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6BEAA" w14:textId="77777777" w:rsidR="006F4831" w:rsidRPr="00DA0FD2" w:rsidRDefault="00F6798C" w:rsidP="00FE669C">
      <w:pPr>
        <w:spacing w:after="0" w:line="240" w:lineRule="auto"/>
        <w:jc w:val="center"/>
        <w:rPr>
          <w:rStyle w:val="bold-font"/>
          <w:rFonts w:cs="Times New Roman"/>
          <w:b/>
          <w:sz w:val="24"/>
          <w:szCs w:val="24"/>
          <w:shd w:val="clear" w:color="auto" w:fill="FFFFFF"/>
        </w:rPr>
      </w:pPr>
      <w:r>
        <w:rPr>
          <w:rStyle w:val="bold-font"/>
          <w:rFonts w:cs="Times New Roman"/>
          <w:b/>
          <w:sz w:val="24"/>
          <w:szCs w:val="24"/>
          <w:shd w:val="clear" w:color="auto" w:fill="FFFFFF"/>
        </w:rPr>
        <w:t xml:space="preserve">LİSANSÜSTÜ PROGRAMLAR İÇİN </w:t>
      </w:r>
      <w:r w:rsidR="006F4831" w:rsidRPr="00DA0FD2">
        <w:rPr>
          <w:rStyle w:val="bold-font"/>
          <w:rFonts w:cs="Times New Roman"/>
          <w:b/>
          <w:sz w:val="24"/>
          <w:szCs w:val="24"/>
          <w:shd w:val="clear" w:color="auto" w:fill="FFFFFF"/>
        </w:rPr>
        <w:t>ÖZ DEĞERLENDİRME ÖLÇÜTLERİ</w:t>
      </w:r>
    </w:p>
    <w:p w14:paraId="337D57A6" w14:textId="77777777" w:rsidR="00712D6E" w:rsidRPr="00DA0FD2" w:rsidRDefault="00712D6E" w:rsidP="00FE669C">
      <w:pPr>
        <w:spacing w:after="0" w:line="240" w:lineRule="auto"/>
        <w:jc w:val="both"/>
        <w:rPr>
          <w:rStyle w:val="bold-font"/>
          <w:rFonts w:cs="Times New Roman"/>
          <w:b/>
          <w:sz w:val="24"/>
          <w:szCs w:val="24"/>
          <w:shd w:val="clear" w:color="auto" w:fill="FFFFFF"/>
        </w:rPr>
      </w:pPr>
    </w:p>
    <w:p w14:paraId="6A98579D" w14:textId="77777777" w:rsidR="00970CE1" w:rsidRDefault="006F4831" w:rsidP="00FE669C">
      <w:pPr>
        <w:spacing w:after="0" w:line="240" w:lineRule="auto"/>
        <w:jc w:val="both"/>
        <w:rPr>
          <w:rFonts w:cs="Times New Roman"/>
          <w:b/>
          <w:sz w:val="24"/>
          <w:szCs w:val="24"/>
          <w:shd w:val="clear" w:color="auto" w:fill="FFFFFF"/>
        </w:rPr>
      </w:pPr>
      <w:r w:rsidRPr="00DA0FD2">
        <w:rPr>
          <w:rStyle w:val="bold-font"/>
          <w:rFonts w:cs="Times New Roman"/>
          <w:b/>
          <w:sz w:val="24"/>
          <w:szCs w:val="24"/>
          <w:shd w:val="clear" w:color="auto" w:fill="FFFFFF"/>
        </w:rPr>
        <w:t>0.1-</w:t>
      </w:r>
      <w:r w:rsidRPr="00DA0FD2">
        <w:rPr>
          <w:rFonts w:cs="Times New Roman"/>
          <w:b/>
          <w:sz w:val="24"/>
          <w:szCs w:val="24"/>
          <w:shd w:val="clear" w:color="auto" w:fill="FFFFFF"/>
        </w:rPr>
        <w:t xml:space="preserve">PROGRAMA </w:t>
      </w:r>
      <w:r w:rsidR="00F6798C">
        <w:rPr>
          <w:rFonts w:cs="Times New Roman"/>
          <w:b/>
          <w:sz w:val="24"/>
          <w:szCs w:val="24"/>
          <w:shd w:val="clear" w:color="auto" w:fill="FFFFFF"/>
        </w:rPr>
        <w:t>İLİŞKİN GENEL</w:t>
      </w:r>
      <w:r w:rsidRPr="00DA0FD2">
        <w:rPr>
          <w:rFonts w:cs="Times New Roman"/>
          <w:b/>
          <w:sz w:val="24"/>
          <w:szCs w:val="24"/>
          <w:shd w:val="clear" w:color="auto" w:fill="FFFFFF"/>
        </w:rPr>
        <w:t xml:space="preserve"> BİLGİLER</w:t>
      </w:r>
    </w:p>
    <w:p w14:paraId="716619D8" w14:textId="77777777" w:rsidR="00F6798C" w:rsidRDefault="00F6798C" w:rsidP="00F6798C">
      <w:pPr>
        <w:spacing w:after="0" w:line="240" w:lineRule="auto"/>
        <w:jc w:val="both"/>
        <w:rPr>
          <w:rFonts w:cs="Times New Roman"/>
          <w:b/>
          <w:sz w:val="24"/>
          <w:szCs w:val="24"/>
          <w:shd w:val="clear" w:color="auto" w:fill="FFFFFF"/>
        </w:rPr>
      </w:pPr>
    </w:p>
    <w:p w14:paraId="74FA5E50" w14:textId="77777777" w:rsidR="00F6798C" w:rsidRPr="00F6798C" w:rsidRDefault="00F6798C" w:rsidP="00F6798C">
      <w:pPr>
        <w:spacing w:after="0" w:line="240" w:lineRule="auto"/>
        <w:jc w:val="both"/>
        <w:rPr>
          <w:rFonts w:cs="Times New Roman"/>
          <w:b/>
          <w:sz w:val="24"/>
          <w:szCs w:val="24"/>
          <w:shd w:val="clear" w:color="auto" w:fill="FFFFFF"/>
        </w:rPr>
      </w:pPr>
      <w:r>
        <w:rPr>
          <w:rFonts w:cs="Times New Roman"/>
          <w:b/>
          <w:sz w:val="24"/>
          <w:szCs w:val="24"/>
          <w:shd w:val="clear" w:color="auto" w:fill="FFFFFF"/>
        </w:rPr>
        <w:t xml:space="preserve">1. </w:t>
      </w:r>
      <w:r w:rsidRPr="00F6798C">
        <w:rPr>
          <w:rFonts w:cs="Times New Roman"/>
          <w:b/>
          <w:sz w:val="24"/>
          <w:szCs w:val="24"/>
          <w:shd w:val="clear" w:color="auto" w:fill="FFFFFF"/>
        </w:rPr>
        <w:t>İletişim Bilgileri</w:t>
      </w:r>
    </w:p>
    <w:p w14:paraId="3CCD67DA" w14:textId="77777777" w:rsidR="00BD7498" w:rsidRPr="00BD7498" w:rsidRDefault="00BD7498" w:rsidP="00BD7498">
      <w:pPr>
        <w:spacing w:after="0" w:line="240" w:lineRule="auto"/>
        <w:jc w:val="both"/>
        <w:rPr>
          <w:rFonts w:cs="Times New Roman"/>
          <w:sz w:val="24"/>
          <w:szCs w:val="24"/>
          <w:shd w:val="clear" w:color="auto" w:fill="FFFFFF"/>
        </w:rPr>
      </w:pPr>
      <w:r w:rsidRPr="00BD7498">
        <w:rPr>
          <w:rFonts w:cs="Times New Roman"/>
          <w:sz w:val="24"/>
          <w:szCs w:val="24"/>
          <w:shd w:val="clear" w:color="auto" w:fill="FFFFFF"/>
        </w:rPr>
        <w:t>Doç. Dr. Metin BAĞCI</w:t>
      </w:r>
    </w:p>
    <w:p w14:paraId="2F15F6DB" w14:textId="77777777" w:rsidR="00BD7498" w:rsidRPr="00BD7498" w:rsidRDefault="00BD7498" w:rsidP="00BD7498">
      <w:pPr>
        <w:spacing w:after="0" w:line="240" w:lineRule="auto"/>
        <w:jc w:val="both"/>
        <w:rPr>
          <w:rFonts w:cs="Times New Roman"/>
          <w:sz w:val="24"/>
          <w:szCs w:val="24"/>
          <w:shd w:val="clear" w:color="auto" w:fill="FFFFFF"/>
        </w:rPr>
      </w:pPr>
      <w:r w:rsidRPr="00BD7498">
        <w:rPr>
          <w:rFonts w:cs="Times New Roman"/>
          <w:sz w:val="24"/>
          <w:szCs w:val="24"/>
          <w:shd w:val="clear" w:color="auto" w:fill="FFFFFF"/>
        </w:rPr>
        <w:t>E-posta: mbagci@aku.edu.tr</w:t>
      </w:r>
    </w:p>
    <w:p w14:paraId="78ABEF2B" w14:textId="77777777" w:rsidR="00BD7498" w:rsidRPr="00BD7498" w:rsidRDefault="00BD7498" w:rsidP="00BD7498">
      <w:pPr>
        <w:spacing w:after="0" w:line="240" w:lineRule="auto"/>
        <w:jc w:val="both"/>
        <w:rPr>
          <w:rFonts w:cs="Times New Roman"/>
          <w:sz w:val="24"/>
          <w:szCs w:val="24"/>
          <w:shd w:val="clear" w:color="auto" w:fill="FFFFFF"/>
        </w:rPr>
      </w:pPr>
      <w:r w:rsidRPr="00BD7498">
        <w:rPr>
          <w:rFonts w:cs="Times New Roman"/>
          <w:sz w:val="24"/>
          <w:szCs w:val="24"/>
          <w:shd w:val="clear" w:color="auto" w:fill="FFFFFF"/>
        </w:rPr>
        <w:t>Telefon: 02722182305</w:t>
      </w:r>
    </w:p>
    <w:p w14:paraId="77034CFD" w14:textId="77777777" w:rsidR="00BD7498" w:rsidRPr="00BD7498" w:rsidRDefault="00BD7498" w:rsidP="00BD7498">
      <w:pPr>
        <w:spacing w:after="0" w:line="240" w:lineRule="auto"/>
        <w:jc w:val="both"/>
        <w:rPr>
          <w:rFonts w:cs="Times New Roman"/>
          <w:sz w:val="24"/>
          <w:szCs w:val="24"/>
          <w:shd w:val="clear" w:color="auto" w:fill="FFFFFF"/>
        </w:rPr>
      </w:pPr>
    </w:p>
    <w:p w14:paraId="60CE47D2" w14:textId="77777777" w:rsidR="00F6798C" w:rsidRPr="00F6798C" w:rsidRDefault="00F6798C" w:rsidP="00F6798C">
      <w:pPr>
        <w:spacing w:after="0" w:line="240" w:lineRule="auto"/>
        <w:jc w:val="both"/>
        <w:rPr>
          <w:rFonts w:cs="Times New Roman"/>
          <w:b/>
          <w:sz w:val="24"/>
          <w:szCs w:val="24"/>
          <w:shd w:val="clear" w:color="auto" w:fill="FFFFFF"/>
        </w:rPr>
      </w:pPr>
      <w:r>
        <w:rPr>
          <w:rFonts w:cs="Times New Roman"/>
          <w:b/>
          <w:sz w:val="24"/>
          <w:szCs w:val="24"/>
          <w:shd w:val="clear" w:color="auto" w:fill="FFFFFF"/>
        </w:rPr>
        <w:t xml:space="preserve">2. </w:t>
      </w:r>
      <w:r w:rsidRPr="00F6798C">
        <w:rPr>
          <w:rFonts w:cs="Times New Roman"/>
          <w:b/>
          <w:sz w:val="24"/>
          <w:szCs w:val="24"/>
          <w:shd w:val="clear" w:color="auto" w:fill="FFFFFF"/>
        </w:rPr>
        <w:t>Program Başlıkları</w:t>
      </w:r>
    </w:p>
    <w:p w14:paraId="64A63866" w14:textId="77777777" w:rsidR="00F6798C" w:rsidRPr="00F6798C" w:rsidRDefault="00F6798C" w:rsidP="00F6798C">
      <w:pPr>
        <w:spacing w:after="0" w:line="240" w:lineRule="auto"/>
        <w:jc w:val="both"/>
        <w:rPr>
          <w:rFonts w:cs="Times New Roman"/>
          <w:sz w:val="24"/>
          <w:szCs w:val="24"/>
          <w:shd w:val="clear" w:color="auto" w:fill="FFFFFF"/>
        </w:rPr>
      </w:pPr>
      <w:r w:rsidRPr="00F6798C">
        <w:rPr>
          <w:rFonts w:cs="Times New Roman"/>
          <w:sz w:val="24"/>
          <w:szCs w:val="24"/>
          <w:shd w:val="clear" w:color="auto" w:fill="FFFFFF"/>
        </w:rPr>
        <w:t>Opsiyonlar dahil olmak üzere, not belgelerinde (transkriptlerde) ve diplomalarda yer aldığı biçimde program çerçevesinde verilen tüm derecelerin adlarını yazınız ve gerekli açıklamaları veriniz.</w:t>
      </w:r>
    </w:p>
    <w:p w14:paraId="57CE9D96" w14:textId="77777777" w:rsidR="00F6798C" w:rsidRDefault="00F6798C" w:rsidP="00F6798C">
      <w:pPr>
        <w:spacing w:after="0" w:line="240" w:lineRule="auto"/>
        <w:jc w:val="both"/>
        <w:rPr>
          <w:rFonts w:cs="Times New Roman"/>
          <w:b/>
          <w:sz w:val="24"/>
          <w:szCs w:val="24"/>
          <w:shd w:val="clear" w:color="auto" w:fill="FFFFFF"/>
        </w:rPr>
      </w:pPr>
    </w:p>
    <w:p w14:paraId="2C8058FD" w14:textId="77777777" w:rsidR="00F6798C" w:rsidRPr="00F6798C" w:rsidRDefault="00F6798C" w:rsidP="00F6798C">
      <w:pPr>
        <w:spacing w:after="0" w:line="240" w:lineRule="auto"/>
        <w:jc w:val="both"/>
        <w:rPr>
          <w:rFonts w:cs="Times New Roman"/>
          <w:b/>
          <w:sz w:val="24"/>
          <w:szCs w:val="24"/>
          <w:shd w:val="clear" w:color="auto" w:fill="FFFFFF"/>
        </w:rPr>
      </w:pPr>
      <w:r>
        <w:rPr>
          <w:rFonts w:cs="Times New Roman"/>
          <w:b/>
          <w:sz w:val="24"/>
          <w:szCs w:val="24"/>
          <w:shd w:val="clear" w:color="auto" w:fill="FFFFFF"/>
        </w:rPr>
        <w:t xml:space="preserve">3. </w:t>
      </w:r>
      <w:r w:rsidRPr="00F6798C">
        <w:rPr>
          <w:rFonts w:cs="Times New Roman"/>
          <w:b/>
          <w:sz w:val="24"/>
          <w:szCs w:val="24"/>
          <w:shd w:val="clear" w:color="auto" w:fill="FFFFFF"/>
        </w:rPr>
        <w:t>Programın Türü</w:t>
      </w:r>
    </w:p>
    <w:p w14:paraId="52E29F0D" w14:textId="77777777" w:rsidR="00F6798C" w:rsidRPr="00F6798C" w:rsidRDefault="00F6798C" w:rsidP="00F6798C">
      <w:pPr>
        <w:spacing w:after="0" w:line="240" w:lineRule="auto"/>
        <w:jc w:val="both"/>
        <w:rPr>
          <w:rFonts w:cs="Times New Roman"/>
          <w:sz w:val="24"/>
          <w:szCs w:val="24"/>
          <w:shd w:val="clear" w:color="auto" w:fill="FFFFFF"/>
        </w:rPr>
      </w:pPr>
      <w:r w:rsidRPr="00F6798C">
        <w:rPr>
          <w:rFonts w:cs="Times New Roman"/>
          <w:sz w:val="24"/>
          <w:szCs w:val="24"/>
          <w:shd w:val="clear" w:color="auto" w:fill="FFFFFF"/>
        </w:rPr>
        <w:t>Programın türünü (tezli, tezsiz veya normal, ikinci öğretim gibi) belirtiniz. Ek II’de verilen bilgilerden farklılıklar varsa, açıklayınız.</w:t>
      </w:r>
    </w:p>
    <w:p w14:paraId="5AFC97F4" w14:textId="77777777" w:rsidR="00F6798C" w:rsidRDefault="00F6798C" w:rsidP="00F6798C">
      <w:pPr>
        <w:spacing w:after="0" w:line="240" w:lineRule="auto"/>
        <w:jc w:val="both"/>
        <w:rPr>
          <w:rFonts w:cs="Times New Roman"/>
          <w:b/>
          <w:sz w:val="24"/>
          <w:szCs w:val="24"/>
          <w:shd w:val="clear" w:color="auto" w:fill="FFFFFF"/>
        </w:rPr>
      </w:pPr>
    </w:p>
    <w:p w14:paraId="275E4A80" w14:textId="77777777" w:rsidR="00F6798C" w:rsidRPr="00F6798C" w:rsidRDefault="00F6798C" w:rsidP="00F6798C">
      <w:pPr>
        <w:spacing w:after="0" w:line="240" w:lineRule="auto"/>
        <w:jc w:val="both"/>
        <w:rPr>
          <w:rFonts w:cs="Times New Roman"/>
          <w:b/>
          <w:sz w:val="24"/>
          <w:szCs w:val="24"/>
          <w:shd w:val="clear" w:color="auto" w:fill="FFFFFF"/>
        </w:rPr>
      </w:pPr>
      <w:r w:rsidRPr="00F6798C">
        <w:rPr>
          <w:rFonts w:cs="Times New Roman"/>
          <w:b/>
          <w:sz w:val="24"/>
          <w:szCs w:val="24"/>
          <w:shd w:val="clear" w:color="auto" w:fill="FFFFFF"/>
        </w:rPr>
        <w:t>4.</w:t>
      </w:r>
      <w:r>
        <w:rPr>
          <w:rFonts w:cs="Times New Roman"/>
          <w:b/>
          <w:sz w:val="24"/>
          <w:szCs w:val="24"/>
          <w:shd w:val="clear" w:color="auto" w:fill="FFFFFF"/>
        </w:rPr>
        <w:t xml:space="preserve"> </w:t>
      </w:r>
      <w:r w:rsidRPr="00F6798C">
        <w:rPr>
          <w:rFonts w:cs="Times New Roman"/>
          <w:b/>
          <w:sz w:val="24"/>
          <w:szCs w:val="24"/>
          <w:shd w:val="clear" w:color="auto" w:fill="FFFFFF"/>
        </w:rPr>
        <w:t>Yönetim Yapısı</w:t>
      </w:r>
    </w:p>
    <w:p w14:paraId="675CE8B0" w14:textId="77777777" w:rsidR="00F6798C" w:rsidRPr="003E6068" w:rsidRDefault="00F6798C" w:rsidP="00F6798C">
      <w:pPr>
        <w:spacing w:after="0" w:line="240" w:lineRule="auto"/>
        <w:jc w:val="both"/>
        <w:rPr>
          <w:rFonts w:cs="Times New Roman"/>
          <w:sz w:val="24"/>
          <w:szCs w:val="24"/>
          <w:shd w:val="clear" w:color="auto" w:fill="FFFFFF"/>
        </w:rPr>
      </w:pPr>
      <w:r w:rsidRPr="003E6068">
        <w:rPr>
          <w:rFonts w:cs="Times New Roman"/>
          <w:sz w:val="24"/>
          <w:szCs w:val="24"/>
          <w:shd w:val="clear" w:color="auto" w:fill="FFFFFF"/>
        </w:rPr>
        <w:t>Programın, ana bilim</w:t>
      </w:r>
      <w:r w:rsidR="007E3CA2">
        <w:rPr>
          <w:rFonts w:cs="Times New Roman"/>
          <w:sz w:val="24"/>
          <w:szCs w:val="24"/>
          <w:shd w:val="clear" w:color="auto" w:fill="FFFFFF"/>
        </w:rPr>
        <w:t>/sanat</w:t>
      </w:r>
      <w:r w:rsidRPr="003E6068">
        <w:rPr>
          <w:rFonts w:cs="Times New Roman"/>
          <w:sz w:val="24"/>
          <w:szCs w:val="24"/>
          <w:shd w:val="clear" w:color="auto" w:fill="FFFFFF"/>
        </w:rPr>
        <w:t xml:space="preserve"> dalı, enstitü ve üniversite üst yönetimiyle yönetimsel ilişkisini organizasyon şeması da kullanarak açıklayınız.</w:t>
      </w:r>
    </w:p>
    <w:p w14:paraId="7257A01F" w14:textId="77777777" w:rsidR="00F6798C" w:rsidRDefault="00F6798C" w:rsidP="00F6798C">
      <w:pPr>
        <w:spacing w:after="0" w:line="240" w:lineRule="auto"/>
        <w:jc w:val="both"/>
        <w:rPr>
          <w:rFonts w:cs="Times New Roman"/>
          <w:b/>
          <w:sz w:val="24"/>
          <w:szCs w:val="24"/>
          <w:shd w:val="clear" w:color="auto" w:fill="FFFFFF"/>
        </w:rPr>
      </w:pPr>
    </w:p>
    <w:p w14:paraId="26A6AC97" w14:textId="77777777" w:rsidR="00F6798C" w:rsidRPr="00F6798C" w:rsidRDefault="00F6798C" w:rsidP="00F6798C">
      <w:pPr>
        <w:spacing w:after="0" w:line="240" w:lineRule="auto"/>
        <w:jc w:val="both"/>
        <w:rPr>
          <w:rFonts w:cs="Times New Roman"/>
          <w:b/>
          <w:sz w:val="24"/>
          <w:szCs w:val="24"/>
          <w:shd w:val="clear" w:color="auto" w:fill="FFFFFF"/>
        </w:rPr>
      </w:pPr>
      <w:r w:rsidRPr="00F6798C">
        <w:rPr>
          <w:rFonts w:cs="Times New Roman"/>
          <w:b/>
          <w:sz w:val="24"/>
          <w:szCs w:val="24"/>
          <w:shd w:val="clear" w:color="auto" w:fill="FFFFFF"/>
        </w:rPr>
        <w:t>5.</w:t>
      </w:r>
      <w:r>
        <w:rPr>
          <w:rFonts w:cs="Times New Roman"/>
          <w:b/>
          <w:sz w:val="24"/>
          <w:szCs w:val="24"/>
          <w:shd w:val="clear" w:color="auto" w:fill="FFFFFF"/>
        </w:rPr>
        <w:t xml:space="preserve"> </w:t>
      </w:r>
      <w:r w:rsidRPr="00F6798C">
        <w:rPr>
          <w:rFonts w:cs="Times New Roman"/>
          <w:b/>
          <w:sz w:val="24"/>
          <w:szCs w:val="24"/>
          <w:shd w:val="clear" w:color="auto" w:fill="FFFFFF"/>
        </w:rPr>
        <w:t>Programın Kısa Tarihçesi ve Değişiklikler</w:t>
      </w:r>
    </w:p>
    <w:p w14:paraId="40D1364C" w14:textId="77777777" w:rsidR="00BD7498" w:rsidRPr="00BD7498" w:rsidRDefault="00BD7498" w:rsidP="00BD7498">
      <w:pPr>
        <w:spacing w:after="0" w:line="240" w:lineRule="auto"/>
        <w:jc w:val="both"/>
        <w:rPr>
          <w:rFonts w:cs="Times New Roman"/>
          <w:sz w:val="24"/>
          <w:szCs w:val="24"/>
          <w:shd w:val="clear" w:color="auto" w:fill="FFFFFF"/>
        </w:rPr>
      </w:pPr>
      <w:r w:rsidRPr="00BD7498">
        <w:rPr>
          <w:rFonts w:cs="Times New Roman"/>
          <w:sz w:val="24"/>
          <w:szCs w:val="24"/>
          <w:shd w:val="clear" w:color="auto" w:fill="FFFFFF"/>
        </w:rPr>
        <w:t>Jeoloji Mühendisliği Anabilim Dalı ilk Yüksek Lisans öğrencilerini de 2016-2017 Eğitim-Öğretim yılında alarak Tezli Yüksek Lisans eğitimine başlamıştır. Genel Jeoloji, Mineraloji-Petrografi, Maden Yatakları ve Jeokimya, Uygulamalı Jeoloji ve Uygulamalı Jeofizik olmak üzere toplam 5 anabilim dalından oluşan bölümde 2 Profesör Doktor, 1 Doçent Doktor, 3 Doktor Öğretim Üyesi ile 1 Araştırma Görevlisi bulunmaktadır. Anabilim Dalımız üniversitemizin ANS Kampüsü içerisinde yer alan Mühendislik Fakültesi ve Mühendislik Fakültesi Laboratuvarları binalarında eğitim-öğretim ve bilimsel araştırma faaliyetlerine devam etmektedir. Bölümümüz öğretim elemanları, eğitim-öğretim faaliyetlerinin yanı sıra, Jeotermal-Mineralli Sular ve Maden Kaynakları Uygulama ve Araştırma Merkezi (JUAM) ile Deprem Uygulama ve Araştırma Merkezi (DUAM) bünyesinde aktif olarak görev almaktadırlar.</w:t>
      </w:r>
    </w:p>
    <w:p w14:paraId="351CD694" w14:textId="77777777" w:rsidR="00BD7498" w:rsidRPr="00BD7498" w:rsidRDefault="00BD7498" w:rsidP="00BD7498">
      <w:pPr>
        <w:spacing w:after="0" w:line="240" w:lineRule="auto"/>
        <w:jc w:val="both"/>
        <w:rPr>
          <w:rFonts w:cs="Times New Roman"/>
          <w:sz w:val="24"/>
          <w:szCs w:val="24"/>
          <w:shd w:val="clear" w:color="auto" w:fill="FFFFFF"/>
        </w:rPr>
      </w:pPr>
    </w:p>
    <w:p w14:paraId="7208FE7A" w14:textId="2E60C4DB" w:rsidR="00F6798C" w:rsidRDefault="00BD7498" w:rsidP="00BD7498">
      <w:pPr>
        <w:spacing w:after="0" w:line="240" w:lineRule="auto"/>
        <w:jc w:val="both"/>
        <w:rPr>
          <w:rFonts w:cs="Times New Roman"/>
          <w:b/>
          <w:sz w:val="24"/>
          <w:szCs w:val="24"/>
          <w:shd w:val="clear" w:color="auto" w:fill="FFFFFF"/>
        </w:rPr>
      </w:pPr>
      <w:r w:rsidRPr="00BD7498">
        <w:rPr>
          <w:rFonts w:cs="Times New Roman"/>
          <w:sz w:val="24"/>
          <w:szCs w:val="24"/>
          <w:shd w:val="clear" w:color="auto" w:fill="FFFFFF"/>
        </w:rPr>
        <w:t>129 m2 alana sahip olan Optik Mineraloji ve Paleontoloji Laboratuvarında, 1 adet projeksiyon cihazı, 9 adet Leica marka öğrenci mikroskobu, 1 adet Leica marka araştırma mikroskobu bulunmaktadır.  Laboratuvar için ayrılmış olan fiziki mekanlarda, mineraloji-petrografi, maden yatakları, optik mineraloji ve paleontoloji derslerinin uygulamaları yürütülmektedir. Ayrıca Zemin Mekaniği dersinin uygulamaları İnşaat Mühendisliği Bölümü ve Kaya Mekaniği dersinin uygulamaları ise Maden Mühendisliği Bölümü laboratuvarlarında yürütülmektedir. Mineraloji-Petrografi ve Maden Yatakları Jeokimya laboratuvarı ise 120 m2 alana sahiptir; 1 adet projeksiyon cihazı, 1 adet mikrometrik kesit inceltme ve ince kesit hazırlama makinası, 1 adet kayaç kırma makinası, 1 adet kayaç öğütme makinası, etüv ve örnek hazırlama ekipmanları içermektedir.</w:t>
      </w:r>
    </w:p>
    <w:p w14:paraId="5E17757F" w14:textId="77777777" w:rsidR="00F6798C" w:rsidRPr="00F6798C" w:rsidRDefault="00F6798C" w:rsidP="00F6798C">
      <w:pPr>
        <w:spacing w:after="0" w:line="240" w:lineRule="auto"/>
        <w:jc w:val="both"/>
        <w:rPr>
          <w:rFonts w:cs="Times New Roman"/>
          <w:b/>
          <w:sz w:val="24"/>
          <w:szCs w:val="24"/>
          <w:shd w:val="clear" w:color="auto" w:fill="FFFFFF"/>
        </w:rPr>
      </w:pPr>
      <w:r w:rsidRPr="00F6798C">
        <w:rPr>
          <w:rFonts w:cs="Times New Roman"/>
          <w:b/>
          <w:sz w:val="24"/>
          <w:szCs w:val="24"/>
          <w:shd w:val="clear" w:color="auto" w:fill="FFFFFF"/>
        </w:rPr>
        <w:t>6.</w:t>
      </w:r>
      <w:r>
        <w:rPr>
          <w:rFonts w:cs="Times New Roman"/>
          <w:b/>
          <w:sz w:val="24"/>
          <w:szCs w:val="24"/>
          <w:shd w:val="clear" w:color="auto" w:fill="FFFFFF"/>
        </w:rPr>
        <w:t xml:space="preserve"> </w:t>
      </w:r>
      <w:r w:rsidRPr="00F6798C">
        <w:rPr>
          <w:rFonts w:cs="Times New Roman"/>
          <w:b/>
          <w:sz w:val="24"/>
          <w:szCs w:val="24"/>
          <w:shd w:val="clear" w:color="auto" w:fill="FFFFFF"/>
        </w:rPr>
        <w:t>Önceki Yetersizliklerin ve Gözlemlerin Kaldırılması Yönünde Alınan Önlemler</w:t>
      </w:r>
    </w:p>
    <w:p w14:paraId="4503679F" w14:textId="0438183F" w:rsidR="00F6798C" w:rsidRPr="003E6068" w:rsidRDefault="00F6798C" w:rsidP="00F6798C">
      <w:pPr>
        <w:spacing w:after="0" w:line="240" w:lineRule="auto"/>
        <w:jc w:val="both"/>
        <w:rPr>
          <w:rFonts w:cs="Times New Roman"/>
          <w:sz w:val="24"/>
          <w:szCs w:val="24"/>
          <w:shd w:val="clear" w:color="auto" w:fill="FFFFFF"/>
        </w:rPr>
      </w:pPr>
      <w:r w:rsidRPr="003E6068">
        <w:rPr>
          <w:rFonts w:cs="Times New Roman"/>
          <w:sz w:val="24"/>
          <w:szCs w:val="24"/>
          <w:shd w:val="clear" w:color="auto" w:fill="FFFFFF"/>
        </w:rPr>
        <w:lastRenderedPageBreak/>
        <w:t xml:space="preserve">Bir önceki </w:t>
      </w:r>
      <w:r w:rsidR="003E6068">
        <w:rPr>
          <w:rFonts w:cs="Times New Roman"/>
          <w:sz w:val="24"/>
          <w:szCs w:val="24"/>
          <w:shd w:val="clear" w:color="auto" w:fill="FFFFFF"/>
        </w:rPr>
        <w:t>öz</w:t>
      </w:r>
      <w:r w:rsidRPr="003E6068">
        <w:rPr>
          <w:rFonts w:cs="Times New Roman"/>
          <w:sz w:val="24"/>
          <w:szCs w:val="24"/>
          <w:shd w:val="clear" w:color="auto" w:fill="FFFFFF"/>
        </w:rPr>
        <w:t xml:space="preserve"> değerlendirme sırasında programda birtakım yetersizlikler ve/veya gözlemler bildirildiyse, bunların tümünü teker teker yazınız ve her birisi için alınan önlemleri ayrı ayrı belirtiniz. Bir önceki </w:t>
      </w:r>
      <w:r w:rsidR="003E6068">
        <w:rPr>
          <w:rFonts w:cs="Times New Roman"/>
          <w:sz w:val="24"/>
          <w:szCs w:val="24"/>
          <w:shd w:val="clear" w:color="auto" w:fill="FFFFFF"/>
        </w:rPr>
        <w:t xml:space="preserve">öz </w:t>
      </w:r>
      <w:r w:rsidRPr="003E6068">
        <w:rPr>
          <w:rFonts w:cs="Times New Roman"/>
          <w:sz w:val="24"/>
          <w:szCs w:val="24"/>
          <w:shd w:val="clear" w:color="auto" w:fill="FFFFFF"/>
        </w:rPr>
        <w:t>değerlendirme sırasında saptanan yetersizlikler ve/veya gözlemler, tüm programlar</w:t>
      </w:r>
      <w:r w:rsidR="003E6068">
        <w:rPr>
          <w:rFonts w:cs="Times New Roman"/>
          <w:sz w:val="24"/>
          <w:szCs w:val="24"/>
          <w:shd w:val="clear" w:color="auto" w:fill="FFFFFF"/>
        </w:rPr>
        <w:t xml:space="preserve"> için</w:t>
      </w:r>
      <w:r w:rsidRPr="003E6068">
        <w:rPr>
          <w:rFonts w:cs="Times New Roman"/>
          <w:sz w:val="24"/>
          <w:szCs w:val="24"/>
          <w:shd w:val="clear" w:color="auto" w:fill="FFFFFF"/>
        </w:rPr>
        <w:t xml:space="preserve"> ortak olsalar </w:t>
      </w:r>
      <w:r w:rsidR="003E6068">
        <w:rPr>
          <w:rFonts w:cs="Times New Roman"/>
          <w:sz w:val="24"/>
          <w:szCs w:val="24"/>
          <w:shd w:val="clear" w:color="auto" w:fill="FFFFFF"/>
        </w:rPr>
        <w:t>da</w:t>
      </w:r>
      <w:r w:rsidRPr="003E6068">
        <w:rPr>
          <w:rFonts w:cs="Times New Roman"/>
          <w:sz w:val="24"/>
          <w:szCs w:val="24"/>
          <w:shd w:val="clear" w:color="auto" w:fill="FFFFFF"/>
        </w:rPr>
        <w:t xml:space="preserve"> (kurumsal kaygılar gibi), her programa ait öz</w:t>
      </w:r>
      <w:r w:rsidR="003E6068">
        <w:rPr>
          <w:rFonts w:cs="Times New Roman"/>
          <w:sz w:val="24"/>
          <w:szCs w:val="24"/>
          <w:shd w:val="clear" w:color="auto" w:fill="FFFFFF"/>
        </w:rPr>
        <w:t xml:space="preserve"> </w:t>
      </w:r>
      <w:r w:rsidRPr="003E6068">
        <w:rPr>
          <w:rFonts w:cs="Times New Roman"/>
          <w:sz w:val="24"/>
          <w:szCs w:val="24"/>
          <w:shd w:val="clear" w:color="auto" w:fill="FFFFFF"/>
        </w:rPr>
        <w:t xml:space="preserve">değerlendirme raporunda </w:t>
      </w:r>
      <w:r w:rsidR="003E6068" w:rsidRPr="003E6068">
        <w:rPr>
          <w:rFonts w:cs="Times New Roman"/>
          <w:sz w:val="24"/>
          <w:szCs w:val="24"/>
          <w:shd w:val="clear" w:color="auto" w:fill="FFFFFF"/>
        </w:rPr>
        <w:t xml:space="preserve">bunlardan </w:t>
      </w:r>
      <w:r w:rsidRPr="003E6068">
        <w:rPr>
          <w:rFonts w:cs="Times New Roman"/>
          <w:sz w:val="24"/>
          <w:szCs w:val="24"/>
          <w:shd w:val="clear" w:color="auto" w:fill="FFFFFF"/>
        </w:rPr>
        <w:t xml:space="preserve">ayrı ayrı söz edilmelidir. Program ilk defa değerlendirilecek ise, bu </w:t>
      </w:r>
      <w:r w:rsidR="003E6068">
        <w:rPr>
          <w:rFonts w:cs="Times New Roman"/>
          <w:sz w:val="24"/>
          <w:szCs w:val="24"/>
          <w:shd w:val="clear" w:color="auto" w:fill="FFFFFF"/>
        </w:rPr>
        <w:t>başlıkta</w:t>
      </w:r>
      <w:r w:rsidRPr="003E6068">
        <w:rPr>
          <w:rFonts w:cs="Times New Roman"/>
          <w:sz w:val="24"/>
          <w:szCs w:val="24"/>
          <w:shd w:val="clear" w:color="auto" w:fill="FFFFFF"/>
        </w:rPr>
        <w:t xml:space="preserve"> sadece bu durumu belirtmeniz yeterlidir.</w:t>
      </w:r>
    </w:p>
    <w:p w14:paraId="2EAB1A7A" w14:textId="77777777" w:rsidR="00712D6E" w:rsidRPr="00DA0FD2" w:rsidRDefault="00712D6E" w:rsidP="00FE669C">
      <w:pPr>
        <w:spacing w:after="0" w:line="240" w:lineRule="auto"/>
        <w:jc w:val="both"/>
        <w:rPr>
          <w:rFonts w:eastAsia="Times New Roman" w:cs="Times New Roman"/>
          <w:sz w:val="24"/>
          <w:szCs w:val="24"/>
          <w:lang w:eastAsia="tr-TR"/>
        </w:rPr>
      </w:pPr>
    </w:p>
    <w:p w14:paraId="16CE46F3" w14:textId="77777777" w:rsidR="003E6068" w:rsidRDefault="003E6068" w:rsidP="00456C96">
      <w:pPr>
        <w:spacing w:after="0" w:line="240" w:lineRule="auto"/>
        <w:jc w:val="center"/>
        <w:rPr>
          <w:rFonts w:eastAsia="Times New Roman" w:cs="Times New Roman"/>
          <w:b/>
          <w:sz w:val="24"/>
          <w:szCs w:val="24"/>
          <w:lang w:eastAsia="tr-TR"/>
        </w:rPr>
      </w:pPr>
      <w:r>
        <w:rPr>
          <w:rFonts w:eastAsia="Times New Roman" w:cs="Times New Roman"/>
          <w:b/>
          <w:sz w:val="24"/>
          <w:szCs w:val="24"/>
          <w:lang w:eastAsia="tr-TR"/>
        </w:rPr>
        <w:t>ÖLÇÜTLER</w:t>
      </w:r>
    </w:p>
    <w:p w14:paraId="02849F04" w14:textId="77777777" w:rsidR="006F4831" w:rsidRDefault="006F4831" w:rsidP="00FE669C">
      <w:pPr>
        <w:spacing w:after="0" w:line="240" w:lineRule="auto"/>
        <w:jc w:val="both"/>
        <w:rPr>
          <w:rFonts w:eastAsia="Times New Roman" w:cs="Times New Roman"/>
          <w:b/>
          <w:sz w:val="24"/>
          <w:szCs w:val="24"/>
          <w:lang w:eastAsia="tr-TR"/>
        </w:rPr>
      </w:pPr>
      <w:r w:rsidRPr="00DA0FD2">
        <w:rPr>
          <w:rFonts w:eastAsia="Times New Roman" w:cs="Times New Roman"/>
          <w:b/>
          <w:sz w:val="24"/>
          <w:szCs w:val="24"/>
          <w:lang w:eastAsia="tr-TR"/>
        </w:rPr>
        <w:t>1-ÖĞRENCİLER</w:t>
      </w:r>
    </w:p>
    <w:p w14:paraId="34D4FB8D" w14:textId="77777777" w:rsidR="003E6068" w:rsidRDefault="003E6068" w:rsidP="00FE669C">
      <w:pPr>
        <w:spacing w:after="0" w:line="240" w:lineRule="auto"/>
        <w:jc w:val="both"/>
        <w:rPr>
          <w:rFonts w:eastAsia="Times New Roman" w:cs="Times New Roman"/>
          <w:sz w:val="24"/>
          <w:szCs w:val="24"/>
          <w:lang w:eastAsia="tr-TR"/>
        </w:rPr>
      </w:pPr>
      <w:r w:rsidRPr="003E6068">
        <w:rPr>
          <w:rFonts w:eastAsia="Times New Roman" w:cs="Times New Roman"/>
          <w:sz w:val="24"/>
          <w:szCs w:val="24"/>
          <w:lang w:eastAsia="tr-TR"/>
        </w:rPr>
        <w:t>Son beş yılda programa alınan bilimsel hazırlık öğrencisi (varsa), program öğrencisi ve mezun sayılarını gösteren Tablo 1.1’i doldurunuz.</w:t>
      </w:r>
    </w:p>
    <w:p w14:paraId="69C3124F" w14:textId="77777777" w:rsidR="006278ED" w:rsidRPr="00DA0FD2" w:rsidRDefault="006278ED" w:rsidP="006278ED">
      <w:pPr>
        <w:pStyle w:val="Balk5"/>
        <w:spacing w:before="0" w:line="240" w:lineRule="auto"/>
        <w:jc w:val="center"/>
        <w:rPr>
          <w:rFonts w:asciiTheme="minorHAnsi" w:hAnsiTheme="minorHAnsi"/>
          <w:b/>
          <w:i/>
          <w:color w:val="auto"/>
          <w:sz w:val="24"/>
        </w:rPr>
      </w:pPr>
      <w:r w:rsidRPr="00DA0FD2">
        <w:rPr>
          <w:rFonts w:asciiTheme="minorHAnsi" w:hAnsiTheme="minorHAnsi"/>
          <w:b/>
          <w:i/>
          <w:color w:val="auto"/>
          <w:sz w:val="24"/>
        </w:rPr>
        <w:t>Tablo 1.1. Programa Alınan Öğrenci ve Programdan Mezun Sayıları</w:t>
      </w:r>
    </w:p>
    <w:tbl>
      <w:tblPr>
        <w:tblW w:w="93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17"/>
        <w:gridCol w:w="1440"/>
        <w:gridCol w:w="1440"/>
        <w:gridCol w:w="1440"/>
        <w:gridCol w:w="1440"/>
        <w:gridCol w:w="1440"/>
      </w:tblGrid>
      <w:tr w:rsidR="006278ED" w:rsidRPr="00DA0FD2" w14:paraId="63948AD0" w14:textId="77777777" w:rsidTr="007D03DE">
        <w:trPr>
          <w:jc w:val="center"/>
        </w:trPr>
        <w:tc>
          <w:tcPr>
            <w:tcW w:w="2117" w:type="dxa"/>
            <w:tcBorders>
              <w:top w:val="single" w:sz="18" w:space="0" w:color="auto"/>
              <w:bottom w:val="single" w:sz="18" w:space="0" w:color="auto"/>
            </w:tcBorders>
            <w:vAlign w:val="center"/>
          </w:tcPr>
          <w:p w14:paraId="7BA2597B" w14:textId="77777777" w:rsidR="006278ED" w:rsidRPr="00AC62FA" w:rsidRDefault="006278ED" w:rsidP="007D03DE">
            <w:pPr>
              <w:jc w:val="center"/>
            </w:pPr>
            <w:r w:rsidRPr="00AC62FA">
              <w:t>Öğrenci / Mezun</w:t>
            </w:r>
          </w:p>
        </w:tc>
        <w:tc>
          <w:tcPr>
            <w:tcW w:w="1440" w:type="dxa"/>
            <w:tcBorders>
              <w:top w:val="single" w:sz="18" w:space="0" w:color="auto"/>
              <w:bottom w:val="single" w:sz="18" w:space="0" w:color="auto"/>
            </w:tcBorders>
            <w:vAlign w:val="center"/>
          </w:tcPr>
          <w:p w14:paraId="1E4FBC65" w14:textId="77777777" w:rsidR="006278ED" w:rsidRPr="00AC62FA" w:rsidRDefault="006278ED" w:rsidP="007D03DE">
            <w:pPr>
              <w:jc w:val="center"/>
            </w:pPr>
            <w:r w:rsidRPr="00AC62FA">
              <w:t>[Dört önceki yıl]</w:t>
            </w:r>
          </w:p>
        </w:tc>
        <w:tc>
          <w:tcPr>
            <w:tcW w:w="1440" w:type="dxa"/>
            <w:tcBorders>
              <w:top w:val="single" w:sz="18" w:space="0" w:color="auto"/>
              <w:bottom w:val="single" w:sz="18" w:space="0" w:color="auto"/>
            </w:tcBorders>
            <w:vAlign w:val="center"/>
          </w:tcPr>
          <w:p w14:paraId="73FB3A24" w14:textId="77777777" w:rsidR="006278ED" w:rsidRPr="00AC62FA" w:rsidRDefault="006278ED" w:rsidP="007D03DE">
            <w:pPr>
              <w:jc w:val="center"/>
            </w:pPr>
            <w:r w:rsidRPr="00AC62FA">
              <w:t>[Üç önceki yıl]</w:t>
            </w:r>
          </w:p>
        </w:tc>
        <w:tc>
          <w:tcPr>
            <w:tcW w:w="1440" w:type="dxa"/>
            <w:tcBorders>
              <w:top w:val="single" w:sz="18" w:space="0" w:color="auto"/>
              <w:bottom w:val="single" w:sz="18" w:space="0" w:color="auto"/>
            </w:tcBorders>
            <w:vAlign w:val="center"/>
          </w:tcPr>
          <w:p w14:paraId="07F273EA" w14:textId="77777777" w:rsidR="006278ED" w:rsidRPr="00AC62FA" w:rsidRDefault="006278ED" w:rsidP="007D03DE">
            <w:pPr>
              <w:jc w:val="center"/>
            </w:pPr>
            <w:r w:rsidRPr="00AC62FA">
              <w:t>[İki önceki yıl]</w:t>
            </w:r>
          </w:p>
        </w:tc>
        <w:tc>
          <w:tcPr>
            <w:tcW w:w="1440" w:type="dxa"/>
            <w:tcBorders>
              <w:top w:val="single" w:sz="18" w:space="0" w:color="auto"/>
              <w:bottom w:val="single" w:sz="18" w:space="0" w:color="auto"/>
            </w:tcBorders>
            <w:vAlign w:val="center"/>
          </w:tcPr>
          <w:p w14:paraId="7B557CCB" w14:textId="77777777" w:rsidR="006278ED" w:rsidRPr="00AC62FA" w:rsidRDefault="006278ED" w:rsidP="007D03DE">
            <w:pPr>
              <w:jc w:val="center"/>
            </w:pPr>
            <w:r w:rsidRPr="00AC62FA">
              <w:t>[Bir önceki yıl]</w:t>
            </w:r>
          </w:p>
        </w:tc>
        <w:tc>
          <w:tcPr>
            <w:tcW w:w="1440" w:type="dxa"/>
            <w:tcBorders>
              <w:top w:val="single" w:sz="18" w:space="0" w:color="auto"/>
              <w:bottom w:val="single" w:sz="18" w:space="0" w:color="auto"/>
            </w:tcBorders>
            <w:vAlign w:val="center"/>
          </w:tcPr>
          <w:p w14:paraId="19A17F12" w14:textId="77777777" w:rsidR="006278ED" w:rsidRDefault="006278ED" w:rsidP="007D03DE">
            <w:pPr>
              <w:jc w:val="center"/>
            </w:pPr>
            <w:r w:rsidRPr="00AC62FA">
              <w:t>[İçinde bulunulan yıl]</w:t>
            </w:r>
          </w:p>
        </w:tc>
      </w:tr>
      <w:tr w:rsidR="006278ED" w:rsidRPr="00DA0FD2" w14:paraId="0ADFDCE4" w14:textId="77777777" w:rsidTr="007D03DE">
        <w:trPr>
          <w:trHeight w:val="260"/>
          <w:jc w:val="center"/>
        </w:trPr>
        <w:tc>
          <w:tcPr>
            <w:tcW w:w="2117" w:type="dxa"/>
            <w:tcBorders>
              <w:top w:val="single" w:sz="18" w:space="0" w:color="auto"/>
            </w:tcBorders>
            <w:vAlign w:val="center"/>
          </w:tcPr>
          <w:p w14:paraId="549E2D05" w14:textId="77777777" w:rsidR="006278ED" w:rsidRPr="00DA0FD2" w:rsidRDefault="006278ED" w:rsidP="007D03DE">
            <w:pPr>
              <w:spacing w:after="0" w:line="240" w:lineRule="auto"/>
              <w:rPr>
                <w:bCs/>
              </w:rPr>
            </w:pPr>
            <w:r>
              <w:rPr>
                <w:bCs/>
              </w:rPr>
              <w:t xml:space="preserve">Bilimsel </w:t>
            </w:r>
            <w:r w:rsidRPr="00DA0FD2">
              <w:rPr>
                <w:bCs/>
              </w:rPr>
              <w:t>Hazırlık Öğrencisi</w:t>
            </w:r>
          </w:p>
        </w:tc>
        <w:tc>
          <w:tcPr>
            <w:tcW w:w="1440" w:type="dxa"/>
            <w:tcBorders>
              <w:top w:val="single" w:sz="18" w:space="0" w:color="auto"/>
            </w:tcBorders>
          </w:tcPr>
          <w:p w14:paraId="53320264" w14:textId="761ADEE3" w:rsidR="006278ED" w:rsidRPr="00DA0FD2" w:rsidRDefault="006464C9" w:rsidP="007D03DE">
            <w:pPr>
              <w:spacing w:after="0" w:line="240" w:lineRule="auto"/>
              <w:jc w:val="center"/>
              <w:rPr>
                <w:bCs/>
              </w:rPr>
            </w:pPr>
            <w:r>
              <w:rPr>
                <w:bCs/>
              </w:rPr>
              <w:t>-</w:t>
            </w:r>
          </w:p>
        </w:tc>
        <w:tc>
          <w:tcPr>
            <w:tcW w:w="1440" w:type="dxa"/>
            <w:tcBorders>
              <w:top w:val="single" w:sz="18" w:space="0" w:color="auto"/>
            </w:tcBorders>
          </w:tcPr>
          <w:p w14:paraId="40928D8C" w14:textId="7FE5977B" w:rsidR="006278ED" w:rsidRPr="00DA0FD2" w:rsidRDefault="006464C9" w:rsidP="007D03DE">
            <w:pPr>
              <w:spacing w:after="0" w:line="240" w:lineRule="auto"/>
              <w:jc w:val="center"/>
              <w:rPr>
                <w:bCs/>
              </w:rPr>
            </w:pPr>
            <w:r>
              <w:rPr>
                <w:bCs/>
              </w:rPr>
              <w:t>-</w:t>
            </w:r>
          </w:p>
        </w:tc>
        <w:tc>
          <w:tcPr>
            <w:tcW w:w="1440" w:type="dxa"/>
            <w:tcBorders>
              <w:top w:val="single" w:sz="18" w:space="0" w:color="auto"/>
            </w:tcBorders>
          </w:tcPr>
          <w:p w14:paraId="514CF7D2" w14:textId="25F154FA" w:rsidR="006278ED" w:rsidRPr="00DA0FD2" w:rsidRDefault="006464C9" w:rsidP="007D03DE">
            <w:pPr>
              <w:spacing w:after="0" w:line="240" w:lineRule="auto"/>
              <w:jc w:val="center"/>
              <w:rPr>
                <w:bCs/>
              </w:rPr>
            </w:pPr>
            <w:r>
              <w:rPr>
                <w:bCs/>
              </w:rPr>
              <w:t>-</w:t>
            </w:r>
          </w:p>
        </w:tc>
        <w:tc>
          <w:tcPr>
            <w:tcW w:w="1440" w:type="dxa"/>
            <w:tcBorders>
              <w:top w:val="single" w:sz="18" w:space="0" w:color="auto"/>
            </w:tcBorders>
          </w:tcPr>
          <w:p w14:paraId="10CC0377" w14:textId="3655C813" w:rsidR="006278ED" w:rsidRPr="00DA0FD2" w:rsidRDefault="006464C9" w:rsidP="007D03DE">
            <w:pPr>
              <w:spacing w:after="0" w:line="240" w:lineRule="auto"/>
              <w:jc w:val="center"/>
              <w:rPr>
                <w:bCs/>
              </w:rPr>
            </w:pPr>
            <w:r>
              <w:rPr>
                <w:bCs/>
              </w:rPr>
              <w:t>-</w:t>
            </w:r>
          </w:p>
        </w:tc>
        <w:tc>
          <w:tcPr>
            <w:tcW w:w="1440" w:type="dxa"/>
            <w:tcBorders>
              <w:top w:val="single" w:sz="18" w:space="0" w:color="auto"/>
            </w:tcBorders>
          </w:tcPr>
          <w:p w14:paraId="7DADAD57" w14:textId="13E93ECC" w:rsidR="006278ED" w:rsidRPr="00DA0FD2" w:rsidRDefault="006464C9" w:rsidP="007D03DE">
            <w:pPr>
              <w:spacing w:after="0" w:line="240" w:lineRule="auto"/>
              <w:jc w:val="center"/>
              <w:rPr>
                <w:bCs/>
              </w:rPr>
            </w:pPr>
            <w:r>
              <w:rPr>
                <w:bCs/>
              </w:rPr>
              <w:t>-</w:t>
            </w:r>
          </w:p>
        </w:tc>
      </w:tr>
      <w:tr w:rsidR="006278ED" w:rsidRPr="00DA0FD2" w14:paraId="39F54C76" w14:textId="77777777" w:rsidTr="007D03DE">
        <w:trPr>
          <w:trHeight w:val="260"/>
          <w:jc w:val="center"/>
        </w:trPr>
        <w:tc>
          <w:tcPr>
            <w:tcW w:w="2117" w:type="dxa"/>
            <w:vAlign w:val="center"/>
          </w:tcPr>
          <w:p w14:paraId="4929DB16" w14:textId="77777777" w:rsidR="006278ED" w:rsidRPr="00DA0FD2" w:rsidRDefault="006278ED" w:rsidP="007D03DE">
            <w:pPr>
              <w:spacing w:after="0" w:line="240" w:lineRule="auto"/>
              <w:rPr>
                <w:bCs/>
                <w:vertAlign w:val="superscript"/>
              </w:rPr>
            </w:pPr>
            <w:r w:rsidRPr="00DA0FD2">
              <w:rPr>
                <w:bCs/>
              </w:rPr>
              <w:t>Öğrenci</w:t>
            </w:r>
          </w:p>
        </w:tc>
        <w:tc>
          <w:tcPr>
            <w:tcW w:w="1440" w:type="dxa"/>
          </w:tcPr>
          <w:p w14:paraId="65C6C709" w14:textId="15A649D7" w:rsidR="006278ED" w:rsidRPr="00DA0FD2" w:rsidRDefault="006464C9" w:rsidP="007D03DE">
            <w:pPr>
              <w:spacing w:after="0" w:line="240" w:lineRule="auto"/>
              <w:jc w:val="center"/>
              <w:rPr>
                <w:bCs/>
              </w:rPr>
            </w:pPr>
            <w:r>
              <w:rPr>
                <w:bCs/>
              </w:rPr>
              <w:t>10</w:t>
            </w:r>
          </w:p>
        </w:tc>
        <w:tc>
          <w:tcPr>
            <w:tcW w:w="1440" w:type="dxa"/>
          </w:tcPr>
          <w:p w14:paraId="15CEA1A1" w14:textId="756E07C5" w:rsidR="006278ED" w:rsidRPr="00DA0FD2" w:rsidRDefault="006464C9" w:rsidP="007D03DE">
            <w:pPr>
              <w:spacing w:after="0" w:line="240" w:lineRule="auto"/>
              <w:jc w:val="center"/>
              <w:rPr>
                <w:bCs/>
              </w:rPr>
            </w:pPr>
            <w:r>
              <w:rPr>
                <w:bCs/>
              </w:rPr>
              <w:t>2</w:t>
            </w:r>
          </w:p>
        </w:tc>
        <w:tc>
          <w:tcPr>
            <w:tcW w:w="1440" w:type="dxa"/>
          </w:tcPr>
          <w:p w14:paraId="331B4C8B" w14:textId="23EC6BC7" w:rsidR="006278ED" w:rsidRPr="00DA0FD2" w:rsidRDefault="006464C9" w:rsidP="007D03DE">
            <w:pPr>
              <w:spacing w:after="0" w:line="240" w:lineRule="auto"/>
              <w:jc w:val="center"/>
              <w:rPr>
                <w:bCs/>
              </w:rPr>
            </w:pPr>
            <w:r>
              <w:rPr>
                <w:bCs/>
              </w:rPr>
              <w:t>5</w:t>
            </w:r>
          </w:p>
        </w:tc>
        <w:tc>
          <w:tcPr>
            <w:tcW w:w="1440" w:type="dxa"/>
          </w:tcPr>
          <w:p w14:paraId="39544D09" w14:textId="192FE2C0" w:rsidR="006278ED" w:rsidRPr="00DA0FD2" w:rsidRDefault="006464C9" w:rsidP="007D03DE">
            <w:pPr>
              <w:spacing w:after="0" w:line="240" w:lineRule="auto"/>
              <w:jc w:val="center"/>
              <w:rPr>
                <w:bCs/>
              </w:rPr>
            </w:pPr>
            <w:r>
              <w:rPr>
                <w:bCs/>
              </w:rPr>
              <w:t>2</w:t>
            </w:r>
          </w:p>
        </w:tc>
        <w:tc>
          <w:tcPr>
            <w:tcW w:w="1440" w:type="dxa"/>
          </w:tcPr>
          <w:p w14:paraId="721C1241" w14:textId="1A49ACC1" w:rsidR="006278ED" w:rsidRPr="00DA0FD2" w:rsidRDefault="006464C9" w:rsidP="007D03DE">
            <w:pPr>
              <w:spacing w:after="0" w:line="240" w:lineRule="auto"/>
              <w:jc w:val="center"/>
              <w:rPr>
                <w:bCs/>
              </w:rPr>
            </w:pPr>
            <w:r>
              <w:rPr>
                <w:bCs/>
              </w:rPr>
              <w:t>2</w:t>
            </w:r>
          </w:p>
        </w:tc>
      </w:tr>
      <w:tr w:rsidR="006278ED" w:rsidRPr="00DA0FD2" w14:paraId="569931F0" w14:textId="77777777" w:rsidTr="007D03DE">
        <w:trPr>
          <w:trHeight w:val="269"/>
          <w:jc w:val="center"/>
        </w:trPr>
        <w:tc>
          <w:tcPr>
            <w:tcW w:w="2117" w:type="dxa"/>
            <w:vAlign w:val="center"/>
          </w:tcPr>
          <w:p w14:paraId="128326A8" w14:textId="77777777" w:rsidR="006278ED" w:rsidRPr="00DA0FD2" w:rsidRDefault="006278ED" w:rsidP="007D03DE">
            <w:pPr>
              <w:spacing w:after="0" w:line="240" w:lineRule="auto"/>
              <w:rPr>
                <w:bCs/>
              </w:rPr>
            </w:pPr>
            <w:r w:rsidRPr="00DA0FD2">
              <w:rPr>
                <w:bCs/>
              </w:rPr>
              <w:t>Mezun</w:t>
            </w:r>
          </w:p>
        </w:tc>
        <w:tc>
          <w:tcPr>
            <w:tcW w:w="1440" w:type="dxa"/>
          </w:tcPr>
          <w:p w14:paraId="4C6EC210" w14:textId="17752542" w:rsidR="006278ED" w:rsidRPr="00DA0FD2" w:rsidRDefault="006464C9" w:rsidP="007D03DE">
            <w:pPr>
              <w:spacing w:after="0" w:line="240" w:lineRule="auto"/>
              <w:jc w:val="center"/>
              <w:rPr>
                <w:bCs/>
              </w:rPr>
            </w:pPr>
            <w:r>
              <w:rPr>
                <w:bCs/>
              </w:rPr>
              <w:t>6</w:t>
            </w:r>
          </w:p>
        </w:tc>
        <w:tc>
          <w:tcPr>
            <w:tcW w:w="1440" w:type="dxa"/>
          </w:tcPr>
          <w:p w14:paraId="5017C125" w14:textId="042310D9" w:rsidR="006278ED" w:rsidRPr="00DA0FD2" w:rsidRDefault="006464C9" w:rsidP="007D03DE">
            <w:pPr>
              <w:spacing w:after="0" w:line="240" w:lineRule="auto"/>
              <w:jc w:val="center"/>
              <w:rPr>
                <w:bCs/>
              </w:rPr>
            </w:pPr>
            <w:r>
              <w:rPr>
                <w:bCs/>
              </w:rPr>
              <w:t>1</w:t>
            </w:r>
          </w:p>
        </w:tc>
        <w:tc>
          <w:tcPr>
            <w:tcW w:w="1440" w:type="dxa"/>
          </w:tcPr>
          <w:p w14:paraId="3A598068" w14:textId="504A0D54" w:rsidR="006278ED" w:rsidRPr="00DA0FD2" w:rsidRDefault="006464C9" w:rsidP="007D03DE">
            <w:pPr>
              <w:spacing w:after="0" w:line="240" w:lineRule="auto"/>
              <w:jc w:val="center"/>
              <w:rPr>
                <w:bCs/>
              </w:rPr>
            </w:pPr>
            <w:r>
              <w:rPr>
                <w:bCs/>
              </w:rPr>
              <w:t>4</w:t>
            </w:r>
          </w:p>
        </w:tc>
        <w:tc>
          <w:tcPr>
            <w:tcW w:w="1440" w:type="dxa"/>
          </w:tcPr>
          <w:p w14:paraId="169FF910" w14:textId="43EE27B5" w:rsidR="006278ED" w:rsidRPr="00DA0FD2" w:rsidRDefault="006464C9" w:rsidP="007D03DE">
            <w:pPr>
              <w:spacing w:after="0" w:line="240" w:lineRule="auto"/>
              <w:jc w:val="center"/>
              <w:rPr>
                <w:bCs/>
              </w:rPr>
            </w:pPr>
            <w:r>
              <w:rPr>
                <w:bCs/>
              </w:rPr>
              <w:t>5</w:t>
            </w:r>
          </w:p>
        </w:tc>
        <w:tc>
          <w:tcPr>
            <w:tcW w:w="1440" w:type="dxa"/>
          </w:tcPr>
          <w:p w14:paraId="1222A824" w14:textId="22761C94" w:rsidR="006278ED" w:rsidRPr="00DA0FD2" w:rsidRDefault="006464C9" w:rsidP="007D03DE">
            <w:pPr>
              <w:spacing w:after="0" w:line="240" w:lineRule="auto"/>
              <w:jc w:val="center"/>
              <w:rPr>
                <w:bCs/>
              </w:rPr>
            </w:pPr>
            <w:r>
              <w:rPr>
                <w:bCs/>
              </w:rPr>
              <w:t>1</w:t>
            </w:r>
          </w:p>
        </w:tc>
      </w:tr>
    </w:tbl>
    <w:p w14:paraId="4E1D9B41" w14:textId="77777777" w:rsidR="00456C96" w:rsidRDefault="00456C96" w:rsidP="00FE669C">
      <w:pPr>
        <w:spacing w:after="0" w:line="240" w:lineRule="auto"/>
        <w:jc w:val="both"/>
        <w:rPr>
          <w:rStyle w:val="bold-font"/>
          <w:rFonts w:cs="Times New Roman"/>
          <w:b/>
          <w:color w:val="FF0000"/>
          <w:sz w:val="24"/>
          <w:szCs w:val="24"/>
          <w:shd w:val="clear" w:color="auto" w:fill="FFFFFF"/>
        </w:rPr>
      </w:pPr>
    </w:p>
    <w:p w14:paraId="60D9E900" w14:textId="77777777" w:rsidR="006F4831" w:rsidRPr="00FA0067" w:rsidRDefault="006F4831" w:rsidP="00FE669C">
      <w:pPr>
        <w:spacing w:after="0" w:line="240" w:lineRule="auto"/>
        <w:jc w:val="both"/>
        <w:rPr>
          <w:rFonts w:cs="Times New Roman"/>
          <w:b/>
          <w:sz w:val="24"/>
          <w:szCs w:val="24"/>
          <w:shd w:val="clear" w:color="auto" w:fill="FFFFFF"/>
        </w:rPr>
      </w:pPr>
      <w:r w:rsidRPr="00FA0067">
        <w:rPr>
          <w:rStyle w:val="bold-font"/>
          <w:rFonts w:cs="Times New Roman"/>
          <w:b/>
          <w:sz w:val="24"/>
          <w:szCs w:val="24"/>
          <w:shd w:val="clear" w:color="auto" w:fill="FFFFFF"/>
        </w:rPr>
        <w:t>1.1-</w:t>
      </w:r>
      <w:r w:rsidR="006278ED" w:rsidRPr="00FA0067">
        <w:rPr>
          <w:rStyle w:val="bold-font"/>
          <w:rFonts w:cs="Times New Roman"/>
          <w:b/>
          <w:sz w:val="24"/>
          <w:szCs w:val="24"/>
          <w:shd w:val="clear" w:color="auto" w:fill="FFFFFF"/>
        </w:rPr>
        <w:t xml:space="preserve">Öğrenci Kabulleri: </w:t>
      </w:r>
      <w:r w:rsidRPr="00FA0067">
        <w:rPr>
          <w:rFonts w:cs="Times New Roman"/>
          <w:b/>
          <w:sz w:val="24"/>
          <w:szCs w:val="24"/>
          <w:shd w:val="clear" w:color="auto" w:fill="FFFFFF"/>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348CBDFF" w14:textId="77777777" w:rsidR="00FA0067" w:rsidRPr="00190F44" w:rsidRDefault="00FA0067" w:rsidP="00FA0067">
      <w:pPr>
        <w:widowControl w:val="0"/>
        <w:autoSpaceDE w:val="0"/>
        <w:autoSpaceDN w:val="0"/>
        <w:adjustRightInd w:val="0"/>
        <w:spacing w:before="7" w:after="0" w:line="276" w:lineRule="auto"/>
        <w:jc w:val="both"/>
        <w:rPr>
          <w:rFonts w:ascii="Times New Roman" w:hAnsi="Times New Roman"/>
          <w:sz w:val="24"/>
          <w:szCs w:val="24"/>
        </w:rPr>
      </w:pPr>
      <w:bookmarkStart w:id="0" w:name="_Toc232102089"/>
      <w:r>
        <w:rPr>
          <w:rFonts w:ascii="Times New Roman" w:hAnsi="Times New Roman"/>
          <w:sz w:val="24"/>
          <w:szCs w:val="24"/>
        </w:rPr>
        <w:t xml:space="preserve">Afyon Kocatepe </w:t>
      </w:r>
      <w:r w:rsidRPr="004159A1">
        <w:rPr>
          <w:rFonts w:ascii="Times New Roman" w:hAnsi="Times New Roman"/>
          <w:sz w:val="24"/>
          <w:szCs w:val="24"/>
        </w:rPr>
        <w:t xml:space="preserve">Üniversitesi </w:t>
      </w:r>
      <w:r>
        <w:rPr>
          <w:rFonts w:ascii="Times New Roman" w:hAnsi="Times New Roman"/>
          <w:sz w:val="24"/>
          <w:szCs w:val="24"/>
        </w:rPr>
        <w:t xml:space="preserve">Fen Bilimleri </w:t>
      </w:r>
      <w:r w:rsidRPr="004159A1">
        <w:rPr>
          <w:rFonts w:ascii="Times New Roman" w:hAnsi="Times New Roman"/>
          <w:sz w:val="24"/>
          <w:szCs w:val="24"/>
        </w:rPr>
        <w:t xml:space="preserve">Enstitüsü </w:t>
      </w:r>
      <w:r>
        <w:rPr>
          <w:rFonts w:ascii="Times New Roman" w:hAnsi="Times New Roman"/>
          <w:sz w:val="24"/>
          <w:szCs w:val="24"/>
        </w:rPr>
        <w:t>–</w:t>
      </w:r>
      <w:r w:rsidRPr="004159A1">
        <w:rPr>
          <w:rFonts w:ascii="Times New Roman" w:hAnsi="Times New Roman"/>
          <w:sz w:val="24"/>
          <w:szCs w:val="24"/>
        </w:rPr>
        <w:t xml:space="preserve"> </w:t>
      </w:r>
      <w:r>
        <w:rPr>
          <w:rFonts w:ascii="Times New Roman" w:hAnsi="Times New Roman"/>
          <w:sz w:val="24"/>
          <w:szCs w:val="24"/>
        </w:rPr>
        <w:t xml:space="preserve">Jeoloji Mühendisliği </w:t>
      </w:r>
      <w:r w:rsidRPr="004159A1">
        <w:rPr>
          <w:rFonts w:ascii="Times New Roman" w:hAnsi="Times New Roman"/>
          <w:sz w:val="24"/>
          <w:szCs w:val="24"/>
        </w:rPr>
        <w:t>programına</w:t>
      </w:r>
      <w:r>
        <w:rPr>
          <w:rFonts w:ascii="Times New Roman" w:hAnsi="Times New Roman"/>
          <w:sz w:val="24"/>
          <w:szCs w:val="24"/>
        </w:rPr>
        <w:t xml:space="preserve"> </w:t>
      </w:r>
      <w:r w:rsidRPr="004159A1">
        <w:rPr>
          <w:rFonts w:ascii="Times New Roman" w:hAnsi="Times New Roman"/>
          <w:sz w:val="24"/>
          <w:szCs w:val="24"/>
        </w:rPr>
        <w:t xml:space="preserve">öğrenci kabulleri, talep edilen belgeler ile </w:t>
      </w:r>
      <w:r>
        <w:rPr>
          <w:rFonts w:ascii="Times New Roman" w:hAnsi="Times New Roman"/>
          <w:sz w:val="24"/>
          <w:szCs w:val="24"/>
        </w:rPr>
        <w:t>Fen Bilimleri</w:t>
      </w:r>
      <w:r w:rsidRPr="004159A1">
        <w:rPr>
          <w:rFonts w:ascii="Times New Roman" w:hAnsi="Times New Roman"/>
          <w:sz w:val="24"/>
          <w:szCs w:val="24"/>
        </w:rPr>
        <w:t xml:space="preserve"> Enstitüsü öğrenci işleri kayıt bürosu</w:t>
      </w:r>
      <w:r>
        <w:rPr>
          <w:rFonts w:ascii="Times New Roman" w:hAnsi="Times New Roman"/>
          <w:sz w:val="24"/>
          <w:szCs w:val="24"/>
        </w:rPr>
        <w:t xml:space="preserve"> </w:t>
      </w:r>
      <w:r w:rsidRPr="004159A1">
        <w:rPr>
          <w:rFonts w:ascii="Times New Roman" w:hAnsi="Times New Roman"/>
          <w:sz w:val="24"/>
          <w:szCs w:val="24"/>
        </w:rPr>
        <w:t xml:space="preserve">tarafından yapılmaktadır. </w:t>
      </w:r>
      <w:r>
        <w:rPr>
          <w:rFonts w:ascii="Times New Roman" w:hAnsi="Times New Roman"/>
          <w:sz w:val="24"/>
          <w:szCs w:val="24"/>
        </w:rPr>
        <w:t>Jeoloji Mühendisliği</w:t>
      </w:r>
      <w:r w:rsidRPr="004159A1">
        <w:rPr>
          <w:rFonts w:ascii="Times New Roman" w:hAnsi="Times New Roman"/>
          <w:sz w:val="24"/>
          <w:szCs w:val="24"/>
        </w:rPr>
        <w:t xml:space="preserve"> programına alınacak öğrencilerin, </w:t>
      </w:r>
      <w:r>
        <w:rPr>
          <w:rFonts w:ascii="Times New Roman" w:hAnsi="Times New Roman"/>
          <w:sz w:val="24"/>
          <w:szCs w:val="24"/>
        </w:rPr>
        <w:t xml:space="preserve">Afyon Kocatepe </w:t>
      </w:r>
      <w:r w:rsidRPr="004159A1">
        <w:rPr>
          <w:rFonts w:ascii="Times New Roman" w:hAnsi="Times New Roman"/>
          <w:sz w:val="24"/>
          <w:szCs w:val="24"/>
        </w:rPr>
        <w:t>Üniversitesi</w:t>
      </w:r>
      <w:r>
        <w:rPr>
          <w:rFonts w:ascii="Times New Roman" w:hAnsi="Times New Roman"/>
          <w:sz w:val="24"/>
          <w:szCs w:val="24"/>
        </w:rPr>
        <w:t xml:space="preserve"> Lisansüstü Eğitim-</w:t>
      </w:r>
      <w:r w:rsidRPr="004159A1">
        <w:rPr>
          <w:rFonts w:ascii="Times New Roman" w:hAnsi="Times New Roman"/>
          <w:sz w:val="24"/>
          <w:szCs w:val="24"/>
        </w:rPr>
        <w:t xml:space="preserve">Öğretim </w:t>
      </w:r>
      <w:r>
        <w:rPr>
          <w:rFonts w:ascii="Times New Roman" w:hAnsi="Times New Roman"/>
          <w:sz w:val="24"/>
          <w:szCs w:val="24"/>
        </w:rPr>
        <w:t xml:space="preserve">ve Sınav </w:t>
      </w:r>
      <w:r w:rsidRPr="004159A1">
        <w:rPr>
          <w:rFonts w:ascii="Times New Roman" w:hAnsi="Times New Roman"/>
          <w:sz w:val="24"/>
          <w:szCs w:val="24"/>
        </w:rPr>
        <w:t>Yönetmeliği’nd</w:t>
      </w:r>
      <w:r>
        <w:rPr>
          <w:rFonts w:ascii="Times New Roman" w:hAnsi="Times New Roman"/>
          <w:sz w:val="24"/>
          <w:szCs w:val="24"/>
        </w:rPr>
        <w:t>e</w:t>
      </w:r>
      <w:r w:rsidRPr="004159A1">
        <w:rPr>
          <w:rFonts w:ascii="Times New Roman" w:hAnsi="Times New Roman"/>
          <w:sz w:val="24"/>
          <w:szCs w:val="24"/>
        </w:rPr>
        <w:t xml:space="preserve"> belirtilen Yüksek Lisans programına müracaat ve kabul koşullarını sağlamaları</w:t>
      </w:r>
      <w:r>
        <w:rPr>
          <w:rFonts w:ascii="Times New Roman" w:hAnsi="Times New Roman"/>
          <w:sz w:val="24"/>
          <w:szCs w:val="24"/>
        </w:rPr>
        <w:t xml:space="preserve"> </w:t>
      </w:r>
      <w:r w:rsidRPr="004159A1">
        <w:rPr>
          <w:rFonts w:ascii="Times New Roman" w:hAnsi="Times New Roman"/>
          <w:sz w:val="24"/>
          <w:szCs w:val="24"/>
        </w:rPr>
        <w:t xml:space="preserve">gerekmektedir. Programımızın eğitim dili </w:t>
      </w:r>
      <w:r>
        <w:rPr>
          <w:rFonts w:ascii="Times New Roman" w:hAnsi="Times New Roman"/>
          <w:sz w:val="24"/>
          <w:szCs w:val="24"/>
        </w:rPr>
        <w:t>Türkçedir</w:t>
      </w:r>
      <w:r w:rsidRPr="004159A1">
        <w:rPr>
          <w:rFonts w:ascii="Times New Roman" w:hAnsi="Times New Roman"/>
          <w:sz w:val="24"/>
          <w:szCs w:val="24"/>
        </w:rPr>
        <w:t xml:space="preserve">. </w:t>
      </w:r>
    </w:p>
    <w:p w14:paraId="19F4323D" w14:textId="77777777" w:rsidR="003208F0" w:rsidRDefault="003208F0" w:rsidP="003208F0">
      <w:pPr>
        <w:pStyle w:val="Balk6"/>
        <w:rPr>
          <w:rFonts w:asciiTheme="minorHAnsi" w:hAnsiTheme="minorHAnsi"/>
        </w:rPr>
      </w:pPr>
      <w:r w:rsidRPr="00DA0FD2">
        <w:rPr>
          <w:rFonts w:asciiTheme="minorHAnsi" w:hAnsiTheme="minorHAnsi"/>
        </w:rPr>
        <w:t>Tablo 1.2</w:t>
      </w:r>
      <w:r w:rsidR="006278ED">
        <w:rPr>
          <w:rFonts w:asciiTheme="minorHAnsi" w:hAnsiTheme="minorHAnsi"/>
        </w:rPr>
        <w:t xml:space="preserve">a Yüksek </w:t>
      </w:r>
      <w:r w:rsidRPr="00DA0FD2">
        <w:rPr>
          <w:rFonts w:asciiTheme="minorHAnsi" w:hAnsiTheme="minorHAnsi"/>
        </w:rPr>
        <w:t>Lisans Öğrencilerinin Giriş Derecelerine İlişkin Bilgi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791"/>
        <w:gridCol w:w="2097"/>
        <w:gridCol w:w="914"/>
        <w:gridCol w:w="998"/>
        <w:gridCol w:w="914"/>
        <w:gridCol w:w="998"/>
        <w:gridCol w:w="1598"/>
      </w:tblGrid>
      <w:tr w:rsidR="006278ED" w:rsidRPr="006278ED" w14:paraId="18311882" w14:textId="77777777" w:rsidTr="006464C9">
        <w:trPr>
          <w:cantSplit/>
          <w:trHeight w:val="20"/>
          <w:jc w:val="center"/>
        </w:trPr>
        <w:tc>
          <w:tcPr>
            <w:tcW w:w="962" w:type="pct"/>
            <w:vMerge w:val="restart"/>
            <w:tcBorders>
              <w:top w:val="single" w:sz="18" w:space="0" w:color="auto"/>
              <w:left w:val="single" w:sz="18" w:space="0" w:color="auto"/>
            </w:tcBorders>
            <w:vAlign w:val="center"/>
          </w:tcPr>
          <w:p w14:paraId="483802C2" w14:textId="77777777" w:rsidR="006278ED" w:rsidRPr="006278ED" w:rsidRDefault="006278ED" w:rsidP="006278ED">
            <w:pPr>
              <w:spacing w:after="0" w:line="240" w:lineRule="auto"/>
              <w:jc w:val="center"/>
              <w:rPr>
                <w:rFonts w:cstheme="minorHAnsi"/>
              </w:rPr>
            </w:pPr>
            <w:r w:rsidRPr="006278ED">
              <w:rPr>
                <w:rFonts w:cstheme="minorHAnsi"/>
              </w:rPr>
              <w:t xml:space="preserve">Akademik Yıl </w:t>
            </w:r>
            <w:r w:rsidRPr="006278ED">
              <w:rPr>
                <w:rFonts w:cstheme="minorHAnsi"/>
                <w:vertAlign w:val="superscript"/>
              </w:rPr>
              <w:t>(1)</w:t>
            </w:r>
          </w:p>
        </w:tc>
        <w:tc>
          <w:tcPr>
            <w:tcW w:w="1126" w:type="pct"/>
            <w:vMerge w:val="restart"/>
            <w:tcBorders>
              <w:top w:val="single" w:sz="18" w:space="0" w:color="auto"/>
            </w:tcBorders>
            <w:vAlign w:val="center"/>
          </w:tcPr>
          <w:p w14:paraId="27CEB9F3" w14:textId="77777777" w:rsidR="006278ED" w:rsidRPr="006278ED" w:rsidRDefault="006278ED" w:rsidP="006278ED">
            <w:pPr>
              <w:spacing w:after="0" w:line="240" w:lineRule="auto"/>
              <w:jc w:val="center"/>
              <w:rPr>
                <w:rFonts w:cstheme="minorHAnsi"/>
              </w:rPr>
            </w:pPr>
            <w:r w:rsidRPr="006278ED">
              <w:rPr>
                <w:rFonts w:cstheme="minorHAnsi"/>
              </w:rPr>
              <w:t>ALES puan türüne göre kabul edilen öğrenci sayısı</w:t>
            </w:r>
          </w:p>
        </w:tc>
        <w:tc>
          <w:tcPr>
            <w:tcW w:w="1027" w:type="pct"/>
            <w:gridSpan w:val="2"/>
            <w:tcBorders>
              <w:top w:val="single" w:sz="18" w:space="0" w:color="auto"/>
            </w:tcBorders>
            <w:vAlign w:val="center"/>
          </w:tcPr>
          <w:p w14:paraId="40C06137" w14:textId="77777777" w:rsidR="006278ED" w:rsidRPr="006278ED" w:rsidRDefault="006278ED" w:rsidP="006278ED">
            <w:pPr>
              <w:spacing w:after="0" w:line="240" w:lineRule="auto"/>
              <w:jc w:val="center"/>
              <w:rPr>
                <w:rFonts w:cstheme="minorHAnsi"/>
              </w:rPr>
            </w:pPr>
            <w:r w:rsidRPr="006278ED">
              <w:rPr>
                <w:rFonts w:cstheme="minorHAnsi"/>
              </w:rPr>
              <w:t>ALES Yüzdelik Dilim</w:t>
            </w:r>
          </w:p>
        </w:tc>
        <w:tc>
          <w:tcPr>
            <w:tcW w:w="1027" w:type="pct"/>
            <w:gridSpan w:val="2"/>
            <w:tcBorders>
              <w:top w:val="single" w:sz="18" w:space="0" w:color="auto"/>
            </w:tcBorders>
            <w:vAlign w:val="center"/>
          </w:tcPr>
          <w:p w14:paraId="2F5E4ED4" w14:textId="77777777" w:rsidR="006278ED" w:rsidRPr="006278ED" w:rsidRDefault="006278ED" w:rsidP="006278ED">
            <w:pPr>
              <w:spacing w:after="0" w:line="240" w:lineRule="auto"/>
              <w:jc w:val="center"/>
              <w:rPr>
                <w:rFonts w:cstheme="minorHAnsi"/>
              </w:rPr>
            </w:pPr>
            <w:r w:rsidRPr="006278ED">
              <w:rPr>
                <w:rFonts w:cstheme="minorHAnsi"/>
              </w:rPr>
              <w:t>ALES Puanı</w:t>
            </w:r>
          </w:p>
        </w:tc>
        <w:tc>
          <w:tcPr>
            <w:tcW w:w="858" w:type="pct"/>
            <w:vMerge w:val="restart"/>
            <w:tcBorders>
              <w:top w:val="single" w:sz="18" w:space="0" w:color="auto"/>
              <w:bottom w:val="single" w:sz="18" w:space="0" w:color="auto"/>
              <w:right w:val="single" w:sz="18" w:space="0" w:color="auto"/>
            </w:tcBorders>
            <w:vAlign w:val="center"/>
          </w:tcPr>
          <w:p w14:paraId="5002D84E" w14:textId="77777777" w:rsidR="006278ED" w:rsidRPr="006278ED" w:rsidRDefault="006278ED" w:rsidP="006278ED">
            <w:pPr>
              <w:spacing w:after="0" w:line="240" w:lineRule="auto"/>
              <w:jc w:val="center"/>
              <w:rPr>
                <w:rFonts w:cstheme="minorHAnsi"/>
              </w:rPr>
            </w:pPr>
            <w:r w:rsidRPr="006278ED">
              <w:rPr>
                <w:rFonts w:cstheme="minorHAnsi"/>
              </w:rPr>
              <w:t>Kayıt Yaptıran Öğrenci Sayısı</w:t>
            </w:r>
          </w:p>
        </w:tc>
      </w:tr>
      <w:tr w:rsidR="006278ED" w:rsidRPr="006278ED" w14:paraId="0F7E7A5A" w14:textId="77777777" w:rsidTr="006464C9">
        <w:trPr>
          <w:cantSplit/>
          <w:trHeight w:val="20"/>
          <w:jc w:val="center"/>
        </w:trPr>
        <w:tc>
          <w:tcPr>
            <w:tcW w:w="962" w:type="pct"/>
            <w:vMerge/>
            <w:tcBorders>
              <w:left w:val="single" w:sz="18" w:space="0" w:color="auto"/>
              <w:bottom w:val="single" w:sz="18" w:space="0" w:color="auto"/>
            </w:tcBorders>
            <w:vAlign w:val="center"/>
          </w:tcPr>
          <w:p w14:paraId="2E85E37B" w14:textId="77777777" w:rsidR="006278ED" w:rsidRPr="006278ED" w:rsidRDefault="006278ED" w:rsidP="006278ED">
            <w:pPr>
              <w:suppressLineNumbers/>
              <w:spacing w:after="0" w:line="240" w:lineRule="auto"/>
              <w:jc w:val="center"/>
              <w:rPr>
                <w:rFonts w:cstheme="minorHAnsi"/>
              </w:rPr>
            </w:pPr>
          </w:p>
        </w:tc>
        <w:tc>
          <w:tcPr>
            <w:tcW w:w="1126" w:type="pct"/>
            <w:vMerge/>
            <w:tcBorders>
              <w:bottom w:val="single" w:sz="18" w:space="0" w:color="auto"/>
            </w:tcBorders>
            <w:vAlign w:val="center"/>
          </w:tcPr>
          <w:p w14:paraId="6174BE9F" w14:textId="77777777" w:rsidR="006278ED" w:rsidRPr="006278ED" w:rsidRDefault="006278ED" w:rsidP="006278ED">
            <w:pPr>
              <w:pStyle w:val="Style11ptCentered"/>
              <w:ind w:left="0" w:firstLine="0"/>
              <w:rPr>
                <w:rFonts w:asciiTheme="minorHAnsi" w:hAnsiTheme="minorHAnsi" w:cstheme="minorHAnsi"/>
                <w:szCs w:val="22"/>
              </w:rPr>
            </w:pPr>
          </w:p>
        </w:tc>
        <w:tc>
          <w:tcPr>
            <w:tcW w:w="491" w:type="pct"/>
            <w:tcBorders>
              <w:bottom w:val="single" w:sz="18" w:space="0" w:color="auto"/>
            </w:tcBorders>
            <w:vAlign w:val="center"/>
          </w:tcPr>
          <w:p w14:paraId="56C1CAE7" w14:textId="77777777" w:rsidR="006278ED" w:rsidRPr="006278ED" w:rsidRDefault="006278ED" w:rsidP="006278ED">
            <w:pPr>
              <w:spacing w:after="0" w:line="240" w:lineRule="auto"/>
              <w:jc w:val="center"/>
              <w:rPr>
                <w:rFonts w:cstheme="minorHAnsi"/>
              </w:rPr>
            </w:pPr>
            <w:r w:rsidRPr="006278ED">
              <w:rPr>
                <w:rFonts w:cstheme="minorHAnsi"/>
              </w:rPr>
              <w:t>En düşük</w:t>
            </w:r>
          </w:p>
        </w:tc>
        <w:tc>
          <w:tcPr>
            <w:tcW w:w="536" w:type="pct"/>
            <w:tcBorders>
              <w:bottom w:val="single" w:sz="18" w:space="0" w:color="auto"/>
            </w:tcBorders>
            <w:vAlign w:val="center"/>
          </w:tcPr>
          <w:p w14:paraId="6391E465" w14:textId="77777777" w:rsidR="006278ED" w:rsidRPr="006278ED" w:rsidRDefault="006278ED" w:rsidP="006278ED">
            <w:pPr>
              <w:pStyle w:val="Style11ptCentered"/>
              <w:ind w:left="0" w:firstLine="0"/>
              <w:rPr>
                <w:rFonts w:asciiTheme="minorHAnsi" w:hAnsiTheme="minorHAnsi" w:cstheme="minorHAnsi"/>
                <w:szCs w:val="22"/>
              </w:rPr>
            </w:pPr>
            <w:r w:rsidRPr="006278ED">
              <w:rPr>
                <w:rFonts w:asciiTheme="minorHAnsi" w:hAnsiTheme="minorHAnsi" w:cstheme="minorHAnsi"/>
                <w:szCs w:val="22"/>
              </w:rPr>
              <w:t>En yüksek</w:t>
            </w:r>
          </w:p>
        </w:tc>
        <w:tc>
          <w:tcPr>
            <w:tcW w:w="491" w:type="pct"/>
            <w:tcBorders>
              <w:bottom w:val="single" w:sz="18" w:space="0" w:color="auto"/>
            </w:tcBorders>
            <w:vAlign w:val="center"/>
          </w:tcPr>
          <w:p w14:paraId="6EF3E6C8" w14:textId="77777777" w:rsidR="006278ED" w:rsidRPr="006278ED" w:rsidRDefault="006278ED" w:rsidP="006278ED">
            <w:pPr>
              <w:spacing w:after="0" w:line="240" w:lineRule="auto"/>
              <w:jc w:val="center"/>
              <w:rPr>
                <w:rFonts w:cstheme="minorHAnsi"/>
              </w:rPr>
            </w:pPr>
            <w:r w:rsidRPr="006278ED">
              <w:rPr>
                <w:rFonts w:cstheme="minorHAnsi"/>
              </w:rPr>
              <w:t>En düşük</w:t>
            </w:r>
          </w:p>
        </w:tc>
        <w:tc>
          <w:tcPr>
            <w:tcW w:w="536" w:type="pct"/>
            <w:tcBorders>
              <w:bottom w:val="single" w:sz="18" w:space="0" w:color="auto"/>
            </w:tcBorders>
            <w:vAlign w:val="center"/>
          </w:tcPr>
          <w:p w14:paraId="1DE97CAC" w14:textId="77777777" w:rsidR="006278ED" w:rsidRPr="006278ED" w:rsidRDefault="006278ED" w:rsidP="006278ED">
            <w:pPr>
              <w:pStyle w:val="Style11ptCentered"/>
              <w:ind w:left="0" w:firstLine="0"/>
              <w:rPr>
                <w:rFonts w:asciiTheme="minorHAnsi" w:hAnsiTheme="minorHAnsi" w:cstheme="minorHAnsi"/>
                <w:szCs w:val="22"/>
              </w:rPr>
            </w:pPr>
            <w:r w:rsidRPr="006278ED">
              <w:rPr>
                <w:rFonts w:asciiTheme="minorHAnsi" w:hAnsiTheme="minorHAnsi" w:cstheme="minorHAnsi"/>
                <w:szCs w:val="22"/>
              </w:rPr>
              <w:t>En yüksek</w:t>
            </w:r>
          </w:p>
        </w:tc>
        <w:tc>
          <w:tcPr>
            <w:tcW w:w="858" w:type="pct"/>
            <w:vMerge/>
            <w:tcBorders>
              <w:bottom w:val="single" w:sz="18" w:space="0" w:color="auto"/>
              <w:right w:val="single" w:sz="18" w:space="0" w:color="auto"/>
            </w:tcBorders>
            <w:vAlign w:val="center"/>
          </w:tcPr>
          <w:p w14:paraId="21608942" w14:textId="77777777" w:rsidR="006278ED" w:rsidRPr="006278ED" w:rsidRDefault="006278ED" w:rsidP="006278ED">
            <w:pPr>
              <w:suppressLineNumbers/>
              <w:spacing w:after="0" w:line="240" w:lineRule="auto"/>
              <w:jc w:val="center"/>
              <w:rPr>
                <w:rFonts w:cstheme="minorHAnsi"/>
              </w:rPr>
            </w:pPr>
          </w:p>
        </w:tc>
      </w:tr>
      <w:tr w:rsidR="006464C9" w:rsidRPr="006278ED" w14:paraId="668538FE" w14:textId="77777777" w:rsidTr="006464C9">
        <w:trPr>
          <w:cantSplit/>
          <w:trHeight w:val="20"/>
          <w:jc w:val="center"/>
        </w:trPr>
        <w:tc>
          <w:tcPr>
            <w:tcW w:w="962" w:type="pct"/>
            <w:tcBorders>
              <w:top w:val="single" w:sz="18" w:space="0" w:color="auto"/>
              <w:left w:val="single" w:sz="18" w:space="0" w:color="auto"/>
            </w:tcBorders>
            <w:vAlign w:val="center"/>
          </w:tcPr>
          <w:p w14:paraId="02288C37" w14:textId="77777777" w:rsidR="006464C9" w:rsidRPr="00DA0FD2" w:rsidRDefault="006464C9" w:rsidP="006464C9">
            <w:pPr>
              <w:spacing w:after="0" w:line="240" w:lineRule="auto"/>
              <w:jc w:val="center"/>
            </w:pPr>
            <w:r w:rsidRPr="00DA0FD2">
              <w:t>[İçinde bulunulan yıl]</w:t>
            </w:r>
          </w:p>
        </w:tc>
        <w:tc>
          <w:tcPr>
            <w:tcW w:w="1126" w:type="pct"/>
            <w:tcBorders>
              <w:top w:val="single" w:sz="18" w:space="0" w:color="auto"/>
            </w:tcBorders>
            <w:vAlign w:val="center"/>
          </w:tcPr>
          <w:p w14:paraId="6897D253" w14:textId="6D7F6456" w:rsidR="006464C9" w:rsidRPr="006278ED" w:rsidRDefault="006464C9" w:rsidP="006464C9">
            <w:pPr>
              <w:suppressLineNumbers/>
              <w:spacing w:after="0" w:line="240" w:lineRule="auto"/>
              <w:jc w:val="center"/>
              <w:rPr>
                <w:rFonts w:cstheme="minorHAnsi"/>
              </w:rPr>
            </w:pPr>
            <w:r>
              <w:rPr>
                <w:rFonts w:cstheme="minorHAnsi"/>
              </w:rPr>
              <w:t>4</w:t>
            </w:r>
          </w:p>
        </w:tc>
        <w:tc>
          <w:tcPr>
            <w:tcW w:w="491" w:type="pct"/>
            <w:tcBorders>
              <w:top w:val="single" w:sz="18" w:space="0" w:color="auto"/>
            </w:tcBorders>
            <w:vAlign w:val="center"/>
          </w:tcPr>
          <w:p w14:paraId="236CAAC6" w14:textId="4B392F21"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top w:val="single" w:sz="18" w:space="0" w:color="auto"/>
            </w:tcBorders>
            <w:vAlign w:val="center"/>
          </w:tcPr>
          <w:p w14:paraId="1AE038A3" w14:textId="6BD1D070"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top w:val="single" w:sz="18" w:space="0" w:color="auto"/>
            </w:tcBorders>
            <w:vAlign w:val="center"/>
          </w:tcPr>
          <w:p w14:paraId="26E97C5D" w14:textId="6B365584"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top w:val="single" w:sz="18" w:space="0" w:color="auto"/>
            </w:tcBorders>
            <w:vAlign w:val="center"/>
          </w:tcPr>
          <w:p w14:paraId="6654C9A2" w14:textId="1E7B9A79"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top w:val="single" w:sz="18" w:space="0" w:color="auto"/>
              <w:right w:val="single" w:sz="18" w:space="0" w:color="auto"/>
            </w:tcBorders>
            <w:vAlign w:val="center"/>
          </w:tcPr>
          <w:p w14:paraId="5DC8417D" w14:textId="06E1CEA1" w:rsidR="006464C9" w:rsidRPr="006278ED" w:rsidRDefault="006464C9" w:rsidP="006464C9">
            <w:pPr>
              <w:suppressLineNumbers/>
              <w:spacing w:after="0" w:line="240" w:lineRule="auto"/>
              <w:jc w:val="center"/>
              <w:rPr>
                <w:rFonts w:cstheme="minorHAnsi"/>
              </w:rPr>
            </w:pPr>
            <w:r>
              <w:rPr>
                <w:rFonts w:cstheme="minorHAnsi"/>
              </w:rPr>
              <w:t>2</w:t>
            </w:r>
          </w:p>
        </w:tc>
      </w:tr>
      <w:tr w:rsidR="006464C9" w:rsidRPr="006278ED" w14:paraId="166A78AF" w14:textId="77777777" w:rsidTr="006464C9">
        <w:trPr>
          <w:cantSplit/>
          <w:trHeight w:val="20"/>
          <w:jc w:val="center"/>
        </w:trPr>
        <w:tc>
          <w:tcPr>
            <w:tcW w:w="962" w:type="pct"/>
            <w:tcBorders>
              <w:left w:val="single" w:sz="18" w:space="0" w:color="auto"/>
            </w:tcBorders>
            <w:vAlign w:val="center"/>
          </w:tcPr>
          <w:p w14:paraId="1FE84749" w14:textId="77777777" w:rsidR="006464C9" w:rsidRPr="00DA0FD2" w:rsidRDefault="006464C9" w:rsidP="006464C9">
            <w:pPr>
              <w:spacing w:after="0" w:line="240" w:lineRule="auto"/>
              <w:jc w:val="center"/>
            </w:pPr>
            <w:r w:rsidRPr="00DA0FD2">
              <w:t>[1 önceki yıl]</w:t>
            </w:r>
          </w:p>
        </w:tc>
        <w:tc>
          <w:tcPr>
            <w:tcW w:w="1126" w:type="pct"/>
            <w:vAlign w:val="center"/>
          </w:tcPr>
          <w:p w14:paraId="2D037B49" w14:textId="1FC0B295" w:rsidR="006464C9" w:rsidRPr="006278ED" w:rsidRDefault="006464C9" w:rsidP="006464C9">
            <w:pPr>
              <w:suppressLineNumbers/>
              <w:spacing w:after="0" w:line="240" w:lineRule="auto"/>
              <w:jc w:val="center"/>
              <w:rPr>
                <w:rFonts w:cstheme="minorHAnsi"/>
              </w:rPr>
            </w:pPr>
            <w:r>
              <w:rPr>
                <w:rFonts w:cstheme="minorHAnsi"/>
              </w:rPr>
              <w:t>2</w:t>
            </w:r>
          </w:p>
        </w:tc>
        <w:tc>
          <w:tcPr>
            <w:tcW w:w="491" w:type="pct"/>
            <w:vAlign w:val="center"/>
          </w:tcPr>
          <w:p w14:paraId="799D6919" w14:textId="3E8FCB88"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26D5CC29" w14:textId="2D7FEC3C"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7305FFE8" w14:textId="1F968CBF"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48375E44" w14:textId="6DA231C8"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right w:val="single" w:sz="18" w:space="0" w:color="auto"/>
            </w:tcBorders>
            <w:vAlign w:val="center"/>
          </w:tcPr>
          <w:p w14:paraId="0F2841A1" w14:textId="025CC0EB" w:rsidR="006464C9" w:rsidRPr="006278ED" w:rsidRDefault="006464C9" w:rsidP="006464C9">
            <w:pPr>
              <w:suppressLineNumbers/>
              <w:spacing w:after="0" w:line="240" w:lineRule="auto"/>
              <w:jc w:val="center"/>
              <w:rPr>
                <w:rFonts w:cstheme="minorHAnsi"/>
              </w:rPr>
            </w:pPr>
            <w:r>
              <w:rPr>
                <w:rFonts w:cstheme="minorHAnsi"/>
              </w:rPr>
              <w:t>2</w:t>
            </w:r>
          </w:p>
        </w:tc>
      </w:tr>
      <w:tr w:rsidR="006464C9" w:rsidRPr="006278ED" w14:paraId="5C78D483" w14:textId="77777777" w:rsidTr="006464C9">
        <w:trPr>
          <w:cantSplit/>
          <w:trHeight w:val="20"/>
          <w:jc w:val="center"/>
        </w:trPr>
        <w:tc>
          <w:tcPr>
            <w:tcW w:w="962" w:type="pct"/>
            <w:tcBorders>
              <w:left w:val="single" w:sz="18" w:space="0" w:color="auto"/>
            </w:tcBorders>
            <w:vAlign w:val="center"/>
          </w:tcPr>
          <w:p w14:paraId="0DA49816" w14:textId="77777777" w:rsidR="006464C9" w:rsidRPr="00DA0FD2" w:rsidRDefault="006464C9" w:rsidP="006464C9">
            <w:pPr>
              <w:spacing w:after="0" w:line="240" w:lineRule="auto"/>
              <w:jc w:val="center"/>
            </w:pPr>
            <w:r w:rsidRPr="00DA0FD2">
              <w:t>[2 önceki yıl]</w:t>
            </w:r>
          </w:p>
        </w:tc>
        <w:tc>
          <w:tcPr>
            <w:tcW w:w="1126" w:type="pct"/>
            <w:vAlign w:val="center"/>
          </w:tcPr>
          <w:p w14:paraId="7E6B348B" w14:textId="3B61A334" w:rsidR="006464C9" w:rsidRPr="006278ED" w:rsidRDefault="006464C9" w:rsidP="006464C9">
            <w:pPr>
              <w:suppressLineNumbers/>
              <w:spacing w:after="0" w:line="240" w:lineRule="auto"/>
              <w:jc w:val="center"/>
              <w:rPr>
                <w:rFonts w:cstheme="minorHAnsi"/>
              </w:rPr>
            </w:pPr>
            <w:r>
              <w:rPr>
                <w:rFonts w:cstheme="minorHAnsi"/>
              </w:rPr>
              <w:t>1</w:t>
            </w:r>
          </w:p>
        </w:tc>
        <w:tc>
          <w:tcPr>
            <w:tcW w:w="491" w:type="pct"/>
            <w:vAlign w:val="center"/>
          </w:tcPr>
          <w:p w14:paraId="71CBAD4E" w14:textId="2BBEE5B3"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2DC4906F" w14:textId="557ECC68"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68E5B8FB" w14:textId="7C749D73"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4FF65A09" w14:textId="20C945A8"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right w:val="single" w:sz="18" w:space="0" w:color="auto"/>
            </w:tcBorders>
            <w:vAlign w:val="center"/>
          </w:tcPr>
          <w:p w14:paraId="38E8F7D7" w14:textId="648201B1" w:rsidR="006464C9" w:rsidRPr="006278ED" w:rsidRDefault="006464C9" w:rsidP="006464C9">
            <w:pPr>
              <w:suppressLineNumbers/>
              <w:spacing w:after="0" w:line="240" w:lineRule="auto"/>
              <w:jc w:val="center"/>
              <w:rPr>
                <w:rFonts w:cstheme="minorHAnsi"/>
              </w:rPr>
            </w:pPr>
            <w:r>
              <w:rPr>
                <w:rFonts w:cstheme="minorHAnsi"/>
              </w:rPr>
              <w:t>1</w:t>
            </w:r>
          </w:p>
        </w:tc>
      </w:tr>
      <w:tr w:rsidR="006464C9" w:rsidRPr="006278ED" w14:paraId="2DBE41F1" w14:textId="77777777" w:rsidTr="006464C9">
        <w:trPr>
          <w:cantSplit/>
          <w:trHeight w:val="20"/>
          <w:jc w:val="center"/>
        </w:trPr>
        <w:tc>
          <w:tcPr>
            <w:tcW w:w="962" w:type="pct"/>
            <w:tcBorders>
              <w:left w:val="single" w:sz="18" w:space="0" w:color="auto"/>
              <w:bottom w:val="single" w:sz="6" w:space="0" w:color="auto"/>
            </w:tcBorders>
            <w:vAlign w:val="center"/>
          </w:tcPr>
          <w:p w14:paraId="227D8487" w14:textId="77777777" w:rsidR="006464C9" w:rsidRPr="00DA0FD2" w:rsidRDefault="006464C9" w:rsidP="006464C9">
            <w:pPr>
              <w:spacing w:after="0" w:line="240" w:lineRule="auto"/>
              <w:jc w:val="center"/>
            </w:pPr>
            <w:r w:rsidRPr="00DA0FD2">
              <w:t>[3 önceki yıl]</w:t>
            </w:r>
          </w:p>
        </w:tc>
        <w:tc>
          <w:tcPr>
            <w:tcW w:w="1126" w:type="pct"/>
            <w:tcBorders>
              <w:bottom w:val="single" w:sz="6" w:space="0" w:color="auto"/>
            </w:tcBorders>
            <w:vAlign w:val="center"/>
          </w:tcPr>
          <w:p w14:paraId="4451E7D7" w14:textId="6A87BDF6" w:rsidR="006464C9" w:rsidRPr="006278ED" w:rsidRDefault="006464C9" w:rsidP="006464C9">
            <w:pPr>
              <w:suppressLineNumbers/>
              <w:spacing w:after="0" w:line="240" w:lineRule="auto"/>
              <w:jc w:val="center"/>
              <w:rPr>
                <w:rFonts w:cstheme="minorHAnsi"/>
              </w:rPr>
            </w:pPr>
            <w:r>
              <w:rPr>
                <w:rFonts w:cstheme="minorHAnsi"/>
              </w:rPr>
              <w:t>3</w:t>
            </w:r>
          </w:p>
        </w:tc>
        <w:tc>
          <w:tcPr>
            <w:tcW w:w="491" w:type="pct"/>
            <w:tcBorders>
              <w:bottom w:val="single" w:sz="6" w:space="0" w:color="auto"/>
            </w:tcBorders>
            <w:vAlign w:val="center"/>
          </w:tcPr>
          <w:p w14:paraId="1537F0CF" w14:textId="748F7E53"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6" w:space="0" w:color="auto"/>
            </w:tcBorders>
            <w:vAlign w:val="center"/>
          </w:tcPr>
          <w:p w14:paraId="1E1DF68A" w14:textId="3FEE2EF0"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6" w:space="0" w:color="auto"/>
            </w:tcBorders>
            <w:vAlign w:val="center"/>
          </w:tcPr>
          <w:p w14:paraId="7E87CE97" w14:textId="2F8B7F89"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6" w:space="0" w:color="auto"/>
            </w:tcBorders>
            <w:vAlign w:val="center"/>
          </w:tcPr>
          <w:p w14:paraId="3B0D7B7B" w14:textId="15A87626"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bottom w:val="single" w:sz="6" w:space="0" w:color="auto"/>
              <w:right w:val="single" w:sz="18" w:space="0" w:color="auto"/>
            </w:tcBorders>
            <w:vAlign w:val="center"/>
          </w:tcPr>
          <w:p w14:paraId="0F46E4A5" w14:textId="7AC95F4D" w:rsidR="006464C9" w:rsidRPr="006278ED" w:rsidRDefault="006464C9" w:rsidP="006464C9">
            <w:pPr>
              <w:suppressLineNumbers/>
              <w:spacing w:after="0" w:line="240" w:lineRule="auto"/>
              <w:jc w:val="center"/>
              <w:rPr>
                <w:rFonts w:cstheme="minorHAnsi"/>
              </w:rPr>
            </w:pPr>
            <w:r>
              <w:rPr>
                <w:rFonts w:cstheme="minorHAnsi"/>
              </w:rPr>
              <w:t>2</w:t>
            </w:r>
          </w:p>
        </w:tc>
      </w:tr>
      <w:tr w:rsidR="006464C9" w:rsidRPr="006278ED" w14:paraId="17A1794E" w14:textId="77777777" w:rsidTr="006464C9">
        <w:trPr>
          <w:cantSplit/>
          <w:trHeight w:val="20"/>
          <w:jc w:val="center"/>
        </w:trPr>
        <w:tc>
          <w:tcPr>
            <w:tcW w:w="962" w:type="pct"/>
            <w:tcBorders>
              <w:left w:val="single" w:sz="18" w:space="0" w:color="auto"/>
              <w:bottom w:val="single" w:sz="18" w:space="0" w:color="auto"/>
            </w:tcBorders>
            <w:vAlign w:val="center"/>
          </w:tcPr>
          <w:p w14:paraId="76F496A2" w14:textId="77777777" w:rsidR="006464C9" w:rsidRPr="00DA0FD2" w:rsidRDefault="006464C9" w:rsidP="006464C9">
            <w:pPr>
              <w:spacing w:after="0" w:line="240" w:lineRule="auto"/>
              <w:jc w:val="center"/>
            </w:pPr>
            <w:r w:rsidRPr="00DA0FD2">
              <w:t>[4 önceki yıl]</w:t>
            </w:r>
          </w:p>
        </w:tc>
        <w:tc>
          <w:tcPr>
            <w:tcW w:w="1126" w:type="pct"/>
            <w:tcBorders>
              <w:bottom w:val="single" w:sz="18" w:space="0" w:color="auto"/>
            </w:tcBorders>
            <w:vAlign w:val="center"/>
          </w:tcPr>
          <w:p w14:paraId="2043CE1F" w14:textId="1A5A0276" w:rsidR="006464C9" w:rsidRPr="006278ED" w:rsidRDefault="006464C9" w:rsidP="006464C9">
            <w:pPr>
              <w:suppressLineNumbers/>
              <w:spacing w:after="0" w:line="240" w:lineRule="auto"/>
              <w:jc w:val="center"/>
              <w:rPr>
                <w:rFonts w:cstheme="minorHAnsi"/>
              </w:rPr>
            </w:pPr>
            <w:r>
              <w:rPr>
                <w:rFonts w:cstheme="minorHAnsi"/>
              </w:rPr>
              <w:t>15</w:t>
            </w:r>
          </w:p>
        </w:tc>
        <w:tc>
          <w:tcPr>
            <w:tcW w:w="491" w:type="pct"/>
            <w:tcBorders>
              <w:bottom w:val="single" w:sz="18" w:space="0" w:color="auto"/>
            </w:tcBorders>
            <w:vAlign w:val="center"/>
          </w:tcPr>
          <w:p w14:paraId="64474C1C" w14:textId="0A1D3B84"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18" w:space="0" w:color="auto"/>
            </w:tcBorders>
            <w:vAlign w:val="center"/>
          </w:tcPr>
          <w:p w14:paraId="1E3FA7A3" w14:textId="1E80F7D8"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18" w:space="0" w:color="auto"/>
            </w:tcBorders>
            <w:vAlign w:val="center"/>
          </w:tcPr>
          <w:p w14:paraId="0B0EED69" w14:textId="54B0D87C"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18" w:space="0" w:color="auto"/>
            </w:tcBorders>
            <w:vAlign w:val="center"/>
          </w:tcPr>
          <w:p w14:paraId="56B69CC6" w14:textId="1F6DDDAC"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bottom w:val="single" w:sz="18" w:space="0" w:color="auto"/>
              <w:right w:val="single" w:sz="18" w:space="0" w:color="auto"/>
            </w:tcBorders>
            <w:vAlign w:val="center"/>
          </w:tcPr>
          <w:p w14:paraId="36A94AA5" w14:textId="54DDD40B" w:rsidR="006464C9" w:rsidRPr="006278ED" w:rsidRDefault="006464C9" w:rsidP="006464C9">
            <w:pPr>
              <w:suppressLineNumbers/>
              <w:spacing w:after="0" w:line="240" w:lineRule="auto"/>
              <w:jc w:val="center"/>
              <w:rPr>
                <w:rFonts w:cstheme="minorHAnsi"/>
              </w:rPr>
            </w:pPr>
            <w:r>
              <w:rPr>
                <w:rFonts w:cstheme="minorHAnsi"/>
              </w:rPr>
              <w:t>10</w:t>
            </w:r>
          </w:p>
        </w:tc>
      </w:tr>
    </w:tbl>
    <w:p w14:paraId="28B76540" w14:textId="77777777" w:rsidR="003208F0" w:rsidRPr="00DA0FD2" w:rsidRDefault="003208F0" w:rsidP="003208F0">
      <w:pPr>
        <w:spacing w:after="0" w:line="240" w:lineRule="auto"/>
        <w:rPr>
          <w:i/>
          <w:sz w:val="20"/>
        </w:rPr>
      </w:pPr>
      <w:r w:rsidRPr="00DA0FD2">
        <w:rPr>
          <w:i/>
          <w:sz w:val="20"/>
          <w:vertAlign w:val="superscript"/>
        </w:rPr>
        <w:t>1</w:t>
      </w:r>
      <w:r w:rsidRPr="00DA0FD2">
        <w:rPr>
          <w:i/>
          <w:sz w:val="20"/>
        </w:rPr>
        <w:t>İçinde bulunulan yıl dahil, son beş yıl için veriniz.</w:t>
      </w:r>
    </w:p>
    <w:bookmarkEnd w:id="0"/>
    <w:p w14:paraId="1EB41FC5" w14:textId="77777777" w:rsidR="006278ED" w:rsidRDefault="006278ED" w:rsidP="006278ED">
      <w:pPr>
        <w:pStyle w:val="Balk6"/>
        <w:rPr>
          <w:rFonts w:asciiTheme="minorHAnsi" w:hAnsiTheme="minorHAnsi"/>
        </w:rPr>
      </w:pPr>
      <w:r w:rsidRPr="00DA0FD2">
        <w:rPr>
          <w:rFonts w:asciiTheme="minorHAnsi" w:hAnsiTheme="minorHAnsi"/>
        </w:rPr>
        <w:t>Tablo 1.2</w:t>
      </w:r>
      <w:r>
        <w:rPr>
          <w:rFonts w:asciiTheme="minorHAnsi" w:hAnsiTheme="minorHAnsi"/>
        </w:rPr>
        <w:t>b Doktora</w:t>
      </w:r>
      <w:r w:rsidR="00456C96">
        <w:rPr>
          <w:rFonts w:asciiTheme="minorHAnsi" w:hAnsiTheme="minorHAnsi"/>
        </w:rPr>
        <w:t xml:space="preserve">/Sanatta Yeterlik </w:t>
      </w:r>
      <w:r w:rsidRPr="00DA0FD2">
        <w:rPr>
          <w:rFonts w:asciiTheme="minorHAnsi" w:hAnsiTheme="minorHAnsi"/>
        </w:rPr>
        <w:t>Öğrencilerinin Giriş Derecelerine İlişkin Bilgi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791"/>
        <w:gridCol w:w="2097"/>
        <w:gridCol w:w="914"/>
        <w:gridCol w:w="998"/>
        <w:gridCol w:w="914"/>
        <w:gridCol w:w="998"/>
        <w:gridCol w:w="1598"/>
      </w:tblGrid>
      <w:tr w:rsidR="006278ED" w:rsidRPr="006278ED" w14:paraId="1E6EB1DF" w14:textId="77777777" w:rsidTr="006464C9">
        <w:trPr>
          <w:cantSplit/>
          <w:trHeight w:val="20"/>
          <w:jc w:val="center"/>
        </w:trPr>
        <w:tc>
          <w:tcPr>
            <w:tcW w:w="962" w:type="pct"/>
            <w:vMerge w:val="restart"/>
            <w:tcBorders>
              <w:top w:val="single" w:sz="18" w:space="0" w:color="auto"/>
              <w:left w:val="single" w:sz="18" w:space="0" w:color="auto"/>
            </w:tcBorders>
            <w:vAlign w:val="center"/>
          </w:tcPr>
          <w:p w14:paraId="7F338208" w14:textId="77777777" w:rsidR="006278ED" w:rsidRPr="006278ED" w:rsidRDefault="006278ED" w:rsidP="007D03DE">
            <w:pPr>
              <w:spacing w:after="0" w:line="240" w:lineRule="auto"/>
              <w:jc w:val="center"/>
              <w:rPr>
                <w:rFonts w:cstheme="minorHAnsi"/>
              </w:rPr>
            </w:pPr>
            <w:r w:rsidRPr="006278ED">
              <w:rPr>
                <w:rFonts w:cstheme="minorHAnsi"/>
              </w:rPr>
              <w:t xml:space="preserve">Akademik Yıl </w:t>
            </w:r>
            <w:r w:rsidRPr="006278ED">
              <w:rPr>
                <w:rFonts w:cstheme="minorHAnsi"/>
                <w:vertAlign w:val="superscript"/>
              </w:rPr>
              <w:t>(1)</w:t>
            </w:r>
          </w:p>
        </w:tc>
        <w:tc>
          <w:tcPr>
            <w:tcW w:w="1126" w:type="pct"/>
            <w:vMerge w:val="restart"/>
            <w:tcBorders>
              <w:top w:val="single" w:sz="18" w:space="0" w:color="auto"/>
            </w:tcBorders>
            <w:vAlign w:val="center"/>
          </w:tcPr>
          <w:p w14:paraId="76107952" w14:textId="77777777" w:rsidR="006278ED" w:rsidRPr="006278ED" w:rsidRDefault="006278ED" w:rsidP="007D03DE">
            <w:pPr>
              <w:spacing w:after="0" w:line="240" w:lineRule="auto"/>
              <w:jc w:val="center"/>
              <w:rPr>
                <w:rFonts w:cstheme="minorHAnsi"/>
              </w:rPr>
            </w:pPr>
            <w:r w:rsidRPr="006278ED">
              <w:rPr>
                <w:rFonts w:cstheme="minorHAnsi"/>
              </w:rPr>
              <w:t>ALES puan türüne göre kabul edilen öğrenci sayısı</w:t>
            </w:r>
          </w:p>
        </w:tc>
        <w:tc>
          <w:tcPr>
            <w:tcW w:w="1027" w:type="pct"/>
            <w:gridSpan w:val="2"/>
            <w:tcBorders>
              <w:top w:val="single" w:sz="18" w:space="0" w:color="auto"/>
            </w:tcBorders>
            <w:vAlign w:val="center"/>
          </w:tcPr>
          <w:p w14:paraId="710B27E9" w14:textId="77777777" w:rsidR="006278ED" w:rsidRPr="006278ED" w:rsidRDefault="006278ED" w:rsidP="007D03DE">
            <w:pPr>
              <w:spacing w:after="0" w:line="240" w:lineRule="auto"/>
              <w:jc w:val="center"/>
              <w:rPr>
                <w:rFonts w:cstheme="minorHAnsi"/>
              </w:rPr>
            </w:pPr>
            <w:r w:rsidRPr="006278ED">
              <w:rPr>
                <w:rFonts w:cstheme="minorHAnsi"/>
              </w:rPr>
              <w:t>ALES Yüzdelik Dilim</w:t>
            </w:r>
          </w:p>
        </w:tc>
        <w:tc>
          <w:tcPr>
            <w:tcW w:w="1027" w:type="pct"/>
            <w:gridSpan w:val="2"/>
            <w:tcBorders>
              <w:top w:val="single" w:sz="18" w:space="0" w:color="auto"/>
            </w:tcBorders>
            <w:vAlign w:val="center"/>
          </w:tcPr>
          <w:p w14:paraId="54070FDA" w14:textId="77777777" w:rsidR="006278ED" w:rsidRPr="006278ED" w:rsidRDefault="006278ED" w:rsidP="007D03DE">
            <w:pPr>
              <w:spacing w:after="0" w:line="240" w:lineRule="auto"/>
              <w:jc w:val="center"/>
              <w:rPr>
                <w:rFonts w:cstheme="minorHAnsi"/>
              </w:rPr>
            </w:pPr>
            <w:r w:rsidRPr="006278ED">
              <w:rPr>
                <w:rFonts w:cstheme="minorHAnsi"/>
              </w:rPr>
              <w:t>ALES Puanı</w:t>
            </w:r>
          </w:p>
        </w:tc>
        <w:tc>
          <w:tcPr>
            <w:tcW w:w="858" w:type="pct"/>
            <w:vMerge w:val="restart"/>
            <w:tcBorders>
              <w:top w:val="single" w:sz="18" w:space="0" w:color="auto"/>
              <w:bottom w:val="single" w:sz="18" w:space="0" w:color="auto"/>
              <w:right w:val="single" w:sz="18" w:space="0" w:color="auto"/>
            </w:tcBorders>
            <w:vAlign w:val="center"/>
          </w:tcPr>
          <w:p w14:paraId="2DF801ED" w14:textId="77777777" w:rsidR="006278ED" w:rsidRPr="006278ED" w:rsidRDefault="006278ED" w:rsidP="007D03DE">
            <w:pPr>
              <w:spacing w:after="0" w:line="240" w:lineRule="auto"/>
              <w:jc w:val="center"/>
              <w:rPr>
                <w:rFonts w:cstheme="minorHAnsi"/>
              </w:rPr>
            </w:pPr>
            <w:r w:rsidRPr="006278ED">
              <w:rPr>
                <w:rFonts w:cstheme="minorHAnsi"/>
              </w:rPr>
              <w:t>Kayıt Yaptıran Öğrenci Sayısı</w:t>
            </w:r>
          </w:p>
        </w:tc>
      </w:tr>
      <w:tr w:rsidR="006278ED" w:rsidRPr="006278ED" w14:paraId="08F037D4" w14:textId="77777777" w:rsidTr="006464C9">
        <w:trPr>
          <w:cantSplit/>
          <w:trHeight w:val="20"/>
          <w:jc w:val="center"/>
        </w:trPr>
        <w:tc>
          <w:tcPr>
            <w:tcW w:w="962" w:type="pct"/>
            <w:vMerge/>
            <w:tcBorders>
              <w:left w:val="single" w:sz="18" w:space="0" w:color="auto"/>
              <w:bottom w:val="single" w:sz="18" w:space="0" w:color="auto"/>
            </w:tcBorders>
            <w:vAlign w:val="center"/>
          </w:tcPr>
          <w:p w14:paraId="17AA8A83" w14:textId="77777777" w:rsidR="006278ED" w:rsidRPr="006278ED" w:rsidRDefault="006278ED" w:rsidP="007D03DE">
            <w:pPr>
              <w:suppressLineNumbers/>
              <w:spacing w:after="0" w:line="240" w:lineRule="auto"/>
              <w:jc w:val="center"/>
              <w:rPr>
                <w:rFonts w:cstheme="minorHAnsi"/>
              </w:rPr>
            </w:pPr>
          </w:p>
        </w:tc>
        <w:tc>
          <w:tcPr>
            <w:tcW w:w="1126" w:type="pct"/>
            <w:vMerge/>
            <w:tcBorders>
              <w:bottom w:val="single" w:sz="18" w:space="0" w:color="auto"/>
            </w:tcBorders>
            <w:vAlign w:val="center"/>
          </w:tcPr>
          <w:p w14:paraId="0490768C" w14:textId="77777777" w:rsidR="006278ED" w:rsidRPr="006278ED" w:rsidRDefault="006278ED" w:rsidP="007D03DE">
            <w:pPr>
              <w:pStyle w:val="Style11ptCentered"/>
              <w:ind w:left="0" w:firstLine="0"/>
              <w:rPr>
                <w:rFonts w:asciiTheme="minorHAnsi" w:hAnsiTheme="minorHAnsi" w:cstheme="minorHAnsi"/>
                <w:szCs w:val="22"/>
              </w:rPr>
            </w:pPr>
          </w:p>
        </w:tc>
        <w:tc>
          <w:tcPr>
            <w:tcW w:w="491" w:type="pct"/>
            <w:tcBorders>
              <w:bottom w:val="single" w:sz="18" w:space="0" w:color="auto"/>
            </w:tcBorders>
            <w:vAlign w:val="center"/>
          </w:tcPr>
          <w:p w14:paraId="352079C1" w14:textId="77777777" w:rsidR="006278ED" w:rsidRPr="006278ED" w:rsidRDefault="006278ED" w:rsidP="007D03DE">
            <w:pPr>
              <w:spacing w:after="0" w:line="240" w:lineRule="auto"/>
              <w:jc w:val="center"/>
              <w:rPr>
                <w:rFonts w:cstheme="minorHAnsi"/>
              </w:rPr>
            </w:pPr>
            <w:r w:rsidRPr="006278ED">
              <w:rPr>
                <w:rFonts w:cstheme="minorHAnsi"/>
              </w:rPr>
              <w:t>En düşük</w:t>
            </w:r>
          </w:p>
        </w:tc>
        <w:tc>
          <w:tcPr>
            <w:tcW w:w="536" w:type="pct"/>
            <w:tcBorders>
              <w:bottom w:val="single" w:sz="18" w:space="0" w:color="auto"/>
            </w:tcBorders>
            <w:vAlign w:val="center"/>
          </w:tcPr>
          <w:p w14:paraId="39EBB0FD" w14:textId="77777777" w:rsidR="006278ED" w:rsidRPr="006278ED" w:rsidRDefault="006278ED" w:rsidP="007D03DE">
            <w:pPr>
              <w:pStyle w:val="Style11ptCentered"/>
              <w:ind w:left="0" w:firstLine="0"/>
              <w:rPr>
                <w:rFonts w:asciiTheme="minorHAnsi" w:hAnsiTheme="minorHAnsi" w:cstheme="minorHAnsi"/>
                <w:szCs w:val="22"/>
              </w:rPr>
            </w:pPr>
            <w:r w:rsidRPr="006278ED">
              <w:rPr>
                <w:rFonts w:asciiTheme="minorHAnsi" w:hAnsiTheme="minorHAnsi" w:cstheme="minorHAnsi"/>
                <w:szCs w:val="22"/>
              </w:rPr>
              <w:t>En yüksek</w:t>
            </w:r>
          </w:p>
        </w:tc>
        <w:tc>
          <w:tcPr>
            <w:tcW w:w="491" w:type="pct"/>
            <w:tcBorders>
              <w:bottom w:val="single" w:sz="18" w:space="0" w:color="auto"/>
            </w:tcBorders>
            <w:vAlign w:val="center"/>
          </w:tcPr>
          <w:p w14:paraId="21F1A584" w14:textId="77777777" w:rsidR="006278ED" w:rsidRPr="006278ED" w:rsidRDefault="006278ED" w:rsidP="007D03DE">
            <w:pPr>
              <w:spacing w:after="0" w:line="240" w:lineRule="auto"/>
              <w:jc w:val="center"/>
              <w:rPr>
                <w:rFonts w:cstheme="minorHAnsi"/>
              </w:rPr>
            </w:pPr>
            <w:r w:rsidRPr="006278ED">
              <w:rPr>
                <w:rFonts w:cstheme="minorHAnsi"/>
              </w:rPr>
              <w:t>En düşük</w:t>
            </w:r>
          </w:p>
        </w:tc>
        <w:tc>
          <w:tcPr>
            <w:tcW w:w="536" w:type="pct"/>
            <w:tcBorders>
              <w:bottom w:val="single" w:sz="18" w:space="0" w:color="auto"/>
            </w:tcBorders>
            <w:vAlign w:val="center"/>
          </w:tcPr>
          <w:p w14:paraId="4E6776FE" w14:textId="77777777" w:rsidR="006278ED" w:rsidRPr="006278ED" w:rsidRDefault="006278ED" w:rsidP="007D03DE">
            <w:pPr>
              <w:pStyle w:val="Style11ptCentered"/>
              <w:ind w:left="0" w:firstLine="0"/>
              <w:rPr>
                <w:rFonts w:asciiTheme="minorHAnsi" w:hAnsiTheme="minorHAnsi" w:cstheme="minorHAnsi"/>
                <w:szCs w:val="22"/>
              </w:rPr>
            </w:pPr>
            <w:r w:rsidRPr="006278ED">
              <w:rPr>
                <w:rFonts w:asciiTheme="minorHAnsi" w:hAnsiTheme="minorHAnsi" w:cstheme="minorHAnsi"/>
                <w:szCs w:val="22"/>
              </w:rPr>
              <w:t>En yüksek</w:t>
            </w:r>
          </w:p>
        </w:tc>
        <w:tc>
          <w:tcPr>
            <w:tcW w:w="858" w:type="pct"/>
            <w:vMerge/>
            <w:tcBorders>
              <w:bottom w:val="single" w:sz="18" w:space="0" w:color="auto"/>
              <w:right w:val="single" w:sz="18" w:space="0" w:color="auto"/>
            </w:tcBorders>
            <w:vAlign w:val="center"/>
          </w:tcPr>
          <w:p w14:paraId="724CD765" w14:textId="77777777" w:rsidR="006278ED" w:rsidRPr="006278ED" w:rsidRDefault="006278ED" w:rsidP="007D03DE">
            <w:pPr>
              <w:suppressLineNumbers/>
              <w:spacing w:after="0" w:line="240" w:lineRule="auto"/>
              <w:jc w:val="center"/>
              <w:rPr>
                <w:rFonts w:cstheme="minorHAnsi"/>
              </w:rPr>
            </w:pPr>
          </w:p>
        </w:tc>
      </w:tr>
      <w:tr w:rsidR="006464C9" w:rsidRPr="006278ED" w14:paraId="5497B3D1" w14:textId="77777777" w:rsidTr="006464C9">
        <w:trPr>
          <w:cantSplit/>
          <w:trHeight w:val="20"/>
          <w:jc w:val="center"/>
        </w:trPr>
        <w:tc>
          <w:tcPr>
            <w:tcW w:w="962" w:type="pct"/>
            <w:tcBorders>
              <w:top w:val="single" w:sz="18" w:space="0" w:color="auto"/>
              <w:left w:val="single" w:sz="18" w:space="0" w:color="auto"/>
            </w:tcBorders>
            <w:vAlign w:val="center"/>
          </w:tcPr>
          <w:p w14:paraId="029A767E" w14:textId="77777777" w:rsidR="006464C9" w:rsidRPr="00DA0FD2" w:rsidRDefault="006464C9" w:rsidP="006464C9">
            <w:pPr>
              <w:spacing w:after="0" w:line="240" w:lineRule="auto"/>
              <w:jc w:val="center"/>
            </w:pPr>
            <w:r w:rsidRPr="00DA0FD2">
              <w:lastRenderedPageBreak/>
              <w:t>[İçinde bulunulan yıl]</w:t>
            </w:r>
          </w:p>
        </w:tc>
        <w:tc>
          <w:tcPr>
            <w:tcW w:w="1126" w:type="pct"/>
            <w:tcBorders>
              <w:top w:val="single" w:sz="18" w:space="0" w:color="auto"/>
            </w:tcBorders>
            <w:vAlign w:val="center"/>
          </w:tcPr>
          <w:p w14:paraId="7AC07545" w14:textId="42DA88E5" w:rsidR="006464C9" w:rsidRPr="006278ED" w:rsidRDefault="006464C9" w:rsidP="006464C9">
            <w:pPr>
              <w:suppressLineNumbers/>
              <w:spacing w:after="0" w:line="240" w:lineRule="auto"/>
              <w:jc w:val="center"/>
              <w:rPr>
                <w:rFonts w:cstheme="minorHAnsi"/>
              </w:rPr>
            </w:pPr>
            <w:r>
              <w:rPr>
                <w:rFonts w:cstheme="minorHAnsi"/>
              </w:rPr>
              <w:t>3</w:t>
            </w:r>
          </w:p>
        </w:tc>
        <w:tc>
          <w:tcPr>
            <w:tcW w:w="491" w:type="pct"/>
            <w:tcBorders>
              <w:top w:val="single" w:sz="18" w:space="0" w:color="auto"/>
            </w:tcBorders>
            <w:vAlign w:val="center"/>
          </w:tcPr>
          <w:p w14:paraId="445FCC6F" w14:textId="54C28491"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top w:val="single" w:sz="18" w:space="0" w:color="auto"/>
            </w:tcBorders>
            <w:vAlign w:val="center"/>
          </w:tcPr>
          <w:p w14:paraId="2A328C2D" w14:textId="4564A48A"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top w:val="single" w:sz="18" w:space="0" w:color="auto"/>
            </w:tcBorders>
            <w:vAlign w:val="center"/>
          </w:tcPr>
          <w:p w14:paraId="7038699F" w14:textId="41091142"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top w:val="single" w:sz="18" w:space="0" w:color="auto"/>
            </w:tcBorders>
            <w:vAlign w:val="center"/>
          </w:tcPr>
          <w:p w14:paraId="3F38D958" w14:textId="13E7E3A0"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top w:val="single" w:sz="18" w:space="0" w:color="auto"/>
              <w:right w:val="single" w:sz="18" w:space="0" w:color="auto"/>
            </w:tcBorders>
            <w:vAlign w:val="center"/>
          </w:tcPr>
          <w:p w14:paraId="02F6E40F" w14:textId="42143203" w:rsidR="006464C9" w:rsidRPr="006278ED" w:rsidRDefault="006464C9" w:rsidP="006464C9">
            <w:pPr>
              <w:suppressLineNumbers/>
              <w:spacing w:after="0" w:line="240" w:lineRule="auto"/>
              <w:jc w:val="center"/>
              <w:rPr>
                <w:rFonts w:cstheme="minorHAnsi"/>
              </w:rPr>
            </w:pPr>
            <w:r>
              <w:rPr>
                <w:rFonts w:cstheme="minorHAnsi"/>
              </w:rPr>
              <w:t>1</w:t>
            </w:r>
          </w:p>
        </w:tc>
      </w:tr>
      <w:tr w:rsidR="006464C9" w:rsidRPr="006278ED" w14:paraId="44DFF896" w14:textId="77777777" w:rsidTr="006464C9">
        <w:trPr>
          <w:cantSplit/>
          <w:trHeight w:val="20"/>
          <w:jc w:val="center"/>
        </w:trPr>
        <w:tc>
          <w:tcPr>
            <w:tcW w:w="962" w:type="pct"/>
            <w:tcBorders>
              <w:left w:val="single" w:sz="18" w:space="0" w:color="auto"/>
            </w:tcBorders>
            <w:vAlign w:val="center"/>
          </w:tcPr>
          <w:p w14:paraId="5ADA44C0" w14:textId="77777777" w:rsidR="006464C9" w:rsidRPr="00DA0FD2" w:rsidRDefault="006464C9" w:rsidP="006464C9">
            <w:pPr>
              <w:spacing w:after="0" w:line="240" w:lineRule="auto"/>
              <w:jc w:val="center"/>
            </w:pPr>
            <w:r w:rsidRPr="00DA0FD2">
              <w:t>[1 önceki yıl]</w:t>
            </w:r>
          </w:p>
        </w:tc>
        <w:tc>
          <w:tcPr>
            <w:tcW w:w="1126" w:type="pct"/>
            <w:vAlign w:val="center"/>
          </w:tcPr>
          <w:p w14:paraId="028C52D8" w14:textId="1BCF8278" w:rsidR="006464C9" w:rsidRPr="006278ED" w:rsidRDefault="006464C9" w:rsidP="006464C9">
            <w:pPr>
              <w:suppressLineNumbers/>
              <w:spacing w:after="0" w:line="240" w:lineRule="auto"/>
              <w:jc w:val="center"/>
              <w:rPr>
                <w:rFonts w:cstheme="minorHAnsi"/>
              </w:rPr>
            </w:pPr>
            <w:r>
              <w:rPr>
                <w:rFonts w:cstheme="minorHAnsi"/>
              </w:rPr>
              <w:t>0</w:t>
            </w:r>
          </w:p>
        </w:tc>
        <w:tc>
          <w:tcPr>
            <w:tcW w:w="491" w:type="pct"/>
            <w:vAlign w:val="center"/>
          </w:tcPr>
          <w:p w14:paraId="5C52DAD2" w14:textId="02CD0638"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71A18687" w14:textId="0E7456E8"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5CB2CA86" w14:textId="2036BD7B"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52105CA8" w14:textId="6F0FCED4"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right w:val="single" w:sz="18" w:space="0" w:color="auto"/>
            </w:tcBorders>
            <w:vAlign w:val="center"/>
          </w:tcPr>
          <w:p w14:paraId="58BF7B09" w14:textId="4C7E8F3B" w:rsidR="006464C9" w:rsidRPr="006278ED" w:rsidRDefault="006464C9" w:rsidP="006464C9">
            <w:pPr>
              <w:suppressLineNumbers/>
              <w:spacing w:after="0" w:line="240" w:lineRule="auto"/>
              <w:jc w:val="center"/>
              <w:rPr>
                <w:rFonts w:cstheme="minorHAnsi"/>
              </w:rPr>
            </w:pPr>
            <w:r>
              <w:rPr>
                <w:rFonts w:cstheme="minorHAnsi"/>
              </w:rPr>
              <w:t>0</w:t>
            </w:r>
          </w:p>
        </w:tc>
      </w:tr>
      <w:tr w:rsidR="006464C9" w:rsidRPr="006278ED" w14:paraId="3238E362" w14:textId="77777777" w:rsidTr="006464C9">
        <w:trPr>
          <w:cantSplit/>
          <w:trHeight w:val="20"/>
          <w:jc w:val="center"/>
        </w:trPr>
        <w:tc>
          <w:tcPr>
            <w:tcW w:w="962" w:type="pct"/>
            <w:tcBorders>
              <w:left w:val="single" w:sz="18" w:space="0" w:color="auto"/>
            </w:tcBorders>
            <w:vAlign w:val="center"/>
          </w:tcPr>
          <w:p w14:paraId="5F50770B" w14:textId="77777777" w:rsidR="006464C9" w:rsidRPr="00DA0FD2" w:rsidRDefault="006464C9" w:rsidP="006464C9">
            <w:pPr>
              <w:spacing w:after="0" w:line="240" w:lineRule="auto"/>
              <w:jc w:val="center"/>
            </w:pPr>
            <w:r w:rsidRPr="00DA0FD2">
              <w:t>[2 önceki yıl]</w:t>
            </w:r>
          </w:p>
        </w:tc>
        <w:tc>
          <w:tcPr>
            <w:tcW w:w="1126" w:type="pct"/>
            <w:vAlign w:val="center"/>
          </w:tcPr>
          <w:p w14:paraId="2CF3D80F" w14:textId="2E4999C9" w:rsidR="006464C9" w:rsidRPr="006278ED" w:rsidRDefault="006464C9" w:rsidP="006464C9">
            <w:pPr>
              <w:suppressLineNumbers/>
              <w:spacing w:after="0" w:line="240" w:lineRule="auto"/>
              <w:jc w:val="center"/>
              <w:rPr>
                <w:rFonts w:cstheme="minorHAnsi"/>
              </w:rPr>
            </w:pPr>
            <w:r>
              <w:rPr>
                <w:rFonts w:cstheme="minorHAnsi"/>
              </w:rPr>
              <w:t>4</w:t>
            </w:r>
          </w:p>
        </w:tc>
        <w:tc>
          <w:tcPr>
            <w:tcW w:w="491" w:type="pct"/>
            <w:vAlign w:val="center"/>
          </w:tcPr>
          <w:p w14:paraId="21B482FB" w14:textId="589D7535"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25118E42" w14:textId="2BA64D25"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2D8B40DC" w14:textId="25EA4495"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52440B51" w14:textId="2755CE30"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right w:val="single" w:sz="18" w:space="0" w:color="auto"/>
            </w:tcBorders>
            <w:vAlign w:val="center"/>
          </w:tcPr>
          <w:p w14:paraId="177302A3" w14:textId="21D3DAE9" w:rsidR="006464C9" w:rsidRPr="006278ED" w:rsidRDefault="006464C9" w:rsidP="006464C9">
            <w:pPr>
              <w:suppressLineNumbers/>
              <w:spacing w:after="0" w:line="240" w:lineRule="auto"/>
              <w:jc w:val="center"/>
              <w:rPr>
                <w:rFonts w:cstheme="minorHAnsi"/>
              </w:rPr>
            </w:pPr>
            <w:r>
              <w:rPr>
                <w:rFonts w:cstheme="minorHAnsi"/>
              </w:rPr>
              <w:t>3</w:t>
            </w:r>
          </w:p>
        </w:tc>
      </w:tr>
      <w:tr w:rsidR="006464C9" w:rsidRPr="006278ED" w14:paraId="7CF2D4AC" w14:textId="77777777" w:rsidTr="006464C9">
        <w:trPr>
          <w:cantSplit/>
          <w:trHeight w:val="20"/>
          <w:jc w:val="center"/>
        </w:trPr>
        <w:tc>
          <w:tcPr>
            <w:tcW w:w="962" w:type="pct"/>
            <w:tcBorders>
              <w:left w:val="single" w:sz="18" w:space="0" w:color="auto"/>
              <w:bottom w:val="single" w:sz="6" w:space="0" w:color="auto"/>
            </w:tcBorders>
            <w:vAlign w:val="center"/>
          </w:tcPr>
          <w:p w14:paraId="4B77FAF8" w14:textId="77777777" w:rsidR="006464C9" w:rsidRPr="00DA0FD2" w:rsidRDefault="006464C9" w:rsidP="006464C9">
            <w:pPr>
              <w:spacing w:after="0" w:line="240" w:lineRule="auto"/>
              <w:jc w:val="center"/>
            </w:pPr>
            <w:r w:rsidRPr="00DA0FD2">
              <w:t>[3 önceki yıl]</w:t>
            </w:r>
          </w:p>
        </w:tc>
        <w:tc>
          <w:tcPr>
            <w:tcW w:w="1126" w:type="pct"/>
            <w:tcBorders>
              <w:bottom w:val="single" w:sz="6" w:space="0" w:color="auto"/>
            </w:tcBorders>
            <w:vAlign w:val="center"/>
          </w:tcPr>
          <w:p w14:paraId="54E3EA2A" w14:textId="5781DD75" w:rsidR="006464C9" w:rsidRPr="006278ED" w:rsidRDefault="006464C9" w:rsidP="006464C9">
            <w:pPr>
              <w:suppressLineNumbers/>
              <w:spacing w:after="0" w:line="240" w:lineRule="auto"/>
              <w:jc w:val="center"/>
              <w:rPr>
                <w:rFonts w:cstheme="minorHAnsi"/>
              </w:rPr>
            </w:pPr>
            <w:r>
              <w:rPr>
                <w:rFonts w:cstheme="minorHAnsi"/>
              </w:rPr>
              <w:t>1</w:t>
            </w:r>
          </w:p>
        </w:tc>
        <w:tc>
          <w:tcPr>
            <w:tcW w:w="491" w:type="pct"/>
            <w:tcBorders>
              <w:bottom w:val="single" w:sz="6" w:space="0" w:color="auto"/>
            </w:tcBorders>
            <w:vAlign w:val="center"/>
          </w:tcPr>
          <w:p w14:paraId="469B2094" w14:textId="2C19AFEA"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6" w:space="0" w:color="auto"/>
            </w:tcBorders>
            <w:vAlign w:val="center"/>
          </w:tcPr>
          <w:p w14:paraId="483DA701" w14:textId="707E78C0"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6" w:space="0" w:color="auto"/>
            </w:tcBorders>
            <w:vAlign w:val="center"/>
          </w:tcPr>
          <w:p w14:paraId="003CB805" w14:textId="3EEB484C"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6" w:space="0" w:color="auto"/>
            </w:tcBorders>
            <w:vAlign w:val="center"/>
          </w:tcPr>
          <w:p w14:paraId="346C4573" w14:textId="634170D6"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bottom w:val="single" w:sz="6" w:space="0" w:color="auto"/>
              <w:right w:val="single" w:sz="18" w:space="0" w:color="auto"/>
            </w:tcBorders>
            <w:vAlign w:val="center"/>
          </w:tcPr>
          <w:p w14:paraId="38B11802" w14:textId="6092AACA" w:rsidR="006464C9" w:rsidRPr="006278ED" w:rsidRDefault="006464C9" w:rsidP="006464C9">
            <w:pPr>
              <w:suppressLineNumbers/>
              <w:spacing w:after="0" w:line="240" w:lineRule="auto"/>
              <w:jc w:val="center"/>
              <w:rPr>
                <w:rFonts w:cstheme="minorHAnsi"/>
              </w:rPr>
            </w:pPr>
            <w:r>
              <w:rPr>
                <w:rFonts w:cstheme="minorHAnsi"/>
              </w:rPr>
              <w:t>1</w:t>
            </w:r>
          </w:p>
        </w:tc>
      </w:tr>
      <w:tr w:rsidR="006464C9" w:rsidRPr="006278ED" w14:paraId="443F18C3" w14:textId="77777777" w:rsidTr="006464C9">
        <w:trPr>
          <w:cantSplit/>
          <w:trHeight w:val="20"/>
          <w:jc w:val="center"/>
        </w:trPr>
        <w:tc>
          <w:tcPr>
            <w:tcW w:w="962" w:type="pct"/>
            <w:tcBorders>
              <w:left w:val="single" w:sz="18" w:space="0" w:color="auto"/>
              <w:bottom w:val="single" w:sz="18" w:space="0" w:color="auto"/>
            </w:tcBorders>
            <w:vAlign w:val="center"/>
          </w:tcPr>
          <w:p w14:paraId="0AD5C36C" w14:textId="77777777" w:rsidR="006464C9" w:rsidRPr="00DA0FD2" w:rsidRDefault="006464C9" w:rsidP="006464C9">
            <w:pPr>
              <w:spacing w:after="0" w:line="240" w:lineRule="auto"/>
              <w:jc w:val="center"/>
            </w:pPr>
            <w:r w:rsidRPr="00DA0FD2">
              <w:t>[4 önceki yıl]</w:t>
            </w:r>
          </w:p>
        </w:tc>
        <w:tc>
          <w:tcPr>
            <w:tcW w:w="1126" w:type="pct"/>
            <w:tcBorders>
              <w:bottom w:val="single" w:sz="18" w:space="0" w:color="auto"/>
            </w:tcBorders>
            <w:vAlign w:val="center"/>
          </w:tcPr>
          <w:p w14:paraId="45B6C04E" w14:textId="75AEFA8B" w:rsidR="006464C9" w:rsidRPr="006278ED" w:rsidRDefault="006464C9" w:rsidP="006464C9">
            <w:pPr>
              <w:suppressLineNumbers/>
              <w:spacing w:after="0" w:line="240" w:lineRule="auto"/>
              <w:jc w:val="center"/>
              <w:rPr>
                <w:rFonts w:cstheme="minorHAnsi"/>
              </w:rPr>
            </w:pPr>
            <w:r>
              <w:rPr>
                <w:rFonts w:cstheme="minorHAnsi"/>
              </w:rPr>
              <w:t>0</w:t>
            </w:r>
          </w:p>
        </w:tc>
        <w:tc>
          <w:tcPr>
            <w:tcW w:w="491" w:type="pct"/>
            <w:tcBorders>
              <w:bottom w:val="single" w:sz="18" w:space="0" w:color="auto"/>
            </w:tcBorders>
            <w:vAlign w:val="center"/>
          </w:tcPr>
          <w:p w14:paraId="0EFC4169" w14:textId="54CEADAA"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18" w:space="0" w:color="auto"/>
            </w:tcBorders>
            <w:vAlign w:val="center"/>
          </w:tcPr>
          <w:p w14:paraId="7E662126" w14:textId="17E946AD"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18" w:space="0" w:color="auto"/>
            </w:tcBorders>
            <w:vAlign w:val="center"/>
          </w:tcPr>
          <w:p w14:paraId="2F129E00" w14:textId="6B490E3F"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18" w:space="0" w:color="auto"/>
            </w:tcBorders>
            <w:vAlign w:val="center"/>
          </w:tcPr>
          <w:p w14:paraId="78442EC1" w14:textId="6CB477F3"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bottom w:val="single" w:sz="18" w:space="0" w:color="auto"/>
              <w:right w:val="single" w:sz="18" w:space="0" w:color="auto"/>
            </w:tcBorders>
            <w:vAlign w:val="center"/>
          </w:tcPr>
          <w:p w14:paraId="6AC28A43" w14:textId="626AA939" w:rsidR="006464C9" w:rsidRPr="006278ED" w:rsidRDefault="006464C9" w:rsidP="006464C9">
            <w:pPr>
              <w:suppressLineNumbers/>
              <w:spacing w:after="0" w:line="240" w:lineRule="auto"/>
              <w:jc w:val="center"/>
              <w:rPr>
                <w:rFonts w:cstheme="minorHAnsi"/>
              </w:rPr>
            </w:pPr>
            <w:r>
              <w:rPr>
                <w:rFonts w:cstheme="minorHAnsi"/>
              </w:rPr>
              <w:t>0</w:t>
            </w:r>
          </w:p>
        </w:tc>
      </w:tr>
    </w:tbl>
    <w:p w14:paraId="43A5C44F" w14:textId="77777777" w:rsidR="006278ED" w:rsidRPr="00DA0FD2" w:rsidRDefault="006278ED" w:rsidP="006278ED">
      <w:pPr>
        <w:spacing w:after="0" w:line="240" w:lineRule="auto"/>
        <w:rPr>
          <w:i/>
          <w:sz w:val="20"/>
        </w:rPr>
      </w:pPr>
      <w:r w:rsidRPr="00DA0FD2">
        <w:rPr>
          <w:i/>
          <w:sz w:val="20"/>
          <w:vertAlign w:val="superscript"/>
        </w:rPr>
        <w:t>1</w:t>
      </w:r>
      <w:r w:rsidRPr="00DA0FD2">
        <w:rPr>
          <w:i/>
          <w:sz w:val="20"/>
        </w:rPr>
        <w:t>İçinde bulunulan yıl dahil, son beş yıl için veriniz.</w:t>
      </w:r>
    </w:p>
    <w:p w14:paraId="4968F1E0" w14:textId="77777777" w:rsidR="00442855" w:rsidRDefault="00442855" w:rsidP="00442855">
      <w:pPr>
        <w:spacing w:after="0" w:line="240" w:lineRule="auto"/>
        <w:jc w:val="both"/>
        <w:rPr>
          <w:rStyle w:val="bold-font"/>
          <w:rFonts w:cs="Times New Roman"/>
          <w:sz w:val="24"/>
          <w:szCs w:val="24"/>
          <w:shd w:val="clear" w:color="auto" w:fill="FFFFFF"/>
        </w:rPr>
      </w:pPr>
    </w:p>
    <w:p w14:paraId="5A13FCC9" w14:textId="77777777" w:rsidR="00442855" w:rsidRPr="00442855" w:rsidRDefault="00442855" w:rsidP="00442855">
      <w:pPr>
        <w:spacing w:after="0" w:line="240" w:lineRule="auto"/>
        <w:jc w:val="both"/>
        <w:rPr>
          <w:rStyle w:val="bold-font"/>
          <w:rFonts w:cs="Times New Roman"/>
          <w:sz w:val="24"/>
          <w:szCs w:val="24"/>
          <w:shd w:val="clear" w:color="auto" w:fill="FFFFFF"/>
        </w:rPr>
      </w:pPr>
      <w:r w:rsidRPr="00442855">
        <w:rPr>
          <w:rStyle w:val="bold-font"/>
          <w:rFonts w:cs="Times New Roman"/>
          <w:sz w:val="24"/>
          <w:szCs w:val="24"/>
          <w:shd w:val="clear" w:color="auto" w:fill="FFFFFF"/>
        </w:rPr>
        <w:t>GRE puan türüne göre öğrenci kabul eden programlar için aşağıdaki tablolar da doldurulmalıdır:</w:t>
      </w:r>
    </w:p>
    <w:p w14:paraId="4BD57FC3" w14:textId="77777777" w:rsidR="00442855" w:rsidRDefault="00442855" w:rsidP="00442855">
      <w:pPr>
        <w:pStyle w:val="Balk6"/>
        <w:rPr>
          <w:rFonts w:asciiTheme="minorHAnsi" w:hAnsiTheme="minorHAnsi"/>
        </w:rPr>
      </w:pPr>
      <w:r w:rsidRPr="00DA0FD2">
        <w:rPr>
          <w:rFonts w:asciiTheme="minorHAnsi" w:hAnsiTheme="minorHAnsi"/>
        </w:rPr>
        <w:t>Tablo 1.2</w:t>
      </w:r>
      <w:r>
        <w:rPr>
          <w:rFonts w:asciiTheme="minorHAnsi" w:hAnsiTheme="minorHAnsi"/>
        </w:rPr>
        <w:t xml:space="preserve">c Yüksek </w:t>
      </w:r>
      <w:r w:rsidRPr="00DA0FD2">
        <w:rPr>
          <w:rFonts w:asciiTheme="minorHAnsi" w:hAnsiTheme="minorHAnsi"/>
        </w:rPr>
        <w:t>Lisans Öğrencilerinin Giriş Derecelerine İlişkin Bilgi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791"/>
        <w:gridCol w:w="2097"/>
        <w:gridCol w:w="914"/>
        <w:gridCol w:w="998"/>
        <w:gridCol w:w="914"/>
        <w:gridCol w:w="998"/>
        <w:gridCol w:w="1598"/>
      </w:tblGrid>
      <w:tr w:rsidR="00442855" w:rsidRPr="006278ED" w14:paraId="3468B73A" w14:textId="77777777" w:rsidTr="006464C9">
        <w:trPr>
          <w:cantSplit/>
          <w:trHeight w:val="20"/>
          <w:jc w:val="center"/>
        </w:trPr>
        <w:tc>
          <w:tcPr>
            <w:tcW w:w="962" w:type="pct"/>
            <w:vMerge w:val="restart"/>
            <w:tcBorders>
              <w:top w:val="single" w:sz="18" w:space="0" w:color="auto"/>
              <w:left w:val="single" w:sz="18" w:space="0" w:color="auto"/>
            </w:tcBorders>
            <w:vAlign w:val="center"/>
          </w:tcPr>
          <w:p w14:paraId="58934663" w14:textId="77777777" w:rsidR="00442855" w:rsidRPr="006278ED" w:rsidRDefault="00442855" w:rsidP="007D03DE">
            <w:pPr>
              <w:spacing w:after="0" w:line="240" w:lineRule="auto"/>
              <w:jc w:val="center"/>
              <w:rPr>
                <w:rFonts w:cstheme="minorHAnsi"/>
              </w:rPr>
            </w:pPr>
            <w:r w:rsidRPr="006278ED">
              <w:rPr>
                <w:rFonts w:cstheme="minorHAnsi"/>
              </w:rPr>
              <w:t xml:space="preserve">Akademik Yıl </w:t>
            </w:r>
            <w:r w:rsidRPr="006278ED">
              <w:rPr>
                <w:rFonts w:cstheme="minorHAnsi"/>
                <w:vertAlign w:val="superscript"/>
              </w:rPr>
              <w:t>(1)</w:t>
            </w:r>
          </w:p>
        </w:tc>
        <w:tc>
          <w:tcPr>
            <w:tcW w:w="1126" w:type="pct"/>
            <w:vMerge w:val="restart"/>
            <w:tcBorders>
              <w:top w:val="single" w:sz="18" w:space="0" w:color="auto"/>
            </w:tcBorders>
            <w:vAlign w:val="center"/>
          </w:tcPr>
          <w:p w14:paraId="2500290C" w14:textId="77777777" w:rsidR="00442855" w:rsidRPr="006278ED" w:rsidRDefault="00442855" w:rsidP="007D03DE">
            <w:pPr>
              <w:spacing w:after="0" w:line="240" w:lineRule="auto"/>
              <w:jc w:val="center"/>
              <w:rPr>
                <w:rFonts w:cstheme="minorHAnsi"/>
              </w:rPr>
            </w:pPr>
            <w:r>
              <w:rPr>
                <w:rFonts w:cstheme="minorHAnsi"/>
              </w:rPr>
              <w:t>GRE</w:t>
            </w:r>
            <w:r w:rsidRPr="006278ED">
              <w:rPr>
                <w:rFonts w:cstheme="minorHAnsi"/>
              </w:rPr>
              <w:t xml:space="preserve"> puan türüne göre kabul edilen öğrenci sayısı</w:t>
            </w:r>
          </w:p>
        </w:tc>
        <w:tc>
          <w:tcPr>
            <w:tcW w:w="1027" w:type="pct"/>
            <w:gridSpan w:val="2"/>
            <w:tcBorders>
              <w:top w:val="single" w:sz="18" w:space="0" w:color="auto"/>
            </w:tcBorders>
            <w:vAlign w:val="center"/>
          </w:tcPr>
          <w:p w14:paraId="1233661D" w14:textId="77777777" w:rsidR="00442855" w:rsidRPr="006278ED" w:rsidRDefault="00442855" w:rsidP="007D03DE">
            <w:pPr>
              <w:spacing w:after="0" w:line="240" w:lineRule="auto"/>
              <w:jc w:val="center"/>
              <w:rPr>
                <w:rFonts w:cstheme="minorHAnsi"/>
              </w:rPr>
            </w:pPr>
            <w:r>
              <w:rPr>
                <w:rFonts w:cstheme="minorHAnsi"/>
              </w:rPr>
              <w:t>GRE</w:t>
            </w:r>
            <w:r w:rsidRPr="006278ED">
              <w:rPr>
                <w:rFonts w:cstheme="minorHAnsi"/>
              </w:rPr>
              <w:t xml:space="preserve"> Yüzdelik Dilim</w:t>
            </w:r>
          </w:p>
        </w:tc>
        <w:tc>
          <w:tcPr>
            <w:tcW w:w="1027" w:type="pct"/>
            <w:gridSpan w:val="2"/>
            <w:tcBorders>
              <w:top w:val="single" w:sz="18" w:space="0" w:color="auto"/>
            </w:tcBorders>
            <w:vAlign w:val="center"/>
          </w:tcPr>
          <w:p w14:paraId="58E11537" w14:textId="77777777" w:rsidR="00442855" w:rsidRPr="006278ED" w:rsidRDefault="00442855" w:rsidP="007D03DE">
            <w:pPr>
              <w:spacing w:after="0" w:line="240" w:lineRule="auto"/>
              <w:jc w:val="center"/>
              <w:rPr>
                <w:rFonts w:cstheme="minorHAnsi"/>
              </w:rPr>
            </w:pPr>
            <w:r>
              <w:rPr>
                <w:rFonts w:cstheme="minorHAnsi"/>
              </w:rPr>
              <w:t>GRE</w:t>
            </w:r>
            <w:r w:rsidRPr="006278ED">
              <w:rPr>
                <w:rFonts w:cstheme="minorHAnsi"/>
              </w:rPr>
              <w:t xml:space="preserve"> Puanı</w:t>
            </w:r>
          </w:p>
        </w:tc>
        <w:tc>
          <w:tcPr>
            <w:tcW w:w="858" w:type="pct"/>
            <w:vMerge w:val="restart"/>
            <w:tcBorders>
              <w:top w:val="single" w:sz="18" w:space="0" w:color="auto"/>
              <w:bottom w:val="single" w:sz="18" w:space="0" w:color="auto"/>
              <w:right w:val="single" w:sz="18" w:space="0" w:color="auto"/>
            </w:tcBorders>
            <w:vAlign w:val="center"/>
          </w:tcPr>
          <w:p w14:paraId="4DF7BF0A" w14:textId="77777777" w:rsidR="00442855" w:rsidRPr="006278ED" w:rsidRDefault="00442855" w:rsidP="007D03DE">
            <w:pPr>
              <w:spacing w:after="0" w:line="240" w:lineRule="auto"/>
              <w:jc w:val="center"/>
              <w:rPr>
                <w:rFonts w:cstheme="minorHAnsi"/>
              </w:rPr>
            </w:pPr>
            <w:r w:rsidRPr="006278ED">
              <w:rPr>
                <w:rFonts w:cstheme="minorHAnsi"/>
              </w:rPr>
              <w:t>Kayıt Yaptıran Öğrenci Sayısı</w:t>
            </w:r>
          </w:p>
        </w:tc>
      </w:tr>
      <w:tr w:rsidR="00442855" w:rsidRPr="006278ED" w14:paraId="46998EAD" w14:textId="77777777" w:rsidTr="006464C9">
        <w:trPr>
          <w:cantSplit/>
          <w:trHeight w:val="20"/>
          <w:jc w:val="center"/>
        </w:trPr>
        <w:tc>
          <w:tcPr>
            <w:tcW w:w="962" w:type="pct"/>
            <w:vMerge/>
            <w:tcBorders>
              <w:left w:val="single" w:sz="18" w:space="0" w:color="auto"/>
              <w:bottom w:val="single" w:sz="18" w:space="0" w:color="auto"/>
            </w:tcBorders>
            <w:vAlign w:val="center"/>
          </w:tcPr>
          <w:p w14:paraId="304A08AF" w14:textId="77777777" w:rsidR="00442855" w:rsidRPr="006278ED" w:rsidRDefault="00442855" w:rsidP="007D03DE">
            <w:pPr>
              <w:suppressLineNumbers/>
              <w:spacing w:after="0" w:line="240" w:lineRule="auto"/>
              <w:jc w:val="center"/>
              <w:rPr>
                <w:rFonts w:cstheme="minorHAnsi"/>
              </w:rPr>
            </w:pPr>
          </w:p>
        </w:tc>
        <w:tc>
          <w:tcPr>
            <w:tcW w:w="1126" w:type="pct"/>
            <w:vMerge/>
            <w:tcBorders>
              <w:bottom w:val="single" w:sz="18" w:space="0" w:color="auto"/>
            </w:tcBorders>
            <w:vAlign w:val="center"/>
          </w:tcPr>
          <w:p w14:paraId="233BE889" w14:textId="77777777" w:rsidR="00442855" w:rsidRPr="006278ED" w:rsidRDefault="00442855" w:rsidP="007D03DE">
            <w:pPr>
              <w:pStyle w:val="Style11ptCentered"/>
              <w:ind w:left="0" w:firstLine="0"/>
              <w:rPr>
                <w:rFonts w:asciiTheme="minorHAnsi" w:hAnsiTheme="minorHAnsi" w:cstheme="minorHAnsi"/>
                <w:szCs w:val="22"/>
              </w:rPr>
            </w:pPr>
          </w:p>
        </w:tc>
        <w:tc>
          <w:tcPr>
            <w:tcW w:w="491" w:type="pct"/>
            <w:tcBorders>
              <w:bottom w:val="single" w:sz="18" w:space="0" w:color="auto"/>
            </w:tcBorders>
            <w:vAlign w:val="center"/>
          </w:tcPr>
          <w:p w14:paraId="4C5483C5" w14:textId="77777777" w:rsidR="00442855" w:rsidRPr="006278ED" w:rsidRDefault="00442855" w:rsidP="007D03DE">
            <w:pPr>
              <w:spacing w:after="0" w:line="240" w:lineRule="auto"/>
              <w:jc w:val="center"/>
              <w:rPr>
                <w:rFonts w:cstheme="minorHAnsi"/>
              </w:rPr>
            </w:pPr>
            <w:r w:rsidRPr="006278ED">
              <w:rPr>
                <w:rFonts w:cstheme="minorHAnsi"/>
              </w:rPr>
              <w:t>En düşük</w:t>
            </w:r>
          </w:p>
        </w:tc>
        <w:tc>
          <w:tcPr>
            <w:tcW w:w="536" w:type="pct"/>
            <w:tcBorders>
              <w:bottom w:val="single" w:sz="18" w:space="0" w:color="auto"/>
            </w:tcBorders>
            <w:vAlign w:val="center"/>
          </w:tcPr>
          <w:p w14:paraId="614FF8A7" w14:textId="77777777" w:rsidR="00442855" w:rsidRPr="006278ED" w:rsidRDefault="00442855" w:rsidP="007D03DE">
            <w:pPr>
              <w:pStyle w:val="Style11ptCentered"/>
              <w:ind w:left="0" w:firstLine="0"/>
              <w:rPr>
                <w:rFonts w:asciiTheme="minorHAnsi" w:hAnsiTheme="minorHAnsi" w:cstheme="minorHAnsi"/>
                <w:szCs w:val="22"/>
              </w:rPr>
            </w:pPr>
            <w:r w:rsidRPr="006278ED">
              <w:rPr>
                <w:rFonts w:asciiTheme="minorHAnsi" w:hAnsiTheme="minorHAnsi" w:cstheme="minorHAnsi"/>
                <w:szCs w:val="22"/>
              </w:rPr>
              <w:t>En yüksek</w:t>
            </w:r>
          </w:p>
        </w:tc>
        <w:tc>
          <w:tcPr>
            <w:tcW w:w="491" w:type="pct"/>
            <w:tcBorders>
              <w:bottom w:val="single" w:sz="18" w:space="0" w:color="auto"/>
            </w:tcBorders>
            <w:vAlign w:val="center"/>
          </w:tcPr>
          <w:p w14:paraId="54030193" w14:textId="77777777" w:rsidR="00442855" w:rsidRPr="006278ED" w:rsidRDefault="00442855" w:rsidP="007D03DE">
            <w:pPr>
              <w:spacing w:after="0" w:line="240" w:lineRule="auto"/>
              <w:jc w:val="center"/>
              <w:rPr>
                <w:rFonts w:cstheme="minorHAnsi"/>
              </w:rPr>
            </w:pPr>
            <w:r w:rsidRPr="006278ED">
              <w:rPr>
                <w:rFonts w:cstheme="minorHAnsi"/>
              </w:rPr>
              <w:t>En düşük</w:t>
            </w:r>
          </w:p>
        </w:tc>
        <w:tc>
          <w:tcPr>
            <w:tcW w:w="536" w:type="pct"/>
            <w:tcBorders>
              <w:bottom w:val="single" w:sz="18" w:space="0" w:color="auto"/>
            </w:tcBorders>
            <w:vAlign w:val="center"/>
          </w:tcPr>
          <w:p w14:paraId="12603541" w14:textId="77777777" w:rsidR="00442855" w:rsidRPr="006278ED" w:rsidRDefault="00442855" w:rsidP="007D03DE">
            <w:pPr>
              <w:pStyle w:val="Style11ptCentered"/>
              <w:ind w:left="0" w:firstLine="0"/>
              <w:rPr>
                <w:rFonts w:asciiTheme="minorHAnsi" w:hAnsiTheme="minorHAnsi" w:cstheme="minorHAnsi"/>
                <w:szCs w:val="22"/>
              </w:rPr>
            </w:pPr>
            <w:r w:rsidRPr="006278ED">
              <w:rPr>
                <w:rFonts w:asciiTheme="minorHAnsi" w:hAnsiTheme="minorHAnsi" w:cstheme="minorHAnsi"/>
                <w:szCs w:val="22"/>
              </w:rPr>
              <w:t>En yüksek</w:t>
            </w:r>
          </w:p>
        </w:tc>
        <w:tc>
          <w:tcPr>
            <w:tcW w:w="858" w:type="pct"/>
            <w:vMerge/>
            <w:tcBorders>
              <w:bottom w:val="single" w:sz="18" w:space="0" w:color="auto"/>
              <w:right w:val="single" w:sz="18" w:space="0" w:color="auto"/>
            </w:tcBorders>
            <w:vAlign w:val="center"/>
          </w:tcPr>
          <w:p w14:paraId="0FE7B1B8" w14:textId="77777777" w:rsidR="00442855" w:rsidRPr="006278ED" w:rsidRDefault="00442855" w:rsidP="007D03DE">
            <w:pPr>
              <w:suppressLineNumbers/>
              <w:spacing w:after="0" w:line="240" w:lineRule="auto"/>
              <w:jc w:val="center"/>
              <w:rPr>
                <w:rFonts w:cstheme="minorHAnsi"/>
              </w:rPr>
            </w:pPr>
          </w:p>
        </w:tc>
      </w:tr>
      <w:tr w:rsidR="006464C9" w:rsidRPr="006278ED" w14:paraId="35348224" w14:textId="77777777" w:rsidTr="006464C9">
        <w:trPr>
          <w:cantSplit/>
          <w:trHeight w:val="20"/>
          <w:jc w:val="center"/>
        </w:trPr>
        <w:tc>
          <w:tcPr>
            <w:tcW w:w="962" w:type="pct"/>
            <w:tcBorders>
              <w:top w:val="single" w:sz="18" w:space="0" w:color="auto"/>
              <w:left w:val="single" w:sz="18" w:space="0" w:color="auto"/>
            </w:tcBorders>
            <w:vAlign w:val="center"/>
          </w:tcPr>
          <w:p w14:paraId="0C034A7C" w14:textId="77777777" w:rsidR="006464C9" w:rsidRPr="00DA0FD2" w:rsidRDefault="006464C9" w:rsidP="006464C9">
            <w:pPr>
              <w:spacing w:after="0" w:line="240" w:lineRule="auto"/>
              <w:jc w:val="center"/>
            </w:pPr>
            <w:r w:rsidRPr="00DA0FD2">
              <w:t>[İçinde bulunulan yıl]</w:t>
            </w:r>
          </w:p>
        </w:tc>
        <w:tc>
          <w:tcPr>
            <w:tcW w:w="1126" w:type="pct"/>
            <w:tcBorders>
              <w:top w:val="single" w:sz="18" w:space="0" w:color="auto"/>
            </w:tcBorders>
            <w:vAlign w:val="center"/>
          </w:tcPr>
          <w:p w14:paraId="754D1D08" w14:textId="7806EC03"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top w:val="single" w:sz="18" w:space="0" w:color="auto"/>
            </w:tcBorders>
            <w:vAlign w:val="center"/>
          </w:tcPr>
          <w:p w14:paraId="2A5FBFA2" w14:textId="3C991B5D"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top w:val="single" w:sz="18" w:space="0" w:color="auto"/>
            </w:tcBorders>
            <w:vAlign w:val="center"/>
          </w:tcPr>
          <w:p w14:paraId="364769EB" w14:textId="58BB8464"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top w:val="single" w:sz="18" w:space="0" w:color="auto"/>
            </w:tcBorders>
            <w:vAlign w:val="center"/>
          </w:tcPr>
          <w:p w14:paraId="6CB71B75" w14:textId="2CD2E6B7"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top w:val="single" w:sz="18" w:space="0" w:color="auto"/>
            </w:tcBorders>
            <w:vAlign w:val="center"/>
          </w:tcPr>
          <w:p w14:paraId="47A55575" w14:textId="31E9D405"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top w:val="single" w:sz="18" w:space="0" w:color="auto"/>
              <w:right w:val="single" w:sz="18" w:space="0" w:color="auto"/>
            </w:tcBorders>
            <w:vAlign w:val="center"/>
          </w:tcPr>
          <w:p w14:paraId="2CCC5062" w14:textId="72779FFA" w:rsidR="006464C9" w:rsidRPr="006278ED" w:rsidRDefault="006464C9" w:rsidP="006464C9">
            <w:pPr>
              <w:suppressLineNumbers/>
              <w:spacing w:after="0" w:line="240" w:lineRule="auto"/>
              <w:jc w:val="center"/>
              <w:rPr>
                <w:rFonts w:cstheme="minorHAnsi"/>
              </w:rPr>
            </w:pPr>
            <w:r>
              <w:rPr>
                <w:rFonts w:cstheme="minorHAnsi"/>
              </w:rPr>
              <w:t>x</w:t>
            </w:r>
          </w:p>
        </w:tc>
      </w:tr>
      <w:tr w:rsidR="006464C9" w:rsidRPr="006278ED" w14:paraId="3404715E" w14:textId="77777777" w:rsidTr="006464C9">
        <w:trPr>
          <w:cantSplit/>
          <w:trHeight w:val="20"/>
          <w:jc w:val="center"/>
        </w:trPr>
        <w:tc>
          <w:tcPr>
            <w:tcW w:w="962" w:type="pct"/>
            <w:tcBorders>
              <w:left w:val="single" w:sz="18" w:space="0" w:color="auto"/>
            </w:tcBorders>
            <w:vAlign w:val="center"/>
          </w:tcPr>
          <w:p w14:paraId="3A715DF2" w14:textId="77777777" w:rsidR="006464C9" w:rsidRPr="00DA0FD2" w:rsidRDefault="006464C9" w:rsidP="006464C9">
            <w:pPr>
              <w:spacing w:after="0" w:line="240" w:lineRule="auto"/>
              <w:jc w:val="center"/>
            </w:pPr>
            <w:r w:rsidRPr="00DA0FD2">
              <w:t>[1 önceki yıl]</w:t>
            </w:r>
          </w:p>
        </w:tc>
        <w:tc>
          <w:tcPr>
            <w:tcW w:w="1126" w:type="pct"/>
            <w:vAlign w:val="center"/>
          </w:tcPr>
          <w:p w14:paraId="2A2DCF9A" w14:textId="724123B1"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3A8213BF" w14:textId="48033077"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2B3C6732" w14:textId="3D67261D"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474FB6B7" w14:textId="392DFB0E"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5821643E" w14:textId="34051DBB"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right w:val="single" w:sz="18" w:space="0" w:color="auto"/>
            </w:tcBorders>
            <w:vAlign w:val="center"/>
          </w:tcPr>
          <w:p w14:paraId="140F8F98" w14:textId="43525A03" w:rsidR="006464C9" w:rsidRPr="006278ED" w:rsidRDefault="006464C9" w:rsidP="006464C9">
            <w:pPr>
              <w:suppressLineNumbers/>
              <w:spacing w:after="0" w:line="240" w:lineRule="auto"/>
              <w:jc w:val="center"/>
              <w:rPr>
                <w:rFonts w:cstheme="minorHAnsi"/>
              </w:rPr>
            </w:pPr>
            <w:r>
              <w:rPr>
                <w:rFonts w:cstheme="minorHAnsi"/>
              </w:rPr>
              <w:t>x</w:t>
            </w:r>
          </w:p>
        </w:tc>
      </w:tr>
      <w:tr w:rsidR="006464C9" w:rsidRPr="006278ED" w14:paraId="3C0BED77" w14:textId="77777777" w:rsidTr="006464C9">
        <w:trPr>
          <w:cantSplit/>
          <w:trHeight w:val="20"/>
          <w:jc w:val="center"/>
        </w:trPr>
        <w:tc>
          <w:tcPr>
            <w:tcW w:w="962" w:type="pct"/>
            <w:tcBorders>
              <w:left w:val="single" w:sz="18" w:space="0" w:color="auto"/>
            </w:tcBorders>
            <w:vAlign w:val="center"/>
          </w:tcPr>
          <w:p w14:paraId="297DF100" w14:textId="77777777" w:rsidR="006464C9" w:rsidRPr="00DA0FD2" w:rsidRDefault="006464C9" w:rsidP="006464C9">
            <w:pPr>
              <w:spacing w:after="0" w:line="240" w:lineRule="auto"/>
              <w:jc w:val="center"/>
            </w:pPr>
            <w:r w:rsidRPr="00DA0FD2">
              <w:t>[2 önceki yıl]</w:t>
            </w:r>
          </w:p>
        </w:tc>
        <w:tc>
          <w:tcPr>
            <w:tcW w:w="1126" w:type="pct"/>
            <w:vAlign w:val="center"/>
          </w:tcPr>
          <w:p w14:paraId="5F935C46" w14:textId="4953FF14"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3347CA03" w14:textId="366D81E0"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641DB419" w14:textId="221C3F86"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62930935" w14:textId="30BDC6A8"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3DD52632" w14:textId="7B7ADFBD"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right w:val="single" w:sz="18" w:space="0" w:color="auto"/>
            </w:tcBorders>
            <w:vAlign w:val="center"/>
          </w:tcPr>
          <w:p w14:paraId="3527343E" w14:textId="33E64528" w:rsidR="006464C9" w:rsidRPr="006278ED" w:rsidRDefault="006464C9" w:rsidP="006464C9">
            <w:pPr>
              <w:suppressLineNumbers/>
              <w:spacing w:after="0" w:line="240" w:lineRule="auto"/>
              <w:jc w:val="center"/>
              <w:rPr>
                <w:rFonts w:cstheme="minorHAnsi"/>
              </w:rPr>
            </w:pPr>
            <w:r>
              <w:rPr>
                <w:rFonts w:cstheme="minorHAnsi"/>
              </w:rPr>
              <w:t>x</w:t>
            </w:r>
          </w:p>
        </w:tc>
      </w:tr>
      <w:tr w:rsidR="006464C9" w:rsidRPr="006278ED" w14:paraId="59B93D7E" w14:textId="77777777" w:rsidTr="006464C9">
        <w:trPr>
          <w:cantSplit/>
          <w:trHeight w:val="20"/>
          <w:jc w:val="center"/>
        </w:trPr>
        <w:tc>
          <w:tcPr>
            <w:tcW w:w="962" w:type="pct"/>
            <w:tcBorders>
              <w:left w:val="single" w:sz="18" w:space="0" w:color="auto"/>
              <w:bottom w:val="single" w:sz="6" w:space="0" w:color="auto"/>
            </w:tcBorders>
            <w:vAlign w:val="center"/>
          </w:tcPr>
          <w:p w14:paraId="30A1B7E3" w14:textId="77777777" w:rsidR="006464C9" w:rsidRPr="00DA0FD2" w:rsidRDefault="006464C9" w:rsidP="006464C9">
            <w:pPr>
              <w:spacing w:after="0" w:line="240" w:lineRule="auto"/>
              <w:jc w:val="center"/>
            </w:pPr>
            <w:r w:rsidRPr="00DA0FD2">
              <w:t>[3 önceki yıl]</w:t>
            </w:r>
          </w:p>
        </w:tc>
        <w:tc>
          <w:tcPr>
            <w:tcW w:w="1126" w:type="pct"/>
            <w:tcBorders>
              <w:bottom w:val="single" w:sz="6" w:space="0" w:color="auto"/>
            </w:tcBorders>
            <w:vAlign w:val="center"/>
          </w:tcPr>
          <w:p w14:paraId="47184825" w14:textId="23F7CDCC"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6" w:space="0" w:color="auto"/>
            </w:tcBorders>
            <w:vAlign w:val="center"/>
          </w:tcPr>
          <w:p w14:paraId="099494A1" w14:textId="749EE2C6"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6" w:space="0" w:color="auto"/>
            </w:tcBorders>
            <w:vAlign w:val="center"/>
          </w:tcPr>
          <w:p w14:paraId="24168828" w14:textId="0E6EB3B4"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6" w:space="0" w:color="auto"/>
            </w:tcBorders>
            <w:vAlign w:val="center"/>
          </w:tcPr>
          <w:p w14:paraId="0F722BB1" w14:textId="47F0B7EA"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6" w:space="0" w:color="auto"/>
            </w:tcBorders>
            <w:vAlign w:val="center"/>
          </w:tcPr>
          <w:p w14:paraId="2A02F1E1" w14:textId="78CC5655"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bottom w:val="single" w:sz="6" w:space="0" w:color="auto"/>
              <w:right w:val="single" w:sz="18" w:space="0" w:color="auto"/>
            </w:tcBorders>
            <w:vAlign w:val="center"/>
          </w:tcPr>
          <w:p w14:paraId="4E0610A4" w14:textId="52190246" w:rsidR="006464C9" w:rsidRPr="006278ED" w:rsidRDefault="006464C9" w:rsidP="006464C9">
            <w:pPr>
              <w:suppressLineNumbers/>
              <w:spacing w:after="0" w:line="240" w:lineRule="auto"/>
              <w:jc w:val="center"/>
              <w:rPr>
                <w:rFonts w:cstheme="minorHAnsi"/>
              </w:rPr>
            </w:pPr>
            <w:r>
              <w:rPr>
                <w:rFonts w:cstheme="minorHAnsi"/>
              </w:rPr>
              <w:t>x</w:t>
            </w:r>
          </w:p>
        </w:tc>
      </w:tr>
      <w:tr w:rsidR="006464C9" w:rsidRPr="006278ED" w14:paraId="0EEC9285" w14:textId="77777777" w:rsidTr="006464C9">
        <w:trPr>
          <w:cantSplit/>
          <w:trHeight w:val="20"/>
          <w:jc w:val="center"/>
        </w:trPr>
        <w:tc>
          <w:tcPr>
            <w:tcW w:w="962" w:type="pct"/>
            <w:tcBorders>
              <w:left w:val="single" w:sz="18" w:space="0" w:color="auto"/>
              <w:bottom w:val="single" w:sz="18" w:space="0" w:color="auto"/>
            </w:tcBorders>
            <w:vAlign w:val="center"/>
          </w:tcPr>
          <w:p w14:paraId="3278E36A" w14:textId="77777777" w:rsidR="006464C9" w:rsidRPr="00DA0FD2" w:rsidRDefault="006464C9" w:rsidP="006464C9">
            <w:pPr>
              <w:spacing w:after="0" w:line="240" w:lineRule="auto"/>
              <w:jc w:val="center"/>
            </w:pPr>
            <w:r w:rsidRPr="00DA0FD2">
              <w:t>[4 önceki yıl]</w:t>
            </w:r>
          </w:p>
        </w:tc>
        <w:tc>
          <w:tcPr>
            <w:tcW w:w="1126" w:type="pct"/>
            <w:tcBorders>
              <w:bottom w:val="single" w:sz="18" w:space="0" w:color="auto"/>
            </w:tcBorders>
            <w:vAlign w:val="center"/>
          </w:tcPr>
          <w:p w14:paraId="62B92EC6" w14:textId="247919F6"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18" w:space="0" w:color="auto"/>
            </w:tcBorders>
            <w:vAlign w:val="center"/>
          </w:tcPr>
          <w:p w14:paraId="754456E4" w14:textId="54E5C6BC"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18" w:space="0" w:color="auto"/>
            </w:tcBorders>
            <w:vAlign w:val="center"/>
          </w:tcPr>
          <w:p w14:paraId="59C6576C" w14:textId="0E06085F"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18" w:space="0" w:color="auto"/>
            </w:tcBorders>
            <w:vAlign w:val="center"/>
          </w:tcPr>
          <w:p w14:paraId="2914A7F9" w14:textId="187BD179"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18" w:space="0" w:color="auto"/>
            </w:tcBorders>
            <w:vAlign w:val="center"/>
          </w:tcPr>
          <w:p w14:paraId="187CB7DA" w14:textId="611FC1D5"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bottom w:val="single" w:sz="18" w:space="0" w:color="auto"/>
              <w:right w:val="single" w:sz="18" w:space="0" w:color="auto"/>
            </w:tcBorders>
            <w:vAlign w:val="center"/>
          </w:tcPr>
          <w:p w14:paraId="03A5E91C" w14:textId="1A5BEF09" w:rsidR="006464C9" w:rsidRPr="006278ED" w:rsidRDefault="006464C9" w:rsidP="006464C9">
            <w:pPr>
              <w:suppressLineNumbers/>
              <w:spacing w:after="0" w:line="240" w:lineRule="auto"/>
              <w:jc w:val="center"/>
              <w:rPr>
                <w:rFonts w:cstheme="minorHAnsi"/>
              </w:rPr>
            </w:pPr>
            <w:r>
              <w:rPr>
                <w:rFonts w:cstheme="minorHAnsi"/>
              </w:rPr>
              <w:t>x</w:t>
            </w:r>
          </w:p>
        </w:tc>
      </w:tr>
    </w:tbl>
    <w:p w14:paraId="24BDA666" w14:textId="77777777" w:rsidR="00442855" w:rsidRPr="00DA0FD2" w:rsidRDefault="00442855" w:rsidP="00442855">
      <w:pPr>
        <w:spacing w:after="0" w:line="240" w:lineRule="auto"/>
        <w:rPr>
          <w:i/>
          <w:sz w:val="20"/>
        </w:rPr>
      </w:pPr>
      <w:r w:rsidRPr="00DA0FD2">
        <w:rPr>
          <w:i/>
          <w:sz w:val="20"/>
          <w:vertAlign w:val="superscript"/>
        </w:rPr>
        <w:t>1</w:t>
      </w:r>
      <w:r w:rsidRPr="00DA0FD2">
        <w:rPr>
          <w:i/>
          <w:sz w:val="20"/>
        </w:rPr>
        <w:t>İçinde bulunulan yıl dahil, son beş yıl için veriniz.</w:t>
      </w:r>
    </w:p>
    <w:p w14:paraId="1AA565BB" w14:textId="77777777" w:rsidR="00442855" w:rsidRDefault="00442855" w:rsidP="00442855">
      <w:pPr>
        <w:pStyle w:val="Balk6"/>
        <w:rPr>
          <w:rFonts w:asciiTheme="minorHAnsi" w:hAnsiTheme="minorHAnsi"/>
        </w:rPr>
      </w:pPr>
      <w:r w:rsidRPr="00DA0FD2">
        <w:rPr>
          <w:rFonts w:asciiTheme="minorHAnsi" w:hAnsiTheme="minorHAnsi"/>
        </w:rPr>
        <w:t>Tablo 1.2</w:t>
      </w:r>
      <w:r>
        <w:rPr>
          <w:rFonts w:asciiTheme="minorHAnsi" w:hAnsiTheme="minorHAnsi"/>
        </w:rPr>
        <w:t>d Doktora</w:t>
      </w:r>
      <w:r w:rsidR="00456C96">
        <w:rPr>
          <w:rFonts w:asciiTheme="minorHAnsi" w:hAnsiTheme="minorHAnsi"/>
        </w:rPr>
        <w:t xml:space="preserve">/Sanatta Yeterlik </w:t>
      </w:r>
      <w:r w:rsidRPr="00DA0FD2">
        <w:rPr>
          <w:rFonts w:asciiTheme="minorHAnsi" w:hAnsiTheme="minorHAnsi"/>
        </w:rPr>
        <w:t>Öğrencilerinin Giriş Derecelerine İlişkin Bilgi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791"/>
        <w:gridCol w:w="2097"/>
        <w:gridCol w:w="914"/>
        <w:gridCol w:w="998"/>
        <w:gridCol w:w="914"/>
        <w:gridCol w:w="998"/>
        <w:gridCol w:w="1598"/>
      </w:tblGrid>
      <w:tr w:rsidR="00442855" w:rsidRPr="006278ED" w14:paraId="1FE3915C" w14:textId="77777777" w:rsidTr="006464C9">
        <w:trPr>
          <w:cantSplit/>
          <w:trHeight w:val="20"/>
          <w:jc w:val="center"/>
        </w:trPr>
        <w:tc>
          <w:tcPr>
            <w:tcW w:w="962" w:type="pct"/>
            <w:vMerge w:val="restart"/>
            <w:tcBorders>
              <w:top w:val="single" w:sz="18" w:space="0" w:color="auto"/>
              <w:left w:val="single" w:sz="18" w:space="0" w:color="auto"/>
            </w:tcBorders>
            <w:vAlign w:val="center"/>
          </w:tcPr>
          <w:p w14:paraId="563C8622" w14:textId="77777777" w:rsidR="00442855" w:rsidRPr="006278ED" w:rsidRDefault="00442855" w:rsidP="007D03DE">
            <w:pPr>
              <w:spacing w:after="0" w:line="240" w:lineRule="auto"/>
              <w:jc w:val="center"/>
              <w:rPr>
                <w:rFonts w:cstheme="minorHAnsi"/>
              </w:rPr>
            </w:pPr>
            <w:r w:rsidRPr="006278ED">
              <w:rPr>
                <w:rFonts w:cstheme="minorHAnsi"/>
              </w:rPr>
              <w:t xml:space="preserve">Akademik Yıl </w:t>
            </w:r>
            <w:r w:rsidRPr="006278ED">
              <w:rPr>
                <w:rFonts w:cstheme="minorHAnsi"/>
                <w:vertAlign w:val="superscript"/>
              </w:rPr>
              <w:t>(1)</w:t>
            </w:r>
          </w:p>
        </w:tc>
        <w:tc>
          <w:tcPr>
            <w:tcW w:w="1126" w:type="pct"/>
            <w:vMerge w:val="restart"/>
            <w:tcBorders>
              <w:top w:val="single" w:sz="18" w:space="0" w:color="auto"/>
            </w:tcBorders>
            <w:vAlign w:val="center"/>
          </w:tcPr>
          <w:p w14:paraId="6AF29FF7" w14:textId="77777777" w:rsidR="00442855" w:rsidRPr="006278ED" w:rsidRDefault="00442855" w:rsidP="007D03DE">
            <w:pPr>
              <w:spacing w:after="0" w:line="240" w:lineRule="auto"/>
              <w:jc w:val="center"/>
              <w:rPr>
                <w:rFonts w:cstheme="minorHAnsi"/>
              </w:rPr>
            </w:pPr>
            <w:r>
              <w:rPr>
                <w:rFonts w:cstheme="minorHAnsi"/>
              </w:rPr>
              <w:t>GRE</w:t>
            </w:r>
            <w:r w:rsidRPr="006278ED">
              <w:rPr>
                <w:rFonts w:cstheme="minorHAnsi"/>
              </w:rPr>
              <w:t xml:space="preserve"> puan türüne göre kabul edilen öğrenci sayısı</w:t>
            </w:r>
          </w:p>
        </w:tc>
        <w:tc>
          <w:tcPr>
            <w:tcW w:w="1027" w:type="pct"/>
            <w:gridSpan w:val="2"/>
            <w:tcBorders>
              <w:top w:val="single" w:sz="18" w:space="0" w:color="auto"/>
            </w:tcBorders>
            <w:vAlign w:val="center"/>
          </w:tcPr>
          <w:p w14:paraId="78EFA9DC" w14:textId="77777777" w:rsidR="00442855" w:rsidRPr="006278ED" w:rsidRDefault="00442855" w:rsidP="007D03DE">
            <w:pPr>
              <w:spacing w:after="0" w:line="240" w:lineRule="auto"/>
              <w:jc w:val="center"/>
              <w:rPr>
                <w:rFonts w:cstheme="minorHAnsi"/>
              </w:rPr>
            </w:pPr>
            <w:r>
              <w:rPr>
                <w:rFonts w:cstheme="minorHAnsi"/>
              </w:rPr>
              <w:t>GRE</w:t>
            </w:r>
            <w:r w:rsidRPr="006278ED">
              <w:rPr>
                <w:rFonts w:cstheme="minorHAnsi"/>
              </w:rPr>
              <w:t xml:space="preserve"> Yüzdelik Dilim</w:t>
            </w:r>
          </w:p>
        </w:tc>
        <w:tc>
          <w:tcPr>
            <w:tcW w:w="1027" w:type="pct"/>
            <w:gridSpan w:val="2"/>
            <w:tcBorders>
              <w:top w:val="single" w:sz="18" w:space="0" w:color="auto"/>
            </w:tcBorders>
            <w:vAlign w:val="center"/>
          </w:tcPr>
          <w:p w14:paraId="1D5442C0" w14:textId="77777777" w:rsidR="00442855" w:rsidRPr="006278ED" w:rsidRDefault="00442855" w:rsidP="007D03DE">
            <w:pPr>
              <w:spacing w:after="0" w:line="240" w:lineRule="auto"/>
              <w:jc w:val="center"/>
              <w:rPr>
                <w:rFonts w:cstheme="minorHAnsi"/>
              </w:rPr>
            </w:pPr>
            <w:r>
              <w:rPr>
                <w:rFonts w:cstheme="minorHAnsi"/>
              </w:rPr>
              <w:t>GRE</w:t>
            </w:r>
            <w:r w:rsidRPr="006278ED">
              <w:rPr>
                <w:rFonts w:cstheme="minorHAnsi"/>
              </w:rPr>
              <w:t xml:space="preserve"> Puanı</w:t>
            </w:r>
          </w:p>
        </w:tc>
        <w:tc>
          <w:tcPr>
            <w:tcW w:w="858" w:type="pct"/>
            <w:vMerge w:val="restart"/>
            <w:tcBorders>
              <w:top w:val="single" w:sz="18" w:space="0" w:color="auto"/>
              <w:bottom w:val="single" w:sz="18" w:space="0" w:color="auto"/>
              <w:right w:val="single" w:sz="18" w:space="0" w:color="auto"/>
            </w:tcBorders>
            <w:vAlign w:val="center"/>
          </w:tcPr>
          <w:p w14:paraId="449193E5" w14:textId="77777777" w:rsidR="00442855" w:rsidRPr="006278ED" w:rsidRDefault="00442855" w:rsidP="007D03DE">
            <w:pPr>
              <w:spacing w:after="0" w:line="240" w:lineRule="auto"/>
              <w:jc w:val="center"/>
              <w:rPr>
                <w:rFonts w:cstheme="minorHAnsi"/>
              </w:rPr>
            </w:pPr>
            <w:r w:rsidRPr="006278ED">
              <w:rPr>
                <w:rFonts w:cstheme="minorHAnsi"/>
              </w:rPr>
              <w:t>Kayıt Yaptıran Öğrenci Sayısı</w:t>
            </w:r>
          </w:p>
        </w:tc>
      </w:tr>
      <w:tr w:rsidR="00442855" w:rsidRPr="006278ED" w14:paraId="6456BF92" w14:textId="77777777" w:rsidTr="006464C9">
        <w:trPr>
          <w:cantSplit/>
          <w:trHeight w:val="20"/>
          <w:jc w:val="center"/>
        </w:trPr>
        <w:tc>
          <w:tcPr>
            <w:tcW w:w="962" w:type="pct"/>
            <w:vMerge/>
            <w:tcBorders>
              <w:left w:val="single" w:sz="18" w:space="0" w:color="auto"/>
              <w:bottom w:val="single" w:sz="18" w:space="0" w:color="auto"/>
            </w:tcBorders>
            <w:vAlign w:val="center"/>
          </w:tcPr>
          <w:p w14:paraId="784C2FBD" w14:textId="77777777" w:rsidR="00442855" w:rsidRPr="006278ED" w:rsidRDefault="00442855" w:rsidP="007D03DE">
            <w:pPr>
              <w:suppressLineNumbers/>
              <w:spacing w:after="0" w:line="240" w:lineRule="auto"/>
              <w:jc w:val="center"/>
              <w:rPr>
                <w:rFonts w:cstheme="minorHAnsi"/>
              </w:rPr>
            </w:pPr>
          </w:p>
        </w:tc>
        <w:tc>
          <w:tcPr>
            <w:tcW w:w="1126" w:type="pct"/>
            <w:vMerge/>
            <w:tcBorders>
              <w:bottom w:val="single" w:sz="18" w:space="0" w:color="auto"/>
            </w:tcBorders>
            <w:vAlign w:val="center"/>
          </w:tcPr>
          <w:p w14:paraId="1DD06424" w14:textId="77777777" w:rsidR="00442855" w:rsidRPr="006278ED" w:rsidRDefault="00442855" w:rsidP="007D03DE">
            <w:pPr>
              <w:pStyle w:val="Style11ptCentered"/>
              <w:ind w:left="0" w:firstLine="0"/>
              <w:rPr>
                <w:rFonts w:asciiTheme="minorHAnsi" w:hAnsiTheme="minorHAnsi" w:cstheme="minorHAnsi"/>
                <w:szCs w:val="22"/>
              </w:rPr>
            </w:pPr>
          </w:p>
        </w:tc>
        <w:tc>
          <w:tcPr>
            <w:tcW w:w="491" w:type="pct"/>
            <w:tcBorders>
              <w:bottom w:val="single" w:sz="18" w:space="0" w:color="auto"/>
            </w:tcBorders>
            <w:vAlign w:val="center"/>
          </w:tcPr>
          <w:p w14:paraId="5E9E83EE" w14:textId="77777777" w:rsidR="00442855" w:rsidRPr="006278ED" w:rsidRDefault="00442855" w:rsidP="007D03DE">
            <w:pPr>
              <w:spacing w:after="0" w:line="240" w:lineRule="auto"/>
              <w:jc w:val="center"/>
              <w:rPr>
                <w:rFonts w:cstheme="minorHAnsi"/>
              </w:rPr>
            </w:pPr>
            <w:r w:rsidRPr="006278ED">
              <w:rPr>
                <w:rFonts w:cstheme="minorHAnsi"/>
              </w:rPr>
              <w:t>En düşük</w:t>
            </w:r>
          </w:p>
        </w:tc>
        <w:tc>
          <w:tcPr>
            <w:tcW w:w="536" w:type="pct"/>
            <w:tcBorders>
              <w:bottom w:val="single" w:sz="18" w:space="0" w:color="auto"/>
            </w:tcBorders>
            <w:vAlign w:val="center"/>
          </w:tcPr>
          <w:p w14:paraId="02382CEA" w14:textId="77777777" w:rsidR="00442855" w:rsidRPr="006278ED" w:rsidRDefault="00442855" w:rsidP="007D03DE">
            <w:pPr>
              <w:pStyle w:val="Style11ptCentered"/>
              <w:ind w:left="0" w:firstLine="0"/>
              <w:rPr>
                <w:rFonts w:asciiTheme="minorHAnsi" w:hAnsiTheme="minorHAnsi" w:cstheme="minorHAnsi"/>
                <w:szCs w:val="22"/>
              </w:rPr>
            </w:pPr>
            <w:r w:rsidRPr="006278ED">
              <w:rPr>
                <w:rFonts w:asciiTheme="minorHAnsi" w:hAnsiTheme="minorHAnsi" w:cstheme="minorHAnsi"/>
                <w:szCs w:val="22"/>
              </w:rPr>
              <w:t>En yüksek</w:t>
            </w:r>
          </w:p>
        </w:tc>
        <w:tc>
          <w:tcPr>
            <w:tcW w:w="491" w:type="pct"/>
            <w:tcBorders>
              <w:bottom w:val="single" w:sz="18" w:space="0" w:color="auto"/>
            </w:tcBorders>
            <w:vAlign w:val="center"/>
          </w:tcPr>
          <w:p w14:paraId="401FAC41" w14:textId="77777777" w:rsidR="00442855" w:rsidRPr="006278ED" w:rsidRDefault="00442855" w:rsidP="007D03DE">
            <w:pPr>
              <w:spacing w:after="0" w:line="240" w:lineRule="auto"/>
              <w:jc w:val="center"/>
              <w:rPr>
                <w:rFonts w:cstheme="minorHAnsi"/>
              </w:rPr>
            </w:pPr>
            <w:r w:rsidRPr="006278ED">
              <w:rPr>
                <w:rFonts w:cstheme="minorHAnsi"/>
              </w:rPr>
              <w:t>En düşük</w:t>
            </w:r>
          </w:p>
        </w:tc>
        <w:tc>
          <w:tcPr>
            <w:tcW w:w="536" w:type="pct"/>
            <w:tcBorders>
              <w:bottom w:val="single" w:sz="18" w:space="0" w:color="auto"/>
            </w:tcBorders>
            <w:vAlign w:val="center"/>
          </w:tcPr>
          <w:p w14:paraId="1A2009A4" w14:textId="77777777" w:rsidR="00442855" w:rsidRPr="006278ED" w:rsidRDefault="00442855" w:rsidP="007D03DE">
            <w:pPr>
              <w:pStyle w:val="Style11ptCentered"/>
              <w:ind w:left="0" w:firstLine="0"/>
              <w:rPr>
                <w:rFonts w:asciiTheme="minorHAnsi" w:hAnsiTheme="minorHAnsi" w:cstheme="minorHAnsi"/>
                <w:szCs w:val="22"/>
              </w:rPr>
            </w:pPr>
            <w:r w:rsidRPr="006278ED">
              <w:rPr>
                <w:rFonts w:asciiTheme="minorHAnsi" w:hAnsiTheme="minorHAnsi" w:cstheme="minorHAnsi"/>
                <w:szCs w:val="22"/>
              </w:rPr>
              <w:t>En yüksek</w:t>
            </w:r>
          </w:p>
        </w:tc>
        <w:tc>
          <w:tcPr>
            <w:tcW w:w="858" w:type="pct"/>
            <w:vMerge/>
            <w:tcBorders>
              <w:bottom w:val="single" w:sz="18" w:space="0" w:color="auto"/>
              <w:right w:val="single" w:sz="18" w:space="0" w:color="auto"/>
            </w:tcBorders>
            <w:vAlign w:val="center"/>
          </w:tcPr>
          <w:p w14:paraId="5A1EA2C2" w14:textId="77777777" w:rsidR="00442855" w:rsidRPr="006278ED" w:rsidRDefault="00442855" w:rsidP="007D03DE">
            <w:pPr>
              <w:suppressLineNumbers/>
              <w:spacing w:after="0" w:line="240" w:lineRule="auto"/>
              <w:jc w:val="center"/>
              <w:rPr>
                <w:rFonts w:cstheme="minorHAnsi"/>
              </w:rPr>
            </w:pPr>
          </w:p>
        </w:tc>
      </w:tr>
      <w:tr w:rsidR="006464C9" w:rsidRPr="006278ED" w14:paraId="3F7925D6" w14:textId="77777777" w:rsidTr="006464C9">
        <w:trPr>
          <w:cantSplit/>
          <w:trHeight w:val="20"/>
          <w:jc w:val="center"/>
        </w:trPr>
        <w:tc>
          <w:tcPr>
            <w:tcW w:w="962" w:type="pct"/>
            <w:tcBorders>
              <w:top w:val="single" w:sz="18" w:space="0" w:color="auto"/>
              <w:left w:val="single" w:sz="18" w:space="0" w:color="auto"/>
            </w:tcBorders>
            <w:vAlign w:val="center"/>
          </w:tcPr>
          <w:p w14:paraId="6F002EBC" w14:textId="77777777" w:rsidR="006464C9" w:rsidRPr="00DA0FD2" w:rsidRDefault="006464C9" w:rsidP="006464C9">
            <w:pPr>
              <w:spacing w:after="0" w:line="240" w:lineRule="auto"/>
              <w:jc w:val="center"/>
            </w:pPr>
            <w:r w:rsidRPr="00DA0FD2">
              <w:t>[İçinde bulunulan yıl]</w:t>
            </w:r>
          </w:p>
        </w:tc>
        <w:tc>
          <w:tcPr>
            <w:tcW w:w="1126" w:type="pct"/>
            <w:tcBorders>
              <w:top w:val="single" w:sz="18" w:space="0" w:color="auto"/>
            </w:tcBorders>
            <w:vAlign w:val="center"/>
          </w:tcPr>
          <w:p w14:paraId="750DD54F" w14:textId="3832E2D7"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top w:val="single" w:sz="18" w:space="0" w:color="auto"/>
            </w:tcBorders>
            <w:vAlign w:val="center"/>
          </w:tcPr>
          <w:p w14:paraId="2EBD3102" w14:textId="13351CAA"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top w:val="single" w:sz="18" w:space="0" w:color="auto"/>
            </w:tcBorders>
            <w:vAlign w:val="center"/>
          </w:tcPr>
          <w:p w14:paraId="2B0DF690" w14:textId="77994EF7"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top w:val="single" w:sz="18" w:space="0" w:color="auto"/>
            </w:tcBorders>
            <w:vAlign w:val="center"/>
          </w:tcPr>
          <w:p w14:paraId="51B8CE2D" w14:textId="4F775630"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top w:val="single" w:sz="18" w:space="0" w:color="auto"/>
            </w:tcBorders>
            <w:vAlign w:val="center"/>
          </w:tcPr>
          <w:p w14:paraId="39CA6259" w14:textId="30323E0A"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top w:val="single" w:sz="18" w:space="0" w:color="auto"/>
              <w:right w:val="single" w:sz="18" w:space="0" w:color="auto"/>
            </w:tcBorders>
            <w:vAlign w:val="center"/>
          </w:tcPr>
          <w:p w14:paraId="242BCD8B" w14:textId="1282CDDE" w:rsidR="006464C9" w:rsidRPr="006278ED" w:rsidRDefault="006464C9" w:rsidP="006464C9">
            <w:pPr>
              <w:suppressLineNumbers/>
              <w:spacing w:after="0" w:line="240" w:lineRule="auto"/>
              <w:jc w:val="center"/>
              <w:rPr>
                <w:rFonts w:cstheme="minorHAnsi"/>
              </w:rPr>
            </w:pPr>
            <w:r>
              <w:rPr>
                <w:rFonts w:cstheme="minorHAnsi"/>
              </w:rPr>
              <w:t>x</w:t>
            </w:r>
          </w:p>
        </w:tc>
      </w:tr>
      <w:tr w:rsidR="006464C9" w:rsidRPr="006278ED" w14:paraId="455D6DC2" w14:textId="77777777" w:rsidTr="006464C9">
        <w:trPr>
          <w:cantSplit/>
          <w:trHeight w:val="20"/>
          <w:jc w:val="center"/>
        </w:trPr>
        <w:tc>
          <w:tcPr>
            <w:tcW w:w="962" w:type="pct"/>
            <w:tcBorders>
              <w:left w:val="single" w:sz="18" w:space="0" w:color="auto"/>
            </w:tcBorders>
            <w:vAlign w:val="center"/>
          </w:tcPr>
          <w:p w14:paraId="25AD6281" w14:textId="77777777" w:rsidR="006464C9" w:rsidRPr="00DA0FD2" w:rsidRDefault="006464C9" w:rsidP="006464C9">
            <w:pPr>
              <w:spacing w:after="0" w:line="240" w:lineRule="auto"/>
              <w:jc w:val="center"/>
            </w:pPr>
            <w:r w:rsidRPr="00DA0FD2">
              <w:t>[1 önceki yıl]</w:t>
            </w:r>
          </w:p>
        </w:tc>
        <w:tc>
          <w:tcPr>
            <w:tcW w:w="1126" w:type="pct"/>
            <w:vAlign w:val="center"/>
          </w:tcPr>
          <w:p w14:paraId="07A8A796" w14:textId="3F207505"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6C31EC39" w14:textId="5B362392"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52403287" w14:textId="46FF8150"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03DF4D92" w14:textId="5310BBC5"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28AF9C6D" w14:textId="44004903"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right w:val="single" w:sz="18" w:space="0" w:color="auto"/>
            </w:tcBorders>
            <w:vAlign w:val="center"/>
          </w:tcPr>
          <w:p w14:paraId="7410D8E3" w14:textId="59FDC6C3" w:rsidR="006464C9" w:rsidRPr="006278ED" w:rsidRDefault="006464C9" w:rsidP="006464C9">
            <w:pPr>
              <w:suppressLineNumbers/>
              <w:spacing w:after="0" w:line="240" w:lineRule="auto"/>
              <w:jc w:val="center"/>
              <w:rPr>
                <w:rFonts w:cstheme="minorHAnsi"/>
              </w:rPr>
            </w:pPr>
            <w:r>
              <w:rPr>
                <w:rFonts w:cstheme="minorHAnsi"/>
              </w:rPr>
              <w:t>x</w:t>
            </w:r>
          </w:p>
        </w:tc>
      </w:tr>
      <w:tr w:rsidR="006464C9" w:rsidRPr="006278ED" w14:paraId="152FF9C6" w14:textId="77777777" w:rsidTr="006464C9">
        <w:trPr>
          <w:cantSplit/>
          <w:trHeight w:val="20"/>
          <w:jc w:val="center"/>
        </w:trPr>
        <w:tc>
          <w:tcPr>
            <w:tcW w:w="962" w:type="pct"/>
            <w:tcBorders>
              <w:left w:val="single" w:sz="18" w:space="0" w:color="auto"/>
            </w:tcBorders>
            <w:vAlign w:val="center"/>
          </w:tcPr>
          <w:p w14:paraId="2C487788" w14:textId="77777777" w:rsidR="006464C9" w:rsidRPr="00DA0FD2" w:rsidRDefault="006464C9" w:rsidP="006464C9">
            <w:pPr>
              <w:spacing w:after="0" w:line="240" w:lineRule="auto"/>
              <w:jc w:val="center"/>
            </w:pPr>
            <w:r w:rsidRPr="00DA0FD2">
              <w:t>[2 önceki yıl]</w:t>
            </w:r>
          </w:p>
        </w:tc>
        <w:tc>
          <w:tcPr>
            <w:tcW w:w="1126" w:type="pct"/>
            <w:vAlign w:val="center"/>
          </w:tcPr>
          <w:p w14:paraId="731E5DE4" w14:textId="77BF1C66"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6F04EA96" w14:textId="79B17507"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2AA878F3" w14:textId="27E3970A"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vAlign w:val="center"/>
          </w:tcPr>
          <w:p w14:paraId="1C34D0E1" w14:textId="61261A18"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vAlign w:val="center"/>
          </w:tcPr>
          <w:p w14:paraId="313E0FF8" w14:textId="0DC40528"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right w:val="single" w:sz="18" w:space="0" w:color="auto"/>
            </w:tcBorders>
            <w:vAlign w:val="center"/>
          </w:tcPr>
          <w:p w14:paraId="34F77AD4" w14:textId="34067B5E" w:rsidR="006464C9" w:rsidRPr="006278ED" w:rsidRDefault="006464C9" w:rsidP="006464C9">
            <w:pPr>
              <w:suppressLineNumbers/>
              <w:spacing w:after="0" w:line="240" w:lineRule="auto"/>
              <w:jc w:val="center"/>
              <w:rPr>
                <w:rFonts w:cstheme="minorHAnsi"/>
              </w:rPr>
            </w:pPr>
            <w:r>
              <w:rPr>
                <w:rFonts w:cstheme="minorHAnsi"/>
              </w:rPr>
              <w:t>x</w:t>
            </w:r>
          </w:p>
        </w:tc>
      </w:tr>
      <w:tr w:rsidR="006464C9" w:rsidRPr="006278ED" w14:paraId="48BBD819" w14:textId="77777777" w:rsidTr="006464C9">
        <w:trPr>
          <w:cantSplit/>
          <w:trHeight w:val="20"/>
          <w:jc w:val="center"/>
        </w:trPr>
        <w:tc>
          <w:tcPr>
            <w:tcW w:w="962" w:type="pct"/>
            <w:tcBorders>
              <w:left w:val="single" w:sz="18" w:space="0" w:color="auto"/>
              <w:bottom w:val="single" w:sz="6" w:space="0" w:color="auto"/>
            </w:tcBorders>
            <w:vAlign w:val="center"/>
          </w:tcPr>
          <w:p w14:paraId="6C8DE3D7" w14:textId="77777777" w:rsidR="006464C9" w:rsidRPr="00DA0FD2" w:rsidRDefault="006464C9" w:rsidP="006464C9">
            <w:pPr>
              <w:spacing w:after="0" w:line="240" w:lineRule="auto"/>
              <w:jc w:val="center"/>
            </w:pPr>
            <w:r w:rsidRPr="00DA0FD2">
              <w:t>[3 önceki yıl]</w:t>
            </w:r>
          </w:p>
        </w:tc>
        <w:tc>
          <w:tcPr>
            <w:tcW w:w="1126" w:type="pct"/>
            <w:tcBorders>
              <w:bottom w:val="single" w:sz="6" w:space="0" w:color="auto"/>
            </w:tcBorders>
            <w:vAlign w:val="center"/>
          </w:tcPr>
          <w:p w14:paraId="1A6A90D1" w14:textId="77B78296"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6" w:space="0" w:color="auto"/>
            </w:tcBorders>
            <w:vAlign w:val="center"/>
          </w:tcPr>
          <w:p w14:paraId="05425003" w14:textId="5619B298"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6" w:space="0" w:color="auto"/>
            </w:tcBorders>
            <w:vAlign w:val="center"/>
          </w:tcPr>
          <w:p w14:paraId="5C042B66" w14:textId="32E56608"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6" w:space="0" w:color="auto"/>
            </w:tcBorders>
            <w:vAlign w:val="center"/>
          </w:tcPr>
          <w:p w14:paraId="2701DD9E" w14:textId="25882191"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6" w:space="0" w:color="auto"/>
            </w:tcBorders>
            <w:vAlign w:val="center"/>
          </w:tcPr>
          <w:p w14:paraId="0D9FD004" w14:textId="727C774A"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bottom w:val="single" w:sz="6" w:space="0" w:color="auto"/>
              <w:right w:val="single" w:sz="18" w:space="0" w:color="auto"/>
            </w:tcBorders>
            <w:vAlign w:val="center"/>
          </w:tcPr>
          <w:p w14:paraId="46FBE638" w14:textId="2BF933E4" w:rsidR="006464C9" w:rsidRPr="006278ED" w:rsidRDefault="006464C9" w:rsidP="006464C9">
            <w:pPr>
              <w:suppressLineNumbers/>
              <w:spacing w:after="0" w:line="240" w:lineRule="auto"/>
              <w:jc w:val="center"/>
              <w:rPr>
                <w:rFonts w:cstheme="minorHAnsi"/>
              </w:rPr>
            </w:pPr>
            <w:r>
              <w:rPr>
                <w:rFonts w:cstheme="minorHAnsi"/>
              </w:rPr>
              <w:t>x</w:t>
            </w:r>
          </w:p>
        </w:tc>
      </w:tr>
      <w:tr w:rsidR="006464C9" w:rsidRPr="006278ED" w14:paraId="6F778FD6" w14:textId="77777777" w:rsidTr="006464C9">
        <w:trPr>
          <w:cantSplit/>
          <w:trHeight w:val="20"/>
          <w:jc w:val="center"/>
        </w:trPr>
        <w:tc>
          <w:tcPr>
            <w:tcW w:w="962" w:type="pct"/>
            <w:tcBorders>
              <w:left w:val="single" w:sz="18" w:space="0" w:color="auto"/>
              <w:bottom w:val="single" w:sz="18" w:space="0" w:color="auto"/>
            </w:tcBorders>
            <w:vAlign w:val="center"/>
          </w:tcPr>
          <w:p w14:paraId="695E042E" w14:textId="77777777" w:rsidR="006464C9" w:rsidRPr="00DA0FD2" w:rsidRDefault="006464C9" w:rsidP="006464C9">
            <w:pPr>
              <w:spacing w:after="0" w:line="240" w:lineRule="auto"/>
              <w:jc w:val="center"/>
            </w:pPr>
            <w:r w:rsidRPr="00DA0FD2">
              <w:t>[4 önceki yıl]</w:t>
            </w:r>
          </w:p>
        </w:tc>
        <w:tc>
          <w:tcPr>
            <w:tcW w:w="1126" w:type="pct"/>
            <w:tcBorders>
              <w:bottom w:val="single" w:sz="18" w:space="0" w:color="auto"/>
            </w:tcBorders>
            <w:vAlign w:val="center"/>
          </w:tcPr>
          <w:p w14:paraId="56D35564" w14:textId="12487BC9"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18" w:space="0" w:color="auto"/>
            </w:tcBorders>
            <w:vAlign w:val="center"/>
          </w:tcPr>
          <w:p w14:paraId="047FC0C3" w14:textId="01C18C37"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18" w:space="0" w:color="auto"/>
            </w:tcBorders>
            <w:vAlign w:val="center"/>
          </w:tcPr>
          <w:p w14:paraId="3412ADBE" w14:textId="792CC450" w:rsidR="006464C9" w:rsidRPr="006278ED" w:rsidRDefault="006464C9" w:rsidP="006464C9">
            <w:pPr>
              <w:suppressLineNumbers/>
              <w:spacing w:after="0" w:line="240" w:lineRule="auto"/>
              <w:jc w:val="center"/>
              <w:rPr>
                <w:rFonts w:cstheme="minorHAnsi"/>
              </w:rPr>
            </w:pPr>
            <w:r>
              <w:rPr>
                <w:rFonts w:cstheme="minorHAnsi"/>
              </w:rPr>
              <w:t>x</w:t>
            </w:r>
          </w:p>
        </w:tc>
        <w:tc>
          <w:tcPr>
            <w:tcW w:w="491" w:type="pct"/>
            <w:tcBorders>
              <w:bottom w:val="single" w:sz="18" w:space="0" w:color="auto"/>
            </w:tcBorders>
            <w:vAlign w:val="center"/>
          </w:tcPr>
          <w:p w14:paraId="4BA00EA4" w14:textId="457422F5" w:rsidR="006464C9" w:rsidRPr="006278ED" w:rsidRDefault="006464C9" w:rsidP="006464C9">
            <w:pPr>
              <w:suppressLineNumbers/>
              <w:spacing w:after="0" w:line="240" w:lineRule="auto"/>
              <w:jc w:val="center"/>
              <w:rPr>
                <w:rFonts w:cstheme="minorHAnsi"/>
              </w:rPr>
            </w:pPr>
            <w:r>
              <w:rPr>
                <w:rFonts w:cstheme="minorHAnsi"/>
              </w:rPr>
              <w:t>x</w:t>
            </w:r>
          </w:p>
        </w:tc>
        <w:tc>
          <w:tcPr>
            <w:tcW w:w="536" w:type="pct"/>
            <w:tcBorders>
              <w:bottom w:val="single" w:sz="18" w:space="0" w:color="auto"/>
            </w:tcBorders>
            <w:vAlign w:val="center"/>
          </w:tcPr>
          <w:p w14:paraId="565E8165" w14:textId="136DDF28" w:rsidR="006464C9" w:rsidRPr="006278ED" w:rsidRDefault="006464C9" w:rsidP="006464C9">
            <w:pPr>
              <w:suppressLineNumbers/>
              <w:spacing w:after="0" w:line="240" w:lineRule="auto"/>
              <w:jc w:val="center"/>
              <w:rPr>
                <w:rFonts w:cstheme="minorHAnsi"/>
              </w:rPr>
            </w:pPr>
            <w:r>
              <w:rPr>
                <w:rFonts w:cstheme="minorHAnsi"/>
              </w:rPr>
              <w:t>x</w:t>
            </w:r>
          </w:p>
        </w:tc>
        <w:tc>
          <w:tcPr>
            <w:tcW w:w="858" w:type="pct"/>
            <w:tcBorders>
              <w:bottom w:val="single" w:sz="18" w:space="0" w:color="auto"/>
              <w:right w:val="single" w:sz="18" w:space="0" w:color="auto"/>
            </w:tcBorders>
            <w:vAlign w:val="center"/>
          </w:tcPr>
          <w:p w14:paraId="0296D50A" w14:textId="7916C650" w:rsidR="006464C9" w:rsidRPr="006278ED" w:rsidRDefault="006464C9" w:rsidP="006464C9">
            <w:pPr>
              <w:suppressLineNumbers/>
              <w:spacing w:after="0" w:line="240" w:lineRule="auto"/>
              <w:jc w:val="center"/>
              <w:rPr>
                <w:rFonts w:cstheme="minorHAnsi"/>
              </w:rPr>
            </w:pPr>
            <w:r>
              <w:rPr>
                <w:rFonts w:cstheme="minorHAnsi"/>
              </w:rPr>
              <w:t>x</w:t>
            </w:r>
          </w:p>
        </w:tc>
      </w:tr>
    </w:tbl>
    <w:p w14:paraId="58D5EF37" w14:textId="77777777" w:rsidR="00442855" w:rsidRPr="00DA0FD2" w:rsidRDefault="00442855" w:rsidP="00442855">
      <w:pPr>
        <w:spacing w:after="0" w:line="240" w:lineRule="auto"/>
        <w:rPr>
          <w:i/>
          <w:sz w:val="20"/>
        </w:rPr>
      </w:pPr>
      <w:r w:rsidRPr="00DA0FD2">
        <w:rPr>
          <w:i/>
          <w:sz w:val="20"/>
          <w:vertAlign w:val="superscript"/>
        </w:rPr>
        <w:t>1</w:t>
      </w:r>
      <w:r w:rsidRPr="00DA0FD2">
        <w:rPr>
          <w:i/>
          <w:sz w:val="20"/>
        </w:rPr>
        <w:t>İçinde bulunulan yıl dahil, son beş yıl için veriniz.</w:t>
      </w:r>
    </w:p>
    <w:p w14:paraId="22470618" w14:textId="77777777" w:rsidR="00442855" w:rsidRDefault="00442855" w:rsidP="00442855">
      <w:pPr>
        <w:spacing w:after="0" w:line="240" w:lineRule="auto"/>
        <w:jc w:val="both"/>
        <w:rPr>
          <w:rStyle w:val="bold-font"/>
          <w:rFonts w:cs="Times New Roman"/>
          <w:b/>
          <w:color w:val="FF0000"/>
          <w:sz w:val="24"/>
          <w:szCs w:val="24"/>
          <w:shd w:val="clear" w:color="auto" w:fill="FFFFFF"/>
        </w:rPr>
      </w:pPr>
    </w:p>
    <w:p w14:paraId="04A6BC76" w14:textId="77777777" w:rsidR="00712D6E" w:rsidRPr="00FA0067" w:rsidRDefault="00FE669C" w:rsidP="00442855">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1.</w:t>
      </w:r>
      <w:r w:rsidR="00442855" w:rsidRPr="00FA0067">
        <w:rPr>
          <w:rStyle w:val="bold-font"/>
          <w:rFonts w:cs="Times New Roman"/>
          <w:b/>
          <w:sz w:val="24"/>
          <w:szCs w:val="24"/>
          <w:shd w:val="clear" w:color="auto" w:fill="FFFFFF"/>
        </w:rPr>
        <w:t>3</w:t>
      </w:r>
      <w:r w:rsidRPr="00FA0067">
        <w:rPr>
          <w:rStyle w:val="bold-font"/>
          <w:rFonts w:cs="Times New Roman"/>
          <w:b/>
          <w:sz w:val="24"/>
          <w:szCs w:val="24"/>
          <w:shd w:val="clear" w:color="auto" w:fill="FFFFFF"/>
        </w:rPr>
        <w:t>-</w:t>
      </w:r>
      <w:r w:rsidR="00442855" w:rsidRPr="00FA0067">
        <w:t xml:space="preserve"> </w:t>
      </w:r>
      <w:r w:rsidR="00442855" w:rsidRPr="00FA0067">
        <w:rPr>
          <w:rStyle w:val="bold-font"/>
          <w:rFonts w:cs="Times New Roman"/>
          <w:b/>
          <w:sz w:val="24"/>
          <w:szCs w:val="24"/>
          <w:shd w:val="clear" w:color="auto" w:fill="FFFFFF"/>
        </w:rPr>
        <w:t>Yatay ve Diğer Geçişler, Öğrenci Değişimi, Ortak Diploma ve Ders Sayma: Özel öğrenci ve yatay geçişle öğrenci kabulü, tezsiz ve tezli programlar arası geçiş, öğrenci değişimi uygulamaları ile başka kurumlar ve/veya programlarla ortak diploma programları, bu kurumlarda alınmış dersler ve kazanılmış kredilerin değerlendirilmesinde uygulanan kurallar ve politikalar ayrıntılı olarak tanımlanmış ve uygulanıyor olmalıdır.</w:t>
      </w:r>
    </w:p>
    <w:p w14:paraId="44DD3968" w14:textId="77777777" w:rsidR="00FA0067"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Pr>
          <w:rFonts w:ascii="Times New Roman" w:hAnsi="Times New Roman"/>
          <w:sz w:val="24"/>
          <w:szCs w:val="24"/>
        </w:rPr>
        <w:t xml:space="preserve">Öğrencilerimiz ERASMUS KA107, KA103 ve Staj programları kapsamında anlaşmalı üniversitelerden belirlenen koşullar çerçevesinde yararlanabilirler. Öğrenci değişim süreci Afyon Kocatepe Üniversitesi Uluslar Arası İlişkiler Uygulama ve Araştırma Merkezi tarafından yürütülmektedir. </w:t>
      </w:r>
      <w:r w:rsidRPr="00584D94">
        <w:rPr>
          <w:rFonts w:ascii="Times New Roman" w:hAnsi="Times New Roman"/>
          <w:sz w:val="24"/>
          <w:szCs w:val="24"/>
        </w:rPr>
        <w:t>Üniversite ile yurt içi ve yurt dışındaki başka bir yükseköğretim kurumu/yüksek teknoloji</w:t>
      </w:r>
      <w:r>
        <w:rPr>
          <w:rFonts w:ascii="Times New Roman" w:hAnsi="Times New Roman"/>
          <w:sz w:val="24"/>
          <w:szCs w:val="24"/>
        </w:rPr>
        <w:t xml:space="preserve"> </w:t>
      </w:r>
      <w:r w:rsidRPr="00584D94">
        <w:rPr>
          <w:rFonts w:ascii="Times New Roman" w:hAnsi="Times New Roman"/>
          <w:sz w:val="24"/>
          <w:szCs w:val="24"/>
        </w:rPr>
        <w:t>Enstitüsü arasında yapılan anlaşmalar uyarınca, öğrenci değişimi programı çerçevesinde yurt içi ve yurt dışındaki</w:t>
      </w:r>
      <w:r>
        <w:rPr>
          <w:rFonts w:ascii="Times New Roman" w:hAnsi="Times New Roman"/>
          <w:sz w:val="24"/>
          <w:szCs w:val="24"/>
        </w:rPr>
        <w:t xml:space="preserve"> </w:t>
      </w:r>
      <w:r w:rsidRPr="00584D94">
        <w:rPr>
          <w:rFonts w:ascii="Times New Roman" w:hAnsi="Times New Roman"/>
          <w:sz w:val="24"/>
          <w:szCs w:val="24"/>
        </w:rPr>
        <w:t>yükseköğretim kurumlarına öğrenci gönderilebilir. Program kapsamında gönderilen öğrencilerin kayıtları bu süre içinde</w:t>
      </w:r>
      <w:r>
        <w:rPr>
          <w:rFonts w:ascii="Times New Roman" w:hAnsi="Times New Roman"/>
          <w:sz w:val="24"/>
          <w:szCs w:val="24"/>
        </w:rPr>
        <w:t xml:space="preserve"> </w:t>
      </w:r>
      <w:r w:rsidRPr="00584D94">
        <w:rPr>
          <w:rFonts w:ascii="Times New Roman" w:hAnsi="Times New Roman"/>
          <w:sz w:val="24"/>
          <w:szCs w:val="24"/>
        </w:rPr>
        <w:t>Enstitüde devam eder ve söz konusu süre eğitim-öğretim süresinden sayılır. Öğrenciler o dönem için kendi</w:t>
      </w:r>
      <w:r>
        <w:rPr>
          <w:rFonts w:ascii="Times New Roman" w:hAnsi="Times New Roman"/>
          <w:sz w:val="24"/>
          <w:szCs w:val="24"/>
        </w:rPr>
        <w:t xml:space="preserve"> </w:t>
      </w:r>
      <w:r w:rsidRPr="00584D94">
        <w:rPr>
          <w:rFonts w:ascii="Times New Roman" w:hAnsi="Times New Roman"/>
          <w:sz w:val="24"/>
          <w:szCs w:val="24"/>
        </w:rPr>
        <w:t xml:space="preserve">programlarında almaları gereken dersler yerine, gittikleri üniversitede aldıkları </w:t>
      </w:r>
      <w:r w:rsidRPr="00584D94">
        <w:rPr>
          <w:rFonts w:ascii="Times New Roman" w:hAnsi="Times New Roman"/>
          <w:sz w:val="24"/>
          <w:szCs w:val="24"/>
        </w:rPr>
        <w:lastRenderedPageBreak/>
        <w:t>derslerden sorumludurlar. Derslerin</w:t>
      </w:r>
      <w:r>
        <w:rPr>
          <w:rFonts w:ascii="Times New Roman" w:hAnsi="Times New Roman"/>
          <w:sz w:val="24"/>
          <w:szCs w:val="24"/>
        </w:rPr>
        <w:t xml:space="preserve"> </w:t>
      </w:r>
      <w:r w:rsidRPr="00584D94">
        <w:rPr>
          <w:rFonts w:ascii="Times New Roman" w:hAnsi="Times New Roman"/>
          <w:sz w:val="24"/>
          <w:szCs w:val="24"/>
        </w:rPr>
        <w:t>seçimi öğrenci danışmanlarının nezaretinde ve Enstitü ilgili Değişim Programı Koordinatörünün kontrolünde yapılarak</w:t>
      </w:r>
      <w:r>
        <w:rPr>
          <w:rFonts w:ascii="Times New Roman" w:hAnsi="Times New Roman"/>
          <w:sz w:val="24"/>
          <w:szCs w:val="24"/>
        </w:rPr>
        <w:t xml:space="preserve"> </w:t>
      </w:r>
      <w:r w:rsidRPr="00584D94">
        <w:rPr>
          <w:rFonts w:ascii="Times New Roman" w:hAnsi="Times New Roman"/>
          <w:sz w:val="24"/>
          <w:szCs w:val="24"/>
        </w:rPr>
        <w:t>EABD/EASD başkanlığının önerisi ve EYK’nın onayı ile kesinleşir. Bu derslerden alınan notlar AKTS kredi sistemine</w:t>
      </w:r>
      <w:r>
        <w:rPr>
          <w:rFonts w:ascii="Times New Roman" w:hAnsi="Times New Roman"/>
          <w:sz w:val="24"/>
          <w:szCs w:val="24"/>
        </w:rPr>
        <w:t xml:space="preserve"> </w:t>
      </w:r>
      <w:r w:rsidRPr="00584D94">
        <w:rPr>
          <w:rFonts w:ascii="Times New Roman" w:hAnsi="Times New Roman"/>
          <w:sz w:val="24"/>
          <w:szCs w:val="24"/>
        </w:rPr>
        <w:t>göre değerlendirilir. Değişim programları kapsamında diğer üniversitelerden gelen öğrencilere de, Üniversitede</w:t>
      </w:r>
      <w:r>
        <w:rPr>
          <w:rFonts w:ascii="Times New Roman" w:hAnsi="Times New Roman"/>
          <w:sz w:val="24"/>
          <w:szCs w:val="24"/>
        </w:rPr>
        <w:t xml:space="preserve"> </w:t>
      </w:r>
      <w:r w:rsidRPr="00584D94">
        <w:rPr>
          <w:rFonts w:ascii="Times New Roman" w:hAnsi="Times New Roman"/>
          <w:sz w:val="24"/>
          <w:szCs w:val="24"/>
        </w:rPr>
        <w:t>okudukları süre içinde bu Yönetmelik hükümleri uygulanır ve kendilerine aldıkları dersleri ve başarı durumlarını</w:t>
      </w:r>
      <w:r>
        <w:rPr>
          <w:rFonts w:ascii="Times New Roman" w:hAnsi="Times New Roman"/>
          <w:sz w:val="24"/>
          <w:szCs w:val="24"/>
        </w:rPr>
        <w:t xml:space="preserve"> </w:t>
      </w:r>
      <w:r w:rsidRPr="00584D94">
        <w:rPr>
          <w:rFonts w:ascii="Times New Roman" w:hAnsi="Times New Roman"/>
          <w:sz w:val="24"/>
          <w:szCs w:val="24"/>
        </w:rPr>
        <w:t>gösteren bir belge verilir</w:t>
      </w:r>
      <w:r>
        <w:rPr>
          <w:rFonts w:ascii="Times New Roman" w:hAnsi="Times New Roman"/>
          <w:sz w:val="24"/>
          <w:szCs w:val="24"/>
        </w:rPr>
        <w:t>.</w:t>
      </w:r>
    </w:p>
    <w:p w14:paraId="75F02F55" w14:textId="77777777" w:rsidR="00FA0067" w:rsidRDefault="00FA0067" w:rsidP="00FA0067">
      <w:pPr>
        <w:widowControl w:val="0"/>
        <w:autoSpaceDE w:val="0"/>
        <w:autoSpaceDN w:val="0"/>
        <w:adjustRightInd w:val="0"/>
        <w:spacing w:before="7" w:after="0" w:line="276" w:lineRule="auto"/>
        <w:jc w:val="both"/>
        <w:rPr>
          <w:rFonts w:ascii="Times New Roman" w:hAnsi="Times New Roman"/>
          <w:sz w:val="24"/>
          <w:szCs w:val="24"/>
        </w:rPr>
      </w:pPr>
    </w:p>
    <w:p w14:paraId="1A54C6F1" w14:textId="77777777" w:rsidR="00FA0067" w:rsidRPr="0013518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135184">
        <w:rPr>
          <w:rFonts w:ascii="Times New Roman" w:hAnsi="Times New Roman"/>
          <w:sz w:val="24"/>
          <w:szCs w:val="24"/>
        </w:rPr>
        <w:t>Erasmus+ Öğrenim hareketliliğinden faydalanabilme</w:t>
      </w:r>
      <w:r>
        <w:rPr>
          <w:rFonts w:ascii="Times New Roman" w:hAnsi="Times New Roman"/>
          <w:sz w:val="24"/>
          <w:szCs w:val="24"/>
        </w:rPr>
        <w:t>k</w:t>
      </w:r>
      <w:r w:rsidRPr="00135184">
        <w:rPr>
          <w:rFonts w:ascii="Times New Roman" w:hAnsi="Times New Roman"/>
          <w:sz w:val="24"/>
          <w:szCs w:val="24"/>
        </w:rPr>
        <w:t xml:space="preserve"> için aşağıdaki kriterleri</w:t>
      </w:r>
      <w:r>
        <w:rPr>
          <w:rFonts w:ascii="Times New Roman" w:hAnsi="Times New Roman"/>
          <w:sz w:val="24"/>
          <w:szCs w:val="24"/>
        </w:rPr>
        <w:t>n</w:t>
      </w:r>
      <w:r w:rsidRPr="00135184">
        <w:rPr>
          <w:rFonts w:ascii="Times New Roman" w:hAnsi="Times New Roman"/>
          <w:sz w:val="24"/>
          <w:szCs w:val="24"/>
        </w:rPr>
        <w:t xml:space="preserve"> taşı</w:t>
      </w:r>
      <w:r>
        <w:rPr>
          <w:rFonts w:ascii="Times New Roman" w:hAnsi="Times New Roman"/>
          <w:sz w:val="24"/>
          <w:szCs w:val="24"/>
        </w:rPr>
        <w:t>nması</w:t>
      </w:r>
      <w:r w:rsidRPr="00135184">
        <w:rPr>
          <w:rFonts w:ascii="Times New Roman" w:hAnsi="Times New Roman"/>
          <w:sz w:val="24"/>
          <w:szCs w:val="24"/>
        </w:rPr>
        <w:t xml:space="preserve"> gerekmektedir;</w:t>
      </w:r>
    </w:p>
    <w:p w14:paraId="4160D727" w14:textId="77777777" w:rsidR="00FA0067" w:rsidRPr="00135184" w:rsidRDefault="00FA0067" w:rsidP="00FA0067">
      <w:pPr>
        <w:widowControl w:val="0"/>
        <w:autoSpaceDE w:val="0"/>
        <w:autoSpaceDN w:val="0"/>
        <w:adjustRightInd w:val="0"/>
        <w:spacing w:before="7" w:after="0" w:line="276" w:lineRule="auto"/>
        <w:jc w:val="both"/>
        <w:rPr>
          <w:rFonts w:ascii="Times New Roman" w:hAnsi="Times New Roman"/>
          <w:sz w:val="24"/>
          <w:szCs w:val="24"/>
        </w:rPr>
      </w:pPr>
    </w:p>
    <w:p w14:paraId="3B2AD793" w14:textId="77777777" w:rsidR="00FA0067" w:rsidRPr="0013518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135184">
        <w:rPr>
          <w:rFonts w:ascii="Times New Roman" w:hAnsi="Times New Roman"/>
          <w:sz w:val="24"/>
          <w:szCs w:val="24"/>
        </w:rPr>
        <w:t>Afyon Kocatepe Üniversitesi’nde örgün (2. öğretim dâhil) programlarından birine kayıtlı öğrenci olmak ve mezun durumda olmamak,</w:t>
      </w:r>
    </w:p>
    <w:p w14:paraId="759CE529" w14:textId="77777777" w:rsidR="00FA0067" w:rsidRPr="0013518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135184">
        <w:rPr>
          <w:rFonts w:ascii="Times New Roman" w:hAnsi="Times New Roman"/>
          <w:sz w:val="24"/>
          <w:szCs w:val="24"/>
        </w:rPr>
        <w:t>Hazırlık sınıfı hariç ilk yarıyılı tamamlamış olmak</w:t>
      </w:r>
    </w:p>
    <w:p w14:paraId="1F105008" w14:textId="77777777" w:rsidR="00FA0067" w:rsidRPr="0013518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135184">
        <w:rPr>
          <w:rFonts w:ascii="Times New Roman" w:hAnsi="Times New Roman"/>
          <w:sz w:val="24"/>
          <w:szCs w:val="24"/>
        </w:rPr>
        <w:t>Mevcut öğrenim kademesi (Lisans, Yüksek Lisans veya Doktora) içinde daha önce Erasmus+ faaliyetlerinden yararlanılmışsa, yeni faaliyetle birlikte toplam sürenin 12 ayı geçmemiş olması,</w:t>
      </w:r>
    </w:p>
    <w:p w14:paraId="4FDAF961" w14:textId="77777777" w:rsidR="00FA0067" w:rsidRPr="0013518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Pr>
          <w:rFonts w:ascii="Times New Roman" w:hAnsi="Times New Roman"/>
          <w:sz w:val="24"/>
          <w:szCs w:val="24"/>
        </w:rPr>
        <w:t xml:space="preserve">Uluslararası İlişkiler Uyg. Ve Arş. Merkezi </w:t>
      </w:r>
      <w:r w:rsidRPr="00135184">
        <w:rPr>
          <w:rFonts w:ascii="Times New Roman" w:hAnsi="Times New Roman"/>
          <w:sz w:val="24"/>
          <w:szCs w:val="24"/>
        </w:rPr>
        <w:t>Müdürlüğü tarafından yapılan Yabancı Dil Sınavından en az 50 puan almış ya da eşdeğeri sayılan sınavlardan (TOEFL, YDS, YÖKDİL ) 50’e veya üzerine denk gelen bir puan almış olmak</w:t>
      </w:r>
      <w:r>
        <w:rPr>
          <w:rFonts w:ascii="Times New Roman" w:hAnsi="Times New Roman"/>
          <w:sz w:val="24"/>
          <w:szCs w:val="24"/>
        </w:rPr>
        <w:t>,</w:t>
      </w:r>
    </w:p>
    <w:p w14:paraId="1E9DDA1A" w14:textId="77777777" w:rsidR="00FA0067" w:rsidRPr="0013518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135184">
        <w:rPr>
          <w:rFonts w:ascii="Times New Roman" w:hAnsi="Times New Roman"/>
          <w:sz w:val="24"/>
          <w:szCs w:val="24"/>
        </w:rPr>
        <w:t>Genel not ortalaması</w:t>
      </w:r>
      <w:r>
        <w:rPr>
          <w:rFonts w:ascii="Times New Roman" w:hAnsi="Times New Roman"/>
          <w:sz w:val="24"/>
          <w:szCs w:val="24"/>
        </w:rPr>
        <w:t xml:space="preserve">nın en az </w:t>
      </w:r>
      <w:r w:rsidRPr="00135184">
        <w:rPr>
          <w:rFonts w:ascii="Times New Roman" w:hAnsi="Times New Roman"/>
          <w:sz w:val="24"/>
          <w:szCs w:val="24"/>
        </w:rPr>
        <w:t>2.50 olma</w:t>
      </w:r>
      <w:r>
        <w:rPr>
          <w:rFonts w:ascii="Times New Roman" w:hAnsi="Times New Roman"/>
          <w:sz w:val="24"/>
          <w:szCs w:val="24"/>
        </w:rPr>
        <w:t>sı</w:t>
      </w:r>
    </w:p>
    <w:p w14:paraId="28C4E573" w14:textId="77777777" w:rsidR="00FA0067" w:rsidRPr="0013518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135184">
        <w:rPr>
          <w:rFonts w:ascii="Times New Roman" w:hAnsi="Times New Roman"/>
          <w:sz w:val="24"/>
          <w:szCs w:val="24"/>
        </w:rPr>
        <w:t>Genel akademik not ortalaması ve yabancı dil sınavı puanına göre oluşturulan Erasmus+ sıralama puanının en az 50 olması.</w:t>
      </w:r>
    </w:p>
    <w:p w14:paraId="24A323A0" w14:textId="77777777" w:rsidR="00FA0067" w:rsidRDefault="00FA0067" w:rsidP="00FA0067">
      <w:pPr>
        <w:widowControl w:val="0"/>
        <w:autoSpaceDE w:val="0"/>
        <w:autoSpaceDN w:val="0"/>
        <w:adjustRightInd w:val="0"/>
        <w:spacing w:before="2" w:after="0" w:line="276" w:lineRule="auto"/>
        <w:jc w:val="both"/>
        <w:rPr>
          <w:rFonts w:ascii="Times New Roman" w:hAnsi="Times New Roman"/>
          <w:color w:val="000000"/>
          <w:sz w:val="24"/>
          <w:szCs w:val="24"/>
        </w:rPr>
      </w:pPr>
    </w:p>
    <w:p w14:paraId="219A8978" w14:textId="77777777" w:rsidR="00FA0067" w:rsidRPr="00190F44" w:rsidRDefault="00FA0067" w:rsidP="00FA0067">
      <w:pPr>
        <w:widowControl w:val="0"/>
        <w:autoSpaceDE w:val="0"/>
        <w:autoSpaceDN w:val="0"/>
        <w:adjustRightInd w:val="0"/>
        <w:spacing w:before="2" w:after="0" w:line="276" w:lineRule="auto"/>
        <w:jc w:val="both"/>
        <w:rPr>
          <w:rFonts w:ascii="Times New Roman" w:hAnsi="Times New Roman"/>
          <w:color w:val="000000"/>
          <w:sz w:val="24"/>
          <w:szCs w:val="24"/>
        </w:rPr>
      </w:pPr>
      <w:r>
        <w:rPr>
          <w:rFonts w:ascii="Times New Roman" w:hAnsi="Times New Roman"/>
          <w:color w:val="000000"/>
          <w:sz w:val="24"/>
          <w:szCs w:val="24"/>
        </w:rPr>
        <w:t>Ö</w:t>
      </w:r>
      <w:r w:rsidRPr="00135184">
        <w:rPr>
          <w:rFonts w:ascii="Times New Roman" w:hAnsi="Times New Roman"/>
          <w:color w:val="000000"/>
          <w:sz w:val="24"/>
          <w:szCs w:val="24"/>
        </w:rPr>
        <w:t>ğrencilerimiz başvurularını Üniversitemizin web sayfasında</w:t>
      </w:r>
      <w:r>
        <w:rPr>
          <w:rFonts w:ascii="Times New Roman" w:hAnsi="Times New Roman"/>
          <w:color w:val="000000"/>
          <w:sz w:val="24"/>
          <w:szCs w:val="24"/>
        </w:rPr>
        <w:t xml:space="preserve"> </w:t>
      </w:r>
      <w:r w:rsidRPr="00135184">
        <w:rPr>
          <w:rFonts w:ascii="Times New Roman" w:hAnsi="Times New Roman"/>
          <w:color w:val="000000"/>
          <w:sz w:val="24"/>
          <w:szCs w:val="24"/>
        </w:rPr>
        <w:t>yayınlanan link aracılığı ile yapmaktadırlar.</w:t>
      </w:r>
      <w:r>
        <w:rPr>
          <w:rFonts w:ascii="Times New Roman" w:hAnsi="Times New Roman"/>
          <w:color w:val="000000"/>
          <w:sz w:val="24"/>
          <w:szCs w:val="24"/>
        </w:rPr>
        <w:t xml:space="preserve"> </w:t>
      </w:r>
      <w:r w:rsidRPr="00135184">
        <w:rPr>
          <w:rFonts w:ascii="Times New Roman" w:hAnsi="Times New Roman"/>
          <w:color w:val="000000"/>
          <w:sz w:val="24"/>
          <w:szCs w:val="24"/>
        </w:rPr>
        <w:t>Öğrencilerimizin başvuru yapabilmesi için bölümümüz ile Erasmus Üniversite Beyannamesi sahibi bir</w:t>
      </w:r>
      <w:r>
        <w:rPr>
          <w:rFonts w:ascii="Times New Roman" w:hAnsi="Times New Roman"/>
          <w:color w:val="000000"/>
          <w:sz w:val="24"/>
          <w:szCs w:val="24"/>
        </w:rPr>
        <w:t xml:space="preserve"> </w:t>
      </w:r>
      <w:r w:rsidRPr="00135184">
        <w:rPr>
          <w:rFonts w:ascii="Times New Roman" w:hAnsi="Times New Roman"/>
          <w:color w:val="000000"/>
          <w:sz w:val="24"/>
          <w:szCs w:val="24"/>
        </w:rPr>
        <w:t>AB Yükseköğretim Kurumu arasında ilgili akademik yılda geçerli olan bir Erasmus İkili Anlaşması</w:t>
      </w:r>
      <w:r>
        <w:rPr>
          <w:rFonts w:ascii="Times New Roman" w:hAnsi="Times New Roman"/>
          <w:color w:val="000000"/>
          <w:sz w:val="24"/>
          <w:szCs w:val="24"/>
        </w:rPr>
        <w:t xml:space="preserve"> </w:t>
      </w:r>
      <w:r w:rsidRPr="00135184">
        <w:rPr>
          <w:rFonts w:ascii="Times New Roman" w:hAnsi="Times New Roman"/>
          <w:color w:val="000000"/>
          <w:sz w:val="24"/>
          <w:szCs w:val="24"/>
        </w:rPr>
        <w:t xml:space="preserve">olması gerekmektedir. </w:t>
      </w:r>
    </w:p>
    <w:p w14:paraId="001C60D2" w14:textId="77777777" w:rsidR="00567740" w:rsidRPr="00567740" w:rsidRDefault="00567740" w:rsidP="00567740">
      <w:pPr>
        <w:spacing w:after="0" w:line="240" w:lineRule="auto"/>
        <w:jc w:val="center"/>
        <w:outlineLvl w:val="5"/>
        <w:rPr>
          <w:rFonts w:ascii="Calibri" w:eastAsia="Times New Roman" w:hAnsi="Calibri" w:cs="Times New Roman"/>
          <w:b/>
          <w:i/>
          <w:sz w:val="24"/>
          <w:szCs w:val="24"/>
          <w:lang w:eastAsia="tr-TR"/>
        </w:rPr>
      </w:pPr>
      <w:r>
        <w:rPr>
          <w:rFonts w:ascii="Calibri" w:eastAsia="Times New Roman" w:hAnsi="Calibri" w:cs="Times New Roman"/>
          <w:b/>
          <w:i/>
          <w:sz w:val="24"/>
          <w:szCs w:val="24"/>
          <w:lang w:eastAsia="tr-TR"/>
        </w:rPr>
        <w:t xml:space="preserve">Tablo 1.3 </w:t>
      </w:r>
      <w:r w:rsidRPr="00567740">
        <w:rPr>
          <w:rFonts w:ascii="Calibri" w:eastAsia="Times New Roman" w:hAnsi="Calibri" w:cs="Times New Roman"/>
          <w:b/>
          <w:i/>
          <w:sz w:val="24"/>
          <w:szCs w:val="24"/>
          <w:lang w:eastAsia="tr-TR"/>
        </w:rPr>
        <w:t>Yatay ve Diğer Geçiş, Ortak Diploma ve Değişim Bilgileri</w:t>
      </w:r>
    </w:p>
    <w:tbl>
      <w:tblPr>
        <w:tblW w:w="5000" w:type="pct"/>
        <w:jc w:val="center"/>
        <w:tblCellMar>
          <w:left w:w="120" w:type="dxa"/>
          <w:right w:w="120" w:type="dxa"/>
        </w:tblCellMar>
        <w:tblLook w:val="0000" w:firstRow="0" w:lastRow="0" w:firstColumn="0" w:lastColumn="0" w:noHBand="0" w:noVBand="0"/>
      </w:tblPr>
      <w:tblGrid>
        <w:gridCol w:w="1964"/>
        <w:gridCol w:w="1553"/>
        <w:gridCol w:w="1525"/>
        <w:gridCol w:w="2089"/>
        <w:gridCol w:w="2179"/>
      </w:tblGrid>
      <w:tr w:rsidR="00567740" w:rsidRPr="00DA0FD2" w14:paraId="2A89CB03" w14:textId="77777777" w:rsidTr="00EA6AC7">
        <w:trPr>
          <w:cantSplit/>
          <w:trHeight w:val="20"/>
          <w:jc w:val="center"/>
        </w:trPr>
        <w:tc>
          <w:tcPr>
            <w:tcW w:w="1055" w:type="pct"/>
            <w:tcBorders>
              <w:top w:val="single" w:sz="18" w:space="0" w:color="auto"/>
              <w:left w:val="single" w:sz="18" w:space="0" w:color="auto"/>
              <w:bottom w:val="single" w:sz="18" w:space="0" w:color="auto"/>
            </w:tcBorders>
            <w:vAlign w:val="center"/>
          </w:tcPr>
          <w:p w14:paraId="5BBB1654" w14:textId="77777777" w:rsidR="00567740" w:rsidRPr="00567740" w:rsidRDefault="00567740" w:rsidP="00567740">
            <w:pPr>
              <w:pStyle w:val="Style11ptCentered"/>
              <w:ind w:left="0" w:firstLine="0"/>
              <w:rPr>
                <w:rFonts w:asciiTheme="minorHAnsi" w:hAnsiTheme="minorHAnsi" w:cstheme="minorHAnsi"/>
                <w:szCs w:val="22"/>
              </w:rPr>
            </w:pPr>
            <w:r w:rsidRPr="00567740">
              <w:rPr>
                <w:rFonts w:asciiTheme="minorHAnsi" w:hAnsiTheme="minorHAnsi" w:cstheme="minorHAnsi"/>
                <w:szCs w:val="22"/>
              </w:rPr>
              <w:t xml:space="preserve">Akademik Yıl </w:t>
            </w:r>
            <w:r w:rsidRPr="00567740">
              <w:rPr>
                <w:rFonts w:asciiTheme="minorHAnsi" w:hAnsiTheme="minorHAnsi" w:cstheme="minorHAnsi"/>
                <w:szCs w:val="22"/>
                <w:vertAlign w:val="superscript"/>
              </w:rPr>
              <w:t>(1)</w:t>
            </w:r>
          </w:p>
        </w:tc>
        <w:tc>
          <w:tcPr>
            <w:tcW w:w="834" w:type="pct"/>
            <w:tcBorders>
              <w:top w:val="single" w:sz="18" w:space="0" w:color="auto"/>
              <w:left w:val="single" w:sz="6" w:space="0" w:color="auto"/>
              <w:bottom w:val="single" w:sz="18" w:space="0" w:color="auto"/>
            </w:tcBorders>
            <w:vAlign w:val="center"/>
          </w:tcPr>
          <w:p w14:paraId="33547DA5" w14:textId="77777777" w:rsidR="00567740" w:rsidRPr="00567740" w:rsidRDefault="00567740" w:rsidP="00567740">
            <w:pPr>
              <w:pStyle w:val="Style11ptCentered"/>
              <w:ind w:left="0" w:firstLine="0"/>
              <w:rPr>
                <w:rFonts w:asciiTheme="minorHAnsi" w:hAnsiTheme="minorHAnsi" w:cstheme="minorHAnsi"/>
                <w:szCs w:val="22"/>
              </w:rPr>
            </w:pPr>
            <w:r w:rsidRPr="00567740">
              <w:rPr>
                <w:rFonts w:asciiTheme="minorHAnsi" w:hAnsiTheme="minorHAnsi" w:cstheme="minorHAnsi"/>
                <w:szCs w:val="22"/>
              </w:rPr>
              <w:t>Yatay Geçiş Yapan</w:t>
            </w:r>
          </w:p>
          <w:p w14:paraId="4B64DEBC" w14:textId="77777777" w:rsidR="00567740" w:rsidRPr="00567740" w:rsidRDefault="00567740" w:rsidP="00567740">
            <w:pPr>
              <w:pStyle w:val="Style11ptCentered"/>
              <w:ind w:left="0" w:firstLine="0"/>
              <w:rPr>
                <w:rFonts w:asciiTheme="minorHAnsi" w:hAnsiTheme="minorHAnsi" w:cstheme="minorHAnsi"/>
                <w:szCs w:val="22"/>
              </w:rPr>
            </w:pPr>
            <w:r w:rsidRPr="00567740">
              <w:rPr>
                <w:rFonts w:asciiTheme="minorHAnsi" w:hAnsiTheme="minorHAnsi" w:cstheme="minorHAnsi"/>
                <w:szCs w:val="22"/>
              </w:rPr>
              <w:t>Öğrenci Sayısı</w:t>
            </w:r>
          </w:p>
        </w:tc>
        <w:tc>
          <w:tcPr>
            <w:tcW w:w="819" w:type="pct"/>
            <w:tcBorders>
              <w:top w:val="single" w:sz="18" w:space="0" w:color="auto"/>
              <w:left w:val="single" w:sz="6" w:space="0" w:color="auto"/>
              <w:bottom w:val="single" w:sz="18" w:space="0" w:color="auto"/>
              <w:right w:val="single" w:sz="6" w:space="0" w:color="auto"/>
            </w:tcBorders>
            <w:vAlign w:val="center"/>
          </w:tcPr>
          <w:p w14:paraId="77C1AA2F" w14:textId="77777777" w:rsidR="00567740" w:rsidRPr="00567740" w:rsidRDefault="00567740" w:rsidP="00567740">
            <w:pPr>
              <w:pStyle w:val="Style11ptCentered"/>
              <w:ind w:left="0" w:firstLine="0"/>
              <w:rPr>
                <w:rFonts w:asciiTheme="minorHAnsi" w:hAnsiTheme="minorHAnsi" w:cstheme="minorHAnsi"/>
                <w:szCs w:val="22"/>
              </w:rPr>
            </w:pPr>
            <w:r w:rsidRPr="00567740">
              <w:rPr>
                <w:rFonts w:asciiTheme="minorHAnsi" w:hAnsiTheme="minorHAnsi" w:cstheme="minorHAnsi"/>
                <w:szCs w:val="22"/>
              </w:rPr>
              <w:t>Bilimsel Hazırlık Programından Alınan Öğrenci Sayısı</w:t>
            </w:r>
          </w:p>
        </w:tc>
        <w:tc>
          <w:tcPr>
            <w:tcW w:w="1122" w:type="pct"/>
            <w:tcBorders>
              <w:top w:val="single" w:sz="18" w:space="0" w:color="auto"/>
              <w:left w:val="single" w:sz="6" w:space="0" w:color="auto"/>
              <w:bottom w:val="single" w:sz="18" w:space="0" w:color="auto"/>
              <w:right w:val="single" w:sz="6" w:space="0" w:color="auto"/>
            </w:tcBorders>
            <w:vAlign w:val="center"/>
          </w:tcPr>
          <w:p w14:paraId="5BAACFBF" w14:textId="77777777" w:rsidR="00567740" w:rsidRPr="00567740" w:rsidRDefault="00567740" w:rsidP="00567740">
            <w:pPr>
              <w:pStyle w:val="Style11ptCentered"/>
              <w:ind w:left="0" w:firstLine="0"/>
              <w:rPr>
                <w:rFonts w:asciiTheme="minorHAnsi" w:hAnsiTheme="minorHAnsi" w:cstheme="minorHAnsi"/>
                <w:szCs w:val="22"/>
              </w:rPr>
            </w:pPr>
            <w:r w:rsidRPr="00567740">
              <w:rPr>
                <w:rFonts w:asciiTheme="minorHAnsi" w:hAnsiTheme="minorHAnsi" w:cstheme="minorHAnsi"/>
                <w:szCs w:val="22"/>
              </w:rPr>
              <w:t>Ortak Diploma Programı Öğrenci Sayısı</w:t>
            </w:r>
          </w:p>
        </w:tc>
        <w:tc>
          <w:tcPr>
            <w:tcW w:w="1170" w:type="pct"/>
            <w:tcBorders>
              <w:top w:val="single" w:sz="18" w:space="0" w:color="auto"/>
              <w:left w:val="single" w:sz="6" w:space="0" w:color="auto"/>
              <w:bottom w:val="single" w:sz="18" w:space="0" w:color="auto"/>
              <w:right w:val="single" w:sz="18" w:space="0" w:color="auto"/>
            </w:tcBorders>
            <w:vAlign w:val="center"/>
          </w:tcPr>
          <w:p w14:paraId="42F0CA32" w14:textId="77777777" w:rsidR="00567740" w:rsidRPr="00567740" w:rsidRDefault="00567740" w:rsidP="00567740">
            <w:pPr>
              <w:pStyle w:val="Style11ptCentered"/>
              <w:ind w:left="0" w:firstLine="0"/>
              <w:rPr>
                <w:rFonts w:asciiTheme="minorHAnsi" w:hAnsiTheme="minorHAnsi" w:cstheme="minorHAnsi"/>
                <w:szCs w:val="22"/>
              </w:rPr>
            </w:pPr>
            <w:r w:rsidRPr="00567740">
              <w:rPr>
                <w:rFonts w:asciiTheme="minorHAnsi" w:hAnsiTheme="minorHAnsi" w:cstheme="minorHAnsi"/>
                <w:szCs w:val="22"/>
              </w:rPr>
              <w:t>Değişim Öğrenci Sayısı</w:t>
            </w:r>
          </w:p>
        </w:tc>
      </w:tr>
      <w:tr w:rsidR="00860D13" w:rsidRPr="00DA0FD2" w14:paraId="0AC361D8" w14:textId="77777777" w:rsidTr="00EA6AC7">
        <w:trPr>
          <w:cantSplit/>
          <w:trHeight w:val="20"/>
          <w:jc w:val="center"/>
        </w:trPr>
        <w:tc>
          <w:tcPr>
            <w:tcW w:w="1055" w:type="pct"/>
            <w:tcBorders>
              <w:top w:val="single" w:sz="18" w:space="0" w:color="auto"/>
              <w:left w:val="single" w:sz="18" w:space="0" w:color="auto"/>
              <w:bottom w:val="single" w:sz="6" w:space="0" w:color="auto"/>
            </w:tcBorders>
            <w:vAlign w:val="center"/>
          </w:tcPr>
          <w:p w14:paraId="033E0CAF" w14:textId="77777777" w:rsidR="00860D13" w:rsidRPr="00DA0FD2" w:rsidRDefault="00860D13" w:rsidP="00567740">
            <w:pPr>
              <w:spacing w:after="0" w:line="240" w:lineRule="auto"/>
              <w:jc w:val="center"/>
              <w:rPr>
                <w:rFonts w:ascii="Calibri" w:eastAsia="Times New Roman" w:hAnsi="Calibri" w:cs="Times New Roman"/>
                <w:sz w:val="24"/>
                <w:szCs w:val="24"/>
                <w:lang w:eastAsia="tr-TR"/>
              </w:rPr>
            </w:pPr>
            <w:r w:rsidRPr="00DA0FD2">
              <w:rPr>
                <w:rFonts w:ascii="Calibri" w:eastAsia="Times New Roman" w:hAnsi="Calibri" w:cs="Times New Roman"/>
                <w:sz w:val="24"/>
                <w:szCs w:val="24"/>
                <w:lang w:eastAsia="tr-TR"/>
              </w:rPr>
              <w:t>[İçinde bulunulan akademik yıl]</w:t>
            </w:r>
          </w:p>
        </w:tc>
        <w:tc>
          <w:tcPr>
            <w:tcW w:w="834" w:type="pct"/>
            <w:tcBorders>
              <w:top w:val="single" w:sz="18" w:space="0" w:color="auto"/>
              <w:left w:val="single" w:sz="6" w:space="0" w:color="auto"/>
              <w:bottom w:val="single" w:sz="6" w:space="0" w:color="auto"/>
            </w:tcBorders>
            <w:vAlign w:val="center"/>
          </w:tcPr>
          <w:p w14:paraId="7E7939D6" w14:textId="316FF213" w:rsidR="00860D13" w:rsidRPr="00DA0FD2" w:rsidRDefault="00EA6AC7" w:rsidP="00567740">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819" w:type="pct"/>
            <w:tcBorders>
              <w:top w:val="single" w:sz="18" w:space="0" w:color="auto"/>
              <w:left w:val="single" w:sz="6" w:space="0" w:color="auto"/>
              <w:bottom w:val="single" w:sz="6" w:space="0" w:color="auto"/>
              <w:right w:val="single" w:sz="6" w:space="0" w:color="auto"/>
            </w:tcBorders>
            <w:vAlign w:val="center"/>
          </w:tcPr>
          <w:p w14:paraId="0BACC3A7" w14:textId="2EA69686" w:rsidR="00860D13" w:rsidRPr="00DA0FD2" w:rsidRDefault="00EA6AC7" w:rsidP="00567740">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1122" w:type="pct"/>
            <w:tcBorders>
              <w:top w:val="single" w:sz="18" w:space="0" w:color="auto"/>
              <w:left w:val="single" w:sz="6" w:space="0" w:color="auto"/>
              <w:bottom w:val="single" w:sz="6" w:space="0" w:color="auto"/>
              <w:right w:val="single" w:sz="6" w:space="0" w:color="auto"/>
            </w:tcBorders>
            <w:vAlign w:val="center"/>
          </w:tcPr>
          <w:p w14:paraId="7DDAA047" w14:textId="47E9616E" w:rsidR="00860D13" w:rsidRPr="00DA0FD2" w:rsidRDefault="00EA6AC7" w:rsidP="00567740">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1170" w:type="pct"/>
            <w:tcBorders>
              <w:top w:val="single" w:sz="18" w:space="0" w:color="auto"/>
              <w:left w:val="single" w:sz="6" w:space="0" w:color="auto"/>
              <w:bottom w:val="single" w:sz="6" w:space="0" w:color="auto"/>
              <w:right w:val="single" w:sz="18" w:space="0" w:color="auto"/>
            </w:tcBorders>
            <w:vAlign w:val="center"/>
          </w:tcPr>
          <w:p w14:paraId="4743AFFD" w14:textId="5F4B8F20" w:rsidR="00860D13" w:rsidRPr="00DA0FD2" w:rsidRDefault="00EA6AC7" w:rsidP="00567740">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r w:rsidR="00EA6AC7" w:rsidRPr="00DA0FD2" w14:paraId="292197DB" w14:textId="77777777" w:rsidTr="00EA6AC7">
        <w:trPr>
          <w:cantSplit/>
          <w:trHeight w:val="20"/>
          <w:jc w:val="center"/>
        </w:trPr>
        <w:tc>
          <w:tcPr>
            <w:tcW w:w="1055" w:type="pct"/>
            <w:tcBorders>
              <w:top w:val="single" w:sz="6" w:space="0" w:color="auto"/>
              <w:left w:val="single" w:sz="18" w:space="0" w:color="auto"/>
              <w:bottom w:val="single" w:sz="6" w:space="0" w:color="auto"/>
            </w:tcBorders>
            <w:vAlign w:val="center"/>
          </w:tcPr>
          <w:p w14:paraId="048D4249" w14:textId="77777777" w:rsidR="00EA6AC7" w:rsidRPr="00DA0FD2" w:rsidRDefault="00EA6AC7" w:rsidP="00EA6AC7">
            <w:pPr>
              <w:spacing w:after="0" w:line="240" w:lineRule="auto"/>
              <w:jc w:val="center"/>
              <w:rPr>
                <w:rFonts w:ascii="Calibri" w:eastAsia="Times New Roman" w:hAnsi="Calibri" w:cs="Times New Roman"/>
                <w:sz w:val="24"/>
                <w:szCs w:val="24"/>
                <w:lang w:eastAsia="tr-TR"/>
              </w:rPr>
            </w:pPr>
            <w:r w:rsidRPr="00DA0FD2">
              <w:rPr>
                <w:rFonts w:ascii="Calibri" w:eastAsia="Times New Roman" w:hAnsi="Calibri" w:cs="Times New Roman"/>
                <w:sz w:val="24"/>
                <w:szCs w:val="24"/>
                <w:lang w:eastAsia="tr-TR"/>
              </w:rPr>
              <w:t>[1 önceki yıl]</w:t>
            </w:r>
          </w:p>
        </w:tc>
        <w:tc>
          <w:tcPr>
            <w:tcW w:w="834" w:type="pct"/>
            <w:tcBorders>
              <w:top w:val="single" w:sz="6" w:space="0" w:color="auto"/>
              <w:left w:val="single" w:sz="6" w:space="0" w:color="auto"/>
              <w:bottom w:val="single" w:sz="6" w:space="0" w:color="auto"/>
            </w:tcBorders>
            <w:vAlign w:val="center"/>
          </w:tcPr>
          <w:p w14:paraId="3A34A171" w14:textId="258CF1A3"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819" w:type="pct"/>
            <w:tcBorders>
              <w:top w:val="single" w:sz="6" w:space="0" w:color="auto"/>
              <w:left w:val="single" w:sz="6" w:space="0" w:color="auto"/>
              <w:bottom w:val="single" w:sz="6" w:space="0" w:color="auto"/>
              <w:right w:val="single" w:sz="6" w:space="0" w:color="auto"/>
            </w:tcBorders>
            <w:vAlign w:val="center"/>
          </w:tcPr>
          <w:p w14:paraId="10224B5D" w14:textId="2B1ECEF6"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1122" w:type="pct"/>
            <w:tcBorders>
              <w:top w:val="single" w:sz="6" w:space="0" w:color="auto"/>
              <w:left w:val="single" w:sz="6" w:space="0" w:color="auto"/>
              <w:bottom w:val="single" w:sz="6" w:space="0" w:color="auto"/>
              <w:right w:val="single" w:sz="6" w:space="0" w:color="auto"/>
            </w:tcBorders>
            <w:vAlign w:val="center"/>
          </w:tcPr>
          <w:p w14:paraId="0EB1E410" w14:textId="57F6778D"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1170" w:type="pct"/>
            <w:tcBorders>
              <w:top w:val="single" w:sz="6" w:space="0" w:color="auto"/>
              <w:left w:val="single" w:sz="6" w:space="0" w:color="auto"/>
              <w:bottom w:val="single" w:sz="6" w:space="0" w:color="auto"/>
              <w:right w:val="single" w:sz="18" w:space="0" w:color="auto"/>
            </w:tcBorders>
            <w:vAlign w:val="center"/>
          </w:tcPr>
          <w:p w14:paraId="5986F2E8" w14:textId="2555414E"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r w:rsidR="00EA6AC7" w:rsidRPr="00DA0FD2" w14:paraId="55459C01" w14:textId="77777777" w:rsidTr="00EA6AC7">
        <w:trPr>
          <w:cantSplit/>
          <w:trHeight w:val="20"/>
          <w:jc w:val="center"/>
        </w:trPr>
        <w:tc>
          <w:tcPr>
            <w:tcW w:w="1055" w:type="pct"/>
            <w:tcBorders>
              <w:top w:val="single" w:sz="6" w:space="0" w:color="auto"/>
              <w:left w:val="single" w:sz="18" w:space="0" w:color="auto"/>
              <w:bottom w:val="single" w:sz="6" w:space="0" w:color="auto"/>
            </w:tcBorders>
            <w:vAlign w:val="center"/>
          </w:tcPr>
          <w:p w14:paraId="08CB83C7" w14:textId="77777777" w:rsidR="00EA6AC7" w:rsidRPr="00DA0FD2" w:rsidRDefault="00EA6AC7" w:rsidP="00EA6AC7">
            <w:pPr>
              <w:spacing w:after="0" w:line="240" w:lineRule="auto"/>
              <w:jc w:val="center"/>
              <w:rPr>
                <w:rFonts w:ascii="Calibri" w:eastAsia="Times New Roman" w:hAnsi="Calibri" w:cs="Times New Roman"/>
                <w:sz w:val="24"/>
                <w:szCs w:val="24"/>
                <w:lang w:eastAsia="tr-TR"/>
              </w:rPr>
            </w:pPr>
            <w:r w:rsidRPr="00DA0FD2">
              <w:rPr>
                <w:rFonts w:ascii="Calibri" w:eastAsia="Times New Roman" w:hAnsi="Calibri" w:cs="Times New Roman"/>
                <w:sz w:val="24"/>
                <w:szCs w:val="24"/>
                <w:lang w:eastAsia="tr-TR"/>
              </w:rPr>
              <w:t>[2 önceki yıl]</w:t>
            </w:r>
          </w:p>
        </w:tc>
        <w:tc>
          <w:tcPr>
            <w:tcW w:w="834" w:type="pct"/>
            <w:tcBorders>
              <w:top w:val="single" w:sz="6" w:space="0" w:color="auto"/>
              <w:left w:val="single" w:sz="6" w:space="0" w:color="auto"/>
              <w:bottom w:val="single" w:sz="6" w:space="0" w:color="auto"/>
            </w:tcBorders>
            <w:vAlign w:val="center"/>
          </w:tcPr>
          <w:p w14:paraId="028B2D42" w14:textId="3BBDF5C9"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819" w:type="pct"/>
            <w:tcBorders>
              <w:top w:val="single" w:sz="6" w:space="0" w:color="auto"/>
              <w:left w:val="single" w:sz="6" w:space="0" w:color="auto"/>
              <w:bottom w:val="single" w:sz="6" w:space="0" w:color="auto"/>
              <w:right w:val="single" w:sz="6" w:space="0" w:color="auto"/>
            </w:tcBorders>
            <w:vAlign w:val="center"/>
          </w:tcPr>
          <w:p w14:paraId="3053E6CA" w14:textId="018AE6FB"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1122" w:type="pct"/>
            <w:tcBorders>
              <w:top w:val="single" w:sz="6" w:space="0" w:color="auto"/>
              <w:left w:val="single" w:sz="6" w:space="0" w:color="auto"/>
              <w:bottom w:val="single" w:sz="6" w:space="0" w:color="auto"/>
              <w:right w:val="single" w:sz="6" w:space="0" w:color="auto"/>
            </w:tcBorders>
            <w:vAlign w:val="center"/>
          </w:tcPr>
          <w:p w14:paraId="1DC99480" w14:textId="48CBDF2F"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1170" w:type="pct"/>
            <w:tcBorders>
              <w:top w:val="single" w:sz="6" w:space="0" w:color="auto"/>
              <w:left w:val="single" w:sz="6" w:space="0" w:color="auto"/>
              <w:bottom w:val="single" w:sz="6" w:space="0" w:color="auto"/>
              <w:right w:val="single" w:sz="18" w:space="0" w:color="auto"/>
            </w:tcBorders>
            <w:vAlign w:val="center"/>
          </w:tcPr>
          <w:p w14:paraId="5952B70F" w14:textId="503DEA29"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r w:rsidR="00EA6AC7" w:rsidRPr="00DA0FD2" w14:paraId="0FE5F362" w14:textId="77777777" w:rsidTr="00EA6AC7">
        <w:trPr>
          <w:cantSplit/>
          <w:trHeight w:val="20"/>
          <w:jc w:val="center"/>
        </w:trPr>
        <w:tc>
          <w:tcPr>
            <w:tcW w:w="1055" w:type="pct"/>
            <w:tcBorders>
              <w:top w:val="single" w:sz="6" w:space="0" w:color="auto"/>
              <w:left w:val="single" w:sz="18" w:space="0" w:color="auto"/>
              <w:bottom w:val="single" w:sz="6" w:space="0" w:color="auto"/>
            </w:tcBorders>
            <w:vAlign w:val="center"/>
          </w:tcPr>
          <w:p w14:paraId="6A7EBF3B" w14:textId="77777777" w:rsidR="00EA6AC7" w:rsidRPr="00DA0FD2" w:rsidRDefault="00EA6AC7" w:rsidP="00EA6AC7">
            <w:pPr>
              <w:spacing w:after="0" w:line="240" w:lineRule="auto"/>
              <w:jc w:val="center"/>
              <w:rPr>
                <w:rFonts w:ascii="Calibri" w:eastAsia="Times New Roman" w:hAnsi="Calibri" w:cs="Times New Roman"/>
                <w:sz w:val="24"/>
                <w:szCs w:val="24"/>
                <w:lang w:eastAsia="tr-TR"/>
              </w:rPr>
            </w:pPr>
            <w:r w:rsidRPr="00DA0FD2">
              <w:rPr>
                <w:rFonts w:ascii="Calibri" w:eastAsia="Times New Roman" w:hAnsi="Calibri" w:cs="Times New Roman"/>
                <w:sz w:val="24"/>
                <w:szCs w:val="24"/>
                <w:lang w:eastAsia="tr-TR"/>
              </w:rPr>
              <w:t>[3 önceki yıl]</w:t>
            </w:r>
          </w:p>
        </w:tc>
        <w:tc>
          <w:tcPr>
            <w:tcW w:w="834" w:type="pct"/>
            <w:tcBorders>
              <w:top w:val="single" w:sz="6" w:space="0" w:color="auto"/>
              <w:left w:val="single" w:sz="6" w:space="0" w:color="auto"/>
              <w:bottom w:val="single" w:sz="6" w:space="0" w:color="auto"/>
            </w:tcBorders>
            <w:vAlign w:val="center"/>
          </w:tcPr>
          <w:p w14:paraId="1B7B37B7" w14:textId="1A240F4A"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819" w:type="pct"/>
            <w:tcBorders>
              <w:top w:val="single" w:sz="6" w:space="0" w:color="auto"/>
              <w:left w:val="single" w:sz="6" w:space="0" w:color="auto"/>
              <w:bottom w:val="single" w:sz="6" w:space="0" w:color="auto"/>
              <w:right w:val="single" w:sz="6" w:space="0" w:color="auto"/>
            </w:tcBorders>
            <w:vAlign w:val="center"/>
          </w:tcPr>
          <w:p w14:paraId="611535EE" w14:textId="746B4F6A"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1122" w:type="pct"/>
            <w:tcBorders>
              <w:top w:val="single" w:sz="6" w:space="0" w:color="auto"/>
              <w:left w:val="single" w:sz="6" w:space="0" w:color="auto"/>
              <w:bottom w:val="single" w:sz="6" w:space="0" w:color="auto"/>
              <w:right w:val="single" w:sz="6" w:space="0" w:color="auto"/>
            </w:tcBorders>
            <w:vAlign w:val="center"/>
          </w:tcPr>
          <w:p w14:paraId="05C2CC1F" w14:textId="53D284ED"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1170" w:type="pct"/>
            <w:tcBorders>
              <w:top w:val="single" w:sz="6" w:space="0" w:color="auto"/>
              <w:left w:val="single" w:sz="6" w:space="0" w:color="auto"/>
              <w:bottom w:val="single" w:sz="6" w:space="0" w:color="auto"/>
              <w:right w:val="single" w:sz="18" w:space="0" w:color="auto"/>
            </w:tcBorders>
            <w:vAlign w:val="center"/>
          </w:tcPr>
          <w:p w14:paraId="1D1D80E1" w14:textId="4E4255D5"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r w:rsidR="00EA6AC7" w:rsidRPr="00DA0FD2" w14:paraId="77CC8173" w14:textId="77777777" w:rsidTr="00EA6AC7">
        <w:trPr>
          <w:cantSplit/>
          <w:trHeight w:val="20"/>
          <w:jc w:val="center"/>
        </w:trPr>
        <w:tc>
          <w:tcPr>
            <w:tcW w:w="1055" w:type="pct"/>
            <w:tcBorders>
              <w:top w:val="single" w:sz="6" w:space="0" w:color="auto"/>
              <w:left w:val="single" w:sz="18" w:space="0" w:color="auto"/>
              <w:bottom w:val="single" w:sz="18" w:space="0" w:color="auto"/>
            </w:tcBorders>
            <w:vAlign w:val="center"/>
          </w:tcPr>
          <w:p w14:paraId="03B6C08F" w14:textId="77777777" w:rsidR="00EA6AC7" w:rsidRPr="00DA0FD2" w:rsidRDefault="00EA6AC7" w:rsidP="00EA6AC7">
            <w:pPr>
              <w:spacing w:after="0" w:line="240" w:lineRule="auto"/>
              <w:jc w:val="center"/>
              <w:rPr>
                <w:rFonts w:ascii="Calibri" w:eastAsia="Times New Roman" w:hAnsi="Calibri" w:cs="Times New Roman"/>
                <w:sz w:val="24"/>
                <w:szCs w:val="24"/>
                <w:lang w:eastAsia="tr-TR"/>
              </w:rPr>
            </w:pPr>
            <w:r w:rsidRPr="00DA0FD2">
              <w:rPr>
                <w:rFonts w:ascii="Calibri" w:eastAsia="Times New Roman" w:hAnsi="Calibri" w:cs="Times New Roman"/>
                <w:sz w:val="24"/>
                <w:szCs w:val="24"/>
                <w:lang w:eastAsia="tr-TR"/>
              </w:rPr>
              <w:t>[4 önceki yıl]</w:t>
            </w:r>
          </w:p>
        </w:tc>
        <w:tc>
          <w:tcPr>
            <w:tcW w:w="834" w:type="pct"/>
            <w:tcBorders>
              <w:top w:val="single" w:sz="6" w:space="0" w:color="auto"/>
              <w:left w:val="single" w:sz="6" w:space="0" w:color="auto"/>
              <w:bottom w:val="single" w:sz="18" w:space="0" w:color="auto"/>
            </w:tcBorders>
            <w:vAlign w:val="center"/>
          </w:tcPr>
          <w:p w14:paraId="1505EC25" w14:textId="5AD3A753"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819" w:type="pct"/>
            <w:tcBorders>
              <w:top w:val="single" w:sz="6" w:space="0" w:color="auto"/>
              <w:left w:val="single" w:sz="6" w:space="0" w:color="auto"/>
              <w:bottom w:val="single" w:sz="18" w:space="0" w:color="auto"/>
              <w:right w:val="single" w:sz="6" w:space="0" w:color="auto"/>
            </w:tcBorders>
            <w:vAlign w:val="center"/>
          </w:tcPr>
          <w:p w14:paraId="1F40F1C7" w14:textId="04C710B8"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1122" w:type="pct"/>
            <w:tcBorders>
              <w:top w:val="single" w:sz="6" w:space="0" w:color="auto"/>
              <w:left w:val="single" w:sz="6" w:space="0" w:color="auto"/>
              <w:bottom w:val="single" w:sz="18" w:space="0" w:color="auto"/>
              <w:right w:val="single" w:sz="6" w:space="0" w:color="auto"/>
            </w:tcBorders>
            <w:vAlign w:val="center"/>
          </w:tcPr>
          <w:p w14:paraId="19882AD3" w14:textId="63D91618"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1170" w:type="pct"/>
            <w:tcBorders>
              <w:top w:val="single" w:sz="6" w:space="0" w:color="auto"/>
              <w:left w:val="single" w:sz="6" w:space="0" w:color="auto"/>
              <w:bottom w:val="single" w:sz="18" w:space="0" w:color="auto"/>
              <w:right w:val="single" w:sz="18" w:space="0" w:color="auto"/>
            </w:tcBorders>
            <w:vAlign w:val="center"/>
          </w:tcPr>
          <w:p w14:paraId="17DF97BA" w14:textId="1A3179DA" w:rsidR="00EA6AC7" w:rsidRPr="00DA0FD2" w:rsidRDefault="00EA6AC7" w:rsidP="00EA6AC7">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bl>
    <w:p w14:paraId="7B8F1288" w14:textId="77777777" w:rsidR="00860D13" w:rsidRPr="00DA0FD2" w:rsidRDefault="00860D13" w:rsidP="00860D13">
      <w:pPr>
        <w:spacing w:after="0" w:line="240" w:lineRule="auto"/>
        <w:ind w:left="426" w:hanging="426"/>
        <w:jc w:val="both"/>
        <w:rPr>
          <w:rFonts w:ascii="Calibri" w:eastAsia="Times New Roman" w:hAnsi="Calibri" w:cs="Times New Roman"/>
          <w:i/>
          <w:sz w:val="20"/>
          <w:szCs w:val="20"/>
          <w:lang w:eastAsia="tr-TR"/>
        </w:rPr>
      </w:pPr>
      <w:r w:rsidRPr="00DA0FD2">
        <w:rPr>
          <w:rFonts w:ascii="Calibri" w:eastAsia="Times New Roman" w:hAnsi="Calibri" w:cs="Times New Roman"/>
          <w:i/>
          <w:sz w:val="20"/>
          <w:szCs w:val="20"/>
          <w:vertAlign w:val="superscript"/>
          <w:lang w:eastAsia="tr-TR"/>
        </w:rPr>
        <w:t>1</w:t>
      </w:r>
      <w:r w:rsidRPr="00DA0FD2">
        <w:rPr>
          <w:rFonts w:ascii="Calibri" w:eastAsia="Times New Roman" w:hAnsi="Calibri" w:cs="Times New Roman"/>
          <w:i/>
          <w:sz w:val="20"/>
          <w:szCs w:val="20"/>
          <w:lang w:eastAsia="tr-TR"/>
        </w:rPr>
        <w:t>İçinde bulunulan yıl dahil, son beş yıl için veriniz.</w:t>
      </w:r>
    </w:p>
    <w:p w14:paraId="3AC6F20E" w14:textId="77777777" w:rsidR="00FE669C" w:rsidRPr="00DA0FD2" w:rsidRDefault="00FE669C" w:rsidP="00FE669C">
      <w:pPr>
        <w:spacing w:after="0" w:line="240" w:lineRule="auto"/>
        <w:jc w:val="both"/>
        <w:rPr>
          <w:rFonts w:ascii="Calibri" w:eastAsia="Times New Roman" w:hAnsi="Calibri" w:cs="Times New Roman"/>
          <w:sz w:val="24"/>
          <w:szCs w:val="24"/>
          <w:lang w:eastAsia="tr-TR"/>
        </w:rPr>
      </w:pPr>
    </w:p>
    <w:p w14:paraId="7D40C64B" w14:textId="77777777" w:rsidR="00567740" w:rsidRDefault="00567740" w:rsidP="00567740">
      <w:pPr>
        <w:spacing w:after="0" w:line="240" w:lineRule="auto"/>
        <w:jc w:val="both"/>
        <w:rPr>
          <w:rFonts w:ascii="Calibri" w:eastAsia="Times New Roman" w:hAnsi="Calibri" w:cs="Times New Roman"/>
          <w:sz w:val="24"/>
          <w:szCs w:val="24"/>
          <w:lang w:eastAsia="tr-TR"/>
        </w:rPr>
      </w:pPr>
      <w:r w:rsidRPr="00442855">
        <w:rPr>
          <w:rFonts w:ascii="Calibri" w:eastAsia="Times New Roman" w:hAnsi="Calibri" w:cs="Times New Roman"/>
          <w:sz w:val="24"/>
          <w:szCs w:val="24"/>
          <w:lang w:eastAsia="tr-TR"/>
        </w:rPr>
        <w:t xml:space="preserve">Başka kurumlar ve/veya programlarla ortak diploma programları varsa, bu kurumlarda alınmış dersler ve kazanılmış kredilerin değerlendirilmesinde uygulanan kurallar ve politikaları anlatınız. </w:t>
      </w:r>
    </w:p>
    <w:p w14:paraId="4BCD55E0" w14:textId="77777777" w:rsidR="00607CE4" w:rsidRDefault="00607CE4" w:rsidP="00567740">
      <w:pPr>
        <w:spacing w:after="0" w:line="240" w:lineRule="auto"/>
        <w:jc w:val="both"/>
        <w:rPr>
          <w:rFonts w:ascii="Calibri" w:eastAsia="Times New Roman" w:hAnsi="Calibri" w:cs="Times New Roman"/>
          <w:sz w:val="24"/>
          <w:szCs w:val="24"/>
          <w:lang w:eastAsia="tr-TR"/>
        </w:rPr>
      </w:pPr>
    </w:p>
    <w:p w14:paraId="093DBC91" w14:textId="77777777" w:rsidR="00567740" w:rsidRDefault="00567740" w:rsidP="00567740">
      <w:pPr>
        <w:spacing w:after="0" w:line="240" w:lineRule="auto"/>
        <w:jc w:val="both"/>
        <w:rPr>
          <w:rFonts w:ascii="Calibri" w:eastAsia="Times New Roman" w:hAnsi="Calibri" w:cs="Times New Roman"/>
          <w:sz w:val="24"/>
          <w:szCs w:val="24"/>
          <w:lang w:eastAsia="tr-TR"/>
        </w:rPr>
      </w:pPr>
      <w:r w:rsidRPr="00442855">
        <w:rPr>
          <w:rFonts w:ascii="Calibri" w:eastAsia="Times New Roman" w:hAnsi="Calibri" w:cs="Times New Roman"/>
          <w:sz w:val="24"/>
          <w:szCs w:val="24"/>
          <w:lang w:eastAsia="tr-TR"/>
        </w:rPr>
        <w:lastRenderedPageBreak/>
        <w:t>Öğrenci hareketliliğini teşvik edecek ve sağlayacak önlemleri özetleyiniz.</w:t>
      </w:r>
    </w:p>
    <w:p w14:paraId="2077B1FD" w14:textId="6FD972B7" w:rsidR="00DB0484" w:rsidRPr="00A77707" w:rsidRDefault="00DB0484" w:rsidP="00DB0484">
      <w:pPr>
        <w:pStyle w:val="Balk6"/>
        <w:rPr>
          <w:rFonts w:asciiTheme="minorHAnsi" w:hAnsiTheme="minorHAnsi"/>
        </w:rPr>
      </w:pPr>
      <w:r w:rsidRPr="00A77707">
        <w:rPr>
          <w:rFonts w:asciiTheme="minorHAnsi" w:hAnsiTheme="minorHAnsi"/>
        </w:rPr>
        <w:t>Tablo 1.</w:t>
      </w:r>
      <w:r w:rsidR="00607CE4">
        <w:rPr>
          <w:rFonts w:asciiTheme="minorHAnsi" w:hAnsiTheme="minorHAnsi"/>
        </w:rPr>
        <w:t>4</w:t>
      </w:r>
      <w:r w:rsidR="00567740">
        <w:rPr>
          <w:rFonts w:asciiTheme="minorHAnsi" w:hAnsiTheme="minorHAnsi"/>
        </w:rPr>
        <w:t xml:space="preserve"> </w:t>
      </w:r>
      <w:r w:rsidRPr="00A77707">
        <w:rPr>
          <w:rFonts w:asciiTheme="minorHAnsi" w:hAnsiTheme="minorHAnsi"/>
        </w:rPr>
        <w:t>Lisansüstü Düzeyde Erasmus Anlaşması Bulunan Üniversiteler</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00" w:firstRow="0" w:lastRow="0" w:firstColumn="0" w:lastColumn="0" w:noHBand="0" w:noVBand="1"/>
      </w:tblPr>
      <w:tblGrid>
        <w:gridCol w:w="7566"/>
        <w:gridCol w:w="1720"/>
      </w:tblGrid>
      <w:tr w:rsidR="00DB0484" w14:paraId="5C993042" w14:textId="77777777" w:rsidTr="00607CE4">
        <w:trPr>
          <w:trHeight w:val="20"/>
          <w:jc w:val="center"/>
        </w:trPr>
        <w:tc>
          <w:tcPr>
            <w:tcW w:w="4074" w:type="pct"/>
            <w:vAlign w:val="center"/>
          </w:tcPr>
          <w:p w14:paraId="2AF3E9F0" w14:textId="77777777" w:rsidR="00DB0484" w:rsidRPr="00864092" w:rsidRDefault="00DB0484" w:rsidP="001D0D99">
            <w:pPr>
              <w:spacing w:after="0" w:line="240" w:lineRule="auto"/>
              <w:contextualSpacing/>
              <w:jc w:val="center"/>
              <w:rPr>
                <w:bCs/>
                <w:color w:val="000000"/>
              </w:rPr>
            </w:pPr>
            <w:r w:rsidRPr="00864092">
              <w:rPr>
                <w:bCs/>
                <w:color w:val="000000"/>
              </w:rPr>
              <w:t>Üniversite</w:t>
            </w:r>
          </w:p>
        </w:tc>
        <w:tc>
          <w:tcPr>
            <w:tcW w:w="926" w:type="pct"/>
            <w:vAlign w:val="center"/>
          </w:tcPr>
          <w:p w14:paraId="6A626A69" w14:textId="77777777" w:rsidR="00DB0484" w:rsidRPr="00864092" w:rsidRDefault="00DB0484" w:rsidP="001D0D99">
            <w:pPr>
              <w:spacing w:after="0" w:line="240" w:lineRule="auto"/>
              <w:contextualSpacing/>
              <w:jc w:val="center"/>
              <w:rPr>
                <w:bCs/>
                <w:color w:val="000000"/>
              </w:rPr>
            </w:pPr>
            <w:r w:rsidRPr="00864092">
              <w:rPr>
                <w:bCs/>
                <w:color w:val="000000"/>
              </w:rPr>
              <w:t>Ülke</w:t>
            </w:r>
          </w:p>
        </w:tc>
      </w:tr>
      <w:tr w:rsidR="00DB0484" w14:paraId="0131154C" w14:textId="77777777" w:rsidTr="00607CE4">
        <w:trPr>
          <w:trHeight w:val="20"/>
          <w:jc w:val="center"/>
        </w:trPr>
        <w:tc>
          <w:tcPr>
            <w:tcW w:w="4074" w:type="pct"/>
            <w:vAlign w:val="center"/>
          </w:tcPr>
          <w:p w14:paraId="7BDD4650" w14:textId="771C5F95" w:rsidR="00DB0484" w:rsidRPr="00864092" w:rsidRDefault="00EA6AC7" w:rsidP="001D0D99">
            <w:pPr>
              <w:spacing w:after="0" w:line="240" w:lineRule="auto"/>
              <w:contextualSpacing/>
            </w:pPr>
            <w:r>
              <w:t>-</w:t>
            </w:r>
          </w:p>
        </w:tc>
        <w:tc>
          <w:tcPr>
            <w:tcW w:w="926" w:type="pct"/>
            <w:vAlign w:val="center"/>
          </w:tcPr>
          <w:p w14:paraId="72DF724E" w14:textId="168BCA99" w:rsidR="00DB0484" w:rsidRPr="00864092" w:rsidRDefault="00EA6AC7" w:rsidP="001D0D99">
            <w:pPr>
              <w:spacing w:after="0" w:line="240" w:lineRule="auto"/>
              <w:contextualSpacing/>
            </w:pPr>
            <w:r>
              <w:t>-</w:t>
            </w:r>
          </w:p>
        </w:tc>
      </w:tr>
      <w:tr w:rsidR="00DB0484" w14:paraId="18051776" w14:textId="77777777" w:rsidTr="00607CE4">
        <w:trPr>
          <w:trHeight w:val="20"/>
          <w:jc w:val="center"/>
        </w:trPr>
        <w:tc>
          <w:tcPr>
            <w:tcW w:w="4074" w:type="pct"/>
            <w:vAlign w:val="center"/>
          </w:tcPr>
          <w:p w14:paraId="530ABAEE" w14:textId="5E45EE12" w:rsidR="00DB0484" w:rsidRPr="00864092" w:rsidRDefault="00EA6AC7" w:rsidP="001D0D99">
            <w:pPr>
              <w:pBdr>
                <w:top w:val="nil"/>
                <w:left w:val="nil"/>
                <w:bottom w:val="nil"/>
                <w:right w:val="nil"/>
                <w:between w:val="nil"/>
              </w:pBdr>
              <w:spacing w:after="0" w:line="240" w:lineRule="auto"/>
              <w:contextualSpacing/>
              <w:rPr>
                <w:color w:val="000000"/>
              </w:rPr>
            </w:pPr>
            <w:r>
              <w:rPr>
                <w:color w:val="000000"/>
              </w:rPr>
              <w:t>-</w:t>
            </w:r>
          </w:p>
        </w:tc>
        <w:tc>
          <w:tcPr>
            <w:tcW w:w="926" w:type="pct"/>
            <w:vAlign w:val="center"/>
          </w:tcPr>
          <w:p w14:paraId="5DB230C0" w14:textId="0BE7FF9D" w:rsidR="00DB0484" w:rsidRPr="00864092" w:rsidRDefault="00EA6AC7" w:rsidP="001D0D99">
            <w:pPr>
              <w:spacing w:after="0" w:line="240" w:lineRule="auto"/>
              <w:contextualSpacing/>
            </w:pPr>
            <w:r>
              <w:t>-</w:t>
            </w:r>
          </w:p>
        </w:tc>
      </w:tr>
    </w:tbl>
    <w:p w14:paraId="3F0B0272" w14:textId="77777777" w:rsidR="00607CE4" w:rsidRDefault="00607CE4" w:rsidP="00DB0484">
      <w:pPr>
        <w:pStyle w:val="Balk6"/>
        <w:rPr>
          <w:rFonts w:asciiTheme="minorHAnsi" w:hAnsiTheme="minorHAnsi"/>
        </w:rPr>
      </w:pPr>
    </w:p>
    <w:p w14:paraId="1661B7F3" w14:textId="5EDD2AAF" w:rsidR="00DB0484" w:rsidRPr="00267808" w:rsidRDefault="001D0D99" w:rsidP="00DB0484">
      <w:pPr>
        <w:pStyle w:val="Balk6"/>
        <w:rPr>
          <w:rFonts w:asciiTheme="minorHAnsi" w:hAnsiTheme="minorHAnsi"/>
        </w:rPr>
      </w:pPr>
      <w:r>
        <w:rPr>
          <w:rFonts w:asciiTheme="minorHAnsi" w:hAnsiTheme="minorHAnsi"/>
        </w:rPr>
        <w:t>Tablo 1.</w:t>
      </w:r>
      <w:r w:rsidR="00607CE4">
        <w:rPr>
          <w:rFonts w:asciiTheme="minorHAnsi" w:hAnsiTheme="minorHAnsi"/>
        </w:rPr>
        <w:t>5</w:t>
      </w:r>
      <w:r>
        <w:rPr>
          <w:rFonts w:asciiTheme="minorHAnsi" w:hAnsiTheme="minorHAnsi"/>
        </w:rPr>
        <w:t xml:space="preserve"> Erasmus Bilgilendirme </w:t>
      </w:r>
      <w:r w:rsidR="00DB0484" w:rsidRPr="00267808">
        <w:rPr>
          <w:rFonts w:asciiTheme="minorHAnsi" w:hAnsiTheme="minorHAnsi"/>
        </w:rPr>
        <w:t>Toplantıları</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00" w:firstRow="0" w:lastRow="0" w:firstColumn="0" w:lastColumn="0" w:noHBand="0" w:noVBand="1"/>
      </w:tblPr>
      <w:tblGrid>
        <w:gridCol w:w="4559"/>
        <w:gridCol w:w="1302"/>
        <w:gridCol w:w="3425"/>
      </w:tblGrid>
      <w:tr w:rsidR="00DB0484" w:rsidRPr="00B17DCA" w14:paraId="7311B8F9" w14:textId="77777777" w:rsidTr="00607CE4">
        <w:trPr>
          <w:trHeight w:val="20"/>
        </w:trPr>
        <w:tc>
          <w:tcPr>
            <w:tcW w:w="2455" w:type="pct"/>
            <w:shd w:val="clear" w:color="auto" w:fill="auto"/>
            <w:vAlign w:val="center"/>
          </w:tcPr>
          <w:p w14:paraId="3DDAB3F4" w14:textId="77777777" w:rsidR="00DB0484" w:rsidRPr="00B17DCA" w:rsidRDefault="00DB0484" w:rsidP="001D0D99">
            <w:pPr>
              <w:pBdr>
                <w:top w:val="nil"/>
                <w:left w:val="nil"/>
                <w:bottom w:val="nil"/>
                <w:right w:val="nil"/>
                <w:between w:val="nil"/>
              </w:pBdr>
              <w:spacing w:after="0" w:line="240" w:lineRule="auto"/>
              <w:contextualSpacing/>
              <w:jc w:val="center"/>
              <w:rPr>
                <w:color w:val="000000"/>
              </w:rPr>
            </w:pPr>
            <w:r w:rsidRPr="00B17DCA">
              <w:rPr>
                <w:color w:val="000000"/>
              </w:rPr>
              <w:t>Toplantı Konusu</w:t>
            </w:r>
          </w:p>
        </w:tc>
        <w:tc>
          <w:tcPr>
            <w:tcW w:w="701" w:type="pct"/>
            <w:shd w:val="clear" w:color="auto" w:fill="auto"/>
            <w:vAlign w:val="center"/>
          </w:tcPr>
          <w:p w14:paraId="0A3666D8" w14:textId="77777777" w:rsidR="00DB0484" w:rsidRPr="00B17DCA" w:rsidRDefault="00DB0484" w:rsidP="001D0D99">
            <w:pPr>
              <w:pBdr>
                <w:top w:val="nil"/>
                <w:left w:val="nil"/>
                <w:bottom w:val="nil"/>
                <w:right w:val="nil"/>
                <w:between w:val="nil"/>
              </w:pBdr>
              <w:spacing w:after="0" w:line="240" w:lineRule="auto"/>
              <w:contextualSpacing/>
              <w:jc w:val="center"/>
              <w:rPr>
                <w:color w:val="000000"/>
              </w:rPr>
            </w:pPr>
            <w:r w:rsidRPr="00B17DCA">
              <w:rPr>
                <w:color w:val="000000"/>
              </w:rPr>
              <w:t>Tarih</w:t>
            </w:r>
          </w:p>
        </w:tc>
        <w:tc>
          <w:tcPr>
            <w:tcW w:w="1844" w:type="pct"/>
            <w:shd w:val="clear" w:color="auto" w:fill="auto"/>
            <w:vAlign w:val="center"/>
          </w:tcPr>
          <w:p w14:paraId="64141FB8" w14:textId="77777777" w:rsidR="00DB0484" w:rsidRPr="00B17DCA" w:rsidRDefault="00DB0484" w:rsidP="001D0D99">
            <w:pPr>
              <w:pBdr>
                <w:top w:val="nil"/>
                <w:left w:val="nil"/>
                <w:bottom w:val="nil"/>
                <w:right w:val="nil"/>
                <w:between w:val="nil"/>
              </w:pBdr>
              <w:spacing w:after="0" w:line="240" w:lineRule="auto"/>
              <w:contextualSpacing/>
              <w:jc w:val="center"/>
              <w:rPr>
                <w:color w:val="000000"/>
              </w:rPr>
            </w:pPr>
            <w:r w:rsidRPr="00B17DCA">
              <w:rPr>
                <w:color w:val="000000"/>
              </w:rPr>
              <w:t>Yer</w:t>
            </w:r>
          </w:p>
        </w:tc>
      </w:tr>
      <w:tr w:rsidR="00DB0484" w:rsidRPr="00B17DCA" w14:paraId="77494B1A" w14:textId="77777777" w:rsidTr="00607CE4">
        <w:trPr>
          <w:trHeight w:val="20"/>
        </w:trPr>
        <w:tc>
          <w:tcPr>
            <w:tcW w:w="2455" w:type="pct"/>
            <w:shd w:val="clear" w:color="auto" w:fill="auto"/>
            <w:vAlign w:val="center"/>
          </w:tcPr>
          <w:p w14:paraId="09F20E37" w14:textId="02BDD8A2" w:rsidR="00DB0484" w:rsidRPr="00B17DCA" w:rsidRDefault="00BD7498" w:rsidP="001D0D99">
            <w:pPr>
              <w:pBdr>
                <w:top w:val="nil"/>
                <w:left w:val="nil"/>
                <w:bottom w:val="nil"/>
                <w:right w:val="nil"/>
                <w:between w:val="nil"/>
              </w:pBdr>
              <w:spacing w:after="0" w:line="240" w:lineRule="auto"/>
              <w:contextualSpacing/>
              <w:jc w:val="center"/>
              <w:rPr>
                <w:color w:val="000000"/>
              </w:rPr>
            </w:pPr>
            <w:r>
              <w:rPr>
                <w:color w:val="000000"/>
              </w:rPr>
              <w:t>-</w:t>
            </w:r>
          </w:p>
        </w:tc>
        <w:tc>
          <w:tcPr>
            <w:tcW w:w="701" w:type="pct"/>
            <w:shd w:val="clear" w:color="auto" w:fill="auto"/>
            <w:vAlign w:val="center"/>
          </w:tcPr>
          <w:p w14:paraId="2617FADF" w14:textId="482C7BC5" w:rsidR="00DB0484" w:rsidRPr="00B17DCA" w:rsidRDefault="00BD7498" w:rsidP="001D0D99">
            <w:pPr>
              <w:pBdr>
                <w:top w:val="nil"/>
                <w:left w:val="nil"/>
                <w:bottom w:val="nil"/>
                <w:right w:val="nil"/>
                <w:between w:val="nil"/>
              </w:pBdr>
              <w:spacing w:after="0" w:line="240" w:lineRule="auto"/>
              <w:contextualSpacing/>
              <w:jc w:val="center"/>
              <w:rPr>
                <w:color w:val="000000"/>
              </w:rPr>
            </w:pPr>
            <w:r>
              <w:rPr>
                <w:color w:val="000000"/>
              </w:rPr>
              <w:t>-</w:t>
            </w:r>
          </w:p>
        </w:tc>
        <w:tc>
          <w:tcPr>
            <w:tcW w:w="1844" w:type="pct"/>
            <w:shd w:val="clear" w:color="auto" w:fill="auto"/>
            <w:vAlign w:val="center"/>
          </w:tcPr>
          <w:p w14:paraId="00FFFAE8" w14:textId="6D9501E4" w:rsidR="00DB0484" w:rsidRPr="00B17DCA" w:rsidRDefault="00BD7498" w:rsidP="001D0D99">
            <w:pPr>
              <w:pBdr>
                <w:top w:val="nil"/>
                <w:left w:val="nil"/>
                <w:bottom w:val="nil"/>
                <w:right w:val="nil"/>
                <w:between w:val="nil"/>
              </w:pBdr>
              <w:spacing w:after="0" w:line="240" w:lineRule="auto"/>
              <w:contextualSpacing/>
              <w:jc w:val="center"/>
              <w:rPr>
                <w:color w:val="000000"/>
              </w:rPr>
            </w:pPr>
            <w:r>
              <w:rPr>
                <w:color w:val="000000"/>
              </w:rPr>
              <w:t>-</w:t>
            </w:r>
          </w:p>
        </w:tc>
      </w:tr>
      <w:tr w:rsidR="00DB0484" w:rsidRPr="00B17DCA" w14:paraId="16C16BE3" w14:textId="77777777" w:rsidTr="00607CE4">
        <w:trPr>
          <w:trHeight w:val="20"/>
        </w:trPr>
        <w:tc>
          <w:tcPr>
            <w:tcW w:w="2455" w:type="pct"/>
            <w:shd w:val="clear" w:color="auto" w:fill="auto"/>
            <w:vAlign w:val="center"/>
          </w:tcPr>
          <w:p w14:paraId="51D326D2" w14:textId="469B093C" w:rsidR="00DB0484" w:rsidRPr="00B17DCA" w:rsidRDefault="00BD7498" w:rsidP="001D0D99">
            <w:pPr>
              <w:pBdr>
                <w:top w:val="nil"/>
                <w:left w:val="nil"/>
                <w:bottom w:val="nil"/>
                <w:right w:val="nil"/>
                <w:between w:val="nil"/>
              </w:pBdr>
              <w:spacing w:after="0" w:line="240" w:lineRule="auto"/>
              <w:contextualSpacing/>
              <w:jc w:val="center"/>
              <w:rPr>
                <w:color w:val="000000"/>
              </w:rPr>
            </w:pPr>
            <w:r>
              <w:rPr>
                <w:color w:val="000000"/>
              </w:rPr>
              <w:t>-</w:t>
            </w:r>
          </w:p>
        </w:tc>
        <w:tc>
          <w:tcPr>
            <w:tcW w:w="701" w:type="pct"/>
            <w:shd w:val="clear" w:color="auto" w:fill="auto"/>
            <w:vAlign w:val="center"/>
          </w:tcPr>
          <w:p w14:paraId="2C852DC4" w14:textId="44BE2DF2" w:rsidR="00DB0484" w:rsidRPr="00B17DCA" w:rsidRDefault="00BD7498" w:rsidP="001D0D99">
            <w:pPr>
              <w:pBdr>
                <w:top w:val="nil"/>
                <w:left w:val="nil"/>
                <w:bottom w:val="nil"/>
                <w:right w:val="nil"/>
                <w:between w:val="nil"/>
              </w:pBdr>
              <w:spacing w:after="0" w:line="240" w:lineRule="auto"/>
              <w:contextualSpacing/>
              <w:jc w:val="center"/>
              <w:rPr>
                <w:color w:val="000000"/>
              </w:rPr>
            </w:pPr>
            <w:r>
              <w:rPr>
                <w:color w:val="000000"/>
              </w:rPr>
              <w:t>-</w:t>
            </w:r>
          </w:p>
        </w:tc>
        <w:tc>
          <w:tcPr>
            <w:tcW w:w="1844" w:type="pct"/>
            <w:shd w:val="clear" w:color="auto" w:fill="auto"/>
            <w:vAlign w:val="center"/>
          </w:tcPr>
          <w:p w14:paraId="0C398C20" w14:textId="08768A0F" w:rsidR="00DB0484" w:rsidRPr="00B17DCA" w:rsidRDefault="00BD7498" w:rsidP="001D0D99">
            <w:pPr>
              <w:pBdr>
                <w:top w:val="nil"/>
                <w:left w:val="nil"/>
                <w:bottom w:val="nil"/>
                <w:right w:val="nil"/>
                <w:between w:val="nil"/>
              </w:pBdr>
              <w:spacing w:after="0" w:line="240" w:lineRule="auto"/>
              <w:contextualSpacing/>
              <w:jc w:val="center"/>
              <w:rPr>
                <w:color w:val="000000"/>
              </w:rPr>
            </w:pPr>
            <w:r>
              <w:rPr>
                <w:color w:val="000000"/>
              </w:rPr>
              <w:t>-</w:t>
            </w:r>
          </w:p>
        </w:tc>
      </w:tr>
    </w:tbl>
    <w:p w14:paraId="2469A030" w14:textId="77777777" w:rsidR="00607CE4" w:rsidRDefault="00607CE4" w:rsidP="001D0D99">
      <w:pPr>
        <w:pStyle w:val="Balk6"/>
        <w:rPr>
          <w:rFonts w:asciiTheme="minorHAnsi" w:hAnsiTheme="minorHAnsi"/>
        </w:rPr>
      </w:pPr>
    </w:p>
    <w:p w14:paraId="3D643062" w14:textId="63DEBA98" w:rsidR="001D0D99" w:rsidRPr="003D154A" w:rsidRDefault="001D0D99" w:rsidP="001D0D99">
      <w:pPr>
        <w:pStyle w:val="Balk6"/>
        <w:rPr>
          <w:rFonts w:asciiTheme="minorHAnsi" w:hAnsiTheme="minorHAnsi"/>
          <w:b w:val="0"/>
          <w:color w:val="000000"/>
          <w:szCs w:val="28"/>
        </w:rPr>
      </w:pPr>
      <w:r w:rsidRPr="003D154A">
        <w:rPr>
          <w:rFonts w:asciiTheme="minorHAnsi" w:hAnsiTheme="minorHAnsi"/>
        </w:rPr>
        <w:t>Tablo 1.</w:t>
      </w:r>
      <w:r w:rsidR="00607CE4">
        <w:rPr>
          <w:rFonts w:asciiTheme="minorHAnsi" w:hAnsiTheme="minorHAnsi"/>
          <w:color w:val="000000"/>
          <w:szCs w:val="28"/>
        </w:rPr>
        <w:t>6</w:t>
      </w:r>
      <w:r w:rsidRPr="003D154A">
        <w:rPr>
          <w:rFonts w:asciiTheme="minorHAnsi" w:hAnsiTheme="minorHAnsi"/>
          <w:color w:val="000000"/>
          <w:szCs w:val="28"/>
        </w:rPr>
        <w:t xml:space="preserve"> Erasmus Programı Kapsamında Giden Öğrenci Hareketliliği</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00" w:firstRow="0" w:lastRow="0" w:firstColumn="0" w:lastColumn="0" w:noHBand="0" w:noVBand="1"/>
      </w:tblPr>
      <w:tblGrid>
        <w:gridCol w:w="4717"/>
        <w:gridCol w:w="2361"/>
        <w:gridCol w:w="1021"/>
        <w:gridCol w:w="1187"/>
      </w:tblGrid>
      <w:tr w:rsidR="001D0D99" w14:paraId="00902ADE" w14:textId="77777777" w:rsidTr="00607CE4">
        <w:trPr>
          <w:trHeight w:val="20"/>
        </w:trPr>
        <w:tc>
          <w:tcPr>
            <w:tcW w:w="2540" w:type="pct"/>
            <w:vMerge w:val="restart"/>
            <w:shd w:val="clear" w:color="auto" w:fill="auto"/>
            <w:vAlign w:val="center"/>
          </w:tcPr>
          <w:p w14:paraId="47A0FB50" w14:textId="77777777" w:rsidR="001D0D99" w:rsidRDefault="001D0D99" w:rsidP="001D0D99">
            <w:pPr>
              <w:spacing w:after="0" w:line="240" w:lineRule="auto"/>
              <w:contextualSpacing/>
              <w:jc w:val="center"/>
            </w:pPr>
            <w:r>
              <w:t>Gittiği ülke ve üniversite</w:t>
            </w:r>
          </w:p>
        </w:tc>
        <w:tc>
          <w:tcPr>
            <w:tcW w:w="2460" w:type="pct"/>
            <w:gridSpan w:val="3"/>
            <w:shd w:val="clear" w:color="auto" w:fill="auto"/>
            <w:vAlign w:val="center"/>
          </w:tcPr>
          <w:p w14:paraId="05D6127E" w14:textId="77777777" w:rsidR="001D0D99" w:rsidRDefault="001D0D99" w:rsidP="001D0D99">
            <w:pPr>
              <w:spacing w:after="0" w:line="240" w:lineRule="auto"/>
              <w:contextualSpacing/>
              <w:jc w:val="center"/>
            </w:pPr>
            <w:r>
              <w:t>Giden öğrenci bilgileri</w:t>
            </w:r>
          </w:p>
        </w:tc>
      </w:tr>
      <w:tr w:rsidR="001D0D99" w14:paraId="753BAF06" w14:textId="77777777" w:rsidTr="00607CE4">
        <w:trPr>
          <w:trHeight w:val="20"/>
        </w:trPr>
        <w:tc>
          <w:tcPr>
            <w:tcW w:w="2540" w:type="pct"/>
            <w:vMerge/>
            <w:shd w:val="clear" w:color="auto" w:fill="auto"/>
            <w:vAlign w:val="center"/>
          </w:tcPr>
          <w:p w14:paraId="35C937E1" w14:textId="77777777" w:rsidR="001D0D99" w:rsidRDefault="001D0D99" w:rsidP="001D0D99">
            <w:pPr>
              <w:pBdr>
                <w:top w:val="nil"/>
                <w:left w:val="nil"/>
                <w:bottom w:val="nil"/>
                <w:right w:val="nil"/>
                <w:between w:val="nil"/>
              </w:pBdr>
              <w:spacing w:after="0" w:line="240" w:lineRule="auto"/>
              <w:contextualSpacing/>
            </w:pPr>
          </w:p>
        </w:tc>
        <w:tc>
          <w:tcPr>
            <w:tcW w:w="1271" w:type="pct"/>
            <w:shd w:val="clear" w:color="auto" w:fill="auto"/>
            <w:vAlign w:val="center"/>
          </w:tcPr>
          <w:p w14:paraId="0371732F" w14:textId="77777777" w:rsidR="001D0D99" w:rsidRDefault="001D0D99" w:rsidP="001D0D99">
            <w:pPr>
              <w:spacing w:after="0" w:line="240" w:lineRule="auto"/>
              <w:contextualSpacing/>
              <w:jc w:val="center"/>
            </w:pPr>
            <w:r>
              <w:t>Program</w:t>
            </w:r>
          </w:p>
        </w:tc>
        <w:tc>
          <w:tcPr>
            <w:tcW w:w="550" w:type="pct"/>
            <w:shd w:val="clear" w:color="auto" w:fill="auto"/>
            <w:vAlign w:val="center"/>
          </w:tcPr>
          <w:p w14:paraId="325C72BE" w14:textId="77777777" w:rsidR="001D0D99" w:rsidRDefault="001D0D99" w:rsidP="001D0D99">
            <w:pPr>
              <w:spacing w:after="0" w:line="240" w:lineRule="auto"/>
              <w:contextualSpacing/>
              <w:jc w:val="center"/>
            </w:pPr>
            <w:r>
              <w:t>Sınıf</w:t>
            </w:r>
          </w:p>
        </w:tc>
        <w:tc>
          <w:tcPr>
            <w:tcW w:w="639" w:type="pct"/>
            <w:shd w:val="clear" w:color="auto" w:fill="auto"/>
            <w:vAlign w:val="center"/>
          </w:tcPr>
          <w:p w14:paraId="1FAAC45C" w14:textId="77777777" w:rsidR="001D0D99" w:rsidRDefault="001D0D99" w:rsidP="001D0D99">
            <w:pPr>
              <w:spacing w:after="0" w:line="240" w:lineRule="auto"/>
              <w:contextualSpacing/>
              <w:jc w:val="center"/>
            </w:pPr>
            <w:r>
              <w:t>Sayı</w:t>
            </w:r>
          </w:p>
        </w:tc>
      </w:tr>
      <w:tr w:rsidR="001D0D99" w14:paraId="4F2B697A" w14:textId="77777777" w:rsidTr="00607CE4">
        <w:trPr>
          <w:trHeight w:val="20"/>
        </w:trPr>
        <w:tc>
          <w:tcPr>
            <w:tcW w:w="2540" w:type="pct"/>
            <w:tcBorders>
              <w:bottom w:val="single" w:sz="2" w:space="0" w:color="auto"/>
            </w:tcBorders>
            <w:shd w:val="clear" w:color="auto" w:fill="auto"/>
            <w:vAlign w:val="center"/>
          </w:tcPr>
          <w:p w14:paraId="0DB65C77" w14:textId="3A793C80" w:rsidR="001D0D99" w:rsidRDefault="00BD7498" w:rsidP="001D0D99">
            <w:pPr>
              <w:spacing w:after="0" w:line="240" w:lineRule="auto"/>
              <w:contextualSpacing/>
              <w:jc w:val="center"/>
              <w:rPr>
                <w:color w:val="000000"/>
              </w:rPr>
            </w:pPr>
            <w:r>
              <w:rPr>
                <w:color w:val="000000"/>
              </w:rPr>
              <w:t>İtalya/Pandolfi Studio</w:t>
            </w:r>
          </w:p>
        </w:tc>
        <w:tc>
          <w:tcPr>
            <w:tcW w:w="1271" w:type="pct"/>
            <w:tcBorders>
              <w:bottom w:val="single" w:sz="2" w:space="0" w:color="auto"/>
            </w:tcBorders>
            <w:shd w:val="clear" w:color="auto" w:fill="auto"/>
            <w:vAlign w:val="center"/>
          </w:tcPr>
          <w:p w14:paraId="2805E845" w14:textId="555503E1" w:rsidR="001D0D99" w:rsidRDefault="00BD7498" w:rsidP="001D0D99">
            <w:pPr>
              <w:spacing w:after="0" w:line="240" w:lineRule="auto"/>
              <w:contextualSpacing/>
              <w:jc w:val="center"/>
            </w:pPr>
            <w:r>
              <w:t>Doktora</w:t>
            </w:r>
          </w:p>
        </w:tc>
        <w:tc>
          <w:tcPr>
            <w:tcW w:w="550" w:type="pct"/>
            <w:tcBorders>
              <w:bottom w:val="single" w:sz="2" w:space="0" w:color="auto"/>
            </w:tcBorders>
            <w:shd w:val="clear" w:color="auto" w:fill="auto"/>
            <w:vAlign w:val="center"/>
          </w:tcPr>
          <w:p w14:paraId="05AC6AE6" w14:textId="77777777" w:rsidR="001D0D99" w:rsidRDefault="001D0D99" w:rsidP="001D0D99">
            <w:pPr>
              <w:spacing w:after="0" w:line="240" w:lineRule="auto"/>
              <w:contextualSpacing/>
              <w:jc w:val="center"/>
            </w:pPr>
          </w:p>
        </w:tc>
        <w:tc>
          <w:tcPr>
            <w:tcW w:w="639" w:type="pct"/>
            <w:tcBorders>
              <w:bottom w:val="single" w:sz="2" w:space="0" w:color="auto"/>
            </w:tcBorders>
            <w:shd w:val="clear" w:color="auto" w:fill="auto"/>
            <w:vAlign w:val="center"/>
          </w:tcPr>
          <w:p w14:paraId="428DA623" w14:textId="3982BB03" w:rsidR="001D0D99" w:rsidRDefault="00BD7498" w:rsidP="001D0D99">
            <w:pPr>
              <w:spacing w:after="0" w:line="240" w:lineRule="auto"/>
              <w:contextualSpacing/>
              <w:jc w:val="center"/>
            </w:pPr>
            <w:r>
              <w:t>1</w:t>
            </w:r>
          </w:p>
        </w:tc>
      </w:tr>
      <w:tr w:rsidR="001D0D99" w14:paraId="51F25FF7" w14:textId="77777777" w:rsidTr="00607CE4">
        <w:trPr>
          <w:trHeight w:val="20"/>
        </w:trPr>
        <w:tc>
          <w:tcPr>
            <w:tcW w:w="2540" w:type="pct"/>
            <w:tcBorders>
              <w:top w:val="single" w:sz="2" w:space="0" w:color="auto"/>
            </w:tcBorders>
            <w:shd w:val="clear" w:color="auto" w:fill="auto"/>
          </w:tcPr>
          <w:p w14:paraId="4F7A4237" w14:textId="77777777" w:rsidR="001D0D99" w:rsidRDefault="001D0D99" w:rsidP="001D0D99">
            <w:pPr>
              <w:spacing w:after="0" w:line="240" w:lineRule="auto"/>
              <w:contextualSpacing/>
              <w:jc w:val="center"/>
              <w:rPr>
                <w:color w:val="000000"/>
              </w:rPr>
            </w:pPr>
          </w:p>
        </w:tc>
        <w:tc>
          <w:tcPr>
            <w:tcW w:w="1271" w:type="pct"/>
            <w:tcBorders>
              <w:top w:val="single" w:sz="2" w:space="0" w:color="auto"/>
            </w:tcBorders>
            <w:shd w:val="clear" w:color="auto" w:fill="auto"/>
          </w:tcPr>
          <w:p w14:paraId="204B0A1B" w14:textId="77777777" w:rsidR="001D0D99" w:rsidRDefault="001D0D99" w:rsidP="001D0D99">
            <w:pPr>
              <w:spacing w:after="0" w:line="240" w:lineRule="auto"/>
              <w:contextualSpacing/>
              <w:jc w:val="center"/>
            </w:pPr>
          </w:p>
        </w:tc>
        <w:tc>
          <w:tcPr>
            <w:tcW w:w="550" w:type="pct"/>
            <w:tcBorders>
              <w:top w:val="single" w:sz="2" w:space="0" w:color="auto"/>
            </w:tcBorders>
            <w:shd w:val="clear" w:color="auto" w:fill="auto"/>
          </w:tcPr>
          <w:p w14:paraId="79CF6447" w14:textId="77777777" w:rsidR="001D0D99" w:rsidRDefault="001D0D99" w:rsidP="001D0D99">
            <w:pPr>
              <w:spacing w:after="0" w:line="240" w:lineRule="auto"/>
              <w:contextualSpacing/>
              <w:jc w:val="center"/>
            </w:pPr>
          </w:p>
        </w:tc>
        <w:tc>
          <w:tcPr>
            <w:tcW w:w="639" w:type="pct"/>
            <w:tcBorders>
              <w:top w:val="single" w:sz="2" w:space="0" w:color="auto"/>
            </w:tcBorders>
            <w:shd w:val="clear" w:color="auto" w:fill="auto"/>
          </w:tcPr>
          <w:p w14:paraId="2446FA05" w14:textId="77777777" w:rsidR="001D0D99" w:rsidRDefault="001D0D99" w:rsidP="001D0D99">
            <w:pPr>
              <w:spacing w:after="0" w:line="240" w:lineRule="auto"/>
              <w:contextualSpacing/>
              <w:jc w:val="center"/>
            </w:pPr>
          </w:p>
        </w:tc>
      </w:tr>
      <w:tr w:rsidR="001D0D99" w14:paraId="6CFBB63F" w14:textId="77777777" w:rsidTr="00607CE4">
        <w:trPr>
          <w:trHeight w:val="20"/>
        </w:trPr>
        <w:tc>
          <w:tcPr>
            <w:tcW w:w="4361" w:type="pct"/>
            <w:gridSpan w:val="3"/>
            <w:shd w:val="clear" w:color="auto" w:fill="auto"/>
            <w:vAlign w:val="center"/>
          </w:tcPr>
          <w:p w14:paraId="5A5871E0" w14:textId="77777777" w:rsidR="001D0D99" w:rsidRDefault="001D0D99" w:rsidP="001D0D99">
            <w:pPr>
              <w:spacing w:after="0" w:line="240" w:lineRule="auto"/>
              <w:contextualSpacing/>
              <w:jc w:val="center"/>
            </w:pPr>
            <w:r>
              <w:t>Toplam</w:t>
            </w:r>
          </w:p>
        </w:tc>
        <w:tc>
          <w:tcPr>
            <w:tcW w:w="639" w:type="pct"/>
            <w:shd w:val="clear" w:color="auto" w:fill="auto"/>
            <w:vAlign w:val="center"/>
          </w:tcPr>
          <w:p w14:paraId="0E1594D7" w14:textId="3D6264B2" w:rsidR="001D0D99" w:rsidRDefault="00BD7498" w:rsidP="001D0D99">
            <w:pPr>
              <w:spacing w:after="0" w:line="240" w:lineRule="auto"/>
              <w:contextualSpacing/>
              <w:jc w:val="center"/>
            </w:pPr>
            <w:r>
              <w:t>1</w:t>
            </w:r>
          </w:p>
        </w:tc>
      </w:tr>
    </w:tbl>
    <w:p w14:paraId="033323F0" w14:textId="77777777" w:rsidR="00607CE4" w:rsidRDefault="00607CE4" w:rsidP="001D0D99">
      <w:pPr>
        <w:pStyle w:val="Balk6"/>
        <w:rPr>
          <w:rFonts w:asciiTheme="minorHAnsi" w:hAnsiTheme="minorHAnsi"/>
        </w:rPr>
      </w:pPr>
    </w:p>
    <w:p w14:paraId="0F8B8D4B" w14:textId="61F8A286" w:rsidR="001D0D99" w:rsidRPr="002F1446" w:rsidRDefault="001D0D99" w:rsidP="001D0D99">
      <w:pPr>
        <w:pStyle w:val="Balk6"/>
        <w:rPr>
          <w:rFonts w:asciiTheme="minorHAnsi" w:hAnsiTheme="minorHAnsi"/>
          <w:b w:val="0"/>
          <w:color w:val="000000"/>
          <w:szCs w:val="28"/>
        </w:rPr>
      </w:pPr>
      <w:r w:rsidRPr="002F1446">
        <w:rPr>
          <w:rFonts w:asciiTheme="minorHAnsi" w:hAnsiTheme="minorHAnsi"/>
        </w:rPr>
        <w:t>Tablo 1.</w:t>
      </w:r>
      <w:r w:rsidR="00607CE4">
        <w:rPr>
          <w:rFonts w:asciiTheme="minorHAnsi" w:hAnsiTheme="minorHAnsi"/>
        </w:rPr>
        <w:t>7</w:t>
      </w:r>
      <w:r w:rsidRPr="002F1446">
        <w:rPr>
          <w:rFonts w:asciiTheme="minorHAnsi" w:hAnsiTheme="minorHAnsi"/>
          <w:color w:val="000000"/>
          <w:szCs w:val="28"/>
        </w:rPr>
        <w:t xml:space="preserve"> Erasmus Programı Kapsamında Gelen Öğrenci Hareketliliği</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00" w:firstRow="0" w:lastRow="0" w:firstColumn="0" w:lastColumn="0" w:noHBand="0" w:noVBand="1"/>
      </w:tblPr>
      <w:tblGrid>
        <w:gridCol w:w="4712"/>
        <w:gridCol w:w="2357"/>
        <w:gridCol w:w="969"/>
        <w:gridCol w:w="1248"/>
      </w:tblGrid>
      <w:tr w:rsidR="001D0D99" w14:paraId="4EC4E439" w14:textId="77777777" w:rsidTr="00607CE4">
        <w:trPr>
          <w:trHeight w:val="20"/>
        </w:trPr>
        <w:tc>
          <w:tcPr>
            <w:tcW w:w="2537" w:type="pct"/>
            <w:vMerge w:val="restart"/>
            <w:shd w:val="clear" w:color="auto" w:fill="auto"/>
            <w:vAlign w:val="center"/>
          </w:tcPr>
          <w:p w14:paraId="77B83A34" w14:textId="77777777" w:rsidR="001D0D99" w:rsidRDefault="001D0D99" w:rsidP="001D0D99">
            <w:pPr>
              <w:spacing w:after="0" w:line="240" w:lineRule="auto"/>
              <w:contextualSpacing/>
              <w:jc w:val="center"/>
            </w:pPr>
            <w:r>
              <w:t>Geldiği ülke ve üniversite</w:t>
            </w:r>
          </w:p>
        </w:tc>
        <w:tc>
          <w:tcPr>
            <w:tcW w:w="2463" w:type="pct"/>
            <w:gridSpan w:val="3"/>
            <w:shd w:val="clear" w:color="auto" w:fill="auto"/>
            <w:vAlign w:val="center"/>
          </w:tcPr>
          <w:p w14:paraId="719DD36D" w14:textId="77777777" w:rsidR="001D0D99" w:rsidRDefault="001D0D99" w:rsidP="001D0D99">
            <w:pPr>
              <w:spacing w:after="0" w:line="240" w:lineRule="auto"/>
              <w:contextualSpacing/>
              <w:jc w:val="center"/>
            </w:pPr>
            <w:r>
              <w:t>Gelen öğrenci bilgileri</w:t>
            </w:r>
          </w:p>
        </w:tc>
      </w:tr>
      <w:tr w:rsidR="001D0D99" w14:paraId="73E15C92" w14:textId="77777777" w:rsidTr="00607CE4">
        <w:trPr>
          <w:trHeight w:val="20"/>
        </w:trPr>
        <w:tc>
          <w:tcPr>
            <w:tcW w:w="2537" w:type="pct"/>
            <w:vMerge/>
            <w:shd w:val="clear" w:color="auto" w:fill="auto"/>
            <w:vAlign w:val="center"/>
          </w:tcPr>
          <w:p w14:paraId="727440A3" w14:textId="77777777" w:rsidR="001D0D99" w:rsidRDefault="001D0D99" w:rsidP="001D0D99">
            <w:pPr>
              <w:pBdr>
                <w:top w:val="nil"/>
                <w:left w:val="nil"/>
                <w:bottom w:val="nil"/>
                <w:right w:val="nil"/>
                <w:between w:val="nil"/>
              </w:pBdr>
              <w:spacing w:after="0" w:line="240" w:lineRule="auto"/>
              <w:contextualSpacing/>
            </w:pPr>
          </w:p>
        </w:tc>
        <w:tc>
          <w:tcPr>
            <w:tcW w:w="1269" w:type="pct"/>
            <w:shd w:val="clear" w:color="auto" w:fill="auto"/>
            <w:vAlign w:val="center"/>
          </w:tcPr>
          <w:p w14:paraId="70E09690" w14:textId="77777777" w:rsidR="001D0D99" w:rsidRDefault="001D0D99" w:rsidP="001D0D99">
            <w:pPr>
              <w:spacing w:after="0" w:line="240" w:lineRule="auto"/>
              <w:contextualSpacing/>
              <w:jc w:val="center"/>
            </w:pPr>
            <w:r>
              <w:t>Program</w:t>
            </w:r>
          </w:p>
        </w:tc>
        <w:tc>
          <w:tcPr>
            <w:tcW w:w="522" w:type="pct"/>
            <w:shd w:val="clear" w:color="auto" w:fill="auto"/>
            <w:vAlign w:val="center"/>
          </w:tcPr>
          <w:p w14:paraId="72FCFB22" w14:textId="77777777" w:rsidR="001D0D99" w:rsidRDefault="001D0D99" w:rsidP="001D0D99">
            <w:pPr>
              <w:spacing w:after="0" w:line="240" w:lineRule="auto"/>
              <w:contextualSpacing/>
              <w:jc w:val="center"/>
            </w:pPr>
            <w:r>
              <w:t>Sınıf</w:t>
            </w:r>
          </w:p>
        </w:tc>
        <w:tc>
          <w:tcPr>
            <w:tcW w:w="672" w:type="pct"/>
            <w:shd w:val="clear" w:color="auto" w:fill="auto"/>
          </w:tcPr>
          <w:p w14:paraId="6E3B4C0C" w14:textId="77777777" w:rsidR="001D0D99" w:rsidRDefault="001D0D99" w:rsidP="001D0D99">
            <w:pPr>
              <w:spacing w:after="0" w:line="240" w:lineRule="auto"/>
              <w:contextualSpacing/>
              <w:jc w:val="center"/>
            </w:pPr>
            <w:r>
              <w:t>Sayı</w:t>
            </w:r>
          </w:p>
        </w:tc>
      </w:tr>
      <w:tr w:rsidR="001D0D99" w14:paraId="19B6D8DD" w14:textId="77777777" w:rsidTr="00607CE4">
        <w:trPr>
          <w:trHeight w:val="20"/>
        </w:trPr>
        <w:tc>
          <w:tcPr>
            <w:tcW w:w="2537" w:type="pct"/>
            <w:shd w:val="clear" w:color="auto" w:fill="auto"/>
            <w:vAlign w:val="center"/>
          </w:tcPr>
          <w:p w14:paraId="27A942C1" w14:textId="674D279F" w:rsidR="001D0D99" w:rsidRDefault="00BD7498" w:rsidP="001D0D99">
            <w:pPr>
              <w:spacing w:after="0" w:line="240" w:lineRule="auto"/>
              <w:contextualSpacing/>
              <w:jc w:val="center"/>
            </w:pPr>
            <w:r>
              <w:t>-</w:t>
            </w:r>
          </w:p>
        </w:tc>
        <w:tc>
          <w:tcPr>
            <w:tcW w:w="1269" w:type="pct"/>
            <w:shd w:val="clear" w:color="auto" w:fill="auto"/>
            <w:vAlign w:val="center"/>
          </w:tcPr>
          <w:p w14:paraId="2372A761" w14:textId="15F5EE2F" w:rsidR="001D0D99" w:rsidRDefault="00BD7498" w:rsidP="001D0D99">
            <w:pPr>
              <w:spacing w:after="0" w:line="240" w:lineRule="auto"/>
              <w:contextualSpacing/>
              <w:jc w:val="center"/>
            </w:pPr>
            <w:r>
              <w:t>-</w:t>
            </w:r>
          </w:p>
        </w:tc>
        <w:tc>
          <w:tcPr>
            <w:tcW w:w="522" w:type="pct"/>
            <w:shd w:val="clear" w:color="auto" w:fill="auto"/>
            <w:vAlign w:val="center"/>
          </w:tcPr>
          <w:p w14:paraId="008BEFBC" w14:textId="16BF3860" w:rsidR="001D0D99" w:rsidRDefault="00BD7498" w:rsidP="001D0D99">
            <w:pPr>
              <w:spacing w:after="0" w:line="240" w:lineRule="auto"/>
              <w:contextualSpacing/>
              <w:jc w:val="center"/>
            </w:pPr>
            <w:r>
              <w:t>-</w:t>
            </w:r>
          </w:p>
        </w:tc>
        <w:tc>
          <w:tcPr>
            <w:tcW w:w="672" w:type="pct"/>
            <w:shd w:val="clear" w:color="auto" w:fill="auto"/>
          </w:tcPr>
          <w:p w14:paraId="1378BB51" w14:textId="40E2704D" w:rsidR="001D0D99" w:rsidRDefault="00BD7498" w:rsidP="001D0D99">
            <w:pPr>
              <w:spacing w:after="0" w:line="240" w:lineRule="auto"/>
              <w:contextualSpacing/>
              <w:jc w:val="center"/>
            </w:pPr>
            <w:r>
              <w:t>-</w:t>
            </w:r>
          </w:p>
        </w:tc>
      </w:tr>
      <w:tr w:rsidR="001D0D99" w14:paraId="746452A0" w14:textId="77777777" w:rsidTr="00607CE4">
        <w:trPr>
          <w:trHeight w:val="20"/>
        </w:trPr>
        <w:tc>
          <w:tcPr>
            <w:tcW w:w="4328" w:type="pct"/>
            <w:gridSpan w:val="3"/>
            <w:shd w:val="clear" w:color="auto" w:fill="auto"/>
            <w:vAlign w:val="center"/>
          </w:tcPr>
          <w:p w14:paraId="16AA4B60" w14:textId="77777777" w:rsidR="001D0D99" w:rsidRDefault="001D0D99" w:rsidP="001D0D99">
            <w:pPr>
              <w:spacing w:after="0" w:line="240" w:lineRule="auto"/>
              <w:contextualSpacing/>
              <w:jc w:val="center"/>
            </w:pPr>
            <w:r>
              <w:t>Toplam</w:t>
            </w:r>
          </w:p>
        </w:tc>
        <w:tc>
          <w:tcPr>
            <w:tcW w:w="672" w:type="pct"/>
            <w:shd w:val="clear" w:color="auto" w:fill="auto"/>
          </w:tcPr>
          <w:p w14:paraId="1E1A5CBC" w14:textId="49FB0101" w:rsidR="001D0D99" w:rsidRDefault="00BD7498" w:rsidP="001D0D99">
            <w:pPr>
              <w:spacing w:after="0" w:line="240" w:lineRule="auto"/>
              <w:contextualSpacing/>
              <w:jc w:val="center"/>
            </w:pPr>
            <w:r>
              <w:t>-</w:t>
            </w:r>
          </w:p>
        </w:tc>
      </w:tr>
    </w:tbl>
    <w:p w14:paraId="3E6E3140" w14:textId="77777777" w:rsidR="00607CE4" w:rsidRDefault="00607CE4" w:rsidP="001D0D99">
      <w:pPr>
        <w:pStyle w:val="Balk6"/>
        <w:rPr>
          <w:rFonts w:asciiTheme="minorHAnsi" w:hAnsiTheme="minorHAnsi"/>
        </w:rPr>
      </w:pPr>
    </w:p>
    <w:p w14:paraId="5BF66123" w14:textId="77777777" w:rsidR="00607CE4" w:rsidRDefault="00607CE4" w:rsidP="001D0D99">
      <w:pPr>
        <w:pStyle w:val="Balk6"/>
        <w:rPr>
          <w:rFonts w:asciiTheme="minorHAnsi" w:hAnsiTheme="minorHAnsi"/>
        </w:rPr>
      </w:pPr>
    </w:p>
    <w:p w14:paraId="15F96957" w14:textId="77777777" w:rsidR="00607CE4" w:rsidRDefault="00607CE4" w:rsidP="001D0D99">
      <w:pPr>
        <w:pStyle w:val="Balk6"/>
        <w:rPr>
          <w:rFonts w:asciiTheme="minorHAnsi" w:hAnsiTheme="minorHAnsi"/>
        </w:rPr>
      </w:pPr>
    </w:p>
    <w:p w14:paraId="1C4AEF1F" w14:textId="77777777" w:rsidR="00607CE4" w:rsidRDefault="00607CE4" w:rsidP="001D0D99">
      <w:pPr>
        <w:pStyle w:val="Balk6"/>
        <w:rPr>
          <w:rFonts w:asciiTheme="minorHAnsi" w:hAnsiTheme="minorHAnsi"/>
        </w:rPr>
      </w:pPr>
    </w:p>
    <w:p w14:paraId="01C43ACD" w14:textId="77777777" w:rsidR="00607CE4" w:rsidRDefault="00607CE4" w:rsidP="001D0D99">
      <w:pPr>
        <w:pStyle w:val="Balk6"/>
        <w:rPr>
          <w:rFonts w:asciiTheme="minorHAnsi" w:hAnsiTheme="minorHAnsi"/>
        </w:rPr>
      </w:pPr>
    </w:p>
    <w:p w14:paraId="60108956" w14:textId="77777777" w:rsidR="00607CE4" w:rsidRDefault="00607CE4" w:rsidP="001D0D99">
      <w:pPr>
        <w:pStyle w:val="Balk6"/>
        <w:rPr>
          <w:rFonts w:asciiTheme="minorHAnsi" w:hAnsiTheme="minorHAnsi"/>
        </w:rPr>
      </w:pPr>
    </w:p>
    <w:p w14:paraId="47C2C0C5" w14:textId="6294EF74" w:rsidR="001D0D99" w:rsidRPr="00607CE4" w:rsidRDefault="001D0D99" w:rsidP="001D0D99">
      <w:pPr>
        <w:pStyle w:val="Balk6"/>
        <w:rPr>
          <w:rFonts w:asciiTheme="minorHAnsi" w:hAnsiTheme="minorHAnsi"/>
          <w:b w:val="0"/>
          <w:color w:val="000000"/>
          <w:szCs w:val="28"/>
        </w:rPr>
      </w:pPr>
      <w:r w:rsidRPr="00607CE4">
        <w:rPr>
          <w:rFonts w:asciiTheme="minorHAnsi" w:hAnsiTheme="minorHAnsi"/>
        </w:rPr>
        <w:t>Tablo 1.</w:t>
      </w:r>
      <w:r w:rsidR="00607CE4">
        <w:rPr>
          <w:rFonts w:asciiTheme="minorHAnsi" w:hAnsiTheme="minorHAnsi"/>
        </w:rPr>
        <w:t>8</w:t>
      </w:r>
      <w:r w:rsidRPr="00607CE4">
        <w:rPr>
          <w:rFonts w:asciiTheme="minorHAnsi" w:hAnsiTheme="minorHAnsi"/>
          <w:color w:val="000000"/>
          <w:szCs w:val="28"/>
        </w:rPr>
        <w:t xml:space="preserve"> Farabi Programı Kapsamında Giden Öğrenci Hareketliliği</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00" w:firstRow="0" w:lastRow="0" w:firstColumn="0" w:lastColumn="0" w:noHBand="0" w:noVBand="1"/>
      </w:tblPr>
      <w:tblGrid>
        <w:gridCol w:w="4710"/>
        <w:gridCol w:w="2357"/>
        <w:gridCol w:w="971"/>
        <w:gridCol w:w="1248"/>
      </w:tblGrid>
      <w:tr w:rsidR="001D0D99" w:rsidRPr="00607CE4" w14:paraId="0213048F" w14:textId="77777777" w:rsidTr="00607CE4">
        <w:trPr>
          <w:trHeight w:val="20"/>
        </w:trPr>
        <w:tc>
          <w:tcPr>
            <w:tcW w:w="2536" w:type="pct"/>
            <w:vMerge w:val="restart"/>
            <w:shd w:val="clear" w:color="auto" w:fill="auto"/>
            <w:vAlign w:val="center"/>
          </w:tcPr>
          <w:p w14:paraId="156A125F" w14:textId="77777777" w:rsidR="001D0D99" w:rsidRPr="00607CE4" w:rsidRDefault="001D0D99" w:rsidP="001D0D99">
            <w:pPr>
              <w:spacing w:after="0" w:line="240" w:lineRule="auto"/>
              <w:contextualSpacing/>
              <w:jc w:val="center"/>
            </w:pPr>
            <w:r w:rsidRPr="00607CE4">
              <w:t>Gittiği üniversite</w:t>
            </w:r>
          </w:p>
        </w:tc>
        <w:tc>
          <w:tcPr>
            <w:tcW w:w="2464" w:type="pct"/>
            <w:gridSpan w:val="3"/>
            <w:shd w:val="clear" w:color="auto" w:fill="auto"/>
            <w:vAlign w:val="center"/>
          </w:tcPr>
          <w:p w14:paraId="214F80F5" w14:textId="77777777" w:rsidR="001D0D99" w:rsidRPr="00607CE4" w:rsidRDefault="001D0D99" w:rsidP="001D0D99">
            <w:pPr>
              <w:spacing w:after="0" w:line="240" w:lineRule="auto"/>
              <w:contextualSpacing/>
              <w:jc w:val="center"/>
            </w:pPr>
            <w:r w:rsidRPr="00607CE4">
              <w:t>Giden öğrenci bilgileri</w:t>
            </w:r>
          </w:p>
        </w:tc>
      </w:tr>
      <w:tr w:rsidR="001D0D99" w:rsidRPr="00607CE4" w14:paraId="711F4CBF" w14:textId="77777777" w:rsidTr="00607CE4">
        <w:trPr>
          <w:trHeight w:val="20"/>
        </w:trPr>
        <w:tc>
          <w:tcPr>
            <w:tcW w:w="2536" w:type="pct"/>
            <w:vMerge/>
            <w:shd w:val="clear" w:color="auto" w:fill="auto"/>
            <w:vAlign w:val="center"/>
          </w:tcPr>
          <w:p w14:paraId="2EA2955A" w14:textId="77777777" w:rsidR="001D0D99" w:rsidRPr="00607CE4" w:rsidRDefault="001D0D99" w:rsidP="001D0D99">
            <w:pPr>
              <w:pBdr>
                <w:top w:val="nil"/>
                <w:left w:val="nil"/>
                <w:bottom w:val="nil"/>
                <w:right w:val="nil"/>
                <w:between w:val="nil"/>
              </w:pBdr>
              <w:spacing w:after="0" w:line="240" w:lineRule="auto"/>
              <w:contextualSpacing/>
            </w:pPr>
          </w:p>
        </w:tc>
        <w:tc>
          <w:tcPr>
            <w:tcW w:w="1269" w:type="pct"/>
            <w:shd w:val="clear" w:color="auto" w:fill="auto"/>
            <w:vAlign w:val="center"/>
          </w:tcPr>
          <w:p w14:paraId="2E486867" w14:textId="77777777" w:rsidR="001D0D99" w:rsidRPr="00607CE4" w:rsidRDefault="001D0D99" w:rsidP="001D0D99">
            <w:pPr>
              <w:spacing w:after="0" w:line="240" w:lineRule="auto"/>
              <w:contextualSpacing/>
              <w:jc w:val="center"/>
            </w:pPr>
            <w:r w:rsidRPr="00607CE4">
              <w:t>Program</w:t>
            </w:r>
          </w:p>
        </w:tc>
        <w:tc>
          <w:tcPr>
            <w:tcW w:w="523" w:type="pct"/>
            <w:shd w:val="clear" w:color="auto" w:fill="auto"/>
            <w:vAlign w:val="center"/>
          </w:tcPr>
          <w:p w14:paraId="2ADA0592" w14:textId="77777777" w:rsidR="001D0D99" w:rsidRPr="00607CE4" w:rsidRDefault="001D0D99" w:rsidP="001D0D99">
            <w:pPr>
              <w:spacing w:after="0" w:line="240" w:lineRule="auto"/>
              <w:contextualSpacing/>
              <w:jc w:val="center"/>
            </w:pPr>
            <w:r w:rsidRPr="00607CE4">
              <w:t>Sınıf</w:t>
            </w:r>
          </w:p>
        </w:tc>
        <w:tc>
          <w:tcPr>
            <w:tcW w:w="672" w:type="pct"/>
            <w:shd w:val="clear" w:color="auto" w:fill="auto"/>
          </w:tcPr>
          <w:p w14:paraId="091476D4" w14:textId="77777777" w:rsidR="001D0D99" w:rsidRPr="00607CE4" w:rsidRDefault="001D0D99" w:rsidP="001D0D99">
            <w:pPr>
              <w:spacing w:after="0" w:line="240" w:lineRule="auto"/>
              <w:contextualSpacing/>
              <w:jc w:val="center"/>
            </w:pPr>
            <w:r w:rsidRPr="00607CE4">
              <w:t>Sayı</w:t>
            </w:r>
          </w:p>
        </w:tc>
      </w:tr>
      <w:tr w:rsidR="001D0D99" w:rsidRPr="00607CE4" w14:paraId="1E9995D1" w14:textId="77777777" w:rsidTr="00607CE4">
        <w:trPr>
          <w:trHeight w:val="20"/>
        </w:trPr>
        <w:tc>
          <w:tcPr>
            <w:tcW w:w="2536" w:type="pct"/>
            <w:shd w:val="clear" w:color="auto" w:fill="auto"/>
            <w:vAlign w:val="center"/>
          </w:tcPr>
          <w:p w14:paraId="58D04242" w14:textId="4EF56D03" w:rsidR="001D0D99" w:rsidRPr="00607CE4" w:rsidRDefault="00BD7498" w:rsidP="001D0D99">
            <w:pPr>
              <w:spacing w:after="0" w:line="240" w:lineRule="auto"/>
              <w:contextualSpacing/>
              <w:jc w:val="center"/>
            </w:pPr>
            <w:r>
              <w:t>-</w:t>
            </w:r>
          </w:p>
        </w:tc>
        <w:tc>
          <w:tcPr>
            <w:tcW w:w="1269" w:type="pct"/>
            <w:shd w:val="clear" w:color="auto" w:fill="auto"/>
            <w:vAlign w:val="center"/>
          </w:tcPr>
          <w:p w14:paraId="488AB604" w14:textId="3863EC99" w:rsidR="001D0D99" w:rsidRPr="00607CE4" w:rsidRDefault="00BD7498" w:rsidP="001D0D99">
            <w:pPr>
              <w:spacing w:after="0" w:line="240" w:lineRule="auto"/>
              <w:contextualSpacing/>
              <w:jc w:val="center"/>
            </w:pPr>
            <w:r>
              <w:t>-</w:t>
            </w:r>
          </w:p>
        </w:tc>
        <w:tc>
          <w:tcPr>
            <w:tcW w:w="523" w:type="pct"/>
            <w:shd w:val="clear" w:color="auto" w:fill="auto"/>
            <w:vAlign w:val="center"/>
          </w:tcPr>
          <w:p w14:paraId="0C75A1B4" w14:textId="6C78819F" w:rsidR="001D0D99" w:rsidRPr="00607CE4" w:rsidRDefault="00BD7498" w:rsidP="001D0D99">
            <w:pPr>
              <w:spacing w:after="0" w:line="240" w:lineRule="auto"/>
              <w:contextualSpacing/>
              <w:jc w:val="center"/>
            </w:pPr>
            <w:r>
              <w:t>-</w:t>
            </w:r>
          </w:p>
        </w:tc>
        <w:tc>
          <w:tcPr>
            <w:tcW w:w="672" w:type="pct"/>
            <w:shd w:val="clear" w:color="auto" w:fill="auto"/>
            <w:vAlign w:val="center"/>
          </w:tcPr>
          <w:p w14:paraId="17C93F99" w14:textId="66119B02" w:rsidR="001D0D99" w:rsidRPr="00607CE4" w:rsidRDefault="00BD7498" w:rsidP="001D0D99">
            <w:pPr>
              <w:spacing w:after="0" w:line="240" w:lineRule="auto"/>
              <w:contextualSpacing/>
              <w:jc w:val="center"/>
            </w:pPr>
            <w:r>
              <w:t>-</w:t>
            </w:r>
          </w:p>
        </w:tc>
      </w:tr>
      <w:tr w:rsidR="001D0D99" w:rsidRPr="00607CE4" w14:paraId="06542BB9" w14:textId="77777777" w:rsidTr="00607CE4">
        <w:trPr>
          <w:trHeight w:val="20"/>
        </w:trPr>
        <w:tc>
          <w:tcPr>
            <w:tcW w:w="2536" w:type="pct"/>
            <w:shd w:val="clear" w:color="auto" w:fill="auto"/>
            <w:vAlign w:val="center"/>
          </w:tcPr>
          <w:p w14:paraId="0515467A" w14:textId="08CB48D4" w:rsidR="001D0D99" w:rsidRPr="00607CE4" w:rsidRDefault="00BD7498" w:rsidP="001D0D99">
            <w:pPr>
              <w:spacing w:after="0" w:line="240" w:lineRule="auto"/>
              <w:contextualSpacing/>
              <w:jc w:val="center"/>
            </w:pPr>
            <w:r>
              <w:t>-</w:t>
            </w:r>
          </w:p>
        </w:tc>
        <w:tc>
          <w:tcPr>
            <w:tcW w:w="1269" w:type="pct"/>
            <w:shd w:val="clear" w:color="auto" w:fill="auto"/>
            <w:vAlign w:val="center"/>
          </w:tcPr>
          <w:p w14:paraId="1C3D57BE" w14:textId="79B598EC" w:rsidR="001D0D99" w:rsidRPr="00607CE4" w:rsidRDefault="00BD7498" w:rsidP="001D0D99">
            <w:pPr>
              <w:spacing w:after="0" w:line="240" w:lineRule="auto"/>
              <w:contextualSpacing/>
              <w:jc w:val="center"/>
            </w:pPr>
            <w:r>
              <w:t>-</w:t>
            </w:r>
          </w:p>
        </w:tc>
        <w:tc>
          <w:tcPr>
            <w:tcW w:w="523" w:type="pct"/>
            <w:shd w:val="clear" w:color="auto" w:fill="auto"/>
            <w:vAlign w:val="center"/>
          </w:tcPr>
          <w:p w14:paraId="785BC7F2" w14:textId="46B88082" w:rsidR="001D0D99" w:rsidRPr="00607CE4" w:rsidRDefault="00BD7498" w:rsidP="001D0D99">
            <w:pPr>
              <w:spacing w:after="0" w:line="240" w:lineRule="auto"/>
              <w:contextualSpacing/>
              <w:jc w:val="center"/>
            </w:pPr>
            <w:r>
              <w:t>-</w:t>
            </w:r>
          </w:p>
        </w:tc>
        <w:tc>
          <w:tcPr>
            <w:tcW w:w="672" w:type="pct"/>
            <w:shd w:val="clear" w:color="auto" w:fill="auto"/>
            <w:vAlign w:val="center"/>
          </w:tcPr>
          <w:p w14:paraId="74128A65" w14:textId="45DB4AA4" w:rsidR="001D0D99" w:rsidRPr="00607CE4" w:rsidRDefault="00BD7498" w:rsidP="001D0D99">
            <w:pPr>
              <w:spacing w:after="0" w:line="240" w:lineRule="auto"/>
              <w:contextualSpacing/>
              <w:jc w:val="center"/>
            </w:pPr>
            <w:r>
              <w:t>-</w:t>
            </w:r>
          </w:p>
        </w:tc>
      </w:tr>
      <w:tr w:rsidR="001D0D99" w:rsidRPr="00607CE4" w14:paraId="6A81A1D5" w14:textId="77777777" w:rsidTr="00607CE4">
        <w:trPr>
          <w:trHeight w:val="20"/>
        </w:trPr>
        <w:tc>
          <w:tcPr>
            <w:tcW w:w="4328" w:type="pct"/>
            <w:gridSpan w:val="3"/>
            <w:shd w:val="clear" w:color="auto" w:fill="auto"/>
            <w:vAlign w:val="center"/>
          </w:tcPr>
          <w:p w14:paraId="661E0264" w14:textId="77777777" w:rsidR="001D0D99" w:rsidRPr="00607CE4" w:rsidRDefault="001D0D99" w:rsidP="001D0D99">
            <w:pPr>
              <w:spacing w:after="0" w:line="240" w:lineRule="auto"/>
              <w:contextualSpacing/>
              <w:jc w:val="center"/>
            </w:pPr>
            <w:r w:rsidRPr="00607CE4">
              <w:t>Toplam</w:t>
            </w:r>
          </w:p>
        </w:tc>
        <w:tc>
          <w:tcPr>
            <w:tcW w:w="672" w:type="pct"/>
            <w:shd w:val="clear" w:color="auto" w:fill="auto"/>
          </w:tcPr>
          <w:p w14:paraId="284E9A49" w14:textId="77777777" w:rsidR="001D0D99" w:rsidRPr="00607CE4" w:rsidRDefault="001D0D99" w:rsidP="001D0D99">
            <w:pPr>
              <w:spacing w:after="0" w:line="240" w:lineRule="auto"/>
              <w:contextualSpacing/>
              <w:jc w:val="center"/>
            </w:pPr>
          </w:p>
        </w:tc>
      </w:tr>
    </w:tbl>
    <w:p w14:paraId="0A2A54E1" w14:textId="26B30FB4" w:rsidR="001D0D99" w:rsidRPr="00607CE4" w:rsidRDefault="001D0D99" w:rsidP="001D0D99">
      <w:pPr>
        <w:pStyle w:val="Balk6"/>
        <w:rPr>
          <w:rFonts w:asciiTheme="minorHAnsi" w:hAnsiTheme="minorHAnsi"/>
          <w:b w:val="0"/>
          <w:color w:val="000000"/>
          <w:szCs w:val="28"/>
        </w:rPr>
      </w:pPr>
      <w:r w:rsidRPr="00607CE4">
        <w:rPr>
          <w:rFonts w:asciiTheme="minorHAnsi" w:hAnsiTheme="minorHAnsi"/>
        </w:rPr>
        <w:t>Tablo 1.</w:t>
      </w:r>
      <w:r w:rsidR="00607CE4">
        <w:rPr>
          <w:rFonts w:asciiTheme="minorHAnsi" w:hAnsiTheme="minorHAnsi"/>
        </w:rPr>
        <w:t>9</w:t>
      </w:r>
      <w:r w:rsidRPr="00607CE4">
        <w:rPr>
          <w:rFonts w:asciiTheme="minorHAnsi" w:hAnsiTheme="minorHAnsi"/>
          <w:color w:val="000000"/>
          <w:szCs w:val="28"/>
        </w:rPr>
        <w:t xml:space="preserve"> Farabi Programı Kapsamında Gelen Öğrenci Hareketliliği</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00" w:firstRow="0" w:lastRow="0" w:firstColumn="0" w:lastColumn="0" w:noHBand="0" w:noVBand="1"/>
      </w:tblPr>
      <w:tblGrid>
        <w:gridCol w:w="4710"/>
        <w:gridCol w:w="2357"/>
        <w:gridCol w:w="971"/>
        <w:gridCol w:w="1248"/>
      </w:tblGrid>
      <w:tr w:rsidR="001D0D99" w:rsidRPr="00607CE4" w14:paraId="761E492E" w14:textId="77777777" w:rsidTr="00607CE4">
        <w:trPr>
          <w:trHeight w:val="20"/>
        </w:trPr>
        <w:tc>
          <w:tcPr>
            <w:tcW w:w="2536" w:type="pct"/>
            <w:vMerge w:val="restart"/>
            <w:shd w:val="clear" w:color="auto" w:fill="auto"/>
            <w:vAlign w:val="center"/>
          </w:tcPr>
          <w:p w14:paraId="1506EFD1" w14:textId="77777777" w:rsidR="001D0D99" w:rsidRPr="00607CE4" w:rsidRDefault="001D0D99" w:rsidP="001D0D99">
            <w:pPr>
              <w:spacing w:after="0" w:line="240" w:lineRule="auto"/>
              <w:contextualSpacing/>
              <w:jc w:val="center"/>
            </w:pPr>
            <w:r w:rsidRPr="00607CE4">
              <w:t>Geldiği üniversite</w:t>
            </w:r>
          </w:p>
        </w:tc>
        <w:tc>
          <w:tcPr>
            <w:tcW w:w="2464" w:type="pct"/>
            <w:gridSpan w:val="3"/>
            <w:shd w:val="clear" w:color="auto" w:fill="auto"/>
            <w:vAlign w:val="center"/>
          </w:tcPr>
          <w:p w14:paraId="462AE19E" w14:textId="77777777" w:rsidR="001D0D99" w:rsidRPr="00607CE4" w:rsidRDefault="001D0D99" w:rsidP="001D0D99">
            <w:pPr>
              <w:spacing w:after="0" w:line="240" w:lineRule="auto"/>
              <w:contextualSpacing/>
              <w:jc w:val="center"/>
            </w:pPr>
            <w:r w:rsidRPr="00607CE4">
              <w:t>Gelen öğrenci bilgileri</w:t>
            </w:r>
          </w:p>
        </w:tc>
      </w:tr>
      <w:tr w:rsidR="001D0D99" w:rsidRPr="00607CE4" w14:paraId="7DC68577" w14:textId="77777777" w:rsidTr="00607CE4">
        <w:trPr>
          <w:trHeight w:val="20"/>
        </w:trPr>
        <w:tc>
          <w:tcPr>
            <w:tcW w:w="2536" w:type="pct"/>
            <w:vMerge/>
            <w:shd w:val="clear" w:color="auto" w:fill="auto"/>
            <w:vAlign w:val="center"/>
          </w:tcPr>
          <w:p w14:paraId="02EA614D" w14:textId="77777777" w:rsidR="001D0D99" w:rsidRPr="00607CE4" w:rsidRDefault="001D0D99" w:rsidP="001D0D99">
            <w:pPr>
              <w:pBdr>
                <w:top w:val="nil"/>
                <w:left w:val="nil"/>
                <w:bottom w:val="nil"/>
                <w:right w:val="nil"/>
                <w:between w:val="nil"/>
              </w:pBdr>
              <w:spacing w:after="0" w:line="240" w:lineRule="auto"/>
              <w:contextualSpacing/>
            </w:pPr>
          </w:p>
        </w:tc>
        <w:tc>
          <w:tcPr>
            <w:tcW w:w="1269" w:type="pct"/>
            <w:shd w:val="clear" w:color="auto" w:fill="auto"/>
            <w:vAlign w:val="center"/>
          </w:tcPr>
          <w:p w14:paraId="74A3768D" w14:textId="77777777" w:rsidR="001D0D99" w:rsidRPr="00607CE4" w:rsidRDefault="001D0D99" w:rsidP="001D0D99">
            <w:pPr>
              <w:spacing w:after="0" w:line="240" w:lineRule="auto"/>
              <w:contextualSpacing/>
              <w:jc w:val="center"/>
            </w:pPr>
            <w:r w:rsidRPr="00607CE4">
              <w:t>Program</w:t>
            </w:r>
          </w:p>
        </w:tc>
        <w:tc>
          <w:tcPr>
            <w:tcW w:w="523" w:type="pct"/>
            <w:shd w:val="clear" w:color="auto" w:fill="auto"/>
            <w:vAlign w:val="center"/>
          </w:tcPr>
          <w:p w14:paraId="3E07E62D" w14:textId="77777777" w:rsidR="001D0D99" w:rsidRPr="00607CE4" w:rsidRDefault="001D0D99" w:rsidP="001D0D99">
            <w:pPr>
              <w:spacing w:after="0" w:line="240" w:lineRule="auto"/>
              <w:contextualSpacing/>
              <w:jc w:val="center"/>
            </w:pPr>
            <w:r w:rsidRPr="00607CE4">
              <w:t>Sınıf</w:t>
            </w:r>
          </w:p>
        </w:tc>
        <w:tc>
          <w:tcPr>
            <w:tcW w:w="672" w:type="pct"/>
            <w:shd w:val="clear" w:color="auto" w:fill="auto"/>
          </w:tcPr>
          <w:p w14:paraId="50162CEE" w14:textId="77777777" w:rsidR="001D0D99" w:rsidRPr="00607CE4" w:rsidRDefault="001D0D99" w:rsidP="001D0D99">
            <w:pPr>
              <w:spacing w:after="0" w:line="240" w:lineRule="auto"/>
              <w:contextualSpacing/>
              <w:jc w:val="center"/>
            </w:pPr>
            <w:r w:rsidRPr="00607CE4">
              <w:t>Sayı</w:t>
            </w:r>
          </w:p>
        </w:tc>
      </w:tr>
      <w:tr w:rsidR="001D0D99" w:rsidRPr="00607CE4" w14:paraId="5C8BA109" w14:textId="77777777" w:rsidTr="00607CE4">
        <w:trPr>
          <w:trHeight w:val="20"/>
        </w:trPr>
        <w:tc>
          <w:tcPr>
            <w:tcW w:w="2536" w:type="pct"/>
            <w:shd w:val="clear" w:color="auto" w:fill="auto"/>
            <w:vAlign w:val="center"/>
          </w:tcPr>
          <w:p w14:paraId="43FB32B9" w14:textId="2F26CEEC" w:rsidR="001D0D99" w:rsidRPr="00607CE4" w:rsidRDefault="00BD7498" w:rsidP="001D0D99">
            <w:pPr>
              <w:spacing w:after="0" w:line="240" w:lineRule="auto"/>
              <w:contextualSpacing/>
              <w:jc w:val="center"/>
            </w:pPr>
            <w:r>
              <w:t>-</w:t>
            </w:r>
          </w:p>
        </w:tc>
        <w:tc>
          <w:tcPr>
            <w:tcW w:w="1269" w:type="pct"/>
            <w:shd w:val="clear" w:color="auto" w:fill="auto"/>
            <w:vAlign w:val="center"/>
          </w:tcPr>
          <w:p w14:paraId="16D5ACDD" w14:textId="7EDD0973" w:rsidR="001D0D99" w:rsidRPr="00607CE4" w:rsidRDefault="00BD7498" w:rsidP="001D0D99">
            <w:pPr>
              <w:spacing w:after="0" w:line="240" w:lineRule="auto"/>
              <w:contextualSpacing/>
              <w:jc w:val="center"/>
            </w:pPr>
            <w:r>
              <w:t>-</w:t>
            </w:r>
          </w:p>
        </w:tc>
        <w:tc>
          <w:tcPr>
            <w:tcW w:w="523" w:type="pct"/>
            <w:shd w:val="clear" w:color="auto" w:fill="auto"/>
            <w:vAlign w:val="center"/>
          </w:tcPr>
          <w:p w14:paraId="1E5562F8" w14:textId="00C07931" w:rsidR="001D0D99" w:rsidRPr="00607CE4" w:rsidRDefault="00BD7498" w:rsidP="001D0D99">
            <w:pPr>
              <w:spacing w:after="0" w:line="240" w:lineRule="auto"/>
              <w:contextualSpacing/>
              <w:jc w:val="center"/>
            </w:pPr>
            <w:r>
              <w:t>-</w:t>
            </w:r>
          </w:p>
        </w:tc>
        <w:tc>
          <w:tcPr>
            <w:tcW w:w="672" w:type="pct"/>
            <w:shd w:val="clear" w:color="auto" w:fill="auto"/>
            <w:vAlign w:val="center"/>
          </w:tcPr>
          <w:p w14:paraId="4CC27EE9" w14:textId="72F5FC61" w:rsidR="001D0D99" w:rsidRPr="00607CE4" w:rsidRDefault="00BD7498" w:rsidP="001D0D99">
            <w:pPr>
              <w:spacing w:after="0" w:line="240" w:lineRule="auto"/>
              <w:contextualSpacing/>
              <w:jc w:val="center"/>
            </w:pPr>
            <w:r>
              <w:t>-</w:t>
            </w:r>
          </w:p>
        </w:tc>
      </w:tr>
      <w:tr w:rsidR="001D0D99" w14:paraId="7E061D33" w14:textId="77777777" w:rsidTr="00607CE4">
        <w:trPr>
          <w:trHeight w:val="20"/>
        </w:trPr>
        <w:tc>
          <w:tcPr>
            <w:tcW w:w="4328" w:type="pct"/>
            <w:gridSpan w:val="3"/>
            <w:shd w:val="clear" w:color="auto" w:fill="auto"/>
            <w:vAlign w:val="center"/>
          </w:tcPr>
          <w:p w14:paraId="73ADC1CA" w14:textId="77777777" w:rsidR="001D0D99" w:rsidRDefault="001D0D99" w:rsidP="001D0D99">
            <w:pPr>
              <w:spacing w:after="0" w:line="240" w:lineRule="auto"/>
              <w:contextualSpacing/>
              <w:jc w:val="center"/>
            </w:pPr>
            <w:r w:rsidRPr="00607CE4">
              <w:t>Toplam</w:t>
            </w:r>
          </w:p>
        </w:tc>
        <w:tc>
          <w:tcPr>
            <w:tcW w:w="672" w:type="pct"/>
            <w:shd w:val="clear" w:color="auto" w:fill="auto"/>
          </w:tcPr>
          <w:p w14:paraId="6BF05552" w14:textId="61DFFC30" w:rsidR="001D0D99" w:rsidRDefault="00BD7498" w:rsidP="001D0D99">
            <w:pPr>
              <w:spacing w:after="0" w:line="240" w:lineRule="auto"/>
              <w:contextualSpacing/>
              <w:jc w:val="center"/>
            </w:pPr>
            <w:r>
              <w:t>-</w:t>
            </w:r>
          </w:p>
        </w:tc>
      </w:tr>
    </w:tbl>
    <w:p w14:paraId="4B9B3BD1" w14:textId="77777777" w:rsidR="001D0D99" w:rsidRDefault="001D0D99" w:rsidP="009E5803">
      <w:pPr>
        <w:spacing w:after="0" w:line="240" w:lineRule="auto"/>
        <w:jc w:val="both"/>
        <w:rPr>
          <w:rStyle w:val="bold-font"/>
          <w:rFonts w:cs="Times New Roman"/>
          <w:b/>
          <w:color w:val="FF0000"/>
          <w:sz w:val="24"/>
          <w:szCs w:val="24"/>
          <w:shd w:val="clear" w:color="auto" w:fill="FFFFFF"/>
        </w:rPr>
      </w:pPr>
    </w:p>
    <w:p w14:paraId="1D52985F" w14:textId="4E6485DD" w:rsidR="009E5803" w:rsidRPr="00FA0067" w:rsidRDefault="009E5803" w:rsidP="001955D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1.4-</w:t>
      </w:r>
      <w:r w:rsidR="001955D7" w:rsidRPr="00FA0067">
        <w:rPr>
          <w:b/>
        </w:rPr>
        <w:t xml:space="preserve"> </w:t>
      </w:r>
      <w:r w:rsidR="001955D7" w:rsidRPr="00FA0067">
        <w:rPr>
          <w:rStyle w:val="bold-font"/>
          <w:rFonts w:cs="Times New Roman"/>
          <w:b/>
          <w:sz w:val="24"/>
          <w:szCs w:val="24"/>
          <w:shd w:val="clear" w:color="auto" w:fill="FFFFFF"/>
        </w:rPr>
        <w:t>Danışmanlık ve İzleme: Öğrencilerin ders ve kariyer planlamalarını yönlendirecek, gelişimlerini izleyecek ve varsa tez veya proje çalışmalarını yönetecek danışmanlık hizmeti verilmelidir.</w:t>
      </w:r>
    </w:p>
    <w:p w14:paraId="017051F8" w14:textId="77777777" w:rsidR="00FA0067" w:rsidRPr="00FA0067" w:rsidRDefault="00FA0067" w:rsidP="001955D7">
      <w:pPr>
        <w:spacing w:after="0" w:line="240" w:lineRule="auto"/>
        <w:jc w:val="both"/>
        <w:rPr>
          <w:rStyle w:val="bold-font"/>
          <w:rFonts w:cs="Times New Roman"/>
          <w:sz w:val="24"/>
          <w:szCs w:val="24"/>
          <w:shd w:val="clear" w:color="auto" w:fill="FFFFFF"/>
        </w:rPr>
      </w:pPr>
    </w:p>
    <w:p w14:paraId="6B9E2156" w14:textId="77777777" w:rsidR="00FA0067" w:rsidRPr="00022FFC"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022FFC">
        <w:rPr>
          <w:rFonts w:ascii="Times New Roman" w:hAnsi="Times New Roman"/>
          <w:sz w:val="24"/>
          <w:szCs w:val="24"/>
        </w:rPr>
        <w:t>Her öğrenciye en geç birinci yarıyılın sonuna kadar, akademik takvimde belirtilen süre içinde</w:t>
      </w:r>
      <w:r>
        <w:rPr>
          <w:rFonts w:ascii="Times New Roman" w:hAnsi="Times New Roman"/>
          <w:sz w:val="24"/>
          <w:szCs w:val="24"/>
        </w:rPr>
        <w:t xml:space="preserve"> </w:t>
      </w:r>
      <w:r w:rsidRPr="00022FFC">
        <w:rPr>
          <w:rFonts w:ascii="Times New Roman" w:hAnsi="Times New Roman"/>
          <w:sz w:val="24"/>
          <w:szCs w:val="24"/>
        </w:rPr>
        <w:lastRenderedPageBreak/>
        <w:t>alacağı derslerin belirlenmesi, kayıt işlemleri ve tez çalışmaları için öğrencinin de görüşü alınarak, EABD/EASD</w:t>
      </w:r>
      <w:r>
        <w:rPr>
          <w:rFonts w:ascii="Times New Roman" w:hAnsi="Times New Roman"/>
          <w:sz w:val="24"/>
          <w:szCs w:val="24"/>
        </w:rPr>
        <w:t xml:space="preserve"> </w:t>
      </w:r>
      <w:r w:rsidRPr="00022FFC">
        <w:rPr>
          <w:rFonts w:ascii="Times New Roman" w:hAnsi="Times New Roman"/>
          <w:sz w:val="24"/>
          <w:szCs w:val="24"/>
        </w:rPr>
        <w:t>kurulunun önerisi ve EYK’nın onayı ile Üniversite kadrosunda bulunan bir öğretim üyesi danışman olarak atanır.</w:t>
      </w:r>
      <w:r>
        <w:rPr>
          <w:rFonts w:ascii="Times New Roman" w:hAnsi="Times New Roman"/>
          <w:sz w:val="24"/>
          <w:szCs w:val="24"/>
        </w:rPr>
        <w:t xml:space="preserve"> </w:t>
      </w:r>
      <w:r w:rsidRPr="00022FFC">
        <w:rPr>
          <w:rFonts w:ascii="Times New Roman" w:hAnsi="Times New Roman"/>
          <w:sz w:val="24"/>
          <w:szCs w:val="24"/>
        </w:rPr>
        <w:t>Danışman atanıncaya kadar bu görevi EABD/EASD başkanı yürütür. Tez konusu belirlendikten sonra, tez çalışması</w:t>
      </w:r>
      <w:r>
        <w:rPr>
          <w:rFonts w:ascii="Times New Roman" w:hAnsi="Times New Roman"/>
          <w:sz w:val="24"/>
          <w:szCs w:val="24"/>
        </w:rPr>
        <w:t xml:space="preserve"> </w:t>
      </w:r>
      <w:r w:rsidRPr="00022FFC">
        <w:rPr>
          <w:rFonts w:ascii="Times New Roman" w:hAnsi="Times New Roman"/>
          <w:sz w:val="24"/>
          <w:szCs w:val="24"/>
        </w:rPr>
        <w:t>niteliğinin birden fazla danışmanı gerektirdiği durumlarda, EABD/EASD kurulunun gerekçeli önerisi ve EYK’nın onayı</w:t>
      </w:r>
      <w:r>
        <w:rPr>
          <w:rFonts w:ascii="Times New Roman" w:hAnsi="Times New Roman"/>
          <w:sz w:val="24"/>
          <w:szCs w:val="24"/>
        </w:rPr>
        <w:t xml:space="preserve"> </w:t>
      </w:r>
      <w:r w:rsidRPr="00022FFC">
        <w:rPr>
          <w:rFonts w:ascii="Times New Roman" w:hAnsi="Times New Roman"/>
          <w:sz w:val="24"/>
          <w:szCs w:val="24"/>
        </w:rPr>
        <w:t>ile ikinci tez danışmanı atanabilir. İkinci tez danışmanı Üniversite kadrosu dışındaki öğretim üyeleri arasından da</w:t>
      </w:r>
      <w:r>
        <w:rPr>
          <w:rFonts w:ascii="Times New Roman" w:hAnsi="Times New Roman"/>
          <w:sz w:val="24"/>
          <w:szCs w:val="24"/>
        </w:rPr>
        <w:t xml:space="preserve"> </w:t>
      </w:r>
      <w:r w:rsidRPr="00022FFC">
        <w:rPr>
          <w:rFonts w:ascii="Times New Roman" w:hAnsi="Times New Roman"/>
          <w:sz w:val="24"/>
          <w:szCs w:val="24"/>
        </w:rPr>
        <w:t xml:space="preserve">atanabilir. </w:t>
      </w:r>
    </w:p>
    <w:p w14:paraId="2C71C6AC" w14:textId="77777777" w:rsidR="00FA0067" w:rsidRDefault="00FA0067" w:rsidP="00FA0067">
      <w:pPr>
        <w:widowControl w:val="0"/>
        <w:autoSpaceDE w:val="0"/>
        <w:autoSpaceDN w:val="0"/>
        <w:adjustRightInd w:val="0"/>
        <w:spacing w:before="7" w:after="0" w:line="276" w:lineRule="auto"/>
        <w:jc w:val="both"/>
        <w:rPr>
          <w:rFonts w:ascii="Times New Roman" w:hAnsi="Times New Roman"/>
          <w:sz w:val="24"/>
          <w:szCs w:val="24"/>
        </w:rPr>
      </w:pPr>
    </w:p>
    <w:p w14:paraId="23DF73A7" w14:textId="77777777" w:rsidR="00FA0067" w:rsidRPr="00190F4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022FFC">
        <w:rPr>
          <w:rFonts w:ascii="Times New Roman" w:hAnsi="Times New Roman"/>
          <w:sz w:val="24"/>
          <w:szCs w:val="24"/>
        </w:rPr>
        <w:t>Öğrencinin alacağı derslerin belirlenmesi, tez çalışmaları, atanan danışman tarafından yürütülür. Danışman,</w:t>
      </w:r>
      <w:r>
        <w:rPr>
          <w:rFonts w:ascii="Times New Roman" w:hAnsi="Times New Roman"/>
          <w:sz w:val="24"/>
          <w:szCs w:val="24"/>
        </w:rPr>
        <w:t xml:space="preserve"> </w:t>
      </w:r>
      <w:r w:rsidRPr="00022FFC">
        <w:rPr>
          <w:rFonts w:ascii="Times New Roman" w:hAnsi="Times New Roman"/>
          <w:sz w:val="24"/>
          <w:szCs w:val="24"/>
        </w:rPr>
        <w:t>lisansüstü programda açılması kararlaştırılan dersler arasından, öğrencinin alacağı dersleri belirler. Danışman</w:t>
      </w:r>
      <w:r>
        <w:rPr>
          <w:rFonts w:ascii="Times New Roman" w:hAnsi="Times New Roman"/>
          <w:sz w:val="24"/>
          <w:szCs w:val="24"/>
        </w:rPr>
        <w:t xml:space="preserve"> öğretim üyeleri</w:t>
      </w:r>
      <w:r w:rsidRPr="00022FFC">
        <w:rPr>
          <w:rFonts w:ascii="Times New Roman" w:hAnsi="Times New Roman"/>
          <w:sz w:val="24"/>
          <w:szCs w:val="24"/>
        </w:rPr>
        <w:t>,</w:t>
      </w:r>
      <w:r>
        <w:rPr>
          <w:rFonts w:ascii="Times New Roman" w:hAnsi="Times New Roman"/>
          <w:sz w:val="24"/>
          <w:szCs w:val="24"/>
        </w:rPr>
        <w:t xml:space="preserve"> </w:t>
      </w:r>
      <w:r w:rsidRPr="00022FFC">
        <w:rPr>
          <w:rFonts w:ascii="Times New Roman" w:hAnsi="Times New Roman"/>
          <w:sz w:val="24"/>
          <w:szCs w:val="24"/>
        </w:rPr>
        <w:t>öğrencilerin akademik gelişimleri</w:t>
      </w:r>
      <w:r>
        <w:rPr>
          <w:rFonts w:ascii="Times New Roman" w:hAnsi="Times New Roman"/>
          <w:sz w:val="24"/>
          <w:szCs w:val="24"/>
        </w:rPr>
        <w:t>ne katkı sunmakla birlikte</w:t>
      </w:r>
      <w:r w:rsidRPr="00022FFC">
        <w:rPr>
          <w:rFonts w:ascii="Times New Roman" w:hAnsi="Times New Roman"/>
          <w:sz w:val="24"/>
          <w:szCs w:val="24"/>
        </w:rPr>
        <w:t xml:space="preserve">, kariyer </w:t>
      </w:r>
      <w:r>
        <w:rPr>
          <w:rFonts w:ascii="Times New Roman" w:hAnsi="Times New Roman"/>
          <w:sz w:val="24"/>
          <w:szCs w:val="24"/>
        </w:rPr>
        <w:t>ve</w:t>
      </w:r>
      <w:r w:rsidRPr="00022FFC">
        <w:rPr>
          <w:rFonts w:ascii="Times New Roman" w:hAnsi="Times New Roman"/>
          <w:sz w:val="24"/>
          <w:szCs w:val="24"/>
        </w:rPr>
        <w:t xml:space="preserve"> iş</w:t>
      </w:r>
      <w:r>
        <w:rPr>
          <w:rFonts w:ascii="Times New Roman" w:hAnsi="Times New Roman"/>
          <w:sz w:val="24"/>
          <w:szCs w:val="24"/>
        </w:rPr>
        <w:t xml:space="preserve"> hayatı planlamasında yardımcı olmakta, </w:t>
      </w:r>
      <w:r w:rsidRPr="00022FFC">
        <w:rPr>
          <w:rFonts w:ascii="Times New Roman" w:hAnsi="Times New Roman"/>
          <w:sz w:val="24"/>
          <w:szCs w:val="24"/>
        </w:rPr>
        <w:t>kayıt yenileme, ders ekleme bırakma işlemlerine onay vermekle ve öğrencilerin kayıtlı</w:t>
      </w:r>
      <w:r>
        <w:rPr>
          <w:rFonts w:ascii="Times New Roman" w:hAnsi="Times New Roman"/>
          <w:sz w:val="24"/>
          <w:szCs w:val="24"/>
        </w:rPr>
        <w:t xml:space="preserve"> </w:t>
      </w:r>
      <w:r w:rsidRPr="00022FFC">
        <w:rPr>
          <w:rFonts w:ascii="Times New Roman" w:hAnsi="Times New Roman"/>
          <w:sz w:val="24"/>
          <w:szCs w:val="24"/>
        </w:rPr>
        <w:t xml:space="preserve">oldukları programı </w:t>
      </w:r>
      <w:r>
        <w:rPr>
          <w:rFonts w:ascii="Times New Roman" w:hAnsi="Times New Roman"/>
          <w:sz w:val="24"/>
          <w:szCs w:val="24"/>
        </w:rPr>
        <w:t xml:space="preserve">sağlıklı bir şekilde tamamlamasına yol göstermektedir. Danışmanlar ayrıca, akademik hayat dışındaki </w:t>
      </w:r>
      <w:r w:rsidRPr="00022FFC">
        <w:rPr>
          <w:rFonts w:ascii="Times New Roman" w:hAnsi="Times New Roman"/>
          <w:sz w:val="24"/>
          <w:szCs w:val="24"/>
        </w:rPr>
        <w:t>sorunlarının</w:t>
      </w:r>
      <w:r>
        <w:rPr>
          <w:rFonts w:ascii="Times New Roman" w:hAnsi="Times New Roman"/>
          <w:sz w:val="24"/>
          <w:szCs w:val="24"/>
        </w:rPr>
        <w:t xml:space="preserve"> </w:t>
      </w:r>
      <w:r w:rsidRPr="00022FFC">
        <w:rPr>
          <w:rFonts w:ascii="Times New Roman" w:hAnsi="Times New Roman"/>
          <w:sz w:val="24"/>
          <w:szCs w:val="24"/>
        </w:rPr>
        <w:t>çözümünde rehberlik yapmak</w:t>
      </w:r>
      <w:r>
        <w:rPr>
          <w:rFonts w:ascii="Times New Roman" w:hAnsi="Times New Roman"/>
          <w:sz w:val="24"/>
          <w:szCs w:val="24"/>
        </w:rPr>
        <w:t>t</w:t>
      </w:r>
      <w:r w:rsidRPr="00022FFC">
        <w:rPr>
          <w:rFonts w:ascii="Times New Roman" w:hAnsi="Times New Roman"/>
          <w:sz w:val="24"/>
          <w:szCs w:val="24"/>
        </w:rPr>
        <w:t xml:space="preserve">a </w:t>
      </w:r>
      <w:r>
        <w:rPr>
          <w:rFonts w:ascii="Times New Roman" w:hAnsi="Times New Roman"/>
          <w:sz w:val="24"/>
          <w:szCs w:val="24"/>
        </w:rPr>
        <w:t>ve hayatın her alanında öğrencisine destek olmaya çalışmaktadır.</w:t>
      </w:r>
      <w:r w:rsidRPr="00022FFC">
        <w:rPr>
          <w:rFonts w:ascii="Times New Roman" w:hAnsi="Times New Roman"/>
          <w:sz w:val="24"/>
          <w:szCs w:val="24"/>
        </w:rPr>
        <w:t xml:space="preserve"> </w:t>
      </w:r>
    </w:p>
    <w:p w14:paraId="5B618843" w14:textId="5E48C39B" w:rsidR="001955D7" w:rsidRPr="00B57899" w:rsidRDefault="001955D7" w:rsidP="001955D7">
      <w:pPr>
        <w:pStyle w:val="Balk6"/>
        <w:rPr>
          <w:rFonts w:asciiTheme="minorHAnsi" w:hAnsiTheme="minorHAnsi"/>
          <w:b w:val="0"/>
          <w:color w:val="000000"/>
          <w:szCs w:val="28"/>
        </w:rPr>
      </w:pPr>
      <w:r w:rsidRPr="00B57899">
        <w:rPr>
          <w:rFonts w:asciiTheme="minorHAnsi" w:hAnsiTheme="minorHAnsi"/>
        </w:rPr>
        <w:t>Tablo 1.</w:t>
      </w:r>
      <w:r w:rsidR="00607CE4">
        <w:rPr>
          <w:rFonts w:asciiTheme="minorHAnsi" w:hAnsiTheme="minorHAnsi"/>
        </w:rPr>
        <w:t>10</w:t>
      </w:r>
      <w:r w:rsidRPr="00B57899">
        <w:rPr>
          <w:rFonts w:asciiTheme="minorHAnsi" w:hAnsiTheme="minorHAnsi"/>
          <w:color w:val="000000"/>
          <w:szCs w:val="28"/>
        </w:rPr>
        <w:t xml:space="preserve"> Giriş Yılına Göre Öğrenci Danışmanlıklarının Dağılımı</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00" w:firstRow="0" w:lastRow="0" w:firstColumn="0" w:lastColumn="0" w:noHBand="0" w:noVBand="1"/>
      </w:tblPr>
      <w:tblGrid>
        <w:gridCol w:w="1508"/>
        <w:gridCol w:w="6840"/>
        <w:gridCol w:w="466"/>
        <w:gridCol w:w="472"/>
      </w:tblGrid>
      <w:tr w:rsidR="001955D7" w14:paraId="5BDF6071" w14:textId="77777777" w:rsidTr="001955D7">
        <w:trPr>
          <w:trHeight w:val="20"/>
        </w:trPr>
        <w:tc>
          <w:tcPr>
            <w:tcW w:w="812" w:type="pct"/>
            <w:tcBorders>
              <w:right w:val="single" w:sz="4" w:space="0" w:color="auto"/>
            </w:tcBorders>
            <w:shd w:val="clear" w:color="auto" w:fill="auto"/>
            <w:vAlign w:val="center"/>
          </w:tcPr>
          <w:p w14:paraId="47B55AF1" w14:textId="77777777" w:rsidR="001955D7" w:rsidRPr="00523B5D" w:rsidRDefault="001955D7" w:rsidP="001955D7">
            <w:pPr>
              <w:spacing w:after="0" w:line="240" w:lineRule="auto"/>
              <w:contextualSpacing/>
              <w:jc w:val="center"/>
              <w:rPr>
                <w:bCs/>
              </w:rPr>
            </w:pPr>
          </w:p>
        </w:tc>
        <w:tc>
          <w:tcPr>
            <w:tcW w:w="3683" w:type="pct"/>
            <w:tcBorders>
              <w:left w:val="single" w:sz="4" w:space="0" w:color="auto"/>
              <w:right w:val="single" w:sz="4" w:space="0" w:color="auto"/>
            </w:tcBorders>
            <w:shd w:val="clear" w:color="auto" w:fill="auto"/>
            <w:vAlign w:val="center"/>
          </w:tcPr>
          <w:p w14:paraId="136E98E9" w14:textId="77777777" w:rsidR="001955D7" w:rsidRPr="00523B5D" w:rsidRDefault="001955D7" w:rsidP="007D03DE">
            <w:pPr>
              <w:spacing w:after="0" w:line="240" w:lineRule="auto"/>
              <w:contextualSpacing/>
              <w:jc w:val="center"/>
              <w:rPr>
                <w:bCs/>
              </w:rPr>
            </w:pPr>
            <w:r w:rsidRPr="00523B5D">
              <w:rPr>
                <w:bCs/>
              </w:rPr>
              <w:t>ÖĞRENCİ DANIŞMANLIKLARI</w:t>
            </w:r>
          </w:p>
        </w:tc>
        <w:tc>
          <w:tcPr>
            <w:tcW w:w="505" w:type="pct"/>
            <w:gridSpan w:val="2"/>
            <w:tcBorders>
              <w:left w:val="single" w:sz="4" w:space="0" w:color="auto"/>
            </w:tcBorders>
            <w:shd w:val="clear" w:color="auto" w:fill="auto"/>
            <w:vAlign w:val="center"/>
          </w:tcPr>
          <w:p w14:paraId="14ECCF74" w14:textId="77777777" w:rsidR="001955D7" w:rsidRPr="00523B5D" w:rsidRDefault="001955D7" w:rsidP="001955D7">
            <w:pPr>
              <w:spacing w:after="0" w:line="240" w:lineRule="auto"/>
              <w:contextualSpacing/>
              <w:jc w:val="center"/>
              <w:rPr>
                <w:bCs/>
              </w:rPr>
            </w:pPr>
          </w:p>
        </w:tc>
      </w:tr>
      <w:tr w:rsidR="001955D7" w14:paraId="6661B107" w14:textId="77777777" w:rsidTr="001955D7">
        <w:trPr>
          <w:trHeight w:val="20"/>
        </w:trPr>
        <w:tc>
          <w:tcPr>
            <w:tcW w:w="812" w:type="pct"/>
            <w:vMerge w:val="restart"/>
            <w:tcBorders>
              <w:right w:val="single" w:sz="4" w:space="0" w:color="auto"/>
            </w:tcBorders>
            <w:shd w:val="clear" w:color="auto" w:fill="auto"/>
            <w:vAlign w:val="center"/>
          </w:tcPr>
          <w:p w14:paraId="2383BDF2" w14:textId="77777777" w:rsidR="001955D7" w:rsidRPr="00523B5D" w:rsidRDefault="001955D7" w:rsidP="007D03DE">
            <w:pPr>
              <w:spacing w:after="0" w:line="240" w:lineRule="auto"/>
              <w:contextualSpacing/>
              <w:jc w:val="center"/>
              <w:rPr>
                <w:bCs/>
              </w:rPr>
            </w:pPr>
            <w:r w:rsidRPr="00523B5D">
              <w:rPr>
                <w:bCs/>
              </w:rPr>
              <w:t>GİRİŞ YILI</w:t>
            </w:r>
          </w:p>
        </w:tc>
        <w:tc>
          <w:tcPr>
            <w:tcW w:w="3683" w:type="pct"/>
            <w:vMerge w:val="restart"/>
            <w:tcBorders>
              <w:left w:val="single" w:sz="4" w:space="0" w:color="auto"/>
              <w:right w:val="single" w:sz="4" w:space="0" w:color="auto"/>
            </w:tcBorders>
            <w:shd w:val="clear" w:color="auto" w:fill="auto"/>
            <w:vAlign w:val="center"/>
          </w:tcPr>
          <w:p w14:paraId="101AC02A" w14:textId="77777777" w:rsidR="001955D7" w:rsidRPr="00523B5D" w:rsidRDefault="001955D7" w:rsidP="007D03DE">
            <w:pPr>
              <w:spacing w:after="0" w:line="240" w:lineRule="auto"/>
              <w:contextualSpacing/>
              <w:jc w:val="center"/>
              <w:rPr>
                <w:bCs/>
              </w:rPr>
            </w:pPr>
            <w:r w:rsidRPr="00523B5D">
              <w:rPr>
                <w:bCs/>
              </w:rPr>
              <w:t>DANIŞMAN</w:t>
            </w:r>
          </w:p>
        </w:tc>
        <w:tc>
          <w:tcPr>
            <w:tcW w:w="505" w:type="pct"/>
            <w:gridSpan w:val="2"/>
            <w:tcBorders>
              <w:left w:val="single" w:sz="4" w:space="0" w:color="auto"/>
            </w:tcBorders>
            <w:shd w:val="clear" w:color="auto" w:fill="auto"/>
          </w:tcPr>
          <w:p w14:paraId="6D4AB72A" w14:textId="77777777" w:rsidR="001955D7" w:rsidRPr="00523B5D" w:rsidRDefault="001955D7" w:rsidP="007D03DE">
            <w:pPr>
              <w:spacing w:after="0" w:line="240" w:lineRule="auto"/>
              <w:contextualSpacing/>
              <w:jc w:val="center"/>
              <w:rPr>
                <w:bCs/>
              </w:rPr>
            </w:pPr>
            <w:r w:rsidRPr="00523B5D">
              <w:rPr>
                <w:bCs/>
              </w:rPr>
              <w:t>SAYI</w:t>
            </w:r>
          </w:p>
        </w:tc>
      </w:tr>
      <w:tr w:rsidR="001955D7" w14:paraId="7235705F" w14:textId="77777777" w:rsidTr="007D03DE">
        <w:trPr>
          <w:trHeight w:val="20"/>
        </w:trPr>
        <w:tc>
          <w:tcPr>
            <w:tcW w:w="812" w:type="pct"/>
            <w:vMerge/>
            <w:tcBorders>
              <w:right w:val="single" w:sz="4" w:space="0" w:color="auto"/>
            </w:tcBorders>
            <w:shd w:val="clear" w:color="auto" w:fill="auto"/>
            <w:vAlign w:val="center"/>
          </w:tcPr>
          <w:p w14:paraId="4CD1539A" w14:textId="77777777" w:rsidR="001955D7" w:rsidRDefault="001955D7" w:rsidP="007D03DE">
            <w:pPr>
              <w:spacing w:after="0" w:line="240" w:lineRule="auto"/>
              <w:contextualSpacing/>
              <w:jc w:val="center"/>
            </w:pPr>
          </w:p>
        </w:tc>
        <w:tc>
          <w:tcPr>
            <w:tcW w:w="3683" w:type="pct"/>
            <w:vMerge/>
            <w:tcBorders>
              <w:left w:val="single" w:sz="4" w:space="0" w:color="auto"/>
              <w:right w:val="single" w:sz="4" w:space="0" w:color="auto"/>
            </w:tcBorders>
            <w:shd w:val="clear" w:color="auto" w:fill="auto"/>
            <w:vAlign w:val="center"/>
          </w:tcPr>
          <w:p w14:paraId="158110AB" w14:textId="77777777" w:rsidR="001955D7" w:rsidRPr="001955D7" w:rsidRDefault="001955D7" w:rsidP="007D03DE">
            <w:pPr>
              <w:spacing w:after="0" w:line="240" w:lineRule="auto"/>
              <w:contextualSpacing/>
              <w:jc w:val="center"/>
            </w:pPr>
          </w:p>
        </w:tc>
        <w:tc>
          <w:tcPr>
            <w:tcW w:w="251" w:type="pct"/>
            <w:tcBorders>
              <w:left w:val="single" w:sz="4" w:space="0" w:color="auto"/>
            </w:tcBorders>
            <w:shd w:val="clear" w:color="auto" w:fill="auto"/>
          </w:tcPr>
          <w:p w14:paraId="13691BCF" w14:textId="77777777" w:rsidR="001955D7" w:rsidRPr="001955D7" w:rsidRDefault="001955D7" w:rsidP="007D03DE">
            <w:pPr>
              <w:spacing w:after="0" w:line="240" w:lineRule="auto"/>
              <w:contextualSpacing/>
              <w:jc w:val="center"/>
            </w:pPr>
            <w:r w:rsidRPr="001955D7">
              <w:t>YL</w:t>
            </w:r>
          </w:p>
        </w:tc>
        <w:tc>
          <w:tcPr>
            <w:tcW w:w="254" w:type="pct"/>
            <w:shd w:val="clear" w:color="auto" w:fill="auto"/>
          </w:tcPr>
          <w:p w14:paraId="425C83B4" w14:textId="77777777" w:rsidR="001955D7" w:rsidRPr="001955D7" w:rsidRDefault="001955D7" w:rsidP="007D03DE">
            <w:pPr>
              <w:spacing w:after="0" w:line="240" w:lineRule="auto"/>
              <w:contextualSpacing/>
              <w:jc w:val="center"/>
            </w:pPr>
            <w:r w:rsidRPr="001955D7">
              <w:t>DR</w:t>
            </w:r>
          </w:p>
        </w:tc>
      </w:tr>
      <w:tr w:rsidR="00D05B67" w14:paraId="32AE0FF4" w14:textId="77777777" w:rsidTr="001955D7">
        <w:trPr>
          <w:trHeight w:val="20"/>
        </w:trPr>
        <w:tc>
          <w:tcPr>
            <w:tcW w:w="812" w:type="pct"/>
            <w:tcBorders>
              <w:right w:val="single" w:sz="4" w:space="0" w:color="auto"/>
            </w:tcBorders>
            <w:shd w:val="clear" w:color="auto" w:fill="auto"/>
            <w:vAlign w:val="center"/>
          </w:tcPr>
          <w:p w14:paraId="0724E081" w14:textId="6EB4EBD7" w:rsidR="00D05B67" w:rsidRPr="0056731E" w:rsidRDefault="00D05B67" w:rsidP="00D05B67">
            <w:pPr>
              <w:spacing w:after="0" w:line="240" w:lineRule="auto"/>
              <w:contextualSpacing/>
              <w:jc w:val="center"/>
            </w:pPr>
            <w:r>
              <w:t>2024</w:t>
            </w:r>
          </w:p>
        </w:tc>
        <w:tc>
          <w:tcPr>
            <w:tcW w:w="3683" w:type="pct"/>
            <w:tcBorders>
              <w:left w:val="single" w:sz="4" w:space="0" w:color="auto"/>
            </w:tcBorders>
            <w:shd w:val="clear" w:color="auto" w:fill="auto"/>
            <w:vAlign w:val="center"/>
          </w:tcPr>
          <w:p w14:paraId="2CC56F3C" w14:textId="7B453837" w:rsidR="00D05B67" w:rsidRPr="00474602" w:rsidRDefault="00D05B67" w:rsidP="00D05B67">
            <w:pPr>
              <w:spacing w:after="0" w:line="240" w:lineRule="auto"/>
              <w:contextualSpacing/>
              <w:jc w:val="center"/>
              <w:rPr>
                <w:highlight w:val="yellow"/>
              </w:rPr>
            </w:pPr>
            <w:r>
              <w:t>ÇAĞLAR ÖZKAYMAK</w:t>
            </w:r>
          </w:p>
        </w:tc>
        <w:tc>
          <w:tcPr>
            <w:tcW w:w="251" w:type="pct"/>
            <w:shd w:val="clear" w:color="auto" w:fill="auto"/>
          </w:tcPr>
          <w:p w14:paraId="2D491761" w14:textId="298A97C2" w:rsidR="00D05B67" w:rsidRPr="008245CA" w:rsidRDefault="00D05B67" w:rsidP="00D05B67">
            <w:pPr>
              <w:spacing w:after="0" w:line="240" w:lineRule="auto"/>
              <w:contextualSpacing/>
              <w:jc w:val="center"/>
            </w:pPr>
            <w:r w:rsidRPr="008245CA">
              <w:t>2</w:t>
            </w:r>
          </w:p>
        </w:tc>
        <w:tc>
          <w:tcPr>
            <w:tcW w:w="254" w:type="pct"/>
            <w:shd w:val="clear" w:color="auto" w:fill="auto"/>
          </w:tcPr>
          <w:p w14:paraId="6812C21F" w14:textId="44ECC392" w:rsidR="00D05B67" w:rsidRPr="008245CA" w:rsidRDefault="00D05B67" w:rsidP="00D05B67">
            <w:pPr>
              <w:spacing w:after="0" w:line="240" w:lineRule="auto"/>
              <w:contextualSpacing/>
              <w:jc w:val="center"/>
            </w:pPr>
            <w:r w:rsidRPr="008245CA">
              <w:t>1</w:t>
            </w:r>
          </w:p>
        </w:tc>
      </w:tr>
      <w:tr w:rsidR="00D05B67" w14:paraId="36DC608A" w14:textId="77777777" w:rsidTr="001955D7">
        <w:trPr>
          <w:trHeight w:val="20"/>
        </w:trPr>
        <w:tc>
          <w:tcPr>
            <w:tcW w:w="812" w:type="pct"/>
            <w:shd w:val="clear" w:color="auto" w:fill="auto"/>
            <w:vAlign w:val="center"/>
          </w:tcPr>
          <w:p w14:paraId="5AA6E4AC" w14:textId="74569D0D" w:rsidR="00D05B67" w:rsidRPr="0056731E" w:rsidRDefault="00D05B67" w:rsidP="00D05B67">
            <w:pPr>
              <w:spacing w:after="0" w:line="240" w:lineRule="auto"/>
              <w:contextualSpacing/>
              <w:jc w:val="center"/>
            </w:pPr>
            <w:r>
              <w:t>2023</w:t>
            </w:r>
          </w:p>
        </w:tc>
        <w:tc>
          <w:tcPr>
            <w:tcW w:w="3683" w:type="pct"/>
            <w:shd w:val="clear" w:color="auto" w:fill="auto"/>
            <w:vAlign w:val="center"/>
          </w:tcPr>
          <w:p w14:paraId="4F9F7CF1" w14:textId="4A178690" w:rsidR="00D05B67" w:rsidRPr="00474602" w:rsidRDefault="00D05B67" w:rsidP="00D05B67">
            <w:pPr>
              <w:spacing w:after="0" w:line="240" w:lineRule="auto"/>
              <w:contextualSpacing/>
              <w:jc w:val="center"/>
              <w:rPr>
                <w:highlight w:val="yellow"/>
              </w:rPr>
            </w:pPr>
            <w:r>
              <w:t>ÇAĞLAR ÖZKAYMAK</w:t>
            </w:r>
          </w:p>
        </w:tc>
        <w:tc>
          <w:tcPr>
            <w:tcW w:w="251" w:type="pct"/>
            <w:shd w:val="clear" w:color="auto" w:fill="auto"/>
          </w:tcPr>
          <w:p w14:paraId="3488F6F4" w14:textId="039229F1" w:rsidR="00D05B67" w:rsidRPr="008245CA" w:rsidRDefault="00D05B67" w:rsidP="00D05B67">
            <w:pPr>
              <w:spacing w:after="0" w:line="240" w:lineRule="auto"/>
              <w:contextualSpacing/>
              <w:jc w:val="center"/>
            </w:pPr>
            <w:r w:rsidRPr="008245CA">
              <w:t>2</w:t>
            </w:r>
          </w:p>
        </w:tc>
        <w:tc>
          <w:tcPr>
            <w:tcW w:w="254" w:type="pct"/>
            <w:shd w:val="clear" w:color="auto" w:fill="auto"/>
          </w:tcPr>
          <w:p w14:paraId="0576BA79" w14:textId="195FBE0C" w:rsidR="00D05B67" w:rsidRPr="008245CA" w:rsidRDefault="00D05B67" w:rsidP="00D05B67">
            <w:pPr>
              <w:spacing w:after="0" w:line="240" w:lineRule="auto"/>
              <w:contextualSpacing/>
              <w:jc w:val="center"/>
            </w:pPr>
            <w:r w:rsidRPr="008245CA">
              <w:t>0</w:t>
            </w:r>
          </w:p>
        </w:tc>
      </w:tr>
      <w:tr w:rsidR="00D05B67" w14:paraId="7B0F2F5F" w14:textId="77777777" w:rsidTr="001955D7">
        <w:trPr>
          <w:trHeight w:val="20"/>
        </w:trPr>
        <w:tc>
          <w:tcPr>
            <w:tcW w:w="812" w:type="pct"/>
            <w:shd w:val="clear" w:color="auto" w:fill="auto"/>
            <w:vAlign w:val="center"/>
          </w:tcPr>
          <w:p w14:paraId="3F706AE5" w14:textId="1A18A734" w:rsidR="00D05B67" w:rsidRDefault="00D05B67" w:rsidP="00D05B67">
            <w:pPr>
              <w:spacing w:after="0" w:line="240" w:lineRule="auto"/>
              <w:contextualSpacing/>
              <w:jc w:val="center"/>
            </w:pPr>
            <w:r>
              <w:t>2022</w:t>
            </w:r>
          </w:p>
        </w:tc>
        <w:tc>
          <w:tcPr>
            <w:tcW w:w="3683" w:type="pct"/>
            <w:shd w:val="clear" w:color="auto" w:fill="auto"/>
            <w:vAlign w:val="center"/>
          </w:tcPr>
          <w:p w14:paraId="56C1A816" w14:textId="090A8E61" w:rsidR="00D05B67" w:rsidRDefault="00D05B67" w:rsidP="00D05B67">
            <w:pPr>
              <w:spacing w:after="0" w:line="240" w:lineRule="auto"/>
              <w:contextualSpacing/>
              <w:jc w:val="center"/>
            </w:pPr>
            <w:r>
              <w:t>ÇAĞLAR ÖZKAYMAK</w:t>
            </w:r>
          </w:p>
        </w:tc>
        <w:tc>
          <w:tcPr>
            <w:tcW w:w="251" w:type="pct"/>
            <w:shd w:val="clear" w:color="auto" w:fill="auto"/>
          </w:tcPr>
          <w:p w14:paraId="5E5A261D" w14:textId="7504E5AB" w:rsidR="00D05B67" w:rsidRDefault="00D05B67" w:rsidP="00D05B67">
            <w:pPr>
              <w:spacing w:after="0" w:line="240" w:lineRule="auto"/>
              <w:contextualSpacing/>
              <w:jc w:val="center"/>
            </w:pPr>
            <w:r>
              <w:t>4</w:t>
            </w:r>
          </w:p>
        </w:tc>
        <w:tc>
          <w:tcPr>
            <w:tcW w:w="254" w:type="pct"/>
            <w:shd w:val="clear" w:color="auto" w:fill="auto"/>
          </w:tcPr>
          <w:p w14:paraId="4375035F" w14:textId="57EBC76F" w:rsidR="00D05B67" w:rsidRDefault="00D05B67" w:rsidP="00D05B67">
            <w:pPr>
              <w:spacing w:after="0" w:line="240" w:lineRule="auto"/>
              <w:contextualSpacing/>
              <w:jc w:val="center"/>
            </w:pPr>
            <w:r>
              <w:t>0</w:t>
            </w:r>
          </w:p>
        </w:tc>
      </w:tr>
      <w:tr w:rsidR="00D05B67" w14:paraId="42F86800" w14:textId="77777777" w:rsidTr="001955D7">
        <w:trPr>
          <w:trHeight w:val="20"/>
        </w:trPr>
        <w:tc>
          <w:tcPr>
            <w:tcW w:w="812" w:type="pct"/>
            <w:shd w:val="clear" w:color="auto" w:fill="auto"/>
            <w:vAlign w:val="center"/>
          </w:tcPr>
          <w:p w14:paraId="109943E1" w14:textId="59806F1E" w:rsidR="00D05B67" w:rsidRDefault="00D05B67" w:rsidP="00D05B67">
            <w:pPr>
              <w:spacing w:after="0" w:line="240" w:lineRule="auto"/>
              <w:contextualSpacing/>
              <w:jc w:val="center"/>
            </w:pPr>
            <w:r>
              <w:t>2021</w:t>
            </w:r>
          </w:p>
        </w:tc>
        <w:tc>
          <w:tcPr>
            <w:tcW w:w="3683" w:type="pct"/>
            <w:shd w:val="clear" w:color="auto" w:fill="auto"/>
            <w:vAlign w:val="center"/>
          </w:tcPr>
          <w:p w14:paraId="62CDC5A9" w14:textId="0B4EBFF9" w:rsidR="00D05B67" w:rsidRDefault="00D05B67" w:rsidP="00D05B67">
            <w:pPr>
              <w:spacing w:after="0" w:line="240" w:lineRule="auto"/>
              <w:contextualSpacing/>
              <w:jc w:val="center"/>
            </w:pPr>
            <w:r>
              <w:t>ÇAĞLAR ÖZKAYMAK</w:t>
            </w:r>
          </w:p>
        </w:tc>
        <w:tc>
          <w:tcPr>
            <w:tcW w:w="251" w:type="pct"/>
            <w:shd w:val="clear" w:color="auto" w:fill="auto"/>
          </w:tcPr>
          <w:p w14:paraId="0B24C3B5" w14:textId="67277458" w:rsidR="00D05B67" w:rsidRDefault="00D05B67" w:rsidP="00D05B67">
            <w:pPr>
              <w:spacing w:after="0" w:line="240" w:lineRule="auto"/>
              <w:contextualSpacing/>
              <w:jc w:val="center"/>
            </w:pPr>
            <w:r>
              <w:t>5</w:t>
            </w:r>
          </w:p>
        </w:tc>
        <w:tc>
          <w:tcPr>
            <w:tcW w:w="254" w:type="pct"/>
            <w:shd w:val="clear" w:color="auto" w:fill="auto"/>
          </w:tcPr>
          <w:p w14:paraId="1C74AC08" w14:textId="6FA73958" w:rsidR="00D05B67" w:rsidRDefault="00D05B67" w:rsidP="00D05B67">
            <w:pPr>
              <w:spacing w:after="0" w:line="240" w:lineRule="auto"/>
              <w:contextualSpacing/>
              <w:jc w:val="center"/>
            </w:pPr>
            <w:r>
              <w:t>0</w:t>
            </w:r>
          </w:p>
        </w:tc>
      </w:tr>
      <w:tr w:rsidR="00D05B67" w14:paraId="3C237B96" w14:textId="77777777" w:rsidTr="001955D7">
        <w:trPr>
          <w:trHeight w:val="20"/>
        </w:trPr>
        <w:tc>
          <w:tcPr>
            <w:tcW w:w="812" w:type="pct"/>
            <w:shd w:val="clear" w:color="auto" w:fill="auto"/>
            <w:vAlign w:val="center"/>
          </w:tcPr>
          <w:p w14:paraId="4EBAB193" w14:textId="147387CB" w:rsidR="00D05B67" w:rsidRDefault="00D05B67" w:rsidP="00D05B67">
            <w:pPr>
              <w:spacing w:after="0" w:line="240" w:lineRule="auto"/>
              <w:contextualSpacing/>
              <w:jc w:val="center"/>
            </w:pPr>
            <w:r>
              <w:t>2020</w:t>
            </w:r>
          </w:p>
        </w:tc>
        <w:tc>
          <w:tcPr>
            <w:tcW w:w="3683" w:type="pct"/>
            <w:shd w:val="clear" w:color="auto" w:fill="auto"/>
            <w:vAlign w:val="center"/>
          </w:tcPr>
          <w:p w14:paraId="6B3B2B9E" w14:textId="7D4FDBF4" w:rsidR="00D05B67" w:rsidRDefault="00D05B67" w:rsidP="00D05B67">
            <w:pPr>
              <w:spacing w:after="0" w:line="240" w:lineRule="auto"/>
              <w:contextualSpacing/>
              <w:jc w:val="center"/>
            </w:pPr>
            <w:r>
              <w:t>ÇAĞLAR ÖZKAYMAK</w:t>
            </w:r>
          </w:p>
        </w:tc>
        <w:tc>
          <w:tcPr>
            <w:tcW w:w="251" w:type="pct"/>
            <w:shd w:val="clear" w:color="auto" w:fill="auto"/>
          </w:tcPr>
          <w:p w14:paraId="580536B8" w14:textId="7BB60A8F" w:rsidR="00D05B67" w:rsidRDefault="00D05B67" w:rsidP="00D05B67">
            <w:pPr>
              <w:spacing w:after="0" w:line="240" w:lineRule="auto"/>
              <w:contextualSpacing/>
              <w:jc w:val="center"/>
            </w:pPr>
            <w:r>
              <w:t>3</w:t>
            </w:r>
          </w:p>
        </w:tc>
        <w:tc>
          <w:tcPr>
            <w:tcW w:w="254" w:type="pct"/>
            <w:shd w:val="clear" w:color="auto" w:fill="auto"/>
          </w:tcPr>
          <w:p w14:paraId="5B112774" w14:textId="11C017F2" w:rsidR="00D05B67" w:rsidRDefault="00D05B67" w:rsidP="00D05B67">
            <w:pPr>
              <w:spacing w:after="0" w:line="240" w:lineRule="auto"/>
              <w:contextualSpacing/>
              <w:jc w:val="center"/>
            </w:pPr>
            <w:r>
              <w:t>0</w:t>
            </w:r>
          </w:p>
        </w:tc>
      </w:tr>
      <w:tr w:rsidR="00D05B67" w14:paraId="09367EA7" w14:textId="77777777" w:rsidTr="001955D7">
        <w:trPr>
          <w:trHeight w:val="20"/>
        </w:trPr>
        <w:tc>
          <w:tcPr>
            <w:tcW w:w="812" w:type="pct"/>
            <w:shd w:val="clear" w:color="auto" w:fill="auto"/>
            <w:vAlign w:val="center"/>
          </w:tcPr>
          <w:p w14:paraId="3848F94B" w14:textId="77777777" w:rsidR="00D05B67" w:rsidRDefault="00D05B67" w:rsidP="00D05B67">
            <w:pPr>
              <w:spacing w:after="0" w:line="240" w:lineRule="auto"/>
              <w:contextualSpacing/>
              <w:jc w:val="center"/>
            </w:pPr>
            <w:r>
              <w:t>Artık Yıl</w:t>
            </w:r>
          </w:p>
        </w:tc>
        <w:tc>
          <w:tcPr>
            <w:tcW w:w="3683" w:type="pct"/>
            <w:shd w:val="clear" w:color="auto" w:fill="auto"/>
            <w:vAlign w:val="center"/>
          </w:tcPr>
          <w:p w14:paraId="629076E1" w14:textId="48AFA68F" w:rsidR="00D05B67" w:rsidRDefault="00D05B67" w:rsidP="00D05B67">
            <w:pPr>
              <w:spacing w:after="0" w:line="240" w:lineRule="auto"/>
              <w:contextualSpacing/>
              <w:jc w:val="center"/>
            </w:pPr>
            <w:r>
              <w:t>ÇAĞLAR ÖZKAYMAK</w:t>
            </w:r>
          </w:p>
        </w:tc>
        <w:tc>
          <w:tcPr>
            <w:tcW w:w="251" w:type="pct"/>
            <w:shd w:val="clear" w:color="auto" w:fill="auto"/>
          </w:tcPr>
          <w:p w14:paraId="5B2D7E43" w14:textId="7C00164F" w:rsidR="00D05B67" w:rsidRDefault="00D05B67" w:rsidP="00D05B67">
            <w:pPr>
              <w:spacing w:after="0" w:line="240" w:lineRule="auto"/>
              <w:contextualSpacing/>
              <w:jc w:val="center"/>
            </w:pPr>
            <w:r>
              <w:t>-</w:t>
            </w:r>
          </w:p>
        </w:tc>
        <w:tc>
          <w:tcPr>
            <w:tcW w:w="254" w:type="pct"/>
            <w:shd w:val="clear" w:color="auto" w:fill="auto"/>
          </w:tcPr>
          <w:p w14:paraId="7B51B916" w14:textId="2A64BCB4" w:rsidR="00D05B67" w:rsidRDefault="00D05B67" w:rsidP="00D05B67">
            <w:pPr>
              <w:spacing w:after="0" w:line="240" w:lineRule="auto"/>
              <w:contextualSpacing/>
              <w:jc w:val="center"/>
            </w:pPr>
            <w:r>
              <w:t>-</w:t>
            </w:r>
          </w:p>
        </w:tc>
      </w:tr>
      <w:tr w:rsidR="00D05B67" w14:paraId="16B6BC31" w14:textId="77777777" w:rsidTr="001955D7">
        <w:trPr>
          <w:trHeight w:val="20"/>
        </w:trPr>
        <w:tc>
          <w:tcPr>
            <w:tcW w:w="812" w:type="pct"/>
            <w:shd w:val="clear" w:color="auto" w:fill="auto"/>
            <w:vAlign w:val="center"/>
          </w:tcPr>
          <w:p w14:paraId="5FA0BC79" w14:textId="749C4823" w:rsidR="00D05B67" w:rsidRDefault="00D05B67" w:rsidP="00D05B67">
            <w:pPr>
              <w:spacing w:after="0" w:line="240" w:lineRule="auto"/>
              <w:contextualSpacing/>
              <w:jc w:val="center"/>
            </w:pPr>
            <w:r>
              <w:t>2024</w:t>
            </w:r>
          </w:p>
        </w:tc>
        <w:tc>
          <w:tcPr>
            <w:tcW w:w="3683" w:type="pct"/>
            <w:shd w:val="clear" w:color="auto" w:fill="auto"/>
            <w:vAlign w:val="center"/>
          </w:tcPr>
          <w:p w14:paraId="346B62FF" w14:textId="0A01BCF4" w:rsidR="00D05B67" w:rsidRDefault="00D05B67" w:rsidP="00D05B67">
            <w:pPr>
              <w:spacing w:after="0" w:line="240" w:lineRule="auto"/>
              <w:contextualSpacing/>
              <w:jc w:val="center"/>
            </w:pPr>
            <w:r>
              <w:t>-</w:t>
            </w:r>
          </w:p>
        </w:tc>
        <w:tc>
          <w:tcPr>
            <w:tcW w:w="251" w:type="pct"/>
            <w:shd w:val="clear" w:color="auto" w:fill="auto"/>
          </w:tcPr>
          <w:p w14:paraId="16C19FD7" w14:textId="7FBA9D00" w:rsidR="00D05B67" w:rsidRDefault="00D05B67" w:rsidP="00D05B67">
            <w:pPr>
              <w:spacing w:after="0" w:line="240" w:lineRule="auto"/>
              <w:contextualSpacing/>
              <w:jc w:val="center"/>
            </w:pPr>
            <w:r>
              <w:t>-</w:t>
            </w:r>
          </w:p>
        </w:tc>
        <w:tc>
          <w:tcPr>
            <w:tcW w:w="254" w:type="pct"/>
            <w:shd w:val="clear" w:color="auto" w:fill="auto"/>
          </w:tcPr>
          <w:p w14:paraId="1D1DAE5C" w14:textId="35260A54" w:rsidR="00D05B67" w:rsidRDefault="00D05B67" w:rsidP="00D05B67">
            <w:pPr>
              <w:spacing w:after="0" w:line="240" w:lineRule="auto"/>
              <w:contextualSpacing/>
              <w:jc w:val="center"/>
            </w:pPr>
            <w:r>
              <w:t>-</w:t>
            </w:r>
          </w:p>
        </w:tc>
      </w:tr>
      <w:tr w:rsidR="00D05B67" w14:paraId="42C69362" w14:textId="77777777" w:rsidTr="001955D7">
        <w:trPr>
          <w:trHeight w:val="20"/>
        </w:trPr>
        <w:tc>
          <w:tcPr>
            <w:tcW w:w="812" w:type="pct"/>
            <w:shd w:val="clear" w:color="auto" w:fill="auto"/>
            <w:vAlign w:val="center"/>
          </w:tcPr>
          <w:p w14:paraId="1DFCA99D" w14:textId="5710FB44" w:rsidR="00D05B67" w:rsidRDefault="00D05B67" w:rsidP="00D05B67">
            <w:pPr>
              <w:spacing w:after="0" w:line="240" w:lineRule="auto"/>
              <w:contextualSpacing/>
              <w:jc w:val="center"/>
            </w:pPr>
            <w:r>
              <w:t>2023</w:t>
            </w:r>
          </w:p>
        </w:tc>
        <w:tc>
          <w:tcPr>
            <w:tcW w:w="3683" w:type="pct"/>
            <w:shd w:val="clear" w:color="auto" w:fill="auto"/>
            <w:vAlign w:val="center"/>
          </w:tcPr>
          <w:p w14:paraId="0103ADD4" w14:textId="41844DFF" w:rsidR="00D05B67" w:rsidRDefault="00D05B67" w:rsidP="00D05B67">
            <w:pPr>
              <w:spacing w:after="0" w:line="240" w:lineRule="auto"/>
              <w:contextualSpacing/>
              <w:jc w:val="center"/>
            </w:pPr>
            <w:r w:rsidRPr="009540C8">
              <w:t>Doç. Dr. Metin BAĞCI</w:t>
            </w:r>
          </w:p>
        </w:tc>
        <w:tc>
          <w:tcPr>
            <w:tcW w:w="251" w:type="pct"/>
            <w:shd w:val="clear" w:color="auto" w:fill="auto"/>
          </w:tcPr>
          <w:p w14:paraId="05303D90" w14:textId="0BB117DE" w:rsidR="00D05B67" w:rsidRDefault="00D05B67" w:rsidP="00D05B67">
            <w:pPr>
              <w:spacing w:after="0" w:line="240" w:lineRule="auto"/>
              <w:contextualSpacing/>
              <w:jc w:val="center"/>
            </w:pPr>
            <w:r w:rsidRPr="009540C8">
              <w:t>1</w:t>
            </w:r>
          </w:p>
        </w:tc>
        <w:tc>
          <w:tcPr>
            <w:tcW w:w="254" w:type="pct"/>
            <w:shd w:val="clear" w:color="auto" w:fill="auto"/>
          </w:tcPr>
          <w:p w14:paraId="26B682D9" w14:textId="0F66FFC7" w:rsidR="00D05B67" w:rsidRDefault="00D05B67" w:rsidP="00D05B67">
            <w:pPr>
              <w:spacing w:after="0" w:line="240" w:lineRule="auto"/>
              <w:contextualSpacing/>
              <w:jc w:val="center"/>
            </w:pPr>
            <w:r>
              <w:t>-</w:t>
            </w:r>
          </w:p>
        </w:tc>
      </w:tr>
      <w:tr w:rsidR="00D05B67" w14:paraId="020E2A6B" w14:textId="77777777" w:rsidTr="001955D7">
        <w:trPr>
          <w:trHeight w:val="20"/>
        </w:trPr>
        <w:tc>
          <w:tcPr>
            <w:tcW w:w="812" w:type="pct"/>
            <w:shd w:val="clear" w:color="auto" w:fill="auto"/>
            <w:vAlign w:val="center"/>
          </w:tcPr>
          <w:p w14:paraId="6AD580FC" w14:textId="747E0D54" w:rsidR="00D05B67" w:rsidRDefault="00D05B67" w:rsidP="00D05B67">
            <w:pPr>
              <w:spacing w:after="0" w:line="240" w:lineRule="auto"/>
              <w:contextualSpacing/>
              <w:jc w:val="center"/>
            </w:pPr>
            <w:r>
              <w:t>2022</w:t>
            </w:r>
          </w:p>
        </w:tc>
        <w:tc>
          <w:tcPr>
            <w:tcW w:w="3683" w:type="pct"/>
            <w:shd w:val="clear" w:color="auto" w:fill="auto"/>
            <w:vAlign w:val="center"/>
          </w:tcPr>
          <w:p w14:paraId="1BC232D1" w14:textId="22D25425" w:rsidR="00D05B67" w:rsidRPr="009540C8" w:rsidRDefault="00D05B67" w:rsidP="00D05B67">
            <w:pPr>
              <w:spacing w:after="0" w:line="240" w:lineRule="auto"/>
              <w:contextualSpacing/>
              <w:jc w:val="center"/>
            </w:pPr>
            <w:r w:rsidRPr="009540C8">
              <w:t>Doç. Dr. Metin BAĞCI</w:t>
            </w:r>
          </w:p>
        </w:tc>
        <w:tc>
          <w:tcPr>
            <w:tcW w:w="251" w:type="pct"/>
            <w:shd w:val="clear" w:color="auto" w:fill="auto"/>
          </w:tcPr>
          <w:p w14:paraId="04244BBA" w14:textId="79F2C6F6" w:rsidR="00D05B67" w:rsidRPr="009540C8" w:rsidRDefault="00D05B67" w:rsidP="00D05B67">
            <w:pPr>
              <w:spacing w:after="0" w:line="240" w:lineRule="auto"/>
              <w:contextualSpacing/>
              <w:jc w:val="center"/>
            </w:pPr>
            <w:r>
              <w:t>1</w:t>
            </w:r>
          </w:p>
        </w:tc>
        <w:tc>
          <w:tcPr>
            <w:tcW w:w="254" w:type="pct"/>
            <w:shd w:val="clear" w:color="auto" w:fill="auto"/>
          </w:tcPr>
          <w:p w14:paraId="7F79E333" w14:textId="7D6F1ECD" w:rsidR="00D05B67" w:rsidRDefault="00D05B67" w:rsidP="00D05B67">
            <w:pPr>
              <w:spacing w:after="0" w:line="240" w:lineRule="auto"/>
              <w:contextualSpacing/>
              <w:jc w:val="center"/>
            </w:pPr>
            <w:r>
              <w:t>-</w:t>
            </w:r>
          </w:p>
        </w:tc>
      </w:tr>
      <w:tr w:rsidR="00D05B67" w14:paraId="4C2DEB40" w14:textId="77777777" w:rsidTr="001955D7">
        <w:trPr>
          <w:trHeight w:val="20"/>
        </w:trPr>
        <w:tc>
          <w:tcPr>
            <w:tcW w:w="812" w:type="pct"/>
            <w:shd w:val="clear" w:color="auto" w:fill="auto"/>
            <w:vAlign w:val="center"/>
          </w:tcPr>
          <w:p w14:paraId="64D18366" w14:textId="18A6C17B" w:rsidR="00D05B67" w:rsidRDefault="00D05B67" w:rsidP="00D05B67">
            <w:pPr>
              <w:spacing w:after="0" w:line="240" w:lineRule="auto"/>
              <w:contextualSpacing/>
              <w:jc w:val="center"/>
            </w:pPr>
            <w:r>
              <w:t>2021</w:t>
            </w:r>
          </w:p>
        </w:tc>
        <w:tc>
          <w:tcPr>
            <w:tcW w:w="3683" w:type="pct"/>
            <w:shd w:val="clear" w:color="auto" w:fill="auto"/>
            <w:vAlign w:val="center"/>
          </w:tcPr>
          <w:p w14:paraId="54AAD9BD" w14:textId="233EB5B9" w:rsidR="00D05B67" w:rsidRPr="009540C8" w:rsidRDefault="001439C7" w:rsidP="00D05B67">
            <w:pPr>
              <w:spacing w:after="0" w:line="240" w:lineRule="auto"/>
              <w:contextualSpacing/>
              <w:jc w:val="center"/>
            </w:pPr>
            <w:r>
              <w:t>-</w:t>
            </w:r>
          </w:p>
        </w:tc>
        <w:tc>
          <w:tcPr>
            <w:tcW w:w="251" w:type="pct"/>
            <w:shd w:val="clear" w:color="auto" w:fill="auto"/>
          </w:tcPr>
          <w:p w14:paraId="397000E7" w14:textId="5C9AFD2A" w:rsidR="00D05B67" w:rsidRDefault="00D05B67" w:rsidP="00D05B67">
            <w:pPr>
              <w:spacing w:after="0" w:line="240" w:lineRule="auto"/>
              <w:contextualSpacing/>
              <w:jc w:val="center"/>
            </w:pPr>
            <w:r>
              <w:t>-</w:t>
            </w:r>
          </w:p>
        </w:tc>
        <w:tc>
          <w:tcPr>
            <w:tcW w:w="254" w:type="pct"/>
            <w:shd w:val="clear" w:color="auto" w:fill="auto"/>
          </w:tcPr>
          <w:p w14:paraId="18DF5E36" w14:textId="2AFD9071" w:rsidR="00D05B67" w:rsidRDefault="00D05B67" w:rsidP="00D05B67">
            <w:pPr>
              <w:spacing w:after="0" w:line="240" w:lineRule="auto"/>
              <w:contextualSpacing/>
              <w:jc w:val="center"/>
            </w:pPr>
            <w:r>
              <w:t>-</w:t>
            </w:r>
          </w:p>
        </w:tc>
      </w:tr>
      <w:tr w:rsidR="00D05B67" w14:paraId="13EFD734" w14:textId="77777777" w:rsidTr="001955D7">
        <w:trPr>
          <w:trHeight w:val="20"/>
        </w:trPr>
        <w:tc>
          <w:tcPr>
            <w:tcW w:w="812" w:type="pct"/>
            <w:shd w:val="clear" w:color="auto" w:fill="auto"/>
            <w:vAlign w:val="center"/>
          </w:tcPr>
          <w:p w14:paraId="5158878A" w14:textId="731FAD12" w:rsidR="00D05B67" w:rsidRDefault="00D05B67" w:rsidP="00D05B67">
            <w:pPr>
              <w:spacing w:after="0" w:line="240" w:lineRule="auto"/>
              <w:contextualSpacing/>
              <w:jc w:val="center"/>
            </w:pPr>
            <w:r>
              <w:t>2020</w:t>
            </w:r>
          </w:p>
        </w:tc>
        <w:tc>
          <w:tcPr>
            <w:tcW w:w="3683" w:type="pct"/>
            <w:shd w:val="clear" w:color="auto" w:fill="auto"/>
            <w:vAlign w:val="center"/>
          </w:tcPr>
          <w:p w14:paraId="4C54AC5F" w14:textId="213F7ACF" w:rsidR="00D05B67" w:rsidRPr="009540C8" w:rsidRDefault="00D05B67" w:rsidP="00D05B67">
            <w:pPr>
              <w:spacing w:after="0" w:line="240" w:lineRule="auto"/>
              <w:contextualSpacing/>
              <w:jc w:val="center"/>
            </w:pPr>
            <w:r w:rsidRPr="009540C8">
              <w:t>Doç. Dr. Metin BAĞCI</w:t>
            </w:r>
          </w:p>
        </w:tc>
        <w:tc>
          <w:tcPr>
            <w:tcW w:w="251" w:type="pct"/>
            <w:shd w:val="clear" w:color="auto" w:fill="auto"/>
          </w:tcPr>
          <w:p w14:paraId="6765A049" w14:textId="1B572700" w:rsidR="00D05B67" w:rsidRDefault="00D05B67" w:rsidP="00D05B67">
            <w:pPr>
              <w:spacing w:after="0" w:line="240" w:lineRule="auto"/>
              <w:contextualSpacing/>
              <w:jc w:val="center"/>
            </w:pPr>
            <w:r>
              <w:t>2</w:t>
            </w:r>
          </w:p>
        </w:tc>
        <w:tc>
          <w:tcPr>
            <w:tcW w:w="254" w:type="pct"/>
            <w:shd w:val="clear" w:color="auto" w:fill="auto"/>
          </w:tcPr>
          <w:p w14:paraId="40C30050" w14:textId="40EF245A" w:rsidR="00D05B67" w:rsidRDefault="00D05B67" w:rsidP="00D05B67">
            <w:pPr>
              <w:spacing w:after="0" w:line="240" w:lineRule="auto"/>
              <w:contextualSpacing/>
              <w:jc w:val="center"/>
            </w:pPr>
            <w:r>
              <w:t>-</w:t>
            </w:r>
          </w:p>
        </w:tc>
      </w:tr>
      <w:tr w:rsidR="00D05B67" w14:paraId="1FC4EF03" w14:textId="77777777" w:rsidTr="001955D7">
        <w:trPr>
          <w:trHeight w:val="20"/>
        </w:trPr>
        <w:tc>
          <w:tcPr>
            <w:tcW w:w="812" w:type="pct"/>
            <w:shd w:val="clear" w:color="auto" w:fill="auto"/>
            <w:vAlign w:val="center"/>
          </w:tcPr>
          <w:p w14:paraId="1CA317B1" w14:textId="6111FC1D" w:rsidR="00D05B67" w:rsidRDefault="00D05B67" w:rsidP="00D05B67">
            <w:pPr>
              <w:spacing w:after="0" w:line="240" w:lineRule="auto"/>
              <w:contextualSpacing/>
              <w:jc w:val="center"/>
            </w:pPr>
            <w:r>
              <w:t>Artık Yıl</w:t>
            </w:r>
          </w:p>
        </w:tc>
        <w:tc>
          <w:tcPr>
            <w:tcW w:w="3683" w:type="pct"/>
            <w:shd w:val="clear" w:color="auto" w:fill="auto"/>
            <w:vAlign w:val="center"/>
          </w:tcPr>
          <w:p w14:paraId="37D0ADBA" w14:textId="086F279A" w:rsidR="00D05B67" w:rsidRPr="009540C8" w:rsidRDefault="001439C7" w:rsidP="00D05B67">
            <w:pPr>
              <w:spacing w:after="0" w:line="240" w:lineRule="auto"/>
              <w:contextualSpacing/>
              <w:jc w:val="center"/>
            </w:pPr>
            <w:r>
              <w:t>-</w:t>
            </w:r>
          </w:p>
        </w:tc>
        <w:tc>
          <w:tcPr>
            <w:tcW w:w="251" w:type="pct"/>
            <w:shd w:val="clear" w:color="auto" w:fill="auto"/>
          </w:tcPr>
          <w:p w14:paraId="5BA59CE6" w14:textId="5B13D77D" w:rsidR="00D05B67" w:rsidRDefault="00D05B67" w:rsidP="00D05B67">
            <w:pPr>
              <w:spacing w:after="0" w:line="240" w:lineRule="auto"/>
              <w:contextualSpacing/>
              <w:jc w:val="center"/>
            </w:pPr>
            <w:r>
              <w:t>-</w:t>
            </w:r>
          </w:p>
        </w:tc>
        <w:tc>
          <w:tcPr>
            <w:tcW w:w="254" w:type="pct"/>
            <w:shd w:val="clear" w:color="auto" w:fill="auto"/>
          </w:tcPr>
          <w:p w14:paraId="7B8105B5" w14:textId="4046ED08" w:rsidR="00D05B67" w:rsidRDefault="00D05B67" w:rsidP="00D05B67">
            <w:pPr>
              <w:spacing w:after="0" w:line="240" w:lineRule="auto"/>
              <w:contextualSpacing/>
              <w:jc w:val="center"/>
            </w:pPr>
            <w:r>
              <w:t>-</w:t>
            </w:r>
          </w:p>
        </w:tc>
      </w:tr>
      <w:tr w:rsidR="001439C7" w14:paraId="1DAB1B7B" w14:textId="77777777" w:rsidTr="001955D7">
        <w:trPr>
          <w:trHeight w:val="20"/>
        </w:trPr>
        <w:tc>
          <w:tcPr>
            <w:tcW w:w="812" w:type="pct"/>
            <w:shd w:val="clear" w:color="auto" w:fill="auto"/>
            <w:vAlign w:val="center"/>
          </w:tcPr>
          <w:p w14:paraId="627FA5FB" w14:textId="2401F1F9" w:rsidR="001439C7" w:rsidRDefault="001439C7" w:rsidP="001439C7">
            <w:pPr>
              <w:spacing w:after="0" w:line="240" w:lineRule="auto"/>
              <w:contextualSpacing/>
              <w:jc w:val="center"/>
            </w:pPr>
            <w:r>
              <w:t>2024</w:t>
            </w:r>
          </w:p>
        </w:tc>
        <w:tc>
          <w:tcPr>
            <w:tcW w:w="3683" w:type="pct"/>
            <w:shd w:val="clear" w:color="auto" w:fill="auto"/>
            <w:vAlign w:val="center"/>
          </w:tcPr>
          <w:p w14:paraId="560F7CA0" w14:textId="79AC993F" w:rsidR="001439C7" w:rsidRPr="001439C7" w:rsidRDefault="001439C7" w:rsidP="001439C7">
            <w:pPr>
              <w:spacing w:after="0" w:line="240" w:lineRule="auto"/>
              <w:contextualSpacing/>
              <w:jc w:val="center"/>
            </w:pPr>
            <w:r w:rsidRPr="001439C7">
              <w:t>Doç. Dr. Can Başaran</w:t>
            </w:r>
          </w:p>
        </w:tc>
        <w:tc>
          <w:tcPr>
            <w:tcW w:w="251" w:type="pct"/>
            <w:shd w:val="clear" w:color="auto" w:fill="auto"/>
          </w:tcPr>
          <w:p w14:paraId="2B2CFC4A" w14:textId="6D800423" w:rsidR="001439C7" w:rsidRPr="001439C7" w:rsidRDefault="001439C7" w:rsidP="001439C7">
            <w:pPr>
              <w:spacing w:after="0" w:line="240" w:lineRule="auto"/>
              <w:contextualSpacing/>
              <w:jc w:val="center"/>
            </w:pPr>
            <w:r w:rsidRPr="001439C7">
              <w:t>1</w:t>
            </w:r>
          </w:p>
        </w:tc>
        <w:tc>
          <w:tcPr>
            <w:tcW w:w="254" w:type="pct"/>
            <w:shd w:val="clear" w:color="auto" w:fill="auto"/>
          </w:tcPr>
          <w:p w14:paraId="77D76784" w14:textId="632BB577" w:rsidR="001439C7" w:rsidRPr="001439C7" w:rsidRDefault="001439C7" w:rsidP="001439C7">
            <w:pPr>
              <w:spacing w:after="0" w:line="240" w:lineRule="auto"/>
              <w:contextualSpacing/>
              <w:jc w:val="center"/>
            </w:pPr>
            <w:r w:rsidRPr="001439C7">
              <w:t>0</w:t>
            </w:r>
          </w:p>
        </w:tc>
      </w:tr>
      <w:tr w:rsidR="001439C7" w14:paraId="1EE39797" w14:textId="77777777" w:rsidTr="001955D7">
        <w:trPr>
          <w:trHeight w:val="20"/>
        </w:trPr>
        <w:tc>
          <w:tcPr>
            <w:tcW w:w="812" w:type="pct"/>
            <w:shd w:val="clear" w:color="auto" w:fill="auto"/>
            <w:vAlign w:val="center"/>
          </w:tcPr>
          <w:p w14:paraId="2F24E6C1" w14:textId="1C3B3447" w:rsidR="001439C7" w:rsidRDefault="001439C7" w:rsidP="001439C7">
            <w:pPr>
              <w:spacing w:after="0" w:line="240" w:lineRule="auto"/>
              <w:contextualSpacing/>
              <w:jc w:val="center"/>
            </w:pPr>
            <w:r>
              <w:t>2023</w:t>
            </w:r>
          </w:p>
        </w:tc>
        <w:tc>
          <w:tcPr>
            <w:tcW w:w="3683" w:type="pct"/>
            <w:shd w:val="clear" w:color="auto" w:fill="auto"/>
            <w:vAlign w:val="center"/>
          </w:tcPr>
          <w:p w14:paraId="35B5396E" w14:textId="26515904" w:rsidR="001439C7" w:rsidRPr="001439C7" w:rsidRDefault="001439C7" w:rsidP="001439C7">
            <w:pPr>
              <w:spacing w:after="0" w:line="240" w:lineRule="auto"/>
              <w:contextualSpacing/>
              <w:jc w:val="center"/>
            </w:pPr>
            <w:r w:rsidRPr="001439C7">
              <w:t>Doç. Dr. Can Başaran</w:t>
            </w:r>
          </w:p>
        </w:tc>
        <w:tc>
          <w:tcPr>
            <w:tcW w:w="251" w:type="pct"/>
            <w:shd w:val="clear" w:color="auto" w:fill="auto"/>
          </w:tcPr>
          <w:p w14:paraId="0468F719" w14:textId="19D0C466" w:rsidR="001439C7" w:rsidRPr="001439C7" w:rsidRDefault="001439C7" w:rsidP="001439C7">
            <w:pPr>
              <w:spacing w:after="0" w:line="240" w:lineRule="auto"/>
              <w:contextualSpacing/>
              <w:jc w:val="center"/>
            </w:pPr>
            <w:r w:rsidRPr="001439C7">
              <w:t>1</w:t>
            </w:r>
          </w:p>
        </w:tc>
        <w:tc>
          <w:tcPr>
            <w:tcW w:w="254" w:type="pct"/>
            <w:shd w:val="clear" w:color="auto" w:fill="auto"/>
          </w:tcPr>
          <w:p w14:paraId="49DC2E28" w14:textId="790B3DA4" w:rsidR="001439C7" w:rsidRPr="001439C7" w:rsidRDefault="001439C7" w:rsidP="001439C7">
            <w:pPr>
              <w:spacing w:after="0" w:line="240" w:lineRule="auto"/>
              <w:contextualSpacing/>
              <w:jc w:val="center"/>
            </w:pPr>
            <w:r w:rsidRPr="001439C7">
              <w:t>0</w:t>
            </w:r>
          </w:p>
        </w:tc>
      </w:tr>
      <w:tr w:rsidR="001439C7" w14:paraId="0626DB9D" w14:textId="77777777" w:rsidTr="001955D7">
        <w:trPr>
          <w:trHeight w:val="20"/>
        </w:trPr>
        <w:tc>
          <w:tcPr>
            <w:tcW w:w="812" w:type="pct"/>
            <w:shd w:val="clear" w:color="auto" w:fill="auto"/>
            <w:vAlign w:val="center"/>
          </w:tcPr>
          <w:p w14:paraId="29FFCFBE" w14:textId="1BC3B73B" w:rsidR="001439C7" w:rsidRDefault="001439C7" w:rsidP="001439C7">
            <w:pPr>
              <w:spacing w:after="0" w:line="240" w:lineRule="auto"/>
              <w:contextualSpacing/>
              <w:jc w:val="center"/>
            </w:pPr>
            <w:r>
              <w:t>2022</w:t>
            </w:r>
          </w:p>
        </w:tc>
        <w:tc>
          <w:tcPr>
            <w:tcW w:w="3683" w:type="pct"/>
            <w:shd w:val="clear" w:color="auto" w:fill="auto"/>
            <w:vAlign w:val="center"/>
          </w:tcPr>
          <w:p w14:paraId="55D17813" w14:textId="37CE2F7B" w:rsidR="001439C7" w:rsidRPr="001439C7" w:rsidRDefault="001439C7" w:rsidP="001439C7">
            <w:pPr>
              <w:spacing w:after="0" w:line="240" w:lineRule="auto"/>
              <w:contextualSpacing/>
              <w:jc w:val="center"/>
            </w:pPr>
            <w:r>
              <w:t>-</w:t>
            </w:r>
          </w:p>
        </w:tc>
        <w:tc>
          <w:tcPr>
            <w:tcW w:w="251" w:type="pct"/>
            <w:shd w:val="clear" w:color="auto" w:fill="auto"/>
          </w:tcPr>
          <w:p w14:paraId="5FF858C0" w14:textId="7C006124" w:rsidR="001439C7" w:rsidRPr="001439C7" w:rsidRDefault="001439C7" w:rsidP="001439C7">
            <w:pPr>
              <w:spacing w:after="0" w:line="240" w:lineRule="auto"/>
              <w:contextualSpacing/>
              <w:jc w:val="center"/>
            </w:pPr>
            <w:r>
              <w:t>-</w:t>
            </w:r>
          </w:p>
        </w:tc>
        <w:tc>
          <w:tcPr>
            <w:tcW w:w="254" w:type="pct"/>
            <w:shd w:val="clear" w:color="auto" w:fill="auto"/>
          </w:tcPr>
          <w:p w14:paraId="5571B483" w14:textId="359B8BA7" w:rsidR="001439C7" w:rsidRPr="001439C7" w:rsidRDefault="001439C7" w:rsidP="001439C7">
            <w:pPr>
              <w:spacing w:after="0" w:line="240" w:lineRule="auto"/>
              <w:contextualSpacing/>
              <w:jc w:val="center"/>
            </w:pPr>
            <w:r>
              <w:t>-</w:t>
            </w:r>
          </w:p>
        </w:tc>
      </w:tr>
      <w:tr w:rsidR="001439C7" w14:paraId="4EACC536" w14:textId="77777777" w:rsidTr="001955D7">
        <w:trPr>
          <w:trHeight w:val="20"/>
        </w:trPr>
        <w:tc>
          <w:tcPr>
            <w:tcW w:w="812" w:type="pct"/>
            <w:shd w:val="clear" w:color="auto" w:fill="auto"/>
            <w:vAlign w:val="center"/>
          </w:tcPr>
          <w:p w14:paraId="122BF230" w14:textId="55168F58" w:rsidR="001439C7" w:rsidRDefault="001439C7" w:rsidP="001439C7">
            <w:pPr>
              <w:spacing w:after="0" w:line="240" w:lineRule="auto"/>
              <w:contextualSpacing/>
              <w:jc w:val="center"/>
            </w:pPr>
            <w:r>
              <w:t>2021</w:t>
            </w:r>
          </w:p>
        </w:tc>
        <w:tc>
          <w:tcPr>
            <w:tcW w:w="3683" w:type="pct"/>
            <w:shd w:val="clear" w:color="auto" w:fill="auto"/>
            <w:vAlign w:val="center"/>
          </w:tcPr>
          <w:p w14:paraId="3AF6E04C" w14:textId="5D85FDEE" w:rsidR="001439C7" w:rsidRPr="001439C7" w:rsidRDefault="001439C7" w:rsidP="001439C7">
            <w:pPr>
              <w:spacing w:after="0" w:line="240" w:lineRule="auto"/>
              <w:contextualSpacing/>
              <w:jc w:val="center"/>
            </w:pPr>
            <w:r w:rsidRPr="001439C7">
              <w:t>Doç. Dr. Can Başaran</w:t>
            </w:r>
          </w:p>
        </w:tc>
        <w:tc>
          <w:tcPr>
            <w:tcW w:w="251" w:type="pct"/>
            <w:shd w:val="clear" w:color="auto" w:fill="auto"/>
          </w:tcPr>
          <w:p w14:paraId="2C079AAD" w14:textId="786B80EE" w:rsidR="001439C7" w:rsidRPr="001439C7" w:rsidRDefault="001439C7" w:rsidP="001439C7">
            <w:pPr>
              <w:spacing w:after="0" w:line="240" w:lineRule="auto"/>
              <w:contextualSpacing/>
              <w:jc w:val="center"/>
            </w:pPr>
            <w:r w:rsidRPr="001439C7">
              <w:t>1</w:t>
            </w:r>
          </w:p>
        </w:tc>
        <w:tc>
          <w:tcPr>
            <w:tcW w:w="254" w:type="pct"/>
            <w:shd w:val="clear" w:color="auto" w:fill="auto"/>
          </w:tcPr>
          <w:p w14:paraId="3AC5BB3C" w14:textId="4F3E12C3" w:rsidR="001439C7" w:rsidRPr="001439C7" w:rsidRDefault="001439C7" w:rsidP="001439C7">
            <w:pPr>
              <w:spacing w:after="0" w:line="240" w:lineRule="auto"/>
              <w:contextualSpacing/>
              <w:jc w:val="center"/>
            </w:pPr>
            <w:r w:rsidRPr="001439C7">
              <w:t>0</w:t>
            </w:r>
          </w:p>
        </w:tc>
      </w:tr>
      <w:tr w:rsidR="001439C7" w14:paraId="48B84E07" w14:textId="77777777" w:rsidTr="001955D7">
        <w:trPr>
          <w:trHeight w:val="20"/>
        </w:trPr>
        <w:tc>
          <w:tcPr>
            <w:tcW w:w="812" w:type="pct"/>
            <w:shd w:val="clear" w:color="auto" w:fill="auto"/>
            <w:vAlign w:val="center"/>
          </w:tcPr>
          <w:p w14:paraId="535CED3B" w14:textId="61963F9A" w:rsidR="001439C7" w:rsidRDefault="001439C7" w:rsidP="001439C7">
            <w:pPr>
              <w:spacing w:after="0" w:line="240" w:lineRule="auto"/>
              <w:contextualSpacing/>
              <w:jc w:val="center"/>
            </w:pPr>
            <w:r>
              <w:t>2020</w:t>
            </w:r>
          </w:p>
        </w:tc>
        <w:tc>
          <w:tcPr>
            <w:tcW w:w="3683" w:type="pct"/>
            <w:shd w:val="clear" w:color="auto" w:fill="auto"/>
            <w:vAlign w:val="center"/>
          </w:tcPr>
          <w:p w14:paraId="2F05E194" w14:textId="2B495CF6" w:rsidR="001439C7" w:rsidRPr="001439C7" w:rsidRDefault="001439C7" w:rsidP="001439C7">
            <w:pPr>
              <w:spacing w:after="0" w:line="240" w:lineRule="auto"/>
              <w:contextualSpacing/>
              <w:jc w:val="center"/>
            </w:pPr>
            <w:r w:rsidRPr="001439C7">
              <w:t>-</w:t>
            </w:r>
          </w:p>
        </w:tc>
        <w:tc>
          <w:tcPr>
            <w:tcW w:w="251" w:type="pct"/>
            <w:shd w:val="clear" w:color="auto" w:fill="auto"/>
          </w:tcPr>
          <w:p w14:paraId="0FABA8E2" w14:textId="3880144C" w:rsidR="001439C7" w:rsidRPr="001439C7" w:rsidRDefault="001439C7" w:rsidP="001439C7">
            <w:pPr>
              <w:spacing w:after="0" w:line="240" w:lineRule="auto"/>
              <w:contextualSpacing/>
              <w:jc w:val="center"/>
            </w:pPr>
            <w:r w:rsidRPr="001439C7">
              <w:t>-</w:t>
            </w:r>
          </w:p>
        </w:tc>
        <w:tc>
          <w:tcPr>
            <w:tcW w:w="254" w:type="pct"/>
            <w:shd w:val="clear" w:color="auto" w:fill="auto"/>
          </w:tcPr>
          <w:p w14:paraId="477AAFD5" w14:textId="249773AA" w:rsidR="001439C7" w:rsidRPr="001439C7" w:rsidRDefault="001439C7" w:rsidP="001439C7">
            <w:pPr>
              <w:spacing w:after="0" w:line="240" w:lineRule="auto"/>
              <w:contextualSpacing/>
              <w:jc w:val="center"/>
            </w:pPr>
            <w:r w:rsidRPr="001439C7">
              <w:t>-</w:t>
            </w:r>
          </w:p>
        </w:tc>
      </w:tr>
      <w:tr w:rsidR="001439C7" w14:paraId="41F558F8" w14:textId="77777777" w:rsidTr="001955D7">
        <w:trPr>
          <w:trHeight w:val="20"/>
        </w:trPr>
        <w:tc>
          <w:tcPr>
            <w:tcW w:w="812" w:type="pct"/>
            <w:shd w:val="clear" w:color="auto" w:fill="auto"/>
            <w:vAlign w:val="center"/>
          </w:tcPr>
          <w:p w14:paraId="1F9310B6" w14:textId="7C63084B" w:rsidR="001439C7" w:rsidRDefault="001439C7" w:rsidP="001439C7">
            <w:pPr>
              <w:spacing w:after="0" w:line="240" w:lineRule="auto"/>
              <w:contextualSpacing/>
              <w:jc w:val="center"/>
            </w:pPr>
            <w:r>
              <w:t>Artık Yıl</w:t>
            </w:r>
          </w:p>
        </w:tc>
        <w:tc>
          <w:tcPr>
            <w:tcW w:w="3683" w:type="pct"/>
            <w:shd w:val="clear" w:color="auto" w:fill="auto"/>
            <w:vAlign w:val="center"/>
          </w:tcPr>
          <w:p w14:paraId="67F4D475" w14:textId="613D023E" w:rsidR="001439C7" w:rsidRPr="001439C7" w:rsidRDefault="001439C7" w:rsidP="001439C7">
            <w:pPr>
              <w:spacing w:after="0" w:line="240" w:lineRule="auto"/>
              <w:contextualSpacing/>
              <w:jc w:val="center"/>
            </w:pPr>
            <w:r w:rsidRPr="001439C7">
              <w:t>-</w:t>
            </w:r>
          </w:p>
        </w:tc>
        <w:tc>
          <w:tcPr>
            <w:tcW w:w="251" w:type="pct"/>
            <w:shd w:val="clear" w:color="auto" w:fill="auto"/>
          </w:tcPr>
          <w:p w14:paraId="36876B24" w14:textId="7C8BFB48" w:rsidR="001439C7" w:rsidRPr="001439C7" w:rsidRDefault="001439C7" w:rsidP="001439C7">
            <w:pPr>
              <w:spacing w:after="0" w:line="240" w:lineRule="auto"/>
              <w:contextualSpacing/>
              <w:jc w:val="center"/>
            </w:pPr>
            <w:r w:rsidRPr="001439C7">
              <w:t>-</w:t>
            </w:r>
          </w:p>
        </w:tc>
        <w:tc>
          <w:tcPr>
            <w:tcW w:w="254" w:type="pct"/>
            <w:shd w:val="clear" w:color="auto" w:fill="auto"/>
          </w:tcPr>
          <w:p w14:paraId="0426075E" w14:textId="2133F58A" w:rsidR="001439C7" w:rsidRPr="001439C7" w:rsidRDefault="001439C7" w:rsidP="001439C7">
            <w:pPr>
              <w:spacing w:after="0" w:line="240" w:lineRule="auto"/>
              <w:contextualSpacing/>
              <w:jc w:val="center"/>
            </w:pPr>
            <w:r w:rsidRPr="001439C7">
              <w:t>-</w:t>
            </w:r>
          </w:p>
        </w:tc>
      </w:tr>
      <w:tr w:rsidR="001439C7" w14:paraId="292D7FF8" w14:textId="77777777" w:rsidTr="001955D7">
        <w:trPr>
          <w:trHeight w:val="20"/>
        </w:trPr>
        <w:tc>
          <w:tcPr>
            <w:tcW w:w="812" w:type="pct"/>
            <w:shd w:val="clear" w:color="auto" w:fill="auto"/>
            <w:vAlign w:val="center"/>
          </w:tcPr>
          <w:p w14:paraId="54A65A23" w14:textId="2F9C31FF" w:rsidR="001439C7" w:rsidRDefault="001439C7" w:rsidP="001439C7">
            <w:pPr>
              <w:spacing w:after="0" w:line="240" w:lineRule="auto"/>
              <w:contextualSpacing/>
              <w:jc w:val="center"/>
            </w:pPr>
            <w:r>
              <w:t>2024</w:t>
            </w:r>
          </w:p>
        </w:tc>
        <w:tc>
          <w:tcPr>
            <w:tcW w:w="3683" w:type="pct"/>
            <w:shd w:val="clear" w:color="auto" w:fill="auto"/>
            <w:vAlign w:val="center"/>
          </w:tcPr>
          <w:p w14:paraId="0CDCCA68" w14:textId="1636C906" w:rsidR="001439C7" w:rsidRPr="001439C7" w:rsidRDefault="001439C7" w:rsidP="001439C7">
            <w:pPr>
              <w:spacing w:after="0" w:line="240" w:lineRule="auto"/>
              <w:contextualSpacing/>
              <w:jc w:val="center"/>
            </w:pPr>
            <w:r w:rsidRPr="001439C7">
              <w:t>Dr.Öğr.Üyesi Aslı KARABAŞOĞLU</w:t>
            </w:r>
          </w:p>
        </w:tc>
        <w:tc>
          <w:tcPr>
            <w:tcW w:w="251" w:type="pct"/>
            <w:shd w:val="clear" w:color="auto" w:fill="auto"/>
          </w:tcPr>
          <w:p w14:paraId="0D4DBB85" w14:textId="4ECAA64C" w:rsidR="001439C7" w:rsidRPr="001439C7" w:rsidRDefault="001439C7" w:rsidP="001439C7">
            <w:pPr>
              <w:spacing w:after="0" w:line="240" w:lineRule="auto"/>
              <w:contextualSpacing/>
              <w:jc w:val="center"/>
            </w:pPr>
            <w:r w:rsidRPr="001439C7">
              <w:t>1</w:t>
            </w:r>
          </w:p>
        </w:tc>
        <w:tc>
          <w:tcPr>
            <w:tcW w:w="254" w:type="pct"/>
            <w:shd w:val="clear" w:color="auto" w:fill="auto"/>
          </w:tcPr>
          <w:p w14:paraId="7A1F9895" w14:textId="1B146178" w:rsidR="001439C7" w:rsidRPr="001439C7" w:rsidRDefault="001439C7" w:rsidP="001439C7">
            <w:pPr>
              <w:spacing w:after="0" w:line="240" w:lineRule="auto"/>
              <w:contextualSpacing/>
              <w:jc w:val="center"/>
            </w:pPr>
            <w:r>
              <w:t>-</w:t>
            </w:r>
          </w:p>
        </w:tc>
      </w:tr>
      <w:tr w:rsidR="001439C7" w14:paraId="64536F3D" w14:textId="77777777" w:rsidTr="001955D7">
        <w:trPr>
          <w:trHeight w:val="20"/>
        </w:trPr>
        <w:tc>
          <w:tcPr>
            <w:tcW w:w="812" w:type="pct"/>
            <w:shd w:val="clear" w:color="auto" w:fill="auto"/>
            <w:vAlign w:val="center"/>
          </w:tcPr>
          <w:p w14:paraId="7262DEFD" w14:textId="6FDF5C50" w:rsidR="001439C7" w:rsidRDefault="001439C7" w:rsidP="001439C7">
            <w:pPr>
              <w:spacing w:after="0" w:line="240" w:lineRule="auto"/>
              <w:contextualSpacing/>
              <w:jc w:val="center"/>
            </w:pPr>
            <w:r>
              <w:t>2023</w:t>
            </w:r>
          </w:p>
        </w:tc>
        <w:tc>
          <w:tcPr>
            <w:tcW w:w="3683" w:type="pct"/>
            <w:shd w:val="clear" w:color="auto" w:fill="auto"/>
            <w:vAlign w:val="center"/>
          </w:tcPr>
          <w:p w14:paraId="56119668" w14:textId="66E54B24" w:rsidR="001439C7" w:rsidRPr="001439C7" w:rsidRDefault="001439C7" w:rsidP="001439C7">
            <w:pPr>
              <w:spacing w:after="0" w:line="240" w:lineRule="auto"/>
              <w:contextualSpacing/>
              <w:jc w:val="center"/>
            </w:pPr>
            <w:r w:rsidRPr="001439C7">
              <w:t>Dr.Öğr.Üyesi Aslı KARABAŞOĞLU</w:t>
            </w:r>
          </w:p>
        </w:tc>
        <w:tc>
          <w:tcPr>
            <w:tcW w:w="251" w:type="pct"/>
            <w:shd w:val="clear" w:color="auto" w:fill="auto"/>
          </w:tcPr>
          <w:p w14:paraId="7BC3EF6A" w14:textId="05809B71" w:rsidR="001439C7" w:rsidRPr="001439C7" w:rsidRDefault="001439C7" w:rsidP="001439C7">
            <w:pPr>
              <w:spacing w:after="0" w:line="240" w:lineRule="auto"/>
              <w:contextualSpacing/>
              <w:jc w:val="center"/>
            </w:pPr>
            <w:r w:rsidRPr="001439C7">
              <w:t>1</w:t>
            </w:r>
          </w:p>
        </w:tc>
        <w:tc>
          <w:tcPr>
            <w:tcW w:w="254" w:type="pct"/>
            <w:shd w:val="clear" w:color="auto" w:fill="auto"/>
          </w:tcPr>
          <w:p w14:paraId="26C4BB55" w14:textId="77EBE7F2" w:rsidR="001439C7" w:rsidRPr="001439C7" w:rsidRDefault="001439C7" w:rsidP="001439C7">
            <w:pPr>
              <w:spacing w:after="0" w:line="240" w:lineRule="auto"/>
              <w:contextualSpacing/>
              <w:jc w:val="center"/>
            </w:pPr>
            <w:r>
              <w:t>-</w:t>
            </w:r>
          </w:p>
        </w:tc>
      </w:tr>
      <w:tr w:rsidR="001439C7" w14:paraId="7387759F" w14:textId="77777777" w:rsidTr="001955D7">
        <w:trPr>
          <w:trHeight w:val="20"/>
        </w:trPr>
        <w:tc>
          <w:tcPr>
            <w:tcW w:w="812" w:type="pct"/>
            <w:shd w:val="clear" w:color="auto" w:fill="auto"/>
            <w:vAlign w:val="center"/>
          </w:tcPr>
          <w:p w14:paraId="7FE614B3" w14:textId="2EB84DD9" w:rsidR="001439C7" w:rsidRDefault="001439C7" w:rsidP="001439C7">
            <w:pPr>
              <w:spacing w:after="0" w:line="240" w:lineRule="auto"/>
              <w:contextualSpacing/>
              <w:jc w:val="center"/>
            </w:pPr>
            <w:r>
              <w:t>2022</w:t>
            </w:r>
          </w:p>
        </w:tc>
        <w:tc>
          <w:tcPr>
            <w:tcW w:w="3683" w:type="pct"/>
            <w:shd w:val="clear" w:color="auto" w:fill="auto"/>
            <w:vAlign w:val="center"/>
          </w:tcPr>
          <w:p w14:paraId="38B5010D" w14:textId="302E2753" w:rsidR="001439C7" w:rsidRPr="001439C7" w:rsidRDefault="001439C7" w:rsidP="001439C7">
            <w:pPr>
              <w:spacing w:after="0" w:line="240" w:lineRule="auto"/>
              <w:contextualSpacing/>
              <w:jc w:val="center"/>
            </w:pPr>
            <w:r w:rsidRPr="001439C7">
              <w:t>-</w:t>
            </w:r>
          </w:p>
        </w:tc>
        <w:tc>
          <w:tcPr>
            <w:tcW w:w="251" w:type="pct"/>
            <w:shd w:val="clear" w:color="auto" w:fill="auto"/>
          </w:tcPr>
          <w:p w14:paraId="12F62A77" w14:textId="75A77118" w:rsidR="001439C7" w:rsidRPr="001439C7" w:rsidRDefault="001439C7" w:rsidP="001439C7">
            <w:pPr>
              <w:spacing w:after="0" w:line="240" w:lineRule="auto"/>
              <w:contextualSpacing/>
              <w:jc w:val="center"/>
            </w:pPr>
            <w:r w:rsidRPr="001439C7">
              <w:t>-</w:t>
            </w:r>
          </w:p>
        </w:tc>
        <w:tc>
          <w:tcPr>
            <w:tcW w:w="254" w:type="pct"/>
            <w:shd w:val="clear" w:color="auto" w:fill="auto"/>
          </w:tcPr>
          <w:p w14:paraId="08C7C970" w14:textId="33AA8CAC" w:rsidR="001439C7" w:rsidRPr="001439C7" w:rsidRDefault="001439C7" w:rsidP="001439C7">
            <w:pPr>
              <w:spacing w:after="0" w:line="240" w:lineRule="auto"/>
              <w:contextualSpacing/>
              <w:jc w:val="center"/>
            </w:pPr>
            <w:r>
              <w:t>-</w:t>
            </w:r>
          </w:p>
        </w:tc>
      </w:tr>
      <w:tr w:rsidR="001439C7" w14:paraId="7708186C" w14:textId="77777777" w:rsidTr="001955D7">
        <w:trPr>
          <w:trHeight w:val="20"/>
        </w:trPr>
        <w:tc>
          <w:tcPr>
            <w:tcW w:w="812" w:type="pct"/>
            <w:shd w:val="clear" w:color="auto" w:fill="auto"/>
            <w:vAlign w:val="center"/>
          </w:tcPr>
          <w:p w14:paraId="71E40157" w14:textId="0C9DEB69" w:rsidR="001439C7" w:rsidRDefault="001439C7" w:rsidP="001439C7">
            <w:pPr>
              <w:spacing w:after="0" w:line="240" w:lineRule="auto"/>
              <w:contextualSpacing/>
              <w:jc w:val="center"/>
            </w:pPr>
            <w:r>
              <w:t>2021</w:t>
            </w:r>
          </w:p>
        </w:tc>
        <w:tc>
          <w:tcPr>
            <w:tcW w:w="3683" w:type="pct"/>
            <w:shd w:val="clear" w:color="auto" w:fill="auto"/>
            <w:vAlign w:val="center"/>
          </w:tcPr>
          <w:p w14:paraId="53145619" w14:textId="30E36C24" w:rsidR="001439C7" w:rsidRPr="001439C7" w:rsidRDefault="001439C7" w:rsidP="001439C7">
            <w:pPr>
              <w:spacing w:after="0" w:line="240" w:lineRule="auto"/>
              <w:contextualSpacing/>
              <w:jc w:val="center"/>
            </w:pPr>
            <w:r w:rsidRPr="001439C7">
              <w:t>-</w:t>
            </w:r>
          </w:p>
        </w:tc>
        <w:tc>
          <w:tcPr>
            <w:tcW w:w="251" w:type="pct"/>
            <w:shd w:val="clear" w:color="auto" w:fill="auto"/>
          </w:tcPr>
          <w:p w14:paraId="4E37E1B6" w14:textId="00BE18AA" w:rsidR="001439C7" w:rsidRPr="001439C7" w:rsidRDefault="001439C7" w:rsidP="001439C7">
            <w:pPr>
              <w:spacing w:after="0" w:line="240" w:lineRule="auto"/>
              <w:contextualSpacing/>
              <w:jc w:val="center"/>
            </w:pPr>
            <w:r w:rsidRPr="001439C7">
              <w:t>-</w:t>
            </w:r>
          </w:p>
        </w:tc>
        <w:tc>
          <w:tcPr>
            <w:tcW w:w="254" w:type="pct"/>
            <w:shd w:val="clear" w:color="auto" w:fill="auto"/>
          </w:tcPr>
          <w:p w14:paraId="50DADAC8" w14:textId="1FB869C3" w:rsidR="001439C7" w:rsidRPr="001439C7" w:rsidRDefault="001439C7" w:rsidP="001439C7">
            <w:pPr>
              <w:spacing w:after="0" w:line="240" w:lineRule="auto"/>
              <w:contextualSpacing/>
              <w:jc w:val="center"/>
            </w:pPr>
            <w:r>
              <w:t>-</w:t>
            </w:r>
          </w:p>
        </w:tc>
      </w:tr>
      <w:tr w:rsidR="001439C7" w14:paraId="746F123F" w14:textId="77777777" w:rsidTr="001955D7">
        <w:trPr>
          <w:trHeight w:val="20"/>
        </w:trPr>
        <w:tc>
          <w:tcPr>
            <w:tcW w:w="812" w:type="pct"/>
            <w:shd w:val="clear" w:color="auto" w:fill="auto"/>
            <w:vAlign w:val="center"/>
          </w:tcPr>
          <w:p w14:paraId="3CCD68BD" w14:textId="641BE01D" w:rsidR="001439C7" w:rsidRDefault="001439C7" w:rsidP="001439C7">
            <w:pPr>
              <w:spacing w:after="0" w:line="240" w:lineRule="auto"/>
              <w:contextualSpacing/>
              <w:jc w:val="center"/>
            </w:pPr>
            <w:r>
              <w:t>2020</w:t>
            </w:r>
          </w:p>
        </w:tc>
        <w:tc>
          <w:tcPr>
            <w:tcW w:w="3683" w:type="pct"/>
            <w:shd w:val="clear" w:color="auto" w:fill="auto"/>
            <w:vAlign w:val="center"/>
          </w:tcPr>
          <w:p w14:paraId="2F37E2D1" w14:textId="17C4D56D" w:rsidR="001439C7" w:rsidRPr="001439C7" w:rsidRDefault="001439C7" w:rsidP="001439C7">
            <w:pPr>
              <w:spacing w:after="0" w:line="240" w:lineRule="auto"/>
              <w:contextualSpacing/>
              <w:jc w:val="center"/>
            </w:pPr>
            <w:r w:rsidRPr="001439C7">
              <w:t>-</w:t>
            </w:r>
          </w:p>
        </w:tc>
        <w:tc>
          <w:tcPr>
            <w:tcW w:w="251" w:type="pct"/>
            <w:shd w:val="clear" w:color="auto" w:fill="auto"/>
          </w:tcPr>
          <w:p w14:paraId="0E0542B2" w14:textId="753C7BC1" w:rsidR="001439C7" w:rsidRPr="001439C7" w:rsidRDefault="001439C7" w:rsidP="001439C7">
            <w:pPr>
              <w:spacing w:after="0" w:line="240" w:lineRule="auto"/>
              <w:contextualSpacing/>
              <w:jc w:val="center"/>
            </w:pPr>
            <w:r w:rsidRPr="001439C7">
              <w:t>-</w:t>
            </w:r>
          </w:p>
        </w:tc>
        <w:tc>
          <w:tcPr>
            <w:tcW w:w="254" w:type="pct"/>
            <w:shd w:val="clear" w:color="auto" w:fill="auto"/>
          </w:tcPr>
          <w:p w14:paraId="7ADC672D" w14:textId="2C64998E" w:rsidR="001439C7" w:rsidRPr="001439C7" w:rsidRDefault="001439C7" w:rsidP="001439C7">
            <w:pPr>
              <w:spacing w:after="0" w:line="240" w:lineRule="auto"/>
              <w:contextualSpacing/>
              <w:jc w:val="center"/>
            </w:pPr>
            <w:r>
              <w:t>-</w:t>
            </w:r>
          </w:p>
        </w:tc>
      </w:tr>
      <w:tr w:rsidR="001439C7" w14:paraId="125FF18F" w14:textId="77777777" w:rsidTr="001955D7">
        <w:trPr>
          <w:trHeight w:val="20"/>
        </w:trPr>
        <w:tc>
          <w:tcPr>
            <w:tcW w:w="812" w:type="pct"/>
            <w:shd w:val="clear" w:color="auto" w:fill="auto"/>
            <w:vAlign w:val="center"/>
          </w:tcPr>
          <w:p w14:paraId="4F1D0E59" w14:textId="05C2BE8A" w:rsidR="001439C7" w:rsidRDefault="001439C7" w:rsidP="001439C7">
            <w:pPr>
              <w:spacing w:after="0" w:line="240" w:lineRule="auto"/>
              <w:contextualSpacing/>
              <w:jc w:val="center"/>
            </w:pPr>
            <w:r>
              <w:t>Artık Yıl</w:t>
            </w:r>
          </w:p>
        </w:tc>
        <w:tc>
          <w:tcPr>
            <w:tcW w:w="3683" w:type="pct"/>
            <w:shd w:val="clear" w:color="auto" w:fill="auto"/>
            <w:vAlign w:val="center"/>
          </w:tcPr>
          <w:p w14:paraId="28BC48CC" w14:textId="2A63B72D" w:rsidR="001439C7" w:rsidRPr="001439C7" w:rsidRDefault="001439C7" w:rsidP="001439C7">
            <w:pPr>
              <w:spacing w:after="0" w:line="240" w:lineRule="auto"/>
              <w:contextualSpacing/>
              <w:jc w:val="center"/>
            </w:pPr>
            <w:r w:rsidRPr="001439C7">
              <w:t>-</w:t>
            </w:r>
          </w:p>
        </w:tc>
        <w:tc>
          <w:tcPr>
            <w:tcW w:w="251" w:type="pct"/>
            <w:shd w:val="clear" w:color="auto" w:fill="auto"/>
          </w:tcPr>
          <w:p w14:paraId="5A417321" w14:textId="4E7703FA" w:rsidR="001439C7" w:rsidRPr="001439C7" w:rsidRDefault="001439C7" w:rsidP="001439C7">
            <w:pPr>
              <w:spacing w:after="0" w:line="240" w:lineRule="auto"/>
              <w:contextualSpacing/>
              <w:jc w:val="center"/>
            </w:pPr>
            <w:r w:rsidRPr="001439C7">
              <w:t>-</w:t>
            </w:r>
          </w:p>
        </w:tc>
        <w:tc>
          <w:tcPr>
            <w:tcW w:w="254" w:type="pct"/>
            <w:shd w:val="clear" w:color="auto" w:fill="auto"/>
          </w:tcPr>
          <w:p w14:paraId="1BEA9B99" w14:textId="46E0645D" w:rsidR="001439C7" w:rsidRPr="001439C7" w:rsidRDefault="001439C7" w:rsidP="001439C7">
            <w:pPr>
              <w:spacing w:after="0" w:line="240" w:lineRule="auto"/>
              <w:contextualSpacing/>
              <w:jc w:val="center"/>
            </w:pPr>
            <w:r>
              <w:t>-</w:t>
            </w:r>
          </w:p>
        </w:tc>
      </w:tr>
    </w:tbl>
    <w:p w14:paraId="0AA57150" w14:textId="77777777" w:rsidR="001955D7" w:rsidRDefault="001955D7" w:rsidP="001955D7">
      <w:pPr>
        <w:spacing w:after="0" w:line="240" w:lineRule="auto"/>
        <w:jc w:val="both"/>
        <w:rPr>
          <w:rStyle w:val="bold-font"/>
          <w:rFonts w:cs="Times New Roman"/>
          <w:sz w:val="24"/>
          <w:szCs w:val="24"/>
          <w:shd w:val="clear" w:color="auto" w:fill="FFFFFF"/>
        </w:rPr>
      </w:pPr>
    </w:p>
    <w:p w14:paraId="07F8B6B9" w14:textId="77777777" w:rsidR="001955D7" w:rsidRDefault="001955D7" w:rsidP="001955D7">
      <w:pPr>
        <w:spacing w:after="0" w:line="240" w:lineRule="auto"/>
        <w:jc w:val="both"/>
        <w:rPr>
          <w:rStyle w:val="bold-font"/>
          <w:rFonts w:cs="Times New Roman"/>
          <w:sz w:val="24"/>
          <w:szCs w:val="24"/>
          <w:shd w:val="clear" w:color="auto" w:fill="FFFFFF"/>
        </w:rPr>
      </w:pPr>
      <w:r w:rsidRPr="001955D7">
        <w:rPr>
          <w:rStyle w:val="bold-font"/>
          <w:rFonts w:cs="Times New Roman"/>
          <w:sz w:val="24"/>
          <w:szCs w:val="24"/>
          <w:shd w:val="clear" w:color="auto" w:fill="FFFFFF"/>
        </w:rPr>
        <w:lastRenderedPageBreak/>
        <w:t>Öğrencilerin tez/proje yazımında onlara destek olan birimler ve yayın etiği açısından kullanmaları özendirilen yazılım programları varsa, bunlar hakkında bilgi veriniz.</w:t>
      </w:r>
    </w:p>
    <w:p w14:paraId="6B869492" w14:textId="77777777" w:rsidR="00456C96" w:rsidRDefault="00456C96" w:rsidP="001955D7">
      <w:pPr>
        <w:spacing w:after="0" w:line="240" w:lineRule="auto"/>
        <w:jc w:val="both"/>
        <w:rPr>
          <w:rStyle w:val="bold-font"/>
          <w:rFonts w:cs="Times New Roman"/>
          <w:b/>
          <w:color w:val="FF0000"/>
          <w:sz w:val="24"/>
          <w:szCs w:val="24"/>
          <w:shd w:val="clear" w:color="auto" w:fill="FFFFFF"/>
        </w:rPr>
      </w:pPr>
    </w:p>
    <w:p w14:paraId="41C2C386" w14:textId="4FD6AB52" w:rsidR="006F4831" w:rsidRPr="00FA0067" w:rsidRDefault="006F4831" w:rsidP="001955D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1.5-</w:t>
      </w:r>
      <w:r w:rsidR="001955D7" w:rsidRPr="00FA0067">
        <w:rPr>
          <w:b/>
        </w:rPr>
        <w:t xml:space="preserve"> </w:t>
      </w:r>
      <w:r w:rsidR="001955D7" w:rsidRPr="00FA0067">
        <w:rPr>
          <w:rStyle w:val="bold-font"/>
          <w:rFonts w:cs="Times New Roman"/>
          <w:b/>
          <w:sz w:val="24"/>
          <w:szCs w:val="24"/>
          <w:shd w:val="clear" w:color="auto" w:fill="FFFFFF"/>
        </w:rPr>
        <w:t>Başarı Değerlendirmesi: Öğrencilerin program kapsamındaki tüm dersler ve diğer etkinliklerdeki başarıları şeffaf, adil ve tutarlı yöntemlerle ölçülmeli ve değerlendirilmelidir.</w:t>
      </w:r>
    </w:p>
    <w:p w14:paraId="79773A02" w14:textId="77777777" w:rsidR="00FA0067" w:rsidRPr="00FA0067" w:rsidRDefault="00FA0067" w:rsidP="001955D7">
      <w:pPr>
        <w:spacing w:after="0" w:line="240" w:lineRule="auto"/>
        <w:jc w:val="both"/>
        <w:rPr>
          <w:rFonts w:cs="Times New Roman"/>
          <w:sz w:val="24"/>
          <w:szCs w:val="24"/>
          <w:shd w:val="clear" w:color="auto" w:fill="FFFFFF"/>
        </w:rPr>
      </w:pPr>
    </w:p>
    <w:p w14:paraId="4C277988" w14:textId="63DAFC44" w:rsidR="00FA0067" w:rsidRPr="00A45839"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Sınav türleri, ayrıntısı aşağıda açıklanan ödev, ara sınav, mazeret sınavı, yarıyıl sonu sınavı, bütünleme sınavı</w:t>
      </w:r>
      <w:r>
        <w:rPr>
          <w:rFonts w:ascii="Times New Roman" w:hAnsi="Times New Roman"/>
          <w:sz w:val="24"/>
          <w:szCs w:val="24"/>
        </w:rPr>
        <w:t xml:space="preserve"> </w:t>
      </w:r>
      <w:r w:rsidRPr="00A45839">
        <w:rPr>
          <w:rFonts w:ascii="Times New Roman" w:hAnsi="Times New Roman"/>
          <w:sz w:val="24"/>
          <w:szCs w:val="24"/>
        </w:rPr>
        <w:t>ve tek ders sınavıdır. Bu sınavlar ders programlarında belirtildiği gibi, yazılı, sözlü, sözlü ve yazılı ya da uygulamalı</w:t>
      </w:r>
      <w:r>
        <w:rPr>
          <w:rFonts w:ascii="Times New Roman" w:hAnsi="Times New Roman"/>
          <w:sz w:val="24"/>
          <w:szCs w:val="24"/>
        </w:rPr>
        <w:t xml:space="preserve"> </w:t>
      </w:r>
      <w:r w:rsidRPr="00A45839">
        <w:rPr>
          <w:rFonts w:ascii="Times New Roman" w:hAnsi="Times New Roman"/>
          <w:sz w:val="24"/>
          <w:szCs w:val="24"/>
        </w:rPr>
        <w:t>olarak yapılır. EABD/EASD başkanlığı yeterlik, seviye tespit veya ders başarılarını ölçen tüm sınavları, kâğıt ortamında</w:t>
      </w:r>
      <w:r>
        <w:rPr>
          <w:rFonts w:ascii="Times New Roman" w:hAnsi="Times New Roman"/>
          <w:sz w:val="24"/>
          <w:szCs w:val="24"/>
        </w:rPr>
        <w:t xml:space="preserve"> </w:t>
      </w:r>
      <w:r w:rsidRPr="00A45839">
        <w:rPr>
          <w:rFonts w:ascii="Times New Roman" w:hAnsi="Times New Roman"/>
          <w:sz w:val="24"/>
          <w:szCs w:val="24"/>
        </w:rPr>
        <w:t>ve eş zamanlı olarak yapabileceği gibi, alan ve zorluk düzeyine göre tasnif edilerek güvenli biçimde saklanan bir soru</w:t>
      </w:r>
      <w:r w:rsidR="008245CA">
        <w:rPr>
          <w:rFonts w:ascii="Times New Roman" w:hAnsi="Times New Roman"/>
          <w:sz w:val="24"/>
          <w:szCs w:val="24"/>
        </w:rPr>
        <w:t xml:space="preserve"> </w:t>
      </w:r>
      <w:r w:rsidRPr="00A45839">
        <w:rPr>
          <w:rFonts w:ascii="Times New Roman" w:hAnsi="Times New Roman"/>
          <w:sz w:val="24"/>
          <w:szCs w:val="24"/>
        </w:rPr>
        <w:t>bankasından, her bir adaya farklı zamanlarda farklı soru sorulmasına izin verecek şekilde elektronik ortamda da yapabilir</w:t>
      </w:r>
      <w:r>
        <w:rPr>
          <w:rFonts w:ascii="Times New Roman" w:hAnsi="Times New Roman"/>
          <w:sz w:val="24"/>
          <w:szCs w:val="24"/>
        </w:rPr>
        <w:t xml:space="preserve"> </w:t>
      </w:r>
      <w:r w:rsidRPr="00A45839">
        <w:rPr>
          <w:rFonts w:ascii="Times New Roman" w:hAnsi="Times New Roman"/>
          <w:sz w:val="24"/>
          <w:szCs w:val="24"/>
        </w:rPr>
        <w:t>ve ölçmenin hangi sınav türü ile yapılacağına dersi yürüten öğretim üyesi karar vererek yarıyıl başında Enstitüye</w:t>
      </w:r>
      <w:r w:rsidR="008245CA">
        <w:rPr>
          <w:rFonts w:ascii="Times New Roman" w:hAnsi="Times New Roman"/>
          <w:sz w:val="24"/>
          <w:szCs w:val="24"/>
        </w:rPr>
        <w:t xml:space="preserve"> </w:t>
      </w:r>
      <w:r w:rsidRPr="00A45839">
        <w:rPr>
          <w:rFonts w:ascii="Times New Roman" w:hAnsi="Times New Roman"/>
          <w:sz w:val="24"/>
          <w:szCs w:val="24"/>
        </w:rPr>
        <w:t>bildirir. Sınavlarda sorulacak soruların hazırlanması, soru bankasının oluşturulması ve şifrelenmesi, sınav sorularının</w:t>
      </w:r>
      <w:r>
        <w:rPr>
          <w:rFonts w:ascii="Times New Roman" w:hAnsi="Times New Roman"/>
          <w:sz w:val="24"/>
          <w:szCs w:val="24"/>
        </w:rPr>
        <w:t xml:space="preserve"> </w:t>
      </w:r>
      <w:r w:rsidRPr="00A45839">
        <w:rPr>
          <w:rFonts w:ascii="Times New Roman" w:hAnsi="Times New Roman"/>
          <w:sz w:val="24"/>
          <w:szCs w:val="24"/>
        </w:rPr>
        <w:t>kâğıt ortamında veya elektronik ortamda saklanması ile sınav güvenliğinin sağlanmasına ilişkin ilkeler, YÖK tarafından</w:t>
      </w:r>
      <w:r>
        <w:rPr>
          <w:rFonts w:ascii="Times New Roman" w:hAnsi="Times New Roman"/>
          <w:sz w:val="24"/>
          <w:szCs w:val="24"/>
        </w:rPr>
        <w:t xml:space="preserve"> </w:t>
      </w:r>
      <w:r w:rsidRPr="00A45839">
        <w:rPr>
          <w:rFonts w:ascii="Times New Roman" w:hAnsi="Times New Roman"/>
          <w:sz w:val="24"/>
          <w:szCs w:val="24"/>
        </w:rPr>
        <w:t>belirlenir.</w:t>
      </w:r>
    </w:p>
    <w:p w14:paraId="1E06927D" w14:textId="7A25488C" w:rsidR="00FA0067" w:rsidRPr="00A45839"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a) Ara sınav: Bir yarıyılda tez hazırlık çalışması, tez çalışması ve uzmanlık alan dersi hariç olmak üzere her ders</w:t>
      </w:r>
      <w:r w:rsidR="008245CA">
        <w:rPr>
          <w:rFonts w:ascii="Times New Roman" w:hAnsi="Times New Roman"/>
          <w:sz w:val="24"/>
          <w:szCs w:val="24"/>
        </w:rPr>
        <w:t xml:space="preserve"> </w:t>
      </w:r>
      <w:r w:rsidRPr="00A45839">
        <w:rPr>
          <w:rFonts w:ascii="Times New Roman" w:hAnsi="Times New Roman"/>
          <w:sz w:val="24"/>
          <w:szCs w:val="24"/>
        </w:rPr>
        <w:t>için en az bir ara sınav yapılır.</w:t>
      </w:r>
    </w:p>
    <w:p w14:paraId="7D2E8638" w14:textId="77777777" w:rsidR="00FA0067" w:rsidRPr="00A45839"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b) Mazeret sınavı: Sadece ara sınavlardan herhangi birine, Senato tarafından belirlenmiş haklı ve geçerli</w:t>
      </w:r>
      <w:r>
        <w:rPr>
          <w:rFonts w:ascii="Times New Roman" w:hAnsi="Times New Roman"/>
          <w:sz w:val="24"/>
          <w:szCs w:val="24"/>
        </w:rPr>
        <w:t xml:space="preserve"> </w:t>
      </w:r>
      <w:r w:rsidRPr="00A45839">
        <w:rPr>
          <w:rFonts w:ascii="Times New Roman" w:hAnsi="Times New Roman"/>
          <w:sz w:val="24"/>
          <w:szCs w:val="24"/>
        </w:rPr>
        <w:t>nedenlerle katılamayan öğrenciler için, EYK kararı ile mazeret sınavı açılır. Mazeret sınavına girmek isteyen öğrenciler</w:t>
      </w:r>
      <w:r>
        <w:rPr>
          <w:rFonts w:ascii="Times New Roman" w:hAnsi="Times New Roman"/>
          <w:sz w:val="24"/>
          <w:szCs w:val="24"/>
        </w:rPr>
        <w:t xml:space="preserve"> </w:t>
      </w:r>
      <w:r w:rsidRPr="00A45839">
        <w:rPr>
          <w:rFonts w:ascii="Times New Roman" w:hAnsi="Times New Roman"/>
          <w:sz w:val="24"/>
          <w:szCs w:val="24"/>
        </w:rPr>
        <w:t>mazeretlerinin bitim tarihini takip eden yedi gün içinde mazeretlerini gösterir belgenin ekli olduğu bir dilekçe ile</w:t>
      </w:r>
      <w:r>
        <w:rPr>
          <w:rFonts w:ascii="Times New Roman" w:hAnsi="Times New Roman"/>
          <w:sz w:val="24"/>
          <w:szCs w:val="24"/>
        </w:rPr>
        <w:t xml:space="preserve"> </w:t>
      </w:r>
      <w:r w:rsidRPr="00A45839">
        <w:rPr>
          <w:rFonts w:ascii="Times New Roman" w:hAnsi="Times New Roman"/>
          <w:sz w:val="24"/>
          <w:szCs w:val="24"/>
        </w:rPr>
        <w:t>Enstitüye başvurmak zorundadır. Yarıyıl sonu sınavları ile bütünleme sınavları için mazeret sınav hakkı verilmez.</w:t>
      </w:r>
    </w:p>
    <w:p w14:paraId="3BE3AEA5" w14:textId="240631F1" w:rsidR="00FA0067" w:rsidRPr="00A45839"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c) Yarıyıl sonu sınavı: Her yarıyıl sonunda, Akademik Takvim Yılı içerisinde belirlenen ve ilan edilen tarihler</w:t>
      </w:r>
      <w:r w:rsidR="008245CA">
        <w:rPr>
          <w:rFonts w:ascii="Times New Roman" w:hAnsi="Times New Roman"/>
          <w:sz w:val="24"/>
          <w:szCs w:val="24"/>
        </w:rPr>
        <w:t xml:space="preserve"> </w:t>
      </w:r>
      <w:r w:rsidRPr="00A45839">
        <w:rPr>
          <w:rFonts w:ascii="Times New Roman" w:hAnsi="Times New Roman"/>
          <w:sz w:val="24"/>
          <w:szCs w:val="24"/>
        </w:rPr>
        <w:t>arasında tez hazırlık çalışması, tez çalışması ve uzmanlık alan dersi hariç olmak üzere her ders için yarıyıl sonu sınavı</w:t>
      </w:r>
      <w:r>
        <w:rPr>
          <w:rFonts w:ascii="Times New Roman" w:hAnsi="Times New Roman"/>
          <w:sz w:val="24"/>
          <w:szCs w:val="24"/>
        </w:rPr>
        <w:t xml:space="preserve"> </w:t>
      </w:r>
      <w:r w:rsidRPr="00A45839">
        <w:rPr>
          <w:rFonts w:ascii="Times New Roman" w:hAnsi="Times New Roman"/>
          <w:sz w:val="24"/>
          <w:szCs w:val="24"/>
        </w:rPr>
        <w:t>yapılır.</w:t>
      </w:r>
    </w:p>
    <w:p w14:paraId="77A0F492" w14:textId="28BEB757" w:rsidR="00FA0067" w:rsidRPr="00A45839"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ç) Bütünleme sınavı: Yarıyıl sonu sınavında başarısız olan öğrenciler için Akademik Takvim Yılı içerisinde</w:t>
      </w:r>
      <w:r w:rsidR="008245CA">
        <w:rPr>
          <w:rFonts w:ascii="Times New Roman" w:hAnsi="Times New Roman"/>
          <w:sz w:val="24"/>
          <w:szCs w:val="24"/>
        </w:rPr>
        <w:t xml:space="preserve"> </w:t>
      </w:r>
      <w:r w:rsidRPr="00A45839">
        <w:rPr>
          <w:rFonts w:ascii="Times New Roman" w:hAnsi="Times New Roman"/>
          <w:sz w:val="24"/>
          <w:szCs w:val="24"/>
        </w:rPr>
        <w:t>belirlenen ve ilan edilen tarihlerde, bütünleme sınavı yapılır.</w:t>
      </w:r>
    </w:p>
    <w:p w14:paraId="713E322F" w14:textId="1D698019" w:rsidR="00FA0067" w:rsidRPr="00A45839"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d) Tek ders sınavı: Seminer, uzmanlık alan dersleri, tez hazırlık çalışması ve tez çalışması hariç programındaki</w:t>
      </w:r>
      <w:r w:rsidR="008245CA">
        <w:rPr>
          <w:rFonts w:ascii="Times New Roman" w:hAnsi="Times New Roman"/>
          <w:sz w:val="24"/>
          <w:szCs w:val="24"/>
        </w:rPr>
        <w:t xml:space="preserve"> </w:t>
      </w:r>
      <w:r w:rsidRPr="00A45839">
        <w:rPr>
          <w:rFonts w:ascii="Times New Roman" w:hAnsi="Times New Roman"/>
          <w:sz w:val="24"/>
          <w:szCs w:val="24"/>
        </w:rPr>
        <w:t>almakla yükümlü olduğu dersleri alan, derslere devam koşulunu yerine getiren ve tek dersten başarısız olan öğrencileri</w:t>
      </w:r>
      <w:r>
        <w:rPr>
          <w:rFonts w:ascii="Times New Roman" w:hAnsi="Times New Roman"/>
          <w:sz w:val="24"/>
          <w:szCs w:val="24"/>
        </w:rPr>
        <w:t xml:space="preserve"> </w:t>
      </w:r>
      <w:r w:rsidRPr="00A45839">
        <w:rPr>
          <w:rFonts w:ascii="Times New Roman" w:hAnsi="Times New Roman"/>
          <w:sz w:val="24"/>
          <w:szCs w:val="24"/>
        </w:rPr>
        <w:t>kapsar. Bu durumdaki öğrenciler bütünleme sınavlarından en geç 10 gün sonra Enstitüye dilekçe ile müracaat ederler.</w:t>
      </w:r>
      <w:r>
        <w:rPr>
          <w:rFonts w:ascii="Times New Roman" w:hAnsi="Times New Roman"/>
          <w:sz w:val="24"/>
          <w:szCs w:val="24"/>
        </w:rPr>
        <w:t xml:space="preserve"> </w:t>
      </w:r>
      <w:r w:rsidRPr="00A45839">
        <w:rPr>
          <w:rFonts w:ascii="Times New Roman" w:hAnsi="Times New Roman"/>
          <w:sz w:val="24"/>
          <w:szCs w:val="24"/>
        </w:rPr>
        <w:t>İlgili öğrencilerin durumlarının incelenmesi ve uygun bulunması halinde, EYK’nın belirlediği ve ilan edilen tarihlerde</w:t>
      </w:r>
      <w:r>
        <w:rPr>
          <w:rFonts w:ascii="Times New Roman" w:hAnsi="Times New Roman"/>
          <w:sz w:val="24"/>
          <w:szCs w:val="24"/>
        </w:rPr>
        <w:t xml:space="preserve"> </w:t>
      </w:r>
      <w:r w:rsidRPr="00A45839">
        <w:rPr>
          <w:rFonts w:ascii="Times New Roman" w:hAnsi="Times New Roman"/>
          <w:sz w:val="24"/>
          <w:szCs w:val="24"/>
        </w:rPr>
        <w:t>tek ders sınavına girerler. Tek ders sınavı neticesinde başarısız olan öğrencilerin bu sınavdan aldıkları not geçersiz sayılır</w:t>
      </w:r>
      <w:r>
        <w:rPr>
          <w:rFonts w:ascii="Times New Roman" w:hAnsi="Times New Roman"/>
          <w:sz w:val="24"/>
          <w:szCs w:val="24"/>
        </w:rPr>
        <w:t xml:space="preserve"> </w:t>
      </w:r>
      <w:r w:rsidRPr="00A45839">
        <w:rPr>
          <w:rFonts w:ascii="Times New Roman" w:hAnsi="Times New Roman"/>
          <w:sz w:val="24"/>
          <w:szCs w:val="24"/>
        </w:rPr>
        <w:t>ve transkriptlerine işlenmez. Tek ders sınavlarının not değerlendirmesinde yarıyıl içinde alınan diğer notlar dikkate</w:t>
      </w:r>
      <w:r>
        <w:rPr>
          <w:rFonts w:ascii="Times New Roman" w:hAnsi="Times New Roman"/>
          <w:sz w:val="24"/>
          <w:szCs w:val="24"/>
        </w:rPr>
        <w:t xml:space="preserve"> </w:t>
      </w:r>
      <w:r w:rsidRPr="00A45839">
        <w:rPr>
          <w:rFonts w:ascii="Times New Roman" w:hAnsi="Times New Roman"/>
          <w:sz w:val="24"/>
          <w:szCs w:val="24"/>
        </w:rPr>
        <w:t>alınmaz.</w:t>
      </w:r>
    </w:p>
    <w:p w14:paraId="7A1818A7" w14:textId="77777777" w:rsidR="00FA0067" w:rsidRPr="00A45839"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Sınavı yapan öğretim üyesi sınav sonuçlarını sınav tarihinden itibaren yedi iş günü içinde Üniversitenin not</w:t>
      </w:r>
      <w:r>
        <w:rPr>
          <w:rFonts w:ascii="Times New Roman" w:hAnsi="Times New Roman"/>
          <w:sz w:val="24"/>
          <w:szCs w:val="24"/>
        </w:rPr>
        <w:t xml:space="preserve"> </w:t>
      </w:r>
      <w:r w:rsidRPr="00A45839">
        <w:rPr>
          <w:rFonts w:ascii="Times New Roman" w:hAnsi="Times New Roman"/>
          <w:sz w:val="24"/>
          <w:szCs w:val="24"/>
        </w:rPr>
        <w:t>sistemine girerek ilan eder. Süresi içinde ilan edilmeyen notların ilanı için sorumlu öğretim üyesi gerekçesini belirten</w:t>
      </w:r>
      <w:r>
        <w:rPr>
          <w:rFonts w:ascii="Times New Roman" w:hAnsi="Times New Roman"/>
          <w:sz w:val="24"/>
          <w:szCs w:val="24"/>
        </w:rPr>
        <w:t xml:space="preserve"> </w:t>
      </w:r>
      <w:r w:rsidRPr="00A45839">
        <w:rPr>
          <w:rFonts w:ascii="Times New Roman" w:hAnsi="Times New Roman"/>
          <w:sz w:val="24"/>
          <w:szCs w:val="24"/>
        </w:rPr>
        <w:t>dilekçesini EABD/EASD başkanlığı aracılığıyla not sisteminin tekrar açılması için ilgili enstitüye sunar. Sınav</w:t>
      </w:r>
      <w:r>
        <w:rPr>
          <w:rFonts w:ascii="Times New Roman" w:hAnsi="Times New Roman"/>
          <w:sz w:val="24"/>
          <w:szCs w:val="24"/>
        </w:rPr>
        <w:t xml:space="preserve"> </w:t>
      </w:r>
      <w:r w:rsidRPr="00A45839">
        <w:rPr>
          <w:rFonts w:ascii="Times New Roman" w:hAnsi="Times New Roman"/>
          <w:sz w:val="24"/>
          <w:szCs w:val="24"/>
        </w:rPr>
        <w:t>tutanağının bir nüshası, sınav belgeleri, ödev dosyaları ve diğer notlar istenildiğinde Enstitüye teslim edilmek üzere</w:t>
      </w:r>
      <w:r>
        <w:rPr>
          <w:rFonts w:ascii="Times New Roman" w:hAnsi="Times New Roman"/>
          <w:sz w:val="24"/>
          <w:szCs w:val="24"/>
        </w:rPr>
        <w:t xml:space="preserve"> </w:t>
      </w:r>
      <w:r w:rsidRPr="00A45839">
        <w:rPr>
          <w:rFonts w:ascii="Times New Roman" w:hAnsi="Times New Roman"/>
          <w:sz w:val="24"/>
          <w:szCs w:val="24"/>
        </w:rPr>
        <w:t>sınav tarihinden itibaren iki yıl süreyle dersi veren öğretim üyesi tarafından saklanır.</w:t>
      </w:r>
    </w:p>
    <w:p w14:paraId="0976A7F2" w14:textId="77777777" w:rsidR="00FA0067"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lastRenderedPageBreak/>
        <w:t>Tüm sınavlar 100 puan üzerinden değerlendirilir. Ara sınav ve yarıyıl sonu sınav notlarının</w:t>
      </w:r>
      <w:r>
        <w:rPr>
          <w:rFonts w:ascii="Times New Roman" w:hAnsi="Times New Roman"/>
          <w:sz w:val="24"/>
          <w:szCs w:val="24"/>
        </w:rPr>
        <w:t xml:space="preserve"> </w:t>
      </w:r>
      <w:r w:rsidRPr="00A45839">
        <w:rPr>
          <w:rFonts w:ascii="Times New Roman" w:hAnsi="Times New Roman"/>
          <w:sz w:val="24"/>
          <w:szCs w:val="24"/>
        </w:rPr>
        <w:t>ders başarı puanının hesaplanmasında esas alınacak katkı oranları, dersi veren öğretim üyesi tarafından Enstitüye ilgili</w:t>
      </w:r>
      <w:r>
        <w:rPr>
          <w:rFonts w:ascii="Times New Roman" w:hAnsi="Times New Roman"/>
          <w:sz w:val="24"/>
          <w:szCs w:val="24"/>
        </w:rPr>
        <w:t xml:space="preserve"> </w:t>
      </w:r>
      <w:r w:rsidRPr="00A45839">
        <w:rPr>
          <w:rFonts w:ascii="Times New Roman" w:hAnsi="Times New Roman"/>
          <w:sz w:val="24"/>
          <w:szCs w:val="24"/>
        </w:rPr>
        <w:t>yarıyıl başlarında yazılı olarak bildirilir.</w:t>
      </w:r>
      <w:r>
        <w:rPr>
          <w:rFonts w:ascii="Times New Roman" w:hAnsi="Times New Roman"/>
          <w:sz w:val="24"/>
          <w:szCs w:val="24"/>
        </w:rPr>
        <w:t xml:space="preserve"> </w:t>
      </w:r>
    </w:p>
    <w:p w14:paraId="2815AA56" w14:textId="77777777" w:rsidR="00FA0067" w:rsidRDefault="00FA0067" w:rsidP="00FA0067">
      <w:pPr>
        <w:widowControl w:val="0"/>
        <w:autoSpaceDE w:val="0"/>
        <w:autoSpaceDN w:val="0"/>
        <w:adjustRightInd w:val="0"/>
        <w:spacing w:before="7" w:after="0" w:line="276" w:lineRule="auto"/>
        <w:jc w:val="both"/>
        <w:rPr>
          <w:rFonts w:ascii="Times New Roman" w:hAnsi="Times New Roman"/>
          <w:sz w:val="24"/>
          <w:szCs w:val="24"/>
        </w:rPr>
      </w:pPr>
    </w:p>
    <w:p w14:paraId="0D78B9CE" w14:textId="0B986541" w:rsidR="00FA0067"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Öğrencinin bir dersten başarı notu, dersi veren öğretim üyesi tarafından belirlenir ve harf notu olarak takdir</w:t>
      </w:r>
      <w:r w:rsidR="008245CA">
        <w:rPr>
          <w:rFonts w:ascii="Times New Roman" w:hAnsi="Times New Roman"/>
          <w:sz w:val="24"/>
          <w:szCs w:val="24"/>
        </w:rPr>
        <w:t xml:space="preserve"> </w:t>
      </w:r>
      <w:r w:rsidRPr="00A45839">
        <w:rPr>
          <w:rFonts w:ascii="Times New Roman" w:hAnsi="Times New Roman"/>
          <w:sz w:val="24"/>
          <w:szCs w:val="24"/>
        </w:rPr>
        <w:t>edilir. Bu amaçla bağıl değerlendirme ve mutlak değerlendirme yöntemlerinden istatistiksel ölçütlere göre uygun olan</w:t>
      </w:r>
      <w:r>
        <w:rPr>
          <w:rFonts w:ascii="Times New Roman" w:hAnsi="Times New Roman"/>
          <w:sz w:val="24"/>
          <w:szCs w:val="24"/>
        </w:rPr>
        <w:t xml:space="preserve"> </w:t>
      </w:r>
      <w:r w:rsidRPr="00A45839">
        <w:rPr>
          <w:rFonts w:ascii="Times New Roman" w:hAnsi="Times New Roman"/>
          <w:sz w:val="24"/>
          <w:szCs w:val="24"/>
        </w:rPr>
        <w:t>yöntem kullanılır. Başarı notlarının ifade ettikleri başarı dereceleri ve katsayıları aşağıdaki tabloda gösterilmiştir:</w:t>
      </w:r>
    </w:p>
    <w:p w14:paraId="6B7CBD0B" w14:textId="2433965C" w:rsidR="00FA0067"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noProof/>
          <w:sz w:val="24"/>
          <w:szCs w:val="24"/>
          <w:lang w:eastAsia="tr-TR"/>
        </w:rPr>
        <w:drawing>
          <wp:inline distT="0" distB="0" distL="0" distR="0" wp14:anchorId="41649EA8" wp14:editId="0CD6B6E8">
            <wp:extent cx="5905500" cy="723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723900"/>
                    </a:xfrm>
                    <a:prstGeom prst="rect">
                      <a:avLst/>
                    </a:prstGeom>
                    <a:noFill/>
                    <a:ln>
                      <a:noFill/>
                    </a:ln>
                  </pic:spPr>
                </pic:pic>
              </a:graphicData>
            </a:graphic>
          </wp:inline>
        </w:drawing>
      </w:r>
    </w:p>
    <w:p w14:paraId="1AF46FBE" w14:textId="1DE51F57" w:rsidR="00FA0067" w:rsidRPr="00A45839"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a) YT (yeterli): Not ortalamalarına katılmayan ders, seminer, uzmanlık alan dersi, proje, tez çalışmaları ve</w:t>
      </w:r>
      <w:r w:rsidR="008245CA">
        <w:rPr>
          <w:rFonts w:ascii="Times New Roman" w:hAnsi="Times New Roman"/>
          <w:sz w:val="24"/>
          <w:szCs w:val="24"/>
        </w:rPr>
        <w:t xml:space="preserve"> </w:t>
      </w:r>
      <w:r w:rsidRPr="00A45839">
        <w:rPr>
          <w:rFonts w:ascii="Times New Roman" w:hAnsi="Times New Roman"/>
          <w:sz w:val="24"/>
          <w:szCs w:val="24"/>
        </w:rPr>
        <w:t>benzeri çalışmalarda başarılı olduğunu gösterir.</w:t>
      </w:r>
    </w:p>
    <w:p w14:paraId="09975F5A" w14:textId="7071912A" w:rsidR="00FA0067" w:rsidRPr="00A45839"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b) YZ (yetersiz): Not ortalamalarına katılmayan ders, seminer, uzmanlık alan dersi, proje, tez çalışmaları gibi</w:t>
      </w:r>
      <w:r w:rsidR="008245CA">
        <w:rPr>
          <w:rFonts w:ascii="Times New Roman" w:hAnsi="Times New Roman"/>
          <w:sz w:val="24"/>
          <w:szCs w:val="24"/>
        </w:rPr>
        <w:t xml:space="preserve"> </w:t>
      </w:r>
      <w:r w:rsidRPr="00A45839">
        <w:rPr>
          <w:rFonts w:ascii="Times New Roman" w:hAnsi="Times New Roman"/>
          <w:sz w:val="24"/>
          <w:szCs w:val="24"/>
        </w:rPr>
        <w:t>çalışmalarda başarısız olduğunu gösterir.</w:t>
      </w:r>
    </w:p>
    <w:p w14:paraId="02098145" w14:textId="60D81605" w:rsidR="00FA0067" w:rsidRPr="00190F4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c) DZ (devamsız): Kredili derslerde devam koşulunu sağlamayan öğrencilere verilir ve başarı ortalamasına</w:t>
      </w:r>
      <w:r w:rsidR="008245CA">
        <w:rPr>
          <w:rFonts w:ascii="Times New Roman" w:hAnsi="Times New Roman"/>
          <w:sz w:val="24"/>
          <w:szCs w:val="24"/>
        </w:rPr>
        <w:t xml:space="preserve"> </w:t>
      </w:r>
      <w:r w:rsidRPr="00A45839">
        <w:rPr>
          <w:rFonts w:ascii="Times New Roman" w:hAnsi="Times New Roman"/>
          <w:sz w:val="24"/>
          <w:szCs w:val="24"/>
        </w:rPr>
        <w:t>katılır.</w:t>
      </w:r>
    </w:p>
    <w:p w14:paraId="4407FD12" w14:textId="77777777" w:rsidR="009E5803" w:rsidRPr="00DA0FD2" w:rsidRDefault="009E5803" w:rsidP="009E5803">
      <w:pPr>
        <w:spacing w:after="0" w:line="240" w:lineRule="auto"/>
        <w:jc w:val="both"/>
        <w:rPr>
          <w:rFonts w:cs="Times New Roman"/>
          <w:sz w:val="24"/>
          <w:szCs w:val="24"/>
          <w:shd w:val="clear" w:color="auto" w:fill="FFFFFF"/>
        </w:rPr>
      </w:pPr>
    </w:p>
    <w:p w14:paraId="01848677" w14:textId="7BC38BE8" w:rsidR="009E5803" w:rsidRPr="00FA0067" w:rsidRDefault="009E5803" w:rsidP="001955D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1.6-</w:t>
      </w:r>
      <w:r w:rsidR="001955D7" w:rsidRPr="00FA0067">
        <w:rPr>
          <w:b/>
        </w:rPr>
        <w:t xml:space="preserve"> </w:t>
      </w:r>
      <w:r w:rsidR="001955D7" w:rsidRPr="00FA0067">
        <w:rPr>
          <w:rStyle w:val="bold-font"/>
          <w:rFonts w:cs="Times New Roman"/>
          <w:b/>
          <w:sz w:val="24"/>
          <w:szCs w:val="24"/>
          <w:shd w:val="clear" w:color="auto" w:fill="FFFFFF"/>
        </w:rPr>
        <w:t>Mezuniyet Koşulları: Öğrencilerin mezuniyetlerine karar verebilmek için, programın gerektirdiği tüm koşulların yerine getirildiğini belirleyecek güvenilir yöntemler geliştirilmiş ve uygulanıyor olmalıdır.</w:t>
      </w:r>
    </w:p>
    <w:p w14:paraId="17DB2FDB" w14:textId="77777777" w:rsidR="00FA0067" w:rsidRPr="00DA0FD2" w:rsidRDefault="00FA0067" w:rsidP="001955D7">
      <w:pPr>
        <w:spacing w:after="0" w:line="240" w:lineRule="auto"/>
        <w:jc w:val="both"/>
        <w:rPr>
          <w:rStyle w:val="bold-font"/>
          <w:rFonts w:cs="Times New Roman"/>
          <w:b/>
          <w:color w:val="FF0000"/>
          <w:sz w:val="24"/>
          <w:szCs w:val="24"/>
          <w:shd w:val="clear" w:color="auto" w:fill="FFFFFF"/>
        </w:rPr>
      </w:pPr>
    </w:p>
    <w:p w14:paraId="77290577" w14:textId="7EF1EF54" w:rsidR="00FA0067" w:rsidRPr="00190F4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sidRPr="00A45839">
        <w:rPr>
          <w:rFonts w:ascii="Times New Roman" w:hAnsi="Times New Roman"/>
          <w:sz w:val="24"/>
          <w:szCs w:val="24"/>
        </w:rPr>
        <w:t>Öğrenci, azami dört yarıyıl sonunda öğretim planında yer alan kredili derslerini en az CC ve seminer dersini</w:t>
      </w:r>
      <w:r w:rsidR="008245CA">
        <w:rPr>
          <w:rFonts w:ascii="Times New Roman" w:hAnsi="Times New Roman"/>
          <w:sz w:val="24"/>
          <w:szCs w:val="24"/>
        </w:rPr>
        <w:t xml:space="preserve"> </w:t>
      </w:r>
      <w:r w:rsidRPr="00A45839">
        <w:rPr>
          <w:rFonts w:ascii="Times New Roman" w:hAnsi="Times New Roman"/>
          <w:sz w:val="24"/>
          <w:szCs w:val="24"/>
        </w:rPr>
        <w:t>YT (yeterli) başarı notuyla tamamlamak durumundadır.</w:t>
      </w:r>
      <w:r>
        <w:rPr>
          <w:rFonts w:ascii="Times New Roman" w:hAnsi="Times New Roman"/>
          <w:sz w:val="24"/>
          <w:szCs w:val="24"/>
        </w:rPr>
        <w:t xml:space="preserve"> </w:t>
      </w:r>
      <w:r w:rsidRPr="00A45839">
        <w:rPr>
          <w:rFonts w:ascii="Times New Roman" w:hAnsi="Times New Roman"/>
          <w:sz w:val="24"/>
          <w:szCs w:val="24"/>
        </w:rPr>
        <w:t>Tezli yüksek lisans programında öğrencinin başarılı sayılabilmesi için, aldığı tüm derslerden CC veya bunun</w:t>
      </w:r>
      <w:r>
        <w:rPr>
          <w:rFonts w:ascii="Times New Roman" w:hAnsi="Times New Roman"/>
          <w:sz w:val="24"/>
          <w:szCs w:val="24"/>
        </w:rPr>
        <w:t xml:space="preserve"> </w:t>
      </w:r>
      <w:r w:rsidRPr="00A45839">
        <w:rPr>
          <w:rFonts w:ascii="Times New Roman" w:hAnsi="Times New Roman"/>
          <w:sz w:val="24"/>
          <w:szCs w:val="24"/>
        </w:rPr>
        <w:t>üzerinde bir not alması ve seminer, uzmanlık alan, tez hazırlık çalışması ve tez çalışması derslerinden YT (yeterli) notu</w:t>
      </w:r>
      <w:r>
        <w:rPr>
          <w:rFonts w:ascii="Times New Roman" w:hAnsi="Times New Roman"/>
          <w:sz w:val="24"/>
          <w:szCs w:val="24"/>
        </w:rPr>
        <w:t xml:space="preserve"> </w:t>
      </w:r>
      <w:r w:rsidRPr="00A45839">
        <w:rPr>
          <w:rFonts w:ascii="Times New Roman" w:hAnsi="Times New Roman"/>
          <w:sz w:val="24"/>
          <w:szCs w:val="24"/>
        </w:rPr>
        <w:t>alması gerekir.</w:t>
      </w:r>
      <w:r>
        <w:rPr>
          <w:rFonts w:ascii="Times New Roman" w:hAnsi="Times New Roman"/>
          <w:sz w:val="24"/>
          <w:szCs w:val="24"/>
        </w:rPr>
        <w:t xml:space="preserve"> Ders aşamasındaki koşulları sağlayan öğrenciler danışman önerisi ve ABD kurul kararı ile enstitü onayı sonrasında belirlenen tez konusu hakkında tez hazırlar. </w:t>
      </w:r>
      <w:r w:rsidRPr="00A45839">
        <w:rPr>
          <w:rFonts w:ascii="Times New Roman" w:hAnsi="Times New Roman"/>
          <w:sz w:val="24"/>
          <w:szCs w:val="24"/>
        </w:rPr>
        <w:t>Yüksek lisans tez jürisi, tez danışmanı ve ilgili EABD/EASD kurulunun görüşü, EABD/EASD başkanlığının</w:t>
      </w:r>
      <w:r>
        <w:rPr>
          <w:rFonts w:ascii="Times New Roman" w:hAnsi="Times New Roman"/>
          <w:sz w:val="24"/>
          <w:szCs w:val="24"/>
        </w:rPr>
        <w:t xml:space="preserve"> </w:t>
      </w:r>
      <w:r w:rsidRPr="00A45839">
        <w:rPr>
          <w:rFonts w:ascii="Times New Roman" w:hAnsi="Times New Roman"/>
          <w:sz w:val="24"/>
          <w:szCs w:val="24"/>
        </w:rPr>
        <w:t>önerisi ve EYK onayı ile atanır. Jüri, biri öğrencinin tez danışmanı, en az biri de kendi yükseköğretim kurumu dışından</w:t>
      </w:r>
      <w:r>
        <w:rPr>
          <w:rFonts w:ascii="Times New Roman" w:hAnsi="Times New Roman"/>
          <w:sz w:val="24"/>
          <w:szCs w:val="24"/>
        </w:rPr>
        <w:t xml:space="preserve"> </w:t>
      </w:r>
      <w:r w:rsidRPr="00A45839">
        <w:rPr>
          <w:rFonts w:ascii="Times New Roman" w:hAnsi="Times New Roman"/>
          <w:sz w:val="24"/>
          <w:szCs w:val="24"/>
        </w:rPr>
        <w:t>olmak üzere üç asıl ve biri kendi yükseköğretim kurumu dışından olmak üzere iki yedek öğretim üyesinden, iki</w:t>
      </w:r>
      <w:r>
        <w:rPr>
          <w:rFonts w:ascii="Times New Roman" w:hAnsi="Times New Roman"/>
          <w:sz w:val="24"/>
          <w:szCs w:val="24"/>
        </w:rPr>
        <w:t xml:space="preserve"> </w:t>
      </w:r>
      <w:r w:rsidRPr="00A45839">
        <w:rPr>
          <w:rFonts w:ascii="Times New Roman" w:hAnsi="Times New Roman"/>
          <w:sz w:val="24"/>
          <w:szCs w:val="24"/>
        </w:rPr>
        <w:t>danışmanlı tezlerde ise biri öğrencinin tez danışmanı, en az biri de kendi yükseköğretim kurumu dışından olmak üzere</w:t>
      </w:r>
      <w:r>
        <w:rPr>
          <w:rFonts w:ascii="Times New Roman" w:hAnsi="Times New Roman"/>
          <w:sz w:val="24"/>
          <w:szCs w:val="24"/>
        </w:rPr>
        <w:t xml:space="preserve"> </w:t>
      </w:r>
      <w:r w:rsidRPr="00A45839">
        <w:rPr>
          <w:rFonts w:ascii="Times New Roman" w:hAnsi="Times New Roman"/>
          <w:sz w:val="24"/>
          <w:szCs w:val="24"/>
        </w:rPr>
        <w:t>beş asıl ve biri kendi yükseköğretim kurumu dışından olmak üzere iki yedek öğretim üyesinden oluşur. Önerilen jüri</w:t>
      </w:r>
      <w:r>
        <w:rPr>
          <w:rFonts w:ascii="Times New Roman" w:hAnsi="Times New Roman"/>
          <w:sz w:val="24"/>
          <w:szCs w:val="24"/>
        </w:rPr>
        <w:t xml:space="preserve"> </w:t>
      </w:r>
      <w:r w:rsidRPr="00A45839">
        <w:rPr>
          <w:rFonts w:ascii="Times New Roman" w:hAnsi="Times New Roman"/>
          <w:sz w:val="24"/>
          <w:szCs w:val="24"/>
        </w:rPr>
        <w:t>üyelerinin uzmanlık alanları ile öğrencinin tez konusunun ilgili olması gerekir.</w:t>
      </w:r>
      <w:r>
        <w:rPr>
          <w:rFonts w:ascii="Times New Roman" w:hAnsi="Times New Roman"/>
          <w:sz w:val="24"/>
          <w:szCs w:val="24"/>
        </w:rPr>
        <w:t xml:space="preserve"> </w:t>
      </w:r>
      <w:r w:rsidRPr="00F26851">
        <w:rPr>
          <w:rFonts w:ascii="Times New Roman" w:hAnsi="Times New Roman"/>
          <w:sz w:val="24"/>
          <w:szCs w:val="24"/>
        </w:rPr>
        <w:t>Yüksek lisans tez sınavı, tez çalışmasının sunulması ve bunu izleyen soru-cevap bölümünden oluşur. Tezin</w:t>
      </w:r>
      <w:r>
        <w:rPr>
          <w:rFonts w:ascii="Times New Roman" w:hAnsi="Times New Roman"/>
          <w:sz w:val="24"/>
          <w:szCs w:val="24"/>
        </w:rPr>
        <w:t xml:space="preserve"> </w:t>
      </w:r>
      <w:r w:rsidRPr="00F26851">
        <w:rPr>
          <w:rFonts w:ascii="Times New Roman" w:hAnsi="Times New Roman"/>
          <w:sz w:val="24"/>
          <w:szCs w:val="24"/>
        </w:rPr>
        <w:t>sunum kısımları dinleyicilerin (öğretim elemanları, lisansüstü öğrenciler, alanın uzmanları) katılımına açık olarak</w:t>
      </w:r>
      <w:r>
        <w:rPr>
          <w:rFonts w:ascii="Times New Roman" w:hAnsi="Times New Roman"/>
          <w:sz w:val="24"/>
          <w:szCs w:val="24"/>
        </w:rPr>
        <w:t xml:space="preserve"> </w:t>
      </w:r>
      <w:r w:rsidRPr="00F26851">
        <w:rPr>
          <w:rFonts w:ascii="Times New Roman" w:hAnsi="Times New Roman"/>
          <w:sz w:val="24"/>
          <w:szCs w:val="24"/>
        </w:rPr>
        <w:t>yapılır.</w:t>
      </w:r>
      <w:r>
        <w:rPr>
          <w:rFonts w:ascii="Times New Roman" w:hAnsi="Times New Roman"/>
          <w:sz w:val="24"/>
          <w:szCs w:val="24"/>
        </w:rPr>
        <w:t xml:space="preserve"> </w:t>
      </w:r>
      <w:r w:rsidRPr="00A45839">
        <w:rPr>
          <w:rFonts w:ascii="Times New Roman" w:hAnsi="Times New Roman"/>
          <w:sz w:val="24"/>
          <w:szCs w:val="24"/>
        </w:rPr>
        <w:t>Tez savunma sınavında başarılı olmak ve diğer koşulları da sağlamak kaydıyla, tezinin dijital</w:t>
      </w:r>
      <w:r>
        <w:rPr>
          <w:rFonts w:ascii="Times New Roman" w:hAnsi="Times New Roman"/>
          <w:sz w:val="24"/>
          <w:szCs w:val="24"/>
        </w:rPr>
        <w:t xml:space="preserve"> </w:t>
      </w:r>
      <w:r w:rsidRPr="00A45839">
        <w:rPr>
          <w:rFonts w:ascii="Times New Roman" w:hAnsi="Times New Roman"/>
          <w:sz w:val="24"/>
          <w:szCs w:val="24"/>
        </w:rPr>
        <w:t>kopyası ve en az üç adet ciltlenmiş nüshası ile YÖK Başkanlığı Ulusal Tez Merkezince gerekli görülen diğer belgeleri</w:t>
      </w:r>
      <w:r>
        <w:rPr>
          <w:rFonts w:ascii="Times New Roman" w:hAnsi="Times New Roman"/>
          <w:sz w:val="24"/>
          <w:szCs w:val="24"/>
        </w:rPr>
        <w:t xml:space="preserve"> </w:t>
      </w:r>
      <w:r w:rsidRPr="00A45839">
        <w:rPr>
          <w:rFonts w:ascii="Times New Roman" w:hAnsi="Times New Roman"/>
          <w:sz w:val="24"/>
          <w:szCs w:val="24"/>
        </w:rPr>
        <w:t>tez sınavına giriş tarihinden itibaren bir ay içinde Enstitüye teslim eden ve tezi EYK tarafından onaylanan öğrenciye</w:t>
      </w:r>
      <w:r>
        <w:rPr>
          <w:rFonts w:ascii="Times New Roman" w:hAnsi="Times New Roman"/>
          <w:sz w:val="24"/>
          <w:szCs w:val="24"/>
        </w:rPr>
        <w:t xml:space="preserve"> </w:t>
      </w:r>
      <w:r w:rsidRPr="00A45839">
        <w:rPr>
          <w:rFonts w:ascii="Times New Roman" w:hAnsi="Times New Roman"/>
          <w:sz w:val="24"/>
          <w:szCs w:val="24"/>
        </w:rPr>
        <w:t>tezli yüksek lisans</w:t>
      </w:r>
      <w:r w:rsidR="008245CA">
        <w:rPr>
          <w:rFonts w:ascii="Times New Roman" w:hAnsi="Times New Roman"/>
          <w:sz w:val="24"/>
          <w:szCs w:val="24"/>
        </w:rPr>
        <w:t xml:space="preserve"> </w:t>
      </w:r>
      <w:r w:rsidRPr="00A45839">
        <w:rPr>
          <w:rFonts w:ascii="Times New Roman" w:hAnsi="Times New Roman"/>
          <w:sz w:val="24"/>
          <w:szCs w:val="24"/>
        </w:rPr>
        <w:t>diploması verilir.</w:t>
      </w:r>
    </w:p>
    <w:p w14:paraId="0092A21C" w14:textId="080E1D49" w:rsidR="004C572A" w:rsidRPr="00DA0FD2" w:rsidRDefault="004C572A" w:rsidP="004C572A">
      <w:pPr>
        <w:spacing w:after="0" w:line="240" w:lineRule="auto"/>
        <w:jc w:val="center"/>
        <w:outlineLvl w:val="5"/>
        <w:rPr>
          <w:rFonts w:ascii="Calibri" w:eastAsia="Times New Roman" w:hAnsi="Calibri" w:cs="Times New Roman"/>
          <w:b/>
          <w:i/>
          <w:sz w:val="24"/>
          <w:szCs w:val="24"/>
          <w:lang w:eastAsia="tr-TR"/>
        </w:rPr>
      </w:pPr>
      <w:r w:rsidRPr="00DA0FD2">
        <w:rPr>
          <w:rFonts w:ascii="Calibri" w:eastAsia="Times New Roman" w:hAnsi="Calibri" w:cs="Times New Roman"/>
          <w:b/>
          <w:i/>
          <w:sz w:val="24"/>
          <w:szCs w:val="24"/>
          <w:lang w:eastAsia="tr-TR"/>
        </w:rPr>
        <w:lastRenderedPageBreak/>
        <w:t>Tablo 1.</w:t>
      </w:r>
      <w:r>
        <w:rPr>
          <w:rFonts w:ascii="Calibri" w:eastAsia="Times New Roman" w:hAnsi="Calibri" w:cs="Times New Roman"/>
          <w:b/>
          <w:i/>
          <w:sz w:val="24"/>
          <w:szCs w:val="24"/>
          <w:lang w:eastAsia="tr-TR"/>
        </w:rPr>
        <w:t>1</w:t>
      </w:r>
      <w:r w:rsidR="00607CE4">
        <w:rPr>
          <w:rFonts w:ascii="Calibri" w:eastAsia="Times New Roman" w:hAnsi="Calibri" w:cs="Times New Roman"/>
          <w:b/>
          <w:i/>
          <w:sz w:val="24"/>
          <w:szCs w:val="24"/>
          <w:lang w:eastAsia="tr-TR"/>
        </w:rPr>
        <w:t>1</w:t>
      </w:r>
      <w:r w:rsidRPr="00DA0FD2">
        <w:rPr>
          <w:rFonts w:ascii="Calibri" w:eastAsia="Times New Roman" w:hAnsi="Calibri" w:cs="Times New Roman"/>
          <w:b/>
          <w:i/>
          <w:sz w:val="24"/>
          <w:szCs w:val="24"/>
          <w:lang w:eastAsia="tr-TR"/>
        </w:rPr>
        <w:t xml:space="preserve"> Öğrenci ve Mezun Sayıları</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516"/>
        <w:gridCol w:w="839"/>
        <w:gridCol w:w="841"/>
        <w:gridCol w:w="1705"/>
        <w:gridCol w:w="841"/>
        <w:gridCol w:w="839"/>
        <w:gridCol w:w="1705"/>
      </w:tblGrid>
      <w:tr w:rsidR="00456C96" w:rsidRPr="00537310" w14:paraId="51569D1B" w14:textId="77777777" w:rsidTr="00607CE4">
        <w:trPr>
          <w:jc w:val="center"/>
        </w:trPr>
        <w:tc>
          <w:tcPr>
            <w:tcW w:w="1354" w:type="pct"/>
            <w:vMerge w:val="restart"/>
            <w:tcBorders>
              <w:top w:val="single" w:sz="18" w:space="0" w:color="auto"/>
            </w:tcBorders>
            <w:vAlign w:val="center"/>
          </w:tcPr>
          <w:p w14:paraId="1461C831" w14:textId="77777777" w:rsidR="00456C96" w:rsidRPr="00537310" w:rsidRDefault="00456C96" w:rsidP="004C572A">
            <w:pPr>
              <w:spacing w:after="0" w:line="240" w:lineRule="auto"/>
              <w:jc w:val="center"/>
              <w:rPr>
                <w:rFonts w:ascii="Calibri" w:eastAsia="Times New Roman" w:hAnsi="Calibri" w:cs="Times New Roman"/>
                <w:szCs w:val="24"/>
                <w:lang w:eastAsia="tr-TR"/>
              </w:rPr>
            </w:pPr>
            <w:r w:rsidRPr="00537310">
              <w:rPr>
                <w:rFonts w:ascii="Calibri" w:eastAsia="Times New Roman" w:hAnsi="Calibri" w:cs="Times New Roman"/>
                <w:szCs w:val="24"/>
                <w:lang w:eastAsia="tr-TR"/>
              </w:rPr>
              <w:t>Akademik Yıl</w:t>
            </w:r>
            <w:r w:rsidRPr="00537310">
              <w:rPr>
                <w:rFonts w:ascii="Calibri" w:eastAsia="Times New Roman" w:hAnsi="Calibri" w:cs="Times New Roman"/>
                <w:szCs w:val="24"/>
                <w:vertAlign w:val="superscript"/>
                <w:lang w:eastAsia="tr-TR"/>
              </w:rPr>
              <w:t>1</w:t>
            </w:r>
          </w:p>
        </w:tc>
        <w:tc>
          <w:tcPr>
            <w:tcW w:w="1823" w:type="pct"/>
            <w:gridSpan w:val="3"/>
            <w:tcBorders>
              <w:top w:val="single" w:sz="18" w:space="0" w:color="auto"/>
              <w:bottom w:val="single" w:sz="8" w:space="0" w:color="auto"/>
            </w:tcBorders>
            <w:vAlign w:val="center"/>
          </w:tcPr>
          <w:p w14:paraId="0649C63D" w14:textId="77777777" w:rsidR="00456C96" w:rsidRPr="00537310" w:rsidRDefault="00456C96" w:rsidP="004C572A">
            <w:pPr>
              <w:spacing w:after="0" w:line="240" w:lineRule="auto"/>
              <w:jc w:val="center"/>
              <w:rPr>
                <w:rFonts w:ascii="Calibri" w:eastAsia="Times New Roman" w:hAnsi="Calibri" w:cs="Times New Roman"/>
                <w:lang w:eastAsia="tr-TR"/>
              </w:rPr>
            </w:pPr>
            <w:r w:rsidRPr="00537310">
              <w:rPr>
                <w:rFonts w:ascii="Calibri" w:eastAsia="Times New Roman" w:hAnsi="Calibri" w:cs="Times New Roman"/>
                <w:lang w:eastAsia="tr-TR"/>
              </w:rPr>
              <w:t>Öğrenci Sayıları</w:t>
            </w:r>
          </w:p>
        </w:tc>
        <w:tc>
          <w:tcPr>
            <w:tcW w:w="1823" w:type="pct"/>
            <w:gridSpan w:val="3"/>
            <w:tcBorders>
              <w:top w:val="single" w:sz="18" w:space="0" w:color="auto"/>
            </w:tcBorders>
            <w:vAlign w:val="center"/>
          </w:tcPr>
          <w:p w14:paraId="5746C73F" w14:textId="77777777" w:rsidR="00456C96" w:rsidRPr="00537310" w:rsidRDefault="00456C96" w:rsidP="004C572A">
            <w:pPr>
              <w:suppressLineNumbers/>
              <w:spacing w:after="0" w:line="240" w:lineRule="auto"/>
              <w:jc w:val="center"/>
              <w:rPr>
                <w:rFonts w:ascii="Calibri" w:eastAsia="Times New Roman" w:hAnsi="Calibri" w:cs="Times New Roman"/>
                <w:lang w:eastAsia="tr-TR"/>
              </w:rPr>
            </w:pPr>
            <w:r w:rsidRPr="00537310">
              <w:rPr>
                <w:rFonts w:ascii="Calibri" w:eastAsia="Times New Roman" w:hAnsi="Calibri" w:cs="Times New Roman"/>
                <w:lang w:eastAsia="tr-TR"/>
              </w:rPr>
              <w:t>Mezun Sayıları</w:t>
            </w:r>
          </w:p>
        </w:tc>
      </w:tr>
      <w:tr w:rsidR="00456C96" w:rsidRPr="00537310" w14:paraId="2B2F59CA" w14:textId="77777777" w:rsidTr="00607CE4">
        <w:trPr>
          <w:jc w:val="center"/>
        </w:trPr>
        <w:tc>
          <w:tcPr>
            <w:tcW w:w="1354" w:type="pct"/>
            <w:vMerge/>
            <w:tcBorders>
              <w:bottom w:val="single" w:sz="18" w:space="0" w:color="auto"/>
            </w:tcBorders>
            <w:vAlign w:val="center"/>
          </w:tcPr>
          <w:p w14:paraId="02D5F578" w14:textId="77777777" w:rsidR="00456C96" w:rsidRPr="00537310" w:rsidRDefault="00456C96" w:rsidP="004C572A">
            <w:pPr>
              <w:spacing w:after="0" w:line="240" w:lineRule="auto"/>
              <w:jc w:val="center"/>
              <w:rPr>
                <w:rFonts w:ascii="Calibri" w:eastAsia="Times New Roman" w:hAnsi="Calibri" w:cs="Times New Roman"/>
                <w:szCs w:val="24"/>
                <w:lang w:eastAsia="tr-TR"/>
              </w:rPr>
            </w:pPr>
          </w:p>
        </w:tc>
        <w:tc>
          <w:tcPr>
            <w:tcW w:w="452" w:type="pct"/>
            <w:tcBorders>
              <w:top w:val="single" w:sz="8" w:space="0" w:color="auto"/>
              <w:left w:val="single" w:sz="8" w:space="0" w:color="auto"/>
              <w:bottom w:val="single" w:sz="18" w:space="0" w:color="auto"/>
              <w:right w:val="single" w:sz="8" w:space="0" w:color="auto"/>
            </w:tcBorders>
            <w:vAlign w:val="center"/>
          </w:tcPr>
          <w:p w14:paraId="6536BC35" w14:textId="77777777" w:rsidR="00456C96" w:rsidRPr="00537310" w:rsidRDefault="00456C96"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Tezsiz Yüksek Lisans</w:t>
            </w:r>
          </w:p>
        </w:tc>
        <w:tc>
          <w:tcPr>
            <w:tcW w:w="453" w:type="pct"/>
            <w:tcBorders>
              <w:top w:val="single" w:sz="8" w:space="0" w:color="auto"/>
              <w:left w:val="single" w:sz="8" w:space="0" w:color="auto"/>
              <w:bottom w:val="single" w:sz="18" w:space="0" w:color="auto"/>
              <w:right w:val="single" w:sz="8" w:space="0" w:color="auto"/>
            </w:tcBorders>
            <w:vAlign w:val="center"/>
          </w:tcPr>
          <w:p w14:paraId="7FDF1F42" w14:textId="77777777" w:rsidR="00456C96" w:rsidRPr="00537310" w:rsidRDefault="00456C96"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Tezli Yüksek Lisans</w:t>
            </w:r>
          </w:p>
        </w:tc>
        <w:tc>
          <w:tcPr>
            <w:tcW w:w="918" w:type="pct"/>
            <w:tcBorders>
              <w:top w:val="single" w:sz="8" w:space="0" w:color="auto"/>
              <w:left w:val="single" w:sz="8" w:space="0" w:color="auto"/>
              <w:bottom w:val="single" w:sz="18" w:space="0" w:color="auto"/>
              <w:right w:val="single" w:sz="8" w:space="0" w:color="auto"/>
            </w:tcBorders>
            <w:vAlign w:val="center"/>
          </w:tcPr>
          <w:p w14:paraId="2DBF2E4C" w14:textId="77777777" w:rsidR="00456C96" w:rsidRPr="00537310" w:rsidRDefault="00456C96"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Doktora/Sanatta Yeterlik</w:t>
            </w:r>
          </w:p>
        </w:tc>
        <w:tc>
          <w:tcPr>
            <w:tcW w:w="453" w:type="pct"/>
            <w:tcBorders>
              <w:left w:val="single" w:sz="8" w:space="0" w:color="auto"/>
              <w:bottom w:val="single" w:sz="18" w:space="0" w:color="auto"/>
            </w:tcBorders>
            <w:vAlign w:val="center"/>
          </w:tcPr>
          <w:p w14:paraId="1A5FF540" w14:textId="77777777" w:rsidR="00456C96" w:rsidRPr="00537310" w:rsidRDefault="00456C96" w:rsidP="007D03DE">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Tezsiz Yüksek Lisans</w:t>
            </w:r>
          </w:p>
        </w:tc>
        <w:tc>
          <w:tcPr>
            <w:tcW w:w="452" w:type="pct"/>
            <w:tcBorders>
              <w:bottom w:val="single" w:sz="18" w:space="0" w:color="auto"/>
            </w:tcBorders>
            <w:vAlign w:val="center"/>
          </w:tcPr>
          <w:p w14:paraId="6E505158" w14:textId="77777777" w:rsidR="00456C96" w:rsidRPr="00537310" w:rsidRDefault="00456C96" w:rsidP="007D03DE">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Tezli Yüksek Lisans</w:t>
            </w:r>
          </w:p>
        </w:tc>
        <w:tc>
          <w:tcPr>
            <w:tcW w:w="918" w:type="pct"/>
            <w:tcBorders>
              <w:bottom w:val="single" w:sz="18" w:space="0" w:color="auto"/>
            </w:tcBorders>
            <w:vAlign w:val="center"/>
          </w:tcPr>
          <w:p w14:paraId="1A4D868C" w14:textId="77777777" w:rsidR="00456C96" w:rsidRPr="00537310" w:rsidRDefault="00456C96" w:rsidP="007D03DE">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Doktora/Sanatta Yeterlik</w:t>
            </w:r>
          </w:p>
        </w:tc>
      </w:tr>
      <w:tr w:rsidR="00456C96" w:rsidRPr="00537310" w14:paraId="544BE162" w14:textId="77777777" w:rsidTr="00607CE4">
        <w:trPr>
          <w:jc w:val="center"/>
        </w:trPr>
        <w:tc>
          <w:tcPr>
            <w:tcW w:w="1354" w:type="pct"/>
            <w:tcBorders>
              <w:top w:val="single" w:sz="18" w:space="0" w:color="auto"/>
            </w:tcBorders>
            <w:vAlign w:val="center"/>
          </w:tcPr>
          <w:p w14:paraId="5294654F" w14:textId="77777777" w:rsidR="00456C96" w:rsidRPr="00537310" w:rsidRDefault="00456C96" w:rsidP="004C572A">
            <w:pPr>
              <w:spacing w:after="0" w:line="240" w:lineRule="auto"/>
              <w:jc w:val="center"/>
              <w:rPr>
                <w:rFonts w:ascii="Calibri" w:eastAsia="Times New Roman" w:hAnsi="Calibri" w:cs="Times New Roman"/>
                <w:szCs w:val="24"/>
                <w:lang w:eastAsia="tr-TR"/>
              </w:rPr>
            </w:pPr>
            <w:r w:rsidRPr="00537310">
              <w:rPr>
                <w:rFonts w:ascii="Calibri" w:eastAsia="Times New Roman" w:hAnsi="Calibri" w:cs="Times New Roman"/>
                <w:szCs w:val="24"/>
                <w:lang w:eastAsia="tr-TR"/>
              </w:rPr>
              <w:t>[İçinde bulunulan akademik yıl]</w:t>
            </w:r>
          </w:p>
        </w:tc>
        <w:tc>
          <w:tcPr>
            <w:tcW w:w="452" w:type="pct"/>
            <w:tcBorders>
              <w:top w:val="single" w:sz="18" w:space="0" w:color="auto"/>
            </w:tcBorders>
            <w:vAlign w:val="center"/>
          </w:tcPr>
          <w:p w14:paraId="21FF7A1E" w14:textId="1D1D6480"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3" w:type="pct"/>
            <w:tcBorders>
              <w:top w:val="single" w:sz="18" w:space="0" w:color="auto"/>
            </w:tcBorders>
            <w:vAlign w:val="center"/>
          </w:tcPr>
          <w:p w14:paraId="60FC9262" w14:textId="791FC124"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3</w:t>
            </w:r>
          </w:p>
        </w:tc>
        <w:tc>
          <w:tcPr>
            <w:tcW w:w="918" w:type="pct"/>
            <w:tcBorders>
              <w:top w:val="single" w:sz="18" w:space="0" w:color="auto"/>
            </w:tcBorders>
            <w:vAlign w:val="center"/>
          </w:tcPr>
          <w:p w14:paraId="5488B05D" w14:textId="2FE1EF86"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1</w:t>
            </w:r>
          </w:p>
        </w:tc>
        <w:tc>
          <w:tcPr>
            <w:tcW w:w="453" w:type="pct"/>
            <w:tcBorders>
              <w:top w:val="single" w:sz="18" w:space="0" w:color="auto"/>
            </w:tcBorders>
            <w:vAlign w:val="center"/>
          </w:tcPr>
          <w:p w14:paraId="1AE2B5CE" w14:textId="04548E3D"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2" w:type="pct"/>
            <w:tcBorders>
              <w:top w:val="single" w:sz="18" w:space="0" w:color="auto"/>
            </w:tcBorders>
            <w:vAlign w:val="center"/>
          </w:tcPr>
          <w:p w14:paraId="06656765" w14:textId="4B89B59E"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1</w:t>
            </w:r>
          </w:p>
        </w:tc>
        <w:tc>
          <w:tcPr>
            <w:tcW w:w="918" w:type="pct"/>
            <w:tcBorders>
              <w:top w:val="single" w:sz="18" w:space="0" w:color="auto"/>
            </w:tcBorders>
            <w:vAlign w:val="center"/>
          </w:tcPr>
          <w:p w14:paraId="7B3C5312" w14:textId="13687DFD"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r w:rsidR="00456C96" w:rsidRPr="00537310" w14:paraId="26984138" w14:textId="77777777" w:rsidTr="00607CE4">
        <w:trPr>
          <w:jc w:val="center"/>
        </w:trPr>
        <w:tc>
          <w:tcPr>
            <w:tcW w:w="1354" w:type="pct"/>
            <w:vAlign w:val="center"/>
          </w:tcPr>
          <w:p w14:paraId="7E125293" w14:textId="77777777" w:rsidR="00456C96" w:rsidRPr="00537310" w:rsidRDefault="00456C96" w:rsidP="004C572A">
            <w:pPr>
              <w:spacing w:after="0" w:line="240" w:lineRule="auto"/>
              <w:jc w:val="center"/>
              <w:rPr>
                <w:rFonts w:ascii="Calibri" w:eastAsia="Times New Roman" w:hAnsi="Calibri" w:cs="Times New Roman"/>
                <w:szCs w:val="24"/>
                <w:lang w:eastAsia="tr-TR"/>
              </w:rPr>
            </w:pPr>
            <w:r w:rsidRPr="00537310">
              <w:rPr>
                <w:rFonts w:ascii="Calibri" w:eastAsia="Times New Roman" w:hAnsi="Calibri" w:cs="Times New Roman"/>
                <w:szCs w:val="24"/>
                <w:lang w:eastAsia="tr-TR"/>
              </w:rPr>
              <w:t>[1 önceki yıl]</w:t>
            </w:r>
          </w:p>
        </w:tc>
        <w:tc>
          <w:tcPr>
            <w:tcW w:w="452" w:type="pct"/>
            <w:vAlign w:val="center"/>
          </w:tcPr>
          <w:p w14:paraId="1FF6D9C6" w14:textId="0BA535C1"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3" w:type="pct"/>
            <w:vAlign w:val="center"/>
          </w:tcPr>
          <w:p w14:paraId="5C0D4AE2" w14:textId="52417EFC"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1</w:t>
            </w:r>
          </w:p>
        </w:tc>
        <w:tc>
          <w:tcPr>
            <w:tcW w:w="918" w:type="pct"/>
            <w:vAlign w:val="center"/>
          </w:tcPr>
          <w:p w14:paraId="04FEA4A9" w14:textId="09AEA905"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1</w:t>
            </w:r>
          </w:p>
        </w:tc>
        <w:tc>
          <w:tcPr>
            <w:tcW w:w="453" w:type="pct"/>
            <w:vAlign w:val="center"/>
          </w:tcPr>
          <w:p w14:paraId="37FF91BB" w14:textId="3AE16326"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2" w:type="pct"/>
            <w:vAlign w:val="center"/>
          </w:tcPr>
          <w:p w14:paraId="62867E76" w14:textId="4178369C"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7</w:t>
            </w:r>
          </w:p>
        </w:tc>
        <w:tc>
          <w:tcPr>
            <w:tcW w:w="918" w:type="pct"/>
            <w:vAlign w:val="center"/>
          </w:tcPr>
          <w:p w14:paraId="5CAE524D" w14:textId="2AB5FBE6"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r w:rsidR="00456C96" w:rsidRPr="00537310" w14:paraId="5DB391DF" w14:textId="77777777" w:rsidTr="00607CE4">
        <w:trPr>
          <w:jc w:val="center"/>
        </w:trPr>
        <w:tc>
          <w:tcPr>
            <w:tcW w:w="1354" w:type="pct"/>
            <w:vAlign w:val="center"/>
          </w:tcPr>
          <w:p w14:paraId="3A0AD4BD" w14:textId="77777777" w:rsidR="00456C96" w:rsidRPr="00537310" w:rsidRDefault="00456C96" w:rsidP="004C572A">
            <w:pPr>
              <w:spacing w:after="0" w:line="240" w:lineRule="auto"/>
              <w:jc w:val="center"/>
              <w:rPr>
                <w:rFonts w:ascii="Calibri" w:eastAsia="Times New Roman" w:hAnsi="Calibri" w:cs="Times New Roman"/>
                <w:szCs w:val="24"/>
                <w:lang w:eastAsia="tr-TR"/>
              </w:rPr>
            </w:pPr>
            <w:r w:rsidRPr="00537310">
              <w:rPr>
                <w:rFonts w:ascii="Calibri" w:eastAsia="Times New Roman" w:hAnsi="Calibri" w:cs="Times New Roman"/>
                <w:szCs w:val="24"/>
                <w:lang w:eastAsia="tr-TR"/>
              </w:rPr>
              <w:t>[2 önceki yıl]</w:t>
            </w:r>
          </w:p>
        </w:tc>
        <w:tc>
          <w:tcPr>
            <w:tcW w:w="452" w:type="pct"/>
            <w:vAlign w:val="center"/>
          </w:tcPr>
          <w:p w14:paraId="4C9036DE" w14:textId="5C0BE9E1"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3" w:type="pct"/>
            <w:vAlign w:val="center"/>
          </w:tcPr>
          <w:p w14:paraId="5395C52E" w14:textId="35B15B98"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1</w:t>
            </w:r>
          </w:p>
        </w:tc>
        <w:tc>
          <w:tcPr>
            <w:tcW w:w="918" w:type="pct"/>
            <w:vAlign w:val="center"/>
          </w:tcPr>
          <w:p w14:paraId="33BA4A15" w14:textId="0C96E748"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3" w:type="pct"/>
            <w:vAlign w:val="center"/>
          </w:tcPr>
          <w:p w14:paraId="0CB8CF57" w14:textId="73A569FD"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2" w:type="pct"/>
            <w:vAlign w:val="center"/>
          </w:tcPr>
          <w:p w14:paraId="28F6E990" w14:textId="3BD3E8EC"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5</w:t>
            </w:r>
          </w:p>
        </w:tc>
        <w:tc>
          <w:tcPr>
            <w:tcW w:w="918" w:type="pct"/>
            <w:vAlign w:val="center"/>
          </w:tcPr>
          <w:p w14:paraId="236B128E" w14:textId="228D67BF"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r w:rsidR="00456C96" w:rsidRPr="00537310" w14:paraId="3B1ADCCF" w14:textId="77777777" w:rsidTr="00607CE4">
        <w:trPr>
          <w:jc w:val="center"/>
        </w:trPr>
        <w:tc>
          <w:tcPr>
            <w:tcW w:w="1354" w:type="pct"/>
            <w:vAlign w:val="center"/>
          </w:tcPr>
          <w:p w14:paraId="4CF0125F" w14:textId="77777777" w:rsidR="00456C96" w:rsidRPr="00537310" w:rsidRDefault="00456C96" w:rsidP="004C572A">
            <w:pPr>
              <w:spacing w:after="0" w:line="240" w:lineRule="auto"/>
              <w:jc w:val="center"/>
              <w:rPr>
                <w:rFonts w:ascii="Calibri" w:eastAsia="Times New Roman" w:hAnsi="Calibri" w:cs="Times New Roman"/>
                <w:szCs w:val="24"/>
                <w:lang w:eastAsia="tr-TR"/>
              </w:rPr>
            </w:pPr>
            <w:r w:rsidRPr="00537310">
              <w:rPr>
                <w:rFonts w:ascii="Calibri" w:eastAsia="Times New Roman" w:hAnsi="Calibri" w:cs="Times New Roman"/>
                <w:szCs w:val="24"/>
                <w:lang w:eastAsia="tr-TR"/>
              </w:rPr>
              <w:t>[3 önceki yıl]</w:t>
            </w:r>
          </w:p>
        </w:tc>
        <w:tc>
          <w:tcPr>
            <w:tcW w:w="452" w:type="pct"/>
            <w:vAlign w:val="center"/>
          </w:tcPr>
          <w:p w14:paraId="30FD91BE" w14:textId="5018427E"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3" w:type="pct"/>
            <w:vAlign w:val="center"/>
          </w:tcPr>
          <w:p w14:paraId="0ACCE797" w14:textId="7013AC15"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6</w:t>
            </w:r>
          </w:p>
        </w:tc>
        <w:tc>
          <w:tcPr>
            <w:tcW w:w="918" w:type="pct"/>
            <w:vAlign w:val="center"/>
          </w:tcPr>
          <w:p w14:paraId="71DD3CDB" w14:textId="14336D0E"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1</w:t>
            </w:r>
          </w:p>
        </w:tc>
        <w:tc>
          <w:tcPr>
            <w:tcW w:w="453" w:type="pct"/>
            <w:vAlign w:val="center"/>
          </w:tcPr>
          <w:p w14:paraId="4F7495D1" w14:textId="2BE0102A"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2" w:type="pct"/>
            <w:vAlign w:val="center"/>
          </w:tcPr>
          <w:p w14:paraId="46A4614C" w14:textId="4B9B6EF0"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3</w:t>
            </w:r>
          </w:p>
        </w:tc>
        <w:tc>
          <w:tcPr>
            <w:tcW w:w="918" w:type="pct"/>
            <w:vAlign w:val="center"/>
          </w:tcPr>
          <w:p w14:paraId="2B356971" w14:textId="25D1BEEA"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r w:rsidR="00456C96" w:rsidRPr="00537310" w14:paraId="703CF6DA" w14:textId="77777777" w:rsidTr="00607CE4">
        <w:trPr>
          <w:jc w:val="center"/>
        </w:trPr>
        <w:tc>
          <w:tcPr>
            <w:tcW w:w="1354" w:type="pct"/>
            <w:tcBorders>
              <w:bottom w:val="single" w:sz="18" w:space="0" w:color="auto"/>
            </w:tcBorders>
            <w:vAlign w:val="center"/>
          </w:tcPr>
          <w:p w14:paraId="1095B2FD" w14:textId="77777777" w:rsidR="00456C96" w:rsidRPr="00537310" w:rsidRDefault="00456C96" w:rsidP="004C572A">
            <w:pPr>
              <w:spacing w:after="0" w:line="240" w:lineRule="auto"/>
              <w:jc w:val="center"/>
              <w:rPr>
                <w:rFonts w:ascii="Calibri" w:eastAsia="Times New Roman" w:hAnsi="Calibri" w:cs="Times New Roman"/>
                <w:szCs w:val="24"/>
                <w:lang w:eastAsia="tr-TR"/>
              </w:rPr>
            </w:pPr>
            <w:r w:rsidRPr="00537310">
              <w:rPr>
                <w:rFonts w:ascii="Calibri" w:eastAsia="Times New Roman" w:hAnsi="Calibri" w:cs="Times New Roman"/>
                <w:szCs w:val="24"/>
                <w:lang w:eastAsia="tr-TR"/>
              </w:rPr>
              <w:t>[4 önceki yıl]</w:t>
            </w:r>
          </w:p>
        </w:tc>
        <w:tc>
          <w:tcPr>
            <w:tcW w:w="452" w:type="pct"/>
            <w:tcBorders>
              <w:bottom w:val="single" w:sz="18" w:space="0" w:color="auto"/>
            </w:tcBorders>
            <w:vAlign w:val="center"/>
          </w:tcPr>
          <w:p w14:paraId="5A0059D1" w14:textId="4DBBA8E0"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3" w:type="pct"/>
            <w:tcBorders>
              <w:bottom w:val="single" w:sz="18" w:space="0" w:color="auto"/>
            </w:tcBorders>
            <w:vAlign w:val="center"/>
          </w:tcPr>
          <w:p w14:paraId="5A8292D2" w14:textId="3DBDA7FA"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9</w:t>
            </w:r>
          </w:p>
        </w:tc>
        <w:tc>
          <w:tcPr>
            <w:tcW w:w="918" w:type="pct"/>
            <w:tcBorders>
              <w:bottom w:val="single" w:sz="18" w:space="0" w:color="auto"/>
            </w:tcBorders>
            <w:vAlign w:val="center"/>
          </w:tcPr>
          <w:p w14:paraId="5E4771B5" w14:textId="13EB78E5"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3" w:type="pct"/>
            <w:tcBorders>
              <w:bottom w:val="single" w:sz="18" w:space="0" w:color="auto"/>
            </w:tcBorders>
            <w:vAlign w:val="center"/>
          </w:tcPr>
          <w:p w14:paraId="75E20A69" w14:textId="4DD8DB79"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c>
          <w:tcPr>
            <w:tcW w:w="452" w:type="pct"/>
            <w:tcBorders>
              <w:bottom w:val="single" w:sz="18" w:space="0" w:color="auto"/>
            </w:tcBorders>
            <w:vAlign w:val="center"/>
          </w:tcPr>
          <w:p w14:paraId="7BB6604B" w14:textId="24FBD8C9" w:rsidR="00456C96" w:rsidRPr="00537310" w:rsidRDefault="00851B2C"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1</w:t>
            </w:r>
          </w:p>
        </w:tc>
        <w:tc>
          <w:tcPr>
            <w:tcW w:w="918" w:type="pct"/>
            <w:tcBorders>
              <w:bottom w:val="single" w:sz="18" w:space="0" w:color="auto"/>
            </w:tcBorders>
            <w:vAlign w:val="center"/>
          </w:tcPr>
          <w:p w14:paraId="1E990AB8" w14:textId="7A95D725" w:rsidR="00456C96" w:rsidRPr="00537310" w:rsidRDefault="007C5C8A" w:rsidP="004C572A">
            <w:pPr>
              <w:suppressLineNumbers/>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bl>
    <w:p w14:paraId="6DD70A5F" w14:textId="77777777" w:rsidR="004C572A" w:rsidRPr="00DA0FD2" w:rsidRDefault="004C572A" w:rsidP="004C572A">
      <w:pPr>
        <w:spacing w:after="0" w:line="240" w:lineRule="auto"/>
        <w:jc w:val="both"/>
        <w:rPr>
          <w:rFonts w:ascii="Calibri" w:eastAsia="Times New Roman" w:hAnsi="Calibri" w:cs="Times New Roman"/>
          <w:sz w:val="20"/>
          <w:szCs w:val="24"/>
          <w:lang w:eastAsia="tr-TR"/>
        </w:rPr>
      </w:pPr>
      <w:r w:rsidRPr="00DA0FD2">
        <w:rPr>
          <w:rFonts w:ascii="Calibri" w:eastAsia="Times New Roman" w:hAnsi="Calibri" w:cs="Times New Roman"/>
          <w:sz w:val="20"/>
          <w:szCs w:val="24"/>
          <w:vertAlign w:val="superscript"/>
          <w:lang w:eastAsia="tr-TR"/>
        </w:rPr>
        <w:t>1</w:t>
      </w:r>
      <w:r w:rsidRPr="00DA0FD2">
        <w:rPr>
          <w:rFonts w:ascii="Calibri" w:eastAsia="Times New Roman" w:hAnsi="Calibri" w:cs="Times New Roman"/>
          <w:sz w:val="20"/>
          <w:szCs w:val="24"/>
          <w:lang w:eastAsia="tr-TR"/>
        </w:rPr>
        <w:t>İçinde bulunulan yıl dahil, son beş yıl için veriniz.</w:t>
      </w:r>
    </w:p>
    <w:p w14:paraId="6DB5BE0B" w14:textId="77777777" w:rsidR="004C572A" w:rsidRDefault="004C572A" w:rsidP="009E5803">
      <w:pPr>
        <w:spacing w:after="0" w:line="240" w:lineRule="auto"/>
        <w:jc w:val="both"/>
        <w:rPr>
          <w:rFonts w:ascii="Calibri" w:eastAsia="Times New Roman" w:hAnsi="Calibri" w:cs="Times New Roman"/>
          <w:sz w:val="24"/>
          <w:szCs w:val="24"/>
          <w:lang w:eastAsia="tr-TR"/>
        </w:rPr>
      </w:pPr>
    </w:p>
    <w:p w14:paraId="70489C9C" w14:textId="77777777" w:rsidR="00456C96" w:rsidRDefault="00456C96" w:rsidP="009E5803">
      <w:pPr>
        <w:spacing w:after="0" w:line="240" w:lineRule="auto"/>
        <w:jc w:val="both"/>
        <w:rPr>
          <w:rFonts w:ascii="Calibri" w:eastAsia="Times New Roman" w:hAnsi="Calibri" w:cs="Times New Roman"/>
          <w:sz w:val="24"/>
          <w:szCs w:val="24"/>
          <w:lang w:eastAsia="tr-TR"/>
        </w:rPr>
      </w:pPr>
      <w:r w:rsidRPr="00456C96">
        <w:rPr>
          <w:rFonts w:ascii="Calibri" w:eastAsia="Times New Roman" w:hAnsi="Calibri" w:cs="Times New Roman"/>
          <w:sz w:val="24"/>
          <w:szCs w:val="24"/>
          <w:lang w:eastAsia="tr-TR"/>
        </w:rPr>
        <w:t>Öğrencilerin mezuniyetlerine nasıl karar verildiğini ve programın gerektirdiği tüm koşulların yerine getirildiğinin na</w:t>
      </w:r>
      <w:r>
        <w:rPr>
          <w:rFonts w:ascii="Calibri" w:eastAsia="Times New Roman" w:hAnsi="Calibri" w:cs="Times New Roman"/>
          <w:sz w:val="24"/>
          <w:szCs w:val="24"/>
          <w:lang w:eastAsia="tr-TR"/>
        </w:rPr>
        <w:t>sıl belirlendiğini özetleyiniz.</w:t>
      </w:r>
    </w:p>
    <w:p w14:paraId="2CAD0D2D" w14:textId="77777777" w:rsidR="00456C96" w:rsidRDefault="00456C96" w:rsidP="00F70A48">
      <w:pPr>
        <w:spacing w:after="0" w:line="240" w:lineRule="auto"/>
        <w:jc w:val="both"/>
        <w:rPr>
          <w:rFonts w:ascii="Calibri" w:eastAsia="Times New Roman" w:hAnsi="Calibri" w:cs="Times New Roman"/>
          <w:sz w:val="24"/>
          <w:szCs w:val="24"/>
          <w:lang w:eastAsia="tr-TR"/>
        </w:rPr>
      </w:pPr>
    </w:p>
    <w:p w14:paraId="37117B26" w14:textId="77777777" w:rsidR="00607CE4" w:rsidRDefault="00607CE4" w:rsidP="00F70A48">
      <w:pPr>
        <w:spacing w:after="0" w:line="240" w:lineRule="auto"/>
        <w:jc w:val="both"/>
        <w:rPr>
          <w:rStyle w:val="bold-font"/>
          <w:rFonts w:cs="Times New Roman"/>
          <w:b/>
          <w:sz w:val="24"/>
          <w:szCs w:val="24"/>
          <w:shd w:val="clear" w:color="auto" w:fill="FFFFFF"/>
        </w:rPr>
      </w:pPr>
    </w:p>
    <w:p w14:paraId="558B4861" w14:textId="77777777" w:rsidR="00F70A48" w:rsidRPr="00DA0FD2" w:rsidRDefault="006F4831" w:rsidP="00F70A48">
      <w:pPr>
        <w:spacing w:after="0" w:line="240" w:lineRule="auto"/>
        <w:jc w:val="both"/>
        <w:rPr>
          <w:rStyle w:val="bold-font"/>
          <w:rFonts w:cs="Times New Roman"/>
          <w:b/>
          <w:sz w:val="24"/>
          <w:szCs w:val="24"/>
          <w:shd w:val="clear" w:color="auto" w:fill="FFFFFF"/>
        </w:rPr>
      </w:pPr>
      <w:r w:rsidRPr="00DA0FD2">
        <w:rPr>
          <w:rStyle w:val="bold-font"/>
          <w:rFonts w:cs="Times New Roman"/>
          <w:b/>
          <w:sz w:val="24"/>
          <w:szCs w:val="24"/>
          <w:shd w:val="clear" w:color="auto" w:fill="FFFFFF"/>
        </w:rPr>
        <w:t>2-</w:t>
      </w:r>
      <w:r w:rsidRPr="00DA0FD2">
        <w:rPr>
          <w:rFonts w:cs="Times New Roman"/>
          <w:b/>
          <w:sz w:val="24"/>
          <w:szCs w:val="24"/>
          <w:shd w:val="clear" w:color="auto" w:fill="FFFFFF"/>
        </w:rPr>
        <w:t>PROGRAM EĞİTİM AMAÇLARI</w:t>
      </w:r>
    </w:p>
    <w:tbl>
      <w:tblPr>
        <w:tblW w:w="5000" w:type="pct"/>
        <w:tblLook w:val="04A0" w:firstRow="1" w:lastRow="0" w:firstColumn="1" w:lastColumn="0" w:noHBand="0" w:noVBand="1"/>
      </w:tblPr>
      <w:tblGrid>
        <w:gridCol w:w="2565"/>
        <w:gridCol w:w="6721"/>
      </w:tblGrid>
      <w:tr w:rsidR="00F70A48" w:rsidRPr="00DA0FD2" w14:paraId="4126BEE8" w14:textId="77777777" w:rsidTr="00475ECB">
        <w:tc>
          <w:tcPr>
            <w:tcW w:w="1381" w:type="pct"/>
          </w:tcPr>
          <w:p w14:paraId="5B648FA6" w14:textId="77777777" w:rsidR="00F70A48" w:rsidRPr="00DA0FD2" w:rsidRDefault="00F70A48" w:rsidP="00F70A48">
            <w:pPr>
              <w:jc w:val="both"/>
              <w:rPr>
                <w:rStyle w:val="bold-font"/>
                <w:rFonts w:cs="Times New Roman"/>
                <w:szCs w:val="24"/>
                <w:shd w:val="clear" w:color="auto" w:fill="FFFFFF"/>
              </w:rPr>
            </w:pPr>
            <w:r w:rsidRPr="00DA0FD2">
              <w:rPr>
                <w:rStyle w:val="bold-font"/>
                <w:rFonts w:cs="Times New Roman"/>
                <w:szCs w:val="24"/>
                <w:shd w:val="clear" w:color="auto" w:fill="FFFFFF"/>
              </w:rPr>
              <w:t>Program Eğitim Amaçları</w:t>
            </w:r>
            <w:r w:rsidR="00475ECB" w:rsidRPr="00DA0FD2">
              <w:rPr>
                <w:rStyle w:val="bold-font"/>
                <w:rFonts w:cs="Times New Roman"/>
                <w:szCs w:val="24"/>
                <w:shd w:val="clear" w:color="auto" w:fill="FFFFFF"/>
              </w:rPr>
              <w:t>:</w:t>
            </w:r>
          </w:p>
        </w:tc>
        <w:tc>
          <w:tcPr>
            <w:tcW w:w="3619" w:type="pct"/>
          </w:tcPr>
          <w:p w14:paraId="3BE7A80D" w14:textId="77777777" w:rsidR="00F70A48" w:rsidRPr="00DA0FD2" w:rsidRDefault="00F70A48" w:rsidP="00F70A48">
            <w:pPr>
              <w:jc w:val="both"/>
              <w:rPr>
                <w:rStyle w:val="bold-font"/>
                <w:rFonts w:cs="Times New Roman"/>
                <w:szCs w:val="24"/>
                <w:shd w:val="clear" w:color="auto" w:fill="FFFFFF"/>
              </w:rPr>
            </w:pPr>
            <w:r w:rsidRPr="00DA0FD2">
              <w:rPr>
                <w:rStyle w:val="bold-font"/>
                <w:rFonts w:cs="Times New Roman"/>
                <w:szCs w:val="24"/>
                <w:shd w:val="clear" w:color="auto" w:fill="FFFFFF"/>
              </w:rPr>
              <w:t>Program mezunlarının yakın bir gelecekte erişmeleri istenen kariyer hedefleri ve mesleki beklentilerdir</w:t>
            </w:r>
            <w:r w:rsidR="009D58A4" w:rsidRPr="00DA0FD2">
              <w:rPr>
                <w:rStyle w:val="bold-font"/>
                <w:rFonts w:cs="Times New Roman"/>
                <w:szCs w:val="24"/>
                <w:shd w:val="clear" w:color="auto" w:fill="FFFFFF"/>
              </w:rPr>
              <w:t xml:space="preserve"> (FEDEK, 2017</w:t>
            </w:r>
            <w:r w:rsidR="00B77264" w:rsidRPr="00DA0FD2">
              <w:rPr>
                <w:rStyle w:val="bold-font"/>
                <w:rFonts w:cs="Times New Roman"/>
                <w:szCs w:val="24"/>
                <w:shd w:val="clear" w:color="auto" w:fill="FFFFFF"/>
              </w:rPr>
              <w:t>; MÜDEK, 2019</w:t>
            </w:r>
            <w:r w:rsidR="009D58A4" w:rsidRPr="00DA0FD2">
              <w:rPr>
                <w:rStyle w:val="bold-font"/>
                <w:rFonts w:cs="Times New Roman"/>
                <w:szCs w:val="24"/>
                <w:shd w:val="clear" w:color="auto" w:fill="FFFFFF"/>
              </w:rPr>
              <w:t>)</w:t>
            </w:r>
            <w:r w:rsidRPr="00DA0FD2">
              <w:rPr>
                <w:rStyle w:val="bold-font"/>
                <w:rFonts w:cs="Times New Roman"/>
                <w:szCs w:val="24"/>
                <w:shd w:val="clear" w:color="auto" w:fill="FFFFFF"/>
              </w:rPr>
              <w:t>.</w:t>
            </w:r>
          </w:p>
        </w:tc>
      </w:tr>
      <w:tr w:rsidR="009D58A4" w:rsidRPr="00DA0FD2" w14:paraId="2B8957D1" w14:textId="77777777" w:rsidTr="00475ECB">
        <w:tc>
          <w:tcPr>
            <w:tcW w:w="1381" w:type="pct"/>
          </w:tcPr>
          <w:p w14:paraId="0676AF5D" w14:textId="77777777" w:rsidR="009D58A4" w:rsidRPr="00DA0FD2" w:rsidRDefault="009D58A4" w:rsidP="00F70A48">
            <w:pPr>
              <w:jc w:val="both"/>
              <w:rPr>
                <w:rStyle w:val="bold-font"/>
                <w:rFonts w:cs="Times New Roman"/>
                <w:szCs w:val="24"/>
                <w:shd w:val="clear" w:color="auto" w:fill="FFFFFF"/>
              </w:rPr>
            </w:pPr>
          </w:p>
        </w:tc>
        <w:tc>
          <w:tcPr>
            <w:tcW w:w="3619" w:type="pct"/>
          </w:tcPr>
          <w:p w14:paraId="1232378A" w14:textId="77777777" w:rsidR="009D58A4" w:rsidRPr="00DA0FD2" w:rsidRDefault="009D58A4" w:rsidP="00F70A48">
            <w:pPr>
              <w:jc w:val="both"/>
              <w:rPr>
                <w:rStyle w:val="bold-font"/>
                <w:rFonts w:cs="Times New Roman"/>
                <w:szCs w:val="24"/>
                <w:shd w:val="clear" w:color="auto" w:fill="FFFFFF"/>
              </w:rPr>
            </w:pPr>
            <w:r w:rsidRPr="00DA0FD2">
              <w:rPr>
                <w:rStyle w:val="bold-font"/>
                <w:rFonts w:cs="Times New Roman"/>
                <w:szCs w:val="24"/>
                <w:shd w:val="clear" w:color="auto" w:fill="FFFFFF"/>
              </w:rPr>
              <w:t>Bir programın eğitsel misyonunu nasıl planlamayı sağladığını ve paydaşlarının gereksinimlerini nasıl karşılayacağını bildiren açık ve genel ifadelerdir. Programın eğitim amaçları, mezunların bir programı bitirmelerini izleyen birkaç yıl içinde gerçekleştirmeleri beklenenleri tanımlayan ifadelerdir (YÖKAK, 2019).</w:t>
            </w:r>
          </w:p>
        </w:tc>
      </w:tr>
    </w:tbl>
    <w:p w14:paraId="4EFAA69F" w14:textId="77777777" w:rsidR="00F70A48" w:rsidRPr="00DA0FD2" w:rsidRDefault="00F70A48" w:rsidP="00F70A48">
      <w:pPr>
        <w:spacing w:after="0" w:line="240" w:lineRule="auto"/>
        <w:jc w:val="both"/>
        <w:rPr>
          <w:rStyle w:val="bold-font"/>
          <w:rFonts w:cs="Times New Roman"/>
          <w:b/>
          <w:color w:val="FF0000"/>
          <w:sz w:val="24"/>
          <w:szCs w:val="24"/>
          <w:shd w:val="clear" w:color="auto" w:fill="FFFFFF"/>
        </w:rPr>
      </w:pPr>
    </w:p>
    <w:p w14:paraId="51B5DDAB" w14:textId="4570C8B1" w:rsidR="00F70A48" w:rsidRDefault="00EA6AC7" w:rsidP="00F70A48">
      <w:pPr>
        <w:spacing w:after="0" w:line="240" w:lineRule="auto"/>
        <w:jc w:val="both"/>
        <w:rPr>
          <w:rStyle w:val="bold-font"/>
          <w:rFonts w:cs="Times New Roman"/>
          <w:sz w:val="24"/>
          <w:szCs w:val="24"/>
          <w:shd w:val="clear" w:color="auto" w:fill="FFFFFF"/>
        </w:rPr>
      </w:pPr>
      <w:r>
        <w:rPr>
          <w:rStyle w:val="bold-font"/>
          <w:rFonts w:cs="Times New Roman"/>
          <w:sz w:val="24"/>
          <w:szCs w:val="24"/>
          <w:shd w:val="clear" w:color="auto" w:fill="FFFFFF"/>
        </w:rPr>
        <w:t xml:space="preserve">Programın eğitim amaçları aşağıda listelenmiştir. Detaylı bilgi için </w:t>
      </w:r>
    </w:p>
    <w:p w14:paraId="4905D671" w14:textId="77777777" w:rsidR="00537310" w:rsidRPr="00537310" w:rsidRDefault="00537310" w:rsidP="00537310">
      <w:pPr>
        <w:spacing w:after="0" w:line="240" w:lineRule="auto"/>
        <w:jc w:val="center"/>
        <w:rPr>
          <w:rStyle w:val="bold-font"/>
          <w:rFonts w:cs="Times New Roman"/>
          <w:b/>
          <w:i/>
          <w:sz w:val="24"/>
          <w:szCs w:val="24"/>
          <w:shd w:val="clear" w:color="auto" w:fill="FFFFFF"/>
        </w:rPr>
      </w:pPr>
      <w:r w:rsidRPr="00D35146">
        <w:rPr>
          <w:rFonts w:cs="Times New Roman"/>
          <w:b/>
          <w:i/>
          <w:sz w:val="24"/>
          <w:szCs w:val="24"/>
          <w:shd w:val="clear" w:color="auto" w:fill="FFFFFF"/>
        </w:rPr>
        <w:t>Tablo 2.</w:t>
      </w:r>
      <w:r>
        <w:rPr>
          <w:rFonts w:cs="Times New Roman"/>
          <w:b/>
          <w:i/>
          <w:sz w:val="24"/>
          <w:szCs w:val="24"/>
          <w:shd w:val="clear" w:color="auto" w:fill="FFFFFF"/>
        </w:rPr>
        <w:t>1 Program Eğitim Amaçları</w:t>
      </w:r>
      <w:r w:rsidR="0078120D">
        <w:rPr>
          <w:rFonts w:cs="Times New Roman"/>
          <w:b/>
          <w:i/>
          <w:sz w:val="24"/>
          <w:szCs w:val="24"/>
          <w:shd w:val="clear" w:color="auto" w:fill="FFFFFF"/>
        </w:rPr>
        <w:t>*</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00" w:firstRow="0" w:lastRow="0" w:firstColumn="0" w:lastColumn="0" w:noHBand="0" w:noVBand="1"/>
      </w:tblPr>
      <w:tblGrid>
        <w:gridCol w:w="858"/>
        <w:gridCol w:w="8428"/>
      </w:tblGrid>
      <w:tr w:rsidR="00537310" w:rsidRPr="002F23D0" w14:paraId="3DF2F866" w14:textId="77777777" w:rsidTr="00537310">
        <w:trPr>
          <w:trHeight w:val="20"/>
          <w:jc w:val="center"/>
        </w:trPr>
        <w:tc>
          <w:tcPr>
            <w:tcW w:w="462" w:type="pct"/>
            <w:shd w:val="clear" w:color="auto" w:fill="auto"/>
            <w:tcMar>
              <w:top w:w="15" w:type="dxa"/>
              <w:left w:w="108" w:type="dxa"/>
              <w:bottom w:w="0" w:type="dxa"/>
              <w:right w:w="108" w:type="dxa"/>
            </w:tcMar>
            <w:vAlign w:val="center"/>
            <w:hideMark/>
          </w:tcPr>
          <w:p w14:paraId="000092E2" w14:textId="77777777" w:rsidR="00537310" w:rsidRPr="002F23D0" w:rsidRDefault="00537310" w:rsidP="00537310">
            <w:pPr>
              <w:spacing w:after="0" w:line="240" w:lineRule="auto"/>
              <w:contextualSpacing/>
              <w:jc w:val="center"/>
            </w:pPr>
            <w:r w:rsidRPr="002F23D0">
              <w:rPr>
                <w:b/>
                <w:bCs/>
              </w:rPr>
              <w:t>No</w:t>
            </w:r>
          </w:p>
        </w:tc>
        <w:tc>
          <w:tcPr>
            <w:tcW w:w="4538" w:type="pct"/>
            <w:shd w:val="clear" w:color="auto" w:fill="auto"/>
            <w:tcMar>
              <w:top w:w="15" w:type="dxa"/>
              <w:left w:w="108" w:type="dxa"/>
              <w:bottom w:w="0" w:type="dxa"/>
              <w:right w:w="108" w:type="dxa"/>
            </w:tcMar>
            <w:vAlign w:val="center"/>
            <w:hideMark/>
          </w:tcPr>
          <w:p w14:paraId="310F95CF" w14:textId="77777777" w:rsidR="00537310" w:rsidRPr="002F23D0" w:rsidRDefault="00537310" w:rsidP="00537310">
            <w:pPr>
              <w:spacing w:after="0" w:line="240" w:lineRule="auto"/>
              <w:contextualSpacing/>
              <w:jc w:val="center"/>
            </w:pPr>
            <w:r w:rsidRPr="002F23D0">
              <w:rPr>
                <w:b/>
                <w:bCs/>
              </w:rPr>
              <w:t>Program Eğitim Amaçları</w:t>
            </w:r>
          </w:p>
        </w:tc>
      </w:tr>
      <w:tr w:rsidR="00537310" w:rsidRPr="002F23D0" w14:paraId="566632FF" w14:textId="77777777" w:rsidTr="00EA6AC7">
        <w:trPr>
          <w:trHeight w:val="20"/>
          <w:jc w:val="center"/>
        </w:trPr>
        <w:tc>
          <w:tcPr>
            <w:tcW w:w="462" w:type="pct"/>
            <w:shd w:val="clear" w:color="auto" w:fill="auto"/>
            <w:tcMar>
              <w:top w:w="15" w:type="dxa"/>
              <w:left w:w="108" w:type="dxa"/>
              <w:bottom w:w="0" w:type="dxa"/>
              <w:right w:w="108" w:type="dxa"/>
            </w:tcMar>
            <w:vAlign w:val="center"/>
            <w:hideMark/>
          </w:tcPr>
          <w:p w14:paraId="2D302C49" w14:textId="77777777" w:rsidR="00537310" w:rsidRPr="002F23D0" w:rsidRDefault="00537310" w:rsidP="00537310">
            <w:pPr>
              <w:spacing w:after="0" w:line="240" w:lineRule="auto"/>
              <w:contextualSpacing/>
              <w:jc w:val="center"/>
            </w:pPr>
            <w:r>
              <w:rPr>
                <w:b/>
                <w:bCs/>
              </w:rPr>
              <w:t>PEA</w:t>
            </w:r>
            <w:r w:rsidRPr="002F23D0">
              <w:rPr>
                <w:b/>
                <w:bCs/>
              </w:rPr>
              <w:t>1</w:t>
            </w:r>
          </w:p>
        </w:tc>
        <w:tc>
          <w:tcPr>
            <w:tcW w:w="4538" w:type="pct"/>
            <w:shd w:val="clear" w:color="auto" w:fill="auto"/>
            <w:tcMar>
              <w:top w:w="15" w:type="dxa"/>
              <w:left w:w="108" w:type="dxa"/>
              <w:bottom w:w="0" w:type="dxa"/>
              <w:right w:w="108" w:type="dxa"/>
            </w:tcMar>
            <w:vAlign w:val="center"/>
          </w:tcPr>
          <w:p w14:paraId="2C1FAE15" w14:textId="53D15CC0" w:rsidR="00537310" w:rsidRPr="002F23D0" w:rsidRDefault="003D3993" w:rsidP="00537310">
            <w:pPr>
              <w:spacing w:after="0" w:line="240" w:lineRule="auto"/>
              <w:contextualSpacing/>
              <w:jc w:val="center"/>
            </w:pPr>
            <w:r w:rsidRPr="003D3993">
              <w:t>Jeoloji mühendisliği ve temel mühendislik ile ilgili konularda bilgi sahibi olan, bilim ve teknolojiyi en üst düzeyde kullanarak bilgiye ulaşabilen, sorgulayan, bilgi birikimi ve becerilerini Jeoloji konularında uygulayabilen, ülkenin doğal kaynaklarının önemini kavramış, mühendislik etiğine sahip nitelikli jeoloji mühendisleri yetiştirmek.</w:t>
            </w:r>
          </w:p>
        </w:tc>
      </w:tr>
      <w:tr w:rsidR="00537310" w:rsidRPr="002F23D0" w14:paraId="2503B041" w14:textId="77777777" w:rsidTr="00EA6AC7">
        <w:trPr>
          <w:trHeight w:val="20"/>
          <w:jc w:val="center"/>
        </w:trPr>
        <w:tc>
          <w:tcPr>
            <w:tcW w:w="462" w:type="pct"/>
            <w:shd w:val="clear" w:color="auto" w:fill="auto"/>
            <w:tcMar>
              <w:top w:w="15" w:type="dxa"/>
              <w:left w:w="108" w:type="dxa"/>
              <w:bottom w:w="0" w:type="dxa"/>
              <w:right w:w="108" w:type="dxa"/>
            </w:tcMar>
            <w:vAlign w:val="center"/>
            <w:hideMark/>
          </w:tcPr>
          <w:p w14:paraId="29BF3289" w14:textId="77777777" w:rsidR="00537310" w:rsidRPr="002F23D0" w:rsidRDefault="00537310" w:rsidP="00537310">
            <w:pPr>
              <w:spacing w:after="0" w:line="240" w:lineRule="auto"/>
              <w:contextualSpacing/>
              <w:jc w:val="center"/>
            </w:pPr>
            <w:r>
              <w:rPr>
                <w:b/>
                <w:bCs/>
              </w:rPr>
              <w:t>PEA</w:t>
            </w:r>
            <w:r w:rsidRPr="002F23D0">
              <w:rPr>
                <w:b/>
                <w:bCs/>
              </w:rPr>
              <w:t>2</w:t>
            </w:r>
          </w:p>
        </w:tc>
        <w:tc>
          <w:tcPr>
            <w:tcW w:w="4538" w:type="pct"/>
            <w:shd w:val="clear" w:color="auto" w:fill="auto"/>
            <w:tcMar>
              <w:top w:w="15" w:type="dxa"/>
              <w:left w:w="108" w:type="dxa"/>
              <w:bottom w:w="0" w:type="dxa"/>
              <w:right w:w="108" w:type="dxa"/>
            </w:tcMar>
            <w:vAlign w:val="center"/>
          </w:tcPr>
          <w:p w14:paraId="270279B4" w14:textId="45E5C371" w:rsidR="00537310" w:rsidRPr="002F23D0" w:rsidRDefault="003D3993" w:rsidP="00537310">
            <w:pPr>
              <w:spacing w:after="0" w:line="240" w:lineRule="auto"/>
              <w:contextualSpacing/>
              <w:jc w:val="center"/>
            </w:pPr>
            <w:r w:rsidRPr="003D3993">
              <w:t>Yaratıcı düşüncenin özendirilerek, bağımsız ve özgün araştırma yeteneğinin lisans ve lisansüstü programlarında geliştirilmesi.</w:t>
            </w:r>
          </w:p>
        </w:tc>
      </w:tr>
      <w:tr w:rsidR="00537310" w:rsidRPr="002F23D0" w14:paraId="30EAFBDE" w14:textId="77777777" w:rsidTr="00EA6AC7">
        <w:trPr>
          <w:trHeight w:val="20"/>
          <w:jc w:val="center"/>
        </w:trPr>
        <w:tc>
          <w:tcPr>
            <w:tcW w:w="462" w:type="pct"/>
            <w:shd w:val="clear" w:color="auto" w:fill="auto"/>
            <w:tcMar>
              <w:top w:w="15" w:type="dxa"/>
              <w:left w:w="108" w:type="dxa"/>
              <w:bottom w:w="0" w:type="dxa"/>
              <w:right w:w="108" w:type="dxa"/>
            </w:tcMar>
            <w:vAlign w:val="center"/>
            <w:hideMark/>
          </w:tcPr>
          <w:p w14:paraId="198D7A7E" w14:textId="77777777" w:rsidR="00537310" w:rsidRPr="002F23D0" w:rsidRDefault="00537310" w:rsidP="00537310">
            <w:pPr>
              <w:spacing w:after="0" w:line="240" w:lineRule="auto"/>
              <w:contextualSpacing/>
              <w:jc w:val="center"/>
            </w:pPr>
            <w:r>
              <w:rPr>
                <w:b/>
                <w:bCs/>
              </w:rPr>
              <w:t>PEA</w:t>
            </w:r>
            <w:r w:rsidRPr="002F23D0">
              <w:rPr>
                <w:b/>
                <w:bCs/>
              </w:rPr>
              <w:t>3</w:t>
            </w:r>
          </w:p>
        </w:tc>
        <w:tc>
          <w:tcPr>
            <w:tcW w:w="4538" w:type="pct"/>
            <w:shd w:val="clear" w:color="auto" w:fill="auto"/>
            <w:tcMar>
              <w:top w:w="15" w:type="dxa"/>
              <w:left w:w="108" w:type="dxa"/>
              <w:bottom w:w="0" w:type="dxa"/>
              <w:right w:w="108" w:type="dxa"/>
            </w:tcMar>
            <w:vAlign w:val="center"/>
          </w:tcPr>
          <w:p w14:paraId="63A0F52F" w14:textId="782CC3F3" w:rsidR="00537310" w:rsidRPr="002F23D0" w:rsidRDefault="003D3993" w:rsidP="00537310">
            <w:pPr>
              <w:spacing w:after="0" w:line="240" w:lineRule="auto"/>
              <w:contextualSpacing/>
              <w:jc w:val="center"/>
            </w:pPr>
            <w:r w:rsidRPr="003D3993">
              <w:t>Jeoloji Mühendisliği problemlerinin yarattığı sorunlara karşı etik sorumluluğun, halk sağlığı ve güvenliğinin korunması ışığı altında öğrencilerin toplumsal bilinçle eğitilmesi.</w:t>
            </w:r>
          </w:p>
        </w:tc>
      </w:tr>
      <w:tr w:rsidR="00537310" w:rsidRPr="002F23D0" w14:paraId="0C985496" w14:textId="77777777" w:rsidTr="00EA6AC7">
        <w:trPr>
          <w:trHeight w:val="20"/>
          <w:jc w:val="center"/>
        </w:trPr>
        <w:tc>
          <w:tcPr>
            <w:tcW w:w="462" w:type="pct"/>
            <w:shd w:val="clear" w:color="auto" w:fill="auto"/>
            <w:tcMar>
              <w:top w:w="15" w:type="dxa"/>
              <w:left w:w="108" w:type="dxa"/>
              <w:bottom w:w="0" w:type="dxa"/>
              <w:right w:w="108" w:type="dxa"/>
            </w:tcMar>
            <w:vAlign w:val="center"/>
            <w:hideMark/>
          </w:tcPr>
          <w:p w14:paraId="41CD4DCA" w14:textId="77777777" w:rsidR="00537310" w:rsidRPr="002F23D0" w:rsidRDefault="00537310" w:rsidP="00537310">
            <w:pPr>
              <w:spacing w:after="0" w:line="240" w:lineRule="auto"/>
              <w:contextualSpacing/>
              <w:jc w:val="center"/>
            </w:pPr>
            <w:r>
              <w:rPr>
                <w:b/>
                <w:bCs/>
              </w:rPr>
              <w:t>PEA</w:t>
            </w:r>
            <w:r w:rsidRPr="002F23D0">
              <w:rPr>
                <w:b/>
                <w:bCs/>
              </w:rPr>
              <w:t>4</w:t>
            </w:r>
          </w:p>
        </w:tc>
        <w:tc>
          <w:tcPr>
            <w:tcW w:w="4538" w:type="pct"/>
            <w:shd w:val="clear" w:color="auto" w:fill="auto"/>
            <w:tcMar>
              <w:top w:w="15" w:type="dxa"/>
              <w:left w:w="108" w:type="dxa"/>
              <w:bottom w:w="0" w:type="dxa"/>
              <w:right w:w="108" w:type="dxa"/>
            </w:tcMar>
            <w:vAlign w:val="center"/>
          </w:tcPr>
          <w:p w14:paraId="7C2E0590" w14:textId="7B3DA141" w:rsidR="00537310" w:rsidRPr="002F23D0" w:rsidRDefault="003D3993" w:rsidP="00537310">
            <w:pPr>
              <w:spacing w:after="0" w:line="240" w:lineRule="auto"/>
              <w:contextualSpacing/>
              <w:jc w:val="center"/>
            </w:pPr>
            <w:r w:rsidRPr="003D3993">
              <w:t>Bu süreçte yaşam boyu eğitim ve sürekli yenilenme alışkanlığının aşılanması.</w:t>
            </w:r>
            <w:r w:rsidRPr="003D3993">
              <w:br/>
            </w:r>
          </w:p>
        </w:tc>
      </w:tr>
      <w:tr w:rsidR="00537310" w:rsidRPr="002F23D0" w14:paraId="0529F33F" w14:textId="77777777" w:rsidTr="00EA6AC7">
        <w:trPr>
          <w:trHeight w:val="20"/>
          <w:jc w:val="center"/>
        </w:trPr>
        <w:tc>
          <w:tcPr>
            <w:tcW w:w="462" w:type="pct"/>
            <w:shd w:val="clear" w:color="auto" w:fill="auto"/>
            <w:tcMar>
              <w:top w:w="15" w:type="dxa"/>
              <w:left w:w="108" w:type="dxa"/>
              <w:bottom w:w="0" w:type="dxa"/>
              <w:right w:w="108" w:type="dxa"/>
            </w:tcMar>
            <w:vAlign w:val="center"/>
            <w:hideMark/>
          </w:tcPr>
          <w:p w14:paraId="4AF1A7ED" w14:textId="77777777" w:rsidR="00537310" w:rsidRPr="002F23D0" w:rsidRDefault="00537310" w:rsidP="00537310">
            <w:pPr>
              <w:spacing w:after="0" w:line="240" w:lineRule="auto"/>
              <w:contextualSpacing/>
              <w:jc w:val="center"/>
            </w:pPr>
            <w:r>
              <w:rPr>
                <w:b/>
                <w:bCs/>
              </w:rPr>
              <w:t>PEA</w:t>
            </w:r>
            <w:r w:rsidRPr="002F23D0">
              <w:rPr>
                <w:b/>
                <w:bCs/>
              </w:rPr>
              <w:t>5</w:t>
            </w:r>
          </w:p>
        </w:tc>
        <w:tc>
          <w:tcPr>
            <w:tcW w:w="4538" w:type="pct"/>
            <w:shd w:val="clear" w:color="auto" w:fill="auto"/>
            <w:tcMar>
              <w:top w:w="15" w:type="dxa"/>
              <w:left w:w="108" w:type="dxa"/>
              <w:bottom w:w="0" w:type="dxa"/>
              <w:right w:w="108" w:type="dxa"/>
            </w:tcMar>
            <w:vAlign w:val="center"/>
          </w:tcPr>
          <w:p w14:paraId="33C41A19" w14:textId="33C59CFF" w:rsidR="00537310" w:rsidRPr="002F23D0" w:rsidRDefault="003D3993" w:rsidP="00537310">
            <w:pPr>
              <w:spacing w:after="0" w:line="240" w:lineRule="auto"/>
              <w:contextualSpacing/>
              <w:jc w:val="center"/>
            </w:pPr>
            <w:r w:rsidRPr="003D3993">
              <w:t>Üniversite-sanayi işbirliğine önem vermek, sanayinin sorunlarına çözüm üretmek, bilgi birikimini ve deneyimini paylaşarak ulusal ve uluslararası düzeyde araştırmalar yapmak,</w:t>
            </w:r>
            <w:r w:rsidRPr="003D3993">
              <w:br/>
            </w:r>
          </w:p>
        </w:tc>
      </w:tr>
      <w:tr w:rsidR="00537310" w:rsidRPr="002F23D0" w14:paraId="46D8D223" w14:textId="77777777" w:rsidTr="00EA6AC7">
        <w:trPr>
          <w:trHeight w:val="20"/>
          <w:jc w:val="center"/>
        </w:trPr>
        <w:tc>
          <w:tcPr>
            <w:tcW w:w="462" w:type="pct"/>
            <w:shd w:val="clear" w:color="auto" w:fill="auto"/>
            <w:tcMar>
              <w:top w:w="15" w:type="dxa"/>
              <w:left w:w="108" w:type="dxa"/>
              <w:bottom w:w="0" w:type="dxa"/>
              <w:right w:w="108" w:type="dxa"/>
            </w:tcMar>
            <w:vAlign w:val="center"/>
            <w:hideMark/>
          </w:tcPr>
          <w:p w14:paraId="35657A46" w14:textId="77777777" w:rsidR="00537310" w:rsidRPr="002F23D0" w:rsidRDefault="00537310" w:rsidP="00537310">
            <w:pPr>
              <w:spacing w:after="0" w:line="240" w:lineRule="auto"/>
              <w:contextualSpacing/>
              <w:jc w:val="center"/>
            </w:pPr>
            <w:r>
              <w:rPr>
                <w:b/>
                <w:bCs/>
              </w:rPr>
              <w:t>PEA</w:t>
            </w:r>
            <w:r w:rsidRPr="002F23D0">
              <w:rPr>
                <w:b/>
                <w:bCs/>
              </w:rPr>
              <w:t>6</w:t>
            </w:r>
          </w:p>
        </w:tc>
        <w:tc>
          <w:tcPr>
            <w:tcW w:w="4538" w:type="pct"/>
            <w:shd w:val="clear" w:color="auto" w:fill="auto"/>
            <w:tcMar>
              <w:top w:w="15" w:type="dxa"/>
              <w:left w:w="108" w:type="dxa"/>
              <w:bottom w:w="0" w:type="dxa"/>
              <w:right w:w="108" w:type="dxa"/>
            </w:tcMar>
            <w:vAlign w:val="center"/>
          </w:tcPr>
          <w:p w14:paraId="1110A6B9" w14:textId="2A503C6D" w:rsidR="00537310" w:rsidRPr="002F23D0" w:rsidRDefault="003D3993" w:rsidP="00537310">
            <w:pPr>
              <w:spacing w:after="0" w:line="240" w:lineRule="auto"/>
              <w:contextualSpacing/>
              <w:jc w:val="center"/>
            </w:pPr>
            <w:r w:rsidRPr="003D3993">
              <w:t>Teorik ve uygulamalı olarak kazandığı bilgi, birikim, deneyim ve becerilerini; iş hayatına ve jeoloji mühendisliği süreçlerinin her adımına uygulayabilmek.</w:t>
            </w:r>
          </w:p>
        </w:tc>
      </w:tr>
    </w:tbl>
    <w:p w14:paraId="070254C5" w14:textId="4B643AD0" w:rsidR="00A04504" w:rsidRDefault="0078120D" w:rsidP="00F70A48">
      <w:pPr>
        <w:spacing w:after="0" w:line="240" w:lineRule="auto"/>
        <w:jc w:val="both"/>
        <w:rPr>
          <w:rFonts w:cs="Times New Roman"/>
          <w:sz w:val="24"/>
          <w:szCs w:val="24"/>
          <w:shd w:val="clear" w:color="auto" w:fill="FFFFFF"/>
        </w:rPr>
      </w:pPr>
      <w:r>
        <w:rPr>
          <w:rStyle w:val="bold-font"/>
          <w:rFonts w:cs="Times New Roman"/>
          <w:sz w:val="24"/>
          <w:szCs w:val="24"/>
          <w:shd w:val="clear" w:color="auto" w:fill="FFFFFF"/>
        </w:rPr>
        <w:t>*</w:t>
      </w:r>
      <w:r w:rsidRPr="00DA0FD2">
        <w:rPr>
          <w:rFonts w:cs="Times New Roman"/>
          <w:sz w:val="24"/>
          <w:szCs w:val="24"/>
          <w:shd w:val="clear" w:color="auto" w:fill="FFFFFF"/>
        </w:rPr>
        <w:t xml:space="preserve">Program eğitim amaçları ilgili akreditasyon kuruluşunun (MÜDEK, TEPDAD, FEDEK, VEDEK, </w:t>
      </w:r>
    </w:p>
    <w:p w14:paraId="7F7ACB0D" w14:textId="77777777" w:rsidR="0078120D" w:rsidRPr="00DA0FD2" w:rsidRDefault="0078120D" w:rsidP="00F70A48">
      <w:pPr>
        <w:spacing w:after="0" w:line="240" w:lineRule="auto"/>
        <w:jc w:val="both"/>
        <w:rPr>
          <w:rStyle w:val="bold-font"/>
          <w:rFonts w:cs="Times New Roman"/>
          <w:sz w:val="24"/>
          <w:szCs w:val="24"/>
          <w:shd w:val="clear" w:color="auto" w:fill="FFFFFF"/>
        </w:rPr>
      </w:pPr>
    </w:p>
    <w:p w14:paraId="24CCA87C" w14:textId="1F4AA7F4" w:rsidR="006F4831" w:rsidRPr="00FA0067" w:rsidRDefault="006F4831" w:rsidP="0078120D">
      <w:pPr>
        <w:spacing w:after="0" w:line="240" w:lineRule="auto"/>
        <w:jc w:val="both"/>
        <w:rPr>
          <w:rFonts w:cs="Times New Roman"/>
          <w:b/>
          <w:sz w:val="24"/>
          <w:szCs w:val="24"/>
          <w:shd w:val="clear" w:color="auto" w:fill="FFFFFF"/>
        </w:rPr>
      </w:pPr>
      <w:r w:rsidRPr="00FA0067">
        <w:rPr>
          <w:rStyle w:val="bold-font"/>
          <w:rFonts w:cs="Times New Roman"/>
          <w:b/>
          <w:sz w:val="24"/>
          <w:szCs w:val="24"/>
          <w:shd w:val="clear" w:color="auto" w:fill="FFFFFF"/>
        </w:rPr>
        <w:lastRenderedPageBreak/>
        <w:t>2.2-</w:t>
      </w:r>
      <w:r w:rsidR="00696B5E" w:rsidRPr="00FA0067">
        <w:rPr>
          <w:rStyle w:val="bold-font"/>
          <w:rFonts w:cs="Times New Roman"/>
          <w:b/>
          <w:sz w:val="24"/>
          <w:szCs w:val="24"/>
          <w:shd w:val="clear" w:color="auto" w:fill="FFFFFF"/>
        </w:rPr>
        <w:t xml:space="preserve">Kurum Özgörevleriyle Tutarlılık: </w:t>
      </w:r>
      <w:r w:rsidR="0078120D" w:rsidRPr="00FA0067">
        <w:rPr>
          <w:rFonts w:cs="Times New Roman"/>
          <w:b/>
          <w:sz w:val="24"/>
          <w:szCs w:val="24"/>
          <w:shd w:val="clear" w:color="auto" w:fill="FFFFFF"/>
        </w:rPr>
        <w:t>Program eğitim amaçları (a) kurumun, enstitünün ve ana</w:t>
      </w:r>
      <w:r w:rsidR="007E3CA2" w:rsidRPr="00FA0067">
        <w:rPr>
          <w:rFonts w:cs="Times New Roman"/>
          <w:b/>
          <w:sz w:val="24"/>
          <w:szCs w:val="24"/>
          <w:shd w:val="clear" w:color="auto" w:fill="FFFFFF"/>
        </w:rPr>
        <w:t xml:space="preserve"> b</w:t>
      </w:r>
      <w:r w:rsidR="0078120D" w:rsidRPr="00FA0067">
        <w:rPr>
          <w:rFonts w:cs="Times New Roman"/>
          <w:b/>
          <w:sz w:val="24"/>
          <w:szCs w:val="24"/>
          <w:shd w:val="clear" w:color="auto" w:fill="FFFFFF"/>
        </w:rPr>
        <w:t>ilim</w:t>
      </w:r>
      <w:r w:rsidR="007E3CA2" w:rsidRPr="00FA0067">
        <w:rPr>
          <w:rFonts w:cs="Times New Roman"/>
          <w:b/>
          <w:sz w:val="24"/>
          <w:szCs w:val="24"/>
          <w:shd w:val="clear" w:color="auto" w:fill="FFFFFF"/>
        </w:rPr>
        <w:t>/sanat</w:t>
      </w:r>
      <w:r w:rsidR="0078120D" w:rsidRPr="00FA0067">
        <w:rPr>
          <w:rFonts w:cs="Times New Roman"/>
          <w:b/>
          <w:sz w:val="24"/>
          <w:szCs w:val="24"/>
          <w:shd w:val="clear" w:color="auto" w:fill="FFFFFF"/>
        </w:rPr>
        <w:t xml:space="preserve"> dalının </w:t>
      </w:r>
      <w:r w:rsidR="00696B5E" w:rsidRPr="00FA0067">
        <w:rPr>
          <w:rFonts w:cs="Times New Roman"/>
          <w:b/>
          <w:sz w:val="24"/>
          <w:szCs w:val="24"/>
          <w:shd w:val="clear" w:color="auto" w:fill="FFFFFF"/>
        </w:rPr>
        <w:t>özgörevleriyle uyumlu olmalı ve</w:t>
      </w:r>
      <w:r w:rsidR="0078120D" w:rsidRPr="00FA0067">
        <w:rPr>
          <w:rFonts w:cs="Times New Roman"/>
          <w:b/>
          <w:sz w:val="24"/>
          <w:szCs w:val="24"/>
          <w:shd w:val="clear" w:color="auto" w:fill="FFFFFF"/>
        </w:rPr>
        <w:t xml:space="preserve"> </w:t>
      </w:r>
      <w:r w:rsidR="00696B5E" w:rsidRPr="00FA0067">
        <w:rPr>
          <w:rFonts w:cs="Times New Roman"/>
          <w:b/>
          <w:sz w:val="24"/>
          <w:szCs w:val="24"/>
          <w:shd w:val="clear" w:color="auto" w:fill="FFFFFF"/>
        </w:rPr>
        <w:t>(b</w:t>
      </w:r>
      <w:r w:rsidR="0078120D" w:rsidRPr="00FA0067">
        <w:rPr>
          <w:rFonts w:cs="Times New Roman"/>
          <w:b/>
          <w:sz w:val="24"/>
          <w:szCs w:val="24"/>
          <w:shd w:val="clear" w:color="auto" w:fill="FFFFFF"/>
        </w:rPr>
        <w:t>) programın web sayfasında yayımlanmış olmalıdır.</w:t>
      </w:r>
    </w:p>
    <w:p w14:paraId="0E1A01ED" w14:textId="77777777" w:rsidR="00FA0067" w:rsidRPr="00FA0067" w:rsidRDefault="00FA0067" w:rsidP="0078120D">
      <w:pPr>
        <w:spacing w:after="0" w:line="240" w:lineRule="auto"/>
        <w:jc w:val="both"/>
        <w:rPr>
          <w:rFonts w:cs="Times New Roman"/>
          <w:sz w:val="24"/>
          <w:szCs w:val="24"/>
          <w:shd w:val="clear" w:color="auto" w:fill="FFFFFF"/>
        </w:rPr>
      </w:pPr>
    </w:p>
    <w:p w14:paraId="538B6FCF" w14:textId="77777777" w:rsidR="00FA0067" w:rsidRPr="00190F44" w:rsidRDefault="00FA0067" w:rsidP="00FA0067">
      <w:pPr>
        <w:widowControl w:val="0"/>
        <w:autoSpaceDE w:val="0"/>
        <w:autoSpaceDN w:val="0"/>
        <w:adjustRightInd w:val="0"/>
        <w:spacing w:before="19" w:after="0" w:line="276" w:lineRule="auto"/>
        <w:jc w:val="both"/>
        <w:rPr>
          <w:rFonts w:ascii="Times New Roman" w:hAnsi="Times New Roman"/>
          <w:color w:val="000000"/>
          <w:sz w:val="24"/>
          <w:szCs w:val="24"/>
        </w:rPr>
      </w:pPr>
      <w:r w:rsidRPr="001B4156">
        <w:rPr>
          <w:rFonts w:ascii="Times New Roman" w:hAnsi="Times New Roman"/>
          <w:color w:val="000000"/>
          <w:sz w:val="24"/>
          <w:szCs w:val="24"/>
        </w:rPr>
        <w:t xml:space="preserve">Program amaçlarına ulaşma kapsamında </w:t>
      </w:r>
      <w:r>
        <w:rPr>
          <w:rFonts w:ascii="Times New Roman" w:hAnsi="Times New Roman"/>
          <w:color w:val="000000"/>
          <w:sz w:val="24"/>
          <w:szCs w:val="24"/>
        </w:rPr>
        <w:t>Jeoloji Mühendisliği</w:t>
      </w:r>
      <w:r w:rsidRPr="001B4156">
        <w:rPr>
          <w:rFonts w:ascii="Times New Roman" w:hAnsi="Times New Roman"/>
          <w:color w:val="000000"/>
          <w:sz w:val="24"/>
          <w:szCs w:val="24"/>
        </w:rPr>
        <w:t xml:space="preserve"> Programı’nın misyonu ve</w:t>
      </w:r>
      <w:r>
        <w:rPr>
          <w:rFonts w:ascii="Times New Roman" w:hAnsi="Times New Roman"/>
          <w:color w:val="000000"/>
          <w:sz w:val="24"/>
          <w:szCs w:val="24"/>
        </w:rPr>
        <w:t xml:space="preserve"> </w:t>
      </w:r>
      <w:r w:rsidRPr="001B4156">
        <w:rPr>
          <w:rFonts w:ascii="Times New Roman" w:hAnsi="Times New Roman"/>
          <w:color w:val="000000"/>
          <w:sz w:val="24"/>
          <w:szCs w:val="24"/>
        </w:rPr>
        <w:t>eğitim amaçları mezunların erişmeyi istedikleri kariyer hedefleri ve mesleki beklentileriyle uyumludur.</w:t>
      </w:r>
      <w:r>
        <w:rPr>
          <w:rFonts w:ascii="Times New Roman" w:hAnsi="Times New Roman"/>
          <w:color w:val="000000"/>
          <w:sz w:val="24"/>
          <w:szCs w:val="24"/>
        </w:rPr>
        <w:t xml:space="preserve"> B</w:t>
      </w:r>
      <w:r w:rsidRPr="001B4156">
        <w:rPr>
          <w:rFonts w:ascii="Times New Roman" w:hAnsi="Times New Roman"/>
          <w:color w:val="000000"/>
          <w:sz w:val="24"/>
          <w:szCs w:val="24"/>
        </w:rPr>
        <w:t>u programın amacı kamu ve özel sektör işletme ve kuruluşlarının üretim ve hizmet</w:t>
      </w:r>
      <w:r>
        <w:rPr>
          <w:rFonts w:ascii="Times New Roman" w:hAnsi="Times New Roman"/>
          <w:color w:val="000000"/>
          <w:sz w:val="24"/>
          <w:szCs w:val="24"/>
        </w:rPr>
        <w:t xml:space="preserve"> </w:t>
      </w:r>
      <w:r w:rsidRPr="001B4156">
        <w:rPr>
          <w:rFonts w:ascii="Times New Roman" w:hAnsi="Times New Roman"/>
          <w:color w:val="000000"/>
          <w:sz w:val="24"/>
          <w:szCs w:val="24"/>
        </w:rPr>
        <w:t>faaliyetlerinin verimli bir şekilde yürütülmesinde çalışacak, çağdaş bilim insanı anlayışına uygun ve</w:t>
      </w:r>
      <w:r>
        <w:rPr>
          <w:rFonts w:ascii="Times New Roman" w:hAnsi="Times New Roman"/>
          <w:color w:val="000000"/>
          <w:sz w:val="24"/>
          <w:szCs w:val="24"/>
        </w:rPr>
        <w:t xml:space="preserve"> </w:t>
      </w:r>
      <w:r w:rsidRPr="001B4156">
        <w:rPr>
          <w:rFonts w:ascii="Times New Roman" w:hAnsi="Times New Roman"/>
          <w:color w:val="000000"/>
          <w:sz w:val="24"/>
          <w:szCs w:val="24"/>
        </w:rPr>
        <w:t>günümüz teknolojisi ile faaliyet gösteren bilim insanları yetiştirmektir.</w:t>
      </w:r>
      <w:r>
        <w:rPr>
          <w:rFonts w:ascii="Times New Roman" w:hAnsi="Times New Roman"/>
          <w:color w:val="000000"/>
          <w:sz w:val="24"/>
          <w:szCs w:val="24"/>
        </w:rPr>
        <w:t xml:space="preserve"> </w:t>
      </w:r>
      <w:r w:rsidRPr="001B4156">
        <w:rPr>
          <w:rFonts w:ascii="Times New Roman" w:hAnsi="Times New Roman"/>
          <w:color w:val="000000"/>
          <w:sz w:val="24"/>
          <w:szCs w:val="24"/>
        </w:rPr>
        <w:t>Yüksek Lisans derecesi alan mezunlar, Üniversiteler, Belediyeler, Çevre ve Şehircilik Bakanlığı, Enerji ve Tabi Kaynaklar Bakanlığı, Kültür ve Turizm Bakanlığı, Orman ve Su İşleri Bakanlığı, Bilim Sanayi ve Teknoloji Bakanlığı, Maden Tetkik ve Arama Genel Müdürlüğü, Devlet Su İşleri, Başbakanlık Afet ve Acil Durum Yönetimi Başkanlığı, Türkiye Kömür İşletmeleri, Karayolları Genel Müdürlüğü, İller Bankası, Türkiye Petrolleri Anonim Ortaklığı gibi çeşitli kamu kurum ve kuruluşlar ile maden, petrol, doğalgaz, su arama ve değerlendirme ile jeoteknik hizmetler sunan özel şirketlerde Yüksek Jeoloji Mühendisi olarak çalışabilmektedirler</w:t>
      </w:r>
      <w:r>
        <w:rPr>
          <w:rFonts w:ascii="Times New Roman" w:hAnsi="Times New Roman"/>
          <w:color w:val="000000"/>
          <w:sz w:val="24"/>
          <w:szCs w:val="24"/>
        </w:rPr>
        <w:t>. Program hedef ve amaçlarıi mezunların iş ve akademik hayatlarındaki bilgi ihtiyaçlarını karşılayacak şekilde, iç ve dış paydaş görüşlerinden hareketle hazırlanmıştır.</w:t>
      </w:r>
    </w:p>
    <w:p w14:paraId="274D3FFA" w14:textId="1661A65F" w:rsidR="00FA0067" w:rsidRDefault="00FA0067" w:rsidP="00FA0067">
      <w:pPr>
        <w:widowControl w:val="0"/>
        <w:autoSpaceDE w:val="0"/>
        <w:autoSpaceDN w:val="0"/>
        <w:adjustRightInd w:val="0"/>
        <w:spacing w:before="2" w:after="0" w:line="276" w:lineRule="auto"/>
        <w:jc w:val="both"/>
        <w:rPr>
          <w:rFonts w:ascii="Times New Roman" w:hAnsi="Times New Roman"/>
          <w:color w:val="000000"/>
          <w:sz w:val="24"/>
          <w:szCs w:val="24"/>
        </w:rPr>
      </w:pPr>
    </w:p>
    <w:p w14:paraId="33A934E0" w14:textId="0CB16673" w:rsidR="00696B5E" w:rsidRPr="00FA0067" w:rsidRDefault="00696B5E" w:rsidP="00330626">
      <w:pPr>
        <w:spacing w:after="0" w:line="240" w:lineRule="auto"/>
        <w:jc w:val="both"/>
        <w:rPr>
          <w:rFonts w:cs="Times New Roman"/>
          <w:b/>
          <w:sz w:val="24"/>
          <w:szCs w:val="24"/>
          <w:shd w:val="clear" w:color="auto" w:fill="FFFFFF"/>
        </w:rPr>
      </w:pPr>
      <w:r w:rsidRPr="00FA0067">
        <w:rPr>
          <w:rStyle w:val="bold-font"/>
          <w:rFonts w:cs="Times New Roman"/>
          <w:b/>
          <w:sz w:val="24"/>
          <w:szCs w:val="24"/>
          <w:shd w:val="clear" w:color="auto" w:fill="FFFFFF"/>
        </w:rPr>
        <w:t xml:space="preserve">2.3-Program Eğitim Amaçlarını Belirleme ve Güncelleme Yöntemi: </w:t>
      </w:r>
      <w:r w:rsidRPr="00FA0067">
        <w:rPr>
          <w:rFonts w:cs="Times New Roman"/>
          <w:b/>
          <w:sz w:val="24"/>
          <w:szCs w:val="24"/>
          <w:shd w:val="clear" w:color="auto" w:fill="FFFFFF"/>
        </w:rPr>
        <w:t>Program eğitim amaçları (c) programın iç ve dış paydaşlarının gereksinimleri dikkate alınarak belirlenmeli ve (d) programın iç ve dış paydaşlarının gereksinimleri doğrultusunda uygun aralıklarla güncellenmelidir.</w:t>
      </w:r>
    </w:p>
    <w:p w14:paraId="0CB3F16B" w14:textId="77777777" w:rsidR="00FA0067" w:rsidRPr="00FA0067" w:rsidRDefault="00FA0067" w:rsidP="00330626">
      <w:pPr>
        <w:spacing w:after="0" w:line="240" w:lineRule="auto"/>
        <w:jc w:val="both"/>
        <w:rPr>
          <w:rFonts w:cs="Times New Roman"/>
          <w:sz w:val="24"/>
          <w:szCs w:val="24"/>
          <w:shd w:val="clear" w:color="auto" w:fill="FFFFFF"/>
        </w:rPr>
      </w:pPr>
    </w:p>
    <w:p w14:paraId="5528C1CF" w14:textId="77777777" w:rsidR="00FA0067" w:rsidRPr="00190F44" w:rsidRDefault="00FA0067" w:rsidP="00FA0067">
      <w:pPr>
        <w:widowControl w:val="0"/>
        <w:autoSpaceDE w:val="0"/>
        <w:autoSpaceDN w:val="0"/>
        <w:adjustRightInd w:val="0"/>
        <w:spacing w:after="0" w:line="276" w:lineRule="auto"/>
        <w:jc w:val="both"/>
        <w:rPr>
          <w:rFonts w:ascii="Times New Roman" w:hAnsi="Times New Roman"/>
          <w:color w:val="000000"/>
          <w:sz w:val="24"/>
          <w:szCs w:val="24"/>
        </w:rPr>
      </w:pPr>
      <w:r w:rsidRPr="00352F23">
        <w:rPr>
          <w:rFonts w:ascii="Times New Roman" w:hAnsi="Times New Roman"/>
          <w:color w:val="000000"/>
          <w:sz w:val="24"/>
          <w:szCs w:val="24"/>
        </w:rPr>
        <w:t>Programımızın geliş</w:t>
      </w:r>
      <w:r>
        <w:rPr>
          <w:rFonts w:ascii="Times New Roman" w:hAnsi="Times New Roman"/>
          <w:color w:val="000000"/>
          <w:sz w:val="24"/>
          <w:szCs w:val="24"/>
        </w:rPr>
        <w:t>tirilmesi, eksikliklerin belirlenmesi ve güncel</w:t>
      </w:r>
      <w:r w:rsidRPr="00352F23">
        <w:rPr>
          <w:rFonts w:ascii="Times New Roman" w:hAnsi="Times New Roman"/>
          <w:color w:val="000000"/>
          <w:sz w:val="24"/>
          <w:szCs w:val="24"/>
        </w:rPr>
        <w:t xml:space="preserve"> eğitim teknolojileri ile donatılabilmesi </w:t>
      </w:r>
      <w:r>
        <w:rPr>
          <w:rFonts w:ascii="Times New Roman" w:hAnsi="Times New Roman"/>
          <w:color w:val="000000"/>
          <w:sz w:val="24"/>
          <w:szCs w:val="24"/>
        </w:rPr>
        <w:t xml:space="preserve">amacıyla çeşitli iç ve dış paydaylardan görüş ve öneriler alınmaktadır. İç paydaşlarımız öğrencilerimiz, mezun öğrencilerimiz iken dış paydaşlarımız bölgemizde hizmet sunan kamu kurumu ve özel sektör temsilcileridir.  Mühendislik Fakültesi bünyesinde bulunan Fakülte Danışma kurulunda yer alan iç ve dış paydaşların görüş ve önerileri alınarak programların sürekli güncel kalması, sektöre yönelik ihtiyaç ve eksikliklerin belirlenmesi sağlanmaktadır. </w:t>
      </w:r>
    </w:p>
    <w:p w14:paraId="244B9716" w14:textId="6A104198" w:rsidR="00525E45" w:rsidRPr="00525E45" w:rsidRDefault="00525E45" w:rsidP="00525E45">
      <w:pPr>
        <w:spacing w:after="0" w:line="240" w:lineRule="auto"/>
        <w:jc w:val="center"/>
        <w:rPr>
          <w:rFonts w:cs="Times New Roman"/>
          <w:b/>
          <w:i/>
          <w:sz w:val="24"/>
          <w:szCs w:val="24"/>
          <w:shd w:val="clear" w:color="auto" w:fill="FFFFFF"/>
        </w:rPr>
      </w:pPr>
    </w:p>
    <w:p w14:paraId="6E2A6A42" w14:textId="77777777" w:rsidR="004F2BF7" w:rsidRDefault="004F2BF7" w:rsidP="00FE669C">
      <w:pPr>
        <w:spacing w:after="0" w:line="240" w:lineRule="auto"/>
        <w:jc w:val="both"/>
        <w:rPr>
          <w:rStyle w:val="bold-font"/>
          <w:rFonts w:cs="Times New Roman"/>
          <w:b/>
          <w:sz w:val="24"/>
          <w:szCs w:val="24"/>
          <w:shd w:val="clear" w:color="auto" w:fill="FFFFFF"/>
        </w:rPr>
      </w:pPr>
    </w:p>
    <w:p w14:paraId="6C3B614E" w14:textId="730575E8" w:rsidR="004F2BF7" w:rsidRPr="00FA0067" w:rsidRDefault="004F2BF7" w:rsidP="004F2BF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2.</w:t>
      </w:r>
      <w:r w:rsidR="008915D0" w:rsidRPr="00FA0067">
        <w:rPr>
          <w:rStyle w:val="bold-font"/>
          <w:rFonts w:cs="Times New Roman"/>
          <w:b/>
          <w:sz w:val="24"/>
          <w:szCs w:val="24"/>
          <w:shd w:val="clear" w:color="auto" w:fill="FFFFFF"/>
        </w:rPr>
        <w:t>4</w:t>
      </w:r>
      <w:r w:rsidRPr="00FA0067">
        <w:rPr>
          <w:rStyle w:val="bold-font"/>
          <w:rFonts w:cs="Times New Roman"/>
          <w:b/>
          <w:sz w:val="24"/>
          <w:szCs w:val="24"/>
          <w:shd w:val="clear" w:color="auto" w:fill="FFFFFF"/>
        </w:rPr>
        <w:t>-</w:t>
      </w:r>
      <w:r w:rsidR="008915D0" w:rsidRPr="00FA0067">
        <w:rPr>
          <w:rStyle w:val="bold-font"/>
          <w:rFonts w:cs="Times New Roman"/>
          <w:b/>
          <w:sz w:val="24"/>
          <w:szCs w:val="24"/>
          <w:shd w:val="clear" w:color="auto" w:fill="FFFFFF"/>
        </w:rPr>
        <w:t xml:space="preserve">Program Eğitim Amaçlarına Ulaşma: </w:t>
      </w:r>
      <w:r w:rsidRPr="00FA0067">
        <w:rPr>
          <w:rStyle w:val="bold-font"/>
          <w:rFonts w:cs="Times New Roman"/>
          <w:b/>
          <w:sz w:val="24"/>
          <w:szCs w:val="24"/>
          <w:shd w:val="clear" w:color="auto" w:fill="FFFFFF"/>
        </w:rPr>
        <w:t>Eğitim amaçlarına ulaşıldığını belirlemek ve belgelemek için kullanılan bir ölçme ve değerlendirme süreci kurulmuş ve işletiliyor olmalıdır. Bu süreç yardımıyla program eğitim amaçlarına ulaşıldığı kanıtlanmalıdır.</w:t>
      </w:r>
    </w:p>
    <w:p w14:paraId="33892B56" w14:textId="77777777" w:rsidR="00FA0067" w:rsidRPr="00FA0067" w:rsidRDefault="00FA0067" w:rsidP="004F2BF7">
      <w:pPr>
        <w:spacing w:after="0" w:line="240" w:lineRule="auto"/>
        <w:jc w:val="both"/>
        <w:rPr>
          <w:rStyle w:val="bold-font"/>
          <w:rFonts w:cs="Times New Roman"/>
          <w:sz w:val="24"/>
          <w:szCs w:val="24"/>
          <w:shd w:val="clear" w:color="auto" w:fill="FFFFFF"/>
        </w:rPr>
      </w:pPr>
    </w:p>
    <w:p w14:paraId="12740B23" w14:textId="77777777" w:rsidR="00FA0067"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Pr>
          <w:rFonts w:ascii="Times New Roman" w:hAnsi="Times New Roman"/>
          <w:sz w:val="24"/>
          <w:szCs w:val="24"/>
        </w:rPr>
        <w:t>Program ile ilgili gerçekleştirilen öğrenci memnuniyet anketleri üniversitemiz kalite koordinatörlüğü tarafından organize edilmektedir.</w:t>
      </w:r>
    </w:p>
    <w:p w14:paraId="5A29072F" w14:textId="30504501" w:rsidR="00FA0067" w:rsidRPr="00190F44" w:rsidRDefault="00FA0067" w:rsidP="00FA0067">
      <w:pPr>
        <w:widowControl w:val="0"/>
        <w:autoSpaceDE w:val="0"/>
        <w:autoSpaceDN w:val="0"/>
        <w:adjustRightInd w:val="0"/>
        <w:spacing w:before="7" w:after="0" w:line="276" w:lineRule="auto"/>
        <w:jc w:val="both"/>
        <w:rPr>
          <w:rFonts w:ascii="Times New Roman" w:hAnsi="Times New Roman"/>
          <w:sz w:val="24"/>
          <w:szCs w:val="24"/>
        </w:rPr>
      </w:pPr>
      <w:r>
        <w:rPr>
          <w:rFonts w:ascii="Times New Roman" w:hAnsi="Times New Roman"/>
          <w:sz w:val="24"/>
          <w:szCs w:val="24"/>
        </w:rPr>
        <w:t xml:space="preserve"> </w:t>
      </w:r>
    </w:p>
    <w:p w14:paraId="4D5E99EA" w14:textId="77777777" w:rsidR="005A7C79" w:rsidRPr="00DA0FD2" w:rsidRDefault="005A7C79" w:rsidP="00FE669C">
      <w:pPr>
        <w:spacing w:after="0" w:line="240" w:lineRule="auto"/>
        <w:jc w:val="both"/>
        <w:rPr>
          <w:rStyle w:val="bold-font"/>
          <w:rFonts w:cs="Times New Roman"/>
          <w:b/>
          <w:sz w:val="24"/>
          <w:szCs w:val="24"/>
          <w:shd w:val="clear" w:color="auto" w:fill="FFFFFF"/>
        </w:rPr>
      </w:pPr>
      <w:r w:rsidRPr="00DA0FD2">
        <w:rPr>
          <w:rStyle w:val="bold-font"/>
          <w:rFonts w:cs="Times New Roman"/>
          <w:b/>
          <w:sz w:val="24"/>
          <w:szCs w:val="24"/>
          <w:shd w:val="clear" w:color="auto" w:fill="FFFFFF"/>
        </w:rPr>
        <w:t>3-PROGRAM ÇIKTILARI</w:t>
      </w:r>
    </w:p>
    <w:tbl>
      <w:tblPr>
        <w:tblW w:w="5000" w:type="pct"/>
        <w:tblLook w:val="04A0" w:firstRow="1" w:lastRow="0" w:firstColumn="1" w:lastColumn="0" w:noHBand="0" w:noVBand="1"/>
      </w:tblPr>
      <w:tblGrid>
        <w:gridCol w:w="1959"/>
        <w:gridCol w:w="7327"/>
      </w:tblGrid>
      <w:tr w:rsidR="005A7C79" w:rsidRPr="00DA0FD2" w14:paraId="7F3E579C" w14:textId="77777777" w:rsidTr="0081791C">
        <w:tc>
          <w:tcPr>
            <w:tcW w:w="1055" w:type="pct"/>
          </w:tcPr>
          <w:p w14:paraId="414380F9" w14:textId="77777777" w:rsidR="005A7C79" w:rsidRPr="00DA0FD2" w:rsidRDefault="005A7C79" w:rsidP="0081791C">
            <w:pPr>
              <w:rPr>
                <w:rStyle w:val="bold-font"/>
                <w:rFonts w:cs="Times New Roman"/>
                <w:sz w:val="24"/>
                <w:szCs w:val="24"/>
                <w:shd w:val="clear" w:color="auto" w:fill="FFFFFF"/>
              </w:rPr>
            </w:pPr>
            <w:r w:rsidRPr="00DA0FD2">
              <w:rPr>
                <w:rStyle w:val="bold-font"/>
                <w:rFonts w:cs="Times New Roman"/>
                <w:sz w:val="24"/>
                <w:szCs w:val="24"/>
                <w:shd w:val="clear" w:color="auto" w:fill="FFFFFF"/>
              </w:rPr>
              <w:t xml:space="preserve">Program Çıktıları: </w:t>
            </w:r>
          </w:p>
        </w:tc>
        <w:tc>
          <w:tcPr>
            <w:tcW w:w="3945" w:type="pct"/>
          </w:tcPr>
          <w:p w14:paraId="55B79790" w14:textId="77777777" w:rsidR="005A7C79" w:rsidRPr="00DA0FD2" w:rsidRDefault="005A7C79" w:rsidP="0081791C">
            <w:pPr>
              <w:rPr>
                <w:rStyle w:val="bold-font"/>
                <w:rFonts w:cs="Times New Roman"/>
                <w:sz w:val="24"/>
                <w:szCs w:val="24"/>
                <w:shd w:val="clear" w:color="auto" w:fill="FFFFFF"/>
              </w:rPr>
            </w:pPr>
            <w:r w:rsidRPr="00DA0FD2">
              <w:rPr>
                <w:rStyle w:val="bold-font"/>
                <w:rFonts w:cs="Times New Roman"/>
                <w:sz w:val="24"/>
                <w:szCs w:val="24"/>
                <w:shd w:val="clear" w:color="auto" w:fill="FFFFFF"/>
              </w:rPr>
              <w:t>Öğrencilerin programdan mezun oluncaya kadar kazanmaları gereken bilgi, beceri, deneyim ve davranışları tanımlayan ifadelerdir</w:t>
            </w:r>
            <w:r w:rsidR="0081791C" w:rsidRPr="00DA0FD2">
              <w:rPr>
                <w:rStyle w:val="bold-font"/>
                <w:rFonts w:cs="Times New Roman"/>
                <w:sz w:val="24"/>
                <w:szCs w:val="24"/>
                <w:shd w:val="clear" w:color="auto" w:fill="FFFFFF"/>
              </w:rPr>
              <w:t xml:space="preserve"> (FEDEK, </w:t>
            </w:r>
            <w:r w:rsidR="0081791C" w:rsidRPr="00DA0FD2">
              <w:rPr>
                <w:rStyle w:val="bold-font"/>
                <w:rFonts w:cs="Times New Roman"/>
                <w:sz w:val="24"/>
                <w:szCs w:val="24"/>
                <w:shd w:val="clear" w:color="auto" w:fill="FFFFFF"/>
              </w:rPr>
              <w:lastRenderedPageBreak/>
              <w:t>2017)</w:t>
            </w:r>
            <w:r w:rsidRPr="00DA0FD2">
              <w:rPr>
                <w:rStyle w:val="bold-font"/>
                <w:rFonts w:cs="Times New Roman"/>
                <w:sz w:val="24"/>
                <w:szCs w:val="24"/>
                <w:shd w:val="clear" w:color="auto" w:fill="FFFFFF"/>
              </w:rPr>
              <w:t>.</w:t>
            </w:r>
          </w:p>
        </w:tc>
      </w:tr>
      <w:tr w:rsidR="005A7C79" w:rsidRPr="00DA0FD2" w14:paraId="173B785F" w14:textId="77777777" w:rsidTr="0081791C">
        <w:tc>
          <w:tcPr>
            <w:tcW w:w="1055" w:type="pct"/>
          </w:tcPr>
          <w:p w14:paraId="15B3F5E2" w14:textId="77777777" w:rsidR="005A7C79" w:rsidRPr="00DA0FD2" w:rsidRDefault="005A7C79" w:rsidP="0081791C">
            <w:pPr>
              <w:rPr>
                <w:rStyle w:val="bold-font"/>
                <w:rFonts w:cs="Times New Roman"/>
                <w:sz w:val="24"/>
                <w:szCs w:val="24"/>
                <w:shd w:val="clear" w:color="auto" w:fill="FFFFFF"/>
              </w:rPr>
            </w:pPr>
            <w:r w:rsidRPr="00DA0FD2">
              <w:rPr>
                <w:rStyle w:val="bold-font"/>
                <w:rFonts w:cs="Times New Roman"/>
                <w:sz w:val="24"/>
                <w:szCs w:val="24"/>
                <w:shd w:val="clear" w:color="auto" w:fill="FFFFFF"/>
              </w:rPr>
              <w:lastRenderedPageBreak/>
              <w:t>Ölçme:</w:t>
            </w:r>
          </w:p>
        </w:tc>
        <w:tc>
          <w:tcPr>
            <w:tcW w:w="3945" w:type="pct"/>
          </w:tcPr>
          <w:p w14:paraId="33EC9C78" w14:textId="77777777" w:rsidR="005A7C79" w:rsidRPr="00DA0FD2" w:rsidRDefault="005A7C79" w:rsidP="0081791C">
            <w:pPr>
              <w:rPr>
                <w:rStyle w:val="bold-font"/>
                <w:rFonts w:cs="Times New Roman"/>
                <w:sz w:val="24"/>
                <w:szCs w:val="24"/>
                <w:shd w:val="clear" w:color="auto" w:fill="FFFFFF"/>
              </w:rPr>
            </w:pPr>
            <w:r w:rsidRPr="00DA0FD2">
              <w:rPr>
                <w:rStyle w:val="bold-font"/>
                <w:rFonts w:cs="Times New Roman"/>
                <w:sz w:val="24"/>
                <w:szCs w:val="24"/>
                <w:shd w:val="clear" w:color="auto" w:fill="FFFFFF"/>
              </w:rPr>
              <w:t>Bu ölçüte ilişkin ölçme,  program çıktılarına erişim düzeylerini saptamak üzere çeşitli yöntemler kullanılarak yürütülen veri ve kanıt tanımlama, toplama ve düzenleme sürecidir</w:t>
            </w:r>
            <w:r w:rsidR="0081791C" w:rsidRPr="00DA0FD2">
              <w:rPr>
                <w:rStyle w:val="bold-font"/>
                <w:rFonts w:cs="Times New Roman"/>
                <w:sz w:val="24"/>
                <w:szCs w:val="24"/>
                <w:shd w:val="clear" w:color="auto" w:fill="FFFFFF"/>
              </w:rPr>
              <w:t xml:space="preserve"> (FEDEK, 2017).</w:t>
            </w:r>
          </w:p>
        </w:tc>
      </w:tr>
      <w:tr w:rsidR="005A7C79" w:rsidRPr="00DA0FD2" w14:paraId="1AE0923C" w14:textId="77777777" w:rsidTr="0081791C">
        <w:tc>
          <w:tcPr>
            <w:tcW w:w="1055" w:type="pct"/>
          </w:tcPr>
          <w:p w14:paraId="5F8580A5" w14:textId="77777777" w:rsidR="005A7C79" w:rsidRPr="00DA0FD2" w:rsidRDefault="005A7C79" w:rsidP="0081791C">
            <w:pPr>
              <w:rPr>
                <w:rStyle w:val="bold-font"/>
                <w:rFonts w:cs="Times New Roman"/>
                <w:sz w:val="24"/>
                <w:szCs w:val="24"/>
                <w:shd w:val="clear" w:color="auto" w:fill="FFFFFF"/>
              </w:rPr>
            </w:pPr>
            <w:r w:rsidRPr="00DA0FD2">
              <w:rPr>
                <w:rStyle w:val="bold-font"/>
                <w:rFonts w:cs="Times New Roman"/>
                <w:sz w:val="24"/>
                <w:szCs w:val="24"/>
                <w:shd w:val="clear" w:color="auto" w:fill="FFFFFF"/>
              </w:rPr>
              <w:t>Değerlendirme:</w:t>
            </w:r>
          </w:p>
        </w:tc>
        <w:tc>
          <w:tcPr>
            <w:tcW w:w="3945" w:type="pct"/>
          </w:tcPr>
          <w:p w14:paraId="1FA51342" w14:textId="77777777" w:rsidR="005A7C79" w:rsidRPr="00DA0FD2" w:rsidRDefault="005A7C79" w:rsidP="0081791C">
            <w:pPr>
              <w:rPr>
                <w:rStyle w:val="bold-font"/>
                <w:rFonts w:cs="Times New Roman"/>
                <w:sz w:val="24"/>
                <w:szCs w:val="24"/>
                <w:shd w:val="clear" w:color="auto" w:fill="FFFFFF"/>
              </w:rPr>
            </w:pPr>
            <w:r w:rsidRPr="00DA0FD2">
              <w:rPr>
                <w:rStyle w:val="bold-font"/>
                <w:rFonts w:cs="Times New Roman"/>
                <w:sz w:val="24"/>
                <w:szCs w:val="24"/>
                <w:shd w:val="clear" w:color="auto" w:fill="FFFFFF"/>
              </w:rPr>
              <w:t>Bu ölçüte ilişkin değerlendirme, ölçmeler sonucu elde edilen verilerin ve kanıtların çeşitli yöntemler kullanılarak yorumlanması sürecidir. Değerlendirme süreci, program çıktılarına erişim düzeylerini vermeli, elde edilen sonuçlar programı iyileştirmek üzere alınacak kararlar ve yürütülecek eylemlerde ku</w:t>
            </w:r>
            <w:r w:rsidR="0081791C" w:rsidRPr="00DA0FD2">
              <w:rPr>
                <w:rStyle w:val="bold-font"/>
                <w:rFonts w:cs="Times New Roman"/>
                <w:sz w:val="24"/>
                <w:szCs w:val="24"/>
                <w:shd w:val="clear" w:color="auto" w:fill="FFFFFF"/>
              </w:rPr>
              <w:t>llanılmalıdır (FEDEK, 2017).</w:t>
            </w:r>
          </w:p>
        </w:tc>
      </w:tr>
    </w:tbl>
    <w:p w14:paraId="3456D7AC" w14:textId="77777777" w:rsidR="005A7C79" w:rsidRPr="00DA0FD2" w:rsidRDefault="005A7C79" w:rsidP="00FE669C">
      <w:pPr>
        <w:spacing w:after="0" w:line="240" w:lineRule="auto"/>
        <w:jc w:val="both"/>
        <w:rPr>
          <w:rStyle w:val="bold-font"/>
          <w:rFonts w:cs="Times New Roman"/>
          <w:sz w:val="24"/>
          <w:szCs w:val="24"/>
          <w:shd w:val="clear" w:color="auto" w:fill="FFFFFF"/>
        </w:rPr>
      </w:pPr>
    </w:p>
    <w:p w14:paraId="4FA90965" w14:textId="77777777" w:rsidR="005250C6" w:rsidRDefault="005250C6" w:rsidP="0081791C">
      <w:pPr>
        <w:spacing w:after="0" w:line="240" w:lineRule="auto"/>
        <w:jc w:val="both"/>
        <w:rPr>
          <w:rFonts w:cs="Times New Roman"/>
          <w:sz w:val="24"/>
          <w:szCs w:val="24"/>
          <w:shd w:val="clear" w:color="auto" w:fill="FFFFFF"/>
        </w:rPr>
      </w:pPr>
      <w:r>
        <w:rPr>
          <w:rFonts w:cs="Times New Roman"/>
          <w:sz w:val="24"/>
          <w:szCs w:val="24"/>
          <w:shd w:val="clear" w:color="auto" w:fill="FFFFFF"/>
        </w:rPr>
        <w:t xml:space="preserve">i) </w:t>
      </w:r>
      <w:r w:rsidRPr="005250C6">
        <w:rPr>
          <w:rFonts w:cs="Times New Roman"/>
          <w:sz w:val="24"/>
          <w:szCs w:val="24"/>
          <w:shd w:val="clear" w:color="auto" w:fill="FFFFFF"/>
        </w:rPr>
        <w:t>Program çıktılarını belirleme ve periyodik olarak gözden geçirme ve güncelleme yöntemini anlatınız.</w:t>
      </w:r>
    </w:p>
    <w:p w14:paraId="22DA50D2" w14:textId="77777777" w:rsidR="0081791C" w:rsidRDefault="005250C6" w:rsidP="0081791C">
      <w:pPr>
        <w:spacing w:after="0" w:line="240" w:lineRule="auto"/>
        <w:jc w:val="both"/>
        <w:rPr>
          <w:rFonts w:cs="Times New Roman"/>
          <w:sz w:val="24"/>
          <w:szCs w:val="24"/>
          <w:shd w:val="clear" w:color="auto" w:fill="FFFFFF"/>
        </w:rPr>
      </w:pPr>
      <w:r>
        <w:rPr>
          <w:rFonts w:cs="Times New Roman"/>
          <w:sz w:val="24"/>
          <w:szCs w:val="24"/>
          <w:shd w:val="clear" w:color="auto" w:fill="FFFFFF"/>
        </w:rPr>
        <w:t xml:space="preserve">ii) Program çıktılarını sıralayınız. </w:t>
      </w:r>
      <w:r w:rsidR="0081791C" w:rsidRPr="00DA0FD2">
        <w:rPr>
          <w:rFonts w:cs="Times New Roman"/>
          <w:sz w:val="24"/>
          <w:szCs w:val="24"/>
          <w:shd w:val="clear" w:color="auto" w:fill="FFFFFF"/>
        </w:rPr>
        <w:t>Program çıktıları ilgili akreditasyon kuruluşunun (MÜDEK, TEPDAD, FEDEK, VEDEK, EPDAD, HEPDAK, İLAD-İLEDAK, SABAK, TUADER-TURAK, ECZAKDER ve TPD) tanımına uymalı ve öğrencilerin mezuniyetlerine kadar edinmeleri beklenen bilgi, beceri ve davranışlardan oluşmalıdır.</w:t>
      </w:r>
    </w:p>
    <w:p w14:paraId="2C5B4CB3" w14:textId="173D5D0E" w:rsidR="009A38C9" w:rsidRPr="009A38C9" w:rsidRDefault="009A38C9" w:rsidP="009A38C9">
      <w:pPr>
        <w:pStyle w:val="Balk6"/>
        <w:rPr>
          <w:rFonts w:asciiTheme="minorHAnsi" w:hAnsiTheme="minorHAnsi"/>
        </w:rPr>
      </w:pPr>
      <w:r w:rsidRPr="0057240C">
        <w:rPr>
          <w:rFonts w:asciiTheme="minorHAnsi" w:hAnsiTheme="minorHAnsi"/>
        </w:rPr>
        <w:t>Tablo 3.1 Program Çıktıları</w:t>
      </w:r>
      <w:r w:rsidR="00607CE4">
        <w:rPr>
          <w:rFonts w:asciiTheme="minorHAnsi" w:hAnsiTheme="minorHAnsi"/>
        </w:rPr>
        <w:t xml:space="preserve"> (sayısı en az 10, en fazla 15 olmalı)</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00" w:firstRow="0" w:lastRow="0" w:firstColumn="0" w:lastColumn="0" w:noHBand="0" w:noVBand="1"/>
      </w:tblPr>
      <w:tblGrid>
        <w:gridCol w:w="817"/>
        <w:gridCol w:w="8469"/>
      </w:tblGrid>
      <w:tr w:rsidR="009A38C9" w:rsidRPr="0057240C" w14:paraId="56915441" w14:textId="77777777" w:rsidTr="009A38C9">
        <w:trPr>
          <w:trHeight w:val="20"/>
          <w:jc w:val="center"/>
        </w:trPr>
        <w:tc>
          <w:tcPr>
            <w:tcW w:w="440" w:type="pct"/>
            <w:shd w:val="clear" w:color="auto" w:fill="auto"/>
            <w:vAlign w:val="center"/>
          </w:tcPr>
          <w:p w14:paraId="459A42A6" w14:textId="77777777" w:rsidR="009A38C9" w:rsidRPr="0057240C" w:rsidRDefault="009A38C9" w:rsidP="009A38C9">
            <w:pPr>
              <w:spacing w:after="0" w:line="240" w:lineRule="auto"/>
              <w:contextualSpacing/>
              <w:rPr>
                <w:b/>
                <w:sz w:val="24"/>
                <w:szCs w:val="24"/>
              </w:rPr>
            </w:pPr>
            <w:r w:rsidRPr="0057240C">
              <w:rPr>
                <w:b/>
                <w:sz w:val="24"/>
                <w:szCs w:val="24"/>
              </w:rPr>
              <w:t>No</w:t>
            </w:r>
          </w:p>
        </w:tc>
        <w:tc>
          <w:tcPr>
            <w:tcW w:w="4560" w:type="pct"/>
            <w:shd w:val="clear" w:color="auto" w:fill="auto"/>
            <w:vAlign w:val="center"/>
          </w:tcPr>
          <w:p w14:paraId="49FBA90E" w14:textId="77777777" w:rsidR="009A38C9" w:rsidRPr="0057240C" w:rsidRDefault="009A38C9" w:rsidP="009A38C9">
            <w:pPr>
              <w:spacing w:after="0" w:line="240" w:lineRule="auto"/>
              <w:contextualSpacing/>
              <w:rPr>
                <w:b/>
                <w:sz w:val="24"/>
                <w:szCs w:val="24"/>
              </w:rPr>
            </w:pPr>
            <w:r w:rsidRPr="0057240C">
              <w:rPr>
                <w:b/>
                <w:sz w:val="24"/>
                <w:szCs w:val="24"/>
              </w:rPr>
              <w:t>Program Çıktısı</w:t>
            </w:r>
          </w:p>
        </w:tc>
      </w:tr>
      <w:tr w:rsidR="00EA6AC7" w:rsidRPr="0057240C" w14:paraId="0670C14C" w14:textId="77777777" w:rsidTr="009A38C9">
        <w:trPr>
          <w:trHeight w:val="20"/>
          <w:jc w:val="center"/>
        </w:trPr>
        <w:tc>
          <w:tcPr>
            <w:tcW w:w="440" w:type="pct"/>
            <w:shd w:val="clear" w:color="auto" w:fill="auto"/>
            <w:vAlign w:val="center"/>
          </w:tcPr>
          <w:p w14:paraId="205A171C"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PÇ1</w:t>
            </w:r>
          </w:p>
        </w:tc>
        <w:tc>
          <w:tcPr>
            <w:tcW w:w="4560" w:type="pct"/>
            <w:shd w:val="clear" w:color="auto" w:fill="auto"/>
            <w:vAlign w:val="center"/>
          </w:tcPr>
          <w:p w14:paraId="3B354A50" w14:textId="2D1583E6"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Matematik, Fizik ve Kimya gibi temel bilim dalları ile birlikte jeoloji mühendisliği ile ilgili mühendislik ve teknoloji konularında uygun altyapıya sahiptir</w:t>
            </w:r>
            <w:r>
              <w:t>.</w:t>
            </w:r>
          </w:p>
        </w:tc>
      </w:tr>
      <w:tr w:rsidR="00EA6AC7" w:rsidRPr="0057240C" w14:paraId="329D66D3" w14:textId="77777777" w:rsidTr="009A38C9">
        <w:trPr>
          <w:trHeight w:val="20"/>
          <w:jc w:val="center"/>
        </w:trPr>
        <w:tc>
          <w:tcPr>
            <w:tcW w:w="440" w:type="pct"/>
            <w:shd w:val="clear" w:color="auto" w:fill="auto"/>
            <w:vAlign w:val="center"/>
          </w:tcPr>
          <w:p w14:paraId="2EB4391B"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PÇ2</w:t>
            </w:r>
          </w:p>
        </w:tc>
        <w:tc>
          <w:tcPr>
            <w:tcW w:w="4560" w:type="pct"/>
            <w:shd w:val="clear" w:color="auto" w:fill="auto"/>
            <w:vAlign w:val="center"/>
          </w:tcPr>
          <w:p w14:paraId="52FF9900" w14:textId="2D71C81A"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Edindiği bilgilerle jeolojik problemlere uygun deneyler veya yöntemler tasarlar, uygular ve sonuçlarını analiz edip yorumlar</w:t>
            </w:r>
            <w:r>
              <w:t>.</w:t>
            </w:r>
          </w:p>
        </w:tc>
      </w:tr>
      <w:tr w:rsidR="00EA6AC7" w:rsidRPr="0057240C" w14:paraId="6027D81A" w14:textId="77777777" w:rsidTr="009A38C9">
        <w:trPr>
          <w:trHeight w:val="20"/>
          <w:jc w:val="center"/>
        </w:trPr>
        <w:tc>
          <w:tcPr>
            <w:tcW w:w="440" w:type="pct"/>
            <w:shd w:val="clear" w:color="auto" w:fill="auto"/>
            <w:vAlign w:val="center"/>
          </w:tcPr>
          <w:p w14:paraId="5B7E6D9D"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PÇ3</w:t>
            </w:r>
          </w:p>
        </w:tc>
        <w:tc>
          <w:tcPr>
            <w:tcW w:w="4560" w:type="pct"/>
            <w:shd w:val="clear" w:color="auto" w:fill="auto"/>
            <w:vAlign w:val="center"/>
          </w:tcPr>
          <w:p w14:paraId="1C400C62" w14:textId="0116541B"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Jeolojik problemleri tanımlar, kurgular ve çözer, jeolojik uygulamalar için gerekli teknikleri ve araçları kullanır</w:t>
            </w:r>
            <w:r>
              <w:t>.</w:t>
            </w:r>
          </w:p>
        </w:tc>
      </w:tr>
      <w:tr w:rsidR="00EA6AC7" w:rsidRPr="0057240C" w14:paraId="7F483AC9" w14:textId="77777777" w:rsidTr="009A38C9">
        <w:trPr>
          <w:trHeight w:val="20"/>
          <w:jc w:val="center"/>
        </w:trPr>
        <w:tc>
          <w:tcPr>
            <w:tcW w:w="440" w:type="pct"/>
            <w:shd w:val="clear" w:color="auto" w:fill="auto"/>
            <w:vAlign w:val="center"/>
          </w:tcPr>
          <w:p w14:paraId="739A48BD"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PÇ4</w:t>
            </w:r>
          </w:p>
        </w:tc>
        <w:tc>
          <w:tcPr>
            <w:tcW w:w="4560" w:type="pct"/>
            <w:shd w:val="clear" w:color="auto" w:fill="auto"/>
            <w:vAlign w:val="center"/>
          </w:tcPr>
          <w:p w14:paraId="00E57F10" w14:textId="50A54E4C"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Her türlü doğal kaynağı ve doğal olayları araştırıp, jeolojik olayları üç boyutlu düşünür, veri toplar, sonuçları yorumlar</w:t>
            </w:r>
            <w:r>
              <w:t>.</w:t>
            </w:r>
          </w:p>
        </w:tc>
      </w:tr>
      <w:tr w:rsidR="00EA6AC7" w:rsidRPr="0057240C" w14:paraId="2A72A113" w14:textId="77777777" w:rsidTr="009A38C9">
        <w:trPr>
          <w:trHeight w:val="20"/>
          <w:jc w:val="center"/>
        </w:trPr>
        <w:tc>
          <w:tcPr>
            <w:tcW w:w="440" w:type="pct"/>
            <w:shd w:val="clear" w:color="auto" w:fill="auto"/>
            <w:vAlign w:val="center"/>
          </w:tcPr>
          <w:p w14:paraId="11043725"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PÇ5</w:t>
            </w:r>
          </w:p>
        </w:tc>
        <w:tc>
          <w:tcPr>
            <w:tcW w:w="4560" w:type="pct"/>
            <w:shd w:val="clear" w:color="auto" w:fill="auto"/>
            <w:vAlign w:val="center"/>
          </w:tcPr>
          <w:p w14:paraId="69C44AB3" w14:textId="70B9A62E"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ab/>
              <w:t>Temel jeolojik bilgileri kavrama becerisine sahiptir</w:t>
            </w:r>
            <w:r>
              <w:t>.</w:t>
            </w:r>
          </w:p>
        </w:tc>
      </w:tr>
      <w:tr w:rsidR="00EA6AC7" w:rsidRPr="0057240C" w14:paraId="74719735" w14:textId="77777777" w:rsidTr="009A38C9">
        <w:trPr>
          <w:trHeight w:val="20"/>
          <w:jc w:val="center"/>
        </w:trPr>
        <w:tc>
          <w:tcPr>
            <w:tcW w:w="440" w:type="pct"/>
            <w:shd w:val="clear" w:color="auto" w:fill="auto"/>
            <w:vAlign w:val="center"/>
          </w:tcPr>
          <w:p w14:paraId="0A9A2CE6"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PÇ6</w:t>
            </w:r>
          </w:p>
        </w:tc>
        <w:tc>
          <w:tcPr>
            <w:tcW w:w="4560" w:type="pct"/>
            <w:shd w:val="clear" w:color="auto" w:fill="auto"/>
            <w:vAlign w:val="center"/>
          </w:tcPr>
          <w:p w14:paraId="57B9229C" w14:textId="1D291F96"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Bireysel olarak ve disiplin içi ve çok disiplinli takımlarda, zaman kısıtı altında da olsa etkin çalışır</w:t>
            </w:r>
            <w:r>
              <w:t>.</w:t>
            </w:r>
          </w:p>
        </w:tc>
      </w:tr>
      <w:tr w:rsidR="00EA6AC7" w:rsidRPr="0057240C" w14:paraId="5B258133" w14:textId="77777777" w:rsidTr="009A38C9">
        <w:trPr>
          <w:trHeight w:val="20"/>
          <w:jc w:val="center"/>
        </w:trPr>
        <w:tc>
          <w:tcPr>
            <w:tcW w:w="440" w:type="pct"/>
            <w:shd w:val="clear" w:color="auto" w:fill="auto"/>
            <w:vAlign w:val="center"/>
          </w:tcPr>
          <w:p w14:paraId="44C2B29B"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PÇ7</w:t>
            </w:r>
          </w:p>
        </w:tc>
        <w:tc>
          <w:tcPr>
            <w:tcW w:w="4560" w:type="pct"/>
            <w:shd w:val="clear" w:color="auto" w:fill="auto"/>
            <w:vAlign w:val="center"/>
          </w:tcPr>
          <w:p w14:paraId="7C4AC2F1" w14:textId="4DAD6E1F"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Yaşam boyu öğrenmenin gerekliliği bilincindedir; bilim ve teknolojideki gelişmeleri izler ve kendini sürekli yeniler, alanla ilgili bilgisayar yazılımları ile bilgi ve iletişim teknolojilerini kullanır</w:t>
            </w:r>
            <w:r>
              <w:t>.</w:t>
            </w:r>
          </w:p>
        </w:tc>
      </w:tr>
      <w:tr w:rsidR="00EA6AC7" w:rsidRPr="0057240C" w14:paraId="185D811F" w14:textId="77777777" w:rsidTr="009A38C9">
        <w:trPr>
          <w:trHeight w:val="20"/>
          <w:jc w:val="center"/>
        </w:trPr>
        <w:tc>
          <w:tcPr>
            <w:tcW w:w="440" w:type="pct"/>
            <w:shd w:val="clear" w:color="auto" w:fill="auto"/>
            <w:vAlign w:val="center"/>
          </w:tcPr>
          <w:p w14:paraId="48DA5FDD"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PÇ8</w:t>
            </w:r>
          </w:p>
        </w:tc>
        <w:tc>
          <w:tcPr>
            <w:tcW w:w="4560" w:type="pct"/>
            <w:shd w:val="clear" w:color="auto" w:fill="auto"/>
            <w:vAlign w:val="center"/>
          </w:tcPr>
          <w:p w14:paraId="7C9C6F0F" w14:textId="116670AF"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Türkçe ve bir yabancı dilde sözlü ve yazılı iletişim kurar, jeoloji mühendisliği alanındaki görsel ve grafiksel teknikleri iletişim kurmak amacı güder</w:t>
            </w:r>
            <w:r>
              <w:t>.</w:t>
            </w:r>
          </w:p>
        </w:tc>
      </w:tr>
      <w:tr w:rsidR="00EA6AC7" w:rsidRPr="0057240C" w14:paraId="08BDAB4F" w14:textId="77777777" w:rsidTr="009A38C9">
        <w:trPr>
          <w:trHeight w:val="20"/>
          <w:jc w:val="center"/>
        </w:trPr>
        <w:tc>
          <w:tcPr>
            <w:tcW w:w="440" w:type="pct"/>
            <w:shd w:val="clear" w:color="auto" w:fill="auto"/>
            <w:vAlign w:val="center"/>
          </w:tcPr>
          <w:p w14:paraId="562F40AD"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PÇ9</w:t>
            </w:r>
          </w:p>
        </w:tc>
        <w:tc>
          <w:tcPr>
            <w:tcW w:w="4560" w:type="pct"/>
            <w:shd w:val="clear" w:color="auto" w:fill="auto"/>
            <w:vAlign w:val="center"/>
          </w:tcPr>
          <w:p w14:paraId="6DD11273" w14:textId="21FD9FC0"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Mühendislik çözümlerinin ve uygulamalarının evrensel ve toplumsal boyutlardaki etkilerinin bilincinde olduğunu gösterir; girişimcilik ve yenilikçilik konularının farkında olur ve çağın sorunları hakkında bilgiye sahiptir</w:t>
            </w:r>
            <w:r>
              <w:t>.</w:t>
            </w:r>
          </w:p>
        </w:tc>
      </w:tr>
      <w:tr w:rsidR="00EA6AC7" w:rsidRPr="0057240C" w14:paraId="0E96135D" w14:textId="77777777" w:rsidTr="009A38C9">
        <w:trPr>
          <w:trHeight w:val="20"/>
          <w:jc w:val="center"/>
        </w:trPr>
        <w:tc>
          <w:tcPr>
            <w:tcW w:w="440" w:type="pct"/>
            <w:shd w:val="clear" w:color="auto" w:fill="auto"/>
            <w:vAlign w:val="center"/>
          </w:tcPr>
          <w:p w14:paraId="6F61ADF8"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PÇ10</w:t>
            </w:r>
          </w:p>
        </w:tc>
        <w:tc>
          <w:tcPr>
            <w:tcW w:w="4560" w:type="pct"/>
            <w:shd w:val="clear" w:color="auto" w:fill="auto"/>
            <w:vAlign w:val="center"/>
          </w:tcPr>
          <w:p w14:paraId="115BECBF" w14:textId="19E648BE"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Jeoloji mühendisliği ve ilişkili olduğu çalışma alanlarında gerekli olan etik ilkeler ve bunlara uygun davranma bilincine sahiptir</w:t>
            </w:r>
            <w:r>
              <w:t>.</w:t>
            </w:r>
          </w:p>
        </w:tc>
      </w:tr>
      <w:tr w:rsidR="00EA6AC7" w:rsidRPr="0057240C" w14:paraId="3CC1FA15" w14:textId="77777777" w:rsidTr="009A38C9">
        <w:trPr>
          <w:trHeight w:val="20"/>
          <w:jc w:val="center"/>
        </w:trPr>
        <w:tc>
          <w:tcPr>
            <w:tcW w:w="440" w:type="pct"/>
            <w:shd w:val="clear" w:color="auto" w:fill="auto"/>
            <w:vAlign w:val="center"/>
          </w:tcPr>
          <w:p w14:paraId="2E717E33" w14:textId="77777777" w:rsidR="00EA6AC7" w:rsidRPr="0057240C" w:rsidRDefault="00EA6AC7" w:rsidP="00EA6AC7">
            <w:pPr>
              <w:pStyle w:val="NormalWeb"/>
              <w:spacing w:before="0" w:beforeAutospacing="0" w:after="0" w:afterAutospacing="0"/>
              <w:contextualSpacing/>
              <w:rPr>
                <w:rFonts w:ascii="Arial" w:hAnsi="Arial" w:cs="Arial"/>
              </w:rPr>
            </w:pPr>
            <w:r w:rsidRPr="0057240C">
              <w:rPr>
                <w:rFonts w:ascii="Calibri" w:eastAsia="Calibri" w:hAnsi="Calibri"/>
                <w:b/>
                <w:bCs/>
                <w:color w:val="000000" w:themeColor="text1"/>
                <w:kern w:val="24"/>
              </w:rPr>
              <w:t>PÇ11</w:t>
            </w:r>
          </w:p>
        </w:tc>
        <w:tc>
          <w:tcPr>
            <w:tcW w:w="4560" w:type="pct"/>
            <w:shd w:val="clear" w:color="auto" w:fill="auto"/>
            <w:vAlign w:val="center"/>
          </w:tcPr>
          <w:p w14:paraId="530332D5" w14:textId="32815925" w:rsidR="00EA6AC7" w:rsidRPr="0057240C" w:rsidRDefault="00EA6AC7" w:rsidP="00EA6AC7">
            <w:pPr>
              <w:pBdr>
                <w:top w:val="nil"/>
                <w:left w:val="nil"/>
                <w:bottom w:val="nil"/>
                <w:right w:val="nil"/>
                <w:between w:val="nil"/>
              </w:pBdr>
              <w:spacing w:after="0" w:line="240" w:lineRule="auto"/>
              <w:contextualSpacing/>
              <w:rPr>
                <w:b/>
                <w:color w:val="000000"/>
                <w:sz w:val="24"/>
                <w:szCs w:val="24"/>
              </w:rPr>
            </w:pPr>
            <w:r w:rsidRPr="00EA6AC7">
              <w:tab/>
              <w:t>Proje yönetimi, işyeri uygulamaları, çalışanların sağlığı, çevre ve iş güvenliği konularında bilince; mühendislik uygulamalarının hukuksal sonuçları hakkında farkındalığa sahiptir</w:t>
            </w:r>
            <w:r>
              <w:t>.</w:t>
            </w:r>
          </w:p>
        </w:tc>
      </w:tr>
    </w:tbl>
    <w:p w14:paraId="5D35461A" w14:textId="77777777" w:rsidR="00BE2A70" w:rsidRPr="00DA0FD2" w:rsidRDefault="005250C6" w:rsidP="0081791C">
      <w:pPr>
        <w:spacing w:after="0" w:line="240" w:lineRule="auto"/>
        <w:jc w:val="both"/>
        <w:rPr>
          <w:rFonts w:cs="Times New Roman"/>
          <w:sz w:val="24"/>
          <w:szCs w:val="24"/>
          <w:shd w:val="clear" w:color="auto" w:fill="FFFFFF"/>
        </w:rPr>
      </w:pPr>
      <w:r>
        <w:rPr>
          <w:rFonts w:cs="Times New Roman"/>
          <w:sz w:val="24"/>
          <w:szCs w:val="24"/>
          <w:shd w:val="clear" w:color="auto" w:fill="FFFFFF"/>
        </w:rPr>
        <w:t xml:space="preserve">iii) </w:t>
      </w:r>
      <w:r w:rsidR="0081791C" w:rsidRPr="00DA0FD2">
        <w:rPr>
          <w:rFonts w:cs="Times New Roman"/>
          <w:sz w:val="24"/>
          <w:szCs w:val="24"/>
          <w:shd w:val="clear" w:color="auto" w:fill="FFFFFF"/>
        </w:rPr>
        <w:t xml:space="preserve">Program çıktılarının ilgili akreditasyon kuruluşunun (MÜDEK, TEPDAD, FEDEK, VEDEK, EPDAD, HEPDAK, İLAD-İLEDAK, SABAK, TUADER-TURAK, ECZAKDER ve TPD) çıktılarının tümünü eksiksiz bir şekilde nasıl kapsadığını gösteriniz. Eğer program çıktıları, ilgili akreditasyon kuruluşunun (MÜDEK, TEPDAD, FEDEK, VEDEK, EPDAD, HEPDAK, İLAD-İLEDAK, </w:t>
      </w:r>
      <w:r w:rsidR="0081791C" w:rsidRPr="00DA0FD2">
        <w:rPr>
          <w:rFonts w:cs="Times New Roman"/>
          <w:sz w:val="24"/>
          <w:szCs w:val="24"/>
          <w:shd w:val="clear" w:color="auto" w:fill="FFFFFF"/>
        </w:rPr>
        <w:lastRenderedPageBreak/>
        <w:t xml:space="preserve">SABAK, TUADER-TURAK, ECZAKDER ve TPD) çıktılarından farklı bir şekilde tanımlanmışsa, bileşen bazında ayrıntılı bir çapraz ilişki tablosu kullanılmalıdır. </w:t>
      </w:r>
    </w:p>
    <w:p w14:paraId="5FCF4DE0" w14:textId="1292FC20" w:rsidR="0081791C" w:rsidRPr="00DA0FD2" w:rsidRDefault="0081791C" w:rsidP="0081791C">
      <w:pPr>
        <w:spacing w:after="0" w:line="240" w:lineRule="auto"/>
        <w:jc w:val="both"/>
        <w:rPr>
          <w:rFonts w:cs="Times New Roman"/>
          <w:sz w:val="24"/>
          <w:szCs w:val="24"/>
          <w:shd w:val="clear" w:color="auto" w:fill="FFFFFF"/>
        </w:rPr>
      </w:pPr>
      <w:r w:rsidRPr="00DA0FD2">
        <w:rPr>
          <w:rFonts w:cs="Times New Roman"/>
          <w:sz w:val="24"/>
          <w:szCs w:val="24"/>
          <w:shd w:val="clear" w:color="auto" w:fill="FFFFFF"/>
        </w:rPr>
        <w:t xml:space="preserve">Örneğin </w:t>
      </w:r>
      <w:r w:rsidR="00916696">
        <w:rPr>
          <w:rFonts w:cs="Times New Roman"/>
          <w:sz w:val="24"/>
          <w:szCs w:val="24"/>
          <w:shd w:val="clear" w:color="auto" w:fill="FFFFFF"/>
        </w:rPr>
        <w:t>m</w:t>
      </w:r>
      <w:r w:rsidRPr="00DA0FD2">
        <w:rPr>
          <w:rFonts w:cs="Times New Roman"/>
          <w:sz w:val="24"/>
          <w:szCs w:val="24"/>
          <w:shd w:val="clear" w:color="auto" w:fill="FFFFFF"/>
        </w:rPr>
        <w:t xml:space="preserve">ühendislik </w:t>
      </w:r>
      <w:r w:rsidR="00916696">
        <w:rPr>
          <w:rFonts w:cs="Times New Roman"/>
          <w:sz w:val="24"/>
          <w:szCs w:val="24"/>
          <w:shd w:val="clear" w:color="auto" w:fill="FFFFFF"/>
        </w:rPr>
        <w:t xml:space="preserve">ile ilişkili </w:t>
      </w:r>
      <w:r w:rsidRPr="00DA0FD2">
        <w:rPr>
          <w:rFonts w:cs="Times New Roman"/>
          <w:sz w:val="24"/>
          <w:szCs w:val="24"/>
          <w:shd w:val="clear" w:color="auto" w:fill="FFFFFF"/>
        </w:rPr>
        <w:t xml:space="preserve">herhangi bir </w:t>
      </w:r>
      <w:r w:rsidR="00916696">
        <w:rPr>
          <w:rFonts w:cs="Times New Roman"/>
          <w:sz w:val="24"/>
          <w:szCs w:val="24"/>
          <w:shd w:val="clear" w:color="auto" w:fill="FFFFFF"/>
        </w:rPr>
        <w:t xml:space="preserve">yüksek </w:t>
      </w:r>
      <w:r w:rsidRPr="00DA0FD2">
        <w:rPr>
          <w:rFonts w:cs="Times New Roman"/>
          <w:sz w:val="24"/>
          <w:szCs w:val="24"/>
          <w:shd w:val="clear" w:color="auto" w:fill="FFFFFF"/>
        </w:rPr>
        <w:t xml:space="preserve">lisans programının çıktılarının aşağıda sıralanan </w:t>
      </w:r>
      <w:r w:rsidR="00BE2A70" w:rsidRPr="00DA0FD2">
        <w:rPr>
          <w:rFonts w:cs="Times New Roman"/>
          <w:sz w:val="24"/>
          <w:szCs w:val="24"/>
          <w:shd w:val="clear" w:color="auto" w:fill="FFFFFF"/>
        </w:rPr>
        <w:t>1</w:t>
      </w:r>
      <w:r w:rsidR="00607CE4">
        <w:rPr>
          <w:rFonts w:cs="Times New Roman"/>
          <w:sz w:val="24"/>
          <w:szCs w:val="24"/>
          <w:shd w:val="clear" w:color="auto" w:fill="FFFFFF"/>
        </w:rPr>
        <w:t>2</w:t>
      </w:r>
      <w:r w:rsidR="00BE2A70" w:rsidRPr="00DA0FD2">
        <w:rPr>
          <w:rFonts w:cs="Times New Roman"/>
          <w:sz w:val="24"/>
          <w:szCs w:val="24"/>
          <w:shd w:val="clear" w:color="auto" w:fill="FFFFFF"/>
        </w:rPr>
        <w:t xml:space="preserve"> </w:t>
      </w:r>
      <w:r w:rsidRPr="00DA0FD2">
        <w:rPr>
          <w:rFonts w:cs="Times New Roman"/>
          <w:sz w:val="24"/>
          <w:szCs w:val="24"/>
          <w:shd w:val="clear" w:color="auto" w:fill="FFFFFF"/>
        </w:rPr>
        <w:t xml:space="preserve">MÜDEK </w:t>
      </w:r>
      <w:r w:rsidR="00916696">
        <w:rPr>
          <w:rFonts w:cs="Times New Roman"/>
          <w:sz w:val="24"/>
          <w:szCs w:val="24"/>
          <w:shd w:val="clear" w:color="auto" w:fill="FFFFFF"/>
        </w:rPr>
        <w:t xml:space="preserve">yüksek lisans </w:t>
      </w:r>
      <w:r w:rsidRPr="00DA0FD2">
        <w:rPr>
          <w:rFonts w:cs="Times New Roman"/>
          <w:sz w:val="24"/>
          <w:szCs w:val="24"/>
          <w:shd w:val="clear" w:color="auto" w:fill="FFFFFF"/>
        </w:rPr>
        <w:t>çıktı</w:t>
      </w:r>
      <w:r w:rsidR="00BE2A70" w:rsidRPr="00DA0FD2">
        <w:rPr>
          <w:rFonts w:cs="Times New Roman"/>
          <w:sz w:val="24"/>
          <w:szCs w:val="24"/>
          <w:shd w:val="clear" w:color="auto" w:fill="FFFFFF"/>
        </w:rPr>
        <w:t xml:space="preserve">sı </w:t>
      </w:r>
      <w:r w:rsidRPr="00DA0FD2">
        <w:rPr>
          <w:rFonts w:cs="Times New Roman"/>
          <w:sz w:val="24"/>
          <w:szCs w:val="24"/>
          <w:shd w:val="clear" w:color="auto" w:fill="FFFFFF"/>
        </w:rPr>
        <w:t>ile uyumlu yazılması gerekmektedir:</w:t>
      </w:r>
    </w:p>
    <w:p w14:paraId="0A095722" w14:textId="77777777" w:rsidR="00AB1794" w:rsidRDefault="00AB1794" w:rsidP="00AB1794">
      <w:pPr>
        <w:pStyle w:val="Balk6"/>
      </w:pPr>
    </w:p>
    <w:p w14:paraId="23606674" w14:textId="77777777" w:rsidR="00AB1794" w:rsidRDefault="00AB1794" w:rsidP="00AB1794">
      <w:pPr>
        <w:pStyle w:val="Balk6"/>
      </w:pPr>
    </w:p>
    <w:p w14:paraId="44474556" w14:textId="77777777" w:rsidR="000D08D5" w:rsidRDefault="000D08D5" w:rsidP="000D08D5">
      <w:pPr>
        <w:pStyle w:val="Balk6"/>
        <w:rPr>
          <w:rFonts w:asciiTheme="minorHAnsi" w:hAnsiTheme="minorHAnsi"/>
        </w:rPr>
      </w:pPr>
      <w:r>
        <w:rPr>
          <w:rFonts w:asciiTheme="minorHAnsi" w:hAnsiTheme="minorHAnsi"/>
        </w:rPr>
        <w:t>Tablo 3.2</w:t>
      </w:r>
      <w:r w:rsidRPr="00FE43D4">
        <w:rPr>
          <w:rFonts w:asciiTheme="minorHAnsi" w:hAnsiTheme="minorHAnsi"/>
        </w:rPr>
        <w:t xml:space="preserve"> TYYÇ-Program Yeterlilikleri İlişkisi</w:t>
      </w:r>
      <w:r>
        <w:rPr>
          <w:rFonts w:asciiTheme="minorHAnsi" w:hAnsiTheme="minorHAnsi"/>
        </w:rPr>
        <w:t xml:space="preserve"> (</w:t>
      </w:r>
      <w:hyperlink r:id="rId8" w:history="1">
        <w:r w:rsidRPr="00900848">
          <w:rPr>
            <w:rStyle w:val="Kpr"/>
            <w:rFonts w:asciiTheme="minorHAnsi" w:hAnsiTheme="minorHAnsi"/>
          </w:rPr>
          <w:t>https://obs.aku.edu.tr/oibs/bologna/</w:t>
        </w:r>
      </w:hyperlink>
      <w:r>
        <w:rPr>
          <w:rFonts w:asciiTheme="minorHAnsi" w:hAnsiTheme="minorHAnsi"/>
        </w:rPr>
        <w:t>) adresinden ulaşılabilir.</w:t>
      </w:r>
    </w:p>
    <w:tbl>
      <w:tblPr>
        <w:tblW w:w="5000" w:type="pct"/>
        <w:jc w:val="center"/>
        <w:tblBorders>
          <w:top w:val="dotted" w:sz="4" w:space="0" w:color="404000"/>
          <w:left w:val="dotted" w:sz="4" w:space="0" w:color="404000"/>
          <w:bottom w:val="dotted" w:sz="4" w:space="0" w:color="404000"/>
          <w:right w:val="dotted" w:sz="4" w:space="0" w:color="404000"/>
        </w:tblBorders>
        <w:tblLook w:val="0400" w:firstRow="0" w:lastRow="0" w:firstColumn="0" w:lastColumn="0" w:noHBand="0" w:noVBand="1"/>
      </w:tblPr>
      <w:tblGrid>
        <w:gridCol w:w="1797"/>
        <w:gridCol w:w="298"/>
        <w:gridCol w:w="401"/>
        <w:gridCol w:w="412"/>
        <w:gridCol w:w="412"/>
        <w:gridCol w:w="412"/>
        <w:gridCol w:w="412"/>
        <w:gridCol w:w="412"/>
        <w:gridCol w:w="412"/>
        <w:gridCol w:w="412"/>
        <w:gridCol w:w="412"/>
        <w:gridCol w:w="518"/>
        <w:gridCol w:w="527"/>
        <w:gridCol w:w="298"/>
        <w:gridCol w:w="2151"/>
      </w:tblGrid>
      <w:tr w:rsidR="000D08D5" w14:paraId="373A68AF" w14:textId="77777777" w:rsidTr="00F6798C">
        <w:trPr>
          <w:jc w:val="center"/>
        </w:trPr>
        <w:tc>
          <w:tcPr>
            <w:tcW w:w="1127" w:type="pct"/>
            <w:gridSpan w:val="2"/>
            <w:vMerge w:val="restart"/>
            <w:shd w:val="clear" w:color="auto" w:fill="005959"/>
            <w:vAlign w:val="center"/>
          </w:tcPr>
          <w:p w14:paraId="7D3BBBDF" w14:textId="77777777" w:rsidR="000D08D5" w:rsidRDefault="000D08D5" w:rsidP="00F6798C">
            <w:pPr>
              <w:rPr>
                <w:b/>
                <w:color w:val="FFFFFF"/>
                <w:sz w:val="16"/>
                <w:szCs w:val="16"/>
              </w:rPr>
            </w:pPr>
            <w:r>
              <w:rPr>
                <w:b/>
                <w:color w:val="FFFFFF"/>
                <w:sz w:val="16"/>
                <w:szCs w:val="16"/>
              </w:rPr>
              <w:t>Temel Alan</w:t>
            </w:r>
          </w:p>
        </w:tc>
        <w:tc>
          <w:tcPr>
            <w:tcW w:w="2554" w:type="pct"/>
            <w:gridSpan w:val="11"/>
            <w:tcBorders>
              <w:top w:val="single" w:sz="6" w:space="0" w:color="D3D3D3"/>
              <w:left w:val="single" w:sz="6" w:space="0" w:color="D3D3D3"/>
              <w:bottom w:val="single" w:sz="6" w:space="0" w:color="D3D3D3"/>
              <w:right w:val="single" w:sz="6" w:space="0" w:color="D3D3D3"/>
            </w:tcBorders>
            <w:shd w:val="clear" w:color="auto" w:fill="053857"/>
            <w:vAlign w:val="center"/>
          </w:tcPr>
          <w:p w14:paraId="77A34CB9" w14:textId="77777777" w:rsidR="000D08D5" w:rsidRDefault="000D08D5" w:rsidP="00F6798C">
            <w:pPr>
              <w:rPr>
                <w:b/>
                <w:color w:val="FFFFFF"/>
                <w:sz w:val="16"/>
                <w:szCs w:val="16"/>
              </w:rPr>
            </w:pPr>
            <w:r>
              <w:rPr>
                <w:b/>
                <w:color w:val="FFFFFF"/>
                <w:sz w:val="16"/>
                <w:szCs w:val="16"/>
              </w:rPr>
              <w:t>Program Yeterlilikleri</w:t>
            </w:r>
          </w:p>
        </w:tc>
        <w:tc>
          <w:tcPr>
            <w:tcW w:w="1318" w:type="pct"/>
            <w:gridSpan w:val="2"/>
            <w:vMerge w:val="restart"/>
            <w:tcBorders>
              <w:top w:val="dotted" w:sz="4" w:space="0" w:color="000000"/>
              <w:left w:val="dotted" w:sz="4" w:space="0" w:color="000000"/>
              <w:bottom w:val="dotted" w:sz="4" w:space="0" w:color="000000"/>
              <w:right w:val="dotted" w:sz="4" w:space="0" w:color="000000"/>
            </w:tcBorders>
            <w:shd w:val="clear" w:color="auto" w:fill="4D4D4D"/>
            <w:vAlign w:val="center"/>
          </w:tcPr>
          <w:p w14:paraId="4EC35901" w14:textId="77777777" w:rsidR="000D08D5" w:rsidRDefault="000D08D5" w:rsidP="00F6798C">
            <w:pPr>
              <w:rPr>
                <w:b/>
                <w:color w:val="FFFFFF"/>
                <w:sz w:val="16"/>
                <w:szCs w:val="16"/>
              </w:rPr>
            </w:pPr>
            <w:r>
              <w:rPr>
                <w:b/>
                <w:color w:val="FFFFFF"/>
                <w:sz w:val="16"/>
                <w:szCs w:val="16"/>
              </w:rPr>
              <w:t>Ulusal Yeterlilik</w:t>
            </w:r>
          </w:p>
        </w:tc>
      </w:tr>
      <w:tr w:rsidR="000D08D5" w14:paraId="6BA5B93F" w14:textId="77777777" w:rsidTr="00F6798C">
        <w:trPr>
          <w:jc w:val="center"/>
        </w:trPr>
        <w:tc>
          <w:tcPr>
            <w:tcW w:w="1127" w:type="pct"/>
            <w:gridSpan w:val="2"/>
            <w:vMerge/>
            <w:shd w:val="clear" w:color="auto" w:fill="005959"/>
            <w:vAlign w:val="center"/>
          </w:tcPr>
          <w:p w14:paraId="56CEDBF0" w14:textId="77777777" w:rsidR="000D08D5" w:rsidRDefault="000D08D5" w:rsidP="00F6798C">
            <w:pPr>
              <w:pBdr>
                <w:top w:val="nil"/>
                <w:left w:val="nil"/>
                <w:bottom w:val="nil"/>
                <w:right w:val="nil"/>
                <w:between w:val="nil"/>
              </w:pBdr>
              <w:spacing w:line="276" w:lineRule="auto"/>
              <w:rPr>
                <w:b/>
                <w:color w:val="FFFFFF"/>
                <w:sz w:val="16"/>
                <w:szCs w:val="16"/>
              </w:rPr>
            </w:pPr>
          </w:p>
        </w:tc>
        <w:tc>
          <w:tcPr>
            <w:tcW w:w="216"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58D86246" w14:textId="77777777" w:rsidR="000D08D5" w:rsidRDefault="000D08D5" w:rsidP="00F6798C">
            <w:pPr>
              <w:rPr>
                <w:b/>
                <w:color w:val="FFFFFF"/>
                <w:sz w:val="16"/>
                <w:szCs w:val="16"/>
              </w:rPr>
            </w:pPr>
            <w:r>
              <w:rPr>
                <w:b/>
                <w:color w:val="FFFFFF"/>
                <w:sz w:val="16"/>
                <w:szCs w:val="16"/>
              </w:rPr>
              <w:t>1</w:t>
            </w:r>
          </w:p>
        </w:tc>
        <w:tc>
          <w:tcPr>
            <w:tcW w:w="222"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003EFA57" w14:textId="77777777" w:rsidR="000D08D5" w:rsidRDefault="000D08D5" w:rsidP="00F6798C">
            <w:pPr>
              <w:rPr>
                <w:b/>
                <w:color w:val="FFFFFF"/>
                <w:sz w:val="16"/>
                <w:szCs w:val="16"/>
              </w:rPr>
            </w:pPr>
            <w:r>
              <w:rPr>
                <w:b/>
                <w:color w:val="FFFFFF"/>
                <w:sz w:val="16"/>
                <w:szCs w:val="16"/>
              </w:rPr>
              <w:t>2</w:t>
            </w:r>
          </w:p>
        </w:tc>
        <w:tc>
          <w:tcPr>
            <w:tcW w:w="222"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0B168618" w14:textId="77777777" w:rsidR="000D08D5" w:rsidRDefault="000D08D5" w:rsidP="00F6798C">
            <w:pPr>
              <w:rPr>
                <w:b/>
                <w:color w:val="FFFFFF"/>
                <w:sz w:val="16"/>
                <w:szCs w:val="16"/>
              </w:rPr>
            </w:pPr>
            <w:r>
              <w:rPr>
                <w:b/>
                <w:color w:val="FFFFFF"/>
                <w:sz w:val="16"/>
                <w:szCs w:val="16"/>
              </w:rPr>
              <w:t>3</w:t>
            </w:r>
          </w:p>
        </w:tc>
        <w:tc>
          <w:tcPr>
            <w:tcW w:w="222"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7A22F9D1" w14:textId="77777777" w:rsidR="000D08D5" w:rsidRDefault="000D08D5" w:rsidP="00F6798C">
            <w:pPr>
              <w:rPr>
                <w:b/>
                <w:color w:val="FFFFFF"/>
                <w:sz w:val="16"/>
                <w:szCs w:val="16"/>
              </w:rPr>
            </w:pPr>
            <w:r>
              <w:rPr>
                <w:b/>
                <w:color w:val="FFFFFF"/>
                <w:sz w:val="16"/>
                <w:szCs w:val="16"/>
              </w:rPr>
              <w:t>4</w:t>
            </w:r>
          </w:p>
        </w:tc>
        <w:tc>
          <w:tcPr>
            <w:tcW w:w="222"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2AD6D0DC" w14:textId="77777777" w:rsidR="000D08D5" w:rsidRDefault="000D08D5" w:rsidP="00F6798C">
            <w:pPr>
              <w:rPr>
                <w:b/>
                <w:color w:val="FFFFFF"/>
                <w:sz w:val="16"/>
                <w:szCs w:val="16"/>
              </w:rPr>
            </w:pPr>
            <w:r>
              <w:rPr>
                <w:b/>
                <w:color w:val="FFFFFF"/>
                <w:sz w:val="16"/>
                <w:szCs w:val="16"/>
              </w:rPr>
              <w:t>5</w:t>
            </w:r>
          </w:p>
        </w:tc>
        <w:tc>
          <w:tcPr>
            <w:tcW w:w="222"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0E1761EA" w14:textId="77777777" w:rsidR="000D08D5" w:rsidRDefault="000D08D5" w:rsidP="00F6798C">
            <w:pPr>
              <w:rPr>
                <w:b/>
                <w:color w:val="FFFFFF"/>
                <w:sz w:val="16"/>
                <w:szCs w:val="16"/>
              </w:rPr>
            </w:pPr>
            <w:r>
              <w:rPr>
                <w:b/>
                <w:color w:val="FFFFFF"/>
                <w:sz w:val="16"/>
                <w:szCs w:val="16"/>
              </w:rPr>
              <w:t>6</w:t>
            </w:r>
          </w:p>
        </w:tc>
        <w:tc>
          <w:tcPr>
            <w:tcW w:w="222"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32140741" w14:textId="77777777" w:rsidR="000D08D5" w:rsidRDefault="000D08D5" w:rsidP="00F6798C">
            <w:pPr>
              <w:rPr>
                <w:b/>
                <w:color w:val="FFFFFF"/>
                <w:sz w:val="16"/>
                <w:szCs w:val="16"/>
              </w:rPr>
            </w:pPr>
            <w:r>
              <w:rPr>
                <w:b/>
                <w:color w:val="FFFFFF"/>
                <w:sz w:val="16"/>
                <w:szCs w:val="16"/>
              </w:rPr>
              <w:t>7</w:t>
            </w:r>
          </w:p>
        </w:tc>
        <w:tc>
          <w:tcPr>
            <w:tcW w:w="222"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456719C3" w14:textId="77777777" w:rsidR="000D08D5" w:rsidRDefault="000D08D5" w:rsidP="00F6798C">
            <w:pPr>
              <w:rPr>
                <w:b/>
                <w:color w:val="FFFFFF"/>
                <w:sz w:val="16"/>
                <w:szCs w:val="16"/>
              </w:rPr>
            </w:pPr>
            <w:r>
              <w:rPr>
                <w:b/>
                <w:color w:val="FFFFFF"/>
                <w:sz w:val="16"/>
                <w:szCs w:val="16"/>
              </w:rPr>
              <w:t>8</w:t>
            </w:r>
          </w:p>
        </w:tc>
        <w:tc>
          <w:tcPr>
            <w:tcW w:w="222"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1F541CD1" w14:textId="77777777" w:rsidR="000D08D5" w:rsidRDefault="000D08D5" w:rsidP="00F6798C">
            <w:pPr>
              <w:rPr>
                <w:b/>
                <w:color w:val="FFFFFF"/>
                <w:sz w:val="16"/>
                <w:szCs w:val="16"/>
              </w:rPr>
            </w:pPr>
            <w:r>
              <w:rPr>
                <w:b/>
                <w:color w:val="FFFFFF"/>
                <w:sz w:val="16"/>
                <w:szCs w:val="16"/>
              </w:rPr>
              <w:t>9</w:t>
            </w:r>
          </w:p>
        </w:tc>
        <w:tc>
          <w:tcPr>
            <w:tcW w:w="279"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78E242A2" w14:textId="77777777" w:rsidR="000D08D5" w:rsidRDefault="000D08D5" w:rsidP="00F6798C">
            <w:pPr>
              <w:rPr>
                <w:b/>
                <w:color w:val="FFFFFF"/>
                <w:sz w:val="16"/>
                <w:szCs w:val="16"/>
              </w:rPr>
            </w:pPr>
            <w:r>
              <w:rPr>
                <w:b/>
                <w:color w:val="FFFFFF"/>
                <w:sz w:val="16"/>
                <w:szCs w:val="16"/>
              </w:rPr>
              <w:t>10</w:t>
            </w:r>
          </w:p>
        </w:tc>
        <w:tc>
          <w:tcPr>
            <w:tcW w:w="284" w:type="pct"/>
            <w:tcBorders>
              <w:top w:val="single" w:sz="6" w:space="0" w:color="D3D3D3"/>
              <w:left w:val="single" w:sz="6" w:space="0" w:color="D3D3D3"/>
              <w:bottom w:val="single" w:sz="6" w:space="0" w:color="D3D3D3"/>
              <w:right w:val="single" w:sz="6" w:space="0" w:color="D3D3D3"/>
            </w:tcBorders>
            <w:shd w:val="clear" w:color="auto" w:fill="053857"/>
            <w:vAlign w:val="center"/>
          </w:tcPr>
          <w:p w14:paraId="1B233059" w14:textId="77777777" w:rsidR="000D08D5" w:rsidRDefault="000D08D5" w:rsidP="00F6798C">
            <w:pPr>
              <w:rPr>
                <w:b/>
                <w:color w:val="FFFFFF"/>
                <w:sz w:val="16"/>
                <w:szCs w:val="16"/>
              </w:rPr>
            </w:pPr>
            <w:r>
              <w:rPr>
                <w:b/>
                <w:color w:val="FFFFFF"/>
                <w:sz w:val="16"/>
                <w:szCs w:val="16"/>
              </w:rPr>
              <w:t>11</w:t>
            </w:r>
          </w:p>
        </w:tc>
        <w:tc>
          <w:tcPr>
            <w:tcW w:w="1318" w:type="pct"/>
            <w:gridSpan w:val="2"/>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30028499" w14:textId="77777777" w:rsidR="000D08D5" w:rsidRDefault="000D08D5" w:rsidP="00F6798C">
            <w:pPr>
              <w:pBdr>
                <w:top w:val="nil"/>
                <w:left w:val="nil"/>
                <w:bottom w:val="nil"/>
                <w:right w:val="nil"/>
                <w:between w:val="nil"/>
              </w:pBdr>
              <w:spacing w:line="276" w:lineRule="auto"/>
              <w:rPr>
                <w:b/>
                <w:color w:val="FFFFFF"/>
                <w:sz w:val="16"/>
                <w:szCs w:val="16"/>
              </w:rPr>
            </w:pPr>
          </w:p>
        </w:tc>
      </w:tr>
      <w:tr w:rsidR="000D08D5" w14:paraId="29ED71EB" w14:textId="77777777" w:rsidTr="00F6798C">
        <w:trPr>
          <w:jc w:val="center"/>
        </w:trPr>
        <w:tc>
          <w:tcPr>
            <w:tcW w:w="5000" w:type="pct"/>
            <w:gridSpan w:val="15"/>
            <w:shd w:val="clear" w:color="auto" w:fill="FFFFFF"/>
            <w:vAlign w:val="center"/>
          </w:tcPr>
          <w:p w14:paraId="4FC093A8" w14:textId="77777777" w:rsidR="000D08D5" w:rsidRDefault="000D08D5" w:rsidP="00F6798C">
            <w:pPr>
              <w:rPr>
                <w:color w:val="000000"/>
                <w:sz w:val="16"/>
                <w:szCs w:val="16"/>
              </w:rPr>
            </w:pPr>
            <w:r>
              <w:rPr>
                <w:color w:val="000000"/>
                <w:sz w:val="16"/>
                <w:szCs w:val="16"/>
              </w:rPr>
              <w:t> </w:t>
            </w:r>
          </w:p>
        </w:tc>
      </w:tr>
      <w:tr w:rsidR="000D08D5" w14:paraId="113DF028" w14:textId="77777777" w:rsidTr="00916696">
        <w:trPr>
          <w:trHeight w:val="340"/>
          <w:jc w:val="center"/>
        </w:trPr>
        <w:tc>
          <w:tcPr>
            <w:tcW w:w="967" w:type="pct"/>
            <w:tcBorders>
              <w:top w:val="dotted" w:sz="4" w:space="0" w:color="000000"/>
              <w:left w:val="dotted" w:sz="4" w:space="0" w:color="000000"/>
              <w:bottom w:val="dotted" w:sz="4" w:space="0" w:color="000000"/>
              <w:right w:val="dotted" w:sz="4" w:space="0" w:color="000000"/>
            </w:tcBorders>
            <w:shd w:val="clear" w:color="auto" w:fill="005959"/>
            <w:vAlign w:val="center"/>
          </w:tcPr>
          <w:p w14:paraId="15380EB4" w14:textId="77777777" w:rsidR="000D08D5" w:rsidRDefault="000D08D5" w:rsidP="00F6798C">
            <w:pPr>
              <w:rPr>
                <w:b/>
                <w:color w:val="FFFFFF"/>
                <w:sz w:val="16"/>
                <w:szCs w:val="16"/>
              </w:rPr>
            </w:pPr>
            <w:r>
              <w:rPr>
                <w:b/>
                <w:color w:val="FFFFFF"/>
                <w:sz w:val="16"/>
                <w:szCs w:val="16"/>
              </w:rPr>
              <w:t>Bilgi</w:t>
            </w: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2298CA10" w14:textId="77777777" w:rsidR="000D08D5" w:rsidRDefault="000D08D5" w:rsidP="00F6798C">
            <w:pPr>
              <w:rPr>
                <w:b/>
                <w:color w:val="FFFFFF"/>
                <w:sz w:val="16"/>
                <w:szCs w:val="16"/>
              </w:rPr>
            </w:pPr>
            <w:r>
              <w:rPr>
                <w:b/>
                <w:color w:val="FFFFFF"/>
                <w:sz w:val="16"/>
                <w:szCs w:val="16"/>
              </w:rPr>
              <w:t>1</w:t>
            </w: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A8C83E7" w14:textId="77777777" w:rsidR="000D08D5" w:rsidRDefault="000D08D5" w:rsidP="00F6798C">
            <w:pPr>
              <w:rPr>
                <w:color w:val="000000"/>
                <w:sz w:val="16"/>
                <w:szCs w:val="16"/>
              </w:rPr>
            </w:pPr>
            <w:r w:rsidRPr="005C063A">
              <w:rPr>
                <w:color w:val="70AD47" w:themeColor="accent6"/>
                <w:sz w:val="16"/>
                <w:szCs w:val="16"/>
              </w:rPr>
              <w:t>X</w:t>
            </w: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BAD28AE" w14:textId="77777777" w:rsidR="000D08D5" w:rsidRDefault="000D08D5" w:rsidP="00F6798C">
            <w:pPr>
              <w:rPr>
                <w:color w:val="000000"/>
                <w:sz w:val="16"/>
                <w:szCs w:val="16"/>
              </w:rPr>
            </w:pPr>
            <w:r w:rsidRPr="005C063A">
              <w:rPr>
                <w:color w:val="808080" w:themeColor="background1" w:themeShade="80"/>
                <w:sz w:val="16"/>
                <w:szCs w:val="16"/>
              </w:rPr>
              <w:t>X</w:t>
            </w: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CFE8D67"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C837B5C"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B207B8D"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8307EE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78143F9"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519A29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37E58F0"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126B4E0"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4F5A602"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2EEE49C8" w14:textId="77777777" w:rsidR="000D08D5" w:rsidRDefault="000D08D5" w:rsidP="00F6798C">
            <w:pPr>
              <w:rPr>
                <w:b/>
                <w:color w:val="000000"/>
                <w:sz w:val="16"/>
                <w:szCs w:val="16"/>
              </w:rPr>
            </w:pPr>
            <w:r>
              <w:rPr>
                <w:b/>
                <w:color w:val="000000"/>
                <w:sz w:val="16"/>
                <w:szCs w:val="16"/>
              </w:rPr>
              <w:t>1</w:t>
            </w:r>
          </w:p>
        </w:tc>
        <w:tc>
          <w:tcPr>
            <w:tcW w:w="1158" w:type="pct"/>
            <w:tcBorders>
              <w:top w:val="dotted" w:sz="4" w:space="0" w:color="000000"/>
              <w:left w:val="dotted" w:sz="4" w:space="0" w:color="000000"/>
              <w:bottom w:val="dotted" w:sz="4" w:space="0" w:color="000000"/>
              <w:right w:val="dotted" w:sz="4" w:space="0" w:color="000000"/>
            </w:tcBorders>
            <w:shd w:val="clear" w:color="auto" w:fill="4D4D4D"/>
            <w:vAlign w:val="center"/>
          </w:tcPr>
          <w:p w14:paraId="06915A32" w14:textId="77777777" w:rsidR="000D08D5" w:rsidRDefault="000D08D5" w:rsidP="00F6798C">
            <w:pPr>
              <w:rPr>
                <w:b/>
                <w:color w:val="FFFFFF"/>
                <w:sz w:val="16"/>
                <w:szCs w:val="16"/>
              </w:rPr>
            </w:pPr>
            <w:r>
              <w:rPr>
                <w:b/>
                <w:color w:val="FFFFFF"/>
                <w:sz w:val="16"/>
                <w:szCs w:val="16"/>
              </w:rPr>
              <w:t>Bilgi</w:t>
            </w:r>
          </w:p>
        </w:tc>
      </w:tr>
      <w:tr w:rsidR="000D08D5" w14:paraId="0BC77062" w14:textId="77777777" w:rsidTr="00F6798C">
        <w:trPr>
          <w:trHeight w:val="340"/>
          <w:jc w:val="center"/>
        </w:trPr>
        <w:tc>
          <w:tcPr>
            <w:tcW w:w="5000" w:type="pct"/>
            <w:gridSpan w:val="15"/>
            <w:shd w:val="clear" w:color="auto" w:fill="FFFFFF"/>
            <w:vAlign w:val="center"/>
          </w:tcPr>
          <w:p w14:paraId="1032E6A8" w14:textId="77777777" w:rsidR="000D08D5" w:rsidRDefault="000D08D5" w:rsidP="00F6798C">
            <w:pPr>
              <w:rPr>
                <w:color w:val="000000"/>
                <w:sz w:val="16"/>
                <w:szCs w:val="16"/>
              </w:rPr>
            </w:pPr>
            <w:r>
              <w:rPr>
                <w:color w:val="000000"/>
                <w:sz w:val="16"/>
                <w:szCs w:val="16"/>
              </w:rPr>
              <w:t> </w:t>
            </w:r>
          </w:p>
        </w:tc>
      </w:tr>
      <w:tr w:rsidR="000D08D5" w14:paraId="22D4B599" w14:textId="77777777" w:rsidTr="00916696">
        <w:trPr>
          <w:trHeight w:val="340"/>
          <w:jc w:val="center"/>
        </w:trPr>
        <w:tc>
          <w:tcPr>
            <w:tcW w:w="967" w:type="pct"/>
            <w:vMerge w:val="restart"/>
            <w:tcBorders>
              <w:top w:val="dotted" w:sz="4" w:space="0" w:color="000000"/>
              <w:left w:val="dotted" w:sz="4" w:space="0" w:color="000000"/>
              <w:bottom w:val="dotted" w:sz="4" w:space="0" w:color="000000"/>
              <w:right w:val="dotted" w:sz="4" w:space="0" w:color="000000"/>
            </w:tcBorders>
            <w:shd w:val="clear" w:color="auto" w:fill="005959"/>
            <w:vAlign w:val="center"/>
          </w:tcPr>
          <w:p w14:paraId="7D2F1FA9" w14:textId="77777777" w:rsidR="000D08D5" w:rsidRDefault="000D08D5" w:rsidP="00F6798C">
            <w:pPr>
              <w:rPr>
                <w:b/>
                <w:color w:val="FFFFFF"/>
                <w:sz w:val="16"/>
                <w:szCs w:val="16"/>
              </w:rPr>
            </w:pPr>
            <w:r>
              <w:rPr>
                <w:b/>
                <w:color w:val="FFFFFF"/>
                <w:sz w:val="16"/>
                <w:szCs w:val="16"/>
              </w:rPr>
              <w:t>Beceriler</w:t>
            </w: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13DEA237" w14:textId="77777777" w:rsidR="000D08D5" w:rsidRDefault="000D08D5" w:rsidP="00F6798C">
            <w:pPr>
              <w:rPr>
                <w:b/>
                <w:color w:val="FFFFFF"/>
                <w:sz w:val="16"/>
                <w:szCs w:val="16"/>
              </w:rPr>
            </w:pPr>
            <w:r>
              <w:rPr>
                <w:b/>
                <w:color w:val="FFFFFF"/>
                <w:sz w:val="16"/>
                <w:szCs w:val="16"/>
              </w:rPr>
              <w:t>1</w:t>
            </w: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F01C95B"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2969CCC"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70A17CC"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93FD735" w14:textId="77777777" w:rsidR="000D08D5" w:rsidRDefault="000D08D5" w:rsidP="00F6798C">
            <w:pPr>
              <w:rPr>
                <w:color w:val="70AD47" w:themeColor="accent6"/>
                <w:sz w:val="16"/>
                <w:szCs w:val="16"/>
              </w:rPr>
            </w:pPr>
            <w:r w:rsidRPr="005C063A">
              <w:rPr>
                <w:color w:val="70AD47" w:themeColor="accent6"/>
                <w:sz w:val="16"/>
                <w:szCs w:val="16"/>
              </w:rPr>
              <w:t>X</w:t>
            </w:r>
          </w:p>
          <w:p w14:paraId="512FEDE2" w14:textId="77777777" w:rsidR="000D08D5" w:rsidRDefault="000D08D5" w:rsidP="00F6798C">
            <w:pPr>
              <w:rPr>
                <w:color w:val="000000"/>
                <w:sz w:val="16"/>
                <w:szCs w:val="16"/>
              </w:rPr>
            </w:pPr>
            <w:r w:rsidRPr="005C063A">
              <w:rPr>
                <w:color w:val="808080" w:themeColor="background1" w:themeShade="80"/>
                <w:sz w:val="16"/>
                <w:szCs w:val="16"/>
              </w:rPr>
              <w:t>X</w:t>
            </w: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6C5EAF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1D2F258"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4A80F27"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E5A4EA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988C792"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F5CF09A"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B86FF24"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24F6CE96" w14:textId="77777777" w:rsidR="000D08D5" w:rsidRDefault="000D08D5" w:rsidP="00F6798C">
            <w:pPr>
              <w:rPr>
                <w:b/>
                <w:color w:val="000000"/>
                <w:sz w:val="16"/>
                <w:szCs w:val="16"/>
              </w:rPr>
            </w:pPr>
            <w:r>
              <w:rPr>
                <w:b/>
                <w:color w:val="000000"/>
                <w:sz w:val="16"/>
                <w:szCs w:val="16"/>
              </w:rPr>
              <w:t>1</w:t>
            </w:r>
          </w:p>
        </w:tc>
        <w:tc>
          <w:tcPr>
            <w:tcW w:w="1158" w:type="pct"/>
            <w:vMerge w:val="restart"/>
            <w:tcBorders>
              <w:top w:val="dotted" w:sz="4" w:space="0" w:color="000000"/>
              <w:left w:val="dotted" w:sz="4" w:space="0" w:color="000000"/>
              <w:bottom w:val="dotted" w:sz="4" w:space="0" w:color="000000"/>
              <w:right w:val="dotted" w:sz="4" w:space="0" w:color="000000"/>
            </w:tcBorders>
            <w:shd w:val="clear" w:color="auto" w:fill="4D4D4D"/>
            <w:vAlign w:val="center"/>
          </w:tcPr>
          <w:p w14:paraId="2B602769" w14:textId="77777777" w:rsidR="000D08D5" w:rsidRDefault="000D08D5" w:rsidP="00F6798C">
            <w:pPr>
              <w:rPr>
                <w:b/>
                <w:color w:val="FFFFFF"/>
                <w:sz w:val="16"/>
                <w:szCs w:val="16"/>
              </w:rPr>
            </w:pPr>
            <w:r>
              <w:rPr>
                <w:b/>
                <w:color w:val="FFFFFF"/>
                <w:sz w:val="16"/>
                <w:szCs w:val="16"/>
              </w:rPr>
              <w:t>Beceriler</w:t>
            </w:r>
          </w:p>
        </w:tc>
      </w:tr>
      <w:tr w:rsidR="000D08D5" w14:paraId="6896951D"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554768E0" w14:textId="77777777" w:rsidR="000D08D5" w:rsidRDefault="000D08D5" w:rsidP="00F6798C">
            <w:pPr>
              <w:pBdr>
                <w:top w:val="nil"/>
                <w:left w:val="nil"/>
                <w:bottom w:val="nil"/>
                <w:right w:val="nil"/>
                <w:between w:val="nil"/>
              </w:pBdr>
              <w:spacing w:line="276" w:lineRule="auto"/>
              <w:rPr>
                <w:b/>
                <w:color w:val="FFFFFF"/>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2F8F3F5B"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57E41B4"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7AB6057"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49BF487"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E00898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5A8D98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9AD259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287279B"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6074FC7"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18C89C5"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78E0370"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E26B45A"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2DE1EAA4"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4EF3587D"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39E1B3C2"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73E37457" w14:textId="77777777" w:rsidR="000D08D5" w:rsidRDefault="000D08D5" w:rsidP="00F6798C">
            <w:pPr>
              <w:pBdr>
                <w:top w:val="nil"/>
                <w:left w:val="nil"/>
                <w:bottom w:val="nil"/>
                <w:right w:val="nil"/>
                <w:between w:val="nil"/>
              </w:pBdr>
              <w:spacing w:line="276" w:lineRule="auto"/>
              <w:rPr>
                <w:b/>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77F322A4"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584E34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6107583"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078DE1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7ECAE03"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DDC6F8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CAF37A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8F5EE0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DBA95BB"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A0F106F"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EF64293"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864C97B"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7D9269D8"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74F36E77"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60181876"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22B9DBF1" w14:textId="77777777" w:rsidR="000D08D5" w:rsidRDefault="000D08D5" w:rsidP="00F6798C">
            <w:pPr>
              <w:pBdr>
                <w:top w:val="nil"/>
                <w:left w:val="nil"/>
                <w:bottom w:val="nil"/>
                <w:right w:val="nil"/>
                <w:between w:val="nil"/>
              </w:pBdr>
              <w:spacing w:line="276" w:lineRule="auto"/>
              <w:rPr>
                <w:b/>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4F376472"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B15569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CA784EC"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1A30FB3"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79E282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9786AF8"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BAC620B"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F3A117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1BC06E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5618025"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87DD611"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E8A4716"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69D5C2AC"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489A3CB7"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25FD644B" w14:textId="77777777" w:rsidTr="00F6798C">
        <w:trPr>
          <w:trHeight w:val="340"/>
          <w:jc w:val="center"/>
        </w:trPr>
        <w:tc>
          <w:tcPr>
            <w:tcW w:w="5000" w:type="pct"/>
            <w:gridSpan w:val="15"/>
            <w:shd w:val="clear" w:color="auto" w:fill="FFFFFF"/>
            <w:vAlign w:val="center"/>
          </w:tcPr>
          <w:p w14:paraId="176F5ADC" w14:textId="77777777" w:rsidR="000D08D5" w:rsidRDefault="000D08D5" w:rsidP="00F6798C">
            <w:pPr>
              <w:rPr>
                <w:color w:val="000000"/>
                <w:sz w:val="16"/>
                <w:szCs w:val="16"/>
              </w:rPr>
            </w:pPr>
            <w:r>
              <w:rPr>
                <w:color w:val="000000"/>
                <w:sz w:val="16"/>
                <w:szCs w:val="16"/>
              </w:rPr>
              <w:t> </w:t>
            </w:r>
          </w:p>
        </w:tc>
      </w:tr>
      <w:tr w:rsidR="000D08D5" w14:paraId="3D7D2251" w14:textId="77777777" w:rsidTr="00916696">
        <w:trPr>
          <w:trHeight w:val="340"/>
          <w:jc w:val="center"/>
        </w:trPr>
        <w:tc>
          <w:tcPr>
            <w:tcW w:w="967" w:type="pct"/>
            <w:vMerge w:val="restart"/>
            <w:tcBorders>
              <w:top w:val="dotted" w:sz="4" w:space="0" w:color="000000"/>
              <w:left w:val="dotted" w:sz="4" w:space="0" w:color="000000"/>
              <w:bottom w:val="dotted" w:sz="4" w:space="0" w:color="000000"/>
              <w:right w:val="dotted" w:sz="4" w:space="0" w:color="000000"/>
            </w:tcBorders>
            <w:shd w:val="clear" w:color="auto" w:fill="005959"/>
            <w:vAlign w:val="center"/>
          </w:tcPr>
          <w:p w14:paraId="04FD57D5" w14:textId="77777777" w:rsidR="000D08D5" w:rsidRDefault="000D08D5" w:rsidP="00F6798C">
            <w:pPr>
              <w:rPr>
                <w:b/>
                <w:color w:val="FFFFFF"/>
                <w:sz w:val="16"/>
                <w:szCs w:val="16"/>
              </w:rPr>
            </w:pPr>
            <w:r>
              <w:rPr>
                <w:b/>
                <w:color w:val="FFFFFF"/>
                <w:sz w:val="16"/>
                <w:szCs w:val="16"/>
              </w:rPr>
              <w:t>Yetkinlikler</w:t>
            </w:r>
            <w:r>
              <w:rPr>
                <w:b/>
                <w:color w:val="FFFFFF"/>
                <w:sz w:val="16"/>
                <w:szCs w:val="16"/>
              </w:rPr>
              <w:br/>
            </w:r>
            <w:r>
              <w:rPr>
                <w:b/>
                <w:i/>
                <w:color w:val="FFFFCC"/>
                <w:sz w:val="16"/>
                <w:szCs w:val="16"/>
              </w:rPr>
              <w:t>Bağımsız</w:t>
            </w:r>
            <w:r>
              <w:rPr>
                <w:b/>
                <w:i/>
                <w:color w:val="FFFFCC"/>
                <w:sz w:val="16"/>
                <w:szCs w:val="16"/>
              </w:rPr>
              <w:br/>
              <w:t>Çalışabilme</w:t>
            </w:r>
            <w:r>
              <w:rPr>
                <w:b/>
                <w:i/>
                <w:color w:val="FFFFCC"/>
                <w:sz w:val="16"/>
                <w:szCs w:val="16"/>
              </w:rPr>
              <w:br/>
              <w:t>ve</w:t>
            </w:r>
            <w:r>
              <w:rPr>
                <w:b/>
                <w:i/>
                <w:color w:val="FFFFCC"/>
                <w:sz w:val="16"/>
                <w:szCs w:val="16"/>
              </w:rPr>
              <w:br/>
              <w:t>Sorumluluk</w:t>
            </w:r>
            <w:r>
              <w:rPr>
                <w:b/>
                <w:i/>
                <w:color w:val="FFFFCC"/>
                <w:sz w:val="16"/>
                <w:szCs w:val="16"/>
              </w:rPr>
              <w:br/>
              <w:t>Alabilme</w:t>
            </w: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061F3DE8" w14:textId="77777777" w:rsidR="000D08D5" w:rsidRDefault="000D08D5" w:rsidP="00F6798C">
            <w:pPr>
              <w:rPr>
                <w:b/>
                <w:color w:val="FFFFFF"/>
                <w:sz w:val="16"/>
                <w:szCs w:val="16"/>
              </w:rPr>
            </w:pPr>
            <w:r>
              <w:rPr>
                <w:b/>
                <w:color w:val="FFFFFF"/>
                <w:sz w:val="16"/>
                <w:szCs w:val="16"/>
              </w:rPr>
              <w:t>1</w:t>
            </w: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796913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64EFEEB"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F965FE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6E9F54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873DFB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05B36EB"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656A65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5394B8D"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2142D2C"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B15DFBB"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134CE64"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41DEBAC7" w14:textId="77777777" w:rsidR="000D08D5" w:rsidRDefault="000D08D5" w:rsidP="00F6798C">
            <w:pPr>
              <w:rPr>
                <w:b/>
                <w:color w:val="000000"/>
                <w:sz w:val="16"/>
                <w:szCs w:val="16"/>
              </w:rPr>
            </w:pPr>
            <w:r>
              <w:rPr>
                <w:b/>
                <w:color w:val="000000"/>
                <w:sz w:val="16"/>
                <w:szCs w:val="16"/>
              </w:rPr>
              <w:t>1</w:t>
            </w:r>
          </w:p>
        </w:tc>
        <w:tc>
          <w:tcPr>
            <w:tcW w:w="1158" w:type="pct"/>
            <w:vMerge w:val="restart"/>
            <w:tcBorders>
              <w:top w:val="dotted" w:sz="4" w:space="0" w:color="000000"/>
              <w:left w:val="dotted" w:sz="4" w:space="0" w:color="000000"/>
              <w:bottom w:val="dotted" w:sz="4" w:space="0" w:color="000000"/>
              <w:right w:val="dotted" w:sz="4" w:space="0" w:color="000000"/>
            </w:tcBorders>
            <w:shd w:val="clear" w:color="auto" w:fill="4D4D4D"/>
            <w:vAlign w:val="center"/>
          </w:tcPr>
          <w:p w14:paraId="18B04614" w14:textId="77777777" w:rsidR="000D08D5" w:rsidRDefault="000D08D5" w:rsidP="00F6798C">
            <w:pPr>
              <w:rPr>
                <w:b/>
                <w:color w:val="FFFFFF"/>
                <w:sz w:val="16"/>
                <w:szCs w:val="16"/>
              </w:rPr>
            </w:pPr>
            <w:r>
              <w:rPr>
                <w:b/>
                <w:color w:val="FFFFFF"/>
                <w:sz w:val="16"/>
                <w:szCs w:val="16"/>
              </w:rPr>
              <w:t>Yetkinlikler</w:t>
            </w:r>
            <w:r>
              <w:rPr>
                <w:b/>
                <w:color w:val="FFFFFF"/>
                <w:sz w:val="16"/>
                <w:szCs w:val="16"/>
              </w:rPr>
              <w:br/>
            </w:r>
            <w:r>
              <w:rPr>
                <w:b/>
                <w:i/>
                <w:color w:val="FFFFCC"/>
                <w:sz w:val="16"/>
                <w:szCs w:val="16"/>
              </w:rPr>
              <w:t>Bağımsız</w:t>
            </w:r>
            <w:r>
              <w:rPr>
                <w:b/>
                <w:i/>
                <w:color w:val="FFFFCC"/>
                <w:sz w:val="16"/>
                <w:szCs w:val="16"/>
              </w:rPr>
              <w:br/>
              <w:t>Çalışabilme</w:t>
            </w:r>
            <w:r>
              <w:rPr>
                <w:b/>
                <w:i/>
                <w:color w:val="FFFFCC"/>
                <w:sz w:val="16"/>
                <w:szCs w:val="16"/>
              </w:rPr>
              <w:br/>
              <w:t>ve</w:t>
            </w:r>
            <w:r>
              <w:rPr>
                <w:b/>
                <w:i/>
                <w:color w:val="FFFFCC"/>
                <w:sz w:val="16"/>
                <w:szCs w:val="16"/>
              </w:rPr>
              <w:br/>
              <w:t>Sorumluluk</w:t>
            </w:r>
            <w:r>
              <w:rPr>
                <w:b/>
                <w:i/>
                <w:color w:val="FFFFCC"/>
                <w:sz w:val="16"/>
                <w:szCs w:val="16"/>
              </w:rPr>
              <w:br/>
              <w:t>Alabilme</w:t>
            </w:r>
          </w:p>
        </w:tc>
      </w:tr>
      <w:tr w:rsidR="000D08D5" w14:paraId="298C3273"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049A47FC" w14:textId="77777777" w:rsidR="000D08D5" w:rsidRDefault="000D08D5" w:rsidP="00F6798C">
            <w:pPr>
              <w:pBdr>
                <w:top w:val="nil"/>
                <w:left w:val="nil"/>
                <w:bottom w:val="nil"/>
                <w:right w:val="nil"/>
                <w:between w:val="nil"/>
              </w:pBdr>
              <w:spacing w:line="276" w:lineRule="auto"/>
              <w:rPr>
                <w:b/>
                <w:color w:val="FFFFFF"/>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2DC837C2"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50FE39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D9A268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DC649F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B0F5E1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79A8E3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F4FEF8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8A637B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BB41735"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6EB4125"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A2EE9B5"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4C8803F"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7AECD344"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6A71C47F"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2030E548"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0278385A" w14:textId="77777777" w:rsidR="000D08D5" w:rsidRDefault="000D08D5" w:rsidP="00F6798C">
            <w:pPr>
              <w:pBdr>
                <w:top w:val="nil"/>
                <w:left w:val="nil"/>
                <w:bottom w:val="nil"/>
                <w:right w:val="nil"/>
                <w:between w:val="nil"/>
              </w:pBdr>
              <w:spacing w:line="276" w:lineRule="auto"/>
              <w:rPr>
                <w:b/>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59168E9D"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16A0689"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B899D05"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959AE3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07C84DD"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401DDD0"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6A75200"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C0190E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320017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DE64559"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5FF237F"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801B9DE"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554467DE"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3C5190E8"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2BB8971E" w14:textId="77777777" w:rsidTr="00F6798C">
        <w:trPr>
          <w:trHeight w:val="340"/>
          <w:jc w:val="center"/>
        </w:trPr>
        <w:tc>
          <w:tcPr>
            <w:tcW w:w="5000" w:type="pct"/>
            <w:gridSpan w:val="15"/>
            <w:shd w:val="clear" w:color="auto" w:fill="FFFFFF"/>
            <w:vAlign w:val="center"/>
          </w:tcPr>
          <w:p w14:paraId="0ED8BC33" w14:textId="77777777" w:rsidR="000D08D5" w:rsidRDefault="000D08D5" w:rsidP="00F6798C">
            <w:pPr>
              <w:rPr>
                <w:color w:val="000000"/>
                <w:sz w:val="16"/>
                <w:szCs w:val="16"/>
              </w:rPr>
            </w:pPr>
            <w:r>
              <w:rPr>
                <w:color w:val="000000"/>
                <w:sz w:val="16"/>
                <w:szCs w:val="16"/>
              </w:rPr>
              <w:t> </w:t>
            </w:r>
          </w:p>
        </w:tc>
      </w:tr>
      <w:tr w:rsidR="000D08D5" w14:paraId="0A82E85A" w14:textId="77777777" w:rsidTr="00916696">
        <w:trPr>
          <w:trHeight w:val="340"/>
          <w:jc w:val="center"/>
        </w:trPr>
        <w:tc>
          <w:tcPr>
            <w:tcW w:w="967" w:type="pct"/>
            <w:vMerge w:val="restart"/>
            <w:tcBorders>
              <w:top w:val="dotted" w:sz="4" w:space="0" w:color="000000"/>
              <w:left w:val="dotted" w:sz="4" w:space="0" w:color="000000"/>
              <w:bottom w:val="dotted" w:sz="4" w:space="0" w:color="000000"/>
              <w:right w:val="dotted" w:sz="4" w:space="0" w:color="000000"/>
            </w:tcBorders>
            <w:shd w:val="clear" w:color="auto" w:fill="005959"/>
            <w:vAlign w:val="center"/>
          </w:tcPr>
          <w:p w14:paraId="638A2247" w14:textId="77777777" w:rsidR="000D08D5" w:rsidRDefault="000D08D5" w:rsidP="00F6798C">
            <w:pPr>
              <w:rPr>
                <w:b/>
                <w:color w:val="FFFFFF"/>
                <w:sz w:val="16"/>
                <w:szCs w:val="16"/>
              </w:rPr>
            </w:pPr>
            <w:r>
              <w:rPr>
                <w:b/>
                <w:color w:val="FFFFFF"/>
                <w:sz w:val="16"/>
                <w:szCs w:val="16"/>
              </w:rPr>
              <w:t>Yetkinlikler</w:t>
            </w:r>
            <w:r>
              <w:rPr>
                <w:b/>
                <w:color w:val="FFFFFF"/>
                <w:sz w:val="16"/>
                <w:szCs w:val="16"/>
              </w:rPr>
              <w:br/>
            </w:r>
            <w:r>
              <w:rPr>
                <w:b/>
                <w:i/>
                <w:color w:val="FFFFCC"/>
                <w:sz w:val="16"/>
                <w:szCs w:val="16"/>
              </w:rPr>
              <w:t>Öğrenme</w:t>
            </w: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4551E977" w14:textId="77777777" w:rsidR="000D08D5" w:rsidRDefault="000D08D5" w:rsidP="00F6798C">
            <w:pPr>
              <w:rPr>
                <w:b/>
                <w:color w:val="FFFFFF"/>
                <w:sz w:val="16"/>
                <w:szCs w:val="16"/>
              </w:rPr>
            </w:pPr>
            <w:r>
              <w:rPr>
                <w:b/>
                <w:color w:val="FFFFFF"/>
                <w:sz w:val="16"/>
                <w:szCs w:val="16"/>
              </w:rPr>
              <w:t>1</w:t>
            </w: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27654B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09DE70C"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4B5921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4B2A1A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3F02B9C"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FC5AC07"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D6576C3"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889F82D"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00287F4"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C26588E"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6203346"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7C5BFD96" w14:textId="77777777" w:rsidR="000D08D5" w:rsidRDefault="000D08D5" w:rsidP="00F6798C">
            <w:pPr>
              <w:rPr>
                <w:b/>
                <w:color w:val="000000"/>
                <w:sz w:val="16"/>
                <w:szCs w:val="16"/>
              </w:rPr>
            </w:pPr>
            <w:r>
              <w:rPr>
                <w:b/>
                <w:color w:val="000000"/>
                <w:sz w:val="16"/>
                <w:szCs w:val="16"/>
              </w:rPr>
              <w:t>1</w:t>
            </w:r>
          </w:p>
        </w:tc>
        <w:tc>
          <w:tcPr>
            <w:tcW w:w="1158" w:type="pct"/>
            <w:vMerge w:val="restart"/>
            <w:tcBorders>
              <w:top w:val="dotted" w:sz="4" w:space="0" w:color="000000"/>
              <w:left w:val="dotted" w:sz="4" w:space="0" w:color="000000"/>
              <w:bottom w:val="dotted" w:sz="4" w:space="0" w:color="000000"/>
              <w:right w:val="dotted" w:sz="4" w:space="0" w:color="000000"/>
            </w:tcBorders>
            <w:shd w:val="clear" w:color="auto" w:fill="4D4D4D"/>
            <w:vAlign w:val="center"/>
          </w:tcPr>
          <w:p w14:paraId="701C58AD" w14:textId="77777777" w:rsidR="000D08D5" w:rsidRDefault="000D08D5" w:rsidP="00F6798C">
            <w:pPr>
              <w:rPr>
                <w:b/>
                <w:color w:val="FFFFFF"/>
                <w:sz w:val="16"/>
                <w:szCs w:val="16"/>
              </w:rPr>
            </w:pPr>
            <w:r>
              <w:rPr>
                <w:b/>
                <w:color w:val="FFFFFF"/>
                <w:sz w:val="16"/>
                <w:szCs w:val="16"/>
              </w:rPr>
              <w:t>Yetkinlikler</w:t>
            </w:r>
            <w:r>
              <w:rPr>
                <w:b/>
                <w:color w:val="FFFFFF"/>
                <w:sz w:val="16"/>
                <w:szCs w:val="16"/>
              </w:rPr>
              <w:br/>
            </w:r>
            <w:r>
              <w:rPr>
                <w:b/>
                <w:i/>
                <w:color w:val="FFFFCC"/>
                <w:sz w:val="16"/>
                <w:szCs w:val="16"/>
              </w:rPr>
              <w:t>Öğrenme</w:t>
            </w:r>
          </w:p>
        </w:tc>
      </w:tr>
      <w:tr w:rsidR="000D08D5" w14:paraId="4351FBF5"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5B186FC7" w14:textId="77777777" w:rsidR="000D08D5" w:rsidRDefault="000D08D5" w:rsidP="00F6798C">
            <w:pPr>
              <w:pBdr>
                <w:top w:val="nil"/>
                <w:left w:val="nil"/>
                <w:bottom w:val="nil"/>
                <w:right w:val="nil"/>
                <w:between w:val="nil"/>
              </w:pBdr>
              <w:spacing w:line="276" w:lineRule="auto"/>
              <w:rPr>
                <w:b/>
                <w:color w:val="FFFFFF"/>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53851024"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2C90FAB"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66ADDB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CC9E54B"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86E4037"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8A2733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B2BF5A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07AEEBD"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725ACEB"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B676833"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915222C"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ACCF448"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53C4697D"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310FB9A7"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076D3F22"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3B3BBA00" w14:textId="77777777" w:rsidR="000D08D5" w:rsidRDefault="000D08D5" w:rsidP="00F6798C">
            <w:pPr>
              <w:pBdr>
                <w:top w:val="nil"/>
                <w:left w:val="nil"/>
                <w:bottom w:val="nil"/>
                <w:right w:val="nil"/>
                <w:between w:val="nil"/>
              </w:pBdr>
              <w:spacing w:line="276" w:lineRule="auto"/>
              <w:rPr>
                <w:b/>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7D5B5D39"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51461F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A004B13"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84D172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07D372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EBA087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1E4B97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EACE9F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A97B437"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8E990E1"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367B4A0"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C890A09"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7052BFAD"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319049D5"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1181F307" w14:textId="77777777" w:rsidTr="00F6798C">
        <w:trPr>
          <w:trHeight w:val="340"/>
          <w:jc w:val="center"/>
        </w:trPr>
        <w:tc>
          <w:tcPr>
            <w:tcW w:w="5000" w:type="pct"/>
            <w:gridSpan w:val="15"/>
            <w:shd w:val="clear" w:color="auto" w:fill="FFFFFF"/>
            <w:vAlign w:val="center"/>
          </w:tcPr>
          <w:p w14:paraId="051BAB29" w14:textId="77777777" w:rsidR="000D08D5" w:rsidRDefault="000D08D5" w:rsidP="00F6798C">
            <w:pPr>
              <w:rPr>
                <w:color w:val="000000"/>
                <w:sz w:val="16"/>
                <w:szCs w:val="16"/>
              </w:rPr>
            </w:pPr>
            <w:r>
              <w:rPr>
                <w:color w:val="000000"/>
                <w:sz w:val="16"/>
                <w:szCs w:val="16"/>
              </w:rPr>
              <w:t> </w:t>
            </w:r>
          </w:p>
        </w:tc>
      </w:tr>
      <w:tr w:rsidR="000D08D5" w14:paraId="1095C023" w14:textId="77777777" w:rsidTr="00916696">
        <w:trPr>
          <w:trHeight w:val="340"/>
          <w:jc w:val="center"/>
        </w:trPr>
        <w:tc>
          <w:tcPr>
            <w:tcW w:w="967" w:type="pct"/>
            <w:vMerge w:val="restart"/>
            <w:tcBorders>
              <w:top w:val="dotted" w:sz="4" w:space="0" w:color="000000"/>
              <w:left w:val="dotted" w:sz="4" w:space="0" w:color="000000"/>
              <w:bottom w:val="dotted" w:sz="4" w:space="0" w:color="000000"/>
              <w:right w:val="dotted" w:sz="4" w:space="0" w:color="000000"/>
            </w:tcBorders>
            <w:shd w:val="clear" w:color="auto" w:fill="005959"/>
            <w:vAlign w:val="center"/>
          </w:tcPr>
          <w:p w14:paraId="415510AF" w14:textId="77777777" w:rsidR="000D08D5" w:rsidRDefault="000D08D5" w:rsidP="00F6798C">
            <w:pPr>
              <w:rPr>
                <w:b/>
                <w:color w:val="FFFFFF"/>
                <w:sz w:val="16"/>
                <w:szCs w:val="16"/>
              </w:rPr>
            </w:pPr>
            <w:r>
              <w:rPr>
                <w:b/>
                <w:color w:val="FFFFFF"/>
                <w:sz w:val="16"/>
                <w:szCs w:val="16"/>
              </w:rPr>
              <w:t>Yetkinlikler</w:t>
            </w:r>
            <w:r>
              <w:rPr>
                <w:b/>
                <w:color w:val="FFFFFF"/>
                <w:sz w:val="16"/>
                <w:szCs w:val="16"/>
              </w:rPr>
              <w:br/>
            </w:r>
            <w:r>
              <w:rPr>
                <w:b/>
                <w:i/>
                <w:color w:val="FFFFCC"/>
                <w:sz w:val="16"/>
                <w:szCs w:val="16"/>
              </w:rPr>
              <w:t>İletişim</w:t>
            </w:r>
            <w:r>
              <w:rPr>
                <w:b/>
                <w:i/>
                <w:color w:val="FFFFCC"/>
                <w:sz w:val="16"/>
                <w:szCs w:val="16"/>
              </w:rPr>
              <w:br/>
              <w:t>ve</w:t>
            </w:r>
            <w:r>
              <w:rPr>
                <w:b/>
                <w:i/>
                <w:color w:val="FFFFCC"/>
                <w:sz w:val="16"/>
                <w:szCs w:val="16"/>
              </w:rPr>
              <w:br/>
              <w:t>Sosyal</w:t>
            </w: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776DEBCD" w14:textId="77777777" w:rsidR="000D08D5" w:rsidRDefault="000D08D5" w:rsidP="00F6798C">
            <w:pPr>
              <w:rPr>
                <w:b/>
                <w:color w:val="FFFFFF"/>
                <w:sz w:val="16"/>
                <w:szCs w:val="16"/>
              </w:rPr>
            </w:pPr>
            <w:r>
              <w:rPr>
                <w:b/>
                <w:color w:val="FFFFFF"/>
                <w:sz w:val="16"/>
                <w:szCs w:val="16"/>
              </w:rPr>
              <w:t>1</w:t>
            </w: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EFC1CB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8E5B10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EC4531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CB5AB59"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07B3C10"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2BC1DA3"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5C9B84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6B043C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3241E86"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BB3EB99"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0621C3B"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5EE1E07E" w14:textId="77777777" w:rsidR="000D08D5" w:rsidRDefault="000D08D5" w:rsidP="00F6798C">
            <w:pPr>
              <w:rPr>
                <w:b/>
                <w:color w:val="000000"/>
                <w:sz w:val="16"/>
                <w:szCs w:val="16"/>
              </w:rPr>
            </w:pPr>
            <w:r>
              <w:rPr>
                <w:b/>
                <w:color w:val="000000"/>
                <w:sz w:val="16"/>
                <w:szCs w:val="16"/>
              </w:rPr>
              <w:t>1</w:t>
            </w:r>
          </w:p>
        </w:tc>
        <w:tc>
          <w:tcPr>
            <w:tcW w:w="1158" w:type="pct"/>
            <w:vMerge w:val="restart"/>
            <w:tcBorders>
              <w:top w:val="dotted" w:sz="4" w:space="0" w:color="000000"/>
              <w:left w:val="dotted" w:sz="4" w:space="0" w:color="000000"/>
              <w:bottom w:val="dotted" w:sz="4" w:space="0" w:color="000000"/>
              <w:right w:val="dotted" w:sz="4" w:space="0" w:color="000000"/>
            </w:tcBorders>
            <w:shd w:val="clear" w:color="auto" w:fill="4D4D4D"/>
            <w:vAlign w:val="center"/>
          </w:tcPr>
          <w:p w14:paraId="1A6E328B" w14:textId="77777777" w:rsidR="000D08D5" w:rsidRDefault="000D08D5" w:rsidP="00F6798C">
            <w:pPr>
              <w:rPr>
                <w:b/>
                <w:color w:val="FFFFFF"/>
                <w:sz w:val="16"/>
                <w:szCs w:val="16"/>
              </w:rPr>
            </w:pPr>
            <w:r>
              <w:rPr>
                <w:b/>
                <w:color w:val="FFFFFF"/>
                <w:sz w:val="16"/>
                <w:szCs w:val="16"/>
              </w:rPr>
              <w:t>Yetkinlikler</w:t>
            </w:r>
            <w:r>
              <w:rPr>
                <w:b/>
                <w:color w:val="FFFFFF"/>
                <w:sz w:val="16"/>
                <w:szCs w:val="16"/>
              </w:rPr>
              <w:br/>
            </w:r>
            <w:r>
              <w:rPr>
                <w:b/>
                <w:i/>
                <w:color w:val="FFFFCC"/>
                <w:sz w:val="16"/>
                <w:szCs w:val="16"/>
              </w:rPr>
              <w:t>İletişim</w:t>
            </w:r>
            <w:r>
              <w:rPr>
                <w:b/>
                <w:i/>
                <w:color w:val="FFFFCC"/>
                <w:sz w:val="16"/>
                <w:szCs w:val="16"/>
              </w:rPr>
              <w:br/>
              <w:t>ve</w:t>
            </w:r>
            <w:r>
              <w:rPr>
                <w:b/>
                <w:i/>
                <w:color w:val="FFFFCC"/>
                <w:sz w:val="16"/>
                <w:szCs w:val="16"/>
              </w:rPr>
              <w:br/>
              <w:t>Sosyal</w:t>
            </w:r>
          </w:p>
        </w:tc>
      </w:tr>
      <w:tr w:rsidR="000D08D5" w14:paraId="2493DC7D"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5BF8B6AF" w14:textId="77777777" w:rsidR="000D08D5" w:rsidRDefault="000D08D5" w:rsidP="00F6798C">
            <w:pPr>
              <w:pBdr>
                <w:top w:val="nil"/>
                <w:left w:val="nil"/>
                <w:bottom w:val="nil"/>
                <w:right w:val="nil"/>
                <w:between w:val="nil"/>
              </w:pBdr>
              <w:spacing w:line="276" w:lineRule="auto"/>
              <w:rPr>
                <w:b/>
                <w:color w:val="FFFFFF"/>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6F854BB6"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7B673C9"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D84CACC"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A64D9B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A0100A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382988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421492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C014C03"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8CE1B48"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5F96D4C"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CE2FC22"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AEFAA8D"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476EA2FD"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7A6F8D7D"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73411B73"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577E666C" w14:textId="77777777" w:rsidR="000D08D5" w:rsidRDefault="000D08D5" w:rsidP="00F6798C">
            <w:pPr>
              <w:pBdr>
                <w:top w:val="nil"/>
                <w:left w:val="nil"/>
                <w:bottom w:val="nil"/>
                <w:right w:val="nil"/>
                <w:between w:val="nil"/>
              </w:pBdr>
              <w:spacing w:line="276" w:lineRule="auto"/>
              <w:rPr>
                <w:b/>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272C3439"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5DC3344"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BA7994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7AF65D8"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EE30CC0"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76CF034"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947B52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EFEB20D"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C017EC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06A75C3"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F3473EA"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A4F82B7"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0756A05B"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21527437"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649351AA"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23C6F0D5" w14:textId="77777777" w:rsidR="000D08D5" w:rsidRDefault="000D08D5" w:rsidP="00F6798C">
            <w:pPr>
              <w:pBdr>
                <w:top w:val="nil"/>
                <w:left w:val="nil"/>
                <w:bottom w:val="nil"/>
                <w:right w:val="nil"/>
                <w:between w:val="nil"/>
              </w:pBdr>
              <w:spacing w:line="276" w:lineRule="auto"/>
              <w:rPr>
                <w:b/>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2211DE24"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283DED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8090785"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D72473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423EBC4"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1189AA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7F24B25"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53986A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AF0C2E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1724EAB"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940D0C8"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696809E"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76D0FFD1"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4AF2EDA3"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052085E0"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02B0E398" w14:textId="77777777" w:rsidR="000D08D5" w:rsidRDefault="000D08D5" w:rsidP="00F6798C">
            <w:pPr>
              <w:pBdr>
                <w:top w:val="nil"/>
                <w:left w:val="nil"/>
                <w:bottom w:val="nil"/>
                <w:right w:val="nil"/>
                <w:between w:val="nil"/>
              </w:pBdr>
              <w:spacing w:line="276" w:lineRule="auto"/>
              <w:rPr>
                <w:b/>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5717E2DC"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A66E4F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869EC48"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29A743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A69A864"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26DDD9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BD9EA54"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1FF6C84"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EF2BFD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1B5BA28"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3B33300"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CB84FC1"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45D89E44"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223C79FC"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1F687FDE" w14:textId="77777777" w:rsidTr="00F6798C">
        <w:trPr>
          <w:trHeight w:val="340"/>
          <w:jc w:val="center"/>
        </w:trPr>
        <w:tc>
          <w:tcPr>
            <w:tcW w:w="5000" w:type="pct"/>
            <w:gridSpan w:val="15"/>
            <w:shd w:val="clear" w:color="auto" w:fill="FFFFFF"/>
            <w:vAlign w:val="center"/>
          </w:tcPr>
          <w:p w14:paraId="4BBCA73C" w14:textId="77777777" w:rsidR="000D08D5" w:rsidRDefault="000D08D5" w:rsidP="00F6798C">
            <w:pPr>
              <w:rPr>
                <w:color w:val="000000"/>
                <w:sz w:val="16"/>
                <w:szCs w:val="16"/>
              </w:rPr>
            </w:pPr>
            <w:r>
              <w:rPr>
                <w:color w:val="000000"/>
                <w:sz w:val="16"/>
                <w:szCs w:val="16"/>
              </w:rPr>
              <w:t> </w:t>
            </w:r>
          </w:p>
        </w:tc>
      </w:tr>
      <w:tr w:rsidR="000D08D5" w14:paraId="66BC3AAA" w14:textId="77777777" w:rsidTr="00916696">
        <w:trPr>
          <w:trHeight w:val="340"/>
          <w:jc w:val="center"/>
        </w:trPr>
        <w:tc>
          <w:tcPr>
            <w:tcW w:w="967" w:type="pct"/>
            <w:vMerge w:val="restart"/>
            <w:tcBorders>
              <w:top w:val="dotted" w:sz="4" w:space="0" w:color="000000"/>
              <w:left w:val="dotted" w:sz="4" w:space="0" w:color="000000"/>
              <w:bottom w:val="dotted" w:sz="4" w:space="0" w:color="000000"/>
              <w:right w:val="dotted" w:sz="4" w:space="0" w:color="000000"/>
            </w:tcBorders>
            <w:shd w:val="clear" w:color="auto" w:fill="005959"/>
            <w:vAlign w:val="center"/>
          </w:tcPr>
          <w:p w14:paraId="06FE1DAD" w14:textId="77777777" w:rsidR="000D08D5" w:rsidRDefault="000D08D5" w:rsidP="00F6798C">
            <w:pPr>
              <w:rPr>
                <w:b/>
                <w:color w:val="FFFFFF"/>
                <w:sz w:val="16"/>
                <w:szCs w:val="16"/>
              </w:rPr>
            </w:pPr>
            <w:r>
              <w:rPr>
                <w:b/>
                <w:color w:val="FFFFFF"/>
                <w:sz w:val="16"/>
                <w:szCs w:val="16"/>
              </w:rPr>
              <w:t>Yetkinlikler</w:t>
            </w:r>
            <w:r>
              <w:rPr>
                <w:b/>
                <w:color w:val="FFFFFF"/>
                <w:sz w:val="16"/>
                <w:szCs w:val="16"/>
              </w:rPr>
              <w:br/>
            </w:r>
            <w:r>
              <w:rPr>
                <w:b/>
                <w:i/>
                <w:color w:val="FFFFCC"/>
                <w:sz w:val="16"/>
                <w:szCs w:val="16"/>
              </w:rPr>
              <w:t>Alana</w:t>
            </w:r>
            <w:r>
              <w:rPr>
                <w:b/>
                <w:i/>
                <w:color w:val="FFFFCC"/>
                <w:sz w:val="16"/>
                <w:szCs w:val="16"/>
              </w:rPr>
              <w:br/>
              <w:t>Özgü</w:t>
            </w: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5DC527E6" w14:textId="77777777" w:rsidR="000D08D5" w:rsidRDefault="000D08D5" w:rsidP="00F6798C">
            <w:pPr>
              <w:rPr>
                <w:b/>
                <w:color w:val="FFFFFF"/>
                <w:sz w:val="16"/>
                <w:szCs w:val="16"/>
              </w:rPr>
            </w:pPr>
            <w:r>
              <w:rPr>
                <w:b/>
                <w:color w:val="FFFFFF"/>
                <w:sz w:val="16"/>
                <w:szCs w:val="16"/>
              </w:rPr>
              <w:t>1</w:t>
            </w: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F988947"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9D76A1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80EEE84"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FE1343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D9C0768"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5D4DED3"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275076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EAA414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4971D7B"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452C5B0"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676A7C8"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410FA25C" w14:textId="77777777" w:rsidR="000D08D5" w:rsidRDefault="000D08D5" w:rsidP="00F6798C">
            <w:pPr>
              <w:rPr>
                <w:b/>
                <w:color w:val="000000"/>
                <w:sz w:val="16"/>
                <w:szCs w:val="16"/>
              </w:rPr>
            </w:pPr>
            <w:r>
              <w:rPr>
                <w:b/>
                <w:color w:val="000000"/>
                <w:sz w:val="16"/>
                <w:szCs w:val="16"/>
              </w:rPr>
              <w:t>1</w:t>
            </w:r>
          </w:p>
        </w:tc>
        <w:tc>
          <w:tcPr>
            <w:tcW w:w="1158" w:type="pct"/>
            <w:vMerge w:val="restart"/>
            <w:tcBorders>
              <w:top w:val="dotted" w:sz="4" w:space="0" w:color="000000"/>
              <w:left w:val="dotted" w:sz="4" w:space="0" w:color="000000"/>
              <w:bottom w:val="dotted" w:sz="4" w:space="0" w:color="000000"/>
              <w:right w:val="dotted" w:sz="4" w:space="0" w:color="000000"/>
            </w:tcBorders>
            <w:shd w:val="clear" w:color="auto" w:fill="4D4D4D"/>
            <w:vAlign w:val="center"/>
          </w:tcPr>
          <w:p w14:paraId="0FD48342" w14:textId="77777777" w:rsidR="000D08D5" w:rsidRDefault="000D08D5" w:rsidP="00F6798C">
            <w:pPr>
              <w:rPr>
                <w:b/>
                <w:color w:val="FFFFFF"/>
                <w:sz w:val="16"/>
                <w:szCs w:val="16"/>
              </w:rPr>
            </w:pPr>
            <w:r>
              <w:rPr>
                <w:b/>
                <w:color w:val="FFFFFF"/>
                <w:sz w:val="16"/>
                <w:szCs w:val="16"/>
              </w:rPr>
              <w:t>Yetkinlikler</w:t>
            </w:r>
            <w:r>
              <w:rPr>
                <w:b/>
                <w:color w:val="FFFFFF"/>
                <w:sz w:val="16"/>
                <w:szCs w:val="16"/>
              </w:rPr>
              <w:br/>
            </w:r>
            <w:r>
              <w:rPr>
                <w:b/>
                <w:i/>
                <w:color w:val="FFFFCC"/>
                <w:sz w:val="16"/>
                <w:szCs w:val="16"/>
              </w:rPr>
              <w:t>Alana</w:t>
            </w:r>
            <w:r>
              <w:rPr>
                <w:b/>
                <w:i/>
                <w:color w:val="FFFFCC"/>
                <w:sz w:val="16"/>
                <w:szCs w:val="16"/>
              </w:rPr>
              <w:br/>
              <w:t>Özgü</w:t>
            </w:r>
          </w:p>
        </w:tc>
      </w:tr>
      <w:tr w:rsidR="000D08D5" w14:paraId="172C12B5"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5E2374BB" w14:textId="77777777" w:rsidR="000D08D5" w:rsidRDefault="000D08D5" w:rsidP="00F6798C">
            <w:pPr>
              <w:pBdr>
                <w:top w:val="nil"/>
                <w:left w:val="nil"/>
                <w:bottom w:val="nil"/>
                <w:right w:val="nil"/>
                <w:between w:val="nil"/>
              </w:pBdr>
              <w:spacing w:line="276" w:lineRule="auto"/>
              <w:rPr>
                <w:b/>
                <w:color w:val="FFFFFF"/>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11421622"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F57D4EB"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790088C"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BA4C025"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A6C2AC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2B0E362"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7102C6D"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28514F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681E029"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F81409E"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6C9897F5"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50A7270"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6CD503D5"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4300F7B7"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3A086EE9"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10D65A76" w14:textId="77777777" w:rsidR="000D08D5" w:rsidRDefault="000D08D5" w:rsidP="00F6798C">
            <w:pPr>
              <w:pBdr>
                <w:top w:val="nil"/>
                <w:left w:val="nil"/>
                <w:bottom w:val="nil"/>
                <w:right w:val="nil"/>
                <w:between w:val="nil"/>
              </w:pBdr>
              <w:spacing w:line="276" w:lineRule="auto"/>
              <w:rPr>
                <w:b/>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0A5916E5"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6D0013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4CC8E40"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767A083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299ED1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6294D5F"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989E9F7"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AE161E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375A51A"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34B832E"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22F4400C"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F49D904"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1F171AF6"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54722529" w14:textId="77777777" w:rsidR="000D08D5" w:rsidRDefault="000D08D5" w:rsidP="00F6798C">
            <w:pPr>
              <w:pBdr>
                <w:top w:val="nil"/>
                <w:left w:val="nil"/>
                <w:bottom w:val="nil"/>
                <w:right w:val="nil"/>
                <w:between w:val="nil"/>
              </w:pBdr>
              <w:spacing w:line="276" w:lineRule="auto"/>
              <w:rPr>
                <w:b/>
                <w:color w:val="000000"/>
                <w:sz w:val="16"/>
                <w:szCs w:val="16"/>
              </w:rPr>
            </w:pPr>
          </w:p>
        </w:tc>
      </w:tr>
      <w:tr w:rsidR="000D08D5" w14:paraId="3FFF01CE" w14:textId="77777777" w:rsidTr="00916696">
        <w:trPr>
          <w:trHeight w:val="340"/>
          <w:jc w:val="center"/>
        </w:trPr>
        <w:tc>
          <w:tcPr>
            <w:tcW w:w="967" w:type="pct"/>
            <w:vMerge/>
            <w:tcBorders>
              <w:top w:val="dotted" w:sz="4" w:space="0" w:color="000000"/>
              <w:left w:val="dotted" w:sz="4" w:space="0" w:color="000000"/>
              <w:bottom w:val="dotted" w:sz="4" w:space="0" w:color="000000"/>
              <w:right w:val="dotted" w:sz="4" w:space="0" w:color="000000"/>
            </w:tcBorders>
            <w:shd w:val="clear" w:color="auto" w:fill="005959"/>
            <w:vAlign w:val="center"/>
          </w:tcPr>
          <w:p w14:paraId="7093B263" w14:textId="77777777" w:rsidR="000D08D5" w:rsidRDefault="000D08D5" w:rsidP="00F6798C">
            <w:pPr>
              <w:pBdr>
                <w:top w:val="nil"/>
                <w:left w:val="nil"/>
                <w:bottom w:val="nil"/>
                <w:right w:val="nil"/>
                <w:between w:val="nil"/>
              </w:pBdr>
              <w:spacing w:line="276" w:lineRule="auto"/>
              <w:rPr>
                <w:b/>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FFC000"/>
            <w:vAlign w:val="center"/>
          </w:tcPr>
          <w:p w14:paraId="6D2F86AF" w14:textId="77777777" w:rsidR="000D08D5" w:rsidRDefault="000D08D5" w:rsidP="00F6798C">
            <w:pPr>
              <w:rPr>
                <w:b/>
                <w:color w:val="FFFFFF"/>
                <w:sz w:val="16"/>
                <w:szCs w:val="16"/>
              </w:rPr>
            </w:pPr>
          </w:p>
        </w:tc>
        <w:tc>
          <w:tcPr>
            <w:tcW w:w="216"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534ED83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2C8A9F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72C49BC"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9157A34"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07FDEC9E"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36B271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30C67D76"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9C7D9E1" w14:textId="77777777" w:rsidR="000D08D5" w:rsidRDefault="000D08D5" w:rsidP="00F6798C">
            <w:pPr>
              <w:rPr>
                <w:color w:val="000000"/>
                <w:sz w:val="16"/>
                <w:szCs w:val="16"/>
              </w:rPr>
            </w:pPr>
          </w:p>
        </w:tc>
        <w:tc>
          <w:tcPr>
            <w:tcW w:w="222"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2FE678E" w14:textId="77777777" w:rsidR="000D08D5" w:rsidRDefault="000D08D5" w:rsidP="00F6798C">
            <w:pPr>
              <w:rPr>
                <w:color w:val="000000"/>
                <w:sz w:val="16"/>
                <w:szCs w:val="16"/>
              </w:rPr>
            </w:pPr>
          </w:p>
        </w:tc>
        <w:tc>
          <w:tcPr>
            <w:tcW w:w="279"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44D76BC2" w14:textId="77777777" w:rsidR="000D08D5" w:rsidRDefault="000D08D5" w:rsidP="00F6798C">
            <w:pPr>
              <w:rPr>
                <w:color w:val="000000"/>
                <w:sz w:val="16"/>
                <w:szCs w:val="16"/>
              </w:rPr>
            </w:pPr>
          </w:p>
        </w:tc>
        <w:tc>
          <w:tcPr>
            <w:tcW w:w="284" w:type="pct"/>
            <w:tcBorders>
              <w:top w:val="dotted" w:sz="6" w:space="0" w:color="D3D3D3"/>
              <w:left w:val="dotted" w:sz="6" w:space="0" w:color="D3D3D3"/>
              <w:bottom w:val="dotted" w:sz="6" w:space="0" w:color="D3D3D3"/>
              <w:right w:val="dotted" w:sz="6" w:space="0" w:color="D3D3D3"/>
            </w:tcBorders>
            <w:shd w:val="clear" w:color="auto" w:fill="FFFFFF"/>
            <w:vAlign w:val="center"/>
          </w:tcPr>
          <w:p w14:paraId="174DBBA9" w14:textId="77777777" w:rsidR="000D08D5" w:rsidRDefault="000D08D5" w:rsidP="00F6798C">
            <w:pPr>
              <w:rPr>
                <w:color w:val="000000"/>
                <w:sz w:val="16"/>
                <w:szCs w:val="16"/>
              </w:rPr>
            </w:pPr>
          </w:p>
        </w:tc>
        <w:tc>
          <w:tcPr>
            <w:tcW w:w="160" w:type="pct"/>
            <w:tcBorders>
              <w:top w:val="dotted" w:sz="4" w:space="0" w:color="000000"/>
              <w:left w:val="dotted" w:sz="4" w:space="0" w:color="000000"/>
              <w:bottom w:val="dotted" w:sz="4" w:space="0" w:color="000000"/>
              <w:right w:val="dotted" w:sz="4" w:space="0" w:color="000000"/>
            </w:tcBorders>
            <w:shd w:val="clear" w:color="auto" w:fill="EBEBE9"/>
            <w:vAlign w:val="center"/>
          </w:tcPr>
          <w:p w14:paraId="1C24EF21" w14:textId="77777777" w:rsidR="000D08D5" w:rsidRDefault="000D08D5" w:rsidP="00F6798C">
            <w:pPr>
              <w:rPr>
                <w:b/>
                <w:color w:val="000000"/>
                <w:sz w:val="16"/>
                <w:szCs w:val="16"/>
              </w:rPr>
            </w:pPr>
          </w:p>
        </w:tc>
        <w:tc>
          <w:tcPr>
            <w:tcW w:w="1158" w:type="pct"/>
            <w:vMerge/>
            <w:tcBorders>
              <w:top w:val="dotted" w:sz="4" w:space="0" w:color="000000"/>
              <w:left w:val="dotted" w:sz="4" w:space="0" w:color="000000"/>
              <w:bottom w:val="dotted" w:sz="4" w:space="0" w:color="000000"/>
              <w:right w:val="dotted" w:sz="4" w:space="0" w:color="000000"/>
            </w:tcBorders>
            <w:shd w:val="clear" w:color="auto" w:fill="4D4D4D"/>
            <w:vAlign w:val="center"/>
          </w:tcPr>
          <w:p w14:paraId="4FF68952" w14:textId="77777777" w:rsidR="000D08D5" w:rsidRDefault="000D08D5" w:rsidP="00F6798C">
            <w:pPr>
              <w:pBdr>
                <w:top w:val="nil"/>
                <w:left w:val="nil"/>
                <w:bottom w:val="nil"/>
                <w:right w:val="nil"/>
                <w:between w:val="nil"/>
              </w:pBdr>
              <w:spacing w:line="276" w:lineRule="auto"/>
              <w:rPr>
                <w:b/>
                <w:color w:val="000000"/>
                <w:sz w:val="16"/>
                <w:szCs w:val="16"/>
              </w:rPr>
            </w:pPr>
          </w:p>
        </w:tc>
      </w:tr>
    </w:tbl>
    <w:p w14:paraId="34F50EB5" w14:textId="77777777" w:rsidR="000D08D5" w:rsidRDefault="000D08D5" w:rsidP="000D08D5">
      <w:pPr>
        <w:spacing w:after="0" w:line="240" w:lineRule="auto"/>
        <w:jc w:val="both"/>
        <w:rPr>
          <w:rFonts w:cs="Times New Roman"/>
          <w:sz w:val="24"/>
          <w:szCs w:val="24"/>
          <w:shd w:val="clear" w:color="auto" w:fill="FFFFFF"/>
        </w:rPr>
      </w:pPr>
    </w:p>
    <w:p w14:paraId="38420B8C" w14:textId="77777777" w:rsidR="000D08D5" w:rsidRPr="005C063A" w:rsidRDefault="000D08D5" w:rsidP="000D08D5">
      <w:pPr>
        <w:spacing w:after="0" w:line="240" w:lineRule="auto"/>
        <w:jc w:val="both"/>
        <w:rPr>
          <w:rFonts w:cs="Times New Roman"/>
          <w:sz w:val="20"/>
          <w:szCs w:val="24"/>
          <w:shd w:val="clear" w:color="auto" w:fill="FFFFFF"/>
        </w:rPr>
      </w:pPr>
      <w:r w:rsidRPr="005C063A">
        <w:rPr>
          <w:rFonts w:cs="Times New Roman"/>
          <w:sz w:val="20"/>
          <w:szCs w:val="24"/>
          <w:shd w:val="clear" w:color="auto" w:fill="FFFFFF"/>
        </w:rPr>
        <w:t>Bir program yeterliliği,</w:t>
      </w:r>
    </w:p>
    <w:p w14:paraId="58C1D2DF" w14:textId="77777777" w:rsidR="000D08D5" w:rsidRPr="005C063A" w:rsidRDefault="000D08D5" w:rsidP="000D08D5">
      <w:pPr>
        <w:pStyle w:val="ListeParagraf"/>
        <w:numPr>
          <w:ilvl w:val="0"/>
          <w:numId w:val="12"/>
        </w:numPr>
        <w:spacing w:after="0" w:line="240" w:lineRule="auto"/>
        <w:jc w:val="both"/>
        <w:rPr>
          <w:rFonts w:cs="Times New Roman"/>
          <w:sz w:val="20"/>
          <w:szCs w:val="24"/>
          <w:shd w:val="clear" w:color="auto" w:fill="FFFFFF"/>
        </w:rPr>
      </w:pPr>
      <w:r w:rsidRPr="005C063A">
        <w:rPr>
          <w:rFonts w:cs="Times New Roman"/>
          <w:sz w:val="20"/>
          <w:szCs w:val="24"/>
          <w:shd w:val="clear" w:color="auto" w:fill="FFFFFF"/>
        </w:rPr>
        <w:t xml:space="preserve">Bir temel alan yeterliliği ile ilişkili ise ilgili kutucuğa (turuncu renk ile belirtilmiş) </w:t>
      </w:r>
      <w:r w:rsidRPr="005C063A">
        <w:rPr>
          <w:rFonts w:cs="Times New Roman"/>
          <w:color w:val="70AD47" w:themeColor="accent6"/>
          <w:sz w:val="20"/>
          <w:szCs w:val="24"/>
          <w:shd w:val="clear" w:color="auto" w:fill="FFFFFF"/>
        </w:rPr>
        <w:t>X</w:t>
      </w:r>
      <w:r w:rsidRPr="005C063A">
        <w:rPr>
          <w:rFonts w:cs="Times New Roman"/>
          <w:sz w:val="20"/>
          <w:szCs w:val="24"/>
          <w:shd w:val="clear" w:color="auto" w:fill="FFFFFF"/>
        </w:rPr>
        <w:t xml:space="preserve"> işareti koyunuz.</w:t>
      </w:r>
    </w:p>
    <w:p w14:paraId="1EC3AD20" w14:textId="77777777" w:rsidR="000D08D5" w:rsidRPr="005C063A" w:rsidRDefault="000D08D5" w:rsidP="000D08D5">
      <w:pPr>
        <w:pStyle w:val="ListeParagraf"/>
        <w:numPr>
          <w:ilvl w:val="0"/>
          <w:numId w:val="12"/>
        </w:numPr>
        <w:spacing w:after="0" w:line="240" w:lineRule="auto"/>
        <w:jc w:val="both"/>
        <w:rPr>
          <w:rFonts w:cs="Times New Roman"/>
          <w:sz w:val="20"/>
          <w:szCs w:val="24"/>
          <w:shd w:val="clear" w:color="auto" w:fill="FFFFFF"/>
        </w:rPr>
      </w:pPr>
      <w:r w:rsidRPr="005C063A">
        <w:rPr>
          <w:rFonts w:cs="Times New Roman"/>
          <w:sz w:val="20"/>
          <w:szCs w:val="24"/>
          <w:shd w:val="clear" w:color="auto" w:fill="FFFFFF"/>
        </w:rPr>
        <w:t xml:space="preserve">Bir ulusal yeterlilik ile ilişkili ise ilgili kutucuğa (gri renk ile belirtilmiş) </w:t>
      </w:r>
      <w:r w:rsidRPr="005C063A">
        <w:rPr>
          <w:rFonts w:cs="Times New Roman"/>
          <w:color w:val="808080" w:themeColor="background1" w:themeShade="80"/>
          <w:sz w:val="20"/>
          <w:szCs w:val="24"/>
          <w:shd w:val="clear" w:color="auto" w:fill="FFFFFF"/>
        </w:rPr>
        <w:t>X</w:t>
      </w:r>
      <w:r w:rsidRPr="005C063A">
        <w:rPr>
          <w:rFonts w:cs="Times New Roman"/>
          <w:sz w:val="20"/>
          <w:szCs w:val="24"/>
          <w:shd w:val="clear" w:color="auto" w:fill="FFFFFF"/>
        </w:rPr>
        <w:t xml:space="preserve"> işareti koyunuz. </w:t>
      </w:r>
    </w:p>
    <w:p w14:paraId="53D55E9E" w14:textId="77777777" w:rsidR="000D08D5" w:rsidRPr="005C063A" w:rsidRDefault="000D08D5" w:rsidP="000D08D5">
      <w:pPr>
        <w:pStyle w:val="ListeParagraf"/>
        <w:numPr>
          <w:ilvl w:val="0"/>
          <w:numId w:val="12"/>
        </w:numPr>
        <w:spacing w:after="0" w:line="240" w:lineRule="auto"/>
        <w:jc w:val="both"/>
        <w:rPr>
          <w:rFonts w:cs="Times New Roman"/>
          <w:sz w:val="20"/>
          <w:szCs w:val="24"/>
          <w:shd w:val="clear" w:color="auto" w:fill="FFFFFF"/>
        </w:rPr>
      </w:pPr>
      <w:r w:rsidRPr="005C063A">
        <w:rPr>
          <w:rFonts w:cs="Times New Roman"/>
          <w:sz w:val="20"/>
          <w:szCs w:val="24"/>
          <w:shd w:val="clear" w:color="auto" w:fill="FFFFFF"/>
        </w:rPr>
        <w:t xml:space="preserve">Aynı kutucukta hem (turuncu renk ile belirtilmiş) </w:t>
      </w:r>
      <w:r w:rsidRPr="005C063A">
        <w:rPr>
          <w:rFonts w:cs="Times New Roman"/>
          <w:color w:val="70AD47" w:themeColor="accent6"/>
          <w:sz w:val="20"/>
          <w:szCs w:val="24"/>
          <w:shd w:val="clear" w:color="auto" w:fill="FFFFFF"/>
        </w:rPr>
        <w:t xml:space="preserve">X </w:t>
      </w:r>
      <w:r w:rsidRPr="005C063A">
        <w:rPr>
          <w:rFonts w:cs="Times New Roman"/>
          <w:sz w:val="20"/>
          <w:szCs w:val="24"/>
          <w:shd w:val="clear" w:color="auto" w:fill="FFFFFF"/>
        </w:rPr>
        <w:t xml:space="preserve">hem de (gri renk ile belirtilmiş) </w:t>
      </w:r>
      <w:r w:rsidRPr="005C063A">
        <w:rPr>
          <w:rFonts w:cs="Times New Roman"/>
          <w:color w:val="808080" w:themeColor="background1" w:themeShade="80"/>
          <w:sz w:val="20"/>
          <w:szCs w:val="24"/>
          <w:shd w:val="clear" w:color="auto" w:fill="FFFFFF"/>
        </w:rPr>
        <w:t>X</w:t>
      </w:r>
      <w:r w:rsidRPr="005C063A">
        <w:rPr>
          <w:rFonts w:cs="Times New Roman"/>
          <w:sz w:val="20"/>
          <w:szCs w:val="24"/>
          <w:shd w:val="clear" w:color="auto" w:fill="FFFFFF"/>
        </w:rPr>
        <w:t xml:space="preserve"> işareti kullanılabilir ki bu, program yeterliliğinin hem temel alan hem de ulusal yeterlilik ile ilişkili olduğunu gösterir. </w:t>
      </w:r>
    </w:p>
    <w:p w14:paraId="3B9BC3DE" w14:textId="77777777" w:rsidR="000D08D5" w:rsidRDefault="000D08D5" w:rsidP="00AB1794">
      <w:pPr>
        <w:pStyle w:val="Balk6"/>
      </w:pPr>
    </w:p>
    <w:p w14:paraId="61B5E7C6" w14:textId="568FB6DA" w:rsidR="0081791C" w:rsidRDefault="00916696" w:rsidP="0081791C">
      <w:pPr>
        <w:spacing w:after="0" w:line="240" w:lineRule="auto"/>
        <w:jc w:val="both"/>
        <w:rPr>
          <w:rFonts w:cs="Times New Roman"/>
          <w:sz w:val="24"/>
          <w:szCs w:val="24"/>
          <w:shd w:val="clear" w:color="auto" w:fill="FFFFFF"/>
        </w:rPr>
      </w:pPr>
      <w:r>
        <w:rPr>
          <w:rFonts w:cs="Times New Roman"/>
          <w:sz w:val="24"/>
          <w:szCs w:val="24"/>
          <w:shd w:val="clear" w:color="auto" w:fill="FFFFFF"/>
        </w:rPr>
        <w:t xml:space="preserve">iv) </w:t>
      </w:r>
      <w:r w:rsidRPr="00916696">
        <w:rPr>
          <w:rFonts w:cs="Times New Roman"/>
          <w:sz w:val="24"/>
          <w:szCs w:val="24"/>
          <w:shd w:val="clear" w:color="auto" w:fill="FFFFFF"/>
        </w:rPr>
        <w:t>Program çıktılarının program eğitim amaçlarıyla uyumunu irdeleyiniz ve program çıktılarının program eğitim amaçlarına erişilmesini nasıl desteklediğini, aralarındaki ilişkileri de belirterek, açıklayınız.</w:t>
      </w:r>
      <w:r w:rsidR="00367000">
        <w:rPr>
          <w:rFonts w:cs="Times New Roman"/>
          <w:sz w:val="24"/>
          <w:szCs w:val="24"/>
          <w:shd w:val="clear" w:color="auto" w:fill="FFFFFF"/>
        </w:rPr>
        <w:t xml:space="preserve"> </w:t>
      </w:r>
      <w:r w:rsidR="00367000">
        <w:rPr>
          <w:rStyle w:val="bold-font"/>
          <w:rFonts w:cs="Times New Roman"/>
          <w:sz w:val="24"/>
          <w:szCs w:val="24"/>
          <w:shd w:val="clear" w:color="auto" w:fill="FFFFFF"/>
        </w:rPr>
        <w:t>Tablo 3.3’ü</w:t>
      </w:r>
      <w:r w:rsidR="00367000" w:rsidRPr="00C81C39">
        <w:rPr>
          <w:rStyle w:val="bold-font"/>
          <w:rFonts w:cs="Times New Roman"/>
          <w:sz w:val="24"/>
          <w:szCs w:val="24"/>
          <w:shd w:val="clear" w:color="auto" w:fill="FFFFFF"/>
        </w:rPr>
        <w:t xml:space="preserve"> doldururken </w:t>
      </w:r>
      <w:r w:rsidR="00367000">
        <w:rPr>
          <w:rStyle w:val="bold-font"/>
          <w:rFonts w:cs="Times New Roman"/>
          <w:sz w:val="24"/>
          <w:szCs w:val="24"/>
          <w:shd w:val="clear" w:color="auto" w:fill="FFFFFF"/>
        </w:rPr>
        <w:t>program eğitim amaçları ve program çıktılarının sayısı</w:t>
      </w:r>
      <w:r w:rsidR="00367000" w:rsidRPr="00C81C39">
        <w:rPr>
          <w:rStyle w:val="bold-font"/>
          <w:rFonts w:cs="Times New Roman"/>
          <w:sz w:val="24"/>
          <w:szCs w:val="24"/>
          <w:shd w:val="clear" w:color="auto" w:fill="FFFFFF"/>
        </w:rPr>
        <w:t xml:space="preserve"> kadar satır </w:t>
      </w:r>
      <w:r w:rsidR="00367000">
        <w:rPr>
          <w:rStyle w:val="bold-font"/>
          <w:rFonts w:cs="Times New Roman"/>
          <w:sz w:val="24"/>
          <w:szCs w:val="24"/>
          <w:shd w:val="clear" w:color="auto" w:fill="FFFFFF"/>
        </w:rPr>
        <w:t xml:space="preserve">ve sütun </w:t>
      </w:r>
      <w:r w:rsidR="00367000" w:rsidRPr="00C81C39">
        <w:rPr>
          <w:rStyle w:val="bold-font"/>
          <w:rFonts w:cs="Times New Roman"/>
          <w:sz w:val="24"/>
          <w:szCs w:val="24"/>
          <w:shd w:val="clear" w:color="auto" w:fill="FFFFFF"/>
        </w:rPr>
        <w:t>ekle</w:t>
      </w:r>
      <w:r w:rsidR="00367000">
        <w:rPr>
          <w:rStyle w:val="bold-font"/>
          <w:rFonts w:cs="Times New Roman"/>
          <w:sz w:val="24"/>
          <w:szCs w:val="24"/>
          <w:shd w:val="clear" w:color="auto" w:fill="FFFFFF"/>
        </w:rPr>
        <w:t>nmelidir</w:t>
      </w:r>
      <w:r w:rsidR="00367000" w:rsidRPr="00C81C39">
        <w:rPr>
          <w:rStyle w:val="bold-font"/>
          <w:rFonts w:cs="Times New Roman"/>
          <w:sz w:val="24"/>
          <w:szCs w:val="24"/>
          <w:shd w:val="clear" w:color="auto" w:fill="FFFFFF"/>
        </w:rPr>
        <w:t>.</w:t>
      </w:r>
    </w:p>
    <w:p w14:paraId="1A8985C0" w14:textId="77777777" w:rsidR="000D08D5" w:rsidRPr="002116FD" w:rsidRDefault="000D08D5" w:rsidP="000D08D5">
      <w:pPr>
        <w:pStyle w:val="Balk6"/>
        <w:rPr>
          <w:rFonts w:asciiTheme="minorHAnsi" w:hAnsiTheme="minorHAnsi"/>
        </w:rPr>
      </w:pPr>
      <w:r>
        <w:rPr>
          <w:rFonts w:asciiTheme="minorHAnsi" w:hAnsiTheme="minorHAnsi"/>
        </w:rPr>
        <w:t>Tablo 3.3</w:t>
      </w:r>
      <w:r w:rsidRPr="002116FD">
        <w:rPr>
          <w:rFonts w:asciiTheme="minorHAnsi" w:hAnsiTheme="minorHAnsi"/>
        </w:rPr>
        <w:t xml:space="preserve"> Program Çıktılarının Program Eğitim Amaçlarıyla Uyumu</w:t>
      </w:r>
    </w:p>
    <w:tbl>
      <w:tblPr>
        <w:tblW w:w="47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00" w:firstRow="0" w:lastRow="0" w:firstColumn="0" w:lastColumn="0" w:noHBand="0" w:noVBand="1"/>
      </w:tblPr>
      <w:tblGrid>
        <w:gridCol w:w="1668"/>
        <w:gridCol w:w="571"/>
        <w:gridCol w:w="567"/>
        <w:gridCol w:w="565"/>
        <w:gridCol w:w="565"/>
        <w:gridCol w:w="711"/>
        <w:gridCol w:w="709"/>
        <w:gridCol w:w="709"/>
        <w:gridCol w:w="708"/>
        <w:gridCol w:w="708"/>
        <w:gridCol w:w="708"/>
        <w:gridCol w:w="701"/>
      </w:tblGrid>
      <w:tr w:rsidR="00475F33" w:rsidRPr="002116FD" w14:paraId="04CD103A" w14:textId="15FEA65D" w:rsidTr="00475F33">
        <w:trPr>
          <w:trHeight w:val="20"/>
        </w:trPr>
        <w:tc>
          <w:tcPr>
            <w:tcW w:w="938" w:type="pct"/>
            <w:shd w:val="clear" w:color="auto" w:fill="auto"/>
            <w:tcMar>
              <w:top w:w="15" w:type="dxa"/>
              <w:left w:w="108" w:type="dxa"/>
              <w:bottom w:w="0" w:type="dxa"/>
              <w:right w:w="108" w:type="dxa"/>
            </w:tcMar>
            <w:vAlign w:val="center"/>
            <w:hideMark/>
          </w:tcPr>
          <w:p w14:paraId="28DCE307" w14:textId="77777777" w:rsidR="00475F33" w:rsidRPr="002116FD" w:rsidRDefault="00475F33" w:rsidP="000D08D5">
            <w:pPr>
              <w:spacing w:after="0" w:line="240" w:lineRule="auto"/>
              <w:contextualSpacing/>
            </w:pPr>
          </w:p>
        </w:tc>
        <w:tc>
          <w:tcPr>
            <w:tcW w:w="4062" w:type="pct"/>
            <w:gridSpan w:val="11"/>
            <w:shd w:val="clear" w:color="auto" w:fill="auto"/>
            <w:tcMar>
              <w:top w:w="15" w:type="dxa"/>
              <w:left w:w="108" w:type="dxa"/>
              <w:bottom w:w="0" w:type="dxa"/>
              <w:right w:w="108" w:type="dxa"/>
            </w:tcMar>
            <w:vAlign w:val="center"/>
            <w:hideMark/>
          </w:tcPr>
          <w:p w14:paraId="6540EE43" w14:textId="499D6AC3" w:rsidR="00475F33" w:rsidRPr="002116FD" w:rsidRDefault="00475F33" w:rsidP="000D08D5">
            <w:pPr>
              <w:spacing w:after="0" w:line="240" w:lineRule="auto"/>
              <w:contextualSpacing/>
              <w:rPr>
                <w:b/>
                <w:bCs/>
              </w:rPr>
            </w:pPr>
            <w:r w:rsidRPr="002116FD">
              <w:rPr>
                <w:b/>
                <w:bCs/>
              </w:rPr>
              <w:t>Program Çıktıları (PÇ)</w:t>
            </w:r>
          </w:p>
        </w:tc>
      </w:tr>
      <w:tr w:rsidR="00475F33" w:rsidRPr="002116FD" w14:paraId="4AB93FB6" w14:textId="07016E30" w:rsidTr="00475F33">
        <w:trPr>
          <w:trHeight w:val="595"/>
        </w:trPr>
        <w:tc>
          <w:tcPr>
            <w:tcW w:w="938" w:type="pct"/>
            <w:shd w:val="clear" w:color="auto" w:fill="auto"/>
            <w:tcMar>
              <w:top w:w="15" w:type="dxa"/>
              <w:left w:w="108" w:type="dxa"/>
              <w:bottom w:w="0" w:type="dxa"/>
              <w:right w:w="108" w:type="dxa"/>
            </w:tcMar>
            <w:vAlign w:val="center"/>
            <w:hideMark/>
          </w:tcPr>
          <w:p w14:paraId="49F431D9" w14:textId="77777777" w:rsidR="00475F33" w:rsidRPr="002116FD" w:rsidRDefault="00475F33" w:rsidP="000D08D5">
            <w:pPr>
              <w:spacing w:after="0" w:line="240" w:lineRule="auto"/>
              <w:contextualSpacing/>
            </w:pPr>
            <w:r w:rsidRPr="002116FD">
              <w:rPr>
                <w:b/>
                <w:bCs/>
              </w:rPr>
              <w:t>Program Eğitim Amaçları (PEA)</w:t>
            </w:r>
          </w:p>
        </w:tc>
        <w:tc>
          <w:tcPr>
            <w:tcW w:w="321" w:type="pct"/>
            <w:shd w:val="clear" w:color="auto" w:fill="auto"/>
            <w:tcMar>
              <w:top w:w="15" w:type="dxa"/>
              <w:left w:w="108" w:type="dxa"/>
              <w:bottom w:w="0" w:type="dxa"/>
              <w:right w:w="108" w:type="dxa"/>
            </w:tcMar>
            <w:vAlign w:val="center"/>
            <w:hideMark/>
          </w:tcPr>
          <w:p w14:paraId="38293530" w14:textId="77777777" w:rsidR="00475F33" w:rsidRPr="002116FD" w:rsidRDefault="00475F33" w:rsidP="000D08D5">
            <w:pPr>
              <w:spacing w:after="0" w:line="240" w:lineRule="auto"/>
              <w:contextualSpacing/>
            </w:pPr>
            <w:r w:rsidRPr="002116FD">
              <w:t>PÇ1</w:t>
            </w:r>
          </w:p>
        </w:tc>
        <w:tc>
          <w:tcPr>
            <w:tcW w:w="319" w:type="pct"/>
            <w:shd w:val="clear" w:color="auto" w:fill="auto"/>
            <w:tcMar>
              <w:top w:w="15" w:type="dxa"/>
              <w:left w:w="108" w:type="dxa"/>
              <w:bottom w:w="0" w:type="dxa"/>
              <w:right w:w="108" w:type="dxa"/>
            </w:tcMar>
            <w:vAlign w:val="center"/>
            <w:hideMark/>
          </w:tcPr>
          <w:p w14:paraId="1FEA46BC" w14:textId="77777777" w:rsidR="00475F33" w:rsidRPr="002116FD" w:rsidRDefault="00475F33" w:rsidP="000D08D5">
            <w:pPr>
              <w:spacing w:after="0" w:line="240" w:lineRule="auto"/>
              <w:contextualSpacing/>
            </w:pPr>
            <w:r w:rsidRPr="002116FD">
              <w:t>PÇ2</w:t>
            </w:r>
          </w:p>
        </w:tc>
        <w:tc>
          <w:tcPr>
            <w:tcW w:w="318" w:type="pct"/>
            <w:shd w:val="clear" w:color="auto" w:fill="auto"/>
            <w:tcMar>
              <w:top w:w="15" w:type="dxa"/>
              <w:left w:w="108" w:type="dxa"/>
              <w:bottom w:w="0" w:type="dxa"/>
              <w:right w:w="108" w:type="dxa"/>
            </w:tcMar>
            <w:vAlign w:val="center"/>
            <w:hideMark/>
          </w:tcPr>
          <w:p w14:paraId="79A85B08" w14:textId="77777777" w:rsidR="00475F33" w:rsidRPr="002116FD" w:rsidRDefault="00475F33" w:rsidP="000D08D5">
            <w:pPr>
              <w:spacing w:after="0" w:line="240" w:lineRule="auto"/>
              <w:contextualSpacing/>
            </w:pPr>
            <w:r w:rsidRPr="002116FD">
              <w:t>PÇ3</w:t>
            </w:r>
          </w:p>
        </w:tc>
        <w:tc>
          <w:tcPr>
            <w:tcW w:w="318" w:type="pct"/>
            <w:vAlign w:val="center"/>
          </w:tcPr>
          <w:p w14:paraId="1FFD1D17" w14:textId="3461EBCB" w:rsidR="00475F33" w:rsidRPr="002116FD" w:rsidRDefault="00475F33" w:rsidP="000D08D5">
            <w:pPr>
              <w:spacing w:after="0" w:line="240" w:lineRule="auto"/>
              <w:contextualSpacing/>
            </w:pPr>
            <w:r w:rsidRPr="002116FD">
              <w:t>PÇ</w:t>
            </w:r>
            <w:r>
              <w:t>4</w:t>
            </w:r>
          </w:p>
        </w:tc>
        <w:tc>
          <w:tcPr>
            <w:tcW w:w="400" w:type="pct"/>
            <w:vAlign w:val="center"/>
          </w:tcPr>
          <w:p w14:paraId="35983269" w14:textId="565C9CB2" w:rsidR="00475F33" w:rsidRPr="002116FD" w:rsidRDefault="00475F33" w:rsidP="000D08D5">
            <w:pPr>
              <w:spacing w:after="0" w:line="240" w:lineRule="auto"/>
              <w:contextualSpacing/>
            </w:pPr>
            <w:r w:rsidRPr="002116FD">
              <w:t>PÇ</w:t>
            </w:r>
            <w:r>
              <w:t>5</w:t>
            </w:r>
          </w:p>
        </w:tc>
        <w:tc>
          <w:tcPr>
            <w:tcW w:w="399" w:type="pct"/>
            <w:vAlign w:val="center"/>
          </w:tcPr>
          <w:p w14:paraId="2F157599" w14:textId="69EF6095" w:rsidR="00475F33" w:rsidRPr="002116FD" w:rsidRDefault="00475F33" w:rsidP="000D08D5">
            <w:pPr>
              <w:spacing w:after="0" w:line="240" w:lineRule="auto"/>
              <w:contextualSpacing/>
            </w:pPr>
            <w:r>
              <w:t>PÇ6</w:t>
            </w:r>
          </w:p>
        </w:tc>
        <w:tc>
          <w:tcPr>
            <w:tcW w:w="399" w:type="pct"/>
            <w:vAlign w:val="center"/>
          </w:tcPr>
          <w:p w14:paraId="1DBF63BD" w14:textId="109A2BD5" w:rsidR="00475F33" w:rsidRDefault="00475F33" w:rsidP="000D08D5">
            <w:pPr>
              <w:spacing w:after="0" w:line="240" w:lineRule="auto"/>
              <w:contextualSpacing/>
            </w:pPr>
            <w:r>
              <w:t>PÇ7</w:t>
            </w:r>
          </w:p>
        </w:tc>
        <w:tc>
          <w:tcPr>
            <w:tcW w:w="398" w:type="pct"/>
            <w:vAlign w:val="center"/>
          </w:tcPr>
          <w:p w14:paraId="046D39A2" w14:textId="61A1CB99" w:rsidR="00475F33" w:rsidRDefault="00475F33" w:rsidP="000D08D5">
            <w:pPr>
              <w:spacing w:after="0" w:line="240" w:lineRule="auto"/>
              <w:contextualSpacing/>
            </w:pPr>
            <w:r>
              <w:t>PÇ8</w:t>
            </w:r>
          </w:p>
        </w:tc>
        <w:tc>
          <w:tcPr>
            <w:tcW w:w="398" w:type="pct"/>
            <w:vAlign w:val="center"/>
          </w:tcPr>
          <w:p w14:paraId="55CE6F3B" w14:textId="02A32075" w:rsidR="00475F33" w:rsidRDefault="00475F33" w:rsidP="000D08D5">
            <w:pPr>
              <w:spacing w:after="0" w:line="240" w:lineRule="auto"/>
              <w:contextualSpacing/>
            </w:pPr>
            <w:r>
              <w:t>PÇ9</w:t>
            </w:r>
          </w:p>
        </w:tc>
        <w:tc>
          <w:tcPr>
            <w:tcW w:w="398" w:type="pct"/>
            <w:vAlign w:val="center"/>
          </w:tcPr>
          <w:p w14:paraId="29F3F21E" w14:textId="3E2BEB49" w:rsidR="00475F33" w:rsidRDefault="00475F33" w:rsidP="000D08D5">
            <w:pPr>
              <w:spacing w:after="0" w:line="240" w:lineRule="auto"/>
              <w:contextualSpacing/>
            </w:pPr>
            <w:r>
              <w:t>PÇ10</w:t>
            </w:r>
          </w:p>
        </w:tc>
        <w:tc>
          <w:tcPr>
            <w:tcW w:w="394" w:type="pct"/>
            <w:vAlign w:val="center"/>
          </w:tcPr>
          <w:p w14:paraId="5CECE5DA" w14:textId="265E1FD1" w:rsidR="00475F33" w:rsidRDefault="00475F33" w:rsidP="000D08D5">
            <w:pPr>
              <w:spacing w:after="0" w:line="240" w:lineRule="auto"/>
              <w:contextualSpacing/>
            </w:pPr>
            <w:r>
              <w:t>PÇ11</w:t>
            </w:r>
          </w:p>
        </w:tc>
      </w:tr>
      <w:tr w:rsidR="00475F33" w:rsidRPr="002116FD" w14:paraId="1C4B334B" w14:textId="073AC1CD" w:rsidTr="00475F33">
        <w:trPr>
          <w:trHeight w:val="20"/>
        </w:trPr>
        <w:tc>
          <w:tcPr>
            <w:tcW w:w="938" w:type="pct"/>
            <w:shd w:val="clear" w:color="auto" w:fill="auto"/>
            <w:tcMar>
              <w:top w:w="15" w:type="dxa"/>
              <w:left w:w="108" w:type="dxa"/>
              <w:bottom w:w="0" w:type="dxa"/>
              <w:right w:w="108" w:type="dxa"/>
            </w:tcMar>
            <w:vAlign w:val="center"/>
            <w:hideMark/>
          </w:tcPr>
          <w:p w14:paraId="3FCE020F" w14:textId="77777777" w:rsidR="00475F33" w:rsidRPr="002116FD" w:rsidRDefault="00475F33" w:rsidP="00475F33">
            <w:pPr>
              <w:spacing w:after="0" w:line="240" w:lineRule="auto"/>
              <w:contextualSpacing/>
            </w:pPr>
            <w:r w:rsidRPr="002116FD">
              <w:t>PEA1 </w:t>
            </w:r>
          </w:p>
        </w:tc>
        <w:tc>
          <w:tcPr>
            <w:tcW w:w="321" w:type="pct"/>
            <w:shd w:val="clear" w:color="auto" w:fill="auto"/>
            <w:tcMar>
              <w:top w:w="15" w:type="dxa"/>
              <w:left w:w="108" w:type="dxa"/>
              <w:bottom w:w="0" w:type="dxa"/>
              <w:right w:w="108" w:type="dxa"/>
            </w:tcMar>
            <w:vAlign w:val="center"/>
            <w:hideMark/>
          </w:tcPr>
          <w:p w14:paraId="5D31C43A" w14:textId="7A9C2271" w:rsidR="00475F33" w:rsidRPr="002116FD" w:rsidRDefault="00475F33" w:rsidP="00475F33">
            <w:pPr>
              <w:spacing w:after="0" w:line="240" w:lineRule="auto"/>
              <w:contextualSpacing/>
            </w:pPr>
            <w:r w:rsidRPr="002116FD">
              <w:t> </w:t>
            </w:r>
            <w:r>
              <w:t>5</w:t>
            </w:r>
          </w:p>
        </w:tc>
        <w:tc>
          <w:tcPr>
            <w:tcW w:w="319" w:type="pct"/>
            <w:shd w:val="clear" w:color="auto" w:fill="auto"/>
            <w:tcMar>
              <w:top w:w="15" w:type="dxa"/>
              <w:left w:w="108" w:type="dxa"/>
              <w:bottom w:w="0" w:type="dxa"/>
              <w:right w:w="108" w:type="dxa"/>
            </w:tcMar>
            <w:vAlign w:val="center"/>
            <w:hideMark/>
          </w:tcPr>
          <w:p w14:paraId="5941C98C" w14:textId="52E238EB" w:rsidR="00475F33" w:rsidRPr="002116FD" w:rsidRDefault="00475F33" w:rsidP="00475F33">
            <w:pPr>
              <w:spacing w:after="0" w:line="240" w:lineRule="auto"/>
              <w:contextualSpacing/>
            </w:pPr>
            <w:r>
              <w:t>5</w:t>
            </w:r>
          </w:p>
        </w:tc>
        <w:tc>
          <w:tcPr>
            <w:tcW w:w="318" w:type="pct"/>
            <w:shd w:val="clear" w:color="auto" w:fill="auto"/>
            <w:tcMar>
              <w:top w:w="15" w:type="dxa"/>
              <w:left w:w="108" w:type="dxa"/>
              <w:bottom w:w="0" w:type="dxa"/>
              <w:right w:w="108" w:type="dxa"/>
            </w:tcMar>
            <w:vAlign w:val="center"/>
            <w:hideMark/>
          </w:tcPr>
          <w:p w14:paraId="4BDDEFF4" w14:textId="4BAE708D" w:rsidR="00475F33" w:rsidRPr="002116FD" w:rsidRDefault="00475F33" w:rsidP="00475F33">
            <w:pPr>
              <w:spacing w:after="0" w:line="240" w:lineRule="auto"/>
              <w:contextualSpacing/>
            </w:pPr>
            <w:r>
              <w:t>5</w:t>
            </w:r>
          </w:p>
        </w:tc>
        <w:tc>
          <w:tcPr>
            <w:tcW w:w="318" w:type="pct"/>
            <w:vAlign w:val="center"/>
          </w:tcPr>
          <w:p w14:paraId="753CC396" w14:textId="4FA6F016" w:rsidR="00475F33" w:rsidRDefault="00475F33" w:rsidP="00475F33">
            <w:pPr>
              <w:spacing w:after="0" w:line="240" w:lineRule="auto"/>
              <w:contextualSpacing/>
            </w:pPr>
            <w:r w:rsidRPr="002116FD">
              <w:t> </w:t>
            </w:r>
            <w:r>
              <w:t>5</w:t>
            </w:r>
          </w:p>
        </w:tc>
        <w:tc>
          <w:tcPr>
            <w:tcW w:w="400" w:type="pct"/>
            <w:vAlign w:val="center"/>
          </w:tcPr>
          <w:p w14:paraId="71C89BF7" w14:textId="525568DD" w:rsidR="00475F33" w:rsidRDefault="00475F33" w:rsidP="00475F33">
            <w:pPr>
              <w:spacing w:after="0" w:line="240" w:lineRule="auto"/>
              <w:contextualSpacing/>
            </w:pPr>
            <w:r>
              <w:t>5</w:t>
            </w:r>
          </w:p>
        </w:tc>
        <w:tc>
          <w:tcPr>
            <w:tcW w:w="399" w:type="pct"/>
            <w:vAlign w:val="center"/>
          </w:tcPr>
          <w:p w14:paraId="5F1CDD35" w14:textId="31A4BD34" w:rsidR="00475F33" w:rsidRDefault="00475F33" w:rsidP="00475F33">
            <w:pPr>
              <w:spacing w:after="0" w:line="240" w:lineRule="auto"/>
              <w:contextualSpacing/>
            </w:pPr>
            <w:r>
              <w:t>5</w:t>
            </w:r>
          </w:p>
        </w:tc>
        <w:tc>
          <w:tcPr>
            <w:tcW w:w="399" w:type="pct"/>
            <w:vAlign w:val="center"/>
          </w:tcPr>
          <w:p w14:paraId="165840F2" w14:textId="717A8559" w:rsidR="00475F33" w:rsidRDefault="00475F33" w:rsidP="00475F33">
            <w:pPr>
              <w:spacing w:after="0" w:line="240" w:lineRule="auto"/>
              <w:contextualSpacing/>
            </w:pPr>
            <w:r w:rsidRPr="002116FD">
              <w:t> </w:t>
            </w:r>
            <w:r>
              <w:t>5</w:t>
            </w:r>
          </w:p>
        </w:tc>
        <w:tc>
          <w:tcPr>
            <w:tcW w:w="398" w:type="pct"/>
            <w:vAlign w:val="center"/>
          </w:tcPr>
          <w:p w14:paraId="1AE4FF63" w14:textId="045A8F1D" w:rsidR="00475F33" w:rsidRDefault="00475F33" w:rsidP="00475F33">
            <w:pPr>
              <w:spacing w:after="0" w:line="240" w:lineRule="auto"/>
              <w:contextualSpacing/>
            </w:pPr>
            <w:r>
              <w:t>5</w:t>
            </w:r>
          </w:p>
        </w:tc>
        <w:tc>
          <w:tcPr>
            <w:tcW w:w="398" w:type="pct"/>
            <w:vAlign w:val="center"/>
          </w:tcPr>
          <w:p w14:paraId="45715EA2" w14:textId="2130EEAE" w:rsidR="00475F33" w:rsidRDefault="00475F33" w:rsidP="00475F33">
            <w:pPr>
              <w:spacing w:after="0" w:line="240" w:lineRule="auto"/>
              <w:contextualSpacing/>
            </w:pPr>
            <w:r>
              <w:t>5</w:t>
            </w:r>
          </w:p>
        </w:tc>
        <w:tc>
          <w:tcPr>
            <w:tcW w:w="398" w:type="pct"/>
          </w:tcPr>
          <w:p w14:paraId="166F3B3F" w14:textId="6D4143F4" w:rsidR="00475F33" w:rsidRDefault="00475F33" w:rsidP="00475F33">
            <w:pPr>
              <w:spacing w:after="0" w:line="240" w:lineRule="auto"/>
              <w:contextualSpacing/>
            </w:pPr>
            <w:r>
              <w:t>5</w:t>
            </w:r>
          </w:p>
        </w:tc>
        <w:tc>
          <w:tcPr>
            <w:tcW w:w="394" w:type="pct"/>
          </w:tcPr>
          <w:p w14:paraId="742994A2" w14:textId="7BD8D110" w:rsidR="00475F33" w:rsidRDefault="00475F33" w:rsidP="00475F33">
            <w:pPr>
              <w:spacing w:after="0" w:line="240" w:lineRule="auto"/>
              <w:contextualSpacing/>
            </w:pPr>
            <w:r>
              <w:t>5</w:t>
            </w:r>
          </w:p>
        </w:tc>
      </w:tr>
      <w:tr w:rsidR="00475F33" w:rsidRPr="002116FD" w14:paraId="5E70A899" w14:textId="7A380FC5" w:rsidTr="00DC6F5F">
        <w:trPr>
          <w:trHeight w:val="20"/>
        </w:trPr>
        <w:tc>
          <w:tcPr>
            <w:tcW w:w="938" w:type="pct"/>
            <w:shd w:val="clear" w:color="auto" w:fill="auto"/>
            <w:tcMar>
              <w:top w:w="15" w:type="dxa"/>
              <w:left w:w="108" w:type="dxa"/>
              <w:bottom w:w="0" w:type="dxa"/>
              <w:right w:w="108" w:type="dxa"/>
            </w:tcMar>
            <w:vAlign w:val="center"/>
            <w:hideMark/>
          </w:tcPr>
          <w:p w14:paraId="0BFB7AF2" w14:textId="77777777" w:rsidR="00475F33" w:rsidRPr="002116FD" w:rsidRDefault="00475F33" w:rsidP="00475F33">
            <w:pPr>
              <w:spacing w:after="0" w:line="240" w:lineRule="auto"/>
              <w:contextualSpacing/>
            </w:pPr>
            <w:r w:rsidRPr="002116FD">
              <w:t>PEA2</w:t>
            </w:r>
          </w:p>
        </w:tc>
        <w:tc>
          <w:tcPr>
            <w:tcW w:w="321" w:type="pct"/>
            <w:shd w:val="clear" w:color="auto" w:fill="auto"/>
            <w:tcMar>
              <w:top w:w="15" w:type="dxa"/>
              <w:left w:w="108" w:type="dxa"/>
              <w:bottom w:w="0" w:type="dxa"/>
              <w:right w:w="108" w:type="dxa"/>
            </w:tcMar>
            <w:vAlign w:val="center"/>
            <w:hideMark/>
          </w:tcPr>
          <w:p w14:paraId="49A86051" w14:textId="7E20C19D" w:rsidR="00475F33" w:rsidRPr="002116FD" w:rsidRDefault="00475F33" w:rsidP="00475F33">
            <w:pPr>
              <w:spacing w:after="0" w:line="240" w:lineRule="auto"/>
              <w:contextualSpacing/>
            </w:pPr>
            <w:r w:rsidRPr="002116FD">
              <w:t> </w:t>
            </w:r>
            <w:r>
              <w:t>5</w:t>
            </w:r>
          </w:p>
        </w:tc>
        <w:tc>
          <w:tcPr>
            <w:tcW w:w="319" w:type="pct"/>
            <w:shd w:val="clear" w:color="auto" w:fill="auto"/>
            <w:tcMar>
              <w:top w:w="15" w:type="dxa"/>
              <w:left w:w="108" w:type="dxa"/>
              <w:bottom w:w="0" w:type="dxa"/>
              <w:right w:w="108" w:type="dxa"/>
            </w:tcMar>
            <w:vAlign w:val="center"/>
            <w:hideMark/>
          </w:tcPr>
          <w:p w14:paraId="5B83EB6D" w14:textId="49B08F8F" w:rsidR="00475F33" w:rsidRPr="002116FD" w:rsidRDefault="00475F33" w:rsidP="00475F33">
            <w:pPr>
              <w:spacing w:after="0" w:line="240" w:lineRule="auto"/>
              <w:contextualSpacing/>
            </w:pPr>
            <w:r>
              <w:t>5</w:t>
            </w:r>
          </w:p>
        </w:tc>
        <w:tc>
          <w:tcPr>
            <w:tcW w:w="318" w:type="pct"/>
            <w:shd w:val="clear" w:color="auto" w:fill="auto"/>
            <w:tcMar>
              <w:top w:w="15" w:type="dxa"/>
              <w:left w:w="108" w:type="dxa"/>
              <w:bottom w:w="0" w:type="dxa"/>
              <w:right w:w="108" w:type="dxa"/>
            </w:tcMar>
            <w:vAlign w:val="center"/>
            <w:hideMark/>
          </w:tcPr>
          <w:p w14:paraId="6EEB92EE" w14:textId="15802D9B" w:rsidR="00475F33" w:rsidRPr="002116FD" w:rsidRDefault="00475F33" w:rsidP="00475F33">
            <w:pPr>
              <w:spacing w:after="0" w:line="240" w:lineRule="auto"/>
              <w:contextualSpacing/>
            </w:pPr>
            <w:r>
              <w:t>5</w:t>
            </w:r>
          </w:p>
        </w:tc>
        <w:tc>
          <w:tcPr>
            <w:tcW w:w="318" w:type="pct"/>
            <w:vAlign w:val="center"/>
          </w:tcPr>
          <w:p w14:paraId="1D43B47C" w14:textId="4C25960C" w:rsidR="00475F33" w:rsidRDefault="00475F33" w:rsidP="00475F33">
            <w:pPr>
              <w:spacing w:after="0" w:line="240" w:lineRule="auto"/>
              <w:contextualSpacing/>
            </w:pPr>
            <w:r w:rsidRPr="002116FD">
              <w:t> </w:t>
            </w:r>
            <w:r>
              <w:t>5</w:t>
            </w:r>
          </w:p>
        </w:tc>
        <w:tc>
          <w:tcPr>
            <w:tcW w:w="400" w:type="pct"/>
            <w:vAlign w:val="center"/>
          </w:tcPr>
          <w:p w14:paraId="7F56C5A3" w14:textId="58FA1835" w:rsidR="00475F33" w:rsidRDefault="00475F33" w:rsidP="00475F33">
            <w:pPr>
              <w:spacing w:after="0" w:line="240" w:lineRule="auto"/>
              <w:contextualSpacing/>
            </w:pPr>
            <w:r>
              <w:t>5</w:t>
            </w:r>
          </w:p>
        </w:tc>
        <w:tc>
          <w:tcPr>
            <w:tcW w:w="399" w:type="pct"/>
            <w:vAlign w:val="center"/>
          </w:tcPr>
          <w:p w14:paraId="6C7AD5DF" w14:textId="0D7F9EE5" w:rsidR="00475F33" w:rsidRDefault="00475F33" w:rsidP="00475F33">
            <w:pPr>
              <w:spacing w:after="0" w:line="240" w:lineRule="auto"/>
              <w:contextualSpacing/>
            </w:pPr>
            <w:r>
              <w:t>5</w:t>
            </w:r>
          </w:p>
        </w:tc>
        <w:tc>
          <w:tcPr>
            <w:tcW w:w="399" w:type="pct"/>
            <w:vAlign w:val="center"/>
          </w:tcPr>
          <w:p w14:paraId="370ABB9C" w14:textId="73FF7168" w:rsidR="00475F33" w:rsidRDefault="00475F33" w:rsidP="00475F33">
            <w:pPr>
              <w:spacing w:after="0" w:line="240" w:lineRule="auto"/>
              <w:contextualSpacing/>
            </w:pPr>
            <w:r w:rsidRPr="002116FD">
              <w:t> </w:t>
            </w:r>
            <w:r>
              <w:t>5</w:t>
            </w:r>
          </w:p>
        </w:tc>
        <w:tc>
          <w:tcPr>
            <w:tcW w:w="398" w:type="pct"/>
            <w:vAlign w:val="center"/>
          </w:tcPr>
          <w:p w14:paraId="78E883B4" w14:textId="29AEA828" w:rsidR="00475F33" w:rsidRDefault="00475F33" w:rsidP="00475F33">
            <w:pPr>
              <w:spacing w:after="0" w:line="240" w:lineRule="auto"/>
              <w:contextualSpacing/>
            </w:pPr>
            <w:r>
              <w:t>5</w:t>
            </w:r>
          </w:p>
        </w:tc>
        <w:tc>
          <w:tcPr>
            <w:tcW w:w="398" w:type="pct"/>
            <w:vAlign w:val="center"/>
          </w:tcPr>
          <w:p w14:paraId="530C5A26" w14:textId="2C75C64C" w:rsidR="00475F33" w:rsidRDefault="00475F33" w:rsidP="00475F33">
            <w:pPr>
              <w:spacing w:after="0" w:line="240" w:lineRule="auto"/>
              <w:contextualSpacing/>
            </w:pPr>
            <w:r>
              <w:t>5</w:t>
            </w:r>
          </w:p>
        </w:tc>
        <w:tc>
          <w:tcPr>
            <w:tcW w:w="398" w:type="pct"/>
          </w:tcPr>
          <w:p w14:paraId="7FBDA1C9" w14:textId="3D451B30" w:rsidR="00475F33" w:rsidRDefault="00475F33" w:rsidP="00475F33">
            <w:pPr>
              <w:spacing w:after="0" w:line="240" w:lineRule="auto"/>
              <w:contextualSpacing/>
            </w:pPr>
            <w:r>
              <w:t>5</w:t>
            </w:r>
          </w:p>
        </w:tc>
        <w:tc>
          <w:tcPr>
            <w:tcW w:w="394" w:type="pct"/>
          </w:tcPr>
          <w:p w14:paraId="53C201C2" w14:textId="1F30E884" w:rsidR="00475F33" w:rsidRDefault="00475F33" w:rsidP="00475F33">
            <w:pPr>
              <w:spacing w:after="0" w:line="240" w:lineRule="auto"/>
              <w:contextualSpacing/>
            </w:pPr>
            <w:r>
              <w:t>5</w:t>
            </w:r>
          </w:p>
        </w:tc>
      </w:tr>
      <w:tr w:rsidR="00475F33" w:rsidRPr="002116FD" w14:paraId="0AE08910" w14:textId="54CA5FCB" w:rsidTr="00DC6F5F">
        <w:trPr>
          <w:trHeight w:val="20"/>
        </w:trPr>
        <w:tc>
          <w:tcPr>
            <w:tcW w:w="938" w:type="pct"/>
            <w:shd w:val="clear" w:color="auto" w:fill="auto"/>
            <w:tcMar>
              <w:top w:w="15" w:type="dxa"/>
              <w:left w:w="108" w:type="dxa"/>
              <w:bottom w:w="0" w:type="dxa"/>
              <w:right w:w="108" w:type="dxa"/>
            </w:tcMar>
            <w:vAlign w:val="center"/>
            <w:hideMark/>
          </w:tcPr>
          <w:p w14:paraId="2300E467" w14:textId="77777777" w:rsidR="00475F33" w:rsidRPr="002116FD" w:rsidRDefault="00475F33" w:rsidP="00475F33">
            <w:pPr>
              <w:spacing w:after="0" w:line="240" w:lineRule="auto"/>
              <w:contextualSpacing/>
            </w:pPr>
            <w:r w:rsidRPr="002116FD">
              <w:t>PEA3</w:t>
            </w:r>
          </w:p>
        </w:tc>
        <w:tc>
          <w:tcPr>
            <w:tcW w:w="321" w:type="pct"/>
            <w:shd w:val="clear" w:color="auto" w:fill="auto"/>
            <w:tcMar>
              <w:top w:w="15" w:type="dxa"/>
              <w:left w:w="108" w:type="dxa"/>
              <w:bottom w:w="0" w:type="dxa"/>
              <w:right w:w="108" w:type="dxa"/>
            </w:tcMar>
            <w:vAlign w:val="center"/>
            <w:hideMark/>
          </w:tcPr>
          <w:p w14:paraId="74470FB1" w14:textId="71623FD0" w:rsidR="00475F33" w:rsidRPr="002116FD" w:rsidRDefault="00475F33" w:rsidP="00475F33">
            <w:pPr>
              <w:spacing w:after="0" w:line="240" w:lineRule="auto"/>
              <w:contextualSpacing/>
            </w:pPr>
            <w:r w:rsidRPr="002116FD">
              <w:t> </w:t>
            </w:r>
            <w:r>
              <w:t>5</w:t>
            </w:r>
          </w:p>
        </w:tc>
        <w:tc>
          <w:tcPr>
            <w:tcW w:w="319" w:type="pct"/>
            <w:shd w:val="clear" w:color="auto" w:fill="auto"/>
            <w:tcMar>
              <w:top w:w="15" w:type="dxa"/>
              <w:left w:w="108" w:type="dxa"/>
              <w:bottom w:w="0" w:type="dxa"/>
              <w:right w:w="108" w:type="dxa"/>
            </w:tcMar>
            <w:vAlign w:val="center"/>
            <w:hideMark/>
          </w:tcPr>
          <w:p w14:paraId="6531F60E" w14:textId="61370AB8" w:rsidR="00475F33" w:rsidRPr="002116FD" w:rsidRDefault="00475F33" w:rsidP="00475F33">
            <w:pPr>
              <w:spacing w:after="0" w:line="240" w:lineRule="auto"/>
              <w:contextualSpacing/>
            </w:pPr>
            <w:r>
              <w:t>5</w:t>
            </w:r>
          </w:p>
        </w:tc>
        <w:tc>
          <w:tcPr>
            <w:tcW w:w="318" w:type="pct"/>
            <w:shd w:val="clear" w:color="auto" w:fill="auto"/>
            <w:tcMar>
              <w:top w:w="15" w:type="dxa"/>
              <w:left w:w="108" w:type="dxa"/>
              <w:bottom w:w="0" w:type="dxa"/>
              <w:right w:w="108" w:type="dxa"/>
            </w:tcMar>
            <w:vAlign w:val="center"/>
            <w:hideMark/>
          </w:tcPr>
          <w:p w14:paraId="48B9618F" w14:textId="17A30DF0" w:rsidR="00475F33" w:rsidRPr="002116FD" w:rsidRDefault="00475F33" w:rsidP="00475F33">
            <w:pPr>
              <w:spacing w:after="0" w:line="240" w:lineRule="auto"/>
              <w:contextualSpacing/>
            </w:pPr>
            <w:r>
              <w:t>5</w:t>
            </w:r>
          </w:p>
        </w:tc>
        <w:tc>
          <w:tcPr>
            <w:tcW w:w="318" w:type="pct"/>
            <w:vAlign w:val="center"/>
          </w:tcPr>
          <w:p w14:paraId="5E8D6794" w14:textId="3254CEE5" w:rsidR="00475F33" w:rsidRDefault="00475F33" w:rsidP="00475F33">
            <w:pPr>
              <w:spacing w:after="0" w:line="240" w:lineRule="auto"/>
              <w:contextualSpacing/>
            </w:pPr>
            <w:r w:rsidRPr="002116FD">
              <w:t> </w:t>
            </w:r>
            <w:r>
              <w:t>5</w:t>
            </w:r>
          </w:p>
        </w:tc>
        <w:tc>
          <w:tcPr>
            <w:tcW w:w="400" w:type="pct"/>
            <w:vAlign w:val="center"/>
          </w:tcPr>
          <w:p w14:paraId="0D272D2B" w14:textId="7A91F0D8" w:rsidR="00475F33" w:rsidRDefault="00475F33" w:rsidP="00475F33">
            <w:pPr>
              <w:spacing w:after="0" w:line="240" w:lineRule="auto"/>
              <w:contextualSpacing/>
            </w:pPr>
            <w:r>
              <w:t>5</w:t>
            </w:r>
          </w:p>
        </w:tc>
        <w:tc>
          <w:tcPr>
            <w:tcW w:w="399" w:type="pct"/>
            <w:vAlign w:val="center"/>
          </w:tcPr>
          <w:p w14:paraId="25CB28A0" w14:textId="4BD17D83" w:rsidR="00475F33" w:rsidRDefault="00475F33" w:rsidP="00475F33">
            <w:pPr>
              <w:spacing w:after="0" w:line="240" w:lineRule="auto"/>
              <w:contextualSpacing/>
            </w:pPr>
            <w:r>
              <w:t>5</w:t>
            </w:r>
          </w:p>
        </w:tc>
        <w:tc>
          <w:tcPr>
            <w:tcW w:w="399" w:type="pct"/>
            <w:vAlign w:val="center"/>
          </w:tcPr>
          <w:p w14:paraId="7C4267B9" w14:textId="3EC8EBEC" w:rsidR="00475F33" w:rsidRDefault="00475F33" w:rsidP="00475F33">
            <w:pPr>
              <w:spacing w:after="0" w:line="240" w:lineRule="auto"/>
              <w:contextualSpacing/>
            </w:pPr>
            <w:r w:rsidRPr="002116FD">
              <w:t> </w:t>
            </w:r>
            <w:r>
              <w:t>5</w:t>
            </w:r>
          </w:p>
        </w:tc>
        <w:tc>
          <w:tcPr>
            <w:tcW w:w="398" w:type="pct"/>
            <w:vAlign w:val="center"/>
          </w:tcPr>
          <w:p w14:paraId="3AAE76EF" w14:textId="3D0F94B3" w:rsidR="00475F33" w:rsidRDefault="00475F33" w:rsidP="00475F33">
            <w:pPr>
              <w:spacing w:after="0" w:line="240" w:lineRule="auto"/>
              <w:contextualSpacing/>
            </w:pPr>
            <w:r>
              <w:t>5</w:t>
            </w:r>
          </w:p>
        </w:tc>
        <w:tc>
          <w:tcPr>
            <w:tcW w:w="398" w:type="pct"/>
            <w:vAlign w:val="center"/>
          </w:tcPr>
          <w:p w14:paraId="2933056D" w14:textId="19C87A4F" w:rsidR="00475F33" w:rsidRDefault="00475F33" w:rsidP="00475F33">
            <w:pPr>
              <w:spacing w:after="0" w:line="240" w:lineRule="auto"/>
              <w:contextualSpacing/>
            </w:pPr>
            <w:r>
              <w:t>5</w:t>
            </w:r>
          </w:p>
        </w:tc>
        <w:tc>
          <w:tcPr>
            <w:tcW w:w="398" w:type="pct"/>
          </w:tcPr>
          <w:p w14:paraId="4A59710B" w14:textId="3B08F607" w:rsidR="00475F33" w:rsidRDefault="00475F33" w:rsidP="00475F33">
            <w:pPr>
              <w:spacing w:after="0" w:line="240" w:lineRule="auto"/>
              <w:contextualSpacing/>
            </w:pPr>
            <w:r>
              <w:t>5</w:t>
            </w:r>
          </w:p>
        </w:tc>
        <w:tc>
          <w:tcPr>
            <w:tcW w:w="394" w:type="pct"/>
          </w:tcPr>
          <w:p w14:paraId="72C9D34C" w14:textId="61D32F66" w:rsidR="00475F33" w:rsidRDefault="00475F33" w:rsidP="00475F33">
            <w:pPr>
              <w:spacing w:after="0" w:line="240" w:lineRule="auto"/>
              <w:contextualSpacing/>
            </w:pPr>
            <w:r>
              <w:t>5</w:t>
            </w:r>
          </w:p>
        </w:tc>
      </w:tr>
      <w:tr w:rsidR="00475F33" w:rsidRPr="002116FD" w14:paraId="577A4BCF" w14:textId="43BC01AC" w:rsidTr="00DC6F5F">
        <w:trPr>
          <w:trHeight w:val="20"/>
        </w:trPr>
        <w:tc>
          <w:tcPr>
            <w:tcW w:w="938" w:type="pct"/>
            <w:shd w:val="clear" w:color="auto" w:fill="auto"/>
            <w:tcMar>
              <w:top w:w="15" w:type="dxa"/>
              <w:left w:w="108" w:type="dxa"/>
              <w:bottom w:w="0" w:type="dxa"/>
              <w:right w:w="108" w:type="dxa"/>
            </w:tcMar>
            <w:vAlign w:val="center"/>
          </w:tcPr>
          <w:p w14:paraId="310A1C4F" w14:textId="15233C84" w:rsidR="00475F33" w:rsidRPr="002116FD" w:rsidRDefault="00475F33" w:rsidP="00475F33">
            <w:pPr>
              <w:spacing w:after="0" w:line="240" w:lineRule="auto"/>
              <w:contextualSpacing/>
            </w:pPr>
            <w:r>
              <w:t>PEA4</w:t>
            </w:r>
          </w:p>
        </w:tc>
        <w:tc>
          <w:tcPr>
            <w:tcW w:w="321" w:type="pct"/>
            <w:shd w:val="clear" w:color="auto" w:fill="auto"/>
            <w:tcMar>
              <w:top w:w="15" w:type="dxa"/>
              <w:left w:w="108" w:type="dxa"/>
              <w:bottom w:w="0" w:type="dxa"/>
              <w:right w:w="108" w:type="dxa"/>
            </w:tcMar>
            <w:vAlign w:val="center"/>
          </w:tcPr>
          <w:p w14:paraId="6BECE2FB" w14:textId="0DC7AEDF" w:rsidR="00475F33" w:rsidRPr="002116FD" w:rsidRDefault="00475F33" w:rsidP="00475F33">
            <w:pPr>
              <w:spacing w:after="0" w:line="240" w:lineRule="auto"/>
              <w:contextualSpacing/>
            </w:pPr>
            <w:r w:rsidRPr="002116FD">
              <w:t> </w:t>
            </w:r>
            <w:r>
              <w:t>5</w:t>
            </w:r>
          </w:p>
        </w:tc>
        <w:tc>
          <w:tcPr>
            <w:tcW w:w="319" w:type="pct"/>
            <w:shd w:val="clear" w:color="auto" w:fill="auto"/>
            <w:tcMar>
              <w:top w:w="15" w:type="dxa"/>
              <w:left w:w="108" w:type="dxa"/>
              <w:bottom w:w="0" w:type="dxa"/>
              <w:right w:w="108" w:type="dxa"/>
            </w:tcMar>
            <w:vAlign w:val="center"/>
          </w:tcPr>
          <w:p w14:paraId="79CCA0AE" w14:textId="408C6426" w:rsidR="00475F33" w:rsidRDefault="00475F33" w:rsidP="00475F33">
            <w:pPr>
              <w:spacing w:after="0" w:line="240" w:lineRule="auto"/>
              <w:contextualSpacing/>
            </w:pPr>
            <w:r>
              <w:t>5</w:t>
            </w:r>
          </w:p>
        </w:tc>
        <w:tc>
          <w:tcPr>
            <w:tcW w:w="318" w:type="pct"/>
            <w:shd w:val="clear" w:color="auto" w:fill="auto"/>
            <w:tcMar>
              <w:top w:w="15" w:type="dxa"/>
              <w:left w:w="108" w:type="dxa"/>
              <w:bottom w:w="0" w:type="dxa"/>
              <w:right w:w="108" w:type="dxa"/>
            </w:tcMar>
            <w:vAlign w:val="center"/>
          </w:tcPr>
          <w:p w14:paraId="3A3D29D3" w14:textId="64EAD60D" w:rsidR="00475F33" w:rsidRDefault="00475F33" w:rsidP="00475F33">
            <w:pPr>
              <w:spacing w:after="0" w:line="240" w:lineRule="auto"/>
              <w:contextualSpacing/>
            </w:pPr>
            <w:r>
              <w:t>5</w:t>
            </w:r>
          </w:p>
        </w:tc>
        <w:tc>
          <w:tcPr>
            <w:tcW w:w="318" w:type="pct"/>
            <w:vAlign w:val="center"/>
          </w:tcPr>
          <w:p w14:paraId="294B2431" w14:textId="7DCE597B" w:rsidR="00475F33" w:rsidRDefault="00475F33" w:rsidP="00475F33">
            <w:pPr>
              <w:spacing w:after="0" w:line="240" w:lineRule="auto"/>
              <w:contextualSpacing/>
            </w:pPr>
            <w:r w:rsidRPr="002116FD">
              <w:t> </w:t>
            </w:r>
            <w:r>
              <w:t>5</w:t>
            </w:r>
          </w:p>
        </w:tc>
        <w:tc>
          <w:tcPr>
            <w:tcW w:w="400" w:type="pct"/>
            <w:vAlign w:val="center"/>
          </w:tcPr>
          <w:p w14:paraId="1C3EEE17" w14:textId="704BC66E" w:rsidR="00475F33" w:rsidRDefault="00475F33" w:rsidP="00475F33">
            <w:pPr>
              <w:spacing w:after="0" w:line="240" w:lineRule="auto"/>
              <w:contextualSpacing/>
            </w:pPr>
            <w:r>
              <w:t>5</w:t>
            </w:r>
          </w:p>
        </w:tc>
        <w:tc>
          <w:tcPr>
            <w:tcW w:w="399" w:type="pct"/>
            <w:vAlign w:val="center"/>
          </w:tcPr>
          <w:p w14:paraId="6D961F6E" w14:textId="260868D1" w:rsidR="00475F33" w:rsidRDefault="00475F33" w:rsidP="00475F33">
            <w:pPr>
              <w:spacing w:after="0" w:line="240" w:lineRule="auto"/>
              <w:contextualSpacing/>
            </w:pPr>
            <w:r>
              <w:t>5</w:t>
            </w:r>
          </w:p>
        </w:tc>
        <w:tc>
          <w:tcPr>
            <w:tcW w:w="399" w:type="pct"/>
            <w:vAlign w:val="center"/>
          </w:tcPr>
          <w:p w14:paraId="702A68E4" w14:textId="2BA9E156" w:rsidR="00475F33" w:rsidRDefault="00475F33" w:rsidP="00475F33">
            <w:pPr>
              <w:spacing w:after="0" w:line="240" w:lineRule="auto"/>
              <w:contextualSpacing/>
            </w:pPr>
            <w:r w:rsidRPr="002116FD">
              <w:t> </w:t>
            </w:r>
            <w:r>
              <w:t>5</w:t>
            </w:r>
          </w:p>
        </w:tc>
        <w:tc>
          <w:tcPr>
            <w:tcW w:w="398" w:type="pct"/>
            <w:vAlign w:val="center"/>
          </w:tcPr>
          <w:p w14:paraId="1DD86290" w14:textId="2F3657B1" w:rsidR="00475F33" w:rsidRDefault="00475F33" w:rsidP="00475F33">
            <w:pPr>
              <w:spacing w:after="0" w:line="240" w:lineRule="auto"/>
              <w:contextualSpacing/>
            </w:pPr>
            <w:r>
              <w:t>5</w:t>
            </w:r>
          </w:p>
        </w:tc>
        <w:tc>
          <w:tcPr>
            <w:tcW w:w="398" w:type="pct"/>
            <w:vAlign w:val="center"/>
          </w:tcPr>
          <w:p w14:paraId="082C9D78" w14:textId="52CEE4A9" w:rsidR="00475F33" w:rsidRDefault="00475F33" w:rsidP="00475F33">
            <w:pPr>
              <w:spacing w:after="0" w:line="240" w:lineRule="auto"/>
              <w:contextualSpacing/>
            </w:pPr>
            <w:r>
              <w:t>5</w:t>
            </w:r>
          </w:p>
        </w:tc>
        <w:tc>
          <w:tcPr>
            <w:tcW w:w="398" w:type="pct"/>
          </w:tcPr>
          <w:p w14:paraId="4F02D321" w14:textId="66270C8C" w:rsidR="00475F33" w:rsidRDefault="00475F33" w:rsidP="00475F33">
            <w:pPr>
              <w:spacing w:after="0" w:line="240" w:lineRule="auto"/>
              <w:contextualSpacing/>
            </w:pPr>
            <w:r>
              <w:t>5</w:t>
            </w:r>
          </w:p>
        </w:tc>
        <w:tc>
          <w:tcPr>
            <w:tcW w:w="394" w:type="pct"/>
          </w:tcPr>
          <w:p w14:paraId="1E98EF17" w14:textId="031938F2" w:rsidR="00475F33" w:rsidRDefault="00475F33" w:rsidP="00475F33">
            <w:pPr>
              <w:spacing w:after="0" w:line="240" w:lineRule="auto"/>
              <w:contextualSpacing/>
            </w:pPr>
            <w:r>
              <w:t>5</w:t>
            </w:r>
          </w:p>
        </w:tc>
      </w:tr>
      <w:tr w:rsidR="00475F33" w:rsidRPr="002116FD" w14:paraId="321CC34D" w14:textId="6C190365" w:rsidTr="00DC6F5F">
        <w:trPr>
          <w:trHeight w:val="20"/>
        </w:trPr>
        <w:tc>
          <w:tcPr>
            <w:tcW w:w="938" w:type="pct"/>
            <w:shd w:val="clear" w:color="auto" w:fill="auto"/>
            <w:tcMar>
              <w:top w:w="15" w:type="dxa"/>
              <w:left w:w="108" w:type="dxa"/>
              <w:bottom w:w="0" w:type="dxa"/>
              <w:right w:w="108" w:type="dxa"/>
            </w:tcMar>
            <w:vAlign w:val="center"/>
          </w:tcPr>
          <w:p w14:paraId="01AB5CBD" w14:textId="5E8B6D22" w:rsidR="00475F33" w:rsidRPr="002116FD" w:rsidRDefault="00475F33" w:rsidP="00475F33">
            <w:pPr>
              <w:spacing w:after="0" w:line="240" w:lineRule="auto"/>
              <w:contextualSpacing/>
            </w:pPr>
            <w:r>
              <w:t>PEA5</w:t>
            </w:r>
          </w:p>
        </w:tc>
        <w:tc>
          <w:tcPr>
            <w:tcW w:w="321" w:type="pct"/>
            <w:shd w:val="clear" w:color="auto" w:fill="auto"/>
            <w:tcMar>
              <w:top w:w="15" w:type="dxa"/>
              <w:left w:w="108" w:type="dxa"/>
              <w:bottom w:w="0" w:type="dxa"/>
              <w:right w:w="108" w:type="dxa"/>
            </w:tcMar>
            <w:vAlign w:val="center"/>
          </w:tcPr>
          <w:p w14:paraId="2611651A" w14:textId="20229F2B" w:rsidR="00475F33" w:rsidRPr="002116FD" w:rsidRDefault="00475F33" w:rsidP="00475F33">
            <w:pPr>
              <w:spacing w:after="0" w:line="240" w:lineRule="auto"/>
              <w:contextualSpacing/>
            </w:pPr>
            <w:r w:rsidRPr="002116FD">
              <w:t> </w:t>
            </w:r>
            <w:r>
              <w:t>5</w:t>
            </w:r>
          </w:p>
        </w:tc>
        <w:tc>
          <w:tcPr>
            <w:tcW w:w="319" w:type="pct"/>
            <w:shd w:val="clear" w:color="auto" w:fill="auto"/>
            <w:tcMar>
              <w:top w:w="15" w:type="dxa"/>
              <w:left w:w="108" w:type="dxa"/>
              <w:bottom w:w="0" w:type="dxa"/>
              <w:right w:w="108" w:type="dxa"/>
            </w:tcMar>
            <w:vAlign w:val="center"/>
          </w:tcPr>
          <w:p w14:paraId="046050E5" w14:textId="6B41046B" w:rsidR="00475F33" w:rsidRDefault="00475F33" w:rsidP="00475F33">
            <w:pPr>
              <w:spacing w:after="0" w:line="240" w:lineRule="auto"/>
              <w:contextualSpacing/>
            </w:pPr>
            <w:r>
              <w:t>5</w:t>
            </w:r>
          </w:p>
        </w:tc>
        <w:tc>
          <w:tcPr>
            <w:tcW w:w="318" w:type="pct"/>
            <w:shd w:val="clear" w:color="auto" w:fill="auto"/>
            <w:tcMar>
              <w:top w:w="15" w:type="dxa"/>
              <w:left w:w="108" w:type="dxa"/>
              <w:bottom w:w="0" w:type="dxa"/>
              <w:right w:w="108" w:type="dxa"/>
            </w:tcMar>
            <w:vAlign w:val="center"/>
          </w:tcPr>
          <w:p w14:paraId="7E0C1F61" w14:textId="385367DF" w:rsidR="00475F33" w:rsidRDefault="00475F33" w:rsidP="00475F33">
            <w:pPr>
              <w:spacing w:after="0" w:line="240" w:lineRule="auto"/>
              <w:contextualSpacing/>
            </w:pPr>
            <w:r>
              <w:t>5</w:t>
            </w:r>
          </w:p>
        </w:tc>
        <w:tc>
          <w:tcPr>
            <w:tcW w:w="318" w:type="pct"/>
            <w:vAlign w:val="center"/>
          </w:tcPr>
          <w:p w14:paraId="30380E91" w14:textId="79AA4678" w:rsidR="00475F33" w:rsidRDefault="00475F33" w:rsidP="00475F33">
            <w:pPr>
              <w:spacing w:after="0" w:line="240" w:lineRule="auto"/>
              <w:contextualSpacing/>
            </w:pPr>
            <w:r w:rsidRPr="002116FD">
              <w:t> </w:t>
            </w:r>
            <w:r>
              <w:t>5</w:t>
            </w:r>
          </w:p>
        </w:tc>
        <w:tc>
          <w:tcPr>
            <w:tcW w:w="400" w:type="pct"/>
            <w:vAlign w:val="center"/>
          </w:tcPr>
          <w:p w14:paraId="0F3337AD" w14:textId="145E7065" w:rsidR="00475F33" w:rsidRDefault="00475F33" w:rsidP="00475F33">
            <w:pPr>
              <w:spacing w:after="0" w:line="240" w:lineRule="auto"/>
              <w:contextualSpacing/>
            </w:pPr>
            <w:r>
              <w:t>5</w:t>
            </w:r>
          </w:p>
        </w:tc>
        <w:tc>
          <w:tcPr>
            <w:tcW w:w="399" w:type="pct"/>
            <w:vAlign w:val="center"/>
          </w:tcPr>
          <w:p w14:paraId="52BC64FE" w14:textId="060A9468" w:rsidR="00475F33" w:rsidRDefault="00475F33" w:rsidP="00475F33">
            <w:pPr>
              <w:spacing w:after="0" w:line="240" w:lineRule="auto"/>
              <w:contextualSpacing/>
            </w:pPr>
            <w:r>
              <w:t>5</w:t>
            </w:r>
          </w:p>
        </w:tc>
        <w:tc>
          <w:tcPr>
            <w:tcW w:w="399" w:type="pct"/>
            <w:vAlign w:val="center"/>
          </w:tcPr>
          <w:p w14:paraId="71D7808C" w14:textId="5EEC18B8" w:rsidR="00475F33" w:rsidRDefault="00475F33" w:rsidP="00475F33">
            <w:pPr>
              <w:spacing w:after="0" w:line="240" w:lineRule="auto"/>
              <w:contextualSpacing/>
            </w:pPr>
            <w:r w:rsidRPr="002116FD">
              <w:t> </w:t>
            </w:r>
            <w:r>
              <w:t>5</w:t>
            </w:r>
          </w:p>
        </w:tc>
        <w:tc>
          <w:tcPr>
            <w:tcW w:w="398" w:type="pct"/>
            <w:vAlign w:val="center"/>
          </w:tcPr>
          <w:p w14:paraId="5D9B0F32" w14:textId="227D3ADD" w:rsidR="00475F33" w:rsidRDefault="00475F33" w:rsidP="00475F33">
            <w:pPr>
              <w:spacing w:after="0" w:line="240" w:lineRule="auto"/>
              <w:contextualSpacing/>
            </w:pPr>
            <w:r>
              <w:t>5</w:t>
            </w:r>
          </w:p>
        </w:tc>
        <w:tc>
          <w:tcPr>
            <w:tcW w:w="398" w:type="pct"/>
            <w:vAlign w:val="center"/>
          </w:tcPr>
          <w:p w14:paraId="7EA138EB" w14:textId="3947F8F7" w:rsidR="00475F33" w:rsidRDefault="00475F33" w:rsidP="00475F33">
            <w:pPr>
              <w:spacing w:after="0" w:line="240" w:lineRule="auto"/>
              <w:contextualSpacing/>
            </w:pPr>
            <w:r>
              <w:t>5</w:t>
            </w:r>
          </w:p>
        </w:tc>
        <w:tc>
          <w:tcPr>
            <w:tcW w:w="398" w:type="pct"/>
          </w:tcPr>
          <w:p w14:paraId="1F84EF0C" w14:textId="1926FCEA" w:rsidR="00475F33" w:rsidRDefault="00475F33" w:rsidP="00475F33">
            <w:pPr>
              <w:spacing w:after="0" w:line="240" w:lineRule="auto"/>
              <w:contextualSpacing/>
            </w:pPr>
            <w:r>
              <w:t>5</w:t>
            </w:r>
          </w:p>
        </w:tc>
        <w:tc>
          <w:tcPr>
            <w:tcW w:w="394" w:type="pct"/>
          </w:tcPr>
          <w:p w14:paraId="16A422D2" w14:textId="07C1670A" w:rsidR="00475F33" w:rsidRDefault="00475F33" w:rsidP="00475F33">
            <w:pPr>
              <w:spacing w:after="0" w:line="240" w:lineRule="auto"/>
              <w:contextualSpacing/>
            </w:pPr>
            <w:r>
              <w:t>5</w:t>
            </w:r>
          </w:p>
        </w:tc>
      </w:tr>
      <w:tr w:rsidR="00475F33" w:rsidRPr="002116FD" w14:paraId="150B6264" w14:textId="31D87FC6" w:rsidTr="00DC6F5F">
        <w:trPr>
          <w:trHeight w:val="20"/>
        </w:trPr>
        <w:tc>
          <w:tcPr>
            <w:tcW w:w="938" w:type="pct"/>
            <w:shd w:val="clear" w:color="auto" w:fill="auto"/>
            <w:tcMar>
              <w:top w:w="15" w:type="dxa"/>
              <w:left w:w="108" w:type="dxa"/>
              <w:bottom w:w="0" w:type="dxa"/>
              <w:right w:w="108" w:type="dxa"/>
            </w:tcMar>
            <w:vAlign w:val="center"/>
          </w:tcPr>
          <w:p w14:paraId="13DB2A8E" w14:textId="5D0C8CAA" w:rsidR="00475F33" w:rsidRPr="002116FD" w:rsidRDefault="00475F33" w:rsidP="00475F33">
            <w:pPr>
              <w:spacing w:after="0" w:line="240" w:lineRule="auto"/>
              <w:contextualSpacing/>
            </w:pPr>
            <w:r>
              <w:t>PEA6</w:t>
            </w:r>
          </w:p>
        </w:tc>
        <w:tc>
          <w:tcPr>
            <w:tcW w:w="321" w:type="pct"/>
            <w:shd w:val="clear" w:color="auto" w:fill="auto"/>
            <w:tcMar>
              <w:top w:w="15" w:type="dxa"/>
              <w:left w:w="108" w:type="dxa"/>
              <w:bottom w:w="0" w:type="dxa"/>
              <w:right w:w="108" w:type="dxa"/>
            </w:tcMar>
            <w:vAlign w:val="center"/>
          </w:tcPr>
          <w:p w14:paraId="59FC3F15" w14:textId="72C4982C" w:rsidR="00475F33" w:rsidRPr="002116FD" w:rsidRDefault="00475F33" w:rsidP="00475F33">
            <w:pPr>
              <w:spacing w:after="0" w:line="240" w:lineRule="auto"/>
              <w:contextualSpacing/>
            </w:pPr>
            <w:r w:rsidRPr="002116FD">
              <w:t> </w:t>
            </w:r>
            <w:r>
              <w:t>5</w:t>
            </w:r>
          </w:p>
        </w:tc>
        <w:tc>
          <w:tcPr>
            <w:tcW w:w="319" w:type="pct"/>
            <w:shd w:val="clear" w:color="auto" w:fill="auto"/>
            <w:tcMar>
              <w:top w:w="15" w:type="dxa"/>
              <w:left w:w="108" w:type="dxa"/>
              <w:bottom w:w="0" w:type="dxa"/>
              <w:right w:w="108" w:type="dxa"/>
            </w:tcMar>
            <w:vAlign w:val="center"/>
          </w:tcPr>
          <w:p w14:paraId="3D0CFCFE" w14:textId="7B0EB8BB" w:rsidR="00475F33" w:rsidRDefault="00475F33" w:rsidP="00475F33">
            <w:pPr>
              <w:spacing w:after="0" w:line="240" w:lineRule="auto"/>
              <w:contextualSpacing/>
            </w:pPr>
            <w:r>
              <w:t>5</w:t>
            </w:r>
          </w:p>
        </w:tc>
        <w:tc>
          <w:tcPr>
            <w:tcW w:w="318" w:type="pct"/>
            <w:shd w:val="clear" w:color="auto" w:fill="auto"/>
            <w:tcMar>
              <w:top w:w="15" w:type="dxa"/>
              <w:left w:w="108" w:type="dxa"/>
              <w:bottom w:w="0" w:type="dxa"/>
              <w:right w:w="108" w:type="dxa"/>
            </w:tcMar>
            <w:vAlign w:val="center"/>
          </w:tcPr>
          <w:p w14:paraId="3652797C" w14:textId="7ED1DBBC" w:rsidR="00475F33" w:rsidRDefault="00475F33" w:rsidP="00475F33">
            <w:pPr>
              <w:spacing w:after="0" w:line="240" w:lineRule="auto"/>
              <w:contextualSpacing/>
            </w:pPr>
            <w:r>
              <w:t>5</w:t>
            </w:r>
          </w:p>
        </w:tc>
        <w:tc>
          <w:tcPr>
            <w:tcW w:w="318" w:type="pct"/>
            <w:vAlign w:val="center"/>
          </w:tcPr>
          <w:p w14:paraId="444FD1AF" w14:textId="219AAFCB" w:rsidR="00475F33" w:rsidRDefault="00475F33" w:rsidP="00475F33">
            <w:pPr>
              <w:spacing w:after="0" w:line="240" w:lineRule="auto"/>
              <w:contextualSpacing/>
            </w:pPr>
            <w:r w:rsidRPr="002116FD">
              <w:t> </w:t>
            </w:r>
            <w:r>
              <w:t>5</w:t>
            </w:r>
          </w:p>
        </w:tc>
        <w:tc>
          <w:tcPr>
            <w:tcW w:w="400" w:type="pct"/>
            <w:vAlign w:val="center"/>
          </w:tcPr>
          <w:p w14:paraId="7E7890E1" w14:textId="4656CB53" w:rsidR="00475F33" w:rsidRDefault="00475F33" w:rsidP="00475F33">
            <w:pPr>
              <w:spacing w:after="0" w:line="240" w:lineRule="auto"/>
              <w:contextualSpacing/>
            </w:pPr>
            <w:r>
              <w:t>5</w:t>
            </w:r>
          </w:p>
        </w:tc>
        <w:tc>
          <w:tcPr>
            <w:tcW w:w="399" w:type="pct"/>
            <w:vAlign w:val="center"/>
          </w:tcPr>
          <w:p w14:paraId="326C9752" w14:textId="0AC2FB0F" w:rsidR="00475F33" w:rsidRDefault="00475F33" w:rsidP="00475F33">
            <w:pPr>
              <w:spacing w:after="0" w:line="240" w:lineRule="auto"/>
              <w:contextualSpacing/>
            </w:pPr>
            <w:r>
              <w:t>5</w:t>
            </w:r>
          </w:p>
        </w:tc>
        <w:tc>
          <w:tcPr>
            <w:tcW w:w="399" w:type="pct"/>
            <w:vAlign w:val="center"/>
          </w:tcPr>
          <w:p w14:paraId="7B549E0A" w14:textId="752621FF" w:rsidR="00475F33" w:rsidRDefault="00475F33" w:rsidP="00475F33">
            <w:pPr>
              <w:spacing w:after="0" w:line="240" w:lineRule="auto"/>
              <w:contextualSpacing/>
            </w:pPr>
            <w:r w:rsidRPr="002116FD">
              <w:t> </w:t>
            </w:r>
            <w:r>
              <w:t>5</w:t>
            </w:r>
          </w:p>
        </w:tc>
        <w:tc>
          <w:tcPr>
            <w:tcW w:w="398" w:type="pct"/>
            <w:vAlign w:val="center"/>
          </w:tcPr>
          <w:p w14:paraId="2277BE56" w14:textId="52F332A4" w:rsidR="00475F33" w:rsidRDefault="00475F33" w:rsidP="00475F33">
            <w:pPr>
              <w:spacing w:after="0" w:line="240" w:lineRule="auto"/>
              <w:contextualSpacing/>
            </w:pPr>
            <w:r>
              <w:t>5</w:t>
            </w:r>
          </w:p>
        </w:tc>
        <w:tc>
          <w:tcPr>
            <w:tcW w:w="398" w:type="pct"/>
            <w:vAlign w:val="center"/>
          </w:tcPr>
          <w:p w14:paraId="5DCC5703" w14:textId="56EA92EC" w:rsidR="00475F33" w:rsidRDefault="00475F33" w:rsidP="00475F33">
            <w:pPr>
              <w:spacing w:after="0" w:line="240" w:lineRule="auto"/>
              <w:contextualSpacing/>
            </w:pPr>
            <w:r>
              <w:t>5</w:t>
            </w:r>
          </w:p>
        </w:tc>
        <w:tc>
          <w:tcPr>
            <w:tcW w:w="398" w:type="pct"/>
          </w:tcPr>
          <w:p w14:paraId="4A9C533C" w14:textId="00133D4F" w:rsidR="00475F33" w:rsidRDefault="00475F33" w:rsidP="00475F33">
            <w:pPr>
              <w:spacing w:after="0" w:line="240" w:lineRule="auto"/>
              <w:contextualSpacing/>
            </w:pPr>
            <w:r>
              <w:t>5</w:t>
            </w:r>
          </w:p>
        </w:tc>
        <w:tc>
          <w:tcPr>
            <w:tcW w:w="394" w:type="pct"/>
          </w:tcPr>
          <w:p w14:paraId="59AA8C38" w14:textId="7D239D71" w:rsidR="00475F33" w:rsidRDefault="00475F33" w:rsidP="00475F33">
            <w:pPr>
              <w:spacing w:after="0" w:line="240" w:lineRule="auto"/>
              <w:contextualSpacing/>
            </w:pPr>
            <w:r>
              <w:t>5</w:t>
            </w:r>
          </w:p>
        </w:tc>
      </w:tr>
    </w:tbl>
    <w:p w14:paraId="62F6E3AE" w14:textId="77777777" w:rsidR="000D08D5" w:rsidRPr="002116FD" w:rsidRDefault="000D08D5" w:rsidP="000D08D5">
      <w:r w:rsidRPr="002116FD">
        <w:rPr>
          <w:b/>
          <w:bCs/>
        </w:rPr>
        <w:t>*Uyum düzeyleri 1 (çok düşük) ve 5 (çok yüksek) arasında ifade edilmiştir.</w:t>
      </w:r>
    </w:p>
    <w:p w14:paraId="3489853F" w14:textId="3E9614C0" w:rsidR="005A7C79" w:rsidRPr="00FA0067" w:rsidRDefault="00916696" w:rsidP="00916696">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3.2-</w:t>
      </w:r>
      <w:r w:rsidRPr="00FA0067">
        <w:rPr>
          <w:b/>
        </w:rPr>
        <w:t xml:space="preserve"> </w:t>
      </w:r>
      <w:r w:rsidRPr="00FA0067">
        <w:rPr>
          <w:rStyle w:val="bold-font"/>
          <w:rFonts w:cs="Times New Roman"/>
          <w:b/>
          <w:sz w:val="24"/>
          <w:szCs w:val="24"/>
          <w:shd w:val="clear" w:color="auto" w:fill="FFFFFF"/>
        </w:rPr>
        <w:t>Program Çıktılarının Ölçme ve Değerlendirme Süreci: Program çıktılarının sağlanma düzeyini dönemsel olarak belirlemek ve belgelemek için kullanılan bir ölçme ve değerlendirme süreci oluşturulmuş ve işletiliyor olmalıdır.</w:t>
      </w:r>
    </w:p>
    <w:p w14:paraId="1EA6D50E" w14:textId="77777777" w:rsidR="00FA0067" w:rsidRPr="00FA0067" w:rsidRDefault="00FA0067" w:rsidP="00916696">
      <w:pPr>
        <w:spacing w:after="0" w:line="240" w:lineRule="auto"/>
        <w:jc w:val="both"/>
        <w:rPr>
          <w:rStyle w:val="bold-font"/>
          <w:rFonts w:cs="Times New Roman"/>
          <w:sz w:val="24"/>
          <w:szCs w:val="24"/>
          <w:shd w:val="clear" w:color="auto" w:fill="FFFFFF"/>
        </w:rPr>
      </w:pPr>
    </w:p>
    <w:p w14:paraId="3F1DF1A5" w14:textId="0148429F" w:rsidR="00BE2A70" w:rsidRDefault="00FA0067" w:rsidP="00FA0067">
      <w:pPr>
        <w:spacing w:after="0" w:line="240" w:lineRule="auto"/>
        <w:jc w:val="both"/>
        <w:rPr>
          <w:rFonts w:ascii="Times New Roman" w:hAnsi="Times New Roman"/>
          <w:sz w:val="24"/>
          <w:szCs w:val="24"/>
        </w:rPr>
      </w:pPr>
      <w:r>
        <w:rPr>
          <w:rFonts w:ascii="Times New Roman" w:hAnsi="Times New Roman"/>
          <w:sz w:val="24"/>
          <w:szCs w:val="24"/>
        </w:rPr>
        <w:t>P</w:t>
      </w:r>
      <w:r w:rsidRPr="006C1C69">
        <w:rPr>
          <w:rFonts w:ascii="Times New Roman" w:hAnsi="Times New Roman"/>
          <w:sz w:val="24"/>
          <w:szCs w:val="24"/>
        </w:rPr>
        <w:t>rogram çıktılarının sağlanma düzeyinin</w:t>
      </w:r>
      <w:r>
        <w:rPr>
          <w:rFonts w:ascii="Times New Roman" w:hAnsi="Times New Roman"/>
          <w:sz w:val="24"/>
          <w:szCs w:val="24"/>
        </w:rPr>
        <w:t xml:space="preserve"> dönemsel olarak belirlenmesi ö</w:t>
      </w:r>
      <w:r w:rsidRPr="006C1C69">
        <w:rPr>
          <w:rFonts w:ascii="Times New Roman" w:hAnsi="Times New Roman"/>
          <w:sz w:val="24"/>
          <w:szCs w:val="24"/>
        </w:rPr>
        <w:t>ğrencinin herhangi bir dönem (güz/bahar) içerisinde aldığı derslerdeki</w:t>
      </w:r>
      <w:r>
        <w:rPr>
          <w:rFonts w:ascii="Times New Roman" w:hAnsi="Times New Roman"/>
          <w:sz w:val="24"/>
          <w:szCs w:val="24"/>
        </w:rPr>
        <w:t xml:space="preserve">, seminer ve tez çalışmalarındaki ilgisi ve başarısı ile doğrudan ilişkilidir. </w:t>
      </w:r>
      <w:r w:rsidRPr="006C1C69">
        <w:rPr>
          <w:rFonts w:ascii="Times New Roman" w:hAnsi="Times New Roman"/>
          <w:sz w:val="24"/>
          <w:szCs w:val="24"/>
        </w:rPr>
        <w:t xml:space="preserve"> </w:t>
      </w:r>
      <w:r>
        <w:rPr>
          <w:rFonts w:ascii="Times New Roman" w:hAnsi="Times New Roman"/>
          <w:sz w:val="24"/>
          <w:szCs w:val="24"/>
        </w:rPr>
        <w:t>Mezun öğrencilerimizin program çıktılarına uyumlu olarak mezun olup olmadıklarının en önemli göstergeside dış paydaşlarla yapılan toplantılardaki geri dönüşler ve mezun öğrenci anketleridir.</w:t>
      </w:r>
    </w:p>
    <w:p w14:paraId="4C307AA5" w14:textId="77777777" w:rsidR="00FA0067" w:rsidRPr="00DA0FD2" w:rsidRDefault="00FA0067" w:rsidP="00FA0067">
      <w:pPr>
        <w:spacing w:after="0" w:line="240" w:lineRule="auto"/>
        <w:jc w:val="both"/>
        <w:rPr>
          <w:rStyle w:val="bold-font"/>
          <w:rFonts w:cs="Times New Roman"/>
          <w:sz w:val="24"/>
          <w:szCs w:val="24"/>
          <w:shd w:val="clear" w:color="auto" w:fill="FFFFFF"/>
        </w:rPr>
      </w:pPr>
    </w:p>
    <w:p w14:paraId="7ACC21AD" w14:textId="7ADDDE36" w:rsidR="006F4831" w:rsidRPr="00FA0067" w:rsidRDefault="006F4831" w:rsidP="00916696">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3.3-</w:t>
      </w:r>
      <w:r w:rsidR="00916696" w:rsidRPr="00FA0067">
        <w:rPr>
          <w:b/>
          <w:sz w:val="24"/>
          <w:szCs w:val="24"/>
        </w:rPr>
        <w:t>Program Çıktılarına Ulaşma</w:t>
      </w:r>
      <w:r w:rsidR="00916696" w:rsidRPr="00FA0067">
        <w:rPr>
          <w:rStyle w:val="bold-font"/>
          <w:b/>
          <w:sz w:val="24"/>
          <w:szCs w:val="24"/>
        </w:rPr>
        <w:t xml:space="preserve">: </w:t>
      </w:r>
      <w:r w:rsidR="00916696" w:rsidRPr="00FA0067">
        <w:rPr>
          <w:rStyle w:val="bold-font"/>
          <w:rFonts w:cs="Times New Roman"/>
          <w:b/>
          <w:sz w:val="24"/>
          <w:szCs w:val="24"/>
          <w:shd w:val="clear" w:color="auto" w:fill="FFFFFF"/>
        </w:rPr>
        <w:t>Mezuniyet aşamasına gelmiş olan öğrencilerin program çıktılarını sağladıkları kanıtlanmalıdır.</w:t>
      </w:r>
    </w:p>
    <w:p w14:paraId="2CA2B3DB" w14:textId="77777777" w:rsidR="00FA0067" w:rsidRPr="00916696" w:rsidRDefault="00FA0067" w:rsidP="00916696">
      <w:pPr>
        <w:spacing w:after="0" w:line="240" w:lineRule="auto"/>
        <w:jc w:val="both"/>
        <w:rPr>
          <w:rFonts w:cs="Times New Roman"/>
          <w:b/>
          <w:color w:val="FF0000"/>
          <w:sz w:val="24"/>
          <w:szCs w:val="24"/>
          <w:shd w:val="clear" w:color="auto" w:fill="FFFFFF"/>
        </w:rPr>
      </w:pPr>
    </w:p>
    <w:p w14:paraId="4BA429AA" w14:textId="2FF9E163" w:rsidR="00FA0067" w:rsidRPr="00190F44" w:rsidRDefault="00FA0067" w:rsidP="00FA0067">
      <w:pPr>
        <w:widowControl w:val="0"/>
        <w:autoSpaceDE w:val="0"/>
        <w:autoSpaceDN w:val="0"/>
        <w:adjustRightInd w:val="0"/>
        <w:spacing w:before="7" w:after="0" w:line="276" w:lineRule="auto"/>
        <w:jc w:val="both"/>
        <w:rPr>
          <w:rFonts w:ascii="Times New Roman" w:hAnsi="Times New Roman"/>
          <w:color w:val="000000"/>
          <w:sz w:val="24"/>
          <w:szCs w:val="24"/>
        </w:rPr>
      </w:pPr>
      <w:r>
        <w:rPr>
          <w:rFonts w:ascii="Times New Roman" w:hAnsi="Times New Roman"/>
          <w:sz w:val="24"/>
          <w:szCs w:val="24"/>
        </w:rPr>
        <w:t xml:space="preserve">Öğrencilerimizin programdan başarı ile mezun olması için </w:t>
      </w:r>
      <w:r w:rsidRPr="009E46AB">
        <w:rPr>
          <w:rFonts w:ascii="Times New Roman" w:hAnsi="Times New Roman"/>
          <w:sz w:val="24"/>
          <w:szCs w:val="24"/>
        </w:rPr>
        <w:t>asgari 60 Kredi Transfer Sistemi (AKTS) kredisini sağlaması, bunun için en az 7 ders (toplamda 21 kredi), bir seminer dersi ve her döneme ait uzmanlık alan dersleri ile birlikte en az 1 tez çalışmasını almış olması; aldığı tüm derslerden ve Tez Savunma Sınavından başarılı olması gerekmektedir.</w:t>
      </w:r>
      <w:r w:rsidR="008245CA">
        <w:rPr>
          <w:rFonts w:ascii="Times New Roman" w:hAnsi="Times New Roman"/>
          <w:sz w:val="24"/>
          <w:szCs w:val="24"/>
        </w:rPr>
        <w:t xml:space="preserve"> </w:t>
      </w:r>
      <w:r>
        <w:rPr>
          <w:rFonts w:ascii="Times New Roman" w:hAnsi="Times New Roman"/>
          <w:sz w:val="24"/>
          <w:szCs w:val="24"/>
        </w:rPr>
        <w:t xml:space="preserve">Bu sayede program çıktılarına uyumlu halde hazırlanan derslerdeki başarısı kanıtlanmış olacaktır. </w:t>
      </w:r>
    </w:p>
    <w:p w14:paraId="335BA0AF" w14:textId="77777777" w:rsidR="00E77ABB" w:rsidRPr="00DA0FD2" w:rsidRDefault="00E77ABB" w:rsidP="00FE669C">
      <w:pPr>
        <w:spacing w:after="0" w:line="240" w:lineRule="auto"/>
        <w:jc w:val="both"/>
        <w:rPr>
          <w:rStyle w:val="bold-font"/>
          <w:rFonts w:cs="Times New Roman"/>
          <w:b/>
          <w:sz w:val="24"/>
          <w:szCs w:val="24"/>
          <w:shd w:val="clear" w:color="auto" w:fill="FFFFFF"/>
        </w:rPr>
      </w:pPr>
      <w:r w:rsidRPr="00DA0FD2">
        <w:rPr>
          <w:rStyle w:val="bold-font"/>
          <w:rFonts w:cs="Times New Roman"/>
          <w:b/>
          <w:sz w:val="24"/>
          <w:szCs w:val="24"/>
          <w:shd w:val="clear" w:color="auto" w:fill="FFFFFF"/>
        </w:rPr>
        <w:t>4-SÜREKLİ İYİLEŞTİRME</w:t>
      </w:r>
    </w:p>
    <w:p w14:paraId="5D302C98" w14:textId="77777777" w:rsidR="00E77ABB" w:rsidRPr="00DA0FD2" w:rsidRDefault="00E77ABB" w:rsidP="00FE669C">
      <w:pPr>
        <w:spacing w:after="0" w:line="240" w:lineRule="auto"/>
        <w:jc w:val="both"/>
        <w:rPr>
          <w:rStyle w:val="bold-font"/>
          <w:rFonts w:cs="Times New Roman"/>
          <w:sz w:val="24"/>
          <w:szCs w:val="24"/>
          <w:shd w:val="clear" w:color="auto" w:fill="FFFFFF"/>
        </w:rPr>
      </w:pPr>
    </w:p>
    <w:p w14:paraId="7AD68864" w14:textId="5A4EFEF0"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xml:space="preserve">Sanayi-üniversite işbirliği kapsamında dış paydaşlar ile birlikte yılın belirli dönemlerinde gerçekleştirilen toplantılar, kamu kurum ve kuruluşları ile yılın belirli döneminde yapılan toplantılar, kamu kurum ve kuruluş yöneticilerinin aktif bir şekilde eğitime katkıda bulunmaları, öğrenciler ile yılda iki kez yapılan akademik toplantılar, yılda iki kez yapılan öğrenci ders değerlendirme anketi, obs sistemi üzerinden gerçekleştirilen öğretim üyesi ders </w:t>
      </w:r>
      <w:r w:rsidRPr="00FA0067">
        <w:rPr>
          <w:rFonts w:cs="Times New Roman"/>
          <w:sz w:val="24"/>
          <w:szCs w:val="24"/>
          <w:shd w:val="clear" w:color="auto" w:fill="FFFFFF"/>
        </w:rPr>
        <w:lastRenderedPageBreak/>
        <w:t>değerlendirme anketi, yılda iki kez dönem başlarında yapılan akademik kurul toplantıları, birim yöneticisinin yıl içerisinde organize ettiği tüm toplantılar, faaliyet raporları ve bunların sürekli bir şekilde güncellenmesi ilgili bölüm başkanı ve program danışmanı ile birim yöneticisinin sorumluluğundadır.</w:t>
      </w:r>
    </w:p>
    <w:p w14:paraId="133B4F8E" w14:textId="77777777" w:rsidR="00FA0067" w:rsidRPr="00FA0067" w:rsidRDefault="00FA0067" w:rsidP="00FA0067">
      <w:pPr>
        <w:spacing w:after="0" w:line="240" w:lineRule="auto"/>
        <w:jc w:val="both"/>
        <w:rPr>
          <w:rFonts w:cs="Times New Roman"/>
          <w:sz w:val="24"/>
          <w:szCs w:val="24"/>
          <w:shd w:val="clear" w:color="auto" w:fill="FFFFFF"/>
        </w:rPr>
      </w:pPr>
    </w:p>
    <w:p w14:paraId="6567AB5D"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Programın Güçlü Yönleri:</w:t>
      </w:r>
    </w:p>
    <w:p w14:paraId="5525F224" w14:textId="77777777" w:rsidR="00FA0067" w:rsidRPr="00FA0067" w:rsidRDefault="00FA0067" w:rsidP="00FA0067">
      <w:pPr>
        <w:spacing w:after="0" w:line="240" w:lineRule="auto"/>
        <w:jc w:val="both"/>
        <w:rPr>
          <w:rFonts w:cs="Times New Roman"/>
          <w:sz w:val="24"/>
          <w:szCs w:val="24"/>
          <w:shd w:val="clear" w:color="auto" w:fill="FFFFFF"/>
        </w:rPr>
      </w:pPr>
    </w:p>
    <w:p w14:paraId="2BC72360"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Güçlü ve insiyatif sahibi, akademik gelişmeyi ön planda tutan yönetsel bir iradenin mevcut olması</w:t>
      </w:r>
    </w:p>
    <w:p w14:paraId="11A4DA9E"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Güçlü kurumsal yapının varlığı</w:t>
      </w:r>
    </w:p>
    <w:p w14:paraId="7C639079"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Bölümde ekip çalışmasının ve proje bazlı çalışmanın hakim olması</w:t>
      </w:r>
    </w:p>
    <w:p w14:paraId="12AA7130"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Akademik kadronun genç, dinamik ve konusunda uzman olması</w:t>
      </w:r>
    </w:p>
    <w:p w14:paraId="2FC50266"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Öğrencilerle iletişimin güçlü olması</w:t>
      </w:r>
    </w:p>
    <w:p w14:paraId="33F9D33B"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Yeterli donanıma sahip fiziki ortamların (derslik, laboratuvar vs.) bulunması</w:t>
      </w:r>
    </w:p>
    <w:p w14:paraId="12293F8D"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Kütüphane donanım, olanak ve veri tabanlarının yeterli olması</w:t>
      </w:r>
    </w:p>
    <w:p w14:paraId="5377B1C7"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xml:space="preserve">• Eğitim-öğretim müfredatımızda temel jeoloji derslerine ek olarak mezunlarımızın istihdam edildiği sektörlere yönelik yeterli düzeyde teorik ve uygulamalı derslerin bulunması  </w:t>
      </w:r>
    </w:p>
    <w:p w14:paraId="31EC09EB"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Üniversite-sanayi ve Üniversite-kamu işbirliğini güçlendiren, bölge ekonomisine ve gelişmesine katkıda bulunan projelerin yürütülmesi ve Teknoparkın varlığı</w:t>
      </w:r>
    </w:p>
    <w:p w14:paraId="4745420E"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Öğrencilere projelerimizde görev vererek, bilimsel toplantılara katılmalarının teşvik edilmesi ve deneyim kazanmalarının sağlanması</w:t>
      </w:r>
    </w:p>
    <w:p w14:paraId="4703EA14"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Bölüm öğretim elemanlarının aktif olarak görev yaptığı Uygulama ve Araştırma (UYGAR) Merkezlerinin (JUAM ve DUAM) varlığı</w:t>
      </w:r>
    </w:p>
    <w:p w14:paraId="7C37D6AE"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Dış paydaşlarla (mezun, kamu kurum ve özel sektör, sivil toplum kuruluşları) ilişkilerin ve iletişimin iyi olması ve bunun mezunlarımıza istihdam olanağı sağlaması</w:t>
      </w:r>
    </w:p>
    <w:p w14:paraId="0533D41D" w14:textId="77777777" w:rsidR="00FA0067" w:rsidRPr="00FA0067" w:rsidRDefault="00FA0067" w:rsidP="00FA0067">
      <w:pPr>
        <w:spacing w:after="0" w:line="240" w:lineRule="auto"/>
        <w:jc w:val="both"/>
        <w:rPr>
          <w:rFonts w:cs="Times New Roman"/>
          <w:sz w:val="24"/>
          <w:szCs w:val="24"/>
          <w:shd w:val="clear" w:color="auto" w:fill="FFFFFF"/>
        </w:rPr>
      </w:pPr>
    </w:p>
    <w:p w14:paraId="305D1C9A"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Programın Zayıf Yönleri:</w:t>
      </w:r>
    </w:p>
    <w:p w14:paraId="7F1EFF08" w14:textId="77777777" w:rsidR="00FA0067" w:rsidRPr="00FA0067" w:rsidRDefault="00FA0067" w:rsidP="00FA0067">
      <w:pPr>
        <w:spacing w:after="0" w:line="240" w:lineRule="auto"/>
        <w:jc w:val="both"/>
        <w:rPr>
          <w:rFonts w:cs="Times New Roman"/>
          <w:sz w:val="24"/>
          <w:szCs w:val="24"/>
          <w:shd w:val="clear" w:color="auto" w:fill="FFFFFF"/>
        </w:rPr>
      </w:pPr>
    </w:p>
    <w:p w14:paraId="632AD3DC"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Akademik personel sayısının azlığı</w:t>
      </w:r>
    </w:p>
    <w:p w14:paraId="7D0E85CC"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Uluslararasılaşma kapsamındaki eğitim-öğretim ve araştırma-geliştirme faaliyetlerin yetersiz olması</w:t>
      </w:r>
    </w:p>
    <w:p w14:paraId="312FCC03"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xml:space="preserve">• Üniversitemizde Ar-Ge çalışmaları ve bilimsel etkinliklere sağlanan mali kaynakların düşük olması </w:t>
      </w:r>
    </w:p>
    <w:p w14:paraId="11B24DF5" w14:textId="77777777" w:rsidR="00FA0067" w:rsidRPr="00FA0067" w:rsidRDefault="00FA0067" w:rsidP="00FA0067">
      <w:pPr>
        <w:spacing w:after="0" w:line="240" w:lineRule="auto"/>
        <w:jc w:val="both"/>
        <w:rPr>
          <w:rFonts w:cs="Times New Roman"/>
          <w:sz w:val="24"/>
          <w:szCs w:val="24"/>
          <w:shd w:val="clear" w:color="auto" w:fill="FFFFFF"/>
        </w:rPr>
      </w:pPr>
    </w:p>
    <w:p w14:paraId="006572B2"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Fırsatlar:</w:t>
      </w:r>
    </w:p>
    <w:p w14:paraId="4EEDBD1A" w14:textId="77777777" w:rsidR="00FA0067" w:rsidRPr="00FA0067" w:rsidRDefault="00FA0067" w:rsidP="00FA0067">
      <w:pPr>
        <w:spacing w:after="0" w:line="240" w:lineRule="auto"/>
        <w:jc w:val="both"/>
        <w:rPr>
          <w:rFonts w:cs="Times New Roman"/>
          <w:sz w:val="24"/>
          <w:szCs w:val="24"/>
          <w:shd w:val="clear" w:color="auto" w:fill="FFFFFF"/>
        </w:rPr>
      </w:pPr>
    </w:p>
    <w:p w14:paraId="117C6F42"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Afyonkarahisar ilinin jeolojik yapısının bölümümüz öğrencileri için doğal bir laboratuvar özelliği göstermesi</w:t>
      </w:r>
    </w:p>
    <w:p w14:paraId="6DC4EC8C"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Mezunlarımızın istihdam olanaklarını artırması açısından Ülkemizin zengin yeraltı kaynaklarına ve aktif tektonik yapıya sahip olması</w:t>
      </w:r>
    </w:p>
    <w:p w14:paraId="36B3B231"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Afyonkarahisar ilinin merkezi bir coğrafyada bulunması ve ulaşım kolaylığına sahip olması</w:t>
      </w:r>
    </w:p>
    <w:p w14:paraId="26C7DB0B"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Afyonkarahisar ilinde öğrencilerin barınma imkânlarının yüksek olması</w:t>
      </w:r>
    </w:p>
    <w:p w14:paraId="5C2AF548"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Jeoloji Mühendisliği Bölümünü kazanan öğrencilere devlet tarafından burs verilmesi</w:t>
      </w:r>
    </w:p>
    <w:p w14:paraId="7710C583" w14:textId="77777777" w:rsidR="00FA0067" w:rsidRPr="00FA0067" w:rsidRDefault="00FA0067" w:rsidP="00FA0067">
      <w:pPr>
        <w:spacing w:after="0" w:line="240" w:lineRule="auto"/>
        <w:jc w:val="both"/>
        <w:rPr>
          <w:rFonts w:cs="Times New Roman"/>
          <w:sz w:val="24"/>
          <w:szCs w:val="24"/>
          <w:shd w:val="clear" w:color="auto" w:fill="FFFFFF"/>
        </w:rPr>
      </w:pPr>
    </w:p>
    <w:p w14:paraId="5976242E"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Tehditler:</w:t>
      </w:r>
    </w:p>
    <w:p w14:paraId="2456E0A3" w14:textId="77777777" w:rsidR="00FA0067" w:rsidRPr="00FA0067" w:rsidRDefault="00FA0067" w:rsidP="00FA0067">
      <w:pPr>
        <w:spacing w:after="0" w:line="240" w:lineRule="auto"/>
        <w:jc w:val="both"/>
        <w:rPr>
          <w:rFonts w:cs="Times New Roman"/>
          <w:sz w:val="24"/>
          <w:szCs w:val="24"/>
          <w:shd w:val="clear" w:color="auto" w:fill="FFFFFF"/>
        </w:rPr>
      </w:pPr>
    </w:p>
    <w:p w14:paraId="33F4A495"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xml:space="preserve">• Bölümümüzün tercih edilme oranının düşük olması  </w:t>
      </w:r>
    </w:p>
    <w:p w14:paraId="4B5ABA06"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lastRenderedPageBreak/>
        <w:t>• Bölümümüzü kazanan öğrencilerin YKS puanlarının ve başarı sıralarının düşük olması.</w:t>
      </w:r>
    </w:p>
    <w:p w14:paraId="729F6679"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Ülkemizdeki mühendislik program sayılarının fazlalığı</w:t>
      </w:r>
    </w:p>
    <w:p w14:paraId="682B182E"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İlimiz kent kültürünün istenilen düzeyde olmaması</w:t>
      </w:r>
    </w:p>
    <w:p w14:paraId="584B9006"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 Ülkemizde Jeoloji Mühendisliği Bölümlerinin toplum tarafından yeterince bilinmemesi</w:t>
      </w:r>
    </w:p>
    <w:p w14:paraId="65E124EC" w14:textId="77777777" w:rsidR="00FA0067" w:rsidRPr="00FA0067" w:rsidRDefault="00FA0067" w:rsidP="00FA0067">
      <w:pPr>
        <w:spacing w:after="0" w:line="240" w:lineRule="auto"/>
        <w:jc w:val="both"/>
        <w:rPr>
          <w:rFonts w:cs="Times New Roman"/>
          <w:sz w:val="24"/>
          <w:szCs w:val="24"/>
          <w:shd w:val="clear" w:color="auto" w:fill="FFFFFF"/>
        </w:rPr>
      </w:pPr>
    </w:p>
    <w:p w14:paraId="09525D69"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Kanıtlar</w:t>
      </w:r>
    </w:p>
    <w:p w14:paraId="37D6394C"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https://jeoloji.aku.edu.tr/neden-aku-jeoloji-muhendisligi/</w:t>
      </w:r>
    </w:p>
    <w:p w14:paraId="3060DC45" w14:textId="77777777" w:rsidR="00FA0067" w:rsidRPr="00FA0067" w:rsidRDefault="00FA0067" w:rsidP="00FA0067">
      <w:pPr>
        <w:spacing w:after="0" w:line="240" w:lineRule="auto"/>
        <w:jc w:val="both"/>
        <w:rPr>
          <w:rFonts w:cs="Times New Roman"/>
          <w:sz w:val="24"/>
          <w:szCs w:val="24"/>
          <w:shd w:val="clear" w:color="auto" w:fill="FFFFFF"/>
        </w:rPr>
      </w:pPr>
    </w:p>
    <w:p w14:paraId="0EEF1DBC" w14:textId="77777777" w:rsidR="00FA0067" w:rsidRPr="00FA0067" w:rsidRDefault="00FA0067" w:rsidP="00FA0067">
      <w:pPr>
        <w:spacing w:after="0" w:line="240" w:lineRule="auto"/>
        <w:jc w:val="both"/>
        <w:rPr>
          <w:rFonts w:cs="Times New Roman"/>
          <w:b/>
          <w:sz w:val="24"/>
          <w:szCs w:val="24"/>
          <w:shd w:val="clear" w:color="auto" w:fill="FFFFFF"/>
        </w:rPr>
      </w:pPr>
      <w:r w:rsidRPr="00FA0067">
        <w:rPr>
          <w:rFonts w:cs="Times New Roman"/>
          <w:b/>
          <w:sz w:val="24"/>
          <w:szCs w:val="24"/>
          <w:shd w:val="clear" w:color="auto" w:fill="FFFFFF"/>
        </w:rPr>
        <w:t>4.2. Bu iyileştirme çalışmaları, başta Ölçüt 2 ve Ölçüt 3 ile ilgili alanlar olmak üzere, programın gelişmeye açık tüm alanları ile ilgili, sistematik bir biçimde toplanmış, somut verilere dayalı olmalıdır.</w:t>
      </w:r>
    </w:p>
    <w:p w14:paraId="06546089" w14:textId="77777777" w:rsidR="00FA0067" w:rsidRPr="00FA0067" w:rsidRDefault="00FA0067" w:rsidP="00FA0067">
      <w:pPr>
        <w:spacing w:after="0" w:line="240" w:lineRule="auto"/>
        <w:jc w:val="both"/>
        <w:rPr>
          <w:rFonts w:cs="Times New Roman"/>
          <w:sz w:val="24"/>
          <w:szCs w:val="24"/>
          <w:shd w:val="clear" w:color="auto" w:fill="FFFFFF"/>
        </w:rPr>
      </w:pPr>
    </w:p>
    <w:p w14:paraId="6E0813D3"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4.2-Bu iyileştirme çalışmaları, başta Ölçüt 2 ve Ölçüt 3 ile ilgili alanlar olmak üzere, programın gelişmeye açık tüm alanları ile ilgili, sistematik bir biçimde  toplanmış,  somut  verilere  dayalı olmalıdır.</w:t>
      </w:r>
    </w:p>
    <w:p w14:paraId="46ED7E5D" w14:textId="77777777" w:rsidR="00FA0067" w:rsidRPr="00FA0067" w:rsidRDefault="00FA0067" w:rsidP="00FA0067">
      <w:pPr>
        <w:spacing w:after="0" w:line="240" w:lineRule="auto"/>
        <w:jc w:val="both"/>
        <w:rPr>
          <w:rFonts w:cs="Times New Roman"/>
          <w:sz w:val="24"/>
          <w:szCs w:val="24"/>
          <w:shd w:val="clear" w:color="auto" w:fill="FFFFFF"/>
        </w:rPr>
      </w:pPr>
    </w:p>
    <w:p w14:paraId="2015813D"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1: Öğretim üyesi sayısının arttırılması.</w:t>
      </w:r>
    </w:p>
    <w:p w14:paraId="740BD7A0"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2: Kaliteli eğitim ve öğretim faaliyetleri gerçekleştirebilmek amacıyla ihtiyaca uygun bir öğretim planı hazırlamak.</w:t>
      </w:r>
    </w:p>
    <w:p w14:paraId="055C067F"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3: Tüm iç ve dış paydaşlar ile birlikle iş birliği içerisinde olmak</w:t>
      </w:r>
    </w:p>
    <w:p w14:paraId="3671E2DF"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4: Yurtdışından gelecek öğrenciler için Bologna bilgi paketlerinin her dönem başında güncellenmesi.</w:t>
      </w:r>
    </w:p>
    <w:p w14:paraId="4A194959"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5: Eğitim kalitesinin artışını sağlayabilmek adına her akademik personelin kendi uzmanlık alanında ders vermesini sağlamak.</w:t>
      </w:r>
    </w:p>
    <w:p w14:paraId="471FA7FC"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6: Programımızın tercih edilme oranının gerekli tanıtımlar yardımıyla arttırılmasını sağlamak.</w:t>
      </w:r>
    </w:p>
    <w:p w14:paraId="247C416B"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7: Proje yazma, multidisipliner çalışma konularında hizmet içi eğitimlerin arttırılması sağlanarak kurumsal vizyonun sahiplenilmesi.</w:t>
      </w:r>
    </w:p>
    <w:p w14:paraId="4DE67BAA"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8: Öğrencilerin derse girmeden önce yapacakları hakkında biligilendirilmesine özen gösterilmesi.</w:t>
      </w:r>
    </w:p>
    <w:p w14:paraId="1E2301C6"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9: Jeoloji Mühendisliği Ana Bilim Dalı programının tanıtımı için mezun öğrencilerin  desteğini almak.</w:t>
      </w:r>
    </w:p>
    <w:p w14:paraId="4007DAAD"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10: Program içerisinde yer alan tüm personelin uyumlu çalışabilmesi için etkin iletişim tekniklerinin kullanılması.</w:t>
      </w:r>
    </w:p>
    <w:p w14:paraId="085CFF36"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11: Ders veren akademik personelin dönem içerisinde derslerini sabit gün ve saatte yapmasına özen gösterilmesi.</w:t>
      </w:r>
    </w:p>
    <w:p w14:paraId="72B75E5B"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12: Demirbaş, sarf malzemesi, laboratuvar malzemeleri içi verilen desteğin arttırılması.</w:t>
      </w:r>
    </w:p>
    <w:p w14:paraId="7FABBB8C"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13: Üniversite-sanayi işbirliği kapsamında mevcut protokollere ek yeni protokoller için bağlantıların arttırılması.</w:t>
      </w:r>
    </w:p>
    <w:p w14:paraId="7A46D8AD"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14: Gerçekleştirilen projeler kapsamında öğrencilerin projelere dahil edilerek aktif görev almalarına özen gösterilmesi.</w:t>
      </w:r>
    </w:p>
    <w:p w14:paraId="0AF35791"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15: Ders anlatım tekniklerinin günceli yakalayabilmesi adına güncellenmesi ve uygulama derslerine ağırlık verilmesi.</w:t>
      </w:r>
    </w:p>
    <w:p w14:paraId="34730CC0"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16: Sanal gerçeklik uygulamalarının arttırılması.</w:t>
      </w:r>
    </w:p>
    <w:p w14:paraId="3CBCE8A2" w14:textId="77777777" w:rsidR="00FA0067" w:rsidRPr="00FA0067" w:rsidRDefault="00FA0067" w:rsidP="00FA0067">
      <w:pPr>
        <w:spacing w:after="0" w:line="240" w:lineRule="auto"/>
        <w:jc w:val="both"/>
        <w:rPr>
          <w:rFonts w:cs="Times New Roman"/>
          <w:sz w:val="24"/>
          <w:szCs w:val="24"/>
          <w:shd w:val="clear" w:color="auto" w:fill="FFFFFF"/>
        </w:rPr>
      </w:pPr>
      <w:r w:rsidRPr="00FA0067">
        <w:rPr>
          <w:rFonts w:cs="Times New Roman"/>
          <w:sz w:val="24"/>
          <w:szCs w:val="24"/>
          <w:shd w:val="clear" w:color="auto" w:fill="FFFFFF"/>
        </w:rPr>
        <w:t>Strateji 17: Teknik gezi, kongre, sempozyum vb. bilimsel etkinliklere katılımın arttırılması.</w:t>
      </w:r>
    </w:p>
    <w:p w14:paraId="17104E5E" w14:textId="2289F712" w:rsidR="00835C9B" w:rsidRDefault="00FA0067" w:rsidP="00FE669C">
      <w:pPr>
        <w:spacing w:after="0" w:line="240" w:lineRule="auto"/>
        <w:jc w:val="both"/>
        <w:rPr>
          <w:rStyle w:val="bold-font"/>
          <w:rFonts w:cs="Times New Roman"/>
          <w:b/>
          <w:sz w:val="24"/>
          <w:szCs w:val="24"/>
          <w:shd w:val="clear" w:color="auto" w:fill="FFFFFF"/>
        </w:rPr>
      </w:pPr>
      <w:r w:rsidRPr="00FA0067">
        <w:rPr>
          <w:rFonts w:cs="Times New Roman"/>
          <w:sz w:val="24"/>
          <w:szCs w:val="24"/>
          <w:shd w:val="clear" w:color="auto" w:fill="FFFFFF"/>
        </w:rPr>
        <w:lastRenderedPageBreak/>
        <w:t>Strateji 18:  Programda  yer alan başarılı akademik personel ve öğrencilere sağlanan burs ve benzeri imkanlarının arttırılması.</w:t>
      </w:r>
    </w:p>
    <w:p w14:paraId="3DE16B5D" w14:textId="77777777" w:rsidR="00835C9B" w:rsidRDefault="00835C9B" w:rsidP="00FE669C">
      <w:pPr>
        <w:spacing w:after="0" w:line="240" w:lineRule="auto"/>
        <w:jc w:val="both"/>
        <w:rPr>
          <w:rStyle w:val="bold-font"/>
          <w:rFonts w:cs="Times New Roman"/>
          <w:b/>
          <w:sz w:val="24"/>
          <w:szCs w:val="24"/>
          <w:shd w:val="clear" w:color="auto" w:fill="FFFFFF"/>
        </w:rPr>
      </w:pPr>
    </w:p>
    <w:p w14:paraId="0BE0A03C" w14:textId="77777777" w:rsidR="006F4831" w:rsidRPr="00DA0FD2" w:rsidRDefault="006F4831" w:rsidP="00FE669C">
      <w:pPr>
        <w:spacing w:after="0" w:line="240" w:lineRule="auto"/>
        <w:jc w:val="both"/>
        <w:rPr>
          <w:rFonts w:cs="Times New Roman"/>
          <w:b/>
          <w:sz w:val="24"/>
          <w:szCs w:val="24"/>
          <w:shd w:val="clear" w:color="auto" w:fill="FFFFFF"/>
        </w:rPr>
      </w:pPr>
      <w:r w:rsidRPr="00DA0FD2">
        <w:rPr>
          <w:rStyle w:val="bold-font"/>
          <w:rFonts w:cs="Times New Roman"/>
          <w:b/>
          <w:sz w:val="24"/>
          <w:szCs w:val="24"/>
          <w:shd w:val="clear" w:color="auto" w:fill="FFFFFF"/>
        </w:rPr>
        <w:t>5-</w:t>
      </w:r>
      <w:r w:rsidRPr="00DA0FD2">
        <w:rPr>
          <w:rFonts w:cs="Times New Roman"/>
          <w:b/>
          <w:sz w:val="24"/>
          <w:szCs w:val="24"/>
          <w:shd w:val="clear" w:color="auto" w:fill="FFFFFF"/>
        </w:rPr>
        <w:t>EĞİTİM PLANI</w:t>
      </w:r>
    </w:p>
    <w:tbl>
      <w:tblPr>
        <w:tblW w:w="5000" w:type="pct"/>
        <w:tblLook w:val="04A0" w:firstRow="1" w:lastRow="0" w:firstColumn="1" w:lastColumn="0" w:noHBand="0" w:noVBand="1"/>
      </w:tblPr>
      <w:tblGrid>
        <w:gridCol w:w="1528"/>
        <w:gridCol w:w="7758"/>
      </w:tblGrid>
      <w:tr w:rsidR="004217D1" w:rsidRPr="00DA0FD2" w14:paraId="1FCA7005" w14:textId="77777777" w:rsidTr="004217D1">
        <w:tc>
          <w:tcPr>
            <w:tcW w:w="823" w:type="pct"/>
          </w:tcPr>
          <w:p w14:paraId="436FE248" w14:textId="77777777" w:rsidR="004217D1" w:rsidRPr="00DA0FD2" w:rsidRDefault="004217D1" w:rsidP="004217D1">
            <w:pPr>
              <w:rPr>
                <w:rFonts w:cs="Times New Roman"/>
                <w:sz w:val="24"/>
                <w:szCs w:val="24"/>
                <w:shd w:val="clear" w:color="auto" w:fill="FFFFFF"/>
              </w:rPr>
            </w:pPr>
            <w:r w:rsidRPr="00DA0FD2">
              <w:rPr>
                <w:rFonts w:cs="Times New Roman"/>
                <w:sz w:val="24"/>
                <w:szCs w:val="24"/>
                <w:shd w:val="clear" w:color="auto" w:fill="FFFFFF"/>
              </w:rPr>
              <w:t>Kredi:</w:t>
            </w:r>
          </w:p>
        </w:tc>
        <w:tc>
          <w:tcPr>
            <w:tcW w:w="4177" w:type="pct"/>
          </w:tcPr>
          <w:p w14:paraId="3648BEBF" w14:textId="77777777" w:rsidR="004217D1" w:rsidRPr="00DA0FD2" w:rsidRDefault="00E04D65" w:rsidP="00E04D65">
            <w:pPr>
              <w:jc w:val="both"/>
              <w:rPr>
                <w:rFonts w:cs="Times New Roman"/>
                <w:sz w:val="24"/>
                <w:szCs w:val="24"/>
                <w:shd w:val="clear" w:color="auto" w:fill="FFFFFF"/>
              </w:rPr>
            </w:pPr>
            <w:r w:rsidRPr="00E04D65">
              <w:rPr>
                <w:rFonts w:cs="Times New Roman"/>
                <w:sz w:val="24"/>
                <w:szCs w:val="24"/>
                <w:shd w:val="clear" w:color="auto" w:fill="FFFFFF"/>
              </w:rPr>
              <w:t>Bir lisansüstü dersin yarıyıl kredi değeri, bir yarıyıl devam eden bir dersin haftalık teorik ders saatinin tamamı ile haftalık uygulama veya laboratuvar saatinin yarısının toplamıdır.</w:t>
            </w:r>
          </w:p>
        </w:tc>
      </w:tr>
      <w:tr w:rsidR="004217D1" w:rsidRPr="00DA0FD2" w14:paraId="1FD16E93" w14:textId="77777777" w:rsidTr="004217D1">
        <w:tc>
          <w:tcPr>
            <w:tcW w:w="823" w:type="pct"/>
          </w:tcPr>
          <w:p w14:paraId="34381FFF" w14:textId="77777777" w:rsidR="004217D1" w:rsidRPr="00DA0FD2" w:rsidRDefault="004217D1" w:rsidP="004217D1">
            <w:pPr>
              <w:rPr>
                <w:rFonts w:cs="Times New Roman"/>
                <w:sz w:val="24"/>
                <w:szCs w:val="24"/>
                <w:shd w:val="clear" w:color="auto" w:fill="FFFFFF"/>
              </w:rPr>
            </w:pPr>
            <w:r w:rsidRPr="00DA0FD2">
              <w:rPr>
                <w:rFonts w:cs="Times New Roman"/>
                <w:sz w:val="24"/>
                <w:szCs w:val="24"/>
                <w:shd w:val="clear" w:color="auto" w:fill="FFFFFF"/>
              </w:rPr>
              <w:t>AKTS Kredisi:</w:t>
            </w:r>
          </w:p>
        </w:tc>
        <w:tc>
          <w:tcPr>
            <w:tcW w:w="4177" w:type="pct"/>
          </w:tcPr>
          <w:p w14:paraId="68304B9B" w14:textId="77777777" w:rsidR="004217D1" w:rsidRPr="00DA0FD2" w:rsidRDefault="004217D1" w:rsidP="004217D1">
            <w:pPr>
              <w:jc w:val="both"/>
              <w:rPr>
                <w:rFonts w:cs="Times New Roman"/>
                <w:sz w:val="24"/>
                <w:szCs w:val="24"/>
                <w:shd w:val="clear" w:color="auto" w:fill="FFFFFF"/>
              </w:rPr>
            </w:pPr>
            <w:r w:rsidRPr="00DA0FD2">
              <w:rPr>
                <w:rFonts w:cs="Times New Roman"/>
                <w:sz w:val="24"/>
                <w:szCs w:val="24"/>
                <w:shd w:val="clear" w:color="auto" w:fill="FFFFFF"/>
              </w:rPr>
              <w:t>Avrupa Kredi Transfer Sisteminde tanımlanan kredi.</w:t>
            </w:r>
          </w:p>
        </w:tc>
      </w:tr>
    </w:tbl>
    <w:p w14:paraId="408BBB25" w14:textId="77777777" w:rsidR="004217D1" w:rsidRPr="00DA0FD2" w:rsidRDefault="004217D1" w:rsidP="00FE669C">
      <w:pPr>
        <w:spacing w:after="0" w:line="240" w:lineRule="auto"/>
        <w:jc w:val="both"/>
        <w:rPr>
          <w:rFonts w:cs="Times New Roman"/>
          <w:b/>
          <w:sz w:val="24"/>
          <w:szCs w:val="24"/>
          <w:shd w:val="clear" w:color="auto" w:fill="FFFFFF"/>
        </w:rPr>
      </w:pPr>
    </w:p>
    <w:p w14:paraId="4B9747B1" w14:textId="760F1308" w:rsidR="00765968" w:rsidRPr="00FA0067" w:rsidRDefault="00765968" w:rsidP="00765968">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5.1-Eğitim Planı (Müfredat) ve Eğitim Planının İçeriği: Programı tamamlama koşulları (devam, dersler, kredi-saat miktarı, ders sınavları, ders notları, derslerden başarılı sayılma koşulları, ders tekrarı, tez veya proje tamamlama koşulları) tanımlanmış ve uygulanıyor olmalıdır.</w:t>
      </w:r>
    </w:p>
    <w:p w14:paraId="3B5A153D" w14:textId="77777777" w:rsidR="00FA0067" w:rsidRPr="00FA0067" w:rsidRDefault="00FA0067" w:rsidP="00765968">
      <w:pPr>
        <w:spacing w:after="0" w:line="240" w:lineRule="auto"/>
        <w:jc w:val="both"/>
        <w:rPr>
          <w:rStyle w:val="bold-font"/>
          <w:rFonts w:cs="Times New Roman"/>
          <w:sz w:val="24"/>
          <w:szCs w:val="24"/>
          <w:shd w:val="clear" w:color="auto" w:fill="FFFFFF"/>
        </w:rPr>
      </w:pPr>
    </w:p>
    <w:p w14:paraId="0AA84FEE" w14:textId="77777777" w:rsidR="00FA0067" w:rsidRDefault="00FA0067" w:rsidP="00FA0067">
      <w:pPr>
        <w:widowControl w:val="0"/>
        <w:autoSpaceDE w:val="0"/>
        <w:autoSpaceDN w:val="0"/>
        <w:adjustRightInd w:val="0"/>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Programımızın misyon ve vizyonu belirlenirken tanımlanmış ulusal ve uluslararası Jeoloji Mühendisliği Programı eğitiminin misyon ve vizyonu incelenmiş ve örnek programlar ile karşılaştırılarak 2016-2017 eğitim-öğretim yarıyılında uygulanması amacıyla program öğrenci kabulüne başlanmıştır. Programda yapılan düzenlemeler ile daha rekabetçi olunması amaçlanmıştır. Ayrıca yapılan teorik eğitimlerin uygulamalar ile pekiştirilmesi amaçlanmış ve alanında uzman, gerekli bilgi birikimine sahip, yenilikçi, multidisipliner çalışmaya yatkın öğrenci yetiştirilmesi hedeflenmiştir. Belirlenen amaç ve hedef doğrultusunda programdan mezun olacak öğrenciler için gerekli bilgi birikimini içermektedir. Programdan mezun olan öğrencilerin yetki ve yeterlilikleri belirtilen amaç ve hedef kapsamındadır. Programda yer alan uygulamalı eğitime ek olarak yıl içerisinde düzenlenen sempozyum, kongre, konferanslar ile birlikte alanında uzman öğretim üyelerinin yapmış oldukları çalışmalar ortaya konulmaktadır. Bu kapsamda programda yer alan öğrenciler alanı ile ilgili yapacağı çalışmalar hakkında kapsamlı bilgi edinebilmektedir. Programın temel hedefi mezun olacak öğrencinin kariyerine devam ettiği sürece meslekte yetkinliğe ulaşabileceği ve çalışmalarını sürdürebilmesi için ihtiyaç duyduğu teorik ve uygulamalı eğitimi aldırmaktır. </w:t>
      </w:r>
    </w:p>
    <w:p w14:paraId="546163C6" w14:textId="77777777" w:rsidR="00BC3DDC" w:rsidRPr="004217D1" w:rsidRDefault="00BC3DDC" w:rsidP="00BC3DDC">
      <w:pPr>
        <w:spacing w:after="0" w:line="240" w:lineRule="auto"/>
        <w:jc w:val="center"/>
        <w:rPr>
          <w:rStyle w:val="bold-font"/>
          <w:rFonts w:cs="Times New Roman"/>
          <w:b/>
          <w:sz w:val="24"/>
          <w:szCs w:val="24"/>
          <w:shd w:val="clear" w:color="auto" w:fill="FFFFFF"/>
        </w:rPr>
      </w:pPr>
      <w:r>
        <w:rPr>
          <w:rStyle w:val="bold-font"/>
          <w:rFonts w:cs="Times New Roman"/>
          <w:b/>
          <w:sz w:val="24"/>
          <w:szCs w:val="24"/>
          <w:shd w:val="clear" w:color="auto" w:fill="FFFFFF"/>
        </w:rPr>
        <w:t>Tablo 5</w:t>
      </w:r>
      <w:r w:rsidRPr="004217D1">
        <w:rPr>
          <w:rStyle w:val="bold-font"/>
          <w:rFonts w:cs="Times New Roman"/>
          <w:b/>
          <w:sz w:val="24"/>
          <w:szCs w:val="24"/>
          <w:shd w:val="clear" w:color="auto" w:fill="FFFFFF"/>
        </w:rPr>
        <w:t xml:space="preserve">.1 </w:t>
      </w:r>
      <w:r w:rsidR="00765968">
        <w:rPr>
          <w:rStyle w:val="bold-font"/>
          <w:rFonts w:cs="Times New Roman"/>
          <w:b/>
          <w:sz w:val="24"/>
          <w:szCs w:val="24"/>
          <w:shd w:val="clear" w:color="auto" w:fill="FFFFFF"/>
        </w:rPr>
        <w:t>Tezsiz Yüksek Lisans/Tezli Yüksek Lisans/Doktora/Sanatta Yeterlik Eğitim</w:t>
      </w:r>
      <w:r w:rsidRPr="004217D1">
        <w:rPr>
          <w:rStyle w:val="bold-font"/>
          <w:rFonts w:cs="Times New Roman"/>
          <w:b/>
          <w:sz w:val="24"/>
          <w:szCs w:val="24"/>
          <w:shd w:val="clear" w:color="auto" w:fill="FFFFFF"/>
        </w:rPr>
        <w:t xml:space="preserve"> Planı</w:t>
      </w:r>
    </w:p>
    <w:p w14:paraId="373D7EF1" w14:textId="0C2B19EE" w:rsidR="00BC3DDC" w:rsidRDefault="00BC3DDC" w:rsidP="00BC3DDC">
      <w:pPr>
        <w:spacing w:after="0" w:line="240" w:lineRule="auto"/>
        <w:jc w:val="center"/>
        <w:rPr>
          <w:rStyle w:val="bold-font"/>
          <w:rFonts w:cs="Times New Roman"/>
          <w:b/>
          <w:sz w:val="24"/>
          <w:szCs w:val="24"/>
          <w:shd w:val="clear" w:color="auto" w:fill="FFFFFF"/>
        </w:rPr>
      </w:pPr>
      <w:r w:rsidRPr="004217D1">
        <w:rPr>
          <w:rStyle w:val="bold-font"/>
          <w:rFonts w:cs="Times New Roman"/>
          <w:b/>
          <w:sz w:val="24"/>
          <w:szCs w:val="24"/>
          <w:shd w:val="clear" w:color="auto" w:fill="FFFFFF"/>
        </w:rPr>
        <w:t>[Program Adı]</w:t>
      </w:r>
    </w:p>
    <w:tbl>
      <w:tblPr>
        <w:tblpPr w:leftFromText="180" w:rightFromText="180" w:vertAnchor="text" w:horzAnchor="margin" w:tblpXSpec="center" w:tblpY="204"/>
        <w:tblW w:w="9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8"/>
        <w:gridCol w:w="1080"/>
        <w:gridCol w:w="2700"/>
        <w:gridCol w:w="1260"/>
        <w:gridCol w:w="1080"/>
        <w:gridCol w:w="900"/>
        <w:gridCol w:w="720"/>
        <w:gridCol w:w="1080"/>
      </w:tblGrid>
      <w:tr w:rsidR="00D05B67" w:rsidRPr="00765968" w14:paraId="441732C6" w14:textId="77777777" w:rsidTr="00D05B67">
        <w:trPr>
          <w:trHeight w:val="20"/>
        </w:trPr>
        <w:tc>
          <w:tcPr>
            <w:tcW w:w="828" w:type="dxa"/>
            <w:vMerge w:val="restart"/>
            <w:tcBorders>
              <w:top w:val="single" w:sz="18" w:space="0" w:color="auto"/>
              <w:bottom w:val="single" w:sz="6" w:space="0" w:color="auto"/>
            </w:tcBorders>
            <w:shd w:val="clear" w:color="auto" w:fill="auto"/>
            <w:vAlign w:val="center"/>
          </w:tcPr>
          <w:p w14:paraId="4BCB00E2" w14:textId="77777777" w:rsidR="00D05B67" w:rsidRPr="00765968" w:rsidRDefault="00D05B67" w:rsidP="00D05B67">
            <w:pPr>
              <w:spacing w:after="0" w:line="240" w:lineRule="auto"/>
              <w:jc w:val="center"/>
              <w:rPr>
                <w:rFonts w:cstheme="minorHAnsi"/>
              </w:rPr>
            </w:pPr>
            <w:r w:rsidRPr="00765968">
              <w:rPr>
                <w:rFonts w:cstheme="minorHAnsi"/>
              </w:rPr>
              <w:t>Yıl,</w:t>
            </w:r>
          </w:p>
          <w:p w14:paraId="45EDAEE0" w14:textId="77777777" w:rsidR="00D05B67" w:rsidRPr="00765968" w:rsidRDefault="00D05B67" w:rsidP="00D05B67">
            <w:pPr>
              <w:spacing w:after="0" w:line="240" w:lineRule="auto"/>
              <w:jc w:val="center"/>
              <w:rPr>
                <w:rFonts w:cstheme="minorHAnsi"/>
              </w:rPr>
            </w:pPr>
            <w:r w:rsidRPr="00765968">
              <w:rPr>
                <w:rFonts w:cstheme="minorHAnsi"/>
              </w:rPr>
              <w:t>Dönem</w:t>
            </w:r>
          </w:p>
        </w:tc>
        <w:tc>
          <w:tcPr>
            <w:tcW w:w="3780" w:type="dxa"/>
            <w:gridSpan w:val="2"/>
            <w:vMerge w:val="restart"/>
            <w:tcBorders>
              <w:top w:val="single" w:sz="18" w:space="0" w:color="auto"/>
              <w:bottom w:val="single" w:sz="6" w:space="0" w:color="auto"/>
            </w:tcBorders>
            <w:shd w:val="clear" w:color="auto" w:fill="auto"/>
            <w:vAlign w:val="center"/>
          </w:tcPr>
          <w:p w14:paraId="4A5A99DF" w14:textId="77777777" w:rsidR="00D05B67" w:rsidRPr="00765968" w:rsidRDefault="00D05B67" w:rsidP="00D05B67">
            <w:pPr>
              <w:spacing w:after="0" w:line="240" w:lineRule="auto"/>
              <w:jc w:val="center"/>
              <w:rPr>
                <w:rFonts w:cstheme="minorHAnsi"/>
              </w:rPr>
            </w:pPr>
            <w:r w:rsidRPr="00765968">
              <w:rPr>
                <w:rFonts w:cstheme="minorHAnsi"/>
              </w:rPr>
              <w:t>Ders Kodu ve Adı</w:t>
            </w:r>
          </w:p>
        </w:tc>
        <w:tc>
          <w:tcPr>
            <w:tcW w:w="5040" w:type="dxa"/>
            <w:gridSpan w:val="5"/>
            <w:tcBorders>
              <w:top w:val="single" w:sz="18" w:space="0" w:color="auto"/>
              <w:bottom w:val="single" w:sz="6" w:space="0" w:color="auto"/>
            </w:tcBorders>
            <w:shd w:val="clear" w:color="auto" w:fill="auto"/>
            <w:vAlign w:val="center"/>
          </w:tcPr>
          <w:p w14:paraId="10CDD954" w14:textId="77777777" w:rsidR="00D05B67" w:rsidRPr="00765968" w:rsidRDefault="00D05B67" w:rsidP="00D05B67">
            <w:pPr>
              <w:spacing w:after="0" w:line="240" w:lineRule="auto"/>
              <w:jc w:val="center"/>
              <w:rPr>
                <w:rFonts w:cstheme="minorHAnsi"/>
              </w:rPr>
            </w:pPr>
            <w:r w:rsidRPr="00765968">
              <w:rPr>
                <w:rFonts w:cstheme="minorHAnsi"/>
              </w:rPr>
              <w:t xml:space="preserve">Kategori (Kredi/AKTS Kredisi) </w:t>
            </w:r>
            <w:r w:rsidRPr="00765968">
              <w:rPr>
                <w:rFonts w:cstheme="minorHAnsi"/>
                <w:vertAlign w:val="superscript"/>
              </w:rPr>
              <w:t>(1), (2)</w:t>
            </w:r>
          </w:p>
        </w:tc>
      </w:tr>
      <w:tr w:rsidR="00D05B67" w:rsidRPr="00765968" w14:paraId="43E42435" w14:textId="77777777" w:rsidTr="00D05B67">
        <w:trPr>
          <w:trHeight w:val="20"/>
        </w:trPr>
        <w:tc>
          <w:tcPr>
            <w:tcW w:w="828" w:type="dxa"/>
            <w:vMerge/>
            <w:tcBorders>
              <w:top w:val="single" w:sz="6" w:space="0" w:color="auto"/>
              <w:bottom w:val="single" w:sz="18" w:space="0" w:color="auto"/>
            </w:tcBorders>
            <w:shd w:val="clear" w:color="auto" w:fill="auto"/>
            <w:vAlign w:val="center"/>
          </w:tcPr>
          <w:p w14:paraId="4903A5CE" w14:textId="77777777" w:rsidR="00D05B67" w:rsidRPr="00765968" w:rsidRDefault="00D05B67" w:rsidP="00D05B67">
            <w:pPr>
              <w:suppressLineNumbers/>
              <w:spacing w:after="0" w:line="240" w:lineRule="auto"/>
              <w:jc w:val="center"/>
              <w:rPr>
                <w:rFonts w:cstheme="minorHAnsi"/>
              </w:rPr>
            </w:pPr>
          </w:p>
        </w:tc>
        <w:tc>
          <w:tcPr>
            <w:tcW w:w="3780" w:type="dxa"/>
            <w:gridSpan w:val="2"/>
            <w:vMerge/>
            <w:tcBorders>
              <w:top w:val="single" w:sz="6" w:space="0" w:color="auto"/>
              <w:bottom w:val="single" w:sz="18" w:space="0" w:color="auto"/>
            </w:tcBorders>
            <w:shd w:val="clear" w:color="auto" w:fill="auto"/>
            <w:vAlign w:val="center"/>
          </w:tcPr>
          <w:p w14:paraId="2BFC9B71" w14:textId="77777777" w:rsidR="00D05B67" w:rsidRPr="00765968" w:rsidRDefault="00D05B67" w:rsidP="00D05B67">
            <w:pPr>
              <w:suppressLineNumbers/>
              <w:spacing w:after="0" w:line="240" w:lineRule="auto"/>
              <w:jc w:val="center"/>
              <w:rPr>
                <w:rFonts w:cstheme="minorHAnsi"/>
              </w:rPr>
            </w:pPr>
          </w:p>
        </w:tc>
        <w:tc>
          <w:tcPr>
            <w:tcW w:w="1260" w:type="dxa"/>
            <w:tcBorders>
              <w:top w:val="single" w:sz="6" w:space="0" w:color="auto"/>
              <w:bottom w:val="single" w:sz="18" w:space="0" w:color="auto"/>
            </w:tcBorders>
            <w:shd w:val="clear" w:color="auto" w:fill="auto"/>
            <w:vAlign w:val="center"/>
          </w:tcPr>
          <w:p w14:paraId="14E3FC18"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Alanına Uygun Temel Öğretim*</w:t>
            </w:r>
          </w:p>
        </w:tc>
        <w:tc>
          <w:tcPr>
            <w:tcW w:w="1080" w:type="dxa"/>
            <w:tcBorders>
              <w:top w:val="single" w:sz="6" w:space="0" w:color="auto"/>
              <w:bottom w:val="single" w:sz="18" w:space="0" w:color="auto"/>
            </w:tcBorders>
            <w:shd w:val="clear" w:color="auto" w:fill="auto"/>
            <w:vAlign w:val="center"/>
          </w:tcPr>
          <w:p w14:paraId="094AE77C"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Alanına Uygun Öğretim**</w:t>
            </w:r>
          </w:p>
        </w:tc>
        <w:tc>
          <w:tcPr>
            <w:tcW w:w="900" w:type="dxa"/>
            <w:tcBorders>
              <w:top w:val="single" w:sz="6" w:space="0" w:color="auto"/>
              <w:bottom w:val="single" w:sz="18" w:space="0" w:color="auto"/>
            </w:tcBorders>
            <w:shd w:val="clear" w:color="auto" w:fill="auto"/>
            <w:vAlign w:val="center"/>
          </w:tcPr>
          <w:p w14:paraId="199F2D75"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Genel Eğitim***</w:t>
            </w:r>
          </w:p>
        </w:tc>
        <w:tc>
          <w:tcPr>
            <w:tcW w:w="720" w:type="dxa"/>
            <w:tcBorders>
              <w:top w:val="single" w:sz="6" w:space="0" w:color="auto"/>
              <w:bottom w:val="single" w:sz="18" w:space="0" w:color="auto"/>
            </w:tcBorders>
            <w:shd w:val="clear" w:color="auto" w:fill="auto"/>
            <w:vAlign w:val="center"/>
          </w:tcPr>
          <w:p w14:paraId="0A9F97D5"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Diğer</w:t>
            </w:r>
          </w:p>
        </w:tc>
        <w:tc>
          <w:tcPr>
            <w:tcW w:w="1080" w:type="dxa"/>
            <w:tcBorders>
              <w:top w:val="single" w:sz="6" w:space="0" w:color="auto"/>
              <w:bottom w:val="single" w:sz="18" w:space="0" w:color="auto"/>
            </w:tcBorders>
            <w:vAlign w:val="center"/>
          </w:tcPr>
          <w:p w14:paraId="27906DF1"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TOPLAM Kredi/</w:t>
            </w:r>
          </w:p>
          <w:p w14:paraId="6AD68CCA"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AKTS</w:t>
            </w:r>
          </w:p>
        </w:tc>
      </w:tr>
      <w:tr w:rsidR="00D05B67" w:rsidRPr="00765968" w14:paraId="5ED33887" w14:textId="77777777" w:rsidTr="00D05B67">
        <w:trPr>
          <w:trHeight w:val="20"/>
        </w:trPr>
        <w:tc>
          <w:tcPr>
            <w:tcW w:w="828" w:type="dxa"/>
            <w:tcBorders>
              <w:top w:val="single" w:sz="18" w:space="0" w:color="auto"/>
            </w:tcBorders>
            <w:shd w:val="clear" w:color="auto" w:fill="auto"/>
            <w:vAlign w:val="center"/>
          </w:tcPr>
          <w:p w14:paraId="224DE4CA" w14:textId="77777777" w:rsidR="00D05B67" w:rsidRPr="00765968" w:rsidRDefault="00D05B67" w:rsidP="00D05B67">
            <w:pPr>
              <w:suppressLineNumbers/>
              <w:spacing w:after="0" w:line="240" w:lineRule="auto"/>
              <w:jc w:val="center"/>
              <w:rPr>
                <w:rFonts w:cstheme="minorHAnsi"/>
              </w:rPr>
            </w:pPr>
          </w:p>
        </w:tc>
        <w:tc>
          <w:tcPr>
            <w:tcW w:w="3780" w:type="dxa"/>
            <w:gridSpan w:val="2"/>
            <w:tcBorders>
              <w:top w:val="single" w:sz="18" w:space="0" w:color="auto"/>
            </w:tcBorders>
            <w:shd w:val="clear" w:color="auto" w:fill="auto"/>
            <w:vAlign w:val="center"/>
          </w:tcPr>
          <w:p w14:paraId="214EE390" w14:textId="77777777" w:rsidR="00D05B67" w:rsidRPr="00765968" w:rsidRDefault="00D05B67" w:rsidP="00D05B67">
            <w:pPr>
              <w:suppressLineNumbers/>
              <w:spacing w:after="0" w:line="240" w:lineRule="auto"/>
              <w:jc w:val="center"/>
              <w:rPr>
                <w:rFonts w:cstheme="minorHAnsi"/>
              </w:rPr>
            </w:pPr>
            <w:r w:rsidRPr="00D015FF">
              <w:rPr>
                <w:rFonts w:cstheme="minorHAnsi"/>
              </w:rPr>
              <w:t>Endüstriyel Hammadde Yatakları Ve Değerlendirilmesi</w:t>
            </w:r>
          </w:p>
        </w:tc>
        <w:tc>
          <w:tcPr>
            <w:tcW w:w="1260" w:type="dxa"/>
            <w:tcBorders>
              <w:top w:val="single" w:sz="18" w:space="0" w:color="auto"/>
            </w:tcBorders>
            <w:shd w:val="clear" w:color="auto" w:fill="auto"/>
            <w:vAlign w:val="center"/>
          </w:tcPr>
          <w:p w14:paraId="6A7CDE68" w14:textId="77777777" w:rsidR="00D05B67" w:rsidRPr="00765968" w:rsidRDefault="00D05B67" w:rsidP="00D05B67">
            <w:pPr>
              <w:suppressLineNumbers/>
              <w:spacing w:after="0" w:line="240" w:lineRule="auto"/>
              <w:jc w:val="center"/>
              <w:rPr>
                <w:rFonts w:cstheme="minorHAnsi"/>
              </w:rPr>
            </w:pPr>
          </w:p>
        </w:tc>
        <w:tc>
          <w:tcPr>
            <w:tcW w:w="1080" w:type="dxa"/>
            <w:tcBorders>
              <w:top w:val="single" w:sz="18" w:space="0" w:color="auto"/>
            </w:tcBorders>
            <w:shd w:val="clear" w:color="auto" w:fill="auto"/>
            <w:vAlign w:val="center"/>
          </w:tcPr>
          <w:p w14:paraId="536D267A"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w:t>
            </w:r>
          </w:p>
        </w:tc>
        <w:tc>
          <w:tcPr>
            <w:tcW w:w="900" w:type="dxa"/>
            <w:tcBorders>
              <w:top w:val="single" w:sz="18" w:space="0" w:color="auto"/>
            </w:tcBorders>
            <w:shd w:val="clear" w:color="auto" w:fill="auto"/>
            <w:vAlign w:val="center"/>
          </w:tcPr>
          <w:p w14:paraId="1D6A0956" w14:textId="77777777" w:rsidR="00D05B67" w:rsidRPr="00765968" w:rsidRDefault="00D05B67" w:rsidP="00D05B67">
            <w:pPr>
              <w:suppressLineNumbers/>
              <w:spacing w:after="0" w:line="240" w:lineRule="auto"/>
              <w:jc w:val="center"/>
              <w:rPr>
                <w:rFonts w:cstheme="minorHAnsi"/>
              </w:rPr>
            </w:pPr>
          </w:p>
        </w:tc>
        <w:tc>
          <w:tcPr>
            <w:tcW w:w="720" w:type="dxa"/>
            <w:tcBorders>
              <w:top w:val="single" w:sz="18" w:space="0" w:color="auto"/>
            </w:tcBorders>
            <w:shd w:val="clear" w:color="auto" w:fill="auto"/>
            <w:vAlign w:val="center"/>
          </w:tcPr>
          <w:p w14:paraId="07F4FB1E" w14:textId="77777777" w:rsidR="00D05B67" w:rsidRPr="00765968" w:rsidRDefault="00D05B67" w:rsidP="00D05B67">
            <w:pPr>
              <w:suppressLineNumbers/>
              <w:spacing w:after="0" w:line="240" w:lineRule="auto"/>
              <w:jc w:val="center"/>
              <w:rPr>
                <w:rFonts w:cstheme="minorHAnsi"/>
              </w:rPr>
            </w:pPr>
          </w:p>
        </w:tc>
        <w:tc>
          <w:tcPr>
            <w:tcW w:w="1080" w:type="dxa"/>
            <w:tcBorders>
              <w:top w:val="single" w:sz="18" w:space="0" w:color="auto"/>
            </w:tcBorders>
            <w:vAlign w:val="center"/>
          </w:tcPr>
          <w:p w14:paraId="5C525D54"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32EBBEE1" w14:textId="77777777" w:rsidTr="00D05B67">
        <w:trPr>
          <w:trHeight w:val="20"/>
        </w:trPr>
        <w:tc>
          <w:tcPr>
            <w:tcW w:w="828" w:type="dxa"/>
            <w:shd w:val="clear" w:color="auto" w:fill="auto"/>
            <w:vAlign w:val="center"/>
          </w:tcPr>
          <w:p w14:paraId="682C8B27"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0FE33787" w14:textId="77777777" w:rsidR="00D05B67" w:rsidRPr="00765968" w:rsidRDefault="00D05B67" w:rsidP="00D05B67">
            <w:pPr>
              <w:suppressLineNumbers/>
              <w:spacing w:after="0" w:line="240" w:lineRule="auto"/>
              <w:jc w:val="center"/>
              <w:rPr>
                <w:rFonts w:cstheme="minorHAnsi"/>
              </w:rPr>
            </w:pPr>
            <w:r w:rsidRPr="00D015FF">
              <w:rPr>
                <w:rFonts w:cstheme="minorHAnsi"/>
              </w:rPr>
              <w:t>Jeotermal Jeolojisi</w:t>
            </w:r>
          </w:p>
        </w:tc>
        <w:tc>
          <w:tcPr>
            <w:tcW w:w="1260" w:type="dxa"/>
            <w:shd w:val="clear" w:color="auto" w:fill="auto"/>
            <w:vAlign w:val="center"/>
          </w:tcPr>
          <w:p w14:paraId="1AD60026"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1ED07DEF"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w:t>
            </w:r>
          </w:p>
        </w:tc>
        <w:tc>
          <w:tcPr>
            <w:tcW w:w="900" w:type="dxa"/>
            <w:shd w:val="clear" w:color="auto" w:fill="auto"/>
            <w:vAlign w:val="center"/>
          </w:tcPr>
          <w:p w14:paraId="3F7C0248"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13705070"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56CA88B7"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600CF750" w14:textId="77777777" w:rsidTr="00D05B67">
        <w:trPr>
          <w:trHeight w:val="20"/>
        </w:trPr>
        <w:tc>
          <w:tcPr>
            <w:tcW w:w="828" w:type="dxa"/>
            <w:shd w:val="clear" w:color="auto" w:fill="auto"/>
            <w:vAlign w:val="center"/>
          </w:tcPr>
          <w:p w14:paraId="190694E2"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2C8A5F18" w14:textId="77777777" w:rsidR="00D05B67" w:rsidRPr="00765968" w:rsidRDefault="00D05B67" w:rsidP="00D05B67">
            <w:pPr>
              <w:suppressLineNumbers/>
              <w:spacing w:after="0" w:line="240" w:lineRule="auto"/>
              <w:jc w:val="center"/>
              <w:rPr>
                <w:rFonts w:cstheme="minorHAnsi"/>
              </w:rPr>
            </w:pPr>
            <w:r w:rsidRPr="00D015FF">
              <w:rPr>
                <w:rFonts w:cstheme="minorHAnsi"/>
              </w:rPr>
              <w:t>Endüstriyel Hammaddelere Uygulanan Mineralojik Analiz Yöntemleri</w:t>
            </w:r>
          </w:p>
        </w:tc>
        <w:tc>
          <w:tcPr>
            <w:tcW w:w="1260" w:type="dxa"/>
            <w:shd w:val="clear" w:color="auto" w:fill="auto"/>
            <w:vAlign w:val="center"/>
          </w:tcPr>
          <w:p w14:paraId="536EF003"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61FA8A30"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w:t>
            </w:r>
          </w:p>
        </w:tc>
        <w:tc>
          <w:tcPr>
            <w:tcW w:w="900" w:type="dxa"/>
            <w:shd w:val="clear" w:color="auto" w:fill="auto"/>
            <w:vAlign w:val="center"/>
          </w:tcPr>
          <w:p w14:paraId="6394513E"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4BFD9063"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59991023"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7938BCBB" w14:textId="77777777" w:rsidTr="00D05B67">
        <w:trPr>
          <w:trHeight w:val="20"/>
        </w:trPr>
        <w:tc>
          <w:tcPr>
            <w:tcW w:w="828" w:type="dxa"/>
            <w:shd w:val="clear" w:color="auto" w:fill="auto"/>
            <w:vAlign w:val="center"/>
          </w:tcPr>
          <w:p w14:paraId="6C78A7C7"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6BC976D3" w14:textId="77777777" w:rsidR="00D05B67" w:rsidRPr="00765968" w:rsidRDefault="00D05B67" w:rsidP="00D05B67">
            <w:pPr>
              <w:suppressLineNumbers/>
              <w:spacing w:after="0" w:line="240" w:lineRule="auto"/>
              <w:jc w:val="center"/>
              <w:rPr>
                <w:rFonts w:cstheme="minorHAnsi"/>
              </w:rPr>
            </w:pPr>
            <w:r w:rsidRPr="00D015FF">
              <w:rPr>
                <w:rFonts w:cstheme="minorHAnsi"/>
              </w:rPr>
              <w:t>Jeotermal Saha Araştırma Yöntemleri</w:t>
            </w:r>
          </w:p>
        </w:tc>
        <w:tc>
          <w:tcPr>
            <w:tcW w:w="1260" w:type="dxa"/>
            <w:shd w:val="clear" w:color="auto" w:fill="auto"/>
            <w:vAlign w:val="center"/>
          </w:tcPr>
          <w:p w14:paraId="2AE06E78"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7EFAC822"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w:t>
            </w:r>
          </w:p>
        </w:tc>
        <w:tc>
          <w:tcPr>
            <w:tcW w:w="900" w:type="dxa"/>
            <w:shd w:val="clear" w:color="auto" w:fill="auto"/>
            <w:vAlign w:val="center"/>
          </w:tcPr>
          <w:p w14:paraId="75DCB8AF"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2FA606FD"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0F66E3AA"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6BD6F633" w14:textId="77777777" w:rsidTr="00D05B67">
        <w:trPr>
          <w:trHeight w:val="20"/>
        </w:trPr>
        <w:tc>
          <w:tcPr>
            <w:tcW w:w="828" w:type="dxa"/>
            <w:shd w:val="clear" w:color="auto" w:fill="auto"/>
            <w:vAlign w:val="center"/>
          </w:tcPr>
          <w:p w14:paraId="10AD592F"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65430E4E" w14:textId="77777777" w:rsidR="00D05B67" w:rsidRPr="00765968" w:rsidRDefault="00D05B67" w:rsidP="00D05B67">
            <w:pPr>
              <w:suppressLineNumbers/>
              <w:spacing w:after="0" w:line="240" w:lineRule="auto"/>
              <w:jc w:val="center"/>
              <w:rPr>
                <w:rFonts w:cstheme="minorHAnsi"/>
              </w:rPr>
            </w:pPr>
            <w:r w:rsidRPr="00C4223B">
              <w:rPr>
                <w:rFonts w:cstheme="minorHAnsi"/>
              </w:rPr>
              <w:t>Killerin Kökeni Ve Minerolojisi</w:t>
            </w:r>
          </w:p>
        </w:tc>
        <w:tc>
          <w:tcPr>
            <w:tcW w:w="1260" w:type="dxa"/>
            <w:shd w:val="clear" w:color="auto" w:fill="auto"/>
            <w:vAlign w:val="center"/>
          </w:tcPr>
          <w:p w14:paraId="5888A2F2"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0CE00B3D"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w:t>
            </w:r>
          </w:p>
        </w:tc>
        <w:tc>
          <w:tcPr>
            <w:tcW w:w="900" w:type="dxa"/>
            <w:shd w:val="clear" w:color="auto" w:fill="auto"/>
            <w:vAlign w:val="center"/>
          </w:tcPr>
          <w:p w14:paraId="0A1BD72A"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691A1BFB"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29B04F17"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05D4EA2E" w14:textId="77777777" w:rsidTr="00D05B67">
        <w:trPr>
          <w:trHeight w:val="20"/>
        </w:trPr>
        <w:tc>
          <w:tcPr>
            <w:tcW w:w="828" w:type="dxa"/>
            <w:shd w:val="clear" w:color="auto" w:fill="auto"/>
            <w:vAlign w:val="center"/>
          </w:tcPr>
          <w:p w14:paraId="30B0025B"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6B573266" w14:textId="77777777" w:rsidR="00D05B67" w:rsidRPr="00765968" w:rsidRDefault="00D05B67" w:rsidP="00D05B67">
            <w:pPr>
              <w:suppressLineNumbers/>
              <w:spacing w:after="0" w:line="240" w:lineRule="auto"/>
              <w:jc w:val="center"/>
              <w:rPr>
                <w:rFonts w:cstheme="minorHAnsi"/>
              </w:rPr>
            </w:pPr>
            <w:r w:rsidRPr="00C4223B">
              <w:rPr>
                <w:rFonts w:cstheme="minorHAnsi"/>
              </w:rPr>
              <w:t>Nadir Toprak Elementleri:</w:t>
            </w:r>
            <w:r>
              <w:rPr>
                <w:rFonts w:cstheme="minorHAnsi"/>
              </w:rPr>
              <w:t xml:space="preserve"> </w:t>
            </w:r>
            <w:r w:rsidRPr="00C4223B">
              <w:rPr>
                <w:rFonts w:cstheme="minorHAnsi"/>
              </w:rPr>
              <w:t>Oluşum, Özellikleri Ve Kullanım</w:t>
            </w:r>
          </w:p>
        </w:tc>
        <w:tc>
          <w:tcPr>
            <w:tcW w:w="1260" w:type="dxa"/>
            <w:shd w:val="clear" w:color="auto" w:fill="auto"/>
            <w:vAlign w:val="center"/>
          </w:tcPr>
          <w:p w14:paraId="0B356EFD"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1BEFA42C"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w:t>
            </w:r>
          </w:p>
        </w:tc>
        <w:tc>
          <w:tcPr>
            <w:tcW w:w="900" w:type="dxa"/>
            <w:shd w:val="clear" w:color="auto" w:fill="auto"/>
            <w:vAlign w:val="center"/>
          </w:tcPr>
          <w:p w14:paraId="5379F1AB"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0839041E"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0E5FA1F5"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08137181" w14:textId="77777777" w:rsidTr="00D05B67">
        <w:trPr>
          <w:trHeight w:val="20"/>
        </w:trPr>
        <w:tc>
          <w:tcPr>
            <w:tcW w:w="828" w:type="dxa"/>
            <w:shd w:val="clear" w:color="auto" w:fill="auto"/>
            <w:vAlign w:val="center"/>
          </w:tcPr>
          <w:p w14:paraId="5428A6B3"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368FFF83" w14:textId="77777777" w:rsidR="00D05B67" w:rsidRPr="00765968" w:rsidRDefault="00D05B67" w:rsidP="00D05B67">
            <w:pPr>
              <w:suppressLineNumbers/>
              <w:spacing w:after="0" w:line="240" w:lineRule="auto"/>
              <w:jc w:val="center"/>
              <w:rPr>
                <w:rFonts w:cstheme="minorHAnsi"/>
              </w:rPr>
            </w:pPr>
            <w:r w:rsidRPr="00C4223B">
              <w:rPr>
                <w:rFonts w:cstheme="minorHAnsi"/>
              </w:rPr>
              <w:t xml:space="preserve">Yüzeysel Ayrışma Ortamlarında Killer </w:t>
            </w:r>
            <w:r>
              <w:rPr>
                <w:rFonts w:cstheme="minorHAnsi"/>
              </w:rPr>
              <w:t>v</w:t>
            </w:r>
            <w:r w:rsidRPr="00C4223B">
              <w:rPr>
                <w:rFonts w:cstheme="minorHAnsi"/>
              </w:rPr>
              <w:t xml:space="preserve">e </w:t>
            </w:r>
            <w:r w:rsidRPr="00C4223B">
              <w:rPr>
                <w:rFonts w:cstheme="minorHAnsi"/>
              </w:rPr>
              <w:lastRenderedPageBreak/>
              <w:t>Toprak Oluşumu</w:t>
            </w:r>
          </w:p>
        </w:tc>
        <w:tc>
          <w:tcPr>
            <w:tcW w:w="1260" w:type="dxa"/>
            <w:shd w:val="clear" w:color="auto" w:fill="auto"/>
            <w:vAlign w:val="center"/>
          </w:tcPr>
          <w:p w14:paraId="4D4A204D"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2FC61067"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w:t>
            </w:r>
          </w:p>
        </w:tc>
        <w:tc>
          <w:tcPr>
            <w:tcW w:w="900" w:type="dxa"/>
            <w:shd w:val="clear" w:color="auto" w:fill="auto"/>
            <w:vAlign w:val="center"/>
          </w:tcPr>
          <w:p w14:paraId="5C6FFE82"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4F8398D1"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068A70BB"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4F48DC88" w14:textId="77777777" w:rsidTr="00D05B67">
        <w:trPr>
          <w:trHeight w:val="20"/>
        </w:trPr>
        <w:tc>
          <w:tcPr>
            <w:tcW w:w="828" w:type="dxa"/>
            <w:shd w:val="clear" w:color="auto" w:fill="auto"/>
            <w:vAlign w:val="center"/>
          </w:tcPr>
          <w:p w14:paraId="6CF624D9"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39F08182" w14:textId="77777777" w:rsidR="00D05B67" w:rsidRPr="00765968" w:rsidRDefault="00D05B67" w:rsidP="00D05B67">
            <w:pPr>
              <w:suppressLineNumbers/>
              <w:spacing w:after="0" w:line="240" w:lineRule="auto"/>
              <w:jc w:val="center"/>
              <w:rPr>
                <w:rFonts w:cstheme="minorHAnsi"/>
              </w:rPr>
            </w:pPr>
          </w:p>
        </w:tc>
        <w:tc>
          <w:tcPr>
            <w:tcW w:w="1260" w:type="dxa"/>
            <w:shd w:val="clear" w:color="auto" w:fill="auto"/>
            <w:vAlign w:val="center"/>
          </w:tcPr>
          <w:p w14:paraId="5AA528A0"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0D145825" w14:textId="77777777" w:rsidR="00D05B67" w:rsidRPr="00765968" w:rsidRDefault="00D05B67" w:rsidP="00D05B67">
            <w:pPr>
              <w:spacing w:after="0" w:line="240" w:lineRule="auto"/>
              <w:jc w:val="right"/>
              <w:rPr>
                <w:rStyle w:val="Style11pt"/>
                <w:rFonts w:cstheme="minorHAnsi"/>
              </w:rPr>
            </w:pPr>
          </w:p>
        </w:tc>
        <w:tc>
          <w:tcPr>
            <w:tcW w:w="900" w:type="dxa"/>
            <w:shd w:val="clear" w:color="auto" w:fill="auto"/>
            <w:vAlign w:val="center"/>
          </w:tcPr>
          <w:p w14:paraId="60864AFF"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1AF80463"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37CD0516" w14:textId="77777777" w:rsidR="00D05B67" w:rsidRPr="00765968" w:rsidRDefault="00D05B67" w:rsidP="00D05B67">
            <w:pPr>
              <w:suppressLineNumbers/>
              <w:spacing w:after="0" w:line="240" w:lineRule="auto"/>
              <w:jc w:val="center"/>
              <w:rPr>
                <w:rFonts w:cstheme="minorHAnsi"/>
              </w:rPr>
            </w:pPr>
          </w:p>
        </w:tc>
      </w:tr>
      <w:tr w:rsidR="00D05B67" w:rsidRPr="00765968" w14:paraId="0EE56517" w14:textId="77777777" w:rsidTr="00D05B67">
        <w:trPr>
          <w:trHeight w:val="20"/>
        </w:trPr>
        <w:tc>
          <w:tcPr>
            <w:tcW w:w="828" w:type="dxa"/>
            <w:shd w:val="clear" w:color="auto" w:fill="auto"/>
            <w:vAlign w:val="center"/>
          </w:tcPr>
          <w:p w14:paraId="39412872"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13B96B7E" w14:textId="77777777" w:rsidR="00D05B67" w:rsidRPr="00765968" w:rsidRDefault="00D05B67" w:rsidP="00D05B67">
            <w:pPr>
              <w:suppressLineNumbers/>
              <w:spacing w:after="0" w:line="240" w:lineRule="auto"/>
              <w:jc w:val="center"/>
              <w:rPr>
                <w:rFonts w:cstheme="minorHAnsi"/>
              </w:rPr>
            </w:pPr>
            <w:r>
              <w:rPr>
                <w:rFonts w:cstheme="minorHAnsi"/>
              </w:rPr>
              <w:t>Uzmanlık Alan Dersi</w:t>
            </w:r>
          </w:p>
        </w:tc>
        <w:tc>
          <w:tcPr>
            <w:tcW w:w="1260" w:type="dxa"/>
            <w:shd w:val="clear" w:color="auto" w:fill="7F7F7F" w:themeFill="text1" w:themeFillTint="80"/>
            <w:vAlign w:val="center"/>
          </w:tcPr>
          <w:p w14:paraId="4B5D7E97"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7F7F7F" w:themeFill="text1" w:themeFillTint="80"/>
            <w:vAlign w:val="center"/>
          </w:tcPr>
          <w:p w14:paraId="5CCE3B13" w14:textId="77777777" w:rsidR="00D05B67" w:rsidRPr="00765968" w:rsidRDefault="00D05B67" w:rsidP="00D05B67">
            <w:pPr>
              <w:pStyle w:val="Style11ptRight"/>
              <w:rPr>
                <w:rFonts w:asciiTheme="minorHAnsi" w:hAnsiTheme="minorHAnsi" w:cstheme="minorHAnsi"/>
                <w:szCs w:val="22"/>
              </w:rPr>
            </w:pPr>
          </w:p>
        </w:tc>
        <w:tc>
          <w:tcPr>
            <w:tcW w:w="900" w:type="dxa"/>
            <w:shd w:val="clear" w:color="auto" w:fill="7F7F7F" w:themeFill="text1" w:themeFillTint="80"/>
            <w:vAlign w:val="center"/>
          </w:tcPr>
          <w:p w14:paraId="6EBD2808" w14:textId="77777777" w:rsidR="00D05B67" w:rsidRPr="00765968" w:rsidRDefault="00D05B67" w:rsidP="00D05B67">
            <w:pPr>
              <w:suppressLineNumbers/>
              <w:spacing w:after="0" w:line="240" w:lineRule="auto"/>
              <w:jc w:val="center"/>
              <w:rPr>
                <w:rFonts w:cstheme="minorHAnsi"/>
              </w:rPr>
            </w:pPr>
          </w:p>
        </w:tc>
        <w:tc>
          <w:tcPr>
            <w:tcW w:w="720" w:type="dxa"/>
            <w:shd w:val="clear" w:color="auto" w:fill="7F7F7F" w:themeFill="text1" w:themeFillTint="80"/>
            <w:vAlign w:val="center"/>
          </w:tcPr>
          <w:p w14:paraId="69B5BCD4"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7C1A1004" w14:textId="77777777" w:rsidR="00D05B67" w:rsidRPr="00765968" w:rsidRDefault="00D05B67" w:rsidP="00D05B67">
            <w:pPr>
              <w:suppressLineNumbers/>
              <w:spacing w:after="0" w:line="240" w:lineRule="auto"/>
              <w:jc w:val="center"/>
              <w:rPr>
                <w:rFonts w:cstheme="minorHAnsi"/>
              </w:rPr>
            </w:pPr>
          </w:p>
        </w:tc>
      </w:tr>
      <w:tr w:rsidR="00D05B67" w:rsidRPr="00765968" w14:paraId="38DC8F43" w14:textId="77777777" w:rsidTr="00D05B67">
        <w:trPr>
          <w:trHeight w:val="20"/>
        </w:trPr>
        <w:tc>
          <w:tcPr>
            <w:tcW w:w="828" w:type="dxa"/>
            <w:shd w:val="clear" w:color="auto" w:fill="auto"/>
            <w:vAlign w:val="center"/>
          </w:tcPr>
          <w:p w14:paraId="1163CBBF"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3C8C0E31" w14:textId="77777777" w:rsidR="00D05B67" w:rsidRPr="00765968" w:rsidRDefault="00D05B67" w:rsidP="00D05B67">
            <w:pPr>
              <w:suppressLineNumbers/>
              <w:spacing w:after="0" w:line="240" w:lineRule="auto"/>
              <w:jc w:val="center"/>
              <w:rPr>
                <w:rFonts w:cstheme="minorHAnsi"/>
              </w:rPr>
            </w:pPr>
            <w:r>
              <w:rPr>
                <w:rFonts w:cstheme="minorHAnsi"/>
              </w:rPr>
              <w:t>Tez Hazırlık Çalışması</w:t>
            </w:r>
          </w:p>
        </w:tc>
        <w:tc>
          <w:tcPr>
            <w:tcW w:w="1260" w:type="dxa"/>
            <w:shd w:val="clear" w:color="auto" w:fill="7F7F7F" w:themeFill="text1" w:themeFillTint="80"/>
            <w:vAlign w:val="center"/>
          </w:tcPr>
          <w:p w14:paraId="6409434B"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7F7F7F" w:themeFill="text1" w:themeFillTint="80"/>
            <w:vAlign w:val="center"/>
          </w:tcPr>
          <w:p w14:paraId="526777C0" w14:textId="77777777" w:rsidR="00D05B67" w:rsidRPr="00765968" w:rsidRDefault="00D05B67" w:rsidP="00D05B67">
            <w:pPr>
              <w:pStyle w:val="Style11ptRight"/>
              <w:rPr>
                <w:rFonts w:asciiTheme="minorHAnsi" w:hAnsiTheme="minorHAnsi" w:cstheme="minorHAnsi"/>
                <w:szCs w:val="22"/>
              </w:rPr>
            </w:pPr>
          </w:p>
        </w:tc>
        <w:tc>
          <w:tcPr>
            <w:tcW w:w="900" w:type="dxa"/>
            <w:shd w:val="clear" w:color="auto" w:fill="7F7F7F" w:themeFill="text1" w:themeFillTint="80"/>
            <w:vAlign w:val="center"/>
          </w:tcPr>
          <w:p w14:paraId="6669E2FB" w14:textId="77777777" w:rsidR="00D05B67" w:rsidRPr="00765968" w:rsidRDefault="00D05B67" w:rsidP="00D05B67">
            <w:pPr>
              <w:suppressLineNumbers/>
              <w:spacing w:after="0" w:line="240" w:lineRule="auto"/>
              <w:jc w:val="center"/>
              <w:rPr>
                <w:rFonts w:cstheme="minorHAnsi"/>
              </w:rPr>
            </w:pPr>
          </w:p>
        </w:tc>
        <w:tc>
          <w:tcPr>
            <w:tcW w:w="720" w:type="dxa"/>
            <w:shd w:val="clear" w:color="auto" w:fill="7F7F7F" w:themeFill="text1" w:themeFillTint="80"/>
            <w:vAlign w:val="center"/>
          </w:tcPr>
          <w:p w14:paraId="0735960C"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2DC9FC30" w14:textId="77777777" w:rsidR="00D05B67" w:rsidRPr="00765968" w:rsidRDefault="00D05B67" w:rsidP="00D05B67">
            <w:pPr>
              <w:suppressLineNumbers/>
              <w:spacing w:after="0" w:line="240" w:lineRule="auto"/>
              <w:jc w:val="center"/>
              <w:rPr>
                <w:rFonts w:cstheme="minorHAnsi"/>
              </w:rPr>
            </w:pPr>
          </w:p>
        </w:tc>
      </w:tr>
      <w:tr w:rsidR="00D05B67" w:rsidRPr="00765968" w14:paraId="1978189D" w14:textId="77777777" w:rsidTr="00D05B67">
        <w:trPr>
          <w:trHeight w:val="20"/>
        </w:trPr>
        <w:tc>
          <w:tcPr>
            <w:tcW w:w="828" w:type="dxa"/>
            <w:shd w:val="clear" w:color="auto" w:fill="auto"/>
            <w:vAlign w:val="center"/>
          </w:tcPr>
          <w:p w14:paraId="0070BE4F"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00417C53" w14:textId="77777777" w:rsidR="00D05B67" w:rsidRPr="00765968" w:rsidRDefault="00D05B67" w:rsidP="00D05B67">
            <w:pPr>
              <w:suppressLineNumbers/>
              <w:spacing w:after="0" w:line="240" w:lineRule="auto"/>
              <w:jc w:val="center"/>
              <w:rPr>
                <w:rFonts w:cstheme="minorHAnsi"/>
              </w:rPr>
            </w:pPr>
            <w:r w:rsidRPr="00765968">
              <w:rPr>
                <w:rFonts w:cstheme="minorHAnsi"/>
              </w:rPr>
              <w:t>Tez</w:t>
            </w:r>
            <w:r>
              <w:rPr>
                <w:rFonts w:cstheme="minorHAnsi"/>
              </w:rPr>
              <w:t xml:space="preserve"> Çalışması</w:t>
            </w:r>
          </w:p>
        </w:tc>
        <w:tc>
          <w:tcPr>
            <w:tcW w:w="1260" w:type="dxa"/>
            <w:shd w:val="clear" w:color="auto" w:fill="808080"/>
            <w:vAlign w:val="center"/>
          </w:tcPr>
          <w:p w14:paraId="6B4B224A"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808080"/>
            <w:vAlign w:val="center"/>
          </w:tcPr>
          <w:p w14:paraId="3C6F67AE" w14:textId="77777777" w:rsidR="00D05B67" w:rsidRPr="00765968" w:rsidRDefault="00D05B67" w:rsidP="00D05B67">
            <w:pPr>
              <w:pStyle w:val="Style11ptRight"/>
              <w:rPr>
                <w:rFonts w:asciiTheme="minorHAnsi" w:hAnsiTheme="minorHAnsi" w:cstheme="minorHAnsi"/>
                <w:szCs w:val="22"/>
              </w:rPr>
            </w:pPr>
          </w:p>
        </w:tc>
        <w:tc>
          <w:tcPr>
            <w:tcW w:w="900" w:type="dxa"/>
            <w:shd w:val="clear" w:color="auto" w:fill="808080"/>
            <w:vAlign w:val="center"/>
          </w:tcPr>
          <w:p w14:paraId="18E956DB" w14:textId="77777777" w:rsidR="00D05B67" w:rsidRPr="00765968" w:rsidRDefault="00D05B67" w:rsidP="00D05B67">
            <w:pPr>
              <w:suppressLineNumbers/>
              <w:spacing w:after="0" w:line="240" w:lineRule="auto"/>
              <w:jc w:val="center"/>
              <w:rPr>
                <w:rFonts w:cstheme="minorHAnsi"/>
              </w:rPr>
            </w:pPr>
          </w:p>
        </w:tc>
        <w:tc>
          <w:tcPr>
            <w:tcW w:w="720" w:type="dxa"/>
            <w:shd w:val="clear" w:color="auto" w:fill="808080"/>
            <w:vAlign w:val="center"/>
          </w:tcPr>
          <w:p w14:paraId="4AB5BE77"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3958A9D5" w14:textId="77777777" w:rsidR="00D05B67" w:rsidRPr="00765968" w:rsidRDefault="00D05B67" w:rsidP="00D05B67">
            <w:pPr>
              <w:suppressLineNumbers/>
              <w:spacing w:after="0" w:line="240" w:lineRule="auto"/>
              <w:jc w:val="center"/>
              <w:rPr>
                <w:rFonts w:cstheme="minorHAnsi"/>
              </w:rPr>
            </w:pPr>
          </w:p>
        </w:tc>
      </w:tr>
      <w:tr w:rsidR="00D05B67" w:rsidRPr="00765968" w14:paraId="6E6D9F27" w14:textId="77777777" w:rsidTr="00D05B67">
        <w:trPr>
          <w:trHeight w:val="20"/>
        </w:trPr>
        <w:tc>
          <w:tcPr>
            <w:tcW w:w="828" w:type="dxa"/>
            <w:shd w:val="clear" w:color="auto" w:fill="auto"/>
            <w:vAlign w:val="center"/>
          </w:tcPr>
          <w:p w14:paraId="2F54F669"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697DD689" w14:textId="77777777" w:rsidR="00D05B67" w:rsidRPr="00765968" w:rsidRDefault="00D05B67" w:rsidP="00D05B67">
            <w:pPr>
              <w:suppressLineNumbers/>
              <w:spacing w:after="0" w:line="240" w:lineRule="auto"/>
              <w:jc w:val="center"/>
              <w:rPr>
                <w:rFonts w:cstheme="minorHAnsi"/>
              </w:rPr>
            </w:pPr>
            <w:r>
              <w:rPr>
                <w:rFonts w:cstheme="minorHAnsi"/>
              </w:rPr>
              <w:t xml:space="preserve">Dönem </w:t>
            </w:r>
            <w:r w:rsidRPr="00765968">
              <w:rPr>
                <w:rFonts w:cstheme="minorHAnsi"/>
              </w:rPr>
              <w:t>Proje</w:t>
            </w:r>
            <w:r>
              <w:rPr>
                <w:rFonts w:cstheme="minorHAnsi"/>
              </w:rPr>
              <w:t>si</w:t>
            </w:r>
            <w:r w:rsidRPr="00765968">
              <w:rPr>
                <w:rFonts w:cstheme="minorHAnsi"/>
              </w:rPr>
              <w:t xml:space="preserve"> </w:t>
            </w:r>
          </w:p>
        </w:tc>
        <w:tc>
          <w:tcPr>
            <w:tcW w:w="1260" w:type="dxa"/>
            <w:shd w:val="clear" w:color="auto" w:fill="808080"/>
            <w:vAlign w:val="center"/>
          </w:tcPr>
          <w:p w14:paraId="1B9C2F0C"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808080"/>
            <w:vAlign w:val="center"/>
          </w:tcPr>
          <w:p w14:paraId="51C59AB4" w14:textId="77777777" w:rsidR="00D05B67" w:rsidRPr="00765968" w:rsidRDefault="00D05B67" w:rsidP="00D05B67">
            <w:pPr>
              <w:pStyle w:val="Style11ptRight"/>
              <w:rPr>
                <w:rFonts w:asciiTheme="minorHAnsi" w:hAnsiTheme="minorHAnsi" w:cstheme="minorHAnsi"/>
                <w:szCs w:val="22"/>
              </w:rPr>
            </w:pPr>
          </w:p>
        </w:tc>
        <w:tc>
          <w:tcPr>
            <w:tcW w:w="900" w:type="dxa"/>
            <w:shd w:val="clear" w:color="auto" w:fill="808080"/>
            <w:vAlign w:val="center"/>
          </w:tcPr>
          <w:p w14:paraId="24CCBFD6" w14:textId="77777777" w:rsidR="00D05B67" w:rsidRPr="00765968" w:rsidRDefault="00D05B67" w:rsidP="00D05B67">
            <w:pPr>
              <w:suppressLineNumbers/>
              <w:spacing w:after="0" w:line="240" w:lineRule="auto"/>
              <w:jc w:val="center"/>
              <w:rPr>
                <w:rFonts w:cstheme="minorHAnsi"/>
              </w:rPr>
            </w:pPr>
          </w:p>
        </w:tc>
        <w:tc>
          <w:tcPr>
            <w:tcW w:w="720" w:type="dxa"/>
            <w:shd w:val="clear" w:color="auto" w:fill="808080"/>
            <w:vAlign w:val="center"/>
          </w:tcPr>
          <w:p w14:paraId="5DE8436A"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326F2F12" w14:textId="77777777" w:rsidR="00D05B67" w:rsidRPr="00765968" w:rsidRDefault="00D05B67" w:rsidP="00D05B67">
            <w:pPr>
              <w:suppressLineNumbers/>
              <w:spacing w:after="0" w:line="240" w:lineRule="auto"/>
              <w:jc w:val="center"/>
              <w:rPr>
                <w:rFonts w:cstheme="minorHAnsi"/>
              </w:rPr>
            </w:pPr>
          </w:p>
        </w:tc>
      </w:tr>
      <w:tr w:rsidR="00D05B67" w:rsidRPr="00765968" w14:paraId="34EB67CA" w14:textId="77777777" w:rsidTr="00D05B67">
        <w:trPr>
          <w:trHeight w:val="20"/>
        </w:trPr>
        <w:tc>
          <w:tcPr>
            <w:tcW w:w="828" w:type="dxa"/>
            <w:tcBorders>
              <w:bottom w:val="single" w:sz="18" w:space="0" w:color="auto"/>
            </w:tcBorders>
            <w:shd w:val="clear" w:color="auto" w:fill="auto"/>
            <w:vAlign w:val="center"/>
          </w:tcPr>
          <w:p w14:paraId="7E7F7E4B" w14:textId="77777777" w:rsidR="00D05B67" w:rsidRPr="00765968" w:rsidRDefault="00D05B67" w:rsidP="00D05B67">
            <w:pPr>
              <w:suppressLineNumbers/>
              <w:spacing w:after="0" w:line="240" w:lineRule="auto"/>
              <w:jc w:val="center"/>
              <w:rPr>
                <w:rFonts w:cstheme="minorHAnsi"/>
              </w:rPr>
            </w:pPr>
          </w:p>
        </w:tc>
        <w:tc>
          <w:tcPr>
            <w:tcW w:w="3780" w:type="dxa"/>
            <w:gridSpan w:val="2"/>
            <w:tcBorders>
              <w:bottom w:val="single" w:sz="18" w:space="0" w:color="auto"/>
            </w:tcBorders>
            <w:shd w:val="clear" w:color="auto" w:fill="auto"/>
            <w:vAlign w:val="center"/>
          </w:tcPr>
          <w:p w14:paraId="7C1D0F6F" w14:textId="77777777" w:rsidR="00D05B67" w:rsidRPr="00765968" w:rsidRDefault="00D05B67" w:rsidP="00D05B67">
            <w:pPr>
              <w:suppressLineNumbers/>
              <w:spacing w:after="0" w:line="240" w:lineRule="auto"/>
              <w:jc w:val="center"/>
              <w:rPr>
                <w:rFonts w:cstheme="minorHAnsi"/>
              </w:rPr>
            </w:pPr>
            <w:r w:rsidRPr="00765968">
              <w:rPr>
                <w:rFonts w:cstheme="minorHAnsi"/>
              </w:rPr>
              <w:t>Seminer</w:t>
            </w:r>
          </w:p>
        </w:tc>
        <w:tc>
          <w:tcPr>
            <w:tcW w:w="1260" w:type="dxa"/>
            <w:tcBorders>
              <w:bottom w:val="single" w:sz="18" w:space="0" w:color="auto"/>
            </w:tcBorders>
            <w:shd w:val="clear" w:color="auto" w:fill="808080"/>
            <w:vAlign w:val="center"/>
          </w:tcPr>
          <w:p w14:paraId="01E60FD6"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shd w:val="clear" w:color="auto" w:fill="808080"/>
            <w:vAlign w:val="center"/>
          </w:tcPr>
          <w:p w14:paraId="71FA379E" w14:textId="77777777" w:rsidR="00D05B67" w:rsidRPr="00765968" w:rsidRDefault="00D05B67" w:rsidP="00D05B67">
            <w:pPr>
              <w:pStyle w:val="Style11ptRight"/>
              <w:rPr>
                <w:rFonts w:asciiTheme="minorHAnsi" w:hAnsiTheme="minorHAnsi" w:cstheme="minorHAnsi"/>
                <w:szCs w:val="22"/>
              </w:rPr>
            </w:pPr>
          </w:p>
        </w:tc>
        <w:tc>
          <w:tcPr>
            <w:tcW w:w="900" w:type="dxa"/>
            <w:tcBorders>
              <w:bottom w:val="single" w:sz="18" w:space="0" w:color="auto"/>
            </w:tcBorders>
            <w:shd w:val="clear" w:color="auto" w:fill="808080"/>
            <w:vAlign w:val="center"/>
          </w:tcPr>
          <w:p w14:paraId="27348F0E" w14:textId="77777777" w:rsidR="00D05B67" w:rsidRPr="00765968" w:rsidRDefault="00D05B67" w:rsidP="00D05B67">
            <w:pPr>
              <w:suppressLineNumbers/>
              <w:spacing w:after="0" w:line="240" w:lineRule="auto"/>
              <w:jc w:val="center"/>
              <w:rPr>
                <w:rFonts w:cstheme="minorHAnsi"/>
              </w:rPr>
            </w:pPr>
          </w:p>
        </w:tc>
        <w:tc>
          <w:tcPr>
            <w:tcW w:w="720" w:type="dxa"/>
            <w:tcBorders>
              <w:bottom w:val="single" w:sz="18" w:space="0" w:color="auto"/>
            </w:tcBorders>
            <w:shd w:val="clear" w:color="auto" w:fill="808080"/>
            <w:vAlign w:val="center"/>
          </w:tcPr>
          <w:p w14:paraId="2660D0CC"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vAlign w:val="center"/>
          </w:tcPr>
          <w:p w14:paraId="6B36EB3D" w14:textId="77777777" w:rsidR="00D05B67" w:rsidRPr="00765968" w:rsidRDefault="00D05B67" w:rsidP="00D05B67">
            <w:pPr>
              <w:suppressLineNumbers/>
              <w:spacing w:after="0" w:line="240" w:lineRule="auto"/>
              <w:jc w:val="center"/>
              <w:rPr>
                <w:rFonts w:cstheme="minorHAnsi"/>
              </w:rPr>
            </w:pPr>
          </w:p>
        </w:tc>
      </w:tr>
      <w:tr w:rsidR="00D05B67" w:rsidRPr="00765968" w14:paraId="06D7D37E" w14:textId="77777777" w:rsidTr="00D05B67">
        <w:trPr>
          <w:trHeight w:val="20"/>
        </w:trPr>
        <w:tc>
          <w:tcPr>
            <w:tcW w:w="4608" w:type="dxa"/>
            <w:gridSpan w:val="3"/>
            <w:tcBorders>
              <w:top w:val="single" w:sz="18" w:space="0" w:color="auto"/>
              <w:bottom w:val="single" w:sz="6" w:space="0" w:color="auto"/>
            </w:tcBorders>
            <w:vAlign w:val="center"/>
          </w:tcPr>
          <w:p w14:paraId="45F98820" w14:textId="77777777" w:rsidR="00D05B67" w:rsidRPr="00765968" w:rsidRDefault="00D05B67" w:rsidP="00D05B67">
            <w:pPr>
              <w:spacing w:after="0" w:line="240" w:lineRule="auto"/>
              <w:rPr>
                <w:rFonts w:cstheme="minorHAnsi"/>
              </w:rPr>
            </w:pPr>
            <w:r w:rsidRPr="00765968">
              <w:rPr>
                <w:rFonts w:cstheme="minorHAnsi"/>
              </w:rPr>
              <w:t xml:space="preserve">PROGRAMDAKİ TOPLAMLAR </w:t>
            </w:r>
            <w:r w:rsidRPr="00765968">
              <w:rPr>
                <w:rFonts w:cstheme="minorHAnsi"/>
                <w:vertAlign w:val="superscript"/>
              </w:rPr>
              <w:t>(</w:t>
            </w:r>
            <w:r>
              <w:rPr>
                <w:rFonts w:cstheme="minorHAnsi"/>
                <w:vertAlign w:val="superscript"/>
              </w:rPr>
              <w:t>3</w:t>
            </w:r>
            <w:r w:rsidRPr="00765968">
              <w:rPr>
                <w:rFonts w:cstheme="minorHAnsi"/>
                <w:vertAlign w:val="superscript"/>
              </w:rPr>
              <w:t>)</w:t>
            </w:r>
            <w:r w:rsidRPr="00765968">
              <w:rPr>
                <w:rFonts w:cstheme="minorHAnsi"/>
              </w:rPr>
              <w:t xml:space="preserve"> </w:t>
            </w:r>
          </w:p>
        </w:tc>
        <w:tc>
          <w:tcPr>
            <w:tcW w:w="1260" w:type="dxa"/>
            <w:tcBorders>
              <w:top w:val="single" w:sz="18" w:space="0" w:color="auto"/>
              <w:bottom w:val="single" w:sz="6" w:space="0" w:color="auto"/>
            </w:tcBorders>
            <w:vAlign w:val="center"/>
          </w:tcPr>
          <w:p w14:paraId="10E80201" w14:textId="77777777" w:rsidR="00D05B67" w:rsidRPr="00765968" w:rsidRDefault="00D05B67" w:rsidP="00D05B67">
            <w:pPr>
              <w:suppressLineNumbers/>
              <w:spacing w:after="0" w:line="240" w:lineRule="auto"/>
              <w:jc w:val="center"/>
              <w:rPr>
                <w:rFonts w:cstheme="minorHAnsi"/>
              </w:rPr>
            </w:pPr>
          </w:p>
        </w:tc>
        <w:tc>
          <w:tcPr>
            <w:tcW w:w="1080" w:type="dxa"/>
            <w:tcBorders>
              <w:top w:val="single" w:sz="18" w:space="0" w:color="auto"/>
              <w:bottom w:val="single" w:sz="6" w:space="0" w:color="auto"/>
            </w:tcBorders>
            <w:vAlign w:val="center"/>
          </w:tcPr>
          <w:p w14:paraId="2FA193B1" w14:textId="77777777" w:rsidR="00D05B67" w:rsidRPr="00765968" w:rsidRDefault="00D05B67" w:rsidP="00D05B6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right"/>
              <w:rPr>
                <w:rFonts w:cstheme="minorHAnsi"/>
              </w:rPr>
            </w:pPr>
          </w:p>
        </w:tc>
        <w:tc>
          <w:tcPr>
            <w:tcW w:w="900" w:type="dxa"/>
            <w:tcBorders>
              <w:top w:val="single" w:sz="18" w:space="0" w:color="auto"/>
              <w:bottom w:val="single" w:sz="6" w:space="0" w:color="auto"/>
            </w:tcBorders>
            <w:vAlign w:val="center"/>
          </w:tcPr>
          <w:p w14:paraId="64ABB109" w14:textId="77777777" w:rsidR="00D05B67" w:rsidRPr="00765968" w:rsidRDefault="00D05B67" w:rsidP="00D05B67">
            <w:pPr>
              <w:suppressLineNumbers/>
              <w:spacing w:after="0" w:line="240" w:lineRule="auto"/>
              <w:jc w:val="center"/>
              <w:rPr>
                <w:rFonts w:cstheme="minorHAnsi"/>
              </w:rPr>
            </w:pPr>
          </w:p>
        </w:tc>
        <w:tc>
          <w:tcPr>
            <w:tcW w:w="720" w:type="dxa"/>
            <w:tcBorders>
              <w:top w:val="single" w:sz="18" w:space="0" w:color="auto"/>
              <w:bottom w:val="single" w:sz="6" w:space="0" w:color="auto"/>
            </w:tcBorders>
            <w:vAlign w:val="center"/>
          </w:tcPr>
          <w:p w14:paraId="29B387E7" w14:textId="77777777" w:rsidR="00D05B67" w:rsidRPr="00765968" w:rsidRDefault="00D05B67" w:rsidP="00D05B67">
            <w:pPr>
              <w:suppressLineNumbers/>
              <w:spacing w:after="0" w:line="240" w:lineRule="auto"/>
              <w:jc w:val="center"/>
              <w:rPr>
                <w:rFonts w:cstheme="minorHAnsi"/>
              </w:rPr>
            </w:pPr>
          </w:p>
        </w:tc>
        <w:tc>
          <w:tcPr>
            <w:tcW w:w="1080" w:type="dxa"/>
            <w:tcBorders>
              <w:top w:val="single" w:sz="18" w:space="0" w:color="auto"/>
              <w:bottom w:val="single" w:sz="6" w:space="0" w:color="auto"/>
            </w:tcBorders>
            <w:shd w:val="clear" w:color="auto" w:fill="999999"/>
            <w:vAlign w:val="center"/>
          </w:tcPr>
          <w:p w14:paraId="67717664" w14:textId="77777777" w:rsidR="00D05B67" w:rsidRPr="00765968" w:rsidRDefault="00D05B67" w:rsidP="00D05B67">
            <w:pPr>
              <w:suppressLineNumbers/>
              <w:spacing w:after="0" w:line="240" w:lineRule="auto"/>
              <w:jc w:val="center"/>
              <w:rPr>
                <w:rFonts w:cstheme="minorHAnsi"/>
              </w:rPr>
            </w:pPr>
          </w:p>
        </w:tc>
      </w:tr>
      <w:tr w:rsidR="00D05B67" w:rsidRPr="00765968" w14:paraId="756B5B0A" w14:textId="77777777" w:rsidTr="00D05B67">
        <w:trPr>
          <w:trHeight w:val="20"/>
        </w:trPr>
        <w:tc>
          <w:tcPr>
            <w:tcW w:w="4608" w:type="dxa"/>
            <w:gridSpan w:val="3"/>
            <w:tcBorders>
              <w:top w:val="single" w:sz="6" w:space="0" w:color="auto"/>
            </w:tcBorders>
            <w:shd w:val="clear" w:color="auto" w:fill="auto"/>
            <w:vAlign w:val="center"/>
          </w:tcPr>
          <w:p w14:paraId="20D9313D" w14:textId="77777777" w:rsidR="00D05B67" w:rsidRPr="00765968" w:rsidRDefault="00D05B67" w:rsidP="00D05B67">
            <w:pPr>
              <w:suppressLineNumbers/>
              <w:spacing w:after="0" w:line="240" w:lineRule="auto"/>
              <w:rPr>
                <w:rFonts w:cstheme="minorHAnsi"/>
              </w:rPr>
            </w:pPr>
            <w:r w:rsidRPr="00765968">
              <w:rPr>
                <w:rFonts w:cstheme="minorHAnsi"/>
              </w:rPr>
              <w:t>MEZUNİYET İÇİN GENEL TOPLAM</w:t>
            </w:r>
          </w:p>
        </w:tc>
        <w:tc>
          <w:tcPr>
            <w:tcW w:w="3960" w:type="dxa"/>
            <w:gridSpan w:val="4"/>
            <w:tcBorders>
              <w:top w:val="single" w:sz="6" w:space="0" w:color="auto"/>
            </w:tcBorders>
            <w:shd w:val="clear" w:color="auto" w:fill="808080"/>
            <w:vAlign w:val="center"/>
          </w:tcPr>
          <w:p w14:paraId="4742A7EF" w14:textId="77777777" w:rsidR="00D05B67" w:rsidRPr="00765968" w:rsidRDefault="00D05B67" w:rsidP="00D05B67">
            <w:pPr>
              <w:suppressLineNumbers/>
              <w:spacing w:after="0" w:line="240" w:lineRule="auto"/>
              <w:jc w:val="center"/>
              <w:rPr>
                <w:rFonts w:cstheme="minorHAnsi"/>
              </w:rPr>
            </w:pPr>
          </w:p>
        </w:tc>
        <w:tc>
          <w:tcPr>
            <w:tcW w:w="1080" w:type="dxa"/>
            <w:tcBorders>
              <w:top w:val="single" w:sz="6" w:space="0" w:color="auto"/>
            </w:tcBorders>
            <w:vAlign w:val="center"/>
          </w:tcPr>
          <w:p w14:paraId="63314D32" w14:textId="77777777" w:rsidR="00D05B67" w:rsidRPr="00765968" w:rsidRDefault="00D05B67" w:rsidP="00D05B67">
            <w:pPr>
              <w:suppressLineNumbers/>
              <w:spacing w:after="0" w:line="240" w:lineRule="auto"/>
              <w:jc w:val="center"/>
              <w:rPr>
                <w:rFonts w:cstheme="minorHAnsi"/>
              </w:rPr>
            </w:pPr>
          </w:p>
        </w:tc>
      </w:tr>
      <w:tr w:rsidR="00D05B67" w:rsidRPr="00765968" w14:paraId="177CBDE4" w14:textId="77777777" w:rsidTr="00D05B67">
        <w:trPr>
          <w:trHeight w:val="20"/>
        </w:trPr>
        <w:tc>
          <w:tcPr>
            <w:tcW w:w="4608" w:type="dxa"/>
            <w:gridSpan w:val="3"/>
            <w:tcBorders>
              <w:bottom w:val="single" w:sz="18" w:space="0" w:color="auto"/>
            </w:tcBorders>
            <w:shd w:val="clear" w:color="auto" w:fill="auto"/>
            <w:vAlign w:val="center"/>
          </w:tcPr>
          <w:p w14:paraId="329093B5" w14:textId="77777777" w:rsidR="00D05B67" w:rsidRPr="00765968" w:rsidRDefault="00D05B67" w:rsidP="00D05B67">
            <w:pPr>
              <w:spacing w:after="0" w:line="240" w:lineRule="auto"/>
              <w:rPr>
                <w:rFonts w:cstheme="minorHAnsi"/>
              </w:rPr>
            </w:pPr>
            <w:r w:rsidRPr="00765968">
              <w:rPr>
                <w:rFonts w:cstheme="minorHAnsi"/>
              </w:rPr>
              <w:t>TOPLAMLARIN GENEL TOPLAMDAKİ YÜZDESİ</w:t>
            </w:r>
          </w:p>
        </w:tc>
        <w:tc>
          <w:tcPr>
            <w:tcW w:w="1260" w:type="dxa"/>
            <w:tcBorders>
              <w:bottom w:val="single" w:sz="18" w:space="0" w:color="auto"/>
            </w:tcBorders>
            <w:shd w:val="clear" w:color="auto" w:fill="auto"/>
            <w:vAlign w:val="center"/>
          </w:tcPr>
          <w:p w14:paraId="6F7F5101"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025393CB" w14:textId="77777777" w:rsidR="00D05B67" w:rsidRPr="00765968" w:rsidRDefault="00D05B67" w:rsidP="00D05B6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cstheme="minorHAnsi"/>
              </w:rPr>
            </w:pPr>
          </w:p>
        </w:tc>
        <w:tc>
          <w:tcPr>
            <w:tcW w:w="900" w:type="dxa"/>
            <w:tcBorders>
              <w:bottom w:val="single" w:sz="18" w:space="0" w:color="auto"/>
            </w:tcBorders>
            <w:shd w:val="clear" w:color="auto" w:fill="auto"/>
            <w:vAlign w:val="center"/>
          </w:tcPr>
          <w:p w14:paraId="5B59931C" w14:textId="77777777" w:rsidR="00D05B67" w:rsidRPr="00765968" w:rsidRDefault="00D05B67" w:rsidP="00D05B67">
            <w:pPr>
              <w:suppressLineNumbers/>
              <w:spacing w:after="0" w:line="240" w:lineRule="auto"/>
              <w:jc w:val="center"/>
              <w:rPr>
                <w:rFonts w:cstheme="minorHAnsi"/>
              </w:rPr>
            </w:pPr>
          </w:p>
        </w:tc>
        <w:tc>
          <w:tcPr>
            <w:tcW w:w="720" w:type="dxa"/>
            <w:tcBorders>
              <w:bottom w:val="single" w:sz="18" w:space="0" w:color="auto"/>
            </w:tcBorders>
            <w:shd w:val="clear" w:color="auto" w:fill="auto"/>
            <w:vAlign w:val="center"/>
          </w:tcPr>
          <w:p w14:paraId="166D7424"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000D40D4" w14:textId="77777777" w:rsidR="00D05B67" w:rsidRPr="00765968" w:rsidRDefault="00D05B67" w:rsidP="00D05B67">
            <w:pPr>
              <w:suppressLineNumbers/>
              <w:spacing w:after="0" w:line="240" w:lineRule="auto"/>
              <w:jc w:val="center"/>
              <w:rPr>
                <w:rFonts w:cstheme="minorHAnsi"/>
              </w:rPr>
            </w:pPr>
          </w:p>
        </w:tc>
      </w:tr>
      <w:tr w:rsidR="00D05B67" w:rsidRPr="00765968" w14:paraId="78FE5CCF" w14:textId="77777777" w:rsidTr="00D05B67">
        <w:trPr>
          <w:trHeight w:val="20"/>
        </w:trPr>
        <w:tc>
          <w:tcPr>
            <w:tcW w:w="1908" w:type="dxa"/>
            <w:gridSpan w:val="2"/>
            <w:vMerge w:val="restart"/>
            <w:tcBorders>
              <w:top w:val="single" w:sz="18" w:space="0" w:color="auto"/>
            </w:tcBorders>
            <w:shd w:val="clear" w:color="auto" w:fill="auto"/>
            <w:vAlign w:val="center"/>
          </w:tcPr>
          <w:p w14:paraId="278D8223" w14:textId="77777777" w:rsidR="00D05B67" w:rsidRPr="007D03DE" w:rsidRDefault="00D05B67" w:rsidP="00D05B67">
            <w:pPr>
              <w:pStyle w:val="Style11ptCentered"/>
              <w:ind w:left="0" w:firstLine="0"/>
              <w:rPr>
                <w:rFonts w:asciiTheme="minorHAnsi" w:hAnsiTheme="minorHAnsi" w:cstheme="minorHAnsi"/>
                <w:szCs w:val="22"/>
              </w:rPr>
            </w:pPr>
            <w:r w:rsidRPr="007D03DE">
              <w:rPr>
                <w:rFonts w:asciiTheme="minorHAnsi" w:hAnsiTheme="minorHAnsi" w:cstheme="minorHAnsi"/>
                <w:szCs w:val="22"/>
              </w:rPr>
              <w:t>Mezuniyet için Genel Toplam bu satırlardan uygun olanını sağlamalıdır</w:t>
            </w:r>
          </w:p>
        </w:tc>
        <w:tc>
          <w:tcPr>
            <w:tcW w:w="2700" w:type="dxa"/>
            <w:tcBorders>
              <w:top w:val="single" w:sz="18" w:space="0" w:color="auto"/>
              <w:bottom w:val="single" w:sz="6" w:space="0" w:color="auto"/>
            </w:tcBorders>
            <w:shd w:val="clear" w:color="auto" w:fill="auto"/>
            <w:vAlign w:val="center"/>
          </w:tcPr>
          <w:p w14:paraId="7AC64395" w14:textId="77777777" w:rsidR="00D05B67" w:rsidRPr="00765968" w:rsidRDefault="00D05B67" w:rsidP="00D05B67">
            <w:pPr>
              <w:spacing w:after="0" w:line="240" w:lineRule="auto"/>
              <w:rPr>
                <w:rFonts w:cstheme="minorHAnsi"/>
              </w:rPr>
            </w:pPr>
            <w:r>
              <w:rPr>
                <w:rFonts w:cstheme="minorHAnsi"/>
              </w:rPr>
              <w:t>Doktora/Sanatta Yeterlik Programı için: En düşük kredi/AKTS kredisi</w:t>
            </w:r>
          </w:p>
        </w:tc>
        <w:tc>
          <w:tcPr>
            <w:tcW w:w="5040" w:type="dxa"/>
            <w:gridSpan w:val="5"/>
            <w:tcBorders>
              <w:top w:val="single" w:sz="18" w:space="0" w:color="auto"/>
              <w:bottom w:val="single" w:sz="6" w:space="0" w:color="auto"/>
            </w:tcBorders>
            <w:shd w:val="clear" w:color="auto" w:fill="auto"/>
            <w:vAlign w:val="center"/>
          </w:tcPr>
          <w:p w14:paraId="231BB513" w14:textId="77777777" w:rsidR="00D05B67" w:rsidRPr="00765968" w:rsidRDefault="00D05B67" w:rsidP="00D05B67">
            <w:pPr>
              <w:suppressLineNumbers/>
              <w:spacing w:after="0" w:line="240" w:lineRule="auto"/>
              <w:jc w:val="center"/>
              <w:rPr>
                <w:rFonts w:cstheme="minorHAnsi"/>
              </w:rPr>
            </w:pPr>
            <w:r w:rsidRPr="005E1D2D">
              <w:rPr>
                <w:rFonts w:cstheme="minorHAnsi"/>
              </w:rPr>
              <w:t>24 Kredi</w:t>
            </w:r>
            <w:r w:rsidRPr="005E1D2D">
              <w:rPr>
                <w:rFonts w:cstheme="minorHAnsi"/>
                <w:vertAlign w:val="superscript"/>
              </w:rPr>
              <w:t>(4)</w:t>
            </w:r>
            <w:r w:rsidRPr="005E1D2D">
              <w:rPr>
                <w:rFonts w:cstheme="minorHAnsi"/>
              </w:rPr>
              <w:t xml:space="preserve"> / 240 AKTS</w:t>
            </w:r>
          </w:p>
        </w:tc>
      </w:tr>
      <w:tr w:rsidR="00D05B67" w:rsidRPr="00765968" w14:paraId="0320D00E" w14:textId="77777777" w:rsidTr="00D05B67">
        <w:trPr>
          <w:trHeight w:val="20"/>
        </w:trPr>
        <w:tc>
          <w:tcPr>
            <w:tcW w:w="1908" w:type="dxa"/>
            <w:gridSpan w:val="2"/>
            <w:vMerge/>
            <w:shd w:val="clear" w:color="auto" w:fill="auto"/>
            <w:vAlign w:val="center"/>
          </w:tcPr>
          <w:p w14:paraId="513B7945" w14:textId="77777777" w:rsidR="00D05B67" w:rsidRPr="00765968" w:rsidRDefault="00D05B67" w:rsidP="00D05B67">
            <w:pPr>
              <w:pStyle w:val="Style11ptCentered"/>
              <w:ind w:left="0" w:firstLine="0"/>
              <w:jc w:val="left"/>
              <w:rPr>
                <w:rFonts w:asciiTheme="minorHAnsi" w:hAnsiTheme="minorHAnsi" w:cstheme="minorHAnsi"/>
                <w:szCs w:val="22"/>
              </w:rPr>
            </w:pPr>
          </w:p>
        </w:tc>
        <w:tc>
          <w:tcPr>
            <w:tcW w:w="2700" w:type="dxa"/>
            <w:tcBorders>
              <w:top w:val="single" w:sz="18" w:space="0" w:color="auto"/>
              <w:bottom w:val="single" w:sz="6" w:space="0" w:color="auto"/>
            </w:tcBorders>
            <w:shd w:val="clear" w:color="auto" w:fill="auto"/>
            <w:vAlign w:val="center"/>
          </w:tcPr>
          <w:p w14:paraId="71A82082" w14:textId="77777777" w:rsidR="00D05B67" w:rsidRPr="00765968" w:rsidRDefault="00D05B67" w:rsidP="00D05B67">
            <w:pPr>
              <w:spacing w:after="0" w:line="240" w:lineRule="auto"/>
              <w:rPr>
                <w:rFonts w:cstheme="minorHAnsi"/>
              </w:rPr>
            </w:pPr>
            <w:r w:rsidRPr="00765968">
              <w:rPr>
                <w:rFonts w:cstheme="minorHAnsi"/>
              </w:rPr>
              <w:t>Tezli Program için: En düşük kredi/AKTS kredisi</w:t>
            </w:r>
          </w:p>
        </w:tc>
        <w:tc>
          <w:tcPr>
            <w:tcW w:w="5040" w:type="dxa"/>
            <w:gridSpan w:val="5"/>
            <w:tcBorders>
              <w:top w:val="single" w:sz="18" w:space="0" w:color="auto"/>
              <w:bottom w:val="single" w:sz="6" w:space="0" w:color="auto"/>
            </w:tcBorders>
            <w:shd w:val="clear" w:color="auto" w:fill="auto"/>
            <w:vAlign w:val="center"/>
          </w:tcPr>
          <w:p w14:paraId="59F41043" w14:textId="77777777" w:rsidR="00D05B67" w:rsidRPr="00765968" w:rsidRDefault="00D05B67" w:rsidP="00D05B67">
            <w:pPr>
              <w:suppressLineNumbers/>
              <w:spacing w:after="0" w:line="240" w:lineRule="auto"/>
              <w:jc w:val="center"/>
              <w:rPr>
                <w:rFonts w:cstheme="minorHAnsi"/>
              </w:rPr>
            </w:pPr>
            <w:r w:rsidRPr="005E1D2D">
              <w:rPr>
                <w:rFonts w:cstheme="minorHAnsi"/>
              </w:rPr>
              <w:t>21 Kredi</w:t>
            </w:r>
            <w:r w:rsidRPr="005E1D2D">
              <w:rPr>
                <w:rFonts w:cstheme="minorHAnsi"/>
                <w:vertAlign w:val="superscript"/>
              </w:rPr>
              <w:t>(4)</w:t>
            </w:r>
            <w:r w:rsidRPr="005E1D2D">
              <w:rPr>
                <w:rFonts w:cstheme="minorHAnsi"/>
              </w:rPr>
              <w:t xml:space="preserve"> / 120 AKTS</w:t>
            </w:r>
          </w:p>
        </w:tc>
      </w:tr>
      <w:tr w:rsidR="00D05B67" w:rsidRPr="00765968" w14:paraId="687157D1" w14:textId="77777777" w:rsidTr="00D05B67">
        <w:trPr>
          <w:trHeight w:val="20"/>
        </w:trPr>
        <w:tc>
          <w:tcPr>
            <w:tcW w:w="1908" w:type="dxa"/>
            <w:gridSpan w:val="2"/>
            <w:vMerge/>
            <w:tcBorders>
              <w:bottom w:val="single" w:sz="18" w:space="0" w:color="auto"/>
            </w:tcBorders>
            <w:shd w:val="clear" w:color="auto" w:fill="auto"/>
            <w:vAlign w:val="center"/>
          </w:tcPr>
          <w:p w14:paraId="1CDA6A47" w14:textId="77777777" w:rsidR="00D05B67" w:rsidRPr="00765968" w:rsidRDefault="00D05B67" w:rsidP="00D05B67">
            <w:pPr>
              <w:suppressLineNumbers/>
              <w:spacing w:after="0" w:line="240" w:lineRule="auto"/>
              <w:jc w:val="center"/>
              <w:rPr>
                <w:rFonts w:cstheme="minorHAnsi"/>
              </w:rPr>
            </w:pPr>
          </w:p>
        </w:tc>
        <w:tc>
          <w:tcPr>
            <w:tcW w:w="2700" w:type="dxa"/>
            <w:tcBorders>
              <w:top w:val="single" w:sz="6" w:space="0" w:color="auto"/>
              <w:bottom w:val="single" w:sz="18" w:space="0" w:color="auto"/>
            </w:tcBorders>
            <w:shd w:val="clear" w:color="auto" w:fill="auto"/>
            <w:vAlign w:val="center"/>
          </w:tcPr>
          <w:p w14:paraId="022BDA53" w14:textId="77777777" w:rsidR="00D05B67" w:rsidRPr="00765968" w:rsidRDefault="00D05B67" w:rsidP="00D05B67">
            <w:pPr>
              <w:spacing w:after="0" w:line="240" w:lineRule="auto"/>
              <w:rPr>
                <w:rFonts w:cstheme="minorHAnsi"/>
              </w:rPr>
            </w:pPr>
            <w:r w:rsidRPr="00765968">
              <w:rPr>
                <w:rFonts w:cstheme="minorHAnsi"/>
              </w:rPr>
              <w:t>Tezsiz Program için: En düşük kredi/AKTS kredisi</w:t>
            </w:r>
          </w:p>
        </w:tc>
        <w:tc>
          <w:tcPr>
            <w:tcW w:w="5040" w:type="dxa"/>
            <w:gridSpan w:val="5"/>
            <w:tcBorders>
              <w:top w:val="single" w:sz="6" w:space="0" w:color="auto"/>
              <w:bottom w:val="single" w:sz="18" w:space="0" w:color="auto"/>
            </w:tcBorders>
            <w:shd w:val="clear" w:color="auto" w:fill="auto"/>
            <w:vAlign w:val="center"/>
          </w:tcPr>
          <w:p w14:paraId="676352EE" w14:textId="77777777" w:rsidR="00D05B67" w:rsidRPr="00765968" w:rsidRDefault="00D05B67" w:rsidP="00D05B67">
            <w:pPr>
              <w:suppressLineNumbers/>
              <w:spacing w:after="0" w:line="240" w:lineRule="auto"/>
              <w:jc w:val="center"/>
              <w:rPr>
                <w:rFonts w:cstheme="minorHAnsi"/>
              </w:rPr>
            </w:pPr>
            <w:r w:rsidRPr="005E1D2D">
              <w:rPr>
                <w:rFonts w:cstheme="minorHAnsi"/>
              </w:rPr>
              <w:t>30 Kredi</w:t>
            </w:r>
            <w:r w:rsidRPr="005E1D2D">
              <w:rPr>
                <w:rFonts w:cstheme="minorHAnsi"/>
                <w:vertAlign w:val="superscript"/>
              </w:rPr>
              <w:t>(4)</w:t>
            </w:r>
            <w:r w:rsidRPr="005E1D2D">
              <w:rPr>
                <w:rFonts w:cstheme="minorHAnsi"/>
              </w:rPr>
              <w:t xml:space="preserve"> / </w:t>
            </w:r>
            <w:r>
              <w:rPr>
                <w:rFonts w:cstheme="minorHAnsi"/>
              </w:rPr>
              <w:t>60</w:t>
            </w:r>
            <w:r w:rsidRPr="005E1D2D">
              <w:rPr>
                <w:rFonts w:cstheme="minorHAnsi"/>
              </w:rPr>
              <w:t xml:space="preserve"> AKTS</w:t>
            </w:r>
          </w:p>
        </w:tc>
      </w:tr>
    </w:tbl>
    <w:p w14:paraId="6C8E67B2" w14:textId="2FC4BF54" w:rsidR="00D05B67" w:rsidRDefault="00D05B67" w:rsidP="00BC3DDC">
      <w:pPr>
        <w:spacing w:after="0" w:line="240" w:lineRule="auto"/>
        <w:jc w:val="center"/>
        <w:rPr>
          <w:rStyle w:val="bold-font"/>
          <w:rFonts w:cs="Times New Roman"/>
          <w:b/>
          <w:sz w:val="24"/>
          <w:szCs w:val="24"/>
          <w:shd w:val="clear" w:color="auto" w:fill="FFFFFF"/>
        </w:rPr>
      </w:pPr>
    </w:p>
    <w:tbl>
      <w:tblPr>
        <w:tblpPr w:leftFromText="180" w:rightFromText="180" w:vertAnchor="text" w:horzAnchor="margin" w:tblpXSpec="center" w:tblpY="204"/>
        <w:tblW w:w="9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8"/>
        <w:gridCol w:w="1080"/>
        <w:gridCol w:w="2700"/>
        <w:gridCol w:w="1260"/>
        <w:gridCol w:w="1080"/>
        <w:gridCol w:w="900"/>
        <w:gridCol w:w="720"/>
        <w:gridCol w:w="1080"/>
      </w:tblGrid>
      <w:tr w:rsidR="00D05B67" w:rsidRPr="00765968" w14:paraId="195DCDE8" w14:textId="77777777" w:rsidTr="00D05B67">
        <w:trPr>
          <w:trHeight w:val="20"/>
        </w:trPr>
        <w:tc>
          <w:tcPr>
            <w:tcW w:w="828" w:type="dxa"/>
            <w:vMerge w:val="restart"/>
            <w:tcBorders>
              <w:top w:val="single" w:sz="18" w:space="0" w:color="auto"/>
              <w:bottom w:val="single" w:sz="6" w:space="0" w:color="auto"/>
            </w:tcBorders>
            <w:shd w:val="clear" w:color="auto" w:fill="auto"/>
            <w:vAlign w:val="center"/>
          </w:tcPr>
          <w:p w14:paraId="78F18FB7" w14:textId="77777777" w:rsidR="00D05B67" w:rsidRPr="00765968" w:rsidRDefault="00D05B67" w:rsidP="00D05B67">
            <w:pPr>
              <w:spacing w:after="0" w:line="240" w:lineRule="auto"/>
              <w:jc w:val="center"/>
              <w:rPr>
                <w:rFonts w:cstheme="minorHAnsi"/>
              </w:rPr>
            </w:pPr>
            <w:r w:rsidRPr="00765968">
              <w:rPr>
                <w:rFonts w:cstheme="minorHAnsi"/>
              </w:rPr>
              <w:t>Yıl,</w:t>
            </w:r>
          </w:p>
          <w:p w14:paraId="66236646" w14:textId="77777777" w:rsidR="00D05B67" w:rsidRPr="00765968" w:rsidRDefault="00D05B67" w:rsidP="00D05B67">
            <w:pPr>
              <w:spacing w:after="0" w:line="240" w:lineRule="auto"/>
              <w:jc w:val="center"/>
              <w:rPr>
                <w:rFonts w:cstheme="minorHAnsi"/>
              </w:rPr>
            </w:pPr>
            <w:r w:rsidRPr="00765968">
              <w:rPr>
                <w:rFonts w:cstheme="minorHAnsi"/>
              </w:rPr>
              <w:t>Dönem</w:t>
            </w:r>
          </w:p>
        </w:tc>
        <w:tc>
          <w:tcPr>
            <w:tcW w:w="3780" w:type="dxa"/>
            <w:gridSpan w:val="2"/>
            <w:vMerge w:val="restart"/>
            <w:tcBorders>
              <w:top w:val="single" w:sz="18" w:space="0" w:color="auto"/>
              <w:bottom w:val="single" w:sz="6" w:space="0" w:color="auto"/>
            </w:tcBorders>
            <w:shd w:val="clear" w:color="auto" w:fill="auto"/>
            <w:vAlign w:val="center"/>
          </w:tcPr>
          <w:p w14:paraId="771782F0" w14:textId="77777777" w:rsidR="00D05B67" w:rsidRPr="00765968" w:rsidRDefault="00D05B67" w:rsidP="00D05B67">
            <w:pPr>
              <w:spacing w:after="0" w:line="240" w:lineRule="auto"/>
              <w:jc w:val="center"/>
              <w:rPr>
                <w:rFonts w:cstheme="minorHAnsi"/>
              </w:rPr>
            </w:pPr>
            <w:r w:rsidRPr="00765968">
              <w:rPr>
                <w:rFonts w:cstheme="minorHAnsi"/>
              </w:rPr>
              <w:t>Ders Kodu ve Adı</w:t>
            </w:r>
          </w:p>
        </w:tc>
        <w:tc>
          <w:tcPr>
            <w:tcW w:w="5040" w:type="dxa"/>
            <w:gridSpan w:val="5"/>
            <w:tcBorders>
              <w:top w:val="single" w:sz="18" w:space="0" w:color="auto"/>
              <w:bottom w:val="single" w:sz="6" w:space="0" w:color="auto"/>
            </w:tcBorders>
            <w:shd w:val="clear" w:color="auto" w:fill="auto"/>
            <w:vAlign w:val="center"/>
          </w:tcPr>
          <w:p w14:paraId="5C072686" w14:textId="77777777" w:rsidR="00D05B67" w:rsidRPr="00765968" w:rsidRDefault="00D05B67" w:rsidP="00D05B67">
            <w:pPr>
              <w:spacing w:after="0" w:line="240" w:lineRule="auto"/>
              <w:jc w:val="center"/>
              <w:rPr>
                <w:rFonts w:cstheme="minorHAnsi"/>
              </w:rPr>
            </w:pPr>
            <w:r w:rsidRPr="00765968">
              <w:rPr>
                <w:rFonts w:cstheme="minorHAnsi"/>
              </w:rPr>
              <w:t xml:space="preserve">Kategori (Kredi/AKTS Kredisi) </w:t>
            </w:r>
            <w:r w:rsidRPr="00765968">
              <w:rPr>
                <w:rFonts w:cstheme="minorHAnsi"/>
                <w:vertAlign w:val="superscript"/>
              </w:rPr>
              <w:t>(1), (2)</w:t>
            </w:r>
          </w:p>
        </w:tc>
      </w:tr>
      <w:tr w:rsidR="00D05B67" w:rsidRPr="00765968" w14:paraId="527AA7FD" w14:textId="77777777" w:rsidTr="00D05B67">
        <w:trPr>
          <w:trHeight w:val="20"/>
        </w:trPr>
        <w:tc>
          <w:tcPr>
            <w:tcW w:w="828" w:type="dxa"/>
            <w:vMerge/>
            <w:tcBorders>
              <w:top w:val="single" w:sz="6" w:space="0" w:color="auto"/>
              <w:bottom w:val="single" w:sz="18" w:space="0" w:color="auto"/>
            </w:tcBorders>
            <w:shd w:val="clear" w:color="auto" w:fill="auto"/>
            <w:vAlign w:val="center"/>
          </w:tcPr>
          <w:p w14:paraId="3EB0EDFC" w14:textId="77777777" w:rsidR="00D05B67" w:rsidRPr="00765968" w:rsidRDefault="00D05B67" w:rsidP="00D05B67">
            <w:pPr>
              <w:suppressLineNumbers/>
              <w:spacing w:after="0" w:line="240" w:lineRule="auto"/>
              <w:jc w:val="center"/>
              <w:rPr>
                <w:rFonts w:cstheme="minorHAnsi"/>
              </w:rPr>
            </w:pPr>
          </w:p>
        </w:tc>
        <w:tc>
          <w:tcPr>
            <w:tcW w:w="3780" w:type="dxa"/>
            <w:gridSpan w:val="2"/>
            <w:vMerge/>
            <w:tcBorders>
              <w:top w:val="single" w:sz="6" w:space="0" w:color="auto"/>
              <w:bottom w:val="single" w:sz="18" w:space="0" w:color="auto"/>
            </w:tcBorders>
            <w:shd w:val="clear" w:color="auto" w:fill="auto"/>
            <w:vAlign w:val="center"/>
          </w:tcPr>
          <w:p w14:paraId="24A6B8EF" w14:textId="77777777" w:rsidR="00D05B67" w:rsidRPr="00765968" w:rsidRDefault="00D05B67" w:rsidP="00D05B67">
            <w:pPr>
              <w:suppressLineNumbers/>
              <w:spacing w:after="0" w:line="240" w:lineRule="auto"/>
              <w:jc w:val="center"/>
              <w:rPr>
                <w:rFonts w:cstheme="minorHAnsi"/>
              </w:rPr>
            </w:pPr>
          </w:p>
        </w:tc>
        <w:tc>
          <w:tcPr>
            <w:tcW w:w="1260" w:type="dxa"/>
            <w:tcBorders>
              <w:top w:val="single" w:sz="6" w:space="0" w:color="auto"/>
              <w:bottom w:val="single" w:sz="18" w:space="0" w:color="auto"/>
            </w:tcBorders>
            <w:shd w:val="clear" w:color="auto" w:fill="auto"/>
            <w:vAlign w:val="center"/>
          </w:tcPr>
          <w:p w14:paraId="2B11813E"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Alanına Uygun Temel Öğretim*</w:t>
            </w:r>
          </w:p>
        </w:tc>
        <w:tc>
          <w:tcPr>
            <w:tcW w:w="1080" w:type="dxa"/>
            <w:tcBorders>
              <w:top w:val="single" w:sz="6" w:space="0" w:color="auto"/>
              <w:bottom w:val="single" w:sz="18" w:space="0" w:color="auto"/>
            </w:tcBorders>
            <w:shd w:val="clear" w:color="auto" w:fill="auto"/>
            <w:vAlign w:val="center"/>
          </w:tcPr>
          <w:p w14:paraId="5997E7E3"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Alanına Uygun Öğretim**</w:t>
            </w:r>
          </w:p>
        </w:tc>
        <w:tc>
          <w:tcPr>
            <w:tcW w:w="900" w:type="dxa"/>
            <w:tcBorders>
              <w:top w:val="single" w:sz="6" w:space="0" w:color="auto"/>
              <w:bottom w:val="single" w:sz="18" w:space="0" w:color="auto"/>
            </w:tcBorders>
            <w:shd w:val="clear" w:color="auto" w:fill="auto"/>
            <w:vAlign w:val="center"/>
          </w:tcPr>
          <w:p w14:paraId="33A7CA6E"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Genel Eğitim***</w:t>
            </w:r>
          </w:p>
        </w:tc>
        <w:tc>
          <w:tcPr>
            <w:tcW w:w="720" w:type="dxa"/>
            <w:tcBorders>
              <w:top w:val="single" w:sz="6" w:space="0" w:color="auto"/>
              <w:bottom w:val="single" w:sz="18" w:space="0" w:color="auto"/>
            </w:tcBorders>
            <w:shd w:val="clear" w:color="auto" w:fill="auto"/>
            <w:vAlign w:val="center"/>
          </w:tcPr>
          <w:p w14:paraId="470DA511"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Diğer</w:t>
            </w:r>
          </w:p>
        </w:tc>
        <w:tc>
          <w:tcPr>
            <w:tcW w:w="1080" w:type="dxa"/>
            <w:tcBorders>
              <w:top w:val="single" w:sz="6" w:space="0" w:color="auto"/>
              <w:bottom w:val="single" w:sz="18" w:space="0" w:color="auto"/>
            </w:tcBorders>
            <w:vAlign w:val="center"/>
          </w:tcPr>
          <w:p w14:paraId="71826579"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TOPLAM Kredi/</w:t>
            </w:r>
          </w:p>
          <w:p w14:paraId="327BCD2B"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AKTS</w:t>
            </w:r>
          </w:p>
        </w:tc>
      </w:tr>
      <w:tr w:rsidR="00D05B67" w:rsidRPr="00765968" w14:paraId="537117AA" w14:textId="77777777" w:rsidTr="00D05B67">
        <w:trPr>
          <w:trHeight w:val="20"/>
        </w:trPr>
        <w:tc>
          <w:tcPr>
            <w:tcW w:w="828" w:type="dxa"/>
            <w:tcBorders>
              <w:top w:val="single" w:sz="18" w:space="0" w:color="auto"/>
              <w:bottom w:val="single" w:sz="4" w:space="0" w:color="auto"/>
            </w:tcBorders>
            <w:shd w:val="clear" w:color="auto" w:fill="auto"/>
            <w:vAlign w:val="center"/>
          </w:tcPr>
          <w:p w14:paraId="468B65AF" w14:textId="77777777" w:rsidR="00D05B67" w:rsidRDefault="00D05B67" w:rsidP="00D05B67">
            <w:pPr>
              <w:suppressLineNumbers/>
              <w:spacing w:after="0" w:line="240" w:lineRule="auto"/>
              <w:jc w:val="center"/>
              <w:rPr>
                <w:rFonts w:cstheme="minorHAnsi"/>
              </w:rPr>
            </w:pPr>
            <w:r>
              <w:rPr>
                <w:rFonts w:cstheme="minorHAnsi"/>
              </w:rPr>
              <w:t>2020 GÜZ</w:t>
            </w:r>
          </w:p>
        </w:tc>
        <w:tc>
          <w:tcPr>
            <w:tcW w:w="3780" w:type="dxa"/>
            <w:gridSpan w:val="2"/>
            <w:tcBorders>
              <w:top w:val="single" w:sz="18" w:space="0" w:color="auto"/>
              <w:bottom w:val="single" w:sz="4" w:space="0" w:color="auto"/>
            </w:tcBorders>
            <w:shd w:val="clear" w:color="auto" w:fill="auto"/>
            <w:vAlign w:val="center"/>
          </w:tcPr>
          <w:p w14:paraId="6CC8BD11" w14:textId="77777777" w:rsidR="00D05B67" w:rsidRDefault="00D05B67" w:rsidP="00D05B67">
            <w:pPr>
              <w:suppressLineNumbers/>
              <w:spacing w:after="0" w:line="240" w:lineRule="auto"/>
              <w:jc w:val="center"/>
              <w:rPr>
                <w:rFonts w:cstheme="minorHAnsi"/>
              </w:rPr>
            </w:pPr>
            <w:r>
              <w:rPr>
                <w:rFonts w:cstheme="minorHAnsi"/>
              </w:rPr>
              <w:t>JEO-5001 YAPISAL ANALİZ</w:t>
            </w:r>
          </w:p>
        </w:tc>
        <w:tc>
          <w:tcPr>
            <w:tcW w:w="1260" w:type="dxa"/>
            <w:tcBorders>
              <w:top w:val="single" w:sz="18" w:space="0" w:color="auto"/>
              <w:bottom w:val="single" w:sz="4" w:space="0" w:color="auto"/>
            </w:tcBorders>
            <w:shd w:val="clear" w:color="auto" w:fill="auto"/>
            <w:vAlign w:val="center"/>
          </w:tcPr>
          <w:p w14:paraId="6C0A34DA" w14:textId="77777777" w:rsidR="00D05B67" w:rsidRPr="00765968" w:rsidRDefault="00D05B67" w:rsidP="00D05B67">
            <w:pPr>
              <w:suppressLineNumbers/>
              <w:spacing w:after="0" w:line="240" w:lineRule="auto"/>
              <w:jc w:val="center"/>
              <w:rPr>
                <w:rFonts w:cstheme="minorHAnsi"/>
              </w:rPr>
            </w:pPr>
          </w:p>
        </w:tc>
        <w:tc>
          <w:tcPr>
            <w:tcW w:w="1080" w:type="dxa"/>
            <w:tcBorders>
              <w:top w:val="single" w:sz="18" w:space="0" w:color="auto"/>
              <w:bottom w:val="single" w:sz="4" w:space="0" w:color="auto"/>
            </w:tcBorders>
            <w:shd w:val="clear" w:color="auto" w:fill="auto"/>
            <w:vAlign w:val="center"/>
          </w:tcPr>
          <w:p w14:paraId="5E9A7CD0"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X</w:t>
            </w:r>
          </w:p>
        </w:tc>
        <w:tc>
          <w:tcPr>
            <w:tcW w:w="900" w:type="dxa"/>
            <w:tcBorders>
              <w:top w:val="single" w:sz="18" w:space="0" w:color="auto"/>
              <w:bottom w:val="single" w:sz="4" w:space="0" w:color="auto"/>
            </w:tcBorders>
            <w:shd w:val="clear" w:color="auto" w:fill="auto"/>
            <w:vAlign w:val="center"/>
          </w:tcPr>
          <w:p w14:paraId="67B32DDF" w14:textId="77777777" w:rsidR="00D05B67" w:rsidRPr="00765968" w:rsidRDefault="00D05B67" w:rsidP="00D05B67">
            <w:pPr>
              <w:suppressLineNumbers/>
              <w:spacing w:after="0" w:line="240" w:lineRule="auto"/>
              <w:jc w:val="center"/>
              <w:rPr>
                <w:rFonts w:cstheme="minorHAnsi"/>
              </w:rPr>
            </w:pPr>
          </w:p>
        </w:tc>
        <w:tc>
          <w:tcPr>
            <w:tcW w:w="720" w:type="dxa"/>
            <w:tcBorders>
              <w:top w:val="single" w:sz="18" w:space="0" w:color="auto"/>
              <w:bottom w:val="single" w:sz="4" w:space="0" w:color="auto"/>
            </w:tcBorders>
            <w:shd w:val="clear" w:color="auto" w:fill="auto"/>
            <w:vAlign w:val="center"/>
          </w:tcPr>
          <w:p w14:paraId="5FF3BCF2" w14:textId="77777777" w:rsidR="00D05B67" w:rsidRPr="00765968" w:rsidRDefault="00D05B67" w:rsidP="00D05B67">
            <w:pPr>
              <w:suppressLineNumbers/>
              <w:spacing w:after="0" w:line="240" w:lineRule="auto"/>
              <w:jc w:val="center"/>
              <w:rPr>
                <w:rFonts w:cstheme="minorHAnsi"/>
              </w:rPr>
            </w:pPr>
          </w:p>
        </w:tc>
        <w:tc>
          <w:tcPr>
            <w:tcW w:w="1080" w:type="dxa"/>
            <w:tcBorders>
              <w:top w:val="single" w:sz="18" w:space="0" w:color="auto"/>
              <w:bottom w:val="single" w:sz="4" w:space="0" w:color="auto"/>
            </w:tcBorders>
            <w:vAlign w:val="center"/>
          </w:tcPr>
          <w:p w14:paraId="24A47033"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1218008B" w14:textId="77777777" w:rsidTr="00D05B67">
        <w:trPr>
          <w:trHeight w:val="20"/>
        </w:trPr>
        <w:tc>
          <w:tcPr>
            <w:tcW w:w="828" w:type="dxa"/>
            <w:tcBorders>
              <w:top w:val="single" w:sz="4" w:space="0" w:color="auto"/>
            </w:tcBorders>
            <w:shd w:val="clear" w:color="auto" w:fill="auto"/>
            <w:vAlign w:val="center"/>
          </w:tcPr>
          <w:p w14:paraId="34A5A502" w14:textId="77777777" w:rsidR="00D05B67" w:rsidRPr="00765968" w:rsidRDefault="00D05B67" w:rsidP="00D05B67">
            <w:pPr>
              <w:suppressLineNumbers/>
              <w:spacing w:after="0" w:line="240" w:lineRule="auto"/>
              <w:jc w:val="center"/>
              <w:rPr>
                <w:rFonts w:cstheme="minorHAnsi"/>
              </w:rPr>
            </w:pPr>
            <w:r>
              <w:rPr>
                <w:rFonts w:cstheme="minorHAnsi"/>
              </w:rPr>
              <w:t>2020 GÜZ</w:t>
            </w:r>
          </w:p>
        </w:tc>
        <w:tc>
          <w:tcPr>
            <w:tcW w:w="3780" w:type="dxa"/>
            <w:gridSpan w:val="2"/>
            <w:tcBorders>
              <w:top w:val="single" w:sz="4" w:space="0" w:color="auto"/>
            </w:tcBorders>
            <w:shd w:val="clear" w:color="auto" w:fill="auto"/>
            <w:vAlign w:val="center"/>
          </w:tcPr>
          <w:p w14:paraId="51B805CF" w14:textId="77777777" w:rsidR="00D05B67" w:rsidRPr="00765968" w:rsidRDefault="00D05B67" w:rsidP="00D05B67">
            <w:pPr>
              <w:suppressLineNumbers/>
              <w:spacing w:after="0" w:line="240" w:lineRule="auto"/>
              <w:jc w:val="center"/>
              <w:rPr>
                <w:rFonts w:cstheme="minorHAnsi"/>
              </w:rPr>
            </w:pPr>
            <w:r>
              <w:rPr>
                <w:rFonts w:cstheme="minorHAnsi"/>
              </w:rPr>
              <w:t>JEO-5002 AKTİF TEKTONİK</w:t>
            </w:r>
          </w:p>
        </w:tc>
        <w:tc>
          <w:tcPr>
            <w:tcW w:w="1260" w:type="dxa"/>
            <w:tcBorders>
              <w:top w:val="single" w:sz="4" w:space="0" w:color="auto"/>
            </w:tcBorders>
            <w:shd w:val="clear" w:color="auto" w:fill="auto"/>
            <w:vAlign w:val="center"/>
          </w:tcPr>
          <w:p w14:paraId="1BC3A600" w14:textId="77777777" w:rsidR="00D05B67" w:rsidRPr="00765968" w:rsidRDefault="00D05B67" w:rsidP="00D05B67">
            <w:pPr>
              <w:suppressLineNumbers/>
              <w:spacing w:after="0" w:line="240" w:lineRule="auto"/>
              <w:jc w:val="center"/>
              <w:rPr>
                <w:rFonts w:cstheme="minorHAnsi"/>
              </w:rPr>
            </w:pPr>
          </w:p>
        </w:tc>
        <w:tc>
          <w:tcPr>
            <w:tcW w:w="1080" w:type="dxa"/>
            <w:tcBorders>
              <w:top w:val="single" w:sz="4" w:space="0" w:color="auto"/>
            </w:tcBorders>
            <w:shd w:val="clear" w:color="auto" w:fill="auto"/>
            <w:vAlign w:val="center"/>
          </w:tcPr>
          <w:p w14:paraId="3BC412A3"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X</w:t>
            </w:r>
          </w:p>
        </w:tc>
        <w:tc>
          <w:tcPr>
            <w:tcW w:w="900" w:type="dxa"/>
            <w:tcBorders>
              <w:top w:val="single" w:sz="4" w:space="0" w:color="auto"/>
            </w:tcBorders>
            <w:shd w:val="clear" w:color="auto" w:fill="auto"/>
            <w:vAlign w:val="center"/>
          </w:tcPr>
          <w:p w14:paraId="6C0BB960" w14:textId="77777777" w:rsidR="00D05B67" w:rsidRPr="00765968" w:rsidRDefault="00D05B67" w:rsidP="00D05B67">
            <w:pPr>
              <w:suppressLineNumbers/>
              <w:spacing w:after="0" w:line="240" w:lineRule="auto"/>
              <w:jc w:val="center"/>
              <w:rPr>
                <w:rFonts w:cstheme="minorHAnsi"/>
              </w:rPr>
            </w:pPr>
          </w:p>
        </w:tc>
        <w:tc>
          <w:tcPr>
            <w:tcW w:w="720" w:type="dxa"/>
            <w:tcBorders>
              <w:top w:val="single" w:sz="4" w:space="0" w:color="auto"/>
            </w:tcBorders>
            <w:shd w:val="clear" w:color="auto" w:fill="auto"/>
            <w:vAlign w:val="center"/>
          </w:tcPr>
          <w:p w14:paraId="18D380A1" w14:textId="77777777" w:rsidR="00D05B67" w:rsidRPr="00765968" w:rsidRDefault="00D05B67" w:rsidP="00D05B67">
            <w:pPr>
              <w:suppressLineNumbers/>
              <w:spacing w:after="0" w:line="240" w:lineRule="auto"/>
              <w:jc w:val="center"/>
              <w:rPr>
                <w:rFonts w:cstheme="minorHAnsi"/>
              </w:rPr>
            </w:pPr>
          </w:p>
        </w:tc>
        <w:tc>
          <w:tcPr>
            <w:tcW w:w="1080" w:type="dxa"/>
            <w:tcBorders>
              <w:top w:val="single" w:sz="4" w:space="0" w:color="auto"/>
            </w:tcBorders>
            <w:vAlign w:val="center"/>
          </w:tcPr>
          <w:p w14:paraId="04FA5192"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56976D11" w14:textId="77777777" w:rsidTr="00D05B67">
        <w:trPr>
          <w:trHeight w:val="20"/>
        </w:trPr>
        <w:tc>
          <w:tcPr>
            <w:tcW w:w="828" w:type="dxa"/>
            <w:shd w:val="clear" w:color="auto" w:fill="auto"/>
            <w:vAlign w:val="center"/>
          </w:tcPr>
          <w:p w14:paraId="3DD9984F" w14:textId="77777777" w:rsidR="00D05B67" w:rsidRPr="00765968" w:rsidRDefault="00D05B67" w:rsidP="00D05B67">
            <w:pPr>
              <w:suppressLineNumbers/>
              <w:spacing w:after="0" w:line="240" w:lineRule="auto"/>
              <w:jc w:val="center"/>
              <w:rPr>
                <w:rFonts w:cstheme="minorHAnsi"/>
              </w:rPr>
            </w:pPr>
            <w:r>
              <w:rPr>
                <w:rFonts w:cstheme="minorHAnsi"/>
              </w:rPr>
              <w:t>2020 GÜZ</w:t>
            </w:r>
          </w:p>
        </w:tc>
        <w:tc>
          <w:tcPr>
            <w:tcW w:w="3780" w:type="dxa"/>
            <w:gridSpan w:val="2"/>
            <w:shd w:val="clear" w:color="auto" w:fill="auto"/>
            <w:vAlign w:val="center"/>
          </w:tcPr>
          <w:p w14:paraId="5FB4D0EF" w14:textId="77777777" w:rsidR="00D05B67" w:rsidRPr="00765968" w:rsidRDefault="00D05B67" w:rsidP="00D05B67">
            <w:pPr>
              <w:suppressLineNumbers/>
              <w:spacing w:after="0" w:line="240" w:lineRule="auto"/>
              <w:jc w:val="center"/>
              <w:rPr>
                <w:rFonts w:cstheme="minorHAnsi"/>
              </w:rPr>
            </w:pPr>
            <w:r>
              <w:rPr>
                <w:rFonts w:cstheme="minorHAnsi"/>
              </w:rPr>
              <w:t>JEO-5005 DEPREM VE JEOLOJİ</w:t>
            </w:r>
          </w:p>
        </w:tc>
        <w:tc>
          <w:tcPr>
            <w:tcW w:w="1260" w:type="dxa"/>
            <w:shd w:val="clear" w:color="auto" w:fill="auto"/>
            <w:vAlign w:val="center"/>
          </w:tcPr>
          <w:p w14:paraId="36C0508B"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0ADEB7AC"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X</w:t>
            </w:r>
          </w:p>
        </w:tc>
        <w:tc>
          <w:tcPr>
            <w:tcW w:w="900" w:type="dxa"/>
            <w:shd w:val="clear" w:color="auto" w:fill="auto"/>
            <w:vAlign w:val="center"/>
          </w:tcPr>
          <w:p w14:paraId="1D38E66D"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2AECAC21"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5494413C"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5AB8FD5B" w14:textId="77777777" w:rsidTr="00D05B67">
        <w:trPr>
          <w:trHeight w:val="20"/>
        </w:trPr>
        <w:tc>
          <w:tcPr>
            <w:tcW w:w="828" w:type="dxa"/>
            <w:shd w:val="clear" w:color="auto" w:fill="auto"/>
            <w:vAlign w:val="center"/>
          </w:tcPr>
          <w:p w14:paraId="0A400FF4" w14:textId="77777777" w:rsidR="00D05B67" w:rsidRPr="00765968" w:rsidRDefault="00D05B67" w:rsidP="00D05B67">
            <w:pPr>
              <w:suppressLineNumbers/>
              <w:spacing w:after="0" w:line="240" w:lineRule="auto"/>
              <w:jc w:val="center"/>
              <w:rPr>
                <w:rFonts w:cstheme="minorHAnsi"/>
              </w:rPr>
            </w:pPr>
            <w:r>
              <w:rPr>
                <w:rFonts w:cstheme="minorHAnsi"/>
              </w:rPr>
              <w:t>2020 BAHAR</w:t>
            </w:r>
          </w:p>
        </w:tc>
        <w:tc>
          <w:tcPr>
            <w:tcW w:w="3780" w:type="dxa"/>
            <w:gridSpan w:val="2"/>
            <w:shd w:val="clear" w:color="auto" w:fill="auto"/>
            <w:vAlign w:val="center"/>
          </w:tcPr>
          <w:p w14:paraId="56B0B0E5" w14:textId="77777777" w:rsidR="00D05B67" w:rsidRPr="00765968" w:rsidRDefault="00D05B67" w:rsidP="00D05B67">
            <w:pPr>
              <w:suppressLineNumbers/>
              <w:spacing w:after="0" w:line="240" w:lineRule="auto"/>
              <w:jc w:val="center"/>
              <w:rPr>
                <w:rFonts w:cstheme="minorHAnsi"/>
              </w:rPr>
            </w:pPr>
            <w:r>
              <w:rPr>
                <w:rFonts w:cstheme="minorHAnsi"/>
              </w:rPr>
              <w:t>JEO-5002 AKTİF TEKTONİK</w:t>
            </w:r>
          </w:p>
        </w:tc>
        <w:tc>
          <w:tcPr>
            <w:tcW w:w="1260" w:type="dxa"/>
            <w:shd w:val="clear" w:color="auto" w:fill="auto"/>
            <w:vAlign w:val="center"/>
          </w:tcPr>
          <w:p w14:paraId="537F364E"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52532481"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X</w:t>
            </w:r>
          </w:p>
        </w:tc>
        <w:tc>
          <w:tcPr>
            <w:tcW w:w="900" w:type="dxa"/>
            <w:shd w:val="clear" w:color="auto" w:fill="auto"/>
            <w:vAlign w:val="center"/>
          </w:tcPr>
          <w:p w14:paraId="5AAC3E5B"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1CE10C91"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00ABD28C"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3D847E99" w14:textId="77777777" w:rsidTr="00D05B67">
        <w:trPr>
          <w:trHeight w:val="20"/>
        </w:trPr>
        <w:tc>
          <w:tcPr>
            <w:tcW w:w="828" w:type="dxa"/>
            <w:shd w:val="clear" w:color="auto" w:fill="auto"/>
            <w:vAlign w:val="center"/>
          </w:tcPr>
          <w:p w14:paraId="05DC6441" w14:textId="77777777" w:rsidR="00D05B67" w:rsidRPr="00765968" w:rsidRDefault="00D05B67" w:rsidP="00D05B67">
            <w:pPr>
              <w:suppressLineNumbers/>
              <w:spacing w:after="0" w:line="240" w:lineRule="auto"/>
              <w:jc w:val="center"/>
              <w:rPr>
                <w:rFonts w:cstheme="minorHAnsi"/>
              </w:rPr>
            </w:pPr>
            <w:r>
              <w:rPr>
                <w:rFonts w:cstheme="minorHAnsi"/>
              </w:rPr>
              <w:t>2020 BAHAR</w:t>
            </w:r>
          </w:p>
        </w:tc>
        <w:tc>
          <w:tcPr>
            <w:tcW w:w="3780" w:type="dxa"/>
            <w:gridSpan w:val="2"/>
            <w:shd w:val="clear" w:color="auto" w:fill="auto"/>
            <w:vAlign w:val="center"/>
          </w:tcPr>
          <w:p w14:paraId="72FEC888" w14:textId="77777777" w:rsidR="00D05B67" w:rsidRPr="00765968" w:rsidRDefault="00D05B67" w:rsidP="00D05B67">
            <w:pPr>
              <w:suppressLineNumbers/>
              <w:spacing w:after="0" w:line="240" w:lineRule="auto"/>
              <w:jc w:val="center"/>
              <w:rPr>
                <w:rFonts w:cstheme="minorHAnsi"/>
              </w:rPr>
            </w:pPr>
            <w:r>
              <w:rPr>
                <w:rFonts w:cstheme="minorHAnsi"/>
              </w:rPr>
              <w:t>JEO-5003 TEKTONİK JEOMORFOLOJİ</w:t>
            </w:r>
          </w:p>
        </w:tc>
        <w:tc>
          <w:tcPr>
            <w:tcW w:w="1260" w:type="dxa"/>
            <w:shd w:val="clear" w:color="auto" w:fill="auto"/>
            <w:vAlign w:val="center"/>
          </w:tcPr>
          <w:p w14:paraId="33600F14"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072F4DE8"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X</w:t>
            </w:r>
          </w:p>
        </w:tc>
        <w:tc>
          <w:tcPr>
            <w:tcW w:w="900" w:type="dxa"/>
            <w:shd w:val="clear" w:color="auto" w:fill="auto"/>
            <w:vAlign w:val="center"/>
          </w:tcPr>
          <w:p w14:paraId="3CCC7661"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0AE62A74"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3AF754FF"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19790822" w14:textId="77777777" w:rsidTr="00D05B67">
        <w:trPr>
          <w:trHeight w:val="20"/>
        </w:trPr>
        <w:tc>
          <w:tcPr>
            <w:tcW w:w="828" w:type="dxa"/>
            <w:shd w:val="clear" w:color="auto" w:fill="auto"/>
            <w:vAlign w:val="center"/>
          </w:tcPr>
          <w:p w14:paraId="1EF983C2" w14:textId="77777777" w:rsidR="00D05B67" w:rsidRPr="00765968" w:rsidRDefault="00D05B67" w:rsidP="00D05B67">
            <w:pPr>
              <w:suppressLineNumbers/>
              <w:spacing w:after="0" w:line="240" w:lineRule="auto"/>
              <w:jc w:val="center"/>
              <w:rPr>
                <w:rFonts w:cstheme="minorHAnsi"/>
              </w:rPr>
            </w:pPr>
            <w:r>
              <w:rPr>
                <w:rFonts w:cstheme="minorHAnsi"/>
              </w:rPr>
              <w:t>2020 BAHAR</w:t>
            </w:r>
          </w:p>
        </w:tc>
        <w:tc>
          <w:tcPr>
            <w:tcW w:w="3780" w:type="dxa"/>
            <w:gridSpan w:val="2"/>
            <w:shd w:val="clear" w:color="auto" w:fill="auto"/>
            <w:vAlign w:val="center"/>
          </w:tcPr>
          <w:p w14:paraId="65406A96" w14:textId="77777777" w:rsidR="00D05B67" w:rsidRPr="00765968" w:rsidRDefault="00D05B67" w:rsidP="00D05B67">
            <w:pPr>
              <w:suppressLineNumbers/>
              <w:spacing w:after="0" w:line="240" w:lineRule="auto"/>
              <w:jc w:val="center"/>
              <w:rPr>
                <w:rFonts w:cstheme="minorHAnsi"/>
              </w:rPr>
            </w:pPr>
            <w:r>
              <w:rPr>
                <w:rFonts w:cstheme="minorHAnsi"/>
              </w:rPr>
              <w:t>JEO-5004 PALEOSİSMOLOJİ</w:t>
            </w:r>
          </w:p>
        </w:tc>
        <w:tc>
          <w:tcPr>
            <w:tcW w:w="1260" w:type="dxa"/>
            <w:shd w:val="clear" w:color="auto" w:fill="auto"/>
            <w:vAlign w:val="center"/>
          </w:tcPr>
          <w:p w14:paraId="7345F6C6"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5E18F48D"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X</w:t>
            </w:r>
          </w:p>
        </w:tc>
        <w:tc>
          <w:tcPr>
            <w:tcW w:w="900" w:type="dxa"/>
            <w:shd w:val="clear" w:color="auto" w:fill="auto"/>
            <w:vAlign w:val="center"/>
          </w:tcPr>
          <w:p w14:paraId="7E6AB157"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5E225AED"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67072DE8"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48C71B07" w14:textId="77777777" w:rsidTr="00D05B67">
        <w:trPr>
          <w:trHeight w:val="20"/>
        </w:trPr>
        <w:tc>
          <w:tcPr>
            <w:tcW w:w="828" w:type="dxa"/>
            <w:shd w:val="clear" w:color="auto" w:fill="auto"/>
            <w:vAlign w:val="center"/>
          </w:tcPr>
          <w:p w14:paraId="5339B493" w14:textId="77777777" w:rsidR="00D05B67" w:rsidRPr="00765968" w:rsidRDefault="00D05B67" w:rsidP="00D05B67">
            <w:pPr>
              <w:suppressLineNumbers/>
              <w:spacing w:after="0" w:line="240" w:lineRule="auto"/>
              <w:jc w:val="center"/>
              <w:rPr>
                <w:rFonts w:cstheme="minorHAnsi"/>
              </w:rPr>
            </w:pPr>
            <w:r>
              <w:rPr>
                <w:rFonts w:cstheme="minorHAnsi"/>
              </w:rPr>
              <w:t>2020 BAHAR</w:t>
            </w:r>
          </w:p>
        </w:tc>
        <w:tc>
          <w:tcPr>
            <w:tcW w:w="3780" w:type="dxa"/>
            <w:gridSpan w:val="2"/>
            <w:shd w:val="clear" w:color="auto" w:fill="auto"/>
            <w:vAlign w:val="center"/>
          </w:tcPr>
          <w:p w14:paraId="67D15C64" w14:textId="77777777" w:rsidR="00D05B67" w:rsidRPr="00765968" w:rsidRDefault="00D05B67" w:rsidP="00D05B67">
            <w:pPr>
              <w:suppressLineNumbers/>
              <w:spacing w:after="0" w:line="240" w:lineRule="auto"/>
              <w:jc w:val="center"/>
              <w:rPr>
                <w:rFonts w:cstheme="minorHAnsi"/>
              </w:rPr>
            </w:pPr>
            <w:r>
              <w:rPr>
                <w:rFonts w:cstheme="minorHAnsi"/>
              </w:rPr>
              <w:t>JEO-6007 GRABEN TEKTONİĞİ</w:t>
            </w:r>
          </w:p>
        </w:tc>
        <w:tc>
          <w:tcPr>
            <w:tcW w:w="1260" w:type="dxa"/>
            <w:shd w:val="clear" w:color="auto" w:fill="auto"/>
            <w:vAlign w:val="center"/>
          </w:tcPr>
          <w:p w14:paraId="65D2653B"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538280C4"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X</w:t>
            </w:r>
          </w:p>
        </w:tc>
        <w:tc>
          <w:tcPr>
            <w:tcW w:w="900" w:type="dxa"/>
            <w:shd w:val="clear" w:color="auto" w:fill="auto"/>
            <w:vAlign w:val="center"/>
          </w:tcPr>
          <w:p w14:paraId="5092D477"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2BEDBD56"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5A85597E"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2D467510" w14:textId="77777777" w:rsidTr="00D05B67">
        <w:trPr>
          <w:trHeight w:val="20"/>
        </w:trPr>
        <w:tc>
          <w:tcPr>
            <w:tcW w:w="828" w:type="dxa"/>
            <w:shd w:val="clear" w:color="auto" w:fill="auto"/>
            <w:vAlign w:val="center"/>
          </w:tcPr>
          <w:p w14:paraId="1964B6BC" w14:textId="77777777" w:rsidR="00D05B67" w:rsidRPr="00765968" w:rsidRDefault="00D05B67" w:rsidP="00D05B67">
            <w:pPr>
              <w:suppressLineNumbers/>
              <w:spacing w:after="0" w:line="240" w:lineRule="auto"/>
              <w:jc w:val="center"/>
              <w:rPr>
                <w:rFonts w:cstheme="minorHAnsi"/>
              </w:rPr>
            </w:pPr>
            <w:r>
              <w:rPr>
                <w:rFonts w:cstheme="minorHAnsi"/>
              </w:rPr>
              <w:t>2021 GÜZ</w:t>
            </w:r>
          </w:p>
        </w:tc>
        <w:tc>
          <w:tcPr>
            <w:tcW w:w="3780" w:type="dxa"/>
            <w:gridSpan w:val="2"/>
            <w:shd w:val="clear" w:color="auto" w:fill="auto"/>
            <w:vAlign w:val="center"/>
          </w:tcPr>
          <w:p w14:paraId="47C2FFF2" w14:textId="77777777" w:rsidR="00D05B67" w:rsidRPr="00765968" w:rsidRDefault="00D05B67" w:rsidP="00D05B67">
            <w:pPr>
              <w:suppressLineNumbers/>
              <w:spacing w:after="0" w:line="240" w:lineRule="auto"/>
              <w:jc w:val="center"/>
              <w:rPr>
                <w:rFonts w:cstheme="minorHAnsi"/>
              </w:rPr>
            </w:pPr>
            <w:r>
              <w:rPr>
                <w:rFonts w:cstheme="minorHAnsi"/>
              </w:rPr>
              <w:t>JEO-5001 YAPISAL ANALİZ</w:t>
            </w:r>
          </w:p>
        </w:tc>
        <w:tc>
          <w:tcPr>
            <w:tcW w:w="1260" w:type="dxa"/>
            <w:shd w:val="clear" w:color="auto" w:fill="auto"/>
            <w:vAlign w:val="center"/>
          </w:tcPr>
          <w:p w14:paraId="1EE1C2DA"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55FCFA2A"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X</w:t>
            </w:r>
          </w:p>
        </w:tc>
        <w:tc>
          <w:tcPr>
            <w:tcW w:w="900" w:type="dxa"/>
            <w:shd w:val="clear" w:color="auto" w:fill="auto"/>
            <w:vAlign w:val="center"/>
          </w:tcPr>
          <w:p w14:paraId="6515F658"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16988D0D"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7567E198"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39380EEC" w14:textId="77777777" w:rsidTr="00D05B67">
        <w:trPr>
          <w:trHeight w:val="20"/>
        </w:trPr>
        <w:tc>
          <w:tcPr>
            <w:tcW w:w="828" w:type="dxa"/>
            <w:shd w:val="clear" w:color="auto" w:fill="auto"/>
            <w:vAlign w:val="center"/>
          </w:tcPr>
          <w:p w14:paraId="0305AF92" w14:textId="77777777" w:rsidR="00D05B67" w:rsidRPr="00765968" w:rsidRDefault="00D05B67" w:rsidP="00D05B67">
            <w:pPr>
              <w:suppressLineNumbers/>
              <w:spacing w:after="0" w:line="240" w:lineRule="auto"/>
              <w:jc w:val="center"/>
              <w:rPr>
                <w:rFonts w:cstheme="minorHAnsi"/>
              </w:rPr>
            </w:pPr>
            <w:r>
              <w:rPr>
                <w:rFonts w:cstheme="minorHAnsi"/>
              </w:rPr>
              <w:t>2021 GÜZ</w:t>
            </w:r>
          </w:p>
        </w:tc>
        <w:tc>
          <w:tcPr>
            <w:tcW w:w="3780" w:type="dxa"/>
            <w:gridSpan w:val="2"/>
            <w:shd w:val="clear" w:color="auto" w:fill="auto"/>
            <w:vAlign w:val="center"/>
          </w:tcPr>
          <w:p w14:paraId="0C2D35D4" w14:textId="77777777" w:rsidR="00D05B67" w:rsidRPr="00765968" w:rsidRDefault="00D05B67" w:rsidP="00D05B67">
            <w:pPr>
              <w:suppressLineNumbers/>
              <w:spacing w:after="0" w:line="240" w:lineRule="auto"/>
              <w:jc w:val="center"/>
              <w:rPr>
                <w:rFonts w:cstheme="minorHAnsi"/>
              </w:rPr>
            </w:pPr>
            <w:r>
              <w:rPr>
                <w:rFonts w:cstheme="minorHAnsi"/>
              </w:rPr>
              <w:t>JEO-5005 DEPREM VE JEOLOJİ</w:t>
            </w:r>
          </w:p>
        </w:tc>
        <w:tc>
          <w:tcPr>
            <w:tcW w:w="1260" w:type="dxa"/>
            <w:shd w:val="clear" w:color="auto" w:fill="auto"/>
            <w:vAlign w:val="center"/>
          </w:tcPr>
          <w:p w14:paraId="3D76CBED"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117A1FA1"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X</w:t>
            </w:r>
          </w:p>
        </w:tc>
        <w:tc>
          <w:tcPr>
            <w:tcW w:w="900" w:type="dxa"/>
            <w:shd w:val="clear" w:color="auto" w:fill="auto"/>
            <w:vAlign w:val="center"/>
          </w:tcPr>
          <w:p w14:paraId="151C1432"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713F782F"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2AF2A1DB"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3313DD18" w14:textId="77777777" w:rsidTr="00D05B67">
        <w:trPr>
          <w:trHeight w:val="20"/>
        </w:trPr>
        <w:tc>
          <w:tcPr>
            <w:tcW w:w="828" w:type="dxa"/>
            <w:shd w:val="clear" w:color="auto" w:fill="auto"/>
            <w:vAlign w:val="center"/>
          </w:tcPr>
          <w:p w14:paraId="36A14EB3" w14:textId="77777777" w:rsidR="00D05B67" w:rsidRPr="00765968" w:rsidRDefault="00D05B67" w:rsidP="00D05B67">
            <w:pPr>
              <w:suppressLineNumbers/>
              <w:spacing w:after="0" w:line="240" w:lineRule="auto"/>
              <w:jc w:val="center"/>
              <w:rPr>
                <w:rFonts w:cstheme="minorHAnsi"/>
              </w:rPr>
            </w:pPr>
            <w:r>
              <w:rPr>
                <w:rFonts w:cstheme="minorHAnsi"/>
              </w:rPr>
              <w:t>2021 BAHAR</w:t>
            </w:r>
          </w:p>
        </w:tc>
        <w:tc>
          <w:tcPr>
            <w:tcW w:w="3780" w:type="dxa"/>
            <w:gridSpan w:val="2"/>
            <w:shd w:val="clear" w:color="auto" w:fill="auto"/>
            <w:vAlign w:val="center"/>
          </w:tcPr>
          <w:p w14:paraId="6554F022" w14:textId="77777777" w:rsidR="00D05B67" w:rsidRPr="00765968" w:rsidRDefault="00D05B67" w:rsidP="00D05B67">
            <w:pPr>
              <w:suppressLineNumbers/>
              <w:spacing w:after="0" w:line="240" w:lineRule="auto"/>
              <w:jc w:val="center"/>
              <w:rPr>
                <w:rFonts w:cstheme="minorHAnsi"/>
              </w:rPr>
            </w:pPr>
            <w:r>
              <w:rPr>
                <w:rFonts w:cstheme="minorHAnsi"/>
              </w:rPr>
              <w:t>JEO-5004 PALEOSİSMOLOJİ</w:t>
            </w:r>
          </w:p>
        </w:tc>
        <w:tc>
          <w:tcPr>
            <w:tcW w:w="1260" w:type="dxa"/>
            <w:shd w:val="clear" w:color="auto" w:fill="auto"/>
            <w:vAlign w:val="center"/>
          </w:tcPr>
          <w:p w14:paraId="068D30A8"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71904A83" w14:textId="77777777" w:rsidR="00D05B67" w:rsidRPr="00765968" w:rsidRDefault="00D05B67" w:rsidP="00D05B67">
            <w:pPr>
              <w:pStyle w:val="Style11ptRight"/>
              <w:rPr>
                <w:rFonts w:asciiTheme="minorHAnsi" w:hAnsiTheme="minorHAnsi" w:cstheme="minorHAnsi"/>
                <w:szCs w:val="22"/>
              </w:rPr>
            </w:pPr>
            <w:r>
              <w:rPr>
                <w:rFonts w:asciiTheme="minorHAnsi" w:hAnsiTheme="minorHAnsi" w:cstheme="minorHAnsi"/>
                <w:szCs w:val="22"/>
              </w:rPr>
              <w:t>X</w:t>
            </w:r>
          </w:p>
        </w:tc>
        <w:tc>
          <w:tcPr>
            <w:tcW w:w="900" w:type="dxa"/>
            <w:shd w:val="clear" w:color="auto" w:fill="auto"/>
            <w:vAlign w:val="center"/>
          </w:tcPr>
          <w:p w14:paraId="4787673F"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3090A5D8"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38370DA9"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0A6A8CB3" w14:textId="77777777" w:rsidTr="00D05B67">
        <w:trPr>
          <w:trHeight w:val="20"/>
        </w:trPr>
        <w:tc>
          <w:tcPr>
            <w:tcW w:w="828" w:type="dxa"/>
            <w:shd w:val="clear" w:color="auto" w:fill="auto"/>
            <w:vAlign w:val="center"/>
          </w:tcPr>
          <w:p w14:paraId="1C15AD40" w14:textId="77777777" w:rsidR="00D05B67" w:rsidRPr="00765968" w:rsidRDefault="00D05B67" w:rsidP="00D05B67">
            <w:pPr>
              <w:suppressLineNumbers/>
              <w:spacing w:after="0" w:line="240" w:lineRule="auto"/>
              <w:jc w:val="center"/>
              <w:rPr>
                <w:rFonts w:cstheme="minorHAnsi"/>
              </w:rPr>
            </w:pPr>
            <w:r>
              <w:rPr>
                <w:rFonts w:cstheme="minorHAnsi"/>
              </w:rPr>
              <w:t>2021 BAHAR</w:t>
            </w:r>
          </w:p>
        </w:tc>
        <w:tc>
          <w:tcPr>
            <w:tcW w:w="3780" w:type="dxa"/>
            <w:gridSpan w:val="2"/>
            <w:shd w:val="clear" w:color="auto" w:fill="auto"/>
            <w:vAlign w:val="center"/>
          </w:tcPr>
          <w:p w14:paraId="06A42753" w14:textId="77777777" w:rsidR="00D05B67" w:rsidRPr="00765968" w:rsidRDefault="00D05B67" w:rsidP="00D05B67">
            <w:pPr>
              <w:suppressLineNumbers/>
              <w:spacing w:after="0" w:line="240" w:lineRule="auto"/>
              <w:jc w:val="center"/>
              <w:rPr>
                <w:rFonts w:cstheme="minorHAnsi"/>
              </w:rPr>
            </w:pPr>
            <w:r>
              <w:rPr>
                <w:rFonts w:cstheme="minorHAnsi"/>
              </w:rPr>
              <w:t>JEO-5005 DEPREM VE JEOLOJİ</w:t>
            </w:r>
          </w:p>
        </w:tc>
        <w:tc>
          <w:tcPr>
            <w:tcW w:w="1260" w:type="dxa"/>
            <w:shd w:val="clear" w:color="auto" w:fill="auto"/>
            <w:vAlign w:val="center"/>
          </w:tcPr>
          <w:p w14:paraId="62856208"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320EC6AA"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7BE847F6"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191DB144"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23262BC9"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2CA025E9" w14:textId="77777777" w:rsidTr="00D05B67">
        <w:trPr>
          <w:trHeight w:val="20"/>
        </w:trPr>
        <w:tc>
          <w:tcPr>
            <w:tcW w:w="828" w:type="dxa"/>
            <w:shd w:val="clear" w:color="auto" w:fill="auto"/>
            <w:vAlign w:val="center"/>
          </w:tcPr>
          <w:p w14:paraId="34A457DD" w14:textId="77777777" w:rsidR="00D05B67" w:rsidRPr="00765968" w:rsidRDefault="00D05B67" w:rsidP="00D05B67">
            <w:pPr>
              <w:suppressLineNumbers/>
              <w:spacing w:after="0" w:line="240" w:lineRule="auto"/>
              <w:jc w:val="center"/>
              <w:rPr>
                <w:rFonts w:cstheme="minorHAnsi"/>
              </w:rPr>
            </w:pPr>
            <w:r>
              <w:rPr>
                <w:rFonts w:cstheme="minorHAnsi"/>
              </w:rPr>
              <w:t>2022 GÜZ</w:t>
            </w:r>
          </w:p>
        </w:tc>
        <w:tc>
          <w:tcPr>
            <w:tcW w:w="3780" w:type="dxa"/>
            <w:gridSpan w:val="2"/>
            <w:shd w:val="clear" w:color="auto" w:fill="auto"/>
            <w:vAlign w:val="center"/>
          </w:tcPr>
          <w:p w14:paraId="1FCB92E7" w14:textId="77777777" w:rsidR="00D05B67" w:rsidRPr="00765968" w:rsidRDefault="00D05B67" w:rsidP="00D05B67">
            <w:pPr>
              <w:suppressLineNumbers/>
              <w:spacing w:after="0" w:line="240" w:lineRule="auto"/>
              <w:jc w:val="center"/>
              <w:rPr>
                <w:rFonts w:cstheme="minorHAnsi"/>
              </w:rPr>
            </w:pPr>
            <w:r>
              <w:rPr>
                <w:rFonts w:cstheme="minorHAnsi"/>
              </w:rPr>
              <w:t>JEO-5001 YAPISAL ANALİZ</w:t>
            </w:r>
          </w:p>
        </w:tc>
        <w:tc>
          <w:tcPr>
            <w:tcW w:w="1260" w:type="dxa"/>
            <w:shd w:val="clear" w:color="auto" w:fill="auto"/>
            <w:vAlign w:val="center"/>
          </w:tcPr>
          <w:p w14:paraId="5FCF64AF"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32567354"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39932A9E"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5DD6C5B7"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136BE0EA"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297E4BF5" w14:textId="77777777" w:rsidTr="00D05B67">
        <w:trPr>
          <w:trHeight w:val="20"/>
        </w:trPr>
        <w:tc>
          <w:tcPr>
            <w:tcW w:w="828" w:type="dxa"/>
            <w:shd w:val="clear" w:color="auto" w:fill="auto"/>
            <w:vAlign w:val="center"/>
          </w:tcPr>
          <w:p w14:paraId="16DB1844" w14:textId="77777777" w:rsidR="00D05B67" w:rsidRPr="00765968" w:rsidRDefault="00D05B67" w:rsidP="00D05B67">
            <w:pPr>
              <w:suppressLineNumbers/>
              <w:spacing w:after="0" w:line="240" w:lineRule="auto"/>
              <w:jc w:val="center"/>
              <w:rPr>
                <w:rFonts w:cstheme="minorHAnsi"/>
              </w:rPr>
            </w:pPr>
            <w:r>
              <w:rPr>
                <w:rFonts w:cstheme="minorHAnsi"/>
              </w:rPr>
              <w:t>2022 GÜZ</w:t>
            </w:r>
          </w:p>
        </w:tc>
        <w:tc>
          <w:tcPr>
            <w:tcW w:w="3780" w:type="dxa"/>
            <w:gridSpan w:val="2"/>
            <w:shd w:val="clear" w:color="auto" w:fill="auto"/>
            <w:vAlign w:val="center"/>
          </w:tcPr>
          <w:p w14:paraId="6E3E9A27" w14:textId="77777777" w:rsidR="00D05B67" w:rsidRPr="00765968" w:rsidRDefault="00D05B67" w:rsidP="00D05B67">
            <w:pPr>
              <w:suppressLineNumbers/>
              <w:spacing w:after="0" w:line="240" w:lineRule="auto"/>
              <w:jc w:val="center"/>
              <w:rPr>
                <w:rFonts w:cstheme="minorHAnsi"/>
              </w:rPr>
            </w:pPr>
            <w:r>
              <w:rPr>
                <w:rFonts w:cstheme="minorHAnsi"/>
              </w:rPr>
              <w:t>JEO-6006 DOĞAL AFETLER VE YERBİLİMLERİ</w:t>
            </w:r>
          </w:p>
        </w:tc>
        <w:tc>
          <w:tcPr>
            <w:tcW w:w="1260" w:type="dxa"/>
            <w:shd w:val="clear" w:color="auto" w:fill="auto"/>
            <w:vAlign w:val="center"/>
          </w:tcPr>
          <w:p w14:paraId="72ACC5DF"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692FF804"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704AA2F8"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7A5AE50C"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0C11FF5D"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0E4961FF" w14:textId="77777777" w:rsidTr="00D05B67">
        <w:trPr>
          <w:trHeight w:val="20"/>
        </w:trPr>
        <w:tc>
          <w:tcPr>
            <w:tcW w:w="828" w:type="dxa"/>
            <w:shd w:val="clear" w:color="auto" w:fill="auto"/>
            <w:vAlign w:val="center"/>
          </w:tcPr>
          <w:p w14:paraId="6D34C02E" w14:textId="77777777" w:rsidR="00D05B67" w:rsidRPr="00765968" w:rsidRDefault="00D05B67" w:rsidP="00D05B67">
            <w:pPr>
              <w:suppressLineNumbers/>
              <w:spacing w:after="0" w:line="240" w:lineRule="auto"/>
              <w:jc w:val="center"/>
              <w:rPr>
                <w:rFonts w:cstheme="minorHAnsi"/>
              </w:rPr>
            </w:pPr>
            <w:r>
              <w:rPr>
                <w:rFonts w:cstheme="minorHAnsi"/>
              </w:rPr>
              <w:lastRenderedPageBreak/>
              <w:t>2022 GÜZ</w:t>
            </w:r>
          </w:p>
        </w:tc>
        <w:tc>
          <w:tcPr>
            <w:tcW w:w="3780" w:type="dxa"/>
            <w:gridSpan w:val="2"/>
            <w:shd w:val="clear" w:color="auto" w:fill="auto"/>
            <w:vAlign w:val="center"/>
          </w:tcPr>
          <w:p w14:paraId="1BBD9E2C" w14:textId="77777777" w:rsidR="00D05B67" w:rsidRPr="00765968" w:rsidRDefault="00D05B67" w:rsidP="00D05B67">
            <w:pPr>
              <w:suppressLineNumbers/>
              <w:spacing w:after="0" w:line="240" w:lineRule="auto"/>
              <w:jc w:val="center"/>
              <w:rPr>
                <w:rFonts w:cstheme="minorHAnsi"/>
              </w:rPr>
            </w:pPr>
            <w:r>
              <w:rPr>
                <w:rFonts w:cstheme="minorHAnsi"/>
              </w:rPr>
              <w:t>JEO-6007 GRABEN TEKTONİĞİ</w:t>
            </w:r>
          </w:p>
        </w:tc>
        <w:tc>
          <w:tcPr>
            <w:tcW w:w="1260" w:type="dxa"/>
            <w:shd w:val="clear" w:color="auto" w:fill="auto"/>
            <w:vAlign w:val="center"/>
          </w:tcPr>
          <w:p w14:paraId="5469C265"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7853704F"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34087BD0"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4482B0CE"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64C5AB4C"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6F50AE10" w14:textId="77777777" w:rsidTr="00D05B67">
        <w:trPr>
          <w:trHeight w:val="20"/>
        </w:trPr>
        <w:tc>
          <w:tcPr>
            <w:tcW w:w="828" w:type="dxa"/>
            <w:shd w:val="clear" w:color="auto" w:fill="auto"/>
            <w:vAlign w:val="center"/>
          </w:tcPr>
          <w:p w14:paraId="30412FE1" w14:textId="77777777" w:rsidR="00D05B67" w:rsidRPr="00765968" w:rsidRDefault="00D05B67" w:rsidP="00D05B67">
            <w:pPr>
              <w:suppressLineNumbers/>
              <w:spacing w:after="0" w:line="240" w:lineRule="auto"/>
              <w:jc w:val="center"/>
              <w:rPr>
                <w:rFonts w:cstheme="minorHAnsi"/>
              </w:rPr>
            </w:pPr>
            <w:r>
              <w:rPr>
                <w:rFonts w:cstheme="minorHAnsi"/>
              </w:rPr>
              <w:t>2022 BAHAR</w:t>
            </w:r>
          </w:p>
        </w:tc>
        <w:tc>
          <w:tcPr>
            <w:tcW w:w="3780" w:type="dxa"/>
            <w:gridSpan w:val="2"/>
            <w:shd w:val="clear" w:color="auto" w:fill="auto"/>
            <w:vAlign w:val="center"/>
          </w:tcPr>
          <w:p w14:paraId="4FD6A613" w14:textId="77777777" w:rsidR="00D05B67" w:rsidRPr="00765968" w:rsidRDefault="00D05B67" w:rsidP="00D05B67">
            <w:pPr>
              <w:suppressLineNumbers/>
              <w:spacing w:after="0" w:line="240" w:lineRule="auto"/>
              <w:jc w:val="center"/>
              <w:rPr>
                <w:rFonts w:cstheme="minorHAnsi"/>
              </w:rPr>
            </w:pPr>
            <w:r>
              <w:rPr>
                <w:rFonts w:cstheme="minorHAnsi"/>
              </w:rPr>
              <w:t>JEO-5004 PALEOSİSMOLOJİ</w:t>
            </w:r>
          </w:p>
        </w:tc>
        <w:tc>
          <w:tcPr>
            <w:tcW w:w="1260" w:type="dxa"/>
            <w:shd w:val="clear" w:color="auto" w:fill="auto"/>
            <w:vAlign w:val="center"/>
          </w:tcPr>
          <w:p w14:paraId="78AE10D9"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48C94EE4"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6DE4569E"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6BDBEAC6"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6ECAA60A"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7C72C1BC" w14:textId="77777777" w:rsidTr="00D05B67">
        <w:trPr>
          <w:trHeight w:val="20"/>
        </w:trPr>
        <w:tc>
          <w:tcPr>
            <w:tcW w:w="828" w:type="dxa"/>
            <w:shd w:val="clear" w:color="auto" w:fill="auto"/>
            <w:vAlign w:val="center"/>
          </w:tcPr>
          <w:p w14:paraId="05329354" w14:textId="77777777" w:rsidR="00D05B67" w:rsidRPr="00765968" w:rsidRDefault="00D05B67" w:rsidP="00D05B67">
            <w:pPr>
              <w:suppressLineNumbers/>
              <w:spacing w:after="0" w:line="240" w:lineRule="auto"/>
              <w:jc w:val="center"/>
              <w:rPr>
                <w:rFonts w:cstheme="minorHAnsi"/>
              </w:rPr>
            </w:pPr>
            <w:r>
              <w:rPr>
                <w:rFonts w:cstheme="minorHAnsi"/>
              </w:rPr>
              <w:t>2022 BAHAR</w:t>
            </w:r>
          </w:p>
        </w:tc>
        <w:tc>
          <w:tcPr>
            <w:tcW w:w="3780" w:type="dxa"/>
            <w:gridSpan w:val="2"/>
            <w:shd w:val="clear" w:color="auto" w:fill="auto"/>
            <w:vAlign w:val="center"/>
          </w:tcPr>
          <w:p w14:paraId="004AA635" w14:textId="77777777" w:rsidR="00D05B67" w:rsidRPr="00765968" w:rsidRDefault="00D05B67" w:rsidP="00D05B67">
            <w:pPr>
              <w:suppressLineNumbers/>
              <w:spacing w:after="0" w:line="240" w:lineRule="auto"/>
              <w:jc w:val="center"/>
              <w:rPr>
                <w:rFonts w:cstheme="minorHAnsi"/>
              </w:rPr>
            </w:pPr>
            <w:r>
              <w:rPr>
                <w:rFonts w:cstheme="minorHAnsi"/>
              </w:rPr>
              <w:t>JEO-5005 DEPREM VE JEOLOJİ</w:t>
            </w:r>
          </w:p>
        </w:tc>
        <w:tc>
          <w:tcPr>
            <w:tcW w:w="1260" w:type="dxa"/>
            <w:shd w:val="clear" w:color="auto" w:fill="auto"/>
            <w:vAlign w:val="center"/>
          </w:tcPr>
          <w:p w14:paraId="4AD6E491"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310B7A0D"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205611C0"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20F3C21A"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426A20A2"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4668DD0F" w14:textId="77777777" w:rsidTr="00D05B67">
        <w:trPr>
          <w:trHeight w:val="20"/>
        </w:trPr>
        <w:tc>
          <w:tcPr>
            <w:tcW w:w="828" w:type="dxa"/>
            <w:shd w:val="clear" w:color="auto" w:fill="auto"/>
            <w:vAlign w:val="center"/>
          </w:tcPr>
          <w:p w14:paraId="597F5629" w14:textId="77777777" w:rsidR="00D05B67" w:rsidRPr="00765968" w:rsidRDefault="00D05B67" w:rsidP="00D05B67">
            <w:pPr>
              <w:suppressLineNumbers/>
              <w:spacing w:after="0" w:line="240" w:lineRule="auto"/>
              <w:jc w:val="center"/>
              <w:rPr>
                <w:rFonts w:cstheme="minorHAnsi"/>
              </w:rPr>
            </w:pPr>
            <w:r>
              <w:rPr>
                <w:rFonts w:cstheme="minorHAnsi"/>
              </w:rPr>
              <w:t>2023 GÜZ</w:t>
            </w:r>
          </w:p>
        </w:tc>
        <w:tc>
          <w:tcPr>
            <w:tcW w:w="3780" w:type="dxa"/>
            <w:gridSpan w:val="2"/>
            <w:shd w:val="clear" w:color="auto" w:fill="auto"/>
            <w:vAlign w:val="center"/>
          </w:tcPr>
          <w:p w14:paraId="05194F52" w14:textId="77777777" w:rsidR="00D05B67" w:rsidRPr="00765968" w:rsidRDefault="00D05B67" w:rsidP="00D05B67">
            <w:pPr>
              <w:suppressLineNumbers/>
              <w:spacing w:after="0" w:line="240" w:lineRule="auto"/>
              <w:jc w:val="center"/>
              <w:rPr>
                <w:rFonts w:cstheme="minorHAnsi"/>
              </w:rPr>
            </w:pPr>
            <w:r>
              <w:rPr>
                <w:rFonts w:cstheme="minorHAnsi"/>
              </w:rPr>
              <w:t>JEO-6008 PLAKA TEKTONİĞİ VE JEOTERMAL ENERJİ</w:t>
            </w:r>
          </w:p>
        </w:tc>
        <w:tc>
          <w:tcPr>
            <w:tcW w:w="1260" w:type="dxa"/>
            <w:shd w:val="clear" w:color="auto" w:fill="auto"/>
            <w:vAlign w:val="center"/>
          </w:tcPr>
          <w:p w14:paraId="3704A9E6"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48F69D5E"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37FFFD8F"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72AF2BB1"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452C0FD9"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5A208311" w14:textId="77777777" w:rsidTr="00D05B67">
        <w:trPr>
          <w:trHeight w:val="20"/>
        </w:trPr>
        <w:tc>
          <w:tcPr>
            <w:tcW w:w="828" w:type="dxa"/>
            <w:shd w:val="clear" w:color="auto" w:fill="auto"/>
            <w:vAlign w:val="center"/>
          </w:tcPr>
          <w:p w14:paraId="3FF57180" w14:textId="77777777" w:rsidR="00D05B67" w:rsidRPr="00765968" w:rsidRDefault="00D05B67" w:rsidP="00D05B67">
            <w:pPr>
              <w:suppressLineNumbers/>
              <w:spacing w:after="0" w:line="240" w:lineRule="auto"/>
              <w:jc w:val="center"/>
              <w:rPr>
                <w:rFonts w:cstheme="minorHAnsi"/>
              </w:rPr>
            </w:pPr>
            <w:r>
              <w:rPr>
                <w:rFonts w:cstheme="minorHAnsi"/>
              </w:rPr>
              <w:t>2023 GÜZ</w:t>
            </w:r>
          </w:p>
        </w:tc>
        <w:tc>
          <w:tcPr>
            <w:tcW w:w="3780" w:type="dxa"/>
            <w:gridSpan w:val="2"/>
            <w:shd w:val="clear" w:color="auto" w:fill="auto"/>
            <w:vAlign w:val="center"/>
          </w:tcPr>
          <w:p w14:paraId="4610084D" w14:textId="77777777" w:rsidR="00D05B67" w:rsidRPr="00765968" w:rsidRDefault="00D05B67" w:rsidP="00D05B67">
            <w:pPr>
              <w:suppressLineNumbers/>
              <w:spacing w:after="0" w:line="240" w:lineRule="auto"/>
              <w:jc w:val="center"/>
              <w:rPr>
                <w:rFonts w:cstheme="minorHAnsi"/>
              </w:rPr>
            </w:pPr>
            <w:r>
              <w:rPr>
                <w:rFonts w:cstheme="minorHAnsi"/>
              </w:rPr>
              <w:t>JEO-6006 DOĞAL AFETLER VE YERBİLİMLERİ</w:t>
            </w:r>
          </w:p>
        </w:tc>
        <w:tc>
          <w:tcPr>
            <w:tcW w:w="1260" w:type="dxa"/>
            <w:shd w:val="clear" w:color="auto" w:fill="auto"/>
            <w:vAlign w:val="center"/>
          </w:tcPr>
          <w:p w14:paraId="701B52C7"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63439035"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32001B18"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491C3964"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5AD28AB7"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208005E6" w14:textId="77777777" w:rsidTr="00D05B67">
        <w:trPr>
          <w:trHeight w:val="20"/>
        </w:trPr>
        <w:tc>
          <w:tcPr>
            <w:tcW w:w="828" w:type="dxa"/>
            <w:shd w:val="clear" w:color="auto" w:fill="auto"/>
            <w:vAlign w:val="center"/>
          </w:tcPr>
          <w:p w14:paraId="2C51154B" w14:textId="77777777" w:rsidR="00D05B67" w:rsidRPr="00765968" w:rsidRDefault="00D05B67" w:rsidP="00D05B67">
            <w:pPr>
              <w:suppressLineNumbers/>
              <w:spacing w:after="0" w:line="240" w:lineRule="auto"/>
              <w:jc w:val="center"/>
              <w:rPr>
                <w:rFonts w:cstheme="minorHAnsi"/>
              </w:rPr>
            </w:pPr>
            <w:r>
              <w:rPr>
                <w:rFonts w:cstheme="minorHAnsi"/>
              </w:rPr>
              <w:t>2023 GÜZ</w:t>
            </w:r>
          </w:p>
        </w:tc>
        <w:tc>
          <w:tcPr>
            <w:tcW w:w="3780" w:type="dxa"/>
            <w:gridSpan w:val="2"/>
            <w:shd w:val="clear" w:color="auto" w:fill="auto"/>
            <w:vAlign w:val="center"/>
          </w:tcPr>
          <w:p w14:paraId="3DAAAA39" w14:textId="77777777" w:rsidR="00D05B67" w:rsidRPr="00765968" w:rsidRDefault="00D05B67" w:rsidP="00D05B67">
            <w:pPr>
              <w:suppressLineNumbers/>
              <w:spacing w:after="0" w:line="240" w:lineRule="auto"/>
              <w:jc w:val="center"/>
              <w:rPr>
                <w:rFonts w:cstheme="minorHAnsi"/>
              </w:rPr>
            </w:pPr>
            <w:r>
              <w:rPr>
                <w:rFonts w:cstheme="minorHAnsi"/>
              </w:rPr>
              <w:t>JEO-5001 YAPISAL ANALİZ</w:t>
            </w:r>
          </w:p>
        </w:tc>
        <w:tc>
          <w:tcPr>
            <w:tcW w:w="1260" w:type="dxa"/>
            <w:shd w:val="clear" w:color="auto" w:fill="auto"/>
            <w:vAlign w:val="center"/>
          </w:tcPr>
          <w:p w14:paraId="57512D97"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604ECE5F"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4A500E85"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7C49CF64"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36A62FAE"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6268C8D4" w14:textId="77777777" w:rsidTr="00D05B67">
        <w:trPr>
          <w:trHeight w:val="20"/>
        </w:trPr>
        <w:tc>
          <w:tcPr>
            <w:tcW w:w="828" w:type="dxa"/>
            <w:shd w:val="clear" w:color="auto" w:fill="auto"/>
            <w:vAlign w:val="center"/>
          </w:tcPr>
          <w:p w14:paraId="6A6EFA4E" w14:textId="77777777" w:rsidR="00D05B67" w:rsidRPr="00765968" w:rsidRDefault="00D05B67" w:rsidP="00D05B67">
            <w:pPr>
              <w:suppressLineNumbers/>
              <w:spacing w:after="0" w:line="240" w:lineRule="auto"/>
              <w:jc w:val="center"/>
              <w:rPr>
                <w:rFonts w:cstheme="minorHAnsi"/>
              </w:rPr>
            </w:pPr>
            <w:r>
              <w:rPr>
                <w:rFonts w:cstheme="minorHAnsi"/>
              </w:rPr>
              <w:t>2023 BAHAR</w:t>
            </w:r>
          </w:p>
        </w:tc>
        <w:tc>
          <w:tcPr>
            <w:tcW w:w="3780" w:type="dxa"/>
            <w:gridSpan w:val="2"/>
            <w:shd w:val="clear" w:color="auto" w:fill="auto"/>
            <w:vAlign w:val="center"/>
          </w:tcPr>
          <w:p w14:paraId="3E85738E" w14:textId="77777777" w:rsidR="00D05B67" w:rsidRPr="00765968" w:rsidRDefault="00D05B67" w:rsidP="00D05B67">
            <w:pPr>
              <w:suppressLineNumbers/>
              <w:spacing w:after="0" w:line="240" w:lineRule="auto"/>
              <w:jc w:val="center"/>
              <w:rPr>
                <w:rFonts w:cstheme="minorHAnsi"/>
              </w:rPr>
            </w:pPr>
            <w:r>
              <w:rPr>
                <w:rFonts w:cstheme="minorHAnsi"/>
              </w:rPr>
              <w:t>JEO-6007 GRABEN TEKTONİĞİ</w:t>
            </w:r>
          </w:p>
        </w:tc>
        <w:tc>
          <w:tcPr>
            <w:tcW w:w="1260" w:type="dxa"/>
            <w:shd w:val="clear" w:color="auto" w:fill="auto"/>
            <w:vAlign w:val="center"/>
          </w:tcPr>
          <w:p w14:paraId="20AED3AC"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6DFB3317"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58E3EFBE"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3B712590"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7EBAE179"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5017B9BF" w14:textId="77777777" w:rsidTr="00D05B67">
        <w:trPr>
          <w:trHeight w:val="20"/>
        </w:trPr>
        <w:tc>
          <w:tcPr>
            <w:tcW w:w="828" w:type="dxa"/>
            <w:shd w:val="clear" w:color="auto" w:fill="auto"/>
            <w:vAlign w:val="center"/>
          </w:tcPr>
          <w:p w14:paraId="68ED602E" w14:textId="77777777" w:rsidR="00D05B67" w:rsidRPr="00765968" w:rsidRDefault="00D05B67" w:rsidP="00D05B67">
            <w:pPr>
              <w:suppressLineNumbers/>
              <w:spacing w:after="0" w:line="240" w:lineRule="auto"/>
              <w:jc w:val="center"/>
              <w:rPr>
                <w:rFonts w:cstheme="minorHAnsi"/>
              </w:rPr>
            </w:pPr>
            <w:r>
              <w:rPr>
                <w:rFonts w:cstheme="minorHAnsi"/>
              </w:rPr>
              <w:t>2024 BAHAR</w:t>
            </w:r>
          </w:p>
        </w:tc>
        <w:tc>
          <w:tcPr>
            <w:tcW w:w="3780" w:type="dxa"/>
            <w:gridSpan w:val="2"/>
            <w:shd w:val="clear" w:color="auto" w:fill="auto"/>
            <w:vAlign w:val="center"/>
          </w:tcPr>
          <w:p w14:paraId="758FA584" w14:textId="77777777" w:rsidR="00D05B67" w:rsidRPr="00765968" w:rsidRDefault="00D05B67" w:rsidP="00D05B67">
            <w:pPr>
              <w:suppressLineNumbers/>
              <w:spacing w:after="0" w:line="240" w:lineRule="auto"/>
              <w:jc w:val="center"/>
              <w:rPr>
                <w:rFonts w:cstheme="minorHAnsi"/>
              </w:rPr>
            </w:pPr>
            <w:r>
              <w:rPr>
                <w:rFonts w:cstheme="minorHAnsi"/>
              </w:rPr>
              <w:t>JEO-5001 YAPISAL ANALİZ</w:t>
            </w:r>
          </w:p>
        </w:tc>
        <w:tc>
          <w:tcPr>
            <w:tcW w:w="1260" w:type="dxa"/>
            <w:shd w:val="clear" w:color="auto" w:fill="auto"/>
            <w:vAlign w:val="center"/>
          </w:tcPr>
          <w:p w14:paraId="22CDACDF"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476D9A7D"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52CC7F15"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0A342206"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0D09E80C"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5CCC1FE3" w14:textId="77777777" w:rsidTr="00D05B67">
        <w:trPr>
          <w:trHeight w:val="20"/>
        </w:trPr>
        <w:tc>
          <w:tcPr>
            <w:tcW w:w="828" w:type="dxa"/>
            <w:shd w:val="clear" w:color="auto" w:fill="auto"/>
            <w:vAlign w:val="center"/>
          </w:tcPr>
          <w:p w14:paraId="393DC6BA" w14:textId="77777777" w:rsidR="00D05B67" w:rsidRPr="00765968" w:rsidRDefault="00D05B67" w:rsidP="00D05B67">
            <w:pPr>
              <w:suppressLineNumbers/>
              <w:spacing w:after="0" w:line="240" w:lineRule="auto"/>
              <w:jc w:val="center"/>
              <w:rPr>
                <w:rFonts w:cstheme="minorHAnsi"/>
              </w:rPr>
            </w:pPr>
            <w:r>
              <w:rPr>
                <w:rFonts w:cstheme="minorHAnsi"/>
              </w:rPr>
              <w:t>2024 BAHAR</w:t>
            </w:r>
          </w:p>
        </w:tc>
        <w:tc>
          <w:tcPr>
            <w:tcW w:w="3780" w:type="dxa"/>
            <w:gridSpan w:val="2"/>
            <w:shd w:val="clear" w:color="auto" w:fill="auto"/>
            <w:vAlign w:val="center"/>
          </w:tcPr>
          <w:p w14:paraId="11FDAE75" w14:textId="77777777" w:rsidR="00D05B67" w:rsidRPr="00765968" w:rsidRDefault="00D05B67" w:rsidP="00D05B67">
            <w:pPr>
              <w:suppressLineNumbers/>
              <w:spacing w:after="0" w:line="240" w:lineRule="auto"/>
              <w:jc w:val="center"/>
              <w:rPr>
                <w:rFonts w:cstheme="minorHAnsi"/>
              </w:rPr>
            </w:pPr>
            <w:r>
              <w:rPr>
                <w:rFonts w:cstheme="minorHAnsi"/>
              </w:rPr>
              <w:t>JEO-5005 DEPREM VE JEOLOJİ</w:t>
            </w:r>
          </w:p>
        </w:tc>
        <w:tc>
          <w:tcPr>
            <w:tcW w:w="1260" w:type="dxa"/>
            <w:shd w:val="clear" w:color="auto" w:fill="auto"/>
            <w:vAlign w:val="center"/>
          </w:tcPr>
          <w:p w14:paraId="4C1A6CA9"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2CC7650A"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787BFBB5"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47744F1B"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540B9E7E"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0904BAD1" w14:textId="77777777" w:rsidTr="00D05B67">
        <w:trPr>
          <w:trHeight w:val="20"/>
        </w:trPr>
        <w:tc>
          <w:tcPr>
            <w:tcW w:w="828" w:type="dxa"/>
            <w:shd w:val="clear" w:color="auto" w:fill="auto"/>
            <w:vAlign w:val="center"/>
          </w:tcPr>
          <w:p w14:paraId="1DF038AF" w14:textId="77777777" w:rsidR="00D05B67" w:rsidRPr="00765968" w:rsidRDefault="00D05B67" w:rsidP="00D05B67">
            <w:pPr>
              <w:suppressLineNumbers/>
              <w:spacing w:after="0" w:line="240" w:lineRule="auto"/>
              <w:jc w:val="center"/>
              <w:rPr>
                <w:rFonts w:cstheme="minorHAnsi"/>
              </w:rPr>
            </w:pPr>
            <w:r>
              <w:rPr>
                <w:rFonts w:cstheme="minorHAnsi"/>
              </w:rPr>
              <w:t>2024 BAHAR</w:t>
            </w:r>
          </w:p>
        </w:tc>
        <w:tc>
          <w:tcPr>
            <w:tcW w:w="3780" w:type="dxa"/>
            <w:gridSpan w:val="2"/>
            <w:shd w:val="clear" w:color="auto" w:fill="auto"/>
            <w:vAlign w:val="center"/>
          </w:tcPr>
          <w:p w14:paraId="23BB56A9" w14:textId="77777777" w:rsidR="00D05B67" w:rsidRPr="00765968" w:rsidRDefault="00D05B67" w:rsidP="00D05B67">
            <w:pPr>
              <w:suppressLineNumbers/>
              <w:spacing w:after="0" w:line="240" w:lineRule="auto"/>
              <w:jc w:val="center"/>
              <w:rPr>
                <w:rFonts w:cstheme="minorHAnsi"/>
              </w:rPr>
            </w:pPr>
            <w:r>
              <w:rPr>
                <w:rFonts w:cstheme="minorHAnsi"/>
              </w:rPr>
              <w:t>JEO-6006 DOĞAL AFETLER VE YERBİLİMLERİ</w:t>
            </w:r>
          </w:p>
        </w:tc>
        <w:tc>
          <w:tcPr>
            <w:tcW w:w="1260" w:type="dxa"/>
            <w:shd w:val="clear" w:color="auto" w:fill="auto"/>
            <w:vAlign w:val="center"/>
          </w:tcPr>
          <w:p w14:paraId="64F85700"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262E9163"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638C5C81"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1AC59D07"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2A25D90E"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2FA061DB" w14:textId="77777777" w:rsidTr="00D05B67">
        <w:trPr>
          <w:trHeight w:val="20"/>
        </w:trPr>
        <w:tc>
          <w:tcPr>
            <w:tcW w:w="828" w:type="dxa"/>
            <w:shd w:val="clear" w:color="auto" w:fill="auto"/>
            <w:vAlign w:val="center"/>
          </w:tcPr>
          <w:p w14:paraId="157F9768" w14:textId="77777777" w:rsidR="00D05B67" w:rsidRPr="00765968" w:rsidRDefault="00D05B67" w:rsidP="00D05B67">
            <w:pPr>
              <w:suppressLineNumbers/>
              <w:spacing w:after="0" w:line="240" w:lineRule="auto"/>
              <w:jc w:val="center"/>
              <w:rPr>
                <w:rFonts w:cstheme="minorHAnsi"/>
              </w:rPr>
            </w:pPr>
            <w:r>
              <w:rPr>
                <w:rFonts w:cstheme="minorHAnsi"/>
              </w:rPr>
              <w:t>2024 BAHAR</w:t>
            </w:r>
          </w:p>
        </w:tc>
        <w:tc>
          <w:tcPr>
            <w:tcW w:w="3780" w:type="dxa"/>
            <w:gridSpan w:val="2"/>
            <w:shd w:val="clear" w:color="auto" w:fill="auto"/>
            <w:vAlign w:val="center"/>
          </w:tcPr>
          <w:p w14:paraId="5AE01C17" w14:textId="77777777" w:rsidR="00D05B67" w:rsidRPr="00765968" w:rsidRDefault="00D05B67" w:rsidP="00D05B67">
            <w:pPr>
              <w:suppressLineNumbers/>
              <w:spacing w:after="0" w:line="240" w:lineRule="auto"/>
              <w:jc w:val="center"/>
              <w:rPr>
                <w:rFonts w:cstheme="minorHAnsi"/>
              </w:rPr>
            </w:pPr>
            <w:r>
              <w:rPr>
                <w:rFonts w:cstheme="minorHAnsi"/>
              </w:rPr>
              <w:t>JEO-6007 GRABEN TEKTONİĞİ</w:t>
            </w:r>
          </w:p>
        </w:tc>
        <w:tc>
          <w:tcPr>
            <w:tcW w:w="1260" w:type="dxa"/>
            <w:shd w:val="clear" w:color="auto" w:fill="auto"/>
            <w:vAlign w:val="center"/>
          </w:tcPr>
          <w:p w14:paraId="62A277BE"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0DD8A89E" w14:textId="77777777" w:rsidR="00D05B67" w:rsidRPr="00765968" w:rsidRDefault="00D05B67" w:rsidP="00D05B67">
            <w:pPr>
              <w:spacing w:after="0" w:line="240" w:lineRule="auto"/>
              <w:jc w:val="right"/>
              <w:rPr>
                <w:rStyle w:val="Style11pt"/>
                <w:rFonts w:cstheme="minorHAnsi"/>
              </w:rPr>
            </w:pPr>
            <w:r>
              <w:rPr>
                <w:rFonts w:cstheme="minorHAnsi"/>
              </w:rPr>
              <w:t>X</w:t>
            </w:r>
          </w:p>
        </w:tc>
        <w:tc>
          <w:tcPr>
            <w:tcW w:w="900" w:type="dxa"/>
            <w:shd w:val="clear" w:color="auto" w:fill="auto"/>
            <w:vAlign w:val="center"/>
          </w:tcPr>
          <w:p w14:paraId="4BC95ACA"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06ACC35D"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2CCF814E"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4F7BBB73" w14:textId="77777777" w:rsidTr="00D05B67">
        <w:trPr>
          <w:trHeight w:val="20"/>
        </w:trPr>
        <w:tc>
          <w:tcPr>
            <w:tcW w:w="828" w:type="dxa"/>
            <w:shd w:val="clear" w:color="auto" w:fill="auto"/>
            <w:vAlign w:val="center"/>
          </w:tcPr>
          <w:p w14:paraId="36D6E434"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6CFD69F7" w14:textId="77777777" w:rsidR="00D05B67" w:rsidRPr="00765968" w:rsidRDefault="00D05B67" w:rsidP="00D05B67">
            <w:pPr>
              <w:suppressLineNumbers/>
              <w:spacing w:after="0" w:line="240" w:lineRule="auto"/>
              <w:jc w:val="center"/>
              <w:rPr>
                <w:rFonts w:cstheme="minorHAnsi"/>
              </w:rPr>
            </w:pPr>
            <w:r>
              <w:rPr>
                <w:rFonts w:cstheme="minorHAnsi"/>
              </w:rPr>
              <w:t>Uzmanlık Alan Dersi</w:t>
            </w:r>
          </w:p>
        </w:tc>
        <w:tc>
          <w:tcPr>
            <w:tcW w:w="1260" w:type="dxa"/>
            <w:shd w:val="clear" w:color="auto" w:fill="7F7F7F" w:themeFill="text1" w:themeFillTint="80"/>
            <w:vAlign w:val="center"/>
          </w:tcPr>
          <w:p w14:paraId="50D72915"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7F7F7F" w:themeFill="text1" w:themeFillTint="80"/>
            <w:vAlign w:val="center"/>
          </w:tcPr>
          <w:p w14:paraId="694FEA4F" w14:textId="77777777" w:rsidR="00D05B67" w:rsidRPr="00765968" w:rsidRDefault="00D05B67" w:rsidP="00D05B67">
            <w:pPr>
              <w:spacing w:after="0" w:line="240" w:lineRule="auto"/>
              <w:jc w:val="right"/>
              <w:rPr>
                <w:rStyle w:val="Style11pt"/>
                <w:rFonts w:cstheme="minorHAnsi"/>
              </w:rPr>
            </w:pPr>
          </w:p>
        </w:tc>
        <w:tc>
          <w:tcPr>
            <w:tcW w:w="900" w:type="dxa"/>
            <w:shd w:val="clear" w:color="auto" w:fill="7F7F7F" w:themeFill="text1" w:themeFillTint="80"/>
            <w:vAlign w:val="center"/>
          </w:tcPr>
          <w:p w14:paraId="39DCD72E" w14:textId="77777777" w:rsidR="00D05B67" w:rsidRPr="00765968" w:rsidRDefault="00D05B67" w:rsidP="00D05B67">
            <w:pPr>
              <w:suppressLineNumbers/>
              <w:spacing w:after="0" w:line="240" w:lineRule="auto"/>
              <w:jc w:val="center"/>
              <w:rPr>
                <w:rFonts w:cstheme="minorHAnsi"/>
              </w:rPr>
            </w:pPr>
          </w:p>
        </w:tc>
        <w:tc>
          <w:tcPr>
            <w:tcW w:w="720" w:type="dxa"/>
            <w:shd w:val="clear" w:color="auto" w:fill="7F7F7F" w:themeFill="text1" w:themeFillTint="80"/>
            <w:vAlign w:val="center"/>
          </w:tcPr>
          <w:p w14:paraId="6837CA90"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3F62E1C3" w14:textId="77777777" w:rsidR="00D05B67" w:rsidRPr="00765968" w:rsidRDefault="00D05B67" w:rsidP="00D05B67">
            <w:pPr>
              <w:suppressLineNumbers/>
              <w:spacing w:after="0" w:line="240" w:lineRule="auto"/>
              <w:jc w:val="center"/>
              <w:rPr>
                <w:rFonts w:cstheme="minorHAnsi"/>
              </w:rPr>
            </w:pPr>
          </w:p>
        </w:tc>
      </w:tr>
      <w:tr w:rsidR="00D05B67" w:rsidRPr="00765968" w14:paraId="67398D88" w14:textId="77777777" w:rsidTr="00D05B67">
        <w:trPr>
          <w:trHeight w:val="20"/>
        </w:trPr>
        <w:tc>
          <w:tcPr>
            <w:tcW w:w="828" w:type="dxa"/>
            <w:shd w:val="clear" w:color="auto" w:fill="auto"/>
            <w:vAlign w:val="center"/>
          </w:tcPr>
          <w:p w14:paraId="58D2FACD"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30EC6403" w14:textId="77777777" w:rsidR="00D05B67" w:rsidRPr="00765968" w:rsidRDefault="00D05B67" w:rsidP="00D05B67">
            <w:pPr>
              <w:suppressLineNumbers/>
              <w:spacing w:after="0" w:line="240" w:lineRule="auto"/>
              <w:jc w:val="center"/>
              <w:rPr>
                <w:rFonts w:cstheme="minorHAnsi"/>
              </w:rPr>
            </w:pPr>
            <w:r>
              <w:rPr>
                <w:rFonts w:cstheme="minorHAnsi"/>
              </w:rPr>
              <w:t>Tez Hazırlık Çalışması</w:t>
            </w:r>
          </w:p>
        </w:tc>
        <w:tc>
          <w:tcPr>
            <w:tcW w:w="1260" w:type="dxa"/>
            <w:shd w:val="clear" w:color="auto" w:fill="7F7F7F" w:themeFill="text1" w:themeFillTint="80"/>
            <w:vAlign w:val="center"/>
          </w:tcPr>
          <w:p w14:paraId="77C5A340"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7F7F7F" w:themeFill="text1" w:themeFillTint="80"/>
            <w:vAlign w:val="center"/>
          </w:tcPr>
          <w:p w14:paraId="7414B81F" w14:textId="77777777" w:rsidR="00D05B67" w:rsidRPr="00765968" w:rsidRDefault="00D05B67" w:rsidP="00D05B67">
            <w:pPr>
              <w:spacing w:after="0" w:line="240" w:lineRule="auto"/>
              <w:jc w:val="right"/>
              <w:rPr>
                <w:rStyle w:val="Style11pt"/>
                <w:rFonts w:cstheme="minorHAnsi"/>
              </w:rPr>
            </w:pPr>
          </w:p>
        </w:tc>
        <w:tc>
          <w:tcPr>
            <w:tcW w:w="900" w:type="dxa"/>
            <w:shd w:val="clear" w:color="auto" w:fill="7F7F7F" w:themeFill="text1" w:themeFillTint="80"/>
            <w:vAlign w:val="center"/>
          </w:tcPr>
          <w:p w14:paraId="59E8706D" w14:textId="77777777" w:rsidR="00D05B67" w:rsidRPr="00765968" w:rsidRDefault="00D05B67" w:rsidP="00D05B67">
            <w:pPr>
              <w:suppressLineNumbers/>
              <w:spacing w:after="0" w:line="240" w:lineRule="auto"/>
              <w:jc w:val="center"/>
              <w:rPr>
                <w:rFonts w:cstheme="minorHAnsi"/>
              </w:rPr>
            </w:pPr>
          </w:p>
        </w:tc>
        <w:tc>
          <w:tcPr>
            <w:tcW w:w="720" w:type="dxa"/>
            <w:shd w:val="clear" w:color="auto" w:fill="7F7F7F" w:themeFill="text1" w:themeFillTint="80"/>
            <w:vAlign w:val="center"/>
          </w:tcPr>
          <w:p w14:paraId="452DE67B"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0CEFD135" w14:textId="77777777" w:rsidR="00D05B67" w:rsidRPr="00765968" w:rsidRDefault="00D05B67" w:rsidP="00D05B67">
            <w:pPr>
              <w:suppressLineNumbers/>
              <w:spacing w:after="0" w:line="240" w:lineRule="auto"/>
              <w:jc w:val="center"/>
              <w:rPr>
                <w:rFonts w:cstheme="minorHAnsi"/>
              </w:rPr>
            </w:pPr>
          </w:p>
        </w:tc>
      </w:tr>
      <w:tr w:rsidR="00D05B67" w:rsidRPr="00765968" w14:paraId="6A323E8D" w14:textId="77777777" w:rsidTr="00D05B67">
        <w:trPr>
          <w:trHeight w:val="20"/>
        </w:trPr>
        <w:tc>
          <w:tcPr>
            <w:tcW w:w="828" w:type="dxa"/>
            <w:shd w:val="clear" w:color="auto" w:fill="auto"/>
            <w:vAlign w:val="center"/>
          </w:tcPr>
          <w:p w14:paraId="25F78BD9"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24BCDDD3" w14:textId="77777777" w:rsidR="00D05B67" w:rsidRPr="00765968" w:rsidRDefault="00D05B67" w:rsidP="00D05B67">
            <w:pPr>
              <w:suppressLineNumbers/>
              <w:spacing w:after="0" w:line="240" w:lineRule="auto"/>
              <w:jc w:val="center"/>
              <w:rPr>
                <w:rFonts w:cstheme="minorHAnsi"/>
              </w:rPr>
            </w:pPr>
            <w:r w:rsidRPr="00765968">
              <w:rPr>
                <w:rFonts w:cstheme="minorHAnsi"/>
              </w:rPr>
              <w:t>Tez</w:t>
            </w:r>
            <w:r>
              <w:rPr>
                <w:rFonts w:cstheme="minorHAnsi"/>
              </w:rPr>
              <w:t xml:space="preserve"> Çalışması</w:t>
            </w:r>
          </w:p>
        </w:tc>
        <w:tc>
          <w:tcPr>
            <w:tcW w:w="1260" w:type="dxa"/>
            <w:shd w:val="clear" w:color="auto" w:fill="808080"/>
            <w:vAlign w:val="center"/>
          </w:tcPr>
          <w:p w14:paraId="7C96A0E5"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808080"/>
            <w:vAlign w:val="center"/>
          </w:tcPr>
          <w:p w14:paraId="39A768B4" w14:textId="77777777" w:rsidR="00D05B67" w:rsidRPr="00765968" w:rsidRDefault="00D05B67" w:rsidP="00D05B67">
            <w:pPr>
              <w:pStyle w:val="Style11ptRight"/>
              <w:rPr>
                <w:rFonts w:asciiTheme="minorHAnsi" w:hAnsiTheme="minorHAnsi" w:cstheme="minorHAnsi"/>
                <w:szCs w:val="22"/>
              </w:rPr>
            </w:pPr>
          </w:p>
        </w:tc>
        <w:tc>
          <w:tcPr>
            <w:tcW w:w="900" w:type="dxa"/>
            <w:shd w:val="clear" w:color="auto" w:fill="808080"/>
            <w:vAlign w:val="center"/>
          </w:tcPr>
          <w:p w14:paraId="66689070" w14:textId="77777777" w:rsidR="00D05B67" w:rsidRPr="00765968" w:rsidRDefault="00D05B67" w:rsidP="00D05B67">
            <w:pPr>
              <w:suppressLineNumbers/>
              <w:spacing w:after="0" w:line="240" w:lineRule="auto"/>
              <w:jc w:val="center"/>
              <w:rPr>
                <w:rFonts w:cstheme="minorHAnsi"/>
              </w:rPr>
            </w:pPr>
          </w:p>
        </w:tc>
        <w:tc>
          <w:tcPr>
            <w:tcW w:w="720" w:type="dxa"/>
            <w:shd w:val="clear" w:color="auto" w:fill="808080"/>
            <w:vAlign w:val="center"/>
          </w:tcPr>
          <w:p w14:paraId="547A0ABA"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68FA6CF1" w14:textId="77777777" w:rsidR="00D05B67" w:rsidRPr="00765968" w:rsidRDefault="00D05B67" w:rsidP="00D05B67">
            <w:pPr>
              <w:suppressLineNumbers/>
              <w:spacing w:after="0" w:line="240" w:lineRule="auto"/>
              <w:jc w:val="center"/>
              <w:rPr>
                <w:rFonts w:cstheme="minorHAnsi"/>
              </w:rPr>
            </w:pPr>
          </w:p>
        </w:tc>
      </w:tr>
      <w:tr w:rsidR="00D05B67" w:rsidRPr="00765968" w14:paraId="3ACF41A8" w14:textId="77777777" w:rsidTr="00D05B67">
        <w:trPr>
          <w:trHeight w:val="20"/>
        </w:trPr>
        <w:tc>
          <w:tcPr>
            <w:tcW w:w="828" w:type="dxa"/>
            <w:shd w:val="clear" w:color="auto" w:fill="auto"/>
            <w:vAlign w:val="center"/>
          </w:tcPr>
          <w:p w14:paraId="2496A1BB"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41C75C19" w14:textId="77777777" w:rsidR="00D05B67" w:rsidRPr="00765968" w:rsidRDefault="00D05B67" w:rsidP="00D05B67">
            <w:pPr>
              <w:suppressLineNumbers/>
              <w:spacing w:after="0" w:line="240" w:lineRule="auto"/>
              <w:jc w:val="center"/>
              <w:rPr>
                <w:rFonts w:cstheme="minorHAnsi"/>
              </w:rPr>
            </w:pPr>
            <w:r>
              <w:rPr>
                <w:rFonts w:cstheme="minorHAnsi"/>
              </w:rPr>
              <w:t xml:space="preserve">Dönem </w:t>
            </w:r>
            <w:r w:rsidRPr="00765968">
              <w:rPr>
                <w:rFonts w:cstheme="minorHAnsi"/>
              </w:rPr>
              <w:t>Proje</w:t>
            </w:r>
            <w:r>
              <w:rPr>
                <w:rFonts w:cstheme="minorHAnsi"/>
              </w:rPr>
              <w:t>si</w:t>
            </w:r>
            <w:r w:rsidRPr="00765968">
              <w:rPr>
                <w:rFonts w:cstheme="minorHAnsi"/>
              </w:rPr>
              <w:t xml:space="preserve"> </w:t>
            </w:r>
          </w:p>
        </w:tc>
        <w:tc>
          <w:tcPr>
            <w:tcW w:w="1260" w:type="dxa"/>
            <w:shd w:val="clear" w:color="auto" w:fill="808080"/>
            <w:vAlign w:val="center"/>
          </w:tcPr>
          <w:p w14:paraId="18250AC5"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808080"/>
            <w:vAlign w:val="center"/>
          </w:tcPr>
          <w:p w14:paraId="601AD951" w14:textId="77777777" w:rsidR="00D05B67" w:rsidRPr="00765968" w:rsidRDefault="00D05B67" w:rsidP="00D05B67">
            <w:pPr>
              <w:pStyle w:val="Style11ptRight"/>
              <w:rPr>
                <w:rFonts w:asciiTheme="minorHAnsi" w:hAnsiTheme="minorHAnsi" w:cstheme="minorHAnsi"/>
                <w:szCs w:val="22"/>
              </w:rPr>
            </w:pPr>
          </w:p>
        </w:tc>
        <w:tc>
          <w:tcPr>
            <w:tcW w:w="900" w:type="dxa"/>
            <w:shd w:val="clear" w:color="auto" w:fill="808080"/>
            <w:vAlign w:val="center"/>
          </w:tcPr>
          <w:p w14:paraId="010FE9A6" w14:textId="77777777" w:rsidR="00D05B67" w:rsidRPr="00765968" w:rsidRDefault="00D05B67" w:rsidP="00D05B67">
            <w:pPr>
              <w:suppressLineNumbers/>
              <w:spacing w:after="0" w:line="240" w:lineRule="auto"/>
              <w:jc w:val="center"/>
              <w:rPr>
                <w:rFonts w:cstheme="minorHAnsi"/>
              </w:rPr>
            </w:pPr>
          </w:p>
        </w:tc>
        <w:tc>
          <w:tcPr>
            <w:tcW w:w="720" w:type="dxa"/>
            <w:shd w:val="clear" w:color="auto" w:fill="808080"/>
            <w:vAlign w:val="center"/>
          </w:tcPr>
          <w:p w14:paraId="5A832406"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7409E626" w14:textId="77777777" w:rsidR="00D05B67" w:rsidRPr="00765968" w:rsidRDefault="00D05B67" w:rsidP="00D05B67">
            <w:pPr>
              <w:suppressLineNumbers/>
              <w:spacing w:after="0" w:line="240" w:lineRule="auto"/>
              <w:jc w:val="center"/>
              <w:rPr>
                <w:rFonts w:cstheme="minorHAnsi"/>
              </w:rPr>
            </w:pPr>
          </w:p>
        </w:tc>
      </w:tr>
      <w:tr w:rsidR="00D05B67" w:rsidRPr="00765968" w14:paraId="30B9C291" w14:textId="77777777" w:rsidTr="00D05B67">
        <w:trPr>
          <w:trHeight w:val="20"/>
        </w:trPr>
        <w:tc>
          <w:tcPr>
            <w:tcW w:w="828" w:type="dxa"/>
            <w:tcBorders>
              <w:bottom w:val="single" w:sz="18" w:space="0" w:color="auto"/>
            </w:tcBorders>
            <w:shd w:val="clear" w:color="auto" w:fill="auto"/>
            <w:vAlign w:val="center"/>
          </w:tcPr>
          <w:p w14:paraId="3C169BA1" w14:textId="77777777" w:rsidR="00D05B67" w:rsidRPr="00765968" w:rsidRDefault="00D05B67" w:rsidP="00D05B67">
            <w:pPr>
              <w:suppressLineNumbers/>
              <w:spacing w:after="0" w:line="240" w:lineRule="auto"/>
              <w:jc w:val="center"/>
              <w:rPr>
                <w:rFonts w:cstheme="minorHAnsi"/>
              </w:rPr>
            </w:pPr>
          </w:p>
        </w:tc>
        <w:tc>
          <w:tcPr>
            <w:tcW w:w="3780" w:type="dxa"/>
            <w:gridSpan w:val="2"/>
            <w:tcBorders>
              <w:bottom w:val="single" w:sz="18" w:space="0" w:color="auto"/>
            </w:tcBorders>
            <w:shd w:val="clear" w:color="auto" w:fill="auto"/>
            <w:vAlign w:val="center"/>
          </w:tcPr>
          <w:p w14:paraId="4A5D41E9" w14:textId="77777777" w:rsidR="00D05B67" w:rsidRPr="00765968" w:rsidRDefault="00D05B67" w:rsidP="00D05B67">
            <w:pPr>
              <w:suppressLineNumbers/>
              <w:spacing w:after="0" w:line="240" w:lineRule="auto"/>
              <w:jc w:val="center"/>
              <w:rPr>
                <w:rFonts w:cstheme="minorHAnsi"/>
              </w:rPr>
            </w:pPr>
            <w:r w:rsidRPr="00765968">
              <w:rPr>
                <w:rFonts w:cstheme="minorHAnsi"/>
              </w:rPr>
              <w:t>Seminer</w:t>
            </w:r>
          </w:p>
        </w:tc>
        <w:tc>
          <w:tcPr>
            <w:tcW w:w="1260" w:type="dxa"/>
            <w:tcBorders>
              <w:bottom w:val="single" w:sz="18" w:space="0" w:color="auto"/>
            </w:tcBorders>
            <w:shd w:val="clear" w:color="auto" w:fill="808080"/>
            <w:vAlign w:val="center"/>
          </w:tcPr>
          <w:p w14:paraId="76B659FD"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shd w:val="clear" w:color="auto" w:fill="808080"/>
            <w:vAlign w:val="center"/>
          </w:tcPr>
          <w:p w14:paraId="4CA730A7" w14:textId="77777777" w:rsidR="00D05B67" w:rsidRPr="00765968" w:rsidRDefault="00D05B67" w:rsidP="00D05B67">
            <w:pPr>
              <w:pStyle w:val="Style11ptRight"/>
              <w:rPr>
                <w:rFonts w:asciiTheme="minorHAnsi" w:hAnsiTheme="minorHAnsi" w:cstheme="minorHAnsi"/>
                <w:szCs w:val="22"/>
              </w:rPr>
            </w:pPr>
          </w:p>
        </w:tc>
        <w:tc>
          <w:tcPr>
            <w:tcW w:w="900" w:type="dxa"/>
            <w:tcBorders>
              <w:bottom w:val="single" w:sz="18" w:space="0" w:color="auto"/>
            </w:tcBorders>
            <w:shd w:val="clear" w:color="auto" w:fill="808080"/>
            <w:vAlign w:val="center"/>
          </w:tcPr>
          <w:p w14:paraId="45024651" w14:textId="77777777" w:rsidR="00D05B67" w:rsidRPr="00765968" w:rsidRDefault="00D05B67" w:rsidP="00D05B67">
            <w:pPr>
              <w:suppressLineNumbers/>
              <w:spacing w:after="0" w:line="240" w:lineRule="auto"/>
              <w:jc w:val="center"/>
              <w:rPr>
                <w:rFonts w:cstheme="minorHAnsi"/>
              </w:rPr>
            </w:pPr>
          </w:p>
        </w:tc>
        <w:tc>
          <w:tcPr>
            <w:tcW w:w="720" w:type="dxa"/>
            <w:tcBorders>
              <w:bottom w:val="single" w:sz="18" w:space="0" w:color="auto"/>
            </w:tcBorders>
            <w:shd w:val="clear" w:color="auto" w:fill="808080"/>
            <w:vAlign w:val="center"/>
          </w:tcPr>
          <w:p w14:paraId="03506E7E"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vAlign w:val="center"/>
          </w:tcPr>
          <w:p w14:paraId="3FAB7BD0" w14:textId="77777777" w:rsidR="00D05B67" w:rsidRPr="00765968" w:rsidRDefault="00D05B67" w:rsidP="00D05B67">
            <w:pPr>
              <w:suppressLineNumbers/>
              <w:spacing w:after="0" w:line="240" w:lineRule="auto"/>
              <w:jc w:val="center"/>
              <w:rPr>
                <w:rFonts w:cstheme="minorHAnsi"/>
              </w:rPr>
            </w:pPr>
          </w:p>
        </w:tc>
      </w:tr>
      <w:tr w:rsidR="00D05B67" w:rsidRPr="00765968" w14:paraId="743D2862" w14:textId="77777777" w:rsidTr="00D05B67">
        <w:trPr>
          <w:trHeight w:val="20"/>
        </w:trPr>
        <w:tc>
          <w:tcPr>
            <w:tcW w:w="828" w:type="dxa"/>
            <w:tcBorders>
              <w:top w:val="single" w:sz="18" w:space="0" w:color="auto"/>
              <w:bottom w:val="single" w:sz="6" w:space="0" w:color="auto"/>
            </w:tcBorders>
            <w:vAlign w:val="center"/>
          </w:tcPr>
          <w:p w14:paraId="616A03A6" w14:textId="77777777" w:rsidR="00D05B67" w:rsidRPr="00765968" w:rsidRDefault="00D05B67" w:rsidP="00D05B67">
            <w:pPr>
              <w:suppressLineNumbers/>
              <w:spacing w:after="0" w:line="240" w:lineRule="auto"/>
              <w:jc w:val="center"/>
              <w:rPr>
                <w:rFonts w:cstheme="minorHAnsi"/>
              </w:rPr>
            </w:pPr>
            <w:r w:rsidRPr="00765968">
              <w:rPr>
                <w:rFonts w:cstheme="minorHAnsi"/>
              </w:rPr>
              <w:t xml:space="preserve">PROGRAMDAKİ TOPLAMLAR </w:t>
            </w:r>
            <w:r w:rsidRPr="00765968">
              <w:rPr>
                <w:rFonts w:cstheme="minorHAnsi"/>
                <w:vertAlign w:val="superscript"/>
              </w:rPr>
              <w:t>(</w:t>
            </w:r>
            <w:r>
              <w:rPr>
                <w:rFonts w:cstheme="minorHAnsi"/>
                <w:vertAlign w:val="superscript"/>
              </w:rPr>
              <w:t>3</w:t>
            </w:r>
            <w:r w:rsidRPr="00765968">
              <w:rPr>
                <w:rFonts w:cstheme="minorHAnsi"/>
                <w:vertAlign w:val="superscript"/>
              </w:rPr>
              <w:t>)</w:t>
            </w:r>
            <w:r w:rsidRPr="00765968">
              <w:rPr>
                <w:rFonts w:cstheme="minorHAnsi"/>
              </w:rPr>
              <w:t xml:space="preserve"> </w:t>
            </w:r>
          </w:p>
        </w:tc>
        <w:tc>
          <w:tcPr>
            <w:tcW w:w="3780" w:type="dxa"/>
            <w:gridSpan w:val="2"/>
            <w:tcBorders>
              <w:top w:val="single" w:sz="18" w:space="0" w:color="auto"/>
              <w:bottom w:val="single" w:sz="6" w:space="0" w:color="auto"/>
            </w:tcBorders>
            <w:vAlign w:val="center"/>
          </w:tcPr>
          <w:p w14:paraId="3B1AE261" w14:textId="77777777" w:rsidR="00D05B67" w:rsidRPr="00765968" w:rsidRDefault="00D05B67" w:rsidP="00D05B67">
            <w:pPr>
              <w:suppressLineNumbers/>
              <w:spacing w:after="0" w:line="240" w:lineRule="auto"/>
              <w:jc w:val="center"/>
              <w:rPr>
                <w:rFonts w:cstheme="minorHAnsi"/>
              </w:rPr>
            </w:pPr>
          </w:p>
        </w:tc>
        <w:tc>
          <w:tcPr>
            <w:tcW w:w="1260" w:type="dxa"/>
            <w:tcBorders>
              <w:top w:val="single" w:sz="18" w:space="0" w:color="auto"/>
              <w:bottom w:val="single" w:sz="6" w:space="0" w:color="auto"/>
            </w:tcBorders>
            <w:vAlign w:val="center"/>
          </w:tcPr>
          <w:p w14:paraId="116B6C5F" w14:textId="77777777" w:rsidR="00D05B67" w:rsidRPr="00765968" w:rsidRDefault="00D05B67" w:rsidP="00D05B67">
            <w:pPr>
              <w:suppressLineNumbers/>
              <w:spacing w:after="0" w:line="240" w:lineRule="auto"/>
              <w:jc w:val="center"/>
              <w:rPr>
                <w:rFonts w:cstheme="minorHAnsi"/>
              </w:rPr>
            </w:pPr>
          </w:p>
        </w:tc>
        <w:tc>
          <w:tcPr>
            <w:tcW w:w="1080" w:type="dxa"/>
            <w:tcBorders>
              <w:top w:val="single" w:sz="18" w:space="0" w:color="auto"/>
              <w:bottom w:val="single" w:sz="6" w:space="0" w:color="auto"/>
            </w:tcBorders>
            <w:vAlign w:val="center"/>
          </w:tcPr>
          <w:p w14:paraId="612936C7" w14:textId="77777777" w:rsidR="00D05B67" w:rsidRPr="00765968" w:rsidRDefault="00D05B67" w:rsidP="00D05B67">
            <w:pPr>
              <w:pStyle w:val="Style11ptRight"/>
              <w:rPr>
                <w:rFonts w:asciiTheme="minorHAnsi" w:hAnsiTheme="minorHAnsi" w:cstheme="minorHAnsi"/>
                <w:szCs w:val="22"/>
              </w:rPr>
            </w:pPr>
          </w:p>
        </w:tc>
        <w:tc>
          <w:tcPr>
            <w:tcW w:w="900" w:type="dxa"/>
            <w:tcBorders>
              <w:top w:val="single" w:sz="18" w:space="0" w:color="auto"/>
              <w:bottom w:val="single" w:sz="6" w:space="0" w:color="auto"/>
            </w:tcBorders>
            <w:vAlign w:val="center"/>
          </w:tcPr>
          <w:p w14:paraId="052747F7" w14:textId="77777777" w:rsidR="00D05B67" w:rsidRPr="00765968" w:rsidRDefault="00D05B67" w:rsidP="00D05B67">
            <w:pPr>
              <w:suppressLineNumbers/>
              <w:spacing w:after="0" w:line="240" w:lineRule="auto"/>
              <w:jc w:val="center"/>
              <w:rPr>
                <w:rFonts w:cstheme="minorHAnsi"/>
              </w:rPr>
            </w:pPr>
          </w:p>
        </w:tc>
        <w:tc>
          <w:tcPr>
            <w:tcW w:w="720" w:type="dxa"/>
            <w:tcBorders>
              <w:top w:val="single" w:sz="18" w:space="0" w:color="auto"/>
              <w:bottom w:val="single" w:sz="6" w:space="0" w:color="auto"/>
            </w:tcBorders>
            <w:shd w:val="clear" w:color="auto" w:fill="999999"/>
            <w:vAlign w:val="center"/>
          </w:tcPr>
          <w:p w14:paraId="4F006FC6" w14:textId="77777777" w:rsidR="00D05B67" w:rsidRPr="00765968" w:rsidRDefault="00D05B67" w:rsidP="00D05B67">
            <w:pPr>
              <w:suppressLineNumbers/>
              <w:spacing w:after="0" w:line="240" w:lineRule="auto"/>
              <w:jc w:val="center"/>
              <w:rPr>
                <w:rFonts w:cstheme="minorHAnsi"/>
              </w:rPr>
            </w:pPr>
          </w:p>
        </w:tc>
        <w:tc>
          <w:tcPr>
            <w:tcW w:w="1080" w:type="dxa"/>
          </w:tcPr>
          <w:p w14:paraId="5ECCDCBD" w14:textId="77777777" w:rsidR="00D05B67" w:rsidRPr="00765968" w:rsidRDefault="00D05B67" w:rsidP="00D05B67">
            <w:pPr>
              <w:suppressLineNumbers/>
              <w:spacing w:after="0" w:line="240" w:lineRule="auto"/>
              <w:jc w:val="center"/>
              <w:rPr>
                <w:rFonts w:cstheme="minorHAnsi"/>
              </w:rPr>
            </w:pPr>
          </w:p>
        </w:tc>
      </w:tr>
      <w:tr w:rsidR="00D05B67" w:rsidRPr="00765968" w14:paraId="3CBDDA3E" w14:textId="77777777" w:rsidTr="00D05B67">
        <w:trPr>
          <w:trHeight w:val="20"/>
        </w:trPr>
        <w:tc>
          <w:tcPr>
            <w:tcW w:w="828" w:type="dxa"/>
            <w:tcBorders>
              <w:top w:val="single" w:sz="6" w:space="0" w:color="auto"/>
            </w:tcBorders>
            <w:shd w:val="clear" w:color="auto" w:fill="auto"/>
            <w:vAlign w:val="center"/>
          </w:tcPr>
          <w:p w14:paraId="69431CC1" w14:textId="77777777" w:rsidR="00D05B67" w:rsidRPr="00765968" w:rsidRDefault="00D05B67" w:rsidP="00D05B67">
            <w:pPr>
              <w:suppressLineNumbers/>
              <w:spacing w:after="0" w:line="240" w:lineRule="auto"/>
              <w:jc w:val="center"/>
              <w:rPr>
                <w:rFonts w:cstheme="minorHAnsi"/>
              </w:rPr>
            </w:pPr>
            <w:r w:rsidRPr="00765968">
              <w:rPr>
                <w:rFonts w:cstheme="minorHAnsi"/>
              </w:rPr>
              <w:t>MEZUNİYET İÇİN GENEL TOPLAM</w:t>
            </w:r>
          </w:p>
        </w:tc>
        <w:tc>
          <w:tcPr>
            <w:tcW w:w="3780" w:type="dxa"/>
            <w:gridSpan w:val="2"/>
            <w:tcBorders>
              <w:top w:val="single" w:sz="6" w:space="0" w:color="auto"/>
            </w:tcBorders>
            <w:shd w:val="clear" w:color="auto" w:fill="808080"/>
            <w:vAlign w:val="center"/>
          </w:tcPr>
          <w:p w14:paraId="4EB2FA58" w14:textId="77777777" w:rsidR="00D05B67" w:rsidRPr="00765968" w:rsidRDefault="00D05B67" w:rsidP="00D05B67">
            <w:pPr>
              <w:suppressLineNumbers/>
              <w:spacing w:after="0" w:line="240" w:lineRule="auto"/>
              <w:jc w:val="center"/>
              <w:rPr>
                <w:rFonts w:cstheme="minorHAnsi"/>
              </w:rPr>
            </w:pPr>
          </w:p>
        </w:tc>
        <w:tc>
          <w:tcPr>
            <w:tcW w:w="1260" w:type="dxa"/>
            <w:tcBorders>
              <w:top w:val="single" w:sz="6" w:space="0" w:color="auto"/>
            </w:tcBorders>
            <w:vAlign w:val="center"/>
          </w:tcPr>
          <w:p w14:paraId="433AE0D4" w14:textId="77777777" w:rsidR="00D05B67" w:rsidRPr="00765968" w:rsidRDefault="00D05B67" w:rsidP="00D05B67">
            <w:pPr>
              <w:suppressLineNumbers/>
              <w:spacing w:after="0" w:line="240" w:lineRule="auto"/>
              <w:jc w:val="center"/>
              <w:rPr>
                <w:rFonts w:cstheme="minorHAnsi"/>
              </w:rPr>
            </w:pPr>
          </w:p>
        </w:tc>
        <w:tc>
          <w:tcPr>
            <w:tcW w:w="1080" w:type="dxa"/>
          </w:tcPr>
          <w:p w14:paraId="44CFFD35" w14:textId="77777777" w:rsidR="00D05B67" w:rsidRPr="00765968" w:rsidRDefault="00D05B67" w:rsidP="00D05B67">
            <w:pPr>
              <w:pStyle w:val="Style11ptRight"/>
              <w:rPr>
                <w:rFonts w:asciiTheme="minorHAnsi" w:hAnsiTheme="minorHAnsi" w:cstheme="minorHAnsi"/>
                <w:szCs w:val="22"/>
              </w:rPr>
            </w:pPr>
          </w:p>
        </w:tc>
        <w:tc>
          <w:tcPr>
            <w:tcW w:w="900" w:type="dxa"/>
            <w:tcBorders>
              <w:top w:val="single" w:sz="18" w:space="0" w:color="auto"/>
              <w:bottom w:val="single" w:sz="6" w:space="0" w:color="auto"/>
            </w:tcBorders>
            <w:vAlign w:val="center"/>
          </w:tcPr>
          <w:p w14:paraId="7A31AC13" w14:textId="77777777" w:rsidR="00D05B67" w:rsidRPr="00765968" w:rsidRDefault="00D05B67" w:rsidP="00D05B67">
            <w:pPr>
              <w:suppressLineNumbers/>
              <w:spacing w:after="0" w:line="240" w:lineRule="auto"/>
              <w:jc w:val="center"/>
              <w:rPr>
                <w:rFonts w:cstheme="minorHAnsi"/>
              </w:rPr>
            </w:pPr>
          </w:p>
        </w:tc>
        <w:tc>
          <w:tcPr>
            <w:tcW w:w="720" w:type="dxa"/>
            <w:tcBorders>
              <w:top w:val="single" w:sz="18" w:space="0" w:color="auto"/>
              <w:bottom w:val="single" w:sz="6" w:space="0" w:color="auto"/>
            </w:tcBorders>
            <w:shd w:val="clear" w:color="auto" w:fill="999999"/>
            <w:vAlign w:val="center"/>
          </w:tcPr>
          <w:p w14:paraId="5EA33C3A" w14:textId="77777777" w:rsidR="00D05B67" w:rsidRPr="00765968" w:rsidRDefault="00D05B67" w:rsidP="00D05B67">
            <w:pPr>
              <w:suppressLineNumbers/>
              <w:spacing w:after="0" w:line="240" w:lineRule="auto"/>
              <w:jc w:val="center"/>
              <w:rPr>
                <w:rFonts w:cstheme="minorHAnsi"/>
              </w:rPr>
            </w:pPr>
          </w:p>
        </w:tc>
        <w:tc>
          <w:tcPr>
            <w:tcW w:w="1080" w:type="dxa"/>
          </w:tcPr>
          <w:p w14:paraId="374A697E" w14:textId="77777777" w:rsidR="00D05B67" w:rsidRPr="00765968" w:rsidRDefault="00D05B67" w:rsidP="00D05B67">
            <w:pPr>
              <w:suppressLineNumbers/>
              <w:spacing w:after="0" w:line="240" w:lineRule="auto"/>
              <w:jc w:val="center"/>
              <w:rPr>
                <w:rFonts w:cstheme="minorHAnsi"/>
              </w:rPr>
            </w:pPr>
          </w:p>
        </w:tc>
      </w:tr>
      <w:tr w:rsidR="00D05B67" w:rsidRPr="00765968" w14:paraId="751FA2D1" w14:textId="77777777" w:rsidTr="00D05B67">
        <w:trPr>
          <w:trHeight w:val="20"/>
        </w:trPr>
        <w:tc>
          <w:tcPr>
            <w:tcW w:w="4608" w:type="dxa"/>
            <w:gridSpan w:val="3"/>
            <w:tcBorders>
              <w:bottom w:val="single" w:sz="18" w:space="0" w:color="auto"/>
            </w:tcBorders>
            <w:shd w:val="clear" w:color="auto" w:fill="auto"/>
            <w:vAlign w:val="center"/>
          </w:tcPr>
          <w:p w14:paraId="5A6A63B3" w14:textId="77777777" w:rsidR="00D05B67" w:rsidRPr="00765968" w:rsidRDefault="00D05B67" w:rsidP="00D05B67">
            <w:pPr>
              <w:spacing w:after="0" w:line="240" w:lineRule="auto"/>
              <w:rPr>
                <w:rFonts w:cstheme="minorHAnsi"/>
              </w:rPr>
            </w:pPr>
            <w:r w:rsidRPr="00765968">
              <w:rPr>
                <w:rFonts w:cstheme="minorHAnsi"/>
              </w:rPr>
              <w:t>TOPLAMLARIN GENEL TOPLAMDAKİ YÜZDESİ</w:t>
            </w:r>
          </w:p>
        </w:tc>
        <w:tc>
          <w:tcPr>
            <w:tcW w:w="1260" w:type="dxa"/>
            <w:tcBorders>
              <w:bottom w:val="single" w:sz="18" w:space="0" w:color="auto"/>
            </w:tcBorders>
            <w:shd w:val="clear" w:color="auto" w:fill="auto"/>
            <w:vAlign w:val="center"/>
          </w:tcPr>
          <w:p w14:paraId="3E7FA870"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426DA56E" w14:textId="77777777" w:rsidR="00D05B67" w:rsidRPr="00765968" w:rsidRDefault="00D05B67" w:rsidP="00D05B6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right"/>
              <w:rPr>
                <w:rFonts w:cstheme="minorHAnsi"/>
              </w:rPr>
            </w:pPr>
          </w:p>
        </w:tc>
        <w:tc>
          <w:tcPr>
            <w:tcW w:w="900" w:type="dxa"/>
            <w:tcBorders>
              <w:bottom w:val="single" w:sz="18" w:space="0" w:color="auto"/>
            </w:tcBorders>
            <w:shd w:val="clear" w:color="auto" w:fill="auto"/>
            <w:vAlign w:val="center"/>
          </w:tcPr>
          <w:p w14:paraId="03705783" w14:textId="77777777" w:rsidR="00D05B67" w:rsidRPr="00765968" w:rsidRDefault="00D05B67" w:rsidP="00D05B67">
            <w:pPr>
              <w:suppressLineNumbers/>
              <w:spacing w:after="0" w:line="240" w:lineRule="auto"/>
              <w:jc w:val="center"/>
              <w:rPr>
                <w:rFonts w:cstheme="minorHAnsi"/>
              </w:rPr>
            </w:pPr>
          </w:p>
        </w:tc>
        <w:tc>
          <w:tcPr>
            <w:tcW w:w="720" w:type="dxa"/>
            <w:tcBorders>
              <w:bottom w:val="single" w:sz="18" w:space="0" w:color="auto"/>
            </w:tcBorders>
            <w:shd w:val="clear" w:color="auto" w:fill="auto"/>
            <w:vAlign w:val="center"/>
          </w:tcPr>
          <w:p w14:paraId="07D9FB4F"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508ABA73" w14:textId="77777777" w:rsidR="00D05B67" w:rsidRPr="00765968" w:rsidRDefault="00D05B67" w:rsidP="00D05B67">
            <w:pPr>
              <w:suppressLineNumbers/>
              <w:spacing w:after="0" w:line="240" w:lineRule="auto"/>
              <w:jc w:val="center"/>
              <w:rPr>
                <w:rFonts w:cstheme="minorHAnsi"/>
              </w:rPr>
            </w:pPr>
          </w:p>
        </w:tc>
      </w:tr>
      <w:tr w:rsidR="00D05B67" w:rsidRPr="00765968" w14:paraId="42B3B4DB" w14:textId="77777777" w:rsidTr="00D05B67">
        <w:trPr>
          <w:trHeight w:val="20"/>
        </w:trPr>
        <w:tc>
          <w:tcPr>
            <w:tcW w:w="4608" w:type="dxa"/>
            <w:gridSpan w:val="3"/>
            <w:tcBorders>
              <w:top w:val="single" w:sz="18" w:space="0" w:color="auto"/>
            </w:tcBorders>
            <w:shd w:val="clear" w:color="auto" w:fill="auto"/>
            <w:vAlign w:val="center"/>
          </w:tcPr>
          <w:p w14:paraId="59B63259" w14:textId="77777777" w:rsidR="00D05B67" w:rsidRPr="00765968" w:rsidRDefault="00D05B67" w:rsidP="00D05B67">
            <w:pPr>
              <w:suppressLineNumbers/>
              <w:spacing w:after="0" w:line="240" w:lineRule="auto"/>
              <w:rPr>
                <w:rFonts w:cstheme="minorHAnsi"/>
              </w:rPr>
            </w:pPr>
            <w:r w:rsidRPr="007D03DE">
              <w:rPr>
                <w:rFonts w:cstheme="minorHAnsi"/>
              </w:rPr>
              <w:t>Mezuniyet için Genel Toplam bu satırlardan uygun olanını sağlamalıdır</w:t>
            </w:r>
          </w:p>
        </w:tc>
        <w:tc>
          <w:tcPr>
            <w:tcW w:w="3960" w:type="dxa"/>
            <w:gridSpan w:val="4"/>
            <w:tcBorders>
              <w:top w:val="single" w:sz="18" w:space="0" w:color="auto"/>
              <w:bottom w:val="single" w:sz="6" w:space="0" w:color="auto"/>
            </w:tcBorders>
            <w:shd w:val="clear" w:color="auto" w:fill="auto"/>
            <w:vAlign w:val="center"/>
          </w:tcPr>
          <w:p w14:paraId="3DB65514" w14:textId="77777777" w:rsidR="00D05B67" w:rsidRPr="00765968" w:rsidRDefault="00D05B67" w:rsidP="00D05B67">
            <w:pPr>
              <w:suppressLineNumbers/>
              <w:spacing w:after="0" w:line="240" w:lineRule="auto"/>
              <w:jc w:val="center"/>
              <w:rPr>
                <w:rFonts w:cstheme="minorHAnsi"/>
              </w:rPr>
            </w:pPr>
            <w:r>
              <w:rPr>
                <w:rFonts w:cstheme="minorHAnsi"/>
              </w:rPr>
              <w:t>Doktora/Sanatta Yeterlik Programı için: En düşük kredi/AKTS kredisi</w:t>
            </w:r>
          </w:p>
        </w:tc>
        <w:tc>
          <w:tcPr>
            <w:tcW w:w="1080" w:type="dxa"/>
            <w:tcBorders>
              <w:top w:val="single" w:sz="18" w:space="0" w:color="auto"/>
              <w:bottom w:val="single" w:sz="6" w:space="0" w:color="auto"/>
            </w:tcBorders>
            <w:shd w:val="clear" w:color="auto" w:fill="auto"/>
            <w:vAlign w:val="center"/>
          </w:tcPr>
          <w:p w14:paraId="16EAA474" w14:textId="77777777" w:rsidR="00D05B67" w:rsidRPr="00765968" w:rsidRDefault="00D05B67" w:rsidP="00D05B67">
            <w:pPr>
              <w:suppressLineNumbers/>
              <w:spacing w:after="0" w:line="240" w:lineRule="auto"/>
              <w:jc w:val="center"/>
              <w:rPr>
                <w:rFonts w:cstheme="minorHAnsi"/>
              </w:rPr>
            </w:pPr>
            <w:r w:rsidRPr="005E1D2D">
              <w:rPr>
                <w:rFonts w:cstheme="minorHAnsi"/>
              </w:rPr>
              <w:t>24 Kredi</w:t>
            </w:r>
            <w:r w:rsidRPr="005E1D2D">
              <w:rPr>
                <w:rFonts w:cstheme="minorHAnsi"/>
                <w:vertAlign w:val="superscript"/>
              </w:rPr>
              <w:t>(4)</w:t>
            </w:r>
            <w:r w:rsidRPr="005E1D2D">
              <w:rPr>
                <w:rFonts w:cstheme="minorHAnsi"/>
              </w:rPr>
              <w:t xml:space="preserve"> / 240 AKTS</w:t>
            </w:r>
          </w:p>
        </w:tc>
      </w:tr>
      <w:tr w:rsidR="00D05B67" w:rsidRPr="00765968" w14:paraId="50B85A15" w14:textId="77777777" w:rsidTr="00D05B67">
        <w:trPr>
          <w:trHeight w:val="20"/>
        </w:trPr>
        <w:tc>
          <w:tcPr>
            <w:tcW w:w="4608" w:type="dxa"/>
            <w:gridSpan w:val="3"/>
            <w:shd w:val="clear" w:color="auto" w:fill="auto"/>
            <w:vAlign w:val="center"/>
          </w:tcPr>
          <w:p w14:paraId="032E10AD" w14:textId="77777777" w:rsidR="00D05B67" w:rsidRPr="00765968" w:rsidRDefault="00D05B67" w:rsidP="00D05B67">
            <w:pPr>
              <w:spacing w:after="0" w:line="240" w:lineRule="auto"/>
              <w:rPr>
                <w:rFonts w:cstheme="minorHAnsi"/>
              </w:rPr>
            </w:pPr>
            <w:r w:rsidRPr="00765968">
              <w:rPr>
                <w:rFonts w:cstheme="minorHAnsi"/>
              </w:rPr>
              <w:t>TOPLAMLARIN GENEL TOPLAMDAKİ YÜZDESİ</w:t>
            </w:r>
          </w:p>
        </w:tc>
        <w:tc>
          <w:tcPr>
            <w:tcW w:w="1260" w:type="dxa"/>
            <w:tcBorders>
              <w:top w:val="single" w:sz="18" w:space="0" w:color="auto"/>
              <w:bottom w:val="single" w:sz="6" w:space="0" w:color="auto"/>
            </w:tcBorders>
            <w:shd w:val="clear" w:color="auto" w:fill="auto"/>
            <w:vAlign w:val="center"/>
          </w:tcPr>
          <w:p w14:paraId="19426B88" w14:textId="77777777" w:rsidR="00D05B67" w:rsidRPr="00765968" w:rsidRDefault="00D05B67" w:rsidP="00D05B67">
            <w:pPr>
              <w:suppressLineNumbers/>
              <w:spacing w:after="0" w:line="240" w:lineRule="auto"/>
              <w:jc w:val="center"/>
              <w:rPr>
                <w:rFonts w:cstheme="minorHAnsi"/>
              </w:rPr>
            </w:pPr>
            <w:r w:rsidRPr="00765968">
              <w:rPr>
                <w:rFonts w:cstheme="minorHAnsi"/>
              </w:rPr>
              <w:t>Tezli Program için: En düşük kredi/AKTS kredisi</w:t>
            </w:r>
          </w:p>
        </w:tc>
        <w:tc>
          <w:tcPr>
            <w:tcW w:w="1080" w:type="dxa"/>
            <w:tcBorders>
              <w:top w:val="single" w:sz="18" w:space="0" w:color="auto"/>
              <w:bottom w:val="single" w:sz="6" w:space="0" w:color="auto"/>
            </w:tcBorders>
            <w:shd w:val="clear" w:color="auto" w:fill="auto"/>
            <w:vAlign w:val="center"/>
          </w:tcPr>
          <w:p w14:paraId="2423FA1B" w14:textId="77777777" w:rsidR="00D05B67" w:rsidRPr="00765968" w:rsidRDefault="00D05B67" w:rsidP="00D05B6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cstheme="minorHAnsi"/>
              </w:rPr>
            </w:pPr>
            <w:r w:rsidRPr="005E1D2D">
              <w:rPr>
                <w:rFonts w:cstheme="minorHAnsi"/>
              </w:rPr>
              <w:t>21 Kredi</w:t>
            </w:r>
            <w:r w:rsidRPr="005E1D2D">
              <w:rPr>
                <w:rFonts w:cstheme="minorHAnsi"/>
                <w:vertAlign w:val="superscript"/>
              </w:rPr>
              <w:t>(4)</w:t>
            </w:r>
            <w:r w:rsidRPr="005E1D2D">
              <w:rPr>
                <w:rFonts w:cstheme="minorHAnsi"/>
              </w:rPr>
              <w:t xml:space="preserve"> / 120 AKTS</w:t>
            </w:r>
          </w:p>
        </w:tc>
        <w:tc>
          <w:tcPr>
            <w:tcW w:w="900" w:type="dxa"/>
          </w:tcPr>
          <w:p w14:paraId="133EA30C" w14:textId="77777777" w:rsidR="00D05B67" w:rsidRPr="00765968" w:rsidRDefault="00D05B67" w:rsidP="00D05B67">
            <w:pPr>
              <w:suppressLineNumbers/>
              <w:spacing w:after="0" w:line="240" w:lineRule="auto"/>
              <w:jc w:val="center"/>
              <w:rPr>
                <w:rFonts w:cstheme="minorHAnsi"/>
              </w:rPr>
            </w:pPr>
          </w:p>
        </w:tc>
        <w:tc>
          <w:tcPr>
            <w:tcW w:w="720" w:type="dxa"/>
            <w:tcBorders>
              <w:bottom w:val="single" w:sz="18" w:space="0" w:color="auto"/>
            </w:tcBorders>
            <w:shd w:val="clear" w:color="auto" w:fill="auto"/>
            <w:vAlign w:val="center"/>
          </w:tcPr>
          <w:p w14:paraId="6501B08A"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0CDE8C48" w14:textId="77777777" w:rsidR="00D05B67" w:rsidRPr="00765968" w:rsidRDefault="00D05B67" w:rsidP="00D05B67">
            <w:pPr>
              <w:suppressLineNumbers/>
              <w:spacing w:after="0" w:line="240" w:lineRule="auto"/>
              <w:jc w:val="center"/>
              <w:rPr>
                <w:rFonts w:cstheme="minorHAnsi"/>
              </w:rPr>
            </w:pPr>
          </w:p>
        </w:tc>
      </w:tr>
      <w:tr w:rsidR="00D05B67" w:rsidRPr="00765968" w14:paraId="0FEAB653" w14:textId="77777777" w:rsidTr="00D05B67">
        <w:trPr>
          <w:trHeight w:val="20"/>
        </w:trPr>
        <w:tc>
          <w:tcPr>
            <w:tcW w:w="1908" w:type="dxa"/>
            <w:gridSpan w:val="2"/>
            <w:vMerge w:val="restart"/>
            <w:tcBorders>
              <w:bottom w:val="single" w:sz="18" w:space="0" w:color="auto"/>
            </w:tcBorders>
            <w:shd w:val="clear" w:color="auto" w:fill="auto"/>
            <w:vAlign w:val="center"/>
          </w:tcPr>
          <w:p w14:paraId="4B64ACBF" w14:textId="77777777" w:rsidR="00D05B67" w:rsidRPr="007D03DE" w:rsidRDefault="00D05B67" w:rsidP="00D05B67">
            <w:pPr>
              <w:pStyle w:val="Style11ptCentered"/>
              <w:ind w:left="0" w:firstLine="0"/>
              <w:rPr>
                <w:rFonts w:asciiTheme="minorHAnsi" w:hAnsiTheme="minorHAnsi" w:cstheme="minorHAnsi"/>
                <w:szCs w:val="22"/>
              </w:rPr>
            </w:pPr>
            <w:r w:rsidRPr="007D03DE">
              <w:rPr>
                <w:rFonts w:asciiTheme="minorHAnsi" w:hAnsiTheme="minorHAnsi" w:cstheme="minorHAnsi"/>
                <w:szCs w:val="22"/>
              </w:rPr>
              <w:t>Mezuniyet için Genel Toplam bu satırlardan uygun olanını sağlamalıdır</w:t>
            </w:r>
          </w:p>
        </w:tc>
        <w:tc>
          <w:tcPr>
            <w:tcW w:w="2700" w:type="dxa"/>
            <w:tcBorders>
              <w:top w:val="single" w:sz="6" w:space="0" w:color="auto"/>
              <w:bottom w:val="single" w:sz="18" w:space="0" w:color="auto"/>
            </w:tcBorders>
            <w:shd w:val="clear" w:color="auto" w:fill="auto"/>
            <w:vAlign w:val="center"/>
          </w:tcPr>
          <w:p w14:paraId="70440269" w14:textId="77777777" w:rsidR="00D05B67" w:rsidRPr="00765968" w:rsidRDefault="00D05B67" w:rsidP="00D05B67">
            <w:pPr>
              <w:spacing w:after="0" w:line="240" w:lineRule="auto"/>
              <w:rPr>
                <w:rFonts w:cstheme="minorHAnsi"/>
              </w:rPr>
            </w:pPr>
            <w:r w:rsidRPr="00765968">
              <w:rPr>
                <w:rFonts w:cstheme="minorHAnsi"/>
              </w:rPr>
              <w:t>Tezsiz Program için: En düşük kredi/AKTS kredisi</w:t>
            </w:r>
          </w:p>
        </w:tc>
        <w:tc>
          <w:tcPr>
            <w:tcW w:w="5040" w:type="dxa"/>
            <w:gridSpan w:val="5"/>
            <w:tcBorders>
              <w:top w:val="single" w:sz="6" w:space="0" w:color="auto"/>
              <w:bottom w:val="single" w:sz="18" w:space="0" w:color="auto"/>
            </w:tcBorders>
            <w:shd w:val="clear" w:color="auto" w:fill="auto"/>
            <w:vAlign w:val="center"/>
          </w:tcPr>
          <w:p w14:paraId="7C1D6CFA" w14:textId="77777777" w:rsidR="00D05B67" w:rsidRPr="00765968" w:rsidRDefault="00D05B67" w:rsidP="00D05B67">
            <w:pPr>
              <w:suppressLineNumbers/>
              <w:spacing w:after="0" w:line="240" w:lineRule="auto"/>
              <w:jc w:val="center"/>
              <w:rPr>
                <w:rFonts w:cstheme="minorHAnsi"/>
              </w:rPr>
            </w:pPr>
            <w:r w:rsidRPr="005E1D2D">
              <w:rPr>
                <w:rFonts w:cstheme="minorHAnsi"/>
              </w:rPr>
              <w:t>30 Kredi</w:t>
            </w:r>
            <w:r w:rsidRPr="005E1D2D">
              <w:rPr>
                <w:rFonts w:cstheme="minorHAnsi"/>
                <w:vertAlign w:val="superscript"/>
              </w:rPr>
              <w:t>(4)</w:t>
            </w:r>
            <w:r w:rsidRPr="005E1D2D">
              <w:rPr>
                <w:rFonts w:cstheme="minorHAnsi"/>
              </w:rPr>
              <w:t xml:space="preserve"> / </w:t>
            </w:r>
            <w:r>
              <w:rPr>
                <w:rFonts w:cstheme="minorHAnsi"/>
              </w:rPr>
              <w:t>60</w:t>
            </w:r>
            <w:r w:rsidRPr="005E1D2D">
              <w:rPr>
                <w:rFonts w:cstheme="minorHAnsi"/>
              </w:rPr>
              <w:t xml:space="preserve"> AKTS</w:t>
            </w:r>
          </w:p>
        </w:tc>
      </w:tr>
      <w:tr w:rsidR="00D05B67" w:rsidRPr="00765968" w14:paraId="27A93509" w14:textId="77777777" w:rsidTr="00D05B67">
        <w:trPr>
          <w:trHeight w:val="20"/>
        </w:trPr>
        <w:tc>
          <w:tcPr>
            <w:tcW w:w="1908" w:type="dxa"/>
            <w:gridSpan w:val="2"/>
            <w:vMerge/>
            <w:shd w:val="clear" w:color="auto" w:fill="auto"/>
            <w:vAlign w:val="center"/>
          </w:tcPr>
          <w:p w14:paraId="3A61393D" w14:textId="77777777" w:rsidR="00D05B67" w:rsidRPr="00765968" w:rsidRDefault="00D05B67" w:rsidP="00D05B67">
            <w:pPr>
              <w:pStyle w:val="Style11ptCentered"/>
              <w:ind w:left="0" w:firstLine="0"/>
              <w:jc w:val="left"/>
              <w:rPr>
                <w:rFonts w:asciiTheme="minorHAnsi" w:hAnsiTheme="minorHAnsi" w:cstheme="minorHAnsi"/>
                <w:szCs w:val="22"/>
              </w:rPr>
            </w:pPr>
          </w:p>
        </w:tc>
        <w:tc>
          <w:tcPr>
            <w:tcW w:w="2700" w:type="dxa"/>
            <w:tcBorders>
              <w:top w:val="single" w:sz="18" w:space="0" w:color="auto"/>
              <w:bottom w:val="single" w:sz="6" w:space="0" w:color="auto"/>
            </w:tcBorders>
            <w:shd w:val="clear" w:color="auto" w:fill="auto"/>
            <w:vAlign w:val="center"/>
          </w:tcPr>
          <w:p w14:paraId="3EDD9DA5" w14:textId="77777777" w:rsidR="00D05B67" w:rsidRPr="00765968" w:rsidRDefault="00D05B67" w:rsidP="00D05B67">
            <w:pPr>
              <w:spacing w:after="0" w:line="240" w:lineRule="auto"/>
              <w:rPr>
                <w:rFonts w:cstheme="minorHAnsi"/>
              </w:rPr>
            </w:pPr>
          </w:p>
        </w:tc>
        <w:tc>
          <w:tcPr>
            <w:tcW w:w="5040" w:type="dxa"/>
            <w:gridSpan w:val="5"/>
            <w:tcBorders>
              <w:top w:val="single" w:sz="18" w:space="0" w:color="auto"/>
              <w:bottom w:val="single" w:sz="6" w:space="0" w:color="auto"/>
            </w:tcBorders>
            <w:shd w:val="clear" w:color="auto" w:fill="auto"/>
            <w:vAlign w:val="center"/>
          </w:tcPr>
          <w:p w14:paraId="56F59D87" w14:textId="77777777" w:rsidR="00D05B67" w:rsidRPr="00765968" w:rsidRDefault="00D05B67" w:rsidP="00D05B67">
            <w:pPr>
              <w:suppressLineNumbers/>
              <w:spacing w:after="0" w:line="240" w:lineRule="auto"/>
              <w:jc w:val="center"/>
              <w:rPr>
                <w:rFonts w:cstheme="minorHAnsi"/>
              </w:rPr>
            </w:pPr>
          </w:p>
        </w:tc>
      </w:tr>
      <w:tr w:rsidR="00D05B67" w:rsidRPr="00765968" w14:paraId="69CF9739" w14:textId="77777777" w:rsidTr="00D05B67">
        <w:trPr>
          <w:trHeight w:val="20"/>
        </w:trPr>
        <w:tc>
          <w:tcPr>
            <w:tcW w:w="1908" w:type="dxa"/>
            <w:gridSpan w:val="2"/>
            <w:vMerge/>
            <w:tcBorders>
              <w:bottom w:val="single" w:sz="18" w:space="0" w:color="auto"/>
            </w:tcBorders>
            <w:shd w:val="clear" w:color="auto" w:fill="auto"/>
            <w:vAlign w:val="center"/>
          </w:tcPr>
          <w:p w14:paraId="216470D0" w14:textId="77777777" w:rsidR="00D05B67" w:rsidRPr="00765968" w:rsidRDefault="00D05B67" w:rsidP="00D05B67">
            <w:pPr>
              <w:suppressLineNumbers/>
              <w:spacing w:after="0" w:line="240" w:lineRule="auto"/>
              <w:jc w:val="center"/>
              <w:rPr>
                <w:rFonts w:cstheme="minorHAnsi"/>
              </w:rPr>
            </w:pPr>
          </w:p>
        </w:tc>
        <w:tc>
          <w:tcPr>
            <w:tcW w:w="2700" w:type="dxa"/>
            <w:tcBorders>
              <w:top w:val="single" w:sz="6" w:space="0" w:color="auto"/>
              <w:bottom w:val="single" w:sz="18" w:space="0" w:color="auto"/>
            </w:tcBorders>
            <w:shd w:val="clear" w:color="auto" w:fill="auto"/>
            <w:vAlign w:val="center"/>
          </w:tcPr>
          <w:p w14:paraId="2548AD89" w14:textId="77777777" w:rsidR="00D05B67" w:rsidRPr="00765968" w:rsidRDefault="00D05B67" w:rsidP="00D05B67">
            <w:pPr>
              <w:spacing w:after="0" w:line="240" w:lineRule="auto"/>
              <w:rPr>
                <w:rFonts w:cstheme="minorHAnsi"/>
              </w:rPr>
            </w:pPr>
          </w:p>
        </w:tc>
        <w:tc>
          <w:tcPr>
            <w:tcW w:w="5040" w:type="dxa"/>
            <w:gridSpan w:val="5"/>
            <w:tcBorders>
              <w:top w:val="single" w:sz="6" w:space="0" w:color="auto"/>
              <w:bottom w:val="single" w:sz="18" w:space="0" w:color="auto"/>
            </w:tcBorders>
            <w:shd w:val="clear" w:color="auto" w:fill="auto"/>
            <w:vAlign w:val="center"/>
          </w:tcPr>
          <w:p w14:paraId="70362FAB" w14:textId="77777777" w:rsidR="00D05B67" w:rsidRPr="00765968" w:rsidRDefault="00D05B67" w:rsidP="00D05B67">
            <w:pPr>
              <w:suppressLineNumbers/>
              <w:spacing w:after="0" w:line="240" w:lineRule="auto"/>
              <w:jc w:val="center"/>
              <w:rPr>
                <w:rFonts w:cstheme="minorHAnsi"/>
              </w:rPr>
            </w:pPr>
          </w:p>
        </w:tc>
      </w:tr>
    </w:tbl>
    <w:p w14:paraId="29ECB53C" w14:textId="26E6ED2E" w:rsidR="00D05B67" w:rsidRDefault="00D05B67" w:rsidP="00BC3DDC">
      <w:pPr>
        <w:spacing w:after="0" w:line="240" w:lineRule="auto"/>
        <w:jc w:val="center"/>
        <w:rPr>
          <w:rStyle w:val="bold-font"/>
          <w:rFonts w:cs="Times New Roman"/>
          <w:b/>
          <w:sz w:val="24"/>
          <w:szCs w:val="24"/>
          <w:shd w:val="clear" w:color="auto" w:fill="FFFFFF"/>
        </w:rPr>
      </w:pPr>
    </w:p>
    <w:tbl>
      <w:tblPr>
        <w:tblpPr w:leftFromText="180" w:rightFromText="180" w:vertAnchor="text" w:horzAnchor="margin" w:tblpXSpec="center" w:tblpY="204"/>
        <w:tblW w:w="9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8"/>
        <w:gridCol w:w="1080"/>
        <w:gridCol w:w="2700"/>
        <w:gridCol w:w="1260"/>
        <w:gridCol w:w="1080"/>
        <w:gridCol w:w="900"/>
        <w:gridCol w:w="720"/>
        <w:gridCol w:w="1080"/>
      </w:tblGrid>
      <w:tr w:rsidR="00D05B67" w:rsidRPr="00765968" w14:paraId="45AA1ADD" w14:textId="77777777" w:rsidTr="00D05B67">
        <w:trPr>
          <w:trHeight w:val="20"/>
        </w:trPr>
        <w:tc>
          <w:tcPr>
            <w:tcW w:w="828" w:type="dxa"/>
            <w:vMerge w:val="restart"/>
            <w:tcBorders>
              <w:top w:val="single" w:sz="18" w:space="0" w:color="auto"/>
              <w:bottom w:val="single" w:sz="6" w:space="0" w:color="auto"/>
            </w:tcBorders>
            <w:shd w:val="clear" w:color="auto" w:fill="auto"/>
            <w:vAlign w:val="center"/>
          </w:tcPr>
          <w:p w14:paraId="37DFAF85" w14:textId="77777777" w:rsidR="00D05B67" w:rsidRPr="00765968" w:rsidRDefault="00D05B67" w:rsidP="00D05B67">
            <w:pPr>
              <w:spacing w:after="0" w:line="240" w:lineRule="auto"/>
              <w:jc w:val="center"/>
              <w:rPr>
                <w:rFonts w:cstheme="minorHAnsi"/>
              </w:rPr>
            </w:pPr>
            <w:r w:rsidRPr="00765968">
              <w:rPr>
                <w:rFonts w:cstheme="minorHAnsi"/>
              </w:rPr>
              <w:lastRenderedPageBreak/>
              <w:t>Yıl,</w:t>
            </w:r>
          </w:p>
          <w:p w14:paraId="1B5D5803" w14:textId="77777777" w:rsidR="00D05B67" w:rsidRPr="00765968" w:rsidRDefault="00D05B67" w:rsidP="00D05B67">
            <w:pPr>
              <w:spacing w:after="0" w:line="240" w:lineRule="auto"/>
              <w:jc w:val="center"/>
              <w:rPr>
                <w:rFonts w:cstheme="minorHAnsi"/>
              </w:rPr>
            </w:pPr>
            <w:r w:rsidRPr="00765968">
              <w:rPr>
                <w:rFonts w:cstheme="minorHAnsi"/>
              </w:rPr>
              <w:t>Dönem</w:t>
            </w:r>
          </w:p>
        </w:tc>
        <w:tc>
          <w:tcPr>
            <w:tcW w:w="3780" w:type="dxa"/>
            <w:gridSpan w:val="2"/>
            <w:vMerge w:val="restart"/>
            <w:tcBorders>
              <w:top w:val="single" w:sz="18" w:space="0" w:color="auto"/>
              <w:bottom w:val="single" w:sz="6" w:space="0" w:color="auto"/>
            </w:tcBorders>
            <w:shd w:val="clear" w:color="auto" w:fill="auto"/>
            <w:vAlign w:val="center"/>
          </w:tcPr>
          <w:p w14:paraId="670624A2" w14:textId="77777777" w:rsidR="00D05B67" w:rsidRPr="00765968" w:rsidRDefault="00D05B67" w:rsidP="00D05B67">
            <w:pPr>
              <w:spacing w:after="0" w:line="240" w:lineRule="auto"/>
              <w:jc w:val="center"/>
              <w:rPr>
                <w:rFonts w:cstheme="minorHAnsi"/>
              </w:rPr>
            </w:pPr>
            <w:r w:rsidRPr="00765968">
              <w:rPr>
                <w:rFonts w:cstheme="minorHAnsi"/>
              </w:rPr>
              <w:t>Ders Kodu ve Adı</w:t>
            </w:r>
          </w:p>
        </w:tc>
        <w:tc>
          <w:tcPr>
            <w:tcW w:w="5040" w:type="dxa"/>
            <w:gridSpan w:val="5"/>
            <w:tcBorders>
              <w:top w:val="single" w:sz="18" w:space="0" w:color="auto"/>
              <w:bottom w:val="single" w:sz="6" w:space="0" w:color="auto"/>
            </w:tcBorders>
            <w:shd w:val="clear" w:color="auto" w:fill="auto"/>
            <w:vAlign w:val="center"/>
          </w:tcPr>
          <w:p w14:paraId="71B847DF" w14:textId="77777777" w:rsidR="00D05B67" w:rsidRPr="00765968" w:rsidRDefault="00D05B67" w:rsidP="00D05B67">
            <w:pPr>
              <w:spacing w:after="0" w:line="240" w:lineRule="auto"/>
              <w:jc w:val="center"/>
              <w:rPr>
                <w:rFonts w:cstheme="minorHAnsi"/>
              </w:rPr>
            </w:pPr>
            <w:r w:rsidRPr="00765968">
              <w:rPr>
                <w:rFonts w:cstheme="minorHAnsi"/>
              </w:rPr>
              <w:t xml:space="preserve">Kategori (Kredi/AKTS Kredisi) </w:t>
            </w:r>
            <w:r w:rsidRPr="00765968">
              <w:rPr>
                <w:rFonts w:cstheme="minorHAnsi"/>
                <w:vertAlign w:val="superscript"/>
              </w:rPr>
              <w:t>(1), (2)</w:t>
            </w:r>
          </w:p>
        </w:tc>
      </w:tr>
      <w:tr w:rsidR="00D05B67" w:rsidRPr="00765968" w14:paraId="460C648D" w14:textId="77777777" w:rsidTr="00D05B67">
        <w:trPr>
          <w:trHeight w:val="20"/>
        </w:trPr>
        <w:tc>
          <w:tcPr>
            <w:tcW w:w="828" w:type="dxa"/>
            <w:vMerge/>
            <w:tcBorders>
              <w:top w:val="single" w:sz="6" w:space="0" w:color="auto"/>
              <w:bottom w:val="single" w:sz="18" w:space="0" w:color="auto"/>
            </w:tcBorders>
            <w:shd w:val="clear" w:color="auto" w:fill="auto"/>
            <w:vAlign w:val="center"/>
          </w:tcPr>
          <w:p w14:paraId="29D57D02" w14:textId="77777777" w:rsidR="00D05B67" w:rsidRPr="00765968" w:rsidRDefault="00D05B67" w:rsidP="00D05B67">
            <w:pPr>
              <w:suppressLineNumbers/>
              <w:spacing w:after="0" w:line="240" w:lineRule="auto"/>
              <w:jc w:val="center"/>
              <w:rPr>
                <w:rFonts w:cstheme="minorHAnsi"/>
              </w:rPr>
            </w:pPr>
          </w:p>
        </w:tc>
        <w:tc>
          <w:tcPr>
            <w:tcW w:w="3780" w:type="dxa"/>
            <w:gridSpan w:val="2"/>
            <w:vMerge/>
            <w:tcBorders>
              <w:top w:val="single" w:sz="6" w:space="0" w:color="auto"/>
              <w:bottom w:val="single" w:sz="18" w:space="0" w:color="auto"/>
            </w:tcBorders>
            <w:shd w:val="clear" w:color="auto" w:fill="auto"/>
            <w:vAlign w:val="center"/>
          </w:tcPr>
          <w:p w14:paraId="7E297EB4" w14:textId="77777777" w:rsidR="00D05B67" w:rsidRPr="00765968" w:rsidRDefault="00D05B67" w:rsidP="00D05B67">
            <w:pPr>
              <w:suppressLineNumbers/>
              <w:spacing w:after="0" w:line="240" w:lineRule="auto"/>
              <w:jc w:val="center"/>
              <w:rPr>
                <w:rFonts w:cstheme="minorHAnsi"/>
              </w:rPr>
            </w:pPr>
          </w:p>
        </w:tc>
        <w:tc>
          <w:tcPr>
            <w:tcW w:w="1260" w:type="dxa"/>
            <w:tcBorders>
              <w:top w:val="single" w:sz="6" w:space="0" w:color="auto"/>
              <w:bottom w:val="single" w:sz="18" w:space="0" w:color="auto"/>
            </w:tcBorders>
            <w:shd w:val="clear" w:color="auto" w:fill="auto"/>
            <w:vAlign w:val="center"/>
          </w:tcPr>
          <w:p w14:paraId="18EEBC73"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Alanına Uygun Temel Öğretim*</w:t>
            </w:r>
          </w:p>
        </w:tc>
        <w:tc>
          <w:tcPr>
            <w:tcW w:w="1080" w:type="dxa"/>
            <w:tcBorders>
              <w:top w:val="single" w:sz="6" w:space="0" w:color="auto"/>
              <w:bottom w:val="single" w:sz="18" w:space="0" w:color="auto"/>
            </w:tcBorders>
            <w:shd w:val="clear" w:color="auto" w:fill="auto"/>
            <w:vAlign w:val="center"/>
          </w:tcPr>
          <w:p w14:paraId="19C04166"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Alanına Uygun Öğretim**</w:t>
            </w:r>
          </w:p>
        </w:tc>
        <w:tc>
          <w:tcPr>
            <w:tcW w:w="900" w:type="dxa"/>
            <w:tcBorders>
              <w:top w:val="single" w:sz="6" w:space="0" w:color="auto"/>
              <w:bottom w:val="single" w:sz="18" w:space="0" w:color="auto"/>
            </w:tcBorders>
            <w:shd w:val="clear" w:color="auto" w:fill="auto"/>
            <w:vAlign w:val="center"/>
          </w:tcPr>
          <w:p w14:paraId="7F99B3AD"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Genel Eğitim***</w:t>
            </w:r>
          </w:p>
        </w:tc>
        <w:tc>
          <w:tcPr>
            <w:tcW w:w="720" w:type="dxa"/>
            <w:tcBorders>
              <w:top w:val="single" w:sz="6" w:space="0" w:color="auto"/>
              <w:bottom w:val="single" w:sz="18" w:space="0" w:color="auto"/>
            </w:tcBorders>
            <w:shd w:val="clear" w:color="auto" w:fill="auto"/>
            <w:vAlign w:val="center"/>
          </w:tcPr>
          <w:p w14:paraId="468EFAF1"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Diğer</w:t>
            </w:r>
          </w:p>
        </w:tc>
        <w:tc>
          <w:tcPr>
            <w:tcW w:w="1080" w:type="dxa"/>
            <w:tcBorders>
              <w:top w:val="single" w:sz="6" w:space="0" w:color="auto"/>
              <w:bottom w:val="single" w:sz="18" w:space="0" w:color="auto"/>
            </w:tcBorders>
            <w:vAlign w:val="center"/>
          </w:tcPr>
          <w:p w14:paraId="763DDC92"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TOPLAM Kredi/</w:t>
            </w:r>
          </w:p>
          <w:p w14:paraId="3E43B1E5" w14:textId="77777777" w:rsidR="00D05B67" w:rsidRPr="00026F89" w:rsidRDefault="00D05B67" w:rsidP="00D05B67">
            <w:pPr>
              <w:spacing w:after="0" w:line="240" w:lineRule="auto"/>
              <w:jc w:val="center"/>
              <w:rPr>
                <w:rFonts w:cstheme="minorHAnsi"/>
                <w:sz w:val="20"/>
                <w:szCs w:val="20"/>
              </w:rPr>
            </w:pPr>
            <w:r w:rsidRPr="00026F89">
              <w:rPr>
                <w:rFonts w:cstheme="minorHAnsi"/>
                <w:sz w:val="20"/>
                <w:szCs w:val="20"/>
              </w:rPr>
              <w:t>AKTS</w:t>
            </w:r>
          </w:p>
        </w:tc>
      </w:tr>
      <w:tr w:rsidR="00D05B67" w:rsidRPr="00765968" w14:paraId="759A7DE3" w14:textId="77777777" w:rsidTr="00D05B67">
        <w:trPr>
          <w:trHeight w:val="20"/>
        </w:trPr>
        <w:tc>
          <w:tcPr>
            <w:tcW w:w="828" w:type="dxa"/>
            <w:tcBorders>
              <w:top w:val="single" w:sz="18" w:space="0" w:color="auto"/>
            </w:tcBorders>
            <w:shd w:val="clear" w:color="auto" w:fill="auto"/>
            <w:vAlign w:val="center"/>
          </w:tcPr>
          <w:p w14:paraId="647A3E33" w14:textId="77777777" w:rsidR="00D05B67" w:rsidRPr="00B31651" w:rsidRDefault="00D05B67" w:rsidP="00D05B67">
            <w:pPr>
              <w:suppressLineNumbers/>
              <w:spacing w:after="0" w:line="240" w:lineRule="auto"/>
              <w:jc w:val="center"/>
              <w:rPr>
                <w:rFonts w:cstheme="minorHAnsi"/>
                <w:sz w:val="20"/>
                <w:szCs w:val="20"/>
              </w:rPr>
            </w:pPr>
            <w:r w:rsidRPr="00B31651">
              <w:rPr>
                <w:rFonts w:cstheme="minorHAnsi"/>
                <w:sz w:val="20"/>
                <w:szCs w:val="20"/>
              </w:rPr>
              <w:t>2023-2024 Bahar</w:t>
            </w:r>
          </w:p>
        </w:tc>
        <w:tc>
          <w:tcPr>
            <w:tcW w:w="3780" w:type="dxa"/>
            <w:gridSpan w:val="2"/>
            <w:tcBorders>
              <w:top w:val="single" w:sz="18" w:space="0" w:color="auto"/>
            </w:tcBorders>
            <w:shd w:val="clear" w:color="auto" w:fill="auto"/>
            <w:vAlign w:val="center"/>
          </w:tcPr>
          <w:p w14:paraId="40B12795" w14:textId="77777777" w:rsidR="00D05B67" w:rsidRPr="00B31651" w:rsidRDefault="00D05B67" w:rsidP="00D05B67">
            <w:pPr>
              <w:spacing w:after="0" w:line="240" w:lineRule="auto"/>
              <w:rPr>
                <w:rFonts w:cstheme="minorHAnsi"/>
                <w:sz w:val="20"/>
                <w:szCs w:val="20"/>
              </w:rPr>
            </w:pPr>
            <w:r w:rsidRPr="00B31651">
              <w:rPr>
                <w:rFonts w:cstheme="minorHAnsi"/>
                <w:sz w:val="20"/>
                <w:szCs w:val="20"/>
              </w:rPr>
              <w:t>JEO-6012 Batı Anadolu Mermer Yatakları</w:t>
            </w:r>
          </w:p>
        </w:tc>
        <w:tc>
          <w:tcPr>
            <w:tcW w:w="1260" w:type="dxa"/>
            <w:tcBorders>
              <w:top w:val="single" w:sz="18" w:space="0" w:color="auto"/>
            </w:tcBorders>
            <w:shd w:val="clear" w:color="auto" w:fill="auto"/>
            <w:vAlign w:val="center"/>
          </w:tcPr>
          <w:p w14:paraId="67485F09" w14:textId="77777777" w:rsidR="00D05B67" w:rsidRPr="00B31651" w:rsidRDefault="00D05B67" w:rsidP="00D05B67">
            <w:pPr>
              <w:suppressLineNumbers/>
              <w:spacing w:after="0" w:line="240" w:lineRule="auto"/>
              <w:jc w:val="center"/>
              <w:rPr>
                <w:rFonts w:cstheme="minorHAnsi"/>
                <w:sz w:val="20"/>
                <w:szCs w:val="20"/>
              </w:rPr>
            </w:pPr>
          </w:p>
        </w:tc>
        <w:tc>
          <w:tcPr>
            <w:tcW w:w="1080" w:type="dxa"/>
            <w:tcBorders>
              <w:top w:val="single" w:sz="18" w:space="0" w:color="auto"/>
            </w:tcBorders>
            <w:shd w:val="clear" w:color="auto" w:fill="auto"/>
            <w:vAlign w:val="center"/>
          </w:tcPr>
          <w:p w14:paraId="5E72C94A" w14:textId="77777777" w:rsidR="00D05B67" w:rsidRPr="00B31651" w:rsidRDefault="00D05B67" w:rsidP="00D05B67">
            <w:pPr>
              <w:pStyle w:val="Style11ptRight"/>
              <w:jc w:val="center"/>
              <w:rPr>
                <w:rFonts w:asciiTheme="minorHAnsi" w:hAnsiTheme="minorHAnsi" w:cstheme="minorHAnsi"/>
                <w:sz w:val="20"/>
              </w:rPr>
            </w:pPr>
            <w:r w:rsidRPr="00B31651">
              <w:rPr>
                <w:rFonts w:asciiTheme="minorHAnsi" w:hAnsiTheme="minorHAnsi" w:cstheme="minorHAnsi"/>
                <w:sz w:val="20"/>
              </w:rPr>
              <w:t>3+0</w:t>
            </w:r>
          </w:p>
        </w:tc>
        <w:tc>
          <w:tcPr>
            <w:tcW w:w="900" w:type="dxa"/>
            <w:tcBorders>
              <w:top w:val="single" w:sz="18" w:space="0" w:color="auto"/>
            </w:tcBorders>
            <w:shd w:val="clear" w:color="auto" w:fill="auto"/>
            <w:vAlign w:val="center"/>
          </w:tcPr>
          <w:p w14:paraId="74A100BC" w14:textId="77777777" w:rsidR="00D05B67" w:rsidRPr="00B31651" w:rsidRDefault="00D05B67" w:rsidP="00D05B67">
            <w:pPr>
              <w:suppressLineNumbers/>
              <w:spacing w:after="0" w:line="240" w:lineRule="auto"/>
              <w:jc w:val="center"/>
              <w:rPr>
                <w:rFonts w:cstheme="minorHAnsi"/>
                <w:sz w:val="20"/>
                <w:szCs w:val="20"/>
              </w:rPr>
            </w:pPr>
          </w:p>
        </w:tc>
        <w:tc>
          <w:tcPr>
            <w:tcW w:w="720" w:type="dxa"/>
            <w:tcBorders>
              <w:top w:val="single" w:sz="18" w:space="0" w:color="auto"/>
            </w:tcBorders>
            <w:shd w:val="clear" w:color="auto" w:fill="auto"/>
            <w:vAlign w:val="center"/>
          </w:tcPr>
          <w:p w14:paraId="5FA618DE" w14:textId="77777777" w:rsidR="00D05B67" w:rsidRPr="00B31651" w:rsidRDefault="00D05B67" w:rsidP="00D05B67">
            <w:pPr>
              <w:suppressLineNumbers/>
              <w:spacing w:after="0" w:line="240" w:lineRule="auto"/>
              <w:jc w:val="center"/>
              <w:rPr>
                <w:rFonts w:cstheme="minorHAnsi"/>
                <w:sz w:val="20"/>
                <w:szCs w:val="20"/>
              </w:rPr>
            </w:pPr>
          </w:p>
        </w:tc>
        <w:tc>
          <w:tcPr>
            <w:tcW w:w="1080" w:type="dxa"/>
            <w:tcBorders>
              <w:top w:val="single" w:sz="18" w:space="0" w:color="auto"/>
            </w:tcBorders>
            <w:vAlign w:val="center"/>
          </w:tcPr>
          <w:p w14:paraId="0214DE22" w14:textId="77777777" w:rsidR="00D05B67" w:rsidRPr="00B31651" w:rsidRDefault="00D05B67" w:rsidP="00D05B67">
            <w:pPr>
              <w:suppressLineNumbers/>
              <w:spacing w:after="0" w:line="240" w:lineRule="auto"/>
              <w:jc w:val="center"/>
              <w:rPr>
                <w:rFonts w:cstheme="minorHAnsi"/>
                <w:sz w:val="20"/>
                <w:szCs w:val="20"/>
              </w:rPr>
            </w:pPr>
            <w:r w:rsidRPr="00B31651">
              <w:rPr>
                <w:rFonts w:cstheme="minorHAnsi"/>
                <w:sz w:val="20"/>
                <w:szCs w:val="20"/>
              </w:rPr>
              <w:t>5</w:t>
            </w:r>
          </w:p>
        </w:tc>
      </w:tr>
      <w:tr w:rsidR="00D05B67" w:rsidRPr="00765968" w14:paraId="5F3A2F9F" w14:textId="77777777" w:rsidTr="00D05B67">
        <w:trPr>
          <w:trHeight w:val="20"/>
        </w:trPr>
        <w:tc>
          <w:tcPr>
            <w:tcW w:w="828" w:type="dxa"/>
            <w:shd w:val="clear" w:color="auto" w:fill="auto"/>
            <w:vAlign w:val="center"/>
          </w:tcPr>
          <w:p w14:paraId="42DC6EDE" w14:textId="77777777" w:rsidR="00D05B67" w:rsidRPr="00B31651" w:rsidRDefault="00D05B67" w:rsidP="00D05B67">
            <w:pPr>
              <w:suppressLineNumbers/>
              <w:spacing w:after="0" w:line="240" w:lineRule="auto"/>
              <w:jc w:val="center"/>
              <w:rPr>
                <w:rFonts w:cstheme="minorHAnsi"/>
                <w:sz w:val="20"/>
                <w:szCs w:val="20"/>
              </w:rPr>
            </w:pPr>
            <w:r w:rsidRPr="00B31651">
              <w:rPr>
                <w:rFonts w:cstheme="minorHAnsi"/>
                <w:sz w:val="20"/>
                <w:szCs w:val="20"/>
              </w:rPr>
              <w:t>2023-2024 Güz</w:t>
            </w:r>
          </w:p>
        </w:tc>
        <w:tc>
          <w:tcPr>
            <w:tcW w:w="3780" w:type="dxa"/>
            <w:gridSpan w:val="2"/>
            <w:shd w:val="clear" w:color="auto" w:fill="auto"/>
            <w:vAlign w:val="center"/>
          </w:tcPr>
          <w:p w14:paraId="1D961FBB" w14:textId="77777777" w:rsidR="00D05B67" w:rsidRPr="00B31651" w:rsidRDefault="00D05B67" w:rsidP="00D05B67">
            <w:pPr>
              <w:suppressLineNumbers/>
              <w:spacing w:after="0" w:line="240" w:lineRule="auto"/>
              <w:rPr>
                <w:rFonts w:cstheme="minorHAnsi"/>
                <w:sz w:val="20"/>
                <w:szCs w:val="20"/>
              </w:rPr>
            </w:pPr>
            <w:r w:rsidRPr="00B31651">
              <w:rPr>
                <w:rFonts w:cstheme="minorHAnsi"/>
                <w:sz w:val="20"/>
                <w:szCs w:val="20"/>
              </w:rPr>
              <w:t xml:space="preserve">JEO-5025 Mermer ve Doğaltaş </w:t>
            </w:r>
            <w:r>
              <w:rPr>
                <w:rFonts w:cstheme="minorHAnsi"/>
                <w:sz w:val="20"/>
                <w:szCs w:val="20"/>
              </w:rPr>
              <w:t xml:space="preserve">Ocak </w:t>
            </w:r>
            <w:r w:rsidRPr="00B31651">
              <w:rPr>
                <w:rFonts w:cstheme="minorHAnsi"/>
                <w:sz w:val="20"/>
                <w:szCs w:val="20"/>
              </w:rPr>
              <w:t>Üretiminde Yapısal Jeoloji</w:t>
            </w:r>
          </w:p>
        </w:tc>
        <w:tc>
          <w:tcPr>
            <w:tcW w:w="1260" w:type="dxa"/>
            <w:shd w:val="clear" w:color="auto" w:fill="auto"/>
            <w:vAlign w:val="center"/>
          </w:tcPr>
          <w:p w14:paraId="234BFDAF" w14:textId="77777777" w:rsidR="00D05B67" w:rsidRPr="00B31651" w:rsidRDefault="00D05B67" w:rsidP="00D05B67">
            <w:pPr>
              <w:suppressLineNumbers/>
              <w:spacing w:after="0" w:line="240" w:lineRule="auto"/>
              <w:jc w:val="center"/>
              <w:rPr>
                <w:rFonts w:cstheme="minorHAnsi"/>
                <w:sz w:val="20"/>
                <w:szCs w:val="20"/>
              </w:rPr>
            </w:pPr>
          </w:p>
        </w:tc>
        <w:tc>
          <w:tcPr>
            <w:tcW w:w="1080" w:type="dxa"/>
            <w:shd w:val="clear" w:color="auto" w:fill="auto"/>
            <w:vAlign w:val="center"/>
          </w:tcPr>
          <w:p w14:paraId="354FF79E" w14:textId="77777777" w:rsidR="00D05B67" w:rsidRPr="00B31651" w:rsidRDefault="00D05B67" w:rsidP="00D05B67">
            <w:pPr>
              <w:pStyle w:val="Style11ptRight"/>
              <w:jc w:val="center"/>
              <w:rPr>
                <w:rFonts w:asciiTheme="minorHAnsi" w:hAnsiTheme="minorHAnsi" w:cstheme="minorHAnsi"/>
                <w:sz w:val="20"/>
              </w:rPr>
            </w:pPr>
            <w:r w:rsidRPr="00B31651">
              <w:rPr>
                <w:rFonts w:asciiTheme="minorHAnsi" w:hAnsiTheme="minorHAnsi" w:cstheme="minorHAnsi"/>
                <w:sz w:val="20"/>
              </w:rPr>
              <w:t>3+0</w:t>
            </w:r>
          </w:p>
        </w:tc>
        <w:tc>
          <w:tcPr>
            <w:tcW w:w="900" w:type="dxa"/>
            <w:shd w:val="clear" w:color="auto" w:fill="auto"/>
            <w:vAlign w:val="center"/>
          </w:tcPr>
          <w:p w14:paraId="57DB4875" w14:textId="77777777" w:rsidR="00D05B67" w:rsidRPr="00B31651" w:rsidRDefault="00D05B67" w:rsidP="00D05B67">
            <w:pPr>
              <w:suppressLineNumbers/>
              <w:spacing w:after="0" w:line="240" w:lineRule="auto"/>
              <w:jc w:val="center"/>
              <w:rPr>
                <w:rFonts w:cstheme="minorHAnsi"/>
                <w:sz w:val="20"/>
                <w:szCs w:val="20"/>
              </w:rPr>
            </w:pPr>
          </w:p>
        </w:tc>
        <w:tc>
          <w:tcPr>
            <w:tcW w:w="720" w:type="dxa"/>
            <w:shd w:val="clear" w:color="auto" w:fill="auto"/>
            <w:vAlign w:val="center"/>
          </w:tcPr>
          <w:p w14:paraId="1277851A" w14:textId="77777777" w:rsidR="00D05B67" w:rsidRPr="00B31651" w:rsidRDefault="00D05B67" w:rsidP="00D05B67">
            <w:pPr>
              <w:suppressLineNumbers/>
              <w:spacing w:after="0" w:line="240" w:lineRule="auto"/>
              <w:jc w:val="center"/>
              <w:rPr>
                <w:rFonts w:cstheme="minorHAnsi"/>
                <w:sz w:val="20"/>
                <w:szCs w:val="20"/>
              </w:rPr>
            </w:pPr>
          </w:p>
        </w:tc>
        <w:tc>
          <w:tcPr>
            <w:tcW w:w="1080" w:type="dxa"/>
            <w:vAlign w:val="center"/>
          </w:tcPr>
          <w:p w14:paraId="0E39ECB2" w14:textId="77777777" w:rsidR="00D05B67" w:rsidRPr="00B31651" w:rsidRDefault="00D05B67" w:rsidP="00D05B67">
            <w:pPr>
              <w:suppressLineNumbers/>
              <w:spacing w:after="0" w:line="240" w:lineRule="auto"/>
              <w:jc w:val="center"/>
              <w:rPr>
                <w:rFonts w:cstheme="minorHAnsi"/>
                <w:sz w:val="20"/>
                <w:szCs w:val="20"/>
              </w:rPr>
            </w:pPr>
            <w:r w:rsidRPr="00B31651">
              <w:rPr>
                <w:rFonts w:cstheme="minorHAnsi"/>
                <w:sz w:val="20"/>
                <w:szCs w:val="20"/>
              </w:rPr>
              <w:t>5</w:t>
            </w:r>
          </w:p>
        </w:tc>
      </w:tr>
      <w:tr w:rsidR="00D05B67" w:rsidRPr="00765968" w14:paraId="18C1EE3B" w14:textId="77777777" w:rsidTr="00D05B67">
        <w:trPr>
          <w:trHeight w:val="20"/>
        </w:trPr>
        <w:tc>
          <w:tcPr>
            <w:tcW w:w="828" w:type="dxa"/>
            <w:shd w:val="clear" w:color="auto" w:fill="auto"/>
            <w:vAlign w:val="center"/>
          </w:tcPr>
          <w:p w14:paraId="5641C120" w14:textId="77777777" w:rsidR="00D05B67" w:rsidRPr="00B31651" w:rsidRDefault="00D05B67" w:rsidP="00D05B67">
            <w:pPr>
              <w:suppressLineNumbers/>
              <w:spacing w:after="0" w:line="240" w:lineRule="auto"/>
              <w:jc w:val="center"/>
              <w:rPr>
                <w:rFonts w:cstheme="minorHAnsi"/>
                <w:sz w:val="20"/>
                <w:szCs w:val="20"/>
              </w:rPr>
            </w:pPr>
            <w:r w:rsidRPr="00B31651">
              <w:rPr>
                <w:rFonts w:cstheme="minorHAnsi"/>
                <w:sz w:val="20"/>
                <w:szCs w:val="20"/>
              </w:rPr>
              <w:t>2023-2024 Güz</w:t>
            </w:r>
          </w:p>
        </w:tc>
        <w:tc>
          <w:tcPr>
            <w:tcW w:w="3780" w:type="dxa"/>
            <w:gridSpan w:val="2"/>
            <w:shd w:val="clear" w:color="auto" w:fill="auto"/>
            <w:vAlign w:val="center"/>
          </w:tcPr>
          <w:p w14:paraId="339AC4B7" w14:textId="77777777" w:rsidR="00D05B67" w:rsidRPr="00B31651" w:rsidRDefault="00D05B67" w:rsidP="00D05B67">
            <w:pPr>
              <w:suppressLineNumbers/>
              <w:spacing w:after="0" w:line="240" w:lineRule="auto"/>
              <w:rPr>
                <w:rFonts w:cstheme="minorHAnsi"/>
                <w:sz w:val="20"/>
                <w:szCs w:val="20"/>
              </w:rPr>
            </w:pPr>
            <w:r w:rsidRPr="00B31651">
              <w:rPr>
                <w:rFonts w:cstheme="minorHAnsi"/>
                <w:sz w:val="20"/>
                <w:szCs w:val="20"/>
              </w:rPr>
              <w:t xml:space="preserve">JEO-5027 Mermer </w:t>
            </w:r>
            <w:r>
              <w:rPr>
                <w:rFonts w:cstheme="minorHAnsi"/>
                <w:sz w:val="20"/>
                <w:szCs w:val="20"/>
              </w:rPr>
              <w:t>v</w:t>
            </w:r>
            <w:r w:rsidRPr="00B31651">
              <w:rPr>
                <w:rFonts w:cstheme="minorHAnsi"/>
                <w:sz w:val="20"/>
                <w:szCs w:val="20"/>
              </w:rPr>
              <w:t>e Doğaltaşların Mühendislik Özellikleri</w:t>
            </w:r>
          </w:p>
        </w:tc>
        <w:tc>
          <w:tcPr>
            <w:tcW w:w="1260" w:type="dxa"/>
            <w:shd w:val="clear" w:color="auto" w:fill="auto"/>
            <w:vAlign w:val="center"/>
          </w:tcPr>
          <w:p w14:paraId="53795D06" w14:textId="77777777" w:rsidR="00D05B67" w:rsidRPr="00B31651" w:rsidRDefault="00D05B67" w:rsidP="00D05B67">
            <w:pPr>
              <w:suppressLineNumbers/>
              <w:spacing w:after="0" w:line="240" w:lineRule="auto"/>
              <w:jc w:val="center"/>
              <w:rPr>
                <w:rFonts w:cstheme="minorHAnsi"/>
                <w:sz w:val="20"/>
                <w:szCs w:val="20"/>
              </w:rPr>
            </w:pPr>
          </w:p>
        </w:tc>
        <w:tc>
          <w:tcPr>
            <w:tcW w:w="1080" w:type="dxa"/>
            <w:shd w:val="clear" w:color="auto" w:fill="auto"/>
            <w:vAlign w:val="center"/>
          </w:tcPr>
          <w:p w14:paraId="71F28006" w14:textId="77777777" w:rsidR="00D05B67" w:rsidRPr="00B31651" w:rsidRDefault="00D05B67" w:rsidP="00D05B67">
            <w:pPr>
              <w:pStyle w:val="Style11ptRight"/>
              <w:jc w:val="center"/>
              <w:rPr>
                <w:rFonts w:asciiTheme="minorHAnsi" w:hAnsiTheme="minorHAnsi" w:cstheme="minorHAnsi"/>
                <w:sz w:val="20"/>
              </w:rPr>
            </w:pPr>
            <w:r w:rsidRPr="00B31651">
              <w:rPr>
                <w:rFonts w:asciiTheme="minorHAnsi" w:hAnsiTheme="minorHAnsi" w:cstheme="minorHAnsi"/>
                <w:sz w:val="20"/>
              </w:rPr>
              <w:t>3+0</w:t>
            </w:r>
          </w:p>
        </w:tc>
        <w:tc>
          <w:tcPr>
            <w:tcW w:w="900" w:type="dxa"/>
            <w:shd w:val="clear" w:color="auto" w:fill="auto"/>
            <w:vAlign w:val="center"/>
          </w:tcPr>
          <w:p w14:paraId="7F266601" w14:textId="77777777" w:rsidR="00D05B67" w:rsidRPr="00B31651" w:rsidRDefault="00D05B67" w:rsidP="00D05B67">
            <w:pPr>
              <w:suppressLineNumbers/>
              <w:spacing w:after="0" w:line="240" w:lineRule="auto"/>
              <w:jc w:val="center"/>
              <w:rPr>
                <w:rFonts w:cstheme="minorHAnsi"/>
                <w:sz w:val="20"/>
                <w:szCs w:val="20"/>
              </w:rPr>
            </w:pPr>
          </w:p>
        </w:tc>
        <w:tc>
          <w:tcPr>
            <w:tcW w:w="720" w:type="dxa"/>
            <w:shd w:val="clear" w:color="auto" w:fill="auto"/>
            <w:vAlign w:val="center"/>
          </w:tcPr>
          <w:p w14:paraId="7F243011" w14:textId="77777777" w:rsidR="00D05B67" w:rsidRPr="00B31651" w:rsidRDefault="00D05B67" w:rsidP="00D05B67">
            <w:pPr>
              <w:suppressLineNumbers/>
              <w:spacing w:after="0" w:line="240" w:lineRule="auto"/>
              <w:jc w:val="center"/>
              <w:rPr>
                <w:rFonts w:cstheme="minorHAnsi"/>
                <w:sz w:val="20"/>
                <w:szCs w:val="20"/>
              </w:rPr>
            </w:pPr>
          </w:p>
        </w:tc>
        <w:tc>
          <w:tcPr>
            <w:tcW w:w="1080" w:type="dxa"/>
            <w:vAlign w:val="center"/>
          </w:tcPr>
          <w:p w14:paraId="2A54F82F" w14:textId="77777777" w:rsidR="00D05B67" w:rsidRPr="00B31651" w:rsidRDefault="00D05B67" w:rsidP="00D05B67">
            <w:pPr>
              <w:suppressLineNumbers/>
              <w:spacing w:after="0" w:line="240" w:lineRule="auto"/>
              <w:jc w:val="center"/>
              <w:rPr>
                <w:rFonts w:cstheme="minorHAnsi"/>
                <w:sz w:val="20"/>
                <w:szCs w:val="20"/>
              </w:rPr>
            </w:pPr>
            <w:r w:rsidRPr="00B31651">
              <w:rPr>
                <w:rFonts w:cstheme="minorHAnsi"/>
                <w:sz w:val="20"/>
                <w:szCs w:val="20"/>
              </w:rPr>
              <w:t>5</w:t>
            </w:r>
          </w:p>
        </w:tc>
      </w:tr>
      <w:tr w:rsidR="00D05B67" w:rsidRPr="00765968" w14:paraId="49AA5337" w14:textId="77777777" w:rsidTr="00D05B67">
        <w:trPr>
          <w:trHeight w:val="20"/>
        </w:trPr>
        <w:tc>
          <w:tcPr>
            <w:tcW w:w="828" w:type="dxa"/>
            <w:shd w:val="clear" w:color="auto" w:fill="auto"/>
            <w:vAlign w:val="center"/>
          </w:tcPr>
          <w:p w14:paraId="62DD0807" w14:textId="77777777" w:rsidR="00D05B67" w:rsidRPr="00B31651" w:rsidRDefault="00D05B67" w:rsidP="00D05B67">
            <w:pPr>
              <w:suppressLineNumbers/>
              <w:spacing w:after="0" w:line="240" w:lineRule="auto"/>
              <w:jc w:val="center"/>
              <w:rPr>
                <w:rFonts w:cstheme="minorHAnsi"/>
                <w:sz w:val="20"/>
                <w:szCs w:val="20"/>
              </w:rPr>
            </w:pPr>
            <w:r w:rsidRPr="00B31651">
              <w:rPr>
                <w:rFonts w:cstheme="minorHAnsi"/>
                <w:sz w:val="20"/>
                <w:szCs w:val="20"/>
              </w:rPr>
              <w:t>2022-2023 Bahar</w:t>
            </w:r>
          </w:p>
        </w:tc>
        <w:tc>
          <w:tcPr>
            <w:tcW w:w="3780" w:type="dxa"/>
            <w:gridSpan w:val="2"/>
            <w:shd w:val="clear" w:color="auto" w:fill="auto"/>
            <w:vAlign w:val="center"/>
          </w:tcPr>
          <w:p w14:paraId="5489D008" w14:textId="77777777" w:rsidR="00D05B67" w:rsidRPr="00B31651" w:rsidRDefault="00D05B67" w:rsidP="00D05B67">
            <w:pPr>
              <w:suppressLineNumbers/>
              <w:spacing w:after="0" w:line="240" w:lineRule="auto"/>
              <w:rPr>
                <w:rFonts w:cstheme="minorHAnsi"/>
                <w:sz w:val="20"/>
                <w:szCs w:val="20"/>
              </w:rPr>
            </w:pPr>
            <w:r w:rsidRPr="00B31651">
              <w:rPr>
                <w:rFonts w:cstheme="minorHAnsi"/>
                <w:sz w:val="20"/>
                <w:szCs w:val="20"/>
              </w:rPr>
              <w:t xml:space="preserve">JEO-5026 Mermer </w:t>
            </w:r>
            <w:r>
              <w:rPr>
                <w:rFonts w:cstheme="minorHAnsi"/>
                <w:sz w:val="20"/>
                <w:szCs w:val="20"/>
              </w:rPr>
              <w:t>v</w:t>
            </w:r>
            <w:r w:rsidRPr="00B31651">
              <w:rPr>
                <w:rFonts w:cstheme="minorHAnsi"/>
                <w:sz w:val="20"/>
                <w:szCs w:val="20"/>
              </w:rPr>
              <w:t>e Doğaltaşlarda Ayrışma</w:t>
            </w:r>
          </w:p>
        </w:tc>
        <w:tc>
          <w:tcPr>
            <w:tcW w:w="1260" w:type="dxa"/>
            <w:shd w:val="clear" w:color="auto" w:fill="auto"/>
            <w:vAlign w:val="center"/>
          </w:tcPr>
          <w:p w14:paraId="45FE946E" w14:textId="77777777" w:rsidR="00D05B67" w:rsidRPr="00B31651" w:rsidRDefault="00D05B67" w:rsidP="00D05B67">
            <w:pPr>
              <w:suppressLineNumbers/>
              <w:spacing w:after="0" w:line="240" w:lineRule="auto"/>
              <w:jc w:val="center"/>
              <w:rPr>
                <w:rFonts w:cstheme="minorHAnsi"/>
                <w:sz w:val="20"/>
                <w:szCs w:val="20"/>
              </w:rPr>
            </w:pPr>
          </w:p>
        </w:tc>
        <w:tc>
          <w:tcPr>
            <w:tcW w:w="1080" w:type="dxa"/>
            <w:shd w:val="clear" w:color="auto" w:fill="auto"/>
            <w:vAlign w:val="center"/>
          </w:tcPr>
          <w:p w14:paraId="52910B6A" w14:textId="77777777" w:rsidR="00D05B67" w:rsidRPr="00B31651" w:rsidRDefault="00D05B67" w:rsidP="00D05B67">
            <w:pPr>
              <w:pStyle w:val="Style11ptRight"/>
              <w:jc w:val="center"/>
              <w:rPr>
                <w:rFonts w:asciiTheme="minorHAnsi" w:hAnsiTheme="minorHAnsi" w:cstheme="minorHAnsi"/>
                <w:sz w:val="20"/>
              </w:rPr>
            </w:pPr>
            <w:r w:rsidRPr="00B31651">
              <w:rPr>
                <w:rFonts w:asciiTheme="minorHAnsi" w:hAnsiTheme="minorHAnsi" w:cstheme="minorHAnsi"/>
                <w:sz w:val="20"/>
              </w:rPr>
              <w:t>3+0</w:t>
            </w:r>
          </w:p>
        </w:tc>
        <w:tc>
          <w:tcPr>
            <w:tcW w:w="900" w:type="dxa"/>
            <w:shd w:val="clear" w:color="auto" w:fill="auto"/>
            <w:vAlign w:val="center"/>
          </w:tcPr>
          <w:p w14:paraId="216FB7FA" w14:textId="77777777" w:rsidR="00D05B67" w:rsidRPr="00B31651" w:rsidRDefault="00D05B67" w:rsidP="00D05B67">
            <w:pPr>
              <w:suppressLineNumbers/>
              <w:spacing w:after="0" w:line="240" w:lineRule="auto"/>
              <w:jc w:val="center"/>
              <w:rPr>
                <w:rFonts w:cstheme="minorHAnsi"/>
                <w:sz w:val="20"/>
                <w:szCs w:val="20"/>
              </w:rPr>
            </w:pPr>
          </w:p>
        </w:tc>
        <w:tc>
          <w:tcPr>
            <w:tcW w:w="720" w:type="dxa"/>
            <w:shd w:val="clear" w:color="auto" w:fill="auto"/>
            <w:vAlign w:val="center"/>
          </w:tcPr>
          <w:p w14:paraId="55F1BCD3" w14:textId="77777777" w:rsidR="00D05B67" w:rsidRPr="00B31651" w:rsidRDefault="00D05B67" w:rsidP="00D05B67">
            <w:pPr>
              <w:suppressLineNumbers/>
              <w:spacing w:after="0" w:line="240" w:lineRule="auto"/>
              <w:jc w:val="center"/>
              <w:rPr>
                <w:rFonts w:cstheme="minorHAnsi"/>
                <w:sz w:val="20"/>
                <w:szCs w:val="20"/>
              </w:rPr>
            </w:pPr>
          </w:p>
        </w:tc>
        <w:tc>
          <w:tcPr>
            <w:tcW w:w="1080" w:type="dxa"/>
            <w:vAlign w:val="center"/>
          </w:tcPr>
          <w:p w14:paraId="35E5BDAD" w14:textId="77777777" w:rsidR="00D05B67" w:rsidRPr="00B31651" w:rsidRDefault="00D05B67" w:rsidP="00D05B67">
            <w:pPr>
              <w:suppressLineNumbers/>
              <w:spacing w:after="0" w:line="240" w:lineRule="auto"/>
              <w:jc w:val="center"/>
              <w:rPr>
                <w:rFonts w:cstheme="minorHAnsi"/>
                <w:sz w:val="20"/>
                <w:szCs w:val="20"/>
              </w:rPr>
            </w:pPr>
            <w:r w:rsidRPr="00B31651">
              <w:rPr>
                <w:rFonts w:cstheme="minorHAnsi"/>
                <w:sz w:val="20"/>
                <w:szCs w:val="20"/>
              </w:rPr>
              <w:t>5</w:t>
            </w:r>
          </w:p>
        </w:tc>
      </w:tr>
      <w:tr w:rsidR="00D05B67" w:rsidRPr="00765968" w14:paraId="0AC266F1" w14:textId="77777777" w:rsidTr="00D05B67">
        <w:trPr>
          <w:trHeight w:val="20"/>
        </w:trPr>
        <w:tc>
          <w:tcPr>
            <w:tcW w:w="828" w:type="dxa"/>
            <w:shd w:val="clear" w:color="auto" w:fill="auto"/>
            <w:vAlign w:val="center"/>
          </w:tcPr>
          <w:p w14:paraId="264735C1"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14E5FF9D" w14:textId="77777777" w:rsidR="00D05B67" w:rsidRPr="00765968" w:rsidRDefault="00D05B67" w:rsidP="00D05B67">
            <w:pPr>
              <w:suppressLineNumbers/>
              <w:spacing w:after="0" w:line="240" w:lineRule="auto"/>
              <w:jc w:val="center"/>
              <w:rPr>
                <w:rFonts w:cstheme="minorHAnsi"/>
              </w:rPr>
            </w:pPr>
          </w:p>
        </w:tc>
        <w:tc>
          <w:tcPr>
            <w:tcW w:w="1260" w:type="dxa"/>
            <w:shd w:val="clear" w:color="auto" w:fill="auto"/>
            <w:vAlign w:val="center"/>
          </w:tcPr>
          <w:p w14:paraId="568BDCFC"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4EA99D2B" w14:textId="77777777" w:rsidR="00D05B67" w:rsidRPr="00765968" w:rsidRDefault="00D05B67" w:rsidP="00D05B67">
            <w:pPr>
              <w:pStyle w:val="Style11ptRight"/>
              <w:jc w:val="center"/>
              <w:rPr>
                <w:rFonts w:asciiTheme="minorHAnsi" w:hAnsiTheme="minorHAnsi" w:cstheme="minorHAnsi"/>
                <w:szCs w:val="22"/>
              </w:rPr>
            </w:pPr>
          </w:p>
        </w:tc>
        <w:tc>
          <w:tcPr>
            <w:tcW w:w="900" w:type="dxa"/>
            <w:shd w:val="clear" w:color="auto" w:fill="auto"/>
            <w:vAlign w:val="center"/>
          </w:tcPr>
          <w:p w14:paraId="5BFF4A7E"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6BD9B5BD"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1A1DF811" w14:textId="77777777" w:rsidR="00D05B67" w:rsidRPr="00765968" w:rsidRDefault="00D05B67" w:rsidP="00D05B67">
            <w:pPr>
              <w:suppressLineNumbers/>
              <w:spacing w:after="0" w:line="240" w:lineRule="auto"/>
              <w:jc w:val="center"/>
              <w:rPr>
                <w:rFonts w:cstheme="minorHAnsi"/>
              </w:rPr>
            </w:pPr>
          </w:p>
        </w:tc>
      </w:tr>
      <w:tr w:rsidR="00D05B67" w:rsidRPr="00765968" w14:paraId="484EEB35" w14:textId="77777777" w:rsidTr="00D05B67">
        <w:trPr>
          <w:trHeight w:val="20"/>
        </w:trPr>
        <w:tc>
          <w:tcPr>
            <w:tcW w:w="828" w:type="dxa"/>
            <w:shd w:val="clear" w:color="auto" w:fill="auto"/>
            <w:vAlign w:val="center"/>
          </w:tcPr>
          <w:p w14:paraId="5EF3D8F5"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4BD70BB1" w14:textId="77777777" w:rsidR="00D05B67" w:rsidRPr="00765968" w:rsidRDefault="00D05B67" w:rsidP="00D05B67">
            <w:pPr>
              <w:suppressLineNumbers/>
              <w:spacing w:after="0" w:line="240" w:lineRule="auto"/>
              <w:jc w:val="center"/>
              <w:rPr>
                <w:rFonts w:cstheme="minorHAnsi"/>
              </w:rPr>
            </w:pPr>
          </w:p>
        </w:tc>
        <w:tc>
          <w:tcPr>
            <w:tcW w:w="1260" w:type="dxa"/>
            <w:shd w:val="clear" w:color="auto" w:fill="auto"/>
            <w:vAlign w:val="center"/>
          </w:tcPr>
          <w:p w14:paraId="13E8533B"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auto"/>
            <w:vAlign w:val="center"/>
          </w:tcPr>
          <w:p w14:paraId="52CDAE50" w14:textId="77777777" w:rsidR="00D05B67" w:rsidRPr="00765968" w:rsidRDefault="00D05B67" w:rsidP="00D05B67">
            <w:pPr>
              <w:spacing w:after="0" w:line="240" w:lineRule="auto"/>
              <w:jc w:val="center"/>
              <w:rPr>
                <w:rStyle w:val="Style11pt"/>
                <w:rFonts w:cstheme="minorHAnsi"/>
              </w:rPr>
            </w:pPr>
          </w:p>
        </w:tc>
        <w:tc>
          <w:tcPr>
            <w:tcW w:w="900" w:type="dxa"/>
            <w:shd w:val="clear" w:color="auto" w:fill="auto"/>
            <w:vAlign w:val="center"/>
          </w:tcPr>
          <w:p w14:paraId="37A50F86" w14:textId="77777777" w:rsidR="00D05B67" w:rsidRPr="00765968" w:rsidRDefault="00D05B67" w:rsidP="00D05B67">
            <w:pPr>
              <w:suppressLineNumbers/>
              <w:spacing w:after="0" w:line="240" w:lineRule="auto"/>
              <w:jc w:val="center"/>
              <w:rPr>
                <w:rFonts w:cstheme="minorHAnsi"/>
              </w:rPr>
            </w:pPr>
          </w:p>
        </w:tc>
        <w:tc>
          <w:tcPr>
            <w:tcW w:w="720" w:type="dxa"/>
            <w:shd w:val="clear" w:color="auto" w:fill="auto"/>
            <w:vAlign w:val="center"/>
          </w:tcPr>
          <w:p w14:paraId="52516710"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17EBB36C" w14:textId="77777777" w:rsidR="00D05B67" w:rsidRPr="00765968" w:rsidRDefault="00D05B67" w:rsidP="00D05B67">
            <w:pPr>
              <w:suppressLineNumbers/>
              <w:spacing w:after="0" w:line="240" w:lineRule="auto"/>
              <w:jc w:val="center"/>
              <w:rPr>
                <w:rFonts w:cstheme="minorHAnsi"/>
              </w:rPr>
            </w:pPr>
          </w:p>
        </w:tc>
      </w:tr>
      <w:tr w:rsidR="00D05B67" w:rsidRPr="00765968" w14:paraId="2E6823B7" w14:textId="77777777" w:rsidTr="00D05B67">
        <w:trPr>
          <w:trHeight w:val="20"/>
        </w:trPr>
        <w:tc>
          <w:tcPr>
            <w:tcW w:w="828" w:type="dxa"/>
            <w:shd w:val="clear" w:color="auto" w:fill="auto"/>
            <w:vAlign w:val="center"/>
          </w:tcPr>
          <w:p w14:paraId="16A23A35"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689FB095" w14:textId="77777777" w:rsidR="00D05B67" w:rsidRPr="00765968" w:rsidRDefault="00D05B67" w:rsidP="00D05B67">
            <w:pPr>
              <w:suppressLineNumbers/>
              <w:spacing w:after="0" w:line="240" w:lineRule="auto"/>
              <w:jc w:val="center"/>
              <w:rPr>
                <w:rFonts w:cstheme="minorHAnsi"/>
              </w:rPr>
            </w:pPr>
            <w:r>
              <w:rPr>
                <w:rFonts w:cstheme="minorHAnsi"/>
              </w:rPr>
              <w:t>Uzmanlık Alan Dersi</w:t>
            </w:r>
          </w:p>
        </w:tc>
        <w:tc>
          <w:tcPr>
            <w:tcW w:w="1260" w:type="dxa"/>
            <w:shd w:val="clear" w:color="auto" w:fill="7F7F7F" w:themeFill="text1" w:themeFillTint="80"/>
            <w:vAlign w:val="center"/>
          </w:tcPr>
          <w:p w14:paraId="51464036"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7F7F7F" w:themeFill="text1" w:themeFillTint="80"/>
            <w:vAlign w:val="center"/>
          </w:tcPr>
          <w:p w14:paraId="0F1A29AB" w14:textId="77777777" w:rsidR="00D05B67" w:rsidRPr="00765968" w:rsidRDefault="00D05B67" w:rsidP="00D05B67">
            <w:pPr>
              <w:pStyle w:val="Style11ptRight"/>
              <w:rPr>
                <w:rFonts w:asciiTheme="minorHAnsi" w:hAnsiTheme="minorHAnsi" w:cstheme="minorHAnsi"/>
                <w:szCs w:val="22"/>
              </w:rPr>
            </w:pPr>
          </w:p>
        </w:tc>
        <w:tc>
          <w:tcPr>
            <w:tcW w:w="900" w:type="dxa"/>
            <w:shd w:val="clear" w:color="auto" w:fill="7F7F7F" w:themeFill="text1" w:themeFillTint="80"/>
            <w:vAlign w:val="center"/>
          </w:tcPr>
          <w:p w14:paraId="79BD349F" w14:textId="77777777" w:rsidR="00D05B67" w:rsidRPr="00765968" w:rsidRDefault="00D05B67" w:rsidP="00D05B67">
            <w:pPr>
              <w:suppressLineNumbers/>
              <w:spacing w:after="0" w:line="240" w:lineRule="auto"/>
              <w:jc w:val="center"/>
              <w:rPr>
                <w:rFonts w:cstheme="minorHAnsi"/>
              </w:rPr>
            </w:pPr>
          </w:p>
        </w:tc>
        <w:tc>
          <w:tcPr>
            <w:tcW w:w="720" w:type="dxa"/>
            <w:shd w:val="clear" w:color="auto" w:fill="7F7F7F" w:themeFill="text1" w:themeFillTint="80"/>
            <w:vAlign w:val="center"/>
          </w:tcPr>
          <w:p w14:paraId="6A98BE1B"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00C205E0" w14:textId="77777777" w:rsidR="00D05B67" w:rsidRPr="00765968" w:rsidRDefault="00D05B67" w:rsidP="00D05B67">
            <w:pPr>
              <w:suppressLineNumbers/>
              <w:spacing w:after="0" w:line="240" w:lineRule="auto"/>
              <w:jc w:val="center"/>
              <w:rPr>
                <w:rFonts w:cstheme="minorHAnsi"/>
              </w:rPr>
            </w:pPr>
            <w:r>
              <w:rPr>
                <w:rFonts w:cstheme="minorHAnsi"/>
              </w:rPr>
              <w:t>9</w:t>
            </w:r>
          </w:p>
        </w:tc>
      </w:tr>
      <w:tr w:rsidR="00D05B67" w:rsidRPr="00765968" w14:paraId="7B00DC49" w14:textId="77777777" w:rsidTr="00D05B67">
        <w:trPr>
          <w:trHeight w:val="20"/>
        </w:trPr>
        <w:tc>
          <w:tcPr>
            <w:tcW w:w="828" w:type="dxa"/>
            <w:shd w:val="clear" w:color="auto" w:fill="auto"/>
            <w:vAlign w:val="center"/>
          </w:tcPr>
          <w:p w14:paraId="6C2EE5F1"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5E383850" w14:textId="77777777" w:rsidR="00D05B67" w:rsidRPr="00765968" w:rsidRDefault="00D05B67" w:rsidP="00D05B67">
            <w:pPr>
              <w:suppressLineNumbers/>
              <w:spacing w:after="0" w:line="240" w:lineRule="auto"/>
              <w:jc w:val="center"/>
              <w:rPr>
                <w:rFonts w:cstheme="minorHAnsi"/>
              </w:rPr>
            </w:pPr>
            <w:r>
              <w:rPr>
                <w:rFonts w:cstheme="minorHAnsi"/>
              </w:rPr>
              <w:t>Tez Hazırlık Çalışması</w:t>
            </w:r>
          </w:p>
        </w:tc>
        <w:tc>
          <w:tcPr>
            <w:tcW w:w="1260" w:type="dxa"/>
            <w:shd w:val="clear" w:color="auto" w:fill="7F7F7F" w:themeFill="text1" w:themeFillTint="80"/>
            <w:vAlign w:val="center"/>
          </w:tcPr>
          <w:p w14:paraId="2DD52A8F"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7F7F7F" w:themeFill="text1" w:themeFillTint="80"/>
            <w:vAlign w:val="center"/>
          </w:tcPr>
          <w:p w14:paraId="65CE6D17" w14:textId="77777777" w:rsidR="00D05B67" w:rsidRPr="00765968" w:rsidRDefault="00D05B67" w:rsidP="00D05B67">
            <w:pPr>
              <w:pStyle w:val="Style11ptRight"/>
              <w:rPr>
                <w:rFonts w:asciiTheme="minorHAnsi" w:hAnsiTheme="minorHAnsi" w:cstheme="minorHAnsi"/>
                <w:szCs w:val="22"/>
              </w:rPr>
            </w:pPr>
          </w:p>
        </w:tc>
        <w:tc>
          <w:tcPr>
            <w:tcW w:w="900" w:type="dxa"/>
            <w:shd w:val="clear" w:color="auto" w:fill="7F7F7F" w:themeFill="text1" w:themeFillTint="80"/>
            <w:vAlign w:val="center"/>
          </w:tcPr>
          <w:p w14:paraId="3B3BED96" w14:textId="77777777" w:rsidR="00D05B67" w:rsidRPr="00765968" w:rsidRDefault="00D05B67" w:rsidP="00D05B67">
            <w:pPr>
              <w:suppressLineNumbers/>
              <w:spacing w:after="0" w:line="240" w:lineRule="auto"/>
              <w:jc w:val="center"/>
              <w:rPr>
                <w:rFonts w:cstheme="minorHAnsi"/>
              </w:rPr>
            </w:pPr>
          </w:p>
        </w:tc>
        <w:tc>
          <w:tcPr>
            <w:tcW w:w="720" w:type="dxa"/>
            <w:shd w:val="clear" w:color="auto" w:fill="7F7F7F" w:themeFill="text1" w:themeFillTint="80"/>
            <w:vAlign w:val="center"/>
          </w:tcPr>
          <w:p w14:paraId="0516725B"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492DBEE3" w14:textId="77777777" w:rsidR="00D05B67" w:rsidRPr="00765968" w:rsidRDefault="00D05B67" w:rsidP="00D05B67">
            <w:pPr>
              <w:suppressLineNumbers/>
              <w:spacing w:after="0" w:line="240" w:lineRule="auto"/>
              <w:jc w:val="center"/>
              <w:rPr>
                <w:rFonts w:cstheme="minorHAnsi"/>
              </w:rPr>
            </w:pPr>
          </w:p>
        </w:tc>
      </w:tr>
      <w:tr w:rsidR="00D05B67" w:rsidRPr="00765968" w14:paraId="7001202B" w14:textId="77777777" w:rsidTr="00D05B67">
        <w:trPr>
          <w:trHeight w:val="20"/>
        </w:trPr>
        <w:tc>
          <w:tcPr>
            <w:tcW w:w="828" w:type="dxa"/>
            <w:shd w:val="clear" w:color="auto" w:fill="auto"/>
            <w:vAlign w:val="center"/>
          </w:tcPr>
          <w:p w14:paraId="6B0FC3D8"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56D921E4" w14:textId="77777777" w:rsidR="00D05B67" w:rsidRPr="00765968" w:rsidRDefault="00D05B67" w:rsidP="00D05B67">
            <w:pPr>
              <w:suppressLineNumbers/>
              <w:spacing w:after="0" w:line="240" w:lineRule="auto"/>
              <w:jc w:val="center"/>
              <w:rPr>
                <w:rFonts w:cstheme="minorHAnsi"/>
              </w:rPr>
            </w:pPr>
            <w:r w:rsidRPr="00765968">
              <w:rPr>
                <w:rFonts w:cstheme="minorHAnsi"/>
              </w:rPr>
              <w:t>Tez</w:t>
            </w:r>
            <w:r>
              <w:rPr>
                <w:rFonts w:cstheme="minorHAnsi"/>
              </w:rPr>
              <w:t xml:space="preserve"> Çalışması</w:t>
            </w:r>
          </w:p>
        </w:tc>
        <w:tc>
          <w:tcPr>
            <w:tcW w:w="1260" w:type="dxa"/>
            <w:shd w:val="clear" w:color="auto" w:fill="808080"/>
            <w:vAlign w:val="center"/>
          </w:tcPr>
          <w:p w14:paraId="62F5FB5F"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808080"/>
            <w:vAlign w:val="center"/>
          </w:tcPr>
          <w:p w14:paraId="11B959A9" w14:textId="77777777" w:rsidR="00D05B67" w:rsidRPr="00765968" w:rsidRDefault="00D05B67" w:rsidP="00D05B67">
            <w:pPr>
              <w:pStyle w:val="Style11ptRight"/>
              <w:rPr>
                <w:rFonts w:asciiTheme="minorHAnsi" w:hAnsiTheme="minorHAnsi" w:cstheme="minorHAnsi"/>
                <w:szCs w:val="22"/>
              </w:rPr>
            </w:pPr>
          </w:p>
        </w:tc>
        <w:tc>
          <w:tcPr>
            <w:tcW w:w="900" w:type="dxa"/>
            <w:shd w:val="clear" w:color="auto" w:fill="808080"/>
            <w:vAlign w:val="center"/>
          </w:tcPr>
          <w:p w14:paraId="0EB15C53" w14:textId="77777777" w:rsidR="00D05B67" w:rsidRPr="00765968" w:rsidRDefault="00D05B67" w:rsidP="00D05B67">
            <w:pPr>
              <w:suppressLineNumbers/>
              <w:spacing w:after="0" w:line="240" w:lineRule="auto"/>
              <w:jc w:val="center"/>
              <w:rPr>
                <w:rFonts w:cstheme="minorHAnsi"/>
              </w:rPr>
            </w:pPr>
          </w:p>
        </w:tc>
        <w:tc>
          <w:tcPr>
            <w:tcW w:w="720" w:type="dxa"/>
            <w:shd w:val="clear" w:color="auto" w:fill="808080"/>
            <w:vAlign w:val="center"/>
          </w:tcPr>
          <w:p w14:paraId="452F8AE8"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4BF0CD4F" w14:textId="77777777" w:rsidR="00D05B67" w:rsidRPr="00765968" w:rsidRDefault="00D05B67" w:rsidP="00D05B67">
            <w:pPr>
              <w:suppressLineNumbers/>
              <w:spacing w:after="0" w:line="240" w:lineRule="auto"/>
              <w:jc w:val="center"/>
              <w:rPr>
                <w:rFonts w:cstheme="minorHAnsi"/>
              </w:rPr>
            </w:pPr>
            <w:r>
              <w:rPr>
                <w:rFonts w:cstheme="minorHAnsi"/>
              </w:rPr>
              <w:t>1</w:t>
            </w:r>
          </w:p>
        </w:tc>
      </w:tr>
      <w:tr w:rsidR="00D05B67" w:rsidRPr="00765968" w14:paraId="658BFA10" w14:textId="77777777" w:rsidTr="00D05B67">
        <w:trPr>
          <w:trHeight w:val="20"/>
        </w:trPr>
        <w:tc>
          <w:tcPr>
            <w:tcW w:w="828" w:type="dxa"/>
            <w:shd w:val="clear" w:color="auto" w:fill="auto"/>
            <w:vAlign w:val="center"/>
          </w:tcPr>
          <w:p w14:paraId="763C14F8" w14:textId="77777777" w:rsidR="00D05B67" w:rsidRPr="00765968" w:rsidRDefault="00D05B67" w:rsidP="00D05B67">
            <w:pPr>
              <w:suppressLineNumbers/>
              <w:spacing w:after="0" w:line="240" w:lineRule="auto"/>
              <w:jc w:val="center"/>
              <w:rPr>
                <w:rFonts w:cstheme="minorHAnsi"/>
              </w:rPr>
            </w:pPr>
          </w:p>
        </w:tc>
        <w:tc>
          <w:tcPr>
            <w:tcW w:w="3780" w:type="dxa"/>
            <w:gridSpan w:val="2"/>
            <w:shd w:val="clear" w:color="auto" w:fill="auto"/>
            <w:vAlign w:val="center"/>
          </w:tcPr>
          <w:p w14:paraId="79FD57F7" w14:textId="77777777" w:rsidR="00D05B67" w:rsidRPr="00765968" w:rsidRDefault="00D05B67" w:rsidP="00D05B67">
            <w:pPr>
              <w:suppressLineNumbers/>
              <w:spacing w:after="0" w:line="240" w:lineRule="auto"/>
              <w:jc w:val="center"/>
              <w:rPr>
                <w:rFonts w:cstheme="minorHAnsi"/>
              </w:rPr>
            </w:pPr>
            <w:r>
              <w:rPr>
                <w:rFonts w:cstheme="minorHAnsi"/>
              </w:rPr>
              <w:t xml:space="preserve">Dönem </w:t>
            </w:r>
            <w:r w:rsidRPr="00765968">
              <w:rPr>
                <w:rFonts w:cstheme="minorHAnsi"/>
              </w:rPr>
              <w:t>Proje</w:t>
            </w:r>
            <w:r>
              <w:rPr>
                <w:rFonts w:cstheme="minorHAnsi"/>
              </w:rPr>
              <w:t>si</w:t>
            </w:r>
            <w:r w:rsidRPr="00765968">
              <w:rPr>
                <w:rFonts w:cstheme="minorHAnsi"/>
              </w:rPr>
              <w:t xml:space="preserve"> </w:t>
            </w:r>
          </w:p>
        </w:tc>
        <w:tc>
          <w:tcPr>
            <w:tcW w:w="1260" w:type="dxa"/>
            <w:shd w:val="clear" w:color="auto" w:fill="808080"/>
            <w:vAlign w:val="center"/>
          </w:tcPr>
          <w:p w14:paraId="072491E6" w14:textId="77777777" w:rsidR="00D05B67" w:rsidRPr="00765968" w:rsidRDefault="00D05B67" w:rsidP="00D05B67">
            <w:pPr>
              <w:suppressLineNumbers/>
              <w:spacing w:after="0" w:line="240" w:lineRule="auto"/>
              <w:jc w:val="center"/>
              <w:rPr>
                <w:rFonts w:cstheme="minorHAnsi"/>
              </w:rPr>
            </w:pPr>
          </w:p>
        </w:tc>
        <w:tc>
          <w:tcPr>
            <w:tcW w:w="1080" w:type="dxa"/>
            <w:shd w:val="clear" w:color="auto" w:fill="808080"/>
            <w:vAlign w:val="center"/>
          </w:tcPr>
          <w:p w14:paraId="20FDDF13" w14:textId="77777777" w:rsidR="00D05B67" w:rsidRPr="00765968" w:rsidRDefault="00D05B67" w:rsidP="00D05B67">
            <w:pPr>
              <w:pStyle w:val="Style11ptRight"/>
              <w:rPr>
                <w:rFonts w:asciiTheme="minorHAnsi" w:hAnsiTheme="minorHAnsi" w:cstheme="minorHAnsi"/>
                <w:szCs w:val="22"/>
              </w:rPr>
            </w:pPr>
          </w:p>
        </w:tc>
        <w:tc>
          <w:tcPr>
            <w:tcW w:w="900" w:type="dxa"/>
            <w:shd w:val="clear" w:color="auto" w:fill="808080"/>
            <w:vAlign w:val="center"/>
          </w:tcPr>
          <w:p w14:paraId="4663B06C" w14:textId="77777777" w:rsidR="00D05B67" w:rsidRPr="00765968" w:rsidRDefault="00D05B67" w:rsidP="00D05B67">
            <w:pPr>
              <w:suppressLineNumbers/>
              <w:spacing w:after="0" w:line="240" w:lineRule="auto"/>
              <w:jc w:val="center"/>
              <w:rPr>
                <w:rFonts w:cstheme="minorHAnsi"/>
              </w:rPr>
            </w:pPr>
          </w:p>
        </w:tc>
        <w:tc>
          <w:tcPr>
            <w:tcW w:w="720" w:type="dxa"/>
            <w:shd w:val="clear" w:color="auto" w:fill="808080"/>
            <w:vAlign w:val="center"/>
          </w:tcPr>
          <w:p w14:paraId="7973F4E0" w14:textId="77777777" w:rsidR="00D05B67" w:rsidRPr="00765968" w:rsidRDefault="00D05B67" w:rsidP="00D05B67">
            <w:pPr>
              <w:suppressLineNumbers/>
              <w:spacing w:after="0" w:line="240" w:lineRule="auto"/>
              <w:jc w:val="center"/>
              <w:rPr>
                <w:rFonts w:cstheme="minorHAnsi"/>
              </w:rPr>
            </w:pPr>
          </w:p>
        </w:tc>
        <w:tc>
          <w:tcPr>
            <w:tcW w:w="1080" w:type="dxa"/>
            <w:vAlign w:val="center"/>
          </w:tcPr>
          <w:p w14:paraId="708626D0" w14:textId="77777777" w:rsidR="00D05B67" w:rsidRPr="00765968" w:rsidRDefault="00D05B67" w:rsidP="00D05B67">
            <w:pPr>
              <w:suppressLineNumbers/>
              <w:spacing w:after="0" w:line="240" w:lineRule="auto"/>
              <w:jc w:val="center"/>
              <w:rPr>
                <w:rFonts w:cstheme="minorHAnsi"/>
              </w:rPr>
            </w:pPr>
          </w:p>
        </w:tc>
      </w:tr>
      <w:tr w:rsidR="00D05B67" w:rsidRPr="00765968" w14:paraId="11BDE6D9" w14:textId="77777777" w:rsidTr="00D05B67">
        <w:trPr>
          <w:trHeight w:val="20"/>
        </w:trPr>
        <w:tc>
          <w:tcPr>
            <w:tcW w:w="828" w:type="dxa"/>
            <w:tcBorders>
              <w:bottom w:val="single" w:sz="18" w:space="0" w:color="auto"/>
            </w:tcBorders>
            <w:shd w:val="clear" w:color="auto" w:fill="auto"/>
            <w:vAlign w:val="center"/>
          </w:tcPr>
          <w:p w14:paraId="4605256F" w14:textId="77777777" w:rsidR="00D05B67" w:rsidRPr="00765968" w:rsidRDefault="00D05B67" w:rsidP="00D05B67">
            <w:pPr>
              <w:suppressLineNumbers/>
              <w:spacing w:after="0" w:line="240" w:lineRule="auto"/>
              <w:jc w:val="center"/>
              <w:rPr>
                <w:rFonts w:cstheme="minorHAnsi"/>
              </w:rPr>
            </w:pPr>
          </w:p>
        </w:tc>
        <w:tc>
          <w:tcPr>
            <w:tcW w:w="3780" w:type="dxa"/>
            <w:gridSpan w:val="2"/>
            <w:tcBorders>
              <w:bottom w:val="single" w:sz="18" w:space="0" w:color="auto"/>
            </w:tcBorders>
            <w:shd w:val="clear" w:color="auto" w:fill="auto"/>
            <w:vAlign w:val="center"/>
          </w:tcPr>
          <w:p w14:paraId="4E79E332" w14:textId="77777777" w:rsidR="00D05B67" w:rsidRPr="00765968" w:rsidRDefault="00D05B67" w:rsidP="00D05B67">
            <w:pPr>
              <w:suppressLineNumbers/>
              <w:spacing w:after="0" w:line="240" w:lineRule="auto"/>
              <w:jc w:val="center"/>
              <w:rPr>
                <w:rFonts w:cstheme="minorHAnsi"/>
              </w:rPr>
            </w:pPr>
            <w:r w:rsidRPr="00765968">
              <w:rPr>
                <w:rFonts w:cstheme="minorHAnsi"/>
              </w:rPr>
              <w:t>Seminer</w:t>
            </w:r>
          </w:p>
        </w:tc>
        <w:tc>
          <w:tcPr>
            <w:tcW w:w="1260" w:type="dxa"/>
            <w:tcBorders>
              <w:bottom w:val="single" w:sz="18" w:space="0" w:color="auto"/>
            </w:tcBorders>
            <w:shd w:val="clear" w:color="auto" w:fill="808080"/>
            <w:vAlign w:val="center"/>
          </w:tcPr>
          <w:p w14:paraId="350DE722"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shd w:val="clear" w:color="auto" w:fill="808080"/>
            <w:vAlign w:val="center"/>
          </w:tcPr>
          <w:p w14:paraId="7168C164" w14:textId="77777777" w:rsidR="00D05B67" w:rsidRPr="00765968" w:rsidRDefault="00D05B67" w:rsidP="00D05B67">
            <w:pPr>
              <w:pStyle w:val="Style11ptRight"/>
              <w:rPr>
                <w:rFonts w:asciiTheme="minorHAnsi" w:hAnsiTheme="minorHAnsi" w:cstheme="minorHAnsi"/>
                <w:szCs w:val="22"/>
              </w:rPr>
            </w:pPr>
          </w:p>
        </w:tc>
        <w:tc>
          <w:tcPr>
            <w:tcW w:w="900" w:type="dxa"/>
            <w:tcBorders>
              <w:bottom w:val="single" w:sz="18" w:space="0" w:color="auto"/>
            </w:tcBorders>
            <w:shd w:val="clear" w:color="auto" w:fill="808080"/>
            <w:vAlign w:val="center"/>
          </w:tcPr>
          <w:p w14:paraId="5AD00274" w14:textId="77777777" w:rsidR="00D05B67" w:rsidRPr="00765968" w:rsidRDefault="00D05B67" w:rsidP="00D05B67">
            <w:pPr>
              <w:suppressLineNumbers/>
              <w:spacing w:after="0" w:line="240" w:lineRule="auto"/>
              <w:jc w:val="center"/>
              <w:rPr>
                <w:rFonts w:cstheme="minorHAnsi"/>
              </w:rPr>
            </w:pPr>
          </w:p>
        </w:tc>
        <w:tc>
          <w:tcPr>
            <w:tcW w:w="720" w:type="dxa"/>
            <w:tcBorders>
              <w:bottom w:val="single" w:sz="18" w:space="0" w:color="auto"/>
            </w:tcBorders>
            <w:shd w:val="clear" w:color="auto" w:fill="808080"/>
            <w:vAlign w:val="center"/>
          </w:tcPr>
          <w:p w14:paraId="78FAEFFB"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vAlign w:val="center"/>
          </w:tcPr>
          <w:p w14:paraId="4DD57A33" w14:textId="77777777" w:rsidR="00D05B67" w:rsidRPr="00765968" w:rsidRDefault="00D05B67" w:rsidP="00D05B67">
            <w:pPr>
              <w:suppressLineNumbers/>
              <w:spacing w:after="0" w:line="240" w:lineRule="auto"/>
              <w:jc w:val="center"/>
              <w:rPr>
                <w:rFonts w:cstheme="minorHAnsi"/>
              </w:rPr>
            </w:pPr>
            <w:r>
              <w:rPr>
                <w:rFonts w:cstheme="minorHAnsi"/>
              </w:rPr>
              <w:t>5</w:t>
            </w:r>
          </w:p>
        </w:tc>
      </w:tr>
      <w:tr w:rsidR="00D05B67" w:rsidRPr="00765968" w14:paraId="037455F1" w14:textId="77777777" w:rsidTr="00D05B67">
        <w:trPr>
          <w:trHeight w:val="20"/>
        </w:trPr>
        <w:tc>
          <w:tcPr>
            <w:tcW w:w="4608" w:type="dxa"/>
            <w:gridSpan w:val="3"/>
            <w:tcBorders>
              <w:top w:val="single" w:sz="18" w:space="0" w:color="auto"/>
              <w:bottom w:val="single" w:sz="6" w:space="0" w:color="auto"/>
            </w:tcBorders>
            <w:vAlign w:val="center"/>
          </w:tcPr>
          <w:p w14:paraId="3D4DD106" w14:textId="77777777" w:rsidR="00D05B67" w:rsidRPr="00765968" w:rsidRDefault="00D05B67" w:rsidP="00D05B67">
            <w:pPr>
              <w:spacing w:after="0" w:line="240" w:lineRule="auto"/>
              <w:rPr>
                <w:rFonts w:cstheme="minorHAnsi"/>
              </w:rPr>
            </w:pPr>
            <w:r w:rsidRPr="00765968">
              <w:rPr>
                <w:rFonts w:cstheme="minorHAnsi"/>
              </w:rPr>
              <w:t xml:space="preserve">PROGRAMDAKİ TOPLAMLAR </w:t>
            </w:r>
            <w:r w:rsidRPr="00765968">
              <w:rPr>
                <w:rFonts w:cstheme="minorHAnsi"/>
                <w:vertAlign w:val="superscript"/>
              </w:rPr>
              <w:t>(</w:t>
            </w:r>
            <w:r>
              <w:rPr>
                <w:rFonts w:cstheme="minorHAnsi"/>
                <w:vertAlign w:val="superscript"/>
              </w:rPr>
              <w:t>3</w:t>
            </w:r>
            <w:r w:rsidRPr="00765968">
              <w:rPr>
                <w:rFonts w:cstheme="minorHAnsi"/>
                <w:vertAlign w:val="superscript"/>
              </w:rPr>
              <w:t>)</w:t>
            </w:r>
            <w:r w:rsidRPr="00765968">
              <w:rPr>
                <w:rFonts w:cstheme="minorHAnsi"/>
              </w:rPr>
              <w:t xml:space="preserve"> </w:t>
            </w:r>
          </w:p>
        </w:tc>
        <w:tc>
          <w:tcPr>
            <w:tcW w:w="1260" w:type="dxa"/>
            <w:tcBorders>
              <w:top w:val="single" w:sz="18" w:space="0" w:color="auto"/>
              <w:bottom w:val="single" w:sz="6" w:space="0" w:color="auto"/>
            </w:tcBorders>
            <w:vAlign w:val="center"/>
          </w:tcPr>
          <w:p w14:paraId="6D58A3E0" w14:textId="77777777" w:rsidR="00D05B67" w:rsidRPr="00765968" w:rsidRDefault="00D05B67" w:rsidP="00D05B67">
            <w:pPr>
              <w:suppressLineNumbers/>
              <w:spacing w:after="0" w:line="240" w:lineRule="auto"/>
              <w:jc w:val="center"/>
              <w:rPr>
                <w:rFonts w:cstheme="minorHAnsi"/>
              </w:rPr>
            </w:pPr>
          </w:p>
        </w:tc>
        <w:tc>
          <w:tcPr>
            <w:tcW w:w="1080" w:type="dxa"/>
            <w:tcBorders>
              <w:top w:val="single" w:sz="18" w:space="0" w:color="auto"/>
              <w:bottom w:val="single" w:sz="6" w:space="0" w:color="auto"/>
            </w:tcBorders>
            <w:vAlign w:val="center"/>
          </w:tcPr>
          <w:p w14:paraId="7C93BA43" w14:textId="77777777" w:rsidR="00D05B67" w:rsidRPr="00765968" w:rsidRDefault="00D05B67" w:rsidP="00D05B6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cstheme="minorHAnsi"/>
              </w:rPr>
            </w:pPr>
            <w:r>
              <w:rPr>
                <w:rFonts w:cstheme="minorHAnsi"/>
              </w:rPr>
              <w:t>12</w:t>
            </w:r>
          </w:p>
        </w:tc>
        <w:tc>
          <w:tcPr>
            <w:tcW w:w="900" w:type="dxa"/>
            <w:tcBorders>
              <w:top w:val="single" w:sz="18" w:space="0" w:color="auto"/>
              <w:bottom w:val="single" w:sz="6" w:space="0" w:color="auto"/>
            </w:tcBorders>
            <w:vAlign w:val="center"/>
          </w:tcPr>
          <w:p w14:paraId="4A5DA023" w14:textId="77777777" w:rsidR="00D05B67" w:rsidRPr="00765968" w:rsidRDefault="00D05B67" w:rsidP="00D05B67">
            <w:pPr>
              <w:suppressLineNumbers/>
              <w:spacing w:after="0" w:line="240" w:lineRule="auto"/>
              <w:jc w:val="center"/>
              <w:rPr>
                <w:rFonts w:cstheme="minorHAnsi"/>
              </w:rPr>
            </w:pPr>
          </w:p>
        </w:tc>
        <w:tc>
          <w:tcPr>
            <w:tcW w:w="720" w:type="dxa"/>
            <w:tcBorders>
              <w:top w:val="single" w:sz="18" w:space="0" w:color="auto"/>
              <w:bottom w:val="single" w:sz="6" w:space="0" w:color="auto"/>
            </w:tcBorders>
            <w:vAlign w:val="center"/>
          </w:tcPr>
          <w:p w14:paraId="04D54C0A" w14:textId="77777777" w:rsidR="00D05B67" w:rsidRPr="00765968" w:rsidRDefault="00D05B67" w:rsidP="00D05B67">
            <w:pPr>
              <w:suppressLineNumbers/>
              <w:spacing w:after="0" w:line="240" w:lineRule="auto"/>
              <w:jc w:val="center"/>
              <w:rPr>
                <w:rFonts w:cstheme="minorHAnsi"/>
              </w:rPr>
            </w:pPr>
          </w:p>
        </w:tc>
        <w:tc>
          <w:tcPr>
            <w:tcW w:w="1080" w:type="dxa"/>
            <w:tcBorders>
              <w:top w:val="single" w:sz="18" w:space="0" w:color="auto"/>
              <w:bottom w:val="single" w:sz="6" w:space="0" w:color="auto"/>
            </w:tcBorders>
            <w:shd w:val="clear" w:color="auto" w:fill="999999"/>
            <w:vAlign w:val="center"/>
          </w:tcPr>
          <w:p w14:paraId="05D2CFA3" w14:textId="77777777" w:rsidR="00D05B67" w:rsidRPr="00765968" w:rsidRDefault="00D05B67" w:rsidP="00D05B67">
            <w:pPr>
              <w:suppressLineNumbers/>
              <w:spacing w:after="0" w:line="240" w:lineRule="auto"/>
              <w:jc w:val="center"/>
              <w:rPr>
                <w:rFonts w:cstheme="minorHAnsi"/>
              </w:rPr>
            </w:pPr>
            <w:r>
              <w:rPr>
                <w:rFonts w:cstheme="minorHAnsi"/>
              </w:rPr>
              <w:t>35</w:t>
            </w:r>
          </w:p>
        </w:tc>
      </w:tr>
      <w:tr w:rsidR="00D05B67" w:rsidRPr="00765968" w14:paraId="6D721645" w14:textId="77777777" w:rsidTr="00D05B67">
        <w:trPr>
          <w:trHeight w:val="20"/>
        </w:trPr>
        <w:tc>
          <w:tcPr>
            <w:tcW w:w="4608" w:type="dxa"/>
            <w:gridSpan w:val="3"/>
            <w:tcBorders>
              <w:top w:val="single" w:sz="6" w:space="0" w:color="auto"/>
            </w:tcBorders>
            <w:shd w:val="clear" w:color="auto" w:fill="auto"/>
            <w:vAlign w:val="center"/>
          </w:tcPr>
          <w:p w14:paraId="2111BB18" w14:textId="77777777" w:rsidR="00D05B67" w:rsidRPr="00765968" w:rsidRDefault="00D05B67" w:rsidP="00D05B67">
            <w:pPr>
              <w:suppressLineNumbers/>
              <w:spacing w:after="0" w:line="240" w:lineRule="auto"/>
              <w:rPr>
                <w:rFonts w:cstheme="minorHAnsi"/>
              </w:rPr>
            </w:pPr>
            <w:r w:rsidRPr="00765968">
              <w:rPr>
                <w:rFonts w:cstheme="minorHAnsi"/>
              </w:rPr>
              <w:t>MEZUNİYET İÇİN GENEL TOPLAM</w:t>
            </w:r>
          </w:p>
        </w:tc>
        <w:tc>
          <w:tcPr>
            <w:tcW w:w="3960" w:type="dxa"/>
            <w:gridSpan w:val="4"/>
            <w:tcBorders>
              <w:top w:val="single" w:sz="6" w:space="0" w:color="auto"/>
            </w:tcBorders>
            <w:shd w:val="clear" w:color="auto" w:fill="808080"/>
            <w:vAlign w:val="center"/>
          </w:tcPr>
          <w:p w14:paraId="40435891" w14:textId="77777777" w:rsidR="00D05B67" w:rsidRPr="00765968" w:rsidRDefault="00D05B67" w:rsidP="00D05B67">
            <w:pPr>
              <w:suppressLineNumbers/>
              <w:spacing w:after="0" w:line="240" w:lineRule="auto"/>
              <w:jc w:val="center"/>
              <w:rPr>
                <w:rFonts w:cstheme="minorHAnsi"/>
              </w:rPr>
            </w:pPr>
          </w:p>
        </w:tc>
        <w:tc>
          <w:tcPr>
            <w:tcW w:w="1080" w:type="dxa"/>
            <w:tcBorders>
              <w:top w:val="single" w:sz="6" w:space="0" w:color="auto"/>
            </w:tcBorders>
            <w:vAlign w:val="center"/>
          </w:tcPr>
          <w:p w14:paraId="72A98C23" w14:textId="77777777" w:rsidR="00D05B67" w:rsidRPr="00765968" w:rsidRDefault="00D05B67" w:rsidP="00D05B67">
            <w:pPr>
              <w:suppressLineNumbers/>
              <w:spacing w:after="0" w:line="240" w:lineRule="auto"/>
              <w:jc w:val="center"/>
              <w:rPr>
                <w:rFonts w:cstheme="minorHAnsi"/>
              </w:rPr>
            </w:pPr>
          </w:p>
        </w:tc>
      </w:tr>
      <w:tr w:rsidR="00D05B67" w:rsidRPr="00765968" w14:paraId="2710738E" w14:textId="77777777" w:rsidTr="00D05B67">
        <w:trPr>
          <w:trHeight w:val="20"/>
        </w:trPr>
        <w:tc>
          <w:tcPr>
            <w:tcW w:w="4608" w:type="dxa"/>
            <w:gridSpan w:val="3"/>
            <w:tcBorders>
              <w:bottom w:val="single" w:sz="18" w:space="0" w:color="auto"/>
            </w:tcBorders>
            <w:shd w:val="clear" w:color="auto" w:fill="auto"/>
            <w:vAlign w:val="center"/>
          </w:tcPr>
          <w:p w14:paraId="4CCD4323" w14:textId="77777777" w:rsidR="00D05B67" w:rsidRPr="00765968" w:rsidRDefault="00D05B67" w:rsidP="00D05B67">
            <w:pPr>
              <w:spacing w:after="0" w:line="240" w:lineRule="auto"/>
              <w:rPr>
                <w:rFonts w:cstheme="minorHAnsi"/>
              </w:rPr>
            </w:pPr>
            <w:r w:rsidRPr="00765968">
              <w:rPr>
                <w:rFonts w:cstheme="minorHAnsi"/>
              </w:rPr>
              <w:t>TOPLAMLARIN GENEL TOPLAMDAKİ YÜZDESİ</w:t>
            </w:r>
          </w:p>
        </w:tc>
        <w:tc>
          <w:tcPr>
            <w:tcW w:w="1260" w:type="dxa"/>
            <w:tcBorders>
              <w:bottom w:val="single" w:sz="18" w:space="0" w:color="auto"/>
            </w:tcBorders>
            <w:shd w:val="clear" w:color="auto" w:fill="auto"/>
            <w:vAlign w:val="center"/>
          </w:tcPr>
          <w:p w14:paraId="7995691B"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73EE3761" w14:textId="77777777" w:rsidR="00D05B67" w:rsidRPr="00765968" w:rsidRDefault="00D05B67" w:rsidP="00D05B6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cstheme="minorHAnsi"/>
              </w:rPr>
            </w:pPr>
          </w:p>
        </w:tc>
        <w:tc>
          <w:tcPr>
            <w:tcW w:w="900" w:type="dxa"/>
            <w:tcBorders>
              <w:bottom w:val="single" w:sz="18" w:space="0" w:color="auto"/>
            </w:tcBorders>
            <w:shd w:val="clear" w:color="auto" w:fill="auto"/>
            <w:vAlign w:val="center"/>
          </w:tcPr>
          <w:p w14:paraId="14CF66C6" w14:textId="77777777" w:rsidR="00D05B67" w:rsidRPr="00765968" w:rsidRDefault="00D05B67" w:rsidP="00D05B67">
            <w:pPr>
              <w:suppressLineNumbers/>
              <w:spacing w:after="0" w:line="240" w:lineRule="auto"/>
              <w:jc w:val="center"/>
              <w:rPr>
                <w:rFonts w:cstheme="minorHAnsi"/>
              </w:rPr>
            </w:pPr>
          </w:p>
        </w:tc>
        <w:tc>
          <w:tcPr>
            <w:tcW w:w="720" w:type="dxa"/>
            <w:tcBorders>
              <w:bottom w:val="single" w:sz="18" w:space="0" w:color="auto"/>
            </w:tcBorders>
            <w:shd w:val="clear" w:color="auto" w:fill="auto"/>
            <w:vAlign w:val="center"/>
          </w:tcPr>
          <w:p w14:paraId="73A66802" w14:textId="77777777" w:rsidR="00D05B67" w:rsidRPr="00765968" w:rsidRDefault="00D05B67" w:rsidP="00D05B67">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51F109C4" w14:textId="77777777" w:rsidR="00D05B67" w:rsidRPr="00765968" w:rsidRDefault="00D05B67" w:rsidP="00D05B67">
            <w:pPr>
              <w:suppressLineNumbers/>
              <w:spacing w:after="0" w:line="240" w:lineRule="auto"/>
              <w:jc w:val="center"/>
              <w:rPr>
                <w:rFonts w:cstheme="minorHAnsi"/>
              </w:rPr>
            </w:pPr>
          </w:p>
        </w:tc>
      </w:tr>
      <w:tr w:rsidR="00D05B67" w:rsidRPr="00765968" w14:paraId="566BDB05" w14:textId="77777777" w:rsidTr="00D05B67">
        <w:trPr>
          <w:trHeight w:val="20"/>
        </w:trPr>
        <w:tc>
          <w:tcPr>
            <w:tcW w:w="1908" w:type="dxa"/>
            <w:gridSpan w:val="2"/>
            <w:vMerge w:val="restart"/>
            <w:tcBorders>
              <w:top w:val="single" w:sz="18" w:space="0" w:color="auto"/>
            </w:tcBorders>
            <w:shd w:val="clear" w:color="auto" w:fill="auto"/>
            <w:vAlign w:val="center"/>
          </w:tcPr>
          <w:p w14:paraId="3D2DCFC6" w14:textId="77777777" w:rsidR="00D05B67" w:rsidRPr="007D03DE" w:rsidRDefault="00D05B67" w:rsidP="00D05B67">
            <w:pPr>
              <w:pStyle w:val="Style11ptCentered"/>
              <w:ind w:left="0" w:firstLine="0"/>
              <w:rPr>
                <w:rFonts w:asciiTheme="minorHAnsi" w:hAnsiTheme="minorHAnsi" w:cstheme="minorHAnsi"/>
                <w:szCs w:val="22"/>
              </w:rPr>
            </w:pPr>
            <w:r w:rsidRPr="007D03DE">
              <w:rPr>
                <w:rFonts w:asciiTheme="minorHAnsi" w:hAnsiTheme="minorHAnsi" w:cstheme="minorHAnsi"/>
                <w:szCs w:val="22"/>
              </w:rPr>
              <w:t>Mezuniyet için Genel Toplam bu satırlardan uygun olanını sağlamalıdır</w:t>
            </w:r>
          </w:p>
        </w:tc>
        <w:tc>
          <w:tcPr>
            <w:tcW w:w="2700" w:type="dxa"/>
            <w:tcBorders>
              <w:top w:val="single" w:sz="18" w:space="0" w:color="auto"/>
              <w:bottom w:val="single" w:sz="6" w:space="0" w:color="auto"/>
            </w:tcBorders>
            <w:shd w:val="clear" w:color="auto" w:fill="auto"/>
            <w:vAlign w:val="center"/>
          </w:tcPr>
          <w:p w14:paraId="2188B9D2" w14:textId="77777777" w:rsidR="00D05B67" w:rsidRPr="00765968" w:rsidRDefault="00D05B67" w:rsidP="00D05B67">
            <w:pPr>
              <w:spacing w:after="0" w:line="240" w:lineRule="auto"/>
              <w:rPr>
                <w:rFonts w:cstheme="minorHAnsi"/>
              </w:rPr>
            </w:pPr>
            <w:r>
              <w:rPr>
                <w:rFonts w:cstheme="minorHAnsi"/>
              </w:rPr>
              <w:t>Doktora/Sanatta Yeterlik Programı için: En düşük kredi/AKTS kredisi</w:t>
            </w:r>
          </w:p>
        </w:tc>
        <w:tc>
          <w:tcPr>
            <w:tcW w:w="5040" w:type="dxa"/>
            <w:gridSpan w:val="5"/>
            <w:tcBorders>
              <w:top w:val="single" w:sz="18" w:space="0" w:color="auto"/>
              <w:bottom w:val="single" w:sz="6" w:space="0" w:color="auto"/>
            </w:tcBorders>
            <w:shd w:val="clear" w:color="auto" w:fill="auto"/>
            <w:vAlign w:val="center"/>
          </w:tcPr>
          <w:p w14:paraId="154D6D6E" w14:textId="77777777" w:rsidR="00D05B67" w:rsidRPr="00765968" w:rsidRDefault="00D05B67" w:rsidP="00D05B67">
            <w:pPr>
              <w:suppressLineNumbers/>
              <w:spacing w:after="0" w:line="240" w:lineRule="auto"/>
              <w:jc w:val="center"/>
              <w:rPr>
                <w:rFonts w:cstheme="minorHAnsi"/>
              </w:rPr>
            </w:pPr>
            <w:r w:rsidRPr="005E1D2D">
              <w:rPr>
                <w:rFonts w:cstheme="minorHAnsi"/>
              </w:rPr>
              <w:t>24 Kredi</w:t>
            </w:r>
            <w:r w:rsidRPr="005E1D2D">
              <w:rPr>
                <w:rFonts w:cstheme="minorHAnsi"/>
                <w:vertAlign w:val="superscript"/>
              </w:rPr>
              <w:t>(4)</w:t>
            </w:r>
            <w:r w:rsidRPr="005E1D2D">
              <w:rPr>
                <w:rFonts w:cstheme="minorHAnsi"/>
              </w:rPr>
              <w:t xml:space="preserve"> / 240 AKTS</w:t>
            </w:r>
          </w:p>
        </w:tc>
      </w:tr>
      <w:tr w:rsidR="00D05B67" w:rsidRPr="00765968" w14:paraId="3DC8BCA6" w14:textId="77777777" w:rsidTr="00D05B67">
        <w:trPr>
          <w:trHeight w:val="20"/>
        </w:trPr>
        <w:tc>
          <w:tcPr>
            <w:tcW w:w="1908" w:type="dxa"/>
            <w:gridSpan w:val="2"/>
            <w:vMerge/>
            <w:shd w:val="clear" w:color="auto" w:fill="auto"/>
            <w:vAlign w:val="center"/>
          </w:tcPr>
          <w:p w14:paraId="02BE224A" w14:textId="77777777" w:rsidR="00D05B67" w:rsidRPr="00765968" w:rsidRDefault="00D05B67" w:rsidP="00D05B67">
            <w:pPr>
              <w:pStyle w:val="Style11ptCentered"/>
              <w:ind w:left="0" w:firstLine="0"/>
              <w:jc w:val="left"/>
              <w:rPr>
                <w:rFonts w:asciiTheme="minorHAnsi" w:hAnsiTheme="minorHAnsi" w:cstheme="minorHAnsi"/>
                <w:szCs w:val="22"/>
              </w:rPr>
            </w:pPr>
          </w:p>
        </w:tc>
        <w:tc>
          <w:tcPr>
            <w:tcW w:w="2700" w:type="dxa"/>
            <w:tcBorders>
              <w:top w:val="single" w:sz="18" w:space="0" w:color="auto"/>
              <w:bottom w:val="single" w:sz="6" w:space="0" w:color="auto"/>
            </w:tcBorders>
            <w:shd w:val="clear" w:color="auto" w:fill="auto"/>
            <w:vAlign w:val="center"/>
          </w:tcPr>
          <w:p w14:paraId="533631B2" w14:textId="77777777" w:rsidR="00D05B67" w:rsidRPr="00765968" w:rsidRDefault="00D05B67" w:rsidP="00D05B67">
            <w:pPr>
              <w:spacing w:after="0" w:line="240" w:lineRule="auto"/>
              <w:rPr>
                <w:rFonts w:cstheme="minorHAnsi"/>
              </w:rPr>
            </w:pPr>
            <w:r w:rsidRPr="00765968">
              <w:rPr>
                <w:rFonts w:cstheme="minorHAnsi"/>
              </w:rPr>
              <w:t>Tezli Program için: En düşük kredi/AKTS kredisi</w:t>
            </w:r>
          </w:p>
        </w:tc>
        <w:tc>
          <w:tcPr>
            <w:tcW w:w="5040" w:type="dxa"/>
            <w:gridSpan w:val="5"/>
            <w:tcBorders>
              <w:top w:val="single" w:sz="18" w:space="0" w:color="auto"/>
              <w:bottom w:val="single" w:sz="6" w:space="0" w:color="auto"/>
            </w:tcBorders>
            <w:shd w:val="clear" w:color="auto" w:fill="auto"/>
            <w:vAlign w:val="center"/>
          </w:tcPr>
          <w:p w14:paraId="611D5813" w14:textId="77777777" w:rsidR="00D05B67" w:rsidRPr="00765968" w:rsidRDefault="00D05B67" w:rsidP="00D05B67">
            <w:pPr>
              <w:suppressLineNumbers/>
              <w:spacing w:after="0" w:line="240" w:lineRule="auto"/>
              <w:jc w:val="center"/>
              <w:rPr>
                <w:rFonts w:cstheme="minorHAnsi"/>
              </w:rPr>
            </w:pPr>
            <w:r w:rsidRPr="005E1D2D">
              <w:rPr>
                <w:rFonts w:cstheme="minorHAnsi"/>
              </w:rPr>
              <w:t>21 Kredi</w:t>
            </w:r>
            <w:r w:rsidRPr="005E1D2D">
              <w:rPr>
                <w:rFonts w:cstheme="minorHAnsi"/>
                <w:vertAlign w:val="superscript"/>
              </w:rPr>
              <w:t>(4)</w:t>
            </w:r>
            <w:r w:rsidRPr="005E1D2D">
              <w:rPr>
                <w:rFonts w:cstheme="minorHAnsi"/>
              </w:rPr>
              <w:t xml:space="preserve"> / 120 AKTS</w:t>
            </w:r>
          </w:p>
        </w:tc>
      </w:tr>
      <w:tr w:rsidR="00D05B67" w:rsidRPr="00765968" w14:paraId="04C33702" w14:textId="77777777" w:rsidTr="00D05B67">
        <w:trPr>
          <w:trHeight w:val="20"/>
        </w:trPr>
        <w:tc>
          <w:tcPr>
            <w:tcW w:w="1908" w:type="dxa"/>
            <w:gridSpan w:val="2"/>
            <w:vMerge/>
            <w:tcBorders>
              <w:bottom w:val="single" w:sz="18" w:space="0" w:color="auto"/>
            </w:tcBorders>
            <w:shd w:val="clear" w:color="auto" w:fill="auto"/>
            <w:vAlign w:val="center"/>
          </w:tcPr>
          <w:p w14:paraId="58FA0DC9" w14:textId="77777777" w:rsidR="00D05B67" w:rsidRPr="00765968" w:rsidRDefault="00D05B67" w:rsidP="00D05B67">
            <w:pPr>
              <w:suppressLineNumbers/>
              <w:spacing w:after="0" w:line="240" w:lineRule="auto"/>
              <w:jc w:val="center"/>
              <w:rPr>
                <w:rFonts w:cstheme="minorHAnsi"/>
              </w:rPr>
            </w:pPr>
          </w:p>
        </w:tc>
        <w:tc>
          <w:tcPr>
            <w:tcW w:w="2700" w:type="dxa"/>
            <w:tcBorders>
              <w:top w:val="single" w:sz="6" w:space="0" w:color="auto"/>
              <w:bottom w:val="single" w:sz="18" w:space="0" w:color="auto"/>
            </w:tcBorders>
            <w:shd w:val="clear" w:color="auto" w:fill="auto"/>
            <w:vAlign w:val="center"/>
          </w:tcPr>
          <w:p w14:paraId="0BEFBDED" w14:textId="77777777" w:rsidR="00D05B67" w:rsidRPr="00765968" w:rsidRDefault="00D05B67" w:rsidP="00D05B67">
            <w:pPr>
              <w:spacing w:after="0" w:line="240" w:lineRule="auto"/>
              <w:rPr>
                <w:rFonts w:cstheme="minorHAnsi"/>
              </w:rPr>
            </w:pPr>
            <w:r w:rsidRPr="00765968">
              <w:rPr>
                <w:rFonts w:cstheme="minorHAnsi"/>
              </w:rPr>
              <w:t>Tezsiz Program için: En düşük kredi/AKTS kredisi</w:t>
            </w:r>
          </w:p>
        </w:tc>
        <w:tc>
          <w:tcPr>
            <w:tcW w:w="5040" w:type="dxa"/>
            <w:gridSpan w:val="5"/>
            <w:tcBorders>
              <w:top w:val="single" w:sz="6" w:space="0" w:color="auto"/>
              <w:bottom w:val="single" w:sz="18" w:space="0" w:color="auto"/>
            </w:tcBorders>
            <w:shd w:val="clear" w:color="auto" w:fill="auto"/>
            <w:vAlign w:val="center"/>
          </w:tcPr>
          <w:p w14:paraId="0755E1C7" w14:textId="77777777" w:rsidR="00D05B67" w:rsidRPr="00765968" w:rsidRDefault="00D05B67" w:rsidP="00D05B67">
            <w:pPr>
              <w:suppressLineNumbers/>
              <w:spacing w:after="0" w:line="240" w:lineRule="auto"/>
              <w:jc w:val="center"/>
              <w:rPr>
                <w:rFonts w:cstheme="minorHAnsi"/>
              </w:rPr>
            </w:pPr>
            <w:r w:rsidRPr="005E1D2D">
              <w:rPr>
                <w:rFonts w:cstheme="minorHAnsi"/>
              </w:rPr>
              <w:t>30 Kredi</w:t>
            </w:r>
            <w:r w:rsidRPr="005E1D2D">
              <w:rPr>
                <w:rFonts w:cstheme="minorHAnsi"/>
                <w:vertAlign w:val="superscript"/>
              </w:rPr>
              <w:t>(4)</w:t>
            </w:r>
            <w:r w:rsidRPr="005E1D2D">
              <w:rPr>
                <w:rFonts w:cstheme="minorHAnsi"/>
              </w:rPr>
              <w:t xml:space="preserve"> / </w:t>
            </w:r>
            <w:r>
              <w:rPr>
                <w:rFonts w:cstheme="minorHAnsi"/>
              </w:rPr>
              <w:t>60</w:t>
            </w:r>
            <w:r w:rsidRPr="005E1D2D">
              <w:rPr>
                <w:rFonts w:cstheme="minorHAnsi"/>
              </w:rPr>
              <w:t xml:space="preserve"> AKTS</w:t>
            </w:r>
          </w:p>
        </w:tc>
      </w:tr>
    </w:tbl>
    <w:p w14:paraId="0425C413" w14:textId="51536588" w:rsidR="00D05B67" w:rsidRDefault="00D05B67" w:rsidP="00BC3DDC">
      <w:pPr>
        <w:spacing w:after="0" w:line="240" w:lineRule="auto"/>
        <w:jc w:val="center"/>
        <w:rPr>
          <w:rStyle w:val="bold-font"/>
          <w:rFonts w:cs="Times New Roman"/>
          <w:b/>
          <w:sz w:val="24"/>
          <w:szCs w:val="24"/>
          <w:shd w:val="clear" w:color="auto" w:fill="FFFFFF"/>
        </w:rPr>
      </w:pPr>
    </w:p>
    <w:tbl>
      <w:tblPr>
        <w:tblpPr w:leftFromText="180" w:rightFromText="180" w:vertAnchor="text" w:horzAnchor="margin" w:tblpXSpec="center" w:tblpY="204"/>
        <w:tblW w:w="9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887"/>
        <w:gridCol w:w="2700"/>
        <w:gridCol w:w="1260"/>
        <w:gridCol w:w="1080"/>
        <w:gridCol w:w="900"/>
        <w:gridCol w:w="720"/>
        <w:gridCol w:w="1080"/>
      </w:tblGrid>
      <w:tr w:rsidR="001439C7" w:rsidRPr="00765968" w14:paraId="48FC7AAE" w14:textId="77777777" w:rsidTr="001439C7">
        <w:trPr>
          <w:trHeight w:val="20"/>
        </w:trPr>
        <w:tc>
          <w:tcPr>
            <w:tcW w:w="1021" w:type="dxa"/>
            <w:vMerge w:val="restart"/>
            <w:tcBorders>
              <w:top w:val="single" w:sz="18" w:space="0" w:color="auto"/>
              <w:bottom w:val="single" w:sz="6" w:space="0" w:color="auto"/>
            </w:tcBorders>
            <w:shd w:val="clear" w:color="auto" w:fill="auto"/>
            <w:vAlign w:val="center"/>
          </w:tcPr>
          <w:p w14:paraId="2D7CECF9" w14:textId="77777777" w:rsidR="001439C7" w:rsidRPr="00765968" w:rsidRDefault="001439C7" w:rsidP="001439C7">
            <w:pPr>
              <w:spacing w:after="0" w:line="240" w:lineRule="auto"/>
              <w:jc w:val="center"/>
              <w:rPr>
                <w:rFonts w:cstheme="minorHAnsi"/>
              </w:rPr>
            </w:pPr>
            <w:r w:rsidRPr="00765968">
              <w:rPr>
                <w:rFonts w:cstheme="minorHAnsi"/>
              </w:rPr>
              <w:t>Yıl,</w:t>
            </w:r>
          </w:p>
          <w:p w14:paraId="2C9BCE78" w14:textId="77777777" w:rsidR="001439C7" w:rsidRPr="00765968" w:rsidRDefault="001439C7" w:rsidP="001439C7">
            <w:pPr>
              <w:spacing w:after="0" w:line="240" w:lineRule="auto"/>
              <w:jc w:val="center"/>
              <w:rPr>
                <w:rFonts w:cstheme="minorHAnsi"/>
              </w:rPr>
            </w:pPr>
            <w:r w:rsidRPr="00765968">
              <w:rPr>
                <w:rFonts w:cstheme="minorHAnsi"/>
              </w:rPr>
              <w:t>Dönem</w:t>
            </w:r>
          </w:p>
        </w:tc>
        <w:tc>
          <w:tcPr>
            <w:tcW w:w="3587" w:type="dxa"/>
            <w:gridSpan w:val="2"/>
            <w:vMerge w:val="restart"/>
            <w:tcBorders>
              <w:top w:val="single" w:sz="18" w:space="0" w:color="auto"/>
              <w:bottom w:val="single" w:sz="6" w:space="0" w:color="auto"/>
            </w:tcBorders>
            <w:shd w:val="clear" w:color="auto" w:fill="auto"/>
            <w:vAlign w:val="center"/>
          </w:tcPr>
          <w:p w14:paraId="704CAC67" w14:textId="77777777" w:rsidR="001439C7" w:rsidRPr="00765968" w:rsidRDefault="001439C7" w:rsidP="001439C7">
            <w:pPr>
              <w:spacing w:after="0" w:line="240" w:lineRule="auto"/>
              <w:jc w:val="center"/>
              <w:rPr>
                <w:rFonts w:cstheme="minorHAnsi"/>
              </w:rPr>
            </w:pPr>
            <w:r w:rsidRPr="00765968">
              <w:rPr>
                <w:rFonts w:cstheme="minorHAnsi"/>
              </w:rPr>
              <w:t>Ders Kodu ve Adı</w:t>
            </w:r>
          </w:p>
        </w:tc>
        <w:tc>
          <w:tcPr>
            <w:tcW w:w="5040" w:type="dxa"/>
            <w:gridSpan w:val="5"/>
            <w:tcBorders>
              <w:top w:val="single" w:sz="18" w:space="0" w:color="auto"/>
              <w:bottom w:val="single" w:sz="6" w:space="0" w:color="auto"/>
            </w:tcBorders>
            <w:shd w:val="clear" w:color="auto" w:fill="auto"/>
            <w:vAlign w:val="center"/>
          </w:tcPr>
          <w:p w14:paraId="487EF151" w14:textId="77777777" w:rsidR="001439C7" w:rsidRPr="00765968" w:rsidRDefault="001439C7" w:rsidP="001439C7">
            <w:pPr>
              <w:spacing w:after="0" w:line="240" w:lineRule="auto"/>
              <w:jc w:val="center"/>
              <w:rPr>
                <w:rFonts w:cstheme="minorHAnsi"/>
              </w:rPr>
            </w:pPr>
            <w:r w:rsidRPr="00765968">
              <w:rPr>
                <w:rFonts w:cstheme="minorHAnsi"/>
              </w:rPr>
              <w:t xml:space="preserve">Kategori (Kredi/AKTS Kredisi) </w:t>
            </w:r>
            <w:r w:rsidRPr="00765968">
              <w:rPr>
                <w:rFonts w:cstheme="minorHAnsi"/>
                <w:vertAlign w:val="superscript"/>
              </w:rPr>
              <w:t>(1), (2)</w:t>
            </w:r>
          </w:p>
        </w:tc>
      </w:tr>
      <w:tr w:rsidR="001439C7" w:rsidRPr="00765968" w14:paraId="68DC2075" w14:textId="77777777" w:rsidTr="001439C7">
        <w:trPr>
          <w:trHeight w:val="20"/>
        </w:trPr>
        <w:tc>
          <w:tcPr>
            <w:tcW w:w="1021" w:type="dxa"/>
            <w:vMerge/>
            <w:tcBorders>
              <w:top w:val="single" w:sz="6" w:space="0" w:color="auto"/>
              <w:bottom w:val="single" w:sz="18" w:space="0" w:color="auto"/>
            </w:tcBorders>
            <w:shd w:val="clear" w:color="auto" w:fill="auto"/>
            <w:vAlign w:val="center"/>
          </w:tcPr>
          <w:p w14:paraId="18FB3F47" w14:textId="77777777" w:rsidR="001439C7" w:rsidRPr="00765968" w:rsidRDefault="001439C7" w:rsidP="001439C7">
            <w:pPr>
              <w:suppressLineNumbers/>
              <w:spacing w:after="0" w:line="240" w:lineRule="auto"/>
              <w:jc w:val="center"/>
              <w:rPr>
                <w:rFonts w:cstheme="minorHAnsi"/>
              </w:rPr>
            </w:pPr>
          </w:p>
        </w:tc>
        <w:tc>
          <w:tcPr>
            <w:tcW w:w="3587" w:type="dxa"/>
            <w:gridSpan w:val="2"/>
            <w:vMerge/>
            <w:tcBorders>
              <w:top w:val="single" w:sz="6" w:space="0" w:color="auto"/>
              <w:bottom w:val="single" w:sz="18" w:space="0" w:color="auto"/>
            </w:tcBorders>
            <w:shd w:val="clear" w:color="auto" w:fill="auto"/>
            <w:vAlign w:val="center"/>
          </w:tcPr>
          <w:p w14:paraId="79B74701" w14:textId="77777777" w:rsidR="001439C7" w:rsidRPr="00765968" w:rsidRDefault="001439C7" w:rsidP="001439C7">
            <w:pPr>
              <w:suppressLineNumbers/>
              <w:spacing w:after="0" w:line="240" w:lineRule="auto"/>
              <w:jc w:val="center"/>
              <w:rPr>
                <w:rFonts w:cstheme="minorHAnsi"/>
              </w:rPr>
            </w:pPr>
          </w:p>
        </w:tc>
        <w:tc>
          <w:tcPr>
            <w:tcW w:w="1260" w:type="dxa"/>
            <w:tcBorders>
              <w:top w:val="single" w:sz="6" w:space="0" w:color="auto"/>
              <w:bottom w:val="single" w:sz="18" w:space="0" w:color="auto"/>
            </w:tcBorders>
            <w:shd w:val="clear" w:color="auto" w:fill="auto"/>
            <w:vAlign w:val="center"/>
          </w:tcPr>
          <w:p w14:paraId="072BE4C2" w14:textId="77777777" w:rsidR="001439C7" w:rsidRPr="00026F89" w:rsidRDefault="001439C7" w:rsidP="001439C7">
            <w:pPr>
              <w:spacing w:after="0" w:line="240" w:lineRule="auto"/>
              <w:jc w:val="center"/>
              <w:rPr>
                <w:rFonts w:cstheme="minorHAnsi"/>
                <w:sz w:val="20"/>
                <w:szCs w:val="20"/>
              </w:rPr>
            </w:pPr>
            <w:r w:rsidRPr="00026F89">
              <w:rPr>
                <w:rFonts w:cstheme="minorHAnsi"/>
                <w:sz w:val="20"/>
                <w:szCs w:val="20"/>
              </w:rPr>
              <w:t>Alanına Uygun Temel Öğretim*</w:t>
            </w:r>
          </w:p>
        </w:tc>
        <w:tc>
          <w:tcPr>
            <w:tcW w:w="1080" w:type="dxa"/>
            <w:tcBorders>
              <w:top w:val="single" w:sz="6" w:space="0" w:color="auto"/>
              <w:bottom w:val="single" w:sz="18" w:space="0" w:color="auto"/>
            </w:tcBorders>
            <w:shd w:val="clear" w:color="auto" w:fill="auto"/>
            <w:vAlign w:val="center"/>
          </w:tcPr>
          <w:p w14:paraId="39F38F77" w14:textId="77777777" w:rsidR="001439C7" w:rsidRPr="00026F89" w:rsidRDefault="001439C7" w:rsidP="001439C7">
            <w:pPr>
              <w:spacing w:after="0" w:line="240" w:lineRule="auto"/>
              <w:jc w:val="center"/>
              <w:rPr>
                <w:rFonts w:cstheme="minorHAnsi"/>
                <w:sz w:val="20"/>
                <w:szCs w:val="20"/>
              </w:rPr>
            </w:pPr>
            <w:r w:rsidRPr="00026F89">
              <w:rPr>
                <w:rFonts w:cstheme="minorHAnsi"/>
                <w:sz w:val="20"/>
                <w:szCs w:val="20"/>
              </w:rPr>
              <w:t>Alanına Uygun Öğretim**</w:t>
            </w:r>
          </w:p>
        </w:tc>
        <w:tc>
          <w:tcPr>
            <w:tcW w:w="900" w:type="dxa"/>
            <w:tcBorders>
              <w:top w:val="single" w:sz="6" w:space="0" w:color="auto"/>
              <w:bottom w:val="single" w:sz="18" w:space="0" w:color="auto"/>
            </w:tcBorders>
            <w:shd w:val="clear" w:color="auto" w:fill="auto"/>
            <w:vAlign w:val="center"/>
          </w:tcPr>
          <w:p w14:paraId="4FD3896B" w14:textId="77777777" w:rsidR="001439C7" w:rsidRPr="00026F89" w:rsidRDefault="001439C7" w:rsidP="001439C7">
            <w:pPr>
              <w:spacing w:after="0" w:line="240" w:lineRule="auto"/>
              <w:jc w:val="center"/>
              <w:rPr>
                <w:rFonts w:cstheme="minorHAnsi"/>
                <w:sz w:val="20"/>
                <w:szCs w:val="20"/>
              </w:rPr>
            </w:pPr>
            <w:r w:rsidRPr="00026F89">
              <w:rPr>
                <w:rFonts w:cstheme="minorHAnsi"/>
                <w:sz w:val="20"/>
                <w:szCs w:val="20"/>
              </w:rPr>
              <w:t>Genel Eğitim***</w:t>
            </w:r>
          </w:p>
        </w:tc>
        <w:tc>
          <w:tcPr>
            <w:tcW w:w="720" w:type="dxa"/>
            <w:tcBorders>
              <w:top w:val="single" w:sz="6" w:space="0" w:color="auto"/>
              <w:bottom w:val="single" w:sz="18" w:space="0" w:color="auto"/>
            </w:tcBorders>
            <w:shd w:val="clear" w:color="auto" w:fill="auto"/>
            <w:vAlign w:val="center"/>
          </w:tcPr>
          <w:p w14:paraId="014BA8C3" w14:textId="77777777" w:rsidR="001439C7" w:rsidRPr="00026F89" w:rsidRDefault="001439C7" w:rsidP="001439C7">
            <w:pPr>
              <w:spacing w:after="0" w:line="240" w:lineRule="auto"/>
              <w:jc w:val="center"/>
              <w:rPr>
                <w:rFonts w:cstheme="minorHAnsi"/>
                <w:sz w:val="20"/>
                <w:szCs w:val="20"/>
              </w:rPr>
            </w:pPr>
            <w:r w:rsidRPr="00026F89">
              <w:rPr>
                <w:rFonts w:cstheme="minorHAnsi"/>
                <w:sz w:val="20"/>
                <w:szCs w:val="20"/>
              </w:rPr>
              <w:t>Diğer</w:t>
            </w:r>
          </w:p>
        </w:tc>
        <w:tc>
          <w:tcPr>
            <w:tcW w:w="1080" w:type="dxa"/>
            <w:tcBorders>
              <w:top w:val="single" w:sz="6" w:space="0" w:color="auto"/>
              <w:bottom w:val="single" w:sz="18" w:space="0" w:color="auto"/>
            </w:tcBorders>
            <w:vAlign w:val="center"/>
          </w:tcPr>
          <w:p w14:paraId="4E9600FA" w14:textId="77777777" w:rsidR="001439C7" w:rsidRPr="00026F89" w:rsidRDefault="001439C7" w:rsidP="001439C7">
            <w:pPr>
              <w:spacing w:after="0" w:line="240" w:lineRule="auto"/>
              <w:jc w:val="center"/>
              <w:rPr>
                <w:rFonts w:cstheme="minorHAnsi"/>
                <w:sz w:val="20"/>
                <w:szCs w:val="20"/>
              </w:rPr>
            </w:pPr>
            <w:r w:rsidRPr="00026F89">
              <w:rPr>
                <w:rFonts w:cstheme="minorHAnsi"/>
                <w:sz w:val="20"/>
                <w:szCs w:val="20"/>
              </w:rPr>
              <w:t>TOPLAM Kredi/</w:t>
            </w:r>
          </w:p>
          <w:p w14:paraId="6BB0633E" w14:textId="77777777" w:rsidR="001439C7" w:rsidRPr="00026F89" w:rsidRDefault="001439C7" w:rsidP="001439C7">
            <w:pPr>
              <w:spacing w:after="0" w:line="240" w:lineRule="auto"/>
              <w:jc w:val="center"/>
              <w:rPr>
                <w:rFonts w:cstheme="minorHAnsi"/>
                <w:sz w:val="20"/>
                <w:szCs w:val="20"/>
              </w:rPr>
            </w:pPr>
            <w:r w:rsidRPr="00026F89">
              <w:rPr>
                <w:rFonts w:cstheme="minorHAnsi"/>
                <w:sz w:val="20"/>
                <w:szCs w:val="20"/>
              </w:rPr>
              <w:t>AKTS</w:t>
            </w:r>
          </w:p>
        </w:tc>
      </w:tr>
      <w:tr w:rsidR="001439C7" w:rsidRPr="00765968" w14:paraId="21A02917" w14:textId="77777777" w:rsidTr="001439C7">
        <w:trPr>
          <w:trHeight w:val="20"/>
        </w:trPr>
        <w:tc>
          <w:tcPr>
            <w:tcW w:w="1021" w:type="dxa"/>
            <w:tcBorders>
              <w:top w:val="single" w:sz="18" w:space="0" w:color="auto"/>
            </w:tcBorders>
            <w:shd w:val="clear" w:color="auto" w:fill="auto"/>
            <w:vAlign w:val="center"/>
          </w:tcPr>
          <w:p w14:paraId="5FD607BC" w14:textId="77777777" w:rsidR="001439C7" w:rsidRPr="000E23EE" w:rsidRDefault="001439C7" w:rsidP="001439C7">
            <w:pPr>
              <w:suppressLineNumbers/>
              <w:jc w:val="center"/>
            </w:pPr>
            <w:r>
              <w:t>2024</w:t>
            </w:r>
          </w:p>
        </w:tc>
        <w:tc>
          <w:tcPr>
            <w:tcW w:w="3587" w:type="dxa"/>
            <w:gridSpan w:val="2"/>
            <w:tcBorders>
              <w:top w:val="single" w:sz="18" w:space="0" w:color="auto"/>
            </w:tcBorders>
            <w:shd w:val="clear" w:color="auto" w:fill="auto"/>
            <w:vAlign w:val="center"/>
          </w:tcPr>
          <w:p w14:paraId="30F3B255" w14:textId="77777777" w:rsidR="001439C7" w:rsidRPr="000E23EE" w:rsidRDefault="001439C7" w:rsidP="001439C7">
            <w:pPr>
              <w:suppressLineNumbers/>
              <w:jc w:val="center"/>
            </w:pPr>
            <w:r w:rsidRPr="00DD3245">
              <w:rPr>
                <w:sz w:val="20"/>
              </w:rPr>
              <w:t xml:space="preserve">FBE5001 </w:t>
            </w:r>
            <w:r w:rsidRPr="00B47161">
              <w:rPr>
                <w:sz w:val="20"/>
              </w:rPr>
              <w:t>BİLİMSEL ARAŞTIRMA YÖNTEMLERİ</w:t>
            </w:r>
          </w:p>
        </w:tc>
        <w:tc>
          <w:tcPr>
            <w:tcW w:w="1260" w:type="dxa"/>
            <w:tcBorders>
              <w:top w:val="single" w:sz="18" w:space="0" w:color="auto"/>
            </w:tcBorders>
            <w:shd w:val="clear" w:color="auto" w:fill="auto"/>
            <w:vAlign w:val="center"/>
          </w:tcPr>
          <w:p w14:paraId="100D2419" w14:textId="77777777" w:rsidR="001439C7" w:rsidRPr="00765968" w:rsidRDefault="001439C7" w:rsidP="001439C7">
            <w:pPr>
              <w:suppressLineNumbers/>
              <w:spacing w:after="0" w:line="240" w:lineRule="auto"/>
              <w:jc w:val="center"/>
              <w:rPr>
                <w:rFonts w:cstheme="minorHAnsi"/>
              </w:rPr>
            </w:pPr>
          </w:p>
        </w:tc>
        <w:tc>
          <w:tcPr>
            <w:tcW w:w="1080" w:type="dxa"/>
            <w:tcBorders>
              <w:top w:val="single" w:sz="18" w:space="0" w:color="auto"/>
            </w:tcBorders>
            <w:shd w:val="clear" w:color="auto" w:fill="auto"/>
            <w:vAlign w:val="center"/>
          </w:tcPr>
          <w:p w14:paraId="632E95EB" w14:textId="77777777" w:rsidR="001439C7" w:rsidRPr="00765968" w:rsidRDefault="001439C7" w:rsidP="001439C7">
            <w:pPr>
              <w:pStyle w:val="Style11ptRight"/>
              <w:jc w:val="center"/>
              <w:rPr>
                <w:rFonts w:asciiTheme="minorHAnsi" w:hAnsiTheme="minorHAnsi" w:cstheme="minorHAnsi"/>
                <w:szCs w:val="22"/>
              </w:rPr>
            </w:pPr>
            <w:r>
              <w:rPr>
                <w:rFonts w:asciiTheme="minorHAnsi" w:hAnsiTheme="minorHAnsi" w:cstheme="minorHAnsi"/>
                <w:szCs w:val="22"/>
              </w:rPr>
              <w:t>3/5</w:t>
            </w:r>
          </w:p>
        </w:tc>
        <w:tc>
          <w:tcPr>
            <w:tcW w:w="900" w:type="dxa"/>
            <w:tcBorders>
              <w:top w:val="single" w:sz="18" w:space="0" w:color="auto"/>
            </w:tcBorders>
            <w:shd w:val="clear" w:color="auto" w:fill="auto"/>
            <w:vAlign w:val="center"/>
          </w:tcPr>
          <w:p w14:paraId="0D3A331D" w14:textId="77777777" w:rsidR="001439C7" w:rsidRPr="00765968" w:rsidRDefault="001439C7" w:rsidP="001439C7">
            <w:pPr>
              <w:suppressLineNumbers/>
              <w:spacing w:after="0" w:line="240" w:lineRule="auto"/>
              <w:jc w:val="center"/>
              <w:rPr>
                <w:rFonts w:cstheme="minorHAnsi"/>
              </w:rPr>
            </w:pPr>
          </w:p>
        </w:tc>
        <w:tc>
          <w:tcPr>
            <w:tcW w:w="720" w:type="dxa"/>
            <w:tcBorders>
              <w:top w:val="single" w:sz="18" w:space="0" w:color="auto"/>
            </w:tcBorders>
            <w:shd w:val="clear" w:color="auto" w:fill="auto"/>
            <w:vAlign w:val="center"/>
          </w:tcPr>
          <w:p w14:paraId="0CC791BE" w14:textId="77777777" w:rsidR="001439C7" w:rsidRPr="00765968" w:rsidRDefault="001439C7" w:rsidP="001439C7">
            <w:pPr>
              <w:suppressLineNumbers/>
              <w:spacing w:after="0" w:line="240" w:lineRule="auto"/>
              <w:jc w:val="center"/>
              <w:rPr>
                <w:rFonts w:cstheme="minorHAnsi"/>
              </w:rPr>
            </w:pPr>
          </w:p>
        </w:tc>
        <w:tc>
          <w:tcPr>
            <w:tcW w:w="1080" w:type="dxa"/>
            <w:tcBorders>
              <w:top w:val="single" w:sz="18" w:space="0" w:color="auto"/>
            </w:tcBorders>
            <w:vAlign w:val="center"/>
          </w:tcPr>
          <w:p w14:paraId="5F2ECDF5" w14:textId="77777777" w:rsidR="001439C7" w:rsidRPr="00765968" w:rsidRDefault="001439C7" w:rsidP="001439C7">
            <w:pPr>
              <w:suppressLineNumbers/>
              <w:spacing w:after="0" w:line="240" w:lineRule="auto"/>
              <w:jc w:val="center"/>
              <w:rPr>
                <w:rFonts w:cstheme="minorHAnsi"/>
              </w:rPr>
            </w:pPr>
          </w:p>
        </w:tc>
      </w:tr>
      <w:tr w:rsidR="001439C7" w:rsidRPr="00765968" w14:paraId="5F6F46B4" w14:textId="77777777" w:rsidTr="001439C7">
        <w:trPr>
          <w:trHeight w:val="20"/>
        </w:trPr>
        <w:tc>
          <w:tcPr>
            <w:tcW w:w="1021" w:type="dxa"/>
            <w:shd w:val="clear" w:color="auto" w:fill="auto"/>
            <w:vAlign w:val="center"/>
          </w:tcPr>
          <w:p w14:paraId="18551F37" w14:textId="77777777" w:rsidR="001439C7" w:rsidRPr="000E23EE" w:rsidRDefault="001439C7" w:rsidP="001439C7">
            <w:pPr>
              <w:suppressLineNumbers/>
              <w:jc w:val="center"/>
            </w:pPr>
            <w:r>
              <w:t>2024</w:t>
            </w:r>
          </w:p>
        </w:tc>
        <w:tc>
          <w:tcPr>
            <w:tcW w:w="3587" w:type="dxa"/>
            <w:gridSpan w:val="2"/>
            <w:shd w:val="clear" w:color="auto" w:fill="auto"/>
            <w:vAlign w:val="center"/>
          </w:tcPr>
          <w:p w14:paraId="149B3BE1" w14:textId="77777777" w:rsidR="001439C7" w:rsidRPr="00B47161" w:rsidRDefault="001439C7" w:rsidP="001439C7">
            <w:pPr>
              <w:suppressLineNumbers/>
              <w:jc w:val="center"/>
              <w:rPr>
                <w:sz w:val="20"/>
              </w:rPr>
            </w:pPr>
            <w:r>
              <w:rPr>
                <w:sz w:val="20"/>
              </w:rPr>
              <w:t xml:space="preserve">JEO6013 </w:t>
            </w:r>
            <w:r w:rsidRPr="00B47161">
              <w:rPr>
                <w:sz w:val="20"/>
              </w:rPr>
              <w:t>İLERİ STRATİGRAFİ</w:t>
            </w:r>
          </w:p>
        </w:tc>
        <w:tc>
          <w:tcPr>
            <w:tcW w:w="1260" w:type="dxa"/>
            <w:shd w:val="clear" w:color="auto" w:fill="auto"/>
            <w:vAlign w:val="center"/>
          </w:tcPr>
          <w:p w14:paraId="2254D160"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auto"/>
            <w:vAlign w:val="center"/>
          </w:tcPr>
          <w:p w14:paraId="2AF110EA" w14:textId="77777777" w:rsidR="001439C7" w:rsidRPr="00765968" w:rsidRDefault="001439C7" w:rsidP="001439C7">
            <w:pPr>
              <w:pStyle w:val="Style11ptRight"/>
              <w:jc w:val="center"/>
              <w:rPr>
                <w:rFonts w:asciiTheme="minorHAnsi" w:hAnsiTheme="minorHAnsi" w:cstheme="minorHAnsi"/>
                <w:szCs w:val="22"/>
              </w:rPr>
            </w:pPr>
            <w:r>
              <w:rPr>
                <w:rFonts w:asciiTheme="minorHAnsi" w:hAnsiTheme="minorHAnsi" w:cstheme="minorHAnsi"/>
                <w:szCs w:val="22"/>
              </w:rPr>
              <w:t>3/5</w:t>
            </w:r>
          </w:p>
        </w:tc>
        <w:tc>
          <w:tcPr>
            <w:tcW w:w="900" w:type="dxa"/>
            <w:shd w:val="clear" w:color="auto" w:fill="auto"/>
            <w:vAlign w:val="center"/>
          </w:tcPr>
          <w:p w14:paraId="7D22ADF5" w14:textId="77777777" w:rsidR="001439C7" w:rsidRPr="00765968" w:rsidRDefault="001439C7" w:rsidP="001439C7">
            <w:pPr>
              <w:suppressLineNumbers/>
              <w:spacing w:after="0" w:line="240" w:lineRule="auto"/>
              <w:jc w:val="center"/>
              <w:rPr>
                <w:rFonts w:cstheme="minorHAnsi"/>
              </w:rPr>
            </w:pPr>
          </w:p>
        </w:tc>
        <w:tc>
          <w:tcPr>
            <w:tcW w:w="720" w:type="dxa"/>
            <w:shd w:val="clear" w:color="auto" w:fill="auto"/>
            <w:vAlign w:val="center"/>
          </w:tcPr>
          <w:p w14:paraId="36787EC0"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47A35135" w14:textId="77777777" w:rsidR="001439C7" w:rsidRPr="00765968" w:rsidRDefault="001439C7" w:rsidP="001439C7">
            <w:pPr>
              <w:suppressLineNumbers/>
              <w:spacing w:after="0" w:line="240" w:lineRule="auto"/>
              <w:jc w:val="center"/>
              <w:rPr>
                <w:rFonts w:cstheme="minorHAnsi"/>
              </w:rPr>
            </w:pPr>
          </w:p>
        </w:tc>
      </w:tr>
      <w:tr w:rsidR="001439C7" w:rsidRPr="00765968" w14:paraId="4804F680" w14:textId="77777777" w:rsidTr="001439C7">
        <w:trPr>
          <w:trHeight w:val="20"/>
        </w:trPr>
        <w:tc>
          <w:tcPr>
            <w:tcW w:w="1021" w:type="dxa"/>
            <w:shd w:val="clear" w:color="auto" w:fill="auto"/>
            <w:vAlign w:val="center"/>
          </w:tcPr>
          <w:p w14:paraId="4AF8492C" w14:textId="77777777" w:rsidR="001439C7" w:rsidRPr="000E23EE" w:rsidRDefault="001439C7" w:rsidP="001439C7">
            <w:pPr>
              <w:suppressLineNumbers/>
              <w:jc w:val="center"/>
            </w:pPr>
            <w:r>
              <w:t>2024</w:t>
            </w:r>
          </w:p>
        </w:tc>
        <w:tc>
          <w:tcPr>
            <w:tcW w:w="3587" w:type="dxa"/>
            <w:gridSpan w:val="2"/>
            <w:shd w:val="clear" w:color="auto" w:fill="auto"/>
            <w:vAlign w:val="center"/>
          </w:tcPr>
          <w:p w14:paraId="321BF866" w14:textId="77777777" w:rsidR="001439C7" w:rsidRPr="00B47161" w:rsidRDefault="001439C7" w:rsidP="001439C7">
            <w:pPr>
              <w:suppressLineNumbers/>
              <w:jc w:val="center"/>
              <w:rPr>
                <w:sz w:val="20"/>
              </w:rPr>
            </w:pPr>
            <w:r w:rsidRPr="00DD3245">
              <w:rPr>
                <w:sz w:val="20"/>
              </w:rPr>
              <w:t xml:space="preserve">JEO5009 </w:t>
            </w:r>
            <w:r w:rsidRPr="00B47161">
              <w:rPr>
                <w:sz w:val="20"/>
              </w:rPr>
              <w:t>KARBONAT ÇÖKELME ORTAMLARI</w:t>
            </w:r>
          </w:p>
        </w:tc>
        <w:tc>
          <w:tcPr>
            <w:tcW w:w="1260" w:type="dxa"/>
            <w:shd w:val="clear" w:color="auto" w:fill="auto"/>
            <w:vAlign w:val="center"/>
          </w:tcPr>
          <w:p w14:paraId="76152B9B"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auto"/>
            <w:vAlign w:val="center"/>
          </w:tcPr>
          <w:p w14:paraId="2536CF3F" w14:textId="77777777" w:rsidR="001439C7" w:rsidRPr="00765968" w:rsidRDefault="001439C7" w:rsidP="001439C7">
            <w:pPr>
              <w:pStyle w:val="Style11ptRight"/>
              <w:jc w:val="center"/>
              <w:rPr>
                <w:rFonts w:asciiTheme="minorHAnsi" w:hAnsiTheme="minorHAnsi" w:cstheme="minorHAnsi"/>
                <w:szCs w:val="22"/>
              </w:rPr>
            </w:pPr>
            <w:r>
              <w:rPr>
                <w:rFonts w:asciiTheme="minorHAnsi" w:hAnsiTheme="minorHAnsi" w:cstheme="minorHAnsi"/>
                <w:szCs w:val="22"/>
              </w:rPr>
              <w:t>3/5</w:t>
            </w:r>
          </w:p>
        </w:tc>
        <w:tc>
          <w:tcPr>
            <w:tcW w:w="900" w:type="dxa"/>
            <w:shd w:val="clear" w:color="auto" w:fill="auto"/>
            <w:vAlign w:val="center"/>
          </w:tcPr>
          <w:p w14:paraId="42B97A21" w14:textId="77777777" w:rsidR="001439C7" w:rsidRPr="00765968" w:rsidRDefault="001439C7" w:rsidP="001439C7">
            <w:pPr>
              <w:suppressLineNumbers/>
              <w:spacing w:after="0" w:line="240" w:lineRule="auto"/>
              <w:jc w:val="center"/>
              <w:rPr>
                <w:rFonts w:cstheme="minorHAnsi"/>
              </w:rPr>
            </w:pPr>
          </w:p>
        </w:tc>
        <w:tc>
          <w:tcPr>
            <w:tcW w:w="720" w:type="dxa"/>
            <w:shd w:val="clear" w:color="auto" w:fill="auto"/>
            <w:vAlign w:val="center"/>
          </w:tcPr>
          <w:p w14:paraId="608F2073"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6DDCBB29" w14:textId="77777777" w:rsidR="001439C7" w:rsidRPr="00765968" w:rsidRDefault="001439C7" w:rsidP="001439C7">
            <w:pPr>
              <w:suppressLineNumbers/>
              <w:spacing w:after="0" w:line="240" w:lineRule="auto"/>
              <w:jc w:val="center"/>
              <w:rPr>
                <w:rFonts w:cstheme="minorHAnsi"/>
              </w:rPr>
            </w:pPr>
          </w:p>
        </w:tc>
      </w:tr>
      <w:tr w:rsidR="001439C7" w:rsidRPr="00765968" w14:paraId="71EE5432" w14:textId="77777777" w:rsidTr="001439C7">
        <w:trPr>
          <w:trHeight w:val="20"/>
        </w:trPr>
        <w:tc>
          <w:tcPr>
            <w:tcW w:w="1021" w:type="dxa"/>
            <w:shd w:val="clear" w:color="auto" w:fill="auto"/>
            <w:vAlign w:val="center"/>
          </w:tcPr>
          <w:p w14:paraId="017167D7" w14:textId="77777777" w:rsidR="001439C7" w:rsidRPr="00765968" w:rsidRDefault="001439C7" w:rsidP="001439C7">
            <w:pPr>
              <w:suppressLineNumbers/>
              <w:spacing w:after="0" w:line="240" w:lineRule="auto"/>
              <w:jc w:val="center"/>
              <w:rPr>
                <w:rFonts w:cstheme="minorHAnsi"/>
              </w:rPr>
            </w:pPr>
            <w:r>
              <w:rPr>
                <w:rFonts w:cstheme="minorHAnsi"/>
              </w:rPr>
              <w:t>2023</w:t>
            </w:r>
          </w:p>
        </w:tc>
        <w:tc>
          <w:tcPr>
            <w:tcW w:w="3587" w:type="dxa"/>
            <w:gridSpan w:val="2"/>
            <w:shd w:val="clear" w:color="auto" w:fill="auto"/>
            <w:vAlign w:val="center"/>
          </w:tcPr>
          <w:p w14:paraId="76A966B0" w14:textId="77777777" w:rsidR="001439C7" w:rsidRPr="00765968" w:rsidRDefault="001439C7" w:rsidP="001439C7">
            <w:pPr>
              <w:suppressLineNumbers/>
              <w:spacing w:after="0" w:line="240" w:lineRule="auto"/>
              <w:jc w:val="center"/>
              <w:rPr>
                <w:rFonts w:cstheme="minorHAnsi"/>
              </w:rPr>
            </w:pPr>
            <w:r w:rsidRPr="00DD3245">
              <w:rPr>
                <w:sz w:val="20"/>
              </w:rPr>
              <w:t xml:space="preserve">FBE5001 </w:t>
            </w:r>
            <w:r w:rsidRPr="00B47161">
              <w:rPr>
                <w:sz w:val="20"/>
              </w:rPr>
              <w:t>BİLİMSEL ARAŞTIRMA YÖNTEMLERİ</w:t>
            </w:r>
          </w:p>
        </w:tc>
        <w:tc>
          <w:tcPr>
            <w:tcW w:w="1260" w:type="dxa"/>
            <w:shd w:val="clear" w:color="auto" w:fill="auto"/>
            <w:vAlign w:val="center"/>
          </w:tcPr>
          <w:p w14:paraId="5BD567FF"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auto"/>
            <w:vAlign w:val="center"/>
          </w:tcPr>
          <w:p w14:paraId="250382F8" w14:textId="77777777" w:rsidR="001439C7" w:rsidRPr="00765968" w:rsidRDefault="001439C7" w:rsidP="001439C7">
            <w:pPr>
              <w:pStyle w:val="Style11ptRight"/>
              <w:jc w:val="center"/>
              <w:rPr>
                <w:rFonts w:asciiTheme="minorHAnsi" w:hAnsiTheme="minorHAnsi" w:cstheme="minorHAnsi"/>
                <w:szCs w:val="22"/>
              </w:rPr>
            </w:pPr>
            <w:r>
              <w:rPr>
                <w:rFonts w:asciiTheme="minorHAnsi" w:hAnsiTheme="minorHAnsi" w:cstheme="minorHAnsi"/>
                <w:szCs w:val="22"/>
              </w:rPr>
              <w:t>3/5</w:t>
            </w:r>
          </w:p>
        </w:tc>
        <w:tc>
          <w:tcPr>
            <w:tcW w:w="900" w:type="dxa"/>
            <w:shd w:val="clear" w:color="auto" w:fill="auto"/>
            <w:vAlign w:val="center"/>
          </w:tcPr>
          <w:p w14:paraId="12C43C10" w14:textId="77777777" w:rsidR="001439C7" w:rsidRPr="00765968" w:rsidRDefault="001439C7" w:rsidP="001439C7">
            <w:pPr>
              <w:suppressLineNumbers/>
              <w:spacing w:after="0" w:line="240" w:lineRule="auto"/>
              <w:jc w:val="center"/>
              <w:rPr>
                <w:rFonts w:cstheme="minorHAnsi"/>
              </w:rPr>
            </w:pPr>
          </w:p>
        </w:tc>
        <w:tc>
          <w:tcPr>
            <w:tcW w:w="720" w:type="dxa"/>
            <w:shd w:val="clear" w:color="auto" w:fill="auto"/>
            <w:vAlign w:val="center"/>
          </w:tcPr>
          <w:p w14:paraId="0D40EEBC"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0F134943" w14:textId="77777777" w:rsidR="001439C7" w:rsidRPr="00765968" w:rsidRDefault="001439C7" w:rsidP="001439C7">
            <w:pPr>
              <w:suppressLineNumbers/>
              <w:spacing w:after="0" w:line="240" w:lineRule="auto"/>
              <w:jc w:val="center"/>
              <w:rPr>
                <w:rFonts w:cstheme="minorHAnsi"/>
              </w:rPr>
            </w:pPr>
          </w:p>
        </w:tc>
      </w:tr>
      <w:tr w:rsidR="001439C7" w:rsidRPr="00765968" w14:paraId="3148C325" w14:textId="77777777" w:rsidTr="001439C7">
        <w:trPr>
          <w:trHeight w:val="20"/>
        </w:trPr>
        <w:tc>
          <w:tcPr>
            <w:tcW w:w="1021" w:type="dxa"/>
            <w:shd w:val="clear" w:color="auto" w:fill="auto"/>
            <w:vAlign w:val="center"/>
          </w:tcPr>
          <w:p w14:paraId="5F20FF98" w14:textId="77777777" w:rsidR="001439C7" w:rsidRPr="00765968" w:rsidRDefault="001439C7" w:rsidP="001439C7">
            <w:pPr>
              <w:suppressLineNumbers/>
              <w:spacing w:after="0" w:line="240" w:lineRule="auto"/>
              <w:jc w:val="center"/>
              <w:rPr>
                <w:rFonts w:cstheme="minorHAnsi"/>
              </w:rPr>
            </w:pPr>
          </w:p>
        </w:tc>
        <w:tc>
          <w:tcPr>
            <w:tcW w:w="3587" w:type="dxa"/>
            <w:gridSpan w:val="2"/>
            <w:shd w:val="clear" w:color="auto" w:fill="auto"/>
            <w:vAlign w:val="center"/>
          </w:tcPr>
          <w:p w14:paraId="0FFA46C2" w14:textId="77777777" w:rsidR="001439C7" w:rsidRPr="00765968" w:rsidRDefault="001439C7" w:rsidP="001439C7">
            <w:pPr>
              <w:suppressLineNumbers/>
              <w:spacing w:after="0" w:line="240" w:lineRule="auto"/>
              <w:jc w:val="center"/>
              <w:rPr>
                <w:rFonts w:cstheme="minorHAnsi"/>
              </w:rPr>
            </w:pPr>
          </w:p>
        </w:tc>
        <w:tc>
          <w:tcPr>
            <w:tcW w:w="1260" w:type="dxa"/>
            <w:shd w:val="clear" w:color="auto" w:fill="auto"/>
            <w:vAlign w:val="center"/>
          </w:tcPr>
          <w:p w14:paraId="0F794078"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auto"/>
            <w:vAlign w:val="center"/>
          </w:tcPr>
          <w:p w14:paraId="39AAF3B7" w14:textId="77777777" w:rsidR="001439C7" w:rsidRPr="00765968" w:rsidRDefault="001439C7" w:rsidP="001439C7">
            <w:pPr>
              <w:pStyle w:val="Style11ptRight"/>
              <w:rPr>
                <w:rFonts w:asciiTheme="minorHAnsi" w:hAnsiTheme="minorHAnsi" w:cstheme="minorHAnsi"/>
                <w:szCs w:val="22"/>
              </w:rPr>
            </w:pPr>
          </w:p>
        </w:tc>
        <w:tc>
          <w:tcPr>
            <w:tcW w:w="900" w:type="dxa"/>
            <w:shd w:val="clear" w:color="auto" w:fill="auto"/>
            <w:vAlign w:val="center"/>
          </w:tcPr>
          <w:p w14:paraId="6E548F31" w14:textId="77777777" w:rsidR="001439C7" w:rsidRPr="00765968" w:rsidRDefault="001439C7" w:rsidP="001439C7">
            <w:pPr>
              <w:suppressLineNumbers/>
              <w:spacing w:after="0" w:line="240" w:lineRule="auto"/>
              <w:jc w:val="center"/>
              <w:rPr>
                <w:rFonts w:cstheme="minorHAnsi"/>
              </w:rPr>
            </w:pPr>
          </w:p>
        </w:tc>
        <w:tc>
          <w:tcPr>
            <w:tcW w:w="720" w:type="dxa"/>
            <w:shd w:val="clear" w:color="auto" w:fill="auto"/>
            <w:vAlign w:val="center"/>
          </w:tcPr>
          <w:p w14:paraId="3D06313A"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319B6399" w14:textId="77777777" w:rsidR="001439C7" w:rsidRPr="00765968" w:rsidRDefault="001439C7" w:rsidP="001439C7">
            <w:pPr>
              <w:suppressLineNumbers/>
              <w:spacing w:after="0" w:line="240" w:lineRule="auto"/>
              <w:jc w:val="center"/>
              <w:rPr>
                <w:rFonts w:cstheme="minorHAnsi"/>
              </w:rPr>
            </w:pPr>
          </w:p>
        </w:tc>
      </w:tr>
      <w:tr w:rsidR="001439C7" w:rsidRPr="00765968" w14:paraId="1A76D404" w14:textId="77777777" w:rsidTr="001439C7">
        <w:trPr>
          <w:trHeight w:val="20"/>
        </w:trPr>
        <w:tc>
          <w:tcPr>
            <w:tcW w:w="1021" w:type="dxa"/>
            <w:shd w:val="clear" w:color="auto" w:fill="auto"/>
            <w:vAlign w:val="center"/>
          </w:tcPr>
          <w:p w14:paraId="4F731EC2" w14:textId="77777777" w:rsidR="001439C7" w:rsidRPr="00765968" w:rsidRDefault="001439C7" w:rsidP="001439C7">
            <w:pPr>
              <w:suppressLineNumbers/>
              <w:spacing w:after="0" w:line="240" w:lineRule="auto"/>
              <w:jc w:val="center"/>
              <w:rPr>
                <w:rFonts w:cstheme="minorHAnsi"/>
              </w:rPr>
            </w:pPr>
          </w:p>
        </w:tc>
        <w:tc>
          <w:tcPr>
            <w:tcW w:w="3587" w:type="dxa"/>
            <w:gridSpan w:val="2"/>
            <w:shd w:val="clear" w:color="auto" w:fill="auto"/>
            <w:vAlign w:val="center"/>
          </w:tcPr>
          <w:p w14:paraId="0E6FDAC9" w14:textId="77777777" w:rsidR="001439C7" w:rsidRPr="00765968" w:rsidRDefault="001439C7" w:rsidP="001439C7">
            <w:pPr>
              <w:suppressLineNumbers/>
              <w:spacing w:after="0" w:line="240" w:lineRule="auto"/>
              <w:jc w:val="center"/>
              <w:rPr>
                <w:rFonts w:cstheme="minorHAnsi"/>
              </w:rPr>
            </w:pPr>
          </w:p>
        </w:tc>
        <w:tc>
          <w:tcPr>
            <w:tcW w:w="1260" w:type="dxa"/>
            <w:shd w:val="clear" w:color="auto" w:fill="auto"/>
            <w:vAlign w:val="center"/>
          </w:tcPr>
          <w:p w14:paraId="7429107B"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auto"/>
            <w:vAlign w:val="center"/>
          </w:tcPr>
          <w:p w14:paraId="666A391D" w14:textId="77777777" w:rsidR="001439C7" w:rsidRPr="00765968" w:rsidRDefault="001439C7" w:rsidP="001439C7">
            <w:pPr>
              <w:pStyle w:val="Style11ptRight"/>
              <w:rPr>
                <w:rFonts w:asciiTheme="minorHAnsi" w:hAnsiTheme="minorHAnsi" w:cstheme="minorHAnsi"/>
                <w:szCs w:val="22"/>
              </w:rPr>
            </w:pPr>
          </w:p>
        </w:tc>
        <w:tc>
          <w:tcPr>
            <w:tcW w:w="900" w:type="dxa"/>
            <w:shd w:val="clear" w:color="auto" w:fill="auto"/>
            <w:vAlign w:val="center"/>
          </w:tcPr>
          <w:p w14:paraId="141E063F" w14:textId="77777777" w:rsidR="001439C7" w:rsidRPr="00765968" w:rsidRDefault="001439C7" w:rsidP="001439C7">
            <w:pPr>
              <w:suppressLineNumbers/>
              <w:spacing w:after="0" w:line="240" w:lineRule="auto"/>
              <w:jc w:val="center"/>
              <w:rPr>
                <w:rFonts w:cstheme="minorHAnsi"/>
              </w:rPr>
            </w:pPr>
          </w:p>
        </w:tc>
        <w:tc>
          <w:tcPr>
            <w:tcW w:w="720" w:type="dxa"/>
            <w:shd w:val="clear" w:color="auto" w:fill="auto"/>
            <w:vAlign w:val="center"/>
          </w:tcPr>
          <w:p w14:paraId="5EE26A43"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2F138234" w14:textId="77777777" w:rsidR="001439C7" w:rsidRPr="00765968" w:rsidRDefault="001439C7" w:rsidP="001439C7">
            <w:pPr>
              <w:suppressLineNumbers/>
              <w:spacing w:after="0" w:line="240" w:lineRule="auto"/>
              <w:jc w:val="center"/>
              <w:rPr>
                <w:rFonts w:cstheme="minorHAnsi"/>
              </w:rPr>
            </w:pPr>
          </w:p>
        </w:tc>
      </w:tr>
      <w:tr w:rsidR="001439C7" w:rsidRPr="00765968" w14:paraId="56D942F0" w14:textId="77777777" w:rsidTr="001439C7">
        <w:trPr>
          <w:trHeight w:val="20"/>
        </w:trPr>
        <w:tc>
          <w:tcPr>
            <w:tcW w:w="1021" w:type="dxa"/>
            <w:shd w:val="clear" w:color="auto" w:fill="auto"/>
            <w:vAlign w:val="center"/>
          </w:tcPr>
          <w:p w14:paraId="5BB07019" w14:textId="77777777" w:rsidR="001439C7" w:rsidRPr="00765968" w:rsidRDefault="001439C7" w:rsidP="001439C7">
            <w:pPr>
              <w:suppressLineNumbers/>
              <w:spacing w:after="0" w:line="240" w:lineRule="auto"/>
              <w:jc w:val="center"/>
              <w:rPr>
                <w:rFonts w:cstheme="minorHAnsi"/>
              </w:rPr>
            </w:pPr>
          </w:p>
        </w:tc>
        <w:tc>
          <w:tcPr>
            <w:tcW w:w="3587" w:type="dxa"/>
            <w:gridSpan w:val="2"/>
            <w:shd w:val="clear" w:color="auto" w:fill="auto"/>
            <w:vAlign w:val="center"/>
          </w:tcPr>
          <w:p w14:paraId="1AC95656" w14:textId="77777777" w:rsidR="001439C7" w:rsidRPr="00765968" w:rsidRDefault="001439C7" w:rsidP="001439C7">
            <w:pPr>
              <w:suppressLineNumbers/>
              <w:spacing w:after="0" w:line="240" w:lineRule="auto"/>
              <w:jc w:val="center"/>
              <w:rPr>
                <w:rFonts w:cstheme="minorHAnsi"/>
              </w:rPr>
            </w:pPr>
          </w:p>
        </w:tc>
        <w:tc>
          <w:tcPr>
            <w:tcW w:w="1260" w:type="dxa"/>
            <w:shd w:val="clear" w:color="auto" w:fill="auto"/>
            <w:vAlign w:val="center"/>
          </w:tcPr>
          <w:p w14:paraId="3901E042"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auto"/>
            <w:vAlign w:val="center"/>
          </w:tcPr>
          <w:p w14:paraId="1805149A" w14:textId="77777777" w:rsidR="001439C7" w:rsidRPr="00765968" w:rsidRDefault="001439C7" w:rsidP="001439C7">
            <w:pPr>
              <w:pStyle w:val="Style11ptRight"/>
              <w:rPr>
                <w:rFonts w:asciiTheme="minorHAnsi" w:hAnsiTheme="minorHAnsi" w:cstheme="minorHAnsi"/>
                <w:szCs w:val="22"/>
              </w:rPr>
            </w:pPr>
          </w:p>
        </w:tc>
        <w:tc>
          <w:tcPr>
            <w:tcW w:w="900" w:type="dxa"/>
            <w:shd w:val="clear" w:color="auto" w:fill="auto"/>
            <w:vAlign w:val="center"/>
          </w:tcPr>
          <w:p w14:paraId="15F41C82" w14:textId="77777777" w:rsidR="001439C7" w:rsidRPr="00765968" w:rsidRDefault="001439C7" w:rsidP="001439C7">
            <w:pPr>
              <w:suppressLineNumbers/>
              <w:spacing w:after="0" w:line="240" w:lineRule="auto"/>
              <w:jc w:val="center"/>
              <w:rPr>
                <w:rFonts w:cstheme="minorHAnsi"/>
              </w:rPr>
            </w:pPr>
          </w:p>
        </w:tc>
        <w:tc>
          <w:tcPr>
            <w:tcW w:w="720" w:type="dxa"/>
            <w:shd w:val="clear" w:color="auto" w:fill="auto"/>
            <w:vAlign w:val="center"/>
          </w:tcPr>
          <w:p w14:paraId="50F6626B"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172A8FBF" w14:textId="77777777" w:rsidR="001439C7" w:rsidRPr="00765968" w:rsidRDefault="001439C7" w:rsidP="001439C7">
            <w:pPr>
              <w:suppressLineNumbers/>
              <w:spacing w:after="0" w:line="240" w:lineRule="auto"/>
              <w:jc w:val="center"/>
              <w:rPr>
                <w:rFonts w:cstheme="minorHAnsi"/>
              </w:rPr>
            </w:pPr>
          </w:p>
        </w:tc>
      </w:tr>
      <w:tr w:rsidR="001439C7" w:rsidRPr="00765968" w14:paraId="36502A4C" w14:textId="77777777" w:rsidTr="001439C7">
        <w:trPr>
          <w:trHeight w:val="20"/>
        </w:trPr>
        <w:tc>
          <w:tcPr>
            <w:tcW w:w="1021" w:type="dxa"/>
            <w:shd w:val="clear" w:color="auto" w:fill="auto"/>
            <w:vAlign w:val="center"/>
          </w:tcPr>
          <w:p w14:paraId="67E9E600" w14:textId="77777777" w:rsidR="001439C7" w:rsidRPr="00765968" w:rsidRDefault="001439C7" w:rsidP="001439C7">
            <w:pPr>
              <w:suppressLineNumbers/>
              <w:spacing w:after="0" w:line="240" w:lineRule="auto"/>
              <w:jc w:val="center"/>
              <w:rPr>
                <w:rFonts w:cstheme="minorHAnsi"/>
              </w:rPr>
            </w:pPr>
          </w:p>
        </w:tc>
        <w:tc>
          <w:tcPr>
            <w:tcW w:w="3587" w:type="dxa"/>
            <w:gridSpan w:val="2"/>
            <w:shd w:val="clear" w:color="auto" w:fill="auto"/>
            <w:vAlign w:val="center"/>
          </w:tcPr>
          <w:p w14:paraId="13296EA9" w14:textId="77777777" w:rsidR="001439C7" w:rsidRPr="00765968" w:rsidRDefault="001439C7" w:rsidP="001439C7">
            <w:pPr>
              <w:suppressLineNumbers/>
              <w:spacing w:after="0" w:line="240" w:lineRule="auto"/>
              <w:jc w:val="center"/>
              <w:rPr>
                <w:rFonts w:cstheme="minorHAnsi"/>
              </w:rPr>
            </w:pPr>
          </w:p>
        </w:tc>
        <w:tc>
          <w:tcPr>
            <w:tcW w:w="1260" w:type="dxa"/>
            <w:shd w:val="clear" w:color="auto" w:fill="auto"/>
            <w:vAlign w:val="center"/>
          </w:tcPr>
          <w:p w14:paraId="37870902"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auto"/>
            <w:vAlign w:val="center"/>
          </w:tcPr>
          <w:p w14:paraId="527173BB" w14:textId="77777777" w:rsidR="001439C7" w:rsidRPr="00765968" w:rsidRDefault="001439C7" w:rsidP="001439C7">
            <w:pPr>
              <w:spacing w:after="0" w:line="240" w:lineRule="auto"/>
              <w:jc w:val="right"/>
              <w:rPr>
                <w:rStyle w:val="Style11pt"/>
                <w:rFonts w:cstheme="minorHAnsi"/>
              </w:rPr>
            </w:pPr>
          </w:p>
        </w:tc>
        <w:tc>
          <w:tcPr>
            <w:tcW w:w="900" w:type="dxa"/>
            <w:shd w:val="clear" w:color="auto" w:fill="auto"/>
            <w:vAlign w:val="center"/>
          </w:tcPr>
          <w:p w14:paraId="6571BD40" w14:textId="77777777" w:rsidR="001439C7" w:rsidRPr="00765968" w:rsidRDefault="001439C7" w:rsidP="001439C7">
            <w:pPr>
              <w:suppressLineNumbers/>
              <w:spacing w:after="0" w:line="240" w:lineRule="auto"/>
              <w:jc w:val="center"/>
              <w:rPr>
                <w:rFonts w:cstheme="minorHAnsi"/>
              </w:rPr>
            </w:pPr>
          </w:p>
        </w:tc>
        <w:tc>
          <w:tcPr>
            <w:tcW w:w="720" w:type="dxa"/>
            <w:shd w:val="clear" w:color="auto" w:fill="auto"/>
            <w:vAlign w:val="center"/>
          </w:tcPr>
          <w:p w14:paraId="577624CD"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6A6EC388" w14:textId="77777777" w:rsidR="001439C7" w:rsidRPr="00765968" w:rsidRDefault="001439C7" w:rsidP="001439C7">
            <w:pPr>
              <w:suppressLineNumbers/>
              <w:spacing w:after="0" w:line="240" w:lineRule="auto"/>
              <w:jc w:val="center"/>
              <w:rPr>
                <w:rFonts w:cstheme="minorHAnsi"/>
              </w:rPr>
            </w:pPr>
          </w:p>
        </w:tc>
      </w:tr>
      <w:tr w:rsidR="001439C7" w:rsidRPr="00765968" w14:paraId="2B2E8B26" w14:textId="77777777" w:rsidTr="001439C7">
        <w:trPr>
          <w:trHeight w:val="20"/>
        </w:trPr>
        <w:tc>
          <w:tcPr>
            <w:tcW w:w="1021" w:type="dxa"/>
            <w:shd w:val="clear" w:color="auto" w:fill="auto"/>
            <w:vAlign w:val="center"/>
          </w:tcPr>
          <w:p w14:paraId="3C73830C" w14:textId="77777777" w:rsidR="001439C7" w:rsidRPr="00765968" w:rsidRDefault="001439C7" w:rsidP="001439C7">
            <w:pPr>
              <w:suppressLineNumbers/>
              <w:spacing w:after="0" w:line="240" w:lineRule="auto"/>
              <w:jc w:val="center"/>
              <w:rPr>
                <w:rFonts w:cstheme="minorHAnsi"/>
              </w:rPr>
            </w:pPr>
          </w:p>
        </w:tc>
        <w:tc>
          <w:tcPr>
            <w:tcW w:w="3587" w:type="dxa"/>
            <w:gridSpan w:val="2"/>
            <w:shd w:val="clear" w:color="auto" w:fill="auto"/>
            <w:vAlign w:val="center"/>
          </w:tcPr>
          <w:p w14:paraId="36772A3E" w14:textId="77777777" w:rsidR="001439C7" w:rsidRPr="00765968" w:rsidRDefault="001439C7" w:rsidP="001439C7">
            <w:pPr>
              <w:suppressLineNumbers/>
              <w:spacing w:after="0" w:line="240" w:lineRule="auto"/>
              <w:jc w:val="center"/>
              <w:rPr>
                <w:rFonts w:cstheme="minorHAnsi"/>
              </w:rPr>
            </w:pPr>
            <w:r>
              <w:rPr>
                <w:rFonts w:cstheme="minorHAnsi"/>
              </w:rPr>
              <w:t>Uzmanlık Alan Dersi</w:t>
            </w:r>
          </w:p>
        </w:tc>
        <w:tc>
          <w:tcPr>
            <w:tcW w:w="1260" w:type="dxa"/>
            <w:shd w:val="clear" w:color="auto" w:fill="7F7F7F" w:themeFill="text1" w:themeFillTint="80"/>
            <w:vAlign w:val="center"/>
          </w:tcPr>
          <w:p w14:paraId="149C5FEC"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7F7F7F" w:themeFill="text1" w:themeFillTint="80"/>
            <w:vAlign w:val="center"/>
          </w:tcPr>
          <w:p w14:paraId="4E189A94" w14:textId="77777777" w:rsidR="001439C7" w:rsidRPr="00765968" w:rsidRDefault="001439C7" w:rsidP="001439C7">
            <w:pPr>
              <w:pStyle w:val="Style11ptRight"/>
              <w:rPr>
                <w:rFonts w:asciiTheme="minorHAnsi" w:hAnsiTheme="minorHAnsi" w:cstheme="minorHAnsi"/>
                <w:szCs w:val="22"/>
              </w:rPr>
            </w:pPr>
            <w:r>
              <w:rPr>
                <w:rFonts w:asciiTheme="minorHAnsi" w:hAnsiTheme="minorHAnsi" w:cstheme="minorHAnsi"/>
                <w:szCs w:val="22"/>
              </w:rPr>
              <w:t>0/9</w:t>
            </w:r>
          </w:p>
        </w:tc>
        <w:tc>
          <w:tcPr>
            <w:tcW w:w="900" w:type="dxa"/>
            <w:shd w:val="clear" w:color="auto" w:fill="7F7F7F" w:themeFill="text1" w:themeFillTint="80"/>
            <w:vAlign w:val="center"/>
          </w:tcPr>
          <w:p w14:paraId="20EF024C" w14:textId="77777777" w:rsidR="001439C7" w:rsidRPr="00765968" w:rsidRDefault="001439C7" w:rsidP="001439C7">
            <w:pPr>
              <w:suppressLineNumbers/>
              <w:spacing w:after="0" w:line="240" w:lineRule="auto"/>
              <w:jc w:val="center"/>
              <w:rPr>
                <w:rFonts w:cstheme="minorHAnsi"/>
              </w:rPr>
            </w:pPr>
          </w:p>
        </w:tc>
        <w:tc>
          <w:tcPr>
            <w:tcW w:w="720" w:type="dxa"/>
            <w:shd w:val="clear" w:color="auto" w:fill="7F7F7F" w:themeFill="text1" w:themeFillTint="80"/>
            <w:vAlign w:val="center"/>
          </w:tcPr>
          <w:p w14:paraId="0C37F1FB"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594AF1E4" w14:textId="77777777" w:rsidR="001439C7" w:rsidRPr="00765968" w:rsidRDefault="001439C7" w:rsidP="001439C7">
            <w:pPr>
              <w:suppressLineNumbers/>
              <w:spacing w:after="0" w:line="240" w:lineRule="auto"/>
              <w:jc w:val="center"/>
              <w:rPr>
                <w:rFonts w:cstheme="minorHAnsi"/>
              </w:rPr>
            </w:pPr>
          </w:p>
        </w:tc>
      </w:tr>
      <w:tr w:rsidR="001439C7" w:rsidRPr="00765968" w14:paraId="6163FA72" w14:textId="77777777" w:rsidTr="001439C7">
        <w:trPr>
          <w:trHeight w:val="20"/>
        </w:trPr>
        <w:tc>
          <w:tcPr>
            <w:tcW w:w="1021" w:type="dxa"/>
            <w:shd w:val="clear" w:color="auto" w:fill="auto"/>
            <w:vAlign w:val="center"/>
          </w:tcPr>
          <w:p w14:paraId="339D0A0C" w14:textId="77777777" w:rsidR="001439C7" w:rsidRPr="00765968" w:rsidRDefault="001439C7" w:rsidP="001439C7">
            <w:pPr>
              <w:suppressLineNumbers/>
              <w:spacing w:after="0" w:line="240" w:lineRule="auto"/>
              <w:jc w:val="center"/>
              <w:rPr>
                <w:rFonts w:cstheme="minorHAnsi"/>
              </w:rPr>
            </w:pPr>
          </w:p>
        </w:tc>
        <w:tc>
          <w:tcPr>
            <w:tcW w:w="3587" w:type="dxa"/>
            <w:gridSpan w:val="2"/>
            <w:shd w:val="clear" w:color="auto" w:fill="auto"/>
            <w:vAlign w:val="center"/>
          </w:tcPr>
          <w:p w14:paraId="2A972EA6" w14:textId="77777777" w:rsidR="001439C7" w:rsidRPr="00765968" w:rsidRDefault="001439C7" w:rsidP="001439C7">
            <w:pPr>
              <w:suppressLineNumbers/>
              <w:spacing w:after="0" w:line="240" w:lineRule="auto"/>
              <w:jc w:val="center"/>
              <w:rPr>
                <w:rFonts w:cstheme="minorHAnsi"/>
              </w:rPr>
            </w:pPr>
            <w:r>
              <w:rPr>
                <w:rFonts w:cstheme="minorHAnsi"/>
              </w:rPr>
              <w:t>Tez Hazırlık Çalışması</w:t>
            </w:r>
          </w:p>
        </w:tc>
        <w:tc>
          <w:tcPr>
            <w:tcW w:w="1260" w:type="dxa"/>
            <w:shd w:val="clear" w:color="auto" w:fill="7F7F7F" w:themeFill="text1" w:themeFillTint="80"/>
            <w:vAlign w:val="center"/>
          </w:tcPr>
          <w:p w14:paraId="04E56A4E"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7F7F7F" w:themeFill="text1" w:themeFillTint="80"/>
            <w:vAlign w:val="center"/>
          </w:tcPr>
          <w:p w14:paraId="702BD733" w14:textId="77777777" w:rsidR="001439C7" w:rsidRPr="00765968" w:rsidRDefault="001439C7" w:rsidP="001439C7">
            <w:pPr>
              <w:pStyle w:val="Style11ptRight"/>
              <w:rPr>
                <w:rFonts w:asciiTheme="minorHAnsi" w:hAnsiTheme="minorHAnsi" w:cstheme="minorHAnsi"/>
                <w:szCs w:val="22"/>
              </w:rPr>
            </w:pPr>
            <w:r>
              <w:rPr>
                <w:rFonts w:asciiTheme="minorHAnsi" w:hAnsiTheme="minorHAnsi" w:cstheme="minorHAnsi"/>
                <w:szCs w:val="22"/>
              </w:rPr>
              <w:t>0/1</w:t>
            </w:r>
          </w:p>
        </w:tc>
        <w:tc>
          <w:tcPr>
            <w:tcW w:w="900" w:type="dxa"/>
            <w:shd w:val="clear" w:color="auto" w:fill="7F7F7F" w:themeFill="text1" w:themeFillTint="80"/>
            <w:vAlign w:val="center"/>
          </w:tcPr>
          <w:p w14:paraId="5CEBA774" w14:textId="77777777" w:rsidR="001439C7" w:rsidRPr="00765968" w:rsidRDefault="001439C7" w:rsidP="001439C7">
            <w:pPr>
              <w:suppressLineNumbers/>
              <w:spacing w:after="0" w:line="240" w:lineRule="auto"/>
              <w:jc w:val="center"/>
              <w:rPr>
                <w:rFonts w:cstheme="minorHAnsi"/>
              </w:rPr>
            </w:pPr>
          </w:p>
        </w:tc>
        <w:tc>
          <w:tcPr>
            <w:tcW w:w="720" w:type="dxa"/>
            <w:shd w:val="clear" w:color="auto" w:fill="7F7F7F" w:themeFill="text1" w:themeFillTint="80"/>
            <w:vAlign w:val="center"/>
          </w:tcPr>
          <w:p w14:paraId="5783E495"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79E500FE" w14:textId="77777777" w:rsidR="001439C7" w:rsidRPr="00765968" w:rsidRDefault="001439C7" w:rsidP="001439C7">
            <w:pPr>
              <w:suppressLineNumbers/>
              <w:spacing w:after="0" w:line="240" w:lineRule="auto"/>
              <w:jc w:val="center"/>
              <w:rPr>
                <w:rFonts w:cstheme="minorHAnsi"/>
              </w:rPr>
            </w:pPr>
          </w:p>
        </w:tc>
      </w:tr>
      <w:tr w:rsidR="001439C7" w:rsidRPr="00765968" w14:paraId="6CA9D583" w14:textId="77777777" w:rsidTr="001439C7">
        <w:trPr>
          <w:trHeight w:val="20"/>
        </w:trPr>
        <w:tc>
          <w:tcPr>
            <w:tcW w:w="1021" w:type="dxa"/>
            <w:shd w:val="clear" w:color="auto" w:fill="auto"/>
            <w:vAlign w:val="center"/>
          </w:tcPr>
          <w:p w14:paraId="538BD017" w14:textId="77777777" w:rsidR="001439C7" w:rsidRPr="00765968" w:rsidRDefault="001439C7" w:rsidP="001439C7">
            <w:pPr>
              <w:suppressLineNumbers/>
              <w:spacing w:after="0" w:line="240" w:lineRule="auto"/>
              <w:jc w:val="center"/>
              <w:rPr>
                <w:rFonts w:cstheme="minorHAnsi"/>
              </w:rPr>
            </w:pPr>
          </w:p>
        </w:tc>
        <w:tc>
          <w:tcPr>
            <w:tcW w:w="3587" w:type="dxa"/>
            <w:gridSpan w:val="2"/>
            <w:shd w:val="clear" w:color="auto" w:fill="auto"/>
            <w:vAlign w:val="center"/>
          </w:tcPr>
          <w:p w14:paraId="35BAD2AE" w14:textId="77777777" w:rsidR="001439C7" w:rsidRPr="00765968" w:rsidRDefault="001439C7" w:rsidP="001439C7">
            <w:pPr>
              <w:suppressLineNumbers/>
              <w:spacing w:after="0" w:line="240" w:lineRule="auto"/>
              <w:jc w:val="center"/>
              <w:rPr>
                <w:rFonts w:cstheme="minorHAnsi"/>
              </w:rPr>
            </w:pPr>
            <w:r w:rsidRPr="00765968">
              <w:rPr>
                <w:rFonts w:cstheme="minorHAnsi"/>
              </w:rPr>
              <w:t>Tez</w:t>
            </w:r>
            <w:r>
              <w:rPr>
                <w:rFonts w:cstheme="minorHAnsi"/>
              </w:rPr>
              <w:t xml:space="preserve"> Çalışması</w:t>
            </w:r>
          </w:p>
        </w:tc>
        <w:tc>
          <w:tcPr>
            <w:tcW w:w="1260" w:type="dxa"/>
            <w:shd w:val="clear" w:color="auto" w:fill="808080"/>
            <w:vAlign w:val="center"/>
          </w:tcPr>
          <w:p w14:paraId="5B312C42"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808080"/>
            <w:vAlign w:val="center"/>
          </w:tcPr>
          <w:p w14:paraId="087BD205" w14:textId="77777777" w:rsidR="001439C7" w:rsidRPr="00765968" w:rsidRDefault="001439C7" w:rsidP="001439C7">
            <w:pPr>
              <w:pStyle w:val="Style11ptRight"/>
              <w:rPr>
                <w:rFonts w:asciiTheme="minorHAnsi" w:hAnsiTheme="minorHAnsi" w:cstheme="minorHAnsi"/>
                <w:szCs w:val="22"/>
              </w:rPr>
            </w:pPr>
            <w:r>
              <w:rPr>
                <w:rFonts w:asciiTheme="minorHAnsi" w:hAnsiTheme="minorHAnsi" w:cstheme="minorHAnsi"/>
                <w:szCs w:val="22"/>
              </w:rPr>
              <w:t>0/21</w:t>
            </w:r>
          </w:p>
        </w:tc>
        <w:tc>
          <w:tcPr>
            <w:tcW w:w="900" w:type="dxa"/>
            <w:shd w:val="clear" w:color="auto" w:fill="808080"/>
            <w:vAlign w:val="center"/>
          </w:tcPr>
          <w:p w14:paraId="1134CED4" w14:textId="77777777" w:rsidR="001439C7" w:rsidRPr="00765968" w:rsidRDefault="001439C7" w:rsidP="001439C7">
            <w:pPr>
              <w:suppressLineNumbers/>
              <w:spacing w:after="0" w:line="240" w:lineRule="auto"/>
              <w:jc w:val="center"/>
              <w:rPr>
                <w:rFonts w:cstheme="minorHAnsi"/>
              </w:rPr>
            </w:pPr>
          </w:p>
        </w:tc>
        <w:tc>
          <w:tcPr>
            <w:tcW w:w="720" w:type="dxa"/>
            <w:shd w:val="clear" w:color="auto" w:fill="808080"/>
            <w:vAlign w:val="center"/>
          </w:tcPr>
          <w:p w14:paraId="31EF59A8"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464F562D" w14:textId="77777777" w:rsidR="001439C7" w:rsidRPr="00765968" w:rsidRDefault="001439C7" w:rsidP="001439C7">
            <w:pPr>
              <w:suppressLineNumbers/>
              <w:spacing w:after="0" w:line="240" w:lineRule="auto"/>
              <w:jc w:val="center"/>
              <w:rPr>
                <w:rFonts w:cstheme="minorHAnsi"/>
              </w:rPr>
            </w:pPr>
          </w:p>
        </w:tc>
      </w:tr>
      <w:tr w:rsidR="001439C7" w:rsidRPr="00765968" w14:paraId="78168474" w14:textId="77777777" w:rsidTr="001439C7">
        <w:trPr>
          <w:trHeight w:val="20"/>
        </w:trPr>
        <w:tc>
          <w:tcPr>
            <w:tcW w:w="1021" w:type="dxa"/>
            <w:shd w:val="clear" w:color="auto" w:fill="auto"/>
            <w:vAlign w:val="center"/>
          </w:tcPr>
          <w:p w14:paraId="4A70E246" w14:textId="77777777" w:rsidR="001439C7" w:rsidRPr="00765968" w:rsidRDefault="001439C7" w:rsidP="001439C7">
            <w:pPr>
              <w:suppressLineNumbers/>
              <w:spacing w:after="0" w:line="240" w:lineRule="auto"/>
              <w:jc w:val="center"/>
              <w:rPr>
                <w:rFonts w:cstheme="minorHAnsi"/>
              </w:rPr>
            </w:pPr>
          </w:p>
        </w:tc>
        <w:tc>
          <w:tcPr>
            <w:tcW w:w="3587" w:type="dxa"/>
            <w:gridSpan w:val="2"/>
            <w:shd w:val="clear" w:color="auto" w:fill="auto"/>
            <w:vAlign w:val="center"/>
          </w:tcPr>
          <w:p w14:paraId="67A56F9E" w14:textId="77777777" w:rsidR="001439C7" w:rsidRPr="00765968" w:rsidRDefault="001439C7" w:rsidP="001439C7">
            <w:pPr>
              <w:suppressLineNumbers/>
              <w:spacing w:after="0" w:line="240" w:lineRule="auto"/>
              <w:jc w:val="center"/>
              <w:rPr>
                <w:rFonts w:cstheme="minorHAnsi"/>
              </w:rPr>
            </w:pPr>
            <w:r>
              <w:rPr>
                <w:rFonts w:cstheme="minorHAnsi"/>
              </w:rPr>
              <w:t xml:space="preserve">Dönem </w:t>
            </w:r>
            <w:r w:rsidRPr="00765968">
              <w:rPr>
                <w:rFonts w:cstheme="minorHAnsi"/>
              </w:rPr>
              <w:t>Proje</w:t>
            </w:r>
            <w:r>
              <w:rPr>
                <w:rFonts w:cstheme="minorHAnsi"/>
              </w:rPr>
              <w:t>si</w:t>
            </w:r>
            <w:r w:rsidRPr="00765968">
              <w:rPr>
                <w:rFonts w:cstheme="minorHAnsi"/>
              </w:rPr>
              <w:t xml:space="preserve"> </w:t>
            </w:r>
          </w:p>
        </w:tc>
        <w:tc>
          <w:tcPr>
            <w:tcW w:w="1260" w:type="dxa"/>
            <w:shd w:val="clear" w:color="auto" w:fill="808080"/>
            <w:vAlign w:val="center"/>
          </w:tcPr>
          <w:p w14:paraId="50B7F895" w14:textId="77777777" w:rsidR="001439C7" w:rsidRPr="00765968" w:rsidRDefault="001439C7" w:rsidP="001439C7">
            <w:pPr>
              <w:suppressLineNumbers/>
              <w:spacing w:after="0" w:line="240" w:lineRule="auto"/>
              <w:jc w:val="center"/>
              <w:rPr>
                <w:rFonts w:cstheme="minorHAnsi"/>
              </w:rPr>
            </w:pPr>
          </w:p>
        </w:tc>
        <w:tc>
          <w:tcPr>
            <w:tcW w:w="1080" w:type="dxa"/>
            <w:shd w:val="clear" w:color="auto" w:fill="808080"/>
            <w:vAlign w:val="center"/>
          </w:tcPr>
          <w:p w14:paraId="3CC85375" w14:textId="77777777" w:rsidR="001439C7" w:rsidRPr="00765968" w:rsidRDefault="001439C7" w:rsidP="001439C7">
            <w:pPr>
              <w:pStyle w:val="Style11ptRight"/>
              <w:rPr>
                <w:rFonts w:asciiTheme="minorHAnsi" w:hAnsiTheme="minorHAnsi" w:cstheme="minorHAnsi"/>
                <w:szCs w:val="22"/>
              </w:rPr>
            </w:pPr>
          </w:p>
        </w:tc>
        <w:tc>
          <w:tcPr>
            <w:tcW w:w="900" w:type="dxa"/>
            <w:shd w:val="clear" w:color="auto" w:fill="808080"/>
            <w:vAlign w:val="center"/>
          </w:tcPr>
          <w:p w14:paraId="6C36757C" w14:textId="77777777" w:rsidR="001439C7" w:rsidRPr="00765968" w:rsidRDefault="001439C7" w:rsidP="001439C7">
            <w:pPr>
              <w:suppressLineNumbers/>
              <w:spacing w:after="0" w:line="240" w:lineRule="auto"/>
              <w:jc w:val="center"/>
              <w:rPr>
                <w:rFonts w:cstheme="minorHAnsi"/>
              </w:rPr>
            </w:pPr>
          </w:p>
        </w:tc>
        <w:tc>
          <w:tcPr>
            <w:tcW w:w="720" w:type="dxa"/>
            <w:shd w:val="clear" w:color="auto" w:fill="808080"/>
            <w:vAlign w:val="center"/>
          </w:tcPr>
          <w:p w14:paraId="004608EB" w14:textId="77777777" w:rsidR="001439C7" w:rsidRPr="00765968" w:rsidRDefault="001439C7" w:rsidP="001439C7">
            <w:pPr>
              <w:suppressLineNumbers/>
              <w:spacing w:after="0" w:line="240" w:lineRule="auto"/>
              <w:jc w:val="center"/>
              <w:rPr>
                <w:rFonts w:cstheme="minorHAnsi"/>
              </w:rPr>
            </w:pPr>
          </w:p>
        </w:tc>
        <w:tc>
          <w:tcPr>
            <w:tcW w:w="1080" w:type="dxa"/>
            <w:vAlign w:val="center"/>
          </w:tcPr>
          <w:p w14:paraId="19D0BE05" w14:textId="77777777" w:rsidR="001439C7" w:rsidRPr="00765968" w:rsidRDefault="001439C7" w:rsidP="001439C7">
            <w:pPr>
              <w:suppressLineNumbers/>
              <w:spacing w:after="0" w:line="240" w:lineRule="auto"/>
              <w:jc w:val="center"/>
              <w:rPr>
                <w:rFonts w:cstheme="minorHAnsi"/>
              </w:rPr>
            </w:pPr>
          </w:p>
        </w:tc>
      </w:tr>
      <w:tr w:rsidR="001439C7" w:rsidRPr="00765968" w14:paraId="506C2184" w14:textId="77777777" w:rsidTr="001439C7">
        <w:trPr>
          <w:trHeight w:val="20"/>
        </w:trPr>
        <w:tc>
          <w:tcPr>
            <w:tcW w:w="1021" w:type="dxa"/>
            <w:tcBorders>
              <w:bottom w:val="single" w:sz="18" w:space="0" w:color="auto"/>
            </w:tcBorders>
            <w:shd w:val="clear" w:color="auto" w:fill="auto"/>
            <w:vAlign w:val="center"/>
          </w:tcPr>
          <w:p w14:paraId="12E45F05" w14:textId="77777777" w:rsidR="001439C7" w:rsidRPr="00765968" w:rsidRDefault="001439C7" w:rsidP="001439C7">
            <w:pPr>
              <w:suppressLineNumbers/>
              <w:spacing w:after="0" w:line="240" w:lineRule="auto"/>
              <w:jc w:val="center"/>
              <w:rPr>
                <w:rFonts w:cstheme="minorHAnsi"/>
              </w:rPr>
            </w:pPr>
          </w:p>
        </w:tc>
        <w:tc>
          <w:tcPr>
            <w:tcW w:w="3587" w:type="dxa"/>
            <w:gridSpan w:val="2"/>
            <w:tcBorders>
              <w:bottom w:val="single" w:sz="18" w:space="0" w:color="auto"/>
            </w:tcBorders>
            <w:shd w:val="clear" w:color="auto" w:fill="auto"/>
            <w:vAlign w:val="center"/>
          </w:tcPr>
          <w:p w14:paraId="5E1DF8B0" w14:textId="77777777" w:rsidR="001439C7" w:rsidRPr="00765968" w:rsidRDefault="001439C7" w:rsidP="001439C7">
            <w:pPr>
              <w:suppressLineNumbers/>
              <w:spacing w:after="0" w:line="240" w:lineRule="auto"/>
              <w:jc w:val="center"/>
              <w:rPr>
                <w:rFonts w:cstheme="minorHAnsi"/>
              </w:rPr>
            </w:pPr>
            <w:r w:rsidRPr="00765968">
              <w:rPr>
                <w:rFonts w:cstheme="minorHAnsi"/>
              </w:rPr>
              <w:t>Seminer</w:t>
            </w:r>
          </w:p>
        </w:tc>
        <w:tc>
          <w:tcPr>
            <w:tcW w:w="1260" w:type="dxa"/>
            <w:tcBorders>
              <w:bottom w:val="single" w:sz="18" w:space="0" w:color="auto"/>
            </w:tcBorders>
            <w:shd w:val="clear" w:color="auto" w:fill="808080"/>
            <w:vAlign w:val="center"/>
          </w:tcPr>
          <w:p w14:paraId="3EDA68C8" w14:textId="77777777" w:rsidR="001439C7" w:rsidRPr="00765968" w:rsidRDefault="001439C7" w:rsidP="001439C7">
            <w:pPr>
              <w:suppressLineNumbers/>
              <w:spacing w:after="0" w:line="240" w:lineRule="auto"/>
              <w:jc w:val="center"/>
              <w:rPr>
                <w:rFonts w:cstheme="minorHAnsi"/>
              </w:rPr>
            </w:pPr>
          </w:p>
        </w:tc>
        <w:tc>
          <w:tcPr>
            <w:tcW w:w="1080" w:type="dxa"/>
            <w:tcBorders>
              <w:bottom w:val="single" w:sz="18" w:space="0" w:color="auto"/>
            </w:tcBorders>
            <w:shd w:val="clear" w:color="auto" w:fill="808080"/>
            <w:vAlign w:val="center"/>
          </w:tcPr>
          <w:p w14:paraId="5BF28943" w14:textId="77777777" w:rsidR="001439C7" w:rsidRPr="00765968" w:rsidRDefault="001439C7" w:rsidP="001439C7">
            <w:pPr>
              <w:pStyle w:val="Style11ptRight"/>
              <w:rPr>
                <w:rFonts w:asciiTheme="minorHAnsi" w:hAnsiTheme="minorHAnsi" w:cstheme="minorHAnsi"/>
                <w:szCs w:val="22"/>
              </w:rPr>
            </w:pPr>
          </w:p>
        </w:tc>
        <w:tc>
          <w:tcPr>
            <w:tcW w:w="900" w:type="dxa"/>
            <w:tcBorders>
              <w:bottom w:val="single" w:sz="18" w:space="0" w:color="auto"/>
            </w:tcBorders>
            <w:shd w:val="clear" w:color="auto" w:fill="808080"/>
            <w:vAlign w:val="center"/>
          </w:tcPr>
          <w:p w14:paraId="0288A98F" w14:textId="77777777" w:rsidR="001439C7" w:rsidRPr="00765968" w:rsidRDefault="001439C7" w:rsidP="001439C7">
            <w:pPr>
              <w:suppressLineNumbers/>
              <w:spacing w:after="0" w:line="240" w:lineRule="auto"/>
              <w:jc w:val="center"/>
              <w:rPr>
                <w:rFonts w:cstheme="minorHAnsi"/>
              </w:rPr>
            </w:pPr>
          </w:p>
        </w:tc>
        <w:tc>
          <w:tcPr>
            <w:tcW w:w="720" w:type="dxa"/>
            <w:tcBorders>
              <w:bottom w:val="single" w:sz="18" w:space="0" w:color="auto"/>
            </w:tcBorders>
            <w:shd w:val="clear" w:color="auto" w:fill="808080"/>
            <w:vAlign w:val="center"/>
          </w:tcPr>
          <w:p w14:paraId="4FDD7ABC" w14:textId="77777777" w:rsidR="001439C7" w:rsidRPr="00765968" w:rsidRDefault="001439C7" w:rsidP="001439C7">
            <w:pPr>
              <w:suppressLineNumbers/>
              <w:spacing w:after="0" w:line="240" w:lineRule="auto"/>
              <w:jc w:val="center"/>
              <w:rPr>
                <w:rFonts w:cstheme="minorHAnsi"/>
              </w:rPr>
            </w:pPr>
          </w:p>
        </w:tc>
        <w:tc>
          <w:tcPr>
            <w:tcW w:w="1080" w:type="dxa"/>
            <w:tcBorders>
              <w:bottom w:val="single" w:sz="18" w:space="0" w:color="auto"/>
            </w:tcBorders>
            <w:vAlign w:val="center"/>
          </w:tcPr>
          <w:p w14:paraId="7EBA6971" w14:textId="77777777" w:rsidR="001439C7" w:rsidRPr="00765968" w:rsidRDefault="001439C7" w:rsidP="001439C7">
            <w:pPr>
              <w:suppressLineNumbers/>
              <w:spacing w:after="0" w:line="240" w:lineRule="auto"/>
              <w:jc w:val="center"/>
              <w:rPr>
                <w:rFonts w:cstheme="minorHAnsi"/>
              </w:rPr>
            </w:pPr>
          </w:p>
        </w:tc>
      </w:tr>
      <w:tr w:rsidR="001439C7" w:rsidRPr="00765968" w14:paraId="3C647521" w14:textId="77777777" w:rsidTr="001439C7">
        <w:trPr>
          <w:trHeight w:val="20"/>
        </w:trPr>
        <w:tc>
          <w:tcPr>
            <w:tcW w:w="4608" w:type="dxa"/>
            <w:gridSpan w:val="3"/>
            <w:tcBorders>
              <w:top w:val="single" w:sz="18" w:space="0" w:color="auto"/>
              <w:bottom w:val="single" w:sz="6" w:space="0" w:color="auto"/>
            </w:tcBorders>
            <w:vAlign w:val="center"/>
          </w:tcPr>
          <w:p w14:paraId="5F4E9C65" w14:textId="77777777" w:rsidR="001439C7" w:rsidRPr="00765968" w:rsidRDefault="001439C7" w:rsidP="001439C7">
            <w:pPr>
              <w:spacing w:after="0" w:line="240" w:lineRule="auto"/>
              <w:rPr>
                <w:rFonts w:cstheme="minorHAnsi"/>
              </w:rPr>
            </w:pPr>
            <w:r w:rsidRPr="00765968">
              <w:rPr>
                <w:rFonts w:cstheme="minorHAnsi"/>
              </w:rPr>
              <w:t xml:space="preserve">PROGRAMDAKİ TOPLAMLAR </w:t>
            </w:r>
            <w:r w:rsidRPr="00765968">
              <w:rPr>
                <w:rFonts w:cstheme="minorHAnsi"/>
                <w:vertAlign w:val="superscript"/>
              </w:rPr>
              <w:t>(</w:t>
            </w:r>
            <w:r>
              <w:rPr>
                <w:rFonts w:cstheme="minorHAnsi"/>
                <w:vertAlign w:val="superscript"/>
              </w:rPr>
              <w:t>3</w:t>
            </w:r>
            <w:r w:rsidRPr="00765968">
              <w:rPr>
                <w:rFonts w:cstheme="minorHAnsi"/>
                <w:vertAlign w:val="superscript"/>
              </w:rPr>
              <w:t>)</w:t>
            </w:r>
            <w:r w:rsidRPr="00765968">
              <w:rPr>
                <w:rFonts w:cstheme="minorHAnsi"/>
              </w:rPr>
              <w:t xml:space="preserve"> </w:t>
            </w:r>
          </w:p>
        </w:tc>
        <w:tc>
          <w:tcPr>
            <w:tcW w:w="1260" w:type="dxa"/>
            <w:tcBorders>
              <w:top w:val="single" w:sz="18" w:space="0" w:color="auto"/>
              <w:bottom w:val="single" w:sz="6" w:space="0" w:color="auto"/>
            </w:tcBorders>
            <w:vAlign w:val="center"/>
          </w:tcPr>
          <w:p w14:paraId="65D2A78E" w14:textId="77777777" w:rsidR="001439C7" w:rsidRPr="00765968" w:rsidRDefault="001439C7" w:rsidP="001439C7">
            <w:pPr>
              <w:suppressLineNumbers/>
              <w:spacing w:after="0" w:line="240" w:lineRule="auto"/>
              <w:jc w:val="center"/>
              <w:rPr>
                <w:rFonts w:cstheme="minorHAnsi"/>
              </w:rPr>
            </w:pPr>
          </w:p>
        </w:tc>
        <w:tc>
          <w:tcPr>
            <w:tcW w:w="1080" w:type="dxa"/>
            <w:tcBorders>
              <w:top w:val="single" w:sz="18" w:space="0" w:color="auto"/>
              <w:bottom w:val="single" w:sz="6" w:space="0" w:color="auto"/>
            </w:tcBorders>
            <w:vAlign w:val="center"/>
          </w:tcPr>
          <w:p w14:paraId="5D72DCC2" w14:textId="77777777" w:rsidR="001439C7" w:rsidRPr="00765968" w:rsidRDefault="001439C7" w:rsidP="001439C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right"/>
              <w:rPr>
                <w:rFonts w:cstheme="minorHAnsi"/>
              </w:rPr>
            </w:pPr>
          </w:p>
        </w:tc>
        <w:tc>
          <w:tcPr>
            <w:tcW w:w="900" w:type="dxa"/>
            <w:tcBorders>
              <w:top w:val="single" w:sz="18" w:space="0" w:color="auto"/>
              <w:bottom w:val="single" w:sz="6" w:space="0" w:color="auto"/>
            </w:tcBorders>
            <w:vAlign w:val="center"/>
          </w:tcPr>
          <w:p w14:paraId="1A8BE714" w14:textId="77777777" w:rsidR="001439C7" w:rsidRPr="00765968" w:rsidRDefault="001439C7" w:rsidP="001439C7">
            <w:pPr>
              <w:suppressLineNumbers/>
              <w:spacing w:after="0" w:line="240" w:lineRule="auto"/>
              <w:jc w:val="center"/>
              <w:rPr>
                <w:rFonts w:cstheme="minorHAnsi"/>
              </w:rPr>
            </w:pPr>
          </w:p>
        </w:tc>
        <w:tc>
          <w:tcPr>
            <w:tcW w:w="720" w:type="dxa"/>
            <w:tcBorders>
              <w:top w:val="single" w:sz="18" w:space="0" w:color="auto"/>
              <w:bottom w:val="single" w:sz="6" w:space="0" w:color="auto"/>
            </w:tcBorders>
            <w:vAlign w:val="center"/>
          </w:tcPr>
          <w:p w14:paraId="042CB3A0" w14:textId="77777777" w:rsidR="001439C7" w:rsidRPr="00765968" w:rsidRDefault="001439C7" w:rsidP="001439C7">
            <w:pPr>
              <w:suppressLineNumbers/>
              <w:spacing w:after="0" w:line="240" w:lineRule="auto"/>
              <w:jc w:val="center"/>
              <w:rPr>
                <w:rFonts w:cstheme="minorHAnsi"/>
              </w:rPr>
            </w:pPr>
          </w:p>
        </w:tc>
        <w:tc>
          <w:tcPr>
            <w:tcW w:w="1080" w:type="dxa"/>
            <w:tcBorders>
              <w:top w:val="single" w:sz="18" w:space="0" w:color="auto"/>
              <w:bottom w:val="single" w:sz="6" w:space="0" w:color="auto"/>
            </w:tcBorders>
            <w:shd w:val="clear" w:color="auto" w:fill="999999"/>
            <w:vAlign w:val="center"/>
          </w:tcPr>
          <w:p w14:paraId="41F3ADEF" w14:textId="77777777" w:rsidR="001439C7" w:rsidRPr="00765968" w:rsidRDefault="001439C7" w:rsidP="001439C7">
            <w:pPr>
              <w:suppressLineNumbers/>
              <w:spacing w:after="0" w:line="240" w:lineRule="auto"/>
              <w:jc w:val="center"/>
              <w:rPr>
                <w:rFonts w:cstheme="minorHAnsi"/>
              </w:rPr>
            </w:pPr>
          </w:p>
        </w:tc>
      </w:tr>
      <w:tr w:rsidR="001439C7" w:rsidRPr="00765968" w14:paraId="13BCDCDA" w14:textId="77777777" w:rsidTr="001439C7">
        <w:trPr>
          <w:trHeight w:val="20"/>
        </w:trPr>
        <w:tc>
          <w:tcPr>
            <w:tcW w:w="4608" w:type="dxa"/>
            <w:gridSpan w:val="3"/>
            <w:tcBorders>
              <w:top w:val="single" w:sz="6" w:space="0" w:color="auto"/>
            </w:tcBorders>
            <w:shd w:val="clear" w:color="auto" w:fill="auto"/>
            <w:vAlign w:val="center"/>
          </w:tcPr>
          <w:p w14:paraId="74EE3B84" w14:textId="77777777" w:rsidR="001439C7" w:rsidRPr="00765968" w:rsidRDefault="001439C7" w:rsidP="001439C7">
            <w:pPr>
              <w:suppressLineNumbers/>
              <w:spacing w:after="0" w:line="240" w:lineRule="auto"/>
              <w:rPr>
                <w:rFonts w:cstheme="minorHAnsi"/>
              </w:rPr>
            </w:pPr>
            <w:r w:rsidRPr="00765968">
              <w:rPr>
                <w:rFonts w:cstheme="minorHAnsi"/>
              </w:rPr>
              <w:t>MEZUNİYET İÇİN GENEL TOPLAM</w:t>
            </w:r>
          </w:p>
        </w:tc>
        <w:tc>
          <w:tcPr>
            <w:tcW w:w="3960" w:type="dxa"/>
            <w:gridSpan w:val="4"/>
            <w:tcBorders>
              <w:top w:val="single" w:sz="6" w:space="0" w:color="auto"/>
            </w:tcBorders>
            <w:shd w:val="clear" w:color="auto" w:fill="808080"/>
            <w:vAlign w:val="center"/>
          </w:tcPr>
          <w:p w14:paraId="726E308F" w14:textId="77777777" w:rsidR="001439C7" w:rsidRPr="00765968" w:rsidRDefault="001439C7" w:rsidP="001439C7">
            <w:pPr>
              <w:suppressLineNumbers/>
              <w:spacing w:after="0" w:line="240" w:lineRule="auto"/>
              <w:jc w:val="center"/>
              <w:rPr>
                <w:rFonts w:cstheme="minorHAnsi"/>
              </w:rPr>
            </w:pPr>
          </w:p>
        </w:tc>
        <w:tc>
          <w:tcPr>
            <w:tcW w:w="1080" w:type="dxa"/>
            <w:tcBorders>
              <w:top w:val="single" w:sz="6" w:space="0" w:color="auto"/>
            </w:tcBorders>
            <w:vAlign w:val="center"/>
          </w:tcPr>
          <w:p w14:paraId="0849D6AA" w14:textId="77777777" w:rsidR="001439C7" w:rsidRPr="00765968" w:rsidRDefault="001439C7" w:rsidP="001439C7">
            <w:pPr>
              <w:suppressLineNumbers/>
              <w:spacing w:after="0" w:line="240" w:lineRule="auto"/>
              <w:jc w:val="center"/>
              <w:rPr>
                <w:rFonts w:cstheme="minorHAnsi"/>
              </w:rPr>
            </w:pPr>
          </w:p>
        </w:tc>
      </w:tr>
      <w:tr w:rsidR="001439C7" w:rsidRPr="00765968" w14:paraId="334B0BD6" w14:textId="77777777" w:rsidTr="001439C7">
        <w:trPr>
          <w:trHeight w:val="20"/>
        </w:trPr>
        <w:tc>
          <w:tcPr>
            <w:tcW w:w="4608" w:type="dxa"/>
            <w:gridSpan w:val="3"/>
            <w:tcBorders>
              <w:bottom w:val="single" w:sz="18" w:space="0" w:color="auto"/>
            </w:tcBorders>
            <w:shd w:val="clear" w:color="auto" w:fill="auto"/>
            <w:vAlign w:val="center"/>
          </w:tcPr>
          <w:p w14:paraId="4F71474C" w14:textId="77777777" w:rsidR="001439C7" w:rsidRPr="00765968" w:rsidRDefault="001439C7" w:rsidP="001439C7">
            <w:pPr>
              <w:spacing w:after="0" w:line="240" w:lineRule="auto"/>
              <w:rPr>
                <w:rFonts w:cstheme="minorHAnsi"/>
              </w:rPr>
            </w:pPr>
            <w:r w:rsidRPr="00765968">
              <w:rPr>
                <w:rFonts w:cstheme="minorHAnsi"/>
              </w:rPr>
              <w:t>TOPLAMLARIN GENEL TOPLAMDAKİ YÜZDESİ</w:t>
            </w:r>
          </w:p>
        </w:tc>
        <w:tc>
          <w:tcPr>
            <w:tcW w:w="1260" w:type="dxa"/>
            <w:tcBorders>
              <w:bottom w:val="single" w:sz="18" w:space="0" w:color="auto"/>
            </w:tcBorders>
            <w:shd w:val="clear" w:color="auto" w:fill="auto"/>
            <w:vAlign w:val="center"/>
          </w:tcPr>
          <w:p w14:paraId="47C91FFA" w14:textId="77777777" w:rsidR="001439C7" w:rsidRPr="00765968" w:rsidRDefault="001439C7" w:rsidP="001439C7">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09DC8CD8" w14:textId="77777777" w:rsidR="001439C7" w:rsidRPr="00765968" w:rsidRDefault="001439C7" w:rsidP="001439C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cstheme="minorHAnsi"/>
              </w:rPr>
            </w:pPr>
          </w:p>
        </w:tc>
        <w:tc>
          <w:tcPr>
            <w:tcW w:w="900" w:type="dxa"/>
            <w:tcBorders>
              <w:bottom w:val="single" w:sz="18" w:space="0" w:color="auto"/>
            </w:tcBorders>
            <w:shd w:val="clear" w:color="auto" w:fill="auto"/>
            <w:vAlign w:val="center"/>
          </w:tcPr>
          <w:p w14:paraId="6D13F7D5" w14:textId="77777777" w:rsidR="001439C7" w:rsidRPr="00765968" w:rsidRDefault="001439C7" w:rsidP="001439C7">
            <w:pPr>
              <w:suppressLineNumbers/>
              <w:spacing w:after="0" w:line="240" w:lineRule="auto"/>
              <w:jc w:val="center"/>
              <w:rPr>
                <w:rFonts w:cstheme="minorHAnsi"/>
              </w:rPr>
            </w:pPr>
          </w:p>
        </w:tc>
        <w:tc>
          <w:tcPr>
            <w:tcW w:w="720" w:type="dxa"/>
            <w:tcBorders>
              <w:bottom w:val="single" w:sz="18" w:space="0" w:color="auto"/>
            </w:tcBorders>
            <w:shd w:val="clear" w:color="auto" w:fill="auto"/>
            <w:vAlign w:val="center"/>
          </w:tcPr>
          <w:p w14:paraId="32179D84" w14:textId="77777777" w:rsidR="001439C7" w:rsidRPr="00765968" w:rsidRDefault="001439C7" w:rsidP="001439C7">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4F02A399" w14:textId="77777777" w:rsidR="001439C7" w:rsidRPr="00765968" w:rsidRDefault="001439C7" w:rsidP="001439C7">
            <w:pPr>
              <w:suppressLineNumbers/>
              <w:spacing w:after="0" w:line="240" w:lineRule="auto"/>
              <w:jc w:val="center"/>
              <w:rPr>
                <w:rFonts w:cstheme="minorHAnsi"/>
              </w:rPr>
            </w:pPr>
          </w:p>
        </w:tc>
      </w:tr>
      <w:tr w:rsidR="001439C7" w:rsidRPr="00765968" w14:paraId="72E20FEB" w14:textId="77777777" w:rsidTr="001439C7">
        <w:trPr>
          <w:trHeight w:val="20"/>
        </w:trPr>
        <w:tc>
          <w:tcPr>
            <w:tcW w:w="1908" w:type="dxa"/>
            <w:gridSpan w:val="2"/>
            <w:vMerge w:val="restart"/>
            <w:tcBorders>
              <w:top w:val="single" w:sz="18" w:space="0" w:color="auto"/>
            </w:tcBorders>
            <w:shd w:val="clear" w:color="auto" w:fill="auto"/>
            <w:vAlign w:val="center"/>
          </w:tcPr>
          <w:p w14:paraId="6111CFC1" w14:textId="77777777" w:rsidR="001439C7" w:rsidRPr="007D03DE" w:rsidRDefault="001439C7" w:rsidP="001439C7">
            <w:pPr>
              <w:pStyle w:val="Style11ptCentered"/>
              <w:ind w:left="0" w:firstLine="0"/>
              <w:rPr>
                <w:rFonts w:asciiTheme="minorHAnsi" w:hAnsiTheme="minorHAnsi" w:cstheme="minorHAnsi"/>
                <w:szCs w:val="22"/>
              </w:rPr>
            </w:pPr>
            <w:r w:rsidRPr="007D03DE">
              <w:rPr>
                <w:rFonts w:asciiTheme="minorHAnsi" w:hAnsiTheme="minorHAnsi" w:cstheme="minorHAnsi"/>
                <w:szCs w:val="22"/>
              </w:rPr>
              <w:t>Mezuniyet için Genel Toplam bu satırlardan uygun olanını sağlamalıdır</w:t>
            </w:r>
          </w:p>
        </w:tc>
        <w:tc>
          <w:tcPr>
            <w:tcW w:w="2700" w:type="dxa"/>
            <w:tcBorders>
              <w:top w:val="single" w:sz="18" w:space="0" w:color="auto"/>
              <w:bottom w:val="single" w:sz="6" w:space="0" w:color="auto"/>
            </w:tcBorders>
            <w:shd w:val="clear" w:color="auto" w:fill="auto"/>
            <w:vAlign w:val="center"/>
          </w:tcPr>
          <w:p w14:paraId="035C161A" w14:textId="77777777" w:rsidR="001439C7" w:rsidRPr="00765968" w:rsidRDefault="001439C7" w:rsidP="001439C7">
            <w:pPr>
              <w:spacing w:after="0" w:line="240" w:lineRule="auto"/>
              <w:rPr>
                <w:rFonts w:cstheme="minorHAnsi"/>
              </w:rPr>
            </w:pPr>
            <w:r>
              <w:rPr>
                <w:rFonts w:cstheme="minorHAnsi"/>
              </w:rPr>
              <w:t>Doktora/Sanatta Yeterlik Programı için: En düşük kredi/AKTS kredisi</w:t>
            </w:r>
          </w:p>
        </w:tc>
        <w:tc>
          <w:tcPr>
            <w:tcW w:w="5040" w:type="dxa"/>
            <w:gridSpan w:val="5"/>
            <w:tcBorders>
              <w:top w:val="single" w:sz="18" w:space="0" w:color="auto"/>
              <w:bottom w:val="single" w:sz="6" w:space="0" w:color="auto"/>
            </w:tcBorders>
            <w:shd w:val="clear" w:color="auto" w:fill="auto"/>
            <w:vAlign w:val="center"/>
          </w:tcPr>
          <w:p w14:paraId="7EC8A800" w14:textId="77777777" w:rsidR="001439C7" w:rsidRPr="00765968" w:rsidRDefault="001439C7" w:rsidP="001439C7">
            <w:pPr>
              <w:suppressLineNumbers/>
              <w:spacing w:after="0" w:line="240" w:lineRule="auto"/>
              <w:jc w:val="center"/>
              <w:rPr>
                <w:rFonts w:cstheme="minorHAnsi"/>
              </w:rPr>
            </w:pPr>
            <w:r w:rsidRPr="005E1D2D">
              <w:rPr>
                <w:rFonts w:cstheme="minorHAnsi"/>
              </w:rPr>
              <w:t>24 Kredi</w:t>
            </w:r>
            <w:r w:rsidRPr="005E1D2D">
              <w:rPr>
                <w:rFonts w:cstheme="minorHAnsi"/>
                <w:vertAlign w:val="superscript"/>
              </w:rPr>
              <w:t>(4)</w:t>
            </w:r>
            <w:r w:rsidRPr="005E1D2D">
              <w:rPr>
                <w:rFonts w:cstheme="minorHAnsi"/>
              </w:rPr>
              <w:t xml:space="preserve"> / 240 AKTS</w:t>
            </w:r>
          </w:p>
        </w:tc>
      </w:tr>
      <w:tr w:rsidR="001439C7" w:rsidRPr="00765968" w14:paraId="7C3F9E73" w14:textId="77777777" w:rsidTr="001439C7">
        <w:trPr>
          <w:trHeight w:val="20"/>
        </w:trPr>
        <w:tc>
          <w:tcPr>
            <w:tcW w:w="1908" w:type="dxa"/>
            <w:gridSpan w:val="2"/>
            <w:vMerge/>
            <w:shd w:val="clear" w:color="auto" w:fill="auto"/>
            <w:vAlign w:val="center"/>
          </w:tcPr>
          <w:p w14:paraId="65899764" w14:textId="77777777" w:rsidR="001439C7" w:rsidRPr="00765968" w:rsidRDefault="001439C7" w:rsidP="001439C7">
            <w:pPr>
              <w:pStyle w:val="Style11ptCentered"/>
              <w:ind w:left="0" w:firstLine="0"/>
              <w:jc w:val="left"/>
              <w:rPr>
                <w:rFonts w:asciiTheme="minorHAnsi" w:hAnsiTheme="minorHAnsi" w:cstheme="minorHAnsi"/>
                <w:szCs w:val="22"/>
              </w:rPr>
            </w:pPr>
          </w:p>
        </w:tc>
        <w:tc>
          <w:tcPr>
            <w:tcW w:w="2700" w:type="dxa"/>
            <w:tcBorders>
              <w:top w:val="single" w:sz="18" w:space="0" w:color="auto"/>
              <w:bottom w:val="single" w:sz="6" w:space="0" w:color="auto"/>
            </w:tcBorders>
            <w:shd w:val="clear" w:color="auto" w:fill="auto"/>
            <w:vAlign w:val="center"/>
          </w:tcPr>
          <w:p w14:paraId="6A81BC41" w14:textId="77777777" w:rsidR="001439C7" w:rsidRPr="00765968" w:rsidRDefault="001439C7" w:rsidP="001439C7">
            <w:pPr>
              <w:spacing w:after="0" w:line="240" w:lineRule="auto"/>
              <w:rPr>
                <w:rFonts w:cstheme="minorHAnsi"/>
              </w:rPr>
            </w:pPr>
            <w:r w:rsidRPr="00765968">
              <w:rPr>
                <w:rFonts w:cstheme="minorHAnsi"/>
              </w:rPr>
              <w:t>Tezli Program için: En düşük kredi/AKTS kredisi</w:t>
            </w:r>
          </w:p>
        </w:tc>
        <w:tc>
          <w:tcPr>
            <w:tcW w:w="5040" w:type="dxa"/>
            <w:gridSpan w:val="5"/>
            <w:tcBorders>
              <w:top w:val="single" w:sz="18" w:space="0" w:color="auto"/>
              <w:bottom w:val="single" w:sz="6" w:space="0" w:color="auto"/>
            </w:tcBorders>
            <w:shd w:val="clear" w:color="auto" w:fill="auto"/>
            <w:vAlign w:val="center"/>
          </w:tcPr>
          <w:p w14:paraId="0E1FFD28" w14:textId="77777777" w:rsidR="001439C7" w:rsidRPr="00765968" w:rsidRDefault="001439C7" w:rsidP="001439C7">
            <w:pPr>
              <w:suppressLineNumbers/>
              <w:spacing w:after="0" w:line="240" w:lineRule="auto"/>
              <w:jc w:val="center"/>
              <w:rPr>
                <w:rFonts w:cstheme="minorHAnsi"/>
              </w:rPr>
            </w:pPr>
            <w:r w:rsidRPr="005E1D2D">
              <w:rPr>
                <w:rFonts w:cstheme="minorHAnsi"/>
              </w:rPr>
              <w:t>21 Kredi</w:t>
            </w:r>
            <w:r w:rsidRPr="005E1D2D">
              <w:rPr>
                <w:rFonts w:cstheme="minorHAnsi"/>
                <w:vertAlign w:val="superscript"/>
              </w:rPr>
              <w:t>(4)</w:t>
            </w:r>
            <w:r w:rsidRPr="005E1D2D">
              <w:rPr>
                <w:rFonts w:cstheme="minorHAnsi"/>
              </w:rPr>
              <w:t xml:space="preserve"> / 120 AKTS</w:t>
            </w:r>
          </w:p>
        </w:tc>
      </w:tr>
      <w:tr w:rsidR="001439C7" w:rsidRPr="00765968" w14:paraId="69C65C4D" w14:textId="77777777" w:rsidTr="001439C7">
        <w:trPr>
          <w:trHeight w:val="20"/>
        </w:trPr>
        <w:tc>
          <w:tcPr>
            <w:tcW w:w="1908" w:type="dxa"/>
            <w:gridSpan w:val="2"/>
            <w:vMerge/>
            <w:tcBorders>
              <w:bottom w:val="single" w:sz="18" w:space="0" w:color="auto"/>
            </w:tcBorders>
            <w:shd w:val="clear" w:color="auto" w:fill="auto"/>
            <w:vAlign w:val="center"/>
          </w:tcPr>
          <w:p w14:paraId="2FAEA773" w14:textId="77777777" w:rsidR="001439C7" w:rsidRPr="00765968" w:rsidRDefault="001439C7" w:rsidP="001439C7">
            <w:pPr>
              <w:suppressLineNumbers/>
              <w:spacing w:after="0" w:line="240" w:lineRule="auto"/>
              <w:jc w:val="center"/>
              <w:rPr>
                <w:rFonts w:cstheme="minorHAnsi"/>
              </w:rPr>
            </w:pPr>
          </w:p>
        </w:tc>
        <w:tc>
          <w:tcPr>
            <w:tcW w:w="2700" w:type="dxa"/>
            <w:tcBorders>
              <w:top w:val="single" w:sz="6" w:space="0" w:color="auto"/>
              <w:bottom w:val="single" w:sz="18" w:space="0" w:color="auto"/>
            </w:tcBorders>
            <w:shd w:val="clear" w:color="auto" w:fill="auto"/>
            <w:vAlign w:val="center"/>
          </w:tcPr>
          <w:p w14:paraId="5A5AC26A" w14:textId="77777777" w:rsidR="001439C7" w:rsidRPr="00765968" w:rsidRDefault="001439C7" w:rsidP="001439C7">
            <w:pPr>
              <w:spacing w:after="0" w:line="240" w:lineRule="auto"/>
              <w:rPr>
                <w:rFonts w:cstheme="minorHAnsi"/>
              </w:rPr>
            </w:pPr>
            <w:r w:rsidRPr="00765968">
              <w:rPr>
                <w:rFonts w:cstheme="minorHAnsi"/>
              </w:rPr>
              <w:t>Tezsiz Program için: En düşük kredi/AKTS kredisi</w:t>
            </w:r>
          </w:p>
        </w:tc>
        <w:tc>
          <w:tcPr>
            <w:tcW w:w="5040" w:type="dxa"/>
            <w:gridSpan w:val="5"/>
            <w:tcBorders>
              <w:top w:val="single" w:sz="6" w:space="0" w:color="auto"/>
              <w:bottom w:val="single" w:sz="18" w:space="0" w:color="auto"/>
            </w:tcBorders>
            <w:shd w:val="clear" w:color="auto" w:fill="auto"/>
            <w:vAlign w:val="center"/>
          </w:tcPr>
          <w:p w14:paraId="66E13BF7" w14:textId="77777777" w:rsidR="001439C7" w:rsidRPr="00765968" w:rsidRDefault="001439C7" w:rsidP="001439C7">
            <w:pPr>
              <w:suppressLineNumbers/>
              <w:spacing w:after="0" w:line="240" w:lineRule="auto"/>
              <w:jc w:val="center"/>
              <w:rPr>
                <w:rFonts w:cstheme="minorHAnsi"/>
              </w:rPr>
            </w:pPr>
            <w:r w:rsidRPr="005E1D2D">
              <w:rPr>
                <w:rFonts w:cstheme="minorHAnsi"/>
              </w:rPr>
              <w:t>30 Kredi</w:t>
            </w:r>
            <w:r w:rsidRPr="005E1D2D">
              <w:rPr>
                <w:rFonts w:cstheme="minorHAnsi"/>
                <w:vertAlign w:val="superscript"/>
              </w:rPr>
              <w:t>(4)</w:t>
            </w:r>
            <w:r w:rsidRPr="005E1D2D">
              <w:rPr>
                <w:rFonts w:cstheme="minorHAnsi"/>
              </w:rPr>
              <w:t xml:space="preserve"> / </w:t>
            </w:r>
            <w:r>
              <w:rPr>
                <w:rFonts w:cstheme="minorHAnsi"/>
              </w:rPr>
              <w:t>60</w:t>
            </w:r>
            <w:r w:rsidRPr="005E1D2D">
              <w:rPr>
                <w:rFonts w:cstheme="minorHAnsi"/>
              </w:rPr>
              <w:t xml:space="preserve"> AKTS</w:t>
            </w:r>
          </w:p>
        </w:tc>
      </w:tr>
    </w:tbl>
    <w:p w14:paraId="076AF670" w14:textId="77777777" w:rsidR="001439C7" w:rsidRDefault="001439C7" w:rsidP="00BC3DDC">
      <w:pPr>
        <w:spacing w:after="0" w:line="240" w:lineRule="auto"/>
        <w:jc w:val="center"/>
        <w:rPr>
          <w:rStyle w:val="bold-font"/>
          <w:rFonts w:cs="Times New Roman"/>
          <w:b/>
          <w:sz w:val="24"/>
          <w:szCs w:val="24"/>
          <w:shd w:val="clear" w:color="auto" w:fill="FFFFFF"/>
        </w:rPr>
      </w:pPr>
    </w:p>
    <w:tbl>
      <w:tblPr>
        <w:tblpPr w:leftFromText="180" w:rightFromText="180" w:vertAnchor="text" w:horzAnchor="margin" w:tblpXSpec="center" w:tblpY="204"/>
        <w:tblW w:w="9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8"/>
        <w:gridCol w:w="1080"/>
        <w:gridCol w:w="2700"/>
        <w:gridCol w:w="1260"/>
        <w:gridCol w:w="1080"/>
        <w:gridCol w:w="900"/>
        <w:gridCol w:w="720"/>
        <w:gridCol w:w="1080"/>
      </w:tblGrid>
      <w:tr w:rsidR="00765968" w:rsidRPr="00765968" w14:paraId="2F64B7AC" w14:textId="77777777" w:rsidTr="00765968">
        <w:trPr>
          <w:trHeight w:val="20"/>
        </w:trPr>
        <w:tc>
          <w:tcPr>
            <w:tcW w:w="828" w:type="dxa"/>
            <w:vMerge w:val="restart"/>
            <w:tcBorders>
              <w:top w:val="single" w:sz="18" w:space="0" w:color="auto"/>
              <w:bottom w:val="single" w:sz="6" w:space="0" w:color="auto"/>
            </w:tcBorders>
            <w:shd w:val="clear" w:color="auto" w:fill="auto"/>
            <w:vAlign w:val="center"/>
          </w:tcPr>
          <w:p w14:paraId="4D3BBF7D" w14:textId="77777777" w:rsidR="00765968" w:rsidRPr="00765968" w:rsidRDefault="00765968" w:rsidP="00765968">
            <w:pPr>
              <w:spacing w:after="0" w:line="240" w:lineRule="auto"/>
              <w:jc w:val="center"/>
              <w:rPr>
                <w:rFonts w:cstheme="minorHAnsi"/>
              </w:rPr>
            </w:pPr>
            <w:r w:rsidRPr="00765968">
              <w:rPr>
                <w:rFonts w:cstheme="minorHAnsi"/>
              </w:rPr>
              <w:t>Yıl,</w:t>
            </w:r>
          </w:p>
          <w:p w14:paraId="082DF362" w14:textId="77777777" w:rsidR="00765968" w:rsidRPr="00765968" w:rsidRDefault="00765968" w:rsidP="00765968">
            <w:pPr>
              <w:spacing w:after="0" w:line="240" w:lineRule="auto"/>
              <w:jc w:val="center"/>
              <w:rPr>
                <w:rFonts w:cstheme="minorHAnsi"/>
              </w:rPr>
            </w:pPr>
            <w:r w:rsidRPr="00765968">
              <w:rPr>
                <w:rFonts w:cstheme="minorHAnsi"/>
              </w:rPr>
              <w:t>Dönem</w:t>
            </w:r>
          </w:p>
        </w:tc>
        <w:tc>
          <w:tcPr>
            <w:tcW w:w="3780" w:type="dxa"/>
            <w:gridSpan w:val="2"/>
            <w:vMerge w:val="restart"/>
            <w:tcBorders>
              <w:top w:val="single" w:sz="18" w:space="0" w:color="auto"/>
              <w:bottom w:val="single" w:sz="6" w:space="0" w:color="auto"/>
            </w:tcBorders>
            <w:shd w:val="clear" w:color="auto" w:fill="auto"/>
            <w:vAlign w:val="center"/>
          </w:tcPr>
          <w:p w14:paraId="65DEA953" w14:textId="77777777" w:rsidR="00765968" w:rsidRPr="00765968" w:rsidRDefault="00765968" w:rsidP="00765968">
            <w:pPr>
              <w:spacing w:after="0" w:line="240" w:lineRule="auto"/>
              <w:jc w:val="center"/>
              <w:rPr>
                <w:rFonts w:cstheme="minorHAnsi"/>
              </w:rPr>
            </w:pPr>
            <w:r w:rsidRPr="00765968">
              <w:rPr>
                <w:rFonts w:cstheme="minorHAnsi"/>
              </w:rPr>
              <w:t>Ders Kodu ve Adı</w:t>
            </w:r>
          </w:p>
        </w:tc>
        <w:tc>
          <w:tcPr>
            <w:tcW w:w="5040" w:type="dxa"/>
            <w:gridSpan w:val="5"/>
            <w:tcBorders>
              <w:top w:val="single" w:sz="18" w:space="0" w:color="auto"/>
              <w:bottom w:val="single" w:sz="6" w:space="0" w:color="auto"/>
            </w:tcBorders>
            <w:shd w:val="clear" w:color="auto" w:fill="auto"/>
            <w:vAlign w:val="center"/>
          </w:tcPr>
          <w:p w14:paraId="2A12D43B" w14:textId="77777777" w:rsidR="00765968" w:rsidRPr="00765968" w:rsidRDefault="00765968" w:rsidP="00765968">
            <w:pPr>
              <w:spacing w:after="0" w:line="240" w:lineRule="auto"/>
              <w:jc w:val="center"/>
              <w:rPr>
                <w:rFonts w:cstheme="minorHAnsi"/>
              </w:rPr>
            </w:pPr>
            <w:r w:rsidRPr="00765968">
              <w:rPr>
                <w:rFonts w:cstheme="minorHAnsi"/>
              </w:rPr>
              <w:t xml:space="preserve">Kategori (Kredi/AKTS Kredisi) </w:t>
            </w:r>
            <w:r w:rsidRPr="00765968">
              <w:rPr>
                <w:rFonts w:cstheme="minorHAnsi"/>
                <w:vertAlign w:val="superscript"/>
              </w:rPr>
              <w:t>(1), (2)</w:t>
            </w:r>
          </w:p>
        </w:tc>
      </w:tr>
      <w:tr w:rsidR="00765968" w:rsidRPr="00765968" w14:paraId="6DE7F711" w14:textId="77777777" w:rsidTr="00765968">
        <w:trPr>
          <w:trHeight w:val="20"/>
        </w:trPr>
        <w:tc>
          <w:tcPr>
            <w:tcW w:w="828" w:type="dxa"/>
            <w:vMerge/>
            <w:tcBorders>
              <w:top w:val="single" w:sz="6" w:space="0" w:color="auto"/>
              <w:bottom w:val="single" w:sz="18" w:space="0" w:color="auto"/>
            </w:tcBorders>
            <w:shd w:val="clear" w:color="auto" w:fill="auto"/>
            <w:vAlign w:val="center"/>
          </w:tcPr>
          <w:p w14:paraId="45E70BF7" w14:textId="77777777" w:rsidR="00765968" w:rsidRPr="00765968" w:rsidRDefault="00765968" w:rsidP="00765968">
            <w:pPr>
              <w:suppressLineNumbers/>
              <w:spacing w:after="0" w:line="240" w:lineRule="auto"/>
              <w:jc w:val="center"/>
              <w:rPr>
                <w:rFonts w:cstheme="minorHAnsi"/>
              </w:rPr>
            </w:pPr>
          </w:p>
        </w:tc>
        <w:tc>
          <w:tcPr>
            <w:tcW w:w="3780" w:type="dxa"/>
            <w:gridSpan w:val="2"/>
            <w:vMerge/>
            <w:tcBorders>
              <w:top w:val="single" w:sz="6" w:space="0" w:color="auto"/>
              <w:bottom w:val="single" w:sz="18" w:space="0" w:color="auto"/>
            </w:tcBorders>
            <w:shd w:val="clear" w:color="auto" w:fill="auto"/>
            <w:vAlign w:val="center"/>
          </w:tcPr>
          <w:p w14:paraId="4BC2CB56" w14:textId="77777777" w:rsidR="00765968" w:rsidRPr="00765968" w:rsidRDefault="00765968" w:rsidP="00765968">
            <w:pPr>
              <w:suppressLineNumbers/>
              <w:spacing w:after="0" w:line="240" w:lineRule="auto"/>
              <w:jc w:val="center"/>
              <w:rPr>
                <w:rFonts w:cstheme="minorHAnsi"/>
              </w:rPr>
            </w:pPr>
          </w:p>
        </w:tc>
        <w:tc>
          <w:tcPr>
            <w:tcW w:w="1260" w:type="dxa"/>
            <w:tcBorders>
              <w:top w:val="single" w:sz="6" w:space="0" w:color="auto"/>
              <w:bottom w:val="single" w:sz="18" w:space="0" w:color="auto"/>
            </w:tcBorders>
            <w:shd w:val="clear" w:color="auto" w:fill="auto"/>
            <w:vAlign w:val="center"/>
          </w:tcPr>
          <w:p w14:paraId="0AFF7C76" w14:textId="77777777" w:rsidR="00765968" w:rsidRPr="00026F89" w:rsidRDefault="00343D9B" w:rsidP="00026F89">
            <w:pPr>
              <w:spacing w:after="0" w:line="240" w:lineRule="auto"/>
              <w:jc w:val="center"/>
              <w:rPr>
                <w:rFonts w:cstheme="minorHAnsi"/>
                <w:sz w:val="20"/>
                <w:szCs w:val="20"/>
              </w:rPr>
            </w:pPr>
            <w:r w:rsidRPr="00026F89">
              <w:rPr>
                <w:rFonts w:cstheme="minorHAnsi"/>
                <w:sz w:val="20"/>
                <w:szCs w:val="20"/>
              </w:rPr>
              <w:t>Alanına Uygun Temel Öğretim</w:t>
            </w:r>
            <w:r w:rsidR="00026F89" w:rsidRPr="00026F89">
              <w:rPr>
                <w:rFonts w:cstheme="minorHAnsi"/>
                <w:sz w:val="20"/>
                <w:szCs w:val="20"/>
              </w:rPr>
              <w:t>*</w:t>
            </w:r>
          </w:p>
        </w:tc>
        <w:tc>
          <w:tcPr>
            <w:tcW w:w="1080" w:type="dxa"/>
            <w:tcBorders>
              <w:top w:val="single" w:sz="6" w:space="0" w:color="auto"/>
              <w:bottom w:val="single" w:sz="18" w:space="0" w:color="auto"/>
            </w:tcBorders>
            <w:shd w:val="clear" w:color="auto" w:fill="auto"/>
            <w:vAlign w:val="center"/>
          </w:tcPr>
          <w:p w14:paraId="065662A8" w14:textId="77777777" w:rsidR="00765968" w:rsidRPr="00026F89" w:rsidRDefault="00343D9B" w:rsidP="00765968">
            <w:pPr>
              <w:spacing w:after="0" w:line="240" w:lineRule="auto"/>
              <w:jc w:val="center"/>
              <w:rPr>
                <w:rFonts w:cstheme="minorHAnsi"/>
                <w:sz w:val="20"/>
                <w:szCs w:val="20"/>
              </w:rPr>
            </w:pPr>
            <w:r w:rsidRPr="00026F89">
              <w:rPr>
                <w:rFonts w:cstheme="minorHAnsi"/>
                <w:sz w:val="20"/>
                <w:szCs w:val="20"/>
              </w:rPr>
              <w:t>Alanına Uygun Öğretim</w:t>
            </w:r>
            <w:r w:rsidR="00026F89" w:rsidRPr="00026F89">
              <w:rPr>
                <w:rFonts w:cstheme="minorHAnsi"/>
                <w:sz w:val="20"/>
                <w:szCs w:val="20"/>
              </w:rPr>
              <w:t>**</w:t>
            </w:r>
          </w:p>
        </w:tc>
        <w:tc>
          <w:tcPr>
            <w:tcW w:w="900" w:type="dxa"/>
            <w:tcBorders>
              <w:top w:val="single" w:sz="6" w:space="0" w:color="auto"/>
              <w:bottom w:val="single" w:sz="18" w:space="0" w:color="auto"/>
            </w:tcBorders>
            <w:shd w:val="clear" w:color="auto" w:fill="auto"/>
            <w:vAlign w:val="center"/>
          </w:tcPr>
          <w:p w14:paraId="3B138BD1" w14:textId="77777777" w:rsidR="00765968" w:rsidRPr="00026F89" w:rsidRDefault="00765968" w:rsidP="00765968">
            <w:pPr>
              <w:spacing w:after="0" w:line="240" w:lineRule="auto"/>
              <w:jc w:val="center"/>
              <w:rPr>
                <w:rFonts w:cstheme="minorHAnsi"/>
                <w:sz w:val="20"/>
                <w:szCs w:val="20"/>
              </w:rPr>
            </w:pPr>
            <w:r w:rsidRPr="00026F89">
              <w:rPr>
                <w:rFonts w:cstheme="minorHAnsi"/>
                <w:sz w:val="20"/>
                <w:szCs w:val="20"/>
              </w:rPr>
              <w:t>Genel Eğitim</w:t>
            </w:r>
            <w:r w:rsidR="00026F89" w:rsidRPr="00026F89">
              <w:rPr>
                <w:rFonts w:cstheme="minorHAnsi"/>
                <w:sz w:val="20"/>
                <w:szCs w:val="20"/>
              </w:rPr>
              <w:t>***</w:t>
            </w:r>
          </w:p>
        </w:tc>
        <w:tc>
          <w:tcPr>
            <w:tcW w:w="720" w:type="dxa"/>
            <w:tcBorders>
              <w:top w:val="single" w:sz="6" w:space="0" w:color="auto"/>
              <w:bottom w:val="single" w:sz="18" w:space="0" w:color="auto"/>
            </w:tcBorders>
            <w:shd w:val="clear" w:color="auto" w:fill="auto"/>
            <w:vAlign w:val="center"/>
          </w:tcPr>
          <w:p w14:paraId="77E7A105" w14:textId="77777777" w:rsidR="00765968" w:rsidRPr="00026F89" w:rsidRDefault="00765968" w:rsidP="00765968">
            <w:pPr>
              <w:spacing w:after="0" w:line="240" w:lineRule="auto"/>
              <w:jc w:val="center"/>
              <w:rPr>
                <w:rFonts w:cstheme="minorHAnsi"/>
                <w:sz w:val="20"/>
                <w:szCs w:val="20"/>
              </w:rPr>
            </w:pPr>
            <w:r w:rsidRPr="00026F89">
              <w:rPr>
                <w:rFonts w:cstheme="minorHAnsi"/>
                <w:sz w:val="20"/>
                <w:szCs w:val="20"/>
              </w:rPr>
              <w:t>Diğer</w:t>
            </w:r>
          </w:p>
        </w:tc>
        <w:tc>
          <w:tcPr>
            <w:tcW w:w="1080" w:type="dxa"/>
            <w:tcBorders>
              <w:top w:val="single" w:sz="6" w:space="0" w:color="auto"/>
              <w:bottom w:val="single" w:sz="18" w:space="0" w:color="auto"/>
            </w:tcBorders>
            <w:vAlign w:val="center"/>
          </w:tcPr>
          <w:p w14:paraId="0C1943B1" w14:textId="77777777" w:rsidR="00765968" w:rsidRPr="00026F89" w:rsidRDefault="00765968" w:rsidP="00765968">
            <w:pPr>
              <w:spacing w:after="0" w:line="240" w:lineRule="auto"/>
              <w:jc w:val="center"/>
              <w:rPr>
                <w:rFonts w:cstheme="minorHAnsi"/>
                <w:sz w:val="20"/>
                <w:szCs w:val="20"/>
              </w:rPr>
            </w:pPr>
            <w:r w:rsidRPr="00026F89">
              <w:rPr>
                <w:rFonts w:cstheme="minorHAnsi"/>
                <w:sz w:val="20"/>
                <w:szCs w:val="20"/>
              </w:rPr>
              <w:t>TOPLAM Kredi/</w:t>
            </w:r>
          </w:p>
          <w:p w14:paraId="40468EFB" w14:textId="77777777" w:rsidR="00765968" w:rsidRPr="00026F89" w:rsidRDefault="00765968" w:rsidP="00765968">
            <w:pPr>
              <w:spacing w:after="0" w:line="240" w:lineRule="auto"/>
              <w:jc w:val="center"/>
              <w:rPr>
                <w:rFonts w:cstheme="minorHAnsi"/>
                <w:sz w:val="20"/>
                <w:szCs w:val="20"/>
              </w:rPr>
            </w:pPr>
            <w:r w:rsidRPr="00026F89">
              <w:rPr>
                <w:rFonts w:cstheme="minorHAnsi"/>
                <w:sz w:val="20"/>
                <w:szCs w:val="20"/>
              </w:rPr>
              <w:t>AKTS</w:t>
            </w:r>
          </w:p>
        </w:tc>
      </w:tr>
      <w:tr w:rsidR="00765968" w:rsidRPr="00765968" w14:paraId="7A3BC53C" w14:textId="77777777" w:rsidTr="00765968">
        <w:trPr>
          <w:trHeight w:val="20"/>
        </w:trPr>
        <w:tc>
          <w:tcPr>
            <w:tcW w:w="828" w:type="dxa"/>
            <w:tcBorders>
              <w:top w:val="single" w:sz="18" w:space="0" w:color="auto"/>
            </w:tcBorders>
            <w:shd w:val="clear" w:color="auto" w:fill="auto"/>
            <w:vAlign w:val="center"/>
          </w:tcPr>
          <w:p w14:paraId="76FE36BE" w14:textId="77777777" w:rsidR="00765968" w:rsidRPr="00765968" w:rsidRDefault="00765968" w:rsidP="00765968">
            <w:pPr>
              <w:suppressLineNumbers/>
              <w:spacing w:after="0" w:line="240" w:lineRule="auto"/>
              <w:jc w:val="center"/>
              <w:rPr>
                <w:rFonts w:cstheme="minorHAnsi"/>
              </w:rPr>
            </w:pPr>
          </w:p>
        </w:tc>
        <w:tc>
          <w:tcPr>
            <w:tcW w:w="3780" w:type="dxa"/>
            <w:gridSpan w:val="2"/>
            <w:tcBorders>
              <w:top w:val="single" w:sz="18" w:space="0" w:color="auto"/>
            </w:tcBorders>
            <w:shd w:val="clear" w:color="auto" w:fill="auto"/>
            <w:vAlign w:val="center"/>
          </w:tcPr>
          <w:p w14:paraId="118702B3" w14:textId="77777777" w:rsidR="00765968" w:rsidRPr="00765968" w:rsidRDefault="00765968" w:rsidP="00765968">
            <w:pPr>
              <w:suppressLineNumbers/>
              <w:spacing w:after="0" w:line="240" w:lineRule="auto"/>
              <w:jc w:val="center"/>
              <w:rPr>
                <w:rFonts w:cstheme="minorHAnsi"/>
              </w:rPr>
            </w:pPr>
          </w:p>
        </w:tc>
        <w:tc>
          <w:tcPr>
            <w:tcW w:w="1260" w:type="dxa"/>
            <w:tcBorders>
              <w:top w:val="single" w:sz="18" w:space="0" w:color="auto"/>
            </w:tcBorders>
            <w:shd w:val="clear" w:color="auto" w:fill="auto"/>
            <w:vAlign w:val="center"/>
          </w:tcPr>
          <w:p w14:paraId="037F4142" w14:textId="77777777" w:rsidR="00765968" w:rsidRPr="00765968" w:rsidRDefault="00765968" w:rsidP="00765968">
            <w:pPr>
              <w:suppressLineNumbers/>
              <w:spacing w:after="0" w:line="240" w:lineRule="auto"/>
              <w:jc w:val="center"/>
              <w:rPr>
                <w:rFonts w:cstheme="minorHAnsi"/>
              </w:rPr>
            </w:pPr>
          </w:p>
        </w:tc>
        <w:tc>
          <w:tcPr>
            <w:tcW w:w="1080" w:type="dxa"/>
            <w:tcBorders>
              <w:top w:val="single" w:sz="18" w:space="0" w:color="auto"/>
            </w:tcBorders>
            <w:shd w:val="clear" w:color="auto" w:fill="auto"/>
            <w:vAlign w:val="center"/>
          </w:tcPr>
          <w:p w14:paraId="43F7253E" w14:textId="77777777" w:rsidR="00765968" w:rsidRPr="00765968" w:rsidRDefault="00765968" w:rsidP="00765968">
            <w:pPr>
              <w:pStyle w:val="Style11ptRight"/>
              <w:rPr>
                <w:rFonts w:asciiTheme="minorHAnsi" w:hAnsiTheme="minorHAnsi" w:cstheme="minorHAnsi"/>
                <w:szCs w:val="22"/>
              </w:rPr>
            </w:pPr>
          </w:p>
        </w:tc>
        <w:tc>
          <w:tcPr>
            <w:tcW w:w="900" w:type="dxa"/>
            <w:tcBorders>
              <w:top w:val="single" w:sz="18" w:space="0" w:color="auto"/>
            </w:tcBorders>
            <w:shd w:val="clear" w:color="auto" w:fill="auto"/>
            <w:vAlign w:val="center"/>
          </w:tcPr>
          <w:p w14:paraId="7B5C9210" w14:textId="77777777" w:rsidR="00765968" w:rsidRPr="00765968" w:rsidRDefault="00765968" w:rsidP="00765968">
            <w:pPr>
              <w:suppressLineNumbers/>
              <w:spacing w:after="0" w:line="240" w:lineRule="auto"/>
              <w:jc w:val="center"/>
              <w:rPr>
                <w:rFonts w:cstheme="minorHAnsi"/>
              </w:rPr>
            </w:pPr>
          </w:p>
        </w:tc>
        <w:tc>
          <w:tcPr>
            <w:tcW w:w="720" w:type="dxa"/>
            <w:tcBorders>
              <w:top w:val="single" w:sz="18" w:space="0" w:color="auto"/>
            </w:tcBorders>
            <w:shd w:val="clear" w:color="auto" w:fill="auto"/>
            <w:vAlign w:val="center"/>
          </w:tcPr>
          <w:p w14:paraId="295C6826" w14:textId="77777777" w:rsidR="00765968" w:rsidRPr="00765968" w:rsidRDefault="00765968" w:rsidP="00765968">
            <w:pPr>
              <w:suppressLineNumbers/>
              <w:spacing w:after="0" w:line="240" w:lineRule="auto"/>
              <w:jc w:val="center"/>
              <w:rPr>
                <w:rFonts w:cstheme="minorHAnsi"/>
              </w:rPr>
            </w:pPr>
          </w:p>
        </w:tc>
        <w:tc>
          <w:tcPr>
            <w:tcW w:w="1080" w:type="dxa"/>
            <w:tcBorders>
              <w:top w:val="single" w:sz="18" w:space="0" w:color="auto"/>
            </w:tcBorders>
            <w:vAlign w:val="center"/>
          </w:tcPr>
          <w:p w14:paraId="591448DA" w14:textId="77777777" w:rsidR="00765968" w:rsidRPr="00765968" w:rsidRDefault="00765968" w:rsidP="00765968">
            <w:pPr>
              <w:suppressLineNumbers/>
              <w:spacing w:after="0" w:line="240" w:lineRule="auto"/>
              <w:jc w:val="center"/>
              <w:rPr>
                <w:rFonts w:cstheme="minorHAnsi"/>
              </w:rPr>
            </w:pPr>
          </w:p>
        </w:tc>
      </w:tr>
      <w:tr w:rsidR="00765968" w:rsidRPr="00765968" w14:paraId="1EFDDFF1" w14:textId="77777777" w:rsidTr="00765968">
        <w:trPr>
          <w:trHeight w:val="20"/>
        </w:trPr>
        <w:tc>
          <w:tcPr>
            <w:tcW w:w="828" w:type="dxa"/>
            <w:shd w:val="clear" w:color="auto" w:fill="auto"/>
            <w:vAlign w:val="center"/>
          </w:tcPr>
          <w:p w14:paraId="620A7A2B" w14:textId="77777777" w:rsidR="00765968" w:rsidRPr="00765968" w:rsidRDefault="00765968" w:rsidP="00765968">
            <w:pPr>
              <w:suppressLineNumbers/>
              <w:spacing w:after="0" w:line="240" w:lineRule="auto"/>
              <w:jc w:val="center"/>
              <w:rPr>
                <w:rFonts w:cstheme="minorHAnsi"/>
              </w:rPr>
            </w:pPr>
          </w:p>
        </w:tc>
        <w:tc>
          <w:tcPr>
            <w:tcW w:w="3780" w:type="dxa"/>
            <w:gridSpan w:val="2"/>
            <w:shd w:val="clear" w:color="auto" w:fill="auto"/>
            <w:vAlign w:val="center"/>
          </w:tcPr>
          <w:p w14:paraId="46FDA8B3" w14:textId="77777777" w:rsidR="00765968" w:rsidRPr="00765968" w:rsidRDefault="00765968" w:rsidP="00765968">
            <w:pPr>
              <w:suppressLineNumbers/>
              <w:spacing w:after="0" w:line="240" w:lineRule="auto"/>
              <w:jc w:val="center"/>
              <w:rPr>
                <w:rFonts w:cstheme="minorHAnsi"/>
              </w:rPr>
            </w:pPr>
          </w:p>
        </w:tc>
        <w:tc>
          <w:tcPr>
            <w:tcW w:w="1260" w:type="dxa"/>
            <w:shd w:val="clear" w:color="auto" w:fill="auto"/>
            <w:vAlign w:val="center"/>
          </w:tcPr>
          <w:p w14:paraId="0C3DB625" w14:textId="77777777" w:rsidR="00765968" w:rsidRPr="00765968" w:rsidRDefault="00765968" w:rsidP="00765968">
            <w:pPr>
              <w:suppressLineNumbers/>
              <w:spacing w:after="0" w:line="240" w:lineRule="auto"/>
              <w:jc w:val="center"/>
              <w:rPr>
                <w:rFonts w:cstheme="minorHAnsi"/>
              </w:rPr>
            </w:pPr>
          </w:p>
        </w:tc>
        <w:tc>
          <w:tcPr>
            <w:tcW w:w="1080" w:type="dxa"/>
            <w:shd w:val="clear" w:color="auto" w:fill="auto"/>
            <w:vAlign w:val="center"/>
          </w:tcPr>
          <w:p w14:paraId="3681581F" w14:textId="77777777" w:rsidR="00765968" w:rsidRPr="00765968" w:rsidRDefault="00765968" w:rsidP="00765968">
            <w:pPr>
              <w:pStyle w:val="Style11ptRight"/>
              <w:rPr>
                <w:rFonts w:asciiTheme="minorHAnsi" w:hAnsiTheme="minorHAnsi" w:cstheme="minorHAnsi"/>
                <w:szCs w:val="22"/>
              </w:rPr>
            </w:pPr>
          </w:p>
        </w:tc>
        <w:tc>
          <w:tcPr>
            <w:tcW w:w="900" w:type="dxa"/>
            <w:shd w:val="clear" w:color="auto" w:fill="auto"/>
            <w:vAlign w:val="center"/>
          </w:tcPr>
          <w:p w14:paraId="1B1E7D53" w14:textId="77777777" w:rsidR="00765968" w:rsidRPr="00765968" w:rsidRDefault="00765968" w:rsidP="00765968">
            <w:pPr>
              <w:suppressLineNumbers/>
              <w:spacing w:after="0" w:line="240" w:lineRule="auto"/>
              <w:jc w:val="center"/>
              <w:rPr>
                <w:rFonts w:cstheme="minorHAnsi"/>
              </w:rPr>
            </w:pPr>
          </w:p>
        </w:tc>
        <w:tc>
          <w:tcPr>
            <w:tcW w:w="720" w:type="dxa"/>
            <w:shd w:val="clear" w:color="auto" w:fill="auto"/>
            <w:vAlign w:val="center"/>
          </w:tcPr>
          <w:p w14:paraId="7BBA8761" w14:textId="77777777" w:rsidR="00765968" w:rsidRPr="00765968" w:rsidRDefault="00765968" w:rsidP="00765968">
            <w:pPr>
              <w:suppressLineNumbers/>
              <w:spacing w:after="0" w:line="240" w:lineRule="auto"/>
              <w:jc w:val="center"/>
              <w:rPr>
                <w:rFonts w:cstheme="minorHAnsi"/>
              </w:rPr>
            </w:pPr>
          </w:p>
        </w:tc>
        <w:tc>
          <w:tcPr>
            <w:tcW w:w="1080" w:type="dxa"/>
            <w:vAlign w:val="center"/>
          </w:tcPr>
          <w:p w14:paraId="3DE89737" w14:textId="77777777" w:rsidR="00765968" w:rsidRPr="00765968" w:rsidRDefault="00765968" w:rsidP="00765968">
            <w:pPr>
              <w:suppressLineNumbers/>
              <w:spacing w:after="0" w:line="240" w:lineRule="auto"/>
              <w:jc w:val="center"/>
              <w:rPr>
                <w:rFonts w:cstheme="minorHAnsi"/>
              </w:rPr>
            </w:pPr>
          </w:p>
        </w:tc>
      </w:tr>
      <w:tr w:rsidR="00765968" w:rsidRPr="00765968" w14:paraId="0E317572" w14:textId="77777777" w:rsidTr="00765968">
        <w:trPr>
          <w:trHeight w:val="20"/>
        </w:trPr>
        <w:tc>
          <w:tcPr>
            <w:tcW w:w="828" w:type="dxa"/>
            <w:shd w:val="clear" w:color="auto" w:fill="auto"/>
            <w:vAlign w:val="center"/>
          </w:tcPr>
          <w:p w14:paraId="0C84D48E" w14:textId="77777777" w:rsidR="00765968" w:rsidRPr="00765968" w:rsidRDefault="00765968" w:rsidP="00765968">
            <w:pPr>
              <w:suppressLineNumbers/>
              <w:spacing w:after="0" w:line="240" w:lineRule="auto"/>
              <w:jc w:val="center"/>
              <w:rPr>
                <w:rFonts w:cstheme="minorHAnsi"/>
              </w:rPr>
            </w:pPr>
          </w:p>
        </w:tc>
        <w:tc>
          <w:tcPr>
            <w:tcW w:w="3780" w:type="dxa"/>
            <w:gridSpan w:val="2"/>
            <w:shd w:val="clear" w:color="auto" w:fill="auto"/>
            <w:vAlign w:val="center"/>
          </w:tcPr>
          <w:p w14:paraId="5EDB014F" w14:textId="77777777" w:rsidR="00765968" w:rsidRPr="00765968" w:rsidRDefault="00765968" w:rsidP="00765968">
            <w:pPr>
              <w:suppressLineNumbers/>
              <w:spacing w:after="0" w:line="240" w:lineRule="auto"/>
              <w:jc w:val="center"/>
              <w:rPr>
                <w:rFonts w:cstheme="minorHAnsi"/>
              </w:rPr>
            </w:pPr>
          </w:p>
        </w:tc>
        <w:tc>
          <w:tcPr>
            <w:tcW w:w="1260" w:type="dxa"/>
            <w:shd w:val="clear" w:color="auto" w:fill="auto"/>
            <w:vAlign w:val="center"/>
          </w:tcPr>
          <w:p w14:paraId="12CE169C" w14:textId="77777777" w:rsidR="00765968" w:rsidRPr="00765968" w:rsidRDefault="00765968" w:rsidP="00765968">
            <w:pPr>
              <w:suppressLineNumbers/>
              <w:spacing w:after="0" w:line="240" w:lineRule="auto"/>
              <w:jc w:val="center"/>
              <w:rPr>
                <w:rFonts w:cstheme="minorHAnsi"/>
              </w:rPr>
            </w:pPr>
          </w:p>
        </w:tc>
        <w:tc>
          <w:tcPr>
            <w:tcW w:w="1080" w:type="dxa"/>
            <w:shd w:val="clear" w:color="auto" w:fill="auto"/>
            <w:vAlign w:val="center"/>
          </w:tcPr>
          <w:p w14:paraId="07460929" w14:textId="77777777" w:rsidR="00765968" w:rsidRPr="00765968" w:rsidRDefault="00765968" w:rsidP="00765968">
            <w:pPr>
              <w:pStyle w:val="Style11ptRight"/>
              <w:rPr>
                <w:rFonts w:asciiTheme="minorHAnsi" w:hAnsiTheme="minorHAnsi" w:cstheme="minorHAnsi"/>
                <w:szCs w:val="22"/>
              </w:rPr>
            </w:pPr>
          </w:p>
        </w:tc>
        <w:tc>
          <w:tcPr>
            <w:tcW w:w="900" w:type="dxa"/>
            <w:shd w:val="clear" w:color="auto" w:fill="auto"/>
            <w:vAlign w:val="center"/>
          </w:tcPr>
          <w:p w14:paraId="24DA1CFF" w14:textId="77777777" w:rsidR="00765968" w:rsidRPr="00765968" w:rsidRDefault="00765968" w:rsidP="00765968">
            <w:pPr>
              <w:suppressLineNumbers/>
              <w:spacing w:after="0" w:line="240" w:lineRule="auto"/>
              <w:jc w:val="center"/>
              <w:rPr>
                <w:rFonts w:cstheme="minorHAnsi"/>
              </w:rPr>
            </w:pPr>
          </w:p>
        </w:tc>
        <w:tc>
          <w:tcPr>
            <w:tcW w:w="720" w:type="dxa"/>
            <w:shd w:val="clear" w:color="auto" w:fill="auto"/>
            <w:vAlign w:val="center"/>
          </w:tcPr>
          <w:p w14:paraId="5E9737D4" w14:textId="77777777" w:rsidR="00765968" w:rsidRPr="00765968" w:rsidRDefault="00765968" w:rsidP="00765968">
            <w:pPr>
              <w:suppressLineNumbers/>
              <w:spacing w:after="0" w:line="240" w:lineRule="auto"/>
              <w:jc w:val="center"/>
              <w:rPr>
                <w:rFonts w:cstheme="minorHAnsi"/>
              </w:rPr>
            </w:pPr>
          </w:p>
        </w:tc>
        <w:tc>
          <w:tcPr>
            <w:tcW w:w="1080" w:type="dxa"/>
            <w:vAlign w:val="center"/>
          </w:tcPr>
          <w:p w14:paraId="6A45AE02" w14:textId="77777777" w:rsidR="00765968" w:rsidRPr="00765968" w:rsidRDefault="00765968" w:rsidP="00765968">
            <w:pPr>
              <w:suppressLineNumbers/>
              <w:spacing w:after="0" w:line="240" w:lineRule="auto"/>
              <w:jc w:val="center"/>
              <w:rPr>
                <w:rFonts w:cstheme="minorHAnsi"/>
              </w:rPr>
            </w:pPr>
          </w:p>
        </w:tc>
      </w:tr>
      <w:tr w:rsidR="00765968" w:rsidRPr="00765968" w14:paraId="5713587E" w14:textId="77777777" w:rsidTr="00765968">
        <w:trPr>
          <w:trHeight w:val="20"/>
        </w:trPr>
        <w:tc>
          <w:tcPr>
            <w:tcW w:w="828" w:type="dxa"/>
            <w:shd w:val="clear" w:color="auto" w:fill="auto"/>
            <w:vAlign w:val="center"/>
          </w:tcPr>
          <w:p w14:paraId="1A734D6A" w14:textId="77777777" w:rsidR="00765968" w:rsidRPr="00765968" w:rsidRDefault="00765968" w:rsidP="00765968">
            <w:pPr>
              <w:suppressLineNumbers/>
              <w:spacing w:after="0" w:line="240" w:lineRule="auto"/>
              <w:jc w:val="center"/>
              <w:rPr>
                <w:rFonts w:cstheme="minorHAnsi"/>
              </w:rPr>
            </w:pPr>
          </w:p>
        </w:tc>
        <w:tc>
          <w:tcPr>
            <w:tcW w:w="3780" w:type="dxa"/>
            <w:gridSpan w:val="2"/>
            <w:shd w:val="clear" w:color="auto" w:fill="auto"/>
            <w:vAlign w:val="center"/>
          </w:tcPr>
          <w:p w14:paraId="546D9B6C" w14:textId="77777777" w:rsidR="00765968" w:rsidRPr="00765968" w:rsidRDefault="00765968" w:rsidP="00765968">
            <w:pPr>
              <w:suppressLineNumbers/>
              <w:spacing w:after="0" w:line="240" w:lineRule="auto"/>
              <w:jc w:val="center"/>
              <w:rPr>
                <w:rFonts w:cstheme="minorHAnsi"/>
              </w:rPr>
            </w:pPr>
          </w:p>
        </w:tc>
        <w:tc>
          <w:tcPr>
            <w:tcW w:w="1260" w:type="dxa"/>
            <w:shd w:val="clear" w:color="auto" w:fill="auto"/>
            <w:vAlign w:val="center"/>
          </w:tcPr>
          <w:p w14:paraId="0BF055C1" w14:textId="77777777" w:rsidR="00765968" w:rsidRPr="00765968" w:rsidRDefault="00765968" w:rsidP="00765968">
            <w:pPr>
              <w:suppressLineNumbers/>
              <w:spacing w:after="0" w:line="240" w:lineRule="auto"/>
              <w:jc w:val="center"/>
              <w:rPr>
                <w:rFonts w:cstheme="minorHAnsi"/>
              </w:rPr>
            </w:pPr>
          </w:p>
        </w:tc>
        <w:tc>
          <w:tcPr>
            <w:tcW w:w="1080" w:type="dxa"/>
            <w:shd w:val="clear" w:color="auto" w:fill="auto"/>
            <w:vAlign w:val="center"/>
          </w:tcPr>
          <w:p w14:paraId="1E168696" w14:textId="77777777" w:rsidR="00765968" w:rsidRPr="00765968" w:rsidRDefault="00765968" w:rsidP="00765968">
            <w:pPr>
              <w:pStyle w:val="Style11ptRight"/>
              <w:rPr>
                <w:rFonts w:asciiTheme="minorHAnsi" w:hAnsiTheme="minorHAnsi" w:cstheme="minorHAnsi"/>
                <w:szCs w:val="22"/>
              </w:rPr>
            </w:pPr>
          </w:p>
        </w:tc>
        <w:tc>
          <w:tcPr>
            <w:tcW w:w="900" w:type="dxa"/>
            <w:shd w:val="clear" w:color="auto" w:fill="auto"/>
            <w:vAlign w:val="center"/>
          </w:tcPr>
          <w:p w14:paraId="6135E82E" w14:textId="77777777" w:rsidR="00765968" w:rsidRPr="00765968" w:rsidRDefault="00765968" w:rsidP="00765968">
            <w:pPr>
              <w:suppressLineNumbers/>
              <w:spacing w:after="0" w:line="240" w:lineRule="auto"/>
              <w:jc w:val="center"/>
              <w:rPr>
                <w:rFonts w:cstheme="minorHAnsi"/>
              </w:rPr>
            </w:pPr>
          </w:p>
        </w:tc>
        <w:tc>
          <w:tcPr>
            <w:tcW w:w="720" w:type="dxa"/>
            <w:shd w:val="clear" w:color="auto" w:fill="auto"/>
            <w:vAlign w:val="center"/>
          </w:tcPr>
          <w:p w14:paraId="6C1915AF" w14:textId="77777777" w:rsidR="00765968" w:rsidRPr="00765968" w:rsidRDefault="00765968" w:rsidP="00765968">
            <w:pPr>
              <w:suppressLineNumbers/>
              <w:spacing w:after="0" w:line="240" w:lineRule="auto"/>
              <w:jc w:val="center"/>
              <w:rPr>
                <w:rFonts w:cstheme="minorHAnsi"/>
              </w:rPr>
            </w:pPr>
          </w:p>
        </w:tc>
        <w:tc>
          <w:tcPr>
            <w:tcW w:w="1080" w:type="dxa"/>
            <w:vAlign w:val="center"/>
          </w:tcPr>
          <w:p w14:paraId="1961C6C6" w14:textId="77777777" w:rsidR="00765968" w:rsidRPr="00765968" w:rsidRDefault="00765968" w:rsidP="00765968">
            <w:pPr>
              <w:suppressLineNumbers/>
              <w:spacing w:after="0" w:line="240" w:lineRule="auto"/>
              <w:jc w:val="center"/>
              <w:rPr>
                <w:rFonts w:cstheme="minorHAnsi"/>
              </w:rPr>
            </w:pPr>
          </w:p>
        </w:tc>
      </w:tr>
      <w:tr w:rsidR="00765968" w:rsidRPr="00765968" w14:paraId="6DE7E0B0" w14:textId="77777777" w:rsidTr="00765968">
        <w:trPr>
          <w:trHeight w:val="20"/>
        </w:trPr>
        <w:tc>
          <w:tcPr>
            <w:tcW w:w="828" w:type="dxa"/>
            <w:shd w:val="clear" w:color="auto" w:fill="auto"/>
            <w:vAlign w:val="center"/>
          </w:tcPr>
          <w:p w14:paraId="1C36CD51" w14:textId="77777777" w:rsidR="00765968" w:rsidRPr="00765968" w:rsidRDefault="00765968" w:rsidP="00765968">
            <w:pPr>
              <w:suppressLineNumbers/>
              <w:spacing w:after="0" w:line="240" w:lineRule="auto"/>
              <w:jc w:val="center"/>
              <w:rPr>
                <w:rFonts w:cstheme="minorHAnsi"/>
              </w:rPr>
            </w:pPr>
          </w:p>
        </w:tc>
        <w:tc>
          <w:tcPr>
            <w:tcW w:w="3780" w:type="dxa"/>
            <w:gridSpan w:val="2"/>
            <w:shd w:val="clear" w:color="auto" w:fill="auto"/>
            <w:vAlign w:val="center"/>
          </w:tcPr>
          <w:p w14:paraId="7D6F5358" w14:textId="77777777" w:rsidR="00765968" w:rsidRPr="00765968" w:rsidRDefault="00765968" w:rsidP="00765968">
            <w:pPr>
              <w:suppressLineNumbers/>
              <w:spacing w:after="0" w:line="240" w:lineRule="auto"/>
              <w:jc w:val="center"/>
              <w:rPr>
                <w:rFonts w:cstheme="minorHAnsi"/>
              </w:rPr>
            </w:pPr>
          </w:p>
        </w:tc>
        <w:tc>
          <w:tcPr>
            <w:tcW w:w="1260" w:type="dxa"/>
            <w:shd w:val="clear" w:color="auto" w:fill="auto"/>
            <w:vAlign w:val="center"/>
          </w:tcPr>
          <w:p w14:paraId="32DD5CA4" w14:textId="77777777" w:rsidR="00765968" w:rsidRPr="00765968" w:rsidRDefault="00765968" w:rsidP="00765968">
            <w:pPr>
              <w:suppressLineNumbers/>
              <w:spacing w:after="0" w:line="240" w:lineRule="auto"/>
              <w:jc w:val="center"/>
              <w:rPr>
                <w:rFonts w:cstheme="minorHAnsi"/>
              </w:rPr>
            </w:pPr>
          </w:p>
        </w:tc>
        <w:tc>
          <w:tcPr>
            <w:tcW w:w="1080" w:type="dxa"/>
            <w:shd w:val="clear" w:color="auto" w:fill="auto"/>
            <w:vAlign w:val="center"/>
          </w:tcPr>
          <w:p w14:paraId="7137DB36" w14:textId="77777777" w:rsidR="00765968" w:rsidRPr="00765968" w:rsidRDefault="00765968" w:rsidP="00765968">
            <w:pPr>
              <w:pStyle w:val="Style11ptRight"/>
              <w:rPr>
                <w:rFonts w:asciiTheme="minorHAnsi" w:hAnsiTheme="minorHAnsi" w:cstheme="minorHAnsi"/>
                <w:szCs w:val="22"/>
              </w:rPr>
            </w:pPr>
          </w:p>
        </w:tc>
        <w:tc>
          <w:tcPr>
            <w:tcW w:w="900" w:type="dxa"/>
            <w:shd w:val="clear" w:color="auto" w:fill="auto"/>
            <w:vAlign w:val="center"/>
          </w:tcPr>
          <w:p w14:paraId="06E1AC71" w14:textId="77777777" w:rsidR="00765968" w:rsidRPr="00765968" w:rsidRDefault="00765968" w:rsidP="00765968">
            <w:pPr>
              <w:suppressLineNumbers/>
              <w:spacing w:after="0" w:line="240" w:lineRule="auto"/>
              <w:jc w:val="center"/>
              <w:rPr>
                <w:rFonts w:cstheme="minorHAnsi"/>
              </w:rPr>
            </w:pPr>
          </w:p>
        </w:tc>
        <w:tc>
          <w:tcPr>
            <w:tcW w:w="720" w:type="dxa"/>
            <w:shd w:val="clear" w:color="auto" w:fill="auto"/>
            <w:vAlign w:val="center"/>
          </w:tcPr>
          <w:p w14:paraId="1AA12E6A" w14:textId="77777777" w:rsidR="00765968" w:rsidRPr="00765968" w:rsidRDefault="00765968" w:rsidP="00765968">
            <w:pPr>
              <w:suppressLineNumbers/>
              <w:spacing w:after="0" w:line="240" w:lineRule="auto"/>
              <w:jc w:val="center"/>
              <w:rPr>
                <w:rFonts w:cstheme="minorHAnsi"/>
              </w:rPr>
            </w:pPr>
          </w:p>
        </w:tc>
        <w:tc>
          <w:tcPr>
            <w:tcW w:w="1080" w:type="dxa"/>
            <w:vAlign w:val="center"/>
          </w:tcPr>
          <w:p w14:paraId="347E574C" w14:textId="77777777" w:rsidR="00765968" w:rsidRPr="00765968" w:rsidRDefault="00765968" w:rsidP="00765968">
            <w:pPr>
              <w:suppressLineNumbers/>
              <w:spacing w:after="0" w:line="240" w:lineRule="auto"/>
              <w:jc w:val="center"/>
              <w:rPr>
                <w:rFonts w:cstheme="minorHAnsi"/>
              </w:rPr>
            </w:pPr>
          </w:p>
        </w:tc>
      </w:tr>
      <w:tr w:rsidR="00765968" w:rsidRPr="00765968" w14:paraId="18C6ED6B" w14:textId="77777777" w:rsidTr="00765968">
        <w:trPr>
          <w:trHeight w:val="20"/>
        </w:trPr>
        <w:tc>
          <w:tcPr>
            <w:tcW w:w="828" w:type="dxa"/>
            <w:shd w:val="clear" w:color="auto" w:fill="auto"/>
            <w:vAlign w:val="center"/>
          </w:tcPr>
          <w:p w14:paraId="73A3B738" w14:textId="77777777" w:rsidR="00765968" w:rsidRPr="00765968" w:rsidRDefault="00765968" w:rsidP="00765968">
            <w:pPr>
              <w:suppressLineNumbers/>
              <w:spacing w:after="0" w:line="240" w:lineRule="auto"/>
              <w:jc w:val="center"/>
              <w:rPr>
                <w:rFonts w:cstheme="minorHAnsi"/>
              </w:rPr>
            </w:pPr>
          </w:p>
        </w:tc>
        <w:tc>
          <w:tcPr>
            <w:tcW w:w="3780" w:type="dxa"/>
            <w:gridSpan w:val="2"/>
            <w:shd w:val="clear" w:color="auto" w:fill="auto"/>
            <w:vAlign w:val="center"/>
          </w:tcPr>
          <w:p w14:paraId="6AB8E623" w14:textId="77777777" w:rsidR="00765968" w:rsidRPr="00765968" w:rsidRDefault="00765968" w:rsidP="00765968">
            <w:pPr>
              <w:suppressLineNumbers/>
              <w:spacing w:after="0" w:line="240" w:lineRule="auto"/>
              <w:jc w:val="center"/>
              <w:rPr>
                <w:rFonts w:cstheme="minorHAnsi"/>
              </w:rPr>
            </w:pPr>
          </w:p>
        </w:tc>
        <w:tc>
          <w:tcPr>
            <w:tcW w:w="1260" w:type="dxa"/>
            <w:shd w:val="clear" w:color="auto" w:fill="auto"/>
            <w:vAlign w:val="center"/>
          </w:tcPr>
          <w:p w14:paraId="5261C43A" w14:textId="77777777" w:rsidR="00765968" w:rsidRPr="00765968" w:rsidRDefault="00765968" w:rsidP="00765968">
            <w:pPr>
              <w:suppressLineNumbers/>
              <w:spacing w:after="0" w:line="240" w:lineRule="auto"/>
              <w:jc w:val="center"/>
              <w:rPr>
                <w:rFonts w:cstheme="minorHAnsi"/>
              </w:rPr>
            </w:pPr>
          </w:p>
        </w:tc>
        <w:tc>
          <w:tcPr>
            <w:tcW w:w="1080" w:type="dxa"/>
            <w:shd w:val="clear" w:color="auto" w:fill="auto"/>
            <w:vAlign w:val="center"/>
          </w:tcPr>
          <w:p w14:paraId="0BB1B40C" w14:textId="77777777" w:rsidR="00765968" w:rsidRPr="00765968" w:rsidRDefault="00765968" w:rsidP="00765968">
            <w:pPr>
              <w:pStyle w:val="Style11ptRight"/>
              <w:rPr>
                <w:rFonts w:asciiTheme="minorHAnsi" w:hAnsiTheme="minorHAnsi" w:cstheme="minorHAnsi"/>
                <w:szCs w:val="22"/>
              </w:rPr>
            </w:pPr>
          </w:p>
        </w:tc>
        <w:tc>
          <w:tcPr>
            <w:tcW w:w="900" w:type="dxa"/>
            <w:shd w:val="clear" w:color="auto" w:fill="auto"/>
            <w:vAlign w:val="center"/>
          </w:tcPr>
          <w:p w14:paraId="3B54F512" w14:textId="77777777" w:rsidR="00765968" w:rsidRPr="00765968" w:rsidRDefault="00765968" w:rsidP="00765968">
            <w:pPr>
              <w:suppressLineNumbers/>
              <w:spacing w:after="0" w:line="240" w:lineRule="auto"/>
              <w:jc w:val="center"/>
              <w:rPr>
                <w:rFonts w:cstheme="minorHAnsi"/>
              </w:rPr>
            </w:pPr>
          </w:p>
        </w:tc>
        <w:tc>
          <w:tcPr>
            <w:tcW w:w="720" w:type="dxa"/>
            <w:shd w:val="clear" w:color="auto" w:fill="auto"/>
            <w:vAlign w:val="center"/>
          </w:tcPr>
          <w:p w14:paraId="454A7CAB" w14:textId="77777777" w:rsidR="00765968" w:rsidRPr="00765968" w:rsidRDefault="00765968" w:rsidP="00765968">
            <w:pPr>
              <w:suppressLineNumbers/>
              <w:spacing w:after="0" w:line="240" w:lineRule="auto"/>
              <w:jc w:val="center"/>
              <w:rPr>
                <w:rFonts w:cstheme="minorHAnsi"/>
              </w:rPr>
            </w:pPr>
          </w:p>
        </w:tc>
        <w:tc>
          <w:tcPr>
            <w:tcW w:w="1080" w:type="dxa"/>
            <w:vAlign w:val="center"/>
          </w:tcPr>
          <w:p w14:paraId="559D90C0" w14:textId="77777777" w:rsidR="00765968" w:rsidRPr="00765968" w:rsidRDefault="00765968" w:rsidP="00765968">
            <w:pPr>
              <w:suppressLineNumbers/>
              <w:spacing w:after="0" w:line="240" w:lineRule="auto"/>
              <w:jc w:val="center"/>
              <w:rPr>
                <w:rFonts w:cstheme="minorHAnsi"/>
              </w:rPr>
            </w:pPr>
          </w:p>
        </w:tc>
      </w:tr>
      <w:tr w:rsidR="00765968" w:rsidRPr="00765968" w14:paraId="35E072A9" w14:textId="77777777" w:rsidTr="00765968">
        <w:trPr>
          <w:trHeight w:val="20"/>
        </w:trPr>
        <w:tc>
          <w:tcPr>
            <w:tcW w:w="828" w:type="dxa"/>
            <w:shd w:val="clear" w:color="auto" w:fill="auto"/>
            <w:vAlign w:val="center"/>
          </w:tcPr>
          <w:p w14:paraId="228EE948" w14:textId="77777777" w:rsidR="00765968" w:rsidRPr="00765968" w:rsidRDefault="00765968" w:rsidP="00765968">
            <w:pPr>
              <w:suppressLineNumbers/>
              <w:spacing w:after="0" w:line="240" w:lineRule="auto"/>
              <w:jc w:val="center"/>
              <w:rPr>
                <w:rFonts w:cstheme="minorHAnsi"/>
              </w:rPr>
            </w:pPr>
          </w:p>
        </w:tc>
        <w:tc>
          <w:tcPr>
            <w:tcW w:w="3780" w:type="dxa"/>
            <w:gridSpan w:val="2"/>
            <w:shd w:val="clear" w:color="auto" w:fill="auto"/>
            <w:vAlign w:val="center"/>
          </w:tcPr>
          <w:p w14:paraId="5F98269A" w14:textId="77777777" w:rsidR="00765968" w:rsidRPr="00765968" w:rsidRDefault="00765968" w:rsidP="00765968">
            <w:pPr>
              <w:suppressLineNumbers/>
              <w:spacing w:after="0" w:line="240" w:lineRule="auto"/>
              <w:jc w:val="center"/>
              <w:rPr>
                <w:rFonts w:cstheme="minorHAnsi"/>
              </w:rPr>
            </w:pPr>
          </w:p>
        </w:tc>
        <w:tc>
          <w:tcPr>
            <w:tcW w:w="1260" w:type="dxa"/>
            <w:shd w:val="clear" w:color="auto" w:fill="auto"/>
            <w:vAlign w:val="center"/>
          </w:tcPr>
          <w:p w14:paraId="6B0DCBAB" w14:textId="77777777" w:rsidR="00765968" w:rsidRPr="00765968" w:rsidRDefault="00765968" w:rsidP="00765968">
            <w:pPr>
              <w:suppressLineNumbers/>
              <w:spacing w:after="0" w:line="240" w:lineRule="auto"/>
              <w:jc w:val="center"/>
              <w:rPr>
                <w:rFonts w:cstheme="minorHAnsi"/>
              </w:rPr>
            </w:pPr>
          </w:p>
        </w:tc>
        <w:tc>
          <w:tcPr>
            <w:tcW w:w="1080" w:type="dxa"/>
            <w:shd w:val="clear" w:color="auto" w:fill="auto"/>
            <w:vAlign w:val="center"/>
          </w:tcPr>
          <w:p w14:paraId="0B4B4447" w14:textId="77777777" w:rsidR="00765968" w:rsidRPr="00765968" w:rsidRDefault="00765968" w:rsidP="00765968">
            <w:pPr>
              <w:pStyle w:val="Style11ptRight"/>
              <w:rPr>
                <w:rFonts w:asciiTheme="minorHAnsi" w:hAnsiTheme="minorHAnsi" w:cstheme="minorHAnsi"/>
                <w:szCs w:val="22"/>
              </w:rPr>
            </w:pPr>
          </w:p>
        </w:tc>
        <w:tc>
          <w:tcPr>
            <w:tcW w:w="900" w:type="dxa"/>
            <w:shd w:val="clear" w:color="auto" w:fill="auto"/>
            <w:vAlign w:val="center"/>
          </w:tcPr>
          <w:p w14:paraId="618713A9" w14:textId="77777777" w:rsidR="00765968" w:rsidRPr="00765968" w:rsidRDefault="00765968" w:rsidP="00765968">
            <w:pPr>
              <w:suppressLineNumbers/>
              <w:spacing w:after="0" w:line="240" w:lineRule="auto"/>
              <w:jc w:val="center"/>
              <w:rPr>
                <w:rFonts w:cstheme="minorHAnsi"/>
              </w:rPr>
            </w:pPr>
          </w:p>
        </w:tc>
        <w:tc>
          <w:tcPr>
            <w:tcW w:w="720" w:type="dxa"/>
            <w:shd w:val="clear" w:color="auto" w:fill="auto"/>
            <w:vAlign w:val="center"/>
          </w:tcPr>
          <w:p w14:paraId="160A1942" w14:textId="77777777" w:rsidR="00765968" w:rsidRPr="00765968" w:rsidRDefault="00765968" w:rsidP="00765968">
            <w:pPr>
              <w:suppressLineNumbers/>
              <w:spacing w:after="0" w:line="240" w:lineRule="auto"/>
              <w:jc w:val="center"/>
              <w:rPr>
                <w:rFonts w:cstheme="minorHAnsi"/>
              </w:rPr>
            </w:pPr>
          </w:p>
        </w:tc>
        <w:tc>
          <w:tcPr>
            <w:tcW w:w="1080" w:type="dxa"/>
            <w:vAlign w:val="center"/>
          </w:tcPr>
          <w:p w14:paraId="1C77AACE" w14:textId="77777777" w:rsidR="00765968" w:rsidRPr="00765968" w:rsidRDefault="00765968" w:rsidP="00765968">
            <w:pPr>
              <w:suppressLineNumbers/>
              <w:spacing w:after="0" w:line="240" w:lineRule="auto"/>
              <w:jc w:val="center"/>
              <w:rPr>
                <w:rFonts w:cstheme="minorHAnsi"/>
              </w:rPr>
            </w:pPr>
          </w:p>
        </w:tc>
      </w:tr>
      <w:tr w:rsidR="00765968" w:rsidRPr="00765968" w14:paraId="32D76849" w14:textId="77777777" w:rsidTr="00765968">
        <w:trPr>
          <w:trHeight w:val="20"/>
        </w:trPr>
        <w:tc>
          <w:tcPr>
            <w:tcW w:w="828" w:type="dxa"/>
            <w:shd w:val="clear" w:color="auto" w:fill="auto"/>
            <w:vAlign w:val="center"/>
          </w:tcPr>
          <w:p w14:paraId="7E9B7E5B" w14:textId="77777777" w:rsidR="00765968" w:rsidRPr="00765968" w:rsidRDefault="00765968" w:rsidP="00765968">
            <w:pPr>
              <w:suppressLineNumbers/>
              <w:spacing w:after="0" w:line="240" w:lineRule="auto"/>
              <w:jc w:val="center"/>
              <w:rPr>
                <w:rFonts w:cstheme="minorHAnsi"/>
              </w:rPr>
            </w:pPr>
          </w:p>
        </w:tc>
        <w:tc>
          <w:tcPr>
            <w:tcW w:w="3780" w:type="dxa"/>
            <w:gridSpan w:val="2"/>
            <w:shd w:val="clear" w:color="auto" w:fill="auto"/>
            <w:vAlign w:val="center"/>
          </w:tcPr>
          <w:p w14:paraId="2E4B5568" w14:textId="77777777" w:rsidR="00765968" w:rsidRPr="00765968" w:rsidRDefault="00765968" w:rsidP="00765968">
            <w:pPr>
              <w:suppressLineNumbers/>
              <w:spacing w:after="0" w:line="240" w:lineRule="auto"/>
              <w:jc w:val="center"/>
              <w:rPr>
                <w:rFonts w:cstheme="minorHAnsi"/>
              </w:rPr>
            </w:pPr>
          </w:p>
        </w:tc>
        <w:tc>
          <w:tcPr>
            <w:tcW w:w="1260" w:type="dxa"/>
            <w:shd w:val="clear" w:color="auto" w:fill="auto"/>
            <w:vAlign w:val="center"/>
          </w:tcPr>
          <w:p w14:paraId="1B18436F" w14:textId="77777777" w:rsidR="00765968" w:rsidRPr="00765968" w:rsidRDefault="00765968" w:rsidP="00765968">
            <w:pPr>
              <w:suppressLineNumbers/>
              <w:spacing w:after="0" w:line="240" w:lineRule="auto"/>
              <w:jc w:val="center"/>
              <w:rPr>
                <w:rFonts w:cstheme="minorHAnsi"/>
              </w:rPr>
            </w:pPr>
          </w:p>
        </w:tc>
        <w:tc>
          <w:tcPr>
            <w:tcW w:w="1080" w:type="dxa"/>
            <w:shd w:val="clear" w:color="auto" w:fill="auto"/>
            <w:vAlign w:val="center"/>
          </w:tcPr>
          <w:p w14:paraId="0CDFCC33" w14:textId="77777777" w:rsidR="00765968" w:rsidRPr="00765968" w:rsidRDefault="00765968" w:rsidP="00765968">
            <w:pPr>
              <w:spacing w:after="0" w:line="240" w:lineRule="auto"/>
              <w:jc w:val="right"/>
              <w:rPr>
                <w:rStyle w:val="Style11pt"/>
                <w:rFonts w:cstheme="minorHAnsi"/>
              </w:rPr>
            </w:pPr>
          </w:p>
        </w:tc>
        <w:tc>
          <w:tcPr>
            <w:tcW w:w="900" w:type="dxa"/>
            <w:shd w:val="clear" w:color="auto" w:fill="auto"/>
            <w:vAlign w:val="center"/>
          </w:tcPr>
          <w:p w14:paraId="00A96FF6" w14:textId="77777777" w:rsidR="00765968" w:rsidRPr="00765968" w:rsidRDefault="00765968" w:rsidP="00765968">
            <w:pPr>
              <w:suppressLineNumbers/>
              <w:spacing w:after="0" w:line="240" w:lineRule="auto"/>
              <w:jc w:val="center"/>
              <w:rPr>
                <w:rFonts w:cstheme="minorHAnsi"/>
              </w:rPr>
            </w:pPr>
          </w:p>
        </w:tc>
        <w:tc>
          <w:tcPr>
            <w:tcW w:w="720" w:type="dxa"/>
            <w:shd w:val="clear" w:color="auto" w:fill="auto"/>
            <w:vAlign w:val="center"/>
          </w:tcPr>
          <w:p w14:paraId="7F38E304" w14:textId="77777777" w:rsidR="00765968" w:rsidRPr="00765968" w:rsidRDefault="00765968" w:rsidP="00765968">
            <w:pPr>
              <w:suppressLineNumbers/>
              <w:spacing w:after="0" w:line="240" w:lineRule="auto"/>
              <w:jc w:val="center"/>
              <w:rPr>
                <w:rFonts w:cstheme="minorHAnsi"/>
              </w:rPr>
            </w:pPr>
          </w:p>
        </w:tc>
        <w:tc>
          <w:tcPr>
            <w:tcW w:w="1080" w:type="dxa"/>
            <w:vAlign w:val="center"/>
          </w:tcPr>
          <w:p w14:paraId="446A0890" w14:textId="77777777" w:rsidR="00765968" w:rsidRPr="00765968" w:rsidRDefault="00765968" w:rsidP="00765968">
            <w:pPr>
              <w:suppressLineNumbers/>
              <w:spacing w:after="0" w:line="240" w:lineRule="auto"/>
              <w:jc w:val="center"/>
              <w:rPr>
                <w:rFonts w:cstheme="minorHAnsi"/>
              </w:rPr>
            </w:pPr>
          </w:p>
        </w:tc>
      </w:tr>
      <w:tr w:rsidR="00343D9B" w:rsidRPr="00765968" w14:paraId="4C8BF5E5" w14:textId="77777777" w:rsidTr="00343D9B">
        <w:trPr>
          <w:trHeight w:val="20"/>
        </w:trPr>
        <w:tc>
          <w:tcPr>
            <w:tcW w:w="828" w:type="dxa"/>
            <w:shd w:val="clear" w:color="auto" w:fill="auto"/>
            <w:vAlign w:val="center"/>
          </w:tcPr>
          <w:p w14:paraId="0CC8888C" w14:textId="77777777" w:rsidR="00343D9B" w:rsidRPr="00765968" w:rsidRDefault="00343D9B" w:rsidP="00343D9B">
            <w:pPr>
              <w:suppressLineNumbers/>
              <w:spacing w:after="0" w:line="240" w:lineRule="auto"/>
              <w:jc w:val="center"/>
              <w:rPr>
                <w:rFonts w:cstheme="minorHAnsi"/>
              </w:rPr>
            </w:pPr>
          </w:p>
        </w:tc>
        <w:tc>
          <w:tcPr>
            <w:tcW w:w="3780" w:type="dxa"/>
            <w:gridSpan w:val="2"/>
            <w:shd w:val="clear" w:color="auto" w:fill="auto"/>
            <w:vAlign w:val="center"/>
          </w:tcPr>
          <w:p w14:paraId="042B160A" w14:textId="77777777" w:rsidR="00343D9B" w:rsidRPr="00765968" w:rsidRDefault="00343D9B" w:rsidP="00343D9B">
            <w:pPr>
              <w:suppressLineNumbers/>
              <w:spacing w:after="0" w:line="240" w:lineRule="auto"/>
              <w:jc w:val="center"/>
              <w:rPr>
                <w:rFonts w:cstheme="minorHAnsi"/>
              </w:rPr>
            </w:pPr>
            <w:r>
              <w:rPr>
                <w:rFonts w:cstheme="minorHAnsi"/>
              </w:rPr>
              <w:t>Uzmanlık Alan Dersi</w:t>
            </w:r>
          </w:p>
        </w:tc>
        <w:tc>
          <w:tcPr>
            <w:tcW w:w="1260" w:type="dxa"/>
            <w:shd w:val="clear" w:color="auto" w:fill="7F7F7F" w:themeFill="text1" w:themeFillTint="80"/>
            <w:vAlign w:val="center"/>
          </w:tcPr>
          <w:p w14:paraId="03F9336F" w14:textId="77777777" w:rsidR="00343D9B" w:rsidRPr="00765968" w:rsidRDefault="00343D9B" w:rsidP="00343D9B">
            <w:pPr>
              <w:suppressLineNumbers/>
              <w:spacing w:after="0" w:line="240" w:lineRule="auto"/>
              <w:jc w:val="center"/>
              <w:rPr>
                <w:rFonts w:cstheme="minorHAnsi"/>
              </w:rPr>
            </w:pPr>
          </w:p>
        </w:tc>
        <w:tc>
          <w:tcPr>
            <w:tcW w:w="1080" w:type="dxa"/>
            <w:shd w:val="clear" w:color="auto" w:fill="7F7F7F" w:themeFill="text1" w:themeFillTint="80"/>
            <w:vAlign w:val="center"/>
          </w:tcPr>
          <w:p w14:paraId="0A36ECD7" w14:textId="77777777" w:rsidR="00343D9B" w:rsidRPr="00765968" w:rsidRDefault="00343D9B" w:rsidP="00343D9B">
            <w:pPr>
              <w:pStyle w:val="Style11ptRight"/>
              <w:rPr>
                <w:rFonts w:asciiTheme="minorHAnsi" w:hAnsiTheme="minorHAnsi" w:cstheme="minorHAnsi"/>
                <w:szCs w:val="22"/>
              </w:rPr>
            </w:pPr>
          </w:p>
        </w:tc>
        <w:tc>
          <w:tcPr>
            <w:tcW w:w="900" w:type="dxa"/>
            <w:shd w:val="clear" w:color="auto" w:fill="7F7F7F" w:themeFill="text1" w:themeFillTint="80"/>
            <w:vAlign w:val="center"/>
          </w:tcPr>
          <w:p w14:paraId="78289A77" w14:textId="77777777" w:rsidR="00343D9B" w:rsidRPr="00765968" w:rsidRDefault="00343D9B" w:rsidP="00343D9B">
            <w:pPr>
              <w:suppressLineNumbers/>
              <w:spacing w:after="0" w:line="240" w:lineRule="auto"/>
              <w:jc w:val="center"/>
              <w:rPr>
                <w:rFonts w:cstheme="minorHAnsi"/>
              </w:rPr>
            </w:pPr>
          </w:p>
        </w:tc>
        <w:tc>
          <w:tcPr>
            <w:tcW w:w="720" w:type="dxa"/>
            <w:shd w:val="clear" w:color="auto" w:fill="7F7F7F" w:themeFill="text1" w:themeFillTint="80"/>
            <w:vAlign w:val="center"/>
          </w:tcPr>
          <w:p w14:paraId="48BAC76F" w14:textId="77777777" w:rsidR="00343D9B" w:rsidRPr="00765968" w:rsidRDefault="00343D9B" w:rsidP="00343D9B">
            <w:pPr>
              <w:suppressLineNumbers/>
              <w:spacing w:after="0" w:line="240" w:lineRule="auto"/>
              <w:jc w:val="center"/>
              <w:rPr>
                <w:rFonts w:cstheme="minorHAnsi"/>
              </w:rPr>
            </w:pPr>
          </w:p>
        </w:tc>
        <w:tc>
          <w:tcPr>
            <w:tcW w:w="1080" w:type="dxa"/>
            <w:vAlign w:val="center"/>
          </w:tcPr>
          <w:p w14:paraId="4081BF12" w14:textId="77777777" w:rsidR="00343D9B" w:rsidRPr="00765968" w:rsidRDefault="00343D9B" w:rsidP="00343D9B">
            <w:pPr>
              <w:suppressLineNumbers/>
              <w:spacing w:after="0" w:line="240" w:lineRule="auto"/>
              <w:jc w:val="center"/>
              <w:rPr>
                <w:rFonts w:cstheme="minorHAnsi"/>
              </w:rPr>
            </w:pPr>
          </w:p>
        </w:tc>
      </w:tr>
      <w:tr w:rsidR="00343D9B" w:rsidRPr="00765968" w14:paraId="635140D6" w14:textId="77777777" w:rsidTr="00343D9B">
        <w:trPr>
          <w:trHeight w:val="20"/>
        </w:trPr>
        <w:tc>
          <w:tcPr>
            <w:tcW w:w="828" w:type="dxa"/>
            <w:shd w:val="clear" w:color="auto" w:fill="auto"/>
            <w:vAlign w:val="center"/>
          </w:tcPr>
          <w:p w14:paraId="306542A9" w14:textId="77777777" w:rsidR="00343D9B" w:rsidRPr="00765968" w:rsidRDefault="00343D9B" w:rsidP="00343D9B">
            <w:pPr>
              <w:suppressLineNumbers/>
              <w:spacing w:after="0" w:line="240" w:lineRule="auto"/>
              <w:jc w:val="center"/>
              <w:rPr>
                <w:rFonts w:cstheme="minorHAnsi"/>
              </w:rPr>
            </w:pPr>
          </w:p>
        </w:tc>
        <w:tc>
          <w:tcPr>
            <w:tcW w:w="3780" w:type="dxa"/>
            <w:gridSpan w:val="2"/>
            <w:shd w:val="clear" w:color="auto" w:fill="auto"/>
            <w:vAlign w:val="center"/>
          </w:tcPr>
          <w:p w14:paraId="37BB1986" w14:textId="77777777" w:rsidR="00343D9B" w:rsidRPr="00765968" w:rsidRDefault="00343D9B" w:rsidP="00343D9B">
            <w:pPr>
              <w:suppressLineNumbers/>
              <w:spacing w:after="0" w:line="240" w:lineRule="auto"/>
              <w:jc w:val="center"/>
              <w:rPr>
                <w:rFonts w:cstheme="minorHAnsi"/>
              </w:rPr>
            </w:pPr>
            <w:r>
              <w:rPr>
                <w:rFonts w:cstheme="minorHAnsi"/>
              </w:rPr>
              <w:t>Tez Hazırlık Çalışması</w:t>
            </w:r>
          </w:p>
        </w:tc>
        <w:tc>
          <w:tcPr>
            <w:tcW w:w="1260" w:type="dxa"/>
            <w:shd w:val="clear" w:color="auto" w:fill="7F7F7F" w:themeFill="text1" w:themeFillTint="80"/>
            <w:vAlign w:val="center"/>
          </w:tcPr>
          <w:p w14:paraId="1FCEF223" w14:textId="77777777" w:rsidR="00343D9B" w:rsidRPr="00765968" w:rsidRDefault="00343D9B" w:rsidP="00343D9B">
            <w:pPr>
              <w:suppressLineNumbers/>
              <w:spacing w:after="0" w:line="240" w:lineRule="auto"/>
              <w:jc w:val="center"/>
              <w:rPr>
                <w:rFonts w:cstheme="minorHAnsi"/>
              </w:rPr>
            </w:pPr>
          </w:p>
        </w:tc>
        <w:tc>
          <w:tcPr>
            <w:tcW w:w="1080" w:type="dxa"/>
            <w:shd w:val="clear" w:color="auto" w:fill="7F7F7F" w:themeFill="text1" w:themeFillTint="80"/>
            <w:vAlign w:val="center"/>
          </w:tcPr>
          <w:p w14:paraId="612BF4FD" w14:textId="77777777" w:rsidR="00343D9B" w:rsidRPr="00765968" w:rsidRDefault="00343D9B" w:rsidP="00343D9B">
            <w:pPr>
              <w:pStyle w:val="Style11ptRight"/>
              <w:rPr>
                <w:rFonts w:asciiTheme="minorHAnsi" w:hAnsiTheme="minorHAnsi" w:cstheme="minorHAnsi"/>
                <w:szCs w:val="22"/>
              </w:rPr>
            </w:pPr>
          </w:p>
        </w:tc>
        <w:tc>
          <w:tcPr>
            <w:tcW w:w="900" w:type="dxa"/>
            <w:shd w:val="clear" w:color="auto" w:fill="7F7F7F" w:themeFill="text1" w:themeFillTint="80"/>
            <w:vAlign w:val="center"/>
          </w:tcPr>
          <w:p w14:paraId="6E628AAA" w14:textId="77777777" w:rsidR="00343D9B" w:rsidRPr="00765968" w:rsidRDefault="00343D9B" w:rsidP="00343D9B">
            <w:pPr>
              <w:suppressLineNumbers/>
              <w:spacing w:after="0" w:line="240" w:lineRule="auto"/>
              <w:jc w:val="center"/>
              <w:rPr>
                <w:rFonts w:cstheme="minorHAnsi"/>
              </w:rPr>
            </w:pPr>
          </w:p>
        </w:tc>
        <w:tc>
          <w:tcPr>
            <w:tcW w:w="720" w:type="dxa"/>
            <w:shd w:val="clear" w:color="auto" w:fill="7F7F7F" w:themeFill="text1" w:themeFillTint="80"/>
            <w:vAlign w:val="center"/>
          </w:tcPr>
          <w:p w14:paraId="556E8628" w14:textId="77777777" w:rsidR="00343D9B" w:rsidRPr="00765968" w:rsidRDefault="00343D9B" w:rsidP="00343D9B">
            <w:pPr>
              <w:suppressLineNumbers/>
              <w:spacing w:after="0" w:line="240" w:lineRule="auto"/>
              <w:jc w:val="center"/>
              <w:rPr>
                <w:rFonts w:cstheme="minorHAnsi"/>
              </w:rPr>
            </w:pPr>
          </w:p>
        </w:tc>
        <w:tc>
          <w:tcPr>
            <w:tcW w:w="1080" w:type="dxa"/>
            <w:vAlign w:val="center"/>
          </w:tcPr>
          <w:p w14:paraId="0C1D83AD" w14:textId="77777777" w:rsidR="00343D9B" w:rsidRPr="00765968" w:rsidRDefault="00343D9B" w:rsidP="00343D9B">
            <w:pPr>
              <w:suppressLineNumbers/>
              <w:spacing w:after="0" w:line="240" w:lineRule="auto"/>
              <w:jc w:val="center"/>
              <w:rPr>
                <w:rFonts w:cstheme="minorHAnsi"/>
              </w:rPr>
            </w:pPr>
          </w:p>
        </w:tc>
      </w:tr>
      <w:tr w:rsidR="00765968" w:rsidRPr="00765968" w14:paraId="49BD97F3" w14:textId="77777777" w:rsidTr="00765968">
        <w:trPr>
          <w:trHeight w:val="20"/>
        </w:trPr>
        <w:tc>
          <w:tcPr>
            <w:tcW w:w="828" w:type="dxa"/>
            <w:shd w:val="clear" w:color="auto" w:fill="auto"/>
            <w:vAlign w:val="center"/>
          </w:tcPr>
          <w:p w14:paraId="3F314C66" w14:textId="77777777" w:rsidR="00765968" w:rsidRPr="00765968" w:rsidRDefault="00765968" w:rsidP="00765968">
            <w:pPr>
              <w:suppressLineNumbers/>
              <w:spacing w:after="0" w:line="240" w:lineRule="auto"/>
              <w:jc w:val="center"/>
              <w:rPr>
                <w:rFonts w:cstheme="minorHAnsi"/>
              </w:rPr>
            </w:pPr>
          </w:p>
        </w:tc>
        <w:tc>
          <w:tcPr>
            <w:tcW w:w="3780" w:type="dxa"/>
            <w:gridSpan w:val="2"/>
            <w:shd w:val="clear" w:color="auto" w:fill="auto"/>
            <w:vAlign w:val="center"/>
          </w:tcPr>
          <w:p w14:paraId="614CCC28" w14:textId="77777777" w:rsidR="00765968" w:rsidRPr="00765968" w:rsidRDefault="00765968" w:rsidP="00765968">
            <w:pPr>
              <w:suppressLineNumbers/>
              <w:spacing w:after="0" w:line="240" w:lineRule="auto"/>
              <w:jc w:val="center"/>
              <w:rPr>
                <w:rFonts w:cstheme="minorHAnsi"/>
              </w:rPr>
            </w:pPr>
            <w:r w:rsidRPr="00765968">
              <w:rPr>
                <w:rFonts w:cstheme="minorHAnsi"/>
              </w:rPr>
              <w:t>Tez</w:t>
            </w:r>
            <w:r w:rsidR="007D03DE">
              <w:rPr>
                <w:rFonts w:cstheme="minorHAnsi"/>
              </w:rPr>
              <w:t xml:space="preserve"> Çalışması</w:t>
            </w:r>
          </w:p>
        </w:tc>
        <w:tc>
          <w:tcPr>
            <w:tcW w:w="1260" w:type="dxa"/>
            <w:shd w:val="clear" w:color="auto" w:fill="808080"/>
            <w:vAlign w:val="center"/>
          </w:tcPr>
          <w:p w14:paraId="5A40F1F9" w14:textId="77777777" w:rsidR="00765968" w:rsidRPr="00765968" w:rsidRDefault="00765968" w:rsidP="00765968">
            <w:pPr>
              <w:suppressLineNumbers/>
              <w:spacing w:after="0" w:line="240" w:lineRule="auto"/>
              <w:jc w:val="center"/>
              <w:rPr>
                <w:rFonts w:cstheme="minorHAnsi"/>
              </w:rPr>
            </w:pPr>
          </w:p>
        </w:tc>
        <w:tc>
          <w:tcPr>
            <w:tcW w:w="1080" w:type="dxa"/>
            <w:shd w:val="clear" w:color="auto" w:fill="808080"/>
            <w:vAlign w:val="center"/>
          </w:tcPr>
          <w:p w14:paraId="088FB653" w14:textId="77777777" w:rsidR="00765968" w:rsidRPr="00765968" w:rsidRDefault="00765968" w:rsidP="00765968">
            <w:pPr>
              <w:pStyle w:val="Style11ptRight"/>
              <w:rPr>
                <w:rFonts w:asciiTheme="minorHAnsi" w:hAnsiTheme="minorHAnsi" w:cstheme="minorHAnsi"/>
                <w:szCs w:val="22"/>
              </w:rPr>
            </w:pPr>
          </w:p>
        </w:tc>
        <w:tc>
          <w:tcPr>
            <w:tcW w:w="900" w:type="dxa"/>
            <w:shd w:val="clear" w:color="auto" w:fill="808080"/>
            <w:vAlign w:val="center"/>
          </w:tcPr>
          <w:p w14:paraId="0C5251F7" w14:textId="77777777" w:rsidR="00765968" w:rsidRPr="00765968" w:rsidRDefault="00765968" w:rsidP="00765968">
            <w:pPr>
              <w:suppressLineNumbers/>
              <w:spacing w:after="0" w:line="240" w:lineRule="auto"/>
              <w:jc w:val="center"/>
              <w:rPr>
                <w:rFonts w:cstheme="minorHAnsi"/>
              </w:rPr>
            </w:pPr>
          </w:p>
        </w:tc>
        <w:tc>
          <w:tcPr>
            <w:tcW w:w="720" w:type="dxa"/>
            <w:shd w:val="clear" w:color="auto" w:fill="808080"/>
            <w:vAlign w:val="center"/>
          </w:tcPr>
          <w:p w14:paraId="4D1F32F7" w14:textId="77777777" w:rsidR="00765968" w:rsidRPr="00765968" w:rsidRDefault="00765968" w:rsidP="00765968">
            <w:pPr>
              <w:suppressLineNumbers/>
              <w:spacing w:after="0" w:line="240" w:lineRule="auto"/>
              <w:jc w:val="center"/>
              <w:rPr>
                <w:rFonts w:cstheme="minorHAnsi"/>
              </w:rPr>
            </w:pPr>
          </w:p>
        </w:tc>
        <w:tc>
          <w:tcPr>
            <w:tcW w:w="1080" w:type="dxa"/>
            <w:vAlign w:val="center"/>
          </w:tcPr>
          <w:p w14:paraId="40F31D73" w14:textId="77777777" w:rsidR="00765968" w:rsidRPr="00765968" w:rsidRDefault="00765968" w:rsidP="00765968">
            <w:pPr>
              <w:suppressLineNumbers/>
              <w:spacing w:after="0" w:line="240" w:lineRule="auto"/>
              <w:jc w:val="center"/>
              <w:rPr>
                <w:rFonts w:cstheme="minorHAnsi"/>
              </w:rPr>
            </w:pPr>
          </w:p>
        </w:tc>
      </w:tr>
      <w:tr w:rsidR="00765968" w:rsidRPr="00765968" w14:paraId="1AC2F1DD" w14:textId="77777777" w:rsidTr="00765968">
        <w:trPr>
          <w:trHeight w:val="20"/>
        </w:trPr>
        <w:tc>
          <w:tcPr>
            <w:tcW w:w="828" w:type="dxa"/>
            <w:shd w:val="clear" w:color="auto" w:fill="auto"/>
            <w:vAlign w:val="center"/>
          </w:tcPr>
          <w:p w14:paraId="097B1095" w14:textId="77777777" w:rsidR="00765968" w:rsidRPr="00765968" w:rsidRDefault="00765968" w:rsidP="00765968">
            <w:pPr>
              <w:suppressLineNumbers/>
              <w:spacing w:after="0" w:line="240" w:lineRule="auto"/>
              <w:jc w:val="center"/>
              <w:rPr>
                <w:rFonts w:cstheme="minorHAnsi"/>
              </w:rPr>
            </w:pPr>
          </w:p>
        </w:tc>
        <w:tc>
          <w:tcPr>
            <w:tcW w:w="3780" w:type="dxa"/>
            <w:gridSpan w:val="2"/>
            <w:shd w:val="clear" w:color="auto" w:fill="auto"/>
            <w:vAlign w:val="center"/>
          </w:tcPr>
          <w:p w14:paraId="5137ECA9" w14:textId="77777777" w:rsidR="00765968" w:rsidRPr="00765968" w:rsidRDefault="00343D9B" w:rsidP="00765968">
            <w:pPr>
              <w:suppressLineNumbers/>
              <w:spacing w:after="0" w:line="240" w:lineRule="auto"/>
              <w:jc w:val="center"/>
              <w:rPr>
                <w:rFonts w:cstheme="minorHAnsi"/>
              </w:rPr>
            </w:pPr>
            <w:r>
              <w:rPr>
                <w:rFonts w:cstheme="minorHAnsi"/>
              </w:rPr>
              <w:t xml:space="preserve">Dönem </w:t>
            </w:r>
            <w:r w:rsidR="00765968" w:rsidRPr="00765968">
              <w:rPr>
                <w:rFonts w:cstheme="minorHAnsi"/>
              </w:rPr>
              <w:t>Proje</w:t>
            </w:r>
            <w:r>
              <w:rPr>
                <w:rFonts w:cstheme="minorHAnsi"/>
              </w:rPr>
              <w:t>si</w:t>
            </w:r>
            <w:r w:rsidR="00765968" w:rsidRPr="00765968">
              <w:rPr>
                <w:rFonts w:cstheme="minorHAnsi"/>
              </w:rPr>
              <w:t xml:space="preserve"> </w:t>
            </w:r>
          </w:p>
        </w:tc>
        <w:tc>
          <w:tcPr>
            <w:tcW w:w="1260" w:type="dxa"/>
            <w:shd w:val="clear" w:color="auto" w:fill="808080"/>
            <w:vAlign w:val="center"/>
          </w:tcPr>
          <w:p w14:paraId="697EE2A3" w14:textId="77777777" w:rsidR="00765968" w:rsidRPr="00765968" w:rsidRDefault="00765968" w:rsidP="00765968">
            <w:pPr>
              <w:suppressLineNumbers/>
              <w:spacing w:after="0" w:line="240" w:lineRule="auto"/>
              <w:jc w:val="center"/>
              <w:rPr>
                <w:rFonts w:cstheme="minorHAnsi"/>
              </w:rPr>
            </w:pPr>
          </w:p>
        </w:tc>
        <w:tc>
          <w:tcPr>
            <w:tcW w:w="1080" w:type="dxa"/>
            <w:shd w:val="clear" w:color="auto" w:fill="808080"/>
            <w:vAlign w:val="center"/>
          </w:tcPr>
          <w:p w14:paraId="43C97FD9" w14:textId="77777777" w:rsidR="00765968" w:rsidRPr="00765968" w:rsidRDefault="00765968" w:rsidP="00765968">
            <w:pPr>
              <w:pStyle w:val="Style11ptRight"/>
              <w:rPr>
                <w:rFonts w:asciiTheme="minorHAnsi" w:hAnsiTheme="minorHAnsi" w:cstheme="minorHAnsi"/>
                <w:szCs w:val="22"/>
              </w:rPr>
            </w:pPr>
          </w:p>
        </w:tc>
        <w:tc>
          <w:tcPr>
            <w:tcW w:w="900" w:type="dxa"/>
            <w:shd w:val="clear" w:color="auto" w:fill="808080"/>
            <w:vAlign w:val="center"/>
          </w:tcPr>
          <w:p w14:paraId="243A929B" w14:textId="77777777" w:rsidR="00765968" w:rsidRPr="00765968" w:rsidRDefault="00765968" w:rsidP="00765968">
            <w:pPr>
              <w:suppressLineNumbers/>
              <w:spacing w:after="0" w:line="240" w:lineRule="auto"/>
              <w:jc w:val="center"/>
              <w:rPr>
                <w:rFonts w:cstheme="minorHAnsi"/>
              </w:rPr>
            </w:pPr>
          </w:p>
        </w:tc>
        <w:tc>
          <w:tcPr>
            <w:tcW w:w="720" w:type="dxa"/>
            <w:shd w:val="clear" w:color="auto" w:fill="808080"/>
            <w:vAlign w:val="center"/>
          </w:tcPr>
          <w:p w14:paraId="761717ED" w14:textId="77777777" w:rsidR="00765968" w:rsidRPr="00765968" w:rsidRDefault="00765968" w:rsidP="00765968">
            <w:pPr>
              <w:suppressLineNumbers/>
              <w:spacing w:after="0" w:line="240" w:lineRule="auto"/>
              <w:jc w:val="center"/>
              <w:rPr>
                <w:rFonts w:cstheme="minorHAnsi"/>
              </w:rPr>
            </w:pPr>
          </w:p>
        </w:tc>
        <w:tc>
          <w:tcPr>
            <w:tcW w:w="1080" w:type="dxa"/>
            <w:vAlign w:val="center"/>
          </w:tcPr>
          <w:p w14:paraId="6EFDD435" w14:textId="77777777" w:rsidR="00765968" w:rsidRPr="00765968" w:rsidRDefault="00765968" w:rsidP="00765968">
            <w:pPr>
              <w:suppressLineNumbers/>
              <w:spacing w:after="0" w:line="240" w:lineRule="auto"/>
              <w:jc w:val="center"/>
              <w:rPr>
                <w:rFonts w:cstheme="minorHAnsi"/>
              </w:rPr>
            </w:pPr>
          </w:p>
        </w:tc>
      </w:tr>
      <w:tr w:rsidR="00765968" w:rsidRPr="00765968" w14:paraId="7C1371A1" w14:textId="77777777" w:rsidTr="00765968">
        <w:trPr>
          <w:trHeight w:val="20"/>
        </w:trPr>
        <w:tc>
          <w:tcPr>
            <w:tcW w:w="828" w:type="dxa"/>
            <w:tcBorders>
              <w:bottom w:val="single" w:sz="18" w:space="0" w:color="auto"/>
            </w:tcBorders>
            <w:shd w:val="clear" w:color="auto" w:fill="auto"/>
            <w:vAlign w:val="center"/>
          </w:tcPr>
          <w:p w14:paraId="43C56175" w14:textId="77777777" w:rsidR="00765968" w:rsidRPr="00765968" w:rsidRDefault="00765968" w:rsidP="00765968">
            <w:pPr>
              <w:suppressLineNumbers/>
              <w:spacing w:after="0" w:line="240" w:lineRule="auto"/>
              <w:jc w:val="center"/>
              <w:rPr>
                <w:rFonts w:cstheme="minorHAnsi"/>
              </w:rPr>
            </w:pPr>
          </w:p>
        </w:tc>
        <w:tc>
          <w:tcPr>
            <w:tcW w:w="3780" w:type="dxa"/>
            <w:gridSpan w:val="2"/>
            <w:tcBorders>
              <w:bottom w:val="single" w:sz="18" w:space="0" w:color="auto"/>
            </w:tcBorders>
            <w:shd w:val="clear" w:color="auto" w:fill="auto"/>
            <w:vAlign w:val="center"/>
          </w:tcPr>
          <w:p w14:paraId="0638ABDC" w14:textId="77777777" w:rsidR="00765968" w:rsidRPr="00765968" w:rsidRDefault="00765968" w:rsidP="00765968">
            <w:pPr>
              <w:suppressLineNumbers/>
              <w:spacing w:after="0" w:line="240" w:lineRule="auto"/>
              <w:jc w:val="center"/>
              <w:rPr>
                <w:rFonts w:cstheme="minorHAnsi"/>
              </w:rPr>
            </w:pPr>
            <w:r w:rsidRPr="00765968">
              <w:rPr>
                <w:rFonts w:cstheme="minorHAnsi"/>
              </w:rPr>
              <w:t>Seminer</w:t>
            </w:r>
          </w:p>
        </w:tc>
        <w:tc>
          <w:tcPr>
            <w:tcW w:w="1260" w:type="dxa"/>
            <w:tcBorders>
              <w:bottom w:val="single" w:sz="18" w:space="0" w:color="auto"/>
            </w:tcBorders>
            <w:shd w:val="clear" w:color="auto" w:fill="808080"/>
            <w:vAlign w:val="center"/>
          </w:tcPr>
          <w:p w14:paraId="4725CF0B" w14:textId="77777777" w:rsidR="00765968" w:rsidRPr="00765968" w:rsidRDefault="00765968" w:rsidP="00765968">
            <w:pPr>
              <w:suppressLineNumbers/>
              <w:spacing w:after="0" w:line="240" w:lineRule="auto"/>
              <w:jc w:val="center"/>
              <w:rPr>
                <w:rFonts w:cstheme="minorHAnsi"/>
              </w:rPr>
            </w:pPr>
          </w:p>
        </w:tc>
        <w:tc>
          <w:tcPr>
            <w:tcW w:w="1080" w:type="dxa"/>
            <w:tcBorders>
              <w:bottom w:val="single" w:sz="18" w:space="0" w:color="auto"/>
            </w:tcBorders>
            <w:shd w:val="clear" w:color="auto" w:fill="808080"/>
            <w:vAlign w:val="center"/>
          </w:tcPr>
          <w:p w14:paraId="1084B4B6" w14:textId="77777777" w:rsidR="00765968" w:rsidRPr="00765968" w:rsidRDefault="00765968" w:rsidP="00765968">
            <w:pPr>
              <w:pStyle w:val="Style11ptRight"/>
              <w:rPr>
                <w:rFonts w:asciiTheme="minorHAnsi" w:hAnsiTheme="minorHAnsi" w:cstheme="minorHAnsi"/>
                <w:szCs w:val="22"/>
              </w:rPr>
            </w:pPr>
          </w:p>
        </w:tc>
        <w:tc>
          <w:tcPr>
            <w:tcW w:w="900" w:type="dxa"/>
            <w:tcBorders>
              <w:bottom w:val="single" w:sz="18" w:space="0" w:color="auto"/>
            </w:tcBorders>
            <w:shd w:val="clear" w:color="auto" w:fill="808080"/>
            <w:vAlign w:val="center"/>
          </w:tcPr>
          <w:p w14:paraId="4E156A2E" w14:textId="77777777" w:rsidR="00765968" w:rsidRPr="00765968" w:rsidRDefault="00765968" w:rsidP="00765968">
            <w:pPr>
              <w:suppressLineNumbers/>
              <w:spacing w:after="0" w:line="240" w:lineRule="auto"/>
              <w:jc w:val="center"/>
              <w:rPr>
                <w:rFonts w:cstheme="minorHAnsi"/>
              </w:rPr>
            </w:pPr>
          </w:p>
        </w:tc>
        <w:tc>
          <w:tcPr>
            <w:tcW w:w="720" w:type="dxa"/>
            <w:tcBorders>
              <w:bottom w:val="single" w:sz="18" w:space="0" w:color="auto"/>
            </w:tcBorders>
            <w:shd w:val="clear" w:color="auto" w:fill="808080"/>
            <w:vAlign w:val="center"/>
          </w:tcPr>
          <w:p w14:paraId="26974C2A" w14:textId="77777777" w:rsidR="00765968" w:rsidRPr="00765968" w:rsidRDefault="00765968" w:rsidP="00765968">
            <w:pPr>
              <w:suppressLineNumbers/>
              <w:spacing w:after="0" w:line="240" w:lineRule="auto"/>
              <w:jc w:val="center"/>
              <w:rPr>
                <w:rFonts w:cstheme="minorHAnsi"/>
              </w:rPr>
            </w:pPr>
          </w:p>
        </w:tc>
        <w:tc>
          <w:tcPr>
            <w:tcW w:w="1080" w:type="dxa"/>
            <w:tcBorders>
              <w:bottom w:val="single" w:sz="18" w:space="0" w:color="auto"/>
            </w:tcBorders>
            <w:vAlign w:val="center"/>
          </w:tcPr>
          <w:p w14:paraId="1551BEDA" w14:textId="77777777" w:rsidR="00765968" w:rsidRPr="00765968" w:rsidRDefault="00765968" w:rsidP="00765968">
            <w:pPr>
              <w:suppressLineNumbers/>
              <w:spacing w:after="0" w:line="240" w:lineRule="auto"/>
              <w:jc w:val="center"/>
              <w:rPr>
                <w:rFonts w:cstheme="minorHAnsi"/>
              </w:rPr>
            </w:pPr>
          </w:p>
        </w:tc>
      </w:tr>
      <w:tr w:rsidR="00765968" w:rsidRPr="00765968" w14:paraId="6796A21E" w14:textId="77777777" w:rsidTr="00765968">
        <w:trPr>
          <w:trHeight w:val="20"/>
        </w:trPr>
        <w:tc>
          <w:tcPr>
            <w:tcW w:w="4608" w:type="dxa"/>
            <w:gridSpan w:val="3"/>
            <w:tcBorders>
              <w:top w:val="single" w:sz="18" w:space="0" w:color="auto"/>
              <w:bottom w:val="single" w:sz="6" w:space="0" w:color="auto"/>
            </w:tcBorders>
            <w:vAlign w:val="center"/>
          </w:tcPr>
          <w:p w14:paraId="10FB35C9" w14:textId="77777777" w:rsidR="00765968" w:rsidRPr="00765968" w:rsidRDefault="00765968" w:rsidP="00343D9B">
            <w:pPr>
              <w:spacing w:after="0" w:line="240" w:lineRule="auto"/>
              <w:rPr>
                <w:rFonts w:cstheme="minorHAnsi"/>
              </w:rPr>
            </w:pPr>
            <w:r w:rsidRPr="00765968">
              <w:rPr>
                <w:rFonts w:cstheme="minorHAnsi"/>
              </w:rPr>
              <w:t xml:space="preserve">PROGRAMDAKİ TOPLAMLAR </w:t>
            </w:r>
            <w:r w:rsidRPr="00765968">
              <w:rPr>
                <w:rFonts w:cstheme="minorHAnsi"/>
                <w:vertAlign w:val="superscript"/>
              </w:rPr>
              <w:t>(</w:t>
            </w:r>
            <w:r w:rsidR="00343D9B">
              <w:rPr>
                <w:rFonts w:cstheme="minorHAnsi"/>
                <w:vertAlign w:val="superscript"/>
              </w:rPr>
              <w:t>3</w:t>
            </w:r>
            <w:r w:rsidRPr="00765968">
              <w:rPr>
                <w:rFonts w:cstheme="minorHAnsi"/>
                <w:vertAlign w:val="superscript"/>
              </w:rPr>
              <w:t>)</w:t>
            </w:r>
            <w:r w:rsidRPr="00765968">
              <w:rPr>
                <w:rFonts w:cstheme="minorHAnsi"/>
              </w:rPr>
              <w:t xml:space="preserve"> </w:t>
            </w:r>
          </w:p>
        </w:tc>
        <w:tc>
          <w:tcPr>
            <w:tcW w:w="1260" w:type="dxa"/>
            <w:tcBorders>
              <w:top w:val="single" w:sz="18" w:space="0" w:color="auto"/>
              <w:bottom w:val="single" w:sz="6" w:space="0" w:color="auto"/>
            </w:tcBorders>
            <w:vAlign w:val="center"/>
          </w:tcPr>
          <w:p w14:paraId="104B2315" w14:textId="77777777" w:rsidR="00765968" w:rsidRPr="00765968" w:rsidRDefault="00765968" w:rsidP="00765968">
            <w:pPr>
              <w:suppressLineNumbers/>
              <w:spacing w:after="0" w:line="240" w:lineRule="auto"/>
              <w:jc w:val="center"/>
              <w:rPr>
                <w:rFonts w:cstheme="minorHAnsi"/>
              </w:rPr>
            </w:pPr>
          </w:p>
        </w:tc>
        <w:tc>
          <w:tcPr>
            <w:tcW w:w="1080" w:type="dxa"/>
            <w:tcBorders>
              <w:top w:val="single" w:sz="18" w:space="0" w:color="auto"/>
              <w:bottom w:val="single" w:sz="6" w:space="0" w:color="auto"/>
            </w:tcBorders>
            <w:vAlign w:val="center"/>
          </w:tcPr>
          <w:p w14:paraId="2D8DA5E9" w14:textId="77777777" w:rsidR="00765968" w:rsidRPr="00765968" w:rsidRDefault="00765968" w:rsidP="0076596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right"/>
              <w:rPr>
                <w:rFonts w:cstheme="minorHAnsi"/>
              </w:rPr>
            </w:pPr>
          </w:p>
        </w:tc>
        <w:tc>
          <w:tcPr>
            <w:tcW w:w="900" w:type="dxa"/>
            <w:tcBorders>
              <w:top w:val="single" w:sz="18" w:space="0" w:color="auto"/>
              <w:bottom w:val="single" w:sz="6" w:space="0" w:color="auto"/>
            </w:tcBorders>
            <w:vAlign w:val="center"/>
          </w:tcPr>
          <w:p w14:paraId="2E22A7D9" w14:textId="77777777" w:rsidR="00765968" w:rsidRPr="00765968" w:rsidRDefault="00765968" w:rsidP="00765968">
            <w:pPr>
              <w:suppressLineNumbers/>
              <w:spacing w:after="0" w:line="240" w:lineRule="auto"/>
              <w:jc w:val="center"/>
              <w:rPr>
                <w:rFonts w:cstheme="minorHAnsi"/>
              </w:rPr>
            </w:pPr>
          </w:p>
        </w:tc>
        <w:tc>
          <w:tcPr>
            <w:tcW w:w="720" w:type="dxa"/>
            <w:tcBorders>
              <w:top w:val="single" w:sz="18" w:space="0" w:color="auto"/>
              <w:bottom w:val="single" w:sz="6" w:space="0" w:color="auto"/>
            </w:tcBorders>
            <w:vAlign w:val="center"/>
          </w:tcPr>
          <w:p w14:paraId="028DFF43" w14:textId="77777777" w:rsidR="00765968" w:rsidRPr="00765968" w:rsidRDefault="00765968" w:rsidP="00765968">
            <w:pPr>
              <w:suppressLineNumbers/>
              <w:spacing w:after="0" w:line="240" w:lineRule="auto"/>
              <w:jc w:val="center"/>
              <w:rPr>
                <w:rFonts w:cstheme="minorHAnsi"/>
              </w:rPr>
            </w:pPr>
          </w:p>
        </w:tc>
        <w:tc>
          <w:tcPr>
            <w:tcW w:w="1080" w:type="dxa"/>
            <w:tcBorders>
              <w:top w:val="single" w:sz="18" w:space="0" w:color="auto"/>
              <w:bottom w:val="single" w:sz="6" w:space="0" w:color="auto"/>
            </w:tcBorders>
            <w:shd w:val="clear" w:color="auto" w:fill="999999"/>
            <w:vAlign w:val="center"/>
          </w:tcPr>
          <w:p w14:paraId="1C864F23" w14:textId="77777777" w:rsidR="00765968" w:rsidRPr="00765968" w:rsidRDefault="00765968" w:rsidP="00765968">
            <w:pPr>
              <w:suppressLineNumbers/>
              <w:spacing w:after="0" w:line="240" w:lineRule="auto"/>
              <w:jc w:val="center"/>
              <w:rPr>
                <w:rFonts w:cstheme="minorHAnsi"/>
              </w:rPr>
            </w:pPr>
          </w:p>
        </w:tc>
      </w:tr>
      <w:tr w:rsidR="00765968" w:rsidRPr="00765968" w14:paraId="0A2992FA" w14:textId="77777777" w:rsidTr="00765968">
        <w:trPr>
          <w:trHeight w:val="20"/>
        </w:trPr>
        <w:tc>
          <w:tcPr>
            <w:tcW w:w="4608" w:type="dxa"/>
            <w:gridSpan w:val="3"/>
            <w:tcBorders>
              <w:top w:val="single" w:sz="6" w:space="0" w:color="auto"/>
            </w:tcBorders>
            <w:shd w:val="clear" w:color="auto" w:fill="auto"/>
            <w:vAlign w:val="center"/>
          </w:tcPr>
          <w:p w14:paraId="18D656C8" w14:textId="77777777" w:rsidR="00765968" w:rsidRPr="00765968" w:rsidRDefault="00765968" w:rsidP="00765968">
            <w:pPr>
              <w:suppressLineNumbers/>
              <w:spacing w:after="0" w:line="240" w:lineRule="auto"/>
              <w:rPr>
                <w:rFonts w:cstheme="minorHAnsi"/>
              </w:rPr>
            </w:pPr>
            <w:r w:rsidRPr="00765968">
              <w:rPr>
                <w:rFonts w:cstheme="minorHAnsi"/>
              </w:rPr>
              <w:t>MEZUNİYET İÇİN GENEL TOPLAM</w:t>
            </w:r>
          </w:p>
        </w:tc>
        <w:tc>
          <w:tcPr>
            <w:tcW w:w="3960" w:type="dxa"/>
            <w:gridSpan w:val="4"/>
            <w:tcBorders>
              <w:top w:val="single" w:sz="6" w:space="0" w:color="auto"/>
            </w:tcBorders>
            <w:shd w:val="clear" w:color="auto" w:fill="808080"/>
            <w:vAlign w:val="center"/>
          </w:tcPr>
          <w:p w14:paraId="71CBF020" w14:textId="77777777" w:rsidR="00765968" w:rsidRPr="00765968" w:rsidRDefault="00765968" w:rsidP="00765968">
            <w:pPr>
              <w:suppressLineNumbers/>
              <w:spacing w:after="0" w:line="240" w:lineRule="auto"/>
              <w:jc w:val="center"/>
              <w:rPr>
                <w:rFonts w:cstheme="minorHAnsi"/>
              </w:rPr>
            </w:pPr>
          </w:p>
        </w:tc>
        <w:tc>
          <w:tcPr>
            <w:tcW w:w="1080" w:type="dxa"/>
            <w:tcBorders>
              <w:top w:val="single" w:sz="6" w:space="0" w:color="auto"/>
            </w:tcBorders>
            <w:vAlign w:val="center"/>
          </w:tcPr>
          <w:p w14:paraId="37C7E1AE" w14:textId="77777777" w:rsidR="00765968" w:rsidRPr="00765968" w:rsidRDefault="00765968" w:rsidP="00765968">
            <w:pPr>
              <w:suppressLineNumbers/>
              <w:spacing w:after="0" w:line="240" w:lineRule="auto"/>
              <w:jc w:val="center"/>
              <w:rPr>
                <w:rFonts w:cstheme="minorHAnsi"/>
              </w:rPr>
            </w:pPr>
          </w:p>
        </w:tc>
      </w:tr>
      <w:tr w:rsidR="00765968" w:rsidRPr="00765968" w14:paraId="5E19EE86" w14:textId="77777777" w:rsidTr="00765968">
        <w:trPr>
          <w:trHeight w:val="20"/>
        </w:trPr>
        <w:tc>
          <w:tcPr>
            <w:tcW w:w="4608" w:type="dxa"/>
            <w:gridSpan w:val="3"/>
            <w:tcBorders>
              <w:bottom w:val="single" w:sz="18" w:space="0" w:color="auto"/>
            </w:tcBorders>
            <w:shd w:val="clear" w:color="auto" w:fill="auto"/>
            <w:vAlign w:val="center"/>
          </w:tcPr>
          <w:p w14:paraId="77F82E39" w14:textId="77777777" w:rsidR="00765968" w:rsidRPr="00765968" w:rsidRDefault="00765968" w:rsidP="00765968">
            <w:pPr>
              <w:spacing w:after="0" w:line="240" w:lineRule="auto"/>
              <w:rPr>
                <w:rFonts w:cstheme="minorHAnsi"/>
              </w:rPr>
            </w:pPr>
            <w:r w:rsidRPr="00765968">
              <w:rPr>
                <w:rFonts w:cstheme="minorHAnsi"/>
              </w:rPr>
              <w:t>TOPLAMLARIN GENEL TOPLAMDAKİ YÜZDESİ</w:t>
            </w:r>
          </w:p>
        </w:tc>
        <w:tc>
          <w:tcPr>
            <w:tcW w:w="1260" w:type="dxa"/>
            <w:tcBorders>
              <w:bottom w:val="single" w:sz="18" w:space="0" w:color="auto"/>
            </w:tcBorders>
            <w:shd w:val="clear" w:color="auto" w:fill="auto"/>
            <w:vAlign w:val="center"/>
          </w:tcPr>
          <w:p w14:paraId="071243C3" w14:textId="77777777" w:rsidR="00765968" w:rsidRPr="00765968" w:rsidRDefault="00765968" w:rsidP="00765968">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62BE377A" w14:textId="77777777" w:rsidR="00765968" w:rsidRPr="00765968" w:rsidRDefault="00765968" w:rsidP="0076596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spacing w:after="0" w:line="240" w:lineRule="auto"/>
              <w:jc w:val="center"/>
              <w:rPr>
                <w:rFonts w:cstheme="minorHAnsi"/>
              </w:rPr>
            </w:pPr>
          </w:p>
        </w:tc>
        <w:tc>
          <w:tcPr>
            <w:tcW w:w="900" w:type="dxa"/>
            <w:tcBorders>
              <w:bottom w:val="single" w:sz="18" w:space="0" w:color="auto"/>
            </w:tcBorders>
            <w:shd w:val="clear" w:color="auto" w:fill="auto"/>
            <w:vAlign w:val="center"/>
          </w:tcPr>
          <w:p w14:paraId="36632088" w14:textId="77777777" w:rsidR="00765968" w:rsidRPr="00765968" w:rsidRDefault="00765968" w:rsidP="00765968">
            <w:pPr>
              <w:suppressLineNumbers/>
              <w:spacing w:after="0" w:line="240" w:lineRule="auto"/>
              <w:jc w:val="center"/>
              <w:rPr>
                <w:rFonts w:cstheme="minorHAnsi"/>
              </w:rPr>
            </w:pPr>
          </w:p>
        </w:tc>
        <w:tc>
          <w:tcPr>
            <w:tcW w:w="720" w:type="dxa"/>
            <w:tcBorders>
              <w:bottom w:val="single" w:sz="18" w:space="0" w:color="auto"/>
            </w:tcBorders>
            <w:shd w:val="clear" w:color="auto" w:fill="auto"/>
            <w:vAlign w:val="center"/>
          </w:tcPr>
          <w:p w14:paraId="13E3D9C0" w14:textId="77777777" w:rsidR="00765968" w:rsidRPr="00765968" w:rsidRDefault="00765968" w:rsidP="00765968">
            <w:pPr>
              <w:suppressLineNumbers/>
              <w:spacing w:after="0" w:line="240" w:lineRule="auto"/>
              <w:jc w:val="center"/>
              <w:rPr>
                <w:rFonts w:cstheme="minorHAnsi"/>
              </w:rPr>
            </w:pPr>
          </w:p>
        </w:tc>
        <w:tc>
          <w:tcPr>
            <w:tcW w:w="1080" w:type="dxa"/>
            <w:tcBorders>
              <w:bottom w:val="single" w:sz="18" w:space="0" w:color="auto"/>
            </w:tcBorders>
            <w:shd w:val="clear" w:color="auto" w:fill="auto"/>
            <w:vAlign w:val="center"/>
          </w:tcPr>
          <w:p w14:paraId="27255426" w14:textId="77777777" w:rsidR="00765968" w:rsidRPr="00765968" w:rsidRDefault="00765968" w:rsidP="00765968">
            <w:pPr>
              <w:suppressLineNumbers/>
              <w:spacing w:after="0" w:line="240" w:lineRule="auto"/>
              <w:jc w:val="center"/>
              <w:rPr>
                <w:rFonts w:cstheme="minorHAnsi"/>
              </w:rPr>
            </w:pPr>
          </w:p>
        </w:tc>
      </w:tr>
      <w:tr w:rsidR="007D03DE" w:rsidRPr="00765968" w14:paraId="3D529E76" w14:textId="77777777" w:rsidTr="007D03DE">
        <w:trPr>
          <w:trHeight w:val="20"/>
        </w:trPr>
        <w:tc>
          <w:tcPr>
            <w:tcW w:w="1908" w:type="dxa"/>
            <w:gridSpan w:val="2"/>
            <w:vMerge w:val="restart"/>
            <w:tcBorders>
              <w:top w:val="single" w:sz="18" w:space="0" w:color="auto"/>
            </w:tcBorders>
            <w:shd w:val="clear" w:color="auto" w:fill="auto"/>
            <w:vAlign w:val="center"/>
          </w:tcPr>
          <w:p w14:paraId="23E077C7" w14:textId="77777777" w:rsidR="007D03DE" w:rsidRPr="007D03DE" w:rsidRDefault="007D03DE" w:rsidP="007D03DE">
            <w:pPr>
              <w:pStyle w:val="Style11ptCentered"/>
              <w:ind w:left="0" w:firstLine="0"/>
              <w:rPr>
                <w:rFonts w:asciiTheme="minorHAnsi" w:hAnsiTheme="minorHAnsi" w:cstheme="minorHAnsi"/>
                <w:szCs w:val="22"/>
              </w:rPr>
            </w:pPr>
            <w:r w:rsidRPr="007D03DE">
              <w:rPr>
                <w:rFonts w:asciiTheme="minorHAnsi" w:hAnsiTheme="minorHAnsi" w:cstheme="minorHAnsi"/>
                <w:szCs w:val="22"/>
              </w:rPr>
              <w:t>Mezuniyet için Genel Toplam bu satırlardan uygun olanını sağlamalıdır</w:t>
            </w:r>
          </w:p>
        </w:tc>
        <w:tc>
          <w:tcPr>
            <w:tcW w:w="2700" w:type="dxa"/>
            <w:tcBorders>
              <w:top w:val="single" w:sz="18" w:space="0" w:color="auto"/>
              <w:bottom w:val="single" w:sz="6" w:space="0" w:color="auto"/>
            </w:tcBorders>
            <w:shd w:val="clear" w:color="auto" w:fill="auto"/>
            <w:vAlign w:val="center"/>
          </w:tcPr>
          <w:p w14:paraId="755FD2C0" w14:textId="77777777" w:rsidR="007D03DE" w:rsidRPr="00765968" w:rsidRDefault="007D03DE" w:rsidP="00765968">
            <w:pPr>
              <w:spacing w:after="0" w:line="240" w:lineRule="auto"/>
              <w:rPr>
                <w:rFonts w:cstheme="minorHAnsi"/>
              </w:rPr>
            </w:pPr>
            <w:r>
              <w:rPr>
                <w:rFonts w:cstheme="minorHAnsi"/>
              </w:rPr>
              <w:t>Doktora/Sanatta Yeterlik Programı için: En düşük kredi/AKTS kredisi</w:t>
            </w:r>
          </w:p>
        </w:tc>
        <w:tc>
          <w:tcPr>
            <w:tcW w:w="5040" w:type="dxa"/>
            <w:gridSpan w:val="5"/>
            <w:tcBorders>
              <w:top w:val="single" w:sz="18" w:space="0" w:color="auto"/>
              <w:bottom w:val="single" w:sz="6" w:space="0" w:color="auto"/>
            </w:tcBorders>
            <w:shd w:val="clear" w:color="auto" w:fill="auto"/>
            <w:vAlign w:val="center"/>
          </w:tcPr>
          <w:p w14:paraId="7824F832" w14:textId="77777777" w:rsidR="007D03DE" w:rsidRPr="00765968" w:rsidRDefault="007D03DE" w:rsidP="00343D9B">
            <w:pPr>
              <w:suppressLineNumbers/>
              <w:spacing w:after="0" w:line="240" w:lineRule="auto"/>
              <w:jc w:val="center"/>
              <w:rPr>
                <w:rFonts w:cstheme="minorHAnsi"/>
              </w:rPr>
            </w:pPr>
            <w:r w:rsidRPr="005E1D2D">
              <w:rPr>
                <w:rFonts w:cstheme="minorHAnsi"/>
              </w:rPr>
              <w:t>24 Kredi</w:t>
            </w:r>
            <w:r w:rsidRPr="005E1D2D">
              <w:rPr>
                <w:rFonts w:cstheme="minorHAnsi"/>
                <w:vertAlign w:val="superscript"/>
              </w:rPr>
              <w:t>(</w:t>
            </w:r>
            <w:r w:rsidR="00343D9B" w:rsidRPr="005E1D2D">
              <w:rPr>
                <w:rFonts w:cstheme="minorHAnsi"/>
                <w:vertAlign w:val="superscript"/>
              </w:rPr>
              <w:t>4</w:t>
            </w:r>
            <w:r w:rsidRPr="005E1D2D">
              <w:rPr>
                <w:rFonts w:cstheme="minorHAnsi"/>
                <w:vertAlign w:val="superscript"/>
              </w:rPr>
              <w:t>)</w:t>
            </w:r>
            <w:r w:rsidRPr="005E1D2D">
              <w:rPr>
                <w:rFonts w:cstheme="minorHAnsi"/>
              </w:rPr>
              <w:t xml:space="preserve"> / 240 AKTS</w:t>
            </w:r>
          </w:p>
        </w:tc>
      </w:tr>
      <w:tr w:rsidR="007D03DE" w:rsidRPr="00765968" w14:paraId="05280F80" w14:textId="77777777" w:rsidTr="007D03DE">
        <w:trPr>
          <w:trHeight w:val="20"/>
        </w:trPr>
        <w:tc>
          <w:tcPr>
            <w:tcW w:w="1908" w:type="dxa"/>
            <w:gridSpan w:val="2"/>
            <w:vMerge/>
            <w:shd w:val="clear" w:color="auto" w:fill="auto"/>
            <w:vAlign w:val="center"/>
          </w:tcPr>
          <w:p w14:paraId="2595D7EE" w14:textId="77777777" w:rsidR="007D03DE" w:rsidRPr="00765968" w:rsidRDefault="007D03DE" w:rsidP="00765968">
            <w:pPr>
              <w:pStyle w:val="Style11ptCentered"/>
              <w:ind w:left="0" w:firstLine="0"/>
              <w:jc w:val="left"/>
              <w:rPr>
                <w:rFonts w:asciiTheme="minorHAnsi" w:hAnsiTheme="minorHAnsi" w:cstheme="minorHAnsi"/>
                <w:szCs w:val="22"/>
              </w:rPr>
            </w:pPr>
          </w:p>
        </w:tc>
        <w:tc>
          <w:tcPr>
            <w:tcW w:w="2700" w:type="dxa"/>
            <w:tcBorders>
              <w:top w:val="single" w:sz="18" w:space="0" w:color="auto"/>
              <w:bottom w:val="single" w:sz="6" w:space="0" w:color="auto"/>
            </w:tcBorders>
            <w:shd w:val="clear" w:color="auto" w:fill="auto"/>
            <w:vAlign w:val="center"/>
          </w:tcPr>
          <w:p w14:paraId="00898EBF" w14:textId="77777777" w:rsidR="007D03DE" w:rsidRPr="00765968" w:rsidRDefault="007D03DE" w:rsidP="00765968">
            <w:pPr>
              <w:spacing w:after="0" w:line="240" w:lineRule="auto"/>
              <w:rPr>
                <w:rFonts w:cstheme="minorHAnsi"/>
              </w:rPr>
            </w:pPr>
            <w:r w:rsidRPr="00765968">
              <w:rPr>
                <w:rFonts w:cstheme="minorHAnsi"/>
              </w:rPr>
              <w:t>Tezli Program için: En düşük kredi/AKTS kredisi</w:t>
            </w:r>
          </w:p>
        </w:tc>
        <w:tc>
          <w:tcPr>
            <w:tcW w:w="5040" w:type="dxa"/>
            <w:gridSpan w:val="5"/>
            <w:tcBorders>
              <w:top w:val="single" w:sz="18" w:space="0" w:color="auto"/>
              <w:bottom w:val="single" w:sz="6" w:space="0" w:color="auto"/>
            </w:tcBorders>
            <w:shd w:val="clear" w:color="auto" w:fill="auto"/>
            <w:vAlign w:val="center"/>
          </w:tcPr>
          <w:p w14:paraId="3835DB3A" w14:textId="77777777" w:rsidR="007D03DE" w:rsidRPr="00765968" w:rsidRDefault="007D03DE" w:rsidP="00765968">
            <w:pPr>
              <w:suppressLineNumbers/>
              <w:spacing w:after="0" w:line="240" w:lineRule="auto"/>
              <w:jc w:val="center"/>
              <w:rPr>
                <w:rFonts w:cstheme="minorHAnsi"/>
              </w:rPr>
            </w:pPr>
            <w:r w:rsidRPr="005E1D2D">
              <w:rPr>
                <w:rFonts w:cstheme="minorHAnsi"/>
              </w:rPr>
              <w:t>21 Kredi</w:t>
            </w:r>
            <w:r w:rsidRPr="005E1D2D">
              <w:rPr>
                <w:rFonts w:cstheme="minorHAnsi"/>
                <w:vertAlign w:val="superscript"/>
              </w:rPr>
              <w:t>(</w:t>
            </w:r>
            <w:r w:rsidR="00343D9B" w:rsidRPr="005E1D2D">
              <w:rPr>
                <w:rFonts w:cstheme="minorHAnsi"/>
                <w:vertAlign w:val="superscript"/>
              </w:rPr>
              <w:t>4</w:t>
            </w:r>
            <w:r w:rsidRPr="005E1D2D">
              <w:rPr>
                <w:rFonts w:cstheme="minorHAnsi"/>
                <w:vertAlign w:val="superscript"/>
              </w:rPr>
              <w:t>)</w:t>
            </w:r>
            <w:r w:rsidRPr="005E1D2D">
              <w:rPr>
                <w:rFonts w:cstheme="minorHAnsi"/>
              </w:rPr>
              <w:t xml:space="preserve"> / 120 AKTS</w:t>
            </w:r>
          </w:p>
        </w:tc>
      </w:tr>
      <w:tr w:rsidR="007D03DE" w:rsidRPr="00765968" w14:paraId="61681386" w14:textId="77777777" w:rsidTr="007D03DE">
        <w:trPr>
          <w:trHeight w:val="20"/>
        </w:trPr>
        <w:tc>
          <w:tcPr>
            <w:tcW w:w="1908" w:type="dxa"/>
            <w:gridSpan w:val="2"/>
            <w:vMerge/>
            <w:tcBorders>
              <w:bottom w:val="single" w:sz="18" w:space="0" w:color="auto"/>
            </w:tcBorders>
            <w:shd w:val="clear" w:color="auto" w:fill="auto"/>
            <w:vAlign w:val="center"/>
          </w:tcPr>
          <w:p w14:paraId="6CE74EC1" w14:textId="77777777" w:rsidR="007D03DE" w:rsidRPr="00765968" w:rsidRDefault="007D03DE" w:rsidP="00765968">
            <w:pPr>
              <w:suppressLineNumbers/>
              <w:spacing w:after="0" w:line="240" w:lineRule="auto"/>
              <w:jc w:val="center"/>
              <w:rPr>
                <w:rFonts w:cstheme="minorHAnsi"/>
              </w:rPr>
            </w:pPr>
          </w:p>
        </w:tc>
        <w:tc>
          <w:tcPr>
            <w:tcW w:w="2700" w:type="dxa"/>
            <w:tcBorders>
              <w:top w:val="single" w:sz="6" w:space="0" w:color="auto"/>
              <w:bottom w:val="single" w:sz="18" w:space="0" w:color="auto"/>
            </w:tcBorders>
            <w:shd w:val="clear" w:color="auto" w:fill="auto"/>
            <w:vAlign w:val="center"/>
          </w:tcPr>
          <w:p w14:paraId="00C5373B" w14:textId="77777777" w:rsidR="007D03DE" w:rsidRPr="00765968" w:rsidRDefault="007D03DE" w:rsidP="00765968">
            <w:pPr>
              <w:spacing w:after="0" w:line="240" w:lineRule="auto"/>
              <w:rPr>
                <w:rFonts w:cstheme="minorHAnsi"/>
              </w:rPr>
            </w:pPr>
            <w:r w:rsidRPr="00765968">
              <w:rPr>
                <w:rFonts w:cstheme="minorHAnsi"/>
              </w:rPr>
              <w:t>Tezsiz Program için: En düşük kredi/AKTS kredisi</w:t>
            </w:r>
          </w:p>
        </w:tc>
        <w:tc>
          <w:tcPr>
            <w:tcW w:w="5040" w:type="dxa"/>
            <w:gridSpan w:val="5"/>
            <w:tcBorders>
              <w:top w:val="single" w:sz="6" w:space="0" w:color="auto"/>
              <w:bottom w:val="single" w:sz="18" w:space="0" w:color="auto"/>
            </w:tcBorders>
            <w:shd w:val="clear" w:color="auto" w:fill="auto"/>
            <w:vAlign w:val="center"/>
          </w:tcPr>
          <w:p w14:paraId="28E48251" w14:textId="0CF623D6" w:rsidR="007D03DE" w:rsidRPr="00765968" w:rsidRDefault="007D03DE" w:rsidP="00C4413D">
            <w:pPr>
              <w:suppressLineNumbers/>
              <w:spacing w:after="0" w:line="240" w:lineRule="auto"/>
              <w:jc w:val="center"/>
              <w:rPr>
                <w:rFonts w:cstheme="minorHAnsi"/>
              </w:rPr>
            </w:pPr>
            <w:r w:rsidRPr="005E1D2D">
              <w:rPr>
                <w:rFonts w:cstheme="minorHAnsi"/>
              </w:rPr>
              <w:t>30 Kredi</w:t>
            </w:r>
            <w:r w:rsidRPr="005E1D2D">
              <w:rPr>
                <w:rFonts w:cstheme="minorHAnsi"/>
                <w:vertAlign w:val="superscript"/>
              </w:rPr>
              <w:t>(</w:t>
            </w:r>
            <w:r w:rsidR="00343D9B" w:rsidRPr="005E1D2D">
              <w:rPr>
                <w:rFonts w:cstheme="minorHAnsi"/>
                <w:vertAlign w:val="superscript"/>
              </w:rPr>
              <w:t>4</w:t>
            </w:r>
            <w:r w:rsidRPr="005E1D2D">
              <w:rPr>
                <w:rFonts w:cstheme="minorHAnsi"/>
                <w:vertAlign w:val="superscript"/>
              </w:rPr>
              <w:t>)</w:t>
            </w:r>
            <w:r w:rsidRPr="005E1D2D">
              <w:rPr>
                <w:rFonts w:cstheme="minorHAnsi"/>
              </w:rPr>
              <w:t xml:space="preserve"> / </w:t>
            </w:r>
            <w:r w:rsidR="00C4413D">
              <w:rPr>
                <w:rFonts w:cstheme="minorHAnsi"/>
              </w:rPr>
              <w:t>60</w:t>
            </w:r>
            <w:r w:rsidRPr="005E1D2D">
              <w:rPr>
                <w:rFonts w:cstheme="minorHAnsi"/>
              </w:rPr>
              <w:t xml:space="preserve"> AKTS</w:t>
            </w:r>
          </w:p>
        </w:tc>
      </w:tr>
    </w:tbl>
    <w:p w14:paraId="70C1E690" w14:textId="77777777" w:rsidR="007D03DE" w:rsidRPr="007D03DE" w:rsidRDefault="007D03DE" w:rsidP="007D03DE">
      <w:pPr>
        <w:spacing w:after="0" w:line="240" w:lineRule="auto"/>
        <w:jc w:val="both"/>
        <w:rPr>
          <w:rStyle w:val="bold-font"/>
          <w:rFonts w:cs="Times New Roman"/>
          <w:sz w:val="16"/>
          <w:szCs w:val="24"/>
          <w:shd w:val="clear" w:color="auto" w:fill="FFFFFF"/>
        </w:rPr>
      </w:pPr>
      <w:r w:rsidRPr="007D03DE">
        <w:rPr>
          <w:rStyle w:val="bold-font"/>
          <w:rFonts w:cs="Times New Roman"/>
          <w:sz w:val="16"/>
          <w:szCs w:val="24"/>
          <w:shd w:val="clear" w:color="auto" w:fill="FFFFFF"/>
        </w:rPr>
        <w:t>Notlar:</w:t>
      </w:r>
    </w:p>
    <w:p w14:paraId="59B7139A" w14:textId="77777777" w:rsidR="002D15E3" w:rsidRPr="002D15E3" w:rsidRDefault="002D15E3" w:rsidP="002D15E3">
      <w:pPr>
        <w:spacing w:after="0" w:line="240" w:lineRule="auto"/>
        <w:jc w:val="both"/>
        <w:rPr>
          <w:rStyle w:val="bold-font"/>
          <w:rFonts w:cs="Times New Roman"/>
          <w:sz w:val="16"/>
          <w:szCs w:val="15"/>
          <w:shd w:val="clear" w:color="auto" w:fill="FFFFFF"/>
        </w:rPr>
      </w:pPr>
      <w:r w:rsidRPr="002D15E3">
        <w:rPr>
          <w:rStyle w:val="bold-font"/>
          <w:rFonts w:cs="Times New Roman"/>
          <w:sz w:val="16"/>
          <w:szCs w:val="15"/>
          <w:shd w:val="clear" w:color="auto" w:fill="FFFFFF"/>
        </w:rPr>
        <w:t>*Alanına uygun temel öğretim dersleri, matematik ve temel bilimler ile ilgili derslerdir.</w:t>
      </w:r>
    </w:p>
    <w:p w14:paraId="5F77ED5C" w14:textId="77777777" w:rsidR="002D15E3" w:rsidRPr="002D15E3" w:rsidRDefault="002D15E3" w:rsidP="002D15E3">
      <w:pPr>
        <w:spacing w:after="0" w:line="240" w:lineRule="auto"/>
        <w:jc w:val="both"/>
        <w:rPr>
          <w:rStyle w:val="bold-font"/>
          <w:rFonts w:cs="Times New Roman"/>
          <w:sz w:val="16"/>
          <w:szCs w:val="15"/>
          <w:shd w:val="clear" w:color="auto" w:fill="FFFFFF"/>
        </w:rPr>
      </w:pPr>
      <w:r w:rsidRPr="002D15E3">
        <w:rPr>
          <w:rStyle w:val="bold-font"/>
          <w:rFonts w:cs="Times New Roman"/>
          <w:sz w:val="16"/>
          <w:szCs w:val="15"/>
          <w:shd w:val="clear" w:color="auto" w:fill="FFFFFF"/>
        </w:rPr>
        <w:t>**Alanına uygun öğretim dersleri ise temel mühendislik, fen, sağlık, vb. bilimleri ve ilgili disipline uygun meslek dersleridir.</w:t>
      </w:r>
    </w:p>
    <w:p w14:paraId="16D9CA46" w14:textId="77777777" w:rsidR="002D15E3" w:rsidRPr="002D15E3" w:rsidRDefault="002D15E3" w:rsidP="002D15E3">
      <w:pPr>
        <w:spacing w:after="0" w:line="240" w:lineRule="auto"/>
        <w:jc w:val="both"/>
        <w:rPr>
          <w:rStyle w:val="bold-font"/>
          <w:rFonts w:cs="Times New Roman"/>
          <w:sz w:val="16"/>
          <w:szCs w:val="15"/>
          <w:shd w:val="clear" w:color="auto" w:fill="FFFFFF"/>
        </w:rPr>
      </w:pPr>
      <w:r w:rsidRPr="002D15E3">
        <w:rPr>
          <w:rStyle w:val="bold-font"/>
          <w:rFonts w:cs="Times New Roman"/>
          <w:sz w:val="16"/>
          <w:szCs w:val="15"/>
          <w:shd w:val="clear" w:color="auto" w:fill="FFFFFF"/>
        </w:rPr>
        <w:t xml:space="preserve">***Genel eğitim dersleri, eğitim programının teknik içeriğini bütünleyen ve program amaçları doğrultusundaki derslerdir. </w:t>
      </w:r>
    </w:p>
    <w:p w14:paraId="3C31AFD4" w14:textId="77777777" w:rsidR="007D03DE" w:rsidRPr="002D15E3" w:rsidRDefault="007D03DE" w:rsidP="002D15E3">
      <w:pPr>
        <w:spacing w:after="0" w:line="240" w:lineRule="auto"/>
        <w:jc w:val="both"/>
        <w:rPr>
          <w:rStyle w:val="bold-font"/>
          <w:rFonts w:cs="Times New Roman"/>
          <w:sz w:val="16"/>
          <w:szCs w:val="15"/>
          <w:shd w:val="clear" w:color="auto" w:fill="FFFFFF"/>
        </w:rPr>
      </w:pPr>
      <w:r w:rsidRPr="002D15E3">
        <w:rPr>
          <w:rStyle w:val="bold-font"/>
          <w:rFonts w:cs="Times New Roman"/>
          <w:sz w:val="16"/>
          <w:szCs w:val="15"/>
          <w:shd w:val="clear" w:color="auto" w:fill="FFFFFF"/>
        </w:rPr>
        <w:t>(1) Her ders, seminer dersi, proje ve tez çalışması için ders kredisini (tez çalışması ve diğer kredisiz dersler için "0") ve AKTS kredisini “Kredi/AKTS” şeklinde veriniz.</w:t>
      </w:r>
    </w:p>
    <w:p w14:paraId="59332E08" w14:textId="77777777" w:rsidR="007D03DE" w:rsidRPr="002D15E3" w:rsidRDefault="007D03DE" w:rsidP="007D03DE">
      <w:pPr>
        <w:spacing w:after="0" w:line="240" w:lineRule="auto"/>
        <w:jc w:val="both"/>
        <w:rPr>
          <w:rStyle w:val="bold-font"/>
          <w:rFonts w:cs="Times New Roman"/>
          <w:sz w:val="16"/>
          <w:szCs w:val="15"/>
          <w:shd w:val="clear" w:color="auto" w:fill="FFFFFF"/>
        </w:rPr>
      </w:pPr>
      <w:r w:rsidRPr="002D15E3">
        <w:rPr>
          <w:rStyle w:val="bold-font"/>
          <w:rFonts w:cs="Times New Roman"/>
          <w:sz w:val="16"/>
          <w:szCs w:val="15"/>
          <w:shd w:val="clear" w:color="auto" w:fill="FFFFFF"/>
        </w:rPr>
        <w:t>(2) Bir ders birden fazla kategori ile ilgili ise, dersin toplam kredisi bu kategoriler arasında dağıtılabilir.</w:t>
      </w:r>
    </w:p>
    <w:p w14:paraId="1B79D6D4" w14:textId="77777777" w:rsidR="007D03DE" w:rsidRPr="002D15E3" w:rsidRDefault="007D03DE" w:rsidP="007D03DE">
      <w:pPr>
        <w:spacing w:after="0" w:line="240" w:lineRule="auto"/>
        <w:jc w:val="both"/>
        <w:rPr>
          <w:rStyle w:val="bold-font"/>
          <w:rFonts w:cs="Times New Roman"/>
          <w:sz w:val="16"/>
          <w:szCs w:val="15"/>
          <w:shd w:val="clear" w:color="auto" w:fill="FFFFFF"/>
        </w:rPr>
      </w:pPr>
      <w:r w:rsidRPr="002D15E3">
        <w:rPr>
          <w:rStyle w:val="bold-font"/>
          <w:rFonts w:cs="Times New Roman"/>
          <w:sz w:val="16"/>
          <w:szCs w:val="15"/>
          <w:shd w:val="clear" w:color="auto" w:fill="FFFFFF"/>
        </w:rPr>
        <w:t>(</w:t>
      </w:r>
      <w:r w:rsidR="00343D9B" w:rsidRPr="002D15E3">
        <w:rPr>
          <w:rStyle w:val="bold-font"/>
          <w:rFonts w:cs="Times New Roman"/>
          <w:sz w:val="16"/>
          <w:szCs w:val="15"/>
          <w:shd w:val="clear" w:color="auto" w:fill="FFFFFF"/>
        </w:rPr>
        <w:t>3</w:t>
      </w:r>
      <w:r w:rsidRPr="002D15E3">
        <w:rPr>
          <w:rStyle w:val="bold-font"/>
          <w:rFonts w:cs="Times New Roman"/>
          <w:sz w:val="16"/>
          <w:szCs w:val="15"/>
          <w:shd w:val="clear" w:color="auto" w:fill="FFFFFF"/>
        </w:rPr>
        <w:t>) Toplamları hesaplarken, zorunlu derslerin hepsi, seçmeli dersler ise sadece eğitim planında yer aldığı sayıda kullanılmalıdır.</w:t>
      </w:r>
    </w:p>
    <w:p w14:paraId="2C334867" w14:textId="77777777" w:rsidR="00765968" w:rsidRPr="002D15E3" w:rsidRDefault="007D03DE" w:rsidP="007D03DE">
      <w:pPr>
        <w:spacing w:after="0" w:line="240" w:lineRule="auto"/>
        <w:jc w:val="both"/>
        <w:rPr>
          <w:rStyle w:val="bold-font"/>
          <w:rFonts w:cs="Times New Roman"/>
          <w:sz w:val="16"/>
          <w:szCs w:val="15"/>
          <w:shd w:val="clear" w:color="auto" w:fill="FFFFFF"/>
        </w:rPr>
      </w:pPr>
      <w:r w:rsidRPr="002D15E3">
        <w:rPr>
          <w:rStyle w:val="bold-font"/>
          <w:rFonts w:cs="Times New Roman"/>
          <w:sz w:val="16"/>
          <w:szCs w:val="15"/>
          <w:shd w:val="clear" w:color="auto" w:fill="FFFFFF"/>
        </w:rPr>
        <w:t>(</w:t>
      </w:r>
      <w:r w:rsidR="00343D9B" w:rsidRPr="002D15E3">
        <w:rPr>
          <w:rStyle w:val="bold-font"/>
          <w:rFonts w:cs="Times New Roman"/>
          <w:sz w:val="16"/>
          <w:szCs w:val="15"/>
          <w:shd w:val="clear" w:color="auto" w:fill="FFFFFF"/>
        </w:rPr>
        <w:t>4</w:t>
      </w:r>
      <w:r w:rsidRPr="002D15E3">
        <w:rPr>
          <w:rStyle w:val="bold-font"/>
          <w:rFonts w:cs="Times New Roman"/>
          <w:sz w:val="16"/>
          <w:szCs w:val="15"/>
          <w:shd w:val="clear" w:color="auto" w:fill="FFFFFF"/>
        </w:rPr>
        <w:t>) Tez çalışması ve diğer kredisiz dersler hariç.</w:t>
      </w:r>
    </w:p>
    <w:p w14:paraId="466D5289" w14:textId="77777777" w:rsidR="005C7F9E" w:rsidRPr="00BA3050" w:rsidRDefault="00343D9B" w:rsidP="005C7F9E">
      <w:pPr>
        <w:spacing w:after="0" w:line="240" w:lineRule="auto"/>
        <w:jc w:val="center"/>
        <w:rPr>
          <w:rStyle w:val="bold-font"/>
          <w:rFonts w:cs="Times New Roman"/>
          <w:b/>
          <w:sz w:val="24"/>
          <w:szCs w:val="24"/>
          <w:shd w:val="clear" w:color="auto" w:fill="FFFFFF"/>
        </w:rPr>
      </w:pPr>
      <w:r>
        <w:rPr>
          <w:rStyle w:val="bold-font"/>
          <w:rFonts w:cs="Times New Roman"/>
          <w:b/>
          <w:sz w:val="24"/>
          <w:szCs w:val="24"/>
          <w:shd w:val="clear" w:color="auto" w:fill="FFFFFF"/>
        </w:rPr>
        <w:lastRenderedPageBreak/>
        <w:t>Ta</w:t>
      </w:r>
      <w:r w:rsidR="005C7F9E" w:rsidRPr="00BA3050">
        <w:rPr>
          <w:rStyle w:val="bold-font"/>
          <w:rFonts w:cs="Times New Roman"/>
          <w:b/>
          <w:sz w:val="24"/>
          <w:szCs w:val="24"/>
          <w:shd w:val="clear" w:color="auto" w:fill="FFFFFF"/>
        </w:rPr>
        <w:t xml:space="preserve">blo </w:t>
      </w:r>
      <w:r w:rsidR="005C7F9E">
        <w:rPr>
          <w:rStyle w:val="bold-font"/>
          <w:rFonts w:cs="Times New Roman"/>
          <w:b/>
          <w:sz w:val="24"/>
          <w:szCs w:val="24"/>
          <w:shd w:val="clear" w:color="auto" w:fill="FFFFFF"/>
        </w:rPr>
        <w:t>5</w:t>
      </w:r>
      <w:r>
        <w:rPr>
          <w:rStyle w:val="bold-font"/>
          <w:rFonts w:cs="Times New Roman"/>
          <w:b/>
          <w:sz w:val="24"/>
          <w:szCs w:val="24"/>
          <w:shd w:val="clear" w:color="auto" w:fill="FFFFFF"/>
        </w:rPr>
        <w:t>.2</w:t>
      </w:r>
      <w:r w:rsidR="005C7F9E" w:rsidRPr="00BA3050">
        <w:rPr>
          <w:rStyle w:val="bold-font"/>
          <w:rFonts w:cs="Times New Roman"/>
          <w:b/>
          <w:sz w:val="24"/>
          <w:szCs w:val="24"/>
          <w:shd w:val="clear" w:color="auto" w:fill="FFFFFF"/>
        </w:rPr>
        <w:t xml:space="preserve"> Ders ve Sınıf Büyüklükleri</w:t>
      </w:r>
    </w:p>
    <w:p w14:paraId="6B0437AB" w14:textId="77777777" w:rsidR="005C7F9E" w:rsidRDefault="005C7F9E" w:rsidP="005C7F9E">
      <w:pPr>
        <w:spacing w:after="0" w:line="240" w:lineRule="auto"/>
        <w:jc w:val="center"/>
        <w:rPr>
          <w:rStyle w:val="bold-font"/>
          <w:rFonts w:cs="Times New Roman"/>
          <w:b/>
          <w:sz w:val="24"/>
          <w:szCs w:val="24"/>
          <w:shd w:val="clear" w:color="auto" w:fill="FFFFFF"/>
        </w:rPr>
      </w:pPr>
      <w:r w:rsidRPr="00BA3050">
        <w:rPr>
          <w:rStyle w:val="bold-font"/>
          <w:rFonts w:cs="Times New Roman"/>
          <w:b/>
          <w:sz w:val="24"/>
          <w:szCs w:val="24"/>
          <w:shd w:val="clear" w:color="auto" w:fill="FFFFFF"/>
        </w:rPr>
        <w:t>[Program Adı]</w:t>
      </w:r>
    </w:p>
    <w:tbl>
      <w:tblPr>
        <w:tblW w:w="5000" w:type="pct"/>
        <w:jc w:val="center"/>
        <w:tblCellMar>
          <w:left w:w="43" w:type="dxa"/>
          <w:right w:w="43" w:type="dxa"/>
        </w:tblCellMar>
        <w:tblLook w:val="0000" w:firstRow="0" w:lastRow="0" w:firstColumn="0" w:lastColumn="0" w:noHBand="0" w:noVBand="0"/>
      </w:tblPr>
      <w:tblGrid>
        <w:gridCol w:w="818"/>
        <w:gridCol w:w="3098"/>
        <w:gridCol w:w="766"/>
        <w:gridCol w:w="1022"/>
        <w:gridCol w:w="646"/>
        <w:gridCol w:w="1027"/>
        <w:gridCol w:w="1169"/>
        <w:gridCol w:w="610"/>
      </w:tblGrid>
      <w:tr w:rsidR="00343D9B" w:rsidRPr="000E23EE" w14:paraId="6963BAB7" w14:textId="77777777" w:rsidTr="00B413F5">
        <w:trPr>
          <w:cantSplit/>
          <w:trHeight w:val="585"/>
          <w:jc w:val="center"/>
        </w:trPr>
        <w:tc>
          <w:tcPr>
            <w:tcW w:w="447" w:type="pct"/>
            <w:vMerge w:val="restart"/>
            <w:tcBorders>
              <w:top w:val="single" w:sz="18" w:space="0" w:color="auto"/>
              <w:left w:val="single" w:sz="18" w:space="0" w:color="auto"/>
            </w:tcBorders>
            <w:vAlign w:val="center"/>
          </w:tcPr>
          <w:p w14:paraId="1BD89C86" w14:textId="77777777" w:rsidR="00343D9B" w:rsidRPr="000E23EE" w:rsidRDefault="00343D9B" w:rsidP="00F3080D">
            <w:pPr>
              <w:jc w:val="center"/>
            </w:pPr>
            <w:r w:rsidRPr="000E23EE">
              <w:t>Dersin Kodu</w:t>
            </w:r>
          </w:p>
        </w:tc>
        <w:tc>
          <w:tcPr>
            <w:tcW w:w="1692" w:type="pct"/>
            <w:vMerge w:val="restart"/>
            <w:tcBorders>
              <w:top w:val="single" w:sz="18" w:space="0" w:color="auto"/>
              <w:left w:val="single" w:sz="6" w:space="0" w:color="auto"/>
            </w:tcBorders>
            <w:vAlign w:val="center"/>
          </w:tcPr>
          <w:p w14:paraId="5FF98ED4" w14:textId="77777777" w:rsidR="00343D9B" w:rsidRPr="000E23EE" w:rsidRDefault="00343D9B" w:rsidP="00F3080D">
            <w:pPr>
              <w:jc w:val="center"/>
            </w:pPr>
            <w:r w:rsidRPr="000E23EE">
              <w:t>Dersin Adı</w:t>
            </w:r>
          </w:p>
        </w:tc>
        <w:tc>
          <w:tcPr>
            <w:tcW w:w="418" w:type="pct"/>
            <w:vMerge w:val="restart"/>
            <w:tcBorders>
              <w:top w:val="single" w:sz="18" w:space="0" w:color="auto"/>
              <w:left w:val="single" w:sz="6" w:space="0" w:color="auto"/>
            </w:tcBorders>
            <w:vAlign w:val="center"/>
          </w:tcPr>
          <w:p w14:paraId="03E9462B" w14:textId="77777777" w:rsidR="00343D9B" w:rsidRPr="000E23EE" w:rsidRDefault="00343D9B" w:rsidP="00F3080D">
            <w:pPr>
              <w:jc w:val="center"/>
            </w:pPr>
            <w:r w:rsidRPr="000E23EE">
              <w:t>Mevcut Yılda Açılan Şube Sayısı</w:t>
            </w:r>
          </w:p>
        </w:tc>
        <w:tc>
          <w:tcPr>
            <w:tcW w:w="558" w:type="pct"/>
            <w:vMerge w:val="restart"/>
            <w:tcBorders>
              <w:top w:val="single" w:sz="18" w:space="0" w:color="auto"/>
              <w:left w:val="single" w:sz="6" w:space="0" w:color="auto"/>
            </w:tcBorders>
            <w:vAlign w:val="center"/>
          </w:tcPr>
          <w:p w14:paraId="2735895C" w14:textId="77777777" w:rsidR="00343D9B" w:rsidRPr="000E23EE" w:rsidRDefault="00343D9B" w:rsidP="00F3080D">
            <w:pPr>
              <w:jc w:val="center"/>
            </w:pPr>
            <w:r w:rsidRPr="000E23EE">
              <w:t>Ortalama Şube Büyüklüğü</w:t>
            </w:r>
          </w:p>
        </w:tc>
        <w:tc>
          <w:tcPr>
            <w:tcW w:w="1885" w:type="pct"/>
            <w:gridSpan w:val="4"/>
            <w:tcBorders>
              <w:top w:val="single" w:sz="18" w:space="0" w:color="auto"/>
              <w:left w:val="single" w:sz="6" w:space="0" w:color="auto"/>
              <w:bottom w:val="single" w:sz="6" w:space="0" w:color="auto"/>
              <w:right w:val="single" w:sz="18" w:space="0" w:color="auto"/>
            </w:tcBorders>
            <w:vAlign w:val="center"/>
          </w:tcPr>
          <w:p w14:paraId="4BE34891" w14:textId="77777777" w:rsidR="00343D9B" w:rsidRPr="000E23EE" w:rsidRDefault="00343D9B" w:rsidP="00F3080D">
            <w:pPr>
              <w:jc w:val="center"/>
            </w:pPr>
            <w:r w:rsidRPr="000E23EE">
              <w:t xml:space="preserve">Dersin Türü </w:t>
            </w:r>
            <w:r w:rsidRPr="000E23EE">
              <w:rPr>
                <w:vertAlign w:val="superscript"/>
              </w:rPr>
              <w:t>(1)</w:t>
            </w:r>
          </w:p>
        </w:tc>
      </w:tr>
      <w:tr w:rsidR="00343D9B" w:rsidRPr="000E23EE" w14:paraId="5FD095B8" w14:textId="77777777" w:rsidTr="00B413F5">
        <w:trPr>
          <w:cantSplit/>
          <w:trHeight w:val="585"/>
          <w:jc w:val="center"/>
        </w:trPr>
        <w:tc>
          <w:tcPr>
            <w:tcW w:w="447" w:type="pct"/>
            <w:vMerge/>
            <w:tcBorders>
              <w:left w:val="single" w:sz="18" w:space="0" w:color="auto"/>
              <w:bottom w:val="single" w:sz="18" w:space="0" w:color="auto"/>
            </w:tcBorders>
            <w:vAlign w:val="center"/>
          </w:tcPr>
          <w:p w14:paraId="31FEE8BB" w14:textId="77777777" w:rsidR="00343D9B" w:rsidRPr="000E23EE" w:rsidRDefault="00343D9B" w:rsidP="00F3080D">
            <w:pPr>
              <w:suppressLineNumbers/>
              <w:jc w:val="center"/>
            </w:pPr>
          </w:p>
        </w:tc>
        <w:tc>
          <w:tcPr>
            <w:tcW w:w="1692" w:type="pct"/>
            <w:vMerge/>
            <w:tcBorders>
              <w:left w:val="single" w:sz="6" w:space="0" w:color="auto"/>
              <w:bottom w:val="single" w:sz="18" w:space="0" w:color="auto"/>
            </w:tcBorders>
            <w:vAlign w:val="center"/>
          </w:tcPr>
          <w:p w14:paraId="1B331724" w14:textId="77777777" w:rsidR="00343D9B" w:rsidRPr="000E23EE" w:rsidRDefault="00343D9B" w:rsidP="00F3080D">
            <w:pPr>
              <w:suppressLineNumbers/>
              <w:jc w:val="center"/>
            </w:pPr>
          </w:p>
        </w:tc>
        <w:tc>
          <w:tcPr>
            <w:tcW w:w="418" w:type="pct"/>
            <w:vMerge/>
            <w:tcBorders>
              <w:left w:val="single" w:sz="6" w:space="0" w:color="auto"/>
              <w:bottom w:val="single" w:sz="18" w:space="0" w:color="auto"/>
            </w:tcBorders>
            <w:vAlign w:val="center"/>
          </w:tcPr>
          <w:p w14:paraId="120B8551" w14:textId="77777777" w:rsidR="00343D9B" w:rsidRPr="000E23EE" w:rsidRDefault="00343D9B" w:rsidP="00F3080D">
            <w:pPr>
              <w:suppressLineNumbers/>
              <w:jc w:val="center"/>
            </w:pPr>
          </w:p>
        </w:tc>
        <w:tc>
          <w:tcPr>
            <w:tcW w:w="558" w:type="pct"/>
            <w:vMerge/>
            <w:tcBorders>
              <w:left w:val="single" w:sz="6" w:space="0" w:color="auto"/>
              <w:bottom w:val="single" w:sz="18" w:space="0" w:color="auto"/>
            </w:tcBorders>
            <w:vAlign w:val="center"/>
          </w:tcPr>
          <w:p w14:paraId="5F06219B" w14:textId="77777777" w:rsidR="00343D9B" w:rsidRPr="000E23EE" w:rsidRDefault="00343D9B" w:rsidP="00F3080D">
            <w:pPr>
              <w:suppressLineNumbers/>
              <w:jc w:val="center"/>
            </w:pPr>
          </w:p>
        </w:tc>
        <w:tc>
          <w:tcPr>
            <w:tcW w:w="353" w:type="pct"/>
            <w:tcBorders>
              <w:top w:val="single" w:sz="6" w:space="0" w:color="auto"/>
              <w:left w:val="single" w:sz="6" w:space="0" w:color="auto"/>
              <w:bottom w:val="single" w:sz="18" w:space="0" w:color="auto"/>
              <w:right w:val="single" w:sz="6" w:space="0" w:color="auto"/>
            </w:tcBorders>
            <w:vAlign w:val="center"/>
          </w:tcPr>
          <w:p w14:paraId="09442575" w14:textId="77777777" w:rsidR="00343D9B" w:rsidRPr="00343D9B" w:rsidRDefault="00343D9B" w:rsidP="00F3080D">
            <w:pPr>
              <w:suppressLineNumbers/>
              <w:spacing w:after="0" w:line="240" w:lineRule="auto"/>
              <w:contextualSpacing/>
              <w:rPr>
                <w:rFonts w:ascii="Calibri" w:hAnsi="Calibri"/>
                <w:color w:val="000000"/>
                <w:szCs w:val="20"/>
              </w:rPr>
            </w:pPr>
            <w:r w:rsidRPr="00343D9B">
              <w:rPr>
                <w:rFonts w:ascii="Calibri" w:hAnsi="Calibri"/>
                <w:szCs w:val="20"/>
              </w:rPr>
              <w:t>Teorik</w:t>
            </w:r>
          </w:p>
        </w:tc>
        <w:tc>
          <w:tcPr>
            <w:tcW w:w="561" w:type="pct"/>
            <w:tcBorders>
              <w:top w:val="single" w:sz="6" w:space="0" w:color="auto"/>
              <w:left w:val="single" w:sz="6" w:space="0" w:color="auto"/>
              <w:bottom w:val="single" w:sz="18" w:space="0" w:color="auto"/>
              <w:right w:val="single" w:sz="6" w:space="0" w:color="auto"/>
            </w:tcBorders>
            <w:vAlign w:val="center"/>
          </w:tcPr>
          <w:p w14:paraId="165DAD6F" w14:textId="77777777" w:rsidR="00343D9B" w:rsidRPr="00343D9B" w:rsidRDefault="00343D9B" w:rsidP="00F3080D">
            <w:pPr>
              <w:suppressLineNumbers/>
              <w:spacing w:after="0" w:line="240" w:lineRule="auto"/>
              <w:contextualSpacing/>
              <w:jc w:val="center"/>
              <w:rPr>
                <w:rFonts w:ascii="Calibri" w:hAnsi="Calibri"/>
                <w:szCs w:val="20"/>
              </w:rPr>
            </w:pPr>
            <w:r w:rsidRPr="00343D9B">
              <w:rPr>
                <w:rFonts w:ascii="Calibri" w:hAnsi="Calibri"/>
                <w:szCs w:val="20"/>
              </w:rPr>
              <w:t xml:space="preserve">Uygulama </w:t>
            </w:r>
          </w:p>
        </w:tc>
        <w:tc>
          <w:tcPr>
            <w:tcW w:w="638" w:type="pct"/>
            <w:tcBorders>
              <w:top w:val="single" w:sz="6" w:space="0" w:color="auto"/>
              <w:left w:val="single" w:sz="6" w:space="0" w:color="auto"/>
              <w:bottom w:val="single" w:sz="18" w:space="0" w:color="auto"/>
              <w:right w:val="single" w:sz="6" w:space="0" w:color="auto"/>
            </w:tcBorders>
            <w:vAlign w:val="center"/>
          </w:tcPr>
          <w:p w14:paraId="22D32A15" w14:textId="77777777" w:rsidR="00343D9B" w:rsidRPr="00343D9B" w:rsidRDefault="00343D9B" w:rsidP="00F3080D">
            <w:pPr>
              <w:suppressLineNumbers/>
              <w:spacing w:after="0" w:line="240" w:lineRule="auto"/>
              <w:contextualSpacing/>
              <w:jc w:val="center"/>
              <w:rPr>
                <w:rFonts w:ascii="Calibri" w:hAnsi="Calibri"/>
                <w:szCs w:val="20"/>
              </w:rPr>
            </w:pPr>
            <w:r w:rsidRPr="00343D9B">
              <w:rPr>
                <w:rFonts w:ascii="Calibri" w:hAnsi="Calibri"/>
                <w:szCs w:val="20"/>
              </w:rPr>
              <w:t>Laboratuvar</w:t>
            </w:r>
          </w:p>
        </w:tc>
        <w:tc>
          <w:tcPr>
            <w:tcW w:w="333" w:type="pct"/>
            <w:tcBorders>
              <w:top w:val="single" w:sz="6" w:space="0" w:color="auto"/>
              <w:left w:val="single" w:sz="6" w:space="0" w:color="auto"/>
              <w:bottom w:val="single" w:sz="18" w:space="0" w:color="auto"/>
              <w:right w:val="single" w:sz="18" w:space="0" w:color="auto"/>
            </w:tcBorders>
            <w:vAlign w:val="center"/>
          </w:tcPr>
          <w:p w14:paraId="1A02284B" w14:textId="77777777" w:rsidR="00343D9B" w:rsidRPr="00343D9B" w:rsidRDefault="00343D9B" w:rsidP="00F3080D">
            <w:pPr>
              <w:suppressLineNumbers/>
              <w:spacing w:after="0" w:line="240" w:lineRule="auto"/>
              <w:contextualSpacing/>
              <w:jc w:val="center"/>
              <w:rPr>
                <w:rFonts w:ascii="Calibri" w:hAnsi="Calibri"/>
                <w:szCs w:val="20"/>
              </w:rPr>
            </w:pPr>
            <w:r w:rsidRPr="00343D9B">
              <w:rPr>
                <w:rFonts w:ascii="Calibri" w:hAnsi="Calibri"/>
                <w:szCs w:val="20"/>
              </w:rPr>
              <w:t>Diğer</w:t>
            </w:r>
          </w:p>
        </w:tc>
      </w:tr>
      <w:tr w:rsidR="00343D9B" w:rsidRPr="000E23EE" w14:paraId="5F903AFE" w14:textId="77777777" w:rsidTr="00B413F5">
        <w:trPr>
          <w:cantSplit/>
          <w:jc w:val="center"/>
        </w:trPr>
        <w:tc>
          <w:tcPr>
            <w:tcW w:w="447" w:type="pct"/>
            <w:tcBorders>
              <w:top w:val="single" w:sz="18" w:space="0" w:color="auto"/>
              <w:left w:val="single" w:sz="18" w:space="0" w:color="auto"/>
              <w:bottom w:val="single" w:sz="6" w:space="0" w:color="auto"/>
            </w:tcBorders>
            <w:vAlign w:val="center"/>
          </w:tcPr>
          <w:p w14:paraId="600C90D4" w14:textId="4F1068ED" w:rsidR="00343D9B" w:rsidRPr="000E23EE" w:rsidRDefault="00B413F5" w:rsidP="00F3080D">
            <w:pPr>
              <w:suppressLineNumbers/>
              <w:jc w:val="center"/>
            </w:pPr>
            <w:r>
              <w:t>FBE-5001</w:t>
            </w:r>
          </w:p>
        </w:tc>
        <w:tc>
          <w:tcPr>
            <w:tcW w:w="1692" w:type="pct"/>
            <w:tcBorders>
              <w:top w:val="single" w:sz="18" w:space="0" w:color="auto"/>
              <w:left w:val="single" w:sz="6" w:space="0" w:color="auto"/>
              <w:bottom w:val="single" w:sz="6" w:space="0" w:color="auto"/>
            </w:tcBorders>
            <w:vAlign w:val="center"/>
          </w:tcPr>
          <w:p w14:paraId="5D1CFED0" w14:textId="7514CD31" w:rsidR="00343D9B" w:rsidRPr="000E23EE" w:rsidRDefault="00B413F5" w:rsidP="00F3080D">
            <w:pPr>
              <w:suppressLineNumbers/>
              <w:jc w:val="center"/>
            </w:pPr>
            <w:r>
              <w:t>Bilimsel Araştırma Yöntemleri</w:t>
            </w:r>
          </w:p>
        </w:tc>
        <w:tc>
          <w:tcPr>
            <w:tcW w:w="418" w:type="pct"/>
            <w:tcBorders>
              <w:top w:val="single" w:sz="18" w:space="0" w:color="auto"/>
              <w:left w:val="single" w:sz="6" w:space="0" w:color="auto"/>
              <w:bottom w:val="single" w:sz="6" w:space="0" w:color="auto"/>
            </w:tcBorders>
            <w:vAlign w:val="center"/>
          </w:tcPr>
          <w:p w14:paraId="3C685DAF" w14:textId="3A10D127" w:rsidR="00343D9B" w:rsidRPr="000E23EE" w:rsidRDefault="00B413F5" w:rsidP="00F3080D">
            <w:pPr>
              <w:suppressLineNumbers/>
              <w:jc w:val="center"/>
            </w:pPr>
            <w:r>
              <w:t>1</w:t>
            </w:r>
          </w:p>
        </w:tc>
        <w:tc>
          <w:tcPr>
            <w:tcW w:w="558" w:type="pct"/>
            <w:tcBorders>
              <w:top w:val="single" w:sz="18" w:space="0" w:color="auto"/>
              <w:left w:val="single" w:sz="6" w:space="0" w:color="auto"/>
              <w:bottom w:val="single" w:sz="6" w:space="0" w:color="auto"/>
            </w:tcBorders>
            <w:vAlign w:val="center"/>
          </w:tcPr>
          <w:p w14:paraId="0ADEE08A" w14:textId="57C999A0" w:rsidR="00343D9B" w:rsidRPr="00B413F5" w:rsidRDefault="00343D9B" w:rsidP="00F3080D">
            <w:pPr>
              <w:suppressLineNumbers/>
              <w:jc w:val="center"/>
            </w:pPr>
          </w:p>
        </w:tc>
        <w:tc>
          <w:tcPr>
            <w:tcW w:w="353" w:type="pct"/>
            <w:tcBorders>
              <w:top w:val="single" w:sz="18" w:space="0" w:color="auto"/>
              <w:left w:val="single" w:sz="6" w:space="0" w:color="auto"/>
              <w:bottom w:val="single" w:sz="6" w:space="0" w:color="auto"/>
            </w:tcBorders>
            <w:vAlign w:val="center"/>
          </w:tcPr>
          <w:p w14:paraId="2358B912" w14:textId="0884BB7E" w:rsidR="00343D9B" w:rsidRPr="000E23EE" w:rsidRDefault="00B413F5" w:rsidP="00F3080D">
            <w:pPr>
              <w:suppressLineNumbers/>
              <w:jc w:val="center"/>
            </w:pPr>
            <w:r>
              <w:t>3</w:t>
            </w:r>
          </w:p>
        </w:tc>
        <w:tc>
          <w:tcPr>
            <w:tcW w:w="561" w:type="pct"/>
            <w:tcBorders>
              <w:top w:val="single" w:sz="18" w:space="0" w:color="auto"/>
              <w:left w:val="single" w:sz="6" w:space="0" w:color="auto"/>
              <w:bottom w:val="single" w:sz="6" w:space="0" w:color="auto"/>
            </w:tcBorders>
            <w:vAlign w:val="center"/>
          </w:tcPr>
          <w:p w14:paraId="1DC09E17" w14:textId="67198692" w:rsidR="00343D9B" w:rsidRPr="000E23EE" w:rsidRDefault="00B413F5" w:rsidP="00F3080D">
            <w:pPr>
              <w:suppressLineNumbers/>
              <w:jc w:val="center"/>
            </w:pPr>
            <w:r>
              <w:t>0</w:t>
            </w:r>
          </w:p>
        </w:tc>
        <w:tc>
          <w:tcPr>
            <w:tcW w:w="638" w:type="pct"/>
            <w:tcBorders>
              <w:top w:val="single" w:sz="18" w:space="0" w:color="auto"/>
              <w:left w:val="single" w:sz="6" w:space="0" w:color="auto"/>
              <w:bottom w:val="single" w:sz="6" w:space="0" w:color="auto"/>
            </w:tcBorders>
            <w:vAlign w:val="center"/>
          </w:tcPr>
          <w:p w14:paraId="017D94D4" w14:textId="594C78E9" w:rsidR="00343D9B" w:rsidRPr="000E23EE" w:rsidRDefault="00B413F5" w:rsidP="00F3080D">
            <w:pPr>
              <w:suppressLineNumbers/>
              <w:jc w:val="center"/>
            </w:pPr>
            <w:r>
              <w:t>0</w:t>
            </w:r>
          </w:p>
        </w:tc>
        <w:tc>
          <w:tcPr>
            <w:tcW w:w="333" w:type="pct"/>
            <w:tcBorders>
              <w:top w:val="single" w:sz="18" w:space="0" w:color="auto"/>
              <w:left w:val="single" w:sz="6" w:space="0" w:color="auto"/>
              <w:bottom w:val="single" w:sz="6" w:space="0" w:color="auto"/>
              <w:right w:val="single" w:sz="18" w:space="0" w:color="auto"/>
            </w:tcBorders>
            <w:vAlign w:val="center"/>
          </w:tcPr>
          <w:p w14:paraId="49C32C88" w14:textId="77777777" w:rsidR="00343D9B" w:rsidRPr="000E23EE" w:rsidRDefault="00343D9B" w:rsidP="00F3080D">
            <w:pPr>
              <w:suppressLineNumbers/>
              <w:jc w:val="center"/>
            </w:pPr>
          </w:p>
        </w:tc>
      </w:tr>
      <w:tr w:rsidR="00343D9B" w:rsidRPr="000E23EE" w14:paraId="5EBEFD46"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3B34028F" w14:textId="6E18C3F0" w:rsidR="00343D9B" w:rsidRPr="000E23EE" w:rsidRDefault="00B413F5" w:rsidP="00F3080D">
            <w:pPr>
              <w:suppressLineNumbers/>
              <w:jc w:val="center"/>
            </w:pPr>
            <w:r>
              <w:t>JEO-5001</w:t>
            </w:r>
          </w:p>
        </w:tc>
        <w:tc>
          <w:tcPr>
            <w:tcW w:w="1692" w:type="pct"/>
            <w:tcBorders>
              <w:top w:val="single" w:sz="6" w:space="0" w:color="auto"/>
              <w:left w:val="single" w:sz="6" w:space="0" w:color="auto"/>
              <w:bottom w:val="single" w:sz="6" w:space="0" w:color="auto"/>
            </w:tcBorders>
            <w:vAlign w:val="center"/>
          </w:tcPr>
          <w:p w14:paraId="5552EB16" w14:textId="66C8D710" w:rsidR="00343D9B" w:rsidRPr="000E23EE" w:rsidRDefault="00B413F5" w:rsidP="00F3080D">
            <w:pPr>
              <w:suppressLineNumbers/>
              <w:jc w:val="center"/>
            </w:pPr>
            <w:r>
              <w:t>Yapısal Analiz</w:t>
            </w:r>
          </w:p>
        </w:tc>
        <w:tc>
          <w:tcPr>
            <w:tcW w:w="418" w:type="pct"/>
            <w:tcBorders>
              <w:top w:val="single" w:sz="6" w:space="0" w:color="auto"/>
              <w:left w:val="single" w:sz="6" w:space="0" w:color="auto"/>
              <w:bottom w:val="single" w:sz="6" w:space="0" w:color="auto"/>
            </w:tcBorders>
            <w:vAlign w:val="center"/>
          </w:tcPr>
          <w:p w14:paraId="69117B3D" w14:textId="41EF7A1F" w:rsidR="00343D9B" w:rsidRPr="000E23EE" w:rsidRDefault="00B413F5" w:rsidP="00F3080D">
            <w:pPr>
              <w:suppressLineNumbers/>
              <w:jc w:val="center"/>
            </w:pPr>
            <w:r>
              <w:t>1</w:t>
            </w:r>
          </w:p>
        </w:tc>
        <w:tc>
          <w:tcPr>
            <w:tcW w:w="558" w:type="pct"/>
            <w:tcBorders>
              <w:top w:val="single" w:sz="6" w:space="0" w:color="auto"/>
              <w:left w:val="single" w:sz="6" w:space="0" w:color="auto"/>
              <w:bottom w:val="single" w:sz="6" w:space="0" w:color="auto"/>
            </w:tcBorders>
            <w:vAlign w:val="center"/>
          </w:tcPr>
          <w:p w14:paraId="5EB1C19A" w14:textId="6C176630" w:rsidR="00343D9B" w:rsidRPr="000E23EE" w:rsidRDefault="00343D9B" w:rsidP="00F3080D">
            <w:pPr>
              <w:suppressLineNumbers/>
              <w:jc w:val="center"/>
            </w:pPr>
          </w:p>
        </w:tc>
        <w:tc>
          <w:tcPr>
            <w:tcW w:w="353" w:type="pct"/>
            <w:tcBorders>
              <w:top w:val="single" w:sz="6" w:space="0" w:color="auto"/>
              <w:left w:val="single" w:sz="6" w:space="0" w:color="auto"/>
              <w:bottom w:val="single" w:sz="6" w:space="0" w:color="auto"/>
            </w:tcBorders>
            <w:vAlign w:val="center"/>
          </w:tcPr>
          <w:p w14:paraId="645D271B" w14:textId="3B842A56" w:rsidR="00343D9B" w:rsidRPr="000E23EE" w:rsidRDefault="00B413F5" w:rsidP="00F3080D">
            <w:pPr>
              <w:suppressLineNumbers/>
              <w:jc w:val="center"/>
            </w:pPr>
            <w:r>
              <w:t>3</w:t>
            </w:r>
          </w:p>
        </w:tc>
        <w:tc>
          <w:tcPr>
            <w:tcW w:w="561" w:type="pct"/>
            <w:tcBorders>
              <w:top w:val="single" w:sz="6" w:space="0" w:color="auto"/>
              <w:left w:val="single" w:sz="6" w:space="0" w:color="auto"/>
              <w:bottom w:val="single" w:sz="6" w:space="0" w:color="auto"/>
            </w:tcBorders>
            <w:vAlign w:val="center"/>
          </w:tcPr>
          <w:p w14:paraId="64B221CE" w14:textId="58590A05" w:rsidR="00343D9B" w:rsidRPr="000E23EE" w:rsidRDefault="00B413F5" w:rsidP="00F3080D">
            <w:pPr>
              <w:suppressLineNumbers/>
              <w:jc w:val="center"/>
            </w:pPr>
            <w:r>
              <w:t>0</w:t>
            </w:r>
          </w:p>
        </w:tc>
        <w:tc>
          <w:tcPr>
            <w:tcW w:w="638" w:type="pct"/>
            <w:tcBorders>
              <w:top w:val="single" w:sz="6" w:space="0" w:color="auto"/>
              <w:left w:val="single" w:sz="6" w:space="0" w:color="auto"/>
              <w:bottom w:val="single" w:sz="6" w:space="0" w:color="auto"/>
            </w:tcBorders>
            <w:vAlign w:val="center"/>
          </w:tcPr>
          <w:p w14:paraId="20C7C45D" w14:textId="6AE2476B" w:rsidR="00343D9B" w:rsidRPr="000E23EE" w:rsidRDefault="00B413F5" w:rsidP="00F3080D">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2AC4E62C" w14:textId="77777777" w:rsidR="00343D9B" w:rsidRPr="000E23EE" w:rsidRDefault="00343D9B" w:rsidP="00F3080D">
            <w:pPr>
              <w:suppressLineNumbers/>
              <w:jc w:val="center"/>
            </w:pPr>
          </w:p>
        </w:tc>
      </w:tr>
      <w:tr w:rsidR="00343D9B" w:rsidRPr="000E23EE" w14:paraId="6D665E89"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600757B8" w14:textId="11AE270A" w:rsidR="00343D9B" w:rsidRPr="000E23EE" w:rsidRDefault="00B413F5" w:rsidP="00F3080D">
            <w:pPr>
              <w:suppressLineNumbers/>
              <w:jc w:val="center"/>
            </w:pPr>
            <w:r>
              <w:t>JEO-5005</w:t>
            </w:r>
          </w:p>
        </w:tc>
        <w:tc>
          <w:tcPr>
            <w:tcW w:w="1692" w:type="pct"/>
            <w:tcBorders>
              <w:top w:val="single" w:sz="6" w:space="0" w:color="auto"/>
              <w:left w:val="single" w:sz="6" w:space="0" w:color="auto"/>
              <w:bottom w:val="single" w:sz="6" w:space="0" w:color="auto"/>
            </w:tcBorders>
            <w:vAlign w:val="center"/>
          </w:tcPr>
          <w:p w14:paraId="14BD2043" w14:textId="652D8F50" w:rsidR="00343D9B" w:rsidRPr="000E23EE" w:rsidRDefault="00B413F5" w:rsidP="00F3080D">
            <w:pPr>
              <w:suppressLineNumbers/>
              <w:jc w:val="center"/>
            </w:pPr>
            <w:r>
              <w:t>Deprem ve Jeoloji</w:t>
            </w:r>
          </w:p>
        </w:tc>
        <w:tc>
          <w:tcPr>
            <w:tcW w:w="418" w:type="pct"/>
            <w:tcBorders>
              <w:top w:val="single" w:sz="6" w:space="0" w:color="auto"/>
              <w:left w:val="single" w:sz="6" w:space="0" w:color="auto"/>
              <w:bottom w:val="single" w:sz="6" w:space="0" w:color="auto"/>
            </w:tcBorders>
            <w:vAlign w:val="center"/>
          </w:tcPr>
          <w:p w14:paraId="368B6BD4" w14:textId="1FDFEB40" w:rsidR="00343D9B" w:rsidRPr="000E23EE" w:rsidRDefault="00B413F5" w:rsidP="00F3080D">
            <w:pPr>
              <w:suppressLineNumbers/>
              <w:jc w:val="center"/>
            </w:pPr>
            <w:r>
              <w:t>1</w:t>
            </w:r>
          </w:p>
        </w:tc>
        <w:tc>
          <w:tcPr>
            <w:tcW w:w="558" w:type="pct"/>
            <w:tcBorders>
              <w:top w:val="single" w:sz="6" w:space="0" w:color="auto"/>
              <w:left w:val="single" w:sz="6" w:space="0" w:color="auto"/>
              <w:bottom w:val="single" w:sz="6" w:space="0" w:color="auto"/>
            </w:tcBorders>
            <w:vAlign w:val="center"/>
          </w:tcPr>
          <w:p w14:paraId="1DB4746B" w14:textId="3802A6A5" w:rsidR="00343D9B" w:rsidRPr="000E23EE" w:rsidRDefault="00343D9B" w:rsidP="00F3080D">
            <w:pPr>
              <w:suppressLineNumbers/>
              <w:jc w:val="center"/>
            </w:pPr>
          </w:p>
        </w:tc>
        <w:tc>
          <w:tcPr>
            <w:tcW w:w="353" w:type="pct"/>
            <w:tcBorders>
              <w:top w:val="single" w:sz="6" w:space="0" w:color="auto"/>
              <w:left w:val="single" w:sz="6" w:space="0" w:color="auto"/>
              <w:bottom w:val="single" w:sz="6" w:space="0" w:color="auto"/>
            </w:tcBorders>
            <w:vAlign w:val="center"/>
          </w:tcPr>
          <w:p w14:paraId="2EE2DC87" w14:textId="58BFEB72" w:rsidR="00343D9B" w:rsidRPr="000E23EE" w:rsidRDefault="00B413F5" w:rsidP="00F3080D">
            <w:pPr>
              <w:suppressLineNumbers/>
              <w:jc w:val="center"/>
            </w:pPr>
            <w:r>
              <w:t>3</w:t>
            </w:r>
          </w:p>
        </w:tc>
        <w:tc>
          <w:tcPr>
            <w:tcW w:w="561" w:type="pct"/>
            <w:tcBorders>
              <w:top w:val="single" w:sz="6" w:space="0" w:color="auto"/>
              <w:left w:val="single" w:sz="6" w:space="0" w:color="auto"/>
              <w:bottom w:val="single" w:sz="6" w:space="0" w:color="auto"/>
            </w:tcBorders>
            <w:vAlign w:val="center"/>
          </w:tcPr>
          <w:p w14:paraId="5032EE99" w14:textId="55B856A5" w:rsidR="00343D9B" w:rsidRPr="000E23EE" w:rsidRDefault="00B413F5" w:rsidP="00F3080D">
            <w:pPr>
              <w:suppressLineNumbers/>
              <w:jc w:val="center"/>
            </w:pPr>
            <w:r>
              <w:t>0</w:t>
            </w:r>
          </w:p>
        </w:tc>
        <w:tc>
          <w:tcPr>
            <w:tcW w:w="638" w:type="pct"/>
            <w:tcBorders>
              <w:top w:val="single" w:sz="6" w:space="0" w:color="auto"/>
              <w:left w:val="single" w:sz="6" w:space="0" w:color="auto"/>
              <w:bottom w:val="single" w:sz="6" w:space="0" w:color="auto"/>
            </w:tcBorders>
            <w:vAlign w:val="center"/>
          </w:tcPr>
          <w:p w14:paraId="4CF84F54" w14:textId="1BE0D6CE" w:rsidR="00343D9B" w:rsidRPr="000E23EE" w:rsidRDefault="00B413F5" w:rsidP="00F3080D">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6D082AFF" w14:textId="77777777" w:rsidR="00343D9B" w:rsidRPr="000E23EE" w:rsidRDefault="00343D9B" w:rsidP="00F3080D">
            <w:pPr>
              <w:suppressLineNumbers/>
              <w:jc w:val="center"/>
            </w:pPr>
          </w:p>
        </w:tc>
      </w:tr>
      <w:tr w:rsidR="00343D9B" w:rsidRPr="000E23EE" w14:paraId="431C0F74"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0B45AF2D" w14:textId="6057B840" w:rsidR="00343D9B" w:rsidRPr="000E23EE" w:rsidRDefault="00B413F5" w:rsidP="00F3080D">
            <w:pPr>
              <w:suppressLineNumbers/>
              <w:jc w:val="center"/>
            </w:pPr>
            <w:r>
              <w:t>JEO-5009</w:t>
            </w:r>
          </w:p>
        </w:tc>
        <w:tc>
          <w:tcPr>
            <w:tcW w:w="1692" w:type="pct"/>
            <w:tcBorders>
              <w:top w:val="single" w:sz="6" w:space="0" w:color="auto"/>
              <w:left w:val="single" w:sz="6" w:space="0" w:color="auto"/>
              <w:bottom w:val="single" w:sz="6" w:space="0" w:color="auto"/>
            </w:tcBorders>
            <w:vAlign w:val="center"/>
          </w:tcPr>
          <w:p w14:paraId="0B5DF923" w14:textId="25695B9F" w:rsidR="00343D9B" w:rsidRPr="000E23EE" w:rsidRDefault="00B413F5" w:rsidP="00F3080D">
            <w:pPr>
              <w:suppressLineNumbers/>
              <w:jc w:val="center"/>
            </w:pPr>
            <w:r>
              <w:t>Karbonat Çökelme Ortamları</w:t>
            </w:r>
          </w:p>
        </w:tc>
        <w:tc>
          <w:tcPr>
            <w:tcW w:w="418" w:type="pct"/>
            <w:tcBorders>
              <w:top w:val="single" w:sz="6" w:space="0" w:color="auto"/>
              <w:left w:val="single" w:sz="6" w:space="0" w:color="auto"/>
              <w:bottom w:val="single" w:sz="6" w:space="0" w:color="auto"/>
            </w:tcBorders>
            <w:vAlign w:val="center"/>
          </w:tcPr>
          <w:p w14:paraId="2F2B7880" w14:textId="55ECB615" w:rsidR="00343D9B" w:rsidRPr="000E23EE" w:rsidRDefault="00B413F5" w:rsidP="00F3080D">
            <w:pPr>
              <w:suppressLineNumbers/>
              <w:jc w:val="center"/>
            </w:pPr>
            <w:r>
              <w:t>1</w:t>
            </w:r>
          </w:p>
        </w:tc>
        <w:tc>
          <w:tcPr>
            <w:tcW w:w="558" w:type="pct"/>
            <w:tcBorders>
              <w:top w:val="single" w:sz="6" w:space="0" w:color="auto"/>
              <w:left w:val="single" w:sz="6" w:space="0" w:color="auto"/>
              <w:bottom w:val="single" w:sz="6" w:space="0" w:color="auto"/>
            </w:tcBorders>
            <w:vAlign w:val="center"/>
          </w:tcPr>
          <w:p w14:paraId="31BA9699" w14:textId="2FD003EE" w:rsidR="00343D9B" w:rsidRPr="000E23EE" w:rsidRDefault="00343D9B" w:rsidP="00F3080D">
            <w:pPr>
              <w:suppressLineNumbers/>
              <w:jc w:val="center"/>
            </w:pPr>
          </w:p>
        </w:tc>
        <w:tc>
          <w:tcPr>
            <w:tcW w:w="353" w:type="pct"/>
            <w:tcBorders>
              <w:top w:val="single" w:sz="6" w:space="0" w:color="auto"/>
              <w:left w:val="single" w:sz="6" w:space="0" w:color="auto"/>
              <w:bottom w:val="single" w:sz="6" w:space="0" w:color="auto"/>
            </w:tcBorders>
            <w:vAlign w:val="center"/>
          </w:tcPr>
          <w:p w14:paraId="5E304C17" w14:textId="75121CDE" w:rsidR="00343D9B" w:rsidRPr="000E23EE" w:rsidRDefault="00B413F5" w:rsidP="00F3080D">
            <w:pPr>
              <w:suppressLineNumbers/>
              <w:jc w:val="center"/>
            </w:pPr>
            <w:r>
              <w:t>3</w:t>
            </w:r>
          </w:p>
        </w:tc>
        <w:tc>
          <w:tcPr>
            <w:tcW w:w="561" w:type="pct"/>
            <w:tcBorders>
              <w:top w:val="single" w:sz="6" w:space="0" w:color="auto"/>
              <w:left w:val="single" w:sz="6" w:space="0" w:color="auto"/>
              <w:bottom w:val="single" w:sz="6" w:space="0" w:color="auto"/>
            </w:tcBorders>
            <w:vAlign w:val="center"/>
          </w:tcPr>
          <w:p w14:paraId="7DE3E665" w14:textId="52EA574D" w:rsidR="00343D9B" w:rsidRPr="000E23EE" w:rsidRDefault="00B413F5" w:rsidP="00F3080D">
            <w:pPr>
              <w:suppressLineNumbers/>
              <w:jc w:val="center"/>
            </w:pPr>
            <w:r>
              <w:t>0</w:t>
            </w:r>
          </w:p>
        </w:tc>
        <w:tc>
          <w:tcPr>
            <w:tcW w:w="638" w:type="pct"/>
            <w:tcBorders>
              <w:top w:val="single" w:sz="6" w:space="0" w:color="auto"/>
              <w:left w:val="single" w:sz="6" w:space="0" w:color="auto"/>
              <w:bottom w:val="single" w:sz="6" w:space="0" w:color="auto"/>
            </w:tcBorders>
            <w:vAlign w:val="center"/>
          </w:tcPr>
          <w:p w14:paraId="2B0A9AF1" w14:textId="0323F91F" w:rsidR="00343D9B" w:rsidRPr="000E23EE" w:rsidRDefault="00B413F5" w:rsidP="00F3080D">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50E6D8E8" w14:textId="77777777" w:rsidR="00343D9B" w:rsidRPr="000E23EE" w:rsidRDefault="00343D9B" w:rsidP="00F3080D">
            <w:pPr>
              <w:suppressLineNumbers/>
              <w:jc w:val="center"/>
            </w:pPr>
          </w:p>
        </w:tc>
      </w:tr>
      <w:tr w:rsidR="00343D9B" w:rsidRPr="000E23EE" w14:paraId="1A255373"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2689A072" w14:textId="1254D2A5" w:rsidR="00343D9B" w:rsidRPr="000E23EE" w:rsidRDefault="00B413F5" w:rsidP="00F3080D">
            <w:pPr>
              <w:suppressLineNumbers/>
              <w:jc w:val="center"/>
            </w:pPr>
            <w:r>
              <w:t>JEO-5016</w:t>
            </w:r>
          </w:p>
        </w:tc>
        <w:tc>
          <w:tcPr>
            <w:tcW w:w="1692" w:type="pct"/>
            <w:tcBorders>
              <w:top w:val="single" w:sz="6" w:space="0" w:color="auto"/>
              <w:left w:val="single" w:sz="6" w:space="0" w:color="auto"/>
              <w:bottom w:val="single" w:sz="6" w:space="0" w:color="auto"/>
            </w:tcBorders>
            <w:vAlign w:val="center"/>
          </w:tcPr>
          <w:p w14:paraId="08DCFDF3" w14:textId="2C7D990A" w:rsidR="00343D9B" w:rsidRPr="000E23EE" w:rsidRDefault="00B413F5" w:rsidP="00F3080D">
            <w:pPr>
              <w:suppressLineNumbers/>
              <w:jc w:val="center"/>
            </w:pPr>
            <w:r>
              <w:t>İleri X-Işınları Difraksiyonu</w:t>
            </w:r>
          </w:p>
        </w:tc>
        <w:tc>
          <w:tcPr>
            <w:tcW w:w="418" w:type="pct"/>
            <w:tcBorders>
              <w:top w:val="single" w:sz="6" w:space="0" w:color="auto"/>
              <w:left w:val="single" w:sz="6" w:space="0" w:color="auto"/>
              <w:bottom w:val="single" w:sz="6" w:space="0" w:color="auto"/>
            </w:tcBorders>
            <w:vAlign w:val="center"/>
          </w:tcPr>
          <w:p w14:paraId="21070029" w14:textId="6964F151" w:rsidR="00343D9B" w:rsidRPr="000E23EE" w:rsidRDefault="00B413F5" w:rsidP="00F3080D">
            <w:pPr>
              <w:suppressLineNumbers/>
              <w:jc w:val="center"/>
            </w:pPr>
            <w:r>
              <w:t>1</w:t>
            </w:r>
          </w:p>
        </w:tc>
        <w:tc>
          <w:tcPr>
            <w:tcW w:w="558" w:type="pct"/>
            <w:tcBorders>
              <w:top w:val="single" w:sz="6" w:space="0" w:color="auto"/>
              <w:left w:val="single" w:sz="6" w:space="0" w:color="auto"/>
              <w:bottom w:val="single" w:sz="6" w:space="0" w:color="auto"/>
            </w:tcBorders>
            <w:vAlign w:val="center"/>
          </w:tcPr>
          <w:p w14:paraId="249DF72B" w14:textId="5A3388CB" w:rsidR="00343D9B" w:rsidRPr="000E23EE" w:rsidRDefault="00343D9B" w:rsidP="00F3080D">
            <w:pPr>
              <w:suppressLineNumbers/>
              <w:jc w:val="center"/>
            </w:pPr>
          </w:p>
        </w:tc>
        <w:tc>
          <w:tcPr>
            <w:tcW w:w="353" w:type="pct"/>
            <w:tcBorders>
              <w:top w:val="single" w:sz="6" w:space="0" w:color="auto"/>
              <w:left w:val="single" w:sz="6" w:space="0" w:color="auto"/>
              <w:bottom w:val="single" w:sz="6" w:space="0" w:color="auto"/>
            </w:tcBorders>
            <w:vAlign w:val="center"/>
          </w:tcPr>
          <w:p w14:paraId="5B1FF108" w14:textId="608AA4B6" w:rsidR="00343D9B" w:rsidRPr="000E23EE" w:rsidRDefault="00B413F5" w:rsidP="00F3080D">
            <w:pPr>
              <w:suppressLineNumbers/>
              <w:jc w:val="center"/>
            </w:pPr>
            <w:r>
              <w:t>3</w:t>
            </w:r>
          </w:p>
        </w:tc>
        <w:tc>
          <w:tcPr>
            <w:tcW w:w="561" w:type="pct"/>
            <w:tcBorders>
              <w:top w:val="single" w:sz="6" w:space="0" w:color="auto"/>
              <w:left w:val="single" w:sz="6" w:space="0" w:color="auto"/>
              <w:bottom w:val="single" w:sz="6" w:space="0" w:color="auto"/>
            </w:tcBorders>
            <w:vAlign w:val="center"/>
          </w:tcPr>
          <w:p w14:paraId="736E9386" w14:textId="41DDD6B9" w:rsidR="00343D9B" w:rsidRPr="000E23EE" w:rsidRDefault="00B413F5" w:rsidP="00F3080D">
            <w:pPr>
              <w:suppressLineNumbers/>
              <w:jc w:val="center"/>
            </w:pPr>
            <w:r>
              <w:t>0</w:t>
            </w:r>
          </w:p>
        </w:tc>
        <w:tc>
          <w:tcPr>
            <w:tcW w:w="638" w:type="pct"/>
            <w:tcBorders>
              <w:top w:val="single" w:sz="6" w:space="0" w:color="auto"/>
              <w:left w:val="single" w:sz="6" w:space="0" w:color="auto"/>
              <w:bottom w:val="single" w:sz="6" w:space="0" w:color="auto"/>
            </w:tcBorders>
            <w:vAlign w:val="center"/>
          </w:tcPr>
          <w:p w14:paraId="741E70CA" w14:textId="0E6507CE" w:rsidR="00343D9B" w:rsidRPr="000E23EE" w:rsidRDefault="00B413F5" w:rsidP="00F3080D">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4ED9F1FD" w14:textId="77777777" w:rsidR="00343D9B" w:rsidRPr="000E23EE" w:rsidRDefault="00343D9B" w:rsidP="00F3080D">
            <w:pPr>
              <w:suppressLineNumbers/>
              <w:jc w:val="center"/>
            </w:pPr>
          </w:p>
        </w:tc>
      </w:tr>
      <w:tr w:rsidR="00343D9B" w:rsidRPr="000E23EE" w14:paraId="6D71838A"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24FF22C5" w14:textId="22E758AB" w:rsidR="00343D9B" w:rsidRPr="000E23EE" w:rsidRDefault="00B413F5" w:rsidP="00F3080D">
            <w:pPr>
              <w:suppressLineNumbers/>
              <w:jc w:val="center"/>
            </w:pPr>
            <w:r>
              <w:t>JEO-5017</w:t>
            </w:r>
          </w:p>
        </w:tc>
        <w:tc>
          <w:tcPr>
            <w:tcW w:w="1692" w:type="pct"/>
            <w:tcBorders>
              <w:top w:val="single" w:sz="6" w:space="0" w:color="auto"/>
              <w:left w:val="single" w:sz="6" w:space="0" w:color="auto"/>
              <w:bottom w:val="single" w:sz="6" w:space="0" w:color="auto"/>
            </w:tcBorders>
            <w:vAlign w:val="center"/>
          </w:tcPr>
          <w:p w14:paraId="6AE597AF" w14:textId="12A62B3B" w:rsidR="00343D9B" w:rsidRPr="000E23EE" w:rsidRDefault="00B413F5" w:rsidP="00F3080D">
            <w:pPr>
              <w:suppressLineNumbers/>
              <w:jc w:val="center"/>
            </w:pPr>
            <w:r>
              <w:t>Kil Minerallerinin Özellikleri ve Kullanım Alanları</w:t>
            </w:r>
          </w:p>
        </w:tc>
        <w:tc>
          <w:tcPr>
            <w:tcW w:w="418" w:type="pct"/>
            <w:tcBorders>
              <w:top w:val="single" w:sz="6" w:space="0" w:color="auto"/>
              <w:left w:val="single" w:sz="6" w:space="0" w:color="auto"/>
              <w:bottom w:val="single" w:sz="6" w:space="0" w:color="auto"/>
            </w:tcBorders>
            <w:vAlign w:val="center"/>
          </w:tcPr>
          <w:p w14:paraId="04F916A7" w14:textId="0BD525CB" w:rsidR="00343D9B" w:rsidRPr="000E23EE" w:rsidRDefault="00B413F5" w:rsidP="00F3080D">
            <w:pPr>
              <w:suppressLineNumbers/>
              <w:jc w:val="center"/>
            </w:pPr>
            <w:r>
              <w:t>1</w:t>
            </w:r>
          </w:p>
        </w:tc>
        <w:tc>
          <w:tcPr>
            <w:tcW w:w="558" w:type="pct"/>
            <w:tcBorders>
              <w:top w:val="single" w:sz="6" w:space="0" w:color="auto"/>
              <w:left w:val="single" w:sz="6" w:space="0" w:color="auto"/>
              <w:bottom w:val="single" w:sz="6" w:space="0" w:color="auto"/>
            </w:tcBorders>
            <w:vAlign w:val="center"/>
          </w:tcPr>
          <w:p w14:paraId="62E6C4BB" w14:textId="0613AA98" w:rsidR="00343D9B" w:rsidRPr="000E23EE" w:rsidRDefault="00343D9B" w:rsidP="00F3080D">
            <w:pPr>
              <w:suppressLineNumbers/>
              <w:jc w:val="center"/>
            </w:pPr>
          </w:p>
        </w:tc>
        <w:tc>
          <w:tcPr>
            <w:tcW w:w="353" w:type="pct"/>
            <w:tcBorders>
              <w:top w:val="single" w:sz="6" w:space="0" w:color="auto"/>
              <w:left w:val="single" w:sz="6" w:space="0" w:color="auto"/>
              <w:bottom w:val="single" w:sz="6" w:space="0" w:color="auto"/>
            </w:tcBorders>
            <w:vAlign w:val="center"/>
          </w:tcPr>
          <w:p w14:paraId="4A161F63" w14:textId="0B17886F" w:rsidR="00343D9B" w:rsidRPr="000E23EE" w:rsidRDefault="00B413F5" w:rsidP="00F3080D">
            <w:pPr>
              <w:suppressLineNumbers/>
              <w:jc w:val="center"/>
            </w:pPr>
            <w:r>
              <w:t>3</w:t>
            </w:r>
          </w:p>
        </w:tc>
        <w:tc>
          <w:tcPr>
            <w:tcW w:w="561" w:type="pct"/>
            <w:tcBorders>
              <w:top w:val="single" w:sz="6" w:space="0" w:color="auto"/>
              <w:left w:val="single" w:sz="6" w:space="0" w:color="auto"/>
              <w:bottom w:val="single" w:sz="6" w:space="0" w:color="auto"/>
            </w:tcBorders>
            <w:vAlign w:val="center"/>
          </w:tcPr>
          <w:p w14:paraId="4DBEF08E" w14:textId="20D9B9D5" w:rsidR="00343D9B" w:rsidRPr="000E23EE" w:rsidRDefault="00B413F5" w:rsidP="00F3080D">
            <w:pPr>
              <w:suppressLineNumbers/>
              <w:jc w:val="center"/>
            </w:pPr>
            <w:r>
              <w:t>0</w:t>
            </w:r>
          </w:p>
        </w:tc>
        <w:tc>
          <w:tcPr>
            <w:tcW w:w="638" w:type="pct"/>
            <w:tcBorders>
              <w:top w:val="single" w:sz="6" w:space="0" w:color="auto"/>
              <w:left w:val="single" w:sz="6" w:space="0" w:color="auto"/>
              <w:bottom w:val="single" w:sz="6" w:space="0" w:color="auto"/>
            </w:tcBorders>
            <w:vAlign w:val="center"/>
          </w:tcPr>
          <w:p w14:paraId="311F5E64" w14:textId="06492782" w:rsidR="00343D9B" w:rsidRPr="000E23EE" w:rsidRDefault="00B413F5" w:rsidP="00F3080D">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1B74DDE6" w14:textId="77777777" w:rsidR="00343D9B" w:rsidRPr="000E23EE" w:rsidRDefault="00343D9B" w:rsidP="00F3080D">
            <w:pPr>
              <w:suppressLineNumbers/>
              <w:jc w:val="center"/>
            </w:pPr>
          </w:p>
        </w:tc>
      </w:tr>
      <w:tr w:rsidR="00343D9B" w:rsidRPr="000E23EE" w14:paraId="7DD129CD"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36D02DCF" w14:textId="5754E8DD" w:rsidR="00343D9B" w:rsidRPr="000E23EE" w:rsidRDefault="00B413F5" w:rsidP="00F3080D">
            <w:pPr>
              <w:suppressLineNumbers/>
              <w:jc w:val="center"/>
            </w:pPr>
            <w:r>
              <w:t>JEO-5023</w:t>
            </w:r>
          </w:p>
        </w:tc>
        <w:tc>
          <w:tcPr>
            <w:tcW w:w="1692" w:type="pct"/>
            <w:tcBorders>
              <w:top w:val="single" w:sz="6" w:space="0" w:color="auto"/>
              <w:left w:val="single" w:sz="6" w:space="0" w:color="auto"/>
              <w:bottom w:val="single" w:sz="6" w:space="0" w:color="auto"/>
            </w:tcBorders>
            <w:vAlign w:val="center"/>
          </w:tcPr>
          <w:p w14:paraId="6B7A2E98" w14:textId="24E68B3B" w:rsidR="00343D9B" w:rsidRPr="000E23EE" w:rsidRDefault="00B413F5" w:rsidP="00F3080D">
            <w:pPr>
              <w:suppressLineNumbers/>
              <w:jc w:val="center"/>
            </w:pPr>
            <w:r>
              <w:t>Endüstriyel Hammaddelere Uygulanan Mineralojik Analiz Yöntemleri</w:t>
            </w:r>
          </w:p>
        </w:tc>
        <w:tc>
          <w:tcPr>
            <w:tcW w:w="418" w:type="pct"/>
            <w:tcBorders>
              <w:top w:val="single" w:sz="6" w:space="0" w:color="auto"/>
              <w:left w:val="single" w:sz="6" w:space="0" w:color="auto"/>
              <w:bottom w:val="single" w:sz="6" w:space="0" w:color="auto"/>
            </w:tcBorders>
            <w:vAlign w:val="center"/>
          </w:tcPr>
          <w:p w14:paraId="495A7999" w14:textId="3B781201" w:rsidR="00343D9B" w:rsidRPr="000E23EE" w:rsidRDefault="00B413F5" w:rsidP="00F3080D">
            <w:pPr>
              <w:suppressLineNumbers/>
              <w:jc w:val="center"/>
            </w:pPr>
            <w:r>
              <w:t>1</w:t>
            </w:r>
          </w:p>
        </w:tc>
        <w:tc>
          <w:tcPr>
            <w:tcW w:w="558" w:type="pct"/>
            <w:tcBorders>
              <w:top w:val="single" w:sz="6" w:space="0" w:color="auto"/>
              <w:left w:val="single" w:sz="6" w:space="0" w:color="auto"/>
              <w:bottom w:val="single" w:sz="6" w:space="0" w:color="auto"/>
            </w:tcBorders>
            <w:vAlign w:val="center"/>
          </w:tcPr>
          <w:p w14:paraId="2EF7D081" w14:textId="77777777" w:rsidR="00343D9B" w:rsidRPr="000E23EE" w:rsidRDefault="00343D9B" w:rsidP="00F3080D">
            <w:pPr>
              <w:suppressLineNumbers/>
              <w:jc w:val="center"/>
            </w:pPr>
          </w:p>
        </w:tc>
        <w:tc>
          <w:tcPr>
            <w:tcW w:w="353" w:type="pct"/>
            <w:tcBorders>
              <w:top w:val="single" w:sz="6" w:space="0" w:color="auto"/>
              <w:left w:val="single" w:sz="6" w:space="0" w:color="auto"/>
              <w:bottom w:val="single" w:sz="6" w:space="0" w:color="auto"/>
            </w:tcBorders>
            <w:vAlign w:val="center"/>
          </w:tcPr>
          <w:p w14:paraId="7406AA3E" w14:textId="0857735A" w:rsidR="00343D9B" w:rsidRPr="000E23EE" w:rsidRDefault="00B413F5" w:rsidP="00F3080D">
            <w:pPr>
              <w:suppressLineNumbers/>
              <w:jc w:val="center"/>
            </w:pPr>
            <w:r>
              <w:t>3</w:t>
            </w:r>
          </w:p>
        </w:tc>
        <w:tc>
          <w:tcPr>
            <w:tcW w:w="561" w:type="pct"/>
            <w:tcBorders>
              <w:top w:val="single" w:sz="6" w:space="0" w:color="auto"/>
              <w:left w:val="single" w:sz="6" w:space="0" w:color="auto"/>
              <w:bottom w:val="single" w:sz="6" w:space="0" w:color="auto"/>
            </w:tcBorders>
            <w:vAlign w:val="center"/>
          </w:tcPr>
          <w:p w14:paraId="3EBE145E" w14:textId="1DF10602" w:rsidR="00343D9B" w:rsidRPr="000E23EE" w:rsidRDefault="00B413F5" w:rsidP="00F3080D">
            <w:pPr>
              <w:suppressLineNumbers/>
              <w:jc w:val="center"/>
            </w:pPr>
            <w:r>
              <w:t>0</w:t>
            </w:r>
          </w:p>
        </w:tc>
        <w:tc>
          <w:tcPr>
            <w:tcW w:w="638" w:type="pct"/>
            <w:tcBorders>
              <w:top w:val="single" w:sz="6" w:space="0" w:color="auto"/>
              <w:left w:val="single" w:sz="6" w:space="0" w:color="auto"/>
              <w:bottom w:val="single" w:sz="6" w:space="0" w:color="auto"/>
            </w:tcBorders>
            <w:vAlign w:val="center"/>
          </w:tcPr>
          <w:p w14:paraId="1D204021" w14:textId="42804B0D" w:rsidR="00343D9B" w:rsidRPr="000E23EE" w:rsidRDefault="00B413F5" w:rsidP="00F3080D">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7948EDA1" w14:textId="77777777" w:rsidR="00343D9B" w:rsidRPr="000E23EE" w:rsidRDefault="00343D9B" w:rsidP="00F3080D">
            <w:pPr>
              <w:suppressLineNumbers/>
              <w:jc w:val="center"/>
            </w:pPr>
          </w:p>
        </w:tc>
      </w:tr>
      <w:tr w:rsidR="00343D9B" w:rsidRPr="000E23EE" w14:paraId="314AD609"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5C3DA877" w14:textId="5BF1798A" w:rsidR="00343D9B" w:rsidRPr="000E23EE" w:rsidRDefault="00B413F5" w:rsidP="00F3080D">
            <w:pPr>
              <w:suppressLineNumbers/>
              <w:jc w:val="center"/>
            </w:pPr>
            <w:r>
              <w:t>JEO-5029</w:t>
            </w:r>
          </w:p>
        </w:tc>
        <w:tc>
          <w:tcPr>
            <w:tcW w:w="1692" w:type="pct"/>
            <w:tcBorders>
              <w:top w:val="single" w:sz="6" w:space="0" w:color="auto"/>
              <w:left w:val="single" w:sz="6" w:space="0" w:color="auto"/>
              <w:bottom w:val="single" w:sz="6" w:space="0" w:color="auto"/>
            </w:tcBorders>
            <w:vAlign w:val="center"/>
          </w:tcPr>
          <w:p w14:paraId="4474B4F9" w14:textId="2EB637A4" w:rsidR="00343D9B" w:rsidRPr="000E23EE" w:rsidRDefault="00B413F5" w:rsidP="00F3080D">
            <w:pPr>
              <w:suppressLineNumbers/>
              <w:jc w:val="center"/>
            </w:pPr>
            <w:r>
              <w:t>Jeotermal Saha Araştırma Yöntemleri</w:t>
            </w:r>
          </w:p>
        </w:tc>
        <w:tc>
          <w:tcPr>
            <w:tcW w:w="418" w:type="pct"/>
            <w:tcBorders>
              <w:top w:val="single" w:sz="6" w:space="0" w:color="auto"/>
              <w:left w:val="single" w:sz="6" w:space="0" w:color="auto"/>
              <w:bottom w:val="single" w:sz="6" w:space="0" w:color="auto"/>
            </w:tcBorders>
            <w:vAlign w:val="center"/>
          </w:tcPr>
          <w:p w14:paraId="4C4F82D5" w14:textId="1F815491" w:rsidR="00343D9B" w:rsidRPr="000E23EE" w:rsidRDefault="00B413F5" w:rsidP="00F3080D">
            <w:pPr>
              <w:suppressLineNumbers/>
              <w:jc w:val="center"/>
            </w:pPr>
            <w:r>
              <w:t>1</w:t>
            </w:r>
          </w:p>
        </w:tc>
        <w:tc>
          <w:tcPr>
            <w:tcW w:w="558" w:type="pct"/>
            <w:tcBorders>
              <w:top w:val="single" w:sz="6" w:space="0" w:color="auto"/>
              <w:left w:val="single" w:sz="6" w:space="0" w:color="auto"/>
              <w:bottom w:val="single" w:sz="6" w:space="0" w:color="auto"/>
            </w:tcBorders>
            <w:vAlign w:val="center"/>
          </w:tcPr>
          <w:p w14:paraId="215AFF12" w14:textId="77777777" w:rsidR="00343D9B" w:rsidRPr="000E23EE" w:rsidRDefault="00343D9B" w:rsidP="00F3080D">
            <w:pPr>
              <w:suppressLineNumbers/>
              <w:jc w:val="center"/>
            </w:pPr>
          </w:p>
        </w:tc>
        <w:tc>
          <w:tcPr>
            <w:tcW w:w="353" w:type="pct"/>
            <w:tcBorders>
              <w:top w:val="single" w:sz="6" w:space="0" w:color="auto"/>
              <w:left w:val="single" w:sz="6" w:space="0" w:color="auto"/>
              <w:bottom w:val="single" w:sz="6" w:space="0" w:color="auto"/>
            </w:tcBorders>
            <w:vAlign w:val="center"/>
          </w:tcPr>
          <w:p w14:paraId="3AF81946" w14:textId="3F95FBD1" w:rsidR="00343D9B" w:rsidRPr="000E23EE" w:rsidRDefault="00B413F5" w:rsidP="00F3080D">
            <w:pPr>
              <w:suppressLineNumbers/>
              <w:jc w:val="center"/>
            </w:pPr>
            <w:r>
              <w:t>3</w:t>
            </w:r>
          </w:p>
        </w:tc>
        <w:tc>
          <w:tcPr>
            <w:tcW w:w="561" w:type="pct"/>
            <w:tcBorders>
              <w:top w:val="single" w:sz="6" w:space="0" w:color="auto"/>
              <w:left w:val="single" w:sz="6" w:space="0" w:color="auto"/>
              <w:bottom w:val="single" w:sz="6" w:space="0" w:color="auto"/>
            </w:tcBorders>
            <w:vAlign w:val="center"/>
          </w:tcPr>
          <w:p w14:paraId="5AEE740F" w14:textId="77EA6327" w:rsidR="00343D9B" w:rsidRPr="000E23EE" w:rsidRDefault="00B413F5" w:rsidP="00F3080D">
            <w:pPr>
              <w:suppressLineNumbers/>
              <w:jc w:val="center"/>
            </w:pPr>
            <w:r>
              <w:t>0</w:t>
            </w:r>
          </w:p>
        </w:tc>
        <w:tc>
          <w:tcPr>
            <w:tcW w:w="638" w:type="pct"/>
            <w:tcBorders>
              <w:top w:val="single" w:sz="6" w:space="0" w:color="auto"/>
              <w:left w:val="single" w:sz="6" w:space="0" w:color="auto"/>
              <w:bottom w:val="single" w:sz="6" w:space="0" w:color="auto"/>
            </w:tcBorders>
            <w:vAlign w:val="center"/>
          </w:tcPr>
          <w:p w14:paraId="08E7574B" w14:textId="75EAD463" w:rsidR="00343D9B" w:rsidRPr="000E23EE" w:rsidRDefault="00B413F5" w:rsidP="00F3080D">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2E0C84AE" w14:textId="77777777" w:rsidR="00343D9B" w:rsidRPr="000E23EE" w:rsidRDefault="00343D9B" w:rsidP="00F3080D">
            <w:pPr>
              <w:suppressLineNumbers/>
              <w:jc w:val="center"/>
            </w:pPr>
          </w:p>
        </w:tc>
      </w:tr>
      <w:tr w:rsidR="00343D9B" w:rsidRPr="000E23EE" w14:paraId="32ACED12"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1F01F468" w14:textId="403A95A0" w:rsidR="00343D9B" w:rsidRPr="000E23EE" w:rsidRDefault="00B413F5" w:rsidP="00F3080D">
            <w:pPr>
              <w:suppressLineNumbers/>
              <w:jc w:val="center"/>
            </w:pPr>
            <w:r>
              <w:t>JEO-5040</w:t>
            </w:r>
          </w:p>
        </w:tc>
        <w:tc>
          <w:tcPr>
            <w:tcW w:w="1692" w:type="pct"/>
            <w:tcBorders>
              <w:top w:val="single" w:sz="6" w:space="0" w:color="auto"/>
              <w:left w:val="single" w:sz="6" w:space="0" w:color="auto"/>
              <w:bottom w:val="single" w:sz="6" w:space="0" w:color="auto"/>
            </w:tcBorders>
            <w:vAlign w:val="center"/>
          </w:tcPr>
          <w:p w14:paraId="290A0B28" w14:textId="7FC3BBA3" w:rsidR="00343D9B" w:rsidRPr="000E23EE" w:rsidRDefault="00B413F5" w:rsidP="00F3080D">
            <w:pPr>
              <w:suppressLineNumbers/>
              <w:jc w:val="center"/>
            </w:pPr>
            <w:r>
              <w:t>Elektrik Yöntemlerde Modelleme ve Ters Çözüm</w:t>
            </w:r>
          </w:p>
        </w:tc>
        <w:tc>
          <w:tcPr>
            <w:tcW w:w="418" w:type="pct"/>
            <w:tcBorders>
              <w:top w:val="single" w:sz="6" w:space="0" w:color="auto"/>
              <w:left w:val="single" w:sz="6" w:space="0" w:color="auto"/>
              <w:bottom w:val="single" w:sz="6" w:space="0" w:color="auto"/>
            </w:tcBorders>
            <w:vAlign w:val="center"/>
          </w:tcPr>
          <w:p w14:paraId="015ABB0D" w14:textId="13024C3C" w:rsidR="00343D9B" w:rsidRPr="000E23EE" w:rsidRDefault="00B413F5" w:rsidP="00F3080D">
            <w:pPr>
              <w:suppressLineNumbers/>
              <w:jc w:val="center"/>
            </w:pPr>
            <w:r>
              <w:t>1</w:t>
            </w:r>
          </w:p>
        </w:tc>
        <w:tc>
          <w:tcPr>
            <w:tcW w:w="558" w:type="pct"/>
            <w:tcBorders>
              <w:top w:val="single" w:sz="6" w:space="0" w:color="auto"/>
              <w:left w:val="single" w:sz="6" w:space="0" w:color="auto"/>
              <w:bottom w:val="single" w:sz="6" w:space="0" w:color="auto"/>
            </w:tcBorders>
            <w:vAlign w:val="center"/>
          </w:tcPr>
          <w:p w14:paraId="10C69A12" w14:textId="77777777" w:rsidR="00343D9B" w:rsidRPr="000E23EE" w:rsidRDefault="00343D9B" w:rsidP="00F3080D">
            <w:pPr>
              <w:suppressLineNumbers/>
              <w:jc w:val="center"/>
            </w:pPr>
          </w:p>
        </w:tc>
        <w:tc>
          <w:tcPr>
            <w:tcW w:w="353" w:type="pct"/>
            <w:tcBorders>
              <w:top w:val="single" w:sz="6" w:space="0" w:color="auto"/>
              <w:left w:val="single" w:sz="6" w:space="0" w:color="auto"/>
              <w:bottom w:val="single" w:sz="6" w:space="0" w:color="auto"/>
            </w:tcBorders>
            <w:vAlign w:val="center"/>
          </w:tcPr>
          <w:p w14:paraId="2E116ECC" w14:textId="5A33628D" w:rsidR="00343D9B" w:rsidRPr="000E23EE" w:rsidRDefault="00B413F5" w:rsidP="00F3080D">
            <w:pPr>
              <w:suppressLineNumbers/>
              <w:jc w:val="center"/>
            </w:pPr>
            <w:r>
              <w:t>3</w:t>
            </w:r>
          </w:p>
        </w:tc>
        <w:tc>
          <w:tcPr>
            <w:tcW w:w="561" w:type="pct"/>
            <w:tcBorders>
              <w:top w:val="single" w:sz="6" w:space="0" w:color="auto"/>
              <w:left w:val="single" w:sz="6" w:space="0" w:color="auto"/>
              <w:bottom w:val="single" w:sz="6" w:space="0" w:color="auto"/>
            </w:tcBorders>
            <w:vAlign w:val="center"/>
          </w:tcPr>
          <w:p w14:paraId="6DD4474F" w14:textId="0058A361" w:rsidR="00343D9B" w:rsidRPr="000E23EE" w:rsidRDefault="00B413F5" w:rsidP="00F3080D">
            <w:pPr>
              <w:suppressLineNumbers/>
              <w:jc w:val="center"/>
            </w:pPr>
            <w:r>
              <w:t>0</w:t>
            </w:r>
          </w:p>
        </w:tc>
        <w:tc>
          <w:tcPr>
            <w:tcW w:w="638" w:type="pct"/>
            <w:tcBorders>
              <w:top w:val="single" w:sz="6" w:space="0" w:color="auto"/>
              <w:left w:val="single" w:sz="6" w:space="0" w:color="auto"/>
              <w:bottom w:val="single" w:sz="6" w:space="0" w:color="auto"/>
            </w:tcBorders>
            <w:vAlign w:val="center"/>
          </w:tcPr>
          <w:p w14:paraId="03C096EE" w14:textId="63805FC8" w:rsidR="00343D9B" w:rsidRPr="000E23EE" w:rsidRDefault="00B413F5" w:rsidP="00F3080D">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0E6ACFA7" w14:textId="77777777" w:rsidR="00343D9B" w:rsidRPr="000E23EE" w:rsidRDefault="00343D9B" w:rsidP="00F3080D">
            <w:pPr>
              <w:suppressLineNumbers/>
              <w:jc w:val="center"/>
            </w:pPr>
          </w:p>
        </w:tc>
      </w:tr>
      <w:tr w:rsidR="00343D9B" w:rsidRPr="000E23EE" w14:paraId="3ED74B44"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2F0F963E" w14:textId="2F60CE64" w:rsidR="00343D9B" w:rsidRPr="000E23EE" w:rsidRDefault="00B413F5" w:rsidP="00F3080D">
            <w:pPr>
              <w:suppressLineNumbers/>
              <w:jc w:val="center"/>
            </w:pPr>
            <w:r>
              <w:t>JEO-5042</w:t>
            </w:r>
          </w:p>
        </w:tc>
        <w:tc>
          <w:tcPr>
            <w:tcW w:w="1692" w:type="pct"/>
            <w:tcBorders>
              <w:top w:val="single" w:sz="6" w:space="0" w:color="auto"/>
              <w:left w:val="single" w:sz="6" w:space="0" w:color="auto"/>
              <w:bottom w:val="single" w:sz="6" w:space="0" w:color="auto"/>
            </w:tcBorders>
            <w:vAlign w:val="center"/>
          </w:tcPr>
          <w:p w14:paraId="0403A60A" w14:textId="123A4DD7" w:rsidR="00343D9B" w:rsidRPr="000E23EE" w:rsidRDefault="00B413F5" w:rsidP="00F3080D">
            <w:pPr>
              <w:suppressLineNumbers/>
              <w:jc w:val="center"/>
            </w:pPr>
            <w:r>
              <w:t>Jeofizik Verilerin Yorumlanması</w:t>
            </w:r>
          </w:p>
        </w:tc>
        <w:tc>
          <w:tcPr>
            <w:tcW w:w="418" w:type="pct"/>
            <w:tcBorders>
              <w:top w:val="single" w:sz="6" w:space="0" w:color="auto"/>
              <w:left w:val="single" w:sz="6" w:space="0" w:color="auto"/>
              <w:bottom w:val="single" w:sz="6" w:space="0" w:color="auto"/>
            </w:tcBorders>
            <w:vAlign w:val="center"/>
          </w:tcPr>
          <w:p w14:paraId="1B05751F" w14:textId="61C8DA2A" w:rsidR="00343D9B" w:rsidRPr="000E23EE" w:rsidRDefault="00B413F5" w:rsidP="00F3080D">
            <w:pPr>
              <w:suppressLineNumbers/>
              <w:jc w:val="center"/>
            </w:pPr>
            <w:r>
              <w:t>1</w:t>
            </w:r>
          </w:p>
        </w:tc>
        <w:tc>
          <w:tcPr>
            <w:tcW w:w="558" w:type="pct"/>
            <w:tcBorders>
              <w:top w:val="single" w:sz="6" w:space="0" w:color="auto"/>
              <w:left w:val="single" w:sz="6" w:space="0" w:color="auto"/>
              <w:bottom w:val="single" w:sz="6" w:space="0" w:color="auto"/>
            </w:tcBorders>
            <w:vAlign w:val="center"/>
          </w:tcPr>
          <w:p w14:paraId="3B6AF589" w14:textId="77777777" w:rsidR="00343D9B" w:rsidRPr="000E23EE" w:rsidRDefault="00343D9B" w:rsidP="00F3080D">
            <w:pPr>
              <w:suppressLineNumbers/>
              <w:jc w:val="center"/>
            </w:pPr>
          </w:p>
        </w:tc>
        <w:tc>
          <w:tcPr>
            <w:tcW w:w="353" w:type="pct"/>
            <w:tcBorders>
              <w:top w:val="single" w:sz="6" w:space="0" w:color="auto"/>
              <w:left w:val="single" w:sz="6" w:space="0" w:color="auto"/>
              <w:bottom w:val="single" w:sz="6" w:space="0" w:color="auto"/>
            </w:tcBorders>
            <w:vAlign w:val="center"/>
          </w:tcPr>
          <w:p w14:paraId="115A695B" w14:textId="71666BC6" w:rsidR="00343D9B" w:rsidRPr="000E23EE" w:rsidRDefault="00B413F5" w:rsidP="00F3080D">
            <w:pPr>
              <w:suppressLineNumbers/>
              <w:jc w:val="center"/>
            </w:pPr>
            <w:r>
              <w:t>3</w:t>
            </w:r>
          </w:p>
        </w:tc>
        <w:tc>
          <w:tcPr>
            <w:tcW w:w="561" w:type="pct"/>
            <w:tcBorders>
              <w:top w:val="single" w:sz="6" w:space="0" w:color="auto"/>
              <w:left w:val="single" w:sz="6" w:space="0" w:color="auto"/>
              <w:bottom w:val="single" w:sz="6" w:space="0" w:color="auto"/>
            </w:tcBorders>
            <w:vAlign w:val="center"/>
          </w:tcPr>
          <w:p w14:paraId="548880B4" w14:textId="01418810" w:rsidR="00343D9B" w:rsidRPr="000E23EE" w:rsidRDefault="00B413F5" w:rsidP="00F3080D">
            <w:pPr>
              <w:suppressLineNumbers/>
              <w:jc w:val="center"/>
            </w:pPr>
            <w:r>
              <w:t>0</w:t>
            </w:r>
          </w:p>
        </w:tc>
        <w:tc>
          <w:tcPr>
            <w:tcW w:w="638" w:type="pct"/>
            <w:tcBorders>
              <w:top w:val="single" w:sz="6" w:space="0" w:color="auto"/>
              <w:left w:val="single" w:sz="6" w:space="0" w:color="auto"/>
              <w:bottom w:val="single" w:sz="6" w:space="0" w:color="auto"/>
            </w:tcBorders>
            <w:vAlign w:val="center"/>
          </w:tcPr>
          <w:p w14:paraId="13BE5F85" w14:textId="4A0D8E7A" w:rsidR="00343D9B" w:rsidRPr="000E23EE" w:rsidRDefault="00B413F5" w:rsidP="00F3080D">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09633AE6" w14:textId="77777777" w:rsidR="00343D9B" w:rsidRPr="000E23EE" w:rsidRDefault="00343D9B" w:rsidP="00F3080D">
            <w:pPr>
              <w:suppressLineNumbers/>
              <w:jc w:val="center"/>
            </w:pPr>
          </w:p>
        </w:tc>
      </w:tr>
      <w:tr w:rsidR="00343D9B" w:rsidRPr="000E23EE" w14:paraId="73EDA3FB"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646F5501" w14:textId="04177DA1" w:rsidR="00343D9B" w:rsidRPr="000E23EE" w:rsidRDefault="00B413F5" w:rsidP="00F3080D">
            <w:pPr>
              <w:suppressLineNumbers/>
              <w:jc w:val="center"/>
            </w:pPr>
            <w:r>
              <w:t>JEO-5501</w:t>
            </w:r>
          </w:p>
        </w:tc>
        <w:tc>
          <w:tcPr>
            <w:tcW w:w="1692" w:type="pct"/>
            <w:tcBorders>
              <w:top w:val="single" w:sz="6" w:space="0" w:color="auto"/>
              <w:left w:val="single" w:sz="6" w:space="0" w:color="auto"/>
              <w:bottom w:val="single" w:sz="6" w:space="0" w:color="auto"/>
            </w:tcBorders>
            <w:vAlign w:val="center"/>
          </w:tcPr>
          <w:p w14:paraId="1E1CF762" w14:textId="73217B67" w:rsidR="00343D9B" w:rsidRPr="000E23EE" w:rsidRDefault="00B413F5" w:rsidP="00F3080D">
            <w:pPr>
              <w:suppressLineNumbers/>
              <w:jc w:val="center"/>
            </w:pPr>
            <w:r>
              <w:t>Uzmanlık Alan Dersi</w:t>
            </w:r>
          </w:p>
        </w:tc>
        <w:tc>
          <w:tcPr>
            <w:tcW w:w="418" w:type="pct"/>
            <w:tcBorders>
              <w:top w:val="single" w:sz="6" w:space="0" w:color="auto"/>
              <w:left w:val="single" w:sz="6" w:space="0" w:color="auto"/>
              <w:bottom w:val="single" w:sz="6" w:space="0" w:color="auto"/>
            </w:tcBorders>
            <w:vAlign w:val="center"/>
          </w:tcPr>
          <w:p w14:paraId="584B3348" w14:textId="66880298" w:rsidR="00343D9B" w:rsidRPr="000E23EE" w:rsidRDefault="00B413F5" w:rsidP="00F3080D">
            <w:pPr>
              <w:suppressLineNumbers/>
              <w:jc w:val="center"/>
            </w:pPr>
            <w:r>
              <w:t>1</w:t>
            </w:r>
          </w:p>
        </w:tc>
        <w:tc>
          <w:tcPr>
            <w:tcW w:w="558" w:type="pct"/>
            <w:tcBorders>
              <w:top w:val="single" w:sz="6" w:space="0" w:color="auto"/>
              <w:left w:val="single" w:sz="6" w:space="0" w:color="auto"/>
              <w:bottom w:val="single" w:sz="6" w:space="0" w:color="auto"/>
            </w:tcBorders>
            <w:vAlign w:val="center"/>
          </w:tcPr>
          <w:p w14:paraId="57FB3256" w14:textId="77777777" w:rsidR="00343D9B" w:rsidRPr="000E23EE" w:rsidRDefault="00343D9B" w:rsidP="00F3080D">
            <w:pPr>
              <w:suppressLineNumbers/>
              <w:jc w:val="center"/>
            </w:pPr>
          </w:p>
        </w:tc>
        <w:tc>
          <w:tcPr>
            <w:tcW w:w="353" w:type="pct"/>
            <w:tcBorders>
              <w:top w:val="single" w:sz="6" w:space="0" w:color="auto"/>
              <w:left w:val="single" w:sz="6" w:space="0" w:color="auto"/>
              <w:bottom w:val="single" w:sz="6" w:space="0" w:color="auto"/>
            </w:tcBorders>
            <w:vAlign w:val="center"/>
          </w:tcPr>
          <w:p w14:paraId="5AC6FDA2" w14:textId="0AD87BE1" w:rsidR="00343D9B" w:rsidRPr="000E23EE" w:rsidRDefault="00B413F5" w:rsidP="00F3080D">
            <w:pPr>
              <w:suppressLineNumbers/>
              <w:jc w:val="center"/>
            </w:pPr>
            <w:r>
              <w:t>8</w:t>
            </w:r>
          </w:p>
        </w:tc>
        <w:tc>
          <w:tcPr>
            <w:tcW w:w="561" w:type="pct"/>
            <w:tcBorders>
              <w:top w:val="single" w:sz="6" w:space="0" w:color="auto"/>
              <w:left w:val="single" w:sz="6" w:space="0" w:color="auto"/>
              <w:bottom w:val="single" w:sz="6" w:space="0" w:color="auto"/>
            </w:tcBorders>
            <w:vAlign w:val="center"/>
          </w:tcPr>
          <w:p w14:paraId="1EFD1B60" w14:textId="2E15277A" w:rsidR="00343D9B" w:rsidRPr="000E23EE" w:rsidRDefault="00B413F5" w:rsidP="00F3080D">
            <w:pPr>
              <w:suppressLineNumbers/>
              <w:jc w:val="center"/>
            </w:pPr>
            <w:r>
              <w:t>0</w:t>
            </w:r>
          </w:p>
        </w:tc>
        <w:tc>
          <w:tcPr>
            <w:tcW w:w="638" w:type="pct"/>
            <w:tcBorders>
              <w:top w:val="single" w:sz="6" w:space="0" w:color="auto"/>
              <w:left w:val="single" w:sz="6" w:space="0" w:color="auto"/>
              <w:bottom w:val="single" w:sz="6" w:space="0" w:color="auto"/>
            </w:tcBorders>
            <w:vAlign w:val="center"/>
          </w:tcPr>
          <w:p w14:paraId="6F0FFE73" w14:textId="7C984AC2" w:rsidR="00343D9B" w:rsidRPr="000E23EE" w:rsidRDefault="00B413F5" w:rsidP="00F3080D">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53A1740B" w14:textId="77777777" w:rsidR="00343D9B" w:rsidRPr="000E23EE" w:rsidRDefault="00343D9B" w:rsidP="00F3080D">
            <w:pPr>
              <w:suppressLineNumbers/>
              <w:jc w:val="center"/>
            </w:pPr>
          </w:p>
        </w:tc>
      </w:tr>
      <w:tr w:rsidR="00B413F5" w:rsidRPr="000E23EE" w14:paraId="35ECBD6D"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7EB8DA27" w14:textId="4821ECE5" w:rsidR="00B413F5" w:rsidRPr="000E23EE" w:rsidRDefault="00B413F5" w:rsidP="00B413F5">
            <w:pPr>
              <w:suppressLineNumbers/>
              <w:jc w:val="center"/>
            </w:pPr>
            <w:r>
              <w:t>JEO-5502</w:t>
            </w:r>
          </w:p>
        </w:tc>
        <w:tc>
          <w:tcPr>
            <w:tcW w:w="1692" w:type="pct"/>
            <w:tcBorders>
              <w:top w:val="single" w:sz="6" w:space="0" w:color="auto"/>
              <w:left w:val="single" w:sz="6" w:space="0" w:color="auto"/>
              <w:bottom w:val="single" w:sz="6" w:space="0" w:color="auto"/>
            </w:tcBorders>
            <w:vAlign w:val="center"/>
          </w:tcPr>
          <w:p w14:paraId="149601AE" w14:textId="52E9269A" w:rsidR="00B413F5" w:rsidRPr="000E23EE" w:rsidRDefault="00B413F5" w:rsidP="00B413F5">
            <w:pPr>
              <w:suppressLineNumbers/>
              <w:jc w:val="center"/>
            </w:pPr>
            <w:r>
              <w:t>Uzmanlık Alan Dersi</w:t>
            </w:r>
          </w:p>
        </w:tc>
        <w:tc>
          <w:tcPr>
            <w:tcW w:w="418" w:type="pct"/>
            <w:tcBorders>
              <w:top w:val="single" w:sz="6" w:space="0" w:color="auto"/>
              <w:left w:val="single" w:sz="6" w:space="0" w:color="auto"/>
              <w:bottom w:val="single" w:sz="6" w:space="0" w:color="auto"/>
            </w:tcBorders>
            <w:vAlign w:val="center"/>
          </w:tcPr>
          <w:p w14:paraId="59CB3F42" w14:textId="557AC9F2" w:rsidR="00B413F5" w:rsidRPr="000E23EE" w:rsidRDefault="00B413F5" w:rsidP="00B413F5">
            <w:pPr>
              <w:suppressLineNumbers/>
              <w:jc w:val="center"/>
            </w:pPr>
            <w:r>
              <w:t>1</w:t>
            </w:r>
          </w:p>
        </w:tc>
        <w:tc>
          <w:tcPr>
            <w:tcW w:w="558" w:type="pct"/>
            <w:tcBorders>
              <w:top w:val="single" w:sz="6" w:space="0" w:color="auto"/>
              <w:left w:val="single" w:sz="6" w:space="0" w:color="auto"/>
              <w:bottom w:val="single" w:sz="6" w:space="0" w:color="auto"/>
            </w:tcBorders>
            <w:vAlign w:val="center"/>
          </w:tcPr>
          <w:p w14:paraId="6546B904" w14:textId="77777777" w:rsidR="00B413F5" w:rsidRPr="000E23EE" w:rsidRDefault="00B413F5" w:rsidP="00B413F5">
            <w:pPr>
              <w:suppressLineNumbers/>
              <w:jc w:val="center"/>
            </w:pPr>
          </w:p>
        </w:tc>
        <w:tc>
          <w:tcPr>
            <w:tcW w:w="353" w:type="pct"/>
            <w:tcBorders>
              <w:top w:val="single" w:sz="6" w:space="0" w:color="auto"/>
              <w:left w:val="single" w:sz="6" w:space="0" w:color="auto"/>
              <w:bottom w:val="single" w:sz="6" w:space="0" w:color="auto"/>
            </w:tcBorders>
            <w:vAlign w:val="center"/>
          </w:tcPr>
          <w:p w14:paraId="6534B9D3" w14:textId="62A2273F" w:rsidR="00B413F5" w:rsidRPr="000E23EE" w:rsidRDefault="00B413F5" w:rsidP="00B413F5">
            <w:pPr>
              <w:suppressLineNumbers/>
              <w:jc w:val="center"/>
            </w:pPr>
            <w:r>
              <w:t>8</w:t>
            </w:r>
          </w:p>
        </w:tc>
        <w:tc>
          <w:tcPr>
            <w:tcW w:w="561" w:type="pct"/>
            <w:tcBorders>
              <w:top w:val="single" w:sz="6" w:space="0" w:color="auto"/>
              <w:left w:val="single" w:sz="6" w:space="0" w:color="auto"/>
              <w:bottom w:val="single" w:sz="6" w:space="0" w:color="auto"/>
            </w:tcBorders>
            <w:vAlign w:val="center"/>
          </w:tcPr>
          <w:p w14:paraId="32C9B8A8" w14:textId="01C89008" w:rsidR="00B413F5" w:rsidRPr="000E23EE" w:rsidRDefault="00B413F5" w:rsidP="00B413F5">
            <w:pPr>
              <w:suppressLineNumbers/>
              <w:jc w:val="center"/>
            </w:pPr>
            <w:r>
              <w:t>0</w:t>
            </w:r>
          </w:p>
        </w:tc>
        <w:tc>
          <w:tcPr>
            <w:tcW w:w="638" w:type="pct"/>
            <w:tcBorders>
              <w:top w:val="single" w:sz="6" w:space="0" w:color="auto"/>
              <w:left w:val="single" w:sz="6" w:space="0" w:color="auto"/>
              <w:bottom w:val="single" w:sz="6" w:space="0" w:color="auto"/>
            </w:tcBorders>
            <w:vAlign w:val="center"/>
          </w:tcPr>
          <w:p w14:paraId="7FBDD92C" w14:textId="064A24DA" w:rsidR="00B413F5" w:rsidRPr="000E23EE" w:rsidRDefault="00B413F5" w:rsidP="00B413F5">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31416C83" w14:textId="77777777" w:rsidR="00B413F5" w:rsidRPr="000E23EE" w:rsidRDefault="00B413F5" w:rsidP="00B413F5">
            <w:pPr>
              <w:suppressLineNumbers/>
              <w:jc w:val="center"/>
            </w:pPr>
          </w:p>
        </w:tc>
      </w:tr>
      <w:tr w:rsidR="00B413F5" w:rsidRPr="000E23EE" w14:paraId="3D1FBBD3"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562BBE49" w14:textId="1595FB87" w:rsidR="00B413F5" w:rsidRPr="000E23EE" w:rsidRDefault="00B413F5" w:rsidP="00B413F5">
            <w:pPr>
              <w:suppressLineNumbers/>
              <w:jc w:val="center"/>
            </w:pPr>
            <w:r>
              <w:t>JEO-5503</w:t>
            </w:r>
          </w:p>
        </w:tc>
        <w:tc>
          <w:tcPr>
            <w:tcW w:w="1692" w:type="pct"/>
            <w:tcBorders>
              <w:top w:val="single" w:sz="6" w:space="0" w:color="auto"/>
              <w:left w:val="single" w:sz="6" w:space="0" w:color="auto"/>
              <w:bottom w:val="single" w:sz="6" w:space="0" w:color="auto"/>
            </w:tcBorders>
            <w:vAlign w:val="center"/>
          </w:tcPr>
          <w:p w14:paraId="672FDF7E" w14:textId="55E35A23" w:rsidR="00B413F5" w:rsidRPr="000E23EE" w:rsidRDefault="00B413F5" w:rsidP="00B413F5">
            <w:pPr>
              <w:suppressLineNumbers/>
              <w:jc w:val="center"/>
            </w:pPr>
            <w:r>
              <w:t>Uzmanlık Alan Dersi</w:t>
            </w:r>
          </w:p>
        </w:tc>
        <w:tc>
          <w:tcPr>
            <w:tcW w:w="418" w:type="pct"/>
            <w:tcBorders>
              <w:top w:val="single" w:sz="6" w:space="0" w:color="auto"/>
              <w:left w:val="single" w:sz="6" w:space="0" w:color="auto"/>
              <w:bottom w:val="single" w:sz="6" w:space="0" w:color="auto"/>
            </w:tcBorders>
            <w:vAlign w:val="center"/>
          </w:tcPr>
          <w:p w14:paraId="329DD0F9" w14:textId="0E05E109" w:rsidR="00B413F5" w:rsidRPr="000E23EE" w:rsidRDefault="00B413F5" w:rsidP="00B413F5">
            <w:pPr>
              <w:suppressLineNumbers/>
              <w:jc w:val="center"/>
            </w:pPr>
            <w:r>
              <w:t>1</w:t>
            </w:r>
          </w:p>
        </w:tc>
        <w:tc>
          <w:tcPr>
            <w:tcW w:w="558" w:type="pct"/>
            <w:tcBorders>
              <w:top w:val="single" w:sz="6" w:space="0" w:color="auto"/>
              <w:left w:val="single" w:sz="6" w:space="0" w:color="auto"/>
              <w:bottom w:val="single" w:sz="6" w:space="0" w:color="auto"/>
            </w:tcBorders>
            <w:vAlign w:val="center"/>
          </w:tcPr>
          <w:p w14:paraId="6B669F05" w14:textId="77777777" w:rsidR="00B413F5" w:rsidRPr="000E23EE" w:rsidRDefault="00B413F5" w:rsidP="00B413F5">
            <w:pPr>
              <w:suppressLineNumbers/>
              <w:jc w:val="center"/>
            </w:pPr>
          </w:p>
        </w:tc>
        <w:tc>
          <w:tcPr>
            <w:tcW w:w="353" w:type="pct"/>
            <w:tcBorders>
              <w:top w:val="single" w:sz="6" w:space="0" w:color="auto"/>
              <w:left w:val="single" w:sz="6" w:space="0" w:color="auto"/>
              <w:bottom w:val="single" w:sz="6" w:space="0" w:color="auto"/>
            </w:tcBorders>
            <w:vAlign w:val="center"/>
          </w:tcPr>
          <w:p w14:paraId="5AEF765B" w14:textId="1296D477" w:rsidR="00B413F5" w:rsidRPr="000E23EE" w:rsidRDefault="00B413F5" w:rsidP="00B413F5">
            <w:pPr>
              <w:suppressLineNumbers/>
              <w:jc w:val="center"/>
            </w:pPr>
            <w:r>
              <w:t>8</w:t>
            </w:r>
          </w:p>
        </w:tc>
        <w:tc>
          <w:tcPr>
            <w:tcW w:w="561" w:type="pct"/>
            <w:tcBorders>
              <w:top w:val="single" w:sz="6" w:space="0" w:color="auto"/>
              <w:left w:val="single" w:sz="6" w:space="0" w:color="auto"/>
              <w:bottom w:val="single" w:sz="6" w:space="0" w:color="auto"/>
            </w:tcBorders>
            <w:vAlign w:val="center"/>
          </w:tcPr>
          <w:p w14:paraId="2F9C5E7F" w14:textId="3F618391" w:rsidR="00B413F5" w:rsidRPr="000E23EE" w:rsidRDefault="00B413F5" w:rsidP="00B413F5">
            <w:pPr>
              <w:suppressLineNumbers/>
              <w:jc w:val="center"/>
            </w:pPr>
            <w:r>
              <w:t>0</w:t>
            </w:r>
          </w:p>
        </w:tc>
        <w:tc>
          <w:tcPr>
            <w:tcW w:w="638" w:type="pct"/>
            <w:tcBorders>
              <w:top w:val="single" w:sz="6" w:space="0" w:color="auto"/>
              <w:left w:val="single" w:sz="6" w:space="0" w:color="auto"/>
              <w:bottom w:val="single" w:sz="6" w:space="0" w:color="auto"/>
            </w:tcBorders>
            <w:vAlign w:val="center"/>
          </w:tcPr>
          <w:p w14:paraId="1CE1F505" w14:textId="1B011D35" w:rsidR="00B413F5" w:rsidRPr="000E23EE" w:rsidRDefault="00B413F5" w:rsidP="00B413F5">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23819437" w14:textId="77777777" w:rsidR="00B413F5" w:rsidRPr="000E23EE" w:rsidRDefault="00B413F5" w:rsidP="00B413F5">
            <w:pPr>
              <w:suppressLineNumbers/>
              <w:jc w:val="center"/>
            </w:pPr>
          </w:p>
        </w:tc>
      </w:tr>
      <w:tr w:rsidR="00B413F5" w:rsidRPr="000E23EE" w14:paraId="33194B37"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05757030" w14:textId="61763315" w:rsidR="00B413F5" w:rsidRPr="000E23EE" w:rsidRDefault="00B413F5" w:rsidP="00B413F5">
            <w:pPr>
              <w:suppressLineNumbers/>
              <w:jc w:val="center"/>
            </w:pPr>
            <w:r>
              <w:t>JEO-5504</w:t>
            </w:r>
          </w:p>
        </w:tc>
        <w:tc>
          <w:tcPr>
            <w:tcW w:w="1692" w:type="pct"/>
            <w:tcBorders>
              <w:top w:val="single" w:sz="6" w:space="0" w:color="auto"/>
              <w:left w:val="single" w:sz="6" w:space="0" w:color="auto"/>
              <w:bottom w:val="single" w:sz="6" w:space="0" w:color="auto"/>
            </w:tcBorders>
            <w:vAlign w:val="center"/>
          </w:tcPr>
          <w:p w14:paraId="055D8F73" w14:textId="4CD24314" w:rsidR="00B413F5" w:rsidRPr="000E23EE" w:rsidRDefault="00B413F5" w:rsidP="00B413F5">
            <w:pPr>
              <w:suppressLineNumbers/>
              <w:jc w:val="center"/>
            </w:pPr>
            <w:r>
              <w:t>Uzmanlık Alan Dersi</w:t>
            </w:r>
          </w:p>
        </w:tc>
        <w:tc>
          <w:tcPr>
            <w:tcW w:w="418" w:type="pct"/>
            <w:tcBorders>
              <w:top w:val="single" w:sz="6" w:space="0" w:color="auto"/>
              <w:left w:val="single" w:sz="6" w:space="0" w:color="auto"/>
              <w:bottom w:val="single" w:sz="6" w:space="0" w:color="auto"/>
            </w:tcBorders>
            <w:vAlign w:val="center"/>
          </w:tcPr>
          <w:p w14:paraId="7154D01E" w14:textId="39642AA3" w:rsidR="00B413F5" w:rsidRPr="000E23EE" w:rsidRDefault="00B413F5" w:rsidP="00B413F5">
            <w:pPr>
              <w:suppressLineNumbers/>
              <w:jc w:val="center"/>
            </w:pPr>
            <w:r>
              <w:t>1</w:t>
            </w:r>
          </w:p>
        </w:tc>
        <w:tc>
          <w:tcPr>
            <w:tcW w:w="558" w:type="pct"/>
            <w:tcBorders>
              <w:top w:val="single" w:sz="6" w:space="0" w:color="auto"/>
              <w:left w:val="single" w:sz="6" w:space="0" w:color="auto"/>
              <w:bottom w:val="single" w:sz="6" w:space="0" w:color="auto"/>
            </w:tcBorders>
            <w:vAlign w:val="center"/>
          </w:tcPr>
          <w:p w14:paraId="5DC10895" w14:textId="77777777" w:rsidR="00B413F5" w:rsidRPr="000E23EE" w:rsidRDefault="00B413F5" w:rsidP="00B413F5">
            <w:pPr>
              <w:suppressLineNumbers/>
              <w:jc w:val="center"/>
            </w:pPr>
          </w:p>
        </w:tc>
        <w:tc>
          <w:tcPr>
            <w:tcW w:w="353" w:type="pct"/>
            <w:tcBorders>
              <w:top w:val="single" w:sz="6" w:space="0" w:color="auto"/>
              <w:left w:val="single" w:sz="6" w:space="0" w:color="auto"/>
              <w:bottom w:val="single" w:sz="6" w:space="0" w:color="auto"/>
            </w:tcBorders>
            <w:vAlign w:val="center"/>
          </w:tcPr>
          <w:p w14:paraId="5173155E" w14:textId="52C476EC" w:rsidR="00B413F5" w:rsidRPr="000E23EE" w:rsidRDefault="00B413F5" w:rsidP="00B413F5">
            <w:pPr>
              <w:suppressLineNumbers/>
              <w:jc w:val="center"/>
            </w:pPr>
            <w:r>
              <w:t>8</w:t>
            </w:r>
          </w:p>
        </w:tc>
        <w:tc>
          <w:tcPr>
            <w:tcW w:w="561" w:type="pct"/>
            <w:tcBorders>
              <w:top w:val="single" w:sz="6" w:space="0" w:color="auto"/>
              <w:left w:val="single" w:sz="6" w:space="0" w:color="auto"/>
              <w:bottom w:val="single" w:sz="6" w:space="0" w:color="auto"/>
            </w:tcBorders>
            <w:vAlign w:val="center"/>
          </w:tcPr>
          <w:p w14:paraId="47079DCD" w14:textId="56130F0E" w:rsidR="00B413F5" w:rsidRPr="000E23EE" w:rsidRDefault="00B413F5" w:rsidP="00B413F5">
            <w:pPr>
              <w:suppressLineNumbers/>
              <w:jc w:val="center"/>
            </w:pPr>
            <w:r>
              <w:t>0</w:t>
            </w:r>
          </w:p>
        </w:tc>
        <w:tc>
          <w:tcPr>
            <w:tcW w:w="638" w:type="pct"/>
            <w:tcBorders>
              <w:top w:val="single" w:sz="6" w:space="0" w:color="auto"/>
              <w:left w:val="single" w:sz="6" w:space="0" w:color="auto"/>
              <w:bottom w:val="single" w:sz="6" w:space="0" w:color="auto"/>
            </w:tcBorders>
            <w:vAlign w:val="center"/>
          </w:tcPr>
          <w:p w14:paraId="0A3D9579" w14:textId="34356554" w:rsidR="00B413F5" w:rsidRPr="000E23EE" w:rsidRDefault="00B413F5" w:rsidP="00B413F5">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779BE7D2" w14:textId="77777777" w:rsidR="00B413F5" w:rsidRPr="000E23EE" w:rsidRDefault="00B413F5" w:rsidP="00B413F5">
            <w:pPr>
              <w:suppressLineNumbers/>
              <w:jc w:val="center"/>
            </w:pPr>
          </w:p>
        </w:tc>
      </w:tr>
      <w:tr w:rsidR="00B413F5" w:rsidRPr="000E23EE" w14:paraId="53DB3525"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6C67546B" w14:textId="7C964E87" w:rsidR="00B413F5" w:rsidRPr="000E23EE" w:rsidRDefault="00B413F5" w:rsidP="00B413F5">
            <w:pPr>
              <w:suppressLineNumbers/>
              <w:jc w:val="center"/>
            </w:pPr>
            <w:r>
              <w:t>JEO-5601</w:t>
            </w:r>
          </w:p>
        </w:tc>
        <w:tc>
          <w:tcPr>
            <w:tcW w:w="1692" w:type="pct"/>
            <w:tcBorders>
              <w:top w:val="single" w:sz="6" w:space="0" w:color="auto"/>
              <w:left w:val="single" w:sz="6" w:space="0" w:color="auto"/>
              <w:bottom w:val="single" w:sz="6" w:space="0" w:color="auto"/>
            </w:tcBorders>
            <w:vAlign w:val="center"/>
          </w:tcPr>
          <w:p w14:paraId="531E8C19" w14:textId="1D4FF1D4" w:rsidR="00B413F5" w:rsidRPr="000E23EE" w:rsidRDefault="00B413F5" w:rsidP="00B413F5">
            <w:pPr>
              <w:suppressLineNumbers/>
              <w:jc w:val="center"/>
            </w:pPr>
            <w:r>
              <w:t>Tez Hazırlık Çalışması</w:t>
            </w:r>
          </w:p>
        </w:tc>
        <w:tc>
          <w:tcPr>
            <w:tcW w:w="418" w:type="pct"/>
            <w:tcBorders>
              <w:top w:val="single" w:sz="6" w:space="0" w:color="auto"/>
              <w:left w:val="single" w:sz="6" w:space="0" w:color="auto"/>
              <w:bottom w:val="single" w:sz="6" w:space="0" w:color="auto"/>
            </w:tcBorders>
            <w:vAlign w:val="center"/>
          </w:tcPr>
          <w:p w14:paraId="55F18567" w14:textId="1EFD215E" w:rsidR="00B413F5" w:rsidRPr="000E23EE" w:rsidRDefault="00B413F5" w:rsidP="00B413F5">
            <w:pPr>
              <w:suppressLineNumbers/>
              <w:jc w:val="center"/>
            </w:pPr>
            <w:r>
              <w:t>1</w:t>
            </w:r>
          </w:p>
        </w:tc>
        <w:tc>
          <w:tcPr>
            <w:tcW w:w="558" w:type="pct"/>
            <w:tcBorders>
              <w:top w:val="single" w:sz="6" w:space="0" w:color="auto"/>
              <w:left w:val="single" w:sz="6" w:space="0" w:color="auto"/>
              <w:bottom w:val="single" w:sz="6" w:space="0" w:color="auto"/>
            </w:tcBorders>
            <w:vAlign w:val="center"/>
          </w:tcPr>
          <w:p w14:paraId="2D97B6F5" w14:textId="77777777" w:rsidR="00B413F5" w:rsidRPr="000E23EE" w:rsidRDefault="00B413F5" w:rsidP="00B413F5">
            <w:pPr>
              <w:suppressLineNumbers/>
              <w:jc w:val="center"/>
            </w:pPr>
          </w:p>
        </w:tc>
        <w:tc>
          <w:tcPr>
            <w:tcW w:w="353" w:type="pct"/>
            <w:tcBorders>
              <w:top w:val="single" w:sz="6" w:space="0" w:color="auto"/>
              <w:left w:val="single" w:sz="6" w:space="0" w:color="auto"/>
              <w:bottom w:val="single" w:sz="6" w:space="0" w:color="auto"/>
            </w:tcBorders>
            <w:vAlign w:val="center"/>
          </w:tcPr>
          <w:p w14:paraId="3052961E" w14:textId="6FF5D455" w:rsidR="00B413F5" w:rsidRPr="000E23EE" w:rsidRDefault="00B413F5" w:rsidP="00B413F5">
            <w:pPr>
              <w:suppressLineNumbers/>
              <w:jc w:val="center"/>
            </w:pPr>
            <w:r>
              <w:t>0</w:t>
            </w:r>
          </w:p>
        </w:tc>
        <w:tc>
          <w:tcPr>
            <w:tcW w:w="561" w:type="pct"/>
            <w:tcBorders>
              <w:top w:val="single" w:sz="6" w:space="0" w:color="auto"/>
              <w:left w:val="single" w:sz="6" w:space="0" w:color="auto"/>
              <w:bottom w:val="single" w:sz="6" w:space="0" w:color="auto"/>
            </w:tcBorders>
            <w:vAlign w:val="center"/>
          </w:tcPr>
          <w:p w14:paraId="6B55D0D1" w14:textId="44DFC221" w:rsidR="00B413F5" w:rsidRPr="000E23EE" w:rsidRDefault="00B413F5" w:rsidP="00B413F5">
            <w:pPr>
              <w:suppressLineNumbers/>
              <w:jc w:val="center"/>
            </w:pPr>
            <w:r>
              <w:t>1</w:t>
            </w:r>
          </w:p>
        </w:tc>
        <w:tc>
          <w:tcPr>
            <w:tcW w:w="638" w:type="pct"/>
            <w:tcBorders>
              <w:top w:val="single" w:sz="6" w:space="0" w:color="auto"/>
              <w:left w:val="single" w:sz="6" w:space="0" w:color="auto"/>
              <w:bottom w:val="single" w:sz="6" w:space="0" w:color="auto"/>
            </w:tcBorders>
            <w:vAlign w:val="center"/>
          </w:tcPr>
          <w:p w14:paraId="5638CC8C" w14:textId="57275290" w:rsidR="00B413F5" w:rsidRPr="000E23EE" w:rsidRDefault="00B413F5" w:rsidP="00B413F5">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5C0C02FB" w14:textId="77777777" w:rsidR="00B413F5" w:rsidRPr="000E23EE" w:rsidRDefault="00B413F5" w:rsidP="00B413F5">
            <w:pPr>
              <w:suppressLineNumbers/>
              <w:jc w:val="center"/>
            </w:pPr>
          </w:p>
        </w:tc>
      </w:tr>
      <w:tr w:rsidR="00B413F5" w:rsidRPr="000E23EE" w14:paraId="2F3BC2E7"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1B929DBE" w14:textId="3C754156" w:rsidR="00B413F5" w:rsidRPr="000E23EE" w:rsidRDefault="00B413F5" w:rsidP="00B413F5">
            <w:pPr>
              <w:suppressLineNumbers/>
              <w:jc w:val="center"/>
            </w:pPr>
            <w:r>
              <w:lastRenderedPageBreak/>
              <w:t>JEO-5602</w:t>
            </w:r>
          </w:p>
        </w:tc>
        <w:tc>
          <w:tcPr>
            <w:tcW w:w="1692" w:type="pct"/>
            <w:tcBorders>
              <w:top w:val="single" w:sz="6" w:space="0" w:color="auto"/>
              <w:left w:val="single" w:sz="6" w:space="0" w:color="auto"/>
              <w:bottom w:val="single" w:sz="6" w:space="0" w:color="auto"/>
            </w:tcBorders>
            <w:vAlign w:val="center"/>
          </w:tcPr>
          <w:p w14:paraId="62BA3892" w14:textId="00425163" w:rsidR="00B413F5" w:rsidRPr="000E23EE" w:rsidRDefault="00B413F5" w:rsidP="00B413F5">
            <w:pPr>
              <w:suppressLineNumbers/>
              <w:jc w:val="center"/>
            </w:pPr>
            <w:r>
              <w:t>Tez Hazırlık Çalışması</w:t>
            </w:r>
          </w:p>
        </w:tc>
        <w:tc>
          <w:tcPr>
            <w:tcW w:w="418" w:type="pct"/>
            <w:tcBorders>
              <w:top w:val="single" w:sz="6" w:space="0" w:color="auto"/>
              <w:left w:val="single" w:sz="6" w:space="0" w:color="auto"/>
              <w:bottom w:val="single" w:sz="6" w:space="0" w:color="auto"/>
            </w:tcBorders>
            <w:vAlign w:val="center"/>
          </w:tcPr>
          <w:p w14:paraId="1D191BDF" w14:textId="0B39013C" w:rsidR="00B413F5" w:rsidRPr="000E23EE" w:rsidRDefault="00B413F5" w:rsidP="00B413F5">
            <w:pPr>
              <w:suppressLineNumbers/>
              <w:jc w:val="center"/>
            </w:pPr>
            <w:r>
              <w:t>1</w:t>
            </w:r>
          </w:p>
        </w:tc>
        <w:tc>
          <w:tcPr>
            <w:tcW w:w="558" w:type="pct"/>
            <w:tcBorders>
              <w:top w:val="single" w:sz="6" w:space="0" w:color="auto"/>
              <w:left w:val="single" w:sz="6" w:space="0" w:color="auto"/>
              <w:bottom w:val="single" w:sz="6" w:space="0" w:color="auto"/>
            </w:tcBorders>
            <w:vAlign w:val="center"/>
          </w:tcPr>
          <w:p w14:paraId="674F03E4" w14:textId="77777777" w:rsidR="00B413F5" w:rsidRPr="000E23EE" w:rsidRDefault="00B413F5" w:rsidP="00B413F5">
            <w:pPr>
              <w:suppressLineNumbers/>
              <w:jc w:val="center"/>
            </w:pPr>
          </w:p>
        </w:tc>
        <w:tc>
          <w:tcPr>
            <w:tcW w:w="353" w:type="pct"/>
            <w:tcBorders>
              <w:top w:val="single" w:sz="6" w:space="0" w:color="auto"/>
              <w:left w:val="single" w:sz="6" w:space="0" w:color="auto"/>
              <w:bottom w:val="single" w:sz="6" w:space="0" w:color="auto"/>
            </w:tcBorders>
            <w:vAlign w:val="center"/>
          </w:tcPr>
          <w:p w14:paraId="5D551F69" w14:textId="24F10C1A" w:rsidR="00B413F5" w:rsidRPr="000E23EE" w:rsidRDefault="00B413F5" w:rsidP="00B413F5">
            <w:pPr>
              <w:suppressLineNumbers/>
              <w:jc w:val="center"/>
            </w:pPr>
            <w:r>
              <w:t>0</w:t>
            </w:r>
          </w:p>
        </w:tc>
        <w:tc>
          <w:tcPr>
            <w:tcW w:w="561" w:type="pct"/>
            <w:tcBorders>
              <w:top w:val="single" w:sz="6" w:space="0" w:color="auto"/>
              <w:left w:val="single" w:sz="6" w:space="0" w:color="auto"/>
              <w:bottom w:val="single" w:sz="6" w:space="0" w:color="auto"/>
            </w:tcBorders>
            <w:vAlign w:val="center"/>
          </w:tcPr>
          <w:p w14:paraId="25A2FA54" w14:textId="4E6A173A" w:rsidR="00B413F5" w:rsidRPr="000E23EE" w:rsidRDefault="00B413F5" w:rsidP="00B413F5">
            <w:pPr>
              <w:suppressLineNumbers/>
              <w:jc w:val="center"/>
            </w:pPr>
            <w:r>
              <w:t>1</w:t>
            </w:r>
          </w:p>
        </w:tc>
        <w:tc>
          <w:tcPr>
            <w:tcW w:w="638" w:type="pct"/>
            <w:tcBorders>
              <w:top w:val="single" w:sz="6" w:space="0" w:color="auto"/>
              <w:left w:val="single" w:sz="6" w:space="0" w:color="auto"/>
              <w:bottom w:val="single" w:sz="6" w:space="0" w:color="auto"/>
            </w:tcBorders>
            <w:vAlign w:val="center"/>
          </w:tcPr>
          <w:p w14:paraId="786A33AA" w14:textId="5709FC33" w:rsidR="00B413F5" w:rsidRPr="000E23EE" w:rsidRDefault="00B413F5" w:rsidP="00B413F5">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1D4D0815" w14:textId="77777777" w:rsidR="00B413F5" w:rsidRPr="000E23EE" w:rsidRDefault="00B413F5" w:rsidP="00B413F5">
            <w:pPr>
              <w:suppressLineNumbers/>
              <w:jc w:val="center"/>
            </w:pPr>
          </w:p>
        </w:tc>
      </w:tr>
      <w:tr w:rsidR="00B413F5" w:rsidRPr="000E23EE" w14:paraId="38F7D245"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22B0F761" w14:textId="054A2222" w:rsidR="00B413F5" w:rsidRPr="000E23EE" w:rsidRDefault="00B413F5" w:rsidP="00B413F5">
            <w:pPr>
              <w:suppressLineNumbers/>
              <w:jc w:val="center"/>
            </w:pPr>
            <w:r>
              <w:t>JEO-5603</w:t>
            </w:r>
          </w:p>
        </w:tc>
        <w:tc>
          <w:tcPr>
            <w:tcW w:w="1692" w:type="pct"/>
            <w:tcBorders>
              <w:top w:val="single" w:sz="6" w:space="0" w:color="auto"/>
              <w:left w:val="single" w:sz="6" w:space="0" w:color="auto"/>
              <w:bottom w:val="single" w:sz="6" w:space="0" w:color="auto"/>
            </w:tcBorders>
            <w:vAlign w:val="center"/>
          </w:tcPr>
          <w:p w14:paraId="7A0F0772" w14:textId="49E21623" w:rsidR="00B413F5" w:rsidRPr="000E23EE" w:rsidRDefault="00B413F5" w:rsidP="00B413F5">
            <w:pPr>
              <w:suppressLineNumbers/>
              <w:jc w:val="center"/>
            </w:pPr>
            <w:r>
              <w:t>Tez Hazırlık Çalışması</w:t>
            </w:r>
          </w:p>
        </w:tc>
        <w:tc>
          <w:tcPr>
            <w:tcW w:w="418" w:type="pct"/>
            <w:tcBorders>
              <w:top w:val="single" w:sz="6" w:space="0" w:color="auto"/>
              <w:left w:val="single" w:sz="6" w:space="0" w:color="auto"/>
              <w:bottom w:val="single" w:sz="6" w:space="0" w:color="auto"/>
            </w:tcBorders>
            <w:vAlign w:val="center"/>
          </w:tcPr>
          <w:p w14:paraId="2D9D9DFF" w14:textId="01781B47" w:rsidR="00B413F5" w:rsidRPr="000E23EE" w:rsidRDefault="00B413F5" w:rsidP="00B413F5">
            <w:pPr>
              <w:suppressLineNumbers/>
              <w:jc w:val="center"/>
            </w:pPr>
            <w:r>
              <w:t>1</w:t>
            </w:r>
          </w:p>
        </w:tc>
        <w:tc>
          <w:tcPr>
            <w:tcW w:w="558" w:type="pct"/>
            <w:tcBorders>
              <w:top w:val="single" w:sz="6" w:space="0" w:color="auto"/>
              <w:left w:val="single" w:sz="6" w:space="0" w:color="auto"/>
              <w:bottom w:val="single" w:sz="6" w:space="0" w:color="auto"/>
            </w:tcBorders>
            <w:vAlign w:val="center"/>
          </w:tcPr>
          <w:p w14:paraId="12C3039A" w14:textId="77777777" w:rsidR="00B413F5" w:rsidRPr="000E23EE" w:rsidRDefault="00B413F5" w:rsidP="00B413F5">
            <w:pPr>
              <w:suppressLineNumbers/>
              <w:jc w:val="center"/>
            </w:pPr>
          </w:p>
        </w:tc>
        <w:tc>
          <w:tcPr>
            <w:tcW w:w="353" w:type="pct"/>
            <w:tcBorders>
              <w:top w:val="single" w:sz="6" w:space="0" w:color="auto"/>
              <w:left w:val="single" w:sz="6" w:space="0" w:color="auto"/>
              <w:bottom w:val="single" w:sz="6" w:space="0" w:color="auto"/>
            </w:tcBorders>
            <w:vAlign w:val="center"/>
          </w:tcPr>
          <w:p w14:paraId="5E6DD4C1" w14:textId="77BB2F1B" w:rsidR="00B413F5" w:rsidRPr="000E23EE" w:rsidRDefault="00B413F5" w:rsidP="00B413F5">
            <w:pPr>
              <w:suppressLineNumbers/>
              <w:jc w:val="center"/>
            </w:pPr>
            <w:r>
              <w:t>0</w:t>
            </w:r>
          </w:p>
        </w:tc>
        <w:tc>
          <w:tcPr>
            <w:tcW w:w="561" w:type="pct"/>
            <w:tcBorders>
              <w:top w:val="single" w:sz="6" w:space="0" w:color="auto"/>
              <w:left w:val="single" w:sz="6" w:space="0" w:color="auto"/>
              <w:bottom w:val="single" w:sz="6" w:space="0" w:color="auto"/>
            </w:tcBorders>
            <w:vAlign w:val="center"/>
          </w:tcPr>
          <w:p w14:paraId="3687D797" w14:textId="630B277A" w:rsidR="00B413F5" w:rsidRPr="000E23EE" w:rsidRDefault="00B413F5" w:rsidP="00B413F5">
            <w:pPr>
              <w:suppressLineNumbers/>
              <w:jc w:val="center"/>
            </w:pPr>
            <w:r>
              <w:t>1</w:t>
            </w:r>
          </w:p>
        </w:tc>
        <w:tc>
          <w:tcPr>
            <w:tcW w:w="638" w:type="pct"/>
            <w:tcBorders>
              <w:top w:val="single" w:sz="6" w:space="0" w:color="auto"/>
              <w:left w:val="single" w:sz="6" w:space="0" w:color="auto"/>
              <w:bottom w:val="single" w:sz="6" w:space="0" w:color="auto"/>
            </w:tcBorders>
            <w:vAlign w:val="center"/>
          </w:tcPr>
          <w:p w14:paraId="14668FC7" w14:textId="3DF664B0" w:rsidR="00B413F5" w:rsidRPr="000E23EE" w:rsidRDefault="00B413F5" w:rsidP="00B413F5">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3DA6898E" w14:textId="77777777" w:rsidR="00B413F5" w:rsidRPr="000E23EE" w:rsidRDefault="00B413F5" w:rsidP="00B413F5">
            <w:pPr>
              <w:suppressLineNumbers/>
              <w:jc w:val="center"/>
            </w:pPr>
          </w:p>
        </w:tc>
      </w:tr>
      <w:tr w:rsidR="00B413F5" w:rsidRPr="000E23EE" w14:paraId="7F73B402"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164A7810" w14:textId="2491381B" w:rsidR="00B413F5" w:rsidRPr="000E23EE" w:rsidRDefault="00B413F5" w:rsidP="00B413F5">
            <w:pPr>
              <w:suppressLineNumbers/>
              <w:jc w:val="center"/>
            </w:pPr>
            <w:r>
              <w:t>JEO-5604</w:t>
            </w:r>
          </w:p>
        </w:tc>
        <w:tc>
          <w:tcPr>
            <w:tcW w:w="1692" w:type="pct"/>
            <w:tcBorders>
              <w:top w:val="single" w:sz="6" w:space="0" w:color="auto"/>
              <w:left w:val="single" w:sz="6" w:space="0" w:color="auto"/>
              <w:bottom w:val="single" w:sz="6" w:space="0" w:color="auto"/>
            </w:tcBorders>
            <w:vAlign w:val="center"/>
          </w:tcPr>
          <w:p w14:paraId="41ECACDE" w14:textId="0BE9655D" w:rsidR="00B413F5" w:rsidRPr="000E23EE" w:rsidRDefault="00B413F5" w:rsidP="00B413F5">
            <w:pPr>
              <w:suppressLineNumbers/>
              <w:jc w:val="center"/>
            </w:pPr>
            <w:r>
              <w:t>Tez Hazırlık Çalışması</w:t>
            </w:r>
          </w:p>
        </w:tc>
        <w:tc>
          <w:tcPr>
            <w:tcW w:w="418" w:type="pct"/>
            <w:tcBorders>
              <w:top w:val="single" w:sz="6" w:space="0" w:color="auto"/>
              <w:left w:val="single" w:sz="6" w:space="0" w:color="auto"/>
              <w:bottom w:val="single" w:sz="6" w:space="0" w:color="auto"/>
            </w:tcBorders>
            <w:vAlign w:val="center"/>
          </w:tcPr>
          <w:p w14:paraId="2FB09D30" w14:textId="13E245E1" w:rsidR="00B413F5" w:rsidRPr="000E23EE" w:rsidRDefault="00B413F5" w:rsidP="00B413F5">
            <w:pPr>
              <w:suppressLineNumbers/>
              <w:jc w:val="center"/>
            </w:pPr>
            <w:r>
              <w:t>1</w:t>
            </w:r>
          </w:p>
        </w:tc>
        <w:tc>
          <w:tcPr>
            <w:tcW w:w="558" w:type="pct"/>
            <w:tcBorders>
              <w:top w:val="single" w:sz="6" w:space="0" w:color="auto"/>
              <w:left w:val="single" w:sz="6" w:space="0" w:color="auto"/>
              <w:bottom w:val="single" w:sz="6" w:space="0" w:color="auto"/>
            </w:tcBorders>
            <w:vAlign w:val="center"/>
          </w:tcPr>
          <w:p w14:paraId="258AFA6E" w14:textId="77777777" w:rsidR="00B413F5" w:rsidRPr="000E23EE" w:rsidRDefault="00B413F5" w:rsidP="00B413F5">
            <w:pPr>
              <w:suppressLineNumbers/>
              <w:jc w:val="center"/>
            </w:pPr>
          </w:p>
        </w:tc>
        <w:tc>
          <w:tcPr>
            <w:tcW w:w="353" w:type="pct"/>
            <w:tcBorders>
              <w:top w:val="single" w:sz="6" w:space="0" w:color="auto"/>
              <w:left w:val="single" w:sz="6" w:space="0" w:color="auto"/>
              <w:bottom w:val="single" w:sz="6" w:space="0" w:color="auto"/>
            </w:tcBorders>
            <w:vAlign w:val="center"/>
          </w:tcPr>
          <w:p w14:paraId="5FB60615" w14:textId="6A9F78D7" w:rsidR="00B413F5" w:rsidRPr="000E23EE" w:rsidRDefault="00B413F5" w:rsidP="00B413F5">
            <w:pPr>
              <w:suppressLineNumbers/>
              <w:jc w:val="center"/>
            </w:pPr>
            <w:r>
              <w:t>0</w:t>
            </w:r>
          </w:p>
        </w:tc>
        <w:tc>
          <w:tcPr>
            <w:tcW w:w="561" w:type="pct"/>
            <w:tcBorders>
              <w:top w:val="single" w:sz="6" w:space="0" w:color="auto"/>
              <w:left w:val="single" w:sz="6" w:space="0" w:color="auto"/>
              <w:bottom w:val="single" w:sz="6" w:space="0" w:color="auto"/>
            </w:tcBorders>
            <w:vAlign w:val="center"/>
          </w:tcPr>
          <w:p w14:paraId="65142F57" w14:textId="02EBC17A" w:rsidR="00B413F5" w:rsidRPr="000E23EE" w:rsidRDefault="00B413F5" w:rsidP="00B413F5">
            <w:pPr>
              <w:suppressLineNumbers/>
              <w:jc w:val="center"/>
            </w:pPr>
            <w:r>
              <w:t>1</w:t>
            </w:r>
          </w:p>
        </w:tc>
        <w:tc>
          <w:tcPr>
            <w:tcW w:w="638" w:type="pct"/>
            <w:tcBorders>
              <w:top w:val="single" w:sz="6" w:space="0" w:color="auto"/>
              <w:left w:val="single" w:sz="6" w:space="0" w:color="auto"/>
              <w:bottom w:val="single" w:sz="6" w:space="0" w:color="auto"/>
            </w:tcBorders>
            <w:vAlign w:val="center"/>
          </w:tcPr>
          <w:p w14:paraId="52690308" w14:textId="296A11FB" w:rsidR="00B413F5" w:rsidRPr="000E23EE" w:rsidRDefault="00B413F5" w:rsidP="00B413F5">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21A62F5D" w14:textId="77777777" w:rsidR="00B413F5" w:rsidRPr="000E23EE" w:rsidRDefault="00B413F5" w:rsidP="00B413F5">
            <w:pPr>
              <w:suppressLineNumbers/>
              <w:jc w:val="center"/>
            </w:pPr>
          </w:p>
        </w:tc>
      </w:tr>
      <w:tr w:rsidR="00B413F5" w:rsidRPr="000E23EE" w14:paraId="5C352520" w14:textId="77777777" w:rsidTr="00B413F5">
        <w:trPr>
          <w:cantSplit/>
          <w:jc w:val="center"/>
        </w:trPr>
        <w:tc>
          <w:tcPr>
            <w:tcW w:w="447" w:type="pct"/>
            <w:tcBorders>
              <w:top w:val="single" w:sz="6" w:space="0" w:color="auto"/>
              <w:left w:val="single" w:sz="18" w:space="0" w:color="auto"/>
              <w:bottom w:val="single" w:sz="6" w:space="0" w:color="auto"/>
            </w:tcBorders>
            <w:vAlign w:val="center"/>
          </w:tcPr>
          <w:p w14:paraId="14CDBDE5" w14:textId="27E755D9" w:rsidR="00B413F5" w:rsidRPr="000E23EE" w:rsidRDefault="00B413F5" w:rsidP="00B413F5">
            <w:pPr>
              <w:suppressLineNumbers/>
              <w:jc w:val="center"/>
            </w:pPr>
            <w:r>
              <w:t>JEO-5701</w:t>
            </w:r>
          </w:p>
        </w:tc>
        <w:tc>
          <w:tcPr>
            <w:tcW w:w="1692" w:type="pct"/>
            <w:tcBorders>
              <w:top w:val="single" w:sz="6" w:space="0" w:color="auto"/>
              <w:left w:val="single" w:sz="6" w:space="0" w:color="auto"/>
              <w:bottom w:val="single" w:sz="6" w:space="0" w:color="auto"/>
            </w:tcBorders>
            <w:vAlign w:val="center"/>
          </w:tcPr>
          <w:p w14:paraId="33FAB5C3" w14:textId="335AEE7E" w:rsidR="00B413F5" w:rsidRPr="000E23EE" w:rsidRDefault="00B413F5" w:rsidP="00B413F5">
            <w:pPr>
              <w:suppressLineNumbers/>
              <w:jc w:val="center"/>
            </w:pPr>
            <w:r>
              <w:t>Seminer</w:t>
            </w:r>
          </w:p>
        </w:tc>
        <w:tc>
          <w:tcPr>
            <w:tcW w:w="418" w:type="pct"/>
            <w:tcBorders>
              <w:top w:val="single" w:sz="6" w:space="0" w:color="auto"/>
              <w:left w:val="single" w:sz="6" w:space="0" w:color="auto"/>
              <w:bottom w:val="single" w:sz="6" w:space="0" w:color="auto"/>
            </w:tcBorders>
            <w:vAlign w:val="center"/>
          </w:tcPr>
          <w:p w14:paraId="341BBCD4" w14:textId="427C1C68" w:rsidR="00B413F5" w:rsidRPr="000E23EE" w:rsidRDefault="00B413F5" w:rsidP="00B413F5">
            <w:pPr>
              <w:suppressLineNumbers/>
              <w:jc w:val="center"/>
            </w:pPr>
            <w:r>
              <w:t>1</w:t>
            </w:r>
          </w:p>
        </w:tc>
        <w:tc>
          <w:tcPr>
            <w:tcW w:w="558" w:type="pct"/>
            <w:tcBorders>
              <w:top w:val="single" w:sz="6" w:space="0" w:color="auto"/>
              <w:left w:val="single" w:sz="6" w:space="0" w:color="auto"/>
              <w:bottom w:val="single" w:sz="6" w:space="0" w:color="auto"/>
            </w:tcBorders>
            <w:vAlign w:val="center"/>
          </w:tcPr>
          <w:p w14:paraId="2727D354" w14:textId="77777777" w:rsidR="00B413F5" w:rsidRPr="000E23EE" w:rsidRDefault="00B413F5" w:rsidP="00B413F5">
            <w:pPr>
              <w:suppressLineNumbers/>
              <w:jc w:val="center"/>
            </w:pPr>
          </w:p>
        </w:tc>
        <w:tc>
          <w:tcPr>
            <w:tcW w:w="353" w:type="pct"/>
            <w:tcBorders>
              <w:top w:val="single" w:sz="6" w:space="0" w:color="auto"/>
              <w:left w:val="single" w:sz="6" w:space="0" w:color="auto"/>
              <w:bottom w:val="single" w:sz="6" w:space="0" w:color="auto"/>
            </w:tcBorders>
            <w:vAlign w:val="center"/>
          </w:tcPr>
          <w:p w14:paraId="3DE30DD7" w14:textId="2E5AAA4F" w:rsidR="00B413F5" w:rsidRPr="000E23EE" w:rsidRDefault="00B413F5" w:rsidP="00B413F5">
            <w:pPr>
              <w:suppressLineNumbers/>
              <w:jc w:val="center"/>
            </w:pPr>
            <w:r>
              <w:t>0</w:t>
            </w:r>
          </w:p>
        </w:tc>
        <w:tc>
          <w:tcPr>
            <w:tcW w:w="561" w:type="pct"/>
            <w:tcBorders>
              <w:top w:val="single" w:sz="6" w:space="0" w:color="auto"/>
              <w:left w:val="single" w:sz="6" w:space="0" w:color="auto"/>
              <w:bottom w:val="single" w:sz="6" w:space="0" w:color="auto"/>
            </w:tcBorders>
            <w:vAlign w:val="center"/>
          </w:tcPr>
          <w:p w14:paraId="4A96C028" w14:textId="67445B15" w:rsidR="00B413F5" w:rsidRPr="000E23EE" w:rsidRDefault="00B413F5" w:rsidP="00B413F5">
            <w:pPr>
              <w:suppressLineNumbers/>
              <w:jc w:val="center"/>
            </w:pPr>
            <w:r>
              <w:t>2</w:t>
            </w:r>
          </w:p>
        </w:tc>
        <w:tc>
          <w:tcPr>
            <w:tcW w:w="638" w:type="pct"/>
            <w:tcBorders>
              <w:top w:val="single" w:sz="6" w:space="0" w:color="auto"/>
              <w:left w:val="single" w:sz="6" w:space="0" w:color="auto"/>
              <w:bottom w:val="single" w:sz="6" w:space="0" w:color="auto"/>
            </w:tcBorders>
            <w:vAlign w:val="center"/>
          </w:tcPr>
          <w:p w14:paraId="14568A36" w14:textId="44673249" w:rsidR="00B413F5" w:rsidRPr="000E23EE" w:rsidRDefault="00B413F5" w:rsidP="00B413F5">
            <w:pPr>
              <w:suppressLineNumbers/>
              <w:jc w:val="center"/>
            </w:pPr>
            <w:r>
              <w:t>0</w:t>
            </w:r>
          </w:p>
        </w:tc>
        <w:tc>
          <w:tcPr>
            <w:tcW w:w="333" w:type="pct"/>
            <w:tcBorders>
              <w:top w:val="single" w:sz="6" w:space="0" w:color="auto"/>
              <w:left w:val="single" w:sz="6" w:space="0" w:color="auto"/>
              <w:bottom w:val="single" w:sz="6" w:space="0" w:color="auto"/>
              <w:right w:val="single" w:sz="18" w:space="0" w:color="auto"/>
            </w:tcBorders>
            <w:vAlign w:val="center"/>
          </w:tcPr>
          <w:p w14:paraId="5700FEA0" w14:textId="77777777" w:rsidR="00B413F5" w:rsidRPr="000E23EE" w:rsidRDefault="00B413F5" w:rsidP="00B413F5">
            <w:pPr>
              <w:suppressLineNumbers/>
              <w:jc w:val="center"/>
            </w:pPr>
          </w:p>
        </w:tc>
      </w:tr>
    </w:tbl>
    <w:p w14:paraId="45D3360B" w14:textId="77777777" w:rsidR="00343D9B" w:rsidRPr="00343D9B" w:rsidRDefault="00343D9B" w:rsidP="00343D9B">
      <w:pPr>
        <w:spacing w:after="0" w:line="240" w:lineRule="auto"/>
        <w:jc w:val="both"/>
        <w:rPr>
          <w:rStyle w:val="bold-font"/>
          <w:rFonts w:cs="Times New Roman"/>
          <w:szCs w:val="24"/>
          <w:shd w:val="clear" w:color="auto" w:fill="FFFFFF"/>
        </w:rPr>
      </w:pPr>
      <w:r w:rsidRPr="00343D9B">
        <w:rPr>
          <w:rStyle w:val="bold-font"/>
          <w:rFonts w:cs="Times New Roman"/>
          <w:szCs w:val="24"/>
          <w:shd w:val="clear" w:color="auto" w:fill="FFFFFF"/>
        </w:rPr>
        <w:t xml:space="preserve">Not: (1) Her dersin oluştuğu türleri yüzde olarak veriniz (%75 </w:t>
      </w:r>
      <w:r>
        <w:rPr>
          <w:rStyle w:val="bold-font"/>
          <w:rFonts w:cs="Times New Roman"/>
          <w:szCs w:val="24"/>
          <w:shd w:val="clear" w:color="auto" w:fill="FFFFFF"/>
        </w:rPr>
        <w:t>teorik</w:t>
      </w:r>
      <w:r w:rsidRPr="00343D9B">
        <w:rPr>
          <w:rStyle w:val="bold-font"/>
          <w:rFonts w:cs="Times New Roman"/>
          <w:szCs w:val="24"/>
          <w:shd w:val="clear" w:color="auto" w:fill="FFFFFF"/>
        </w:rPr>
        <w:t>, %25 laboratuvar gibi).</w:t>
      </w:r>
    </w:p>
    <w:p w14:paraId="6575E413" w14:textId="77777777" w:rsidR="00E81D70" w:rsidRPr="00DA0FD2" w:rsidRDefault="00E81D70" w:rsidP="00FE669C">
      <w:pPr>
        <w:spacing w:after="0" w:line="240" w:lineRule="auto"/>
        <w:jc w:val="both"/>
        <w:rPr>
          <w:rStyle w:val="bold-font"/>
          <w:rFonts w:cs="Times New Roman"/>
          <w:b/>
          <w:color w:val="FF0000"/>
          <w:sz w:val="24"/>
          <w:szCs w:val="24"/>
          <w:shd w:val="clear" w:color="auto" w:fill="FFFFFF"/>
        </w:rPr>
      </w:pPr>
    </w:p>
    <w:p w14:paraId="76BB8B3C" w14:textId="77777777" w:rsidR="00765968" w:rsidRDefault="00765968" w:rsidP="00765968">
      <w:pPr>
        <w:spacing w:after="0" w:line="240" w:lineRule="auto"/>
        <w:jc w:val="both"/>
        <w:rPr>
          <w:rStyle w:val="bold-font"/>
          <w:rFonts w:cs="Times New Roman"/>
          <w:sz w:val="24"/>
          <w:szCs w:val="24"/>
          <w:shd w:val="clear" w:color="auto" w:fill="FFFFFF"/>
        </w:rPr>
      </w:pPr>
      <w:r w:rsidRPr="00765968">
        <w:rPr>
          <w:rStyle w:val="bold-font"/>
          <w:rFonts w:cs="Times New Roman"/>
          <w:sz w:val="24"/>
          <w:szCs w:val="24"/>
          <w:shd w:val="clear" w:color="auto" w:fill="FFFFFF"/>
        </w:rPr>
        <w:t>Eğitim planının öğrenciyi meslek kariyerine veya aynı disiplinde eğitimini sürdürmeye nasıl hazırladığını ve program eğitim amaçlarına ve program çıktılarına erişimi nasıl desteklediğini açıklayınız.</w:t>
      </w:r>
      <w:r>
        <w:rPr>
          <w:rStyle w:val="bold-font"/>
          <w:rFonts w:cs="Times New Roman"/>
          <w:sz w:val="24"/>
          <w:szCs w:val="24"/>
          <w:shd w:val="clear" w:color="auto" w:fill="FFFFFF"/>
        </w:rPr>
        <w:t xml:space="preserve"> </w:t>
      </w:r>
      <w:r w:rsidRPr="00DA0FD2">
        <w:rPr>
          <w:rStyle w:val="bold-font"/>
          <w:rFonts w:cs="Times New Roman"/>
          <w:sz w:val="24"/>
          <w:szCs w:val="24"/>
          <w:shd w:val="clear" w:color="auto" w:fill="FFFFFF"/>
        </w:rPr>
        <w:t xml:space="preserve">Burada, </w:t>
      </w:r>
      <w:r>
        <w:rPr>
          <w:rStyle w:val="bold-font"/>
          <w:rFonts w:cs="Times New Roman"/>
          <w:sz w:val="24"/>
          <w:szCs w:val="24"/>
          <w:shd w:val="clear" w:color="auto" w:fill="FFFFFF"/>
        </w:rPr>
        <w:t>eğitim</w:t>
      </w:r>
      <w:r w:rsidRPr="00DA0FD2">
        <w:rPr>
          <w:rStyle w:val="bold-font"/>
          <w:rFonts w:cs="Times New Roman"/>
          <w:sz w:val="24"/>
          <w:szCs w:val="24"/>
          <w:shd w:val="clear" w:color="auto" w:fill="FFFFFF"/>
        </w:rPr>
        <w:t xml:space="preserve"> planında yer alan her dersin, program eğitim amaçları ve program çıktıları bileşenlerine katkılarını gösteren bir tablo kullanılması önerilir. Program çıktılarının her biri için, o çıktıyı tüm öğrencilere edindirmek amacıyla programda kullanılan yaklaşım ve uygulamaları ayrıntılı olarak açıklayınız.</w:t>
      </w:r>
    </w:p>
    <w:p w14:paraId="13D970F0" w14:textId="77777777" w:rsidR="00765968" w:rsidRPr="00214929" w:rsidRDefault="00765968" w:rsidP="00765968">
      <w:pPr>
        <w:pStyle w:val="Balk6"/>
        <w:rPr>
          <w:rFonts w:asciiTheme="minorHAnsi" w:hAnsiTheme="minorHAnsi"/>
        </w:rPr>
      </w:pPr>
      <w:r>
        <w:rPr>
          <w:rFonts w:asciiTheme="minorHAnsi" w:hAnsiTheme="minorHAnsi"/>
        </w:rPr>
        <w:t>Tablo 5.</w:t>
      </w:r>
      <w:r w:rsidR="002D15E3">
        <w:rPr>
          <w:rFonts w:asciiTheme="minorHAnsi" w:hAnsiTheme="minorHAnsi"/>
        </w:rPr>
        <w:t>3</w:t>
      </w:r>
      <w:r w:rsidRPr="00214929">
        <w:rPr>
          <w:rFonts w:asciiTheme="minorHAnsi" w:hAnsiTheme="minorHAnsi"/>
        </w:rPr>
        <w:t xml:space="preserve"> Ders-Program Çıktısı İlişkisi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54"/>
        <w:gridCol w:w="1848"/>
        <w:gridCol w:w="446"/>
        <w:gridCol w:w="92"/>
        <w:gridCol w:w="438"/>
        <w:gridCol w:w="136"/>
        <w:gridCol w:w="394"/>
        <w:gridCol w:w="177"/>
        <w:gridCol w:w="353"/>
        <w:gridCol w:w="216"/>
        <w:gridCol w:w="314"/>
        <w:gridCol w:w="257"/>
        <w:gridCol w:w="273"/>
        <w:gridCol w:w="298"/>
        <w:gridCol w:w="232"/>
        <w:gridCol w:w="337"/>
        <w:gridCol w:w="193"/>
        <w:gridCol w:w="378"/>
        <w:gridCol w:w="152"/>
        <w:gridCol w:w="419"/>
        <w:gridCol w:w="111"/>
        <w:gridCol w:w="562"/>
        <w:gridCol w:w="70"/>
        <w:gridCol w:w="636"/>
      </w:tblGrid>
      <w:tr w:rsidR="00765968" w:rsidRPr="00657318" w14:paraId="659DD937" w14:textId="77777777" w:rsidTr="007D03DE">
        <w:trPr>
          <w:trHeight w:val="20"/>
          <w:jc w:val="center"/>
        </w:trPr>
        <w:tc>
          <w:tcPr>
            <w:tcW w:w="5000" w:type="pct"/>
            <w:gridSpan w:val="24"/>
            <w:shd w:val="clear" w:color="auto" w:fill="163E72"/>
            <w:vAlign w:val="center"/>
          </w:tcPr>
          <w:p w14:paraId="17CE6FA5" w14:textId="77777777" w:rsidR="00765968" w:rsidRPr="00657318" w:rsidRDefault="00765968" w:rsidP="007D03DE">
            <w:pPr>
              <w:spacing w:after="0" w:line="240" w:lineRule="auto"/>
              <w:rPr>
                <w:b/>
                <w:color w:val="FFFFFF"/>
                <w:sz w:val="20"/>
                <w:szCs w:val="16"/>
              </w:rPr>
            </w:pPr>
            <w:r w:rsidRPr="00657318">
              <w:rPr>
                <w:b/>
                <w:color w:val="FFFFFF"/>
                <w:sz w:val="20"/>
                <w:szCs w:val="16"/>
              </w:rPr>
              <w:t>1.Yarıyıl Ders Planı</w:t>
            </w:r>
          </w:p>
        </w:tc>
      </w:tr>
      <w:tr w:rsidR="006A4385" w:rsidRPr="00657318" w14:paraId="4D804F52" w14:textId="77777777" w:rsidTr="004B2AA7">
        <w:trPr>
          <w:trHeight w:val="20"/>
          <w:jc w:val="center"/>
        </w:trPr>
        <w:tc>
          <w:tcPr>
            <w:tcW w:w="515" w:type="pct"/>
            <w:shd w:val="clear" w:color="auto" w:fill="364960"/>
            <w:vAlign w:val="center"/>
          </w:tcPr>
          <w:p w14:paraId="73A30FBC" w14:textId="77777777" w:rsidR="00765968" w:rsidRPr="00657318" w:rsidRDefault="00765968" w:rsidP="007D03DE">
            <w:pPr>
              <w:spacing w:after="0" w:line="240" w:lineRule="auto"/>
              <w:rPr>
                <w:b/>
                <w:color w:val="FFFFFF"/>
                <w:sz w:val="20"/>
                <w:szCs w:val="16"/>
              </w:rPr>
            </w:pPr>
            <w:r w:rsidRPr="00657318">
              <w:rPr>
                <w:b/>
                <w:color w:val="FFFFFF"/>
                <w:sz w:val="20"/>
                <w:szCs w:val="16"/>
              </w:rPr>
              <w:t>Ders Kodu</w:t>
            </w:r>
          </w:p>
        </w:tc>
        <w:tc>
          <w:tcPr>
            <w:tcW w:w="1236" w:type="pct"/>
            <w:gridSpan w:val="2"/>
            <w:shd w:val="clear" w:color="auto" w:fill="364960"/>
            <w:vAlign w:val="center"/>
          </w:tcPr>
          <w:p w14:paraId="519F89B2" w14:textId="77777777" w:rsidR="00765968" w:rsidRPr="00657318" w:rsidRDefault="00765968" w:rsidP="007D03DE">
            <w:pPr>
              <w:spacing w:after="0" w:line="240" w:lineRule="auto"/>
              <w:rPr>
                <w:b/>
                <w:color w:val="FFFFFF"/>
                <w:sz w:val="20"/>
                <w:szCs w:val="16"/>
              </w:rPr>
            </w:pPr>
            <w:r w:rsidRPr="00657318">
              <w:rPr>
                <w:b/>
                <w:color w:val="FFFFFF"/>
                <w:sz w:val="20"/>
                <w:szCs w:val="16"/>
              </w:rPr>
              <w:t>Ders Adı</w:t>
            </w:r>
          </w:p>
        </w:tc>
        <w:tc>
          <w:tcPr>
            <w:tcW w:w="285" w:type="pct"/>
            <w:gridSpan w:val="2"/>
            <w:shd w:val="clear" w:color="auto" w:fill="364960"/>
            <w:vAlign w:val="center"/>
          </w:tcPr>
          <w:p w14:paraId="707248CE"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w:t>
            </w:r>
          </w:p>
        </w:tc>
        <w:tc>
          <w:tcPr>
            <w:tcW w:w="285" w:type="pct"/>
            <w:gridSpan w:val="2"/>
            <w:shd w:val="clear" w:color="auto" w:fill="364960"/>
            <w:vAlign w:val="center"/>
          </w:tcPr>
          <w:p w14:paraId="6B5FEA30"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2</w:t>
            </w:r>
          </w:p>
        </w:tc>
        <w:tc>
          <w:tcPr>
            <w:tcW w:w="285" w:type="pct"/>
            <w:gridSpan w:val="2"/>
            <w:shd w:val="clear" w:color="auto" w:fill="364960"/>
            <w:vAlign w:val="center"/>
          </w:tcPr>
          <w:p w14:paraId="59A82E3E"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3</w:t>
            </w:r>
          </w:p>
        </w:tc>
        <w:tc>
          <w:tcPr>
            <w:tcW w:w="285" w:type="pct"/>
            <w:gridSpan w:val="2"/>
            <w:shd w:val="clear" w:color="auto" w:fill="364960"/>
            <w:vAlign w:val="center"/>
          </w:tcPr>
          <w:p w14:paraId="2402F5A3"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4</w:t>
            </w:r>
          </w:p>
        </w:tc>
        <w:tc>
          <w:tcPr>
            <w:tcW w:w="285" w:type="pct"/>
            <w:gridSpan w:val="2"/>
            <w:shd w:val="clear" w:color="auto" w:fill="364960"/>
            <w:vAlign w:val="center"/>
          </w:tcPr>
          <w:p w14:paraId="20964462"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5</w:t>
            </w:r>
          </w:p>
        </w:tc>
        <w:tc>
          <w:tcPr>
            <w:tcW w:w="285" w:type="pct"/>
            <w:gridSpan w:val="2"/>
            <w:shd w:val="clear" w:color="auto" w:fill="364960"/>
            <w:vAlign w:val="center"/>
          </w:tcPr>
          <w:p w14:paraId="3FCA3918"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6</w:t>
            </w:r>
          </w:p>
        </w:tc>
        <w:tc>
          <w:tcPr>
            <w:tcW w:w="285" w:type="pct"/>
            <w:gridSpan w:val="2"/>
            <w:shd w:val="clear" w:color="auto" w:fill="364960"/>
            <w:vAlign w:val="center"/>
          </w:tcPr>
          <w:p w14:paraId="4BFD3139"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7</w:t>
            </w:r>
          </w:p>
        </w:tc>
        <w:tc>
          <w:tcPr>
            <w:tcW w:w="285" w:type="pct"/>
            <w:gridSpan w:val="2"/>
            <w:shd w:val="clear" w:color="auto" w:fill="364960"/>
            <w:vAlign w:val="center"/>
          </w:tcPr>
          <w:p w14:paraId="4B5639F0"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8</w:t>
            </w:r>
          </w:p>
        </w:tc>
        <w:tc>
          <w:tcPr>
            <w:tcW w:w="285" w:type="pct"/>
            <w:gridSpan w:val="2"/>
            <w:shd w:val="clear" w:color="auto" w:fill="364960"/>
            <w:vAlign w:val="center"/>
          </w:tcPr>
          <w:p w14:paraId="45F98B0C"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9</w:t>
            </w:r>
          </w:p>
        </w:tc>
        <w:tc>
          <w:tcPr>
            <w:tcW w:w="340" w:type="pct"/>
            <w:gridSpan w:val="2"/>
            <w:shd w:val="clear" w:color="auto" w:fill="364960"/>
            <w:vAlign w:val="center"/>
          </w:tcPr>
          <w:p w14:paraId="1158238E"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10</w:t>
            </w:r>
          </w:p>
        </w:tc>
        <w:tc>
          <w:tcPr>
            <w:tcW w:w="340" w:type="pct"/>
            <w:shd w:val="clear" w:color="auto" w:fill="364960"/>
            <w:vAlign w:val="center"/>
          </w:tcPr>
          <w:p w14:paraId="7D58AA0A" w14:textId="77777777" w:rsidR="00765968" w:rsidRPr="00657318" w:rsidRDefault="00765968" w:rsidP="007D03DE">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11</w:t>
            </w:r>
          </w:p>
        </w:tc>
      </w:tr>
      <w:tr w:rsidR="006A4385" w:rsidRPr="00657318" w14:paraId="03A180D6" w14:textId="77777777" w:rsidTr="004B2AA7">
        <w:trPr>
          <w:trHeight w:val="20"/>
          <w:jc w:val="center"/>
        </w:trPr>
        <w:tc>
          <w:tcPr>
            <w:tcW w:w="515" w:type="pct"/>
            <w:shd w:val="clear" w:color="auto" w:fill="F7F6F3"/>
            <w:vAlign w:val="center"/>
          </w:tcPr>
          <w:p w14:paraId="4E6FE936" w14:textId="75E6FF02" w:rsidR="00765968" w:rsidRPr="00657318" w:rsidRDefault="006A4385" w:rsidP="007D03DE">
            <w:pPr>
              <w:spacing w:after="0" w:line="240" w:lineRule="auto"/>
              <w:rPr>
                <w:b/>
                <w:color w:val="000000"/>
                <w:sz w:val="20"/>
                <w:szCs w:val="16"/>
              </w:rPr>
            </w:pPr>
            <w:r>
              <w:rPr>
                <w:b/>
                <w:color w:val="000000"/>
                <w:sz w:val="20"/>
                <w:szCs w:val="16"/>
              </w:rPr>
              <w:t>FBE-5001</w:t>
            </w:r>
          </w:p>
        </w:tc>
        <w:tc>
          <w:tcPr>
            <w:tcW w:w="1236" w:type="pct"/>
            <w:gridSpan w:val="2"/>
            <w:shd w:val="clear" w:color="auto" w:fill="F7F6F3"/>
            <w:vAlign w:val="center"/>
          </w:tcPr>
          <w:p w14:paraId="36529017" w14:textId="6EF5CB8D" w:rsidR="00765968" w:rsidRPr="00657318" w:rsidRDefault="006A4385" w:rsidP="007D03DE">
            <w:pPr>
              <w:spacing w:after="0" w:line="240" w:lineRule="auto"/>
              <w:rPr>
                <w:b/>
                <w:color w:val="000000"/>
                <w:sz w:val="20"/>
                <w:szCs w:val="16"/>
              </w:rPr>
            </w:pPr>
            <w:r>
              <w:rPr>
                <w:b/>
                <w:color w:val="000000"/>
                <w:sz w:val="20"/>
                <w:szCs w:val="16"/>
              </w:rPr>
              <w:t>Bilimsel Araştırma Yöntemleri</w:t>
            </w:r>
          </w:p>
        </w:tc>
        <w:tc>
          <w:tcPr>
            <w:tcW w:w="285" w:type="pct"/>
            <w:gridSpan w:val="2"/>
            <w:shd w:val="clear" w:color="auto" w:fill="F7F6F3"/>
            <w:vAlign w:val="center"/>
          </w:tcPr>
          <w:p w14:paraId="186E832C" w14:textId="668ECE84" w:rsidR="00765968" w:rsidRPr="00657318"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62AAE707" w14:textId="0F95862F" w:rsidR="00765968" w:rsidRPr="00657318"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16DF2A6" w14:textId="76495F96" w:rsidR="00765968" w:rsidRPr="00657318"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0202B4DB" w14:textId="77E4E544" w:rsidR="00765968" w:rsidRPr="00657318"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3CE0F446" w14:textId="233C5193" w:rsidR="00765968" w:rsidRPr="00657318"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1D07FC8C" w14:textId="5C122F38" w:rsidR="00765968" w:rsidRPr="00657318"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56704C8B" w14:textId="40AA67BD" w:rsidR="00765968" w:rsidRPr="00657318"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D35477D" w14:textId="645A82D1" w:rsidR="00765968" w:rsidRPr="00657318"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70045BD3" w14:textId="7F597EDD" w:rsidR="00765968" w:rsidRPr="00657318" w:rsidRDefault="006A4385" w:rsidP="007D03DE">
            <w:pPr>
              <w:spacing w:after="0" w:line="240" w:lineRule="auto"/>
              <w:rPr>
                <w:b/>
                <w:color w:val="000000"/>
                <w:sz w:val="20"/>
                <w:szCs w:val="16"/>
              </w:rPr>
            </w:pPr>
            <w:r>
              <w:rPr>
                <w:b/>
                <w:color w:val="000000"/>
                <w:sz w:val="20"/>
                <w:szCs w:val="16"/>
              </w:rPr>
              <w:t>3</w:t>
            </w:r>
          </w:p>
        </w:tc>
        <w:tc>
          <w:tcPr>
            <w:tcW w:w="340" w:type="pct"/>
            <w:gridSpan w:val="2"/>
            <w:shd w:val="clear" w:color="auto" w:fill="F7F6F3"/>
            <w:vAlign w:val="center"/>
          </w:tcPr>
          <w:p w14:paraId="7243B08D" w14:textId="2764D68D" w:rsidR="00765968" w:rsidRPr="00657318" w:rsidRDefault="006A4385" w:rsidP="007D03DE">
            <w:pPr>
              <w:spacing w:after="0" w:line="240" w:lineRule="auto"/>
              <w:rPr>
                <w:b/>
                <w:color w:val="000000"/>
                <w:sz w:val="20"/>
                <w:szCs w:val="16"/>
              </w:rPr>
            </w:pPr>
            <w:r>
              <w:rPr>
                <w:b/>
                <w:color w:val="000000"/>
                <w:sz w:val="20"/>
                <w:szCs w:val="16"/>
              </w:rPr>
              <w:t>4</w:t>
            </w:r>
          </w:p>
        </w:tc>
        <w:tc>
          <w:tcPr>
            <w:tcW w:w="340" w:type="pct"/>
            <w:shd w:val="clear" w:color="auto" w:fill="F7F6F3"/>
            <w:vAlign w:val="center"/>
          </w:tcPr>
          <w:p w14:paraId="29D8F7A7" w14:textId="6287B936" w:rsidR="00765968" w:rsidRPr="00657318" w:rsidRDefault="006A4385" w:rsidP="007D03DE">
            <w:pPr>
              <w:spacing w:after="0" w:line="240" w:lineRule="auto"/>
              <w:rPr>
                <w:b/>
                <w:color w:val="000000"/>
                <w:sz w:val="20"/>
                <w:szCs w:val="16"/>
              </w:rPr>
            </w:pPr>
            <w:r>
              <w:rPr>
                <w:b/>
                <w:color w:val="000000"/>
                <w:sz w:val="20"/>
                <w:szCs w:val="16"/>
              </w:rPr>
              <w:t>5</w:t>
            </w:r>
          </w:p>
        </w:tc>
      </w:tr>
      <w:tr w:rsidR="006A4385" w:rsidRPr="00657318" w14:paraId="7A16D98F" w14:textId="77777777" w:rsidTr="004B2AA7">
        <w:trPr>
          <w:trHeight w:val="20"/>
          <w:jc w:val="center"/>
        </w:trPr>
        <w:tc>
          <w:tcPr>
            <w:tcW w:w="515" w:type="pct"/>
            <w:shd w:val="clear" w:color="auto" w:fill="F7F6F3"/>
            <w:vAlign w:val="center"/>
          </w:tcPr>
          <w:p w14:paraId="65D849F0" w14:textId="29F40FC3" w:rsidR="00765968" w:rsidRPr="00657318" w:rsidRDefault="006A4385" w:rsidP="007D03DE">
            <w:pPr>
              <w:spacing w:after="0" w:line="240" w:lineRule="auto"/>
              <w:rPr>
                <w:b/>
                <w:color w:val="000000"/>
                <w:sz w:val="20"/>
                <w:szCs w:val="16"/>
              </w:rPr>
            </w:pPr>
            <w:r>
              <w:rPr>
                <w:b/>
                <w:color w:val="000000"/>
                <w:sz w:val="20"/>
                <w:szCs w:val="16"/>
              </w:rPr>
              <w:t>JEO-5701</w:t>
            </w:r>
          </w:p>
        </w:tc>
        <w:tc>
          <w:tcPr>
            <w:tcW w:w="1236" w:type="pct"/>
            <w:gridSpan w:val="2"/>
            <w:shd w:val="clear" w:color="auto" w:fill="F7F6F3"/>
            <w:vAlign w:val="center"/>
          </w:tcPr>
          <w:p w14:paraId="35995EDE" w14:textId="647C5FFE" w:rsidR="00765968" w:rsidRPr="00657318" w:rsidRDefault="006A4385" w:rsidP="007D03DE">
            <w:pPr>
              <w:spacing w:after="0" w:line="240" w:lineRule="auto"/>
              <w:rPr>
                <w:b/>
                <w:color w:val="000000"/>
                <w:sz w:val="20"/>
                <w:szCs w:val="16"/>
              </w:rPr>
            </w:pPr>
            <w:r>
              <w:rPr>
                <w:b/>
                <w:color w:val="000000"/>
                <w:sz w:val="20"/>
                <w:szCs w:val="16"/>
              </w:rPr>
              <w:t>Seminer</w:t>
            </w:r>
          </w:p>
        </w:tc>
        <w:tc>
          <w:tcPr>
            <w:tcW w:w="285" w:type="pct"/>
            <w:gridSpan w:val="2"/>
            <w:shd w:val="clear" w:color="auto" w:fill="F7F6F3"/>
            <w:vAlign w:val="center"/>
          </w:tcPr>
          <w:p w14:paraId="57D94CF4" w14:textId="7F5C3D53" w:rsidR="00765968" w:rsidRPr="00657318"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466A1278" w14:textId="10A98A99" w:rsidR="00765968" w:rsidRPr="00657318"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6E5359A9" w14:textId="5336C35B" w:rsidR="00765968" w:rsidRPr="00657318"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0EA3A0F5" w14:textId="76F1679A" w:rsidR="00765968" w:rsidRPr="00657318"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36629485" w14:textId="26206E37" w:rsidR="00765968" w:rsidRPr="00657318"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EE89106" w14:textId="453103C7" w:rsidR="00765968" w:rsidRPr="00657318"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B1083CC" w14:textId="046AD44B" w:rsidR="00765968" w:rsidRPr="00657318"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039D0341" w14:textId="115F0369" w:rsidR="00765968" w:rsidRPr="00657318"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992756F" w14:textId="05129589" w:rsidR="00765968" w:rsidRPr="00657318" w:rsidRDefault="006A4385" w:rsidP="007D03DE">
            <w:pPr>
              <w:spacing w:after="0" w:line="240" w:lineRule="auto"/>
              <w:rPr>
                <w:b/>
                <w:color w:val="000000"/>
                <w:sz w:val="20"/>
                <w:szCs w:val="16"/>
              </w:rPr>
            </w:pPr>
            <w:r>
              <w:rPr>
                <w:b/>
                <w:color w:val="000000"/>
                <w:sz w:val="20"/>
                <w:szCs w:val="16"/>
              </w:rPr>
              <w:t>3</w:t>
            </w:r>
          </w:p>
        </w:tc>
        <w:tc>
          <w:tcPr>
            <w:tcW w:w="340" w:type="pct"/>
            <w:gridSpan w:val="2"/>
            <w:shd w:val="clear" w:color="auto" w:fill="F7F6F3"/>
            <w:vAlign w:val="center"/>
          </w:tcPr>
          <w:p w14:paraId="42AFEC3B" w14:textId="34FF59B3" w:rsidR="00765968" w:rsidRPr="00657318" w:rsidRDefault="006A4385" w:rsidP="007D03DE">
            <w:pPr>
              <w:spacing w:after="0" w:line="240" w:lineRule="auto"/>
              <w:rPr>
                <w:b/>
                <w:color w:val="000000"/>
                <w:sz w:val="20"/>
                <w:szCs w:val="16"/>
              </w:rPr>
            </w:pPr>
            <w:r>
              <w:rPr>
                <w:b/>
                <w:color w:val="000000"/>
                <w:sz w:val="20"/>
                <w:szCs w:val="16"/>
              </w:rPr>
              <w:t>3</w:t>
            </w:r>
          </w:p>
        </w:tc>
        <w:tc>
          <w:tcPr>
            <w:tcW w:w="340" w:type="pct"/>
            <w:shd w:val="clear" w:color="auto" w:fill="F7F6F3"/>
            <w:vAlign w:val="center"/>
          </w:tcPr>
          <w:p w14:paraId="72066328" w14:textId="4320F2F5" w:rsidR="00765968" w:rsidRPr="00657318" w:rsidRDefault="006A4385" w:rsidP="007D03DE">
            <w:pPr>
              <w:spacing w:after="0" w:line="240" w:lineRule="auto"/>
              <w:rPr>
                <w:b/>
                <w:color w:val="000000"/>
                <w:sz w:val="20"/>
                <w:szCs w:val="16"/>
              </w:rPr>
            </w:pPr>
            <w:r>
              <w:rPr>
                <w:b/>
                <w:color w:val="000000"/>
                <w:sz w:val="20"/>
                <w:szCs w:val="16"/>
              </w:rPr>
              <w:t>4</w:t>
            </w:r>
          </w:p>
        </w:tc>
      </w:tr>
      <w:tr w:rsidR="006A4385" w:rsidRPr="00657318" w14:paraId="534ACE74" w14:textId="77777777" w:rsidTr="004B2AA7">
        <w:trPr>
          <w:trHeight w:val="20"/>
          <w:jc w:val="center"/>
        </w:trPr>
        <w:tc>
          <w:tcPr>
            <w:tcW w:w="515" w:type="pct"/>
            <w:shd w:val="clear" w:color="auto" w:fill="F7F6F3"/>
            <w:vAlign w:val="center"/>
          </w:tcPr>
          <w:p w14:paraId="2D4D5A44" w14:textId="1292472C" w:rsidR="006A4385" w:rsidRDefault="006A4385" w:rsidP="007D03DE">
            <w:pPr>
              <w:spacing w:after="0" w:line="240" w:lineRule="auto"/>
              <w:rPr>
                <w:b/>
                <w:color w:val="000000"/>
                <w:sz w:val="20"/>
                <w:szCs w:val="16"/>
              </w:rPr>
            </w:pPr>
            <w:r>
              <w:rPr>
                <w:b/>
                <w:color w:val="000000"/>
                <w:sz w:val="20"/>
                <w:szCs w:val="16"/>
              </w:rPr>
              <w:t>JEO-5001</w:t>
            </w:r>
          </w:p>
        </w:tc>
        <w:tc>
          <w:tcPr>
            <w:tcW w:w="1236" w:type="pct"/>
            <w:gridSpan w:val="2"/>
            <w:shd w:val="clear" w:color="auto" w:fill="F7F6F3"/>
            <w:vAlign w:val="center"/>
          </w:tcPr>
          <w:p w14:paraId="0B8CA6AB" w14:textId="4DE75BC4" w:rsidR="006A4385" w:rsidRDefault="006A4385" w:rsidP="007D03DE">
            <w:pPr>
              <w:spacing w:after="0" w:line="240" w:lineRule="auto"/>
              <w:rPr>
                <w:b/>
                <w:color w:val="000000"/>
                <w:sz w:val="20"/>
                <w:szCs w:val="16"/>
              </w:rPr>
            </w:pPr>
            <w:r>
              <w:rPr>
                <w:b/>
                <w:color w:val="000000"/>
                <w:sz w:val="20"/>
                <w:szCs w:val="16"/>
              </w:rPr>
              <w:t>Yapısal Analiz</w:t>
            </w:r>
          </w:p>
        </w:tc>
        <w:tc>
          <w:tcPr>
            <w:tcW w:w="285" w:type="pct"/>
            <w:gridSpan w:val="2"/>
            <w:shd w:val="clear" w:color="auto" w:fill="F7F6F3"/>
            <w:vAlign w:val="center"/>
          </w:tcPr>
          <w:p w14:paraId="2DE297EF" w14:textId="3FB85455"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68EB6CEF" w14:textId="1D880A76"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ABF071C" w14:textId="07061295"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D80816E" w14:textId="0F039D12" w:rsidR="006A4385" w:rsidRDefault="006A4385"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45F24502" w14:textId="18AD8532"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7A4E34DD" w14:textId="53DB97D8" w:rsidR="006A4385" w:rsidRDefault="006A4385"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254F0C01" w14:textId="2A5D1AA7"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648C56CE" w14:textId="50D442B2" w:rsidR="006A4385" w:rsidRDefault="006A4385"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76EB11DF" w14:textId="7A0F922F" w:rsidR="006A4385" w:rsidRDefault="006A4385" w:rsidP="007D03DE">
            <w:pPr>
              <w:spacing w:after="0" w:line="240" w:lineRule="auto"/>
              <w:rPr>
                <w:b/>
                <w:color w:val="000000"/>
                <w:sz w:val="20"/>
                <w:szCs w:val="16"/>
              </w:rPr>
            </w:pPr>
            <w:r>
              <w:rPr>
                <w:b/>
                <w:color w:val="000000"/>
                <w:sz w:val="20"/>
                <w:szCs w:val="16"/>
              </w:rPr>
              <w:t>-</w:t>
            </w:r>
          </w:p>
        </w:tc>
        <w:tc>
          <w:tcPr>
            <w:tcW w:w="340" w:type="pct"/>
            <w:gridSpan w:val="2"/>
            <w:shd w:val="clear" w:color="auto" w:fill="F7F6F3"/>
            <w:vAlign w:val="center"/>
          </w:tcPr>
          <w:p w14:paraId="33198D93" w14:textId="42680804" w:rsidR="006A4385" w:rsidRDefault="006A4385" w:rsidP="007D03DE">
            <w:pPr>
              <w:spacing w:after="0" w:line="240" w:lineRule="auto"/>
              <w:rPr>
                <w:b/>
                <w:color w:val="000000"/>
                <w:sz w:val="20"/>
                <w:szCs w:val="16"/>
              </w:rPr>
            </w:pPr>
            <w:r>
              <w:rPr>
                <w:b/>
                <w:color w:val="000000"/>
                <w:sz w:val="20"/>
                <w:szCs w:val="16"/>
              </w:rPr>
              <w:t>4</w:t>
            </w:r>
          </w:p>
        </w:tc>
        <w:tc>
          <w:tcPr>
            <w:tcW w:w="340" w:type="pct"/>
            <w:shd w:val="clear" w:color="auto" w:fill="F7F6F3"/>
            <w:vAlign w:val="center"/>
          </w:tcPr>
          <w:p w14:paraId="76591A17" w14:textId="2C084D82" w:rsidR="006A4385" w:rsidRDefault="006A4385" w:rsidP="007D03DE">
            <w:pPr>
              <w:spacing w:after="0" w:line="240" w:lineRule="auto"/>
              <w:rPr>
                <w:b/>
                <w:color w:val="000000"/>
                <w:sz w:val="20"/>
                <w:szCs w:val="16"/>
              </w:rPr>
            </w:pPr>
            <w:r>
              <w:rPr>
                <w:b/>
                <w:color w:val="000000"/>
                <w:sz w:val="20"/>
                <w:szCs w:val="16"/>
              </w:rPr>
              <w:t>-</w:t>
            </w:r>
          </w:p>
        </w:tc>
      </w:tr>
      <w:tr w:rsidR="006A4385" w:rsidRPr="00657318" w14:paraId="2909CC12" w14:textId="77777777" w:rsidTr="004B2AA7">
        <w:trPr>
          <w:trHeight w:val="20"/>
          <w:jc w:val="center"/>
        </w:trPr>
        <w:tc>
          <w:tcPr>
            <w:tcW w:w="515" w:type="pct"/>
            <w:shd w:val="clear" w:color="auto" w:fill="F7F6F3"/>
            <w:vAlign w:val="center"/>
          </w:tcPr>
          <w:p w14:paraId="3F6390FB" w14:textId="7BA14BCA" w:rsidR="006A4385" w:rsidRDefault="006A4385" w:rsidP="007D03DE">
            <w:pPr>
              <w:spacing w:after="0" w:line="240" w:lineRule="auto"/>
              <w:rPr>
                <w:b/>
                <w:color w:val="000000"/>
                <w:sz w:val="20"/>
                <w:szCs w:val="16"/>
              </w:rPr>
            </w:pPr>
            <w:r>
              <w:rPr>
                <w:b/>
                <w:color w:val="000000"/>
                <w:sz w:val="20"/>
                <w:szCs w:val="16"/>
              </w:rPr>
              <w:t>JEO-5003</w:t>
            </w:r>
          </w:p>
        </w:tc>
        <w:tc>
          <w:tcPr>
            <w:tcW w:w="1236" w:type="pct"/>
            <w:gridSpan w:val="2"/>
            <w:shd w:val="clear" w:color="auto" w:fill="F7F6F3"/>
            <w:vAlign w:val="center"/>
          </w:tcPr>
          <w:p w14:paraId="69BDB5DD" w14:textId="6BE628E1" w:rsidR="006A4385" w:rsidRDefault="006A4385" w:rsidP="007D03DE">
            <w:pPr>
              <w:spacing w:after="0" w:line="240" w:lineRule="auto"/>
              <w:rPr>
                <w:b/>
                <w:color w:val="000000"/>
                <w:sz w:val="20"/>
                <w:szCs w:val="16"/>
              </w:rPr>
            </w:pPr>
            <w:r>
              <w:rPr>
                <w:b/>
                <w:color w:val="000000"/>
                <w:sz w:val="20"/>
                <w:szCs w:val="16"/>
              </w:rPr>
              <w:t>Tektonik ve Jeomorfoloji</w:t>
            </w:r>
          </w:p>
        </w:tc>
        <w:tc>
          <w:tcPr>
            <w:tcW w:w="285" w:type="pct"/>
            <w:gridSpan w:val="2"/>
            <w:shd w:val="clear" w:color="auto" w:fill="F7F6F3"/>
            <w:vAlign w:val="center"/>
          </w:tcPr>
          <w:p w14:paraId="2DF6C078" w14:textId="77BB428F"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6E42859F" w14:textId="65F56DD8"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090D104A" w14:textId="1383E817"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5368D2C" w14:textId="466B6E0E"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28D2A3DB" w14:textId="2269F5AA"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33E4DE5A" w14:textId="560247C8"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6E32FBB5" w14:textId="3088B95F"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34EF46DD" w14:textId="083C32B4"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A7E6CB7" w14:textId="0871D7EB"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3F1D9FEB" w14:textId="12751283" w:rsidR="006A4385" w:rsidRDefault="006A4385" w:rsidP="007D03DE">
            <w:pPr>
              <w:spacing w:after="0" w:line="240" w:lineRule="auto"/>
              <w:rPr>
                <w:b/>
                <w:color w:val="000000"/>
                <w:sz w:val="20"/>
                <w:szCs w:val="16"/>
              </w:rPr>
            </w:pPr>
            <w:r>
              <w:rPr>
                <w:b/>
                <w:color w:val="000000"/>
                <w:sz w:val="20"/>
                <w:szCs w:val="16"/>
              </w:rPr>
              <w:t>4</w:t>
            </w:r>
          </w:p>
        </w:tc>
        <w:tc>
          <w:tcPr>
            <w:tcW w:w="340" w:type="pct"/>
            <w:shd w:val="clear" w:color="auto" w:fill="F7F6F3"/>
            <w:vAlign w:val="center"/>
          </w:tcPr>
          <w:p w14:paraId="6E8CC260" w14:textId="3053F1A6" w:rsidR="006A4385" w:rsidRDefault="006A4385" w:rsidP="007D03DE">
            <w:pPr>
              <w:spacing w:after="0" w:line="240" w:lineRule="auto"/>
              <w:rPr>
                <w:b/>
                <w:color w:val="000000"/>
                <w:sz w:val="20"/>
                <w:szCs w:val="16"/>
              </w:rPr>
            </w:pPr>
            <w:r>
              <w:rPr>
                <w:b/>
                <w:color w:val="000000"/>
                <w:sz w:val="20"/>
                <w:szCs w:val="16"/>
              </w:rPr>
              <w:t>4</w:t>
            </w:r>
          </w:p>
        </w:tc>
      </w:tr>
      <w:tr w:rsidR="006A4385" w:rsidRPr="00657318" w14:paraId="03A68403" w14:textId="77777777" w:rsidTr="004B2AA7">
        <w:trPr>
          <w:trHeight w:val="20"/>
          <w:jc w:val="center"/>
        </w:trPr>
        <w:tc>
          <w:tcPr>
            <w:tcW w:w="515" w:type="pct"/>
            <w:shd w:val="clear" w:color="auto" w:fill="F7F6F3"/>
            <w:vAlign w:val="center"/>
          </w:tcPr>
          <w:p w14:paraId="21A847B8" w14:textId="4DAE0A91" w:rsidR="006A4385" w:rsidRDefault="006A4385" w:rsidP="007D03DE">
            <w:pPr>
              <w:spacing w:after="0" w:line="240" w:lineRule="auto"/>
              <w:rPr>
                <w:b/>
                <w:color w:val="000000"/>
                <w:sz w:val="20"/>
                <w:szCs w:val="16"/>
              </w:rPr>
            </w:pPr>
            <w:r>
              <w:rPr>
                <w:b/>
                <w:color w:val="000000"/>
                <w:sz w:val="20"/>
                <w:szCs w:val="16"/>
              </w:rPr>
              <w:t>JEO-5005</w:t>
            </w:r>
          </w:p>
        </w:tc>
        <w:tc>
          <w:tcPr>
            <w:tcW w:w="1236" w:type="pct"/>
            <w:gridSpan w:val="2"/>
            <w:shd w:val="clear" w:color="auto" w:fill="F7F6F3"/>
            <w:vAlign w:val="center"/>
          </w:tcPr>
          <w:p w14:paraId="4FD414B1" w14:textId="10A54710" w:rsidR="006A4385" w:rsidRDefault="006A4385" w:rsidP="007D03DE">
            <w:pPr>
              <w:spacing w:after="0" w:line="240" w:lineRule="auto"/>
              <w:rPr>
                <w:b/>
                <w:color w:val="000000"/>
                <w:sz w:val="20"/>
                <w:szCs w:val="16"/>
              </w:rPr>
            </w:pPr>
            <w:r>
              <w:rPr>
                <w:b/>
                <w:color w:val="000000"/>
                <w:sz w:val="20"/>
                <w:szCs w:val="16"/>
              </w:rPr>
              <w:t>Deprem ve Jeoloji</w:t>
            </w:r>
          </w:p>
        </w:tc>
        <w:tc>
          <w:tcPr>
            <w:tcW w:w="285" w:type="pct"/>
            <w:gridSpan w:val="2"/>
            <w:shd w:val="clear" w:color="auto" w:fill="F7F6F3"/>
            <w:vAlign w:val="center"/>
          </w:tcPr>
          <w:p w14:paraId="162AA2A5" w14:textId="2FA3FCA4"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7CAE4D55" w14:textId="411FF286"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45D9BB53" w14:textId="01A7DB72"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4CF44C53" w14:textId="1F9A52F2"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320D894" w14:textId="7E6CE008"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2E218A19" w14:textId="31DBA19C"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7BB9CE0" w14:textId="51D3A1EE"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37E1544" w14:textId="3EF81382"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2702AE04" w14:textId="4E113938"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2CDAA0E7" w14:textId="05CCEEC4" w:rsidR="006A4385" w:rsidRDefault="006A4385" w:rsidP="007D03DE">
            <w:pPr>
              <w:spacing w:after="0" w:line="240" w:lineRule="auto"/>
              <w:rPr>
                <w:b/>
                <w:color w:val="000000"/>
                <w:sz w:val="20"/>
                <w:szCs w:val="16"/>
              </w:rPr>
            </w:pPr>
            <w:r>
              <w:rPr>
                <w:b/>
                <w:color w:val="000000"/>
                <w:sz w:val="20"/>
                <w:szCs w:val="16"/>
              </w:rPr>
              <w:t>5</w:t>
            </w:r>
          </w:p>
        </w:tc>
        <w:tc>
          <w:tcPr>
            <w:tcW w:w="340" w:type="pct"/>
            <w:shd w:val="clear" w:color="auto" w:fill="F7F6F3"/>
            <w:vAlign w:val="center"/>
          </w:tcPr>
          <w:p w14:paraId="5A5B8267" w14:textId="21F08B61" w:rsidR="006A4385" w:rsidRDefault="006A4385" w:rsidP="007D03DE">
            <w:pPr>
              <w:spacing w:after="0" w:line="240" w:lineRule="auto"/>
              <w:rPr>
                <w:b/>
                <w:color w:val="000000"/>
                <w:sz w:val="20"/>
                <w:szCs w:val="16"/>
              </w:rPr>
            </w:pPr>
            <w:r>
              <w:rPr>
                <w:b/>
                <w:color w:val="000000"/>
                <w:sz w:val="20"/>
                <w:szCs w:val="16"/>
              </w:rPr>
              <w:t>5</w:t>
            </w:r>
          </w:p>
        </w:tc>
      </w:tr>
      <w:tr w:rsidR="006A4385" w:rsidRPr="00657318" w14:paraId="32E570F9" w14:textId="77777777" w:rsidTr="004B2AA7">
        <w:trPr>
          <w:trHeight w:val="20"/>
          <w:jc w:val="center"/>
        </w:trPr>
        <w:tc>
          <w:tcPr>
            <w:tcW w:w="515" w:type="pct"/>
            <w:shd w:val="clear" w:color="auto" w:fill="F7F6F3"/>
            <w:vAlign w:val="center"/>
          </w:tcPr>
          <w:p w14:paraId="4273E686" w14:textId="3D31DA94" w:rsidR="006A4385" w:rsidRDefault="006A4385" w:rsidP="007D03DE">
            <w:pPr>
              <w:spacing w:after="0" w:line="240" w:lineRule="auto"/>
              <w:rPr>
                <w:b/>
                <w:color w:val="000000"/>
                <w:sz w:val="20"/>
                <w:szCs w:val="16"/>
              </w:rPr>
            </w:pPr>
            <w:r>
              <w:rPr>
                <w:b/>
                <w:color w:val="000000"/>
                <w:sz w:val="20"/>
                <w:szCs w:val="16"/>
              </w:rPr>
              <w:t>JEO-5007</w:t>
            </w:r>
          </w:p>
        </w:tc>
        <w:tc>
          <w:tcPr>
            <w:tcW w:w="1236" w:type="pct"/>
            <w:gridSpan w:val="2"/>
            <w:shd w:val="clear" w:color="auto" w:fill="F7F6F3"/>
            <w:vAlign w:val="center"/>
          </w:tcPr>
          <w:p w14:paraId="735F6D15" w14:textId="20666145" w:rsidR="006A4385" w:rsidRDefault="006A4385" w:rsidP="007D03DE">
            <w:pPr>
              <w:spacing w:after="0" w:line="240" w:lineRule="auto"/>
              <w:rPr>
                <w:b/>
                <w:color w:val="000000"/>
                <w:sz w:val="20"/>
                <w:szCs w:val="16"/>
              </w:rPr>
            </w:pPr>
            <w:r>
              <w:rPr>
                <w:b/>
                <w:color w:val="000000"/>
                <w:sz w:val="20"/>
                <w:szCs w:val="16"/>
              </w:rPr>
              <w:t>Biyostratigrafi</w:t>
            </w:r>
          </w:p>
        </w:tc>
        <w:tc>
          <w:tcPr>
            <w:tcW w:w="285" w:type="pct"/>
            <w:gridSpan w:val="2"/>
            <w:shd w:val="clear" w:color="auto" w:fill="F7F6F3"/>
            <w:vAlign w:val="center"/>
          </w:tcPr>
          <w:p w14:paraId="2EE8A6A1" w14:textId="12AE4D2A"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E4D4CD3" w14:textId="43D30778"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6689086D" w14:textId="11D25DD0"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2152C45" w14:textId="4E65B886"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1501167" w14:textId="2F64BCDB"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7B8A16B" w14:textId="46ADDEAC"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115493B" w14:textId="17444068"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58A74196" w14:textId="30679A0B"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38BF9BA" w14:textId="118D5DAF" w:rsidR="006A4385" w:rsidRDefault="006A4385" w:rsidP="007D03DE">
            <w:pPr>
              <w:spacing w:after="0" w:line="240" w:lineRule="auto"/>
              <w:rPr>
                <w:b/>
                <w:color w:val="000000"/>
                <w:sz w:val="20"/>
                <w:szCs w:val="16"/>
              </w:rPr>
            </w:pPr>
            <w:r>
              <w:rPr>
                <w:b/>
                <w:color w:val="000000"/>
                <w:sz w:val="20"/>
                <w:szCs w:val="16"/>
              </w:rPr>
              <w:t>3</w:t>
            </w:r>
          </w:p>
        </w:tc>
        <w:tc>
          <w:tcPr>
            <w:tcW w:w="340" w:type="pct"/>
            <w:gridSpan w:val="2"/>
            <w:shd w:val="clear" w:color="auto" w:fill="F7F6F3"/>
            <w:vAlign w:val="center"/>
          </w:tcPr>
          <w:p w14:paraId="4BF80D11" w14:textId="774FB333" w:rsidR="006A4385" w:rsidRDefault="006A4385" w:rsidP="007D03DE">
            <w:pPr>
              <w:spacing w:after="0" w:line="240" w:lineRule="auto"/>
              <w:rPr>
                <w:b/>
                <w:color w:val="000000"/>
                <w:sz w:val="20"/>
                <w:szCs w:val="16"/>
              </w:rPr>
            </w:pPr>
            <w:r>
              <w:rPr>
                <w:b/>
                <w:color w:val="000000"/>
                <w:sz w:val="20"/>
                <w:szCs w:val="16"/>
              </w:rPr>
              <w:t>4</w:t>
            </w:r>
          </w:p>
        </w:tc>
        <w:tc>
          <w:tcPr>
            <w:tcW w:w="340" w:type="pct"/>
            <w:shd w:val="clear" w:color="auto" w:fill="F7F6F3"/>
            <w:vAlign w:val="center"/>
          </w:tcPr>
          <w:p w14:paraId="061A1D5F" w14:textId="479AA74F" w:rsidR="006A4385" w:rsidRDefault="006A4385" w:rsidP="007D03DE">
            <w:pPr>
              <w:spacing w:after="0" w:line="240" w:lineRule="auto"/>
              <w:rPr>
                <w:b/>
                <w:color w:val="000000"/>
                <w:sz w:val="20"/>
                <w:szCs w:val="16"/>
              </w:rPr>
            </w:pPr>
            <w:r>
              <w:rPr>
                <w:b/>
                <w:color w:val="000000"/>
                <w:sz w:val="20"/>
                <w:szCs w:val="16"/>
              </w:rPr>
              <w:t>3</w:t>
            </w:r>
          </w:p>
        </w:tc>
      </w:tr>
      <w:tr w:rsidR="006A4385" w:rsidRPr="00657318" w14:paraId="6A97311B" w14:textId="77777777" w:rsidTr="004B2AA7">
        <w:trPr>
          <w:trHeight w:val="20"/>
          <w:jc w:val="center"/>
        </w:trPr>
        <w:tc>
          <w:tcPr>
            <w:tcW w:w="515" w:type="pct"/>
            <w:shd w:val="clear" w:color="auto" w:fill="F7F6F3"/>
            <w:vAlign w:val="center"/>
          </w:tcPr>
          <w:p w14:paraId="24D08CDF" w14:textId="5D60F2B9" w:rsidR="006A4385" w:rsidRDefault="006A4385" w:rsidP="007D03DE">
            <w:pPr>
              <w:spacing w:after="0" w:line="240" w:lineRule="auto"/>
              <w:rPr>
                <w:b/>
                <w:color w:val="000000"/>
                <w:sz w:val="20"/>
                <w:szCs w:val="16"/>
              </w:rPr>
            </w:pPr>
            <w:r>
              <w:rPr>
                <w:b/>
                <w:color w:val="000000"/>
                <w:sz w:val="20"/>
                <w:szCs w:val="16"/>
              </w:rPr>
              <w:t>JEO-5009</w:t>
            </w:r>
          </w:p>
        </w:tc>
        <w:tc>
          <w:tcPr>
            <w:tcW w:w="1236" w:type="pct"/>
            <w:gridSpan w:val="2"/>
            <w:shd w:val="clear" w:color="auto" w:fill="F7F6F3"/>
            <w:vAlign w:val="center"/>
          </w:tcPr>
          <w:p w14:paraId="6FB90C05" w14:textId="01ABD12F" w:rsidR="006A4385" w:rsidRDefault="006A4385" w:rsidP="007D03DE">
            <w:pPr>
              <w:spacing w:after="0" w:line="240" w:lineRule="auto"/>
              <w:rPr>
                <w:b/>
                <w:color w:val="000000"/>
                <w:sz w:val="20"/>
                <w:szCs w:val="16"/>
              </w:rPr>
            </w:pPr>
            <w:r>
              <w:rPr>
                <w:b/>
                <w:color w:val="000000"/>
                <w:sz w:val="20"/>
                <w:szCs w:val="16"/>
              </w:rPr>
              <w:t>Karbonat Çökelme Ortamları</w:t>
            </w:r>
          </w:p>
        </w:tc>
        <w:tc>
          <w:tcPr>
            <w:tcW w:w="285" w:type="pct"/>
            <w:gridSpan w:val="2"/>
            <w:shd w:val="clear" w:color="auto" w:fill="F7F6F3"/>
            <w:vAlign w:val="center"/>
          </w:tcPr>
          <w:p w14:paraId="290F00D2" w14:textId="37849A05"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3F9F4C6F" w14:textId="75157028"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5D44177D" w14:textId="527CA42B"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1845F619" w14:textId="12B2E65B"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4EFECED5" w14:textId="743BF7A3"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2051B299" w14:textId="3B982C77"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793D5CAA" w14:textId="57EE9BA2"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4218D1BB" w14:textId="77D57DD9"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4D32C308" w14:textId="5449F287" w:rsidR="006A4385" w:rsidRDefault="006A4385" w:rsidP="007D03DE">
            <w:pPr>
              <w:spacing w:after="0" w:line="240" w:lineRule="auto"/>
              <w:rPr>
                <w:b/>
                <w:color w:val="000000"/>
                <w:sz w:val="20"/>
                <w:szCs w:val="16"/>
              </w:rPr>
            </w:pPr>
            <w:r>
              <w:rPr>
                <w:b/>
                <w:color w:val="000000"/>
                <w:sz w:val="20"/>
                <w:szCs w:val="16"/>
              </w:rPr>
              <w:t>3</w:t>
            </w:r>
          </w:p>
        </w:tc>
        <w:tc>
          <w:tcPr>
            <w:tcW w:w="340" w:type="pct"/>
            <w:gridSpan w:val="2"/>
            <w:shd w:val="clear" w:color="auto" w:fill="F7F6F3"/>
            <w:vAlign w:val="center"/>
          </w:tcPr>
          <w:p w14:paraId="2F70EA6A" w14:textId="33EA1942" w:rsidR="006A4385" w:rsidRDefault="006A4385" w:rsidP="007D03DE">
            <w:pPr>
              <w:spacing w:after="0" w:line="240" w:lineRule="auto"/>
              <w:rPr>
                <w:b/>
                <w:color w:val="000000"/>
                <w:sz w:val="20"/>
                <w:szCs w:val="16"/>
              </w:rPr>
            </w:pPr>
            <w:r>
              <w:rPr>
                <w:b/>
                <w:color w:val="000000"/>
                <w:sz w:val="20"/>
                <w:szCs w:val="16"/>
              </w:rPr>
              <w:t>3</w:t>
            </w:r>
          </w:p>
        </w:tc>
        <w:tc>
          <w:tcPr>
            <w:tcW w:w="340" w:type="pct"/>
            <w:shd w:val="clear" w:color="auto" w:fill="F7F6F3"/>
            <w:vAlign w:val="center"/>
          </w:tcPr>
          <w:p w14:paraId="19DDBC8D" w14:textId="36D7C840" w:rsidR="006A4385" w:rsidRDefault="006A4385" w:rsidP="007D03DE">
            <w:pPr>
              <w:spacing w:after="0" w:line="240" w:lineRule="auto"/>
              <w:rPr>
                <w:b/>
                <w:color w:val="000000"/>
                <w:sz w:val="20"/>
                <w:szCs w:val="16"/>
              </w:rPr>
            </w:pPr>
            <w:r>
              <w:rPr>
                <w:b/>
                <w:color w:val="000000"/>
                <w:sz w:val="20"/>
                <w:szCs w:val="16"/>
              </w:rPr>
              <w:t>3</w:t>
            </w:r>
          </w:p>
        </w:tc>
      </w:tr>
      <w:tr w:rsidR="006A4385" w:rsidRPr="00657318" w14:paraId="7ADB7A94" w14:textId="77777777" w:rsidTr="004B2AA7">
        <w:trPr>
          <w:trHeight w:val="20"/>
          <w:jc w:val="center"/>
        </w:trPr>
        <w:tc>
          <w:tcPr>
            <w:tcW w:w="515" w:type="pct"/>
            <w:shd w:val="clear" w:color="auto" w:fill="F7F6F3"/>
            <w:vAlign w:val="center"/>
          </w:tcPr>
          <w:p w14:paraId="5E8EA3EF" w14:textId="62357544" w:rsidR="006A4385" w:rsidRDefault="006A4385" w:rsidP="007D03DE">
            <w:pPr>
              <w:spacing w:after="0" w:line="240" w:lineRule="auto"/>
              <w:rPr>
                <w:b/>
                <w:color w:val="000000"/>
                <w:sz w:val="20"/>
                <w:szCs w:val="16"/>
              </w:rPr>
            </w:pPr>
            <w:r>
              <w:rPr>
                <w:b/>
                <w:color w:val="000000"/>
                <w:sz w:val="20"/>
                <w:szCs w:val="16"/>
              </w:rPr>
              <w:t>JEO-5011</w:t>
            </w:r>
          </w:p>
        </w:tc>
        <w:tc>
          <w:tcPr>
            <w:tcW w:w="1236" w:type="pct"/>
            <w:gridSpan w:val="2"/>
            <w:shd w:val="clear" w:color="auto" w:fill="F7F6F3"/>
            <w:vAlign w:val="center"/>
          </w:tcPr>
          <w:p w14:paraId="2133F2AD" w14:textId="586FA319" w:rsidR="006A4385" w:rsidRDefault="006A4385" w:rsidP="007D03DE">
            <w:pPr>
              <w:spacing w:after="0" w:line="240" w:lineRule="auto"/>
              <w:rPr>
                <w:b/>
                <w:color w:val="000000"/>
                <w:sz w:val="20"/>
                <w:szCs w:val="16"/>
              </w:rPr>
            </w:pPr>
            <w:r>
              <w:rPr>
                <w:b/>
                <w:color w:val="000000"/>
                <w:sz w:val="20"/>
                <w:szCs w:val="16"/>
              </w:rPr>
              <w:t>Katı Fosil Yakıtları Arama Yöntemleri</w:t>
            </w:r>
          </w:p>
        </w:tc>
        <w:tc>
          <w:tcPr>
            <w:tcW w:w="285" w:type="pct"/>
            <w:gridSpan w:val="2"/>
            <w:shd w:val="clear" w:color="auto" w:fill="F7F6F3"/>
            <w:vAlign w:val="center"/>
          </w:tcPr>
          <w:p w14:paraId="60F18B12" w14:textId="4DD0D1B8"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2D712288" w14:textId="5F0A5F4D"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684691F2" w14:textId="2BF6F68C"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659E93F" w14:textId="3C5D3014"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2560B26" w14:textId="5E0A3339"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69F694FB" w14:textId="485C083E"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33BE5BD8" w14:textId="71472664"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8D62E35" w14:textId="5198CEA7"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3BB77EB2" w14:textId="6E3CAE1D" w:rsidR="006A4385" w:rsidRDefault="006A4385" w:rsidP="007D03DE">
            <w:pPr>
              <w:spacing w:after="0" w:line="240" w:lineRule="auto"/>
              <w:rPr>
                <w:b/>
                <w:color w:val="000000"/>
                <w:sz w:val="20"/>
                <w:szCs w:val="16"/>
              </w:rPr>
            </w:pPr>
            <w:r>
              <w:rPr>
                <w:b/>
                <w:color w:val="000000"/>
                <w:sz w:val="20"/>
                <w:szCs w:val="16"/>
              </w:rPr>
              <w:t>3</w:t>
            </w:r>
          </w:p>
        </w:tc>
        <w:tc>
          <w:tcPr>
            <w:tcW w:w="340" w:type="pct"/>
            <w:gridSpan w:val="2"/>
            <w:shd w:val="clear" w:color="auto" w:fill="F7F6F3"/>
            <w:vAlign w:val="center"/>
          </w:tcPr>
          <w:p w14:paraId="09844B88" w14:textId="28F07962" w:rsidR="006A4385" w:rsidRDefault="006A4385" w:rsidP="007D03DE">
            <w:pPr>
              <w:spacing w:after="0" w:line="240" w:lineRule="auto"/>
              <w:rPr>
                <w:b/>
                <w:color w:val="000000"/>
                <w:sz w:val="20"/>
                <w:szCs w:val="16"/>
              </w:rPr>
            </w:pPr>
            <w:r>
              <w:rPr>
                <w:b/>
                <w:color w:val="000000"/>
                <w:sz w:val="20"/>
                <w:szCs w:val="16"/>
              </w:rPr>
              <w:t>4</w:t>
            </w:r>
          </w:p>
        </w:tc>
        <w:tc>
          <w:tcPr>
            <w:tcW w:w="340" w:type="pct"/>
            <w:shd w:val="clear" w:color="auto" w:fill="F7F6F3"/>
            <w:vAlign w:val="center"/>
          </w:tcPr>
          <w:p w14:paraId="33526438" w14:textId="2C6D7F57" w:rsidR="006A4385" w:rsidRDefault="006A4385" w:rsidP="007D03DE">
            <w:pPr>
              <w:spacing w:after="0" w:line="240" w:lineRule="auto"/>
              <w:rPr>
                <w:b/>
                <w:color w:val="000000"/>
                <w:sz w:val="20"/>
                <w:szCs w:val="16"/>
              </w:rPr>
            </w:pPr>
            <w:r>
              <w:rPr>
                <w:b/>
                <w:color w:val="000000"/>
                <w:sz w:val="20"/>
                <w:szCs w:val="16"/>
              </w:rPr>
              <w:t>3</w:t>
            </w:r>
          </w:p>
        </w:tc>
      </w:tr>
      <w:tr w:rsidR="006A4385" w:rsidRPr="00657318" w14:paraId="48BB4E4F" w14:textId="77777777" w:rsidTr="004B2AA7">
        <w:trPr>
          <w:trHeight w:val="20"/>
          <w:jc w:val="center"/>
        </w:trPr>
        <w:tc>
          <w:tcPr>
            <w:tcW w:w="515" w:type="pct"/>
            <w:shd w:val="clear" w:color="auto" w:fill="F7F6F3"/>
            <w:vAlign w:val="center"/>
          </w:tcPr>
          <w:p w14:paraId="6F168C12" w14:textId="3A547E7B" w:rsidR="006A4385" w:rsidRDefault="006A4385" w:rsidP="006A4385">
            <w:pPr>
              <w:spacing w:after="0" w:line="240" w:lineRule="auto"/>
              <w:rPr>
                <w:b/>
                <w:color w:val="000000"/>
                <w:sz w:val="20"/>
                <w:szCs w:val="16"/>
              </w:rPr>
            </w:pPr>
            <w:r>
              <w:rPr>
                <w:b/>
                <w:color w:val="000000"/>
                <w:sz w:val="20"/>
                <w:szCs w:val="16"/>
              </w:rPr>
              <w:t>JEO-5015</w:t>
            </w:r>
          </w:p>
        </w:tc>
        <w:tc>
          <w:tcPr>
            <w:tcW w:w="1236" w:type="pct"/>
            <w:gridSpan w:val="2"/>
            <w:shd w:val="clear" w:color="auto" w:fill="F7F6F3"/>
            <w:vAlign w:val="center"/>
          </w:tcPr>
          <w:p w14:paraId="4F087B09" w14:textId="6863BFE0" w:rsidR="006A4385" w:rsidRDefault="006A4385" w:rsidP="007D03DE">
            <w:pPr>
              <w:spacing w:after="0" w:line="240" w:lineRule="auto"/>
              <w:rPr>
                <w:b/>
                <w:color w:val="000000"/>
                <w:sz w:val="20"/>
                <w:szCs w:val="16"/>
              </w:rPr>
            </w:pPr>
            <w:r>
              <w:rPr>
                <w:b/>
                <w:color w:val="000000"/>
                <w:sz w:val="20"/>
                <w:szCs w:val="16"/>
              </w:rPr>
              <w:t>İleri Magmatik Kayaç Petrografisi</w:t>
            </w:r>
          </w:p>
        </w:tc>
        <w:tc>
          <w:tcPr>
            <w:tcW w:w="285" w:type="pct"/>
            <w:gridSpan w:val="2"/>
            <w:shd w:val="clear" w:color="auto" w:fill="F7F6F3"/>
            <w:vAlign w:val="center"/>
          </w:tcPr>
          <w:p w14:paraId="1364E2B6" w14:textId="55C4E3CB"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205A1CD0" w14:textId="7D63C067"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3C100FFC" w14:textId="76D93191"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4F4207C5" w14:textId="054F7526"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330E683" w14:textId="544DF4D1"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7607F02D" w14:textId="4DB5D0BD"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995DE38" w14:textId="5315C231"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757AC529" w14:textId="04C7C259"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01EAA64B" w14:textId="7E777D10" w:rsidR="006A4385" w:rsidRDefault="006A4385" w:rsidP="007D03DE">
            <w:pPr>
              <w:spacing w:after="0" w:line="240" w:lineRule="auto"/>
              <w:rPr>
                <w:b/>
                <w:color w:val="000000"/>
                <w:sz w:val="20"/>
                <w:szCs w:val="16"/>
              </w:rPr>
            </w:pPr>
            <w:r>
              <w:rPr>
                <w:b/>
                <w:color w:val="000000"/>
                <w:sz w:val="20"/>
                <w:szCs w:val="16"/>
              </w:rPr>
              <w:t>2</w:t>
            </w:r>
          </w:p>
        </w:tc>
        <w:tc>
          <w:tcPr>
            <w:tcW w:w="340" w:type="pct"/>
            <w:gridSpan w:val="2"/>
            <w:shd w:val="clear" w:color="auto" w:fill="F7F6F3"/>
            <w:vAlign w:val="center"/>
          </w:tcPr>
          <w:p w14:paraId="21FA2A0B" w14:textId="4905B983" w:rsidR="006A4385" w:rsidRDefault="006A4385" w:rsidP="007D03DE">
            <w:pPr>
              <w:spacing w:after="0" w:line="240" w:lineRule="auto"/>
              <w:rPr>
                <w:b/>
                <w:color w:val="000000"/>
                <w:sz w:val="20"/>
                <w:szCs w:val="16"/>
              </w:rPr>
            </w:pPr>
            <w:r>
              <w:rPr>
                <w:b/>
                <w:color w:val="000000"/>
                <w:sz w:val="20"/>
                <w:szCs w:val="16"/>
              </w:rPr>
              <w:t>4</w:t>
            </w:r>
          </w:p>
        </w:tc>
        <w:tc>
          <w:tcPr>
            <w:tcW w:w="340" w:type="pct"/>
            <w:shd w:val="clear" w:color="auto" w:fill="F7F6F3"/>
            <w:vAlign w:val="center"/>
          </w:tcPr>
          <w:p w14:paraId="152BB494" w14:textId="7BAAA33D" w:rsidR="006A4385" w:rsidRDefault="006A4385" w:rsidP="007D03DE">
            <w:pPr>
              <w:spacing w:after="0" w:line="240" w:lineRule="auto"/>
              <w:rPr>
                <w:b/>
                <w:color w:val="000000"/>
                <w:sz w:val="20"/>
                <w:szCs w:val="16"/>
              </w:rPr>
            </w:pPr>
            <w:r>
              <w:rPr>
                <w:b/>
                <w:color w:val="000000"/>
                <w:sz w:val="20"/>
                <w:szCs w:val="16"/>
              </w:rPr>
              <w:t>3</w:t>
            </w:r>
          </w:p>
        </w:tc>
      </w:tr>
      <w:tr w:rsidR="006A4385" w:rsidRPr="00657318" w14:paraId="58ABD47F" w14:textId="77777777" w:rsidTr="004B2AA7">
        <w:trPr>
          <w:trHeight w:val="20"/>
          <w:jc w:val="center"/>
        </w:trPr>
        <w:tc>
          <w:tcPr>
            <w:tcW w:w="515" w:type="pct"/>
            <w:shd w:val="clear" w:color="auto" w:fill="F7F6F3"/>
            <w:vAlign w:val="center"/>
          </w:tcPr>
          <w:p w14:paraId="2CEAF55D" w14:textId="682FB538" w:rsidR="006A4385" w:rsidRDefault="006A4385" w:rsidP="006A4385">
            <w:pPr>
              <w:spacing w:after="0" w:line="240" w:lineRule="auto"/>
              <w:rPr>
                <w:b/>
                <w:color w:val="000000"/>
                <w:sz w:val="20"/>
                <w:szCs w:val="16"/>
              </w:rPr>
            </w:pPr>
            <w:r>
              <w:rPr>
                <w:b/>
                <w:color w:val="000000"/>
                <w:sz w:val="20"/>
                <w:szCs w:val="16"/>
              </w:rPr>
              <w:t>JEO-5016</w:t>
            </w:r>
          </w:p>
        </w:tc>
        <w:tc>
          <w:tcPr>
            <w:tcW w:w="1236" w:type="pct"/>
            <w:gridSpan w:val="2"/>
            <w:shd w:val="clear" w:color="auto" w:fill="F7F6F3"/>
            <w:vAlign w:val="center"/>
          </w:tcPr>
          <w:p w14:paraId="4CD3B558" w14:textId="6020E84D" w:rsidR="006A4385" w:rsidRDefault="006A4385" w:rsidP="007D03DE">
            <w:pPr>
              <w:spacing w:after="0" w:line="240" w:lineRule="auto"/>
              <w:rPr>
                <w:b/>
                <w:color w:val="000000"/>
                <w:sz w:val="20"/>
                <w:szCs w:val="16"/>
              </w:rPr>
            </w:pPr>
            <w:r>
              <w:rPr>
                <w:b/>
                <w:color w:val="000000"/>
                <w:sz w:val="20"/>
                <w:szCs w:val="16"/>
              </w:rPr>
              <w:t>İleri X-Işınları Difraksiyonu</w:t>
            </w:r>
          </w:p>
        </w:tc>
        <w:tc>
          <w:tcPr>
            <w:tcW w:w="285" w:type="pct"/>
            <w:gridSpan w:val="2"/>
            <w:shd w:val="clear" w:color="auto" w:fill="F7F6F3"/>
            <w:vAlign w:val="center"/>
          </w:tcPr>
          <w:p w14:paraId="70E0D286" w14:textId="697CCC07"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7BF94B8C" w14:textId="73AC249F"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5D43737" w14:textId="2E05E02C"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59570E79" w14:textId="3275CDEE"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BD31B75" w14:textId="6C69E40C"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6CD16019" w14:textId="355E903A"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7607E04" w14:textId="07CFE242"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0BCF3EB1" w14:textId="4D27A1A4"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8A4BA9C" w14:textId="0470FC1B" w:rsidR="006A4385" w:rsidRDefault="006A4385" w:rsidP="007D03DE">
            <w:pPr>
              <w:spacing w:after="0" w:line="240" w:lineRule="auto"/>
              <w:rPr>
                <w:b/>
                <w:color w:val="000000"/>
                <w:sz w:val="20"/>
                <w:szCs w:val="16"/>
              </w:rPr>
            </w:pPr>
            <w:r>
              <w:rPr>
                <w:b/>
                <w:color w:val="000000"/>
                <w:sz w:val="20"/>
                <w:szCs w:val="16"/>
              </w:rPr>
              <w:t>4</w:t>
            </w:r>
          </w:p>
        </w:tc>
        <w:tc>
          <w:tcPr>
            <w:tcW w:w="340" w:type="pct"/>
            <w:gridSpan w:val="2"/>
            <w:shd w:val="clear" w:color="auto" w:fill="F7F6F3"/>
            <w:vAlign w:val="center"/>
          </w:tcPr>
          <w:p w14:paraId="5297AFE3" w14:textId="7D843E05" w:rsidR="006A4385" w:rsidRDefault="006A4385" w:rsidP="007D03DE">
            <w:pPr>
              <w:spacing w:after="0" w:line="240" w:lineRule="auto"/>
              <w:rPr>
                <w:b/>
                <w:color w:val="000000"/>
                <w:sz w:val="20"/>
                <w:szCs w:val="16"/>
              </w:rPr>
            </w:pPr>
            <w:r>
              <w:rPr>
                <w:b/>
                <w:color w:val="000000"/>
                <w:sz w:val="20"/>
                <w:szCs w:val="16"/>
              </w:rPr>
              <w:t>3</w:t>
            </w:r>
          </w:p>
        </w:tc>
        <w:tc>
          <w:tcPr>
            <w:tcW w:w="340" w:type="pct"/>
            <w:shd w:val="clear" w:color="auto" w:fill="F7F6F3"/>
            <w:vAlign w:val="center"/>
          </w:tcPr>
          <w:p w14:paraId="204380AB" w14:textId="554C3815" w:rsidR="006A4385" w:rsidRDefault="006A4385" w:rsidP="007D03DE">
            <w:pPr>
              <w:spacing w:after="0" w:line="240" w:lineRule="auto"/>
              <w:rPr>
                <w:b/>
                <w:color w:val="000000"/>
                <w:sz w:val="20"/>
                <w:szCs w:val="16"/>
              </w:rPr>
            </w:pPr>
            <w:r>
              <w:rPr>
                <w:b/>
                <w:color w:val="000000"/>
                <w:sz w:val="20"/>
                <w:szCs w:val="16"/>
              </w:rPr>
              <w:t>4</w:t>
            </w:r>
          </w:p>
        </w:tc>
      </w:tr>
      <w:tr w:rsidR="006A4385" w:rsidRPr="00657318" w14:paraId="13202F72" w14:textId="77777777" w:rsidTr="004B2AA7">
        <w:trPr>
          <w:trHeight w:val="20"/>
          <w:jc w:val="center"/>
        </w:trPr>
        <w:tc>
          <w:tcPr>
            <w:tcW w:w="515" w:type="pct"/>
            <w:shd w:val="clear" w:color="auto" w:fill="F7F6F3"/>
            <w:vAlign w:val="center"/>
          </w:tcPr>
          <w:p w14:paraId="3361BFE0" w14:textId="783BAECE" w:rsidR="006A4385" w:rsidRDefault="006A4385" w:rsidP="006A4385">
            <w:pPr>
              <w:spacing w:after="0" w:line="240" w:lineRule="auto"/>
              <w:rPr>
                <w:b/>
                <w:color w:val="000000"/>
                <w:sz w:val="20"/>
                <w:szCs w:val="16"/>
              </w:rPr>
            </w:pPr>
            <w:r>
              <w:rPr>
                <w:b/>
                <w:color w:val="000000"/>
                <w:sz w:val="20"/>
                <w:szCs w:val="16"/>
              </w:rPr>
              <w:t>JEO-5017</w:t>
            </w:r>
          </w:p>
        </w:tc>
        <w:tc>
          <w:tcPr>
            <w:tcW w:w="1236" w:type="pct"/>
            <w:gridSpan w:val="2"/>
            <w:shd w:val="clear" w:color="auto" w:fill="F7F6F3"/>
            <w:vAlign w:val="center"/>
          </w:tcPr>
          <w:p w14:paraId="480AC047" w14:textId="70FB436E" w:rsidR="006A4385" w:rsidRDefault="006A4385" w:rsidP="007D03DE">
            <w:pPr>
              <w:spacing w:after="0" w:line="240" w:lineRule="auto"/>
              <w:rPr>
                <w:b/>
                <w:color w:val="000000"/>
                <w:sz w:val="20"/>
                <w:szCs w:val="16"/>
              </w:rPr>
            </w:pPr>
            <w:r>
              <w:rPr>
                <w:b/>
                <w:color w:val="000000"/>
                <w:sz w:val="20"/>
                <w:szCs w:val="16"/>
              </w:rPr>
              <w:t>Kil Minerallerinin Özellikleri ve Kullanım Alanları</w:t>
            </w:r>
          </w:p>
        </w:tc>
        <w:tc>
          <w:tcPr>
            <w:tcW w:w="285" w:type="pct"/>
            <w:gridSpan w:val="2"/>
            <w:shd w:val="clear" w:color="auto" w:fill="F7F6F3"/>
            <w:vAlign w:val="center"/>
          </w:tcPr>
          <w:p w14:paraId="5F7F3DB5" w14:textId="7256D3D6"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F6F2165" w14:textId="0809A2C5"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5560F4F5" w14:textId="74B613F0"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03A24FF9" w14:textId="0827DD1F"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04E2A554" w14:textId="7C5A9658"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05ED3EE4" w14:textId="3A46B4FD"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79926D38" w14:textId="459A340A"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0174E69F" w14:textId="47CB2D36"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7CC01D2D" w14:textId="589258B1" w:rsidR="006A4385" w:rsidRDefault="006A4385" w:rsidP="007D03DE">
            <w:pPr>
              <w:spacing w:after="0" w:line="240" w:lineRule="auto"/>
              <w:rPr>
                <w:b/>
                <w:color w:val="000000"/>
                <w:sz w:val="20"/>
                <w:szCs w:val="16"/>
              </w:rPr>
            </w:pPr>
            <w:r>
              <w:rPr>
                <w:b/>
                <w:color w:val="000000"/>
                <w:sz w:val="20"/>
                <w:szCs w:val="16"/>
              </w:rPr>
              <w:t>3</w:t>
            </w:r>
          </w:p>
        </w:tc>
        <w:tc>
          <w:tcPr>
            <w:tcW w:w="340" w:type="pct"/>
            <w:gridSpan w:val="2"/>
            <w:shd w:val="clear" w:color="auto" w:fill="F7F6F3"/>
            <w:vAlign w:val="center"/>
          </w:tcPr>
          <w:p w14:paraId="712C491F" w14:textId="0161639C" w:rsidR="006A4385" w:rsidRDefault="006A4385" w:rsidP="007D03DE">
            <w:pPr>
              <w:spacing w:after="0" w:line="240" w:lineRule="auto"/>
              <w:rPr>
                <w:b/>
                <w:color w:val="000000"/>
                <w:sz w:val="20"/>
                <w:szCs w:val="16"/>
              </w:rPr>
            </w:pPr>
            <w:r>
              <w:rPr>
                <w:b/>
                <w:color w:val="000000"/>
                <w:sz w:val="20"/>
                <w:szCs w:val="16"/>
              </w:rPr>
              <w:t>4</w:t>
            </w:r>
          </w:p>
        </w:tc>
        <w:tc>
          <w:tcPr>
            <w:tcW w:w="340" w:type="pct"/>
            <w:shd w:val="clear" w:color="auto" w:fill="F7F6F3"/>
            <w:vAlign w:val="center"/>
          </w:tcPr>
          <w:p w14:paraId="4AFE26B8" w14:textId="1036FAF7" w:rsidR="006A4385" w:rsidRDefault="006A4385" w:rsidP="007D03DE">
            <w:pPr>
              <w:spacing w:after="0" w:line="240" w:lineRule="auto"/>
              <w:rPr>
                <w:b/>
                <w:color w:val="000000"/>
                <w:sz w:val="20"/>
                <w:szCs w:val="16"/>
              </w:rPr>
            </w:pPr>
            <w:r>
              <w:rPr>
                <w:b/>
                <w:color w:val="000000"/>
                <w:sz w:val="20"/>
                <w:szCs w:val="16"/>
              </w:rPr>
              <w:t>2</w:t>
            </w:r>
          </w:p>
        </w:tc>
      </w:tr>
      <w:tr w:rsidR="006A4385" w:rsidRPr="00657318" w14:paraId="6DDF911C" w14:textId="77777777" w:rsidTr="004B2AA7">
        <w:trPr>
          <w:trHeight w:val="20"/>
          <w:jc w:val="center"/>
        </w:trPr>
        <w:tc>
          <w:tcPr>
            <w:tcW w:w="515" w:type="pct"/>
            <w:shd w:val="clear" w:color="auto" w:fill="F7F6F3"/>
            <w:vAlign w:val="center"/>
          </w:tcPr>
          <w:p w14:paraId="5A079F70" w14:textId="73B2F0D2" w:rsidR="006A4385" w:rsidRDefault="006A4385" w:rsidP="006A4385">
            <w:pPr>
              <w:spacing w:after="0" w:line="240" w:lineRule="auto"/>
              <w:rPr>
                <w:b/>
                <w:color w:val="000000"/>
                <w:sz w:val="20"/>
                <w:szCs w:val="16"/>
              </w:rPr>
            </w:pPr>
            <w:r>
              <w:rPr>
                <w:b/>
                <w:color w:val="000000"/>
                <w:sz w:val="20"/>
                <w:szCs w:val="16"/>
              </w:rPr>
              <w:t>JEO-5018</w:t>
            </w:r>
          </w:p>
        </w:tc>
        <w:tc>
          <w:tcPr>
            <w:tcW w:w="1236" w:type="pct"/>
            <w:gridSpan w:val="2"/>
            <w:shd w:val="clear" w:color="auto" w:fill="F7F6F3"/>
            <w:vAlign w:val="center"/>
          </w:tcPr>
          <w:p w14:paraId="717C794E" w14:textId="0F4D4B34" w:rsidR="006A4385" w:rsidRDefault="006A4385" w:rsidP="007D03DE">
            <w:pPr>
              <w:spacing w:after="0" w:line="240" w:lineRule="auto"/>
              <w:rPr>
                <w:b/>
                <w:color w:val="000000"/>
                <w:sz w:val="20"/>
                <w:szCs w:val="16"/>
              </w:rPr>
            </w:pPr>
            <w:r>
              <w:rPr>
                <w:b/>
                <w:color w:val="000000"/>
                <w:sz w:val="20"/>
                <w:szCs w:val="16"/>
              </w:rPr>
              <w:t>Evaporitler</w:t>
            </w:r>
          </w:p>
        </w:tc>
        <w:tc>
          <w:tcPr>
            <w:tcW w:w="285" w:type="pct"/>
            <w:gridSpan w:val="2"/>
            <w:shd w:val="clear" w:color="auto" w:fill="F7F6F3"/>
            <w:vAlign w:val="center"/>
          </w:tcPr>
          <w:p w14:paraId="4F469B92" w14:textId="234AD545"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62CB2227" w14:textId="08E48792"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25EA2483" w14:textId="423194CD"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287701C" w14:textId="03264F1F"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40E4B6B1" w14:textId="6FB61926"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214179F2" w14:textId="37EFAC30"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67F003FD" w14:textId="00AD6EB4"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DD60142" w14:textId="187CAAE3"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15FB46F4" w14:textId="01B4827D" w:rsidR="006A4385" w:rsidRDefault="006A4385" w:rsidP="007D03DE">
            <w:pPr>
              <w:spacing w:after="0" w:line="240" w:lineRule="auto"/>
              <w:rPr>
                <w:b/>
                <w:color w:val="000000"/>
                <w:sz w:val="20"/>
                <w:szCs w:val="16"/>
              </w:rPr>
            </w:pPr>
            <w:r>
              <w:rPr>
                <w:b/>
                <w:color w:val="000000"/>
                <w:sz w:val="20"/>
                <w:szCs w:val="16"/>
              </w:rPr>
              <w:t>3</w:t>
            </w:r>
          </w:p>
        </w:tc>
        <w:tc>
          <w:tcPr>
            <w:tcW w:w="340" w:type="pct"/>
            <w:gridSpan w:val="2"/>
            <w:shd w:val="clear" w:color="auto" w:fill="F7F6F3"/>
            <w:vAlign w:val="center"/>
          </w:tcPr>
          <w:p w14:paraId="63DDA96C" w14:textId="04FEA0FC" w:rsidR="006A4385" w:rsidRDefault="006A4385" w:rsidP="007D03DE">
            <w:pPr>
              <w:spacing w:after="0" w:line="240" w:lineRule="auto"/>
              <w:rPr>
                <w:b/>
                <w:color w:val="000000"/>
                <w:sz w:val="20"/>
                <w:szCs w:val="16"/>
              </w:rPr>
            </w:pPr>
            <w:r>
              <w:rPr>
                <w:b/>
                <w:color w:val="000000"/>
                <w:sz w:val="20"/>
                <w:szCs w:val="16"/>
              </w:rPr>
              <w:t>3</w:t>
            </w:r>
          </w:p>
        </w:tc>
        <w:tc>
          <w:tcPr>
            <w:tcW w:w="340" w:type="pct"/>
            <w:shd w:val="clear" w:color="auto" w:fill="F7F6F3"/>
            <w:vAlign w:val="center"/>
          </w:tcPr>
          <w:p w14:paraId="49B98992" w14:textId="37729BC9" w:rsidR="006A4385" w:rsidRDefault="006A4385" w:rsidP="007D03DE">
            <w:pPr>
              <w:spacing w:after="0" w:line="240" w:lineRule="auto"/>
              <w:rPr>
                <w:b/>
                <w:color w:val="000000"/>
                <w:sz w:val="20"/>
                <w:szCs w:val="16"/>
              </w:rPr>
            </w:pPr>
            <w:r>
              <w:rPr>
                <w:b/>
                <w:color w:val="000000"/>
                <w:sz w:val="20"/>
                <w:szCs w:val="16"/>
              </w:rPr>
              <w:t>2</w:t>
            </w:r>
          </w:p>
        </w:tc>
      </w:tr>
      <w:tr w:rsidR="006A4385" w:rsidRPr="00657318" w14:paraId="094ACD12" w14:textId="77777777" w:rsidTr="004B2AA7">
        <w:trPr>
          <w:trHeight w:val="20"/>
          <w:jc w:val="center"/>
        </w:trPr>
        <w:tc>
          <w:tcPr>
            <w:tcW w:w="515" w:type="pct"/>
            <w:shd w:val="clear" w:color="auto" w:fill="F7F6F3"/>
            <w:vAlign w:val="center"/>
          </w:tcPr>
          <w:p w14:paraId="6381DEC8" w14:textId="0DA04319" w:rsidR="006A4385" w:rsidRDefault="006A4385" w:rsidP="006A4385">
            <w:pPr>
              <w:spacing w:after="0" w:line="240" w:lineRule="auto"/>
              <w:rPr>
                <w:b/>
                <w:color w:val="000000"/>
                <w:sz w:val="20"/>
                <w:szCs w:val="16"/>
              </w:rPr>
            </w:pPr>
            <w:r>
              <w:rPr>
                <w:b/>
                <w:color w:val="000000"/>
                <w:sz w:val="20"/>
                <w:szCs w:val="16"/>
              </w:rPr>
              <w:t>JEO-5019</w:t>
            </w:r>
          </w:p>
        </w:tc>
        <w:tc>
          <w:tcPr>
            <w:tcW w:w="1236" w:type="pct"/>
            <w:gridSpan w:val="2"/>
            <w:shd w:val="clear" w:color="auto" w:fill="F7F6F3"/>
            <w:vAlign w:val="center"/>
          </w:tcPr>
          <w:p w14:paraId="084C8CCE" w14:textId="0E909E5C" w:rsidR="006A4385" w:rsidRDefault="006A4385" w:rsidP="007D03DE">
            <w:pPr>
              <w:spacing w:after="0" w:line="240" w:lineRule="auto"/>
              <w:rPr>
                <w:b/>
                <w:color w:val="000000"/>
                <w:sz w:val="20"/>
                <w:szCs w:val="16"/>
              </w:rPr>
            </w:pPr>
            <w:r>
              <w:rPr>
                <w:b/>
                <w:color w:val="000000"/>
                <w:sz w:val="20"/>
                <w:szCs w:val="16"/>
              </w:rPr>
              <w:t>İleri Metamorfik Kayaç Petrografisi</w:t>
            </w:r>
          </w:p>
        </w:tc>
        <w:tc>
          <w:tcPr>
            <w:tcW w:w="285" w:type="pct"/>
            <w:gridSpan w:val="2"/>
            <w:shd w:val="clear" w:color="auto" w:fill="F7F6F3"/>
            <w:vAlign w:val="center"/>
          </w:tcPr>
          <w:p w14:paraId="7BC26EC2" w14:textId="5D17E84A"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6D2003F5" w14:textId="793759E9"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0044B509" w14:textId="5B814996"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66E1C474" w14:textId="09F0E8C5"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E3A7A18" w14:textId="7A1E88E8"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46ADEC9" w14:textId="00772718"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2F1866F" w14:textId="76236C1A"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76BF19C0" w14:textId="47F71DFA"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1C4BDB41" w14:textId="6E45E0DA" w:rsidR="006A4385" w:rsidRDefault="006A4385" w:rsidP="007D03DE">
            <w:pPr>
              <w:spacing w:after="0" w:line="240" w:lineRule="auto"/>
              <w:rPr>
                <w:b/>
                <w:color w:val="000000"/>
                <w:sz w:val="20"/>
                <w:szCs w:val="16"/>
              </w:rPr>
            </w:pPr>
            <w:r>
              <w:rPr>
                <w:b/>
                <w:color w:val="000000"/>
                <w:sz w:val="20"/>
                <w:szCs w:val="16"/>
              </w:rPr>
              <w:t>1</w:t>
            </w:r>
          </w:p>
        </w:tc>
        <w:tc>
          <w:tcPr>
            <w:tcW w:w="340" w:type="pct"/>
            <w:gridSpan w:val="2"/>
            <w:shd w:val="clear" w:color="auto" w:fill="F7F6F3"/>
            <w:vAlign w:val="center"/>
          </w:tcPr>
          <w:p w14:paraId="252713DF" w14:textId="09CFEDA8" w:rsidR="006A4385" w:rsidRDefault="006A4385" w:rsidP="007D03DE">
            <w:pPr>
              <w:spacing w:after="0" w:line="240" w:lineRule="auto"/>
              <w:rPr>
                <w:b/>
                <w:color w:val="000000"/>
                <w:sz w:val="20"/>
                <w:szCs w:val="16"/>
              </w:rPr>
            </w:pPr>
            <w:r>
              <w:rPr>
                <w:b/>
                <w:color w:val="000000"/>
                <w:sz w:val="20"/>
                <w:szCs w:val="16"/>
              </w:rPr>
              <w:t>2</w:t>
            </w:r>
          </w:p>
        </w:tc>
        <w:tc>
          <w:tcPr>
            <w:tcW w:w="340" w:type="pct"/>
            <w:shd w:val="clear" w:color="auto" w:fill="F7F6F3"/>
            <w:vAlign w:val="center"/>
          </w:tcPr>
          <w:p w14:paraId="673221E2" w14:textId="08DCED39" w:rsidR="006A4385" w:rsidRDefault="006A4385" w:rsidP="007D03DE">
            <w:pPr>
              <w:spacing w:after="0" w:line="240" w:lineRule="auto"/>
              <w:rPr>
                <w:b/>
                <w:color w:val="000000"/>
                <w:sz w:val="20"/>
                <w:szCs w:val="16"/>
              </w:rPr>
            </w:pPr>
            <w:r>
              <w:rPr>
                <w:b/>
                <w:color w:val="000000"/>
                <w:sz w:val="20"/>
                <w:szCs w:val="16"/>
              </w:rPr>
              <w:t>1</w:t>
            </w:r>
          </w:p>
        </w:tc>
      </w:tr>
      <w:tr w:rsidR="006A4385" w:rsidRPr="00657318" w14:paraId="42E1D661" w14:textId="77777777" w:rsidTr="004B2AA7">
        <w:trPr>
          <w:trHeight w:val="20"/>
          <w:jc w:val="center"/>
        </w:trPr>
        <w:tc>
          <w:tcPr>
            <w:tcW w:w="515" w:type="pct"/>
            <w:shd w:val="clear" w:color="auto" w:fill="F7F6F3"/>
            <w:vAlign w:val="center"/>
          </w:tcPr>
          <w:p w14:paraId="44246EFF" w14:textId="083F8282" w:rsidR="006A4385" w:rsidRDefault="006A4385" w:rsidP="006A4385">
            <w:pPr>
              <w:spacing w:after="0" w:line="240" w:lineRule="auto"/>
              <w:rPr>
                <w:b/>
                <w:color w:val="000000"/>
                <w:sz w:val="20"/>
                <w:szCs w:val="16"/>
              </w:rPr>
            </w:pPr>
            <w:r>
              <w:rPr>
                <w:b/>
                <w:color w:val="000000"/>
                <w:sz w:val="20"/>
                <w:szCs w:val="16"/>
              </w:rPr>
              <w:t>JEO-5020</w:t>
            </w:r>
          </w:p>
        </w:tc>
        <w:tc>
          <w:tcPr>
            <w:tcW w:w="1236" w:type="pct"/>
            <w:gridSpan w:val="2"/>
            <w:shd w:val="clear" w:color="auto" w:fill="F7F6F3"/>
            <w:vAlign w:val="center"/>
          </w:tcPr>
          <w:p w14:paraId="44C3049A" w14:textId="6F797F32" w:rsidR="006A4385" w:rsidRDefault="006A4385" w:rsidP="007D03DE">
            <w:pPr>
              <w:spacing w:after="0" w:line="240" w:lineRule="auto"/>
              <w:rPr>
                <w:b/>
                <w:color w:val="000000"/>
                <w:sz w:val="20"/>
                <w:szCs w:val="16"/>
              </w:rPr>
            </w:pPr>
            <w:r>
              <w:rPr>
                <w:b/>
                <w:color w:val="000000"/>
                <w:sz w:val="20"/>
                <w:szCs w:val="16"/>
              </w:rPr>
              <w:t>Maden Yatakları Oluşturan Ortamlar</w:t>
            </w:r>
          </w:p>
        </w:tc>
        <w:tc>
          <w:tcPr>
            <w:tcW w:w="285" w:type="pct"/>
            <w:gridSpan w:val="2"/>
            <w:shd w:val="clear" w:color="auto" w:fill="F7F6F3"/>
            <w:vAlign w:val="center"/>
          </w:tcPr>
          <w:p w14:paraId="08946B3B" w14:textId="231193A8"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40E25D66" w14:textId="745A5C7C"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4725D6EA" w14:textId="499AF3B0"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11B2A614" w14:textId="58837D7A" w:rsidR="006A4385" w:rsidRDefault="006A4385"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0D9A034B" w14:textId="4771A9A8"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687D064C" w14:textId="6E8660EE" w:rsidR="006A4385" w:rsidRDefault="006A4385"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1F677857" w14:textId="34416E91" w:rsidR="006A4385" w:rsidRDefault="006A4385"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5F805634" w14:textId="4D3B7DED" w:rsidR="006A4385" w:rsidRDefault="006A4385"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5977F65C" w14:textId="7E5AD159" w:rsidR="006A4385" w:rsidRDefault="006A4385" w:rsidP="007D03DE">
            <w:pPr>
              <w:spacing w:after="0" w:line="240" w:lineRule="auto"/>
              <w:rPr>
                <w:b/>
                <w:color w:val="000000"/>
                <w:sz w:val="20"/>
                <w:szCs w:val="16"/>
              </w:rPr>
            </w:pPr>
            <w:r>
              <w:rPr>
                <w:b/>
                <w:color w:val="000000"/>
                <w:sz w:val="20"/>
                <w:szCs w:val="16"/>
              </w:rPr>
              <w:t>-</w:t>
            </w:r>
          </w:p>
        </w:tc>
        <w:tc>
          <w:tcPr>
            <w:tcW w:w="340" w:type="pct"/>
            <w:gridSpan w:val="2"/>
            <w:shd w:val="clear" w:color="auto" w:fill="F7F6F3"/>
            <w:vAlign w:val="center"/>
          </w:tcPr>
          <w:p w14:paraId="6A330FB8" w14:textId="7D1E44E1" w:rsidR="006A4385" w:rsidRDefault="006A4385" w:rsidP="007D03DE">
            <w:pPr>
              <w:spacing w:after="0" w:line="240" w:lineRule="auto"/>
              <w:rPr>
                <w:b/>
                <w:color w:val="000000"/>
                <w:sz w:val="20"/>
                <w:szCs w:val="16"/>
              </w:rPr>
            </w:pPr>
            <w:r>
              <w:rPr>
                <w:b/>
                <w:color w:val="000000"/>
                <w:sz w:val="20"/>
                <w:szCs w:val="16"/>
              </w:rPr>
              <w:t>3</w:t>
            </w:r>
          </w:p>
        </w:tc>
        <w:tc>
          <w:tcPr>
            <w:tcW w:w="340" w:type="pct"/>
            <w:shd w:val="clear" w:color="auto" w:fill="F7F6F3"/>
            <w:vAlign w:val="center"/>
          </w:tcPr>
          <w:p w14:paraId="43EF000D" w14:textId="0D456E31" w:rsidR="006A4385" w:rsidRDefault="006A4385" w:rsidP="007D03DE">
            <w:pPr>
              <w:spacing w:after="0" w:line="240" w:lineRule="auto"/>
              <w:rPr>
                <w:b/>
                <w:color w:val="000000"/>
                <w:sz w:val="20"/>
                <w:szCs w:val="16"/>
              </w:rPr>
            </w:pPr>
            <w:r>
              <w:rPr>
                <w:b/>
                <w:color w:val="000000"/>
                <w:sz w:val="20"/>
                <w:szCs w:val="16"/>
              </w:rPr>
              <w:t>-</w:t>
            </w:r>
          </w:p>
        </w:tc>
      </w:tr>
      <w:tr w:rsidR="006A4385" w:rsidRPr="00657318" w14:paraId="55F4F74D" w14:textId="77777777" w:rsidTr="004B2AA7">
        <w:trPr>
          <w:trHeight w:val="20"/>
          <w:jc w:val="center"/>
        </w:trPr>
        <w:tc>
          <w:tcPr>
            <w:tcW w:w="515" w:type="pct"/>
            <w:shd w:val="clear" w:color="auto" w:fill="F7F6F3"/>
            <w:vAlign w:val="center"/>
          </w:tcPr>
          <w:p w14:paraId="73C9D526" w14:textId="327E5F8D" w:rsidR="006A4385" w:rsidRDefault="006A4385" w:rsidP="006A4385">
            <w:pPr>
              <w:spacing w:after="0" w:line="240" w:lineRule="auto"/>
              <w:rPr>
                <w:b/>
                <w:color w:val="000000"/>
                <w:sz w:val="20"/>
                <w:szCs w:val="16"/>
              </w:rPr>
            </w:pPr>
            <w:r>
              <w:rPr>
                <w:b/>
                <w:color w:val="000000"/>
                <w:sz w:val="20"/>
                <w:szCs w:val="16"/>
              </w:rPr>
              <w:t>JEO-</w:t>
            </w:r>
            <w:r>
              <w:rPr>
                <w:b/>
                <w:color w:val="000000"/>
                <w:sz w:val="20"/>
                <w:szCs w:val="16"/>
              </w:rPr>
              <w:lastRenderedPageBreak/>
              <w:t>5021</w:t>
            </w:r>
          </w:p>
        </w:tc>
        <w:tc>
          <w:tcPr>
            <w:tcW w:w="1236" w:type="pct"/>
            <w:gridSpan w:val="2"/>
            <w:shd w:val="clear" w:color="auto" w:fill="F7F6F3"/>
            <w:vAlign w:val="center"/>
          </w:tcPr>
          <w:p w14:paraId="210307FF" w14:textId="332CB11C" w:rsidR="006A4385" w:rsidRDefault="006A4385" w:rsidP="007D03DE">
            <w:pPr>
              <w:spacing w:after="0" w:line="240" w:lineRule="auto"/>
              <w:rPr>
                <w:b/>
                <w:color w:val="000000"/>
                <w:sz w:val="20"/>
                <w:szCs w:val="16"/>
              </w:rPr>
            </w:pPr>
            <w:r>
              <w:rPr>
                <w:b/>
                <w:color w:val="000000"/>
                <w:sz w:val="20"/>
                <w:szCs w:val="16"/>
              </w:rPr>
              <w:lastRenderedPageBreak/>
              <w:t xml:space="preserve">Maden Yatakları </w:t>
            </w:r>
            <w:r>
              <w:rPr>
                <w:b/>
                <w:color w:val="000000"/>
                <w:sz w:val="20"/>
                <w:szCs w:val="16"/>
              </w:rPr>
              <w:lastRenderedPageBreak/>
              <w:t>Jeokimyası</w:t>
            </w:r>
          </w:p>
        </w:tc>
        <w:tc>
          <w:tcPr>
            <w:tcW w:w="285" w:type="pct"/>
            <w:gridSpan w:val="2"/>
            <w:shd w:val="clear" w:color="auto" w:fill="F7F6F3"/>
            <w:vAlign w:val="center"/>
          </w:tcPr>
          <w:p w14:paraId="0C56786A" w14:textId="54933D70" w:rsidR="006A4385" w:rsidRDefault="006A4385" w:rsidP="007D03DE">
            <w:pPr>
              <w:spacing w:after="0" w:line="240" w:lineRule="auto"/>
              <w:rPr>
                <w:b/>
                <w:color w:val="000000"/>
                <w:sz w:val="20"/>
                <w:szCs w:val="16"/>
              </w:rPr>
            </w:pPr>
            <w:r>
              <w:rPr>
                <w:b/>
                <w:color w:val="000000"/>
                <w:sz w:val="20"/>
                <w:szCs w:val="16"/>
              </w:rPr>
              <w:lastRenderedPageBreak/>
              <w:t>1</w:t>
            </w:r>
          </w:p>
        </w:tc>
        <w:tc>
          <w:tcPr>
            <w:tcW w:w="285" w:type="pct"/>
            <w:gridSpan w:val="2"/>
            <w:shd w:val="clear" w:color="auto" w:fill="F7F6F3"/>
            <w:vAlign w:val="center"/>
          </w:tcPr>
          <w:p w14:paraId="6C562584" w14:textId="2FA8C95B"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FEA1CD5" w14:textId="79416F76"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1360F62B" w14:textId="5E5E060A"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09D07A7C" w14:textId="581A975B"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1DF796A1" w14:textId="0F2D6337"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E5A5F14" w14:textId="5B43F0B2"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2BFE4BC6" w14:textId="5875D3F3"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5ADA5AC" w14:textId="3B50F1B6" w:rsidR="006A4385" w:rsidRDefault="006A4385" w:rsidP="007D03DE">
            <w:pPr>
              <w:spacing w:after="0" w:line="240" w:lineRule="auto"/>
              <w:rPr>
                <w:b/>
                <w:color w:val="000000"/>
                <w:sz w:val="20"/>
                <w:szCs w:val="16"/>
              </w:rPr>
            </w:pPr>
            <w:r>
              <w:rPr>
                <w:b/>
                <w:color w:val="000000"/>
                <w:sz w:val="20"/>
                <w:szCs w:val="16"/>
              </w:rPr>
              <w:t>3</w:t>
            </w:r>
          </w:p>
        </w:tc>
        <w:tc>
          <w:tcPr>
            <w:tcW w:w="340" w:type="pct"/>
            <w:gridSpan w:val="2"/>
            <w:shd w:val="clear" w:color="auto" w:fill="F7F6F3"/>
            <w:vAlign w:val="center"/>
          </w:tcPr>
          <w:p w14:paraId="01B9A0EA" w14:textId="2B55A431" w:rsidR="006A4385" w:rsidRDefault="006A4385" w:rsidP="007D03DE">
            <w:pPr>
              <w:spacing w:after="0" w:line="240" w:lineRule="auto"/>
              <w:rPr>
                <w:b/>
                <w:color w:val="000000"/>
                <w:sz w:val="20"/>
                <w:szCs w:val="16"/>
              </w:rPr>
            </w:pPr>
            <w:r>
              <w:rPr>
                <w:b/>
                <w:color w:val="000000"/>
                <w:sz w:val="20"/>
                <w:szCs w:val="16"/>
              </w:rPr>
              <w:t>5</w:t>
            </w:r>
          </w:p>
        </w:tc>
        <w:tc>
          <w:tcPr>
            <w:tcW w:w="340" w:type="pct"/>
            <w:shd w:val="clear" w:color="auto" w:fill="F7F6F3"/>
            <w:vAlign w:val="center"/>
          </w:tcPr>
          <w:p w14:paraId="495ED3ED" w14:textId="0F88B3CF" w:rsidR="006A4385" w:rsidRDefault="006A4385" w:rsidP="007D03DE">
            <w:pPr>
              <w:spacing w:after="0" w:line="240" w:lineRule="auto"/>
              <w:rPr>
                <w:b/>
                <w:color w:val="000000"/>
                <w:sz w:val="20"/>
                <w:szCs w:val="16"/>
              </w:rPr>
            </w:pPr>
            <w:r>
              <w:rPr>
                <w:b/>
                <w:color w:val="000000"/>
                <w:sz w:val="20"/>
                <w:szCs w:val="16"/>
              </w:rPr>
              <w:t>-</w:t>
            </w:r>
          </w:p>
        </w:tc>
      </w:tr>
      <w:tr w:rsidR="006A4385" w:rsidRPr="00657318" w14:paraId="430C5C99" w14:textId="77777777" w:rsidTr="004B2AA7">
        <w:trPr>
          <w:trHeight w:val="20"/>
          <w:jc w:val="center"/>
        </w:trPr>
        <w:tc>
          <w:tcPr>
            <w:tcW w:w="515" w:type="pct"/>
            <w:shd w:val="clear" w:color="auto" w:fill="F7F6F3"/>
            <w:vAlign w:val="center"/>
          </w:tcPr>
          <w:p w14:paraId="2D06189F" w14:textId="3E5C81E1" w:rsidR="006A4385" w:rsidRDefault="006A4385" w:rsidP="006A4385">
            <w:pPr>
              <w:spacing w:after="0" w:line="240" w:lineRule="auto"/>
              <w:rPr>
                <w:b/>
                <w:color w:val="000000"/>
                <w:sz w:val="20"/>
                <w:szCs w:val="16"/>
              </w:rPr>
            </w:pPr>
            <w:r>
              <w:rPr>
                <w:b/>
                <w:color w:val="000000"/>
                <w:sz w:val="20"/>
                <w:szCs w:val="16"/>
              </w:rPr>
              <w:t>JEO-5022</w:t>
            </w:r>
          </w:p>
        </w:tc>
        <w:tc>
          <w:tcPr>
            <w:tcW w:w="1236" w:type="pct"/>
            <w:gridSpan w:val="2"/>
            <w:shd w:val="clear" w:color="auto" w:fill="F7F6F3"/>
            <w:vAlign w:val="center"/>
          </w:tcPr>
          <w:p w14:paraId="5DEB62D4" w14:textId="557AF7B1" w:rsidR="006A4385" w:rsidRDefault="006A4385" w:rsidP="007D03DE">
            <w:pPr>
              <w:spacing w:after="0" w:line="240" w:lineRule="auto"/>
              <w:rPr>
                <w:b/>
                <w:color w:val="000000"/>
                <w:sz w:val="20"/>
                <w:szCs w:val="16"/>
              </w:rPr>
            </w:pPr>
            <w:r>
              <w:rPr>
                <w:b/>
                <w:color w:val="000000"/>
                <w:sz w:val="20"/>
                <w:szCs w:val="16"/>
              </w:rPr>
              <w:t>Endüstriyel Hammadde Yatakları ve Değerlendirilmesi</w:t>
            </w:r>
          </w:p>
        </w:tc>
        <w:tc>
          <w:tcPr>
            <w:tcW w:w="285" w:type="pct"/>
            <w:gridSpan w:val="2"/>
            <w:shd w:val="clear" w:color="auto" w:fill="F7F6F3"/>
            <w:vAlign w:val="center"/>
          </w:tcPr>
          <w:p w14:paraId="2A3B3B67" w14:textId="697D1F1C"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3D62B6D5" w14:textId="001F5EE6"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0F0CF01C" w14:textId="4E885C58"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E6416C5" w14:textId="604B7E0D"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60CA7109" w14:textId="4B2F9808"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515F4EA5" w14:textId="7BE8468A"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5058EAC1" w14:textId="18E721F5"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7E32CDA5" w14:textId="760E775D"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7E08237B" w14:textId="24060FF1"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19461F4B" w14:textId="179E4C6C" w:rsidR="006A4385" w:rsidRDefault="006A4385" w:rsidP="007D03DE">
            <w:pPr>
              <w:spacing w:after="0" w:line="240" w:lineRule="auto"/>
              <w:rPr>
                <w:b/>
                <w:color w:val="000000"/>
                <w:sz w:val="20"/>
                <w:szCs w:val="16"/>
              </w:rPr>
            </w:pPr>
            <w:r>
              <w:rPr>
                <w:b/>
                <w:color w:val="000000"/>
                <w:sz w:val="20"/>
                <w:szCs w:val="16"/>
              </w:rPr>
              <w:t>3</w:t>
            </w:r>
          </w:p>
        </w:tc>
        <w:tc>
          <w:tcPr>
            <w:tcW w:w="340" w:type="pct"/>
            <w:shd w:val="clear" w:color="auto" w:fill="F7F6F3"/>
            <w:vAlign w:val="center"/>
          </w:tcPr>
          <w:p w14:paraId="322B5298" w14:textId="2EE683BB" w:rsidR="006A4385" w:rsidRDefault="006A4385" w:rsidP="007D03DE">
            <w:pPr>
              <w:spacing w:after="0" w:line="240" w:lineRule="auto"/>
              <w:rPr>
                <w:b/>
                <w:color w:val="000000"/>
                <w:sz w:val="20"/>
                <w:szCs w:val="16"/>
              </w:rPr>
            </w:pPr>
            <w:r>
              <w:rPr>
                <w:b/>
                <w:color w:val="000000"/>
                <w:sz w:val="20"/>
                <w:szCs w:val="16"/>
              </w:rPr>
              <w:t>3</w:t>
            </w:r>
          </w:p>
        </w:tc>
      </w:tr>
      <w:tr w:rsidR="006A4385" w:rsidRPr="00657318" w14:paraId="66EB528C" w14:textId="77777777" w:rsidTr="004B2AA7">
        <w:trPr>
          <w:trHeight w:val="20"/>
          <w:jc w:val="center"/>
        </w:trPr>
        <w:tc>
          <w:tcPr>
            <w:tcW w:w="515" w:type="pct"/>
            <w:shd w:val="clear" w:color="auto" w:fill="F7F6F3"/>
            <w:vAlign w:val="center"/>
          </w:tcPr>
          <w:p w14:paraId="4C26858F" w14:textId="2CF4E638" w:rsidR="006A4385" w:rsidRDefault="006A4385" w:rsidP="006A4385">
            <w:pPr>
              <w:spacing w:after="0" w:line="240" w:lineRule="auto"/>
              <w:rPr>
                <w:b/>
                <w:color w:val="000000"/>
                <w:sz w:val="20"/>
                <w:szCs w:val="16"/>
              </w:rPr>
            </w:pPr>
            <w:r>
              <w:rPr>
                <w:b/>
                <w:color w:val="000000"/>
                <w:sz w:val="20"/>
                <w:szCs w:val="16"/>
              </w:rPr>
              <w:t>JEO-5023</w:t>
            </w:r>
          </w:p>
        </w:tc>
        <w:tc>
          <w:tcPr>
            <w:tcW w:w="1236" w:type="pct"/>
            <w:gridSpan w:val="2"/>
            <w:shd w:val="clear" w:color="auto" w:fill="F7F6F3"/>
            <w:vAlign w:val="center"/>
          </w:tcPr>
          <w:p w14:paraId="7CDE89B9" w14:textId="70D5132E" w:rsidR="006A4385" w:rsidRDefault="006A4385" w:rsidP="007D03DE">
            <w:pPr>
              <w:spacing w:after="0" w:line="240" w:lineRule="auto"/>
              <w:rPr>
                <w:b/>
                <w:color w:val="000000"/>
                <w:sz w:val="20"/>
                <w:szCs w:val="16"/>
              </w:rPr>
            </w:pPr>
            <w:r>
              <w:rPr>
                <w:b/>
                <w:color w:val="000000"/>
                <w:sz w:val="20"/>
                <w:szCs w:val="16"/>
              </w:rPr>
              <w:t>Endüstriyel Hammaddelere Uygulanan Mineralojik Analiz Yöntemleri</w:t>
            </w:r>
          </w:p>
        </w:tc>
        <w:tc>
          <w:tcPr>
            <w:tcW w:w="285" w:type="pct"/>
            <w:gridSpan w:val="2"/>
            <w:shd w:val="clear" w:color="auto" w:fill="F7F6F3"/>
            <w:vAlign w:val="center"/>
          </w:tcPr>
          <w:p w14:paraId="0056890E" w14:textId="394DCBC4"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12D48188" w14:textId="788EE203"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D79EEA8" w14:textId="1C8175B1"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49C5B0B4" w14:textId="2D8CD0A8"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4018B73E" w14:textId="0E2D9034"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0F3A94CD" w14:textId="0501E633"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556B36B1" w14:textId="34E8D4B2"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0D1E0350" w14:textId="633483E8"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5371D3D3" w14:textId="70B553EA"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50D83598" w14:textId="776122C7" w:rsidR="006A4385" w:rsidRDefault="006A4385" w:rsidP="007D03DE">
            <w:pPr>
              <w:spacing w:after="0" w:line="240" w:lineRule="auto"/>
              <w:rPr>
                <w:b/>
                <w:color w:val="000000"/>
                <w:sz w:val="20"/>
                <w:szCs w:val="16"/>
              </w:rPr>
            </w:pPr>
            <w:r>
              <w:rPr>
                <w:b/>
                <w:color w:val="000000"/>
                <w:sz w:val="20"/>
                <w:szCs w:val="16"/>
              </w:rPr>
              <w:t>3</w:t>
            </w:r>
          </w:p>
        </w:tc>
        <w:tc>
          <w:tcPr>
            <w:tcW w:w="340" w:type="pct"/>
            <w:shd w:val="clear" w:color="auto" w:fill="F7F6F3"/>
            <w:vAlign w:val="center"/>
          </w:tcPr>
          <w:p w14:paraId="118CF04C" w14:textId="64802659" w:rsidR="006A4385" w:rsidRDefault="006A4385" w:rsidP="007D03DE">
            <w:pPr>
              <w:spacing w:after="0" w:line="240" w:lineRule="auto"/>
              <w:rPr>
                <w:b/>
                <w:color w:val="000000"/>
                <w:sz w:val="20"/>
                <w:szCs w:val="16"/>
              </w:rPr>
            </w:pPr>
            <w:r>
              <w:rPr>
                <w:b/>
                <w:color w:val="000000"/>
                <w:sz w:val="20"/>
                <w:szCs w:val="16"/>
              </w:rPr>
              <w:t>3</w:t>
            </w:r>
          </w:p>
        </w:tc>
      </w:tr>
      <w:tr w:rsidR="006A4385" w:rsidRPr="00657318" w14:paraId="1C99C3BF" w14:textId="77777777" w:rsidTr="004B2AA7">
        <w:trPr>
          <w:trHeight w:val="20"/>
          <w:jc w:val="center"/>
        </w:trPr>
        <w:tc>
          <w:tcPr>
            <w:tcW w:w="515" w:type="pct"/>
            <w:shd w:val="clear" w:color="auto" w:fill="F7F6F3"/>
            <w:vAlign w:val="center"/>
          </w:tcPr>
          <w:p w14:paraId="44F53D4D" w14:textId="07350276" w:rsidR="006A4385" w:rsidRDefault="006A4385" w:rsidP="006A4385">
            <w:pPr>
              <w:spacing w:after="0" w:line="240" w:lineRule="auto"/>
              <w:rPr>
                <w:b/>
                <w:color w:val="000000"/>
                <w:sz w:val="20"/>
                <w:szCs w:val="16"/>
              </w:rPr>
            </w:pPr>
            <w:r>
              <w:rPr>
                <w:b/>
                <w:color w:val="000000"/>
                <w:sz w:val="20"/>
                <w:szCs w:val="16"/>
              </w:rPr>
              <w:t>JEO-5025</w:t>
            </w:r>
          </w:p>
        </w:tc>
        <w:tc>
          <w:tcPr>
            <w:tcW w:w="1236" w:type="pct"/>
            <w:gridSpan w:val="2"/>
            <w:shd w:val="clear" w:color="auto" w:fill="F7F6F3"/>
            <w:vAlign w:val="center"/>
          </w:tcPr>
          <w:p w14:paraId="0F3D7AC2" w14:textId="208F5805" w:rsidR="006A4385" w:rsidRDefault="006A4385" w:rsidP="007D03DE">
            <w:pPr>
              <w:spacing w:after="0" w:line="240" w:lineRule="auto"/>
              <w:rPr>
                <w:b/>
                <w:color w:val="000000"/>
                <w:sz w:val="20"/>
                <w:szCs w:val="16"/>
              </w:rPr>
            </w:pPr>
            <w:r>
              <w:rPr>
                <w:b/>
                <w:color w:val="000000"/>
                <w:sz w:val="20"/>
                <w:szCs w:val="16"/>
              </w:rPr>
              <w:t>Mermer ve Doğaltaş Ocak Üretiminde Yapısal Jeoloji</w:t>
            </w:r>
          </w:p>
        </w:tc>
        <w:tc>
          <w:tcPr>
            <w:tcW w:w="285" w:type="pct"/>
            <w:gridSpan w:val="2"/>
            <w:shd w:val="clear" w:color="auto" w:fill="F7F6F3"/>
            <w:vAlign w:val="center"/>
          </w:tcPr>
          <w:p w14:paraId="449B1867" w14:textId="363077CE"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0D03FC8A" w14:textId="7C70F851"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6CFBFACB" w14:textId="14F33D81"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19D13496" w14:textId="528B3DED"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09DB1545" w14:textId="42D3928D"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4CBA314" w14:textId="49AA02D0"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033BF3C9" w14:textId="1A3ACC5E"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2E041E5E" w14:textId="5CBEEDB7"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6F0DC667" w14:textId="23B26ED5" w:rsidR="006A4385" w:rsidRDefault="006A4385" w:rsidP="007D03DE">
            <w:pPr>
              <w:spacing w:after="0" w:line="240" w:lineRule="auto"/>
              <w:rPr>
                <w:b/>
                <w:color w:val="000000"/>
                <w:sz w:val="20"/>
                <w:szCs w:val="16"/>
              </w:rPr>
            </w:pPr>
            <w:r>
              <w:rPr>
                <w:b/>
                <w:color w:val="000000"/>
                <w:sz w:val="20"/>
                <w:szCs w:val="16"/>
              </w:rPr>
              <w:t>4</w:t>
            </w:r>
          </w:p>
        </w:tc>
        <w:tc>
          <w:tcPr>
            <w:tcW w:w="340" w:type="pct"/>
            <w:gridSpan w:val="2"/>
            <w:shd w:val="clear" w:color="auto" w:fill="F7F6F3"/>
            <w:vAlign w:val="center"/>
          </w:tcPr>
          <w:p w14:paraId="7E814E7B" w14:textId="0F52A3B2" w:rsidR="006A4385" w:rsidRDefault="006A4385" w:rsidP="007D03DE">
            <w:pPr>
              <w:spacing w:after="0" w:line="240" w:lineRule="auto"/>
              <w:rPr>
                <w:b/>
                <w:color w:val="000000"/>
                <w:sz w:val="20"/>
                <w:szCs w:val="16"/>
              </w:rPr>
            </w:pPr>
            <w:r>
              <w:rPr>
                <w:b/>
                <w:color w:val="000000"/>
                <w:sz w:val="20"/>
                <w:szCs w:val="16"/>
              </w:rPr>
              <w:t>5</w:t>
            </w:r>
          </w:p>
        </w:tc>
        <w:tc>
          <w:tcPr>
            <w:tcW w:w="340" w:type="pct"/>
            <w:shd w:val="clear" w:color="auto" w:fill="F7F6F3"/>
            <w:vAlign w:val="center"/>
          </w:tcPr>
          <w:p w14:paraId="41ACC8A2" w14:textId="705E8D9F" w:rsidR="006A4385" w:rsidRDefault="006A4385" w:rsidP="007D03DE">
            <w:pPr>
              <w:spacing w:after="0" w:line="240" w:lineRule="auto"/>
              <w:rPr>
                <w:b/>
                <w:color w:val="000000"/>
                <w:sz w:val="20"/>
                <w:szCs w:val="16"/>
              </w:rPr>
            </w:pPr>
            <w:r>
              <w:rPr>
                <w:b/>
                <w:color w:val="000000"/>
                <w:sz w:val="20"/>
                <w:szCs w:val="16"/>
              </w:rPr>
              <w:t>-</w:t>
            </w:r>
          </w:p>
        </w:tc>
      </w:tr>
      <w:tr w:rsidR="006A4385" w:rsidRPr="00657318" w14:paraId="40760A89" w14:textId="77777777" w:rsidTr="004B2AA7">
        <w:trPr>
          <w:trHeight w:val="20"/>
          <w:jc w:val="center"/>
        </w:trPr>
        <w:tc>
          <w:tcPr>
            <w:tcW w:w="515" w:type="pct"/>
            <w:shd w:val="clear" w:color="auto" w:fill="F7F6F3"/>
            <w:vAlign w:val="center"/>
          </w:tcPr>
          <w:p w14:paraId="514B9CC3" w14:textId="2FFBAE9C" w:rsidR="006A4385" w:rsidRDefault="006A4385" w:rsidP="006A4385">
            <w:pPr>
              <w:spacing w:after="0" w:line="240" w:lineRule="auto"/>
              <w:rPr>
                <w:b/>
                <w:color w:val="000000"/>
                <w:sz w:val="20"/>
                <w:szCs w:val="16"/>
              </w:rPr>
            </w:pPr>
            <w:r>
              <w:rPr>
                <w:b/>
                <w:color w:val="000000"/>
                <w:sz w:val="20"/>
                <w:szCs w:val="16"/>
              </w:rPr>
              <w:t>JEO-5027</w:t>
            </w:r>
          </w:p>
        </w:tc>
        <w:tc>
          <w:tcPr>
            <w:tcW w:w="1236" w:type="pct"/>
            <w:gridSpan w:val="2"/>
            <w:shd w:val="clear" w:color="auto" w:fill="F7F6F3"/>
            <w:vAlign w:val="center"/>
          </w:tcPr>
          <w:p w14:paraId="5CC9D2C2" w14:textId="0B6BEDB0" w:rsidR="006A4385" w:rsidRDefault="006A4385" w:rsidP="007D03DE">
            <w:pPr>
              <w:spacing w:after="0" w:line="240" w:lineRule="auto"/>
              <w:rPr>
                <w:b/>
                <w:color w:val="000000"/>
                <w:sz w:val="20"/>
                <w:szCs w:val="16"/>
              </w:rPr>
            </w:pPr>
            <w:r>
              <w:rPr>
                <w:b/>
                <w:color w:val="000000"/>
                <w:sz w:val="20"/>
                <w:szCs w:val="16"/>
              </w:rPr>
              <w:t>Mermer ve Doğaltaşların Mühendislik Özellikleri</w:t>
            </w:r>
          </w:p>
        </w:tc>
        <w:tc>
          <w:tcPr>
            <w:tcW w:w="285" w:type="pct"/>
            <w:gridSpan w:val="2"/>
            <w:shd w:val="clear" w:color="auto" w:fill="F7F6F3"/>
            <w:vAlign w:val="center"/>
          </w:tcPr>
          <w:p w14:paraId="45A74839" w14:textId="468A32DB"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3D8A9430" w14:textId="3ECDE50F"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0863DB58" w14:textId="7BD940B2"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9E273A4" w14:textId="5893DB1B"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F7B4F03" w14:textId="3B49911F"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89330C8" w14:textId="105124D6"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01C34AE4" w14:textId="13FEDFAA"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3C1CC553" w14:textId="33D73FE5"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36CAD959" w14:textId="63BB0470"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1F00EDCC" w14:textId="18A62B22" w:rsidR="006A4385" w:rsidRDefault="006A4385" w:rsidP="007D03DE">
            <w:pPr>
              <w:spacing w:after="0" w:line="240" w:lineRule="auto"/>
              <w:rPr>
                <w:b/>
                <w:color w:val="000000"/>
                <w:sz w:val="20"/>
                <w:szCs w:val="16"/>
              </w:rPr>
            </w:pPr>
            <w:r>
              <w:rPr>
                <w:b/>
                <w:color w:val="000000"/>
                <w:sz w:val="20"/>
                <w:szCs w:val="16"/>
              </w:rPr>
              <w:t>2</w:t>
            </w:r>
          </w:p>
        </w:tc>
        <w:tc>
          <w:tcPr>
            <w:tcW w:w="340" w:type="pct"/>
            <w:shd w:val="clear" w:color="auto" w:fill="F7F6F3"/>
            <w:vAlign w:val="center"/>
          </w:tcPr>
          <w:p w14:paraId="01AF6303" w14:textId="39D18727" w:rsidR="006A4385" w:rsidRDefault="006A4385" w:rsidP="007D03DE">
            <w:pPr>
              <w:spacing w:after="0" w:line="240" w:lineRule="auto"/>
              <w:rPr>
                <w:b/>
                <w:color w:val="000000"/>
                <w:sz w:val="20"/>
                <w:szCs w:val="16"/>
              </w:rPr>
            </w:pPr>
            <w:r>
              <w:rPr>
                <w:b/>
                <w:color w:val="000000"/>
                <w:sz w:val="20"/>
                <w:szCs w:val="16"/>
              </w:rPr>
              <w:t>-</w:t>
            </w:r>
          </w:p>
        </w:tc>
      </w:tr>
      <w:tr w:rsidR="006A4385" w:rsidRPr="00657318" w14:paraId="2ACB3463" w14:textId="77777777" w:rsidTr="004B2AA7">
        <w:trPr>
          <w:trHeight w:val="20"/>
          <w:jc w:val="center"/>
        </w:trPr>
        <w:tc>
          <w:tcPr>
            <w:tcW w:w="515" w:type="pct"/>
            <w:shd w:val="clear" w:color="auto" w:fill="F7F6F3"/>
            <w:vAlign w:val="center"/>
          </w:tcPr>
          <w:p w14:paraId="674EEA12" w14:textId="4AC9FAE9" w:rsidR="006A4385" w:rsidRDefault="006A4385" w:rsidP="006A4385">
            <w:pPr>
              <w:spacing w:after="0" w:line="240" w:lineRule="auto"/>
              <w:rPr>
                <w:b/>
                <w:color w:val="000000"/>
                <w:sz w:val="20"/>
                <w:szCs w:val="16"/>
              </w:rPr>
            </w:pPr>
            <w:r>
              <w:rPr>
                <w:b/>
                <w:color w:val="000000"/>
                <w:sz w:val="20"/>
                <w:szCs w:val="16"/>
              </w:rPr>
              <w:t>JEO-5028</w:t>
            </w:r>
          </w:p>
        </w:tc>
        <w:tc>
          <w:tcPr>
            <w:tcW w:w="1236" w:type="pct"/>
            <w:gridSpan w:val="2"/>
            <w:shd w:val="clear" w:color="auto" w:fill="F7F6F3"/>
            <w:vAlign w:val="center"/>
          </w:tcPr>
          <w:p w14:paraId="59769439" w14:textId="212BB293" w:rsidR="006A4385" w:rsidRDefault="006A4385" w:rsidP="007D03DE">
            <w:pPr>
              <w:spacing w:after="0" w:line="240" w:lineRule="auto"/>
              <w:rPr>
                <w:b/>
                <w:color w:val="000000"/>
                <w:sz w:val="20"/>
                <w:szCs w:val="16"/>
              </w:rPr>
            </w:pPr>
            <w:r>
              <w:rPr>
                <w:b/>
                <w:color w:val="000000"/>
                <w:sz w:val="20"/>
                <w:szCs w:val="16"/>
              </w:rPr>
              <w:t>Jeotermal Jeolojisi</w:t>
            </w:r>
          </w:p>
        </w:tc>
        <w:tc>
          <w:tcPr>
            <w:tcW w:w="285" w:type="pct"/>
            <w:gridSpan w:val="2"/>
            <w:shd w:val="clear" w:color="auto" w:fill="F7F6F3"/>
            <w:vAlign w:val="center"/>
          </w:tcPr>
          <w:p w14:paraId="352126D3" w14:textId="246E87DF"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3DB3781" w14:textId="3F5F4104"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1BED3B50" w14:textId="444E0979"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770931AB" w14:textId="00CE4AB1"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6C36382" w14:textId="051412B7"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00CD4BC5" w14:textId="6E1EA29D"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EE07A5D" w14:textId="285145D9"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64C32BA8" w14:textId="50F16422"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2E6ECA96" w14:textId="579B3F12"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6B5EAE50" w14:textId="79CF83C1" w:rsidR="006A4385" w:rsidRDefault="006A4385" w:rsidP="007D03DE">
            <w:pPr>
              <w:spacing w:after="0" w:line="240" w:lineRule="auto"/>
              <w:rPr>
                <w:b/>
                <w:color w:val="000000"/>
                <w:sz w:val="20"/>
                <w:szCs w:val="16"/>
              </w:rPr>
            </w:pPr>
            <w:r>
              <w:rPr>
                <w:b/>
                <w:color w:val="000000"/>
                <w:sz w:val="20"/>
                <w:szCs w:val="16"/>
              </w:rPr>
              <w:t>5</w:t>
            </w:r>
          </w:p>
        </w:tc>
        <w:tc>
          <w:tcPr>
            <w:tcW w:w="340" w:type="pct"/>
            <w:shd w:val="clear" w:color="auto" w:fill="F7F6F3"/>
            <w:vAlign w:val="center"/>
          </w:tcPr>
          <w:p w14:paraId="2A521A64" w14:textId="28FE8ABC" w:rsidR="006A4385" w:rsidRDefault="006A4385" w:rsidP="007D03DE">
            <w:pPr>
              <w:spacing w:after="0" w:line="240" w:lineRule="auto"/>
              <w:rPr>
                <w:b/>
                <w:color w:val="000000"/>
                <w:sz w:val="20"/>
                <w:szCs w:val="16"/>
              </w:rPr>
            </w:pPr>
            <w:r>
              <w:rPr>
                <w:b/>
                <w:color w:val="000000"/>
                <w:sz w:val="20"/>
                <w:szCs w:val="16"/>
              </w:rPr>
              <w:t>5</w:t>
            </w:r>
          </w:p>
        </w:tc>
      </w:tr>
      <w:tr w:rsidR="006A4385" w:rsidRPr="00657318" w14:paraId="776C86E6" w14:textId="77777777" w:rsidTr="004B2AA7">
        <w:trPr>
          <w:trHeight w:val="20"/>
          <w:jc w:val="center"/>
        </w:trPr>
        <w:tc>
          <w:tcPr>
            <w:tcW w:w="515" w:type="pct"/>
            <w:shd w:val="clear" w:color="auto" w:fill="F7F6F3"/>
            <w:vAlign w:val="center"/>
          </w:tcPr>
          <w:p w14:paraId="24C34378" w14:textId="6BDAE8EE" w:rsidR="006A4385" w:rsidRDefault="006A4385" w:rsidP="006A4385">
            <w:pPr>
              <w:spacing w:after="0" w:line="240" w:lineRule="auto"/>
              <w:rPr>
                <w:b/>
                <w:color w:val="000000"/>
                <w:sz w:val="20"/>
                <w:szCs w:val="16"/>
              </w:rPr>
            </w:pPr>
            <w:r>
              <w:rPr>
                <w:b/>
                <w:color w:val="000000"/>
                <w:sz w:val="20"/>
                <w:szCs w:val="16"/>
              </w:rPr>
              <w:t>JEO-5029</w:t>
            </w:r>
          </w:p>
        </w:tc>
        <w:tc>
          <w:tcPr>
            <w:tcW w:w="1236" w:type="pct"/>
            <w:gridSpan w:val="2"/>
            <w:shd w:val="clear" w:color="auto" w:fill="F7F6F3"/>
            <w:vAlign w:val="center"/>
          </w:tcPr>
          <w:p w14:paraId="720005FE" w14:textId="2849B301" w:rsidR="006A4385" w:rsidRDefault="006A4385" w:rsidP="007D03DE">
            <w:pPr>
              <w:spacing w:after="0" w:line="240" w:lineRule="auto"/>
              <w:rPr>
                <w:b/>
                <w:color w:val="000000"/>
                <w:sz w:val="20"/>
                <w:szCs w:val="16"/>
              </w:rPr>
            </w:pPr>
            <w:r>
              <w:rPr>
                <w:b/>
                <w:color w:val="000000"/>
                <w:sz w:val="20"/>
                <w:szCs w:val="16"/>
              </w:rPr>
              <w:t>Jeotermal Saha Araştırma Yöntemleri</w:t>
            </w:r>
          </w:p>
        </w:tc>
        <w:tc>
          <w:tcPr>
            <w:tcW w:w="285" w:type="pct"/>
            <w:gridSpan w:val="2"/>
            <w:shd w:val="clear" w:color="auto" w:fill="F7F6F3"/>
            <w:vAlign w:val="center"/>
          </w:tcPr>
          <w:p w14:paraId="05F2D258" w14:textId="2E64E689"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4F7C3131" w14:textId="6FECDFF2"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6A77F99E" w14:textId="6D58405F"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17B013EB" w14:textId="6DAA6748"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58F8D8F7" w14:textId="3D492F37"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5DA85737" w14:textId="3BA526C6"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1E26D0DE" w14:textId="49CD52F2"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5227A01A" w14:textId="64F3DFA9"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535DBE9" w14:textId="7AD836C0"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0E426B04" w14:textId="53B95437" w:rsidR="006A4385" w:rsidRDefault="006A4385" w:rsidP="007D03DE">
            <w:pPr>
              <w:spacing w:after="0" w:line="240" w:lineRule="auto"/>
              <w:rPr>
                <w:b/>
                <w:color w:val="000000"/>
                <w:sz w:val="20"/>
                <w:szCs w:val="16"/>
              </w:rPr>
            </w:pPr>
            <w:r>
              <w:rPr>
                <w:b/>
                <w:color w:val="000000"/>
                <w:sz w:val="20"/>
                <w:szCs w:val="16"/>
              </w:rPr>
              <w:t>5</w:t>
            </w:r>
          </w:p>
        </w:tc>
        <w:tc>
          <w:tcPr>
            <w:tcW w:w="340" w:type="pct"/>
            <w:shd w:val="clear" w:color="auto" w:fill="F7F6F3"/>
            <w:vAlign w:val="center"/>
          </w:tcPr>
          <w:p w14:paraId="2510251D" w14:textId="07E0B48D" w:rsidR="006A4385" w:rsidRDefault="006A4385" w:rsidP="007D03DE">
            <w:pPr>
              <w:spacing w:after="0" w:line="240" w:lineRule="auto"/>
              <w:rPr>
                <w:b/>
                <w:color w:val="000000"/>
                <w:sz w:val="20"/>
                <w:szCs w:val="16"/>
              </w:rPr>
            </w:pPr>
            <w:r>
              <w:rPr>
                <w:b/>
                <w:color w:val="000000"/>
                <w:sz w:val="20"/>
                <w:szCs w:val="16"/>
              </w:rPr>
              <w:t>5</w:t>
            </w:r>
          </w:p>
        </w:tc>
      </w:tr>
      <w:tr w:rsidR="006A4385" w:rsidRPr="00657318" w14:paraId="22CE9AB8" w14:textId="77777777" w:rsidTr="004B2AA7">
        <w:trPr>
          <w:trHeight w:val="20"/>
          <w:jc w:val="center"/>
        </w:trPr>
        <w:tc>
          <w:tcPr>
            <w:tcW w:w="515" w:type="pct"/>
            <w:shd w:val="clear" w:color="auto" w:fill="F7F6F3"/>
            <w:vAlign w:val="center"/>
          </w:tcPr>
          <w:p w14:paraId="125DD6D5" w14:textId="2549F131" w:rsidR="006A4385" w:rsidRDefault="006A4385" w:rsidP="006A4385">
            <w:pPr>
              <w:spacing w:after="0" w:line="240" w:lineRule="auto"/>
              <w:rPr>
                <w:b/>
                <w:color w:val="000000"/>
                <w:sz w:val="20"/>
                <w:szCs w:val="16"/>
              </w:rPr>
            </w:pPr>
            <w:r>
              <w:rPr>
                <w:b/>
                <w:color w:val="000000"/>
                <w:sz w:val="20"/>
                <w:szCs w:val="16"/>
              </w:rPr>
              <w:t>JEO-5032</w:t>
            </w:r>
          </w:p>
        </w:tc>
        <w:tc>
          <w:tcPr>
            <w:tcW w:w="1236" w:type="pct"/>
            <w:gridSpan w:val="2"/>
            <w:shd w:val="clear" w:color="auto" w:fill="F7F6F3"/>
            <w:vAlign w:val="center"/>
          </w:tcPr>
          <w:p w14:paraId="3507555D" w14:textId="2C50A406" w:rsidR="006A4385" w:rsidRDefault="006A4385" w:rsidP="007D03DE">
            <w:pPr>
              <w:spacing w:after="0" w:line="240" w:lineRule="auto"/>
              <w:rPr>
                <w:b/>
                <w:color w:val="000000"/>
                <w:sz w:val="20"/>
                <w:szCs w:val="16"/>
              </w:rPr>
            </w:pPr>
            <w:r>
              <w:rPr>
                <w:b/>
                <w:color w:val="000000"/>
                <w:sz w:val="20"/>
                <w:szCs w:val="16"/>
              </w:rPr>
              <w:t>Jeotermal Sahalarda Jeotermometre Uygulamaları</w:t>
            </w:r>
          </w:p>
        </w:tc>
        <w:tc>
          <w:tcPr>
            <w:tcW w:w="285" w:type="pct"/>
            <w:gridSpan w:val="2"/>
            <w:shd w:val="clear" w:color="auto" w:fill="F7F6F3"/>
            <w:vAlign w:val="center"/>
          </w:tcPr>
          <w:p w14:paraId="75629C29" w14:textId="2CB13D2B"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630DC6C1" w14:textId="26845CEF"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28ECFAE" w14:textId="3EEE0D26"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5BC1F976" w14:textId="4D7B39DB"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B8C06FF" w14:textId="0B67523D"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05F54A65" w14:textId="15CAB32C"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2E33AB6E" w14:textId="1C485DA0"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0F447148" w14:textId="1F3C9746"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4FBA9439" w14:textId="72840B3A"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43D529F8" w14:textId="4EAFB61E" w:rsidR="006A4385" w:rsidRDefault="006A4385" w:rsidP="007D03DE">
            <w:pPr>
              <w:spacing w:after="0" w:line="240" w:lineRule="auto"/>
              <w:rPr>
                <w:b/>
                <w:color w:val="000000"/>
                <w:sz w:val="20"/>
                <w:szCs w:val="16"/>
              </w:rPr>
            </w:pPr>
            <w:r>
              <w:rPr>
                <w:b/>
                <w:color w:val="000000"/>
                <w:sz w:val="20"/>
                <w:szCs w:val="16"/>
              </w:rPr>
              <w:t>5</w:t>
            </w:r>
          </w:p>
        </w:tc>
        <w:tc>
          <w:tcPr>
            <w:tcW w:w="340" w:type="pct"/>
            <w:shd w:val="clear" w:color="auto" w:fill="F7F6F3"/>
            <w:vAlign w:val="center"/>
          </w:tcPr>
          <w:p w14:paraId="63B7F212" w14:textId="45EA7517" w:rsidR="006A4385" w:rsidRDefault="006A4385" w:rsidP="007D03DE">
            <w:pPr>
              <w:spacing w:after="0" w:line="240" w:lineRule="auto"/>
              <w:rPr>
                <w:b/>
                <w:color w:val="000000"/>
                <w:sz w:val="20"/>
                <w:szCs w:val="16"/>
              </w:rPr>
            </w:pPr>
            <w:r>
              <w:rPr>
                <w:b/>
                <w:color w:val="000000"/>
                <w:sz w:val="20"/>
                <w:szCs w:val="16"/>
              </w:rPr>
              <w:t>5</w:t>
            </w:r>
          </w:p>
        </w:tc>
      </w:tr>
      <w:tr w:rsidR="006A4385" w:rsidRPr="00657318" w14:paraId="0C8DB756" w14:textId="77777777" w:rsidTr="004B2AA7">
        <w:trPr>
          <w:trHeight w:val="20"/>
          <w:jc w:val="center"/>
        </w:trPr>
        <w:tc>
          <w:tcPr>
            <w:tcW w:w="515" w:type="pct"/>
            <w:shd w:val="clear" w:color="auto" w:fill="F7F6F3"/>
            <w:vAlign w:val="center"/>
          </w:tcPr>
          <w:p w14:paraId="090D03B7" w14:textId="5343AE0D" w:rsidR="006A4385" w:rsidRDefault="006A4385" w:rsidP="006A4385">
            <w:pPr>
              <w:spacing w:after="0" w:line="240" w:lineRule="auto"/>
              <w:rPr>
                <w:b/>
                <w:color w:val="000000"/>
                <w:sz w:val="20"/>
                <w:szCs w:val="16"/>
              </w:rPr>
            </w:pPr>
            <w:r>
              <w:rPr>
                <w:b/>
                <w:color w:val="000000"/>
                <w:sz w:val="20"/>
                <w:szCs w:val="16"/>
              </w:rPr>
              <w:t>JEO-5033</w:t>
            </w:r>
          </w:p>
        </w:tc>
        <w:tc>
          <w:tcPr>
            <w:tcW w:w="1236" w:type="pct"/>
            <w:gridSpan w:val="2"/>
            <w:shd w:val="clear" w:color="auto" w:fill="F7F6F3"/>
            <w:vAlign w:val="center"/>
          </w:tcPr>
          <w:p w14:paraId="535441F8" w14:textId="2BD89D96" w:rsidR="006A4385" w:rsidRDefault="006A4385" w:rsidP="007D03DE">
            <w:pPr>
              <w:spacing w:after="0" w:line="240" w:lineRule="auto"/>
              <w:rPr>
                <w:b/>
                <w:color w:val="000000"/>
                <w:sz w:val="20"/>
                <w:szCs w:val="16"/>
              </w:rPr>
            </w:pPr>
            <w:r>
              <w:rPr>
                <w:b/>
                <w:color w:val="000000"/>
                <w:sz w:val="20"/>
                <w:szCs w:val="16"/>
              </w:rPr>
              <w:t>Jeotermal Su Kimyası</w:t>
            </w:r>
          </w:p>
        </w:tc>
        <w:tc>
          <w:tcPr>
            <w:tcW w:w="285" w:type="pct"/>
            <w:gridSpan w:val="2"/>
            <w:shd w:val="clear" w:color="auto" w:fill="F7F6F3"/>
            <w:vAlign w:val="center"/>
          </w:tcPr>
          <w:p w14:paraId="6273B3AA" w14:textId="30223E16"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0BC0622B" w14:textId="2CB4AD7B"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6E82C430" w14:textId="2A701935"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9AD6AF6" w14:textId="2983D1B5"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7CED2D37" w14:textId="3FE9CCB6" w:rsidR="006A4385" w:rsidRDefault="006A4385" w:rsidP="007D03DE">
            <w:pPr>
              <w:spacing w:after="0" w:line="240" w:lineRule="auto"/>
              <w:rPr>
                <w:b/>
                <w:color w:val="000000"/>
                <w:sz w:val="20"/>
                <w:szCs w:val="16"/>
              </w:rPr>
            </w:pPr>
            <w:r>
              <w:rPr>
                <w:b/>
                <w:color w:val="000000"/>
                <w:sz w:val="20"/>
                <w:szCs w:val="16"/>
              </w:rPr>
              <w:t>35</w:t>
            </w:r>
          </w:p>
        </w:tc>
        <w:tc>
          <w:tcPr>
            <w:tcW w:w="285" w:type="pct"/>
            <w:gridSpan w:val="2"/>
            <w:shd w:val="clear" w:color="auto" w:fill="F7F6F3"/>
            <w:vAlign w:val="center"/>
          </w:tcPr>
          <w:p w14:paraId="31EC8C9E" w14:textId="075F3524"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5ADB6A21" w14:textId="6A866371"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E8360EF" w14:textId="40A1DD30"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012A8EB7" w14:textId="1CAF4CF0" w:rsidR="006A4385" w:rsidRDefault="006A4385" w:rsidP="007D03DE">
            <w:pPr>
              <w:spacing w:after="0" w:line="240" w:lineRule="auto"/>
              <w:rPr>
                <w:b/>
                <w:color w:val="000000"/>
                <w:sz w:val="20"/>
                <w:szCs w:val="16"/>
              </w:rPr>
            </w:pPr>
            <w:r>
              <w:rPr>
                <w:b/>
                <w:color w:val="000000"/>
                <w:sz w:val="20"/>
                <w:szCs w:val="16"/>
              </w:rPr>
              <w:t>3</w:t>
            </w:r>
          </w:p>
        </w:tc>
        <w:tc>
          <w:tcPr>
            <w:tcW w:w="340" w:type="pct"/>
            <w:gridSpan w:val="2"/>
            <w:shd w:val="clear" w:color="auto" w:fill="F7F6F3"/>
            <w:vAlign w:val="center"/>
          </w:tcPr>
          <w:p w14:paraId="58B1A672" w14:textId="0C274624" w:rsidR="006A4385" w:rsidRDefault="006A4385" w:rsidP="007D03DE">
            <w:pPr>
              <w:spacing w:after="0" w:line="240" w:lineRule="auto"/>
              <w:rPr>
                <w:b/>
                <w:color w:val="000000"/>
                <w:sz w:val="20"/>
                <w:szCs w:val="16"/>
              </w:rPr>
            </w:pPr>
            <w:r>
              <w:rPr>
                <w:b/>
                <w:color w:val="000000"/>
                <w:sz w:val="20"/>
                <w:szCs w:val="16"/>
              </w:rPr>
              <w:t>5</w:t>
            </w:r>
          </w:p>
        </w:tc>
        <w:tc>
          <w:tcPr>
            <w:tcW w:w="340" w:type="pct"/>
            <w:shd w:val="clear" w:color="auto" w:fill="F7F6F3"/>
            <w:vAlign w:val="center"/>
          </w:tcPr>
          <w:p w14:paraId="324B4473" w14:textId="59BA9A55" w:rsidR="006A4385" w:rsidRDefault="006A4385" w:rsidP="007D03DE">
            <w:pPr>
              <w:spacing w:after="0" w:line="240" w:lineRule="auto"/>
              <w:rPr>
                <w:b/>
                <w:color w:val="000000"/>
                <w:sz w:val="20"/>
                <w:szCs w:val="16"/>
              </w:rPr>
            </w:pPr>
            <w:r>
              <w:rPr>
                <w:b/>
                <w:color w:val="000000"/>
                <w:sz w:val="20"/>
                <w:szCs w:val="16"/>
              </w:rPr>
              <w:t>5</w:t>
            </w:r>
          </w:p>
        </w:tc>
      </w:tr>
      <w:tr w:rsidR="006A4385" w:rsidRPr="00657318" w14:paraId="2238C00C" w14:textId="77777777" w:rsidTr="004B2AA7">
        <w:trPr>
          <w:trHeight w:val="20"/>
          <w:jc w:val="center"/>
        </w:trPr>
        <w:tc>
          <w:tcPr>
            <w:tcW w:w="515" w:type="pct"/>
            <w:shd w:val="clear" w:color="auto" w:fill="F7F6F3"/>
            <w:vAlign w:val="center"/>
          </w:tcPr>
          <w:p w14:paraId="647A21CF" w14:textId="13F09785" w:rsidR="006A4385" w:rsidRDefault="006A4385" w:rsidP="006A4385">
            <w:pPr>
              <w:spacing w:after="0" w:line="240" w:lineRule="auto"/>
              <w:rPr>
                <w:b/>
                <w:color w:val="000000"/>
                <w:sz w:val="20"/>
                <w:szCs w:val="16"/>
              </w:rPr>
            </w:pPr>
            <w:r>
              <w:rPr>
                <w:b/>
                <w:color w:val="000000"/>
                <w:sz w:val="20"/>
                <w:szCs w:val="16"/>
              </w:rPr>
              <w:t>JEO-5035</w:t>
            </w:r>
          </w:p>
        </w:tc>
        <w:tc>
          <w:tcPr>
            <w:tcW w:w="1236" w:type="pct"/>
            <w:gridSpan w:val="2"/>
            <w:shd w:val="clear" w:color="auto" w:fill="F7F6F3"/>
            <w:vAlign w:val="center"/>
          </w:tcPr>
          <w:p w14:paraId="3C6FE5DB" w14:textId="706AC406" w:rsidR="006A4385" w:rsidRDefault="006A4385" w:rsidP="007D03DE">
            <w:pPr>
              <w:spacing w:after="0" w:line="240" w:lineRule="auto"/>
              <w:rPr>
                <w:b/>
                <w:color w:val="000000"/>
                <w:sz w:val="20"/>
                <w:szCs w:val="16"/>
              </w:rPr>
            </w:pPr>
            <w:r>
              <w:rPr>
                <w:b/>
                <w:color w:val="000000"/>
                <w:sz w:val="20"/>
                <w:szCs w:val="16"/>
              </w:rPr>
              <w:t>Mühendislik Jeolojisinde Sorunlar</w:t>
            </w:r>
          </w:p>
        </w:tc>
        <w:tc>
          <w:tcPr>
            <w:tcW w:w="285" w:type="pct"/>
            <w:gridSpan w:val="2"/>
            <w:shd w:val="clear" w:color="auto" w:fill="F7F6F3"/>
            <w:vAlign w:val="center"/>
          </w:tcPr>
          <w:p w14:paraId="2BD1CC5D" w14:textId="4AEF16B6"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2A99E267" w14:textId="514719C2"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6C8F625B" w14:textId="2FB418EB"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53BD2E33" w14:textId="2B2CC95D"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1BA23F29" w14:textId="7035AE07"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A5DB933" w14:textId="56623A0D"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3896A0EF" w14:textId="1159FA23" w:rsidR="006A4385" w:rsidRDefault="006A4385" w:rsidP="007D03DE">
            <w:pPr>
              <w:spacing w:after="0" w:line="240" w:lineRule="auto"/>
              <w:rPr>
                <w:b/>
                <w:color w:val="000000"/>
                <w:sz w:val="20"/>
                <w:szCs w:val="16"/>
              </w:rPr>
            </w:pPr>
            <w:r>
              <w:rPr>
                <w:b/>
                <w:color w:val="000000"/>
                <w:sz w:val="20"/>
                <w:szCs w:val="16"/>
              </w:rPr>
              <w:t>2</w:t>
            </w:r>
          </w:p>
        </w:tc>
        <w:tc>
          <w:tcPr>
            <w:tcW w:w="285" w:type="pct"/>
            <w:gridSpan w:val="2"/>
            <w:shd w:val="clear" w:color="auto" w:fill="F7F6F3"/>
            <w:vAlign w:val="center"/>
          </w:tcPr>
          <w:p w14:paraId="05A8CEA3" w14:textId="43DDDC64"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380C0694" w14:textId="315CD3B4"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40651A8E" w14:textId="51325F08" w:rsidR="006A4385" w:rsidRDefault="006A4385" w:rsidP="007D03DE">
            <w:pPr>
              <w:spacing w:after="0" w:line="240" w:lineRule="auto"/>
              <w:rPr>
                <w:b/>
                <w:color w:val="000000"/>
                <w:sz w:val="20"/>
                <w:szCs w:val="16"/>
              </w:rPr>
            </w:pPr>
            <w:r>
              <w:rPr>
                <w:b/>
                <w:color w:val="000000"/>
                <w:sz w:val="20"/>
                <w:szCs w:val="16"/>
              </w:rPr>
              <w:t>5</w:t>
            </w:r>
          </w:p>
        </w:tc>
        <w:tc>
          <w:tcPr>
            <w:tcW w:w="340" w:type="pct"/>
            <w:shd w:val="clear" w:color="auto" w:fill="F7F6F3"/>
            <w:vAlign w:val="center"/>
          </w:tcPr>
          <w:p w14:paraId="01B89BAC" w14:textId="14748A0E" w:rsidR="006A4385" w:rsidRDefault="006A4385" w:rsidP="007D03DE">
            <w:pPr>
              <w:spacing w:after="0" w:line="240" w:lineRule="auto"/>
              <w:rPr>
                <w:b/>
                <w:color w:val="000000"/>
                <w:sz w:val="20"/>
                <w:szCs w:val="16"/>
              </w:rPr>
            </w:pPr>
            <w:r>
              <w:rPr>
                <w:b/>
                <w:color w:val="000000"/>
                <w:sz w:val="20"/>
                <w:szCs w:val="16"/>
              </w:rPr>
              <w:t>5</w:t>
            </w:r>
          </w:p>
        </w:tc>
      </w:tr>
      <w:tr w:rsidR="006A4385" w:rsidRPr="00657318" w14:paraId="7842A1E7" w14:textId="77777777" w:rsidTr="004B2AA7">
        <w:trPr>
          <w:trHeight w:val="20"/>
          <w:jc w:val="center"/>
        </w:trPr>
        <w:tc>
          <w:tcPr>
            <w:tcW w:w="515" w:type="pct"/>
            <w:shd w:val="clear" w:color="auto" w:fill="F7F6F3"/>
            <w:vAlign w:val="center"/>
          </w:tcPr>
          <w:p w14:paraId="6B755F98" w14:textId="16502F7C" w:rsidR="006A4385" w:rsidRDefault="006A4385" w:rsidP="006A4385">
            <w:pPr>
              <w:spacing w:after="0" w:line="240" w:lineRule="auto"/>
              <w:rPr>
                <w:b/>
                <w:color w:val="000000"/>
                <w:sz w:val="20"/>
                <w:szCs w:val="16"/>
              </w:rPr>
            </w:pPr>
            <w:r>
              <w:rPr>
                <w:b/>
                <w:color w:val="000000"/>
                <w:sz w:val="20"/>
                <w:szCs w:val="16"/>
              </w:rPr>
              <w:t>JEO-5037</w:t>
            </w:r>
          </w:p>
        </w:tc>
        <w:tc>
          <w:tcPr>
            <w:tcW w:w="1236" w:type="pct"/>
            <w:gridSpan w:val="2"/>
            <w:shd w:val="clear" w:color="auto" w:fill="F7F6F3"/>
            <w:vAlign w:val="center"/>
          </w:tcPr>
          <w:p w14:paraId="10E13286" w14:textId="46340200" w:rsidR="006A4385" w:rsidRDefault="006A4385" w:rsidP="007D03DE">
            <w:pPr>
              <w:spacing w:after="0" w:line="240" w:lineRule="auto"/>
              <w:rPr>
                <w:b/>
                <w:color w:val="000000"/>
                <w:sz w:val="20"/>
                <w:szCs w:val="16"/>
              </w:rPr>
            </w:pPr>
            <w:r>
              <w:rPr>
                <w:b/>
                <w:color w:val="000000"/>
                <w:sz w:val="20"/>
                <w:szCs w:val="16"/>
              </w:rPr>
              <w:t>Yamaçların Stabilitesi</w:t>
            </w:r>
          </w:p>
        </w:tc>
        <w:tc>
          <w:tcPr>
            <w:tcW w:w="285" w:type="pct"/>
            <w:gridSpan w:val="2"/>
            <w:shd w:val="clear" w:color="auto" w:fill="F7F6F3"/>
            <w:vAlign w:val="center"/>
          </w:tcPr>
          <w:p w14:paraId="2A5BEC2A" w14:textId="543DA4C6"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237FC48D" w14:textId="5BE7138C"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77A41F06" w14:textId="4AE5D6F9"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6E472628" w14:textId="6E74E49F"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A8FCBD6" w14:textId="1573A39F"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98B9B99" w14:textId="1058C7FB"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3BDD01AB" w14:textId="38FCAB05" w:rsidR="006A4385" w:rsidRDefault="006A4385" w:rsidP="007D03DE">
            <w:pPr>
              <w:spacing w:after="0" w:line="240" w:lineRule="auto"/>
              <w:rPr>
                <w:b/>
                <w:color w:val="000000"/>
                <w:sz w:val="20"/>
                <w:szCs w:val="16"/>
              </w:rPr>
            </w:pPr>
            <w:r>
              <w:rPr>
                <w:b/>
                <w:color w:val="000000"/>
                <w:sz w:val="20"/>
                <w:szCs w:val="16"/>
              </w:rPr>
              <w:t>1</w:t>
            </w:r>
          </w:p>
        </w:tc>
        <w:tc>
          <w:tcPr>
            <w:tcW w:w="285" w:type="pct"/>
            <w:gridSpan w:val="2"/>
            <w:shd w:val="clear" w:color="auto" w:fill="F7F6F3"/>
            <w:vAlign w:val="center"/>
          </w:tcPr>
          <w:p w14:paraId="2895C2BB" w14:textId="5039B98E"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145C4FF6" w14:textId="51905527"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3474438B" w14:textId="291F8778" w:rsidR="006A4385" w:rsidRDefault="006A4385" w:rsidP="007D03DE">
            <w:pPr>
              <w:spacing w:after="0" w:line="240" w:lineRule="auto"/>
              <w:rPr>
                <w:b/>
                <w:color w:val="000000"/>
                <w:sz w:val="20"/>
                <w:szCs w:val="16"/>
              </w:rPr>
            </w:pPr>
            <w:r>
              <w:rPr>
                <w:b/>
                <w:color w:val="000000"/>
                <w:sz w:val="20"/>
                <w:szCs w:val="16"/>
              </w:rPr>
              <w:t>5</w:t>
            </w:r>
          </w:p>
        </w:tc>
        <w:tc>
          <w:tcPr>
            <w:tcW w:w="340" w:type="pct"/>
            <w:shd w:val="clear" w:color="auto" w:fill="F7F6F3"/>
            <w:vAlign w:val="center"/>
          </w:tcPr>
          <w:p w14:paraId="6B5007A8" w14:textId="399CD951" w:rsidR="006A4385" w:rsidRDefault="006A4385" w:rsidP="007D03DE">
            <w:pPr>
              <w:spacing w:after="0" w:line="240" w:lineRule="auto"/>
              <w:rPr>
                <w:b/>
                <w:color w:val="000000"/>
                <w:sz w:val="20"/>
                <w:szCs w:val="16"/>
              </w:rPr>
            </w:pPr>
            <w:r>
              <w:rPr>
                <w:b/>
                <w:color w:val="000000"/>
                <w:sz w:val="20"/>
                <w:szCs w:val="16"/>
              </w:rPr>
              <w:t>5</w:t>
            </w:r>
          </w:p>
        </w:tc>
      </w:tr>
      <w:tr w:rsidR="006A4385" w:rsidRPr="00657318" w14:paraId="3A5AD764" w14:textId="77777777" w:rsidTr="004B2AA7">
        <w:trPr>
          <w:trHeight w:val="20"/>
          <w:jc w:val="center"/>
        </w:trPr>
        <w:tc>
          <w:tcPr>
            <w:tcW w:w="515" w:type="pct"/>
            <w:shd w:val="clear" w:color="auto" w:fill="F7F6F3"/>
            <w:vAlign w:val="center"/>
          </w:tcPr>
          <w:p w14:paraId="41A9105B" w14:textId="7722E40A" w:rsidR="006A4385" w:rsidRDefault="006A4385" w:rsidP="006A4385">
            <w:pPr>
              <w:spacing w:after="0" w:line="240" w:lineRule="auto"/>
              <w:rPr>
                <w:b/>
                <w:color w:val="000000"/>
                <w:sz w:val="20"/>
                <w:szCs w:val="16"/>
              </w:rPr>
            </w:pPr>
            <w:r>
              <w:rPr>
                <w:b/>
                <w:color w:val="000000"/>
                <w:sz w:val="20"/>
                <w:szCs w:val="16"/>
              </w:rPr>
              <w:t>JEO-5039</w:t>
            </w:r>
          </w:p>
        </w:tc>
        <w:tc>
          <w:tcPr>
            <w:tcW w:w="1236" w:type="pct"/>
            <w:gridSpan w:val="2"/>
            <w:shd w:val="clear" w:color="auto" w:fill="F7F6F3"/>
            <w:vAlign w:val="center"/>
          </w:tcPr>
          <w:p w14:paraId="0DE54CAD" w14:textId="229286D1" w:rsidR="006A4385" w:rsidRDefault="006A4385" w:rsidP="007D03DE">
            <w:pPr>
              <w:spacing w:after="0" w:line="240" w:lineRule="auto"/>
              <w:rPr>
                <w:b/>
                <w:color w:val="000000"/>
                <w:sz w:val="20"/>
                <w:szCs w:val="16"/>
              </w:rPr>
            </w:pPr>
            <w:r>
              <w:rPr>
                <w:b/>
                <w:color w:val="000000"/>
                <w:sz w:val="20"/>
                <w:szCs w:val="16"/>
              </w:rPr>
              <w:t>Jeoloji Mühendisliğinde Bilgisayar Uygulamaları</w:t>
            </w:r>
          </w:p>
        </w:tc>
        <w:tc>
          <w:tcPr>
            <w:tcW w:w="285" w:type="pct"/>
            <w:gridSpan w:val="2"/>
            <w:shd w:val="clear" w:color="auto" w:fill="F7F6F3"/>
            <w:vAlign w:val="center"/>
          </w:tcPr>
          <w:p w14:paraId="30BB459E" w14:textId="6A4AB2CD"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1B6A7DCA" w14:textId="4EBA4920"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5F687B7C" w14:textId="5B94249E"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46561A5D" w14:textId="5D4DB2FD"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703E4536" w14:textId="08D87BD7"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1FF22A3F" w14:textId="7413981B"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284B6FA8" w14:textId="2EBF3C12"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71073F6B" w14:textId="7970468B" w:rsidR="006A4385" w:rsidRDefault="006A4385" w:rsidP="007D03DE">
            <w:pPr>
              <w:spacing w:after="0" w:line="240" w:lineRule="auto"/>
              <w:rPr>
                <w:b/>
                <w:color w:val="000000"/>
                <w:sz w:val="20"/>
                <w:szCs w:val="16"/>
              </w:rPr>
            </w:pPr>
            <w:r>
              <w:rPr>
                <w:b/>
                <w:color w:val="000000"/>
                <w:sz w:val="20"/>
                <w:szCs w:val="16"/>
              </w:rPr>
              <w:t>3</w:t>
            </w:r>
          </w:p>
        </w:tc>
        <w:tc>
          <w:tcPr>
            <w:tcW w:w="285" w:type="pct"/>
            <w:gridSpan w:val="2"/>
            <w:shd w:val="clear" w:color="auto" w:fill="F7F6F3"/>
            <w:vAlign w:val="center"/>
          </w:tcPr>
          <w:p w14:paraId="3E18DF56" w14:textId="634F31B0" w:rsidR="006A4385" w:rsidRDefault="006A4385" w:rsidP="007D03DE">
            <w:pPr>
              <w:spacing w:after="0" w:line="240" w:lineRule="auto"/>
              <w:rPr>
                <w:b/>
                <w:color w:val="000000"/>
                <w:sz w:val="20"/>
                <w:szCs w:val="16"/>
              </w:rPr>
            </w:pPr>
            <w:r>
              <w:rPr>
                <w:b/>
                <w:color w:val="000000"/>
                <w:sz w:val="20"/>
                <w:szCs w:val="16"/>
              </w:rPr>
              <w:t>4</w:t>
            </w:r>
          </w:p>
        </w:tc>
        <w:tc>
          <w:tcPr>
            <w:tcW w:w="340" w:type="pct"/>
            <w:gridSpan w:val="2"/>
            <w:shd w:val="clear" w:color="auto" w:fill="F7F6F3"/>
            <w:vAlign w:val="center"/>
          </w:tcPr>
          <w:p w14:paraId="5B3CBCA2" w14:textId="70321C0E" w:rsidR="006A4385" w:rsidRDefault="006A4385" w:rsidP="007D03DE">
            <w:pPr>
              <w:spacing w:after="0" w:line="240" w:lineRule="auto"/>
              <w:rPr>
                <w:b/>
                <w:color w:val="000000"/>
                <w:sz w:val="20"/>
                <w:szCs w:val="16"/>
              </w:rPr>
            </w:pPr>
            <w:r>
              <w:rPr>
                <w:b/>
                <w:color w:val="000000"/>
                <w:sz w:val="20"/>
                <w:szCs w:val="16"/>
              </w:rPr>
              <w:t>3</w:t>
            </w:r>
          </w:p>
        </w:tc>
        <w:tc>
          <w:tcPr>
            <w:tcW w:w="340" w:type="pct"/>
            <w:shd w:val="clear" w:color="auto" w:fill="F7F6F3"/>
            <w:vAlign w:val="center"/>
          </w:tcPr>
          <w:p w14:paraId="441D7D40" w14:textId="4D6B2D3C" w:rsidR="006A4385" w:rsidRDefault="006A4385" w:rsidP="007D03DE">
            <w:pPr>
              <w:spacing w:after="0" w:line="240" w:lineRule="auto"/>
              <w:rPr>
                <w:b/>
                <w:color w:val="000000"/>
                <w:sz w:val="20"/>
                <w:szCs w:val="16"/>
              </w:rPr>
            </w:pPr>
            <w:r>
              <w:rPr>
                <w:b/>
                <w:color w:val="000000"/>
                <w:sz w:val="20"/>
                <w:szCs w:val="16"/>
              </w:rPr>
              <w:t>3</w:t>
            </w:r>
          </w:p>
        </w:tc>
      </w:tr>
      <w:tr w:rsidR="006A4385" w:rsidRPr="00657318" w14:paraId="55D15457" w14:textId="77777777" w:rsidTr="004B2AA7">
        <w:trPr>
          <w:trHeight w:val="20"/>
          <w:jc w:val="center"/>
        </w:trPr>
        <w:tc>
          <w:tcPr>
            <w:tcW w:w="515" w:type="pct"/>
            <w:shd w:val="clear" w:color="auto" w:fill="F7F6F3"/>
            <w:vAlign w:val="center"/>
          </w:tcPr>
          <w:p w14:paraId="43E21B6F" w14:textId="02D4BAE2" w:rsidR="006A4385" w:rsidRDefault="006A4385" w:rsidP="006A4385">
            <w:pPr>
              <w:spacing w:after="0" w:line="240" w:lineRule="auto"/>
              <w:rPr>
                <w:b/>
                <w:color w:val="000000"/>
                <w:sz w:val="20"/>
                <w:szCs w:val="16"/>
              </w:rPr>
            </w:pPr>
            <w:r>
              <w:rPr>
                <w:b/>
                <w:color w:val="000000"/>
                <w:sz w:val="20"/>
                <w:szCs w:val="16"/>
              </w:rPr>
              <w:t>JEO-5041</w:t>
            </w:r>
          </w:p>
        </w:tc>
        <w:tc>
          <w:tcPr>
            <w:tcW w:w="1236" w:type="pct"/>
            <w:gridSpan w:val="2"/>
            <w:shd w:val="clear" w:color="auto" w:fill="F7F6F3"/>
            <w:vAlign w:val="center"/>
          </w:tcPr>
          <w:p w14:paraId="54433C7A" w14:textId="1BED0000" w:rsidR="006A4385" w:rsidRDefault="006A4385" w:rsidP="007D03DE">
            <w:pPr>
              <w:spacing w:after="0" w:line="240" w:lineRule="auto"/>
              <w:rPr>
                <w:b/>
                <w:color w:val="000000"/>
                <w:sz w:val="20"/>
                <w:szCs w:val="16"/>
              </w:rPr>
            </w:pPr>
            <w:r>
              <w:rPr>
                <w:b/>
                <w:color w:val="000000"/>
                <w:sz w:val="20"/>
                <w:szCs w:val="16"/>
              </w:rPr>
              <w:t>Tektonik Çalışmalarda Kullanılan Jeofizik Yöntemler</w:t>
            </w:r>
          </w:p>
        </w:tc>
        <w:tc>
          <w:tcPr>
            <w:tcW w:w="285" w:type="pct"/>
            <w:gridSpan w:val="2"/>
            <w:shd w:val="clear" w:color="auto" w:fill="F7F6F3"/>
            <w:vAlign w:val="center"/>
          </w:tcPr>
          <w:p w14:paraId="3273F547" w14:textId="6E25C335"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25958048" w14:textId="39BEC5D6"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73671BAD" w14:textId="66B866B3"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559DADAA" w14:textId="4B48D790"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1D1C294D" w14:textId="448296CA" w:rsidR="006A4385" w:rsidRDefault="006A4385" w:rsidP="007D03DE">
            <w:pPr>
              <w:spacing w:after="0" w:line="240" w:lineRule="auto"/>
              <w:rPr>
                <w:b/>
                <w:color w:val="000000"/>
                <w:sz w:val="20"/>
                <w:szCs w:val="16"/>
              </w:rPr>
            </w:pPr>
            <w:r>
              <w:rPr>
                <w:b/>
                <w:color w:val="000000"/>
                <w:sz w:val="20"/>
                <w:szCs w:val="16"/>
              </w:rPr>
              <w:t>4</w:t>
            </w:r>
          </w:p>
        </w:tc>
        <w:tc>
          <w:tcPr>
            <w:tcW w:w="285" w:type="pct"/>
            <w:gridSpan w:val="2"/>
            <w:shd w:val="clear" w:color="auto" w:fill="F7F6F3"/>
            <w:vAlign w:val="center"/>
          </w:tcPr>
          <w:p w14:paraId="5C6940F1" w14:textId="60DF974D"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4CED52D0" w14:textId="7CBC4F98"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478ED9AB" w14:textId="5F466644" w:rsidR="006A4385" w:rsidRDefault="006A4385" w:rsidP="007D03DE">
            <w:pPr>
              <w:spacing w:after="0" w:line="240" w:lineRule="auto"/>
              <w:rPr>
                <w:b/>
                <w:color w:val="000000"/>
                <w:sz w:val="20"/>
                <w:szCs w:val="16"/>
              </w:rPr>
            </w:pPr>
            <w:r>
              <w:rPr>
                <w:b/>
                <w:color w:val="000000"/>
                <w:sz w:val="20"/>
                <w:szCs w:val="16"/>
              </w:rPr>
              <w:t>5</w:t>
            </w:r>
          </w:p>
        </w:tc>
        <w:tc>
          <w:tcPr>
            <w:tcW w:w="285" w:type="pct"/>
            <w:gridSpan w:val="2"/>
            <w:shd w:val="clear" w:color="auto" w:fill="F7F6F3"/>
            <w:vAlign w:val="center"/>
          </w:tcPr>
          <w:p w14:paraId="4E41425F" w14:textId="2ACE15D9" w:rsidR="006A4385" w:rsidRDefault="006A4385" w:rsidP="007D03DE">
            <w:pPr>
              <w:spacing w:after="0" w:line="240" w:lineRule="auto"/>
              <w:rPr>
                <w:b/>
                <w:color w:val="000000"/>
                <w:sz w:val="20"/>
                <w:szCs w:val="16"/>
              </w:rPr>
            </w:pPr>
            <w:r>
              <w:rPr>
                <w:b/>
                <w:color w:val="000000"/>
                <w:sz w:val="20"/>
                <w:szCs w:val="16"/>
              </w:rPr>
              <w:t>5</w:t>
            </w:r>
          </w:p>
        </w:tc>
        <w:tc>
          <w:tcPr>
            <w:tcW w:w="340" w:type="pct"/>
            <w:gridSpan w:val="2"/>
            <w:shd w:val="clear" w:color="auto" w:fill="F7F6F3"/>
            <w:vAlign w:val="center"/>
          </w:tcPr>
          <w:p w14:paraId="389C1AC4" w14:textId="3F28E2D3" w:rsidR="006A4385" w:rsidRDefault="006A4385" w:rsidP="007D03DE">
            <w:pPr>
              <w:spacing w:after="0" w:line="240" w:lineRule="auto"/>
              <w:rPr>
                <w:b/>
                <w:color w:val="000000"/>
                <w:sz w:val="20"/>
                <w:szCs w:val="16"/>
              </w:rPr>
            </w:pPr>
            <w:r>
              <w:rPr>
                <w:b/>
                <w:color w:val="000000"/>
                <w:sz w:val="20"/>
                <w:szCs w:val="16"/>
              </w:rPr>
              <w:t>-</w:t>
            </w:r>
          </w:p>
        </w:tc>
        <w:tc>
          <w:tcPr>
            <w:tcW w:w="340" w:type="pct"/>
            <w:shd w:val="clear" w:color="auto" w:fill="F7F6F3"/>
            <w:vAlign w:val="center"/>
          </w:tcPr>
          <w:p w14:paraId="57BBAC64" w14:textId="1E928CF3" w:rsidR="006A4385" w:rsidRDefault="006A4385" w:rsidP="007D03DE">
            <w:pPr>
              <w:spacing w:after="0" w:line="240" w:lineRule="auto"/>
              <w:rPr>
                <w:b/>
                <w:color w:val="000000"/>
                <w:sz w:val="20"/>
                <w:szCs w:val="16"/>
              </w:rPr>
            </w:pPr>
            <w:r>
              <w:rPr>
                <w:b/>
                <w:color w:val="000000"/>
                <w:sz w:val="20"/>
                <w:szCs w:val="16"/>
              </w:rPr>
              <w:t>-</w:t>
            </w:r>
          </w:p>
        </w:tc>
      </w:tr>
      <w:tr w:rsidR="004B2AA7" w:rsidRPr="00657318" w14:paraId="1008B3C0" w14:textId="77777777" w:rsidTr="004B2AA7">
        <w:trPr>
          <w:trHeight w:val="20"/>
          <w:jc w:val="center"/>
        </w:trPr>
        <w:tc>
          <w:tcPr>
            <w:tcW w:w="515" w:type="pct"/>
            <w:shd w:val="clear" w:color="auto" w:fill="F7F6F3"/>
            <w:vAlign w:val="center"/>
          </w:tcPr>
          <w:p w14:paraId="54B7BA2B" w14:textId="5C5C9760" w:rsidR="004B2AA7" w:rsidRDefault="004B2AA7" w:rsidP="006A4385">
            <w:pPr>
              <w:spacing w:after="0" w:line="240" w:lineRule="auto"/>
              <w:rPr>
                <w:b/>
                <w:color w:val="000000"/>
                <w:sz w:val="20"/>
                <w:szCs w:val="16"/>
              </w:rPr>
            </w:pPr>
            <w:r>
              <w:rPr>
                <w:b/>
                <w:color w:val="000000"/>
                <w:sz w:val="20"/>
                <w:szCs w:val="16"/>
              </w:rPr>
              <w:t>JEO-5501</w:t>
            </w:r>
          </w:p>
        </w:tc>
        <w:tc>
          <w:tcPr>
            <w:tcW w:w="1236" w:type="pct"/>
            <w:gridSpan w:val="2"/>
            <w:shd w:val="clear" w:color="auto" w:fill="F7F6F3"/>
            <w:vAlign w:val="center"/>
          </w:tcPr>
          <w:p w14:paraId="276DDE49" w14:textId="09AA20CE" w:rsidR="004B2AA7" w:rsidRDefault="004B2AA7" w:rsidP="007D03DE">
            <w:pPr>
              <w:spacing w:after="0" w:line="240" w:lineRule="auto"/>
              <w:rPr>
                <w:b/>
                <w:color w:val="000000"/>
                <w:sz w:val="20"/>
                <w:szCs w:val="16"/>
              </w:rPr>
            </w:pPr>
            <w:r>
              <w:rPr>
                <w:b/>
                <w:color w:val="000000"/>
                <w:sz w:val="20"/>
                <w:szCs w:val="16"/>
              </w:rPr>
              <w:t>Uzmanlık Alan Dersi</w:t>
            </w:r>
          </w:p>
        </w:tc>
        <w:tc>
          <w:tcPr>
            <w:tcW w:w="285" w:type="pct"/>
            <w:gridSpan w:val="2"/>
            <w:shd w:val="clear" w:color="auto" w:fill="F7F6F3"/>
            <w:vAlign w:val="center"/>
          </w:tcPr>
          <w:p w14:paraId="3CF5681E" w14:textId="76EF5078" w:rsidR="004B2AA7" w:rsidRDefault="004B2AA7"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2DA81952" w14:textId="55EEFF5B" w:rsidR="004B2AA7" w:rsidRDefault="004B2AA7"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24E03123" w14:textId="4CC73853" w:rsidR="004B2AA7" w:rsidRDefault="004B2AA7"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47C9D718" w14:textId="11C8A212" w:rsidR="004B2AA7" w:rsidRDefault="004B2AA7"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254D8338" w14:textId="58FE3ED1" w:rsidR="004B2AA7" w:rsidRDefault="004B2AA7"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29AFCA78" w14:textId="2CBCAD32" w:rsidR="004B2AA7" w:rsidRDefault="004B2AA7"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57F7303D" w14:textId="5D4D25C3" w:rsidR="004B2AA7" w:rsidRDefault="004B2AA7"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41027B69" w14:textId="73AE986E" w:rsidR="004B2AA7" w:rsidRDefault="004B2AA7" w:rsidP="007D03DE">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17455086" w14:textId="0C1AB810" w:rsidR="004B2AA7" w:rsidRDefault="004B2AA7" w:rsidP="007D03DE">
            <w:pPr>
              <w:spacing w:after="0" w:line="240" w:lineRule="auto"/>
              <w:rPr>
                <w:b/>
                <w:color w:val="000000"/>
                <w:sz w:val="20"/>
                <w:szCs w:val="16"/>
              </w:rPr>
            </w:pPr>
            <w:r>
              <w:rPr>
                <w:b/>
                <w:color w:val="000000"/>
                <w:sz w:val="20"/>
                <w:szCs w:val="16"/>
              </w:rPr>
              <w:t>-</w:t>
            </w:r>
          </w:p>
        </w:tc>
        <w:tc>
          <w:tcPr>
            <w:tcW w:w="340" w:type="pct"/>
            <w:gridSpan w:val="2"/>
            <w:shd w:val="clear" w:color="auto" w:fill="F7F6F3"/>
            <w:vAlign w:val="center"/>
          </w:tcPr>
          <w:p w14:paraId="592EF54D" w14:textId="7813FA47" w:rsidR="004B2AA7" w:rsidRDefault="004B2AA7" w:rsidP="007D03DE">
            <w:pPr>
              <w:spacing w:after="0" w:line="240" w:lineRule="auto"/>
              <w:rPr>
                <w:b/>
                <w:color w:val="000000"/>
                <w:sz w:val="20"/>
                <w:szCs w:val="16"/>
              </w:rPr>
            </w:pPr>
            <w:r>
              <w:rPr>
                <w:b/>
                <w:color w:val="000000"/>
                <w:sz w:val="20"/>
                <w:szCs w:val="16"/>
              </w:rPr>
              <w:t>-</w:t>
            </w:r>
          </w:p>
        </w:tc>
        <w:tc>
          <w:tcPr>
            <w:tcW w:w="340" w:type="pct"/>
            <w:shd w:val="clear" w:color="auto" w:fill="F7F6F3"/>
            <w:vAlign w:val="center"/>
          </w:tcPr>
          <w:p w14:paraId="798575E4" w14:textId="31756609" w:rsidR="004B2AA7" w:rsidRDefault="004B2AA7" w:rsidP="007D03DE">
            <w:pPr>
              <w:spacing w:after="0" w:line="240" w:lineRule="auto"/>
              <w:rPr>
                <w:b/>
                <w:color w:val="000000"/>
                <w:sz w:val="20"/>
                <w:szCs w:val="16"/>
              </w:rPr>
            </w:pPr>
            <w:r>
              <w:rPr>
                <w:b/>
                <w:color w:val="000000"/>
                <w:sz w:val="20"/>
                <w:szCs w:val="16"/>
              </w:rPr>
              <w:t>-</w:t>
            </w:r>
          </w:p>
        </w:tc>
      </w:tr>
      <w:tr w:rsidR="004B2AA7" w:rsidRPr="00657318" w14:paraId="4C0D8D88" w14:textId="77777777" w:rsidTr="004B2AA7">
        <w:trPr>
          <w:trHeight w:val="20"/>
          <w:jc w:val="center"/>
        </w:trPr>
        <w:tc>
          <w:tcPr>
            <w:tcW w:w="515" w:type="pct"/>
            <w:shd w:val="clear" w:color="auto" w:fill="F7F6F3"/>
            <w:vAlign w:val="center"/>
          </w:tcPr>
          <w:p w14:paraId="056601E7" w14:textId="6F350593" w:rsidR="004B2AA7" w:rsidRDefault="004B2AA7" w:rsidP="004B2AA7">
            <w:pPr>
              <w:spacing w:after="0" w:line="240" w:lineRule="auto"/>
              <w:rPr>
                <w:b/>
                <w:color w:val="000000"/>
                <w:sz w:val="20"/>
                <w:szCs w:val="16"/>
              </w:rPr>
            </w:pPr>
            <w:r>
              <w:rPr>
                <w:b/>
                <w:color w:val="000000"/>
                <w:sz w:val="20"/>
                <w:szCs w:val="16"/>
              </w:rPr>
              <w:t>JEO-5601</w:t>
            </w:r>
          </w:p>
        </w:tc>
        <w:tc>
          <w:tcPr>
            <w:tcW w:w="1236" w:type="pct"/>
            <w:gridSpan w:val="2"/>
            <w:shd w:val="clear" w:color="auto" w:fill="F7F6F3"/>
            <w:vAlign w:val="center"/>
          </w:tcPr>
          <w:p w14:paraId="35639B4A" w14:textId="6630BDD4" w:rsidR="004B2AA7" w:rsidRDefault="004B2AA7" w:rsidP="004B2AA7">
            <w:pPr>
              <w:spacing w:after="0" w:line="240" w:lineRule="auto"/>
              <w:rPr>
                <w:b/>
                <w:color w:val="000000"/>
                <w:sz w:val="20"/>
                <w:szCs w:val="16"/>
              </w:rPr>
            </w:pPr>
            <w:r>
              <w:rPr>
                <w:b/>
                <w:color w:val="000000"/>
                <w:sz w:val="20"/>
                <w:szCs w:val="16"/>
              </w:rPr>
              <w:t>Tez Hazırlık Çalışması</w:t>
            </w:r>
          </w:p>
        </w:tc>
        <w:tc>
          <w:tcPr>
            <w:tcW w:w="285" w:type="pct"/>
            <w:gridSpan w:val="2"/>
            <w:shd w:val="clear" w:color="auto" w:fill="F7F6F3"/>
            <w:vAlign w:val="center"/>
          </w:tcPr>
          <w:p w14:paraId="49492B57" w14:textId="3A2A2E90" w:rsidR="004B2AA7" w:rsidRDefault="004B2AA7" w:rsidP="004B2AA7">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1710910F" w14:textId="7F4913E3" w:rsidR="004B2AA7" w:rsidRDefault="004B2AA7" w:rsidP="004B2AA7">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7199A7DD" w14:textId="318CF9E8" w:rsidR="004B2AA7" w:rsidRDefault="004B2AA7" w:rsidP="004B2AA7">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2EC9CB10" w14:textId="085BF84D" w:rsidR="004B2AA7" w:rsidRDefault="004B2AA7" w:rsidP="004B2AA7">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0E7FEF5F" w14:textId="4B514C3B" w:rsidR="004B2AA7" w:rsidRDefault="004B2AA7" w:rsidP="004B2AA7">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5D0EB8B9" w14:textId="08E65E5C" w:rsidR="004B2AA7" w:rsidRDefault="004B2AA7" w:rsidP="004B2AA7">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18D1674D" w14:textId="08BEAA9E" w:rsidR="004B2AA7" w:rsidRDefault="004B2AA7" w:rsidP="004B2AA7">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3474C380" w14:textId="15A435E9" w:rsidR="004B2AA7" w:rsidRDefault="004B2AA7" w:rsidP="004B2AA7">
            <w:pPr>
              <w:spacing w:after="0" w:line="240" w:lineRule="auto"/>
              <w:rPr>
                <w:b/>
                <w:color w:val="000000"/>
                <w:sz w:val="20"/>
                <w:szCs w:val="16"/>
              </w:rPr>
            </w:pPr>
            <w:r>
              <w:rPr>
                <w:b/>
                <w:color w:val="000000"/>
                <w:sz w:val="20"/>
                <w:szCs w:val="16"/>
              </w:rPr>
              <w:t>-</w:t>
            </w:r>
          </w:p>
        </w:tc>
        <w:tc>
          <w:tcPr>
            <w:tcW w:w="285" w:type="pct"/>
            <w:gridSpan w:val="2"/>
            <w:shd w:val="clear" w:color="auto" w:fill="F7F6F3"/>
            <w:vAlign w:val="center"/>
          </w:tcPr>
          <w:p w14:paraId="7E7CC6C2" w14:textId="57B4DC32" w:rsidR="004B2AA7" w:rsidRDefault="004B2AA7" w:rsidP="004B2AA7">
            <w:pPr>
              <w:spacing w:after="0" w:line="240" w:lineRule="auto"/>
              <w:rPr>
                <w:b/>
                <w:color w:val="000000"/>
                <w:sz w:val="20"/>
                <w:szCs w:val="16"/>
              </w:rPr>
            </w:pPr>
            <w:r>
              <w:rPr>
                <w:b/>
                <w:color w:val="000000"/>
                <w:sz w:val="20"/>
                <w:szCs w:val="16"/>
              </w:rPr>
              <w:t>-</w:t>
            </w:r>
          </w:p>
        </w:tc>
        <w:tc>
          <w:tcPr>
            <w:tcW w:w="340" w:type="pct"/>
            <w:gridSpan w:val="2"/>
            <w:shd w:val="clear" w:color="auto" w:fill="F7F6F3"/>
            <w:vAlign w:val="center"/>
          </w:tcPr>
          <w:p w14:paraId="13E208B3" w14:textId="50705EFA" w:rsidR="004B2AA7" w:rsidRDefault="004B2AA7" w:rsidP="004B2AA7">
            <w:pPr>
              <w:spacing w:after="0" w:line="240" w:lineRule="auto"/>
              <w:rPr>
                <w:b/>
                <w:color w:val="000000"/>
                <w:sz w:val="20"/>
                <w:szCs w:val="16"/>
              </w:rPr>
            </w:pPr>
            <w:r>
              <w:rPr>
                <w:b/>
                <w:color w:val="000000"/>
                <w:sz w:val="20"/>
                <w:szCs w:val="16"/>
              </w:rPr>
              <w:t>-</w:t>
            </w:r>
          </w:p>
        </w:tc>
        <w:tc>
          <w:tcPr>
            <w:tcW w:w="340" w:type="pct"/>
            <w:shd w:val="clear" w:color="auto" w:fill="F7F6F3"/>
            <w:vAlign w:val="center"/>
          </w:tcPr>
          <w:p w14:paraId="61747731" w14:textId="01F87D7B" w:rsidR="004B2AA7" w:rsidRDefault="004B2AA7" w:rsidP="004B2AA7">
            <w:pPr>
              <w:spacing w:after="0" w:line="240" w:lineRule="auto"/>
              <w:rPr>
                <w:b/>
                <w:color w:val="000000"/>
                <w:sz w:val="20"/>
                <w:szCs w:val="16"/>
              </w:rPr>
            </w:pPr>
            <w:r>
              <w:rPr>
                <w:b/>
                <w:color w:val="000000"/>
                <w:sz w:val="20"/>
                <w:szCs w:val="16"/>
              </w:rPr>
              <w:t>-</w:t>
            </w:r>
          </w:p>
        </w:tc>
      </w:tr>
      <w:tr w:rsidR="004B2AA7" w:rsidRPr="00657318" w14:paraId="1A71DA92" w14:textId="77777777" w:rsidTr="00D05B67">
        <w:trPr>
          <w:trHeight w:val="20"/>
          <w:jc w:val="center"/>
        </w:trPr>
        <w:tc>
          <w:tcPr>
            <w:tcW w:w="5000" w:type="pct"/>
            <w:gridSpan w:val="24"/>
            <w:shd w:val="clear" w:color="auto" w:fill="163E72"/>
            <w:vAlign w:val="center"/>
          </w:tcPr>
          <w:p w14:paraId="77E4AA9A" w14:textId="77777777" w:rsidR="004B2AA7" w:rsidRPr="00657318" w:rsidRDefault="004B2AA7" w:rsidP="004B2AA7">
            <w:pPr>
              <w:spacing w:after="0" w:line="240" w:lineRule="auto"/>
              <w:rPr>
                <w:b/>
                <w:color w:val="FFFFFF"/>
                <w:sz w:val="20"/>
                <w:szCs w:val="16"/>
              </w:rPr>
            </w:pPr>
            <w:r w:rsidRPr="00657318">
              <w:rPr>
                <w:b/>
                <w:color w:val="FFFFFF"/>
                <w:sz w:val="20"/>
                <w:szCs w:val="16"/>
              </w:rPr>
              <w:t>2.Yarıyıl Ders Planı</w:t>
            </w:r>
          </w:p>
        </w:tc>
      </w:tr>
      <w:tr w:rsidR="004B2AA7" w:rsidRPr="00657318" w14:paraId="051301D7" w14:textId="77777777" w:rsidTr="004B2AA7">
        <w:trPr>
          <w:trHeight w:val="20"/>
          <w:jc w:val="center"/>
        </w:trPr>
        <w:tc>
          <w:tcPr>
            <w:tcW w:w="515" w:type="pct"/>
            <w:shd w:val="clear" w:color="auto" w:fill="364960"/>
            <w:vAlign w:val="center"/>
          </w:tcPr>
          <w:p w14:paraId="1CDADA00" w14:textId="77777777" w:rsidR="004B2AA7" w:rsidRPr="00657318" w:rsidRDefault="004B2AA7" w:rsidP="004B2AA7">
            <w:pPr>
              <w:spacing w:after="0" w:line="240" w:lineRule="auto"/>
              <w:rPr>
                <w:b/>
                <w:color w:val="FFFFFF"/>
                <w:sz w:val="20"/>
                <w:szCs w:val="16"/>
              </w:rPr>
            </w:pPr>
            <w:r w:rsidRPr="00657318">
              <w:rPr>
                <w:b/>
                <w:color w:val="FFFFFF"/>
                <w:sz w:val="20"/>
                <w:szCs w:val="16"/>
              </w:rPr>
              <w:t>Ders Kodu</w:t>
            </w:r>
          </w:p>
        </w:tc>
        <w:tc>
          <w:tcPr>
            <w:tcW w:w="995" w:type="pct"/>
            <w:shd w:val="clear" w:color="auto" w:fill="364960"/>
            <w:vAlign w:val="center"/>
          </w:tcPr>
          <w:p w14:paraId="12E9E601" w14:textId="77777777" w:rsidR="004B2AA7" w:rsidRPr="00657318" w:rsidRDefault="004B2AA7" w:rsidP="004B2AA7">
            <w:pPr>
              <w:spacing w:after="0" w:line="240" w:lineRule="auto"/>
              <w:rPr>
                <w:b/>
                <w:color w:val="FFFFFF"/>
                <w:sz w:val="20"/>
                <w:szCs w:val="16"/>
              </w:rPr>
            </w:pPr>
            <w:r w:rsidRPr="00657318">
              <w:rPr>
                <w:b/>
                <w:color w:val="FFFFFF"/>
                <w:sz w:val="20"/>
                <w:szCs w:val="16"/>
              </w:rPr>
              <w:t>Ders Adı</w:t>
            </w:r>
          </w:p>
        </w:tc>
        <w:tc>
          <w:tcPr>
            <w:tcW w:w="290" w:type="pct"/>
            <w:gridSpan w:val="2"/>
            <w:shd w:val="clear" w:color="auto" w:fill="364960"/>
            <w:vAlign w:val="center"/>
          </w:tcPr>
          <w:p w14:paraId="32296A17"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w:t>
            </w:r>
          </w:p>
        </w:tc>
        <w:tc>
          <w:tcPr>
            <w:tcW w:w="309" w:type="pct"/>
            <w:gridSpan w:val="2"/>
            <w:shd w:val="clear" w:color="auto" w:fill="364960"/>
            <w:vAlign w:val="center"/>
          </w:tcPr>
          <w:p w14:paraId="79D7B0E5"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2</w:t>
            </w:r>
          </w:p>
        </w:tc>
        <w:tc>
          <w:tcPr>
            <w:tcW w:w="307" w:type="pct"/>
            <w:gridSpan w:val="2"/>
            <w:shd w:val="clear" w:color="auto" w:fill="364960"/>
            <w:vAlign w:val="center"/>
          </w:tcPr>
          <w:p w14:paraId="62AA3867"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3</w:t>
            </w:r>
          </w:p>
        </w:tc>
        <w:tc>
          <w:tcPr>
            <w:tcW w:w="306" w:type="pct"/>
            <w:gridSpan w:val="2"/>
            <w:shd w:val="clear" w:color="auto" w:fill="364960"/>
            <w:vAlign w:val="center"/>
          </w:tcPr>
          <w:p w14:paraId="3742A0F5"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4</w:t>
            </w:r>
          </w:p>
        </w:tc>
        <w:tc>
          <w:tcPr>
            <w:tcW w:w="307" w:type="pct"/>
            <w:gridSpan w:val="2"/>
            <w:shd w:val="clear" w:color="auto" w:fill="364960"/>
            <w:vAlign w:val="center"/>
          </w:tcPr>
          <w:p w14:paraId="1225B32B"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5</w:t>
            </w:r>
          </w:p>
        </w:tc>
        <w:tc>
          <w:tcPr>
            <w:tcW w:w="307" w:type="pct"/>
            <w:gridSpan w:val="2"/>
            <w:shd w:val="clear" w:color="auto" w:fill="364960"/>
            <w:vAlign w:val="center"/>
          </w:tcPr>
          <w:p w14:paraId="4B573C22"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6</w:t>
            </w:r>
          </w:p>
        </w:tc>
        <w:tc>
          <w:tcPr>
            <w:tcW w:w="306" w:type="pct"/>
            <w:gridSpan w:val="2"/>
            <w:shd w:val="clear" w:color="auto" w:fill="364960"/>
            <w:vAlign w:val="center"/>
          </w:tcPr>
          <w:p w14:paraId="6CAAB113"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7</w:t>
            </w:r>
          </w:p>
        </w:tc>
        <w:tc>
          <w:tcPr>
            <w:tcW w:w="307" w:type="pct"/>
            <w:gridSpan w:val="2"/>
            <w:shd w:val="clear" w:color="auto" w:fill="364960"/>
            <w:vAlign w:val="center"/>
          </w:tcPr>
          <w:p w14:paraId="6B58261A"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8</w:t>
            </w:r>
          </w:p>
        </w:tc>
        <w:tc>
          <w:tcPr>
            <w:tcW w:w="307" w:type="pct"/>
            <w:gridSpan w:val="2"/>
            <w:shd w:val="clear" w:color="auto" w:fill="364960"/>
            <w:vAlign w:val="center"/>
          </w:tcPr>
          <w:p w14:paraId="2FBAAB8F"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9</w:t>
            </w:r>
          </w:p>
        </w:tc>
        <w:tc>
          <w:tcPr>
            <w:tcW w:w="362" w:type="pct"/>
            <w:gridSpan w:val="2"/>
            <w:shd w:val="clear" w:color="auto" w:fill="364960"/>
            <w:vAlign w:val="center"/>
          </w:tcPr>
          <w:p w14:paraId="27544705"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10</w:t>
            </w:r>
          </w:p>
        </w:tc>
        <w:tc>
          <w:tcPr>
            <w:tcW w:w="382" w:type="pct"/>
            <w:gridSpan w:val="2"/>
            <w:shd w:val="clear" w:color="auto" w:fill="364960"/>
            <w:vAlign w:val="center"/>
          </w:tcPr>
          <w:p w14:paraId="67355BE3"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11</w:t>
            </w:r>
          </w:p>
        </w:tc>
      </w:tr>
      <w:tr w:rsidR="004B2AA7" w:rsidRPr="00657318" w14:paraId="3D18093B" w14:textId="77777777" w:rsidTr="004B2AA7">
        <w:trPr>
          <w:trHeight w:val="20"/>
          <w:jc w:val="center"/>
        </w:trPr>
        <w:tc>
          <w:tcPr>
            <w:tcW w:w="515" w:type="pct"/>
            <w:shd w:val="clear" w:color="auto" w:fill="F7F6F3"/>
            <w:vAlign w:val="center"/>
          </w:tcPr>
          <w:p w14:paraId="453A3793" w14:textId="6950F97F" w:rsidR="004B2AA7" w:rsidRPr="00657318" w:rsidRDefault="004B2AA7" w:rsidP="004B2AA7">
            <w:pPr>
              <w:spacing w:after="0" w:line="240" w:lineRule="auto"/>
              <w:rPr>
                <w:b/>
                <w:color w:val="000000"/>
                <w:sz w:val="20"/>
                <w:szCs w:val="16"/>
              </w:rPr>
            </w:pPr>
            <w:r>
              <w:rPr>
                <w:b/>
                <w:color w:val="000000"/>
                <w:sz w:val="20"/>
                <w:szCs w:val="16"/>
              </w:rPr>
              <w:t>JEO-5502</w:t>
            </w:r>
          </w:p>
        </w:tc>
        <w:tc>
          <w:tcPr>
            <w:tcW w:w="995" w:type="pct"/>
            <w:shd w:val="clear" w:color="auto" w:fill="F7F6F3"/>
            <w:vAlign w:val="center"/>
          </w:tcPr>
          <w:p w14:paraId="6572CB28" w14:textId="1ADF38BF" w:rsidR="004B2AA7" w:rsidRPr="00657318" w:rsidRDefault="004B2AA7" w:rsidP="004B2AA7">
            <w:pPr>
              <w:spacing w:after="0" w:line="240" w:lineRule="auto"/>
              <w:rPr>
                <w:b/>
                <w:color w:val="000000"/>
                <w:sz w:val="20"/>
                <w:szCs w:val="16"/>
              </w:rPr>
            </w:pPr>
            <w:r>
              <w:rPr>
                <w:b/>
                <w:color w:val="000000"/>
                <w:sz w:val="20"/>
                <w:szCs w:val="16"/>
              </w:rPr>
              <w:t>Uzmanlık Alan Dersi</w:t>
            </w:r>
          </w:p>
        </w:tc>
        <w:tc>
          <w:tcPr>
            <w:tcW w:w="290" w:type="pct"/>
            <w:gridSpan w:val="2"/>
            <w:shd w:val="clear" w:color="auto" w:fill="F7F6F3"/>
            <w:vAlign w:val="center"/>
          </w:tcPr>
          <w:p w14:paraId="7FE8A5AE" w14:textId="0090B3A2" w:rsidR="004B2AA7" w:rsidRPr="00657318" w:rsidRDefault="004B2AA7" w:rsidP="004B2AA7">
            <w:pPr>
              <w:spacing w:after="0" w:line="240" w:lineRule="auto"/>
              <w:rPr>
                <w:b/>
                <w:color w:val="000000"/>
                <w:sz w:val="20"/>
                <w:szCs w:val="16"/>
              </w:rPr>
            </w:pPr>
            <w:r>
              <w:rPr>
                <w:b/>
                <w:color w:val="000000"/>
                <w:sz w:val="20"/>
                <w:szCs w:val="16"/>
              </w:rPr>
              <w:t>-</w:t>
            </w:r>
          </w:p>
        </w:tc>
        <w:tc>
          <w:tcPr>
            <w:tcW w:w="309" w:type="pct"/>
            <w:gridSpan w:val="2"/>
            <w:shd w:val="clear" w:color="auto" w:fill="F7F6F3"/>
            <w:vAlign w:val="center"/>
          </w:tcPr>
          <w:p w14:paraId="1B28F07C" w14:textId="4A4802D3"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0C9E8AA9" w14:textId="47A1429A" w:rsidR="004B2AA7" w:rsidRPr="00657318"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393A1F0E" w14:textId="1084ED1C"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05C635A1" w14:textId="5688F282" w:rsidR="004B2AA7" w:rsidRPr="00657318"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2004174A" w14:textId="5ECC4CED" w:rsidR="004B2AA7" w:rsidRPr="00657318"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57FE3564" w14:textId="5EB008EC"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4E53306B" w14:textId="225323FF" w:rsidR="004B2AA7" w:rsidRPr="00657318"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687552B5" w14:textId="6A98B471" w:rsidR="004B2AA7" w:rsidRPr="00657318" w:rsidRDefault="004B2AA7" w:rsidP="004B2AA7">
            <w:pPr>
              <w:spacing w:after="0" w:line="240" w:lineRule="auto"/>
              <w:rPr>
                <w:b/>
                <w:color w:val="000000"/>
                <w:sz w:val="20"/>
                <w:szCs w:val="16"/>
              </w:rPr>
            </w:pPr>
            <w:r>
              <w:rPr>
                <w:b/>
                <w:color w:val="000000"/>
                <w:sz w:val="20"/>
                <w:szCs w:val="16"/>
              </w:rPr>
              <w:t>5</w:t>
            </w:r>
          </w:p>
        </w:tc>
        <w:tc>
          <w:tcPr>
            <w:tcW w:w="362" w:type="pct"/>
            <w:gridSpan w:val="2"/>
            <w:shd w:val="clear" w:color="auto" w:fill="F7F6F3"/>
            <w:vAlign w:val="center"/>
          </w:tcPr>
          <w:p w14:paraId="77F2E1C9" w14:textId="7F4F45D6" w:rsidR="004B2AA7" w:rsidRPr="00657318" w:rsidRDefault="004B2AA7" w:rsidP="004B2AA7">
            <w:pPr>
              <w:spacing w:after="0" w:line="240" w:lineRule="auto"/>
              <w:rPr>
                <w:b/>
                <w:color w:val="000000"/>
                <w:sz w:val="20"/>
                <w:szCs w:val="16"/>
              </w:rPr>
            </w:pPr>
            <w:r>
              <w:rPr>
                <w:b/>
                <w:color w:val="000000"/>
                <w:sz w:val="20"/>
                <w:szCs w:val="16"/>
              </w:rPr>
              <w:t>3</w:t>
            </w:r>
          </w:p>
        </w:tc>
        <w:tc>
          <w:tcPr>
            <w:tcW w:w="382" w:type="pct"/>
            <w:gridSpan w:val="2"/>
            <w:shd w:val="clear" w:color="auto" w:fill="F7F6F3"/>
            <w:vAlign w:val="center"/>
          </w:tcPr>
          <w:p w14:paraId="3BCCDBC6" w14:textId="1F372D70" w:rsidR="004B2AA7" w:rsidRPr="00657318" w:rsidRDefault="004B2AA7" w:rsidP="004B2AA7">
            <w:pPr>
              <w:spacing w:after="0" w:line="240" w:lineRule="auto"/>
              <w:rPr>
                <w:b/>
                <w:color w:val="000000"/>
                <w:sz w:val="20"/>
                <w:szCs w:val="16"/>
              </w:rPr>
            </w:pPr>
            <w:r>
              <w:rPr>
                <w:b/>
                <w:color w:val="000000"/>
                <w:sz w:val="20"/>
                <w:szCs w:val="16"/>
              </w:rPr>
              <w:t>3</w:t>
            </w:r>
          </w:p>
        </w:tc>
      </w:tr>
      <w:tr w:rsidR="004B2AA7" w:rsidRPr="00657318" w14:paraId="27D5E1D8" w14:textId="77777777" w:rsidTr="004B2AA7">
        <w:trPr>
          <w:trHeight w:val="20"/>
          <w:jc w:val="center"/>
        </w:trPr>
        <w:tc>
          <w:tcPr>
            <w:tcW w:w="515" w:type="pct"/>
            <w:shd w:val="clear" w:color="auto" w:fill="F7F6F3"/>
            <w:vAlign w:val="center"/>
          </w:tcPr>
          <w:p w14:paraId="5E26EF27" w14:textId="7E5D6AD8" w:rsidR="004B2AA7" w:rsidRPr="00657318" w:rsidRDefault="004B2AA7" w:rsidP="004B2AA7">
            <w:pPr>
              <w:spacing w:after="0" w:line="240" w:lineRule="auto"/>
              <w:rPr>
                <w:b/>
                <w:color w:val="000000"/>
                <w:sz w:val="20"/>
                <w:szCs w:val="16"/>
              </w:rPr>
            </w:pPr>
            <w:r>
              <w:rPr>
                <w:b/>
                <w:color w:val="000000"/>
                <w:sz w:val="20"/>
                <w:szCs w:val="16"/>
              </w:rPr>
              <w:t>JEO-5602</w:t>
            </w:r>
          </w:p>
        </w:tc>
        <w:tc>
          <w:tcPr>
            <w:tcW w:w="995" w:type="pct"/>
            <w:shd w:val="clear" w:color="auto" w:fill="F7F6F3"/>
            <w:vAlign w:val="center"/>
          </w:tcPr>
          <w:p w14:paraId="16B19964" w14:textId="3B7D78CD" w:rsidR="004B2AA7" w:rsidRPr="00657318" w:rsidRDefault="004B2AA7" w:rsidP="004B2AA7">
            <w:pPr>
              <w:spacing w:after="0" w:line="240" w:lineRule="auto"/>
              <w:rPr>
                <w:b/>
                <w:color w:val="000000"/>
                <w:sz w:val="20"/>
                <w:szCs w:val="16"/>
              </w:rPr>
            </w:pPr>
            <w:r>
              <w:rPr>
                <w:b/>
                <w:color w:val="000000"/>
                <w:sz w:val="20"/>
                <w:szCs w:val="16"/>
              </w:rPr>
              <w:t>Tez Hazırlık Çalışması</w:t>
            </w:r>
          </w:p>
        </w:tc>
        <w:tc>
          <w:tcPr>
            <w:tcW w:w="290" w:type="pct"/>
            <w:gridSpan w:val="2"/>
            <w:shd w:val="clear" w:color="auto" w:fill="F7F6F3"/>
            <w:vAlign w:val="center"/>
          </w:tcPr>
          <w:p w14:paraId="36564C39" w14:textId="57901AF3" w:rsidR="004B2AA7" w:rsidRPr="00657318" w:rsidRDefault="004B2AA7" w:rsidP="004B2AA7">
            <w:pPr>
              <w:spacing w:after="0" w:line="240" w:lineRule="auto"/>
              <w:rPr>
                <w:b/>
                <w:color w:val="000000"/>
                <w:sz w:val="20"/>
                <w:szCs w:val="16"/>
              </w:rPr>
            </w:pPr>
            <w:r>
              <w:rPr>
                <w:b/>
                <w:color w:val="000000"/>
                <w:sz w:val="20"/>
                <w:szCs w:val="16"/>
              </w:rPr>
              <w:t>-</w:t>
            </w:r>
          </w:p>
        </w:tc>
        <w:tc>
          <w:tcPr>
            <w:tcW w:w="309" w:type="pct"/>
            <w:gridSpan w:val="2"/>
            <w:shd w:val="clear" w:color="auto" w:fill="F7F6F3"/>
            <w:vAlign w:val="center"/>
          </w:tcPr>
          <w:p w14:paraId="27B6F7B5" w14:textId="4E66CB3F" w:rsidR="004B2AA7" w:rsidRPr="00657318"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31499BCB" w14:textId="58900A19" w:rsidR="004B2AA7" w:rsidRPr="00657318" w:rsidRDefault="004B2AA7" w:rsidP="004B2AA7">
            <w:pPr>
              <w:spacing w:after="0" w:line="240" w:lineRule="auto"/>
              <w:rPr>
                <w:b/>
                <w:color w:val="000000"/>
                <w:sz w:val="20"/>
                <w:szCs w:val="16"/>
              </w:rPr>
            </w:pPr>
            <w:r>
              <w:rPr>
                <w:b/>
                <w:color w:val="000000"/>
                <w:sz w:val="20"/>
                <w:szCs w:val="16"/>
              </w:rPr>
              <w:t>-</w:t>
            </w:r>
          </w:p>
        </w:tc>
        <w:tc>
          <w:tcPr>
            <w:tcW w:w="306" w:type="pct"/>
            <w:gridSpan w:val="2"/>
            <w:shd w:val="clear" w:color="auto" w:fill="F7F6F3"/>
            <w:vAlign w:val="center"/>
          </w:tcPr>
          <w:p w14:paraId="6FEA87B2" w14:textId="28E05599" w:rsidR="004B2AA7" w:rsidRPr="00657318"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1364A669" w14:textId="4140935E" w:rsidR="004B2AA7" w:rsidRPr="00657318"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1750CF9B" w14:textId="65624D3F" w:rsidR="004B2AA7" w:rsidRPr="00657318" w:rsidRDefault="004B2AA7" w:rsidP="004B2AA7">
            <w:pPr>
              <w:spacing w:after="0" w:line="240" w:lineRule="auto"/>
              <w:rPr>
                <w:b/>
                <w:color w:val="000000"/>
                <w:sz w:val="20"/>
                <w:szCs w:val="16"/>
              </w:rPr>
            </w:pPr>
            <w:r>
              <w:rPr>
                <w:b/>
                <w:color w:val="000000"/>
                <w:sz w:val="20"/>
                <w:szCs w:val="16"/>
              </w:rPr>
              <w:t>-</w:t>
            </w:r>
          </w:p>
        </w:tc>
        <w:tc>
          <w:tcPr>
            <w:tcW w:w="306" w:type="pct"/>
            <w:gridSpan w:val="2"/>
            <w:shd w:val="clear" w:color="auto" w:fill="F7F6F3"/>
            <w:vAlign w:val="center"/>
          </w:tcPr>
          <w:p w14:paraId="12392F66" w14:textId="073A4A66" w:rsidR="004B2AA7" w:rsidRPr="00657318"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36DC1779" w14:textId="6244DCBB" w:rsidR="004B2AA7" w:rsidRPr="00657318"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347D585F" w14:textId="0A504F65" w:rsidR="004B2AA7" w:rsidRPr="00657318" w:rsidRDefault="004B2AA7" w:rsidP="004B2AA7">
            <w:pPr>
              <w:spacing w:after="0" w:line="240" w:lineRule="auto"/>
              <w:rPr>
                <w:b/>
                <w:color w:val="000000"/>
                <w:sz w:val="20"/>
                <w:szCs w:val="16"/>
              </w:rPr>
            </w:pPr>
            <w:r>
              <w:rPr>
                <w:b/>
                <w:color w:val="000000"/>
                <w:sz w:val="20"/>
                <w:szCs w:val="16"/>
              </w:rPr>
              <w:t>-</w:t>
            </w:r>
          </w:p>
        </w:tc>
        <w:tc>
          <w:tcPr>
            <w:tcW w:w="362" w:type="pct"/>
            <w:gridSpan w:val="2"/>
            <w:shd w:val="clear" w:color="auto" w:fill="F7F6F3"/>
            <w:vAlign w:val="center"/>
          </w:tcPr>
          <w:p w14:paraId="47B3FF11" w14:textId="06D4DC30" w:rsidR="004B2AA7" w:rsidRPr="00657318" w:rsidRDefault="004B2AA7" w:rsidP="004B2AA7">
            <w:pPr>
              <w:spacing w:after="0" w:line="240" w:lineRule="auto"/>
              <w:rPr>
                <w:b/>
                <w:color w:val="000000"/>
                <w:sz w:val="20"/>
                <w:szCs w:val="16"/>
              </w:rPr>
            </w:pPr>
            <w:r>
              <w:rPr>
                <w:b/>
                <w:color w:val="000000"/>
                <w:sz w:val="20"/>
                <w:szCs w:val="16"/>
              </w:rPr>
              <w:t>-</w:t>
            </w:r>
          </w:p>
        </w:tc>
        <w:tc>
          <w:tcPr>
            <w:tcW w:w="382" w:type="pct"/>
            <w:gridSpan w:val="2"/>
            <w:shd w:val="clear" w:color="auto" w:fill="F7F6F3"/>
            <w:vAlign w:val="center"/>
          </w:tcPr>
          <w:p w14:paraId="5F4CFEBF" w14:textId="2F0FC048" w:rsidR="004B2AA7" w:rsidRPr="00657318" w:rsidRDefault="004B2AA7" w:rsidP="004B2AA7">
            <w:pPr>
              <w:spacing w:after="0" w:line="240" w:lineRule="auto"/>
              <w:rPr>
                <w:b/>
                <w:color w:val="000000"/>
                <w:sz w:val="20"/>
                <w:szCs w:val="16"/>
              </w:rPr>
            </w:pPr>
            <w:r>
              <w:rPr>
                <w:b/>
                <w:color w:val="000000"/>
                <w:sz w:val="20"/>
                <w:szCs w:val="16"/>
              </w:rPr>
              <w:t>-</w:t>
            </w:r>
          </w:p>
        </w:tc>
      </w:tr>
      <w:tr w:rsidR="004B2AA7" w:rsidRPr="00657318" w14:paraId="4A1D0851" w14:textId="77777777" w:rsidTr="004B2AA7">
        <w:trPr>
          <w:trHeight w:val="20"/>
          <w:jc w:val="center"/>
        </w:trPr>
        <w:tc>
          <w:tcPr>
            <w:tcW w:w="515" w:type="pct"/>
            <w:shd w:val="clear" w:color="auto" w:fill="F7F6F3"/>
            <w:vAlign w:val="center"/>
          </w:tcPr>
          <w:p w14:paraId="27579158" w14:textId="02D4E898" w:rsidR="004B2AA7" w:rsidRDefault="004B2AA7" w:rsidP="004B2AA7">
            <w:pPr>
              <w:spacing w:after="0" w:line="240" w:lineRule="auto"/>
              <w:rPr>
                <w:b/>
                <w:color w:val="000000"/>
                <w:sz w:val="20"/>
                <w:szCs w:val="16"/>
              </w:rPr>
            </w:pPr>
            <w:r>
              <w:rPr>
                <w:b/>
                <w:color w:val="000000"/>
                <w:sz w:val="20"/>
                <w:szCs w:val="16"/>
              </w:rPr>
              <w:t>JEO-5002</w:t>
            </w:r>
          </w:p>
        </w:tc>
        <w:tc>
          <w:tcPr>
            <w:tcW w:w="995" w:type="pct"/>
            <w:shd w:val="clear" w:color="auto" w:fill="F7F6F3"/>
            <w:vAlign w:val="center"/>
          </w:tcPr>
          <w:p w14:paraId="656FA56C" w14:textId="647B0946" w:rsidR="004B2AA7" w:rsidRDefault="004B2AA7" w:rsidP="004B2AA7">
            <w:pPr>
              <w:spacing w:after="0" w:line="240" w:lineRule="auto"/>
              <w:rPr>
                <w:b/>
                <w:color w:val="000000"/>
                <w:sz w:val="20"/>
                <w:szCs w:val="16"/>
              </w:rPr>
            </w:pPr>
            <w:r>
              <w:rPr>
                <w:b/>
                <w:color w:val="000000"/>
                <w:sz w:val="20"/>
                <w:szCs w:val="16"/>
              </w:rPr>
              <w:t>Aktif Tektonik</w:t>
            </w:r>
          </w:p>
        </w:tc>
        <w:tc>
          <w:tcPr>
            <w:tcW w:w="290" w:type="pct"/>
            <w:gridSpan w:val="2"/>
            <w:shd w:val="clear" w:color="auto" w:fill="F7F6F3"/>
            <w:vAlign w:val="center"/>
          </w:tcPr>
          <w:p w14:paraId="072A12E1" w14:textId="5F1FB49E" w:rsidR="004B2AA7" w:rsidRDefault="004B2AA7" w:rsidP="004B2AA7">
            <w:pPr>
              <w:spacing w:after="0" w:line="240" w:lineRule="auto"/>
              <w:rPr>
                <w:b/>
                <w:color w:val="000000"/>
                <w:sz w:val="20"/>
                <w:szCs w:val="16"/>
              </w:rPr>
            </w:pPr>
            <w:r>
              <w:rPr>
                <w:b/>
                <w:color w:val="000000"/>
                <w:sz w:val="20"/>
                <w:szCs w:val="16"/>
              </w:rPr>
              <w:t>5</w:t>
            </w:r>
          </w:p>
        </w:tc>
        <w:tc>
          <w:tcPr>
            <w:tcW w:w="309" w:type="pct"/>
            <w:gridSpan w:val="2"/>
            <w:shd w:val="clear" w:color="auto" w:fill="F7F6F3"/>
            <w:vAlign w:val="center"/>
          </w:tcPr>
          <w:p w14:paraId="7422F1C4" w14:textId="5E610AB5"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7BA1D699" w14:textId="4BE49E84" w:rsidR="004B2AA7"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0AB2A917" w14:textId="1CA202D9"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030D946D" w14:textId="0E5410F5"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3B03CE7F" w14:textId="4A1B3D7A" w:rsidR="004B2AA7"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1C15C11F" w14:textId="12124D2F"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099E8AB9" w14:textId="6327D213"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223C811F" w14:textId="09B3001E" w:rsidR="004B2AA7" w:rsidRDefault="004B2AA7" w:rsidP="004B2AA7">
            <w:pPr>
              <w:spacing w:after="0" w:line="240" w:lineRule="auto"/>
              <w:rPr>
                <w:b/>
                <w:color w:val="000000"/>
                <w:sz w:val="20"/>
                <w:szCs w:val="16"/>
              </w:rPr>
            </w:pPr>
            <w:r>
              <w:rPr>
                <w:b/>
                <w:color w:val="000000"/>
                <w:sz w:val="20"/>
                <w:szCs w:val="16"/>
              </w:rPr>
              <w:t>5</w:t>
            </w:r>
          </w:p>
        </w:tc>
        <w:tc>
          <w:tcPr>
            <w:tcW w:w="362" w:type="pct"/>
            <w:gridSpan w:val="2"/>
            <w:shd w:val="clear" w:color="auto" w:fill="F7F6F3"/>
            <w:vAlign w:val="center"/>
          </w:tcPr>
          <w:p w14:paraId="063258A8" w14:textId="331830E0" w:rsidR="004B2AA7" w:rsidRDefault="004B2AA7" w:rsidP="004B2AA7">
            <w:pPr>
              <w:spacing w:after="0" w:line="240" w:lineRule="auto"/>
              <w:rPr>
                <w:b/>
                <w:color w:val="000000"/>
                <w:sz w:val="20"/>
                <w:szCs w:val="16"/>
              </w:rPr>
            </w:pPr>
            <w:r>
              <w:rPr>
                <w:b/>
                <w:color w:val="000000"/>
                <w:sz w:val="20"/>
                <w:szCs w:val="16"/>
              </w:rPr>
              <w:t>5</w:t>
            </w:r>
          </w:p>
        </w:tc>
        <w:tc>
          <w:tcPr>
            <w:tcW w:w="382" w:type="pct"/>
            <w:gridSpan w:val="2"/>
            <w:shd w:val="clear" w:color="auto" w:fill="F7F6F3"/>
            <w:vAlign w:val="center"/>
          </w:tcPr>
          <w:p w14:paraId="547FE911" w14:textId="4217E122" w:rsidR="004B2AA7" w:rsidRDefault="004B2AA7" w:rsidP="004B2AA7">
            <w:pPr>
              <w:spacing w:after="0" w:line="240" w:lineRule="auto"/>
              <w:rPr>
                <w:b/>
                <w:color w:val="000000"/>
                <w:sz w:val="20"/>
                <w:szCs w:val="16"/>
              </w:rPr>
            </w:pPr>
            <w:r>
              <w:rPr>
                <w:b/>
                <w:color w:val="000000"/>
                <w:sz w:val="20"/>
                <w:szCs w:val="16"/>
              </w:rPr>
              <w:t>5</w:t>
            </w:r>
          </w:p>
        </w:tc>
      </w:tr>
      <w:tr w:rsidR="004B2AA7" w:rsidRPr="00657318" w14:paraId="0D19A6BB" w14:textId="77777777" w:rsidTr="004B2AA7">
        <w:trPr>
          <w:trHeight w:val="20"/>
          <w:jc w:val="center"/>
        </w:trPr>
        <w:tc>
          <w:tcPr>
            <w:tcW w:w="515" w:type="pct"/>
            <w:shd w:val="clear" w:color="auto" w:fill="F7F6F3"/>
            <w:vAlign w:val="center"/>
          </w:tcPr>
          <w:p w14:paraId="2724BB1F" w14:textId="0344293E" w:rsidR="004B2AA7" w:rsidRDefault="004B2AA7" w:rsidP="004B2AA7">
            <w:pPr>
              <w:spacing w:after="0" w:line="240" w:lineRule="auto"/>
              <w:rPr>
                <w:b/>
                <w:color w:val="000000"/>
                <w:sz w:val="20"/>
                <w:szCs w:val="16"/>
              </w:rPr>
            </w:pPr>
            <w:r>
              <w:rPr>
                <w:b/>
                <w:color w:val="000000"/>
                <w:sz w:val="20"/>
                <w:szCs w:val="16"/>
              </w:rPr>
              <w:t>JEO-5004</w:t>
            </w:r>
          </w:p>
        </w:tc>
        <w:tc>
          <w:tcPr>
            <w:tcW w:w="995" w:type="pct"/>
            <w:shd w:val="clear" w:color="auto" w:fill="F7F6F3"/>
            <w:vAlign w:val="center"/>
          </w:tcPr>
          <w:p w14:paraId="472B5526" w14:textId="3A53F7E7" w:rsidR="004B2AA7" w:rsidRDefault="004B2AA7" w:rsidP="004B2AA7">
            <w:pPr>
              <w:spacing w:after="0" w:line="240" w:lineRule="auto"/>
              <w:rPr>
                <w:b/>
                <w:color w:val="000000"/>
                <w:sz w:val="20"/>
                <w:szCs w:val="16"/>
              </w:rPr>
            </w:pPr>
            <w:r>
              <w:rPr>
                <w:b/>
                <w:color w:val="000000"/>
                <w:sz w:val="20"/>
                <w:szCs w:val="16"/>
              </w:rPr>
              <w:t>Paleosismoloji</w:t>
            </w:r>
          </w:p>
        </w:tc>
        <w:tc>
          <w:tcPr>
            <w:tcW w:w="290" w:type="pct"/>
            <w:gridSpan w:val="2"/>
            <w:shd w:val="clear" w:color="auto" w:fill="F7F6F3"/>
            <w:vAlign w:val="center"/>
          </w:tcPr>
          <w:p w14:paraId="646E782E" w14:textId="425A300F" w:rsidR="004B2AA7" w:rsidRDefault="004B2AA7" w:rsidP="004B2AA7">
            <w:pPr>
              <w:spacing w:after="0" w:line="240" w:lineRule="auto"/>
              <w:rPr>
                <w:b/>
                <w:color w:val="000000"/>
                <w:sz w:val="20"/>
                <w:szCs w:val="16"/>
              </w:rPr>
            </w:pPr>
            <w:r>
              <w:rPr>
                <w:b/>
                <w:color w:val="000000"/>
                <w:sz w:val="20"/>
                <w:szCs w:val="16"/>
              </w:rPr>
              <w:t>5</w:t>
            </w:r>
          </w:p>
        </w:tc>
        <w:tc>
          <w:tcPr>
            <w:tcW w:w="309" w:type="pct"/>
            <w:gridSpan w:val="2"/>
            <w:shd w:val="clear" w:color="auto" w:fill="F7F6F3"/>
            <w:vAlign w:val="center"/>
          </w:tcPr>
          <w:p w14:paraId="7D0573B2" w14:textId="18F292CF"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55345E96" w14:textId="2CF6BD22" w:rsidR="004B2AA7"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551D821F" w14:textId="10C28218"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6815D319" w14:textId="110583CD"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28505F3E" w14:textId="1B9E01FA" w:rsidR="004B2AA7"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2E629C59" w14:textId="17BE97A2"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1814DF78" w14:textId="05CBE418"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73CDCFF7" w14:textId="79FA0FB5" w:rsidR="004B2AA7" w:rsidRDefault="004B2AA7" w:rsidP="004B2AA7">
            <w:pPr>
              <w:spacing w:after="0" w:line="240" w:lineRule="auto"/>
              <w:rPr>
                <w:b/>
                <w:color w:val="000000"/>
                <w:sz w:val="20"/>
                <w:szCs w:val="16"/>
              </w:rPr>
            </w:pPr>
            <w:r>
              <w:rPr>
                <w:b/>
                <w:color w:val="000000"/>
                <w:sz w:val="20"/>
                <w:szCs w:val="16"/>
              </w:rPr>
              <w:t>5</w:t>
            </w:r>
          </w:p>
        </w:tc>
        <w:tc>
          <w:tcPr>
            <w:tcW w:w="362" w:type="pct"/>
            <w:gridSpan w:val="2"/>
            <w:shd w:val="clear" w:color="auto" w:fill="F7F6F3"/>
            <w:vAlign w:val="center"/>
          </w:tcPr>
          <w:p w14:paraId="39B01A9C" w14:textId="09398C4B" w:rsidR="004B2AA7" w:rsidRDefault="004B2AA7" w:rsidP="004B2AA7">
            <w:pPr>
              <w:spacing w:after="0" w:line="240" w:lineRule="auto"/>
              <w:rPr>
                <w:b/>
                <w:color w:val="000000"/>
                <w:sz w:val="20"/>
                <w:szCs w:val="16"/>
              </w:rPr>
            </w:pPr>
            <w:r>
              <w:rPr>
                <w:b/>
                <w:color w:val="000000"/>
                <w:sz w:val="20"/>
                <w:szCs w:val="16"/>
              </w:rPr>
              <w:t>5</w:t>
            </w:r>
          </w:p>
        </w:tc>
        <w:tc>
          <w:tcPr>
            <w:tcW w:w="382" w:type="pct"/>
            <w:gridSpan w:val="2"/>
            <w:shd w:val="clear" w:color="auto" w:fill="F7F6F3"/>
            <w:vAlign w:val="center"/>
          </w:tcPr>
          <w:p w14:paraId="33F9B175" w14:textId="7FC7BE55" w:rsidR="004B2AA7" w:rsidRDefault="004B2AA7" w:rsidP="004B2AA7">
            <w:pPr>
              <w:spacing w:after="0" w:line="240" w:lineRule="auto"/>
              <w:rPr>
                <w:b/>
                <w:color w:val="000000"/>
                <w:sz w:val="20"/>
                <w:szCs w:val="16"/>
              </w:rPr>
            </w:pPr>
            <w:r>
              <w:rPr>
                <w:b/>
                <w:color w:val="000000"/>
                <w:sz w:val="20"/>
                <w:szCs w:val="16"/>
              </w:rPr>
              <w:t>5</w:t>
            </w:r>
          </w:p>
        </w:tc>
      </w:tr>
      <w:tr w:rsidR="004B2AA7" w:rsidRPr="00657318" w14:paraId="14C02EBF" w14:textId="77777777" w:rsidTr="004B2AA7">
        <w:trPr>
          <w:trHeight w:val="20"/>
          <w:jc w:val="center"/>
        </w:trPr>
        <w:tc>
          <w:tcPr>
            <w:tcW w:w="515" w:type="pct"/>
            <w:shd w:val="clear" w:color="auto" w:fill="F7F6F3"/>
            <w:vAlign w:val="center"/>
          </w:tcPr>
          <w:p w14:paraId="2C5685BD" w14:textId="233CC3E7" w:rsidR="004B2AA7" w:rsidRDefault="004B2AA7" w:rsidP="004B2AA7">
            <w:pPr>
              <w:spacing w:after="0" w:line="240" w:lineRule="auto"/>
              <w:rPr>
                <w:b/>
                <w:color w:val="000000"/>
                <w:sz w:val="20"/>
                <w:szCs w:val="16"/>
              </w:rPr>
            </w:pPr>
            <w:r>
              <w:rPr>
                <w:b/>
                <w:color w:val="000000"/>
                <w:sz w:val="20"/>
                <w:szCs w:val="16"/>
              </w:rPr>
              <w:t>JEO-5006</w:t>
            </w:r>
          </w:p>
        </w:tc>
        <w:tc>
          <w:tcPr>
            <w:tcW w:w="995" w:type="pct"/>
            <w:shd w:val="clear" w:color="auto" w:fill="F7F6F3"/>
            <w:vAlign w:val="center"/>
          </w:tcPr>
          <w:p w14:paraId="0E556560" w14:textId="733FE22F" w:rsidR="004B2AA7" w:rsidRDefault="004B2AA7" w:rsidP="004B2AA7">
            <w:pPr>
              <w:spacing w:after="0" w:line="240" w:lineRule="auto"/>
              <w:rPr>
                <w:b/>
                <w:color w:val="000000"/>
                <w:sz w:val="20"/>
                <w:szCs w:val="16"/>
              </w:rPr>
            </w:pPr>
            <w:r>
              <w:rPr>
                <w:b/>
                <w:color w:val="000000"/>
                <w:sz w:val="20"/>
                <w:szCs w:val="16"/>
              </w:rPr>
              <w:t>Sedimanter Havza Analizi</w:t>
            </w:r>
          </w:p>
        </w:tc>
        <w:tc>
          <w:tcPr>
            <w:tcW w:w="290" w:type="pct"/>
            <w:gridSpan w:val="2"/>
            <w:shd w:val="clear" w:color="auto" w:fill="F7F6F3"/>
            <w:vAlign w:val="center"/>
          </w:tcPr>
          <w:p w14:paraId="7D1ED2D0" w14:textId="74D51B9C" w:rsidR="004B2AA7" w:rsidRDefault="004B2AA7" w:rsidP="004B2AA7">
            <w:pPr>
              <w:spacing w:after="0" w:line="240" w:lineRule="auto"/>
              <w:rPr>
                <w:b/>
                <w:color w:val="000000"/>
                <w:sz w:val="20"/>
                <w:szCs w:val="16"/>
              </w:rPr>
            </w:pPr>
            <w:r>
              <w:rPr>
                <w:b/>
                <w:color w:val="000000"/>
                <w:sz w:val="20"/>
                <w:szCs w:val="16"/>
              </w:rPr>
              <w:t>4</w:t>
            </w:r>
          </w:p>
        </w:tc>
        <w:tc>
          <w:tcPr>
            <w:tcW w:w="309" w:type="pct"/>
            <w:gridSpan w:val="2"/>
            <w:shd w:val="clear" w:color="auto" w:fill="F7F6F3"/>
            <w:vAlign w:val="center"/>
          </w:tcPr>
          <w:p w14:paraId="228A6595" w14:textId="2E91174D"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3267CDE3" w14:textId="0F37A08B" w:rsidR="004B2AA7" w:rsidRDefault="004B2AA7" w:rsidP="004B2AA7">
            <w:pPr>
              <w:spacing w:after="0" w:line="240" w:lineRule="auto"/>
              <w:rPr>
                <w:b/>
                <w:color w:val="000000"/>
                <w:sz w:val="20"/>
                <w:szCs w:val="16"/>
              </w:rPr>
            </w:pPr>
            <w:r>
              <w:rPr>
                <w:b/>
                <w:color w:val="000000"/>
                <w:sz w:val="20"/>
                <w:szCs w:val="16"/>
              </w:rPr>
              <w:t>4</w:t>
            </w:r>
          </w:p>
        </w:tc>
        <w:tc>
          <w:tcPr>
            <w:tcW w:w="306" w:type="pct"/>
            <w:gridSpan w:val="2"/>
            <w:shd w:val="clear" w:color="auto" w:fill="F7F6F3"/>
            <w:vAlign w:val="center"/>
          </w:tcPr>
          <w:p w14:paraId="53523F40" w14:textId="6416B77B"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15516686" w14:textId="5689D25B"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6ED6E836" w14:textId="0057E3C0" w:rsidR="004B2AA7" w:rsidRDefault="004B2AA7" w:rsidP="004B2AA7">
            <w:pPr>
              <w:spacing w:after="0" w:line="240" w:lineRule="auto"/>
              <w:rPr>
                <w:b/>
                <w:color w:val="000000"/>
                <w:sz w:val="20"/>
                <w:szCs w:val="16"/>
              </w:rPr>
            </w:pPr>
            <w:r>
              <w:rPr>
                <w:b/>
                <w:color w:val="000000"/>
                <w:sz w:val="20"/>
                <w:szCs w:val="16"/>
              </w:rPr>
              <w:t>3</w:t>
            </w:r>
          </w:p>
        </w:tc>
        <w:tc>
          <w:tcPr>
            <w:tcW w:w="306" w:type="pct"/>
            <w:gridSpan w:val="2"/>
            <w:shd w:val="clear" w:color="auto" w:fill="F7F6F3"/>
            <w:vAlign w:val="center"/>
          </w:tcPr>
          <w:p w14:paraId="45974F09" w14:textId="46C8E570"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58BFEA01" w14:textId="2416C55E"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55810B1E" w14:textId="189E7A8C" w:rsidR="004B2AA7" w:rsidRDefault="004B2AA7" w:rsidP="004B2AA7">
            <w:pPr>
              <w:spacing w:after="0" w:line="240" w:lineRule="auto"/>
              <w:rPr>
                <w:b/>
                <w:color w:val="000000"/>
                <w:sz w:val="20"/>
                <w:szCs w:val="16"/>
              </w:rPr>
            </w:pPr>
            <w:r>
              <w:rPr>
                <w:b/>
                <w:color w:val="000000"/>
                <w:sz w:val="20"/>
                <w:szCs w:val="16"/>
              </w:rPr>
              <w:t>4</w:t>
            </w:r>
          </w:p>
        </w:tc>
        <w:tc>
          <w:tcPr>
            <w:tcW w:w="362" w:type="pct"/>
            <w:gridSpan w:val="2"/>
            <w:shd w:val="clear" w:color="auto" w:fill="F7F6F3"/>
            <w:vAlign w:val="center"/>
          </w:tcPr>
          <w:p w14:paraId="5294672C" w14:textId="12D006B5" w:rsidR="004B2AA7" w:rsidRDefault="004B2AA7" w:rsidP="004B2AA7">
            <w:pPr>
              <w:spacing w:after="0" w:line="240" w:lineRule="auto"/>
              <w:rPr>
                <w:b/>
                <w:color w:val="000000"/>
                <w:sz w:val="20"/>
                <w:szCs w:val="16"/>
              </w:rPr>
            </w:pPr>
            <w:r>
              <w:rPr>
                <w:b/>
                <w:color w:val="000000"/>
                <w:sz w:val="20"/>
                <w:szCs w:val="16"/>
              </w:rPr>
              <w:t>5</w:t>
            </w:r>
          </w:p>
        </w:tc>
        <w:tc>
          <w:tcPr>
            <w:tcW w:w="382" w:type="pct"/>
            <w:gridSpan w:val="2"/>
            <w:shd w:val="clear" w:color="auto" w:fill="F7F6F3"/>
            <w:vAlign w:val="center"/>
          </w:tcPr>
          <w:p w14:paraId="2246E4B1" w14:textId="519E09EC" w:rsidR="004B2AA7" w:rsidRDefault="004B2AA7" w:rsidP="004B2AA7">
            <w:pPr>
              <w:spacing w:after="0" w:line="240" w:lineRule="auto"/>
              <w:rPr>
                <w:b/>
                <w:color w:val="000000"/>
                <w:sz w:val="20"/>
                <w:szCs w:val="16"/>
              </w:rPr>
            </w:pPr>
            <w:r>
              <w:rPr>
                <w:b/>
                <w:color w:val="000000"/>
                <w:sz w:val="20"/>
                <w:szCs w:val="16"/>
              </w:rPr>
              <w:t>3</w:t>
            </w:r>
          </w:p>
        </w:tc>
      </w:tr>
      <w:tr w:rsidR="004B2AA7" w:rsidRPr="00657318" w14:paraId="232191E1" w14:textId="77777777" w:rsidTr="004B2AA7">
        <w:trPr>
          <w:trHeight w:val="20"/>
          <w:jc w:val="center"/>
        </w:trPr>
        <w:tc>
          <w:tcPr>
            <w:tcW w:w="515" w:type="pct"/>
            <w:shd w:val="clear" w:color="auto" w:fill="F7F6F3"/>
            <w:vAlign w:val="center"/>
          </w:tcPr>
          <w:p w14:paraId="59F6B951" w14:textId="300E7314" w:rsidR="004B2AA7" w:rsidRDefault="004B2AA7" w:rsidP="004B2AA7">
            <w:pPr>
              <w:spacing w:after="0" w:line="240" w:lineRule="auto"/>
              <w:rPr>
                <w:b/>
                <w:color w:val="000000"/>
                <w:sz w:val="20"/>
                <w:szCs w:val="16"/>
              </w:rPr>
            </w:pPr>
            <w:r>
              <w:rPr>
                <w:b/>
                <w:color w:val="000000"/>
                <w:sz w:val="20"/>
                <w:szCs w:val="16"/>
              </w:rPr>
              <w:t>JEO-5008</w:t>
            </w:r>
          </w:p>
        </w:tc>
        <w:tc>
          <w:tcPr>
            <w:tcW w:w="995" w:type="pct"/>
            <w:shd w:val="clear" w:color="auto" w:fill="F7F6F3"/>
            <w:vAlign w:val="center"/>
          </w:tcPr>
          <w:p w14:paraId="69302EF8" w14:textId="39118930" w:rsidR="004B2AA7" w:rsidRDefault="004B2AA7" w:rsidP="004B2AA7">
            <w:pPr>
              <w:spacing w:after="0" w:line="240" w:lineRule="auto"/>
              <w:rPr>
                <w:b/>
                <w:color w:val="000000"/>
                <w:sz w:val="20"/>
                <w:szCs w:val="16"/>
              </w:rPr>
            </w:pPr>
            <w:r>
              <w:rPr>
                <w:b/>
                <w:color w:val="000000"/>
                <w:sz w:val="20"/>
                <w:szCs w:val="16"/>
              </w:rPr>
              <w:t>Foraminifer Mikropaleontolojisi</w:t>
            </w:r>
          </w:p>
        </w:tc>
        <w:tc>
          <w:tcPr>
            <w:tcW w:w="290" w:type="pct"/>
            <w:gridSpan w:val="2"/>
            <w:shd w:val="clear" w:color="auto" w:fill="F7F6F3"/>
            <w:vAlign w:val="center"/>
          </w:tcPr>
          <w:p w14:paraId="7886BD87" w14:textId="70C8BE4B" w:rsidR="004B2AA7" w:rsidRDefault="004B2AA7" w:rsidP="004B2AA7">
            <w:pPr>
              <w:spacing w:after="0" w:line="240" w:lineRule="auto"/>
              <w:rPr>
                <w:b/>
                <w:color w:val="000000"/>
                <w:sz w:val="20"/>
                <w:szCs w:val="16"/>
              </w:rPr>
            </w:pPr>
            <w:r>
              <w:rPr>
                <w:b/>
                <w:color w:val="000000"/>
                <w:sz w:val="20"/>
                <w:szCs w:val="16"/>
              </w:rPr>
              <w:t>5</w:t>
            </w:r>
          </w:p>
        </w:tc>
        <w:tc>
          <w:tcPr>
            <w:tcW w:w="309" w:type="pct"/>
            <w:gridSpan w:val="2"/>
            <w:shd w:val="clear" w:color="auto" w:fill="F7F6F3"/>
            <w:vAlign w:val="center"/>
          </w:tcPr>
          <w:p w14:paraId="6421D149" w14:textId="60392480"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0066D76F" w14:textId="0B3A3A04" w:rsidR="004B2AA7"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04635EBF" w14:textId="53D05410"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73367950" w14:textId="7A35D4E2"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0BD8D58F" w14:textId="7E34D197" w:rsidR="004B2AA7"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1885740B" w14:textId="4B5998D9"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52C17A19" w14:textId="47499493"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63760272" w14:textId="6CD599C6" w:rsidR="004B2AA7" w:rsidRDefault="004B2AA7" w:rsidP="004B2AA7">
            <w:pPr>
              <w:spacing w:after="0" w:line="240" w:lineRule="auto"/>
              <w:rPr>
                <w:b/>
                <w:color w:val="000000"/>
                <w:sz w:val="20"/>
                <w:szCs w:val="16"/>
              </w:rPr>
            </w:pPr>
            <w:r>
              <w:rPr>
                <w:b/>
                <w:color w:val="000000"/>
                <w:sz w:val="20"/>
                <w:szCs w:val="16"/>
              </w:rPr>
              <w:t>5</w:t>
            </w:r>
          </w:p>
        </w:tc>
        <w:tc>
          <w:tcPr>
            <w:tcW w:w="362" w:type="pct"/>
            <w:gridSpan w:val="2"/>
            <w:shd w:val="clear" w:color="auto" w:fill="F7F6F3"/>
            <w:vAlign w:val="center"/>
          </w:tcPr>
          <w:p w14:paraId="4148C8CC" w14:textId="597940FB" w:rsidR="004B2AA7" w:rsidRDefault="004B2AA7" w:rsidP="004B2AA7">
            <w:pPr>
              <w:spacing w:after="0" w:line="240" w:lineRule="auto"/>
              <w:rPr>
                <w:b/>
                <w:color w:val="000000"/>
                <w:sz w:val="20"/>
                <w:szCs w:val="16"/>
              </w:rPr>
            </w:pPr>
            <w:r>
              <w:rPr>
                <w:b/>
                <w:color w:val="000000"/>
                <w:sz w:val="20"/>
                <w:szCs w:val="16"/>
              </w:rPr>
              <w:t>5</w:t>
            </w:r>
          </w:p>
        </w:tc>
        <w:tc>
          <w:tcPr>
            <w:tcW w:w="382" w:type="pct"/>
            <w:gridSpan w:val="2"/>
            <w:shd w:val="clear" w:color="auto" w:fill="F7F6F3"/>
            <w:vAlign w:val="center"/>
          </w:tcPr>
          <w:p w14:paraId="204C1DD7" w14:textId="1BBEC75C" w:rsidR="004B2AA7" w:rsidRDefault="004B2AA7" w:rsidP="004B2AA7">
            <w:pPr>
              <w:spacing w:after="0" w:line="240" w:lineRule="auto"/>
              <w:rPr>
                <w:b/>
                <w:color w:val="000000"/>
                <w:sz w:val="20"/>
                <w:szCs w:val="16"/>
              </w:rPr>
            </w:pPr>
            <w:r>
              <w:rPr>
                <w:b/>
                <w:color w:val="000000"/>
                <w:sz w:val="20"/>
                <w:szCs w:val="16"/>
              </w:rPr>
              <w:t>5</w:t>
            </w:r>
          </w:p>
        </w:tc>
      </w:tr>
      <w:tr w:rsidR="004B2AA7" w:rsidRPr="00657318" w14:paraId="6E1CEF09" w14:textId="77777777" w:rsidTr="004B2AA7">
        <w:trPr>
          <w:trHeight w:val="20"/>
          <w:jc w:val="center"/>
        </w:trPr>
        <w:tc>
          <w:tcPr>
            <w:tcW w:w="515" w:type="pct"/>
            <w:shd w:val="clear" w:color="auto" w:fill="F7F6F3"/>
            <w:vAlign w:val="center"/>
          </w:tcPr>
          <w:p w14:paraId="134C6B8C" w14:textId="625C2DF3" w:rsidR="004B2AA7" w:rsidRDefault="004B2AA7" w:rsidP="004B2AA7">
            <w:pPr>
              <w:spacing w:after="0" w:line="240" w:lineRule="auto"/>
              <w:rPr>
                <w:b/>
                <w:color w:val="000000"/>
                <w:sz w:val="20"/>
                <w:szCs w:val="16"/>
              </w:rPr>
            </w:pPr>
            <w:r>
              <w:rPr>
                <w:b/>
                <w:color w:val="000000"/>
                <w:sz w:val="20"/>
                <w:szCs w:val="16"/>
              </w:rPr>
              <w:t>JEO-5010</w:t>
            </w:r>
          </w:p>
        </w:tc>
        <w:tc>
          <w:tcPr>
            <w:tcW w:w="995" w:type="pct"/>
            <w:shd w:val="clear" w:color="auto" w:fill="F7F6F3"/>
            <w:vAlign w:val="center"/>
          </w:tcPr>
          <w:p w14:paraId="75C69640" w14:textId="6329DA9B" w:rsidR="004B2AA7" w:rsidRDefault="004B2AA7" w:rsidP="004B2AA7">
            <w:pPr>
              <w:spacing w:after="0" w:line="240" w:lineRule="auto"/>
              <w:rPr>
                <w:b/>
                <w:color w:val="000000"/>
                <w:sz w:val="20"/>
                <w:szCs w:val="16"/>
              </w:rPr>
            </w:pPr>
            <w:r>
              <w:rPr>
                <w:b/>
                <w:color w:val="000000"/>
                <w:sz w:val="20"/>
                <w:szCs w:val="16"/>
              </w:rPr>
              <w:t>Paleontolojide Adlama Kuralları</w:t>
            </w:r>
          </w:p>
        </w:tc>
        <w:tc>
          <w:tcPr>
            <w:tcW w:w="290" w:type="pct"/>
            <w:gridSpan w:val="2"/>
            <w:shd w:val="clear" w:color="auto" w:fill="F7F6F3"/>
            <w:vAlign w:val="center"/>
          </w:tcPr>
          <w:p w14:paraId="5E7EFE86" w14:textId="57B46910" w:rsidR="004B2AA7" w:rsidRDefault="004B2AA7" w:rsidP="004B2AA7">
            <w:pPr>
              <w:spacing w:after="0" w:line="240" w:lineRule="auto"/>
              <w:rPr>
                <w:b/>
                <w:color w:val="000000"/>
                <w:sz w:val="20"/>
                <w:szCs w:val="16"/>
              </w:rPr>
            </w:pPr>
            <w:r>
              <w:rPr>
                <w:b/>
                <w:color w:val="000000"/>
                <w:sz w:val="20"/>
                <w:szCs w:val="16"/>
              </w:rPr>
              <w:t>4</w:t>
            </w:r>
          </w:p>
        </w:tc>
        <w:tc>
          <w:tcPr>
            <w:tcW w:w="309" w:type="pct"/>
            <w:gridSpan w:val="2"/>
            <w:shd w:val="clear" w:color="auto" w:fill="F7F6F3"/>
            <w:vAlign w:val="center"/>
          </w:tcPr>
          <w:p w14:paraId="48F73C76" w14:textId="3F2F7536"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4FD75647" w14:textId="1AB06FC3" w:rsidR="004B2AA7" w:rsidRDefault="004B2AA7" w:rsidP="004B2AA7">
            <w:pPr>
              <w:spacing w:after="0" w:line="240" w:lineRule="auto"/>
              <w:rPr>
                <w:b/>
                <w:color w:val="000000"/>
                <w:sz w:val="20"/>
                <w:szCs w:val="16"/>
              </w:rPr>
            </w:pPr>
            <w:r>
              <w:rPr>
                <w:b/>
                <w:color w:val="000000"/>
                <w:sz w:val="20"/>
                <w:szCs w:val="16"/>
              </w:rPr>
              <w:t>4</w:t>
            </w:r>
          </w:p>
        </w:tc>
        <w:tc>
          <w:tcPr>
            <w:tcW w:w="306" w:type="pct"/>
            <w:gridSpan w:val="2"/>
            <w:shd w:val="clear" w:color="auto" w:fill="F7F6F3"/>
            <w:vAlign w:val="center"/>
          </w:tcPr>
          <w:p w14:paraId="1315D2B7" w14:textId="7DBC48D4"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47415FB1" w14:textId="3B42E7AD"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3200DF65" w14:textId="10BE98AA" w:rsidR="004B2AA7" w:rsidRDefault="004B2AA7" w:rsidP="004B2AA7">
            <w:pPr>
              <w:spacing w:after="0" w:line="240" w:lineRule="auto"/>
              <w:rPr>
                <w:b/>
                <w:color w:val="000000"/>
                <w:sz w:val="20"/>
                <w:szCs w:val="16"/>
              </w:rPr>
            </w:pPr>
            <w:r>
              <w:rPr>
                <w:b/>
                <w:color w:val="000000"/>
                <w:sz w:val="20"/>
                <w:szCs w:val="16"/>
              </w:rPr>
              <w:t>4</w:t>
            </w:r>
          </w:p>
        </w:tc>
        <w:tc>
          <w:tcPr>
            <w:tcW w:w="306" w:type="pct"/>
            <w:gridSpan w:val="2"/>
            <w:shd w:val="clear" w:color="auto" w:fill="F7F6F3"/>
            <w:vAlign w:val="center"/>
          </w:tcPr>
          <w:p w14:paraId="6686F437" w14:textId="7AF369CD"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6253C99B" w14:textId="672ED894"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436A212A" w14:textId="0B379064" w:rsidR="004B2AA7" w:rsidRDefault="004B2AA7" w:rsidP="004B2AA7">
            <w:pPr>
              <w:spacing w:after="0" w:line="240" w:lineRule="auto"/>
              <w:rPr>
                <w:b/>
                <w:color w:val="000000"/>
                <w:sz w:val="20"/>
                <w:szCs w:val="16"/>
              </w:rPr>
            </w:pPr>
            <w:r>
              <w:rPr>
                <w:b/>
                <w:color w:val="000000"/>
                <w:sz w:val="20"/>
                <w:szCs w:val="16"/>
              </w:rPr>
              <w:t>5</w:t>
            </w:r>
          </w:p>
        </w:tc>
        <w:tc>
          <w:tcPr>
            <w:tcW w:w="362" w:type="pct"/>
            <w:gridSpan w:val="2"/>
            <w:shd w:val="clear" w:color="auto" w:fill="F7F6F3"/>
            <w:vAlign w:val="center"/>
          </w:tcPr>
          <w:p w14:paraId="59872AA3" w14:textId="6DAB1202" w:rsidR="004B2AA7" w:rsidRDefault="004B2AA7" w:rsidP="004B2AA7">
            <w:pPr>
              <w:spacing w:after="0" w:line="240" w:lineRule="auto"/>
              <w:rPr>
                <w:b/>
                <w:color w:val="000000"/>
                <w:sz w:val="20"/>
                <w:szCs w:val="16"/>
              </w:rPr>
            </w:pPr>
            <w:r>
              <w:rPr>
                <w:b/>
                <w:color w:val="000000"/>
                <w:sz w:val="20"/>
                <w:szCs w:val="16"/>
              </w:rPr>
              <w:t>5</w:t>
            </w:r>
          </w:p>
        </w:tc>
        <w:tc>
          <w:tcPr>
            <w:tcW w:w="382" w:type="pct"/>
            <w:gridSpan w:val="2"/>
            <w:shd w:val="clear" w:color="auto" w:fill="F7F6F3"/>
            <w:vAlign w:val="center"/>
          </w:tcPr>
          <w:p w14:paraId="317B9C03" w14:textId="56DED415" w:rsidR="004B2AA7" w:rsidRDefault="004B2AA7" w:rsidP="004B2AA7">
            <w:pPr>
              <w:spacing w:after="0" w:line="240" w:lineRule="auto"/>
              <w:rPr>
                <w:b/>
                <w:color w:val="000000"/>
                <w:sz w:val="20"/>
                <w:szCs w:val="16"/>
              </w:rPr>
            </w:pPr>
            <w:r>
              <w:rPr>
                <w:b/>
                <w:color w:val="000000"/>
                <w:sz w:val="20"/>
                <w:szCs w:val="16"/>
              </w:rPr>
              <w:t>5</w:t>
            </w:r>
          </w:p>
        </w:tc>
      </w:tr>
      <w:tr w:rsidR="004B2AA7" w:rsidRPr="00657318" w14:paraId="764BC535" w14:textId="77777777" w:rsidTr="004B2AA7">
        <w:trPr>
          <w:trHeight w:val="20"/>
          <w:jc w:val="center"/>
        </w:trPr>
        <w:tc>
          <w:tcPr>
            <w:tcW w:w="515" w:type="pct"/>
            <w:shd w:val="clear" w:color="auto" w:fill="F7F6F3"/>
            <w:vAlign w:val="center"/>
          </w:tcPr>
          <w:p w14:paraId="16D944BA" w14:textId="4D8C50B6" w:rsidR="004B2AA7" w:rsidRDefault="004B2AA7" w:rsidP="004B2AA7">
            <w:pPr>
              <w:spacing w:after="0" w:line="240" w:lineRule="auto"/>
              <w:rPr>
                <w:b/>
                <w:color w:val="000000"/>
                <w:sz w:val="20"/>
                <w:szCs w:val="16"/>
              </w:rPr>
            </w:pPr>
            <w:r>
              <w:rPr>
                <w:b/>
                <w:color w:val="000000"/>
                <w:sz w:val="20"/>
                <w:szCs w:val="16"/>
              </w:rPr>
              <w:t>JEO-5014</w:t>
            </w:r>
          </w:p>
        </w:tc>
        <w:tc>
          <w:tcPr>
            <w:tcW w:w="995" w:type="pct"/>
            <w:shd w:val="clear" w:color="auto" w:fill="F7F6F3"/>
            <w:vAlign w:val="center"/>
          </w:tcPr>
          <w:p w14:paraId="282E45ED" w14:textId="6EAB9E2B" w:rsidR="004B2AA7" w:rsidRDefault="004B2AA7" w:rsidP="004B2AA7">
            <w:pPr>
              <w:spacing w:after="0" w:line="240" w:lineRule="auto"/>
              <w:rPr>
                <w:b/>
                <w:color w:val="000000"/>
                <w:sz w:val="20"/>
                <w:szCs w:val="16"/>
              </w:rPr>
            </w:pPr>
            <w:r>
              <w:rPr>
                <w:b/>
                <w:color w:val="000000"/>
                <w:sz w:val="20"/>
                <w:szCs w:val="16"/>
              </w:rPr>
              <w:t>Türkiye Kömür Yatakları</w:t>
            </w:r>
          </w:p>
        </w:tc>
        <w:tc>
          <w:tcPr>
            <w:tcW w:w="290" w:type="pct"/>
            <w:gridSpan w:val="2"/>
            <w:shd w:val="clear" w:color="auto" w:fill="F7F6F3"/>
            <w:vAlign w:val="center"/>
          </w:tcPr>
          <w:p w14:paraId="123D4AF9" w14:textId="48DFC0F8" w:rsidR="004B2AA7" w:rsidRDefault="004B2AA7" w:rsidP="004B2AA7">
            <w:pPr>
              <w:spacing w:after="0" w:line="240" w:lineRule="auto"/>
              <w:rPr>
                <w:b/>
                <w:color w:val="000000"/>
                <w:sz w:val="20"/>
                <w:szCs w:val="16"/>
              </w:rPr>
            </w:pPr>
            <w:r>
              <w:rPr>
                <w:b/>
                <w:color w:val="000000"/>
                <w:sz w:val="20"/>
                <w:szCs w:val="16"/>
              </w:rPr>
              <w:t>3</w:t>
            </w:r>
          </w:p>
        </w:tc>
        <w:tc>
          <w:tcPr>
            <w:tcW w:w="309" w:type="pct"/>
            <w:gridSpan w:val="2"/>
            <w:shd w:val="clear" w:color="auto" w:fill="F7F6F3"/>
            <w:vAlign w:val="center"/>
          </w:tcPr>
          <w:p w14:paraId="5471FCEF" w14:textId="4AFAD2EB"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34014BCB" w14:textId="137A5FA2" w:rsidR="004B2AA7" w:rsidRDefault="004B2AA7" w:rsidP="004B2AA7">
            <w:pPr>
              <w:spacing w:after="0" w:line="240" w:lineRule="auto"/>
              <w:rPr>
                <w:b/>
                <w:color w:val="000000"/>
                <w:sz w:val="20"/>
                <w:szCs w:val="16"/>
              </w:rPr>
            </w:pPr>
            <w:r>
              <w:rPr>
                <w:b/>
                <w:color w:val="000000"/>
                <w:sz w:val="20"/>
                <w:szCs w:val="16"/>
              </w:rPr>
              <w:t>4</w:t>
            </w:r>
          </w:p>
        </w:tc>
        <w:tc>
          <w:tcPr>
            <w:tcW w:w="306" w:type="pct"/>
            <w:gridSpan w:val="2"/>
            <w:shd w:val="clear" w:color="auto" w:fill="F7F6F3"/>
            <w:vAlign w:val="center"/>
          </w:tcPr>
          <w:p w14:paraId="30C584F6" w14:textId="58B390A8"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248A9F85" w14:textId="7BC16FD1"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75167619" w14:textId="46EBAF9E" w:rsidR="004B2AA7" w:rsidRDefault="004B2AA7" w:rsidP="004B2AA7">
            <w:pPr>
              <w:spacing w:after="0" w:line="240" w:lineRule="auto"/>
              <w:rPr>
                <w:b/>
                <w:color w:val="000000"/>
                <w:sz w:val="20"/>
                <w:szCs w:val="16"/>
              </w:rPr>
            </w:pPr>
            <w:r>
              <w:rPr>
                <w:b/>
                <w:color w:val="000000"/>
                <w:sz w:val="20"/>
                <w:szCs w:val="16"/>
              </w:rPr>
              <w:t>4</w:t>
            </w:r>
          </w:p>
        </w:tc>
        <w:tc>
          <w:tcPr>
            <w:tcW w:w="306" w:type="pct"/>
            <w:gridSpan w:val="2"/>
            <w:shd w:val="clear" w:color="auto" w:fill="F7F6F3"/>
            <w:vAlign w:val="center"/>
          </w:tcPr>
          <w:p w14:paraId="79BD938A" w14:textId="5ABD22A1"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78D21C13" w14:textId="24E65959"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2F8C0A5A" w14:textId="33FE8386" w:rsidR="004B2AA7" w:rsidRDefault="004B2AA7" w:rsidP="004B2AA7">
            <w:pPr>
              <w:spacing w:after="0" w:line="240" w:lineRule="auto"/>
              <w:rPr>
                <w:b/>
                <w:color w:val="000000"/>
                <w:sz w:val="20"/>
                <w:szCs w:val="16"/>
              </w:rPr>
            </w:pPr>
            <w:r>
              <w:rPr>
                <w:b/>
                <w:color w:val="000000"/>
                <w:sz w:val="20"/>
                <w:szCs w:val="16"/>
              </w:rPr>
              <w:t>3</w:t>
            </w:r>
          </w:p>
        </w:tc>
        <w:tc>
          <w:tcPr>
            <w:tcW w:w="362" w:type="pct"/>
            <w:gridSpan w:val="2"/>
            <w:shd w:val="clear" w:color="auto" w:fill="F7F6F3"/>
            <w:vAlign w:val="center"/>
          </w:tcPr>
          <w:p w14:paraId="2A75E581" w14:textId="46087D80" w:rsidR="004B2AA7" w:rsidRDefault="004B2AA7" w:rsidP="004B2AA7">
            <w:pPr>
              <w:spacing w:after="0" w:line="240" w:lineRule="auto"/>
              <w:rPr>
                <w:b/>
                <w:color w:val="000000"/>
                <w:sz w:val="20"/>
                <w:szCs w:val="16"/>
              </w:rPr>
            </w:pPr>
            <w:r>
              <w:rPr>
                <w:b/>
                <w:color w:val="000000"/>
                <w:sz w:val="20"/>
                <w:szCs w:val="16"/>
              </w:rPr>
              <w:t>4</w:t>
            </w:r>
          </w:p>
        </w:tc>
        <w:tc>
          <w:tcPr>
            <w:tcW w:w="382" w:type="pct"/>
            <w:gridSpan w:val="2"/>
            <w:shd w:val="clear" w:color="auto" w:fill="F7F6F3"/>
            <w:vAlign w:val="center"/>
          </w:tcPr>
          <w:p w14:paraId="07F2524B" w14:textId="4EC37ED3" w:rsidR="004B2AA7" w:rsidRDefault="004B2AA7" w:rsidP="004B2AA7">
            <w:pPr>
              <w:spacing w:after="0" w:line="240" w:lineRule="auto"/>
              <w:rPr>
                <w:b/>
                <w:color w:val="000000"/>
                <w:sz w:val="20"/>
                <w:szCs w:val="16"/>
              </w:rPr>
            </w:pPr>
            <w:r>
              <w:rPr>
                <w:b/>
                <w:color w:val="000000"/>
                <w:sz w:val="20"/>
                <w:szCs w:val="16"/>
              </w:rPr>
              <w:t>4</w:t>
            </w:r>
          </w:p>
        </w:tc>
      </w:tr>
      <w:tr w:rsidR="004B2AA7" w:rsidRPr="00657318" w14:paraId="3C3053ED" w14:textId="77777777" w:rsidTr="004B2AA7">
        <w:trPr>
          <w:trHeight w:val="20"/>
          <w:jc w:val="center"/>
        </w:trPr>
        <w:tc>
          <w:tcPr>
            <w:tcW w:w="515" w:type="pct"/>
            <w:shd w:val="clear" w:color="auto" w:fill="F7F6F3"/>
            <w:vAlign w:val="center"/>
          </w:tcPr>
          <w:p w14:paraId="7DC59586" w14:textId="7211131D" w:rsidR="004B2AA7" w:rsidRDefault="004B2AA7" w:rsidP="004B2AA7">
            <w:pPr>
              <w:spacing w:after="0" w:line="240" w:lineRule="auto"/>
              <w:rPr>
                <w:b/>
                <w:color w:val="000000"/>
                <w:sz w:val="20"/>
                <w:szCs w:val="16"/>
              </w:rPr>
            </w:pPr>
            <w:r>
              <w:rPr>
                <w:b/>
                <w:color w:val="000000"/>
                <w:sz w:val="20"/>
                <w:szCs w:val="16"/>
              </w:rPr>
              <w:t>JEO-5024</w:t>
            </w:r>
          </w:p>
        </w:tc>
        <w:tc>
          <w:tcPr>
            <w:tcW w:w="995" w:type="pct"/>
            <w:shd w:val="clear" w:color="auto" w:fill="F7F6F3"/>
            <w:vAlign w:val="center"/>
          </w:tcPr>
          <w:p w14:paraId="20063B81" w14:textId="45425EDD" w:rsidR="004B2AA7" w:rsidRDefault="004B2AA7" w:rsidP="004B2AA7">
            <w:pPr>
              <w:spacing w:after="0" w:line="240" w:lineRule="auto"/>
              <w:rPr>
                <w:b/>
                <w:color w:val="000000"/>
                <w:sz w:val="20"/>
                <w:szCs w:val="16"/>
              </w:rPr>
            </w:pPr>
            <w:r>
              <w:rPr>
                <w:b/>
                <w:color w:val="000000"/>
                <w:sz w:val="20"/>
                <w:szCs w:val="16"/>
              </w:rPr>
              <w:t>Killerin Kökeni ve Mineralojisi</w:t>
            </w:r>
          </w:p>
        </w:tc>
        <w:tc>
          <w:tcPr>
            <w:tcW w:w="290" w:type="pct"/>
            <w:gridSpan w:val="2"/>
            <w:shd w:val="clear" w:color="auto" w:fill="F7F6F3"/>
            <w:vAlign w:val="center"/>
          </w:tcPr>
          <w:p w14:paraId="2A25873A" w14:textId="1E3E14B0" w:rsidR="004B2AA7" w:rsidRDefault="004B2AA7" w:rsidP="004B2AA7">
            <w:pPr>
              <w:spacing w:after="0" w:line="240" w:lineRule="auto"/>
              <w:rPr>
                <w:b/>
                <w:color w:val="000000"/>
                <w:sz w:val="20"/>
                <w:szCs w:val="16"/>
              </w:rPr>
            </w:pPr>
            <w:r>
              <w:rPr>
                <w:b/>
                <w:color w:val="000000"/>
                <w:sz w:val="20"/>
                <w:szCs w:val="16"/>
              </w:rPr>
              <w:t>-</w:t>
            </w:r>
          </w:p>
        </w:tc>
        <w:tc>
          <w:tcPr>
            <w:tcW w:w="309" w:type="pct"/>
            <w:gridSpan w:val="2"/>
            <w:shd w:val="clear" w:color="auto" w:fill="F7F6F3"/>
            <w:vAlign w:val="center"/>
          </w:tcPr>
          <w:p w14:paraId="7CC17ADB" w14:textId="4EAC5397"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25932C01" w14:textId="440FB5C6" w:rsidR="004B2AA7" w:rsidRDefault="004B2AA7" w:rsidP="004B2AA7">
            <w:pPr>
              <w:spacing w:after="0" w:line="240" w:lineRule="auto"/>
              <w:rPr>
                <w:b/>
                <w:color w:val="000000"/>
                <w:sz w:val="20"/>
                <w:szCs w:val="16"/>
              </w:rPr>
            </w:pPr>
            <w:r>
              <w:rPr>
                <w:b/>
                <w:color w:val="000000"/>
                <w:sz w:val="20"/>
                <w:szCs w:val="16"/>
              </w:rPr>
              <w:t>4</w:t>
            </w:r>
          </w:p>
        </w:tc>
        <w:tc>
          <w:tcPr>
            <w:tcW w:w="306" w:type="pct"/>
            <w:gridSpan w:val="2"/>
            <w:shd w:val="clear" w:color="auto" w:fill="F7F6F3"/>
            <w:vAlign w:val="center"/>
          </w:tcPr>
          <w:p w14:paraId="1A0BF35D" w14:textId="29BD58AE"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5783F7D2" w14:textId="5FFFC654"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7CC7269A" w14:textId="72686A6A" w:rsidR="004B2AA7" w:rsidRDefault="004B2AA7" w:rsidP="004B2AA7">
            <w:pPr>
              <w:spacing w:after="0" w:line="240" w:lineRule="auto"/>
              <w:rPr>
                <w:b/>
                <w:color w:val="000000"/>
                <w:sz w:val="20"/>
                <w:szCs w:val="16"/>
              </w:rPr>
            </w:pPr>
            <w:r>
              <w:rPr>
                <w:b/>
                <w:color w:val="000000"/>
                <w:sz w:val="20"/>
                <w:szCs w:val="16"/>
              </w:rPr>
              <w:t>-</w:t>
            </w:r>
          </w:p>
        </w:tc>
        <w:tc>
          <w:tcPr>
            <w:tcW w:w="306" w:type="pct"/>
            <w:gridSpan w:val="2"/>
            <w:shd w:val="clear" w:color="auto" w:fill="F7F6F3"/>
            <w:vAlign w:val="center"/>
          </w:tcPr>
          <w:p w14:paraId="7F20D0B0" w14:textId="2AC765E9"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28F2DBC3" w14:textId="3E9D69CC"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07E58A01" w14:textId="37F07BE5" w:rsidR="004B2AA7" w:rsidRDefault="004B2AA7" w:rsidP="004B2AA7">
            <w:pPr>
              <w:spacing w:after="0" w:line="240" w:lineRule="auto"/>
              <w:rPr>
                <w:b/>
                <w:color w:val="000000"/>
                <w:sz w:val="20"/>
                <w:szCs w:val="16"/>
              </w:rPr>
            </w:pPr>
            <w:r>
              <w:rPr>
                <w:b/>
                <w:color w:val="000000"/>
                <w:sz w:val="20"/>
                <w:szCs w:val="16"/>
              </w:rPr>
              <w:t>3</w:t>
            </w:r>
          </w:p>
        </w:tc>
        <w:tc>
          <w:tcPr>
            <w:tcW w:w="362" w:type="pct"/>
            <w:gridSpan w:val="2"/>
            <w:shd w:val="clear" w:color="auto" w:fill="F7F6F3"/>
            <w:vAlign w:val="center"/>
          </w:tcPr>
          <w:p w14:paraId="0BEC0AC1" w14:textId="1FCDD04B" w:rsidR="004B2AA7" w:rsidRDefault="004B2AA7" w:rsidP="004B2AA7">
            <w:pPr>
              <w:spacing w:after="0" w:line="240" w:lineRule="auto"/>
              <w:rPr>
                <w:b/>
                <w:color w:val="000000"/>
                <w:sz w:val="20"/>
                <w:szCs w:val="16"/>
              </w:rPr>
            </w:pPr>
            <w:r>
              <w:rPr>
                <w:b/>
                <w:color w:val="000000"/>
                <w:sz w:val="20"/>
                <w:szCs w:val="16"/>
              </w:rPr>
              <w:t>-</w:t>
            </w:r>
          </w:p>
        </w:tc>
        <w:tc>
          <w:tcPr>
            <w:tcW w:w="382" w:type="pct"/>
            <w:gridSpan w:val="2"/>
            <w:shd w:val="clear" w:color="auto" w:fill="F7F6F3"/>
            <w:vAlign w:val="center"/>
          </w:tcPr>
          <w:p w14:paraId="79653F0A" w14:textId="35BC8764" w:rsidR="004B2AA7" w:rsidRDefault="004B2AA7" w:rsidP="004B2AA7">
            <w:pPr>
              <w:spacing w:after="0" w:line="240" w:lineRule="auto"/>
              <w:rPr>
                <w:b/>
                <w:color w:val="000000"/>
                <w:sz w:val="20"/>
                <w:szCs w:val="16"/>
              </w:rPr>
            </w:pPr>
            <w:r>
              <w:rPr>
                <w:b/>
                <w:color w:val="000000"/>
                <w:sz w:val="20"/>
                <w:szCs w:val="16"/>
              </w:rPr>
              <w:t>3</w:t>
            </w:r>
          </w:p>
        </w:tc>
      </w:tr>
      <w:tr w:rsidR="004B2AA7" w:rsidRPr="00657318" w14:paraId="739BF6E1" w14:textId="77777777" w:rsidTr="004B2AA7">
        <w:trPr>
          <w:trHeight w:val="20"/>
          <w:jc w:val="center"/>
        </w:trPr>
        <w:tc>
          <w:tcPr>
            <w:tcW w:w="515" w:type="pct"/>
            <w:shd w:val="clear" w:color="auto" w:fill="F7F6F3"/>
            <w:vAlign w:val="center"/>
          </w:tcPr>
          <w:p w14:paraId="068C7C3D" w14:textId="54171EAB" w:rsidR="004B2AA7" w:rsidRDefault="004B2AA7" w:rsidP="004B2AA7">
            <w:pPr>
              <w:spacing w:after="0" w:line="240" w:lineRule="auto"/>
              <w:rPr>
                <w:b/>
                <w:color w:val="000000"/>
                <w:sz w:val="20"/>
                <w:szCs w:val="16"/>
              </w:rPr>
            </w:pPr>
            <w:r>
              <w:rPr>
                <w:b/>
                <w:color w:val="000000"/>
                <w:sz w:val="20"/>
                <w:szCs w:val="16"/>
              </w:rPr>
              <w:lastRenderedPageBreak/>
              <w:t>JEO-5026</w:t>
            </w:r>
          </w:p>
        </w:tc>
        <w:tc>
          <w:tcPr>
            <w:tcW w:w="995" w:type="pct"/>
            <w:shd w:val="clear" w:color="auto" w:fill="F7F6F3"/>
            <w:vAlign w:val="center"/>
          </w:tcPr>
          <w:p w14:paraId="5686E6C8" w14:textId="43F28457" w:rsidR="004B2AA7" w:rsidRDefault="004B2AA7" w:rsidP="004B2AA7">
            <w:pPr>
              <w:spacing w:after="0" w:line="240" w:lineRule="auto"/>
              <w:rPr>
                <w:b/>
                <w:color w:val="000000"/>
                <w:sz w:val="20"/>
                <w:szCs w:val="16"/>
              </w:rPr>
            </w:pPr>
            <w:r>
              <w:rPr>
                <w:b/>
                <w:color w:val="000000"/>
                <w:sz w:val="20"/>
                <w:szCs w:val="16"/>
              </w:rPr>
              <w:t>Mermer ve Doğaltaşlarda Ayrışma</w:t>
            </w:r>
          </w:p>
        </w:tc>
        <w:tc>
          <w:tcPr>
            <w:tcW w:w="290" w:type="pct"/>
            <w:gridSpan w:val="2"/>
            <w:shd w:val="clear" w:color="auto" w:fill="F7F6F3"/>
            <w:vAlign w:val="center"/>
          </w:tcPr>
          <w:p w14:paraId="10507075" w14:textId="49CBC709" w:rsidR="004B2AA7" w:rsidRDefault="004B2AA7" w:rsidP="004B2AA7">
            <w:pPr>
              <w:spacing w:after="0" w:line="240" w:lineRule="auto"/>
              <w:rPr>
                <w:b/>
                <w:color w:val="000000"/>
                <w:sz w:val="20"/>
                <w:szCs w:val="16"/>
              </w:rPr>
            </w:pPr>
            <w:r>
              <w:rPr>
                <w:b/>
                <w:color w:val="000000"/>
                <w:sz w:val="20"/>
                <w:szCs w:val="16"/>
              </w:rPr>
              <w:t>3</w:t>
            </w:r>
          </w:p>
        </w:tc>
        <w:tc>
          <w:tcPr>
            <w:tcW w:w="309" w:type="pct"/>
            <w:gridSpan w:val="2"/>
            <w:shd w:val="clear" w:color="auto" w:fill="F7F6F3"/>
            <w:vAlign w:val="center"/>
          </w:tcPr>
          <w:p w14:paraId="78F6FE42" w14:textId="299F7E69"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36852E4D" w14:textId="66C14953" w:rsidR="004B2AA7" w:rsidRDefault="004B2AA7" w:rsidP="004B2AA7">
            <w:pPr>
              <w:spacing w:after="0" w:line="240" w:lineRule="auto"/>
              <w:rPr>
                <w:b/>
                <w:color w:val="000000"/>
                <w:sz w:val="20"/>
                <w:szCs w:val="16"/>
              </w:rPr>
            </w:pPr>
            <w:r>
              <w:rPr>
                <w:b/>
                <w:color w:val="000000"/>
                <w:sz w:val="20"/>
                <w:szCs w:val="16"/>
              </w:rPr>
              <w:t>4</w:t>
            </w:r>
          </w:p>
        </w:tc>
        <w:tc>
          <w:tcPr>
            <w:tcW w:w="306" w:type="pct"/>
            <w:gridSpan w:val="2"/>
            <w:shd w:val="clear" w:color="auto" w:fill="F7F6F3"/>
            <w:vAlign w:val="center"/>
          </w:tcPr>
          <w:p w14:paraId="2E4E116C" w14:textId="2026E46C"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03FF20B9" w14:textId="0F15D2F6"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6D970D6E" w14:textId="534AE508" w:rsidR="004B2AA7" w:rsidRDefault="004B2AA7" w:rsidP="004B2AA7">
            <w:pPr>
              <w:spacing w:after="0" w:line="240" w:lineRule="auto"/>
              <w:rPr>
                <w:b/>
                <w:color w:val="000000"/>
                <w:sz w:val="20"/>
                <w:szCs w:val="16"/>
              </w:rPr>
            </w:pPr>
            <w:r>
              <w:rPr>
                <w:b/>
                <w:color w:val="000000"/>
                <w:sz w:val="20"/>
                <w:szCs w:val="16"/>
              </w:rPr>
              <w:t>4</w:t>
            </w:r>
          </w:p>
        </w:tc>
        <w:tc>
          <w:tcPr>
            <w:tcW w:w="306" w:type="pct"/>
            <w:gridSpan w:val="2"/>
            <w:shd w:val="clear" w:color="auto" w:fill="F7F6F3"/>
            <w:vAlign w:val="center"/>
          </w:tcPr>
          <w:p w14:paraId="56EB25F4" w14:textId="7B41508D"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161BD830" w14:textId="13BC199A" w:rsidR="004B2AA7"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4541550C" w14:textId="322EDD79" w:rsidR="004B2AA7" w:rsidRDefault="004B2AA7" w:rsidP="004B2AA7">
            <w:pPr>
              <w:spacing w:after="0" w:line="240" w:lineRule="auto"/>
              <w:rPr>
                <w:b/>
                <w:color w:val="000000"/>
                <w:sz w:val="20"/>
                <w:szCs w:val="16"/>
              </w:rPr>
            </w:pPr>
            <w:r>
              <w:rPr>
                <w:b/>
                <w:color w:val="000000"/>
                <w:sz w:val="20"/>
                <w:szCs w:val="16"/>
              </w:rPr>
              <w:t>4</w:t>
            </w:r>
          </w:p>
        </w:tc>
        <w:tc>
          <w:tcPr>
            <w:tcW w:w="362" w:type="pct"/>
            <w:gridSpan w:val="2"/>
            <w:shd w:val="clear" w:color="auto" w:fill="F7F6F3"/>
            <w:vAlign w:val="center"/>
          </w:tcPr>
          <w:p w14:paraId="76687C42" w14:textId="33917E30" w:rsidR="004B2AA7" w:rsidRDefault="004B2AA7" w:rsidP="004B2AA7">
            <w:pPr>
              <w:spacing w:after="0" w:line="240" w:lineRule="auto"/>
              <w:rPr>
                <w:b/>
                <w:color w:val="000000"/>
                <w:sz w:val="20"/>
                <w:szCs w:val="16"/>
              </w:rPr>
            </w:pPr>
            <w:r>
              <w:rPr>
                <w:b/>
                <w:color w:val="000000"/>
                <w:sz w:val="20"/>
                <w:szCs w:val="16"/>
              </w:rPr>
              <w:t>-</w:t>
            </w:r>
          </w:p>
        </w:tc>
        <w:tc>
          <w:tcPr>
            <w:tcW w:w="382" w:type="pct"/>
            <w:gridSpan w:val="2"/>
            <w:shd w:val="clear" w:color="auto" w:fill="F7F6F3"/>
            <w:vAlign w:val="center"/>
          </w:tcPr>
          <w:p w14:paraId="2173D415" w14:textId="6FA2BD6B" w:rsidR="004B2AA7" w:rsidRDefault="004B2AA7" w:rsidP="004B2AA7">
            <w:pPr>
              <w:spacing w:after="0" w:line="240" w:lineRule="auto"/>
              <w:rPr>
                <w:b/>
                <w:color w:val="000000"/>
                <w:sz w:val="20"/>
                <w:szCs w:val="16"/>
              </w:rPr>
            </w:pPr>
            <w:r>
              <w:rPr>
                <w:b/>
                <w:color w:val="000000"/>
                <w:sz w:val="20"/>
                <w:szCs w:val="16"/>
              </w:rPr>
              <w:t>-</w:t>
            </w:r>
          </w:p>
        </w:tc>
      </w:tr>
      <w:tr w:rsidR="004B2AA7" w:rsidRPr="00657318" w14:paraId="08F7F843" w14:textId="77777777" w:rsidTr="004B2AA7">
        <w:trPr>
          <w:trHeight w:val="20"/>
          <w:jc w:val="center"/>
        </w:trPr>
        <w:tc>
          <w:tcPr>
            <w:tcW w:w="515" w:type="pct"/>
            <w:shd w:val="clear" w:color="auto" w:fill="F7F6F3"/>
            <w:vAlign w:val="center"/>
          </w:tcPr>
          <w:p w14:paraId="7448A42D" w14:textId="219E29CF" w:rsidR="004B2AA7" w:rsidRDefault="004B2AA7" w:rsidP="004B2AA7">
            <w:pPr>
              <w:spacing w:after="0" w:line="240" w:lineRule="auto"/>
              <w:rPr>
                <w:b/>
                <w:color w:val="000000"/>
                <w:sz w:val="20"/>
                <w:szCs w:val="16"/>
              </w:rPr>
            </w:pPr>
            <w:r>
              <w:rPr>
                <w:b/>
                <w:color w:val="000000"/>
                <w:sz w:val="20"/>
                <w:szCs w:val="16"/>
              </w:rPr>
              <w:t>JEO-5030</w:t>
            </w:r>
          </w:p>
        </w:tc>
        <w:tc>
          <w:tcPr>
            <w:tcW w:w="995" w:type="pct"/>
            <w:shd w:val="clear" w:color="auto" w:fill="F7F6F3"/>
            <w:vAlign w:val="center"/>
          </w:tcPr>
          <w:p w14:paraId="21CF3914" w14:textId="51DE25C7" w:rsidR="004B2AA7" w:rsidRDefault="004B2AA7" w:rsidP="004B2AA7">
            <w:pPr>
              <w:spacing w:after="0" w:line="240" w:lineRule="auto"/>
              <w:rPr>
                <w:b/>
                <w:color w:val="000000"/>
                <w:sz w:val="20"/>
                <w:szCs w:val="16"/>
              </w:rPr>
            </w:pPr>
            <w:r>
              <w:rPr>
                <w:b/>
                <w:color w:val="000000"/>
                <w:sz w:val="20"/>
                <w:szCs w:val="16"/>
              </w:rPr>
              <w:t>Jeotermal Sistemlerde Kuyu Jeolojisi</w:t>
            </w:r>
          </w:p>
        </w:tc>
        <w:tc>
          <w:tcPr>
            <w:tcW w:w="290" w:type="pct"/>
            <w:gridSpan w:val="2"/>
            <w:shd w:val="clear" w:color="auto" w:fill="F7F6F3"/>
            <w:vAlign w:val="center"/>
          </w:tcPr>
          <w:p w14:paraId="25CD68F1" w14:textId="525C1E7B" w:rsidR="004B2AA7" w:rsidRDefault="004B2AA7" w:rsidP="004B2AA7">
            <w:pPr>
              <w:spacing w:after="0" w:line="240" w:lineRule="auto"/>
              <w:rPr>
                <w:b/>
                <w:color w:val="000000"/>
                <w:sz w:val="20"/>
                <w:szCs w:val="16"/>
              </w:rPr>
            </w:pPr>
            <w:r>
              <w:rPr>
                <w:b/>
                <w:color w:val="000000"/>
                <w:sz w:val="20"/>
                <w:szCs w:val="16"/>
              </w:rPr>
              <w:t>5</w:t>
            </w:r>
          </w:p>
        </w:tc>
        <w:tc>
          <w:tcPr>
            <w:tcW w:w="309" w:type="pct"/>
            <w:gridSpan w:val="2"/>
            <w:shd w:val="clear" w:color="auto" w:fill="F7F6F3"/>
            <w:vAlign w:val="center"/>
          </w:tcPr>
          <w:p w14:paraId="543FB3A0" w14:textId="330A30B2" w:rsidR="004B2AA7" w:rsidRDefault="004B2AA7" w:rsidP="004B2AA7">
            <w:pPr>
              <w:spacing w:after="0" w:line="240" w:lineRule="auto"/>
              <w:rPr>
                <w:b/>
                <w:color w:val="000000"/>
                <w:sz w:val="20"/>
                <w:szCs w:val="16"/>
              </w:rPr>
            </w:pPr>
            <w:r>
              <w:rPr>
                <w:b/>
                <w:color w:val="000000"/>
                <w:sz w:val="20"/>
                <w:szCs w:val="16"/>
              </w:rPr>
              <w:t>1</w:t>
            </w:r>
          </w:p>
        </w:tc>
        <w:tc>
          <w:tcPr>
            <w:tcW w:w="307" w:type="pct"/>
            <w:gridSpan w:val="2"/>
            <w:shd w:val="clear" w:color="auto" w:fill="F7F6F3"/>
            <w:vAlign w:val="center"/>
          </w:tcPr>
          <w:p w14:paraId="2ADAE54E" w14:textId="28FAF89A" w:rsidR="004B2AA7" w:rsidRDefault="004B2AA7" w:rsidP="004B2AA7">
            <w:pPr>
              <w:spacing w:after="0" w:line="240" w:lineRule="auto"/>
              <w:rPr>
                <w:b/>
                <w:color w:val="000000"/>
                <w:sz w:val="20"/>
                <w:szCs w:val="16"/>
              </w:rPr>
            </w:pPr>
            <w:r>
              <w:rPr>
                <w:b/>
                <w:color w:val="000000"/>
                <w:sz w:val="20"/>
                <w:szCs w:val="16"/>
              </w:rPr>
              <w:t>1</w:t>
            </w:r>
          </w:p>
        </w:tc>
        <w:tc>
          <w:tcPr>
            <w:tcW w:w="306" w:type="pct"/>
            <w:gridSpan w:val="2"/>
            <w:shd w:val="clear" w:color="auto" w:fill="F7F6F3"/>
            <w:vAlign w:val="center"/>
          </w:tcPr>
          <w:p w14:paraId="2A9BB58F" w14:textId="3F2000EA"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3290E8B8" w14:textId="49CFEA19"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7C3CB667" w14:textId="485499CC" w:rsidR="004B2AA7"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402E8C46" w14:textId="709D0358" w:rsidR="004B2AA7" w:rsidRDefault="004B2AA7" w:rsidP="004B2AA7">
            <w:pPr>
              <w:spacing w:after="0" w:line="240" w:lineRule="auto"/>
              <w:rPr>
                <w:b/>
                <w:color w:val="000000"/>
                <w:sz w:val="20"/>
                <w:szCs w:val="16"/>
              </w:rPr>
            </w:pPr>
            <w:r>
              <w:rPr>
                <w:b/>
                <w:color w:val="000000"/>
                <w:sz w:val="20"/>
                <w:szCs w:val="16"/>
              </w:rPr>
              <w:t>1</w:t>
            </w:r>
          </w:p>
        </w:tc>
        <w:tc>
          <w:tcPr>
            <w:tcW w:w="307" w:type="pct"/>
            <w:gridSpan w:val="2"/>
            <w:shd w:val="clear" w:color="auto" w:fill="F7F6F3"/>
            <w:vAlign w:val="center"/>
          </w:tcPr>
          <w:p w14:paraId="54C820D6" w14:textId="529637CF"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1CA08F8E" w14:textId="67E7EF51" w:rsidR="004B2AA7" w:rsidRDefault="004B2AA7" w:rsidP="004B2AA7">
            <w:pPr>
              <w:spacing w:after="0" w:line="240" w:lineRule="auto"/>
              <w:rPr>
                <w:b/>
                <w:color w:val="000000"/>
                <w:sz w:val="20"/>
                <w:szCs w:val="16"/>
              </w:rPr>
            </w:pPr>
            <w:r>
              <w:rPr>
                <w:b/>
                <w:color w:val="000000"/>
                <w:sz w:val="20"/>
                <w:szCs w:val="16"/>
              </w:rPr>
              <w:t>5</w:t>
            </w:r>
          </w:p>
        </w:tc>
        <w:tc>
          <w:tcPr>
            <w:tcW w:w="362" w:type="pct"/>
            <w:gridSpan w:val="2"/>
            <w:shd w:val="clear" w:color="auto" w:fill="F7F6F3"/>
            <w:vAlign w:val="center"/>
          </w:tcPr>
          <w:p w14:paraId="56AFFDF2" w14:textId="47D4DE93" w:rsidR="004B2AA7" w:rsidRDefault="004B2AA7" w:rsidP="004B2AA7">
            <w:pPr>
              <w:spacing w:after="0" w:line="240" w:lineRule="auto"/>
              <w:rPr>
                <w:b/>
                <w:color w:val="000000"/>
                <w:sz w:val="20"/>
                <w:szCs w:val="16"/>
              </w:rPr>
            </w:pPr>
            <w:r>
              <w:rPr>
                <w:b/>
                <w:color w:val="000000"/>
                <w:sz w:val="20"/>
                <w:szCs w:val="16"/>
              </w:rPr>
              <w:t>5</w:t>
            </w:r>
          </w:p>
        </w:tc>
        <w:tc>
          <w:tcPr>
            <w:tcW w:w="382" w:type="pct"/>
            <w:gridSpan w:val="2"/>
            <w:shd w:val="clear" w:color="auto" w:fill="F7F6F3"/>
            <w:vAlign w:val="center"/>
          </w:tcPr>
          <w:p w14:paraId="38AE1211" w14:textId="4C6B99AC" w:rsidR="004B2AA7" w:rsidRDefault="004B2AA7" w:rsidP="004B2AA7">
            <w:pPr>
              <w:spacing w:after="0" w:line="240" w:lineRule="auto"/>
              <w:rPr>
                <w:b/>
                <w:color w:val="000000"/>
                <w:sz w:val="20"/>
                <w:szCs w:val="16"/>
              </w:rPr>
            </w:pPr>
            <w:r>
              <w:rPr>
                <w:b/>
                <w:color w:val="000000"/>
                <w:sz w:val="20"/>
                <w:szCs w:val="16"/>
              </w:rPr>
              <w:t>5</w:t>
            </w:r>
          </w:p>
        </w:tc>
      </w:tr>
      <w:tr w:rsidR="004B2AA7" w:rsidRPr="00657318" w14:paraId="50E73B05" w14:textId="77777777" w:rsidTr="004B2AA7">
        <w:trPr>
          <w:trHeight w:val="20"/>
          <w:jc w:val="center"/>
        </w:trPr>
        <w:tc>
          <w:tcPr>
            <w:tcW w:w="515" w:type="pct"/>
            <w:shd w:val="clear" w:color="auto" w:fill="F7F6F3"/>
            <w:vAlign w:val="center"/>
          </w:tcPr>
          <w:p w14:paraId="4744AB68" w14:textId="2799F4D6" w:rsidR="004B2AA7" w:rsidRDefault="004B2AA7" w:rsidP="004B2AA7">
            <w:pPr>
              <w:spacing w:after="0" w:line="240" w:lineRule="auto"/>
              <w:rPr>
                <w:b/>
                <w:color w:val="000000"/>
                <w:sz w:val="20"/>
                <w:szCs w:val="16"/>
              </w:rPr>
            </w:pPr>
            <w:r>
              <w:rPr>
                <w:b/>
                <w:color w:val="000000"/>
                <w:sz w:val="20"/>
                <w:szCs w:val="16"/>
              </w:rPr>
              <w:t>JEO-5034</w:t>
            </w:r>
          </w:p>
        </w:tc>
        <w:tc>
          <w:tcPr>
            <w:tcW w:w="995" w:type="pct"/>
            <w:shd w:val="clear" w:color="auto" w:fill="F7F6F3"/>
            <w:vAlign w:val="center"/>
          </w:tcPr>
          <w:p w14:paraId="30708F25" w14:textId="4DE2A383" w:rsidR="004B2AA7" w:rsidRDefault="004B2AA7" w:rsidP="004B2AA7">
            <w:pPr>
              <w:spacing w:after="0" w:line="240" w:lineRule="auto"/>
              <w:rPr>
                <w:b/>
                <w:color w:val="000000"/>
                <w:sz w:val="20"/>
                <w:szCs w:val="16"/>
              </w:rPr>
            </w:pPr>
            <w:r>
              <w:rPr>
                <w:b/>
                <w:color w:val="000000"/>
                <w:sz w:val="20"/>
                <w:szCs w:val="16"/>
              </w:rPr>
              <w:t>Yeraltısuları ve Kullanılabilirlik Özellikleri</w:t>
            </w:r>
          </w:p>
        </w:tc>
        <w:tc>
          <w:tcPr>
            <w:tcW w:w="290" w:type="pct"/>
            <w:gridSpan w:val="2"/>
            <w:shd w:val="clear" w:color="auto" w:fill="F7F6F3"/>
            <w:vAlign w:val="center"/>
          </w:tcPr>
          <w:p w14:paraId="69305A87" w14:textId="0AA7C623" w:rsidR="004B2AA7" w:rsidRDefault="004B2AA7" w:rsidP="004B2AA7">
            <w:pPr>
              <w:spacing w:after="0" w:line="240" w:lineRule="auto"/>
              <w:rPr>
                <w:b/>
                <w:color w:val="000000"/>
                <w:sz w:val="20"/>
                <w:szCs w:val="16"/>
              </w:rPr>
            </w:pPr>
            <w:r>
              <w:rPr>
                <w:b/>
                <w:color w:val="000000"/>
                <w:sz w:val="20"/>
                <w:szCs w:val="16"/>
              </w:rPr>
              <w:t>5</w:t>
            </w:r>
          </w:p>
        </w:tc>
        <w:tc>
          <w:tcPr>
            <w:tcW w:w="309" w:type="pct"/>
            <w:gridSpan w:val="2"/>
            <w:shd w:val="clear" w:color="auto" w:fill="F7F6F3"/>
            <w:vAlign w:val="center"/>
          </w:tcPr>
          <w:p w14:paraId="7F0DCFF2" w14:textId="6168F59E"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4FEF6E20" w14:textId="12A3A47D" w:rsidR="004B2AA7" w:rsidRDefault="004B2AA7" w:rsidP="004B2AA7">
            <w:pPr>
              <w:spacing w:after="0" w:line="240" w:lineRule="auto"/>
              <w:rPr>
                <w:b/>
                <w:color w:val="000000"/>
                <w:sz w:val="20"/>
                <w:szCs w:val="16"/>
              </w:rPr>
            </w:pPr>
            <w:r>
              <w:rPr>
                <w:b/>
                <w:color w:val="000000"/>
                <w:sz w:val="20"/>
                <w:szCs w:val="16"/>
              </w:rPr>
              <w:t>3</w:t>
            </w:r>
          </w:p>
        </w:tc>
        <w:tc>
          <w:tcPr>
            <w:tcW w:w="306" w:type="pct"/>
            <w:gridSpan w:val="2"/>
            <w:shd w:val="clear" w:color="auto" w:fill="F7F6F3"/>
            <w:vAlign w:val="center"/>
          </w:tcPr>
          <w:p w14:paraId="2F609B2A" w14:textId="2AEA0D14"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282D766C" w14:textId="70047E8C"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7324D0BE" w14:textId="7777A93B" w:rsidR="004B2AA7"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6668FC1C" w14:textId="44A43DAF"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649CBE5F" w14:textId="6BDF4926"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6C403A8B" w14:textId="70062A31" w:rsidR="004B2AA7" w:rsidRDefault="004B2AA7" w:rsidP="004B2AA7">
            <w:pPr>
              <w:spacing w:after="0" w:line="240" w:lineRule="auto"/>
              <w:rPr>
                <w:b/>
                <w:color w:val="000000"/>
                <w:sz w:val="20"/>
                <w:szCs w:val="16"/>
              </w:rPr>
            </w:pPr>
            <w:r>
              <w:rPr>
                <w:b/>
                <w:color w:val="000000"/>
                <w:sz w:val="20"/>
                <w:szCs w:val="16"/>
              </w:rPr>
              <w:t>5</w:t>
            </w:r>
          </w:p>
        </w:tc>
        <w:tc>
          <w:tcPr>
            <w:tcW w:w="362" w:type="pct"/>
            <w:gridSpan w:val="2"/>
            <w:shd w:val="clear" w:color="auto" w:fill="F7F6F3"/>
            <w:vAlign w:val="center"/>
          </w:tcPr>
          <w:p w14:paraId="7712E63F" w14:textId="378D8F84" w:rsidR="004B2AA7" w:rsidRDefault="004B2AA7" w:rsidP="004B2AA7">
            <w:pPr>
              <w:spacing w:after="0" w:line="240" w:lineRule="auto"/>
              <w:rPr>
                <w:b/>
                <w:color w:val="000000"/>
                <w:sz w:val="20"/>
                <w:szCs w:val="16"/>
              </w:rPr>
            </w:pPr>
            <w:r>
              <w:rPr>
                <w:b/>
                <w:color w:val="000000"/>
                <w:sz w:val="20"/>
                <w:szCs w:val="16"/>
              </w:rPr>
              <w:t>5</w:t>
            </w:r>
          </w:p>
        </w:tc>
        <w:tc>
          <w:tcPr>
            <w:tcW w:w="382" w:type="pct"/>
            <w:gridSpan w:val="2"/>
            <w:shd w:val="clear" w:color="auto" w:fill="F7F6F3"/>
            <w:vAlign w:val="center"/>
          </w:tcPr>
          <w:p w14:paraId="2B17F38D" w14:textId="4CC77C37" w:rsidR="004B2AA7" w:rsidRDefault="004B2AA7" w:rsidP="004B2AA7">
            <w:pPr>
              <w:spacing w:after="0" w:line="240" w:lineRule="auto"/>
              <w:rPr>
                <w:b/>
                <w:color w:val="000000"/>
                <w:sz w:val="20"/>
                <w:szCs w:val="16"/>
              </w:rPr>
            </w:pPr>
            <w:r>
              <w:rPr>
                <w:b/>
                <w:color w:val="000000"/>
                <w:sz w:val="20"/>
                <w:szCs w:val="16"/>
              </w:rPr>
              <w:t>5</w:t>
            </w:r>
          </w:p>
        </w:tc>
      </w:tr>
      <w:tr w:rsidR="004B2AA7" w:rsidRPr="00657318" w14:paraId="4A94FC9A" w14:textId="77777777" w:rsidTr="004B2AA7">
        <w:trPr>
          <w:trHeight w:val="20"/>
          <w:jc w:val="center"/>
        </w:trPr>
        <w:tc>
          <w:tcPr>
            <w:tcW w:w="515" w:type="pct"/>
            <w:shd w:val="clear" w:color="auto" w:fill="F7F6F3"/>
            <w:vAlign w:val="center"/>
          </w:tcPr>
          <w:p w14:paraId="3201C446" w14:textId="35AA1247" w:rsidR="004B2AA7" w:rsidRDefault="004B2AA7" w:rsidP="004B2AA7">
            <w:pPr>
              <w:spacing w:after="0" w:line="240" w:lineRule="auto"/>
              <w:rPr>
                <w:b/>
                <w:color w:val="000000"/>
                <w:sz w:val="20"/>
                <w:szCs w:val="16"/>
              </w:rPr>
            </w:pPr>
            <w:r>
              <w:rPr>
                <w:b/>
                <w:color w:val="000000"/>
                <w:sz w:val="20"/>
                <w:szCs w:val="16"/>
              </w:rPr>
              <w:t>JEO-5036</w:t>
            </w:r>
          </w:p>
        </w:tc>
        <w:tc>
          <w:tcPr>
            <w:tcW w:w="995" w:type="pct"/>
            <w:shd w:val="clear" w:color="auto" w:fill="F7F6F3"/>
            <w:vAlign w:val="center"/>
          </w:tcPr>
          <w:p w14:paraId="08D390F8" w14:textId="3131277D" w:rsidR="004B2AA7" w:rsidRDefault="004B2AA7" w:rsidP="004B2AA7">
            <w:pPr>
              <w:spacing w:after="0" w:line="240" w:lineRule="auto"/>
              <w:rPr>
                <w:b/>
                <w:color w:val="000000"/>
                <w:sz w:val="20"/>
                <w:szCs w:val="16"/>
              </w:rPr>
            </w:pPr>
            <w:r>
              <w:rPr>
                <w:b/>
                <w:color w:val="000000"/>
                <w:sz w:val="20"/>
                <w:szCs w:val="16"/>
              </w:rPr>
              <w:t>Saha İncelemesi ve Jeoteknik Değerlendirilmesi</w:t>
            </w:r>
          </w:p>
        </w:tc>
        <w:tc>
          <w:tcPr>
            <w:tcW w:w="290" w:type="pct"/>
            <w:gridSpan w:val="2"/>
            <w:shd w:val="clear" w:color="auto" w:fill="F7F6F3"/>
            <w:vAlign w:val="center"/>
          </w:tcPr>
          <w:p w14:paraId="376D1DE9" w14:textId="45C4B8FB" w:rsidR="004B2AA7" w:rsidRDefault="004B2AA7" w:rsidP="004B2AA7">
            <w:pPr>
              <w:spacing w:after="0" w:line="240" w:lineRule="auto"/>
              <w:rPr>
                <w:b/>
                <w:color w:val="000000"/>
                <w:sz w:val="20"/>
                <w:szCs w:val="16"/>
              </w:rPr>
            </w:pPr>
            <w:r>
              <w:rPr>
                <w:b/>
                <w:color w:val="000000"/>
                <w:sz w:val="20"/>
                <w:szCs w:val="16"/>
              </w:rPr>
              <w:t>5</w:t>
            </w:r>
          </w:p>
        </w:tc>
        <w:tc>
          <w:tcPr>
            <w:tcW w:w="309" w:type="pct"/>
            <w:gridSpan w:val="2"/>
            <w:shd w:val="clear" w:color="auto" w:fill="F7F6F3"/>
            <w:vAlign w:val="center"/>
          </w:tcPr>
          <w:p w14:paraId="702146BD" w14:textId="26F95578" w:rsidR="004B2AA7" w:rsidRDefault="004B2AA7" w:rsidP="004B2AA7">
            <w:pPr>
              <w:spacing w:after="0" w:line="240" w:lineRule="auto"/>
              <w:rPr>
                <w:b/>
                <w:color w:val="000000"/>
                <w:sz w:val="20"/>
                <w:szCs w:val="16"/>
              </w:rPr>
            </w:pPr>
            <w:r>
              <w:rPr>
                <w:b/>
                <w:color w:val="000000"/>
                <w:sz w:val="20"/>
                <w:szCs w:val="16"/>
              </w:rPr>
              <w:t>1</w:t>
            </w:r>
          </w:p>
        </w:tc>
        <w:tc>
          <w:tcPr>
            <w:tcW w:w="307" w:type="pct"/>
            <w:gridSpan w:val="2"/>
            <w:shd w:val="clear" w:color="auto" w:fill="F7F6F3"/>
            <w:vAlign w:val="center"/>
          </w:tcPr>
          <w:p w14:paraId="47A3AB5C" w14:textId="46509FBB" w:rsidR="004B2AA7" w:rsidRDefault="004B2AA7" w:rsidP="004B2AA7">
            <w:pPr>
              <w:spacing w:after="0" w:line="240" w:lineRule="auto"/>
              <w:rPr>
                <w:b/>
                <w:color w:val="000000"/>
                <w:sz w:val="20"/>
                <w:szCs w:val="16"/>
              </w:rPr>
            </w:pPr>
            <w:r>
              <w:rPr>
                <w:b/>
                <w:color w:val="000000"/>
                <w:sz w:val="20"/>
                <w:szCs w:val="16"/>
              </w:rPr>
              <w:t>1</w:t>
            </w:r>
          </w:p>
        </w:tc>
        <w:tc>
          <w:tcPr>
            <w:tcW w:w="306" w:type="pct"/>
            <w:gridSpan w:val="2"/>
            <w:shd w:val="clear" w:color="auto" w:fill="F7F6F3"/>
            <w:vAlign w:val="center"/>
          </w:tcPr>
          <w:p w14:paraId="6CF1B512" w14:textId="1E0C992F"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0FBC6CC7" w14:textId="645D6827" w:rsidR="004B2AA7"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4AA5BDDF" w14:textId="6E719654" w:rsidR="004B2AA7"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5371FAF6" w14:textId="16A0FF84" w:rsidR="004B2AA7" w:rsidRDefault="004B2AA7" w:rsidP="004B2AA7">
            <w:pPr>
              <w:spacing w:after="0" w:line="240" w:lineRule="auto"/>
              <w:rPr>
                <w:b/>
                <w:color w:val="000000"/>
                <w:sz w:val="20"/>
                <w:szCs w:val="16"/>
              </w:rPr>
            </w:pPr>
            <w:r>
              <w:rPr>
                <w:b/>
                <w:color w:val="000000"/>
                <w:sz w:val="20"/>
                <w:szCs w:val="16"/>
              </w:rPr>
              <w:t>1</w:t>
            </w:r>
          </w:p>
        </w:tc>
        <w:tc>
          <w:tcPr>
            <w:tcW w:w="307" w:type="pct"/>
            <w:gridSpan w:val="2"/>
            <w:shd w:val="clear" w:color="auto" w:fill="F7F6F3"/>
            <w:vAlign w:val="center"/>
          </w:tcPr>
          <w:p w14:paraId="56B59F3C" w14:textId="39772D1E" w:rsidR="004B2AA7"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10AAA1E8" w14:textId="2C0A9A49" w:rsidR="004B2AA7" w:rsidRDefault="004B2AA7" w:rsidP="004B2AA7">
            <w:pPr>
              <w:spacing w:after="0" w:line="240" w:lineRule="auto"/>
              <w:rPr>
                <w:b/>
                <w:color w:val="000000"/>
                <w:sz w:val="20"/>
                <w:szCs w:val="16"/>
              </w:rPr>
            </w:pPr>
            <w:r>
              <w:rPr>
                <w:b/>
                <w:color w:val="000000"/>
                <w:sz w:val="20"/>
                <w:szCs w:val="16"/>
              </w:rPr>
              <w:t>5</w:t>
            </w:r>
          </w:p>
        </w:tc>
        <w:tc>
          <w:tcPr>
            <w:tcW w:w="362" w:type="pct"/>
            <w:gridSpan w:val="2"/>
            <w:shd w:val="clear" w:color="auto" w:fill="F7F6F3"/>
            <w:vAlign w:val="center"/>
          </w:tcPr>
          <w:p w14:paraId="7D120457" w14:textId="2DCDB9D0" w:rsidR="004B2AA7" w:rsidRDefault="004B2AA7" w:rsidP="004B2AA7">
            <w:pPr>
              <w:spacing w:after="0" w:line="240" w:lineRule="auto"/>
              <w:rPr>
                <w:b/>
                <w:color w:val="000000"/>
                <w:sz w:val="20"/>
                <w:szCs w:val="16"/>
              </w:rPr>
            </w:pPr>
            <w:r>
              <w:rPr>
                <w:b/>
                <w:color w:val="000000"/>
                <w:sz w:val="20"/>
                <w:szCs w:val="16"/>
              </w:rPr>
              <w:t>5</w:t>
            </w:r>
          </w:p>
        </w:tc>
        <w:tc>
          <w:tcPr>
            <w:tcW w:w="382" w:type="pct"/>
            <w:gridSpan w:val="2"/>
            <w:shd w:val="clear" w:color="auto" w:fill="F7F6F3"/>
            <w:vAlign w:val="center"/>
          </w:tcPr>
          <w:p w14:paraId="373D6D40" w14:textId="485E2B7E" w:rsidR="004B2AA7" w:rsidRDefault="004B2AA7" w:rsidP="004B2AA7">
            <w:pPr>
              <w:spacing w:after="0" w:line="240" w:lineRule="auto"/>
              <w:rPr>
                <w:b/>
                <w:color w:val="000000"/>
                <w:sz w:val="20"/>
                <w:szCs w:val="16"/>
              </w:rPr>
            </w:pPr>
            <w:r>
              <w:rPr>
                <w:b/>
                <w:color w:val="000000"/>
                <w:sz w:val="20"/>
                <w:szCs w:val="16"/>
              </w:rPr>
              <w:t>5</w:t>
            </w:r>
          </w:p>
        </w:tc>
      </w:tr>
      <w:tr w:rsidR="004B2AA7" w:rsidRPr="00657318" w14:paraId="33F39D52" w14:textId="77777777" w:rsidTr="004B2AA7">
        <w:trPr>
          <w:trHeight w:val="20"/>
          <w:jc w:val="center"/>
        </w:trPr>
        <w:tc>
          <w:tcPr>
            <w:tcW w:w="515" w:type="pct"/>
            <w:shd w:val="clear" w:color="auto" w:fill="F7F6F3"/>
            <w:vAlign w:val="center"/>
          </w:tcPr>
          <w:p w14:paraId="7C140F03" w14:textId="052A831B" w:rsidR="004B2AA7" w:rsidRDefault="004B2AA7" w:rsidP="004B2AA7">
            <w:pPr>
              <w:spacing w:after="0" w:line="240" w:lineRule="auto"/>
              <w:rPr>
                <w:b/>
                <w:color w:val="000000"/>
                <w:sz w:val="20"/>
                <w:szCs w:val="16"/>
              </w:rPr>
            </w:pPr>
            <w:r>
              <w:rPr>
                <w:b/>
                <w:color w:val="000000"/>
                <w:sz w:val="20"/>
                <w:szCs w:val="16"/>
              </w:rPr>
              <w:t>JEO-5040</w:t>
            </w:r>
          </w:p>
        </w:tc>
        <w:tc>
          <w:tcPr>
            <w:tcW w:w="995" w:type="pct"/>
            <w:shd w:val="clear" w:color="auto" w:fill="F7F6F3"/>
            <w:vAlign w:val="center"/>
          </w:tcPr>
          <w:p w14:paraId="2890D50F" w14:textId="4E12C1AD" w:rsidR="004B2AA7" w:rsidRDefault="004B2AA7" w:rsidP="004B2AA7">
            <w:pPr>
              <w:spacing w:after="0" w:line="240" w:lineRule="auto"/>
              <w:rPr>
                <w:b/>
                <w:color w:val="000000"/>
                <w:sz w:val="20"/>
                <w:szCs w:val="16"/>
              </w:rPr>
            </w:pPr>
            <w:r>
              <w:rPr>
                <w:b/>
                <w:color w:val="000000"/>
                <w:sz w:val="20"/>
                <w:szCs w:val="16"/>
              </w:rPr>
              <w:t>Elektrik Yöntemlerde Modelleme ve Ters Çözüm</w:t>
            </w:r>
          </w:p>
        </w:tc>
        <w:tc>
          <w:tcPr>
            <w:tcW w:w="290" w:type="pct"/>
            <w:gridSpan w:val="2"/>
            <w:shd w:val="clear" w:color="auto" w:fill="F7F6F3"/>
            <w:vAlign w:val="center"/>
          </w:tcPr>
          <w:p w14:paraId="574A7ABD" w14:textId="409CDE5E" w:rsidR="004B2AA7" w:rsidRDefault="004B2AA7" w:rsidP="004B2AA7">
            <w:pPr>
              <w:spacing w:after="0" w:line="240" w:lineRule="auto"/>
              <w:rPr>
                <w:b/>
                <w:color w:val="000000"/>
                <w:sz w:val="20"/>
                <w:szCs w:val="16"/>
              </w:rPr>
            </w:pPr>
            <w:r>
              <w:rPr>
                <w:b/>
                <w:color w:val="000000"/>
                <w:sz w:val="20"/>
                <w:szCs w:val="16"/>
              </w:rPr>
              <w:t>-</w:t>
            </w:r>
          </w:p>
        </w:tc>
        <w:tc>
          <w:tcPr>
            <w:tcW w:w="309" w:type="pct"/>
            <w:gridSpan w:val="2"/>
            <w:shd w:val="clear" w:color="auto" w:fill="F7F6F3"/>
            <w:vAlign w:val="center"/>
          </w:tcPr>
          <w:p w14:paraId="5F5379C7" w14:textId="5D0B91CA"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2073AE52" w14:textId="1FE4E3D4" w:rsidR="004B2AA7" w:rsidRDefault="004B2AA7" w:rsidP="004B2AA7">
            <w:pPr>
              <w:spacing w:after="0" w:line="240" w:lineRule="auto"/>
              <w:rPr>
                <w:b/>
                <w:color w:val="000000"/>
                <w:sz w:val="20"/>
                <w:szCs w:val="16"/>
              </w:rPr>
            </w:pPr>
            <w:r>
              <w:rPr>
                <w:b/>
                <w:color w:val="000000"/>
                <w:sz w:val="20"/>
                <w:szCs w:val="16"/>
              </w:rPr>
              <w:t>-</w:t>
            </w:r>
          </w:p>
        </w:tc>
        <w:tc>
          <w:tcPr>
            <w:tcW w:w="306" w:type="pct"/>
            <w:gridSpan w:val="2"/>
            <w:shd w:val="clear" w:color="auto" w:fill="F7F6F3"/>
            <w:vAlign w:val="center"/>
          </w:tcPr>
          <w:p w14:paraId="10F35044" w14:textId="2B04EFA5"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615AF753" w14:textId="776A462F"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79CF14F3" w14:textId="43137096" w:rsidR="004B2AA7" w:rsidRDefault="004B2AA7" w:rsidP="004B2AA7">
            <w:pPr>
              <w:spacing w:after="0" w:line="240" w:lineRule="auto"/>
              <w:rPr>
                <w:b/>
                <w:color w:val="000000"/>
                <w:sz w:val="20"/>
                <w:szCs w:val="16"/>
              </w:rPr>
            </w:pPr>
            <w:r>
              <w:rPr>
                <w:b/>
                <w:color w:val="000000"/>
                <w:sz w:val="20"/>
                <w:szCs w:val="16"/>
              </w:rPr>
              <w:t>-</w:t>
            </w:r>
          </w:p>
        </w:tc>
        <w:tc>
          <w:tcPr>
            <w:tcW w:w="306" w:type="pct"/>
            <w:gridSpan w:val="2"/>
            <w:shd w:val="clear" w:color="auto" w:fill="F7F6F3"/>
            <w:vAlign w:val="center"/>
          </w:tcPr>
          <w:p w14:paraId="18639A67" w14:textId="5BD2F98A"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40271917" w14:textId="47BC152C"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36FA5F9F" w14:textId="1585245C" w:rsidR="004B2AA7" w:rsidRDefault="004B2AA7" w:rsidP="004B2AA7">
            <w:pPr>
              <w:spacing w:after="0" w:line="240" w:lineRule="auto"/>
              <w:rPr>
                <w:b/>
                <w:color w:val="000000"/>
                <w:sz w:val="20"/>
                <w:szCs w:val="16"/>
              </w:rPr>
            </w:pPr>
            <w:r>
              <w:rPr>
                <w:b/>
                <w:color w:val="000000"/>
                <w:sz w:val="20"/>
                <w:szCs w:val="16"/>
              </w:rPr>
              <w:t>-</w:t>
            </w:r>
          </w:p>
        </w:tc>
        <w:tc>
          <w:tcPr>
            <w:tcW w:w="362" w:type="pct"/>
            <w:gridSpan w:val="2"/>
            <w:shd w:val="clear" w:color="auto" w:fill="F7F6F3"/>
            <w:vAlign w:val="center"/>
          </w:tcPr>
          <w:p w14:paraId="3E332F8D" w14:textId="2FD09C10" w:rsidR="004B2AA7" w:rsidRDefault="004B2AA7" w:rsidP="004B2AA7">
            <w:pPr>
              <w:spacing w:after="0" w:line="240" w:lineRule="auto"/>
              <w:rPr>
                <w:b/>
                <w:color w:val="000000"/>
                <w:sz w:val="20"/>
                <w:szCs w:val="16"/>
              </w:rPr>
            </w:pPr>
            <w:r>
              <w:rPr>
                <w:b/>
                <w:color w:val="000000"/>
                <w:sz w:val="20"/>
                <w:szCs w:val="16"/>
              </w:rPr>
              <w:t>-</w:t>
            </w:r>
          </w:p>
        </w:tc>
        <w:tc>
          <w:tcPr>
            <w:tcW w:w="382" w:type="pct"/>
            <w:gridSpan w:val="2"/>
            <w:shd w:val="clear" w:color="auto" w:fill="F7F6F3"/>
            <w:vAlign w:val="center"/>
          </w:tcPr>
          <w:p w14:paraId="4CB4176D" w14:textId="70FFE5F4" w:rsidR="004B2AA7" w:rsidRDefault="004B2AA7" w:rsidP="004B2AA7">
            <w:pPr>
              <w:spacing w:after="0" w:line="240" w:lineRule="auto"/>
              <w:rPr>
                <w:b/>
                <w:color w:val="000000"/>
                <w:sz w:val="20"/>
                <w:szCs w:val="16"/>
              </w:rPr>
            </w:pPr>
            <w:r>
              <w:rPr>
                <w:b/>
                <w:color w:val="000000"/>
                <w:sz w:val="20"/>
                <w:szCs w:val="16"/>
              </w:rPr>
              <w:t>-</w:t>
            </w:r>
          </w:p>
        </w:tc>
      </w:tr>
      <w:tr w:rsidR="004B2AA7" w:rsidRPr="00657318" w14:paraId="7964884F" w14:textId="77777777" w:rsidTr="004B2AA7">
        <w:trPr>
          <w:trHeight w:val="20"/>
          <w:jc w:val="center"/>
        </w:trPr>
        <w:tc>
          <w:tcPr>
            <w:tcW w:w="515" w:type="pct"/>
            <w:shd w:val="clear" w:color="auto" w:fill="F7F6F3"/>
            <w:vAlign w:val="center"/>
          </w:tcPr>
          <w:p w14:paraId="7A9A044C" w14:textId="2E103124" w:rsidR="004B2AA7" w:rsidRDefault="004B2AA7" w:rsidP="004B2AA7">
            <w:pPr>
              <w:spacing w:after="0" w:line="240" w:lineRule="auto"/>
              <w:rPr>
                <w:b/>
                <w:color w:val="000000"/>
                <w:sz w:val="20"/>
                <w:szCs w:val="16"/>
              </w:rPr>
            </w:pPr>
            <w:r>
              <w:rPr>
                <w:b/>
                <w:color w:val="000000"/>
                <w:sz w:val="20"/>
                <w:szCs w:val="16"/>
              </w:rPr>
              <w:t>JEO-5042</w:t>
            </w:r>
          </w:p>
        </w:tc>
        <w:tc>
          <w:tcPr>
            <w:tcW w:w="995" w:type="pct"/>
            <w:shd w:val="clear" w:color="auto" w:fill="F7F6F3"/>
            <w:vAlign w:val="center"/>
          </w:tcPr>
          <w:p w14:paraId="01A3C1A3" w14:textId="5AEF3398" w:rsidR="004B2AA7" w:rsidRDefault="004B2AA7" w:rsidP="004B2AA7">
            <w:pPr>
              <w:spacing w:after="0" w:line="240" w:lineRule="auto"/>
              <w:rPr>
                <w:b/>
                <w:color w:val="000000"/>
                <w:sz w:val="20"/>
                <w:szCs w:val="16"/>
              </w:rPr>
            </w:pPr>
            <w:r>
              <w:rPr>
                <w:b/>
                <w:color w:val="000000"/>
                <w:sz w:val="20"/>
                <w:szCs w:val="16"/>
              </w:rPr>
              <w:t>Jeofizik Verilerin Yorumlanması</w:t>
            </w:r>
          </w:p>
        </w:tc>
        <w:tc>
          <w:tcPr>
            <w:tcW w:w="290" w:type="pct"/>
            <w:gridSpan w:val="2"/>
            <w:shd w:val="clear" w:color="auto" w:fill="F7F6F3"/>
            <w:vAlign w:val="center"/>
          </w:tcPr>
          <w:p w14:paraId="02483E98" w14:textId="144B71E5" w:rsidR="004B2AA7" w:rsidRDefault="004B2AA7" w:rsidP="004B2AA7">
            <w:pPr>
              <w:spacing w:after="0" w:line="240" w:lineRule="auto"/>
              <w:rPr>
                <w:b/>
                <w:color w:val="000000"/>
                <w:sz w:val="20"/>
                <w:szCs w:val="16"/>
              </w:rPr>
            </w:pPr>
            <w:r>
              <w:rPr>
                <w:b/>
                <w:color w:val="000000"/>
                <w:sz w:val="20"/>
                <w:szCs w:val="16"/>
              </w:rPr>
              <w:t>-</w:t>
            </w:r>
          </w:p>
        </w:tc>
        <w:tc>
          <w:tcPr>
            <w:tcW w:w="309" w:type="pct"/>
            <w:gridSpan w:val="2"/>
            <w:shd w:val="clear" w:color="auto" w:fill="F7F6F3"/>
            <w:vAlign w:val="center"/>
          </w:tcPr>
          <w:p w14:paraId="2895FF6C" w14:textId="2D5D1A49"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1D74AC09" w14:textId="67C62FEB" w:rsidR="004B2AA7" w:rsidRDefault="004B2AA7" w:rsidP="004B2AA7">
            <w:pPr>
              <w:spacing w:after="0" w:line="240" w:lineRule="auto"/>
              <w:rPr>
                <w:b/>
                <w:color w:val="000000"/>
                <w:sz w:val="20"/>
                <w:szCs w:val="16"/>
              </w:rPr>
            </w:pPr>
            <w:r>
              <w:rPr>
                <w:b/>
                <w:color w:val="000000"/>
                <w:sz w:val="20"/>
                <w:szCs w:val="16"/>
              </w:rPr>
              <w:t>-</w:t>
            </w:r>
          </w:p>
        </w:tc>
        <w:tc>
          <w:tcPr>
            <w:tcW w:w="306" w:type="pct"/>
            <w:gridSpan w:val="2"/>
            <w:shd w:val="clear" w:color="auto" w:fill="F7F6F3"/>
            <w:vAlign w:val="center"/>
          </w:tcPr>
          <w:p w14:paraId="1FF89FA3" w14:textId="39293C90"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2011018D" w14:textId="7E053341"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47754B70" w14:textId="288C47BD" w:rsidR="004B2AA7" w:rsidRDefault="004B2AA7" w:rsidP="004B2AA7">
            <w:pPr>
              <w:spacing w:after="0" w:line="240" w:lineRule="auto"/>
              <w:rPr>
                <w:b/>
                <w:color w:val="000000"/>
                <w:sz w:val="20"/>
                <w:szCs w:val="16"/>
              </w:rPr>
            </w:pPr>
            <w:r>
              <w:rPr>
                <w:b/>
                <w:color w:val="000000"/>
                <w:sz w:val="20"/>
                <w:szCs w:val="16"/>
              </w:rPr>
              <w:t>-</w:t>
            </w:r>
          </w:p>
        </w:tc>
        <w:tc>
          <w:tcPr>
            <w:tcW w:w="306" w:type="pct"/>
            <w:gridSpan w:val="2"/>
            <w:shd w:val="clear" w:color="auto" w:fill="F7F6F3"/>
            <w:vAlign w:val="center"/>
          </w:tcPr>
          <w:p w14:paraId="79DBD546" w14:textId="28A8F2B5"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0191CED4" w14:textId="7473C372" w:rsidR="004B2AA7" w:rsidRDefault="004B2AA7" w:rsidP="004B2AA7">
            <w:pPr>
              <w:spacing w:after="0" w:line="240" w:lineRule="auto"/>
              <w:rPr>
                <w:b/>
                <w:color w:val="000000"/>
                <w:sz w:val="20"/>
                <w:szCs w:val="16"/>
              </w:rPr>
            </w:pPr>
            <w:r>
              <w:rPr>
                <w:b/>
                <w:color w:val="000000"/>
                <w:sz w:val="20"/>
                <w:szCs w:val="16"/>
              </w:rPr>
              <w:t>-</w:t>
            </w:r>
          </w:p>
        </w:tc>
        <w:tc>
          <w:tcPr>
            <w:tcW w:w="307" w:type="pct"/>
            <w:gridSpan w:val="2"/>
            <w:shd w:val="clear" w:color="auto" w:fill="F7F6F3"/>
            <w:vAlign w:val="center"/>
          </w:tcPr>
          <w:p w14:paraId="51B839CF" w14:textId="181DE760" w:rsidR="004B2AA7" w:rsidRDefault="004B2AA7" w:rsidP="004B2AA7">
            <w:pPr>
              <w:spacing w:after="0" w:line="240" w:lineRule="auto"/>
              <w:rPr>
                <w:b/>
                <w:color w:val="000000"/>
                <w:sz w:val="20"/>
                <w:szCs w:val="16"/>
              </w:rPr>
            </w:pPr>
            <w:r>
              <w:rPr>
                <w:b/>
                <w:color w:val="000000"/>
                <w:sz w:val="20"/>
                <w:szCs w:val="16"/>
              </w:rPr>
              <w:t>-</w:t>
            </w:r>
          </w:p>
        </w:tc>
        <w:tc>
          <w:tcPr>
            <w:tcW w:w="362" w:type="pct"/>
            <w:gridSpan w:val="2"/>
            <w:shd w:val="clear" w:color="auto" w:fill="F7F6F3"/>
            <w:vAlign w:val="center"/>
          </w:tcPr>
          <w:p w14:paraId="238EAD24" w14:textId="4E420433" w:rsidR="004B2AA7" w:rsidRDefault="004B2AA7" w:rsidP="004B2AA7">
            <w:pPr>
              <w:spacing w:after="0" w:line="240" w:lineRule="auto"/>
              <w:rPr>
                <w:b/>
                <w:color w:val="000000"/>
                <w:sz w:val="20"/>
                <w:szCs w:val="16"/>
              </w:rPr>
            </w:pPr>
            <w:r>
              <w:rPr>
                <w:b/>
                <w:color w:val="000000"/>
                <w:sz w:val="20"/>
                <w:szCs w:val="16"/>
              </w:rPr>
              <w:t>-</w:t>
            </w:r>
          </w:p>
        </w:tc>
        <w:tc>
          <w:tcPr>
            <w:tcW w:w="382" w:type="pct"/>
            <w:gridSpan w:val="2"/>
            <w:shd w:val="clear" w:color="auto" w:fill="F7F6F3"/>
            <w:vAlign w:val="center"/>
          </w:tcPr>
          <w:p w14:paraId="33951572" w14:textId="55A7E674" w:rsidR="004B2AA7" w:rsidRDefault="004B2AA7" w:rsidP="004B2AA7">
            <w:pPr>
              <w:spacing w:after="0" w:line="240" w:lineRule="auto"/>
              <w:rPr>
                <w:b/>
                <w:color w:val="000000"/>
                <w:sz w:val="20"/>
                <w:szCs w:val="16"/>
              </w:rPr>
            </w:pPr>
            <w:r>
              <w:rPr>
                <w:b/>
                <w:color w:val="000000"/>
                <w:sz w:val="20"/>
                <w:szCs w:val="16"/>
              </w:rPr>
              <w:t>-</w:t>
            </w:r>
          </w:p>
        </w:tc>
      </w:tr>
      <w:tr w:rsidR="004B2AA7" w:rsidRPr="00657318" w14:paraId="3C2E9CE6" w14:textId="77777777" w:rsidTr="00D05B67">
        <w:trPr>
          <w:trHeight w:val="20"/>
          <w:jc w:val="center"/>
        </w:trPr>
        <w:tc>
          <w:tcPr>
            <w:tcW w:w="5000" w:type="pct"/>
            <w:gridSpan w:val="24"/>
            <w:shd w:val="clear" w:color="auto" w:fill="163E72"/>
            <w:vAlign w:val="center"/>
          </w:tcPr>
          <w:p w14:paraId="5345E9FE" w14:textId="77777777" w:rsidR="004B2AA7" w:rsidRPr="00657318" w:rsidRDefault="004B2AA7" w:rsidP="004B2AA7">
            <w:pPr>
              <w:spacing w:after="0" w:line="240" w:lineRule="auto"/>
              <w:rPr>
                <w:b/>
                <w:color w:val="FFFFFF"/>
                <w:sz w:val="20"/>
                <w:szCs w:val="16"/>
              </w:rPr>
            </w:pPr>
            <w:r w:rsidRPr="00657318">
              <w:rPr>
                <w:b/>
                <w:color w:val="FFFFFF"/>
                <w:sz w:val="20"/>
                <w:szCs w:val="16"/>
              </w:rPr>
              <w:t>3.Yarıyıl Ders Planı</w:t>
            </w:r>
          </w:p>
        </w:tc>
      </w:tr>
      <w:tr w:rsidR="004B2AA7" w:rsidRPr="00657318" w14:paraId="705DF05C" w14:textId="77777777" w:rsidTr="004B2AA7">
        <w:trPr>
          <w:trHeight w:val="20"/>
          <w:jc w:val="center"/>
        </w:trPr>
        <w:tc>
          <w:tcPr>
            <w:tcW w:w="515" w:type="pct"/>
            <w:shd w:val="clear" w:color="auto" w:fill="364960"/>
            <w:vAlign w:val="center"/>
          </w:tcPr>
          <w:p w14:paraId="63460569" w14:textId="77777777" w:rsidR="004B2AA7" w:rsidRPr="00657318" w:rsidRDefault="004B2AA7" w:rsidP="004B2AA7">
            <w:pPr>
              <w:spacing w:after="0" w:line="240" w:lineRule="auto"/>
              <w:rPr>
                <w:b/>
                <w:color w:val="FFFFFF"/>
                <w:sz w:val="20"/>
                <w:szCs w:val="16"/>
              </w:rPr>
            </w:pPr>
            <w:r w:rsidRPr="00657318">
              <w:rPr>
                <w:b/>
                <w:color w:val="FFFFFF"/>
                <w:sz w:val="20"/>
                <w:szCs w:val="16"/>
              </w:rPr>
              <w:t>Ders Kodu</w:t>
            </w:r>
          </w:p>
        </w:tc>
        <w:tc>
          <w:tcPr>
            <w:tcW w:w="995" w:type="pct"/>
            <w:shd w:val="clear" w:color="auto" w:fill="364960"/>
            <w:vAlign w:val="center"/>
          </w:tcPr>
          <w:p w14:paraId="104A6F87" w14:textId="77777777" w:rsidR="004B2AA7" w:rsidRPr="00657318" w:rsidRDefault="004B2AA7" w:rsidP="004B2AA7">
            <w:pPr>
              <w:spacing w:after="0" w:line="240" w:lineRule="auto"/>
              <w:rPr>
                <w:b/>
                <w:color w:val="FFFFFF"/>
                <w:sz w:val="20"/>
                <w:szCs w:val="16"/>
              </w:rPr>
            </w:pPr>
            <w:r w:rsidRPr="00657318">
              <w:rPr>
                <w:b/>
                <w:color w:val="FFFFFF"/>
                <w:sz w:val="20"/>
                <w:szCs w:val="16"/>
              </w:rPr>
              <w:t>Ders Adı</w:t>
            </w:r>
          </w:p>
        </w:tc>
        <w:tc>
          <w:tcPr>
            <w:tcW w:w="290" w:type="pct"/>
            <w:gridSpan w:val="2"/>
            <w:shd w:val="clear" w:color="auto" w:fill="364960"/>
            <w:vAlign w:val="center"/>
          </w:tcPr>
          <w:p w14:paraId="12A5547B"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w:t>
            </w:r>
          </w:p>
        </w:tc>
        <w:tc>
          <w:tcPr>
            <w:tcW w:w="309" w:type="pct"/>
            <w:gridSpan w:val="2"/>
            <w:shd w:val="clear" w:color="auto" w:fill="364960"/>
            <w:vAlign w:val="center"/>
          </w:tcPr>
          <w:p w14:paraId="6BA69C44"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2</w:t>
            </w:r>
          </w:p>
        </w:tc>
        <w:tc>
          <w:tcPr>
            <w:tcW w:w="307" w:type="pct"/>
            <w:gridSpan w:val="2"/>
            <w:shd w:val="clear" w:color="auto" w:fill="364960"/>
            <w:vAlign w:val="center"/>
          </w:tcPr>
          <w:p w14:paraId="71C5D5A2"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3</w:t>
            </w:r>
          </w:p>
        </w:tc>
        <w:tc>
          <w:tcPr>
            <w:tcW w:w="306" w:type="pct"/>
            <w:gridSpan w:val="2"/>
            <w:shd w:val="clear" w:color="auto" w:fill="364960"/>
            <w:vAlign w:val="center"/>
          </w:tcPr>
          <w:p w14:paraId="4DA1AEA6"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4</w:t>
            </w:r>
          </w:p>
        </w:tc>
        <w:tc>
          <w:tcPr>
            <w:tcW w:w="307" w:type="pct"/>
            <w:gridSpan w:val="2"/>
            <w:shd w:val="clear" w:color="auto" w:fill="364960"/>
            <w:vAlign w:val="center"/>
          </w:tcPr>
          <w:p w14:paraId="4EB5E774"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5</w:t>
            </w:r>
          </w:p>
        </w:tc>
        <w:tc>
          <w:tcPr>
            <w:tcW w:w="307" w:type="pct"/>
            <w:gridSpan w:val="2"/>
            <w:shd w:val="clear" w:color="auto" w:fill="364960"/>
            <w:vAlign w:val="center"/>
          </w:tcPr>
          <w:p w14:paraId="337D1C1E"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6</w:t>
            </w:r>
          </w:p>
        </w:tc>
        <w:tc>
          <w:tcPr>
            <w:tcW w:w="306" w:type="pct"/>
            <w:gridSpan w:val="2"/>
            <w:shd w:val="clear" w:color="auto" w:fill="364960"/>
            <w:vAlign w:val="center"/>
          </w:tcPr>
          <w:p w14:paraId="61AC6F9B"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7</w:t>
            </w:r>
          </w:p>
        </w:tc>
        <w:tc>
          <w:tcPr>
            <w:tcW w:w="307" w:type="pct"/>
            <w:gridSpan w:val="2"/>
            <w:shd w:val="clear" w:color="auto" w:fill="364960"/>
            <w:vAlign w:val="center"/>
          </w:tcPr>
          <w:p w14:paraId="2F427CCE"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8</w:t>
            </w:r>
          </w:p>
        </w:tc>
        <w:tc>
          <w:tcPr>
            <w:tcW w:w="307" w:type="pct"/>
            <w:gridSpan w:val="2"/>
            <w:shd w:val="clear" w:color="auto" w:fill="364960"/>
            <w:vAlign w:val="center"/>
          </w:tcPr>
          <w:p w14:paraId="24BAA91A"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9</w:t>
            </w:r>
          </w:p>
        </w:tc>
        <w:tc>
          <w:tcPr>
            <w:tcW w:w="362" w:type="pct"/>
            <w:gridSpan w:val="2"/>
            <w:shd w:val="clear" w:color="auto" w:fill="364960"/>
            <w:vAlign w:val="center"/>
          </w:tcPr>
          <w:p w14:paraId="27F6221D"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10</w:t>
            </w:r>
          </w:p>
        </w:tc>
        <w:tc>
          <w:tcPr>
            <w:tcW w:w="382" w:type="pct"/>
            <w:gridSpan w:val="2"/>
            <w:shd w:val="clear" w:color="auto" w:fill="364960"/>
            <w:vAlign w:val="center"/>
          </w:tcPr>
          <w:p w14:paraId="288779F2"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11</w:t>
            </w:r>
          </w:p>
        </w:tc>
      </w:tr>
      <w:tr w:rsidR="004B2AA7" w:rsidRPr="00657318" w14:paraId="38B9D543" w14:textId="77777777" w:rsidTr="004B2AA7">
        <w:trPr>
          <w:trHeight w:val="20"/>
          <w:jc w:val="center"/>
        </w:trPr>
        <w:tc>
          <w:tcPr>
            <w:tcW w:w="515" w:type="pct"/>
            <w:shd w:val="clear" w:color="auto" w:fill="F7F6F3"/>
            <w:vAlign w:val="center"/>
          </w:tcPr>
          <w:p w14:paraId="5EDAE325" w14:textId="0424C7B1" w:rsidR="004B2AA7" w:rsidRPr="00657318" w:rsidRDefault="004B2AA7" w:rsidP="004B2AA7">
            <w:pPr>
              <w:spacing w:after="0" w:line="240" w:lineRule="auto"/>
              <w:rPr>
                <w:b/>
                <w:color w:val="000000"/>
                <w:sz w:val="20"/>
                <w:szCs w:val="16"/>
              </w:rPr>
            </w:pPr>
            <w:r>
              <w:rPr>
                <w:b/>
                <w:color w:val="000000"/>
                <w:sz w:val="20"/>
                <w:szCs w:val="16"/>
              </w:rPr>
              <w:t>JEO-5503</w:t>
            </w:r>
          </w:p>
        </w:tc>
        <w:tc>
          <w:tcPr>
            <w:tcW w:w="995" w:type="pct"/>
            <w:shd w:val="clear" w:color="auto" w:fill="F7F6F3"/>
            <w:vAlign w:val="center"/>
          </w:tcPr>
          <w:p w14:paraId="0E48E7AC" w14:textId="315E0DC4" w:rsidR="004B2AA7" w:rsidRPr="00657318" w:rsidRDefault="004B2AA7" w:rsidP="004B2AA7">
            <w:pPr>
              <w:spacing w:after="0" w:line="240" w:lineRule="auto"/>
              <w:rPr>
                <w:b/>
                <w:color w:val="000000"/>
                <w:sz w:val="20"/>
                <w:szCs w:val="16"/>
              </w:rPr>
            </w:pPr>
            <w:r>
              <w:rPr>
                <w:b/>
                <w:color w:val="000000"/>
                <w:sz w:val="20"/>
                <w:szCs w:val="16"/>
              </w:rPr>
              <w:t>Uzmanlık Alan Dersi</w:t>
            </w:r>
          </w:p>
        </w:tc>
        <w:tc>
          <w:tcPr>
            <w:tcW w:w="290" w:type="pct"/>
            <w:gridSpan w:val="2"/>
            <w:shd w:val="clear" w:color="auto" w:fill="F7F6F3"/>
            <w:vAlign w:val="center"/>
          </w:tcPr>
          <w:p w14:paraId="1DEC742C" w14:textId="0042E203" w:rsidR="004B2AA7" w:rsidRPr="00657318" w:rsidRDefault="004B2AA7" w:rsidP="004B2AA7">
            <w:pPr>
              <w:spacing w:after="0" w:line="240" w:lineRule="auto"/>
              <w:rPr>
                <w:b/>
                <w:color w:val="000000"/>
                <w:sz w:val="20"/>
                <w:szCs w:val="16"/>
              </w:rPr>
            </w:pPr>
            <w:r>
              <w:rPr>
                <w:b/>
                <w:color w:val="000000"/>
                <w:sz w:val="20"/>
                <w:szCs w:val="16"/>
              </w:rPr>
              <w:t>5</w:t>
            </w:r>
          </w:p>
        </w:tc>
        <w:tc>
          <w:tcPr>
            <w:tcW w:w="309" w:type="pct"/>
            <w:gridSpan w:val="2"/>
            <w:shd w:val="clear" w:color="auto" w:fill="F7F6F3"/>
            <w:vAlign w:val="center"/>
          </w:tcPr>
          <w:p w14:paraId="133188CA" w14:textId="20E53D59"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6E5967D3" w14:textId="7E3B5AA4" w:rsidR="004B2AA7" w:rsidRPr="00657318" w:rsidRDefault="004B2AA7" w:rsidP="004B2AA7">
            <w:pPr>
              <w:spacing w:after="0" w:line="240" w:lineRule="auto"/>
              <w:rPr>
                <w:b/>
                <w:color w:val="000000"/>
                <w:sz w:val="20"/>
                <w:szCs w:val="16"/>
              </w:rPr>
            </w:pPr>
            <w:r>
              <w:rPr>
                <w:b/>
                <w:color w:val="000000"/>
                <w:sz w:val="20"/>
                <w:szCs w:val="16"/>
              </w:rPr>
              <w:t>3</w:t>
            </w:r>
          </w:p>
        </w:tc>
        <w:tc>
          <w:tcPr>
            <w:tcW w:w="306" w:type="pct"/>
            <w:gridSpan w:val="2"/>
            <w:shd w:val="clear" w:color="auto" w:fill="F7F6F3"/>
            <w:vAlign w:val="center"/>
          </w:tcPr>
          <w:p w14:paraId="76F0FD90" w14:textId="65DA90CF"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163C7D85" w14:textId="46113BF7"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29A802B4" w14:textId="1E364C46" w:rsidR="004B2AA7" w:rsidRPr="00657318"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2D7C6D63" w14:textId="2418CF3B" w:rsidR="004B2AA7" w:rsidRPr="00657318"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197D3912" w14:textId="66D2CDF1" w:rsidR="004B2AA7" w:rsidRPr="00657318" w:rsidRDefault="004B2AA7" w:rsidP="004B2AA7">
            <w:pPr>
              <w:spacing w:after="0" w:line="240" w:lineRule="auto"/>
              <w:rPr>
                <w:b/>
                <w:color w:val="000000"/>
                <w:sz w:val="20"/>
                <w:szCs w:val="16"/>
              </w:rPr>
            </w:pPr>
            <w:r>
              <w:rPr>
                <w:b/>
                <w:color w:val="000000"/>
                <w:sz w:val="20"/>
                <w:szCs w:val="16"/>
              </w:rPr>
              <w:t>1</w:t>
            </w:r>
          </w:p>
        </w:tc>
        <w:tc>
          <w:tcPr>
            <w:tcW w:w="307" w:type="pct"/>
            <w:gridSpan w:val="2"/>
            <w:shd w:val="clear" w:color="auto" w:fill="F7F6F3"/>
            <w:vAlign w:val="center"/>
          </w:tcPr>
          <w:p w14:paraId="740333AA" w14:textId="403389A4" w:rsidR="004B2AA7" w:rsidRPr="00657318" w:rsidRDefault="004B2AA7" w:rsidP="004B2AA7">
            <w:pPr>
              <w:spacing w:after="0" w:line="240" w:lineRule="auto"/>
              <w:rPr>
                <w:b/>
                <w:color w:val="000000"/>
                <w:sz w:val="20"/>
                <w:szCs w:val="16"/>
              </w:rPr>
            </w:pPr>
            <w:r>
              <w:rPr>
                <w:b/>
                <w:color w:val="000000"/>
                <w:sz w:val="20"/>
                <w:szCs w:val="16"/>
              </w:rPr>
              <w:t>5</w:t>
            </w:r>
          </w:p>
        </w:tc>
        <w:tc>
          <w:tcPr>
            <w:tcW w:w="362" w:type="pct"/>
            <w:gridSpan w:val="2"/>
            <w:shd w:val="clear" w:color="auto" w:fill="F7F6F3"/>
            <w:vAlign w:val="center"/>
          </w:tcPr>
          <w:p w14:paraId="39E1EF94" w14:textId="1434326C" w:rsidR="004B2AA7" w:rsidRPr="00657318" w:rsidRDefault="004B2AA7" w:rsidP="004B2AA7">
            <w:pPr>
              <w:spacing w:after="0" w:line="240" w:lineRule="auto"/>
              <w:rPr>
                <w:b/>
                <w:color w:val="000000"/>
                <w:sz w:val="20"/>
                <w:szCs w:val="16"/>
              </w:rPr>
            </w:pPr>
            <w:r>
              <w:rPr>
                <w:b/>
                <w:color w:val="000000"/>
                <w:sz w:val="20"/>
                <w:szCs w:val="16"/>
              </w:rPr>
              <w:t>3</w:t>
            </w:r>
          </w:p>
        </w:tc>
        <w:tc>
          <w:tcPr>
            <w:tcW w:w="382" w:type="pct"/>
            <w:gridSpan w:val="2"/>
            <w:shd w:val="clear" w:color="auto" w:fill="F7F6F3"/>
            <w:vAlign w:val="center"/>
          </w:tcPr>
          <w:p w14:paraId="2BB0CD1E" w14:textId="317F048B" w:rsidR="004B2AA7" w:rsidRPr="00657318" w:rsidRDefault="004B2AA7" w:rsidP="004B2AA7">
            <w:pPr>
              <w:spacing w:after="0" w:line="240" w:lineRule="auto"/>
              <w:rPr>
                <w:b/>
                <w:color w:val="000000"/>
                <w:sz w:val="20"/>
                <w:szCs w:val="16"/>
              </w:rPr>
            </w:pPr>
            <w:r>
              <w:rPr>
                <w:b/>
                <w:color w:val="000000"/>
                <w:sz w:val="20"/>
                <w:szCs w:val="16"/>
              </w:rPr>
              <w:t>3</w:t>
            </w:r>
          </w:p>
        </w:tc>
      </w:tr>
      <w:tr w:rsidR="004B2AA7" w:rsidRPr="00657318" w14:paraId="1A8FE856" w14:textId="77777777" w:rsidTr="004B2AA7">
        <w:trPr>
          <w:trHeight w:val="20"/>
          <w:jc w:val="center"/>
        </w:trPr>
        <w:tc>
          <w:tcPr>
            <w:tcW w:w="515" w:type="pct"/>
            <w:shd w:val="clear" w:color="auto" w:fill="F7F6F3"/>
            <w:vAlign w:val="center"/>
          </w:tcPr>
          <w:p w14:paraId="4C372B41" w14:textId="57637AFF" w:rsidR="004B2AA7" w:rsidRPr="00657318" w:rsidRDefault="004B2AA7" w:rsidP="004B2AA7">
            <w:pPr>
              <w:spacing w:after="0" w:line="240" w:lineRule="auto"/>
              <w:rPr>
                <w:b/>
                <w:color w:val="000000"/>
                <w:sz w:val="20"/>
                <w:szCs w:val="16"/>
              </w:rPr>
            </w:pPr>
            <w:r>
              <w:rPr>
                <w:b/>
                <w:color w:val="000000"/>
                <w:sz w:val="20"/>
                <w:szCs w:val="16"/>
              </w:rPr>
              <w:t>JEO-5603</w:t>
            </w:r>
          </w:p>
        </w:tc>
        <w:tc>
          <w:tcPr>
            <w:tcW w:w="995" w:type="pct"/>
            <w:shd w:val="clear" w:color="auto" w:fill="F7F6F3"/>
            <w:vAlign w:val="center"/>
          </w:tcPr>
          <w:p w14:paraId="7B833420" w14:textId="1F75839C" w:rsidR="004B2AA7" w:rsidRPr="00657318" w:rsidRDefault="004B2AA7" w:rsidP="004B2AA7">
            <w:pPr>
              <w:spacing w:after="0" w:line="240" w:lineRule="auto"/>
              <w:rPr>
                <w:b/>
                <w:color w:val="000000"/>
                <w:sz w:val="20"/>
                <w:szCs w:val="16"/>
              </w:rPr>
            </w:pPr>
            <w:r>
              <w:rPr>
                <w:b/>
                <w:color w:val="000000"/>
                <w:sz w:val="20"/>
                <w:szCs w:val="16"/>
              </w:rPr>
              <w:t>Tez Çalışması</w:t>
            </w:r>
          </w:p>
        </w:tc>
        <w:tc>
          <w:tcPr>
            <w:tcW w:w="290" w:type="pct"/>
            <w:gridSpan w:val="2"/>
            <w:shd w:val="clear" w:color="auto" w:fill="F7F6F3"/>
            <w:vAlign w:val="center"/>
          </w:tcPr>
          <w:p w14:paraId="7373B5D2" w14:textId="7A46A96C" w:rsidR="004B2AA7" w:rsidRPr="00657318" w:rsidRDefault="004B2AA7" w:rsidP="004B2AA7">
            <w:pPr>
              <w:spacing w:after="0" w:line="240" w:lineRule="auto"/>
              <w:rPr>
                <w:b/>
                <w:color w:val="000000"/>
                <w:sz w:val="20"/>
                <w:szCs w:val="16"/>
              </w:rPr>
            </w:pPr>
            <w:r>
              <w:rPr>
                <w:b/>
                <w:color w:val="000000"/>
                <w:sz w:val="20"/>
                <w:szCs w:val="16"/>
              </w:rPr>
              <w:t>3</w:t>
            </w:r>
          </w:p>
        </w:tc>
        <w:tc>
          <w:tcPr>
            <w:tcW w:w="309" w:type="pct"/>
            <w:gridSpan w:val="2"/>
            <w:shd w:val="clear" w:color="auto" w:fill="F7F6F3"/>
            <w:vAlign w:val="center"/>
          </w:tcPr>
          <w:p w14:paraId="39131F6B" w14:textId="03DE8574"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2DA91587" w14:textId="0AB2784E" w:rsidR="004B2AA7" w:rsidRPr="00657318"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4AABA4B9" w14:textId="7BBDEE8C"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35DB2E64" w14:textId="40756320" w:rsidR="004B2AA7" w:rsidRPr="00657318"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348F7C5C" w14:textId="72689C9C" w:rsidR="004B2AA7" w:rsidRPr="00657318" w:rsidRDefault="004B2AA7" w:rsidP="004B2AA7">
            <w:pPr>
              <w:spacing w:after="0" w:line="240" w:lineRule="auto"/>
              <w:rPr>
                <w:b/>
                <w:color w:val="000000"/>
                <w:sz w:val="20"/>
                <w:szCs w:val="16"/>
              </w:rPr>
            </w:pPr>
            <w:r>
              <w:rPr>
                <w:b/>
                <w:color w:val="000000"/>
                <w:sz w:val="20"/>
                <w:szCs w:val="16"/>
              </w:rPr>
              <w:t>3</w:t>
            </w:r>
          </w:p>
        </w:tc>
        <w:tc>
          <w:tcPr>
            <w:tcW w:w="306" w:type="pct"/>
            <w:gridSpan w:val="2"/>
            <w:shd w:val="clear" w:color="auto" w:fill="F7F6F3"/>
            <w:vAlign w:val="center"/>
          </w:tcPr>
          <w:p w14:paraId="7FA29A94" w14:textId="324D12A5" w:rsidR="004B2AA7" w:rsidRPr="00657318"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1C1112B5" w14:textId="51D11517" w:rsidR="004B2AA7" w:rsidRPr="00657318"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560775CE" w14:textId="5D22E254" w:rsidR="004B2AA7" w:rsidRPr="00657318" w:rsidRDefault="004B2AA7" w:rsidP="004B2AA7">
            <w:pPr>
              <w:spacing w:after="0" w:line="240" w:lineRule="auto"/>
              <w:rPr>
                <w:b/>
                <w:color w:val="000000"/>
                <w:sz w:val="20"/>
                <w:szCs w:val="16"/>
              </w:rPr>
            </w:pPr>
            <w:r>
              <w:rPr>
                <w:b/>
                <w:color w:val="000000"/>
                <w:sz w:val="20"/>
                <w:szCs w:val="16"/>
              </w:rPr>
              <w:t>3</w:t>
            </w:r>
          </w:p>
        </w:tc>
        <w:tc>
          <w:tcPr>
            <w:tcW w:w="362" w:type="pct"/>
            <w:gridSpan w:val="2"/>
            <w:shd w:val="clear" w:color="auto" w:fill="F7F6F3"/>
            <w:vAlign w:val="center"/>
          </w:tcPr>
          <w:p w14:paraId="773F47AF" w14:textId="1E519B97" w:rsidR="004B2AA7" w:rsidRPr="00657318" w:rsidRDefault="004B2AA7" w:rsidP="004B2AA7">
            <w:pPr>
              <w:spacing w:after="0" w:line="240" w:lineRule="auto"/>
              <w:rPr>
                <w:b/>
                <w:color w:val="000000"/>
                <w:sz w:val="20"/>
                <w:szCs w:val="16"/>
              </w:rPr>
            </w:pPr>
            <w:r>
              <w:rPr>
                <w:b/>
                <w:color w:val="000000"/>
                <w:sz w:val="20"/>
                <w:szCs w:val="16"/>
              </w:rPr>
              <w:t>3</w:t>
            </w:r>
          </w:p>
        </w:tc>
        <w:tc>
          <w:tcPr>
            <w:tcW w:w="382" w:type="pct"/>
            <w:gridSpan w:val="2"/>
            <w:shd w:val="clear" w:color="auto" w:fill="F7F6F3"/>
            <w:vAlign w:val="center"/>
          </w:tcPr>
          <w:p w14:paraId="51ADFB56" w14:textId="3BCAB8FC" w:rsidR="004B2AA7" w:rsidRPr="00657318" w:rsidRDefault="004B2AA7" w:rsidP="004B2AA7">
            <w:pPr>
              <w:spacing w:after="0" w:line="240" w:lineRule="auto"/>
              <w:rPr>
                <w:b/>
                <w:color w:val="000000"/>
                <w:sz w:val="20"/>
                <w:szCs w:val="16"/>
              </w:rPr>
            </w:pPr>
            <w:r>
              <w:rPr>
                <w:b/>
                <w:color w:val="000000"/>
                <w:sz w:val="20"/>
                <w:szCs w:val="16"/>
              </w:rPr>
              <w:t>5</w:t>
            </w:r>
          </w:p>
        </w:tc>
      </w:tr>
      <w:tr w:rsidR="004B2AA7" w:rsidRPr="00657318" w14:paraId="750ABBD3" w14:textId="77777777" w:rsidTr="00D05B67">
        <w:trPr>
          <w:trHeight w:val="20"/>
          <w:jc w:val="center"/>
        </w:trPr>
        <w:tc>
          <w:tcPr>
            <w:tcW w:w="5000" w:type="pct"/>
            <w:gridSpan w:val="24"/>
            <w:shd w:val="clear" w:color="auto" w:fill="163E72"/>
            <w:vAlign w:val="center"/>
          </w:tcPr>
          <w:p w14:paraId="1DD0F9C5" w14:textId="77777777" w:rsidR="004B2AA7" w:rsidRPr="00657318" w:rsidRDefault="004B2AA7" w:rsidP="004B2AA7">
            <w:pPr>
              <w:spacing w:after="0" w:line="240" w:lineRule="auto"/>
              <w:rPr>
                <w:b/>
                <w:color w:val="FFFFFF"/>
                <w:sz w:val="20"/>
                <w:szCs w:val="16"/>
              </w:rPr>
            </w:pPr>
            <w:r w:rsidRPr="00657318">
              <w:rPr>
                <w:b/>
                <w:color w:val="FFFFFF"/>
                <w:sz w:val="20"/>
                <w:szCs w:val="16"/>
              </w:rPr>
              <w:t>4.Yarıyıl Ders Planı</w:t>
            </w:r>
          </w:p>
        </w:tc>
      </w:tr>
      <w:tr w:rsidR="004B2AA7" w:rsidRPr="00657318" w14:paraId="695AD7A1" w14:textId="77777777" w:rsidTr="004B2AA7">
        <w:trPr>
          <w:trHeight w:val="20"/>
          <w:jc w:val="center"/>
        </w:trPr>
        <w:tc>
          <w:tcPr>
            <w:tcW w:w="515" w:type="pct"/>
            <w:shd w:val="clear" w:color="auto" w:fill="364960"/>
            <w:vAlign w:val="center"/>
          </w:tcPr>
          <w:p w14:paraId="37D495DF" w14:textId="77777777" w:rsidR="004B2AA7" w:rsidRPr="00657318" w:rsidRDefault="004B2AA7" w:rsidP="004B2AA7">
            <w:pPr>
              <w:spacing w:after="0" w:line="240" w:lineRule="auto"/>
              <w:rPr>
                <w:b/>
                <w:color w:val="FFFFFF"/>
                <w:sz w:val="20"/>
                <w:szCs w:val="16"/>
              </w:rPr>
            </w:pPr>
            <w:r w:rsidRPr="00657318">
              <w:rPr>
                <w:b/>
                <w:color w:val="FFFFFF"/>
                <w:sz w:val="20"/>
                <w:szCs w:val="16"/>
              </w:rPr>
              <w:t>Ders Kodu</w:t>
            </w:r>
          </w:p>
        </w:tc>
        <w:tc>
          <w:tcPr>
            <w:tcW w:w="995" w:type="pct"/>
            <w:shd w:val="clear" w:color="auto" w:fill="364960"/>
            <w:vAlign w:val="center"/>
          </w:tcPr>
          <w:p w14:paraId="71866E8A" w14:textId="77777777" w:rsidR="004B2AA7" w:rsidRPr="00657318" w:rsidRDefault="004B2AA7" w:rsidP="004B2AA7">
            <w:pPr>
              <w:spacing w:after="0" w:line="240" w:lineRule="auto"/>
              <w:rPr>
                <w:b/>
                <w:color w:val="FFFFFF"/>
                <w:sz w:val="20"/>
                <w:szCs w:val="16"/>
              </w:rPr>
            </w:pPr>
            <w:r w:rsidRPr="00657318">
              <w:rPr>
                <w:b/>
                <w:color w:val="FFFFFF"/>
                <w:sz w:val="20"/>
                <w:szCs w:val="16"/>
              </w:rPr>
              <w:t>Ders Adı</w:t>
            </w:r>
          </w:p>
        </w:tc>
        <w:tc>
          <w:tcPr>
            <w:tcW w:w="290" w:type="pct"/>
            <w:gridSpan w:val="2"/>
            <w:shd w:val="clear" w:color="auto" w:fill="364960"/>
            <w:vAlign w:val="center"/>
          </w:tcPr>
          <w:p w14:paraId="4D4B9EDD"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w:t>
            </w:r>
          </w:p>
        </w:tc>
        <w:tc>
          <w:tcPr>
            <w:tcW w:w="309" w:type="pct"/>
            <w:gridSpan w:val="2"/>
            <w:shd w:val="clear" w:color="auto" w:fill="364960"/>
            <w:vAlign w:val="center"/>
          </w:tcPr>
          <w:p w14:paraId="691A7281"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2</w:t>
            </w:r>
          </w:p>
        </w:tc>
        <w:tc>
          <w:tcPr>
            <w:tcW w:w="307" w:type="pct"/>
            <w:gridSpan w:val="2"/>
            <w:shd w:val="clear" w:color="auto" w:fill="364960"/>
            <w:vAlign w:val="center"/>
          </w:tcPr>
          <w:p w14:paraId="36A7A01F"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3</w:t>
            </w:r>
          </w:p>
        </w:tc>
        <w:tc>
          <w:tcPr>
            <w:tcW w:w="306" w:type="pct"/>
            <w:gridSpan w:val="2"/>
            <w:shd w:val="clear" w:color="auto" w:fill="364960"/>
            <w:vAlign w:val="center"/>
          </w:tcPr>
          <w:p w14:paraId="57B69642"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4</w:t>
            </w:r>
          </w:p>
        </w:tc>
        <w:tc>
          <w:tcPr>
            <w:tcW w:w="307" w:type="pct"/>
            <w:gridSpan w:val="2"/>
            <w:shd w:val="clear" w:color="auto" w:fill="364960"/>
            <w:vAlign w:val="center"/>
          </w:tcPr>
          <w:p w14:paraId="12AF4961"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5</w:t>
            </w:r>
          </w:p>
        </w:tc>
        <w:tc>
          <w:tcPr>
            <w:tcW w:w="307" w:type="pct"/>
            <w:gridSpan w:val="2"/>
            <w:shd w:val="clear" w:color="auto" w:fill="364960"/>
            <w:vAlign w:val="center"/>
          </w:tcPr>
          <w:p w14:paraId="699EDB30"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6</w:t>
            </w:r>
          </w:p>
        </w:tc>
        <w:tc>
          <w:tcPr>
            <w:tcW w:w="306" w:type="pct"/>
            <w:gridSpan w:val="2"/>
            <w:shd w:val="clear" w:color="auto" w:fill="364960"/>
            <w:vAlign w:val="center"/>
          </w:tcPr>
          <w:p w14:paraId="0E4BAF2F"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7</w:t>
            </w:r>
          </w:p>
        </w:tc>
        <w:tc>
          <w:tcPr>
            <w:tcW w:w="307" w:type="pct"/>
            <w:gridSpan w:val="2"/>
            <w:shd w:val="clear" w:color="auto" w:fill="364960"/>
            <w:vAlign w:val="center"/>
          </w:tcPr>
          <w:p w14:paraId="088C6363"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8</w:t>
            </w:r>
          </w:p>
        </w:tc>
        <w:tc>
          <w:tcPr>
            <w:tcW w:w="307" w:type="pct"/>
            <w:gridSpan w:val="2"/>
            <w:shd w:val="clear" w:color="auto" w:fill="364960"/>
            <w:vAlign w:val="center"/>
          </w:tcPr>
          <w:p w14:paraId="0CCD811E"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9</w:t>
            </w:r>
          </w:p>
        </w:tc>
        <w:tc>
          <w:tcPr>
            <w:tcW w:w="362" w:type="pct"/>
            <w:gridSpan w:val="2"/>
            <w:shd w:val="clear" w:color="auto" w:fill="364960"/>
            <w:vAlign w:val="center"/>
          </w:tcPr>
          <w:p w14:paraId="42DF1F8F"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10</w:t>
            </w:r>
          </w:p>
        </w:tc>
        <w:tc>
          <w:tcPr>
            <w:tcW w:w="382" w:type="pct"/>
            <w:gridSpan w:val="2"/>
            <w:shd w:val="clear" w:color="auto" w:fill="364960"/>
            <w:vAlign w:val="center"/>
          </w:tcPr>
          <w:p w14:paraId="04CA8B9E" w14:textId="77777777" w:rsidR="004B2AA7" w:rsidRPr="00657318" w:rsidRDefault="004B2AA7" w:rsidP="004B2AA7">
            <w:pPr>
              <w:spacing w:after="0" w:line="240" w:lineRule="auto"/>
              <w:rPr>
                <w:b/>
                <w:color w:val="FFFFFF"/>
                <w:sz w:val="20"/>
                <w:szCs w:val="16"/>
              </w:rPr>
            </w:pPr>
            <w:r w:rsidRPr="00657318">
              <w:rPr>
                <w:b/>
                <w:color w:val="FFFFFF"/>
                <w:sz w:val="20"/>
                <w:szCs w:val="16"/>
              </w:rPr>
              <w:t>P</w:t>
            </w:r>
            <w:r>
              <w:rPr>
                <w:b/>
                <w:color w:val="FFFFFF"/>
                <w:sz w:val="20"/>
                <w:szCs w:val="16"/>
              </w:rPr>
              <w:t>Ç</w:t>
            </w:r>
            <w:r w:rsidRPr="00657318">
              <w:rPr>
                <w:b/>
                <w:color w:val="FFFFFF"/>
                <w:sz w:val="20"/>
                <w:szCs w:val="16"/>
              </w:rPr>
              <w:t>11</w:t>
            </w:r>
          </w:p>
        </w:tc>
      </w:tr>
      <w:tr w:rsidR="004B2AA7" w:rsidRPr="00657318" w14:paraId="1A00DB83" w14:textId="77777777" w:rsidTr="004B2AA7">
        <w:trPr>
          <w:trHeight w:val="20"/>
          <w:jc w:val="center"/>
        </w:trPr>
        <w:tc>
          <w:tcPr>
            <w:tcW w:w="515" w:type="pct"/>
            <w:shd w:val="clear" w:color="auto" w:fill="F7F6F3"/>
            <w:vAlign w:val="center"/>
          </w:tcPr>
          <w:p w14:paraId="5D0F3445" w14:textId="6FC3FD73" w:rsidR="004B2AA7" w:rsidRPr="00657318" w:rsidRDefault="004B2AA7" w:rsidP="004B2AA7">
            <w:pPr>
              <w:spacing w:after="0" w:line="240" w:lineRule="auto"/>
              <w:rPr>
                <w:b/>
                <w:color w:val="000000"/>
                <w:sz w:val="20"/>
                <w:szCs w:val="16"/>
              </w:rPr>
            </w:pPr>
            <w:r>
              <w:rPr>
                <w:b/>
                <w:color w:val="000000"/>
                <w:sz w:val="20"/>
                <w:szCs w:val="16"/>
              </w:rPr>
              <w:t>JEO-5504</w:t>
            </w:r>
          </w:p>
        </w:tc>
        <w:tc>
          <w:tcPr>
            <w:tcW w:w="995" w:type="pct"/>
            <w:shd w:val="clear" w:color="auto" w:fill="F7F6F3"/>
            <w:vAlign w:val="center"/>
          </w:tcPr>
          <w:p w14:paraId="2B5533C7" w14:textId="745298F4" w:rsidR="004B2AA7" w:rsidRPr="00657318" w:rsidRDefault="004B2AA7" w:rsidP="004B2AA7">
            <w:pPr>
              <w:spacing w:after="0" w:line="240" w:lineRule="auto"/>
              <w:rPr>
                <w:b/>
                <w:color w:val="000000"/>
                <w:sz w:val="20"/>
                <w:szCs w:val="16"/>
              </w:rPr>
            </w:pPr>
            <w:r>
              <w:rPr>
                <w:b/>
                <w:color w:val="000000"/>
                <w:sz w:val="20"/>
                <w:szCs w:val="16"/>
              </w:rPr>
              <w:t>Uzmanlık Alan Dersi</w:t>
            </w:r>
          </w:p>
        </w:tc>
        <w:tc>
          <w:tcPr>
            <w:tcW w:w="290" w:type="pct"/>
            <w:gridSpan w:val="2"/>
            <w:shd w:val="clear" w:color="auto" w:fill="F7F6F3"/>
            <w:vAlign w:val="center"/>
          </w:tcPr>
          <w:p w14:paraId="7EB024AB" w14:textId="1FC2C33A" w:rsidR="004B2AA7" w:rsidRPr="00657318" w:rsidRDefault="004B2AA7" w:rsidP="004B2AA7">
            <w:pPr>
              <w:spacing w:after="0" w:line="240" w:lineRule="auto"/>
              <w:rPr>
                <w:b/>
                <w:color w:val="000000"/>
                <w:sz w:val="20"/>
                <w:szCs w:val="16"/>
              </w:rPr>
            </w:pPr>
            <w:r>
              <w:rPr>
                <w:b/>
                <w:color w:val="000000"/>
                <w:sz w:val="20"/>
                <w:szCs w:val="16"/>
              </w:rPr>
              <w:t>5</w:t>
            </w:r>
          </w:p>
        </w:tc>
        <w:tc>
          <w:tcPr>
            <w:tcW w:w="309" w:type="pct"/>
            <w:gridSpan w:val="2"/>
            <w:shd w:val="clear" w:color="auto" w:fill="F7F6F3"/>
            <w:vAlign w:val="center"/>
          </w:tcPr>
          <w:p w14:paraId="467BA9FC" w14:textId="0DC841D8"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1134F7C0" w14:textId="5692B0AB" w:rsidR="004B2AA7" w:rsidRPr="00657318" w:rsidRDefault="004B2AA7" w:rsidP="004B2AA7">
            <w:pPr>
              <w:spacing w:after="0" w:line="240" w:lineRule="auto"/>
              <w:rPr>
                <w:b/>
                <w:color w:val="000000"/>
                <w:sz w:val="20"/>
                <w:szCs w:val="16"/>
              </w:rPr>
            </w:pPr>
            <w:r>
              <w:rPr>
                <w:b/>
                <w:color w:val="000000"/>
                <w:sz w:val="20"/>
                <w:szCs w:val="16"/>
              </w:rPr>
              <w:t>3</w:t>
            </w:r>
          </w:p>
        </w:tc>
        <w:tc>
          <w:tcPr>
            <w:tcW w:w="306" w:type="pct"/>
            <w:gridSpan w:val="2"/>
            <w:shd w:val="clear" w:color="auto" w:fill="F7F6F3"/>
            <w:vAlign w:val="center"/>
          </w:tcPr>
          <w:p w14:paraId="38113400" w14:textId="5490689C"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0704C722" w14:textId="430A165E" w:rsidR="004B2AA7" w:rsidRPr="00657318" w:rsidRDefault="004B2AA7" w:rsidP="004B2AA7">
            <w:pPr>
              <w:spacing w:after="0" w:line="240" w:lineRule="auto"/>
              <w:rPr>
                <w:b/>
                <w:color w:val="000000"/>
                <w:sz w:val="20"/>
                <w:szCs w:val="16"/>
              </w:rPr>
            </w:pPr>
            <w:r>
              <w:rPr>
                <w:b/>
                <w:color w:val="000000"/>
                <w:sz w:val="20"/>
                <w:szCs w:val="16"/>
              </w:rPr>
              <w:t>5</w:t>
            </w:r>
          </w:p>
        </w:tc>
        <w:tc>
          <w:tcPr>
            <w:tcW w:w="307" w:type="pct"/>
            <w:gridSpan w:val="2"/>
            <w:shd w:val="clear" w:color="auto" w:fill="F7F6F3"/>
            <w:vAlign w:val="center"/>
          </w:tcPr>
          <w:p w14:paraId="5D5822BD" w14:textId="7508EAFD" w:rsidR="004B2AA7" w:rsidRPr="00657318" w:rsidRDefault="004B2AA7" w:rsidP="004B2AA7">
            <w:pPr>
              <w:spacing w:after="0" w:line="240" w:lineRule="auto"/>
              <w:rPr>
                <w:b/>
                <w:color w:val="000000"/>
                <w:sz w:val="20"/>
                <w:szCs w:val="16"/>
              </w:rPr>
            </w:pPr>
            <w:r>
              <w:rPr>
                <w:b/>
                <w:color w:val="000000"/>
                <w:sz w:val="20"/>
                <w:szCs w:val="16"/>
              </w:rPr>
              <w:t>5</w:t>
            </w:r>
          </w:p>
        </w:tc>
        <w:tc>
          <w:tcPr>
            <w:tcW w:w="306" w:type="pct"/>
            <w:gridSpan w:val="2"/>
            <w:shd w:val="clear" w:color="auto" w:fill="F7F6F3"/>
            <w:vAlign w:val="center"/>
          </w:tcPr>
          <w:p w14:paraId="1939A021" w14:textId="722BD9C1" w:rsidR="004B2AA7" w:rsidRPr="00657318"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52C0C1F1" w14:textId="174DA60B" w:rsidR="004B2AA7" w:rsidRPr="00657318" w:rsidRDefault="004B2AA7" w:rsidP="004B2AA7">
            <w:pPr>
              <w:spacing w:after="0" w:line="240" w:lineRule="auto"/>
              <w:rPr>
                <w:b/>
                <w:color w:val="000000"/>
                <w:sz w:val="20"/>
                <w:szCs w:val="16"/>
              </w:rPr>
            </w:pPr>
            <w:r>
              <w:rPr>
                <w:b/>
                <w:color w:val="000000"/>
                <w:sz w:val="20"/>
                <w:szCs w:val="16"/>
              </w:rPr>
              <w:t>1</w:t>
            </w:r>
          </w:p>
        </w:tc>
        <w:tc>
          <w:tcPr>
            <w:tcW w:w="307" w:type="pct"/>
            <w:gridSpan w:val="2"/>
            <w:shd w:val="clear" w:color="auto" w:fill="F7F6F3"/>
            <w:vAlign w:val="center"/>
          </w:tcPr>
          <w:p w14:paraId="47DD1DFB" w14:textId="18E7C140" w:rsidR="004B2AA7" w:rsidRPr="00657318" w:rsidRDefault="004B2AA7" w:rsidP="004B2AA7">
            <w:pPr>
              <w:spacing w:after="0" w:line="240" w:lineRule="auto"/>
              <w:rPr>
                <w:b/>
                <w:color w:val="000000"/>
                <w:sz w:val="20"/>
                <w:szCs w:val="16"/>
              </w:rPr>
            </w:pPr>
            <w:r>
              <w:rPr>
                <w:b/>
                <w:color w:val="000000"/>
                <w:sz w:val="20"/>
                <w:szCs w:val="16"/>
              </w:rPr>
              <w:t>5</w:t>
            </w:r>
          </w:p>
        </w:tc>
        <w:tc>
          <w:tcPr>
            <w:tcW w:w="362" w:type="pct"/>
            <w:gridSpan w:val="2"/>
            <w:shd w:val="clear" w:color="auto" w:fill="F7F6F3"/>
            <w:vAlign w:val="center"/>
          </w:tcPr>
          <w:p w14:paraId="08D40173" w14:textId="0DED7225" w:rsidR="004B2AA7" w:rsidRPr="00657318" w:rsidRDefault="004B2AA7" w:rsidP="004B2AA7">
            <w:pPr>
              <w:spacing w:after="0" w:line="240" w:lineRule="auto"/>
              <w:rPr>
                <w:b/>
                <w:color w:val="000000"/>
                <w:sz w:val="20"/>
                <w:szCs w:val="16"/>
              </w:rPr>
            </w:pPr>
            <w:r>
              <w:rPr>
                <w:b/>
                <w:color w:val="000000"/>
                <w:sz w:val="20"/>
                <w:szCs w:val="16"/>
              </w:rPr>
              <w:t>3</w:t>
            </w:r>
          </w:p>
        </w:tc>
        <w:tc>
          <w:tcPr>
            <w:tcW w:w="382" w:type="pct"/>
            <w:gridSpan w:val="2"/>
            <w:shd w:val="clear" w:color="auto" w:fill="F7F6F3"/>
            <w:vAlign w:val="center"/>
          </w:tcPr>
          <w:p w14:paraId="48485565" w14:textId="6940AA43" w:rsidR="004B2AA7" w:rsidRPr="00657318" w:rsidRDefault="004B2AA7" w:rsidP="004B2AA7">
            <w:pPr>
              <w:spacing w:after="0" w:line="240" w:lineRule="auto"/>
              <w:rPr>
                <w:b/>
                <w:color w:val="000000"/>
                <w:sz w:val="20"/>
                <w:szCs w:val="16"/>
              </w:rPr>
            </w:pPr>
            <w:r>
              <w:rPr>
                <w:b/>
                <w:color w:val="000000"/>
                <w:sz w:val="20"/>
                <w:szCs w:val="16"/>
              </w:rPr>
              <w:t>3</w:t>
            </w:r>
          </w:p>
        </w:tc>
      </w:tr>
      <w:tr w:rsidR="004B2AA7" w:rsidRPr="00657318" w14:paraId="73898793" w14:textId="77777777" w:rsidTr="004B2AA7">
        <w:trPr>
          <w:trHeight w:val="20"/>
          <w:jc w:val="center"/>
        </w:trPr>
        <w:tc>
          <w:tcPr>
            <w:tcW w:w="515" w:type="pct"/>
            <w:shd w:val="clear" w:color="auto" w:fill="F7F6F3"/>
            <w:vAlign w:val="center"/>
          </w:tcPr>
          <w:p w14:paraId="2DF1DF92" w14:textId="5BDCB37C" w:rsidR="004B2AA7" w:rsidRPr="00657318" w:rsidRDefault="004B2AA7" w:rsidP="004B2AA7">
            <w:pPr>
              <w:spacing w:after="0" w:line="240" w:lineRule="auto"/>
              <w:rPr>
                <w:b/>
                <w:color w:val="000000"/>
                <w:sz w:val="20"/>
                <w:szCs w:val="16"/>
              </w:rPr>
            </w:pPr>
            <w:r>
              <w:rPr>
                <w:b/>
                <w:color w:val="000000"/>
                <w:sz w:val="20"/>
                <w:szCs w:val="16"/>
              </w:rPr>
              <w:t>JEO-5604</w:t>
            </w:r>
          </w:p>
        </w:tc>
        <w:tc>
          <w:tcPr>
            <w:tcW w:w="995" w:type="pct"/>
            <w:shd w:val="clear" w:color="auto" w:fill="F7F6F3"/>
            <w:vAlign w:val="center"/>
          </w:tcPr>
          <w:p w14:paraId="331AB99C" w14:textId="1319BD90" w:rsidR="004B2AA7" w:rsidRPr="00657318" w:rsidRDefault="004B2AA7" w:rsidP="004B2AA7">
            <w:pPr>
              <w:spacing w:after="0" w:line="240" w:lineRule="auto"/>
              <w:rPr>
                <w:b/>
                <w:color w:val="000000"/>
                <w:sz w:val="20"/>
                <w:szCs w:val="16"/>
              </w:rPr>
            </w:pPr>
            <w:r>
              <w:rPr>
                <w:b/>
                <w:color w:val="000000"/>
                <w:sz w:val="20"/>
                <w:szCs w:val="16"/>
              </w:rPr>
              <w:t>Tez Çalışması</w:t>
            </w:r>
          </w:p>
        </w:tc>
        <w:tc>
          <w:tcPr>
            <w:tcW w:w="290" w:type="pct"/>
            <w:gridSpan w:val="2"/>
            <w:shd w:val="clear" w:color="auto" w:fill="F7F6F3"/>
            <w:vAlign w:val="center"/>
          </w:tcPr>
          <w:p w14:paraId="234F59C9" w14:textId="5D8A004C" w:rsidR="004B2AA7" w:rsidRPr="00657318" w:rsidRDefault="004B2AA7" w:rsidP="004B2AA7">
            <w:pPr>
              <w:spacing w:after="0" w:line="240" w:lineRule="auto"/>
              <w:rPr>
                <w:b/>
                <w:color w:val="000000"/>
                <w:sz w:val="20"/>
                <w:szCs w:val="16"/>
              </w:rPr>
            </w:pPr>
            <w:r>
              <w:rPr>
                <w:b/>
                <w:color w:val="000000"/>
                <w:sz w:val="20"/>
                <w:szCs w:val="16"/>
              </w:rPr>
              <w:t>3</w:t>
            </w:r>
          </w:p>
        </w:tc>
        <w:tc>
          <w:tcPr>
            <w:tcW w:w="309" w:type="pct"/>
            <w:gridSpan w:val="2"/>
            <w:shd w:val="clear" w:color="auto" w:fill="F7F6F3"/>
            <w:vAlign w:val="center"/>
          </w:tcPr>
          <w:p w14:paraId="36342BC4" w14:textId="123A4C4A" w:rsidR="004B2AA7" w:rsidRPr="00657318"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0A7FDD71" w14:textId="618D5CD7" w:rsidR="004B2AA7" w:rsidRPr="00657318" w:rsidRDefault="004B2AA7" w:rsidP="004B2AA7">
            <w:pPr>
              <w:spacing w:after="0" w:line="240" w:lineRule="auto"/>
              <w:rPr>
                <w:b/>
                <w:color w:val="000000"/>
                <w:sz w:val="20"/>
                <w:szCs w:val="16"/>
              </w:rPr>
            </w:pPr>
            <w:r>
              <w:rPr>
                <w:b/>
                <w:color w:val="000000"/>
                <w:sz w:val="20"/>
                <w:szCs w:val="16"/>
              </w:rPr>
              <w:t>4</w:t>
            </w:r>
          </w:p>
        </w:tc>
        <w:tc>
          <w:tcPr>
            <w:tcW w:w="306" w:type="pct"/>
            <w:gridSpan w:val="2"/>
            <w:shd w:val="clear" w:color="auto" w:fill="F7F6F3"/>
            <w:vAlign w:val="center"/>
          </w:tcPr>
          <w:p w14:paraId="665EE65B" w14:textId="072F9986" w:rsidR="004B2AA7" w:rsidRPr="00657318"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61B814A3" w14:textId="48214EFE" w:rsidR="004B2AA7" w:rsidRPr="00657318" w:rsidRDefault="004B2AA7" w:rsidP="004B2AA7">
            <w:pPr>
              <w:spacing w:after="0" w:line="240" w:lineRule="auto"/>
              <w:rPr>
                <w:b/>
                <w:color w:val="000000"/>
                <w:sz w:val="20"/>
                <w:szCs w:val="16"/>
              </w:rPr>
            </w:pPr>
            <w:r>
              <w:rPr>
                <w:b/>
                <w:color w:val="000000"/>
                <w:sz w:val="20"/>
                <w:szCs w:val="16"/>
              </w:rPr>
              <w:t>4</w:t>
            </w:r>
          </w:p>
        </w:tc>
        <w:tc>
          <w:tcPr>
            <w:tcW w:w="307" w:type="pct"/>
            <w:gridSpan w:val="2"/>
            <w:shd w:val="clear" w:color="auto" w:fill="F7F6F3"/>
            <w:vAlign w:val="center"/>
          </w:tcPr>
          <w:p w14:paraId="6DFC9A69" w14:textId="40E051A5" w:rsidR="004B2AA7" w:rsidRPr="00657318" w:rsidRDefault="004B2AA7" w:rsidP="004B2AA7">
            <w:pPr>
              <w:spacing w:after="0" w:line="240" w:lineRule="auto"/>
              <w:rPr>
                <w:b/>
                <w:color w:val="000000"/>
                <w:sz w:val="20"/>
                <w:szCs w:val="16"/>
              </w:rPr>
            </w:pPr>
            <w:r>
              <w:rPr>
                <w:b/>
                <w:color w:val="000000"/>
                <w:sz w:val="20"/>
                <w:szCs w:val="16"/>
              </w:rPr>
              <w:t>3</w:t>
            </w:r>
          </w:p>
        </w:tc>
        <w:tc>
          <w:tcPr>
            <w:tcW w:w="306" w:type="pct"/>
            <w:gridSpan w:val="2"/>
            <w:shd w:val="clear" w:color="auto" w:fill="F7F6F3"/>
            <w:vAlign w:val="center"/>
          </w:tcPr>
          <w:p w14:paraId="0EBCAF40" w14:textId="78A90BF1" w:rsidR="004B2AA7" w:rsidRPr="00657318"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779BDC86" w14:textId="083C1710" w:rsidR="004B2AA7" w:rsidRPr="00657318" w:rsidRDefault="004B2AA7" w:rsidP="004B2AA7">
            <w:pPr>
              <w:spacing w:after="0" w:line="240" w:lineRule="auto"/>
              <w:rPr>
                <w:b/>
                <w:color w:val="000000"/>
                <w:sz w:val="20"/>
                <w:szCs w:val="16"/>
              </w:rPr>
            </w:pPr>
            <w:r>
              <w:rPr>
                <w:b/>
                <w:color w:val="000000"/>
                <w:sz w:val="20"/>
                <w:szCs w:val="16"/>
              </w:rPr>
              <w:t>3</w:t>
            </w:r>
          </w:p>
        </w:tc>
        <w:tc>
          <w:tcPr>
            <w:tcW w:w="307" w:type="pct"/>
            <w:gridSpan w:val="2"/>
            <w:shd w:val="clear" w:color="auto" w:fill="F7F6F3"/>
            <w:vAlign w:val="center"/>
          </w:tcPr>
          <w:p w14:paraId="3167FC50" w14:textId="044D73B1" w:rsidR="004B2AA7" w:rsidRPr="00657318" w:rsidRDefault="004B2AA7" w:rsidP="004B2AA7">
            <w:pPr>
              <w:spacing w:after="0" w:line="240" w:lineRule="auto"/>
              <w:rPr>
                <w:b/>
                <w:color w:val="000000"/>
                <w:sz w:val="20"/>
                <w:szCs w:val="16"/>
              </w:rPr>
            </w:pPr>
            <w:r>
              <w:rPr>
                <w:b/>
                <w:color w:val="000000"/>
                <w:sz w:val="20"/>
                <w:szCs w:val="16"/>
              </w:rPr>
              <w:t>3</w:t>
            </w:r>
          </w:p>
        </w:tc>
        <w:tc>
          <w:tcPr>
            <w:tcW w:w="362" w:type="pct"/>
            <w:gridSpan w:val="2"/>
            <w:shd w:val="clear" w:color="auto" w:fill="F7F6F3"/>
            <w:vAlign w:val="center"/>
          </w:tcPr>
          <w:p w14:paraId="7D4757CF" w14:textId="2A5C0D97" w:rsidR="004B2AA7" w:rsidRPr="00657318" w:rsidRDefault="004B2AA7" w:rsidP="004B2AA7">
            <w:pPr>
              <w:spacing w:after="0" w:line="240" w:lineRule="auto"/>
              <w:rPr>
                <w:b/>
                <w:color w:val="000000"/>
                <w:sz w:val="20"/>
                <w:szCs w:val="16"/>
              </w:rPr>
            </w:pPr>
            <w:r>
              <w:rPr>
                <w:b/>
                <w:color w:val="000000"/>
                <w:sz w:val="20"/>
                <w:szCs w:val="16"/>
              </w:rPr>
              <w:t>3</w:t>
            </w:r>
          </w:p>
        </w:tc>
        <w:tc>
          <w:tcPr>
            <w:tcW w:w="382" w:type="pct"/>
            <w:gridSpan w:val="2"/>
            <w:shd w:val="clear" w:color="auto" w:fill="F7F6F3"/>
            <w:vAlign w:val="center"/>
          </w:tcPr>
          <w:p w14:paraId="35009CBB" w14:textId="28822DDA" w:rsidR="004B2AA7" w:rsidRPr="00657318" w:rsidRDefault="004B2AA7" w:rsidP="004B2AA7">
            <w:pPr>
              <w:spacing w:after="0" w:line="240" w:lineRule="auto"/>
              <w:rPr>
                <w:b/>
                <w:color w:val="000000"/>
                <w:sz w:val="20"/>
                <w:szCs w:val="16"/>
              </w:rPr>
            </w:pPr>
            <w:r>
              <w:rPr>
                <w:b/>
                <w:color w:val="000000"/>
                <w:sz w:val="20"/>
                <w:szCs w:val="16"/>
              </w:rPr>
              <w:t>4</w:t>
            </w:r>
          </w:p>
        </w:tc>
      </w:tr>
    </w:tbl>
    <w:p w14:paraId="5B297397" w14:textId="77777777" w:rsidR="004B2AA7" w:rsidRDefault="004B2AA7" w:rsidP="00765968">
      <w:pPr>
        <w:spacing w:after="0" w:line="240" w:lineRule="auto"/>
        <w:jc w:val="both"/>
        <w:rPr>
          <w:b/>
          <w:color w:val="000080"/>
          <w:sz w:val="20"/>
          <w:szCs w:val="16"/>
        </w:rPr>
      </w:pPr>
    </w:p>
    <w:p w14:paraId="60FD2AE3" w14:textId="3F347997" w:rsidR="00765968" w:rsidRPr="00765968" w:rsidRDefault="00765968" w:rsidP="00765968">
      <w:pPr>
        <w:spacing w:after="0" w:line="240" w:lineRule="auto"/>
        <w:jc w:val="both"/>
        <w:rPr>
          <w:sz w:val="28"/>
        </w:rPr>
      </w:pPr>
      <w:r w:rsidRPr="00765968">
        <w:rPr>
          <w:b/>
          <w:color w:val="000080"/>
          <w:sz w:val="20"/>
          <w:szCs w:val="16"/>
        </w:rPr>
        <w:t>* İlişki düzeyleri 1 (çok düşük) ve 5 (çok yüksek) arasında ifade edilmiştir</w:t>
      </w:r>
      <w:r>
        <w:rPr>
          <w:b/>
          <w:color w:val="000080"/>
          <w:sz w:val="20"/>
          <w:szCs w:val="16"/>
        </w:rPr>
        <w:t>.</w:t>
      </w:r>
    </w:p>
    <w:p w14:paraId="1EE25994" w14:textId="77777777" w:rsidR="002D15E3" w:rsidRDefault="002D15E3" w:rsidP="002D15E3">
      <w:pPr>
        <w:spacing w:after="0" w:line="240" w:lineRule="auto"/>
        <w:jc w:val="both"/>
        <w:rPr>
          <w:rStyle w:val="bold-font"/>
          <w:rFonts w:cs="Times New Roman"/>
          <w:sz w:val="24"/>
          <w:szCs w:val="24"/>
          <w:shd w:val="clear" w:color="auto" w:fill="FFFFFF"/>
        </w:rPr>
      </w:pPr>
    </w:p>
    <w:p w14:paraId="6C935316" w14:textId="77777777" w:rsidR="002D15E3" w:rsidRDefault="002D15E3" w:rsidP="002D15E3">
      <w:pPr>
        <w:spacing w:after="0" w:line="240" w:lineRule="auto"/>
        <w:jc w:val="both"/>
        <w:rPr>
          <w:rStyle w:val="bold-font"/>
          <w:rFonts w:cs="Times New Roman"/>
          <w:sz w:val="24"/>
          <w:szCs w:val="24"/>
          <w:shd w:val="clear" w:color="auto" w:fill="FFFFFF"/>
        </w:rPr>
      </w:pPr>
    </w:p>
    <w:p w14:paraId="090905AA" w14:textId="77777777" w:rsidR="002D15E3" w:rsidRPr="00291401" w:rsidRDefault="002D15E3" w:rsidP="002D15E3">
      <w:pPr>
        <w:spacing w:after="0" w:line="240" w:lineRule="auto"/>
        <w:contextualSpacing/>
        <w:jc w:val="center"/>
        <w:rPr>
          <w:b/>
          <w:sz w:val="20"/>
          <w:szCs w:val="18"/>
        </w:rPr>
      </w:pPr>
      <w:r w:rsidRPr="00291401">
        <w:rPr>
          <w:b/>
          <w:sz w:val="20"/>
          <w:szCs w:val="18"/>
        </w:rPr>
        <w:t>Afyon Kocatepe Üniversitesi</w:t>
      </w:r>
    </w:p>
    <w:p w14:paraId="3A2B104B" w14:textId="221BC99D" w:rsidR="002D15E3" w:rsidRPr="00291401" w:rsidRDefault="0059288F" w:rsidP="002D15E3">
      <w:pPr>
        <w:spacing w:after="0" w:line="240" w:lineRule="auto"/>
        <w:contextualSpacing/>
        <w:jc w:val="center"/>
        <w:rPr>
          <w:b/>
          <w:sz w:val="18"/>
          <w:szCs w:val="18"/>
        </w:rPr>
      </w:pPr>
      <w:r>
        <w:rPr>
          <w:b/>
          <w:sz w:val="18"/>
          <w:szCs w:val="18"/>
        </w:rPr>
        <w:t>Fen Bilimleri</w:t>
      </w:r>
      <w:r w:rsidR="00850303">
        <w:rPr>
          <w:b/>
          <w:sz w:val="18"/>
          <w:szCs w:val="18"/>
        </w:rPr>
        <w:t xml:space="preserve"> Enstitüsü</w:t>
      </w:r>
    </w:p>
    <w:p w14:paraId="211CD64E" w14:textId="6EF36F98" w:rsidR="002D15E3" w:rsidRPr="00291401" w:rsidRDefault="0059288F" w:rsidP="002D15E3">
      <w:pPr>
        <w:spacing w:after="0" w:line="240" w:lineRule="auto"/>
        <w:contextualSpacing/>
        <w:jc w:val="center"/>
        <w:rPr>
          <w:b/>
          <w:sz w:val="18"/>
          <w:szCs w:val="18"/>
        </w:rPr>
      </w:pPr>
      <w:r>
        <w:rPr>
          <w:b/>
          <w:sz w:val="16"/>
          <w:szCs w:val="18"/>
        </w:rPr>
        <w:t>Jeoloji Mühendisliği Ana Bilim Dalı</w:t>
      </w:r>
      <w:r w:rsidR="002D15E3" w:rsidRPr="00291401">
        <w:rPr>
          <w:b/>
          <w:sz w:val="16"/>
          <w:szCs w:val="18"/>
        </w:rPr>
        <w:t xml:space="preserve"> Programı</w:t>
      </w:r>
    </w:p>
    <w:p w14:paraId="6F8FD289" w14:textId="77777777" w:rsidR="00D05B67" w:rsidRPr="00291401" w:rsidRDefault="00D05B67" w:rsidP="00D05B67">
      <w:pPr>
        <w:spacing w:after="0" w:line="240" w:lineRule="auto"/>
        <w:contextualSpacing/>
        <w:jc w:val="center"/>
        <w:rPr>
          <w:b/>
          <w:sz w:val="16"/>
          <w:szCs w:val="18"/>
        </w:rPr>
      </w:pPr>
      <w:r w:rsidRPr="00291401">
        <w:rPr>
          <w:b/>
          <w:sz w:val="16"/>
          <w:szCs w:val="18"/>
        </w:rPr>
        <w:t>Ders Tanıtım Formu</w:t>
      </w:r>
    </w:p>
    <w:tbl>
      <w:tblPr>
        <w:tblW w:w="0" w:type="auto"/>
        <w:shd w:val="clear" w:color="auto" w:fill="808080" w:themeFill="background1" w:themeFillShade="80"/>
        <w:tblLook w:val="04A0" w:firstRow="1" w:lastRow="0" w:firstColumn="1" w:lastColumn="0" w:noHBand="0" w:noVBand="1"/>
      </w:tblPr>
      <w:tblGrid>
        <w:gridCol w:w="1964"/>
        <w:gridCol w:w="1213"/>
        <w:gridCol w:w="3810"/>
        <w:gridCol w:w="558"/>
        <w:gridCol w:w="1043"/>
        <w:gridCol w:w="698"/>
      </w:tblGrid>
      <w:tr w:rsidR="00D05B67" w:rsidRPr="00291401" w14:paraId="3C5C4984" w14:textId="77777777" w:rsidTr="00D05B67">
        <w:tc>
          <w:tcPr>
            <w:tcW w:w="2122" w:type="dxa"/>
            <w:tcBorders>
              <w:bottom w:val="single" w:sz="4" w:space="0" w:color="auto"/>
            </w:tcBorders>
            <w:shd w:val="clear" w:color="auto" w:fill="808080" w:themeFill="background1" w:themeFillShade="80"/>
          </w:tcPr>
          <w:p w14:paraId="7B8CBD70"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614C72A3"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4CD6C848"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66CE4FAA"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13D320FA"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25A4BFBC"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429F8CBA" w14:textId="77777777" w:rsidTr="00D05B67">
        <w:tc>
          <w:tcPr>
            <w:tcW w:w="2122" w:type="dxa"/>
            <w:shd w:val="clear" w:color="auto" w:fill="F2F2F2" w:themeFill="background1" w:themeFillShade="F2"/>
          </w:tcPr>
          <w:p w14:paraId="3B7D2BF6" w14:textId="77777777" w:rsidR="00D05B67" w:rsidRPr="00291401" w:rsidRDefault="00D05B67" w:rsidP="00D05B67">
            <w:pPr>
              <w:contextualSpacing/>
              <w:rPr>
                <w:sz w:val="16"/>
                <w:szCs w:val="18"/>
              </w:rPr>
            </w:pPr>
            <w:r>
              <w:rPr>
                <w:sz w:val="16"/>
                <w:szCs w:val="18"/>
              </w:rPr>
              <w:t>2</w:t>
            </w:r>
          </w:p>
        </w:tc>
        <w:tc>
          <w:tcPr>
            <w:tcW w:w="1247" w:type="dxa"/>
            <w:shd w:val="clear" w:color="auto" w:fill="F2F2F2" w:themeFill="background1" w:themeFillShade="F2"/>
          </w:tcPr>
          <w:p w14:paraId="4C0C627E" w14:textId="77777777" w:rsidR="00D05B67" w:rsidRPr="00291401" w:rsidRDefault="00D05B67" w:rsidP="00D05B67">
            <w:pPr>
              <w:contextualSpacing/>
              <w:rPr>
                <w:sz w:val="16"/>
                <w:szCs w:val="18"/>
              </w:rPr>
            </w:pPr>
            <w:r w:rsidRPr="00094A06">
              <w:rPr>
                <w:sz w:val="16"/>
                <w:szCs w:val="18"/>
              </w:rPr>
              <w:t>JEO-6012</w:t>
            </w:r>
            <w:r w:rsidRPr="00094A06">
              <w:rPr>
                <w:sz w:val="16"/>
                <w:szCs w:val="18"/>
              </w:rPr>
              <w:tab/>
            </w:r>
            <w:r w:rsidRPr="00094A06">
              <w:rPr>
                <w:sz w:val="16"/>
                <w:szCs w:val="18"/>
              </w:rPr>
              <w:tab/>
            </w:r>
          </w:p>
        </w:tc>
        <w:tc>
          <w:tcPr>
            <w:tcW w:w="4110" w:type="dxa"/>
            <w:shd w:val="clear" w:color="auto" w:fill="F2F2F2" w:themeFill="background1" w:themeFillShade="F2"/>
          </w:tcPr>
          <w:p w14:paraId="122B6BB8" w14:textId="77777777" w:rsidR="00D05B67" w:rsidRPr="00291401" w:rsidRDefault="00D05B67" w:rsidP="00D05B67">
            <w:pPr>
              <w:contextualSpacing/>
              <w:rPr>
                <w:sz w:val="16"/>
                <w:szCs w:val="18"/>
              </w:rPr>
            </w:pPr>
            <w:r w:rsidRPr="00094A06">
              <w:rPr>
                <w:sz w:val="16"/>
                <w:szCs w:val="18"/>
              </w:rPr>
              <w:tab/>
              <w:t>BATI ANADOLU MERMER YATAKLARI</w:t>
            </w:r>
          </w:p>
        </w:tc>
        <w:tc>
          <w:tcPr>
            <w:tcW w:w="567" w:type="dxa"/>
            <w:shd w:val="clear" w:color="auto" w:fill="F2F2F2" w:themeFill="background1" w:themeFillShade="F2"/>
          </w:tcPr>
          <w:p w14:paraId="26D0338F" w14:textId="77777777" w:rsidR="00D05B67" w:rsidRPr="00291401" w:rsidRDefault="00D05B67" w:rsidP="00D05B67">
            <w:pPr>
              <w:contextualSpacing/>
              <w:jc w:val="center"/>
              <w:rPr>
                <w:sz w:val="16"/>
                <w:szCs w:val="18"/>
              </w:rPr>
            </w:pPr>
            <w:r w:rsidRPr="00094A06">
              <w:rPr>
                <w:sz w:val="16"/>
                <w:szCs w:val="18"/>
              </w:rPr>
              <w:t>3+0</w:t>
            </w:r>
          </w:p>
        </w:tc>
        <w:tc>
          <w:tcPr>
            <w:tcW w:w="1092" w:type="dxa"/>
            <w:shd w:val="clear" w:color="auto" w:fill="F2F2F2" w:themeFill="background1" w:themeFillShade="F2"/>
          </w:tcPr>
          <w:p w14:paraId="1C56B3E4" w14:textId="77777777" w:rsidR="00D05B67" w:rsidRPr="00291401" w:rsidRDefault="00D05B67" w:rsidP="00D05B67">
            <w:pPr>
              <w:contextualSpacing/>
              <w:jc w:val="center"/>
              <w:rPr>
                <w:sz w:val="16"/>
                <w:szCs w:val="18"/>
              </w:rPr>
            </w:pPr>
            <w:r w:rsidRPr="00094A06">
              <w:rPr>
                <w:sz w:val="16"/>
                <w:szCs w:val="18"/>
              </w:rPr>
              <w:t>3</w:t>
            </w:r>
          </w:p>
        </w:tc>
        <w:tc>
          <w:tcPr>
            <w:tcW w:w="716" w:type="dxa"/>
            <w:shd w:val="clear" w:color="auto" w:fill="F2F2F2" w:themeFill="background1" w:themeFillShade="F2"/>
          </w:tcPr>
          <w:p w14:paraId="453FFB7C" w14:textId="77777777" w:rsidR="00D05B67" w:rsidRPr="00291401" w:rsidRDefault="00D05B67" w:rsidP="00D05B67">
            <w:pPr>
              <w:contextualSpacing/>
              <w:jc w:val="center"/>
              <w:rPr>
                <w:sz w:val="16"/>
                <w:szCs w:val="18"/>
              </w:rPr>
            </w:pPr>
            <w:r w:rsidRPr="00094A06">
              <w:rPr>
                <w:sz w:val="16"/>
                <w:szCs w:val="18"/>
              </w:rPr>
              <w:t>5</w:t>
            </w:r>
          </w:p>
        </w:tc>
      </w:tr>
    </w:tbl>
    <w:p w14:paraId="7DE69CC0"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9"/>
        <w:gridCol w:w="7267"/>
      </w:tblGrid>
      <w:tr w:rsidR="00D05B67" w:rsidRPr="00291401" w14:paraId="4529E286" w14:textId="77777777" w:rsidTr="00D05B67">
        <w:tc>
          <w:tcPr>
            <w:tcW w:w="2093" w:type="dxa"/>
            <w:shd w:val="clear" w:color="auto" w:fill="808080" w:themeFill="background1" w:themeFillShade="80"/>
          </w:tcPr>
          <w:p w14:paraId="1318622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979EA9A" w14:textId="77777777" w:rsidR="00D05B67" w:rsidRPr="00291401" w:rsidRDefault="00D05B67" w:rsidP="00D05B67">
            <w:pPr>
              <w:contextualSpacing/>
              <w:rPr>
                <w:color w:val="FFFFFF" w:themeColor="background1"/>
                <w:sz w:val="16"/>
                <w:szCs w:val="18"/>
              </w:rPr>
            </w:pPr>
          </w:p>
        </w:tc>
      </w:tr>
      <w:tr w:rsidR="00D05B67" w:rsidRPr="00291401" w14:paraId="3A3B7EA3" w14:textId="77777777" w:rsidTr="00D05B67">
        <w:tc>
          <w:tcPr>
            <w:tcW w:w="2093" w:type="dxa"/>
          </w:tcPr>
          <w:p w14:paraId="72E3FA94"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2F11000B" w14:textId="77777777" w:rsidR="00D05B67" w:rsidRPr="00291401" w:rsidRDefault="00D05B67" w:rsidP="00D05B67">
            <w:pPr>
              <w:contextualSpacing/>
              <w:rPr>
                <w:sz w:val="16"/>
                <w:szCs w:val="18"/>
              </w:rPr>
            </w:pPr>
            <w:r>
              <w:rPr>
                <w:sz w:val="16"/>
                <w:szCs w:val="18"/>
              </w:rPr>
              <w:t>Türkçe</w:t>
            </w:r>
          </w:p>
        </w:tc>
      </w:tr>
      <w:tr w:rsidR="00D05B67" w:rsidRPr="00291401" w14:paraId="25D2E78A" w14:textId="77777777" w:rsidTr="00D05B67">
        <w:tc>
          <w:tcPr>
            <w:tcW w:w="2093" w:type="dxa"/>
          </w:tcPr>
          <w:p w14:paraId="1776087C"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26304BA6" w14:textId="77777777" w:rsidR="00D05B67" w:rsidRPr="00291401" w:rsidRDefault="00D05B67" w:rsidP="00D05B67">
            <w:pPr>
              <w:contextualSpacing/>
              <w:rPr>
                <w:sz w:val="16"/>
                <w:szCs w:val="18"/>
              </w:rPr>
            </w:pPr>
            <w:r w:rsidRPr="00291401">
              <w:rPr>
                <w:sz w:val="16"/>
                <w:szCs w:val="18"/>
              </w:rPr>
              <w:t xml:space="preserve">Doktora </w:t>
            </w:r>
          </w:p>
        </w:tc>
      </w:tr>
      <w:tr w:rsidR="00D05B67" w:rsidRPr="00291401" w14:paraId="746261AB" w14:textId="77777777" w:rsidTr="00D05B67">
        <w:tc>
          <w:tcPr>
            <w:tcW w:w="2093" w:type="dxa"/>
          </w:tcPr>
          <w:p w14:paraId="27095082"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2B62479F" w14:textId="77777777" w:rsidR="00D05B67" w:rsidRPr="00291401" w:rsidRDefault="00D05B67" w:rsidP="00D05B67">
            <w:pPr>
              <w:contextualSpacing/>
              <w:rPr>
                <w:sz w:val="16"/>
                <w:szCs w:val="18"/>
              </w:rPr>
            </w:pPr>
            <w:r w:rsidRPr="00571491">
              <w:rPr>
                <w:sz w:val="16"/>
                <w:szCs w:val="18"/>
              </w:rPr>
              <w:t>Jeoloji Mühendisliği (DR)</w:t>
            </w:r>
          </w:p>
        </w:tc>
      </w:tr>
      <w:tr w:rsidR="00D05B67" w:rsidRPr="00291401" w14:paraId="380808A3" w14:textId="77777777" w:rsidTr="00D05B67">
        <w:tc>
          <w:tcPr>
            <w:tcW w:w="2093" w:type="dxa"/>
          </w:tcPr>
          <w:p w14:paraId="7D49E530"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16EA5D3F" w14:textId="77777777" w:rsidR="00D05B67" w:rsidRPr="00291401" w:rsidRDefault="00D05B67" w:rsidP="00D05B67">
            <w:pPr>
              <w:contextualSpacing/>
              <w:rPr>
                <w:sz w:val="16"/>
                <w:szCs w:val="18"/>
              </w:rPr>
            </w:pPr>
            <w:r w:rsidRPr="00291401">
              <w:rPr>
                <w:sz w:val="16"/>
                <w:szCs w:val="18"/>
              </w:rPr>
              <w:t xml:space="preserve">NÖ </w:t>
            </w:r>
          </w:p>
        </w:tc>
      </w:tr>
      <w:tr w:rsidR="00D05B67" w:rsidRPr="00291401" w14:paraId="4FEE9039" w14:textId="77777777" w:rsidTr="00D05B67">
        <w:tc>
          <w:tcPr>
            <w:tcW w:w="2093" w:type="dxa"/>
          </w:tcPr>
          <w:p w14:paraId="27402B62"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63CD2418" w14:textId="77777777" w:rsidR="00D05B67" w:rsidRPr="00291401" w:rsidRDefault="00D05B67" w:rsidP="00D05B67">
            <w:pPr>
              <w:contextualSpacing/>
              <w:rPr>
                <w:sz w:val="16"/>
                <w:szCs w:val="18"/>
              </w:rPr>
            </w:pPr>
            <w:r w:rsidRPr="00291401">
              <w:rPr>
                <w:sz w:val="16"/>
                <w:szCs w:val="18"/>
              </w:rPr>
              <w:t xml:space="preserve">Seçmeli </w:t>
            </w:r>
          </w:p>
        </w:tc>
      </w:tr>
      <w:tr w:rsidR="00D05B67" w:rsidRPr="00291401" w14:paraId="0446FE8E" w14:textId="77777777" w:rsidTr="00D05B67">
        <w:tc>
          <w:tcPr>
            <w:tcW w:w="2093" w:type="dxa"/>
          </w:tcPr>
          <w:p w14:paraId="0E1FBCF1"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72A0220B" w14:textId="77777777" w:rsidR="00D05B67" w:rsidRPr="00291401" w:rsidRDefault="00D05B67" w:rsidP="00D05B67">
            <w:pPr>
              <w:contextualSpacing/>
              <w:rPr>
                <w:sz w:val="16"/>
                <w:szCs w:val="18"/>
              </w:rPr>
            </w:pPr>
            <w:r w:rsidRPr="00094A06">
              <w:rPr>
                <w:sz w:val="16"/>
                <w:szCs w:val="18"/>
              </w:rPr>
              <w:t>Ülkemiz ve dünyada üretimi yapılan başlıca önemli mermer sahalarının tanıtılması ve mermerlerin genel özelliklerinin verilmesi</w:t>
            </w:r>
          </w:p>
        </w:tc>
      </w:tr>
      <w:tr w:rsidR="00D05B67" w:rsidRPr="00291401" w14:paraId="17789A07" w14:textId="77777777" w:rsidTr="00D05B67">
        <w:tc>
          <w:tcPr>
            <w:tcW w:w="2093" w:type="dxa"/>
          </w:tcPr>
          <w:p w14:paraId="32A0391F"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47BC2231" w14:textId="77777777" w:rsidR="00D05B67" w:rsidRPr="00291401" w:rsidRDefault="00D05B67" w:rsidP="00D05B67">
            <w:pPr>
              <w:contextualSpacing/>
              <w:rPr>
                <w:sz w:val="16"/>
                <w:szCs w:val="18"/>
              </w:rPr>
            </w:pPr>
            <w:r w:rsidRPr="00094A06">
              <w:rPr>
                <w:sz w:val="16"/>
                <w:szCs w:val="18"/>
              </w:rPr>
              <w:t>Ülkemiz ve dünyada üretimi yapılan başlıca önemli mermer sahalarının tanıtılması, Batı Anadolu'da üretimi olan mermerlerin özellikleri</w:t>
            </w:r>
          </w:p>
        </w:tc>
      </w:tr>
      <w:tr w:rsidR="00D05B67" w:rsidRPr="00291401" w14:paraId="3A083CBC" w14:textId="77777777" w:rsidTr="00D05B67">
        <w:tc>
          <w:tcPr>
            <w:tcW w:w="2093" w:type="dxa"/>
          </w:tcPr>
          <w:p w14:paraId="08B9CB6C"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5ABDAFA5" w14:textId="77777777" w:rsidR="00D05B67" w:rsidRPr="00291401" w:rsidRDefault="00D05B67" w:rsidP="00D05B67">
            <w:pPr>
              <w:contextualSpacing/>
              <w:rPr>
                <w:sz w:val="16"/>
                <w:szCs w:val="18"/>
              </w:rPr>
            </w:pPr>
            <w:r>
              <w:rPr>
                <w:sz w:val="16"/>
                <w:szCs w:val="18"/>
              </w:rPr>
              <w:t>Yok</w:t>
            </w:r>
          </w:p>
        </w:tc>
      </w:tr>
      <w:tr w:rsidR="00D05B67" w:rsidRPr="00291401" w14:paraId="73D208EA" w14:textId="77777777" w:rsidTr="00D05B67">
        <w:tc>
          <w:tcPr>
            <w:tcW w:w="2093" w:type="dxa"/>
          </w:tcPr>
          <w:p w14:paraId="690ED26F"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78ABD9DE" w14:textId="77777777" w:rsidR="00D05B67" w:rsidRPr="00291401" w:rsidRDefault="00D05B67" w:rsidP="00D05B67">
            <w:pPr>
              <w:contextualSpacing/>
              <w:rPr>
                <w:sz w:val="16"/>
                <w:szCs w:val="18"/>
              </w:rPr>
            </w:pPr>
            <w:r>
              <w:rPr>
                <w:sz w:val="16"/>
                <w:szCs w:val="18"/>
              </w:rPr>
              <w:t>Yok</w:t>
            </w:r>
          </w:p>
        </w:tc>
      </w:tr>
      <w:tr w:rsidR="00D05B67" w:rsidRPr="00291401" w14:paraId="491288CB" w14:textId="77777777" w:rsidTr="00D05B67">
        <w:tc>
          <w:tcPr>
            <w:tcW w:w="2093" w:type="dxa"/>
          </w:tcPr>
          <w:p w14:paraId="5BACEF2B"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14602FB2" w14:textId="77777777" w:rsidR="00D05B67" w:rsidRPr="00291401" w:rsidRDefault="00D05B67" w:rsidP="00D05B67">
            <w:pPr>
              <w:contextualSpacing/>
              <w:rPr>
                <w:sz w:val="16"/>
                <w:szCs w:val="18"/>
              </w:rPr>
            </w:pPr>
            <w:r>
              <w:rPr>
                <w:sz w:val="16"/>
                <w:szCs w:val="18"/>
              </w:rPr>
              <w:t>Doç. Dr. Metin BAĞCI</w:t>
            </w:r>
          </w:p>
        </w:tc>
      </w:tr>
      <w:tr w:rsidR="00D05B67" w:rsidRPr="00291401" w14:paraId="7D5025E6" w14:textId="77777777" w:rsidTr="00D05B67">
        <w:tc>
          <w:tcPr>
            <w:tcW w:w="2093" w:type="dxa"/>
          </w:tcPr>
          <w:p w14:paraId="6716B85F"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6DAC128A" w14:textId="77777777" w:rsidR="00D05B67" w:rsidRPr="00291401" w:rsidRDefault="00D05B67" w:rsidP="00D05B67">
            <w:pPr>
              <w:contextualSpacing/>
              <w:rPr>
                <w:sz w:val="16"/>
                <w:szCs w:val="18"/>
              </w:rPr>
            </w:pPr>
            <w:r>
              <w:rPr>
                <w:sz w:val="16"/>
                <w:szCs w:val="18"/>
              </w:rPr>
              <w:t>Yok</w:t>
            </w:r>
          </w:p>
        </w:tc>
      </w:tr>
      <w:tr w:rsidR="00D05B67" w:rsidRPr="00291401" w14:paraId="2E97BD29" w14:textId="77777777" w:rsidTr="00D05B67">
        <w:tc>
          <w:tcPr>
            <w:tcW w:w="2093" w:type="dxa"/>
          </w:tcPr>
          <w:p w14:paraId="06CAECCF"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31EB653E" w14:textId="77777777" w:rsidR="00D05B67" w:rsidRPr="00291401" w:rsidRDefault="00D05B67" w:rsidP="00D05B67">
            <w:pPr>
              <w:contextualSpacing/>
              <w:rPr>
                <w:sz w:val="16"/>
                <w:szCs w:val="18"/>
              </w:rPr>
            </w:pPr>
            <w:r>
              <w:rPr>
                <w:sz w:val="16"/>
                <w:szCs w:val="18"/>
              </w:rPr>
              <w:t>Yok</w:t>
            </w:r>
          </w:p>
        </w:tc>
      </w:tr>
    </w:tbl>
    <w:p w14:paraId="0E40AC3C"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0"/>
        <w:gridCol w:w="7276"/>
      </w:tblGrid>
      <w:tr w:rsidR="00D05B67" w:rsidRPr="00291401" w14:paraId="76522E6F" w14:textId="77777777" w:rsidTr="00D05B67">
        <w:tc>
          <w:tcPr>
            <w:tcW w:w="2093" w:type="dxa"/>
            <w:shd w:val="clear" w:color="auto" w:fill="808080" w:themeFill="background1" w:themeFillShade="80"/>
          </w:tcPr>
          <w:p w14:paraId="621C213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6C32DCEC" w14:textId="77777777" w:rsidR="00D05B67" w:rsidRPr="00291401" w:rsidRDefault="00D05B67" w:rsidP="00D05B67">
            <w:pPr>
              <w:contextualSpacing/>
              <w:rPr>
                <w:color w:val="FFFFFF" w:themeColor="background1"/>
                <w:sz w:val="16"/>
                <w:szCs w:val="18"/>
              </w:rPr>
            </w:pPr>
          </w:p>
        </w:tc>
      </w:tr>
      <w:tr w:rsidR="00D05B67" w:rsidRPr="00291401" w14:paraId="65F812BE" w14:textId="77777777" w:rsidTr="00D05B67">
        <w:tc>
          <w:tcPr>
            <w:tcW w:w="2093" w:type="dxa"/>
          </w:tcPr>
          <w:p w14:paraId="49CC5D52"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4024FC83" w14:textId="77777777" w:rsidR="00D05B67" w:rsidRPr="00291401" w:rsidRDefault="00D05B67" w:rsidP="00D05B67">
            <w:pPr>
              <w:contextualSpacing/>
              <w:rPr>
                <w:sz w:val="16"/>
                <w:szCs w:val="18"/>
              </w:rPr>
            </w:pPr>
          </w:p>
        </w:tc>
      </w:tr>
      <w:tr w:rsidR="00D05B67" w:rsidRPr="00291401" w14:paraId="5CD2BAD1" w14:textId="77777777" w:rsidTr="00D05B67">
        <w:tc>
          <w:tcPr>
            <w:tcW w:w="2093" w:type="dxa"/>
          </w:tcPr>
          <w:p w14:paraId="78F3E51A" w14:textId="77777777" w:rsidR="00D05B67" w:rsidRPr="00291401" w:rsidRDefault="00D05B67" w:rsidP="00D05B67">
            <w:pPr>
              <w:contextualSpacing/>
              <w:rPr>
                <w:sz w:val="16"/>
                <w:szCs w:val="18"/>
              </w:rPr>
            </w:pPr>
            <w:r w:rsidRPr="00291401">
              <w:rPr>
                <w:sz w:val="16"/>
                <w:szCs w:val="18"/>
              </w:rPr>
              <w:t>Kaynaklar</w:t>
            </w:r>
          </w:p>
        </w:tc>
        <w:tc>
          <w:tcPr>
            <w:tcW w:w="7761" w:type="dxa"/>
          </w:tcPr>
          <w:p w14:paraId="3FA90DBB" w14:textId="77777777" w:rsidR="00D05B67" w:rsidRPr="00EA1494" w:rsidRDefault="00D05B67" w:rsidP="00D05B67">
            <w:pPr>
              <w:contextualSpacing/>
              <w:rPr>
                <w:sz w:val="16"/>
                <w:szCs w:val="18"/>
              </w:rPr>
            </w:pPr>
            <w:r w:rsidRPr="00EA1494">
              <w:rPr>
                <w:sz w:val="16"/>
                <w:szCs w:val="18"/>
              </w:rPr>
              <w:t>TÜRKİYE MERMER YATAKLARI * Cinsleri ve Jeolojileri - Karbonatlı MermerlerNejat KUN</w:t>
            </w:r>
          </w:p>
          <w:p w14:paraId="53809F5E" w14:textId="77777777" w:rsidR="00D05B67" w:rsidRPr="00EA1494" w:rsidRDefault="00D05B67" w:rsidP="00D05B67">
            <w:pPr>
              <w:contextualSpacing/>
              <w:rPr>
                <w:sz w:val="16"/>
                <w:szCs w:val="18"/>
              </w:rPr>
            </w:pPr>
            <w:r w:rsidRPr="00EA1494">
              <w:rPr>
                <w:sz w:val="16"/>
                <w:szCs w:val="18"/>
              </w:rPr>
              <w:t>Fracture and Failure of Natural Building Stones: Applications in the Restoration of Ancient Monuments,2007, Stavros K. Kourkoulis</w:t>
            </w:r>
          </w:p>
          <w:p w14:paraId="086EAA39" w14:textId="77777777" w:rsidR="00D05B67" w:rsidRPr="00EA1494" w:rsidRDefault="00D05B67" w:rsidP="00D05B67">
            <w:pPr>
              <w:contextualSpacing/>
              <w:rPr>
                <w:sz w:val="16"/>
                <w:szCs w:val="18"/>
              </w:rPr>
            </w:pPr>
            <w:r w:rsidRPr="00EA1494">
              <w:rPr>
                <w:sz w:val="16"/>
                <w:szCs w:val="18"/>
              </w:rPr>
              <w:t>Mermer ve Parlatılabilir Kayaçlar, 2016, Prof. Dr. Hüseyin KURT</w:t>
            </w:r>
          </w:p>
          <w:p w14:paraId="188514B7" w14:textId="77777777" w:rsidR="00D05B67" w:rsidRPr="00EA1494" w:rsidRDefault="00D05B67" w:rsidP="00D05B67">
            <w:pPr>
              <w:contextualSpacing/>
              <w:rPr>
                <w:sz w:val="16"/>
                <w:szCs w:val="18"/>
              </w:rPr>
            </w:pPr>
            <w:r w:rsidRPr="00EA1494">
              <w:rPr>
                <w:sz w:val="16"/>
                <w:szCs w:val="18"/>
              </w:rPr>
              <w:t>DOĞAL TAŞ (MERMER) MADEN İŞLETMECİLİĞİ VE İŞLEME TEKNOLOJİLERİ, 2012, Prof. Dr. Seyfi KULAKSIZ</w:t>
            </w:r>
          </w:p>
          <w:p w14:paraId="44787950" w14:textId="77777777" w:rsidR="00D05B67" w:rsidRPr="00291401" w:rsidRDefault="00D05B67" w:rsidP="00D05B67">
            <w:pPr>
              <w:contextualSpacing/>
              <w:rPr>
                <w:sz w:val="16"/>
                <w:szCs w:val="18"/>
              </w:rPr>
            </w:pPr>
            <w:r w:rsidRPr="00EA1494">
              <w:rPr>
                <w:sz w:val="16"/>
                <w:szCs w:val="18"/>
              </w:rPr>
              <w:t>Nejat Kun, 2018, TÜRKİYE MERMER YATAKLARI * Cinsleri ve Jeolojileri - Karbonatlı Mermerler</w:t>
            </w:r>
          </w:p>
        </w:tc>
      </w:tr>
      <w:tr w:rsidR="00D05B67" w:rsidRPr="00291401" w14:paraId="490540E2" w14:textId="77777777" w:rsidTr="00D05B67">
        <w:tc>
          <w:tcPr>
            <w:tcW w:w="2093" w:type="dxa"/>
          </w:tcPr>
          <w:p w14:paraId="1B55CC14"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4582E12C" w14:textId="77777777" w:rsidR="00D05B67" w:rsidRPr="00291401" w:rsidRDefault="00D05B67" w:rsidP="00D05B67">
            <w:pPr>
              <w:contextualSpacing/>
              <w:rPr>
                <w:sz w:val="16"/>
                <w:szCs w:val="18"/>
              </w:rPr>
            </w:pPr>
          </w:p>
        </w:tc>
      </w:tr>
      <w:tr w:rsidR="00D05B67" w:rsidRPr="00291401" w14:paraId="669C7E96" w14:textId="77777777" w:rsidTr="00D05B67">
        <w:tc>
          <w:tcPr>
            <w:tcW w:w="2093" w:type="dxa"/>
          </w:tcPr>
          <w:p w14:paraId="6996E728" w14:textId="77777777" w:rsidR="00D05B67" w:rsidRPr="00291401" w:rsidRDefault="00D05B67" w:rsidP="00D05B67">
            <w:pPr>
              <w:contextualSpacing/>
              <w:rPr>
                <w:sz w:val="16"/>
                <w:szCs w:val="18"/>
              </w:rPr>
            </w:pPr>
            <w:r w:rsidRPr="00291401">
              <w:rPr>
                <w:sz w:val="16"/>
                <w:szCs w:val="18"/>
              </w:rPr>
              <w:t>Ödevler</w:t>
            </w:r>
          </w:p>
        </w:tc>
        <w:tc>
          <w:tcPr>
            <w:tcW w:w="7761" w:type="dxa"/>
          </w:tcPr>
          <w:p w14:paraId="5D2EC731" w14:textId="77777777" w:rsidR="00D05B67" w:rsidRPr="00291401" w:rsidRDefault="00D05B67" w:rsidP="00D05B67">
            <w:pPr>
              <w:contextualSpacing/>
              <w:rPr>
                <w:sz w:val="16"/>
                <w:szCs w:val="18"/>
              </w:rPr>
            </w:pPr>
          </w:p>
        </w:tc>
      </w:tr>
      <w:tr w:rsidR="00D05B67" w:rsidRPr="00291401" w14:paraId="5987F013" w14:textId="77777777" w:rsidTr="00D05B67">
        <w:tc>
          <w:tcPr>
            <w:tcW w:w="2093" w:type="dxa"/>
          </w:tcPr>
          <w:p w14:paraId="1CB12DE4" w14:textId="77777777" w:rsidR="00D05B67" w:rsidRPr="00291401" w:rsidRDefault="00D05B67" w:rsidP="00D05B67">
            <w:pPr>
              <w:contextualSpacing/>
              <w:rPr>
                <w:sz w:val="16"/>
                <w:szCs w:val="18"/>
              </w:rPr>
            </w:pPr>
            <w:r w:rsidRPr="00291401">
              <w:rPr>
                <w:sz w:val="16"/>
                <w:szCs w:val="18"/>
              </w:rPr>
              <w:t>Sınavlar</w:t>
            </w:r>
          </w:p>
        </w:tc>
        <w:tc>
          <w:tcPr>
            <w:tcW w:w="7761" w:type="dxa"/>
          </w:tcPr>
          <w:p w14:paraId="543A3ECC" w14:textId="77777777" w:rsidR="00D05B67" w:rsidRPr="00291401" w:rsidRDefault="00D05B67" w:rsidP="00D05B67">
            <w:pPr>
              <w:contextualSpacing/>
              <w:rPr>
                <w:sz w:val="16"/>
                <w:szCs w:val="18"/>
              </w:rPr>
            </w:pPr>
          </w:p>
        </w:tc>
      </w:tr>
    </w:tbl>
    <w:p w14:paraId="4F11EC2F"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44D492EF" w14:textId="77777777" w:rsidTr="00D05B67">
        <w:tc>
          <w:tcPr>
            <w:tcW w:w="2093" w:type="dxa"/>
            <w:shd w:val="clear" w:color="auto" w:fill="808080" w:themeFill="background1" w:themeFillShade="80"/>
          </w:tcPr>
          <w:p w14:paraId="7D9E946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47AFF847" w14:textId="77777777" w:rsidR="00D05B67" w:rsidRPr="00291401" w:rsidRDefault="00D05B67" w:rsidP="00D05B67">
            <w:pPr>
              <w:contextualSpacing/>
              <w:rPr>
                <w:color w:val="FFFFFF" w:themeColor="background1"/>
                <w:sz w:val="16"/>
                <w:szCs w:val="18"/>
              </w:rPr>
            </w:pPr>
          </w:p>
        </w:tc>
      </w:tr>
      <w:tr w:rsidR="00D05B67" w:rsidRPr="00291401" w14:paraId="39057077" w14:textId="77777777" w:rsidTr="00D05B67">
        <w:tc>
          <w:tcPr>
            <w:tcW w:w="2093" w:type="dxa"/>
          </w:tcPr>
          <w:p w14:paraId="2A15BE2E"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1F2DBF02"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24683F82" w14:textId="77777777" w:rsidTr="00D05B67">
        <w:tc>
          <w:tcPr>
            <w:tcW w:w="2093" w:type="dxa"/>
          </w:tcPr>
          <w:p w14:paraId="20B85CAD"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5BC80B59"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3150D3AA" w14:textId="77777777" w:rsidTr="00D05B67">
        <w:tc>
          <w:tcPr>
            <w:tcW w:w="2093" w:type="dxa"/>
          </w:tcPr>
          <w:p w14:paraId="4E592076"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4C3F3E96"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41DB0537" w14:textId="77777777" w:rsidTr="00D05B67">
        <w:tc>
          <w:tcPr>
            <w:tcW w:w="2093" w:type="dxa"/>
          </w:tcPr>
          <w:p w14:paraId="04D4EC11"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7770EA57" w14:textId="77777777" w:rsidR="00D05B67" w:rsidRPr="00291401" w:rsidRDefault="00D05B67" w:rsidP="00D05B67">
            <w:pPr>
              <w:contextualSpacing/>
              <w:rPr>
                <w:sz w:val="16"/>
                <w:szCs w:val="18"/>
              </w:rPr>
            </w:pPr>
            <w:r w:rsidRPr="00291401">
              <w:rPr>
                <w:sz w:val="16"/>
                <w:szCs w:val="18"/>
              </w:rPr>
              <w:t>%</w:t>
            </w:r>
          </w:p>
        </w:tc>
      </w:tr>
      <w:tr w:rsidR="00D05B67" w:rsidRPr="00291401" w14:paraId="7C5606B0" w14:textId="77777777" w:rsidTr="00D05B67">
        <w:tc>
          <w:tcPr>
            <w:tcW w:w="2093" w:type="dxa"/>
          </w:tcPr>
          <w:p w14:paraId="0A63E155"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34C81EE5" w14:textId="77777777" w:rsidR="00D05B67" w:rsidRPr="00291401" w:rsidRDefault="00D05B67" w:rsidP="00D05B67">
            <w:pPr>
              <w:contextualSpacing/>
              <w:rPr>
                <w:sz w:val="16"/>
                <w:szCs w:val="18"/>
              </w:rPr>
            </w:pPr>
            <w:r w:rsidRPr="00291401">
              <w:rPr>
                <w:sz w:val="16"/>
                <w:szCs w:val="18"/>
              </w:rPr>
              <w:t>%</w:t>
            </w:r>
          </w:p>
        </w:tc>
      </w:tr>
      <w:tr w:rsidR="00D05B67" w:rsidRPr="00291401" w14:paraId="239E94C7" w14:textId="77777777" w:rsidTr="00D05B67">
        <w:tc>
          <w:tcPr>
            <w:tcW w:w="2093" w:type="dxa"/>
          </w:tcPr>
          <w:p w14:paraId="0B4B836E"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6AFDBF3E"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7A96707D" w14:textId="77777777" w:rsidTr="00D05B67">
        <w:tc>
          <w:tcPr>
            <w:tcW w:w="2093" w:type="dxa"/>
          </w:tcPr>
          <w:p w14:paraId="15BE5576"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41E14810" w14:textId="77777777" w:rsidR="00D05B67" w:rsidRPr="00291401" w:rsidRDefault="00D05B67" w:rsidP="00D05B67">
            <w:pPr>
              <w:contextualSpacing/>
              <w:rPr>
                <w:sz w:val="16"/>
                <w:szCs w:val="18"/>
              </w:rPr>
            </w:pPr>
            <w:r w:rsidRPr="00291401">
              <w:rPr>
                <w:sz w:val="16"/>
                <w:szCs w:val="18"/>
              </w:rPr>
              <w:t>%</w:t>
            </w:r>
          </w:p>
        </w:tc>
      </w:tr>
      <w:tr w:rsidR="00D05B67" w:rsidRPr="00291401" w14:paraId="03E9B1DE" w14:textId="77777777" w:rsidTr="00D05B67">
        <w:tc>
          <w:tcPr>
            <w:tcW w:w="2093" w:type="dxa"/>
          </w:tcPr>
          <w:p w14:paraId="78667414"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0D800919" w14:textId="77777777" w:rsidR="00D05B67" w:rsidRPr="00291401" w:rsidRDefault="00D05B67" w:rsidP="00D05B67">
            <w:pPr>
              <w:contextualSpacing/>
              <w:rPr>
                <w:sz w:val="16"/>
                <w:szCs w:val="18"/>
              </w:rPr>
            </w:pPr>
            <w:r w:rsidRPr="00291401">
              <w:rPr>
                <w:sz w:val="16"/>
                <w:szCs w:val="18"/>
              </w:rPr>
              <w:t>%</w:t>
            </w:r>
            <w:r>
              <w:rPr>
                <w:sz w:val="16"/>
                <w:szCs w:val="18"/>
              </w:rPr>
              <w:t>20</w:t>
            </w:r>
          </w:p>
        </w:tc>
      </w:tr>
    </w:tbl>
    <w:p w14:paraId="37594473"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055AB9FD" w14:textId="77777777" w:rsidTr="00D05B67">
        <w:tc>
          <w:tcPr>
            <w:tcW w:w="10912" w:type="dxa"/>
            <w:shd w:val="clear" w:color="auto" w:fill="808080" w:themeFill="background1" w:themeFillShade="80"/>
          </w:tcPr>
          <w:p w14:paraId="76A3CF7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335E0B81" w14:textId="77777777" w:rsidTr="00D05B67">
        <w:tc>
          <w:tcPr>
            <w:tcW w:w="10912" w:type="dxa"/>
          </w:tcPr>
          <w:p w14:paraId="049DC367" w14:textId="77777777" w:rsidR="00D05B67" w:rsidRPr="00291401" w:rsidRDefault="00D05B67" w:rsidP="00D05B67">
            <w:pPr>
              <w:contextualSpacing/>
              <w:rPr>
                <w:sz w:val="16"/>
                <w:szCs w:val="18"/>
              </w:rPr>
            </w:pPr>
            <w:r w:rsidRPr="001C1987">
              <w:rPr>
                <w:sz w:val="16"/>
                <w:szCs w:val="18"/>
              </w:rPr>
              <w:t>Etkinlikler ayrıntılı olarak "Değerlendirme" ve "İş Yükü Hesaplaması" bölümlerinde verilmiştir.</w:t>
            </w:r>
          </w:p>
        </w:tc>
      </w:tr>
    </w:tbl>
    <w:p w14:paraId="39EC1979"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7D0AA4B8" w14:textId="77777777" w:rsidTr="00D05B67">
        <w:tc>
          <w:tcPr>
            <w:tcW w:w="10912" w:type="dxa"/>
            <w:gridSpan w:val="3"/>
            <w:tcBorders>
              <w:bottom w:val="single" w:sz="4" w:space="0" w:color="auto"/>
            </w:tcBorders>
            <w:shd w:val="clear" w:color="auto" w:fill="D9D9D9" w:themeFill="background1" w:themeFillShade="D9"/>
          </w:tcPr>
          <w:p w14:paraId="319A06FB"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7433E8E6" w14:textId="77777777" w:rsidTr="00D05B67">
        <w:tc>
          <w:tcPr>
            <w:tcW w:w="5495" w:type="dxa"/>
            <w:shd w:val="clear" w:color="auto" w:fill="808080" w:themeFill="background1" w:themeFillShade="80"/>
          </w:tcPr>
          <w:p w14:paraId="1C5E295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365E52C"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5715A3A6"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3AC58651" w14:textId="77777777" w:rsidTr="00D05B67">
        <w:tc>
          <w:tcPr>
            <w:tcW w:w="5495" w:type="dxa"/>
          </w:tcPr>
          <w:p w14:paraId="067AB858" w14:textId="77777777" w:rsidR="00D05B67" w:rsidRPr="00291401" w:rsidRDefault="00D05B67" w:rsidP="00D05B67">
            <w:pPr>
              <w:contextualSpacing/>
              <w:rPr>
                <w:sz w:val="16"/>
                <w:szCs w:val="18"/>
              </w:rPr>
            </w:pPr>
            <w:r w:rsidRPr="00291401">
              <w:rPr>
                <w:sz w:val="16"/>
                <w:szCs w:val="18"/>
              </w:rPr>
              <w:t>Ara Sınav</w:t>
            </w:r>
          </w:p>
        </w:tc>
        <w:tc>
          <w:tcPr>
            <w:tcW w:w="2693" w:type="dxa"/>
          </w:tcPr>
          <w:p w14:paraId="2CFEB3F4" w14:textId="77777777" w:rsidR="00D05B67" w:rsidRPr="00291401" w:rsidRDefault="00D05B67" w:rsidP="00D05B67">
            <w:pPr>
              <w:contextualSpacing/>
              <w:jc w:val="right"/>
              <w:rPr>
                <w:sz w:val="16"/>
                <w:szCs w:val="18"/>
              </w:rPr>
            </w:pPr>
            <w:r>
              <w:rPr>
                <w:sz w:val="16"/>
                <w:szCs w:val="18"/>
              </w:rPr>
              <w:t>1</w:t>
            </w:r>
          </w:p>
        </w:tc>
        <w:tc>
          <w:tcPr>
            <w:tcW w:w="2724" w:type="dxa"/>
          </w:tcPr>
          <w:p w14:paraId="424A6305" w14:textId="77777777" w:rsidR="00D05B67" w:rsidRPr="00291401" w:rsidRDefault="00D05B67" w:rsidP="00D05B67">
            <w:pPr>
              <w:contextualSpacing/>
              <w:jc w:val="right"/>
              <w:rPr>
                <w:sz w:val="16"/>
                <w:szCs w:val="18"/>
              </w:rPr>
            </w:pPr>
            <w:r>
              <w:rPr>
                <w:sz w:val="16"/>
                <w:szCs w:val="18"/>
              </w:rPr>
              <w:t>%40</w:t>
            </w:r>
          </w:p>
        </w:tc>
      </w:tr>
      <w:tr w:rsidR="00D05B67" w:rsidRPr="00291401" w14:paraId="2F1EE6EF" w14:textId="77777777" w:rsidTr="00D05B67">
        <w:tc>
          <w:tcPr>
            <w:tcW w:w="5495" w:type="dxa"/>
          </w:tcPr>
          <w:p w14:paraId="46BEA08D"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1A2213DF" w14:textId="77777777" w:rsidR="00D05B67" w:rsidRPr="00291401" w:rsidRDefault="00D05B67" w:rsidP="00D05B67">
            <w:pPr>
              <w:contextualSpacing/>
              <w:jc w:val="right"/>
              <w:rPr>
                <w:sz w:val="16"/>
                <w:szCs w:val="18"/>
              </w:rPr>
            </w:pPr>
          </w:p>
        </w:tc>
        <w:tc>
          <w:tcPr>
            <w:tcW w:w="2724" w:type="dxa"/>
          </w:tcPr>
          <w:p w14:paraId="286112E7" w14:textId="77777777" w:rsidR="00D05B67" w:rsidRPr="00291401" w:rsidRDefault="00D05B67" w:rsidP="00D05B67">
            <w:pPr>
              <w:contextualSpacing/>
              <w:jc w:val="right"/>
              <w:rPr>
                <w:sz w:val="16"/>
                <w:szCs w:val="18"/>
              </w:rPr>
            </w:pPr>
          </w:p>
        </w:tc>
      </w:tr>
      <w:tr w:rsidR="00D05B67" w:rsidRPr="00291401" w14:paraId="16AC9DFC" w14:textId="77777777" w:rsidTr="00D05B67">
        <w:tc>
          <w:tcPr>
            <w:tcW w:w="5495" w:type="dxa"/>
          </w:tcPr>
          <w:p w14:paraId="4F8E2F72" w14:textId="77777777" w:rsidR="00D05B67" w:rsidRPr="00291401" w:rsidRDefault="00D05B67" w:rsidP="00D05B67">
            <w:pPr>
              <w:contextualSpacing/>
              <w:rPr>
                <w:sz w:val="16"/>
                <w:szCs w:val="18"/>
              </w:rPr>
            </w:pPr>
            <w:r w:rsidRPr="00291401">
              <w:rPr>
                <w:sz w:val="16"/>
                <w:szCs w:val="18"/>
              </w:rPr>
              <w:t>Ödev</w:t>
            </w:r>
          </w:p>
        </w:tc>
        <w:tc>
          <w:tcPr>
            <w:tcW w:w="2693" w:type="dxa"/>
          </w:tcPr>
          <w:p w14:paraId="1CBF1357" w14:textId="77777777" w:rsidR="00D05B67" w:rsidRPr="00291401" w:rsidRDefault="00D05B67" w:rsidP="00D05B67">
            <w:pPr>
              <w:contextualSpacing/>
              <w:jc w:val="right"/>
              <w:rPr>
                <w:sz w:val="16"/>
                <w:szCs w:val="18"/>
              </w:rPr>
            </w:pPr>
          </w:p>
        </w:tc>
        <w:tc>
          <w:tcPr>
            <w:tcW w:w="2724" w:type="dxa"/>
          </w:tcPr>
          <w:p w14:paraId="6955ABCC" w14:textId="77777777" w:rsidR="00D05B67" w:rsidRPr="00291401" w:rsidRDefault="00D05B67" w:rsidP="00D05B67">
            <w:pPr>
              <w:contextualSpacing/>
              <w:jc w:val="right"/>
              <w:rPr>
                <w:sz w:val="16"/>
                <w:szCs w:val="18"/>
              </w:rPr>
            </w:pPr>
          </w:p>
        </w:tc>
      </w:tr>
      <w:tr w:rsidR="00D05B67" w:rsidRPr="00291401" w14:paraId="429213AE" w14:textId="77777777" w:rsidTr="00D05B67">
        <w:tc>
          <w:tcPr>
            <w:tcW w:w="5495" w:type="dxa"/>
          </w:tcPr>
          <w:p w14:paraId="77357D19" w14:textId="77777777" w:rsidR="00D05B67" w:rsidRPr="00291401" w:rsidRDefault="00D05B67" w:rsidP="00D05B67">
            <w:pPr>
              <w:contextualSpacing/>
              <w:rPr>
                <w:sz w:val="16"/>
                <w:szCs w:val="18"/>
              </w:rPr>
            </w:pPr>
            <w:r w:rsidRPr="00291401">
              <w:rPr>
                <w:sz w:val="16"/>
                <w:szCs w:val="18"/>
              </w:rPr>
              <w:t>Devam</w:t>
            </w:r>
          </w:p>
        </w:tc>
        <w:tc>
          <w:tcPr>
            <w:tcW w:w="2693" w:type="dxa"/>
          </w:tcPr>
          <w:p w14:paraId="5A0D1CE5" w14:textId="77777777" w:rsidR="00D05B67" w:rsidRPr="00291401" w:rsidRDefault="00D05B67" w:rsidP="00D05B67">
            <w:pPr>
              <w:contextualSpacing/>
              <w:jc w:val="right"/>
              <w:rPr>
                <w:sz w:val="16"/>
                <w:szCs w:val="18"/>
              </w:rPr>
            </w:pPr>
          </w:p>
        </w:tc>
        <w:tc>
          <w:tcPr>
            <w:tcW w:w="2724" w:type="dxa"/>
          </w:tcPr>
          <w:p w14:paraId="441A5DED" w14:textId="77777777" w:rsidR="00D05B67" w:rsidRPr="00291401" w:rsidRDefault="00D05B67" w:rsidP="00D05B67">
            <w:pPr>
              <w:contextualSpacing/>
              <w:jc w:val="right"/>
              <w:rPr>
                <w:sz w:val="16"/>
                <w:szCs w:val="18"/>
              </w:rPr>
            </w:pPr>
          </w:p>
        </w:tc>
      </w:tr>
      <w:tr w:rsidR="00D05B67" w:rsidRPr="00291401" w14:paraId="75D872CD" w14:textId="77777777" w:rsidTr="00D05B67">
        <w:tc>
          <w:tcPr>
            <w:tcW w:w="5495" w:type="dxa"/>
          </w:tcPr>
          <w:p w14:paraId="7909D818" w14:textId="77777777" w:rsidR="00D05B67" w:rsidRPr="00291401" w:rsidRDefault="00D05B67" w:rsidP="00D05B67">
            <w:pPr>
              <w:contextualSpacing/>
              <w:rPr>
                <w:sz w:val="16"/>
                <w:szCs w:val="18"/>
              </w:rPr>
            </w:pPr>
            <w:r w:rsidRPr="00291401">
              <w:rPr>
                <w:sz w:val="16"/>
                <w:szCs w:val="18"/>
              </w:rPr>
              <w:t>Uygulama</w:t>
            </w:r>
          </w:p>
        </w:tc>
        <w:tc>
          <w:tcPr>
            <w:tcW w:w="2693" w:type="dxa"/>
          </w:tcPr>
          <w:p w14:paraId="09B4016A" w14:textId="77777777" w:rsidR="00D05B67" w:rsidRPr="00291401" w:rsidRDefault="00D05B67" w:rsidP="00D05B67">
            <w:pPr>
              <w:contextualSpacing/>
              <w:jc w:val="right"/>
              <w:rPr>
                <w:sz w:val="16"/>
                <w:szCs w:val="18"/>
              </w:rPr>
            </w:pPr>
          </w:p>
        </w:tc>
        <w:tc>
          <w:tcPr>
            <w:tcW w:w="2724" w:type="dxa"/>
          </w:tcPr>
          <w:p w14:paraId="59A6FA2D" w14:textId="77777777" w:rsidR="00D05B67" w:rsidRPr="00291401" w:rsidRDefault="00D05B67" w:rsidP="00D05B67">
            <w:pPr>
              <w:contextualSpacing/>
              <w:jc w:val="right"/>
              <w:rPr>
                <w:sz w:val="16"/>
                <w:szCs w:val="18"/>
              </w:rPr>
            </w:pPr>
          </w:p>
        </w:tc>
      </w:tr>
      <w:tr w:rsidR="00D05B67" w:rsidRPr="00291401" w14:paraId="2F437936" w14:textId="77777777" w:rsidTr="00D05B67">
        <w:tc>
          <w:tcPr>
            <w:tcW w:w="5495" w:type="dxa"/>
          </w:tcPr>
          <w:p w14:paraId="0BB9163E" w14:textId="77777777" w:rsidR="00D05B67" w:rsidRPr="00291401" w:rsidRDefault="00D05B67" w:rsidP="00D05B67">
            <w:pPr>
              <w:contextualSpacing/>
              <w:rPr>
                <w:sz w:val="16"/>
                <w:szCs w:val="18"/>
              </w:rPr>
            </w:pPr>
            <w:r w:rsidRPr="00291401">
              <w:rPr>
                <w:sz w:val="16"/>
                <w:szCs w:val="18"/>
              </w:rPr>
              <w:t>Proje</w:t>
            </w:r>
          </w:p>
        </w:tc>
        <w:tc>
          <w:tcPr>
            <w:tcW w:w="2693" w:type="dxa"/>
          </w:tcPr>
          <w:p w14:paraId="5696EE10" w14:textId="77777777" w:rsidR="00D05B67" w:rsidRPr="00291401" w:rsidRDefault="00D05B67" w:rsidP="00D05B67">
            <w:pPr>
              <w:contextualSpacing/>
              <w:jc w:val="right"/>
              <w:rPr>
                <w:sz w:val="16"/>
                <w:szCs w:val="18"/>
              </w:rPr>
            </w:pPr>
          </w:p>
        </w:tc>
        <w:tc>
          <w:tcPr>
            <w:tcW w:w="2724" w:type="dxa"/>
          </w:tcPr>
          <w:p w14:paraId="7737B5B9" w14:textId="77777777" w:rsidR="00D05B67" w:rsidRPr="00291401" w:rsidRDefault="00D05B67" w:rsidP="00D05B67">
            <w:pPr>
              <w:contextualSpacing/>
              <w:jc w:val="right"/>
              <w:rPr>
                <w:sz w:val="16"/>
                <w:szCs w:val="18"/>
              </w:rPr>
            </w:pPr>
          </w:p>
        </w:tc>
      </w:tr>
      <w:tr w:rsidR="00D05B67" w:rsidRPr="00291401" w14:paraId="4F8A57B8" w14:textId="77777777" w:rsidTr="00D05B67">
        <w:tc>
          <w:tcPr>
            <w:tcW w:w="5495" w:type="dxa"/>
          </w:tcPr>
          <w:p w14:paraId="4A8DE1F6"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40226FF0" w14:textId="77777777" w:rsidR="00D05B67" w:rsidRPr="00291401" w:rsidRDefault="00D05B67" w:rsidP="00D05B67">
            <w:pPr>
              <w:contextualSpacing/>
              <w:jc w:val="right"/>
              <w:rPr>
                <w:sz w:val="16"/>
                <w:szCs w:val="18"/>
              </w:rPr>
            </w:pPr>
            <w:r>
              <w:rPr>
                <w:sz w:val="16"/>
                <w:szCs w:val="18"/>
              </w:rPr>
              <w:t>1</w:t>
            </w:r>
          </w:p>
        </w:tc>
        <w:tc>
          <w:tcPr>
            <w:tcW w:w="2724" w:type="dxa"/>
          </w:tcPr>
          <w:p w14:paraId="042D0E4D" w14:textId="77777777" w:rsidR="00D05B67" w:rsidRPr="00291401" w:rsidRDefault="00D05B67" w:rsidP="00D05B67">
            <w:pPr>
              <w:contextualSpacing/>
              <w:jc w:val="right"/>
              <w:rPr>
                <w:sz w:val="16"/>
                <w:szCs w:val="18"/>
              </w:rPr>
            </w:pPr>
            <w:r>
              <w:rPr>
                <w:sz w:val="16"/>
                <w:szCs w:val="18"/>
              </w:rPr>
              <w:t>%60</w:t>
            </w:r>
          </w:p>
        </w:tc>
      </w:tr>
      <w:tr w:rsidR="00D05B67" w:rsidRPr="00291401" w14:paraId="2185A8B2" w14:textId="77777777" w:rsidTr="00D05B67">
        <w:tc>
          <w:tcPr>
            <w:tcW w:w="5495" w:type="dxa"/>
            <w:shd w:val="clear" w:color="auto" w:fill="808080" w:themeFill="background1" w:themeFillShade="80"/>
          </w:tcPr>
          <w:p w14:paraId="09540D1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78868CEE"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5CD99067"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1FA57002"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581"/>
        <w:gridCol w:w="2280"/>
        <w:gridCol w:w="786"/>
        <w:gridCol w:w="1639"/>
      </w:tblGrid>
      <w:tr w:rsidR="00D05B67" w:rsidRPr="00291401" w14:paraId="40641F61" w14:textId="77777777" w:rsidTr="00D05B67">
        <w:tc>
          <w:tcPr>
            <w:tcW w:w="4898" w:type="dxa"/>
            <w:shd w:val="clear" w:color="auto" w:fill="D9D9D9" w:themeFill="background1" w:themeFillShade="D9"/>
          </w:tcPr>
          <w:p w14:paraId="28C6D12C" w14:textId="77777777" w:rsidR="00D05B67" w:rsidRPr="00291401" w:rsidRDefault="00D05B67" w:rsidP="00D05B6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6E5353A8" w14:textId="77777777" w:rsidR="00D05B67" w:rsidRPr="00291401" w:rsidRDefault="00D05B67" w:rsidP="00D05B67">
            <w:pPr>
              <w:contextualSpacing/>
              <w:rPr>
                <w:sz w:val="16"/>
                <w:szCs w:val="18"/>
              </w:rPr>
            </w:pPr>
          </w:p>
        </w:tc>
        <w:tc>
          <w:tcPr>
            <w:tcW w:w="810" w:type="dxa"/>
            <w:shd w:val="clear" w:color="auto" w:fill="D9D9D9" w:themeFill="background1" w:themeFillShade="D9"/>
          </w:tcPr>
          <w:p w14:paraId="0DBD4999" w14:textId="77777777" w:rsidR="00D05B67" w:rsidRPr="00291401" w:rsidRDefault="00D05B67" w:rsidP="00D05B67">
            <w:pPr>
              <w:contextualSpacing/>
              <w:rPr>
                <w:sz w:val="16"/>
                <w:szCs w:val="18"/>
              </w:rPr>
            </w:pPr>
          </w:p>
        </w:tc>
        <w:tc>
          <w:tcPr>
            <w:tcW w:w="1722" w:type="dxa"/>
            <w:shd w:val="clear" w:color="auto" w:fill="D9D9D9" w:themeFill="background1" w:themeFillShade="D9"/>
          </w:tcPr>
          <w:p w14:paraId="31BD25E9" w14:textId="77777777" w:rsidR="00D05B67" w:rsidRPr="00291401" w:rsidRDefault="00D05B67" w:rsidP="00D05B67">
            <w:pPr>
              <w:contextualSpacing/>
              <w:rPr>
                <w:sz w:val="16"/>
                <w:szCs w:val="18"/>
              </w:rPr>
            </w:pPr>
          </w:p>
        </w:tc>
      </w:tr>
      <w:tr w:rsidR="00D05B67" w:rsidRPr="00291401" w14:paraId="79D96F66" w14:textId="77777777" w:rsidTr="00D05B67">
        <w:tc>
          <w:tcPr>
            <w:tcW w:w="4898" w:type="dxa"/>
            <w:shd w:val="clear" w:color="auto" w:fill="808080" w:themeFill="background1" w:themeFillShade="80"/>
          </w:tcPr>
          <w:p w14:paraId="5C14ADDE"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205F117D"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7A2EBB34"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6DD0AF13"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27E38588" w14:textId="77777777" w:rsidTr="00D05B67">
        <w:tc>
          <w:tcPr>
            <w:tcW w:w="4898" w:type="dxa"/>
            <w:shd w:val="clear" w:color="auto" w:fill="auto"/>
          </w:tcPr>
          <w:p w14:paraId="259393DE" w14:textId="77777777" w:rsidR="00D05B67" w:rsidRPr="00291401" w:rsidRDefault="00D05B67" w:rsidP="00D05B67">
            <w:pPr>
              <w:contextualSpacing/>
              <w:rPr>
                <w:sz w:val="16"/>
                <w:szCs w:val="18"/>
              </w:rPr>
            </w:pPr>
            <w:r w:rsidRPr="00291401">
              <w:rPr>
                <w:sz w:val="16"/>
                <w:szCs w:val="18"/>
              </w:rPr>
              <w:t>Ders Süresi (x14)</w:t>
            </w:r>
          </w:p>
        </w:tc>
        <w:tc>
          <w:tcPr>
            <w:tcW w:w="2424" w:type="dxa"/>
            <w:shd w:val="clear" w:color="auto" w:fill="auto"/>
          </w:tcPr>
          <w:p w14:paraId="299C7036" w14:textId="77777777" w:rsidR="00D05B67" w:rsidRPr="00291401" w:rsidRDefault="00D05B67" w:rsidP="00D05B67">
            <w:pPr>
              <w:contextualSpacing/>
              <w:jc w:val="right"/>
              <w:rPr>
                <w:sz w:val="16"/>
                <w:szCs w:val="18"/>
              </w:rPr>
            </w:pPr>
            <w:r>
              <w:rPr>
                <w:sz w:val="16"/>
                <w:szCs w:val="18"/>
              </w:rPr>
              <w:t>14</w:t>
            </w:r>
          </w:p>
        </w:tc>
        <w:tc>
          <w:tcPr>
            <w:tcW w:w="810" w:type="dxa"/>
            <w:shd w:val="clear" w:color="auto" w:fill="auto"/>
          </w:tcPr>
          <w:p w14:paraId="718982CF" w14:textId="77777777" w:rsidR="00D05B67" w:rsidRPr="00291401" w:rsidRDefault="00D05B67" w:rsidP="00D05B67">
            <w:pPr>
              <w:contextualSpacing/>
              <w:jc w:val="right"/>
              <w:rPr>
                <w:sz w:val="16"/>
                <w:szCs w:val="18"/>
              </w:rPr>
            </w:pPr>
            <w:r>
              <w:rPr>
                <w:sz w:val="16"/>
                <w:szCs w:val="18"/>
              </w:rPr>
              <w:t>3</w:t>
            </w:r>
          </w:p>
        </w:tc>
        <w:tc>
          <w:tcPr>
            <w:tcW w:w="1722" w:type="dxa"/>
            <w:shd w:val="clear" w:color="auto" w:fill="auto"/>
          </w:tcPr>
          <w:p w14:paraId="436C2C12" w14:textId="77777777" w:rsidR="00D05B67" w:rsidRPr="00291401" w:rsidRDefault="00D05B67" w:rsidP="00D05B67">
            <w:pPr>
              <w:contextualSpacing/>
              <w:jc w:val="right"/>
              <w:rPr>
                <w:sz w:val="16"/>
                <w:szCs w:val="18"/>
              </w:rPr>
            </w:pPr>
            <w:r>
              <w:rPr>
                <w:sz w:val="16"/>
                <w:szCs w:val="18"/>
              </w:rPr>
              <w:t>42</w:t>
            </w:r>
          </w:p>
        </w:tc>
      </w:tr>
      <w:tr w:rsidR="00D05B67" w:rsidRPr="00291401" w14:paraId="76E8845C" w14:textId="77777777" w:rsidTr="00D05B67">
        <w:tc>
          <w:tcPr>
            <w:tcW w:w="4898" w:type="dxa"/>
            <w:shd w:val="clear" w:color="auto" w:fill="auto"/>
          </w:tcPr>
          <w:p w14:paraId="5E8687D3" w14:textId="77777777" w:rsidR="00D05B67" w:rsidRPr="00291401" w:rsidRDefault="00D05B67" w:rsidP="00D05B67">
            <w:pPr>
              <w:contextualSpacing/>
              <w:rPr>
                <w:sz w:val="16"/>
                <w:szCs w:val="18"/>
              </w:rPr>
            </w:pPr>
            <w:r w:rsidRPr="00291401">
              <w:rPr>
                <w:sz w:val="16"/>
                <w:szCs w:val="18"/>
              </w:rPr>
              <w:t>Laboratuvar</w:t>
            </w:r>
          </w:p>
        </w:tc>
        <w:tc>
          <w:tcPr>
            <w:tcW w:w="2424" w:type="dxa"/>
            <w:shd w:val="clear" w:color="auto" w:fill="auto"/>
          </w:tcPr>
          <w:p w14:paraId="6A158630" w14:textId="77777777" w:rsidR="00D05B67" w:rsidRPr="00291401" w:rsidRDefault="00D05B67" w:rsidP="00D05B67">
            <w:pPr>
              <w:contextualSpacing/>
              <w:jc w:val="right"/>
              <w:rPr>
                <w:sz w:val="16"/>
                <w:szCs w:val="18"/>
              </w:rPr>
            </w:pPr>
          </w:p>
        </w:tc>
        <w:tc>
          <w:tcPr>
            <w:tcW w:w="810" w:type="dxa"/>
            <w:shd w:val="clear" w:color="auto" w:fill="auto"/>
          </w:tcPr>
          <w:p w14:paraId="56C9C5CA" w14:textId="77777777" w:rsidR="00D05B67" w:rsidRPr="00291401" w:rsidRDefault="00D05B67" w:rsidP="00D05B67">
            <w:pPr>
              <w:contextualSpacing/>
              <w:jc w:val="right"/>
              <w:rPr>
                <w:sz w:val="16"/>
                <w:szCs w:val="18"/>
              </w:rPr>
            </w:pPr>
          </w:p>
        </w:tc>
        <w:tc>
          <w:tcPr>
            <w:tcW w:w="1722" w:type="dxa"/>
            <w:shd w:val="clear" w:color="auto" w:fill="auto"/>
          </w:tcPr>
          <w:p w14:paraId="15B5B4DF" w14:textId="77777777" w:rsidR="00D05B67" w:rsidRPr="00291401" w:rsidRDefault="00D05B67" w:rsidP="00D05B67">
            <w:pPr>
              <w:contextualSpacing/>
              <w:jc w:val="right"/>
              <w:rPr>
                <w:sz w:val="16"/>
                <w:szCs w:val="18"/>
              </w:rPr>
            </w:pPr>
          </w:p>
        </w:tc>
      </w:tr>
      <w:tr w:rsidR="00D05B67" w:rsidRPr="00291401" w14:paraId="35B52755" w14:textId="77777777" w:rsidTr="00D05B67">
        <w:tc>
          <w:tcPr>
            <w:tcW w:w="4898" w:type="dxa"/>
            <w:shd w:val="clear" w:color="auto" w:fill="auto"/>
          </w:tcPr>
          <w:p w14:paraId="512AA3D9" w14:textId="77777777" w:rsidR="00D05B67" w:rsidRPr="00291401" w:rsidRDefault="00D05B67" w:rsidP="00D05B67">
            <w:pPr>
              <w:contextualSpacing/>
              <w:rPr>
                <w:sz w:val="16"/>
                <w:szCs w:val="18"/>
              </w:rPr>
            </w:pPr>
            <w:r w:rsidRPr="00291401">
              <w:rPr>
                <w:sz w:val="16"/>
                <w:szCs w:val="18"/>
              </w:rPr>
              <w:t>Uygulama</w:t>
            </w:r>
          </w:p>
        </w:tc>
        <w:tc>
          <w:tcPr>
            <w:tcW w:w="2424" w:type="dxa"/>
            <w:shd w:val="clear" w:color="auto" w:fill="auto"/>
          </w:tcPr>
          <w:p w14:paraId="6BDCA15C" w14:textId="77777777" w:rsidR="00D05B67" w:rsidRPr="00291401" w:rsidRDefault="00D05B67" w:rsidP="00D05B67">
            <w:pPr>
              <w:contextualSpacing/>
              <w:jc w:val="right"/>
              <w:rPr>
                <w:sz w:val="16"/>
                <w:szCs w:val="18"/>
              </w:rPr>
            </w:pPr>
          </w:p>
        </w:tc>
        <w:tc>
          <w:tcPr>
            <w:tcW w:w="810" w:type="dxa"/>
            <w:shd w:val="clear" w:color="auto" w:fill="auto"/>
          </w:tcPr>
          <w:p w14:paraId="0A2724FC" w14:textId="77777777" w:rsidR="00D05B67" w:rsidRPr="00291401" w:rsidRDefault="00D05B67" w:rsidP="00D05B67">
            <w:pPr>
              <w:contextualSpacing/>
              <w:jc w:val="right"/>
              <w:rPr>
                <w:sz w:val="16"/>
                <w:szCs w:val="18"/>
              </w:rPr>
            </w:pPr>
          </w:p>
        </w:tc>
        <w:tc>
          <w:tcPr>
            <w:tcW w:w="1722" w:type="dxa"/>
            <w:shd w:val="clear" w:color="auto" w:fill="auto"/>
          </w:tcPr>
          <w:p w14:paraId="1AC29404" w14:textId="77777777" w:rsidR="00D05B67" w:rsidRPr="00291401" w:rsidRDefault="00D05B67" w:rsidP="00D05B67">
            <w:pPr>
              <w:contextualSpacing/>
              <w:jc w:val="right"/>
              <w:rPr>
                <w:sz w:val="16"/>
                <w:szCs w:val="18"/>
              </w:rPr>
            </w:pPr>
          </w:p>
        </w:tc>
      </w:tr>
      <w:tr w:rsidR="00D05B67" w:rsidRPr="00291401" w14:paraId="111206AB" w14:textId="77777777" w:rsidTr="00D05B67">
        <w:tc>
          <w:tcPr>
            <w:tcW w:w="4898" w:type="dxa"/>
            <w:shd w:val="clear" w:color="auto" w:fill="auto"/>
          </w:tcPr>
          <w:p w14:paraId="01B2C578" w14:textId="77777777" w:rsidR="00D05B67" w:rsidRPr="00291401" w:rsidRDefault="00D05B67" w:rsidP="00D05B67">
            <w:pPr>
              <w:contextualSpacing/>
              <w:rPr>
                <w:sz w:val="16"/>
                <w:szCs w:val="18"/>
              </w:rPr>
            </w:pPr>
            <w:r w:rsidRPr="00291401">
              <w:rPr>
                <w:sz w:val="16"/>
                <w:szCs w:val="18"/>
              </w:rPr>
              <w:t>Derse özgü staj (varsa)</w:t>
            </w:r>
          </w:p>
        </w:tc>
        <w:tc>
          <w:tcPr>
            <w:tcW w:w="2424" w:type="dxa"/>
            <w:shd w:val="clear" w:color="auto" w:fill="auto"/>
          </w:tcPr>
          <w:p w14:paraId="424E3B0D" w14:textId="77777777" w:rsidR="00D05B67" w:rsidRPr="00291401" w:rsidRDefault="00D05B67" w:rsidP="00D05B67">
            <w:pPr>
              <w:contextualSpacing/>
              <w:jc w:val="right"/>
              <w:rPr>
                <w:sz w:val="16"/>
                <w:szCs w:val="18"/>
              </w:rPr>
            </w:pPr>
          </w:p>
        </w:tc>
        <w:tc>
          <w:tcPr>
            <w:tcW w:w="810" w:type="dxa"/>
            <w:shd w:val="clear" w:color="auto" w:fill="auto"/>
          </w:tcPr>
          <w:p w14:paraId="4E3C2CE1" w14:textId="77777777" w:rsidR="00D05B67" w:rsidRPr="00291401" w:rsidRDefault="00D05B67" w:rsidP="00D05B67">
            <w:pPr>
              <w:contextualSpacing/>
              <w:jc w:val="right"/>
              <w:rPr>
                <w:sz w:val="16"/>
                <w:szCs w:val="18"/>
              </w:rPr>
            </w:pPr>
          </w:p>
        </w:tc>
        <w:tc>
          <w:tcPr>
            <w:tcW w:w="1722" w:type="dxa"/>
            <w:shd w:val="clear" w:color="auto" w:fill="auto"/>
          </w:tcPr>
          <w:p w14:paraId="75928555" w14:textId="77777777" w:rsidR="00D05B67" w:rsidRPr="00291401" w:rsidRDefault="00D05B67" w:rsidP="00D05B67">
            <w:pPr>
              <w:contextualSpacing/>
              <w:jc w:val="right"/>
              <w:rPr>
                <w:sz w:val="16"/>
                <w:szCs w:val="18"/>
              </w:rPr>
            </w:pPr>
          </w:p>
        </w:tc>
      </w:tr>
      <w:tr w:rsidR="00D05B67" w:rsidRPr="00291401" w14:paraId="31B15E7E" w14:textId="77777777" w:rsidTr="00D05B67">
        <w:tc>
          <w:tcPr>
            <w:tcW w:w="4898" w:type="dxa"/>
            <w:shd w:val="clear" w:color="auto" w:fill="auto"/>
          </w:tcPr>
          <w:p w14:paraId="7B967A1A" w14:textId="77777777" w:rsidR="00D05B67" w:rsidRPr="00291401" w:rsidRDefault="00D05B67" w:rsidP="00D05B67">
            <w:pPr>
              <w:contextualSpacing/>
              <w:rPr>
                <w:sz w:val="16"/>
                <w:szCs w:val="18"/>
              </w:rPr>
            </w:pPr>
            <w:r w:rsidRPr="00291401">
              <w:rPr>
                <w:sz w:val="16"/>
                <w:szCs w:val="18"/>
              </w:rPr>
              <w:t>Alan Çalışması</w:t>
            </w:r>
          </w:p>
        </w:tc>
        <w:tc>
          <w:tcPr>
            <w:tcW w:w="2424" w:type="dxa"/>
            <w:shd w:val="clear" w:color="auto" w:fill="auto"/>
          </w:tcPr>
          <w:p w14:paraId="56D7292F" w14:textId="77777777" w:rsidR="00D05B67" w:rsidRPr="00291401" w:rsidRDefault="00D05B67" w:rsidP="00D05B67">
            <w:pPr>
              <w:contextualSpacing/>
              <w:jc w:val="right"/>
              <w:rPr>
                <w:sz w:val="16"/>
                <w:szCs w:val="18"/>
              </w:rPr>
            </w:pPr>
          </w:p>
        </w:tc>
        <w:tc>
          <w:tcPr>
            <w:tcW w:w="810" w:type="dxa"/>
            <w:shd w:val="clear" w:color="auto" w:fill="auto"/>
          </w:tcPr>
          <w:p w14:paraId="1753E617" w14:textId="77777777" w:rsidR="00D05B67" w:rsidRPr="00291401" w:rsidRDefault="00D05B67" w:rsidP="00D05B67">
            <w:pPr>
              <w:contextualSpacing/>
              <w:jc w:val="right"/>
              <w:rPr>
                <w:sz w:val="16"/>
                <w:szCs w:val="18"/>
              </w:rPr>
            </w:pPr>
          </w:p>
        </w:tc>
        <w:tc>
          <w:tcPr>
            <w:tcW w:w="1722" w:type="dxa"/>
            <w:shd w:val="clear" w:color="auto" w:fill="auto"/>
          </w:tcPr>
          <w:p w14:paraId="08AEB70F" w14:textId="77777777" w:rsidR="00D05B67" w:rsidRPr="00291401" w:rsidRDefault="00D05B67" w:rsidP="00D05B67">
            <w:pPr>
              <w:contextualSpacing/>
              <w:jc w:val="right"/>
              <w:rPr>
                <w:sz w:val="16"/>
                <w:szCs w:val="18"/>
              </w:rPr>
            </w:pPr>
          </w:p>
        </w:tc>
      </w:tr>
      <w:tr w:rsidR="00D05B67" w:rsidRPr="00291401" w14:paraId="3B6B58BB" w14:textId="77777777" w:rsidTr="00D05B67">
        <w:tc>
          <w:tcPr>
            <w:tcW w:w="4898" w:type="dxa"/>
            <w:shd w:val="clear" w:color="auto" w:fill="auto"/>
          </w:tcPr>
          <w:p w14:paraId="7C82C968" w14:textId="77777777" w:rsidR="00D05B67" w:rsidRPr="00291401" w:rsidRDefault="00D05B67" w:rsidP="00D05B67">
            <w:pPr>
              <w:contextualSpacing/>
              <w:rPr>
                <w:sz w:val="16"/>
                <w:szCs w:val="18"/>
              </w:rPr>
            </w:pPr>
            <w:r w:rsidRPr="00291401">
              <w:rPr>
                <w:sz w:val="16"/>
                <w:szCs w:val="18"/>
              </w:rPr>
              <w:t>Sınıf Dışı Ders Çalışma Süresi</w:t>
            </w:r>
          </w:p>
        </w:tc>
        <w:tc>
          <w:tcPr>
            <w:tcW w:w="2424" w:type="dxa"/>
            <w:shd w:val="clear" w:color="auto" w:fill="auto"/>
          </w:tcPr>
          <w:p w14:paraId="40759F7B" w14:textId="77777777" w:rsidR="00D05B67" w:rsidRPr="00291401" w:rsidRDefault="00D05B67" w:rsidP="00D05B67">
            <w:pPr>
              <w:contextualSpacing/>
              <w:jc w:val="right"/>
              <w:rPr>
                <w:sz w:val="16"/>
                <w:szCs w:val="18"/>
              </w:rPr>
            </w:pPr>
            <w:r>
              <w:rPr>
                <w:sz w:val="16"/>
                <w:szCs w:val="18"/>
              </w:rPr>
              <w:t>14</w:t>
            </w:r>
          </w:p>
        </w:tc>
        <w:tc>
          <w:tcPr>
            <w:tcW w:w="810" w:type="dxa"/>
            <w:shd w:val="clear" w:color="auto" w:fill="auto"/>
          </w:tcPr>
          <w:p w14:paraId="7B73FF88" w14:textId="77777777" w:rsidR="00D05B67" w:rsidRPr="00291401" w:rsidRDefault="00D05B67" w:rsidP="00D05B67">
            <w:pPr>
              <w:contextualSpacing/>
              <w:jc w:val="right"/>
              <w:rPr>
                <w:sz w:val="16"/>
                <w:szCs w:val="18"/>
              </w:rPr>
            </w:pPr>
            <w:r>
              <w:rPr>
                <w:sz w:val="16"/>
                <w:szCs w:val="18"/>
              </w:rPr>
              <w:t>5</w:t>
            </w:r>
          </w:p>
        </w:tc>
        <w:tc>
          <w:tcPr>
            <w:tcW w:w="1722" w:type="dxa"/>
            <w:shd w:val="clear" w:color="auto" w:fill="auto"/>
          </w:tcPr>
          <w:p w14:paraId="2C1EFA0C" w14:textId="77777777" w:rsidR="00D05B67" w:rsidRPr="00291401" w:rsidRDefault="00D05B67" w:rsidP="00D05B67">
            <w:pPr>
              <w:contextualSpacing/>
              <w:jc w:val="right"/>
              <w:rPr>
                <w:sz w:val="16"/>
                <w:szCs w:val="18"/>
              </w:rPr>
            </w:pPr>
            <w:r>
              <w:rPr>
                <w:sz w:val="16"/>
                <w:szCs w:val="18"/>
              </w:rPr>
              <w:t>70</w:t>
            </w:r>
          </w:p>
        </w:tc>
      </w:tr>
      <w:tr w:rsidR="00D05B67" w:rsidRPr="00291401" w14:paraId="2A03EB85" w14:textId="77777777" w:rsidTr="00D05B67">
        <w:tc>
          <w:tcPr>
            <w:tcW w:w="4898" w:type="dxa"/>
            <w:shd w:val="clear" w:color="auto" w:fill="auto"/>
          </w:tcPr>
          <w:p w14:paraId="2037C485" w14:textId="77777777" w:rsidR="00D05B67" w:rsidRPr="00291401" w:rsidRDefault="00D05B67" w:rsidP="00D05B67">
            <w:pPr>
              <w:contextualSpacing/>
              <w:rPr>
                <w:sz w:val="16"/>
                <w:szCs w:val="18"/>
              </w:rPr>
            </w:pPr>
            <w:r w:rsidRPr="00291401">
              <w:rPr>
                <w:sz w:val="16"/>
                <w:szCs w:val="18"/>
              </w:rPr>
              <w:t>Sunum / Seminer Hazırlama</w:t>
            </w:r>
          </w:p>
        </w:tc>
        <w:tc>
          <w:tcPr>
            <w:tcW w:w="2424" w:type="dxa"/>
            <w:shd w:val="clear" w:color="auto" w:fill="auto"/>
          </w:tcPr>
          <w:p w14:paraId="167AD9D7"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0203D770" w14:textId="77777777" w:rsidR="00D05B67" w:rsidRPr="00291401" w:rsidRDefault="00D05B67" w:rsidP="00D05B67">
            <w:pPr>
              <w:contextualSpacing/>
              <w:jc w:val="right"/>
              <w:rPr>
                <w:sz w:val="16"/>
                <w:szCs w:val="18"/>
              </w:rPr>
            </w:pPr>
            <w:r>
              <w:rPr>
                <w:sz w:val="16"/>
                <w:szCs w:val="18"/>
              </w:rPr>
              <w:t>15</w:t>
            </w:r>
          </w:p>
        </w:tc>
        <w:tc>
          <w:tcPr>
            <w:tcW w:w="1722" w:type="dxa"/>
            <w:shd w:val="clear" w:color="auto" w:fill="auto"/>
          </w:tcPr>
          <w:p w14:paraId="686C9E5B" w14:textId="77777777" w:rsidR="00D05B67" w:rsidRPr="00291401" w:rsidRDefault="00D05B67" w:rsidP="00D05B67">
            <w:pPr>
              <w:contextualSpacing/>
              <w:jc w:val="right"/>
              <w:rPr>
                <w:sz w:val="16"/>
                <w:szCs w:val="18"/>
              </w:rPr>
            </w:pPr>
            <w:r>
              <w:rPr>
                <w:sz w:val="16"/>
                <w:szCs w:val="18"/>
              </w:rPr>
              <w:t>15</w:t>
            </w:r>
          </w:p>
        </w:tc>
      </w:tr>
      <w:tr w:rsidR="00D05B67" w:rsidRPr="00291401" w14:paraId="2302AA59" w14:textId="77777777" w:rsidTr="00D05B67">
        <w:tc>
          <w:tcPr>
            <w:tcW w:w="4898" w:type="dxa"/>
            <w:shd w:val="clear" w:color="auto" w:fill="auto"/>
          </w:tcPr>
          <w:p w14:paraId="736F0B5B" w14:textId="77777777" w:rsidR="00D05B67" w:rsidRPr="00291401" w:rsidRDefault="00D05B67" w:rsidP="00D05B67">
            <w:pPr>
              <w:contextualSpacing/>
              <w:rPr>
                <w:sz w:val="16"/>
                <w:szCs w:val="18"/>
              </w:rPr>
            </w:pPr>
            <w:r w:rsidRPr="00291401">
              <w:rPr>
                <w:sz w:val="16"/>
                <w:szCs w:val="18"/>
              </w:rPr>
              <w:t>Proje</w:t>
            </w:r>
          </w:p>
        </w:tc>
        <w:tc>
          <w:tcPr>
            <w:tcW w:w="2424" w:type="dxa"/>
            <w:shd w:val="clear" w:color="auto" w:fill="auto"/>
          </w:tcPr>
          <w:p w14:paraId="06138B30" w14:textId="77777777" w:rsidR="00D05B67" w:rsidRPr="00291401" w:rsidRDefault="00D05B67" w:rsidP="00D05B67">
            <w:pPr>
              <w:contextualSpacing/>
              <w:jc w:val="right"/>
              <w:rPr>
                <w:sz w:val="16"/>
                <w:szCs w:val="18"/>
              </w:rPr>
            </w:pPr>
          </w:p>
        </w:tc>
        <w:tc>
          <w:tcPr>
            <w:tcW w:w="810" w:type="dxa"/>
            <w:shd w:val="clear" w:color="auto" w:fill="auto"/>
          </w:tcPr>
          <w:p w14:paraId="36CF5DEB" w14:textId="77777777" w:rsidR="00D05B67" w:rsidRPr="00291401" w:rsidRDefault="00D05B67" w:rsidP="00D05B67">
            <w:pPr>
              <w:contextualSpacing/>
              <w:jc w:val="right"/>
              <w:rPr>
                <w:sz w:val="16"/>
                <w:szCs w:val="18"/>
              </w:rPr>
            </w:pPr>
          </w:p>
        </w:tc>
        <w:tc>
          <w:tcPr>
            <w:tcW w:w="1722" w:type="dxa"/>
            <w:shd w:val="clear" w:color="auto" w:fill="auto"/>
          </w:tcPr>
          <w:p w14:paraId="4C52E406" w14:textId="77777777" w:rsidR="00D05B67" w:rsidRPr="00291401" w:rsidRDefault="00D05B67" w:rsidP="00D05B67">
            <w:pPr>
              <w:contextualSpacing/>
              <w:jc w:val="right"/>
              <w:rPr>
                <w:sz w:val="16"/>
                <w:szCs w:val="18"/>
              </w:rPr>
            </w:pPr>
          </w:p>
        </w:tc>
      </w:tr>
      <w:tr w:rsidR="00D05B67" w:rsidRPr="00291401" w14:paraId="52E28BC1" w14:textId="77777777" w:rsidTr="00D05B67">
        <w:tc>
          <w:tcPr>
            <w:tcW w:w="4898" w:type="dxa"/>
            <w:shd w:val="clear" w:color="auto" w:fill="auto"/>
          </w:tcPr>
          <w:p w14:paraId="384DEEF3" w14:textId="77777777" w:rsidR="00D05B67" w:rsidRPr="00291401" w:rsidRDefault="00D05B67" w:rsidP="00D05B67">
            <w:pPr>
              <w:contextualSpacing/>
              <w:rPr>
                <w:sz w:val="16"/>
                <w:szCs w:val="18"/>
              </w:rPr>
            </w:pPr>
            <w:r w:rsidRPr="00291401">
              <w:rPr>
                <w:sz w:val="16"/>
                <w:szCs w:val="18"/>
              </w:rPr>
              <w:t>Ödevler</w:t>
            </w:r>
          </w:p>
        </w:tc>
        <w:tc>
          <w:tcPr>
            <w:tcW w:w="2424" w:type="dxa"/>
            <w:shd w:val="clear" w:color="auto" w:fill="auto"/>
          </w:tcPr>
          <w:p w14:paraId="20D4B938"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1BD26420" w14:textId="77777777" w:rsidR="00D05B67" w:rsidRPr="00291401" w:rsidRDefault="00D05B67" w:rsidP="00D05B67">
            <w:pPr>
              <w:contextualSpacing/>
              <w:jc w:val="right"/>
              <w:rPr>
                <w:sz w:val="16"/>
                <w:szCs w:val="18"/>
              </w:rPr>
            </w:pPr>
            <w:r>
              <w:rPr>
                <w:sz w:val="16"/>
                <w:szCs w:val="18"/>
              </w:rPr>
              <w:t>10</w:t>
            </w:r>
          </w:p>
        </w:tc>
        <w:tc>
          <w:tcPr>
            <w:tcW w:w="1722" w:type="dxa"/>
            <w:shd w:val="clear" w:color="auto" w:fill="auto"/>
          </w:tcPr>
          <w:p w14:paraId="7157DDBD" w14:textId="77777777" w:rsidR="00D05B67" w:rsidRPr="00291401" w:rsidRDefault="00D05B67" w:rsidP="00D05B67">
            <w:pPr>
              <w:contextualSpacing/>
              <w:jc w:val="right"/>
              <w:rPr>
                <w:sz w:val="16"/>
                <w:szCs w:val="18"/>
              </w:rPr>
            </w:pPr>
            <w:r>
              <w:rPr>
                <w:sz w:val="16"/>
                <w:szCs w:val="18"/>
              </w:rPr>
              <w:t>10</w:t>
            </w:r>
          </w:p>
        </w:tc>
      </w:tr>
      <w:tr w:rsidR="00D05B67" w:rsidRPr="00291401" w14:paraId="42F05BB8" w14:textId="77777777" w:rsidTr="00D05B67">
        <w:tc>
          <w:tcPr>
            <w:tcW w:w="4898" w:type="dxa"/>
            <w:shd w:val="clear" w:color="auto" w:fill="auto"/>
          </w:tcPr>
          <w:p w14:paraId="58183AC3" w14:textId="77777777" w:rsidR="00D05B67" w:rsidRPr="00291401" w:rsidRDefault="00D05B67" w:rsidP="00D05B67">
            <w:pPr>
              <w:contextualSpacing/>
              <w:rPr>
                <w:sz w:val="16"/>
                <w:szCs w:val="18"/>
              </w:rPr>
            </w:pPr>
            <w:r w:rsidRPr="00291401">
              <w:rPr>
                <w:sz w:val="16"/>
                <w:szCs w:val="18"/>
              </w:rPr>
              <w:t>Ara Sınavlara hazırlanma süresi</w:t>
            </w:r>
          </w:p>
        </w:tc>
        <w:tc>
          <w:tcPr>
            <w:tcW w:w="2424" w:type="dxa"/>
            <w:shd w:val="clear" w:color="auto" w:fill="auto"/>
          </w:tcPr>
          <w:p w14:paraId="349327E7"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0C6E9353" w14:textId="77777777" w:rsidR="00D05B67" w:rsidRPr="00291401" w:rsidRDefault="00D05B67" w:rsidP="00D05B67">
            <w:pPr>
              <w:contextualSpacing/>
              <w:jc w:val="right"/>
              <w:rPr>
                <w:sz w:val="16"/>
                <w:szCs w:val="18"/>
              </w:rPr>
            </w:pPr>
            <w:r>
              <w:rPr>
                <w:sz w:val="16"/>
                <w:szCs w:val="18"/>
              </w:rPr>
              <w:t>2</w:t>
            </w:r>
          </w:p>
        </w:tc>
        <w:tc>
          <w:tcPr>
            <w:tcW w:w="1722" w:type="dxa"/>
            <w:shd w:val="clear" w:color="auto" w:fill="auto"/>
          </w:tcPr>
          <w:p w14:paraId="091698CB" w14:textId="77777777" w:rsidR="00D05B67" w:rsidRPr="00291401" w:rsidRDefault="00D05B67" w:rsidP="00D05B67">
            <w:pPr>
              <w:contextualSpacing/>
              <w:jc w:val="right"/>
              <w:rPr>
                <w:sz w:val="16"/>
                <w:szCs w:val="18"/>
              </w:rPr>
            </w:pPr>
            <w:r>
              <w:rPr>
                <w:sz w:val="16"/>
                <w:szCs w:val="18"/>
              </w:rPr>
              <w:t>2</w:t>
            </w:r>
          </w:p>
        </w:tc>
      </w:tr>
      <w:tr w:rsidR="00D05B67" w:rsidRPr="00291401" w14:paraId="0FA03F2A" w14:textId="77777777" w:rsidTr="00D05B67">
        <w:tc>
          <w:tcPr>
            <w:tcW w:w="4898" w:type="dxa"/>
            <w:shd w:val="clear" w:color="auto" w:fill="auto"/>
          </w:tcPr>
          <w:p w14:paraId="19FB6F9F"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424" w:type="dxa"/>
            <w:shd w:val="clear" w:color="auto" w:fill="auto"/>
          </w:tcPr>
          <w:p w14:paraId="5DF5EF11"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3EE143E1" w14:textId="77777777" w:rsidR="00D05B67" w:rsidRPr="00291401" w:rsidRDefault="00D05B67" w:rsidP="00D05B67">
            <w:pPr>
              <w:contextualSpacing/>
              <w:jc w:val="right"/>
              <w:rPr>
                <w:sz w:val="16"/>
                <w:szCs w:val="18"/>
              </w:rPr>
            </w:pPr>
            <w:r>
              <w:rPr>
                <w:sz w:val="16"/>
                <w:szCs w:val="18"/>
              </w:rPr>
              <w:t>2</w:t>
            </w:r>
          </w:p>
        </w:tc>
        <w:tc>
          <w:tcPr>
            <w:tcW w:w="1722" w:type="dxa"/>
            <w:shd w:val="clear" w:color="auto" w:fill="auto"/>
          </w:tcPr>
          <w:p w14:paraId="62F5ED5F" w14:textId="77777777" w:rsidR="00D05B67" w:rsidRPr="00291401" w:rsidRDefault="00D05B67" w:rsidP="00D05B67">
            <w:pPr>
              <w:contextualSpacing/>
              <w:jc w:val="right"/>
              <w:rPr>
                <w:sz w:val="16"/>
                <w:szCs w:val="18"/>
              </w:rPr>
            </w:pPr>
            <w:r>
              <w:rPr>
                <w:sz w:val="16"/>
                <w:szCs w:val="18"/>
              </w:rPr>
              <w:t>2</w:t>
            </w:r>
          </w:p>
        </w:tc>
      </w:tr>
      <w:tr w:rsidR="00D05B67" w:rsidRPr="00291401" w14:paraId="2CE30896" w14:textId="77777777" w:rsidTr="00D05B67">
        <w:tc>
          <w:tcPr>
            <w:tcW w:w="4898" w:type="dxa"/>
            <w:shd w:val="clear" w:color="auto" w:fill="808080" w:themeFill="background1" w:themeFillShade="80"/>
          </w:tcPr>
          <w:p w14:paraId="11A3E61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7BE7377"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p>
        </w:tc>
        <w:tc>
          <w:tcPr>
            <w:tcW w:w="810" w:type="dxa"/>
            <w:shd w:val="clear" w:color="auto" w:fill="808080" w:themeFill="background1" w:themeFillShade="80"/>
          </w:tcPr>
          <w:p w14:paraId="40609324"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5</w:t>
            </w:r>
          </w:p>
        </w:tc>
        <w:tc>
          <w:tcPr>
            <w:tcW w:w="1722" w:type="dxa"/>
            <w:shd w:val="clear" w:color="auto" w:fill="808080" w:themeFill="background1" w:themeFillShade="80"/>
          </w:tcPr>
          <w:p w14:paraId="53F9B008"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141</w:t>
            </w:r>
          </w:p>
        </w:tc>
      </w:tr>
    </w:tbl>
    <w:p w14:paraId="1CCD28A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85"/>
        <w:gridCol w:w="7201"/>
      </w:tblGrid>
      <w:tr w:rsidR="00D05B67" w:rsidRPr="00291401" w14:paraId="0FFA6BF0" w14:textId="77777777" w:rsidTr="00D05B67">
        <w:tc>
          <w:tcPr>
            <w:tcW w:w="2192" w:type="dxa"/>
            <w:shd w:val="clear" w:color="auto" w:fill="D9D9D9" w:themeFill="background1" w:themeFillShade="D9"/>
          </w:tcPr>
          <w:p w14:paraId="059C5C91"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5A97E35E"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5EBA93EC" w14:textId="77777777" w:rsidTr="00D05B67">
        <w:tc>
          <w:tcPr>
            <w:tcW w:w="2192" w:type="dxa"/>
            <w:shd w:val="clear" w:color="auto" w:fill="808080" w:themeFill="background1" w:themeFillShade="80"/>
          </w:tcPr>
          <w:p w14:paraId="150B810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75627F4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644C04ED" w14:textId="77777777" w:rsidTr="00D05B67">
        <w:tc>
          <w:tcPr>
            <w:tcW w:w="2192" w:type="dxa"/>
          </w:tcPr>
          <w:p w14:paraId="36C9B4C1" w14:textId="77777777" w:rsidR="00D05B67" w:rsidRPr="00291401" w:rsidRDefault="00D05B67" w:rsidP="00D05B67">
            <w:pPr>
              <w:contextualSpacing/>
              <w:rPr>
                <w:sz w:val="16"/>
                <w:szCs w:val="18"/>
              </w:rPr>
            </w:pPr>
            <w:r w:rsidRPr="00291401">
              <w:rPr>
                <w:sz w:val="16"/>
                <w:szCs w:val="18"/>
              </w:rPr>
              <w:t>Ö1</w:t>
            </w:r>
          </w:p>
        </w:tc>
        <w:tc>
          <w:tcPr>
            <w:tcW w:w="7662" w:type="dxa"/>
          </w:tcPr>
          <w:p w14:paraId="732818CA" w14:textId="77777777" w:rsidR="00D05B67" w:rsidRPr="00291401" w:rsidRDefault="00D05B67" w:rsidP="00D05B67">
            <w:pPr>
              <w:contextualSpacing/>
              <w:jc w:val="both"/>
              <w:rPr>
                <w:sz w:val="16"/>
                <w:szCs w:val="18"/>
              </w:rPr>
            </w:pPr>
            <w:r w:rsidRPr="00A76CD0">
              <w:rPr>
                <w:sz w:val="16"/>
                <w:szCs w:val="18"/>
              </w:rPr>
              <w:tab/>
              <w:t>Mermerlerin sınıflandırması ve tanımını yapar</w:t>
            </w:r>
          </w:p>
        </w:tc>
      </w:tr>
      <w:tr w:rsidR="00D05B67" w:rsidRPr="00291401" w14:paraId="65E57D4A" w14:textId="77777777" w:rsidTr="00D05B67">
        <w:tc>
          <w:tcPr>
            <w:tcW w:w="2192" w:type="dxa"/>
          </w:tcPr>
          <w:p w14:paraId="5365E890" w14:textId="77777777" w:rsidR="00D05B67" w:rsidRPr="00291401" w:rsidRDefault="00D05B67" w:rsidP="00D05B67">
            <w:pPr>
              <w:contextualSpacing/>
              <w:rPr>
                <w:sz w:val="16"/>
                <w:szCs w:val="18"/>
              </w:rPr>
            </w:pPr>
            <w:r w:rsidRPr="00291401">
              <w:rPr>
                <w:sz w:val="16"/>
                <w:szCs w:val="18"/>
              </w:rPr>
              <w:t>Ö2</w:t>
            </w:r>
          </w:p>
        </w:tc>
        <w:tc>
          <w:tcPr>
            <w:tcW w:w="7662" w:type="dxa"/>
          </w:tcPr>
          <w:p w14:paraId="0797CECF" w14:textId="77777777" w:rsidR="00D05B67" w:rsidRPr="00291401" w:rsidRDefault="00D05B67" w:rsidP="00D05B67">
            <w:pPr>
              <w:contextualSpacing/>
              <w:rPr>
                <w:sz w:val="16"/>
                <w:szCs w:val="18"/>
              </w:rPr>
            </w:pPr>
            <w:r w:rsidRPr="00A76CD0">
              <w:rPr>
                <w:sz w:val="16"/>
                <w:szCs w:val="18"/>
              </w:rPr>
              <w:tab/>
              <w:t>Menderes masifi içeinde kalan mermer yataklarının özelliklerini bilir</w:t>
            </w:r>
          </w:p>
        </w:tc>
      </w:tr>
      <w:tr w:rsidR="00D05B67" w:rsidRPr="00291401" w14:paraId="628E7DEF" w14:textId="77777777" w:rsidTr="00D05B67">
        <w:tc>
          <w:tcPr>
            <w:tcW w:w="2192" w:type="dxa"/>
          </w:tcPr>
          <w:p w14:paraId="30047286" w14:textId="77777777" w:rsidR="00D05B67" w:rsidRPr="00291401" w:rsidRDefault="00D05B67" w:rsidP="00D05B67">
            <w:pPr>
              <w:contextualSpacing/>
              <w:rPr>
                <w:sz w:val="16"/>
                <w:szCs w:val="18"/>
              </w:rPr>
            </w:pPr>
            <w:r w:rsidRPr="00291401">
              <w:rPr>
                <w:sz w:val="16"/>
                <w:szCs w:val="18"/>
              </w:rPr>
              <w:t>Ö3</w:t>
            </w:r>
          </w:p>
        </w:tc>
        <w:tc>
          <w:tcPr>
            <w:tcW w:w="7662" w:type="dxa"/>
          </w:tcPr>
          <w:p w14:paraId="35AA5513" w14:textId="77777777" w:rsidR="00D05B67" w:rsidRPr="00291401" w:rsidRDefault="00D05B67" w:rsidP="00D05B67">
            <w:pPr>
              <w:contextualSpacing/>
              <w:rPr>
                <w:sz w:val="16"/>
                <w:szCs w:val="18"/>
              </w:rPr>
            </w:pPr>
            <w:r w:rsidRPr="00A76CD0">
              <w:rPr>
                <w:sz w:val="16"/>
                <w:szCs w:val="18"/>
              </w:rPr>
              <w:tab/>
              <w:t>Afyon, Kütahya ve Uşak bölgesinde üretimi olan mermer türlerini bilir</w:t>
            </w:r>
          </w:p>
        </w:tc>
      </w:tr>
      <w:tr w:rsidR="00D05B67" w:rsidRPr="00291401" w14:paraId="143D634F" w14:textId="77777777" w:rsidTr="00D05B67">
        <w:tc>
          <w:tcPr>
            <w:tcW w:w="2192" w:type="dxa"/>
          </w:tcPr>
          <w:p w14:paraId="0F823755" w14:textId="77777777" w:rsidR="00D05B67" w:rsidRPr="00291401" w:rsidRDefault="00D05B67" w:rsidP="00D05B67">
            <w:pPr>
              <w:contextualSpacing/>
              <w:rPr>
                <w:sz w:val="16"/>
                <w:szCs w:val="18"/>
              </w:rPr>
            </w:pPr>
            <w:r w:rsidRPr="00291401">
              <w:rPr>
                <w:sz w:val="16"/>
                <w:szCs w:val="18"/>
              </w:rPr>
              <w:t>Ö4</w:t>
            </w:r>
          </w:p>
        </w:tc>
        <w:tc>
          <w:tcPr>
            <w:tcW w:w="7662" w:type="dxa"/>
          </w:tcPr>
          <w:p w14:paraId="119174E0" w14:textId="77777777" w:rsidR="00D05B67" w:rsidRPr="00291401" w:rsidRDefault="00D05B67" w:rsidP="00D05B67">
            <w:pPr>
              <w:contextualSpacing/>
              <w:rPr>
                <w:sz w:val="16"/>
                <w:szCs w:val="18"/>
              </w:rPr>
            </w:pPr>
            <w:r w:rsidRPr="00A76CD0">
              <w:rPr>
                <w:sz w:val="16"/>
                <w:szCs w:val="18"/>
              </w:rPr>
              <w:tab/>
              <w:t>Mermerlerin mineralojik petrografik özelliklerini bilir</w:t>
            </w:r>
          </w:p>
        </w:tc>
      </w:tr>
      <w:tr w:rsidR="00D05B67" w:rsidRPr="00291401" w14:paraId="64E968DA" w14:textId="77777777" w:rsidTr="00D05B67">
        <w:tc>
          <w:tcPr>
            <w:tcW w:w="2192" w:type="dxa"/>
          </w:tcPr>
          <w:p w14:paraId="12178E71" w14:textId="77777777" w:rsidR="00D05B67" w:rsidRPr="00291401" w:rsidRDefault="00D05B67" w:rsidP="00D05B67">
            <w:pPr>
              <w:contextualSpacing/>
              <w:rPr>
                <w:sz w:val="16"/>
                <w:szCs w:val="18"/>
              </w:rPr>
            </w:pPr>
            <w:r w:rsidRPr="00291401">
              <w:rPr>
                <w:sz w:val="16"/>
                <w:szCs w:val="18"/>
              </w:rPr>
              <w:t>Ö5</w:t>
            </w:r>
          </w:p>
        </w:tc>
        <w:tc>
          <w:tcPr>
            <w:tcW w:w="7662" w:type="dxa"/>
          </w:tcPr>
          <w:p w14:paraId="2CC03621" w14:textId="77777777" w:rsidR="00D05B67" w:rsidRPr="00291401" w:rsidRDefault="00D05B67" w:rsidP="00D05B67">
            <w:pPr>
              <w:contextualSpacing/>
              <w:rPr>
                <w:sz w:val="16"/>
                <w:szCs w:val="18"/>
              </w:rPr>
            </w:pPr>
          </w:p>
        </w:tc>
      </w:tr>
      <w:tr w:rsidR="00D05B67" w:rsidRPr="00291401" w14:paraId="2845DA1B" w14:textId="77777777" w:rsidTr="00D05B67">
        <w:tc>
          <w:tcPr>
            <w:tcW w:w="2192" w:type="dxa"/>
          </w:tcPr>
          <w:p w14:paraId="69685D5E" w14:textId="77777777" w:rsidR="00D05B67" w:rsidRPr="00291401" w:rsidRDefault="00D05B67" w:rsidP="00D05B67">
            <w:pPr>
              <w:contextualSpacing/>
              <w:rPr>
                <w:sz w:val="16"/>
                <w:szCs w:val="18"/>
              </w:rPr>
            </w:pPr>
            <w:r w:rsidRPr="00291401">
              <w:rPr>
                <w:sz w:val="16"/>
                <w:szCs w:val="18"/>
              </w:rPr>
              <w:t>Ö6</w:t>
            </w:r>
          </w:p>
        </w:tc>
        <w:tc>
          <w:tcPr>
            <w:tcW w:w="7662" w:type="dxa"/>
          </w:tcPr>
          <w:p w14:paraId="63D2C7BF" w14:textId="77777777" w:rsidR="00D05B67" w:rsidRPr="00291401" w:rsidRDefault="00D05B67" w:rsidP="00D05B67">
            <w:pPr>
              <w:contextualSpacing/>
              <w:rPr>
                <w:sz w:val="16"/>
                <w:szCs w:val="18"/>
              </w:rPr>
            </w:pPr>
          </w:p>
        </w:tc>
      </w:tr>
    </w:tbl>
    <w:p w14:paraId="1ACD10F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101D8762" w14:textId="77777777" w:rsidTr="00D05B67">
        <w:tc>
          <w:tcPr>
            <w:tcW w:w="2201" w:type="dxa"/>
            <w:shd w:val="clear" w:color="auto" w:fill="D9D9D9" w:themeFill="background1" w:themeFillShade="D9"/>
          </w:tcPr>
          <w:p w14:paraId="4811387D"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57B0DBF1"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36F27FCC"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279C39DE" w14:textId="77777777" w:rsidTr="00D05B67">
        <w:tc>
          <w:tcPr>
            <w:tcW w:w="2201" w:type="dxa"/>
            <w:shd w:val="clear" w:color="auto" w:fill="808080" w:themeFill="background1" w:themeFillShade="80"/>
          </w:tcPr>
          <w:p w14:paraId="57DF7F0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341869B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1BEA9E61" w14:textId="77777777" w:rsidTr="00D05B67">
        <w:tc>
          <w:tcPr>
            <w:tcW w:w="2201" w:type="dxa"/>
          </w:tcPr>
          <w:p w14:paraId="2F64CFD1" w14:textId="77777777" w:rsidR="00D05B67" w:rsidRPr="00291401" w:rsidRDefault="00D05B67" w:rsidP="00D05B67">
            <w:pPr>
              <w:contextualSpacing/>
              <w:rPr>
                <w:sz w:val="16"/>
                <w:szCs w:val="18"/>
              </w:rPr>
            </w:pPr>
            <w:r w:rsidRPr="00291401">
              <w:rPr>
                <w:sz w:val="16"/>
                <w:szCs w:val="18"/>
              </w:rPr>
              <w:lastRenderedPageBreak/>
              <w:t>P1</w:t>
            </w:r>
          </w:p>
        </w:tc>
        <w:tc>
          <w:tcPr>
            <w:tcW w:w="7653" w:type="dxa"/>
          </w:tcPr>
          <w:p w14:paraId="49855A6B" w14:textId="77777777" w:rsidR="00D05B67" w:rsidRPr="00291401" w:rsidRDefault="00D05B67" w:rsidP="00D05B67">
            <w:pPr>
              <w:contextualSpacing/>
              <w:rPr>
                <w:sz w:val="16"/>
                <w:szCs w:val="18"/>
              </w:rPr>
            </w:pPr>
            <w:r w:rsidRPr="004B2C62">
              <w:rPr>
                <w:sz w:val="16"/>
                <w:szCs w:val="18"/>
              </w:rPr>
              <w:t>Matematik, Fizik ve Kimya gibi temel bilim dalları ile birlikte jeoloji mühendisliği ile ilgili mühendislik ve teknoloji konularında uygun altyapıya sahiptir</w:t>
            </w:r>
          </w:p>
        </w:tc>
      </w:tr>
      <w:tr w:rsidR="00D05B67" w:rsidRPr="00291401" w14:paraId="6966BD4F" w14:textId="77777777" w:rsidTr="00D05B67">
        <w:tc>
          <w:tcPr>
            <w:tcW w:w="2201" w:type="dxa"/>
          </w:tcPr>
          <w:p w14:paraId="12CAAB1C" w14:textId="77777777" w:rsidR="00D05B67" w:rsidRPr="00291401" w:rsidRDefault="00D05B67" w:rsidP="00D05B67">
            <w:pPr>
              <w:contextualSpacing/>
              <w:rPr>
                <w:sz w:val="16"/>
                <w:szCs w:val="18"/>
              </w:rPr>
            </w:pPr>
            <w:r w:rsidRPr="00291401">
              <w:rPr>
                <w:sz w:val="16"/>
                <w:szCs w:val="18"/>
              </w:rPr>
              <w:t>P2</w:t>
            </w:r>
          </w:p>
        </w:tc>
        <w:tc>
          <w:tcPr>
            <w:tcW w:w="7653" w:type="dxa"/>
          </w:tcPr>
          <w:p w14:paraId="041309AC" w14:textId="77777777" w:rsidR="00D05B67" w:rsidRPr="00291401" w:rsidRDefault="00D05B67" w:rsidP="00D05B67">
            <w:pPr>
              <w:contextualSpacing/>
              <w:rPr>
                <w:sz w:val="16"/>
                <w:szCs w:val="18"/>
              </w:rPr>
            </w:pPr>
            <w:r w:rsidRPr="004B2C62">
              <w:rPr>
                <w:sz w:val="16"/>
                <w:szCs w:val="18"/>
              </w:rPr>
              <w:t>Edindiği bilgilerle jeolojik problemlere uygun deneyler veya yöntemler tasarlar, uygular ve sonuçlarını analiz edip yorumlar</w:t>
            </w:r>
          </w:p>
        </w:tc>
      </w:tr>
      <w:tr w:rsidR="00D05B67" w:rsidRPr="00291401" w14:paraId="4E9241F2" w14:textId="77777777" w:rsidTr="00D05B67">
        <w:tc>
          <w:tcPr>
            <w:tcW w:w="2201" w:type="dxa"/>
          </w:tcPr>
          <w:p w14:paraId="257977E3" w14:textId="77777777" w:rsidR="00D05B67" w:rsidRPr="00291401" w:rsidRDefault="00D05B67" w:rsidP="00D05B67">
            <w:pPr>
              <w:contextualSpacing/>
              <w:rPr>
                <w:sz w:val="16"/>
                <w:szCs w:val="18"/>
              </w:rPr>
            </w:pPr>
            <w:r w:rsidRPr="00291401">
              <w:rPr>
                <w:sz w:val="16"/>
                <w:szCs w:val="18"/>
              </w:rPr>
              <w:t>P3</w:t>
            </w:r>
          </w:p>
        </w:tc>
        <w:tc>
          <w:tcPr>
            <w:tcW w:w="7653" w:type="dxa"/>
          </w:tcPr>
          <w:p w14:paraId="3FF9006E" w14:textId="77777777" w:rsidR="00D05B67" w:rsidRPr="00291401" w:rsidRDefault="00D05B67" w:rsidP="00D05B67">
            <w:pPr>
              <w:contextualSpacing/>
              <w:rPr>
                <w:sz w:val="16"/>
                <w:szCs w:val="18"/>
              </w:rPr>
            </w:pPr>
            <w:r w:rsidRPr="004B2C62">
              <w:rPr>
                <w:sz w:val="16"/>
                <w:szCs w:val="18"/>
              </w:rPr>
              <w:t>Jeolojik problemleri tanımlar, kurgular ve çözer, jeolojik uygulamalar için gerekli teknikleri ve araçları kullanır</w:t>
            </w:r>
          </w:p>
        </w:tc>
      </w:tr>
      <w:tr w:rsidR="00D05B67" w:rsidRPr="00291401" w14:paraId="1C090AE0" w14:textId="77777777" w:rsidTr="00D05B67">
        <w:tc>
          <w:tcPr>
            <w:tcW w:w="2201" w:type="dxa"/>
          </w:tcPr>
          <w:p w14:paraId="5BF8AD6A" w14:textId="77777777" w:rsidR="00D05B67" w:rsidRPr="00291401" w:rsidRDefault="00D05B67" w:rsidP="00D05B67">
            <w:pPr>
              <w:contextualSpacing/>
              <w:rPr>
                <w:sz w:val="16"/>
                <w:szCs w:val="18"/>
              </w:rPr>
            </w:pPr>
            <w:r w:rsidRPr="00291401">
              <w:rPr>
                <w:sz w:val="16"/>
                <w:szCs w:val="18"/>
              </w:rPr>
              <w:t>P4</w:t>
            </w:r>
          </w:p>
        </w:tc>
        <w:tc>
          <w:tcPr>
            <w:tcW w:w="7653" w:type="dxa"/>
          </w:tcPr>
          <w:p w14:paraId="6E21A6CD" w14:textId="77777777" w:rsidR="00D05B67" w:rsidRPr="00291401" w:rsidRDefault="00D05B67" w:rsidP="00D05B67">
            <w:pPr>
              <w:contextualSpacing/>
              <w:rPr>
                <w:sz w:val="16"/>
                <w:szCs w:val="18"/>
              </w:rPr>
            </w:pPr>
            <w:r w:rsidRPr="004B2C62">
              <w:rPr>
                <w:sz w:val="16"/>
                <w:szCs w:val="18"/>
              </w:rPr>
              <w:t>Her türlü doğal kaynağı ve doğal olayları araştırıp, jeolojik olayları üç boyutlu düşünür, veri toplar, sonuçları yorumlar</w:t>
            </w:r>
          </w:p>
        </w:tc>
      </w:tr>
      <w:tr w:rsidR="00D05B67" w:rsidRPr="00291401" w14:paraId="33207A3A" w14:textId="77777777" w:rsidTr="00D05B67">
        <w:tc>
          <w:tcPr>
            <w:tcW w:w="2201" w:type="dxa"/>
          </w:tcPr>
          <w:p w14:paraId="21F2E55B" w14:textId="77777777" w:rsidR="00D05B67" w:rsidRPr="00291401" w:rsidRDefault="00D05B67" w:rsidP="00D05B67">
            <w:pPr>
              <w:contextualSpacing/>
              <w:rPr>
                <w:sz w:val="16"/>
                <w:szCs w:val="18"/>
              </w:rPr>
            </w:pPr>
            <w:r w:rsidRPr="00291401">
              <w:rPr>
                <w:sz w:val="16"/>
                <w:szCs w:val="18"/>
              </w:rPr>
              <w:t>P5</w:t>
            </w:r>
          </w:p>
        </w:tc>
        <w:tc>
          <w:tcPr>
            <w:tcW w:w="7653" w:type="dxa"/>
          </w:tcPr>
          <w:p w14:paraId="7E558D73" w14:textId="77777777" w:rsidR="00D05B67" w:rsidRPr="00291401" w:rsidRDefault="00D05B67" w:rsidP="00D05B67">
            <w:pPr>
              <w:contextualSpacing/>
              <w:rPr>
                <w:sz w:val="16"/>
                <w:szCs w:val="18"/>
              </w:rPr>
            </w:pPr>
            <w:r w:rsidRPr="004B2C62">
              <w:rPr>
                <w:sz w:val="16"/>
                <w:szCs w:val="18"/>
              </w:rPr>
              <w:t>Temel jeolojik bilgileri kavrama becerisine sahiptir</w:t>
            </w:r>
          </w:p>
        </w:tc>
      </w:tr>
      <w:tr w:rsidR="00D05B67" w:rsidRPr="00291401" w14:paraId="3538F496" w14:textId="77777777" w:rsidTr="00D05B67">
        <w:tc>
          <w:tcPr>
            <w:tcW w:w="2201" w:type="dxa"/>
          </w:tcPr>
          <w:p w14:paraId="7FFDC9E0" w14:textId="77777777" w:rsidR="00D05B67" w:rsidRPr="00291401" w:rsidRDefault="00D05B67" w:rsidP="00D05B67">
            <w:pPr>
              <w:contextualSpacing/>
              <w:rPr>
                <w:sz w:val="16"/>
                <w:szCs w:val="18"/>
              </w:rPr>
            </w:pPr>
            <w:r w:rsidRPr="00291401">
              <w:rPr>
                <w:sz w:val="16"/>
                <w:szCs w:val="18"/>
              </w:rPr>
              <w:t>P6</w:t>
            </w:r>
          </w:p>
        </w:tc>
        <w:tc>
          <w:tcPr>
            <w:tcW w:w="7653" w:type="dxa"/>
          </w:tcPr>
          <w:p w14:paraId="4636892A" w14:textId="77777777" w:rsidR="00D05B67" w:rsidRPr="00291401" w:rsidRDefault="00D05B67" w:rsidP="00D05B67">
            <w:pPr>
              <w:contextualSpacing/>
              <w:rPr>
                <w:sz w:val="16"/>
                <w:szCs w:val="18"/>
              </w:rPr>
            </w:pPr>
            <w:r w:rsidRPr="004B2C62">
              <w:rPr>
                <w:sz w:val="16"/>
                <w:szCs w:val="18"/>
              </w:rPr>
              <w:t>Bireysel olarak ve disiplin içi ve çok disiplinli takımlarda, zaman kısıtı altında da olsa etkin çalışır</w:t>
            </w:r>
          </w:p>
        </w:tc>
      </w:tr>
      <w:tr w:rsidR="00D05B67" w:rsidRPr="00291401" w14:paraId="4384327A" w14:textId="77777777" w:rsidTr="00D05B67">
        <w:tc>
          <w:tcPr>
            <w:tcW w:w="2201" w:type="dxa"/>
          </w:tcPr>
          <w:p w14:paraId="650C00A5" w14:textId="77777777" w:rsidR="00D05B67" w:rsidRPr="00291401" w:rsidRDefault="00D05B67" w:rsidP="00D05B67">
            <w:pPr>
              <w:contextualSpacing/>
              <w:rPr>
                <w:sz w:val="16"/>
                <w:szCs w:val="18"/>
              </w:rPr>
            </w:pPr>
            <w:r w:rsidRPr="00291401">
              <w:rPr>
                <w:sz w:val="16"/>
                <w:szCs w:val="18"/>
              </w:rPr>
              <w:t>P7</w:t>
            </w:r>
          </w:p>
        </w:tc>
        <w:tc>
          <w:tcPr>
            <w:tcW w:w="7653" w:type="dxa"/>
          </w:tcPr>
          <w:p w14:paraId="1881B833" w14:textId="77777777" w:rsidR="00D05B67" w:rsidRPr="00291401" w:rsidRDefault="00D05B67" w:rsidP="00D05B67">
            <w:pPr>
              <w:contextualSpacing/>
              <w:rPr>
                <w:sz w:val="16"/>
                <w:szCs w:val="18"/>
              </w:rPr>
            </w:pPr>
            <w:r w:rsidRPr="004B2C62">
              <w:rPr>
                <w:sz w:val="16"/>
                <w:szCs w:val="18"/>
              </w:rPr>
              <w:t>Yaşam boyu öğrenmenin gerekliliği bilincindedir; bilim ve teknolojideki gelişmeleri izler ve k</w:t>
            </w:r>
            <w:r>
              <w:rPr>
                <w:sz w:val="16"/>
                <w:szCs w:val="18"/>
              </w:rPr>
              <w:t xml:space="preserve">endini sürekli yeniler, </w:t>
            </w:r>
            <w:r w:rsidRPr="004B2C62">
              <w:rPr>
                <w:sz w:val="16"/>
                <w:szCs w:val="18"/>
              </w:rPr>
              <w:t>alanla ilgili bilgisayar yazılımları ile bilgi ve iletişim teknolojilerini kullanır</w:t>
            </w:r>
          </w:p>
        </w:tc>
      </w:tr>
      <w:tr w:rsidR="00D05B67" w:rsidRPr="00291401" w14:paraId="76EC4A4F" w14:textId="77777777" w:rsidTr="00D05B67">
        <w:tc>
          <w:tcPr>
            <w:tcW w:w="2201" w:type="dxa"/>
          </w:tcPr>
          <w:p w14:paraId="419143C5" w14:textId="77777777" w:rsidR="00D05B67" w:rsidRPr="00291401" w:rsidRDefault="00D05B67" w:rsidP="00D05B67">
            <w:pPr>
              <w:contextualSpacing/>
              <w:rPr>
                <w:sz w:val="16"/>
                <w:szCs w:val="18"/>
              </w:rPr>
            </w:pPr>
            <w:r w:rsidRPr="00291401">
              <w:rPr>
                <w:sz w:val="16"/>
                <w:szCs w:val="18"/>
              </w:rPr>
              <w:t>P8</w:t>
            </w:r>
          </w:p>
        </w:tc>
        <w:tc>
          <w:tcPr>
            <w:tcW w:w="7653" w:type="dxa"/>
          </w:tcPr>
          <w:p w14:paraId="7CE1A10C" w14:textId="77777777" w:rsidR="00D05B67" w:rsidRPr="00291401" w:rsidRDefault="00D05B67" w:rsidP="00D05B67">
            <w:pPr>
              <w:contextualSpacing/>
              <w:rPr>
                <w:sz w:val="16"/>
                <w:szCs w:val="18"/>
              </w:rPr>
            </w:pPr>
            <w:r w:rsidRPr="004B2C62">
              <w:rPr>
                <w:sz w:val="16"/>
                <w:szCs w:val="18"/>
              </w:rPr>
              <w:t>Türkçe ve bir yabancı dilde sözlü ve yazılı iletişim kurar, jeoloji mühendisliği alanındaki görsel ve grafiksel teknikleri iletişim kurmak amacı güder</w:t>
            </w:r>
          </w:p>
        </w:tc>
      </w:tr>
      <w:tr w:rsidR="00D05B67" w:rsidRPr="00291401" w14:paraId="33379734" w14:textId="77777777" w:rsidTr="00D05B67">
        <w:tc>
          <w:tcPr>
            <w:tcW w:w="2201" w:type="dxa"/>
          </w:tcPr>
          <w:p w14:paraId="61EBA9C4" w14:textId="77777777" w:rsidR="00D05B67" w:rsidRPr="00291401" w:rsidRDefault="00D05B67" w:rsidP="00D05B67">
            <w:pPr>
              <w:contextualSpacing/>
              <w:rPr>
                <w:sz w:val="16"/>
                <w:szCs w:val="18"/>
              </w:rPr>
            </w:pPr>
            <w:r w:rsidRPr="00291401">
              <w:rPr>
                <w:sz w:val="16"/>
                <w:szCs w:val="18"/>
              </w:rPr>
              <w:t>P9</w:t>
            </w:r>
          </w:p>
        </w:tc>
        <w:tc>
          <w:tcPr>
            <w:tcW w:w="7653" w:type="dxa"/>
          </w:tcPr>
          <w:p w14:paraId="28DCA1CA" w14:textId="77777777" w:rsidR="00D05B67" w:rsidRPr="00291401" w:rsidRDefault="00D05B67" w:rsidP="00D05B67">
            <w:pPr>
              <w:contextualSpacing/>
              <w:rPr>
                <w:sz w:val="16"/>
                <w:szCs w:val="18"/>
              </w:rPr>
            </w:pPr>
            <w:r w:rsidRPr="004B2C62">
              <w:rPr>
                <w:sz w:val="16"/>
                <w:szCs w:val="18"/>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5A51D347" w14:textId="77777777" w:rsidTr="00D05B67">
        <w:tc>
          <w:tcPr>
            <w:tcW w:w="2201" w:type="dxa"/>
          </w:tcPr>
          <w:p w14:paraId="76B0710A" w14:textId="77777777" w:rsidR="00D05B67" w:rsidRPr="00291401" w:rsidRDefault="00D05B67" w:rsidP="00D05B67">
            <w:pPr>
              <w:contextualSpacing/>
              <w:rPr>
                <w:sz w:val="16"/>
                <w:szCs w:val="18"/>
              </w:rPr>
            </w:pPr>
            <w:r w:rsidRPr="00291401">
              <w:rPr>
                <w:sz w:val="16"/>
                <w:szCs w:val="18"/>
              </w:rPr>
              <w:t>P10</w:t>
            </w:r>
          </w:p>
        </w:tc>
        <w:tc>
          <w:tcPr>
            <w:tcW w:w="7653" w:type="dxa"/>
          </w:tcPr>
          <w:p w14:paraId="69ED93F3" w14:textId="77777777" w:rsidR="00D05B67" w:rsidRPr="00291401" w:rsidRDefault="00D05B67" w:rsidP="00D05B67">
            <w:pPr>
              <w:contextualSpacing/>
              <w:rPr>
                <w:sz w:val="16"/>
                <w:szCs w:val="18"/>
              </w:rPr>
            </w:pPr>
            <w:r w:rsidRPr="004B2C62">
              <w:rPr>
                <w:sz w:val="16"/>
                <w:szCs w:val="18"/>
              </w:rPr>
              <w:t>Jeoloji mühendisliği ve ilişkili olduğu çalışma alanlarında gerekli olan etik ilkeler ve bunlara uygun davranma bilincine sahiptir</w:t>
            </w:r>
          </w:p>
        </w:tc>
      </w:tr>
      <w:tr w:rsidR="00D05B67" w:rsidRPr="00291401" w14:paraId="40F6EFDF" w14:textId="77777777" w:rsidTr="00D05B67">
        <w:tc>
          <w:tcPr>
            <w:tcW w:w="2201" w:type="dxa"/>
          </w:tcPr>
          <w:p w14:paraId="10232A41" w14:textId="77777777" w:rsidR="00D05B67" w:rsidRPr="00291401" w:rsidRDefault="00D05B67" w:rsidP="00D05B67">
            <w:pPr>
              <w:contextualSpacing/>
              <w:rPr>
                <w:sz w:val="16"/>
                <w:szCs w:val="18"/>
              </w:rPr>
            </w:pPr>
            <w:r w:rsidRPr="00291401">
              <w:rPr>
                <w:sz w:val="16"/>
                <w:szCs w:val="18"/>
              </w:rPr>
              <w:t>P11</w:t>
            </w:r>
          </w:p>
        </w:tc>
        <w:tc>
          <w:tcPr>
            <w:tcW w:w="7653" w:type="dxa"/>
          </w:tcPr>
          <w:p w14:paraId="3018C2D3" w14:textId="77777777" w:rsidR="00D05B67" w:rsidRPr="00291401" w:rsidRDefault="00D05B67" w:rsidP="00D05B67">
            <w:pPr>
              <w:contextualSpacing/>
              <w:rPr>
                <w:sz w:val="16"/>
                <w:szCs w:val="18"/>
              </w:rPr>
            </w:pPr>
            <w:r w:rsidRPr="004B2C62">
              <w:rPr>
                <w:sz w:val="16"/>
                <w:szCs w:val="18"/>
              </w:rPr>
              <w:t>Proje yönetimi, işyeri uygulamaları, çalışanların sağlığı, çevre ve iş güvenliği konularında bilince; mühendislik uygulamalarının hukuksal sonuçları hakkında farkındalığa sahiptir</w:t>
            </w:r>
          </w:p>
        </w:tc>
      </w:tr>
    </w:tbl>
    <w:p w14:paraId="5C5D01F8"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1925"/>
        <w:gridCol w:w="5452"/>
        <w:gridCol w:w="1685"/>
      </w:tblGrid>
      <w:tr w:rsidR="00D05B67" w:rsidRPr="00291401" w14:paraId="5ADD70F7" w14:textId="77777777" w:rsidTr="00D05B67">
        <w:tc>
          <w:tcPr>
            <w:tcW w:w="9062" w:type="dxa"/>
            <w:gridSpan w:val="3"/>
            <w:shd w:val="clear" w:color="auto" w:fill="D9D9D9" w:themeFill="background1" w:themeFillShade="D9"/>
          </w:tcPr>
          <w:p w14:paraId="77217DA1"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102E9FA4" w14:textId="77777777" w:rsidTr="00D05B67">
        <w:tc>
          <w:tcPr>
            <w:tcW w:w="1925" w:type="dxa"/>
            <w:shd w:val="clear" w:color="auto" w:fill="808080" w:themeFill="background1" w:themeFillShade="80"/>
          </w:tcPr>
          <w:p w14:paraId="7C4387B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5452" w:type="dxa"/>
            <w:shd w:val="clear" w:color="auto" w:fill="808080" w:themeFill="background1" w:themeFillShade="80"/>
          </w:tcPr>
          <w:p w14:paraId="45BAB5C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1685" w:type="dxa"/>
            <w:shd w:val="clear" w:color="auto" w:fill="808080" w:themeFill="background1" w:themeFillShade="80"/>
          </w:tcPr>
          <w:p w14:paraId="26DD3B0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30642862" w14:textId="77777777" w:rsidTr="00D05B67">
        <w:tc>
          <w:tcPr>
            <w:tcW w:w="1925" w:type="dxa"/>
          </w:tcPr>
          <w:p w14:paraId="67AF021C" w14:textId="77777777" w:rsidR="00D05B67" w:rsidRPr="00291401" w:rsidRDefault="00D05B67" w:rsidP="00D05B67">
            <w:pPr>
              <w:contextualSpacing/>
              <w:rPr>
                <w:sz w:val="16"/>
                <w:szCs w:val="18"/>
              </w:rPr>
            </w:pPr>
            <w:r w:rsidRPr="00291401">
              <w:rPr>
                <w:sz w:val="16"/>
                <w:szCs w:val="18"/>
              </w:rPr>
              <w:t>1</w:t>
            </w:r>
          </w:p>
        </w:tc>
        <w:tc>
          <w:tcPr>
            <w:tcW w:w="5452" w:type="dxa"/>
          </w:tcPr>
          <w:p w14:paraId="3FF0DA77" w14:textId="77777777" w:rsidR="00D05B67" w:rsidRPr="00291401" w:rsidRDefault="00D05B67" w:rsidP="00D05B67">
            <w:pPr>
              <w:contextualSpacing/>
              <w:rPr>
                <w:sz w:val="16"/>
                <w:szCs w:val="18"/>
              </w:rPr>
            </w:pPr>
            <w:r w:rsidRPr="00A92F11">
              <w:rPr>
                <w:sz w:val="16"/>
                <w:szCs w:val="18"/>
              </w:rPr>
              <w:t>Mermer tanımı, sınıflandırması</w:t>
            </w:r>
            <w:r w:rsidRPr="00A92F11">
              <w:rPr>
                <w:sz w:val="16"/>
                <w:szCs w:val="18"/>
              </w:rPr>
              <w:tab/>
            </w:r>
          </w:p>
        </w:tc>
        <w:tc>
          <w:tcPr>
            <w:tcW w:w="1685" w:type="dxa"/>
          </w:tcPr>
          <w:p w14:paraId="15F9EF75" w14:textId="77777777" w:rsidR="00D05B67" w:rsidRPr="00291401" w:rsidRDefault="00D05B67" w:rsidP="00D05B67">
            <w:pPr>
              <w:contextualSpacing/>
              <w:rPr>
                <w:sz w:val="16"/>
                <w:szCs w:val="18"/>
              </w:rPr>
            </w:pPr>
          </w:p>
        </w:tc>
      </w:tr>
      <w:tr w:rsidR="00D05B67" w:rsidRPr="00291401" w14:paraId="0FE8B8B5" w14:textId="77777777" w:rsidTr="00D05B67">
        <w:tc>
          <w:tcPr>
            <w:tcW w:w="1925" w:type="dxa"/>
          </w:tcPr>
          <w:p w14:paraId="0D6DF904" w14:textId="77777777" w:rsidR="00D05B67" w:rsidRPr="00291401" w:rsidRDefault="00D05B67" w:rsidP="00D05B67">
            <w:pPr>
              <w:contextualSpacing/>
              <w:rPr>
                <w:sz w:val="16"/>
                <w:szCs w:val="18"/>
              </w:rPr>
            </w:pPr>
            <w:r w:rsidRPr="00291401">
              <w:rPr>
                <w:sz w:val="16"/>
                <w:szCs w:val="18"/>
              </w:rPr>
              <w:t>2</w:t>
            </w:r>
          </w:p>
        </w:tc>
        <w:tc>
          <w:tcPr>
            <w:tcW w:w="5452" w:type="dxa"/>
          </w:tcPr>
          <w:p w14:paraId="4EF6D7E2" w14:textId="77777777" w:rsidR="00D05B67" w:rsidRPr="00291401" w:rsidRDefault="00D05B67" w:rsidP="00D05B67">
            <w:pPr>
              <w:contextualSpacing/>
              <w:rPr>
                <w:sz w:val="16"/>
                <w:szCs w:val="18"/>
              </w:rPr>
            </w:pPr>
            <w:r w:rsidRPr="00A92F11">
              <w:rPr>
                <w:sz w:val="16"/>
                <w:szCs w:val="18"/>
              </w:rPr>
              <w:t>Sedimanter kökenli mermerler</w:t>
            </w:r>
            <w:r w:rsidRPr="00A92F11">
              <w:rPr>
                <w:sz w:val="16"/>
                <w:szCs w:val="18"/>
              </w:rPr>
              <w:tab/>
            </w:r>
          </w:p>
        </w:tc>
        <w:tc>
          <w:tcPr>
            <w:tcW w:w="1685" w:type="dxa"/>
          </w:tcPr>
          <w:p w14:paraId="6EC4D33D" w14:textId="77777777" w:rsidR="00D05B67" w:rsidRPr="00291401" w:rsidRDefault="00D05B67" w:rsidP="00D05B67">
            <w:pPr>
              <w:contextualSpacing/>
              <w:rPr>
                <w:sz w:val="16"/>
                <w:szCs w:val="18"/>
              </w:rPr>
            </w:pPr>
          </w:p>
        </w:tc>
      </w:tr>
      <w:tr w:rsidR="00D05B67" w:rsidRPr="00291401" w14:paraId="2D81A5F8" w14:textId="77777777" w:rsidTr="00D05B67">
        <w:tc>
          <w:tcPr>
            <w:tcW w:w="1925" w:type="dxa"/>
          </w:tcPr>
          <w:p w14:paraId="6E02C0CE" w14:textId="77777777" w:rsidR="00D05B67" w:rsidRPr="00291401" w:rsidRDefault="00D05B67" w:rsidP="00D05B67">
            <w:pPr>
              <w:contextualSpacing/>
              <w:rPr>
                <w:sz w:val="16"/>
                <w:szCs w:val="18"/>
              </w:rPr>
            </w:pPr>
            <w:r w:rsidRPr="00291401">
              <w:rPr>
                <w:sz w:val="16"/>
                <w:szCs w:val="18"/>
              </w:rPr>
              <w:t>3</w:t>
            </w:r>
          </w:p>
        </w:tc>
        <w:tc>
          <w:tcPr>
            <w:tcW w:w="5452" w:type="dxa"/>
          </w:tcPr>
          <w:p w14:paraId="7AABA2DB" w14:textId="77777777" w:rsidR="00D05B67" w:rsidRPr="00291401" w:rsidRDefault="00D05B67" w:rsidP="00D05B67">
            <w:pPr>
              <w:contextualSpacing/>
              <w:rPr>
                <w:sz w:val="16"/>
                <w:szCs w:val="18"/>
              </w:rPr>
            </w:pPr>
            <w:r w:rsidRPr="00A92F11">
              <w:rPr>
                <w:sz w:val="16"/>
                <w:szCs w:val="18"/>
              </w:rPr>
              <w:t>Magmatik Kökenli mermerler</w:t>
            </w:r>
          </w:p>
        </w:tc>
        <w:tc>
          <w:tcPr>
            <w:tcW w:w="1685" w:type="dxa"/>
          </w:tcPr>
          <w:p w14:paraId="2593ADDC" w14:textId="77777777" w:rsidR="00D05B67" w:rsidRPr="00291401" w:rsidRDefault="00D05B67" w:rsidP="00D05B67">
            <w:pPr>
              <w:contextualSpacing/>
              <w:rPr>
                <w:sz w:val="16"/>
                <w:szCs w:val="18"/>
              </w:rPr>
            </w:pPr>
          </w:p>
        </w:tc>
      </w:tr>
      <w:tr w:rsidR="00D05B67" w:rsidRPr="00291401" w14:paraId="4C8F5548" w14:textId="77777777" w:rsidTr="00D05B67">
        <w:tc>
          <w:tcPr>
            <w:tcW w:w="1925" w:type="dxa"/>
          </w:tcPr>
          <w:p w14:paraId="61C8D4C9" w14:textId="77777777" w:rsidR="00D05B67" w:rsidRPr="00291401" w:rsidRDefault="00D05B67" w:rsidP="00D05B67">
            <w:pPr>
              <w:contextualSpacing/>
              <w:rPr>
                <w:sz w:val="16"/>
                <w:szCs w:val="18"/>
              </w:rPr>
            </w:pPr>
            <w:r w:rsidRPr="00291401">
              <w:rPr>
                <w:sz w:val="16"/>
                <w:szCs w:val="18"/>
              </w:rPr>
              <w:t>4</w:t>
            </w:r>
          </w:p>
        </w:tc>
        <w:tc>
          <w:tcPr>
            <w:tcW w:w="5452" w:type="dxa"/>
          </w:tcPr>
          <w:p w14:paraId="70981DF9" w14:textId="77777777" w:rsidR="00D05B67" w:rsidRPr="00291401" w:rsidRDefault="00D05B67" w:rsidP="00D05B67">
            <w:pPr>
              <w:contextualSpacing/>
              <w:rPr>
                <w:sz w:val="16"/>
                <w:szCs w:val="18"/>
              </w:rPr>
            </w:pPr>
            <w:r w:rsidRPr="00A92F11">
              <w:rPr>
                <w:sz w:val="16"/>
                <w:szCs w:val="18"/>
              </w:rPr>
              <w:t>Metamorfik Kökenli mermerler</w:t>
            </w:r>
            <w:r w:rsidRPr="00A92F11">
              <w:rPr>
                <w:sz w:val="16"/>
                <w:szCs w:val="18"/>
              </w:rPr>
              <w:tab/>
            </w:r>
          </w:p>
        </w:tc>
        <w:tc>
          <w:tcPr>
            <w:tcW w:w="1685" w:type="dxa"/>
          </w:tcPr>
          <w:p w14:paraId="16C2DC6F" w14:textId="77777777" w:rsidR="00D05B67" w:rsidRPr="00291401" w:rsidRDefault="00D05B67" w:rsidP="00D05B67">
            <w:pPr>
              <w:contextualSpacing/>
              <w:rPr>
                <w:sz w:val="16"/>
                <w:szCs w:val="18"/>
              </w:rPr>
            </w:pPr>
          </w:p>
        </w:tc>
      </w:tr>
      <w:tr w:rsidR="00D05B67" w:rsidRPr="00291401" w14:paraId="583D3E00" w14:textId="77777777" w:rsidTr="00D05B67">
        <w:tc>
          <w:tcPr>
            <w:tcW w:w="1925" w:type="dxa"/>
          </w:tcPr>
          <w:p w14:paraId="31C78585" w14:textId="77777777" w:rsidR="00D05B67" w:rsidRPr="00291401" w:rsidRDefault="00D05B67" w:rsidP="00D05B67">
            <w:pPr>
              <w:contextualSpacing/>
              <w:rPr>
                <w:sz w:val="16"/>
                <w:szCs w:val="18"/>
              </w:rPr>
            </w:pPr>
            <w:r w:rsidRPr="00291401">
              <w:rPr>
                <w:sz w:val="16"/>
                <w:szCs w:val="18"/>
              </w:rPr>
              <w:t>5</w:t>
            </w:r>
          </w:p>
        </w:tc>
        <w:tc>
          <w:tcPr>
            <w:tcW w:w="5452" w:type="dxa"/>
          </w:tcPr>
          <w:p w14:paraId="4E5A1B67" w14:textId="77777777" w:rsidR="00D05B67" w:rsidRPr="00291401" w:rsidRDefault="00D05B67" w:rsidP="00D05B67">
            <w:pPr>
              <w:contextualSpacing/>
              <w:rPr>
                <w:sz w:val="16"/>
                <w:szCs w:val="18"/>
              </w:rPr>
            </w:pPr>
            <w:r w:rsidRPr="00A92F11">
              <w:rPr>
                <w:sz w:val="16"/>
                <w:szCs w:val="18"/>
              </w:rPr>
              <w:t>Kütahya Bölgesi mermer yatakları</w:t>
            </w:r>
          </w:p>
        </w:tc>
        <w:tc>
          <w:tcPr>
            <w:tcW w:w="1685" w:type="dxa"/>
          </w:tcPr>
          <w:p w14:paraId="71DA2152" w14:textId="77777777" w:rsidR="00D05B67" w:rsidRPr="00291401" w:rsidRDefault="00D05B67" w:rsidP="00D05B67">
            <w:pPr>
              <w:contextualSpacing/>
              <w:rPr>
                <w:sz w:val="16"/>
                <w:szCs w:val="18"/>
              </w:rPr>
            </w:pPr>
          </w:p>
        </w:tc>
      </w:tr>
      <w:tr w:rsidR="00D05B67" w:rsidRPr="00291401" w14:paraId="6892D1FC" w14:textId="77777777" w:rsidTr="00D05B67">
        <w:tc>
          <w:tcPr>
            <w:tcW w:w="1925" w:type="dxa"/>
          </w:tcPr>
          <w:p w14:paraId="40805F8A" w14:textId="77777777" w:rsidR="00D05B67" w:rsidRPr="00291401" w:rsidRDefault="00D05B67" w:rsidP="00D05B67">
            <w:pPr>
              <w:contextualSpacing/>
              <w:rPr>
                <w:sz w:val="16"/>
                <w:szCs w:val="18"/>
              </w:rPr>
            </w:pPr>
            <w:r w:rsidRPr="00291401">
              <w:rPr>
                <w:sz w:val="16"/>
                <w:szCs w:val="18"/>
              </w:rPr>
              <w:t>6</w:t>
            </w:r>
          </w:p>
        </w:tc>
        <w:tc>
          <w:tcPr>
            <w:tcW w:w="5452" w:type="dxa"/>
          </w:tcPr>
          <w:p w14:paraId="17DE0D4C" w14:textId="77777777" w:rsidR="00D05B67" w:rsidRPr="00291401" w:rsidRDefault="00D05B67" w:rsidP="00D05B67">
            <w:pPr>
              <w:contextualSpacing/>
              <w:rPr>
                <w:sz w:val="16"/>
                <w:szCs w:val="18"/>
              </w:rPr>
            </w:pPr>
            <w:r w:rsidRPr="00A92F11">
              <w:rPr>
                <w:sz w:val="16"/>
                <w:szCs w:val="18"/>
              </w:rPr>
              <w:t>Afyon Yöresi mermerleri</w:t>
            </w:r>
          </w:p>
        </w:tc>
        <w:tc>
          <w:tcPr>
            <w:tcW w:w="1685" w:type="dxa"/>
          </w:tcPr>
          <w:p w14:paraId="3CB0E01F" w14:textId="77777777" w:rsidR="00D05B67" w:rsidRPr="00291401" w:rsidRDefault="00D05B67" w:rsidP="00D05B67">
            <w:pPr>
              <w:contextualSpacing/>
              <w:rPr>
                <w:sz w:val="16"/>
                <w:szCs w:val="18"/>
              </w:rPr>
            </w:pPr>
          </w:p>
        </w:tc>
      </w:tr>
      <w:tr w:rsidR="00D05B67" w:rsidRPr="00291401" w14:paraId="704CAF6C" w14:textId="77777777" w:rsidTr="00D05B67">
        <w:tc>
          <w:tcPr>
            <w:tcW w:w="1925" w:type="dxa"/>
          </w:tcPr>
          <w:p w14:paraId="638EB0BF" w14:textId="77777777" w:rsidR="00D05B67" w:rsidRPr="00291401" w:rsidRDefault="00D05B67" w:rsidP="00D05B67">
            <w:pPr>
              <w:contextualSpacing/>
              <w:rPr>
                <w:sz w:val="16"/>
                <w:szCs w:val="18"/>
              </w:rPr>
            </w:pPr>
            <w:r w:rsidRPr="00291401">
              <w:rPr>
                <w:sz w:val="16"/>
                <w:szCs w:val="18"/>
              </w:rPr>
              <w:t>7</w:t>
            </w:r>
          </w:p>
        </w:tc>
        <w:tc>
          <w:tcPr>
            <w:tcW w:w="5452" w:type="dxa"/>
          </w:tcPr>
          <w:p w14:paraId="741F876B" w14:textId="77777777" w:rsidR="00D05B67" w:rsidRPr="00291401" w:rsidRDefault="00D05B67" w:rsidP="00D05B67">
            <w:pPr>
              <w:contextualSpacing/>
              <w:rPr>
                <w:sz w:val="16"/>
                <w:szCs w:val="18"/>
              </w:rPr>
            </w:pPr>
            <w:r w:rsidRPr="00A92F11">
              <w:rPr>
                <w:sz w:val="16"/>
                <w:szCs w:val="18"/>
              </w:rPr>
              <w:t>Afyon Yöresi mermerleri</w:t>
            </w:r>
            <w:r>
              <w:rPr>
                <w:sz w:val="16"/>
                <w:szCs w:val="18"/>
              </w:rPr>
              <w:t>ne devam</w:t>
            </w:r>
          </w:p>
        </w:tc>
        <w:tc>
          <w:tcPr>
            <w:tcW w:w="1685" w:type="dxa"/>
          </w:tcPr>
          <w:p w14:paraId="789B139F" w14:textId="77777777" w:rsidR="00D05B67" w:rsidRPr="00291401" w:rsidRDefault="00D05B67" w:rsidP="00D05B67">
            <w:pPr>
              <w:contextualSpacing/>
              <w:rPr>
                <w:sz w:val="16"/>
                <w:szCs w:val="18"/>
              </w:rPr>
            </w:pPr>
          </w:p>
        </w:tc>
      </w:tr>
      <w:tr w:rsidR="00D05B67" w:rsidRPr="00291401" w14:paraId="25637E9F" w14:textId="77777777" w:rsidTr="00D05B67">
        <w:tc>
          <w:tcPr>
            <w:tcW w:w="1925" w:type="dxa"/>
          </w:tcPr>
          <w:p w14:paraId="48F2BB65" w14:textId="77777777" w:rsidR="00D05B67" w:rsidRPr="00291401" w:rsidRDefault="00D05B67" w:rsidP="00D05B67">
            <w:pPr>
              <w:contextualSpacing/>
              <w:rPr>
                <w:sz w:val="16"/>
                <w:szCs w:val="18"/>
              </w:rPr>
            </w:pPr>
            <w:r w:rsidRPr="00291401">
              <w:rPr>
                <w:sz w:val="16"/>
                <w:szCs w:val="18"/>
              </w:rPr>
              <w:t>8</w:t>
            </w:r>
          </w:p>
        </w:tc>
        <w:tc>
          <w:tcPr>
            <w:tcW w:w="5452" w:type="dxa"/>
          </w:tcPr>
          <w:p w14:paraId="230BE098" w14:textId="77777777" w:rsidR="00D05B67" w:rsidRPr="00291401" w:rsidRDefault="00D05B67" w:rsidP="00D05B67">
            <w:pPr>
              <w:contextualSpacing/>
              <w:rPr>
                <w:sz w:val="16"/>
                <w:szCs w:val="18"/>
              </w:rPr>
            </w:pPr>
            <w:r w:rsidRPr="00291401">
              <w:rPr>
                <w:sz w:val="16"/>
                <w:szCs w:val="18"/>
              </w:rPr>
              <w:t>ARASINAV</w:t>
            </w:r>
          </w:p>
        </w:tc>
        <w:tc>
          <w:tcPr>
            <w:tcW w:w="1685" w:type="dxa"/>
          </w:tcPr>
          <w:p w14:paraId="19B3E4F6" w14:textId="77777777" w:rsidR="00D05B67" w:rsidRPr="00291401" w:rsidRDefault="00D05B67" w:rsidP="00D05B67">
            <w:pPr>
              <w:contextualSpacing/>
              <w:rPr>
                <w:sz w:val="16"/>
                <w:szCs w:val="18"/>
              </w:rPr>
            </w:pPr>
          </w:p>
        </w:tc>
      </w:tr>
      <w:tr w:rsidR="00D05B67" w:rsidRPr="00291401" w14:paraId="5330D1D9" w14:textId="77777777" w:rsidTr="00D05B67">
        <w:tc>
          <w:tcPr>
            <w:tcW w:w="1925" w:type="dxa"/>
          </w:tcPr>
          <w:p w14:paraId="74FD57A6" w14:textId="77777777" w:rsidR="00D05B67" w:rsidRPr="00291401" w:rsidRDefault="00D05B67" w:rsidP="00D05B67">
            <w:pPr>
              <w:contextualSpacing/>
              <w:rPr>
                <w:sz w:val="16"/>
                <w:szCs w:val="18"/>
              </w:rPr>
            </w:pPr>
            <w:r w:rsidRPr="00291401">
              <w:rPr>
                <w:sz w:val="16"/>
                <w:szCs w:val="18"/>
              </w:rPr>
              <w:t>9</w:t>
            </w:r>
          </w:p>
        </w:tc>
        <w:tc>
          <w:tcPr>
            <w:tcW w:w="5452" w:type="dxa"/>
          </w:tcPr>
          <w:p w14:paraId="36187CDB" w14:textId="77777777" w:rsidR="00D05B67" w:rsidRPr="00291401" w:rsidRDefault="00D05B67" w:rsidP="00D05B67">
            <w:pPr>
              <w:contextualSpacing/>
              <w:rPr>
                <w:sz w:val="16"/>
                <w:szCs w:val="18"/>
              </w:rPr>
            </w:pPr>
            <w:r w:rsidRPr="00A92F11">
              <w:rPr>
                <w:sz w:val="16"/>
                <w:szCs w:val="18"/>
              </w:rPr>
              <w:t>Uşak Yöresi mermerleri</w:t>
            </w:r>
            <w:r w:rsidRPr="00A92F11">
              <w:rPr>
                <w:sz w:val="16"/>
                <w:szCs w:val="18"/>
              </w:rPr>
              <w:tab/>
            </w:r>
          </w:p>
        </w:tc>
        <w:tc>
          <w:tcPr>
            <w:tcW w:w="1685" w:type="dxa"/>
          </w:tcPr>
          <w:p w14:paraId="647AB9A5" w14:textId="77777777" w:rsidR="00D05B67" w:rsidRPr="00291401" w:rsidRDefault="00D05B67" w:rsidP="00D05B67">
            <w:pPr>
              <w:contextualSpacing/>
              <w:rPr>
                <w:sz w:val="16"/>
                <w:szCs w:val="18"/>
              </w:rPr>
            </w:pPr>
          </w:p>
        </w:tc>
      </w:tr>
      <w:tr w:rsidR="00D05B67" w:rsidRPr="00291401" w14:paraId="0AF67DB5" w14:textId="77777777" w:rsidTr="00D05B67">
        <w:tc>
          <w:tcPr>
            <w:tcW w:w="1925" w:type="dxa"/>
          </w:tcPr>
          <w:p w14:paraId="12EF42AF" w14:textId="77777777" w:rsidR="00D05B67" w:rsidRPr="00291401" w:rsidRDefault="00D05B67" w:rsidP="00D05B67">
            <w:pPr>
              <w:contextualSpacing/>
              <w:rPr>
                <w:sz w:val="16"/>
                <w:szCs w:val="18"/>
              </w:rPr>
            </w:pPr>
            <w:r w:rsidRPr="00291401">
              <w:rPr>
                <w:sz w:val="16"/>
                <w:szCs w:val="18"/>
              </w:rPr>
              <w:t>10</w:t>
            </w:r>
          </w:p>
        </w:tc>
        <w:tc>
          <w:tcPr>
            <w:tcW w:w="5452" w:type="dxa"/>
          </w:tcPr>
          <w:p w14:paraId="7FDDE6AC" w14:textId="77777777" w:rsidR="00D05B67" w:rsidRPr="00291401" w:rsidRDefault="00D05B67" w:rsidP="00D05B67">
            <w:pPr>
              <w:contextualSpacing/>
              <w:rPr>
                <w:sz w:val="16"/>
                <w:szCs w:val="18"/>
              </w:rPr>
            </w:pPr>
            <w:r w:rsidRPr="00A92F11">
              <w:rPr>
                <w:sz w:val="16"/>
                <w:szCs w:val="18"/>
              </w:rPr>
              <w:t>Muğla Bölgesi mermer yatakları</w:t>
            </w:r>
          </w:p>
        </w:tc>
        <w:tc>
          <w:tcPr>
            <w:tcW w:w="1685" w:type="dxa"/>
          </w:tcPr>
          <w:p w14:paraId="7EE7500A" w14:textId="77777777" w:rsidR="00D05B67" w:rsidRPr="00291401" w:rsidRDefault="00D05B67" w:rsidP="00D05B67">
            <w:pPr>
              <w:contextualSpacing/>
              <w:rPr>
                <w:sz w:val="16"/>
                <w:szCs w:val="18"/>
              </w:rPr>
            </w:pPr>
          </w:p>
        </w:tc>
      </w:tr>
      <w:tr w:rsidR="00D05B67" w:rsidRPr="00291401" w14:paraId="7C7F8F50" w14:textId="77777777" w:rsidTr="00D05B67">
        <w:tc>
          <w:tcPr>
            <w:tcW w:w="1925" w:type="dxa"/>
          </w:tcPr>
          <w:p w14:paraId="2D4135CA" w14:textId="77777777" w:rsidR="00D05B67" w:rsidRPr="00291401" w:rsidRDefault="00D05B67" w:rsidP="00D05B67">
            <w:pPr>
              <w:contextualSpacing/>
              <w:rPr>
                <w:sz w:val="16"/>
                <w:szCs w:val="18"/>
              </w:rPr>
            </w:pPr>
            <w:r w:rsidRPr="00291401">
              <w:rPr>
                <w:sz w:val="16"/>
                <w:szCs w:val="18"/>
              </w:rPr>
              <w:t>11</w:t>
            </w:r>
          </w:p>
        </w:tc>
        <w:tc>
          <w:tcPr>
            <w:tcW w:w="5452" w:type="dxa"/>
          </w:tcPr>
          <w:p w14:paraId="39B9403A" w14:textId="77777777" w:rsidR="00D05B67" w:rsidRPr="00291401" w:rsidRDefault="00D05B67" w:rsidP="00D05B67">
            <w:pPr>
              <w:contextualSpacing/>
              <w:rPr>
                <w:sz w:val="16"/>
                <w:szCs w:val="18"/>
              </w:rPr>
            </w:pPr>
            <w:r w:rsidRPr="00A92F11">
              <w:rPr>
                <w:sz w:val="16"/>
                <w:szCs w:val="18"/>
              </w:rPr>
              <w:t>Muğla(Kavaklıdere_kestanecik) yöresi mermer yatakları</w:t>
            </w:r>
          </w:p>
        </w:tc>
        <w:tc>
          <w:tcPr>
            <w:tcW w:w="1685" w:type="dxa"/>
          </w:tcPr>
          <w:p w14:paraId="12E1D39B" w14:textId="77777777" w:rsidR="00D05B67" w:rsidRPr="00291401" w:rsidRDefault="00D05B67" w:rsidP="00D05B67">
            <w:pPr>
              <w:contextualSpacing/>
              <w:rPr>
                <w:sz w:val="16"/>
                <w:szCs w:val="18"/>
              </w:rPr>
            </w:pPr>
          </w:p>
        </w:tc>
      </w:tr>
      <w:tr w:rsidR="00D05B67" w:rsidRPr="00291401" w14:paraId="7962A5BF" w14:textId="77777777" w:rsidTr="00D05B67">
        <w:tc>
          <w:tcPr>
            <w:tcW w:w="1925" w:type="dxa"/>
          </w:tcPr>
          <w:p w14:paraId="44A9DE22" w14:textId="77777777" w:rsidR="00D05B67" w:rsidRPr="00291401" w:rsidRDefault="00D05B67" w:rsidP="00D05B67">
            <w:pPr>
              <w:contextualSpacing/>
              <w:rPr>
                <w:sz w:val="16"/>
                <w:szCs w:val="18"/>
              </w:rPr>
            </w:pPr>
            <w:r w:rsidRPr="00291401">
              <w:rPr>
                <w:sz w:val="16"/>
                <w:szCs w:val="18"/>
              </w:rPr>
              <w:t>12</w:t>
            </w:r>
          </w:p>
        </w:tc>
        <w:tc>
          <w:tcPr>
            <w:tcW w:w="5452" w:type="dxa"/>
          </w:tcPr>
          <w:p w14:paraId="43BB91BF" w14:textId="77777777" w:rsidR="00D05B67" w:rsidRPr="00291401" w:rsidRDefault="00D05B67" w:rsidP="00D05B67">
            <w:pPr>
              <w:contextualSpacing/>
              <w:rPr>
                <w:sz w:val="16"/>
                <w:szCs w:val="18"/>
              </w:rPr>
            </w:pPr>
            <w:r w:rsidRPr="00A92F11">
              <w:rPr>
                <w:sz w:val="16"/>
                <w:szCs w:val="18"/>
              </w:rPr>
              <w:t>Muğla (Yatağan-Milas arası) mermer yatakları</w:t>
            </w:r>
          </w:p>
        </w:tc>
        <w:tc>
          <w:tcPr>
            <w:tcW w:w="1685" w:type="dxa"/>
          </w:tcPr>
          <w:p w14:paraId="0DD32C99" w14:textId="77777777" w:rsidR="00D05B67" w:rsidRPr="00291401" w:rsidRDefault="00D05B67" w:rsidP="00D05B67">
            <w:pPr>
              <w:contextualSpacing/>
              <w:rPr>
                <w:sz w:val="16"/>
                <w:szCs w:val="18"/>
              </w:rPr>
            </w:pPr>
          </w:p>
        </w:tc>
      </w:tr>
      <w:tr w:rsidR="00D05B67" w:rsidRPr="00291401" w14:paraId="55D5FB87" w14:textId="77777777" w:rsidTr="00D05B67">
        <w:tc>
          <w:tcPr>
            <w:tcW w:w="1925" w:type="dxa"/>
          </w:tcPr>
          <w:p w14:paraId="587D8B1E" w14:textId="77777777" w:rsidR="00D05B67" w:rsidRPr="00291401" w:rsidRDefault="00D05B67" w:rsidP="00D05B67">
            <w:pPr>
              <w:contextualSpacing/>
              <w:rPr>
                <w:sz w:val="16"/>
                <w:szCs w:val="18"/>
              </w:rPr>
            </w:pPr>
            <w:r w:rsidRPr="00291401">
              <w:rPr>
                <w:sz w:val="16"/>
                <w:szCs w:val="18"/>
              </w:rPr>
              <w:t>13</w:t>
            </w:r>
          </w:p>
        </w:tc>
        <w:tc>
          <w:tcPr>
            <w:tcW w:w="5452" w:type="dxa"/>
          </w:tcPr>
          <w:p w14:paraId="634EEC1E" w14:textId="77777777" w:rsidR="00D05B67" w:rsidRPr="00291401" w:rsidRDefault="00D05B67" w:rsidP="00D05B67">
            <w:pPr>
              <w:contextualSpacing/>
              <w:rPr>
                <w:sz w:val="16"/>
                <w:szCs w:val="18"/>
              </w:rPr>
            </w:pPr>
            <w:r w:rsidRPr="00A92F11">
              <w:rPr>
                <w:sz w:val="16"/>
                <w:szCs w:val="18"/>
              </w:rPr>
              <w:t>Muğla (</w:t>
            </w:r>
            <w:r>
              <w:rPr>
                <w:sz w:val="16"/>
                <w:szCs w:val="18"/>
              </w:rPr>
              <w:t>Kalınağıl/Bordo</w:t>
            </w:r>
            <w:r w:rsidRPr="00A92F11">
              <w:rPr>
                <w:sz w:val="16"/>
                <w:szCs w:val="18"/>
              </w:rPr>
              <w:t>) mermer yatakları</w:t>
            </w:r>
          </w:p>
        </w:tc>
        <w:tc>
          <w:tcPr>
            <w:tcW w:w="1685" w:type="dxa"/>
          </w:tcPr>
          <w:p w14:paraId="65C51C27" w14:textId="77777777" w:rsidR="00D05B67" w:rsidRPr="00291401" w:rsidRDefault="00D05B67" w:rsidP="00D05B67">
            <w:pPr>
              <w:contextualSpacing/>
              <w:rPr>
                <w:sz w:val="16"/>
                <w:szCs w:val="18"/>
              </w:rPr>
            </w:pPr>
          </w:p>
        </w:tc>
      </w:tr>
      <w:tr w:rsidR="00D05B67" w:rsidRPr="00291401" w14:paraId="650CD3B7" w14:textId="77777777" w:rsidTr="00D05B67">
        <w:tc>
          <w:tcPr>
            <w:tcW w:w="1925" w:type="dxa"/>
          </w:tcPr>
          <w:p w14:paraId="0D1F5173" w14:textId="77777777" w:rsidR="00D05B67" w:rsidRPr="00291401" w:rsidRDefault="00D05B67" w:rsidP="00D05B67">
            <w:pPr>
              <w:contextualSpacing/>
              <w:rPr>
                <w:sz w:val="16"/>
                <w:szCs w:val="18"/>
              </w:rPr>
            </w:pPr>
            <w:r w:rsidRPr="00291401">
              <w:rPr>
                <w:sz w:val="16"/>
                <w:szCs w:val="18"/>
              </w:rPr>
              <w:t>14</w:t>
            </w:r>
          </w:p>
        </w:tc>
        <w:tc>
          <w:tcPr>
            <w:tcW w:w="5452" w:type="dxa"/>
          </w:tcPr>
          <w:p w14:paraId="05844F5F" w14:textId="77777777" w:rsidR="00D05B67" w:rsidRPr="00291401" w:rsidRDefault="00D05B67" w:rsidP="00D05B67">
            <w:pPr>
              <w:contextualSpacing/>
              <w:rPr>
                <w:sz w:val="16"/>
                <w:szCs w:val="18"/>
              </w:rPr>
            </w:pPr>
            <w:r w:rsidRPr="000B5FC8">
              <w:rPr>
                <w:sz w:val="16"/>
                <w:szCs w:val="18"/>
              </w:rPr>
              <w:t>Öğrenci araştırma ödev sunumları</w:t>
            </w:r>
          </w:p>
        </w:tc>
        <w:tc>
          <w:tcPr>
            <w:tcW w:w="1685" w:type="dxa"/>
          </w:tcPr>
          <w:p w14:paraId="3FE59188" w14:textId="77777777" w:rsidR="00D05B67" w:rsidRPr="00291401" w:rsidRDefault="00D05B67" w:rsidP="00D05B67">
            <w:pPr>
              <w:contextualSpacing/>
              <w:rPr>
                <w:sz w:val="16"/>
                <w:szCs w:val="18"/>
              </w:rPr>
            </w:pPr>
          </w:p>
        </w:tc>
      </w:tr>
      <w:tr w:rsidR="00D05B67" w:rsidRPr="00291401" w14:paraId="4888C007" w14:textId="77777777" w:rsidTr="00D05B67">
        <w:tc>
          <w:tcPr>
            <w:tcW w:w="1925" w:type="dxa"/>
          </w:tcPr>
          <w:p w14:paraId="3822EDFF" w14:textId="77777777" w:rsidR="00D05B67" w:rsidRPr="00291401" w:rsidRDefault="00D05B67" w:rsidP="00D05B67">
            <w:pPr>
              <w:contextualSpacing/>
              <w:rPr>
                <w:sz w:val="16"/>
                <w:szCs w:val="18"/>
              </w:rPr>
            </w:pPr>
            <w:r w:rsidRPr="00291401">
              <w:rPr>
                <w:sz w:val="16"/>
                <w:szCs w:val="18"/>
              </w:rPr>
              <w:t>15</w:t>
            </w:r>
          </w:p>
        </w:tc>
        <w:tc>
          <w:tcPr>
            <w:tcW w:w="5452" w:type="dxa"/>
          </w:tcPr>
          <w:p w14:paraId="2F11134C" w14:textId="77777777" w:rsidR="00D05B67" w:rsidRPr="00291401" w:rsidRDefault="00D05B67" w:rsidP="00D05B67">
            <w:pPr>
              <w:contextualSpacing/>
              <w:rPr>
                <w:sz w:val="16"/>
                <w:szCs w:val="18"/>
              </w:rPr>
            </w:pPr>
            <w:r w:rsidRPr="000B5FC8">
              <w:rPr>
                <w:sz w:val="16"/>
                <w:szCs w:val="18"/>
              </w:rPr>
              <w:t>Öğrenci araştırma ödev sunumları</w:t>
            </w:r>
          </w:p>
        </w:tc>
        <w:tc>
          <w:tcPr>
            <w:tcW w:w="1685" w:type="dxa"/>
          </w:tcPr>
          <w:p w14:paraId="3D1E2546" w14:textId="77777777" w:rsidR="00D05B67" w:rsidRPr="00291401" w:rsidRDefault="00D05B67" w:rsidP="00D05B67">
            <w:pPr>
              <w:contextualSpacing/>
              <w:rPr>
                <w:sz w:val="16"/>
                <w:szCs w:val="18"/>
              </w:rPr>
            </w:pPr>
          </w:p>
        </w:tc>
      </w:tr>
      <w:tr w:rsidR="00D05B67" w:rsidRPr="00291401" w14:paraId="2A970771" w14:textId="77777777" w:rsidTr="00D05B67">
        <w:tc>
          <w:tcPr>
            <w:tcW w:w="1925" w:type="dxa"/>
          </w:tcPr>
          <w:p w14:paraId="413B9EF7" w14:textId="77777777" w:rsidR="00D05B67" w:rsidRPr="00291401" w:rsidRDefault="00D05B67" w:rsidP="00D05B67">
            <w:pPr>
              <w:contextualSpacing/>
              <w:rPr>
                <w:sz w:val="16"/>
                <w:szCs w:val="18"/>
              </w:rPr>
            </w:pPr>
            <w:r w:rsidRPr="00291401">
              <w:rPr>
                <w:sz w:val="16"/>
                <w:szCs w:val="18"/>
              </w:rPr>
              <w:t>16</w:t>
            </w:r>
          </w:p>
        </w:tc>
        <w:tc>
          <w:tcPr>
            <w:tcW w:w="5452" w:type="dxa"/>
          </w:tcPr>
          <w:p w14:paraId="274E3C14" w14:textId="77777777" w:rsidR="00D05B67" w:rsidRPr="00291401" w:rsidRDefault="00D05B67" w:rsidP="00D05B67">
            <w:pPr>
              <w:contextualSpacing/>
              <w:rPr>
                <w:sz w:val="16"/>
                <w:szCs w:val="18"/>
              </w:rPr>
            </w:pPr>
            <w:r w:rsidRPr="00291401">
              <w:rPr>
                <w:sz w:val="16"/>
                <w:szCs w:val="18"/>
              </w:rPr>
              <w:t>FİNAL</w:t>
            </w:r>
          </w:p>
        </w:tc>
        <w:tc>
          <w:tcPr>
            <w:tcW w:w="1685" w:type="dxa"/>
          </w:tcPr>
          <w:p w14:paraId="7F6396A4" w14:textId="77777777" w:rsidR="00D05B67" w:rsidRPr="00291401" w:rsidRDefault="00D05B67" w:rsidP="00D05B67">
            <w:pPr>
              <w:contextualSpacing/>
              <w:rPr>
                <w:sz w:val="16"/>
                <w:szCs w:val="18"/>
              </w:rPr>
            </w:pPr>
          </w:p>
        </w:tc>
      </w:tr>
    </w:tbl>
    <w:p w14:paraId="7F05493F" w14:textId="77777777" w:rsidR="00D05B67" w:rsidRDefault="00D05B67" w:rsidP="00D05B67">
      <w:pPr>
        <w:spacing w:after="0" w:line="240" w:lineRule="auto"/>
        <w:contextualSpacing/>
        <w:rPr>
          <w:sz w:val="16"/>
          <w:szCs w:val="18"/>
        </w:rPr>
      </w:pPr>
    </w:p>
    <w:p w14:paraId="08D7F5DE" w14:textId="77777777" w:rsidR="00D05B67" w:rsidRDefault="00D05B67" w:rsidP="00D05B67">
      <w:pPr>
        <w:spacing w:after="0" w:line="240" w:lineRule="auto"/>
        <w:contextualSpacing/>
        <w:rPr>
          <w:sz w:val="16"/>
          <w:szCs w:val="18"/>
        </w:rPr>
      </w:pPr>
    </w:p>
    <w:p w14:paraId="6000026A" w14:textId="77777777" w:rsidR="00D05B67" w:rsidRDefault="00D05B67" w:rsidP="00D05B67">
      <w:pPr>
        <w:spacing w:after="0" w:line="240" w:lineRule="auto"/>
        <w:contextualSpacing/>
        <w:rPr>
          <w:sz w:val="16"/>
          <w:szCs w:val="18"/>
        </w:rPr>
      </w:pPr>
    </w:p>
    <w:p w14:paraId="7B698242" w14:textId="77777777" w:rsidR="00D05B67" w:rsidRDefault="00D05B67" w:rsidP="00D05B67">
      <w:pPr>
        <w:spacing w:after="0" w:line="240" w:lineRule="auto"/>
        <w:contextualSpacing/>
        <w:rPr>
          <w:sz w:val="16"/>
          <w:szCs w:val="18"/>
        </w:rPr>
      </w:pPr>
    </w:p>
    <w:p w14:paraId="19B71172" w14:textId="77777777" w:rsidR="00D05B67" w:rsidRDefault="00D05B67" w:rsidP="00D05B67">
      <w:pPr>
        <w:spacing w:after="0" w:line="240" w:lineRule="auto"/>
        <w:contextualSpacing/>
        <w:rPr>
          <w:sz w:val="16"/>
          <w:szCs w:val="18"/>
        </w:rPr>
      </w:pPr>
    </w:p>
    <w:p w14:paraId="1F24F272"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2BD7E9EC" w14:textId="77777777" w:rsidTr="00D05B67">
        <w:tc>
          <w:tcPr>
            <w:tcW w:w="5000" w:type="pct"/>
            <w:gridSpan w:val="21"/>
            <w:shd w:val="clear" w:color="auto" w:fill="D9D9D9" w:themeFill="background1" w:themeFillShade="D9"/>
          </w:tcPr>
          <w:p w14:paraId="6775C372"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204E68D4" w14:textId="77777777" w:rsidTr="00D05B67">
        <w:tc>
          <w:tcPr>
            <w:tcW w:w="370" w:type="pct"/>
            <w:shd w:val="clear" w:color="auto" w:fill="808080" w:themeFill="background1" w:themeFillShade="80"/>
          </w:tcPr>
          <w:p w14:paraId="1535BFBB"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4A0916DD"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59BF0363"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0FF1C469"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4908A2A5"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6B547E1D"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23770723"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28599312"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0F6BECB6"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3A64CD6C"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482970C4"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78D7E272"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0D17280D"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4C683F48"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56508EB6"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6B7FC8FC" w14:textId="77777777" w:rsidR="00D05B67" w:rsidRPr="00291401" w:rsidRDefault="00D05B67" w:rsidP="00D05B67">
            <w:pPr>
              <w:contextualSpacing/>
              <w:rPr>
                <w:sz w:val="16"/>
                <w:szCs w:val="18"/>
              </w:rPr>
            </w:pPr>
            <w:r w:rsidRPr="00291401">
              <w:rPr>
                <w:sz w:val="16"/>
                <w:szCs w:val="18"/>
              </w:rPr>
              <w:t>P15</w:t>
            </w:r>
          </w:p>
        </w:tc>
      </w:tr>
      <w:tr w:rsidR="00D05B67" w:rsidRPr="00291401" w14:paraId="21EB8D49" w14:textId="77777777" w:rsidTr="00D05B67">
        <w:tc>
          <w:tcPr>
            <w:tcW w:w="370" w:type="pct"/>
            <w:shd w:val="clear" w:color="auto" w:fill="808080" w:themeFill="background1" w:themeFillShade="80"/>
          </w:tcPr>
          <w:p w14:paraId="7B185B76" w14:textId="77777777" w:rsidR="00D05B67" w:rsidRPr="00291401" w:rsidRDefault="00D05B67" w:rsidP="00D05B67">
            <w:pPr>
              <w:contextualSpacing/>
              <w:rPr>
                <w:sz w:val="16"/>
                <w:szCs w:val="18"/>
              </w:rPr>
            </w:pPr>
            <w:r w:rsidRPr="00291401">
              <w:rPr>
                <w:sz w:val="16"/>
                <w:szCs w:val="18"/>
              </w:rPr>
              <w:t>TÜM</w:t>
            </w:r>
          </w:p>
        </w:tc>
        <w:tc>
          <w:tcPr>
            <w:tcW w:w="309" w:type="pct"/>
          </w:tcPr>
          <w:p w14:paraId="7079C4E3" w14:textId="77777777" w:rsidR="00D05B67" w:rsidRPr="00291401" w:rsidRDefault="00D05B67" w:rsidP="00D05B67">
            <w:pPr>
              <w:contextualSpacing/>
              <w:rPr>
                <w:sz w:val="16"/>
                <w:szCs w:val="18"/>
              </w:rPr>
            </w:pPr>
            <w:r>
              <w:rPr>
                <w:sz w:val="16"/>
                <w:szCs w:val="18"/>
              </w:rPr>
              <w:t>2</w:t>
            </w:r>
          </w:p>
        </w:tc>
        <w:tc>
          <w:tcPr>
            <w:tcW w:w="309" w:type="pct"/>
            <w:gridSpan w:val="2"/>
          </w:tcPr>
          <w:p w14:paraId="0A831E98" w14:textId="77777777" w:rsidR="00D05B67" w:rsidRPr="00291401" w:rsidRDefault="00D05B67" w:rsidP="00D05B67">
            <w:pPr>
              <w:contextualSpacing/>
              <w:rPr>
                <w:sz w:val="16"/>
                <w:szCs w:val="18"/>
              </w:rPr>
            </w:pPr>
            <w:r>
              <w:rPr>
                <w:sz w:val="16"/>
                <w:szCs w:val="18"/>
              </w:rPr>
              <w:t>3</w:t>
            </w:r>
          </w:p>
        </w:tc>
        <w:tc>
          <w:tcPr>
            <w:tcW w:w="309" w:type="pct"/>
          </w:tcPr>
          <w:p w14:paraId="633976DF" w14:textId="77777777" w:rsidR="00D05B67" w:rsidRPr="00291401" w:rsidRDefault="00D05B67" w:rsidP="00D05B67">
            <w:pPr>
              <w:contextualSpacing/>
              <w:rPr>
                <w:sz w:val="16"/>
                <w:szCs w:val="18"/>
              </w:rPr>
            </w:pPr>
            <w:r>
              <w:rPr>
                <w:sz w:val="16"/>
                <w:szCs w:val="18"/>
              </w:rPr>
              <w:t>4</w:t>
            </w:r>
          </w:p>
        </w:tc>
        <w:tc>
          <w:tcPr>
            <w:tcW w:w="309" w:type="pct"/>
          </w:tcPr>
          <w:p w14:paraId="2E92380F" w14:textId="77777777" w:rsidR="00D05B67" w:rsidRPr="00291401" w:rsidRDefault="00D05B67" w:rsidP="00D05B67">
            <w:pPr>
              <w:contextualSpacing/>
              <w:rPr>
                <w:sz w:val="16"/>
                <w:szCs w:val="18"/>
              </w:rPr>
            </w:pPr>
            <w:r>
              <w:rPr>
                <w:sz w:val="16"/>
                <w:szCs w:val="18"/>
              </w:rPr>
              <w:t>4</w:t>
            </w:r>
          </w:p>
        </w:tc>
        <w:tc>
          <w:tcPr>
            <w:tcW w:w="309" w:type="pct"/>
            <w:gridSpan w:val="2"/>
          </w:tcPr>
          <w:p w14:paraId="3A7D5245" w14:textId="77777777" w:rsidR="00D05B67" w:rsidRPr="00291401" w:rsidRDefault="00D05B67" w:rsidP="00D05B67">
            <w:pPr>
              <w:contextualSpacing/>
              <w:rPr>
                <w:sz w:val="16"/>
                <w:szCs w:val="18"/>
              </w:rPr>
            </w:pPr>
            <w:r>
              <w:rPr>
                <w:sz w:val="16"/>
                <w:szCs w:val="18"/>
              </w:rPr>
              <w:t>3</w:t>
            </w:r>
          </w:p>
        </w:tc>
        <w:tc>
          <w:tcPr>
            <w:tcW w:w="309" w:type="pct"/>
          </w:tcPr>
          <w:p w14:paraId="74C9EB18" w14:textId="77777777" w:rsidR="00D05B67" w:rsidRPr="00291401" w:rsidRDefault="00D05B67" w:rsidP="00D05B67">
            <w:pPr>
              <w:contextualSpacing/>
              <w:rPr>
                <w:sz w:val="16"/>
                <w:szCs w:val="18"/>
              </w:rPr>
            </w:pPr>
            <w:r>
              <w:rPr>
                <w:sz w:val="16"/>
                <w:szCs w:val="18"/>
              </w:rPr>
              <w:t>3</w:t>
            </w:r>
          </w:p>
        </w:tc>
        <w:tc>
          <w:tcPr>
            <w:tcW w:w="309" w:type="pct"/>
            <w:gridSpan w:val="2"/>
          </w:tcPr>
          <w:p w14:paraId="014CE33F" w14:textId="77777777" w:rsidR="00D05B67" w:rsidRPr="00291401" w:rsidRDefault="00D05B67" w:rsidP="00D05B67">
            <w:pPr>
              <w:contextualSpacing/>
              <w:rPr>
                <w:sz w:val="16"/>
                <w:szCs w:val="18"/>
              </w:rPr>
            </w:pPr>
            <w:r>
              <w:rPr>
                <w:sz w:val="16"/>
                <w:szCs w:val="18"/>
              </w:rPr>
              <w:t>1</w:t>
            </w:r>
          </w:p>
        </w:tc>
        <w:tc>
          <w:tcPr>
            <w:tcW w:w="309" w:type="pct"/>
          </w:tcPr>
          <w:p w14:paraId="7DB68E2C" w14:textId="77777777" w:rsidR="00D05B67" w:rsidRPr="00291401" w:rsidRDefault="00D05B67" w:rsidP="00D05B67">
            <w:pPr>
              <w:contextualSpacing/>
              <w:rPr>
                <w:sz w:val="16"/>
                <w:szCs w:val="18"/>
              </w:rPr>
            </w:pPr>
          </w:p>
        </w:tc>
        <w:tc>
          <w:tcPr>
            <w:tcW w:w="309" w:type="pct"/>
          </w:tcPr>
          <w:p w14:paraId="5F792738" w14:textId="77777777" w:rsidR="00D05B67" w:rsidRPr="00291401" w:rsidRDefault="00D05B67" w:rsidP="00D05B67">
            <w:pPr>
              <w:contextualSpacing/>
              <w:rPr>
                <w:sz w:val="16"/>
                <w:szCs w:val="18"/>
              </w:rPr>
            </w:pPr>
            <w:r>
              <w:rPr>
                <w:sz w:val="16"/>
                <w:szCs w:val="18"/>
              </w:rPr>
              <w:t>5</w:t>
            </w:r>
          </w:p>
        </w:tc>
        <w:tc>
          <w:tcPr>
            <w:tcW w:w="309" w:type="pct"/>
            <w:gridSpan w:val="2"/>
          </w:tcPr>
          <w:p w14:paraId="45E270AD" w14:textId="77777777" w:rsidR="00D05B67" w:rsidRPr="00291401" w:rsidRDefault="00D05B67" w:rsidP="00D05B67">
            <w:pPr>
              <w:contextualSpacing/>
              <w:rPr>
                <w:sz w:val="16"/>
                <w:szCs w:val="18"/>
              </w:rPr>
            </w:pPr>
          </w:p>
        </w:tc>
        <w:tc>
          <w:tcPr>
            <w:tcW w:w="309" w:type="pct"/>
          </w:tcPr>
          <w:p w14:paraId="1B0974D1" w14:textId="77777777" w:rsidR="00D05B67" w:rsidRPr="00291401" w:rsidRDefault="00D05B67" w:rsidP="00D05B67">
            <w:pPr>
              <w:contextualSpacing/>
              <w:rPr>
                <w:sz w:val="16"/>
                <w:szCs w:val="18"/>
              </w:rPr>
            </w:pPr>
          </w:p>
        </w:tc>
        <w:tc>
          <w:tcPr>
            <w:tcW w:w="309" w:type="pct"/>
          </w:tcPr>
          <w:p w14:paraId="54D332D7" w14:textId="77777777" w:rsidR="00D05B67" w:rsidRPr="00291401" w:rsidRDefault="00D05B67" w:rsidP="00D05B67">
            <w:pPr>
              <w:contextualSpacing/>
              <w:rPr>
                <w:sz w:val="16"/>
                <w:szCs w:val="18"/>
              </w:rPr>
            </w:pPr>
          </w:p>
        </w:tc>
        <w:tc>
          <w:tcPr>
            <w:tcW w:w="309" w:type="pct"/>
            <w:gridSpan w:val="2"/>
          </w:tcPr>
          <w:p w14:paraId="455255CB" w14:textId="77777777" w:rsidR="00D05B67" w:rsidRPr="00291401" w:rsidRDefault="00D05B67" w:rsidP="00D05B67">
            <w:pPr>
              <w:contextualSpacing/>
              <w:rPr>
                <w:sz w:val="16"/>
                <w:szCs w:val="18"/>
              </w:rPr>
            </w:pPr>
          </w:p>
        </w:tc>
        <w:tc>
          <w:tcPr>
            <w:tcW w:w="309" w:type="pct"/>
          </w:tcPr>
          <w:p w14:paraId="02B237F9" w14:textId="77777777" w:rsidR="00D05B67" w:rsidRPr="00291401" w:rsidRDefault="00D05B67" w:rsidP="00D05B67">
            <w:pPr>
              <w:contextualSpacing/>
              <w:rPr>
                <w:sz w:val="16"/>
                <w:szCs w:val="18"/>
              </w:rPr>
            </w:pPr>
          </w:p>
        </w:tc>
        <w:tc>
          <w:tcPr>
            <w:tcW w:w="304" w:type="pct"/>
          </w:tcPr>
          <w:p w14:paraId="0A19FC2A" w14:textId="77777777" w:rsidR="00D05B67" w:rsidRPr="00291401" w:rsidRDefault="00D05B67" w:rsidP="00D05B67">
            <w:pPr>
              <w:contextualSpacing/>
              <w:rPr>
                <w:sz w:val="16"/>
                <w:szCs w:val="18"/>
              </w:rPr>
            </w:pPr>
          </w:p>
        </w:tc>
      </w:tr>
      <w:tr w:rsidR="00D05B67" w:rsidRPr="00291401" w14:paraId="356088CE" w14:textId="77777777" w:rsidTr="00D05B67">
        <w:tc>
          <w:tcPr>
            <w:tcW w:w="370" w:type="pct"/>
            <w:shd w:val="clear" w:color="auto" w:fill="808080" w:themeFill="background1" w:themeFillShade="80"/>
          </w:tcPr>
          <w:p w14:paraId="6497F290" w14:textId="77777777" w:rsidR="00D05B67" w:rsidRPr="00291401" w:rsidRDefault="00D05B67" w:rsidP="00D05B67">
            <w:pPr>
              <w:contextualSpacing/>
              <w:rPr>
                <w:sz w:val="16"/>
                <w:szCs w:val="18"/>
              </w:rPr>
            </w:pPr>
            <w:r w:rsidRPr="00291401">
              <w:rPr>
                <w:sz w:val="16"/>
                <w:szCs w:val="18"/>
              </w:rPr>
              <w:t>Ö1</w:t>
            </w:r>
          </w:p>
        </w:tc>
        <w:tc>
          <w:tcPr>
            <w:tcW w:w="309" w:type="pct"/>
          </w:tcPr>
          <w:p w14:paraId="34417317" w14:textId="77777777" w:rsidR="00D05B67" w:rsidRPr="00291401" w:rsidRDefault="00D05B67" w:rsidP="00D05B67">
            <w:pPr>
              <w:contextualSpacing/>
              <w:rPr>
                <w:sz w:val="16"/>
                <w:szCs w:val="18"/>
              </w:rPr>
            </w:pPr>
            <w:r>
              <w:rPr>
                <w:sz w:val="16"/>
                <w:szCs w:val="18"/>
              </w:rPr>
              <w:t>1</w:t>
            </w:r>
          </w:p>
        </w:tc>
        <w:tc>
          <w:tcPr>
            <w:tcW w:w="309" w:type="pct"/>
            <w:gridSpan w:val="2"/>
          </w:tcPr>
          <w:p w14:paraId="4DE90362" w14:textId="77777777" w:rsidR="00D05B67" w:rsidRPr="00291401" w:rsidRDefault="00D05B67" w:rsidP="00D05B67">
            <w:pPr>
              <w:contextualSpacing/>
              <w:rPr>
                <w:sz w:val="16"/>
                <w:szCs w:val="18"/>
              </w:rPr>
            </w:pPr>
            <w:r>
              <w:rPr>
                <w:sz w:val="16"/>
                <w:szCs w:val="18"/>
              </w:rPr>
              <w:t>3</w:t>
            </w:r>
          </w:p>
        </w:tc>
        <w:tc>
          <w:tcPr>
            <w:tcW w:w="309" w:type="pct"/>
          </w:tcPr>
          <w:p w14:paraId="7F33B21F" w14:textId="77777777" w:rsidR="00D05B67" w:rsidRPr="00291401" w:rsidRDefault="00D05B67" w:rsidP="00D05B67">
            <w:pPr>
              <w:contextualSpacing/>
              <w:rPr>
                <w:sz w:val="16"/>
                <w:szCs w:val="18"/>
              </w:rPr>
            </w:pPr>
          </w:p>
        </w:tc>
        <w:tc>
          <w:tcPr>
            <w:tcW w:w="309" w:type="pct"/>
          </w:tcPr>
          <w:p w14:paraId="7D454233" w14:textId="77777777" w:rsidR="00D05B67" w:rsidRPr="00291401" w:rsidRDefault="00D05B67" w:rsidP="00D05B67">
            <w:pPr>
              <w:contextualSpacing/>
              <w:rPr>
                <w:sz w:val="16"/>
                <w:szCs w:val="18"/>
              </w:rPr>
            </w:pPr>
            <w:r>
              <w:rPr>
                <w:sz w:val="16"/>
                <w:szCs w:val="18"/>
              </w:rPr>
              <w:t>4</w:t>
            </w:r>
          </w:p>
        </w:tc>
        <w:tc>
          <w:tcPr>
            <w:tcW w:w="309" w:type="pct"/>
            <w:gridSpan w:val="2"/>
          </w:tcPr>
          <w:p w14:paraId="650990F1" w14:textId="77777777" w:rsidR="00D05B67" w:rsidRPr="00291401" w:rsidRDefault="00D05B67" w:rsidP="00D05B67">
            <w:pPr>
              <w:contextualSpacing/>
              <w:rPr>
                <w:sz w:val="16"/>
                <w:szCs w:val="18"/>
              </w:rPr>
            </w:pPr>
          </w:p>
        </w:tc>
        <w:tc>
          <w:tcPr>
            <w:tcW w:w="309" w:type="pct"/>
          </w:tcPr>
          <w:p w14:paraId="3B0A557A" w14:textId="77777777" w:rsidR="00D05B67" w:rsidRPr="00291401" w:rsidRDefault="00D05B67" w:rsidP="00D05B67">
            <w:pPr>
              <w:contextualSpacing/>
              <w:rPr>
                <w:sz w:val="16"/>
                <w:szCs w:val="18"/>
              </w:rPr>
            </w:pPr>
            <w:r>
              <w:rPr>
                <w:sz w:val="16"/>
                <w:szCs w:val="18"/>
              </w:rPr>
              <w:t>2</w:t>
            </w:r>
          </w:p>
        </w:tc>
        <w:tc>
          <w:tcPr>
            <w:tcW w:w="309" w:type="pct"/>
            <w:gridSpan w:val="2"/>
          </w:tcPr>
          <w:p w14:paraId="167E00B1" w14:textId="77777777" w:rsidR="00D05B67" w:rsidRPr="00291401" w:rsidRDefault="00D05B67" w:rsidP="00D05B67">
            <w:pPr>
              <w:contextualSpacing/>
              <w:rPr>
                <w:sz w:val="16"/>
                <w:szCs w:val="18"/>
              </w:rPr>
            </w:pPr>
            <w:r>
              <w:rPr>
                <w:sz w:val="16"/>
                <w:szCs w:val="18"/>
              </w:rPr>
              <w:t>5</w:t>
            </w:r>
          </w:p>
        </w:tc>
        <w:tc>
          <w:tcPr>
            <w:tcW w:w="309" w:type="pct"/>
          </w:tcPr>
          <w:p w14:paraId="7AED31D5" w14:textId="77777777" w:rsidR="00D05B67" w:rsidRPr="00291401" w:rsidRDefault="00D05B67" w:rsidP="00D05B67">
            <w:pPr>
              <w:contextualSpacing/>
              <w:rPr>
                <w:sz w:val="16"/>
                <w:szCs w:val="18"/>
              </w:rPr>
            </w:pPr>
          </w:p>
        </w:tc>
        <w:tc>
          <w:tcPr>
            <w:tcW w:w="309" w:type="pct"/>
          </w:tcPr>
          <w:p w14:paraId="789DA6AC" w14:textId="77777777" w:rsidR="00D05B67" w:rsidRPr="00291401" w:rsidRDefault="00D05B67" w:rsidP="00D05B67">
            <w:pPr>
              <w:contextualSpacing/>
              <w:rPr>
                <w:sz w:val="16"/>
                <w:szCs w:val="18"/>
              </w:rPr>
            </w:pPr>
          </w:p>
        </w:tc>
        <w:tc>
          <w:tcPr>
            <w:tcW w:w="309" w:type="pct"/>
            <w:gridSpan w:val="2"/>
          </w:tcPr>
          <w:p w14:paraId="530FFCB5" w14:textId="77777777" w:rsidR="00D05B67" w:rsidRPr="00291401" w:rsidRDefault="00D05B67" w:rsidP="00D05B67">
            <w:pPr>
              <w:contextualSpacing/>
              <w:rPr>
                <w:sz w:val="16"/>
                <w:szCs w:val="18"/>
              </w:rPr>
            </w:pPr>
          </w:p>
        </w:tc>
        <w:tc>
          <w:tcPr>
            <w:tcW w:w="309" w:type="pct"/>
          </w:tcPr>
          <w:p w14:paraId="275E9F12" w14:textId="77777777" w:rsidR="00D05B67" w:rsidRPr="00291401" w:rsidRDefault="00D05B67" w:rsidP="00D05B67">
            <w:pPr>
              <w:contextualSpacing/>
              <w:rPr>
                <w:sz w:val="16"/>
                <w:szCs w:val="18"/>
              </w:rPr>
            </w:pPr>
          </w:p>
        </w:tc>
        <w:tc>
          <w:tcPr>
            <w:tcW w:w="309" w:type="pct"/>
          </w:tcPr>
          <w:p w14:paraId="74093DEB" w14:textId="77777777" w:rsidR="00D05B67" w:rsidRPr="00291401" w:rsidRDefault="00D05B67" w:rsidP="00D05B67">
            <w:pPr>
              <w:contextualSpacing/>
              <w:rPr>
                <w:sz w:val="16"/>
                <w:szCs w:val="18"/>
              </w:rPr>
            </w:pPr>
          </w:p>
        </w:tc>
        <w:tc>
          <w:tcPr>
            <w:tcW w:w="309" w:type="pct"/>
            <w:gridSpan w:val="2"/>
          </w:tcPr>
          <w:p w14:paraId="21994C0C" w14:textId="77777777" w:rsidR="00D05B67" w:rsidRPr="00291401" w:rsidRDefault="00D05B67" w:rsidP="00D05B67">
            <w:pPr>
              <w:contextualSpacing/>
              <w:rPr>
                <w:sz w:val="16"/>
                <w:szCs w:val="18"/>
              </w:rPr>
            </w:pPr>
          </w:p>
        </w:tc>
        <w:tc>
          <w:tcPr>
            <w:tcW w:w="309" w:type="pct"/>
          </w:tcPr>
          <w:p w14:paraId="11071C96" w14:textId="77777777" w:rsidR="00D05B67" w:rsidRPr="00291401" w:rsidRDefault="00D05B67" w:rsidP="00D05B67">
            <w:pPr>
              <w:contextualSpacing/>
              <w:rPr>
                <w:sz w:val="16"/>
                <w:szCs w:val="18"/>
              </w:rPr>
            </w:pPr>
          </w:p>
        </w:tc>
        <w:tc>
          <w:tcPr>
            <w:tcW w:w="304" w:type="pct"/>
          </w:tcPr>
          <w:p w14:paraId="58E0711F" w14:textId="77777777" w:rsidR="00D05B67" w:rsidRPr="00291401" w:rsidRDefault="00D05B67" w:rsidP="00D05B67">
            <w:pPr>
              <w:contextualSpacing/>
              <w:rPr>
                <w:sz w:val="16"/>
                <w:szCs w:val="18"/>
              </w:rPr>
            </w:pPr>
          </w:p>
        </w:tc>
      </w:tr>
      <w:tr w:rsidR="00D05B67" w:rsidRPr="00291401" w14:paraId="688EADA8" w14:textId="77777777" w:rsidTr="00D05B67">
        <w:tc>
          <w:tcPr>
            <w:tcW w:w="370" w:type="pct"/>
            <w:shd w:val="clear" w:color="auto" w:fill="808080" w:themeFill="background1" w:themeFillShade="80"/>
          </w:tcPr>
          <w:p w14:paraId="536D18CE" w14:textId="77777777" w:rsidR="00D05B67" w:rsidRPr="00291401" w:rsidRDefault="00D05B67" w:rsidP="00D05B67">
            <w:pPr>
              <w:contextualSpacing/>
              <w:rPr>
                <w:sz w:val="16"/>
                <w:szCs w:val="18"/>
              </w:rPr>
            </w:pPr>
            <w:r w:rsidRPr="00291401">
              <w:rPr>
                <w:sz w:val="16"/>
                <w:szCs w:val="18"/>
              </w:rPr>
              <w:t>Ö2</w:t>
            </w:r>
          </w:p>
        </w:tc>
        <w:tc>
          <w:tcPr>
            <w:tcW w:w="309" w:type="pct"/>
          </w:tcPr>
          <w:p w14:paraId="1B5D8C1A" w14:textId="77777777" w:rsidR="00D05B67" w:rsidRPr="00291401" w:rsidRDefault="00D05B67" w:rsidP="00D05B67">
            <w:pPr>
              <w:contextualSpacing/>
              <w:rPr>
                <w:sz w:val="16"/>
                <w:szCs w:val="18"/>
              </w:rPr>
            </w:pPr>
          </w:p>
        </w:tc>
        <w:tc>
          <w:tcPr>
            <w:tcW w:w="309" w:type="pct"/>
            <w:gridSpan w:val="2"/>
          </w:tcPr>
          <w:p w14:paraId="6ED47F2F" w14:textId="77777777" w:rsidR="00D05B67" w:rsidRPr="00291401" w:rsidRDefault="00D05B67" w:rsidP="00D05B67">
            <w:pPr>
              <w:contextualSpacing/>
              <w:rPr>
                <w:sz w:val="16"/>
                <w:szCs w:val="18"/>
              </w:rPr>
            </w:pPr>
            <w:r>
              <w:rPr>
                <w:sz w:val="16"/>
                <w:szCs w:val="18"/>
              </w:rPr>
              <w:t>3</w:t>
            </w:r>
          </w:p>
        </w:tc>
        <w:tc>
          <w:tcPr>
            <w:tcW w:w="309" w:type="pct"/>
          </w:tcPr>
          <w:p w14:paraId="692021B0" w14:textId="77777777" w:rsidR="00D05B67" w:rsidRPr="00291401" w:rsidRDefault="00D05B67" w:rsidP="00D05B67">
            <w:pPr>
              <w:contextualSpacing/>
              <w:rPr>
                <w:sz w:val="16"/>
                <w:szCs w:val="18"/>
              </w:rPr>
            </w:pPr>
            <w:r>
              <w:rPr>
                <w:sz w:val="16"/>
                <w:szCs w:val="18"/>
              </w:rPr>
              <w:t>2</w:t>
            </w:r>
          </w:p>
        </w:tc>
        <w:tc>
          <w:tcPr>
            <w:tcW w:w="309" w:type="pct"/>
          </w:tcPr>
          <w:p w14:paraId="10B94145" w14:textId="77777777" w:rsidR="00D05B67" w:rsidRPr="00291401" w:rsidRDefault="00D05B67" w:rsidP="00D05B67">
            <w:pPr>
              <w:contextualSpacing/>
              <w:rPr>
                <w:sz w:val="16"/>
                <w:szCs w:val="18"/>
              </w:rPr>
            </w:pPr>
            <w:r>
              <w:rPr>
                <w:sz w:val="16"/>
                <w:szCs w:val="18"/>
              </w:rPr>
              <w:t>4</w:t>
            </w:r>
          </w:p>
        </w:tc>
        <w:tc>
          <w:tcPr>
            <w:tcW w:w="309" w:type="pct"/>
            <w:gridSpan w:val="2"/>
          </w:tcPr>
          <w:p w14:paraId="2E09AFDC" w14:textId="77777777" w:rsidR="00D05B67" w:rsidRPr="00291401" w:rsidRDefault="00D05B67" w:rsidP="00D05B67">
            <w:pPr>
              <w:contextualSpacing/>
              <w:rPr>
                <w:sz w:val="16"/>
                <w:szCs w:val="18"/>
              </w:rPr>
            </w:pPr>
          </w:p>
        </w:tc>
        <w:tc>
          <w:tcPr>
            <w:tcW w:w="309" w:type="pct"/>
          </w:tcPr>
          <w:p w14:paraId="44AC62D0" w14:textId="77777777" w:rsidR="00D05B67" w:rsidRPr="00291401" w:rsidRDefault="00D05B67" w:rsidP="00D05B67">
            <w:pPr>
              <w:contextualSpacing/>
              <w:rPr>
                <w:sz w:val="16"/>
                <w:szCs w:val="18"/>
              </w:rPr>
            </w:pPr>
            <w:r>
              <w:rPr>
                <w:sz w:val="16"/>
                <w:szCs w:val="18"/>
              </w:rPr>
              <w:t>1</w:t>
            </w:r>
          </w:p>
        </w:tc>
        <w:tc>
          <w:tcPr>
            <w:tcW w:w="309" w:type="pct"/>
            <w:gridSpan w:val="2"/>
          </w:tcPr>
          <w:p w14:paraId="2457A1E0" w14:textId="77777777" w:rsidR="00D05B67" w:rsidRPr="00291401" w:rsidRDefault="00D05B67" w:rsidP="00D05B67">
            <w:pPr>
              <w:contextualSpacing/>
              <w:rPr>
                <w:sz w:val="16"/>
                <w:szCs w:val="18"/>
              </w:rPr>
            </w:pPr>
            <w:r>
              <w:rPr>
                <w:sz w:val="16"/>
                <w:szCs w:val="18"/>
              </w:rPr>
              <w:t>5</w:t>
            </w:r>
          </w:p>
        </w:tc>
        <w:tc>
          <w:tcPr>
            <w:tcW w:w="309" w:type="pct"/>
          </w:tcPr>
          <w:p w14:paraId="50E9DFD2" w14:textId="77777777" w:rsidR="00D05B67" w:rsidRPr="00291401" w:rsidRDefault="00D05B67" w:rsidP="00D05B67">
            <w:pPr>
              <w:contextualSpacing/>
              <w:rPr>
                <w:sz w:val="16"/>
                <w:szCs w:val="18"/>
              </w:rPr>
            </w:pPr>
          </w:p>
        </w:tc>
        <w:tc>
          <w:tcPr>
            <w:tcW w:w="309" w:type="pct"/>
          </w:tcPr>
          <w:p w14:paraId="373C6623" w14:textId="77777777" w:rsidR="00D05B67" w:rsidRPr="00291401" w:rsidRDefault="00D05B67" w:rsidP="00D05B67">
            <w:pPr>
              <w:contextualSpacing/>
              <w:rPr>
                <w:sz w:val="16"/>
                <w:szCs w:val="18"/>
              </w:rPr>
            </w:pPr>
          </w:p>
        </w:tc>
        <w:tc>
          <w:tcPr>
            <w:tcW w:w="309" w:type="pct"/>
            <w:gridSpan w:val="2"/>
          </w:tcPr>
          <w:p w14:paraId="2327274E" w14:textId="77777777" w:rsidR="00D05B67" w:rsidRPr="00291401" w:rsidRDefault="00D05B67" w:rsidP="00D05B67">
            <w:pPr>
              <w:contextualSpacing/>
              <w:rPr>
                <w:sz w:val="16"/>
                <w:szCs w:val="18"/>
              </w:rPr>
            </w:pPr>
          </w:p>
        </w:tc>
        <w:tc>
          <w:tcPr>
            <w:tcW w:w="309" w:type="pct"/>
          </w:tcPr>
          <w:p w14:paraId="301BA5F7" w14:textId="77777777" w:rsidR="00D05B67" w:rsidRPr="00291401" w:rsidRDefault="00D05B67" w:rsidP="00D05B67">
            <w:pPr>
              <w:contextualSpacing/>
              <w:rPr>
                <w:sz w:val="16"/>
                <w:szCs w:val="18"/>
              </w:rPr>
            </w:pPr>
          </w:p>
        </w:tc>
        <w:tc>
          <w:tcPr>
            <w:tcW w:w="309" w:type="pct"/>
          </w:tcPr>
          <w:p w14:paraId="2FBACB46" w14:textId="77777777" w:rsidR="00D05B67" w:rsidRPr="00291401" w:rsidRDefault="00D05B67" w:rsidP="00D05B67">
            <w:pPr>
              <w:contextualSpacing/>
              <w:rPr>
                <w:sz w:val="16"/>
                <w:szCs w:val="18"/>
              </w:rPr>
            </w:pPr>
          </w:p>
        </w:tc>
        <w:tc>
          <w:tcPr>
            <w:tcW w:w="309" w:type="pct"/>
            <w:gridSpan w:val="2"/>
          </w:tcPr>
          <w:p w14:paraId="2C150E67" w14:textId="77777777" w:rsidR="00D05B67" w:rsidRPr="00291401" w:rsidRDefault="00D05B67" w:rsidP="00D05B67">
            <w:pPr>
              <w:contextualSpacing/>
              <w:rPr>
                <w:sz w:val="16"/>
                <w:szCs w:val="18"/>
              </w:rPr>
            </w:pPr>
          </w:p>
        </w:tc>
        <w:tc>
          <w:tcPr>
            <w:tcW w:w="309" w:type="pct"/>
          </w:tcPr>
          <w:p w14:paraId="3ED65451" w14:textId="77777777" w:rsidR="00D05B67" w:rsidRPr="00291401" w:rsidRDefault="00D05B67" w:rsidP="00D05B67">
            <w:pPr>
              <w:contextualSpacing/>
              <w:rPr>
                <w:sz w:val="16"/>
                <w:szCs w:val="18"/>
              </w:rPr>
            </w:pPr>
          </w:p>
        </w:tc>
        <w:tc>
          <w:tcPr>
            <w:tcW w:w="304" w:type="pct"/>
          </w:tcPr>
          <w:p w14:paraId="3F6D8B88" w14:textId="77777777" w:rsidR="00D05B67" w:rsidRPr="00291401" w:rsidRDefault="00D05B67" w:rsidP="00D05B67">
            <w:pPr>
              <w:contextualSpacing/>
              <w:rPr>
                <w:sz w:val="16"/>
                <w:szCs w:val="18"/>
              </w:rPr>
            </w:pPr>
          </w:p>
        </w:tc>
      </w:tr>
      <w:tr w:rsidR="00D05B67" w:rsidRPr="00291401" w14:paraId="3956AF96" w14:textId="77777777" w:rsidTr="00D05B67">
        <w:tc>
          <w:tcPr>
            <w:tcW w:w="370" w:type="pct"/>
            <w:shd w:val="clear" w:color="auto" w:fill="808080" w:themeFill="background1" w:themeFillShade="80"/>
          </w:tcPr>
          <w:p w14:paraId="44A8EA49" w14:textId="77777777" w:rsidR="00D05B67" w:rsidRPr="00291401" w:rsidRDefault="00D05B67" w:rsidP="00D05B67">
            <w:pPr>
              <w:contextualSpacing/>
              <w:rPr>
                <w:sz w:val="16"/>
                <w:szCs w:val="18"/>
              </w:rPr>
            </w:pPr>
            <w:r w:rsidRPr="00291401">
              <w:rPr>
                <w:sz w:val="16"/>
                <w:szCs w:val="18"/>
              </w:rPr>
              <w:t>Ö3</w:t>
            </w:r>
          </w:p>
        </w:tc>
        <w:tc>
          <w:tcPr>
            <w:tcW w:w="309" w:type="pct"/>
          </w:tcPr>
          <w:p w14:paraId="1F30CDB6" w14:textId="77777777" w:rsidR="00D05B67" w:rsidRPr="00291401" w:rsidRDefault="00D05B67" w:rsidP="00D05B67">
            <w:pPr>
              <w:contextualSpacing/>
              <w:rPr>
                <w:sz w:val="16"/>
                <w:szCs w:val="18"/>
              </w:rPr>
            </w:pPr>
            <w:r>
              <w:rPr>
                <w:sz w:val="16"/>
                <w:szCs w:val="18"/>
              </w:rPr>
              <w:t>2</w:t>
            </w:r>
          </w:p>
        </w:tc>
        <w:tc>
          <w:tcPr>
            <w:tcW w:w="309" w:type="pct"/>
            <w:gridSpan w:val="2"/>
          </w:tcPr>
          <w:p w14:paraId="2E5074C4" w14:textId="77777777" w:rsidR="00D05B67" w:rsidRPr="00291401" w:rsidRDefault="00D05B67" w:rsidP="00D05B67">
            <w:pPr>
              <w:contextualSpacing/>
              <w:rPr>
                <w:sz w:val="16"/>
                <w:szCs w:val="18"/>
              </w:rPr>
            </w:pPr>
            <w:r>
              <w:rPr>
                <w:sz w:val="16"/>
                <w:szCs w:val="18"/>
              </w:rPr>
              <w:t>1</w:t>
            </w:r>
          </w:p>
        </w:tc>
        <w:tc>
          <w:tcPr>
            <w:tcW w:w="309" w:type="pct"/>
          </w:tcPr>
          <w:p w14:paraId="5F9C5F23" w14:textId="77777777" w:rsidR="00D05B67" w:rsidRPr="00291401" w:rsidRDefault="00D05B67" w:rsidP="00D05B67">
            <w:pPr>
              <w:contextualSpacing/>
              <w:rPr>
                <w:sz w:val="16"/>
                <w:szCs w:val="18"/>
              </w:rPr>
            </w:pPr>
          </w:p>
        </w:tc>
        <w:tc>
          <w:tcPr>
            <w:tcW w:w="309" w:type="pct"/>
          </w:tcPr>
          <w:p w14:paraId="0CFABD0D" w14:textId="77777777" w:rsidR="00D05B67" w:rsidRPr="00291401" w:rsidRDefault="00D05B67" w:rsidP="00D05B67">
            <w:pPr>
              <w:contextualSpacing/>
              <w:rPr>
                <w:sz w:val="16"/>
                <w:szCs w:val="18"/>
              </w:rPr>
            </w:pPr>
            <w:r>
              <w:rPr>
                <w:sz w:val="16"/>
                <w:szCs w:val="18"/>
              </w:rPr>
              <w:t>4</w:t>
            </w:r>
          </w:p>
        </w:tc>
        <w:tc>
          <w:tcPr>
            <w:tcW w:w="309" w:type="pct"/>
            <w:gridSpan w:val="2"/>
          </w:tcPr>
          <w:p w14:paraId="0A334E74" w14:textId="77777777" w:rsidR="00D05B67" w:rsidRPr="00291401" w:rsidRDefault="00D05B67" w:rsidP="00D05B67">
            <w:pPr>
              <w:contextualSpacing/>
              <w:rPr>
                <w:sz w:val="16"/>
                <w:szCs w:val="18"/>
              </w:rPr>
            </w:pPr>
          </w:p>
        </w:tc>
        <w:tc>
          <w:tcPr>
            <w:tcW w:w="309" w:type="pct"/>
          </w:tcPr>
          <w:p w14:paraId="6D556A7D" w14:textId="77777777" w:rsidR="00D05B67" w:rsidRPr="00291401" w:rsidRDefault="00D05B67" w:rsidP="00D05B67">
            <w:pPr>
              <w:contextualSpacing/>
              <w:rPr>
                <w:sz w:val="16"/>
                <w:szCs w:val="18"/>
              </w:rPr>
            </w:pPr>
            <w:r>
              <w:rPr>
                <w:sz w:val="16"/>
                <w:szCs w:val="18"/>
              </w:rPr>
              <w:t>3</w:t>
            </w:r>
          </w:p>
        </w:tc>
        <w:tc>
          <w:tcPr>
            <w:tcW w:w="309" w:type="pct"/>
            <w:gridSpan w:val="2"/>
          </w:tcPr>
          <w:p w14:paraId="00E34004" w14:textId="77777777" w:rsidR="00D05B67" w:rsidRPr="00291401" w:rsidRDefault="00D05B67" w:rsidP="00D05B67">
            <w:pPr>
              <w:contextualSpacing/>
              <w:rPr>
                <w:sz w:val="16"/>
                <w:szCs w:val="18"/>
              </w:rPr>
            </w:pPr>
          </w:p>
        </w:tc>
        <w:tc>
          <w:tcPr>
            <w:tcW w:w="309" w:type="pct"/>
          </w:tcPr>
          <w:p w14:paraId="291B7DA5" w14:textId="77777777" w:rsidR="00D05B67" w:rsidRPr="00291401" w:rsidRDefault="00D05B67" w:rsidP="00D05B67">
            <w:pPr>
              <w:contextualSpacing/>
              <w:rPr>
                <w:sz w:val="16"/>
                <w:szCs w:val="18"/>
              </w:rPr>
            </w:pPr>
          </w:p>
        </w:tc>
        <w:tc>
          <w:tcPr>
            <w:tcW w:w="309" w:type="pct"/>
          </w:tcPr>
          <w:p w14:paraId="1EAFF285" w14:textId="77777777" w:rsidR="00D05B67" w:rsidRPr="00291401" w:rsidRDefault="00D05B67" w:rsidP="00D05B67">
            <w:pPr>
              <w:contextualSpacing/>
              <w:rPr>
                <w:sz w:val="16"/>
                <w:szCs w:val="18"/>
              </w:rPr>
            </w:pPr>
            <w:r>
              <w:rPr>
                <w:sz w:val="16"/>
                <w:szCs w:val="18"/>
              </w:rPr>
              <w:t>5</w:t>
            </w:r>
          </w:p>
        </w:tc>
        <w:tc>
          <w:tcPr>
            <w:tcW w:w="309" w:type="pct"/>
            <w:gridSpan w:val="2"/>
          </w:tcPr>
          <w:p w14:paraId="5EF7938C" w14:textId="77777777" w:rsidR="00D05B67" w:rsidRPr="00291401" w:rsidRDefault="00D05B67" w:rsidP="00D05B67">
            <w:pPr>
              <w:contextualSpacing/>
              <w:rPr>
                <w:sz w:val="16"/>
                <w:szCs w:val="18"/>
              </w:rPr>
            </w:pPr>
          </w:p>
        </w:tc>
        <w:tc>
          <w:tcPr>
            <w:tcW w:w="309" w:type="pct"/>
          </w:tcPr>
          <w:p w14:paraId="5AE43F08" w14:textId="77777777" w:rsidR="00D05B67" w:rsidRPr="00291401" w:rsidRDefault="00D05B67" w:rsidP="00D05B67">
            <w:pPr>
              <w:contextualSpacing/>
              <w:rPr>
                <w:sz w:val="16"/>
                <w:szCs w:val="18"/>
              </w:rPr>
            </w:pPr>
          </w:p>
        </w:tc>
        <w:tc>
          <w:tcPr>
            <w:tcW w:w="309" w:type="pct"/>
          </w:tcPr>
          <w:p w14:paraId="0152FDE9" w14:textId="77777777" w:rsidR="00D05B67" w:rsidRPr="00291401" w:rsidRDefault="00D05B67" w:rsidP="00D05B67">
            <w:pPr>
              <w:contextualSpacing/>
              <w:rPr>
                <w:sz w:val="16"/>
                <w:szCs w:val="18"/>
              </w:rPr>
            </w:pPr>
          </w:p>
        </w:tc>
        <w:tc>
          <w:tcPr>
            <w:tcW w:w="309" w:type="pct"/>
            <w:gridSpan w:val="2"/>
          </w:tcPr>
          <w:p w14:paraId="67E38B9D" w14:textId="77777777" w:rsidR="00D05B67" w:rsidRPr="00291401" w:rsidRDefault="00D05B67" w:rsidP="00D05B67">
            <w:pPr>
              <w:contextualSpacing/>
              <w:rPr>
                <w:sz w:val="16"/>
                <w:szCs w:val="18"/>
              </w:rPr>
            </w:pPr>
          </w:p>
        </w:tc>
        <w:tc>
          <w:tcPr>
            <w:tcW w:w="309" w:type="pct"/>
          </w:tcPr>
          <w:p w14:paraId="1F6FFA2D" w14:textId="77777777" w:rsidR="00D05B67" w:rsidRPr="00291401" w:rsidRDefault="00D05B67" w:rsidP="00D05B67">
            <w:pPr>
              <w:contextualSpacing/>
              <w:rPr>
                <w:sz w:val="16"/>
                <w:szCs w:val="18"/>
              </w:rPr>
            </w:pPr>
          </w:p>
        </w:tc>
        <w:tc>
          <w:tcPr>
            <w:tcW w:w="304" w:type="pct"/>
          </w:tcPr>
          <w:p w14:paraId="25DD641F" w14:textId="77777777" w:rsidR="00D05B67" w:rsidRPr="00291401" w:rsidRDefault="00D05B67" w:rsidP="00D05B67">
            <w:pPr>
              <w:contextualSpacing/>
              <w:rPr>
                <w:sz w:val="16"/>
                <w:szCs w:val="18"/>
              </w:rPr>
            </w:pPr>
          </w:p>
        </w:tc>
      </w:tr>
      <w:tr w:rsidR="00D05B67" w:rsidRPr="00291401" w14:paraId="593E87CF" w14:textId="77777777" w:rsidTr="00D05B67">
        <w:tc>
          <w:tcPr>
            <w:tcW w:w="370" w:type="pct"/>
            <w:shd w:val="clear" w:color="auto" w:fill="808080" w:themeFill="background1" w:themeFillShade="80"/>
          </w:tcPr>
          <w:p w14:paraId="4D9ADB6B" w14:textId="77777777" w:rsidR="00D05B67" w:rsidRPr="00291401" w:rsidRDefault="00D05B67" w:rsidP="00D05B67">
            <w:pPr>
              <w:contextualSpacing/>
              <w:rPr>
                <w:sz w:val="16"/>
                <w:szCs w:val="18"/>
              </w:rPr>
            </w:pPr>
            <w:r w:rsidRPr="00291401">
              <w:rPr>
                <w:sz w:val="16"/>
                <w:szCs w:val="18"/>
              </w:rPr>
              <w:t>Ö4</w:t>
            </w:r>
          </w:p>
        </w:tc>
        <w:tc>
          <w:tcPr>
            <w:tcW w:w="309" w:type="pct"/>
          </w:tcPr>
          <w:p w14:paraId="48E06E1D" w14:textId="77777777" w:rsidR="00D05B67" w:rsidRPr="00291401" w:rsidRDefault="00D05B67" w:rsidP="00D05B67">
            <w:pPr>
              <w:contextualSpacing/>
              <w:rPr>
                <w:sz w:val="16"/>
                <w:szCs w:val="18"/>
              </w:rPr>
            </w:pPr>
          </w:p>
        </w:tc>
        <w:tc>
          <w:tcPr>
            <w:tcW w:w="309" w:type="pct"/>
            <w:gridSpan w:val="2"/>
          </w:tcPr>
          <w:p w14:paraId="64ED2AFF" w14:textId="77777777" w:rsidR="00D05B67" w:rsidRPr="00291401" w:rsidRDefault="00D05B67" w:rsidP="00D05B67">
            <w:pPr>
              <w:contextualSpacing/>
              <w:rPr>
                <w:sz w:val="16"/>
                <w:szCs w:val="18"/>
              </w:rPr>
            </w:pPr>
            <w:r>
              <w:rPr>
                <w:sz w:val="16"/>
                <w:szCs w:val="18"/>
              </w:rPr>
              <w:t>2</w:t>
            </w:r>
          </w:p>
        </w:tc>
        <w:tc>
          <w:tcPr>
            <w:tcW w:w="309" w:type="pct"/>
          </w:tcPr>
          <w:p w14:paraId="79975804" w14:textId="77777777" w:rsidR="00D05B67" w:rsidRPr="00291401" w:rsidRDefault="00D05B67" w:rsidP="00D05B67">
            <w:pPr>
              <w:contextualSpacing/>
              <w:rPr>
                <w:sz w:val="16"/>
                <w:szCs w:val="18"/>
              </w:rPr>
            </w:pPr>
            <w:r>
              <w:rPr>
                <w:sz w:val="16"/>
                <w:szCs w:val="18"/>
              </w:rPr>
              <w:t>3</w:t>
            </w:r>
          </w:p>
        </w:tc>
        <w:tc>
          <w:tcPr>
            <w:tcW w:w="309" w:type="pct"/>
          </w:tcPr>
          <w:p w14:paraId="3E189A6C" w14:textId="77777777" w:rsidR="00D05B67" w:rsidRPr="00291401" w:rsidRDefault="00D05B67" w:rsidP="00D05B67">
            <w:pPr>
              <w:contextualSpacing/>
              <w:rPr>
                <w:sz w:val="16"/>
                <w:szCs w:val="18"/>
              </w:rPr>
            </w:pPr>
            <w:r>
              <w:rPr>
                <w:sz w:val="16"/>
                <w:szCs w:val="18"/>
              </w:rPr>
              <w:t>5</w:t>
            </w:r>
          </w:p>
        </w:tc>
        <w:tc>
          <w:tcPr>
            <w:tcW w:w="309" w:type="pct"/>
            <w:gridSpan w:val="2"/>
          </w:tcPr>
          <w:p w14:paraId="50E8FC92" w14:textId="77777777" w:rsidR="00D05B67" w:rsidRPr="00291401" w:rsidRDefault="00D05B67" w:rsidP="00D05B67">
            <w:pPr>
              <w:contextualSpacing/>
              <w:rPr>
                <w:sz w:val="16"/>
                <w:szCs w:val="18"/>
              </w:rPr>
            </w:pPr>
            <w:r>
              <w:rPr>
                <w:sz w:val="16"/>
                <w:szCs w:val="18"/>
              </w:rPr>
              <w:t>4</w:t>
            </w:r>
          </w:p>
        </w:tc>
        <w:tc>
          <w:tcPr>
            <w:tcW w:w="309" w:type="pct"/>
          </w:tcPr>
          <w:p w14:paraId="152E56FE" w14:textId="77777777" w:rsidR="00D05B67" w:rsidRPr="00291401" w:rsidRDefault="00D05B67" w:rsidP="00D05B67">
            <w:pPr>
              <w:contextualSpacing/>
              <w:rPr>
                <w:sz w:val="16"/>
                <w:szCs w:val="18"/>
              </w:rPr>
            </w:pPr>
          </w:p>
        </w:tc>
        <w:tc>
          <w:tcPr>
            <w:tcW w:w="309" w:type="pct"/>
            <w:gridSpan w:val="2"/>
          </w:tcPr>
          <w:p w14:paraId="2DCBFB9B" w14:textId="77777777" w:rsidR="00D05B67" w:rsidRPr="00291401" w:rsidRDefault="00D05B67" w:rsidP="00D05B67">
            <w:pPr>
              <w:contextualSpacing/>
              <w:rPr>
                <w:sz w:val="16"/>
                <w:szCs w:val="18"/>
              </w:rPr>
            </w:pPr>
            <w:r>
              <w:rPr>
                <w:sz w:val="16"/>
                <w:szCs w:val="18"/>
              </w:rPr>
              <w:t>1</w:t>
            </w:r>
          </w:p>
        </w:tc>
        <w:tc>
          <w:tcPr>
            <w:tcW w:w="309" w:type="pct"/>
          </w:tcPr>
          <w:p w14:paraId="05803F08" w14:textId="77777777" w:rsidR="00D05B67" w:rsidRPr="00291401" w:rsidRDefault="00D05B67" w:rsidP="00D05B67">
            <w:pPr>
              <w:contextualSpacing/>
              <w:rPr>
                <w:sz w:val="16"/>
                <w:szCs w:val="18"/>
              </w:rPr>
            </w:pPr>
          </w:p>
        </w:tc>
        <w:tc>
          <w:tcPr>
            <w:tcW w:w="309" w:type="pct"/>
          </w:tcPr>
          <w:p w14:paraId="23FEC197" w14:textId="77777777" w:rsidR="00D05B67" w:rsidRPr="00291401" w:rsidRDefault="00D05B67" w:rsidP="00D05B67">
            <w:pPr>
              <w:contextualSpacing/>
              <w:rPr>
                <w:sz w:val="16"/>
                <w:szCs w:val="18"/>
              </w:rPr>
            </w:pPr>
          </w:p>
        </w:tc>
        <w:tc>
          <w:tcPr>
            <w:tcW w:w="309" w:type="pct"/>
            <w:gridSpan w:val="2"/>
          </w:tcPr>
          <w:p w14:paraId="7F5593B8" w14:textId="77777777" w:rsidR="00D05B67" w:rsidRPr="00291401" w:rsidRDefault="00D05B67" w:rsidP="00D05B67">
            <w:pPr>
              <w:contextualSpacing/>
              <w:rPr>
                <w:sz w:val="16"/>
                <w:szCs w:val="18"/>
              </w:rPr>
            </w:pPr>
          </w:p>
        </w:tc>
        <w:tc>
          <w:tcPr>
            <w:tcW w:w="309" w:type="pct"/>
          </w:tcPr>
          <w:p w14:paraId="11110032" w14:textId="77777777" w:rsidR="00D05B67" w:rsidRPr="00291401" w:rsidRDefault="00D05B67" w:rsidP="00D05B67">
            <w:pPr>
              <w:contextualSpacing/>
              <w:rPr>
                <w:sz w:val="16"/>
                <w:szCs w:val="18"/>
              </w:rPr>
            </w:pPr>
          </w:p>
        </w:tc>
        <w:tc>
          <w:tcPr>
            <w:tcW w:w="309" w:type="pct"/>
          </w:tcPr>
          <w:p w14:paraId="54412580" w14:textId="77777777" w:rsidR="00D05B67" w:rsidRPr="00291401" w:rsidRDefault="00D05B67" w:rsidP="00D05B67">
            <w:pPr>
              <w:contextualSpacing/>
              <w:rPr>
                <w:sz w:val="16"/>
                <w:szCs w:val="18"/>
              </w:rPr>
            </w:pPr>
          </w:p>
        </w:tc>
        <w:tc>
          <w:tcPr>
            <w:tcW w:w="309" w:type="pct"/>
            <w:gridSpan w:val="2"/>
          </w:tcPr>
          <w:p w14:paraId="62488733" w14:textId="77777777" w:rsidR="00D05B67" w:rsidRPr="00291401" w:rsidRDefault="00D05B67" w:rsidP="00D05B67">
            <w:pPr>
              <w:contextualSpacing/>
              <w:rPr>
                <w:sz w:val="16"/>
                <w:szCs w:val="18"/>
              </w:rPr>
            </w:pPr>
          </w:p>
        </w:tc>
        <w:tc>
          <w:tcPr>
            <w:tcW w:w="309" w:type="pct"/>
          </w:tcPr>
          <w:p w14:paraId="1377985B" w14:textId="77777777" w:rsidR="00D05B67" w:rsidRPr="00291401" w:rsidRDefault="00D05B67" w:rsidP="00D05B67">
            <w:pPr>
              <w:contextualSpacing/>
              <w:rPr>
                <w:sz w:val="16"/>
                <w:szCs w:val="18"/>
              </w:rPr>
            </w:pPr>
          </w:p>
        </w:tc>
        <w:tc>
          <w:tcPr>
            <w:tcW w:w="304" w:type="pct"/>
          </w:tcPr>
          <w:p w14:paraId="6E1C92F4" w14:textId="77777777" w:rsidR="00D05B67" w:rsidRPr="00291401" w:rsidRDefault="00D05B67" w:rsidP="00D05B67">
            <w:pPr>
              <w:contextualSpacing/>
              <w:rPr>
                <w:sz w:val="16"/>
                <w:szCs w:val="18"/>
              </w:rPr>
            </w:pPr>
          </w:p>
        </w:tc>
      </w:tr>
      <w:tr w:rsidR="00D05B67" w:rsidRPr="00291401" w14:paraId="6F82C60F" w14:textId="77777777" w:rsidTr="00D05B67">
        <w:tc>
          <w:tcPr>
            <w:tcW w:w="370" w:type="pct"/>
            <w:shd w:val="clear" w:color="auto" w:fill="808080" w:themeFill="background1" w:themeFillShade="80"/>
          </w:tcPr>
          <w:p w14:paraId="4EED0310" w14:textId="77777777" w:rsidR="00D05B67" w:rsidRPr="00291401" w:rsidRDefault="00D05B67" w:rsidP="00D05B67">
            <w:pPr>
              <w:contextualSpacing/>
              <w:rPr>
                <w:sz w:val="16"/>
                <w:szCs w:val="18"/>
              </w:rPr>
            </w:pPr>
            <w:r w:rsidRPr="00291401">
              <w:rPr>
                <w:sz w:val="16"/>
                <w:szCs w:val="18"/>
              </w:rPr>
              <w:t>Ö5</w:t>
            </w:r>
          </w:p>
        </w:tc>
        <w:tc>
          <w:tcPr>
            <w:tcW w:w="309" w:type="pct"/>
          </w:tcPr>
          <w:p w14:paraId="759B681B" w14:textId="77777777" w:rsidR="00D05B67" w:rsidRPr="00291401" w:rsidRDefault="00D05B67" w:rsidP="00D05B67">
            <w:pPr>
              <w:contextualSpacing/>
              <w:rPr>
                <w:sz w:val="16"/>
                <w:szCs w:val="18"/>
              </w:rPr>
            </w:pPr>
          </w:p>
        </w:tc>
        <w:tc>
          <w:tcPr>
            <w:tcW w:w="309" w:type="pct"/>
            <w:gridSpan w:val="2"/>
          </w:tcPr>
          <w:p w14:paraId="65F5D834" w14:textId="77777777" w:rsidR="00D05B67" w:rsidRPr="00291401" w:rsidRDefault="00D05B67" w:rsidP="00D05B67">
            <w:pPr>
              <w:contextualSpacing/>
              <w:rPr>
                <w:sz w:val="16"/>
                <w:szCs w:val="18"/>
              </w:rPr>
            </w:pPr>
          </w:p>
        </w:tc>
        <w:tc>
          <w:tcPr>
            <w:tcW w:w="309" w:type="pct"/>
          </w:tcPr>
          <w:p w14:paraId="23744199" w14:textId="77777777" w:rsidR="00D05B67" w:rsidRPr="00291401" w:rsidRDefault="00D05B67" w:rsidP="00D05B67">
            <w:pPr>
              <w:contextualSpacing/>
              <w:rPr>
                <w:sz w:val="16"/>
                <w:szCs w:val="18"/>
              </w:rPr>
            </w:pPr>
          </w:p>
        </w:tc>
        <w:tc>
          <w:tcPr>
            <w:tcW w:w="309" w:type="pct"/>
          </w:tcPr>
          <w:p w14:paraId="3E0543FA" w14:textId="77777777" w:rsidR="00D05B67" w:rsidRPr="00291401" w:rsidRDefault="00D05B67" w:rsidP="00D05B67">
            <w:pPr>
              <w:contextualSpacing/>
              <w:rPr>
                <w:sz w:val="16"/>
                <w:szCs w:val="18"/>
              </w:rPr>
            </w:pPr>
          </w:p>
        </w:tc>
        <w:tc>
          <w:tcPr>
            <w:tcW w:w="309" w:type="pct"/>
            <w:gridSpan w:val="2"/>
          </w:tcPr>
          <w:p w14:paraId="6B0DACE7" w14:textId="77777777" w:rsidR="00D05B67" w:rsidRPr="00291401" w:rsidRDefault="00D05B67" w:rsidP="00D05B67">
            <w:pPr>
              <w:contextualSpacing/>
              <w:rPr>
                <w:sz w:val="16"/>
                <w:szCs w:val="18"/>
              </w:rPr>
            </w:pPr>
          </w:p>
        </w:tc>
        <w:tc>
          <w:tcPr>
            <w:tcW w:w="309" w:type="pct"/>
          </w:tcPr>
          <w:p w14:paraId="06AF0704" w14:textId="77777777" w:rsidR="00D05B67" w:rsidRPr="00291401" w:rsidRDefault="00D05B67" w:rsidP="00D05B67">
            <w:pPr>
              <w:contextualSpacing/>
              <w:rPr>
                <w:sz w:val="16"/>
                <w:szCs w:val="18"/>
              </w:rPr>
            </w:pPr>
          </w:p>
        </w:tc>
        <w:tc>
          <w:tcPr>
            <w:tcW w:w="309" w:type="pct"/>
            <w:gridSpan w:val="2"/>
          </w:tcPr>
          <w:p w14:paraId="03ACE9EA" w14:textId="77777777" w:rsidR="00D05B67" w:rsidRPr="00291401" w:rsidRDefault="00D05B67" w:rsidP="00D05B67">
            <w:pPr>
              <w:contextualSpacing/>
              <w:rPr>
                <w:sz w:val="16"/>
                <w:szCs w:val="18"/>
              </w:rPr>
            </w:pPr>
          </w:p>
        </w:tc>
        <w:tc>
          <w:tcPr>
            <w:tcW w:w="309" w:type="pct"/>
          </w:tcPr>
          <w:p w14:paraId="1B967819" w14:textId="77777777" w:rsidR="00D05B67" w:rsidRPr="00291401" w:rsidRDefault="00D05B67" w:rsidP="00D05B67">
            <w:pPr>
              <w:contextualSpacing/>
              <w:rPr>
                <w:sz w:val="16"/>
                <w:szCs w:val="18"/>
              </w:rPr>
            </w:pPr>
          </w:p>
        </w:tc>
        <w:tc>
          <w:tcPr>
            <w:tcW w:w="309" w:type="pct"/>
          </w:tcPr>
          <w:p w14:paraId="768A127F" w14:textId="77777777" w:rsidR="00D05B67" w:rsidRPr="00291401" w:rsidRDefault="00D05B67" w:rsidP="00D05B67">
            <w:pPr>
              <w:contextualSpacing/>
              <w:rPr>
                <w:sz w:val="16"/>
                <w:szCs w:val="18"/>
              </w:rPr>
            </w:pPr>
          </w:p>
        </w:tc>
        <w:tc>
          <w:tcPr>
            <w:tcW w:w="309" w:type="pct"/>
            <w:gridSpan w:val="2"/>
          </w:tcPr>
          <w:p w14:paraId="29F493EA" w14:textId="77777777" w:rsidR="00D05B67" w:rsidRPr="00291401" w:rsidRDefault="00D05B67" w:rsidP="00D05B67">
            <w:pPr>
              <w:contextualSpacing/>
              <w:rPr>
                <w:sz w:val="16"/>
                <w:szCs w:val="18"/>
              </w:rPr>
            </w:pPr>
          </w:p>
        </w:tc>
        <w:tc>
          <w:tcPr>
            <w:tcW w:w="309" w:type="pct"/>
          </w:tcPr>
          <w:p w14:paraId="26DB4290" w14:textId="77777777" w:rsidR="00D05B67" w:rsidRPr="00291401" w:rsidRDefault="00D05B67" w:rsidP="00D05B67">
            <w:pPr>
              <w:contextualSpacing/>
              <w:rPr>
                <w:sz w:val="16"/>
                <w:szCs w:val="18"/>
              </w:rPr>
            </w:pPr>
          </w:p>
        </w:tc>
        <w:tc>
          <w:tcPr>
            <w:tcW w:w="309" w:type="pct"/>
          </w:tcPr>
          <w:p w14:paraId="44955DE3" w14:textId="77777777" w:rsidR="00D05B67" w:rsidRPr="00291401" w:rsidRDefault="00D05B67" w:rsidP="00D05B67">
            <w:pPr>
              <w:contextualSpacing/>
              <w:rPr>
                <w:sz w:val="16"/>
                <w:szCs w:val="18"/>
              </w:rPr>
            </w:pPr>
          </w:p>
        </w:tc>
        <w:tc>
          <w:tcPr>
            <w:tcW w:w="309" w:type="pct"/>
            <w:gridSpan w:val="2"/>
          </w:tcPr>
          <w:p w14:paraId="313FA38F" w14:textId="77777777" w:rsidR="00D05B67" w:rsidRPr="00291401" w:rsidRDefault="00D05B67" w:rsidP="00D05B67">
            <w:pPr>
              <w:contextualSpacing/>
              <w:rPr>
                <w:sz w:val="16"/>
                <w:szCs w:val="18"/>
              </w:rPr>
            </w:pPr>
          </w:p>
        </w:tc>
        <w:tc>
          <w:tcPr>
            <w:tcW w:w="309" w:type="pct"/>
          </w:tcPr>
          <w:p w14:paraId="71727379" w14:textId="77777777" w:rsidR="00D05B67" w:rsidRPr="00291401" w:rsidRDefault="00D05B67" w:rsidP="00D05B67">
            <w:pPr>
              <w:contextualSpacing/>
              <w:rPr>
                <w:sz w:val="16"/>
                <w:szCs w:val="18"/>
              </w:rPr>
            </w:pPr>
          </w:p>
        </w:tc>
        <w:tc>
          <w:tcPr>
            <w:tcW w:w="304" w:type="pct"/>
          </w:tcPr>
          <w:p w14:paraId="4EC4D095" w14:textId="77777777" w:rsidR="00D05B67" w:rsidRPr="00291401" w:rsidRDefault="00D05B67" w:rsidP="00D05B67">
            <w:pPr>
              <w:contextualSpacing/>
              <w:rPr>
                <w:sz w:val="16"/>
                <w:szCs w:val="18"/>
              </w:rPr>
            </w:pPr>
          </w:p>
        </w:tc>
      </w:tr>
      <w:tr w:rsidR="00D05B67" w:rsidRPr="00291401" w14:paraId="1146EF5B" w14:textId="77777777" w:rsidTr="00D05B67">
        <w:tc>
          <w:tcPr>
            <w:tcW w:w="370" w:type="pct"/>
            <w:shd w:val="clear" w:color="auto" w:fill="808080" w:themeFill="background1" w:themeFillShade="80"/>
          </w:tcPr>
          <w:p w14:paraId="06F516CD" w14:textId="77777777" w:rsidR="00D05B67" w:rsidRPr="00291401" w:rsidRDefault="00D05B67" w:rsidP="00D05B67">
            <w:pPr>
              <w:contextualSpacing/>
              <w:rPr>
                <w:sz w:val="16"/>
                <w:szCs w:val="18"/>
              </w:rPr>
            </w:pPr>
            <w:r w:rsidRPr="00291401">
              <w:rPr>
                <w:sz w:val="16"/>
                <w:szCs w:val="18"/>
              </w:rPr>
              <w:t>Ö6</w:t>
            </w:r>
          </w:p>
        </w:tc>
        <w:tc>
          <w:tcPr>
            <w:tcW w:w="309" w:type="pct"/>
          </w:tcPr>
          <w:p w14:paraId="037878F0" w14:textId="77777777" w:rsidR="00D05B67" w:rsidRPr="00291401" w:rsidRDefault="00D05B67" w:rsidP="00D05B67">
            <w:pPr>
              <w:contextualSpacing/>
              <w:rPr>
                <w:sz w:val="16"/>
                <w:szCs w:val="18"/>
              </w:rPr>
            </w:pPr>
          </w:p>
        </w:tc>
        <w:tc>
          <w:tcPr>
            <w:tcW w:w="309" w:type="pct"/>
            <w:gridSpan w:val="2"/>
          </w:tcPr>
          <w:p w14:paraId="3FC44716" w14:textId="77777777" w:rsidR="00D05B67" w:rsidRPr="00291401" w:rsidRDefault="00D05B67" w:rsidP="00D05B67">
            <w:pPr>
              <w:contextualSpacing/>
              <w:rPr>
                <w:sz w:val="16"/>
                <w:szCs w:val="18"/>
              </w:rPr>
            </w:pPr>
          </w:p>
        </w:tc>
        <w:tc>
          <w:tcPr>
            <w:tcW w:w="309" w:type="pct"/>
          </w:tcPr>
          <w:p w14:paraId="67E7DDCC" w14:textId="77777777" w:rsidR="00D05B67" w:rsidRPr="00291401" w:rsidRDefault="00D05B67" w:rsidP="00D05B67">
            <w:pPr>
              <w:contextualSpacing/>
              <w:rPr>
                <w:sz w:val="16"/>
                <w:szCs w:val="18"/>
              </w:rPr>
            </w:pPr>
          </w:p>
        </w:tc>
        <w:tc>
          <w:tcPr>
            <w:tcW w:w="309" w:type="pct"/>
          </w:tcPr>
          <w:p w14:paraId="4534CDE6" w14:textId="77777777" w:rsidR="00D05B67" w:rsidRPr="00291401" w:rsidRDefault="00D05B67" w:rsidP="00D05B67">
            <w:pPr>
              <w:contextualSpacing/>
              <w:rPr>
                <w:sz w:val="16"/>
                <w:szCs w:val="18"/>
              </w:rPr>
            </w:pPr>
          </w:p>
        </w:tc>
        <w:tc>
          <w:tcPr>
            <w:tcW w:w="309" w:type="pct"/>
            <w:gridSpan w:val="2"/>
          </w:tcPr>
          <w:p w14:paraId="15CBD4E3" w14:textId="77777777" w:rsidR="00D05B67" w:rsidRPr="00291401" w:rsidRDefault="00D05B67" w:rsidP="00D05B67">
            <w:pPr>
              <w:contextualSpacing/>
              <w:rPr>
                <w:sz w:val="16"/>
                <w:szCs w:val="18"/>
              </w:rPr>
            </w:pPr>
          </w:p>
        </w:tc>
        <w:tc>
          <w:tcPr>
            <w:tcW w:w="309" w:type="pct"/>
          </w:tcPr>
          <w:p w14:paraId="47B2C442" w14:textId="77777777" w:rsidR="00D05B67" w:rsidRPr="00291401" w:rsidRDefault="00D05B67" w:rsidP="00D05B67">
            <w:pPr>
              <w:contextualSpacing/>
              <w:rPr>
                <w:sz w:val="16"/>
                <w:szCs w:val="18"/>
              </w:rPr>
            </w:pPr>
          </w:p>
        </w:tc>
        <w:tc>
          <w:tcPr>
            <w:tcW w:w="309" w:type="pct"/>
            <w:gridSpan w:val="2"/>
          </w:tcPr>
          <w:p w14:paraId="301FEFDE" w14:textId="77777777" w:rsidR="00D05B67" w:rsidRPr="00291401" w:rsidRDefault="00D05B67" w:rsidP="00D05B67">
            <w:pPr>
              <w:contextualSpacing/>
              <w:rPr>
                <w:sz w:val="16"/>
                <w:szCs w:val="18"/>
              </w:rPr>
            </w:pPr>
          </w:p>
        </w:tc>
        <w:tc>
          <w:tcPr>
            <w:tcW w:w="309" w:type="pct"/>
          </w:tcPr>
          <w:p w14:paraId="5441F3F6" w14:textId="77777777" w:rsidR="00D05B67" w:rsidRPr="00291401" w:rsidRDefault="00D05B67" w:rsidP="00D05B67">
            <w:pPr>
              <w:contextualSpacing/>
              <w:rPr>
                <w:sz w:val="16"/>
                <w:szCs w:val="18"/>
              </w:rPr>
            </w:pPr>
          </w:p>
        </w:tc>
        <w:tc>
          <w:tcPr>
            <w:tcW w:w="309" w:type="pct"/>
          </w:tcPr>
          <w:p w14:paraId="0138F5D2" w14:textId="77777777" w:rsidR="00D05B67" w:rsidRPr="00291401" w:rsidRDefault="00D05B67" w:rsidP="00D05B67">
            <w:pPr>
              <w:contextualSpacing/>
              <w:rPr>
                <w:sz w:val="16"/>
                <w:szCs w:val="18"/>
              </w:rPr>
            </w:pPr>
          </w:p>
        </w:tc>
        <w:tc>
          <w:tcPr>
            <w:tcW w:w="309" w:type="pct"/>
            <w:gridSpan w:val="2"/>
          </w:tcPr>
          <w:p w14:paraId="013B176A" w14:textId="77777777" w:rsidR="00D05B67" w:rsidRPr="00291401" w:rsidRDefault="00D05B67" w:rsidP="00D05B67">
            <w:pPr>
              <w:contextualSpacing/>
              <w:rPr>
                <w:sz w:val="16"/>
                <w:szCs w:val="18"/>
              </w:rPr>
            </w:pPr>
          </w:p>
        </w:tc>
        <w:tc>
          <w:tcPr>
            <w:tcW w:w="309" w:type="pct"/>
          </w:tcPr>
          <w:p w14:paraId="52FDF1BC" w14:textId="77777777" w:rsidR="00D05B67" w:rsidRPr="00291401" w:rsidRDefault="00D05B67" w:rsidP="00D05B67">
            <w:pPr>
              <w:contextualSpacing/>
              <w:rPr>
                <w:sz w:val="16"/>
                <w:szCs w:val="18"/>
              </w:rPr>
            </w:pPr>
          </w:p>
        </w:tc>
        <w:tc>
          <w:tcPr>
            <w:tcW w:w="309" w:type="pct"/>
          </w:tcPr>
          <w:p w14:paraId="732F8F6C" w14:textId="77777777" w:rsidR="00D05B67" w:rsidRPr="00291401" w:rsidRDefault="00D05B67" w:rsidP="00D05B67">
            <w:pPr>
              <w:contextualSpacing/>
              <w:rPr>
                <w:sz w:val="16"/>
                <w:szCs w:val="18"/>
              </w:rPr>
            </w:pPr>
          </w:p>
        </w:tc>
        <w:tc>
          <w:tcPr>
            <w:tcW w:w="309" w:type="pct"/>
            <w:gridSpan w:val="2"/>
          </w:tcPr>
          <w:p w14:paraId="029E16D4" w14:textId="77777777" w:rsidR="00D05B67" w:rsidRPr="00291401" w:rsidRDefault="00D05B67" w:rsidP="00D05B67">
            <w:pPr>
              <w:contextualSpacing/>
              <w:rPr>
                <w:sz w:val="16"/>
                <w:szCs w:val="18"/>
              </w:rPr>
            </w:pPr>
          </w:p>
        </w:tc>
        <w:tc>
          <w:tcPr>
            <w:tcW w:w="309" w:type="pct"/>
          </w:tcPr>
          <w:p w14:paraId="05DE6869" w14:textId="77777777" w:rsidR="00D05B67" w:rsidRPr="00291401" w:rsidRDefault="00D05B67" w:rsidP="00D05B67">
            <w:pPr>
              <w:contextualSpacing/>
              <w:rPr>
                <w:sz w:val="16"/>
                <w:szCs w:val="18"/>
              </w:rPr>
            </w:pPr>
          </w:p>
        </w:tc>
        <w:tc>
          <w:tcPr>
            <w:tcW w:w="304" w:type="pct"/>
          </w:tcPr>
          <w:p w14:paraId="405829C3" w14:textId="77777777" w:rsidR="00D05B67" w:rsidRPr="00291401" w:rsidRDefault="00D05B67" w:rsidP="00D05B67">
            <w:pPr>
              <w:contextualSpacing/>
              <w:rPr>
                <w:sz w:val="16"/>
                <w:szCs w:val="18"/>
              </w:rPr>
            </w:pPr>
          </w:p>
        </w:tc>
      </w:tr>
      <w:tr w:rsidR="00D05B67" w:rsidRPr="00291401" w14:paraId="75FB933D" w14:textId="77777777" w:rsidTr="00D05B67">
        <w:tc>
          <w:tcPr>
            <w:tcW w:w="370" w:type="pct"/>
            <w:shd w:val="clear" w:color="auto" w:fill="808080" w:themeFill="background1" w:themeFillShade="80"/>
          </w:tcPr>
          <w:p w14:paraId="69593239" w14:textId="77777777" w:rsidR="00D05B67" w:rsidRPr="00291401" w:rsidRDefault="00D05B67" w:rsidP="00D05B67">
            <w:pPr>
              <w:contextualSpacing/>
              <w:rPr>
                <w:sz w:val="16"/>
                <w:szCs w:val="18"/>
              </w:rPr>
            </w:pPr>
            <w:r w:rsidRPr="00291401">
              <w:rPr>
                <w:sz w:val="16"/>
                <w:szCs w:val="18"/>
              </w:rPr>
              <w:t>Ö7</w:t>
            </w:r>
          </w:p>
        </w:tc>
        <w:tc>
          <w:tcPr>
            <w:tcW w:w="309" w:type="pct"/>
          </w:tcPr>
          <w:p w14:paraId="1DE8AF71" w14:textId="77777777" w:rsidR="00D05B67" w:rsidRPr="00291401" w:rsidRDefault="00D05B67" w:rsidP="00D05B67">
            <w:pPr>
              <w:contextualSpacing/>
              <w:rPr>
                <w:sz w:val="16"/>
                <w:szCs w:val="18"/>
              </w:rPr>
            </w:pPr>
          </w:p>
        </w:tc>
        <w:tc>
          <w:tcPr>
            <w:tcW w:w="309" w:type="pct"/>
            <w:gridSpan w:val="2"/>
          </w:tcPr>
          <w:p w14:paraId="029F49C3" w14:textId="77777777" w:rsidR="00D05B67" w:rsidRPr="00291401" w:rsidRDefault="00D05B67" w:rsidP="00D05B67">
            <w:pPr>
              <w:contextualSpacing/>
              <w:rPr>
                <w:sz w:val="16"/>
                <w:szCs w:val="18"/>
              </w:rPr>
            </w:pPr>
          </w:p>
        </w:tc>
        <w:tc>
          <w:tcPr>
            <w:tcW w:w="309" w:type="pct"/>
          </w:tcPr>
          <w:p w14:paraId="33DD6ACC" w14:textId="77777777" w:rsidR="00D05B67" w:rsidRPr="00291401" w:rsidRDefault="00D05B67" w:rsidP="00D05B67">
            <w:pPr>
              <w:contextualSpacing/>
              <w:rPr>
                <w:sz w:val="16"/>
                <w:szCs w:val="18"/>
              </w:rPr>
            </w:pPr>
          </w:p>
        </w:tc>
        <w:tc>
          <w:tcPr>
            <w:tcW w:w="309" w:type="pct"/>
          </w:tcPr>
          <w:p w14:paraId="5056ED5A" w14:textId="77777777" w:rsidR="00D05B67" w:rsidRPr="00291401" w:rsidRDefault="00D05B67" w:rsidP="00D05B67">
            <w:pPr>
              <w:contextualSpacing/>
              <w:rPr>
                <w:sz w:val="16"/>
                <w:szCs w:val="18"/>
              </w:rPr>
            </w:pPr>
          </w:p>
        </w:tc>
        <w:tc>
          <w:tcPr>
            <w:tcW w:w="309" w:type="pct"/>
            <w:gridSpan w:val="2"/>
          </w:tcPr>
          <w:p w14:paraId="31DC6CFD" w14:textId="77777777" w:rsidR="00D05B67" w:rsidRPr="00291401" w:rsidRDefault="00D05B67" w:rsidP="00D05B67">
            <w:pPr>
              <w:contextualSpacing/>
              <w:rPr>
                <w:sz w:val="16"/>
                <w:szCs w:val="18"/>
              </w:rPr>
            </w:pPr>
          </w:p>
        </w:tc>
        <w:tc>
          <w:tcPr>
            <w:tcW w:w="309" w:type="pct"/>
          </w:tcPr>
          <w:p w14:paraId="704DF0D6" w14:textId="77777777" w:rsidR="00D05B67" w:rsidRPr="00291401" w:rsidRDefault="00D05B67" w:rsidP="00D05B67">
            <w:pPr>
              <w:contextualSpacing/>
              <w:rPr>
                <w:sz w:val="16"/>
                <w:szCs w:val="18"/>
              </w:rPr>
            </w:pPr>
          </w:p>
        </w:tc>
        <w:tc>
          <w:tcPr>
            <w:tcW w:w="309" w:type="pct"/>
            <w:gridSpan w:val="2"/>
          </w:tcPr>
          <w:p w14:paraId="791D3428" w14:textId="77777777" w:rsidR="00D05B67" w:rsidRPr="00291401" w:rsidRDefault="00D05B67" w:rsidP="00D05B67">
            <w:pPr>
              <w:contextualSpacing/>
              <w:rPr>
                <w:sz w:val="16"/>
                <w:szCs w:val="18"/>
              </w:rPr>
            </w:pPr>
          </w:p>
        </w:tc>
        <w:tc>
          <w:tcPr>
            <w:tcW w:w="309" w:type="pct"/>
          </w:tcPr>
          <w:p w14:paraId="7066CA74" w14:textId="77777777" w:rsidR="00D05B67" w:rsidRPr="00291401" w:rsidRDefault="00D05B67" w:rsidP="00D05B67">
            <w:pPr>
              <w:contextualSpacing/>
              <w:rPr>
                <w:sz w:val="16"/>
                <w:szCs w:val="18"/>
              </w:rPr>
            </w:pPr>
          </w:p>
        </w:tc>
        <w:tc>
          <w:tcPr>
            <w:tcW w:w="309" w:type="pct"/>
          </w:tcPr>
          <w:p w14:paraId="3271C1F2" w14:textId="77777777" w:rsidR="00D05B67" w:rsidRPr="00291401" w:rsidRDefault="00D05B67" w:rsidP="00D05B67">
            <w:pPr>
              <w:contextualSpacing/>
              <w:rPr>
                <w:sz w:val="16"/>
                <w:szCs w:val="18"/>
              </w:rPr>
            </w:pPr>
          </w:p>
        </w:tc>
        <w:tc>
          <w:tcPr>
            <w:tcW w:w="309" w:type="pct"/>
            <w:gridSpan w:val="2"/>
          </w:tcPr>
          <w:p w14:paraId="512A39DA" w14:textId="77777777" w:rsidR="00D05B67" w:rsidRPr="00291401" w:rsidRDefault="00D05B67" w:rsidP="00D05B67">
            <w:pPr>
              <w:contextualSpacing/>
              <w:rPr>
                <w:sz w:val="16"/>
                <w:szCs w:val="18"/>
              </w:rPr>
            </w:pPr>
          </w:p>
        </w:tc>
        <w:tc>
          <w:tcPr>
            <w:tcW w:w="309" w:type="pct"/>
          </w:tcPr>
          <w:p w14:paraId="5BFA5156" w14:textId="77777777" w:rsidR="00D05B67" w:rsidRPr="00291401" w:rsidRDefault="00D05B67" w:rsidP="00D05B67">
            <w:pPr>
              <w:contextualSpacing/>
              <w:rPr>
                <w:sz w:val="16"/>
                <w:szCs w:val="18"/>
              </w:rPr>
            </w:pPr>
          </w:p>
        </w:tc>
        <w:tc>
          <w:tcPr>
            <w:tcW w:w="309" w:type="pct"/>
          </w:tcPr>
          <w:p w14:paraId="2D0F34B9" w14:textId="77777777" w:rsidR="00D05B67" w:rsidRPr="00291401" w:rsidRDefault="00D05B67" w:rsidP="00D05B67">
            <w:pPr>
              <w:contextualSpacing/>
              <w:rPr>
                <w:sz w:val="16"/>
                <w:szCs w:val="18"/>
              </w:rPr>
            </w:pPr>
          </w:p>
        </w:tc>
        <w:tc>
          <w:tcPr>
            <w:tcW w:w="309" w:type="pct"/>
            <w:gridSpan w:val="2"/>
          </w:tcPr>
          <w:p w14:paraId="3B6666F0" w14:textId="77777777" w:rsidR="00D05B67" w:rsidRPr="00291401" w:rsidRDefault="00D05B67" w:rsidP="00D05B67">
            <w:pPr>
              <w:contextualSpacing/>
              <w:rPr>
                <w:sz w:val="16"/>
                <w:szCs w:val="18"/>
              </w:rPr>
            </w:pPr>
          </w:p>
        </w:tc>
        <w:tc>
          <w:tcPr>
            <w:tcW w:w="309" w:type="pct"/>
          </w:tcPr>
          <w:p w14:paraId="6287D4D6" w14:textId="77777777" w:rsidR="00D05B67" w:rsidRPr="00291401" w:rsidRDefault="00D05B67" w:rsidP="00D05B67">
            <w:pPr>
              <w:contextualSpacing/>
              <w:rPr>
                <w:sz w:val="16"/>
                <w:szCs w:val="18"/>
              </w:rPr>
            </w:pPr>
          </w:p>
        </w:tc>
        <w:tc>
          <w:tcPr>
            <w:tcW w:w="304" w:type="pct"/>
          </w:tcPr>
          <w:p w14:paraId="0FFCF2CE" w14:textId="77777777" w:rsidR="00D05B67" w:rsidRPr="00291401" w:rsidRDefault="00D05B67" w:rsidP="00D05B67">
            <w:pPr>
              <w:contextualSpacing/>
              <w:rPr>
                <w:sz w:val="16"/>
                <w:szCs w:val="18"/>
              </w:rPr>
            </w:pPr>
          </w:p>
        </w:tc>
      </w:tr>
      <w:tr w:rsidR="00D05B67" w:rsidRPr="00291401" w14:paraId="72D7571E" w14:textId="77777777" w:rsidTr="00D05B67">
        <w:tc>
          <w:tcPr>
            <w:tcW w:w="370" w:type="pct"/>
            <w:shd w:val="clear" w:color="auto" w:fill="808080" w:themeFill="background1" w:themeFillShade="80"/>
          </w:tcPr>
          <w:p w14:paraId="4F4C7329" w14:textId="77777777" w:rsidR="00D05B67" w:rsidRPr="00291401" w:rsidRDefault="00D05B67" w:rsidP="00D05B67">
            <w:pPr>
              <w:contextualSpacing/>
              <w:rPr>
                <w:sz w:val="16"/>
                <w:szCs w:val="18"/>
              </w:rPr>
            </w:pPr>
            <w:r w:rsidRPr="00291401">
              <w:rPr>
                <w:sz w:val="16"/>
                <w:szCs w:val="18"/>
              </w:rPr>
              <w:t>Ö8</w:t>
            </w:r>
          </w:p>
        </w:tc>
        <w:tc>
          <w:tcPr>
            <w:tcW w:w="309" w:type="pct"/>
          </w:tcPr>
          <w:p w14:paraId="42EACA3B" w14:textId="77777777" w:rsidR="00D05B67" w:rsidRPr="00291401" w:rsidRDefault="00D05B67" w:rsidP="00D05B67">
            <w:pPr>
              <w:contextualSpacing/>
              <w:rPr>
                <w:sz w:val="16"/>
                <w:szCs w:val="18"/>
              </w:rPr>
            </w:pPr>
          </w:p>
        </w:tc>
        <w:tc>
          <w:tcPr>
            <w:tcW w:w="309" w:type="pct"/>
            <w:gridSpan w:val="2"/>
          </w:tcPr>
          <w:p w14:paraId="445D0736" w14:textId="77777777" w:rsidR="00D05B67" w:rsidRPr="00291401" w:rsidRDefault="00D05B67" w:rsidP="00D05B67">
            <w:pPr>
              <w:contextualSpacing/>
              <w:rPr>
                <w:sz w:val="16"/>
                <w:szCs w:val="18"/>
              </w:rPr>
            </w:pPr>
          </w:p>
        </w:tc>
        <w:tc>
          <w:tcPr>
            <w:tcW w:w="309" w:type="pct"/>
          </w:tcPr>
          <w:p w14:paraId="3FEA6AEC" w14:textId="77777777" w:rsidR="00D05B67" w:rsidRPr="00291401" w:rsidRDefault="00D05B67" w:rsidP="00D05B67">
            <w:pPr>
              <w:contextualSpacing/>
              <w:rPr>
                <w:sz w:val="16"/>
                <w:szCs w:val="18"/>
              </w:rPr>
            </w:pPr>
          </w:p>
        </w:tc>
        <w:tc>
          <w:tcPr>
            <w:tcW w:w="309" w:type="pct"/>
          </w:tcPr>
          <w:p w14:paraId="1F14C471" w14:textId="77777777" w:rsidR="00D05B67" w:rsidRPr="00291401" w:rsidRDefault="00D05B67" w:rsidP="00D05B67">
            <w:pPr>
              <w:contextualSpacing/>
              <w:rPr>
                <w:sz w:val="16"/>
                <w:szCs w:val="18"/>
              </w:rPr>
            </w:pPr>
          </w:p>
        </w:tc>
        <w:tc>
          <w:tcPr>
            <w:tcW w:w="309" w:type="pct"/>
            <w:gridSpan w:val="2"/>
          </w:tcPr>
          <w:p w14:paraId="7AC0DB52" w14:textId="77777777" w:rsidR="00D05B67" w:rsidRPr="00291401" w:rsidRDefault="00D05B67" w:rsidP="00D05B67">
            <w:pPr>
              <w:contextualSpacing/>
              <w:rPr>
                <w:sz w:val="16"/>
                <w:szCs w:val="18"/>
              </w:rPr>
            </w:pPr>
          </w:p>
        </w:tc>
        <w:tc>
          <w:tcPr>
            <w:tcW w:w="309" w:type="pct"/>
          </w:tcPr>
          <w:p w14:paraId="53AAC270" w14:textId="77777777" w:rsidR="00D05B67" w:rsidRPr="00291401" w:rsidRDefault="00D05B67" w:rsidP="00D05B67">
            <w:pPr>
              <w:contextualSpacing/>
              <w:rPr>
                <w:sz w:val="16"/>
                <w:szCs w:val="18"/>
              </w:rPr>
            </w:pPr>
          </w:p>
        </w:tc>
        <w:tc>
          <w:tcPr>
            <w:tcW w:w="309" w:type="pct"/>
            <w:gridSpan w:val="2"/>
          </w:tcPr>
          <w:p w14:paraId="58F22105" w14:textId="77777777" w:rsidR="00D05B67" w:rsidRPr="00291401" w:rsidRDefault="00D05B67" w:rsidP="00D05B67">
            <w:pPr>
              <w:contextualSpacing/>
              <w:rPr>
                <w:sz w:val="16"/>
                <w:szCs w:val="18"/>
              </w:rPr>
            </w:pPr>
          </w:p>
        </w:tc>
        <w:tc>
          <w:tcPr>
            <w:tcW w:w="309" w:type="pct"/>
          </w:tcPr>
          <w:p w14:paraId="5BE9B0F4" w14:textId="77777777" w:rsidR="00D05B67" w:rsidRPr="00291401" w:rsidRDefault="00D05B67" w:rsidP="00D05B67">
            <w:pPr>
              <w:contextualSpacing/>
              <w:rPr>
                <w:sz w:val="16"/>
                <w:szCs w:val="18"/>
              </w:rPr>
            </w:pPr>
          </w:p>
        </w:tc>
        <w:tc>
          <w:tcPr>
            <w:tcW w:w="309" w:type="pct"/>
          </w:tcPr>
          <w:p w14:paraId="2F366F50" w14:textId="77777777" w:rsidR="00D05B67" w:rsidRPr="00291401" w:rsidRDefault="00D05B67" w:rsidP="00D05B67">
            <w:pPr>
              <w:contextualSpacing/>
              <w:rPr>
                <w:sz w:val="16"/>
                <w:szCs w:val="18"/>
              </w:rPr>
            </w:pPr>
          </w:p>
        </w:tc>
        <w:tc>
          <w:tcPr>
            <w:tcW w:w="309" w:type="pct"/>
            <w:gridSpan w:val="2"/>
          </w:tcPr>
          <w:p w14:paraId="56590E67" w14:textId="77777777" w:rsidR="00D05B67" w:rsidRPr="00291401" w:rsidRDefault="00D05B67" w:rsidP="00D05B67">
            <w:pPr>
              <w:contextualSpacing/>
              <w:rPr>
                <w:sz w:val="16"/>
                <w:szCs w:val="18"/>
              </w:rPr>
            </w:pPr>
          </w:p>
        </w:tc>
        <w:tc>
          <w:tcPr>
            <w:tcW w:w="309" w:type="pct"/>
          </w:tcPr>
          <w:p w14:paraId="318A640E" w14:textId="77777777" w:rsidR="00D05B67" w:rsidRPr="00291401" w:rsidRDefault="00D05B67" w:rsidP="00D05B67">
            <w:pPr>
              <w:contextualSpacing/>
              <w:rPr>
                <w:sz w:val="16"/>
                <w:szCs w:val="18"/>
              </w:rPr>
            </w:pPr>
          </w:p>
        </w:tc>
        <w:tc>
          <w:tcPr>
            <w:tcW w:w="309" w:type="pct"/>
          </w:tcPr>
          <w:p w14:paraId="252D3060" w14:textId="77777777" w:rsidR="00D05B67" w:rsidRPr="00291401" w:rsidRDefault="00D05B67" w:rsidP="00D05B67">
            <w:pPr>
              <w:contextualSpacing/>
              <w:rPr>
                <w:sz w:val="16"/>
                <w:szCs w:val="18"/>
              </w:rPr>
            </w:pPr>
          </w:p>
        </w:tc>
        <w:tc>
          <w:tcPr>
            <w:tcW w:w="309" w:type="pct"/>
            <w:gridSpan w:val="2"/>
          </w:tcPr>
          <w:p w14:paraId="51A58AB2" w14:textId="77777777" w:rsidR="00D05B67" w:rsidRPr="00291401" w:rsidRDefault="00D05B67" w:rsidP="00D05B67">
            <w:pPr>
              <w:contextualSpacing/>
              <w:rPr>
                <w:sz w:val="16"/>
                <w:szCs w:val="18"/>
              </w:rPr>
            </w:pPr>
          </w:p>
        </w:tc>
        <w:tc>
          <w:tcPr>
            <w:tcW w:w="309" w:type="pct"/>
          </w:tcPr>
          <w:p w14:paraId="56C6B4DD" w14:textId="77777777" w:rsidR="00D05B67" w:rsidRPr="00291401" w:rsidRDefault="00D05B67" w:rsidP="00D05B67">
            <w:pPr>
              <w:contextualSpacing/>
              <w:rPr>
                <w:sz w:val="16"/>
                <w:szCs w:val="18"/>
              </w:rPr>
            </w:pPr>
          </w:p>
        </w:tc>
        <w:tc>
          <w:tcPr>
            <w:tcW w:w="304" w:type="pct"/>
          </w:tcPr>
          <w:p w14:paraId="20157933" w14:textId="77777777" w:rsidR="00D05B67" w:rsidRPr="00291401" w:rsidRDefault="00D05B67" w:rsidP="00D05B67">
            <w:pPr>
              <w:contextualSpacing/>
              <w:rPr>
                <w:sz w:val="16"/>
                <w:szCs w:val="18"/>
              </w:rPr>
            </w:pPr>
          </w:p>
        </w:tc>
      </w:tr>
      <w:tr w:rsidR="00D05B67" w:rsidRPr="00291401" w14:paraId="3D874104" w14:textId="77777777" w:rsidTr="00D05B67">
        <w:tc>
          <w:tcPr>
            <w:tcW w:w="889" w:type="pct"/>
            <w:gridSpan w:val="3"/>
            <w:shd w:val="clear" w:color="auto" w:fill="auto"/>
          </w:tcPr>
          <w:p w14:paraId="4A35FF93"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149A96FA"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099EAFDE"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27CD9039"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14229381"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0D818991" w14:textId="77777777" w:rsidR="00D05B67" w:rsidRPr="00291401" w:rsidRDefault="00D05B67" w:rsidP="00D05B67">
            <w:pPr>
              <w:contextualSpacing/>
              <w:jc w:val="center"/>
              <w:rPr>
                <w:sz w:val="14"/>
                <w:szCs w:val="18"/>
              </w:rPr>
            </w:pPr>
            <w:r w:rsidRPr="00291401">
              <w:rPr>
                <w:sz w:val="14"/>
                <w:szCs w:val="18"/>
              </w:rPr>
              <w:t>5=Çok Yüksek</w:t>
            </w:r>
          </w:p>
        </w:tc>
      </w:tr>
    </w:tbl>
    <w:p w14:paraId="08D5F8EB" w14:textId="77777777" w:rsidR="00D05B67" w:rsidRDefault="00D05B67" w:rsidP="00D05B67"/>
    <w:p w14:paraId="13BB0745" w14:textId="77777777" w:rsidR="00D05B67" w:rsidRDefault="00D05B67" w:rsidP="00D05B67"/>
    <w:p w14:paraId="0912A8E1" w14:textId="77777777" w:rsidR="00D05B67" w:rsidRDefault="00D05B67" w:rsidP="00D05B67"/>
    <w:p w14:paraId="2BE565CE" w14:textId="77777777" w:rsidR="00D05B67" w:rsidRDefault="00D05B67" w:rsidP="00D05B67"/>
    <w:p w14:paraId="1A7F4DCE" w14:textId="77777777" w:rsidR="00D05B67" w:rsidRDefault="00D05B67" w:rsidP="00D05B67"/>
    <w:p w14:paraId="20D893A2" w14:textId="77777777" w:rsidR="00D05B67" w:rsidRDefault="00D05B67" w:rsidP="00D05B67"/>
    <w:p w14:paraId="2FA45F61" w14:textId="77777777" w:rsidR="00D05B67" w:rsidRDefault="00D05B67" w:rsidP="00D05B67"/>
    <w:p w14:paraId="4FEBE88D" w14:textId="77777777" w:rsidR="00D05B67" w:rsidRDefault="00D05B67" w:rsidP="00D05B67"/>
    <w:p w14:paraId="28453AAC" w14:textId="77777777" w:rsidR="00D05B67" w:rsidRDefault="00D05B67" w:rsidP="00D05B67"/>
    <w:p w14:paraId="02E89CF9" w14:textId="77777777" w:rsidR="00D05B67" w:rsidRDefault="00D05B67" w:rsidP="00D05B67"/>
    <w:p w14:paraId="30DAB0AF" w14:textId="77777777" w:rsidR="00D05B67" w:rsidRDefault="00D05B67" w:rsidP="00D05B67"/>
    <w:p w14:paraId="50B8F434" w14:textId="77777777" w:rsidR="00D05B67" w:rsidRDefault="00D05B67" w:rsidP="00D05B67"/>
    <w:p w14:paraId="627D5C6F" w14:textId="77777777" w:rsidR="00D05B67" w:rsidRDefault="00D05B67" w:rsidP="00D05B67"/>
    <w:tbl>
      <w:tblPr>
        <w:tblW w:w="0" w:type="auto"/>
        <w:shd w:val="clear" w:color="auto" w:fill="808080" w:themeFill="background1" w:themeFillShade="80"/>
        <w:tblLook w:val="04A0" w:firstRow="1" w:lastRow="0" w:firstColumn="1" w:lastColumn="0" w:noHBand="0" w:noVBand="1"/>
      </w:tblPr>
      <w:tblGrid>
        <w:gridCol w:w="1920"/>
        <w:gridCol w:w="69"/>
        <w:gridCol w:w="1096"/>
        <w:gridCol w:w="3701"/>
        <w:gridCol w:w="555"/>
        <w:gridCol w:w="1028"/>
        <w:gridCol w:w="693"/>
      </w:tblGrid>
      <w:tr w:rsidR="00D05B67" w:rsidRPr="00291401" w14:paraId="622BD50E" w14:textId="77777777" w:rsidTr="00D05B67">
        <w:tc>
          <w:tcPr>
            <w:tcW w:w="1920" w:type="dxa"/>
            <w:tcBorders>
              <w:bottom w:val="single" w:sz="4" w:space="0" w:color="auto"/>
            </w:tcBorders>
            <w:shd w:val="clear" w:color="auto" w:fill="808080" w:themeFill="background1" w:themeFillShade="80"/>
          </w:tcPr>
          <w:p w14:paraId="420802F4"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Yarıyıl</w:t>
            </w:r>
          </w:p>
        </w:tc>
        <w:tc>
          <w:tcPr>
            <w:tcW w:w="1165" w:type="dxa"/>
            <w:gridSpan w:val="2"/>
            <w:tcBorders>
              <w:bottom w:val="single" w:sz="4" w:space="0" w:color="auto"/>
            </w:tcBorders>
            <w:shd w:val="clear" w:color="auto" w:fill="808080" w:themeFill="background1" w:themeFillShade="80"/>
          </w:tcPr>
          <w:p w14:paraId="48661C63"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3701" w:type="dxa"/>
            <w:tcBorders>
              <w:bottom w:val="single" w:sz="4" w:space="0" w:color="auto"/>
            </w:tcBorders>
            <w:shd w:val="clear" w:color="auto" w:fill="808080" w:themeFill="background1" w:themeFillShade="80"/>
          </w:tcPr>
          <w:p w14:paraId="105BE253"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55" w:type="dxa"/>
            <w:tcBorders>
              <w:bottom w:val="single" w:sz="4" w:space="0" w:color="auto"/>
            </w:tcBorders>
            <w:shd w:val="clear" w:color="auto" w:fill="808080" w:themeFill="background1" w:themeFillShade="80"/>
          </w:tcPr>
          <w:p w14:paraId="30065442"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28" w:type="dxa"/>
            <w:tcBorders>
              <w:bottom w:val="single" w:sz="4" w:space="0" w:color="auto"/>
            </w:tcBorders>
            <w:shd w:val="clear" w:color="auto" w:fill="808080" w:themeFill="background1" w:themeFillShade="80"/>
          </w:tcPr>
          <w:p w14:paraId="7DDB341A"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693" w:type="dxa"/>
            <w:tcBorders>
              <w:bottom w:val="single" w:sz="4" w:space="0" w:color="auto"/>
            </w:tcBorders>
            <w:shd w:val="clear" w:color="auto" w:fill="808080" w:themeFill="background1" w:themeFillShade="80"/>
          </w:tcPr>
          <w:p w14:paraId="5D6AB843"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22337B8B" w14:textId="77777777" w:rsidTr="00D05B67">
        <w:tc>
          <w:tcPr>
            <w:tcW w:w="1920" w:type="dxa"/>
            <w:shd w:val="clear" w:color="auto" w:fill="F2F2F2" w:themeFill="background1" w:themeFillShade="F2"/>
          </w:tcPr>
          <w:p w14:paraId="46995772" w14:textId="77777777" w:rsidR="00D05B67" w:rsidRPr="00291401" w:rsidRDefault="00D05B67" w:rsidP="00D05B67">
            <w:pPr>
              <w:contextualSpacing/>
              <w:rPr>
                <w:sz w:val="16"/>
                <w:szCs w:val="18"/>
              </w:rPr>
            </w:pPr>
            <w:r>
              <w:rPr>
                <w:sz w:val="16"/>
                <w:szCs w:val="18"/>
              </w:rPr>
              <w:t>2</w:t>
            </w:r>
          </w:p>
        </w:tc>
        <w:tc>
          <w:tcPr>
            <w:tcW w:w="1165" w:type="dxa"/>
            <w:gridSpan w:val="2"/>
            <w:shd w:val="clear" w:color="auto" w:fill="F2F2F2" w:themeFill="background1" w:themeFillShade="F2"/>
          </w:tcPr>
          <w:p w14:paraId="03BC96B2" w14:textId="77777777" w:rsidR="00D05B67" w:rsidRPr="00291401" w:rsidRDefault="00D05B67" w:rsidP="00D05B67">
            <w:pPr>
              <w:contextualSpacing/>
              <w:rPr>
                <w:sz w:val="16"/>
                <w:szCs w:val="18"/>
              </w:rPr>
            </w:pPr>
            <w:r w:rsidRPr="00094A06">
              <w:rPr>
                <w:sz w:val="16"/>
                <w:szCs w:val="18"/>
              </w:rPr>
              <w:t>JEO-</w:t>
            </w:r>
            <w:r>
              <w:rPr>
                <w:sz w:val="16"/>
                <w:szCs w:val="18"/>
              </w:rPr>
              <w:t>5025</w:t>
            </w:r>
            <w:r w:rsidRPr="00094A06">
              <w:rPr>
                <w:sz w:val="16"/>
                <w:szCs w:val="18"/>
              </w:rPr>
              <w:tab/>
            </w:r>
          </w:p>
        </w:tc>
        <w:tc>
          <w:tcPr>
            <w:tcW w:w="3701" w:type="dxa"/>
            <w:shd w:val="clear" w:color="auto" w:fill="F2F2F2" w:themeFill="background1" w:themeFillShade="F2"/>
          </w:tcPr>
          <w:p w14:paraId="74EDDBD0" w14:textId="77777777" w:rsidR="00D05B67" w:rsidRPr="00291401" w:rsidRDefault="00D05B67" w:rsidP="00D05B67">
            <w:pPr>
              <w:contextualSpacing/>
              <w:jc w:val="both"/>
              <w:rPr>
                <w:sz w:val="16"/>
                <w:szCs w:val="18"/>
              </w:rPr>
            </w:pPr>
            <w:r w:rsidRPr="002041A3">
              <w:rPr>
                <w:sz w:val="16"/>
                <w:szCs w:val="18"/>
              </w:rPr>
              <w:t>MERMER VE DOĞALTAŞ OCAK ÜRETİMİNDE YAPISAL JEOLOJİ</w:t>
            </w:r>
          </w:p>
        </w:tc>
        <w:tc>
          <w:tcPr>
            <w:tcW w:w="555" w:type="dxa"/>
            <w:shd w:val="clear" w:color="auto" w:fill="F2F2F2" w:themeFill="background1" w:themeFillShade="F2"/>
          </w:tcPr>
          <w:p w14:paraId="6416C0C2" w14:textId="77777777" w:rsidR="00D05B67" w:rsidRPr="00291401" w:rsidRDefault="00D05B67" w:rsidP="00D05B67">
            <w:pPr>
              <w:contextualSpacing/>
              <w:jc w:val="center"/>
              <w:rPr>
                <w:sz w:val="16"/>
                <w:szCs w:val="18"/>
              </w:rPr>
            </w:pPr>
            <w:r w:rsidRPr="00094A06">
              <w:rPr>
                <w:sz w:val="16"/>
                <w:szCs w:val="18"/>
              </w:rPr>
              <w:t>3+0</w:t>
            </w:r>
          </w:p>
        </w:tc>
        <w:tc>
          <w:tcPr>
            <w:tcW w:w="1028" w:type="dxa"/>
            <w:shd w:val="clear" w:color="auto" w:fill="F2F2F2" w:themeFill="background1" w:themeFillShade="F2"/>
          </w:tcPr>
          <w:p w14:paraId="57EDB89A" w14:textId="77777777" w:rsidR="00D05B67" w:rsidRPr="00291401" w:rsidRDefault="00D05B67" w:rsidP="00D05B67">
            <w:pPr>
              <w:contextualSpacing/>
              <w:jc w:val="center"/>
              <w:rPr>
                <w:sz w:val="16"/>
                <w:szCs w:val="18"/>
              </w:rPr>
            </w:pPr>
            <w:r w:rsidRPr="00094A06">
              <w:rPr>
                <w:sz w:val="16"/>
                <w:szCs w:val="18"/>
              </w:rPr>
              <w:t>3</w:t>
            </w:r>
          </w:p>
        </w:tc>
        <w:tc>
          <w:tcPr>
            <w:tcW w:w="693" w:type="dxa"/>
            <w:shd w:val="clear" w:color="auto" w:fill="F2F2F2" w:themeFill="background1" w:themeFillShade="F2"/>
          </w:tcPr>
          <w:p w14:paraId="55CFDBE3" w14:textId="77777777" w:rsidR="00D05B67" w:rsidRPr="00291401" w:rsidRDefault="00D05B67" w:rsidP="00D05B67">
            <w:pPr>
              <w:contextualSpacing/>
              <w:jc w:val="center"/>
              <w:rPr>
                <w:sz w:val="16"/>
                <w:szCs w:val="18"/>
              </w:rPr>
            </w:pPr>
            <w:r w:rsidRPr="00094A06">
              <w:rPr>
                <w:sz w:val="16"/>
                <w:szCs w:val="18"/>
              </w:rPr>
              <w:t>5</w:t>
            </w:r>
          </w:p>
        </w:tc>
      </w:tr>
      <w:tr w:rsidR="00D05B67" w:rsidRPr="00291401" w14:paraId="6080D4A6" w14:textId="77777777" w:rsidTr="00D05B67">
        <w:tblPrEx>
          <w:shd w:val="clear" w:color="auto" w:fill="auto"/>
        </w:tblPrEx>
        <w:tc>
          <w:tcPr>
            <w:tcW w:w="1989" w:type="dxa"/>
            <w:gridSpan w:val="2"/>
            <w:shd w:val="clear" w:color="auto" w:fill="808080" w:themeFill="background1" w:themeFillShade="80"/>
          </w:tcPr>
          <w:p w14:paraId="2C17427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073" w:type="dxa"/>
            <w:gridSpan w:val="5"/>
            <w:shd w:val="clear" w:color="auto" w:fill="808080" w:themeFill="background1" w:themeFillShade="80"/>
          </w:tcPr>
          <w:p w14:paraId="135C8C58" w14:textId="77777777" w:rsidR="00D05B67" w:rsidRPr="00291401" w:rsidRDefault="00D05B67" w:rsidP="00D05B67">
            <w:pPr>
              <w:contextualSpacing/>
              <w:rPr>
                <w:color w:val="FFFFFF" w:themeColor="background1"/>
                <w:sz w:val="16"/>
                <w:szCs w:val="18"/>
              </w:rPr>
            </w:pPr>
          </w:p>
        </w:tc>
      </w:tr>
      <w:tr w:rsidR="00D05B67" w:rsidRPr="00291401" w14:paraId="1694B236" w14:textId="77777777" w:rsidTr="00D05B67">
        <w:tblPrEx>
          <w:shd w:val="clear" w:color="auto" w:fill="auto"/>
        </w:tblPrEx>
        <w:tc>
          <w:tcPr>
            <w:tcW w:w="1989" w:type="dxa"/>
            <w:gridSpan w:val="2"/>
          </w:tcPr>
          <w:p w14:paraId="496AC57D" w14:textId="77777777" w:rsidR="00D05B67" w:rsidRPr="00291401" w:rsidRDefault="00D05B67" w:rsidP="00D05B67">
            <w:pPr>
              <w:contextualSpacing/>
              <w:rPr>
                <w:sz w:val="16"/>
                <w:szCs w:val="18"/>
              </w:rPr>
            </w:pPr>
            <w:r w:rsidRPr="00291401">
              <w:rPr>
                <w:sz w:val="16"/>
                <w:szCs w:val="18"/>
              </w:rPr>
              <w:t>Dersin Dili</w:t>
            </w:r>
          </w:p>
        </w:tc>
        <w:tc>
          <w:tcPr>
            <w:tcW w:w="7073" w:type="dxa"/>
            <w:gridSpan w:val="5"/>
          </w:tcPr>
          <w:p w14:paraId="20271671" w14:textId="77777777" w:rsidR="00D05B67" w:rsidRPr="00291401" w:rsidRDefault="00D05B67" w:rsidP="00D05B67">
            <w:pPr>
              <w:contextualSpacing/>
              <w:rPr>
                <w:sz w:val="16"/>
                <w:szCs w:val="18"/>
              </w:rPr>
            </w:pPr>
            <w:r>
              <w:rPr>
                <w:sz w:val="16"/>
                <w:szCs w:val="18"/>
              </w:rPr>
              <w:t>Türkçe</w:t>
            </w:r>
          </w:p>
        </w:tc>
      </w:tr>
      <w:tr w:rsidR="00D05B67" w:rsidRPr="00291401" w14:paraId="121CC618" w14:textId="77777777" w:rsidTr="00D05B67">
        <w:tblPrEx>
          <w:shd w:val="clear" w:color="auto" w:fill="auto"/>
        </w:tblPrEx>
        <w:tc>
          <w:tcPr>
            <w:tcW w:w="1989" w:type="dxa"/>
            <w:gridSpan w:val="2"/>
          </w:tcPr>
          <w:p w14:paraId="61858E31" w14:textId="77777777" w:rsidR="00D05B67" w:rsidRPr="00291401" w:rsidRDefault="00D05B67" w:rsidP="00D05B67">
            <w:pPr>
              <w:contextualSpacing/>
              <w:rPr>
                <w:sz w:val="16"/>
                <w:szCs w:val="18"/>
              </w:rPr>
            </w:pPr>
            <w:r w:rsidRPr="00291401">
              <w:rPr>
                <w:sz w:val="16"/>
                <w:szCs w:val="18"/>
              </w:rPr>
              <w:t>Dersin Düzeyi</w:t>
            </w:r>
          </w:p>
        </w:tc>
        <w:tc>
          <w:tcPr>
            <w:tcW w:w="7073" w:type="dxa"/>
            <w:gridSpan w:val="5"/>
          </w:tcPr>
          <w:p w14:paraId="5BACE011" w14:textId="77777777" w:rsidR="00D05B67" w:rsidRPr="00291401" w:rsidRDefault="00D05B67" w:rsidP="00D05B67">
            <w:pPr>
              <w:contextualSpacing/>
              <w:rPr>
                <w:sz w:val="16"/>
                <w:szCs w:val="18"/>
              </w:rPr>
            </w:pPr>
            <w:r w:rsidRPr="00291401">
              <w:rPr>
                <w:sz w:val="16"/>
                <w:szCs w:val="18"/>
              </w:rPr>
              <w:t xml:space="preserve">Doktora </w:t>
            </w:r>
          </w:p>
        </w:tc>
      </w:tr>
      <w:tr w:rsidR="00D05B67" w:rsidRPr="00291401" w14:paraId="14088A09" w14:textId="77777777" w:rsidTr="00D05B67">
        <w:tblPrEx>
          <w:shd w:val="clear" w:color="auto" w:fill="auto"/>
        </w:tblPrEx>
        <w:tc>
          <w:tcPr>
            <w:tcW w:w="1989" w:type="dxa"/>
            <w:gridSpan w:val="2"/>
          </w:tcPr>
          <w:p w14:paraId="74E838FE" w14:textId="77777777" w:rsidR="00D05B67" w:rsidRPr="00291401" w:rsidRDefault="00D05B67" w:rsidP="00D05B67">
            <w:pPr>
              <w:contextualSpacing/>
              <w:rPr>
                <w:sz w:val="16"/>
                <w:szCs w:val="18"/>
              </w:rPr>
            </w:pPr>
            <w:r w:rsidRPr="00291401">
              <w:rPr>
                <w:sz w:val="16"/>
                <w:szCs w:val="18"/>
              </w:rPr>
              <w:t>Bölümü / Programı</w:t>
            </w:r>
          </w:p>
        </w:tc>
        <w:tc>
          <w:tcPr>
            <w:tcW w:w="7073" w:type="dxa"/>
            <w:gridSpan w:val="5"/>
          </w:tcPr>
          <w:p w14:paraId="0BDF63E9" w14:textId="77777777" w:rsidR="00D05B67" w:rsidRPr="00291401" w:rsidRDefault="00D05B67" w:rsidP="00D05B67">
            <w:pPr>
              <w:contextualSpacing/>
              <w:rPr>
                <w:sz w:val="16"/>
                <w:szCs w:val="18"/>
              </w:rPr>
            </w:pPr>
            <w:r w:rsidRPr="00571491">
              <w:rPr>
                <w:sz w:val="16"/>
                <w:szCs w:val="18"/>
              </w:rPr>
              <w:t>Jeoloji Mühendisliği (DR)</w:t>
            </w:r>
          </w:p>
        </w:tc>
      </w:tr>
      <w:tr w:rsidR="00D05B67" w:rsidRPr="00291401" w14:paraId="6346FF32" w14:textId="77777777" w:rsidTr="00D05B67">
        <w:tblPrEx>
          <w:shd w:val="clear" w:color="auto" w:fill="auto"/>
        </w:tblPrEx>
        <w:tc>
          <w:tcPr>
            <w:tcW w:w="1989" w:type="dxa"/>
            <w:gridSpan w:val="2"/>
          </w:tcPr>
          <w:p w14:paraId="26A42B13" w14:textId="77777777" w:rsidR="00D05B67" w:rsidRPr="00291401" w:rsidRDefault="00D05B67" w:rsidP="00D05B67">
            <w:pPr>
              <w:contextualSpacing/>
              <w:rPr>
                <w:sz w:val="16"/>
                <w:szCs w:val="18"/>
              </w:rPr>
            </w:pPr>
            <w:r w:rsidRPr="00291401">
              <w:rPr>
                <w:sz w:val="16"/>
                <w:szCs w:val="18"/>
              </w:rPr>
              <w:t>Öğrenim Türü</w:t>
            </w:r>
          </w:p>
        </w:tc>
        <w:tc>
          <w:tcPr>
            <w:tcW w:w="7073" w:type="dxa"/>
            <w:gridSpan w:val="5"/>
          </w:tcPr>
          <w:p w14:paraId="03154D66" w14:textId="77777777" w:rsidR="00D05B67" w:rsidRPr="00291401" w:rsidRDefault="00D05B67" w:rsidP="00D05B67">
            <w:pPr>
              <w:contextualSpacing/>
              <w:rPr>
                <w:sz w:val="16"/>
                <w:szCs w:val="18"/>
              </w:rPr>
            </w:pPr>
            <w:r w:rsidRPr="00291401">
              <w:rPr>
                <w:sz w:val="16"/>
                <w:szCs w:val="18"/>
              </w:rPr>
              <w:t xml:space="preserve">NÖ </w:t>
            </w:r>
          </w:p>
        </w:tc>
      </w:tr>
      <w:tr w:rsidR="00D05B67" w:rsidRPr="00291401" w14:paraId="226129B6" w14:textId="77777777" w:rsidTr="00D05B67">
        <w:tblPrEx>
          <w:shd w:val="clear" w:color="auto" w:fill="auto"/>
        </w:tblPrEx>
        <w:tc>
          <w:tcPr>
            <w:tcW w:w="1989" w:type="dxa"/>
            <w:gridSpan w:val="2"/>
          </w:tcPr>
          <w:p w14:paraId="35B90366" w14:textId="77777777" w:rsidR="00D05B67" w:rsidRPr="00291401" w:rsidRDefault="00D05B67" w:rsidP="00D05B67">
            <w:pPr>
              <w:contextualSpacing/>
              <w:rPr>
                <w:sz w:val="16"/>
                <w:szCs w:val="18"/>
              </w:rPr>
            </w:pPr>
            <w:r w:rsidRPr="00291401">
              <w:rPr>
                <w:sz w:val="16"/>
                <w:szCs w:val="18"/>
              </w:rPr>
              <w:t>Dersin Türü</w:t>
            </w:r>
          </w:p>
        </w:tc>
        <w:tc>
          <w:tcPr>
            <w:tcW w:w="7073" w:type="dxa"/>
            <w:gridSpan w:val="5"/>
          </w:tcPr>
          <w:p w14:paraId="15C42F8E" w14:textId="77777777" w:rsidR="00D05B67" w:rsidRPr="00291401" w:rsidRDefault="00D05B67" w:rsidP="00D05B67">
            <w:pPr>
              <w:contextualSpacing/>
              <w:rPr>
                <w:sz w:val="16"/>
                <w:szCs w:val="18"/>
              </w:rPr>
            </w:pPr>
            <w:r w:rsidRPr="00291401">
              <w:rPr>
                <w:sz w:val="16"/>
                <w:szCs w:val="18"/>
              </w:rPr>
              <w:t xml:space="preserve">Seçmeli </w:t>
            </w:r>
          </w:p>
        </w:tc>
      </w:tr>
      <w:tr w:rsidR="00D05B67" w:rsidRPr="00291401" w14:paraId="6D3E9CBB" w14:textId="77777777" w:rsidTr="00D05B67">
        <w:tblPrEx>
          <w:shd w:val="clear" w:color="auto" w:fill="auto"/>
        </w:tblPrEx>
        <w:tc>
          <w:tcPr>
            <w:tcW w:w="1989" w:type="dxa"/>
            <w:gridSpan w:val="2"/>
          </w:tcPr>
          <w:p w14:paraId="0489FDC4" w14:textId="77777777" w:rsidR="00D05B67" w:rsidRPr="00291401" w:rsidRDefault="00D05B67" w:rsidP="00D05B67">
            <w:pPr>
              <w:contextualSpacing/>
              <w:rPr>
                <w:sz w:val="16"/>
                <w:szCs w:val="18"/>
              </w:rPr>
            </w:pPr>
            <w:r w:rsidRPr="00291401">
              <w:rPr>
                <w:sz w:val="16"/>
                <w:szCs w:val="18"/>
              </w:rPr>
              <w:t>Dersin Amacı</w:t>
            </w:r>
          </w:p>
        </w:tc>
        <w:tc>
          <w:tcPr>
            <w:tcW w:w="7073" w:type="dxa"/>
            <w:gridSpan w:val="5"/>
          </w:tcPr>
          <w:p w14:paraId="3CD90917" w14:textId="77777777" w:rsidR="00D05B67" w:rsidRPr="00291401" w:rsidRDefault="00D05B67" w:rsidP="00D05B67">
            <w:pPr>
              <w:contextualSpacing/>
              <w:rPr>
                <w:sz w:val="16"/>
                <w:szCs w:val="18"/>
              </w:rPr>
            </w:pPr>
            <w:r w:rsidRPr="006E35EE">
              <w:rPr>
                <w:sz w:val="16"/>
                <w:szCs w:val="18"/>
              </w:rPr>
              <w:t>Mermer ve Doğaltaş ocaklarındaki yapısal unsurların tanıtılması ve bu unsurların blok verimine etkisi gibi konularda öğrencilere detaylı bilgilerin verilmesi</w:t>
            </w:r>
          </w:p>
        </w:tc>
      </w:tr>
      <w:tr w:rsidR="00D05B67" w:rsidRPr="00291401" w14:paraId="68D5857E" w14:textId="77777777" w:rsidTr="00D05B67">
        <w:tblPrEx>
          <w:shd w:val="clear" w:color="auto" w:fill="auto"/>
        </w:tblPrEx>
        <w:tc>
          <w:tcPr>
            <w:tcW w:w="1989" w:type="dxa"/>
            <w:gridSpan w:val="2"/>
          </w:tcPr>
          <w:p w14:paraId="160FA8EC" w14:textId="77777777" w:rsidR="00D05B67" w:rsidRPr="00291401" w:rsidRDefault="00D05B67" w:rsidP="00D05B67">
            <w:pPr>
              <w:contextualSpacing/>
              <w:rPr>
                <w:sz w:val="16"/>
                <w:szCs w:val="18"/>
              </w:rPr>
            </w:pPr>
            <w:r w:rsidRPr="00291401">
              <w:rPr>
                <w:sz w:val="16"/>
                <w:szCs w:val="18"/>
              </w:rPr>
              <w:t>Dersin İçeriği</w:t>
            </w:r>
          </w:p>
        </w:tc>
        <w:tc>
          <w:tcPr>
            <w:tcW w:w="7073" w:type="dxa"/>
            <w:gridSpan w:val="5"/>
          </w:tcPr>
          <w:p w14:paraId="71D02A4B" w14:textId="77777777" w:rsidR="00D05B67" w:rsidRPr="006E35EE" w:rsidRDefault="00D05B67" w:rsidP="00D05B67">
            <w:pPr>
              <w:contextualSpacing/>
              <w:rPr>
                <w:sz w:val="16"/>
                <w:szCs w:val="18"/>
              </w:rPr>
            </w:pPr>
            <w:r w:rsidRPr="006E35EE">
              <w:rPr>
                <w:sz w:val="16"/>
                <w:szCs w:val="18"/>
              </w:rPr>
              <w:t>Mermer olarak kullanılan kayaçların tanıtılması. Mermer ve doğaltaş ocaklarında karşılaşılan yapısal etkenler (Fay, Çatlak, Kıvrım) hakkında detaylı bilgilerin verilemsi ve blok verimi</w:t>
            </w:r>
          </w:p>
          <w:p w14:paraId="59F360CD" w14:textId="77777777" w:rsidR="00D05B67" w:rsidRPr="00291401" w:rsidRDefault="00D05B67" w:rsidP="00D05B67">
            <w:pPr>
              <w:contextualSpacing/>
              <w:rPr>
                <w:sz w:val="16"/>
                <w:szCs w:val="18"/>
              </w:rPr>
            </w:pPr>
            <w:r w:rsidRPr="006E35EE">
              <w:rPr>
                <w:sz w:val="16"/>
                <w:szCs w:val="18"/>
              </w:rPr>
              <w:t>üzerindeki etkileri</w:t>
            </w:r>
          </w:p>
        </w:tc>
      </w:tr>
      <w:tr w:rsidR="00D05B67" w:rsidRPr="00291401" w14:paraId="67E72B12" w14:textId="77777777" w:rsidTr="00D05B67">
        <w:tblPrEx>
          <w:shd w:val="clear" w:color="auto" w:fill="auto"/>
        </w:tblPrEx>
        <w:tc>
          <w:tcPr>
            <w:tcW w:w="1989" w:type="dxa"/>
            <w:gridSpan w:val="2"/>
          </w:tcPr>
          <w:p w14:paraId="626F17A0" w14:textId="77777777" w:rsidR="00D05B67" w:rsidRPr="00291401" w:rsidRDefault="00D05B67" w:rsidP="00D05B67">
            <w:pPr>
              <w:contextualSpacing/>
              <w:rPr>
                <w:sz w:val="16"/>
                <w:szCs w:val="18"/>
              </w:rPr>
            </w:pPr>
            <w:r w:rsidRPr="00291401">
              <w:rPr>
                <w:sz w:val="16"/>
                <w:szCs w:val="18"/>
              </w:rPr>
              <w:t>Ön Koşulları</w:t>
            </w:r>
          </w:p>
        </w:tc>
        <w:tc>
          <w:tcPr>
            <w:tcW w:w="7073" w:type="dxa"/>
            <w:gridSpan w:val="5"/>
          </w:tcPr>
          <w:p w14:paraId="5AEA41B2" w14:textId="77777777" w:rsidR="00D05B67" w:rsidRPr="00291401" w:rsidRDefault="00D05B67" w:rsidP="00D05B67">
            <w:pPr>
              <w:contextualSpacing/>
              <w:rPr>
                <w:sz w:val="16"/>
                <w:szCs w:val="18"/>
              </w:rPr>
            </w:pPr>
            <w:r>
              <w:rPr>
                <w:sz w:val="16"/>
                <w:szCs w:val="18"/>
              </w:rPr>
              <w:t>Yok</w:t>
            </w:r>
          </w:p>
        </w:tc>
      </w:tr>
      <w:tr w:rsidR="00D05B67" w:rsidRPr="00291401" w14:paraId="0DDC599A" w14:textId="77777777" w:rsidTr="00D05B67">
        <w:tblPrEx>
          <w:shd w:val="clear" w:color="auto" w:fill="auto"/>
        </w:tblPrEx>
        <w:tc>
          <w:tcPr>
            <w:tcW w:w="1989" w:type="dxa"/>
            <w:gridSpan w:val="2"/>
          </w:tcPr>
          <w:p w14:paraId="2A6C307A" w14:textId="77777777" w:rsidR="00D05B67" w:rsidRPr="00291401" w:rsidRDefault="00D05B67" w:rsidP="00D05B67">
            <w:pPr>
              <w:contextualSpacing/>
              <w:rPr>
                <w:sz w:val="16"/>
                <w:szCs w:val="18"/>
              </w:rPr>
            </w:pPr>
            <w:r w:rsidRPr="00291401">
              <w:rPr>
                <w:sz w:val="16"/>
                <w:szCs w:val="18"/>
              </w:rPr>
              <w:t>Dersin Koordinatörü</w:t>
            </w:r>
          </w:p>
        </w:tc>
        <w:tc>
          <w:tcPr>
            <w:tcW w:w="7073" w:type="dxa"/>
            <w:gridSpan w:val="5"/>
          </w:tcPr>
          <w:p w14:paraId="138C711E" w14:textId="77777777" w:rsidR="00D05B67" w:rsidRPr="00291401" w:rsidRDefault="00D05B67" w:rsidP="00D05B67">
            <w:pPr>
              <w:contextualSpacing/>
              <w:rPr>
                <w:sz w:val="16"/>
                <w:szCs w:val="18"/>
              </w:rPr>
            </w:pPr>
            <w:r>
              <w:rPr>
                <w:sz w:val="16"/>
                <w:szCs w:val="18"/>
              </w:rPr>
              <w:t>Yok</w:t>
            </w:r>
          </w:p>
        </w:tc>
      </w:tr>
      <w:tr w:rsidR="00D05B67" w:rsidRPr="00291401" w14:paraId="6B731F71" w14:textId="77777777" w:rsidTr="00D05B67">
        <w:tblPrEx>
          <w:shd w:val="clear" w:color="auto" w:fill="auto"/>
        </w:tblPrEx>
        <w:tc>
          <w:tcPr>
            <w:tcW w:w="1989" w:type="dxa"/>
            <w:gridSpan w:val="2"/>
          </w:tcPr>
          <w:p w14:paraId="59662A48" w14:textId="77777777" w:rsidR="00D05B67" w:rsidRPr="00291401" w:rsidRDefault="00D05B67" w:rsidP="00D05B67">
            <w:pPr>
              <w:contextualSpacing/>
              <w:rPr>
                <w:sz w:val="16"/>
                <w:szCs w:val="18"/>
              </w:rPr>
            </w:pPr>
            <w:r w:rsidRPr="00291401">
              <w:rPr>
                <w:sz w:val="16"/>
                <w:szCs w:val="18"/>
              </w:rPr>
              <w:t>Dersi Verenler</w:t>
            </w:r>
          </w:p>
        </w:tc>
        <w:tc>
          <w:tcPr>
            <w:tcW w:w="7073" w:type="dxa"/>
            <w:gridSpan w:val="5"/>
          </w:tcPr>
          <w:p w14:paraId="3F70F4FB" w14:textId="77777777" w:rsidR="00D05B67" w:rsidRPr="00291401" w:rsidRDefault="00D05B67" w:rsidP="00D05B67">
            <w:pPr>
              <w:contextualSpacing/>
              <w:rPr>
                <w:sz w:val="16"/>
                <w:szCs w:val="18"/>
              </w:rPr>
            </w:pPr>
            <w:r>
              <w:rPr>
                <w:sz w:val="16"/>
                <w:szCs w:val="18"/>
              </w:rPr>
              <w:t>Doç. Dr. Metin BAĞCI</w:t>
            </w:r>
          </w:p>
        </w:tc>
      </w:tr>
      <w:tr w:rsidR="00D05B67" w:rsidRPr="00291401" w14:paraId="2D14CE8D" w14:textId="77777777" w:rsidTr="00D05B67">
        <w:tblPrEx>
          <w:shd w:val="clear" w:color="auto" w:fill="auto"/>
        </w:tblPrEx>
        <w:tc>
          <w:tcPr>
            <w:tcW w:w="1989" w:type="dxa"/>
            <w:gridSpan w:val="2"/>
          </w:tcPr>
          <w:p w14:paraId="3A8A1F39" w14:textId="77777777" w:rsidR="00D05B67" w:rsidRPr="00291401" w:rsidRDefault="00D05B67" w:rsidP="00D05B67">
            <w:pPr>
              <w:contextualSpacing/>
              <w:rPr>
                <w:sz w:val="16"/>
                <w:szCs w:val="18"/>
              </w:rPr>
            </w:pPr>
            <w:r w:rsidRPr="00291401">
              <w:rPr>
                <w:sz w:val="16"/>
                <w:szCs w:val="18"/>
              </w:rPr>
              <w:t>Dersin Yardımcıları</w:t>
            </w:r>
          </w:p>
        </w:tc>
        <w:tc>
          <w:tcPr>
            <w:tcW w:w="7073" w:type="dxa"/>
            <w:gridSpan w:val="5"/>
          </w:tcPr>
          <w:p w14:paraId="5FDC9A35" w14:textId="77777777" w:rsidR="00D05B67" w:rsidRPr="00291401" w:rsidRDefault="00D05B67" w:rsidP="00D05B67">
            <w:pPr>
              <w:contextualSpacing/>
              <w:rPr>
                <w:sz w:val="16"/>
                <w:szCs w:val="18"/>
              </w:rPr>
            </w:pPr>
            <w:r>
              <w:rPr>
                <w:sz w:val="16"/>
                <w:szCs w:val="18"/>
              </w:rPr>
              <w:t>Yok</w:t>
            </w:r>
          </w:p>
        </w:tc>
      </w:tr>
      <w:tr w:rsidR="00D05B67" w:rsidRPr="00291401" w14:paraId="668CAC50" w14:textId="77777777" w:rsidTr="00D05B67">
        <w:tblPrEx>
          <w:shd w:val="clear" w:color="auto" w:fill="auto"/>
        </w:tblPrEx>
        <w:tc>
          <w:tcPr>
            <w:tcW w:w="1989" w:type="dxa"/>
            <w:gridSpan w:val="2"/>
          </w:tcPr>
          <w:p w14:paraId="1244D543" w14:textId="77777777" w:rsidR="00D05B67" w:rsidRPr="00291401" w:rsidRDefault="00D05B67" w:rsidP="00D05B67">
            <w:pPr>
              <w:contextualSpacing/>
              <w:rPr>
                <w:sz w:val="16"/>
                <w:szCs w:val="18"/>
              </w:rPr>
            </w:pPr>
            <w:r w:rsidRPr="00291401">
              <w:rPr>
                <w:sz w:val="16"/>
                <w:szCs w:val="18"/>
              </w:rPr>
              <w:t>Dersin Staj Durumu</w:t>
            </w:r>
          </w:p>
        </w:tc>
        <w:tc>
          <w:tcPr>
            <w:tcW w:w="7073" w:type="dxa"/>
            <w:gridSpan w:val="5"/>
          </w:tcPr>
          <w:p w14:paraId="75B61D3D" w14:textId="77777777" w:rsidR="00D05B67" w:rsidRPr="00291401" w:rsidRDefault="00D05B67" w:rsidP="00D05B67">
            <w:pPr>
              <w:contextualSpacing/>
              <w:rPr>
                <w:sz w:val="16"/>
                <w:szCs w:val="18"/>
              </w:rPr>
            </w:pPr>
            <w:r>
              <w:rPr>
                <w:sz w:val="16"/>
                <w:szCs w:val="18"/>
              </w:rPr>
              <w:t>Yok</w:t>
            </w:r>
          </w:p>
        </w:tc>
      </w:tr>
    </w:tbl>
    <w:p w14:paraId="3DBB5C58"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2"/>
        <w:gridCol w:w="7274"/>
      </w:tblGrid>
      <w:tr w:rsidR="00D05B67" w:rsidRPr="00291401" w14:paraId="2B8ECBA9" w14:textId="77777777" w:rsidTr="00D05B67">
        <w:tc>
          <w:tcPr>
            <w:tcW w:w="2093" w:type="dxa"/>
            <w:shd w:val="clear" w:color="auto" w:fill="808080" w:themeFill="background1" w:themeFillShade="80"/>
          </w:tcPr>
          <w:p w14:paraId="57D2694B"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3E1E4D78" w14:textId="77777777" w:rsidR="00D05B67" w:rsidRPr="00291401" w:rsidRDefault="00D05B67" w:rsidP="00D05B67">
            <w:pPr>
              <w:contextualSpacing/>
              <w:rPr>
                <w:color w:val="FFFFFF" w:themeColor="background1"/>
                <w:sz w:val="16"/>
                <w:szCs w:val="18"/>
              </w:rPr>
            </w:pPr>
          </w:p>
        </w:tc>
      </w:tr>
      <w:tr w:rsidR="00D05B67" w:rsidRPr="00291401" w14:paraId="20B36445" w14:textId="77777777" w:rsidTr="00D05B67">
        <w:tc>
          <w:tcPr>
            <w:tcW w:w="2093" w:type="dxa"/>
          </w:tcPr>
          <w:p w14:paraId="2027EEC9"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37004713" w14:textId="77777777" w:rsidR="00D05B67" w:rsidRPr="00291401" w:rsidRDefault="00D05B67" w:rsidP="00D05B67">
            <w:pPr>
              <w:contextualSpacing/>
              <w:rPr>
                <w:sz w:val="16"/>
                <w:szCs w:val="18"/>
              </w:rPr>
            </w:pPr>
          </w:p>
        </w:tc>
      </w:tr>
      <w:tr w:rsidR="00D05B67" w:rsidRPr="00291401" w14:paraId="23975F5C" w14:textId="77777777" w:rsidTr="00D05B67">
        <w:tc>
          <w:tcPr>
            <w:tcW w:w="2093" w:type="dxa"/>
          </w:tcPr>
          <w:p w14:paraId="1D1A5FAB" w14:textId="77777777" w:rsidR="00D05B67" w:rsidRPr="00291401" w:rsidRDefault="00D05B67" w:rsidP="00D05B67">
            <w:pPr>
              <w:contextualSpacing/>
              <w:rPr>
                <w:sz w:val="16"/>
                <w:szCs w:val="18"/>
              </w:rPr>
            </w:pPr>
            <w:r w:rsidRPr="00291401">
              <w:rPr>
                <w:sz w:val="16"/>
                <w:szCs w:val="18"/>
              </w:rPr>
              <w:t>Kaynaklar</w:t>
            </w:r>
          </w:p>
        </w:tc>
        <w:tc>
          <w:tcPr>
            <w:tcW w:w="7761" w:type="dxa"/>
          </w:tcPr>
          <w:p w14:paraId="17D4EA3B" w14:textId="77777777" w:rsidR="00D05B67" w:rsidRPr="00EA1494" w:rsidRDefault="00D05B67" w:rsidP="00D05B67">
            <w:pPr>
              <w:contextualSpacing/>
              <w:rPr>
                <w:sz w:val="16"/>
                <w:szCs w:val="18"/>
              </w:rPr>
            </w:pPr>
            <w:r w:rsidRPr="00EA1494">
              <w:rPr>
                <w:sz w:val="16"/>
                <w:szCs w:val="18"/>
              </w:rPr>
              <w:t>DOĞAL TAŞ (MERMER) MADEN İŞLETMECİLİĞİ VE İŞLEME TEKNOLOJİLERİ, 2012, Prof. Dr. Seyfi KULAKSIZ</w:t>
            </w:r>
          </w:p>
          <w:p w14:paraId="5E2A9B5E" w14:textId="77777777" w:rsidR="00D05B67" w:rsidRPr="00291401" w:rsidRDefault="00D05B67" w:rsidP="00D05B67">
            <w:pPr>
              <w:contextualSpacing/>
              <w:rPr>
                <w:sz w:val="16"/>
                <w:szCs w:val="18"/>
              </w:rPr>
            </w:pPr>
            <w:r w:rsidRPr="00EA1494">
              <w:rPr>
                <w:sz w:val="16"/>
                <w:szCs w:val="18"/>
              </w:rPr>
              <w:t>Nejat Kun, 2018, TÜRKİYE MERMER YATAKLARI * Cinsleri ve Jeolojileri - Karbonatlı Mermerler</w:t>
            </w:r>
          </w:p>
        </w:tc>
      </w:tr>
      <w:tr w:rsidR="00D05B67" w:rsidRPr="00291401" w14:paraId="08A57624" w14:textId="77777777" w:rsidTr="00D05B67">
        <w:tc>
          <w:tcPr>
            <w:tcW w:w="2093" w:type="dxa"/>
          </w:tcPr>
          <w:p w14:paraId="013209B8"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77AB7B48" w14:textId="77777777" w:rsidR="00D05B67" w:rsidRPr="00291401" w:rsidRDefault="00D05B67" w:rsidP="00D05B67">
            <w:pPr>
              <w:contextualSpacing/>
              <w:rPr>
                <w:sz w:val="16"/>
                <w:szCs w:val="18"/>
              </w:rPr>
            </w:pPr>
          </w:p>
        </w:tc>
      </w:tr>
      <w:tr w:rsidR="00D05B67" w:rsidRPr="00291401" w14:paraId="6796B4D7" w14:textId="77777777" w:rsidTr="00D05B67">
        <w:tc>
          <w:tcPr>
            <w:tcW w:w="2093" w:type="dxa"/>
          </w:tcPr>
          <w:p w14:paraId="4EB20131" w14:textId="77777777" w:rsidR="00D05B67" w:rsidRPr="00291401" w:rsidRDefault="00D05B67" w:rsidP="00D05B67">
            <w:pPr>
              <w:contextualSpacing/>
              <w:rPr>
                <w:sz w:val="16"/>
                <w:szCs w:val="18"/>
              </w:rPr>
            </w:pPr>
            <w:r w:rsidRPr="00291401">
              <w:rPr>
                <w:sz w:val="16"/>
                <w:szCs w:val="18"/>
              </w:rPr>
              <w:t>Ödevler</w:t>
            </w:r>
          </w:p>
        </w:tc>
        <w:tc>
          <w:tcPr>
            <w:tcW w:w="7761" w:type="dxa"/>
          </w:tcPr>
          <w:p w14:paraId="1DE4A4E5" w14:textId="77777777" w:rsidR="00D05B67" w:rsidRPr="00291401" w:rsidRDefault="00D05B67" w:rsidP="00D05B67">
            <w:pPr>
              <w:contextualSpacing/>
              <w:rPr>
                <w:sz w:val="16"/>
                <w:szCs w:val="18"/>
              </w:rPr>
            </w:pPr>
          </w:p>
        </w:tc>
      </w:tr>
      <w:tr w:rsidR="00D05B67" w:rsidRPr="00291401" w14:paraId="346A9B2E" w14:textId="77777777" w:rsidTr="00D05B67">
        <w:tc>
          <w:tcPr>
            <w:tcW w:w="2093" w:type="dxa"/>
          </w:tcPr>
          <w:p w14:paraId="1BA4792B" w14:textId="77777777" w:rsidR="00D05B67" w:rsidRPr="00291401" w:rsidRDefault="00D05B67" w:rsidP="00D05B67">
            <w:pPr>
              <w:contextualSpacing/>
              <w:rPr>
                <w:sz w:val="16"/>
                <w:szCs w:val="18"/>
              </w:rPr>
            </w:pPr>
            <w:r w:rsidRPr="00291401">
              <w:rPr>
                <w:sz w:val="16"/>
                <w:szCs w:val="18"/>
              </w:rPr>
              <w:t>Sınavlar</w:t>
            </w:r>
          </w:p>
        </w:tc>
        <w:tc>
          <w:tcPr>
            <w:tcW w:w="7761" w:type="dxa"/>
          </w:tcPr>
          <w:p w14:paraId="0FC93107" w14:textId="77777777" w:rsidR="00D05B67" w:rsidRPr="00291401" w:rsidRDefault="00D05B67" w:rsidP="00D05B67">
            <w:pPr>
              <w:contextualSpacing/>
              <w:rPr>
                <w:sz w:val="16"/>
                <w:szCs w:val="18"/>
              </w:rPr>
            </w:pPr>
          </w:p>
        </w:tc>
      </w:tr>
    </w:tbl>
    <w:p w14:paraId="78D0120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49F33343" w14:textId="77777777" w:rsidTr="00D05B67">
        <w:tc>
          <w:tcPr>
            <w:tcW w:w="2093" w:type="dxa"/>
            <w:shd w:val="clear" w:color="auto" w:fill="808080" w:themeFill="background1" w:themeFillShade="80"/>
          </w:tcPr>
          <w:p w14:paraId="6151242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00E41B2D" w14:textId="77777777" w:rsidR="00D05B67" w:rsidRPr="00291401" w:rsidRDefault="00D05B67" w:rsidP="00D05B67">
            <w:pPr>
              <w:contextualSpacing/>
              <w:rPr>
                <w:color w:val="FFFFFF" w:themeColor="background1"/>
                <w:sz w:val="16"/>
                <w:szCs w:val="18"/>
              </w:rPr>
            </w:pPr>
          </w:p>
        </w:tc>
      </w:tr>
      <w:tr w:rsidR="00D05B67" w:rsidRPr="00291401" w14:paraId="513E6F3C" w14:textId="77777777" w:rsidTr="00D05B67">
        <w:tc>
          <w:tcPr>
            <w:tcW w:w="2093" w:type="dxa"/>
          </w:tcPr>
          <w:p w14:paraId="120267BD"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015266CD"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4D0B7490" w14:textId="77777777" w:rsidTr="00D05B67">
        <w:tc>
          <w:tcPr>
            <w:tcW w:w="2093" w:type="dxa"/>
          </w:tcPr>
          <w:p w14:paraId="633E2371"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61E298C4"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12CAC259" w14:textId="77777777" w:rsidTr="00D05B67">
        <w:tc>
          <w:tcPr>
            <w:tcW w:w="2093" w:type="dxa"/>
          </w:tcPr>
          <w:p w14:paraId="4B839E97"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1367DE60" w14:textId="77777777" w:rsidR="00D05B67" w:rsidRPr="00291401" w:rsidRDefault="00D05B67" w:rsidP="00D05B67">
            <w:pPr>
              <w:contextualSpacing/>
              <w:rPr>
                <w:sz w:val="16"/>
                <w:szCs w:val="18"/>
              </w:rPr>
            </w:pPr>
          </w:p>
        </w:tc>
      </w:tr>
      <w:tr w:rsidR="00D05B67" w:rsidRPr="00291401" w14:paraId="15504995" w14:textId="77777777" w:rsidTr="00D05B67">
        <w:tc>
          <w:tcPr>
            <w:tcW w:w="2093" w:type="dxa"/>
          </w:tcPr>
          <w:p w14:paraId="078E9006"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0337F8CC" w14:textId="77777777" w:rsidR="00D05B67" w:rsidRPr="00291401" w:rsidRDefault="00D05B67" w:rsidP="00D05B67">
            <w:pPr>
              <w:contextualSpacing/>
              <w:rPr>
                <w:sz w:val="16"/>
                <w:szCs w:val="18"/>
              </w:rPr>
            </w:pPr>
            <w:r w:rsidRPr="00291401">
              <w:rPr>
                <w:sz w:val="16"/>
                <w:szCs w:val="18"/>
              </w:rPr>
              <w:t>%</w:t>
            </w:r>
          </w:p>
        </w:tc>
      </w:tr>
      <w:tr w:rsidR="00D05B67" w:rsidRPr="00291401" w14:paraId="475911B0" w14:textId="77777777" w:rsidTr="00D05B67">
        <w:tc>
          <w:tcPr>
            <w:tcW w:w="2093" w:type="dxa"/>
          </w:tcPr>
          <w:p w14:paraId="442397B2"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247F6BD8" w14:textId="77777777" w:rsidR="00D05B67" w:rsidRPr="00291401" w:rsidRDefault="00D05B67" w:rsidP="00D05B67">
            <w:pPr>
              <w:contextualSpacing/>
              <w:rPr>
                <w:sz w:val="16"/>
                <w:szCs w:val="18"/>
              </w:rPr>
            </w:pPr>
            <w:r w:rsidRPr="00291401">
              <w:rPr>
                <w:sz w:val="16"/>
                <w:szCs w:val="18"/>
              </w:rPr>
              <w:t>%</w:t>
            </w:r>
          </w:p>
        </w:tc>
      </w:tr>
      <w:tr w:rsidR="00D05B67" w:rsidRPr="00291401" w14:paraId="47E1E8EF" w14:textId="77777777" w:rsidTr="00D05B67">
        <w:tc>
          <w:tcPr>
            <w:tcW w:w="2093" w:type="dxa"/>
          </w:tcPr>
          <w:p w14:paraId="3F086D12"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414D271A"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076D3361" w14:textId="77777777" w:rsidTr="00D05B67">
        <w:tc>
          <w:tcPr>
            <w:tcW w:w="2093" w:type="dxa"/>
          </w:tcPr>
          <w:p w14:paraId="40B20685"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08B0F329" w14:textId="77777777" w:rsidR="00D05B67" w:rsidRPr="00291401" w:rsidRDefault="00D05B67" w:rsidP="00D05B67">
            <w:pPr>
              <w:contextualSpacing/>
              <w:rPr>
                <w:sz w:val="16"/>
                <w:szCs w:val="18"/>
              </w:rPr>
            </w:pPr>
            <w:r w:rsidRPr="00291401">
              <w:rPr>
                <w:sz w:val="16"/>
                <w:szCs w:val="18"/>
              </w:rPr>
              <w:t>%</w:t>
            </w:r>
          </w:p>
        </w:tc>
      </w:tr>
      <w:tr w:rsidR="00D05B67" w:rsidRPr="00291401" w14:paraId="7BB5B697" w14:textId="77777777" w:rsidTr="00D05B67">
        <w:tc>
          <w:tcPr>
            <w:tcW w:w="2093" w:type="dxa"/>
          </w:tcPr>
          <w:p w14:paraId="0358CEA8"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00FCC246" w14:textId="77777777" w:rsidR="00D05B67" w:rsidRPr="00291401" w:rsidRDefault="00D05B67" w:rsidP="00D05B67">
            <w:pPr>
              <w:contextualSpacing/>
              <w:rPr>
                <w:sz w:val="16"/>
                <w:szCs w:val="18"/>
              </w:rPr>
            </w:pPr>
            <w:r w:rsidRPr="00291401">
              <w:rPr>
                <w:sz w:val="16"/>
                <w:szCs w:val="18"/>
              </w:rPr>
              <w:t>%</w:t>
            </w:r>
            <w:r>
              <w:rPr>
                <w:sz w:val="16"/>
                <w:szCs w:val="18"/>
              </w:rPr>
              <w:t>20</w:t>
            </w:r>
          </w:p>
        </w:tc>
      </w:tr>
    </w:tbl>
    <w:p w14:paraId="052AC3C9"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6FB25DD8" w14:textId="77777777" w:rsidTr="00D05B67">
        <w:tc>
          <w:tcPr>
            <w:tcW w:w="10912" w:type="dxa"/>
            <w:shd w:val="clear" w:color="auto" w:fill="808080" w:themeFill="background1" w:themeFillShade="80"/>
          </w:tcPr>
          <w:p w14:paraId="54A5978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79F6927D" w14:textId="77777777" w:rsidTr="00D05B67">
        <w:tc>
          <w:tcPr>
            <w:tcW w:w="10912" w:type="dxa"/>
          </w:tcPr>
          <w:p w14:paraId="28C71ED5" w14:textId="77777777" w:rsidR="00D05B67" w:rsidRPr="00291401" w:rsidRDefault="00D05B67" w:rsidP="00D05B67">
            <w:pPr>
              <w:contextualSpacing/>
              <w:rPr>
                <w:sz w:val="16"/>
                <w:szCs w:val="18"/>
              </w:rPr>
            </w:pPr>
            <w:r w:rsidRPr="001C1987">
              <w:rPr>
                <w:sz w:val="16"/>
                <w:szCs w:val="18"/>
              </w:rPr>
              <w:t>Etkinlikler ayrıntılı olarak "Değerlendirme" ve "İş Yükü Hesaplaması" bölümlerinde verilmiştir.</w:t>
            </w:r>
          </w:p>
        </w:tc>
      </w:tr>
    </w:tbl>
    <w:p w14:paraId="035EBFB2"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6C8AF0C7" w14:textId="77777777" w:rsidTr="00D05B67">
        <w:tc>
          <w:tcPr>
            <w:tcW w:w="10912" w:type="dxa"/>
            <w:gridSpan w:val="3"/>
            <w:tcBorders>
              <w:bottom w:val="single" w:sz="4" w:space="0" w:color="auto"/>
            </w:tcBorders>
            <w:shd w:val="clear" w:color="auto" w:fill="D9D9D9" w:themeFill="background1" w:themeFillShade="D9"/>
          </w:tcPr>
          <w:p w14:paraId="64ECD3EC"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3A140244" w14:textId="77777777" w:rsidTr="00D05B67">
        <w:tc>
          <w:tcPr>
            <w:tcW w:w="5495" w:type="dxa"/>
            <w:shd w:val="clear" w:color="auto" w:fill="808080" w:themeFill="background1" w:themeFillShade="80"/>
          </w:tcPr>
          <w:p w14:paraId="2943FFA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30B358CD"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6B626D9D"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29D6F81B" w14:textId="77777777" w:rsidTr="00D05B67">
        <w:tc>
          <w:tcPr>
            <w:tcW w:w="5495" w:type="dxa"/>
          </w:tcPr>
          <w:p w14:paraId="2CA7C9A4" w14:textId="77777777" w:rsidR="00D05B67" w:rsidRPr="00291401" w:rsidRDefault="00D05B67" w:rsidP="00D05B67">
            <w:pPr>
              <w:contextualSpacing/>
              <w:rPr>
                <w:sz w:val="16"/>
                <w:szCs w:val="18"/>
              </w:rPr>
            </w:pPr>
            <w:r w:rsidRPr="00291401">
              <w:rPr>
                <w:sz w:val="16"/>
                <w:szCs w:val="18"/>
              </w:rPr>
              <w:t>Ara Sınav</w:t>
            </w:r>
          </w:p>
        </w:tc>
        <w:tc>
          <w:tcPr>
            <w:tcW w:w="2693" w:type="dxa"/>
          </w:tcPr>
          <w:p w14:paraId="3BEF5160" w14:textId="77777777" w:rsidR="00D05B67" w:rsidRPr="00291401" w:rsidRDefault="00D05B67" w:rsidP="00D05B67">
            <w:pPr>
              <w:contextualSpacing/>
              <w:jc w:val="right"/>
              <w:rPr>
                <w:sz w:val="16"/>
                <w:szCs w:val="18"/>
              </w:rPr>
            </w:pPr>
            <w:r>
              <w:rPr>
                <w:sz w:val="16"/>
                <w:szCs w:val="18"/>
              </w:rPr>
              <w:t>1</w:t>
            </w:r>
          </w:p>
        </w:tc>
        <w:tc>
          <w:tcPr>
            <w:tcW w:w="2724" w:type="dxa"/>
          </w:tcPr>
          <w:p w14:paraId="67119D93" w14:textId="77777777" w:rsidR="00D05B67" w:rsidRPr="00291401" w:rsidRDefault="00D05B67" w:rsidP="00D05B67">
            <w:pPr>
              <w:contextualSpacing/>
              <w:jc w:val="right"/>
              <w:rPr>
                <w:sz w:val="16"/>
                <w:szCs w:val="18"/>
              </w:rPr>
            </w:pPr>
            <w:r>
              <w:rPr>
                <w:sz w:val="16"/>
                <w:szCs w:val="18"/>
              </w:rPr>
              <w:t>%40</w:t>
            </w:r>
          </w:p>
        </w:tc>
      </w:tr>
      <w:tr w:rsidR="00D05B67" w:rsidRPr="00291401" w14:paraId="42042094" w14:textId="77777777" w:rsidTr="00D05B67">
        <w:tc>
          <w:tcPr>
            <w:tcW w:w="5495" w:type="dxa"/>
          </w:tcPr>
          <w:p w14:paraId="36F8E645"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05A6C355" w14:textId="77777777" w:rsidR="00D05B67" w:rsidRPr="00291401" w:rsidRDefault="00D05B67" w:rsidP="00D05B67">
            <w:pPr>
              <w:contextualSpacing/>
              <w:jc w:val="right"/>
              <w:rPr>
                <w:sz w:val="16"/>
                <w:szCs w:val="18"/>
              </w:rPr>
            </w:pPr>
          </w:p>
        </w:tc>
        <w:tc>
          <w:tcPr>
            <w:tcW w:w="2724" w:type="dxa"/>
          </w:tcPr>
          <w:p w14:paraId="69A03452" w14:textId="77777777" w:rsidR="00D05B67" w:rsidRPr="00291401" w:rsidRDefault="00D05B67" w:rsidP="00D05B67">
            <w:pPr>
              <w:contextualSpacing/>
              <w:jc w:val="right"/>
              <w:rPr>
                <w:sz w:val="16"/>
                <w:szCs w:val="18"/>
              </w:rPr>
            </w:pPr>
          </w:p>
        </w:tc>
      </w:tr>
      <w:tr w:rsidR="00D05B67" w:rsidRPr="00291401" w14:paraId="20887618" w14:textId="77777777" w:rsidTr="00D05B67">
        <w:tc>
          <w:tcPr>
            <w:tcW w:w="5495" w:type="dxa"/>
          </w:tcPr>
          <w:p w14:paraId="3362B218" w14:textId="77777777" w:rsidR="00D05B67" w:rsidRPr="00291401" w:rsidRDefault="00D05B67" w:rsidP="00D05B67">
            <w:pPr>
              <w:contextualSpacing/>
              <w:rPr>
                <w:sz w:val="16"/>
                <w:szCs w:val="18"/>
              </w:rPr>
            </w:pPr>
            <w:r w:rsidRPr="00291401">
              <w:rPr>
                <w:sz w:val="16"/>
                <w:szCs w:val="18"/>
              </w:rPr>
              <w:t>Ödev</w:t>
            </w:r>
          </w:p>
        </w:tc>
        <w:tc>
          <w:tcPr>
            <w:tcW w:w="2693" w:type="dxa"/>
          </w:tcPr>
          <w:p w14:paraId="6C5724DF" w14:textId="77777777" w:rsidR="00D05B67" w:rsidRPr="00291401" w:rsidRDefault="00D05B67" w:rsidP="00D05B67">
            <w:pPr>
              <w:contextualSpacing/>
              <w:jc w:val="right"/>
              <w:rPr>
                <w:sz w:val="16"/>
                <w:szCs w:val="18"/>
              </w:rPr>
            </w:pPr>
          </w:p>
        </w:tc>
        <w:tc>
          <w:tcPr>
            <w:tcW w:w="2724" w:type="dxa"/>
          </w:tcPr>
          <w:p w14:paraId="662E7D44" w14:textId="77777777" w:rsidR="00D05B67" w:rsidRPr="00291401" w:rsidRDefault="00D05B67" w:rsidP="00D05B67">
            <w:pPr>
              <w:contextualSpacing/>
              <w:jc w:val="right"/>
              <w:rPr>
                <w:sz w:val="16"/>
                <w:szCs w:val="18"/>
              </w:rPr>
            </w:pPr>
          </w:p>
        </w:tc>
      </w:tr>
      <w:tr w:rsidR="00D05B67" w:rsidRPr="00291401" w14:paraId="36742ABA" w14:textId="77777777" w:rsidTr="00D05B67">
        <w:tc>
          <w:tcPr>
            <w:tcW w:w="5495" w:type="dxa"/>
          </w:tcPr>
          <w:p w14:paraId="2E2728C6" w14:textId="77777777" w:rsidR="00D05B67" w:rsidRPr="00291401" w:rsidRDefault="00D05B67" w:rsidP="00D05B67">
            <w:pPr>
              <w:contextualSpacing/>
              <w:rPr>
                <w:sz w:val="16"/>
                <w:szCs w:val="18"/>
              </w:rPr>
            </w:pPr>
            <w:r w:rsidRPr="00291401">
              <w:rPr>
                <w:sz w:val="16"/>
                <w:szCs w:val="18"/>
              </w:rPr>
              <w:lastRenderedPageBreak/>
              <w:t>Devam</w:t>
            </w:r>
          </w:p>
        </w:tc>
        <w:tc>
          <w:tcPr>
            <w:tcW w:w="2693" w:type="dxa"/>
          </w:tcPr>
          <w:p w14:paraId="2F53F44B" w14:textId="77777777" w:rsidR="00D05B67" w:rsidRPr="00291401" w:rsidRDefault="00D05B67" w:rsidP="00D05B67">
            <w:pPr>
              <w:contextualSpacing/>
              <w:jc w:val="right"/>
              <w:rPr>
                <w:sz w:val="16"/>
                <w:szCs w:val="18"/>
              </w:rPr>
            </w:pPr>
          </w:p>
        </w:tc>
        <w:tc>
          <w:tcPr>
            <w:tcW w:w="2724" w:type="dxa"/>
          </w:tcPr>
          <w:p w14:paraId="42CFBC36" w14:textId="77777777" w:rsidR="00D05B67" w:rsidRPr="00291401" w:rsidRDefault="00D05B67" w:rsidP="00D05B67">
            <w:pPr>
              <w:contextualSpacing/>
              <w:jc w:val="right"/>
              <w:rPr>
                <w:sz w:val="16"/>
                <w:szCs w:val="18"/>
              </w:rPr>
            </w:pPr>
          </w:p>
        </w:tc>
      </w:tr>
      <w:tr w:rsidR="00D05B67" w:rsidRPr="00291401" w14:paraId="42023BF8" w14:textId="77777777" w:rsidTr="00D05B67">
        <w:tc>
          <w:tcPr>
            <w:tcW w:w="5495" w:type="dxa"/>
          </w:tcPr>
          <w:p w14:paraId="2197E382" w14:textId="77777777" w:rsidR="00D05B67" w:rsidRPr="00291401" w:rsidRDefault="00D05B67" w:rsidP="00D05B67">
            <w:pPr>
              <w:contextualSpacing/>
              <w:rPr>
                <w:sz w:val="16"/>
                <w:szCs w:val="18"/>
              </w:rPr>
            </w:pPr>
            <w:r w:rsidRPr="00291401">
              <w:rPr>
                <w:sz w:val="16"/>
                <w:szCs w:val="18"/>
              </w:rPr>
              <w:t>Uygulama</w:t>
            </w:r>
          </w:p>
        </w:tc>
        <w:tc>
          <w:tcPr>
            <w:tcW w:w="2693" w:type="dxa"/>
          </w:tcPr>
          <w:p w14:paraId="5AFFC612" w14:textId="77777777" w:rsidR="00D05B67" w:rsidRPr="00291401" w:rsidRDefault="00D05B67" w:rsidP="00D05B67">
            <w:pPr>
              <w:contextualSpacing/>
              <w:jc w:val="right"/>
              <w:rPr>
                <w:sz w:val="16"/>
                <w:szCs w:val="18"/>
              </w:rPr>
            </w:pPr>
          </w:p>
        </w:tc>
        <w:tc>
          <w:tcPr>
            <w:tcW w:w="2724" w:type="dxa"/>
          </w:tcPr>
          <w:p w14:paraId="215E8432" w14:textId="77777777" w:rsidR="00D05B67" w:rsidRPr="00291401" w:rsidRDefault="00D05B67" w:rsidP="00D05B67">
            <w:pPr>
              <w:contextualSpacing/>
              <w:jc w:val="right"/>
              <w:rPr>
                <w:sz w:val="16"/>
                <w:szCs w:val="18"/>
              </w:rPr>
            </w:pPr>
          </w:p>
        </w:tc>
      </w:tr>
      <w:tr w:rsidR="00D05B67" w:rsidRPr="00291401" w14:paraId="7EF4B98C" w14:textId="77777777" w:rsidTr="00D05B67">
        <w:tc>
          <w:tcPr>
            <w:tcW w:w="5495" w:type="dxa"/>
          </w:tcPr>
          <w:p w14:paraId="6AC36FB5" w14:textId="77777777" w:rsidR="00D05B67" w:rsidRPr="00291401" w:rsidRDefault="00D05B67" w:rsidP="00D05B67">
            <w:pPr>
              <w:contextualSpacing/>
              <w:rPr>
                <w:sz w:val="16"/>
                <w:szCs w:val="18"/>
              </w:rPr>
            </w:pPr>
            <w:r w:rsidRPr="00291401">
              <w:rPr>
                <w:sz w:val="16"/>
                <w:szCs w:val="18"/>
              </w:rPr>
              <w:t>Proje</w:t>
            </w:r>
          </w:p>
        </w:tc>
        <w:tc>
          <w:tcPr>
            <w:tcW w:w="2693" w:type="dxa"/>
          </w:tcPr>
          <w:p w14:paraId="66A1720E" w14:textId="77777777" w:rsidR="00D05B67" w:rsidRPr="00291401" w:rsidRDefault="00D05B67" w:rsidP="00D05B67">
            <w:pPr>
              <w:contextualSpacing/>
              <w:jc w:val="right"/>
              <w:rPr>
                <w:sz w:val="16"/>
                <w:szCs w:val="18"/>
              </w:rPr>
            </w:pPr>
          </w:p>
        </w:tc>
        <w:tc>
          <w:tcPr>
            <w:tcW w:w="2724" w:type="dxa"/>
          </w:tcPr>
          <w:p w14:paraId="5AA1743A" w14:textId="77777777" w:rsidR="00D05B67" w:rsidRPr="00291401" w:rsidRDefault="00D05B67" w:rsidP="00D05B67">
            <w:pPr>
              <w:contextualSpacing/>
              <w:jc w:val="right"/>
              <w:rPr>
                <w:sz w:val="16"/>
                <w:szCs w:val="18"/>
              </w:rPr>
            </w:pPr>
          </w:p>
        </w:tc>
      </w:tr>
      <w:tr w:rsidR="00D05B67" w:rsidRPr="00291401" w14:paraId="0F4E5052" w14:textId="77777777" w:rsidTr="00D05B67">
        <w:tc>
          <w:tcPr>
            <w:tcW w:w="5495" w:type="dxa"/>
          </w:tcPr>
          <w:p w14:paraId="0D7F1FF5"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60F9A34A" w14:textId="77777777" w:rsidR="00D05B67" w:rsidRPr="00291401" w:rsidRDefault="00D05B67" w:rsidP="00D05B67">
            <w:pPr>
              <w:contextualSpacing/>
              <w:jc w:val="right"/>
              <w:rPr>
                <w:sz w:val="16"/>
                <w:szCs w:val="18"/>
              </w:rPr>
            </w:pPr>
            <w:r>
              <w:rPr>
                <w:sz w:val="16"/>
                <w:szCs w:val="18"/>
              </w:rPr>
              <w:t>1</w:t>
            </w:r>
          </w:p>
        </w:tc>
        <w:tc>
          <w:tcPr>
            <w:tcW w:w="2724" w:type="dxa"/>
          </w:tcPr>
          <w:p w14:paraId="63FA2AF1" w14:textId="77777777" w:rsidR="00D05B67" w:rsidRPr="00291401" w:rsidRDefault="00D05B67" w:rsidP="00D05B67">
            <w:pPr>
              <w:contextualSpacing/>
              <w:jc w:val="right"/>
              <w:rPr>
                <w:sz w:val="16"/>
                <w:szCs w:val="18"/>
              </w:rPr>
            </w:pPr>
            <w:r>
              <w:rPr>
                <w:sz w:val="16"/>
                <w:szCs w:val="18"/>
              </w:rPr>
              <w:t>%60</w:t>
            </w:r>
          </w:p>
        </w:tc>
      </w:tr>
      <w:tr w:rsidR="00D05B67" w:rsidRPr="00291401" w14:paraId="4309D440" w14:textId="77777777" w:rsidTr="00D05B67">
        <w:tc>
          <w:tcPr>
            <w:tcW w:w="5495" w:type="dxa"/>
            <w:shd w:val="clear" w:color="auto" w:fill="808080" w:themeFill="background1" w:themeFillShade="80"/>
          </w:tcPr>
          <w:p w14:paraId="4A6C1B6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306502EF"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2E2E589A"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6B207FF4"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581"/>
        <w:gridCol w:w="2280"/>
        <w:gridCol w:w="786"/>
        <w:gridCol w:w="1639"/>
      </w:tblGrid>
      <w:tr w:rsidR="00D05B67" w:rsidRPr="00291401" w14:paraId="523F74EF" w14:textId="77777777" w:rsidTr="00D05B67">
        <w:tc>
          <w:tcPr>
            <w:tcW w:w="4898" w:type="dxa"/>
            <w:shd w:val="clear" w:color="auto" w:fill="D9D9D9" w:themeFill="background1" w:themeFillShade="D9"/>
          </w:tcPr>
          <w:p w14:paraId="58D99246" w14:textId="77777777" w:rsidR="00D05B67" w:rsidRPr="00291401" w:rsidRDefault="00D05B67" w:rsidP="00D05B6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2DCD7128" w14:textId="77777777" w:rsidR="00D05B67" w:rsidRPr="00291401" w:rsidRDefault="00D05B67" w:rsidP="00D05B67">
            <w:pPr>
              <w:contextualSpacing/>
              <w:rPr>
                <w:sz w:val="16"/>
                <w:szCs w:val="18"/>
              </w:rPr>
            </w:pPr>
          </w:p>
        </w:tc>
        <w:tc>
          <w:tcPr>
            <w:tcW w:w="810" w:type="dxa"/>
            <w:shd w:val="clear" w:color="auto" w:fill="D9D9D9" w:themeFill="background1" w:themeFillShade="D9"/>
          </w:tcPr>
          <w:p w14:paraId="3D7ACA52" w14:textId="77777777" w:rsidR="00D05B67" w:rsidRPr="00291401" w:rsidRDefault="00D05B67" w:rsidP="00D05B67">
            <w:pPr>
              <w:contextualSpacing/>
              <w:rPr>
                <w:sz w:val="16"/>
                <w:szCs w:val="18"/>
              </w:rPr>
            </w:pPr>
          </w:p>
        </w:tc>
        <w:tc>
          <w:tcPr>
            <w:tcW w:w="1722" w:type="dxa"/>
            <w:shd w:val="clear" w:color="auto" w:fill="D9D9D9" w:themeFill="background1" w:themeFillShade="D9"/>
          </w:tcPr>
          <w:p w14:paraId="2AB08DDF" w14:textId="77777777" w:rsidR="00D05B67" w:rsidRPr="00291401" w:rsidRDefault="00D05B67" w:rsidP="00D05B67">
            <w:pPr>
              <w:contextualSpacing/>
              <w:rPr>
                <w:sz w:val="16"/>
                <w:szCs w:val="18"/>
              </w:rPr>
            </w:pPr>
          </w:p>
        </w:tc>
      </w:tr>
      <w:tr w:rsidR="00D05B67" w:rsidRPr="00291401" w14:paraId="5F3275F5" w14:textId="77777777" w:rsidTr="00D05B67">
        <w:tc>
          <w:tcPr>
            <w:tcW w:w="4898" w:type="dxa"/>
            <w:shd w:val="clear" w:color="auto" w:fill="808080" w:themeFill="background1" w:themeFillShade="80"/>
          </w:tcPr>
          <w:p w14:paraId="6775D54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2E83160D"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75F1B8BA"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5548A6C3"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33B57785" w14:textId="77777777" w:rsidTr="00D05B67">
        <w:tc>
          <w:tcPr>
            <w:tcW w:w="4898" w:type="dxa"/>
            <w:shd w:val="clear" w:color="auto" w:fill="auto"/>
          </w:tcPr>
          <w:p w14:paraId="2DE42028" w14:textId="77777777" w:rsidR="00D05B67" w:rsidRPr="00291401" w:rsidRDefault="00D05B67" w:rsidP="00D05B67">
            <w:pPr>
              <w:contextualSpacing/>
              <w:rPr>
                <w:sz w:val="16"/>
                <w:szCs w:val="18"/>
              </w:rPr>
            </w:pPr>
            <w:r w:rsidRPr="00291401">
              <w:rPr>
                <w:sz w:val="16"/>
                <w:szCs w:val="18"/>
              </w:rPr>
              <w:t>Ders Süresi (x14)</w:t>
            </w:r>
          </w:p>
        </w:tc>
        <w:tc>
          <w:tcPr>
            <w:tcW w:w="2424" w:type="dxa"/>
            <w:shd w:val="clear" w:color="auto" w:fill="auto"/>
          </w:tcPr>
          <w:p w14:paraId="23B26471" w14:textId="77777777" w:rsidR="00D05B67" w:rsidRPr="00291401" w:rsidRDefault="00D05B67" w:rsidP="00D05B67">
            <w:pPr>
              <w:contextualSpacing/>
              <w:jc w:val="right"/>
              <w:rPr>
                <w:sz w:val="16"/>
                <w:szCs w:val="18"/>
              </w:rPr>
            </w:pPr>
            <w:r>
              <w:rPr>
                <w:sz w:val="16"/>
                <w:szCs w:val="18"/>
              </w:rPr>
              <w:t>14</w:t>
            </w:r>
          </w:p>
        </w:tc>
        <w:tc>
          <w:tcPr>
            <w:tcW w:w="810" w:type="dxa"/>
            <w:shd w:val="clear" w:color="auto" w:fill="auto"/>
          </w:tcPr>
          <w:p w14:paraId="0DC40896" w14:textId="77777777" w:rsidR="00D05B67" w:rsidRPr="00291401" w:rsidRDefault="00D05B67" w:rsidP="00D05B67">
            <w:pPr>
              <w:contextualSpacing/>
              <w:jc w:val="right"/>
              <w:rPr>
                <w:sz w:val="16"/>
                <w:szCs w:val="18"/>
              </w:rPr>
            </w:pPr>
            <w:r>
              <w:rPr>
                <w:sz w:val="16"/>
                <w:szCs w:val="18"/>
              </w:rPr>
              <w:t>3</w:t>
            </w:r>
          </w:p>
        </w:tc>
        <w:tc>
          <w:tcPr>
            <w:tcW w:w="1722" w:type="dxa"/>
            <w:shd w:val="clear" w:color="auto" w:fill="auto"/>
          </w:tcPr>
          <w:p w14:paraId="348A2B8C" w14:textId="77777777" w:rsidR="00D05B67" w:rsidRPr="00291401" w:rsidRDefault="00D05B67" w:rsidP="00D05B67">
            <w:pPr>
              <w:contextualSpacing/>
              <w:jc w:val="right"/>
              <w:rPr>
                <w:sz w:val="16"/>
                <w:szCs w:val="18"/>
              </w:rPr>
            </w:pPr>
            <w:r>
              <w:rPr>
                <w:sz w:val="16"/>
                <w:szCs w:val="18"/>
              </w:rPr>
              <w:t>42</w:t>
            </w:r>
          </w:p>
        </w:tc>
      </w:tr>
      <w:tr w:rsidR="00D05B67" w:rsidRPr="00291401" w14:paraId="0058D9F4" w14:textId="77777777" w:rsidTr="00D05B67">
        <w:tc>
          <w:tcPr>
            <w:tcW w:w="4898" w:type="dxa"/>
            <w:shd w:val="clear" w:color="auto" w:fill="auto"/>
          </w:tcPr>
          <w:p w14:paraId="53B7051A" w14:textId="77777777" w:rsidR="00D05B67" w:rsidRPr="00291401" w:rsidRDefault="00D05B67" w:rsidP="00D05B67">
            <w:pPr>
              <w:contextualSpacing/>
              <w:rPr>
                <w:sz w:val="16"/>
                <w:szCs w:val="18"/>
              </w:rPr>
            </w:pPr>
            <w:r w:rsidRPr="00291401">
              <w:rPr>
                <w:sz w:val="16"/>
                <w:szCs w:val="18"/>
              </w:rPr>
              <w:t>Laboratuvar</w:t>
            </w:r>
          </w:p>
        </w:tc>
        <w:tc>
          <w:tcPr>
            <w:tcW w:w="2424" w:type="dxa"/>
            <w:shd w:val="clear" w:color="auto" w:fill="auto"/>
          </w:tcPr>
          <w:p w14:paraId="2F4BA3D8" w14:textId="77777777" w:rsidR="00D05B67" w:rsidRPr="00291401" w:rsidRDefault="00D05B67" w:rsidP="00D05B67">
            <w:pPr>
              <w:contextualSpacing/>
              <w:jc w:val="right"/>
              <w:rPr>
                <w:sz w:val="16"/>
                <w:szCs w:val="18"/>
              </w:rPr>
            </w:pPr>
          </w:p>
        </w:tc>
        <w:tc>
          <w:tcPr>
            <w:tcW w:w="810" w:type="dxa"/>
            <w:shd w:val="clear" w:color="auto" w:fill="auto"/>
          </w:tcPr>
          <w:p w14:paraId="03D95071" w14:textId="77777777" w:rsidR="00D05B67" w:rsidRPr="00291401" w:rsidRDefault="00D05B67" w:rsidP="00D05B67">
            <w:pPr>
              <w:contextualSpacing/>
              <w:jc w:val="right"/>
              <w:rPr>
                <w:sz w:val="16"/>
                <w:szCs w:val="18"/>
              </w:rPr>
            </w:pPr>
          </w:p>
        </w:tc>
        <w:tc>
          <w:tcPr>
            <w:tcW w:w="1722" w:type="dxa"/>
            <w:shd w:val="clear" w:color="auto" w:fill="auto"/>
          </w:tcPr>
          <w:p w14:paraId="42EFB0A7" w14:textId="77777777" w:rsidR="00D05B67" w:rsidRPr="00291401" w:rsidRDefault="00D05B67" w:rsidP="00D05B67">
            <w:pPr>
              <w:contextualSpacing/>
              <w:jc w:val="right"/>
              <w:rPr>
                <w:sz w:val="16"/>
                <w:szCs w:val="18"/>
              </w:rPr>
            </w:pPr>
          </w:p>
        </w:tc>
      </w:tr>
      <w:tr w:rsidR="00D05B67" w:rsidRPr="00291401" w14:paraId="687B3877" w14:textId="77777777" w:rsidTr="00D05B67">
        <w:tc>
          <w:tcPr>
            <w:tcW w:w="4898" w:type="dxa"/>
            <w:shd w:val="clear" w:color="auto" w:fill="auto"/>
          </w:tcPr>
          <w:p w14:paraId="6BAE0C9A" w14:textId="77777777" w:rsidR="00D05B67" w:rsidRPr="00291401" w:rsidRDefault="00D05B67" w:rsidP="00D05B67">
            <w:pPr>
              <w:contextualSpacing/>
              <w:rPr>
                <w:sz w:val="16"/>
                <w:szCs w:val="18"/>
              </w:rPr>
            </w:pPr>
            <w:r w:rsidRPr="00291401">
              <w:rPr>
                <w:sz w:val="16"/>
                <w:szCs w:val="18"/>
              </w:rPr>
              <w:t>Uygulama</w:t>
            </w:r>
          </w:p>
        </w:tc>
        <w:tc>
          <w:tcPr>
            <w:tcW w:w="2424" w:type="dxa"/>
            <w:shd w:val="clear" w:color="auto" w:fill="auto"/>
          </w:tcPr>
          <w:p w14:paraId="0F265B2C" w14:textId="77777777" w:rsidR="00D05B67" w:rsidRPr="00291401" w:rsidRDefault="00D05B67" w:rsidP="00D05B67">
            <w:pPr>
              <w:contextualSpacing/>
              <w:jc w:val="right"/>
              <w:rPr>
                <w:sz w:val="16"/>
                <w:szCs w:val="18"/>
              </w:rPr>
            </w:pPr>
          </w:p>
        </w:tc>
        <w:tc>
          <w:tcPr>
            <w:tcW w:w="810" w:type="dxa"/>
            <w:shd w:val="clear" w:color="auto" w:fill="auto"/>
          </w:tcPr>
          <w:p w14:paraId="4D846626" w14:textId="77777777" w:rsidR="00D05B67" w:rsidRPr="00291401" w:rsidRDefault="00D05B67" w:rsidP="00D05B67">
            <w:pPr>
              <w:contextualSpacing/>
              <w:jc w:val="right"/>
              <w:rPr>
                <w:sz w:val="16"/>
                <w:szCs w:val="18"/>
              </w:rPr>
            </w:pPr>
          </w:p>
        </w:tc>
        <w:tc>
          <w:tcPr>
            <w:tcW w:w="1722" w:type="dxa"/>
            <w:shd w:val="clear" w:color="auto" w:fill="auto"/>
          </w:tcPr>
          <w:p w14:paraId="6B4F9E5D" w14:textId="77777777" w:rsidR="00D05B67" w:rsidRPr="00291401" w:rsidRDefault="00D05B67" w:rsidP="00D05B67">
            <w:pPr>
              <w:contextualSpacing/>
              <w:jc w:val="right"/>
              <w:rPr>
                <w:sz w:val="16"/>
                <w:szCs w:val="18"/>
              </w:rPr>
            </w:pPr>
          </w:p>
        </w:tc>
      </w:tr>
      <w:tr w:rsidR="00D05B67" w:rsidRPr="00291401" w14:paraId="72E43A75" w14:textId="77777777" w:rsidTr="00D05B67">
        <w:tc>
          <w:tcPr>
            <w:tcW w:w="4898" w:type="dxa"/>
            <w:shd w:val="clear" w:color="auto" w:fill="auto"/>
          </w:tcPr>
          <w:p w14:paraId="5A320F9C" w14:textId="77777777" w:rsidR="00D05B67" w:rsidRPr="00291401" w:rsidRDefault="00D05B67" w:rsidP="00D05B67">
            <w:pPr>
              <w:contextualSpacing/>
              <w:rPr>
                <w:sz w:val="16"/>
                <w:szCs w:val="18"/>
              </w:rPr>
            </w:pPr>
            <w:r w:rsidRPr="00291401">
              <w:rPr>
                <w:sz w:val="16"/>
                <w:szCs w:val="18"/>
              </w:rPr>
              <w:t>Derse özgü staj (varsa)</w:t>
            </w:r>
          </w:p>
        </w:tc>
        <w:tc>
          <w:tcPr>
            <w:tcW w:w="2424" w:type="dxa"/>
            <w:shd w:val="clear" w:color="auto" w:fill="auto"/>
          </w:tcPr>
          <w:p w14:paraId="4D8DC078" w14:textId="77777777" w:rsidR="00D05B67" w:rsidRPr="00291401" w:rsidRDefault="00D05B67" w:rsidP="00D05B67">
            <w:pPr>
              <w:contextualSpacing/>
              <w:jc w:val="right"/>
              <w:rPr>
                <w:sz w:val="16"/>
                <w:szCs w:val="18"/>
              </w:rPr>
            </w:pPr>
          </w:p>
        </w:tc>
        <w:tc>
          <w:tcPr>
            <w:tcW w:w="810" w:type="dxa"/>
            <w:shd w:val="clear" w:color="auto" w:fill="auto"/>
          </w:tcPr>
          <w:p w14:paraId="521D8B8B" w14:textId="77777777" w:rsidR="00D05B67" w:rsidRPr="00291401" w:rsidRDefault="00D05B67" w:rsidP="00D05B67">
            <w:pPr>
              <w:contextualSpacing/>
              <w:jc w:val="right"/>
              <w:rPr>
                <w:sz w:val="16"/>
                <w:szCs w:val="18"/>
              </w:rPr>
            </w:pPr>
          </w:p>
        </w:tc>
        <w:tc>
          <w:tcPr>
            <w:tcW w:w="1722" w:type="dxa"/>
            <w:shd w:val="clear" w:color="auto" w:fill="auto"/>
          </w:tcPr>
          <w:p w14:paraId="527F2611" w14:textId="77777777" w:rsidR="00D05B67" w:rsidRPr="00291401" w:rsidRDefault="00D05B67" w:rsidP="00D05B67">
            <w:pPr>
              <w:contextualSpacing/>
              <w:jc w:val="right"/>
              <w:rPr>
                <w:sz w:val="16"/>
                <w:szCs w:val="18"/>
              </w:rPr>
            </w:pPr>
          </w:p>
        </w:tc>
      </w:tr>
      <w:tr w:rsidR="00D05B67" w:rsidRPr="00291401" w14:paraId="01EB4668" w14:textId="77777777" w:rsidTr="00D05B67">
        <w:tc>
          <w:tcPr>
            <w:tcW w:w="4898" w:type="dxa"/>
            <w:shd w:val="clear" w:color="auto" w:fill="auto"/>
          </w:tcPr>
          <w:p w14:paraId="38A38401" w14:textId="77777777" w:rsidR="00D05B67" w:rsidRPr="00291401" w:rsidRDefault="00D05B67" w:rsidP="00D05B67">
            <w:pPr>
              <w:contextualSpacing/>
              <w:rPr>
                <w:sz w:val="16"/>
                <w:szCs w:val="18"/>
              </w:rPr>
            </w:pPr>
            <w:r w:rsidRPr="00291401">
              <w:rPr>
                <w:sz w:val="16"/>
                <w:szCs w:val="18"/>
              </w:rPr>
              <w:t>Alan Çalışması</w:t>
            </w:r>
          </w:p>
        </w:tc>
        <w:tc>
          <w:tcPr>
            <w:tcW w:w="2424" w:type="dxa"/>
            <w:shd w:val="clear" w:color="auto" w:fill="auto"/>
          </w:tcPr>
          <w:p w14:paraId="740BEA9C" w14:textId="77777777" w:rsidR="00D05B67" w:rsidRPr="00291401" w:rsidRDefault="00D05B67" w:rsidP="00D05B67">
            <w:pPr>
              <w:contextualSpacing/>
              <w:jc w:val="right"/>
              <w:rPr>
                <w:sz w:val="16"/>
                <w:szCs w:val="18"/>
              </w:rPr>
            </w:pPr>
          </w:p>
        </w:tc>
        <w:tc>
          <w:tcPr>
            <w:tcW w:w="810" w:type="dxa"/>
            <w:shd w:val="clear" w:color="auto" w:fill="auto"/>
          </w:tcPr>
          <w:p w14:paraId="0834511F" w14:textId="77777777" w:rsidR="00D05B67" w:rsidRPr="00291401" w:rsidRDefault="00D05B67" w:rsidP="00D05B67">
            <w:pPr>
              <w:contextualSpacing/>
              <w:jc w:val="right"/>
              <w:rPr>
                <w:sz w:val="16"/>
                <w:szCs w:val="18"/>
              </w:rPr>
            </w:pPr>
          </w:p>
        </w:tc>
        <w:tc>
          <w:tcPr>
            <w:tcW w:w="1722" w:type="dxa"/>
            <w:shd w:val="clear" w:color="auto" w:fill="auto"/>
          </w:tcPr>
          <w:p w14:paraId="5A18BBD8" w14:textId="77777777" w:rsidR="00D05B67" w:rsidRPr="00291401" w:rsidRDefault="00D05B67" w:rsidP="00D05B67">
            <w:pPr>
              <w:contextualSpacing/>
              <w:jc w:val="right"/>
              <w:rPr>
                <w:sz w:val="16"/>
                <w:szCs w:val="18"/>
              </w:rPr>
            </w:pPr>
          </w:p>
        </w:tc>
      </w:tr>
      <w:tr w:rsidR="00D05B67" w:rsidRPr="00291401" w14:paraId="37D6CFC0" w14:textId="77777777" w:rsidTr="00D05B67">
        <w:tc>
          <w:tcPr>
            <w:tcW w:w="4898" w:type="dxa"/>
            <w:shd w:val="clear" w:color="auto" w:fill="auto"/>
          </w:tcPr>
          <w:p w14:paraId="39F8BDB4" w14:textId="77777777" w:rsidR="00D05B67" w:rsidRPr="00291401" w:rsidRDefault="00D05B67" w:rsidP="00D05B67">
            <w:pPr>
              <w:contextualSpacing/>
              <w:rPr>
                <w:sz w:val="16"/>
                <w:szCs w:val="18"/>
              </w:rPr>
            </w:pPr>
            <w:r w:rsidRPr="00291401">
              <w:rPr>
                <w:sz w:val="16"/>
                <w:szCs w:val="18"/>
              </w:rPr>
              <w:t>Sınıf Dışı Ders Çalışma Süresi</w:t>
            </w:r>
          </w:p>
        </w:tc>
        <w:tc>
          <w:tcPr>
            <w:tcW w:w="2424" w:type="dxa"/>
            <w:shd w:val="clear" w:color="auto" w:fill="auto"/>
          </w:tcPr>
          <w:p w14:paraId="16926588" w14:textId="77777777" w:rsidR="00D05B67" w:rsidRPr="00291401" w:rsidRDefault="00D05B67" w:rsidP="00D05B67">
            <w:pPr>
              <w:contextualSpacing/>
              <w:jc w:val="right"/>
              <w:rPr>
                <w:sz w:val="16"/>
                <w:szCs w:val="18"/>
              </w:rPr>
            </w:pPr>
            <w:r>
              <w:rPr>
                <w:sz w:val="16"/>
                <w:szCs w:val="18"/>
              </w:rPr>
              <w:t>14</w:t>
            </w:r>
          </w:p>
        </w:tc>
        <w:tc>
          <w:tcPr>
            <w:tcW w:w="810" w:type="dxa"/>
            <w:shd w:val="clear" w:color="auto" w:fill="auto"/>
          </w:tcPr>
          <w:p w14:paraId="094DD34C" w14:textId="77777777" w:rsidR="00D05B67" w:rsidRPr="00291401" w:rsidRDefault="00D05B67" w:rsidP="00D05B67">
            <w:pPr>
              <w:contextualSpacing/>
              <w:jc w:val="right"/>
              <w:rPr>
                <w:sz w:val="16"/>
                <w:szCs w:val="18"/>
              </w:rPr>
            </w:pPr>
            <w:r>
              <w:rPr>
                <w:sz w:val="16"/>
                <w:szCs w:val="18"/>
              </w:rPr>
              <w:t>5</w:t>
            </w:r>
          </w:p>
        </w:tc>
        <w:tc>
          <w:tcPr>
            <w:tcW w:w="1722" w:type="dxa"/>
            <w:shd w:val="clear" w:color="auto" w:fill="auto"/>
          </w:tcPr>
          <w:p w14:paraId="09AFC9A1" w14:textId="77777777" w:rsidR="00D05B67" w:rsidRPr="00291401" w:rsidRDefault="00D05B67" w:rsidP="00D05B67">
            <w:pPr>
              <w:contextualSpacing/>
              <w:jc w:val="right"/>
              <w:rPr>
                <w:sz w:val="16"/>
                <w:szCs w:val="18"/>
              </w:rPr>
            </w:pPr>
            <w:r>
              <w:rPr>
                <w:sz w:val="16"/>
                <w:szCs w:val="18"/>
              </w:rPr>
              <w:t>70</w:t>
            </w:r>
          </w:p>
        </w:tc>
      </w:tr>
      <w:tr w:rsidR="00D05B67" w:rsidRPr="00291401" w14:paraId="3C58272F" w14:textId="77777777" w:rsidTr="00D05B67">
        <w:tc>
          <w:tcPr>
            <w:tcW w:w="4898" w:type="dxa"/>
            <w:shd w:val="clear" w:color="auto" w:fill="auto"/>
          </w:tcPr>
          <w:p w14:paraId="46ECBD4F" w14:textId="77777777" w:rsidR="00D05B67" w:rsidRPr="00291401" w:rsidRDefault="00D05B67" w:rsidP="00D05B67">
            <w:pPr>
              <w:contextualSpacing/>
              <w:rPr>
                <w:sz w:val="16"/>
                <w:szCs w:val="18"/>
              </w:rPr>
            </w:pPr>
            <w:r w:rsidRPr="00291401">
              <w:rPr>
                <w:sz w:val="16"/>
                <w:szCs w:val="18"/>
              </w:rPr>
              <w:t>Sunum / Seminer Hazırlama</w:t>
            </w:r>
          </w:p>
        </w:tc>
        <w:tc>
          <w:tcPr>
            <w:tcW w:w="2424" w:type="dxa"/>
            <w:shd w:val="clear" w:color="auto" w:fill="auto"/>
          </w:tcPr>
          <w:p w14:paraId="03276143" w14:textId="77777777" w:rsidR="00D05B67" w:rsidRPr="00291401" w:rsidRDefault="00D05B67" w:rsidP="00D05B67">
            <w:pPr>
              <w:contextualSpacing/>
              <w:jc w:val="right"/>
              <w:rPr>
                <w:sz w:val="16"/>
                <w:szCs w:val="18"/>
              </w:rPr>
            </w:pPr>
          </w:p>
        </w:tc>
        <w:tc>
          <w:tcPr>
            <w:tcW w:w="810" w:type="dxa"/>
            <w:shd w:val="clear" w:color="auto" w:fill="auto"/>
          </w:tcPr>
          <w:p w14:paraId="18CAE77D" w14:textId="77777777" w:rsidR="00D05B67" w:rsidRPr="00291401" w:rsidRDefault="00D05B67" w:rsidP="00D05B67">
            <w:pPr>
              <w:contextualSpacing/>
              <w:jc w:val="right"/>
              <w:rPr>
                <w:sz w:val="16"/>
                <w:szCs w:val="18"/>
              </w:rPr>
            </w:pPr>
          </w:p>
        </w:tc>
        <w:tc>
          <w:tcPr>
            <w:tcW w:w="1722" w:type="dxa"/>
            <w:shd w:val="clear" w:color="auto" w:fill="auto"/>
          </w:tcPr>
          <w:p w14:paraId="3B1F56F7" w14:textId="77777777" w:rsidR="00D05B67" w:rsidRPr="00291401" w:rsidRDefault="00D05B67" w:rsidP="00D05B67">
            <w:pPr>
              <w:contextualSpacing/>
              <w:jc w:val="right"/>
              <w:rPr>
                <w:sz w:val="16"/>
                <w:szCs w:val="18"/>
              </w:rPr>
            </w:pPr>
          </w:p>
        </w:tc>
      </w:tr>
      <w:tr w:rsidR="00D05B67" w:rsidRPr="00291401" w14:paraId="1456158A" w14:textId="77777777" w:rsidTr="00D05B67">
        <w:tc>
          <w:tcPr>
            <w:tcW w:w="4898" w:type="dxa"/>
            <w:shd w:val="clear" w:color="auto" w:fill="auto"/>
          </w:tcPr>
          <w:p w14:paraId="1CE40DAB" w14:textId="77777777" w:rsidR="00D05B67" w:rsidRPr="00291401" w:rsidRDefault="00D05B67" w:rsidP="00D05B67">
            <w:pPr>
              <w:contextualSpacing/>
              <w:rPr>
                <w:sz w:val="16"/>
                <w:szCs w:val="18"/>
              </w:rPr>
            </w:pPr>
            <w:r w:rsidRPr="00291401">
              <w:rPr>
                <w:sz w:val="16"/>
                <w:szCs w:val="18"/>
              </w:rPr>
              <w:t>Proje</w:t>
            </w:r>
          </w:p>
        </w:tc>
        <w:tc>
          <w:tcPr>
            <w:tcW w:w="2424" w:type="dxa"/>
            <w:shd w:val="clear" w:color="auto" w:fill="auto"/>
          </w:tcPr>
          <w:p w14:paraId="73ED198E" w14:textId="77777777" w:rsidR="00D05B67" w:rsidRPr="00291401" w:rsidRDefault="00D05B67" w:rsidP="00D05B67">
            <w:pPr>
              <w:contextualSpacing/>
              <w:jc w:val="right"/>
              <w:rPr>
                <w:sz w:val="16"/>
                <w:szCs w:val="18"/>
              </w:rPr>
            </w:pPr>
          </w:p>
        </w:tc>
        <w:tc>
          <w:tcPr>
            <w:tcW w:w="810" w:type="dxa"/>
            <w:shd w:val="clear" w:color="auto" w:fill="auto"/>
          </w:tcPr>
          <w:p w14:paraId="69FA64E1" w14:textId="77777777" w:rsidR="00D05B67" w:rsidRPr="00291401" w:rsidRDefault="00D05B67" w:rsidP="00D05B67">
            <w:pPr>
              <w:contextualSpacing/>
              <w:jc w:val="right"/>
              <w:rPr>
                <w:sz w:val="16"/>
                <w:szCs w:val="18"/>
              </w:rPr>
            </w:pPr>
          </w:p>
        </w:tc>
        <w:tc>
          <w:tcPr>
            <w:tcW w:w="1722" w:type="dxa"/>
            <w:shd w:val="clear" w:color="auto" w:fill="auto"/>
          </w:tcPr>
          <w:p w14:paraId="45FCF52A" w14:textId="77777777" w:rsidR="00D05B67" w:rsidRPr="00291401" w:rsidRDefault="00D05B67" w:rsidP="00D05B67">
            <w:pPr>
              <w:contextualSpacing/>
              <w:jc w:val="right"/>
              <w:rPr>
                <w:sz w:val="16"/>
                <w:szCs w:val="18"/>
              </w:rPr>
            </w:pPr>
          </w:p>
        </w:tc>
      </w:tr>
      <w:tr w:rsidR="00D05B67" w:rsidRPr="00291401" w14:paraId="32CDD3D4" w14:textId="77777777" w:rsidTr="00D05B67">
        <w:tc>
          <w:tcPr>
            <w:tcW w:w="4898" w:type="dxa"/>
            <w:shd w:val="clear" w:color="auto" w:fill="auto"/>
          </w:tcPr>
          <w:p w14:paraId="45851B56" w14:textId="77777777" w:rsidR="00D05B67" w:rsidRPr="00291401" w:rsidRDefault="00D05B67" w:rsidP="00D05B67">
            <w:pPr>
              <w:contextualSpacing/>
              <w:rPr>
                <w:sz w:val="16"/>
                <w:szCs w:val="18"/>
              </w:rPr>
            </w:pPr>
            <w:r w:rsidRPr="00291401">
              <w:rPr>
                <w:sz w:val="16"/>
                <w:szCs w:val="18"/>
              </w:rPr>
              <w:t>Ödevler</w:t>
            </w:r>
          </w:p>
        </w:tc>
        <w:tc>
          <w:tcPr>
            <w:tcW w:w="2424" w:type="dxa"/>
            <w:shd w:val="clear" w:color="auto" w:fill="auto"/>
          </w:tcPr>
          <w:p w14:paraId="1E7681AB"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43594547" w14:textId="77777777" w:rsidR="00D05B67" w:rsidRPr="00291401" w:rsidRDefault="00D05B67" w:rsidP="00D05B67">
            <w:pPr>
              <w:contextualSpacing/>
              <w:jc w:val="right"/>
              <w:rPr>
                <w:sz w:val="16"/>
                <w:szCs w:val="18"/>
              </w:rPr>
            </w:pPr>
            <w:r>
              <w:rPr>
                <w:sz w:val="16"/>
                <w:szCs w:val="18"/>
              </w:rPr>
              <w:t>20</w:t>
            </w:r>
          </w:p>
        </w:tc>
        <w:tc>
          <w:tcPr>
            <w:tcW w:w="1722" w:type="dxa"/>
            <w:shd w:val="clear" w:color="auto" w:fill="auto"/>
          </w:tcPr>
          <w:p w14:paraId="52C38B8F" w14:textId="77777777" w:rsidR="00D05B67" w:rsidRPr="00291401" w:rsidRDefault="00D05B67" w:rsidP="00D05B67">
            <w:pPr>
              <w:contextualSpacing/>
              <w:jc w:val="right"/>
              <w:rPr>
                <w:sz w:val="16"/>
                <w:szCs w:val="18"/>
              </w:rPr>
            </w:pPr>
            <w:r>
              <w:rPr>
                <w:sz w:val="16"/>
                <w:szCs w:val="18"/>
              </w:rPr>
              <w:t>20</w:t>
            </w:r>
          </w:p>
        </w:tc>
      </w:tr>
      <w:tr w:rsidR="00D05B67" w:rsidRPr="00291401" w14:paraId="20A6CFBC" w14:textId="77777777" w:rsidTr="00D05B67">
        <w:tc>
          <w:tcPr>
            <w:tcW w:w="4898" w:type="dxa"/>
            <w:shd w:val="clear" w:color="auto" w:fill="auto"/>
          </w:tcPr>
          <w:p w14:paraId="1D442E8E" w14:textId="77777777" w:rsidR="00D05B67" w:rsidRPr="00291401" w:rsidRDefault="00D05B67" w:rsidP="00D05B67">
            <w:pPr>
              <w:contextualSpacing/>
              <w:rPr>
                <w:sz w:val="16"/>
                <w:szCs w:val="18"/>
              </w:rPr>
            </w:pPr>
            <w:r w:rsidRPr="00291401">
              <w:rPr>
                <w:sz w:val="16"/>
                <w:szCs w:val="18"/>
              </w:rPr>
              <w:t>Ara Sınavlara hazırlanma süresi</w:t>
            </w:r>
          </w:p>
        </w:tc>
        <w:tc>
          <w:tcPr>
            <w:tcW w:w="2424" w:type="dxa"/>
            <w:shd w:val="clear" w:color="auto" w:fill="auto"/>
          </w:tcPr>
          <w:p w14:paraId="5BBABC73"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25DC70D4" w14:textId="77777777" w:rsidR="00D05B67" w:rsidRPr="00291401" w:rsidRDefault="00D05B67" w:rsidP="00D05B67">
            <w:pPr>
              <w:contextualSpacing/>
              <w:jc w:val="right"/>
              <w:rPr>
                <w:sz w:val="16"/>
                <w:szCs w:val="18"/>
              </w:rPr>
            </w:pPr>
            <w:r>
              <w:rPr>
                <w:sz w:val="16"/>
                <w:szCs w:val="18"/>
              </w:rPr>
              <w:t>5</w:t>
            </w:r>
          </w:p>
        </w:tc>
        <w:tc>
          <w:tcPr>
            <w:tcW w:w="1722" w:type="dxa"/>
            <w:shd w:val="clear" w:color="auto" w:fill="auto"/>
          </w:tcPr>
          <w:p w14:paraId="14E141D2" w14:textId="77777777" w:rsidR="00D05B67" w:rsidRPr="00291401" w:rsidRDefault="00D05B67" w:rsidP="00D05B67">
            <w:pPr>
              <w:contextualSpacing/>
              <w:jc w:val="right"/>
              <w:rPr>
                <w:sz w:val="16"/>
                <w:szCs w:val="18"/>
              </w:rPr>
            </w:pPr>
            <w:r>
              <w:rPr>
                <w:sz w:val="16"/>
                <w:szCs w:val="18"/>
              </w:rPr>
              <w:t>5</w:t>
            </w:r>
          </w:p>
        </w:tc>
      </w:tr>
      <w:tr w:rsidR="00D05B67" w:rsidRPr="00291401" w14:paraId="199210C2" w14:textId="77777777" w:rsidTr="00D05B67">
        <w:tc>
          <w:tcPr>
            <w:tcW w:w="4898" w:type="dxa"/>
            <w:shd w:val="clear" w:color="auto" w:fill="auto"/>
          </w:tcPr>
          <w:p w14:paraId="3A7C2CD9"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424" w:type="dxa"/>
            <w:shd w:val="clear" w:color="auto" w:fill="auto"/>
          </w:tcPr>
          <w:p w14:paraId="48D15A99"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228D6A4A" w14:textId="77777777" w:rsidR="00D05B67" w:rsidRPr="00291401" w:rsidRDefault="00D05B67" w:rsidP="00D05B67">
            <w:pPr>
              <w:contextualSpacing/>
              <w:jc w:val="right"/>
              <w:rPr>
                <w:sz w:val="16"/>
                <w:szCs w:val="18"/>
              </w:rPr>
            </w:pPr>
            <w:r>
              <w:rPr>
                <w:sz w:val="16"/>
                <w:szCs w:val="18"/>
              </w:rPr>
              <w:t>5</w:t>
            </w:r>
          </w:p>
        </w:tc>
        <w:tc>
          <w:tcPr>
            <w:tcW w:w="1722" w:type="dxa"/>
            <w:shd w:val="clear" w:color="auto" w:fill="auto"/>
          </w:tcPr>
          <w:p w14:paraId="26335008" w14:textId="77777777" w:rsidR="00D05B67" w:rsidRPr="00291401" w:rsidRDefault="00D05B67" w:rsidP="00D05B67">
            <w:pPr>
              <w:contextualSpacing/>
              <w:jc w:val="right"/>
              <w:rPr>
                <w:sz w:val="16"/>
                <w:szCs w:val="18"/>
              </w:rPr>
            </w:pPr>
            <w:r>
              <w:rPr>
                <w:sz w:val="16"/>
                <w:szCs w:val="18"/>
              </w:rPr>
              <w:t>5</w:t>
            </w:r>
          </w:p>
        </w:tc>
      </w:tr>
      <w:tr w:rsidR="00D05B67" w:rsidRPr="00291401" w14:paraId="1FA504CD" w14:textId="77777777" w:rsidTr="00D05B67">
        <w:tc>
          <w:tcPr>
            <w:tcW w:w="4898" w:type="dxa"/>
            <w:shd w:val="clear" w:color="auto" w:fill="808080" w:themeFill="background1" w:themeFillShade="80"/>
          </w:tcPr>
          <w:p w14:paraId="1399B1C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0A44F356"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p>
        </w:tc>
        <w:tc>
          <w:tcPr>
            <w:tcW w:w="810" w:type="dxa"/>
            <w:shd w:val="clear" w:color="auto" w:fill="808080" w:themeFill="background1" w:themeFillShade="80"/>
          </w:tcPr>
          <w:p w14:paraId="1237E2E4"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5</w:t>
            </w:r>
          </w:p>
        </w:tc>
        <w:tc>
          <w:tcPr>
            <w:tcW w:w="1722" w:type="dxa"/>
            <w:shd w:val="clear" w:color="auto" w:fill="808080" w:themeFill="background1" w:themeFillShade="80"/>
          </w:tcPr>
          <w:p w14:paraId="05080499"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142</w:t>
            </w:r>
          </w:p>
        </w:tc>
      </w:tr>
    </w:tbl>
    <w:p w14:paraId="18B5EE30"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549CF9DF" w14:textId="77777777" w:rsidTr="00D05B67">
        <w:tc>
          <w:tcPr>
            <w:tcW w:w="2192" w:type="dxa"/>
            <w:shd w:val="clear" w:color="auto" w:fill="D9D9D9" w:themeFill="background1" w:themeFillShade="D9"/>
          </w:tcPr>
          <w:p w14:paraId="167F6661"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308760E5"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3230F453" w14:textId="77777777" w:rsidTr="00D05B67">
        <w:tc>
          <w:tcPr>
            <w:tcW w:w="2192" w:type="dxa"/>
            <w:shd w:val="clear" w:color="auto" w:fill="808080" w:themeFill="background1" w:themeFillShade="80"/>
          </w:tcPr>
          <w:p w14:paraId="252AC13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7442653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77FE228B" w14:textId="77777777" w:rsidTr="00D05B67">
        <w:tc>
          <w:tcPr>
            <w:tcW w:w="2192" w:type="dxa"/>
          </w:tcPr>
          <w:p w14:paraId="1B19E0CE" w14:textId="77777777" w:rsidR="00D05B67" w:rsidRPr="00291401" w:rsidRDefault="00D05B67" w:rsidP="00D05B67">
            <w:pPr>
              <w:contextualSpacing/>
              <w:rPr>
                <w:sz w:val="16"/>
                <w:szCs w:val="18"/>
              </w:rPr>
            </w:pPr>
            <w:r w:rsidRPr="00291401">
              <w:rPr>
                <w:sz w:val="16"/>
                <w:szCs w:val="18"/>
              </w:rPr>
              <w:t>Ö1</w:t>
            </w:r>
          </w:p>
        </w:tc>
        <w:tc>
          <w:tcPr>
            <w:tcW w:w="7662" w:type="dxa"/>
          </w:tcPr>
          <w:p w14:paraId="4AD211B5" w14:textId="77777777" w:rsidR="00D05B67" w:rsidRPr="00291401" w:rsidRDefault="00D05B67" w:rsidP="00D05B67">
            <w:pPr>
              <w:contextualSpacing/>
              <w:jc w:val="both"/>
              <w:rPr>
                <w:sz w:val="16"/>
                <w:szCs w:val="18"/>
              </w:rPr>
            </w:pPr>
            <w:r w:rsidRPr="002F24F4">
              <w:rPr>
                <w:sz w:val="16"/>
                <w:szCs w:val="18"/>
              </w:rPr>
              <w:t>Mermer olarak kullanılan kayaçların tanıtılması</w:t>
            </w:r>
          </w:p>
        </w:tc>
      </w:tr>
      <w:tr w:rsidR="00D05B67" w:rsidRPr="00291401" w14:paraId="7979D1B1" w14:textId="77777777" w:rsidTr="00D05B67">
        <w:tc>
          <w:tcPr>
            <w:tcW w:w="2192" w:type="dxa"/>
          </w:tcPr>
          <w:p w14:paraId="6B802DDF" w14:textId="77777777" w:rsidR="00D05B67" w:rsidRPr="00291401" w:rsidRDefault="00D05B67" w:rsidP="00D05B67">
            <w:pPr>
              <w:contextualSpacing/>
              <w:rPr>
                <w:sz w:val="16"/>
                <w:szCs w:val="18"/>
              </w:rPr>
            </w:pPr>
            <w:r w:rsidRPr="00291401">
              <w:rPr>
                <w:sz w:val="16"/>
                <w:szCs w:val="18"/>
              </w:rPr>
              <w:t>Ö2</w:t>
            </w:r>
          </w:p>
        </w:tc>
        <w:tc>
          <w:tcPr>
            <w:tcW w:w="7662" w:type="dxa"/>
          </w:tcPr>
          <w:p w14:paraId="2F6CBC20" w14:textId="77777777" w:rsidR="00D05B67" w:rsidRPr="00291401" w:rsidRDefault="00D05B67" w:rsidP="00D05B67">
            <w:pPr>
              <w:contextualSpacing/>
              <w:rPr>
                <w:sz w:val="16"/>
                <w:szCs w:val="18"/>
              </w:rPr>
            </w:pPr>
            <w:r w:rsidRPr="002F24F4">
              <w:rPr>
                <w:sz w:val="16"/>
                <w:szCs w:val="18"/>
              </w:rPr>
              <w:t>Faylar</w:t>
            </w:r>
          </w:p>
        </w:tc>
      </w:tr>
      <w:tr w:rsidR="00D05B67" w:rsidRPr="00291401" w14:paraId="1CE9D4B2" w14:textId="77777777" w:rsidTr="00D05B67">
        <w:tc>
          <w:tcPr>
            <w:tcW w:w="2192" w:type="dxa"/>
          </w:tcPr>
          <w:p w14:paraId="516E6ABC" w14:textId="77777777" w:rsidR="00D05B67" w:rsidRPr="00291401" w:rsidRDefault="00D05B67" w:rsidP="00D05B67">
            <w:pPr>
              <w:contextualSpacing/>
              <w:rPr>
                <w:sz w:val="16"/>
                <w:szCs w:val="18"/>
              </w:rPr>
            </w:pPr>
            <w:r w:rsidRPr="00291401">
              <w:rPr>
                <w:sz w:val="16"/>
                <w:szCs w:val="18"/>
              </w:rPr>
              <w:t>Ö3</w:t>
            </w:r>
          </w:p>
        </w:tc>
        <w:tc>
          <w:tcPr>
            <w:tcW w:w="7662" w:type="dxa"/>
          </w:tcPr>
          <w:p w14:paraId="14019CD2" w14:textId="77777777" w:rsidR="00D05B67" w:rsidRPr="00291401" w:rsidRDefault="00D05B67" w:rsidP="00D05B67">
            <w:pPr>
              <w:contextualSpacing/>
              <w:rPr>
                <w:sz w:val="16"/>
                <w:szCs w:val="18"/>
              </w:rPr>
            </w:pPr>
            <w:r w:rsidRPr="002F24F4">
              <w:rPr>
                <w:sz w:val="16"/>
                <w:szCs w:val="18"/>
              </w:rPr>
              <w:t>Çatlak, Kırık, Tabaka</w:t>
            </w:r>
          </w:p>
        </w:tc>
      </w:tr>
      <w:tr w:rsidR="00D05B67" w:rsidRPr="00291401" w14:paraId="16A2BA1E" w14:textId="77777777" w:rsidTr="00D05B67">
        <w:tc>
          <w:tcPr>
            <w:tcW w:w="2192" w:type="dxa"/>
          </w:tcPr>
          <w:p w14:paraId="5191712D" w14:textId="77777777" w:rsidR="00D05B67" w:rsidRPr="00291401" w:rsidRDefault="00D05B67" w:rsidP="00D05B67">
            <w:pPr>
              <w:contextualSpacing/>
              <w:rPr>
                <w:sz w:val="16"/>
                <w:szCs w:val="18"/>
              </w:rPr>
            </w:pPr>
            <w:r w:rsidRPr="00291401">
              <w:rPr>
                <w:sz w:val="16"/>
                <w:szCs w:val="18"/>
              </w:rPr>
              <w:t>Ö4</w:t>
            </w:r>
          </w:p>
        </w:tc>
        <w:tc>
          <w:tcPr>
            <w:tcW w:w="7662" w:type="dxa"/>
          </w:tcPr>
          <w:p w14:paraId="53AFB43F" w14:textId="77777777" w:rsidR="00D05B67" w:rsidRPr="00291401" w:rsidRDefault="00D05B67" w:rsidP="00D05B67">
            <w:pPr>
              <w:contextualSpacing/>
              <w:rPr>
                <w:sz w:val="16"/>
                <w:szCs w:val="18"/>
              </w:rPr>
            </w:pPr>
            <w:r w:rsidRPr="002F24F4">
              <w:rPr>
                <w:sz w:val="16"/>
                <w:szCs w:val="18"/>
              </w:rPr>
              <w:t>Blok verimi üzerinde etki eden etkenler</w:t>
            </w:r>
          </w:p>
        </w:tc>
      </w:tr>
      <w:tr w:rsidR="00D05B67" w:rsidRPr="00291401" w14:paraId="10799422" w14:textId="77777777" w:rsidTr="00D05B67">
        <w:tc>
          <w:tcPr>
            <w:tcW w:w="2192" w:type="dxa"/>
          </w:tcPr>
          <w:p w14:paraId="7BCAD395" w14:textId="77777777" w:rsidR="00D05B67" w:rsidRPr="00291401" w:rsidRDefault="00D05B67" w:rsidP="00D05B67">
            <w:pPr>
              <w:contextualSpacing/>
              <w:rPr>
                <w:sz w:val="16"/>
                <w:szCs w:val="18"/>
              </w:rPr>
            </w:pPr>
            <w:r w:rsidRPr="00291401">
              <w:rPr>
                <w:sz w:val="16"/>
                <w:szCs w:val="18"/>
              </w:rPr>
              <w:t>Ö5</w:t>
            </w:r>
          </w:p>
        </w:tc>
        <w:tc>
          <w:tcPr>
            <w:tcW w:w="7662" w:type="dxa"/>
          </w:tcPr>
          <w:p w14:paraId="2F23EE4C" w14:textId="77777777" w:rsidR="00D05B67" w:rsidRPr="00291401" w:rsidRDefault="00D05B67" w:rsidP="00D05B67">
            <w:pPr>
              <w:contextualSpacing/>
              <w:rPr>
                <w:sz w:val="16"/>
                <w:szCs w:val="18"/>
              </w:rPr>
            </w:pPr>
          </w:p>
        </w:tc>
      </w:tr>
      <w:tr w:rsidR="00D05B67" w:rsidRPr="00291401" w14:paraId="25EDA017" w14:textId="77777777" w:rsidTr="00D05B67">
        <w:tc>
          <w:tcPr>
            <w:tcW w:w="2192" w:type="dxa"/>
          </w:tcPr>
          <w:p w14:paraId="23348A82" w14:textId="77777777" w:rsidR="00D05B67" w:rsidRPr="00291401" w:rsidRDefault="00D05B67" w:rsidP="00D05B67">
            <w:pPr>
              <w:contextualSpacing/>
              <w:rPr>
                <w:sz w:val="16"/>
                <w:szCs w:val="18"/>
              </w:rPr>
            </w:pPr>
            <w:r w:rsidRPr="00291401">
              <w:rPr>
                <w:sz w:val="16"/>
                <w:szCs w:val="18"/>
              </w:rPr>
              <w:t>Ö6</w:t>
            </w:r>
          </w:p>
        </w:tc>
        <w:tc>
          <w:tcPr>
            <w:tcW w:w="7662" w:type="dxa"/>
          </w:tcPr>
          <w:p w14:paraId="31B272DF" w14:textId="77777777" w:rsidR="00D05B67" w:rsidRPr="00291401" w:rsidRDefault="00D05B67" w:rsidP="00D05B67">
            <w:pPr>
              <w:contextualSpacing/>
              <w:rPr>
                <w:sz w:val="16"/>
                <w:szCs w:val="18"/>
              </w:rPr>
            </w:pPr>
          </w:p>
        </w:tc>
      </w:tr>
    </w:tbl>
    <w:p w14:paraId="28236C59"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024C5022" w14:textId="77777777" w:rsidTr="00D05B67">
        <w:tc>
          <w:tcPr>
            <w:tcW w:w="2201" w:type="dxa"/>
            <w:shd w:val="clear" w:color="auto" w:fill="D9D9D9" w:themeFill="background1" w:themeFillShade="D9"/>
          </w:tcPr>
          <w:p w14:paraId="72004B93"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10603DEB"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5734090E"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4AFBC3BA" w14:textId="77777777" w:rsidTr="00D05B67">
        <w:tc>
          <w:tcPr>
            <w:tcW w:w="2201" w:type="dxa"/>
            <w:shd w:val="clear" w:color="auto" w:fill="808080" w:themeFill="background1" w:themeFillShade="80"/>
          </w:tcPr>
          <w:p w14:paraId="44AAC6F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66A109A4"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7C88AE87" w14:textId="77777777" w:rsidTr="00D05B67">
        <w:tc>
          <w:tcPr>
            <w:tcW w:w="2201" w:type="dxa"/>
          </w:tcPr>
          <w:p w14:paraId="379086AB" w14:textId="77777777" w:rsidR="00D05B67" w:rsidRPr="00291401" w:rsidRDefault="00D05B67" w:rsidP="00D05B67">
            <w:pPr>
              <w:contextualSpacing/>
              <w:rPr>
                <w:sz w:val="16"/>
                <w:szCs w:val="18"/>
              </w:rPr>
            </w:pPr>
            <w:r w:rsidRPr="00291401">
              <w:rPr>
                <w:sz w:val="16"/>
                <w:szCs w:val="18"/>
              </w:rPr>
              <w:t>P1</w:t>
            </w:r>
          </w:p>
        </w:tc>
        <w:tc>
          <w:tcPr>
            <w:tcW w:w="7653" w:type="dxa"/>
          </w:tcPr>
          <w:p w14:paraId="3E8B2EA1" w14:textId="77777777" w:rsidR="00D05B67" w:rsidRPr="00291401" w:rsidRDefault="00D05B67" w:rsidP="00D05B67">
            <w:pPr>
              <w:contextualSpacing/>
              <w:rPr>
                <w:sz w:val="16"/>
                <w:szCs w:val="18"/>
              </w:rPr>
            </w:pPr>
            <w:r w:rsidRPr="004B2C62">
              <w:rPr>
                <w:sz w:val="16"/>
                <w:szCs w:val="18"/>
              </w:rPr>
              <w:t>Matematik, Fizik ve Kimya gibi temel bilim dalları ile birlikte jeoloji mühendisliği ile ilgili mühendislik ve teknoloji konularında uygun altyapıya sahiptir</w:t>
            </w:r>
          </w:p>
        </w:tc>
      </w:tr>
      <w:tr w:rsidR="00D05B67" w:rsidRPr="00291401" w14:paraId="04B4881F" w14:textId="77777777" w:rsidTr="00D05B67">
        <w:tc>
          <w:tcPr>
            <w:tcW w:w="2201" w:type="dxa"/>
          </w:tcPr>
          <w:p w14:paraId="229C5B4B" w14:textId="77777777" w:rsidR="00D05B67" w:rsidRPr="00291401" w:rsidRDefault="00D05B67" w:rsidP="00D05B67">
            <w:pPr>
              <w:contextualSpacing/>
              <w:rPr>
                <w:sz w:val="16"/>
                <w:szCs w:val="18"/>
              </w:rPr>
            </w:pPr>
            <w:r w:rsidRPr="00291401">
              <w:rPr>
                <w:sz w:val="16"/>
                <w:szCs w:val="18"/>
              </w:rPr>
              <w:t>P2</w:t>
            </w:r>
          </w:p>
        </w:tc>
        <w:tc>
          <w:tcPr>
            <w:tcW w:w="7653" w:type="dxa"/>
          </w:tcPr>
          <w:p w14:paraId="63671599" w14:textId="77777777" w:rsidR="00D05B67" w:rsidRPr="00291401" w:rsidRDefault="00D05B67" w:rsidP="00D05B67">
            <w:pPr>
              <w:contextualSpacing/>
              <w:rPr>
                <w:sz w:val="16"/>
                <w:szCs w:val="18"/>
              </w:rPr>
            </w:pPr>
            <w:r w:rsidRPr="004B2C62">
              <w:rPr>
                <w:sz w:val="16"/>
                <w:szCs w:val="18"/>
              </w:rPr>
              <w:t>Edindiği bilgilerle jeolojik problemlere uygun deneyler veya yöntemler tasarlar, uygular ve sonuçlarını analiz edip yorumlar</w:t>
            </w:r>
          </w:p>
        </w:tc>
      </w:tr>
      <w:tr w:rsidR="00D05B67" w:rsidRPr="00291401" w14:paraId="73642B7A" w14:textId="77777777" w:rsidTr="00D05B67">
        <w:tc>
          <w:tcPr>
            <w:tcW w:w="2201" w:type="dxa"/>
          </w:tcPr>
          <w:p w14:paraId="1CD6B234" w14:textId="77777777" w:rsidR="00D05B67" w:rsidRPr="00291401" w:rsidRDefault="00D05B67" w:rsidP="00D05B67">
            <w:pPr>
              <w:contextualSpacing/>
              <w:rPr>
                <w:sz w:val="16"/>
                <w:szCs w:val="18"/>
              </w:rPr>
            </w:pPr>
            <w:r w:rsidRPr="00291401">
              <w:rPr>
                <w:sz w:val="16"/>
                <w:szCs w:val="18"/>
              </w:rPr>
              <w:t>P3</w:t>
            </w:r>
          </w:p>
        </w:tc>
        <w:tc>
          <w:tcPr>
            <w:tcW w:w="7653" w:type="dxa"/>
          </w:tcPr>
          <w:p w14:paraId="737F3D6B" w14:textId="77777777" w:rsidR="00D05B67" w:rsidRPr="00291401" w:rsidRDefault="00D05B67" w:rsidP="00D05B67">
            <w:pPr>
              <w:contextualSpacing/>
              <w:rPr>
                <w:sz w:val="16"/>
                <w:szCs w:val="18"/>
              </w:rPr>
            </w:pPr>
            <w:r w:rsidRPr="004B2C62">
              <w:rPr>
                <w:sz w:val="16"/>
                <w:szCs w:val="18"/>
              </w:rPr>
              <w:t>Jeolojik problemleri tanımlar, kurgular ve çözer, jeolojik uygulamalar için gerekli teknikleri ve araçları kullanır</w:t>
            </w:r>
          </w:p>
        </w:tc>
      </w:tr>
      <w:tr w:rsidR="00D05B67" w:rsidRPr="00291401" w14:paraId="53F7C5E3" w14:textId="77777777" w:rsidTr="00D05B67">
        <w:tc>
          <w:tcPr>
            <w:tcW w:w="2201" w:type="dxa"/>
          </w:tcPr>
          <w:p w14:paraId="64E4E007" w14:textId="77777777" w:rsidR="00D05B67" w:rsidRPr="00291401" w:rsidRDefault="00D05B67" w:rsidP="00D05B67">
            <w:pPr>
              <w:contextualSpacing/>
              <w:rPr>
                <w:sz w:val="16"/>
                <w:szCs w:val="18"/>
              </w:rPr>
            </w:pPr>
            <w:r w:rsidRPr="00291401">
              <w:rPr>
                <w:sz w:val="16"/>
                <w:szCs w:val="18"/>
              </w:rPr>
              <w:t>P4</w:t>
            </w:r>
          </w:p>
        </w:tc>
        <w:tc>
          <w:tcPr>
            <w:tcW w:w="7653" w:type="dxa"/>
          </w:tcPr>
          <w:p w14:paraId="3B735E5C" w14:textId="77777777" w:rsidR="00D05B67" w:rsidRPr="00291401" w:rsidRDefault="00D05B67" w:rsidP="00D05B67">
            <w:pPr>
              <w:contextualSpacing/>
              <w:rPr>
                <w:sz w:val="16"/>
                <w:szCs w:val="18"/>
              </w:rPr>
            </w:pPr>
            <w:r w:rsidRPr="004B2C62">
              <w:rPr>
                <w:sz w:val="16"/>
                <w:szCs w:val="18"/>
              </w:rPr>
              <w:t>Her türlü doğal kaynağı ve doğal olayları araştırıp, jeolojik olayları üç boyutlu düşünür, veri toplar, sonuçları yorumlar</w:t>
            </w:r>
          </w:p>
        </w:tc>
      </w:tr>
      <w:tr w:rsidR="00D05B67" w:rsidRPr="00291401" w14:paraId="010F68CA" w14:textId="77777777" w:rsidTr="00D05B67">
        <w:tc>
          <w:tcPr>
            <w:tcW w:w="2201" w:type="dxa"/>
          </w:tcPr>
          <w:p w14:paraId="636F86D4" w14:textId="77777777" w:rsidR="00D05B67" w:rsidRPr="00291401" w:rsidRDefault="00D05B67" w:rsidP="00D05B67">
            <w:pPr>
              <w:contextualSpacing/>
              <w:rPr>
                <w:sz w:val="16"/>
                <w:szCs w:val="18"/>
              </w:rPr>
            </w:pPr>
            <w:r w:rsidRPr="00291401">
              <w:rPr>
                <w:sz w:val="16"/>
                <w:szCs w:val="18"/>
              </w:rPr>
              <w:t>P5</w:t>
            </w:r>
          </w:p>
        </w:tc>
        <w:tc>
          <w:tcPr>
            <w:tcW w:w="7653" w:type="dxa"/>
          </w:tcPr>
          <w:p w14:paraId="48946C66" w14:textId="77777777" w:rsidR="00D05B67" w:rsidRPr="00291401" w:rsidRDefault="00D05B67" w:rsidP="00D05B67">
            <w:pPr>
              <w:contextualSpacing/>
              <w:rPr>
                <w:sz w:val="16"/>
                <w:szCs w:val="18"/>
              </w:rPr>
            </w:pPr>
            <w:r w:rsidRPr="004B2C62">
              <w:rPr>
                <w:sz w:val="16"/>
                <w:szCs w:val="18"/>
              </w:rPr>
              <w:t>Temel jeolojik bilgileri kavrama becerisine sahiptir</w:t>
            </w:r>
          </w:p>
        </w:tc>
      </w:tr>
      <w:tr w:rsidR="00D05B67" w:rsidRPr="00291401" w14:paraId="03B5644E" w14:textId="77777777" w:rsidTr="00D05B67">
        <w:tc>
          <w:tcPr>
            <w:tcW w:w="2201" w:type="dxa"/>
          </w:tcPr>
          <w:p w14:paraId="4733B7CB" w14:textId="77777777" w:rsidR="00D05B67" w:rsidRPr="00291401" w:rsidRDefault="00D05B67" w:rsidP="00D05B67">
            <w:pPr>
              <w:contextualSpacing/>
              <w:rPr>
                <w:sz w:val="16"/>
                <w:szCs w:val="18"/>
              </w:rPr>
            </w:pPr>
            <w:r w:rsidRPr="00291401">
              <w:rPr>
                <w:sz w:val="16"/>
                <w:szCs w:val="18"/>
              </w:rPr>
              <w:t>P6</w:t>
            </w:r>
          </w:p>
        </w:tc>
        <w:tc>
          <w:tcPr>
            <w:tcW w:w="7653" w:type="dxa"/>
          </w:tcPr>
          <w:p w14:paraId="261EB93F" w14:textId="77777777" w:rsidR="00D05B67" w:rsidRPr="00291401" w:rsidRDefault="00D05B67" w:rsidP="00D05B67">
            <w:pPr>
              <w:contextualSpacing/>
              <w:rPr>
                <w:sz w:val="16"/>
                <w:szCs w:val="18"/>
              </w:rPr>
            </w:pPr>
            <w:r w:rsidRPr="004B2C62">
              <w:rPr>
                <w:sz w:val="16"/>
                <w:szCs w:val="18"/>
              </w:rPr>
              <w:t>Bireysel olarak ve disiplin içi ve çok disiplinli takımlarda, zaman kısıtı altında da olsa etkin çalışır</w:t>
            </w:r>
          </w:p>
        </w:tc>
      </w:tr>
      <w:tr w:rsidR="00D05B67" w:rsidRPr="00291401" w14:paraId="7BB56004" w14:textId="77777777" w:rsidTr="00D05B67">
        <w:tc>
          <w:tcPr>
            <w:tcW w:w="2201" w:type="dxa"/>
          </w:tcPr>
          <w:p w14:paraId="60D5C393" w14:textId="77777777" w:rsidR="00D05B67" w:rsidRPr="00291401" w:rsidRDefault="00D05B67" w:rsidP="00D05B67">
            <w:pPr>
              <w:contextualSpacing/>
              <w:rPr>
                <w:sz w:val="16"/>
                <w:szCs w:val="18"/>
              </w:rPr>
            </w:pPr>
            <w:r w:rsidRPr="00291401">
              <w:rPr>
                <w:sz w:val="16"/>
                <w:szCs w:val="18"/>
              </w:rPr>
              <w:t>P7</w:t>
            </w:r>
          </w:p>
        </w:tc>
        <w:tc>
          <w:tcPr>
            <w:tcW w:w="7653" w:type="dxa"/>
          </w:tcPr>
          <w:p w14:paraId="03BCC3EF" w14:textId="77777777" w:rsidR="00D05B67" w:rsidRPr="00291401" w:rsidRDefault="00D05B67" w:rsidP="00D05B67">
            <w:pPr>
              <w:contextualSpacing/>
              <w:rPr>
                <w:sz w:val="16"/>
                <w:szCs w:val="18"/>
              </w:rPr>
            </w:pPr>
            <w:r w:rsidRPr="004B2C62">
              <w:rPr>
                <w:sz w:val="16"/>
                <w:szCs w:val="18"/>
              </w:rPr>
              <w:t>Yaşam boyu öğrenmenin gerekliliği bilincindedir; bilim ve teknolojideki gelişmeleri izler ve k</w:t>
            </w:r>
            <w:r>
              <w:rPr>
                <w:sz w:val="16"/>
                <w:szCs w:val="18"/>
              </w:rPr>
              <w:t xml:space="preserve">endini sürekli yeniler, </w:t>
            </w:r>
            <w:r w:rsidRPr="004B2C62">
              <w:rPr>
                <w:sz w:val="16"/>
                <w:szCs w:val="18"/>
              </w:rPr>
              <w:t>alanla ilgili bilgisayar yazılımları ile bilgi ve iletişim teknolojilerini kullanır</w:t>
            </w:r>
          </w:p>
        </w:tc>
      </w:tr>
      <w:tr w:rsidR="00D05B67" w:rsidRPr="00291401" w14:paraId="1C4DC8D4" w14:textId="77777777" w:rsidTr="00D05B67">
        <w:tc>
          <w:tcPr>
            <w:tcW w:w="2201" w:type="dxa"/>
          </w:tcPr>
          <w:p w14:paraId="7831827E" w14:textId="77777777" w:rsidR="00D05B67" w:rsidRPr="00291401" w:rsidRDefault="00D05B67" w:rsidP="00D05B67">
            <w:pPr>
              <w:contextualSpacing/>
              <w:rPr>
                <w:sz w:val="16"/>
                <w:szCs w:val="18"/>
              </w:rPr>
            </w:pPr>
            <w:r w:rsidRPr="00291401">
              <w:rPr>
                <w:sz w:val="16"/>
                <w:szCs w:val="18"/>
              </w:rPr>
              <w:t>P8</w:t>
            </w:r>
          </w:p>
        </w:tc>
        <w:tc>
          <w:tcPr>
            <w:tcW w:w="7653" w:type="dxa"/>
          </w:tcPr>
          <w:p w14:paraId="1E682485" w14:textId="77777777" w:rsidR="00D05B67" w:rsidRPr="00291401" w:rsidRDefault="00D05B67" w:rsidP="00D05B67">
            <w:pPr>
              <w:contextualSpacing/>
              <w:rPr>
                <w:sz w:val="16"/>
                <w:szCs w:val="18"/>
              </w:rPr>
            </w:pPr>
            <w:r w:rsidRPr="004B2C62">
              <w:rPr>
                <w:sz w:val="16"/>
                <w:szCs w:val="18"/>
              </w:rPr>
              <w:t>Türkçe ve bir yabancı dilde sözlü ve yazılı iletişim kurar, jeoloji mühendisliği alanındaki görsel ve grafiksel teknikleri iletişim kurmak amacı güder</w:t>
            </w:r>
          </w:p>
        </w:tc>
      </w:tr>
      <w:tr w:rsidR="00D05B67" w:rsidRPr="00291401" w14:paraId="39C0F425" w14:textId="77777777" w:rsidTr="00D05B67">
        <w:tc>
          <w:tcPr>
            <w:tcW w:w="2201" w:type="dxa"/>
          </w:tcPr>
          <w:p w14:paraId="6F1E1D91" w14:textId="77777777" w:rsidR="00D05B67" w:rsidRPr="00291401" w:rsidRDefault="00D05B67" w:rsidP="00D05B67">
            <w:pPr>
              <w:contextualSpacing/>
              <w:rPr>
                <w:sz w:val="16"/>
                <w:szCs w:val="18"/>
              </w:rPr>
            </w:pPr>
            <w:r w:rsidRPr="00291401">
              <w:rPr>
                <w:sz w:val="16"/>
                <w:szCs w:val="18"/>
              </w:rPr>
              <w:t>P9</w:t>
            </w:r>
          </w:p>
        </w:tc>
        <w:tc>
          <w:tcPr>
            <w:tcW w:w="7653" w:type="dxa"/>
          </w:tcPr>
          <w:p w14:paraId="7161387C" w14:textId="77777777" w:rsidR="00D05B67" w:rsidRPr="00291401" w:rsidRDefault="00D05B67" w:rsidP="00D05B67">
            <w:pPr>
              <w:contextualSpacing/>
              <w:rPr>
                <w:sz w:val="16"/>
                <w:szCs w:val="18"/>
              </w:rPr>
            </w:pPr>
            <w:r w:rsidRPr="004B2C62">
              <w:rPr>
                <w:sz w:val="16"/>
                <w:szCs w:val="18"/>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59BF1A65" w14:textId="77777777" w:rsidTr="00D05B67">
        <w:tc>
          <w:tcPr>
            <w:tcW w:w="2201" w:type="dxa"/>
          </w:tcPr>
          <w:p w14:paraId="3A62F619" w14:textId="77777777" w:rsidR="00D05B67" w:rsidRPr="00291401" w:rsidRDefault="00D05B67" w:rsidP="00D05B67">
            <w:pPr>
              <w:contextualSpacing/>
              <w:rPr>
                <w:sz w:val="16"/>
                <w:szCs w:val="18"/>
              </w:rPr>
            </w:pPr>
            <w:r w:rsidRPr="00291401">
              <w:rPr>
                <w:sz w:val="16"/>
                <w:szCs w:val="18"/>
              </w:rPr>
              <w:t>P10</w:t>
            </w:r>
          </w:p>
        </w:tc>
        <w:tc>
          <w:tcPr>
            <w:tcW w:w="7653" w:type="dxa"/>
          </w:tcPr>
          <w:p w14:paraId="018801F1" w14:textId="77777777" w:rsidR="00D05B67" w:rsidRPr="00291401" w:rsidRDefault="00D05B67" w:rsidP="00D05B67">
            <w:pPr>
              <w:contextualSpacing/>
              <w:rPr>
                <w:sz w:val="16"/>
                <w:szCs w:val="18"/>
              </w:rPr>
            </w:pPr>
            <w:r w:rsidRPr="004B2C62">
              <w:rPr>
                <w:sz w:val="16"/>
                <w:szCs w:val="18"/>
              </w:rPr>
              <w:t>Jeoloji mühendisliği ve ilişkili olduğu çalışma alanlarında gerekli olan etik ilkeler ve bunlara uygun davranma bilincine sahiptir</w:t>
            </w:r>
          </w:p>
        </w:tc>
      </w:tr>
      <w:tr w:rsidR="00D05B67" w:rsidRPr="00291401" w14:paraId="584150D3" w14:textId="77777777" w:rsidTr="00D05B67">
        <w:tc>
          <w:tcPr>
            <w:tcW w:w="2201" w:type="dxa"/>
          </w:tcPr>
          <w:p w14:paraId="1364761A" w14:textId="77777777" w:rsidR="00D05B67" w:rsidRPr="00291401" w:rsidRDefault="00D05B67" w:rsidP="00D05B67">
            <w:pPr>
              <w:contextualSpacing/>
              <w:rPr>
                <w:sz w:val="16"/>
                <w:szCs w:val="18"/>
              </w:rPr>
            </w:pPr>
            <w:r w:rsidRPr="00291401">
              <w:rPr>
                <w:sz w:val="16"/>
                <w:szCs w:val="18"/>
              </w:rPr>
              <w:t>P11</w:t>
            </w:r>
          </w:p>
        </w:tc>
        <w:tc>
          <w:tcPr>
            <w:tcW w:w="7653" w:type="dxa"/>
          </w:tcPr>
          <w:p w14:paraId="1013877C" w14:textId="77777777" w:rsidR="00D05B67" w:rsidRPr="00291401" w:rsidRDefault="00D05B67" w:rsidP="00D05B67">
            <w:pPr>
              <w:contextualSpacing/>
              <w:rPr>
                <w:sz w:val="16"/>
                <w:szCs w:val="18"/>
              </w:rPr>
            </w:pPr>
            <w:r w:rsidRPr="004B2C62">
              <w:rPr>
                <w:sz w:val="16"/>
                <w:szCs w:val="18"/>
              </w:rPr>
              <w:t>Proje yönetimi, işyeri uygulamaları, çalışanların sağlığı, çevre ve iş güvenliği konularında bilince; mühendislik uygulamalarının hukuksal sonuçları hakkında farkındalığa sahiptir</w:t>
            </w:r>
          </w:p>
        </w:tc>
      </w:tr>
    </w:tbl>
    <w:p w14:paraId="5CC6920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1925"/>
        <w:gridCol w:w="5452"/>
        <w:gridCol w:w="1685"/>
      </w:tblGrid>
      <w:tr w:rsidR="00D05B67" w:rsidRPr="00291401" w14:paraId="416B45EB" w14:textId="77777777" w:rsidTr="00D05B67">
        <w:tc>
          <w:tcPr>
            <w:tcW w:w="9062" w:type="dxa"/>
            <w:gridSpan w:val="3"/>
            <w:shd w:val="clear" w:color="auto" w:fill="D9D9D9" w:themeFill="background1" w:themeFillShade="D9"/>
          </w:tcPr>
          <w:p w14:paraId="48DC2B05"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6ADE102A" w14:textId="77777777" w:rsidTr="00D05B67">
        <w:tc>
          <w:tcPr>
            <w:tcW w:w="1925" w:type="dxa"/>
            <w:shd w:val="clear" w:color="auto" w:fill="808080" w:themeFill="background1" w:themeFillShade="80"/>
          </w:tcPr>
          <w:p w14:paraId="4B661FD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5452" w:type="dxa"/>
            <w:shd w:val="clear" w:color="auto" w:fill="808080" w:themeFill="background1" w:themeFillShade="80"/>
          </w:tcPr>
          <w:p w14:paraId="27DF476E"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1685" w:type="dxa"/>
            <w:shd w:val="clear" w:color="auto" w:fill="808080" w:themeFill="background1" w:themeFillShade="80"/>
          </w:tcPr>
          <w:p w14:paraId="3BC40AC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5B307230" w14:textId="77777777" w:rsidTr="00D05B67">
        <w:tc>
          <w:tcPr>
            <w:tcW w:w="1925" w:type="dxa"/>
          </w:tcPr>
          <w:p w14:paraId="641F0AF9" w14:textId="77777777" w:rsidR="00D05B67" w:rsidRPr="00291401" w:rsidRDefault="00D05B67" w:rsidP="00D05B67">
            <w:pPr>
              <w:contextualSpacing/>
              <w:rPr>
                <w:sz w:val="16"/>
                <w:szCs w:val="18"/>
              </w:rPr>
            </w:pPr>
            <w:r w:rsidRPr="00291401">
              <w:rPr>
                <w:sz w:val="16"/>
                <w:szCs w:val="18"/>
              </w:rPr>
              <w:t>1</w:t>
            </w:r>
          </w:p>
        </w:tc>
        <w:tc>
          <w:tcPr>
            <w:tcW w:w="5452" w:type="dxa"/>
          </w:tcPr>
          <w:p w14:paraId="15F4EC12" w14:textId="77777777" w:rsidR="00D05B67" w:rsidRPr="00291401" w:rsidRDefault="00D05B67" w:rsidP="00D05B67">
            <w:pPr>
              <w:contextualSpacing/>
              <w:rPr>
                <w:sz w:val="16"/>
                <w:szCs w:val="18"/>
              </w:rPr>
            </w:pPr>
            <w:r w:rsidRPr="004A6B20">
              <w:rPr>
                <w:sz w:val="16"/>
                <w:szCs w:val="18"/>
              </w:rPr>
              <w:t>Mermerin tanımı, özellikleri, kullanım alanları</w:t>
            </w:r>
          </w:p>
        </w:tc>
        <w:tc>
          <w:tcPr>
            <w:tcW w:w="1685" w:type="dxa"/>
          </w:tcPr>
          <w:p w14:paraId="70111A72" w14:textId="77777777" w:rsidR="00D05B67" w:rsidRPr="00291401" w:rsidRDefault="00D05B67" w:rsidP="00D05B67">
            <w:pPr>
              <w:contextualSpacing/>
              <w:rPr>
                <w:sz w:val="16"/>
                <w:szCs w:val="18"/>
              </w:rPr>
            </w:pPr>
          </w:p>
        </w:tc>
      </w:tr>
      <w:tr w:rsidR="00D05B67" w:rsidRPr="00291401" w14:paraId="47DF4D5C" w14:textId="77777777" w:rsidTr="00D05B67">
        <w:tc>
          <w:tcPr>
            <w:tcW w:w="1925" w:type="dxa"/>
          </w:tcPr>
          <w:p w14:paraId="6C996F21" w14:textId="77777777" w:rsidR="00D05B67" w:rsidRPr="00291401" w:rsidRDefault="00D05B67" w:rsidP="00D05B67">
            <w:pPr>
              <w:contextualSpacing/>
              <w:rPr>
                <w:sz w:val="16"/>
                <w:szCs w:val="18"/>
              </w:rPr>
            </w:pPr>
            <w:r w:rsidRPr="00291401">
              <w:rPr>
                <w:sz w:val="16"/>
                <w:szCs w:val="18"/>
              </w:rPr>
              <w:t>2</w:t>
            </w:r>
          </w:p>
        </w:tc>
        <w:tc>
          <w:tcPr>
            <w:tcW w:w="5452" w:type="dxa"/>
          </w:tcPr>
          <w:p w14:paraId="55494112" w14:textId="77777777" w:rsidR="00D05B67" w:rsidRPr="00291401" w:rsidRDefault="00D05B67" w:rsidP="00D05B67">
            <w:pPr>
              <w:contextualSpacing/>
              <w:rPr>
                <w:sz w:val="16"/>
                <w:szCs w:val="18"/>
              </w:rPr>
            </w:pPr>
            <w:r w:rsidRPr="004A6B20">
              <w:rPr>
                <w:sz w:val="16"/>
                <w:szCs w:val="18"/>
              </w:rPr>
              <w:t>Sedimater kökenli doğaltaşlar</w:t>
            </w:r>
          </w:p>
        </w:tc>
        <w:tc>
          <w:tcPr>
            <w:tcW w:w="1685" w:type="dxa"/>
          </w:tcPr>
          <w:p w14:paraId="76522195" w14:textId="77777777" w:rsidR="00D05B67" w:rsidRPr="00291401" w:rsidRDefault="00D05B67" w:rsidP="00D05B67">
            <w:pPr>
              <w:contextualSpacing/>
              <w:rPr>
                <w:sz w:val="16"/>
                <w:szCs w:val="18"/>
              </w:rPr>
            </w:pPr>
          </w:p>
        </w:tc>
      </w:tr>
      <w:tr w:rsidR="00D05B67" w:rsidRPr="00291401" w14:paraId="1BCAF1F2" w14:textId="77777777" w:rsidTr="00D05B67">
        <w:tc>
          <w:tcPr>
            <w:tcW w:w="1925" w:type="dxa"/>
          </w:tcPr>
          <w:p w14:paraId="5CA7A28E" w14:textId="77777777" w:rsidR="00D05B67" w:rsidRPr="00291401" w:rsidRDefault="00D05B67" w:rsidP="00D05B67">
            <w:pPr>
              <w:contextualSpacing/>
              <w:rPr>
                <w:sz w:val="16"/>
                <w:szCs w:val="18"/>
              </w:rPr>
            </w:pPr>
            <w:r w:rsidRPr="00291401">
              <w:rPr>
                <w:sz w:val="16"/>
                <w:szCs w:val="18"/>
              </w:rPr>
              <w:t>3</w:t>
            </w:r>
          </w:p>
        </w:tc>
        <w:tc>
          <w:tcPr>
            <w:tcW w:w="5452" w:type="dxa"/>
          </w:tcPr>
          <w:p w14:paraId="2613FD26" w14:textId="77777777" w:rsidR="00D05B67" w:rsidRPr="00291401" w:rsidRDefault="00D05B67" w:rsidP="00D05B67">
            <w:pPr>
              <w:contextualSpacing/>
              <w:rPr>
                <w:sz w:val="16"/>
                <w:szCs w:val="18"/>
              </w:rPr>
            </w:pPr>
            <w:r w:rsidRPr="004A6B20">
              <w:rPr>
                <w:sz w:val="16"/>
                <w:szCs w:val="18"/>
              </w:rPr>
              <w:t>Magmatik kökenli doğaltaşlar</w:t>
            </w:r>
          </w:p>
        </w:tc>
        <w:tc>
          <w:tcPr>
            <w:tcW w:w="1685" w:type="dxa"/>
          </w:tcPr>
          <w:p w14:paraId="67E3734B" w14:textId="77777777" w:rsidR="00D05B67" w:rsidRPr="00291401" w:rsidRDefault="00D05B67" w:rsidP="00D05B67">
            <w:pPr>
              <w:contextualSpacing/>
              <w:rPr>
                <w:sz w:val="16"/>
                <w:szCs w:val="18"/>
              </w:rPr>
            </w:pPr>
          </w:p>
        </w:tc>
      </w:tr>
      <w:tr w:rsidR="00D05B67" w:rsidRPr="00291401" w14:paraId="2A8D6972" w14:textId="77777777" w:rsidTr="00D05B67">
        <w:tc>
          <w:tcPr>
            <w:tcW w:w="1925" w:type="dxa"/>
          </w:tcPr>
          <w:p w14:paraId="53B08164" w14:textId="77777777" w:rsidR="00D05B67" w:rsidRPr="00291401" w:rsidRDefault="00D05B67" w:rsidP="00D05B67">
            <w:pPr>
              <w:contextualSpacing/>
              <w:rPr>
                <w:sz w:val="16"/>
                <w:szCs w:val="18"/>
              </w:rPr>
            </w:pPr>
            <w:r w:rsidRPr="00291401">
              <w:rPr>
                <w:sz w:val="16"/>
                <w:szCs w:val="18"/>
              </w:rPr>
              <w:t>4</w:t>
            </w:r>
          </w:p>
        </w:tc>
        <w:tc>
          <w:tcPr>
            <w:tcW w:w="5452" w:type="dxa"/>
          </w:tcPr>
          <w:p w14:paraId="3560C72D" w14:textId="77777777" w:rsidR="00D05B67" w:rsidRPr="00291401" w:rsidRDefault="00D05B67" w:rsidP="00D05B67">
            <w:pPr>
              <w:contextualSpacing/>
              <w:rPr>
                <w:sz w:val="16"/>
                <w:szCs w:val="18"/>
              </w:rPr>
            </w:pPr>
            <w:r w:rsidRPr="004A6B20">
              <w:rPr>
                <w:sz w:val="16"/>
                <w:szCs w:val="18"/>
              </w:rPr>
              <w:t>Metamorfik kökenli doğaltaşlar</w:t>
            </w:r>
          </w:p>
        </w:tc>
        <w:tc>
          <w:tcPr>
            <w:tcW w:w="1685" w:type="dxa"/>
          </w:tcPr>
          <w:p w14:paraId="5CC5C7C3" w14:textId="77777777" w:rsidR="00D05B67" w:rsidRPr="00291401" w:rsidRDefault="00D05B67" w:rsidP="00D05B67">
            <w:pPr>
              <w:contextualSpacing/>
              <w:rPr>
                <w:sz w:val="16"/>
                <w:szCs w:val="18"/>
              </w:rPr>
            </w:pPr>
          </w:p>
        </w:tc>
      </w:tr>
      <w:tr w:rsidR="00D05B67" w:rsidRPr="00291401" w14:paraId="2BD2E0B0" w14:textId="77777777" w:rsidTr="00D05B67">
        <w:tc>
          <w:tcPr>
            <w:tcW w:w="1925" w:type="dxa"/>
          </w:tcPr>
          <w:p w14:paraId="0E12F995" w14:textId="77777777" w:rsidR="00D05B67" w:rsidRPr="00291401" w:rsidRDefault="00D05B67" w:rsidP="00D05B67">
            <w:pPr>
              <w:contextualSpacing/>
              <w:rPr>
                <w:sz w:val="16"/>
                <w:szCs w:val="18"/>
              </w:rPr>
            </w:pPr>
            <w:r w:rsidRPr="00291401">
              <w:rPr>
                <w:sz w:val="16"/>
                <w:szCs w:val="18"/>
              </w:rPr>
              <w:t>5</w:t>
            </w:r>
          </w:p>
        </w:tc>
        <w:tc>
          <w:tcPr>
            <w:tcW w:w="5452" w:type="dxa"/>
          </w:tcPr>
          <w:p w14:paraId="08FD8154" w14:textId="77777777" w:rsidR="00D05B67" w:rsidRPr="00291401" w:rsidRDefault="00D05B67" w:rsidP="00D05B67">
            <w:pPr>
              <w:contextualSpacing/>
              <w:rPr>
                <w:sz w:val="16"/>
                <w:szCs w:val="18"/>
              </w:rPr>
            </w:pPr>
            <w:r w:rsidRPr="004A6B20">
              <w:rPr>
                <w:sz w:val="16"/>
                <w:szCs w:val="18"/>
              </w:rPr>
              <w:t>Mermer ve doğaltaş ocaklarında karşılaşılan yapısal unsurlar</w:t>
            </w:r>
          </w:p>
        </w:tc>
        <w:tc>
          <w:tcPr>
            <w:tcW w:w="1685" w:type="dxa"/>
          </w:tcPr>
          <w:p w14:paraId="00572FD6" w14:textId="77777777" w:rsidR="00D05B67" w:rsidRPr="00291401" w:rsidRDefault="00D05B67" w:rsidP="00D05B67">
            <w:pPr>
              <w:contextualSpacing/>
              <w:rPr>
                <w:sz w:val="16"/>
                <w:szCs w:val="18"/>
              </w:rPr>
            </w:pPr>
          </w:p>
        </w:tc>
      </w:tr>
      <w:tr w:rsidR="00D05B67" w:rsidRPr="00291401" w14:paraId="4143D832" w14:textId="77777777" w:rsidTr="00D05B67">
        <w:tc>
          <w:tcPr>
            <w:tcW w:w="1925" w:type="dxa"/>
          </w:tcPr>
          <w:p w14:paraId="54027F67" w14:textId="77777777" w:rsidR="00D05B67" w:rsidRPr="00291401" w:rsidRDefault="00D05B67" w:rsidP="00D05B67">
            <w:pPr>
              <w:contextualSpacing/>
              <w:rPr>
                <w:sz w:val="16"/>
                <w:szCs w:val="18"/>
              </w:rPr>
            </w:pPr>
            <w:r w:rsidRPr="00291401">
              <w:rPr>
                <w:sz w:val="16"/>
                <w:szCs w:val="18"/>
              </w:rPr>
              <w:t>6</w:t>
            </w:r>
          </w:p>
        </w:tc>
        <w:tc>
          <w:tcPr>
            <w:tcW w:w="5452" w:type="dxa"/>
          </w:tcPr>
          <w:p w14:paraId="7EDE74DF" w14:textId="77777777" w:rsidR="00D05B67" w:rsidRPr="00291401" w:rsidRDefault="00D05B67" w:rsidP="00D05B67">
            <w:pPr>
              <w:contextualSpacing/>
              <w:rPr>
                <w:sz w:val="16"/>
                <w:szCs w:val="18"/>
              </w:rPr>
            </w:pPr>
            <w:r>
              <w:rPr>
                <w:sz w:val="16"/>
                <w:szCs w:val="18"/>
              </w:rPr>
              <w:t>Süreksizlik Türleri</w:t>
            </w:r>
          </w:p>
        </w:tc>
        <w:tc>
          <w:tcPr>
            <w:tcW w:w="1685" w:type="dxa"/>
          </w:tcPr>
          <w:p w14:paraId="373682C7" w14:textId="77777777" w:rsidR="00D05B67" w:rsidRPr="00291401" w:rsidRDefault="00D05B67" w:rsidP="00D05B67">
            <w:pPr>
              <w:contextualSpacing/>
              <w:rPr>
                <w:sz w:val="16"/>
                <w:szCs w:val="18"/>
              </w:rPr>
            </w:pPr>
          </w:p>
        </w:tc>
      </w:tr>
      <w:tr w:rsidR="00D05B67" w:rsidRPr="00291401" w14:paraId="6EBE63F8" w14:textId="77777777" w:rsidTr="00D05B67">
        <w:tc>
          <w:tcPr>
            <w:tcW w:w="1925" w:type="dxa"/>
          </w:tcPr>
          <w:p w14:paraId="62C9D014" w14:textId="77777777" w:rsidR="00D05B67" w:rsidRPr="00291401" w:rsidRDefault="00D05B67" w:rsidP="00D05B67">
            <w:pPr>
              <w:contextualSpacing/>
              <w:rPr>
                <w:sz w:val="16"/>
                <w:szCs w:val="18"/>
              </w:rPr>
            </w:pPr>
            <w:r w:rsidRPr="00291401">
              <w:rPr>
                <w:sz w:val="16"/>
                <w:szCs w:val="18"/>
              </w:rPr>
              <w:t>7</w:t>
            </w:r>
          </w:p>
        </w:tc>
        <w:tc>
          <w:tcPr>
            <w:tcW w:w="5452" w:type="dxa"/>
          </w:tcPr>
          <w:p w14:paraId="734067E7" w14:textId="77777777" w:rsidR="00D05B67" w:rsidRPr="00291401" w:rsidRDefault="00D05B67" w:rsidP="00D05B67">
            <w:pPr>
              <w:contextualSpacing/>
              <w:rPr>
                <w:sz w:val="16"/>
                <w:szCs w:val="18"/>
              </w:rPr>
            </w:pPr>
            <w:r>
              <w:rPr>
                <w:sz w:val="16"/>
                <w:szCs w:val="18"/>
              </w:rPr>
              <w:t>Süreksizlik Türleri devam</w:t>
            </w:r>
          </w:p>
        </w:tc>
        <w:tc>
          <w:tcPr>
            <w:tcW w:w="1685" w:type="dxa"/>
          </w:tcPr>
          <w:p w14:paraId="08DF048E" w14:textId="77777777" w:rsidR="00D05B67" w:rsidRPr="00291401" w:rsidRDefault="00D05B67" w:rsidP="00D05B67">
            <w:pPr>
              <w:contextualSpacing/>
              <w:rPr>
                <w:sz w:val="16"/>
                <w:szCs w:val="18"/>
              </w:rPr>
            </w:pPr>
          </w:p>
        </w:tc>
      </w:tr>
      <w:tr w:rsidR="00D05B67" w:rsidRPr="00291401" w14:paraId="1A0CBBEF" w14:textId="77777777" w:rsidTr="00D05B67">
        <w:tc>
          <w:tcPr>
            <w:tcW w:w="1925" w:type="dxa"/>
          </w:tcPr>
          <w:p w14:paraId="190E1DA1" w14:textId="77777777" w:rsidR="00D05B67" w:rsidRPr="00291401" w:rsidRDefault="00D05B67" w:rsidP="00D05B67">
            <w:pPr>
              <w:contextualSpacing/>
              <w:rPr>
                <w:sz w:val="16"/>
                <w:szCs w:val="18"/>
              </w:rPr>
            </w:pPr>
            <w:r w:rsidRPr="00291401">
              <w:rPr>
                <w:sz w:val="16"/>
                <w:szCs w:val="18"/>
              </w:rPr>
              <w:t>8</w:t>
            </w:r>
          </w:p>
        </w:tc>
        <w:tc>
          <w:tcPr>
            <w:tcW w:w="5452" w:type="dxa"/>
          </w:tcPr>
          <w:p w14:paraId="4D9358C4" w14:textId="77777777" w:rsidR="00D05B67" w:rsidRPr="00291401" w:rsidRDefault="00D05B67" w:rsidP="00D05B67">
            <w:pPr>
              <w:contextualSpacing/>
              <w:rPr>
                <w:sz w:val="16"/>
                <w:szCs w:val="18"/>
              </w:rPr>
            </w:pPr>
            <w:r w:rsidRPr="00291401">
              <w:rPr>
                <w:sz w:val="16"/>
                <w:szCs w:val="18"/>
              </w:rPr>
              <w:t>ARASINAV</w:t>
            </w:r>
          </w:p>
        </w:tc>
        <w:tc>
          <w:tcPr>
            <w:tcW w:w="1685" w:type="dxa"/>
          </w:tcPr>
          <w:p w14:paraId="28C148A5" w14:textId="77777777" w:rsidR="00D05B67" w:rsidRPr="00291401" w:rsidRDefault="00D05B67" w:rsidP="00D05B67">
            <w:pPr>
              <w:contextualSpacing/>
              <w:rPr>
                <w:sz w:val="16"/>
                <w:szCs w:val="18"/>
              </w:rPr>
            </w:pPr>
          </w:p>
        </w:tc>
      </w:tr>
      <w:tr w:rsidR="00D05B67" w:rsidRPr="00291401" w14:paraId="2E8BA397" w14:textId="77777777" w:rsidTr="00D05B67">
        <w:tc>
          <w:tcPr>
            <w:tcW w:w="1925" w:type="dxa"/>
          </w:tcPr>
          <w:p w14:paraId="75927911" w14:textId="77777777" w:rsidR="00D05B67" w:rsidRPr="00291401" w:rsidRDefault="00D05B67" w:rsidP="00D05B67">
            <w:pPr>
              <w:contextualSpacing/>
              <w:rPr>
                <w:sz w:val="16"/>
                <w:szCs w:val="18"/>
              </w:rPr>
            </w:pPr>
            <w:r w:rsidRPr="00291401">
              <w:rPr>
                <w:sz w:val="16"/>
                <w:szCs w:val="18"/>
              </w:rPr>
              <w:lastRenderedPageBreak/>
              <w:t>9</w:t>
            </w:r>
          </w:p>
        </w:tc>
        <w:tc>
          <w:tcPr>
            <w:tcW w:w="5452" w:type="dxa"/>
          </w:tcPr>
          <w:p w14:paraId="0F3B78B1" w14:textId="77777777" w:rsidR="00D05B67" w:rsidRPr="00291401" w:rsidRDefault="00D05B67" w:rsidP="00D05B67">
            <w:pPr>
              <w:contextualSpacing/>
              <w:rPr>
                <w:sz w:val="16"/>
                <w:szCs w:val="18"/>
              </w:rPr>
            </w:pPr>
            <w:r w:rsidRPr="004A6B20">
              <w:rPr>
                <w:sz w:val="16"/>
                <w:szCs w:val="18"/>
              </w:rPr>
              <w:t>Faylar</w:t>
            </w:r>
            <w:r>
              <w:rPr>
                <w:sz w:val="16"/>
                <w:szCs w:val="18"/>
              </w:rPr>
              <w:t>, Kıvrımlar</w:t>
            </w:r>
          </w:p>
        </w:tc>
        <w:tc>
          <w:tcPr>
            <w:tcW w:w="1685" w:type="dxa"/>
          </w:tcPr>
          <w:p w14:paraId="7791C6FC" w14:textId="77777777" w:rsidR="00D05B67" w:rsidRPr="00291401" w:rsidRDefault="00D05B67" w:rsidP="00D05B67">
            <w:pPr>
              <w:contextualSpacing/>
              <w:rPr>
                <w:sz w:val="16"/>
                <w:szCs w:val="18"/>
              </w:rPr>
            </w:pPr>
          </w:p>
        </w:tc>
      </w:tr>
      <w:tr w:rsidR="00D05B67" w:rsidRPr="00291401" w14:paraId="0EBE4C31" w14:textId="77777777" w:rsidTr="00D05B67">
        <w:tc>
          <w:tcPr>
            <w:tcW w:w="1925" w:type="dxa"/>
          </w:tcPr>
          <w:p w14:paraId="3E0F9D04" w14:textId="77777777" w:rsidR="00D05B67" w:rsidRPr="00291401" w:rsidRDefault="00D05B67" w:rsidP="00D05B67">
            <w:pPr>
              <w:contextualSpacing/>
              <w:rPr>
                <w:sz w:val="16"/>
                <w:szCs w:val="18"/>
              </w:rPr>
            </w:pPr>
            <w:r w:rsidRPr="00291401">
              <w:rPr>
                <w:sz w:val="16"/>
                <w:szCs w:val="18"/>
              </w:rPr>
              <w:t>10</w:t>
            </w:r>
          </w:p>
        </w:tc>
        <w:tc>
          <w:tcPr>
            <w:tcW w:w="5452" w:type="dxa"/>
          </w:tcPr>
          <w:p w14:paraId="78076F07" w14:textId="77777777" w:rsidR="00D05B67" w:rsidRPr="00291401" w:rsidRDefault="00D05B67" w:rsidP="00D05B67">
            <w:pPr>
              <w:contextualSpacing/>
              <w:rPr>
                <w:sz w:val="16"/>
                <w:szCs w:val="18"/>
              </w:rPr>
            </w:pPr>
            <w:r w:rsidRPr="004A6B20">
              <w:rPr>
                <w:sz w:val="16"/>
                <w:szCs w:val="18"/>
              </w:rPr>
              <w:t>Çatlak ve Eklem takımlarının tanıtılması</w:t>
            </w:r>
          </w:p>
        </w:tc>
        <w:tc>
          <w:tcPr>
            <w:tcW w:w="1685" w:type="dxa"/>
          </w:tcPr>
          <w:p w14:paraId="503B51CF" w14:textId="77777777" w:rsidR="00D05B67" w:rsidRPr="00291401" w:rsidRDefault="00D05B67" w:rsidP="00D05B67">
            <w:pPr>
              <w:contextualSpacing/>
              <w:rPr>
                <w:sz w:val="16"/>
                <w:szCs w:val="18"/>
              </w:rPr>
            </w:pPr>
          </w:p>
        </w:tc>
      </w:tr>
      <w:tr w:rsidR="00D05B67" w:rsidRPr="00291401" w14:paraId="3DCA179A" w14:textId="77777777" w:rsidTr="00D05B67">
        <w:tc>
          <w:tcPr>
            <w:tcW w:w="1925" w:type="dxa"/>
          </w:tcPr>
          <w:p w14:paraId="357DAD0C" w14:textId="77777777" w:rsidR="00D05B67" w:rsidRPr="00291401" w:rsidRDefault="00D05B67" w:rsidP="00D05B67">
            <w:pPr>
              <w:contextualSpacing/>
              <w:rPr>
                <w:sz w:val="16"/>
                <w:szCs w:val="18"/>
              </w:rPr>
            </w:pPr>
            <w:r w:rsidRPr="00291401">
              <w:rPr>
                <w:sz w:val="16"/>
                <w:szCs w:val="18"/>
              </w:rPr>
              <w:t>11</w:t>
            </w:r>
          </w:p>
        </w:tc>
        <w:tc>
          <w:tcPr>
            <w:tcW w:w="5452" w:type="dxa"/>
          </w:tcPr>
          <w:p w14:paraId="31647682" w14:textId="77777777" w:rsidR="00D05B67" w:rsidRPr="00291401" w:rsidRDefault="00D05B67" w:rsidP="00D05B67">
            <w:pPr>
              <w:contextualSpacing/>
              <w:rPr>
                <w:sz w:val="16"/>
                <w:szCs w:val="18"/>
              </w:rPr>
            </w:pPr>
            <w:r>
              <w:rPr>
                <w:sz w:val="16"/>
                <w:szCs w:val="18"/>
              </w:rPr>
              <w:t>T</w:t>
            </w:r>
            <w:r w:rsidRPr="004A6B20">
              <w:rPr>
                <w:sz w:val="16"/>
                <w:szCs w:val="18"/>
              </w:rPr>
              <w:t>abaka çeşitleri ve tabaka konumlarının belirlenmesi (Doğrultu ve eğim alınması)</w:t>
            </w:r>
          </w:p>
        </w:tc>
        <w:tc>
          <w:tcPr>
            <w:tcW w:w="1685" w:type="dxa"/>
          </w:tcPr>
          <w:p w14:paraId="76232833" w14:textId="77777777" w:rsidR="00D05B67" w:rsidRPr="00291401" w:rsidRDefault="00D05B67" w:rsidP="00D05B67">
            <w:pPr>
              <w:contextualSpacing/>
              <w:rPr>
                <w:sz w:val="16"/>
                <w:szCs w:val="18"/>
              </w:rPr>
            </w:pPr>
          </w:p>
        </w:tc>
      </w:tr>
      <w:tr w:rsidR="00D05B67" w:rsidRPr="00291401" w14:paraId="1D612284" w14:textId="77777777" w:rsidTr="00D05B67">
        <w:tc>
          <w:tcPr>
            <w:tcW w:w="1925" w:type="dxa"/>
          </w:tcPr>
          <w:p w14:paraId="0CF83827" w14:textId="77777777" w:rsidR="00D05B67" w:rsidRPr="00291401" w:rsidRDefault="00D05B67" w:rsidP="00D05B67">
            <w:pPr>
              <w:contextualSpacing/>
              <w:rPr>
                <w:sz w:val="16"/>
                <w:szCs w:val="18"/>
              </w:rPr>
            </w:pPr>
            <w:r w:rsidRPr="00291401">
              <w:rPr>
                <w:sz w:val="16"/>
                <w:szCs w:val="18"/>
              </w:rPr>
              <w:t>12</w:t>
            </w:r>
          </w:p>
        </w:tc>
        <w:tc>
          <w:tcPr>
            <w:tcW w:w="5452" w:type="dxa"/>
          </w:tcPr>
          <w:p w14:paraId="298EF567" w14:textId="77777777" w:rsidR="00D05B67" w:rsidRPr="00291401" w:rsidRDefault="00D05B67" w:rsidP="00D05B67">
            <w:pPr>
              <w:contextualSpacing/>
              <w:rPr>
                <w:sz w:val="16"/>
                <w:szCs w:val="18"/>
              </w:rPr>
            </w:pPr>
            <w:r>
              <w:rPr>
                <w:sz w:val="16"/>
                <w:szCs w:val="18"/>
              </w:rPr>
              <w:t>M</w:t>
            </w:r>
            <w:r w:rsidRPr="003A1006">
              <w:rPr>
                <w:sz w:val="16"/>
                <w:szCs w:val="18"/>
              </w:rPr>
              <w:t xml:space="preserve">ermer ve doğaltaş ocaklarına yapılacak teknik gezi  </w:t>
            </w:r>
          </w:p>
        </w:tc>
        <w:tc>
          <w:tcPr>
            <w:tcW w:w="1685" w:type="dxa"/>
          </w:tcPr>
          <w:p w14:paraId="6C6943F6" w14:textId="77777777" w:rsidR="00D05B67" w:rsidRPr="00291401" w:rsidRDefault="00D05B67" w:rsidP="00D05B67">
            <w:pPr>
              <w:contextualSpacing/>
              <w:rPr>
                <w:sz w:val="16"/>
                <w:szCs w:val="18"/>
              </w:rPr>
            </w:pPr>
          </w:p>
        </w:tc>
      </w:tr>
      <w:tr w:rsidR="00D05B67" w:rsidRPr="00291401" w14:paraId="0D44D873" w14:textId="77777777" w:rsidTr="00D05B67">
        <w:tc>
          <w:tcPr>
            <w:tcW w:w="1925" w:type="dxa"/>
          </w:tcPr>
          <w:p w14:paraId="3275D608" w14:textId="77777777" w:rsidR="00D05B67" w:rsidRPr="00291401" w:rsidRDefault="00D05B67" w:rsidP="00D05B67">
            <w:pPr>
              <w:contextualSpacing/>
              <w:rPr>
                <w:sz w:val="16"/>
                <w:szCs w:val="18"/>
              </w:rPr>
            </w:pPr>
            <w:r w:rsidRPr="00291401">
              <w:rPr>
                <w:sz w:val="16"/>
                <w:szCs w:val="18"/>
              </w:rPr>
              <w:t>13</w:t>
            </w:r>
          </w:p>
        </w:tc>
        <w:tc>
          <w:tcPr>
            <w:tcW w:w="5452" w:type="dxa"/>
          </w:tcPr>
          <w:p w14:paraId="6DA0AD99" w14:textId="77777777" w:rsidR="00D05B67" w:rsidRPr="00291401" w:rsidRDefault="00D05B67" w:rsidP="00D05B67">
            <w:pPr>
              <w:contextualSpacing/>
              <w:rPr>
                <w:sz w:val="16"/>
                <w:szCs w:val="18"/>
              </w:rPr>
            </w:pPr>
            <w:r w:rsidRPr="003A1006">
              <w:rPr>
                <w:sz w:val="16"/>
                <w:szCs w:val="18"/>
              </w:rPr>
              <w:t>Ocaklarda süreksizlik düzlemlerinde doğrultu eğim alma</w:t>
            </w:r>
          </w:p>
        </w:tc>
        <w:tc>
          <w:tcPr>
            <w:tcW w:w="1685" w:type="dxa"/>
          </w:tcPr>
          <w:p w14:paraId="4830A55E" w14:textId="77777777" w:rsidR="00D05B67" w:rsidRPr="00291401" w:rsidRDefault="00D05B67" w:rsidP="00D05B67">
            <w:pPr>
              <w:contextualSpacing/>
              <w:rPr>
                <w:sz w:val="16"/>
                <w:szCs w:val="18"/>
              </w:rPr>
            </w:pPr>
          </w:p>
        </w:tc>
      </w:tr>
      <w:tr w:rsidR="00D05B67" w:rsidRPr="00291401" w14:paraId="0E95E030" w14:textId="77777777" w:rsidTr="00D05B67">
        <w:tc>
          <w:tcPr>
            <w:tcW w:w="1925" w:type="dxa"/>
          </w:tcPr>
          <w:p w14:paraId="25306A54" w14:textId="77777777" w:rsidR="00D05B67" w:rsidRPr="00291401" w:rsidRDefault="00D05B67" w:rsidP="00D05B67">
            <w:pPr>
              <w:contextualSpacing/>
              <w:rPr>
                <w:sz w:val="16"/>
                <w:szCs w:val="18"/>
              </w:rPr>
            </w:pPr>
            <w:r w:rsidRPr="00291401">
              <w:rPr>
                <w:sz w:val="16"/>
                <w:szCs w:val="18"/>
              </w:rPr>
              <w:t>14</w:t>
            </w:r>
          </w:p>
        </w:tc>
        <w:tc>
          <w:tcPr>
            <w:tcW w:w="5452" w:type="dxa"/>
          </w:tcPr>
          <w:p w14:paraId="4D6BD4FB" w14:textId="77777777" w:rsidR="00D05B67" w:rsidRPr="00291401" w:rsidRDefault="00D05B67" w:rsidP="00D05B67">
            <w:pPr>
              <w:contextualSpacing/>
              <w:rPr>
                <w:sz w:val="16"/>
                <w:szCs w:val="18"/>
              </w:rPr>
            </w:pPr>
            <w:r w:rsidRPr="003A1006">
              <w:rPr>
                <w:sz w:val="16"/>
                <w:szCs w:val="18"/>
              </w:rPr>
              <w:t>Ocaklarda süreksizlik düzlemlerinde doğrultu eğim alma</w:t>
            </w:r>
          </w:p>
        </w:tc>
        <w:tc>
          <w:tcPr>
            <w:tcW w:w="1685" w:type="dxa"/>
          </w:tcPr>
          <w:p w14:paraId="3CD6916D" w14:textId="77777777" w:rsidR="00D05B67" w:rsidRPr="00291401" w:rsidRDefault="00D05B67" w:rsidP="00D05B67">
            <w:pPr>
              <w:contextualSpacing/>
              <w:rPr>
                <w:sz w:val="16"/>
                <w:szCs w:val="18"/>
              </w:rPr>
            </w:pPr>
          </w:p>
        </w:tc>
      </w:tr>
      <w:tr w:rsidR="00D05B67" w:rsidRPr="00291401" w14:paraId="65C86695" w14:textId="77777777" w:rsidTr="00D05B67">
        <w:tc>
          <w:tcPr>
            <w:tcW w:w="1925" w:type="dxa"/>
          </w:tcPr>
          <w:p w14:paraId="26C63FE5" w14:textId="77777777" w:rsidR="00D05B67" w:rsidRPr="00291401" w:rsidRDefault="00D05B67" w:rsidP="00D05B67">
            <w:pPr>
              <w:contextualSpacing/>
              <w:rPr>
                <w:sz w:val="16"/>
                <w:szCs w:val="18"/>
              </w:rPr>
            </w:pPr>
            <w:r w:rsidRPr="00291401">
              <w:rPr>
                <w:sz w:val="16"/>
                <w:szCs w:val="18"/>
              </w:rPr>
              <w:t>15</w:t>
            </w:r>
          </w:p>
        </w:tc>
        <w:tc>
          <w:tcPr>
            <w:tcW w:w="5452" w:type="dxa"/>
          </w:tcPr>
          <w:p w14:paraId="1E8DFF59" w14:textId="77777777" w:rsidR="00D05B67" w:rsidRPr="00291401" w:rsidRDefault="00D05B67" w:rsidP="00D05B67">
            <w:pPr>
              <w:contextualSpacing/>
              <w:rPr>
                <w:sz w:val="16"/>
                <w:szCs w:val="18"/>
              </w:rPr>
            </w:pPr>
            <w:r w:rsidRPr="003A1006">
              <w:rPr>
                <w:sz w:val="16"/>
                <w:szCs w:val="18"/>
              </w:rPr>
              <w:t>Ocaklarda süreksizlik düzlemlerinde doğrultu eğim alma</w:t>
            </w:r>
          </w:p>
        </w:tc>
        <w:tc>
          <w:tcPr>
            <w:tcW w:w="1685" w:type="dxa"/>
          </w:tcPr>
          <w:p w14:paraId="4889B3ED" w14:textId="77777777" w:rsidR="00D05B67" w:rsidRPr="00291401" w:rsidRDefault="00D05B67" w:rsidP="00D05B67">
            <w:pPr>
              <w:contextualSpacing/>
              <w:rPr>
                <w:sz w:val="16"/>
                <w:szCs w:val="18"/>
              </w:rPr>
            </w:pPr>
          </w:p>
        </w:tc>
      </w:tr>
      <w:tr w:rsidR="00D05B67" w:rsidRPr="00291401" w14:paraId="015DC8C2" w14:textId="77777777" w:rsidTr="00D05B67">
        <w:tc>
          <w:tcPr>
            <w:tcW w:w="1925" w:type="dxa"/>
          </w:tcPr>
          <w:p w14:paraId="54145A03" w14:textId="77777777" w:rsidR="00D05B67" w:rsidRPr="00291401" w:rsidRDefault="00D05B67" w:rsidP="00D05B67">
            <w:pPr>
              <w:contextualSpacing/>
              <w:rPr>
                <w:sz w:val="16"/>
                <w:szCs w:val="18"/>
              </w:rPr>
            </w:pPr>
            <w:r w:rsidRPr="00291401">
              <w:rPr>
                <w:sz w:val="16"/>
                <w:szCs w:val="18"/>
              </w:rPr>
              <w:t>16</w:t>
            </w:r>
          </w:p>
        </w:tc>
        <w:tc>
          <w:tcPr>
            <w:tcW w:w="5452" w:type="dxa"/>
          </w:tcPr>
          <w:p w14:paraId="2BCE16E8" w14:textId="77777777" w:rsidR="00D05B67" w:rsidRPr="00291401" w:rsidRDefault="00D05B67" w:rsidP="00D05B67">
            <w:pPr>
              <w:contextualSpacing/>
              <w:rPr>
                <w:sz w:val="16"/>
                <w:szCs w:val="18"/>
              </w:rPr>
            </w:pPr>
            <w:r w:rsidRPr="00291401">
              <w:rPr>
                <w:sz w:val="16"/>
                <w:szCs w:val="18"/>
              </w:rPr>
              <w:t>FİNAL</w:t>
            </w:r>
          </w:p>
        </w:tc>
        <w:tc>
          <w:tcPr>
            <w:tcW w:w="1685" w:type="dxa"/>
          </w:tcPr>
          <w:p w14:paraId="1C5198C0" w14:textId="77777777" w:rsidR="00D05B67" w:rsidRPr="00291401" w:rsidRDefault="00D05B67" w:rsidP="00D05B67">
            <w:pPr>
              <w:contextualSpacing/>
              <w:rPr>
                <w:sz w:val="16"/>
                <w:szCs w:val="18"/>
              </w:rPr>
            </w:pPr>
          </w:p>
        </w:tc>
      </w:tr>
    </w:tbl>
    <w:p w14:paraId="05EB6723" w14:textId="77777777" w:rsidR="00D05B67" w:rsidRDefault="00D05B67" w:rsidP="00D05B67">
      <w:pPr>
        <w:spacing w:after="0" w:line="240" w:lineRule="auto"/>
        <w:contextualSpacing/>
        <w:rPr>
          <w:sz w:val="16"/>
          <w:szCs w:val="18"/>
        </w:rPr>
      </w:pPr>
    </w:p>
    <w:p w14:paraId="32E06715"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4"/>
        <w:gridCol w:w="574"/>
        <w:gridCol w:w="390"/>
        <w:gridCol w:w="184"/>
        <w:gridCol w:w="132"/>
        <w:gridCol w:w="71"/>
        <w:gridCol w:w="371"/>
        <w:gridCol w:w="574"/>
        <w:gridCol w:w="110"/>
        <w:gridCol w:w="69"/>
        <w:gridCol w:w="397"/>
        <w:gridCol w:w="574"/>
        <w:gridCol w:w="401"/>
        <w:gridCol w:w="173"/>
        <w:gridCol w:w="574"/>
        <w:gridCol w:w="574"/>
        <w:gridCol w:w="340"/>
        <w:gridCol w:w="234"/>
        <w:gridCol w:w="526"/>
        <w:gridCol w:w="48"/>
        <w:gridCol w:w="520"/>
        <w:gridCol w:w="54"/>
        <w:gridCol w:w="384"/>
        <w:gridCol w:w="189"/>
        <w:gridCol w:w="425"/>
        <w:gridCol w:w="149"/>
        <w:gridCol w:w="565"/>
      </w:tblGrid>
      <w:tr w:rsidR="00D05B67" w:rsidRPr="00291401" w14:paraId="47618D0E" w14:textId="77777777" w:rsidTr="00D05B67">
        <w:tc>
          <w:tcPr>
            <w:tcW w:w="5000" w:type="pct"/>
            <w:gridSpan w:val="27"/>
            <w:shd w:val="clear" w:color="auto" w:fill="D9D9D9" w:themeFill="background1" w:themeFillShade="D9"/>
          </w:tcPr>
          <w:p w14:paraId="65DF6CE5"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48506134" w14:textId="77777777" w:rsidTr="00D17755">
        <w:tc>
          <w:tcPr>
            <w:tcW w:w="369" w:type="pct"/>
            <w:shd w:val="clear" w:color="auto" w:fill="808080" w:themeFill="background1" w:themeFillShade="80"/>
          </w:tcPr>
          <w:p w14:paraId="046D3DFD"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6DEFB599"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2016B29C" w14:textId="77777777" w:rsidR="00D05B67" w:rsidRPr="00291401" w:rsidRDefault="00D05B67" w:rsidP="00D05B67">
            <w:pPr>
              <w:contextualSpacing/>
              <w:rPr>
                <w:sz w:val="16"/>
                <w:szCs w:val="18"/>
              </w:rPr>
            </w:pPr>
            <w:r w:rsidRPr="00291401">
              <w:rPr>
                <w:sz w:val="16"/>
                <w:szCs w:val="18"/>
              </w:rPr>
              <w:t>P2</w:t>
            </w:r>
          </w:p>
        </w:tc>
        <w:tc>
          <w:tcPr>
            <w:tcW w:w="309" w:type="pct"/>
            <w:gridSpan w:val="3"/>
            <w:shd w:val="clear" w:color="auto" w:fill="808080" w:themeFill="background1" w:themeFillShade="80"/>
          </w:tcPr>
          <w:p w14:paraId="21CEC03F"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13B205DC" w14:textId="77777777" w:rsidR="00D05B67" w:rsidRPr="00291401" w:rsidRDefault="00D05B67" w:rsidP="00D05B67">
            <w:pPr>
              <w:contextualSpacing/>
              <w:rPr>
                <w:sz w:val="16"/>
                <w:szCs w:val="18"/>
              </w:rPr>
            </w:pPr>
            <w:r w:rsidRPr="00291401">
              <w:rPr>
                <w:sz w:val="16"/>
                <w:szCs w:val="18"/>
              </w:rPr>
              <w:t>P4</w:t>
            </w:r>
          </w:p>
        </w:tc>
        <w:tc>
          <w:tcPr>
            <w:tcW w:w="310" w:type="pct"/>
            <w:gridSpan w:val="3"/>
            <w:shd w:val="clear" w:color="auto" w:fill="808080" w:themeFill="background1" w:themeFillShade="80"/>
          </w:tcPr>
          <w:p w14:paraId="2F977BA6"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616F6805"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09F6640F"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4C693790"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7B857E47"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4B4A6A5F" w14:textId="77777777" w:rsidR="00D05B67" w:rsidRPr="00291401" w:rsidRDefault="00D05B67" w:rsidP="00D05B67">
            <w:pPr>
              <w:contextualSpacing/>
              <w:rPr>
                <w:sz w:val="16"/>
                <w:szCs w:val="18"/>
              </w:rPr>
            </w:pPr>
            <w:r w:rsidRPr="00291401">
              <w:rPr>
                <w:sz w:val="16"/>
                <w:szCs w:val="18"/>
              </w:rPr>
              <w:t>P10</w:t>
            </w:r>
          </w:p>
        </w:tc>
        <w:tc>
          <w:tcPr>
            <w:tcW w:w="309" w:type="pct"/>
            <w:gridSpan w:val="2"/>
            <w:shd w:val="clear" w:color="auto" w:fill="808080" w:themeFill="background1" w:themeFillShade="80"/>
          </w:tcPr>
          <w:p w14:paraId="00DF8CAB" w14:textId="77777777" w:rsidR="00D05B67" w:rsidRPr="00291401" w:rsidRDefault="00D05B67" w:rsidP="00D05B67">
            <w:pPr>
              <w:contextualSpacing/>
              <w:rPr>
                <w:sz w:val="16"/>
                <w:szCs w:val="18"/>
              </w:rPr>
            </w:pPr>
            <w:r w:rsidRPr="00291401">
              <w:rPr>
                <w:sz w:val="16"/>
                <w:szCs w:val="18"/>
              </w:rPr>
              <w:t>P11</w:t>
            </w:r>
          </w:p>
        </w:tc>
        <w:tc>
          <w:tcPr>
            <w:tcW w:w="309" w:type="pct"/>
            <w:gridSpan w:val="2"/>
            <w:shd w:val="clear" w:color="auto" w:fill="808080" w:themeFill="background1" w:themeFillShade="80"/>
          </w:tcPr>
          <w:p w14:paraId="1B241A8B"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531B1698" w14:textId="77777777" w:rsidR="00D05B67" w:rsidRPr="00291401" w:rsidRDefault="00D05B67" w:rsidP="00D05B67">
            <w:pPr>
              <w:contextualSpacing/>
              <w:rPr>
                <w:sz w:val="16"/>
                <w:szCs w:val="18"/>
              </w:rPr>
            </w:pPr>
            <w:r w:rsidRPr="00291401">
              <w:rPr>
                <w:sz w:val="16"/>
                <w:szCs w:val="18"/>
              </w:rPr>
              <w:t>P13</w:t>
            </w:r>
          </w:p>
        </w:tc>
        <w:tc>
          <w:tcPr>
            <w:tcW w:w="309" w:type="pct"/>
            <w:gridSpan w:val="2"/>
            <w:shd w:val="clear" w:color="auto" w:fill="808080" w:themeFill="background1" w:themeFillShade="80"/>
          </w:tcPr>
          <w:p w14:paraId="513EB13A"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6D21E4B8" w14:textId="77777777" w:rsidR="00D05B67" w:rsidRPr="00291401" w:rsidRDefault="00D05B67" w:rsidP="00D05B67">
            <w:pPr>
              <w:contextualSpacing/>
              <w:rPr>
                <w:sz w:val="16"/>
                <w:szCs w:val="18"/>
              </w:rPr>
            </w:pPr>
            <w:r w:rsidRPr="00291401">
              <w:rPr>
                <w:sz w:val="16"/>
                <w:szCs w:val="18"/>
              </w:rPr>
              <w:t>P15</w:t>
            </w:r>
          </w:p>
        </w:tc>
      </w:tr>
      <w:tr w:rsidR="00D05B67" w:rsidRPr="00291401" w14:paraId="4FCAE28A" w14:textId="77777777" w:rsidTr="00D17755">
        <w:tc>
          <w:tcPr>
            <w:tcW w:w="369" w:type="pct"/>
            <w:shd w:val="clear" w:color="auto" w:fill="808080" w:themeFill="background1" w:themeFillShade="80"/>
          </w:tcPr>
          <w:p w14:paraId="4EADD331" w14:textId="77777777" w:rsidR="00D05B67" w:rsidRPr="00291401" w:rsidRDefault="00D05B67" w:rsidP="00D05B67">
            <w:pPr>
              <w:contextualSpacing/>
              <w:rPr>
                <w:sz w:val="16"/>
                <w:szCs w:val="18"/>
              </w:rPr>
            </w:pPr>
            <w:r w:rsidRPr="00291401">
              <w:rPr>
                <w:sz w:val="16"/>
                <w:szCs w:val="18"/>
              </w:rPr>
              <w:t>TÜM</w:t>
            </w:r>
          </w:p>
        </w:tc>
        <w:tc>
          <w:tcPr>
            <w:tcW w:w="309" w:type="pct"/>
          </w:tcPr>
          <w:p w14:paraId="7D8BEDB1" w14:textId="77777777" w:rsidR="00D05B67" w:rsidRPr="00291401" w:rsidRDefault="00D05B67" w:rsidP="00D05B67">
            <w:pPr>
              <w:contextualSpacing/>
              <w:rPr>
                <w:sz w:val="16"/>
                <w:szCs w:val="18"/>
              </w:rPr>
            </w:pPr>
            <w:r>
              <w:rPr>
                <w:sz w:val="16"/>
                <w:szCs w:val="18"/>
              </w:rPr>
              <w:t>2</w:t>
            </w:r>
          </w:p>
        </w:tc>
        <w:tc>
          <w:tcPr>
            <w:tcW w:w="309" w:type="pct"/>
            <w:gridSpan w:val="2"/>
          </w:tcPr>
          <w:p w14:paraId="7C2A98E8" w14:textId="77777777" w:rsidR="00D05B67" w:rsidRPr="00291401" w:rsidRDefault="00D05B67" w:rsidP="00D05B67">
            <w:pPr>
              <w:contextualSpacing/>
              <w:rPr>
                <w:sz w:val="16"/>
                <w:szCs w:val="18"/>
              </w:rPr>
            </w:pPr>
            <w:r>
              <w:rPr>
                <w:sz w:val="16"/>
                <w:szCs w:val="18"/>
              </w:rPr>
              <w:t>3</w:t>
            </w:r>
          </w:p>
        </w:tc>
        <w:tc>
          <w:tcPr>
            <w:tcW w:w="309" w:type="pct"/>
            <w:gridSpan w:val="3"/>
          </w:tcPr>
          <w:p w14:paraId="0938F4FF" w14:textId="77777777" w:rsidR="00D05B67" w:rsidRPr="00291401" w:rsidRDefault="00D05B67" w:rsidP="00D05B67">
            <w:pPr>
              <w:contextualSpacing/>
              <w:rPr>
                <w:sz w:val="16"/>
                <w:szCs w:val="18"/>
              </w:rPr>
            </w:pPr>
            <w:r>
              <w:rPr>
                <w:sz w:val="16"/>
                <w:szCs w:val="18"/>
              </w:rPr>
              <w:t>4</w:t>
            </w:r>
          </w:p>
        </w:tc>
        <w:tc>
          <w:tcPr>
            <w:tcW w:w="309" w:type="pct"/>
          </w:tcPr>
          <w:p w14:paraId="691B7FB9" w14:textId="77777777" w:rsidR="00D05B67" w:rsidRPr="00291401" w:rsidRDefault="00D05B67" w:rsidP="00D05B67">
            <w:pPr>
              <w:contextualSpacing/>
              <w:rPr>
                <w:sz w:val="16"/>
                <w:szCs w:val="18"/>
              </w:rPr>
            </w:pPr>
            <w:r>
              <w:rPr>
                <w:sz w:val="16"/>
                <w:szCs w:val="18"/>
              </w:rPr>
              <w:t>4</w:t>
            </w:r>
          </w:p>
        </w:tc>
        <w:tc>
          <w:tcPr>
            <w:tcW w:w="310" w:type="pct"/>
            <w:gridSpan w:val="3"/>
          </w:tcPr>
          <w:p w14:paraId="5EFFD909" w14:textId="77777777" w:rsidR="00D05B67" w:rsidRPr="00291401" w:rsidRDefault="00D05B67" w:rsidP="00D05B67">
            <w:pPr>
              <w:contextualSpacing/>
              <w:rPr>
                <w:sz w:val="16"/>
                <w:szCs w:val="18"/>
              </w:rPr>
            </w:pPr>
            <w:r>
              <w:rPr>
                <w:sz w:val="16"/>
                <w:szCs w:val="18"/>
              </w:rPr>
              <w:t>3</w:t>
            </w:r>
          </w:p>
        </w:tc>
        <w:tc>
          <w:tcPr>
            <w:tcW w:w="309" w:type="pct"/>
          </w:tcPr>
          <w:p w14:paraId="18361FA4" w14:textId="77777777" w:rsidR="00D05B67" w:rsidRPr="00291401" w:rsidRDefault="00D05B67" w:rsidP="00D05B67">
            <w:pPr>
              <w:contextualSpacing/>
              <w:rPr>
                <w:sz w:val="16"/>
                <w:szCs w:val="18"/>
              </w:rPr>
            </w:pPr>
            <w:r>
              <w:rPr>
                <w:sz w:val="16"/>
                <w:szCs w:val="18"/>
              </w:rPr>
              <w:t>3</w:t>
            </w:r>
          </w:p>
        </w:tc>
        <w:tc>
          <w:tcPr>
            <w:tcW w:w="309" w:type="pct"/>
            <w:gridSpan w:val="2"/>
          </w:tcPr>
          <w:p w14:paraId="6F68833C" w14:textId="77777777" w:rsidR="00D05B67" w:rsidRPr="00291401" w:rsidRDefault="00D05B67" w:rsidP="00D05B67">
            <w:pPr>
              <w:contextualSpacing/>
              <w:rPr>
                <w:sz w:val="16"/>
                <w:szCs w:val="18"/>
              </w:rPr>
            </w:pPr>
            <w:r>
              <w:rPr>
                <w:sz w:val="16"/>
                <w:szCs w:val="18"/>
              </w:rPr>
              <w:t>1</w:t>
            </w:r>
          </w:p>
        </w:tc>
        <w:tc>
          <w:tcPr>
            <w:tcW w:w="309" w:type="pct"/>
          </w:tcPr>
          <w:p w14:paraId="177F7887" w14:textId="77777777" w:rsidR="00D05B67" w:rsidRPr="00291401" w:rsidRDefault="00D05B67" w:rsidP="00D05B67">
            <w:pPr>
              <w:contextualSpacing/>
              <w:rPr>
                <w:sz w:val="16"/>
                <w:szCs w:val="18"/>
              </w:rPr>
            </w:pPr>
          </w:p>
        </w:tc>
        <w:tc>
          <w:tcPr>
            <w:tcW w:w="309" w:type="pct"/>
          </w:tcPr>
          <w:p w14:paraId="103FA3E5" w14:textId="77777777" w:rsidR="00D05B67" w:rsidRPr="00291401" w:rsidRDefault="00D05B67" w:rsidP="00D05B67">
            <w:pPr>
              <w:contextualSpacing/>
              <w:rPr>
                <w:sz w:val="16"/>
                <w:szCs w:val="18"/>
              </w:rPr>
            </w:pPr>
            <w:r>
              <w:rPr>
                <w:sz w:val="16"/>
                <w:szCs w:val="18"/>
              </w:rPr>
              <w:t>5</w:t>
            </w:r>
          </w:p>
        </w:tc>
        <w:tc>
          <w:tcPr>
            <w:tcW w:w="309" w:type="pct"/>
            <w:gridSpan w:val="2"/>
          </w:tcPr>
          <w:p w14:paraId="747F3B4A" w14:textId="77777777" w:rsidR="00D05B67" w:rsidRPr="00291401" w:rsidRDefault="00D05B67" w:rsidP="00D05B67">
            <w:pPr>
              <w:contextualSpacing/>
              <w:rPr>
                <w:sz w:val="16"/>
                <w:szCs w:val="18"/>
              </w:rPr>
            </w:pPr>
          </w:p>
        </w:tc>
        <w:tc>
          <w:tcPr>
            <w:tcW w:w="309" w:type="pct"/>
            <w:gridSpan w:val="2"/>
          </w:tcPr>
          <w:p w14:paraId="50128170" w14:textId="77777777" w:rsidR="00D05B67" w:rsidRPr="00291401" w:rsidRDefault="00D05B67" w:rsidP="00D05B67">
            <w:pPr>
              <w:contextualSpacing/>
              <w:rPr>
                <w:sz w:val="16"/>
                <w:szCs w:val="18"/>
              </w:rPr>
            </w:pPr>
          </w:p>
        </w:tc>
        <w:tc>
          <w:tcPr>
            <w:tcW w:w="309" w:type="pct"/>
            <w:gridSpan w:val="2"/>
          </w:tcPr>
          <w:p w14:paraId="70FC93C1" w14:textId="77777777" w:rsidR="00D05B67" w:rsidRPr="00291401" w:rsidRDefault="00D05B67" w:rsidP="00D05B67">
            <w:pPr>
              <w:contextualSpacing/>
              <w:rPr>
                <w:sz w:val="16"/>
                <w:szCs w:val="18"/>
              </w:rPr>
            </w:pPr>
          </w:p>
        </w:tc>
        <w:tc>
          <w:tcPr>
            <w:tcW w:w="309" w:type="pct"/>
            <w:gridSpan w:val="2"/>
          </w:tcPr>
          <w:p w14:paraId="24BD4CCC" w14:textId="77777777" w:rsidR="00D05B67" w:rsidRPr="00291401" w:rsidRDefault="00D05B67" w:rsidP="00D05B67">
            <w:pPr>
              <w:contextualSpacing/>
              <w:rPr>
                <w:sz w:val="16"/>
                <w:szCs w:val="18"/>
              </w:rPr>
            </w:pPr>
          </w:p>
        </w:tc>
        <w:tc>
          <w:tcPr>
            <w:tcW w:w="309" w:type="pct"/>
            <w:gridSpan w:val="2"/>
          </w:tcPr>
          <w:p w14:paraId="0D38075A" w14:textId="77777777" w:rsidR="00D05B67" w:rsidRPr="00291401" w:rsidRDefault="00D05B67" w:rsidP="00D05B67">
            <w:pPr>
              <w:contextualSpacing/>
              <w:rPr>
                <w:sz w:val="16"/>
                <w:szCs w:val="18"/>
              </w:rPr>
            </w:pPr>
          </w:p>
        </w:tc>
        <w:tc>
          <w:tcPr>
            <w:tcW w:w="304" w:type="pct"/>
          </w:tcPr>
          <w:p w14:paraId="397EC7FC" w14:textId="77777777" w:rsidR="00D05B67" w:rsidRPr="00291401" w:rsidRDefault="00D05B67" w:rsidP="00D05B67">
            <w:pPr>
              <w:contextualSpacing/>
              <w:rPr>
                <w:sz w:val="16"/>
                <w:szCs w:val="18"/>
              </w:rPr>
            </w:pPr>
          </w:p>
        </w:tc>
      </w:tr>
      <w:tr w:rsidR="00D05B67" w:rsidRPr="00291401" w14:paraId="1AAE8EF7" w14:textId="77777777" w:rsidTr="00D17755">
        <w:tc>
          <w:tcPr>
            <w:tcW w:w="369" w:type="pct"/>
            <w:shd w:val="clear" w:color="auto" w:fill="808080" w:themeFill="background1" w:themeFillShade="80"/>
          </w:tcPr>
          <w:p w14:paraId="3561B9BA" w14:textId="77777777" w:rsidR="00D05B67" w:rsidRPr="00291401" w:rsidRDefault="00D05B67" w:rsidP="00D05B67">
            <w:pPr>
              <w:contextualSpacing/>
              <w:rPr>
                <w:sz w:val="16"/>
                <w:szCs w:val="18"/>
              </w:rPr>
            </w:pPr>
            <w:r w:rsidRPr="00291401">
              <w:rPr>
                <w:sz w:val="16"/>
                <w:szCs w:val="18"/>
              </w:rPr>
              <w:t>Ö1</w:t>
            </w:r>
          </w:p>
        </w:tc>
        <w:tc>
          <w:tcPr>
            <w:tcW w:w="309" w:type="pct"/>
          </w:tcPr>
          <w:p w14:paraId="011ED623" w14:textId="77777777" w:rsidR="00D05B67" w:rsidRPr="00291401" w:rsidRDefault="00D05B67" w:rsidP="00D05B67">
            <w:pPr>
              <w:contextualSpacing/>
              <w:rPr>
                <w:sz w:val="16"/>
                <w:szCs w:val="18"/>
              </w:rPr>
            </w:pPr>
            <w:r>
              <w:rPr>
                <w:sz w:val="16"/>
                <w:szCs w:val="18"/>
              </w:rPr>
              <w:t>1</w:t>
            </w:r>
          </w:p>
        </w:tc>
        <w:tc>
          <w:tcPr>
            <w:tcW w:w="309" w:type="pct"/>
            <w:gridSpan w:val="2"/>
          </w:tcPr>
          <w:p w14:paraId="1709ADB9" w14:textId="77777777" w:rsidR="00D05B67" w:rsidRPr="00291401" w:rsidRDefault="00D05B67" w:rsidP="00D05B67">
            <w:pPr>
              <w:contextualSpacing/>
              <w:rPr>
                <w:sz w:val="16"/>
                <w:szCs w:val="18"/>
              </w:rPr>
            </w:pPr>
            <w:r>
              <w:rPr>
                <w:sz w:val="16"/>
                <w:szCs w:val="18"/>
              </w:rPr>
              <w:t>3</w:t>
            </w:r>
          </w:p>
        </w:tc>
        <w:tc>
          <w:tcPr>
            <w:tcW w:w="309" w:type="pct"/>
            <w:gridSpan w:val="3"/>
          </w:tcPr>
          <w:p w14:paraId="695A3DBD" w14:textId="77777777" w:rsidR="00D05B67" w:rsidRPr="00291401" w:rsidRDefault="00D05B67" w:rsidP="00D05B67">
            <w:pPr>
              <w:contextualSpacing/>
              <w:rPr>
                <w:sz w:val="16"/>
                <w:szCs w:val="18"/>
              </w:rPr>
            </w:pPr>
          </w:p>
        </w:tc>
        <w:tc>
          <w:tcPr>
            <w:tcW w:w="309" w:type="pct"/>
          </w:tcPr>
          <w:p w14:paraId="45FF7575" w14:textId="77777777" w:rsidR="00D05B67" w:rsidRPr="00291401" w:rsidRDefault="00D05B67" w:rsidP="00D05B67">
            <w:pPr>
              <w:contextualSpacing/>
              <w:rPr>
                <w:sz w:val="16"/>
                <w:szCs w:val="18"/>
              </w:rPr>
            </w:pPr>
            <w:r>
              <w:rPr>
                <w:sz w:val="16"/>
                <w:szCs w:val="18"/>
              </w:rPr>
              <w:t>4</w:t>
            </w:r>
          </w:p>
        </w:tc>
        <w:tc>
          <w:tcPr>
            <w:tcW w:w="310" w:type="pct"/>
            <w:gridSpan w:val="3"/>
          </w:tcPr>
          <w:p w14:paraId="7449D9F9" w14:textId="77777777" w:rsidR="00D05B67" w:rsidRPr="00291401" w:rsidRDefault="00D05B67" w:rsidP="00D05B67">
            <w:pPr>
              <w:contextualSpacing/>
              <w:rPr>
                <w:sz w:val="16"/>
                <w:szCs w:val="18"/>
              </w:rPr>
            </w:pPr>
          </w:p>
        </w:tc>
        <w:tc>
          <w:tcPr>
            <w:tcW w:w="309" w:type="pct"/>
          </w:tcPr>
          <w:p w14:paraId="503C28CE" w14:textId="77777777" w:rsidR="00D05B67" w:rsidRPr="00291401" w:rsidRDefault="00D05B67" w:rsidP="00D05B67">
            <w:pPr>
              <w:contextualSpacing/>
              <w:rPr>
                <w:sz w:val="16"/>
                <w:szCs w:val="18"/>
              </w:rPr>
            </w:pPr>
            <w:r>
              <w:rPr>
                <w:sz w:val="16"/>
                <w:szCs w:val="18"/>
              </w:rPr>
              <w:t>2</w:t>
            </w:r>
          </w:p>
        </w:tc>
        <w:tc>
          <w:tcPr>
            <w:tcW w:w="309" w:type="pct"/>
            <w:gridSpan w:val="2"/>
          </w:tcPr>
          <w:p w14:paraId="2EF650B6" w14:textId="77777777" w:rsidR="00D05B67" w:rsidRPr="00291401" w:rsidRDefault="00D05B67" w:rsidP="00D05B67">
            <w:pPr>
              <w:contextualSpacing/>
              <w:rPr>
                <w:sz w:val="16"/>
                <w:szCs w:val="18"/>
              </w:rPr>
            </w:pPr>
            <w:r>
              <w:rPr>
                <w:sz w:val="16"/>
                <w:szCs w:val="18"/>
              </w:rPr>
              <w:t>5</w:t>
            </w:r>
          </w:p>
        </w:tc>
        <w:tc>
          <w:tcPr>
            <w:tcW w:w="309" w:type="pct"/>
          </w:tcPr>
          <w:p w14:paraId="3A8322D8" w14:textId="77777777" w:rsidR="00D05B67" w:rsidRPr="00291401" w:rsidRDefault="00D05B67" w:rsidP="00D05B67">
            <w:pPr>
              <w:contextualSpacing/>
              <w:rPr>
                <w:sz w:val="16"/>
                <w:szCs w:val="18"/>
              </w:rPr>
            </w:pPr>
          </w:p>
        </w:tc>
        <w:tc>
          <w:tcPr>
            <w:tcW w:w="309" w:type="pct"/>
          </w:tcPr>
          <w:p w14:paraId="53DC924F" w14:textId="77777777" w:rsidR="00D05B67" w:rsidRPr="00291401" w:rsidRDefault="00D05B67" w:rsidP="00D05B67">
            <w:pPr>
              <w:contextualSpacing/>
              <w:rPr>
                <w:sz w:val="16"/>
                <w:szCs w:val="18"/>
              </w:rPr>
            </w:pPr>
          </w:p>
        </w:tc>
        <w:tc>
          <w:tcPr>
            <w:tcW w:w="309" w:type="pct"/>
            <w:gridSpan w:val="2"/>
          </w:tcPr>
          <w:p w14:paraId="4FE5B25F" w14:textId="77777777" w:rsidR="00D05B67" w:rsidRPr="00291401" w:rsidRDefault="00D05B67" w:rsidP="00D05B67">
            <w:pPr>
              <w:contextualSpacing/>
              <w:rPr>
                <w:sz w:val="16"/>
                <w:szCs w:val="18"/>
              </w:rPr>
            </w:pPr>
          </w:p>
        </w:tc>
        <w:tc>
          <w:tcPr>
            <w:tcW w:w="309" w:type="pct"/>
            <w:gridSpan w:val="2"/>
          </w:tcPr>
          <w:p w14:paraId="39F8BFE7" w14:textId="77777777" w:rsidR="00D05B67" w:rsidRPr="00291401" w:rsidRDefault="00D05B67" w:rsidP="00D05B67">
            <w:pPr>
              <w:contextualSpacing/>
              <w:rPr>
                <w:sz w:val="16"/>
                <w:szCs w:val="18"/>
              </w:rPr>
            </w:pPr>
          </w:p>
        </w:tc>
        <w:tc>
          <w:tcPr>
            <w:tcW w:w="309" w:type="pct"/>
            <w:gridSpan w:val="2"/>
          </w:tcPr>
          <w:p w14:paraId="16E6CF25" w14:textId="77777777" w:rsidR="00D05B67" w:rsidRPr="00291401" w:rsidRDefault="00D05B67" w:rsidP="00D05B67">
            <w:pPr>
              <w:contextualSpacing/>
              <w:rPr>
                <w:sz w:val="16"/>
                <w:szCs w:val="18"/>
              </w:rPr>
            </w:pPr>
          </w:p>
        </w:tc>
        <w:tc>
          <w:tcPr>
            <w:tcW w:w="309" w:type="pct"/>
            <w:gridSpan w:val="2"/>
          </w:tcPr>
          <w:p w14:paraId="2FA58A32" w14:textId="77777777" w:rsidR="00D05B67" w:rsidRPr="00291401" w:rsidRDefault="00D05B67" w:rsidP="00D05B67">
            <w:pPr>
              <w:contextualSpacing/>
              <w:rPr>
                <w:sz w:val="16"/>
                <w:szCs w:val="18"/>
              </w:rPr>
            </w:pPr>
          </w:p>
        </w:tc>
        <w:tc>
          <w:tcPr>
            <w:tcW w:w="309" w:type="pct"/>
            <w:gridSpan w:val="2"/>
          </w:tcPr>
          <w:p w14:paraId="7CB36C23" w14:textId="77777777" w:rsidR="00D05B67" w:rsidRPr="00291401" w:rsidRDefault="00D05B67" w:rsidP="00D05B67">
            <w:pPr>
              <w:contextualSpacing/>
              <w:rPr>
                <w:sz w:val="16"/>
                <w:szCs w:val="18"/>
              </w:rPr>
            </w:pPr>
          </w:p>
        </w:tc>
        <w:tc>
          <w:tcPr>
            <w:tcW w:w="304" w:type="pct"/>
          </w:tcPr>
          <w:p w14:paraId="0A4881F7" w14:textId="77777777" w:rsidR="00D05B67" w:rsidRPr="00291401" w:rsidRDefault="00D05B67" w:rsidP="00D05B67">
            <w:pPr>
              <w:contextualSpacing/>
              <w:rPr>
                <w:sz w:val="16"/>
                <w:szCs w:val="18"/>
              </w:rPr>
            </w:pPr>
          </w:p>
        </w:tc>
      </w:tr>
      <w:tr w:rsidR="00D05B67" w:rsidRPr="00291401" w14:paraId="4D900953" w14:textId="77777777" w:rsidTr="00D17755">
        <w:tc>
          <w:tcPr>
            <w:tcW w:w="369" w:type="pct"/>
            <w:shd w:val="clear" w:color="auto" w:fill="808080" w:themeFill="background1" w:themeFillShade="80"/>
          </w:tcPr>
          <w:p w14:paraId="35AF4FFB" w14:textId="77777777" w:rsidR="00D05B67" w:rsidRPr="00291401" w:rsidRDefault="00D05B67" w:rsidP="00D05B67">
            <w:pPr>
              <w:contextualSpacing/>
              <w:rPr>
                <w:sz w:val="16"/>
                <w:szCs w:val="18"/>
              </w:rPr>
            </w:pPr>
            <w:r w:rsidRPr="00291401">
              <w:rPr>
                <w:sz w:val="16"/>
                <w:szCs w:val="18"/>
              </w:rPr>
              <w:t>Ö2</w:t>
            </w:r>
          </w:p>
        </w:tc>
        <w:tc>
          <w:tcPr>
            <w:tcW w:w="309" w:type="pct"/>
          </w:tcPr>
          <w:p w14:paraId="219C1725" w14:textId="77777777" w:rsidR="00D05B67" w:rsidRPr="00291401" w:rsidRDefault="00D05B67" w:rsidP="00D05B67">
            <w:pPr>
              <w:contextualSpacing/>
              <w:rPr>
                <w:sz w:val="16"/>
                <w:szCs w:val="18"/>
              </w:rPr>
            </w:pPr>
          </w:p>
        </w:tc>
        <w:tc>
          <w:tcPr>
            <w:tcW w:w="309" w:type="pct"/>
            <w:gridSpan w:val="2"/>
          </w:tcPr>
          <w:p w14:paraId="7C309A70" w14:textId="77777777" w:rsidR="00D05B67" w:rsidRPr="00291401" w:rsidRDefault="00D05B67" w:rsidP="00D05B67">
            <w:pPr>
              <w:contextualSpacing/>
              <w:rPr>
                <w:sz w:val="16"/>
                <w:szCs w:val="18"/>
              </w:rPr>
            </w:pPr>
            <w:r>
              <w:rPr>
                <w:sz w:val="16"/>
                <w:szCs w:val="18"/>
              </w:rPr>
              <w:t>3</w:t>
            </w:r>
          </w:p>
        </w:tc>
        <w:tc>
          <w:tcPr>
            <w:tcW w:w="309" w:type="pct"/>
            <w:gridSpan w:val="3"/>
          </w:tcPr>
          <w:p w14:paraId="6FA1BD23" w14:textId="77777777" w:rsidR="00D05B67" w:rsidRPr="00291401" w:rsidRDefault="00D05B67" w:rsidP="00D05B67">
            <w:pPr>
              <w:contextualSpacing/>
              <w:rPr>
                <w:sz w:val="16"/>
                <w:szCs w:val="18"/>
              </w:rPr>
            </w:pPr>
            <w:r>
              <w:rPr>
                <w:sz w:val="16"/>
                <w:szCs w:val="18"/>
              </w:rPr>
              <w:t>2</w:t>
            </w:r>
          </w:p>
        </w:tc>
        <w:tc>
          <w:tcPr>
            <w:tcW w:w="309" w:type="pct"/>
          </w:tcPr>
          <w:p w14:paraId="2AE1CAB2" w14:textId="77777777" w:rsidR="00D05B67" w:rsidRPr="00291401" w:rsidRDefault="00D05B67" w:rsidP="00D05B67">
            <w:pPr>
              <w:contextualSpacing/>
              <w:rPr>
                <w:sz w:val="16"/>
                <w:szCs w:val="18"/>
              </w:rPr>
            </w:pPr>
            <w:r>
              <w:rPr>
                <w:sz w:val="16"/>
                <w:szCs w:val="18"/>
              </w:rPr>
              <w:t>4</w:t>
            </w:r>
          </w:p>
        </w:tc>
        <w:tc>
          <w:tcPr>
            <w:tcW w:w="310" w:type="pct"/>
            <w:gridSpan w:val="3"/>
          </w:tcPr>
          <w:p w14:paraId="3329E68E" w14:textId="77777777" w:rsidR="00D05B67" w:rsidRPr="00291401" w:rsidRDefault="00D05B67" w:rsidP="00D05B67">
            <w:pPr>
              <w:contextualSpacing/>
              <w:rPr>
                <w:sz w:val="16"/>
                <w:szCs w:val="18"/>
              </w:rPr>
            </w:pPr>
          </w:p>
        </w:tc>
        <w:tc>
          <w:tcPr>
            <w:tcW w:w="309" w:type="pct"/>
          </w:tcPr>
          <w:p w14:paraId="697EB1E5" w14:textId="77777777" w:rsidR="00D05B67" w:rsidRPr="00291401" w:rsidRDefault="00D05B67" w:rsidP="00D05B67">
            <w:pPr>
              <w:contextualSpacing/>
              <w:rPr>
                <w:sz w:val="16"/>
                <w:szCs w:val="18"/>
              </w:rPr>
            </w:pPr>
            <w:r>
              <w:rPr>
                <w:sz w:val="16"/>
                <w:szCs w:val="18"/>
              </w:rPr>
              <w:t>1</w:t>
            </w:r>
          </w:p>
        </w:tc>
        <w:tc>
          <w:tcPr>
            <w:tcW w:w="309" w:type="pct"/>
            <w:gridSpan w:val="2"/>
          </w:tcPr>
          <w:p w14:paraId="3C7B9601" w14:textId="77777777" w:rsidR="00D05B67" w:rsidRPr="00291401" w:rsidRDefault="00D05B67" w:rsidP="00D05B67">
            <w:pPr>
              <w:contextualSpacing/>
              <w:rPr>
                <w:sz w:val="16"/>
                <w:szCs w:val="18"/>
              </w:rPr>
            </w:pPr>
            <w:r>
              <w:rPr>
                <w:sz w:val="16"/>
                <w:szCs w:val="18"/>
              </w:rPr>
              <w:t>5</w:t>
            </w:r>
          </w:p>
        </w:tc>
        <w:tc>
          <w:tcPr>
            <w:tcW w:w="309" w:type="pct"/>
          </w:tcPr>
          <w:p w14:paraId="6C3668D8" w14:textId="77777777" w:rsidR="00D05B67" w:rsidRPr="00291401" w:rsidRDefault="00D05B67" w:rsidP="00D05B67">
            <w:pPr>
              <w:contextualSpacing/>
              <w:rPr>
                <w:sz w:val="16"/>
                <w:szCs w:val="18"/>
              </w:rPr>
            </w:pPr>
          </w:p>
        </w:tc>
        <w:tc>
          <w:tcPr>
            <w:tcW w:w="309" w:type="pct"/>
          </w:tcPr>
          <w:p w14:paraId="7E61276B" w14:textId="77777777" w:rsidR="00D05B67" w:rsidRPr="00291401" w:rsidRDefault="00D05B67" w:rsidP="00D05B67">
            <w:pPr>
              <w:contextualSpacing/>
              <w:rPr>
                <w:sz w:val="16"/>
                <w:szCs w:val="18"/>
              </w:rPr>
            </w:pPr>
          </w:p>
        </w:tc>
        <w:tc>
          <w:tcPr>
            <w:tcW w:w="309" w:type="pct"/>
            <w:gridSpan w:val="2"/>
          </w:tcPr>
          <w:p w14:paraId="703224EF" w14:textId="77777777" w:rsidR="00D05B67" w:rsidRPr="00291401" w:rsidRDefault="00D05B67" w:rsidP="00D05B67">
            <w:pPr>
              <w:contextualSpacing/>
              <w:rPr>
                <w:sz w:val="16"/>
                <w:szCs w:val="18"/>
              </w:rPr>
            </w:pPr>
          </w:p>
        </w:tc>
        <w:tc>
          <w:tcPr>
            <w:tcW w:w="309" w:type="pct"/>
            <w:gridSpan w:val="2"/>
          </w:tcPr>
          <w:p w14:paraId="4EBFE8C6" w14:textId="77777777" w:rsidR="00D05B67" w:rsidRPr="00291401" w:rsidRDefault="00D05B67" w:rsidP="00D05B67">
            <w:pPr>
              <w:contextualSpacing/>
              <w:rPr>
                <w:sz w:val="16"/>
                <w:szCs w:val="18"/>
              </w:rPr>
            </w:pPr>
          </w:p>
        </w:tc>
        <w:tc>
          <w:tcPr>
            <w:tcW w:w="309" w:type="pct"/>
            <w:gridSpan w:val="2"/>
          </w:tcPr>
          <w:p w14:paraId="3351C8D3" w14:textId="77777777" w:rsidR="00D05B67" w:rsidRPr="00291401" w:rsidRDefault="00D05B67" w:rsidP="00D05B67">
            <w:pPr>
              <w:contextualSpacing/>
              <w:rPr>
                <w:sz w:val="16"/>
                <w:szCs w:val="18"/>
              </w:rPr>
            </w:pPr>
          </w:p>
        </w:tc>
        <w:tc>
          <w:tcPr>
            <w:tcW w:w="309" w:type="pct"/>
            <w:gridSpan w:val="2"/>
          </w:tcPr>
          <w:p w14:paraId="639218C6" w14:textId="77777777" w:rsidR="00D05B67" w:rsidRPr="00291401" w:rsidRDefault="00D05B67" w:rsidP="00D05B67">
            <w:pPr>
              <w:contextualSpacing/>
              <w:rPr>
                <w:sz w:val="16"/>
                <w:szCs w:val="18"/>
              </w:rPr>
            </w:pPr>
          </w:p>
        </w:tc>
        <w:tc>
          <w:tcPr>
            <w:tcW w:w="309" w:type="pct"/>
            <w:gridSpan w:val="2"/>
          </w:tcPr>
          <w:p w14:paraId="76CD40C3" w14:textId="77777777" w:rsidR="00D05B67" w:rsidRPr="00291401" w:rsidRDefault="00D05B67" w:rsidP="00D05B67">
            <w:pPr>
              <w:contextualSpacing/>
              <w:rPr>
                <w:sz w:val="16"/>
                <w:szCs w:val="18"/>
              </w:rPr>
            </w:pPr>
          </w:p>
        </w:tc>
        <w:tc>
          <w:tcPr>
            <w:tcW w:w="304" w:type="pct"/>
          </w:tcPr>
          <w:p w14:paraId="3B3A7B11" w14:textId="77777777" w:rsidR="00D05B67" w:rsidRPr="00291401" w:rsidRDefault="00D05B67" w:rsidP="00D05B67">
            <w:pPr>
              <w:contextualSpacing/>
              <w:rPr>
                <w:sz w:val="16"/>
                <w:szCs w:val="18"/>
              </w:rPr>
            </w:pPr>
          </w:p>
        </w:tc>
      </w:tr>
      <w:tr w:rsidR="00D05B67" w:rsidRPr="00291401" w14:paraId="4BFDE7AC" w14:textId="77777777" w:rsidTr="00D17755">
        <w:tc>
          <w:tcPr>
            <w:tcW w:w="369" w:type="pct"/>
            <w:shd w:val="clear" w:color="auto" w:fill="808080" w:themeFill="background1" w:themeFillShade="80"/>
          </w:tcPr>
          <w:p w14:paraId="29C2A04D" w14:textId="77777777" w:rsidR="00D05B67" w:rsidRPr="00291401" w:rsidRDefault="00D05B67" w:rsidP="00D05B67">
            <w:pPr>
              <w:contextualSpacing/>
              <w:rPr>
                <w:sz w:val="16"/>
                <w:szCs w:val="18"/>
              </w:rPr>
            </w:pPr>
            <w:r w:rsidRPr="00291401">
              <w:rPr>
                <w:sz w:val="16"/>
                <w:szCs w:val="18"/>
              </w:rPr>
              <w:t>Ö3</w:t>
            </w:r>
          </w:p>
        </w:tc>
        <w:tc>
          <w:tcPr>
            <w:tcW w:w="309" w:type="pct"/>
          </w:tcPr>
          <w:p w14:paraId="2A8C7A13" w14:textId="77777777" w:rsidR="00D05B67" w:rsidRPr="00291401" w:rsidRDefault="00D05B67" w:rsidP="00D05B67">
            <w:pPr>
              <w:contextualSpacing/>
              <w:rPr>
                <w:sz w:val="16"/>
                <w:szCs w:val="18"/>
              </w:rPr>
            </w:pPr>
            <w:r>
              <w:rPr>
                <w:sz w:val="16"/>
                <w:szCs w:val="18"/>
              </w:rPr>
              <w:t>2</w:t>
            </w:r>
          </w:p>
        </w:tc>
        <w:tc>
          <w:tcPr>
            <w:tcW w:w="309" w:type="pct"/>
            <w:gridSpan w:val="2"/>
          </w:tcPr>
          <w:p w14:paraId="6A33E50B" w14:textId="77777777" w:rsidR="00D05B67" w:rsidRPr="00291401" w:rsidRDefault="00D05B67" w:rsidP="00D05B67">
            <w:pPr>
              <w:contextualSpacing/>
              <w:rPr>
                <w:sz w:val="16"/>
                <w:szCs w:val="18"/>
              </w:rPr>
            </w:pPr>
            <w:r>
              <w:rPr>
                <w:sz w:val="16"/>
                <w:szCs w:val="18"/>
              </w:rPr>
              <w:t>1</w:t>
            </w:r>
          </w:p>
        </w:tc>
        <w:tc>
          <w:tcPr>
            <w:tcW w:w="309" w:type="pct"/>
            <w:gridSpan w:val="3"/>
          </w:tcPr>
          <w:p w14:paraId="63E6D566" w14:textId="77777777" w:rsidR="00D05B67" w:rsidRPr="00291401" w:rsidRDefault="00D05B67" w:rsidP="00D05B67">
            <w:pPr>
              <w:contextualSpacing/>
              <w:rPr>
                <w:sz w:val="16"/>
                <w:szCs w:val="18"/>
              </w:rPr>
            </w:pPr>
          </w:p>
        </w:tc>
        <w:tc>
          <w:tcPr>
            <w:tcW w:w="309" w:type="pct"/>
          </w:tcPr>
          <w:p w14:paraId="2995944E" w14:textId="77777777" w:rsidR="00D05B67" w:rsidRPr="00291401" w:rsidRDefault="00D05B67" w:rsidP="00D05B67">
            <w:pPr>
              <w:contextualSpacing/>
              <w:rPr>
                <w:sz w:val="16"/>
                <w:szCs w:val="18"/>
              </w:rPr>
            </w:pPr>
            <w:r>
              <w:rPr>
                <w:sz w:val="16"/>
                <w:szCs w:val="18"/>
              </w:rPr>
              <w:t>4</w:t>
            </w:r>
          </w:p>
        </w:tc>
        <w:tc>
          <w:tcPr>
            <w:tcW w:w="310" w:type="pct"/>
            <w:gridSpan w:val="3"/>
          </w:tcPr>
          <w:p w14:paraId="6A673D8A" w14:textId="77777777" w:rsidR="00D05B67" w:rsidRPr="00291401" w:rsidRDefault="00D05B67" w:rsidP="00D05B67">
            <w:pPr>
              <w:contextualSpacing/>
              <w:rPr>
                <w:sz w:val="16"/>
                <w:szCs w:val="18"/>
              </w:rPr>
            </w:pPr>
          </w:p>
        </w:tc>
        <w:tc>
          <w:tcPr>
            <w:tcW w:w="309" w:type="pct"/>
          </w:tcPr>
          <w:p w14:paraId="15B0C2BC" w14:textId="77777777" w:rsidR="00D05B67" w:rsidRPr="00291401" w:rsidRDefault="00D05B67" w:rsidP="00D05B67">
            <w:pPr>
              <w:contextualSpacing/>
              <w:rPr>
                <w:sz w:val="16"/>
                <w:szCs w:val="18"/>
              </w:rPr>
            </w:pPr>
            <w:r>
              <w:rPr>
                <w:sz w:val="16"/>
                <w:szCs w:val="18"/>
              </w:rPr>
              <w:t>3</w:t>
            </w:r>
          </w:p>
        </w:tc>
        <w:tc>
          <w:tcPr>
            <w:tcW w:w="309" w:type="pct"/>
            <w:gridSpan w:val="2"/>
          </w:tcPr>
          <w:p w14:paraId="392B537B" w14:textId="77777777" w:rsidR="00D05B67" w:rsidRPr="00291401" w:rsidRDefault="00D05B67" w:rsidP="00D05B67">
            <w:pPr>
              <w:contextualSpacing/>
              <w:rPr>
                <w:sz w:val="16"/>
                <w:szCs w:val="18"/>
              </w:rPr>
            </w:pPr>
          </w:p>
        </w:tc>
        <w:tc>
          <w:tcPr>
            <w:tcW w:w="309" w:type="pct"/>
          </w:tcPr>
          <w:p w14:paraId="4E2E5D77" w14:textId="77777777" w:rsidR="00D05B67" w:rsidRPr="00291401" w:rsidRDefault="00D05B67" w:rsidP="00D05B67">
            <w:pPr>
              <w:contextualSpacing/>
              <w:rPr>
                <w:sz w:val="16"/>
                <w:szCs w:val="18"/>
              </w:rPr>
            </w:pPr>
          </w:p>
        </w:tc>
        <w:tc>
          <w:tcPr>
            <w:tcW w:w="309" w:type="pct"/>
          </w:tcPr>
          <w:p w14:paraId="63C47884" w14:textId="77777777" w:rsidR="00D05B67" w:rsidRPr="00291401" w:rsidRDefault="00D05B67" w:rsidP="00D05B67">
            <w:pPr>
              <w:contextualSpacing/>
              <w:rPr>
                <w:sz w:val="16"/>
                <w:szCs w:val="18"/>
              </w:rPr>
            </w:pPr>
            <w:r>
              <w:rPr>
                <w:sz w:val="16"/>
                <w:szCs w:val="18"/>
              </w:rPr>
              <w:t>5</w:t>
            </w:r>
          </w:p>
        </w:tc>
        <w:tc>
          <w:tcPr>
            <w:tcW w:w="309" w:type="pct"/>
            <w:gridSpan w:val="2"/>
          </w:tcPr>
          <w:p w14:paraId="03505B70" w14:textId="77777777" w:rsidR="00D05B67" w:rsidRPr="00291401" w:rsidRDefault="00D05B67" w:rsidP="00D05B67">
            <w:pPr>
              <w:contextualSpacing/>
              <w:rPr>
                <w:sz w:val="16"/>
                <w:szCs w:val="18"/>
              </w:rPr>
            </w:pPr>
          </w:p>
        </w:tc>
        <w:tc>
          <w:tcPr>
            <w:tcW w:w="309" w:type="pct"/>
            <w:gridSpan w:val="2"/>
          </w:tcPr>
          <w:p w14:paraId="3CD0985A" w14:textId="77777777" w:rsidR="00D05B67" w:rsidRPr="00291401" w:rsidRDefault="00D05B67" w:rsidP="00D05B67">
            <w:pPr>
              <w:contextualSpacing/>
              <w:rPr>
                <w:sz w:val="16"/>
                <w:szCs w:val="18"/>
              </w:rPr>
            </w:pPr>
          </w:p>
        </w:tc>
        <w:tc>
          <w:tcPr>
            <w:tcW w:w="309" w:type="pct"/>
            <w:gridSpan w:val="2"/>
          </w:tcPr>
          <w:p w14:paraId="2971852C" w14:textId="77777777" w:rsidR="00D05B67" w:rsidRPr="00291401" w:rsidRDefault="00D05B67" w:rsidP="00D05B67">
            <w:pPr>
              <w:contextualSpacing/>
              <w:rPr>
                <w:sz w:val="16"/>
                <w:szCs w:val="18"/>
              </w:rPr>
            </w:pPr>
          </w:p>
        </w:tc>
        <w:tc>
          <w:tcPr>
            <w:tcW w:w="309" w:type="pct"/>
            <w:gridSpan w:val="2"/>
          </w:tcPr>
          <w:p w14:paraId="030EB69D" w14:textId="77777777" w:rsidR="00D05B67" w:rsidRPr="00291401" w:rsidRDefault="00D05B67" w:rsidP="00D05B67">
            <w:pPr>
              <w:contextualSpacing/>
              <w:rPr>
                <w:sz w:val="16"/>
                <w:szCs w:val="18"/>
              </w:rPr>
            </w:pPr>
          </w:p>
        </w:tc>
        <w:tc>
          <w:tcPr>
            <w:tcW w:w="309" w:type="pct"/>
            <w:gridSpan w:val="2"/>
          </w:tcPr>
          <w:p w14:paraId="66805F67" w14:textId="77777777" w:rsidR="00D05B67" w:rsidRPr="00291401" w:rsidRDefault="00D05B67" w:rsidP="00D05B67">
            <w:pPr>
              <w:contextualSpacing/>
              <w:rPr>
                <w:sz w:val="16"/>
                <w:szCs w:val="18"/>
              </w:rPr>
            </w:pPr>
          </w:p>
        </w:tc>
        <w:tc>
          <w:tcPr>
            <w:tcW w:w="304" w:type="pct"/>
          </w:tcPr>
          <w:p w14:paraId="65D8DF5D" w14:textId="77777777" w:rsidR="00D05B67" w:rsidRPr="00291401" w:rsidRDefault="00D05B67" w:rsidP="00D05B67">
            <w:pPr>
              <w:contextualSpacing/>
              <w:rPr>
                <w:sz w:val="16"/>
                <w:szCs w:val="18"/>
              </w:rPr>
            </w:pPr>
          </w:p>
        </w:tc>
      </w:tr>
      <w:tr w:rsidR="00D05B67" w:rsidRPr="00291401" w14:paraId="484C0FDD" w14:textId="77777777" w:rsidTr="00D17755">
        <w:tc>
          <w:tcPr>
            <w:tcW w:w="369" w:type="pct"/>
            <w:shd w:val="clear" w:color="auto" w:fill="808080" w:themeFill="background1" w:themeFillShade="80"/>
          </w:tcPr>
          <w:p w14:paraId="66AD991C" w14:textId="77777777" w:rsidR="00D05B67" w:rsidRPr="00291401" w:rsidRDefault="00D05B67" w:rsidP="00D05B67">
            <w:pPr>
              <w:contextualSpacing/>
              <w:rPr>
                <w:sz w:val="16"/>
                <w:szCs w:val="18"/>
              </w:rPr>
            </w:pPr>
            <w:r w:rsidRPr="00291401">
              <w:rPr>
                <w:sz w:val="16"/>
                <w:szCs w:val="18"/>
              </w:rPr>
              <w:t>Ö4</w:t>
            </w:r>
          </w:p>
        </w:tc>
        <w:tc>
          <w:tcPr>
            <w:tcW w:w="309" w:type="pct"/>
          </w:tcPr>
          <w:p w14:paraId="2CD7A908" w14:textId="77777777" w:rsidR="00D05B67" w:rsidRPr="00291401" w:rsidRDefault="00D05B67" w:rsidP="00D05B67">
            <w:pPr>
              <w:contextualSpacing/>
              <w:rPr>
                <w:sz w:val="16"/>
                <w:szCs w:val="18"/>
              </w:rPr>
            </w:pPr>
          </w:p>
        </w:tc>
        <w:tc>
          <w:tcPr>
            <w:tcW w:w="309" w:type="pct"/>
            <w:gridSpan w:val="2"/>
          </w:tcPr>
          <w:p w14:paraId="687C53EC" w14:textId="77777777" w:rsidR="00D05B67" w:rsidRPr="00291401" w:rsidRDefault="00D05B67" w:rsidP="00D05B67">
            <w:pPr>
              <w:contextualSpacing/>
              <w:rPr>
                <w:sz w:val="16"/>
                <w:szCs w:val="18"/>
              </w:rPr>
            </w:pPr>
            <w:r>
              <w:rPr>
                <w:sz w:val="16"/>
                <w:szCs w:val="18"/>
              </w:rPr>
              <w:t>2</w:t>
            </w:r>
          </w:p>
        </w:tc>
        <w:tc>
          <w:tcPr>
            <w:tcW w:w="309" w:type="pct"/>
            <w:gridSpan w:val="3"/>
          </w:tcPr>
          <w:p w14:paraId="04AC7189" w14:textId="77777777" w:rsidR="00D05B67" w:rsidRPr="00291401" w:rsidRDefault="00D05B67" w:rsidP="00D05B67">
            <w:pPr>
              <w:contextualSpacing/>
              <w:rPr>
                <w:sz w:val="16"/>
                <w:szCs w:val="18"/>
              </w:rPr>
            </w:pPr>
            <w:r>
              <w:rPr>
                <w:sz w:val="16"/>
                <w:szCs w:val="18"/>
              </w:rPr>
              <w:t>3</w:t>
            </w:r>
          </w:p>
        </w:tc>
        <w:tc>
          <w:tcPr>
            <w:tcW w:w="309" w:type="pct"/>
          </w:tcPr>
          <w:p w14:paraId="668C3E5A" w14:textId="77777777" w:rsidR="00D05B67" w:rsidRPr="00291401" w:rsidRDefault="00D05B67" w:rsidP="00D05B67">
            <w:pPr>
              <w:contextualSpacing/>
              <w:rPr>
                <w:sz w:val="16"/>
                <w:szCs w:val="18"/>
              </w:rPr>
            </w:pPr>
            <w:r>
              <w:rPr>
                <w:sz w:val="16"/>
                <w:szCs w:val="18"/>
              </w:rPr>
              <w:t>5</w:t>
            </w:r>
          </w:p>
        </w:tc>
        <w:tc>
          <w:tcPr>
            <w:tcW w:w="310" w:type="pct"/>
            <w:gridSpan w:val="3"/>
          </w:tcPr>
          <w:p w14:paraId="2D40FBA2" w14:textId="77777777" w:rsidR="00D05B67" w:rsidRPr="00291401" w:rsidRDefault="00D05B67" w:rsidP="00D05B67">
            <w:pPr>
              <w:contextualSpacing/>
              <w:rPr>
                <w:sz w:val="16"/>
                <w:szCs w:val="18"/>
              </w:rPr>
            </w:pPr>
            <w:r>
              <w:rPr>
                <w:sz w:val="16"/>
                <w:szCs w:val="18"/>
              </w:rPr>
              <w:t>4</w:t>
            </w:r>
          </w:p>
        </w:tc>
        <w:tc>
          <w:tcPr>
            <w:tcW w:w="309" w:type="pct"/>
          </w:tcPr>
          <w:p w14:paraId="31022FC6" w14:textId="77777777" w:rsidR="00D05B67" w:rsidRPr="00291401" w:rsidRDefault="00D05B67" w:rsidP="00D05B67">
            <w:pPr>
              <w:contextualSpacing/>
              <w:rPr>
                <w:sz w:val="16"/>
                <w:szCs w:val="18"/>
              </w:rPr>
            </w:pPr>
          </w:p>
        </w:tc>
        <w:tc>
          <w:tcPr>
            <w:tcW w:w="309" w:type="pct"/>
            <w:gridSpan w:val="2"/>
          </w:tcPr>
          <w:p w14:paraId="3BEF8211" w14:textId="77777777" w:rsidR="00D05B67" w:rsidRPr="00291401" w:rsidRDefault="00D05B67" w:rsidP="00D05B67">
            <w:pPr>
              <w:contextualSpacing/>
              <w:rPr>
                <w:sz w:val="16"/>
                <w:szCs w:val="18"/>
              </w:rPr>
            </w:pPr>
            <w:r>
              <w:rPr>
                <w:sz w:val="16"/>
                <w:szCs w:val="18"/>
              </w:rPr>
              <w:t>1</w:t>
            </w:r>
          </w:p>
        </w:tc>
        <w:tc>
          <w:tcPr>
            <w:tcW w:w="309" w:type="pct"/>
          </w:tcPr>
          <w:p w14:paraId="6E5D966C" w14:textId="77777777" w:rsidR="00D05B67" w:rsidRPr="00291401" w:rsidRDefault="00D05B67" w:rsidP="00D05B67">
            <w:pPr>
              <w:contextualSpacing/>
              <w:rPr>
                <w:sz w:val="16"/>
                <w:szCs w:val="18"/>
              </w:rPr>
            </w:pPr>
          </w:p>
        </w:tc>
        <w:tc>
          <w:tcPr>
            <w:tcW w:w="309" w:type="pct"/>
          </w:tcPr>
          <w:p w14:paraId="17609BAE" w14:textId="77777777" w:rsidR="00D05B67" w:rsidRPr="00291401" w:rsidRDefault="00D05B67" w:rsidP="00D05B67">
            <w:pPr>
              <w:contextualSpacing/>
              <w:rPr>
                <w:sz w:val="16"/>
                <w:szCs w:val="18"/>
              </w:rPr>
            </w:pPr>
          </w:p>
        </w:tc>
        <w:tc>
          <w:tcPr>
            <w:tcW w:w="309" w:type="pct"/>
            <w:gridSpan w:val="2"/>
          </w:tcPr>
          <w:p w14:paraId="70413228" w14:textId="77777777" w:rsidR="00D05B67" w:rsidRPr="00291401" w:rsidRDefault="00D05B67" w:rsidP="00D05B67">
            <w:pPr>
              <w:contextualSpacing/>
              <w:rPr>
                <w:sz w:val="16"/>
                <w:szCs w:val="18"/>
              </w:rPr>
            </w:pPr>
          </w:p>
        </w:tc>
        <w:tc>
          <w:tcPr>
            <w:tcW w:w="309" w:type="pct"/>
            <w:gridSpan w:val="2"/>
          </w:tcPr>
          <w:p w14:paraId="102E2178" w14:textId="77777777" w:rsidR="00D05B67" w:rsidRPr="00291401" w:rsidRDefault="00D05B67" w:rsidP="00D05B67">
            <w:pPr>
              <w:contextualSpacing/>
              <w:rPr>
                <w:sz w:val="16"/>
                <w:szCs w:val="18"/>
              </w:rPr>
            </w:pPr>
          </w:p>
        </w:tc>
        <w:tc>
          <w:tcPr>
            <w:tcW w:w="309" w:type="pct"/>
            <w:gridSpan w:val="2"/>
          </w:tcPr>
          <w:p w14:paraId="54C6B2AA" w14:textId="77777777" w:rsidR="00D05B67" w:rsidRPr="00291401" w:rsidRDefault="00D05B67" w:rsidP="00D05B67">
            <w:pPr>
              <w:contextualSpacing/>
              <w:rPr>
                <w:sz w:val="16"/>
                <w:szCs w:val="18"/>
              </w:rPr>
            </w:pPr>
          </w:p>
        </w:tc>
        <w:tc>
          <w:tcPr>
            <w:tcW w:w="309" w:type="pct"/>
            <w:gridSpan w:val="2"/>
          </w:tcPr>
          <w:p w14:paraId="65C0F4D4" w14:textId="77777777" w:rsidR="00D05B67" w:rsidRPr="00291401" w:rsidRDefault="00D05B67" w:rsidP="00D05B67">
            <w:pPr>
              <w:contextualSpacing/>
              <w:rPr>
                <w:sz w:val="16"/>
                <w:szCs w:val="18"/>
              </w:rPr>
            </w:pPr>
          </w:p>
        </w:tc>
        <w:tc>
          <w:tcPr>
            <w:tcW w:w="309" w:type="pct"/>
            <w:gridSpan w:val="2"/>
          </w:tcPr>
          <w:p w14:paraId="367D5763" w14:textId="77777777" w:rsidR="00D05B67" w:rsidRPr="00291401" w:rsidRDefault="00D05B67" w:rsidP="00D05B67">
            <w:pPr>
              <w:contextualSpacing/>
              <w:rPr>
                <w:sz w:val="16"/>
                <w:szCs w:val="18"/>
              </w:rPr>
            </w:pPr>
          </w:p>
        </w:tc>
        <w:tc>
          <w:tcPr>
            <w:tcW w:w="304" w:type="pct"/>
          </w:tcPr>
          <w:p w14:paraId="018E39CD" w14:textId="77777777" w:rsidR="00D05B67" w:rsidRPr="00291401" w:rsidRDefault="00D05B67" w:rsidP="00D05B67">
            <w:pPr>
              <w:contextualSpacing/>
              <w:rPr>
                <w:sz w:val="16"/>
                <w:szCs w:val="18"/>
              </w:rPr>
            </w:pPr>
          </w:p>
        </w:tc>
      </w:tr>
      <w:tr w:rsidR="00D05B67" w:rsidRPr="00291401" w14:paraId="42950BFF" w14:textId="77777777" w:rsidTr="00D17755">
        <w:tc>
          <w:tcPr>
            <w:tcW w:w="369" w:type="pct"/>
            <w:shd w:val="clear" w:color="auto" w:fill="808080" w:themeFill="background1" w:themeFillShade="80"/>
          </w:tcPr>
          <w:p w14:paraId="29097970" w14:textId="77777777" w:rsidR="00D05B67" w:rsidRPr="00291401" w:rsidRDefault="00D05B67" w:rsidP="00D05B67">
            <w:pPr>
              <w:contextualSpacing/>
              <w:rPr>
                <w:sz w:val="16"/>
                <w:szCs w:val="18"/>
              </w:rPr>
            </w:pPr>
            <w:r w:rsidRPr="00291401">
              <w:rPr>
                <w:sz w:val="16"/>
                <w:szCs w:val="18"/>
              </w:rPr>
              <w:t>Ö5</w:t>
            </w:r>
          </w:p>
        </w:tc>
        <w:tc>
          <w:tcPr>
            <w:tcW w:w="309" w:type="pct"/>
          </w:tcPr>
          <w:p w14:paraId="6B848F0F" w14:textId="77777777" w:rsidR="00D05B67" w:rsidRPr="00291401" w:rsidRDefault="00D05B67" w:rsidP="00D05B67">
            <w:pPr>
              <w:contextualSpacing/>
              <w:rPr>
                <w:sz w:val="16"/>
                <w:szCs w:val="18"/>
              </w:rPr>
            </w:pPr>
          </w:p>
        </w:tc>
        <w:tc>
          <w:tcPr>
            <w:tcW w:w="309" w:type="pct"/>
            <w:gridSpan w:val="2"/>
          </w:tcPr>
          <w:p w14:paraId="57711654" w14:textId="77777777" w:rsidR="00D05B67" w:rsidRPr="00291401" w:rsidRDefault="00D05B67" w:rsidP="00D05B67">
            <w:pPr>
              <w:contextualSpacing/>
              <w:rPr>
                <w:sz w:val="16"/>
                <w:szCs w:val="18"/>
              </w:rPr>
            </w:pPr>
          </w:p>
        </w:tc>
        <w:tc>
          <w:tcPr>
            <w:tcW w:w="309" w:type="pct"/>
            <w:gridSpan w:val="3"/>
          </w:tcPr>
          <w:p w14:paraId="2872734D" w14:textId="77777777" w:rsidR="00D05B67" w:rsidRPr="00291401" w:rsidRDefault="00D05B67" w:rsidP="00D05B67">
            <w:pPr>
              <w:contextualSpacing/>
              <w:rPr>
                <w:sz w:val="16"/>
                <w:szCs w:val="18"/>
              </w:rPr>
            </w:pPr>
          </w:p>
        </w:tc>
        <w:tc>
          <w:tcPr>
            <w:tcW w:w="309" w:type="pct"/>
          </w:tcPr>
          <w:p w14:paraId="49BE2232" w14:textId="77777777" w:rsidR="00D05B67" w:rsidRPr="00291401" w:rsidRDefault="00D05B67" w:rsidP="00D05B67">
            <w:pPr>
              <w:contextualSpacing/>
              <w:rPr>
                <w:sz w:val="16"/>
                <w:szCs w:val="18"/>
              </w:rPr>
            </w:pPr>
          </w:p>
        </w:tc>
        <w:tc>
          <w:tcPr>
            <w:tcW w:w="310" w:type="pct"/>
            <w:gridSpan w:val="3"/>
          </w:tcPr>
          <w:p w14:paraId="1E32AE1C" w14:textId="77777777" w:rsidR="00D05B67" w:rsidRPr="00291401" w:rsidRDefault="00D05B67" w:rsidP="00D05B67">
            <w:pPr>
              <w:contextualSpacing/>
              <w:rPr>
                <w:sz w:val="16"/>
                <w:szCs w:val="18"/>
              </w:rPr>
            </w:pPr>
          </w:p>
        </w:tc>
        <w:tc>
          <w:tcPr>
            <w:tcW w:w="309" w:type="pct"/>
          </w:tcPr>
          <w:p w14:paraId="194E28C3" w14:textId="77777777" w:rsidR="00D05B67" w:rsidRPr="00291401" w:rsidRDefault="00D05B67" w:rsidP="00D05B67">
            <w:pPr>
              <w:contextualSpacing/>
              <w:rPr>
                <w:sz w:val="16"/>
                <w:szCs w:val="18"/>
              </w:rPr>
            </w:pPr>
          </w:p>
        </w:tc>
        <w:tc>
          <w:tcPr>
            <w:tcW w:w="309" w:type="pct"/>
            <w:gridSpan w:val="2"/>
          </w:tcPr>
          <w:p w14:paraId="667E8A58" w14:textId="77777777" w:rsidR="00D05B67" w:rsidRPr="00291401" w:rsidRDefault="00D05B67" w:rsidP="00D05B67">
            <w:pPr>
              <w:contextualSpacing/>
              <w:rPr>
                <w:sz w:val="16"/>
                <w:szCs w:val="18"/>
              </w:rPr>
            </w:pPr>
          </w:p>
        </w:tc>
        <w:tc>
          <w:tcPr>
            <w:tcW w:w="309" w:type="pct"/>
          </w:tcPr>
          <w:p w14:paraId="1F8E3314" w14:textId="77777777" w:rsidR="00D05B67" w:rsidRPr="00291401" w:rsidRDefault="00D05B67" w:rsidP="00D05B67">
            <w:pPr>
              <w:contextualSpacing/>
              <w:rPr>
                <w:sz w:val="16"/>
                <w:szCs w:val="18"/>
              </w:rPr>
            </w:pPr>
          </w:p>
        </w:tc>
        <w:tc>
          <w:tcPr>
            <w:tcW w:w="309" w:type="pct"/>
          </w:tcPr>
          <w:p w14:paraId="2D4A4954" w14:textId="77777777" w:rsidR="00D05B67" w:rsidRPr="00291401" w:rsidRDefault="00D05B67" w:rsidP="00D05B67">
            <w:pPr>
              <w:contextualSpacing/>
              <w:rPr>
                <w:sz w:val="16"/>
                <w:szCs w:val="18"/>
              </w:rPr>
            </w:pPr>
          </w:p>
        </w:tc>
        <w:tc>
          <w:tcPr>
            <w:tcW w:w="309" w:type="pct"/>
            <w:gridSpan w:val="2"/>
          </w:tcPr>
          <w:p w14:paraId="15EBE4CC" w14:textId="77777777" w:rsidR="00D05B67" w:rsidRPr="00291401" w:rsidRDefault="00D05B67" w:rsidP="00D05B67">
            <w:pPr>
              <w:contextualSpacing/>
              <w:rPr>
                <w:sz w:val="16"/>
                <w:szCs w:val="18"/>
              </w:rPr>
            </w:pPr>
          </w:p>
        </w:tc>
        <w:tc>
          <w:tcPr>
            <w:tcW w:w="309" w:type="pct"/>
            <w:gridSpan w:val="2"/>
          </w:tcPr>
          <w:p w14:paraId="15B53250" w14:textId="77777777" w:rsidR="00D05B67" w:rsidRPr="00291401" w:rsidRDefault="00D05B67" w:rsidP="00D05B67">
            <w:pPr>
              <w:contextualSpacing/>
              <w:rPr>
                <w:sz w:val="16"/>
                <w:szCs w:val="18"/>
              </w:rPr>
            </w:pPr>
          </w:p>
        </w:tc>
        <w:tc>
          <w:tcPr>
            <w:tcW w:w="309" w:type="pct"/>
            <w:gridSpan w:val="2"/>
          </w:tcPr>
          <w:p w14:paraId="6357F67C" w14:textId="77777777" w:rsidR="00D05B67" w:rsidRPr="00291401" w:rsidRDefault="00D05B67" w:rsidP="00D05B67">
            <w:pPr>
              <w:contextualSpacing/>
              <w:rPr>
                <w:sz w:val="16"/>
                <w:szCs w:val="18"/>
              </w:rPr>
            </w:pPr>
          </w:p>
        </w:tc>
        <w:tc>
          <w:tcPr>
            <w:tcW w:w="309" w:type="pct"/>
            <w:gridSpan w:val="2"/>
          </w:tcPr>
          <w:p w14:paraId="4097E191" w14:textId="77777777" w:rsidR="00D05B67" w:rsidRPr="00291401" w:rsidRDefault="00D05B67" w:rsidP="00D05B67">
            <w:pPr>
              <w:contextualSpacing/>
              <w:rPr>
                <w:sz w:val="16"/>
                <w:szCs w:val="18"/>
              </w:rPr>
            </w:pPr>
          </w:p>
        </w:tc>
        <w:tc>
          <w:tcPr>
            <w:tcW w:w="309" w:type="pct"/>
            <w:gridSpan w:val="2"/>
          </w:tcPr>
          <w:p w14:paraId="1DB54E72" w14:textId="77777777" w:rsidR="00D05B67" w:rsidRPr="00291401" w:rsidRDefault="00D05B67" w:rsidP="00D05B67">
            <w:pPr>
              <w:contextualSpacing/>
              <w:rPr>
                <w:sz w:val="16"/>
                <w:szCs w:val="18"/>
              </w:rPr>
            </w:pPr>
          </w:p>
        </w:tc>
        <w:tc>
          <w:tcPr>
            <w:tcW w:w="304" w:type="pct"/>
          </w:tcPr>
          <w:p w14:paraId="4F8F2BED" w14:textId="77777777" w:rsidR="00D05B67" w:rsidRPr="00291401" w:rsidRDefault="00D05B67" w:rsidP="00D05B67">
            <w:pPr>
              <w:contextualSpacing/>
              <w:rPr>
                <w:sz w:val="16"/>
                <w:szCs w:val="18"/>
              </w:rPr>
            </w:pPr>
          </w:p>
        </w:tc>
      </w:tr>
      <w:tr w:rsidR="00D05B67" w:rsidRPr="00291401" w14:paraId="55CF0AB0" w14:textId="77777777" w:rsidTr="00D17755">
        <w:tc>
          <w:tcPr>
            <w:tcW w:w="888" w:type="pct"/>
            <w:gridSpan w:val="3"/>
            <w:shd w:val="clear" w:color="auto" w:fill="auto"/>
          </w:tcPr>
          <w:p w14:paraId="52946A59"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6"/>
            <w:shd w:val="clear" w:color="auto" w:fill="auto"/>
          </w:tcPr>
          <w:p w14:paraId="22C0AFAA"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4"/>
            <w:shd w:val="clear" w:color="auto" w:fill="auto"/>
          </w:tcPr>
          <w:p w14:paraId="551FC7F3"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3F46A226" w14:textId="77777777" w:rsidR="00D05B67" w:rsidRPr="00291401" w:rsidRDefault="00D05B67" w:rsidP="00D05B67">
            <w:pPr>
              <w:contextualSpacing/>
              <w:jc w:val="center"/>
              <w:rPr>
                <w:sz w:val="16"/>
                <w:szCs w:val="18"/>
              </w:rPr>
            </w:pPr>
            <w:r w:rsidRPr="00291401">
              <w:rPr>
                <w:sz w:val="14"/>
                <w:szCs w:val="18"/>
              </w:rPr>
              <w:t>3=Orta</w:t>
            </w:r>
          </w:p>
        </w:tc>
        <w:tc>
          <w:tcPr>
            <w:tcW w:w="951" w:type="pct"/>
            <w:gridSpan w:val="6"/>
            <w:shd w:val="clear" w:color="auto" w:fill="auto"/>
          </w:tcPr>
          <w:p w14:paraId="13C762B9"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4"/>
          </w:tcPr>
          <w:p w14:paraId="632321A8" w14:textId="77777777" w:rsidR="00D05B67" w:rsidRPr="00291401" w:rsidRDefault="00D05B67" w:rsidP="00D05B67">
            <w:pPr>
              <w:contextualSpacing/>
              <w:jc w:val="center"/>
              <w:rPr>
                <w:sz w:val="14"/>
                <w:szCs w:val="18"/>
              </w:rPr>
            </w:pPr>
            <w:r w:rsidRPr="00291401">
              <w:rPr>
                <w:sz w:val="14"/>
                <w:szCs w:val="18"/>
              </w:rPr>
              <w:t>5=Çok Yüksek</w:t>
            </w:r>
          </w:p>
        </w:tc>
      </w:tr>
      <w:tr w:rsidR="00D05B67" w:rsidRPr="00291401" w14:paraId="0FB3F5F4" w14:textId="77777777" w:rsidTr="00D17755">
        <w:tblPrEx>
          <w:shd w:val="clear" w:color="auto" w:fill="808080" w:themeFill="background1" w:themeFillShade="80"/>
        </w:tblPrEx>
        <w:tc>
          <w:tcPr>
            <w:tcW w:w="1058" w:type="pct"/>
            <w:gridSpan w:val="5"/>
            <w:tcBorders>
              <w:bottom w:val="single" w:sz="4" w:space="0" w:color="auto"/>
            </w:tcBorders>
            <w:shd w:val="clear" w:color="auto" w:fill="808080" w:themeFill="background1" w:themeFillShade="80"/>
          </w:tcPr>
          <w:p w14:paraId="02D9E7EB"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Yarıyıl</w:t>
            </w:r>
          </w:p>
        </w:tc>
        <w:tc>
          <w:tcPr>
            <w:tcW w:w="643" w:type="pct"/>
            <w:gridSpan w:val="5"/>
            <w:tcBorders>
              <w:bottom w:val="single" w:sz="4" w:space="0" w:color="auto"/>
            </w:tcBorders>
            <w:shd w:val="clear" w:color="auto" w:fill="808080" w:themeFill="background1" w:themeFillShade="80"/>
          </w:tcPr>
          <w:p w14:paraId="7CA2DE03"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2042" w:type="pct"/>
            <w:gridSpan w:val="9"/>
            <w:tcBorders>
              <w:bottom w:val="single" w:sz="4" w:space="0" w:color="auto"/>
            </w:tcBorders>
            <w:shd w:val="clear" w:color="auto" w:fill="808080" w:themeFill="background1" w:themeFillShade="80"/>
          </w:tcPr>
          <w:p w14:paraId="0F2C096A"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306" w:type="pct"/>
            <w:gridSpan w:val="2"/>
            <w:tcBorders>
              <w:bottom w:val="single" w:sz="4" w:space="0" w:color="auto"/>
            </w:tcBorders>
            <w:shd w:val="clear" w:color="auto" w:fill="808080" w:themeFill="background1" w:themeFillShade="80"/>
          </w:tcPr>
          <w:p w14:paraId="2771D657"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567" w:type="pct"/>
            <w:gridSpan w:val="4"/>
            <w:tcBorders>
              <w:bottom w:val="single" w:sz="4" w:space="0" w:color="auto"/>
            </w:tcBorders>
            <w:shd w:val="clear" w:color="auto" w:fill="808080" w:themeFill="background1" w:themeFillShade="80"/>
          </w:tcPr>
          <w:p w14:paraId="55388F3C"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383" w:type="pct"/>
            <w:gridSpan w:val="2"/>
            <w:tcBorders>
              <w:bottom w:val="single" w:sz="4" w:space="0" w:color="auto"/>
            </w:tcBorders>
            <w:shd w:val="clear" w:color="auto" w:fill="808080" w:themeFill="background1" w:themeFillShade="80"/>
          </w:tcPr>
          <w:p w14:paraId="75DBE382"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3E9021FF" w14:textId="77777777" w:rsidTr="00D17755">
        <w:tblPrEx>
          <w:shd w:val="clear" w:color="auto" w:fill="808080" w:themeFill="background1" w:themeFillShade="80"/>
        </w:tblPrEx>
        <w:tc>
          <w:tcPr>
            <w:tcW w:w="1058" w:type="pct"/>
            <w:gridSpan w:val="5"/>
            <w:shd w:val="clear" w:color="auto" w:fill="F2F2F2" w:themeFill="background1" w:themeFillShade="F2"/>
          </w:tcPr>
          <w:p w14:paraId="05EF51B5" w14:textId="77777777" w:rsidR="00D05B67" w:rsidRPr="00291401" w:rsidRDefault="00D05B67" w:rsidP="00D05B67">
            <w:pPr>
              <w:contextualSpacing/>
              <w:rPr>
                <w:sz w:val="16"/>
                <w:szCs w:val="18"/>
              </w:rPr>
            </w:pPr>
            <w:r>
              <w:rPr>
                <w:sz w:val="16"/>
                <w:szCs w:val="18"/>
              </w:rPr>
              <w:t>2</w:t>
            </w:r>
          </w:p>
        </w:tc>
        <w:tc>
          <w:tcPr>
            <w:tcW w:w="643" w:type="pct"/>
            <w:gridSpan w:val="5"/>
            <w:shd w:val="clear" w:color="auto" w:fill="F2F2F2" w:themeFill="background1" w:themeFillShade="F2"/>
          </w:tcPr>
          <w:p w14:paraId="491E4BD8" w14:textId="77777777" w:rsidR="00D05B67" w:rsidRPr="00291401" w:rsidRDefault="00D05B67" w:rsidP="00D05B67">
            <w:pPr>
              <w:contextualSpacing/>
              <w:rPr>
                <w:sz w:val="16"/>
                <w:szCs w:val="18"/>
              </w:rPr>
            </w:pPr>
            <w:r w:rsidRPr="00094A06">
              <w:rPr>
                <w:sz w:val="16"/>
                <w:szCs w:val="18"/>
              </w:rPr>
              <w:t>JEO-</w:t>
            </w:r>
            <w:r>
              <w:rPr>
                <w:sz w:val="16"/>
                <w:szCs w:val="18"/>
              </w:rPr>
              <w:t>5026</w:t>
            </w:r>
            <w:r w:rsidRPr="00094A06">
              <w:rPr>
                <w:sz w:val="16"/>
                <w:szCs w:val="18"/>
              </w:rPr>
              <w:tab/>
            </w:r>
          </w:p>
        </w:tc>
        <w:tc>
          <w:tcPr>
            <w:tcW w:w="2042" w:type="pct"/>
            <w:gridSpan w:val="9"/>
            <w:shd w:val="clear" w:color="auto" w:fill="F2F2F2" w:themeFill="background1" w:themeFillShade="F2"/>
          </w:tcPr>
          <w:p w14:paraId="2A507510" w14:textId="77777777" w:rsidR="00D05B67" w:rsidRPr="00291401" w:rsidRDefault="00D05B67" w:rsidP="00D05B67">
            <w:pPr>
              <w:contextualSpacing/>
              <w:jc w:val="both"/>
              <w:rPr>
                <w:sz w:val="16"/>
                <w:szCs w:val="18"/>
              </w:rPr>
            </w:pPr>
            <w:r w:rsidRPr="002041A3">
              <w:rPr>
                <w:sz w:val="16"/>
                <w:szCs w:val="18"/>
              </w:rPr>
              <w:t>MERMER VE DOĞALTAŞ</w:t>
            </w:r>
            <w:r>
              <w:rPr>
                <w:sz w:val="16"/>
                <w:szCs w:val="18"/>
              </w:rPr>
              <w:t>LARDA AYRIŞMA</w:t>
            </w:r>
            <w:r w:rsidRPr="002041A3">
              <w:rPr>
                <w:sz w:val="16"/>
                <w:szCs w:val="18"/>
              </w:rPr>
              <w:t xml:space="preserve"> </w:t>
            </w:r>
          </w:p>
        </w:tc>
        <w:tc>
          <w:tcPr>
            <w:tcW w:w="306" w:type="pct"/>
            <w:gridSpan w:val="2"/>
            <w:shd w:val="clear" w:color="auto" w:fill="F2F2F2" w:themeFill="background1" w:themeFillShade="F2"/>
          </w:tcPr>
          <w:p w14:paraId="6BA7A740" w14:textId="77777777" w:rsidR="00D05B67" w:rsidRPr="00291401" w:rsidRDefault="00D05B67" w:rsidP="00D05B67">
            <w:pPr>
              <w:contextualSpacing/>
              <w:jc w:val="center"/>
              <w:rPr>
                <w:sz w:val="16"/>
                <w:szCs w:val="18"/>
              </w:rPr>
            </w:pPr>
            <w:r w:rsidRPr="00094A06">
              <w:rPr>
                <w:sz w:val="16"/>
                <w:szCs w:val="18"/>
              </w:rPr>
              <w:t>3+0</w:t>
            </w:r>
          </w:p>
        </w:tc>
        <w:tc>
          <w:tcPr>
            <w:tcW w:w="567" w:type="pct"/>
            <w:gridSpan w:val="4"/>
            <w:shd w:val="clear" w:color="auto" w:fill="F2F2F2" w:themeFill="background1" w:themeFillShade="F2"/>
          </w:tcPr>
          <w:p w14:paraId="19C8242F" w14:textId="77777777" w:rsidR="00D05B67" w:rsidRPr="00291401" w:rsidRDefault="00D05B67" w:rsidP="00D05B67">
            <w:pPr>
              <w:contextualSpacing/>
              <w:jc w:val="center"/>
              <w:rPr>
                <w:sz w:val="16"/>
                <w:szCs w:val="18"/>
              </w:rPr>
            </w:pPr>
            <w:r w:rsidRPr="00094A06">
              <w:rPr>
                <w:sz w:val="16"/>
                <w:szCs w:val="18"/>
              </w:rPr>
              <w:t>3</w:t>
            </w:r>
          </w:p>
        </w:tc>
        <w:tc>
          <w:tcPr>
            <w:tcW w:w="383" w:type="pct"/>
            <w:gridSpan w:val="2"/>
            <w:shd w:val="clear" w:color="auto" w:fill="F2F2F2" w:themeFill="background1" w:themeFillShade="F2"/>
          </w:tcPr>
          <w:p w14:paraId="2E20E223" w14:textId="77777777" w:rsidR="00D05B67" w:rsidRPr="00291401" w:rsidRDefault="00D05B67" w:rsidP="00D05B67">
            <w:pPr>
              <w:contextualSpacing/>
              <w:jc w:val="center"/>
              <w:rPr>
                <w:sz w:val="16"/>
                <w:szCs w:val="18"/>
              </w:rPr>
            </w:pPr>
            <w:r w:rsidRPr="00094A06">
              <w:rPr>
                <w:sz w:val="16"/>
                <w:szCs w:val="18"/>
              </w:rPr>
              <w:t>5</w:t>
            </w:r>
          </w:p>
        </w:tc>
      </w:tr>
      <w:tr w:rsidR="00D05B67" w:rsidRPr="00291401" w14:paraId="30A5EB90" w14:textId="77777777" w:rsidTr="00D17755">
        <w:tc>
          <w:tcPr>
            <w:tcW w:w="1096" w:type="pct"/>
            <w:gridSpan w:val="6"/>
            <w:shd w:val="clear" w:color="auto" w:fill="808080" w:themeFill="background1" w:themeFillShade="80"/>
          </w:tcPr>
          <w:p w14:paraId="3A74FFD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3904" w:type="pct"/>
            <w:gridSpan w:val="21"/>
            <w:shd w:val="clear" w:color="auto" w:fill="808080" w:themeFill="background1" w:themeFillShade="80"/>
          </w:tcPr>
          <w:p w14:paraId="3587AA88" w14:textId="77777777" w:rsidR="00D05B67" w:rsidRPr="00291401" w:rsidRDefault="00D05B67" w:rsidP="00D05B67">
            <w:pPr>
              <w:contextualSpacing/>
              <w:rPr>
                <w:color w:val="FFFFFF" w:themeColor="background1"/>
                <w:sz w:val="16"/>
                <w:szCs w:val="18"/>
              </w:rPr>
            </w:pPr>
          </w:p>
        </w:tc>
      </w:tr>
      <w:tr w:rsidR="00D05B67" w:rsidRPr="00291401" w14:paraId="1BD775FB" w14:textId="77777777" w:rsidTr="00D17755">
        <w:tc>
          <w:tcPr>
            <w:tcW w:w="1096" w:type="pct"/>
            <w:gridSpan w:val="6"/>
          </w:tcPr>
          <w:p w14:paraId="684ACA14" w14:textId="77777777" w:rsidR="00D05B67" w:rsidRPr="00291401" w:rsidRDefault="00D05B67" w:rsidP="00D05B67">
            <w:pPr>
              <w:contextualSpacing/>
              <w:rPr>
                <w:sz w:val="16"/>
                <w:szCs w:val="18"/>
              </w:rPr>
            </w:pPr>
            <w:r w:rsidRPr="00291401">
              <w:rPr>
                <w:sz w:val="16"/>
                <w:szCs w:val="18"/>
              </w:rPr>
              <w:t>Dersin Dili</w:t>
            </w:r>
          </w:p>
        </w:tc>
        <w:tc>
          <w:tcPr>
            <w:tcW w:w="3904" w:type="pct"/>
            <w:gridSpan w:val="21"/>
          </w:tcPr>
          <w:p w14:paraId="18374825" w14:textId="77777777" w:rsidR="00D05B67" w:rsidRPr="00291401" w:rsidRDefault="00D05B67" w:rsidP="00D05B67">
            <w:pPr>
              <w:contextualSpacing/>
              <w:rPr>
                <w:sz w:val="16"/>
                <w:szCs w:val="18"/>
              </w:rPr>
            </w:pPr>
            <w:r>
              <w:rPr>
                <w:sz w:val="16"/>
                <w:szCs w:val="18"/>
              </w:rPr>
              <w:t>Türkçe</w:t>
            </w:r>
          </w:p>
        </w:tc>
      </w:tr>
      <w:tr w:rsidR="00D05B67" w:rsidRPr="00291401" w14:paraId="1865CEF3" w14:textId="77777777" w:rsidTr="00D17755">
        <w:tc>
          <w:tcPr>
            <w:tcW w:w="1096" w:type="pct"/>
            <w:gridSpan w:val="6"/>
          </w:tcPr>
          <w:p w14:paraId="33D5DD0D" w14:textId="77777777" w:rsidR="00D05B67" w:rsidRPr="00291401" w:rsidRDefault="00D05B67" w:rsidP="00D05B67">
            <w:pPr>
              <w:contextualSpacing/>
              <w:rPr>
                <w:sz w:val="16"/>
                <w:szCs w:val="18"/>
              </w:rPr>
            </w:pPr>
            <w:r w:rsidRPr="00291401">
              <w:rPr>
                <w:sz w:val="16"/>
                <w:szCs w:val="18"/>
              </w:rPr>
              <w:t>Dersin Düzeyi</w:t>
            </w:r>
          </w:p>
        </w:tc>
        <w:tc>
          <w:tcPr>
            <w:tcW w:w="3904" w:type="pct"/>
            <w:gridSpan w:val="21"/>
          </w:tcPr>
          <w:p w14:paraId="2E8DFE69" w14:textId="77777777" w:rsidR="00D05B67" w:rsidRPr="00291401" w:rsidRDefault="00D05B67" w:rsidP="00D05B67">
            <w:pPr>
              <w:contextualSpacing/>
              <w:rPr>
                <w:sz w:val="16"/>
                <w:szCs w:val="18"/>
              </w:rPr>
            </w:pPr>
            <w:r w:rsidRPr="00291401">
              <w:rPr>
                <w:sz w:val="16"/>
                <w:szCs w:val="18"/>
              </w:rPr>
              <w:t xml:space="preserve">Doktora </w:t>
            </w:r>
          </w:p>
        </w:tc>
      </w:tr>
      <w:tr w:rsidR="00D05B67" w:rsidRPr="00291401" w14:paraId="46DCE43E" w14:textId="77777777" w:rsidTr="00D17755">
        <w:tc>
          <w:tcPr>
            <w:tcW w:w="1096" w:type="pct"/>
            <w:gridSpan w:val="6"/>
          </w:tcPr>
          <w:p w14:paraId="14C0FAB9" w14:textId="77777777" w:rsidR="00D05B67" w:rsidRPr="00291401" w:rsidRDefault="00D05B67" w:rsidP="00D05B67">
            <w:pPr>
              <w:contextualSpacing/>
              <w:rPr>
                <w:sz w:val="16"/>
                <w:szCs w:val="18"/>
              </w:rPr>
            </w:pPr>
            <w:r w:rsidRPr="00291401">
              <w:rPr>
                <w:sz w:val="16"/>
                <w:szCs w:val="18"/>
              </w:rPr>
              <w:t>Bölümü / Programı</w:t>
            </w:r>
          </w:p>
        </w:tc>
        <w:tc>
          <w:tcPr>
            <w:tcW w:w="3904" w:type="pct"/>
            <w:gridSpan w:val="21"/>
          </w:tcPr>
          <w:p w14:paraId="4A5F58C2" w14:textId="77777777" w:rsidR="00D05B67" w:rsidRPr="00291401" w:rsidRDefault="00D05B67" w:rsidP="00D05B67">
            <w:pPr>
              <w:contextualSpacing/>
              <w:rPr>
                <w:sz w:val="16"/>
                <w:szCs w:val="18"/>
              </w:rPr>
            </w:pPr>
            <w:r w:rsidRPr="00571491">
              <w:rPr>
                <w:sz w:val="16"/>
                <w:szCs w:val="18"/>
              </w:rPr>
              <w:t>Jeoloji Mühendisliği (DR)</w:t>
            </w:r>
          </w:p>
        </w:tc>
      </w:tr>
      <w:tr w:rsidR="00D05B67" w:rsidRPr="00291401" w14:paraId="4253A8FB" w14:textId="77777777" w:rsidTr="00D17755">
        <w:tc>
          <w:tcPr>
            <w:tcW w:w="1096" w:type="pct"/>
            <w:gridSpan w:val="6"/>
          </w:tcPr>
          <w:p w14:paraId="232CE93B" w14:textId="77777777" w:rsidR="00D05B67" w:rsidRPr="00291401" w:rsidRDefault="00D05B67" w:rsidP="00D05B67">
            <w:pPr>
              <w:contextualSpacing/>
              <w:rPr>
                <w:sz w:val="16"/>
                <w:szCs w:val="18"/>
              </w:rPr>
            </w:pPr>
            <w:r w:rsidRPr="00291401">
              <w:rPr>
                <w:sz w:val="16"/>
                <w:szCs w:val="18"/>
              </w:rPr>
              <w:t>Öğrenim Türü</w:t>
            </w:r>
          </w:p>
        </w:tc>
        <w:tc>
          <w:tcPr>
            <w:tcW w:w="3904" w:type="pct"/>
            <w:gridSpan w:val="21"/>
          </w:tcPr>
          <w:p w14:paraId="0CFC3396" w14:textId="77777777" w:rsidR="00D05B67" w:rsidRPr="00291401" w:rsidRDefault="00D05B67" w:rsidP="00D05B67">
            <w:pPr>
              <w:contextualSpacing/>
              <w:rPr>
                <w:sz w:val="16"/>
                <w:szCs w:val="18"/>
              </w:rPr>
            </w:pPr>
            <w:r w:rsidRPr="00291401">
              <w:rPr>
                <w:sz w:val="16"/>
                <w:szCs w:val="18"/>
              </w:rPr>
              <w:t xml:space="preserve">NÖ </w:t>
            </w:r>
          </w:p>
        </w:tc>
      </w:tr>
      <w:tr w:rsidR="00D05B67" w:rsidRPr="00291401" w14:paraId="3FE76400" w14:textId="77777777" w:rsidTr="00D17755">
        <w:tc>
          <w:tcPr>
            <w:tcW w:w="1096" w:type="pct"/>
            <w:gridSpan w:val="6"/>
          </w:tcPr>
          <w:p w14:paraId="1E867476" w14:textId="77777777" w:rsidR="00D05B67" w:rsidRPr="00291401" w:rsidRDefault="00D05B67" w:rsidP="00D05B67">
            <w:pPr>
              <w:contextualSpacing/>
              <w:rPr>
                <w:sz w:val="16"/>
                <w:szCs w:val="18"/>
              </w:rPr>
            </w:pPr>
            <w:r w:rsidRPr="00291401">
              <w:rPr>
                <w:sz w:val="16"/>
                <w:szCs w:val="18"/>
              </w:rPr>
              <w:t>Dersin Türü</w:t>
            </w:r>
          </w:p>
        </w:tc>
        <w:tc>
          <w:tcPr>
            <w:tcW w:w="3904" w:type="pct"/>
            <w:gridSpan w:val="21"/>
          </w:tcPr>
          <w:p w14:paraId="272E8D17" w14:textId="77777777" w:rsidR="00D05B67" w:rsidRPr="00291401" w:rsidRDefault="00D05B67" w:rsidP="00D05B67">
            <w:pPr>
              <w:contextualSpacing/>
              <w:rPr>
                <w:sz w:val="16"/>
                <w:szCs w:val="18"/>
              </w:rPr>
            </w:pPr>
            <w:r w:rsidRPr="00291401">
              <w:rPr>
                <w:sz w:val="16"/>
                <w:szCs w:val="18"/>
              </w:rPr>
              <w:t xml:space="preserve">Seçmeli </w:t>
            </w:r>
          </w:p>
        </w:tc>
      </w:tr>
      <w:tr w:rsidR="00D05B67" w:rsidRPr="00291401" w14:paraId="69DA7A20" w14:textId="77777777" w:rsidTr="00D17755">
        <w:tc>
          <w:tcPr>
            <w:tcW w:w="1096" w:type="pct"/>
            <w:gridSpan w:val="6"/>
          </w:tcPr>
          <w:p w14:paraId="2AF43A21" w14:textId="77777777" w:rsidR="00D05B67" w:rsidRPr="00291401" w:rsidRDefault="00D05B67" w:rsidP="00D05B67">
            <w:pPr>
              <w:contextualSpacing/>
              <w:rPr>
                <w:sz w:val="16"/>
                <w:szCs w:val="18"/>
              </w:rPr>
            </w:pPr>
            <w:r w:rsidRPr="00291401">
              <w:rPr>
                <w:sz w:val="16"/>
                <w:szCs w:val="18"/>
              </w:rPr>
              <w:t>Dersin Amacı</w:t>
            </w:r>
          </w:p>
        </w:tc>
        <w:tc>
          <w:tcPr>
            <w:tcW w:w="3904" w:type="pct"/>
            <w:gridSpan w:val="21"/>
          </w:tcPr>
          <w:p w14:paraId="7666CD91" w14:textId="77777777" w:rsidR="00D05B67" w:rsidRPr="00562C0E" w:rsidRDefault="00D05B67" w:rsidP="00D05B67">
            <w:pPr>
              <w:contextualSpacing/>
              <w:rPr>
                <w:sz w:val="16"/>
                <w:szCs w:val="18"/>
              </w:rPr>
            </w:pPr>
            <w:r w:rsidRPr="00562C0E">
              <w:rPr>
                <w:sz w:val="16"/>
                <w:szCs w:val="18"/>
              </w:rPr>
              <w:t>Kayaçlarda alterasyona neden olan faktörler, alterasyon türleri, alterasyon dereceleri, duraylılık özellikleri ve kayaçların bu duraylılık özelliklerine bağlı olarak kullanım alanlarının</w:t>
            </w:r>
          </w:p>
          <w:p w14:paraId="60E91BC0" w14:textId="77777777" w:rsidR="00D05B67" w:rsidRPr="00291401" w:rsidRDefault="00D05B67" w:rsidP="00D05B67">
            <w:pPr>
              <w:contextualSpacing/>
              <w:rPr>
                <w:sz w:val="16"/>
                <w:szCs w:val="18"/>
              </w:rPr>
            </w:pPr>
            <w:r w:rsidRPr="00562C0E">
              <w:rPr>
                <w:sz w:val="16"/>
                <w:szCs w:val="18"/>
              </w:rPr>
              <w:t>tanımlanması.</w:t>
            </w:r>
          </w:p>
        </w:tc>
      </w:tr>
      <w:tr w:rsidR="00D05B67" w:rsidRPr="00291401" w14:paraId="44349BDA" w14:textId="77777777" w:rsidTr="00D17755">
        <w:tc>
          <w:tcPr>
            <w:tcW w:w="1096" w:type="pct"/>
            <w:gridSpan w:val="6"/>
          </w:tcPr>
          <w:p w14:paraId="7D8C149C" w14:textId="77777777" w:rsidR="00D05B67" w:rsidRPr="00291401" w:rsidRDefault="00D05B67" w:rsidP="00D05B67">
            <w:pPr>
              <w:contextualSpacing/>
              <w:rPr>
                <w:sz w:val="16"/>
                <w:szCs w:val="18"/>
              </w:rPr>
            </w:pPr>
            <w:r w:rsidRPr="00291401">
              <w:rPr>
                <w:sz w:val="16"/>
                <w:szCs w:val="18"/>
              </w:rPr>
              <w:t>Dersin İçeriği</w:t>
            </w:r>
          </w:p>
        </w:tc>
        <w:tc>
          <w:tcPr>
            <w:tcW w:w="3904" w:type="pct"/>
            <w:gridSpan w:val="21"/>
          </w:tcPr>
          <w:p w14:paraId="01FF8F99" w14:textId="77777777" w:rsidR="00D05B67" w:rsidRPr="00291401" w:rsidRDefault="00D05B67" w:rsidP="00D05B67">
            <w:pPr>
              <w:contextualSpacing/>
              <w:rPr>
                <w:sz w:val="16"/>
                <w:szCs w:val="18"/>
              </w:rPr>
            </w:pPr>
            <w:r w:rsidRPr="00562C0E">
              <w:rPr>
                <w:sz w:val="16"/>
                <w:szCs w:val="18"/>
              </w:rPr>
              <w:t>Mermer olarak kullanılan doğaltaşlarda bozunma nedenleri ve çeşitleri hakkında bilgi verilmesi</w:t>
            </w:r>
          </w:p>
        </w:tc>
      </w:tr>
      <w:tr w:rsidR="00D05B67" w:rsidRPr="00291401" w14:paraId="55AFE547" w14:textId="77777777" w:rsidTr="00D17755">
        <w:tc>
          <w:tcPr>
            <w:tcW w:w="1096" w:type="pct"/>
            <w:gridSpan w:val="6"/>
          </w:tcPr>
          <w:p w14:paraId="314BC7AD" w14:textId="77777777" w:rsidR="00D05B67" w:rsidRPr="00291401" w:rsidRDefault="00D05B67" w:rsidP="00D05B67">
            <w:pPr>
              <w:contextualSpacing/>
              <w:rPr>
                <w:sz w:val="16"/>
                <w:szCs w:val="18"/>
              </w:rPr>
            </w:pPr>
            <w:r w:rsidRPr="00291401">
              <w:rPr>
                <w:sz w:val="16"/>
                <w:szCs w:val="18"/>
              </w:rPr>
              <w:t>Ön Koşulları</w:t>
            </w:r>
          </w:p>
        </w:tc>
        <w:tc>
          <w:tcPr>
            <w:tcW w:w="3904" w:type="pct"/>
            <w:gridSpan w:val="21"/>
          </w:tcPr>
          <w:p w14:paraId="4337FB49" w14:textId="77777777" w:rsidR="00D05B67" w:rsidRPr="00291401" w:rsidRDefault="00D05B67" w:rsidP="00D05B67">
            <w:pPr>
              <w:contextualSpacing/>
              <w:rPr>
                <w:sz w:val="16"/>
                <w:szCs w:val="18"/>
              </w:rPr>
            </w:pPr>
            <w:r>
              <w:rPr>
                <w:sz w:val="16"/>
                <w:szCs w:val="18"/>
              </w:rPr>
              <w:t>Yok</w:t>
            </w:r>
          </w:p>
        </w:tc>
      </w:tr>
      <w:tr w:rsidR="00D05B67" w:rsidRPr="00291401" w14:paraId="605D040E" w14:textId="77777777" w:rsidTr="00D17755">
        <w:tc>
          <w:tcPr>
            <w:tcW w:w="1096" w:type="pct"/>
            <w:gridSpan w:val="6"/>
          </w:tcPr>
          <w:p w14:paraId="57FBB2C0" w14:textId="77777777" w:rsidR="00D05B67" w:rsidRPr="00291401" w:rsidRDefault="00D05B67" w:rsidP="00D05B67">
            <w:pPr>
              <w:contextualSpacing/>
              <w:rPr>
                <w:sz w:val="16"/>
                <w:szCs w:val="18"/>
              </w:rPr>
            </w:pPr>
            <w:r w:rsidRPr="00291401">
              <w:rPr>
                <w:sz w:val="16"/>
                <w:szCs w:val="18"/>
              </w:rPr>
              <w:t>Dersin Koordinatörü</w:t>
            </w:r>
          </w:p>
        </w:tc>
        <w:tc>
          <w:tcPr>
            <w:tcW w:w="3904" w:type="pct"/>
            <w:gridSpan w:val="21"/>
          </w:tcPr>
          <w:p w14:paraId="6E056768" w14:textId="77777777" w:rsidR="00D05B67" w:rsidRPr="00291401" w:rsidRDefault="00D05B67" w:rsidP="00D05B67">
            <w:pPr>
              <w:contextualSpacing/>
              <w:rPr>
                <w:sz w:val="16"/>
                <w:szCs w:val="18"/>
              </w:rPr>
            </w:pPr>
            <w:r>
              <w:rPr>
                <w:sz w:val="16"/>
                <w:szCs w:val="18"/>
              </w:rPr>
              <w:t>Yok</w:t>
            </w:r>
          </w:p>
        </w:tc>
      </w:tr>
      <w:tr w:rsidR="00D05B67" w:rsidRPr="00291401" w14:paraId="07AFF8FD" w14:textId="77777777" w:rsidTr="00D17755">
        <w:tc>
          <w:tcPr>
            <w:tcW w:w="1096" w:type="pct"/>
            <w:gridSpan w:val="6"/>
          </w:tcPr>
          <w:p w14:paraId="6B716FEA" w14:textId="77777777" w:rsidR="00D05B67" w:rsidRPr="00291401" w:rsidRDefault="00D05B67" w:rsidP="00D05B67">
            <w:pPr>
              <w:contextualSpacing/>
              <w:rPr>
                <w:sz w:val="16"/>
                <w:szCs w:val="18"/>
              </w:rPr>
            </w:pPr>
            <w:r w:rsidRPr="00291401">
              <w:rPr>
                <w:sz w:val="16"/>
                <w:szCs w:val="18"/>
              </w:rPr>
              <w:t>Dersi Verenler</w:t>
            </w:r>
          </w:p>
        </w:tc>
        <w:tc>
          <w:tcPr>
            <w:tcW w:w="3904" w:type="pct"/>
            <w:gridSpan w:val="21"/>
          </w:tcPr>
          <w:p w14:paraId="79DF543F" w14:textId="77777777" w:rsidR="00D05B67" w:rsidRPr="00291401" w:rsidRDefault="00D05B67" w:rsidP="00D05B67">
            <w:pPr>
              <w:contextualSpacing/>
              <w:rPr>
                <w:sz w:val="16"/>
                <w:szCs w:val="18"/>
              </w:rPr>
            </w:pPr>
            <w:r>
              <w:rPr>
                <w:sz w:val="16"/>
                <w:szCs w:val="18"/>
              </w:rPr>
              <w:t>Doç. Dr. Metin BAĞCI</w:t>
            </w:r>
          </w:p>
        </w:tc>
      </w:tr>
      <w:tr w:rsidR="00D05B67" w:rsidRPr="00291401" w14:paraId="23D2B17C" w14:textId="77777777" w:rsidTr="00D17755">
        <w:tc>
          <w:tcPr>
            <w:tcW w:w="1096" w:type="pct"/>
            <w:gridSpan w:val="6"/>
          </w:tcPr>
          <w:p w14:paraId="04EFBE62" w14:textId="77777777" w:rsidR="00D05B67" w:rsidRPr="00291401" w:rsidRDefault="00D05B67" w:rsidP="00D05B67">
            <w:pPr>
              <w:contextualSpacing/>
              <w:rPr>
                <w:sz w:val="16"/>
                <w:szCs w:val="18"/>
              </w:rPr>
            </w:pPr>
            <w:r w:rsidRPr="00291401">
              <w:rPr>
                <w:sz w:val="16"/>
                <w:szCs w:val="18"/>
              </w:rPr>
              <w:t>Dersin Yardımcıları</w:t>
            </w:r>
          </w:p>
        </w:tc>
        <w:tc>
          <w:tcPr>
            <w:tcW w:w="3904" w:type="pct"/>
            <w:gridSpan w:val="21"/>
          </w:tcPr>
          <w:p w14:paraId="7C67591D" w14:textId="77777777" w:rsidR="00D05B67" w:rsidRPr="00291401" w:rsidRDefault="00D05B67" w:rsidP="00D05B67">
            <w:pPr>
              <w:contextualSpacing/>
              <w:rPr>
                <w:sz w:val="16"/>
                <w:szCs w:val="18"/>
              </w:rPr>
            </w:pPr>
            <w:r>
              <w:rPr>
                <w:sz w:val="16"/>
                <w:szCs w:val="18"/>
              </w:rPr>
              <w:t>Yok</w:t>
            </w:r>
          </w:p>
        </w:tc>
      </w:tr>
      <w:tr w:rsidR="00D05B67" w:rsidRPr="00291401" w14:paraId="42FB5C52" w14:textId="77777777" w:rsidTr="00D17755">
        <w:tc>
          <w:tcPr>
            <w:tcW w:w="1096" w:type="pct"/>
            <w:gridSpan w:val="6"/>
          </w:tcPr>
          <w:p w14:paraId="64EFB6F0" w14:textId="77777777" w:rsidR="00D05B67" w:rsidRPr="00291401" w:rsidRDefault="00D05B67" w:rsidP="00D05B67">
            <w:pPr>
              <w:contextualSpacing/>
              <w:rPr>
                <w:sz w:val="16"/>
                <w:szCs w:val="18"/>
              </w:rPr>
            </w:pPr>
            <w:r w:rsidRPr="00291401">
              <w:rPr>
                <w:sz w:val="16"/>
                <w:szCs w:val="18"/>
              </w:rPr>
              <w:t>Dersin Staj Durumu</w:t>
            </w:r>
          </w:p>
        </w:tc>
        <w:tc>
          <w:tcPr>
            <w:tcW w:w="3904" w:type="pct"/>
            <w:gridSpan w:val="21"/>
          </w:tcPr>
          <w:p w14:paraId="5B4A0DAC" w14:textId="77777777" w:rsidR="00D05B67" w:rsidRPr="00291401" w:rsidRDefault="00D05B67" w:rsidP="00D05B67">
            <w:pPr>
              <w:contextualSpacing/>
              <w:rPr>
                <w:sz w:val="16"/>
                <w:szCs w:val="18"/>
              </w:rPr>
            </w:pPr>
            <w:r>
              <w:rPr>
                <w:sz w:val="16"/>
                <w:szCs w:val="18"/>
              </w:rPr>
              <w:t>Yok</w:t>
            </w:r>
          </w:p>
        </w:tc>
      </w:tr>
    </w:tbl>
    <w:p w14:paraId="401191A7"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1"/>
        <w:gridCol w:w="7275"/>
      </w:tblGrid>
      <w:tr w:rsidR="00D05B67" w:rsidRPr="00291401" w14:paraId="157A4739" w14:textId="77777777" w:rsidTr="00D05B67">
        <w:tc>
          <w:tcPr>
            <w:tcW w:w="2093" w:type="dxa"/>
            <w:shd w:val="clear" w:color="auto" w:fill="808080" w:themeFill="background1" w:themeFillShade="80"/>
          </w:tcPr>
          <w:p w14:paraId="7D0D81AA"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A345A56" w14:textId="77777777" w:rsidR="00D05B67" w:rsidRPr="00291401" w:rsidRDefault="00D05B67" w:rsidP="00D05B67">
            <w:pPr>
              <w:contextualSpacing/>
              <w:rPr>
                <w:color w:val="FFFFFF" w:themeColor="background1"/>
                <w:sz w:val="16"/>
                <w:szCs w:val="18"/>
              </w:rPr>
            </w:pPr>
          </w:p>
        </w:tc>
      </w:tr>
      <w:tr w:rsidR="00D05B67" w:rsidRPr="00291401" w14:paraId="18122324" w14:textId="77777777" w:rsidTr="00D05B67">
        <w:tc>
          <w:tcPr>
            <w:tcW w:w="2093" w:type="dxa"/>
          </w:tcPr>
          <w:p w14:paraId="0F0B0F1B"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364F3788" w14:textId="77777777" w:rsidR="00D05B67" w:rsidRPr="00291401" w:rsidRDefault="00D05B67" w:rsidP="00D05B67">
            <w:pPr>
              <w:contextualSpacing/>
              <w:rPr>
                <w:sz w:val="16"/>
                <w:szCs w:val="18"/>
              </w:rPr>
            </w:pPr>
          </w:p>
        </w:tc>
      </w:tr>
      <w:tr w:rsidR="00D05B67" w:rsidRPr="00291401" w14:paraId="01D9A78F" w14:textId="77777777" w:rsidTr="00D05B67">
        <w:tc>
          <w:tcPr>
            <w:tcW w:w="2093" w:type="dxa"/>
          </w:tcPr>
          <w:p w14:paraId="0ADAE18A" w14:textId="77777777" w:rsidR="00D05B67" w:rsidRPr="00291401" w:rsidRDefault="00D05B67" w:rsidP="00D05B67">
            <w:pPr>
              <w:contextualSpacing/>
              <w:rPr>
                <w:sz w:val="16"/>
                <w:szCs w:val="18"/>
              </w:rPr>
            </w:pPr>
            <w:r w:rsidRPr="00291401">
              <w:rPr>
                <w:sz w:val="16"/>
                <w:szCs w:val="18"/>
              </w:rPr>
              <w:t>Kaynaklar</w:t>
            </w:r>
          </w:p>
        </w:tc>
        <w:tc>
          <w:tcPr>
            <w:tcW w:w="7761" w:type="dxa"/>
          </w:tcPr>
          <w:p w14:paraId="0A0B2D39" w14:textId="77777777" w:rsidR="00D05B67" w:rsidRPr="00562C0E" w:rsidRDefault="00D05B67" w:rsidP="00D05B67">
            <w:pPr>
              <w:contextualSpacing/>
              <w:rPr>
                <w:sz w:val="16"/>
                <w:szCs w:val="18"/>
              </w:rPr>
            </w:pPr>
            <w:r w:rsidRPr="00562C0E">
              <w:rPr>
                <w:sz w:val="16"/>
                <w:szCs w:val="18"/>
              </w:rPr>
              <w:t>Ali D. ÖÇAL ve Murat DAL, 2012, Doğaltaşlardaki bozunmalar</w:t>
            </w:r>
          </w:p>
          <w:p w14:paraId="69D29F1F" w14:textId="77777777" w:rsidR="00D05B67" w:rsidRPr="00562C0E" w:rsidRDefault="00D05B67" w:rsidP="00D05B67">
            <w:pPr>
              <w:contextualSpacing/>
              <w:rPr>
                <w:sz w:val="16"/>
                <w:szCs w:val="18"/>
              </w:rPr>
            </w:pPr>
            <w:r w:rsidRPr="00562C0E">
              <w:rPr>
                <w:sz w:val="16"/>
                <w:szCs w:val="18"/>
              </w:rPr>
              <w:t>Prof. Dr. Seyfi KULAKSIZ 2007, Doğaltaş maden İşletmeciliği ve işleme</w:t>
            </w:r>
          </w:p>
          <w:p w14:paraId="502F6A09" w14:textId="77777777" w:rsidR="00D05B67" w:rsidRPr="00562C0E" w:rsidRDefault="00D05B67" w:rsidP="00D05B67">
            <w:pPr>
              <w:contextualSpacing/>
              <w:rPr>
                <w:sz w:val="16"/>
                <w:szCs w:val="18"/>
              </w:rPr>
            </w:pPr>
            <w:r w:rsidRPr="00562C0E">
              <w:rPr>
                <w:sz w:val="16"/>
                <w:szCs w:val="18"/>
              </w:rPr>
              <w:t>Ana Kaynak: Winkler, E.M., 1997 Stone in Architecture, Springer Verlag Heidelberg New York ISBN 3-540-57626-6.</w:t>
            </w:r>
          </w:p>
          <w:p w14:paraId="4603CC30" w14:textId="77777777" w:rsidR="00D05B67" w:rsidRPr="00562C0E" w:rsidRDefault="00D05B67" w:rsidP="00D05B67">
            <w:pPr>
              <w:contextualSpacing/>
              <w:rPr>
                <w:sz w:val="16"/>
                <w:szCs w:val="18"/>
              </w:rPr>
            </w:pPr>
            <w:r w:rsidRPr="00562C0E">
              <w:rPr>
                <w:sz w:val="16"/>
                <w:szCs w:val="18"/>
              </w:rPr>
              <w:t>Referanslar:</w:t>
            </w:r>
          </w:p>
          <w:p w14:paraId="1ABD1D04" w14:textId="77777777" w:rsidR="00D05B67" w:rsidRPr="00562C0E" w:rsidRDefault="00D05B67" w:rsidP="00D05B67">
            <w:pPr>
              <w:contextualSpacing/>
              <w:rPr>
                <w:sz w:val="16"/>
                <w:szCs w:val="18"/>
              </w:rPr>
            </w:pPr>
            <w:r w:rsidRPr="00562C0E">
              <w:rPr>
                <w:sz w:val="16"/>
                <w:szCs w:val="18"/>
              </w:rPr>
              <w:t>McNail.G.H.,1998, Soil and Rock Construction Material, British Library cataloguing in Publication Data, ISBN 0 419 21420 8.</w:t>
            </w:r>
          </w:p>
          <w:p w14:paraId="640ED22E" w14:textId="77777777" w:rsidR="00D05B67" w:rsidRPr="00562C0E" w:rsidRDefault="00D05B67" w:rsidP="00D05B67">
            <w:pPr>
              <w:contextualSpacing/>
              <w:rPr>
                <w:sz w:val="16"/>
                <w:szCs w:val="18"/>
              </w:rPr>
            </w:pPr>
            <w:r w:rsidRPr="00562C0E">
              <w:rPr>
                <w:sz w:val="16"/>
                <w:szCs w:val="18"/>
              </w:rPr>
              <w:t>Labuz,J.F., 1997 Degradation of Natutal Building Stone. Geotechnical Special Publication No.72 ISBN 0-7844-0279-5 The Geo-Institute of</w:t>
            </w:r>
          </w:p>
          <w:p w14:paraId="27A2239A" w14:textId="77777777" w:rsidR="00D05B67" w:rsidRPr="00562C0E" w:rsidRDefault="00D05B67" w:rsidP="00D05B67">
            <w:pPr>
              <w:contextualSpacing/>
              <w:rPr>
                <w:sz w:val="16"/>
                <w:szCs w:val="18"/>
              </w:rPr>
            </w:pPr>
            <w:r w:rsidRPr="00562C0E">
              <w:rPr>
                <w:sz w:val="16"/>
                <w:szCs w:val="18"/>
              </w:rPr>
              <w:t>Civil Engineers.</w:t>
            </w:r>
          </w:p>
          <w:p w14:paraId="123C8C36" w14:textId="77777777" w:rsidR="00D05B67" w:rsidRPr="00562C0E" w:rsidRDefault="00D05B67" w:rsidP="00D05B67">
            <w:pPr>
              <w:contextualSpacing/>
              <w:rPr>
                <w:sz w:val="16"/>
                <w:szCs w:val="18"/>
              </w:rPr>
            </w:pPr>
            <w:r w:rsidRPr="00562C0E">
              <w:rPr>
                <w:sz w:val="16"/>
                <w:szCs w:val="18"/>
              </w:rPr>
              <w:t>Küçükkaya, A.G.,Taşların Bozulma Nedenleri ve Korunma Yöntemleri Birsen Yayınevi ISBN 975-511-360-6</w:t>
            </w:r>
          </w:p>
          <w:p w14:paraId="37DBAF1C" w14:textId="77777777" w:rsidR="00D05B67" w:rsidRPr="00291401" w:rsidRDefault="00D05B67" w:rsidP="00D05B67">
            <w:pPr>
              <w:contextualSpacing/>
              <w:rPr>
                <w:sz w:val="16"/>
                <w:szCs w:val="18"/>
              </w:rPr>
            </w:pPr>
            <w:r w:rsidRPr="00562C0E">
              <w:rPr>
                <w:sz w:val="16"/>
                <w:szCs w:val="18"/>
              </w:rPr>
              <w:t>Teknolojileri</w:t>
            </w:r>
          </w:p>
        </w:tc>
      </w:tr>
      <w:tr w:rsidR="00D05B67" w:rsidRPr="00291401" w14:paraId="0F1C7CC8" w14:textId="77777777" w:rsidTr="00D05B67">
        <w:tc>
          <w:tcPr>
            <w:tcW w:w="2093" w:type="dxa"/>
          </w:tcPr>
          <w:p w14:paraId="15FDB905"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41AFC4C4" w14:textId="77777777" w:rsidR="00D05B67" w:rsidRPr="00291401" w:rsidRDefault="00D05B67" w:rsidP="00D05B67">
            <w:pPr>
              <w:contextualSpacing/>
              <w:rPr>
                <w:sz w:val="16"/>
                <w:szCs w:val="18"/>
              </w:rPr>
            </w:pPr>
          </w:p>
        </w:tc>
      </w:tr>
      <w:tr w:rsidR="00D05B67" w:rsidRPr="00291401" w14:paraId="6F96BF65" w14:textId="77777777" w:rsidTr="00D05B67">
        <w:tc>
          <w:tcPr>
            <w:tcW w:w="2093" w:type="dxa"/>
          </w:tcPr>
          <w:p w14:paraId="52EBB582" w14:textId="77777777" w:rsidR="00D05B67" w:rsidRPr="00291401" w:rsidRDefault="00D05B67" w:rsidP="00D05B67">
            <w:pPr>
              <w:contextualSpacing/>
              <w:rPr>
                <w:sz w:val="16"/>
                <w:szCs w:val="18"/>
              </w:rPr>
            </w:pPr>
            <w:r w:rsidRPr="00291401">
              <w:rPr>
                <w:sz w:val="16"/>
                <w:szCs w:val="18"/>
              </w:rPr>
              <w:t>Ödevler</w:t>
            </w:r>
          </w:p>
        </w:tc>
        <w:tc>
          <w:tcPr>
            <w:tcW w:w="7761" w:type="dxa"/>
          </w:tcPr>
          <w:p w14:paraId="379F268D" w14:textId="77777777" w:rsidR="00D05B67" w:rsidRPr="00291401" w:rsidRDefault="00D05B67" w:rsidP="00D05B67">
            <w:pPr>
              <w:contextualSpacing/>
              <w:rPr>
                <w:sz w:val="16"/>
                <w:szCs w:val="18"/>
              </w:rPr>
            </w:pPr>
          </w:p>
        </w:tc>
      </w:tr>
      <w:tr w:rsidR="00D05B67" w:rsidRPr="00291401" w14:paraId="1FF21EA1" w14:textId="77777777" w:rsidTr="00D05B67">
        <w:tc>
          <w:tcPr>
            <w:tcW w:w="2093" w:type="dxa"/>
          </w:tcPr>
          <w:p w14:paraId="05396D2C" w14:textId="77777777" w:rsidR="00D05B67" w:rsidRPr="00291401" w:rsidRDefault="00D05B67" w:rsidP="00D05B67">
            <w:pPr>
              <w:contextualSpacing/>
              <w:rPr>
                <w:sz w:val="16"/>
                <w:szCs w:val="18"/>
              </w:rPr>
            </w:pPr>
            <w:r w:rsidRPr="00291401">
              <w:rPr>
                <w:sz w:val="16"/>
                <w:szCs w:val="18"/>
              </w:rPr>
              <w:t>Sınavlar</w:t>
            </w:r>
          </w:p>
        </w:tc>
        <w:tc>
          <w:tcPr>
            <w:tcW w:w="7761" w:type="dxa"/>
          </w:tcPr>
          <w:p w14:paraId="071DDE9F" w14:textId="77777777" w:rsidR="00D05B67" w:rsidRPr="00291401" w:rsidRDefault="00D05B67" w:rsidP="00D05B67">
            <w:pPr>
              <w:contextualSpacing/>
              <w:rPr>
                <w:sz w:val="16"/>
                <w:szCs w:val="18"/>
              </w:rPr>
            </w:pPr>
          </w:p>
        </w:tc>
      </w:tr>
    </w:tbl>
    <w:p w14:paraId="268DC80D"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16DABB8C" w14:textId="77777777" w:rsidTr="00D05B67">
        <w:tc>
          <w:tcPr>
            <w:tcW w:w="2093" w:type="dxa"/>
            <w:shd w:val="clear" w:color="auto" w:fill="808080" w:themeFill="background1" w:themeFillShade="80"/>
          </w:tcPr>
          <w:p w14:paraId="2840721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4B65AE40" w14:textId="77777777" w:rsidR="00D05B67" w:rsidRPr="00291401" w:rsidRDefault="00D05B67" w:rsidP="00D05B67">
            <w:pPr>
              <w:contextualSpacing/>
              <w:rPr>
                <w:color w:val="FFFFFF" w:themeColor="background1"/>
                <w:sz w:val="16"/>
                <w:szCs w:val="18"/>
              </w:rPr>
            </w:pPr>
          </w:p>
        </w:tc>
      </w:tr>
      <w:tr w:rsidR="00D05B67" w:rsidRPr="00291401" w14:paraId="6B52FE67" w14:textId="77777777" w:rsidTr="00D05B67">
        <w:tc>
          <w:tcPr>
            <w:tcW w:w="2093" w:type="dxa"/>
          </w:tcPr>
          <w:p w14:paraId="6059ABB8"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6B1DA515"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614D3D6B" w14:textId="77777777" w:rsidTr="00D05B67">
        <w:tc>
          <w:tcPr>
            <w:tcW w:w="2093" w:type="dxa"/>
          </w:tcPr>
          <w:p w14:paraId="69F6A549"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362FC2B4"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54C0BB1E" w14:textId="77777777" w:rsidTr="00D05B67">
        <w:tc>
          <w:tcPr>
            <w:tcW w:w="2093" w:type="dxa"/>
          </w:tcPr>
          <w:p w14:paraId="6B3A1D64"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2F867845"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3344C2D3" w14:textId="77777777" w:rsidTr="00D05B67">
        <w:tc>
          <w:tcPr>
            <w:tcW w:w="2093" w:type="dxa"/>
          </w:tcPr>
          <w:p w14:paraId="00D755C1"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60017725" w14:textId="77777777" w:rsidR="00D05B67" w:rsidRPr="00291401" w:rsidRDefault="00D05B67" w:rsidP="00D05B67">
            <w:pPr>
              <w:contextualSpacing/>
              <w:rPr>
                <w:sz w:val="16"/>
                <w:szCs w:val="18"/>
              </w:rPr>
            </w:pPr>
            <w:r w:rsidRPr="00291401">
              <w:rPr>
                <w:sz w:val="16"/>
                <w:szCs w:val="18"/>
              </w:rPr>
              <w:t>%</w:t>
            </w:r>
          </w:p>
        </w:tc>
      </w:tr>
      <w:tr w:rsidR="00D05B67" w:rsidRPr="00291401" w14:paraId="479653D4" w14:textId="77777777" w:rsidTr="00D05B67">
        <w:tc>
          <w:tcPr>
            <w:tcW w:w="2093" w:type="dxa"/>
          </w:tcPr>
          <w:p w14:paraId="6FF2EBAC"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55480937" w14:textId="77777777" w:rsidR="00D05B67" w:rsidRPr="00291401" w:rsidRDefault="00D05B67" w:rsidP="00D05B67">
            <w:pPr>
              <w:contextualSpacing/>
              <w:rPr>
                <w:sz w:val="16"/>
                <w:szCs w:val="18"/>
              </w:rPr>
            </w:pPr>
            <w:r w:rsidRPr="00291401">
              <w:rPr>
                <w:sz w:val="16"/>
                <w:szCs w:val="18"/>
              </w:rPr>
              <w:t>%</w:t>
            </w:r>
          </w:p>
        </w:tc>
      </w:tr>
      <w:tr w:rsidR="00D05B67" w:rsidRPr="00291401" w14:paraId="01F18373" w14:textId="77777777" w:rsidTr="00D05B67">
        <w:tc>
          <w:tcPr>
            <w:tcW w:w="2093" w:type="dxa"/>
          </w:tcPr>
          <w:p w14:paraId="6D1AC57A"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3716D4E1" w14:textId="77777777" w:rsidR="00D05B67" w:rsidRPr="00291401" w:rsidRDefault="00D05B67" w:rsidP="00D05B67">
            <w:pPr>
              <w:contextualSpacing/>
              <w:rPr>
                <w:sz w:val="16"/>
                <w:szCs w:val="18"/>
              </w:rPr>
            </w:pPr>
            <w:r w:rsidRPr="00291401">
              <w:rPr>
                <w:sz w:val="16"/>
                <w:szCs w:val="18"/>
              </w:rPr>
              <w:t>%</w:t>
            </w:r>
            <w:r>
              <w:rPr>
                <w:sz w:val="16"/>
                <w:szCs w:val="18"/>
              </w:rPr>
              <w:t>40</w:t>
            </w:r>
          </w:p>
        </w:tc>
      </w:tr>
      <w:tr w:rsidR="00D05B67" w:rsidRPr="00291401" w14:paraId="37990D6D" w14:textId="77777777" w:rsidTr="00D05B67">
        <w:tc>
          <w:tcPr>
            <w:tcW w:w="2093" w:type="dxa"/>
          </w:tcPr>
          <w:p w14:paraId="294C7FBC"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76CD2889" w14:textId="77777777" w:rsidR="00D05B67" w:rsidRPr="00291401" w:rsidRDefault="00D05B67" w:rsidP="00D05B67">
            <w:pPr>
              <w:contextualSpacing/>
              <w:rPr>
                <w:sz w:val="16"/>
                <w:szCs w:val="18"/>
              </w:rPr>
            </w:pPr>
            <w:r w:rsidRPr="00291401">
              <w:rPr>
                <w:sz w:val="16"/>
                <w:szCs w:val="18"/>
              </w:rPr>
              <w:t>%</w:t>
            </w:r>
          </w:p>
        </w:tc>
      </w:tr>
      <w:tr w:rsidR="00D05B67" w:rsidRPr="00291401" w14:paraId="5503D676" w14:textId="77777777" w:rsidTr="00D05B67">
        <w:tc>
          <w:tcPr>
            <w:tcW w:w="2093" w:type="dxa"/>
          </w:tcPr>
          <w:p w14:paraId="05A4D99B"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203CBBF8" w14:textId="77777777" w:rsidR="00D05B67" w:rsidRPr="00291401" w:rsidRDefault="00D05B67" w:rsidP="00D05B67">
            <w:pPr>
              <w:contextualSpacing/>
              <w:rPr>
                <w:sz w:val="16"/>
                <w:szCs w:val="18"/>
              </w:rPr>
            </w:pPr>
            <w:r w:rsidRPr="00291401">
              <w:rPr>
                <w:sz w:val="16"/>
                <w:szCs w:val="18"/>
              </w:rPr>
              <w:t>%</w:t>
            </w:r>
          </w:p>
        </w:tc>
      </w:tr>
    </w:tbl>
    <w:p w14:paraId="0F473DA5"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1EC1A538" w14:textId="77777777" w:rsidTr="00D05B67">
        <w:tc>
          <w:tcPr>
            <w:tcW w:w="10912" w:type="dxa"/>
            <w:shd w:val="clear" w:color="auto" w:fill="808080" w:themeFill="background1" w:themeFillShade="80"/>
          </w:tcPr>
          <w:p w14:paraId="3B148F1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lastRenderedPageBreak/>
              <w:t>Planlanan Öğrenme Aktiviteleri ve Metotları</w:t>
            </w:r>
          </w:p>
        </w:tc>
      </w:tr>
      <w:tr w:rsidR="00D05B67" w:rsidRPr="00291401" w14:paraId="4E120FD1" w14:textId="77777777" w:rsidTr="00D05B67">
        <w:tc>
          <w:tcPr>
            <w:tcW w:w="10912" w:type="dxa"/>
          </w:tcPr>
          <w:p w14:paraId="05EC1C9B" w14:textId="77777777" w:rsidR="00D05B67" w:rsidRPr="00291401" w:rsidRDefault="00D05B67" w:rsidP="00D05B67">
            <w:pPr>
              <w:contextualSpacing/>
              <w:rPr>
                <w:sz w:val="16"/>
                <w:szCs w:val="18"/>
              </w:rPr>
            </w:pPr>
            <w:r w:rsidRPr="001C1987">
              <w:rPr>
                <w:sz w:val="16"/>
                <w:szCs w:val="18"/>
              </w:rPr>
              <w:t>Etkinlikler ayrıntılı olarak "Değerlendirme" ve "İş Yükü Hesaplaması" bölümlerinde verilmiştir.</w:t>
            </w:r>
          </w:p>
        </w:tc>
      </w:tr>
    </w:tbl>
    <w:p w14:paraId="25F5B6E5"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76B2198E" w14:textId="77777777" w:rsidTr="00D05B67">
        <w:tc>
          <w:tcPr>
            <w:tcW w:w="10912" w:type="dxa"/>
            <w:gridSpan w:val="3"/>
            <w:tcBorders>
              <w:bottom w:val="single" w:sz="4" w:space="0" w:color="auto"/>
            </w:tcBorders>
            <w:shd w:val="clear" w:color="auto" w:fill="D9D9D9" w:themeFill="background1" w:themeFillShade="D9"/>
          </w:tcPr>
          <w:p w14:paraId="5E762D3B"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4A494EE7" w14:textId="77777777" w:rsidTr="00D05B67">
        <w:tc>
          <w:tcPr>
            <w:tcW w:w="5495" w:type="dxa"/>
            <w:shd w:val="clear" w:color="auto" w:fill="808080" w:themeFill="background1" w:themeFillShade="80"/>
          </w:tcPr>
          <w:p w14:paraId="298B56B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18AADAE"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2035C813"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3937C963" w14:textId="77777777" w:rsidTr="00D05B67">
        <w:tc>
          <w:tcPr>
            <w:tcW w:w="5495" w:type="dxa"/>
          </w:tcPr>
          <w:p w14:paraId="7964D120" w14:textId="77777777" w:rsidR="00D05B67" w:rsidRPr="00291401" w:rsidRDefault="00D05B67" w:rsidP="00D05B67">
            <w:pPr>
              <w:contextualSpacing/>
              <w:rPr>
                <w:sz w:val="16"/>
                <w:szCs w:val="18"/>
              </w:rPr>
            </w:pPr>
            <w:r w:rsidRPr="00291401">
              <w:rPr>
                <w:sz w:val="16"/>
                <w:szCs w:val="18"/>
              </w:rPr>
              <w:t>Ara Sınav</w:t>
            </w:r>
          </w:p>
        </w:tc>
        <w:tc>
          <w:tcPr>
            <w:tcW w:w="2693" w:type="dxa"/>
          </w:tcPr>
          <w:p w14:paraId="2BB7B755" w14:textId="77777777" w:rsidR="00D05B67" w:rsidRPr="00291401" w:rsidRDefault="00D05B67" w:rsidP="00D05B67">
            <w:pPr>
              <w:contextualSpacing/>
              <w:jc w:val="right"/>
              <w:rPr>
                <w:sz w:val="16"/>
                <w:szCs w:val="18"/>
              </w:rPr>
            </w:pPr>
            <w:r>
              <w:rPr>
                <w:sz w:val="16"/>
                <w:szCs w:val="18"/>
              </w:rPr>
              <w:t>1</w:t>
            </w:r>
          </w:p>
        </w:tc>
        <w:tc>
          <w:tcPr>
            <w:tcW w:w="2724" w:type="dxa"/>
          </w:tcPr>
          <w:p w14:paraId="4200F159" w14:textId="77777777" w:rsidR="00D05B67" w:rsidRPr="00291401" w:rsidRDefault="00D05B67" w:rsidP="00D05B67">
            <w:pPr>
              <w:contextualSpacing/>
              <w:jc w:val="right"/>
              <w:rPr>
                <w:sz w:val="16"/>
                <w:szCs w:val="18"/>
              </w:rPr>
            </w:pPr>
            <w:r>
              <w:rPr>
                <w:sz w:val="16"/>
                <w:szCs w:val="18"/>
              </w:rPr>
              <w:t>%40</w:t>
            </w:r>
          </w:p>
        </w:tc>
      </w:tr>
      <w:tr w:rsidR="00D05B67" w:rsidRPr="00291401" w14:paraId="57DB94C4" w14:textId="77777777" w:rsidTr="00D05B67">
        <w:tc>
          <w:tcPr>
            <w:tcW w:w="5495" w:type="dxa"/>
          </w:tcPr>
          <w:p w14:paraId="2C359D94"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1FEAFC9A" w14:textId="77777777" w:rsidR="00D05B67" w:rsidRPr="00291401" w:rsidRDefault="00D05B67" w:rsidP="00D05B67">
            <w:pPr>
              <w:contextualSpacing/>
              <w:jc w:val="right"/>
              <w:rPr>
                <w:sz w:val="16"/>
                <w:szCs w:val="18"/>
              </w:rPr>
            </w:pPr>
          </w:p>
        </w:tc>
        <w:tc>
          <w:tcPr>
            <w:tcW w:w="2724" w:type="dxa"/>
          </w:tcPr>
          <w:p w14:paraId="14E95E83" w14:textId="77777777" w:rsidR="00D05B67" w:rsidRPr="00291401" w:rsidRDefault="00D05B67" w:rsidP="00D05B67">
            <w:pPr>
              <w:contextualSpacing/>
              <w:jc w:val="right"/>
              <w:rPr>
                <w:sz w:val="16"/>
                <w:szCs w:val="18"/>
              </w:rPr>
            </w:pPr>
          </w:p>
        </w:tc>
      </w:tr>
      <w:tr w:rsidR="00D05B67" w:rsidRPr="00291401" w14:paraId="0D282E25" w14:textId="77777777" w:rsidTr="00D05B67">
        <w:tc>
          <w:tcPr>
            <w:tcW w:w="5495" w:type="dxa"/>
          </w:tcPr>
          <w:p w14:paraId="1DE7007E" w14:textId="77777777" w:rsidR="00D05B67" w:rsidRPr="00291401" w:rsidRDefault="00D05B67" w:rsidP="00D05B67">
            <w:pPr>
              <w:contextualSpacing/>
              <w:rPr>
                <w:sz w:val="16"/>
                <w:szCs w:val="18"/>
              </w:rPr>
            </w:pPr>
            <w:r w:rsidRPr="00291401">
              <w:rPr>
                <w:sz w:val="16"/>
                <w:szCs w:val="18"/>
              </w:rPr>
              <w:t>Ödev</w:t>
            </w:r>
          </w:p>
        </w:tc>
        <w:tc>
          <w:tcPr>
            <w:tcW w:w="2693" w:type="dxa"/>
          </w:tcPr>
          <w:p w14:paraId="420A9AB8" w14:textId="77777777" w:rsidR="00D05B67" w:rsidRPr="00291401" w:rsidRDefault="00D05B67" w:rsidP="00D05B67">
            <w:pPr>
              <w:contextualSpacing/>
              <w:jc w:val="right"/>
              <w:rPr>
                <w:sz w:val="16"/>
                <w:szCs w:val="18"/>
              </w:rPr>
            </w:pPr>
          </w:p>
        </w:tc>
        <w:tc>
          <w:tcPr>
            <w:tcW w:w="2724" w:type="dxa"/>
          </w:tcPr>
          <w:p w14:paraId="2BDE607C" w14:textId="77777777" w:rsidR="00D05B67" w:rsidRPr="00291401" w:rsidRDefault="00D05B67" w:rsidP="00D05B67">
            <w:pPr>
              <w:contextualSpacing/>
              <w:jc w:val="right"/>
              <w:rPr>
                <w:sz w:val="16"/>
                <w:szCs w:val="18"/>
              </w:rPr>
            </w:pPr>
          </w:p>
        </w:tc>
      </w:tr>
      <w:tr w:rsidR="00D05B67" w:rsidRPr="00291401" w14:paraId="5B4A66D8" w14:textId="77777777" w:rsidTr="00D05B67">
        <w:tc>
          <w:tcPr>
            <w:tcW w:w="5495" w:type="dxa"/>
          </w:tcPr>
          <w:p w14:paraId="597F04A7" w14:textId="77777777" w:rsidR="00D05B67" w:rsidRPr="00291401" w:rsidRDefault="00D05B67" w:rsidP="00D05B67">
            <w:pPr>
              <w:contextualSpacing/>
              <w:rPr>
                <w:sz w:val="16"/>
                <w:szCs w:val="18"/>
              </w:rPr>
            </w:pPr>
            <w:r w:rsidRPr="00291401">
              <w:rPr>
                <w:sz w:val="16"/>
                <w:szCs w:val="18"/>
              </w:rPr>
              <w:t>Devam</w:t>
            </w:r>
          </w:p>
        </w:tc>
        <w:tc>
          <w:tcPr>
            <w:tcW w:w="2693" w:type="dxa"/>
          </w:tcPr>
          <w:p w14:paraId="78E251E2" w14:textId="77777777" w:rsidR="00D05B67" w:rsidRPr="00291401" w:rsidRDefault="00D05B67" w:rsidP="00D05B67">
            <w:pPr>
              <w:contextualSpacing/>
              <w:jc w:val="right"/>
              <w:rPr>
                <w:sz w:val="16"/>
                <w:szCs w:val="18"/>
              </w:rPr>
            </w:pPr>
          </w:p>
        </w:tc>
        <w:tc>
          <w:tcPr>
            <w:tcW w:w="2724" w:type="dxa"/>
          </w:tcPr>
          <w:p w14:paraId="1D6C356D" w14:textId="77777777" w:rsidR="00D05B67" w:rsidRPr="00291401" w:rsidRDefault="00D05B67" w:rsidP="00D05B67">
            <w:pPr>
              <w:contextualSpacing/>
              <w:jc w:val="right"/>
              <w:rPr>
                <w:sz w:val="16"/>
                <w:szCs w:val="18"/>
              </w:rPr>
            </w:pPr>
          </w:p>
        </w:tc>
      </w:tr>
      <w:tr w:rsidR="00D05B67" w:rsidRPr="00291401" w14:paraId="10EB7AE8" w14:textId="77777777" w:rsidTr="00D05B67">
        <w:tc>
          <w:tcPr>
            <w:tcW w:w="5495" w:type="dxa"/>
          </w:tcPr>
          <w:p w14:paraId="50585AEA" w14:textId="77777777" w:rsidR="00D05B67" w:rsidRPr="00291401" w:rsidRDefault="00D05B67" w:rsidP="00D05B67">
            <w:pPr>
              <w:contextualSpacing/>
              <w:rPr>
                <w:sz w:val="16"/>
                <w:szCs w:val="18"/>
              </w:rPr>
            </w:pPr>
            <w:r w:rsidRPr="00291401">
              <w:rPr>
                <w:sz w:val="16"/>
                <w:szCs w:val="18"/>
              </w:rPr>
              <w:t>Uygulama</w:t>
            </w:r>
          </w:p>
        </w:tc>
        <w:tc>
          <w:tcPr>
            <w:tcW w:w="2693" w:type="dxa"/>
          </w:tcPr>
          <w:p w14:paraId="68A492CE" w14:textId="77777777" w:rsidR="00D05B67" w:rsidRPr="00291401" w:rsidRDefault="00D05B67" w:rsidP="00D05B67">
            <w:pPr>
              <w:contextualSpacing/>
              <w:jc w:val="right"/>
              <w:rPr>
                <w:sz w:val="16"/>
                <w:szCs w:val="18"/>
              </w:rPr>
            </w:pPr>
          </w:p>
        </w:tc>
        <w:tc>
          <w:tcPr>
            <w:tcW w:w="2724" w:type="dxa"/>
          </w:tcPr>
          <w:p w14:paraId="0CA0D3D6" w14:textId="77777777" w:rsidR="00D05B67" w:rsidRPr="00291401" w:rsidRDefault="00D05B67" w:rsidP="00D05B67">
            <w:pPr>
              <w:contextualSpacing/>
              <w:jc w:val="right"/>
              <w:rPr>
                <w:sz w:val="16"/>
                <w:szCs w:val="18"/>
              </w:rPr>
            </w:pPr>
          </w:p>
        </w:tc>
      </w:tr>
      <w:tr w:rsidR="00D05B67" w:rsidRPr="00291401" w14:paraId="1F3714BE" w14:textId="77777777" w:rsidTr="00D05B67">
        <w:tc>
          <w:tcPr>
            <w:tcW w:w="5495" w:type="dxa"/>
          </w:tcPr>
          <w:p w14:paraId="34D6D8AB" w14:textId="77777777" w:rsidR="00D05B67" w:rsidRPr="00291401" w:rsidRDefault="00D05B67" w:rsidP="00D05B67">
            <w:pPr>
              <w:contextualSpacing/>
              <w:rPr>
                <w:sz w:val="16"/>
                <w:szCs w:val="18"/>
              </w:rPr>
            </w:pPr>
            <w:r w:rsidRPr="00291401">
              <w:rPr>
                <w:sz w:val="16"/>
                <w:szCs w:val="18"/>
              </w:rPr>
              <w:t>Proje</w:t>
            </w:r>
          </w:p>
        </w:tc>
        <w:tc>
          <w:tcPr>
            <w:tcW w:w="2693" w:type="dxa"/>
          </w:tcPr>
          <w:p w14:paraId="3142EF6A" w14:textId="77777777" w:rsidR="00D05B67" w:rsidRPr="00291401" w:rsidRDefault="00D05B67" w:rsidP="00D05B67">
            <w:pPr>
              <w:contextualSpacing/>
              <w:jc w:val="right"/>
              <w:rPr>
                <w:sz w:val="16"/>
                <w:szCs w:val="18"/>
              </w:rPr>
            </w:pPr>
          </w:p>
        </w:tc>
        <w:tc>
          <w:tcPr>
            <w:tcW w:w="2724" w:type="dxa"/>
          </w:tcPr>
          <w:p w14:paraId="6FE7806F" w14:textId="77777777" w:rsidR="00D05B67" w:rsidRPr="00291401" w:rsidRDefault="00D05B67" w:rsidP="00D05B67">
            <w:pPr>
              <w:contextualSpacing/>
              <w:jc w:val="right"/>
              <w:rPr>
                <w:sz w:val="16"/>
                <w:szCs w:val="18"/>
              </w:rPr>
            </w:pPr>
          </w:p>
        </w:tc>
      </w:tr>
      <w:tr w:rsidR="00D05B67" w:rsidRPr="00291401" w14:paraId="474D5438" w14:textId="77777777" w:rsidTr="00D05B67">
        <w:tc>
          <w:tcPr>
            <w:tcW w:w="5495" w:type="dxa"/>
          </w:tcPr>
          <w:p w14:paraId="1F237E97"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2FBC17DC" w14:textId="77777777" w:rsidR="00D05B67" w:rsidRPr="00291401" w:rsidRDefault="00D05B67" w:rsidP="00D05B67">
            <w:pPr>
              <w:contextualSpacing/>
              <w:jc w:val="right"/>
              <w:rPr>
                <w:sz w:val="16"/>
                <w:szCs w:val="18"/>
              </w:rPr>
            </w:pPr>
            <w:r>
              <w:rPr>
                <w:sz w:val="16"/>
                <w:szCs w:val="18"/>
              </w:rPr>
              <w:t>1</w:t>
            </w:r>
          </w:p>
        </w:tc>
        <w:tc>
          <w:tcPr>
            <w:tcW w:w="2724" w:type="dxa"/>
          </w:tcPr>
          <w:p w14:paraId="5DEC24D1" w14:textId="77777777" w:rsidR="00D05B67" w:rsidRPr="00291401" w:rsidRDefault="00D05B67" w:rsidP="00D05B67">
            <w:pPr>
              <w:contextualSpacing/>
              <w:jc w:val="right"/>
              <w:rPr>
                <w:sz w:val="16"/>
                <w:szCs w:val="18"/>
              </w:rPr>
            </w:pPr>
            <w:r>
              <w:rPr>
                <w:sz w:val="16"/>
                <w:szCs w:val="18"/>
              </w:rPr>
              <w:t>%60</w:t>
            </w:r>
          </w:p>
        </w:tc>
      </w:tr>
      <w:tr w:rsidR="00D05B67" w:rsidRPr="00291401" w14:paraId="3718A531" w14:textId="77777777" w:rsidTr="00D05B67">
        <w:tc>
          <w:tcPr>
            <w:tcW w:w="5495" w:type="dxa"/>
            <w:shd w:val="clear" w:color="auto" w:fill="808080" w:themeFill="background1" w:themeFillShade="80"/>
          </w:tcPr>
          <w:p w14:paraId="7CA4D09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59E23DEA"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576E21EF"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47861AB3"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581"/>
        <w:gridCol w:w="2280"/>
        <w:gridCol w:w="786"/>
        <w:gridCol w:w="1639"/>
      </w:tblGrid>
      <w:tr w:rsidR="00D05B67" w:rsidRPr="00291401" w14:paraId="39612CA4" w14:textId="77777777" w:rsidTr="00D05B67">
        <w:tc>
          <w:tcPr>
            <w:tcW w:w="4898" w:type="dxa"/>
            <w:shd w:val="clear" w:color="auto" w:fill="D9D9D9" w:themeFill="background1" w:themeFillShade="D9"/>
          </w:tcPr>
          <w:p w14:paraId="7EBB0CF4" w14:textId="77777777" w:rsidR="00D05B67" w:rsidRPr="00291401" w:rsidRDefault="00D05B67" w:rsidP="00D05B6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68ECFB3A" w14:textId="77777777" w:rsidR="00D05B67" w:rsidRPr="00291401" w:rsidRDefault="00D05B67" w:rsidP="00D05B67">
            <w:pPr>
              <w:contextualSpacing/>
              <w:rPr>
                <w:sz w:val="16"/>
                <w:szCs w:val="18"/>
              </w:rPr>
            </w:pPr>
          </w:p>
        </w:tc>
        <w:tc>
          <w:tcPr>
            <w:tcW w:w="810" w:type="dxa"/>
            <w:shd w:val="clear" w:color="auto" w:fill="D9D9D9" w:themeFill="background1" w:themeFillShade="D9"/>
          </w:tcPr>
          <w:p w14:paraId="666ED362" w14:textId="77777777" w:rsidR="00D05B67" w:rsidRPr="00291401" w:rsidRDefault="00D05B67" w:rsidP="00D05B67">
            <w:pPr>
              <w:contextualSpacing/>
              <w:rPr>
                <w:sz w:val="16"/>
                <w:szCs w:val="18"/>
              </w:rPr>
            </w:pPr>
          </w:p>
        </w:tc>
        <w:tc>
          <w:tcPr>
            <w:tcW w:w="1722" w:type="dxa"/>
            <w:shd w:val="clear" w:color="auto" w:fill="D9D9D9" w:themeFill="background1" w:themeFillShade="D9"/>
          </w:tcPr>
          <w:p w14:paraId="44B04558" w14:textId="77777777" w:rsidR="00D05B67" w:rsidRPr="00291401" w:rsidRDefault="00D05B67" w:rsidP="00D05B67">
            <w:pPr>
              <w:contextualSpacing/>
              <w:rPr>
                <w:sz w:val="16"/>
                <w:szCs w:val="18"/>
              </w:rPr>
            </w:pPr>
          </w:p>
        </w:tc>
      </w:tr>
      <w:tr w:rsidR="00D05B67" w:rsidRPr="00291401" w14:paraId="62B5FE5F" w14:textId="77777777" w:rsidTr="00D05B67">
        <w:tc>
          <w:tcPr>
            <w:tcW w:w="4898" w:type="dxa"/>
            <w:shd w:val="clear" w:color="auto" w:fill="808080" w:themeFill="background1" w:themeFillShade="80"/>
          </w:tcPr>
          <w:p w14:paraId="5FFA6A1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24C4DE62"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2F9409E7"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5D4CB483"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441B5A22" w14:textId="77777777" w:rsidTr="00D05B67">
        <w:tc>
          <w:tcPr>
            <w:tcW w:w="4898" w:type="dxa"/>
            <w:shd w:val="clear" w:color="auto" w:fill="auto"/>
          </w:tcPr>
          <w:p w14:paraId="7AEC7B38" w14:textId="77777777" w:rsidR="00D05B67" w:rsidRPr="00291401" w:rsidRDefault="00D05B67" w:rsidP="00D05B67">
            <w:pPr>
              <w:contextualSpacing/>
              <w:rPr>
                <w:sz w:val="16"/>
                <w:szCs w:val="18"/>
              </w:rPr>
            </w:pPr>
            <w:r w:rsidRPr="00291401">
              <w:rPr>
                <w:sz w:val="16"/>
                <w:szCs w:val="18"/>
              </w:rPr>
              <w:t>Ders Süresi (x14)</w:t>
            </w:r>
          </w:p>
        </w:tc>
        <w:tc>
          <w:tcPr>
            <w:tcW w:w="2424" w:type="dxa"/>
            <w:shd w:val="clear" w:color="auto" w:fill="auto"/>
          </w:tcPr>
          <w:p w14:paraId="5D400515" w14:textId="77777777" w:rsidR="00D05B67" w:rsidRPr="00291401" w:rsidRDefault="00D05B67" w:rsidP="00D05B67">
            <w:pPr>
              <w:contextualSpacing/>
              <w:jc w:val="right"/>
              <w:rPr>
                <w:sz w:val="16"/>
                <w:szCs w:val="18"/>
              </w:rPr>
            </w:pPr>
            <w:r>
              <w:rPr>
                <w:sz w:val="16"/>
                <w:szCs w:val="18"/>
              </w:rPr>
              <w:t>14</w:t>
            </w:r>
          </w:p>
        </w:tc>
        <w:tc>
          <w:tcPr>
            <w:tcW w:w="810" w:type="dxa"/>
            <w:shd w:val="clear" w:color="auto" w:fill="auto"/>
          </w:tcPr>
          <w:p w14:paraId="7C0FECA3" w14:textId="77777777" w:rsidR="00D05B67" w:rsidRPr="00291401" w:rsidRDefault="00D05B67" w:rsidP="00D05B67">
            <w:pPr>
              <w:contextualSpacing/>
              <w:jc w:val="right"/>
              <w:rPr>
                <w:sz w:val="16"/>
                <w:szCs w:val="18"/>
              </w:rPr>
            </w:pPr>
            <w:r>
              <w:rPr>
                <w:sz w:val="16"/>
                <w:szCs w:val="18"/>
              </w:rPr>
              <w:t>3</w:t>
            </w:r>
          </w:p>
        </w:tc>
        <w:tc>
          <w:tcPr>
            <w:tcW w:w="1722" w:type="dxa"/>
            <w:shd w:val="clear" w:color="auto" w:fill="auto"/>
          </w:tcPr>
          <w:p w14:paraId="09F62CA5" w14:textId="77777777" w:rsidR="00D05B67" w:rsidRPr="00291401" w:rsidRDefault="00D05B67" w:rsidP="00D05B67">
            <w:pPr>
              <w:contextualSpacing/>
              <w:jc w:val="right"/>
              <w:rPr>
                <w:sz w:val="16"/>
                <w:szCs w:val="18"/>
              </w:rPr>
            </w:pPr>
            <w:r>
              <w:rPr>
                <w:sz w:val="16"/>
                <w:szCs w:val="18"/>
              </w:rPr>
              <w:t>42</w:t>
            </w:r>
          </w:p>
        </w:tc>
      </w:tr>
      <w:tr w:rsidR="00D05B67" w:rsidRPr="00291401" w14:paraId="2C63D027" w14:textId="77777777" w:rsidTr="00D05B67">
        <w:tc>
          <w:tcPr>
            <w:tcW w:w="4898" w:type="dxa"/>
            <w:shd w:val="clear" w:color="auto" w:fill="auto"/>
          </w:tcPr>
          <w:p w14:paraId="685D99EC" w14:textId="77777777" w:rsidR="00D05B67" w:rsidRPr="00291401" w:rsidRDefault="00D05B67" w:rsidP="00D05B67">
            <w:pPr>
              <w:contextualSpacing/>
              <w:rPr>
                <w:sz w:val="16"/>
                <w:szCs w:val="18"/>
              </w:rPr>
            </w:pPr>
            <w:r w:rsidRPr="00291401">
              <w:rPr>
                <w:sz w:val="16"/>
                <w:szCs w:val="18"/>
              </w:rPr>
              <w:t>Laboratuvar</w:t>
            </w:r>
          </w:p>
        </w:tc>
        <w:tc>
          <w:tcPr>
            <w:tcW w:w="2424" w:type="dxa"/>
            <w:shd w:val="clear" w:color="auto" w:fill="auto"/>
          </w:tcPr>
          <w:p w14:paraId="69E6EF30" w14:textId="77777777" w:rsidR="00D05B67" w:rsidRPr="00291401" w:rsidRDefault="00D05B67" w:rsidP="00D05B67">
            <w:pPr>
              <w:contextualSpacing/>
              <w:jc w:val="right"/>
              <w:rPr>
                <w:sz w:val="16"/>
                <w:szCs w:val="18"/>
              </w:rPr>
            </w:pPr>
          </w:p>
        </w:tc>
        <w:tc>
          <w:tcPr>
            <w:tcW w:w="810" w:type="dxa"/>
            <w:shd w:val="clear" w:color="auto" w:fill="auto"/>
          </w:tcPr>
          <w:p w14:paraId="5B72F953" w14:textId="77777777" w:rsidR="00D05B67" w:rsidRPr="00291401" w:rsidRDefault="00D05B67" w:rsidP="00D05B67">
            <w:pPr>
              <w:contextualSpacing/>
              <w:jc w:val="right"/>
              <w:rPr>
                <w:sz w:val="16"/>
                <w:szCs w:val="18"/>
              </w:rPr>
            </w:pPr>
          </w:p>
        </w:tc>
        <w:tc>
          <w:tcPr>
            <w:tcW w:w="1722" w:type="dxa"/>
            <w:shd w:val="clear" w:color="auto" w:fill="auto"/>
          </w:tcPr>
          <w:p w14:paraId="64D3CCC7" w14:textId="77777777" w:rsidR="00D05B67" w:rsidRPr="00291401" w:rsidRDefault="00D05B67" w:rsidP="00D05B67">
            <w:pPr>
              <w:contextualSpacing/>
              <w:jc w:val="right"/>
              <w:rPr>
                <w:sz w:val="16"/>
                <w:szCs w:val="18"/>
              </w:rPr>
            </w:pPr>
          </w:p>
        </w:tc>
      </w:tr>
      <w:tr w:rsidR="00D05B67" w:rsidRPr="00291401" w14:paraId="28920B58" w14:textId="77777777" w:rsidTr="00D05B67">
        <w:tc>
          <w:tcPr>
            <w:tcW w:w="4898" w:type="dxa"/>
            <w:shd w:val="clear" w:color="auto" w:fill="auto"/>
          </w:tcPr>
          <w:p w14:paraId="0C352430" w14:textId="77777777" w:rsidR="00D05B67" w:rsidRPr="00291401" w:rsidRDefault="00D05B67" w:rsidP="00D05B67">
            <w:pPr>
              <w:contextualSpacing/>
              <w:rPr>
                <w:sz w:val="16"/>
                <w:szCs w:val="18"/>
              </w:rPr>
            </w:pPr>
            <w:r w:rsidRPr="00291401">
              <w:rPr>
                <w:sz w:val="16"/>
                <w:szCs w:val="18"/>
              </w:rPr>
              <w:t>Uygulama</w:t>
            </w:r>
          </w:p>
        </w:tc>
        <w:tc>
          <w:tcPr>
            <w:tcW w:w="2424" w:type="dxa"/>
            <w:shd w:val="clear" w:color="auto" w:fill="auto"/>
          </w:tcPr>
          <w:p w14:paraId="6DBA0BDE" w14:textId="77777777" w:rsidR="00D05B67" w:rsidRPr="00291401" w:rsidRDefault="00D05B67" w:rsidP="00D05B67">
            <w:pPr>
              <w:contextualSpacing/>
              <w:jc w:val="right"/>
              <w:rPr>
                <w:sz w:val="16"/>
                <w:szCs w:val="18"/>
              </w:rPr>
            </w:pPr>
          </w:p>
        </w:tc>
        <w:tc>
          <w:tcPr>
            <w:tcW w:w="810" w:type="dxa"/>
            <w:shd w:val="clear" w:color="auto" w:fill="auto"/>
          </w:tcPr>
          <w:p w14:paraId="156639F7" w14:textId="77777777" w:rsidR="00D05B67" w:rsidRPr="00291401" w:rsidRDefault="00D05B67" w:rsidP="00D05B67">
            <w:pPr>
              <w:contextualSpacing/>
              <w:jc w:val="right"/>
              <w:rPr>
                <w:sz w:val="16"/>
                <w:szCs w:val="18"/>
              </w:rPr>
            </w:pPr>
          </w:p>
        </w:tc>
        <w:tc>
          <w:tcPr>
            <w:tcW w:w="1722" w:type="dxa"/>
            <w:shd w:val="clear" w:color="auto" w:fill="auto"/>
          </w:tcPr>
          <w:p w14:paraId="0DCA6504" w14:textId="77777777" w:rsidR="00D05B67" w:rsidRPr="00291401" w:rsidRDefault="00D05B67" w:rsidP="00D05B67">
            <w:pPr>
              <w:contextualSpacing/>
              <w:jc w:val="right"/>
              <w:rPr>
                <w:sz w:val="16"/>
                <w:szCs w:val="18"/>
              </w:rPr>
            </w:pPr>
          </w:p>
        </w:tc>
      </w:tr>
      <w:tr w:rsidR="00D05B67" w:rsidRPr="00291401" w14:paraId="48439ABE" w14:textId="77777777" w:rsidTr="00D05B67">
        <w:tc>
          <w:tcPr>
            <w:tcW w:w="4898" w:type="dxa"/>
            <w:shd w:val="clear" w:color="auto" w:fill="auto"/>
          </w:tcPr>
          <w:p w14:paraId="05C9EDFD" w14:textId="77777777" w:rsidR="00D05B67" w:rsidRPr="00291401" w:rsidRDefault="00D05B67" w:rsidP="00D05B67">
            <w:pPr>
              <w:contextualSpacing/>
              <w:rPr>
                <w:sz w:val="16"/>
                <w:szCs w:val="18"/>
              </w:rPr>
            </w:pPr>
            <w:r w:rsidRPr="00291401">
              <w:rPr>
                <w:sz w:val="16"/>
                <w:szCs w:val="18"/>
              </w:rPr>
              <w:t>Derse özgü staj (varsa)</w:t>
            </w:r>
          </w:p>
        </w:tc>
        <w:tc>
          <w:tcPr>
            <w:tcW w:w="2424" w:type="dxa"/>
            <w:shd w:val="clear" w:color="auto" w:fill="auto"/>
          </w:tcPr>
          <w:p w14:paraId="2EBBAD2C" w14:textId="77777777" w:rsidR="00D05B67" w:rsidRPr="00291401" w:rsidRDefault="00D05B67" w:rsidP="00D05B67">
            <w:pPr>
              <w:contextualSpacing/>
              <w:jc w:val="right"/>
              <w:rPr>
                <w:sz w:val="16"/>
                <w:szCs w:val="18"/>
              </w:rPr>
            </w:pPr>
          </w:p>
        </w:tc>
        <w:tc>
          <w:tcPr>
            <w:tcW w:w="810" w:type="dxa"/>
            <w:shd w:val="clear" w:color="auto" w:fill="auto"/>
          </w:tcPr>
          <w:p w14:paraId="70EF358B" w14:textId="77777777" w:rsidR="00D05B67" w:rsidRPr="00291401" w:rsidRDefault="00D05B67" w:rsidP="00D05B67">
            <w:pPr>
              <w:contextualSpacing/>
              <w:jc w:val="right"/>
              <w:rPr>
                <w:sz w:val="16"/>
                <w:szCs w:val="18"/>
              </w:rPr>
            </w:pPr>
          </w:p>
        </w:tc>
        <w:tc>
          <w:tcPr>
            <w:tcW w:w="1722" w:type="dxa"/>
            <w:shd w:val="clear" w:color="auto" w:fill="auto"/>
          </w:tcPr>
          <w:p w14:paraId="23E5F70E" w14:textId="77777777" w:rsidR="00D05B67" w:rsidRPr="00291401" w:rsidRDefault="00D05B67" w:rsidP="00D05B67">
            <w:pPr>
              <w:contextualSpacing/>
              <w:jc w:val="right"/>
              <w:rPr>
                <w:sz w:val="16"/>
                <w:szCs w:val="18"/>
              </w:rPr>
            </w:pPr>
          </w:p>
        </w:tc>
      </w:tr>
      <w:tr w:rsidR="00D05B67" w:rsidRPr="00291401" w14:paraId="75911D5D" w14:textId="77777777" w:rsidTr="00D05B67">
        <w:tc>
          <w:tcPr>
            <w:tcW w:w="4898" w:type="dxa"/>
            <w:shd w:val="clear" w:color="auto" w:fill="auto"/>
          </w:tcPr>
          <w:p w14:paraId="64944FE0" w14:textId="77777777" w:rsidR="00D05B67" w:rsidRPr="00291401" w:rsidRDefault="00D05B67" w:rsidP="00D05B67">
            <w:pPr>
              <w:contextualSpacing/>
              <w:rPr>
                <w:sz w:val="16"/>
                <w:szCs w:val="18"/>
              </w:rPr>
            </w:pPr>
            <w:r w:rsidRPr="00291401">
              <w:rPr>
                <w:sz w:val="16"/>
                <w:szCs w:val="18"/>
              </w:rPr>
              <w:t>Alan Çalışması</w:t>
            </w:r>
          </w:p>
        </w:tc>
        <w:tc>
          <w:tcPr>
            <w:tcW w:w="2424" w:type="dxa"/>
            <w:shd w:val="clear" w:color="auto" w:fill="auto"/>
          </w:tcPr>
          <w:p w14:paraId="28C930F3" w14:textId="77777777" w:rsidR="00D05B67" w:rsidRPr="00291401" w:rsidRDefault="00D05B67" w:rsidP="00D05B67">
            <w:pPr>
              <w:contextualSpacing/>
              <w:jc w:val="right"/>
              <w:rPr>
                <w:sz w:val="16"/>
                <w:szCs w:val="18"/>
              </w:rPr>
            </w:pPr>
          </w:p>
        </w:tc>
        <w:tc>
          <w:tcPr>
            <w:tcW w:w="810" w:type="dxa"/>
            <w:shd w:val="clear" w:color="auto" w:fill="auto"/>
          </w:tcPr>
          <w:p w14:paraId="49679552" w14:textId="77777777" w:rsidR="00D05B67" w:rsidRPr="00291401" w:rsidRDefault="00D05B67" w:rsidP="00D05B67">
            <w:pPr>
              <w:contextualSpacing/>
              <w:jc w:val="right"/>
              <w:rPr>
                <w:sz w:val="16"/>
                <w:szCs w:val="18"/>
              </w:rPr>
            </w:pPr>
          </w:p>
        </w:tc>
        <w:tc>
          <w:tcPr>
            <w:tcW w:w="1722" w:type="dxa"/>
            <w:shd w:val="clear" w:color="auto" w:fill="auto"/>
          </w:tcPr>
          <w:p w14:paraId="25D849BA" w14:textId="77777777" w:rsidR="00D05B67" w:rsidRPr="00291401" w:rsidRDefault="00D05B67" w:rsidP="00D05B67">
            <w:pPr>
              <w:contextualSpacing/>
              <w:jc w:val="right"/>
              <w:rPr>
                <w:sz w:val="16"/>
                <w:szCs w:val="18"/>
              </w:rPr>
            </w:pPr>
          </w:p>
        </w:tc>
      </w:tr>
      <w:tr w:rsidR="00D05B67" w:rsidRPr="00291401" w14:paraId="3E28E6AD" w14:textId="77777777" w:rsidTr="00D05B67">
        <w:tc>
          <w:tcPr>
            <w:tcW w:w="4898" w:type="dxa"/>
            <w:shd w:val="clear" w:color="auto" w:fill="auto"/>
          </w:tcPr>
          <w:p w14:paraId="5B206CD9" w14:textId="77777777" w:rsidR="00D05B67" w:rsidRPr="00291401" w:rsidRDefault="00D05B67" w:rsidP="00D05B67">
            <w:pPr>
              <w:contextualSpacing/>
              <w:rPr>
                <w:sz w:val="16"/>
                <w:szCs w:val="18"/>
              </w:rPr>
            </w:pPr>
            <w:r w:rsidRPr="00291401">
              <w:rPr>
                <w:sz w:val="16"/>
                <w:szCs w:val="18"/>
              </w:rPr>
              <w:t>Sınıf Dışı Ders Çalışma Süresi</w:t>
            </w:r>
          </w:p>
        </w:tc>
        <w:tc>
          <w:tcPr>
            <w:tcW w:w="2424" w:type="dxa"/>
            <w:shd w:val="clear" w:color="auto" w:fill="auto"/>
          </w:tcPr>
          <w:p w14:paraId="05FCA89D" w14:textId="77777777" w:rsidR="00D05B67" w:rsidRPr="00291401" w:rsidRDefault="00D05B67" w:rsidP="00D05B67">
            <w:pPr>
              <w:contextualSpacing/>
              <w:jc w:val="right"/>
              <w:rPr>
                <w:sz w:val="16"/>
                <w:szCs w:val="18"/>
              </w:rPr>
            </w:pPr>
            <w:r>
              <w:rPr>
                <w:sz w:val="16"/>
                <w:szCs w:val="18"/>
              </w:rPr>
              <w:t>14</w:t>
            </w:r>
          </w:p>
        </w:tc>
        <w:tc>
          <w:tcPr>
            <w:tcW w:w="810" w:type="dxa"/>
            <w:shd w:val="clear" w:color="auto" w:fill="auto"/>
          </w:tcPr>
          <w:p w14:paraId="48DD321A" w14:textId="77777777" w:rsidR="00D05B67" w:rsidRPr="00291401" w:rsidRDefault="00D05B67" w:rsidP="00D05B67">
            <w:pPr>
              <w:contextualSpacing/>
              <w:jc w:val="right"/>
              <w:rPr>
                <w:sz w:val="16"/>
                <w:szCs w:val="18"/>
              </w:rPr>
            </w:pPr>
            <w:r>
              <w:rPr>
                <w:sz w:val="16"/>
                <w:szCs w:val="18"/>
              </w:rPr>
              <w:t>6</w:t>
            </w:r>
          </w:p>
        </w:tc>
        <w:tc>
          <w:tcPr>
            <w:tcW w:w="1722" w:type="dxa"/>
            <w:shd w:val="clear" w:color="auto" w:fill="auto"/>
          </w:tcPr>
          <w:p w14:paraId="68D7E995" w14:textId="77777777" w:rsidR="00D05B67" w:rsidRPr="00291401" w:rsidRDefault="00D05B67" w:rsidP="00D05B67">
            <w:pPr>
              <w:contextualSpacing/>
              <w:jc w:val="right"/>
              <w:rPr>
                <w:sz w:val="16"/>
                <w:szCs w:val="18"/>
              </w:rPr>
            </w:pPr>
            <w:r>
              <w:rPr>
                <w:sz w:val="16"/>
                <w:szCs w:val="18"/>
              </w:rPr>
              <w:t>84</w:t>
            </w:r>
          </w:p>
        </w:tc>
      </w:tr>
      <w:tr w:rsidR="00D05B67" w:rsidRPr="00291401" w14:paraId="21B420FF" w14:textId="77777777" w:rsidTr="00D05B67">
        <w:tc>
          <w:tcPr>
            <w:tcW w:w="4898" w:type="dxa"/>
            <w:shd w:val="clear" w:color="auto" w:fill="auto"/>
          </w:tcPr>
          <w:p w14:paraId="422643C1" w14:textId="77777777" w:rsidR="00D05B67" w:rsidRPr="00291401" w:rsidRDefault="00D05B67" w:rsidP="00D05B67">
            <w:pPr>
              <w:contextualSpacing/>
              <w:rPr>
                <w:sz w:val="16"/>
                <w:szCs w:val="18"/>
              </w:rPr>
            </w:pPr>
            <w:r w:rsidRPr="00291401">
              <w:rPr>
                <w:sz w:val="16"/>
                <w:szCs w:val="18"/>
              </w:rPr>
              <w:t>Sunum / Seminer Hazırlama</w:t>
            </w:r>
          </w:p>
        </w:tc>
        <w:tc>
          <w:tcPr>
            <w:tcW w:w="2424" w:type="dxa"/>
            <w:shd w:val="clear" w:color="auto" w:fill="auto"/>
          </w:tcPr>
          <w:p w14:paraId="510212D6"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57997FC5" w14:textId="77777777" w:rsidR="00D05B67" w:rsidRPr="00291401" w:rsidRDefault="00D05B67" w:rsidP="00D05B67">
            <w:pPr>
              <w:contextualSpacing/>
              <w:jc w:val="right"/>
              <w:rPr>
                <w:sz w:val="16"/>
                <w:szCs w:val="18"/>
              </w:rPr>
            </w:pPr>
            <w:r>
              <w:rPr>
                <w:sz w:val="16"/>
                <w:szCs w:val="18"/>
              </w:rPr>
              <w:t>14</w:t>
            </w:r>
          </w:p>
        </w:tc>
        <w:tc>
          <w:tcPr>
            <w:tcW w:w="1722" w:type="dxa"/>
            <w:shd w:val="clear" w:color="auto" w:fill="auto"/>
          </w:tcPr>
          <w:p w14:paraId="36C79537" w14:textId="77777777" w:rsidR="00D05B67" w:rsidRPr="00291401" w:rsidRDefault="00D05B67" w:rsidP="00D05B67">
            <w:pPr>
              <w:contextualSpacing/>
              <w:jc w:val="right"/>
              <w:rPr>
                <w:sz w:val="16"/>
                <w:szCs w:val="18"/>
              </w:rPr>
            </w:pPr>
            <w:r>
              <w:rPr>
                <w:sz w:val="16"/>
                <w:szCs w:val="18"/>
              </w:rPr>
              <w:t>14</w:t>
            </w:r>
          </w:p>
        </w:tc>
      </w:tr>
      <w:tr w:rsidR="00D05B67" w:rsidRPr="00291401" w14:paraId="6CA3AB2B" w14:textId="77777777" w:rsidTr="00D05B67">
        <w:tc>
          <w:tcPr>
            <w:tcW w:w="4898" w:type="dxa"/>
            <w:shd w:val="clear" w:color="auto" w:fill="auto"/>
          </w:tcPr>
          <w:p w14:paraId="16628B17" w14:textId="77777777" w:rsidR="00D05B67" w:rsidRPr="00291401" w:rsidRDefault="00D05B67" w:rsidP="00D05B67">
            <w:pPr>
              <w:contextualSpacing/>
              <w:rPr>
                <w:sz w:val="16"/>
                <w:szCs w:val="18"/>
              </w:rPr>
            </w:pPr>
            <w:r w:rsidRPr="00291401">
              <w:rPr>
                <w:sz w:val="16"/>
                <w:szCs w:val="18"/>
              </w:rPr>
              <w:t>Proje</w:t>
            </w:r>
          </w:p>
        </w:tc>
        <w:tc>
          <w:tcPr>
            <w:tcW w:w="2424" w:type="dxa"/>
            <w:shd w:val="clear" w:color="auto" w:fill="auto"/>
          </w:tcPr>
          <w:p w14:paraId="5D7EAA86" w14:textId="77777777" w:rsidR="00D05B67" w:rsidRPr="00291401" w:rsidRDefault="00D05B67" w:rsidP="00D05B67">
            <w:pPr>
              <w:contextualSpacing/>
              <w:jc w:val="right"/>
              <w:rPr>
                <w:sz w:val="16"/>
                <w:szCs w:val="18"/>
              </w:rPr>
            </w:pPr>
          </w:p>
        </w:tc>
        <w:tc>
          <w:tcPr>
            <w:tcW w:w="810" w:type="dxa"/>
            <w:shd w:val="clear" w:color="auto" w:fill="auto"/>
          </w:tcPr>
          <w:p w14:paraId="5F60C738" w14:textId="77777777" w:rsidR="00D05B67" w:rsidRPr="00291401" w:rsidRDefault="00D05B67" w:rsidP="00D05B67">
            <w:pPr>
              <w:contextualSpacing/>
              <w:jc w:val="right"/>
              <w:rPr>
                <w:sz w:val="16"/>
                <w:szCs w:val="18"/>
              </w:rPr>
            </w:pPr>
          </w:p>
        </w:tc>
        <w:tc>
          <w:tcPr>
            <w:tcW w:w="1722" w:type="dxa"/>
            <w:shd w:val="clear" w:color="auto" w:fill="auto"/>
          </w:tcPr>
          <w:p w14:paraId="1EC7A8CE" w14:textId="77777777" w:rsidR="00D05B67" w:rsidRPr="00291401" w:rsidRDefault="00D05B67" w:rsidP="00D05B67">
            <w:pPr>
              <w:contextualSpacing/>
              <w:jc w:val="right"/>
              <w:rPr>
                <w:sz w:val="16"/>
                <w:szCs w:val="18"/>
              </w:rPr>
            </w:pPr>
          </w:p>
        </w:tc>
      </w:tr>
      <w:tr w:rsidR="00D05B67" w:rsidRPr="00291401" w14:paraId="6DB1AF37" w14:textId="77777777" w:rsidTr="00D05B67">
        <w:tc>
          <w:tcPr>
            <w:tcW w:w="4898" w:type="dxa"/>
            <w:shd w:val="clear" w:color="auto" w:fill="auto"/>
          </w:tcPr>
          <w:p w14:paraId="5DEA83A2" w14:textId="77777777" w:rsidR="00D05B67" w:rsidRPr="00291401" w:rsidRDefault="00D05B67" w:rsidP="00D05B67">
            <w:pPr>
              <w:contextualSpacing/>
              <w:rPr>
                <w:sz w:val="16"/>
                <w:szCs w:val="18"/>
              </w:rPr>
            </w:pPr>
            <w:r w:rsidRPr="00291401">
              <w:rPr>
                <w:sz w:val="16"/>
                <w:szCs w:val="18"/>
              </w:rPr>
              <w:t>Ödevler</w:t>
            </w:r>
          </w:p>
        </w:tc>
        <w:tc>
          <w:tcPr>
            <w:tcW w:w="2424" w:type="dxa"/>
            <w:shd w:val="clear" w:color="auto" w:fill="auto"/>
          </w:tcPr>
          <w:p w14:paraId="08C8D72A" w14:textId="77777777" w:rsidR="00D05B67" w:rsidRPr="00291401" w:rsidRDefault="00D05B67" w:rsidP="00D05B67">
            <w:pPr>
              <w:contextualSpacing/>
              <w:jc w:val="right"/>
              <w:rPr>
                <w:sz w:val="16"/>
                <w:szCs w:val="18"/>
              </w:rPr>
            </w:pPr>
          </w:p>
        </w:tc>
        <w:tc>
          <w:tcPr>
            <w:tcW w:w="810" w:type="dxa"/>
            <w:shd w:val="clear" w:color="auto" w:fill="auto"/>
          </w:tcPr>
          <w:p w14:paraId="1BF31CA9" w14:textId="77777777" w:rsidR="00D05B67" w:rsidRPr="00291401" w:rsidRDefault="00D05B67" w:rsidP="00D05B67">
            <w:pPr>
              <w:contextualSpacing/>
              <w:jc w:val="right"/>
              <w:rPr>
                <w:sz w:val="16"/>
                <w:szCs w:val="18"/>
              </w:rPr>
            </w:pPr>
          </w:p>
        </w:tc>
        <w:tc>
          <w:tcPr>
            <w:tcW w:w="1722" w:type="dxa"/>
            <w:shd w:val="clear" w:color="auto" w:fill="auto"/>
          </w:tcPr>
          <w:p w14:paraId="589F2DED" w14:textId="77777777" w:rsidR="00D05B67" w:rsidRPr="00291401" w:rsidRDefault="00D05B67" w:rsidP="00D05B67">
            <w:pPr>
              <w:contextualSpacing/>
              <w:jc w:val="right"/>
              <w:rPr>
                <w:sz w:val="16"/>
                <w:szCs w:val="18"/>
              </w:rPr>
            </w:pPr>
          </w:p>
        </w:tc>
      </w:tr>
      <w:tr w:rsidR="00D05B67" w:rsidRPr="00291401" w14:paraId="1687B5C7" w14:textId="77777777" w:rsidTr="00D05B67">
        <w:tc>
          <w:tcPr>
            <w:tcW w:w="4898" w:type="dxa"/>
            <w:shd w:val="clear" w:color="auto" w:fill="auto"/>
          </w:tcPr>
          <w:p w14:paraId="549BD42E" w14:textId="77777777" w:rsidR="00D05B67" w:rsidRPr="00291401" w:rsidRDefault="00D05B67" w:rsidP="00D05B67">
            <w:pPr>
              <w:contextualSpacing/>
              <w:rPr>
                <w:sz w:val="16"/>
                <w:szCs w:val="18"/>
              </w:rPr>
            </w:pPr>
            <w:r w:rsidRPr="00291401">
              <w:rPr>
                <w:sz w:val="16"/>
                <w:szCs w:val="18"/>
              </w:rPr>
              <w:t>Ara Sınavlara hazırlanma süresi</w:t>
            </w:r>
          </w:p>
        </w:tc>
        <w:tc>
          <w:tcPr>
            <w:tcW w:w="2424" w:type="dxa"/>
            <w:shd w:val="clear" w:color="auto" w:fill="auto"/>
          </w:tcPr>
          <w:p w14:paraId="7927C4A5"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05AFE947" w14:textId="77777777" w:rsidR="00D05B67" w:rsidRPr="00291401" w:rsidRDefault="00D05B67" w:rsidP="00D05B67">
            <w:pPr>
              <w:contextualSpacing/>
              <w:jc w:val="right"/>
              <w:rPr>
                <w:sz w:val="16"/>
                <w:szCs w:val="18"/>
              </w:rPr>
            </w:pPr>
            <w:r>
              <w:rPr>
                <w:sz w:val="16"/>
                <w:szCs w:val="18"/>
              </w:rPr>
              <w:t>4</w:t>
            </w:r>
          </w:p>
        </w:tc>
        <w:tc>
          <w:tcPr>
            <w:tcW w:w="1722" w:type="dxa"/>
            <w:shd w:val="clear" w:color="auto" w:fill="auto"/>
          </w:tcPr>
          <w:p w14:paraId="4894FBAB" w14:textId="77777777" w:rsidR="00D05B67" w:rsidRPr="00291401" w:rsidRDefault="00D05B67" w:rsidP="00D05B67">
            <w:pPr>
              <w:contextualSpacing/>
              <w:jc w:val="right"/>
              <w:rPr>
                <w:sz w:val="16"/>
                <w:szCs w:val="18"/>
              </w:rPr>
            </w:pPr>
            <w:r>
              <w:rPr>
                <w:sz w:val="16"/>
                <w:szCs w:val="18"/>
              </w:rPr>
              <w:t>4</w:t>
            </w:r>
          </w:p>
        </w:tc>
      </w:tr>
      <w:tr w:rsidR="00D05B67" w:rsidRPr="00291401" w14:paraId="028AB9C1" w14:textId="77777777" w:rsidTr="00D05B67">
        <w:tc>
          <w:tcPr>
            <w:tcW w:w="4898" w:type="dxa"/>
            <w:shd w:val="clear" w:color="auto" w:fill="auto"/>
          </w:tcPr>
          <w:p w14:paraId="6F5540EC"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424" w:type="dxa"/>
            <w:shd w:val="clear" w:color="auto" w:fill="auto"/>
          </w:tcPr>
          <w:p w14:paraId="34A88F54"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418F4B14" w14:textId="77777777" w:rsidR="00D05B67" w:rsidRPr="00291401" w:rsidRDefault="00D05B67" w:rsidP="00D05B67">
            <w:pPr>
              <w:contextualSpacing/>
              <w:jc w:val="right"/>
              <w:rPr>
                <w:sz w:val="16"/>
                <w:szCs w:val="18"/>
              </w:rPr>
            </w:pPr>
            <w:r>
              <w:rPr>
                <w:sz w:val="16"/>
                <w:szCs w:val="18"/>
              </w:rPr>
              <w:t>4</w:t>
            </w:r>
          </w:p>
        </w:tc>
        <w:tc>
          <w:tcPr>
            <w:tcW w:w="1722" w:type="dxa"/>
            <w:shd w:val="clear" w:color="auto" w:fill="auto"/>
          </w:tcPr>
          <w:p w14:paraId="314015A2" w14:textId="77777777" w:rsidR="00D05B67" w:rsidRPr="00291401" w:rsidRDefault="00D05B67" w:rsidP="00D05B67">
            <w:pPr>
              <w:contextualSpacing/>
              <w:jc w:val="right"/>
              <w:rPr>
                <w:sz w:val="16"/>
                <w:szCs w:val="18"/>
              </w:rPr>
            </w:pPr>
            <w:r>
              <w:rPr>
                <w:sz w:val="16"/>
                <w:szCs w:val="18"/>
              </w:rPr>
              <w:t>4</w:t>
            </w:r>
          </w:p>
        </w:tc>
      </w:tr>
      <w:tr w:rsidR="00D05B67" w:rsidRPr="00291401" w14:paraId="79768A37" w14:textId="77777777" w:rsidTr="00D05B67">
        <w:tc>
          <w:tcPr>
            <w:tcW w:w="4898" w:type="dxa"/>
            <w:shd w:val="clear" w:color="auto" w:fill="808080" w:themeFill="background1" w:themeFillShade="80"/>
          </w:tcPr>
          <w:p w14:paraId="1F04C2A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14AD7571"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p>
        </w:tc>
        <w:tc>
          <w:tcPr>
            <w:tcW w:w="810" w:type="dxa"/>
            <w:shd w:val="clear" w:color="auto" w:fill="808080" w:themeFill="background1" w:themeFillShade="80"/>
          </w:tcPr>
          <w:p w14:paraId="5D7F2D91"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5</w:t>
            </w:r>
          </w:p>
        </w:tc>
        <w:tc>
          <w:tcPr>
            <w:tcW w:w="1722" w:type="dxa"/>
            <w:shd w:val="clear" w:color="auto" w:fill="808080" w:themeFill="background1" w:themeFillShade="80"/>
          </w:tcPr>
          <w:p w14:paraId="7303F262"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148</w:t>
            </w:r>
          </w:p>
        </w:tc>
      </w:tr>
    </w:tbl>
    <w:p w14:paraId="53A1607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89"/>
        <w:gridCol w:w="7197"/>
      </w:tblGrid>
      <w:tr w:rsidR="00D05B67" w:rsidRPr="00291401" w14:paraId="01AD7F60" w14:textId="77777777" w:rsidTr="00D05B67">
        <w:tc>
          <w:tcPr>
            <w:tcW w:w="2192" w:type="dxa"/>
            <w:shd w:val="clear" w:color="auto" w:fill="D9D9D9" w:themeFill="background1" w:themeFillShade="D9"/>
          </w:tcPr>
          <w:p w14:paraId="70FF3C4D"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0AB94C37"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1C7897C5" w14:textId="77777777" w:rsidTr="00D05B67">
        <w:tc>
          <w:tcPr>
            <w:tcW w:w="2192" w:type="dxa"/>
            <w:shd w:val="clear" w:color="auto" w:fill="808080" w:themeFill="background1" w:themeFillShade="80"/>
          </w:tcPr>
          <w:p w14:paraId="77FC2B7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201D3B4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56B32BBE" w14:textId="77777777" w:rsidTr="00D05B67">
        <w:tc>
          <w:tcPr>
            <w:tcW w:w="2192" w:type="dxa"/>
          </w:tcPr>
          <w:p w14:paraId="59632D24" w14:textId="77777777" w:rsidR="00D05B67" w:rsidRPr="00291401" w:rsidRDefault="00D05B67" w:rsidP="00D05B67">
            <w:pPr>
              <w:contextualSpacing/>
              <w:rPr>
                <w:sz w:val="16"/>
                <w:szCs w:val="18"/>
              </w:rPr>
            </w:pPr>
            <w:r w:rsidRPr="00291401">
              <w:rPr>
                <w:sz w:val="16"/>
                <w:szCs w:val="18"/>
              </w:rPr>
              <w:t>Ö1</w:t>
            </w:r>
          </w:p>
        </w:tc>
        <w:tc>
          <w:tcPr>
            <w:tcW w:w="7662" w:type="dxa"/>
          </w:tcPr>
          <w:p w14:paraId="4CC7B058" w14:textId="77777777" w:rsidR="00D05B67" w:rsidRPr="00D25081" w:rsidRDefault="00D05B67" w:rsidP="00D05B67">
            <w:pPr>
              <w:contextualSpacing/>
              <w:rPr>
                <w:sz w:val="16"/>
                <w:szCs w:val="18"/>
              </w:rPr>
            </w:pPr>
            <w:r w:rsidRPr="00D25081">
              <w:rPr>
                <w:sz w:val="16"/>
                <w:szCs w:val="18"/>
              </w:rPr>
              <w:t>Doğal yapıtaşlarında gelişen bozulma türlerinin sınıflandırabilme</w:t>
            </w:r>
          </w:p>
          <w:p w14:paraId="23C4F9E2" w14:textId="77777777" w:rsidR="00D05B67" w:rsidRPr="00291401" w:rsidRDefault="00D05B67" w:rsidP="00D05B67">
            <w:pPr>
              <w:contextualSpacing/>
              <w:rPr>
                <w:sz w:val="16"/>
                <w:szCs w:val="18"/>
              </w:rPr>
            </w:pPr>
          </w:p>
        </w:tc>
      </w:tr>
      <w:tr w:rsidR="00D05B67" w:rsidRPr="00291401" w14:paraId="4443808C" w14:textId="77777777" w:rsidTr="00D05B67">
        <w:tc>
          <w:tcPr>
            <w:tcW w:w="2192" w:type="dxa"/>
          </w:tcPr>
          <w:p w14:paraId="32A1ED4B" w14:textId="77777777" w:rsidR="00D05B67" w:rsidRPr="00291401" w:rsidRDefault="00D05B67" w:rsidP="00D05B67">
            <w:pPr>
              <w:contextualSpacing/>
              <w:rPr>
                <w:sz w:val="16"/>
                <w:szCs w:val="18"/>
              </w:rPr>
            </w:pPr>
            <w:r w:rsidRPr="00291401">
              <w:rPr>
                <w:sz w:val="16"/>
                <w:szCs w:val="18"/>
              </w:rPr>
              <w:t>Ö2</w:t>
            </w:r>
          </w:p>
        </w:tc>
        <w:tc>
          <w:tcPr>
            <w:tcW w:w="7662" w:type="dxa"/>
          </w:tcPr>
          <w:p w14:paraId="091924D9" w14:textId="77777777" w:rsidR="00D05B67" w:rsidRPr="00D25081" w:rsidRDefault="00D05B67" w:rsidP="00D05B67">
            <w:pPr>
              <w:contextualSpacing/>
              <w:rPr>
                <w:sz w:val="16"/>
                <w:szCs w:val="18"/>
              </w:rPr>
            </w:pPr>
            <w:r w:rsidRPr="00D25081">
              <w:rPr>
                <w:sz w:val="16"/>
                <w:szCs w:val="18"/>
              </w:rPr>
              <w:t>Doğal yapıtaşlarında gelişen bozunmada etkili olan parametreleri kavrama</w:t>
            </w:r>
          </w:p>
          <w:p w14:paraId="24A76111" w14:textId="77777777" w:rsidR="00D05B67" w:rsidRPr="00291401" w:rsidRDefault="00D05B67" w:rsidP="00D05B67">
            <w:pPr>
              <w:contextualSpacing/>
              <w:rPr>
                <w:sz w:val="16"/>
                <w:szCs w:val="18"/>
              </w:rPr>
            </w:pPr>
          </w:p>
        </w:tc>
      </w:tr>
      <w:tr w:rsidR="00D05B67" w:rsidRPr="00291401" w14:paraId="6BA2E32B" w14:textId="77777777" w:rsidTr="00D05B67">
        <w:tc>
          <w:tcPr>
            <w:tcW w:w="2192" w:type="dxa"/>
          </w:tcPr>
          <w:p w14:paraId="6CA75D9D" w14:textId="77777777" w:rsidR="00D05B67" w:rsidRPr="00291401" w:rsidRDefault="00D05B67" w:rsidP="00D05B67">
            <w:pPr>
              <w:contextualSpacing/>
              <w:rPr>
                <w:sz w:val="16"/>
                <w:szCs w:val="18"/>
              </w:rPr>
            </w:pPr>
            <w:r w:rsidRPr="00291401">
              <w:rPr>
                <w:sz w:val="16"/>
                <w:szCs w:val="18"/>
              </w:rPr>
              <w:t>Ö3</w:t>
            </w:r>
          </w:p>
        </w:tc>
        <w:tc>
          <w:tcPr>
            <w:tcW w:w="7662" w:type="dxa"/>
          </w:tcPr>
          <w:p w14:paraId="6BBF394F" w14:textId="77777777" w:rsidR="00D05B67" w:rsidRPr="00D25081" w:rsidRDefault="00D05B67" w:rsidP="00D05B67">
            <w:pPr>
              <w:contextualSpacing/>
              <w:rPr>
                <w:sz w:val="16"/>
                <w:szCs w:val="18"/>
              </w:rPr>
            </w:pPr>
            <w:r w:rsidRPr="00D25081">
              <w:rPr>
                <w:sz w:val="16"/>
                <w:szCs w:val="18"/>
              </w:rPr>
              <w:t xml:space="preserve">Doğal yapıtaşlarında gelişen bozunma derecesinin saptayabilme </w:t>
            </w:r>
          </w:p>
          <w:p w14:paraId="22066D7C" w14:textId="77777777" w:rsidR="00D05B67" w:rsidRPr="00291401" w:rsidRDefault="00D05B67" w:rsidP="00D05B67">
            <w:pPr>
              <w:contextualSpacing/>
              <w:rPr>
                <w:sz w:val="16"/>
                <w:szCs w:val="18"/>
              </w:rPr>
            </w:pPr>
          </w:p>
        </w:tc>
      </w:tr>
      <w:tr w:rsidR="00D05B67" w:rsidRPr="00291401" w14:paraId="1E9DD95E" w14:textId="77777777" w:rsidTr="00D05B67">
        <w:tc>
          <w:tcPr>
            <w:tcW w:w="2192" w:type="dxa"/>
          </w:tcPr>
          <w:p w14:paraId="62F1E081" w14:textId="77777777" w:rsidR="00D05B67" w:rsidRPr="00291401" w:rsidRDefault="00D05B67" w:rsidP="00D05B67">
            <w:pPr>
              <w:contextualSpacing/>
              <w:rPr>
                <w:sz w:val="16"/>
                <w:szCs w:val="18"/>
              </w:rPr>
            </w:pPr>
            <w:r w:rsidRPr="00291401">
              <w:rPr>
                <w:sz w:val="16"/>
                <w:szCs w:val="18"/>
              </w:rPr>
              <w:t>Ö4</w:t>
            </w:r>
          </w:p>
        </w:tc>
        <w:tc>
          <w:tcPr>
            <w:tcW w:w="7662" w:type="dxa"/>
          </w:tcPr>
          <w:p w14:paraId="743EA6AD" w14:textId="77777777" w:rsidR="00D05B67" w:rsidRPr="00D25081" w:rsidRDefault="00D05B67" w:rsidP="00D05B67">
            <w:pPr>
              <w:contextualSpacing/>
              <w:rPr>
                <w:sz w:val="16"/>
                <w:szCs w:val="18"/>
              </w:rPr>
            </w:pPr>
            <w:r w:rsidRPr="00D25081">
              <w:rPr>
                <w:sz w:val="16"/>
                <w:szCs w:val="18"/>
              </w:rPr>
              <w:t xml:space="preserve">Doğal yapı taşlarında kalıcılık ve kalıcılığı saptama yöntemleri hakkında bilgi sahibi olma </w:t>
            </w:r>
          </w:p>
          <w:p w14:paraId="228D37AE" w14:textId="77777777" w:rsidR="00D05B67" w:rsidRPr="00291401" w:rsidRDefault="00D05B67" w:rsidP="00D05B67">
            <w:pPr>
              <w:contextualSpacing/>
              <w:rPr>
                <w:sz w:val="16"/>
                <w:szCs w:val="18"/>
              </w:rPr>
            </w:pPr>
          </w:p>
        </w:tc>
      </w:tr>
      <w:tr w:rsidR="00D05B67" w:rsidRPr="00291401" w14:paraId="549717FD" w14:textId="77777777" w:rsidTr="00D05B67">
        <w:tc>
          <w:tcPr>
            <w:tcW w:w="2192" w:type="dxa"/>
          </w:tcPr>
          <w:p w14:paraId="28A8A5BE" w14:textId="77777777" w:rsidR="00D05B67" w:rsidRPr="00291401" w:rsidRDefault="00D05B67" w:rsidP="00D05B67">
            <w:pPr>
              <w:contextualSpacing/>
              <w:rPr>
                <w:sz w:val="16"/>
                <w:szCs w:val="18"/>
              </w:rPr>
            </w:pPr>
            <w:r w:rsidRPr="00291401">
              <w:rPr>
                <w:sz w:val="16"/>
                <w:szCs w:val="18"/>
              </w:rPr>
              <w:t>Ö5</w:t>
            </w:r>
          </w:p>
        </w:tc>
        <w:tc>
          <w:tcPr>
            <w:tcW w:w="7662" w:type="dxa"/>
          </w:tcPr>
          <w:p w14:paraId="68EB4582" w14:textId="77777777" w:rsidR="00D05B67" w:rsidRPr="00D25081" w:rsidRDefault="00D05B67" w:rsidP="00D05B67">
            <w:pPr>
              <w:contextualSpacing/>
              <w:rPr>
                <w:sz w:val="16"/>
                <w:szCs w:val="18"/>
              </w:rPr>
            </w:pPr>
            <w:r w:rsidRPr="00D25081">
              <w:rPr>
                <w:sz w:val="16"/>
                <w:szCs w:val="18"/>
              </w:rPr>
              <w:t>Doğal yapıtaşı olarak kullanılan kayaçların malzeme özelliklerinin kalıcılık üzerindeki etkileri ile doğru kullanım alanlarının ilişkilendirilebilmesi</w:t>
            </w:r>
          </w:p>
          <w:p w14:paraId="24D6841D" w14:textId="77777777" w:rsidR="00D05B67" w:rsidRPr="00291401" w:rsidRDefault="00D05B67" w:rsidP="00D05B67">
            <w:pPr>
              <w:contextualSpacing/>
              <w:rPr>
                <w:sz w:val="16"/>
                <w:szCs w:val="18"/>
              </w:rPr>
            </w:pPr>
          </w:p>
        </w:tc>
      </w:tr>
      <w:tr w:rsidR="00D05B67" w:rsidRPr="00291401" w14:paraId="3AFFD48B" w14:textId="77777777" w:rsidTr="00D05B67">
        <w:tc>
          <w:tcPr>
            <w:tcW w:w="2192" w:type="dxa"/>
          </w:tcPr>
          <w:p w14:paraId="43801B61" w14:textId="77777777" w:rsidR="00D05B67" w:rsidRPr="00291401" w:rsidRDefault="00D05B67" w:rsidP="00D05B67">
            <w:pPr>
              <w:contextualSpacing/>
              <w:rPr>
                <w:sz w:val="16"/>
                <w:szCs w:val="18"/>
              </w:rPr>
            </w:pPr>
            <w:r w:rsidRPr="00291401">
              <w:rPr>
                <w:sz w:val="16"/>
                <w:szCs w:val="18"/>
              </w:rPr>
              <w:t>Ö6</w:t>
            </w:r>
          </w:p>
        </w:tc>
        <w:tc>
          <w:tcPr>
            <w:tcW w:w="7662" w:type="dxa"/>
          </w:tcPr>
          <w:p w14:paraId="24A7233E" w14:textId="77777777" w:rsidR="00D05B67" w:rsidRPr="00291401" w:rsidRDefault="00D05B67" w:rsidP="00D05B67">
            <w:pPr>
              <w:contextualSpacing/>
              <w:rPr>
                <w:sz w:val="16"/>
                <w:szCs w:val="18"/>
              </w:rPr>
            </w:pPr>
          </w:p>
        </w:tc>
      </w:tr>
    </w:tbl>
    <w:p w14:paraId="0389BC3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5B2E8D9D" w14:textId="77777777" w:rsidTr="00D05B67">
        <w:tc>
          <w:tcPr>
            <w:tcW w:w="2201" w:type="dxa"/>
            <w:shd w:val="clear" w:color="auto" w:fill="D9D9D9" w:themeFill="background1" w:themeFillShade="D9"/>
          </w:tcPr>
          <w:p w14:paraId="5606CDD8"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5E13A9F7"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336C420C"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4759824F" w14:textId="77777777" w:rsidTr="00D05B67">
        <w:tc>
          <w:tcPr>
            <w:tcW w:w="2201" w:type="dxa"/>
            <w:shd w:val="clear" w:color="auto" w:fill="808080" w:themeFill="background1" w:themeFillShade="80"/>
          </w:tcPr>
          <w:p w14:paraId="23FBB64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0A8C670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17EEF6EC" w14:textId="77777777" w:rsidTr="00D05B67">
        <w:tc>
          <w:tcPr>
            <w:tcW w:w="2201" w:type="dxa"/>
          </w:tcPr>
          <w:p w14:paraId="4FE8F9D3" w14:textId="77777777" w:rsidR="00D05B67" w:rsidRPr="00291401" w:rsidRDefault="00D05B67" w:rsidP="00D05B67">
            <w:pPr>
              <w:contextualSpacing/>
              <w:rPr>
                <w:sz w:val="16"/>
                <w:szCs w:val="18"/>
              </w:rPr>
            </w:pPr>
            <w:r w:rsidRPr="00291401">
              <w:rPr>
                <w:sz w:val="16"/>
                <w:szCs w:val="18"/>
              </w:rPr>
              <w:t>P1</w:t>
            </w:r>
          </w:p>
        </w:tc>
        <w:tc>
          <w:tcPr>
            <w:tcW w:w="7653" w:type="dxa"/>
          </w:tcPr>
          <w:p w14:paraId="37C4E76C" w14:textId="77777777" w:rsidR="00D05B67" w:rsidRPr="00291401" w:rsidRDefault="00D05B67" w:rsidP="00D05B67">
            <w:pPr>
              <w:contextualSpacing/>
              <w:rPr>
                <w:sz w:val="16"/>
                <w:szCs w:val="18"/>
              </w:rPr>
            </w:pPr>
            <w:r w:rsidRPr="004B2C62">
              <w:rPr>
                <w:sz w:val="16"/>
                <w:szCs w:val="18"/>
              </w:rPr>
              <w:t>Matematik, Fizik ve Kimya gibi temel bilim dalları ile birlikte jeoloji mühendisliği ile ilgili mühendislik ve teknoloji konularında uygun altyapıya sahiptir</w:t>
            </w:r>
          </w:p>
        </w:tc>
      </w:tr>
      <w:tr w:rsidR="00D05B67" w:rsidRPr="00291401" w14:paraId="0983BFAE" w14:textId="77777777" w:rsidTr="00D05B67">
        <w:tc>
          <w:tcPr>
            <w:tcW w:w="2201" w:type="dxa"/>
          </w:tcPr>
          <w:p w14:paraId="458389A9" w14:textId="77777777" w:rsidR="00D05B67" w:rsidRPr="00291401" w:rsidRDefault="00D05B67" w:rsidP="00D05B67">
            <w:pPr>
              <w:contextualSpacing/>
              <w:rPr>
                <w:sz w:val="16"/>
                <w:szCs w:val="18"/>
              </w:rPr>
            </w:pPr>
            <w:r w:rsidRPr="00291401">
              <w:rPr>
                <w:sz w:val="16"/>
                <w:szCs w:val="18"/>
              </w:rPr>
              <w:t>P2</w:t>
            </w:r>
          </w:p>
        </w:tc>
        <w:tc>
          <w:tcPr>
            <w:tcW w:w="7653" w:type="dxa"/>
          </w:tcPr>
          <w:p w14:paraId="6244EEA3" w14:textId="77777777" w:rsidR="00D05B67" w:rsidRPr="00291401" w:rsidRDefault="00D05B67" w:rsidP="00D05B67">
            <w:pPr>
              <w:contextualSpacing/>
              <w:rPr>
                <w:sz w:val="16"/>
                <w:szCs w:val="18"/>
              </w:rPr>
            </w:pPr>
            <w:r w:rsidRPr="004B2C62">
              <w:rPr>
                <w:sz w:val="16"/>
                <w:szCs w:val="18"/>
              </w:rPr>
              <w:t>Edindiği bilgilerle jeolojik problemlere uygun deneyler veya yöntemler tasarlar, uygular ve sonuçlarını analiz edip yorumlar</w:t>
            </w:r>
          </w:p>
        </w:tc>
      </w:tr>
      <w:tr w:rsidR="00D05B67" w:rsidRPr="00291401" w14:paraId="5F6BD3F8" w14:textId="77777777" w:rsidTr="00D05B67">
        <w:tc>
          <w:tcPr>
            <w:tcW w:w="2201" w:type="dxa"/>
          </w:tcPr>
          <w:p w14:paraId="1E5D2F3C" w14:textId="77777777" w:rsidR="00D05B67" w:rsidRPr="00291401" w:rsidRDefault="00D05B67" w:rsidP="00D05B67">
            <w:pPr>
              <w:contextualSpacing/>
              <w:rPr>
                <w:sz w:val="16"/>
                <w:szCs w:val="18"/>
              </w:rPr>
            </w:pPr>
            <w:r w:rsidRPr="00291401">
              <w:rPr>
                <w:sz w:val="16"/>
                <w:szCs w:val="18"/>
              </w:rPr>
              <w:t>P3</w:t>
            </w:r>
          </w:p>
        </w:tc>
        <w:tc>
          <w:tcPr>
            <w:tcW w:w="7653" w:type="dxa"/>
          </w:tcPr>
          <w:p w14:paraId="77E9CD09" w14:textId="77777777" w:rsidR="00D05B67" w:rsidRPr="00291401" w:rsidRDefault="00D05B67" w:rsidP="00D05B67">
            <w:pPr>
              <w:contextualSpacing/>
              <w:rPr>
                <w:sz w:val="16"/>
                <w:szCs w:val="18"/>
              </w:rPr>
            </w:pPr>
            <w:r w:rsidRPr="004B2C62">
              <w:rPr>
                <w:sz w:val="16"/>
                <w:szCs w:val="18"/>
              </w:rPr>
              <w:t>Jeolojik problemleri tanımlar, kurgular ve çözer, jeolojik uygulamalar için gerekli teknikleri ve araçları kullanır</w:t>
            </w:r>
          </w:p>
        </w:tc>
      </w:tr>
      <w:tr w:rsidR="00D05B67" w:rsidRPr="00291401" w14:paraId="45AE8DE9" w14:textId="77777777" w:rsidTr="00D05B67">
        <w:tc>
          <w:tcPr>
            <w:tcW w:w="2201" w:type="dxa"/>
          </w:tcPr>
          <w:p w14:paraId="46AFBB1E" w14:textId="77777777" w:rsidR="00D05B67" w:rsidRPr="00291401" w:rsidRDefault="00D05B67" w:rsidP="00D05B67">
            <w:pPr>
              <w:contextualSpacing/>
              <w:rPr>
                <w:sz w:val="16"/>
                <w:szCs w:val="18"/>
              </w:rPr>
            </w:pPr>
            <w:r w:rsidRPr="00291401">
              <w:rPr>
                <w:sz w:val="16"/>
                <w:szCs w:val="18"/>
              </w:rPr>
              <w:t>P4</w:t>
            </w:r>
          </w:p>
        </w:tc>
        <w:tc>
          <w:tcPr>
            <w:tcW w:w="7653" w:type="dxa"/>
          </w:tcPr>
          <w:p w14:paraId="5EAA488F" w14:textId="77777777" w:rsidR="00D05B67" w:rsidRPr="00291401" w:rsidRDefault="00D05B67" w:rsidP="00D05B67">
            <w:pPr>
              <w:contextualSpacing/>
              <w:rPr>
                <w:sz w:val="16"/>
                <w:szCs w:val="18"/>
              </w:rPr>
            </w:pPr>
            <w:r w:rsidRPr="004B2C62">
              <w:rPr>
                <w:sz w:val="16"/>
                <w:szCs w:val="18"/>
              </w:rPr>
              <w:t>Her türlü doğal kaynağı ve doğal olayları araştırıp, jeolojik olayları üç boyutlu düşünür, veri toplar, sonuçları yorumlar</w:t>
            </w:r>
          </w:p>
        </w:tc>
      </w:tr>
      <w:tr w:rsidR="00D05B67" w:rsidRPr="00291401" w14:paraId="433F2C0F" w14:textId="77777777" w:rsidTr="00D05B67">
        <w:tc>
          <w:tcPr>
            <w:tcW w:w="2201" w:type="dxa"/>
          </w:tcPr>
          <w:p w14:paraId="5486F611" w14:textId="77777777" w:rsidR="00D05B67" w:rsidRPr="00291401" w:rsidRDefault="00D05B67" w:rsidP="00D05B67">
            <w:pPr>
              <w:contextualSpacing/>
              <w:rPr>
                <w:sz w:val="16"/>
                <w:szCs w:val="18"/>
              </w:rPr>
            </w:pPr>
            <w:r w:rsidRPr="00291401">
              <w:rPr>
                <w:sz w:val="16"/>
                <w:szCs w:val="18"/>
              </w:rPr>
              <w:t>P5</w:t>
            </w:r>
          </w:p>
        </w:tc>
        <w:tc>
          <w:tcPr>
            <w:tcW w:w="7653" w:type="dxa"/>
          </w:tcPr>
          <w:p w14:paraId="589ABC85" w14:textId="77777777" w:rsidR="00D05B67" w:rsidRPr="00291401" w:rsidRDefault="00D05B67" w:rsidP="00D05B67">
            <w:pPr>
              <w:contextualSpacing/>
              <w:rPr>
                <w:sz w:val="16"/>
                <w:szCs w:val="18"/>
              </w:rPr>
            </w:pPr>
            <w:r w:rsidRPr="004B2C62">
              <w:rPr>
                <w:sz w:val="16"/>
                <w:szCs w:val="18"/>
              </w:rPr>
              <w:t>Temel jeolojik bilgileri kavrama becerisine sahiptir</w:t>
            </w:r>
          </w:p>
        </w:tc>
      </w:tr>
      <w:tr w:rsidR="00D05B67" w:rsidRPr="00291401" w14:paraId="0737D111" w14:textId="77777777" w:rsidTr="00D05B67">
        <w:tc>
          <w:tcPr>
            <w:tcW w:w="2201" w:type="dxa"/>
          </w:tcPr>
          <w:p w14:paraId="698A0AF2" w14:textId="77777777" w:rsidR="00D05B67" w:rsidRPr="00291401" w:rsidRDefault="00D05B67" w:rsidP="00D05B67">
            <w:pPr>
              <w:contextualSpacing/>
              <w:rPr>
                <w:sz w:val="16"/>
                <w:szCs w:val="18"/>
              </w:rPr>
            </w:pPr>
            <w:r w:rsidRPr="00291401">
              <w:rPr>
                <w:sz w:val="16"/>
                <w:szCs w:val="18"/>
              </w:rPr>
              <w:t>P6</w:t>
            </w:r>
          </w:p>
        </w:tc>
        <w:tc>
          <w:tcPr>
            <w:tcW w:w="7653" w:type="dxa"/>
          </w:tcPr>
          <w:p w14:paraId="6FD2DB66" w14:textId="77777777" w:rsidR="00D05B67" w:rsidRPr="00291401" w:rsidRDefault="00D05B67" w:rsidP="00D05B67">
            <w:pPr>
              <w:contextualSpacing/>
              <w:rPr>
                <w:sz w:val="16"/>
                <w:szCs w:val="18"/>
              </w:rPr>
            </w:pPr>
            <w:r w:rsidRPr="004B2C62">
              <w:rPr>
                <w:sz w:val="16"/>
                <w:szCs w:val="18"/>
              </w:rPr>
              <w:t>Bireysel olarak ve disiplin içi ve çok disiplinli takımlarda, zaman kısıtı altında da olsa etkin çalışır</w:t>
            </w:r>
          </w:p>
        </w:tc>
      </w:tr>
      <w:tr w:rsidR="00D05B67" w:rsidRPr="00291401" w14:paraId="23465B51" w14:textId="77777777" w:rsidTr="00D05B67">
        <w:tc>
          <w:tcPr>
            <w:tcW w:w="2201" w:type="dxa"/>
          </w:tcPr>
          <w:p w14:paraId="035C3A25" w14:textId="77777777" w:rsidR="00D05B67" w:rsidRPr="00291401" w:rsidRDefault="00D05B67" w:rsidP="00D05B67">
            <w:pPr>
              <w:contextualSpacing/>
              <w:rPr>
                <w:sz w:val="16"/>
                <w:szCs w:val="18"/>
              </w:rPr>
            </w:pPr>
            <w:r w:rsidRPr="00291401">
              <w:rPr>
                <w:sz w:val="16"/>
                <w:szCs w:val="18"/>
              </w:rPr>
              <w:t>P7</w:t>
            </w:r>
          </w:p>
        </w:tc>
        <w:tc>
          <w:tcPr>
            <w:tcW w:w="7653" w:type="dxa"/>
          </w:tcPr>
          <w:p w14:paraId="042F3D11" w14:textId="77777777" w:rsidR="00D05B67" w:rsidRPr="00291401" w:rsidRDefault="00D05B67" w:rsidP="00D05B67">
            <w:pPr>
              <w:contextualSpacing/>
              <w:rPr>
                <w:sz w:val="16"/>
                <w:szCs w:val="18"/>
              </w:rPr>
            </w:pPr>
            <w:r w:rsidRPr="004B2C62">
              <w:rPr>
                <w:sz w:val="16"/>
                <w:szCs w:val="18"/>
              </w:rPr>
              <w:t>Yaşam boyu öğrenmenin gerekliliği bilincindedir; bilim ve teknolojideki gelişmeleri izler ve k</w:t>
            </w:r>
            <w:r>
              <w:rPr>
                <w:sz w:val="16"/>
                <w:szCs w:val="18"/>
              </w:rPr>
              <w:t xml:space="preserve">endini sürekli yeniler, </w:t>
            </w:r>
            <w:r w:rsidRPr="004B2C62">
              <w:rPr>
                <w:sz w:val="16"/>
                <w:szCs w:val="18"/>
              </w:rPr>
              <w:t>alanla ilgili bilgisayar yazılımları ile bilgi ve iletişim teknolojilerini kullanır</w:t>
            </w:r>
          </w:p>
        </w:tc>
      </w:tr>
      <w:tr w:rsidR="00D05B67" w:rsidRPr="00291401" w14:paraId="52E4FAC5" w14:textId="77777777" w:rsidTr="00D05B67">
        <w:tc>
          <w:tcPr>
            <w:tcW w:w="2201" w:type="dxa"/>
          </w:tcPr>
          <w:p w14:paraId="5D29F75C" w14:textId="77777777" w:rsidR="00D05B67" w:rsidRPr="00291401" w:rsidRDefault="00D05B67" w:rsidP="00D05B67">
            <w:pPr>
              <w:contextualSpacing/>
              <w:rPr>
                <w:sz w:val="16"/>
                <w:szCs w:val="18"/>
              </w:rPr>
            </w:pPr>
            <w:r w:rsidRPr="00291401">
              <w:rPr>
                <w:sz w:val="16"/>
                <w:szCs w:val="18"/>
              </w:rPr>
              <w:t>P8</w:t>
            </w:r>
          </w:p>
        </w:tc>
        <w:tc>
          <w:tcPr>
            <w:tcW w:w="7653" w:type="dxa"/>
          </w:tcPr>
          <w:p w14:paraId="2E036275" w14:textId="77777777" w:rsidR="00D05B67" w:rsidRPr="00291401" w:rsidRDefault="00D05B67" w:rsidP="00D05B67">
            <w:pPr>
              <w:contextualSpacing/>
              <w:rPr>
                <w:sz w:val="16"/>
                <w:szCs w:val="18"/>
              </w:rPr>
            </w:pPr>
            <w:r w:rsidRPr="004B2C62">
              <w:rPr>
                <w:sz w:val="16"/>
                <w:szCs w:val="18"/>
              </w:rPr>
              <w:t>Türkçe ve bir yabancı dilde sözlü ve yazılı iletişim kurar, jeoloji mühendisliği alanındaki görsel ve grafiksel teknikleri iletişim kurmak amacı güder</w:t>
            </w:r>
          </w:p>
        </w:tc>
      </w:tr>
      <w:tr w:rsidR="00D05B67" w:rsidRPr="00291401" w14:paraId="31105510" w14:textId="77777777" w:rsidTr="00D05B67">
        <w:tc>
          <w:tcPr>
            <w:tcW w:w="2201" w:type="dxa"/>
          </w:tcPr>
          <w:p w14:paraId="3575305B" w14:textId="77777777" w:rsidR="00D05B67" w:rsidRPr="00291401" w:rsidRDefault="00D05B67" w:rsidP="00D05B67">
            <w:pPr>
              <w:contextualSpacing/>
              <w:rPr>
                <w:sz w:val="16"/>
                <w:szCs w:val="18"/>
              </w:rPr>
            </w:pPr>
            <w:r w:rsidRPr="00291401">
              <w:rPr>
                <w:sz w:val="16"/>
                <w:szCs w:val="18"/>
              </w:rPr>
              <w:t>P9</w:t>
            </w:r>
          </w:p>
        </w:tc>
        <w:tc>
          <w:tcPr>
            <w:tcW w:w="7653" w:type="dxa"/>
          </w:tcPr>
          <w:p w14:paraId="6BCCF643" w14:textId="77777777" w:rsidR="00D05B67" w:rsidRPr="00291401" w:rsidRDefault="00D05B67" w:rsidP="00D05B67">
            <w:pPr>
              <w:contextualSpacing/>
              <w:rPr>
                <w:sz w:val="16"/>
                <w:szCs w:val="18"/>
              </w:rPr>
            </w:pPr>
            <w:r w:rsidRPr="004B2C62">
              <w:rPr>
                <w:sz w:val="16"/>
                <w:szCs w:val="18"/>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6081D37C" w14:textId="77777777" w:rsidTr="00D05B67">
        <w:tc>
          <w:tcPr>
            <w:tcW w:w="2201" w:type="dxa"/>
          </w:tcPr>
          <w:p w14:paraId="5A9C0FDE" w14:textId="77777777" w:rsidR="00D05B67" w:rsidRPr="00291401" w:rsidRDefault="00D05B67" w:rsidP="00D05B67">
            <w:pPr>
              <w:contextualSpacing/>
              <w:rPr>
                <w:sz w:val="16"/>
                <w:szCs w:val="18"/>
              </w:rPr>
            </w:pPr>
            <w:r w:rsidRPr="00291401">
              <w:rPr>
                <w:sz w:val="16"/>
                <w:szCs w:val="18"/>
              </w:rPr>
              <w:t>P10</w:t>
            </w:r>
          </w:p>
        </w:tc>
        <w:tc>
          <w:tcPr>
            <w:tcW w:w="7653" w:type="dxa"/>
          </w:tcPr>
          <w:p w14:paraId="3019954F" w14:textId="77777777" w:rsidR="00D05B67" w:rsidRPr="00291401" w:rsidRDefault="00D05B67" w:rsidP="00D05B67">
            <w:pPr>
              <w:contextualSpacing/>
              <w:rPr>
                <w:sz w:val="16"/>
                <w:szCs w:val="18"/>
              </w:rPr>
            </w:pPr>
            <w:r w:rsidRPr="004B2C62">
              <w:rPr>
                <w:sz w:val="16"/>
                <w:szCs w:val="18"/>
              </w:rPr>
              <w:t xml:space="preserve">Jeoloji mühendisliği ve ilişkili olduğu çalışma alanlarında gerekli olan etik ilkeler ve bunlara uygun </w:t>
            </w:r>
            <w:r w:rsidRPr="004B2C62">
              <w:rPr>
                <w:sz w:val="16"/>
                <w:szCs w:val="18"/>
              </w:rPr>
              <w:lastRenderedPageBreak/>
              <w:t>davranma bilincine sahiptir</w:t>
            </w:r>
          </w:p>
        </w:tc>
      </w:tr>
      <w:tr w:rsidR="00D05B67" w:rsidRPr="00291401" w14:paraId="26E848A5" w14:textId="77777777" w:rsidTr="00D05B67">
        <w:tc>
          <w:tcPr>
            <w:tcW w:w="2201" w:type="dxa"/>
          </w:tcPr>
          <w:p w14:paraId="6F9B2971" w14:textId="77777777" w:rsidR="00D05B67" w:rsidRPr="00291401" w:rsidRDefault="00D05B67" w:rsidP="00D05B67">
            <w:pPr>
              <w:contextualSpacing/>
              <w:rPr>
                <w:sz w:val="16"/>
                <w:szCs w:val="18"/>
              </w:rPr>
            </w:pPr>
            <w:r w:rsidRPr="00291401">
              <w:rPr>
                <w:sz w:val="16"/>
                <w:szCs w:val="18"/>
              </w:rPr>
              <w:lastRenderedPageBreak/>
              <w:t>P11</w:t>
            </w:r>
          </w:p>
        </w:tc>
        <w:tc>
          <w:tcPr>
            <w:tcW w:w="7653" w:type="dxa"/>
          </w:tcPr>
          <w:p w14:paraId="2E91B562" w14:textId="77777777" w:rsidR="00D05B67" w:rsidRPr="00291401" w:rsidRDefault="00D05B67" w:rsidP="00D05B67">
            <w:pPr>
              <w:contextualSpacing/>
              <w:rPr>
                <w:sz w:val="16"/>
                <w:szCs w:val="18"/>
              </w:rPr>
            </w:pPr>
            <w:r w:rsidRPr="004B2C62">
              <w:rPr>
                <w:sz w:val="16"/>
                <w:szCs w:val="18"/>
              </w:rPr>
              <w:t>Proje yönetimi, işyeri uygulamaları, çalışanların sağlığı, çevre ve iş güvenliği konularında bilince; mühendislik uygulamalarının hukuksal sonuçları hakkında farkındalığa sahiptir</w:t>
            </w:r>
          </w:p>
        </w:tc>
      </w:tr>
    </w:tbl>
    <w:p w14:paraId="3837A5D4"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1925"/>
        <w:gridCol w:w="5452"/>
        <w:gridCol w:w="1685"/>
      </w:tblGrid>
      <w:tr w:rsidR="00D05B67" w:rsidRPr="00291401" w14:paraId="6ADA72F0" w14:textId="77777777" w:rsidTr="00D05B67">
        <w:tc>
          <w:tcPr>
            <w:tcW w:w="9062" w:type="dxa"/>
            <w:gridSpan w:val="3"/>
            <w:shd w:val="clear" w:color="auto" w:fill="D9D9D9" w:themeFill="background1" w:themeFillShade="D9"/>
          </w:tcPr>
          <w:p w14:paraId="49E17F38"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70455B8F" w14:textId="77777777" w:rsidTr="00D05B67">
        <w:tc>
          <w:tcPr>
            <w:tcW w:w="1925" w:type="dxa"/>
            <w:shd w:val="clear" w:color="auto" w:fill="808080" w:themeFill="background1" w:themeFillShade="80"/>
          </w:tcPr>
          <w:p w14:paraId="59785B18"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5452" w:type="dxa"/>
            <w:shd w:val="clear" w:color="auto" w:fill="808080" w:themeFill="background1" w:themeFillShade="80"/>
          </w:tcPr>
          <w:p w14:paraId="794B95E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1685" w:type="dxa"/>
            <w:shd w:val="clear" w:color="auto" w:fill="808080" w:themeFill="background1" w:themeFillShade="80"/>
          </w:tcPr>
          <w:p w14:paraId="63C3F97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2DB11F49" w14:textId="77777777" w:rsidTr="00D05B67">
        <w:tc>
          <w:tcPr>
            <w:tcW w:w="1925" w:type="dxa"/>
          </w:tcPr>
          <w:p w14:paraId="2FD6724A" w14:textId="77777777" w:rsidR="00D05B67" w:rsidRPr="00291401" w:rsidRDefault="00D05B67" w:rsidP="00D05B67">
            <w:pPr>
              <w:contextualSpacing/>
              <w:rPr>
                <w:sz w:val="16"/>
                <w:szCs w:val="18"/>
              </w:rPr>
            </w:pPr>
            <w:r w:rsidRPr="00291401">
              <w:rPr>
                <w:sz w:val="16"/>
                <w:szCs w:val="18"/>
              </w:rPr>
              <w:t>1</w:t>
            </w:r>
          </w:p>
        </w:tc>
        <w:tc>
          <w:tcPr>
            <w:tcW w:w="5452" w:type="dxa"/>
          </w:tcPr>
          <w:p w14:paraId="50EB45BE" w14:textId="77777777" w:rsidR="00D05B67" w:rsidRPr="00B47DD9" w:rsidRDefault="00D05B67" w:rsidP="00D05B67">
            <w:pPr>
              <w:contextualSpacing/>
              <w:rPr>
                <w:sz w:val="16"/>
                <w:szCs w:val="18"/>
              </w:rPr>
            </w:pPr>
            <w:r w:rsidRPr="00B47DD9">
              <w:rPr>
                <w:sz w:val="16"/>
                <w:szCs w:val="18"/>
              </w:rPr>
              <w:t xml:space="preserve">Doğal yapıtaşı olarak kullanılan kayaçların jeolojik </w:t>
            </w:r>
          </w:p>
          <w:p w14:paraId="6CDF6116" w14:textId="77777777" w:rsidR="00D05B67" w:rsidRPr="00B47DD9" w:rsidRDefault="00D05B67" w:rsidP="00D05B67">
            <w:pPr>
              <w:contextualSpacing/>
              <w:rPr>
                <w:sz w:val="16"/>
                <w:szCs w:val="18"/>
              </w:rPr>
            </w:pPr>
            <w:r w:rsidRPr="00B47DD9">
              <w:rPr>
                <w:sz w:val="16"/>
                <w:szCs w:val="18"/>
              </w:rPr>
              <w:t>kökenlerine, kullanım alanlarına ve kullanım şekillerine göre</w:t>
            </w:r>
          </w:p>
          <w:p w14:paraId="509C8BBE" w14:textId="77777777" w:rsidR="00D05B67" w:rsidRPr="00291401" w:rsidRDefault="00D05B67" w:rsidP="00D05B67">
            <w:pPr>
              <w:contextualSpacing/>
              <w:rPr>
                <w:sz w:val="16"/>
                <w:szCs w:val="18"/>
              </w:rPr>
            </w:pPr>
            <w:r w:rsidRPr="00B47DD9">
              <w:rPr>
                <w:sz w:val="16"/>
                <w:szCs w:val="18"/>
              </w:rPr>
              <w:t>sınıflandırılması.</w:t>
            </w:r>
          </w:p>
        </w:tc>
        <w:tc>
          <w:tcPr>
            <w:tcW w:w="1685" w:type="dxa"/>
          </w:tcPr>
          <w:p w14:paraId="20A9D084" w14:textId="77777777" w:rsidR="00D05B67" w:rsidRPr="00291401" w:rsidRDefault="00D05B67" w:rsidP="00D05B67">
            <w:pPr>
              <w:contextualSpacing/>
              <w:rPr>
                <w:sz w:val="16"/>
                <w:szCs w:val="18"/>
              </w:rPr>
            </w:pPr>
          </w:p>
        </w:tc>
      </w:tr>
      <w:tr w:rsidR="00D05B67" w:rsidRPr="00291401" w14:paraId="7ABC9606" w14:textId="77777777" w:rsidTr="00D05B67">
        <w:tc>
          <w:tcPr>
            <w:tcW w:w="1925" w:type="dxa"/>
          </w:tcPr>
          <w:p w14:paraId="7F0A0A5C" w14:textId="77777777" w:rsidR="00D05B67" w:rsidRPr="00291401" w:rsidRDefault="00D05B67" w:rsidP="00D05B67">
            <w:pPr>
              <w:contextualSpacing/>
              <w:rPr>
                <w:sz w:val="16"/>
                <w:szCs w:val="18"/>
              </w:rPr>
            </w:pPr>
            <w:r w:rsidRPr="00291401">
              <w:rPr>
                <w:sz w:val="16"/>
                <w:szCs w:val="18"/>
              </w:rPr>
              <w:t>2</w:t>
            </w:r>
          </w:p>
        </w:tc>
        <w:tc>
          <w:tcPr>
            <w:tcW w:w="5452" w:type="dxa"/>
          </w:tcPr>
          <w:p w14:paraId="3F3C5944" w14:textId="77777777" w:rsidR="00D05B67" w:rsidRPr="00291401" w:rsidRDefault="00D05B67" w:rsidP="00D05B67">
            <w:pPr>
              <w:contextualSpacing/>
              <w:rPr>
                <w:sz w:val="16"/>
                <w:szCs w:val="18"/>
              </w:rPr>
            </w:pPr>
            <w:r w:rsidRPr="00B47DD9">
              <w:rPr>
                <w:sz w:val="16"/>
                <w:szCs w:val="18"/>
              </w:rPr>
              <w:t>Doğal yapıtaşı olarak kullanılan kayaçların malzeme özellikler</w:t>
            </w:r>
          </w:p>
        </w:tc>
        <w:tc>
          <w:tcPr>
            <w:tcW w:w="1685" w:type="dxa"/>
          </w:tcPr>
          <w:p w14:paraId="09396AA3" w14:textId="77777777" w:rsidR="00D05B67" w:rsidRPr="00291401" w:rsidRDefault="00D05B67" w:rsidP="00D05B67">
            <w:pPr>
              <w:contextualSpacing/>
              <w:rPr>
                <w:sz w:val="16"/>
                <w:szCs w:val="18"/>
              </w:rPr>
            </w:pPr>
          </w:p>
        </w:tc>
      </w:tr>
      <w:tr w:rsidR="00D05B67" w:rsidRPr="00291401" w14:paraId="4290CAE3" w14:textId="77777777" w:rsidTr="00D05B67">
        <w:tc>
          <w:tcPr>
            <w:tcW w:w="1925" w:type="dxa"/>
          </w:tcPr>
          <w:p w14:paraId="2FD467D4" w14:textId="77777777" w:rsidR="00D05B67" w:rsidRPr="00291401" w:rsidRDefault="00D05B67" w:rsidP="00D05B67">
            <w:pPr>
              <w:contextualSpacing/>
              <w:rPr>
                <w:sz w:val="16"/>
                <w:szCs w:val="18"/>
              </w:rPr>
            </w:pPr>
            <w:r w:rsidRPr="00291401">
              <w:rPr>
                <w:sz w:val="16"/>
                <w:szCs w:val="18"/>
              </w:rPr>
              <w:t>3</w:t>
            </w:r>
          </w:p>
        </w:tc>
        <w:tc>
          <w:tcPr>
            <w:tcW w:w="5452" w:type="dxa"/>
          </w:tcPr>
          <w:p w14:paraId="02A00F67" w14:textId="77777777" w:rsidR="00D05B67" w:rsidRPr="00B47DD9" w:rsidRDefault="00D05B67" w:rsidP="00D05B67">
            <w:pPr>
              <w:contextualSpacing/>
              <w:rPr>
                <w:sz w:val="16"/>
                <w:szCs w:val="18"/>
              </w:rPr>
            </w:pPr>
            <w:r w:rsidRPr="00B47DD9">
              <w:rPr>
                <w:sz w:val="16"/>
                <w:szCs w:val="18"/>
              </w:rPr>
              <w:t xml:space="preserve">Doğal yapıtaşlarında gelişen bozulma türlerinin </w:t>
            </w:r>
          </w:p>
          <w:p w14:paraId="517B9EA9" w14:textId="77777777" w:rsidR="00D05B67" w:rsidRPr="00291401" w:rsidRDefault="00D05B67" w:rsidP="00D05B67">
            <w:pPr>
              <w:contextualSpacing/>
              <w:rPr>
                <w:sz w:val="16"/>
                <w:szCs w:val="18"/>
              </w:rPr>
            </w:pPr>
            <w:r w:rsidRPr="00B47DD9">
              <w:rPr>
                <w:sz w:val="16"/>
                <w:szCs w:val="18"/>
              </w:rPr>
              <w:t>sınıflandırılması</w:t>
            </w:r>
          </w:p>
        </w:tc>
        <w:tc>
          <w:tcPr>
            <w:tcW w:w="1685" w:type="dxa"/>
          </w:tcPr>
          <w:p w14:paraId="0E8294BD" w14:textId="77777777" w:rsidR="00D05B67" w:rsidRPr="00291401" w:rsidRDefault="00D05B67" w:rsidP="00D05B67">
            <w:pPr>
              <w:contextualSpacing/>
              <w:rPr>
                <w:sz w:val="16"/>
                <w:szCs w:val="18"/>
              </w:rPr>
            </w:pPr>
          </w:p>
        </w:tc>
      </w:tr>
      <w:tr w:rsidR="00D05B67" w:rsidRPr="00291401" w14:paraId="6C764648" w14:textId="77777777" w:rsidTr="00D05B67">
        <w:tc>
          <w:tcPr>
            <w:tcW w:w="1925" w:type="dxa"/>
          </w:tcPr>
          <w:p w14:paraId="47C43118" w14:textId="77777777" w:rsidR="00D05B67" w:rsidRPr="00291401" w:rsidRDefault="00D05B67" w:rsidP="00D05B67">
            <w:pPr>
              <w:contextualSpacing/>
              <w:rPr>
                <w:sz w:val="16"/>
                <w:szCs w:val="18"/>
              </w:rPr>
            </w:pPr>
            <w:r w:rsidRPr="00291401">
              <w:rPr>
                <w:sz w:val="16"/>
                <w:szCs w:val="18"/>
              </w:rPr>
              <w:t>4</w:t>
            </w:r>
          </w:p>
        </w:tc>
        <w:tc>
          <w:tcPr>
            <w:tcW w:w="5452" w:type="dxa"/>
          </w:tcPr>
          <w:p w14:paraId="4C9C3C43" w14:textId="77777777" w:rsidR="00D05B67" w:rsidRPr="00B47DD9" w:rsidRDefault="00D05B67" w:rsidP="00D05B67">
            <w:pPr>
              <w:contextualSpacing/>
              <w:rPr>
                <w:sz w:val="16"/>
                <w:szCs w:val="18"/>
              </w:rPr>
            </w:pPr>
            <w:r w:rsidRPr="00B47DD9">
              <w:rPr>
                <w:sz w:val="16"/>
                <w:szCs w:val="18"/>
              </w:rPr>
              <w:t xml:space="preserve">Doğal yapıtaşlarında gelişen bozunmada etkili olan </w:t>
            </w:r>
          </w:p>
          <w:p w14:paraId="20C0A850" w14:textId="77777777" w:rsidR="00D05B67" w:rsidRPr="00B47DD9" w:rsidRDefault="00D05B67" w:rsidP="00D05B67">
            <w:pPr>
              <w:contextualSpacing/>
              <w:rPr>
                <w:sz w:val="16"/>
                <w:szCs w:val="18"/>
              </w:rPr>
            </w:pPr>
            <w:r w:rsidRPr="00B47DD9">
              <w:rPr>
                <w:sz w:val="16"/>
                <w:szCs w:val="18"/>
              </w:rPr>
              <w:t>parametreler. - Fiziksel etkiler, - Su ve nemin etkisi, - Tuz</w:t>
            </w:r>
          </w:p>
          <w:p w14:paraId="1A05D3F7" w14:textId="77777777" w:rsidR="00D05B67" w:rsidRPr="00B47DD9" w:rsidRDefault="00D05B67" w:rsidP="00D05B67">
            <w:pPr>
              <w:contextualSpacing/>
              <w:rPr>
                <w:sz w:val="16"/>
                <w:szCs w:val="18"/>
              </w:rPr>
            </w:pPr>
            <w:r w:rsidRPr="00B47DD9">
              <w:rPr>
                <w:sz w:val="16"/>
                <w:szCs w:val="18"/>
              </w:rPr>
              <w:t>oluşumu ve tuzların etkisi, - Atmosferik olaylar ve gazların</w:t>
            </w:r>
          </w:p>
          <w:p w14:paraId="6CA16878" w14:textId="77777777" w:rsidR="00D05B67" w:rsidRPr="00B47DD9" w:rsidRDefault="00D05B67" w:rsidP="00D05B67">
            <w:pPr>
              <w:contextualSpacing/>
              <w:rPr>
                <w:sz w:val="16"/>
                <w:szCs w:val="18"/>
              </w:rPr>
            </w:pPr>
            <w:r w:rsidRPr="00B47DD9">
              <w:rPr>
                <w:sz w:val="16"/>
                <w:szCs w:val="18"/>
              </w:rPr>
              <w:t>etkisi, - Biyolojik aktivitelerin etkisi, - Termal aktivitelerin</w:t>
            </w:r>
          </w:p>
          <w:p w14:paraId="0731B736" w14:textId="77777777" w:rsidR="00D05B67" w:rsidRPr="00291401" w:rsidRDefault="00D05B67" w:rsidP="00D05B67">
            <w:pPr>
              <w:contextualSpacing/>
              <w:rPr>
                <w:sz w:val="16"/>
                <w:szCs w:val="18"/>
              </w:rPr>
            </w:pPr>
            <w:r w:rsidRPr="00B47DD9">
              <w:rPr>
                <w:sz w:val="16"/>
                <w:szCs w:val="18"/>
              </w:rPr>
              <w:t>etkisi,</w:t>
            </w:r>
          </w:p>
        </w:tc>
        <w:tc>
          <w:tcPr>
            <w:tcW w:w="1685" w:type="dxa"/>
          </w:tcPr>
          <w:p w14:paraId="194E5096" w14:textId="77777777" w:rsidR="00D05B67" w:rsidRPr="00291401" w:rsidRDefault="00D05B67" w:rsidP="00D05B67">
            <w:pPr>
              <w:contextualSpacing/>
              <w:rPr>
                <w:sz w:val="16"/>
                <w:szCs w:val="18"/>
              </w:rPr>
            </w:pPr>
          </w:p>
        </w:tc>
      </w:tr>
      <w:tr w:rsidR="00D05B67" w:rsidRPr="00291401" w14:paraId="08CF7A05" w14:textId="77777777" w:rsidTr="00D05B67">
        <w:tc>
          <w:tcPr>
            <w:tcW w:w="1925" w:type="dxa"/>
          </w:tcPr>
          <w:p w14:paraId="1073366A" w14:textId="77777777" w:rsidR="00D05B67" w:rsidRPr="00291401" w:rsidRDefault="00D05B67" w:rsidP="00D05B67">
            <w:pPr>
              <w:contextualSpacing/>
              <w:rPr>
                <w:sz w:val="16"/>
                <w:szCs w:val="18"/>
              </w:rPr>
            </w:pPr>
            <w:r w:rsidRPr="00291401">
              <w:rPr>
                <w:sz w:val="16"/>
                <w:szCs w:val="18"/>
              </w:rPr>
              <w:t>5</w:t>
            </w:r>
          </w:p>
        </w:tc>
        <w:tc>
          <w:tcPr>
            <w:tcW w:w="5452" w:type="dxa"/>
          </w:tcPr>
          <w:p w14:paraId="2EFB3688" w14:textId="77777777" w:rsidR="00D05B67" w:rsidRPr="00291401" w:rsidRDefault="00D05B67" w:rsidP="00D05B67">
            <w:pPr>
              <w:contextualSpacing/>
              <w:rPr>
                <w:sz w:val="16"/>
                <w:szCs w:val="18"/>
              </w:rPr>
            </w:pPr>
            <w:r w:rsidRPr="00B47DD9">
              <w:rPr>
                <w:sz w:val="16"/>
                <w:szCs w:val="18"/>
              </w:rPr>
              <w:t>Doğal yapıtaşlarında gelişen bozunmada etkili olan  parametreler. - Fiziksel etkiler, - Su ve nemin etkisi, - Tuz oluşumu ve tuzların etkisi, - Atmosferik olaylar ve gazların etkisi, - Biyolojik aktivitelerin etkisi, - Termal aktivitelerin etkisi,</w:t>
            </w:r>
          </w:p>
        </w:tc>
        <w:tc>
          <w:tcPr>
            <w:tcW w:w="1685" w:type="dxa"/>
          </w:tcPr>
          <w:p w14:paraId="7667D7D2" w14:textId="77777777" w:rsidR="00D05B67" w:rsidRPr="00291401" w:rsidRDefault="00D05B67" w:rsidP="00D05B67">
            <w:pPr>
              <w:contextualSpacing/>
              <w:rPr>
                <w:sz w:val="16"/>
                <w:szCs w:val="18"/>
              </w:rPr>
            </w:pPr>
          </w:p>
        </w:tc>
      </w:tr>
      <w:tr w:rsidR="00D05B67" w:rsidRPr="00291401" w14:paraId="0A91B150" w14:textId="77777777" w:rsidTr="00D05B67">
        <w:tc>
          <w:tcPr>
            <w:tcW w:w="1925" w:type="dxa"/>
          </w:tcPr>
          <w:p w14:paraId="1A88C67E" w14:textId="77777777" w:rsidR="00D05B67" w:rsidRPr="00291401" w:rsidRDefault="00D05B67" w:rsidP="00D05B67">
            <w:pPr>
              <w:contextualSpacing/>
              <w:rPr>
                <w:sz w:val="16"/>
                <w:szCs w:val="18"/>
              </w:rPr>
            </w:pPr>
            <w:r w:rsidRPr="00291401">
              <w:rPr>
                <w:sz w:val="16"/>
                <w:szCs w:val="18"/>
              </w:rPr>
              <w:t>6</w:t>
            </w:r>
          </w:p>
        </w:tc>
        <w:tc>
          <w:tcPr>
            <w:tcW w:w="5452" w:type="dxa"/>
          </w:tcPr>
          <w:p w14:paraId="0C339DDA" w14:textId="77777777" w:rsidR="00D05B67" w:rsidRDefault="00D05B67" w:rsidP="00D05B67">
            <w:r w:rsidRPr="007A10B2">
              <w:rPr>
                <w:sz w:val="16"/>
                <w:szCs w:val="18"/>
              </w:rPr>
              <w:t>Doğal yapıtaşlarında gelişen bozunmada etkili olan  parametreler. - Fiziksel etkiler, - Su ve nemin etkisi, - Tuz oluşumu ve tuzların etkisi, - Atmosferik olaylar ve gazların etkisi, - Biyolojik aktivitelerin etkisi, - Termal aktivitelerin etkisi,</w:t>
            </w:r>
          </w:p>
        </w:tc>
        <w:tc>
          <w:tcPr>
            <w:tcW w:w="1685" w:type="dxa"/>
          </w:tcPr>
          <w:p w14:paraId="333B7203" w14:textId="77777777" w:rsidR="00D05B67" w:rsidRPr="00291401" w:rsidRDefault="00D05B67" w:rsidP="00D05B67">
            <w:pPr>
              <w:contextualSpacing/>
              <w:rPr>
                <w:sz w:val="16"/>
                <w:szCs w:val="18"/>
              </w:rPr>
            </w:pPr>
          </w:p>
        </w:tc>
      </w:tr>
      <w:tr w:rsidR="00D05B67" w:rsidRPr="00291401" w14:paraId="15855055" w14:textId="77777777" w:rsidTr="00D05B67">
        <w:tc>
          <w:tcPr>
            <w:tcW w:w="1925" w:type="dxa"/>
          </w:tcPr>
          <w:p w14:paraId="124C03D6" w14:textId="77777777" w:rsidR="00D05B67" w:rsidRPr="00291401" w:rsidRDefault="00D05B67" w:rsidP="00D05B67">
            <w:pPr>
              <w:contextualSpacing/>
              <w:rPr>
                <w:sz w:val="16"/>
                <w:szCs w:val="18"/>
              </w:rPr>
            </w:pPr>
            <w:r w:rsidRPr="00291401">
              <w:rPr>
                <w:sz w:val="16"/>
                <w:szCs w:val="18"/>
              </w:rPr>
              <w:t>7</w:t>
            </w:r>
          </w:p>
        </w:tc>
        <w:tc>
          <w:tcPr>
            <w:tcW w:w="5452" w:type="dxa"/>
          </w:tcPr>
          <w:p w14:paraId="093BDDF2" w14:textId="77777777" w:rsidR="00D05B67" w:rsidRDefault="00D05B67" w:rsidP="00D05B67">
            <w:r w:rsidRPr="007A10B2">
              <w:rPr>
                <w:sz w:val="16"/>
                <w:szCs w:val="18"/>
              </w:rPr>
              <w:t>Doğal yapıtaşlarında gelişen bozunmada etkili olan  parametreler. - Fiziksel etkiler, - Su ve nemin etkisi, - Tuz oluşumu ve tuzların etkisi, - Atmosferik olaylar ve gazların etkisi, - Biyolojik aktivitelerin etkisi, - Termal aktivitelerin etkisi,</w:t>
            </w:r>
          </w:p>
        </w:tc>
        <w:tc>
          <w:tcPr>
            <w:tcW w:w="1685" w:type="dxa"/>
          </w:tcPr>
          <w:p w14:paraId="58BE3F0A" w14:textId="77777777" w:rsidR="00D05B67" w:rsidRPr="00291401" w:rsidRDefault="00D05B67" w:rsidP="00D05B67">
            <w:pPr>
              <w:contextualSpacing/>
              <w:rPr>
                <w:sz w:val="16"/>
                <w:szCs w:val="18"/>
              </w:rPr>
            </w:pPr>
          </w:p>
        </w:tc>
      </w:tr>
      <w:tr w:rsidR="00D05B67" w:rsidRPr="00291401" w14:paraId="4D8E4D44" w14:textId="77777777" w:rsidTr="00D05B67">
        <w:tc>
          <w:tcPr>
            <w:tcW w:w="1925" w:type="dxa"/>
          </w:tcPr>
          <w:p w14:paraId="36677D5C" w14:textId="77777777" w:rsidR="00D05B67" w:rsidRPr="00291401" w:rsidRDefault="00D05B67" w:rsidP="00D05B67">
            <w:pPr>
              <w:contextualSpacing/>
              <w:rPr>
                <w:sz w:val="16"/>
                <w:szCs w:val="18"/>
              </w:rPr>
            </w:pPr>
            <w:r w:rsidRPr="00291401">
              <w:rPr>
                <w:sz w:val="16"/>
                <w:szCs w:val="18"/>
              </w:rPr>
              <w:t>8</w:t>
            </w:r>
          </w:p>
        </w:tc>
        <w:tc>
          <w:tcPr>
            <w:tcW w:w="5452" w:type="dxa"/>
          </w:tcPr>
          <w:p w14:paraId="3B40F9E7" w14:textId="77777777" w:rsidR="00D05B67" w:rsidRPr="00291401" w:rsidRDefault="00D05B67" w:rsidP="00D05B67">
            <w:pPr>
              <w:contextualSpacing/>
              <w:rPr>
                <w:sz w:val="16"/>
                <w:szCs w:val="18"/>
              </w:rPr>
            </w:pPr>
            <w:r w:rsidRPr="00291401">
              <w:rPr>
                <w:sz w:val="16"/>
                <w:szCs w:val="18"/>
              </w:rPr>
              <w:t>ARASINAV</w:t>
            </w:r>
          </w:p>
        </w:tc>
        <w:tc>
          <w:tcPr>
            <w:tcW w:w="1685" w:type="dxa"/>
          </w:tcPr>
          <w:p w14:paraId="46BFF7B2" w14:textId="77777777" w:rsidR="00D05B67" w:rsidRPr="00291401" w:rsidRDefault="00D05B67" w:rsidP="00D05B67">
            <w:pPr>
              <w:contextualSpacing/>
              <w:rPr>
                <w:sz w:val="16"/>
                <w:szCs w:val="18"/>
              </w:rPr>
            </w:pPr>
          </w:p>
        </w:tc>
      </w:tr>
      <w:tr w:rsidR="00D05B67" w:rsidRPr="00291401" w14:paraId="1198BCD1" w14:textId="77777777" w:rsidTr="00D05B67">
        <w:tc>
          <w:tcPr>
            <w:tcW w:w="1925" w:type="dxa"/>
          </w:tcPr>
          <w:p w14:paraId="67370F3B" w14:textId="77777777" w:rsidR="00D05B67" w:rsidRPr="00291401" w:rsidRDefault="00D05B67" w:rsidP="00D05B67">
            <w:pPr>
              <w:contextualSpacing/>
              <w:rPr>
                <w:sz w:val="16"/>
                <w:szCs w:val="18"/>
              </w:rPr>
            </w:pPr>
            <w:r w:rsidRPr="00291401">
              <w:rPr>
                <w:sz w:val="16"/>
                <w:szCs w:val="18"/>
              </w:rPr>
              <w:t>9</w:t>
            </w:r>
          </w:p>
        </w:tc>
        <w:tc>
          <w:tcPr>
            <w:tcW w:w="5452" w:type="dxa"/>
          </w:tcPr>
          <w:p w14:paraId="465028FE" w14:textId="77777777" w:rsidR="00D05B67" w:rsidRPr="00B77220" w:rsidRDefault="00D05B67" w:rsidP="00D05B67">
            <w:pPr>
              <w:contextualSpacing/>
              <w:rPr>
                <w:sz w:val="16"/>
                <w:szCs w:val="18"/>
              </w:rPr>
            </w:pPr>
            <w:r w:rsidRPr="00B77220">
              <w:rPr>
                <w:sz w:val="16"/>
                <w:szCs w:val="18"/>
              </w:rPr>
              <w:t>Doğal yapıtaşlarında gelişen bozunmada etkili olan 3</w:t>
            </w:r>
          </w:p>
          <w:p w14:paraId="0C417AF5" w14:textId="77777777" w:rsidR="00D05B67" w:rsidRPr="00B77220" w:rsidRDefault="00D05B67" w:rsidP="00D05B67">
            <w:pPr>
              <w:contextualSpacing/>
              <w:rPr>
                <w:sz w:val="16"/>
                <w:szCs w:val="18"/>
              </w:rPr>
            </w:pPr>
            <w:r w:rsidRPr="00B77220">
              <w:rPr>
                <w:sz w:val="16"/>
                <w:szCs w:val="18"/>
              </w:rPr>
              <w:t>parametreler. - Fiziksel etkiler, - Su ve nemin etkisi, - Tuz</w:t>
            </w:r>
          </w:p>
          <w:p w14:paraId="4716C4F2" w14:textId="77777777" w:rsidR="00D05B67" w:rsidRPr="00B77220" w:rsidRDefault="00D05B67" w:rsidP="00D05B67">
            <w:pPr>
              <w:contextualSpacing/>
              <w:rPr>
                <w:sz w:val="16"/>
                <w:szCs w:val="18"/>
              </w:rPr>
            </w:pPr>
            <w:r w:rsidRPr="00B77220">
              <w:rPr>
                <w:sz w:val="16"/>
                <w:szCs w:val="18"/>
              </w:rPr>
              <w:t>oluşumu ve tuzların etkisi, - Atmosferik olaylar ve gazların</w:t>
            </w:r>
          </w:p>
          <w:p w14:paraId="4F8E5DBE" w14:textId="77777777" w:rsidR="00D05B67" w:rsidRPr="00B77220" w:rsidRDefault="00D05B67" w:rsidP="00D05B67">
            <w:pPr>
              <w:contextualSpacing/>
              <w:rPr>
                <w:sz w:val="16"/>
                <w:szCs w:val="18"/>
              </w:rPr>
            </w:pPr>
            <w:r w:rsidRPr="00B77220">
              <w:rPr>
                <w:sz w:val="16"/>
                <w:szCs w:val="18"/>
              </w:rPr>
              <w:t>etkisi, - Biyolojik aktivitelerin etkisi, - Termal aktivitelerin</w:t>
            </w:r>
          </w:p>
          <w:p w14:paraId="23AF1618" w14:textId="77777777" w:rsidR="00D05B67" w:rsidRPr="00291401" w:rsidRDefault="00D05B67" w:rsidP="00D05B67">
            <w:pPr>
              <w:contextualSpacing/>
              <w:rPr>
                <w:sz w:val="16"/>
                <w:szCs w:val="18"/>
              </w:rPr>
            </w:pPr>
            <w:r w:rsidRPr="00B77220">
              <w:rPr>
                <w:sz w:val="16"/>
                <w:szCs w:val="18"/>
              </w:rPr>
              <w:t>etkisi</w:t>
            </w:r>
          </w:p>
        </w:tc>
        <w:tc>
          <w:tcPr>
            <w:tcW w:w="1685" w:type="dxa"/>
          </w:tcPr>
          <w:p w14:paraId="0EEF68EB" w14:textId="77777777" w:rsidR="00D05B67" w:rsidRPr="00291401" w:rsidRDefault="00D05B67" w:rsidP="00D05B67">
            <w:pPr>
              <w:contextualSpacing/>
              <w:rPr>
                <w:sz w:val="16"/>
                <w:szCs w:val="18"/>
              </w:rPr>
            </w:pPr>
          </w:p>
        </w:tc>
      </w:tr>
      <w:tr w:rsidR="00D05B67" w:rsidRPr="00291401" w14:paraId="3D91A40E" w14:textId="77777777" w:rsidTr="00D05B67">
        <w:tc>
          <w:tcPr>
            <w:tcW w:w="1925" w:type="dxa"/>
          </w:tcPr>
          <w:p w14:paraId="2B904F4E" w14:textId="77777777" w:rsidR="00D05B67" w:rsidRPr="00291401" w:rsidRDefault="00D05B67" w:rsidP="00D05B67">
            <w:pPr>
              <w:contextualSpacing/>
              <w:rPr>
                <w:sz w:val="16"/>
                <w:szCs w:val="18"/>
              </w:rPr>
            </w:pPr>
            <w:r w:rsidRPr="00291401">
              <w:rPr>
                <w:sz w:val="16"/>
                <w:szCs w:val="18"/>
              </w:rPr>
              <w:t>10</w:t>
            </w:r>
          </w:p>
        </w:tc>
        <w:tc>
          <w:tcPr>
            <w:tcW w:w="5452" w:type="dxa"/>
          </w:tcPr>
          <w:p w14:paraId="5A3F31B6" w14:textId="77777777" w:rsidR="00D05B67" w:rsidRPr="00B77220" w:rsidRDefault="00D05B67" w:rsidP="00D05B67">
            <w:pPr>
              <w:contextualSpacing/>
              <w:rPr>
                <w:sz w:val="16"/>
                <w:szCs w:val="18"/>
              </w:rPr>
            </w:pPr>
            <w:r w:rsidRPr="00B77220">
              <w:rPr>
                <w:sz w:val="16"/>
                <w:szCs w:val="18"/>
              </w:rPr>
              <w:t xml:space="preserve">Doğal yapı taşlarında durabilite ve durabilite saptama </w:t>
            </w:r>
          </w:p>
          <w:p w14:paraId="4562ECCE" w14:textId="77777777" w:rsidR="00D05B67" w:rsidRPr="00B77220" w:rsidRDefault="00D05B67" w:rsidP="00D05B67">
            <w:pPr>
              <w:contextualSpacing/>
              <w:rPr>
                <w:sz w:val="16"/>
                <w:szCs w:val="18"/>
              </w:rPr>
            </w:pPr>
            <w:r w:rsidRPr="00B77220">
              <w:rPr>
                <w:sz w:val="16"/>
                <w:szCs w:val="18"/>
              </w:rPr>
              <w:t>yöntemleri. - Petrografik yöntemler, - Fiziksel yöntemler, -</w:t>
            </w:r>
          </w:p>
          <w:p w14:paraId="7F2384EE" w14:textId="77777777" w:rsidR="00D05B67" w:rsidRPr="00291401" w:rsidRDefault="00D05B67" w:rsidP="00D05B67">
            <w:pPr>
              <w:contextualSpacing/>
              <w:rPr>
                <w:sz w:val="16"/>
                <w:szCs w:val="18"/>
              </w:rPr>
            </w:pPr>
            <w:r w:rsidRPr="00B77220">
              <w:rPr>
                <w:sz w:val="16"/>
                <w:szCs w:val="18"/>
              </w:rPr>
              <w:t>Mekanik Yöntemler, - Kimyasal yöntemler</w:t>
            </w:r>
          </w:p>
        </w:tc>
        <w:tc>
          <w:tcPr>
            <w:tcW w:w="1685" w:type="dxa"/>
          </w:tcPr>
          <w:p w14:paraId="10AFA676" w14:textId="77777777" w:rsidR="00D05B67" w:rsidRPr="00291401" w:rsidRDefault="00D05B67" w:rsidP="00D05B67">
            <w:pPr>
              <w:contextualSpacing/>
              <w:rPr>
                <w:sz w:val="16"/>
                <w:szCs w:val="18"/>
              </w:rPr>
            </w:pPr>
          </w:p>
        </w:tc>
      </w:tr>
      <w:tr w:rsidR="00D05B67" w:rsidRPr="00291401" w14:paraId="3A2EB607" w14:textId="77777777" w:rsidTr="00D05B67">
        <w:tc>
          <w:tcPr>
            <w:tcW w:w="1925" w:type="dxa"/>
          </w:tcPr>
          <w:p w14:paraId="174F86DA" w14:textId="77777777" w:rsidR="00D05B67" w:rsidRPr="00291401" w:rsidRDefault="00D05B67" w:rsidP="00D05B67">
            <w:pPr>
              <w:contextualSpacing/>
              <w:rPr>
                <w:sz w:val="16"/>
                <w:szCs w:val="18"/>
              </w:rPr>
            </w:pPr>
            <w:r w:rsidRPr="00291401">
              <w:rPr>
                <w:sz w:val="16"/>
                <w:szCs w:val="18"/>
              </w:rPr>
              <w:t>11</w:t>
            </w:r>
          </w:p>
        </w:tc>
        <w:tc>
          <w:tcPr>
            <w:tcW w:w="5452" w:type="dxa"/>
          </w:tcPr>
          <w:p w14:paraId="60F523E6" w14:textId="77777777" w:rsidR="00D05B67" w:rsidRPr="00291401" w:rsidRDefault="00D05B67" w:rsidP="00D05B67">
            <w:pPr>
              <w:contextualSpacing/>
              <w:rPr>
                <w:sz w:val="16"/>
                <w:szCs w:val="18"/>
              </w:rPr>
            </w:pPr>
            <w:r w:rsidRPr="00B77220">
              <w:rPr>
                <w:sz w:val="16"/>
                <w:szCs w:val="18"/>
              </w:rPr>
              <w:t>Petrografik yöntemler, - Fiziksel yöntemler</w:t>
            </w:r>
          </w:p>
        </w:tc>
        <w:tc>
          <w:tcPr>
            <w:tcW w:w="1685" w:type="dxa"/>
          </w:tcPr>
          <w:p w14:paraId="376F0C11" w14:textId="77777777" w:rsidR="00D05B67" w:rsidRPr="00291401" w:rsidRDefault="00D05B67" w:rsidP="00D05B67">
            <w:pPr>
              <w:contextualSpacing/>
              <w:rPr>
                <w:sz w:val="16"/>
                <w:szCs w:val="18"/>
              </w:rPr>
            </w:pPr>
          </w:p>
        </w:tc>
      </w:tr>
      <w:tr w:rsidR="00D05B67" w:rsidRPr="00291401" w14:paraId="6E89B4EC" w14:textId="77777777" w:rsidTr="00D05B67">
        <w:tc>
          <w:tcPr>
            <w:tcW w:w="1925" w:type="dxa"/>
          </w:tcPr>
          <w:p w14:paraId="2D09F9D2" w14:textId="77777777" w:rsidR="00D05B67" w:rsidRPr="00291401" w:rsidRDefault="00D05B67" w:rsidP="00D05B67">
            <w:pPr>
              <w:contextualSpacing/>
              <w:rPr>
                <w:sz w:val="16"/>
                <w:szCs w:val="18"/>
              </w:rPr>
            </w:pPr>
            <w:r w:rsidRPr="00291401">
              <w:rPr>
                <w:sz w:val="16"/>
                <w:szCs w:val="18"/>
              </w:rPr>
              <w:t>12</w:t>
            </w:r>
          </w:p>
        </w:tc>
        <w:tc>
          <w:tcPr>
            <w:tcW w:w="5452" w:type="dxa"/>
          </w:tcPr>
          <w:p w14:paraId="72C1A781" w14:textId="77777777" w:rsidR="00D05B67" w:rsidRPr="00B77220" w:rsidRDefault="00D05B67" w:rsidP="00D05B67">
            <w:pPr>
              <w:contextualSpacing/>
              <w:rPr>
                <w:sz w:val="16"/>
                <w:szCs w:val="18"/>
              </w:rPr>
            </w:pPr>
            <w:r w:rsidRPr="00B77220">
              <w:rPr>
                <w:sz w:val="16"/>
                <w:szCs w:val="18"/>
              </w:rPr>
              <w:t>Mekanik Yöntemler, - Kimyasal yöntemler</w:t>
            </w:r>
          </w:p>
        </w:tc>
        <w:tc>
          <w:tcPr>
            <w:tcW w:w="1685" w:type="dxa"/>
          </w:tcPr>
          <w:p w14:paraId="0A44053D" w14:textId="77777777" w:rsidR="00D05B67" w:rsidRPr="00291401" w:rsidRDefault="00D05B67" w:rsidP="00D05B67">
            <w:pPr>
              <w:contextualSpacing/>
              <w:rPr>
                <w:sz w:val="16"/>
                <w:szCs w:val="18"/>
              </w:rPr>
            </w:pPr>
          </w:p>
        </w:tc>
      </w:tr>
      <w:tr w:rsidR="00D05B67" w:rsidRPr="00291401" w14:paraId="0B075D12" w14:textId="77777777" w:rsidTr="00D05B67">
        <w:tc>
          <w:tcPr>
            <w:tcW w:w="1925" w:type="dxa"/>
          </w:tcPr>
          <w:p w14:paraId="33EEB1AE" w14:textId="77777777" w:rsidR="00D05B67" w:rsidRPr="00291401" w:rsidRDefault="00D05B67" w:rsidP="00D05B67">
            <w:pPr>
              <w:contextualSpacing/>
              <w:rPr>
                <w:sz w:val="16"/>
                <w:szCs w:val="18"/>
              </w:rPr>
            </w:pPr>
            <w:r w:rsidRPr="00291401">
              <w:rPr>
                <w:sz w:val="16"/>
                <w:szCs w:val="18"/>
              </w:rPr>
              <w:t>13</w:t>
            </w:r>
          </w:p>
        </w:tc>
        <w:tc>
          <w:tcPr>
            <w:tcW w:w="5452" w:type="dxa"/>
          </w:tcPr>
          <w:p w14:paraId="67232212" w14:textId="77777777" w:rsidR="00D05B67" w:rsidRPr="00B77220" w:rsidRDefault="00D05B67" w:rsidP="00D05B67">
            <w:pPr>
              <w:contextualSpacing/>
              <w:rPr>
                <w:sz w:val="16"/>
                <w:szCs w:val="18"/>
              </w:rPr>
            </w:pPr>
            <w:r w:rsidRPr="00B77220">
              <w:rPr>
                <w:sz w:val="16"/>
                <w:szCs w:val="18"/>
              </w:rPr>
              <w:t>Mekanik Yöntemler, - Kimyasal yöntemler</w:t>
            </w:r>
          </w:p>
        </w:tc>
        <w:tc>
          <w:tcPr>
            <w:tcW w:w="1685" w:type="dxa"/>
          </w:tcPr>
          <w:p w14:paraId="49DEFFC7" w14:textId="77777777" w:rsidR="00D05B67" w:rsidRPr="00291401" w:rsidRDefault="00D05B67" w:rsidP="00D05B67">
            <w:pPr>
              <w:contextualSpacing/>
              <w:rPr>
                <w:sz w:val="16"/>
                <w:szCs w:val="18"/>
              </w:rPr>
            </w:pPr>
          </w:p>
        </w:tc>
      </w:tr>
      <w:tr w:rsidR="00D05B67" w:rsidRPr="00291401" w14:paraId="083F1218" w14:textId="77777777" w:rsidTr="00D05B67">
        <w:tc>
          <w:tcPr>
            <w:tcW w:w="1925" w:type="dxa"/>
          </w:tcPr>
          <w:p w14:paraId="348A44F8" w14:textId="77777777" w:rsidR="00D05B67" w:rsidRPr="00291401" w:rsidRDefault="00D05B67" w:rsidP="00D05B67">
            <w:pPr>
              <w:contextualSpacing/>
              <w:rPr>
                <w:sz w:val="16"/>
                <w:szCs w:val="18"/>
              </w:rPr>
            </w:pPr>
            <w:r w:rsidRPr="00291401">
              <w:rPr>
                <w:sz w:val="16"/>
                <w:szCs w:val="18"/>
              </w:rPr>
              <w:t>14</w:t>
            </w:r>
          </w:p>
        </w:tc>
        <w:tc>
          <w:tcPr>
            <w:tcW w:w="5452" w:type="dxa"/>
          </w:tcPr>
          <w:p w14:paraId="3784B83C" w14:textId="77777777" w:rsidR="00D05B67" w:rsidRPr="00291401" w:rsidRDefault="00D05B67" w:rsidP="00D05B67">
            <w:pPr>
              <w:contextualSpacing/>
              <w:rPr>
                <w:sz w:val="16"/>
                <w:szCs w:val="18"/>
              </w:rPr>
            </w:pPr>
            <w:r w:rsidRPr="00B77220">
              <w:rPr>
                <w:sz w:val="16"/>
                <w:szCs w:val="18"/>
              </w:rPr>
              <w:t>Mekanik Yöntemler, - Kimyasal yöntemler</w:t>
            </w:r>
          </w:p>
        </w:tc>
        <w:tc>
          <w:tcPr>
            <w:tcW w:w="1685" w:type="dxa"/>
          </w:tcPr>
          <w:p w14:paraId="799C9CFA" w14:textId="77777777" w:rsidR="00D05B67" w:rsidRPr="00291401" w:rsidRDefault="00D05B67" w:rsidP="00D05B67">
            <w:pPr>
              <w:contextualSpacing/>
              <w:rPr>
                <w:sz w:val="16"/>
                <w:szCs w:val="18"/>
              </w:rPr>
            </w:pPr>
          </w:p>
        </w:tc>
      </w:tr>
      <w:tr w:rsidR="00D05B67" w:rsidRPr="00291401" w14:paraId="60057F68" w14:textId="77777777" w:rsidTr="00D05B67">
        <w:tc>
          <w:tcPr>
            <w:tcW w:w="1925" w:type="dxa"/>
          </w:tcPr>
          <w:p w14:paraId="76A5CC27" w14:textId="77777777" w:rsidR="00D05B67" w:rsidRPr="00291401" w:rsidRDefault="00D05B67" w:rsidP="00D05B67">
            <w:pPr>
              <w:contextualSpacing/>
              <w:rPr>
                <w:sz w:val="16"/>
                <w:szCs w:val="18"/>
              </w:rPr>
            </w:pPr>
            <w:r w:rsidRPr="00291401">
              <w:rPr>
                <w:sz w:val="16"/>
                <w:szCs w:val="18"/>
              </w:rPr>
              <w:t>15</w:t>
            </w:r>
          </w:p>
        </w:tc>
        <w:tc>
          <w:tcPr>
            <w:tcW w:w="5452" w:type="dxa"/>
          </w:tcPr>
          <w:p w14:paraId="5195DF2A" w14:textId="77777777" w:rsidR="00D05B67" w:rsidRPr="00291401" w:rsidRDefault="00D05B67" w:rsidP="00D05B67">
            <w:pPr>
              <w:contextualSpacing/>
              <w:rPr>
                <w:sz w:val="16"/>
                <w:szCs w:val="18"/>
              </w:rPr>
            </w:pPr>
            <w:r>
              <w:rPr>
                <w:sz w:val="16"/>
                <w:szCs w:val="18"/>
              </w:rPr>
              <w:t>Genel Tekrar</w:t>
            </w:r>
          </w:p>
        </w:tc>
        <w:tc>
          <w:tcPr>
            <w:tcW w:w="1685" w:type="dxa"/>
          </w:tcPr>
          <w:p w14:paraId="7D9F36C8" w14:textId="77777777" w:rsidR="00D05B67" w:rsidRPr="00291401" w:rsidRDefault="00D05B67" w:rsidP="00D05B67">
            <w:pPr>
              <w:contextualSpacing/>
              <w:rPr>
                <w:sz w:val="16"/>
                <w:szCs w:val="18"/>
              </w:rPr>
            </w:pPr>
          </w:p>
        </w:tc>
      </w:tr>
      <w:tr w:rsidR="00D05B67" w:rsidRPr="00291401" w14:paraId="1A084A38" w14:textId="77777777" w:rsidTr="00D05B67">
        <w:tc>
          <w:tcPr>
            <w:tcW w:w="1925" w:type="dxa"/>
          </w:tcPr>
          <w:p w14:paraId="4DF59039" w14:textId="77777777" w:rsidR="00D05B67" w:rsidRPr="00291401" w:rsidRDefault="00D05B67" w:rsidP="00D05B67">
            <w:pPr>
              <w:contextualSpacing/>
              <w:rPr>
                <w:sz w:val="16"/>
                <w:szCs w:val="18"/>
              </w:rPr>
            </w:pPr>
            <w:r w:rsidRPr="00291401">
              <w:rPr>
                <w:sz w:val="16"/>
                <w:szCs w:val="18"/>
              </w:rPr>
              <w:t>16</w:t>
            </w:r>
          </w:p>
        </w:tc>
        <w:tc>
          <w:tcPr>
            <w:tcW w:w="5452" w:type="dxa"/>
          </w:tcPr>
          <w:p w14:paraId="60AAB392" w14:textId="77777777" w:rsidR="00D05B67" w:rsidRPr="00291401" w:rsidRDefault="00D05B67" w:rsidP="00D05B67">
            <w:pPr>
              <w:contextualSpacing/>
              <w:rPr>
                <w:sz w:val="16"/>
                <w:szCs w:val="18"/>
              </w:rPr>
            </w:pPr>
            <w:r w:rsidRPr="00291401">
              <w:rPr>
                <w:sz w:val="16"/>
                <w:szCs w:val="18"/>
              </w:rPr>
              <w:t>FİNAL</w:t>
            </w:r>
          </w:p>
        </w:tc>
        <w:tc>
          <w:tcPr>
            <w:tcW w:w="1685" w:type="dxa"/>
          </w:tcPr>
          <w:p w14:paraId="0FB7D237" w14:textId="77777777" w:rsidR="00D05B67" w:rsidRPr="00291401" w:rsidRDefault="00D05B67" w:rsidP="00D05B67">
            <w:pPr>
              <w:contextualSpacing/>
              <w:rPr>
                <w:sz w:val="16"/>
                <w:szCs w:val="18"/>
              </w:rPr>
            </w:pPr>
          </w:p>
        </w:tc>
      </w:tr>
    </w:tbl>
    <w:p w14:paraId="4B140FB3" w14:textId="77777777" w:rsidR="00D05B67" w:rsidRDefault="00D05B67" w:rsidP="00D05B67">
      <w:pPr>
        <w:spacing w:after="0" w:line="240" w:lineRule="auto"/>
        <w:contextualSpacing/>
        <w:rPr>
          <w:sz w:val="16"/>
          <w:szCs w:val="18"/>
        </w:rPr>
      </w:pPr>
    </w:p>
    <w:p w14:paraId="5BAB1932"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6BDEA7E8" w14:textId="77777777" w:rsidTr="00D05B67">
        <w:tc>
          <w:tcPr>
            <w:tcW w:w="5000" w:type="pct"/>
            <w:gridSpan w:val="21"/>
            <w:shd w:val="clear" w:color="auto" w:fill="D9D9D9" w:themeFill="background1" w:themeFillShade="D9"/>
          </w:tcPr>
          <w:p w14:paraId="4DF284D4"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5BB70C5C" w14:textId="77777777" w:rsidTr="00D05B67">
        <w:tc>
          <w:tcPr>
            <w:tcW w:w="370" w:type="pct"/>
            <w:shd w:val="clear" w:color="auto" w:fill="808080" w:themeFill="background1" w:themeFillShade="80"/>
          </w:tcPr>
          <w:p w14:paraId="57DC68E4"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3DB0C52D"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41891ABA"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43D32112"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15A87EAB"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7C101266"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0F9EE0AC"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5D1DE5A6"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5EFFEFDD"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1BA1D3F8"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2A4D8D0A"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7C287818"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37942B27"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4A484984"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52391855"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73674460" w14:textId="77777777" w:rsidR="00D05B67" w:rsidRPr="00291401" w:rsidRDefault="00D05B67" w:rsidP="00D05B67">
            <w:pPr>
              <w:contextualSpacing/>
              <w:rPr>
                <w:sz w:val="16"/>
                <w:szCs w:val="18"/>
              </w:rPr>
            </w:pPr>
            <w:r w:rsidRPr="00291401">
              <w:rPr>
                <w:sz w:val="16"/>
                <w:szCs w:val="18"/>
              </w:rPr>
              <w:t>P15</w:t>
            </w:r>
          </w:p>
        </w:tc>
      </w:tr>
      <w:tr w:rsidR="00D05B67" w:rsidRPr="00291401" w14:paraId="2ED76CA0" w14:textId="77777777" w:rsidTr="00D05B67">
        <w:tc>
          <w:tcPr>
            <w:tcW w:w="370" w:type="pct"/>
            <w:shd w:val="clear" w:color="auto" w:fill="808080" w:themeFill="background1" w:themeFillShade="80"/>
          </w:tcPr>
          <w:p w14:paraId="18621E6F" w14:textId="77777777" w:rsidR="00D05B67" w:rsidRPr="00291401" w:rsidRDefault="00D05B67" w:rsidP="00D05B67">
            <w:pPr>
              <w:contextualSpacing/>
              <w:rPr>
                <w:sz w:val="16"/>
                <w:szCs w:val="18"/>
              </w:rPr>
            </w:pPr>
            <w:r w:rsidRPr="00291401">
              <w:rPr>
                <w:sz w:val="16"/>
                <w:szCs w:val="18"/>
              </w:rPr>
              <w:t>TÜM</w:t>
            </w:r>
          </w:p>
        </w:tc>
        <w:tc>
          <w:tcPr>
            <w:tcW w:w="309" w:type="pct"/>
          </w:tcPr>
          <w:p w14:paraId="07364937" w14:textId="77777777" w:rsidR="00D05B67" w:rsidRPr="00291401" w:rsidRDefault="00D05B67" w:rsidP="00D05B67">
            <w:pPr>
              <w:contextualSpacing/>
              <w:rPr>
                <w:sz w:val="16"/>
                <w:szCs w:val="18"/>
              </w:rPr>
            </w:pPr>
            <w:r>
              <w:rPr>
                <w:sz w:val="16"/>
                <w:szCs w:val="18"/>
              </w:rPr>
              <w:t>2</w:t>
            </w:r>
          </w:p>
        </w:tc>
        <w:tc>
          <w:tcPr>
            <w:tcW w:w="309" w:type="pct"/>
            <w:gridSpan w:val="2"/>
          </w:tcPr>
          <w:p w14:paraId="48A381FF" w14:textId="77777777" w:rsidR="00D05B67" w:rsidRPr="00291401" w:rsidRDefault="00D05B67" w:rsidP="00D05B67">
            <w:pPr>
              <w:contextualSpacing/>
              <w:rPr>
                <w:sz w:val="16"/>
                <w:szCs w:val="18"/>
              </w:rPr>
            </w:pPr>
            <w:r>
              <w:rPr>
                <w:sz w:val="16"/>
                <w:szCs w:val="18"/>
              </w:rPr>
              <w:t>3</w:t>
            </w:r>
          </w:p>
        </w:tc>
        <w:tc>
          <w:tcPr>
            <w:tcW w:w="309" w:type="pct"/>
          </w:tcPr>
          <w:p w14:paraId="43BEE442" w14:textId="77777777" w:rsidR="00D05B67" w:rsidRPr="00291401" w:rsidRDefault="00D05B67" w:rsidP="00D05B67">
            <w:pPr>
              <w:contextualSpacing/>
              <w:rPr>
                <w:sz w:val="16"/>
                <w:szCs w:val="18"/>
              </w:rPr>
            </w:pPr>
            <w:r>
              <w:rPr>
                <w:sz w:val="16"/>
                <w:szCs w:val="18"/>
              </w:rPr>
              <w:t>4</w:t>
            </w:r>
          </w:p>
        </w:tc>
        <w:tc>
          <w:tcPr>
            <w:tcW w:w="309" w:type="pct"/>
          </w:tcPr>
          <w:p w14:paraId="0D47A2E7" w14:textId="77777777" w:rsidR="00D05B67" w:rsidRPr="00291401" w:rsidRDefault="00D05B67" w:rsidP="00D05B67">
            <w:pPr>
              <w:contextualSpacing/>
              <w:rPr>
                <w:sz w:val="16"/>
                <w:szCs w:val="18"/>
              </w:rPr>
            </w:pPr>
            <w:r>
              <w:rPr>
                <w:sz w:val="16"/>
                <w:szCs w:val="18"/>
              </w:rPr>
              <w:t>4</w:t>
            </w:r>
          </w:p>
        </w:tc>
        <w:tc>
          <w:tcPr>
            <w:tcW w:w="309" w:type="pct"/>
            <w:gridSpan w:val="2"/>
          </w:tcPr>
          <w:p w14:paraId="1041331D" w14:textId="77777777" w:rsidR="00D05B67" w:rsidRPr="00291401" w:rsidRDefault="00D05B67" w:rsidP="00D05B67">
            <w:pPr>
              <w:contextualSpacing/>
              <w:rPr>
                <w:sz w:val="16"/>
                <w:szCs w:val="18"/>
              </w:rPr>
            </w:pPr>
            <w:r>
              <w:rPr>
                <w:sz w:val="16"/>
                <w:szCs w:val="18"/>
              </w:rPr>
              <w:t>3</w:t>
            </w:r>
          </w:p>
        </w:tc>
        <w:tc>
          <w:tcPr>
            <w:tcW w:w="309" w:type="pct"/>
          </w:tcPr>
          <w:p w14:paraId="3052A60B" w14:textId="77777777" w:rsidR="00D05B67" w:rsidRPr="00291401" w:rsidRDefault="00D05B67" w:rsidP="00D05B67">
            <w:pPr>
              <w:contextualSpacing/>
              <w:rPr>
                <w:sz w:val="16"/>
                <w:szCs w:val="18"/>
              </w:rPr>
            </w:pPr>
            <w:r>
              <w:rPr>
                <w:sz w:val="16"/>
                <w:szCs w:val="18"/>
              </w:rPr>
              <w:t>3</w:t>
            </w:r>
          </w:p>
        </w:tc>
        <w:tc>
          <w:tcPr>
            <w:tcW w:w="309" w:type="pct"/>
            <w:gridSpan w:val="2"/>
          </w:tcPr>
          <w:p w14:paraId="6DB8CAE9" w14:textId="77777777" w:rsidR="00D05B67" w:rsidRPr="00291401" w:rsidRDefault="00D05B67" w:rsidP="00D05B67">
            <w:pPr>
              <w:contextualSpacing/>
              <w:rPr>
                <w:sz w:val="16"/>
                <w:szCs w:val="18"/>
              </w:rPr>
            </w:pPr>
            <w:r>
              <w:rPr>
                <w:sz w:val="16"/>
                <w:szCs w:val="18"/>
              </w:rPr>
              <w:t>1</w:t>
            </w:r>
          </w:p>
        </w:tc>
        <w:tc>
          <w:tcPr>
            <w:tcW w:w="309" w:type="pct"/>
          </w:tcPr>
          <w:p w14:paraId="654D4175" w14:textId="77777777" w:rsidR="00D05B67" w:rsidRPr="00291401" w:rsidRDefault="00D05B67" w:rsidP="00D05B67">
            <w:pPr>
              <w:contextualSpacing/>
              <w:rPr>
                <w:sz w:val="16"/>
                <w:szCs w:val="18"/>
              </w:rPr>
            </w:pPr>
          </w:p>
        </w:tc>
        <w:tc>
          <w:tcPr>
            <w:tcW w:w="309" w:type="pct"/>
          </w:tcPr>
          <w:p w14:paraId="5FD5063C" w14:textId="77777777" w:rsidR="00D05B67" w:rsidRPr="00291401" w:rsidRDefault="00D05B67" w:rsidP="00D05B67">
            <w:pPr>
              <w:contextualSpacing/>
              <w:rPr>
                <w:sz w:val="16"/>
                <w:szCs w:val="18"/>
              </w:rPr>
            </w:pPr>
            <w:r>
              <w:rPr>
                <w:sz w:val="16"/>
                <w:szCs w:val="18"/>
              </w:rPr>
              <w:t>5</w:t>
            </w:r>
          </w:p>
        </w:tc>
        <w:tc>
          <w:tcPr>
            <w:tcW w:w="309" w:type="pct"/>
            <w:gridSpan w:val="2"/>
          </w:tcPr>
          <w:p w14:paraId="0A5D18BF" w14:textId="77777777" w:rsidR="00D05B67" w:rsidRPr="00291401" w:rsidRDefault="00D05B67" w:rsidP="00D05B67">
            <w:pPr>
              <w:contextualSpacing/>
              <w:rPr>
                <w:sz w:val="16"/>
                <w:szCs w:val="18"/>
              </w:rPr>
            </w:pPr>
          </w:p>
        </w:tc>
        <w:tc>
          <w:tcPr>
            <w:tcW w:w="309" w:type="pct"/>
          </w:tcPr>
          <w:p w14:paraId="308B0EE9" w14:textId="77777777" w:rsidR="00D05B67" w:rsidRPr="00291401" w:rsidRDefault="00D05B67" w:rsidP="00D05B67">
            <w:pPr>
              <w:contextualSpacing/>
              <w:rPr>
                <w:sz w:val="16"/>
                <w:szCs w:val="18"/>
              </w:rPr>
            </w:pPr>
          </w:p>
        </w:tc>
        <w:tc>
          <w:tcPr>
            <w:tcW w:w="309" w:type="pct"/>
          </w:tcPr>
          <w:p w14:paraId="61C7CAF9" w14:textId="77777777" w:rsidR="00D05B67" w:rsidRPr="00291401" w:rsidRDefault="00D05B67" w:rsidP="00D05B67">
            <w:pPr>
              <w:contextualSpacing/>
              <w:rPr>
                <w:sz w:val="16"/>
                <w:szCs w:val="18"/>
              </w:rPr>
            </w:pPr>
          </w:p>
        </w:tc>
        <w:tc>
          <w:tcPr>
            <w:tcW w:w="309" w:type="pct"/>
            <w:gridSpan w:val="2"/>
          </w:tcPr>
          <w:p w14:paraId="48C2937D" w14:textId="77777777" w:rsidR="00D05B67" w:rsidRPr="00291401" w:rsidRDefault="00D05B67" w:rsidP="00D05B67">
            <w:pPr>
              <w:contextualSpacing/>
              <w:rPr>
                <w:sz w:val="16"/>
                <w:szCs w:val="18"/>
              </w:rPr>
            </w:pPr>
          </w:p>
        </w:tc>
        <w:tc>
          <w:tcPr>
            <w:tcW w:w="309" w:type="pct"/>
          </w:tcPr>
          <w:p w14:paraId="6BA104DD" w14:textId="77777777" w:rsidR="00D05B67" w:rsidRPr="00291401" w:rsidRDefault="00D05B67" w:rsidP="00D05B67">
            <w:pPr>
              <w:contextualSpacing/>
              <w:rPr>
                <w:sz w:val="16"/>
                <w:szCs w:val="18"/>
              </w:rPr>
            </w:pPr>
          </w:p>
        </w:tc>
        <w:tc>
          <w:tcPr>
            <w:tcW w:w="304" w:type="pct"/>
          </w:tcPr>
          <w:p w14:paraId="1B44860D" w14:textId="77777777" w:rsidR="00D05B67" w:rsidRPr="00291401" w:rsidRDefault="00D05B67" w:rsidP="00D05B67">
            <w:pPr>
              <w:contextualSpacing/>
              <w:rPr>
                <w:sz w:val="16"/>
                <w:szCs w:val="18"/>
              </w:rPr>
            </w:pPr>
          </w:p>
        </w:tc>
      </w:tr>
      <w:tr w:rsidR="00D05B67" w:rsidRPr="00291401" w14:paraId="3A78B169" w14:textId="77777777" w:rsidTr="00D05B67">
        <w:tc>
          <w:tcPr>
            <w:tcW w:w="370" w:type="pct"/>
            <w:shd w:val="clear" w:color="auto" w:fill="808080" w:themeFill="background1" w:themeFillShade="80"/>
          </w:tcPr>
          <w:p w14:paraId="196F100B" w14:textId="77777777" w:rsidR="00D05B67" w:rsidRPr="00291401" w:rsidRDefault="00D05B67" w:rsidP="00D05B67">
            <w:pPr>
              <w:contextualSpacing/>
              <w:rPr>
                <w:sz w:val="16"/>
                <w:szCs w:val="18"/>
              </w:rPr>
            </w:pPr>
            <w:r w:rsidRPr="00291401">
              <w:rPr>
                <w:sz w:val="16"/>
                <w:szCs w:val="18"/>
              </w:rPr>
              <w:t>Ö1</w:t>
            </w:r>
          </w:p>
        </w:tc>
        <w:tc>
          <w:tcPr>
            <w:tcW w:w="309" w:type="pct"/>
          </w:tcPr>
          <w:p w14:paraId="54C72846" w14:textId="77777777" w:rsidR="00D05B67" w:rsidRPr="00291401" w:rsidRDefault="00D05B67" w:rsidP="00D05B67">
            <w:pPr>
              <w:contextualSpacing/>
              <w:rPr>
                <w:sz w:val="16"/>
                <w:szCs w:val="18"/>
              </w:rPr>
            </w:pPr>
            <w:r>
              <w:rPr>
                <w:sz w:val="16"/>
                <w:szCs w:val="18"/>
              </w:rPr>
              <w:t>1</w:t>
            </w:r>
          </w:p>
        </w:tc>
        <w:tc>
          <w:tcPr>
            <w:tcW w:w="309" w:type="pct"/>
            <w:gridSpan w:val="2"/>
          </w:tcPr>
          <w:p w14:paraId="7760DAB2" w14:textId="77777777" w:rsidR="00D05B67" w:rsidRPr="00291401" w:rsidRDefault="00D05B67" w:rsidP="00D05B67">
            <w:pPr>
              <w:contextualSpacing/>
              <w:rPr>
                <w:sz w:val="16"/>
                <w:szCs w:val="18"/>
              </w:rPr>
            </w:pPr>
            <w:r>
              <w:rPr>
                <w:sz w:val="16"/>
                <w:szCs w:val="18"/>
              </w:rPr>
              <w:t>3</w:t>
            </w:r>
          </w:p>
        </w:tc>
        <w:tc>
          <w:tcPr>
            <w:tcW w:w="309" w:type="pct"/>
          </w:tcPr>
          <w:p w14:paraId="59B2D3A0" w14:textId="77777777" w:rsidR="00D05B67" w:rsidRPr="00291401" w:rsidRDefault="00D05B67" w:rsidP="00D05B67">
            <w:pPr>
              <w:contextualSpacing/>
              <w:rPr>
                <w:sz w:val="16"/>
                <w:szCs w:val="18"/>
              </w:rPr>
            </w:pPr>
          </w:p>
        </w:tc>
        <w:tc>
          <w:tcPr>
            <w:tcW w:w="309" w:type="pct"/>
          </w:tcPr>
          <w:p w14:paraId="3C6D8FCB" w14:textId="77777777" w:rsidR="00D05B67" w:rsidRPr="00291401" w:rsidRDefault="00D05B67" w:rsidP="00D05B67">
            <w:pPr>
              <w:contextualSpacing/>
              <w:rPr>
                <w:sz w:val="16"/>
                <w:szCs w:val="18"/>
              </w:rPr>
            </w:pPr>
            <w:r>
              <w:rPr>
                <w:sz w:val="16"/>
                <w:szCs w:val="18"/>
              </w:rPr>
              <w:t>4</w:t>
            </w:r>
          </w:p>
        </w:tc>
        <w:tc>
          <w:tcPr>
            <w:tcW w:w="309" w:type="pct"/>
            <w:gridSpan w:val="2"/>
          </w:tcPr>
          <w:p w14:paraId="52324373" w14:textId="77777777" w:rsidR="00D05B67" w:rsidRPr="00291401" w:rsidRDefault="00D05B67" w:rsidP="00D05B67">
            <w:pPr>
              <w:contextualSpacing/>
              <w:rPr>
                <w:sz w:val="16"/>
                <w:szCs w:val="18"/>
              </w:rPr>
            </w:pPr>
          </w:p>
        </w:tc>
        <w:tc>
          <w:tcPr>
            <w:tcW w:w="309" w:type="pct"/>
          </w:tcPr>
          <w:p w14:paraId="6D527169" w14:textId="77777777" w:rsidR="00D05B67" w:rsidRPr="00291401" w:rsidRDefault="00D05B67" w:rsidP="00D05B67">
            <w:pPr>
              <w:contextualSpacing/>
              <w:rPr>
                <w:sz w:val="16"/>
                <w:szCs w:val="18"/>
              </w:rPr>
            </w:pPr>
            <w:r>
              <w:rPr>
                <w:sz w:val="16"/>
                <w:szCs w:val="18"/>
              </w:rPr>
              <w:t>2</w:t>
            </w:r>
          </w:p>
        </w:tc>
        <w:tc>
          <w:tcPr>
            <w:tcW w:w="309" w:type="pct"/>
            <w:gridSpan w:val="2"/>
          </w:tcPr>
          <w:p w14:paraId="0ED5B2CC" w14:textId="77777777" w:rsidR="00D05B67" w:rsidRPr="00291401" w:rsidRDefault="00D05B67" w:rsidP="00D05B67">
            <w:pPr>
              <w:contextualSpacing/>
              <w:rPr>
                <w:sz w:val="16"/>
                <w:szCs w:val="18"/>
              </w:rPr>
            </w:pPr>
            <w:r>
              <w:rPr>
                <w:sz w:val="16"/>
                <w:szCs w:val="18"/>
              </w:rPr>
              <w:t>5</w:t>
            </w:r>
          </w:p>
        </w:tc>
        <w:tc>
          <w:tcPr>
            <w:tcW w:w="309" w:type="pct"/>
          </w:tcPr>
          <w:p w14:paraId="3738F415" w14:textId="77777777" w:rsidR="00D05B67" w:rsidRPr="00291401" w:rsidRDefault="00D05B67" w:rsidP="00D05B67">
            <w:pPr>
              <w:contextualSpacing/>
              <w:rPr>
                <w:sz w:val="16"/>
                <w:szCs w:val="18"/>
              </w:rPr>
            </w:pPr>
          </w:p>
        </w:tc>
        <w:tc>
          <w:tcPr>
            <w:tcW w:w="309" w:type="pct"/>
          </w:tcPr>
          <w:p w14:paraId="1EF89768" w14:textId="77777777" w:rsidR="00D05B67" w:rsidRPr="00291401" w:rsidRDefault="00D05B67" w:rsidP="00D05B67">
            <w:pPr>
              <w:contextualSpacing/>
              <w:rPr>
                <w:sz w:val="16"/>
                <w:szCs w:val="18"/>
              </w:rPr>
            </w:pPr>
          </w:p>
        </w:tc>
        <w:tc>
          <w:tcPr>
            <w:tcW w:w="309" w:type="pct"/>
            <w:gridSpan w:val="2"/>
          </w:tcPr>
          <w:p w14:paraId="41D53916" w14:textId="77777777" w:rsidR="00D05B67" w:rsidRPr="00291401" w:rsidRDefault="00D05B67" w:rsidP="00D05B67">
            <w:pPr>
              <w:contextualSpacing/>
              <w:rPr>
                <w:sz w:val="16"/>
                <w:szCs w:val="18"/>
              </w:rPr>
            </w:pPr>
          </w:p>
        </w:tc>
        <w:tc>
          <w:tcPr>
            <w:tcW w:w="309" w:type="pct"/>
          </w:tcPr>
          <w:p w14:paraId="2BFBE5B3" w14:textId="77777777" w:rsidR="00D05B67" w:rsidRPr="00291401" w:rsidRDefault="00D05B67" w:rsidP="00D05B67">
            <w:pPr>
              <w:contextualSpacing/>
              <w:rPr>
                <w:sz w:val="16"/>
                <w:szCs w:val="18"/>
              </w:rPr>
            </w:pPr>
          </w:p>
        </w:tc>
        <w:tc>
          <w:tcPr>
            <w:tcW w:w="309" w:type="pct"/>
          </w:tcPr>
          <w:p w14:paraId="79A7BC4C" w14:textId="77777777" w:rsidR="00D05B67" w:rsidRPr="00291401" w:rsidRDefault="00D05B67" w:rsidP="00D05B67">
            <w:pPr>
              <w:contextualSpacing/>
              <w:rPr>
                <w:sz w:val="16"/>
                <w:szCs w:val="18"/>
              </w:rPr>
            </w:pPr>
          </w:p>
        </w:tc>
        <w:tc>
          <w:tcPr>
            <w:tcW w:w="309" w:type="pct"/>
            <w:gridSpan w:val="2"/>
          </w:tcPr>
          <w:p w14:paraId="32EF9942" w14:textId="77777777" w:rsidR="00D05B67" w:rsidRPr="00291401" w:rsidRDefault="00D05B67" w:rsidP="00D05B67">
            <w:pPr>
              <w:contextualSpacing/>
              <w:rPr>
                <w:sz w:val="16"/>
                <w:szCs w:val="18"/>
              </w:rPr>
            </w:pPr>
          </w:p>
        </w:tc>
        <w:tc>
          <w:tcPr>
            <w:tcW w:w="309" w:type="pct"/>
          </w:tcPr>
          <w:p w14:paraId="2CD75750" w14:textId="77777777" w:rsidR="00D05B67" w:rsidRPr="00291401" w:rsidRDefault="00D05B67" w:rsidP="00D05B67">
            <w:pPr>
              <w:contextualSpacing/>
              <w:rPr>
                <w:sz w:val="16"/>
                <w:szCs w:val="18"/>
              </w:rPr>
            </w:pPr>
          </w:p>
        </w:tc>
        <w:tc>
          <w:tcPr>
            <w:tcW w:w="304" w:type="pct"/>
          </w:tcPr>
          <w:p w14:paraId="5C3D65D6" w14:textId="77777777" w:rsidR="00D05B67" w:rsidRPr="00291401" w:rsidRDefault="00D05B67" w:rsidP="00D05B67">
            <w:pPr>
              <w:contextualSpacing/>
              <w:rPr>
                <w:sz w:val="16"/>
                <w:szCs w:val="18"/>
              </w:rPr>
            </w:pPr>
          </w:p>
        </w:tc>
      </w:tr>
      <w:tr w:rsidR="00D05B67" w:rsidRPr="00291401" w14:paraId="23CC946B" w14:textId="77777777" w:rsidTr="00D05B67">
        <w:tc>
          <w:tcPr>
            <w:tcW w:w="370" w:type="pct"/>
            <w:shd w:val="clear" w:color="auto" w:fill="808080" w:themeFill="background1" w:themeFillShade="80"/>
          </w:tcPr>
          <w:p w14:paraId="433AEDD9" w14:textId="77777777" w:rsidR="00D05B67" w:rsidRPr="00291401" w:rsidRDefault="00D05B67" w:rsidP="00D05B67">
            <w:pPr>
              <w:contextualSpacing/>
              <w:rPr>
                <w:sz w:val="16"/>
                <w:szCs w:val="18"/>
              </w:rPr>
            </w:pPr>
            <w:r w:rsidRPr="00291401">
              <w:rPr>
                <w:sz w:val="16"/>
                <w:szCs w:val="18"/>
              </w:rPr>
              <w:t>Ö2</w:t>
            </w:r>
          </w:p>
        </w:tc>
        <w:tc>
          <w:tcPr>
            <w:tcW w:w="309" w:type="pct"/>
          </w:tcPr>
          <w:p w14:paraId="46C37C77" w14:textId="77777777" w:rsidR="00D05B67" w:rsidRPr="00291401" w:rsidRDefault="00D05B67" w:rsidP="00D05B67">
            <w:pPr>
              <w:contextualSpacing/>
              <w:rPr>
                <w:sz w:val="16"/>
                <w:szCs w:val="18"/>
              </w:rPr>
            </w:pPr>
          </w:p>
        </w:tc>
        <w:tc>
          <w:tcPr>
            <w:tcW w:w="309" w:type="pct"/>
            <w:gridSpan w:val="2"/>
          </w:tcPr>
          <w:p w14:paraId="548ACAE1" w14:textId="77777777" w:rsidR="00D05B67" w:rsidRPr="00291401" w:rsidRDefault="00D05B67" w:rsidP="00D05B67">
            <w:pPr>
              <w:contextualSpacing/>
              <w:rPr>
                <w:sz w:val="16"/>
                <w:szCs w:val="18"/>
              </w:rPr>
            </w:pPr>
            <w:r>
              <w:rPr>
                <w:sz w:val="16"/>
                <w:szCs w:val="18"/>
              </w:rPr>
              <w:t>3</w:t>
            </w:r>
          </w:p>
        </w:tc>
        <w:tc>
          <w:tcPr>
            <w:tcW w:w="309" w:type="pct"/>
          </w:tcPr>
          <w:p w14:paraId="6B95F7EC" w14:textId="77777777" w:rsidR="00D05B67" w:rsidRPr="00291401" w:rsidRDefault="00D05B67" w:rsidP="00D05B67">
            <w:pPr>
              <w:contextualSpacing/>
              <w:rPr>
                <w:sz w:val="16"/>
                <w:szCs w:val="18"/>
              </w:rPr>
            </w:pPr>
            <w:r>
              <w:rPr>
                <w:sz w:val="16"/>
                <w:szCs w:val="18"/>
              </w:rPr>
              <w:t>2</w:t>
            </w:r>
          </w:p>
        </w:tc>
        <w:tc>
          <w:tcPr>
            <w:tcW w:w="309" w:type="pct"/>
          </w:tcPr>
          <w:p w14:paraId="7354FEEF" w14:textId="77777777" w:rsidR="00D05B67" w:rsidRPr="00291401" w:rsidRDefault="00D05B67" w:rsidP="00D05B67">
            <w:pPr>
              <w:contextualSpacing/>
              <w:rPr>
                <w:sz w:val="16"/>
                <w:szCs w:val="18"/>
              </w:rPr>
            </w:pPr>
            <w:r>
              <w:rPr>
                <w:sz w:val="16"/>
                <w:szCs w:val="18"/>
              </w:rPr>
              <w:t>4</w:t>
            </w:r>
          </w:p>
        </w:tc>
        <w:tc>
          <w:tcPr>
            <w:tcW w:w="309" w:type="pct"/>
            <w:gridSpan w:val="2"/>
          </w:tcPr>
          <w:p w14:paraId="1EC50DBD" w14:textId="77777777" w:rsidR="00D05B67" w:rsidRPr="00291401" w:rsidRDefault="00D05B67" w:rsidP="00D05B67">
            <w:pPr>
              <w:contextualSpacing/>
              <w:rPr>
                <w:sz w:val="16"/>
                <w:szCs w:val="18"/>
              </w:rPr>
            </w:pPr>
          </w:p>
        </w:tc>
        <w:tc>
          <w:tcPr>
            <w:tcW w:w="309" w:type="pct"/>
          </w:tcPr>
          <w:p w14:paraId="08ACC954" w14:textId="77777777" w:rsidR="00D05B67" w:rsidRPr="00291401" w:rsidRDefault="00D05B67" w:rsidP="00D05B67">
            <w:pPr>
              <w:contextualSpacing/>
              <w:rPr>
                <w:sz w:val="16"/>
                <w:szCs w:val="18"/>
              </w:rPr>
            </w:pPr>
            <w:r>
              <w:rPr>
                <w:sz w:val="16"/>
                <w:szCs w:val="18"/>
              </w:rPr>
              <w:t>1</w:t>
            </w:r>
          </w:p>
        </w:tc>
        <w:tc>
          <w:tcPr>
            <w:tcW w:w="309" w:type="pct"/>
            <w:gridSpan w:val="2"/>
          </w:tcPr>
          <w:p w14:paraId="67B461CC" w14:textId="77777777" w:rsidR="00D05B67" w:rsidRPr="00291401" w:rsidRDefault="00D05B67" w:rsidP="00D05B67">
            <w:pPr>
              <w:contextualSpacing/>
              <w:rPr>
                <w:sz w:val="16"/>
                <w:szCs w:val="18"/>
              </w:rPr>
            </w:pPr>
            <w:r>
              <w:rPr>
                <w:sz w:val="16"/>
                <w:szCs w:val="18"/>
              </w:rPr>
              <w:t>5</w:t>
            </w:r>
          </w:p>
        </w:tc>
        <w:tc>
          <w:tcPr>
            <w:tcW w:w="309" w:type="pct"/>
          </w:tcPr>
          <w:p w14:paraId="0E18B77D" w14:textId="77777777" w:rsidR="00D05B67" w:rsidRPr="00291401" w:rsidRDefault="00D05B67" w:rsidP="00D05B67">
            <w:pPr>
              <w:contextualSpacing/>
              <w:rPr>
                <w:sz w:val="16"/>
                <w:szCs w:val="18"/>
              </w:rPr>
            </w:pPr>
          </w:p>
        </w:tc>
        <w:tc>
          <w:tcPr>
            <w:tcW w:w="309" w:type="pct"/>
          </w:tcPr>
          <w:p w14:paraId="6543EADC" w14:textId="77777777" w:rsidR="00D05B67" w:rsidRPr="00291401" w:rsidRDefault="00D05B67" w:rsidP="00D05B67">
            <w:pPr>
              <w:contextualSpacing/>
              <w:rPr>
                <w:sz w:val="16"/>
                <w:szCs w:val="18"/>
              </w:rPr>
            </w:pPr>
          </w:p>
        </w:tc>
        <w:tc>
          <w:tcPr>
            <w:tcW w:w="309" w:type="pct"/>
            <w:gridSpan w:val="2"/>
          </w:tcPr>
          <w:p w14:paraId="7995D974" w14:textId="77777777" w:rsidR="00D05B67" w:rsidRPr="00291401" w:rsidRDefault="00D05B67" w:rsidP="00D05B67">
            <w:pPr>
              <w:contextualSpacing/>
              <w:rPr>
                <w:sz w:val="16"/>
                <w:szCs w:val="18"/>
              </w:rPr>
            </w:pPr>
          </w:p>
        </w:tc>
        <w:tc>
          <w:tcPr>
            <w:tcW w:w="309" w:type="pct"/>
          </w:tcPr>
          <w:p w14:paraId="04C427B0" w14:textId="77777777" w:rsidR="00D05B67" w:rsidRPr="00291401" w:rsidRDefault="00D05B67" w:rsidP="00D05B67">
            <w:pPr>
              <w:contextualSpacing/>
              <w:rPr>
                <w:sz w:val="16"/>
                <w:szCs w:val="18"/>
              </w:rPr>
            </w:pPr>
          </w:p>
        </w:tc>
        <w:tc>
          <w:tcPr>
            <w:tcW w:w="309" w:type="pct"/>
          </w:tcPr>
          <w:p w14:paraId="743337D1" w14:textId="77777777" w:rsidR="00D05B67" w:rsidRPr="00291401" w:rsidRDefault="00D05B67" w:rsidP="00D05B67">
            <w:pPr>
              <w:contextualSpacing/>
              <w:rPr>
                <w:sz w:val="16"/>
                <w:szCs w:val="18"/>
              </w:rPr>
            </w:pPr>
          </w:p>
        </w:tc>
        <w:tc>
          <w:tcPr>
            <w:tcW w:w="309" w:type="pct"/>
            <w:gridSpan w:val="2"/>
          </w:tcPr>
          <w:p w14:paraId="6BF1458F" w14:textId="77777777" w:rsidR="00D05B67" w:rsidRPr="00291401" w:rsidRDefault="00D05B67" w:rsidP="00D05B67">
            <w:pPr>
              <w:contextualSpacing/>
              <w:rPr>
                <w:sz w:val="16"/>
                <w:szCs w:val="18"/>
              </w:rPr>
            </w:pPr>
          </w:p>
        </w:tc>
        <w:tc>
          <w:tcPr>
            <w:tcW w:w="309" w:type="pct"/>
          </w:tcPr>
          <w:p w14:paraId="220669E0" w14:textId="77777777" w:rsidR="00D05B67" w:rsidRPr="00291401" w:rsidRDefault="00D05B67" w:rsidP="00D05B67">
            <w:pPr>
              <w:contextualSpacing/>
              <w:rPr>
                <w:sz w:val="16"/>
                <w:szCs w:val="18"/>
              </w:rPr>
            </w:pPr>
          </w:p>
        </w:tc>
        <w:tc>
          <w:tcPr>
            <w:tcW w:w="304" w:type="pct"/>
          </w:tcPr>
          <w:p w14:paraId="6B1871A4" w14:textId="77777777" w:rsidR="00D05B67" w:rsidRPr="00291401" w:rsidRDefault="00D05B67" w:rsidP="00D05B67">
            <w:pPr>
              <w:contextualSpacing/>
              <w:rPr>
                <w:sz w:val="16"/>
                <w:szCs w:val="18"/>
              </w:rPr>
            </w:pPr>
          </w:p>
        </w:tc>
      </w:tr>
      <w:tr w:rsidR="00D05B67" w:rsidRPr="00291401" w14:paraId="08E20AF3" w14:textId="77777777" w:rsidTr="00D05B67">
        <w:tc>
          <w:tcPr>
            <w:tcW w:w="370" w:type="pct"/>
            <w:shd w:val="clear" w:color="auto" w:fill="808080" w:themeFill="background1" w:themeFillShade="80"/>
          </w:tcPr>
          <w:p w14:paraId="7A669FD0" w14:textId="77777777" w:rsidR="00D05B67" w:rsidRPr="00291401" w:rsidRDefault="00D05B67" w:rsidP="00D05B67">
            <w:pPr>
              <w:contextualSpacing/>
              <w:rPr>
                <w:sz w:val="16"/>
                <w:szCs w:val="18"/>
              </w:rPr>
            </w:pPr>
            <w:r w:rsidRPr="00291401">
              <w:rPr>
                <w:sz w:val="16"/>
                <w:szCs w:val="18"/>
              </w:rPr>
              <w:t>Ö3</w:t>
            </w:r>
          </w:p>
        </w:tc>
        <w:tc>
          <w:tcPr>
            <w:tcW w:w="309" w:type="pct"/>
          </w:tcPr>
          <w:p w14:paraId="4E0DF1B0" w14:textId="77777777" w:rsidR="00D05B67" w:rsidRPr="00291401" w:rsidRDefault="00D05B67" w:rsidP="00D05B67">
            <w:pPr>
              <w:contextualSpacing/>
              <w:rPr>
                <w:sz w:val="16"/>
                <w:szCs w:val="18"/>
              </w:rPr>
            </w:pPr>
            <w:r>
              <w:rPr>
                <w:sz w:val="16"/>
                <w:szCs w:val="18"/>
              </w:rPr>
              <w:t>2</w:t>
            </w:r>
          </w:p>
        </w:tc>
        <w:tc>
          <w:tcPr>
            <w:tcW w:w="309" w:type="pct"/>
            <w:gridSpan w:val="2"/>
          </w:tcPr>
          <w:p w14:paraId="07FDC1FC" w14:textId="77777777" w:rsidR="00D05B67" w:rsidRPr="00291401" w:rsidRDefault="00D05B67" w:rsidP="00D05B67">
            <w:pPr>
              <w:contextualSpacing/>
              <w:rPr>
                <w:sz w:val="16"/>
                <w:szCs w:val="18"/>
              </w:rPr>
            </w:pPr>
            <w:r>
              <w:rPr>
                <w:sz w:val="16"/>
                <w:szCs w:val="18"/>
              </w:rPr>
              <w:t>1</w:t>
            </w:r>
          </w:p>
        </w:tc>
        <w:tc>
          <w:tcPr>
            <w:tcW w:w="309" w:type="pct"/>
          </w:tcPr>
          <w:p w14:paraId="2D079A3E" w14:textId="77777777" w:rsidR="00D05B67" w:rsidRPr="00291401" w:rsidRDefault="00D05B67" w:rsidP="00D05B67">
            <w:pPr>
              <w:contextualSpacing/>
              <w:rPr>
                <w:sz w:val="16"/>
                <w:szCs w:val="18"/>
              </w:rPr>
            </w:pPr>
          </w:p>
        </w:tc>
        <w:tc>
          <w:tcPr>
            <w:tcW w:w="309" w:type="pct"/>
          </w:tcPr>
          <w:p w14:paraId="17B5111F" w14:textId="77777777" w:rsidR="00D05B67" w:rsidRPr="00291401" w:rsidRDefault="00D05B67" w:rsidP="00D05B67">
            <w:pPr>
              <w:contextualSpacing/>
              <w:rPr>
                <w:sz w:val="16"/>
                <w:szCs w:val="18"/>
              </w:rPr>
            </w:pPr>
            <w:r>
              <w:rPr>
                <w:sz w:val="16"/>
                <w:szCs w:val="18"/>
              </w:rPr>
              <w:t>4</w:t>
            </w:r>
          </w:p>
        </w:tc>
        <w:tc>
          <w:tcPr>
            <w:tcW w:w="309" w:type="pct"/>
            <w:gridSpan w:val="2"/>
          </w:tcPr>
          <w:p w14:paraId="185E8883" w14:textId="77777777" w:rsidR="00D05B67" w:rsidRPr="00291401" w:rsidRDefault="00D05B67" w:rsidP="00D05B67">
            <w:pPr>
              <w:contextualSpacing/>
              <w:rPr>
                <w:sz w:val="16"/>
                <w:szCs w:val="18"/>
              </w:rPr>
            </w:pPr>
          </w:p>
        </w:tc>
        <w:tc>
          <w:tcPr>
            <w:tcW w:w="309" w:type="pct"/>
          </w:tcPr>
          <w:p w14:paraId="7DA7D08B" w14:textId="77777777" w:rsidR="00D05B67" w:rsidRPr="00291401" w:rsidRDefault="00D05B67" w:rsidP="00D05B67">
            <w:pPr>
              <w:contextualSpacing/>
              <w:rPr>
                <w:sz w:val="16"/>
                <w:szCs w:val="18"/>
              </w:rPr>
            </w:pPr>
            <w:r>
              <w:rPr>
                <w:sz w:val="16"/>
                <w:szCs w:val="18"/>
              </w:rPr>
              <w:t>3</w:t>
            </w:r>
          </w:p>
        </w:tc>
        <w:tc>
          <w:tcPr>
            <w:tcW w:w="309" w:type="pct"/>
            <w:gridSpan w:val="2"/>
          </w:tcPr>
          <w:p w14:paraId="29F86539" w14:textId="77777777" w:rsidR="00D05B67" w:rsidRPr="00291401" w:rsidRDefault="00D05B67" w:rsidP="00D05B67">
            <w:pPr>
              <w:contextualSpacing/>
              <w:rPr>
                <w:sz w:val="16"/>
                <w:szCs w:val="18"/>
              </w:rPr>
            </w:pPr>
          </w:p>
        </w:tc>
        <w:tc>
          <w:tcPr>
            <w:tcW w:w="309" w:type="pct"/>
          </w:tcPr>
          <w:p w14:paraId="395017F2" w14:textId="77777777" w:rsidR="00D05B67" w:rsidRPr="00291401" w:rsidRDefault="00D05B67" w:rsidP="00D05B67">
            <w:pPr>
              <w:contextualSpacing/>
              <w:rPr>
                <w:sz w:val="16"/>
                <w:szCs w:val="18"/>
              </w:rPr>
            </w:pPr>
          </w:p>
        </w:tc>
        <w:tc>
          <w:tcPr>
            <w:tcW w:w="309" w:type="pct"/>
          </w:tcPr>
          <w:p w14:paraId="50B36964" w14:textId="77777777" w:rsidR="00D05B67" w:rsidRPr="00291401" w:rsidRDefault="00D05B67" w:rsidP="00D05B67">
            <w:pPr>
              <w:contextualSpacing/>
              <w:rPr>
                <w:sz w:val="16"/>
                <w:szCs w:val="18"/>
              </w:rPr>
            </w:pPr>
            <w:r>
              <w:rPr>
                <w:sz w:val="16"/>
                <w:szCs w:val="18"/>
              </w:rPr>
              <w:t>5</w:t>
            </w:r>
          </w:p>
        </w:tc>
        <w:tc>
          <w:tcPr>
            <w:tcW w:w="309" w:type="pct"/>
            <w:gridSpan w:val="2"/>
          </w:tcPr>
          <w:p w14:paraId="0DDF104D" w14:textId="77777777" w:rsidR="00D05B67" w:rsidRPr="00291401" w:rsidRDefault="00D05B67" w:rsidP="00D05B67">
            <w:pPr>
              <w:contextualSpacing/>
              <w:rPr>
                <w:sz w:val="16"/>
                <w:szCs w:val="18"/>
              </w:rPr>
            </w:pPr>
          </w:p>
        </w:tc>
        <w:tc>
          <w:tcPr>
            <w:tcW w:w="309" w:type="pct"/>
          </w:tcPr>
          <w:p w14:paraId="41810DD3" w14:textId="77777777" w:rsidR="00D05B67" w:rsidRPr="00291401" w:rsidRDefault="00D05B67" w:rsidP="00D05B67">
            <w:pPr>
              <w:contextualSpacing/>
              <w:rPr>
                <w:sz w:val="16"/>
                <w:szCs w:val="18"/>
              </w:rPr>
            </w:pPr>
          </w:p>
        </w:tc>
        <w:tc>
          <w:tcPr>
            <w:tcW w:w="309" w:type="pct"/>
          </w:tcPr>
          <w:p w14:paraId="0EFC25CE" w14:textId="77777777" w:rsidR="00D05B67" w:rsidRPr="00291401" w:rsidRDefault="00D05B67" w:rsidP="00D05B67">
            <w:pPr>
              <w:contextualSpacing/>
              <w:rPr>
                <w:sz w:val="16"/>
                <w:szCs w:val="18"/>
              </w:rPr>
            </w:pPr>
          </w:p>
        </w:tc>
        <w:tc>
          <w:tcPr>
            <w:tcW w:w="309" w:type="pct"/>
            <w:gridSpan w:val="2"/>
          </w:tcPr>
          <w:p w14:paraId="7A43149E" w14:textId="77777777" w:rsidR="00D05B67" w:rsidRPr="00291401" w:rsidRDefault="00D05B67" w:rsidP="00D05B67">
            <w:pPr>
              <w:contextualSpacing/>
              <w:rPr>
                <w:sz w:val="16"/>
                <w:szCs w:val="18"/>
              </w:rPr>
            </w:pPr>
          </w:p>
        </w:tc>
        <w:tc>
          <w:tcPr>
            <w:tcW w:w="309" w:type="pct"/>
          </w:tcPr>
          <w:p w14:paraId="7A7AE7DB" w14:textId="77777777" w:rsidR="00D05B67" w:rsidRPr="00291401" w:rsidRDefault="00D05B67" w:rsidP="00D05B67">
            <w:pPr>
              <w:contextualSpacing/>
              <w:rPr>
                <w:sz w:val="16"/>
                <w:szCs w:val="18"/>
              </w:rPr>
            </w:pPr>
          </w:p>
        </w:tc>
        <w:tc>
          <w:tcPr>
            <w:tcW w:w="304" w:type="pct"/>
          </w:tcPr>
          <w:p w14:paraId="581DC381" w14:textId="77777777" w:rsidR="00D05B67" w:rsidRPr="00291401" w:rsidRDefault="00D05B67" w:rsidP="00D05B67">
            <w:pPr>
              <w:contextualSpacing/>
              <w:rPr>
                <w:sz w:val="16"/>
                <w:szCs w:val="18"/>
              </w:rPr>
            </w:pPr>
          </w:p>
        </w:tc>
      </w:tr>
      <w:tr w:rsidR="00D05B67" w:rsidRPr="00291401" w14:paraId="223455B1" w14:textId="77777777" w:rsidTr="00D05B67">
        <w:tc>
          <w:tcPr>
            <w:tcW w:w="370" w:type="pct"/>
            <w:shd w:val="clear" w:color="auto" w:fill="808080" w:themeFill="background1" w:themeFillShade="80"/>
          </w:tcPr>
          <w:p w14:paraId="62CAD302" w14:textId="77777777" w:rsidR="00D05B67" w:rsidRPr="00291401" w:rsidRDefault="00D05B67" w:rsidP="00D05B67">
            <w:pPr>
              <w:contextualSpacing/>
              <w:rPr>
                <w:sz w:val="16"/>
                <w:szCs w:val="18"/>
              </w:rPr>
            </w:pPr>
            <w:r w:rsidRPr="00291401">
              <w:rPr>
                <w:sz w:val="16"/>
                <w:szCs w:val="18"/>
              </w:rPr>
              <w:t>Ö4</w:t>
            </w:r>
          </w:p>
        </w:tc>
        <w:tc>
          <w:tcPr>
            <w:tcW w:w="309" w:type="pct"/>
          </w:tcPr>
          <w:p w14:paraId="1A0DDF8D" w14:textId="77777777" w:rsidR="00D05B67" w:rsidRPr="00291401" w:rsidRDefault="00D05B67" w:rsidP="00D05B67">
            <w:pPr>
              <w:contextualSpacing/>
              <w:rPr>
                <w:sz w:val="16"/>
                <w:szCs w:val="18"/>
              </w:rPr>
            </w:pPr>
          </w:p>
        </w:tc>
        <w:tc>
          <w:tcPr>
            <w:tcW w:w="309" w:type="pct"/>
            <w:gridSpan w:val="2"/>
          </w:tcPr>
          <w:p w14:paraId="2145E650" w14:textId="77777777" w:rsidR="00D05B67" w:rsidRPr="00291401" w:rsidRDefault="00D05B67" w:rsidP="00D05B67">
            <w:pPr>
              <w:contextualSpacing/>
              <w:rPr>
                <w:sz w:val="16"/>
                <w:szCs w:val="18"/>
              </w:rPr>
            </w:pPr>
            <w:r>
              <w:rPr>
                <w:sz w:val="16"/>
                <w:szCs w:val="18"/>
              </w:rPr>
              <w:t>2</w:t>
            </w:r>
          </w:p>
        </w:tc>
        <w:tc>
          <w:tcPr>
            <w:tcW w:w="309" w:type="pct"/>
          </w:tcPr>
          <w:p w14:paraId="11A1467C" w14:textId="77777777" w:rsidR="00D05B67" w:rsidRPr="00291401" w:rsidRDefault="00D05B67" w:rsidP="00D05B67">
            <w:pPr>
              <w:contextualSpacing/>
              <w:rPr>
                <w:sz w:val="16"/>
                <w:szCs w:val="18"/>
              </w:rPr>
            </w:pPr>
            <w:r>
              <w:rPr>
                <w:sz w:val="16"/>
                <w:szCs w:val="18"/>
              </w:rPr>
              <w:t>3</w:t>
            </w:r>
          </w:p>
        </w:tc>
        <w:tc>
          <w:tcPr>
            <w:tcW w:w="309" w:type="pct"/>
          </w:tcPr>
          <w:p w14:paraId="7319B818" w14:textId="77777777" w:rsidR="00D05B67" w:rsidRPr="00291401" w:rsidRDefault="00D05B67" w:rsidP="00D05B67">
            <w:pPr>
              <w:contextualSpacing/>
              <w:rPr>
                <w:sz w:val="16"/>
                <w:szCs w:val="18"/>
              </w:rPr>
            </w:pPr>
            <w:r>
              <w:rPr>
                <w:sz w:val="16"/>
                <w:szCs w:val="18"/>
              </w:rPr>
              <w:t>5</w:t>
            </w:r>
          </w:p>
        </w:tc>
        <w:tc>
          <w:tcPr>
            <w:tcW w:w="309" w:type="pct"/>
            <w:gridSpan w:val="2"/>
          </w:tcPr>
          <w:p w14:paraId="3CB861A3" w14:textId="77777777" w:rsidR="00D05B67" w:rsidRPr="00291401" w:rsidRDefault="00D05B67" w:rsidP="00D05B67">
            <w:pPr>
              <w:contextualSpacing/>
              <w:rPr>
                <w:sz w:val="16"/>
                <w:szCs w:val="18"/>
              </w:rPr>
            </w:pPr>
            <w:r>
              <w:rPr>
                <w:sz w:val="16"/>
                <w:szCs w:val="18"/>
              </w:rPr>
              <w:t>4</w:t>
            </w:r>
          </w:p>
        </w:tc>
        <w:tc>
          <w:tcPr>
            <w:tcW w:w="309" w:type="pct"/>
          </w:tcPr>
          <w:p w14:paraId="088679DE" w14:textId="77777777" w:rsidR="00D05B67" w:rsidRPr="00291401" w:rsidRDefault="00D05B67" w:rsidP="00D05B67">
            <w:pPr>
              <w:contextualSpacing/>
              <w:rPr>
                <w:sz w:val="16"/>
                <w:szCs w:val="18"/>
              </w:rPr>
            </w:pPr>
          </w:p>
        </w:tc>
        <w:tc>
          <w:tcPr>
            <w:tcW w:w="309" w:type="pct"/>
            <w:gridSpan w:val="2"/>
          </w:tcPr>
          <w:p w14:paraId="29FDF059" w14:textId="77777777" w:rsidR="00D05B67" w:rsidRPr="00291401" w:rsidRDefault="00D05B67" w:rsidP="00D05B67">
            <w:pPr>
              <w:contextualSpacing/>
              <w:rPr>
                <w:sz w:val="16"/>
                <w:szCs w:val="18"/>
              </w:rPr>
            </w:pPr>
            <w:r>
              <w:rPr>
                <w:sz w:val="16"/>
                <w:szCs w:val="18"/>
              </w:rPr>
              <w:t>1</w:t>
            </w:r>
          </w:p>
        </w:tc>
        <w:tc>
          <w:tcPr>
            <w:tcW w:w="309" w:type="pct"/>
          </w:tcPr>
          <w:p w14:paraId="0DFA50BD" w14:textId="77777777" w:rsidR="00D05B67" w:rsidRPr="00291401" w:rsidRDefault="00D05B67" w:rsidP="00D05B67">
            <w:pPr>
              <w:contextualSpacing/>
              <w:rPr>
                <w:sz w:val="16"/>
                <w:szCs w:val="18"/>
              </w:rPr>
            </w:pPr>
          </w:p>
        </w:tc>
        <w:tc>
          <w:tcPr>
            <w:tcW w:w="309" w:type="pct"/>
          </w:tcPr>
          <w:p w14:paraId="56F8244C" w14:textId="77777777" w:rsidR="00D05B67" w:rsidRPr="00291401" w:rsidRDefault="00D05B67" w:rsidP="00D05B67">
            <w:pPr>
              <w:contextualSpacing/>
              <w:rPr>
                <w:sz w:val="16"/>
                <w:szCs w:val="18"/>
              </w:rPr>
            </w:pPr>
          </w:p>
        </w:tc>
        <w:tc>
          <w:tcPr>
            <w:tcW w:w="309" w:type="pct"/>
            <w:gridSpan w:val="2"/>
          </w:tcPr>
          <w:p w14:paraId="089555F3" w14:textId="77777777" w:rsidR="00D05B67" w:rsidRPr="00291401" w:rsidRDefault="00D05B67" w:rsidP="00D05B67">
            <w:pPr>
              <w:contextualSpacing/>
              <w:rPr>
                <w:sz w:val="16"/>
                <w:szCs w:val="18"/>
              </w:rPr>
            </w:pPr>
          </w:p>
        </w:tc>
        <w:tc>
          <w:tcPr>
            <w:tcW w:w="309" w:type="pct"/>
          </w:tcPr>
          <w:p w14:paraId="640EF2B0" w14:textId="77777777" w:rsidR="00D05B67" w:rsidRPr="00291401" w:rsidRDefault="00D05B67" w:rsidP="00D05B67">
            <w:pPr>
              <w:contextualSpacing/>
              <w:rPr>
                <w:sz w:val="16"/>
                <w:szCs w:val="18"/>
              </w:rPr>
            </w:pPr>
          </w:p>
        </w:tc>
        <w:tc>
          <w:tcPr>
            <w:tcW w:w="309" w:type="pct"/>
          </w:tcPr>
          <w:p w14:paraId="2C81389C" w14:textId="77777777" w:rsidR="00D05B67" w:rsidRPr="00291401" w:rsidRDefault="00D05B67" w:rsidP="00D05B67">
            <w:pPr>
              <w:contextualSpacing/>
              <w:rPr>
                <w:sz w:val="16"/>
                <w:szCs w:val="18"/>
              </w:rPr>
            </w:pPr>
          </w:p>
        </w:tc>
        <w:tc>
          <w:tcPr>
            <w:tcW w:w="309" w:type="pct"/>
            <w:gridSpan w:val="2"/>
          </w:tcPr>
          <w:p w14:paraId="74657702" w14:textId="77777777" w:rsidR="00D05B67" w:rsidRPr="00291401" w:rsidRDefault="00D05B67" w:rsidP="00D05B67">
            <w:pPr>
              <w:contextualSpacing/>
              <w:rPr>
                <w:sz w:val="16"/>
                <w:szCs w:val="18"/>
              </w:rPr>
            </w:pPr>
          </w:p>
        </w:tc>
        <w:tc>
          <w:tcPr>
            <w:tcW w:w="309" w:type="pct"/>
          </w:tcPr>
          <w:p w14:paraId="73938CB9" w14:textId="77777777" w:rsidR="00D05B67" w:rsidRPr="00291401" w:rsidRDefault="00D05B67" w:rsidP="00D05B67">
            <w:pPr>
              <w:contextualSpacing/>
              <w:rPr>
                <w:sz w:val="16"/>
                <w:szCs w:val="18"/>
              </w:rPr>
            </w:pPr>
          </w:p>
        </w:tc>
        <w:tc>
          <w:tcPr>
            <w:tcW w:w="304" w:type="pct"/>
          </w:tcPr>
          <w:p w14:paraId="7E8A7EED" w14:textId="77777777" w:rsidR="00D05B67" w:rsidRPr="00291401" w:rsidRDefault="00D05B67" w:rsidP="00D05B67">
            <w:pPr>
              <w:contextualSpacing/>
              <w:rPr>
                <w:sz w:val="16"/>
                <w:szCs w:val="18"/>
              </w:rPr>
            </w:pPr>
          </w:p>
        </w:tc>
      </w:tr>
      <w:tr w:rsidR="00D05B67" w:rsidRPr="00291401" w14:paraId="7293CDE6" w14:textId="77777777" w:rsidTr="00D05B67">
        <w:tc>
          <w:tcPr>
            <w:tcW w:w="370" w:type="pct"/>
            <w:shd w:val="clear" w:color="auto" w:fill="808080" w:themeFill="background1" w:themeFillShade="80"/>
          </w:tcPr>
          <w:p w14:paraId="4CC82A10" w14:textId="77777777" w:rsidR="00D05B67" w:rsidRPr="00291401" w:rsidRDefault="00D05B67" w:rsidP="00D05B67">
            <w:pPr>
              <w:contextualSpacing/>
              <w:rPr>
                <w:sz w:val="16"/>
                <w:szCs w:val="18"/>
              </w:rPr>
            </w:pPr>
            <w:r w:rsidRPr="00291401">
              <w:rPr>
                <w:sz w:val="16"/>
                <w:szCs w:val="18"/>
              </w:rPr>
              <w:t>Ö5</w:t>
            </w:r>
          </w:p>
        </w:tc>
        <w:tc>
          <w:tcPr>
            <w:tcW w:w="309" w:type="pct"/>
          </w:tcPr>
          <w:p w14:paraId="36027B95" w14:textId="77777777" w:rsidR="00D05B67" w:rsidRPr="00291401" w:rsidRDefault="00D05B67" w:rsidP="00D05B67">
            <w:pPr>
              <w:contextualSpacing/>
              <w:rPr>
                <w:sz w:val="16"/>
                <w:szCs w:val="18"/>
              </w:rPr>
            </w:pPr>
          </w:p>
        </w:tc>
        <w:tc>
          <w:tcPr>
            <w:tcW w:w="309" w:type="pct"/>
            <w:gridSpan w:val="2"/>
          </w:tcPr>
          <w:p w14:paraId="184BDFD1" w14:textId="77777777" w:rsidR="00D05B67" w:rsidRPr="00291401" w:rsidRDefault="00D05B67" w:rsidP="00D05B67">
            <w:pPr>
              <w:contextualSpacing/>
              <w:rPr>
                <w:sz w:val="16"/>
                <w:szCs w:val="18"/>
              </w:rPr>
            </w:pPr>
          </w:p>
        </w:tc>
        <w:tc>
          <w:tcPr>
            <w:tcW w:w="309" w:type="pct"/>
          </w:tcPr>
          <w:p w14:paraId="31D622DA" w14:textId="77777777" w:rsidR="00D05B67" w:rsidRPr="00291401" w:rsidRDefault="00D05B67" w:rsidP="00D05B67">
            <w:pPr>
              <w:contextualSpacing/>
              <w:rPr>
                <w:sz w:val="16"/>
                <w:szCs w:val="18"/>
              </w:rPr>
            </w:pPr>
          </w:p>
        </w:tc>
        <w:tc>
          <w:tcPr>
            <w:tcW w:w="309" w:type="pct"/>
          </w:tcPr>
          <w:p w14:paraId="7F03DB6F" w14:textId="77777777" w:rsidR="00D05B67" w:rsidRPr="00291401" w:rsidRDefault="00D05B67" w:rsidP="00D05B67">
            <w:pPr>
              <w:contextualSpacing/>
              <w:rPr>
                <w:sz w:val="16"/>
                <w:szCs w:val="18"/>
              </w:rPr>
            </w:pPr>
          </w:p>
        </w:tc>
        <w:tc>
          <w:tcPr>
            <w:tcW w:w="309" w:type="pct"/>
            <w:gridSpan w:val="2"/>
          </w:tcPr>
          <w:p w14:paraId="52063426" w14:textId="77777777" w:rsidR="00D05B67" w:rsidRPr="00291401" w:rsidRDefault="00D05B67" w:rsidP="00D05B67">
            <w:pPr>
              <w:contextualSpacing/>
              <w:rPr>
                <w:sz w:val="16"/>
                <w:szCs w:val="18"/>
              </w:rPr>
            </w:pPr>
          </w:p>
        </w:tc>
        <w:tc>
          <w:tcPr>
            <w:tcW w:w="309" w:type="pct"/>
          </w:tcPr>
          <w:p w14:paraId="530B7556" w14:textId="77777777" w:rsidR="00D05B67" w:rsidRPr="00291401" w:rsidRDefault="00D05B67" w:rsidP="00D05B67">
            <w:pPr>
              <w:contextualSpacing/>
              <w:rPr>
                <w:sz w:val="16"/>
                <w:szCs w:val="18"/>
              </w:rPr>
            </w:pPr>
          </w:p>
        </w:tc>
        <w:tc>
          <w:tcPr>
            <w:tcW w:w="309" w:type="pct"/>
            <w:gridSpan w:val="2"/>
          </w:tcPr>
          <w:p w14:paraId="79A154C8" w14:textId="77777777" w:rsidR="00D05B67" w:rsidRPr="00291401" w:rsidRDefault="00D05B67" w:rsidP="00D05B67">
            <w:pPr>
              <w:contextualSpacing/>
              <w:rPr>
                <w:sz w:val="16"/>
                <w:szCs w:val="18"/>
              </w:rPr>
            </w:pPr>
          </w:p>
        </w:tc>
        <w:tc>
          <w:tcPr>
            <w:tcW w:w="309" w:type="pct"/>
          </w:tcPr>
          <w:p w14:paraId="3D3E761E" w14:textId="77777777" w:rsidR="00D05B67" w:rsidRPr="00291401" w:rsidRDefault="00D05B67" w:rsidP="00D05B67">
            <w:pPr>
              <w:contextualSpacing/>
              <w:rPr>
                <w:sz w:val="16"/>
                <w:szCs w:val="18"/>
              </w:rPr>
            </w:pPr>
          </w:p>
        </w:tc>
        <w:tc>
          <w:tcPr>
            <w:tcW w:w="309" w:type="pct"/>
          </w:tcPr>
          <w:p w14:paraId="2046214F" w14:textId="77777777" w:rsidR="00D05B67" w:rsidRPr="00291401" w:rsidRDefault="00D05B67" w:rsidP="00D05B67">
            <w:pPr>
              <w:contextualSpacing/>
              <w:rPr>
                <w:sz w:val="16"/>
                <w:szCs w:val="18"/>
              </w:rPr>
            </w:pPr>
          </w:p>
        </w:tc>
        <w:tc>
          <w:tcPr>
            <w:tcW w:w="309" w:type="pct"/>
            <w:gridSpan w:val="2"/>
          </w:tcPr>
          <w:p w14:paraId="3D78A752" w14:textId="77777777" w:rsidR="00D05B67" w:rsidRPr="00291401" w:rsidRDefault="00D05B67" w:rsidP="00D05B67">
            <w:pPr>
              <w:contextualSpacing/>
              <w:rPr>
                <w:sz w:val="16"/>
                <w:szCs w:val="18"/>
              </w:rPr>
            </w:pPr>
          </w:p>
        </w:tc>
        <w:tc>
          <w:tcPr>
            <w:tcW w:w="309" w:type="pct"/>
          </w:tcPr>
          <w:p w14:paraId="58B7C38A" w14:textId="77777777" w:rsidR="00D05B67" w:rsidRPr="00291401" w:rsidRDefault="00D05B67" w:rsidP="00D05B67">
            <w:pPr>
              <w:contextualSpacing/>
              <w:rPr>
                <w:sz w:val="16"/>
                <w:szCs w:val="18"/>
              </w:rPr>
            </w:pPr>
          </w:p>
        </w:tc>
        <w:tc>
          <w:tcPr>
            <w:tcW w:w="309" w:type="pct"/>
          </w:tcPr>
          <w:p w14:paraId="1CD55B4E" w14:textId="77777777" w:rsidR="00D05B67" w:rsidRPr="00291401" w:rsidRDefault="00D05B67" w:rsidP="00D05B67">
            <w:pPr>
              <w:contextualSpacing/>
              <w:rPr>
                <w:sz w:val="16"/>
                <w:szCs w:val="18"/>
              </w:rPr>
            </w:pPr>
          </w:p>
        </w:tc>
        <w:tc>
          <w:tcPr>
            <w:tcW w:w="309" w:type="pct"/>
            <w:gridSpan w:val="2"/>
          </w:tcPr>
          <w:p w14:paraId="401C6E77" w14:textId="77777777" w:rsidR="00D05B67" w:rsidRPr="00291401" w:rsidRDefault="00D05B67" w:rsidP="00D05B67">
            <w:pPr>
              <w:contextualSpacing/>
              <w:rPr>
                <w:sz w:val="16"/>
                <w:szCs w:val="18"/>
              </w:rPr>
            </w:pPr>
          </w:p>
        </w:tc>
        <w:tc>
          <w:tcPr>
            <w:tcW w:w="309" w:type="pct"/>
          </w:tcPr>
          <w:p w14:paraId="1DC6AEBD" w14:textId="77777777" w:rsidR="00D05B67" w:rsidRPr="00291401" w:rsidRDefault="00D05B67" w:rsidP="00D05B67">
            <w:pPr>
              <w:contextualSpacing/>
              <w:rPr>
                <w:sz w:val="16"/>
                <w:szCs w:val="18"/>
              </w:rPr>
            </w:pPr>
          </w:p>
        </w:tc>
        <w:tc>
          <w:tcPr>
            <w:tcW w:w="304" w:type="pct"/>
          </w:tcPr>
          <w:p w14:paraId="6A2A4487" w14:textId="77777777" w:rsidR="00D05B67" w:rsidRPr="00291401" w:rsidRDefault="00D05B67" w:rsidP="00D05B67">
            <w:pPr>
              <w:contextualSpacing/>
              <w:rPr>
                <w:sz w:val="16"/>
                <w:szCs w:val="18"/>
              </w:rPr>
            </w:pPr>
          </w:p>
        </w:tc>
      </w:tr>
      <w:tr w:rsidR="00D05B67" w:rsidRPr="00291401" w14:paraId="6B4A9EC5" w14:textId="77777777" w:rsidTr="00D05B67">
        <w:tc>
          <w:tcPr>
            <w:tcW w:w="370" w:type="pct"/>
            <w:shd w:val="clear" w:color="auto" w:fill="808080" w:themeFill="background1" w:themeFillShade="80"/>
          </w:tcPr>
          <w:p w14:paraId="2B4EEF1C" w14:textId="77777777" w:rsidR="00D05B67" w:rsidRPr="00291401" w:rsidRDefault="00D05B67" w:rsidP="00D05B67">
            <w:pPr>
              <w:contextualSpacing/>
              <w:rPr>
                <w:sz w:val="16"/>
                <w:szCs w:val="18"/>
              </w:rPr>
            </w:pPr>
            <w:r w:rsidRPr="00291401">
              <w:rPr>
                <w:sz w:val="16"/>
                <w:szCs w:val="18"/>
              </w:rPr>
              <w:t>Ö6</w:t>
            </w:r>
          </w:p>
        </w:tc>
        <w:tc>
          <w:tcPr>
            <w:tcW w:w="309" w:type="pct"/>
          </w:tcPr>
          <w:p w14:paraId="0E37D712" w14:textId="77777777" w:rsidR="00D05B67" w:rsidRPr="00291401" w:rsidRDefault="00D05B67" w:rsidP="00D05B67">
            <w:pPr>
              <w:contextualSpacing/>
              <w:rPr>
                <w:sz w:val="16"/>
                <w:szCs w:val="18"/>
              </w:rPr>
            </w:pPr>
          </w:p>
        </w:tc>
        <w:tc>
          <w:tcPr>
            <w:tcW w:w="309" w:type="pct"/>
            <w:gridSpan w:val="2"/>
          </w:tcPr>
          <w:p w14:paraId="0F429579" w14:textId="77777777" w:rsidR="00D05B67" w:rsidRPr="00291401" w:rsidRDefault="00D05B67" w:rsidP="00D05B67">
            <w:pPr>
              <w:contextualSpacing/>
              <w:rPr>
                <w:sz w:val="16"/>
                <w:szCs w:val="18"/>
              </w:rPr>
            </w:pPr>
          </w:p>
        </w:tc>
        <w:tc>
          <w:tcPr>
            <w:tcW w:w="309" w:type="pct"/>
          </w:tcPr>
          <w:p w14:paraId="086D04D3" w14:textId="77777777" w:rsidR="00D05B67" w:rsidRPr="00291401" w:rsidRDefault="00D05B67" w:rsidP="00D05B67">
            <w:pPr>
              <w:contextualSpacing/>
              <w:rPr>
                <w:sz w:val="16"/>
                <w:szCs w:val="18"/>
              </w:rPr>
            </w:pPr>
          </w:p>
        </w:tc>
        <w:tc>
          <w:tcPr>
            <w:tcW w:w="309" w:type="pct"/>
          </w:tcPr>
          <w:p w14:paraId="595EB92A" w14:textId="77777777" w:rsidR="00D05B67" w:rsidRPr="00291401" w:rsidRDefault="00D05B67" w:rsidP="00D05B67">
            <w:pPr>
              <w:contextualSpacing/>
              <w:rPr>
                <w:sz w:val="16"/>
                <w:szCs w:val="18"/>
              </w:rPr>
            </w:pPr>
          </w:p>
        </w:tc>
        <w:tc>
          <w:tcPr>
            <w:tcW w:w="309" w:type="pct"/>
            <w:gridSpan w:val="2"/>
          </w:tcPr>
          <w:p w14:paraId="21F26809" w14:textId="77777777" w:rsidR="00D05B67" w:rsidRPr="00291401" w:rsidRDefault="00D05B67" w:rsidP="00D05B67">
            <w:pPr>
              <w:contextualSpacing/>
              <w:rPr>
                <w:sz w:val="16"/>
                <w:szCs w:val="18"/>
              </w:rPr>
            </w:pPr>
          </w:p>
        </w:tc>
        <w:tc>
          <w:tcPr>
            <w:tcW w:w="309" w:type="pct"/>
          </w:tcPr>
          <w:p w14:paraId="6B8DEAB2" w14:textId="77777777" w:rsidR="00D05B67" w:rsidRPr="00291401" w:rsidRDefault="00D05B67" w:rsidP="00D05B67">
            <w:pPr>
              <w:contextualSpacing/>
              <w:rPr>
                <w:sz w:val="16"/>
                <w:szCs w:val="18"/>
              </w:rPr>
            </w:pPr>
          </w:p>
        </w:tc>
        <w:tc>
          <w:tcPr>
            <w:tcW w:w="309" w:type="pct"/>
            <w:gridSpan w:val="2"/>
          </w:tcPr>
          <w:p w14:paraId="3E71AF2B" w14:textId="77777777" w:rsidR="00D05B67" w:rsidRPr="00291401" w:rsidRDefault="00D05B67" w:rsidP="00D05B67">
            <w:pPr>
              <w:contextualSpacing/>
              <w:rPr>
                <w:sz w:val="16"/>
                <w:szCs w:val="18"/>
              </w:rPr>
            </w:pPr>
          </w:p>
        </w:tc>
        <w:tc>
          <w:tcPr>
            <w:tcW w:w="309" w:type="pct"/>
          </w:tcPr>
          <w:p w14:paraId="2A59CBE1" w14:textId="77777777" w:rsidR="00D05B67" w:rsidRPr="00291401" w:rsidRDefault="00D05B67" w:rsidP="00D05B67">
            <w:pPr>
              <w:contextualSpacing/>
              <w:rPr>
                <w:sz w:val="16"/>
                <w:szCs w:val="18"/>
              </w:rPr>
            </w:pPr>
          </w:p>
        </w:tc>
        <w:tc>
          <w:tcPr>
            <w:tcW w:w="309" w:type="pct"/>
          </w:tcPr>
          <w:p w14:paraId="51EF469C" w14:textId="77777777" w:rsidR="00D05B67" w:rsidRPr="00291401" w:rsidRDefault="00D05B67" w:rsidP="00D05B67">
            <w:pPr>
              <w:contextualSpacing/>
              <w:rPr>
                <w:sz w:val="16"/>
                <w:szCs w:val="18"/>
              </w:rPr>
            </w:pPr>
          </w:p>
        </w:tc>
        <w:tc>
          <w:tcPr>
            <w:tcW w:w="309" w:type="pct"/>
            <w:gridSpan w:val="2"/>
          </w:tcPr>
          <w:p w14:paraId="6374C0A3" w14:textId="77777777" w:rsidR="00D05B67" w:rsidRPr="00291401" w:rsidRDefault="00D05B67" w:rsidP="00D05B67">
            <w:pPr>
              <w:contextualSpacing/>
              <w:rPr>
                <w:sz w:val="16"/>
                <w:szCs w:val="18"/>
              </w:rPr>
            </w:pPr>
          </w:p>
        </w:tc>
        <w:tc>
          <w:tcPr>
            <w:tcW w:w="309" w:type="pct"/>
          </w:tcPr>
          <w:p w14:paraId="110F119F" w14:textId="77777777" w:rsidR="00D05B67" w:rsidRPr="00291401" w:rsidRDefault="00D05B67" w:rsidP="00D05B67">
            <w:pPr>
              <w:contextualSpacing/>
              <w:rPr>
                <w:sz w:val="16"/>
                <w:szCs w:val="18"/>
              </w:rPr>
            </w:pPr>
          </w:p>
        </w:tc>
        <w:tc>
          <w:tcPr>
            <w:tcW w:w="309" w:type="pct"/>
          </w:tcPr>
          <w:p w14:paraId="0A23C387" w14:textId="77777777" w:rsidR="00D05B67" w:rsidRPr="00291401" w:rsidRDefault="00D05B67" w:rsidP="00D05B67">
            <w:pPr>
              <w:contextualSpacing/>
              <w:rPr>
                <w:sz w:val="16"/>
                <w:szCs w:val="18"/>
              </w:rPr>
            </w:pPr>
          </w:p>
        </w:tc>
        <w:tc>
          <w:tcPr>
            <w:tcW w:w="309" w:type="pct"/>
            <w:gridSpan w:val="2"/>
          </w:tcPr>
          <w:p w14:paraId="1910BF74" w14:textId="77777777" w:rsidR="00D05B67" w:rsidRPr="00291401" w:rsidRDefault="00D05B67" w:rsidP="00D05B67">
            <w:pPr>
              <w:contextualSpacing/>
              <w:rPr>
                <w:sz w:val="16"/>
                <w:szCs w:val="18"/>
              </w:rPr>
            </w:pPr>
          </w:p>
        </w:tc>
        <w:tc>
          <w:tcPr>
            <w:tcW w:w="309" w:type="pct"/>
          </w:tcPr>
          <w:p w14:paraId="328D7B77" w14:textId="77777777" w:rsidR="00D05B67" w:rsidRPr="00291401" w:rsidRDefault="00D05B67" w:rsidP="00D05B67">
            <w:pPr>
              <w:contextualSpacing/>
              <w:rPr>
                <w:sz w:val="16"/>
                <w:szCs w:val="18"/>
              </w:rPr>
            </w:pPr>
          </w:p>
        </w:tc>
        <w:tc>
          <w:tcPr>
            <w:tcW w:w="304" w:type="pct"/>
          </w:tcPr>
          <w:p w14:paraId="78C65227" w14:textId="77777777" w:rsidR="00D05B67" w:rsidRPr="00291401" w:rsidRDefault="00D05B67" w:rsidP="00D05B67">
            <w:pPr>
              <w:contextualSpacing/>
              <w:rPr>
                <w:sz w:val="16"/>
                <w:szCs w:val="18"/>
              </w:rPr>
            </w:pPr>
          </w:p>
        </w:tc>
      </w:tr>
      <w:tr w:rsidR="00D05B67" w:rsidRPr="00291401" w14:paraId="752CB70E" w14:textId="77777777" w:rsidTr="00D05B67">
        <w:tc>
          <w:tcPr>
            <w:tcW w:w="370" w:type="pct"/>
            <w:shd w:val="clear" w:color="auto" w:fill="808080" w:themeFill="background1" w:themeFillShade="80"/>
          </w:tcPr>
          <w:p w14:paraId="28B9EE78" w14:textId="77777777" w:rsidR="00D05B67" w:rsidRPr="00291401" w:rsidRDefault="00D05B67" w:rsidP="00D05B67">
            <w:pPr>
              <w:contextualSpacing/>
              <w:rPr>
                <w:sz w:val="16"/>
                <w:szCs w:val="18"/>
              </w:rPr>
            </w:pPr>
            <w:r w:rsidRPr="00291401">
              <w:rPr>
                <w:sz w:val="16"/>
                <w:szCs w:val="18"/>
              </w:rPr>
              <w:t>Ö7</w:t>
            </w:r>
          </w:p>
        </w:tc>
        <w:tc>
          <w:tcPr>
            <w:tcW w:w="309" w:type="pct"/>
          </w:tcPr>
          <w:p w14:paraId="7FFE31A7" w14:textId="77777777" w:rsidR="00D05B67" w:rsidRPr="00291401" w:rsidRDefault="00D05B67" w:rsidP="00D05B67">
            <w:pPr>
              <w:contextualSpacing/>
              <w:rPr>
                <w:sz w:val="16"/>
                <w:szCs w:val="18"/>
              </w:rPr>
            </w:pPr>
          </w:p>
        </w:tc>
        <w:tc>
          <w:tcPr>
            <w:tcW w:w="309" w:type="pct"/>
            <w:gridSpan w:val="2"/>
          </w:tcPr>
          <w:p w14:paraId="55C3DF7C" w14:textId="77777777" w:rsidR="00D05B67" w:rsidRPr="00291401" w:rsidRDefault="00D05B67" w:rsidP="00D05B67">
            <w:pPr>
              <w:contextualSpacing/>
              <w:rPr>
                <w:sz w:val="16"/>
                <w:szCs w:val="18"/>
              </w:rPr>
            </w:pPr>
          </w:p>
        </w:tc>
        <w:tc>
          <w:tcPr>
            <w:tcW w:w="309" w:type="pct"/>
          </w:tcPr>
          <w:p w14:paraId="56616FC9" w14:textId="77777777" w:rsidR="00D05B67" w:rsidRPr="00291401" w:rsidRDefault="00D05B67" w:rsidP="00D05B67">
            <w:pPr>
              <w:contextualSpacing/>
              <w:rPr>
                <w:sz w:val="16"/>
                <w:szCs w:val="18"/>
              </w:rPr>
            </w:pPr>
          </w:p>
        </w:tc>
        <w:tc>
          <w:tcPr>
            <w:tcW w:w="309" w:type="pct"/>
          </w:tcPr>
          <w:p w14:paraId="730A66C1" w14:textId="77777777" w:rsidR="00D05B67" w:rsidRPr="00291401" w:rsidRDefault="00D05B67" w:rsidP="00D05B67">
            <w:pPr>
              <w:contextualSpacing/>
              <w:rPr>
                <w:sz w:val="16"/>
                <w:szCs w:val="18"/>
              </w:rPr>
            </w:pPr>
          </w:p>
        </w:tc>
        <w:tc>
          <w:tcPr>
            <w:tcW w:w="309" w:type="pct"/>
            <w:gridSpan w:val="2"/>
          </w:tcPr>
          <w:p w14:paraId="7114FA2A" w14:textId="77777777" w:rsidR="00D05B67" w:rsidRPr="00291401" w:rsidRDefault="00D05B67" w:rsidP="00D05B67">
            <w:pPr>
              <w:contextualSpacing/>
              <w:rPr>
                <w:sz w:val="16"/>
                <w:szCs w:val="18"/>
              </w:rPr>
            </w:pPr>
          </w:p>
        </w:tc>
        <w:tc>
          <w:tcPr>
            <w:tcW w:w="309" w:type="pct"/>
          </w:tcPr>
          <w:p w14:paraId="4CCE076E" w14:textId="77777777" w:rsidR="00D05B67" w:rsidRPr="00291401" w:rsidRDefault="00D05B67" w:rsidP="00D05B67">
            <w:pPr>
              <w:contextualSpacing/>
              <w:rPr>
                <w:sz w:val="16"/>
                <w:szCs w:val="18"/>
              </w:rPr>
            </w:pPr>
          </w:p>
        </w:tc>
        <w:tc>
          <w:tcPr>
            <w:tcW w:w="309" w:type="pct"/>
            <w:gridSpan w:val="2"/>
          </w:tcPr>
          <w:p w14:paraId="16FFEFA3" w14:textId="77777777" w:rsidR="00D05B67" w:rsidRPr="00291401" w:rsidRDefault="00D05B67" w:rsidP="00D05B67">
            <w:pPr>
              <w:contextualSpacing/>
              <w:rPr>
                <w:sz w:val="16"/>
                <w:szCs w:val="18"/>
              </w:rPr>
            </w:pPr>
          </w:p>
        </w:tc>
        <w:tc>
          <w:tcPr>
            <w:tcW w:w="309" w:type="pct"/>
          </w:tcPr>
          <w:p w14:paraId="73991089" w14:textId="77777777" w:rsidR="00D05B67" w:rsidRPr="00291401" w:rsidRDefault="00D05B67" w:rsidP="00D05B67">
            <w:pPr>
              <w:contextualSpacing/>
              <w:rPr>
                <w:sz w:val="16"/>
                <w:szCs w:val="18"/>
              </w:rPr>
            </w:pPr>
          </w:p>
        </w:tc>
        <w:tc>
          <w:tcPr>
            <w:tcW w:w="309" w:type="pct"/>
          </w:tcPr>
          <w:p w14:paraId="521C4D2E" w14:textId="77777777" w:rsidR="00D05B67" w:rsidRPr="00291401" w:rsidRDefault="00D05B67" w:rsidP="00D05B67">
            <w:pPr>
              <w:contextualSpacing/>
              <w:rPr>
                <w:sz w:val="16"/>
                <w:szCs w:val="18"/>
              </w:rPr>
            </w:pPr>
          </w:p>
        </w:tc>
        <w:tc>
          <w:tcPr>
            <w:tcW w:w="309" w:type="pct"/>
            <w:gridSpan w:val="2"/>
          </w:tcPr>
          <w:p w14:paraId="22C9CFD4" w14:textId="77777777" w:rsidR="00D05B67" w:rsidRPr="00291401" w:rsidRDefault="00D05B67" w:rsidP="00D05B67">
            <w:pPr>
              <w:contextualSpacing/>
              <w:rPr>
                <w:sz w:val="16"/>
                <w:szCs w:val="18"/>
              </w:rPr>
            </w:pPr>
          </w:p>
        </w:tc>
        <w:tc>
          <w:tcPr>
            <w:tcW w:w="309" w:type="pct"/>
          </w:tcPr>
          <w:p w14:paraId="3336C3FE" w14:textId="77777777" w:rsidR="00D05B67" w:rsidRPr="00291401" w:rsidRDefault="00D05B67" w:rsidP="00D05B67">
            <w:pPr>
              <w:contextualSpacing/>
              <w:rPr>
                <w:sz w:val="16"/>
                <w:szCs w:val="18"/>
              </w:rPr>
            </w:pPr>
          </w:p>
        </w:tc>
        <w:tc>
          <w:tcPr>
            <w:tcW w:w="309" w:type="pct"/>
          </w:tcPr>
          <w:p w14:paraId="5709C828" w14:textId="77777777" w:rsidR="00D05B67" w:rsidRPr="00291401" w:rsidRDefault="00D05B67" w:rsidP="00D05B67">
            <w:pPr>
              <w:contextualSpacing/>
              <w:rPr>
                <w:sz w:val="16"/>
                <w:szCs w:val="18"/>
              </w:rPr>
            </w:pPr>
          </w:p>
        </w:tc>
        <w:tc>
          <w:tcPr>
            <w:tcW w:w="309" w:type="pct"/>
            <w:gridSpan w:val="2"/>
          </w:tcPr>
          <w:p w14:paraId="2D507B0D" w14:textId="77777777" w:rsidR="00D05B67" w:rsidRPr="00291401" w:rsidRDefault="00D05B67" w:rsidP="00D05B67">
            <w:pPr>
              <w:contextualSpacing/>
              <w:rPr>
                <w:sz w:val="16"/>
                <w:szCs w:val="18"/>
              </w:rPr>
            </w:pPr>
          </w:p>
        </w:tc>
        <w:tc>
          <w:tcPr>
            <w:tcW w:w="309" w:type="pct"/>
          </w:tcPr>
          <w:p w14:paraId="038D775F" w14:textId="77777777" w:rsidR="00D05B67" w:rsidRPr="00291401" w:rsidRDefault="00D05B67" w:rsidP="00D05B67">
            <w:pPr>
              <w:contextualSpacing/>
              <w:rPr>
                <w:sz w:val="16"/>
                <w:szCs w:val="18"/>
              </w:rPr>
            </w:pPr>
          </w:p>
        </w:tc>
        <w:tc>
          <w:tcPr>
            <w:tcW w:w="304" w:type="pct"/>
          </w:tcPr>
          <w:p w14:paraId="65291C3A" w14:textId="77777777" w:rsidR="00D05B67" w:rsidRPr="00291401" w:rsidRDefault="00D05B67" w:rsidP="00D05B67">
            <w:pPr>
              <w:contextualSpacing/>
              <w:rPr>
                <w:sz w:val="16"/>
                <w:szCs w:val="18"/>
              </w:rPr>
            </w:pPr>
          </w:p>
        </w:tc>
      </w:tr>
      <w:tr w:rsidR="00D05B67" w:rsidRPr="00291401" w14:paraId="40488500" w14:textId="77777777" w:rsidTr="00D05B67">
        <w:tc>
          <w:tcPr>
            <w:tcW w:w="370" w:type="pct"/>
            <w:shd w:val="clear" w:color="auto" w:fill="808080" w:themeFill="background1" w:themeFillShade="80"/>
          </w:tcPr>
          <w:p w14:paraId="4F779A0F" w14:textId="77777777" w:rsidR="00D05B67" w:rsidRPr="00291401" w:rsidRDefault="00D05B67" w:rsidP="00D05B67">
            <w:pPr>
              <w:contextualSpacing/>
              <w:rPr>
                <w:sz w:val="16"/>
                <w:szCs w:val="18"/>
              </w:rPr>
            </w:pPr>
            <w:r w:rsidRPr="00291401">
              <w:rPr>
                <w:sz w:val="16"/>
                <w:szCs w:val="18"/>
              </w:rPr>
              <w:t>Ö8</w:t>
            </w:r>
          </w:p>
        </w:tc>
        <w:tc>
          <w:tcPr>
            <w:tcW w:w="309" w:type="pct"/>
          </w:tcPr>
          <w:p w14:paraId="3A5E0299" w14:textId="77777777" w:rsidR="00D05B67" w:rsidRPr="00291401" w:rsidRDefault="00D05B67" w:rsidP="00D05B67">
            <w:pPr>
              <w:contextualSpacing/>
              <w:rPr>
                <w:sz w:val="16"/>
                <w:szCs w:val="18"/>
              </w:rPr>
            </w:pPr>
          </w:p>
        </w:tc>
        <w:tc>
          <w:tcPr>
            <w:tcW w:w="309" w:type="pct"/>
            <w:gridSpan w:val="2"/>
          </w:tcPr>
          <w:p w14:paraId="4396768E" w14:textId="77777777" w:rsidR="00D05B67" w:rsidRPr="00291401" w:rsidRDefault="00D05B67" w:rsidP="00D05B67">
            <w:pPr>
              <w:contextualSpacing/>
              <w:rPr>
                <w:sz w:val="16"/>
                <w:szCs w:val="18"/>
              </w:rPr>
            </w:pPr>
          </w:p>
        </w:tc>
        <w:tc>
          <w:tcPr>
            <w:tcW w:w="309" w:type="pct"/>
          </w:tcPr>
          <w:p w14:paraId="7E4F10A8" w14:textId="77777777" w:rsidR="00D05B67" w:rsidRPr="00291401" w:rsidRDefault="00D05B67" w:rsidP="00D05B67">
            <w:pPr>
              <w:contextualSpacing/>
              <w:rPr>
                <w:sz w:val="16"/>
                <w:szCs w:val="18"/>
              </w:rPr>
            </w:pPr>
          </w:p>
        </w:tc>
        <w:tc>
          <w:tcPr>
            <w:tcW w:w="309" w:type="pct"/>
          </w:tcPr>
          <w:p w14:paraId="3A3EEC86" w14:textId="77777777" w:rsidR="00D05B67" w:rsidRPr="00291401" w:rsidRDefault="00D05B67" w:rsidP="00D05B67">
            <w:pPr>
              <w:contextualSpacing/>
              <w:rPr>
                <w:sz w:val="16"/>
                <w:szCs w:val="18"/>
              </w:rPr>
            </w:pPr>
          </w:p>
        </w:tc>
        <w:tc>
          <w:tcPr>
            <w:tcW w:w="309" w:type="pct"/>
            <w:gridSpan w:val="2"/>
          </w:tcPr>
          <w:p w14:paraId="1B04B550" w14:textId="77777777" w:rsidR="00D05B67" w:rsidRPr="00291401" w:rsidRDefault="00D05B67" w:rsidP="00D05B67">
            <w:pPr>
              <w:contextualSpacing/>
              <w:rPr>
                <w:sz w:val="16"/>
                <w:szCs w:val="18"/>
              </w:rPr>
            </w:pPr>
          </w:p>
        </w:tc>
        <w:tc>
          <w:tcPr>
            <w:tcW w:w="309" w:type="pct"/>
          </w:tcPr>
          <w:p w14:paraId="1EAC6F5E" w14:textId="77777777" w:rsidR="00D05B67" w:rsidRPr="00291401" w:rsidRDefault="00D05B67" w:rsidP="00D05B67">
            <w:pPr>
              <w:contextualSpacing/>
              <w:rPr>
                <w:sz w:val="16"/>
                <w:szCs w:val="18"/>
              </w:rPr>
            </w:pPr>
          </w:p>
        </w:tc>
        <w:tc>
          <w:tcPr>
            <w:tcW w:w="309" w:type="pct"/>
            <w:gridSpan w:val="2"/>
          </w:tcPr>
          <w:p w14:paraId="5839308E" w14:textId="77777777" w:rsidR="00D05B67" w:rsidRPr="00291401" w:rsidRDefault="00D05B67" w:rsidP="00D05B67">
            <w:pPr>
              <w:contextualSpacing/>
              <w:rPr>
                <w:sz w:val="16"/>
                <w:szCs w:val="18"/>
              </w:rPr>
            </w:pPr>
          </w:p>
        </w:tc>
        <w:tc>
          <w:tcPr>
            <w:tcW w:w="309" w:type="pct"/>
          </w:tcPr>
          <w:p w14:paraId="25089566" w14:textId="77777777" w:rsidR="00D05B67" w:rsidRPr="00291401" w:rsidRDefault="00D05B67" w:rsidP="00D05B67">
            <w:pPr>
              <w:contextualSpacing/>
              <w:rPr>
                <w:sz w:val="16"/>
                <w:szCs w:val="18"/>
              </w:rPr>
            </w:pPr>
          </w:p>
        </w:tc>
        <w:tc>
          <w:tcPr>
            <w:tcW w:w="309" w:type="pct"/>
          </w:tcPr>
          <w:p w14:paraId="55582D6A" w14:textId="77777777" w:rsidR="00D05B67" w:rsidRPr="00291401" w:rsidRDefault="00D05B67" w:rsidP="00D05B67">
            <w:pPr>
              <w:contextualSpacing/>
              <w:rPr>
                <w:sz w:val="16"/>
                <w:szCs w:val="18"/>
              </w:rPr>
            </w:pPr>
          </w:p>
        </w:tc>
        <w:tc>
          <w:tcPr>
            <w:tcW w:w="309" w:type="pct"/>
            <w:gridSpan w:val="2"/>
          </w:tcPr>
          <w:p w14:paraId="32D320AA" w14:textId="77777777" w:rsidR="00D05B67" w:rsidRPr="00291401" w:rsidRDefault="00D05B67" w:rsidP="00D05B67">
            <w:pPr>
              <w:contextualSpacing/>
              <w:rPr>
                <w:sz w:val="16"/>
                <w:szCs w:val="18"/>
              </w:rPr>
            </w:pPr>
          </w:p>
        </w:tc>
        <w:tc>
          <w:tcPr>
            <w:tcW w:w="309" w:type="pct"/>
          </w:tcPr>
          <w:p w14:paraId="6898D579" w14:textId="77777777" w:rsidR="00D05B67" w:rsidRPr="00291401" w:rsidRDefault="00D05B67" w:rsidP="00D05B67">
            <w:pPr>
              <w:contextualSpacing/>
              <w:rPr>
                <w:sz w:val="16"/>
                <w:szCs w:val="18"/>
              </w:rPr>
            </w:pPr>
          </w:p>
        </w:tc>
        <w:tc>
          <w:tcPr>
            <w:tcW w:w="309" w:type="pct"/>
          </w:tcPr>
          <w:p w14:paraId="4A427A3E" w14:textId="77777777" w:rsidR="00D05B67" w:rsidRPr="00291401" w:rsidRDefault="00D05B67" w:rsidP="00D05B67">
            <w:pPr>
              <w:contextualSpacing/>
              <w:rPr>
                <w:sz w:val="16"/>
                <w:szCs w:val="18"/>
              </w:rPr>
            </w:pPr>
          </w:p>
        </w:tc>
        <w:tc>
          <w:tcPr>
            <w:tcW w:w="309" w:type="pct"/>
            <w:gridSpan w:val="2"/>
          </w:tcPr>
          <w:p w14:paraId="73587CF4" w14:textId="77777777" w:rsidR="00D05B67" w:rsidRPr="00291401" w:rsidRDefault="00D05B67" w:rsidP="00D05B67">
            <w:pPr>
              <w:contextualSpacing/>
              <w:rPr>
                <w:sz w:val="16"/>
                <w:szCs w:val="18"/>
              </w:rPr>
            </w:pPr>
          </w:p>
        </w:tc>
        <w:tc>
          <w:tcPr>
            <w:tcW w:w="309" w:type="pct"/>
          </w:tcPr>
          <w:p w14:paraId="24BE9414" w14:textId="77777777" w:rsidR="00D05B67" w:rsidRPr="00291401" w:rsidRDefault="00D05B67" w:rsidP="00D05B67">
            <w:pPr>
              <w:contextualSpacing/>
              <w:rPr>
                <w:sz w:val="16"/>
                <w:szCs w:val="18"/>
              </w:rPr>
            </w:pPr>
          </w:p>
        </w:tc>
        <w:tc>
          <w:tcPr>
            <w:tcW w:w="304" w:type="pct"/>
          </w:tcPr>
          <w:p w14:paraId="3E438B6C" w14:textId="77777777" w:rsidR="00D05B67" w:rsidRPr="00291401" w:rsidRDefault="00D05B67" w:rsidP="00D05B67">
            <w:pPr>
              <w:contextualSpacing/>
              <w:rPr>
                <w:sz w:val="16"/>
                <w:szCs w:val="18"/>
              </w:rPr>
            </w:pPr>
          </w:p>
        </w:tc>
      </w:tr>
      <w:tr w:rsidR="00D05B67" w:rsidRPr="00291401" w14:paraId="10DE821F" w14:textId="77777777" w:rsidTr="00D05B67">
        <w:tc>
          <w:tcPr>
            <w:tcW w:w="889" w:type="pct"/>
            <w:gridSpan w:val="3"/>
            <w:shd w:val="clear" w:color="auto" w:fill="auto"/>
          </w:tcPr>
          <w:p w14:paraId="392337E1"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17237547"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4656E3A8"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0E688D16"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5BF92B6E"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0103FBC6" w14:textId="77777777" w:rsidR="00D05B67" w:rsidRPr="00291401" w:rsidRDefault="00D05B67" w:rsidP="00D05B67">
            <w:pPr>
              <w:contextualSpacing/>
              <w:jc w:val="center"/>
              <w:rPr>
                <w:sz w:val="14"/>
                <w:szCs w:val="18"/>
              </w:rPr>
            </w:pPr>
            <w:r w:rsidRPr="00291401">
              <w:rPr>
                <w:sz w:val="14"/>
                <w:szCs w:val="18"/>
              </w:rPr>
              <w:t>5=Çok Yüksek</w:t>
            </w:r>
          </w:p>
        </w:tc>
      </w:tr>
    </w:tbl>
    <w:p w14:paraId="433292AA" w14:textId="77777777" w:rsidR="00D05B67" w:rsidRDefault="00D05B67" w:rsidP="00D05B67">
      <w:pPr>
        <w:spacing w:after="0" w:line="240" w:lineRule="auto"/>
        <w:jc w:val="center"/>
        <w:rPr>
          <w:rStyle w:val="bold-font"/>
          <w:rFonts w:cs="Times New Roman"/>
          <w:b/>
          <w:sz w:val="24"/>
          <w:szCs w:val="24"/>
          <w:shd w:val="clear" w:color="auto" w:fill="FFFFFF"/>
        </w:rPr>
      </w:pPr>
    </w:p>
    <w:p w14:paraId="063159F7" w14:textId="77777777" w:rsidR="00D05B67" w:rsidRDefault="00D05B67" w:rsidP="00D05B67">
      <w:pPr>
        <w:spacing w:after="0" w:line="240" w:lineRule="auto"/>
        <w:jc w:val="center"/>
        <w:rPr>
          <w:rStyle w:val="bold-font"/>
          <w:rFonts w:cs="Times New Roman"/>
          <w:b/>
          <w:sz w:val="24"/>
          <w:szCs w:val="24"/>
          <w:shd w:val="clear" w:color="auto" w:fill="FFFFFF"/>
        </w:rPr>
      </w:pPr>
    </w:p>
    <w:p w14:paraId="2E551E91" w14:textId="77777777" w:rsidR="00D05B67" w:rsidRDefault="00D05B67" w:rsidP="00D05B67">
      <w:pPr>
        <w:spacing w:after="0" w:line="240" w:lineRule="auto"/>
        <w:jc w:val="center"/>
        <w:rPr>
          <w:rStyle w:val="bold-font"/>
          <w:rFonts w:cs="Times New Roman"/>
          <w:b/>
          <w:sz w:val="24"/>
          <w:szCs w:val="24"/>
          <w:shd w:val="clear" w:color="auto" w:fill="FFFFFF"/>
        </w:rPr>
      </w:pPr>
    </w:p>
    <w:p w14:paraId="12825F3E" w14:textId="77777777" w:rsidR="00D05B67" w:rsidRDefault="00D05B67" w:rsidP="00D05B67">
      <w:pPr>
        <w:spacing w:after="0" w:line="240" w:lineRule="auto"/>
        <w:jc w:val="center"/>
        <w:rPr>
          <w:rStyle w:val="bold-font"/>
          <w:rFonts w:cs="Times New Roman"/>
          <w:b/>
          <w:sz w:val="24"/>
          <w:szCs w:val="24"/>
          <w:shd w:val="clear" w:color="auto" w:fill="FFFFFF"/>
        </w:rPr>
      </w:pPr>
    </w:p>
    <w:p w14:paraId="2E8C9AB3" w14:textId="77777777" w:rsidR="00D05B67" w:rsidRDefault="00D05B67" w:rsidP="00D05B67">
      <w:pPr>
        <w:spacing w:after="0" w:line="240" w:lineRule="auto"/>
        <w:jc w:val="center"/>
        <w:rPr>
          <w:rStyle w:val="bold-font"/>
          <w:rFonts w:cs="Times New Roman"/>
          <w:b/>
          <w:sz w:val="24"/>
          <w:szCs w:val="24"/>
          <w:shd w:val="clear" w:color="auto" w:fill="FFFFFF"/>
        </w:rPr>
      </w:pPr>
    </w:p>
    <w:p w14:paraId="6317A250" w14:textId="77777777" w:rsidR="00D05B67" w:rsidRDefault="00D05B67" w:rsidP="00D05B67">
      <w:pPr>
        <w:spacing w:after="0" w:line="240" w:lineRule="auto"/>
        <w:jc w:val="center"/>
        <w:rPr>
          <w:rStyle w:val="bold-font"/>
          <w:rFonts w:cs="Times New Roman"/>
          <w:b/>
          <w:sz w:val="24"/>
          <w:szCs w:val="24"/>
          <w:shd w:val="clear" w:color="auto" w:fill="FFFFFF"/>
        </w:rPr>
      </w:pPr>
    </w:p>
    <w:p w14:paraId="1CBAB660" w14:textId="77777777" w:rsidR="00D05B67" w:rsidRDefault="00D05B67" w:rsidP="00D05B67">
      <w:pPr>
        <w:spacing w:after="0" w:line="240" w:lineRule="auto"/>
        <w:jc w:val="center"/>
        <w:rPr>
          <w:rStyle w:val="bold-font"/>
          <w:rFonts w:cs="Times New Roman"/>
          <w:b/>
          <w:sz w:val="24"/>
          <w:szCs w:val="24"/>
          <w:shd w:val="clear" w:color="auto" w:fill="FFFFFF"/>
        </w:rPr>
      </w:pPr>
    </w:p>
    <w:p w14:paraId="41F33626" w14:textId="77777777" w:rsidR="00D05B67" w:rsidRDefault="00D05B67" w:rsidP="00D05B67">
      <w:pPr>
        <w:spacing w:after="0" w:line="240" w:lineRule="auto"/>
        <w:jc w:val="center"/>
        <w:rPr>
          <w:rStyle w:val="bold-font"/>
          <w:rFonts w:cs="Times New Roman"/>
          <w:b/>
          <w:sz w:val="24"/>
          <w:szCs w:val="24"/>
          <w:shd w:val="clear" w:color="auto" w:fill="FFFFFF"/>
        </w:rPr>
      </w:pPr>
    </w:p>
    <w:p w14:paraId="2A712F44" w14:textId="77777777" w:rsidR="00D05B67" w:rsidRDefault="00D05B67" w:rsidP="00D05B67">
      <w:pPr>
        <w:spacing w:after="0" w:line="240" w:lineRule="auto"/>
        <w:jc w:val="center"/>
        <w:rPr>
          <w:rStyle w:val="bold-font"/>
          <w:rFonts w:cs="Times New Roman"/>
          <w:b/>
          <w:sz w:val="24"/>
          <w:szCs w:val="24"/>
          <w:shd w:val="clear" w:color="auto" w:fill="FFFFFF"/>
        </w:rPr>
      </w:pPr>
    </w:p>
    <w:p w14:paraId="532F06EA" w14:textId="77777777" w:rsidR="00D05B67" w:rsidRDefault="00D05B67" w:rsidP="00D05B67">
      <w:pPr>
        <w:spacing w:after="0" w:line="240" w:lineRule="auto"/>
        <w:jc w:val="center"/>
        <w:rPr>
          <w:rStyle w:val="bold-font"/>
          <w:rFonts w:cs="Times New Roman"/>
          <w:b/>
          <w:sz w:val="24"/>
          <w:szCs w:val="24"/>
          <w:shd w:val="clear" w:color="auto" w:fill="FFFFFF"/>
        </w:rPr>
      </w:pPr>
    </w:p>
    <w:p w14:paraId="4E291639" w14:textId="77777777" w:rsidR="00D05B67" w:rsidRDefault="00D05B67" w:rsidP="00D05B67">
      <w:pPr>
        <w:spacing w:after="0" w:line="240" w:lineRule="auto"/>
        <w:jc w:val="center"/>
        <w:rPr>
          <w:rStyle w:val="bold-font"/>
          <w:rFonts w:cs="Times New Roman"/>
          <w:b/>
          <w:sz w:val="24"/>
          <w:szCs w:val="24"/>
          <w:shd w:val="clear" w:color="auto" w:fill="FFFFFF"/>
        </w:rPr>
      </w:pPr>
    </w:p>
    <w:p w14:paraId="19467308" w14:textId="77777777" w:rsidR="00D05B67" w:rsidRDefault="00D05B67" w:rsidP="00D05B67">
      <w:pPr>
        <w:spacing w:after="0" w:line="240" w:lineRule="auto"/>
        <w:jc w:val="center"/>
        <w:rPr>
          <w:rStyle w:val="bold-font"/>
          <w:rFonts w:cs="Times New Roman"/>
          <w:b/>
          <w:sz w:val="24"/>
          <w:szCs w:val="24"/>
          <w:shd w:val="clear" w:color="auto" w:fill="FFFFFF"/>
        </w:rPr>
      </w:pPr>
    </w:p>
    <w:p w14:paraId="3EB7CA14" w14:textId="77777777" w:rsidR="00D05B67" w:rsidRDefault="00D05B67" w:rsidP="00D05B67">
      <w:pPr>
        <w:spacing w:after="0" w:line="240" w:lineRule="auto"/>
        <w:jc w:val="center"/>
        <w:rPr>
          <w:rStyle w:val="bold-font"/>
          <w:rFonts w:cs="Times New Roman"/>
          <w:b/>
          <w:sz w:val="24"/>
          <w:szCs w:val="24"/>
          <w:shd w:val="clear" w:color="auto" w:fill="FFFFFF"/>
        </w:rPr>
      </w:pPr>
    </w:p>
    <w:p w14:paraId="2BD048BE" w14:textId="77777777" w:rsidR="00D05B67" w:rsidRDefault="00D05B67" w:rsidP="00D05B67">
      <w:pPr>
        <w:spacing w:after="0" w:line="240" w:lineRule="auto"/>
        <w:jc w:val="center"/>
        <w:rPr>
          <w:rStyle w:val="bold-font"/>
          <w:rFonts w:cs="Times New Roman"/>
          <w:b/>
          <w:sz w:val="24"/>
          <w:szCs w:val="24"/>
          <w:shd w:val="clear" w:color="auto" w:fill="FFFFFF"/>
        </w:rPr>
      </w:pPr>
    </w:p>
    <w:p w14:paraId="708374F1" w14:textId="77777777" w:rsidR="00D05B67" w:rsidRDefault="00D05B67" w:rsidP="00D05B67">
      <w:pPr>
        <w:spacing w:after="0" w:line="240" w:lineRule="auto"/>
        <w:jc w:val="center"/>
        <w:rPr>
          <w:rStyle w:val="bold-font"/>
          <w:rFonts w:cs="Times New Roman"/>
          <w:b/>
          <w:sz w:val="24"/>
          <w:szCs w:val="24"/>
          <w:shd w:val="clear" w:color="auto" w:fill="FFFFFF"/>
        </w:rPr>
      </w:pPr>
    </w:p>
    <w:p w14:paraId="7E2A2C2C" w14:textId="77777777" w:rsidR="00D05B67" w:rsidRDefault="00D05B67" w:rsidP="00D05B67">
      <w:pPr>
        <w:spacing w:after="0" w:line="240" w:lineRule="auto"/>
        <w:jc w:val="center"/>
        <w:rPr>
          <w:rStyle w:val="bold-font"/>
          <w:rFonts w:cs="Times New Roman"/>
          <w:b/>
          <w:sz w:val="24"/>
          <w:szCs w:val="24"/>
          <w:shd w:val="clear" w:color="auto" w:fill="FFFFFF"/>
        </w:rPr>
      </w:pPr>
    </w:p>
    <w:p w14:paraId="32ED801B" w14:textId="77777777" w:rsidR="00D05B67" w:rsidRDefault="00D05B67" w:rsidP="00D05B67">
      <w:pPr>
        <w:spacing w:after="0" w:line="240" w:lineRule="auto"/>
        <w:jc w:val="center"/>
        <w:rPr>
          <w:rStyle w:val="bold-font"/>
          <w:rFonts w:cs="Times New Roman"/>
          <w:b/>
          <w:sz w:val="24"/>
          <w:szCs w:val="24"/>
          <w:shd w:val="clear" w:color="auto" w:fill="FFFFFF"/>
        </w:rPr>
      </w:pPr>
    </w:p>
    <w:p w14:paraId="5C5869D8" w14:textId="77777777" w:rsidR="00D05B67" w:rsidRDefault="00D05B67" w:rsidP="00D05B67">
      <w:pPr>
        <w:spacing w:after="0" w:line="240" w:lineRule="auto"/>
        <w:jc w:val="center"/>
        <w:rPr>
          <w:rStyle w:val="bold-font"/>
          <w:rFonts w:cs="Times New Roman"/>
          <w:b/>
          <w:sz w:val="24"/>
          <w:szCs w:val="24"/>
          <w:shd w:val="clear" w:color="auto" w:fill="FFFFFF"/>
        </w:rPr>
      </w:pPr>
    </w:p>
    <w:p w14:paraId="7742FB9B" w14:textId="77777777" w:rsidR="00D05B67" w:rsidRDefault="00D05B67" w:rsidP="00D05B67">
      <w:pPr>
        <w:spacing w:after="0" w:line="240" w:lineRule="auto"/>
        <w:jc w:val="center"/>
        <w:rPr>
          <w:rStyle w:val="bold-font"/>
          <w:rFonts w:cs="Times New Roman"/>
          <w:b/>
          <w:sz w:val="24"/>
          <w:szCs w:val="24"/>
          <w:shd w:val="clear" w:color="auto" w:fill="FFFFFF"/>
        </w:rPr>
      </w:pPr>
    </w:p>
    <w:tbl>
      <w:tblPr>
        <w:tblW w:w="5000" w:type="pct"/>
        <w:shd w:val="clear" w:color="auto" w:fill="808080" w:themeFill="background1" w:themeFillShade="80"/>
        <w:tblLook w:val="04A0" w:firstRow="1" w:lastRow="0" w:firstColumn="1" w:lastColumn="0" w:noHBand="0" w:noVBand="1"/>
      </w:tblPr>
      <w:tblGrid>
        <w:gridCol w:w="1967"/>
        <w:gridCol w:w="71"/>
        <w:gridCol w:w="1124"/>
        <w:gridCol w:w="3792"/>
        <w:gridCol w:w="568"/>
        <w:gridCol w:w="1053"/>
        <w:gridCol w:w="711"/>
      </w:tblGrid>
      <w:tr w:rsidR="00D05B67" w:rsidRPr="00291401" w14:paraId="52915F45" w14:textId="77777777" w:rsidTr="00D05B67">
        <w:tc>
          <w:tcPr>
            <w:tcW w:w="1059" w:type="pct"/>
            <w:tcBorders>
              <w:bottom w:val="single" w:sz="4" w:space="0" w:color="auto"/>
            </w:tcBorders>
            <w:shd w:val="clear" w:color="auto" w:fill="808080" w:themeFill="background1" w:themeFillShade="80"/>
          </w:tcPr>
          <w:p w14:paraId="5FBB56B4"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Yarıyıl</w:t>
            </w:r>
          </w:p>
        </w:tc>
        <w:tc>
          <w:tcPr>
            <w:tcW w:w="643" w:type="pct"/>
            <w:gridSpan w:val="2"/>
            <w:tcBorders>
              <w:bottom w:val="single" w:sz="4" w:space="0" w:color="auto"/>
            </w:tcBorders>
            <w:shd w:val="clear" w:color="auto" w:fill="808080" w:themeFill="background1" w:themeFillShade="80"/>
          </w:tcPr>
          <w:p w14:paraId="30FA18B9"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2042" w:type="pct"/>
            <w:tcBorders>
              <w:bottom w:val="single" w:sz="4" w:space="0" w:color="auto"/>
            </w:tcBorders>
            <w:shd w:val="clear" w:color="auto" w:fill="808080" w:themeFill="background1" w:themeFillShade="80"/>
          </w:tcPr>
          <w:p w14:paraId="0593492D"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306" w:type="pct"/>
            <w:tcBorders>
              <w:bottom w:val="single" w:sz="4" w:space="0" w:color="auto"/>
            </w:tcBorders>
            <w:shd w:val="clear" w:color="auto" w:fill="808080" w:themeFill="background1" w:themeFillShade="80"/>
          </w:tcPr>
          <w:p w14:paraId="7E6B0043"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567" w:type="pct"/>
            <w:tcBorders>
              <w:bottom w:val="single" w:sz="4" w:space="0" w:color="auto"/>
            </w:tcBorders>
            <w:shd w:val="clear" w:color="auto" w:fill="808080" w:themeFill="background1" w:themeFillShade="80"/>
          </w:tcPr>
          <w:p w14:paraId="69F5FE07"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382" w:type="pct"/>
            <w:tcBorders>
              <w:bottom w:val="single" w:sz="4" w:space="0" w:color="auto"/>
            </w:tcBorders>
            <w:shd w:val="clear" w:color="auto" w:fill="808080" w:themeFill="background1" w:themeFillShade="80"/>
          </w:tcPr>
          <w:p w14:paraId="1D1F3DC5"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6FA6EF5B" w14:textId="77777777" w:rsidTr="00D05B67">
        <w:tc>
          <w:tcPr>
            <w:tcW w:w="1059" w:type="pct"/>
            <w:shd w:val="clear" w:color="auto" w:fill="F2F2F2" w:themeFill="background1" w:themeFillShade="F2"/>
          </w:tcPr>
          <w:p w14:paraId="2E00B674" w14:textId="77777777" w:rsidR="00D05B67" w:rsidRPr="00291401" w:rsidRDefault="00D05B67" w:rsidP="00D05B67">
            <w:pPr>
              <w:contextualSpacing/>
              <w:rPr>
                <w:sz w:val="16"/>
                <w:szCs w:val="18"/>
              </w:rPr>
            </w:pPr>
            <w:r>
              <w:rPr>
                <w:sz w:val="16"/>
                <w:szCs w:val="18"/>
              </w:rPr>
              <w:t>2</w:t>
            </w:r>
          </w:p>
        </w:tc>
        <w:tc>
          <w:tcPr>
            <w:tcW w:w="643" w:type="pct"/>
            <w:gridSpan w:val="2"/>
            <w:shd w:val="clear" w:color="auto" w:fill="F2F2F2" w:themeFill="background1" w:themeFillShade="F2"/>
          </w:tcPr>
          <w:p w14:paraId="6C64588E" w14:textId="77777777" w:rsidR="00D05B67" w:rsidRPr="00291401" w:rsidRDefault="00D05B67" w:rsidP="00D05B67">
            <w:pPr>
              <w:contextualSpacing/>
              <w:rPr>
                <w:sz w:val="16"/>
                <w:szCs w:val="18"/>
              </w:rPr>
            </w:pPr>
            <w:r w:rsidRPr="00094A06">
              <w:rPr>
                <w:sz w:val="16"/>
                <w:szCs w:val="18"/>
              </w:rPr>
              <w:t>JEO-</w:t>
            </w:r>
            <w:r>
              <w:rPr>
                <w:sz w:val="16"/>
                <w:szCs w:val="18"/>
              </w:rPr>
              <w:t>5027</w:t>
            </w:r>
          </w:p>
        </w:tc>
        <w:tc>
          <w:tcPr>
            <w:tcW w:w="2042" w:type="pct"/>
            <w:shd w:val="clear" w:color="auto" w:fill="F2F2F2" w:themeFill="background1" w:themeFillShade="F2"/>
          </w:tcPr>
          <w:p w14:paraId="60A62650" w14:textId="77777777" w:rsidR="00D05B67" w:rsidRPr="00291401" w:rsidRDefault="00D05B67" w:rsidP="00D05B67">
            <w:pPr>
              <w:contextualSpacing/>
              <w:jc w:val="both"/>
              <w:rPr>
                <w:sz w:val="16"/>
                <w:szCs w:val="18"/>
              </w:rPr>
            </w:pPr>
            <w:r w:rsidRPr="002041A3">
              <w:rPr>
                <w:sz w:val="16"/>
                <w:szCs w:val="18"/>
              </w:rPr>
              <w:t>MERMER VE DOĞALTAŞ</w:t>
            </w:r>
            <w:r>
              <w:rPr>
                <w:sz w:val="16"/>
                <w:szCs w:val="18"/>
              </w:rPr>
              <w:t>LARIN MÜHENDİSLİK ÖZELLİKLERİ</w:t>
            </w:r>
            <w:r w:rsidRPr="002041A3">
              <w:rPr>
                <w:sz w:val="16"/>
                <w:szCs w:val="18"/>
              </w:rPr>
              <w:t xml:space="preserve"> </w:t>
            </w:r>
          </w:p>
        </w:tc>
        <w:tc>
          <w:tcPr>
            <w:tcW w:w="306" w:type="pct"/>
            <w:shd w:val="clear" w:color="auto" w:fill="F2F2F2" w:themeFill="background1" w:themeFillShade="F2"/>
          </w:tcPr>
          <w:p w14:paraId="6118A619" w14:textId="77777777" w:rsidR="00D05B67" w:rsidRPr="00291401" w:rsidRDefault="00D05B67" w:rsidP="00D05B67">
            <w:pPr>
              <w:contextualSpacing/>
              <w:jc w:val="center"/>
              <w:rPr>
                <w:sz w:val="16"/>
                <w:szCs w:val="18"/>
              </w:rPr>
            </w:pPr>
            <w:r w:rsidRPr="00094A06">
              <w:rPr>
                <w:sz w:val="16"/>
                <w:szCs w:val="18"/>
              </w:rPr>
              <w:t>3+0</w:t>
            </w:r>
          </w:p>
        </w:tc>
        <w:tc>
          <w:tcPr>
            <w:tcW w:w="567" w:type="pct"/>
            <w:shd w:val="clear" w:color="auto" w:fill="F2F2F2" w:themeFill="background1" w:themeFillShade="F2"/>
          </w:tcPr>
          <w:p w14:paraId="09A90186" w14:textId="77777777" w:rsidR="00D05B67" w:rsidRPr="00291401" w:rsidRDefault="00D05B67" w:rsidP="00D05B67">
            <w:pPr>
              <w:contextualSpacing/>
              <w:jc w:val="center"/>
              <w:rPr>
                <w:sz w:val="16"/>
                <w:szCs w:val="18"/>
              </w:rPr>
            </w:pPr>
            <w:r w:rsidRPr="00094A06">
              <w:rPr>
                <w:sz w:val="16"/>
                <w:szCs w:val="18"/>
              </w:rPr>
              <w:t>3</w:t>
            </w:r>
          </w:p>
        </w:tc>
        <w:tc>
          <w:tcPr>
            <w:tcW w:w="382" w:type="pct"/>
            <w:shd w:val="clear" w:color="auto" w:fill="F2F2F2" w:themeFill="background1" w:themeFillShade="F2"/>
          </w:tcPr>
          <w:p w14:paraId="33AC2F7F" w14:textId="77777777" w:rsidR="00D05B67" w:rsidRPr="00291401" w:rsidRDefault="00D05B67" w:rsidP="00D05B67">
            <w:pPr>
              <w:contextualSpacing/>
              <w:jc w:val="center"/>
              <w:rPr>
                <w:sz w:val="16"/>
                <w:szCs w:val="18"/>
              </w:rPr>
            </w:pPr>
            <w:r w:rsidRPr="00094A06">
              <w:rPr>
                <w:sz w:val="16"/>
                <w:szCs w:val="18"/>
              </w:rPr>
              <w:t>5</w:t>
            </w:r>
          </w:p>
        </w:tc>
      </w:tr>
      <w:tr w:rsidR="00D05B67" w:rsidRPr="00291401" w14:paraId="1E88B539" w14:textId="77777777" w:rsidTr="00D05B67">
        <w:tblPrEx>
          <w:shd w:val="clear" w:color="auto" w:fill="auto"/>
        </w:tblPrEx>
        <w:tc>
          <w:tcPr>
            <w:tcW w:w="1097" w:type="pct"/>
            <w:gridSpan w:val="2"/>
            <w:shd w:val="clear" w:color="auto" w:fill="808080" w:themeFill="background1" w:themeFillShade="80"/>
          </w:tcPr>
          <w:p w14:paraId="7239563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3903" w:type="pct"/>
            <w:gridSpan w:val="5"/>
            <w:shd w:val="clear" w:color="auto" w:fill="808080" w:themeFill="background1" w:themeFillShade="80"/>
          </w:tcPr>
          <w:p w14:paraId="1CAC7171" w14:textId="77777777" w:rsidR="00D05B67" w:rsidRPr="00291401" w:rsidRDefault="00D05B67" w:rsidP="00D05B67">
            <w:pPr>
              <w:contextualSpacing/>
              <w:rPr>
                <w:color w:val="FFFFFF" w:themeColor="background1"/>
                <w:sz w:val="16"/>
                <w:szCs w:val="18"/>
              </w:rPr>
            </w:pPr>
          </w:p>
        </w:tc>
      </w:tr>
      <w:tr w:rsidR="00D05B67" w:rsidRPr="00291401" w14:paraId="32E6F0B9" w14:textId="77777777" w:rsidTr="00D05B67">
        <w:tblPrEx>
          <w:shd w:val="clear" w:color="auto" w:fill="auto"/>
        </w:tblPrEx>
        <w:tc>
          <w:tcPr>
            <w:tcW w:w="1097" w:type="pct"/>
            <w:gridSpan w:val="2"/>
          </w:tcPr>
          <w:p w14:paraId="7D9D15E2" w14:textId="77777777" w:rsidR="00D05B67" w:rsidRPr="00291401" w:rsidRDefault="00D05B67" w:rsidP="00D05B67">
            <w:pPr>
              <w:contextualSpacing/>
              <w:rPr>
                <w:sz w:val="16"/>
                <w:szCs w:val="18"/>
              </w:rPr>
            </w:pPr>
            <w:r w:rsidRPr="00291401">
              <w:rPr>
                <w:sz w:val="16"/>
                <w:szCs w:val="18"/>
              </w:rPr>
              <w:t>Dersin Dili</w:t>
            </w:r>
          </w:p>
        </w:tc>
        <w:tc>
          <w:tcPr>
            <w:tcW w:w="3903" w:type="pct"/>
            <w:gridSpan w:val="5"/>
          </w:tcPr>
          <w:p w14:paraId="0E5D7890" w14:textId="77777777" w:rsidR="00D05B67" w:rsidRPr="00291401" w:rsidRDefault="00D05B67" w:rsidP="00D05B67">
            <w:pPr>
              <w:contextualSpacing/>
              <w:rPr>
                <w:sz w:val="16"/>
                <w:szCs w:val="18"/>
              </w:rPr>
            </w:pPr>
            <w:r>
              <w:rPr>
                <w:sz w:val="16"/>
                <w:szCs w:val="18"/>
              </w:rPr>
              <w:t>Türkçe</w:t>
            </w:r>
          </w:p>
        </w:tc>
      </w:tr>
      <w:tr w:rsidR="00D05B67" w:rsidRPr="00291401" w14:paraId="08623860" w14:textId="77777777" w:rsidTr="00D05B67">
        <w:tblPrEx>
          <w:shd w:val="clear" w:color="auto" w:fill="auto"/>
        </w:tblPrEx>
        <w:tc>
          <w:tcPr>
            <w:tcW w:w="1097" w:type="pct"/>
            <w:gridSpan w:val="2"/>
          </w:tcPr>
          <w:p w14:paraId="60ADBCD3" w14:textId="77777777" w:rsidR="00D05B67" w:rsidRPr="00291401" w:rsidRDefault="00D05B67" w:rsidP="00D05B67">
            <w:pPr>
              <w:contextualSpacing/>
              <w:rPr>
                <w:sz w:val="16"/>
                <w:szCs w:val="18"/>
              </w:rPr>
            </w:pPr>
            <w:r w:rsidRPr="00291401">
              <w:rPr>
                <w:sz w:val="16"/>
                <w:szCs w:val="18"/>
              </w:rPr>
              <w:t>Dersin Düzeyi</w:t>
            </w:r>
          </w:p>
        </w:tc>
        <w:tc>
          <w:tcPr>
            <w:tcW w:w="3903" w:type="pct"/>
            <w:gridSpan w:val="5"/>
          </w:tcPr>
          <w:p w14:paraId="0431DFC5" w14:textId="77777777" w:rsidR="00D05B67" w:rsidRPr="00291401" w:rsidRDefault="00D05B67" w:rsidP="00D05B67">
            <w:pPr>
              <w:contextualSpacing/>
              <w:rPr>
                <w:sz w:val="16"/>
                <w:szCs w:val="18"/>
              </w:rPr>
            </w:pPr>
            <w:r w:rsidRPr="00291401">
              <w:rPr>
                <w:sz w:val="16"/>
                <w:szCs w:val="18"/>
              </w:rPr>
              <w:t xml:space="preserve">Doktora </w:t>
            </w:r>
          </w:p>
        </w:tc>
      </w:tr>
      <w:tr w:rsidR="00D05B67" w:rsidRPr="00291401" w14:paraId="1E76A5E2" w14:textId="77777777" w:rsidTr="00D05B67">
        <w:tblPrEx>
          <w:shd w:val="clear" w:color="auto" w:fill="auto"/>
        </w:tblPrEx>
        <w:tc>
          <w:tcPr>
            <w:tcW w:w="1097" w:type="pct"/>
            <w:gridSpan w:val="2"/>
          </w:tcPr>
          <w:p w14:paraId="3B196A01" w14:textId="77777777" w:rsidR="00D05B67" w:rsidRPr="00291401" w:rsidRDefault="00D05B67" w:rsidP="00D05B67">
            <w:pPr>
              <w:contextualSpacing/>
              <w:rPr>
                <w:sz w:val="16"/>
                <w:szCs w:val="18"/>
              </w:rPr>
            </w:pPr>
            <w:r w:rsidRPr="00291401">
              <w:rPr>
                <w:sz w:val="16"/>
                <w:szCs w:val="18"/>
              </w:rPr>
              <w:t>Bölümü / Programı</w:t>
            </w:r>
          </w:p>
        </w:tc>
        <w:tc>
          <w:tcPr>
            <w:tcW w:w="3903" w:type="pct"/>
            <w:gridSpan w:val="5"/>
          </w:tcPr>
          <w:p w14:paraId="59048BDE" w14:textId="77777777" w:rsidR="00D05B67" w:rsidRPr="00291401" w:rsidRDefault="00D05B67" w:rsidP="00D05B67">
            <w:pPr>
              <w:contextualSpacing/>
              <w:rPr>
                <w:sz w:val="16"/>
                <w:szCs w:val="18"/>
              </w:rPr>
            </w:pPr>
            <w:r w:rsidRPr="00571491">
              <w:rPr>
                <w:sz w:val="16"/>
                <w:szCs w:val="18"/>
              </w:rPr>
              <w:t>Jeoloji Mühendisliği (DR)</w:t>
            </w:r>
          </w:p>
        </w:tc>
      </w:tr>
      <w:tr w:rsidR="00D05B67" w:rsidRPr="00291401" w14:paraId="34F20DC1" w14:textId="77777777" w:rsidTr="00D05B67">
        <w:tblPrEx>
          <w:shd w:val="clear" w:color="auto" w:fill="auto"/>
        </w:tblPrEx>
        <w:tc>
          <w:tcPr>
            <w:tcW w:w="1097" w:type="pct"/>
            <w:gridSpan w:val="2"/>
          </w:tcPr>
          <w:p w14:paraId="48C68799" w14:textId="77777777" w:rsidR="00D05B67" w:rsidRPr="00291401" w:rsidRDefault="00D05B67" w:rsidP="00D05B67">
            <w:pPr>
              <w:contextualSpacing/>
              <w:rPr>
                <w:sz w:val="16"/>
                <w:szCs w:val="18"/>
              </w:rPr>
            </w:pPr>
            <w:r w:rsidRPr="00291401">
              <w:rPr>
                <w:sz w:val="16"/>
                <w:szCs w:val="18"/>
              </w:rPr>
              <w:t>Öğrenim Türü</w:t>
            </w:r>
          </w:p>
        </w:tc>
        <w:tc>
          <w:tcPr>
            <w:tcW w:w="3903" w:type="pct"/>
            <w:gridSpan w:val="5"/>
          </w:tcPr>
          <w:p w14:paraId="034CD0C7" w14:textId="77777777" w:rsidR="00D05B67" w:rsidRPr="00291401" w:rsidRDefault="00D05B67" w:rsidP="00D05B67">
            <w:pPr>
              <w:contextualSpacing/>
              <w:rPr>
                <w:sz w:val="16"/>
                <w:szCs w:val="18"/>
              </w:rPr>
            </w:pPr>
            <w:r w:rsidRPr="00291401">
              <w:rPr>
                <w:sz w:val="16"/>
                <w:szCs w:val="18"/>
              </w:rPr>
              <w:t xml:space="preserve">NÖ </w:t>
            </w:r>
          </w:p>
        </w:tc>
      </w:tr>
      <w:tr w:rsidR="00D05B67" w:rsidRPr="00291401" w14:paraId="4FD5830C" w14:textId="77777777" w:rsidTr="00D05B67">
        <w:tblPrEx>
          <w:shd w:val="clear" w:color="auto" w:fill="auto"/>
        </w:tblPrEx>
        <w:tc>
          <w:tcPr>
            <w:tcW w:w="1097" w:type="pct"/>
            <w:gridSpan w:val="2"/>
          </w:tcPr>
          <w:p w14:paraId="45066614" w14:textId="77777777" w:rsidR="00D05B67" w:rsidRPr="00291401" w:rsidRDefault="00D05B67" w:rsidP="00D05B67">
            <w:pPr>
              <w:contextualSpacing/>
              <w:rPr>
                <w:sz w:val="16"/>
                <w:szCs w:val="18"/>
              </w:rPr>
            </w:pPr>
            <w:r w:rsidRPr="00291401">
              <w:rPr>
                <w:sz w:val="16"/>
                <w:szCs w:val="18"/>
              </w:rPr>
              <w:t>Dersin Türü</w:t>
            </w:r>
          </w:p>
        </w:tc>
        <w:tc>
          <w:tcPr>
            <w:tcW w:w="3903" w:type="pct"/>
            <w:gridSpan w:val="5"/>
          </w:tcPr>
          <w:p w14:paraId="2186EA41" w14:textId="77777777" w:rsidR="00D05B67" w:rsidRPr="00291401" w:rsidRDefault="00D05B67" w:rsidP="00D05B67">
            <w:pPr>
              <w:contextualSpacing/>
              <w:rPr>
                <w:sz w:val="16"/>
                <w:szCs w:val="18"/>
              </w:rPr>
            </w:pPr>
            <w:r w:rsidRPr="00291401">
              <w:rPr>
                <w:sz w:val="16"/>
                <w:szCs w:val="18"/>
              </w:rPr>
              <w:t xml:space="preserve">Seçmeli </w:t>
            </w:r>
          </w:p>
        </w:tc>
      </w:tr>
      <w:tr w:rsidR="00D05B67" w:rsidRPr="00291401" w14:paraId="4918B712" w14:textId="77777777" w:rsidTr="00D05B67">
        <w:tblPrEx>
          <w:shd w:val="clear" w:color="auto" w:fill="auto"/>
        </w:tblPrEx>
        <w:tc>
          <w:tcPr>
            <w:tcW w:w="1097" w:type="pct"/>
            <w:gridSpan w:val="2"/>
          </w:tcPr>
          <w:p w14:paraId="4D114F7B" w14:textId="77777777" w:rsidR="00D05B67" w:rsidRPr="00291401" w:rsidRDefault="00D05B67" w:rsidP="00D05B67">
            <w:pPr>
              <w:contextualSpacing/>
              <w:rPr>
                <w:sz w:val="16"/>
                <w:szCs w:val="18"/>
              </w:rPr>
            </w:pPr>
            <w:r w:rsidRPr="00291401">
              <w:rPr>
                <w:sz w:val="16"/>
                <w:szCs w:val="18"/>
              </w:rPr>
              <w:t>Dersin Amacı</w:t>
            </w:r>
          </w:p>
        </w:tc>
        <w:tc>
          <w:tcPr>
            <w:tcW w:w="3903" w:type="pct"/>
            <w:gridSpan w:val="5"/>
          </w:tcPr>
          <w:p w14:paraId="2C22FFA5" w14:textId="77777777" w:rsidR="00D05B67" w:rsidRPr="00492220" w:rsidRDefault="00D05B67" w:rsidP="00D05B67">
            <w:pPr>
              <w:contextualSpacing/>
              <w:rPr>
                <w:sz w:val="16"/>
                <w:szCs w:val="18"/>
              </w:rPr>
            </w:pPr>
            <w:r w:rsidRPr="00492220">
              <w:rPr>
                <w:sz w:val="16"/>
                <w:szCs w:val="18"/>
              </w:rPr>
              <w:t>Doğal yapı taşlarının genel tanımı, jeolojik kökenleri ve kullanım şekillerine göre sınıflandırılması. Doğal yapı taşlarının özelliklerinin tanımlanması, Doğaltaşlar üzerine yapılmış</w:t>
            </w:r>
          </w:p>
          <w:p w14:paraId="55B62E3D" w14:textId="77777777" w:rsidR="00D05B67" w:rsidRPr="00291401" w:rsidRDefault="00D05B67" w:rsidP="00D05B67">
            <w:pPr>
              <w:contextualSpacing/>
              <w:rPr>
                <w:sz w:val="16"/>
                <w:szCs w:val="18"/>
              </w:rPr>
            </w:pPr>
            <w:r w:rsidRPr="00492220">
              <w:rPr>
                <w:sz w:val="16"/>
                <w:szCs w:val="18"/>
              </w:rPr>
              <w:t>Standartlat hakkında bilgi verilmesi</w:t>
            </w:r>
          </w:p>
        </w:tc>
      </w:tr>
      <w:tr w:rsidR="00D05B67" w:rsidRPr="00291401" w14:paraId="738197E9" w14:textId="77777777" w:rsidTr="00D05B67">
        <w:tblPrEx>
          <w:shd w:val="clear" w:color="auto" w:fill="auto"/>
        </w:tblPrEx>
        <w:tc>
          <w:tcPr>
            <w:tcW w:w="1097" w:type="pct"/>
            <w:gridSpan w:val="2"/>
          </w:tcPr>
          <w:p w14:paraId="5434105E" w14:textId="77777777" w:rsidR="00D05B67" w:rsidRPr="00291401" w:rsidRDefault="00D05B67" w:rsidP="00D05B67">
            <w:pPr>
              <w:contextualSpacing/>
              <w:rPr>
                <w:sz w:val="16"/>
                <w:szCs w:val="18"/>
              </w:rPr>
            </w:pPr>
            <w:r w:rsidRPr="00291401">
              <w:rPr>
                <w:sz w:val="16"/>
                <w:szCs w:val="18"/>
              </w:rPr>
              <w:t>Dersin İçeriği</w:t>
            </w:r>
          </w:p>
        </w:tc>
        <w:tc>
          <w:tcPr>
            <w:tcW w:w="3903" w:type="pct"/>
            <w:gridSpan w:val="5"/>
          </w:tcPr>
          <w:p w14:paraId="6C64D663" w14:textId="77777777" w:rsidR="00D05B67" w:rsidRPr="00291401" w:rsidRDefault="00D05B67" w:rsidP="00D05B67">
            <w:pPr>
              <w:contextualSpacing/>
              <w:rPr>
                <w:sz w:val="16"/>
                <w:szCs w:val="18"/>
              </w:rPr>
            </w:pPr>
            <w:r w:rsidRPr="00492220">
              <w:rPr>
                <w:sz w:val="16"/>
                <w:szCs w:val="18"/>
              </w:rPr>
              <w:t>Mermer ve Doğalyapı taşlarının mühendsilik özelliklerinin verilmesi ve kullanım alanlarının belirlenmesi üzerine yapılan deney ve standartlar hakkında bilgi verilmesi.</w:t>
            </w:r>
          </w:p>
        </w:tc>
      </w:tr>
      <w:tr w:rsidR="00D05B67" w:rsidRPr="00291401" w14:paraId="0A18AC58" w14:textId="77777777" w:rsidTr="00D05B67">
        <w:tblPrEx>
          <w:shd w:val="clear" w:color="auto" w:fill="auto"/>
        </w:tblPrEx>
        <w:tc>
          <w:tcPr>
            <w:tcW w:w="1097" w:type="pct"/>
            <w:gridSpan w:val="2"/>
          </w:tcPr>
          <w:p w14:paraId="4DADC0E7" w14:textId="77777777" w:rsidR="00D05B67" w:rsidRPr="00291401" w:rsidRDefault="00D05B67" w:rsidP="00D05B67">
            <w:pPr>
              <w:contextualSpacing/>
              <w:rPr>
                <w:sz w:val="16"/>
                <w:szCs w:val="18"/>
              </w:rPr>
            </w:pPr>
            <w:r w:rsidRPr="00291401">
              <w:rPr>
                <w:sz w:val="16"/>
                <w:szCs w:val="18"/>
              </w:rPr>
              <w:t>Ön Koşulları</w:t>
            </w:r>
          </w:p>
        </w:tc>
        <w:tc>
          <w:tcPr>
            <w:tcW w:w="3903" w:type="pct"/>
            <w:gridSpan w:val="5"/>
          </w:tcPr>
          <w:p w14:paraId="1DCE301E" w14:textId="77777777" w:rsidR="00D05B67" w:rsidRPr="00291401" w:rsidRDefault="00D05B67" w:rsidP="00D05B67">
            <w:pPr>
              <w:contextualSpacing/>
              <w:rPr>
                <w:sz w:val="16"/>
                <w:szCs w:val="18"/>
              </w:rPr>
            </w:pPr>
            <w:r>
              <w:rPr>
                <w:sz w:val="16"/>
                <w:szCs w:val="18"/>
              </w:rPr>
              <w:t>Yok</w:t>
            </w:r>
          </w:p>
        </w:tc>
      </w:tr>
      <w:tr w:rsidR="00D05B67" w:rsidRPr="00291401" w14:paraId="53491298" w14:textId="77777777" w:rsidTr="00D05B67">
        <w:tblPrEx>
          <w:shd w:val="clear" w:color="auto" w:fill="auto"/>
        </w:tblPrEx>
        <w:tc>
          <w:tcPr>
            <w:tcW w:w="1097" w:type="pct"/>
            <w:gridSpan w:val="2"/>
          </w:tcPr>
          <w:p w14:paraId="6F985D58" w14:textId="77777777" w:rsidR="00D05B67" w:rsidRPr="00291401" w:rsidRDefault="00D05B67" w:rsidP="00D05B67">
            <w:pPr>
              <w:contextualSpacing/>
              <w:rPr>
                <w:sz w:val="16"/>
                <w:szCs w:val="18"/>
              </w:rPr>
            </w:pPr>
            <w:r w:rsidRPr="00291401">
              <w:rPr>
                <w:sz w:val="16"/>
                <w:szCs w:val="18"/>
              </w:rPr>
              <w:t>Dersin Koordinatörü</w:t>
            </w:r>
          </w:p>
        </w:tc>
        <w:tc>
          <w:tcPr>
            <w:tcW w:w="3903" w:type="pct"/>
            <w:gridSpan w:val="5"/>
          </w:tcPr>
          <w:p w14:paraId="4341EDB5" w14:textId="77777777" w:rsidR="00D05B67" w:rsidRPr="00291401" w:rsidRDefault="00D05B67" w:rsidP="00D05B67">
            <w:pPr>
              <w:contextualSpacing/>
              <w:rPr>
                <w:sz w:val="16"/>
                <w:szCs w:val="18"/>
              </w:rPr>
            </w:pPr>
            <w:r>
              <w:rPr>
                <w:sz w:val="16"/>
                <w:szCs w:val="18"/>
              </w:rPr>
              <w:t>Yok</w:t>
            </w:r>
          </w:p>
        </w:tc>
      </w:tr>
      <w:tr w:rsidR="00D05B67" w:rsidRPr="00291401" w14:paraId="00695893" w14:textId="77777777" w:rsidTr="00D05B67">
        <w:tblPrEx>
          <w:shd w:val="clear" w:color="auto" w:fill="auto"/>
        </w:tblPrEx>
        <w:tc>
          <w:tcPr>
            <w:tcW w:w="1097" w:type="pct"/>
            <w:gridSpan w:val="2"/>
          </w:tcPr>
          <w:p w14:paraId="355B22E4" w14:textId="77777777" w:rsidR="00D05B67" w:rsidRPr="00291401" w:rsidRDefault="00D05B67" w:rsidP="00D05B67">
            <w:pPr>
              <w:contextualSpacing/>
              <w:rPr>
                <w:sz w:val="16"/>
                <w:szCs w:val="18"/>
              </w:rPr>
            </w:pPr>
            <w:r w:rsidRPr="00291401">
              <w:rPr>
                <w:sz w:val="16"/>
                <w:szCs w:val="18"/>
              </w:rPr>
              <w:t>Dersi Verenler</w:t>
            </w:r>
          </w:p>
        </w:tc>
        <w:tc>
          <w:tcPr>
            <w:tcW w:w="3903" w:type="pct"/>
            <w:gridSpan w:val="5"/>
          </w:tcPr>
          <w:p w14:paraId="04565E39" w14:textId="77777777" w:rsidR="00D05B67" w:rsidRPr="00291401" w:rsidRDefault="00D05B67" w:rsidP="00D05B67">
            <w:pPr>
              <w:contextualSpacing/>
              <w:rPr>
                <w:sz w:val="16"/>
                <w:szCs w:val="18"/>
              </w:rPr>
            </w:pPr>
            <w:r>
              <w:rPr>
                <w:sz w:val="16"/>
                <w:szCs w:val="18"/>
              </w:rPr>
              <w:t>Doç. Dr. Metin BAĞCI</w:t>
            </w:r>
          </w:p>
        </w:tc>
      </w:tr>
      <w:tr w:rsidR="00D05B67" w:rsidRPr="00291401" w14:paraId="76096779" w14:textId="77777777" w:rsidTr="00D05B67">
        <w:tblPrEx>
          <w:shd w:val="clear" w:color="auto" w:fill="auto"/>
        </w:tblPrEx>
        <w:tc>
          <w:tcPr>
            <w:tcW w:w="1097" w:type="pct"/>
            <w:gridSpan w:val="2"/>
          </w:tcPr>
          <w:p w14:paraId="6477A4CA" w14:textId="77777777" w:rsidR="00D05B67" w:rsidRPr="00291401" w:rsidRDefault="00D05B67" w:rsidP="00D05B67">
            <w:pPr>
              <w:contextualSpacing/>
              <w:rPr>
                <w:sz w:val="16"/>
                <w:szCs w:val="18"/>
              </w:rPr>
            </w:pPr>
            <w:r w:rsidRPr="00291401">
              <w:rPr>
                <w:sz w:val="16"/>
                <w:szCs w:val="18"/>
              </w:rPr>
              <w:t>Dersin Yardımcıları</w:t>
            </w:r>
          </w:p>
        </w:tc>
        <w:tc>
          <w:tcPr>
            <w:tcW w:w="3903" w:type="pct"/>
            <w:gridSpan w:val="5"/>
          </w:tcPr>
          <w:p w14:paraId="5CF9CBB9" w14:textId="77777777" w:rsidR="00D05B67" w:rsidRPr="00291401" w:rsidRDefault="00D05B67" w:rsidP="00D05B67">
            <w:pPr>
              <w:contextualSpacing/>
              <w:rPr>
                <w:sz w:val="16"/>
                <w:szCs w:val="18"/>
              </w:rPr>
            </w:pPr>
            <w:r>
              <w:rPr>
                <w:sz w:val="16"/>
                <w:szCs w:val="18"/>
              </w:rPr>
              <w:t>Yok</w:t>
            </w:r>
          </w:p>
        </w:tc>
      </w:tr>
      <w:tr w:rsidR="00D05B67" w:rsidRPr="00291401" w14:paraId="4B9ACFD3" w14:textId="77777777" w:rsidTr="00D05B67">
        <w:tblPrEx>
          <w:shd w:val="clear" w:color="auto" w:fill="auto"/>
        </w:tblPrEx>
        <w:tc>
          <w:tcPr>
            <w:tcW w:w="1097" w:type="pct"/>
            <w:gridSpan w:val="2"/>
          </w:tcPr>
          <w:p w14:paraId="61D3830B" w14:textId="77777777" w:rsidR="00D05B67" w:rsidRPr="00291401" w:rsidRDefault="00D05B67" w:rsidP="00D05B67">
            <w:pPr>
              <w:contextualSpacing/>
              <w:rPr>
                <w:sz w:val="16"/>
                <w:szCs w:val="18"/>
              </w:rPr>
            </w:pPr>
            <w:r w:rsidRPr="00291401">
              <w:rPr>
                <w:sz w:val="16"/>
                <w:szCs w:val="18"/>
              </w:rPr>
              <w:t>Dersin Staj Durumu</w:t>
            </w:r>
          </w:p>
        </w:tc>
        <w:tc>
          <w:tcPr>
            <w:tcW w:w="3903" w:type="pct"/>
            <w:gridSpan w:val="5"/>
          </w:tcPr>
          <w:p w14:paraId="0A572107" w14:textId="77777777" w:rsidR="00D05B67" w:rsidRPr="00291401" w:rsidRDefault="00D05B67" w:rsidP="00D05B67">
            <w:pPr>
              <w:contextualSpacing/>
              <w:rPr>
                <w:sz w:val="16"/>
                <w:szCs w:val="18"/>
              </w:rPr>
            </w:pPr>
            <w:r>
              <w:rPr>
                <w:sz w:val="16"/>
                <w:szCs w:val="18"/>
              </w:rPr>
              <w:t>Yok</w:t>
            </w:r>
          </w:p>
        </w:tc>
      </w:tr>
    </w:tbl>
    <w:p w14:paraId="0D23BA08"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07"/>
        <w:gridCol w:w="7279"/>
      </w:tblGrid>
      <w:tr w:rsidR="00D05B67" w:rsidRPr="00291401" w14:paraId="3688CC66" w14:textId="77777777" w:rsidTr="00D05B67">
        <w:tc>
          <w:tcPr>
            <w:tcW w:w="2093" w:type="dxa"/>
            <w:shd w:val="clear" w:color="auto" w:fill="808080" w:themeFill="background1" w:themeFillShade="80"/>
          </w:tcPr>
          <w:p w14:paraId="2EA4795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76D07797" w14:textId="77777777" w:rsidR="00D05B67" w:rsidRPr="00291401" w:rsidRDefault="00D05B67" w:rsidP="00D05B67">
            <w:pPr>
              <w:contextualSpacing/>
              <w:rPr>
                <w:color w:val="FFFFFF" w:themeColor="background1"/>
                <w:sz w:val="16"/>
                <w:szCs w:val="18"/>
              </w:rPr>
            </w:pPr>
          </w:p>
        </w:tc>
      </w:tr>
      <w:tr w:rsidR="00D05B67" w:rsidRPr="00291401" w14:paraId="4C5BB8A8" w14:textId="77777777" w:rsidTr="00D05B67">
        <w:tc>
          <w:tcPr>
            <w:tcW w:w="2093" w:type="dxa"/>
          </w:tcPr>
          <w:p w14:paraId="3916384D"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247AB43F" w14:textId="77777777" w:rsidR="00D05B67" w:rsidRPr="00492220" w:rsidRDefault="00D05B67" w:rsidP="00D05B67">
            <w:pPr>
              <w:contextualSpacing/>
              <w:rPr>
                <w:sz w:val="16"/>
                <w:szCs w:val="18"/>
              </w:rPr>
            </w:pPr>
            <w:r w:rsidRPr="00492220">
              <w:rPr>
                <w:sz w:val="16"/>
                <w:szCs w:val="18"/>
              </w:rPr>
              <w:t>ASTM : Section 04 Volume 04 building seals and Sealants; Fire standarsd; Dimansion Stone</w:t>
            </w:r>
          </w:p>
          <w:p w14:paraId="1261994D" w14:textId="77777777" w:rsidR="00D05B67" w:rsidRPr="00492220" w:rsidRDefault="00D05B67" w:rsidP="00D05B67">
            <w:pPr>
              <w:contextualSpacing/>
              <w:rPr>
                <w:sz w:val="16"/>
                <w:szCs w:val="18"/>
              </w:rPr>
            </w:pPr>
            <w:r w:rsidRPr="00492220">
              <w:rPr>
                <w:sz w:val="16"/>
                <w:szCs w:val="18"/>
              </w:rPr>
              <w:t>2. Borady. G.H.B and Brown T.E.. 1985 Rock Mechanics for Underground Mining. Great Britain at the University Pres, Cambridge.</w:t>
            </w:r>
          </w:p>
          <w:p w14:paraId="4542CC3B" w14:textId="77777777" w:rsidR="00D05B67" w:rsidRPr="00492220" w:rsidRDefault="00D05B67" w:rsidP="00D05B67">
            <w:pPr>
              <w:contextualSpacing/>
              <w:rPr>
                <w:sz w:val="16"/>
                <w:szCs w:val="18"/>
              </w:rPr>
            </w:pPr>
            <w:r w:rsidRPr="00492220">
              <w:rPr>
                <w:sz w:val="16"/>
                <w:szCs w:val="18"/>
              </w:rPr>
              <w:t>3. I.S.R.M. 1981: Suggesled Methods for îhe Quantatitive Description of rock massesand Discontİnuties. Int. Soc. Rock. Meç. Comission</w:t>
            </w:r>
          </w:p>
          <w:p w14:paraId="2EA1C22F" w14:textId="77777777" w:rsidR="00D05B67" w:rsidRPr="00492220" w:rsidRDefault="00D05B67" w:rsidP="00D05B67">
            <w:pPr>
              <w:contextualSpacing/>
              <w:rPr>
                <w:sz w:val="16"/>
                <w:szCs w:val="18"/>
              </w:rPr>
            </w:pPr>
            <w:r w:rsidRPr="00492220">
              <w:rPr>
                <w:sz w:val="16"/>
                <w:szCs w:val="18"/>
              </w:rPr>
              <w:t>Standrdization Loboratory and Field Tests. Document 2. Final Draft. I.S.R.M. Received 10 June. 53-60.</w:t>
            </w:r>
          </w:p>
          <w:p w14:paraId="0EA35B3F" w14:textId="77777777" w:rsidR="00D05B67" w:rsidRPr="00492220" w:rsidRDefault="00D05B67" w:rsidP="00D05B67">
            <w:pPr>
              <w:contextualSpacing/>
              <w:rPr>
                <w:sz w:val="16"/>
                <w:szCs w:val="18"/>
              </w:rPr>
            </w:pPr>
            <w:r w:rsidRPr="00492220">
              <w:rPr>
                <w:sz w:val="16"/>
                <w:szCs w:val="18"/>
              </w:rPr>
              <w:t>John A. And Dimes. G.F., 1990. Conservation of Building and Decerative Stone Volume 1-2. Newyork University, Conservation Center of the</w:t>
            </w:r>
          </w:p>
          <w:p w14:paraId="2BF02F05" w14:textId="77777777" w:rsidR="00D05B67" w:rsidRPr="00492220" w:rsidRDefault="00D05B67" w:rsidP="00D05B67">
            <w:pPr>
              <w:contextualSpacing/>
              <w:rPr>
                <w:sz w:val="16"/>
                <w:szCs w:val="18"/>
              </w:rPr>
            </w:pPr>
            <w:r w:rsidRPr="00492220">
              <w:rPr>
                <w:sz w:val="16"/>
                <w:szCs w:val="18"/>
              </w:rPr>
              <w:t>Institute of Fine Arts.&lt;BR&gt;Macnail.H.G.. 1988. Soil and Rock Construction Materials. British Library Catalague Simit.R.M.. 1999. Stone:</w:t>
            </w:r>
          </w:p>
          <w:p w14:paraId="38488FF5" w14:textId="77777777" w:rsidR="00D05B67" w:rsidRPr="00492220" w:rsidRDefault="00D05B67" w:rsidP="00D05B67">
            <w:pPr>
              <w:contextualSpacing/>
              <w:rPr>
                <w:sz w:val="16"/>
                <w:szCs w:val="18"/>
              </w:rPr>
            </w:pPr>
            <w:r w:rsidRPr="00492220">
              <w:rPr>
                <w:sz w:val="16"/>
                <w:szCs w:val="18"/>
              </w:rPr>
              <w:t>Building Stone. rock fiil and armaursîone in constructİon. &lt;BR&gt;Geological Society Engineering Geology Special Publication No. 16.. Rollings</w:t>
            </w:r>
          </w:p>
          <w:p w14:paraId="52C78C3C" w14:textId="77777777" w:rsidR="00D05B67" w:rsidRPr="00291401" w:rsidRDefault="00D05B67" w:rsidP="00D05B67">
            <w:pPr>
              <w:contextualSpacing/>
              <w:rPr>
                <w:sz w:val="16"/>
                <w:szCs w:val="18"/>
              </w:rPr>
            </w:pPr>
            <w:r w:rsidRPr="00492220">
              <w:rPr>
                <w:sz w:val="16"/>
                <w:szCs w:val="18"/>
              </w:rPr>
              <w:t>P. M. and Rollings. S. R.. 1996. Geotecnical Materials in Construction. The Mcraw-HilI companies USA</w:t>
            </w:r>
          </w:p>
        </w:tc>
      </w:tr>
      <w:tr w:rsidR="00D05B67" w:rsidRPr="00291401" w14:paraId="08A1135F" w14:textId="77777777" w:rsidTr="00D05B67">
        <w:tc>
          <w:tcPr>
            <w:tcW w:w="2093" w:type="dxa"/>
          </w:tcPr>
          <w:p w14:paraId="75C7DD38" w14:textId="77777777" w:rsidR="00D05B67" w:rsidRPr="00291401" w:rsidRDefault="00D05B67" w:rsidP="00D05B67">
            <w:pPr>
              <w:contextualSpacing/>
              <w:rPr>
                <w:sz w:val="16"/>
                <w:szCs w:val="18"/>
              </w:rPr>
            </w:pPr>
            <w:r w:rsidRPr="00291401">
              <w:rPr>
                <w:sz w:val="16"/>
                <w:szCs w:val="18"/>
              </w:rPr>
              <w:t>Kaynaklar</w:t>
            </w:r>
          </w:p>
        </w:tc>
        <w:tc>
          <w:tcPr>
            <w:tcW w:w="7761" w:type="dxa"/>
          </w:tcPr>
          <w:p w14:paraId="0F7EA588" w14:textId="77777777" w:rsidR="00D05B67" w:rsidRPr="00291401" w:rsidRDefault="00D05B67" w:rsidP="00D05B67">
            <w:pPr>
              <w:contextualSpacing/>
              <w:rPr>
                <w:sz w:val="16"/>
                <w:szCs w:val="18"/>
              </w:rPr>
            </w:pPr>
          </w:p>
        </w:tc>
      </w:tr>
      <w:tr w:rsidR="00D05B67" w:rsidRPr="00291401" w14:paraId="10D94D84" w14:textId="77777777" w:rsidTr="00D05B67">
        <w:tc>
          <w:tcPr>
            <w:tcW w:w="2093" w:type="dxa"/>
          </w:tcPr>
          <w:p w14:paraId="2670E97F"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54BA79A3" w14:textId="77777777" w:rsidR="00D05B67" w:rsidRPr="00291401" w:rsidRDefault="00D05B67" w:rsidP="00D05B67">
            <w:pPr>
              <w:contextualSpacing/>
              <w:rPr>
                <w:sz w:val="16"/>
                <w:szCs w:val="18"/>
              </w:rPr>
            </w:pPr>
          </w:p>
        </w:tc>
      </w:tr>
      <w:tr w:rsidR="00D05B67" w:rsidRPr="00291401" w14:paraId="09555746" w14:textId="77777777" w:rsidTr="00D05B67">
        <w:tc>
          <w:tcPr>
            <w:tcW w:w="2093" w:type="dxa"/>
          </w:tcPr>
          <w:p w14:paraId="7B7F789F" w14:textId="77777777" w:rsidR="00D05B67" w:rsidRPr="00291401" w:rsidRDefault="00D05B67" w:rsidP="00D05B67">
            <w:pPr>
              <w:contextualSpacing/>
              <w:rPr>
                <w:sz w:val="16"/>
                <w:szCs w:val="18"/>
              </w:rPr>
            </w:pPr>
            <w:r w:rsidRPr="00291401">
              <w:rPr>
                <w:sz w:val="16"/>
                <w:szCs w:val="18"/>
              </w:rPr>
              <w:t>Ödevler</w:t>
            </w:r>
          </w:p>
        </w:tc>
        <w:tc>
          <w:tcPr>
            <w:tcW w:w="7761" w:type="dxa"/>
          </w:tcPr>
          <w:p w14:paraId="64436A63" w14:textId="77777777" w:rsidR="00D05B67" w:rsidRPr="00291401" w:rsidRDefault="00D05B67" w:rsidP="00D05B67">
            <w:pPr>
              <w:contextualSpacing/>
              <w:rPr>
                <w:sz w:val="16"/>
                <w:szCs w:val="18"/>
              </w:rPr>
            </w:pPr>
          </w:p>
        </w:tc>
      </w:tr>
      <w:tr w:rsidR="00D05B67" w:rsidRPr="00291401" w14:paraId="3996CA02" w14:textId="77777777" w:rsidTr="00D05B67">
        <w:tc>
          <w:tcPr>
            <w:tcW w:w="2093" w:type="dxa"/>
          </w:tcPr>
          <w:p w14:paraId="2A01BCD9" w14:textId="77777777" w:rsidR="00D05B67" w:rsidRPr="00291401" w:rsidRDefault="00D05B67" w:rsidP="00D05B67">
            <w:pPr>
              <w:contextualSpacing/>
              <w:rPr>
                <w:sz w:val="16"/>
                <w:szCs w:val="18"/>
              </w:rPr>
            </w:pPr>
            <w:r w:rsidRPr="00291401">
              <w:rPr>
                <w:sz w:val="16"/>
                <w:szCs w:val="18"/>
              </w:rPr>
              <w:t>Sınavlar</w:t>
            </w:r>
          </w:p>
        </w:tc>
        <w:tc>
          <w:tcPr>
            <w:tcW w:w="7761" w:type="dxa"/>
          </w:tcPr>
          <w:p w14:paraId="1FB68EF3" w14:textId="77777777" w:rsidR="00D05B67" w:rsidRPr="00291401" w:rsidRDefault="00D05B67" w:rsidP="00D05B67">
            <w:pPr>
              <w:contextualSpacing/>
              <w:rPr>
                <w:sz w:val="16"/>
                <w:szCs w:val="18"/>
              </w:rPr>
            </w:pPr>
          </w:p>
        </w:tc>
      </w:tr>
    </w:tbl>
    <w:p w14:paraId="68D07E60"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67E992DB" w14:textId="77777777" w:rsidTr="00D05B67">
        <w:tc>
          <w:tcPr>
            <w:tcW w:w="2093" w:type="dxa"/>
            <w:shd w:val="clear" w:color="auto" w:fill="808080" w:themeFill="background1" w:themeFillShade="80"/>
          </w:tcPr>
          <w:p w14:paraId="218D05F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3A299298" w14:textId="77777777" w:rsidR="00D05B67" w:rsidRPr="00291401" w:rsidRDefault="00D05B67" w:rsidP="00D05B67">
            <w:pPr>
              <w:contextualSpacing/>
              <w:rPr>
                <w:color w:val="FFFFFF" w:themeColor="background1"/>
                <w:sz w:val="16"/>
                <w:szCs w:val="18"/>
              </w:rPr>
            </w:pPr>
          </w:p>
        </w:tc>
      </w:tr>
      <w:tr w:rsidR="00D05B67" w:rsidRPr="00291401" w14:paraId="73751966" w14:textId="77777777" w:rsidTr="00D05B67">
        <w:tc>
          <w:tcPr>
            <w:tcW w:w="2093" w:type="dxa"/>
          </w:tcPr>
          <w:p w14:paraId="06B3B9E6"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37EF53F8"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343D7AE6" w14:textId="77777777" w:rsidTr="00D05B67">
        <w:tc>
          <w:tcPr>
            <w:tcW w:w="2093" w:type="dxa"/>
          </w:tcPr>
          <w:p w14:paraId="6E5C42C1"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6479EB1C"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69A615A5" w14:textId="77777777" w:rsidTr="00D05B67">
        <w:tc>
          <w:tcPr>
            <w:tcW w:w="2093" w:type="dxa"/>
          </w:tcPr>
          <w:p w14:paraId="35A08858"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6A9B7A0C"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16830C49" w14:textId="77777777" w:rsidTr="00D05B67">
        <w:tc>
          <w:tcPr>
            <w:tcW w:w="2093" w:type="dxa"/>
          </w:tcPr>
          <w:p w14:paraId="23993B60"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4887A2F2" w14:textId="77777777" w:rsidR="00D05B67" w:rsidRPr="00291401" w:rsidRDefault="00D05B67" w:rsidP="00D05B67">
            <w:pPr>
              <w:contextualSpacing/>
              <w:rPr>
                <w:sz w:val="16"/>
                <w:szCs w:val="18"/>
              </w:rPr>
            </w:pPr>
            <w:r w:rsidRPr="00291401">
              <w:rPr>
                <w:sz w:val="16"/>
                <w:szCs w:val="18"/>
              </w:rPr>
              <w:t>%</w:t>
            </w:r>
          </w:p>
        </w:tc>
      </w:tr>
      <w:tr w:rsidR="00D05B67" w:rsidRPr="00291401" w14:paraId="600BB1ED" w14:textId="77777777" w:rsidTr="00D05B67">
        <w:tc>
          <w:tcPr>
            <w:tcW w:w="2093" w:type="dxa"/>
          </w:tcPr>
          <w:p w14:paraId="3C7B155A"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58EEE673" w14:textId="77777777" w:rsidR="00D05B67" w:rsidRPr="00291401" w:rsidRDefault="00D05B67" w:rsidP="00D05B67">
            <w:pPr>
              <w:contextualSpacing/>
              <w:rPr>
                <w:sz w:val="16"/>
                <w:szCs w:val="18"/>
              </w:rPr>
            </w:pPr>
            <w:r w:rsidRPr="00291401">
              <w:rPr>
                <w:sz w:val="16"/>
                <w:szCs w:val="18"/>
              </w:rPr>
              <w:t>%</w:t>
            </w:r>
          </w:p>
        </w:tc>
      </w:tr>
      <w:tr w:rsidR="00D05B67" w:rsidRPr="00291401" w14:paraId="0764B46B" w14:textId="77777777" w:rsidTr="00D05B67">
        <w:tc>
          <w:tcPr>
            <w:tcW w:w="2093" w:type="dxa"/>
          </w:tcPr>
          <w:p w14:paraId="3BB5BD5F"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462EAB0C" w14:textId="77777777" w:rsidR="00D05B67" w:rsidRPr="00291401" w:rsidRDefault="00D05B67" w:rsidP="00D05B67">
            <w:pPr>
              <w:contextualSpacing/>
              <w:rPr>
                <w:sz w:val="16"/>
                <w:szCs w:val="18"/>
              </w:rPr>
            </w:pPr>
            <w:r w:rsidRPr="00291401">
              <w:rPr>
                <w:sz w:val="16"/>
                <w:szCs w:val="18"/>
              </w:rPr>
              <w:t>%</w:t>
            </w:r>
            <w:r>
              <w:rPr>
                <w:sz w:val="16"/>
                <w:szCs w:val="18"/>
              </w:rPr>
              <w:t>40</w:t>
            </w:r>
          </w:p>
        </w:tc>
      </w:tr>
      <w:tr w:rsidR="00D05B67" w:rsidRPr="00291401" w14:paraId="3F77C02D" w14:textId="77777777" w:rsidTr="00D05B67">
        <w:tc>
          <w:tcPr>
            <w:tcW w:w="2093" w:type="dxa"/>
          </w:tcPr>
          <w:p w14:paraId="3D6A242B"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2BFA6169" w14:textId="77777777" w:rsidR="00D05B67" w:rsidRPr="00291401" w:rsidRDefault="00D05B67" w:rsidP="00D05B67">
            <w:pPr>
              <w:contextualSpacing/>
              <w:rPr>
                <w:sz w:val="16"/>
                <w:szCs w:val="18"/>
              </w:rPr>
            </w:pPr>
            <w:r w:rsidRPr="00291401">
              <w:rPr>
                <w:sz w:val="16"/>
                <w:szCs w:val="18"/>
              </w:rPr>
              <w:t>%</w:t>
            </w:r>
          </w:p>
        </w:tc>
      </w:tr>
      <w:tr w:rsidR="00D05B67" w:rsidRPr="00291401" w14:paraId="2A3A97C7" w14:textId="77777777" w:rsidTr="00D05B67">
        <w:tc>
          <w:tcPr>
            <w:tcW w:w="2093" w:type="dxa"/>
          </w:tcPr>
          <w:p w14:paraId="70145FAD"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58A76E2D" w14:textId="77777777" w:rsidR="00D05B67" w:rsidRPr="00291401" w:rsidRDefault="00D05B67" w:rsidP="00D05B67">
            <w:pPr>
              <w:contextualSpacing/>
              <w:rPr>
                <w:sz w:val="16"/>
                <w:szCs w:val="18"/>
              </w:rPr>
            </w:pPr>
            <w:r w:rsidRPr="00291401">
              <w:rPr>
                <w:sz w:val="16"/>
                <w:szCs w:val="18"/>
              </w:rPr>
              <w:t>%</w:t>
            </w:r>
          </w:p>
        </w:tc>
      </w:tr>
    </w:tbl>
    <w:p w14:paraId="24DD888F"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001F9C7F" w14:textId="77777777" w:rsidTr="00D05B67">
        <w:tc>
          <w:tcPr>
            <w:tcW w:w="10912" w:type="dxa"/>
            <w:shd w:val="clear" w:color="auto" w:fill="808080" w:themeFill="background1" w:themeFillShade="80"/>
          </w:tcPr>
          <w:p w14:paraId="61CC929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7DBE4B77" w14:textId="77777777" w:rsidTr="00D05B67">
        <w:tc>
          <w:tcPr>
            <w:tcW w:w="10912" w:type="dxa"/>
          </w:tcPr>
          <w:p w14:paraId="57C3631E" w14:textId="77777777" w:rsidR="00D05B67" w:rsidRPr="00291401" w:rsidRDefault="00D05B67" w:rsidP="00D05B67">
            <w:pPr>
              <w:contextualSpacing/>
              <w:rPr>
                <w:sz w:val="16"/>
                <w:szCs w:val="18"/>
              </w:rPr>
            </w:pPr>
            <w:r w:rsidRPr="001C1987">
              <w:rPr>
                <w:sz w:val="16"/>
                <w:szCs w:val="18"/>
              </w:rPr>
              <w:t>Etkinlikler ayrıntılı olarak "Değerlendirme" ve "İş Yükü Hesaplaması" bölümlerinde verilmiştir.</w:t>
            </w:r>
          </w:p>
        </w:tc>
      </w:tr>
    </w:tbl>
    <w:p w14:paraId="08620D18"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06CBE19E" w14:textId="77777777" w:rsidTr="00D05B67">
        <w:tc>
          <w:tcPr>
            <w:tcW w:w="10912" w:type="dxa"/>
            <w:gridSpan w:val="3"/>
            <w:tcBorders>
              <w:bottom w:val="single" w:sz="4" w:space="0" w:color="auto"/>
            </w:tcBorders>
            <w:shd w:val="clear" w:color="auto" w:fill="D9D9D9" w:themeFill="background1" w:themeFillShade="D9"/>
          </w:tcPr>
          <w:p w14:paraId="349D04BF"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6A20EADA" w14:textId="77777777" w:rsidTr="00D05B67">
        <w:tc>
          <w:tcPr>
            <w:tcW w:w="5495" w:type="dxa"/>
            <w:shd w:val="clear" w:color="auto" w:fill="808080" w:themeFill="background1" w:themeFillShade="80"/>
          </w:tcPr>
          <w:p w14:paraId="569B0FC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15B9845D"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09179E4F"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035EC351" w14:textId="77777777" w:rsidTr="00D05B67">
        <w:tc>
          <w:tcPr>
            <w:tcW w:w="5495" w:type="dxa"/>
          </w:tcPr>
          <w:p w14:paraId="0BDEA935" w14:textId="77777777" w:rsidR="00D05B67" w:rsidRPr="00291401" w:rsidRDefault="00D05B67" w:rsidP="00D05B67">
            <w:pPr>
              <w:contextualSpacing/>
              <w:rPr>
                <w:sz w:val="16"/>
                <w:szCs w:val="18"/>
              </w:rPr>
            </w:pPr>
            <w:r w:rsidRPr="00291401">
              <w:rPr>
                <w:sz w:val="16"/>
                <w:szCs w:val="18"/>
              </w:rPr>
              <w:t>Ara Sınav</w:t>
            </w:r>
          </w:p>
        </w:tc>
        <w:tc>
          <w:tcPr>
            <w:tcW w:w="2693" w:type="dxa"/>
          </w:tcPr>
          <w:p w14:paraId="780DFAF7" w14:textId="77777777" w:rsidR="00D05B67" w:rsidRPr="00291401" w:rsidRDefault="00D05B67" w:rsidP="00D05B67">
            <w:pPr>
              <w:contextualSpacing/>
              <w:jc w:val="right"/>
              <w:rPr>
                <w:sz w:val="16"/>
                <w:szCs w:val="18"/>
              </w:rPr>
            </w:pPr>
            <w:r>
              <w:rPr>
                <w:sz w:val="16"/>
                <w:szCs w:val="18"/>
              </w:rPr>
              <w:t>1</w:t>
            </w:r>
          </w:p>
        </w:tc>
        <w:tc>
          <w:tcPr>
            <w:tcW w:w="2724" w:type="dxa"/>
          </w:tcPr>
          <w:p w14:paraId="4B61D615" w14:textId="77777777" w:rsidR="00D05B67" w:rsidRPr="00291401" w:rsidRDefault="00D05B67" w:rsidP="00D05B67">
            <w:pPr>
              <w:contextualSpacing/>
              <w:jc w:val="right"/>
              <w:rPr>
                <w:sz w:val="16"/>
                <w:szCs w:val="18"/>
              </w:rPr>
            </w:pPr>
            <w:r>
              <w:rPr>
                <w:sz w:val="16"/>
                <w:szCs w:val="18"/>
              </w:rPr>
              <w:t>%40</w:t>
            </w:r>
          </w:p>
        </w:tc>
      </w:tr>
      <w:tr w:rsidR="00D05B67" w:rsidRPr="00291401" w14:paraId="2EE9E473" w14:textId="77777777" w:rsidTr="00D05B67">
        <w:tc>
          <w:tcPr>
            <w:tcW w:w="5495" w:type="dxa"/>
          </w:tcPr>
          <w:p w14:paraId="6577AC2D"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3B152B91" w14:textId="77777777" w:rsidR="00D05B67" w:rsidRPr="00291401" w:rsidRDefault="00D05B67" w:rsidP="00D05B67">
            <w:pPr>
              <w:contextualSpacing/>
              <w:jc w:val="right"/>
              <w:rPr>
                <w:sz w:val="16"/>
                <w:szCs w:val="18"/>
              </w:rPr>
            </w:pPr>
          </w:p>
        </w:tc>
        <w:tc>
          <w:tcPr>
            <w:tcW w:w="2724" w:type="dxa"/>
          </w:tcPr>
          <w:p w14:paraId="36351EC3" w14:textId="77777777" w:rsidR="00D05B67" w:rsidRPr="00291401" w:rsidRDefault="00D05B67" w:rsidP="00D05B67">
            <w:pPr>
              <w:contextualSpacing/>
              <w:jc w:val="right"/>
              <w:rPr>
                <w:sz w:val="16"/>
                <w:szCs w:val="18"/>
              </w:rPr>
            </w:pPr>
          </w:p>
        </w:tc>
      </w:tr>
      <w:tr w:rsidR="00D05B67" w:rsidRPr="00291401" w14:paraId="4F833120" w14:textId="77777777" w:rsidTr="00D05B67">
        <w:tc>
          <w:tcPr>
            <w:tcW w:w="5495" w:type="dxa"/>
          </w:tcPr>
          <w:p w14:paraId="5DEDDFCD" w14:textId="77777777" w:rsidR="00D05B67" w:rsidRPr="00291401" w:rsidRDefault="00D05B67" w:rsidP="00D05B67">
            <w:pPr>
              <w:contextualSpacing/>
              <w:rPr>
                <w:sz w:val="16"/>
                <w:szCs w:val="18"/>
              </w:rPr>
            </w:pPr>
            <w:r w:rsidRPr="00291401">
              <w:rPr>
                <w:sz w:val="16"/>
                <w:szCs w:val="18"/>
              </w:rPr>
              <w:t>Ödev</w:t>
            </w:r>
          </w:p>
        </w:tc>
        <w:tc>
          <w:tcPr>
            <w:tcW w:w="2693" w:type="dxa"/>
          </w:tcPr>
          <w:p w14:paraId="09AF9504" w14:textId="77777777" w:rsidR="00D05B67" w:rsidRPr="00291401" w:rsidRDefault="00D05B67" w:rsidP="00D05B67">
            <w:pPr>
              <w:contextualSpacing/>
              <w:jc w:val="right"/>
              <w:rPr>
                <w:sz w:val="16"/>
                <w:szCs w:val="18"/>
              </w:rPr>
            </w:pPr>
          </w:p>
        </w:tc>
        <w:tc>
          <w:tcPr>
            <w:tcW w:w="2724" w:type="dxa"/>
          </w:tcPr>
          <w:p w14:paraId="2FF47041" w14:textId="77777777" w:rsidR="00D05B67" w:rsidRPr="00291401" w:rsidRDefault="00D05B67" w:rsidP="00D05B67">
            <w:pPr>
              <w:contextualSpacing/>
              <w:jc w:val="right"/>
              <w:rPr>
                <w:sz w:val="16"/>
                <w:szCs w:val="18"/>
              </w:rPr>
            </w:pPr>
          </w:p>
        </w:tc>
      </w:tr>
      <w:tr w:rsidR="00D05B67" w:rsidRPr="00291401" w14:paraId="2D897C50" w14:textId="77777777" w:rsidTr="00D05B67">
        <w:tc>
          <w:tcPr>
            <w:tcW w:w="5495" w:type="dxa"/>
          </w:tcPr>
          <w:p w14:paraId="77006559" w14:textId="77777777" w:rsidR="00D05B67" w:rsidRPr="00291401" w:rsidRDefault="00D05B67" w:rsidP="00D05B67">
            <w:pPr>
              <w:contextualSpacing/>
              <w:rPr>
                <w:sz w:val="16"/>
                <w:szCs w:val="18"/>
              </w:rPr>
            </w:pPr>
            <w:r w:rsidRPr="00291401">
              <w:rPr>
                <w:sz w:val="16"/>
                <w:szCs w:val="18"/>
              </w:rPr>
              <w:t>Devam</w:t>
            </w:r>
          </w:p>
        </w:tc>
        <w:tc>
          <w:tcPr>
            <w:tcW w:w="2693" w:type="dxa"/>
          </w:tcPr>
          <w:p w14:paraId="653D0788" w14:textId="77777777" w:rsidR="00D05B67" w:rsidRPr="00291401" w:rsidRDefault="00D05B67" w:rsidP="00D05B67">
            <w:pPr>
              <w:contextualSpacing/>
              <w:jc w:val="right"/>
              <w:rPr>
                <w:sz w:val="16"/>
                <w:szCs w:val="18"/>
              </w:rPr>
            </w:pPr>
          </w:p>
        </w:tc>
        <w:tc>
          <w:tcPr>
            <w:tcW w:w="2724" w:type="dxa"/>
          </w:tcPr>
          <w:p w14:paraId="7156E483" w14:textId="77777777" w:rsidR="00D05B67" w:rsidRPr="00291401" w:rsidRDefault="00D05B67" w:rsidP="00D05B67">
            <w:pPr>
              <w:contextualSpacing/>
              <w:jc w:val="right"/>
              <w:rPr>
                <w:sz w:val="16"/>
                <w:szCs w:val="18"/>
              </w:rPr>
            </w:pPr>
          </w:p>
        </w:tc>
      </w:tr>
      <w:tr w:rsidR="00D05B67" w:rsidRPr="00291401" w14:paraId="0A13F7F1" w14:textId="77777777" w:rsidTr="00D05B67">
        <w:tc>
          <w:tcPr>
            <w:tcW w:w="5495" w:type="dxa"/>
          </w:tcPr>
          <w:p w14:paraId="0E72D352" w14:textId="77777777" w:rsidR="00D05B67" w:rsidRPr="00291401" w:rsidRDefault="00D05B67" w:rsidP="00D05B67">
            <w:pPr>
              <w:contextualSpacing/>
              <w:rPr>
                <w:sz w:val="16"/>
                <w:szCs w:val="18"/>
              </w:rPr>
            </w:pPr>
            <w:r w:rsidRPr="00291401">
              <w:rPr>
                <w:sz w:val="16"/>
                <w:szCs w:val="18"/>
              </w:rPr>
              <w:t>Uygulama</w:t>
            </w:r>
          </w:p>
        </w:tc>
        <w:tc>
          <w:tcPr>
            <w:tcW w:w="2693" w:type="dxa"/>
          </w:tcPr>
          <w:p w14:paraId="6621A47D" w14:textId="77777777" w:rsidR="00D05B67" w:rsidRPr="00291401" w:rsidRDefault="00D05B67" w:rsidP="00D05B67">
            <w:pPr>
              <w:contextualSpacing/>
              <w:jc w:val="right"/>
              <w:rPr>
                <w:sz w:val="16"/>
                <w:szCs w:val="18"/>
              </w:rPr>
            </w:pPr>
          </w:p>
        </w:tc>
        <w:tc>
          <w:tcPr>
            <w:tcW w:w="2724" w:type="dxa"/>
          </w:tcPr>
          <w:p w14:paraId="33B035FD" w14:textId="77777777" w:rsidR="00D05B67" w:rsidRPr="00291401" w:rsidRDefault="00D05B67" w:rsidP="00D05B67">
            <w:pPr>
              <w:contextualSpacing/>
              <w:jc w:val="right"/>
              <w:rPr>
                <w:sz w:val="16"/>
                <w:szCs w:val="18"/>
              </w:rPr>
            </w:pPr>
          </w:p>
        </w:tc>
      </w:tr>
      <w:tr w:rsidR="00D05B67" w:rsidRPr="00291401" w14:paraId="73259359" w14:textId="77777777" w:rsidTr="00D05B67">
        <w:tc>
          <w:tcPr>
            <w:tcW w:w="5495" w:type="dxa"/>
          </w:tcPr>
          <w:p w14:paraId="3B1B818A" w14:textId="77777777" w:rsidR="00D05B67" w:rsidRPr="00291401" w:rsidRDefault="00D05B67" w:rsidP="00D05B67">
            <w:pPr>
              <w:contextualSpacing/>
              <w:rPr>
                <w:sz w:val="16"/>
                <w:szCs w:val="18"/>
              </w:rPr>
            </w:pPr>
            <w:r w:rsidRPr="00291401">
              <w:rPr>
                <w:sz w:val="16"/>
                <w:szCs w:val="18"/>
              </w:rPr>
              <w:t>Proje</w:t>
            </w:r>
          </w:p>
        </w:tc>
        <w:tc>
          <w:tcPr>
            <w:tcW w:w="2693" w:type="dxa"/>
          </w:tcPr>
          <w:p w14:paraId="29454C52" w14:textId="77777777" w:rsidR="00D05B67" w:rsidRPr="00291401" w:rsidRDefault="00D05B67" w:rsidP="00D05B67">
            <w:pPr>
              <w:contextualSpacing/>
              <w:jc w:val="right"/>
              <w:rPr>
                <w:sz w:val="16"/>
                <w:szCs w:val="18"/>
              </w:rPr>
            </w:pPr>
          </w:p>
        </w:tc>
        <w:tc>
          <w:tcPr>
            <w:tcW w:w="2724" w:type="dxa"/>
          </w:tcPr>
          <w:p w14:paraId="628DC0AD" w14:textId="77777777" w:rsidR="00D05B67" w:rsidRPr="00291401" w:rsidRDefault="00D05B67" w:rsidP="00D05B67">
            <w:pPr>
              <w:contextualSpacing/>
              <w:jc w:val="right"/>
              <w:rPr>
                <w:sz w:val="16"/>
                <w:szCs w:val="18"/>
              </w:rPr>
            </w:pPr>
          </w:p>
        </w:tc>
      </w:tr>
      <w:tr w:rsidR="00D05B67" w:rsidRPr="00291401" w14:paraId="379CABA3" w14:textId="77777777" w:rsidTr="00D05B67">
        <w:tc>
          <w:tcPr>
            <w:tcW w:w="5495" w:type="dxa"/>
          </w:tcPr>
          <w:p w14:paraId="0392A9C2"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2C8724A9" w14:textId="77777777" w:rsidR="00D05B67" w:rsidRPr="00291401" w:rsidRDefault="00D05B67" w:rsidP="00D05B67">
            <w:pPr>
              <w:contextualSpacing/>
              <w:jc w:val="right"/>
              <w:rPr>
                <w:sz w:val="16"/>
                <w:szCs w:val="18"/>
              </w:rPr>
            </w:pPr>
            <w:r>
              <w:rPr>
                <w:sz w:val="16"/>
                <w:szCs w:val="18"/>
              </w:rPr>
              <w:t>1</w:t>
            </w:r>
          </w:p>
        </w:tc>
        <w:tc>
          <w:tcPr>
            <w:tcW w:w="2724" w:type="dxa"/>
          </w:tcPr>
          <w:p w14:paraId="57962F2D" w14:textId="77777777" w:rsidR="00D05B67" w:rsidRPr="00291401" w:rsidRDefault="00D05B67" w:rsidP="00D05B67">
            <w:pPr>
              <w:contextualSpacing/>
              <w:jc w:val="right"/>
              <w:rPr>
                <w:sz w:val="16"/>
                <w:szCs w:val="18"/>
              </w:rPr>
            </w:pPr>
            <w:r>
              <w:rPr>
                <w:sz w:val="16"/>
                <w:szCs w:val="18"/>
              </w:rPr>
              <w:t>%60</w:t>
            </w:r>
          </w:p>
        </w:tc>
      </w:tr>
      <w:tr w:rsidR="00D05B67" w:rsidRPr="00291401" w14:paraId="35E16D1A" w14:textId="77777777" w:rsidTr="00D05B67">
        <w:tc>
          <w:tcPr>
            <w:tcW w:w="5495" w:type="dxa"/>
            <w:shd w:val="clear" w:color="auto" w:fill="808080" w:themeFill="background1" w:themeFillShade="80"/>
          </w:tcPr>
          <w:p w14:paraId="1071615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68AFE0E7"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3E53F4C1"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242341E2"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581"/>
        <w:gridCol w:w="2280"/>
        <w:gridCol w:w="786"/>
        <w:gridCol w:w="1639"/>
      </w:tblGrid>
      <w:tr w:rsidR="00D05B67" w:rsidRPr="00291401" w14:paraId="1EA4FB7F" w14:textId="77777777" w:rsidTr="00D05B67">
        <w:tc>
          <w:tcPr>
            <w:tcW w:w="4898" w:type="dxa"/>
            <w:shd w:val="clear" w:color="auto" w:fill="D9D9D9" w:themeFill="background1" w:themeFillShade="D9"/>
          </w:tcPr>
          <w:p w14:paraId="77A340DB" w14:textId="77777777" w:rsidR="00D05B67" w:rsidRPr="00291401" w:rsidRDefault="00D05B67" w:rsidP="00D05B6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4CFC15E2" w14:textId="77777777" w:rsidR="00D05B67" w:rsidRPr="00291401" w:rsidRDefault="00D05B67" w:rsidP="00D05B67">
            <w:pPr>
              <w:contextualSpacing/>
              <w:rPr>
                <w:sz w:val="16"/>
                <w:szCs w:val="18"/>
              </w:rPr>
            </w:pPr>
          </w:p>
        </w:tc>
        <w:tc>
          <w:tcPr>
            <w:tcW w:w="810" w:type="dxa"/>
            <w:shd w:val="clear" w:color="auto" w:fill="D9D9D9" w:themeFill="background1" w:themeFillShade="D9"/>
          </w:tcPr>
          <w:p w14:paraId="7DE0508C" w14:textId="77777777" w:rsidR="00D05B67" w:rsidRPr="00291401" w:rsidRDefault="00D05B67" w:rsidP="00D05B67">
            <w:pPr>
              <w:contextualSpacing/>
              <w:rPr>
                <w:sz w:val="16"/>
                <w:szCs w:val="18"/>
              </w:rPr>
            </w:pPr>
          </w:p>
        </w:tc>
        <w:tc>
          <w:tcPr>
            <w:tcW w:w="1722" w:type="dxa"/>
            <w:shd w:val="clear" w:color="auto" w:fill="D9D9D9" w:themeFill="background1" w:themeFillShade="D9"/>
          </w:tcPr>
          <w:p w14:paraId="217EF5B6" w14:textId="77777777" w:rsidR="00D05B67" w:rsidRPr="00291401" w:rsidRDefault="00D05B67" w:rsidP="00D05B67">
            <w:pPr>
              <w:contextualSpacing/>
              <w:rPr>
                <w:sz w:val="16"/>
                <w:szCs w:val="18"/>
              </w:rPr>
            </w:pPr>
          </w:p>
        </w:tc>
      </w:tr>
      <w:tr w:rsidR="00D05B67" w:rsidRPr="00291401" w14:paraId="343AB69A" w14:textId="77777777" w:rsidTr="00D05B67">
        <w:tc>
          <w:tcPr>
            <w:tcW w:w="4898" w:type="dxa"/>
            <w:shd w:val="clear" w:color="auto" w:fill="808080" w:themeFill="background1" w:themeFillShade="80"/>
          </w:tcPr>
          <w:p w14:paraId="3A50E95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4D147CE8"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2608A301"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34622538"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50D76720" w14:textId="77777777" w:rsidTr="00D05B67">
        <w:tc>
          <w:tcPr>
            <w:tcW w:w="4898" w:type="dxa"/>
            <w:shd w:val="clear" w:color="auto" w:fill="auto"/>
          </w:tcPr>
          <w:p w14:paraId="4B7C02F1" w14:textId="77777777" w:rsidR="00D05B67" w:rsidRPr="00291401" w:rsidRDefault="00D05B67" w:rsidP="00D05B67">
            <w:pPr>
              <w:contextualSpacing/>
              <w:rPr>
                <w:sz w:val="16"/>
                <w:szCs w:val="18"/>
              </w:rPr>
            </w:pPr>
            <w:r w:rsidRPr="00291401">
              <w:rPr>
                <w:sz w:val="16"/>
                <w:szCs w:val="18"/>
              </w:rPr>
              <w:t>Ders Süresi (x14)</w:t>
            </w:r>
          </w:p>
        </w:tc>
        <w:tc>
          <w:tcPr>
            <w:tcW w:w="2424" w:type="dxa"/>
            <w:shd w:val="clear" w:color="auto" w:fill="auto"/>
          </w:tcPr>
          <w:p w14:paraId="6F89BEF3" w14:textId="77777777" w:rsidR="00D05B67" w:rsidRPr="00291401" w:rsidRDefault="00D05B67" w:rsidP="00D05B67">
            <w:pPr>
              <w:contextualSpacing/>
              <w:jc w:val="right"/>
              <w:rPr>
                <w:sz w:val="16"/>
                <w:szCs w:val="18"/>
              </w:rPr>
            </w:pPr>
            <w:r>
              <w:rPr>
                <w:sz w:val="16"/>
                <w:szCs w:val="18"/>
              </w:rPr>
              <w:t>14</w:t>
            </w:r>
          </w:p>
        </w:tc>
        <w:tc>
          <w:tcPr>
            <w:tcW w:w="810" w:type="dxa"/>
            <w:shd w:val="clear" w:color="auto" w:fill="auto"/>
          </w:tcPr>
          <w:p w14:paraId="126F6398" w14:textId="77777777" w:rsidR="00D05B67" w:rsidRPr="00291401" w:rsidRDefault="00D05B67" w:rsidP="00D05B67">
            <w:pPr>
              <w:contextualSpacing/>
              <w:jc w:val="right"/>
              <w:rPr>
                <w:sz w:val="16"/>
                <w:szCs w:val="18"/>
              </w:rPr>
            </w:pPr>
            <w:r>
              <w:rPr>
                <w:sz w:val="16"/>
                <w:szCs w:val="18"/>
              </w:rPr>
              <w:t>3</w:t>
            </w:r>
          </w:p>
        </w:tc>
        <w:tc>
          <w:tcPr>
            <w:tcW w:w="1722" w:type="dxa"/>
            <w:shd w:val="clear" w:color="auto" w:fill="auto"/>
          </w:tcPr>
          <w:p w14:paraId="564C86AC" w14:textId="77777777" w:rsidR="00D05B67" w:rsidRPr="00291401" w:rsidRDefault="00D05B67" w:rsidP="00D05B67">
            <w:pPr>
              <w:contextualSpacing/>
              <w:jc w:val="right"/>
              <w:rPr>
                <w:sz w:val="16"/>
                <w:szCs w:val="18"/>
              </w:rPr>
            </w:pPr>
            <w:r>
              <w:rPr>
                <w:sz w:val="16"/>
                <w:szCs w:val="18"/>
              </w:rPr>
              <w:t>42</w:t>
            </w:r>
          </w:p>
        </w:tc>
      </w:tr>
      <w:tr w:rsidR="00D05B67" w:rsidRPr="00291401" w14:paraId="3DD6EDE0" w14:textId="77777777" w:rsidTr="00D05B67">
        <w:tc>
          <w:tcPr>
            <w:tcW w:w="4898" w:type="dxa"/>
            <w:shd w:val="clear" w:color="auto" w:fill="auto"/>
          </w:tcPr>
          <w:p w14:paraId="729C0D04" w14:textId="77777777" w:rsidR="00D05B67" w:rsidRPr="00291401" w:rsidRDefault="00D05B67" w:rsidP="00D05B67">
            <w:pPr>
              <w:contextualSpacing/>
              <w:rPr>
                <w:sz w:val="16"/>
                <w:szCs w:val="18"/>
              </w:rPr>
            </w:pPr>
            <w:r w:rsidRPr="00291401">
              <w:rPr>
                <w:sz w:val="16"/>
                <w:szCs w:val="18"/>
              </w:rPr>
              <w:t>Laboratuvar</w:t>
            </w:r>
          </w:p>
        </w:tc>
        <w:tc>
          <w:tcPr>
            <w:tcW w:w="2424" w:type="dxa"/>
            <w:shd w:val="clear" w:color="auto" w:fill="auto"/>
          </w:tcPr>
          <w:p w14:paraId="67AC3CD9" w14:textId="77777777" w:rsidR="00D05B67" w:rsidRPr="00291401" w:rsidRDefault="00D05B67" w:rsidP="00D05B67">
            <w:pPr>
              <w:contextualSpacing/>
              <w:jc w:val="right"/>
              <w:rPr>
                <w:sz w:val="16"/>
                <w:szCs w:val="18"/>
              </w:rPr>
            </w:pPr>
          </w:p>
        </w:tc>
        <w:tc>
          <w:tcPr>
            <w:tcW w:w="810" w:type="dxa"/>
            <w:shd w:val="clear" w:color="auto" w:fill="auto"/>
          </w:tcPr>
          <w:p w14:paraId="55A74E56" w14:textId="77777777" w:rsidR="00D05B67" w:rsidRPr="00291401" w:rsidRDefault="00D05B67" w:rsidP="00D05B67">
            <w:pPr>
              <w:contextualSpacing/>
              <w:jc w:val="right"/>
              <w:rPr>
                <w:sz w:val="16"/>
                <w:szCs w:val="18"/>
              </w:rPr>
            </w:pPr>
          </w:p>
        </w:tc>
        <w:tc>
          <w:tcPr>
            <w:tcW w:w="1722" w:type="dxa"/>
            <w:shd w:val="clear" w:color="auto" w:fill="auto"/>
          </w:tcPr>
          <w:p w14:paraId="0E751C9A" w14:textId="77777777" w:rsidR="00D05B67" w:rsidRPr="00291401" w:rsidRDefault="00D05B67" w:rsidP="00D05B67">
            <w:pPr>
              <w:contextualSpacing/>
              <w:jc w:val="right"/>
              <w:rPr>
                <w:sz w:val="16"/>
                <w:szCs w:val="18"/>
              </w:rPr>
            </w:pPr>
          </w:p>
        </w:tc>
      </w:tr>
      <w:tr w:rsidR="00D05B67" w:rsidRPr="00291401" w14:paraId="584092AC" w14:textId="77777777" w:rsidTr="00D05B67">
        <w:tc>
          <w:tcPr>
            <w:tcW w:w="4898" w:type="dxa"/>
            <w:shd w:val="clear" w:color="auto" w:fill="auto"/>
          </w:tcPr>
          <w:p w14:paraId="79709179" w14:textId="77777777" w:rsidR="00D05B67" w:rsidRPr="00291401" w:rsidRDefault="00D05B67" w:rsidP="00D05B67">
            <w:pPr>
              <w:contextualSpacing/>
              <w:rPr>
                <w:sz w:val="16"/>
                <w:szCs w:val="18"/>
              </w:rPr>
            </w:pPr>
            <w:r w:rsidRPr="00291401">
              <w:rPr>
                <w:sz w:val="16"/>
                <w:szCs w:val="18"/>
              </w:rPr>
              <w:t>Uygulama</w:t>
            </w:r>
          </w:p>
        </w:tc>
        <w:tc>
          <w:tcPr>
            <w:tcW w:w="2424" w:type="dxa"/>
            <w:shd w:val="clear" w:color="auto" w:fill="auto"/>
          </w:tcPr>
          <w:p w14:paraId="6E89CCC2" w14:textId="77777777" w:rsidR="00D05B67" w:rsidRPr="00291401" w:rsidRDefault="00D05B67" w:rsidP="00D05B67">
            <w:pPr>
              <w:contextualSpacing/>
              <w:jc w:val="right"/>
              <w:rPr>
                <w:sz w:val="16"/>
                <w:szCs w:val="18"/>
              </w:rPr>
            </w:pPr>
          </w:p>
        </w:tc>
        <w:tc>
          <w:tcPr>
            <w:tcW w:w="810" w:type="dxa"/>
            <w:shd w:val="clear" w:color="auto" w:fill="auto"/>
          </w:tcPr>
          <w:p w14:paraId="37812DC8" w14:textId="77777777" w:rsidR="00D05B67" w:rsidRPr="00291401" w:rsidRDefault="00D05B67" w:rsidP="00D05B67">
            <w:pPr>
              <w:contextualSpacing/>
              <w:jc w:val="right"/>
              <w:rPr>
                <w:sz w:val="16"/>
                <w:szCs w:val="18"/>
              </w:rPr>
            </w:pPr>
          </w:p>
        </w:tc>
        <w:tc>
          <w:tcPr>
            <w:tcW w:w="1722" w:type="dxa"/>
            <w:shd w:val="clear" w:color="auto" w:fill="auto"/>
          </w:tcPr>
          <w:p w14:paraId="71C61C82" w14:textId="77777777" w:rsidR="00D05B67" w:rsidRPr="00291401" w:rsidRDefault="00D05B67" w:rsidP="00D05B67">
            <w:pPr>
              <w:contextualSpacing/>
              <w:jc w:val="right"/>
              <w:rPr>
                <w:sz w:val="16"/>
                <w:szCs w:val="18"/>
              </w:rPr>
            </w:pPr>
          </w:p>
        </w:tc>
      </w:tr>
      <w:tr w:rsidR="00D05B67" w:rsidRPr="00291401" w14:paraId="7D8B077E" w14:textId="77777777" w:rsidTr="00D05B67">
        <w:tc>
          <w:tcPr>
            <w:tcW w:w="4898" w:type="dxa"/>
            <w:shd w:val="clear" w:color="auto" w:fill="auto"/>
          </w:tcPr>
          <w:p w14:paraId="4047BC9B" w14:textId="77777777" w:rsidR="00D05B67" w:rsidRPr="00291401" w:rsidRDefault="00D05B67" w:rsidP="00D05B67">
            <w:pPr>
              <w:contextualSpacing/>
              <w:rPr>
                <w:sz w:val="16"/>
                <w:szCs w:val="18"/>
              </w:rPr>
            </w:pPr>
            <w:r w:rsidRPr="00291401">
              <w:rPr>
                <w:sz w:val="16"/>
                <w:szCs w:val="18"/>
              </w:rPr>
              <w:t>Derse özgü staj (varsa)</w:t>
            </w:r>
          </w:p>
        </w:tc>
        <w:tc>
          <w:tcPr>
            <w:tcW w:w="2424" w:type="dxa"/>
            <w:shd w:val="clear" w:color="auto" w:fill="auto"/>
          </w:tcPr>
          <w:p w14:paraId="1B1B6445" w14:textId="77777777" w:rsidR="00D05B67" w:rsidRPr="00291401" w:rsidRDefault="00D05B67" w:rsidP="00D05B67">
            <w:pPr>
              <w:contextualSpacing/>
              <w:jc w:val="right"/>
              <w:rPr>
                <w:sz w:val="16"/>
                <w:szCs w:val="18"/>
              </w:rPr>
            </w:pPr>
          </w:p>
        </w:tc>
        <w:tc>
          <w:tcPr>
            <w:tcW w:w="810" w:type="dxa"/>
            <w:shd w:val="clear" w:color="auto" w:fill="auto"/>
          </w:tcPr>
          <w:p w14:paraId="04E27C5E" w14:textId="77777777" w:rsidR="00D05B67" w:rsidRPr="00291401" w:rsidRDefault="00D05B67" w:rsidP="00D05B67">
            <w:pPr>
              <w:contextualSpacing/>
              <w:jc w:val="right"/>
              <w:rPr>
                <w:sz w:val="16"/>
                <w:szCs w:val="18"/>
              </w:rPr>
            </w:pPr>
          </w:p>
        </w:tc>
        <w:tc>
          <w:tcPr>
            <w:tcW w:w="1722" w:type="dxa"/>
            <w:shd w:val="clear" w:color="auto" w:fill="auto"/>
          </w:tcPr>
          <w:p w14:paraId="7FC9D8B1" w14:textId="77777777" w:rsidR="00D05B67" w:rsidRPr="00291401" w:rsidRDefault="00D05B67" w:rsidP="00D05B67">
            <w:pPr>
              <w:contextualSpacing/>
              <w:jc w:val="right"/>
              <w:rPr>
                <w:sz w:val="16"/>
                <w:szCs w:val="18"/>
              </w:rPr>
            </w:pPr>
          </w:p>
        </w:tc>
      </w:tr>
      <w:tr w:rsidR="00D05B67" w:rsidRPr="00291401" w14:paraId="607AD2C6" w14:textId="77777777" w:rsidTr="00D05B67">
        <w:tc>
          <w:tcPr>
            <w:tcW w:w="4898" w:type="dxa"/>
            <w:shd w:val="clear" w:color="auto" w:fill="auto"/>
          </w:tcPr>
          <w:p w14:paraId="59AB5D17" w14:textId="77777777" w:rsidR="00D05B67" w:rsidRPr="00291401" w:rsidRDefault="00D05B67" w:rsidP="00D05B67">
            <w:pPr>
              <w:contextualSpacing/>
              <w:rPr>
                <w:sz w:val="16"/>
                <w:szCs w:val="18"/>
              </w:rPr>
            </w:pPr>
            <w:r w:rsidRPr="00291401">
              <w:rPr>
                <w:sz w:val="16"/>
                <w:szCs w:val="18"/>
              </w:rPr>
              <w:t>Alan Çalışması</w:t>
            </w:r>
          </w:p>
        </w:tc>
        <w:tc>
          <w:tcPr>
            <w:tcW w:w="2424" w:type="dxa"/>
            <w:shd w:val="clear" w:color="auto" w:fill="auto"/>
          </w:tcPr>
          <w:p w14:paraId="1E1F1FFD" w14:textId="77777777" w:rsidR="00D05B67" w:rsidRPr="00291401" w:rsidRDefault="00D05B67" w:rsidP="00D05B67">
            <w:pPr>
              <w:contextualSpacing/>
              <w:jc w:val="right"/>
              <w:rPr>
                <w:sz w:val="16"/>
                <w:szCs w:val="18"/>
              </w:rPr>
            </w:pPr>
          </w:p>
        </w:tc>
        <w:tc>
          <w:tcPr>
            <w:tcW w:w="810" w:type="dxa"/>
            <w:shd w:val="clear" w:color="auto" w:fill="auto"/>
          </w:tcPr>
          <w:p w14:paraId="2B1ADE37" w14:textId="77777777" w:rsidR="00D05B67" w:rsidRPr="00291401" w:rsidRDefault="00D05B67" w:rsidP="00D05B67">
            <w:pPr>
              <w:contextualSpacing/>
              <w:jc w:val="right"/>
              <w:rPr>
                <w:sz w:val="16"/>
                <w:szCs w:val="18"/>
              </w:rPr>
            </w:pPr>
          </w:p>
        </w:tc>
        <w:tc>
          <w:tcPr>
            <w:tcW w:w="1722" w:type="dxa"/>
            <w:shd w:val="clear" w:color="auto" w:fill="auto"/>
          </w:tcPr>
          <w:p w14:paraId="40CBAB63" w14:textId="77777777" w:rsidR="00D05B67" w:rsidRPr="00291401" w:rsidRDefault="00D05B67" w:rsidP="00D05B67">
            <w:pPr>
              <w:contextualSpacing/>
              <w:jc w:val="right"/>
              <w:rPr>
                <w:sz w:val="16"/>
                <w:szCs w:val="18"/>
              </w:rPr>
            </w:pPr>
          </w:p>
        </w:tc>
      </w:tr>
      <w:tr w:rsidR="00D05B67" w:rsidRPr="00291401" w14:paraId="3A1C8BC2" w14:textId="77777777" w:rsidTr="00D05B67">
        <w:tc>
          <w:tcPr>
            <w:tcW w:w="4898" w:type="dxa"/>
            <w:shd w:val="clear" w:color="auto" w:fill="auto"/>
          </w:tcPr>
          <w:p w14:paraId="62F4DFA7" w14:textId="77777777" w:rsidR="00D05B67" w:rsidRPr="00291401" w:rsidRDefault="00D05B67" w:rsidP="00D05B67">
            <w:pPr>
              <w:contextualSpacing/>
              <w:rPr>
                <w:sz w:val="16"/>
                <w:szCs w:val="18"/>
              </w:rPr>
            </w:pPr>
            <w:r w:rsidRPr="00291401">
              <w:rPr>
                <w:sz w:val="16"/>
                <w:szCs w:val="18"/>
              </w:rPr>
              <w:t>Sınıf Dışı Ders Çalışma Süresi</w:t>
            </w:r>
          </w:p>
        </w:tc>
        <w:tc>
          <w:tcPr>
            <w:tcW w:w="2424" w:type="dxa"/>
            <w:shd w:val="clear" w:color="auto" w:fill="auto"/>
          </w:tcPr>
          <w:p w14:paraId="6734EED2" w14:textId="77777777" w:rsidR="00D05B67" w:rsidRPr="00291401" w:rsidRDefault="00D05B67" w:rsidP="00D05B67">
            <w:pPr>
              <w:contextualSpacing/>
              <w:jc w:val="right"/>
              <w:rPr>
                <w:sz w:val="16"/>
                <w:szCs w:val="18"/>
              </w:rPr>
            </w:pPr>
            <w:r>
              <w:rPr>
                <w:sz w:val="16"/>
                <w:szCs w:val="18"/>
              </w:rPr>
              <w:t>14</w:t>
            </w:r>
          </w:p>
        </w:tc>
        <w:tc>
          <w:tcPr>
            <w:tcW w:w="810" w:type="dxa"/>
            <w:shd w:val="clear" w:color="auto" w:fill="auto"/>
          </w:tcPr>
          <w:p w14:paraId="74BAD05E" w14:textId="77777777" w:rsidR="00D05B67" w:rsidRPr="00291401" w:rsidRDefault="00D05B67" w:rsidP="00D05B67">
            <w:pPr>
              <w:contextualSpacing/>
              <w:jc w:val="right"/>
              <w:rPr>
                <w:sz w:val="16"/>
                <w:szCs w:val="18"/>
              </w:rPr>
            </w:pPr>
            <w:r>
              <w:rPr>
                <w:sz w:val="16"/>
                <w:szCs w:val="18"/>
              </w:rPr>
              <w:t>6</w:t>
            </w:r>
          </w:p>
        </w:tc>
        <w:tc>
          <w:tcPr>
            <w:tcW w:w="1722" w:type="dxa"/>
            <w:shd w:val="clear" w:color="auto" w:fill="auto"/>
          </w:tcPr>
          <w:p w14:paraId="3DD89D6F" w14:textId="77777777" w:rsidR="00D05B67" w:rsidRPr="00291401" w:rsidRDefault="00D05B67" w:rsidP="00D05B67">
            <w:pPr>
              <w:contextualSpacing/>
              <w:jc w:val="right"/>
              <w:rPr>
                <w:sz w:val="16"/>
                <w:szCs w:val="18"/>
              </w:rPr>
            </w:pPr>
            <w:r>
              <w:rPr>
                <w:sz w:val="16"/>
                <w:szCs w:val="18"/>
              </w:rPr>
              <w:t>84</w:t>
            </w:r>
          </w:p>
        </w:tc>
      </w:tr>
      <w:tr w:rsidR="00D05B67" w:rsidRPr="00291401" w14:paraId="19877E8C" w14:textId="77777777" w:rsidTr="00D05B67">
        <w:tc>
          <w:tcPr>
            <w:tcW w:w="4898" w:type="dxa"/>
            <w:shd w:val="clear" w:color="auto" w:fill="auto"/>
          </w:tcPr>
          <w:p w14:paraId="742A628C" w14:textId="77777777" w:rsidR="00D05B67" w:rsidRPr="00291401" w:rsidRDefault="00D05B67" w:rsidP="00D05B67">
            <w:pPr>
              <w:contextualSpacing/>
              <w:rPr>
                <w:sz w:val="16"/>
                <w:szCs w:val="18"/>
              </w:rPr>
            </w:pPr>
            <w:r w:rsidRPr="00291401">
              <w:rPr>
                <w:sz w:val="16"/>
                <w:szCs w:val="18"/>
              </w:rPr>
              <w:t>Sunum / Seminer Hazırlama</w:t>
            </w:r>
          </w:p>
        </w:tc>
        <w:tc>
          <w:tcPr>
            <w:tcW w:w="2424" w:type="dxa"/>
            <w:shd w:val="clear" w:color="auto" w:fill="auto"/>
          </w:tcPr>
          <w:p w14:paraId="1913833B"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1C9E3757" w14:textId="77777777" w:rsidR="00D05B67" w:rsidRPr="00291401" w:rsidRDefault="00D05B67" w:rsidP="00D05B67">
            <w:pPr>
              <w:contextualSpacing/>
              <w:jc w:val="right"/>
              <w:rPr>
                <w:sz w:val="16"/>
                <w:szCs w:val="18"/>
              </w:rPr>
            </w:pPr>
            <w:r>
              <w:rPr>
                <w:sz w:val="16"/>
                <w:szCs w:val="18"/>
              </w:rPr>
              <w:t>15</w:t>
            </w:r>
          </w:p>
        </w:tc>
        <w:tc>
          <w:tcPr>
            <w:tcW w:w="1722" w:type="dxa"/>
            <w:shd w:val="clear" w:color="auto" w:fill="auto"/>
          </w:tcPr>
          <w:p w14:paraId="7CBDD453" w14:textId="77777777" w:rsidR="00D05B67" w:rsidRPr="00291401" w:rsidRDefault="00D05B67" w:rsidP="00D05B67">
            <w:pPr>
              <w:contextualSpacing/>
              <w:jc w:val="right"/>
              <w:rPr>
                <w:sz w:val="16"/>
                <w:szCs w:val="18"/>
              </w:rPr>
            </w:pPr>
            <w:r>
              <w:rPr>
                <w:sz w:val="16"/>
                <w:szCs w:val="18"/>
              </w:rPr>
              <w:t>15</w:t>
            </w:r>
          </w:p>
        </w:tc>
      </w:tr>
      <w:tr w:rsidR="00D05B67" w:rsidRPr="00291401" w14:paraId="0390B7AF" w14:textId="77777777" w:rsidTr="00D05B67">
        <w:tc>
          <w:tcPr>
            <w:tcW w:w="4898" w:type="dxa"/>
            <w:shd w:val="clear" w:color="auto" w:fill="auto"/>
          </w:tcPr>
          <w:p w14:paraId="7E0E8737" w14:textId="77777777" w:rsidR="00D05B67" w:rsidRPr="00291401" w:rsidRDefault="00D05B67" w:rsidP="00D05B67">
            <w:pPr>
              <w:contextualSpacing/>
              <w:rPr>
                <w:sz w:val="16"/>
                <w:szCs w:val="18"/>
              </w:rPr>
            </w:pPr>
            <w:r w:rsidRPr="00291401">
              <w:rPr>
                <w:sz w:val="16"/>
                <w:szCs w:val="18"/>
              </w:rPr>
              <w:t>Proje</w:t>
            </w:r>
          </w:p>
        </w:tc>
        <w:tc>
          <w:tcPr>
            <w:tcW w:w="2424" w:type="dxa"/>
            <w:shd w:val="clear" w:color="auto" w:fill="auto"/>
          </w:tcPr>
          <w:p w14:paraId="0E663854" w14:textId="77777777" w:rsidR="00D05B67" w:rsidRPr="00291401" w:rsidRDefault="00D05B67" w:rsidP="00D05B67">
            <w:pPr>
              <w:contextualSpacing/>
              <w:jc w:val="right"/>
              <w:rPr>
                <w:sz w:val="16"/>
                <w:szCs w:val="18"/>
              </w:rPr>
            </w:pPr>
          </w:p>
        </w:tc>
        <w:tc>
          <w:tcPr>
            <w:tcW w:w="810" w:type="dxa"/>
            <w:shd w:val="clear" w:color="auto" w:fill="auto"/>
          </w:tcPr>
          <w:p w14:paraId="028B9F00" w14:textId="77777777" w:rsidR="00D05B67" w:rsidRPr="00291401" w:rsidRDefault="00D05B67" w:rsidP="00D05B67">
            <w:pPr>
              <w:contextualSpacing/>
              <w:jc w:val="right"/>
              <w:rPr>
                <w:sz w:val="16"/>
                <w:szCs w:val="18"/>
              </w:rPr>
            </w:pPr>
          </w:p>
        </w:tc>
        <w:tc>
          <w:tcPr>
            <w:tcW w:w="1722" w:type="dxa"/>
            <w:shd w:val="clear" w:color="auto" w:fill="auto"/>
          </w:tcPr>
          <w:p w14:paraId="415F641E" w14:textId="77777777" w:rsidR="00D05B67" w:rsidRPr="00291401" w:rsidRDefault="00D05B67" w:rsidP="00D05B67">
            <w:pPr>
              <w:contextualSpacing/>
              <w:jc w:val="right"/>
              <w:rPr>
                <w:sz w:val="16"/>
                <w:szCs w:val="18"/>
              </w:rPr>
            </w:pPr>
          </w:p>
        </w:tc>
      </w:tr>
      <w:tr w:rsidR="00D05B67" w:rsidRPr="00291401" w14:paraId="0BD3FA79" w14:textId="77777777" w:rsidTr="00D05B67">
        <w:tc>
          <w:tcPr>
            <w:tcW w:w="4898" w:type="dxa"/>
            <w:shd w:val="clear" w:color="auto" w:fill="auto"/>
          </w:tcPr>
          <w:p w14:paraId="61E36474" w14:textId="77777777" w:rsidR="00D05B67" w:rsidRPr="00291401" w:rsidRDefault="00D05B67" w:rsidP="00D05B67">
            <w:pPr>
              <w:contextualSpacing/>
              <w:rPr>
                <w:sz w:val="16"/>
                <w:szCs w:val="18"/>
              </w:rPr>
            </w:pPr>
            <w:r w:rsidRPr="00291401">
              <w:rPr>
                <w:sz w:val="16"/>
                <w:szCs w:val="18"/>
              </w:rPr>
              <w:t>Ödevler</w:t>
            </w:r>
          </w:p>
        </w:tc>
        <w:tc>
          <w:tcPr>
            <w:tcW w:w="2424" w:type="dxa"/>
            <w:shd w:val="clear" w:color="auto" w:fill="auto"/>
          </w:tcPr>
          <w:p w14:paraId="6B91929A" w14:textId="77777777" w:rsidR="00D05B67" w:rsidRPr="00291401" w:rsidRDefault="00D05B67" w:rsidP="00D05B67">
            <w:pPr>
              <w:contextualSpacing/>
              <w:jc w:val="right"/>
              <w:rPr>
                <w:sz w:val="16"/>
                <w:szCs w:val="18"/>
              </w:rPr>
            </w:pPr>
          </w:p>
        </w:tc>
        <w:tc>
          <w:tcPr>
            <w:tcW w:w="810" w:type="dxa"/>
            <w:shd w:val="clear" w:color="auto" w:fill="auto"/>
          </w:tcPr>
          <w:p w14:paraId="4AB1FD54" w14:textId="77777777" w:rsidR="00D05B67" w:rsidRPr="00291401" w:rsidRDefault="00D05B67" w:rsidP="00D05B67">
            <w:pPr>
              <w:contextualSpacing/>
              <w:jc w:val="right"/>
              <w:rPr>
                <w:sz w:val="16"/>
                <w:szCs w:val="18"/>
              </w:rPr>
            </w:pPr>
          </w:p>
        </w:tc>
        <w:tc>
          <w:tcPr>
            <w:tcW w:w="1722" w:type="dxa"/>
            <w:shd w:val="clear" w:color="auto" w:fill="auto"/>
          </w:tcPr>
          <w:p w14:paraId="29506233" w14:textId="77777777" w:rsidR="00D05B67" w:rsidRPr="00291401" w:rsidRDefault="00D05B67" w:rsidP="00D05B67">
            <w:pPr>
              <w:contextualSpacing/>
              <w:jc w:val="right"/>
              <w:rPr>
                <w:sz w:val="16"/>
                <w:szCs w:val="18"/>
              </w:rPr>
            </w:pPr>
          </w:p>
        </w:tc>
      </w:tr>
      <w:tr w:rsidR="00D05B67" w:rsidRPr="00291401" w14:paraId="291D445C" w14:textId="77777777" w:rsidTr="00D05B67">
        <w:tc>
          <w:tcPr>
            <w:tcW w:w="4898" w:type="dxa"/>
            <w:shd w:val="clear" w:color="auto" w:fill="auto"/>
          </w:tcPr>
          <w:p w14:paraId="5E3CB36B" w14:textId="77777777" w:rsidR="00D05B67" w:rsidRPr="00291401" w:rsidRDefault="00D05B67" w:rsidP="00D05B67">
            <w:pPr>
              <w:contextualSpacing/>
              <w:rPr>
                <w:sz w:val="16"/>
                <w:szCs w:val="18"/>
              </w:rPr>
            </w:pPr>
            <w:r w:rsidRPr="00291401">
              <w:rPr>
                <w:sz w:val="16"/>
                <w:szCs w:val="18"/>
              </w:rPr>
              <w:t>Ara Sınavlara hazırlanma süresi</w:t>
            </w:r>
          </w:p>
        </w:tc>
        <w:tc>
          <w:tcPr>
            <w:tcW w:w="2424" w:type="dxa"/>
            <w:shd w:val="clear" w:color="auto" w:fill="auto"/>
          </w:tcPr>
          <w:p w14:paraId="59BC0A4D"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1DE42489" w14:textId="77777777" w:rsidR="00D05B67" w:rsidRPr="00291401" w:rsidRDefault="00D05B67" w:rsidP="00D05B67">
            <w:pPr>
              <w:contextualSpacing/>
              <w:jc w:val="right"/>
              <w:rPr>
                <w:sz w:val="16"/>
                <w:szCs w:val="18"/>
              </w:rPr>
            </w:pPr>
            <w:r>
              <w:rPr>
                <w:sz w:val="16"/>
                <w:szCs w:val="18"/>
              </w:rPr>
              <w:t>4</w:t>
            </w:r>
          </w:p>
        </w:tc>
        <w:tc>
          <w:tcPr>
            <w:tcW w:w="1722" w:type="dxa"/>
            <w:shd w:val="clear" w:color="auto" w:fill="auto"/>
          </w:tcPr>
          <w:p w14:paraId="545A5936" w14:textId="77777777" w:rsidR="00D05B67" w:rsidRPr="00291401" w:rsidRDefault="00D05B67" w:rsidP="00D05B67">
            <w:pPr>
              <w:contextualSpacing/>
              <w:jc w:val="right"/>
              <w:rPr>
                <w:sz w:val="16"/>
                <w:szCs w:val="18"/>
              </w:rPr>
            </w:pPr>
            <w:r>
              <w:rPr>
                <w:sz w:val="16"/>
                <w:szCs w:val="18"/>
              </w:rPr>
              <w:t>4</w:t>
            </w:r>
          </w:p>
        </w:tc>
      </w:tr>
      <w:tr w:rsidR="00D05B67" w:rsidRPr="00291401" w14:paraId="1A8AC9F1" w14:textId="77777777" w:rsidTr="00D05B67">
        <w:tc>
          <w:tcPr>
            <w:tcW w:w="4898" w:type="dxa"/>
            <w:shd w:val="clear" w:color="auto" w:fill="auto"/>
          </w:tcPr>
          <w:p w14:paraId="62D44BCC"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424" w:type="dxa"/>
            <w:shd w:val="clear" w:color="auto" w:fill="auto"/>
          </w:tcPr>
          <w:p w14:paraId="056CAACD" w14:textId="77777777" w:rsidR="00D05B67" w:rsidRPr="00291401" w:rsidRDefault="00D05B67" w:rsidP="00D05B67">
            <w:pPr>
              <w:contextualSpacing/>
              <w:jc w:val="right"/>
              <w:rPr>
                <w:sz w:val="16"/>
                <w:szCs w:val="18"/>
              </w:rPr>
            </w:pPr>
            <w:r>
              <w:rPr>
                <w:sz w:val="16"/>
                <w:szCs w:val="18"/>
              </w:rPr>
              <w:t>1</w:t>
            </w:r>
          </w:p>
        </w:tc>
        <w:tc>
          <w:tcPr>
            <w:tcW w:w="810" w:type="dxa"/>
            <w:shd w:val="clear" w:color="auto" w:fill="auto"/>
          </w:tcPr>
          <w:p w14:paraId="34E13E35" w14:textId="77777777" w:rsidR="00D05B67" w:rsidRPr="00291401" w:rsidRDefault="00D05B67" w:rsidP="00D05B67">
            <w:pPr>
              <w:contextualSpacing/>
              <w:jc w:val="right"/>
              <w:rPr>
                <w:sz w:val="16"/>
                <w:szCs w:val="18"/>
              </w:rPr>
            </w:pPr>
            <w:r>
              <w:rPr>
                <w:sz w:val="16"/>
                <w:szCs w:val="18"/>
              </w:rPr>
              <w:t>4</w:t>
            </w:r>
          </w:p>
        </w:tc>
        <w:tc>
          <w:tcPr>
            <w:tcW w:w="1722" w:type="dxa"/>
            <w:shd w:val="clear" w:color="auto" w:fill="auto"/>
          </w:tcPr>
          <w:p w14:paraId="401C58E3" w14:textId="77777777" w:rsidR="00D05B67" w:rsidRPr="00291401" w:rsidRDefault="00D05B67" w:rsidP="00D05B67">
            <w:pPr>
              <w:contextualSpacing/>
              <w:jc w:val="right"/>
              <w:rPr>
                <w:sz w:val="16"/>
                <w:szCs w:val="18"/>
              </w:rPr>
            </w:pPr>
            <w:r>
              <w:rPr>
                <w:sz w:val="16"/>
                <w:szCs w:val="18"/>
              </w:rPr>
              <w:t>4</w:t>
            </w:r>
          </w:p>
        </w:tc>
      </w:tr>
      <w:tr w:rsidR="00D05B67" w:rsidRPr="00291401" w14:paraId="326083CE" w14:textId="77777777" w:rsidTr="00D05B67">
        <w:tc>
          <w:tcPr>
            <w:tcW w:w="4898" w:type="dxa"/>
            <w:shd w:val="clear" w:color="auto" w:fill="808080" w:themeFill="background1" w:themeFillShade="80"/>
          </w:tcPr>
          <w:p w14:paraId="5971F558"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03DE2629"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p>
        </w:tc>
        <w:tc>
          <w:tcPr>
            <w:tcW w:w="810" w:type="dxa"/>
            <w:shd w:val="clear" w:color="auto" w:fill="808080" w:themeFill="background1" w:themeFillShade="80"/>
          </w:tcPr>
          <w:p w14:paraId="7C6AA9AA"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5</w:t>
            </w:r>
          </w:p>
        </w:tc>
        <w:tc>
          <w:tcPr>
            <w:tcW w:w="1722" w:type="dxa"/>
            <w:shd w:val="clear" w:color="auto" w:fill="808080" w:themeFill="background1" w:themeFillShade="80"/>
          </w:tcPr>
          <w:p w14:paraId="22FBD67F"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147</w:t>
            </w:r>
          </w:p>
        </w:tc>
      </w:tr>
    </w:tbl>
    <w:p w14:paraId="3BAD3C1F"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51982D0E" w14:textId="77777777" w:rsidTr="00D05B67">
        <w:tc>
          <w:tcPr>
            <w:tcW w:w="2192" w:type="dxa"/>
            <w:shd w:val="clear" w:color="auto" w:fill="D9D9D9" w:themeFill="background1" w:themeFillShade="D9"/>
          </w:tcPr>
          <w:p w14:paraId="7FE83345"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0A03DF3F"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153577D4" w14:textId="77777777" w:rsidTr="00D05B67">
        <w:tc>
          <w:tcPr>
            <w:tcW w:w="2192" w:type="dxa"/>
            <w:shd w:val="clear" w:color="auto" w:fill="808080" w:themeFill="background1" w:themeFillShade="80"/>
          </w:tcPr>
          <w:p w14:paraId="560562A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27A58D9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5D247C11" w14:textId="77777777" w:rsidTr="00D05B67">
        <w:tc>
          <w:tcPr>
            <w:tcW w:w="2192" w:type="dxa"/>
          </w:tcPr>
          <w:p w14:paraId="3F42CCAB" w14:textId="77777777" w:rsidR="00D05B67" w:rsidRPr="00291401" w:rsidRDefault="00D05B67" w:rsidP="00D05B67">
            <w:pPr>
              <w:contextualSpacing/>
              <w:rPr>
                <w:sz w:val="16"/>
                <w:szCs w:val="18"/>
              </w:rPr>
            </w:pPr>
            <w:r w:rsidRPr="00291401">
              <w:rPr>
                <w:sz w:val="16"/>
                <w:szCs w:val="18"/>
              </w:rPr>
              <w:t>Ö1</w:t>
            </w:r>
          </w:p>
        </w:tc>
        <w:tc>
          <w:tcPr>
            <w:tcW w:w="7662" w:type="dxa"/>
          </w:tcPr>
          <w:p w14:paraId="00B28EFF" w14:textId="77777777" w:rsidR="00D05B67" w:rsidRPr="00291401" w:rsidRDefault="00D05B67" w:rsidP="00D05B67">
            <w:pPr>
              <w:contextualSpacing/>
              <w:rPr>
                <w:sz w:val="16"/>
                <w:szCs w:val="18"/>
              </w:rPr>
            </w:pPr>
            <w:r w:rsidRPr="00F12D1C">
              <w:rPr>
                <w:sz w:val="16"/>
                <w:szCs w:val="18"/>
              </w:rPr>
              <w:t>Sentetik (Yapay) malzemelerin genel özellikleri hakkında genel bilgi</w:t>
            </w:r>
          </w:p>
        </w:tc>
      </w:tr>
      <w:tr w:rsidR="00D05B67" w:rsidRPr="00291401" w14:paraId="6F80456D" w14:textId="77777777" w:rsidTr="00D05B67">
        <w:tc>
          <w:tcPr>
            <w:tcW w:w="2192" w:type="dxa"/>
          </w:tcPr>
          <w:p w14:paraId="5BB87131" w14:textId="77777777" w:rsidR="00D05B67" w:rsidRPr="00291401" w:rsidRDefault="00D05B67" w:rsidP="00D05B67">
            <w:pPr>
              <w:contextualSpacing/>
              <w:rPr>
                <w:sz w:val="16"/>
                <w:szCs w:val="18"/>
              </w:rPr>
            </w:pPr>
            <w:r w:rsidRPr="00291401">
              <w:rPr>
                <w:sz w:val="16"/>
                <w:szCs w:val="18"/>
              </w:rPr>
              <w:t>Ö2</w:t>
            </w:r>
          </w:p>
        </w:tc>
        <w:tc>
          <w:tcPr>
            <w:tcW w:w="7662" w:type="dxa"/>
          </w:tcPr>
          <w:p w14:paraId="4DDB4203" w14:textId="77777777" w:rsidR="00D05B67" w:rsidRPr="00291401" w:rsidRDefault="00D05B67" w:rsidP="00D05B67">
            <w:pPr>
              <w:contextualSpacing/>
              <w:rPr>
                <w:sz w:val="16"/>
                <w:szCs w:val="18"/>
              </w:rPr>
            </w:pPr>
            <w:r w:rsidRPr="00F12D1C">
              <w:rPr>
                <w:sz w:val="16"/>
                <w:szCs w:val="18"/>
              </w:rPr>
              <w:t>Doğal yapı taşlarının jeolojik özellikleri ve yapısal özelliklerinin kayaçların mühendislik özellikleri üzerindeki etkisi</w:t>
            </w:r>
          </w:p>
        </w:tc>
      </w:tr>
      <w:tr w:rsidR="00D05B67" w:rsidRPr="00291401" w14:paraId="175209F0" w14:textId="77777777" w:rsidTr="00D05B67">
        <w:tc>
          <w:tcPr>
            <w:tcW w:w="2192" w:type="dxa"/>
          </w:tcPr>
          <w:p w14:paraId="26F46CB9" w14:textId="77777777" w:rsidR="00D05B67" w:rsidRPr="00291401" w:rsidRDefault="00D05B67" w:rsidP="00D05B67">
            <w:pPr>
              <w:contextualSpacing/>
              <w:rPr>
                <w:sz w:val="16"/>
                <w:szCs w:val="18"/>
              </w:rPr>
            </w:pPr>
            <w:r w:rsidRPr="00291401">
              <w:rPr>
                <w:sz w:val="16"/>
                <w:szCs w:val="18"/>
              </w:rPr>
              <w:t>Ö3</w:t>
            </w:r>
          </w:p>
        </w:tc>
        <w:tc>
          <w:tcPr>
            <w:tcW w:w="7662" w:type="dxa"/>
          </w:tcPr>
          <w:p w14:paraId="09FBAE15" w14:textId="77777777" w:rsidR="00D05B67" w:rsidRPr="00291401" w:rsidRDefault="00D05B67" w:rsidP="00D05B67">
            <w:pPr>
              <w:contextualSpacing/>
              <w:rPr>
                <w:sz w:val="16"/>
                <w:szCs w:val="18"/>
              </w:rPr>
            </w:pPr>
            <w:r w:rsidRPr="00F12D1C">
              <w:rPr>
                <w:sz w:val="16"/>
                <w:szCs w:val="18"/>
              </w:rPr>
              <w:t>Doğal yapıtaşlarına uygulanan standart deneyleri öğrenmesi</w:t>
            </w:r>
          </w:p>
        </w:tc>
      </w:tr>
      <w:tr w:rsidR="00D05B67" w:rsidRPr="00291401" w14:paraId="3A440123" w14:textId="77777777" w:rsidTr="00D05B67">
        <w:tc>
          <w:tcPr>
            <w:tcW w:w="2192" w:type="dxa"/>
          </w:tcPr>
          <w:p w14:paraId="4153F967" w14:textId="77777777" w:rsidR="00D05B67" w:rsidRPr="00291401" w:rsidRDefault="00D05B67" w:rsidP="00D05B67">
            <w:pPr>
              <w:contextualSpacing/>
              <w:rPr>
                <w:sz w:val="16"/>
                <w:szCs w:val="18"/>
              </w:rPr>
            </w:pPr>
            <w:r w:rsidRPr="00291401">
              <w:rPr>
                <w:sz w:val="16"/>
                <w:szCs w:val="18"/>
              </w:rPr>
              <w:t>Ö4</w:t>
            </w:r>
          </w:p>
        </w:tc>
        <w:tc>
          <w:tcPr>
            <w:tcW w:w="7662" w:type="dxa"/>
          </w:tcPr>
          <w:p w14:paraId="4D93CD9E" w14:textId="77777777" w:rsidR="00D05B67" w:rsidRPr="00291401" w:rsidRDefault="00D05B67" w:rsidP="00D05B67">
            <w:pPr>
              <w:contextualSpacing/>
              <w:rPr>
                <w:sz w:val="16"/>
                <w:szCs w:val="18"/>
              </w:rPr>
            </w:pPr>
            <w:r w:rsidRPr="00F12D1C">
              <w:rPr>
                <w:sz w:val="16"/>
                <w:szCs w:val="18"/>
              </w:rPr>
              <w:t>Malzemelerin mühendislik özelliklerinin malzeme seçimindeki etkisi</w:t>
            </w:r>
          </w:p>
        </w:tc>
      </w:tr>
      <w:tr w:rsidR="00D05B67" w:rsidRPr="00291401" w14:paraId="4F8BA739" w14:textId="77777777" w:rsidTr="00D05B67">
        <w:tc>
          <w:tcPr>
            <w:tcW w:w="2192" w:type="dxa"/>
          </w:tcPr>
          <w:p w14:paraId="5DEC7447" w14:textId="77777777" w:rsidR="00D05B67" w:rsidRPr="00291401" w:rsidRDefault="00D05B67" w:rsidP="00D05B67">
            <w:pPr>
              <w:contextualSpacing/>
              <w:rPr>
                <w:sz w:val="16"/>
                <w:szCs w:val="18"/>
              </w:rPr>
            </w:pPr>
            <w:r w:rsidRPr="00291401">
              <w:rPr>
                <w:sz w:val="16"/>
                <w:szCs w:val="18"/>
              </w:rPr>
              <w:t>Ö5</w:t>
            </w:r>
          </w:p>
        </w:tc>
        <w:tc>
          <w:tcPr>
            <w:tcW w:w="7662" w:type="dxa"/>
          </w:tcPr>
          <w:p w14:paraId="5335BC75" w14:textId="77777777" w:rsidR="00D05B67" w:rsidRPr="00291401" w:rsidRDefault="00D05B67" w:rsidP="00D05B67">
            <w:pPr>
              <w:contextualSpacing/>
              <w:rPr>
                <w:sz w:val="16"/>
                <w:szCs w:val="18"/>
              </w:rPr>
            </w:pPr>
            <w:r w:rsidRPr="00F12D1C">
              <w:rPr>
                <w:sz w:val="16"/>
                <w:szCs w:val="18"/>
              </w:rPr>
              <w:t>Doğaltaşların korumansına yönelik çalışmalar</w:t>
            </w:r>
          </w:p>
        </w:tc>
      </w:tr>
      <w:tr w:rsidR="00D05B67" w:rsidRPr="00291401" w14:paraId="1D52A00F" w14:textId="77777777" w:rsidTr="00D05B67">
        <w:tc>
          <w:tcPr>
            <w:tcW w:w="2192" w:type="dxa"/>
          </w:tcPr>
          <w:p w14:paraId="3B9B23ED" w14:textId="77777777" w:rsidR="00D05B67" w:rsidRPr="00291401" w:rsidRDefault="00D05B67" w:rsidP="00D05B67">
            <w:pPr>
              <w:contextualSpacing/>
              <w:rPr>
                <w:sz w:val="16"/>
                <w:szCs w:val="18"/>
              </w:rPr>
            </w:pPr>
            <w:r w:rsidRPr="00291401">
              <w:rPr>
                <w:sz w:val="16"/>
                <w:szCs w:val="18"/>
              </w:rPr>
              <w:t>Ö6</w:t>
            </w:r>
          </w:p>
        </w:tc>
        <w:tc>
          <w:tcPr>
            <w:tcW w:w="7662" w:type="dxa"/>
          </w:tcPr>
          <w:p w14:paraId="49BE1C5B" w14:textId="77777777" w:rsidR="00D05B67" w:rsidRPr="00291401" w:rsidRDefault="00D05B67" w:rsidP="00D05B67">
            <w:pPr>
              <w:contextualSpacing/>
              <w:rPr>
                <w:sz w:val="16"/>
                <w:szCs w:val="18"/>
              </w:rPr>
            </w:pPr>
          </w:p>
        </w:tc>
      </w:tr>
    </w:tbl>
    <w:p w14:paraId="05D3207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0A1C630E" w14:textId="77777777" w:rsidTr="00D05B67">
        <w:tc>
          <w:tcPr>
            <w:tcW w:w="2201" w:type="dxa"/>
            <w:shd w:val="clear" w:color="auto" w:fill="D9D9D9" w:themeFill="background1" w:themeFillShade="D9"/>
          </w:tcPr>
          <w:p w14:paraId="0F92285D"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7523402A"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646176EE"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77F97134" w14:textId="77777777" w:rsidTr="00D05B67">
        <w:tc>
          <w:tcPr>
            <w:tcW w:w="2201" w:type="dxa"/>
            <w:shd w:val="clear" w:color="auto" w:fill="808080" w:themeFill="background1" w:themeFillShade="80"/>
          </w:tcPr>
          <w:p w14:paraId="7E10B45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61E3B73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7899C340" w14:textId="77777777" w:rsidTr="00D05B67">
        <w:tc>
          <w:tcPr>
            <w:tcW w:w="2201" w:type="dxa"/>
          </w:tcPr>
          <w:p w14:paraId="3778D41F" w14:textId="77777777" w:rsidR="00D05B67" w:rsidRPr="00291401" w:rsidRDefault="00D05B67" w:rsidP="00D05B67">
            <w:pPr>
              <w:contextualSpacing/>
              <w:rPr>
                <w:sz w:val="16"/>
                <w:szCs w:val="18"/>
              </w:rPr>
            </w:pPr>
            <w:r w:rsidRPr="00291401">
              <w:rPr>
                <w:sz w:val="16"/>
                <w:szCs w:val="18"/>
              </w:rPr>
              <w:t>P1</w:t>
            </w:r>
          </w:p>
        </w:tc>
        <w:tc>
          <w:tcPr>
            <w:tcW w:w="7653" w:type="dxa"/>
          </w:tcPr>
          <w:p w14:paraId="316E8965" w14:textId="77777777" w:rsidR="00D05B67" w:rsidRPr="00291401" w:rsidRDefault="00D05B67" w:rsidP="00D05B67">
            <w:pPr>
              <w:contextualSpacing/>
              <w:rPr>
                <w:sz w:val="16"/>
                <w:szCs w:val="18"/>
              </w:rPr>
            </w:pPr>
            <w:r w:rsidRPr="004B2C62">
              <w:rPr>
                <w:sz w:val="16"/>
                <w:szCs w:val="18"/>
              </w:rPr>
              <w:t>Matematik, Fizik ve Kimya gibi temel bilim dalları ile birlikte jeoloji mühendisliği ile ilgili mühendislik ve teknoloji konularında uygun altyapıya sahiptir</w:t>
            </w:r>
          </w:p>
        </w:tc>
      </w:tr>
      <w:tr w:rsidR="00D05B67" w:rsidRPr="00291401" w14:paraId="7F5657CA" w14:textId="77777777" w:rsidTr="00D05B67">
        <w:tc>
          <w:tcPr>
            <w:tcW w:w="2201" w:type="dxa"/>
          </w:tcPr>
          <w:p w14:paraId="3DE46D1B" w14:textId="77777777" w:rsidR="00D05B67" w:rsidRPr="00291401" w:rsidRDefault="00D05B67" w:rsidP="00D05B67">
            <w:pPr>
              <w:contextualSpacing/>
              <w:rPr>
                <w:sz w:val="16"/>
                <w:szCs w:val="18"/>
              </w:rPr>
            </w:pPr>
            <w:r w:rsidRPr="00291401">
              <w:rPr>
                <w:sz w:val="16"/>
                <w:szCs w:val="18"/>
              </w:rPr>
              <w:t>P2</w:t>
            </w:r>
          </w:p>
        </w:tc>
        <w:tc>
          <w:tcPr>
            <w:tcW w:w="7653" w:type="dxa"/>
          </w:tcPr>
          <w:p w14:paraId="7F3A6C36" w14:textId="77777777" w:rsidR="00D05B67" w:rsidRPr="00291401" w:rsidRDefault="00D05B67" w:rsidP="00D05B67">
            <w:pPr>
              <w:contextualSpacing/>
              <w:rPr>
                <w:sz w:val="16"/>
                <w:szCs w:val="18"/>
              </w:rPr>
            </w:pPr>
            <w:r w:rsidRPr="004B2C62">
              <w:rPr>
                <w:sz w:val="16"/>
                <w:szCs w:val="18"/>
              </w:rPr>
              <w:t>Edindiği bilgilerle jeolojik problemlere uygun deneyler veya yöntemler tasarlar, uygular ve sonuçlarını analiz edip yorumlar</w:t>
            </w:r>
          </w:p>
        </w:tc>
      </w:tr>
      <w:tr w:rsidR="00D05B67" w:rsidRPr="00291401" w14:paraId="613E6951" w14:textId="77777777" w:rsidTr="00D05B67">
        <w:tc>
          <w:tcPr>
            <w:tcW w:w="2201" w:type="dxa"/>
          </w:tcPr>
          <w:p w14:paraId="2E72CA1C" w14:textId="77777777" w:rsidR="00D05B67" w:rsidRPr="00291401" w:rsidRDefault="00D05B67" w:rsidP="00D05B67">
            <w:pPr>
              <w:contextualSpacing/>
              <w:rPr>
                <w:sz w:val="16"/>
                <w:szCs w:val="18"/>
              </w:rPr>
            </w:pPr>
            <w:r w:rsidRPr="00291401">
              <w:rPr>
                <w:sz w:val="16"/>
                <w:szCs w:val="18"/>
              </w:rPr>
              <w:t>P3</w:t>
            </w:r>
          </w:p>
        </w:tc>
        <w:tc>
          <w:tcPr>
            <w:tcW w:w="7653" w:type="dxa"/>
          </w:tcPr>
          <w:p w14:paraId="04C0530A" w14:textId="77777777" w:rsidR="00D05B67" w:rsidRPr="00291401" w:rsidRDefault="00D05B67" w:rsidP="00D05B67">
            <w:pPr>
              <w:contextualSpacing/>
              <w:rPr>
                <w:sz w:val="16"/>
                <w:szCs w:val="18"/>
              </w:rPr>
            </w:pPr>
            <w:r w:rsidRPr="004B2C62">
              <w:rPr>
                <w:sz w:val="16"/>
                <w:szCs w:val="18"/>
              </w:rPr>
              <w:t>Jeolojik problemleri tanımlar, kurgular ve çözer, jeolojik uygulamalar için gerekli teknikleri ve araçları kullanır</w:t>
            </w:r>
          </w:p>
        </w:tc>
      </w:tr>
      <w:tr w:rsidR="00D05B67" w:rsidRPr="00291401" w14:paraId="25627750" w14:textId="77777777" w:rsidTr="00D05B67">
        <w:tc>
          <w:tcPr>
            <w:tcW w:w="2201" w:type="dxa"/>
          </w:tcPr>
          <w:p w14:paraId="325B3B97" w14:textId="77777777" w:rsidR="00D05B67" w:rsidRPr="00291401" w:rsidRDefault="00D05B67" w:rsidP="00D05B67">
            <w:pPr>
              <w:contextualSpacing/>
              <w:rPr>
                <w:sz w:val="16"/>
                <w:szCs w:val="18"/>
              </w:rPr>
            </w:pPr>
            <w:r w:rsidRPr="00291401">
              <w:rPr>
                <w:sz w:val="16"/>
                <w:szCs w:val="18"/>
              </w:rPr>
              <w:t>P4</w:t>
            </w:r>
          </w:p>
        </w:tc>
        <w:tc>
          <w:tcPr>
            <w:tcW w:w="7653" w:type="dxa"/>
          </w:tcPr>
          <w:p w14:paraId="7109F0A9" w14:textId="77777777" w:rsidR="00D05B67" w:rsidRPr="00291401" w:rsidRDefault="00D05B67" w:rsidP="00D05B67">
            <w:pPr>
              <w:contextualSpacing/>
              <w:rPr>
                <w:sz w:val="16"/>
                <w:szCs w:val="18"/>
              </w:rPr>
            </w:pPr>
            <w:r w:rsidRPr="004B2C62">
              <w:rPr>
                <w:sz w:val="16"/>
                <w:szCs w:val="18"/>
              </w:rPr>
              <w:t>Her türlü doğal kaynağı ve doğal olayları araştırıp, jeolojik olayları üç boyutlu düşünür, veri toplar, sonuçları yorumlar</w:t>
            </w:r>
          </w:p>
        </w:tc>
      </w:tr>
      <w:tr w:rsidR="00D05B67" w:rsidRPr="00291401" w14:paraId="7C675E39" w14:textId="77777777" w:rsidTr="00D05B67">
        <w:tc>
          <w:tcPr>
            <w:tcW w:w="2201" w:type="dxa"/>
          </w:tcPr>
          <w:p w14:paraId="4D87EB8A" w14:textId="77777777" w:rsidR="00D05B67" w:rsidRPr="00291401" w:rsidRDefault="00D05B67" w:rsidP="00D05B67">
            <w:pPr>
              <w:contextualSpacing/>
              <w:rPr>
                <w:sz w:val="16"/>
                <w:szCs w:val="18"/>
              </w:rPr>
            </w:pPr>
            <w:r w:rsidRPr="00291401">
              <w:rPr>
                <w:sz w:val="16"/>
                <w:szCs w:val="18"/>
              </w:rPr>
              <w:t>P5</w:t>
            </w:r>
          </w:p>
        </w:tc>
        <w:tc>
          <w:tcPr>
            <w:tcW w:w="7653" w:type="dxa"/>
          </w:tcPr>
          <w:p w14:paraId="7263DECD" w14:textId="77777777" w:rsidR="00D05B67" w:rsidRPr="00291401" w:rsidRDefault="00D05B67" w:rsidP="00D05B67">
            <w:pPr>
              <w:contextualSpacing/>
              <w:rPr>
                <w:sz w:val="16"/>
                <w:szCs w:val="18"/>
              </w:rPr>
            </w:pPr>
            <w:r w:rsidRPr="004B2C62">
              <w:rPr>
                <w:sz w:val="16"/>
                <w:szCs w:val="18"/>
              </w:rPr>
              <w:t>Temel jeolojik bilgileri kavrama becerisine sahiptir</w:t>
            </w:r>
          </w:p>
        </w:tc>
      </w:tr>
      <w:tr w:rsidR="00D05B67" w:rsidRPr="00291401" w14:paraId="053FA587" w14:textId="77777777" w:rsidTr="00D05B67">
        <w:tc>
          <w:tcPr>
            <w:tcW w:w="2201" w:type="dxa"/>
          </w:tcPr>
          <w:p w14:paraId="2496A55F" w14:textId="77777777" w:rsidR="00D05B67" w:rsidRPr="00291401" w:rsidRDefault="00D05B67" w:rsidP="00D05B67">
            <w:pPr>
              <w:contextualSpacing/>
              <w:rPr>
                <w:sz w:val="16"/>
                <w:szCs w:val="18"/>
              </w:rPr>
            </w:pPr>
            <w:r w:rsidRPr="00291401">
              <w:rPr>
                <w:sz w:val="16"/>
                <w:szCs w:val="18"/>
              </w:rPr>
              <w:t>P6</w:t>
            </w:r>
          </w:p>
        </w:tc>
        <w:tc>
          <w:tcPr>
            <w:tcW w:w="7653" w:type="dxa"/>
          </w:tcPr>
          <w:p w14:paraId="4253004F" w14:textId="77777777" w:rsidR="00D05B67" w:rsidRPr="00291401" w:rsidRDefault="00D05B67" w:rsidP="00D05B67">
            <w:pPr>
              <w:contextualSpacing/>
              <w:rPr>
                <w:sz w:val="16"/>
                <w:szCs w:val="18"/>
              </w:rPr>
            </w:pPr>
            <w:r w:rsidRPr="004B2C62">
              <w:rPr>
                <w:sz w:val="16"/>
                <w:szCs w:val="18"/>
              </w:rPr>
              <w:t>Bireysel olarak ve disiplin içi ve çok disiplinli takımlarda, zaman kısıtı altında da olsa etkin çalışır</w:t>
            </w:r>
          </w:p>
        </w:tc>
      </w:tr>
      <w:tr w:rsidR="00D05B67" w:rsidRPr="00291401" w14:paraId="474370A3" w14:textId="77777777" w:rsidTr="00D05B67">
        <w:tc>
          <w:tcPr>
            <w:tcW w:w="2201" w:type="dxa"/>
          </w:tcPr>
          <w:p w14:paraId="75BDE2D0" w14:textId="77777777" w:rsidR="00D05B67" w:rsidRPr="00291401" w:rsidRDefault="00D05B67" w:rsidP="00D05B67">
            <w:pPr>
              <w:contextualSpacing/>
              <w:rPr>
                <w:sz w:val="16"/>
                <w:szCs w:val="18"/>
              </w:rPr>
            </w:pPr>
            <w:r w:rsidRPr="00291401">
              <w:rPr>
                <w:sz w:val="16"/>
                <w:szCs w:val="18"/>
              </w:rPr>
              <w:t>P7</w:t>
            </w:r>
          </w:p>
        </w:tc>
        <w:tc>
          <w:tcPr>
            <w:tcW w:w="7653" w:type="dxa"/>
          </w:tcPr>
          <w:p w14:paraId="10B33D4D" w14:textId="77777777" w:rsidR="00D05B67" w:rsidRPr="00291401" w:rsidRDefault="00D05B67" w:rsidP="00D05B67">
            <w:pPr>
              <w:contextualSpacing/>
              <w:rPr>
                <w:sz w:val="16"/>
                <w:szCs w:val="18"/>
              </w:rPr>
            </w:pPr>
            <w:r w:rsidRPr="004B2C62">
              <w:rPr>
                <w:sz w:val="16"/>
                <w:szCs w:val="18"/>
              </w:rPr>
              <w:t>Yaşam boyu öğrenmenin gerekliliği bilincindedir; bilim ve teknolojideki gelişmeleri izler ve k</w:t>
            </w:r>
            <w:r>
              <w:rPr>
                <w:sz w:val="16"/>
                <w:szCs w:val="18"/>
              </w:rPr>
              <w:t xml:space="preserve">endini sürekli yeniler, </w:t>
            </w:r>
            <w:r w:rsidRPr="004B2C62">
              <w:rPr>
                <w:sz w:val="16"/>
                <w:szCs w:val="18"/>
              </w:rPr>
              <w:t>alanla ilgili bilgisayar yazılımları ile bilgi ve iletişim teknolojilerini kullanır</w:t>
            </w:r>
          </w:p>
        </w:tc>
      </w:tr>
      <w:tr w:rsidR="00D05B67" w:rsidRPr="00291401" w14:paraId="77DBAF6C" w14:textId="77777777" w:rsidTr="00D05B67">
        <w:tc>
          <w:tcPr>
            <w:tcW w:w="2201" w:type="dxa"/>
          </w:tcPr>
          <w:p w14:paraId="014509DD" w14:textId="77777777" w:rsidR="00D05B67" w:rsidRPr="00291401" w:rsidRDefault="00D05B67" w:rsidP="00D05B67">
            <w:pPr>
              <w:contextualSpacing/>
              <w:rPr>
                <w:sz w:val="16"/>
                <w:szCs w:val="18"/>
              </w:rPr>
            </w:pPr>
            <w:r w:rsidRPr="00291401">
              <w:rPr>
                <w:sz w:val="16"/>
                <w:szCs w:val="18"/>
              </w:rPr>
              <w:t>P8</w:t>
            </w:r>
          </w:p>
        </w:tc>
        <w:tc>
          <w:tcPr>
            <w:tcW w:w="7653" w:type="dxa"/>
          </w:tcPr>
          <w:p w14:paraId="5098254C" w14:textId="77777777" w:rsidR="00D05B67" w:rsidRPr="00291401" w:rsidRDefault="00D05B67" w:rsidP="00D05B67">
            <w:pPr>
              <w:contextualSpacing/>
              <w:rPr>
                <w:sz w:val="16"/>
                <w:szCs w:val="18"/>
              </w:rPr>
            </w:pPr>
            <w:r w:rsidRPr="004B2C62">
              <w:rPr>
                <w:sz w:val="16"/>
                <w:szCs w:val="18"/>
              </w:rPr>
              <w:t>Türkçe ve bir yabancı dilde sözlü ve yazılı iletişim kurar, jeoloji mühendisliği alanındaki görsel ve grafiksel teknikleri iletişim kurmak amacı güder</w:t>
            </w:r>
          </w:p>
        </w:tc>
      </w:tr>
      <w:tr w:rsidR="00D05B67" w:rsidRPr="00291401" w14:paraId="0D7FD7C2" w14:textId="77777777" w:rsidTr="00D05B67">
        <w:tc>
          <w:tcPr>
            <w:tcW w:w="2201" w:type="dxa"/>
          </w:tcPr>
          <w:p w14:paraId="41E5AD3B" w14:textId="77777777" w:rsidR="00D05B67" w:rsidRPr="00291401" w:rsidRDefault="00D05B67" w:rsidP="00D05B67">
            <w:pPr>
              <w:contextualSpacing/>
              <w:rPr>
                <w:sz w:val="16"/>
                <w:szCs w:val="18"/>
              </w:rPr>
            </w:pPr>
            <w:r w:rsidRPr="00291401">
              <w:rPr>
                <w:sz w:val="16"/>
                <w:szCs w:val="18"/>
              </w:rPr>
              <w:t>P9</w:t>
            </w:r>
          </w:p>
        </w:tc>
        <w:tc>
          <w:tcPr>
            <w:tcW w:w="7653" w:type="dxa"/>
          </w:tcPr>
          <w:p w14:paraId="233398F6" w14:textId="77777777" w:rsidR="00D05B67" w:rsidRPr="00291401" w:rsidRDefault="00D05B67" w:rsidP="00D05B67">
            <w:pPr>
              <w:contextualSpacing/>
              <w:rPr>
                <w:sz w:val="16"/>
                <w:szCs w:val="18"/>
              </w:rPr>
            </w:pPr>
            <w:r w:rsidRPr="004B2C62">
              <w:rPr>
                <w:sz w:val="16"/>
                <w:szCs w:val="18"/>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28EF402C" w14:textId="77777777" w:rsidTr="00D05B67">
        <w:tc>
          <w:tcPr>
            <w:tcW w:w="2201" w:type="dxa"/>
          </w:tcPr>
          <w:p w14:paraId="7C84DE67" w14:textId="77777777" w:rsidR="00D05B67" w:rsidRPr="00291401" w:rsidRDefault="00D05B67" w:rsidP="00D05B67">
            <w:pPr>
              <w:contextualSpacing/>
              <w:rPr>
                <w:sz w:val="16"/>
                <w:szCs w:val="18"/>
              </w:rPr>
            </w:pPr>
            <w:r w:rsidRPr="00291401">
              <w:rPr>
                <w:sz w:val="16"/>
                <w:szCs w:val="18"/>
              </w:rPr>
              <w:t>P10</w:t>
            </w:r>
          </w:p>
        </w:tc>
        <w:tc>
          <w:tcPr>
            <w:tcW w:w="7653" w:type="dxa"/>
          </w:tcPr>
          <w:p w14:paraId="105506B6" w14:textId="77777777" w:rsidR="00D05B67" w:rsidRPr="00291401" w:rsidRDefault="00D05B67" w:rsidP="00D05B67">
            <w:pPr>
              <w:contextualSpacing/>
              <w:rPr>
                <w:sz w:val="16"/>
                <w:szCs w:val="18"/>
              </w:rPr>
            </w:pPr>
            <w:r w:rsidRPr="004B2C62">
              <w:rPr>
                <w:sz w:val="16"/>
                <w:szCs w:val="18"/>
              </w:rPr>
              <w:t>Jeoloji mühendisliği ve ilişkili olduğu çalışma alanlarında gerekli olan etik ilkeler ve bunlara uygun davranma bilincine sahiptir</w:t>
            </w:r>
          </w:p>
        </w:tc>
      </w:tr>
      <w:tr w:rsidR="00D05B67" w:rsidRPr="00291401" w14:paraId="75D68426" w14:textId="77777777" w:rsidTr="00D05B67">
        <w:tc>
          <w:tcPr>
            <w:tcW w:w="2201" w:type="dxa"/>
          </w:tcPr>
          <w:p w14:paraId="7D7D9978" w14:textId="77777777" w:rsidR="00D05B67" w:rsidRPr="00291401" w:rsidRDefault="00D05B67" w:rsidP="00D05B67">
            <w:pPr>
              <w:contextualSpacing/>
              <w:rPr>
                <w:sz w:val="16"/>
                <w:szCs w:val="18"/>
              </w:rPr>
            </w:pPr>
            <w:r w:rsidRPr="00291401">
              <w:rPr>
                <w:sz w:val="16"/>
                <w:szCs w:val="18"/>
              </w:rPr>
              <w:t>P11</w:t>
            </w:r>
          </w:p>
        </w:tc>
        <w:tc>
          <w:tcPr>
            <w:tcW w:w="7653" w:type="dxa"/>
          </w:tcPr>
          <w:p w14:paraId="5675875B" w14:textId="77777777" w:rsidR="00D05B67" w:rsidRPr="00291401" w:rsidRDefault="00D05B67" w:rsidP="00D05B67">
            <w:pPr>
              <w:contextualSpacing/>
              <w:rPr>
                <w:sz w:val="16"/>
                <w:szCs w:val="18"/>
              </w:rPr>
            </w:pPr>
            <w:r w:rsidRPr="004B2C62">
              <w:rPr>
                <w:sz w:val="16"/>
                <w:szCs w:val="18"/>
              </w:rPr>
              <w:t>Proje yönetimi, işyeri uygulamaları, çalışanların sağlığı, çevre ve iş güvenliği konularında bilince; mühendislik uygulamalarının hukuksal sonuçları hakkında farkındalığa sahiptir</w:t>
            </w:r>
          </w:p>
        </w:tc>
      </w:tr>
    </w:tbl>
    <w:p w14:paraId="41989AB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1925"/>
        <w:gridCol w:w="5452"/>
        <w:gridCol w:w="1685"/>
      </w:tblGrid>
      <w:tr w:rsidR="00D05B67" w:rsidRPr="00291401" w14:paraId="6333E8F4" w14:textId="77777777" w:rsidTr="00D05B67">
        <w:tc>
          <w:tcPr>
            <w:tcW w:w="9062" w:type="dxa"/>
            <w:gridSpan w:val="3"/>
            <w:shd w:val="clear" w:color="auto" w:fill="D9D9D9" w:themeFill="background1" w:themeFillShade="D9"/>
          </w:tcPr>
          <w:p w14:paraId="16735FEE" w14:textId="77777777" w:rsidR="00D05B67" w:rsidRPr="00291401" w:rsidRDefault="00D05B67" w:rsidP="00D05B67">
            <w:pPr>
              <w:contextualSpacing/>
              <w:rPr>
                <w:sz w:val="16"/>
                <w:szCs w:val="18"/>
              </w:rPr>
            </w:pPr>
            <w:r w:rsidRPr="00291401">
              <w:rPr>
                <w:sz w:val="16"/>
                <w:szCs w:val="18"/>
              </w:rPr>
              <w:lastRenderedPageBreak/>
              <w:t>Ders Konuları</w:t>
            </w:r>
          </w:p>
        </w:tc>
      </w:tr>
      <w:tr w:rsidR="00D05B67" w:rsidRPr="00291401" w14:paraId="5869871E" w14:textId="77777777" w:rsidTr="00D05B67">
        <w:tc>
          <w:tcPr>
            <w:tcW w:w="1925" w:type="dxa"/>
            <w:shd w:val="clear" w:color="auto" w:fill="808080" w:themeFill="background1" w:themeFillShade="80"/>
          </w:tcPr>
          <w:p w14:paraId="597CBB0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5452" w:type="dxa"/>
            <w:shd w:val="clear" w:color="auto" w:fill="808080" w:themeFill="background1" w:themeFillShade="80"/>
          </w:tcPr>
          <w:p w14:paraId="211F9B9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1685" w:type="dxa"/>
            <w:shd w:val="clear" w:color="auto" w:fill="808080" w:themeFill="background1" w:themeFillShade="80"/>
          </w:tcPr>
          <w:p w14:paraId="54A1A5F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09B9C7BC" w14:textId="77777777" w:rsidTr="00D05B67">
        <w:tc>
          <w:tcPr>
            <w:tcW w:w="1925" w:type="dxa"/>
          </w:tcPr>
          <w:p w14:paraId="63716A2E" w14:textId="77777777" w:rsidR="00D05B67" w:rsidRPr="00291401" w:rsidRDefault="00D05B67" w:rsidP="00D05B67">
            <w:pPr>
              <w:contextualSpacing/>
              <w:rPr>
                <w:sz w:val="16"/>
                <w:szCs w:val="18"/>
              </w:rPr>
            </w:pPr>
            <w:r w:rsidRPr="00291401">
              <w:rPr>
                <w:sz w:val="16"/>
                <w:szCs w:val="18"/>
              </w:rPr>
              <w:t>1</w:t>
            </w:r>
          </w:p>
        </w:tc>
        <w:tc>
          <w:tcPr>
            <w:tcW w:w="5452" w:type="dxa"/>
          </w:tcPr>
          <w:p w14:paraId="11035037" w14:textId="77777777" w:rsidR="00D05B67" w:rsidRPr="00291401" w:rsidRDefault="00D05B67" w:rsidP="00D05B67">
            <w:pPr>
              <w:contextualSpacing/>
              <w:rPr>
                <w:sz w:val="16"/>
                <w:szCs w:val="18"/>
              </w:rPr>
            </w:pPr>
            <w:r w:rsidRPr="0092326E">
              <w:rPr>
                <w:sz w:val="16"/>
                <w:szCs w:val="18"/>
              </w:rPr>
              <w:t>Doğal yapı taşlarının tanımı, jeolojik kökenlerine ve kullanım  şekillerine göre sınıflandırılması</w:t>
            </w:r>
          </w:p>
        </w:tc>
        <w:tc>
          <w:tcPr>
            <w:tcW w:w="1685" w:type="dxa"/>
          </w:tcPr>
          <w:p w14:paraId="4728F7DE" w14:textId="77777777" w:rsidR="00D05B67" w:rsidRPr="00291401" w:rsidRDefault="00D05B67" w:rsidP="00D05B67">
            <w:pPr>
              <w:contextualSpacing/>
              <w:rPr>
                <w:sz w:val="16"/>
                <w:szCs w:val="18"/>
              </w:rPr>
            </w:pPr>
          </w:p>
        </w:tc>
      </w:tr>
      <w:tr w:rsidR="00D05B67" w:rsidRPr="00291401" w14:paraId="5AC8C64C" w14:textId="77777777" w:rsidTr="00D05B67">
        <w:tc>
          <w:tcPr>
            <w:tcW w:w="1925" w:type="dxa"/>
          </w:tcPr>
          <w:p w14:paraId="373020BC" w14:textId="77777777" w:rsidR="00D05B67" w:rsidRPr="00291401" w:rsidRDefault="00D05B67" w:rsidP="00D05B67">
            <w:pPr>
              <w:contextualSpacing/>
              <w:rPr>
                <w:sz w:val="16"/>
                <w:szCs w:val="18"/>
              </w:rPr>
            </w:pPr>
            <w:r w:rsidRPr="00291401">
              <w:rPr>
                <w:sz w:val="16"/>
                <w:szCs w:val="18"/>
              </w:rPr>
              <w:t>2</w:t>
            </w:r>
          </w:p>
        </w:tc>
        <w:tc>
          <w:tcPr>
            <w:tcW w:w="5452" w:type="dxa"/>
          </w:tcPr>
          <w:p w14:paraId="4C6490EE" w14:textId="77777777" w:rsidR="00D05B67" w:rsidRPr="00291401" w:rsidRDefault="00D05B67" w:rsidP="00D05B67">
            <w:pPr>
              <w:contextualSpacing/>
              <w:rPr>
                <w:sz w:val="16"/>
                <w:szCs w:val="18"/>
              </w:rPr>
            </w:pPr>
            <w:r w:rsidRPr="0092326E">
              <w:rPr>
                <w:sz w:val="16"/>
                <w:szCs w:val="18"/>
              </w:rPr>
              <w:t>Doğal yapı taşlarının tanımı, jeolojik kökenlerine ve kullanım 3 şekillerine göre sınıflandırılması.</w:t>
            </w:r>
          </w:p>
        </w:tc>
        <w:tc>
          <w:tcPr>
            <w:tcW w:w="1685" w:type="dxa"/>
          </w:tcPr>
          <w:p w14:paraId="4918E2FC" w14:textId="77777777" w:rsidR="00D05B67" w:rsidRPr="00291401" w:rsidRDefault="00D05B67" w:rsidP="00D05B67">
            <w:pPr>
              <w:contextualSpacing/>
              <w:rPr>
                <w:sz w:val="16"/>
                <w:szCs w:val="18"/>
              </w:rPr>
            </w:pPr>
          </w:p>
        </w:tc>
      </w:tr>
      <w:tr w:rsidR="00D05B67" w:rsidRPr="00291401" w14:paraId="0CE245F5" w14:textId="77777777" w:rsidTr="00D05B67">
        <w:tc>
          <w:tcPr>
            <w:tcW w:w="1925" w:type="dxa"/>
          </w:tcPr>
          <w:p w14:paraId="636C28E6" w14:textId="77777777" w:rsidR="00D05B67" w:rsidRPr="00291401" w:rsidRDefault="00D05B67" w:rsidP="00D05B67">
            <w:pPr>
              <w:contextualSpacing/>
              <w:rPr>
                <w:sz w:val="16"/>
                <w:szCs w:val="18"/>
              </w:rPr>
            </w:pPr>
            <w:r w:rsidRPr="00291401">
              <w:rPr>
                <w:sz w:val="16"/>
                <w:szCs w:val="18"/>
              </w:rPr>
              <w:t>3</w:t>
            </w:r>
          </w:p>
        </w:tc>
        <w:tc>
          <w:tcPr>
            <w:tcW w:w="5452" w:type="dxa"/>
          </w:tcPr>
          <w:p w14:paraId="4769F0D9" w14:textId="77777777" w:rsidR="00D05B67" w:rsidRPr="00291401" w:rsidRDefault="00D05B67" w:rsidP="00D05B67">
            <w:pPr>
              <w:contextualSpacing/>
              <w:rPr>
                <w:sz w:val="16"/>
                <w:szCs w:val="18"/>
              </w:rPr>
            </w:pPr>
            <w:r w:rsidRPr="0092326E">
              <w:rPr>
                <w:sz w:val="16"/>
                <w:szCs w:val="18"/>
              </w:rPr>
              <w:t>Kayaçlann materyal özellikleri ve bu özellikleri etkileyen  jeolojik parametrelerin tanımlanması.</w:t>
            </w:r>
          </w:p>
        </w:tc>
        <w:tc>
          <w:tcPr>
            <w:tcW w:w="1685" w:type="dxa"/>
          </w:tcPr>
          <w:p w14:paraId="464980E2" w14:textId="77777777" w:rsidR="00D05B67" w:rsidRPr="00291401" w:rsidRDefault="00D05B67" w:rsidP="00D05B67">
            <w:pPr>
              <w:contextualSpacing/>
              <w:rPr>
                <w:sz w:val="16"/>
                <w:szCs w:val="18"/>
              </w:rPr>
            </w:pPr>
          </w:p>
        </w:tc>
      </w:tr>
      <w:tr w:rsidR="00D05B67" w:rsidRPr="00291401" w14:paraId="0FA34388" w14:textId="77777777" w:rsidTr="00D05B67">
        <w:tc>
          <w:tcPr>
            <w:tcW w:w="1925" w:type="dxa"/>
          </w:tcPr>
          <w:p w14:paraId="5FA27209" w14:textId="77777777" w:rsidR="00D05B67" w:rsidRPr="00291401" w:rsidRDefault="00D05B67" w:rsidP="00D05B67">
            <w:pPr>
              <w:contextualSpacing/>
              <w:rPr>
                <w:sz w:val="16"/>
                <w:szCs w:val="18"/>
              </w:rPr>
            </w:pPr>
            <w:r w:rsidRPr="00291401">
              <w:rPr>
                <w:sz w:val="16"/>
                <w:szCs w:val="18"/>
              </w:rPr>
              <w:t>4</w:t>
            </w:r>
          </w:p>
        </w:tc>
        <w:tc>
          <w:tcPr>
            <w:tcW w:w="5452" w:type="dxa"/>
          </w:tcPr>
          <w:p w14:paraId="75FDBFA6" w14:textId="77777777" w:rsidR="00D05B67" w:rsidRPr="00291401" w:rsidRDefault="00D05B67" w:rsidP="00D05B67">
            <w:pPr>
              <w:contextualSpacing/>
              <w:rPr>
                <w:sz w:val="16"/>
                <w:szCs w:val="18"/>
              </w:rPr>
            </w:pPr>
            <w:r w:rsidRPr="0092326E">
              <w:rPr>
                <w:sz w:val="16"/>
                <w:szCs w:val="18"/>
              </w:rPr>
              <w:t>Kayaçların materyal özellikleri ve bu özellikleri etkileyen  jeolojik parametrelerin tanımlanması.</w:t>
            </w:r>
          </w:p>
        </w:tc>
        <w:tc>
          <w:tcPr>
            <w:tcW w:w="1685" w:type="dxa"/>
          </w:tcPr>
          <w:p w14:paraId="22AE313A" w14:textId="77777777" w:rsidR="00D05B67" w:rsidRPr="00291401" w:rsidRDefault="00D05B67" w:rsidP="00D05B67">
            <w:pPr>
              <w:contextualSpacing/>
              <w:rPr>
                <w:sz w:val="16"/>
                <w:szCs w:val="18"/>
              </w:rPr>
            </w:pPr>
          </w:p>
        </w:tc>
      </w:tr>
      <w:tr w:rsidR="00D05B67" w:rsidRPr="00291401" w14:paraId="5BC8FE8D" w14:textId="77777777" w:rsidTr="00D05B67">
        <w:tc>
          <w:tcPr>
            <w:tcW w:w="1925" w:type="dxa"/>
          </w:tcPr>
          <w:p w14:paraId="05627A7F" w14:textId="77777777" w:rsidR="00D05B67" w:rsidRPr="00291401" w:rsidRDefault="00D05B67" w:rsidP="00D05B67">
            <w:pPr>
              <w:contextualSpacing/>
              <w:rPr>
                <w:sz w:val="16"/>
                <w:szCs w:val="18"/>
              </w:rPr>
            </w:pPr>
            <w:r w:rsidRPr="00291401">
              <w:rPr>
                <w:sz w:val="16"/>
                <w:szCs w:val="18"/>
              </w:rPr>
              <w:t>5</w:t>
            </w:r>
          </w:p>
        </w:tc>
        <w:tc>
          <w:tcPr>
            <w:tcW w:w="5452" w:type="dxa"/>
          </w:tcPr>
          <w:p w14:paraId="2E02158E" w14:textId="77777777" w:rsidR="00D05B67" w:rsidRPr="00291401" w:rsidRDefault="00D05B67" w:rsidP="00D05B67">
            <w:pPr>
              <w:contextualSpacing/>
              <w:rPr>
                <w:sz w:val="16"/>
                <w:szCs w:val="18"/>
              </w:rPr>
            </w:pPr>
            <w:r w:rsidRPr="0092326E">
              <w:rPr>
                <w:sz w:val="16"/>
                <w:szCs w:val="18"/>
              </w:rPr>
              <w:t>Kayaçların materyal özellikleri ve bu özellikleri etkileyen jeolojik parametrelerin tanımlanması.</w:t>
            </w:r>
          </w:p>
        </w:tc>
        <w:tc>
          <w:tcPr>
            <w:tcW w:w="1685" w:type="dxa"/>
          </w:tcPr>
          <w:p w14:paraId="2101C400" w14:textId="77777777" w:rsidR="00D05B67" w:rsidRPr="00291401" w:rsidRDefault="00D05B67" w:rsidP="00D05B67">
            <w:pPr>
              <w:contextualSpacing/>
              <w:rPr>
                <w:sz w:val="16"/>
                <w:szCs w:val="18"/>
              </w:rPr>
            </w:pPr>
          </w:p>
        </w:tc>
      </w:tr>
      <w:tr w:rsidR="00D05B67" w:rsidRPr="00291401" w14:paraId="7A3E7CF2" w14:textId="77777777" w:rsidTr="00D05B67">
        <w:tc>
          <w:tcPr>
            <w:tcW w:w="1925" w:type="dxa"/>
          </w:tcPr>
          <w:p w14:paraId="48DA5D29" w14:textId="77777777" w:rsidR="00D05B67" w:rsidRPr="00291401" w:rsidRDefault="00D05B67" w:rsidP="00D05B67">
            <w:pPr>
              <w:contextualSpacing/>
              <w:rPr>
                <w:sz w:val="16"/>
                <w:szCs w:val="18"/>
              </w:rPr>
            </w:pPr>
            <w:r w:rsidRPr="00291401">
              <w:rPr>
                <w:sz w:val="16"/>
                <w:szCs w:val="18"/>
              </w:rPr>
              <w:t>6</w:t>
            </w:r>
          </w:p>
        </w:tc>
        <w:tc>
          <w:tcPr>
            <w:tcW w:w="5452" w:type="dxa"/>
          </w:tcPr>
          <w:p w14:paraId="7C34C3FC" w14:textId="77777777" w:rsidR="00D05B67" w:rsidRPr="0092326E" w:rsidRDefault="00D05B67" w:rsidP="00D05B67">
            <w:pPr>
              <w:contextualSpacing/>
              <w:rPr>
                <w:sz w:val="16"/>
                <w:szCs w:val="18"/>
              </w:rPr>
            </w:pPr>
            <w:r w:rsidRPr="0092326E">
              <w:rPr>
                <w:sz w:val="16"/>
                <w:szCs w:val="18"/>
              </w:rPr>
              <w:t>Kayaçların materyal özellikleri ve bu özellikleri etkileyen jeolojik parametrelerin tanımlanması.</w:t>
            </w:r>
          </w:p>
        </w:tc>
        <w:tc>
          <w:tcPr>
            <w:tcW w:w="1685" w:type="dxa"/>
          </w:tcPr>
          <w:p w14:paraId="0F4F8F70" w14:textId="77777777" w:rsidR="00D05B67" w:rsidRPr="00291401" w:rsidRDefault="00D05B67" w:rsidP="00D05B67">
            <w:pPr>
              <w:contextualSpacing/>
              <w:rPr>
                <w:sz w:val="16"/>
                <w:szCs w:val="18"/>
              </w:rPr>
            </w:pPr>
          </w:p>
        </w:tc>
      </w:tr>
      <w:tr w:rsidR="00D05B67" w:rsidRPr="00291401" w14:paraId="166E95D1" w14:textId="77777777" w:rsidTr="00D05B67">
        <w:tc>
          <w:tcPr>
            <w:tcW w:w="1925" w:type="dxa"/>
          </w:tcPr>
          <w:p w14:paraId="4A4C5822" w14:textId="77777777" w:rsidR="00D05B67" w:rsidRPr="00291401" w:rsidRDefault="00D05B67" w:rsidP="00D05B67">
            <w:pPr>
              <w:contextualSpacing/>
              <w:rPr>
                <w:sz w:val="16"/>
                <w:szCs w:val="18"/>
              </w:rPr>
            </w:pPr>
            <w:r w:rsidRPr="00291401">
              <w:rPr>
                <w:sz w:val="16"/>
                <w:szCs w:val="18"/>
              </w:rPr>
              <w:t>7</w:t>
            </w:r>
          </w:p>
        </w:tc>
        <w:tc>
          <w:tcPr>
            <w:tcW w:w="5452" w:type="dxa"/>
          </w:tcPr>
          <w:p w14:paraId="6DDDF2E1" w14:textId="77777777" w:rsidR="00D05B67" w:rsidRPr="0092326E" w:rsidRDefault="00D05B67" w:rsidP="00D05B67">
            <w:pPr>
              <w:contextualSpacing/>
              <w:rPr>
                <w:sz w:val="16"/>
                <w:szCs w:val="18"/>
              </w:rPr>
            </w:pPr>
            <w:r w:rsidRPr="0092326E">
              <w:rPr>
                <w:sz w:val="16"/>
                <w:szCs w:val="18"/>
              </w:rPr>
              <w:t>Kayaçların materyal özellikleri ve bu özellikleri etkileyen jeolojik parametrelerin tanımlanması.</w:t>
            </w:r>
          </w:p>
        </w:tc>
        <w:tc>
          <w:tcPr>
            <w:tcW w:w="1685" w:type="dxa"/>
          </w:tcPr>
          <w:p w14:paraId="76BB9C78" w14:textId="77777777" w:rsidR="00D05B67" w:rsidRPr="00291401" w:rsidRDefault="00D05B67" w:rsidP="00D05B67">
            <w:pPr>
              <w:contextualSpacing/>
              <w:rPr>
                <w:sz w:val="16"/>
                <w:szCs w:val="18"/>
              </w:rPr>
            </w:pPr>
          </w:p>
        </w:tc>
      </w:tr>
      <w:tr w:rsidR="00D05B67" w:rsidRPr="00291401" w14:paraId="4230C7F7" w14:textId="77777777" w:rsidTr="00D05B67">
        <w:tc>
          <w:tcPr>
            <w:tcW w:w="1925" w:type="dxa"/>
          </w:tcPr>
          <w:p w14:paraId="2B762DE5" w14:textId="77777777" w:rsidR="00D05B67" w:rsidRPr="00291401" w:rsidRDefault="00D05B67" w:rsidP="00D05B67">
            <w:pPr>
              <w:contextualSpacing/>
              <w:rPr>
                <w:sz w:val="16"/>
                <w:szCs w:val="18"/>
              </w:rPr>
            </w:pPr>
            <w:r w:rsidRPr="00291401">
              <w:rPr>
                <w:sz w:val="16"/>
                <w:szCs w:val="18"/>
              </w:rPr>
              <w:t>8</w:t>
            </w:r>
          </w:p>
        </w:tc>
        <w:tc>
          <w:tcPr>
            <w:tcW w:w="5452" w:type="dxa"/>
          </w:tcPr>
          <w:p w14:paraId="6FCB8228" w14:textId="77777777" w:rsidR="00D05B67" w:rsidRPr="00291401" w:rsidRDefault="00D05B67" w:rsidP="00D05B67">
            <w:pPr>
              <w:contextualSpacing/>
              <w:rPr>
                <w:sz w:val="16"/>
                <w:szCs w:val="18"/>
              </w:rPr>
            </w:pPr>
            <w:r w:rsidRPr="00291401">
              <w:rPr>
                <w:sz w:val="16"/>
                <w:szCs w:val="18"/>
              </w:rPr>
              <w:t>ARASINAV</w:t>
            </w:r>
          </w:p>
        </w:tc>
        <w:tc>
          <w:tcPr>
            <w:tcW w:w="1685" w:type="dxa"/>
          </w:tcPr>
          <w:p w14:paraId="6D4D1BCF" w14:textId="77777777" w:rsidR="00D05B67" w:rsidRPr="00291401" w:rsidRDefault="00D05B67" w:rsidP="00D05B67">
            <w:pPr>
              <w:contextualSpacing/>
              <w:rPr>
                <w:sz w:val="16"/>
                <w:szCs w:val="18"/>
              </w:rPr>
            </w:pPr>
          </w:p>
        </w:tc>
      </w:tr>
      <w:tr w:rsidR="00D05B67" w:rsidRPr="00291401" w14:paraId="6F07D0BC" w14:textId="77777777" w:rsidTr="00D05B67">
        <w:tc>
          <w:tcPr>
            <w:tcW w:w="1925" w:type="dxa"/>
          </w:tcPr>
          <w:p w14:paraId="64741AA2" w14:textId="77777777" w:rsidR="00D05B67" w:rsidRPr="00291401" w:rsidRDefault="00D05B67" w:rsidP="00D05B67">
            <w:pPr>
              <w:contextualSpacing/>
              <w:rPr>
                <w:sz w:val="16"/>
                <w:szCs w:val="18"/>
              </w:rPr>
            </w:pPr>
            <w:r w:rsidRPr="00291401">
              <w:rPr>
                <w:sz w:val="16"/>
                <w:szCs w:val="18"/>
              </w:rPr>
              <w:t>9</w:t>
            </w:r>
          </w:p>
        </w:tc>
        <w:tc>
          <w:tcPr>
            <w:tcW w:w="5452" w:type="dxa"/>
          </w:tcPr>
          <w:p w14:paraId="552E92C4" w14:textId="77777777" w:rsidR="00D05B67" w:rsidRPr="0092326E" w:rsidRDefault="00D05B67" w:rsidP="00D05B67">
            <w:pPr>
              <w:contextualSpacing/>
              <w:rPr>
                <w:sz w:val="16"/>
                <w:szCs w:val="18"/>
              </w:rPr>
            </w:pPr>
            <w:r w:rsidRPr="0092326E">
              <w:rPr>
                <w:sz w:val="16"/>
                <w:szCs w:val="18"/>
              </w:rPr>
              <w:t>Doğal yapı taşlarının mekanik özelliklerinin tanımlanması ve bu özelliklerin kayaçların mineralojik, petrografik ve yapısal</w:t>
            </w:r>
            <w:r>
              <w:rPr>
                <w:sz w:val="16"/>
                <w:szCs w:val="18"/>
              </w:rPr>
              <w:t xml:space="preserve"> </w:t>
            </w:r>
            <w:r w:rsidRPr="0092326E">
              <w:rPr>
                <w:sz w:val="16"/>
                <w:szCs w:val="18"/>
              </w:rPr>
              <w:t>Özellikleri arasındaki ilişkiler</w:t>
            </w:r>
          </w:p>
        </w:tc>
        <w:tc>
          <w:tcPr>
            <w:tcW w:w="1685" w:type="dxa"/>
          </w:tcPr>
          <w:p w14:paraId="76C141D7" w14:textId="77777777" w:rsidR="00D05B67" w:rsidRPr="00291401" w:rsidRDefault="00D05B67" w:rsidP="00D05B67">
            <w:pPr>
              <w:contextualSpacing/>
              <w:rPr>
                <w:sz w:val="16"/>
                <w:szCs w:val="18"/>
              </w:rPr>
            </w:pPr>
          </w:p>
        </w:tc>
      </w:tr>
      <w:tr w:rsidR="00D05B67" w:rsidRPr="00291401" w14:paraId="0677F5FC" w14:textId="77777777" w:rsidTr="00D05B67">
        <w:tc>
          <w:tcPr>
            <w:tcW w:w="1925" w:type="dxa"/>
          </w:tcPr>
          <w:p w14:paraId="19DFB16A" w14:textId="77777777" w:rsidR="00D05B67" w:rsidRPr="00291401" w:rsidRDefault="00D05B67" w:rsidP="00D05B67">
            <w:pPr>
              <w:contextualSpacing/>
              <w:rPr>
                <w:sz w:val="16"/>
                <w:szCs w:val="18"/>
              </w:rPr>
            </w:pPr>
            <w:r w:rsidRPr="00291401">
              <w:rPr>
                <w:sz w:val="16"/>
                <w:szCs w:val="18"/>
              </w:rPr>
              <w:t>10</w:t>
            </w:r>
          </w:p>
        </w:tc>
        <w:tc>
          <w:tcPr>
            <w:tcW w:w="5452" w:type="dxa"/>
          </w:tcPr>
          <w:p w14:paraId="35A5DF63" w14:textId="77777777" w:rsidR="00D05B67" w:rsidRPr="0092326E" w:rsidRDefault="00D05B67" w:rsidP="00D05B67">
            <w:pPr>
              <w:contextualSpacing/>
              <w:rPr>
                <w:sz w:val="16"/>
                <w:szCs w:val="18"/>
              </w:rPr>
            </w:pPr>
            <w:r w:rsidRPr="0092326E">
              <w:rPr>
                <w:sz w:val="16"/>
                <w:szCs w:val="18"/>
              </w:rPr>
              <w:t>Doğal yapı taşlarının mekanik özelliklerinin tanımlanması ve bu özelliklerin kayaçların mineralojik, petrografik ve yapısal</w:t>
            </w:r>
            <w:r>
              <w:rPr>
                <w:sz w:val="16"/>
                <w:szCs w:val="18"/>
              </w:rPr>
              <w:t xml:space="preserve"> </w:t>
            </w:r>
            <w:r w:rsidRPr="0092326E">
              <w:rPr>
                <w:sz w:val="16"/>
                <w:szCs w:val="18"/>
              </w:rPr>
              <w:t>Özellikleri arasındaki ilişkiler</w:t>
            </w:r>
          </w:p>
        </w:tc>
        <w:tc>
          <w:tcPr>
            <w:tcW w:w="1685" w:type="dxa"/>
          </w:tcPr>
          <w:p w14:paraId="3777B56D" w14:textId="77777777" w:rsidR="00D05B67" w:rsidRPr="00291401" w:rsidRDefault="00D05B67" w:rsidP="00D05B67">
            <w:pPr>
              <w:contextualSpacing/>
              <w:rPr>
                <w:sz w:val="16"/>
                <w:szCs w:val="18"/>
              </w:rPr>
            </w:pPr>
          </w:p>
        </w:tc>
      </w:tr>
      <w:tr w:rsidR="00D05B67" w:rsidRPr="00291401" w14:paraId="5A7AEB71" w14:textId="77777777" w:rsidTr="00D05B67">
        <w:tc>
          <w:tcPr>
            <w:tcW w:w="1925" w:type="dxa"/>
          </w:tcPr>
          <w:p w14:paraId="432480CA" w14:textId="77777777" w:rsidR="00D05B67" w:rsidRPr="00291401" w:rsidRDefault="00D05B67" w:rsidP="00D05B67">
            <w:pPr>
              <w:contextualSpacing/>
              <w:rPr>
                <w:sz w:val="16"/>
                <w:szCs w:val="18"/>
              </w:rPr>
            </w:pPr>
            <w:r w:rsidRPr="00291401">
              <w:rPr>
                <w:sz w:val="16"/>
                <w:szCs w:val="18"/>
              </w:rPr>
              <w:t>11</w:t>
            </w:r>
          </w:p>
        </w:tc>
        <w:tc>
          <w:tcPr>
            <w:tcW w:w="5452" w:type="dxa"/>
          </w:tcPr>
          <w:p w14:paraId="6A6DA0B8" w14:textId="77777777" w:rsidR="00D05B67" w:rsidRPr="00291401" w:rsidRDefault="00D05B67" w:rsidP="00D05B67">
            <w:pPr>
              <w:contextualSpacing/>
              <w:rPr>
                <w:sz w:val="16"/>
                <w:szCs w:val="18"/>
              </w:rPr>
            </w:pPr>
            <w:r w:rsidRPr="0092326E">
              <w:rPr>
                <w:sz w:val="16"/>
                <w:szCs w:val="18"/>
              </w:rPr>
              <w:t>Kayaçların elastik özellikleri ve bu özelliklerin kayaçların mineralojik, petrografik ve yapısal özellikleri arasındaki</w:t>
            </w:r>
            <w:r>
              <w:rPr>
                <w:sz w:val="16"/>
                <w:szCs w:val="18"/>
              </w:rPr>
              <w:t xml:space="preserve"> </w:t>
            </w:r>
            <w:r w:rsidRPr="0092326E">
              <w:rPr>
                <w:sz w:val="16"/>
                <w:szCs w:val="18"/>
              </w:rPr>
              <w:t>ilişkileri.</w:t>
            </w:r>
          </w:p>
        </w:tc>
        <w:tc>
          <w:tcPr>
            <w:tcW w:w="1685" w:type="dxa"/>
          </w:tcPr>
          <w:p w14:paraId="0ABB9CCC" w14:textId="77777777" w:rsidR="00D05B67" w:rsidRPr="00291401" w:rsidRDefault="00D05B67" w:rsidP="00D05B67">
            <w:pPr>
              <w:contextualSpacing/>
              <w:rPr>
                <w:sz w:val="16"/>
                <w:szCs w:val="18"/>
              </w:rPr>
            </w:pPr>
          </w:p>
        </w:tc>
      </w:tr>
      <w:tr w:rsidR="00D05B67" w:rsidRPr="00291401" w14:paraId="6421E80D" w14:textId="77777777" w:rsidTr="00D05B67">
        <w:tc>
          <w:tcPr>
            <w:tcW w:w="1925" w:type="dxa"/>
          </w:tcPr>
          <w:p w14:paraId="38A723C5" w14:textId="77777777" w:rsidR="00D05B67" w:rsidRPr="00291401" w:rsidRDefault="00D05B67" w:rsidP="00D05B67">
            <w:pPr>
              <w:contextualSpacing/>
              <w:rPr>
                <w:sz w:val="16"/>
                <w:szCs w:val="18"/>
              </w:rPr>
            </w:pPr>
            <w:r w:rsidRPr="00291401">
              <w:rPr>
                <w:sz w:val="16"/>
                <w:szCs w:val="18"/>
              </w:rPr>
              <w:t>12</w:t>
            </w:r>
          </w:p>
        </w:tc>
        <w:tc>
          <w:tcPr>
            <w:tcW w:w="5452" w:type="dxa"/>
          </w:tcPr>
          <w:p w14:paraId="7F140E9C" w14:textId="77777777" w:rsidR="00D05B67" w:rsidRPr="00B77220" w:rsidRDefault="00D05B67" w:rsidP="00D05B67">
            <w:pPr>
              <w:contextualSpacing/>
              <w:rPr>
                <w:sz w:val="16"/>
                <w:szCs w:val="18"/>
              </w:rPr>
            </w:pPr>
            <w:r w:rsidRPr="0092326E">
              <w:rPr>
                <w:sz w:val="16"/>
                <w:szCs w:val="18"/>
              </w:rPr>
              <w:t>Kayaçların elastik özellikleri ve bu özelliklerin kayaçların mineralojik, petrografik ve yapısal özellikleri arasındaki</w:t>
            </w:r>
            <w:r>
              <w:rPr>
                <w:sz w:val="16"/>
                <w:szCs w:val="18"/>
              </w:rPr>
              <w:t xml:space="preserve"> </w:t>
            </w:r>
            <w:r w:rsidRPr="0092326E">
              <w:rPr>
                <w:sz w:val="16"/>
                <w:szCs w:val="18"/>
              </w:rPr>
              <w:t>ilişkileri.</w:t>
            </w:r>
          </w:p>
        </w:tc>
        <w:tc>
          <w:tcPr>
            <w:tcW w:w="1685" w:type="dxa"/>
          </w:tcPr>
          <w:p w14:paraId="3F8172E7" w14:textId="77777777" w:rsidR="00D05B67" w:rsidRPr="00291401" w:rsidRDefault="00D05B67" w:rsidP="00D05B67">
            <w:pPr>
              <w:contextualSpacing/>
              <w:rPr>
                <w:sz w:val="16"/>
                <w:szCs w:val="18"/>
              </w:rPr>
            </w:pPr>
          </w:p>
        </w:tc>
      </w:tr>
      <w:tr w:rsidR="00D05B67" w:rsidRPr="00291401" w14:paraId="77D95713" w14:textId="77777777" w:rsidTr="00D05B67">
        <w:tc>
          <w:tcPr>
            <w:tcW w:w="1925" w:type="dxa"/>
          </w:tcPr>
          <w:p w14:paraId="03D0164A" w14:textId="77777777" w:rsidR="00D05B67" w:rsidRPr="00291401" w:rsidRDefault="00D05B67" w:rsidP="00D05B67">
            <w:pPr>
              <w:contextualSpacing/>
              <w:rPr>
                <w:sz w:val="16"/>
                <w:szCs w:val="18"/>
              </w:rPr>
            </w:pPr>
            <w:r w:rsidRPr="00291401">
              <w:rPr>
                <w:sz w:val="16"/>
                <w:szCs w:val="18"/>
              </w:rPr>
              <w:t>13</w:t>
            </w:r>
          </w:p>
        </w:tc>
        <w:tc>
          <w:tcPr>
            <w:tcW w:w="5452" w:type="dxa"/>
          </w:tcPr>
          <w:p w14:paraId="60F3C702" w14:textId="77777777" w:rsidR="00D05B67" w:rsidRPr="00B77220" w:rsidRDefault="00D05B67" w:rsidP="00D05B67">
            <w:pPr>
              <w:contextualSpacing/>
              <w:rPr>
                <w:sz w:val="16"/>
                <w:szCs w:val="18"/>
              </w:rPr>
            </w:pPr>
            <w:r w:rsidRPr="0092326E">
              <w:rPr>
                <w:sz w:val="16"/>
                <w:szCs w:val="18"/>
              </w:rPr>
              <w:t>Mermer ve Doğaltaşlar üz</w:t>
            </w:r>
            <w:r>
              <w:rPr>
                <w:sz w:val="16"/>
                <w:szCs w:val="18"/>
              </w:rPr>
              <w:t xml:space="preserve">erine yapılan bazı fiziksel ve </w:t>
            </w:r>
            <w:r w:rsidRPr="0092326E">
              <w:rPr>
                <w:sz w:val="16"/>
                <w:szCs w:val="18"/>
              </w:rPr>
              <w:t>mekanik deneylerin tanıtılması</w:t>
            </w:r>
          </w:p>
        </w:tc>
        <w:tc>
          <w:tcPr>
            <w:tcW w:w="1685" w:type="dxa"/>
          </w:tcPr>
          <w:p w14:paraId="0326856D" w14:textId="77777777" w:rsidR="00D05B67" w:rsidRPr="00291401" w:rsidRDefault="00D05B67" w:rsidP="00D05B67">
            <w:pPr>
              <w:contextualSpacing/>
              <w:rPr>
                <w:sz w:val="16"/>
                <w:szCs w:val="18"/>
              </w:rPr>
            </w:pPr>
          </w:p>
        </w:tc>
      </w:tr>
      <w:tr w:rsidR="00D05B67" w:rsidRPr="00291401" w14:paraId="237A3CC7" w14:textId="77777777" w:rsidTr="00D05B67">
        <w:tc>
          <w:tcPr>
            <w:tcW w:w="1925" w:type="dxa"/>
          </w:tcPr>
          <w:p w14:paraId="67EE61BF" w14:textId="77777777" w:rsidR="00D05B67" w:rsidRPr="00291401" w:rsidRDefault="00D05B67" w:rsidP="00D05B67">
            <w:pPr>
              <w:contextualSpacing/>
              <w:rPr>
                <w:sz w:val="16"/>
                <w:szCs w:val="18"/>
              </w:rPr>
            </w:pPr>
            <w:r w:rsidRPr="00291401">
              <w:rPr>
                <w:sz w:val="16"/>
                <w:szCs w:val="18"/>
              </w:rPr>
              <w:t>14</w:t>
            </w:r>
          </w:p>
        </w:tc>
        <w:tc>
          <w:tcPr>
            <w:tcW w:w="5452" w:type="dxa"/>
          </w:tcPr>
          <w:p w14:paraId="3F28D83E" w14:textId="77777777" w:rsidR="00D05B67" w:rsidRPr="00291401" w:rsidRDefault="00D05B67" w:rsidP="00D05B67">
            <w:pPr>
              <w:contextualSpacing/>
              <w:rPr>
                <w:sz w:val="16"/>
                <w:szCs w:val="18"/>
              </w:rPr>
            </w:pPr>
            <w:r w:rsidRPr="0092326E">
              <w:rPr>
                <w:sz w:val="16"/>
                <w:szCs w:val="18"/>
              </w:rPr>
              <w:t>Mermer ve Doğaltaşlar üz</w:t>
            </w:r>
            <w:r>
              <w:rPr>
                <w:sz w:val="16"/>
                <w:szCs w:val="18"/>
              </w:rPr>
              <w:t xml:space="preserve">erine yapılan bazı fiziksel ve </w:t>
            </w:r>
            <w:r w:rsidRPr="0092326E">
              <w:rPr>
                <w:sz w:val="16"/>
                <w:szCs w:val="18"/>
              </w:rPr>
              <w:t>mekanik deneylerin tanıtılması( Su emme, Birim hacim</w:t>
            </w:r>
            <w:r>
              <w:rPr>
                <w:sz w:val="16"/>
                <w:szCs w:val="18"/>
              </w:rPr>
              <w:t xml:space="preserve"> </w:t>
            </w:r>
            <w:r w:rsidRPr="0092326E">
              <w:rPr>
                <w:sz w:val="16"/>
                <w:szCs w:val="18"/>
              </w:rPr>
              <w:t>ağırlığı, porozite, Tek eksenli basınç dayanımı, Don demeyi,</w:t>
            </w:r>
            <w:r>
              <w:rPr>
                <w:sz w:val="16"/>
                <w:szCs w:val="18"/>
              </w:rPr>
              <w:t xml:space="preserve"> </w:t>
            </w:r>
            <w:r w:rsidRPr="0092326E">
              <w:rPr>
                <w:sz w:val="16"/>
                <w:szCs w:val="18"/>
              </w:rPr>
              <w:t>Tuz kristallenmesi, Aşınma deneyi)</w:t>
            </w:r>
          </w:p>
        </w:tc>
        <w:tc>
          <w:tcPr>
            <w:tcW w:w="1685" w:type="dxa"/>
          </w:tcPr>
          <w:p w14:paraId="1CFCA608" w14:textId="77777777" w:rsidR="00D05B67" w:rsidRPr="00291401" w:rsidRDefault="00D05B67" w:rsidP="00D05B67">
            <w:pPr>
              <w:contextualSpacing/>
              <w:rPr>
                <w:sz w:val="16"/>
                <w:szCs w:val="18"/>
              </w:rPr>
            </w:pPr>
          </w:p>
        </w:tc>
      </w:tr>
      <w:tr w:rsidR="00D05B67" w:rsidRPr="00291401" w14:paraId="15CABA09" w14:textId="77777777" w:rsidTr="00D05B67">
        <w:tc>
          <w:tcPr>
            <w:tcW w:w="1925" w:type="dxa"/>
          </w:tcPr>
          <w:p w14:paraId="237A56CA" w14:textId="77777777" w:rsidR="00D05B67" w:rsidRPr="00291401" w:rsidRDefault="00D05B67" w:rsidP="00D05B67">
            <w:pPr>
              <w:contextualSpacing/>
              <w:rPr>
                <w:sz w:val="16"/>
                <w:szCs w:val="18"/>
              </w:rPr>
            </w:pPr>
            <w:r w:rsidRPr="00291401">
              <w:rPr>
                <w:sz w:val="16"/>
                <w:szCs w:val="18"/>
              </w:rPr>
              <w:t>15</w:t>
            </w:r>
          </w:p>
        </w:tc>
        <w:tc>
          <w:tcPr>
            <w:tcW w:w="5452" w:type="dxa"/>
          </w:tcPr>
          <w:p w14:paraId="27605B93" w14:textId="77777777" w:rsidR="00D05B67" w:rsidRPr="00291401" w:rsidRDefault="00D05B67" w:rsidP="00D05B67">
            <w:pPr>
              <w:contextualSpacing/>
              <w:rPr>
                <w:sz w:val="16"/>
                <w:szCs w:val="18"/>
              </w:rPr>
            </w:pPr>
            <w:r w:rsidRPr="0092326E">
              <w:rPr>
                <w:sz w:val="16"/>
                <w:szCs w:val="18"/>
              </w:rPr>
              <w:t>Mermer ve Doğaltaşlar üz</w:t>
            </w:r>
            <w:r>
              <w:rPr>
                <w:sz w:val="16"/>
                <w:szCs w:val="18"/>
              </w:rPr>
              <w:t xml:space="preserve">erine yapılan bazı fiziksel ve </w:t>
            </w:r>
            <w:r w:rsidRPr="0092326E">
              <w:rPr>
                <w:sz w:val="16"/>
                <w:szCs w:val="18"/>
              </w:rPr>
              <w:t>mekanik deneylerin tanıtılması( Su emme, Birim hacim</w:t>
            </w:r>
            <w:r>
              <w:rPr>
                <w:sz w:val="16"/>
                <w:szCs w:val="18"/>
              </w:rPr>
              <w:t xml:space="preserve"> </w:t>
            </w:r>
            <w:r w:rsidRPr="0092326E">
              <w:rPr>
                <w:sz w:val="16"/>
                <w:szCs w:val="18"/>
              </w:rPr>
              <w:t>ağırlığı, porozite, Tek eksenli basınç dayanımı, Don demeyi,</w:t>
            </w:r>
            <w:r>
              <w:rPr>
                <w:sz w:val="16"/>
                <w:szCs w:val="18"/>
              </w:rPr>
              <w:t xml:space="preserve"> </w:t>
            </w:r>
            <w:r w:rsidRPr="0092326E">
              <w:rPr>
                <w:sz w:val="16"/>
                <w:szCs w:val="18"/>
              </w:rPr>
              <w:t>Tuz kristallenmesi, Aşınma deneyi)</w:t>
            </w:r>
          </w:p>
        </w:tc>
        <w:tc>
          <w:tcPr>
            <w:tcW w:w="1685" w:type="dxa"/>
          </w:tcPr>
          <w:p w14:paraId="36A5E83A" w14:textId="77777777" w:rsidR="00D05B67" w:rsidRPr="00291401" w:rsidRDefault="00D05B67" w:rsidP="00D05B67">
            <w:pPr>
              <w:contextualSpacing/>
              <w:rPr>
                <w:sz w:val="16"/>
                <w:szCs w:val="18"/>
              </w:rPr>
            </w:pPr>
          </w:p>
        </w:tc>
      </w:tr>
      <w:tr w:rsidR="00D05B67" w:rsidRPr="00291401" w14:paraId="16CEEF6B" w14:textId="77777777" w:rsidTr="00D05B67">
        <w:tc>
          <w:tcPr>
            <w:tcW w:w="1925" w:type="dxa"/>
          </w:tcPr>
          <w:p w14:paraId="1D4FB141" w14:textId="77777777" w:rsidR="00D05B67" w:rsidRPr="00291401" w:rsidRDefault="00D05B67" w:rsidP="00D05B67">
            <w:pPr>
              <w:contextualSpacing/>
              <w:rPr>
                <w:sz w:val="16"/>
                <w:szCs w:val="18"/>
              </w:rPr>
            </w:pPr>
            <w:r w:rsidRPr="00291401">
              <w:rPr>
                <w:sz w:val="16"/>
                <w:szCs w:val="18"/>
              </w:rPr>
              <w:t>16</w:t>
            </w:r>
          </w:p>
        </w:tc>
        <w:tc>
          <w:tcPr>
            <w:tcW w:w="5452" w:type="dxa"/>
          </w:tcPr>
          <w:p w14:paraId="154FD71E" w14:textId="77777777" w:rsidR="00D05B67" w:rsidRPr="00291401" w:rsidRDefault="00D05B67" w:rsidP="00D05B67">
            <w:pPr>
              <w:contextualSpacing/>
              <w:rPr>
                <w:sz w:val="16"/>
                <w:szCs w:val="18"/>
              </w:rPr>
            </w:pPr>
            <w:r w:rsidRPr="00291401">
              <w:rPr>
                <w:sz w:val="16"/>
                <w:szCs w:val="18"/>
              </w:rPr>
              <w:t>FİNAL</w:t>
            </w:r>
          </w:p>
        </w:tc>
        <w:tc>
          <w:tcPr>
            <w:tcW w:w="1685" w:type="dxa"/>
          </w:tcPr>
          <w:p w14:paraId="32FC5ED5" w14:textId="77777777" w:rsidR="00D05B67" w:rsidRPr="00291401" w:rsidRDefault="00D05B67" w:rsidP="00D05B67">
            <w:pPr>
              <w:contextualSpacing/>
              <w:rPr>
                <w:sz w:val="16"/>
                <w:szCs w:val="18"/>
              </w:rPr>
            </w:pPr>
          </w:p>
        </w:tc>
      </w:tr>
    </w:tbl>
    <w:p w14:paraId="1BC38DC7" w14:textId="77777777" w:rsidR="00D05B67" w:rsidRDefault="00D05B67" w:rsidP="00D05B67">
      <w:pPr>
        <w:spacing w:after="0" w:line="240" w:lineRule="auto"/>
        <w:contextualSpacing/>
        <w:rPr>
          <w:sz w:val="16"/>
          <w:szCs w:val="18"/>
        </w:rPr>
      </w:pPr>
    </w:p>
    <w:p w14:paraId="3822BDB8"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3614FC15" w14:textId="77777777" w:rsidTr="00D05B67">
        <w:tc>
          <w:tcPr>
            <w:tcW w:w="5000" w:type="pct"/>
            <w:gridSpan w:val="21"/>
            <w:shd w:val="clear" w:color="auto" w:fill="D9D9D9" w:themeFill="background1" w:themeFillShade="D9"/>
          </w:tcPr>
          <w:p w14:paraId="27D51F0D"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10D56D4A" w14:textId="77777777" w:rsidTr="00D05B67">
        <w:tc>
          <w:tcPr>
            <w:tcW w:w="370" w:type="pct"/>
            <w:shd w:val="clear" w:color="auto" w:fill="808080" w:themeFill="background1" w:themeFillShade="80"/>
          </w:tcPr>
          <w:p w14:paraId="5E177A9C"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45C7895D"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12ED94B2"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3F6E3752"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024D29A6"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65436526"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658C4436"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5121C18E"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170B3AAE"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24D6F3BD"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65515AEC"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7D19F196"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6756103C"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6BB9BAAA"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4F3B090A"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26D69316" w14:textId="77777777" w:rsidR="00D05B67" w:rsidRPr="00291401" w:rsidRDefault="00D05B67" w:rsidP="00D05B67">
            <w:pPr>
              <w:contextualSpacing/>
              <w:rPr>
                <w:sz w:val="16"/>
                <w:szCs w:val="18"/>
              </w:rPr>
            </w:pPr>
            <w:r w:rsidRPr="00291401">
              <w:rPr>
                <w:sz w:val="16"/>
                <w:szCs w:val="18"/>
              </w:rPr>
              <w:t>P15</w:t>
            </w:r>
          </w:p>
        </w:tc>
      </w:tr>
      <w:tr w:rsidR="00D05B67" w:rsidRPr="00291401" w14:paraId="4744A010" w14:textId="77777777" w:rsidTr="00D05B67">
        <w:tc>
          <w:tcPr>
            <w:tcW w:w="370" w:type="pct"/>
            <w:shd w:val="clear" w:color="auto" w:fill="808080" w:themeFill="background1" w:themeFillShade="80"/>
          </w:tcPr>
          <w:p w14:paraId="66CE6F7F" w14:textId="77777777" w:rsidR="00D05B67" w:rsidRPr="00291401" w:rsidRDefault="00D05B67" w:rsidP="00D05B67">
            <w:pPr>
              <w:contextualSpacing/>
              <w:rPr>
                <w:sz w:val="16"/>
                <w:szCs w:val="18"/>
              </w:rPr>
            </w:pPr>
            <w:r w:rsidRPr="00291401">
              <w:rPr>
                <w:sz w:val="16"/>
                <w:szCs w:val="18"/>
              </w:rPr>
              <w:t>TÜM</w:t>
            </w:r>
          </w:p>
        </w:tc>
        <w:tc>
          <w:tcPr>
            <w:tcW w:w="309" w:type="pct"/>
          </w:tcPr>
          <w:p w14:paraId="18983D25" w14:textId="77777777" w:rsidR="00D05B67" w:rsidRPr="00291401" w:rsidRDefault="00D05B67" w:rsidP="00D05B67">
            <w:pPr>
              <w:contextualSpacing/>
              <w:rPr>
                <w:sz w:val="16"/>
                <w:szCs w:val="18"/>
              </w:rPr>
            </w:pPr>
            <w:r>
              <w:rPr>
                <w:sz w:val="16"/>
                <w:szCs w:val="18"/>
              </w:rPr>
              <w:t>2</w:t>
            </w:r>
          </w:p>
        </w:tc>
        <w:tc>
          <w:tcPr>
            <w:tcW w:w="309" w:type="pct"/>
            <w:gridSpan w:val="2"/>
          </w:tcPr>
          <w:p w14:paraId="236E7E66" w14:textId="77777777" w:rsidR="00D05B67" w:rsidRPr="00291401" w:rsidRDefault="00D05B67" w:rsidP="00D05B67">
            <w:pPr>
              <w:contextualSpacing/>
              <w:rPr>
                <w:sz w:val="16"/>
                <w:szCs w:val="18"/>
              </w:rPr>
            </w:pPr>
            <w:r>
              <w:rPr>
                <w:sz w:val="16"/>
                <w:szCs w:val="18"/>
              </w:rPr>
              <w:t>3</w:t>
            </w:r>
          </w:p>
        </w:tc>
        <w:tc>
          <w:tcPr>
            <w:tcW w:w="309" w:type="pct"/>
          </w:tcPr>
          <w:p w14:paraId="60F3CD3E" w14:textId="77777777" w:rsidR="00D05B67" w:rsidRPr="00291401" w:rsidRDefault="00D05B67" w:rsidP="00D05B67">
            <w:pPr>
              <w:contextualSpacing/>
              <w:rPr>
                <w:sz w:val="16"/>
                <w:szCs w:val="18"/>
              </w:rPr>
            </w:pPr>
            <w:r>
              <w:rPr>
                <w:sz w:val="16"/>
                <w:szCs w:val="18"/>
              </w:rPr>
              <w:t>4</w:t>
            </w:r>
          </w:p>
        </w:tc>
        <w:tc>
          <w:tcPr>
            <w:tcW w:w="309" w:type="pct"/>
          </w:tcPr>
          <w:p w14:paraId="0415BA97" w14:textId="77777777" w:rsidR="00D05B67" w:rsidRPr="00291401" w:rsidRDefault="00D05B67" w:rsidP="00D05B67">
            <w:pPr>
              <w:contextualSpacing/>
              <w:rPr>
                <w:sz w:val="16"/>
                <w:szCs w:val="18"/>
              </w:rPr>
            </w:pPr>
            <w:r>
              <w:rPr>
                <w:sz w:val="16"/>
                <w:szCs w:val="18"/>
              </w:rPr>
              <w:t>4</w:t>
            </w:r>
          </w:p>
        </w:tc>
        <w:tc>
          <w:tcPr>
            <w:tcW w:w="309" w:type="pct"/>
            <w:gridSpan w:val="2"/>
          </w:tcPr>
          <w:p w14:paraId="50A3D805" w14:textId="77777777" w:rsidR="00D05B67" w:rsidRPr="00291401" w:rsidRDefault="00D05B67" w:rsidP="00D05B67">
            <w:pPr>
              <w:contextualSpacing/>
              <w:rPr>
                <w:sz w:val="16"/>
                <w:szCs w:val="18"/>
              </w:rPr>
            </w:pPr>
            <w:r>
              <w:rPr>
                <w:sz w:val="16"/>
                <w:szCs w:val="18"/>
              </w:rPr>
              <w:t>3</w:t>
            </w:r>
          </w:p>
        </w:tc>
        <w:tc>
          <w:tcPr>
            <w:tcW w:w="309" w:type="pct"/>
          </w:tcPr>
          <w:p w14:paraId="38A31541" w14:textId="77777777" w:rsidR="00D05B67" w:rsidRPr="00291401" w:rsidRDefault="00D05B67" w:rsidP="00D05B67">
            <w:pPr>
              <w:contextualSpacing/>
              <w:rPr>
                <w:sz w:val="16"/>
                <w:szCs w:val="18"/>
              </w:rPr>
            </w:pPr>
            <w:r>
              <w:rPr>
                <w:sz w:val="16"/>
                <w:szCs w:val="18"/>
              </w:rPr>
              <w:t>3</w:t>
            </w:r>
          </w:p>
        </w:tc>
        <w:tc>
          <w:tcPr>
            <w:tcW w:w="309" w:type="pct"/>
            <w:gridSpan w:val="2"/>
          </w:tcPr>
          <w:p w14:paraId="6373257E" w14:textId="77777777" w:rsidR="00D05B67" w:rsidRPr="00291401" w:rsidRDefault="00D05B67" w:rsidP="00D05B67">
            <w:pPr>
              <w:contextualSpacing/>
              <w:rPr>
                <w:sz w:val="16"/>
                <w:szCs w:val="18"/>
              </w:rPr>
            </w:pPr>
            <w:r>
              <w:rPr>
                <w:sz w:val="16"/>
                <w:szCs w:val="18"/>
              </w:rPr>
              <w:t>1</w:t>
            </w:r>
          </w:p>
        </w:tc>
        <w:tc>
          <w:tcPr>
            <w:tcW w:w="309" w:type="pct"/>
          </w:tcPr>
          <w:p w14:paraId="53724C88" w14:textId="77777777" w:rsidR="00D05B67" w:rsidRPr="00291401" w:rsidRDefault="00D05B67" w:rsidP="00D05B67">
            <w:pPr>
              <w:contextualSpacing/>
              <w:rPr>
                <w:sz w:val="16"/>
                <w:szCs w:val="18"/>
              </w:rPr>
            </w:pPr>
          </w:p>
        </w:tc>
        <w:tc>
          <w:tcPr>
            <w:tcW w:w="309" w:type="pct"/>
          </w:tcPr>
          <w:p w14:paraId="62EEDD9D" w14:textId="77777777" w:rsidR="00D05B67" w:rsidRPr="00291401" w:rsidRDefault="00D05B67" w:rsidP="00D05B67">
            <w:pPr>
              <w:contextualSpacing/>
              <w:rPr>
                <w:sz w:val="16"/>
                <w:szCs w:val="18"/>
              </w:rPr>
            </w:pPr>
            <w:r>
              <w:rPr>
                <w:sz w:val="16"/>
                <w:szCs w:val="18"/>
              </w:rPr>
              <w:t>5</w:t>
            </w:r>
          </w:p>
        </w:tc>
        <w:tc>
          <w:tcPr>
            <w:tcW w:w="309" w:type="pct"/>
            <w:gridSpan w:val="2"/>
          </w:tcPr>
          <w:p w14:paraId="00B8B292" w14:textId="77777777" w:rsidR="00D05B67" w:rsidRPr="00291401" w:rsidRDefault="00D05B67" w:rsidP="00D05B67">
            <w:pPr>
              <w:contextualSpacing/>
              <w:rPr>
                <w:sz w:val="16"/>
                <w:szCs w:val="18"/>
              </w:rPr>
            </w:pPr>
          </w:p>
        </w:tc>
        <w:tc>
          <w:tcPr>
            <w:tcW w:w="309" w:type="pct"/>
          </w:tcPr>
          <w:p w14:paraId="48A7390B" w14:textId="77777777" w:rsidR="00D05B67" w:rsidRPr="00291401" w:rsidRDefault="00D05B67" w:rsidP="00D05B67">
            <w:pPr>
              <w:contextualSpacing/>
              <w:rPr>
                <w:sz w:val="16"/>
                <w:szCs w:val="18"/>
              </w:rPr>
            </w:pPr>
          </w:p>
        </w:tc>
        <w:tc>
          <w:tcPr>
            <w:tcW w:w="309" w:type="pct"/>
          </w:tcPr>
          <w:p w14:paraId="52444911" w14:textId="77777777" w:rsidR="00D05B67" w:rsidRPr="00291401" w:rsidRDefault="00D05B67" w:rsidP="00D05B67">
            <w:pPr>
              <w:contextualSpacing/>
              <w:rPr>
                <w:sz w:val="16"/>
                <w:szCs w:val="18"/>
              </w:rPr>
            </w:pPr>
          </w:p>
        </w:tc>
        <w:tc>
          <w:tcPr>
            <w:tcW w:w="309" w:type="pct"/>
            <w:gridSpan w:val="2"/>
          </w:tcPr>
          <w:p w14:paraId="20B3EFF6" w14:textId="77777777" w:rsidR="00D05B67" w:rsidRPr="00291401" w:rsidRDefault="00D05B67" w:rsidP="00D05B67">
            <w:pPr>
              <w:contextualSpacing/>
              <w:rPr>
                <w:sz w:val="16"/>
                <w:szCs w:val="18"/>
              </w:rPr>
            </w:pPr>
          </w:p>
        </w:tc>
        <w:tc>
          <w:tcPr>
            <w:tcW w:w="309" w:type="pct"/>
          </w:tcPr>
          <w:p w14:paraId="32098197" w14:textId="77777777" w:rsidR="00D05B67" w:rsidRPr="00291401" w:rsidRDefault="00D05B67" w:rsidP="00D05B67">
            <w:pPr>
              <w:contextualSpacing/>
              <w:rPr>
                <w:sz w:val="16"/>
                <w:szCs w:val="18"/>
              </w:rPr>
            </w:pPr>
          </w:p>
        </w:tc>
        <w:tc>
          <w:tcPr>
            <w:tcW w:w="304" w:type="pct"/>
          </w:tcPr>
          <w:p w14:paraId="31BD53CD" w14:textId="77777777" w:rsidR="00D05B67" w:rsidRPr="00291401" w:rsidRDefault="00D05B67" w:rsidP="00D05B67">
            <w:pPr>
              <w:contextualSpacing/>
              <w:rPr>
                <w:sz w:val="16"/>
                <w:szCs w:val="18"/>
              </w:rPr>
            </w:pPr>
          </w:p>
        </w:tc>
      </w:tr>
      <w:tr w:rsidR="00D05B67" w:rsidRPr="00291401" w14:paraId="3F4A5F7B" w14:textId="77777777" w:rsidTr="00D05B67">
        <w:tc>
          <w:tcPr>
            <w:tcW w:w="370" w:type="pct"/>
            <w:shd w:val="clear" w:color="auto" w:fill="808080" w:themeFill="background1" w:themeFillShade="80"/>
          </w:tcPr>
          <w:p w14:paraId="2EBD4F52" w14:textId="77777777" w:rsidR="00D05B67" w:rsidRPr="00291401" w:rsidRDefault="00D05B67" w:rsidP="00D05B67">
            <w:pPr>
              <w:contextualSpacing/>
              <w:rPr>
                <w:sz w:val="16"/>
                <w:szCs w:val="18"/>
              </w:rPr>
            </w:pPr>
            <w:r w:rsidRPr="00291401">
              <w:rPr>
                <w:sz w:val="16"/>
                <w:szCs w:val="18"/>
              </w:rPr>
              <w:t>Ö1</w:t>
            </w:r>
          </w:p>
        </w:tc>
        <w:tc>
          <w:tcPr>
            <w:tcW w:w="309" w:type="pct"/>
          </w:tcPr>
          <w:p w14:paraId="2F98B789" w14:textId="77777777" w:rsidR="00D05B67" w:rsidRPr="00291401" w:rsidRDefault="00D05B67" w:rsidP="00D05B67">
            <w:pPr>
              <w:contextualSpacing/>
              <w:rPr>
                <w:sz w:val="16"/>
                <w:szCs w:val="18"/>
              </w:rPr>
            </w:pPr>
            <w:r>
              <w:rPr>
                <w:sz w:val="16"/>
                <w:szCs w:val="18"/>
              </w:rPr>
              <w:t>1</w:t>
            </w:r>
          </w:p>
        </w:tc>
        <w:tc>
          <w:tcPr>
            <w:tcW w:w="309" w:type="pct"/>
            <w:gridSpan w:val="2"/>
          </w:tcPr>
          <w:p w14:paraId="10C5C5D5" w14:textId="77777777" w:rsidR="00D05B67" w:rsidRPr="00291401" w:rsidRDefault="00D05B67" w:rsidP="00D05B67">
            <w:pPr>
              <w:contextualSpacing/>
              <w:rPr>
                <w:sz w:val="16"/>
                <w:szCs w:val="18"/>
              </w:rPr>
            </w:pPr>
            <w:r>
              <w:rPr>
                <w:sz w:val="16"/>
                <w:szCs w:val="18"/>
              </w:rPr>
              <w:t>3</w:t>
            </w:r>
          </w:p>
        </w:tc>
        <w:tc>
          <w:tcPr>
            <w:tcW w:w="309" w:type="pct"/>
          </w:tcPr>
          <w:p w14:paraId="0E4345AA" w14:textId="77777777" w:rsidR="00D05B67" w:rsidRPr="00291401" w:rsidRDefault="00D05B67" w:rsidP="00D05B67">
            <w:pPr>
              <w:contextualSpacing/>
              <w:rPr>
                <w:sz w:val="16"/>
                <w:szCs w:val="18"/>
              </w:rPr>
            </w:pPr>
          </w:p>
        </w:tc>
        <w:tc>
          <w:tcPr>
            <w:tcW w:w="309" w:type="pct"/>
          </w:tcPr>
          <w:p w14:paraId="45D43099" w14:textId="77777777" w:rsidR="00D05B67" w:rsidRPr="00291401" w:rsidRDefault="00D05B67" w:rsidP="00D05B67">
            <w:pPr>
              <w:contextualSpacing/>
              <w:rPr>
                <w:sz w:val="16"/>
                <w:szCs w:val="18"/>
              </w:rPr>
            </w:pPr>
            <w:r>
              <w:rPr>
                <w:sz w:val="16"/>
                <w:szCs w:val="18"/>
              </w:rPr>
              <w:t>4</w:t>
            </w:r>
          </w:p>
        </w:tc>
        <w:tc>
          <w:tcPr>
            <w:tcW w:w="309" w:type="pct"/>
            <w:gridSpan w:val="2"/>
          </w:tcPr>
          <w:p w14:paraId="78592D01" w14:textId="77777777" w:rsidR="00D05B67" w:rsidRPr="00291401" w:rsidRDefault="00D05B67" w:rsidP="00D05B67">
            <w:pPr>
              <w:contextualSpacing/>
              <w:rPr>
                <w:sz w:val="16"/>
                <w:szCs w:val="18"/>
              </w:rPr>
            </w:pPr>
          </w:p>
        </w:tc>
        <w:tc>
          <w:tcPr>
            <w:tcW w:w="309" w:type="pct"/>
          </w:tcPr>
          <w:p w14:paraId="10206DE3" w14:textId="77777777" w:rsidR="00D05B67" w:rsidRPr="00291401" w:rsidRDefault="00D05B67" w:rsidP="00D05B67">
            <w:pPr>
              <w:contextualSpacing/>
              <w:rPr>
                <w:sz w:val="16"/>
                <w:szCs w:val="18"/>
              </w:rPr>
            </w:pPr>
            <w:r>
              <w:rPr>
                <w:sz w:val="16"/>
                <w:szCs w:val="18"/>
              </w:rPr>
              <w:t>2</w:t>
            </w:r>
          </w:p>
        </w:tc>
        <w:tc>
          <w:tcPr>
            <w:tcW w:w="309" w:type="pct"/>
            <w:gridSpan w:val="2"/>
          </w:tcPr>
          <w:p w14:paraId="47244DF1" w14:textId="77777777" w:rsidR="00D05B67" w:rsidRPr="00291401" w:rsidRDefault="00D05B67" w:rsidP="00D05B67">
            <w:pPr>
              <w:contextualSpacing/>
              <w:rPr>
                <w:sz w:val="16"/>
                <w:szCs w:val="18"/>
              </w:rPr>
            </w:pPr>
            <w:r>
              <w:rPr>
                <w:sz w:val="16"/>
                <w:szCs w:val="18"/>
              </w:rPr>
              <w:t>5</w:t>
            </w:r>
          </w:p>
        </w:tc>
        <w:tc>
          <w:tcPr>
            <w:tcW w:w="309" w:type="pct"/>
          </w:tcPr>
          <w:p w14:paraId="56CF0465" w14:textId="77777777" w:rsidR="00D05B67" w:rsidRPr="00291401" w:rsidRDefault="00D05B67" w:rsidP="00D05B67">
            <w:pPr>
              <w:contextualSpacing/>
              <w:rPr>
                <w:sz w:val="16"/>
                <w:szCs w:val="18"/>
              </w:rPr>
            </w:pPr>
          </w:p>
        </w:tc>
        <w:tc>
          <w:tcPr>
            <w:tcW w:w="309" w:type="pct"/>
          </w:tcPr>
          <w:p w14:paraId="5EE87B78" w14:textId="77777777" w:rsidR="00D05B67" w:rsidRPr="00291401" w:rsidRDefault="00D05B67" w:rsidP="00D05B67">
            <w:pPr>
              <w:contextualSpacing/>
              <w:rPr>
                <w:sz w:val="16"/>
                <w:szCs w:val="18"/>
              </w:rPr>
            </w:pPr>
          </w:p>
        </w:tc>
        <w:tc>
          <w:tcPr>
            <w:tcW w:w="309" w:type="pct"/>
            <w:gridSpan w:val="2"/>
          </w:tcPr>
          <w:p w14:paraId="17D59033" w14:textId="77777777" w:rsidR="00D05B67" w:rsidRPr="00291401" w:rsidRDefault="00D05B67" w:rsidP="00D05B67">
            <w:pPr>
              <w:contextualSpacing/>
              <w:rPr>
                <w:sz w:val="16"/>
                <w:szCs w:val="18"/>
              </w:rPr>
            </w:pPr>
          </w:p>
        </w:tc>
        <w:tc>
          <w:tcPr>
            <w:tcW w:w="309" w:type="pct"/>
          </w:tcPr>
          <w:p w14:paraId="7709B3B0" w14:textId="77777777" w:rsidR="00D05B67" w:rsidRPr="00291401" w:rsidRDefault="00D05B67" w:rsidP="00D05B67">
            <w:pPr>
              <w:contextualSpacing/>
              <w:rPr>
                <w:sz w:val="16"/>
                <w:szCs w:val="18"/>
              </w:rPr>
            </w:pPr>
          </w:p>
        </w:tc>
        <w:tc>
          <w:tcPr>
            <w:tcW w:w="309" w:type="pct"/>
          </w:tcPr>
          <w:p w14:paraId="4A3F6BDC" w14:textId="77777777" w:rsidR="00D05B67" w:rsidRPr="00291401" w:rsidRDefault="00D05B67" w:rsidP="00D05B67">
            <w:pPr>
              <w:contextualSpacing/>
              <w:rPr>
                <w:sz w:val="16"/>
                <w:szCs w:val="18"/>
              </w:rPr>
            </w:pPr>
          </w:p>
        </w:tc>
        <w:tc>
          <w:tcPr>
            <w:tcW w:w="309" w:type="pct"/>
            <w:gridSpan w:val="2"/>
          </w:tcPr>
          <w:p w14:paraId="7E19B9C0" w14:textId="77777777" w:rsidR="00D05B67" w:rsidRPr="00291401" w:rsidRDefault="00D05B67" w:rsidP="00D05B67">
            <w:pPr>
              <w:contextualSpacing/>
              <w:rPr>
                <w:sz w:val="16"/>
                <w:szCs w:val="18"/>
              </w:rPr>
            </w:pPr>
          </w:p>
        </w:tc>
        <w:tc>
          <w:tcPr>
            <w:tcW w:w="309" w:type="pct"/>
          </w:tcPr>
          <w:p w14:paraId="3BF7EAFE" w14:textId="77777777" w:rsidR="00D05B67" w:rsidRPr="00291401" w:rsidRDefault="00D05B67" w:rsidP="00D05B67">
            <w:pPr>
              <w:contextualSpacing/>
              <w:rPr>
                <w:sz w:val="16"/>
                <w:szCs w:val="18"/>
              </w:rPr>
            </w:pPr>
          </w:p>
        </w:tc>
        <w:tc>
          <w:tcPr>
            <w:tcW w:w="304" w:type="pct"/>
          </w:tcPr>
          <w:p w14:paraId="30FEF003" w14:textId="77777777" w:rsidR="00D05B67" w:rsidRPr="00291401" w:rsidRDefault="00D05B67" w:rsidP="00D05B67">
            <w:pPr>
              <w:contextualSpacing/>
              <w:rPr>
                <w:sz w:val="16"/>
                <w:szCs w:val="18"/>
              </w:rPr>
            </w:pPr>
          </w:p>
        </w:tc>
      </w:tr>
      <w:tr w:rsidR="00D05B67" w:rsidRPr="00291401" w14:paraId="3D4FDCB9" w14:textId="77777777" w:rsidTr="00D05B67">
        <w:tc>
          <w:tcPr>
            <w:tcW w:w="370" w:type="pct"/>
            <w:shd w:val="clear" w:color="auto" w:fill="808080" w:themeFill="background1" w:themeFillShade="80"/>
          </w:tcPr>
          <w:p w14:paraId="233DDAF6" w14:textId="77777777" w:rsidR="00D05B67" w:rsidRPr="00291401" w:rsidRDefault="00D05B67" w:rsidP="00D05B67">
            <w:pPr>
              <w:contextualSpacing/>
              <w:rPr>
                <w:sz w:val="16"/>
                <w:szCs w:val="18"/>
              </w:rPr>
            </w:pPr>
            <w:r w:rsidRPr="00291401">
              <w:rPr>
                <w:sz w:val="16"/>
                <w:szCs w:val="18"/>
              </w:rPr>
              <w:t>Ö2</w:t>
            </w:r>
          </w:p>
        </w:tc>
        <w:tc>
          <w:tcPr>
            <w:tcW w:w="309" w:type="pct"/>
          </w:tcPr>
          <w:p w14:paraId="1705CAB7" w14:textId="77777777" w:rsidR="00D05B67" w:rsidRPr="00291401" w:rsidRDefault="00D05B67" w:rsidP="00D05B67">
            <w:pPr>
              <w:contextualSpacing/>
              <w:rPr>
                <w:sz w:val="16"/>
                <w:szCs w:val="18"/>
              </w:rPr>
            </w:pPr>
          </w:p>
        </w:tc>
        <w:tc>
          <w:tcPr>
            <w:tcW w:w="309" w:type="pct"/>
            <w:gridSpan w:val="2"/>
          </w:tcPr>
          <w:p w14:paraId="543E7C8F" w14:textId="77777777" w:rsidR="00D05B67" w:rsidRPr="00291401" w:rsidRDefault="00D05B67" w:rsidP="00D05B67">
            <w:pPr>
              <w:contextualSpacing/>
              <w:rPr>
                <w:sz w:val="16"/>
                <w:szCs w:val="18"/>
              </w:rPr>
            </w:pPr>
            <w:r>
              <w:rPr>
                <w:sz w:val="16"/>
                <w:szCs w:val="18"/>
              </w:rPr>
              <w:t>3</w:t>
            </w:r>
          </w:p>
        </w:tc>
        <w:tc>
          <w:tcPr>
            <w:tcW w:w="309" w:type="pct"/>
          </w:tcPr>
          <w:p w14:paraId="7C3D6EFC" w14:textId="77777777" w:rsidR="00D05B67" w:rsidRPr="00291401" w:rsidRDefault="00D05B67" w:rsidP="00D05B67">
            <w:pPr>
              <w:contextualSpacing/>
              <w:rPr>
                <w:sz w:val="16"/>
                <w:szCs w:val="18"/>
              </w:rPr>
            </w:pPr>
            <w:r>
              <w:rPr>
                <w:sz w:val="16"/>
                <w:szCs w:val="18"/>
              </w:rPr>
              <w:t>2</w:t>
            </w:r>
          </w:p>
        </w:tc>
        <w:tc>
          <w:tcPr>
            <w:tcW w:w="309" w:type="pct"/>
          </w:tcPr>
          <w:p w14:paraId="5BD7AF1C" w14:textId="77777777" w:rsidR="00D05B67" w:rsidRPr="00291401" w:rsidRDefault="00D05B67" w:rsidP="00D05B67">
            <w:pPr>
              <w:contextualSpacing/>
              <w:rPr>
                <w:sz w:val="16"/>
                <w:szCs w:val="18"/>
              </w:rPr>
            </w:pPr>
            <w:r>
              <w:rPr>
                <w:sz w:val="16"/>
                <w:szCs w:val="18"/>
              </w:rPr>
              <w:t>4</w:t>
            </w:r>
          </w:p>
        </w:tc>
        <w:tc>
          <w:tcPr>
            <w:tcW w:w="309" w:type="pct"/>
            <w:gridSpan w:val="2"/>
          </w:tcPr>
          <w:p w14:paraId="7C659EDC" w14:textId="77777777" w:rsidR="00D05B67" w:rsidRPr="00291401" w:rsidRDefault="00D05B67" w:rsidP="00D05B67">
            <w:pPr>
              <w:contextualSpacing/>
              <w:rPr>
                <w:sz w:val="16"/>
                <w:szCs w:val="18"/>
              </w:rPr>
            </w:pPr>
          </w:p>
        </w:tc>
        <w:tc>
          <w:tcPr>
            <w:tcW w:w="309" w:type="pct"/>
          </w:tcPr>
          <w:p w14:paraId="618C4805" w14:textId="77777777" w:rsidR="00D05B67" w:rsidRPr="00291401" w:rsidRDefault="00D05B67" w:rsidP="00D05B67">
            <w:pPr>
              <w:contextualSpacing/>
              <w:rPr>
                <w:sz w:val="16"/>
                <w:szCs w:val="18"/>
              </w:rPr>
            </w:pPr>
            <w:r>
              <w:rPr>
                <w:sz w:val="16"/>
                <w:szCs w:val="18"/>
              </w:rPr>
              <w:t>1</w:t>
            </w:r>
          </w:p>
        </w:tc>
        <w:tc>
          <w:tcPr>
            <w:tcW w:w="309" w:type="pct"/>
            <w:gridSpan w:val="2"/>
          </w:tcPr>
          <w:p w14:paraId="5DB3C972" w14:textId="77777777" w:rsidR="00D05B67" w:rsidRPr="00291401" w:rsidRDefault="00D05B67" w:rsidP="00D05B67">
            <w:pPr>
              <w:contextualSpacing/>
              <w:rPr>
                <w:sz w:val="16"/>
                <w:szCs w:val="18"/>
              </w:rPr>
            </w:pPr>
            <w:r>
              <w:rPr>
                <w:sz w:val="16"/>
                <w:szCs w:val="18"/>
              </w:rPr>
              <w:t>5</w:t>
            </w:r>
          </w:p>
        </w:tc>
        <w:tc>
          <w:tcPr>
            <w:tcW w:w="309" w:type="pct"/>
          </w:tcPr>
          <w:p w14:paraId="55440E41" w14:textId="77777777" w:rsidR="00D05B67" w:rsidRPr="00291401" w:rsidRDefault="00D05B67" w:rsidP="00D05B67">
            <w:pPr>
              <w:contextualSpacing/>
              <w:rPr>
                <w:sz w:val="16"/>
                <w:szCs w:val="18"/>
              </w:rPr>
            </w:pPr>
          </w:p>
        </w:tc>
        <w:tc>
          <w:tcPr>
            <w:tcW w:w="309" w:type="pct"/>
          </w:tcPr>
          <w:p w14:paraId="2EE3A669" w14:textId="77777777" w:rsidR="00D05B67" w:rsidRPr="00291401" w:rsidRDefault="00D05B67" w:rsidP="00D05B67">
            <w:pPr>
              <w:contextualSpacing/>
              <w:rPr>
                <w:sz w:val="16"/>
                <w:szCs w:val="18"/>
              </w:rPr>
            </w:pPr>
          </w:p>
        </w:tc>
        <w:tc>
          <w:tcPr>
            <w:tcW w:w="309" w:type="pct"/>
            <w:gridSpan w:val="2"/>
          </w:tcPr>
          <w:p w14:paraId="6E73D8F7" w14:textId="77777777" w:rsidR="00D05B67" w:rsidRPr="00291401" w:rsidRDefault="00D05B67" w:rsidP="00D05B67">
            <w:pPr>
              <w:contextualSpacing/>
              <w:rPr>
                <w:sz w:val="16"/>
                <w:szCs w:val="18"/>
              </w:rPr>
            </w:pPr>
          </w:p>
        </w:tc>
        <w:tc>
          <w:tcPr>
            <w:tcW w:w="309" w:type="pct"/>
          </w:tcPr>
          <w:p w14:paraId="6D577F3A" w14:textId="77777777" w:rsidR="00D05B67" w:rsidRPr="00291401" w:rsidRDefault="00D05B67" w:rsidP="00D05B67">
            <w:pPr>
              <w:contextualSpacing/>
              <w:rPr>
                <w:sz w:val="16"/>
                <w:szCs w:val="18"/>
              </w:rPr>
            </w:pPr>
          </w:p>
        </w:tc>
        <w:tc>
          <w:tcPr>
            <w:tcW w:w="309" w:type="pct"/>
          </w:tcPr>
          <w:p w14:paraId="50B8CBE1" w14:textId="77777777" w:rsidR="00D05B67" w:rsidRPr="00291401" w:rsidRDefault="00D05B67" w:rsidP="00D05B67">
            <w:pPr>
              <w:contextualSpacing/>
              <w:rPr>
                <w:sz w:val="16"/>
                <w:szCs w:val="18"/>
              </w:rPr>
            </w:pPr>
          </w:p>
        </w:tc>
        <w:tc>
          <w:tcPr>
            <w:tcW w:w="309" w:type="pct"/>
            <w:gridSpan w:val="2"/>
          </w:tcPr>
          <w:p w14:paraId="5C7261A9" w14:textId="77777777" w:rsidR="00D05B67" w:rsidRPr="00291401" w:rsidRDefault="00D05B67" w:rsidP="00D05B67">
            <w:pPr>
              <w:contextualSpacing/>
              <w:rPr>
                <w:sz w:val="16"/>
                <w:szCs w:val="18"/>
              </w:rPr>
            </w:pPr>
          </w:p>
        </w:tc>
        <w:tc>
          <w:tcPr>
            <w:tcW w:w="309" w:type="pct"/>
          </w:tcPr>
          <w:p w14:paraId="2B1971F4" w14:textId="77777777" w:rsidR="00D05B67" w:rsidRPr="00291401" w:rsidRDefault="00D05B67" w:rsidP="00D05B67">
            <w:pPr>
              <w:contextualSpacing/>
              <w:rPr>
                <w:sz w:val="16"/>
                <w:szCs w:val="18"/>
              </w:rPr>
            </w:pPr>
          </w:p>
        </w:tc>
        <w:tc>
          <w:tcPr>
            <w:tcW w:w="304" w:type="pct"/>
          </w:tcPr>
          <w:p w14:paraId="0A356427" w14:textId="77777777" w:rsidR="00D05B67" w:rsidRPr="00291401" w:rsidRDefault="00D05B67" w:rsidP="00D05B67">
            <w:pPr>
              <w:contextualSpacing/>
              <w:rPr>
                <w:sz w:val="16"/>
                <w:szCs w:val="18"/>
              </w:rPr>
            </w:pPr>
          </w:p>
        </w:tc>
      </w:tr>
      <w:tr w:rsidR="00D05B67" w:rsidRPr="00291401" w14:paraId="1BBA55EB" w14:textId="77777777" w:rsidTr="00D05B67">
        <w:tc>
          <w:tcPr>
            <w:tcW w:w="370" w:type="pct"/>
            <w:shd w:val="clear" w:color="auto" w:fill="808080" w:themeFill="background1" w:themeFillShade="80"/>
          </w:tcPr>
          <w:p w14:paraId="3BD373A8" w14:textId="77777777" w:rsidR="00D05B67" w:rsidRPr="00291401" w:rsidRDefault="00D05B67" w:rsidP="00D05B67">
            <w:pPr>
              <w:contextualSpacing/>
              <w:rPr>
                <w:sz w:val="16"/>
                <w:szCs w:val="18"/>
              </w:rPr>
            </w:pPr>
            <w:r w:rsidRPr="00291401">
              <w:rPr>
                <w:sz w:val="16"/>
                <w:szCs w:val="18"/>
              </w:rPr>
              <w:t>Ö3</w:t>
            </w:r>
          </w:p>
        </w:tc>
        <w:tc>
          <w:tcPr>
            <w:tcW w:w="309" w:type="pct"/>
          </w:tcPr>
          <w:p w14:paraId="3A08D4B0" w14:textId="77777777" w:rsidR="00D05B67" w:rsidRPr="00291401" w:rsidRDefault="00D05B67" w:rsidP="00D05B67">
            <w:pPr>
              <w:contextualSpacing/>
              <w:rPr>
                <w:sz w:val="16"/>
                <w:szCs w:val="18"/>
              </w:rPr>
            </w:pPr>
            <w:r>
              <w:rPr>
                <w:sz w:val="16"/>
                <w:szCs w:val="18"/>
              </w:rPr>
              <w:t>2</w:t>
            </w:r>
          </w:p>
        </w:tc>
        <w:tc>
          <w:tcPr>
            <w:tcW w:w="309" w:type="pct"/>
            <w:gridSpan w:val="2"/>
          </w:tcPr>
          <w:p w14:paraId="7FD449E9" w14:textId="77777777" w:rsidR="00D05B67" w:rsidRPr="00291401" w:rsidRDefault="00D05B67" w:rsidP="00D05B67">
            <w:pPr>
              <w:contextualSpacing/>
              <w:rPr>
                <w:sz w:val="16"/>
                <w:szCs w:val="18"/>
              </w:rPr>
            </w:pPr>
            <w:r>
              <w:rPr>
                <w:sz w:val="16"/>
                <w:szCs w:val="18"/>
              </w:rPr>
              <w:t>1</w:t>
            </w:r>
          </w:p>
        </w:tc>
        <w:tc>
          <w:tcPr>
            <w:tcW w:w="309" w:type="pct"/>
          </w:tcPr>
          <w:p w14:paraId="0E247804" w14:textId="77777777" w:rsidR="00D05B67" w:rsidRPr="00291401" w:rsidRDefault="00D05B67" w:rsidP="00D05B67">
            <w:pPr>
              <w:contextualSpacing/>
              <w:rPr>
                <w:sz w:val="16"/>
                <w:szCs w:val="18"/>
              </w:rPr>
            </w:pPr>
          </w:p>
        </w:tc>
        <w:tc>
          <w:tcPr>
            <w:tcW w:w="309" w:type="pct"/>
          </w:tcPr>
          <w:p w14:paraId="281CFB69" w14:textId="77777777" w:rsidR="00D05B67" w:rsidRPr="00291401" w:rsidRDefault="00D05B67" w:rsidP="00D05B67">
            <w:pPr>
              <w:contextualSpacing/>
              <w:rPr>
                <w:sz w:val="16"/>
                <w:szCs w:val="18"/>
              </w:rPr>
            </w:pPr>
            <w:r>
              <w:rPr>
                <w:sz w:val="16"/>
                <w:szCs w:val="18"/>
              </w:rPr>
              <w:t>4</w:t>
            </w:r>
          </w:p>
        </w:tc>
        <w:tc>
          <w:tcPr>
            <w:tcW w:w="309" w:type="pct"/>
            <w:gridSpan w:val="2"/>
          </w:tcPr>
          <w:p w14:paraId="7AE5A955" w14:textId="77777777" w:rsidR="00D05B67" w:rsidRPr="00291401" w:rsidRDefault="00D05B67" w:rsidP="00D05B67">
            <w:pPr>
              <w:contextualSpacing/>
              <w:rPr>
                <w:sz w:val="16"/>
                <w:szCs w:val="18"/>
              </w:rPr>
            </w:pPr>
          </w:p>
        </w:tc>
        <w:tc>
          <w:tcPr>
            <w:tcW w:w="309" w:type="pct"/>
          </w:tcPr>
          <w:p w14:paraId="579E18F0" w14:textId="77777777" w:rsidR="00D05B67" w:rsidRPr="00291401" w:rsidRDefault="00D05B67" w:rsidP="00D05B67">
            <w:pPr>
              <w:contextualSpacing/>
              <w:rPr>
                <w:sz w:val="16"/>
                <w:szCs w:val="18"/>
              </w:rPr>
            </w:pPr>
            <w:r>
              <w:rPr>
                <w:sz w:val="16"/>
                <w:szCs w:val="18"/>
              </w:rPr>
              <w:t>3</w:t>
            </w:r>
          </w:p>
        </w:tc>
        <w:tc>
          <w:tcPr>
            <w:tcW w:w="309" w:type="pct"/>
            <w:gridSpan w:val="2"/>
          </w:tcPr>
          <w:p w14:paraId="672FA127" w14:textId="77777777" w:rsidR="00D05B67" w:rsidRPr="00291401" w:rsidRDefault="00D05B67" w:rsidP="00D05B67">
            <w:pPr>
              <w:contextualSpacing/>
              <w:rPr>
                <w:sz w:val="16"/>
                <w:szCs w:val="18"/>
              </w:rPr>
            </w:pPr>
          </w:p>
        </w:tc>
        <w:tc>
          <w:tcPr>
            <w:tcW w:w="309" w:type="pct"/>
          </w:tcPr>
          <w:p w14:paraId="29463993" w14:textId="77777777" w:rsidR="00D05B67" w:rsidRPr="00291401" w:rsidRDefault="00D05B67" w:rsidP="00D05B67">
            <w:pPr>
              <w:contextualSpacing/>
              <w:rPr>
                <w:sz w:val="16"/>
                <w:szCs w:val="18"/>
              </w:rPr>
            </w:pPr>
          </w:p>
        </w:tc>
        <w:tc>
          <w:tcPr>
            <w:tcW w:w="309" w:type="pct"/>
          </w:tcPr>
          <w:p w14:paraId="061B7F2B" w14:textId="77777777" w:rsidR="00D05B67" w:rsidRPr="00291401" w:rsidRDefault="00D05B67" w:rsidP="00D05B67">
            <w:pPr>
              <w:contextualSpacing/>
              <w:rPr>
                <w:sz w:val="16"/>
                <w:szCs w:val="18"/>
              </w:rPr>
            </w:pPr>
            <w:r>
              <w:rPr>
                <w:sz w:val="16"/>
                <w:szCs w:val="18"/>
              </w:rPr>
              <w:t>5</w:t>
            </w:r>
          </w:p>
        </w:tc>
        <w:tc>
          <w:tcPr>
            <w:tcW w:w="309" w:type="pct"/>
            <w:gridSpan w:val="2"/>
          </w:tcPr>
          <w:p w14:paraId="67EA4207" w14:textId="77777777" w:rsidR="00D05B67" w:rsidRPr="00291401" w:rsidRDefault="00D05B67" w:rsidP="00D05B67">
            <w:pPr>
              <w:contextualSpacing/>
              <w:rPr>
                <w:sz w:val="16"/>
                <w:szCs w:val="18"/>
              </w:rPr>
            </w:pPr>
          </w:p>
        </w:tc>
        <w:tc>
          <w:tcPr>
            <w:tcW w:w="309" w:type="pct"/>
          </w:tcPr>
          <w:p w14:paraId="20F3E33B" w14:textId="77777777" w:rsidR="00D05B67" w:rsidRPr="00291401" w:rsidRDefault="00D05B67" w:rsidP="00D05B67">
            <w:pPr>
              <w:contextualSpacing/>
              <w:rPr>
                <w:sz w:val="16"/>
                <w:szCs w:val="18"/>
              </w:rPr>
            </w:pPr>
          </w:p>
        </w:tc>
        <w:tc>
          <w:tcPr>
            <w:tcW w:w="309" w:type="pct"/>
          </w:tcPr>
          <w:p w14:paraId="47611C5C" w14:textId="77777777" w:rsidR="00D05B67" w:rsidRPr="00291401" w:rsidRDefault="00D05B67" w:rsidP="00D05B67">
            <w:pPr>
              <w:contextualSpacing/>
              <w:rPr>
                <w:sz w:val="16"/>
                <w:szCs w:val="18"/>
              </w:rPr>
            </w:pPr>
          </w:p>
        </w:tc>
        <w:tc>
          <w:tcPr>
            <w:tcW w:w="309" w:type="pct"/>
            <w:gridSpan w:val="2"/>
          </w:tcPr>
          <w:p w14:paraId="7389CBA9" w14:textId="77777777" w:rsidR="00D05B67" w:rsidRPr="00291401" w:rsidRDefault="00D05B67" w:rsidP="00D05B67">
            <w:pPr>
              <w:contextualSpacing/>
              <w:rPr>
                <w:sz w:val="16"/>
                <w:szCs w:val="18"/>
              </w:rPr>
            </w:pPr>
          </w:p>
        </w:tc>
        <w:tc>
          <w:tcPr>
            <w:tcW w:w="309" w:type="pct"/>
          </w:tcPr>
          <w:p w14:paraId="08571539" w14:textId="77777777" w:rsidR="00D05B67" w:rsidRPr="00291401" w:rsidRDefault="00D05B67" w:rsidP="00D05B67">
            <w:pPr>
              <w:contextualSpacing/>
              <w:rPr>
                <w:sz w:val="16"/>
                <w:szCs w:val="18"/>
              </w:rPr>
            </w:pPr>
          </w:p>
        </w:tc>
        <w:tc>
          <w:tcPr>
            <w:tcW w:w="304" w:type="pct"/>
          </w:tcPr>
          <w:p w14:paraId="0FD5E4E1" w14:textId="77777777" w:rsidR="00D05B67" w:rsidRPr="00291401" w:rsidRDefault="00D05B67" w:rsidP="00D05B67">
            <w:pPr>
              <w:contextualSpacing/>
              <w:rPr>
                <w:sz w:val="16"/>
                <w:szCs w:val="18"/>
              </w:rPr>
            </w:pPr>
          </w:p>
        </w:tc>
      </w:tr>
      <w:tr w:rsidR="00D05B67" w:rsidRPr="00291401" w14:paraId="2BB18580" w14:textId="77777777" w:rsidTr="00D05B67">
        <w:tc>
          <w:tcPr>
            <w:tcW w:w="370" w:type="pct"/>
            <w:shd w:val="clear" w:color="auto" w:fill="808080" w:themeFill="background1" w:themeFillShade="80"/>
          </w:tcPr>
          <w:p w14:paraId="567EEB77" w14:textId="77777777" w:rsidR="00D05B67" w:rsidRPr="00291401" w:rsidRDefault="00D05B67" w:rsidP="00D05B67">
            <w:pPr>
              <w:contextualSpacing/>
              <w:rPr>
                <w:sz w:val="16"/>
                <w:szCs w:val="18"/>
              </w:rPr>
            </w:pPr>
            <w:r w:rsidRPr="00291401">
              <w:rPr>
                <w:sz w:val="16"/>
                <w:szCs w:val="18"/>
              </w:rPr>
              <w:t>Ö4</w:t>
            </w:r>
          </w:p>
        </w:tc>
        <w:tc>
          <w:tcPr>
            <w:tcW w:w="309" w:type="pct"/>
          </w:tcPr>
          <w:p w14:paraId="5E1C1EED" w14:textId="77777777" w:rsidR="00D05B67" w:rsidRPr="00291401" w:rsidRDefault="00D05B67" w:rsidP="00D05B67">
            <w:pPr>
              <w:contextualSpacing/>
              <w:rPr>
                <w:sz w:val="16"/>
                <w:szCs w:val="18"/>
              </w:rPr>
            </w:pPr>
          </w:p>
        </w:tc>
        <w:tc>
          <w:tcPr>
            <w:tcW w:w="309" w:type="pct"/>
            <w:gridSpan w:val="2"/>
          </w:tcPr>
          <w:p w14:paraId="77DB5D1C" w14:textId="77777777" w:rsidR="00D05B67" w:rsidRPr="00291401" w:rsidRDefault="00D05B67" w:rsidP="00D05B67">
            <w:pPr>
              <w:contextualSpacing/>
              <w:rPr>
                <w:sz w:val="16"/>
                <w:szCs w:val="18"/>
              </w:rPr>
            </w:pPr>
            <w:r>
              <w:rPr>
                <w:sz w:val="16"/>
                <w:szCs w:val="18"/>
              </w:rPr>
              <w:t>2</w:t>
            </w:r>
          </w:p>
        </w:tc>
        <w:tc>
          <w:tcPr>
            <w:tcW w:w="309" w:type="pct"/>
          </w:tcPr>
          <w:p w14:paraId="358FF468" w14:textId="77777777" w:rsidR="00D05B67" w:rsidRPr="00291401" w:rsidRDefault="00D05B67" w:rsidP="00D05B67">
            <w:pPr>
              <w:contextualSpacing/>
              <w:rPr>
                <w:sz w:val="16"/>
                <w:szCs w:val="18"/>
              </w:rPr>
            </w:pPr>
            <w:r>
              <w:rPr>
                <w:sz w:val="16"/>
                <w:szCs w:val="18"/>
              </w:rPr>
              <w:t>3</w:t>
            </w:r>
          </w:p>
        </w:tc>
        <w:tc>
          <w:tcPr>
            <w:tcW w:w="309" w:type="pct"/>
          </w:tcPr>
          <w:p w14:paraId="6EA00FB9" w14:textId="77777777" w:rsidR="00D05B67" w:rsidRPr="00291401" w:rsidRDefault="00D05B67" w:rsidP="00D05B67">
            <w:pPr>
              <w:contextualSpacing/>
              <w:rPr>
                <w:sz w:val="16"/>
                <w:szCs w:val="18"/>
              </w:rPr>
            </w:pPr>
            <w:r>
              <w:rPr>
                <w:sz w:val="16"/>
                <w:szCs w:val="18"/>
              </w:rPr>
              <w:t>5</w:t>
            </w:r>
          </w:p>
        </w:tc>
        <w:tc>
          <w:tcPr>
            <w:tcW w:w="309" w:type="pct"/>
            <w:gridSpan w:val="2"/>
          </w:tcPr>
          <w:p w14:paraId="0D881329" w14:textId="77777777" w:rsidR="00D05B67" w:rsidRPr="00291401" w:rsidRDefault="00D05B67" w:rsidP="00D05B67">
            <w:pPr>
              <w:contextualSpacing/>
              <w:rPr>
                <w:sz w:val="16"/>
                <w:szCs w:val="18"/>
              </w:rPr>
            </w:pPr>
            <w:r>
              <w:rPr>
                <w:sz w:val="16"/>
                <w:szCs w:val="18"/>
              </w:rPr>
              <w:t>4</w:t>
            </w:r>
          </w:p>
        </w:tc>
        <w:tc>
          <w:tcPr>
            <w:tcW w:w="309" w:type="pct"/>
          </w:tcPr>
          <w:p w14:paraId="3853D58D" w14:textId="77777777" w:rsidR="00D05B67" w:rsidRPr="00291401" w:rsidRDefault="00D05B67" w:rsidP="00D05B67">
            <w:pPr>
              <w:contextualSpacing/>
              <w:rPr>
                <w:sz w:val="16"/>
                <w:szCs w:val="18"/>
              </w:rPr>
            </w:pPr>
          </w:p>
        </w:tc>
        <w:tc>
          <w:tcPr>
            <w:tcW w:w="309" w:type="pct"/>
            <w:gridSpan w:val="2"/>
          </w:tcPr>
          <w:p w14:paraId="03344AE8" w14:textId="77777777" w:rsidR="00D05B67" w:rsidRPr="00291401" w:rsidRDefault="00D05B67" w:rsidP="00D05B67">
            <w:pPr>
              <w:contextualSpacing/>
              <w:rPr>
                <w:sz w:val="16"/>
                <w:szCs w:val="18"/>
              </w:rPr>
            </w:pPr>
            <w:r>
              <w:rPr>
                <w:sz w:val="16"/>
                <w:szCs w:val="18"/>
              </w:rPr>
              <w:t>1</w:t>
            </w:r>
          </w:p>
        </w:tc>
        <w:tc>
          <w:tcPr>
            <w:tcW w:w="309" w:type="pct"/>
          </w:tcPr>
          <w:p w14:paraId="082A611B" w14:textId="77777777" w:rsidR="00D05B67" w:rsidRPr="00291401" w:rsidRDefault="00D05B67" w:rsidP="00D05B67">
            <w:pPr>
              <w:contextualSpacing/>
              <w:rPr>
                <w:sz w:val="16"/>
                <w:szCs w:val="18"/>
              </w:rPr>
            </w:pPr>
          </w:p>
        </w:tc>
        <w:tc>
          <w:tcPr>
            <w:tcW w:w="309" w:type="pct"/>
          </w:tcPr>
          <w:p w14:paraId="5CDBEC7A" w14:textId="77777777" w:rsidR="00D05B67" w:rsidRPr="00291401" w:rsidRDefault="00D05B67" w:rsidP="00D05B67">
            <w:pPr>
              <w:contextualSpacing/>
              <w:rPr>
                <w:sz w:val="16"/>
                <w:szCs w:val="18"/>
              </w:rPr>
            </w:pPr>
          </w:p>
        </w:tc>
        <w:tc>
          <w:tcPr>
            <w:tcW w:w="309" w:type="pct"/>
            <w:gridSpan w:val="2"/>
          </w:tcPr>
          <w:p w14:paraId="7C0BE078" w14:textId="77777777" w:rsidR="00D05B67" w:rsidRPr="00291401" w:rsidRDefault="00D05B67" w:rsidP="00D05B67">
            <w:pPr>
              <w:contextualSpacing/>
              <w:rPr>
                <w:sz w:val="16"/>
                <w:szCs w:val="18"/>
              </w:rPr>
            </w:pPr>
          </w:p>
        </w:tc>
        <w:tc>
          <w:tcPr>
            <w:tcW w:w="309" w:type="pct"/>
          </w:tcPr>
          <w:p w14:paraId="6EAF5C8B" w14:textId="77777777" w:rsidR="00D05B67" w:rsidRPr="00291401" w:rsidRDefault="00D05B67" w:rsidP="00D05B67">
            <w:pPr>
              <w:contextualSpacing/>
              <w:rPr>
                <w:sz w:val="16"/>
                <w:szCs w:val="18"/>
              </w:rPr>
            </w:pPr>
          </w:p>
        </w:tc>
        <w:tc>
          <w:tcPr>
            <w:tcW w:w="309" w:type="pct"/>
          </w:tcPr>
          <w:p w14:paraId="587E3190" w14:textId="77777777" w:rsidR="00D05B67" w:rsidRPr="00291401" w:rsidRDefault="00D05B67" w:rsidP="00D05B67">
            <w:pPr>
              <w:contextualSpacing/>
              <w:rPr>
                <w:sz w:val="16"/>
                <w:szCs w:val="18"/>
              </w:rPr>
            </w:pPr>
          </w:p>
        </w:tc>
        <w:tc>
          <w:tcPr>
            <w:tcW w:w="309" w:type="pct"/>
            <w:gridSpan w:val="2"/>
          </w:tcPr>
          <w:p w14:paraId="7C403EE5" w14:textId="77777777" w:rsidR="00D05B67" w:rsidRPr="00291401" w:rsidRDefault="00D05B67" w:rsidP="00D05B67">
            <w:pPr>
              <w:contextualSpacing/>
              <w:rPr>
                <w:sz w:val="16"/>
                <w:szCs w:val="18"/>
              </w:rPr>
            </w:pPr>
          </w:p>
        </w:tc>
        <w:tc>
          <w:tcPr>
            <w:tcW w:w="309" w:type="pct"/>
          </w:tcPr>
          <w:p w14:paraId="47B9D260" w14:textId="77777777" w:rsidR="00D05B67" w:rsidRPr="00291401" w:rsidRDefault="00D05B67" w:rsidP="00D05B67">
            <w:pPr>
              <w:contextualSpacing/>
              <w:rPr>
                <w:sz w:val="16"/>
                <w:szCs w:val="18"/>
              </w:rPr>
            </w:pPr>
          </w:p>
        </w:tc>
        <w:tc>
          <w:tcPr>
            <w:tcW w:w="304" w:type="pct"/>
          </w:tcPr>
          <w:p w14:paraId="3EC87807" w14:textId="77777777" w:rsidR="00D05B67" w:rsidRPr="00291401" w:rsidRDefault="00D05B67" w:rsidP="00D05B67">
            <w:pPr>
              <w:contextualSpacing/>
              <w:rPr>
                <w:sz w:val="16"/>
                <w:szCs w:val="18"/>
              </w:rPr>
            </w:pPr>
          </w:p>
        </w:tc>
      </w:tr>
      <w:tr w:rsidR="00D05B67" w:rsidRPr="00291401" w14:paraId="4D58185D" w14:textId="77777777" w:rsidTr="00D05B67">
        <w:tc>
          <w:tcPr>
            <w:tcW w:w="370" w:type="pct"/>
            <w:shd w:val="clear" w:color="auto" w:fill="808080" w:themeFill="background1" w:themeFillShade="80"/>
          </w:tcPr>
          <w:p w14:paraId="545B5AFD" w14:textId="77777777" w:rsidR="00D05B67" w:rsidRPr="00291401" w:rsidRDefault="00D05B67" w:rsidP="00D05B67">
            <w:pPr>
              <w:contextualSpacing/>
              <w:rPr>
                <w:sz w:val="16"/>
                <w:szCs w:val="18"/>
              </w:rPr>
            </w:pPr>
            <w:r w:rsidRPr="00291401">
              <w:rPr>
                <w:sz w:val="16"/>
                <w:szCs w:val="18"/>
              </w:rPr>
              <w:t>Ö5</w:t>
            </w:r>
          </w:p>
        </w:tc>
        <w:tc>
          <w:tcPr>
            <w:tcW w:w="309" w:type="pct"/>
          </w:tcPr>
          <w:p w14:paraId="4FBE6D6E" w14:textId="77777777" w:rsidR="00D05B67" w:rsidRPr="00291401" w:rsidRDefault="00D05B67" w:rsidP="00D05B67">
            <w:pPr>
              <w:contextualSpacing/>
              <w:rPr>
                <w:sz w:val="16"/>
                <w:szCs w:val="18"/>
              </w:rPr>
            </w:pPr>
          </w:p>
        </w:tc>
        <w:tc>
          <w:tcPr>
            <w:tcW w:w="309" w:type="pct"/>
            <w:gridSpan w:val="2"/>
          </w:tcPr>
          <w:p w14:paraId="577906C7" w14:textId="77777777" w:rsidR="00D05B67" w:rsidRPr="00291401" w:rsidRDefault="00D05B67" w:rsidP="00D05B67">
            <w:pPr>
              <w:contextualSpacing/>
              <w:rPr>
                <w:sz w:val="16"/>
                <w:szCs w:val="18"/>
              </w:rPr>
            </w:pPr>
          </w:p>
        </w:tc>
        <w:tc>
          <w:tcPr>
            <w:tcW w:w="309" w:type="pct"/>
          </w:tcPr>
          <w:p w14:paraId="5905D6C2" w14:textId="77777777" w:rsidR="00D05B67" w:rsidRPr="00291401" w:rsidRDefault="00D05B67" w:rsidP="00D05B67">
            <w:pPr>
              <w:contextualSpacing/>
              <w:rPr>
                <w:sz w:val="16"/>
                <w:szCs w:val="18"/>
              </w:rPr>
            </w:pPr>
          </w:p>
        </w:tc>
        <w:tc>
          <w:tcPr>
            <w:tcW w:w="309" w:type="pct"/>
          </w:tcPr>
          <w:p w14:paraId="500CC1D8" w14:textId="77777777" w:rsidR="00D05B67" w:rsidRPr="00291401" w:rsidRDefault="00D05B67" w:rsidP="00D05B67">
            <w:pPr>
              <w:contextualSpacing/>
              <w:rPr>
                <w:sz w:val="16"/>
                <w:szCs w:val="18"/>
              </w:rPr>
            </w:pPr>
          </w:p>
        </w:tc>
        <w:tc>
          <w:tcPr>
            <w:tcW w:w="309" w:type="pct"/>
            <w:gridSpan w:val="2"/>
          </w:tcPr>
          <w:p w14:paraId="14754E7E" w14:textId="77777777" w:rsidR="00D05B67" w:rsidRPr="00291401" w:rsidRDefault="00D05B67" w:rsidP="00D05B67">
            <w:pPr>
              <w:contextualSpacing/>
              <w:rPr>
                <w:sz w:val="16"/>
                <w:szCs w:val="18"/>
              </w:rPr>
            </w:pPr>
          </w:p>
        </w:tc>
        <w:tc>
          <w:tcPr>
            <w:tcW w:w="309" w:type="pct"/>
          </w:tcPr>
          <w:p w14:paraId="7350F523" w14:textId="77777777" w:rsidR="00D05B67" w:rsidRPr="00291401" w:rsidRDefault="00D05B67" w:rsidP="00D05B67">
            <w:pPr>
              <w:contextualSpacing/>
              <w:rPr>
                <w:sz w:val="16"/>
                <w:szCs w:val="18"/>
              </w:rPr>
            </w:pPr>
          </w:p>
        </w:tc>
        <w:tc>
          <w:tcPr>
            <w:tcW w:w="309" w:type="pct"/>
            <w:gridSpan w:val="2"/>
          </w:tcPr>
          <w:p w14:paraId="03D936DB" w14:textId="77777777" w:rsidR="00D05B67" w:rsidRPr="00291401" w:rsidRDefault="00D05B67" w:rsidP="00D05B67">
            <w:pPr>
              <w:contextualSpacing/>
              <w:rPr>
                <w:sz w:val="16"/>
                <w:szCs w:val="18"/>
              </w:rPr>
            </w:pPr>
          </w:p>
        </w:tc>
        <w:tc>
          <w:tcPr>
            <w:tcW w:w="309" w:type="pct"/>
          </w:tcPr>
          <w:p w14:paraId="3F1A1BD7" w14:textId="77777777" w:rsidR="00D05B67" w:rsidRPr="00291401" w:rsidRDefault="00D05B67" w:rsidP="00D05B67">
            <w:pPr>
              <w:contextualSpacing/>
              <w:rPr>
                <w:sz w:val="16"/>
                <w:szCs w:val="18"/>
              </w:rPr>
            </w:pPr>
          </w:p>
        </w:tc>
        <w:tc>
          <w:tcPr>
            <w:tcW w:w="309" w:type="pct"/>
          </w:tcPr>
          <w:p w14:paraId="67AAEE5B" w14:textId="77777777" w:rsidR="00D05B67" w:rsidRPr="00291401" w:rsidRDefault="00D05B67" w:rsidP="00D05B67">
            <w:pPr>
              <w:contextualSpacing/>
              <w:rPr>
                <w:sz w:val="16"/>
                <w:szCs w:val="18"/>
              </w:rPr>
            </w:pPr>
          </w:p>
        </w:tc>
        <w:tc>
          <w:tcPr>
            <w:tcW w:w="309" w:type="pct"/>
            <w:gridSpan w:val="2"/>
          </w:tcPr>
          <w:p w14:paraId="2386FE70" w14:textId="77777777" w:rsidR="00D05B67" w:rsidRPr="00291401" w:rsidRDefault="00D05B67" w:rsidP="00D05B67">
            <w:pPr>
              <w:contextualSpacing/>
              <w:rPr>
                <w:sz w:val="16"/>
                <w:szCs w:val="18"/>
              </w:rPr>
            </w:pPr>
          </w:p>
        </w:tc>
        <w:tc>
          <w:tcPr>
            <w:tcW w:w="309" w:type="pct"/>
          </w:tcPr>
          <w:p w14:paraId="0CDBDF50" w14:textId="77777777" w:rsidR="00D05B67" w:rsidRPr="00291401" w:rsidRDefault="00D05B67" w:rsidP="00D05B67">
            <w:pPr>
              <w:contextualSpacing/>
              <w:rPr>
                <w:sz w:val="16"/>
                <w:szCs w:val="18"/>
              </w:rPr>
            </w:pPr>
          </w:p>
        </w:tc>
        <w:tc>
          <w:tcPr>
            <w:tcW w:w="309" w:type="pct"/>
          </w:tcPr>
          <w:p w14:paraId="6A12C49F" w14:textId="77777777" w:rsidR="00D05B67" w:rsidRPr="00291401" w:rsidRDefault="00D05B67" w:rsidP="00D05B67">
            <w:pPr>
              <w:contextualSpacing/>
              <w:rPr>
                <w:sz w:val="16"/>
                <w:szCs w:val="18"/>
              </w:rPr>
            </w:pPr>
          </w:p>
        </w:tc>
        <w:tc>
          <w:tcPr>
            <w:tcW w:w="309" w:type="pct"/>
            <w:gridSpan w:val="2"/>
          </w:tcPr>
          <w:p w14:paraId="6D0DE951" w14:textId="77777777" w:rsidR="00D05B67" w:rsidRPr="00291401" w:rsidRDefault="00D05B67" w:rsidP="00D05B67">
            <w:pPr>
              <w:contextualSpacing/>
              <w:rPr>
                <w:sz w:val="16"/>
                <w:szCs w:val="18"/>
              </w:rPr>
            </w:pPr>
          </w:p>
        </w:tc>
        <w:tc>
          <w:tcPr>
            <w:tcW w:w="309" w:type="pct"/>
          </w:tcPr>
          <w:p w14:paraId="49BCB54C" w14:textId="77777777" w:rsidR="00D05B67" w:rsidRPr="00291401" w:rsidRDefault="00D05B67" w:rsidP="00D05B67">
            <w:pPr>
              <w:contextualSpacing/>
              <w:rPr>
                <w:sz w:val="16"/>
                <w:szCs w:val="18"/>
              </w:rPr>
            </w:pPr>
          </w:p>
        </w:tc>
        <w:tc>
          <w:tcPr>
            <w:tcW w:w="304" w:type="pct"/>
          </w:tcPr>
          <w:p w14:paraId="6783FB99" w14:textId="77777777" w:rsidR="00D05B67" w:rsidRPr="00291401" w:rsidRDefault="00D05B67" w:rsidP="00D05B67">
            <w:pPr>
              <w:contextualSpacing/>
              <w:rPr>
                <w:sz w:val="16"/>
                <w:szCs w:val="18"/>
              </w:rPr>
            </w:pPr>
          </w:p>
        </w:tc>
      </w:tr>
      <w:tr w:rsidR="00D05B67" w:rsidRPr="00291401" w14:paraId="27F508ED" w14:textId="77777777" w:rsidTr="00D05B67">
        <w:tc>
          <w:tcPr>
            <w:tcW w:w="370" w:type="pct"/>
            <w:shd w:val="clear" w:color="auto" w:fill="808080" w:themeFill="background1" w:themeFillShade="80"/>
          </w:tcPr>
          <w:p w14:paraId="47AB8452" w14:textId="77777777" w:rsidR="00D05B67" w:rsidRPr="00291401" w:rsidRDefault="00D05B67" w:rsidP="00D05B67">
            <w:pPr>
              <w:contextualSpacing/>
              <w:rPr>
                <w:sz w:val="16"/>
                <w:szCs w:val="18"/>
              </w:rPr>
            </w:pPr>
            <w:r w:rsidRPr="00291401">
              <w:rPr>
                <w:sz w:val="16"/>
                <w:szCs w:val="18"/>
              </w:rPr>
              <w:t>Ö6</w:t>
            </w:r>
          </w:p>
        </w:tc>
        <w:tc>
          <w:tcPr>
            <w:tcW w:w="309" w:type="pct"/>
          </w:tcPr>
          <w:p w14:paraId="1A002425" w14:textId="77777777" w:rsidR="00D05B67" w:rsidRPr="00291401" w:rsidRDefault="00D05B67" w:rsidP="00D05B67">
            <w:pPr>
              <w:contextualSpacing/>
              <w:rPr>
                <w:sz w:val="16"/>
                <w:szCs w:val="18"/>
              </w:rPr>
            </w:pPr>
          </w:p>
        </w:tc>
        <w:tc>
          <w:tcPr>
            <w:tcW w:w="309" w:type="pct"/>
            <w:gridSpan w:val="2"/>
          </w:tcPr>
          <w:p w14:paraId="12775791" w14:textId="77777777" w:rsidR="00D05B67" w:rsidRPr="00291401" w:rsidRDefault="00D05B67" w:rsidP="00D05B67">
            <w:pPr>
              <w:contextualSpacing/>
              <w:rPr>
                <w:sz w:val="16"/>
                <w:szCs w:val="18"/>
              </w:rPr>
            </w:pPr>
          </w:p>
        </w:tc>
        <w:tc>
          <w:tcPr>
            <w:tcW w:w="309" w:type="pct"/>
          </w:tcPr>
          <w:p w14:paraId="07670B07" w14:textId="77777777" w:rsidR="00D05B67" w:rsidRPr="00291401" w:rsidRDefault="00D05B67" w:rsidP="00D05B67">
            <w:pPr>
              <w:contextualSpacing/>
              <w:rPr>
                <w:sz w:val="16"/>
                <w:szCs w:val="18"/>
              </w:rPr>
            </w:pPr>
          </w:p>
        </w:tc>
        <w:tc>
          <w:tcPr>
            <w:tcW w:w="309" w:type="pct"/>
          </w:tcPr>
          <w:p w14:paraId="171ECB9C" w14:textId="77777777" w:rsidR="00D05B67" w:rsidRPr="00291401" w:rsidRDefault="00D05B67" w:rsidP="00D05B67">
            <w:pPr>
              <w:contextualSpacing/>
              <w:rPr>
                <w:sz w:val="16"/>
                <w:szCs w:val="18"/>
              </w:rPr>
            </w:pPr>
          </w:p>
        </w:tc>
        <w:tc>
          <w:tcPr>
            <w:tcW w:w="309" w:type="pct"/>
            <w:gridSpan w:val="2"/>
          </w:tcPr>
          <w:p w14:paraId="1375DEC4" w14:textId="77777777" w:rsidR="00D05B67" w:rsidRPr="00291401" w:rsidRDefault="00D05B67" w:rsidP="00D05B67">
            <w:pPr>
              <w:contextualSpacing/>
              <w:rPr>
                <w:sz w:val="16"/>
                <w:szCs w:val="18"/>
              </w:rPr>
            </w:pPr>
          </w:p>
        </w:tc>
        <w:tc>
          <w:tcPr>
            <w:tcW w:w="309" w:type="pct"/>
          </w:tcPr>
          <w:p w14:paraId="2BEFB66F" w14:textId="77777777" w:rsidR="00D05B67" w:rsidRPr="00291401" w:rsidRDefault="00D05B67" w:rsidP="00D05B67">
            <w:pPr>
              <w:contextualSpacing/>
              <w:rPr>
                <w:sz w:val="16"/>
                <w:szCs w:val="18"/>
              </w:rPr>
            </w:pPr>
          </w:p>
        </w:tc>
        <w:tc>
          <w:tcPr>
            <w:tcW w:w="309" w:type="pct"/>
            <w:gridSpan w:val="2"/>
          </w:tcPr>
          <w:p w14:paraId="263680C4" w14:textId="77777777" w:rsidR="00D05B67" w:rsidRPr="00291401" w:rsidRDefault="00D05B67" w:rsidP="00D05B67">
            <w:pPr>
              <w:contextualSpacing/>
              <w:rPr>
                <w:sz w:val="16"/>
                <w:szCs w:val="18"/>
              </w:rPr>
            </w:pPr>
          </w:p>
        </w:tc>
        <w:tc>
          <w:tcPr>
            <w:tcW w:w="309" w:type="pct"/>
          </w:tcPr>
          <w:p w14:paraId="13F69AC6" w14:textId="77777777" w:rsidR="00D05B67" w:rsidRPr="00291401" w:rsidRDefault="00D05B67" w:rsidP="00D05B67">
            <w:pPr>
              <w:contextualSpacing/>
              <w:rPr>
                <w:sz w:val="16"/>
                <w:szCs w:val="18"/>
              </w:rPr>
            </w:pPr>
          </w:p>
        </w:tc>
        <w:tc>
          <w:tcPr>
            <w:tcW w:w="309" w:type="pct"/>
          </w:tcPr>
          <w:p w14:paraId="769C60EA" w14:textId="77777777" w:rsidR="00D05B67" w:rsidRPr="00291401" w:rsidRDefault="00D05B67" w:rsidP="00D05B67">
            <w:pPr>
              <w:contextualSpacing/>
              <w:rPr>
                <w:sz w:val="16"/>
                <w:szCs w:val="18"/>
              </w:rPr>
            </w:pPr>
          </w:p>
        </w:tc>
        <w:tc>
          <w:tcPr>
            <w:tcW w:w="309" w:type="pct"/>
            <w:gridSpan w:val="2"/>
          </w:tcPr>
          <w:p w14:paraId="683ED9AE" w14:textId="77777777" w:rsidR="00D05B67" w:rsidRPr="00291401" w:rsidRDefault="00D05B67" w:rsidP="00D05B67">
            <w:pPr>
              <w:contextualSpacing/>
              <w:rPr>
                <w:sz w:val="16"/>
                <w:szCs w:val="18"/>
              </w:rPr>
            </w:pPr>
          </w:p>
        </w:tc>
        <w:tc>
          <w:tcPr>
            <w:tcW w:w="309" w:type="pct"/>
          </w:tcPr>
          <w:p w14:paraId="4E31DEF9" w14:textId="77777777" w:rsidR="00D05B67" w:rsidRPr="00291401" w:rsidRDefault="00D05B67" w:rsidP="00D05B67">
            <w:pPr>
              <w:contextualSpacing/>
              <w:rPr>
                <w:sz w:val="16"/>
                <w:szCs w:val="18"/>
              </w:rPr>
            </w:pPr>
          </w:p>
        </w:tc>
        <w:tc>
          <w:tcPr>
            <w:tcW w:w="309" w:type="pct"/>
          </w:tcPr>
          <w:p w14:paraId="6A43CC79" w14:textId="77777777" w:rsidR="00D05B67" w:rsidRPr="00291401" w:rsidRDefault="00D05B67" w:rsidP="00D05B67">
            <w:pPr>
              <w:contextualSpacing/>
              <w:rPr>
                <w:sz w:val="16"/>
                <w:szCs w:val="18"/>
              </w:rPr>
            </w:pPr>
          </w:p>
        </w:tc>
        <w:tc>
          <w:tcPr>
            <w:tcW w:w="309" w:type="pct"/>
            <w:gridSpan w:val="2"/>
          </w:tcPr>
          <w:p w14:paraId="46082BE0" w14:textId="77777777" w:rsidR="00D05B67" w:rsidRPr="00291401" w:rsidRDefault="00D05B67" w:rsidP="00D05B67">
            <w:pPr>
              <w:contextualSpacing/>
              <w:rPr>
                <w:sz w:val="16"/>
                <w:szCs w:val="18"/>
              </w:rPr>
            </w:pPr>
          </w:p>
        </w:tc>
        <w:tc>
          <w:tcPr>
            <w:tcW w:w="309" w:type="pct"/>
          </w:tcPr>
          <w:p w14:paraId="42881C1F" w14:textId="77777777" w:rsidR="00D05B67" w:rsidRPr="00291401" w:rsidRDefault="00D05B67" w:rsidP="00D05B67">
            <w:pPr>
              <w:contextualSpacing/>
              <w:rPr>
                <w:sz w:val="16"/>
                <w:szCs w:val="18"/>
              </w:rPr>
            </w:pPr>
          </w:p>
        </w:tc>
        <w:tc>
          <w:tcPr>
            <w:tcW w:w="304" w:type="pct"/>
          </w:tcPr>
          <w:p w14:paraId="7AABB2BD" w14:textId="77777777" w:rsidR="00D05B67" w:rsidRPr="00291401" w:rsidRDefault="00D05B67" w:rsidP="00D05B67">
            <w:pPr>
              <w:contextualSpacing/>
              <w:rPr>
                <w:sz w:val="16"/>
                <w:szCs w:val="18"/>
              </w:rPr>
            </w:pPr>
          </w:p>
        </w:tc>
      </w:tr>
      <w:tr w:rsidR="00D05B67" w:rsidRPr="00291401" w14:paraId="70C74916" w14:textId="77777777" w:rsidTr="00D05B67">
        <w:tc>
          <w:tcPr>
            <w:tcW w:w="370" w:type="pct"/>
            <w:shd w:val="clear" w:color="auto" w:fill="808080" w:themeFill="background1" w:themeFillShade="80"/>
          </w:tcPr>
          <w:p w14:paraId="7E644722" w14:textId="77777777" w:rsidR="00D05B67" w:rsidRPr="00291401" w:rsidRDefault="00D05B67" w:rsidP="00D05B67">
            <w:pPr>
              <w:contextualSpacing/>
              <w:rPr>
                <w:sz w:val="16"/>
                <w:szCs w:val="18"/>
              </w:rPr>
            </w:pPr>
            <w:r w:rsidRPr="00291401">
              <w:rPr>
                <w:sz w:val="16"/>
                <w:szCs w:val="18"/>
              </w:rPr>
              <w:t>Ö7</w:t>
            </w:r>
          </w:p>
        </w:tc>
        <w:tc>
          <w:tcPr>
            <w:tcW w:w="309" w:type="pct"/>
          </w:tcPr>
          <w:p w14:paraId="6809D7CA" w14:textId="77777777" w:rsidR="00D05B67" w:rsidRPr="00291401" w:rsidRDefault="00D05B67" w:rsidP="00D05B67">
            <w:pPr>
              <w:contextualSpacing/>
              <w:rPr>
                <w:sz w:val="16"/>
                <w:szCs w:val="18"/>
              </w:rPr>
            </w:pPr>
          </w:p>
        </w:tc>
        <w:tc>
          <w:tcPr>
            <w:tcW w:w="309" w:type="pct"/>
            <w:gridSpan w:val="2"/>
          </w:tcPr>
          <w:p w14:paraId="5CA844B6" w14:textId="77777777" w:rsidR="00D05B67" w:rsidRPr="00291401" w:rsidRDefault="00D05B67" w:rsidP="00D05B67">
            <w:pPr>
              <w:contextualSpacing/>
              <w:rPr>
                <w:sz w:val="16"/>
                <w:szCs w:val="18"/>
              </w:rPr>
            </w:pPr>
          </w:p>
        </w:tc>
        <w:tc>
          <w:tcPr>
            <w:tcW w:w="309" w:type="pct"/>
          </w:tcPr>
          <w:p w14:paraId="3E60DC46" w14:textId="77777777" w:rsidR="00D05B67" w:rsidRPr="00291401" w:rsidRDefault="00D05B67" w:rsidP="00D05B67">
            <w:pPr>
              <w:contextualSpacing/>
              <w:rPr>
                <w:sz w:val="16"/>
                <w:szCs w:val="18"/>
              </w:rPr>
            </w:pPr>
          </w:p>
        </w:tc>
        <w:tc>
          <w:tcPr>
            <w:tcW w:w="309" w:type="pct"/>
          </w:tcPr>
          <w:p w14:paraId="24EF4153" w14:textId="77777777" w:rsidR="00D05B67" w:rsidRPr="00291401" w:rsidRDefault="00D05B67" w:rsidP="00D05B67">
            <w:pPr>
              <w:contextualSpacing/>
              <w:rPr>
                <w:sz w:val="16"/>
                <w:szCs w:val="18"/>
              </w:rPr>
            </w:pPr>
          </w:p>
        </w:tc>
        <w:tc>
          <w:tcPr>
            <w:tcW w:w="309" w:type="pct"/>
            <w:gridSpan w:val="2"/>
          </w:tcPr>
          <w:p w14:paraId="09A9C31B" w14:textId="77777777" w:rsidR="00D05B67" w:rsidRPr="00291401" w:rsidRDefault="00D05B67" w:rsidP="00D05B67">
            <w:pPr>
              <w:contextualSpacing/>
              <w:rPr>
                <w:sz w:val="16"/>
                <w:szCs w:val="18"/>
              </w:rPr>
            </w:pPr>
          </w:p>
        </w:tc>
        <w:tc>
          <w:tcPr>
            <w:tcW w:w="309" w:type="pct"/>
          </w:tcPr>
          <w:p w14:paraId="50AE8DE4" w14:textId="77777777" w:rsidR="00D05B67" w:rsidRPr="00291401" w:rsidRDefault="00D05B67" w:rsidP="00D05B67">
            <w:pPr>
              <w:contextualSpacing/>
              <w:rPr>
                <w:sz w:val="16"/>
                <w:szCs w:val="18"/>
              </w:rPr>
            </w:pPr>
          </w:p>
        </w:tc>
        <w:tc>
          <w:tcPr>
            <w:tcW w:w="309" w:type="pct"/>
            <w:gridSpan w:val="2"/>
          </w:tcPr>
          <w:p w14:paraId="53864EAD" w14:textId="77777777" w:rsidR="00D05B67" w:rsidRPr="00291401" w:rsidRDefault="00D05B67" w:rsidP="00D05B67">
            <w:pPr>
              <w:contextualSpacing/>
              <w:rPr>
                <w:sz w:val="16"/>
                <w:szCs w:val="18"/>
              </w:rPr>
            </w:pPr>
          </w:p>
        </w:tc>
        <w:tc>
          <w:tcPr>
            <w:tcW w:w="309" w:type="pct"/>
          </w:tcPr>
          <w:p w14:paraId="62851D6F" w14:textId="77777777" w:rsidR="00D05B67" w:rsidRPr="00291401" w:rsidRDefault="00D05B67" w:rsidP="00D05B67">
            <w:pPr>
              <w:contextualSpacing/>
              <w:rPr>
                <w:sz w:val="16"/>
                <w:szCs w:val="18"/>
              </w:rPr>
            </w:pPr>
          </w:p>
        </w:tc>
        <w:tc>
          <w:tcPr>
            <w:tcW w:w="309" w:type="pct"/>
          </w:tcPr>
          <w:p w14:paraId="27C71C51" w14:textId="77777777" w:rsidR="00D05B67" w:rsidRPr="00291401" w:rsidRDefault="00D05B67" w:rsidP="00D05B67">
            <w:pPr>
              <w:contextualSpacing/>
              <w:rPr>
                <w:sz w:val="16"/>
                <w:szCs w:val="18"/>
              </w:rPr>
            </w:pPr>
          </w:p>
        </w:tc>
        <w:tc>
          <w:tcPr>
            <w:tcW w:w="309" w:type="pct"/>
            <w:gridSpan w:val="2"/>
          </w:tcPr>
          <w:p w14:paraId="1C9625F8" w14:textId="77777777" w:rsidR="00D05B67" w:rsidRPr="00291401" w:rsidRDefault="00D05B67" w:rsidP="00D05B67">
            <w:pPr>
              <w:contextualSpacing/>
              <w:rPr>
                <w:sz w:val="16"/>
                <w:szCs w:val="18"/>
              </w:rPr>
            </w:pPr>
          </w:p>
        </w:tc>
        <w:tc>
          <w:tcPr>
            <w:tcW w:w="309" w:type="pct"/>
          </w:tcPr>
          <w:p w14:paraId="473B6D11" w14:textId="77777777" w:rsidR="00D05B67" w:rsidRPr="00291401" w:rsidRDefault="00D05B67" w:rsidP="00D05B67">
            <w:pPr>
              <w:contextualSpacing/>
              <w:rPr>
                <w:sz w:val="16"/>
                <w:szCs w:val="18"/>
              </w:rPr>
            </w:pPr>
          </w:p>
        </w:tc>
        <w:tc>
          <w:tcPr>
            <w:tcW w:w="309" w:type="pct"/>
          </w:tcPr>
          <w:p w14:paraId="4DD3F413" w14:textId="77777777" w:rsidR="00D05B67" w:rsidRPr="00291401" w:rsidRDefault="00D05B67" w:rsidP="00D05B67">
            <w:pPr>
              <w:contextualSpacing/>
              <w:rPr>
                <w:sz w:val="16"/>
                <w:szCs w:val="18"/>
              </w:rPr>
            </w:pPr>
          </w:p>
        </w:tc>
        <w:tc>
          <w:tcPr>
            <w:tcW w:w="309" w:type="pct"/>
            <w:gridSpan w:val="2"/>
          </w:tcPr>
          <w:p w14:paraId="57476101" w14:textId="77777777" w:rsidR="00D05B67" w:rsidRPr="00291401" w:rsidRDefault="00D05B67" w:rsidP="00D05B67">
            <w:pPr>
              <w:contextualSpacing/>
              <w:rPr>
                <w:sz w:val="16"/>
                <w:szCs w:val="18"/>
              </w:rPr>
            </w:pPr>
          </w:p>
        </w:tc>
        <w:tc>
          <w:tcPr>
            <w:tcW w:w="309" w:type="pct"/>
          </w:tcPr>
          <w:p w14:paraId="686156FA" w14:textId="77777777" w:rsidR="00D05B67" w:rsidRPr="00291401" w:rsidRDefault="00D05B67" w:rsidP="00D05B67">
            <w:pPr>
              <w:contextualSpacing/>
              <w:rPr>
                <w:sz w:val="16"/>
                <w:szCs w:val="18"/>
              </w:rPr>
            </w:pPr>
          </w:p>
        </w:tc>
        <w:tc>
          <w:tcPr>
            <w:tcW w:w="304" w:type="pct"/>
          </w:tcPr>
          <w:p w14:paraId="79529912" w14:textId="77777777" w:rsidR="00D05B67" w:rsidRPr="00291401" w:rsidRDefault="00D05B67" w:rsidP="00D05B67">
            <w:pPr>
              <w:contextualSpacing/>
              <w:rPr>
                <w:sz w:val="16"/>
                <w:szCs w:val="18"/>
              </w:rPr>
            </w:pPr>
          </w:p>
        </w:tc>
      </w:tr>
      <w:tr w:rsidR="00D05B67" w:rsidRPr="00291401" w14:paraId="3E7A090C" w14:textId="77777777" w:rsidTr="00D05B67">
        <w:tc>
          <w:tcPr>
            <w:tcW w:w="370" w:type="pct"/>
            <w:shd w:val="clear" w:color="auto" w:fill="808080" w:themeFill="background1" w:themeFillShade="80"/>
          </w:tcPr>
          <w:p w14:paraId="284BD372" w14:textId="77777777" w:rsidR="00D05B67" w:rsidRPr="00291401" w:rsidRDefault="00D05B67" w:rsidP="00D05B67">
            <w:pPr>
              <w:contextualSpacing/>
              <w:rPr>
                <w:sz w:val="16"/>
                <w:szCs w:val="18"/>
              </w:rPr>
            </w:pPr>
            <w:r w:rsidRPr="00291401">
              <w:rPr>
                <w:sz w:val="16"/>
                <w:szCs w:val="18"/>
              </w:rPr>
              <w:t>Ö8</w:t>
            </w:r>
          </w:p>
        </w:tc>
        <w:tc>
          <w:tcPr>
            <w:tcW w:w="309" w:type="pct"/>
          </w:tcPr>
          <w:p w14:paraId="7FFB7907" w14:textId="77777777" w:rsidR="00D05B67" w:rsidRPr="00291401" w:rsidRDefault="00D05B67" w:rsidP="00D05B67">
            <w:pPr>
              <w:contextualSpacing/>
              <w:rPr>
                <w:sz w:val="16"/>
                <w:szCs w:val="18"/>
              </w:rPr>
            </w:pPr>
          </w:p>
        </w:tc>
        <w:tc>
          <w:tcPr>
            <w:tcW w:w="309" w:type="pct"/>
            <w:gridSpan w:val="2"/>
          </w:tcPr>
          <w:p w14:paraId="6D5EFFB8" w14:textId="77777777" w:rsidR="00D05B67" w:rsidRPr="00291401" w:rsidRDefault="00D05B67" w:rsidP="00D05B67">
            <w:pPr>
              <w:contextualSpacing/>
              <w:rPr>
                <w:sz w:val="16"/>
                <w:szCs w:val="18"/>
              </w:rPr>
            </w:pPr>
          </w:p>
        </w:tc>
        <w:tc>
          <w:tcPr>
            <w:tcW w:w="309" w:type="pct"/>
          </w:tcPr>
          <w:p w14:paraId="7085318C" w14:textId="77777777" w:rsidR="00D05B67" w:rsidRPr="00291401" w:rsidRDefault="00D05B67" w:rsidP="00D05B67">
            <w:pPr>
              <w:contextualSpacing/>
              <w:rPr>
                <w:sz w:val="16"/>
                <w:szCs w:val="18"/>
              </w:rPr>
            </w:pPr>
          </w:p>
        </w:tc>
        <w:tc>
          <w:tcPr>
            <w:tcW w:w="309" w:type="pct"/>
          </w:tcPr>
          <w:p w14:paraId="40CAC3DE" w14:textId="77777777" w:rsidR="00D05B67" w:rsidRPr="00291401" w:rsidRDefault="00D05B67" w:rsidP="00D05B67">
            <w:pPr>
              <w:contextualSpacing/>
              <w:rPr>
                <w:sz w:val="16"/>
                <w:szCs w:val="18"/>
              </w:rPr>
            </w:pPr>
          </w:p>
        </w:tc>
        <w:tc>
          <w:tcPr>
            <w:tcW w:w="309" w:type="pct"/>
            <w:gridSpan w:val="2"/>
          </w:tcPr>
          <w:p w14:paraId="3DC8E6CD" w14:textId="77777777" w:rsidR="00D05B67" w:rsidRPr="00291401" w:rsidRDefault="00D05B67" w:rsidP="00D05B67">
            <w:pPr>
              <w:contextualSpacing/>
              <w:rPr>
                <w:sz w:val="16"/>
                <w:szCs w:val="18"/>
              </w:rPr>
            </w:pPr>
          </w:p>
        </w:tc>
        <w:tc>
          <w:tcPr>
            <w:tcW w:w="309" w:type="pct"/>
          </w:tcPr>
          <w:p w14:paraId="5F4B276E" w14:textId="77777777" w:rsidR="00D05B67" w:rsidRPr="00291401" w:rsidRDefault="00D05B67" w:rsidP="00D05B67">
            <w:pPr>
              <w:contextualSpacing/>
              <w:rPr>
                <w:sz w:val="16"/>
                <w:szCs w:val="18"/>
              </w:rPr>
            </w:pPr>
          </w:p>
        </w:tc>
        <w:tc>
          <w:tcPr>
            <w:tcW w:w="309" w:type="pct"/>
            <w:gridSpan w:val="2"/>
          </w:tcPr>
          <w:p w14:paraId="61348272" w14:textId="77777777" w:rsidR="00D05B67" w:rsidRPr="00291401" w:rsidRDefault="00D05B67" w:rsidP="00D05B67">
            <w:pPr>
              <w:contextualSpacing/>
              <w:rPr>
                <w:sz w:val="16"/>
                <w:szCs w:val="18"/>
              </w:rPr>
            </w:pPr>
          </w:p>
        </w:tc>
        <w:tc>
          <w:tcPr>
            <w:tcW w:w="309" w:type="pct"/>
          </w:tcPr>
          <w:p w14:paraId="367D474D" w14:textId="77777777" w:rsidR="00D05B67" w:rsidRPr="00291401" w:rsidRDefault="00D05B67" w:rsidP="00D05B67">
            <w:pPr>
              <w:contextualSpacing/>
              <w:rPr>
                <w:sz w:val="16"/>
                <w:szCs w:val="18"/>
              </w:rPr>
            </w:pPr>
          </w:p>
        </w:tc>
        <w:tc>
          <w:tcPr>
            <w:tcW w:w="309" w:type="pct"/>
          </w:tcPr>
          <w:p w14:paraId="7F25206C" w14:textId="77777777" w:rsidR="00D05B67" w:rsidRPr="00291401" w:rsidRDefault="00D05B67" w:rsidP="00D05B67">
            <w:pPr>
              <w:contextualSpacing/>
              <w:rPr>
                <w:sz w:val="16"/>
                <w:szCs w:val="18"/>
              </w:rPr>
            </w:pPr>
          </w:p>
        </w:tc>
        <w:tc>
          <w:tcPr>
            <w:tcW w:w="309" w:type="pct"/>
            <w:gridSpan w:val="2"/>
          </w:tcPr>
          <w:p w14:paraId="4E59CC10" w14:textId="77777777" w:rsidR="00D05B67" w:rsidRPr="00291401" w:rsidRDefault="00D05B67" w:rsidP="00D05B67">
            <w:pPr>
              <w:contextualSpacing/>
              <w:rPr>
                <w:sz w:val="16"/>
                <w:szCs w:val="18"/>
              </w:rPr>
            </w:pPr>
          </w:p>
        </w:tc>
        <w:tc>
          <w:tcPr>
            <w:tcW w:w="309" w:type="pct"/>
          </w:tcPr>
          <w:p w14:paraId="65F67354" w14:textId="77777777" w:rsidR="00D05B67" w:rsidRPr="00291401" w:rsidRDefault="00D05B67" w:rsidP="00D05B67">
            <w:pPr>
              <w:contextualSpacing/>
              <w:rPr>
                <w:sz w:val="16"/>
                <w:szCs w:val="18"/>
              </w:rPr>
            </w:pPr>
          </w:p>
        </w:tc>
        <w:tc>
          <w:tcPr>
            <w:tcW w:w="309" w:type="pct"/>
          </w:tcPr>
          <w:p w14:paraId="3AB33E79" w14:textId="77777777" w:rsidR="00D05B67" w:rsidRPr="00291401" w:rsidRDefault="00D05B67" w:rsidP="00D05B67">
            <w:pPr>
              <w:contextualSpacing/>
              <w:rPr>
                <w:sz w:val="16"/>
                <w:szCs w:val="18"/>
              </w:rPr>
            </w:pPr>
          </w:p>
        </w:tc>
        <w:tc>
          <w:tcPr>
            <w:tcW w:w="309" w:type="pct"/>
            <w:gridSpan w:val="2"/>
          </w:tcPr>
          <w:p w14:paraId="09708373" w14:textId="77777777" w:rsidR="00D05B67" w:rsidRPr="00291401" w:rsidRDefault="00D05B67" w:rsidP="00D05B67">
            <w:pPr>
              <w:contextualSpacing/>
              <w:rPr>
                <w:sz w:val="16"/>
                <w:szCs w:val="18"/>
              </w:rPr>
            </w:pPr>
          </w:p>
        </w:tc>
        <w:tc>
          <w:tcPr>
            <w:tcW w:w="309" w:type="pct"/>
          </w:tcPr>
          <w:p w14:paraId="3C6F7DF0" w14:textId="77777777" w:rsidR="00D05B67" w:rsidRPr="00291401" w:rsidRDefault="00D05B67" w:rsidP="00D05B67">
            <w:pPr>
              <w:contextualSpacing/>
              <w:rPr>
                <w:sz w:val="16"/>
                <w:szCs w:val="18"/>
              </w:rPr>
            </w:pPr>
          </w:p>
        </w:tc>
        <w:tc>
          <w:tcPr>
            <w:tcW w:w="304" w:type="pct"/>
          </w:tcPr>
          <w:p w14:paraId="1C3F2BA5" w14:textId="77777777" w:rsidR="00D05B67" w:rsidRPr="00291401" w:rsidRDefault="00D05B67" w:rsidP="00D05B67">
            <w:pPr>
              <w:contextualSpacing/>
              <w:rPr>
                <w:sz w:val="16"/>
                <w:szCs w:val="18"/>
              </w:rPr>
            </w:pPr>
          </w:p>
        </w:tc>
      </w:tr>
      <w:tr w:rsidR="00D05B67" w:rsidRPr="00291401" w14:paraId="4DD321D9" w14:textId="77777777" w:rsidTr="00D05B67">
        <w:tc>
          <w:tcPr>
            <w:tcW w:w="889" w:type="pct"/>
            <w:gridSpan w:val="3"/>
            <w:shd w:val="clear" w:color="auto" w:fill="auto"/>
          </w:tcPr>
          <w:p w14:paraId="6AB9DC5C"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7747AECD"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1409F892"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5D91A386"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373B2525"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730CD1A2" w14:textId="77777777" w:rsidR="00D05B67" w:rsidRPr="00291401" w:rsidRDefault="00D05B67" w:rsidP="00D05B67">
            <w:pPr>
              <w:contextualSpacing/>
              <w:jc w:val="center"/>
              <w:rPr>
                <w:sz w:val="14"/>
                <w:szCs w:val="18"/>
              </w:rPr>
            </w:pPr>
            <w:r w:rsidRPr="00291401">
              <w:rPr>
                <w:sz w:val="14"/>
                <w:szCs w:val="18"/>
              </w:rPr>
              <w:t>5=Çok Yüksek</w:t>
            </w:r>
          </w:p>
        </w:tc>
      </w:tr>
    </w:tbl>
    <w:p w14:paraId="37C64E2F" w14:textId="77777777" w:rsidR="00D05B67" w:rsidRDefault="00D05B67" w:rsidP="00D05B67">
      <w:pPr>
        <w:spacing w:after="0" w:line="240" w:lineRule="auto"/>
        <w:jc w:val="center"/>
        <w:rPr>
          <w:rStyle w:val="bold-font"/>
          <w:rFonts w:cs="Times New Roman"/>
          <w:b/>
          <w:sz w:val="24"/>
          <w:szCs w:val="24"/>
          <w:shd w:val="clear" w:color="auto" w:fill="FFFFFF"/>
        </w:rPr>
      </w:pPr>
    </w:p>
    <w:p w14:paraId="444EB839" w14:textId="2D92B777" w:rsidR="00D17755" w:rsidRDefault="00D17755">
      <w:pPr>
        <w:rPr>
          <w:b/>
          <w:sz w:val="16"/>
          <w:szCs w:val="18"/>
        </w:rPr>
      </w:pPr>
      <w:r>
        <w:rPr>
          <w:b/>
          <w:sz w:val="16"/>
          <w:szCs w:val="18"/>
        </w:rPr>
        <w:br w:type="page"/>
      </w:r>
    </w:p>
    <w:tbl>
      <w:tblPr>
        <w:tblW w:w="0" w:type="auto"/>
        <w:shd w:val="clear" w:color="auto" w:fill="808080" w:themeFill="background1" w:themeFillShade="80"/>
        <w:tblLook w:val="04A0" w:firstRow="1" w:lastRow="0" w:firstColumn="1" w:lastColumn="0" w:noHBand="0" w:noVBand="1"/>
      </w:tblPr>
      <w:tblGrid>
        <w:gridCol w:w="1979"/>
        <w:gridCol w:w="1189"/>
        <w:gridCol w:w="3813"/>
        <w:gridCol w:w="558"/>
        <w:gridCol w:w="1047"/>
        <w:gridCol w:w="700"/>
      </w:tblGrid>
      <w:tr w:rsidR="00D05B67" w:rsidRPr="00291401" w14:paraId="3EB35D31" w14:textId="77777777" w:rsidTr="00D17755">
        <w:tc>
          <w:tcPr>
            <w:tcW w:w="1979" w:type="dxa"/>
            <w:tcBorders>
              <w:bottom w:val="single" w:sz="4" w:space="0" w:color="auto"/>
            </w:tcBorders>
            <w:shd w:val="clear" w:color="auto" w:fill="808080" w:themeFill="background1" w:themeFillShade="80"/>
          </w:tcPr>
          <w:p w14:paraId="23DED5A2"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9" w:type="dxa"/>
            <w:tcBorders>
              <w:bottom w:val="single" w:sz="4" w:space="0" w:color="auto"/>
            </w:tcBorders>
            <w:shd w:val="clear" w:color="auto" w:fill="808080" w:themeFill="background1" w:themeFillShade="80"/>
          </w:tcPr>
          <w:p w14:paraId="36B66166"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3813" w:type="dxa"/>
            <w:tcBorders>
              <w:bottom w:val="single" w:sz="4" w:space="0" w:color="auto"/>
            </w:tcBorders>
            <w:shd w:val="clear" w:color="auto" w:fill="808080" w:themeFill="background1" w:themeFillShade="80"/>
          </w:tcPr>
          <w:p w14:paraId="0DC34CB7"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1862C6F9"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207804AB"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3757CF2A"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4C508BAE" w14:textId="77777777" w:rsidTr="00D17755">
        <w:tc>
          <w:tcPr>
            <w:tcW w:w="1979" w:type="dxa"/>
            <w:shd w:val="clear" w:color="auto" w:fill="F2F2F2" w:themeFill="background1" w:themeFillShade="F2"/>
          </w:tcPr>
          <w:p w14:paraId="020AFFF7" w14:textId="77777777" w:rsidR="00D05B67" w:rsidRPr="00291401" w:rsidRDefault="00D05B67" w:rsidP="00D05B67">
            <w:pPr>
              <w:contextualSpacing/>
              <w:rPr>
                <w:sz w:val="16"/>
                <w:szCs w:val="18"/>
              </w:rPr>
            </w:pPr>
            <w:r>
              <w:rPr>
                <w:sz w:val="16"/>
                <w:szCs w:val="18"/>
              </w:rPr>
              <w:t>1</w:t>
            </w:r>
          </w:p>
        </w:tc>
        <w:tc>
          <w:tcPr>
            <w:tcW w:w="1189" w:type="dxa"/>
            <w:shd w:val="clear" w:color="auto" w:fill="F2F2F2" w:themeFill="background1" w:themeFillShade="F2"/>
          </w:tcPr>
          <w:p w14:paraId="7B0A4E11" w14:textId="77777777" w:rsidR="00D05B67" w:rsidRPr="00291401" w:rsidRDefault="00D05B67" w:rsidP="00D05B67">
            <w:pPr>
              <w:contextualSpacing/>
              <w:rPr>
                <w:sz w:val="16"/>
                <w:szCs w:val="18"/>
              </w:rPr>
            </w:pPr>
            <w:r>
              <w:rPr>
                <w:sz w:val="16"/>
                <w:szCs w:val="18"/>
              </w:rPr>
              <w:t>JEO-5015</w:t>
            </w:r>
          </w:p>
        </w:tc>
        <w:tc>
          <w:tcPr>
            <w:tcW w:w="3813" w:type="dxa"/>
            <w:shd w:val="clear" w:color="auto" w:fill="F2F2F2" w:themeFill="background1" w:themeFillShade="F2"/>
          </w:tcPr>
          <w:p w14:paraId="5561C9E1" w14:textId="77777777" w:rsidR="00D05B67" w:rsidRPr="00291401" w:rsidRDefault="00D05B67" w:rsidP="00D05B67">
            <w:pPr>
              <w:contextualSpacing/>
              <w:rPr>
                <w:sz w:val="16"/>
                <w:szCs w:val="18"/>
              </w:rPr>
            </w:pPr>
            <w:r>
              <w:rPr>
                <w:sz w:val="16"/>
                <w:szCs w:val="18"/>
              </w:rPr>
              <w:t>İleri Magmatik Kayaç Petrografisi</w:t>
            </w:r>
          </w:p>
        </w:tc>
        <w:tc>
          <w:tcPr>
            <w:tcW w:w="558" w:type="dxa"/>
            <w:shd w:val="clear" w:color="auto" w:fill="F2F2F2" w:themeFill="background1" w:themeFillShade="F2"/>
          </w:tcPr>
          <w:p w14:paraId="238A9648" w14:textId="77777777" w:rsidR="00D05B67" w:rsidRPr="00291401" w:rsidRDefault="00D05B67" w:rsidP="00D05B67">
            <w:pPr>
              <w:contextualSpacing/>
              <w:rPr>
                <w:sz w:val="16"/>
                <w:szCs w:val="18"/>
              </w:rPr>
            </w:pPr>
            <w:r>
              <w:rPr>
                <w:sz w:val="16"/>
                <w:szCs w:val="18"/>
              </w:rPr>
              <w:t>3</w:t>
            </w:r>
          </w:p>
        </w:tc>
        <w:tc>
          <w:tcPr>
            <w:tcW w:w="1047" w:type="dxa"/>
            <w:shd w:val="clear" w:color="auto" w:fill="F2F2F2" w:themeFill="background1" w:themeFillShade="F2"/>
          </w:tcPr>
          <w:p w14:paraId="16B3FDF5" w14:textId="77777777" w:rsidR="00D05B67" w:rsidRPr="00291401" w:rsidRDefault="00D05B67" w:rsidP="00D05B67">
            <w:pPr>
              <w:contextualSpacing/>
              <w:rPr>
                <w:sz w:val="16"/>
                <w:szCs w:val="18"/>
              </w:rPr>
            </w:pPr>
            <w:r>
              <w:rPr>
                <w:sz w:val="16"/>
                <w:szCs w:val="18"/>
              </w:rPr>
              <w:t>3</w:t>
            </w:r>
          </w:p>
        </w:tc>
        <w:tc>
          <w:tcPr>
            <w:tcW w:w="700" w:type="dxa"/>
            <w:shd w:val="clear" w:color="auto" w:fill="F2F2F2" w:themeFill="background1" w:themeFillShade="F2"/>
          </w:tcPr>
          <w:p w14:paraId="12226384" w14:textId="77777777" w:rsidR="00D05B67" w:rsidRPr="00291401" w:rsidRDefault="00D05B67" w:rsidP="00D05B67">
            <w:pPr>
              <w:contextualSpacing/>
              <w:rPr>
                <w:sz w:val="16"/>
                <w:szCs w:val="18"/>
              </w:rPr>
            </w:pPr>
            <w:r>
              <w:rPr>
                <w:sz w:val="16"/>
                <w:szCs w:val="18"/>
              </w:rPr>
              <w:t>5</w:t>
            </w:r>
          </w:p>
        </w:tc>
      </w:tr>
    </w:tbl>
    <w:p w14:paraId="490B6C0D"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5"/>
        <w:gridCol w:w="7271"/>
      </w:tblGrid>
      <w:tr w:rsidR="00D05B67" w:rsidRPr="00291401" w14:paraId="5A877FDA" w14:textId="77777777" w:rsidTr="00D05B67">
        <w:tc>
          <w:tcPr>
            <w:tcW w:w="2093" w:type="dxa"/>
            <w:shd w:val="clear" w:color="auto" w:fill="808080" w:themeFill="background1" w:themeFillShade="80"/>
          </w:tcPr>
          <w:p w14:paraId="563D006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D44FC14" w14:textId="77777777" w:rsidR="00D05B67" w:rsidRPr="00291401" w:rsidRDefault="00D05B67" w:rsidP="00D05B67">
            <w:pPr>
              <w:contextualSpacing/>
              <w:rPr>
                <w:color w:val="FFFFFF" w:themeColor="background1"/>
                <w:sz w:val="16"/>
                <w:szCs w:val="18"/>
              </w:rPr>
            </w:pPr>
          </w:p>
        </w:tc>
      </w:tr>
      <w:tr w:rsidR="00D05B67" w:rsidRPr="00291401" w14:paraId="147C2585" w14:textId="77777777" w:rsidTr="00D05B67">
        <w:tc>
          <w:tcPr>
            <w:tcW w:w="2093" w:type="dxa"/>
          </w:tcPr>
          <w:p w14:paraId="1B40C050"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1E1E890B" w14:textId="77777777" w:rsidR="00D05B67" w:rsidRPr="00291401" w:rsidRDefault="00D05B67" w:rsidP="00D05B67">
            <w:pPr>
              <w:contextualSpacing/>
              <w:rPr>
                <w:sz w:val="16"/>
                <w:szCs w:val="18"/>
              </w:rPr>
            </w:pPr>
            <w:r>
              <w:rPr>
                <w:sz w:val="16"/>
                <w:szCs w:val="18"/>
              </w:rPr>
              <w:t>Türkçe</w:t>
            </w:r>
          </w:p>
        </w:tc>
      </w:tr>
      <w:tr w:rsidR="00D05B67" w:rsidRPr="00291401" w14:paraId="3428CF19" w14:textId="77777777" w:rsidTr="00D05B67">
        <w:tc>
          <w:tcPr>
            <w:tcW w:w="2093" w:type="dxa"/>
          </w:tcPr>
          <w:p w14:paraId="79B80D78"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24E9B09A" w14:textId="77777777" w:rsidR="00D05B67" w:rsidRPr="00291401" w:rsidRDefault="00D05B67" w:rsidP="00D05B67">
            <w:pPr>
              <w:contextualSpacing/>
              <w:rPr>
                <w:sz w:val="16"/>
                <w:szCs w:val="18"/>
              </w:rPr>
            </w:pPr>
            <w:r>
              <w:rPr>
                <w:sz w:val="16"/>
                <w:szCs w:val="18"/>
              </w:rPr>
              <w:t>Yüksek Lisans</w:t>
            </w:r>
          </w:p>
        </w:tc>
      </w:tr>
      <w:tr w:rsidR="00D05B67" w:rsidRPr="00291401" w14:paraId="7A7C30C8" w14:textId="77777777" w:rsidTr="00D05B67">
        <w:tc>
          <w:tcPr>
            <w:tcW w:w="2093" w:type="dxa"/>
          </w:tcPr>
          <w:p w14:paraId="1C9DD30B"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6DB6021E"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Pr>
                <w:sz w:val="16"/>
                <w:szCs w:val="18"/>
              </w:rPr>
              <w:t>YL (Tezli)</w:t>
            </w:r>
          </w:p>
        </w:tc>
      </w:tr>
      <w:tr w:rsidR="00D05B67" w:rsidRPr="00291401" w14:paraId="2190C279" w14:textId="77777777" w:rsidTr="00D05B67">
        <w:tc>
          <w:tcPr>
            <w:tcW w:w="2093" w:type="dxa"/>
          </w:tcPr>
          <w:p w14:paraId="09685A7A"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0363AA81" w14:textId="77777777" w:rsidR="00D05B67" w:rsidRPr="00291401" w:rsidRDefault="00D05B67" w:rsidP="00D05B67">
            <w:pPr>
              <w:contextualSpacing/>
              <w:rPr>
                <w:sz w:val="16"/>
                <w:szCs w:val="18"/>
              </w:rPr>
            </w:pPr>
            <w:r>
              <w:rPr>
                <w:sz w:val="16"/>
                <w:szCs w:val="18"/>
              </w:rPr>
              <w:t xml:space="preserve">NÖ </w:t>
            </w:r>
          </w:p>
        </w:tc>
      </w:tr>
      <w:tr w:rsidR="00D05B67" w:rsidRPr="00291401" w14:paraId="1B7D4203" w14:textId="77777777" w:rsidTr="00D05B67">
        <w:tc>
          <w:tcPr>
            <w:tcW w:w="2093" w:type="dxa"/>
          </w:tcPr>
          <w:p w14:paraId="49816ADB"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04ED37AB" w14:textId="77777777" w:rsidR="00D05B67" w:rsidRPr="00291401" w:rsidRDefault="00D05B67" w:rsidP="00D05B67">
            <w:pPr>
              <w:contextualSpacing/>
              <w:rPr>
                <w:sz w:val="16"/>
                <w:szCs w:val="18"/>
              </w:rPr>
            </w:pPr>
            <w:r w:rsidRPr="00291401">
              <w:rPr>
                <w:sz w:val="16"/>
                <w:szCs w:val="18"/>
              </w:rPr>
              <w:t>Seçmeli</w:t>
            </w:r>
          </w:p>
        </w:tc>
      </w:tr>
      <w:tr w:rsidR="00D05B67" w:rsidRPr="00291401" w14:paraId="0F0DAA87" w14:textId="77777777" w:rsidTr="00D05B67">
        <w:tc>
          <w:tcPr>
            <w:tcW w:w="2093" w:type="dxa"/>
          </w:tcPr>
          <w:p w14:paraId="2F5A2AFB"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312FBA5F" w14:textId="77777777" w:rsidR="00D05B67" w:rsidRPr="0083432F" w:rsidRDefault="00D05B67" w:rsidP="00D05B67">
            <w:pPr>
              <w:spacing w:before="6"/>
              <w:rPr>
                <w:sz w:val="16"/>
                <w:szCs w:val="16"/>
              </w:rPr>
            </w:pPr>
            <w:r w:rsidRPr="0083432F">
              <w:rPr>
                <w:sz w:val="16"/>
                <w:szCs w:val="16"/>
              </w:rPr>
              <w:t>Magmatik kayaçların dokusal özellikleri, sınıflandırılması ve doğada bulunan magmatik kayaç türlerinin ayırt edilmesi ve tanınmasını sağlamak</w:t>
            </w:r>
          </w:p>
        </w:tc>
      </w:tr>
      <w:tr w:rsidR="00D05B67" w:rsidRPr="00291401" w14:paraId="26CAEB3D" w14:textId="77777777" w:rsidTr="00D05B67">
        <w:tc>
          <w:tcPr>
            <w:tcW w:w="2093" w:type="dxa"/>
          </w:tcPr>
          <w:p w14:paraId="1A53B29F"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17F82C5F" w14:textId="77777777" w:rsidR="00D05B67" w:rsidRPr="0083432F" w:rsidRDefault="00D05B67" w:rsidP="00D05B67">
            <w:pPr>
              <w:spacing w:before="5"/>
              <w:rPr>
                <w:sz w:val="16"/>
                <w:szCs w:val="16"/>
              </w:rPr>
            </w:pPr>
            <w:r w:rsidRPr="0083432F">
              <w:rPr>
                <w:sz w:val="16"/>
                <w:szCs w:val="16"/>
              </w:rPr>
              <w:t>1. Magmatik kayaçların özellikleri ve öneminin bilinmesi 2. Magmatik kayaçların sınıflandırılmasının ve tanımlanmasının öğretilmesi 3. Magmatik kayaçların jeolojik, mineralojik, kimyasal ve petrografik özelliklerinin bilinmesi. 4. Değişik bileşimdeki magmatik kayaçların optik özelliklerinin bilinmesi 5. Magmatik kayaçların değişik kullanım alanları için istenen standartların öğrenilmesi ve Türkiye’deki magmatik kayaçların yayılımını bilinmesi. Kaydedilmiş veriler üzerinde temel analizler ve yeniden yürütme</w:t>
            </w:r>
          </w:p>
        </w:tc>
      </w:tr>
      <w:tr w:rsidR="00D05B67" w:rsidRPr="00291401" w14:paraId="5D0D5D83" w14:textId="77777777" w:rsidTr="00D05B67">
        <w:tc>
          <w:tcPr>
            <w:tcW w:w="2093" w:type="dxa"/>
          </w:tcPr>
          <w:p w14:paraId="51AF5BE0"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4F647C9C" w14:textId="77777777" w:rsidR="00D05B67" w:rsidRPr="00291401" w:rsidRDefault="00D05B67" w:rsidP="00D05B67">
            <w:pPr>
              <w:contextualSpacing/>
              <w:rPr>
                <w:sz w:val="16"/>
                <w:szCs w:val="18"/>
              </w:rPr>
            </w:pPr>
            <w:r>
              <w:rPr>
                <w:sz w:val="16"/>
                <w:szCs w:val="18"/>
              </w:rPr>
              <w:t>Yok</w:t>
            </w:r>
          </w:p>
        </w:tc>
      </w:tr>
      <w:tr w:rsidR="00D05B67" w:rsidRPr="00291401" w14:paraId="3D032269" w14:textId="77777777" w:rsidTr="00D05B67">
        <w:tc>
          <w:tcPr>
            <w:tcW w:w="2093" w:type="dxa"/>
          </w:tcPr>
          <w:p w14:paraId="64C9598F"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1B7D9D2A" w14:textId="77777777" w:rsidR="00D05B67" w:rsidRPr="00291401" w:rsidRDefault="00D05B67" w:rsidP="00D05B67">
            <w:pPr>
              <w:contextualSpacing/>
              <w:rPr>
                <w:sz w:val="16"/>
                <w:szCs w:val="18"/>
              </w:rPr>
            </w:pPr>
            <w:r>
              <w:rPr>
                <w:sz w:val="16"/>
                <w:szCs w:val="18"/>
              </w:rPr>
              <w:t>Yok</w:t>
            </w:r>
          </w:p>
        </w:tc>
      </w:tr>
      <w:tr w:rsidR="00D05B67" w:rsidRPr="00291401" w14:paraId="2B5ACA75" w14:textId="77777777" w:rsidTr="00D05B67">
        <w:tc>
          <w:tcPr>
            <w:tcW w:w="2093" w:type="dxa"/>
          </w:tcPr>
          <w:p w14:paraId="3C4BDAEE"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451AAC8F"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14EEC098" w14:textId="77777777" w:rsidTr="00D05B67">
        <w:tc>
          <w:tcPr>
            <w:tcW w:w="2093" w:type="dxa"/>
          </w:tcPr>
          <w:p w14:paraId="5515C28B"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3ED538BF" w14:textId="77777777" w:rsidR="00D05B67" w:rsidRPr="00291401" w:rsidRDefault="00D05B67" w:rsidP="00D05B67">
            <w:pPr>
              <w:contextualSpacing/>
              <w:rPr>
                <w:sz w:val="16"/>
                <w:szCs w:val="18"/>
              </w:rPr>
            </w:pPr>
            <w:r>
              <w:rPr>
                <w:sz w:val="16"/>
                <w:szCs w:val="18"/>
              </w:rPr>
              <w:t xml:space="preserve">Yok </w:t>
            </w:r>
          </w:p>
        </w:tc>
      </w:tr>
      <w:tr w:rsidR="00D05B67" w:rsidRPr="00291401" w14:paraId="20ED14B9" w14:textId="77777777" w:rsidTr="00D05B67">
        <w:tc>
          <w:tcPr>
            <w:tcW w:w="2093" w:type="dxa"/>
          </w:tcPr>
          <w:p w14:paraId="265F4C74"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3104D1B0" w14:textId="77777777" w:rsidR="00D05B67" w:rsidRPr="00291401" w:rsidRDefault="00D05B67" w:rsidP="00D05B67">
            <w:pPr>
              <w:contextualSpacing/>
              <w:rPr>
                <w:sz w:val="16"/>
                <w:szCs w:val="18"/>
              </w:rPr>
            </w:pPr>
            <w:r>
              <w:rPr>
                <w:sz w:val="16"/>
                <w:szCs w:val="18"/>
              </w:rPr>
              <w:t>Yok</w:t>
            </w:r>
          </w:p>
        </w:tc>
      </w:tr>
    </w:tbl>
    <w:p w14:paraId="4240B122"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3"/>
        <w:gridCol w:w="7273"/>
      </w:tblGrid>
      <w:tr w:rsidR="00D05B67" w:rsidRPr="00291401" w14:paraId="1380483D" w14:textId="77777777" w:rsidTr="00D05B67">
        <w:tc>
          <w:tcPr>
            <w:tcW w:w="2093" w:type="dxa"/>
            <w:shd w:val="clear" w:color="auto" w:fill="808080" w:themeFill="background1" w:themeFillShade="80"/>
          </w:tcPr>
          <w:p w14:paraId="46D83A78"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7047F49E" w14:textId="77777777" w:rsidR="00D05B67" w:rsidRPr="00291401" w:rsidRDefault="00D05B67" w:rsidP="00D05B67">
            <w:pPr>
              <w:contextualSpacing/>
              <w:rPr>
                <w:color w:val="FFFFFF" w:themeColor="background1"/>
                <w:sz w:val="16"/>
                <w:szCs w:val="18"/>
              </w:rPr>
            </w:pPr>
          </w:p>
        </w:tc>
      </w:tr>
      <w:tr w:rsidR="00D05B67" w:rsidRPr="00291401" w14:paraId="31A6CE0B" w14:textId="77777777" w:rsidTr="00D05B67">
        <w:tc>
          <w:tcPr>
            <w:tcW w:w="2093" w:type="dxa"/>
          </w:tcPr>
          <w:p w14:paraId="3B6002EF"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6D5D5C32" w14:textId="77777777" w:rsidR="00D05B67" w:rsidRPr="00291401" w:rsidRDefault="00D05B67" w:rsidP="00D05B67">
            <w:pPr>
              <w:contextualSpacing/>
              <w:rPr>
                <w:sz w:val="16"/>
                <w:szCs w:val="18"/>
              </w:rPr>
            </w:pPr>
          </w:p>
        </w:tc>
      </w:tr>
      <w:tr w:rsidR="00D05B67" w:rsidRPr="00291401" w14:paraId="589B3CAE" w14:textId="77777777" w:rsidTr="00D05B67">
        <w:tc>
          <w:tcPr>
            <w:tcW w:w="2093" w:type="dxa"/>
          </w:tcPr>
          <w:p w14:paraId="673B5AC7" w14:textId="77777777" w:rsidR="00D05B67" w:rsidRPr="00291401" w:rsidRDefault="00D05B67" w:rsidP="00D05B67">
            <w:pPr>
              <w:contextualSpacing/>
              <w:rPr>
                <w:sz w:val="16"/>
                <w:szCs w:val="18"/>
              </w:rPr>
            </w:pPr>
            <w:r w:rsidRPr="00291401">
              <w:rPr>
                <w:sz w:val="16"/>
                <w:szCs w:val="18"/>
              </w:rPr>
              <w:t>Kaynaklar</w:t>
            </w:r>
          </w:p>
        </w:tc>
        <w:tc>
          <w:tcPr>
            <w:tcW w:w="7761" w:type="dxa"/>
          </w:tcPr>
          <w:p w14:paraId="6B167BE0" w14:textId="77777777" w:rsidR="00D05B67" w:rsidRPr="0083432F" w:rsidRDefault="00D05B67" w:rsidP="00D05B67">
            <w:pPr>
              <w:contextualSpacing/>
              <w:rPr>
                <w:sz w:val="16"/>
                <w:szCs w:val="16"/>
              </w:rPr>
            </w:pPr>
            <w:r w:rsidRPr="0083432F">
              <w:rPr>
                <w:sz w:val="16"/>
                <w:szCs w:val="16"/>
              </w:rPr>
              <w:t>Kibici, Y., 2008. Doğada en çok rastlanan “ KAYAÇLARIN ÖZELLİKLERİ " Kayaç Atlası, - yayınlanmamış –</w:t>
            </w:r>
            <w:r w:rsidRPr="0083432F">
              <w:rPr>
                <w:sz w:val="16"/>
                <w:szCs w:val="16"/>
              </w:rPr>
              <w:br/>
              <w:t>Erkan, Y., 1999. Magmatik petrografi, Hacettepe Üniv. Müh. Fak. Yay., No: 40, Ankara.</w:t>
            </w:r>
          </w:p>
        </w:tc>
      </w:tr>
      <w:tr w:rsidR="00D05B67" w:rsidRPr="00291401" w14:paraId="486B3DD6" w14:textId="77777777" w:rsidTr="00D05B67">
        <w:tc>
          <w:tcPr>
            <w:tcW w:w="2093" w:type="dxa"/>
          </w:tcPr>
          <w:p w14:paraId="5673C63C"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3288E2A2" w14:textId="77777777" w:rsidR="00D05B67" w:rsidRPr="00291401" w:rsidRDefault="00D05B67" w:rsidP="00D05B67">
            <w:pPr>
              <w:contextualSpacing/>
              <w:rPr>
                <w:sz w:val="16"/>
                <w:szCs w:val="18"/>
              </w:rPr>
            </w:pPr>
          </w:p>
        </w:tc>
      </w:tr>
      <w:tr w:rsidR="00D05B67" w:rsidRPr="00291401" w14:paraId="3C87D193" w14:textId="77777777" w:rsidTr="00D05B67">
        <w:tc>
          <w:tcPr>
            <w:tcW w:w="2093" w:type="dxa"/>
          </w:tcPr>
          <w:p w14:paraId="5530248A" w14:textId="77777777" w:rsidR="00D05B67" w:rsidRPr="00291401" w:rsidRDefault="00D05B67" w:rsidP="00D05B67">
            <w:pPr>
              <w:contextualSpacing/>
              <w:rPr>
                <w:sz w:val="16"/>
                <w:szCs w:val="18"/>
              </w:rPr>
            </w:pPr>
            <w:r w:rsidRPr="00291401">
              <w:rPr>
                <w:sz w:val="16"/>
                <w:szCs w:val="18"/>
              </w:rPr>
              <w:t>Ödevler</w:t>
            </w:r>
          </w:p>
        </w:tc>
        <w:tc>
          <w:tcPr>
            <w:tcW w:w="7761" w:type="dxa"/>
          </w:tcPr>
          <w:p w14:paraId="32F6AE41" w14:textId="77777777" w:rsidR="00D05B67" w:rsidRPr="00291401" w:rsidRDefault="00D05B67" w:rsidP="00D05B67">
            <w:pPr>
              <w:contextualSpacing/>
              <w:rPr>
                <w:sz w:val="16"/>
                <w:szCs w:val="18"/>
              </w:rPr>
            </w:pPr>
          </w:p>
        </w:tc>
      </w:tr>
      <w:tr w:rsidR="00D05B67" w:rsidRPr="00291401" w14:paraId="19581A05" w14:textId="77777777" w:rsidTr="00D05B67">
        <w:tc>
          <w:tcPr>
            <w:tcW w:w="2093" w:type="dxa"/>
          </w:tcPr>
          <w:p w14:paraId="417FC5B3" w14:textId="77777777" w:rsidR="00D05B67" w:rsidRPr="00291401" w:rsidRDefault="00D05B67" w:rsidP="00D05B67">
            <w:pPr>
              <w:contextualSpacing/>
              <w:rPr>
                <w:sz w:val="16"/>
                <w:szCs w:val="18"/>
              </w:rPr>
            </w:pPr>
            <w:r w:rsidRPr="00291401">
              <w:rPr>
                <w:sz w:val="16"/>
                <w:szCs w:val="18"/>
              </w:rPr>
              <w:t>Sınavlar</w:t>
            </w:r>
          </w:p>
        </w:tc>
        <w:tc>
          <w:tcPr>
            <w:tcW w:w="7761" w:type="dxa"/>
          </w:tcPr>
          <w:p w14:paraId="5DD040F0" w14:textId="77777777" w:rsidR="00D05B67" w:rsidRPr="00291401" w:rsidRDefault="00D05B67" w:rsidP="00D05B67">
            <w:pPr>
              <w:contextualSpacing/>
              <w:rPr>
                <w:sz w:val="16"/>
                <w:szCs w:val="18"/>
              </w:rPr>
            </w:pPr>
          </w:p>
        </w:tc>
      </w:tr>
    </w:tbl>
    <w:p w14:paraId="63EAFBB2"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27D8FAB2" w14:textId="77777777" w:rsidTr="00D05B67">
        <w:tc>
          <w:tcPr>
            <w:tcW w:w="2093" w:type="dxa"/>
            <w:shd w:val="clear" w:color="auto" w:fill="808080" w:themeFill="background1" w:themeFillShade="80"/>
          </w:tcPr>
          <w:p w14:paraId="48C6B94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0ABDA113" w14:textId="77777777" w:rsidR="00D05B67" w:rsidRPr="00291401" w:rsidRDefault="00D05B67" w:rsidP="00D05B67">
            <w:pPr>
              <w:contextualSpacing/>
              <w:rPr>
                <w:color w:val="FFFFFF" w:themeColor="background1"/>
                <w:sz w:val="16"/>
                <w:szCs w:val="18"/>
              </w:rPr>
            </w:pPr>
          </w:p>
        </w:tc>
      </w:tr>
      <w:tr w:rsidR="00D05B67" w:rsidRPr="00291401" w14:paraId="6D43CAC0" w14:textId="77777777" w:rsidTr="00D05B67">
        <w:tc>
          <w:tcPr>
            <w:tcW w:w="2093" w:type="dxa"/>
          </w:tcPr>
          <w:p w14:paraId="4A163942"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519F7477"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57288450" w14:textId="77777777" w:rsidTr="00D05B67">
        <w:tc>
          <w:tcPr>
            <w:tcW w:w="2093" w:type="dxa"/>
          </w:tcPr>
          <w:p w14:paraId="5CC61991"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36CFA638" w14:textId="77777777" w:rsidR="00D05B67" w:rsidRPr="00291401" w:rsidRDefault="00D05B67" w:rsidP="00D05B67">
            <w:pPr>
              <w:contextualSpacing/>
              <w:rPr>
                <w:sz w:val="16"/>
                <w:szCs w:val="18"/>
              </w:rPr>
            </w:pPr>
            <w:r w:rsidRPr="00291401">
              <w:rPr>
                <w:sz w:val="16"/>
                <w:szCs w:val="18"/>
              </w:rPr>
              <w:t>%</w:t>
            </w:r>
            <w:r>
              <w:rPr>
                <w:sz w:val="16"/>
                <w:szCs w:val="18"/>
              </w:rPr>
              <w:t>40</w:t>
            </w:r>
          </w:p>
        </w:tc>
      </w:tr>
      <w:tr w:rsidR="00D05B67" w:rsidRPr="00291401" w14:paraId="1BECCB3B" w14:textId="77777777" w:rsidTr="00D05B67">
        <w:tc>
          <w:tcPr>
            <w:tcW w:w="2093" w:type="dxa"/>
          </w:tcPr>
          <w:p w14:paraId="4868E653"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7B58E241" w14:textId="77777777" w:rsidR="00D05B67" w:rsidRPr="00291401" w:rsidRDefault="00D05B67" w:rsidP="00D05B67">
            <w:pPr>
              <w:contextualSpacing/>
              <w:rPr>
                <w:sz w:val="16"/>
                <w:szCs w:val="18"/>
              </w:rPr>
            </w:pPr>
            <w:r w:rsidRPr="00291401">
              <w:rPr>
                <w:sz w:val="16"/>
                <w:szCs w:val="18"/>
              </w:rPr>
              <w:t>%</w:t>
            </w:r>
          </w:p>
        </w:tc>
      </w:tr>
      <w:tr w:rsidR="00D05B67" w:rsidRPr="00291401" w14:paraId="5BDD8282" w14:textId="77777777" w:rsidTr="00D05B67">
        <w:tc>
          <w:tcPr>
            <w:tcW w:w="2093" w:type="dxa"/>
          </w:tcPr>
          <w:p w14:paraId="663D5466"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59DBAF36" w14:textId="77777777" w:rsidR="00D05B67" w:rsidRPr="00291401" w:rsidRDefault="00D05B67" w:rsidP="00D05B67">
            <w:pPr>
              <w:contextualSpacing/>
              <w:rPr>
                <w:sz w:val="16"/>
                <w:szCs w:val="18"/>
              </w:rPr>
            </w:pPr>
            <w:r w:rsidRPr="00291401">
              <w:rPr>
                <w:sz w:val="16"/>
                <w:szCs w:val="18"/>
              </w:rPr>
              <w:t>%</w:t>
            </w:r>
          </w:p>
        </w:tc>
      </w:tr>
      <w:tr w:rsidR="00D05B67" w:rsidRPr="00291401" w14:paraId="03AB149E" w14:textId="77777777" w:rsidTr="00D05B67">
        <w:tc>
          <w:tcPr>
            <w:tcW w:w="2093" w:type="dxa"/>
          </w:tcPr>
          <w:p w14:paraId="5BE49189"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6AB02C94" w14:textId="77777777" w:rsidR="00D05B67" w:rsidRPr="00291401" w:rsidRDefault="00D05B67" w:rsidP="00D05B67">
            <w:pPr>
              <w:contextualSpacing/>
              <w:rPr>
                <w:sz w:val="16"/>
                <w:szCs w:val="18"/>
              </w:rPr>
            </w:pPr>
            <w:r w:rsidRPr="00291401">
              <w:rPr>
                <w:sz w:val="16"/>
                <w:szCs w:val="18"/>
              </w:rPr>
              <w:t>%</w:t>
            </w:r>
          </w:p>
        </w:tc>
      </w:tr>
      <w:tr w:rsidR="00D05B67" w:rsidRPr="00291401" w14:paraId="2CC183A8" w14:textId="77777777" w:rsidTr="00D05B67">
        <w:tc>
          <w:tcPr>
            <w:tcW w:w="2093" w:type="dxa"/>
          </w:tcPr>
          <w:p w14:paraId="5542A59F"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78D8B5C0" w14:textId="77777777" w:rsidR="00D05B67" w:rsidRPr="00291401" w:rsidRDefault="00D05B67" w:rsidP="00D05B67">
            <w:pPr>
              <w:contextualSpacing/>
              <w:rPr>
                <w:sz w:val="16"/>
                <w:szCs w:val="18"/>
              </w:rPr>
            </w:pPr>
            <w:r w:rsidRPr="00291401">
              <w:rPr>
                <w:sz w:val="16"/>
                <w:szCs w:val="18"/>
              </w:rPr>
              <w:t>%</w:t>
            </w:r>
            <w:r>
              <w:rPr>
                <w:sz w:val="16"/>
                <w:szCs w:val="18"/>
              </w:rPr>
              <w:t>50</w:t>
            </w:r>
          </w:p>
        </w:tc>
      </w:tr>
      <w:tr w:rsidR="00D05B67" w:rsidRPr="00291401" w14:paraId="6FA81F55" w14:textId="77777777" w:rsidTr="00D05B67">
        <w:tc>
          <w:tcPr>
            <w:tcW w:w="2093" w:type="dxa"/>
          </w:tcPr>
          <w:p w14:paraId="16E49615"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5A5E5322" w14:textId="77777777" w:rsidR="00D05B67" w:rsidRPr="00291401" w:rsidRDefault="00D05B67" w:rsidP="00D05B67">
            <w:pPr>
              <w:contextualSpacing/>
              <w:rPr>
                <w:sz w:val="16"/>
                <w:szCs w:val="18"/>
              </w:rPr>
            </w:pPr>
            <w:r w:rsidRPr="00291401">
              <w:rPr>
                <w:sz w:val="16"/>
                <w:szCs w:val="18"/>
              </w:rPr>
              <w:t>%</w:t>
            </w:r>
          </w:p>
        </w:tc>
      </w:tr>
      <w:tr w:rsidR="00D05B67" w:rsidRPr="00291401" w14:paraId="75F8B22E" w14:textId="77777777" w:rsidTr="00D05B67">
        <w:tc>
          <w:tcPr>
            <w:tcW w:w="2093" w:type="dxa"/>
          </w:tcPr>
          <w:p w14:paraId="1FC6F3DF"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2E866C62" w14:textId="77777777" w:rsidR="00D05B67" w:rsidRPr="00291401" w:rsidRDefault="00D05B67" w:rsidP="00D05B67">
            <w:pPr>
              <w:contextualSpacing/>
              <w:rPr>
                <w:sz w:val="16"/>
                <w:szCs w:val="18"/>
              </w:rPr>
            </w:pPr>
            <w:r w:rsidRPr="00291401">
              <w:rPr>
                <w:sz w:val="16"/>
                <w:szCs w:val="18"/>
              </w:rPr>
              <w:t>%</w:t>
            </w:r>
          </w:p>
        </w:tc>
      </w:tr>
    </w:tbl>
    <w:p w14:paraId="60D892F5"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36D2BA91" w14:textId="77777777" w:rsidTr="00D05B67">
        <w:tc>
          <w:tcPr>
            <w:tcW w:w="10912" w:type="dxa"/>
            <w:shd w:val="clear" w:color="auto" w:fill="808080" w:themeFill="background1" w:themeFillShade="80"/>
          </w:tcPr>
          <w:p w14:paraId="6F8AB1C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7E1ADFDD" w14:textId="77777777" w:rsidTr="00D05B67">
        <w:tc>
          <w:tcPr>
            <w:tcW w:w="10912" w:type="dxa"/>
          </w:tcPr>
          <w:p w14:paraId="4D4C2B03" w14:textId="77777777" w:rsidR="00D05B67" w:rsidRPr="00291401" w:rsidRDefault="00D05B67" w:rsidP="00D05B67">
            <w:pPr>
              <w:contextualSpacing/>
              <w:rPr>
                <w:sz w:val="16"/>
                <w:szCs w:val="18"/>
              </w:rPr>
            </w:pPr>
          </w:p>
        </w:tc>
      </w:tr>
    </w:tbl>
    <w:p w14:paraId="680B0FF4"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5F343679" w14:textId="77777777" w:rsidTr="00D05B67">
        <w:tc>
          <w:tcPr>
            <w:tcW w:w="10912" w:type="dxa"/>
            <w:gridSpan w:val="3"/>
            <w:tcBorders>
              <w:bottom w:val="single" w:sz="4" w:space="0" w:color="auto"/>
            </w:tcBorders>
            <w:shd w:val="clear" w:color="auto" w:fill="D9D9D9" w:themeFill="background1" w:themeFillShade="D9"/>
          </w:tcPr>
          <w:p w14:paraId="0B6FE86C"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29843BF6" w14:textId="77777777" w:rsidTr="00D05B67">
        <w:tc>
          <w:tcPr>
            <w:tcW w:w="5495" w:type="dxa"/>
            <w:shd w:val="clear" w:color="auto" w:fill="808080" w:themeFill="background1" w:themeFillShade="80"/>
          </w:tcPr>
          <w:p w14:paraId="711AA57B"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264B649C"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355F7124"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36EEA4F5" w14:textId="77777777" w:rsidTr="00D05B67">
        <w:tc>
          <w:tcPr>
            <w:tcW w:w="5495" w:type="dxa"/>
          </w:tcPr>
          <w:p w14:paraId="50FD0397" w14:textId="77777777" w:rsidR="00D05B67" w:rsidRPr="00291401" w:rsidRDefault="00D05B67" w:rsidP="00D05B67">
            <w:pPr>
              <w:contextualSpacing/>
              <w:rPr>
                <w:sz w:val="16"/>
                <w:szCs w:val="18"/>
              </w:rPr>
            </w:pPr>
            <w:r w:rsidRPr="00291401">
              <w:rPr>
                <w:sz w:val="16"/>
                <w:szCs w:val="18"/>
              </w:rPr>
              <w:t>Ara Sınav</w:t>
            </w:r>
          </w:p>
        </w:tc>
        <w:tc>
          <w:tcPr>
            <w:tcW w:w="2693" w:type="dxa"/>
          </w:tcPr>
          <w:p w14:paraId="157F8CAD" w14:textId="77777777" w:rsidR="00D05B67" w:rsidRPr="00291401" w:rsidRDefault="00D05B67" w:rsidP="00D05B67">
            <w:pPr>
              <w:contextualSpacing/>
              <w:jc w:val="right"/>
              <w:rPr>
                <w:sz w:val="16"/>
                <w:szCs w:val="18"/>
              </w:rPr>
            </w:pPr>
            <w:r>
              <w:rPr>
                <w:sz w:val="16"/>
                <w:szCs w:val="18"/>
              </w:rPr>
              <w:t>1</w:t>
            </w:r>
          </w:p>
        </w:tc>
        <w:tc>
          <w:tcPr>
            <w:tcW w:w="2724" w:type="dxa"/>
          </w:tcPr>
          <w:p w14:paraId="59449400" w14:textId="77777777" w:rsidR="00D05B67" w:rsidRPr="00291401" w:rsidRDefault="00D05B67" w:rsidP="00D05B67">
            <w:pPr>
              <w:contextualSpacing/>
              <w:jc w:val="right"/>
              <w:rPr>
                <w:sz w:val="16"/>
                <w:szCs w:val="18"/>
              </w:rPr>
            </w:pPr>
            <w:r>
              <w:rPr>
                <w:sz w:val="16"/>
                <w:szCs w:val="18"/>
              </w:rPr>
              <w:t>40</w:t>
            </w:r>
          </w:p>
        </w:tc>
      </w:tr>
      <w:tr w:rsidR="00D05B67" w:rsidRPr="00291401" w14:paraId="3EB49848" w14:textId="77777777" w:rsidTr="00D05B67">
        <w:tc>
          <w:tcPr>
            <w:tcW w:w="5495" w:type="dxa"/>
          </w:tcPr>
          <w:p w14:paraId="7C3B267D"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0440814D" w14:textId="77777777" w:rsidR="00D05B67" w:rsidRPr="00291401" w:rsidRDefault="00D05B67" w:rsidP="00D05B67">
            <w:pPr>
              <w:contextualSpacing/>
              <w:jc w:val="right"/>
              <w:rPr>
                <w:sz w:val="16"/>
                <w:szCs w:val="18"/>
              </w:rPr>
            </w:pPr>
          </w:p>
        </w:tc>
        <w:tc>
          <w:tcPr>
            <w:tcW w:w="2724" w:type="dxa"/>
          </w:tcPr>
          <w:p w14:paraId="39AD0C10" w14:textId="77777777" w:rsidR="00D05B67" w:rsidRPr="00291401" w:rsidRDefault="00D05B67" w:rsidP="00D05B67">
            <w:pPr>
              <w:contextualSpacing/>
              <w:jc w:val="right"/>
              <w:rPr>
                <w:sz w:val="16"/>
                <w:szCs w:val="18"/>
              </w:rPr>
            </w:pPr>
          </w:p>
        </w:tc>
      </w:tr>
      <w:tr w:rsidR="00D05B67" w:rsidRPr="00291401" w14:paraId="4281B782" w14:textId="77777777" w:rsidTr="00D05B67">
        <w:tc>
          <w:tcPr>
            <w:tcW w:w="5495" w:type="dxa"/>
          </w:tcPr>
          <w:p w14:paraId="3142CD29" w14:textId="77777777" w:rsidR="00D05B67" w:rsidRPr="00291401" w:rsidRDefault="00D05B67" w:rsidP="00D05B67">
            <w:pPr>
              <w:contextualSpacing/>
              <w:rPr>
                <w:sz w:val="16"/>
                <w:szCs w:val="18"/>
              </w:rPr>
            </w:pPr>
            <w:r w:rsidRPr="00291401">
              <w:rPr>
                <w:sz w:val="16"/>
                <w:szCs w:val="18"/>
              </w:rPr>
              <w:t>Ödev</w:t>
            </w:r>
          </w:p>
        </w:tc>
        <w:tc>
          <w:tcPr>
            <w:tcW w:w="2693" w:type="dxa"/>
          </w:tcPr>
          <w:p w14:paraId="6AC570EA" w14:textId="77777777" w:rsidR="00D05B67" w:rsidRPr="00291401" w:rsidRDefault="00D05B67" w:rsidP="00D05B67">
            <w:pPr>
              <w:contextualSpacing/>
              <w:jc w:val="right"/>
              <w:rPr>
                <w:sz w:val="16"/>
                <w:szCs w:val="18"/>
              </w:rPr>
            </w:pPr>
          </w:p>
        </w:tc>
        <w:tc>
          <w:tcPr>
            <w:tcW w:w="2724" w:type="dxa"/>
          </w:tcPr>
          <w:p w14:paraId="3389A4BD" w14:textId="77777777" w:rsidR="00D05B67" w:rsidRPr="00291401" w:rsidRDefault="00D05B67" w:rsidP="00D05B67">
            <w:pPr>
              <w:contextualSpacing/>
              <w:jc w:val="right"/>
              <w:rPr>
                <w:sz w:val="16"/>
                <w:szCs w:val="18"/>
              </w:rPr>
            </w:pPr>
          </w:p>
        </w:tc>
      </w:tr>
      <w:tr w:rsidR="00D05B67" w:rsidRPr="00291401" w14:paraId="555102EB" w14:textId="77777777" w:rsidTr="00D05B67">
        <w:tc>
          <w:tcPr>
            <w:tcW w:w="5495" w:type="dxa"/>
          </w:tcPr>
          <w:p w14:paraId="0569CFB2" w14:textId="77777777" w:rsidR="00D05B67" w:rsidRPr="00291401" w:rsidRDefault="00D05B67" w:rsidP="00D05B67">
            <w:pPr>
              <w:contextualSpacing/>
              <w:rPr>
                <w:sz w:val="16"/>
                <w:szCs w:val="18"/>
              </w:rPr>
            </w:pPr>
            <w:r w:rsidRPr="00291401">
              <w:rPr>
                <w:sz w:val="16"/>
                <w:szCs w:val="18"/>
              </w:rPr>
              <w:t>Devam</w:t>
            </w:r>
          </w:p>
        </w:tc>
        <w:tc>
          <w:tcPr>
            <w:tcW w:w="2693" w:type="dxa"/>
          </w:tcPr>
          <w:p w14:paraId="47518E7E" w14:textId="77777777" w:rsidR="00D05B67" w:rsidRPr="00291401" w:rsidRDefault="00D05B67" w:rsidP="00D05B67">
            <w:pPr>
              <w:contextualSpacing/>
              <w:jc w:val="right"/>
              <w:rPr>
                <w:sz w:val="16"/>
                <w:szCs w:val="18"/>
              </w:rPr>
            </w:pPr>
          </w:p>
        </w:tc>
        <w:tc>
          <w:tcPr>
            <w:tcW w:w="2724" w:type="dxa"/>
          </w:tcPr>
          <w:p w14:paraId="1ED465C5" w14:textId="77777777" w:rsidR="00D05B67" w:rsidRPr="00291401" w:rsidRDefault="00D05B67" w:rsidP="00D05B67">
            <w:pPr>
              <w:contextualSpacing/>
              <w:jc w:val="right"/>
              <w:rPr>
                <w:sz w:val="16"/>
                <w:szCs w:val="18"/>
              </w:rPr>
            </w:pPr>
          </w:p>
        </w:tc>
      </w:tr>
      <w:tr w:rsidR="00D05B67" w:rsidRPr="00291401" w14:paraId="3D051D2F" w14:textId="77777777" w:rsidTr="00D05B67">
        <w:tc>
          <w:tcPr>
            <w:tcW w:w="5495" w:type="dxa"/>
          </w:tcPr>
          <w:p w14:paraId="1FE9CEBC" w14:textId="77777777" w:rsidR="00D05B67" w:rsidRPr="00291401" w:rsidRDefault="00D05B67" w:rsidP="00D05B67">
            <w:pPr>
              <w:contextualSpacing/>
              <w:rPr>
                <w:sz w:val="16"/>
                <w:szCs w:val="18"/>
              </w:rPr>
            </w:pPr>
            <w:r w:rsidRPr="00291401">
              <w:rPr>
                <w:sz w:val="16"/>
                <w:szCs w:val="18"/>
              </w:rPr>
              <w:t>Uygulama</w:t>
            </w:r>
          </w:p>
        </w:tc>
        <w:tc>
          <w:tcPr>
            <w:tcW w:w="2693" w:type="dxa"/>
          </w:tcPr>
          <w:p w14:paraId="67ACC235" w14:textId="77777777" w:rsidR="00D05B67" w:rsidRPr="00291401" w:rsidRDefault="00D05B67" w:rsidP="00D05B67">
            <w:pPr>
              <w:contextualSpacing/>
              <w:jc w:val="right"/>
              <w:rPr>
                <w:sz w:val="16"/>
                <w:szCs w:val="18"/>
              </w:rPr>
            </w:pPr>
          </w:p>
        </w:tc>
        <w:tc>
          <w:tcPr>
            <w:tcW w:w="2724" w:type="dxa"/>
          </w:tcPr>
          <w:p w14:paraId="69A36922" w14:textId="77777777" w:rsidR="00D05B67" w:rsidRPr="00291401" w:rsidRDefault="00D05B67" w:rsidP="00D05B67">
            <w:pPr>
              <w:contextualSpacing/>
              <w:jc w:val="right"/>
              <w:rPr>
                <w:sz w:val="16"/>
                <w:szCs w:val="18"/>
              </w:rPr>
            </w:pPr>
          </w:p>
        </w:tc>
      </w:tr>
      <w:tr w:rsidR="00D05B67" w:rsidRPr="00291401" w14:paraId="26B44239" w14:textId="77777777" w:rsidTr="00D05B67">
        <w:tc>
          <w:tcPr>
            <w:tcW w:w="5495" w:type="dxa"/>
          </w:tcPr>
          <w:p w14:paraId="083D7A21" w14:textId="77777777" w:rsidR="00D05B67" w:rsidRPr="00291401" w:rsidRDefault="00D05B67" w:rsidP="00D05B67">
            <w:pPr>
              <w:contextualSpacing/>
              <w:rPr>
                <w:sz w:val="16"/>
                <w:szCs w:val="18"/>
              </w:rPr>
            </w:pPr>
            <w:r w:rsidRPr="00291401">
              <w:rPr>
                <w:sz w:val="16"/>
                <w:szCs w:val="18"/>
              </w:rPr>
              <w:t>Proje</w:t>
            </w:r>
          </w:p>
        </w:tc>
        <w:tc>
          <w:tcPr>
            <w:tcW w:w="2693" w:type="dxa"/>
          </w:tcPr>
          <w:p w14:paraId="3983069A" w14:textId="77777777" w:rsidR="00D05B67" w:rsidRPr="00291401" w:rsidRDefault="00D05B67" w:rsidP="00D05B67">
            <w:pPr>
              <w:contextualSpacing/>
              <w:jc w:val="right"/>
              <w:rPr>
                <w:sz w:val="16"/>
                <w:szCs w:val="18"/>
              </w:rPr>
            </w:pPr>
          </w:p>
        </w:tc>
        <w:tc>
          <w:tcPr>
            <w:tcW w:w="2724" w:type="dxa"/>
          </w:tcPr>
          <w:p w14:paraId="72A107C7" w14:textId="77777777" w:rsidR="00D05B67" w:rsidRPr="00291401" w:rsidRDefault="00D05B67" w:rsidP="00D05B67">
            <w:pPr>
              <w:contextualSpacing/>
              <w:jc w:val="right"/>
              <w:rPr>
                <w:sz w:val="16"/>
                <w:szCs w:val="18"/>
              </w:rPr>
            </w:pPr>
          </w:p>
        </w:tc>
      </w:tr>
      <w:tr w:rsidR="00D05B67" w:rsidRPr="00291401" w14:paraId="39329203" w14:textId="77777777" w:rsidTr="00D05B67">
        <w:tc>
          <w:tcPr>
            <w:tcW w:w="5495" w:type="dxa"/>
          </w:tcPr>
          <w:p w14:paraId="6C5D51F5"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531E0842" w14:textId="77777777" w:rsidR="00D05B67" w:rsidRPr="00291401" w:rsidRDefault="00D05B67" w:rsidP="00D05B67">
            <w:pPr>
              <w:contextualSpacing/>
              <w:jc w:val="right"/>
              <w:rPr>
                <w:sz w:val="16"/>
                <w:szCs w:val="18"/>
              </w:rPr>
            </w:pPr>
            <w:r>
              <w:rPr>
                <w:sz w:val="16"/>
                <w:szCs w:val="18"/>
              </w:rPr>
              <w:t>1</w:t>
            </w:r>
          </w:p>
        </w:tc>
        <w:tc>
          <w:tcPr>
            <w:tcW w:w="2724" w:type="dxa"/>
          </w:tcPr>
          <w:p w14:paraId="422FA750" w14:textId="77777777" w:rsidR="00D05B67" w:rsidRPr="00291401" w:rsidRDefault="00D05B67" w:rsidP="00D05B67">
            <w:pPr>
              <w:contextualSpacing/>
              <w:jc w:val="right"/>
              <w:rPr>
                <w:sz w:val="16"/>
                <w:szCs w:val="18"/>
              </w:rPr>
            </w:pPr>
            <w:r>
              <w:rPr>
                <w:sz w:val="16"/>
                <w:szCs w:val="18"/>
              </w:rPr>
              <w:t>60</w:t>
            </w:r>
          </w:p>
        </w:tc>
      </w:tr>
      <w:tr w:rsidR="00D05B67" w:rsidRPr="00291401" w14:paraId="0E492DA0" w14:textId="77777777" w:rsidTr="00D05B67">
        <w:tc>
          <w:tcPr>
            <w:tcW w:w="5495" w:type="dxa"/>
            <w:shd w:val="clear" w:color="auto" w:fill="808080" w:themeFill="background1" w:themeFillShade="80"/>
          </w:tcPr>
          <w:p w14:paraId="641850C8"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13E004BE"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142298B6"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28680CBF"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71F097E6" w14:textId="77777777" w:rsidTr="00D05B67">
        <w:tc>
          <w:tcPr>
            <w:tcW w:w="4456" w:type="dxa"/>
            <w:shd w:val="clear" w:color="auto" w:fill="D9D9D9" w:themeFill="background1" w:themeFillShade="D9"/>
          </w:tcPr>
          <w:p w14:paraId="3ABDC903"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1DD558D3"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1CBD5D3D"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27AEA4AF" w14:textId="77777777" w:rsidR="00D05B67" w:rsidRPr="00291401" w:rsidRDefault="00D05B67" w:rsidP="00D05B67">
            <w:pPr>
              <w:contextualSpacing/>
              <w:rPr>
                <w:sz w:val="16"/>
                <w:szCs w:val="18"/>
              </w:rPr>
            </w:pPr>
          </w:p>
        </w:tc>
      </w:tr>
      <w:tr w:rsidR="00D05B67" w:rsidRPr="00291401" w14:paraId="40C100B5" w14:textId="77777777" w:rsidTr="00D05B67">
        <w:tc>
          <w:tcPr>
            <w:tcW w:w="4456" w:type="dxa"/>
            <w:shd w:val="clear" w:color="auto" w:fill="808080" w:themeFill="background1" w:themeFillShade="80"/>
          </w:tcPr>
          <w:p w14:paraId="360059F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4687A1CF"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5C575691"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1DA0E6BF"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1A0980D8" w14:textId="77777777" w:rsidTr="00D05B67">
        <w:tc>
          <w:tcPr>
            <w:tcW w:w="4456" w:type="dxa"/>
            <w:shd w:val="clear" w:color="auto" w:fill="auto"/>
          </w:tcPr>
          <w:p w14:paraId="4744F8FE"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3C110EED"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75766E17"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5B6A59F2" w14:textId="77777777" w:rsidR="00D05B67" w:rsidRPr="00291401" w:rsidRDefault="00D05B67" w:rsidP="00D05B67">
            <w:pPr>
              <w:contextualSpacing/>
              <w:jc w:val="right"/>
              <w:rPr>
                <w:sz w:val="16"/>
                <w:szCs w:val="18"/>
              </w:rPr>
            </w:pPr>
            <w:r>
              <w:rPr>
                <w:sz w:val="16"/>
                <w:szCs w:val="18"/>
              </w:rPr>
              <w:t>42</w:t>
            </w:r>
          </w:p>
        </w:tc>
      </w:tr>
      <w:tr w:rsidR="00D05B67" w:rsidRPr="00291401" w14:paraId="01EE79FC" w14:textId="77777777" w:rsidTr="00D05B67">
        <w:tc>
          <w:tcPr>
            <w:tcW w:w="4456" w:type="dxa"/>
            <w:shd w:val="clear" w:color="auto" w:fill="auto"/>
          </w:tcPr>
          <w:p w14:paraId="79A08F78"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1FACE6DB" w14:textId="77777777" w:rsidR="00D05B67" w:rsidRPr="00291401" w:rsidRDefault="00D05B67" w:rsidP="00D05B67">
            <w:pPr>
              <w:contextualSpacing/>
              <w:jc w:val="right"/>
              <w:rPr>
                <w:sz w:val="16"/>
                <w:szCs w:val="18"/>
              </w:rPr>
            </w:pPr>
          </w:p>
        </w:tc>
        <w:tc>
          <w:tcPr>
            <w:tcW w:w="776" w:type="dxa"/>
            <w:shd w:val="clear" w:color="auto" w:fill="auto"/>
          </w:tcPr>
          <w:p w14:paraId="47212791" w14:textId="77777777" w:rsidR="00D05B67" w:rsidRPr="00291401" w:rsidRDefault="00D05B67" w:rsidP="00D05B67">
            <w:pPr>
              <w:contextualSpacing/>
              <w:jc w:val="right"/>
              <w:rPr>
                <w:sz w:val="16"/>
                <w:szCs w:val="18"/>
              </w:rPr>
            </w:pPr>
          </w:p>
        </w:tc>
        <w:tc>
          <w:tcPr>
            <w:tcW w:w="1607" w:type="dxa"/>
            <w:shd w:val="clear" w:color="auto" w:fill="auto"/>
          </w:tcPr>
          <w:p w14:paraId="5DF7AE81" w14:textId="77777777" w:rsidR="00D05B67" w:rsidRPr="00291401" w:rsidRDefault="00D05B67" w:rsidP="00D05B67">
            <w:pPr>
              <w:contextualSpacing/>
              <w:jc w:val="right"/>
              <w:rPr>
                <w:sz w:val="16"/>
                <w:szCs w:val="18"/>
              </w:rPr>
            </w:pPr>
          </w:p>
        </w:tc>
      </w:tr>
      <w:tr w:rsidR="00D05B67" w:rsidRPr="00291401" w14:paraId="6F3E9581" w14:textId="77777777" w:rsidTr="00D05B67">
        <w:tc>
          <w:tcPr>
            <w:tcW w:w="4456" w:type="dxa"/>
            <w:shd w:val="clear" w:color="auto" w:fill="auto"/>
          </w:tcPr>
          <w:p w14:paraId="34CA7A56"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56C3FB27" w14:textId="77777777" w:rsidR="00D05B67" w:rsidRPr="00291401" w:rsidRDefault="00D05B67" w:rsidP="00D05B67">
            <w:pPr>
              <w:contextualSpacing/>
              <w:jc w:val="right"/>
              <w:rPr>
                <w:sz w:val="16"/>
                <w:szCs w:val="18"/>
              </w:rPr>
            </w:pPr>
          </w:p>
        </w:tc>
        <w:tc>
          <w:tcPr>
            <w:tcW w:w="776" w:type="dxa"/>
            <w:shd w:val="clear" w:color="auto" w:fill="auto"/>
          </w:tcPr>
          <w:p w14:paraId="3786E3B5" w14:textId="77777777" w:rsidR="00D05B67" w:rsidRPr="00291401" w:rsidRDefault="00D05B67" w:rsidP="00D05B67">
            <w:pPr>
              <w:contextualSpacing/>
              <w:jc w:val="right"/>
              <w:rPr>
                <w:sz w:val="16"/>
                <w:szCs w:val="18"/>
              </w:rPr>
            </w:pPr>
          </w:p>
        </w:tc>
        <w:tc>
          <w:tcPr>
            <w:tcW w:w="1607" w:type="dxa"/>
            <w:shd w:val="clear" w:color="auto" w:fill="auto"/>
          </w:tcPr>
          <w:p w14:paraId="4CDA56BE" w14:textId="77777777" w:rsidR="00D05B67" w:rsidRPr="00291401" w:rsidRDefault="00D05B67" w:rsidP="00D05B67">
            <w:pPr>
              <w:contextualSpacing/>
              <w:jc w:val="right"/>
              <w:rPr>
                <w:sz w:val="16"/>
                <w:szCs w:val="18"/>
              </w:rPr>
            </w:pPr>
          </w:p>
        </w:tc>
      </w:tr>
      <w:tr w:rsidR="00D05B67" w:rsidRPr="00291401" w14:paraId="68AA519E" w14:textId="77777777" w:rsidTr="00D05B67">
        <w:tc>
          <w:tcPr>
            <w:tcW w:w="4456" w:type="dxa"/>
            <w:shd w:val="clear" w:color="auto" w:fill="auto"/>
          </w:tcPr>
          <w:p w14:paraId="4EFA77F0" w14:textId="77777777" w:rsidR="00D05B67" w:rsidRPr="00291401" w:rsidRDefault="00D05B67" w:rsidP="00D05B67">
            <w:pPr>
              <w:contextualSpacing/>
              <w:rPr>
                <w:sz w:val="16"/>
                <w:szCs w:val="18"/>
              </w:rPr>
            </w:pPr>
            <w:r w:rsidRPr="00291401">
              <w:rPr>
                <w:sz w:val="16"/>
                <w:szCs w:val="18"/>
              </w:rPr>
              <w:t>Derse özgü staj (varsa)</w:t>
            </w:r>
          </w:p>
        </w:tc>
        <w:tc>
          <w:tcPr>
            <w:tcW w:w="2223" w:type="dxa"/>
            <w:shd w:val="clear" w:color="auto" w:fill="auto"/>
          </w:tcPr>
          <w:p w14:paraId="79D8189C" w14:textId="77777777" w:rsidR="00D05B67" w:rsidRPr="00291401" w:rsidRDefault="00D05B67" w:rsidP="00D05B67">
            <w:pPr>
              <w:contextualSpacing/>
              <w:jc w:val="right"/>
              <w:rPr>
                <w:sz w:val="16"/>
                <w:szCs w:val="18"/>
              </w:rPr>
            </w:pPr>
          </w:p>
        </w:tc>
        <w:tc>
          <w:tcPr>
            <w:tcW w:w="776" w:type="dxa"/>
            <w:shd w:val="clear" w:color="auto" w:fill="auto"/>
          </w:tcPr>
          <w:p w14:paraId="7235247C" w14:textId="77777777" w:rsidR="00D05B67" w:rsidRPr="00291401" w:rsidRDefault="00D05B67" w:rsidP="00D05B67">
            <w:pPr>
              <w:contextualSpacing/>
              <w:jc w:val="right"/>
              <w:rPr>
                <w:sz w:val="16"/>
                <w:szCs w:val="18"/>
              </w:rPr>
            </w:pPr>
          </w:p>
        </w:tc>
        <w:tc>
          <w:tcPr>
            <w:tcW w:w="1607" w:type="dxa"/>
            <w:shd w:val="clear" w:color="auto" w:fill="auto"/>
          </w:tcPr>
          <w:p w14:paraId="7BC5A726" w14:textId="77777777" w:rsidR="00D05B67" w:rsidRPr="00291401" w:rsidRDefault="00D05B67" w:rsidP="00D05B67">
            <w:pPr>
              <w:contextualSpacing/>
              <w:jc w:val="right"/>
              <w:rPr>
                <w:sz w:val="16"/>
                <w:szCs w:val="18"/>
              </w:rPr>
            </w:pPr>
          </w:p>
        </w:tc>
      </w:tr>
      <w:tr w:rsidR="00D05B67" w:rsidRPr="00291401" w14:paraId="22A6A573" w14:textId="77777777" w:rsidTr="00D05B67">
        <w:tc>
          <w:tcPr>
            <w:tcW w:w="4456" w:type="dxa"/>
            <w:shd w:val="clear" w:color="auto" w:fill="auto"/>
          </w:tcPr>
          <w:p w14:paraId="6909FB21"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3EF40DEF" w14:textId="77777777" w:rsidR="00D05B67" w:rsidRPr="00291401" w:rsidRDefault="00D05B67" w:rsidP="00D05B67">
            <w:pPr>
              <w:contextualSpacing/>
              <w:jc w:val="right"/>
              <w:rPr>
                <w:sz w:val="16"/>
                <w:szCs w:val="18"/>
              </w:rPr>
            </w:pPr>
          </w:p>
        </w:tc>
        <w:tc>
          <w:tcPr>
            <w:tcW w:w="776" w:type="dxa"/>
            <w:shd w:val="clear" w:color="auto" w:fill="auto"/>
          </w:tcPr>
          <w:p w14:paraId="33C767B6" w14:textId="77777777" w:rsidR="00D05B67" w:rsidRPr="00291401" w:rsidRDefault="00D05B67" w:rsidP="00D05B67">
            <w:pPr>
              <w:contextualSpacing/>
              <w:jc w:val="right"/>
              <w:rPr>
                <w:sz w:val="16"/>
                <w:szCs w:val="18"/>
              </w:rPr>
            </w:pPr>
          </w:p>
        </w:tc>
        <w:tc>
          <w:tcPr>
            <w:tcW w:w="1607" w:type="dxa"/>
            <w:shd w:val="clear" w:color="auto" w:fill="auto"/>
          </w:tcPr>
          <w:p w14:paraId="03E27B73" w14:textId="77777777" w:rsidR="00D05B67" w:rsidRPr="00291401" w:rsidRDefault="00D05B67" w:rsidP="00D05B67">
            <w:pPr>
              <w:contextualSpacing/>
              <w:jc w:val="right"/>
              <w:rPr>
                <w:sz w:val="16"/>
                <w:szCs w:val="18"/>
              </w:rPr>
            </w:pPr>
          </w:p>
        </w:tc>
      </w:tr>
      <w:tr w:rsidR="00D05B67" w:rsidRPr="00291401" w14:paraId="73A1B416" w14:textId="77777777" w:rsidTr="00D05B67">
        <w:tc>
          <w:tcPr>
            <w:tcW w:w="4456" w:type="dxa"/>
            <w:shd w:val="clear" w:color="auto" w:fill="auto"/>
          </w:tcPr>
          <w:p w14:paraId="6E25E8DE" w14:textId="77777777" w:rsidR="00D05B67" w:rsidRPr="00291401" w:rsidRDefault="00D05B67" w:rsidP="00D05B67">
            <w:pPr>
              <w:contextualSpacing/>
              <w:rPr>
                <w:sz w:val="16"/>
                <w:szCs w:val="18"/>
              </w:rPr>
            </w:pPr>
            <w:r w:rsidRPr="00291401">
              <w:rPr>
                <w:sz w:val="16"/>
                <w:szCs w:val="18"/>
              </w:rPr>
              <w:t>Sınıf Dışı Ders Çalışma Süresi</w:t>
            </w:r>
          </w:p>
        </w:tc>
        <w:tc>
          <w:tcPr>
            <w:tcW w:w="2223" w:type="dxa"/>
            <w:shd w:val="clear" w:color="auto" w:fill="auto"/>
          </w:tcPr>
          <w:p w14:paraId="3F63806A"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67422E68"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70FB4C0E" w14:textId="77777777" w:rsidR="00D05B67" w:rsidRPr="00291401" w:rsidRDefault="00D05B67" w:rsidP="00D05B67">
            <w:pPr>
              <w:contextualSpacing/>
              <w:jc w:val="right"/>
              <w:rPr>
                <w:sz w:val="16"/>
                <w:szCs w:val="18"/>
              </w:rPr>
            </w:pPr>
            <w:r>
              <w:rPr>
                <w:sz w:val="16"/>
                <w:szCs w:val="18"/>
              </w:rPr>
              <w:t>42</w:t>
            </w:r>
          </w:p>
        </w:tc>
      </w:tr>
      <w:tr w:rsidR="00D05B67" w:rsidRPr="00291401" w14:paraId="31081B95" w14:textId="77777777" w:rsidTr="00D05B67">
        <w:tc>
          <w:tcPr>
            <w:tcW w:w="4456" w:type="dxa"/>
            <w:shd w:val="clear" w:color="auto" w:fill="auto"/>
          </w:tcPr>
          <w:p w14:paraId="1D86ABB4" w14:textId="77777777" w:rsidR="00D05B67" w:rsidRPr="00291401" w:rsidRDefault="00D05B67" w:rsidP="00D05B67">
            <w:pPr>
              <w:contextualSpacing/>
              <w:rPr>
                <w:sz w:val="16"/>
                <w:szCs w:val="18"/>
              </w:rPr>
            </w:pPr>
            <w:r w:rsidRPr="00291401">
              <w:rPr>
                <w:sz w:val="16"/>
                <w:szCs w:val="18"/>
              </w:rPr>
              <w:t>Sunum / Seminer Hazırlama</w:t>
            </w:r>
          </w:p>
        </w:tc>
        <w:tc>
          <w:tcPr>
            <w:tcW w:w="2223" w:type="dxa"/>
            <w:shd w:val="clear" w:color="auto" w:fill="auto"/>
          </w:tcPr>
          <w:p w14:paraId="5275C7AB" w14:textId="77777777" w:rsidR="00D05B67" w:rsidRPr="00291401" w:rsidRDefault="00D05B67" w:rsidP="00D05B67">
            <w:pPr>
              <w:contextualSpacing/>
              <w:jc w:val="right"/>
              <w:rPr>
                <w:sz w:val="16"/>
                <w:szCs w:val="18"/>
              </w:rPr>
            </w:pPr>
          </w:p>
        </w:tc>
        <w:tc>
          <w:tcPr>
            <w:tcW w:w="776" w:type="dxa"/>
            <w:shd w:val="clear" w:color="auto" w:fill="auto"/>
          </w:tcPr>
          <w:p w14:paraId="0B79DC91" w14:textId="77777777" w:rsidR="00D05B67" w:rsidRPr="00291401" w:rsidRDefault="00D05B67" w:rsidP="00D05B67">
            <w:pPr>
              <w:contextualSpacing/>
              <w:jc w:val="right"/>
              <w:rPr>
                <w:sz w:val="16"/>
                <w:szCs w:val="18"/>
              </w:rPr>
            </w:pPr>
          </w:p>
        </w:tc>
        <w:tc>
          <w:tcPr>
            <w:tcW w:w="1607" w:type="dxa"/>
            <w:shd w:val="clear" w:color="auto" w:fill="auto"/>
          </w:tcPr>
          <w:p w14:paraId="5D0F5A4D" w14:textId="77777777" w:rsidR="00D05B67" w:rsidRPr="00291401" w:rsidRDefault="00D05B67" w:rsidP="00D05B67">
            <w:pPr>
              <w:contextualSpacing/>
              <w:jc w:val="right"/>
              <w:rPr>
                <w:sz w:val="16"/>
                <w:szCs w:val="18"/>
              </w:rPr>
            </w:pPr>
          </w:p>
        </w:tc>
      </w:tr>
      <w:tr w:rsidR="00D05B67" w:rsidRPr="00291401" w14:paraId="1BFF065E" w14:textId="77777777" w:rsidTr="00D05B67">
        <w:tc>
          <w:tcPr>
            <w:tcW w:w="4456" w:type="dxa"/>
            <w:shd w:val="clear" w:color="auto" w:fill="auto"/>
          </w:tcPr>
          <w:p w14:paraId="1F16F447" w14:textId="77777777" w:rsidR="00D05B67" w:rsidRPr="00291401" w:rsidRDefault="00D05B67" w:rsidP="00D05B67">
            <w:pPr>
              <w:contextualSpacing/>
              <w:rPr>
                <w:sz w:val="16"/>
                <w:szCs w:val="18"/>
              </w:rPr>
            </w:pPr>
            <w:r w:rsidRPr="00291401">
              <w:rPr>
                <w:sz w:val="16"/>
                <w:szCs w:val="18"/>
              </w:rPr>
              <w:lastRenderedPageBreak/>
              <w:t>Proje</w:t>
            </w:r>
          </w:p>
        </w:tc>
        <w:tc>
          <w:tcPr>
            <w:tcW w:w="2223" w:type="dxa"/>
            <w:shd w:val="clear" w:color="auto" w:fill="auto"/>
          </w:tcPr>
          <w:p w14:paraId="4EA616C4" w14:textId="77777777" w:rsidR="00D05B67" w:rsidRPr="00291401" w:rsidRDefault="00D05B67" w:rsidP="00D05B67">
            <w:pPr>
              <w:contextualSpacing/>
              <w:jc w:val="right"/>
              <w:rPr>
                <w:sz w:val="16"/>
                <w:szCs w:val="18"/>
              </w:rPr>
            </w:pPr>
          </w:p>
        </w:tc>
        <w:tc>
          <w:tcPr>
            <w:tcW w:w="776" w:type="dxa"/>
            <w:shd w:val="clear" w:color="auto" w:fill="auto"/>
          </w:tcPr>
          <w:p w14:paraId="54C44846" w14:textId="77777777" w:rsidR="00D05B67" w:rsidRPr="00291401" w:rsidRDefault="00D05B67" w:rsidP="00D05B67">
            <w:pPr>
              <w:contextualSpacing/>
              <w:jc w:val="right"/>
              <w:rPr>
                <w:sz w:val="16"/>
                <w:szCs w:val="18"/>
              </w:rPr>
            </w:pPr>
          </w:p>
        </w:tc>
        <w:tc>
          <w:tcPr>
            <w:tcW w:w="1607" w:type="dxa"/>
            <w:shd w:val="clear" w:color="auto" w:fill="auto"/>
          </w:tcPr>
          <w:p w14:paraId="091594ED" w14:textId="77777777" w:rsidR="00D05B67" w:rsidRPr="00291401" w:rsidRDefault="00D05B67" w:rsidP="00D05B67">
            <w:pPr>
              <w:contextualSpacing/>
              <w:jc w:val="right"/>
              <w:rPr>
                <w:sz w:val="16"/>
                <w:szCs w:val="18"/>
              </w:rPr>
            </w:pPr>
          </w:p>
        </w:tc>
      </w:tr>
      <w:tr w:rsidR="00D05B67" w:rsidRPr="00291401" w14:paraId="139A72A0" w14:textId="77777777" w:rsidTr="00D05B67">
        <w:tc>
          <w:tcPr>
            <w:tcW w:w="4456" w:type="dxa"/>
            <w:shd w:val="clear" w:color="auto" w:fill="auto"/>
          </w:tcPr>
          <w:p w14:paraId="21A3F574" w14:textId="77777777" w:rsidR="00D05B67" w:rsidRPr="00291401" w:rsidRDefault="00D05B67" w:rsidP="00D05B67">
            <w:pPr>
              <w:contextualSpacing/>
              <w:rPr>
                <w:sz w:val="16"/>
                <w:szCs w:val="18"/>
              </w:rPr>
            </w:pPr>
            <w:r w:rsidRPr="00291401">
              <w:rPr>
                <w:sz w:val="16"/>
                <w:szCs w:val="18"/>
              </w:rPr>
              <w:t>Ödevler</w:t>
            </w:r>
          </w:p>
        </w:tc>
        <w:tc>
          <w:tcPr>
            <w:tcW w:w="2223" w:type="dxa"/>
            <w:shd w:val="clear" w:color="auto" w:fill="auto"/>
          </w:tcPr>
          <w:p w14:paraId="2A0C2A8D" w14:textId="77777777" w:rsidR="00D05B67" w:rsidRPr="00291401" w:rsidRDefault="00D05B67" w:rsidP="00D05B67">
            <w:pPr>
              <w:contextualSpacing/>
              <w:jc w:val="right"/>
              <w:rPr>
                <w:sz w:val="16"/>
                <w:szCs w:val="18"/>
              </w:rPr>
            </w:pPr>
          </w:p>
        </w:tc>
        <w:tc>
          <w:tcPr>
            <w:tcW w:w="776" w:type="dxa"/>
            <w:shd w:val="clear" w:color="auto" w:fill="auto"/>
          </w:tcPr>
          <w:p w14:paraId="2FC91AAC" w14:textId="77777777" w:rsidR="00D05B67" w:rsidRPr="00291401" w:rsidRDefault="00D05B67" w:rsidP="00D05B67">
            <w:pPr>
              <w:contextualSpacing/>
              <w:jc w:val="right"/>
              <w:rPr>
                <w:sz w:val="16"/>
                <w:szCs w:val="18"/>
              </w:rPr>
            </w:pPr>
          </w:p>
        </w:tc>
        <w:tc>
          <w:tcPr>
            <w:tcW w:w="1607" w:type="dxa"/>
            <w:shd w:val="clear" w:color="auto" w:fill="auto"/>
          </w:tcPr>
          <w:p w14:paraId="5110FBD8" w14:textId="77777777" w:rsidR="00D05B67" w:rsidRPr="00291401" w:rsidRDefault="00D05B67" w:rsidP="00D05B67">
            <w:pPr>
              <w:contextualSpacing/>
              <w:jc w:val="right"/>
              <w:rPr>
                <w:sz w:val="16"/>
                <w:szCs w:val="18"/>
              </w:rPr>
            </w:pPr>
          </w:p>
        </w:tc>
      </w:tr>
      <w:tr w:rsidR="00D05B67" w:rsidRPr="00291401" w14:paraId="622F1403" w14:textId="77777777" w:rsidTr="00D05B67">
        <w:tc>
          <w:tcPr>
            <w:tcW w:w="4456" w:type="dxa"/>
            <w:shd w:val="clear" w:color="auto" w:fill="auto"/>
          </w:tcPr>
          <w:p w14:paraId="272C1FD8"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62CE7264"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250746C3" w14:textId="77777777" w:rsidR="00D05B67" w:rsidRPr="00291401" w:rsidRDefault="00D05B67" w:rsidP="00D05B67">
            <w:pPr>
              <w:contextualSpacing/>
              <w:jc w:val="right"/>
              <w:rPr>
                <w:sz w:val="16"/>
                <w:szCs w:val="18"/>
              </w:rPr>
            </w:pPr>
            <w:r>
              <w:rPr>
                <w:sz w:val="16"/>
                <w:szCs w:val="18"/>
              </w:rPr>
              <w:t>25</w:t>
            </w:r>
          </w:p>
        </w:tc>
        <w:tc>
          <w:tcPr>
            <w:tcW w:w="1607" w:type="dxa"/>
            <w:shd w:val="clear" w:color="auto" w:fill="auto"/>
          </w:tcPr>
          <w:p w14:paraId="233277EA" w14:textId="77777777" w:rsidR="00D05B67" w:rsidRPr="00291401" w:rsidRDefault="00D05B67" w:rsidP="00D05B67">
            <w:pPr>
              <w:contextualSpacing/>
              <w:jc w:val="right"/>
              <w:rPr>
                <w:sz w:val="16"/>
                <w:szCs w:val="18"/>
              </w:rPr>
            </w:pPr>
            <w:r>
              <w:rPr>
                <w:sz w:val="16"/>
                <w:szCs w:val="18"/>
              </w:rPr>
              <w:t>25</w:t>
            </w:r>
          </w:p>
        </w:tc>
      </w:tr>
      <w:tr w:rsidR="00D05B67" w:rsidRPr="00291401" w14:paraId="6639272A" w14:textId="77777777" w:rsidTr="00D05B67">
        <w:tc>
          <w:tcPr>
            <w:tcW w:w="4456" w:type="dxa"/>
            <w:shd w:val="clear" w:color="auto" w:fill="auto"/>
          </w:tcPr>
          <w:p w14:paraId="431FA649"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223" w:type="dxa"/>
            <w:shd w:val="clear" w:color="auto" w:fill="auto"/>
          </w:tcPr>
          <w:p w14:paraId="303B0747"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6392F094" w14:textId="77777777" w:rsidR="00D05B67" w:rsidRPr="00291401" w:rsidRDefault="00D05B67" w:rsidP="00D05B67">
            <w:pPr>
              <w:contextualSpacing/>
              <w:jc w:val="right"/>
              <w:rPr>
                <w:sz w:val="16"/>
                <w:szCs w:val="18"/>
              </w:rPr>
            </w:pPr>
            <w:r>
              <w:rPr>
                <w:sz w:val="16"/>
                <w:szCs w:val="18"/>
              </w:rPr>
              <w:t>40</w:t>
            </w:r>
          </w:p>
        </w:tc>
        <w:tc>
          <w:tcPr>
            <w:tcW w:w="1607" w:type="dxa"/>
            <w:shd w:val="clear" w:color="auto" w:fill="auto"/>
          </w:tcPr>
          <w:p w14:paraId="17244A0A" w14:textId="77777777" w:rsidR="00D05B67" w:rsidRPr="00291401" w:rsidRDefault="00D05B67" w:rsidP="00D05B67">
            <w:pPr>
              <w:contextualSpacing/>
              <w:jc w:val="right"/>
              <w:rPr>
                <w:sz w:val="16"/>
                <w:szCs w:val="18"/>
              </w:rPr>
            </w:pPr>
            <w:r>
              <w:rPr>
                <w:sz w:val="16"/>
                <w:szCs w:val="18"/>
              </w:rPr>
              <w:t>40</w:t>
            </w:r>
          </w:p>
        </w:tc>
      </w:tr>
      <w:tr w:rsidR="00D05B67" w:rsidRPr="00291401" w14:paraId="09020C62" w14:textId="77777777" w:rsidTr="00D05B67">
        <w:tc>
          <w:tcPr>
            <w:tcW w:w="4456" w:type="dxa"/>
            <w:shd w:val="clear" w:color="auto" w:fill="808080" w:themeFill="background1" w:themeFillShade="80"/>
          </w:tcPr>
          <w:p w14:paraId="39A065A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59697B82"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3EB40604"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1B578E7D"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149</w:t>
            </w:r>
          </w:p>
        </w:tc>
      </w:tr>
    </w:tbl>
    <w:p w14:paraId="2EA1BD35"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37A5C1EC" w14:textId="77777777" w:rsidTr="00D05B67">
        <w:tc>
          <w:tcPr>
            <w:tcW w:w="2192" w:type="dxa"/>
            <w:shd w:val="clear" w:color="auto" w:fill="D9D9D9" w:themeFill="background1" w:themeFillShade="D9"/>
          </w:tcPr>
          <w:p w14:paraId="0DE4572D"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0BF10050"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553C2D69" w14:textId="77777777" w:rsidTr="00D05B67">
        <w:tc>
          <w:tcPr>
            <w:tcW w:w="2192" w:type="dxa"/>
            <w:shd w:val="clear" w:color="auto" w:fill="808080" w:themeFill="background1" w:themeFillShade="80"/>
          </w:tcPr>
          <w:p w14:paraId="6D0D51C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330801D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783DD9C2" w14:textId="77777777" w:rsidTr="00D05B67">
        <w:tc>
          <w:tcPr>
            <w:tcW w:w="2192" w:type="dxa"/>
          </w:tcPr>
          <w:p w14:paraId="00A702D8" w14:textId="77777777" w:rsidR="00D05B67" w:rsidRPr="00291401" w:rsidRDefault="00D05B67" w:rsidP="00D05B67">
            <w:pPr>
              <w:contextualSpacing/>
              <w:rPr>
                <w:sz w:val="16"/>
                <w:szCs w:val="18"/>
              </w:rPr>
            </w:pPr>
            <w:r w:rsidRPr="00291401">
              <w:rPr>
                <w:sz w:val="16"/>
                <w:szCs w:val="18"/>
              </w:rPr>
              <w:t>Ö1</w:t>
            </w:r>
          </w:p>
        </w:tc>
        <w:tc>
          <w:tcPr>
            <w:tcW w:w="7662" w:type="dxa"/>
          </w:tcPr>
          <w:p w14:paraId="2224C8F3" w14:textId="77777777" w:rsidR="00D05B67" w:rsidRPr="0083432F" w:rsidRDefault="00D05B67" w:rsidP="00D05B67">
            <w:pPr>
              <w:pStyle w:val="GvdeMetni"/>
              <w:tabs>
                <w:tab w:val="left" w:pos="916"/>
              </w:tabs>
              <w:spacing w:after="0"/>
              <w:jc w:val="left"/>
              <w:rPr>
                <w:rFonts w:asciiTheme="minorHAnsi" w:hAnsiTheme="minorHAnsi"/>
                <w:sz w:val="16"/>
                <w:szCs w:val="16"/>
              </w:rPr>
            </w:pPr>
            <w:r w:rsidRPr="0083432F">
              <w:rPr>
                <w:rFonts w:asciiTheme="minorHAnsi" w:hAnsiTheme="minorHAnsi"/>
                <w:sz w:val="16"/>
                <w:szCs w:val="16"/>
              </w:rPr>
              <w:t xml:space="preserve">Değişik magmatik kayaçların özelliklerinin ve önemini bilir </w:t>
            </w:r>
          </w:p>
        </w:tc>
      </w:tr>
      <w:tr w:rsidR="00D05B67" w:rsidRPr="00291401" w14:paraId="0BC8549C" w14:textId="77777777" w:rsidTr="00D05B67">
        <w:tc>
          <w:tcPr>
            <w:tcW w:w="2192" w:type="dxa"/>
          </w:tcPr>
          <w:p w14:paraId="77D7D7C1" w14:textId="77777777" w:rsidR="00D05B67" w:rsidRPr="00291401" w:rsidRDefault="00D05B67" w:rsidP="00D05B67">
            <w:pPr>
              <w:contextualSpacing/>
              <w:rPr>
                <w:sz w:val="16"/>
                <w:szCs w:val="18"/>
              </w:rPr>
            </w:pPr>
            <w:r w:rsidRPr="00291401">
              <w:rPr>
                <w:sz w:val="16"/>
                <w:szCs w:val="18"/>
              </w:rPr>
              <w:t>Ö2</w:t>
            </w:r>
          </w:p>
        </w:tc>
        <w:tc>
          <w:tcPr>
            <w:tcW w:w="7662" w:type="dxa"/>
          </w:tcPr>
          <w:p w14:paraId="2E7CFB7A" w14:textId="77777777" w:rsidR="00D05B67" w:rsidRPr="0083432F" w:rsidRDefault="00D05B67" w:rsidP="00D05B67">
            <w:pPr>
              <w:pStyle w:val="GvdeMetni"/>
              <w:tabs>
                <w:tab w:val="left" w:pos="916"/>
              </w:tabs>
              <w:spacing w:before="2" w:after="16"/>
              <w:jc w:val="left"/>
              <w:rPr>
                <w:rFonts w:asciiTheme="minorHAnsi" w:hAnsiTheme="minorHAnsi"/>
                <w:sz w:val="16"/>
                <w:szCs w:val="16"/>
              </w:rPr>
            </w:pPr>
            <w:r w:rsidRPr="0083432F">
              <w:rPr>
                <w:rFonts w:asciiTheme="minorHAnsi" w:hAnsiTheme="minorHAnsi"/>
                <w:sz w:val="16"/>
                <w:szCs w:val="16"/>
              </w:rPr>
              <w:t>Magmanın genel karakteri ve levha tektoniği ile ilişkisini kurar</w:t>
            </w:r>
          </w:p>
        </w:tc>
      </w:tr>
      <w:tr w:rsidR="00D05B67" w:rsidRPr="00291401" w14:paraId="790042BA" w14:textId="77777777" w:rsidTr="00D05B67">
        <w:tc>
          <w:tcPr>
            <w:tcW w:w="2192" w:type="dxa"/>
          </w:tcPr>
          <w:p w14:paraId="1F629D9F" w14:textId="77777777" w:rsidR="00D05B67" w:rsidRPr="00291401" w:rsidRDefault="00D05B67" w:rsidP="00D05B67">
            <w:pPr>
              <w:contextualSpacing/>
              <w:rPr>
                <w:sz w:val="16"/>
                <w:szCs w:val="18"/>
              </w:rPr>
            </w:pPr>
            <w:r w:rsidRPr="00291401">
              <w:rPr>
                <w:sz w:val="16"/>
                <w:szCs w:val="18"/>
              </w:rPr>
              <w:t>Ö3</w:t>
            </w:r>
          </w:p>
        </w:tc>
        <w:tc>
          <w:tcPr>
            <w:tcW w:w="7662" w:type="dxa"/>
          </w:tcPr>
          <w:p w14:paraId="2545920A" w14:textId="77777777" w:rsidR="00D05B67" w:rsidRPr="0083432F" w:rsidRDefault="00D05B67" w:rsidP="00D05B67">
            <w:pPr>
              <w:contextualSpacing/>
              <w:rPr>
                <w:sz w:val="16"/>
                <w:szCs w:val="16"/>
              </w:rPr>
            </w:pPr>
            <w:r w:rsidRPr="0083432F">
              <w:rPr>
                <w:sz w:val="16"/>
                <w:szCs w:val="16"/>
              </w:rPr>
              <w:t>Magmatik kayaçları oluşturan mineralleri belirler</w:t>
            </w:r>
          </w:p>
        </w:tc>
      </w:tr>
      <w:tr w:rsidR="00D05B67" w:rsidRPr="00291401" w14:paraId="085EAC3B" w14:textId="77777777" w:rsidTr="00D05B67">
        <w:tc>
          <w:tcPr>
            <w:tcW w:w="2192" w:type="dxa"/>
          </w:tcPr>
          <w:p w14:paraId="1A0CC326" w14:textId="77777777" w:rsidR="00D05B67" w:rsidRPr="00291401" w:rsidRDefault="00D05B67" w:rsidP="00D05B67">
            <w:pPr>
              <w:contextualSpacing/>
              <w:rPr>
                <w:sz w:val="16"/>
                <w:szCs w:val="18"/>
              </w:rPr>
            </w:pPr>
            <w:r w:rsidRPr="00291401">
              <w:rPr>
                <w:sz w:val="16"/>
                <w:szCs w:val="18"/>
              </w:rPr>
              <w:t>Ö4</w:t>
            </w:r>
          </w:p>
        </w:tc>
        <w:tc>
          <w:tcPr>
            <w:tcW w:w="7662" w:type="dxa"/>
          </w:tcPr>
          <w:p w14:paraId="76A739BB" w14:textId="77777777" w:rsidR="00D05B67" w:rsidRPr="0083432F" w:rsidRDefault="00D05B67" w:rsidP="00D05B67">
            <w:pPr>
              <w:pStyle w:val="GvdeMetni"/>
              <w:tabs>
                <w:tab w:val="left" w:pos="916"/>
              </w:tabs>
              <w:spacing w:before="2" w:after="16"/>
              <w:rPr>
                <w:rFonts w:asciiTheme="minorHAnsi" w:hAnsiTheme="minorHAnsi"/>
                <w:sz w:val="16"/>
                <w:szCs w:val="16"/>
              </w:rPr>
            </w:pPr>
            <w:r w:rsidRPr="0083432F">
              <w:rPr>
                <w:rFonts w:asciiTheme="minorHAnsi" w:hAnsiTheme="minorHAnsi"/>
                <w:sz w:val="16"/>
                <w:szCs w:val="16"/>
              </w:rPr>
              <w:t>Magmatik kayaçların doku ve yapılarını ayırt eder</w:t>
            </w:r>
          </w:p>
        </w:tc>
      </w:tr>
      <w:tr w:rsidR="00D05B67" w:rsidRPr="00291401" w14:paraId="53C0E2EF" w14:textId="77777777" w:rsidTr="00D05B67">
        <w:tc>
          <w:tcPr>
            <w:tcW w:w="2192" w:type="dxa"/>
          </w:tcPr>
          <w:p w14:paraId="3301F920" w14:textId="77777777" w:rsidR="00D05B67" w:rsidRPr="00291401" w:rsidRDefault="00D05B67" w:rsidP="00D05B67">
            <w:pPr>
              <w:contextualSpacing/>
              <w:rPr>
                <w:sz w:val="16"/>
                <w:szCs w:val="18"/>
              </w:rPr>
            </w:pPr>
            <w:r w:rsidRPr="00291401">
              <w:rPr>
                <w:sz w:val="16"/>
                <w:szCs w:val="18"/>
              </w:rPr>
              <w:t>Ö5</w:t>
            </w:r>
          </w:p>
        </w:tc>
        <w:tc>
          <w:tcPr>
            <w:tcW w:w="7662" w:type="dxa"/>
          </w:tcPr>
          <w:p w14:paraId="6DBF021C" w14:textId="77777777" w:rsidR="00D05B67" w:rsidRPr="0083432F" w:rsidRDefault="00D05B67" w:rsidP="00D05B67">
            <w:pPr>
              <w:contextualSpacing/>
              <w:rPr>
                <w:sz w:val="16"/>
                <w:szCs w:val="16"/>
              </w:rPr>
            </w:pPr>
            <w:r w:rsidRPr="0083432F">
              <w:rPr>
                <w:sz w:val="16"/>
                <w:szCs w:val="16"/>
              </w:rPr>
              <w:t>Magmatik kayaç kütlelerinin doğada bulunuş şekillerini çizer</w:t>
            </w:r>
          </w:p>
        </w:tc>
      </w:tr>
      <w:tr w:rsidR="00D05B67" w:rsidRPr="00291401" w14:paraId="5373C9D1" w14:textId="77777777" w:rsidTr="00D05B67">
        <w:tc>
          <w:tcPr>
            <w:tcW w:w="2192" w:type="dxa"/>
          </w:tcPr>
          <w:p w14:paraId="29CEC0EB" w14:textId="77777777" w:rsidR="00D05B67" w:rsidRPr="00291401" w:rsidRDefault="00D05B67" w:rsidP="00D05B67">
            <w:pPr>
              <w:contextualSpacing/>
              <w:rPr>
                <w:sz w:val="16"/>
                <w:szCs w:val="18"/>
              </w:rPr>
            </w:pPr>
            <w:r w:rsidRPr="00291401">
              <w:rPr>
                <w:sz w:val="16"/>
                <w:szCs w:val="18"/>
              </w:rPr>
              <w:t>Ö6</w:t>
            </w:r>
          </w:p>
        </w:tc>
        <w:tc>
          <w:tcPr>
            <w:tcW w:w="7662" w:type="dxa"/>
          </w:tcPr>
          <w:p w14:paraId="7BCBC5E5" w14:textId="77777777" w:rsidR="00D05B67" w:rsidRPr="00291401" w:rsidRDefault="00D05B67" w:rsidP="00D05B67">
            <w:pPr>
              <w:contextualSpacing/>
              <w:rPr>
                <w:sz w:val="16"/>
                <w:szCs w:val="18"/>
              </w:rPr>
            </w:pPr>
          </w:p>
        </w:tc>
      </w:tr>
    </w:tbl>
    <w:p w14:paraId="1C1238DC"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0327ED90" w14:textId="77777777" w:rsidTr="00D05B67">
        <w:tc>
          <w:tcPr>
            <w:tcW w:w="2201" w:type="dxa"/>
            <w:shd w:val="clear" w:color="auto" w:fill="D9D9D9" w:themeFill="background1" w:themeFillShade="D9"/>
          </w:tcPr>
          <w:p w14:paraId="021C12E9"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0A0E36F6"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5E5F2554"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2FD7F0B3" w14:textId="77777777" w:rsidTr="00D05B67">
        <w:tc>
          <w:tcPr>
            <w:tcW w:w="2201" w:type="dxa"/>
            <w:shd w:val="clear" w:color="auto" w:fill="808080" w:themeFill="background1" w:themeFillShade="80"/>
          </w:tcPr>
          <w:p w14:paraId="2DD160A4"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5475375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024A9074" w14:textId="77777777" w:rsidTr="00D05B67">
        <w:tc>
          <w:tcPr>
            <w:tcW w:w="2201" w:type="dxa"/>
          </w:tcPr>
          <w:p w14:paraId="0A39C771" w14:textId="77777777" w:rsidR="00D05B67" w:rsidRPr="00291401" w:rsidRDefault="00D05B67" w:rsidP="00D05B67">
            <w:pPr>
              <w:contextualSpacing/>
              <w:rPr>
                <w:sz w:val="16"/>
                <w:szCs w:val="18"/>
              </w:rPr>
            </w:pPr>
            <w:r w:rsidRPr="00291401">
              <w:rPr>
                <w:sz w:val="16"/>
                <w:szCs w:val="18"/>
              </w:rPr>
              <w:t>P1</w:t>
            </w:r>
          </w:p>
        </w:tc>
        <w:tc>
          <w:tcPr>
            <w:tcW w:w="7653" w:type="dxa"/>
          </w:tcPr>
          <w:p w14:paraId="65A4E74E"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6DC5CE48" w14:textId="77777777" w:rsidTr="00D05B67">
        <w:tc>
          <w:tcPr>
            <w:tcW w:w="2201" w:type="dxa"/>
          </w:tcPr>
          <w:p w14:paraId="019461F3" w14:textId="77777777" w:rsidR="00D05B67" w:rsidRPr="00291401" w:rsidRDefault="00D05B67" w:rsidP="00D05B67">
            <w:pPr>
              <w:contextualSpacing/>
              <w:rPr>
                <w:sz w:val="16"/>
                <w:szCs w:val="18"/>
              </w:rPr>
            </w:pPr>
            <w:r w:rsidRPr="00291401">
              <w:rPr>
                <w:sz w:val="16"/>
                <w:szCs w:val="18"/>
              </w:rPr>
              <w:t>P2</w:t>
            </w:r>
          </w:p>
        </w:tc>
        <w:tc>
          <w:tcPr>
            <w:tcW w:w="7653" w:type="dxa"/>
          </w:tcPr>
          <w:p w14:paraId="347E5669"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7A9D48D5" w14:textId="77777777" w:rsidTr="00D05B67">
        <w:tc>
          <w:tcPr>
            <w:tcW w:w="2201" w:type="dxa"/>
          </w:tcPr>
          <w:p w14:paraId="58878C8A" w14:textId="77777777" w:rsidR="00D05B67" w:rsidRPr="00291401" w:rsidRDefault="00D05B67" w:rsidP="00D05B67">
            <w:pPr>
              <w:contextualSpacing/>
              <w:rPr>
                <w:sz w:val="16"/>
                <w:szCs w:val="18"/>
              </w:rPr>
            </w:pPr>
            <w:r w:rsidRPr="00291401">
              <w:rPr>
                <w:sz w:val="16"/>
                <w:szCs w:val="18"/>
              </w:rPr>
              <w:t>P3</w:t>
            </w:r>
          </w:p>
        </w:tc>
        <w:tc>
          <w:tcPr>
            <w:tcW w:w="7653" w:type="dxa"/>
          </w:tcPr>
          <w:p w14:paraId="63276D69"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0382FC6D" w14:textId="77777777" w:rsidTr="00D05B67">
        <w:tc>
          <w:tcPr>
            <w:tcW w:w="2201" w:type="dxa"/>
          </w:tcPr>
          <w:p w14:paraId="7EFFFE99" w14:textId="77777777" w:rsidR="00D05B67" w:rsidRPr="00291401" w:rsidRDefault="00D05B67" w:rsidP="00D05B67">
            <w:pPr>
              <w:contextualSpacing/>
              <w:rPr>
                <w:sz w:val="16"/>
                <w:szCs w:val="18"/>
              </w:rPr>
            </w:pPr>
            <w:r w:rsidRPr="00291401">
              <w:rPr>
                <w:sz w:val="16"/>
                <w:szCs w:val="18"/>
              </w:rPr>
              <w:t>P4</w:t>
            </w:r>
          </w:p>
        </w:tc>
        <w:tc>
          <w:tcPr>
            <w:tcW w:w="7653" w:type="dxa"/>
          </w:tcPr>
          <w:p w14:paraId="3DD73116"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7D297BB6" w14:textId="77777777" w:rsidTr="00D05B67">
        <w:tc>
          <w:tcPr>
            <w:tcW w:w="2201" w:type="dxa"/>
          </w:tcPr>
          <w:p w14:paraId="531A967F" w14:textId="77777777" w:rsidR="00D05B67" w:rsidRPr="00291401" w:rsidRDefault="00D05B67" w:rsidP="00D05B67">
            <w:pPr>
              <w:contextualSpacing/>
              <w:rPr>
                <w:sz w:val="16"/>
                <w:szCs w:val="18"/>
              </w:rPr>
            </w:pPr>
            <w:r w:rsidRPr="00291401">
              <w:rPr>
                <w:sz w:val="16"/>
                <w:szCs w:val="18"/>
              </w:rPr>
              <w:t>P5</w:t>
            </w:r>
          </w:p>
        </w:tc>
        <w:tc>
          <w:tcPr>
            <w:tcW w:w="7653" w:type="dxa"/>
          </w:tcPr>
          <w:p w14:paraId="3E0C691E"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57F5C2B0" w14:textId="77777777" w:rsidTr="00D05B67">
        <w:tc>
          <w:tcPr>
            <w:tcW w:w="2201" w:type="dxa"/>
          </w:tcPr>
          <w:p w14:paraId="3B7BF0D3" w14:textId="77777777" w:rsidR="00D05B67" w:rsidRPr="00291401" w:rsidRDefault="00D05B67" w:rsidP="00D05B67">
            <w:pPr>
              <w:contextualSpacing/>
              <w:rPr>
                <w:sz w:val="16"/>
                <w:szCs w:val="18"/>
              </w:rPr>
            </w:pPr>
            <w:r w:rsidRPr="00291401">
              <w:rPr>
                <w:sz w:val="16"/>
                <w:szCs w:val="18"/>
              </w:rPr>
              <w:t>P6</w:t>
            </w:r>
          </w:p>
        </w:tc>
        <w:tc>
          <w:tcPr>
            <w:tcW w:w="7653" w:type="dxa"/>
          </w:tcPr>
          <w:p w14:paraId="1CD2A44C"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15AB72E7" w14:textId="77777777" w:rsidTr="00D05B67">
        <w:tc>
          <w:tcPr>
            <w:tcW w:w="2201" w:type="dxa"/>
          </w:tcPr>
          <w:p w14:paraId="0A3AB3EE" w14:textId="77777777" w:rsidR="00D05B67" w:rsidRPr="00291401" w:rsidRDefault="00D05B67" w:rsidP="00D05B67">
            <w:pPr>
              <w:contextualSpacing/>
              <w:rPr>
                <w:sz w:val="16"/>
                <w:szCs w:val="18"/>
              </w:rPr>
            </w:pPr>
            <w:r w:rsidRPr="00291401">
              <w:rPr>
                <w:sz w:val="16"/>
                <w:szCs w:val="18"/>
              </w:rPr>
              <w:t>P7</w:t>
            </w:r>
          </w:p>
        </w:tc>
        <w:tc>
          <w:tcPr>
            <w:tcW w:w="7653" w:type="dxa"/>
          </w:tcPr>
          <w:p w14:paraId="09156AB6"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3AC90E20" w14:textId="77777777" w:rsidTr="00D05B67">
        <w:tc>
          <w:tcPr>
            <w:tcW w:w="2201" w:type="dxa"/>
          </w:tcPr>
          <w:p w14:paraId="6D63D6E4" w14:textId="77777777" w:rsidR="00D05B67" w:rsidRPr="00291401" w:rsidRDefault="00D05B67" w:rsidP="00D05B67">
            <w:pPr>
              <w:contextualSpacing/>
              <w:rPr>
                <w:sz w:val="16"/>
                <w:szCs w:val="18"/>
              </w:rPr>
            </w:pPr>
            <w:r w:rsidRPr="00291401">
              <w:rPr>
                <w:sz w:val="16"/>
                <w:szCs w:val="18"/>
              </w:rPr>
              <w:t>P8</w:t>
            </w:r>
          </w:p>
        </w:tc>
        <w:tc>
          <w:tcPr>
            <w:tcW w:w="7653" w:type="dxa"/>
          </w:tcPr>
          <w:p w14:paraId="2A37D3E7"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31DAD860" w14:textId="77777777" w:rsidTr="00D05B67">
        <w:tc>
          <w:tcPr>
            <w:tcW w:w="2201" w:type="dxa"/>
          </w:tcPr>
          <w:p w14:paraId="4E2FA6DC" w14:textId="77777777" w:rsidR="00D05B67" w:rsidRPr="00291401" w:rsidRDefault="00D05B67" w:rsidP="00D05B67">
            <w:pPr>
              <w:contextualSpacing/>
              <w:rPr>
                <w:sz w:val="16"/>
                <w:szCs w:val="18"/>
              </w:rPr>
            </w:pPr>
            <w:r w:rsidRPr="00291401">
              <w:rPr>
                <w:sz w:val="16"/>
                <w:szCs w:val="18"/>
              </w:rPr>
              <w:t>P9</w:t>
            </w:r>
          </w:p>
        </w:tc>
        <w:tc>
          <w:tcPr>
            <w:tcW w:w="7653" w:type="dxa"/>
          </w:tcPr>
          <w:p w14:paraId="15211978"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294006E7" w14:textId="77777777" w:rsidTr="00D05B67">
        <w:tc>
          <w:tcPr>
            <w:tcW w:w="2201" w:type="dxa"/>
          </w:tcPr>
          <w:p w14:paraId="33ABB52A" w14:textId="77777777" w:rsidR="00D05B67" w:rsidRPr="00291401" w:rsidRDefault="00D05B67" w:rsidP="00D05B67">
            <w:pPr>
              <w:contextualSpacing/>
              <w:rPr>
                <w:sz w:val="16"/>
                <w:szCs w:val="18"/>
              </w:rPr>
            </w:pPr>
            <w:r w:rsidRPr="00291401">
              <w:rPr>
                <w:sz w:val="16"/>
                <w:szCs w:val="18"/>
              </w:rPr>
              <w:t>P10</w:t>
            </w:r>
          </w:p>
        </w:tc>
        <w:tc>
          <w:tcPr>
            <w:tcW w:w="7653" w:type="dxa"/>
          </w:tcPr>
          <w:p w14:paraId="5D51E160"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49D037DC" w14:textId="77777777" w:rsidTr="00D05B67">
        <w:tc>
          <w:tcPr>
            <w:tcW w:w="2201" w:type="dxa"/>
          </w:tcPr>
          <w:p w14:paraId="18559C65" w14:textId="77777777" w:rsidR="00D05B67" w:rsidRPr="00291401" w:rsidRDefault="00D05B67" w:rsidP="00D05B67">
            <w:pPr>
              <w:contextualSpacing/>
              <w:rPr>
                <w:sz w:val="16"/>
                <w:szCs w:val="18"/>
              </w:rPr>
            </w:pPr>
            <w:r w:rsidRPr="00291401">
              <w:rPr>
                <w:sz w:val="16"/>
                <w:szCs w:val="18"/>
              </w:rPr>
              <w:t>P11</w:t>
            </w:r>
          </w:p>
        </w:tc>
        <w:tc>
          <w:tcPr>
            <w:tcW w:w="7653" w:type="dxa"/>
          </w:tcPr>
          <w:p w14:paraId="275D8551"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53FBDF0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1"/>
        <w:gridCol w:w="5509"/>
        <w:gridCol w:w="1756"/>
      </w:tblGrid>
      <w:tr w:rsidR="00D05B67" w:rsidRPr="00291401" w14:paraId="5C4E364D" w14:textId="77777777" w:rsidTr="00D05B67">
        <w:tc>
          <w:tcPr>
            <w:tcW w:w="10912" w:type="dxa"/>
            <w:gridSpan w:val="3"/>
            <w:shd w:val="clear" w:color="auto" w:fill="D9D9D9" w:themeFill="background1" w:themeFillShade="D9"/>
          </w:tcPr>
          <w:p w14:paraId="00A886F6"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72F3E63F" w14:textId="77777777" w:rsidTr="00D05B67">
        <w:tc>
          <w:tcPr>
            <w:tcW w:w="2376" w:type="dxa"/>
            <w:shd w:val="clear" w:color="auto" w:fill="808080" w:themeFill="background1" w:themeFillShade="80"/>
          </w:tcPr>
          <w:p w14:paraId="3F8604E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1376406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3A914AEB"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25AD76D7" w14:textId="77777777" w:rsidTr="00D05B67">
        <w:tc>
          <w:tcPr>
            <w:tcW w:w="2376" w:type="dxa"/>
          </w:tcPr>
          <w:p w14:paraId="11D4E6AA" w14:textId="77777777" w:rsidR="00D05B67" w:rsidRPr="00291401" w:rsidRDefault="00D05B67" w:rsidP="00D05B67">
            <w:pPr>
              <w:contextualSpacing/>
              <w:rPr>
                <w:sz w:val="16"/>
                <w:szCs w:val="18"/>
              </w:rPr>
            </w:pPr>
            <w:r w:rsidRPr="00291401">
              <w:rPr>
                <w:sz w:val="16"/>
                <w:szCs w:val="18"/>
              </w:rPr>
              <w:t>1</w:t>
            </w:r>
          </w:p>
        </w:tc>
        <w:tc>
          <w:tcPr>
            <w:tcW w:w="6521" w:type="dxa"/>
          </w:tcPr>
          <w:p w14:paraId="2FA1D144" w14:textId="77777777" w:rsidR="00D05B67" w:rsidRPr="0083432F" w:rsidRDefault="00D05B67" w:rsidP="00D05B67">
            <w:pPr>
              <w:contextualSpacing/>
              <w:rPr>
                <w:sz w:val="16"/>
                <w:szCs w:val="16"/>
              </w:rPr>
            </w:pPr>
            <w:r w:rsidRPr="0083432F">
              <w:rPr>
                <w:sz w:val="16"/>
                <w:szCs w:val="16"/>
              </w:rPr>
              <w:t xml:space="preserve">Dersin tanıtımı, dersin müfredatının ve kaynakların verilmesi,  Giriş, Genel Bilgiler </w:t>
            </w:r>
          </w:p>
        </w:tc>
        <w:tc>
          <w:tcPr>
            <w:tcW w:w="2015" w:type="dxa"/>
          </w:tcPr>
          <w:p w14:paraId="6DE5D872" w14:textId="77777777" w:rsidR="00D05B67" w:rsidRPr="00291401" w:rsidRDefault="00D05B67" w:rsidP="00D05B67">
            <w:pPr>
              <w:contextualSpacing/>
              <w:rPr>
                <w:sz w:val="16"/>
                <w:szCs w:val="18"/>
              </w:rPr>
            </w:pPr>
          </w:p>
        </w:tc>
      </w:tr>
      <w:tr w:rsidR="00D05B67" w:rsidRPr="00291401" w14:paraId="2E0C0EB8" w14:textId="77777777" w:rsidTr="00D05B67">
        <w:tc>
          <w:tcPr>
            <w:tcW w:w="2376" w:type="dxa"/>
          </w:tcPr>
          <w:p w14:paraId="0AB4DF77" w14:textId="77777777" w:rsidR="00D05B67" w:rsidRPr="00291401" w:rsidRDefault="00D05B67" w:rsidP="00D05B67">
            <w:pPr>
              <w:contextualSpacing/>
              <w:rPr>
                <w:sz w:val="16"/>
                <w:szCs w:val="18"/>
              </w:rPr>
            </w:pPr>
            <w:r w:rsidRPr="00291401">
              <w:rPr>
                <w:sz w:val="16"/>
                <w:szCs w:val="18"/>
              </w:rPr>
              <w:t>2</w:t>
            </w:r>
          </w:p>
        </w:tc>
        <w:tc>
          <w:tcPr>
            <w:tcW w:w="6521" w:type="dxa"/>
          </w:tcPr>
          <w:p w14:paraId="57ED8509" w14:textId="77777777" w:rsidR="00D05B67" w:rsidRPr="0083432F" w:rsidRDefault="00D05B67" w:rsidP="00D05B67">
            <w:pPr>
              <w:contextualSpacing/>
              <w:rPr>
                <w:sz w:val="16"/>
                <w:szCs w:val="16"/>
              </w:rPr>
            </w:pPr>
            <w:r w:rsidRPr="0083432F">
              <w:rPr>
                <w:sz w:val="16"/>
                <w:szCs w:val="16"/>
              </w:rPr>
              <w:t>Magmatik kayaçların oluşumu; magmanın özellikleri, evrimi ve katılaşması, Fraksiyonel kristalleşme, Bowen reaksiyon serisi</w:t>
            </w:r>
          </w:p>
        </w:tc>
        <w:tc>
          <w:tcPr>
            <w:tcW w:w="2015" w:type="dxa"/>
          </w:tcPr>
          <w:p w14:paraId="4E159BEF" w14:textId="77777777" w:rsidR="00D05B67" w:rsidRPr="00291401" w:rsidRDefault="00D05B67" w:rsidP="00D05B67">
            <w:pPr>
              <w:contextualSpacing/>
              <w:rPr>
                <w:sz w:val="16"/>
                <w:szCs w:val="18"/>
              </w:rPr>
            </w:pPr>
          </w:p>
        </w:tc>
      </w:tr>
      <w:tr w:rsidR="00D05B67" w:rsidRPr="00291401" w14:paraId="4A5AEF40" w14:textId="77777777" w:rsidTr="00D05B67">
        <w:tc>
          <w:tcPr>
            <w:tcW w:w="2376" w:type="dxa"/>
          </w:tcPr>
          <w:p w14:paraId="1F9D7C17" w14:textId="77777777" w:rsidR="00D05B67" w:rsidRPr="00291401" w:rsidRDefault="00D05B67" w:rsidP="00D05B67">
            <w:pPr>
              <w:contextualSpacing/>
              <w:rPr>
                <w:sz w:val="16"/>
                <w:szCs w:val="18"/>
              </w:rPr>
            </w:pPr>
            <w:r w:rsidRPr="00291401">
              <w:rPr>
                <w:sz w:val="16"/>
                <w:szCs w:val="18"/>
              </w:rPr>
              <w:t>3</w:t>
            </w:r>
          </w:p>
        </w:tc>
        <w:tc>
          <w:tcPr>
            <w:tcW w:w="6521" w:type="dxa"/>
          </w:tcPr>
          <w:p w14:paraId="77AE50A0" w14:textId="77777777" w:rsidR="00D05B67" w:rsidRPr="0083432F" w:rsidRDefault="00D05B67" w:rsidP="00D05B67">
            <w:pPr>
              <w:contextualSpacing/>
              <w:rPr>
                <w:sz w:val="16"/>
                <w:szCs w:val="16"/>
              </w:rPr>
            </w:pPr>
            <w:r w:rsidRPr="0083432F">
              <w:rPr>
                <w:sz w:val="16"/>
                <w:szCs w:val="16"/>
              </w:rPr>
              <w:t>Magmatik kayaçların tanımlanmasında kullanılan yapısal/dokusal özellikler</w:t>
            </w:r>
          </w:p>
        </w:tc>
        <w:tc>
          <w:tcPr>
            <w:tcW w:w="2015" w:type="dxa"/>
          </w:tcPr>
          <w:p w14:paraId="7557F4E5" w14:textId="77777777" w:rsidR="00D05B67" w:rsidRPr="00291401" w:rsidRDefault="00D05B67" w:rsidP="00D05B67">
            <w:pPr>
              <w:contextualSpacing/>
              <w:rPr>
                <w:sz w:val="16"/>
                <w:szCs w:val="18"/>
              </w:rPr>
            </w:pPr>
          </w:p>
        </w:tc>
      </w:tr>
      <w:tr w:rsidR="00D05B67" w:rsidRPr="00291401" w14:paraId="28399D1A" w14:textId="77777777" w:rsidTr="00D05B67">
        <w:tc>
          <w:tcPr>
            <w:tcW w:w="2376" w:type="dxa"/>
          </w:tcPr>
          <w:p w14:paraId="1D99400C" w14:textId="77777777" w:rsidR="00D05B67" w:rsidRPr="00291401" w:rsidRDefault="00D05B67" w:rsidP="00D05B67">
            <w:pPr>
              <w:contextualSpacing/>
              <w:rPr>
                <w:sz w:val="16"/>
                <w:szCs w:val="18"/>
              </w:rPr>
            </w:pPr>
            <w:r w:rsidRPr="00291401">
              <w:rPr>
                <w:sz w:val="16"/>
                <w:szCs w:val="18"/>
              </w:rPr>
              <w:t>4</w:t>
            </w:r>
          </w:p>
        </w:tc>
        <w:tc>
          <w:tcPr>
            <w:tcW w:w="6521" w:type="dxa"/>
          </w:tcPr>
          <w:p w14:paraId="1B3ABF03" w14:textId="77777777" w:rsidR="00D05B67" w:rsidRPr="0083432F" w:rsidRDefault="00D05B67" w:rsidP="00D05B67">
            <w:pPr>
              <w:contextualSpacing/>
              <w:rPr>
                <w:sz w:val="16"/>
                <w:szCs w:val="16"/>
              </w:rPr>
            </w:pPr>
            <w:r w:rsidRPr="0083432F">
              <w:rPr>
                <w:sz w:val="16"/>
                <w:szCs w:val="16"/>
              </w:rPr>
              <w:t>Magmatik kayaların adlandırılmasında kullanılan karakteristik mineraller, magmatik kayaçlarda renk ve bozunma</w:t>
            </w:r>
          </w:p>
        </w:tc>
        <w:tc>
          <w:tcPr>
            <w:tcW w:w="2015" w:type="dxa"/>
          </w:tcPr>
          <w:p w14:paraId="37BEA7D6" w14:textId="77777777" w:rsidR="00D05B67" w:rsidRPr="00291401" w:rsidRDefault="00D05B67" w:rsidP="00D05B67">
            <w:pPr>
              <w:contextualSpacing/>
              <w:rPr>
                <w:sz w:val="16"/>
                <w:szCs w:val="18"/>
              </w:rPr>
            </w:pPr>
          </w:p>
        </w:tc>
      </w:tr>
      <w:tr w:rsidR="00D05B67" w:rsidRPr="00291401" w14:paraId="78B76271" w14:textId="77777777" w:rsidTr="00D05B67">
        <w:tc>
          <w:tcPr>
            <w:tcW w:w="2376" w:type="dxa"/>
          </w:tcPr>
          <w:p w14:paraId="454CB88D" w14:textId="77777777" w:rsidR="00D05B67" w:rsidRPr="00291401" w:rsidRDefault="00D05B67" w:rsidP="00D05B67">
            <w:pPr>
              <w:contextualSpacing/>
              <w:rPr>
                <w:sz w:val="16"/>
                <w:szCs w:val="18"/>
              </w:rPr>
            </w:pPr>
            <w:r w:rsidRPr="00291401">
              <w:rPr>
                <w:sz w:val="16"/>
                <w:szCs w:val="18"/>
              </w:rPr>
              <w:t>5</w:t>
            </w:r>
          </w:p>
        </w:tc>
        <w:tc>
          <w:tcPr>
            <w:tcW w:w="6521" w:type="dxa"/>
          </w:tcPr>
          <w:p w14:paraId="2B50C55A" w14:textId="77777777" w:rsidR="00D05B67" w:rsidRPr="0083432F" w:rsidRDefault="00D05B67" w:rsidP="00D05B67">
            <w:pPr>
              <w:contextualSpacing/>
              <w:rPr>
                <w:sz w:val="16"/>
                <w:szCs w:val="16"/>
              </w:rPr>
            </w:pPr>
            <w:r w:rsidRPr="0083432F">
              <w:rPr>
                <w:sz w:val="16"/>
                <w:szCs w:val="16"/>
              </w:rPr>
              <w:t>Magmatik kayaçların sınıflandırılması, modal ve normatif mineralojik bileşim, magmatik kayaçlardaki birliktelikler</w:t>
            </w:r>
          </w:p>
        </w:tc>
        <w:tc>
          <w:tcPr>
            <w:tcW w:w="2015" w:type="dxa"/>
          </w:tcPr>
          <w:p w14:paraId="54AFD626" w14:textId="77777777" w:rsidR="00D05B67" w:rsidRPr="00291401" w:rsidRDefault="00D05B67" w:rsidP="00D05B67">
            <w:pPr>
              <w:contextualSpacing/>
              <w:rPr>
                <w:sz w:val="16"/>
                <w:szCs w:val="18"/>
              </w:rPr>
            </w:pPr>
          </w:p>
        </w:tc>
      </w:tr>
      <w:tr w:rsidR="00D05B67" w:rsidRPr="00291401" w14:paraId="6BF5B26E" w14:textId="77777777" w:rsidTr="00D05B67">
        <w:tc>
          <w:tcPr>
            <w:tcW w:w="2376" w:type="dxa"/>
          </w:tcPr>
          <w:p w14:paraId="2E4885CF" w14:textId="77777777" w:rsidR="00D05B67" w:rsidRPr="00291401" w:rsidRDefault="00D05B67" w:rsidP="00D05B67">
            <w:pPr>
              <w:contextualSpacing/>
              <w:rPr>
                <w:sz w:val="16"/>
                <w:szCs w:val="18"/>
              </w:rPr>
            </w:pPr>
            <w:r w:rsidRPr="00291401">
              <w:rPr>
                <w:sz w:val="16"/>
                <w:szCs w:val="18"/>
              </w:rPr>
              <w:t>6</w:t>
            </w:r>
          </w:p>
        </w:tc>
        <w:tc>
          <w:tcPr>
            <w:tcW w:w="6521" w:type="dxa"/>
          </w:tcPr>
          <w:p w14:paraId="2F421A4F" w14:textId="77777777" w:rsidR="00D05B67" w:rsidRPr="0083432F" w:rsidRDefault="00D05B67" w:rsidP="00D05B67">
            <w:pPr>
              <w:contextualSpacing/>
              <w:rPr>
                <w:sz w:val="16"/>
                <w:szCs w:val="16"/>
              </w:rPr>
            </w:pPr>
            <w:r w:rsidRPr="0083432F">
              <w:rPr>
                <w:sz w:val="16"/>
                <w:szCs w:val="16"/>
              </w:rPr>
              <w:t>Laboratuar çalışması – el örneklerinin incelenmesi</w:t>
            </w:r>
          </w:p>
        </w:tc>
        <w:tc>
          <w:tcPr>
            <w:tcW w:w="2015" w:type="dxa"/>
          </w:tcPr>
          <w:p w14:paraId="15F826D0" w14:textId="77777777" w:rsidR="00D05B67" w:rsidRPr="00291401" w:rsidRDefault="00D05B67" w:rsidP="00D05B67">
            <w:pPr>
              <w:contextualSpacing/>
              <w:rPr>
                <w:sz w:val="16"/>
                <w:szCs w:val="18"/>
              </w:rPr>
            </w:pPr>
          </w:p>
        </w:tc>
      </w:tr>
      <w:tr w:rsidR="00D05B67" w:rsidRPr="00291401" w14:paraId="6C8F0035" w14:textId="77777777" w:rsidTr="00D05B67">
        <w:tc>
          <w:tcPr>
            <w:tcW w:w="2376" w:type="dxa"/>
          </w:tcPr>
          <w:p w14:paraId="4BCB20FE" w14:textId="77777777" w:rsidR="00D05B67" w:rsidRPr="00291401" w:rsidRDefault="00D05B67" w:rsidP="00D05B67">
            <w:pPr>
              <w:contextualSpacing/>
              <w:rPr>
                <w:sz w:val="16"/>
                <w:szCs w:val="18"/>
              </w:rPr>
            </w:pPr>
            <w:r w:rsidRPr="00291401">
              <w:rPr>
                <w:sz w:val="16"/>
                <w:szCs w:val="18"/>
              </w:rPr>
              <w:t>7</w:t>
            </w:r>
          </w:p>
        </w:tc>
        <w:tc>
          <w:tcPr>
            <w:tcW w:w="6521" w:type="dxa"/>
          </w:tcPr>
          <w:p w14:paraId="4ABD9401" w14:textId="77777777" w:rsidR="00D05B67" w:rsidRPr="0083432F" w:rsidRDefault="00D05B67" w:rsidP="00D05B67">
            <w:pPr>
              <w:contextualSpacing/>
              <w:rPr>
                <w:sz w:val="16"/>
                <w:szCs w:val="16"/>
              </w:rPr>
            </w:pPr>
            <w:r w:rsidRPr="0083432F">
              <w:rPr>
                <w:sz w:val="16"/>
                <w:szCs w:val="16"/>
              </w:rPr>
              <w:t>Derinlik kayaçlarının tanımlanması ve bu kayaçların petrografik ve petrolojik özellikler</w:t>
            </w:r>
          </w:p>
        </w:tc>
        <w:tc>
          <w:tcPr>
            <w:tcW w:w="2015" w:type="dxa"/>
          </w:tcPr>
          <w:p w14:paraId="65E3BB22" w14:textId="77777777" w:rsidR="00D05B67" w:rsidRPr="00291401" w:rsidRDefault="00D05B67" w:rsidP="00D05B67">
            <w:pPr>
              <w:contextualSpacing/>
              <w:rPr>
                <w:sz w:val="16"/>
                <w:szCs w:val="18"/>
              </w:rPr>
            </w:pPr>
          </w:p>
        </w:tc>
      </w:tr>
      <w:tr w:rsidR="00D05B67" w:rsidRPr="00291401" w14:paraId="4C512977" w14:textId="77777777" w:rsidTr="00D05B67">
        <w:tc>
          <w:tcPr>
            <w:tcW w:w="2376" w:type="dxa"/>
          </w:tcPr>
          <w:p w14:paraId="4507F0EF" w14:textId="77777777" w:rsidR="00D05B67" w:rsidRPr="00291401" w:rsidRDefault="00D05B67" w:rsidP="00D05B67">
            <w:pPr>
              <w:contextualSpacing/>
              <w:rPr>
                <w:sz w:val="16"/>
                <w:szCs w:val="18"/>
              </w:rPr>
            </w:pPr>
            <w:r w:rsidRPr="00291401">
              <w:rPr>
                <w:sz w:val="16"/>
                <w:szCs w:val="18"/>
              </w:rPr>
              <w:t>8</w:t>
            </w:r>
          </w:p>
        </w:tc>
        <w:tc>
          <w:tcPr>
            <w:tcW w:w="6521" w:type="dxa"/>
          </w:tcPr>
          <w:p w14:paraId="5CB2C814" w14:textId="77777777" w:rsidR="00D05B67" w:rsidRPr="00291401" w:rsidRDefault="00D05B67" w:rsidP="00D05B67">
            <w:pPr>
              <w:contextualSpacing/>
              <w:rPr>
                <w:sz w:val="16"/>
                <w:szCs w:val="18"/>
              </w:rPr>
            </w:pPr>
            <w:r w:rsidRPr="00291401">
              <w:rPr>
                <w:sz w:val="16"/>
                <w:szCs w:val="18"/>
              </w:rPr>
              <w:t>ARASINAV</w:t>
            </w:r>
          </w:p>
        </w:tc>
        <w:tc>
          <w:tcPr>
            <w:tcW w:w="2015" w:type="dxa"/>
          </w:tcPr>
          <w:p w14:paraId="51B29D80" w14:textId="77777777" w:rsidR="00D05B67" w:rsidRPr="00291401" w:rsidRDefault="00D05B67" w:rsidP="00D05B67">
            <w:pPr>
              <w:contextualSpacing/>
              <w:rPr>
                <w:sz w:val="16"/>
                <w:szCs w:val="18"/>
              </w:rPr>
            </w:pPr>
          </w:p>
        </w:tc>
      </w:tr>
      <w:tr w:rsidR="00D05B67" w:rsidRPr="00291401" w14:paraId="612C5CB1" w14:textId="77777777" w:rsidTr="00D05B67">
        <w:tc>
          <w:tcPr>
            <w:tcW w:w="2376" w:type="dxa"/>
          </w:tcPr>
          <w:p w14:paraId="60B09EA2" w14:textId="77777777" w:rsidR="00D05B67" w:rsidRPr="00291401" w:rsidRDefault="00D05B67" w:rsidP="00D05B67">
            <w:pPr>
              <w:contextualSpacing/>
              <w:rPr>
                <w:sz w:val="16"/>
                <w:szCs w:val="18"/>
              </w:rPr>
            </w:pPr>
            <w:r w:rsidRPr="00291401">
              <w:rPr>
                <w:sz w:val="16"/>
                <w:szCs w:val="18"/>
              </w:rPr>
              <w:t>9</w:t>
            </w:r>
          </w:p>
        </w:tc>
        <w:tc>
          <w:tcPr>
            <w:tcW w:w="6521" w:type="dxa"/>
          </w:tcPr>
          <w:p w14:paraId="72C295F9" w14:textId="77777777" w:rsidR="00D05B67" w:rsidRPr="003D6F05" w:rsidRDefault="00D05B67" w:rsidP="00D05B67">
            <w:pPr>
              <w:contextualSpacing/>
              <w:rPr>
                <w:sz w:val="16"/>
                <w:szCs w:val="16"/>
              </w:rPr>
            </w:pPr>
            <w:r w:rsidRPr="003D6F05">
              <w:rPr>
                <w:sz w:val="16"/>
                <w:szCs w:val="16"/>
              </w:rPr>
              <w:t>Laboratuar Uygulaması – bazı el örnekleri ve ince kesitler kullanılarak çalışma yapılması</w:t>
            </w:r>
          </w:p>
        </w:tc>
        <w:tc>
          <w:tcPr>
            <w:tcW w:w="2015" w:type="dxa"/>
          </w:tcPr>
          <w:p w14:paraId="2E006B97" w14:textId="77777777" w:rsidR="00D05B67" w:rsidRPr="00291401" w:rsidRDefault="00D05B67" w:rsidP="00D05B67">
            <w:pPr>
              <w:contextualSpacing/>
              <w:rPr>
                <w:sz w:val="16"/>
                <w:szCs w:val="18"/>
              </w:rPr>
            </w:pPr>
          </w:p>
        </w:tc>
      </w:tr>
      <w:tr w:rsidR="00D05B67" w:rsidRPr="00291401" w14:paraId="1604ADA7" w14:textId="77777777" w:rsidTr="00D05B67">
        <w:tc>
          <w:tcPr>
            <w:tcW w:w="2376" w:type="dxa"/>
          </w:tcPr>
          <w:p w14:paraId="7DECCE29" w14:textId="77777777" w:rsidR="00D05B67" w:rsidRPr="00291401" w:rsidRDefault="00D05B67" w:rsidP="00D05B67">
            <w:pPr>
              <w:contextualSpacing/>
              <w:rPr>
                <w:sz w:val="16"/>
                <w:szCs w:val="18"/>
              </w:rPr>
            </w:pPr>
            <w:r w:rsidRPr="00291401">
              <w:rPr>
                <w:sz w:val="16"/>
                <w:szCs w:val="18"/>
              </w:rPr>
              <w:t>10</w:t>
            </w:r>
          </w:p>
        </w:tc>
        <w:tc>
          <w:tcPr>
            <w:tcW w:w="6521" w:type="dxa"/>
          </w:tcPr>
          <w:p w14:paraId="00ADEF43" w14:textId="77777777" w:rsidR="00D05B67" w:rsidRPr="003D6F05" w:rsidRDefault="00D05B67" w:rsidP="00D05B67">
            <w:pPr>
              <w:contextualSpacing/>
              <w:rPr>
                <w:sz w:val="16"/>
                <w:szCs w:val="16"/>
              </w:rPr>
            </w:pPr>
            <w:r w:rsidRPr="003D6F05">
              <w:rPr>
                <w:sz w:val="16"/>
                <w:szCs w:val="16"/>
              </w:rPr>
              <w:t>Volkanik ve pirokllastik kayaçların sınıflandırılması ve tanımlanması</w:t>
            </w:r>
          </w:p>
        </w:tc>
        <w:tc>
          <w:tcPr>
            <w:tcW w:w="2015" w:type="dxa"/>
          </w:tcPr>
          <w:p w14:paraId="2BC09444" w14:textId="77777777" w:rsidR="00D05B67" w:rsidRPr="00291401" w:rsidRDefault="00D05B67" w:rsidP="00D05B67">
            <w:pPr>
              <w:contextualSpacing/>
              <w:rPr>
                <w:sz w:val="16"/>
                <w:szCs w:val="18"/>
              </w:rPr>
            </w:pPr>
          </w:p>
        </w:tc>
      </w:tr>
      <w:tr w:rsidR="00D05B67" w:rsidRPr="00291401" w14:paraId="04AA2F62" w14:textId="77777777" w:rsidTr="00D05B67">
        <w:tc>
          <w:tcPr>
            <w:tcW w:w="2376" w:type="dxa"/>
          </w:tcPr>
          <w:p w14:paraId="4C86A071" w14:textId="77777777" w:rsidR="00D05B67" w:rsidRPr="00291401" w:rsidRDefault="00D05B67" w:rsidP="00D05B67">
            <w:pPr>
              <w:contextualSpacing/>
              <w:rPr>
                <w:sz w:val="16"/>
                <w:szCs w:val="18"/>
              </w:rPr>
            </w:pPr>
            <w:r w:rsidRPr="00291401">
              <w:rPr>
                <w:sz w:val="16"/>
                <w:szCs w:val="18"/>
              </w:rPr>
              <w:t>11</w:t>
            </w:r>
          </w:p>
        </w:tc>
        <w:tc>
          <w:tcPr>
            <w:tcW w:w="6521" w:type="dxa"/>
          </w:tcPr>
          <w:p w14:paraId="63C5FD28" w14:textId="77777777" w:rsidR="00D05B67" w:rsidRPr="003D6F05" w:rsidRDefault="00D05B67" w:rsidP="00D05B67">
            <w:pPr>
              <w:contextualSpacing/>
              <w:rPr>
                <w:sz w:val="16"/>
                <w:szCs w:val="16"/>
              </w:rPr>
            </w:pPr>
            <w:r w:rsidRPr="003D6F05">
              <w:rPr>
                <w:sz w:val="16"/>
                <w:szCs w:val="16"/>
              </w:rPr>
              <w:t>Laboratuar Uygulaması – bazı el örnekleri ve ince kesitler kullanılarak çalışma yapılması</w:t>
            </w:r>
          </w:p>
        </w:tc>
        <w:tc>
          <w:tcPr>
            <w:tcW w:w="2015" w:type="dxa"/>
          </w:tcPr>
          <w:p w14:paraId="3D8DD17B" w14:textId="77777777" w:rsidR="00D05B67" w:rsidRPr="00291401" w:rsidRDefault="00D05B67" w:rsidP="00D05B67">
            <w:pPr>
              <w:contextualSpacing/>
              <w:rPr>
                <w:sz w:val="16"/>
                <w:szCs w:val="18"/>
              </w:rPr>
            </w:pPr>
          </w:p>
        </w:tc>
      </w:tr>
      <w:tr w:rsidR="00D05B67" w:rsidRPr="00291401" w14:paraId="4F0DEED7" w14:textId="77777777" w:rsidTr="00D05B67">
        <w:tc>
          <w:tcPr>
            <w:tcW w:w="2376" w:type="dxa"/>
          </w:tcPr>
          <w:p w14:paraId="0FE871F6" w14:textId="77777777" w:rsidR="00D05B67" w:rsidRPr="00291401" w:rsidRDefault="00D05B67" w:rsidP="00D05B67">
            <w:pPr>
              <w:contextualSpacing/>
              <w:rPr>
                <w:sz w:val="16"/>
                <w:szCs w:val="18"/>
              </w:rPr>
            </w:pPr>
            <w:r w:rsidRPr="00291401">
              <w:rPr>
                <w:sz w:val="16"/>
                <w:szCs w:val="18"/>
              </w:rPr>
              <w:t>12</w:t>
            </w:r>
          </w:p>
        </w:tc>
        <w:tc>
          <w:tcPr>
            <w:tcW w:w="6521" w:type="dxa"/>
          </w:tcPr>
          <w:p w14:paraId="6368960C" w14:textId="77777777" w:rsidR="00D05B67" w:rsidRPr="003D6F05" w:rsidRDefault="00D05B67" w:rsidP="00D05B67">
            <w:pPr>
              <w:contextualSpacing/>
              <w:rPr>
                <w:sz w:val="16"/>
                <w:szCs w:val="16"/>
              </w:rPr>
            </w:pPr>
            <w:r w:rsidRPr="003D6F05">
              <w:rPr>
                <w:sz w:val="16"/>
                <w:szCs w:val="16"/>
              </w:rPr>
              <w:t>Yarı derinlik kayaçlarının sınıflandırılması ve tanımlanması</w:t>
            </w:r>
          </w:p>
        </w:tc>
        <w:tc>
          <w:tcPr>
            <w:tcW w:w="2015" w:type="dxa"/>
          </w:tcPr>
          <w:p w14:paraId="3E514697" w14:textId="77777777" w:rsidR="00D05B67" w:rsidRPr="00291401" w:rsidRDefault="00D05B67" w:rsidP="00D05B67">
            <w:pPr>
              <w:contextualSpacing/>
              <w:rPr>
                <w:sz w:val="16"/>
                <w:szCs w:val="18"/>
              </w:rPr>
            </w:pPr>
          </w:p>
        </w:tc>
      </w:tr>
      <w:tr w:rsidR="00D05B67" w:rsidRPr="00291401" w14:paraId="0213E248" w14:textId="77777777" w:rsidTr="00D05B67">
        <w:tc>
          <w:tcPr>
            <w:tcW w:w="2376" w:type="dxa"/>
          </w:tcPr>
          <w:p w14:paraId="64907BBB" w14:textId="77777777" w:rsidR="00D05B67" w:rsidRPr="00291401" w:rsidRDefault="00D05B67" w:rsidP="00D05B67">
            <w:pPr>
              <w:contextualSpacing/>
              <w:rPr>
                <w:sz w:val="16"/>
                <w:szCs w:val="18"/>
              </w:rPr>
            </w:pPr>
            <w:r w:rsidRPr="00291401">
              <w:rPr>
                <w:sz w:val="16"/>
                <w:szCs w:val="18"/>
              </w:rPr>
              <w:t>13</w:t>
            </w:r>
          </w:p>
        </w:tc>
        <w:tc>
          <w:tcPr>
            <w:tcW w:w="6521" w:type="dxa"/>
          </w:tcPr>
          <w:p w14:paraId="15E795AB" w14:textId="77777777" w:rsidR="00D05B67" w:rsidRPr="003D6F05" w:rsidRDefault="00D05B67" w:rsidP="00D05B67">
            <w:pPr>
              <w:contextualSpacing/>
              <w:rPr>
                <w:sz w:val="16"/>
                <w:szCs w:val="16"/>
              </w:rPr>
            </w:pPr>
            <w:r w:rsidRPr="003D6F05">
              <w:rPr>
                <w:sz w:val="16"/>
                <w:szCs w:val="16"/>
              </w:rPr>
              <w:t>Laboratuar Uygulaması – bazı el örnekleri ve ince kesitler kullanılarak çalışma yapılması</w:t>
            </w:r>
          </w:p>
        </w:tc>
        <w:tc>
          <w:tcPr>
            <w:tcW w:w="2015" w:type="dxa"/>
          </w:tcPr>
          <w:p w14:paraId="706587B3" w14:textId="77777777" w:rsidR="00D05B67" w:rsidRPr="00291401" w:rsidRDefault="00D05B67" w:rsidP="00D05B67">
            <w:pPr>
              <w:contextualSpacing/>
              <w:rPr>
                <w:sz w:val="16"/>
                <w:szCs w:val="18"/>
              </w:rPr>
            </w:pPr>
          </w:p>
        </w:tc>
      </w:tr>
      <w:tr w:rsidR="00D05B67" w:rsidRPr="00291401" w14:paraId="2A82B04B" w14:textId="77777777" w:rsidTr="00D05B67">
        <w:tc>
          <w:tcPr>
            <w:tcW w:w="2376" w:type="dxa"/>
          </w:tcPr>
          <w:p w14:paraId="4FDC8832" w14:textId="77777777" w:rsidR="00D05B67" w:rsidRPr="00291401" w:rsidRDefault="00D05B67" w:rsidP="00D05B67">
            <w:pPr>
              <w:contextualSpacing/>
              <w:rPr>
                <w:sz w:val="16"/>
                <w:szCs w:val="18"/>
              </w:rPr>
            </w:pPr>
            <w:r w:rsidRPr="00291401">
              <w:rPr>
                <w:sz w:val="16"/>
                <w:szCs w:val="18"/>
              </w:rPr>
              <w:t>14</w:t>
            </w:r>
          </w:p>
        </w:tc>
        <w:tc>
          <w:tcPr>
            <w:tcW w:w="6521" w:type="dxa"/>
          </w:tcPr>
          <w:p w14:paraId="5A61CE2A" w14:textId="77777777" w:rsidR="00D05B67" w:rsidRPr="003D6F05" w:rsidRDefault="00D05B67" w:rsidP="00D05B67">
            <w:pPr>
              <w:contextualSpacing/>
              <w:rPr>
                <w:sz w:val="16"/>
                <w:szCs w:val="16"/>
              </w:rPr>
            </w:pPr>
            <w:r w:rsidRPr="003D6F05">
              <w:rPr>
                <w:sz w:val="16"/>
                <w:szCs w:val="16"/>
              </w:rPr>
              <w:t>Ultramafik kayaçların sınıflandırılması ve tanımlanmaları</w:t>
            </w:r>
          </w:p>
        </w:tc>
        <w:tc>
          <w:tcPr>
            <w:tcW w:w="2015" w:type="dxa"/>
          </w:tcPr>
          <w:p w14:paraId="752F1698" w14:textId="77777777" w:rsidR="00D05B67" w:rsidRPr="00291401" w:rsidRDefault="00D05B67" w:rsidP="00D05B67">
            <w:pPr>
              <w:contextualSpacing/>
              <w:rPr>
                <w:sz w:val="16"/>
                <w:szCs w:val="18"/>
              </w:rPr>
            </w:pPr>
          </w:p>
        </w:tc>
      </w:tr>
      <w:tr w:rsidR="00D05B67" w:rsidRPr="00291401" w14:paraId="2C250204" w14:textId="77777777" w:rsidTr="00D05B67">
        <w:tc>
          <w:tcPr>
            <w:tcW w:w="2376" w:type="dxa"/>
          </w:tcPr>
          <w:p w14:paraId="72B1F673" w14:textId="77777777" w:rsidR="00D05B67" w:rsidRPr="00291401" w:rsidRDefault="00D05B67" w:rsidP="00D05B67">
            <w:pPr>
              <w:contextualSpacing/>
              <w:rPr>
                <w:sz w:val="16"/>
                <w:szCs w:val="18"/>
              </w:rPr>
            </w:pPr>
            <w:r w:rsidRPr="00291401">
              <w:rPr>
                <w:sz w:val="16"/>
                <w:szCs w:val="18"/>
              </w:rPr>
              <w:lastRenderedPageBreak/>
              <w:t>15</w:t>
            </w:r>
          </w:p>
        </w:tc>
        <w:tc>
          <w:tcPr>
            <w:tcW w:w="6521" w:type="dxa"/>
          </w:tcPr>
          <w:p w14:paraId="30488560" w14:textId="77777777" w:rsidR="00D05B67" w:rsidRPr="003D6F05" w:rsidRDefault="00D05B67" w:rsidP="00D05B67">
            <w:pPr>
              <w:contextualSpacing/>
              <w:rPr>
                <w:sz w:val="16"/>
                <w:szCs w:val="16"/>
              </w:rPr>
            </w:pPr>
            <w:r w:rsidRPr="003D6F05">
              <w:rPr>
                <w:sz w:val="16"/>
                <w:szCs w:val="16"/>
              </w:rPr>
              <w:t>Laboratuar Uygulaması – bazı el örnekleri ve ince kesitler kullanılarak çalışma yapılması</w:t>
            </w:r>
          </w:p>
        </w:tc>
        <w:tc>
          <w:tcPr>
            <w:tcW w:w="2015" w:type="dxa"/>
          </w:tcPr>
          <w:p w14:paraId="6931876B" w14:textId="77777777" w:rsidR="00D05B67" w:rsidRPr="00291401" w:rsidRDefault="00D05B67" w:rsidP="00D05B67">
            <w:pPr>
              <w:contextualSpacing/>
              <w:rPr>
                <w:sz w:val="16"/>
                <w:szCs w:val="18"/>
              </w:rPr>
            </w:pPr>
          </w:p>
        </w:tc>
      </w:tr>
      <w:tr w:rsidR="00D05B67" w:rsidRPr="00291401" w14:paraId="2C229748" w14:textId="77777777" w:rsidTr="00D05B67">
        <w:tc>
          <w:tcPr>
            <w:tcW w:w="2376" w:type="dxa"/>
          </w:tcPr>
          <w:p w14:paraId="22CB2DBE" w14:textId="77777777" w:rsidR="00D05B67" w:rsidRPr="00291401" w:rsidRDefault="00D05B67" w:rsidP="00D05B67">
            <w:pPr>
              <w:contextualSpacing/>
              <w:rPr>
                <w:sz w:val="16"/>
                <w:szCs w:val="18"/>
              </w:rPr>
            </w:pPr>
            <w:r w:rsidRPr="00291401">
              <w:rPr>
                <w:sz w:val="16"/>
                <w:szCs w:val="18"/>
              </w:rPr>
              <w:t>16</w:t>
            </w:r>
          </w:p>
        </w:tc>
        <w:tc>
          <w:tcPr>
            <w:tcW w:w="6521" w:type="dxa"/>
          </w:tcPr>
          <w:p w14:paraId="67A6A724" w14:textId="77777777" w:rsidR="00D05B67" w:rsidRPr="00291401" w:rsidRDefault="00D05B67" w:rsidP="00D05B67">
            <w:pPr>
              <w:contextualSpacing/>
              <w:rPr>
                <w:sz w:val="16"/>
                <w:szCs w:val="18"/>
              </w:rPr>
            </w:pPr>
            <w:r w:rsidRPr="00291401">
              <w:rPr>
                <w:sz w:val="16"/>
                <w:szCs w:val="18"/>
              </w:rPr>
              <w:t>FİNAL</w:t>
            </w:r>
          </w:p>
        </w:tc>
        <w:tc>
          <w:tcPr>
            <w:tcW w:w="2015" w:type="dxa"/>
          </w:tcPr>
          <w:p w14:paraId="7F66F71A" w14:textId="77777777" w:rsidR="00D05B67" w:rsidRPr="00291401" w:rsidRDefault="00D05B67" w:rsidP="00D05B67">
            <w:pPr>
              <w:contextualSpacing/>
              <w:rPr>
                <w:sz w:val="16"/>
                <w:szCs w:val="18"/>
              </w:rPr>
            </w:pPr>
          </w:p>
        </w:tc>
      </w:tr>
    </w:tbl>
    <w:p w14:paraId="4612824B"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3177B947" w14:textId="77777777" w:rsidTr="00D05B67">
        <w:tc>
          <w:tcPr>
            <w:tcW w:w="5000" w:type="pct"/>
            <w:gridSpan w:val="21"/>
            <w:shd w:val="clear" w:color="auto" w:fill="D9D9D9" w:themeFill="background1" w:themeFillShade="D9"/>
          </w:tcPr>
          <w:p w14:paraId="4F1D489E"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0E273F47" w14:textId="77777777" w:rsidTr="00D05B67">
        <w:tc>
          <w:tcPr>
            <w:tcW w:w="370" w:type="pct"/>
            <w:shd w:val="clear" w:color="auto" w:fill="808080" w:themeFill="background1" w:themeFillShade="80"/>
          </w:tcPr>
          <w:p w14:paraId="590BB780"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318B9A1E"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53A44AF6"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60DCA5F1"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0BD701F2"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527249E6"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0589E41C"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1600BAB3"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3507252B"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6E29A8AD"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4F38EEAE"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56297089"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0ECF241F"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3BA95F67"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6BBDB75A"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682FD5BA" w14:textId="77777777" w:rsidR="00D05B67" w:rsidRPr="00291401" w:rsidRDefault="00D05B67" w:rsidP="00D05B67">
            <w:pPr>
              <w:contextualSpacing/>
              <w:rPr>
                <w:sz w:val="16"/>
                <w:szCs w:val="18"/>
              </w:rPr>
            </w:pPr>
            <w:r w:rsidRPr="00291401">
              <w:rPr>
                <w:sz w:val="16"/>
                <w:szCs w:val="18"/>
              </w:rPr>
              <w:t>P15</w:t>
            </w:r>
          </w:p>
        </w:tc>
      </w:tr>
      <w:tr w:rsidR="00D05B67" w:rsidRPr="00291401" w14:paraId="55D4E6BB" w14:textId="77777777" w:rsidTr="00D05B67">
        <w:tc>
          <w:tcPr>
            <w:tcW w:w="370" w:type="pct"/>
            <w:shd w:val="clear" w:color="auto" w:fill="808080" w:themeFill="background1" w:themeFillShade="80"/>
          </w:tcPr>
          <w:p w14:paraId="12B34031" w14:textId="77777777" w:rsidR="00D05B67" w:rsidRPr="00291401" w:rsidRDefault="00D05B67" w:rsidP="00D05B67">
            <w:pPr>
              <w:contextualSpacing/>
              <w:rPr>
                <w:sz w:val="16"/>
                <w:szCs w:val="18"/>
              </w:rPr>
            </w:pPr>
            <w:r w:rsidRPr="00291401">
              <w:rPr>
                <w:sz w:val="16"/>
                <w:szCs w:val="18"/>
              </w:rPr>
              <w:t>TÜM</w:t>
            </w:r>
          </w:p>
        </w:tc>
        <w:tc>
          <w:tcPr>
            <w:tcW w:w="309" w:type="pct"/>
          </w:tcPr>
          <w:p w14:paraId="01B25087"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30C7EB6A"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1</w:t>
            </w:r>
          </w:p>
        </w:tc>
        <w:tc>
          <w:tcPr>
            <w:tcW w:w="309" w:type="pct"/>
          </w:tcPr>
          <w:p w14:paraId="009F06F9"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6FDB312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46FAB0CA"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1A5D1D29"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01347754"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54D2854A"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2B50556E"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43EA3155"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0A73519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050DBAD1" w14:textId="77777777" w:rsidR="00D05B67" w:rsidRPr="00291401" w:rsidRDefault="00D05B67" w:rsidP="00D05B67">
            <w:pPr>
              <w:contextualSpacing/>
              <w:rPr>
                <w:sz w:val="16"/>
                <w:szCs w:val="18"/>
              </w:rPr>
            </w:pPr>
          </w:p>
        </w:tc>
        <w:tc>
          <w:tcPr>
            <w:tcW w:w="309" w:type="pct"/>
            <w:gridSpan w:val="2"/>
          </w:tcPr>
          <w:p w14:paraId="7AC496CD" w14:textId="77777777" w:rsidR="00D05B67" w:rsidRPr="00291401" w:rsidRDefault="00D05B67" w:rsidP="00D05B67">
            <w:pPr>
              <w:contextualSpacing/>
              <w:rPr>
                <w:sz w:val="16"/>
                <w:szCs w:val="18"/>
              </w:rPr>
            </w:pPr>
          </w:p>
        </w:tc>
        <w:tc>
          <w:tcPr>
            <w:tcW w:w="309" w:type="pct"/>
          </w:tcPr>
          <w:p w14:paraId="62DA1D1F" w14:textId="77777777" w:rsidR="00D05B67" w:rsidRPr="00291401" w:rsidRDefault="00D05B67" w:rsidP="00D05B67">
            <w:pPr>
              <w:contextualSpacing/>
              <w:rPr>
                <w:sz w:val="16"/>
                <w:szCs w:val="18"/>
              </w:rPr>
            </w:pPr>
          </w:p>
        </w:tc>
        <w:tc>
          <w:tcPr>
            <w:tcW w:w="304" w:type="pct"/>
          </w:tcPr>
          <w:p w14:paraId="649C28C4" w14:textId="77777777" w:rsidR="00D05B67" w:rsidRPr="00291401" w:rsidRDefault="00D05B67" w:rsidP="00D05B67">
            <w:pPr>
              <w:contextualSpacing/>
              <w:rPr>
                <w:sz w:val="16"/>
                <w:szCs w:val="18"/>
              </w:rPr>
            </w:pPr>
          </w:p>
        </w:tc>
      </w:tr>
      <w:tr w:rsidR="00D05B67" w:rsidRPr="00291401" w14:paraId="32AD279C" w14:textId="77777777" w:rsidTr="00D05B67">
        <w:tc>
          <w:tcPr>
            <w:tcW w:w="370" w:type="pct"/>
            <w:shd w:val="clear" w:color="auto" w:fill="808080" w:themeFill="background1" w:themeFillShade="80"/>
          </w:tcPr>
          <w:p w14:paraId="63A4739D" w14:textId="77777777" w:rsidR="00D05B67" w:rsidRPr="00291401" w:rsidRDefault="00D05B67" w:rsidP="00D05B67">
            <w:pPr>
              <w:contextualSpacing/>
              <w:rPr>
                <w:sz w:val="16"/>
                <w:szCs w:val="18"/>
              </w:rPr>
            </w:pPr>
            <w:r w:rsidRPr="00291401">
              <w:rPr>
                <w:sz w:val="16"/>
                <w:szCs w:val="18"/>
              </w:rPr>
              <w:t>Ö1</w:t>
            </w:r>
          </w:p>
        </w:tc>
        <w:tc>
          <w:tcPr>
            <w:tcW w:w="309" w:type="pct"/>
          </w:tcPr>
          <w:p w14:paraId="36F44C84"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55282ECE"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1</w:t>
            </w:r>
          </w:p>
        </w:tc>
        <w:tc>
          <w:tcPr>
            <w:tcW w:w="309" w:type="pct"/>
          </w:tcPr>
          <w:p w14:paraId="0198804A"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527E3621"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4EEF6003"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50433818"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3DCBC4DD"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4D4C2B73"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7E2BBA75"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6E9D18FB"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1BD4466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399DA294" w14:textId="77777777" w:rsidR="00D05B67" w:rsidRPr="00291401" w:rsidRDefault="00D05B67" w:rsidP="00D05B67">
            <w:pPr>
              <w:contextualSpacing/>
              <w:rPr>
                <w:sz w:val="16"/>
                <w:szCs w:val="18"/>
              </w:rPr>
            </w:pPr>
          </w:p>
        </w:tc>
        <w:tc>
          <w:tcPr>
            <w:tcW w:w="309" w:type="pct"/>
            <w:gridSpan w:val="2"/>
          </w:tcPr>
          <w:p w14:paraId="6F72D457" w14:textId="77777777" w:rsidR="00D05B67" w:rsidRPr="00291401" w:rsidRDefault="00D05B67" w:rsidP="00D05B67">
            <w:pPr>
              <w:contextualSpacing/>
              <w:rPr>
                <w:sz w:val="16"/>
                <w:szCs w:val="18"/>
              </w:rPr>
            </w:pPr>
          </w:p>
        </w:tc>
        <w:tc>
          <w:tcPr>
            <w:tcW w:w="309" w:type="pct"/>
          </w:tcPr>
          <w:p w14:paraId="2348FFE0" w14:textId="77777777" w:rsidR="00D05B67" w:rsidRPr="00291401" w:rsidRDefault="00D05B67" w:rsidP="00D05B67">
            <w:pPr>
              <w:contextualSpacing/>
              <w:rPr>
                <w:sz w:val="16"/>
                <w:szCs w:val="18"/>
              </w:rPr>
            </w:pPr>
          </w:p>
        </w:tc>
        <w:tc>
          <w:tcPr>
            <w:tcW w:w="304" w:type="pct"/>
          </w:tcPr>
          <w:p w14:paraId="428CE800" w14:textId="77777777" w:rsidR="00D05B67" w:rsidRPr="00291401" w:rsidRDefault="00D05B67" w:rsidP="00D05B67">
            <w:pPr>
              <w:contextualSpacing/>
              <w:rPr>
                <w:sz w:val="16"/>
                <w:szCs w:val="18"/>
              </w:rPr>
            </w:pPr>
          </w:p>
        </w:tc>
      </w:tr>
      <w:tr w:rsidR="00D05B67" w:rsidRPr="00291401" w14:paraId="0EDA8AE3" w14:textId="77777777" w:rsidTr="00D05B67">
        <w:tc>
          <w:tcPr>
            <w:tcW w:w="370" w:type="pct"/>
            <w:shd w:val="clear" w:color="auto" w:fill="808080" w:themeFill="background1" w:themeFillShade="80"/>
          </w:tcPr>
          <w:p w14:paraId="37D55CD2" w14:textId="77777777" w:rsidR="00D05B67" w:rsidRPr="00291401" w:rsidRDefault="00D05B67" w:rsidP="00D05B67">
            <w:pPr>
              <w:contextualSpacing/>
              <w:rPr>
                <w:sz w:val="16"/>
                <w:szCs w:val="18"/>
              </w:rPr>
            </w:pPr>
            <w:r w:rsidRPr="00291401">
              <w:rPr>
                <w:sz w:val="16"/>
                <w:szCs w:val="18"/>
              </w:rPr>
              <w:t>Ö2</w:t>
            </w:r>
          </w:p>
        </w:tc>
        <w:tc>
          <w:tcPr>
            <w:tcW w:w="309" w:type="pct"/>
          </w:tcPr>
          <w:p w14:paraId="0F56B344" w14:textId="77777777" w:rsidR="00D05B67" w:rsidRPr="00EB750B" w:rsidRDefault="00D05B67" w:rsidP="00D05B67">
            <w:pPr>
              <w:pStyle w:val="TableParagraph"/>
              <w:spacing w:before="21"/>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0C27FC6A" w14:textId="77777777" w:rsidR="00D05B67" w:rsidRPr="00EB750B" w:rsidRDefault="00D05B67" w:rsidP="00D05B67">
            <w:pPr>
              <w:pStyle w:val="TableParagraph"/>
              <w:spacing w:before="21"/>
              <w:ind w:left="13" w:right="3"/>
              <w:rPr>
                <w:rFonts w:asciiTheme="minorHAnsi" w:hAnsiTheme="minorHAnsi"/>
                <w:sz w:val="16"/>
                <w:szCs w:val="16"/>
              </w:rPr>
            </w:pPr>
            <w:r>
              <w:rPr>
                <w:rFonts w:asciiTheme="minorHAnsi" w:hAnsiTheme="minorHAnsi"/>
                <w:spacing w:val="-10"/>
                <w:sz w:val="16"/>
                <w:szCs w:val="16"/>
              </w:rPr>
              <w:t>1</w:t>
            </w:r>
          </w:p>
        </w:tc>
        <w:tc>
          <w:tcPr>
            <w:tcW w:w="309" w:type="pct"/>
          </w:tcPr>
          <w:p w14:paraId="750B37A3"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A624CD8"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82AD236"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5DCF2FFE"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7070FCF6" w14:textId="77777777" w:rsidR="00D05B67" w:rsidRPr="00EB750B" w:rsidRDefault="00D05B67" w:rsidP="00D05B67">
            <w:pPr>
              <w:pStyle w:val="TableParagraph"/>
              <w:spacing w:before="21"/>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39A55377" w14:textId="77777777" w:rsidR="00D05B67" w:rsidRPr="00EB750B" w:rsidRDefault="00D05B67" w:rsidP="00D05B67">
            <w:pPr>
              <w:pStyle w:val="TableParagraph"/>
              <w:spacing w:before="21"/>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167FDDDD" w14:textId="77777777" w:rsidR="00D05B67" w:rsidRPr="00EB750B" w:rsidRDefault="00D05B67" w:rsidP="00D05B67">
            <w:pPr>
              <w:pStyle w:val="TableParagraph"/>
              <w:spacing w:before="21"/>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426F34C3"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3F47EFA3"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45C10F0A" w14:textId="77777777" w:rsidR="00D05B67" w:rsidRPr="00291401" w:rsidRDefault="00D05B67" w:rsidP="00D05B67">
            <w:pPr>
              <w:contextualSpacing/>
              <w:rPr>
                <w:sz w:val="16"/>
                <w:szCs w:val="18"/>
              </w:rPr>
            </w:pPr>
          </w:p>
        </w:tc>
        <w:tc>
          <w:tcPr>
            <w:tcW w:w="309" w:type="pct"/>
            <w:gridSpan w:val="2"/>
          </w:tcPr>
          <w:p w14:paraId="1A6ACFC5" w14:textId="77777777" w:rsidR="00D05B67" w:rsidRPr="00291401" w:rsidRDefault="00D05B67" w:rsidP="00D05B67">
            <w:pPr>
              <w:contextualSpacing/>
              <w:rPr>
                <w:sz w:val="16"/>
                <w:szCs w:val="18"/>
              </w:rPr>
            </w:pPr>
          </w:p>
        </w:tc>
        <w:tc>
          <w:tcPr>
            <w:tcW w:w="309" w:type="pct"/>
          </w:tcPr>
          <w:p w14:paraId="0EB189F1" w14:textId="77777777" w:rsidR="00D05B67" w:rsidRPr="00291401" w:rsidRDefault="00D05B67" w:rsidP="00D05B67">
            <w:pPr>
              <w:contextualSpacing/>
              <w:rPr>
                <w:sz w:val="16"/>
                <w:szCs w:val="18"/>
              </w:rPr>
            </w:pPr>
          </w:p>
        </w:tc>
        <w:tc>
          <w:tcPr>
            <w:tcW w:w="304" w:type="pct"/>
          </w:tcPr>
          <w:p w14:paraId="4C05A011" w14:textId="77777777" w:rsidR="00D05B67" w:rsidRPr="00291401" w:rsidRDefault="00D05B67" w:rsidP="00D05B67">
            <w:pPr>
              <w:contextualSpacing/>
              <w:rPr>
                <w:sz w:val="16"/>
                <w:szCs w:val="18"/>
              </w:rPr>
            </w:pPr>
          </w:p>
        </w:tc>
      </w:tr>
      <w:tr w:rsidR="00D05B67" w:rsidRPr="00291401" w14:paraId="4E2521E3" w14:textId="77777777" w:rsidTr="00D05B67">
        <w:tc>
          <w:tcPr>
            <w:tcW w:w="370" w:type="pct"/>
            <w:shd w:val="clear" w:color="auto" w:fill="808080" w:themeFill="background1" w:themeFillShade="80"/>
          </w:tcPr>
          <w:p w14:paraId="710EF0B7" w14:textId="77777777" w:rsidR="00D05B67" w:rsidRPr="00291401" w:rsidRDefault="00D05B67" w:rsidP="00D05B67">
            <w:pPr>
              <w:contextualSpacing/>
              <w:rPr>
                <w:sz w:val="16"/>
                <w:szCs w:val="18"/>
              </w:rPr>
            </w:pPr>
            <w:r w:rsidRPr="00291401">
              <w:rPr>
                <w:sz w:val="16"/>
                <w:szCs w:val="18"/>
              </w:rPr>
              <w:t>Ö3</w:t>
            </w:r>
          </w:p>
        </w:tc>
        <w:tc>
          <w:tcPr>
            <w:tcW w:w="309" w:type="pct"/>
          </w:tcPr>
          <w:p w14:paraId="65359CE8"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54D15702"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1</w:t>
            </w:r>
          </w:p>
        </w:tc>
        <w:tc>
          <w:tcPr>
            <w:tcW w:w="309" w:type="pct"/>
          </w:tcPr>
          <w:p w14:paraId="7E03C2B0"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7150C768"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42FEC928"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4377DE6B"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689C955F"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5A1B49EF"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63F0294B"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0F6D096D"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650F52A4"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17E258B0" w14:textId="77777777" w:rsidR="00D05B67" w:rsidRPr="00291401" w:rsidRDefault="00D05B67" w:rsidP="00D05B67">
            <w:pPr>
              <w:contextualSpacing/>
              <w:rPr>
                <w:sz w:val="16"/>
                <w:szCs w:val="18"/>
              </w:rPr>
            </w:pPr>
          </w:p>
        </w:tc>
        <w:tc>
          <w:tcPr>
            <w:tcW w:w="309" w:type="pct"/>
            <w:gridSpan w:val="2"/>
          </w:tcPr>
          <w:p w14:paraId="61711C1F" w14:textId="77777777" w:rsidR="00D05B67" w:rsidRPr="00291401" w:rsidRDefault="00D05B67" w:rsidP="00D05B67">
            <w:pPr>
              <w:contextualSpacing/>
              <w:rPr>
                <w:sz w:val="16"/>
                <w:szCs w:val="18"/>
              </w:rPr>
            </w:pPr>
          </w:p>
        </w:tc>
        <w:tc>
          <w:tcPr>
            <w:tcW w:w="309" w:type="pct"/>
          </w:tcPr>
          <w:p w14:paraId="4B50B657" w14:textId="77777777" w:rsidR="00D05B67" w:rsidRPr="00291401" w:rsidRDefault="00D05B67" w:rsidP="00D05B67">
            <w:pPr>
              <w:contextualSpacing/>
              <w:rPr>
                <w:sz w:val="16"/>
                <w:szCs w:val="18"/>
              </w:rPr>
            </w:pPr>
          </w:p>
        </w:tc>
        <w:tc>
          <w:tcPr>
            <w:tcW w:w="304" w:type="pct"/>
          </w:tcPr>
          <w:p w14:paraId="727002B7" w14:textId="77777777" w:rsidR="00D05B67" w:rsidRPr="00291401" w:rsidRDefault="00D05B67" w:rsidP="00D05B67">
            <w:pPr>
              <w:contextualSpacing/>
              <w:rPr>
                <w:sz w:val="16"/>
                <w:szCs w:val="18"/>
              </w:rPr>
            </w:pPr>
          </w:p>
        </w:tc>
      </w:tr>
      <w:tr w:rsidR="00D05B67" w:rsidRPr="00291401" w14:paraId="1CEC8ACF" w14:textId="77777777" w:rsidTr="00D05B67">
        <w:tc>
          <w:tcPr>
            <w:tcW w:w="370" w:type="pct"/>
            <w:shd w:val="clear" w:color="auto" w:fill="808080" w:themeFill="background1" w:themeFillShade="80"/>
          </w:tcPr>
          <w:p w14:paraId="0191E19A" w14:textId="77777777" w:rsidR="00D05B67" w:rsidRPr="00291401" w:rsidRDefault="00D05B67" w:rsidP="00D05B67">
            <w:pPr>
              <w:contextualSpacing/>
              <w:rPr>
                <w:sz w:val="16"/>
                <w:szCs w:val="18"/>
              </w:rPr>
            </w:pPr>
            <w:r w:rsidRPr="00291401">
              <w:rPr>
                <w:sz w:val="16"/>
                <w:szCs w:val="18"/>
              </w:rPr>
              <w:t>Ö4</w:t>
            </w:r>
          </w:p>
        </w:tc>
        <w:tc>
          <w:tcPr>
            <w:tcW w:w="309" w:type="pct"/>
          </w:tcPr>
          <w:p w14:paraId="54888625"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148F11F0"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1</w:t>
            </w:r>
          </w:p>
        </w:tc>
        <w:tc>
          <w:tcPr>
            <w:tcW w:w="309" w:type="pct"/>
          </w:tcPr>
          <w:p w14:paraId="4FAFD09F"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26E3329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751881A0"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4831CEDC"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39D9B1F4"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6F8CA3EC"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01797D1D"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2CC17610"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14DB03F5"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31337934" w14:textId="77777777" w:rsidR="00D05B67" w:rsidRPr="00291401" w:rsidRDefault="00D05B67" w:rsidP="00D05B67">
            <w:pPr>
              <w:contextualSpacing/>
              <w:rPr>
                <w:sz w:val="16"/>
                <w:szCs w:val="18"/>
              </w:rPr>
            </w:pPr>
          </w:p>
        </w:tc>
        <w:tc>
          <w:tcPr>
            <w:tcW w:w="309" w:type="pct"/>
            <w:gridSpan w:val="2"/>
          </w:tcPr>
          <w:p w14:paraId="1EBD7BA6" w14:textId="77777777" w:rsidR="00D05B67" w:rsidRPr="00291401" w:rsidRDefault="00D05B67" w:rsidP="00D05B67">
            <w:pPr>
              <w:contextualSpacing/>
              <w:rPr>
                <w:sz w:val="16"/>
                <w:szCs w:val="18"/>
              </w:rPr>
            </w:pPr>
          </w:p>
        </w:tc>
        <w:tc>
          <w:tcPr>
            <w:tcW w:w="309" w:type="pct"/>
          </w:tcPr>
          <w:p w14:paraId="663D5087" w14:textId="77777777" w:rsidR="00D05B67" w:rsidRPr="00291401" w:rsidRDefault="00D05B67" w:rsidP="00D05B67">
            <w:pPr>
              <w:contextualSpacing/>
              <w:rPr>
                <w:sz w:val="16"/>
                <w:szCs w:val="18"/>
              </w:rPr>
            </w:pPr>
          </w:p>
        </w:tc>
        <w:tc>
          <w:tcPr>
            <w:tcW w:w="304" w:type="pct"/>
          </w:tcPr>
          <w:p w14:paraId="59473C98" w14:textId="77777777" w:rsidR="00D05B67" w:rsidRPr="00291401" w:rsidRDefault="00D05B67" w:rsidP="00D05B67">
            <w:pPr>
              <w:contextualSpacing/>
              <w:rPr>
                <w:sz w:val="16"/>
                <w:szCs w:val="18"/>
              </w:rPr>
            </w:pPr>
          </w:p>
        </w:tc>
      </w:tr>
      <w:tr w:rsidR="00D05B67" w:rsidRPr="00291401" w14:paraId="641D4BFA" w14:textId="77777777" w:rsidTr="00D05B67">
        <w:tc>
          <w:tcPr>
            <w:tcW w:w="370" w:type="pct"/>
            <w:shd w:val="clear" w:color="auto" w:fill="808080" w:themeFill="background1" w:themeFillShade="80"/>
          </w:tcPr>
          <w:p w14:paraId="3995D6C8" w14:textId="77777777" w:rsidR="00D05B67" w:rsidRPr="00291401" w:rsidRDefault="00D05B67" w:rsidP="00D05B67">
            <w:pPr>
              <w:contextualSpacing/>
              <w:rPr>
                <w:sz w:val="16"/>
                <w:szCs w:val="18"/>
              </w:rPr>
            </w:pPr>
            <w:r w:rsidRPr="00291401">
              <w:rPr>
                <w:sz w:val="16"/>
                <w:szCs w:val="18"/>
              </w:rPr>
              <w:t>Ö5</w:t>
            </w:r>
          </w:p>
        </w:tc>
        <w:tc>
          <w:tcPr>
            <w:tcW w:w="309" w:type="pct"/>
          </w:tcPr>
          <w:p w14:paraId="445D773F" w14:textId="77777777" w:rsidR="00D05B67" w:rsidRPr="00291401" w:rsidRDefault="00D05B67" w:rsidP="00D05B67">
            <w:pPr>
              <w:contextualSpacing/>
              <w:jc w:val="center"/>
              <w:rPr>
                <w:sz w:val="16"/>
                <w:szCs w:val="18"/>
              </w:rPr>
            </w:pPr>
            <w:r>
              <w:rPr>
                <w:sz w:val="16"/>
                <w:szCs w:val="18"/>
              </w:rPr>
              <w:t>2</w:t>
            </w:r>
          </w:p>
        </w:tc>
        <w:tc>
          <w:tcPr>
            <w:tcW w:w="309" w:type="pct"/>
            <w:gridSpan w:val="2"/>
          </w:tcPr>
          <w:p w14:paraId="50B47564" w14:textId="77777777" w:rsidR="00D05B67" w:rsidRPr="00291401" w:rsidRDefault="00D05B67" w:rsidP="00D05B67">
            <w:pPr>
              <w:contextualSpacing/>
              <w:jc w:val="center"/>
              <w:rPr>
                <w:sz w:val="16"/>
                <w:szCs w:val="18"/>
              </w:rPr>
            </w:pPr>
            <w:r>
              <w:rPr>
                <w:sz w:val="16"/>
                <w:szCs w:val="18"/>
              </w:rPr>
              <w:t>1</w:t>
            </w:r>
          </w:p>
        </w:tc>
        <w:tc>
          <w:tcPr>
            <w:tcW w:w="309" w:type="pct"/>
          </w:tcPr>
          <w:p w14:paraId="36085E70" w14:textId="77777777" w:rsidR="00D05B67" w:rsidRPr="00291401" w:rsidRDefault="00D05B67" w:rsidP="00D05B67">
            <w:pPr>
              <w:contextualSpacing/>
              <w:jc w:val="center"/>
              <w:rPr>
                <w:sz w:val="16"/>
                <w:szCs w:val="18"/>
              </w:rPr>
            </w:pPr>
            <w:r>
              <w:rPr>
                <w:sz w:val="16"/>
                <w:szCs w:val="18"/>
              </w:rPr>
              <w:t>4</w:t>
            </w:r>
          </w:p>
        </w:tc>
        <w:tc>
          <w:tcPr>
            <w:tcW w:w="309" w:type="pct"/>
          </w:tcPr>
          <w:p w14:paraId="7A1BB1BF" w14:textId="77777777" w:rsidR="00D05B67" w:rsidRPr="00291401" w:rsidRDefault="00D05B67" w:rsidP="00D05B67">
            <w:pPr>
              <w:contextualSpacing/>
              <w:jc w:val="center"/>
              <w:rPr>
                <w:sz w:val="16"/>
                <w:szCs w:val="18"/>
              </w:rPr>
            </w:pPr>
            <w:r>
              <w:rPr>
                <w:sz w:val="16"/>
                <w:szCs w:val="18"/>
              </w:rPr>
              <w:t>3</w:t>
            </w:r>
          </w:p>
        </w:tc>
        <w:tc>
          <w:tcPr>
            <w:tcW w:w="309" w:type="pct"/>
            <w:gridSpan w:val="2"/>
          </w:tcPr>
          <w:p w14:paraId="137EDC08" w14:textId="77777777" w:rsidR="00D05B67" w:rsidRPr="00291401" w:rsidRDefault="00D05B67" w:rsidP="00D05B67">
            <w:pPr>
              <w:contextualSpacing/>
              <w:jc w:val="center"/>
              <w:rPr>
                <w:sz w:val="16"/>
                <w:szCs w:val="18"/>
              </w:rPr>
            </w:pPr>
            <w:r>
              <w:rPr>
                <w:sz w:val="16"/>
                <w:szCs w:val="18"/>
              </w:rPr>
              <w:t>3</w:t>
            </w:r>
          </w:p>
        </w:tc>
        <w:tc>
          <w:tcPr>
            <w:tcW w:w="309" w:type="pct"/>
          </w:tcPr>
          <w:p w14:paraId="04CBEB43" w14:textId="77777777" w:rsidR="00D05B67" w:rsidRPr="00291401" w:rsidRDefault="00D05B67" w:rsidP="00D05B67">
            <w:pPr>
              <w:contextualSpacing/>
              <w:jc w:val="center"/>
              <w:rPr>
                <w:sz w:val="16"/>
                <w:szCs w:val="18"/>
              </w:rPr>
            </w:pPr>
            <w:r>
              <w:rPr>
                <w:sz w:val="16"/>
                <w:szCs w:val="18"/>
              </w:rPr>
              <w:t>3</w:t>
            </w:r>
          </w:p>
        </w:tc>
        <w:tc>
          <w:tcPr>
            <w:tcW w:w="309" w:type="pct"/>
            <w:gridSpan w:val="2"/>
          </w:tcPr>
          <w:p w14:paraId="1E0D2057" w14:textId="77777777" w:rsidR="00D05B67" w:rsidRPr="00291401" w:rsidRDefault="00D05B67" w:rsidP="00D05B67">
            <w:pPr>
              <w:contextualSpacing/>
              <w:jc w:val="center"/>
              <w:rPr>
                <w:sz w:val="16"/>
                <w:szCs w:val="18"/>
              </w:rPr>
            </w:pPr>
            <w:r>
              <w:rPr>
                <w:sz w:val="16"/>
                <w:szCs w:val="18"/>
              </w:rPr>
              <w:t>2</w:t>
            </w:r>
          </w:p>
        </w:tc>
        <w:tc>
          <w:tcPr>
            <w:tcW w:w="309" w:type="pct"/>
          </w:tcPr>
          <w:p w14:paraId="789E6984" w14:textId="77777777" w:rsidR="00D05B67" w:rsidRPr="00291401" w:rsidRDefault="00D05B67" w:rsidP="00D05B67">
            <w:pPr>
              <w:contextualSpacing/>
              <w:jc w:val="center"/>
              <w:rPr>
                <w:sz w:val="16"/>
                <w:szCs w:val="18"/>
              </w:rPr>
            </w:pPr>
            <w:r>
              <w:rPr>
                <w:sz w:val="16"/>
                <w:szCs w:val="18"/>
              </w:rPr>
              <w:t>2</w:t>
            </w:r>
          </w:p>
        </w:tc>
        <w:tc>
          <w:tcPr>
            <w:tcW w:w="309" w:type="pct"/>
          </w:tcPr>
          <w:p w14:paraId="7042EAD4" w14:textId="77777777" w:rsidR="00D05B67" w:rsidRPr="00291401" w:rsidRDefault="00D05B67" w:rsidP="00D05B67">
            <w:pPr>
              <w:contextualSpacing/>
              <w:jc w:val="center"/>
              <w:rPr>
                <w:sz w:val="16"/>
                <w:szCs w:val="18"/>
              </w:rPr>
            </w:pPr>
            <w:r>
              <w:rPr>
                <w:sz w:val="16"/>
                <w:szCs w:val="18"/>
              </w:rPr>
              <w:t>2</w:t>
            </w:r>
          </w:p>
        </w:tc>
        <w:tc>
          <w:tcPr>
            <w:tcW w:w="309" w:type="pct"/>
            <w:gridSpan w:val="2"/>
          </w:tcPr>
          <w:p w14:paraId="5237CD36" w14:textId="77777777" w:rsidR="00D05B67" w:rsidRPr="00291401" w:rsidRDefault="00D05B67" w:rsidP="00D05B67">
            <w:pPr>
              <w:contextualSpacing/>
              <w:jc w:val="center"/>
              <w:rPr>
                <w:sz w:val="16"/>
                <w:szCs w:val="18"/>
              </w:rPr>
            </w:pPr>
            <w:r>
              <w:rPr>
                <w:sz w:val="16"/>
                <w:szCs w:val="18"/>
              </w:rPr>
              <w:t>4</w:t>
            </w:r>
          </w:p>
        </w:tc>
        <w:tc>
          <w:tcPr>
            <w:tcW w:w="309" w:type="pct"/>
          </w:tcPr>
          <w:p w14:paraId="41C876BF" w14:textId="77777777" w:rsidR="00D05B67" w:rsidRPr="00291401" w:rsidRDefault="00D05B67" w:rsidP="00D05B67">
            <w:pPr>
              <w:contextualSpacing/>
              <w:jc w:val="center"/>
              <w:rPr>
                <w:sz w:val="16"/>
                <w:szCs w:val="18"/>
              </w:rPr>
            </w:pPr>
            <w:r>
              <w:rPr>
                <w:sz w:val="16"/>
                <w:szCs w:val="18"/>
              </w:rPr>
              <w:t>3</w:t>
            </w:r>
          </w:p>
        </w:tc>
        <w:tc>
          <w:tcPr>
            <w:tcW w:w="309" w:type="pct"/>
          </w:tcPr>
          <w:p w14:paraId="428046F7" w14:textId="77777777" w:rsidR="00D05B67" w:rsidRPr="00291401" w:rsidRDefault="00D05B67" w:rsidP="00D05B67">
            <w:pPr>
              <w:contextualSpacing/>
              <w:rPr>
                <w:sz w:val="16"/>
                <w:szCs w:val="18"/>
              </w:rPr>
            </w:pPr>
          </w:p>
        </w:tc>
        <w:tc>
          <w:tcPr>
            <w:tcW w:w="309" w:type="pct"/>
            <w:gridSpan w:val="2"/>
          </w:tcPr>
          <w:p w14:paraId="4E2F59CE" w14:textId="77777777" w:rsidR="00D05B67" w:rsidRPr="00291401" w:rsidRDefault="00D05B67" w:rsidP="00D05B67">
            <w:pPr>
              <w:contextualSpacing/>
              <w:rPr>
                <w:sz w:val="16"/>
                <w:szCs w:val="18"/>
              </w:rPr>
            </w:pPr>
          </w:p>
        </w:tc>
        <w:tc>
          <w:tcPr>
            <w:tcW w:w="309" w:type="pct"/>
          </w:tcPr>
          <w:p w14:paraId="09951925" w14:textId="77777777" w:rsidR="00D05B67" w:rsidRPr="00291401" w:rsidRDefault="00D05B67" w:rsidP="00D05B67">
            <w:pPr>
              <w:contextualSpacing/>
              <w:rPr>
                <w:sz w:val="16"/>
                <w:szCs w:val="18"/>
              </w:rPr>
            </w:pPr>
          </w:p>
        </w:tc>
        <w:tc>
          <w:tcPr>
            <w:tcW w:w="304" w:type="pct"/>
          </w:tcPr>
          <w:p w14:paraId="37F243BC" w14:textId="77777777" w:rsidR="00D05B67" w:rsidRPr="00291401" w:rsidRDefault="00D05B67" w:rsidP="00D05B67">
            <w:pPr>
              <w:contextualSpacing/>
              <w:rPr>
                <w:sz w:val="16"/>
                <w:szCs w:val="18"/>
              </w:rPr>
            </w:pPr>
          </w:p>
        </w:tc>
      </w:tr>
      <w:tr w:rsidR="00D05B67" w:rsidRPr="00291401" w14:paraId="503D9944" w14:textId="77777777" w:rsidTr="00D05B67">
        <w:tc>
          <w:tcPr>
            <w:tcW w:w="370" w:type="pct"/>
            <w:shd w:val="clear" w:color="auto" w:fill="808080" w:themeFill="background1" w:themeFillShade="80"/>
          </w:tcPr>
          <w:p w14:paraId="52F89700" w14:textId="77777777" w:rsidR="00D05B67" w:rsidRPr="00291401" w:rsidRDefault="00D05B67" w:rsidP="00D05B67">
            <w:pPr>
              <w:contextualSpacing/>
              <w:rPr>
                <w:sz w:val="16"/>
                <w:szCs w:val="18"/>
              </w:rPr>
            </w:pPr>
            <w:r w:rsidRPr="00291401">
              <w:rPr>
                <w:sz w:val="16"/>
                <w:szCs w:val="18"/>
              </w:rPr>
              <w:t>Ö6</w:t>
            </w:r>
          </w:p>
        </w:tc>
        <w:tc>
          <w:tcPr>
            <w:tcW w:w="309" w:type="pct"/>
          </w:tcPr>
          <w:p w14:paraId="25C5CB65" w14:textId="77777777" w:rsidR="00D05B67" w:rsidRPr="00291401" w:rsidRDefault="00D05B67" w:rsidP="00D05B67">
            <w:pPr>
              <w:contextualSpacing/>
              <w:rPr>
                <w:sz w:val="16"/>
                <w:szCs w:val="18"/>
              </w:rPr>
            </w:pPr>
          </w:p>
        </w:tc>
        <w:tc>
          <w:tcPr>
            <w:tcW w:w="309" w:type="pct"/>
            <w:gridSpan w:val="2"/>
          </w:tcPr>
          <w:p w14:paraId="3018A6DA" w14:textId="77777777" w:rsidR="00D05B67" w:rsidRPr="00291401" w:rsidRDefault="00D05B67" w:rsidP="00D05B67">
            <w:pPr>
              <w:contextualSpacing/>
              <w:rPr>
                <w:sz w:val="16"/>
                <w:szCs w:val="18"/>
              </w:rPr>
            </w:pPr>
          </w:p>
        </w:tc>
        <w:tc>
          <w:tcPr>
            <w:tcW w:w="309" w:type="pct"/>
          </w:tcPr>
          <w:p w14:paraId="3CC5C5C6" w14:textId="77777777" w:rsidR="00D05B67" w:rsidRPr="00291401" w:rsidRDefault="00D05B67" w:rsidP="00D05B67">
            <w:pPr>
              <w:contextualSpacing/>
              <w:rPr>
                <w:sz w:val="16"/>
                <w:szCs w:val="18"/>
              </w:rPr>
            </w:pPr>
          </w:p>
        </w:tc>
        <w:tc>
          <w:tcPr>
            <w:tcW w:w="309" w:type="pct"/>
          </w:tcPr>
          <w:p w14:paraId="0A4108D6" w14:textId="77777777" w:rsidR="00D05B67" w:rsidRPr="00291401" w:rsidRDefault="00D05B67" w:rsidP="00D05B67">
            <w:pPr>
              <w:contextualSpacing/>
              <w:rPr>
                <w:sz w:val="16"/>
                <w:szCs w:val="18"/>
              </w:rPr>
            </w:pPr>
          </w:p>
        </w:tc>
        <w:tc>
          <w:tcPr>
            <w:tcW w:w="309" w:type="pct"/>
            <w:gridSpan w:val="2"/>
          </w:tcPr>
          <w:p w14:paraId="7BFCAD4A" w14:textId="77777777" w:rsidR="00D05B67" w:rsidRPr="00291401" w:rsidRDefault="00D05B67" w:rsidP="00D05B67">
            <w:pPr>
              <w:contextualSpacing/>
              <w:rPr>
                <w:sz w:val="16"/>
                <w:szCs w:val="18"/>
              </w:rPr>
            </w:pPr>
          </w:p>
        </w:tc>
        <w:tc>
          <w:tcPr>
            <w:tcW w:w="309" w:type="pct"/>
          </w:tcPr>
          <w:p w14:paraId="2790EEE3" w14:textId="77777777" w:rsidR="00D05B67" w:rsidRPr="00291401" w:rsidRDefault="00D05B67" w:rsidP="00D05B67">
            <w:pPr>
              <w:contextualSpacing/>
              <w:rPr>
                <w:sz w:val="16"/>
                <w:szCs w:val="18"/>
              </w:rPr>
            </w:pPr>
          </w:p>
        </w:tc>
        <w:tc>
          <w:tcPr>
            <w:tcW w:w="309" w:type="pct"/>
            <w:gridSpan w:val="2"/>
          </w:tcPr>
          <w:p w14:paraId="7E294FCE" w14:textId="77777777" w:rsidR="00D05B67" w:rsidRPr="00291401" w:rsidRDefault="00D05B67" w:rsidP="00D05B67">
            <w:pPr>
              <w:contextualSpacing/>
              <w:rPr>
                <w:sz w:val="16"/>
                <w:szCs w:val="18"/>
              </w:rPr>
            </w:pPr>
          </w:p>
        </w:tc>
        <w:tc>
          <w:tcPr>
            <w:tcW w:w="309" w:type="pct"/>
          </w:tcPr>
          <w:p w14:paraId="11E78DC5" w14:textId="77777777" w:rsidR="00D05B67" w:rsidRPr="00291401" w:rsidRDefault="00D05B67" w:rsidP="00D05B67">
            <w:pPr>
              <w:contextualSpacing/>
              <w:rPr>
                <w:sz w:val="16"/>
                <w:szCs w:val="18"/>
              </w:rPr>
            </w:pPr>
          </w:p>
        </w:tc>
        <w:tc>
          <w:tcPr>
            <w:tcW w:w="309" w:type="pct"/>
          </w:tcPr>
          <w:p w14:paraId="7B3682D3" w14:textId="77777777" w:rsidR="00D05B67" w:rsidRPr="00291401" w:rsidRDefault="00D05B67" w:rsidP="00D05B67">
            <w:pPr>
              <w:contextualSpacing/>
              <w:rPr>
                <w:sz w:val="16"/>
                <w:szCs w:val="18"/>
              </w:rPr>
            </w:pPr>
          </w:p>
        </w:tc>
        <w:tc>
          <w:tcPr>
            <w:tcW w:w="309" w:type="pct"/>
            <w:gridSpan w:val="2"/>
          </w:tcPr>
          <w:p w14:paraId="7545C4B2" w14:textId="77777777" w:rsidR="00D05B67" w:rsidRPr="00291401" w:rsidRDefault="00D05B67" w:rsidP="00D05B67">
            <w:pPr>
              <w:contextualSpacing/>
              <w:rPr>
                <w:sz w:val="16"/>
                <w:szCs w:val="18"/>
              </w:rPr>
            </w:pPr>
          </w:p>
        </w:tc>
        <w:tc>
          <w:tcPr>
            <w:tcW w:w="309" w:type="pct"/>
          </w:tcPr>
          <w:p w14:paraId="1097DE2C" w14:textId="77777777" w:rsidR="00D05B67" w:rsidRPr="00291401" w:rsidRDefault="00D05B67" w:rsidP="00D05B67">
            <w:pPr>
              <w:contextualSpacing/>
              <w:rPr>
                <w:sz w:val="16"/>
                <w:szCs w:val="18"/>
              </w:rPr>
            </w:pPr>
          </w:p>
        </w:tc>
        <w:tc>
          <w:tcPr>
            <w:tcW w:w="309" w:type="pct"/>
          </w:tcPr>
          <w:p w14:paraId="2D32FB0D" w14:textId="77777777" w:rsidR="00D05B67" w:rsidRPr="00291401" w:rsidRDefault="00D05B67" w:rsidP="00D05B67">
            <w:pPr>
              <w:contextualSpacing/>
              <w:rPr>
                <w:sz w:val="16"/>
                <w:szCs w:val="18"/>
              </w:rPr>
            </w:pPr>
          </w:p>
        </w:tc>
        <w:tc>
          <w:tcPr>
            <w:tcW w:w="309" w:type="pct"/>
            <w:gridSpan w:val="2"/>
          </w:tcPr>
          <w:p w14:paraId="17D5FCFD" w14:textId="77777777" w:rsidR="00D05B67" w:rsidRPr="00291401" w:rsidRDefault="00D05B67" w:rsidP="00D05B67">
            <w:pPr>
              <w:contextualSpacing/>
              <w:rPr>
                <w:sz w:val="16"/>
                <w:szCs w:val="18"/>
              </w:rPr>
            </w:pPr>
          </w:p>
        </w:tc>
        <w:tc>
          <w:tcPr>
            <w:tcW w:w="309" w:type="pct"/>
          </w:tcPr>
          <w:p w14:paraId="07573288" w14:textId="77777777" w:rsidR="00D05B67" w:rsidRPr="00291401" w:rsidRDefault="00D05B67" w:rsidP="00D05B67">
            <w:pPr>
              <w:contextualSpacing/>
              <w:rPr>
                <w:sz w:val="16"/>
                <w:szCs w:val="18"/>
              </w:rPr>
            </w:pPr>
          </w:p>
        </w:tc>
        <w:tc>
          <w:tcPr>
            <w:tcW w:w="304" w:type="pct"/>
          </w:tcPr>
          <w:p w14:paraId="373A3CDC" w14:textId="77777777" w:rsidR="00D05B67" w:rsidRPr="00291401" w:rsidRDefault="00D05B67" w:rsidP="00D05B67">
            <w:pPr>
              <w:contextualSpacing/>
              <w:rPr>
                <w:sz w:val="16"/>
                <w:szCs w:val="18"/>
              </w:rPr>
            </w:pPr>
          </w:p>
        </w:tc>
      </w:tr>
      <w:tr w:rsidR="00D05B67" w:rsidRPr="00291401" w14:paraId="3ADE1552" w14:textId="77777777" w:rsidTr="00D05B67">
        <w:tc>
          <w:tcPr>
            <w:tcW w:w="370" w:type="pct"/>
            <w:shd w:val="clear" w:color="auto" w:fill="808080" w:themeFill="background1" w:themeFillShade="80"/>
          </w:tcPr>
          <w:p w14:paraId="662D9B45" w14:textId="77777777" w:rsidR="00D05B67" w:rsidRPr="00291401" w:rsidRDefault="00D05B67" w:rsidP="00D05B67">
            <w:pPr>
              <w:contextualSpacing/>
              <w:rPr>
                <w:sz w:val="16"/>
                <w:szCs w:val="18"/>
              </w:rPr>
            </w:pPr>
            <w:r w:rsidRPr="00291401">
              <w:rPr>
                <w:sz w:val="16"/>
                <w:szCs w:val="18"/>
              </w:rPr>
              <w:t>Ö7</w:t>
            </w:r>
          </w:p>
        </w:tc>
        <w:tc>
          <w:tcPr>
            <w:tcW w:w="309" w:type="pct"/>
          </w:tcPr>
          <w:p w14:paraId="7EAA9089" w14:textId="77777777" w:rsidR="00D05B67" w:rsidRPr="00291401" w:rsidRDefault="00D05B67" w:rsidP="00D05B67">
            <w:pPr>
              <w:contextualSpacing/>
              <w:rPr>
                <w:sz w:val="16"/>
                <w:szCs w:val="18"/>
              </w:rPr>
            </w:pPr>
          </w:p>
        </w:tc>
        <w:tc>
          <w:tcPr>
            <w:tcW w:w="309" w:type="pct"/>
            <w:gridSpan w:val="2"/>
          </w:tcPr>
          <w:p w14:paraId="7077DC3D" w14:textId="77777777" w:rsidR="00D05B67" w:rsidRPr="00291401" w:rsidRDefault="00D05B67" w:rsidP="00D05B67">
            <w:pPr>
              <w:contextualSpacing/>
              <w:rPr>
                <w:sz w:val="16"/>
                <w:szCs w:val="18"/>
              </w:rPr>
            </w:pPr>
          </w:p>
        </w:tc>
        <w:tc>
          <w:tcPr>
            <w:tcW w:w="309" w:type="pct"/>
          </w:tcPr>
          <w:p w14:paraId="414915C2" w14:textId="77777777" w:rsidR="00D05B67" w:rsidRPr="00291401" w:rsidRDefault="00D05B67" w:rsidP="00D05B67">
            <w:pPr>
              <w:contextualSpacing/>
              <w:rPr>
                <w:sz w:val="16"/>
                <w:szCs w:val="18"/>
              </w:rPr>
            </w:pPr>
          </w:p>
        </w:tc>
        <w:tc>
          <w:tcPr>
            <w:tcW w:w="309" w:type="pct"/>
          </w:tcPr>
          <w:p w14:paraId="2BD48839" w14:textId="77777777" w:rsidR="00D05B67" w:rsidRPr="00291401" w:rsidRDefault="00D05B67" w:rsidP="00D05B67">
            <w:pPr>
              <w:contextualSpacing/>
              <w:rPr>
                <w:sz w:val="16"/>
                <w:szCs w:val="18"/>
              </w:rPr>
            </w:pPr>
          </w:p>
        </w:tc>
        <w:tc>
          <w:tcPr>
            <w:tcW w:w="309" w:type="pct"/>
            <w:gridSpan w:val="2"/>
          </w:tcPr>
          <w:p w14:paraId="137AB6E5" w14:textId="77777777" w:rsidR="00D05B67" w:rsidRPr="00291401" w:rsidRDefault="00D05B67" w:rsidP="00D05B67">
            <w:pPr>
              <w:contextualSpacing/>
              <w:rPr>
                <w:sz w:val="16"/>
                <w:szCs w:val="18"/>
              </w:rPr>
            </w:pPr>
          </w:p>
        </w:tc>
        <w:tc>
          <w:tcPr>
            <w:tcW w:w="309" w:type="pct"/>
          </w:tcPr>
          <w:p w14:paraId="65C72DE8" w14:textId="77777777" w:rsidR="00D05B67" w:rsidRPr="00291401" w:rsidRDefault="00D05B67" w:rsidP="00D05B67">
            <w:pPr>
              <w:contextualSpacing/>
              <w:rPr>
                <w:sz w:val="16"/>
                <w:szCs w:val="18"/>
              </w:rPr>
            </w:pPr>
          </w:p>
        </w:tc>
        <w:tc>
          <w:tcPr>
            <w:tcW w:w="309" w:type="pct"/>
            <w:gridSpan w:val="2"/>
          </w:tcPr>
          <w:p w14:paraId="2538F865" w14:textId="77777777" w:rsidR="00D05B67" w:rsidRPr="00291401" w:rsidRDefault="00D05B67" w:rsidP="00D05B67">
            <w:pPr>
              <w:contextualSpacing/>
              <w:rPr>
                <w:sz w:val="16"/>
                <w:szCs w:val="18"/>
              </w:rPr>
            </w:pPr>
          </w:p>
        </w:tc>
        <w:tc>
          <w:tcPr>
            <w:tcW w:w="309" w:type="pct"/>
          </w:tcPr>
          <w:p w14:paraId="159E0FBD" w14:textId="77777777" w:rsidR="00D05B67" w:rsidRPr="00291401" w:rsidRDefault="00D05B67" w:rsidP="00D05B67">
            <w:pPr>
              <w:contextualSpacing/>
              <w:rPr>
                <w:sz w:val="16"/>
                <w:szCs w:val="18"/>
              </w:rPr>
            </w:pPr>
          </w:p>
        </w:tc>
        <w:tc>
          <w:tcPr>
            <w:tcW w:w="309" w:type="pct"/>
          </w:tcPr>
          <w:p w14:paraId="6BCE7F5A" w14:textId="77777777" w:rsidR="00D05B67" w:rsidRPr="00291401" w:rsidRDefault="00D05B67" w:rsidP="00D05B67">
            <w:pPr>
              <w:contextualSpacing/>
              <w:rPr>
                <w:sz w:val="16"/>
                <w:szCs w:val="18"/>
              </w:rPr>
            </w:pPr>
          </w:p>
        </w:tc>
        <w:tc>
          <w:tcPr>
            <w:tcW w:w="309" w:type="pct"/>
            <w:gridSpan w:val="2"/>
          </w:tcPr>
          <w:p w14:paraId="6BF89AA6" w14:textId="77777777" w:rsidR="00D05B67" w:rsidRPr="00291401" w:rsidRDefault="00D05B67" w:rsidP="00D05B67">
            <w:pPr>
              <w:contextualSpacing/>
              <w:rPr>
                <w:sz w:val="16"/>
                <w:szCs w:val="18"/>
              </w:rPr>
            </w:pPr>
          </w:p>
        </w:tc>
        <w:tc>
          <w:tcPr>
            <w:tcW w:w="309" w:type="pct"/>
          </w:tcPr>
          <w:p w14:paraId="3B51D55B" w14:textId="77777777" w:rsidR="00D05B67" w:rsidRPr="00291401" w:rsidRDefault="00D05B67" w:rsidP="00D05B67">
            <w:pPr>
              <w:contextualSpacing/>
              <w:rPr>
                <w:sz w:val="16"/>
                <w:szCs w:val="18"/>
              </w:rPr>
            </w:pPr>
          </w:p>
        </w:tc>
        <w:tc>
          <w:tcPr>
            <w:tcW w:w="309" w:type="pct"/>
          </w:tcPr>
          <w:p w14:paraId="4D72D20F" w14:textId="77777777" w:rsidR="00D05B67" w:rsidRPr="00291401" w:rsidRDefault="00D05B67" w:rsidP="00D05B67">
            <w:pPr>
              <w:contextualSpacing/>
              <w:rPr>
                <w:sz w:val="16"/>
                <w:szCs w:val="18"/>
              </w:rPr>
            </w:pPr>
          </w:p>
        </w:tc>
        <w:tc>
          <w:tcPr>
            <w:tcW w:w="309" w:type="pct"/>
            <w:gridSpan w:val="2"/>
          </w:tcPr>
          <w:p w14:paraId="48F166A9" w14:textId="77777777" w:rsidR="00D05B67" w:rsidRPr="00291401" w:rsidRDefault="00D05B67" w:rsidP="00D05B67">
            <w:pPr>
              <w:contextualSpacing/>
              <w:rPr>
                <w:sz w:val="16"/>
                <w:szCs w:val="18"/>
              </w:rPr>
            </w:pPr>
          </w:p>
        </w:tc>
        <w:tc>
          <w:tcPr>
            <w:tcW w:w="309" w:type="pct"/>
          </w:tcPr>
          <w:p w14:paraId="6FFC39BB" w14:textId="77777777" w:rsidR="00D05B67" w:rsidRPr="00291401" w:rsidRDefault="00D05B67" w:rsidP="00D05B67">
            <w:pPr>
              <w:contextualSpacing/>
              <w:rPr>
                <w:sz w:val="16"/>
                <w:szCs w:val="18"/>
              </w:rPr>
            </w:pPr>
          </w:p>
        </w:tc>
        <w:tc>
          <w:tcPr>
            <w:tcW w:w="304" w:type="pct"/>
          </w:tcPr>
          <w:p w14:paraId="3A3FC10E" w14:textId="77777777" w:rsidR="00D05B67" w:rsidRPr="00291401" w:rsidRDefault="00D05B67" w:rsidP="00D05B67">
            <w:pPr>
              <w:contextualSpacing/>
              <w:rPr>
                <w:sz w:val="16"/>
                <w:szCs w:val="18"/>
              </w:rPr>
            </w:pPr>
          </w:p>
        </w:tc>
      </w:tr>
      <w:tr w:rsidR="00D05B67" w:rsidRPr="00291401" w14:paraId="7A668180" w14:textId="77777777" w:rsidTr="00D05B67">
        <w:tc>
          <w:tcPr>
            <w:tcW w:w="370" w:type="pct"/>
            <w:shd w:val="clear" w:color="auto" w:fill="808080" w:themeFill="background1" w:themeFillShade="80"/>
          </w:tcPr>
          <w:p w14:paraId="74E4BF75" w14:textId="77777777" w:rsidR="00D05B67" w:rsidRPr="00291401" w:rsidRDefault="00D05B67" w:rsidP="00D05B67">
            <w:pPr>
              <w:contextualSpacing/>
              <w:rPr>
                <w:sz w:val="16"/>
                <w:szCs w:val="18"/>
              </w:rPr>
            </w:pPr>
            <w:r w:rsidRPr="00291401">
              <w:rPr>
                <w:sz w:val="16"/>
                <w:szCs w:val="18"/>
              </w:rPr>
              <w:t>Ö8</w:t>
            </w:r>
          </w:p>
        </w:tc>
        <w:tc>
          <w:tcPr>
            <w:tcW w:w="309" w:type="pct"/>
          </w:tcPr>
          <w:p w14:paraId="0691CF16" w14:textId="77777777" w:rsidR="00D05B67" w:rsidRPr="00291401" w:rsidRDefault="00D05B67" w:rsidP="00D05B67">
            <w:pPr>
              <w:contextualSpacing/>
              <w:rPr>
                <w:sz w:val="16"/>
                <w:szCs w:val="18"/>
              </w:rPr>
            </w:pPr>
          </w:p>
        </w:tc>
        <w:tc>
          <w:tcPr>
            <w:tcW w:w="309" w:type="pct"/>
            <w:gridSpan w:val="2"/>
          </w:tcPr>
          <w:p w14:paraId="22C241E8" w14:textId="77777777" w:rsidR="00D05B67" w:rsidRPr="00291401" w:rsidRDefault="00D05B67" w:rsidP="00D05B67">
            <w:pPr>
              <w:contextualSpacing/>
              <w:rPr>
                <w:sz w:val="16"/>
                <w:szCs w:val="18"/>
              </w:rPr>
            </w:pPr>
          </w:p>
        </w:tc>
        <w:tc>
          <w:tcPr>
            <w:tcW w:w="309" w:type="pct"/>
          </w:tcPr>
          <w:p w14:paraId="11671CA1" w14:textId="77777777" w:rsidR="00D05B67" w:rsidRPr="00291401" w:rsidRDefault="00D05B67" w:rsidP="00D05B67">
            <w:pPr>
              <w:contextualSpacing/>
              <w:rPr>
                <w:sz w:val="16"/>
                <w:szCs w:val="18"/>
              </w:rPr>
            </w:pPr>
          </w:p>
        </w:tc>
        <w:tc>
          <w:tcPr>
            <w:tcW w:w="309" w:type="pct"/>
          </w:tcPr>
          <w:p w14:paraId="3BC1FA92" w14:textId="77777777" w:rsidR="00D05B67" w:rsidRPr="00291401" w:rsidRDefault="00D05B67" w:rsidP="00D05B67">
            <w:pPr>
              <w:contextualSpacing/>
              <w:rPr>
                <w:sz w:val="16"/>
                <w:szCs w:val="18"/>
              </w:rPr>
            </w:pPr>
          </w:p>
        </w:tc>
        <w:tc>
          <w:tcPr>
            <w:tcW w:w="309" w:type="pct"/>
            <w:gridSpan w:val="2"/>
          </w:tcPr>
          <w:p w14:paraId="1BB681B7" w14:textId="77777777" w:rsidR="00D05B67" w:rsidRPr="00291401" w:rsidRDefault="00D05B67" w:rsidP="00D05B67">
            <w:pPr>
              <w:contextualSpacing/>
              <w:rPr>
                <w:sz w:val="16"/>
                <w:szCs w:val="18"/>
              </w:rPr>
            </w:pPr>
          </w:p>
        </w:tc>
        <w:tc>
          <w:tcPr>
            <w:tcW w:w="309" w:type="pct"/>
          </w:tcPr>
          <w:p w14:paraId="439B18AE" w14:textId="77777777" w:rsidR="00D05B67" w:rsidRPr="00291401" w:rsidRDefault="00D05B67" w:rsidP="00D05B67">
            <w:pPr>
              <w:contextualSpacing/>
              <w:rPr>
                <w:sz w:val="16"/>
                <w:szCs w:val="18"/>
              </w:rPr>
            </w:pPr>
          </w:p>
        </w:tc>
        <w:tc>
          <w:tcPr>
            <w:tcW w:w="309" w:type="pct"/>
            <w:gridSpan w:val="2"/>
          </w:tcPr>
          <w:p w14:paraId="300EA4D4" w14:textId="77777777" w:rsidR="00D05B67" w:rsidRPr="00291401" w:rsidRDefault="00D05B67" w:rsidP="00D05B67">
            <w:pPr>
              <w:contextualSpacing/>
              <w:rPr>
                <w:sz w:val="16"/>
                <w:szCs w:val="18"/>
              </w:rPr>
            </w:pPr>
          </w:p>
        </w:tc>
        <w:tc>
          <w:tcPr>
            <w:tcW w:w="309" w:type="pct"/>
          </w:tcPr>
          <w:p w14:paraId="3CD615C8" w14:textId="77777777" w:rsidR="00D05B67" w:rsidRPr="00291401" w:rsidRDefault="00D05B67" w:rsidP="00D05B67">
            <w:pPr>
              <w:contextualSpacing/>
              <w:rPr>
                <w:sz w:val="16"/>
                <w:szCs w:val="18"/>
              </w:rPr>
            </w:pPr>
          </w:p>
        </w:tc>
        <w:tc>
          <w:tcPr>
            <w:tcW w:w="309" w:type="pct"/>
          </w:tcPr>
          <w:p w14:paraId="7C0E7F68" w14:textId="77777777" w:rsidR="00D05B67" w:rsidRPr="00291401" w:rsidRDefault="00D05B67" w:rsidP="00D05B67">
            <w:pPr>
              <w:contextualSpacing/>
              <w:rPr>
                <w:sz w:val="16"/>
                <w:szCs w:val="18"/>
              </w:rPr>
            </w:pPr>
          </w:p>
        </w:tc>
        <w:tc>
          <w:tcPr>
            <w:tcW w:w="309" w:type="pct"/>
            <w:gridSpan w:val="2"/>
          </w:tcPr>
          <w:p w14:paraId="533AAC3F" w14:textId="77777777" w:rsidR="00D05B67" w:rsidRPr="00291401" w:rsidRDefault="00D05B67" w:rsidP="00D05B67">
            <w:pPr>
              <w:contextualSpacing/>
              <w:rPr>
                <w:sz w:val="16"/>
                <w:szCs w:val="18"/>
              </w:rPr>
            </w:pPr>
          </w:p>
        </w:tc>
        <w:tc>
          <w:tcPr>
            <w:tcW w:w="309" w:type="pct"/>
          </w:tcPr>
          <w:p w14:paraId="0CEEC348" w14:textId="77777777" w:rsidR="00D05B67" w:rsidRPr="00291401" w:rsidRDefault="00D05B67" w:rsidP="00D05B67">
            <w:pPr>
              <w:contextualSpacing/>
              <w:rPr>
                <w:sz w:val="16"/>
                <w:szCs w:val="18"/>
              </w:rPr>
            </w:pPr>
          </w:p>
        </w:tc>
        <w:tc>
          <w:tcPr>
            <w:tcW w:w="309" w:type="pct"/>
          </w:tcPr>
          <w:p w14:paraId="3EC66531" w14:textId="77777777" w:rsidR="00D05B67" w:rsidRPr="00291401" w:rsidRDefault="00D05B67" w:rsidP="00D05B67">
            <w:pPr>
              <w:contextualSpacing/>
              <w:rPr>
                <w:sz w:val="16"/>
                <w:szCs w:val="18"/>
              </w:rPr>
            </w:pPr>
          </w:p>
        </w:tc>
        <w:tc>
          <w:tcPr>
            <w:tcW w:w="309" w:type="pct"/>
            <w:gridSpan w:val="2"/>
          </w:tcPr>
          <w:p w14:paraId="5C24DFF1" w14:textId="77777777" w:rsidR="00D05B67" w:rsidRPr="00291401" w:rsidRDefault="00D05B67" w:rsidP="00D05B67">
            <w:pPr>
              <w:contextualSpacing/>
              <w:rPr>
                <w:sz w:val="16"/>
                <w:szCs w:val="18"/>
              </w:rPr>
            </w:pPr>
          </w:p>
        </w:tc>
        <w:tc>
          <w:tcPr>
            <w:tcW w:w="309" w:type="pct"/>
          </w:tcPr>
          <w:p w14:paraId="0DB003E9" w14:textId="77777777" w:rsidR="00D05B67" w:rsidRPr="00291401" w:rsidRDefault="00D05B67" w:rsidP="00D05B67">
            <w:pPr>
              <w:contextualSpacing/>
              <w:rPr>
                <w:sz w:val="16"/>
                <w:szCs w:val="18"/>
              </w:rPr>
            </w:pPr>
          </w:p>
        </w:tc>
        <w:tc>
          <w:tcPr>
            <w:tcW w:w="304" w:type="pct"/>
          </w:tcPr>
          <w:p w14:paraId="3492AF94" w14:textId="77777777" w:rsidR="00D05B67" w:rsidRPr="00291401" w:rsidRDefault="00D05B67" w:rsidP="00D05B67">
            <w:pPr>
              <w:contextualSpacing/>
              <w:rPr>
                <w:sz w:val="16"/>
                <w:szCs w:val="18"/>
              </w:rPr>
            </w:pPr>
          </w:p>
        </w:tc>
      </w:tr>
      <w:tr w:rsidR="00D05B67" w:rsidRPr="00291401" w14:paraId="3D73AACA" w14:textId="77777777" w:rsidTr="00D05B67">
        <w:tc>
          <w:tcPr>
            <w:tcW w:w="889" w:type="pct"/>
            <w:gridSpan w:val="3"/>
            <w:shd w:val="clear" w:color="auto" w:fill="auto"/>
          </w:tcPr>
          <w:p w14:paraId="4983094E"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4308CE47"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43DE4492"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40F97985"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3DB7AD0C"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4A767502" w14:textId="77777777" w:rsidR="00D05B67" w:rsidRPr="00291401" w:rsidRDefault="00D05B67" w:rsidP="00D05B67">
            <w:pPr>
              <w:contextualSpacing/>
              <w:jc w:val="center"/>
              <w:rPr>
                <w:sz w:val="14"/>
                <w:szCs w:val="18"/>
              </w:rPr>
            </w:pPr>
            <w:r w:rsidRPr="00291401">
              <w:rPr>
                <w:sz w:val="14"/>
                <w:szCs w:val="18"/>
              </w:rPr>
              <w:t>5=Çok Yüksek</w:t>
            </w:r>
          </w:p>
        </w:tc>
      </w:tr>
    </w:tbl>
    <w:p w14:paraId="196BD1CA" w14:textId="77777777" w:rsidR="00D05B67" w:rsidRDefault="00D05B67" w:rsidP="00D05B67"/>
    <w:p w14:paraId="585BF405" w14:textId="0D5135DA" w:rsidR="00D17755" w:rsidRDefault="00D17755">
      <w:pPr>
        <w:rPr>
          <w:b/>
          <w:sz w:val="16"/>
          <w:szCs w:val="18"/>
        </w:rPr>
      </w:pPr>
      <w:r>
        <w:rPr>
          <w:b/>
          <w:sz w:val="16"/>
          <w:szCs w:val="18"/>
        </w:rPr>
        <w:br w:type="page"/>
      </w:r>
    </w:p>
    <w:tbl>
      <w:tblPr>
        <w:tblW w:w="0" w:type="auto"/>
        <w:shd w:val="clear" w:color="auto" w:fill="808080" w:themeFill="background1" w:themeFillShade="80"/>
        <w:tblLook w:val="04A0" w:firstRow="1" w:lastRow="0" w:firstColumn="1" w:lastColumn="0" w:noHBand="0" w:noVBand="1"/>
      </w:tblPr>
      <w:tblGrid>
        <w:gridCol w:w="1977"/>
        <w:gridCol w:w="1188"/>
        <w:gridCol w:w="3816"/>
        <w:gridCol w:w="558"/>
        <w:gridCol w:w="1047"/>
        <w:gridCol w:w="700"/>
      </w:tblGrid>
      <w:tr w:rsidR="00D05B67" w:rsidRPr="00291401" w14:paraId="09FE76CB" w14:textId="77777777" w:rsidTr="00D17755">
        <w:tc>
          <w:tcPr>
            <w:tcW w:w="1977" w:type="dxa"/>
            <w:tcBorders>
              <w:bottom w:val="single" w:sz="4" w:space="0" w:color="auto"/>
            </w:tcBorders>
            <w:shd w:val="clear" w:color="auto" w:fill="808080" w:themeFill="background1" w:themeFillShade="80"/>
          </w:tcPr>
          <w:p w14:paraId="5AAD4226"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8" w:type="dxa"/>
            <w:tcBorders>
              <w:bottom w:val="single" w:sz="4" w:space="0" w:color="auto"/>
            </w:tcBorders>
            <w:shd w:val="clear" w:color="auto" w:fill="808080" w:themeFill="background1" w:themeFillShade="80"/>
          </w:tcPr>
          <w:p w14:paraId="43CF9FF2"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3816" w:type="dxa"/>
            <w:tcBorders>
              <w:bottom w:val="single" w:sz="4" w:space="0" w:color="auto"/>
            </w:tcBorders>
            <w:shd w:val="clear" w:color="auto" w:fill="808080" w:themeFill="background1" w:themeFillShade="80"/>
          </w:tcPr>
          <w:p w14:paraId="0F37CF39"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6B157C0C"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3244B6FF"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112D1800"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30BCD20E" w14:textId="77777777" w:rsidTr="00D17755">
        <w:tc>
          <w:tcPr>
            <w:tcW w:w="1977" w:type="dxa"/>
            <w:shd w:val="clear" w:color="auto" w:fill="F2F2F2" w:themeFill="background1" w:themeFillShade="F2"/>
          </w:tcPr>
          <w:p w14:paraId="02200578" w14:textId="77777777" w:rsidR="00D05B67" w:rsidRPr="00291401" w:rsidRDefault="00D05B67" w:rsidP="00D05B67">
            <w:pPr>
              <w:contextualSpacing/>
              <w:rPr>
                <w:sz w:val="16"/>
                <w:szCs w:val="18"/>
              </w:rPr>
            </w:pPr>
            <w:r>
              <w:rPr>
                <w:sz w:val="16"/>
                <w:szCs w:val="18"/>
              </w:rPr>
              <w:t>1</w:t>
            </w:r>
          </w:p>
        </w:tc>
        <w:tc>
          <w:tcPr>
            <w:tcW w:w="1188" w:type="dxa"/>
            <w:shd w:val="clear" w:color="auto" w:fill="F2F2F2" w:themeFill="background1" w:themeFillShade="F2"/>
          </w:tcPr>
          <w:p w14:paraId="217E7728" w14:textId="77777777" w:rsidR="00D05B67" w:rsidRPr="00291401" w:rsidRDefault="00D05B67" w:rsidP="00D05B67">
            <w:pPr>
              <w:contextualSpacing/>
              <w:rPr>
                <w:sz w:val="16"/>
                <w:szCs w:val="18"/>
              </w:rPr>
            </w:pPr>
            <w:r>
              <w:rPr>
                <w:sz w:val="16"/>
                <w:szCs w:val="18"/>
              </w:rPr>
              <w:t>JEO-5016</w:t>
            </w:r>
          </w:p>
        </w:tc>
        <w:tc>
          <w:tcPr>
            <w:tcW w:w="3816" w:type="dxa"/>
            <w:shd w:val="clear" w:color="auto" w:fill="F2F2F2" w:themeFill="background1" w:themeFillShade="F2"/>
          </w:tcPr>
          <w:p w14:paraId="0BADF39B" w14:textId="77777777" w:rsidR="00D05B67" w:rsidRPr="00291401" w:rsidRDefault="00D05B67" w:rsidP="00D05B67">
            <w:pPr>
              <w:contextualSpacing/>
              <w:rPr>
                <w:sz w:val="16"/>
                <w:szCs w:val="18"/>
              </w:rPr>
            </w:pPr>
            <w:r>
              <w:rPr>
                <w:sz w:val="16"/>
                <w:szCs w:val="18"/>
              </w:rPr>
              <w:t>İleri X-ışınları Difraksiyonu</w:t>
            </w:r>
          </w:p>
        </w:tc>
        <w:tc>
          <w:tcPr>
            <w:tcW w:w="558" w:type="dxa"/>
            <w:shd w:val="clear" w:color="auto" w:fill="F2F2F2" w:themeFill="background1" w:themeFillShade="F2"/>
          </w:tcPr>
          <w:p w14:paraId="2B674306" w14:textId="77777777" w:rsidR="00D05B67" w:rsidRPr="00291401" w:rsidRDefault="00D05B67" w:rsidP="00D05B67">
            <w:pPr>
              <w:contextualSpacing/>
              <w:rPr>
                <w:sz w:val="16"/>
                <w:szCs w:val="18"/>
              </w:rPr>
            </w:pPr>
            <w:r>
              <w:rPr>
                <w:sz w:val="16"/>
                <w:szCs w:val="18"/>
              </w:rPr>
              <w:t>3</w:t>
            </w:r>
          </w:p>
        </w:tc>
        <w:tc>
          <w:tcPr>
            <w:tcW w:w="1047" w:type="dxa"/>
            <w:shd w:val="clear" w:color="auto" w:fill="F2F2F2" w:themeFill="background1" w:themeFillShade="F2"/>
          </w:tcPr>
          <w:p w14:paraId="3382FC1F" w14:textId="77777777" w:rsidR="00D05B67" w:rsidRPr="00291401" w:rsidRDefault="00D05B67" w:rsidP="00D05B67">
            <w:pPr>
              <w:contextualSpacing/>
              <w:rPr>
                <w:sz w:val="16"/>
                <w:szCs w:val="18"/>
              </w:rPr>
            </w:pPr>
            <w:r>
              <w:rPr>
                <w:sz w:val="16"/>
                <w:szCs w:val="18"/>
              </w:rPr>
              <w:t>3</w:t>
            </w:r>
          </w:p>
        </w:tc>
        <w:tc>
          <w:tcPr>
            <w:tcW w:w="700" w:type="dxa"/>
            <w:shd w:val="clear" w:color="auto" w:fill="F2F2F2" w:themeFill="background1" w:themeFillShade="F2"/>
          </w:tcPr>
          <w:p w14:paraId="430EFAEB" w14:textId="77777777" w:rsidR="00D05B67" w:rsidRPr="00291401" w:rsidRDefault="00D05B67" w:rsidP="00D05B67">
            <w:pPr>
              <w:contextualSpacing/>
              <w:rPr>
                <w:sz w:val="16"/>
                <w:szCs w:val="18"/>
              </w:rPr>
            </w:pPr>
            <w:r>
              <w:rPr>
                <w:sz w:val="16"/>
                <w:szCs w:val="18"/>
              </w:rPr>
              <w:t>5</w:t>
            </w:r>
          </w:p>
        </w:tc>
      </w:tr>
    </w:tbl>
    <w:p w14:paraId="56D31DE7"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8"/>
        <w:gridCol w:w="7268"/>
      </w:tblGrid>
      <w:tr w:rsidR="00D05B67" w:rsidRPr="00291401" w14:paraId="0DD3E05D" w14:textId="77777777" w:rsidTr="00D05B67">
        <w:tc>
          <w:tcPr>
            <w:tcW w:w="2093" w:type="dxa"/>
            <w:shd w:val="clear" w:color="auto" w:fill="808080" w:themeFill="background1" w:themeFillShade="80"/>
          </w:tcPr>
          <w:p w14:paraId="7C2F174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359E1D39" w14:textId="77777777" w:rsidR="00D05B67" w:rsidRPr="00291401" w:rsidRDefault="00D05B67" w:rsidP="00D05B67">
            <w:pPr>
              <w:contextualSpacing/>
              <w:rPr>
                <w:color w:val="FFFFFF" w:themeColor="background1"/>
                <w:sz w:val="16"/>
                <w:szCs w:val="18"/>
              </w:rPr>
            </w:pPr>
          </w:p>
        </w:tc>
      </w:tr>
      <w:tr w:rsidR="00D05B67" w:rsidRPr="00291401" w14:paraId="42D31BA6" w14:textId="77777777" w:rsidTr="00D05B67">
        <w:tc>
          <w:tcPr>
            <w:tcW w:w="2093" w:type="dxa"/>
          </w:tcPr>
          <w:p w14:paraId="1452FC4C"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4EA59F0A" w14:textId="77777777" w:rsidR="00D05B67" w:rsidRPr="00291401" w:rsidRDefault="00D05B67" w:rsidP="00D05B67">
            <w:pPr>
              <w:contextualSpacing/>
              <w:rPr>
                <w:sz w:val="16"/>
                <w:szCs w:val="18"/>
              </w:rPr>
            </w:pPr>
            <w:r>
              <w:rPr>
                <w:sz w:val="16"/>
                <w:szCs w:val="18"/>
              </w:rPr>
              <w:t>Türkçe</w:t>
            </w:r>
          </w:p>
        </w:tc>
      </w:tr>
      <w:tr w:rsidR="00D05B67" w:rsidRPr="00291401" w14:paraId="11FEDFBC" w14:textId="77777777" w:rsidTr="00D05B67">
        <w:tc>
          <w:tcPr>
            <w:tcW w:w="2093" w:type="dxa"/>
          </w:tcPr>
          <w:p w14:paraId="37D8810D"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07DBB016" w14:textId="77777777" w:rsidR="00D05B67" w:rsidRPr="00291401" w:rsidRDefault="00D05B67" w:rsidP="00D05B67">
            <w:pPr>
              <w:contextualSpacing/>
              <w:rPr>
                <w:sz w:val="16"/>
                <w:szCs w:val="18"/>
              </w:rPr>
            </w:pPr>
            <w:r>
              <w:rPr>
                <w:sz w:val="16"/>
                <w:szCs w:val="18"/>
              </w:rPr>
              <w:t>Yüksek Lisans</w:t>
            </w:r>
          </w:p>
        </w:tc>
      </w:tr>
      <w:tr w:rsidR="00D05B67" w:rsidRPr="00291401" w14:paraId="268BDE71" w14:textId="77777777" w:rsidTr="00D05B67">
        <w:tc>
          <w:tcPr>
            <w:tcW w:w="2093" w:type="dxa"/>
          </w:tcPr>
          <w:p w14:paraId="79D9FB6C"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3A8F4D0E"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Pr>
                <w:sz w:val="16"/>
                <w:szCs w:val="18"/>
              </w:rPr>
              <w:t>YL (Tezli)</w:t>
            </w:r>
          </w:p>
        </w:tc>
      </w:tr>
      <w:tr w:rsidR="00D05B67" w:rsidRPr="00291401" w14:paraId="25E89ABC" w14:textId="77777777" w:rsidTr="00D05B67">
        <w:tc>
          <w:tcPr>
            <w:tcW w:w="2093" w:type="dxa"/>
          </w:tcPr>
          <w:p w14:paraId="5EE14C0C"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042F4EA4" w14:textId="77777777" w:rsidR="00D05B67" w:rsidRPr="00291401" w:rsidRDefault="00D05B67" w:rsidP="00D05B67">
            <w:pPr>
              <w:contextualSpacing/>
              <w:rPr>
                <w:sz w:val="16"/>
                <w:szCs w:val="18"/>
              </w:rPr>
            </w:pPr>
            <w:r>
              <w:rPr>
                <w:sz w:val="16"/>
                <w:szCs w:val="18"/>
              </w:rPr>
              <w:t xml:space="preserve">NÖ </w:t>
            </w:r>
          </w:p>
        </w:tc>
      </w:tr>
      <w:tr w:rsidR="00D05B67" w:rsidRPr="00291401" w14:paraId="02B78698" w14:textId="77777777" w:rsidTr="00D05B67">
        <w:tc>
          <w:tcPr>
            <w:tcW w:w="2093" w:type="dxa"/>
          </w:tcPr>
          <w:p w14:paraId="6784D7C4"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6E566041" w14:textId="77777777" w:rsidR="00D05B67" w:rsidRPr="00291401" w:rsidRDefault="00D05B67" w:rsidP="00D05B67">
            <w:pPr>
              <w:contextualSpacing/>
              <w:rPr>
                <w:sz w:val="16"/>
                <w:szCs w:val="18"/>
              </w:rPr>
            </w:pPr>
            <w:r w:rsidRPr="00291401">
              <w:rPr>
                <w:sz w:val="16"/>
                <w:szCs w:val="18"/>
              </w:rPr>
              <w:t>Seçmeli</w:t>
            </w:r>
          </w:p>
        </w:tc>
      </w:tr>
      <w:tr w:rsidR="00D05B67" w:rsidRPr="00291401" w14:paraId="262EFAB8" w14:textId="77777777" w:rsidTr="00D05B67">
        <w:tc>
          <w:tcPr>
            <w:tcW w:w="2093" w:type="dxa"/>
          </w:tcPr>
          <w:p w14:paraId="55B314C3"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523068BD" w14:textId="77777777" w:rsidR="00D05B67" w:rsidRPr="00E93337" w:rsidRDefault="00D05B67" w:rsidP="00D05B67">
            <w:pPr>
              <w:spacing w:before="6"/>
              <w:rPr>
                <w:sz w:val="16"/>
                <w:szCs w:val="16"/>
              </w:rPr>
            </w:pPr>
            <w:r w:rsidRPr="00E93337">
              <w:rPr>
                <w:sz w:val="16"/>
                <w:szCs w:val="16"/>
              </w:rPr>
              <w:t>Kayaç ve Endüstriyel Mineraller üzerinde X-ışını difraksiyon metodunun uygulanması, mineral tanımlanması ve yorumlanması</w:t>
            </w:r>
          </w:p>
        </w:tc>
      </w:tr>
      <w:tr w:rsidR="00D05B67" w:rsidRPr="00291401" w14:paraId="5B5A02EE" w14:textId="77777777" w:rsidTr="00D05B67">
        <w:tc>
          <w:tcPr>
            <w:tcW w:w="2093" w:type="dxa"/>
          </w:tcPr>
          <w:p w14:paraId="7355396F"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27895A4D" w14:textId="77777777" w:rsidR="00D05B67" w:rsidRPr="00E93337" w:rsidRDefault="00D05B67" w:rsidP="00D05B67">
            <w:pPr>
              <w:spacing w:before="5"/>
              <w:rPr>
                <w:sz w:val="16"/>
                <w:szCs w:val="16"/>
              </w:rPr>
            </w:pPr>
            <w:r w:rsidRPr="00E93337">
              <w:rPr>
                <w:sz w:val="16"/>
                <w:szCs w:val="16"/>
              </w:rPr>
              <w:t>1. X-ışını difraksiyon metodu için örnek hazırlama yöntemlerinin öğrenilmesi 2. X-ışını difraksiyon metodu ile tüm kaya ve kil boyu mineral tayininin öğrenilmesi 3. XRD verilerinin yorumlanması</w:t>
            </w:r>
          </w:p>
        </w:tc>
      </w:tr>
      <w:tr w:rsidR="00D05B67" w:rsidRPr="00291401" w14:paraId="7B4B3590" w14:textId="77777777" w:rsidTr="00D05B67">
        <w:tc>
          <w:tcPr>
            <w:tcW w:w="2093" w:type="dxa"/>
          </w:tcPr>
          <w:p w14:paraId="272F3ED4"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5A8A00BD" w14:textId="77777777" w:rsidR="00D05B67" w:rsidRPr="00291401" w:rsidRDefault="00D05B67" w:rsidP="00D05B67">
            <w:pPr>
              <w:contextualSpacing/>
              <w:rPr>
                <w:sz w:val="16"/>
                <w:szCs w:val="18"/>
              </w:rPr>
            </w:pPr>
            <w:r>
              <w:rPr>
                <w:sz w:val="16"/>
                <w:szCs w:val="18"/>
              </w:rPr>
              <w:t>Yok</w:t>
            </w:r>
          </w:p>
        </w:tc>
      </w:tr>
      <w:tr w:rsidR="00D05B67" w:rsidRPr="00291401" w14:paraId="35FDE282" w14:textId="77777777" w:rsidTr="00D05B67">
        <w:tc>
          <w:tcPr>
            <w:tcW w:w="2093" w:type="dxa"/>
          </w:tcPr>
          <w:p w14:paraId="0F52CC87"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767D0A37" w14:textId="77777777" w:rsidR="00D05B67" w:rsidRPr="00291401" w:rsidRDefault="00D05B67" w:rsidP="00D05B67">
            <w:pPr>
              <w:contextualSpacing/>
              <w:rPr>
                <w:sz w:val="16"/>
                <w:szCs w:val="18"/>
              </w:rPr>
            </w:pPr>
            <w:r>
              <w:rPr>
                <w:sz w:val="16"/>
                <w:szCs w:val="18"/>
              </w:rPr>
              <w:t>Yok</w:t>
            </w:r>
          </w:p>
        </w:tc>
      </w:tr>
      <w:tr w:rsidR="00D05B67" w:rsidRPr="00291401" w14:paraId="78CEDE95" w14:textId="77777777" w:rsidTr="00D05B67">
        <w:tc>
          <w:tcPr>
            <w:tcW w:w="2093" w:type="dxa"/>
          </w:tcPr>
          <w:p w14:paraId="67E758E2"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3149D721"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1C7EE770" w14:textId="77777777" w:rsidTr="00D05B67">
        <w:tc>
          <w:tcPr>
            <w:tcW w:w="2093" w:type="dxa"/>
          </w:tcPr>
          <w:p w14:paraId="333DF2EA"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6A9CCD5A" w14:textId="77777777" w:rsidR="00D05B67" w:rsidRPr="00291401" w:rsidRDefault="00D05B67" w:rsidP="00D05B67">
            <w:pPr>
              <w:contextualSpacing/>
              <w:rPr>
                <w:sz w:val="16"/>
                <w:szCs w:val="18"/>
              </w:rPr>
            </w:pPr>
            <w:r>
              <w:rPr>
                <w:sz w:val="16"/>
                <w:szCs w:val="18"/>
              </w:rPr>
              <w:t xml:space="preserve">Yok </w:t>
            </w:r>
          </w:p>
        </w:tc>
      </w:tr>
      <w:tr w:rsidR="00D05B67" w:rsidRPr="00291401" w14:paraId="0CCD41F6" w14:textId="77777777" w:rsidTr="00D05B67">
        <w:tc>
          <w:tcPr>
            <w:tcW w:w="2093" w:type="dxa"/>
          </w:tcPr>
          <w:p w14:paraId="4B818330"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42929790" w14:textId="77777777" w:rsidR="00D05B67" w:rsidRPr="00291401" w:rsidRDefault="00D05B67" w:rsidP="00D05B67">
            <w:pPr>
              <w:contextualSpacing/>
              <w:rPr>
                <w:sz w:val="16"/>
                <w:szCs w:val="18"/>
              </w:rPr>
            </w:pPr>
            <w:r>
              <w:rPr>
                <w:sz w:val="16"/>
                <w:szCs w:val="18"/>
              </w:rPr>
              <w:t>Yok</w:t>
            </w:r>
          </w:p>
        </w:tc>
      </w:tr>
    </w:tbl>
    <w:p w14:paraId="39683B4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4"/>
        <w:gridCol w:w="7272"/>
      </w:tblGrid>
      <w:tr w:rsidR="00D05B67" w:rsidRPr="00291401" w14:paraId="106AF51E" w14:textId="77777777" w:rsidTr="00D05B67">
        <w:tc>
          <w:tcPr>
            <w:tcW w:w="2093" w:type="dxa"/>
            <w:shd w:val="clear" w:color="auto" w:fill="808080" w:themeFill="background1" w:themeFillShade="80"/>
          </w:tcPr>
          <w:p w14:paraId="6EB611F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59DD0DE5" w14:textId="77777777" w:rsidR="00D05B67" w:rsidRPr="00291401" w:rsidRDefault="00D05B67" w:rsidP="00D05B67">
            <w:pPr>
              <w:contextualSpacing/>
              <w:rPr>
                <w:color w:val="FFFFFF" w:themeColor="background1"/>
                <w:sz w:val="16"/>
                <w:szCs w:val="18"/>
              </w:rPr>
            </w:pPr>
          </w:p>
        </w:tc>
      </w:tr>
      <w:tr w:rsidR="00D05B67" w:rsidRPr="00291401" w14:paraId="6CF95E0F" w14:textId="77777777" w:rsidTr="00D05B67">
        <w:tc>
          <w:tcPr>
            <w:tcW w:w="2093" w:type="dxa"/>
          </w:tcPr>
          <w:p w14:paraId="724A3B17"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24C9CE3A" w14:textId="77777777" w:rsidR="00D05B67" w:rsidRPr="00291401" w:rsidRDefault="00D05B67" w:rsidP="00D05B67">
            <w:pPr>
              <w:contextualSpacing/>
              <w:rPr>
                <w:sz w:val="16"/>
                <w:szCs w:val="18"/>
              </w:rPr>
            </w:pPr>
          </w:p>
        </w:tc>
      </w:tr>
      <w:tr w:rsidR="00D05B67" w:rsidRPr="00291401" w14:paraId="19794073" w14:textId="77777777" w:rsidTr="00D05B67">
        <w:tc>
          <w:tcPr>
            <w:tcW w:w="2093" w:type="dxa"/>
          </w:tcPr>
          <w:p w14:paraId="359A613B" w14:textId="77777777" w:rsidR="00D05B67" w:rsidRPr="00291401" w:rsidRDefault="00D05B67" w:rsidP="00D05B67">
            <w:pPr>
              <w:contextualSpacing/>
              <w:rPr>
                <w:sz w:val="16"/>
                <w:szCs w:val="18"/>
              </w:rPr>
            </w:pPr>
            <w:r w:rsidRPr="00291401">
              <w:rPr>
                <w:sz w:val="16"/>
                <w:szCs w:val="18"/>
              </w:rPr>
              <w:t>Kaynaklar</w:t>
            </w:r>
          </w:p>
        </w:tc>
        <w:tc>
          <w:tcPr>
            <w:tcW w:w="7761" w:type="dxa"/>
          </w:tcPr>
          <w:p w14:paraId="7E90F0F7" w14:textId="77777777" w:rsidR="00D05B67" w:rsidRPr="00E93337" w:rsidRDefault="00D05B67" w:rsidP="00D05B67">
            <w:pPr>
              <w:contextualSpacing/>
              <w:rPr>
                <w:sz w:val="16"/>
                <w:szCs w:val="16"/>
              </w:rPr>
            </w:pPr>
            <w:r w:rsidRPr="00E93337">
              <w:rPr>
                <w:sz w:val="16"/>
                <w:szCs w:val="16"/>
              </w:rPr>
              <w:t>G.W. Brindley and G. Brown (1980) Crystal Kitap: Structures of Clay Minerals and Their X-ray Identification. Monograph 5, Mineralogical Society, London.</w:t>
            </w:r>
          </w:p>
        </w:tc>
      </w:tr>
      <w:tr w:rsidR="00D05B67" w:rsidRPr="00291401" w14:paraId="0B701CEA" w14:textId="77777777" w:rsidTr="00D05B67">
        <w:tc>
          <w:tcPr>
            <w:tcW w:w="2093" w:type="dxa"/>
          </w:tcPr>
          <w:p w14:paraId="5BAA340C"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2B9B9A03" w14:textId="77777777" w:rsidR="00D05B67" w:rsidRPr="00291401" w:rsidRDefault="00D05B67" w:rsidP="00D05B67">
            <w:pPr>
              <w:contextualSpacing/>
              <w:rPr>
                <w:sz w:val="16"/>
                <w:szCs w:val="18"/>
              </w:rPr>
            </w:pPr>
          </w:p>
        </w:tc>
      </w:tr>
      <w:tr w:rsidR="00D05B67" w:rsidRPr="00291401" w14:paraId="6D5C2A31" w14:textId="77777777" w:rsidTr="00D05B67">
        <w:tc>
          <w:tcPr>
            <w:tcW w:w="2093" w:type="dxa"/>
          </w:tcPr>
          <w:p w14:paraId="6711FCD8" w14:textId="77777777" w:rsidR="00D05B67" w:rsidRPr="00291401" w:rsidRDefault="00D05B67" w:rsidP="00D05B67">
            <w:pPr>
              <w:contextualSpacing/>
              <w:rPr>
                <w:sz w:val="16"/>
                <w:szCs w:val="18"/>
              </w:rPr>
            </w:pPr>
            <w:r w:rsidRPr="00291401">
              <w:rPr>
                <w:sz w:val="16"/>
                <w:szCs w:val="18"/>
              </w:rPr>
              <w:t>Ödevler</w:t>
            </w:r>
          </w:p>
        </w:tc>
        <w:tc>
          <w:tcPr>
            <w:tcW w:w="7761" w:type="dxa"/>
          </w:tcPr>
          <w:p w14:paraId="381DE161" w14:textId="77777777" w:rsidR="00D05B67" w:rsidRPr="00291401" w:rsidRDefault="00D05B67" w:rsidP="00D05B67">
            <w:pPr>
              <w:contextualSpacing/>
              <w:rPr>
                <w:sz w:val="16"/>
                <w:szCs w:val="18"/>
              </w:rPr>
            </w:pPr>
          </w:p>
        </w:tc>
      </w:tr>
      <w:tr w:rsidR="00D05B67" w:rsidRPr="00291401" w14:paraId="0FC6A73D" w14:textId="77777777" w:rsidTr="00D05B67">
        <w:tc>
          <w:tcPr>
            <w:tcW w:w="2093" w:type="dxa"/>
          </w:tcPr>
          <w:p w14:paraId="03CB7F7C" w14:textId="77777777" w:rsidR="00D05B67" w:rsidRPr="00291401" w:rsidRDefault="00D05B67" w:rsidP="00D05B67">
            <w:pPr>
              <w:contextualSpacing/>
              <w:rPr>
                <w:sz w:val="16"/>
                <w:szCs w:val="18"/>
              </w:rPr>
            </w:pPr>
            <w:r w:rsidRPr="00291401">
              <w:rPr>
                <w:sz w:val="16"/>
                <w:szCs w:val="18"/>
              </w:rPr>
              <w:t>Sınavlar</w:t>
            </w:r>
          </w:p>
        </w:tc>
        <w:tc>
          <w:tcPr>
            <w:tcW w:w="7761" w:type="dxa"/>
          </w:tcPr>
          <w:p w14:paraId="30E657E5" w14:textId="77777777" w:rsidR="00D05B67" w:rsidRPr="00291401" w:rsidRDefault="00D05B67" w:rsidP="00D05B67">
            <w:pPr>
              <w:contextualSpacing/>
              <w:rPr>
                <w:sz w:val="16"/>
                <w:szCs w:val="18"/>
              </w:rPr>
            </w:pPr>
          </w:p>
        </w:tc>
      </w:tr>
    </w:tbl>
    <w:p w14:paraId="530A87B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5C0F6E92" w14:textId="77777777" w:rsidTr="00D05B67">
        <w:tc>
          <w:tcPr>
            <w:tcW w:w="2093" w:type="dxa"/>
            <w:shd w:val="clear" w:color="auto" w:fill="808080" w:themeFill="background1" w:themeFillShade="80"/>
          </w:tcPr>
          <w:p w14:paraId="5605F01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3CD8966B" w14:textId="77777777" w:rsidR="00D05B67" w:rsidRPr="00291401" w:rsidRDefault="00D05B67" w:rsidP="00D05B67">
            <w:pPr>
              <w:contextualSpacing/>
              <w:rPr>
                <w:color w:val="FFFFFF" w:themeColor="background1"/>
                <w:sz w:val="16"/>
                <w:szCs w:val="18"/>
              </w:rPr>
            </w:pPr>
          </w:p>
        </w:tc>
      </w:tr>
      <w:tr w:rsidR="00D05B67" w:rsidRPr="00291401" w14:paraId="463044AB" w14:textId="77777777" w:rsidTr="00D05B67">
        <w:tc>
          <w:tcPr>
            <w:tcW w:w="2093" w:type="dxa"/>
          </w:tcPr>
          <w:p w14:paraId="5711BFDD"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5EFA5F8B"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60743698" w14:textId="77777777" w:rsidTr="00D05B67">
        <w:tc>
          <w:tcPr>
            <w:tcW w:w="2093" w:type="dxa"/>
          </w:tcPr>
          <w:p w14:paraId="44C7208C"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26387F31"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6335617E" w14:textId="77777777" w:rsidTr="00D05B67">
        <w:tc>
          <w:tcPr>
            <w:tcW w:w="2093" w:type="dxa"/>
          </w:tcPr>
          <w:p w14:paraId="655F3D1C"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11B8377D"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79A78E52" w14:textId="77777777" w:rsidTr="00D05B67">
        <w:tc>
          <w:tcPr>
            <w:tcW w:w="2093" w:type="dxa"/>
          </w:tcPr>
          <w:p w14:paraId="11EA09A0"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5A7FF359" w14:textId="77777777" w:rsidR="00D05B67" w:rsidRPr="00291401" w:rsidRDefault="00D05B67" w:rsidP="00D05B67">
            <w:pPr>
              <w:contextualSpacing/>
              <w:rPr>
                <w:sz w:val="16"/>
                <w:szCs w:val="18"/>
              </w:rPr>
            </w:pPr>
            <w:r w:rsidRPr="00291401">
              <w:rPr>
                <w:sz w:val="16"/>
                <w:szCs w:val="18"/>
              </w:rPr>
              <w:t>%</w:t>
            </w:r>
          </w:p>
        </w:tc>
      </w:tr>
      <w:tr w:rsidR="00D05B67" w:rsidRPr="00291401" w14:paraId="4FF09DFC" w14:textId="77777777" w:rsidTr="00D05B67">
        <w:tc>
          <w:tcPr>
            <w:tcW w:w="2093" w:type="dxa"/>
          </w:tcPr>
          <w:p w14:paraId="2C0BDCB2"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5E1E6AB6" w14:textId="77777777" w:rsidR="00D05B67" w:rsidRPr="00291401" w:rsidRDefault="00D05B67" w:rsidP="00D05B67">
            <w:pPr>
              <w:contextualSpacing/>
              <w:rPr>
                <w:sz w:val="16"/>
                <w:szCs w:val="18"/>
              </w:rPr>
            </w:pPr>
            <w:r w:rsidRPr="00291401">
              <w:rPr>
                <w:sz w:val="16"/>
                <w:szCs w:val="18"/>
              </w:rPr>
              <w:t>%</w:t>
            </w:r>
          </w:p>
        </w:tc>
      </w:tr>
      <w:tr w:rsidR="00D05B67" w:rsidRPr="00291401" w14:paraId="2E8A32A4" w14:textId="77777777" w:rsidTr="00D05B67">
        <w:tc>
          <w:tcPr>
            <w:tcW w:w="2093" w:type="dxa"/>
          </w:tcPr>
          <w:p w14:paraId="5CE9AC87"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0B8CAB09" w14:textId="77777777" w:rsidR="00D05B67" w:rsidRPr="00291401" w:rsidRDefault="00D05B67" w:rsidP="00D05B67">
            <w:pPr>
              <w:contextualSpacing/>
              <w:rPr>
                <w:sz w:val="16"/>
                <w:szCs w:val="18"/>
              </w:rPr>
            </w:pPr>
            <w:r w:rsidRPr="00291401">
              <w:rPr>
                <w:sz w:val="16"/>
                <w:szCs w:val="18"/>
              </w:rPr>
              <w:t>%</w:t>
            </w:r>
            <w:r>
              <w:rPr>
                <w:sz w:val="16"/>
                <w:szCs w:val="18"/>
              </w:rPr>
              <w:t>40</w:t>
            </w:r>
          </w:p>
        </w:tc>
      </w:tr>
      <w:tr w:rsidR="00D05B67" w:rsidRPr="00291401" w14:paraId="62E720FC" w14:textId="77777777" w:rsidTr="00D05B67">
        <w:tc>
          <w:tcPr>
            <w:tcW w:w="2093" w:type="dxa"/>
          </w:tcPr>
          <w:p w14:paraId="06C5842A"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626BF6C7" w14:textId="77777777" w:rsidR="00D05B67" w:rsidRPr="00291401" w:rsidRDefault="00D05B67" w:rsidP="00D05B67">
            <w:pPr>
              <w:contextualSpacing/>
              <w:rPr>
                <w:sz w:val="16"/>
                <w:szCs w:val="18"/>
              </w:rPr>
            </w:pPr>
            <w:r w:rsidRPr="00291401">
              <w:rPr>
                <w:sz w:val="16"/>
                <w:szCs w:val="18"/>
              </w:rPr>
              <w:t>%</w:t>
            </w:r>
          </w:p>
        </w:tc>
      </w:tr>
      <w:tr w:rsidR="00D05B67" w:rsidRPr="00291401" w14:paraId="248C8C1C" w14:textId="77777777" w:rsidTr="00D05B67">
        <w:tc>
          <w:tcPr>
            <w:tcW w:w="2093" w:type="dxa"/>
          </w:tcPr>
          <w:p w14:paraId="57E94494"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2AF8C439" w14:textId="77777777" w:rsidR="00D05B67" w:rsidRPr="00291401" w:rsidRDefault="00D05B67" w:rsidP="00D05B67">
            <w:pPr>
              <w:contextualSpacing/>
              <w:rPr>
                <w:sz w:val="16"/>
                <w:szCs w:val="18"/>
              </w:rPr>
            </w:pPr>
            <w:r w:rsidRPr="00291401">
              <w:rPr>
                <w:sz w:val="16"/>
                <w:szCs w:val="18"/>
              </w:rPr>
              <w:t>%</w:t>
            </w:r>
          </w:p>
        </w:tc>
      </w:tr>
    </w:tbl>
    <w:p w14:paraId="3EE7DA00"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0C0194AE" w14:textId="77777777" w:rsidTr="00D05B67">
        <w:tc>
          <w:tcPr>
            <w:tcW w:w="10912" w:type="dxa"/>
            <w:shd w:val="clear" w:color="auto" w:fill="808080" w:themeFill="background1" w:themeFillShade="80"/>
          </w:tcPr>
          <w:p w14:paraId="5FA304F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3C649C25" w14:textId="77777777" w:rsidTr="00D05B67">
        <w:tc>
          <w:tcPr>
            <w:tcW w:w="10912" w:type="dxa"/>
          </w:tcPr>
          <w:p w14:paraId="33B185BE" w14:textId="77777777" w:rsidR="00D05B67" w:rsidRPr="00291401" w:rsidRDefault="00D05B67" w:rsidP="00D05B67">
            <w:pPr>
              <w:contextualSpacing/>
              <w:rPr>
                <w:sz w:val="16"/>
                <w:szCs w:val="18"/>
              </w:rPr>
            </w:pPr>
          </w:p>
        </w:tc>
      </w:tr>
    </w:tbl>
    <w:p w14:paraId="7AC71446"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3B9BD22F" w14:textId="77777777" w:rsidTr="00D05B67">
        <w:tc>
          <w:tcPr>
            <w:tcW w:w="10912" w:type="dxa"/>
            <w:gridSpan w:val="3"/>
            <w:tcBorders>
              <w:bottom w:val="single" w:sz="4" w:space="0" w:color="auto"/>
            </w:tcBorders>
            <w:shd w:val="clear" w:color="auto" w:fill="D9D9D9" w:themeFill="background1" w:themeFillShade="D9"/>
          </w:tcPr>
          <w:p w14:paraId="4261C3A8"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0A35ED32" w14:textId="77777777" w:rsidTr="00D05B67">
        <w:tc>
          <w:tcPr>
            <w:tcW w:w="5495" w:type="dxa"/>
            <w:shd w:val="clear" w:color="auto" w:fill="808080" w:themeFill="background1" w:themeFillShade="80"/>
          </w:tcPr>
          <w:p w14:paraId="63DB19DB"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77BDD05"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5DAE954"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39306D36" w14:textId="77777777" w:rsidTr="00D05B67">
        <w:tc>
          <w:tcPr>
            <w:tcW w:w="5495" w:type="dxa"/>
          </w:tcPr>
          <w:p w14:paraId="51D95B0C" w14:textId="77777777" w:rsidR="00D05B67" w:rsidRPr="00291401" w:rsidRDefault="00D05B67" w:rsidP="00D05B67">
            <w:pPr>
              <w:contextualSpacing/>
              <w:rPr>
                <w:sz w:val="16"/>
                <w:szCs w:val="18"/>
              </w:rPr>
            </w:pPr>
            <w:r w:rsidRPr="00291401">
              <w:rPr>
                <w:sz w:val="16"/>
                <w:szCs w:val="18"/>
              </w:rPr>
              <w:t>Ara Sınav</w:t>
            </w:r>
          </w:p>
        </w:tc>
        <w:tc>
          <w:tcPr>
            <w:tcW w:w="2693" w:type="dxa"/>
          </w:tcPr>
          <w:p w14:paraId="1A86CAEE" w14:textId="77777777" w:rsidR="00D05B67" w:rsidRPr="00291401" w:rsidRDefault="00D05B67" w:rsidP="00D05B67">
            <w:pPr>
              <w:contextualSpacing/>
              <w:jc w:val="right"/>
              <w:rPr>
                <w:sz w:val="16"/>
                <w:szCs w:val="18"/>
              </w:rPr>
            </w:pPr>
            <w:r>
              <w:rPr>
                <w:sz w:val="16"/>
                <w:szCs w:val="18"/>
              </w:rPr>
              <w:t>1</w:t>
            </w:r>
          </w:p>
        </w:tc>
        <w:tc>
          <w:tcPr>
            <w:tcW w:w="2724" w:type="dxa"/>
          </w:tcPr>
          <w:p w14:paraId="4023D1B2" w14:textId="77777777" w:rsidR="00D05B67" w:rsidRPr="00291401" w:rsidRDefault="00D05B67" w:rsidP="00D05B67">
            <w:pPr>
              <w:contextualSpacing/>
              <w:jc w:val="right"/>
              <w:rPr>
                <w:sz w:val="16"/>
                <w:szCs w:val="18"/>
              </w:rPr>
            </w:pPr>
            <w:r>
              <w:rPr>
                <w:sz w:val="16"/>
                <w:szCs w:val="18"/>
              </w:rPr>
              <w:t>40</w:t>
            </w:r>
          </w:p>
        </w:tc>
      </w:tr>
      <w:tr w:rsidR="00D05B67" w:rsidRPr="00291401" w14:paraId="6B34D704" w14:textId="77777777" w:rsidTr="00D05B67">
        <w:tc>
          <w:tcPr>
            <w:tcW w:w="5495" w:type="dxa"/>
          </w:tcPr>
          <w:p w14:paraId="11DA7867"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0549BB59" w14:textId="77777777" w:rsidR="00D05B67" w:rsidRPr="00291401" w:rsidRDefault="00D05B67" w:rsidP="00D05B67">
            <w:pPr>
              <w:contextualSpacing/>
              <w:jc w:val="right"/>
              <w:rPr>
                <w:sz w:val="16"/>
                <w:szCs w:val="18"/>
              </w:rPr>
            </w:pPr>
          </w:p>
        </w:tc>
        <w:tc>
          <w:tcPr>
            <w:tcW w:w="2724" w:type="dxa"/>
          </w:tcPr>
          <w:p w14:paraId="78A4F416" w14:textId="77777777" w:rsidR="00D05B67" w:rsidRPr="00291401" w:rsidRDefault="00D05B67" w:rsidP="00D05B67">
            <w:pPr>
              <w:contextualSpacing/>
              <w:jc w:val="right"/>
              <w:rPr>
                <w:sz w:val="16"/>
                <w:szCs w:val="18"/>
              </w:rPr>
            </w:pPr>
          </w:p>
        </w:tc>
      </w:tr>
      <w:tr w:rsidR="00D05B67" w:rsidRPr="00291401" w14:paraId="00E893A2" w14:textId="77777777" w:rsidTr="00D05B67">
        <w:tc>
          <w:tcPr>
            <w:tcW w:w="5495" w:type="dxa"/>
          </w:tcPr>
          <w:p w14:paraId="6529AB5D" w14:textId="77777777" w:rsidR="00D05B67" w:rsidRPr="00291401" w:rsidRDefault="00D05B67" w:rsidP="00D05B67">
            <w:pPr>
              <w:contextualSpacing/>
              <w:rPr>
                <w:sz w:val="16"/>
                <w:szCs w:val="18"/>
              </w:rPr>
            </w:pPr>
            <w:r w:rsidRPr="00291401">
              <w:rPr>
                <w:sz w:val="16"/>
                <w:szCs w:val="18"/>
              </w:rPr>
              <w:t>Ödev</w:t>
            </w:r>
          </w:p>
        </w:tc>
        <w:tc>
          <w:tcPr>
            <w:tcW w:w="2693" w:type="dxa"/>
          </w:tcPr>
          <w:p w14:paraId="0A9FF2D1" w14:textId="77777777" w:rsidR="00D05B67" w:rsidRPr="00291401" w:rsidRDefault="00D05B67" w:rsidP="00D05B67">
            <w:pPr>
              <w:contextualSpacing/>
              <w:jc w:val="right"/>
              <w:rPr>
                <w:sz w:val="16"/>
                <w:szCs w:val="18"/>
              </w:rPr>
            </w:pPr>
          </w:p>
        </w:tc>
        <w:tc>
          <w:tcPr>
            <w:tcW w:w="2724" w:type="dxa"/>
          </w:tcPr>
          <w:p w14:paraId="35330236" w14:textId="77777777" w:rsidR="00D05B67" w:rsidRPr="00291401" w:rsidRDefault="00D05B67" w:rsidP="00D05B67">
            <w:pPr>
              <w:contextualSpacing/>
              <w:jc w:val="right"/>
              <w:rPr>
                <w:sz w:val="16"/>
                <w:szCs w:val="18"/>
              </w:rPr>
            </w:pPr>
          </w:p>
        </w:tc>
      </w:tr>
      <w:tr w:rsidR="00D05B67" w:rsidRPr="00291401" w14:paraId="625660D4" w14:textId="77777777" w:rsidTr="00D05B67">
        <w:tc>
          <w:tcPr>
            <w:tcW w:w="5495" w:type="dxa"/>
          </w:tcPr>
          <w:p w14:paraId="7574624C" w14:textId="77777777" w:rsidR="00D05B67" w:rsidRPr="00291401" w:rsidRDefault="00D05B67" w:rsidP="00D05B67">
            <w:pPr>
              <w:contextualSpacing/>
              <w:rPr>
                <w:sz w:val="16"/>
                <w:szCs w:val="18"/>
              </w:rPr>
            </w:pPr>
            <w:r w:rsidRPr="00291401">
              <w:rPr>
                <w:sz w:val="16"/>
                <w:szCs w:val="18"/>
              </w:rPr>
              <w:t>Devam</w:t>
            </w:r>
          </w:p>
        </w:tc>
        <w:tc>
          <w:tcPr>
            <w:tcW w:w="2693" w:type="dxa"/>
          </w:tcPr>
          <w:p w14:paraId="0CEC0383" w14:textId="77777777" w:rsidR="00D05B67" w:rsidRPr="00291401" w:rsidRDefault="00D05B67" w:rsidP="00D05B67">
            <w:pPr>
              <w:contextualSpacing/>
              <w:jc w:val="right"/>
              <w:rPr>
                <w:sz w:val="16"/>
                <w:szCs w:val="18"/>
              </w:rPr>
            </w:pPr>
          </w:p>
        </w:tc>
        <w:tc>
          <w:tcPr>
            <w:tcW w:w="2724" w:type="dxa"/>
          </w:tcPr>
          <w:p w14:paraId="554F6805" w14:textId="77777777" w:rsidR="00D05B67" w:rsidRPr="00291401" w:rsidRDefault="00D05B67" w:rsidP="00D05B67">
            <w:pPr>
              <w:contextualSpacing/>
              <w:jc w:val="right"/>
              <w:rPr>
                <w:sz w:val="16"/>
                <w:szCs w:val="18"/>
              </w:rPr>
            </w:pPr>
          </w:p>
        </w:tc>
      </w:tr>
      <w:tr w:rsidR="00D05B67" w:rsidRPr="00291401" w14:paraId="2A3B5FCC" w14:textId="77777777" w:rsidTr="00D05B67">
        <w:tc>
          <w:tcPr>
            <w:tcW w:w="5495" w:type="dxa"/>
          </w:tcPr>
          <w:p w14:paraId="26CD9D21" w14:textId="77777777" w:rsidR="00D05B67" w:rsidRPr="00291401" w:rsidRDefault="00D05B67" w:rsidP="00D05B67">
            <w:pPr>
              <w:contextualSpacing/>
              <w:rPr>
                <w:sz w:val="16"/>
                <w:szCs w:val="18"/>
              </w:rPr>
            </w:pPr>
            <w:r w:rsidRPr="00291401">
              <w:rPr>
                <w:sz w:val="16"/>
                <w:szCs w:val="18"/>
              </w:rPr>
              <w:t>Uygulama</w:t>
            </w:r>
          </w:p>
        </w:tc>
        <w:tc>
          <w:tcPr>
            <w:tcW w:w="2693" w:type="dxa"/>
          </w:tcPr>
          <w:p w14:paraId="3911B4FC" w14:textId="77777777" w:rsidR="00D05B67" w:rsidRPr="00291401" w:rsidRDefault="00D05B67" w:rsidP="00D05B67">
            <w:pPr>
              <w:contextualSpacing/>
              <w:jc w:val="right"/>
              <w:rPr>
                <w:sz w:val="16"/>
                <w:szCs w:val="18"/>
              </w:rPr>
            </w:pPr>
          </w:p>
        </w:tc>
        <w:tc>
          <w:tcPr>
            <w:tcW w:w="2724" w:type="dxa"/>
          </w:tcPr>
          <w:p w14:paraId="7758F1A6" w14:textId="77777777" w:rsidR="00D05B67" w:rsidRPr="00291401" w:rsidRDefault="00D05B67" w:rsidP="00D05B67">
            <w:pPr>
              <w:contextualSpacing/>
              <w:jc w:val="right"/>
              <w:rPr>
                <w:sz w:val="16"/>
                <w:szCs w:val="18"/>
              </w:rPr>
            </w:pPr>
          </w:p>
        </w:tc>
      </w:tr>
      <w:tr w:rsidR="00D05B67" w:rsidRPr="00291401" w14:paraId="682E0F4D" w14:textId="77777777" w:rsidTr="00D05B67">
        <w:tc>
          <w:tcPr>
            <w:tcW w:w="5495" w:type="dxa"/>
          </w:tcPr>
          <w:p w14:paraId="42D6DD91" w14:textId="77777777" w:rsidR="00D05B67" w:rsidRPr="00291401" w:rsidRDefault="00D05B67" w:rsidP="00D05B67">
            <w:pPr>
              <w:contextualSpacing/>
              <w:rPr>
                <w:sz w:val="16"/>
                <w:szCs w:val="18"/>
              </w:rPr>
            </w:pPr>
            <w:r w:rsidRPr="00291401">
              <w:rPr>
                <w:sz w:val="16"/>
                <w:szCs w:val="18"/>
              </w:rPr>
              <w:t>Proje</w:t>
            </w:r>
          </w:p>
        </w:tc>
        <w:tc>
          <w:tcPr>
            <w:tcW w:w="2693" w:type="dxa"/>
          </w:tcPr>
          <w:p w14:paraId="47FECFF4" w14:textId="77777777" w:rsidR="00D05B67" w:rsidRPr="00291401" w:rsidRDefault="00D05B67" w:rsidP="00D05B67">
            <w:pPr>
              <w:contextualSpacing/>
              <w:jc w:val="right"/>
              <w:rPr>
                <w:sz w:val="16"/>
                <w:szCs w:val="18"/>
              </w:rPr>
            </w:pPr>
          </w:p>
        </w:tc>
        <w:tc>
          <w:tcPr>
            <w:tcW w:w="2724" w:type="dxa"/>
          </w:tcPr>
          <w:p w14:paraId="157C9A09" w14:textId="77777777" w:rsidR="00D05B67" w:rsidRPr="00291401" w:rsidRDefault="00D05B67" w:rsidP="00D05B67">
            <w:pPr>
              <w:contextualSpacing/>
              <w:jc w:val="right"/>
              <w:rPr>
                <w:sz w:val="16"/>
                <w:szCs w:val="18"/>
              </w:rPr>
            </w:pPr>
          </w:p>
        </w:tc>
      </w:tr>
      <w:tr w:rsidR="00D05B67" w:rsidRPr="00291401" w14:paraId="079A0E2F" w14:textId="77777777" w:rsidTr="00D05B67">
        <w:tc>
          <w:tcPr>
            <w:tcW w:w="5495" w:type="dxa"/>
          </w:tcPr>
          <w:p w14:paraId="4A0DFA7A"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154EFDAE" w14:textId="77777777" w:rsidR="00D05B67" w:rsidRPr="00291401" w:rsidRDefault="00D05B67" w:rsidP="00D05B67">
            <w:pPr>
              <w:contextualSpacing/>
              <w:jc w:val="right"/>
              <w:rPr>
                <w:sz w:val="16"/>
                <w:szCs w:val="18"/>
              </w:rPr>
            </w:pPr>
            <w:r>
              <w:rPr>
                <w:sz w:val="16"/>
                <w:szCs w:val="18"/>
              </w:rPr>
              <w:t>1</w:t>
            </w:r>
          </w:p>
        </w:tc>
        <w:tc>
          <w:tcPr>
            <w:tcW w:w="2724" w:type="dxa"/>
          </w:tcPr>
          <w:p w14:paraId="1266AA25" w14:textId="77777777" w:rsidR="00D05B67" w:rsidRPr="00291401" w:rsidRDefault="00D05B67" w:rsidP="00D05B67">
            <w:pPr>
              <w:contextualSpacing/>
              <w:jc w:val="right"/>
              <w:rPr>
                <w:sz w:val="16"/>
                <w:szCs w:val="18"/>
              </w:rPr>
            </w:pPr>
            <w:r>
              <w:rPr>
                <w:sz w:val="16"/>
                <w:szCs w:val="18"/>
              </w:rPr>
              <w:t>60</w:t>
            </w:r>
          </w:p>
        </w:tc>
      </w:tr>
      <w:tr w:rsidR="00D05B67" w:rsidRPr="00291401" w14:paraId="7B8283DD" w14:textId="77777777" w:rsidTr="00D05B67">
        <w:tc>
          <w:tcPr>
            <w:tcW w:w="5495" w:type="dxa"/>
            <w:shd w:val="clear" w:color="auto" w:fill="808080" w:themeFill="background1" w:themeFillShade="80"/>
          </w:tcPr>
          <w:p w14:paraId="3C1ED22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0570FB09"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5A5B4C14"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5909A50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5358FD8D" w14:textId="77777777" w:rsidTr="00D05B67">
        <w:tc>
          <w:tcPr>
            <w:tcW w:w="4456" w:type="dxa"/>
            <w:shd w:val="clear" w:color="auto" w:fill="D9D9D9" w:themeFill="background1" w:themeFillShade="D9"/>
          </w:tcPr>
          <w:p w14:paraId="620BEA9B"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7E3434F1"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33DFEC53"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3079FFD9" w14:textId="77777777" w:rsidR="00D05B67" w:rsidRPr="00291401" w:rsidRDefault="00D05B67" w:rsidP="00D05B67">
            <w:pPr>
              <w:contextualSpacing/>
              <w:rPr>
                <w:sz w:val="16"/>
                <w:szCs w:val="18"/>
              </w:rPr>
            </w:pPr>
          </w:p>
        </w:tc>
      </w:tr>
      <w:tr w:rsidR="00D05B67" w:rsidRPr="00291401" w14:paraId="24EC7163" w14:textId="77777777" w:rsidTr="00D05B67">
        <w:tc>
          <w:tcPr>
            <w:tcW w:w="4456" w:type="dxa"/>
            <w:shd w:val="clear" w:color="auto" w:fill="808080" w:themeFill="background1" w:themeFillShade="80"/>
          </w:tcPr>
          <w:p w14:paraId="1803DC4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672618EF"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3B9768CF"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3A9C9AD3"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0ED31F0D" w14:textId="77777777" w:rsidTr="00D05B67">
        <w:tc>
          <w:tcPr>
            <w:tcW w:w="4456" w:type="dxa"/>
            <w:shd w:val="clear" w:color="auto" w:fill="auto"/>
          </w:tcPr>
          <w:p w14:paraId="1DC6A98D"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69633DBE"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1F4492B8"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24BD5784" w14:textId="77777777" w:rsidR="00D05B67" w:rsidRPr="00291401" w:rsidRDefault="00D05B67" w:rsidP="00D05B67">
            <w:pPr>
              <w:contextualSpacing/>
              <w:jc w:val="right"/>
              <w:rPr>
                <w:sz w:val="16"/>
                <w:szCs w:val="18"/>
              </w:rPr>
            </w:pPr>
            <w:r>
              <w:rPr>
                <w:sz w:val="16"/>
                <w:szCs w:val="18"/>
              </w:rPr>
              <w:t>42</w:t>
            </w:r>
          </w:p>
        </w:tc>
      </w:tr>
      <w:tr w:rsidR="00D05B67" w:rsidRPr="00291401" w14:paraId="4DF48F15" w14:textId="77777777" w:rsidTr="00D05B67">
        <w:tc>
          <w:tcPr>
            <w:tcW w:w="4456" w:type="dxa"/>
            <w:shd w:val="clear" w:color="auto" w:fill="auto"/>
          </w:tcPr>
          <w:p w14:paraId="545ADCC2"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3CD3F0AB" w14:textId="77777777" w:rsidR="00D05B67" w:rsidRPr="00291401" w:rsidRDefault="00D05B67" w:rsidP="00D05B67">
            <w:pPr>
              <w:contextualSpacing/>
              <w:jc w:val="right"/>
              <w:rPr>
                <w:sz w:val="16"/>
                <w:szCs w:val="18"/>
              </w:rPr>
            </w:pPr>
          </w:p>
        </w:tc>
        <w:tc>
          <w:tcPr>
            <w:tcW w:w="776" w:type="dxa"/>
            <w:shd w:val="clear" w:color="auto" w:fill="auto"/>
          </w:tcPr>
          <w:p w14:paraId="29C4A312" w14:textId="77777777" w:rsidR="00D05B67" w:rsidRPr="00291401" w:rsidRDefault="00D05B67" w:rsidP="00D05B67">
            <w:pPr>
              <w:contextualSpacing/>
              <w:jc w:val="right"/>
              <w:rPr>
                <w:sz w:val="16"/>
                <w:szCs w:val="18"/>
              </w:rPr>
            </w:pPr>
          </w:p>
        </w:tc>
        <w:tc>
          <w:tcPr>
            <w:tcW w:w="1607" w:type="dxa"/>
            <w:shd w:val="clear" w:color="auto" w:fill="auto"/>
          </w:tcPr>
          <w:p w14:paraId="77B09FEF" w14:textId="77777777" w:rsidR="00D05B67" w:rsidRPr="00291401" w:rsidRDefault="00D05B67" w:rsidP="00D05B67">
            <w:pPr>
              <w:contextualSpacing/>
              <w:jc w:val="right"/>
              <w:rPr>
                <w:sz w:val="16"/>
                <w:szCs w:val="18"/>
              </w:rPr>
            </w:pPr>
          </w:p>
        </w:tc>
      </w:tr>
      <w:tr w:rsidR="00D05B67" w:rsidRPr="00291401" w14:paraId="6583BB07" w14:textId="77777777" w:rsidTr="00D05B67">
        <w:tc>
          <w:tcPr>
            <w:tcW w:w="4456" w:type="dxa"/>
            <w:shd w:val="clear" w:color="auto" w:fill="auto"/>
          </w:tcPr>
          <w:p w14:paraId="3A21EAD3"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423A8475" w14:textId="77777777" w:rsidR="00D05B67" w:rsidRPr="00291401" w:rsidRDefault="00D05B67" w:rsidP="00D05B67">
            <w:pPr>
              <w:contextualSpacing/>
              <w:jc w:val="right"/>
              <w:rPr>
                <w:sz w:val="16"/>
                <w:szCs w:val="18"/>
              </w:rPr>
            </w:pPr>
          </w:p>
        </w:tc>
        <w:tc>
          <w:tcPr>
            <w:tcW w:w="776" w:type="dxa"/>
            <w:shd w:val="clear" w:color="auto" w:fill="auto"/>
          </w:tcPr>
          <w:p w14:paraId="59F8543E" w14:textId="77777777" w:rsidR="00D05B67" w:rsidRPr="00291401" w:rsidRDefault="00D05B67" w:rsidP="00D05B67">
            <w:pPr>
              <w:contextualSpacing/>
              <w:jc w:val="right"/>
              <w:rPr>
                <w:sz w:val="16"/>
                <w:szCs w:val="18"/>
              </w:rPr>
            </w:pPr>
          </w:p>
        </w:tc>
        <w:tc>
          <w:tcPr>
            <w:tcW w:w="1607" w:type="dxa"/>
            <w:shd w:val="clear" w:color="auto" w:fill="auto"/>
          </w:tcPr>
          <w:p w14:paraId="26C4C343" w14:textId="77777777" w:rsidR="00D05B67" w:rsidRPr="00291401" w:rsidRDefault="00D05B67" w:rsidP="00D05B67">
            <w:pPr>
              <w:contextualSpacing/>
              <w:jc w:val="right"/>
              <w:rPr>
                <w:sz w:val="16"/>
                <w:szCs w:val="18"/>
              </w:rPr>
            </w:pPr>
          </w:p>
        </w:tc>
      </w:tr>
      <w:tr w:rsidR="00D05B67" w:rsidRPr="00291401" w14:paraId="6C434084" w14:textId="77777777" w:rsidTr="00D05B67">
        <w:tc>
          <w:tcPr>
            <w:tcW w:w="4456" w:type="dxa"/>
            <w:shd w:val="clear" w:color="auto" w:fill="auto"/>
          </w:tcPr>
          <w:p w14:paraId="09AAE5A5" w14:textId="77777777" w:rsidR="00D05B67" w:rsidRPr="00291401" w:rsidRDefault="00D05B67" w:rsidP="00D05B67">
            <w:pPr>
              <w:contextualSpacing/>
              <w:rPr>
                <w:sz w:val="16"/>
                <w:szCs w:val="18"/>
              </w:rPr>
            </w:pPr>
            <w:r w:rsidRPr="00291401">
              <w:rPr>
                <w:sz w:val="16"/>
                <w:szCs w:val="18"/>
              </w:rPr>
              <w:t>Derse özgü staj (varsa)</w:t>
            </w:r>
          </w:p>
        </w:tc>
        <w:tc>
          <w:tcPr>
            <w:tcW w:w="2223" w:type="dxa"/>
            <w:shd w:val="clear" w:color="auto" w:fill="auto"/>
          </w:tcPr>
          <w:p w14:paraId="7C38A635" w14:textId="77777777" w:rsidR="00D05B67" w:rsidRPr="00291401" w:rsidRDefault="00D05B67" w:rsidP="00D05B67">
            <w:pPr>
              <w:contextualSpacing/>
              <w:jc w:val="right"/>
              <w:rPr>
                <w:sz w:val="16"/>
                <w:szCs w:val="18"/>
              </w:rPr>
            </w:pPr>
          </w:p>
        </w:tc>
        <w:tc>
          <w:tcPr>
            <w:tcW w:w="776" w:type="dxa"/>
            <w:shd w:val="clear" w:color="auto" w:fill="auto"/>
          </w:tcPr>
          <w:p w14:paraId="244D3318" w14:textId="77777777" w:rsidR="00D05B67" w:rsidRPr="00291401" w:rsidRDefault="00D05B67" w:rsidP="00D05B67">
            <w:pPr>
              <w:contextualSpacing/>
              <w:jc w:val="right"/>
              <w:rPr>
                <w:sz w:val="16"/>
                <w:szCs w:val="18"/>
              </w:rPr>
            </w:pPr>
          </w:p>
        </w:tc>
        <w:tc>
          <w:tcPr>
            <w:tcW w:w="1607" w:type="dxa"/>
            <w:shd w:val="clear" w:color="auto" w:fill="auto"/>
          </w:tcPr>
          <w:p w14:paraId="40ADF2AA" w14:textId="77777777" w:rsidR="00D05B67" w:rsidRPr="00291401" w:rsidRDefault="00D05B67" w:rsidP="00D05B67">
            <w:pPr>
              <w:contextualSpacing/>
              <w:jc w:val="right"/>
              <w:rPr>
                <w:sz w:val="16"/>
                <w:szCs w:val="18"/>
              </w:rPr>
            </w:pPr>
          </w:p>
        </w:tc>
      </w:tr>
      <w:tr w:rsidR="00D05B67" w:rsidRPr="00291401" w14:paraId="28FD4318" w14:textId="77777777" w:rsidTr="00D05B67">
        <w:tc>
          <w:tcPr>
            <w:tcW w:w="4456" w:type="dxa"/>
            <w:shd w:val="clear" w:color="auto" w:fill="auto"/>
          </w:tcPr>
          <w:p w14:paraId="6B0F0335"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39FB00D0" w14:textId="77777777" w:rsidR="00D05B67" w:rsidRPr="00291401" w:rsidRDefault="00D05B67" w:rsidP="00D05B67">
            <w:pPr>
              <w:contextualSpacing/>
              <w:jc w:val="right"/>
              <w:rPr>
                <w:sz w:val="16"/>
                <w:szCs w:val="18"/>
              </w:rPr>
            </w:pPr>
          </w:p>
        </w:tc>
        <w:tc>
          <w:tcPr>
            <w:tcW w:w="776" w:type="dxa"/>
            <w:shd w:val="clear" w:color="auto" w:fill="auto"/>
          </w:tcPr>
          <w:p w14:paraId="6D5B0F71" w14:textId="77777777" w:rsidR="00D05B67" w:rsidRPr="00291401" w:rsidRDefault="00D05B67" w:rsidP="00D05B67">
            <w:pPr>
              <w:contextualSpacing/>
              <w:jc w:val="right"/>
              <w:rPr>
                <w:sz w:val="16"/>
                <w:szCs w:val="18"/>
              </w:rPr>
            </w:pPr>
          </w:p>
        </w:tc>
        <w:tc>
          <w:tcPr>
            <w:tcW w:w="1607" w:type="dxa"/>
            <w:shd w:val="clear" w:color="auto" w:fill="auto"/>
          </w:tcPr>
          <w:p w14:paraId="596C40C2" w14:textId="77777777" w:rsidR="00D05B67" w:rsidRPr="00291401" w:rsidRDefault="00D05B67" w:rsidP="00D05B67">
            <w:pPr>
              <w:contextualSpacing/>
              <w:jc w:val="right"/>
              <w:rPr>
                <w:sz w:val="16"/>
                <w:szCs w:val="18"/>
              </w:rPr>
            </w:pPr>
          </w:p>
        </w:tc>
      </w:tr>
      <w:tr w:rsidR="00D05B67" w:rsidRPr="00291401" w14:paraId="65C6EB8D" w14:textId="77777777" w:rsidTr="00D05B67">
        <w:tc>
          <w:tcPr>
            <w:tcW w:w="4456" w:type="dxa"/>
            <w:shd w:val="clear" w:color="auto" w:fill="auto"/>
          </w:tcPr>
          <w:p w14:paraId="1703C9C9" w14:textId="77777777" w:rsidR="00D05B67" w:rsidRPr="00291401" w:rsidRDefault="00D05B67" w:rsidP="00D05B67">
            <w:pPr>
              <w:contextualSpacing/>
              <w:rPr>
                <w:sz w:val="16"/>
                <w:szCs w:val="18"/>
              </w:rPr>
            </w:pPr>
            <w:r w:rsidRPr="00291401">
              <w:rPr>
                <w:sz w:val="16"/>
                <w:szCs w:val="18"/>
              </w:rPr>
              <w:t>Sınıf Dışı Ders Çalışma Süresi</w:t>
            </w:r>
          </w:p>
        </w:tc>
        <w:tc>
          <w:tcPr>
            <w:tcW w:w="2223" w:type="dxa"/>
            <w:shd w:val="clear" w:color="auto" w:fill="auto"/>
          </w:tcPr>
          <w:p w14:paraId="0760E43D"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2B209ED3"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1D79D401" w14:textId="77777777" w:rsidR="00D05B67" w:rsidRPr="00291401" w:rsidRDefault="00D05B67" w:rsidP="00D05B67">
            <w:pPr>
              <w:contextualSpacing/>
              <w:jc w:val="right"/>
              <w:rPr>
                <w:sz w:val="16"/>
                <w:szCs w:val="18"/>
              </w:rPr>
            </w:pPr>
            <w:r>
              <w:rPr>
                <w:sz w:val="16"/>
                <w:szCs w:val="18"/>
              </w:rPr>
              <w:t>42</w:t>
            </w:r>
          </w:p>
        </w:tc>
      </w:tr>
      <w:tr w:rsidR="00D05B67" w:rsidRPr="00291401" w14:paraId="419D0D14" w14:textId="77777777" w:rsidTr="00D05B67">
        <w:tc>
          <w:tcPr>
            <w:tcW w:w="4456" w:type="dxa"/>
            <w:shd w:val="clear" w:color="auto" w:fill="auto"/>
          </w:tcPr>
          <w:p w14:paraId="1B475B1D" w14:textId="77777777" w:rsidR="00D05B67" w:rsidRPr="00291401" w:rsidRDefault="00D05B67" w:rsidP="00D05B67">
            <w:pPr>
              <w:contextualSpacing/>
              <w:rPr>
                <w:sz w:val="16"/>
                <w:szCs w:val="18"/>
              </w:rPr>
            </w:pPr>
            <w:r w:rsidRPr="00291401">
              <w:rPr>
                <w:sz w:val="16"/>
                <w:szCs w:val="18"/>
              </w:rPr>
              <w:t>Sunum / Seminer Hazırlama</w:t>
            </w:r>
          </w:p>
        </w:tc>
        <w:tc>
          <w:tcPr>
            <w:tcW w:w="2223" w:type="dxa"/>
            <w:shd w:val="clear" w:color="auto" w:fill="auto"/>
          </w:tcPr>
          <w:p w14:paraId="1B7F27AD" w14:textId="77777777" w:rsidR="00D05B67" w:rsidRPr="00291401" w:rsidRDefault="00D05B67" w:rsidP="00D05B67">
            <w:pPr>
              <w:contextualSpacing/>
              <w:jc w:val="right"/>
              <w:rPr>
                <w:sz w:val="16"/>
                <w:szCs w:val="18"/>
              </w:rPr>
            </w:pPr>
          </w:p>
        </w:tc>
        <w:tc>
          <w:tcPr>
            <w:tcW w:w="776" w:type="dxa"/>
            <w:shd w:val="clear" w:color="auto" w:fill="auto"/>
          </w:tcPr>
          <w:p w14:paraId="7821DDE7" w14:textId="77777777" w:rsidR="00D05B67" w:rsidRPr="00291401" w:rsidRDefault="00D05B67" w:rsidP="00D05B67">
            <w:pPr>
              <w:contextualSpacing/>
              <w:jc w:val="right"/>
              <w:rPr>
                <w:sz w:val="16"/>
                <w:szCs w:val="18"/>
              </w:rPr>
            </w:pPr>
          </w:p>
        </w:tc>
        <w:tc>
          <w:tcPr>
            <w:tcW w:w="1607" w:type="dxa"/>
            <w:shd w:val="clear" w:color="auto" w:fill="auto"/>
          </w:tcPr>
          <w:p w14:paraId="464AE0C0" w14:textId="77777777" w:rsidR="00D05B67" w:rsidRPr="00291401" w:rsidRDefault="00D05B67" w:rsidP="00D05B67">
            <w:pPr>
              <w:contextualSpacing/>
              <w:jc w:val="right"/>
              <w:rPr>
                <w:sz w:val="16"/>
                <w:szCs w:val="18"/>
              </w:rPr>
            </w:pPr>
          </w:p>
        </w:tc>
      </w:tr>
      <w:tr w:rsidR="00D05B67" w:rsidRPr="00291401" w14:paraId="5EF082F5" w14:textId="77777777" w:rsidTr="00D05B67">
        <w:tc>
          <w:tcPr>
            <w:tcW w:w="4456" w:type="dxa"/>
            <w:shd w:val="clear" w:color="auto" w:fill="auto"/>
          </w:tcPr>
          <w:p w14:paraId="410B7E40" w14:textId="77777777" w:rsidR="00D05B67" w:rsidRPr="00291401" w:rsidRDefault="00D05B67" w:rsidP="00D05B67">
            <w:pPr>
              <w:contextualSpacing/>
              <w:rPr>
                <w:sz w:val="16"/>
                <w:szCs w:val="18"/>
              </w:rPr>
            </w:pPr>
            <w:r w:rsidRPr="00291401">
              <w:rPr>
                <w:sz w:val="16"/>
                <w:szCs w:val="18"/>
              </w:rPr>
              <w:t>Proje</w:t>
            </w:r>
          </w:p>
        </w:tc>
        <w:tc>
          <w:tcPr>
            <w:tcW w:w="2223" w:type="dxa"/>
            <w:shd w:val="clear" w:color="auto" w:fill="auto"/>
          </w:tcPr>
          <w:p w14:paraId="70F729C0" w14:textId="77777777" w:rsidR="00D05B67" w:rsidRPr="00291401" w:rsidRDefault="00D05B67" w:rsidP="00D05B67">
            <w:pPr>
              <w:contextualSpacing/>
              <w:jc w:val="right"/>
              <w:rPr>
                <w:sz w:val="16"/>
                <w:szCs w:val="18"/>
              </w:rPr>
            </w:pPr>
          </w:p>
        </w:tc>
        <w:tc>
          <w:tcPr>
            <w:tcW w:w="776" w:type="dxa"/>
            <w:shd w:val="clear" w:color="auto" w:fill="auto"/>
          </w:tcPr>
          <w:p w14:paraId="5509960C" w14:textId="77777777" w:rsidR="00D05B67" w:rsidRPr="00291401" w:rsidRDefault="00D05B67" w:rsidP="00D05B67">
            <w:pPr>
              <w:contextualSpacing/>
              <w:jc w:val="right"/>
              <w:rPr>
                <w:sz w:val="16"/>
                <w:szCs w:val="18"/>
              </w:rPr>
            </w:pPr>
          </w:p>
        </w:tc>
        <w:tc>
          <w:tcPr>
            <w:tcW w:w="1607" w:type="dxa"/>
            <w:shd w:val="clear" w:color="auto" w:fill="auto"/>
          </w:tcPr>
          <w:p w14:paraId="6BCE2864" w14:textId="77777777" w:rsidR="00D05B67" w:rsidRPr="00291401" w:rsidRDefault="00D05B67" w:rsidP="00D05B67">
            <w:pPr>
              <w:contextualSpacing/>
              <w:jc w:val="right"/>
              <w:rPr>
                <w:sz w:val="16"/>
                <w:szCs w:val="18"/>
              </w:rPr>
            </w:pPr>
          </w:p>
        </w:tc>
      </w:tr>
      <w:tr w:rsidR="00D05B67" w:rsidRPr="00291401" w14:paraId="1CAB987D" w14:textId="77777777" w:rsidTr="00D05B67">
        <w:tc>
          <w:tcPr>
            <w:tcW w:w="4456" w:type="dxa"/>
            <w:shd w:val="clear" w:color="auto" w:fill="auto"/>
          </w:tcPr>
          <w:p w14:paraId="4BDCC9F2" w14:textId="77777777" w:rsidR="00D05B67" w:rsidRPr="00291401" w:rsidRDefault="00D05B67" w:rsidP="00D05B67">
            <w:pPr>
              <w:contextualSpacing/>
              <w:rPr>
                <w:sz w:val="16"/>
                <w:szCs w:val="18"/>
              </w:rPr>
            </w:pPr>
            <w:r w:rsidRPr="00291401">
              <w:rPr>
                <w:sz w:val="16"/>
                <w:szCs w:val="18"/>
              </w:rPr>
              <w:t>Ödevler</w:t>
            </w:r>
          </w:p>
        </w:tc>
        <w:tc>
          <w:tcPr>
            <w:tcW w:w="2223" w:type="dxa"/>
            <w:shd w:val="clear" w:color="auto" w:fill="auto"/>
          </w:tcPr>
          <w:p w14:paraId="703C13B1" w14:textId="77777777" w:rsidR="00D05B67" w:rsidRPr="00291401" w:rsidRDefault="00D05B67" w:rsidP="00D05B67">
            <w:pPr>
              <w:contextualSpacing/>
              <w:jc w:val="right"/>
              <w:rPr>
                <w:sz w:val="16"/>
                <w:szCs w:val="18"/>
              </w:rPr>
            </w:pPr>
          </w:p>
        </w:tc>
        <w:tc>
          <w:tcPr>
            <w:tcW w:w="776" w:type="dxa"/>
            <w:shd w:val="clear" w:color="auto" w:fill="auto"/>
          </w:tcPr>
          <w:p w14:paraId="4BCC51C7" w14:textId="77777777" w:rsidR="00D05B67" w:rsidRPr="00291401" w:rsidRDefault="00D05B67" w:rsidP="00D05B67">
            <w:pPr>
              <w:contextualSpacing/>
              <w:jc w:val="right"/>
              <w:rPr>
                <w:sz w:val="16"/>
                <w:szCs w:val="18"/>
              </w:rPr>
            </w:pPr>
          </w:p>
        </w:tc>
        <w:tc>
          <w:tcPr>
            <w:tcW w:w="1607" w:type="dxa"/>
            <w:shd w:val="clear" w:color="auto" w:fill="auto"/>
          </w:tcPr>
          <w:p w14:paraId="786A2F75" w14:textId="77777777" w:rsidR="00D05B67" w:rsidRPr="00291401" w:rsidRDefault="00D05B67" w:rsidP="00D05B67">
            <w:pPr>
              <w:contextualSpacing/>
              <w:jc w:val="right"/>
              <w:rPr>
                <w:sz w:val="16"/>
                <w:szCs w:val="18"/>
              </w:rPr>
            </w:pPr>
          </w:p>
        </w:tc>
      </w:tr>
      <w:tr w:rsidR="00D05B67" w:rsidRPr="00291401" w14:paraId="6BF99E60" w14:textId="77777777" w:rsidTr="00D05B67">
        <w:tc>
          <w:tcPr>
            <w:tcW w:w="4456" w:type="dxa"/>
            <w:shd w:val="clear" w:color="auto" w:fill="auto"/>
          </w:tcPr>
          <w:p w14:paraId="7E05A5FC"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39BDA5B0"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3B8A3591" w14:textId="77777777" w:rsidR="00D05B67" w:rsidRPr="00291401" w:rsidRDefault="00D05B67" w:rsidP="00D05B67">
            <w:pPr>
              <w:contextualSpacing/>
              <w:jc w:val="right"/>
              <w:rPr>
                <w:sz w:val="16"/>
                <w:szCs w:val="18"/>
              </w:rPr>
            </w:pPr>
            <w:r>
              <w:rPr>
                <w:sz w:val="16"/>
                <w:szCs w:val="18"/>
              </w:rPr>
              <w:t>20</w:t>
            </w:r>
          </w:p>
        </w:tc>
        <w:tc>
          <w:tcPr>
            <w:tcW w:w="1607" w:type="dxa"/>
            <w:shd w:val="clear" w:color="auto" w:fill="auto"/>
          </w:tcPr>
          <w:p w14:paraId="4035D358" w14:textId="77777777" w:rsidR="00D05B67" w:rsidRPr="00291401" w:rsidRDefault="00D05B67" w:rsidP="00D05B67">
            <w:pPr>
              <w:contextualSpacing/>
              <w:jc w:val="right"/>
              <w:rPr>
                <w:sz w:val="16"/>
                <w:szCs w:val="18"/>
              </w:rPr>
            </w:pPr>
            <w:r>
              <w:rPr>
                <w:sz w:val="16"/>
                <w:szCs w:val="18"/>
              </w:rPr>
              <w:t>20</w:t>
            </w:r>
          </w:p>
        </w:tc>
      </w:tr>
      <w:tr w:rsidR="00D05B67" w:rsidRPr="00291401" w14:paraId="5AD01D66" w14:textId="77777777" w:rsidTr="00D05B67">
        <w:tc>
          <w:tcPr>
            <w:tcW w:w="4456" w:type="dxa"/>
            <w:shd w:val="clear" w:color="auto" w:fill="auto"/>
          </w:tcPr>
          <w:p w14:paraId="623DA6AF" w14:textId="77777777" w:rsidR="00D05B67" w:rsidRPr="00291401" w:rsidRDefault="00D05B67" w:rsidP="00D05B67">
            <w:pPr>
              <w:contextualSpacing/>
              <w:rPr>
                <w:sz w:val="16"/>
                <w:szCs w:val="18"/>
              </w:rPr>
            </w:pPr>
            <w:r w:rsidRPr="00291401">
              <w:rPr>
                <w:sz w:val="16"/>
                <w:szCs w:val="18"/>
              </w:rPr>
              <w:lastRenderedPageBreak/>
              <w:t>Yarıyıl Sonu Sınavına hazırlanma süresi</w:t>
            </w:r>
          </w:p>
        </w:tc>
        <w:tc>
          <w:tcPr>
            <w:tcW w:w="2223" w:type="dxa"/>
            <w:shd w:val="clear" w:color="auto" w:fill="auto"/>
          </w:tcPr>
          <w:p w14:paraId="7230714C"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477755C3" w14:textId="77777777" w:rsidR="00D05B67" w:rsidRPr="00291401" w:rsidRDefault="00D05B67" w:rsidP="00D05B67">
            <w:pPr>
              <w:contextualSpacing/>
              <w:jc w:val="right"/>
              <w:rPr>
                <w:sz w:val="16"/>
                <w:szCs w:val="18"/>
              </w:rPr>
            </w:pPr>
            <w:r>
              <w:rPr>
                <w:sz w:val="16"/>
                <w:szCs w:val="18"/>
              </w:rPr>
              <w:t>40</w:t>
            </w:r>
          </w:p>
        </w:tc>
        <w:tc>
          <w:tcPr>
            <w:tcW w:w="1607" w:type="dxa"/>
            <w:shd w:val="clear" w:color="auto" w:fill="auto"/>
          </w:tcPr>
          <w:p w14:paraId="4821FC12" w14:textId="77777777" w:rsidR="00D05B67" w:rsidRPr="00291401" w:rsidRDefault="00D05B67" w:rsidP="00D05B67">
            <w:pPr>
              <w:contextualSpacing/>
              <w:jc w:val="right"/>
              <w:rPr>
                <w:sz w:val="16"/>
                <w:szCs w:val="18"/>
              </w:rPr>
            </w:pPr>
            <w:r>
              <w:rPr>
                <w:sz w:val="16"/>
                <w:szCs w:val="18"/>
              </w:rPr>
              <w:t>40</w:t>
            </w:r>
          </w:p>
        </w:tc>
      </w:tr>
      <w:tr w:rsidR="00D05B67" w:rsidRPr="00291401" w14:paraId="679B4589" w14:textId="77777777" w:rsidTr="00D05B67">
        <w:tc>
          <w:tcPr>
            <w:tcW w:w="4456" w:type="dxa"/>
            <w:shd w:val="clear" w:color="auto" w:fill="808080" w:themeFill="background1" w:themeFillShade="80"/>
          </w:tcPr>
          <w:p w14:paraId="7D04AA3E"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370404B6"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30357B15"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0EBF9A9E"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144</w:t>
            </w:r>
          </w:p>
        </w:tc>
      </w:tr>
    </w:tbl>
    <w:p w14:paraId="4AC7841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64A557E4" w14:textId="77777777" w:rsidTr="00D05B67">
        <w:tc>
          <w:tcPr>
            <w:tcW w:w="2192" w:type="dxa"/>
            <w:shd w:val="clear" w:color="auto" w:fill="D9D9D9" w:themeFill="background1" w:themeFillShade="D9"/>
          </w:tcPr>
          <w:p w14:paraId="63225E35"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388515E2"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675ADD77" w14:textId="77777777" w:rsidTr="00D05B67">
        <w:tc>
          <w:tcPr>
            <w:tcW w:w="2192" w:type="dxa"/>
            <w:shd w:val="clear" w:color="auto" w:fill="808080" w:themeFill="background1" w:themeFillShade="80"/>
          </w:tcPr>
          <w:p w14:paraId="3629A90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774684A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3ADBD966" w14:textId="77777777" w:rsidTr="00D05B67">
        <w:tc>
          <w:tcPr>
            <w:tcW w:w="2192" w:type="dxa"/>
          </w:tcPr>
          <w:p w14:paraId="23EF1B70" w14:textId="77777777" w:rsidR="00D05B67" w:rsidRPr="00291401" w:rsidRDefault="00D05B67" w:rsidP="00D05B67">
            <w:pPr>
              <w:contextualSpacing/>
              <w:rPr>
                <w:sz w:val="16"/>
                <w:szCs w:val="18"/>
              </w:rPr>
            </w:pPr>
            <w:r w:rsidRPr="00291401">
              <w:rPr>
                <w:sz w:val="16"/>
                <w:szCs w:val="18"/>
              </w:rPr>
              <w:t>Ö1</w:t>
            </w:r>
          </w:p>
        </w:tc>
        <w:tc>
          <w:tcPr>
            <w:tcW w:w="7662" w:type="dxa"/>
          </w:tcPr>
          <w:p w14:paraId="26FC5F2C" w14:textId="77777777" w:rsidR="00D05B67" w:rsidRPr="00E93337" w:rsidRDefault="00D05B67" w:rsidP="00D05B67">
            <w:pPr>
              <w:pStyle w:val="GvdeMetni"/>
              <w:tabs>
                <w:tab w:val="left" w:pos="916"/>
              </w:tabs>
              <w:spacing w:after="0"/>
              <w:jc w:val="left"/>
              <w:rPr>
                <w:rFonts w:asciiTheme="minorHAnsi" w:hAnsiTheme="minorHAnsi"/>
                <w:sz w:val="16"/>
                <w:szCs w:val="16"/>
              </w:rPr>
            </w:pPr>
            <w:r w:rsidRPr="00E93337">
              <w:rPr>
                <w:rFonts w:asciiTheme="minorHAnsi" w:hAnsiTheme="minorHAnsi"/>
                <w:sz w:val="16"/>
                <w:szCs w:val="16"/>
              </w:rPr>
              <w:t xml:space="preserve">X-ışını difraksiyon yöntemi ile tüm kaya mineral tayinini öğrenir </w:t>
            </w:r>
          </w:p>
        </w:tc>
      </w:tr>
      <w:tr w:rsidR="00D05B67" w:rsidRPr="00291401" w14:paraId="4A8C3182" w14:textId="77777777" w:rsidTr="00D05B67">
        <w:tc>
          <w:tcPr>
            <w:tcW w:w="2192" w:type="dxa"/>
          </w:tcPr>
          <w:p w14:paraId="1F3003A9" w14:textId="77777777" w:rsidR="00D05B67" w:rsidRPr="00291401" w:rsidRDefault="00D05B67" w:rsidP="00D05B67">
            <w:pPr>
              <w:contextualSpacing/>
              <w:rPr>
                <w:sz w:val="16"/>
                <w:szCs w:val="18"/>
              </w:rPr>
            </w:pPr>
            <w:r w:rsidRPr="00291401">
              <w:rPr>
                <w:sz w:val="16"/>
                <w:szCs w:val="18"/>
              </w:rPr>
              <w:t>Ö2</w:t>
            </w:r>
          </w:p>
        </w:tc>
        <w:tc>
          <w:tcPr>
            <w:tcW w:w="7662" w:type="dxa"/>
          </w:tcPr>
          <w:p w14:paraId="10092990" w14:textId="77777777" w:rsidR="00D05B67" w:rsidRPr="00E93337" w:rsidRDefault="00D05B67" w:rsidP="00D05B67">
            <w:pPr>
              <w:pStyle w:val="GvdeMetni"/>
              <w:tabs>
                <w:tab w:val="left" w:pos="916"/>
              </w:tabs>
              <w:spacing w:before="2" w:after="16"/>
              <w:jc w:val="left"/>
              <w:rPr>
                <w:rFonts w:asciiTheme="minorHAnsi" w:hAnsiTheme="minorHAnsi"/>
                <w:sz w:val="16"/>
                <w:szCs w:val="16"/>
              </w:rPr>
            </w:pPr>
            <w:r w:rsidRPr="00E93337">
              <w:rPr>
                <w:rFonts w:asciiTheme="minorHAnsi" w:hAnsiTheme="minorHAnsi"/>
                <w:sz w:val="16"/>
                <w:szCs w:val="16"/>
              </w:rPr>
              <w:t>X-ışını difraksiyon yöntemi ile tüm kaya mineral özelliklerini yorumlar</w:t>
            </w:r>
          </w:p>
        </w:tc>
      </w:tr>
      <w:tr w:rsidR="00D05B67" w:rsidRPr="00291401" w14:paraId="002DA853" w14:textId="77777777" w:rsidTr="00D05B67">
        <w:tc>
          <w:tcPr>
            <w:tcW w:w="2192" w:type="dxa"/>
          </w:tcPr>
          <w:p w14:paraId="7F542AE7" w14:textId="77777777" w:rsidR="00D05B67" w:rsidRPr="00291401" w:rsidRDefault="00D05B67" w:rsidP="00D05B67">
            <w:pPr>
              <w:contextualSpacing/>
              <w:rPr>
                <w:sz w:val="16"/>
                <w:szCs w:val="18"/>
              </w:rPr>
            </w:pPr>
            <w:r w:rsidRPr="00291401">
              <w:rPr>
                <w:sz w:val="16"/>
                <w:szCs w:val="18"/>
              </w:rPr>
              <w:t>Ö3</w:t>
            </w:r>
          </w:p>
        </w:tc>
        <w:tc>
          <w:tcPr>
            <w:tcW w:w="7662" w:type="dxa"/>
          </w:tcPr>
          <w:p w14:paraId="5AFEE896" w14:textId="77777777" w:rsidR="00D05B67" w:rsidRPr="00E93337" w:rsidRDefault="00D05B67" w:rsidP="00D05B67">
            <w:pPr>
              <w:contextualSpacing/>
              <w:rPr>
                <w:sz w:val="16"/>
                <w:szCs w:val="16"/>
              </w:rPr>
            </w:pPr>
            <w:r w:rsidRPr="00E93337">
              <w:rPr>
                <w:sz w:val="16"/>
                <w:szCs w:val="16"/>
              </w:rPr>
              <w:t>X-ışını difraksiyon yöntemi ile kil boyu mineral tayinini öğrenir</w:t>
            </w:r>
          </w:p>
        </w:tc>
      </w:tr>
      <w:tr w:rsidR="00D05B67" w:rsidRPr="00291401" w14:paraId="5EF4E02A" w14:textId="77777777" w:rsidTr="00D05B67">
        <w:tc>
          <w:tcPr>
            <w:tcW w:w="2192" w:type="dxa"/>
          </w:tcPr>
          <w:p w14:paraId="729F25DB" w14:textId="77777777" w:rsidR="00D05B67" w:rsidRPr="00291401" w:rsidRDefault="00D05B67" w:rsidP="00D05B67">
            <w:pPr>
              <w:contextualSpacing/>
              <w:rPr>
                <w:sz w:val="16"/>
                <w:szCs w:val="18"/>
              </w:rPr>
            </w:pPr>
            <w:r w:rsidRPr="00291401">
              <w:rPr>
                <w:sz w:val="16"/>
                <w:szCs w:val="18"/>
              </w:rPr>
              <w:t>Ö4</w:t>
            </w:r>
          </w:p>
        </w:tc>
        <w:tc>
          <w:tcPr>
            <w:tcW w:w="7662" w:type="dxa"/>
          </w:tcPr>
          <w:p w14:paraId="5E7C3B1E" w14:textId="77777777" w:rsidR="00D05B67" w:rsidRPr="00E93337" w:rsidRDefault="00D05B67" w:rsidP="00D05B67">
            <w:pPr>
              <w:pStyle w:val="GvdeMetni"/>
              <w:tabs>
                <w:tab w:val="left" w:pos="916"/>
              </w:tabs>
              <w:spacing w:before="2" w:after="16"/>
              <w:rPr>
                <w:rFonts w:asciiTheme="minorHAnsi" w:hAnsiTheme="minorHAnsi"/>
                <w:sz w:val="16"/>
                <w:szCs w:val="16"/>
              </w:rPr>
            </w:pPr>
            <w:r w:rsidRPr="00E93337">
              <w:rPr>
                <w:rFonts w:asciiTheme="minorHAnsi" w:hAnsiTheme="minorHAnsi"/>
                <w:sz w:val="16"/>
                <w:szCs w:val="16"/>
              </w:rPr>
              <w:t>X-ışını difraksiyon yöntemi ile kil boyu mineral özelliklerini yorumlar</w:t>
            </w:r>
          </w:p>
        </w:tc>
      </w:tr>
      <w:tr w:rsidR="00D05B67" w:rsidRPr="00291401" w14:paraId="1CF5EC79" w14:textId="77777777" w:rsidTr="00D05B67">
        <w:tc>
          <w:tcPr>
            <w:tcW w:w="2192" w:type="dxa"/>
          </w:tcPr>
          <w:p w14:paraId="7348852B" w14:textId="77777777" w:rsidR="00D05B67" w:rsidRPr="00291401" w:rsidRDefault="00D05B67" w:rsidP="00D05B67">
            <w:pPr>
              <w:contextualSpacing/>
              <w:rPr>
                <w:sz w:val="16"/>
                <w:szCs w:val="18"/>
              </w:rPr>
            </w:pPr>
            <w:r w:rsidRPr="00291401">
              <w:rPr>
                <w:sz w:val="16"/>
                <w:szCs w:val="18"/>
              </w:rPr>
              <w:t>Ö5</w:t>
            </w:r>
          </w:p>
        </w:tc>
        <w:tc>
          <w:tcPr>
            <w:tcW w:w="7662" w:type="dxa"/>
          </w:tcPr>
          <w:p w14:paraId="4029C1A0" w14:textId="77777777" w:rsidR="00D05B67" w:rsidRPr="0083432F" w:rsidRDefault="00D05B67" w:rsidP="00D05B67">
            <w:pPr>
              <w:contextualSpacing/>
              <w:rPr>
                <w:sz w:val="16"/>
                <w:szCs w:val="16"/>
              </w:rPr>
            </w:pPr>
          </w:p>
        </w:tc>
      </w:tr>
      <w:tr w:rsidR="00D05B67" w:rsidRPr="00291401" w14:paraId="74EE1C41" w14:textId="77777777" w:rsidTr="00D05B67">
        <w:tc>
          <w:tcPr>
            <w:tcW w:w="2192" w:type="dxa"/>
          </w:tcPr>
          <w:p w14:paraId="217D8D2A" w14:textId="77777777" w:rsidR="00D05B67" w:rsidRPr="00291401" w:rsidRDefault="00D05B67" w:rsidP="00D05B67">
            <w:pPr>
              <w:contextualSpacing/>
              <w:rPr>
                <w:sz w:val="16"/>
                <w:szCs w:val="18"/>
              </w:rPr>
            </w:pPr>
            <w:r w:rsidRPr="00291401">
              <w:rPr>
                <w:sz w:val="16"/>
                <w:szCs w:val="18"/>
              </w:rPr>
              <w:t>Ö6</w:t>
            </w:r>
          </w:p>
        </w:tc>
        <w:tc>
          <w:tcPr>
            <w:tcW w:w="7662" w:type="dxa"/>
          </w:tcPr>
          <w:p w14:paraId="689D485E" w14:textId="77777777" w:rsidR="00D05B67" w:rsidRPr="00291401" w:rsidRDefault="00D05B67" w:rsidP="00D05B67">
            <w:pPr>
              <w:contextualSpacing/>
              <w:rPr>
                <w:sz w:val="16"/>
                <w:szCs w:val="18"/>
              </w:rPr>
            </w:pPr>
          </w:p>
        </w:tc>
      </w:tr>
    </w:tbl>
    <w:p w14:paraId="6DBEEF35"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12B39624" w14:textId="77777777" w:rsidTr="00D05B67">
        <w:tc>
          <w:tcPr>
            <w:tcW w:w="2201" w:type="dxa"/>
            <w:shd w:val="clear" w:color="auto" w:fill="D9D9D9" w:themeFill="background1" w:themeFillShade="D9"/>
          </w:tcPr>
          <w:p w14:paraId="50EBBF5C"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7F19170B"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0095ED0C"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0E765CA2" w14:textId="77777777" w:rsidTr="00D05B67">
        <w:tc>
          <w:tcPr>
            <w:tcW w:w="2201" w:type="dxa"/>
            <w:shd w:val="clear" w:color="auto" w:fill="808080" w:themeFill="background1" w:themeFillShade="80"/>
          </w:tcPr>
          <w:p w14:paraId="0E93A01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5070B25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4E1BBDDA" w14:textId="77777777" w:rsidTr="00D05B67">
        <w:tc>
          <w:tcPr>
            <w:tcW w:w="2201" w:type="dxa"/>
          </w:tcPr>
          <w:p w14:paraId="6DCC644D" w14:textId="77777777" w:rsidR="00D05B67" w:rsidRPr="00291401" w:rsidRDefault="00D05B67" w:rsidP="00D05B67">
            <w:pPr>
              <w:contextualSpacing/>
              <w:rPr>
                <w:sz w:val="16"/>
                <w:szCs w:val="18"/>
              </w:rPr>
            </w:pPr>
            <w:r w:rsidRPr="00291401">
              <w:rPr>
                <w:sz w:val="16"/>
                <w:szCs w:val="18"/>
              </w:rPr>
              <w:t>P1</w:t>
            </w:r>
          </w:p>
        </w:tc>
        <w:tc>
          <w:tcPr>
            <w:tcW w:w="7653" w:type="dxa"/>
          </w:tcPr>
          <w:p w14:paraId="5530D9AE"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6057A27F" w14:textId="77777777" w:rsidTr="00D05B67">
        <w:tc>
          <w:tcPr>
            <w:tcW w:w="2201" w:type="dxa"/>
          </w:tcPr>
          <w:p w14:paraId="194F45A4" w14:textId="77777777" w:rsidR="00D05B67" w:rsidRPr="00291401" w:rsidRDefault="00D05B67" w:rsidP="00D05B67">
            <w:pPr>
              <w:contextualSpacing/>
              <w:rPr>
                <w:sz w:val="16"/>
                <w:szCs w:val="18"/>
              </w:rPr>
            </w:pPr>
            <w:r w:rsidRPr="00291401">
              <w:rPr>
                <w:sz w:val="16"/>
                <w:szCs w:val="18"/>
              </w:rPr>
              <w:t>P2</w:t>
            </w:r>
          </w:p>
        </w:tc>
        <w:tc>
          <w:tcPr>
            <w:tcW w:w="7653" w:type="dxa"/>
          </w:tcPr>
          <w:p w14:paraId="112F5835"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1A6A82DE" w14:textId="77777777" w:rsidTr="00D05B67">
        <w:tc>
          <w:tcPr>
            <w:tcW w:w="2201" w:type="dxa"/>
          </w:tcPr>
          <w:p w14:paraId="1D01D9A6" w14:textId="77777777" w:rsidR="00D05B67" w:rsidRPr="00291401" w:rsidRDefault="00D05B67" w:rsidP="00D05B67">
            <w:pPr>
              <w:contextualSpacing/>
              <w:rPr>
                <w:sz w:val="16"/>
                <w:szCs w:val="18"/>
              </w:rPr>
            </w:pPr>
            <w:r w:rsidRPr="00291401">
              <w:rPr>
                <w:sz w:val="16"/>
                <w:szCs w:val="18"/>
              </w:rPr>
              <w:t>P3</w:t>
            </w:r>
          </w:p>
        </w:tc>
        <w:tc>
          <w:tcPr>
            <w:tcW w:w="7653" w:type="dxa"/>
          </w:tcPr>
          <w:p w14:paraId="6B078447"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28647C4C" w14:textId="77777777" w:rsidTr="00D05B67">
        <w:tc>
          <w:tcPr>
            <w:tcW w:w="2201" w:type="dxa"/>
          </w:tcPr>
          <w:p w14:paraId="032B47DB" w14:textId="77777777" w:rsidR="00D05B67" w:rsidRPr="00291401" w:rsidRDefault="00D05B67" w:rsidP="00D05B67">
            <w:pPr>
              <w:contextualSpacing/>
              <w:rPr>
                <w:sz w:val="16"/>
                <w:szCs w:val="18"/>
              </w:rPr>
            </w:pPr>
            <w:r w:rsidRPr="00291401">
              <w:rPr>
                <w:sz w:val="16"/>
                <w:szCs w:val="18"/>
              </w:rPr>
              <w:t>P4</w:t>
            </w:r>
          </w:p>
        </w:tc>
        <w:tc>
          <w:tcPr>
            <w:tcW w:w="7653" w:type="dxa"/>
          </w:tcPr>
          <w:p w14:paraId="2E7061CB"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7931A3EE" w14:textId="77777777" w:rsidTr="00D05B67">
        <w:tc>
          <w:tcPr>
            <w:tcW w:w="2201" w:type="dxa"/>
          </w:tcPr>
          <w:p w14:paraId="32012808" w14:textId="77777777" w:rsidR="00D05B67" w:rsidRPr="00291401" w:rsidRDefault="00D05B67" w:rsidP="00D05B67">
            <w:pPr>
              <w:contextualSpacing/>
              <w:rPr>
                <w:sz w:val="16"/>
                <w:szCs w:val="18"/>
              </w:rPr>
            </w:pPr>
            <w:r w:rsidRPr="00291401">
              <w:rPr>
                <w:sz w:val="16"/>
                <w:szCs w:val="18"/>
              </w:rPr>
              <w:t>P5</w:t>
            </w:r>
          </w:p>
        </w:tc>
        <w:tc>
          <w:tcPr>
            <w:tcW w:w="7653" w:type="dxa"/>
          </w:tcPr>
          <w:p w14:paraId="71698C20"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05C821F7" w14:textId="77777777" w:rsidTr="00D05B67">
        <w:tc>
          <w:tcPr>
            <w:tcW w:w="2201" w:type="dxa"/>
          </w:tcPr>
          <w:p w14:paraId="006AC87E" w14:textId="77777777" w:rsidR="00D05B67" w:rsidRPr="00291401" w:rsidRDefault="00D05B67" w:rsidP="00D05B67">
            <w:pPr>
              <w:contextualSpacing/>
              <w:rPr>
                <w:sz w:val="16"/>
                <w:szCs w:val="18"/>
              </w:rPr>
            </w:pPr>
            <w:r w:rsidRPr="00291401">
              <w:rPr>
                <w:sz w:val="16"/>
                <w:szCs w:val="18"/>
              </w:rPr>
              <w:t>P6</w:t>
            </w:r>
          </w:p>
        </w:tc>
        <w:tc>
          <w:tcPr>
            <w:tcW w:w="7653" w:type="dxa"/>
          </w:tcPr>
          <w:p w14:paraId="1B9A33F6"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69353C5F" w14:textId="77777777" w:rsidTr="00D05B67">
        <w:tc>
          <w:tcPr>
            <w:tcW w:w="2201" w:type="dxa"/>
          </w:tcPr>
          <w:p w14:paraId="69CBA52E" w14:textId="77777777" w:rsidR="00D05B67" w:rsidRPr="00291401" w:rsidRDefault="00D05B67" w:rsidP="00D05B67">
            <w:pPr>
              <w:contextualSpacing/>
              <w:rPr>
                <w:sz w:val="16"/>
                <w:szCs w:val="18"/>
              </w:rPr>
            </w:pPr>
            <w:r w:rsidRPr="00291401">
              <w:rPr>
                <w:sz w:val="16"/>
                <w:szCs w:val="18"/>
              </w:rPr>
              <w:t>P7</w:t>
            </w:r>
          </w:p>
        </w:tc>
        <w:tc>
          <w:tcPr>
            <w:tcW w:w="7653" w:type="dxa"/>
          </w:tcPr>
          <w:p w14:paraId="448CD0DB"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6291273A" w14:textId="77777777" w:rsidTr="00D05B67">
        <w:tc>
          <w:tcPr>
            <w:tcW w:w="2201" w:type="dxa"/>
          </w:tcPr>
          <w:p w14:paraId="3A59E80C" w14:textId="77777777" w:rsidR="00D05B67" w:rsidRPr="00291401" w:rsidRDefault="00D05B67" w:rsidP="00D05B67">
            <w:pPr>
              <w:contextualSpacing/>
              <w:rPr>
                <w:sz w:val="16"/>
                <w:szCs w:val="18"/>
              </w:rPr>
            </w:pPr>
            <w:r w:rsidRPr="00291401">
              <w:rPr>
                <w:sz w:val="16"/>
                <w:szCs w:val="18"/>
              </w:rPr>
              <w:t>P8</w:t>
            </w:r>
          </w:p>
        </w:tc>
        <w:tc>
          <w:tcPr>
            <w:tcW w:w="7653" w:type="dxa"/>
          </w:tcPr>
          <w:p w14:paraId="2627DE8A"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1654774B" w14:textId="77777777" w:rsidTr="00D05B67">
        <w:tc>
          <w:tcPr>
            <w:tcW w:w="2201" w:type="dxa"/>
          </w:tcPr>
          <w:p w14:paraId="759AC6C4" w14:textId="77777777" w:rsidR="00D05B67" w:rsidRPr="00291401" w:rsidRDefault="00D05B67" w:rsidP="00D05B67">
            <w:pPr>
              <w:contextualSpacing/>
              <w:rPr>
                <w:sz w:val="16"/>
                <w:szCs w:val="18"/>
              </w:rPr>
            </w:pPr>
            <w:r w:rsidRPr="00291401">
              <w:rPr>
                <w:sz w:val="16"/>
                <w:szCs w:val="18"/>
              </w:rPr>
              <w:t>P9</w:t>
            </w:r>
          </w:p>
        </w:tc>
        <w:tc>
          <w:tcPr>
            <w:tcW w:w="7653" w:type="dxa"/>
          </w:tcPr>
          <w:p w14:paraId="4DC84038"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4DB897DD" w14:textId="77777777" w:rsidTr="00D05B67">
        <w:tc>
          <w:tcPr>
            <w:tcW w:w="2201" w:type="dxa"/>
          </w:tcPr>
          <w:p w14:paraId="41712EA5" w14:textId="77777777" w:rsidR="00D05B67" w:rsidRPr="00291401" w:rsidRDefault="00D05B67" w:rsidP="00D05B67">
            <w:pPr>
              <w:contextualSpacing/>
              <w:rPr>
                <w:sz w:val="16"/>
                <w:szCs w:val="18"/>
              </w:rPr>
            </w:pPr>
            <w:r w:rsidRPr="00291401">
              <w:rPr>
                <w:sz w:val="16"/>
                <w:szCs w:val="18"/>
              </w:rPr>
              <w:t>P10</w:t>
            </w:r>
          </w:p>
        </w:tc>
        <w:tc>
          <w:tcPr>
            <w:tcW w:w="7653" w:type="dxa"/>
          </w:tcPr>
          <w:p w14:paraId="2E1744D6"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478F7CA0" w14:textId="77777777" w:rsidTr="00D05B67">
        <w:tc>
          <w:tcPr>
            <w:tcW w:w="2201" w:type="dxa"/>
          </w:tcPr>
          <w:p w14:paraId="3DA6D61F" w14:textId="77777777" w:rsidR="00D05B67" w:rsidRPr="00291401" w:rsidRDefault="00D05B67" w:rsidP="00D05B67">
            <w:pPr>
              <w:contextualSpacing/>
              <w:rPr>
                <w:sz w:val="16"/>
                <w:szCs w:val="18"/>
              </w:rPr>
            </w:pPr>
            <w:r w:rsidRPr="00291401">
              <w:rPr>
                <w:sz w:val="16"/>
                <w:szCs w:val="18"/>
              </w:rPr>
              <w:t>P11</w:t>
            </w:r>
          </w:p>
        </w:tc>
        <w:tc>
          <w:tcPr>
            <w:tcW w:w="7653" w:type="dxa"/>
          </w:tcPr>
          <w:p w14:paraId="44713F20"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66ACE355"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6"/>
        <w:gridCol w:w="5501"/>
        <w:gridCol w:w="1759"/>
      </w:tblGrid>
      <w:tr w:rsidR="00D05B67" w:rsidRPr="00291401" w14:paraId="63935DE3" w14:textId="77777777" w:rsidTr="00D05B67">
        <w:tc>
          <w:tcPr>
            <w:tcW w:w="10912" w:type="dxa"/>
            <w:gridSpan w:val="3"/>
            <w:shd w:val="clear" w:color="auto" w:fill="D9D9D9" w:themeFill="background1" w:themeFillShade="D9"/>
          </w:tcPr>
          <w:p w14:paraId="119A3296"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7AA65E50" w14:textId="77777777" w:rsidTr="00D05B67">
        <w:tc>
          <w:tcPr>
            <w:tcW w:w="2376" w:type="dxa"/>
            <w:shd w:val="clear" w:color="auto" w:fill="808080" w:themeFill="background1" w:themeFillShade="80"/>
          </w:tcPr>
          <w:p w14:paraId="2785AC8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4E3963F4"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0ABC737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7017AB4F" w14:textId="77777777" w:rsidTr="00D05B67">
        <w:tc>
          <w:tcPr>
            <w:tcW w:w="2376" w:type="dxa"/>
          </w:tcPr>
          <w:p w14:paraId="5B7D2B35" w14:textId="77777777" w:rsidR="00D05B67" w:rsidRPr="00291401" w:rsidRDefault="00D05B67" w:rsidP="00D05B67">
            <w:pPr>
              <w:contextualSpacing/>
              <w:rPr>
                <w:sz w:val="16"/>
                <w:szCs w:val="18"/>
              </w:rPr>
            </w:pPr>
            <w:r w:rsidRPr="00291401">
              <w:rPr>
                <w:sz w:val="16"/>
                <w:szCs w:val="18"/>
              </w:rPr>
              <w:t>1</w:t>
            </w:r>
          </w:p>
        </w:tc>
        <w:tc>
          <w:tcPr>
            <w:tcW w:w="6521" w:type="dxa"/>
          </w:tcPr>
          <w:p w14:paraId="6BEF6BBD" w14:textId="77777777" w:rsidR="00D05B67" w:rsidRPr="00E93337" w:rsidRDefault="00D05B67" w:rsidP="00D05B67">
            <w:pPr>
              <w:contextualSpacing/>
              <w:rPr>
                <w:sz w:val="16"/>
                <w:szCs w:val="16"/>
              </w:rPr>
            </w:pPr>
            <w:r w:rsidRPr="00E93337">
              <w:rPr>
                <w:sz w:val="16"/>
                <w:szCs w:val="16"/>
              </w:rPr>
              <w:t xml:space="preserve">Dersin tanıtımı, dersin müfredatının ve kaynakların verilmesi, Giriş, Genel Bilgiler 2 3 4 5 6 7 </w:t>
            </w:r>
          </w:p>
        </w:tc>
        <w:tc>
          <w:tcPr>
            <w:tcW w:w="2015" w:type="dxa"/>
          </w:tcPr>
          <w:p w14:paraId="5B05298B" w14:textId="77777777" w:rsidR="00D05B67" w:rsidRPr="00291401" w:rsidRDefault="00D05B67" w:rsidP="00D05B67">
            <w:pPr>
              <w:contextualSpacing/>
              <w:rPr>
                <w:sz w:val="16"/>
                <w:szCs w:val="18"/>
              </w:rPr>
            </w:pPr>
          </w:p>
        </w:tc>
      </w:tr>
      <w:tr w:rsidR="00D05B67" w:rsidRPr="00291401" w14:paraId="6B353BC4" w14:textId="77777777" w:rsidTr="00D05B67">
        <w:tc>
          <w:tcPr>
            <w:tcW w:w="2376" w:type="dxa"/>
          </w:tcPr>
          <w:p w14:paraId="5713F287" w14:textId="77777777" w:rsidR="00D05B67" w:rsidRPr="00291401" w:rsidRDefault="00D05B67" w:rsidP="00D05B67">
            <w:pPr>
              <w:contextualSpacing/>
              <w:rPr>
                <w:sz w:val="16"/>
                <w:szCs w:val="18"/>
              </w:rPr>
            </w:pPr>
            <w:r w:rsidRPr="00291401">
              <w:rPr>
                <w:sz w:val="16"/>
                <w:szCs w:val="18"/>
              </w:rPr>
              <w:t>2</w:t>
            </w:r>
          </w:p>
        </w:tc>
        <w:tc>
          <w:tcPr>
            <w:tcW w:w="6521" w:type="dxa"/>
          </w:tcPr>
          <w:p w14:paraId="334C168F" w14:textId="77777777" w:rsidR="00D05B67" w:rsidRPr="00E93337" w:rsidRDefault="00D05B67" w:rsidP="00D05B67">
            <w:pPr>
              <w:contextualSpacing/>
              <w:rPr>
                <w:sz w:val="16"/>
                <w:szCs w:val="16"/>
              </w:rPr>
            </w:pPr>
            <w:r w:rsidRPr="00E93337">
              <w:rPr>
                <w:sz w:val="16"/>
                <w:szCs w:val="16"/>
              </w:rPr>
              <w:t>X-ışını Difraksiyon metodunun tanıtılması</w:t>
            </w:r>
          </w:p>
        </w:tc>
        <w:tc>
          <w:tcPr>
            <w:tcW w:w="2015" w:type="dxa"/>
          </w:tcPr>
          <w:p w14:paraId="090A4CE9" w14:textId="77777777" w:rsidR="00D05B67" w:rsidRPr="00291401" w:rsidRDefault="00D05B67" w:rsidP="00D05B67">
            <w:pPr>
              <w:contextualSpacing/>
              <w:rPr>
                <w:sz w:val="16"/>
                <w:szCs w:val="18"/>
              </w:rPr>
            </w:pPr>
          </w:p>
        </w:tc>
      </w:tr>
      <w:tr w:rsidR="00D05B67" w:rsidRPr="00291401" w14:paraId="5E609CFE" w14:textId="77777777" w:rsidTr="00D05B67">
        <w:tc>
          <w:tcPr>
            <w:tcW w:w="2376" w:type="dxa"/>
          </w:tcPr>
          <w:p w14:paraId="7442C616" w14:textId="77777777" w:rsidR="00D05B67" w:rsidRPr="00291401" w:rsidRDefault="00D05B67" w:rsidP="00D05B67">
            <w:pPr>
              <w:contextualSpacing/>
              <w:rPr>
                <w:sz w:val="16"/>
                <w:szCs w:val="18"/>
              </w:rPr>
            </w:pPr>
            <w:r w:rsidRPr="00291401">
              <w:rPr>
                <w:sz w:val="16"/>
                <w:szCs w:val="18"/>
              </w:rPr>
              <w:t>3</w:t>
            </w:r>
          </w:p>
        </w:tc>
        <w:tc>
          <w:tcPr>
            <w:tcW w:w="6521" w:type="dxa"/>
          </w:tcPr>
          <w:p w14:paraId="40B62BCF" w14:textId="77777777" w:rsidR="00D05B67" w:rsidRPr="00E93337" w:rsidRDefault="00D05B67" w:rsidP="00D05B67">
            <w:pPr>
              <w:contextualSpacing/>
              <w:rPr>
                <w:sz w:val="16"/>
                <w:szCs w:val="16"/>
              </w:rPr>
            </w:pPr>
            <w:r w:rsidRPr="00E93337">
              <w:rPr>
                <w:sz w:val="16"/>
                <w:szCs w:val="16"/>
              </w:rPr>
              <w:t>Numune Hazırlama</w:t>
            </w:r>
          </w:p>
        </w:tc>
        <w:tc>
          <w:tcPr>
            <w:tcW w:w="2015" w:type="dxa"/>
          </w:tcPr>
          <w:p w14:paraId="27BB7ABE" w14:textId="77777777" w:rsidR="00D05B67" w:rsidRPr="00291401" w:rsidRDefault="00D05B67" w:rsidP="00D05B67">
            <w:pPr>
              <w:contextualSpacing/>
              <w:rPr>
                <w:sz w:val="16"/>
                <w:szCs w:val="18"/>
              </w:rPr>
            </w:pPr>
          </w:p>
        </w:tc>
      </w:tr>
      <w:tr w:rsidR="00D05B67" w:rsidRPr="00291401" w14:paraId="19B77C62" w14:textId="77777777" w:rsidTr="00D05B67">
        <w:tc>
          <w:tcPr>
            <w:tcW w:w="2376" w:type="dxa"/>
          </w:tcPr>
          <w:p w14:paraId="3B73B189" w14:textId="77777777" w:rsidR="00D05B67" w:rsidRPr="00291401" w:rsidRDefault="00D05B67" w:rsidP="00D05B67">
            <w:pPr>
              <w:contextualSpacing/>
              <w:rPr>
                <w:sz w:val="16"/>
                <w:szCs w:val="18"/>
              </w:rPr>
            </w:pPr>
            <w:r w:rsidRPr="00291401">
              <w:rPr>
                <w:sz w:val="16"/>
                <w:szCs w:val="18"/>
              </w:rPr>
              <w:t>4</w:t>
            </w:r>
          </w:p>
        </w:tc>
        <w:tc>
          <w:tcPr>
            <w:tcW w:w="6521" w:type="dxa"/>
          </w:tcPr>
          <w:p w14:paraId="606EB8DF" w14:textId="77777777" w:rsidR="00D05B67" w:rsidRPr="00E93337" w:rsidRDefault="00D05B67" w:rsidP="00D05B67">
            <w:pPr>
              <w:contextualSpacing/>
              <w:rPr>
                <w:sz w:val="16"/>
                <w:szCs w:val="16"/>
              </w:rPr>
            </w:pPr>
            <w:r w:rsidRPr="00E93337">
              <w:rPr>
                <w:sz w:val="16"/>
                <w:szCs w:val="16"/>
              </w:rPr>
              <w:t>Tüm Kaya X-ışını difraktometresi: mineral tayini</w:t>
            </w:r>
          </w:p>
        </w:tc>
        <w:tc>
          <w:tcPr>
            <w:tcW w:w="2015" w:type="dxa"/>
          </w:tcPr>
          <w:p w14:paraId="12B736A1" w14:textId="77777777" w:rsidR="00D05B67" w:rsidRPr="00291401" w:rsidRDefault="00D05B67" w:rsidP="00D05B67">
            <w:pPr>
              <w:contextualSpacing/>
              <w:rPr>
                <w:sz w:val="16"/>
                <w:szCs w:val="18"/>
              </w:rPr>
            </w:pPr>
          </w:p>
        </w:tc>
      </w:tr>
      <w:tr w:rsidR="00D05B67" w:rsidRPr="00291401" w14:paraId="69A7AAA3" w14:textId="77777777" w:rsidTr="00D05B67">
        <w:tc>
          <w:tcPr>
            <w:tcW w:w="2376" w:type="dxa"/>
          </w:tcPr>
          <w:p w14:paraId="2F2B706D" w14:textId="77777777" w:rsidR="00D05B67" w:rsidRPr="00291401" w:rsidRDefault="00D05B67" w:rsidP="00D05B67">
            <w:pPr>
              <w:contextualSpacing/>
              <w:rPr>
                <w:sz w:val="16"/>
                <w:szCs w:val="18"/>
              </w:rPr>
            </w:pPr>
            <w:r w:rsidRPr="00291401">
              <w:rPr>
                <w:sz w:val="16"/>
                <w:szCs w:val="18"/>
              </w:rPr>
              <w:t>5</w:t>
            </w:r>
          </w:p>
        </w:tc>
        <w:tc>
          <w:tcPr>
            <w:tcW w:w="6521" w:type="dxa"/>
          </w:tcPr>
          <w:p w14:paraId="3084E19C" w14:textId="77777777" w:rsidR="00D05B67" w:rsidRPr="00E93337" w:rsidRDefault="00D05B67" w:rsidP="00D05B67">
            <w:pPr>
              <w:contextualSpacing/>
              <w:rPr>
                <w:sz w:val="16"/>
                <w:szCs w:val="16"/>
              </w:rPr>
            </w:pPr>
            <w:r w:rsidRPr="00E93337">
              <w:rPr>
                <w:sz w:val="16"/>
                <w:szCs w:val="16"/>
              </w:rPr>
              <w:t>Tüm Kaya X-ışını difraktometresi verilerinin yorumlanması</w:t>
            </w:r>
          </w:p>
        </w:tc>
        <w:tc>
          <w:tcPr>
            <w:tcW w:w="2015" w:type="dxa"/>
          </w:tcPr>
          <w:p w14:paraId="74CFF99B" w14:textId="77777777" w:rsidR="00D05B67" w:rsidRPr="00291401" w:rsidRDefault="00D05B67" w:rsidP="00D05B67">
            <w:pPr>
              <w:contextualSpacing/>
              <w:rPr>
                <w:sz w:val="16"/>
                <w:szCs w:val="18"/>
              </w:rPr>
            </w:pPr>
          </w:p>
        </w:tc>
      </w:tr>
      <w:tr w:rsidR="00D05B67" w:rsidRPr="00291401" w14:paraId="2B7A3F12" w14:textId="77777777" w:rsidTr="00D05B67">
        <w:tc>
          <w:tcPr>
            <w:tcW w:w="2376" w:type="dxa"/>
          </w:tcPr>
          <w:p w14:paraId="604A2ED1" w14:textId="77777777" w:rsidR="00D05B67" w:rsidRPr="00291401" w:rsidRDefault="00D05B67" w:rsidP="00D05B67">
            <w:pPr>
              <w:contextualSpacing/>
              <w:rPr>
                <w:sz w:val="16"/>
                <w:szCs w:val="18"/>
              </w:rPr>
            </w:pPr>
            <w:r w:rsidRPr="00291401">
              <w:rPr>
                <w:sz w:val="16"/>
                <w:szCs w:val="18"/>
              </w:rPr>
              <w:t>6</w:t>
            </w:r>
          </w:p>
        </w:tc>
        <w:tc>
          <w:tcPr>
            <w:tcW w:w="6521" w:type="dxa"/>
          </w:tcPr>
          <w:p w14:paraId="18F2EE95" w14:textId="77777777" w:rsidR="00D05B67" w:rsidRPr="00E93337" w:rsidRDefault="00D05B67" w:rsidP="00D05B67">
            <w:pPr>
              <w:contextualSpacing/>
              <w:rPr>
                <w:sz w:val="16"/>
                <w:szCs w:val="16"/>
              </w:rPr>
            </w:pPr>
            <w:r w:rsidRPr="00E93337">
              <w:rPr>
                <w:sz w:val="16"/>
                <w:szCs w:val="16"/>
              </w:rPr>
              <w:t>Tüm Kaya X-ışını difraktometresi verilerinin yorumlanması</w:t>
            </w:r>
          </w:p>
        </w:tc>
        <w:tc>
          <w:tcPr>
            <w:tcW w:w="2015" w:type="dxa"/>
          </w:tcPr>
          <w:p w14:paraId="3AB777C3" w14:textId="77777777" w:rsidR="00D05B67" w:rsidRPr="00291401" w:rsidRDefault="00D05B67" w:rsidP="00D05B67">
            <w:pPr>
              <w:contextualSpacing/>
              <w:rPr>
                <w:sz w:val="16"/>
                <w:szCs w:val="18"/>
              </w:rPr>
            </w:pPr>
          </w:p>
        </w:tc>
      </w:tr>
      <w:tr w:rsidR="00D05B67" w:rsidRPr="00291401" w14:paraId="24AAAECD" w14:textId="77777777" w:rsidTr="00D05B67">
        <w:tc>
          <w:tcPr>
            <w:tcW w:w="2376" w:type="dxa"/>
          </w:tcPr>
          <w:p w14:paraId="0BD2571B" w14:textId="77777777" w:rsidR="00D05B67" w:rsidRPr="00291401" w:rsidRDefault="00D05B67" w:rsidP="00D05B67">
            <w:pPr>
              <w:contextualSpacing/>
              <w:rPr>
                <w:sz w:val="16"/>
                <w:szCs w:val="18"/>
              </w:rPr>
            </w:pPr>
            <w:r w:rsidRPr="00291401">
              <w:rPr>
                <w:sz w:val="16"/>
                <w:szCs w:val="18"/>
              </w:rPr>
              <w:t>7</w:t>
            </w:r>
          </w:p>
        </w:tc>
        <w:tc>
          <w:tcPr>
            <w:tcW w:w="6521" w:type="dxa"/>
          </w:tcPr>
          <w:p w14:paraId="1F6457D0" w14:textId="77777777" w:rsidR="00D05B67" w:rsidRPr="00E93337" w:rsidRDefault="00D05B67" w:rsidP="00D05B67">
            <w:pPr>
              <w:contextualSpacing/>
              <w:rPr>
                <w:sz w:val="16"/>
                <w:szCs w:val="16"/>
              </w:rPr>
            </w:pPr>
            <w:r w:rsidRPr="00E93337">
              <w:rPr>
                <w:sz w:val="16"/>
                <w:szCs w:val="16"/>
              </w:rPr>
              <w:t>Kil Ayırma Yöntemleri</w:t>
            </w:r>
          </w:p>
        </w:tc>
        <w:tc>
          <w:tcPr>
            <w:tcW w:w="2015" w:type="dxa"/>
          </w:tcPr>
          <w:p w14:paraId="67899875" w14:textId="77777777" w:rsidR="00D05B67" w:rsidRPr="00291401" w:rsidRDefault="00D05B67" w:rsidP="00D05B67">
            <w:pPr>
              <w:contextualSpacing/>
              <w:rPr>
                <w:sz w:val="16"/>
                <w:szCs w:val="18"/>
              </w:rPr>
            </w:pPr>
          </w:p>
        </w:tc>
      </w:tr>
      <w:tr w:rsidR="00D05B67" w:rsidRPr="00291401" w14:paraId="7C3B6446" w14:textId="77777777" w:rsidTr="00D05B67">
        <w:tc>
          <w:tcPr>
            <w:tcW w:w="2376" w:type="dxa"/>
          </w:tcPr>
          <w:p w14:paraId="4300B056" w14:textId="77777777" w:rsidR="00D05B67" w:rsidRPr="00291401" w:rsidRDefault="00D05B67" w:rsidP="00D05B67">
            <w:pPr>
              <w:contextualSpacing/>
              <w:rPr>
                <w:sz w:val="16"/>
                <w:szCs w:val="18"/>
              </w:rPr>
            </w:pPr>
            <w:r w:rsidRPr="00291401">
              <w:rPr>
                <w:sz w:val="16"/>
                <w:szCs w:val="18"/>
              </w:rPr>
              <w:t>8</w:t>
            </w:r>
          </w:p>
        </w:tc>
        <w:tc>
          <w:tcPr>
            <w:tcW w:w="6521" w:type="dxa"/>
          </w:tcPr>
          <w:p w14:paraId="0C79A01F" w14:textId="77777777" w:rsidR="00D05B67" w:rsidRPr="00291401" w:rsidRDefault="00D05B67" w:rsidP="00D05B67">
            <w:pPr>
              <w:contextualSpacing/>
              <w:rPr>
                <w:sz w:val="16"/>
                <w:szCs w:val="18"/>
              </w:rPr>
            </w:pPr>
            <w:r w:rsidRPr="00291401">
              <w:rPr>
                <w:sz w:val="16"/>
                <w:szCs w:val="18"/>
              </w:rPr>
              <w:t>ARASINAV</w:t>
            </w:r>
          </w:p>
        </w:tc>
        <w:tc>
          <w:tcPr>
            <w:tcW w:w="2015" w:type="dxa"/>
          </w:tcPr>
          <w:p w14:paraId="310086AD" w14:textId="77777777" w:rsidR="00D05B67" w:rsidRPr="00291401" w:rsidRDefault="00D05B67" w:rsidP="00D05B67">
            <w:pPr>
              <w:contextualSpacing/>
              <w:rPr>
                <w:sz w:val="16"/>
                <w:szCs w:val="18"/>
              </w:rPr>
            </w:pPr>
          </w:p>
        </w:tc>
      </w:tr>
      <w:tr w:rsidR="00D05B67" w:rsidRPr="00291401" w14:paraId="297F8E9E" w14:textId="77777777" w:rsidTr="00D05B67">
        <w:tc>
          <w:tcPr>
            <w:tcW w:w="2376" w:type="dxa"/>
          </w:tcPr>
          <w:p w14:paraId="0D82D1EF" w14:textId="77777777" w:rsidR="00D05B67" w:rsidRPr="00291401" w:rsidRDefault="00D05B67" w:rsidP="00D05B67">
            <w:pPr>
              <w:contextualSpacing/>
              <w:rPr>
                <w:sz w:val="16"/>
                <w:szCs w:val="18"/>
              </w:rPr>
            </w:pPr>
            <w:r w:rsidRPr="00291401">
              <w:rPr>
                <w:sz w:val="16"/>
                <w:szCs w:val="18"/>
              </w:rPr>
              <w:t>9</w:t>
            </w:r>
          </w:p>
        </w:tc>
        <w:tc>
          <w:tcPr>
            <w:tcW w:w="6521" w:type="dxa"/>
          </w:tcPr>
          <w:p w14:paraId="6EBC8514" w14:textId="77777777" w:rsidR="00D05B67" w:rsidRPr="00E93337" w:rsidRDefault="00D05B67" w:rsidP="00D05B67">
            <w:pPr>
              <w:contextualSpacing/>
              <w:rPr>
                <w:sz w:val="16"/>
                <w:szCs w:val="16"/>
              </w:rPr>
            </w:pPr>
            <w:r w:rsidRPr="00E93337">
              <w:rPr>
                <w:sz w:val="16"/>
                <w:szCs w:val="16"/>
              </w:rPr>
              <w:t xml:space="preserve">XRD Kil çekimleri (Normal, Etilen glikollu ve Fırınlı) </w:t>
            </w:r>
          </w:p>
        </w:tc>
        <w:tc>
          <w:tcPr>
            <w:tcW w:w="2015" w:type="dxa"/>
          </w:tcPr>
          <w:p w14:paraId="514A4680" w14:textId="77777777" w:rsidR="00D05B67" w:rsidRPr="00291401" w:rsidRDefault="00D05B67" w:rsidP="00D05B67">
            <w:pPr>
              <w:contextualSpacing/>
              <w:rPr>
                <w:sz w:val="16"/>
                <w:szCs w:val="18"/>
              </w:rPr>
            </w:pPr>
          </w:p>
        </w:tc>
      </w:tr>
      <w:tr w:rsidR="00D05B67" w:rsidRPr="00291401" w14:paraId="4BF18048" w14:textId="77777777" w:rsidTr="00D05B67">
        <w:tc>
          <w:tcPr>
            <w:tcW w:w="2376" w:type="dxa"/>
          </w:tcPr>
          <w:p w14:paraId="1D8F0F61" w14:textId="77777777" w:rsidR="00D05B67" w:rsidRPr="00291401" w:rsidRDefault="00D05B67" w:rsidP="00D05B67">
            <w:pPr>
              <w:contextualSpacing/>
              <w:rPr>
                <w:sz w:val="16"/>
                <w:szCs w:val="18"/>
              </w:rPr>
            </w:pPr>
            <w:r w:rsidRPr="00291401">
              <w:rPr>
                <w:sz w:val="16"/>
                <w:szCs w:val="18"/>
              </w:rPr>
              <w:t>10</w:t>
            </w:r>
          </w:p>
        </w:tc>
        <w:tc>
          <w:tcPr>
            <w:tcW w:w="6521" w:type="dxa"/>
          </w:tcPr>
          <w:p w14:paraId="144DB6C3" w14:textId="77777777" w:rsidR="00D05B67" w:rsidRPr="00E93337" w:rsidRDefault="00D05B67" w:rsidP="00D05B67">
            <w:pPr>
              <w:contextualSpacing/>
              <w:rPr>
                <w:sz w:val="16"/>
                <w:szCs w:val="16"/>
              </w:rPr>
            </w:pPr>
            <w:r w:rsidRPr="00E93337">
              <w:rPr>
                <w:sz w:val="16"/>
                <w:szCs w:val="16"/>
              </w:rPr>
              <w:t>Önemli Kil Minerallerinin X-ışını Pikleri ve Ayrımı</w:t>
            </w:r>
          </w:p>
        </w:tc>
        <w:tc>
          <w:tcPr>
            <w:tcW w:w="2015" w:type="dxa"/>
          </w:tcPr>
          <w:p w14:paraId="04690500" w14:textId="77777777" w:rsidR="00D05B67" w:rsidRPr="00291401" w:rsidRDefault="00D05B67" w:rsidP="00D05B67">
            <w:pPr>
              <w:contextualSpacing/>
              <w:rPr>
                <w:sz w:val="16"/>
                <w:szCs w:val="18"/>
              </w:rPr>
            </w:pPr>
          </w:p>
        </w:tc>
      </w:tr>
      <w:tr w:rsidR="00D05B67" w:rsidRPr="00291401" w14:paraId="15DF6FA3" w14:textId="77777777" w:rsidTr="00D05B67">
        <w:tc>
          <w:tcPr>
            <w:tcW w:w="2376" w:type="dxa"/>
          </w:tcPr>
          <w:p w14:paraId="0AD3153D" w14:textId="77777777" w:rsidR="00D05B67" w:rsidRPr="00291401" w:rsidRDefault="00D05B67" w:rsidP="00D05B67">
            <w:pPr>
              <w:contextualSpacing/>
              <w:rPr>
                <w:sz w:val="16"/>
                <w:szCs w:val="18"/>
              </w:rPr>
            </w:pPr>
            <w:r w:rsidRPr="00291401">
              <w:rPr>
                <w:sz w:val="16"/>
                <w:szCs w:val="18"/>
              </w:rPr>
              <w:t>11</w:t>
            </w:r>
          </w:p>
        </w:tc>
        <w:tc>
          <w:tcPr>
            <w:tcW w:w="6521" w:type="dxa"/>
          </w:tcPr>
          <w:p w14:paraId="5EE278C9" w14:textId="77777777" w:rsidR="00D05B67" w:rsidRPr="00E93337" w:rsidRDefault="00D05B67" w:rsidP="00D05B67">
            <w:pPr>
              <w:contextualSpacing/>
              <w:rPr>
                <w:sz w:val="16"/>
                <w:szCs w:val="16"/>
              </w:rPr>
            </w:pPr>
            <w:r w:rsidRPr="00E93337">
              <w:rPr>
                <w:sz w:val="16"/>
                <w:szCs w:val="16"/>
              </w:rPr>
              <w:t>Kil Minerallerinin XRD verilerinin Yorumlanması</w:t>
            </w:r>
          </w:p>
        </w:tc>
        <w:tc>
          <w:tcPr>
            <w:tcW w:w="2015" w:type="dxa"/>
          </w:tcPr>
          <w:p w14:paraId="314096A1" w14:textId="77777777" w:rsidR="00D05B67" w:rsidRPr="00291401" w:rsidRDefault="00D05B67" w:rsidP="00D05B67">
            <w:pPr>
              <w:contextualSpacing/>
              <w:rPr>
                <w:sz w:val="16"/>
                <w:szCs w:val="18"/>
              </w:rPr>
            </w:pPr>
          </w:p>
        </w:tc>
      </w:tr>
      <w:tr w:rsidR="00D05B67" w:rsidRPr="00291401" w14:paraId="78CDC078" w14:textId="77777777" w:rsidTr="00D05B67">
        <w:tc>
          <w:tcPr>
            <w:tcW w:w="2376" w:type="dxa"/>
          </w:tcPr>
          <w:p w14:paraId="37CA8F31" w14:textId="77777777" w:rsidR="00D05B67" w:rsidRPr="00291401" w:rsidRDefault="00D05B67" w:rsidP="00D05B67">
            <w:pPr>
              <w:contextualSpacing/>
              <w:rPr>
                <w:sz w:val="16"/>
                <w:szCs w:val="18"/>
              </w:rPr>
            </w:pPr>
            <w:r w:rsidRPr="00291401">
              <w:rPr>
                <w:sz w:val="16"/>
                <w:szCs w:val="18"/>
              </w:rPr>
              <w:t>12</w:t>
            </w:r>
          </w:p>
        </w:tc>
        <w:tc>
          <w:tcPr>
            <w:tcW w:w="6521" w:type="dxa"/>
          </w:tcPr>
          <w:p w14:paraId="70E40F82" w14:textId="77777777" w:rsidR="00D05B67" w:rsidRPr="00E93337" w:rsidRDefault="00D05B67" w:rsidP="00D05B67">
            <w:pPr>
              <w:contextualSpacing/>
              <w:rPr>
                <w:sz w:val="16"/>
                <w:szCs w:val="16"/>
              </w:rPr>
            </w:pPr>
            <w:r w:rsidRPr="00E93337">
              <w:rPr>
                <w:sz w:val="16"/>
                <w:szCs w:val="16"/>
              </w:rPr>
              <w:t>Kil Minerallerinin XRD verilerinin Yorumlanması</w:t>
            </w:r>
          </w:p>
        </w:tc>
        <w:tc>
          <w:tcPr>
            <w:tcW w:w="2015" w:type="dxa"/>
          </w:tcPr>
          <w:p w14:paraId="7833DDB7" w14:textId="77777777" w:rsidR="00D05B67" w:rsidRPr="00291401" w:rsidRDefault="00D05B67" w:rsidP="00D05B67">
            <w:pPr>
              <w:contextualSpacing/>
              <w:rPr>
                <w:sz w:val="16"/>
                <w:szCs w:val="18"/>
              </w:rPr>
            </w:pPr>
          </w:p>
        </w:tc>
      </w:tr>
      <w:tr w:rsidR="00D05B67" w:rsidRPr="00291401" w14:paraId="25CAEACD" w14:textId="77777777" w:rsidTr="00D05B67">
        <w:tc>
          <w:tcPr>
            <w:tcW w:w="2376" w:type="dxa"/>
          </w:tcPr>
          <w:p w14:paraId="085DB9B4" w14:textId="77777777" w:rsidR="00D05B67" w:rsidRPr="00291401" w:rsidRDefault="00D05B67" w:rsidP="00D05B67">
            <w:pPr>
              <w:contextualSpacing/>
              <w:rPr>
                <w:sz w:val="16"/>
                <w:szCs w:val="18"/>
              </w:rPr>
            </w:pPr>
            <w:r w:rsidRPr="00291401">
              <w:rPr>
                <w:sz w:val="16"/>
                <w:szCs w:val="18"/>
              </w:rPr>
              <w:t>13</w:t>
            </w:r>
          </w:p>
        </w:tc>
        <w:tc>
          <w:tcPr>
            <w:tcW w:w="6521" w:type="dxa"/>
          </w:tcPr>
          <w:p w14:paraId="0EA9D67B" w14:textId="77777777" w:rsidR="00D05B67" w:rsidRPr="00E93337" w:rsidRDefault="00D05B67" w:rsidP="00D05B67">
            <w:pPr>
              <w:contextualSpacing/>
              <w:rPr>
                <w:sz w:val="16"/>
                <w:szCs w:val="16"/>
              </w:rPr>
            </w:pPr>
            <w:r w:rsidRPr="00E93337">
              <w:rPr>
                <w:sz w:val="16"/>
                <w:szCs w:val="16"/>
              </w:rPr>
              <w:t>Kristalinite indeksinin belirlenmesi</w:t>
            </w:r>
          </w:p>
        </w:tc>
        <w:tc>
          <w:tcPr>
            <w:tcW w:w="2015" w:type="dxa"/>
          </w:tcPr>
          <w:p w14:paraId="2495E6FB" w14:textId="77777777" w:rsidR="00D05B67" w:rsidRPr="00291401" w:rsidRDefault="00D05B67" w:rsidP="00D05B67">
            <w:pPr>
              <w:contextualSpacing/>
              <w:rPr>
                <w:sz w:val="16"/>
                <w:szCs w:val="18"/>
              </w:rPr>
            </w:pPr>
          </w:p>
        </w:tc>
      </w:tr>
      <w:tr w:rsidR="00D05B67" w:rsidRPr="00291401" w14:paraId="4DF53F65" w14:textId="77777777" w:rsidTr="00D05B67">
        <w:tc>
          <w:tcPr>
            <w:tcW w:w="2376" w:type="dxa"/>
          </w:tcPr>
          <w:p w14:paraId="749E761D" w14:textId="77777777" w:rsidR="00D05B67" w:rsidRPr="00291401" w:rsidRDefault="00D05B67" w:rsidP="00D05B67">
            <w:pPr>
              <w:contextualSpacing/>
              <w:rPr>
                <w:sz w:val="16"/>
                <w:szCs w:val="18"/>
              </w:rPr>
            </w:pPr>
            <w:r w:rsidRPr="00291401">
              <w:rPr>
                <w:sz w:val="16"/>
                <w:szCs w:val="18"/>
              </w:rPr>
              <w:t>14</w:t>
            </w:r>
          </w:p>
        </w:tc>
        <w:tc>
          <w:tcPr>
            <w:tcW w:w="6521" w:type="dxa"/>
          </w:tcPr>
          <w:p w14:paraId="7E2626D9" w14:textId="77777777" w:rsidR="00D05B67" w:rsidRPr="00E93337" w:rsidRDefault="00D05B67" w:rsidP="00D05B67">
            <w:pPr>
              <w:contextualSpacing/>
              <w:rPr>
                <w:sz w:val="16"/>
                <w:szCs w:val="16"/>
              </w:rPr>
            </w:pPr>
            <w:r w:rsidRPr="00E93337">
              <w:rPr>
                <w:sz w:val="16"/>
                <w:szCs w:val="16"/>
              </w:rPr>
              <w:t>laboratuvar uygulaması</w:t>
            </w:r>
          </w:p>
        </w:tc>
        <w:tc>
          <w:tcPr>
            <w:tcW w:w="2015" w:type="dxa"/>
          </w:tcPr>
          <w:p w14:paraId="18AD5DD4" w14:textId="77777777" w:rsidR="00D05B67" w:rsidRPr="00291401" w:rsidRDefault="00D05B67" w:rsidP="00D05B67">
            <w:pPr>
              <w:contextualSpacing/>
              <w:rPr>
                <w:sz w:val="16"/>
                <w:szCs w:val="18"/>
              </w:rPr>
            </w:pPr>
          </w:p>
        </w:tc>
      </w:tr>
      <w:tr w:rsidR="00D05B67" w:rsidRPr="00291401" w14:paraId="7810EA3B" w14:textId="77777777" w:rsidTr="00D05B67">
        <w:tc>
          <w:tcPr>
            <w:tcW w:w="2376" w:type="dxa"/>
          </w:tcPr>
          <w:p w14:paraId="548DD411" w14:textId="77777777" w:rsidR="00D05B67" w:rsidRPr="00291401" w:rsidRDefault="00D05B67" w:rsidP="00D05B67">
            <w:pPr>
              <w:contextualSpacing/>
              <w:rPr>
                <w:sz w:val="16"/>
                <w:szCs w:val="18"/>
              </w:rPr>
            </w:pPr>
            <w:r w:rsidRPr="00291401">
              <w:rPr>
                <w:sz w:val="16"/>
                <w:szCs w:val="18"/>
              </w:rPr>
              <w:t>15</w:t>
            </w:r>
          </w:p>
        </w:tc>
        <w:tc>
          <w:tcPr>
            <w:tcW w:w="6521" w:type="dxa"/>
          </w:tcPr>
          <w:p w14:paraId="600D69DD" w14:textId="77777777" w:rsidR="00D05B67" w:rsidRPr="00E93337" w:rsidRDefault="00D05B67" w:rsidP="00D05B67">
            <w:pPr>
              <w:contextualSpacing/>
              <w:rPr>
                <w:sz w:val="16"/>
                <w:szCs w:val="16"/>
              </w:rPr>
            </w:pPr>
            <w:r w:rsidRPr="00E93337">
              <w:rPr>
                <w:sz w:val="16"/>
                <w:szCs w:val="16"/>
              </w:rPr>
              <w:t>Laboratuvar uygulaması</w:t>
            </w:r>
          </w:p>
        </w:tc>
        <w:tc>
          <w:tcPr>
            <w:tcW w:w="2015" w:type="dxa"/>
          </w:tcPr>
          <w:p w14:paraId="7DA32D61" w14:textId="77777777" w:rsidR="00D05B67" w:rsidRPr="00291401" w:rsidRDefault="00D05B67" w:rsidP="00D05B67">
            <w:pPr>
              <w:contextualSpacing/>
              <w:rPr>
                <w:sz w:val="16"/>
                <w:szCs w:val="18"/>
              </w:rPr>
            </w:pPr>
          </w:p>
        </w:tc>
      </w:tr>
      <w:tr w:rsidR="00D05B67" w:rsidRPr="00291401" w14:paraId="32C2DC6C" w14:textId="77777777" w:rsidTr="00D05B67">
        <w:tc>
          <w:tcPr>
            <w:tcW w:w="2376" w:type="dxa"/>
          </w:tcPr>
          <w:p w14:paraId="3BF6CD59" w14:textId="77777777" w:rsidR="00D05B67" w:rsidRPr="00291401" w:rsidRDefault="00D05B67" w:rsidP="00D05B67">
            <w:pPr>
              <w:contextualSpacing/>
              <w:rPr>
                <w:sz w:val="16"/>
                <w:szCs w:val="18"/>
              </w:rPr>
            </w:pPr>
            <w:r w:rsidRPr="00291401">
              <w:rPr>
                <w:sz w:val="16"/>
                <w:szCs w:val="18"/>
              </w:rPr>
              <w:t>16</w:t>
            </w:r>
          </w:p>
        </w:tc>
        <w:tc>
          <w:tcPr>
            <w:tcW w:w="6521" w:type="dxa"/>
          </w:tcPr>
          <w:p w14:paraId="0630A92D" w14:textId="77777777" w:rsidR="00D05B67" w:rsidRPr="00291401" w:rsidRDefault="00D05B67" w:rsidP="00D05B67">
            <w:pPr>
              <w:contextualSpacing/>
              <w:rPr>
                <w:sz w:val="16"/>
                <w:szCs w:val="18"/>
              </w:rPr>
            </w:pPr>
            <w:r w:rsidRPr="00291401">
              <w:rPr>
                <w:sz w:val="16"/>
                <w:szCs w:val="18"/>
              </w:rPr>
              <w:t>FİNAL</w:t>
            </w:r>
          </w:p>
        </w:tc>
        <w:tc>
          <w:tcPr>
            <w:tcW w:w="2015" w:type="dxa"/>
          </w:tcPr>
          <w:p w14:paraId="13D6CEA9" w14:textId="77777777" w:rsidR="00D05B67" w:rsidRPr="00291401" w:rsidRDefault="00D05B67" w:rsidP="00D05B67">
            <w:pPr>
              <w:contextualSpacing/>
              <w:rPr>
                <w:sz w:val="16"/>
                <w:szCs w:val="18"/>
              </w:rPr>
            </w:pPr>
          </w:p>
        </w:tc>
      </w:tr>
    </w:tbl>
    <w:p w14:paraId="788EE975"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7C8CE2D0" w14:textId="77777777" w:rsidTr="00D05B67">
        <w:tc>
          <w:tcPr>
            <w:tcW w:w="5000" w:type="pct"/>
            <w:gridSpan w:val="21"/>
            <w:shd w:val="clear" w:color="auto" w:fill="D9D9D9" w:themeFill="background1" w:themeFillShade="D9"/>
          </w:tcPr>
          <w:p w14:paraId="1D9F1F9F"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29D10602" w14:textId="77777777" w:rsidTr="00D05B67">
        <w:tc>
          <w:tcPr>
            <w:tcW w:w="370" w:type="pct"/>
            <w:shd w:val="clear" w:color="auto" w:fill="808080" w:themeFill="background1" w:themeFillShade="80"/>
          </w:tcPr>
          <w:p w14:paraId="43E62D6A"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70690C0E"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0900590B"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6D64BA75"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4C5214F0"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03FA0D8A"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2AE60C26"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566CDD4D"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2972C876"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33812984"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7D226DD6"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2CDCB67C"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2A5183BF"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143801EB"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43AE4B72"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10911B4D" w14:textId="77777777" w:rsidR="00D05B67" w:rsidRPr="00291401" w:rsidRDefault="00D05B67" w:rsidP="00D05B67">
            <w:pPr>
              <w:contextualSpacing/>
              <w:rPr>
                <w:sz w:val="16"/>
                <w:szCs w:val="18"/>
              </w:rPr>
            </w:pPr>
            <w:r w:rsidRPr="00291401">
              <w:rPr>
                <w:sz w:val="16"/>
                <w:szCs w:val="18"/>
              </w:rPr>
              <w:t>P15</w:t>
            </w:r>
          </w:p>
        </w:tc>
      </w:tr>
      <w:tr w:rsidR="00D05B67" w:rsidRPr="00291401" w14:paraId="51017820" w14:textId="77777777" w:rsidTr="00D05B67">
        <w:tc>
          <w:tcPr>
            <w:tcW w:w="370" w:type="pct"/>
            <w:shd w:val="clear" w:color="auto" w:fill="808080" w:themeFill="background1" w:themeFillShade="80"/>
          </w:tcPr>
          <w:p w14:paraId="52E03492" w14:textId="77777777" w:rsidR="00D05B67" w:rsidRPr="00291401" w:rsidRDefault="00D05B67" w:rsidP="00D05B67">
            <w:pPr>
              <w:contextualSpacing/>
              <w:rPr>
                <w:sz w:val="16"/>
                <w:szCs w:val="18"/>
              </w:rPr>
            </w:pPr>
            <w:r w:rsidRPr="00291401">
              <w:rPr>
                <w:sz w:val="16"/>
                <w:szCs w:val="18"/>
              </w:rPr>
              <w:t>TÜM</w:t>
            </w:r>
          </w:p>
        </w:tc>
        <w:tc>
          <w:tcPr>
            <w:tcW w:w="309" w:type="pct"/>
          </w:tcPr>
          <w:p w14:paraId="7E4DA791"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0422606A"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35D96400"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6FDE3541"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3AADF5FA"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3EC238EF"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3C0EFCBF"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2602EFA6"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59B078FD"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621E58E6"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41456B56"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1F339EC8" w14:textId="77777777" w:rsidR="00D05B67" w:rsidRPr="00291401" w:rsidRDefault="00D05B67" w:rsidP="00D05B67">
            <w:pPr>
              <w:contextualSpacing/>
              <w:rPr>
                <w:sz w:val="16"/>
                <w:szCs w:val="18"/>
              </w:rPr>
            </w:pPr>
          </w:p>
        </w:tc>
        <w:tc>
          <w:tcPr>
            <w:tcW w:w="309" w:type="pct"/>
            <w:gridSpan w:val="2"/>
          </w:tcPr>
          <w:p w14:paraId="1A5F1EA6" w14:textId="77777777" w:rsidR="00D05B67" w:rsidRPr="00291401" w:rsidRDefault="00D05B67" w:rsidP="00D05B67">
            <w:pPr>
              <w:contextualSpacing/>
              <w:rPr>
                <w:sz w:val="16"/>
                <w:szCs w:val="18"/>
              </w:rPr>
            </w:pPr>
          </w:p>
        </w:tc>
        <w:tc>
          <w:tcPr>
            <w:tcW w:w="309" w:type="pct"/>
          </w:tcPr>
          <w:p w14:paraId="4E277E6D" w14:textId="77777777" w:rsidR="00D05B67" w:rsidRPr="00291401" w:rsidRDefault="00D05B67" w:rsidP="00D05B67">
            <w:pPr>
              <w:contextualSpacing/>
              <w:rPr>
                <w:sz w:val="16"/>
                <w:szCs w:val="18"/>
              </w:rPr>
            </w:pPr>
          </w:p>
        </w:tc>
        <w:tc>
          <w:tcPr>
            <w:tcW w:w="304" w:type="pct"/>
          </w:tcPr>
          <w:p w14:paraId="5C29F74F" w14:textId="77777777" w:rsidR="00D05B67" w:rsidRPr="00291401" w:rsidRDefault="00D05B67" w:rsidP="00D05B67">
            <w:pPr>
              <w:contextualSpacing/>
              <w:rPr>
                <w:sz w:val="16"/>
                <w:szCs w:val="18"/>
              </w:rPr>
            </w:pPr>
          </w:p>
        </w:tc>
      </w:tr>
      <w:tr w:rsidR="00D05B67" w:rsidRPr="00291401" w14:paraId="6FC5DFAB" w14:textId="77777777" w:rsidTr="00D05B67">
        <w:tc>
          <w:tcPr>
            <w:tcW w:w="370" w:type="pct"/>
            <w:shd w:val="clear" w:color="auto" w:fill="808080" w:themeFill="background1" w:themeFillShade="80"/>
          </w:tcPr>
          <w:p w14:paraId="406A4914" w14:textId="77777777" w:rsidR="00D05B67" w:rsidRPr="00291401" w:rsidRDefault="00D05B67" w:rsidP="00D05B67">
            <w:pPr>
              <w:contextualSpacing/>
              <w:rPr>
                <w:sz w:val="16"/>
                <w:szCs w:val="18"/>
              </w:rPr>
            </w:pPr>
            <w:r w:rsidRPr="00291401">
              <w:rPr>
                <w:sz w:val="16"/>
                <w:szCs w:val="18"/>
              </w:rPr>
              <w:t>Ö1</w:t>
            </w:r>
          </w:p>
        </w:tc>
        <w:tc>
          <w:tcPr>
            <w:tcW w:w="309" w:type="pct"/>
          </w:tcPr>
          <w:p w14:paraId="48825BDB"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4C0AC75C"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548EF65A"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0B8DC40C"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58A6C2AB"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108710D0"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289CA440"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1C55F6E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28EECD79"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6C4D5998"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6E7316B9"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503BB6CF" w14:textId="77777777" w:rsidR="00D05B67" w:rsidRPr="00291401" w:rsidRDefault="00D05B67" w:rsidP="00D05B67">
            <w:pPr>
              <w:contextualSpacing/>
              <w:rPr>
                <w:sz w:val="16"/>
                <w:szCs w:val="18"/>
              </w:rPr>
            </w:pPr>
          </w:p>
        </w:tc>
        <w:tc>
          <w:tcPr>
            <w:tcW w:w="309" w:type="pct"/>
            <w:gridSpan w:val="2"/>
          </w:tcPr>
          <w:p w14:paraId="1DE109EE" w14:textId="77777777" w:rsidR="00D05B67" w:rsidRPr="00291401" w:rsidRDefault="00D05B67" w:rsidP="00D05B67">
            <w:pPr>
              <w:contextualSpacing/>
              <w:rPr>
                <w:sz w:val="16"/>
                <w:szCs w:val="18"/>
              </w:rPr>
            </w:pPr>
          </w:p>
        </w:tc>
        <w:tc>
          <w:tcPr>
            <w:tcW w:w="309" w:type="pct"/>
          </w:tcPr>
          <w:p w14:paraId="5D46A40F" w14:textId="77777777" w:rsidR="00D05B67" w:rsidRPr="00291401" w:rsidRDefault="00D05B67" w:rsidP="00D05B67">
            <w:pPr>
              <w:contextualSpacing/>
              <w:rPr>
                <w:sz w:val="16"/>
                <w:szCs w:val="18"/>
              </w:rPr>
            </w:pPr>
          </w:p>
        </w:tc>
        <w:tc>
          <w:tcPr>
            <w:tcW w:w="304" w:type="pct"/>
          </w:tcPr>
          <w:p w14:paraId="7A10C0EB" w14:textId="77777777" w:rsidR="00D05B67" w:rsidRPr="00291401" w:rsidRDefault="00D05B67" w:rsidP="00D05B67">
            <w:pPr>
              <w:contextualSpacing/>
              <w:rPr>
                <w:sz w:val="16"/>
                <w:szCs w:val="18"/>
              </w:rPr>
            </w:pPr>
          </w:p>
        </w:tc>
      </w:tr>
      <w:tr w:rsidR="00D05B67" w:rsidRPr="00291401" w14:paraId="35F0B30B" w14:textId="77777777" w:rsidTr="00D05B67">
        <w:tc>
          <w:tcPr>
            <w:tcW w:w="370" w:type="pct"/>
            <w:shd w:val="clear" w:color="auto" w:fill="808080" w:themeFill="background1" w:themeFillShade="80"/>
          </w:tcPr>
          <w:p w14:paraId="15229D55" w14:textId="77777777" w:rsidR="00D05B67" w:rsidRPr="00291401" w:rsidRDefault="00D05B67" w:rsidP="00D05B67">
            <w:pPr>
              <w:contextualSpacing/>
              <w:rPr>
                <w:sz w:val="16"/>
                <w:szCs w:val="18"/>
              </w:rPr>
            </w:pPr>
            <w:r w:rsidRPr="00291401">
              <w:rPr>
                <w:sz w:val="16"/>
                <w:szCs w:val="18"/>
              </w:rPr>
              <w:lastRenderedPageBreak/>
              <w:t>Ö2</w:t>
            </w:r>
          </w:p>
        </w:tc>
        <w:tc>
          <w:tcPr>
            <w:tcW w:w="309" w:type="pct"/>
          </w:tcPr>
          <w:p w14:paraId="6BFA833E" w14:textId="77777777" w:rsidR="00D05B67" w:rsidRPr="00EB750B" w:rsidRDefault="00D05B67" w:rsidP="00D05B67">
            <w:pPr>
              <w:pStyle w:val="TableParagraph"/>
              <w:spacing w:before="21"/>
              <w:ind w:left="14" w:right="3"/>
              <w:rPr>
                <w:rFonts w:asciiTheme="minorHAnsi" w:hAnsiTheme="minorHAnsi"/>
                <w:sz w:val="16"/>
                <w:szCs w:val="16"/>
              </w:rPr>
            </w:pPr>
            <w:r>
              <w:rPr>
                <w:rFonts w:asciiTheme="minorHAnsi" w:hAnsiTheme="minorHAnsi"/>
                <w:spacing w:val="-10"/>
                <w:sz w:val="16"/>
                <w:szCs w:val="16"/>
              </w:rPr>
              <w:t>2</w:t>
            </w:r>
          </w:p>
        </w:tc>
        <w:tc>
          <w:tcPr>
            <w:tcW w:w="309" w:type="pct"/>
            <w:gridSpan w:val="2"/>
          </w:tcPr>
          <w:p w14:paraId="0489D8AA"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37499E0B"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E40CCE3"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3700DF7B"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378A424F"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4E1E9542" w14:textId="77777777" w:rsidR="00D05B67" w:rsidRPr="00EB750B" w:rsidRDefault="00D05B67" w:rsidP="00D05B67">
            <w:pPr>
              <w:pStyle w:val="TableParagraph"/>
              <w:spacing w:before="21"/>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0650E689"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68A8DC46"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11766B6"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69CC2291"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5756F555" w14:textId="77777777" w:rsidR="00D05B67" w:rsidRPr="00291401" w:rsidRDefault="00D05B67" w:rsidP="00D05B67">
            <w:pPr>
              <w:contextualSpacing/>
              <w:rPr>
                <w:sz w:val="16"/>
                <w:szCs w:val="18"/>
              </w:rPr>
            </w:pPr>
          </w:p>
        </w:tc>
        <w:tc>
          <w:tcPr>
            <w:tcW w:w="309" w:type="pct"/>
            <w:gridSpan w:val="2"/>
          </w:tcPr>
          <w:p w14:paraId="3E0EA3DB" w14:textId="77777777" w:rsidR="00D05B67" w:rsidRPr="00291401" w:rsidRDefault="00D05B67" w:rsidP="00D05B67">
            <w:pPr>
              <w:contextualSpacing/>
              <w:rPr>
                <w:sz w:val="16"/>
                <w:szCs w:val="18"/>
              </w:rPr>
            </w:pPr>
          </w:p>
        </w:tc>
        <w:tc>
          <w:tcPr>
            <w:tcW w:w="309" w:type="pct"/>
          </w:tcPr>
          <w:p w14:paraId="52B0EA90" w14:textId="77777777" w:rsidR="00D05B67" w:rsidRPr="00291401" w:rsidRDefault="00D05B67" w:rsidP="00D05B67">
            <w:pPr>
              <w:contextualSpacing/>
              <w:rPr>
                <w:sz w:val="16"/>
                <w:szCs w:val="18"/>
              </w:rPr>
            </w:pPr>
          </w:p>
        </w:tc>
        <w:tc>
          <w:tcPr>
            <w:tcW w:w="304" w:type="pct"/>
          </w:tcPr>
          <w:p w14:paraId="682386A1" w14:textId="77777777" w:rsidR="00D05B67" w:rsidRPr="00291401" w:rsidRDefault="00D05B67" w:rsidP="00D05B67">
            <w:pPr>
              <w:contextualSpacing/>
              <w:rPr>
                <w:sz w:val="16"/>
                <w:szCs w:val="18"/>
              </w:rPr>
            </w:pPr>
          </w:p>
        </w:tc>
      </w:tr>
      <w:tr w:rsidR="00D05B67" w:rsidRPr="00291401" w14:paraId="0CBD2E6A" w14:textId="77777777" w:rsidTr="00D05B67">
        <w:tc>
          <w:tcPr>
            <w:tcW w:w="370" w:type="pct"/>
            <w:shd w:val="clear" w:color="auto" w:fill="808080" w:themeFill="background1" w:themeFillShade="80"/>
          </w:tcPr>
          <w:p w14:paraId="6E117DB1" w14:textId="77777777" w:rsidR="00D05B67" w:rsidRPr="00291401" w:rsidRDefault="00D05B67" w:rsidP="00D05B67">
            <w:pPr>
              <w:contextualSpacing/>
              <w:rPr>
                <w:sz w:val="16"/>
                <w:szCs w:val="18"/>
              </w:rPr>
            </w:pPr>
            <w:r w:rsidRPr="00291401">
              <w:rPr>
                <w:sz w:val="16"/>
                <w:szCs w:val="18"/>
              </w:rPr>
              <w:t>Ö3</w:t>
            </w:r>
          </w:p>
        </w:tc>
        <w:tc>
          <w:tcPr>
            <w:tcW w:w="309" w:type="pct"/>
          </w:tcPr>
          <w:p w14:paraId="300FE131"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6C3EF23C"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45DFD50B"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3</w:t>
            </w:r>
          </w:p>
        </w:tc>
        <w:tc>
          <w:tcPr>
            <w:tcW w:w="309" w:type="pct"/>
          </w:tcPr>
          <w:p w14:paraId="36FCDA8B"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3</w:t>
            </w:r>
          </w:p>
        </w:tc>
        <w:tc>
          <w:tcPr>
            <w:tcW w:w="309" w:type="pct"/>
            <w:gridSpan w:val="2"/>
          </w:tcPr>
          <w:p w14:paraId="1D58CE48"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72EE5414"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C1C7EBF"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2</w:t>
            </w:r>
          </w:p>
        </w:tc>
        <w:tc>
          <w:tcPr>
            <w:tcW w:w="309" w:type="pct"/>
          </w:tcPr>
          <w:p w14:paraId="2C374C6A"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607B4EFB"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7591D02B"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2</w:t>
            </w:r>
          </w:p>
        </w:tc>
        <w:tc>
          <w:tcPr>
            <w:tcW w:w="309" w:type="pct"/>
          </w:tcPr>
          <w:p w14:paraId="75EBEB6B"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4</w:t>
            </w:r>
          </w:p>
        </w:tc>
        <w:tc>
          <w:tcPr>
            <w:tcW w:w="309" w:type="pct"/>
          </w:tcPr>
          <w:p w14:paraId="76B353FD" w14:textId="77777777" w:rsidR="00D05B67" w:rsidRPr="00291401" w:rsidRDefault="00D05B67" w:rsidP="00D05B67">
            <w:pPr>
              <w:contextualSpacing/>
              <w:rPr>
                <w:sz w:val="16"/>
                <w:szCs w:val="18"/>
              </w:rPr>
            </w:pPr>
          </w:p>
        </w:tc>
        <w:tc>
          <w:tcPr>
            <w:tcW w:w="309" w:type="pct"/>
            <w:gridSpan w:val="2"/>
          </w:tcPr>
          <w:p w14:paraId="58AA154F" w14:textId="77777777" w:rsidR="00D05B67" w:rsidRPr="00291401" w:rsidRDefault="00D05B67" w:rsidP="00D05B67">
            <w:pPr>
              <w:contextualSpacing/>
              <w:rPr>
                <w:sz w:val="16"/>
                <w:szCs w:val="18"/>
              </w:rPr>
            </w:pPr>
          </w:p>
        </w:tc>
        <w:tc>
          <w:tcPr>
            <w:tcW w:w="309" w:type="pct"/>
          </w:tcPr>
          <w:p w14:paraId="1000500B" w14:textId="77777777" w:rsidR="00D05B67" w:rsidRPr="00291401" w:rsidRDefault="00D05B67" w:rsidP="00D05B67">
            <w:pPr>
              <w:contextualSpacing/>
              <w:rPr>
                <w:sz w:val="16"/>
                <w:szCs w:val="18"/>
              </w:rPr>
            </w:pPr>
          </w:p>
        </w:tc>
        <w:tc>
          <w:tcPr>
            <w:tcW w:w="304" w:type="pct"/>
          </w:tcPr>
          <w:p w14:paraId="770B6F63" w14:textId="77777777" w:rsidR="00D05B67" w:rsidRPr="00291401" w:rsidRDefault="00D05B67" w:rsidP="00D05B67">
            <w:pPr>
              <w:contextualSpacing/>
              <w:rPr>
                <w:sz w:val="16"/>
                <w:szCs w:val="18"/>
              </w:rPr>
            </w:pPr>
          </w:p>
        </w:tc>
      </w:tr>
      <w:tr w:rsidR="00D05B67" w:rsidRPr="00291401" w14:paraId="6D5FBFD1" w14:textId="77777777" w:rsidTr="00D05B67">
        <w:tc>
          <w:tcPr>
            <w:tcW w:w="370" w:type="pct"/>
            <w:shd w:val="clear" w:color="auto" w:fill="808080" w:themeFill="background1" w:themeFillShade="80"/>
          </w:tcPr>
          <w:p w14:paraId="50AA5F50" w14:textId="77777777" w:rsidR="00D05B67" w:rsidRPr="00291401" w:rsidRDefault="00D05B67" w:rsidP="00D05B67">
            <w:pPr>
              <w:contextualSpacing/>
              <w:rPr>
                <w:sz w:val="16"/>
                <w:szCs w:val="18"/>
              </w:rPr>
            </w:pPr>
            <w:r w:rsidRPr="00291401">
              <w:rPr>
                <w:sz w:val="16"/>
                <w:szCs w:val="18"/>
              </w:rPr>
              <w:t>Ö4</w:t>
            </w:r>
          </w:p>
        </w:tc>
        <w:tc>
          <w:tcPr>
            <w:tcW w:w="309" w:type="pct"/>
          </w:tcPr>
          <w:p w14:paraId="331772DB"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5</w:t>
            </w:r>
          </w:p>
        </w:tc>
        <w:tc>
          <w:tcPr>
            <w:tcW w:w="309" w:type="pct"/>
            <w:gridSpan w:val="2"/>
          </w:tcPr>
          <w:p w14:paraId="259DF987"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2</w:t>
            </w:r>
          </w:p>
        </w:tc>
        <w:tc>
          <w:tcPr>
            <w:tcW w:w="309" w:type="pct"/>
          </w:tcPr>
          <w:p w14:paraId="387A6BD6"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2</w:t>
            </w:r>
          </w:p>
        </w:tc>
        <w:tc>
          <w:tcPr>
            <w:tcW w:w="309" w:type="pct"/>
          </w:tcPr>
          <w:p w14:paraId="4B87C8A2"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3328CB2A"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4</w:t>
            </w:r>
          </w:p>
        </w:tc>
        <w:tc>
          <w:tcPr>
            <w:tcW w:w="309" w:type="pct"/>
          </w:tcPr>
          <w:p w14:paraId="3F06DBB5"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4</w:t>
            </w:r>
          </w:p>
        </w:tc>
        <w:tc>
          <w:tcPr>
            <w:tcW w:w="309" w:type="pct"/>
            <w:gridSpan w:val="2"/>
          </w:tcPr>
          <w:p w14:paraId="0527733E"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tcPr>
          <w:p w14:paraId="557CC5BF"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3</w:t>
            </w:r>
          </w:p>
        </w:tc>
        <w:tc>
          <w:tcPr>
            <w:tcW w:w="309" w:type="pct"/>
          </w:tcPr>
          <w:p w14:paraId="2EBB2161"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5BFC5CC7"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3</w:t>
            </w:r>
          </w:p>
        </w:tc>
        <w:tc>
          <w:tcPr>
            <w:tcW w:w="309" w:type="pct"/>
          </w:tcPr>
          <w:p w14:paraId="7B8036A0"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00BC8D64" w14:textId="77777777" w:rsidR="00D05B67" w:rsidRPr="00291401" w:rsidRDefault="00D05B67" w:rsidP="00D05B67">
            <w:pPr>
              <w:contextualSpacing/>
              <w:rPr>
                <w:sz w:val="16"/>
                <w:szCs w:val="18"/>
              </w:rPr>
            </w:pPr>
          </w:p>
        </w:tc>
        <w:tc>
          <w:tcPr>
            <w:tcW w:w="309" w:type="pct"/>
            <w:gridSpan w:val="2"/>
          </w:tcPr>
          <w:p w14:paraId="5C88F324" w14:textId="77777777" w:rsidR="00D05B67" w:rsidRPr="00291401" w:rsidRDefault="00D05B67" w:rsidP="00D05B67">
            <w:pPr>
              <w:contextualSpacing/>
              <w:rPr>
                <w:sz w:val="16"/>
                <w:szCs w:val="18"/>
              </w:rPr>
            </w:pPr>
          </w:p>
        </w:tc>
        <w:tc>
          <w:tcPr>
            <w:tcW w:w="309" w:type="pct"/>
          </w:tcPr>
          <w:p w14:paraId="0CE4A6AA" w14:textId="77777777" w:rsidR="00D05B67" w:rsidRPr="00291401" w:rsidRDefault="00D05B67" w:rsidP="00D05B67">
            <w:pPr>
              <w:contextualSpacing/>
              <w:rPr>
                <w:sz w:val="16"/>
                <w:szCs w:val="18"/>
              </w:rPr>
            </w:pPr>
          </w:p>
        </w:tc>
        <w:tc>
          <w:tcPr>
            <w:tcW w:w="304" w:type="pct"/>
          </w:tcPr>
          <w:p w14:paraId="3ADA8CFE" w14:textId="77777777" w:rsidR="00D05B67" w:rsidRPr="00291401" w:rsidRDefault="00D05B67" w:rsidP="00D05B67">
            <w:pPr>
              <w:contextualSpacing/>
              <w:rPr>
                <w:sz w:val="16"/>
                <w:szCs w:val="18"/>
              </w:rPr>
            </w:pPr>
          </w:p>
        </w:tc>
      </w:tr>
      <w:tr w:rsidR="00D05B67" w:rsidRPr="00291401" w14:paraId="68054F2B" w14:textId="77777777" w:rsidTr="00D05B67">
        <w:tc>
          <w:tcPr>
            <w:tcW w:w="370" w:type="pct"/>
            <w:shd w:val="clear" w:color="auto" w:fill="808080" w:themeFill="background1" w:themeFillShade="80"/>
          </w:tcPr>
          <w:p w14:paraId="0D4EA313" w14:textId="77777777" w:rsidR="00D05B67" w:rsidRPr="00291401" w:rsidRDefault="00D05B67" w:rsidP="00D05B67">
            <w:pPr>
              <w:contextualSpacing/>
              <w:rPr>
                <w:sz w:val="16"/>
                <w:szCs w:val="18"/>
              </w:rPr>
            </w:pPr>
            <w:r w:rsidRPr="00291401">
              <w:rPr>
                <w:sz w:val="16"/>
                <w:szCs w:val="18"/>
              </w:rPr>
              <w:t>Ö5</w:t>
            </w:r>
          </w:p>
        </w:tc>
        <w:tc>
          <w:tcPr>
            <w:tcW w:w="309" w:type="pct"/>
          </w:tcPr>
          <w:p w14:paraId="1CD2C3FB" w14:textId="77777777" w:rsidR="00D05B67" w:rsidRPr="00291401" w:rsidRDefault="00D05B67" w:rsidP="00D05B67">
            <w:pPr>
              <w:contextualSpacing/>
              <w:jc w:val="center"/>
              <w:rPr>
                <w:sz w:val="16"/>
                <w:szCs w:val="18"/>
              </w:rPr>
            </w:pPr>
          </w:p>
        </w:tc>
        <w:tc>
          <w:tcPr>
            <w:tcW w:w="309" w:type="pct"/>
            <w:gridSpan w:val="2"/>
          </w:tcPr>
          <w:p w14:paraId="5CB530E0" w14:textId="77777777" w:rsidR="00D05B67" w:rsidRPr="00291401" w:rsidRDefault="00D05B67" w:rsidP="00D05B67">
            <w:pPr>
              <w:contextualSpacing/>
              <w:jc w:val="center"/>
              <w:rPr>
                <w:sz w:val="16"/>
                <w:szCs w:val="18"/>
              </w:rPr>
            </w:pPr>
          </w:p>
        </w:tc>
        <w:tc>
          <w:tcPr>
            <w:tcW w:w="309" w:type="pct"/>
          </w:tcPr>
          <w:p w14:paraId="2E20E029" w14:textId="77777777" w:rsidR="00D05B67" w:rsidRPr="00291401" w:rsidRDefault="00D05B67" w:rsidP="00D05B67">
            <w:pPr>
              <w:contextualSpacing/>
              <w:jc w:val="center"/>
              <w:rPr>
                <w:sz w:val="16"/>
                <w:szCs w:val="18"/>
              </w:rPr>
            </w:pPr>
          </w:p>
        </w:tc>
        <w:tc>
          <w:tcPr>
            <w:tcW w:w="309" w:type="pct"/>
          </w:tcPr>
          <w:p w14:paraId="3E44561E" w14:textId="77777777" w:rsidR="00D05B67" w:rsidRPr="00291401" w:rsidRDefault="00D05B67" w:rsidP="00D05B67">
            <w:pPr>
              <w:contextualSpacing/>
              <w:jc w:val="center"/>
              <w:rPr>
                <w:sz w:val="16"/>
                <w:szCs w:val="18"/>
              </w:rPr>
            </w:pPr>
          </w:p>
        </w:tc>
        <w:tc>
          <w:tcPr>
            <w:tcW w:w="309" w:type="pct"/>
            <w:gridSpan w:val="2"/>
          </w:tcPr>
          <w:p w14:paraId="5EA892D7" w14:textId="77777777" w:rsidR="00D05B67" w:rsidRPr="00291401" w:rsidRDefault="00D05B67" w:rsidP="00D05B67">
            <w:pPr>
              <w:contextualSpacing/>
              <w:jc w:val="center"/>
              <w:rPr>
                <w:sz w:val="16"/>
                <w:szCs w:val="18"/>
              </w:rPr>
            </w:pPr>
          </w:p>
        </w:tc>
        <w:tc>
          <w:tcPr>
            <w:tcW w:w="309" w:type="pct"/>
          </w:tcPr>
          <w:p w14:paraId="04162910" w14:textId="77777777" w:rsidR="00D05B67" w:rsidRPr="00291401" w:rsidRDefault="00D05B67" w:rsidP="00D05B67">
            <w:pPr>
              <w:contextualSpacing/>
              <w:jc w:val="center"/>
              <w:rPr>
                <w:sz w:val="16"/>
                <w:szCs w:val="18"/>
              </w:rPr>
            </w:pPr>
          </w:p>
        </w:tc>
        <w:tc>
          <w:tcPr>
            <w:tcW w:w="309" w:type="pct"/>
            <w:gridSpan w:val="2"/>
          </w:tcPr>
          <w:p w14:paraId="6131EDF4" w14:textId="77777777" w:rsidR="00D05B67" w:rsidRPr="00291401" w:rsidRDefault="00D05B67" w:rsidP="00D05B67">
            <w:pPr>
              <w:contextualSpacing/>
              <w:jc w:val="center"/>
              <w:rPr>
                <w:sz w:val="16"/>
                <w:szCs w:val="18"/>
              </w:rPr>
            </w:pPr>
          </w:p>
        </w:tc>
        <w:tc>
          <w:tcPr>
            <w:tcW w:w="309" w:type="pct"/>
          </w:tcPr>
          <w:p w14:paraId="53828ABF" w14:textId="77777777" w:rsidR="00D05B67" w:rsidRPr="00291401" w:rsidRDefault="00D05B67" w:rsidP="00D05B67">
            <w:pPr>
              <w:contextualSpacing/>
              <w:jc w:val="center"/>
              <w:rPr>
                <w:sz w:val="16"/>
                <w:szCs w:val="18"/>
              </w:rPr>
            </w:pPr>
          </w:p>
        </w:tc>
        <w:tc>
          <w:tcPr>
            <w:tcW w:w="309" w:type="pct"/>
          </w:tcPr>
          <w:p w14:paraId="5211AACF" w14:textId="77777777" w:rsidR="00D05B67" w:rsidRPr="00291401" w:rsidRDefault="00D05B67" w:rsidP="00D05B67">
            <w:pPr>
              <w:contextualSpacing/>
              <w:jc w:val="center"/>
              <w:rPr>
                <w:sz w:val="16"/>
                <w:szCs w:val="18"/>
              </w:rPr>
            </w:pPr>
          </w:p>
        </w:tc>
        <w:tc>
          <w:tcPr>
            <w:tcW w:w="309" w:type="pct"/>
            <w:gridSpan w:val="2"/>
          </w:tcPr>
          <w:p w14:paraId="0AD2B6D9" w14:textId="77777777" w:rsidR="00D05B67" w:rsidRPr="00291401" w:rsidRDefault="00D05B67" w:rsidP="00D05B67">
            <w:pPr>
              <w:contextualSpacing/>
              <w:jc w:val="center"/>
              <w:rPr>
                <w:sz w:val="16"/>
                <w:szCs w:val="18"/>
              </w:rPr>
            </w:pPr>
          </w:p>
        </w:tc>
        <w:tc>
          <w:tcPr>
            <w:tcW w:w="309" w:type="pct"/>
          </w:tcPr>
          <w:p w14:paraId="50BD48AC" w14:textId="77777777" w:rsidR="00D05B67" w:rsidRPr="00291401" w:rsidRDefault="00D05B67" w:rsidP="00D05B67">
            <w:pPr>
              <w:contextualSpacing/>
              <w:jc w:val="center"/>
              <w:rPr>
                <w:sz w:val="16"/>
                <w:szCs w:val="18"/>
              </w:rPr>
            </w:pPr>
          </w:p>
        </w:tc>
        <w:tc>
          <w:tcPr>
            <w:tcW w:w="309" w:type="pct"/>
          </w:tcPr>
          <w:p w14:paraId="0899BDE9" w14:textId="77777777" w:rsidR="00D05B67" w:rsidRPr="00291401" w:rsidRDefault="00D05B67" w:rsidP="00D05B67">
            <w:pPr>
              <w:contextualSpacing/>
              <w:rPr>
                <w:sz w:val="16"/>
                <w:szCs w:val="18"/>
              </w:rPr>
            </w:pPr>
          </w:p>
        </w:tc>
        <w:tc>
          <w:tcPr>
            <w:tcW w:w="309" w:type="pct"/>
            <w:gridSpan w:val="2"/>
          </w:tcPr>
          <w:p w14:paraId="0D175BCE" w14:textId="77777777" w:rsidR="00D05B67" w:rsidRPr="00291401" w:rsidRDefault="00D05B67" w:rsidP="00D05B67">
            <w:pPr>
              <w:contextualSpacing/>
              <w:rPr>
                <w:sz w:val="16"/>
                <w:szCs w:val="18"/>
              </w:rPr>
            </w:pPr>
          </w:p>
        </w:tc>
        <w:tc>
          <w:tcPr>
            <w:tcW w:w="309" w:type="pct"/>
          </w:tcPr>
          <w:p w14:paraId="54299E3D" w14:textId="77777777" w:rsidR="00D05B67" w:rsidRPr="00291401" w:rsidRDefault="00D05B67" w:rsidP="00D05B67">
            <w:pPr>
              <w:contextualSpacing/>
              <w:rPr>
                <w:sz w:val="16"/>
                <w:szCs w:val="18"/>
              </w:rPr>
            </w:pPr>
          </w:p>
        </w:tc>
        <w:tc>
          <w:tcPr>
            <w:tcW w:w="304" w:type="pct"/>
          </w:tcPr>
          <w:p w14:paraId="5BA87109" w14:textId="77777777" w:rsidR="00D05B67" w:rsidRPr="00291401" w:rsidRDefault="00D05B67" w:rsidP="00D05B67">
            <w:pPr>
              <w:contextualSpacing/>
              <w:rPr>
                <w:sz w:val="16"/>
                <w:szCs w:val="18"/>
              </w:rPr>
            </w:pPr>
          </w:p>
        </w:tc>
      </w:tr>
      <w:tr w:rsidR="00D05B67" w:rsidRPr="00291401" w14:paraId="1C4345AA" w14:textId="77777777" w:rsidTr="00D05B67">
        <w:tc>
          <w:tcPr>
            <w:tcW w:w="370" w:type="pct"/>
            <w:shd w:val="clear" w:color="auto" w:fill="808080" w:themeFill="background1" w:themeFillShade="80"/>
          </w:tcPr>
          <w:p w14:paraId="2EBB09DA" w14:textId="77777777" w:rsidR="00D05B67" w:rsidRPr="00291401" w:rsidRDefault="00D05B67" w:rsidP="00D05B67">
            <w:pPr>
              <w:contextualSpacing/>
              <w:rPr>
                <w:sz w:val="16"/>
                <w:szCs w:val="18"/>
              </w:rPr>
            </w:pPr>
            <w:r w:rsidRPr="00291401">
              <w:rPr>
                <w:sz w:val="16"/>
                <w:szCs w:val="18"/>
              </w:rPr>
              <w:t>Ö6</w:t>
            </w:r>
          </w:p>
        </w:tc>
        <w:tc>
          <w:tcPr>
            <w:tcW w:w="309" w:type="pct"/>
          </w:tcPr>
          <w:p w14:paraId="5875B2E1" w14:textId="77777777" w:rsidR="00D05B67" w:rsidRPr="00291401" w:rsidRDefault="00D05B67" w:rsidP="00D05B67">
            <w:pPr>
              <w:contextualSpacing/>
              <w:rPr>
                <w:sz w:val="16"/>
                <w:szCs w:val="18"/>
              </w:rPr>
            </w:pPr>
          </w:p>
        </w:tc>
        <w:tc>
          <w:tcPr>
            <w:tcW w:w="309" w:type="pct"/>
            <w:gridSpan w:val="2"/>
          </w:tcPr>
          <w:p w14:paraId="365C54E7" w14:textId="77777777" w:rsidR="00D05B67" w:rsidRPr="00291401" w:rsidRDefault="00D05B67" w:rsidP="00D05B67">
            <w:pPr>
              <w:contextualSpacing/>
              <w:rPr>
                <w:sz w:val="16"/>
                <w:szCs w:val="18"/>
              </w:rPr>
            </w:pPr>
          </w:p>
        </w:tc>
        <w:tc>
          <w:tcPr>
            <w:tcW w:w="309" w:type="pct"/>
          </w:tcPr>
          <w:p w14:paraId="0F3202BB" w14:textId="77777777" w:rsidR="00D05B67" w:rsidRPr="00291401" w:rsidRDefault="00D05B67" w:rsidP="00D05B67">
            <w:pPr>
              <w:contextualSpacing/>
              <w:rPr>
                <w:sz w:val="16"/>
                <w:szCs w:val="18"/>
              </w:rPr>
            </w:pPr>
          </w:p>
        </w:tc>
        <w:tc>
          <w:tcPr>
            <w:tcW w:w="309" w:type="pct"/>
          </w:tcPr>
          <w:p w14:paraId="0C9F6720" w14:textId="77777777" w:rsidR="00D05B67" w:rsidRPr="00291401" w:rsidRDefault="00D05B67" w:rsidP="00D05B67">
            <w:pPr>
              <w:contextualSpacing/>
              <w:rPr>
                <w:sz w:val="16"/>
                <w:szCs w:val="18"/>
              </w:rPr>
            </w:pPr>
          </w:p>
        </w:tc>
        <w:tc>
          <w:tcPr>
            <w:tcW w:w="309" w:type="pct"/>
            <w:gridSpan w:val="2"/>
          </w:tcPr>
          <w:p w14:paraId="5A43EA06" w14:textId="77777777" w:rsidR="00D05B67" w:rsidRPr="00291401" w:rsidRDefault="00D05B67" w:rsidP="00D05B67">
            <w:pPr>
              <w:contextualSpacing/>
              <w:rPr>
                <w:sz w:val="16"/>
                <w:szCs w:val="18"/>
              </w:rPr>
            </w:pPr>
          </w:p>
        </w:tc>
        <w:tc>
          <w:tcPr>
            <w:tcW w:w="309" w:type="pct"/>
          </w:tcPr>
          <w:p w14:paraId="7A75D93E" w14:textId="77777777" w:rsidR="00D05B67" w:rsidRPr="00291401" w:rsidRDefault="00D05B67" w:rsidP="00D05B67">
            <w:pPr>
              <w:contextualSpacing/>
              <w:rPr>
                <w:sz w:val="16"/>
                <w:szCs w:val="18"/>
              </w:rPr>
            </w:pPr>
          </w:p>
        </w:tc>
        <w:tc>
          <w:tcPr>
            <w:tcW w:w="309" w:type="pct"/>
            <w:gridSpan w:val="2"/>
          </w:tcPr>
          <w:p w14:paraId="161C2366" w14:textId="77777777" w:rsidR="00D05B67" w:rsidRPr="00291401" w:rsidRDefault="00D05B67" w:rsidP="00D05B67">
            <w:pPr>
              <w:contextualSpacing/>
              <w:rPr>
                <w:sz w:val="16"/>
                <w:szCs w:val="18"/>
              </w:rPr>
            </w:pPr>
          </w:p>
        </w:tc>
        <w:tc>
          <w:tcPr>
            <w:tcW w:w="309" w:type="pct"/>
          </w:tcPr>
          <w:p w14:paraId="5086CDE8" w14:textId="77777777" w:rsidR="00D05B67" w:rsidRPr="00291401" w:rsidRDefault="00D05B67" w:rsidP="00D05B67">
            <w:pPr>
              <w:contextualSpacing/>
              <w:rPr>
                <w:sz w:val="16"/>
                <w:szCs w:val="18"/>
              </w:rPr>
            </w:pPr>
          </w:p>
        </w:tc>
        <w:tc>
          <w:tcPr>
            <w:tcW w:w="309" w:type="pct"/>
          </w:tcPr>
          <w:p w14:paraId="5E960C8E" w14:textId="77777777" w:rsidR="00D05B67" w:rsidRPr="00291401" w:rsidRDefault="00D05B67" w:rsidP="00D05B67">
            <w:pPr>
              <w:contextualSpacing/>
              <w:rPr>
                <w:sz w:val="16"/>
                <w:szCs w:val="18"/>
              </w:rPr>
            </w:pPr>
          </w:p>
        </w:tc>
        <w:tc>
          <w:tcPr>
            <w:tcW w:w="309" w:type="pct"/>
            <w:gridSpan w:val="2"/>
          </w:tcPr>
          <w:p w14:paraId="3D6C842B" w14:textId="77777777" w:rsidR="00D05B67" w:rsidRPr="00291401" w:rsidRDefault="00D05B67" w:rsidP="00D05B67">
            <w:pPr>
              <w:contextualSpacing/>
              <w:rPr>
                <w:sz w:val="16"/>
                <w:szCs w:val="18"/>
              </w:rPr>
            </w:pPr>
          </w:p>
        </w:tc>
        <w:tc>
          <w:tcPr>
            <w:tcW w:w="309" w:type="pct"/>
          </w:tcPr>
          <w:p w14:paraId="071744A2" w14:textId="77777777" w:rsidR="00D05B67" w:rsidRPr="00291401" w:rsidRDefault="00D05B67" w:rsidP="00D05B67">
            <w:pPr>
              <w:contextualSpacing/>
              <w:rPr>
                <w:sz w:val="16"/>
                <w:szCs w:val="18"/>
              </w:rPr>
            </w:pPr>
          </w:p>
        </w:tc>
        <w:tc>
          <w:tcPr>
            <w:tcW w:w="309" w:type="pct"/>
          </w:tcPr>
          <w:p w14:paraId="22B0BA9E" w14:textId="77777777" w:rsidR="00D05B67" w:rsidRPr="00291401" w:rsidRDefault="00D05B67" w:rsidP="00D05B67">
            <w:pPr>
              <w:contextualSpacing/>
              <w:rPr>
                <w:sz w:val="16"/>
                <w:szCs w:val="18"/>
              </w:rPr>
            </w:pPr>
          </w:p>
        </w:tc>
        <w:tc>
          <w:tcPr>
            <w:tcW w:w="309" w:type="pct"/>
            <w:gridSpan w:val="2"/>
          </w:tcPr>
          <w:p w14:paraId="70F408FA" w14:textId="77777777" w:rsidR="00D05B67" w:rsidRPr="00291401" w:rsidRDefault="00D05B67" w:rsidP="00D05B67">
            <w:pPr>
              <w:contextualSpacing/>
              <w:rPr>
                <w:sz w:val="16"/>
                <w:szCs w:val="18"/>
              </w:rPr>
            </w:pPr>
          </w:p>
        </w:tc>
        <w:tc>
          <w:tcPr>
            <w:tcW w:w="309" w:type="pct"/>
          </w:tcPr>
          <w:p w14:paraId="5D0946E5" w14:textId="77777777" w:rsidR="00D05B67" w:rsidRPr="00291401" w:rsidRDefault="00D05B67" w:rsidP="00D05B67">
            <w:pPr>
              <w:contextualSpacing/>
              <w:rPr>
                <w:sz w:val="16"/>
                <w:szCs w:val="18"/>
              </w:rPr>
            </w:pPr>
          </w:p>
        </w:tc>
        <w:tc>
          <w:tcPr>
            <w:tcW w:w="304" w:type="pct"/>
          </w:tcPr>
          <w:p w14:paraId="47F1A492" w14:textId="77777777" w:rsidR="00D05B67" w:rsidRPr="00291401" w:rsidRDefault="00D05B67" w:rsidP="00D05B67">
            <w:pPr>
              <w:contextualSpacing/>
              <w:rPr>
                <w:sz w:val="16"/>
                <w:szCs w:val="18"/>
              </w:rPr>
            </w:pPr>
          </w:p>
        </w:tc>
      </w:tr>
      <w:tr w:rsidR="00D05B67" w:rsidRPr="00291401" w14:paraId="1073FA0A" w14:textId="77777777" w:rsidTr="00D05B67">
        <w:tc>
          <w:tcPr>
            <w:tcW w:w="370" w:type="pct"/>
            <w:shd w:val="clear" w:color="auto" w:fill="808080" w:themeFill="background1" w:themeFillShade="80"/>
          </w:tcPr>
          <w:p w14:paraId="5BD44F51" w14:textId="77777777" w:rsidR="00D05B67" w:rsidRPr="00291401" w:rsidRDefault="00D05B67" w:rsidP="00D05B67">
            <w:pPr>
              <w:contextualSpacing/>
              <w:rPr>
                <w:sz w:val="16"/>
                <w:szCs w:val="18"/>
              </w:rPr>
            </w:pPr>
            <w:r w:rsidRPr="00291401">
              <w:rPr>
                <w:sz w:val="16"/>
                <w:szCs w:val="18"/>
              </w:rPr>
              <w:t>Ö7</w:t>
            </w:r>
          </w:p>
        </w:tc>
        <w:tc>
          <w:tcPr>
            <w:tcW w:w="309" w:type="pct"/>
          </w:tcPr>
          <w:p w14:paraId="7AF3B7FB" w14:textId="77777777" w:rsidR="00D05B67" w:rsidRPr="00291401" w:rsidRDefault="00D05B67" w:rsidP="00D05B67">
            <w:pPr>
              <w:contextualSpacing/>
              <w:rPr>
                <w:sz w:val="16"/>
                <w:szCs w:val="18"/>
              </w:rPr>
            </w:pPr>
          </w:p>
        </w:tc>
        <w:tc>
          <w:tcPr>
            <w:tcW w:w="309" w:type="pct"/>
            <w:gridSpan w:val="2"/>
          </w:tcPr>
          <w:p w14:paraId="72E6050D" w14:textId="77777777" w:rsidR="00D05B67" w:rsidRPr="00291401" w:rsidRDefault="00D05B67" w:rsidP="00D05B67">
            <w:pPr>
              <w:contextualSpacing/>
              <w:rPr>
                <w:sz w:val="16"/>
                <w:szCs w:val="18"/>
              </w:rPr>
            </w:pPr>
          </w:p>
        </w:tc>
        <w:tc>
          <w:tcPr>
            <w:tcW w:w="309" w:type="pct"/>
          </w:tcPr>
          <w:p w14:paraId="7D5CC113" w14:textId="77777777" w:rsidR="00D05B67" w:rsidRPr="00291401" w:rsidRDefault="00D05B67" w:rsidP="00D05B67">
            <w:pPr>
              <w:contextualSpacing/>
              <w:rPr>
                <w:sz w:val="16"/>
                <w:szCs w:val="18"/>
              </w:rPr>
            </w:pPr>
          </w:p>
        </w:tc>
        <w:tc>
          <w:tcPr>
            <w:tcW w:w="309" w:type="pct"/>
          </w:tcPr>
          <w:p w14:paraId="6A67F1C2" w14:textId="77777777" w:rsidR="00D05B67" w:rsidRPr="00291401" w:rsidRDefault="00D05B67" w:rsidP="00D05B67">
            <w:pPr>
              <w:contextualSpacing/>
              <w:rPr>
                <w:sz w:val="16"/>
                <w:szCs w:val="18"/>
              </w:rPr>
            </w:pPr>
          </w:p>
        </w:tc>
        <w:tc>
          <w:tcPr>
            <w:tcW w:w="309" w:type="pct"/>
            <w:gridSpan w:val="2"/>
          </w:tcPr>
          <w:p w14:paraId="30B2830F" w14:textId="77777777" w:rsidR="00D05B67" w:rsidRPr="00291401" w:rsidRDefault="00D05B67" w:rsidP="00D05B67">
            <w:pPr>
              <w:contextualSpacing/>
              <w:rPr>
                <w:sz w:val="16"/>
                <w:szCs w:val="18"/>
              </w:rPr>
            </w:pPr>
          </w:p>
        </w:tc>
        <w:tc>
          <w:tcPr>
            <w:tcW w:w="309" w:type="pct"/>
          </w:tcPr>
          <w:p w14:paraId="4B5A9949" w14:textId="77777777" w:rsidR="00D05B67" w:rsidRPr="00291401" w:rsidRDefault="00D05B67" w:rsidP="00D05B67">
            <w:pPr>
              <w:contextualSpacing/>
              <w:rPr>
                <w:sz w:val="16"/>
                <w:szCs w:val="18"/>
              </w:rPr>
            </w:pPr>
          </w:p>
        </w:tc>
        <w:tc>
          <w:tcPr>
            <w:tcW w:w="309" w:type="pct"/>
            <w:gridSpan w:val="2"/>
          </w:tcPr>
          <w:p w14:paraId="6DB76041" w14:textId="77777777" w:rsidR="00D05B67" w:rsidRPr="00291401" w:rsidRDefault="00D05B67" w:rsidP="00D05B67">
            <w:pPr>
              <w:contextualSpacing/>
              <w:rPr>
                <w:sz w:val="16"/>
                <w:szCs w:val="18"/>
              </w:rPr>
            </w:pPr>
          </w:p>
        </w:tc>
        <w:tc>
          <w:tcPr>
            <w:tcW w:w="309" w:type="pct"/>
          </w:tcPr>
          <w:p w14:paraId="2EF49C8B" w14:textId="77777777" w:rsidR="00D05B67" w:rsidRPr="00291401" w:rsidRDefault="00D05B67" w:rsidP="00D05B67">
            <w:pPr>
              <w:contextualSpacing/>
              <w:rPr>
                <w:sz w:val="16"/>
                <w:szCs w:val="18"/>
              </w:rPr>
            </w:pPr>
          </w:p>
        </w:tc>
        <w:tc>
          <w:tcPr>
            <w:tcW w:w="309" w:type="pct"/>
          </w:tcPr>
          <w:p w14:paraId="79264EF1" w14:textId="77777777" w:rsidR="00D05B67" w:rsidRPr="00291401" w:rsidRDefault="00D05B67" w:rsidP="00D05B67">
            <w:pPr>
              <w:contextualSpacing/>
              <w:rPr>
                <w:sz w:val="16"/>
                <w:szCs w:val="18"/>
              </w:rPr>
            </w:pPr>
          </w:p>
        </w:tc>
        <w:tc>
          <w:tcPr>
            <w:tcW w:w="309" w:type="pct"/>
            <w:gridSpan w:val="2"/>
          </w:tcPr>
          <w:p w14:paraId="4DAF7A92" w14:textId="77777777" w:rsidR="00D05B67" w:rsidRPr="00291401" w:rsidRDefault="00D05B67" w:rsidP="00D05B67">
            <w:pPr>
              <w:contextualSpacing/>
              <w:rPr>
                <w:sz w:val="16"/>
                <w:szCs w:val="18"/>
              </w:rPr>
            </w:pPr>
          </w:p>
        </w:tc>
        <w:tc>
          <w:tcPr>
            <w:tcW w:w="309" w:type="pct"/>
          </w:tcPr>
          <w:p w14:paraId="5FFE192A" w14:textId="77777777" w:rsidR="00D05B67" w:rsidRPr="00291401" w:rsidRDefault="00D05B67" w:rsidP="00D05B67">
            <w:pPr>
              <w:contextualSpacing/>
              <w:rPr>
                <w:sz w:val="16"/>
                <w:szCs w:val="18"/>
              </w:rPr>
            </w:pPr>
          </w:p>
        </w:tc>
        <w:tc>
          <w:tcPr>
            <w:tcW w:w="309" w:type="pct"/>
          </w:tcPr>
          <w:p w14:paraId="32185034" w14:textId="77777777" w:rsidR="00D05B67" w:rsidRPr="00291401" w:rsidRDefault="00D05B67" w:rsidP="00D05B67">
            <w:pPr>
              <w:contextualSpacing/>
              <w:rPr>
                <w:sz w:val="16"/>
                <w:szCs w:val="18"/>
              </w:rPr>
            </w:pPr>
          </w:p>
        </w:tc>
        <w:tc>
          <w:tcPr>
            <w:tcW w:w="309" w:type="pct"/>
            <w:gridSpan w:val="2"/>
          </w:tcPr>
          <w:p w14:paraId="69C99C9A" w14:textId="77777777" w:rsidR="00D05B67" w:rsidRPr="00291401" w:rsidRDefault="00D05B67" w:rsidP="00D05B67">
            <w:pPr>
              <w:contextualSpacing/>
              <w:rPr>
                <w:sz w:val="16"/>
                <w:szCs w:val="18"/>
              </w:rPr>
            </w:pPr>
          </w:p>
        </w:tc>
        <w:tc>
          <w:tcPr>
            <w:tcW w:w="309" w:type="pct"/>
          </w:tcPr>
          <w:p w14:paraId="7689A53F" w14:textId="77777777" w:rsidR="00D05B67" w:rsidRPr="00291401" w:rsidRDefault="00D05B67" w:rsidP="00D05B67">
            <w:pPr>
              <w:contextualSpacing/>
              <w:rPr>
                <w:sz w:val="16"/>
                <w:szCs w:val="18"/>
              </w:rPr>
            </w:pPr>
          </w:p>
        </w:tc>
        <w:tc>
          <w:tcPr>
            <w:tcW w:w="304" w:type="pct"/>
          </w:tcPr>
          <w:p w14:paraId="199551E8" w14:textId="77777777" w:rsidR="00D05B67" w:rsidRPr="00291401" w:rsidRDefault="00D05B67" w:rsidP="00D05B67">
            <w:pPr>
              <w:contextualSpacing/>
              <w:rPr>
                <w:sz w:val="16"/>
                <w:szCs w:val="18"/>
              </w:rPr>
            </w:pPr>
          </w:p>
        </w:tc>
      </w:tr>
      <w:tr w:rsidR="00D05B67" w:rsidRPr="00291401" w14:paraId="182A4052" w14:textId="77777777" w:rsidTr="00D05B67">
        <w:tc>
          <w:tcPr>
            <w:tcW w:w="370" w:type="pct"/>
            <w:shd w:val="clear" w:color="auto" w:fill="808080" w:themeFill="background1" w:themeFillShade="80"/>
          </w:tcPr>
          <w:p w14:paraId="4C4C136B" w14:textId="77777777" w:rsidR="00D05B67" w:rsidRPr="00291401" w:rsidRDefault="00D05B67" w:rsidP="00D05B67">
            <w:pPr>
              <w:contextualSpacing/>
              <w:rPr>
                <w:sz w:val="16"/>
                <w:szCs w:val="18"/>
              </w:rPr>
            </w:pPr>
            <w:r w:rsidRPr="00291401">
              <w:rPr>
                <w:sz w:val="16"/>
                <w:szCs w:val="18"/>
              </w:rPr>
              <w:t>Ö8</w:t>
            </w:r>
          </w:p>
        </w:tc>
        <w:tc>
          <w:tcPr>
            <w:tcW w:w="309" w:type="pct"/>
          </w:tcPr>
          <w:p w14:paraId="1D91DC25" w14:textId="77777777" w:rsidR="00D05B67" w:rsidRPr="00291401" w:rsidRDefault="00D05B67" w:rsidP="00D05B67">
            <w:pPr>
              <w:contextualSpacing/>
              <w:rPr>
                <w:sz w:val="16"/>
                <w:szCs w:val="18"/>
              </w:rPr>
            </w:pPr>
          </w:p>
        </w:tc>
        <w:tc>
          <w:tcPr>
            <w:tcW w:w="309" w:type="pct"/>
            <w:gridSpan w:val="2"/>
          </w:tcPr>
          <w:p w14:paraId="7FB73CF9" w14:textId="77777777" w:rsidR="00D05B67" w:rsidRPr="00291401" w:rsidRDefault="00D05B67" w:rsidP="00D05B67">
            <w:pPr>
              <w:contextualSpacing/>
              <w:rPr>
                <w:sz w:val="16"/>
                <w:szCs w:val="18"/>
              </w:rPr>
            </w:pPr>
          </w:p>
        </w:tc>
        <w:tc>
          <w:tcPr>
            <w:tcW w:w="309" w:type="pct"/>
          </w:tcPr>
          <w:p w14:paraId="33AB0BE0" w14:textId="77777777" w:rsidR="00D05B67" w:rsidRPr="00291401" w:rsidRDefault="00D05B67" w:rsidP="00D05B67">
            <w:pPr>
              <w:contextualSpacing/>
              <w:rPr>
                <w:sz w:val="16"/>
                <w:szCs w:val="18"/>
              </w:rPr>
            </w:pPr>
          </w:p>
        </w:tc>
        <w:tc>
          <w:tcPr>
            <w:tcW w:w="309" w:type="pct"/>
          </w:tcPr>
          <w:p w14:paraId="43F36E1C" w14:textId="77777777" w:rsidR="00D05B67" w:rsidRPr="00291401" w:rsidRDefault="00D05B67" w:rsidP="00D05B67">
            <w:pPr>
              <w:contextualSpacing/>
              <w:rPr>
                <w:sz w:val="16"/>
                <w:szCs w:val="18"/>
              </w:rPr>
            </w:pPr>
          </w:p>
        </w:tc>
        <w:tc>
          <w:tcPr>
            <w:tcW w:w="309" w:type="pct"/>
            <w:gridSpan w:val="2"/>
          </w:tcPr>
          <w:p w14:paraId="6CD40AED" w14:textId="77777777" w:rsidR="00D05B67" w:rsidRPr="00291401" w:rsidRDefault="00D05B67" w:rsidP="00D05B67">
            <w:pPr>
              <w:contextualSpacing/>
              <w:rPr>
                <w:sz w:val="16"/>
                <w:szCs w:val="18"/>
              </w:rPr>
            </w:pPr>
          </w:p>
        </w:tc>
        <w:tc>
          <w:tcPr>
            <w:tcW w:w="309" w:type="pct"/>
          </w:tcPr>
          <w:p w14:paraId="1DB40F60" w14:textId="77777777" w:rsidR="00D05B67" w:rsidRPr="00291401" w:rsidRDefault="00D05B67" w:rsidP="00D05B67">
            <w:pPr>
              <w:contextualSpacing/>
              <w:rPr>
                <w:sz w:val="16"/>
                <w:szCs w:val="18"/>
              </w:rPr>
            </w:pPr>
          </w:p>
        </w:tc>
        <w:tc>
          <w:tcPr>
            <w:tcW w:w="309" w:type="pct"/>
            <w:gridSpan w:val="2"/>
          </w:tcPr>
          <w:p w14:paraId="1FBE914C" w14:textId="77777777" w:rsidR="00D05B67" w:rsidRPr="00291401" w:rsidRDefault="00D05B67" w:rsidP="00D05B67">
            <w:pPr>
              <w:contextualSpacing/>
              <w:rPr>
                <w:sz w:val="16"/>
                <w:szCs w:val="18"/>
              </w:rPr>
            </w:pPr>
          </w:p>
        </w:tc>
        <w:tc>
          <w:tcPr>
            <w:tcW w:w="309" w:type="pct"/>
          </w:tcPr>
          <w:p w14:paraId="6CD8C5A8" w14:textId="77777777" w:rsidR="00D05B67" w:rsidRPr="00291401" w:rsidRDefault="00D05B67" w:rsidP="00D05B67">
            <w:pPr>
              <w:contextualSpacing/>
              <w:rPr>
                <w:sz w:val="16"/>
                <w:szCs w:val="18"/>
              </w:rPr>
            </w:pPr>
          </w:p>
        </w:tc>
        <w:tc>
          <w:tcPr>
            <w:tcW w:w="309" w:type="pct"/>
          </w:tcPr>
          <w:p w14:paraId="5323AEF3" w14:textId="77777777" w:rsidR="00D05B67" w:rsidRPr="00291401" w:rsidRDefault="00D05B67" w:rsidP="00D05B67">
            <w:pPr>
              <w:contextualSpacing/>
              <w:rPr>
                <w:sz w:val="16"/>
                <w:szCs w:val="18"/>
              </w:rPr>
            </w:pPr>
          </w:p>
        </w:tc>
        <w:tc>
          <w:tcPr>
            <w:tcW w:w="309" w:type="pct"/>
            <w:gridSpan w:val="2"/>
          </w:tcPr>
          <w:p w14:paraId="1AFB6FEE" w14:textId="77777777" w:rsidR="00D05B67" w:rsidRPr="00291401" w:rsidRDefault="00D05B67" w:rsidP="00D05B67">
            <w:pPr>
              <w:contextualSpacing/>
              <w:rPr>
                <w:sz w:val="16"/>
                <w:szCs w:val="18"/>
              </w:rPr>
            </w:pPr>
          </w:p>
        </w:tc>
        <w:tc>
          <w:tcPr>
            <w:tcW w:w="309" w:type="pct"/>
          </w:tcPr>
          <w:p w14:paraId="3B01B429" w14:textId="77777777" w:rsidR="00D05B67" w:rsidRPr="00291401" w:rsidRDefault="00D05B67" w:rsidP="00D05B67">
            <w:pPr>
              <w:contextualSpacing/>
              <w:rPr>
                <w:sz w:val="16"/>
                <w:szCs w:val="18"/>
              </w:rPr>
            </w:pPr>
          </w:p>
        </w:tc>
        <w:tc>
          <w:tcPr>
            <w:tcW w:w="309" w:type="pct"/>
          </w:tcPr>
          <w:p w14:paraId="4B69534C" w14:textId="77777777" w:rsidR="00D05B67" w:rsidRPr="00291401" w:rsidRDefault="00D05B67" w:rsidP="00D05B67">
            <w:pPr>
              <w:contextualSpacing/>
              <w:rPr>
                <w:sz w:val="16"/>
                <w:szCs w:val="18"/>
              </w:rPr>
            </w:pPr>
          </w:p>
        </w:tc>
        <w:tc>
          <w:tcPr>
            <w:tcW w:w="309" w:type="pct"/>
            <w:gridSpan w:val="2"/>
          </w:tcPr>
          <w:p w14:paraId="22AD729D" w14:textId="77777777" w:rsidR="00D05B67" w:rsidRPr="00291401" w:rsidRDefault="00D05B67" w:rsidP="00D05B67">
            <w:pPr>
              <w:contextualSpacing/>
              <w:rPr>
                <w:sz w:val="16"/>
                <w:szCs w:val="18"/>
              </w:rPr>
            </w:pPr>
          </w:p>
        </w:tc>
        <w:tc>
          <w:tcPr>
            <w:tcW w:w="309" w:type="pct"/>
          </w:tcPr>
          <w:p w14:paraId="7312A901" w14:textId="77777777" w:rsidR="00D05B67" w:rsidRPr="00291401" w:rsidRDefault="00D05B67" w:rsidP="00D05B67">
            <w:pPr>
              <w:contextualSpacing/>
              <w:rPr>
                <w:sz w:val="16"/>
                <w:szCs w:val="18"/>
              </w:rPr>
            </w:pPr>
          </w:p>
        </w:tc>
        <w:tc>
          <w:tcPr>
            <w:tcW w:w="304" w:type="pct"/>
          </w:tcPr>
          <w:p w14:paraId="2DEA7F81" w14:textId="77777777" w:rsidR="00D05B67" w:rsidRPr="00291401" w:rsidRDefault="00D05B67" w:rsidP="00D05B67">
            <w:pPr>
              <w:contextualSpacing/>
              <w:rPr>
                <w:sz w:val="16"/>
                <w:szCs w:val="18"/>
              </w:rPr>
            </w:pPr>
          </w:p>
        </w:tc>
      </w:tr>
      <w:tr w:rsidR="00D05B67" w:rsidRPr="00291401" w14:paraId="0C6AB717" w14:textId="77777777" w:rsidTr="00D05B67">
        <w:tc>
          <w:tcPr>
            <w:tcW w:w="889" w:type="pct"/>
            <w:gridSpan w:val="3"/>
            <w:shd w:val="clear" w:color="auto" w:fill="auto"/>
          </w:tcPr>
          <w:p w14:paraId="27F25611"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16DCA092"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2908C513"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507D410B"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70352659"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420D1EFD" w14:textId="77777777" w:rsidR="00D05B67" w:rsidRPr="00291401" w:rsidRDefault="00D05B67" w:rsidP="00D05B67">
            <w:pPr>
              <w:contextualSpacing/>
              <w:jc w:val="center"/>
              <w:rPr>
                <w:sz w:val="14"/>
                <w:szCs w:val="18"/>
              </w:rPr>
            </w:pPr>
            <w:r w:rsidRPr="00291401">
              <w:rPr>
                <w:sz w:val="14"/>
                <w:szCs w:val="18"/>
              </w:rPr>
              <w:t>5=Çok Yüksek</w:t>
            </w:r>
          </w:p>
        </w:tc>
      </w:tr>
    </w:tbl>
    <w:p w14:paraId="74FEA566" w14:textId="77777777" w:rsidR="00D05B67" w:rsidRDefault="00D05B67" w:rsidP="00D05B67"/>
    <w:p w14:paraId="681C3529" w14:textId="3CCF78D4" w:rsidR="00D17755" w:rsidRDefault="00D17755">
      <w:pPr>
        <w:rPr>
          <w:b/>
          <w:sz w:val="16"/>
          <w:szCs w:val="18"/>
        </w:rPr>
      </w:pPr>
      <w:r>
        <w:rPr>
          <w:b/>
          <w:sz w:val="16"/>
          <w:szCs w:val="18"/>
        </w:rPr>
        <w:br w:type="page"/>
      </w:r>
    </w:p>
    <w:tbl>
      <w:tblPr>
        <w:tblW w:w="0" w:type="auto"/>
        <w:shd w:val="clear" w:color="auto" w:fill="808080" w:themeFill="background1" w:themeFillShade="80"/>
        <w:tblLook w:val="04A0" w:firstRow="1" w:lastRow="0" w:firstColumn="1" w:lastColumn="0" w:noHBand="0" w:noVBand="1"/>
      </w:tblPr>
      <w:tblGrid>
        <w:gridCol w:w="1975"/>
        <w:gridCol w:w="1187"/>
        <w:gridCol w:w="3821"/>
        <w:gridCol w:w="558"/>
        <w:gridCol w:w="1046"/>
        <w:gridCol w:w="699"/>
      </w:tblGrid>
      <w:tr w:rsidR="00D05B67" w:rsidRPr="00291401" w14:paraId="58262434" w14:textId="77777777" w:rsidTr="00D17755">
        <w:tc>
          <w:tcPr>
            <w:tcW w:w="1975" w:type="dxa"/>
            <w:tcBorders>
              <w:bottom w:val="single" w:sz="4" w:space="0" w:color="auto"/>
            </w:tcBorders>
            <w:shd w:val="clear" w:color="auto" w:fill="808080" w:themeFill="background1" w:themeFillShade="80"/>
          </w:tcPr>
          <w:p w14:paraId="1D305085"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7" w:type="dxa"/>
            <w:tcBorders>
              <w:bottom w:val="single" w:sz="4" w:space="0" w:color="auto"/>
            </w:tcBorders>
            <w:shd w:val="clear" w:color="auto" w:fill="808080" w:themeFill="background1" w:themeFillShade="80"/>
          </w:tcPr>
          <w:p w14:paraId="618DC3FF"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3821" w:type="dxa"/>
            <w:tcBorders>
              <w:bottom w:val="single" w:sz="4" w:space="0" w:color="auto"/>
            </w:tcBorders>
            <w:shd w:val="clear" w:color="auto" w:fill="808080" w:themeFill="background1" w:themeFillShade="80"/>
          </w:tcPr>
          <w:p w14:paraId="16A50AFF"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54A387B1"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46" w:type="dxa"/>
            <w:tcBorders>
              <w:bottom w:val="single" w:sz="4" w:space="0" w:color="auto"/>
            </w:tcBorders>
            <w:shd w:val="clear" w:color="auto" w:fill="808080" w:themeFill="background1" w:themeFillShade="80"/>
          </w:tcPr>
          <w:p w14:paraId="20996DD7"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699" w:type="dxa"/>
            <w:tcBorders>
              <w:bottom w:val="single" w:sz="4" w:space="0" w:color="auto"/>
            </w:tcBorders>
            <w:shd w:val="clear" w:color="auto" w:fill="808080" w:themeFill="background1" w:themeFillShade="80"/>
          </w:tcPr>
          <w:p w14:paraId="39179118"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3519C65F" w14:textId="77777777" w:rsidTr="00D17755">
        <w:tc>
          <w:tcPr>
            <w:tcW w:w="1975" w:type="dxa"/>
            <w:shd w:val="clear" w:color="auto" w:fill="F2F2F2" w:themeFill="background1" w:themeFillShade="F2"/>
          </w:tcPr>
          <w:p w14:paraId="4A47BA9A" w14:textId="77777777" w:rsidR="00D05B67" w:rsidRPr="00291401" w:rsidRDefault="00D05B67" w:rsidP="00D05B67">
            <w:pPr>
              <w:contextualSpacing/>
              <w:rPr>
                <w:sz w:val="16"/>
                <w:szCs w:val="18"/>
              </w:rPr>
            </w:pPr>
            <w:r>
              <w:rPr>
                <w:sz w:val="16"/>
                <w:szCs w:val="18"/>
              </w:rPr>
              <w:t>1</w:t>
            </w:r>
          </w:p>
        </w:tc>
        <w:tc>
          <w:tcPr>
            <w:tcW w:w="1187" w:type="dxa"/>
            <w:shd w:val="clear" w:color="auto" w:fill="F2F2F2" w:themeFill="background1" w:themeFillShade="F2"/>
          </w:tcPr>
          <w:p w14:paraId="3CCE8C5F" w14:textId="77777777" w:rsidR="00D05B67" w:rsidRPr="00291401" w:rsidRDefault="00D05B67" w:rsidP="00D05B67">
            <w:pPr>
              <w:contextualSpacing/>
              <w:rPr>
                <w:sz w:val="16"/>
                <w:szCs w:val="18"/>
              </w:rPr>
            </w:pPr>
            <w:r>
              <w:rPr>
                <w:sz w:val="16"/>
                <w:szCs w:val="18"/>
              </w:rPr>
              <w:t>JEO-5017</w:t>
            </w:r>
          </w:p>
        </w:tc>
        <w:tc>
          <w:tcPr>
            <w:tcW w:w="3821" w:type="dxa"/>
            <w:shd w:val="clear" w:color="auto" w:fill="F2F2F2" w:themeFill="background1" w:themeFillShade="F2"/>
          </w:tcPr>
          <w:p w14:paraId="5AEBFDF7" w14:textId="77777777" w:rsidR="00D05B67" w:rsidRPr="00291401" w:rsidRDefault="00D05B67" w:rsidP="00D05B67">
            <w:pPr>
              <w:contextualSpacing/>
              <w:rPr>
                <w:sz w:val="16"/>
                <w:szCs w:val="18"/>
              </w:rPr>
            </w:pPr>
            <w:r>
              <w:rPr>
                <w:sz w:val="16"/>
                <w:szCs w:val="18"/>
              </w:rPr>
              <w:t>Kil Minerallerinin özellikleri ve Kullanım Alanları</w:t>
            </w:r>
          </w:p>
        </w:tc>
        <w:tc>
          <w:tcPr>
            <w:tcW w:w="558" w:type="dxa"/>
            <w:shd w:val="clear" w:color="auto" w:fill="F2F2F2" w:themeFill="background1" w:themeFillShade="F2"/>
          </w:tcPr>
          <w:p w14:paraId="2A7AC453" w14:textId="77777777" w:rsidR="00D05B67" w:rsidRPr="00291401" w:rsidRDefault="00D05B67" w:rsidP="00D05B67">
            <w:pPr>
              <w:contextualSpacing/>
              <w:rPr>
                <w:sz w:val="16"/>
                <w:szCs w:val="18"/>
              </w:rPr>
            </w:pPr>
            <w:r>
              <w:rPr>
                <w:sz w:val="16"/>
                <w:szCs w:val="18"/>
              </w:rPr>
              <w:t>3</w:t>
            </w:r>
          </w:p>
        </w:tc>
        <w:tc>
          <w:tcPr>
            <w:tcW w:w="1046" w:type="dxa"/>
            <w:shd w:val="clear" w:color="auto" w:fill="F2F2F2" w:themeFill="background1" w:themeFillShade="F2"/>
          </w:tcPr>
          <w:p w14:paraId="42CA6497" w14:textId="77777777" w:rsidR="00D05B67" w:rsidRPr="00291401" w:rsidRDefault="00D05B67" w:rsidP="00D05B67">
            <w:pPr>
              <w:contextualSpacing/>
              <w:rPr>
                <w:sz w:val="16"/>
                <w:szCs w:val="18"/>
              </w:rPr>
            </w:pPr>
            <w:r>
              <w:rPr>
                <w:sz w:val="16"/>
                <w:szCs w:val="18"/>
              </w:rPr>
              <w:t>3</w:t>
            </w:r>
          </w:p>
        </w:tc>
        <w:tc>
          <w:tcPr>
            <w:tcW w:w="699" w:type="dxa"/>
            <w:shd w:val="clear" w:color="auto" w:fill="F2F2F2" w:themeFill="background1" w:themeFillShade="F2"/>
          </w:tcPr>
          <w:p w14:paraId="6981D6C9" w14:textId="77777777" w:rsidR="00D05B67" w:rsidRPr="00291401" w:rsidRDefault="00D05B67" w:rsidP="00D05B67">
            <w:pPr>
              <w:contextualSpacing/>
              <w:rPr>
                <w:sz w:val="16"/>
                <w:szCs w:val="18"/>
              </w:rPr>
            </w:pPr>
            <w:r>
              <w:rPr>
                <w:sz w:val="16"/>
                <w:szCs w:val="18"/>
              </w:rPr>
              <w:t>5</w:t>
            </w:r>
          </w:p>
        </w:tc>
      </w:tr>
    </w:tbl>
    <w:p w14:paraId="38DBECD3"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6"/>
        <w:gridCol w:w="7270"/>
      </w:tblGrid>
      <w:tr w:rsidR="00D05B67" w:rsidRPr="00291401" w14:paraId="187341B1" w14:textId="77777777" w:rsidTr="00D05B67">
        <w:tc>
          <w:tcPr>
            <w:tcW w:w="2093" w:type="dxa"/>
            <w:shd w:val="clear" w:color="auto" w:fill="808080" w:themeFill="background1" w:themeFillShade="80"/>
          </w:tcPr>
          <w:p w14:paraId="68192AF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89287DF" w14:textId="77777777" w:rsidR="00D05B67" w:rsidRPr="00291401" w:rsidRDefault="00D05B67" w:rsidP="00D05B67">
            <w:pPr>
              <w:contextualSpacing/>
              <w:rPr>
                <w:color w:val="FFFFFF" w:themeColor="background1"/>
                <w:sz w:val="16"/>
                <w:szCs w:val="18"/>
              </w:rPr>
            </w:pPr>
          </w:p>
        </w:tc>
      </w:tr>
      <w:tr w:rsidR="00D05B67" w:rsidRPr="00291401" w14:paraId="0026E48A" w14:textId="77777777" w:rsidTr="00D05B67">
        <w:tc>
          <w:tcPr>
            <w:tcW w:w="2093" w:type="dxa"/>
          </w:tcPr>
          <w:p w14:paraId="18ABE850"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15FC03B5" w14:textId="77777777" w:rsidR="00D05B67" w:rsidRPr="00291401" w:rsidRDefault="00D05B67" w:rsidP="00D05B67">
            <w:pPr>
              <w:contextualSpacing/>
              <w:rPr>
                <w:sz w:val="16"/>
                <w:szCs w:val="18"/>
              </w:rPr>
            </w:pPr>
            <w:r>
              <w:rPr>
                <w:sz w:val="16"/>
                <w:szCs w:val="18"/>
              </w:rPr>
              <w:t>Türkçe</w:t>
            </w:r>
          </w:p>
        </w:tc>
      </w:tr>
      <w:tr w:rsidR="00D05B67" w:rsidRPr="00291401" w14:paraId="15E725CE" w14:textId="77777777" w:rsidTr="00D05B67">
        <w:tc>
          <w:tcPr>
            <w:tcW w:w="2093" w:type="dxa"/>
          </w:tcPr>
          <w:p w14:paraId="6F1A34EF"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5B6D9482" w14:textId="77777777" w:rsidR="00D05B67" w:rsidRPr="00291401" w:rsidRDefault="00D05B67" w:rsidP="00D05B67">
            <w:pPr>
              <w:contextualSpacing/>
              <w:rPr>
                <w:sz w:val="16"/>
                <w:szCs w:val="18"/>
              </w:rPr>
            </w:pPr>
            <w:r>
              <w:rPr>
                <w:sz w:val="16"/>
                <w:szCs w:val="18"/>
              </w:rPr>
              <w:t>Yüksek Lisans</w:t>
            </w:r>
          </w:p>
        </w:tc>
      </w:tr>
      <w:tr w:rsidR="00D05B67" w:rsidRPr="00291401" w14:paraId="74F64366" w14:textId="77777777" w:rsidTr="00D05B67">
        <w:tc>
          <w:tcPr>
            <w:tcW w:w="2093" w:type="dxa"/>
          </w:tcPr>
          <w:p w14:paraId="5FA21CDC"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693A19A2"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Pr>
                <w:sz w:val="16"/>
                <w:szCs w:val="18"/>
              </w:rPr>
              <w:t>YL (Tezli)</w:t>
            </w:r>
          </w:p>
        </w:tc>
      </w:tr>
      <w:tr w:rsidR="00D05B67" w:rsidRPr="00291401" w14:paraId="6161C508" w14:textId="77777777" w:rsidTr="00D05B67">
        <w:tc>
          <w:tcPr>
            <w:tcW w:w="2093" w:type="dxa"/>
          </w:tcPr>
          <w:p w14:paraId="2684A14F"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492D13EA" w14:textId="77777777" w:rsidR="00D05B67" w:rsidRPr="00291401" w:rsidRDefault="00D05B67" w:rsidP="00D05B67">
            <w:pPr>
              <w:contextualSpacing/>
              <w:rPr>
                <w:sz w:val="16"/>
                <w:szCs w:val="18"/>
              </w:rPr>
            </w:pPr>
            <w:r>
              <w:rPr>
                <w:sz w:val="16"/>
                <w:szCs w:val="18"/>
              </w:rPr>
              <w:t xml:space="preserve">NÖ </w:t>
            </w:r>
          </w:p>
        </w:tc>
      </w:tr>
      <w:tr w:rsidR="00D05B67" w:rsidRPr="00291401" w14:paraId="16E94A51" w14:textId="77777777" w:rsidTr="00D05B67">
        <w:tc>
          <w:tcPr>
            <w:tcW w:w="2093" w:type="dxa"/>
          </w:tcPr>
          <w:p w14:paraId="7ED0B99D"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286DC9F3" w14:textId="77777777" w:rsidR="00D05B67" w:rsidRPr="00291401" w:rsidRDefault="00D05B67" w:rsidP="00D05B67">
            <w:pPr>
              <w:contextualSpacing/>
              <w:rPr>
                <w:sz w:val="16"/>
                <w:szCs w:val="18"/>
              </w:rPr>
            </w:pPr>
            <w:r w:rsidRPr="00291401">
              <w:rPr>
                <w:sz w:val="16"/>
                <w:szCs w:val="18"/>
              </w:rPr>
              <w:t>Seçmeli</w:t>
            </w:r>
          </w:p>
        </w:tc>
      </w:tr>
      <w:tr w:rsidR="00D05B67" w:rsidRPr="00291401" w14:paraId="6A5A1C6E" w14:textId="77777777" w:rsidTr="00D05B67">
        <w:tc>
          <w:tcPr>
            <w:tcW w:w="2093" w:type="dxa"/>
          </w:tcPr>
          <w:p w14:paraId="0ED4D381"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15C2B9AF" w14:textId="77777777" w:rsidR="00D05B67" w:rsidRPr="00336D65" w:rsidRDefault="00D05B67" w:rsidP="00D05B67">
            <w:pPr>
              <w:spacing w:before="6"/>
              <w:rPr>
                <w:sz w:val="16"/>
                <w:szCs w:val="16"/>
              </w:rPr>
            </w:pPr>
            <w:r w:rsidRPr="00336D65">
              <w:rPr>
                <w:sz w:val="16"/>
                <w:szCs w:val="16"/>
              </w:rPr>
              <w:t>Kil minerallerinin kristal yapıları ve sınıflandırılması, tayin yöntemleri, oluşumları ve kullanım alanları ile ilgili bilgilerin verilmesi</w:t>
            </w:r>
          </w:p>
        </w:tc>
      </w:tr>
      <w:tr w:rsidR="00D05B67" w:rsidRPr="00291401" w14:paraId="09E58EA6" w14:textId="77777777" w:rsidTr="00D05B67">
        <w:tc>
          <w:tcPr>
            <w:tcW w:w="2093" w:type="dxa"/>
          </w:tcPr>
          <w:p w14:paraId="1E018819"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3BCEDC48" w14:textId="77777777" w:rsidR="00D05B67" w:rsidRPr="00336D65" w:rsidRDefault="00D05B67" w:rsidP="00D05B67">
            <w:pPr>
              <w:spacing w:before="5"/>
              <w:rPr>
                <w:sz w:val="16"/>
                <w:szCs w:val="16"/>
              </w:rPr>
            </w:pPr>
            <w:r w:rsidRPr="00336D65">
              <w:rPr>
                <w:sz w:val="16"/>
                <w:szCs w:val="16"/>
              </w:rPr>
              <w:t>1. Kil minerallerinin kristal yapısı ve sınıflamasının öğrenilmesi, 2. Kil mineral gruplarının öğrenilmesi, 3. killerin analizi ve kullanılan yöntemlerin öğrenilmesi. 4. Kil minerallerinin oluşumunun öğrenilmesi. 4. Kil minerallerinin kullanım alanlarının öğrenilmesi</w:t>
            </w:r>
          </w:p>
        </w:tc>
      </w:tr>
      <w:tr w:rsidR="00D05B67" w:rsidRPr="00291401" w14:paraId="47F79FEE" w14:textId="77777777" w:rsidTr="00D05B67">
        <w:tc>
          <w:tcPr>
            <w:tcW w:w="2093" w:type="dxa"/>
          </w:tcPr>
          <w:p w14:paraId="469E3DA3"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3FAF6D0F" w14:textId="77777777" w:rsidR="00D05B67" w:rsidRPr="00291401" w:rsidRDefault="00D05B67" w:rsidP="00D05B67">
            <w:pPr>
              <w:contextualSpacing/>
              <w:rPr>
                <w:sz w:val="16"/>
                <w:szCs w:val="18"/>
              </w:rPr>
            </w:pPr>
            <w:r>
              <w:rPr>
                <w:sz w:val="16"/>
                <w:szCs w:val="18"/>
              </w:rPr>
              <w:t>Yok</w:t>
            </w:r>
          </w:p>
        </w:tc>
      </w:tr>
      <w:tr w:rsidR="00D05B67" w:rsidRPr="00291401" w14:paraId="0442C560" w14:textId="77777777" w:rsidTr="00D05B67">
        <w:tc>
          <w:tcPr>
            <w:tcW w:w="2093" w:type="dxa"/>
          </w:tcPr>
          <w:p w14:paraId="01BF523E"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23C2D3C4" w14:textId="77777777" w:rsidR="00D05B67" w:rsidRPr="00291401" w:rsidRDefault="00D05B67" w:rsidP="00D05B67">
            <w:pPr>
              <w:contextualSpacing/>
              <w:rPr>
                <w:sz w:val="16"/>
                <w:szCs w:val="18"/>
              </w:rPr>
            </w:pPr>
            <w:r>
              <w:rPr>
                <w:sz w:val="16"/>
                <w:szCs w:val="18"/>
              </w:rPr>
              <w:t>Yok</w:t>
            </w:r>
          </w:p>
        </w:tc>
      </w:tr>
      <w:tr w:rsidR="00D05B67" w:rsidRPr="00291401" w14:paraId="7FE6A80F" w14:textId="77777777" w:rsidTr="00D05B67">
        <w:tc>
          <w:tcPr>
            <w:tcW w:w="2093" w:type="dxa"/>
          </w:tcPr>
          <w:p w14:paraId="109A9CB7"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167ACBBC"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3FE79E5A" w14:textId="77777777" w:rsidTr="00D05B67">
        <w:tc>
          <w:tcPr>
            <w:tcW w:w="2093" w:type="dxa"/>
          </w:tcPr>
          <w:p w14:paraId="4ECA5391"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42F4AEED" w14:textId="77777777" w:rsidR="00D05B67" w:rsidRPr="00291401" w:rsidRDefault="00D05B67" w:rsidP="00D05B67">
            <w:pPr>
              <w:contextualSpacing/>
              <w:rPr>
                <w:sz w:val="16"/>
                <w:szCs w:val="18"/>
              </w:rPr>
            </w:pPr>
            <w:r>
              <w:rPr>
                <w:sz w:val="16"/>
                <w:szCs w:val="18"/>
              </w:rPr>
              <w:t xml:space="preserve">Yok </w:t>
            </w:r>
          </w:p>
        </w:tc>
      </w:tr>
      <w:tr w:rsidR="00D05B67" w:rsidRPr="00291401" w14:paraId="7A862B78" w14:textId="77777777" w:rsidTr="00D05B67">
        <w:tc>
          <w:tcPr>
            <w:tcW w:w="2093" w:type="dxa"/>
          </w:tcPr>
          <w:p w14:paraId="33B2BDE2"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6B2B631C" w14:textId="77777777" w:rsidR="00D05B67" w:rsidRPr="00291401" w:rsidRDefault="00D05B67" w:rsidP="00D05B67">
            <w:pPr>
              <w:contextualSpacing/>
              <w:rPr>
                <w:sz w:val="16"/>
                <w:szCs w:val="18"/>
              </w:rPr>
            </w:pPr>
            <w:r>
              <w:rPr>
                <w:sz w:val="16"/>
                <w:szCs w:val="18"/>
              </w:rPr>
              <w:t>Yok</w:t>
            </w:r>
          </w:p>
        </w:tc>
      </w:tr>
    </w:tbl>
    <w:p w14:paraId="083E960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3"/>
        <w:gridCol w:w="7273"/>
      </w:tblGrid>
      <w:tr w:rsidR="00D05B67" w:rsidRPr="00291401" w14:paraId="29ABFE80" w14:textId="77777777" w:rsidTr="00D05B67">
        <w:tc>
          <w:tcPr>
            <w:tcW w:w="2093" w:type="dxa"/>
            <w:shd w:val="clear" w:color="auto" w:fill="808080" w:themeFill="background1" w:themeFillShade="80"/>
          </w:tcPr>
          <w:p w14:paraId="640D5E2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6FE119E9" w14:textId="77777777" w:rsidR="00D05B67" w:rsidRPr="00291401" w:rsidRDefault="00D05B67" w:rsidP="00D05B67">
            <w:pPr>
              <w:contextualSpacing/>
              <w:rPr>
                <w:color w:val="FFFFFF" w:themeColor="background1"/>
                <w:sz w:val="16"/>
                <w:szCs w:val="18"/>
              </w:rPr>
            </w:pPr>
          </w:p>
        </w:tc>
      </w:tr>
      <w:tr w:rsidR="00D05B67" w:rsidRPr="00291401" w14:paraId="452E8914" w14:textId="77777777" w:rsidTr="00D05B67">
        <w:tc>
          <w:tcPr>
            <w:tcW w:w="2093" w:type="dxa"/>
          </w:tcPr>
          <w:p w14:paraId="464F3BE8"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68BA1117" w14:textId="77777777" w:rsidR="00D05B67" w:rsidRPr="00291401" w:rsidRDefault="00D05B67" w:rsidP="00D05B67">
            <w:pPr>
              <w:contextualSpacing/>
              <w:rPr>
                <w:sz w:val="16"/>
                <w:szCs w:val="18"/>
              </w:rPr>
            </w:pPr>
          </w:p>
        </w:tc>
      </w:tr>
      <w:tr w:rsidR="00D05B67" w:rsidRPr="00291401" w14:paraId="762D148F" w14:textId="77777777" w:rsidTr="00D05B67">
        <w:tc>
          <w:tcPr>
            <w:tcW w:w="2093" w:type="dxa"/>
          </w:tcPr>
          <w:p w14:paraId="254DA96C" w14:textId="77777777" w:rsidR="00D05B67" w:rsidRPr="00291401" w:rsidRDefault="00D05B67" w:rsidP="00D05B67">
            <w:pPr>
              <w:contextualSpacing/>
              <w:rPr>
                <w:sz w:val="16"/>
                <w:szCs w:val="18"/>
              </w:rPr>
            </w:pPr>
            <w:r w:rsidRPr="00291401">
              <w:rPr>
                <w:sz w:val="16"/>
                <w:szCs w:val="18"/>
              </w:rPr>
              <w:t>Kaynaklar</w:t>
            </w:r>
          </w:p>
        </w:tc>
        <w:tc>
          <w:tcPr>
            <w:tcW w:w="7761" w:type="dxa"/>
          </w:tcPr>
          <w:p w14:paraId="2F694FF4" w14:textId="77777777" w:rsidR="00D05B67" w:rsidRPr="00336D65" w:rsidRDefault="00D05B67" w:rsidP="00D05B67">
            <w:pPr>
              <w:contextualSpacing/>
              <w:rPr>
                <w:sz w:val="16"/>
                <w:szCs w:val="16"/>
              </w:rPr>
            </w:pPr>
            <w:r w:rsidRPr="00336D65">
              <w:rPr>
                <w:sz w:val="16"/>
                <w:szCs w:val="16"/>
              </w:rPr>
              <w:t xml:space="preserve">Karakaya, M.Ç., 2006, Kil Minerallerinin Özellikleri ve Tanımlama Yöntemleri, S.Ü. Müh. Mim. Fak., Konya, 640s. </w:t>
            </w:r>
            <w:r w:rsidRPr="00336D65">
              <w:rPr>
                <w:sz w:val="16"/>
                <w:szCs w:val="16"/>
              </w:rPr>
              <w:br/>
              <w:t xml:space="preserve">Brindley G.W. and Brown G.,1980, Crystal Kitap: Structures of Clay Minerals and Their X-ray Identification, Monograph 5, Mineralogical Society, London. </w:t>
            </w:r>
            <w:r w:rsidRPr="00336D65">
              <w:rPr>
                <w:sz w:val="16"/>
                <w:szCs w:val="16"/>
              </w:rPr>
              <w:br/>
              <w:t>Velde, B., 1995, Origin and mineralogy of clays, clays and the environment, Springer-Verlag Berlin Heidelberg, 154-202.</w:t>
            </w:r>
          </w:p>
        </w:tc>
      </w:tr>
      <w:tr w:rsidR="00D05B67" w:rsidRPr="00291401" w14:paraId="6C017EBE" w14:textId="77777777" w:rsidTr="00D05B67">
        <w:tc>
          <w:tcPr>
            <w:tcW w:w="2093" w:type="dxa"/>
          </w:tcPr>
          <w:p w14:paraId="3A7AB8BF"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110E488A" w14:textId="77777777" w:rsidR="00D05B67" w:rsidRPr="00291401" w:rsidRDefault="00D05B67" w:rsidP="00D05B67">
            <w:pPr>
              <w:contextualSpacing/>
              <w:rPr>
                <w:sz w:val="16"/>
                <w:szCs w:val="18"/>
              </w:rPr>
            </w:pPr>
          </w:p>
        </w:tc>
      </w:tr>
      <w:tr w:rsidR="00D05B67" w:rsidRPr="00291401" w14:paraId="03143E1F" w14:textId="77777777" w:rsidTr="00D05B67">
        <w:tc>
          <w:tcPr>
            <w:tcW w:w="2093" w:type="dxa"/>
          </w:tcPr>
          <w:p w14:paraId="10682A19" w14:textId="77777777" w:rsidR="00D05B67" w:rsidRPr="00291401" w:rsidRDefault="00D05B67" w:rsidP="00D05B67">
            <w:pPr>
              <w:contextualSpacing/>
              <w:rPr>
                <w:sz w:val="16"/>
                <w:szCs w:val="18"/>
              </w:rPr>
            </w:pPr>
            <w:r w:rsidRPr="00291401">
              <w:rPr>
                <w:sz w:val="16"/>
                <w:szCs w:val="18"/>
              </w:rPr>
              <w:t>Ödevler</w:t>
            </w:r>
          </w:p>
        </w:tc>
        <w:tc>
          <w:tcPr>
            <w:tcW w:w="7761" w:type="dxa"/>
          </w:tcPr>
          <w:p w14:paraId="0723CA4A" w14:textId="77777777" w:rsidR="00D05B67" w:rsidRPr="00291401" w:rsidRDefault="00D05B67" w:rsidP="00D05B67">
            <w:pPr>
              <w:contextualSpacing/>
              <w:rPr>
                <w:sz w:val="16"/>
                <w:szCs w:val="18"/>
              </w:rPr>
            </w:pPr>
          </w:p>
        </w:tc>
      </w:tr>
      <w:tr w:rsidR="00D05B67" w:rsidRPr="00291401" w14:paraId="15B45075" w14:textId="77777777" w:rsidTr="00D05B67">
        <w:tc>
          <w:tcPr>
            <w:tcW w:w="2093" w:type="dxa"/>
          </w:tcPr>
          <w:p w14:paraId="3A9FD872" w14:textId="77777777" w:rsidR="00D05B67" w:rsidRPr="00291401" w:rsidRDefault="00D05B67" w:rsidP="00D05B67">
            <w:pPr>
              <w:contextualSpacing/>
              <w:rPr>
                <w:sz w:val="16"/>
                <w:szCs w:val="18"/>
              </w:rPr>
            </w:pPr>
            <w:r w:rsidRPr="00291401">
              <w:rPr>
                <w:sz w:val="16"/>
                <w:szCs w:val="18"/>
              </w:rPr>
              <w:t>Sınavlar</w:t>
            </w:r>
          </w:p>
        </w:tc>
        <w:tc>
          <w:tcPr>
            <w:tcW w:w="7761" w:type="dxa"/>
          </w:tcPr>
          <w:p w14:paraId="213F5533" w14:textId="77777777" w:rsidR="00D05B67" w:rsidRPr="00291401" w:rsidRDefault="00D05B67" w:rsidP="00D05B67">
            <w:pPr>
              <w:contextualSpacing/>
              <w:rPr>
                <w:sz w:val="16"/>
                <w:szCs w:val="18"/>
              </w:rPr>
            </w:pPr>
          </w:p>
        </w:tc>
      </w:tr>
    </w:tbl>
    <w:p w14:paraId="417F648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2EAD9203" w14:textId="77777777" w:rsidTr="00D05B67">
        <w:tc>
          <w:tcPr>
            <w:tcW w:w="2093" w:type="dxa"/>
            <w:shd w:val="clear" w:color="auto" w:fill="808080" w:themeFill="background1" w:themeFillShade="80"/>
          </w:tcPr>
          <w:p w14:paraId="4F41837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1F5C3016" w14:textId="77777777" w:rsidR="00D05B67" w:rsidRPr="00291401" w:rsidRDefault="00D05B67" w:rsidP="00D05B67">
            <w:pPr>
              <w:contextualSpacing/>
              <w:rPr>
                <w:color w:val="FFFFFF" w:themeColor="background1"/>
                <w:sz w:val="16"/>
                <w:szCs w:val="18"/>
              </w:rPr>
            </w:pPr>
          </w:p>
        </w:tc>
      </w:tr>
      <w:tr w:rsidR="00D05B67" w:rsidRPr="00291401" w14:paraId="2EFA966C" w14:textId="77777777" w:rsidTr="00D05B67">
        <w:tc>
          <w:tcPr>
            <w:tcW w:w="2093" w:type="dxa"/>
          </w:tcPr>
          <w:p w14:paraId="53C744A5"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1EA159B1"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530A722B" w14:textId="77777777" w:rsidTr="00D05B67">
        <w:tc>
          <w:tcPr>
            <w:tcW w:w="2093" w:type="dxa"/>
          </w:tcPr>
          <w:p w14:paraId="5E696CC6"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0D7EC2F9"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21F43970" w14:textId="77777777" w:rsidTr="00D05B67">
        <w:tc>
          <w:tcPr>
            <w:tcW w:w="2093" w:type="dxa"/>
          </w:tcPr>
          <w:p w14:paraId="52CABFCD"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472CEFB1"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339CAC56" w14:textId="77777777" w:rsidTr="00D05B67">
        <w:tc>
          <w:tcPr>
            <w:tcW w:w="2093" w:type="dxa"/>
          </w:tcPr>
          <w:p w14:paraId="314C32E3"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534906F4" w14:textId="77777777" w:rsidR="00D05B67" w:rsidRPr="00291401" w:rsidRDefault="00D05B67" w:rsidP="00D05B67">
            <w:pPr>
              <w:contextualSpacing/>
              <w:rPr>
                <w:sz w:val="16"/>
                <w:szCs w:val="18"/>
              </w:rPr>
            </w:pPr>
            <w:r w:rsidRPr="00291401">
              <w:rPr>
                <w:sz w:val="16"/>
                <w:szCs w:val="18"/>
              </w:rPr>
              <w:t>%</w:t>
            </w:r>
          </w:p>
        </w:tc>
      </w:tr>
      <w:tr w:rsidR="00D05B67" w:rsidRPr="00291401" w14:paraId="0ABC53BD" w14:textId="77777777" w:rsidTr="00D05B67">
        <w:tc>
          <w:tcPr>
            <w:tcW w:w="2093" w:type="dxa"/>
          </w:tcPr>
          <w:p w14:paraId="1C8C3616"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4A03B179" w14:textId="77777777" w:rsidR="00D05B67" w:rsidRPr="00291401" w:rsidRDefault="00D05B67" w:rsidP="00D05B67">
            <w:pPr>
              <w:contextualSpacing/>
              <w:rPr>
                <w:sz w:val="16"/>
                <w:szCs w:val="18"/>
              </w:rPr>
            </w:pPr>
            <w:r w:rsidRPr="00291401">
              <w:rPr>
                <w:sz w:val="16"/>
                <w:szCs w:val="18"/>
              </w:rPr>
              <w:t>%</w:t>
            </w:r>
          </w:p>
        </w:tc>
      </w:tr>
      <w:tr w:rsidR="00D05B67" w:rsidRPr="00291401" w14:paraId="1663C544" w14:textId="77777777" w:rsidTr="00D05B67">
        <w:tc>
          <w:tcPr>
            <w:tcW w:w="2093" w:type="dxa"/>
          </w:tcPr>
          <w:p w14:paraId="75E538E6"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75C4B514" w14:textId="77777777" w:rsidR="00D05B67" w:rsidRPr="00291401" w:rsidRDefault="00D05B67" w:rsidP="00D05B67">
            <w:pPr>
              <w:contextualSpacing/>
              <w:rPr>
                <w:sz w:val="16"/>
                <w:szCs w:val="18"/>
              </w:rPr>
            </w:pPr>
            <w:r w:rsidRPr="00291401">
              <w:rPr>
                <w:sz w:val="16"/>
                <w:szCs w:val="18"/>
              </w:rPr>
              <w:t>%</w:t>
            </w:r>
            <w:r>
              <w:rPr>
                <w:sz w:val="16"/>
                <w:szCs w:val="18"/>
              </w:rPr>
              <w:t>40</w:t>
            </w:r>
          </w:p>
        </w:tc>
      </w:tr>
      <w:tr w:rsidR="00D05B67" w:rsidRPr="00291401" w14:paraId="38C034D0" w14:textId="77777777" w:rsidTr="00D05B67">
        <w:tc>
          <w:tcPr>
            <w:tcW w:w="2093" w:type="dxa"/>
          </w:tcPr>
          <w:p w14:paraId="0C938511"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12649BF8" w14:textId="77777777" w:rsidR="00D05B67" w:rsidRPr="00291401" w:rsidRDefault="00D05B67" w:rsidP="00D05B67">
            <w:pPr>
              <w:contextualSpacing/>
              <w:rPr>
                <w:sz w:val="16"/>
                <w:szCs w:val="18"/>
              </w:rPr>
            </w:pPr>
            <w:r w:rsidRPr="00291401">
              <w:rPr>
                <w:sz w:val="16"/>
                <w:szCs w:val="18"/>
              </w:rPr>
              <w:t>%</w:t>
            </w:r>
          </w:p>
        </w:tc>
      </w:tr>
      <w:tr w:rsidR="00D05B67" w:rsidRPr="00291401" w14:paraId="13E0A0C2" w14:textId="77777777" w:rsidTr="00D05B67">
        <w:tc>
          <w:tcPr>
            <w:tcW w:w="2093" w:type="dxa"/>
          </w:tcPr>
          <w:p w14:paraId="40B6E07C"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42CED57B" w14:textId="77777777" w:rsidR="00D05B67" w:rsidRPr="00291401" w:rsidRDefault="00D05B67" w:rsidP="00D05B67">
            <w:pPr>
              <w:contextualSpacing/>
              <w:rPr>
                <w:sz w:val="16"/>
                <w:szCs w:val="18"/>
              </w:rPr>
            </w:pPr>
            <w:r w:rsidRPr="00291401">
              <w:rPr>
                <w:sz w:val="16"/>
                <w:szCs w:val="18"/>
              </w:rPr>
              <w:t>%</w:t>
            </w:r>
          </w:p>
        </w:tc>
      </w:tr>
    </w:tbl>
    <w:p w14:paraId="2B83FA7C"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3D92937E" w14:textId="77777777" w:rsidTr="00D05B67">
        <w:tc>
          <w:tcPr>
            <w:tcW w:w="10912" w:type="dxa"/>
            <w:shd w:val="clear" w:color="auto" w:fill="808080" w:themeFill="background1" w:themeFillShade="80"/>
          </w:tcPr>
          <w:p w14:paraId="012D2FE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692EC578" w14:textId="77777777" w:rsidTr="00D05B67">
        <w:tc>
          <w:tcPr>
            <w:tcW w:w="10912" w:type="dxa"/>
          </w:tcPr>
          <w:p w14:paraId="3B3130ED" w14:textId="77777777" w:rsidR="00D05B67" w:rsidRPr="00291401" w:rsidRDefault="00D05B67" w:rsidP="00D05B67">
            <w:pPr>
              <w:contextualSpacing/>
              <w:rPr>
                <w:sz w:val="16"/>
                <w:szCs w:val="18"/>
              </w:rPr>
            </w:pPr>
          </w:p>
        </w:tc>
      </w:tr>
    </w:tbl>
    <w:p w14:paraId="425A7079"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7D1B5A5F" w14:textId="77777777" w:rsidTr="00D05B67">
        <w:tc>
          <w:tcPr>
            <w:tcW w:w="10912" w:type="dxa"/>
            <w:gridSpan w:val="3"/>
            <w:tcBorders>
              <w:bottom w:val="single" w:sz="4" w:space="0" w:color="auto"/>
            </w:tcBorders>
            <w:shd w:val="clear" w:color="auto" w:fill="D9D9D9" w:themeFill="background1" w:themeFillShade="D9"/>
          </w:tcPr>
          <w:p w14:paraId="2299B0AB"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0EF5A191" w14:textId="77777777" w:rsidTr="00D05B67">
        <w:tc>
          <w:tcPr>
            <w:tcW w:w="5495" w:type="dxa"/>
            <w:shd w:val="clear" w:color="auto" w:fill="808080" w:themeFill="background1" w:themeFillShade="80"/>
          </w:tcPr>
          <w:p w14:paraId="1D66EEF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10E953EB"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624512F8"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08E4D0E3" w14:textId="77777777" w:rsidTr="00D05B67">
        <w:tc>
          <w:tcPr>
            <w:tcW w:w="5495" w:type="dxa"/>
          </w:tcPr>
          <w:p w14:paraId="0043F99E" w14:textId="77777777" w:rsidR="00D05B67" w:rsidRPr="00291401" w:rsidRDefault="00D05B67" w:rsidP="00D05B67">
            <w:pPr>
              <w:contextualSpacing/>
              <w:rPr>
                <w:sz w:val="16"/>
                <w:szCs w:val="18"/>
              </w:rPr>
            </w:pPr>
            <w:r w:rsidRPr="00291401">
              <w:rPr>
                <w:sz w:val="16"/>
                <w:szCs w:val="18"/>
              </w:rPr>
              <w:t>Ara Sınav</w:t>
            </w:r>
          </w:p>
        </w:tc>
        <w:tc>
          <w:tcPr>
            <w:tcW w:w="2693" w:type="dxa"/>
          </w:tcPr>
          <w:p w14:paraId="4ACBCFE1" w14:textId="77777777" w:rsidR="00D05B67" w:rsidRPr="00291401" w:rsidRDefault="00D05B67" w:rsidP="00D05B67">
            <w:pPr>
              <w:contextualSpacing/>
              <w:jc w:val="right"/>
              <w:rPr>
                <w:sz w:val="16"/>
                <w:szCs w:val="18"/>
              </w:rPr>
            </w:pPr>
            <w:r>
              <w:rPr>
                <w:sz w:val="16"/>
                <w:szCs w:val="18"/>
              </w:rPr>
              <w:t>1</w:t>
            </w:r>
          </w:p>
        </w:tc>
        <w:tc>
          <w:tcPr>
            <w:tcW w:w="2724" w:type="dxa"/>
          </w:tcPr>
          <w:p w14:paraId="07F2CE66" w14:textId="77777777" w:rsidR="00D05B67" w:rsidRPr="00291401" w:rsidRDefault="00D05B67" w:rsidP="00D05B67">
            <w:pPr>
              <w:contextualSpacing/>
              <w:jc w:val="right"/>
              <w:rPr>
                <w:sz w:val="16"/>
                <w:szCs w:val="18"/>
              </w:rPr>
            </w:pPr>
            <w:r>
              <w:rPr>
                <w:sz w:val="16"/>
                <w:szCs w:val="18"/>
              </w:rPr>
              <w:t>40</w:t>
            </w:r>
          </w:p>
        </w:tc>
      </w:tr>
      <w:tr w:rsidR="00D05B67" w:rsidRPr="00291401" w14:paraId="3706659D" w14:textId="77777777" w:rsidTr="00D05B67">
        <w:tc>
          <w:tcPr>
            <w:tcW w:w="5495" w:type="dxa"/>
          </w:tcPr>
          <w:p w14:paraId="4D2E3FEC"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02572811" w14:textId="77777777" w:rsidR="00D05B67" w:rsidRPr="00291401" w:rsidRDefault="00D05B67" w:rsidP="00D05B67">
            <w:pPr>
              <w:contextualSpacing/>
              <w:jc w:val="right"/>
              <w:rPr>
                <w:sz w:val="16"/>
                <w:szCs w:val="18"/>
              </w:rPr>
            </w:pPr>
          </w:p>
        </w:tc>
        <w:tc>
          <w:tcPr>
            <w:tcW w:w="2724" w:type="dxa"/>
          </w:tcPr>
          <w:p w14:paraId="64A8B3CB" w14:textId="77777777" w:rsidR="00D05B67" w:rsidRPr="00291401" w:rsidRDefault="00D05B67" w:rsidP="00D05B67">
            <w:pPr>
              <w:contextualSpacing/>
              <w:jc w:val="right"/>
              <w:rPr>
                <w:sz w:val="16"/>
                <w:szCs w:val="18"/>
              </w:rPr>
            </w:pPr>
          </w:p>
        </w:tc>
      </w:tr>
      <w:tr w:rsidR="00D05B67" w:rsidRPr="00291401" w14:paraId="1D665AA8" w14:textId="77777777" w:rsidTr="00D05B67">
        <w:tc>
          <w:tcPr>
            <w:tcW w:w="5495" w:type="dxa"/>
          </w:tcPr>
          <w:p w14:paraId="0B7513FA" w14:textId="77777777" w:rsidR="00D05B67" w:rsidRPr="00291401" w:rsidRDefault="00D05B67" w:rsidP="00D05B67">
            <w:pPr>
              <w:contextualSpacing/>
              <w:rPr>
                <w:sz w:val="16"/>
                <w:szCs w:val="18"/>
              </w:rPr>
            </w:pPr>
            <w:r w:rsidRPr="00291401">
              <w:rPr>
                <w:sz w:val="16"/>
                <w:szCs w:val="18"/>
              </w:rPr>
              <w:t>Ödev</w:t>
            </w:r>
          </w:p>
        </w:tc>
        <w:tc>
          <w:tcPr>
            <w:tcW w:w="2693" w:type="dxa"/>
          </w:tcPr>
          <w:p w14:paraId="258C0C6D" w14:textId="77777777" w:rsidR="00D05B67" w:rsidRPr="00291401" w:rsidRDefault="00D05B67" w:rsidP="00D05B67">
            <w:pPr>
              <w:contextualSpacing/>
              <w:jc w:val="right"/>
              <w:rPr>
                <w:sz w:val="16"/>
                <w:szCs w:val="18"/>
              </w:rPr>
            </w:pPr>
          </w:p>
        </w:tc>
        <w:tc>
          <w:tcPr>
            <w:tcW w:w="2724" w:type="dxa"/>
          </w:tcPr>
          <w:p w14:paraId="08C58AB1" w14:textId="77777777" w:rsidR="00D05B67" w:rsidRPr="00291401" w:rsidRDefault="00D05B67" w:rsidP="00D05B67">
            <w:pPr>
              <w:contextualSpacing/>
              <w:jc w:val="right"/>
              <w:rPr>
                <w:sz w:val="16"/>
                <w:szCs w:val="18"/>
              </w:rPr>
            </w:pPr>
          </w:p>
        </w:tc>
      </w:tr>
      <w:tr w:rsidR="00D05B67" w:rsidRPr="00291401" w14:paraId="70CB6E5E" w14:textId="77777777" w:rsidTr="00D05B67">
        <w:tc>
          <w:tcPr>
            <w:tcW w:w="5495" w:type="dxa"/>
          </w:tcPr>
          <w:p w14:paraId="7AB094E7" w14:textId="77777777" w:rsidR="00D05B67" w:rsidRPr="00291401" w:rsidRDefault="00D05B67" w:rsidP="00D05B67">
            <w:pPr>
              <w:contextualSpacing/>
              <w:rPr>
                <w:sz w:val="16"/>
                <w:szCs w:val="18"/>
              </w:rPr>
            </w:pPr>
            <w:r w:rsidRPr="00291401">
              <w:rPr>
                <w:sz w:val="16"/>
                <w:szCs w:val="18"/>
              </w:rPr>
              <w:t>Devam</w:t>
            </w:r>
          </w:p>
        </w:tc>
        <w:tc>
          <w:tcPr>
            <w:tcW w:w="2693" w:type="dxa"/>
          </w:tcPr>
          <w:p w14:paraId="634D52C2" w14:textId="77777777" w:rsidR="00D05B67" w:rsidRPr="00291401" w:rsidRDefault="00D05B67" w:rsidP="00D05B67">
            <w:pPr>
              <w:contextualSpacing/>
              <w:jc w:val="right"/>
              <w:rPr>
                <w:sz w:val="16"/>
                <w:szCs w:val="18"/>
              </w:rPr>
            </w:pPr>
          </w:p>
        </w:tc>
        <w:tc>
          <w:tcPr>
            <w:tcW w:w="2724" w:type="dxa"/>
          </w:tcPr>
          <w:p w14:paraId="286CCB99" w14:textId="77777777" w:rsidR="00D05B67" w:rsidRPr="00291401" w:rsidRDefault="00D05B67" w:rsidP="00D05B67">
            <w:pPr>
              <w:contextualSpacing/>
              <w:jc w:val="right"/>
              <w:rPr>
                <w:sz w:val="16"/>
                <w:szCs w:val="18"/>
              </w:rPr>
            </w:pPr>
          </w:p>
        </w:tc>
      </w:tr>
      <w:tr w:rsidR="00D05B67" w:rsidRPr="00291401" w14:paraId="5BAADD50" w14:textId="77777777" w:rsidTr="00D05B67">
        <w:tc>
          <w:tcPr>
            <w:tcW w:w="5495" w:type="dxa"/>
          </w:tcPr>
          <w:p w14:paraId="4755F86B" w14:textId="77777777" w:rsidR="00D05B67" w:rsidRPr="00291401" w:rsidRDefault="00D05B67" w:rsidP="00D05B67">
            <w:pPr>
              <w:contextualSpacing/>
              <w:rPr>
                <w:sz w:val="16"/>
                <w:szCs w:val="18"/>
              </w:rPr>
            </w:pPr>
            <w:r w:rsidRPr="00291401">
              <w:rPr>
                <w:sz w:val="16"/>
                <w:szCs w:val="18"/>
              </w:rPr>
              <w:t>Uygulama</w:t>
            </w:r>
          </w:p>
        </w:tc>
        <w:tc>
          <w:tcPr>
            <w:tcW w:w="2693" w:type="dxa"/>
          </w:tcPr>
          <w:p w14:paraId="48280CD8" w14:textId="77777777" w:rsidR="00D05B67" w:rsidRPr="00291401" w:rsidRDefault="00D05B67" w:rsidP="00D05B67">
            <w:pPr>
              <w:contextualSpacing/>
              <w:jc w:val="right"/>
              <w:rPr>
                <w:sz w:val="16"/>
                <w:szCs w:val="18"/>
              </w:rPr>
            </w:pPr>
          </w:p>
        </w:tc>
        <w:tc>
          <w:tcPr>
            <w:tcW w:w="2724" w:type="dxa"/>
          </w:tcPr>
          <w:p w14:paraId="43818A7E" w14:textId="77777777" w:rsidR="00D05B67" w:rsidRPr="00291401" w:rsidRDefault="00D05B67" w:rsidP="00D05B67">
            <w:pPr>
              <w:contextualSpacing/>
              <w:jc w:val="right"/>
              <w:rPr>
                <w:sz w:val="16"/>
                <w:szCs w:val="18"/>
              </w:rPr>
            </w:pPr>
          </w:p>
        </w:tc>
      </w:tr>
      <w:tr w:rsidR="00D05B67" w:rsidRPr="00291401" w14:paraId="559A0966" w14:textId="77777777" w:rsidTr="00D05B67">
        <w:tc>
          <w:tcPr>
            <w:tcW w:w="5495" w:type="dxa"/>
          </w:tcPr>
          <w:p w14:paraId="44F92239" w14:textId="77777777" w:rsidR="00D05B67" w:rsidRPr="00291401" w:rsidRDefault="00D05B67" w:rsidP="00D05B67">
            <w:pPr>
              <w:contextualSpacing/>
              <w:rPr>
                <w:sz w:val="16"/>
                <w:szCs w:val="18"/>
              </w:rPr>
            </w:pPr>
            <w:r w:rsidRPr="00291401">
              <w:rPr>
                <w:sz w:val="16"/>
                <w:szCs w:val="18"/>
              </w:rPr>
              <w:t>Proje</w:t>
            </w:r>
          </w:p>
        </w:tc>
        <w:tc>
          <w:tcPr>
            <w:tcW w:w="2693" w:type="dxa"/>
          </w:tcPr>
          <w:p w14:paraId="24A2CE95" w14:textId="77777777" w:rsidR="00D05B67" w:rsidRPr="00291401" w:rsidRDefault="00D05B67" w:rsidP="00D05B67">
            <w:pPr>
              <w:contextualSpacing/>
              <w:jc w:val="right"/>
              <w:rPr>
                <w:sz w:val="16"/>
                <w:szCs w:val="18"/>
              </w:rPr>
            </w:pPr>
          </w:p>
        </w:tc>
        <w:tc>
          <w:tcPr>
            <w:tcW w:w="2724" w:type="dxa"/>
          </w:tcPr>
          <w:p w14:paraId="14DBF6DC" w14:textId="77777777" w:rsidR="00D05B67" w:rsidRPr="00291401" w:rsidRDefault="00D05B67" w:rsidP="00D05B67">
            <w:pPr>
              <w:contextualSpacing/>
              <w:jc w:val="right"/>
              <w:rPr>
                <w:sz w:val="16"/>
                <w:szCs w:val="18"/>
              </w:rPr>
            </w:pPr>
          </w:p>
        </w:tc>
      </w:tr>
      <w:tr w:rsidR="00D05B67" w:rsidRPr="00291401" w14:paraId="6C9E04F8" w14:textId="77777777" w:rsidTr="00D05B67">
        <w:tc>
          <w:tcPr>
            <w:tcW w:w="5495" w:type="dxa"/>
          </w:tcPr>
          <w:p w14:paraId="11675FBB"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45D03BF6" w14:textId="77777777" w:rsidR="00D05B67" w:rsidRPr="00291401" w:rsidRDefault="00D05B67" w:rsidP="00D05B67">
            <w:pPr>
              <w:contextualSpacing/>
              <w:jc w:val="right"/>
              <w:rPr>
                <w:sz w:val="16"/>
                <w:szCs w:val="18"/>
              </w:rPr>
            </w:pPr>
            <w:r>
              <w:rPr>
                <w:sz w:val="16"/>
                <w:szCs w:val="18"/>
              </w:rPr>
              <w:t>1</w:t>
            </w:r>
          </w:p>
        </w:tc>
        <w:tc>
          <w:tcPr>
            <w:tcW w:w="2724" w:type="dxa"/>
          </w:tcPr>
          <w:p w14:paraId="60991A97" w14:textId="77777777" w:rsidR="00D05B67" w:rsidRPr="00291401" w:rsidRDefault="00D05B67" w:rsidP="00D05B67">
            <w:pPr>
              <w:contextualSpacing/>
              <w:jc w:val="right"/>
              <w:rPr>
                <w:sz w:val="16"/>
                <w:szCs w:val="18"/>
              </w:rPr>
            </w:pPr>
            <w:r>
              <w:rPr>
                <w:sz w:val="16"/>
                <w:szCs w:val="18"/>
              </w:rPr>
              <w:t>60</w:t>
            </w:r>
          </w:p>
        </w:tc>
      </w:tr>
      <w:tr w:rsidR="00D05B67" w:rsidRPr="00291401" w14:paraId="36DB915B" w14:textId="77777777" w:rsidTr="00D05B67">
        <w:tc>
          <w:tcPr>
            <w:tcW w:w="5495" w:type="dxa"/>
            <w:shd w:val="clear" w:color="auto" w:fill="808080" w:themeFill="background1" w:themeFillShade="80"/>
          </w:tcPr>
          <w:p w14:paraId="0531907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597ED35B"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717F2C83"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20641BF7"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2EE30A56" w14:textId="77777777" w:rsidTr="00D05B67">
        <w:tc>
          <w:tcPr>
            <w:tcW w:w="4456" w:type="dxa"/>
            <w:shd w:val="clear" w:color="auto" w:fill="D9D9D9" w:themeFill="background1" w:themeFillShade="D9"/>
          </w:tcPr>
          <w:p w14:paraId="3B918648"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58D950CC"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23FD7761"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4DD992D6" w14:textId="77777777" w:rsidR="00D05B67" w:rsidRPr="00291401" w:rsidRDefault="00D05B67" w:rsidP="00D05B67">
            <w:pPr>
              <w:contextualSpacing/>
              <w:rPr>
                <w:sz w:val="16"/>
                <w:szCs w:val="18"/>
              </w:rPr>
            </w:pPr>
          </w:p>
        </w:tc>
      </w:tr>
      <w:tr w:rsidR="00D05B67" w:rsidRPr="00291401" w14:paraId="08BF2109" w14:textId="77777777" w:rsidTr="00D05B67">
        <w:tc>
          <w:tcPr>
            <w:tcW w:w="4456" w:type="dxa"/>
            <w:shd w:val="clear" w:color="auto" w:fill="808080" w:themeFill="background1" w:themeFillShade="80"/>
          </w:tcPr>
          <w:p w14:paraId="571062FA"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2AB1F394"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07DA37AE"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5996C98E"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44DDC2A7" w14:textId="77777777" w:rsidTr="00D05B67">
        <w:tc>
          <w:tcPr>
            <w:tcW w:w="4456" w:type="dxa"/>
            <w:shd w:val="clear" w:color="auto" w:fill="auto"/>
          </w:tcPr>
          <w:p w14:paraId="2762FE95"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1BCD6955"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324E9522"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0BBBF61F" w14:textId="77777777" w:rsidR="00D05B67" w:rsidRPr="00291401" w:rsidRDefault="00D05B67" w:rsidP="00D05B67">
            <w:pPr>
              <w:contextualSpacing/>
              <w:jc w:val="right"/>
              <w:rPr>
                <w:sz w:val="16"/>
                <w:szCs w:val="18"/>
              </w:rPr>
            </w:pPr>
            <w:r>
              <w:rPr>
                <w:sz w:val="16"/>
                <w:szCs w:val="18"/>
              </w:rPr>
              <w:t>42</w:t>
            </w:r>
          </w:p>
        </w:tc>
      </w:tr>
      <w:tr w:rsidR="00D05B67" w:rsidRPr="00291401" w14:paraId="19CA7C41" w14:textId="77777777" w:rsidTr="00D05B67">
        <w:tc>
          <w:tcPr>
            <w:tcW w:w="4456" w:type="dxa"/>
            <w:shd w:val="clear" w:color="auto" w:fill="auto"/>
          </w:tcPr>
          <w:p w14:paraId="0A814DC6"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1D9154E3" w14:textId="77777777" w:rsidR="00D05B67" w:rsidRPr="00291401" w:rsidRDefault="00D05B67" w:rsidP="00D05B67">
            <w:pPr>
              <w:contextualSpacing/>
              <w:jc w:val="right"/>
              <w:rPr>
                <w:sz w:val="16"/>
                <w:szCs w:val="18"/>
              </w:rPr>
            </w:pPr>
          </w:p>
        </w:tc>
        <w:tc>
          <w:tcPr>
            <w:tcW w:w="776" w:type="dxa"/>
            <w:shd w:val="clear" w:color="auto" w:fill="auto"/>
          </w:tcPr>
          <w:p w14:paraId="6B724587" w14:textId="77777777" w:rsidR="00D05B67" w:rsidRPr="00291401" w:rsidRDefault="00D05B67" w:rsidP="00D05B67">
            <w:pPr>
              <w:contextualSpacing/>
              <w:jc w:val="right"/>
              <w:rPr>
                <w:sz w:val="16"/>
                <w:szCs w:val="18"/>
              </w:rPr>
            </w:pPr>
          </w:p>
        </w:tc>
        <w:tc>
          <w:tcPr>
            <w:tcW w:w="1607" w:type="dxa"/>
            <w:shd w:val="clear" w:color="auto" w:fill="auto"/>
          </w:tcPr>
          <w:p w14:paraId="19E24DAC" w14:textId="77777777" w:rsidR="00D05B67" w:rsidRPr="00291401" w:rsidRDefault="00D05B67" w:rsidP="00D05B67">
            <w:pPr>
              <w:contextualSpacing/>
              <w:jc w:val="right"/>
              <w:rPr>
                <w:sz w:val="16"/>
                <w:szCs w:val="18"/>
              </w:rPr>
            </w:pPr>
          </w:p>
        </w:tc>
      </w:tr>
      <w:tr w:rsidR="00D05B67" w:rsidRPr="00291401" w14:paraId="14F17326" w14:textId="77777777" w:rsidTr="00D05B67">
        <w:tc>
          <w:tcPr>
            <w:tcW w:w="4456" w:type="dxa"/>
            <w:shd w:val="clear" w:color="auto" w:fill="auto"/>
          </w:tcPr>
          <w:p w14:paraId="080D8902"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0A4DB878" w14:textId="77777777" w:rsidR="00D05B67" w:rsidRPr="00291401" w:rsidRDefault="00D05B67" w:rsidP="00D05B67">
            <w:pPr>
              <w:contextualSpacing/>
              <w:jc w:val="right"/>
              <w:rPr>
                <w:sz w:val="16"/>
                <w:szCs w:val="18"/>
              </w:rPr>
            </w:pPr>
          </w:p>
        </w:tc>
        <w:tc>
          <w:tcPr>
            <w:tcW w:w="776" w:type="dxa"/>
            <w:shd w:val="clear" w:color="auto" w:fill="auto"/>
          </w:tcPr>
          <w:p w14:paraId="62AA838C" w14:textId="77777777" w:rsidR="00D05B67" w:rsidRPr="00291401" w:rsidRDefault="00D05B67" w:rsidP="00D05B67">
            <w:pPr>
              <w:contextualSpacing/>
              <w:jc w:val="right"/>
              <w:rPr>
                <w:sz w:val="16"/>
                <w:szCs w:val="18"/>
              </w:rPr>
            </w:pPr>
          </w:p>
        </w:tc>
        <w:tc>
          <w:tcPr>
            <w:tcW w:w="1607" w:type="dxa"/>
            <w:shd w:val="clear" w:color="auto" w:fill="auto"/>
          </w:tcPr>
          <w:p w14:paraId="4285754A" w14:textId="77777777" w:rsidR="00D05B67" w:rsidRPr="00291401" w:rsidRDefault="00D05B67" w:rsidP="00D05B67">
            <w:pPr>
              <w:contextualSpacing/>
              <w:jc w:val="right"/>
              <w:rPr>
                <w:sz w:val="16"/>
                <w:szCs w:val="18"/>
              </w:rPr>
            </w:pPr>
          </w:p>
        </w:tc>
      </w:tr>
      <w:tr w:rsidR="00D05B67" w:rsidRPr="00291401" w14:paraId="34BB107F" w14:textId="77777777" w:rsidTr="00D05B67">
        <w:tc>
          <w:tcPr>
            <w:tcW w:w="4456" w:type="dxa"/>
            <w:shd w:val="clear" w:color="auto" w:fill="auto"/>
          </w:tcPr>
          <w:p w14:paraId="0DDB356D" w14:textId="77777777" w:rsidR="00D05B67" w:rsidRPr="00291401" w:rsidRDefault="00D05B67" w:rsidP="00D05B67">
            <w:pPr>
              <w:contextualSpacing/>
              <w:rPr>
                <w:sz w:val="16"/>
                <w:szCs w:val="18"/>
              </w:rPr>
            </w:pPr>
            <w:r w:rsidRPr="00291401">
              <w:rPr>
                <w:sz w:val="16"/>
                <w:szCs w:val="18"/>
              </w:rPr>
              <w:t>Derse özgü staj (varsa)</w:t>
            </w:r>
          </w:p>
        </w:tc>
        <w:tc>
          <w:tcPr>
            <w:tcW w:w="2223" w:type="dxa"/>
            <w:shd w:val="clear" w:color="auto" w:fill="auto"/>
          </w:tcPr>
          <w:p w14:paraId="2D9D480D" w14:textId="77777777" w:rsidR="00D05B67" w:rsidRPr="00291401" w:rsidRDefault="00D05B67" w:rsidP="00D05B67">
            <w:pPr>
              <w:contextualSpacing/>
              <w:jc w:val="right"/>
              <w:rPr>
                <w:sz w:val="16"/>
                <w:szCs w:val="18"/>
              </w:rPr>
            </w:pPr>
          </w:p>
        </w:tc>
        <w:tc>
          <w:tcPr>
            <w:tcW w:w="776" w:type="dxa"/>
            <w:shd w:val="clear" w:color="auto" w:fill="auto"/>
          </w:tcPr>
          <w:p w14:paraId="05E1F012" w14:textId="77777777" w:rsidR="00D05B67" w:rsidRPr="00291401" w:rsidRDefault="00D05B67" w:rsidP="00D05B67">
            <w:pPr>
              <w:contextualSpacing/>
              <w:jc w:val="right"/>
              <w:rPr>
                <w:sz w:val="16"/>
                <w:szCs w:val="18"/>
              </w:rPr>
            </w:pPr>
          </w:p>
        </w:tc>
        <w:tc>
          <w:tcPr>
            <w:tcW w:w="1607" w:type="dxa"/>
            <w:shd w:val="clear" w:color="auto" w:fill="auto"/>
          </w:tcPr>
          <w:p w14:paraId="47C391BE" w14:textId="77777777" w:rsidR="00D05B67" w:rsidRPr="00291401" w:rsidRDefault="00D05B67" w:rsidP="00D05B67">
            <w:pPr>
              <w:contextualSpacing/>
              <w:jc w:val="right"/>
              <w:rPr>
                <w:sz w:val="16"/>
                <w:szCs w:val="18"/>
              </w:rPr>
            </w:pPr>
          </w:p>
        </w:tc>
      </w:tr>
      <w:tr w:rsidR="00D05B67" w:rsidRPr="00291401" w14:paraId="504525D5" w14:textId="77777777" w:rsidTr="00D05B67">
        <w:tc>
          <w:tcPr>
            <w:tcW w:w="4456" w:type="dxa"/>
            <w:shd w:val="clear" w:color="auto" w:fill="auto"/>
          </w:tcPr>
          <w:p w14:paraId="0774B640"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23806E1F" w14:textId="77777777" w:rsidR="00D05B67" w:rsidRPr="00291401" w:rsidRDefault="00D05B67" w:rsidP="00D05B67">
            <w:pPr>
              <w:contextualSpacing/>
              <w:jc w:val="right"/>
              <w:rPr>
                <w:sz w:val="16"/>
                <w:szCs w:val="18"/>
              </w:rPr>
            </w:pPr>
          </w:p>
        </w:tc>
        <w:tc>
          <w:tcPr>
            <w:tcW w:w="776" w:type="dxa"/>
            <w:shd w:val="clear" w:color="auto" w:fill="auto"/>
          </w:tcPr>
          <w:p w14:paraId="110D6FEF" w14:textId="77777777" w:rsidR="00D05B67" w:rsidRPr="00291401" w:rsidRDefault="00D05B67" w:rsidP="00D05B67">
            <w:pPr>
              <w:contextualSpacing/>
              <w:jc w:val="right"/>
              <w:rPr>
                <w:sz w:val="16"/>
                <w:szCs w:val="18"/>
              </w:rPr>
            </w:pPr>
          </w:p>
        </w:tc>
        <w:tc>
          <w:tcPr>
            <w:tcW w:w="1607" w:type="dxa"/>
            <w:shd w:val="clear" w:color="auto" w:fill="auto"/>
          </w:tcPr>
          <w:p w14:paraId="4B8BE10A" w14:textId="77777777" w:rsidR="00D05B67" w:rsidRPr="00291401" w:rsidRDefault="00D05B67" w:rsidP="00D05B67">
            <w:pPr>
              <w:contextualSpacing/>
              <w:jc w:val="right"/>
              <w:rPr>
                <w:sz w:val="16"/>
                <w:szCs w:val="18"/>
              </w:rPr>
            </w:pPr>
          </w:p>
        </w:tc>
      </w:tr>
      <w:tr w:rsidR="00D05B67" w:rsidRPr="00291401" w14:paraId="62F432D8" w14:textId="77777777" w:rsidTr="00D05B67">
        <w:tc>
          <w:tcPr>
            <w:tcW w:w="4456" w:type="dxa"/>
            <w:shd w:val="clear" w:color="auto" w:fill="auto"/>
          </w:tcPr>
          <w:p w14:paraId="07C9371F" w14:textId="77777777" w:rsidR="00D05B67" w:rsidRPr="00291401" w:rsidRDefault="00D05B67" w:rsidP="00D05B67">
            <w:pPr>
              <w:contextualSpacing/>
              <w:rPr>
                <w:sz w:val="16"/>
                <w:szCs w:val="18"/>
              </w:rPr>
            </w:pPr>
            <w:r w:rsidRPr="00291401">
              <w:rPr>
                <w:sz w:val="16"/>
                <w:szCs w:val="18"/>
              </w:rPr>
              <w:lastRenderedPageBreak/>
              <w:t>Sınıf Dışı Ders Çalışma Süresi</w:t>
            </w:r>
          </w:p>
        </w:tc>
        <w:tc>
          <w:tcPr>
            <w:tcW w:w="2223" w:type="dxa"/>
            <w:shd w:val="clear" w:color="auto" w:fill="auto"/>
          </w:tcPr>
          <w:p w14:paraId="4D545277"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36EC6D88" w14:textId="77777777" w:rsidR="00D05B67" w:rsidRPr="00291401" w:rsidRDefault="00D05B67" w:rsidP="00D05B67">
            <w:pPr>
              <w:contextualSpacing/>
              <w:jc w:val="right"/>
              <w:rPr>
                <w:sz w:val="16"/>
                <w:szCs w:val="18"/>
              </w:rPr>
            </w:pPr>
            <w:r>
              <w:rPr>
                <w:sz w:val="16"/>
                <w:szCs w:val="18"/>
              </w:rPr>
              <w:t>4</w:t>
            </w:r>
          </w:p>
        </w:tc>
        <w:tc>
          <w:tcPr>
            <w:tcW w:w="1607" w:type="dxa"/>
            <w:shd w:val="clear" w:color="auto" w:fill="auto"/>
          </w:tcPr>
          <w:p w14:paraId="2732CD21" w14:textId="77777777" w:rsidR="00D05B67" w:rsidRPr="00291401" w:rsidRDefault="00D05B67" w:rsidP="00D05B67">
            <w:pPr>
              <w:contextualSpacing/>
              <w:jc w:val="right"/>
              <w:rPr>
                <w:sz w:val="16"/>
                <w:szCs w:val="18"/>
              </w:rPr>
            </w:pPr>
            <w:r>
              <w:rPr>
                <w:sz w:val="16"/>
                <w:szCs w:val="18"/>
              </w:rPr>
              <w:t>56</w:t>
            </w:r>
          </w:p>
        </w:tc>
      </w:tr>
      <w:tr w:rsidR="00D05B67" w:rsidRPr="00291401" w14:paraId="1844A3BA" w14:textId="77777777" w:rsidTr="00D05B67">
        <w:tc>
          <w:tcPr>
            <w:tcW w:w="4456" w:type="dxa"/>
            <w:shd w:val="clear" w:color="auto" w:fill="auto"/>
          </w:tcPr>
          <w:p w14:paraId="4D4F69BA" w14:textId="77777777" w:rsidR="00D05B67" w:rsidRPr="00291401" w:rsidRDefault="00D05B67" w:rsidP="00D05B67">
            <w:pPr>
              <w:contextualSpacing/>
              <w:rPr>
                <w:sz w:val="16"/>
                <w:szCs w:val="18"/>
              </w:rPr>
            </w:pPr>
            <w:r w:rsidRPr="00291401">
              <w:rPr>
                <w:sz w:val="16"/>
                <w:szCs w:val="18"/>
              </w:rPr>
              <w:t>Sunum / Seminer Hazırlama</w:t>
            </w:r>
          </w:p>
        </w:tc>
        <w:tc>
          <w:tcPr>
            <w:tcW w:w="2223" w:type="dxa"/>
            <w:shd w:val="clear" w:color="auto" w:fill="auto"/>
          </w:tcPr>
          <w:p w14:paraId="7A97D591" w14:textId="77777777" w:rsidR="00D05B67" w:rsidRPr="00291401" w:rsidRDefault="00D05B67" w:rsidP="00D05B67">
            <w:pPr>
              <w:contextualSpacing/>
              <w:jc w:val="right"/>
              <w:rPr>
                <w:sz w:val="16"/>
                <w:szCs w:val="18"/>
              </w:rPr>
            </w:pPr>
          </w:p>
        </w:tc>
        <w:tc>
          <w:tcPr>
            <w:tcW w:w="776" w:type="dxa"/>
            <w:shd w:val="clear" w:color="auto" w:fill="auto"/>
          </w:tcPr>
          <w:p w14:paraId="2DE90314" w14:textId="77777777" w:rsidR="00D05B67" w:rsidRPr="00291401" w:rsidRDefault="00D05B67" w:rsidP="00D05B67">
            <w:pPr>
              <w:contextualSpacing/>
              <w:jc w:val="right"/>
              <w:rPr>
                <w:sz w:val="16"/>
                <w:szCs w:val="18"/>
              </w:rPr>
            </w:pPr>
          </w:p>
        </w:tc>
        <w:tc>
          <w:tcPr>
            <w:tcW w:w="1607" w:type="dxa"/>
            <w:shd w:val="clear" w:color="auto" w:fill="auto"/>
          </w:tcPr>
          <w:p w14:paraId="5F27E337" w14:textId="77777777" w:rsidR="00D05B67" w:rsidRPr="00291401" w:rsidRDefault="00D05B67" w:rsidP="00D05B67">
            <w:pPr>
              <w:contextualSpacing/>
              <w:jc w:val="right"/>
              <w:rPr>
                <w:sz w:val="16"/>
                <w:szCs w:val="18"/>
              </w:rPr>
            </w:pPr>
          </w:p>
        </w:tc>
      </w:tr>
      <w:tr w:rsidR="00D05B67" w:rsidRPr="00291401" w14:paraId="79E55050" w14:textId="77777777" w:rsidTr="00D05B67">
        <w:tc>
          <w:tcPr>
            <w:tcW w:w="4456" w:type="dxa"/>
            <w:shd w:val="clear" w:color="auto" w:fill="auto"/>
          </w:tcPr>
          <w:p w14:paraId="1C49DBE2" w14:textId="77777777" w:rsidR="00D05B67" w:rsidRPr="00291401" w:rsidRDefault="00D05B67" w:rsidP="00D05B67">
            <w:pPr>
              <w:contextualSpacing/>
              <w:rPr>
                <w:sz w:val="16"/>
                <w:szCs w:val="18"/>
              </w:rPr>
            </w:pPr>
            <w:r w:rsidRPr="00291401">
              <w:rPr>
                <w:sz w:val="16"/>
                <w:szCs w:val="18"/>
              </w:rPr>
              <w:t>Proje</w:t>
            </w:r>
          </w:p>
        </w:tc>
        <w:tc>
          <w:tcPr>
            <w:tcW w:w="2223" w:type="dxa"/>
            <w:shd w:val="clear" w:color="auto" w:fill="auto"/>
          </w:tcPr>
          <w:p w14:paraId="58852140" w14:textId="77777777" w:rsidR="00D05B67" w:rsidRPr="00291401" w:rsidRDefault="00D05B67" w:rsidP="00D05B67">
            <w:pPr>
              <w:contextualSpacing/>
              <w:jc w:val="right"/>
              <w:rPr>
                <w:sz w:val="16"/>
                <w:szCs w:val="18"/>
              </w:rPr>
            </w:pPr>
          </w:p>
        </w:tc>
        <w:tc>
          <w:tcPr>
            <w:tcW w:w="776" w:type="dxa"/>
            <w:shd w:val="clear" w:color="auto" w:fill="auto"/>
          </w:tcPr>
          <w:p w14:paraId="06597E47" w14:textId="77777777" w:rsidR="00D05B67" w:rsidRPr="00291401" w:rsidRDefault="00D05B67" w:rsidP="00D05B67">
            <w:pPr>
              <w:contextualSpacing/>
              <w:jc w:val="right"/>
              <w:rPr>
                <w:sz w:val="16"/>
                <w:szCs w:val="18"/>
              </w:rPr>
            </w:pPr>
          </w:p>
        </w:tc>
        <w:tc>
          <w:tcPr>
            <w:tcW w:w="1607" w:type="dxa"/>
            <w:shd w:val="clear" w:color="auto" w:fill="auto"/>
          </w:tcPr>
          <w:p w14:paraId="324E1E18" w14:textId="77777777" w:rsidR="00D05B67" w:rsidRPr="00291401" w:rsidRDefault="00D05B67" w:rsidP="00D05B67">
            <w:pPr>
              <w:contextualSpacing/>
              <w:jc w:val="right"/>
              <w:rPr>
                <w:sz w:val="16"/>
                <w:szCs w:val="18"/>
              </w:rPr>
            </w:pPr>
          </w:p>
        </w:tc>
      </w:tr>
      <w:tr w:rsidR="00D05B67" w:rsidRPr="00291401" w14:paraId="763F9F92" w14:textId="77777777" w:rsidTr="00D05B67">
        <w:tc>
          <w:tcPr>
            <w:tcW w:w="4456" w:type="dxa"/>
            <w:shd w:val="clear" w:color="auto" w:fill="auto"/>
          </w:tcPr>
          <w:p w14:paraId="6D4705D8" w14:textId="77777777" w:rsidR="00D05B67" w:rsidRPr="00291401" w:rsidRDefault="00D05B67" w:rsidP="00D05B67">
            <w:pPr>
              <w:contextualSpacing/>
              <w:rPr>
                <w:sz w:val="16"/>
                <w:szCs w:val="18"/>
              </w:rPr>
            </w:pPr>
            <w:r w:rsidRPr="00291401">
              <w:rPr>
                <w:sz w:val="16"/>
                <w:szCs w:val="18"/>
              </w:rPr>
              <w:t>Ödevler</w:t>
            </w:r>
          </w:p>
        </w:tc>
        <w:tc>
          <w:tcPr>
            <w:tcW w:w="2223" w:type="dxa"/>
            <w:shd w:val="clear" w:color="auto" w:fill="auto"/>
          </w:tcPr>
          <w:p w14:paraId="58B8282D" w14:textId="77777777" w:rsidR="00D05B67" w:rsidRPr="00291401" w:rsidRDefault="00D05B67" w:rsidP="00D05B67">
            <w:pPr>
              <w:contextualSpacing/>
              <w:jc w:val="right"/>
              <w:rPr>
                <w:sz w:val="16"/>
                <w:szCs w:val="18"/>
              </w:rPr>
            </w:pPr>
          </w:p>
        </w:tc>
        <w:tc>
          <w:tcPr>
            <w:tcW w:w="776" w:type="dxa"/>
            <w:shd w:val="clear" w:color="auto" w:fill="auto"/>
          </w:tcPr>
          <w:p w14:paraId="2BEA382A" w14:textId="77777777" w:rsidR="00D05B67" w:rsidRPr="00291401" w:rsidRDefault="00D05B67" w:rsidP="00D05B67">
            <w:pPr>
              <w:contextualSpacing/>
              <w:jc w:val="right"/>
              <w:rPr>
                <w:sz w:val="16"/>
                <w:szCs w:val="18"/>
              </w:rPr>
            </w:pPr>
          </w:p>
        </w:tc>
        <w:tc>
          <w:tcPr>
            <w:tcW w:w="1607" w:type="dxa"/>
            <w:shd w:val="clear" w:color="auto" w:fill="auto"/>
          </w:tcPr>
          <w:p w14:paraId="537979B9" w14:textId="77777777" w:rsidR="00D05B67" w:rsidRPr="00291401" w:rsidRDefault="00D05B67" w:rsidP="00D05B67">
            <w:pPr>
              <w:contextualSpacing/>
              <w:jc w:val="right"/>
              <w:rPr>
                <w:sz w:val="16"/>
                <w:szCs w:val="18"/>
              </w:rPr>
            </w:pPr>
          </w:p>
        </w:tc>
      </w:tr>
      <w:tr w:rsidR="00D05B67" w:rsidRPr="00291401" w14:paraId="531E4108" w14:textId="77777777" w:rsidTr="00D05B67">
        <w:tc>
          <w:tcPr>
            <w:tcW w:w="4456" w:type="dxa"/>
            <w:shd w:val="clear" w:color="auto" w:fill="auto"/>
          </w:tcPr>
          <w:p w14:paraId="01D99D6D"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14791BF8"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0532A382" w14:textId="77777777" w:rsidR="00D05B67" w:rsidRPr="00291401" w:rsidRDefault="00D05B67" w:rsidP="00D05B67">
            <w:pPr>
              <w:contextualSpacing/>
              <w:jc w:val="right"/>
              <w:rPr>
                <w:sz w:val="16"/>
                <w:szCs w:val="18"/>
              </w:rPr>
            </w:pPr>
            <w:r>
              <w:rPr>
                <w:sz w:val="16"/>
                <w:szCs w:val="18"/>
              </w:rPr>
              <w:t>20</w:t>
            </w:r>
          </w:p>
        </w:tc>
        <w:tc>
          <w:tcPr>
            <w:tcW w:w="1607" w:type="dxa"/>
            <w:shd w:val="clear" w:color="auto" w:fill="auto"/>
          </w:tcPr>
          <w:p w14:paraId="02B7755E" w14:textId="77777777" w:rsidR="00D05B67" w:rsidRPr="00291401" w:rsidRDefault="00D05B67" w:rsidP="00D05B67">
            <w:pPr>
              <w:contextualSpacing/>
              <w:jc w:val="right"/>
              <w:rPr>
                <w:sz w:val="16"/>
                <w:szCs w:val="18"/>
              </w:rPr>
            </w:pPr>
            <w:r>
              <w:rPr>
                <w:sz w:val="16"/>
                <w:szCs w:val="18"/>
              </w:rPr>
              <w:t>20</w:t>
            </w:r>
          </w:p>
        </w:tc>
      </w:tr>
      <w:tr w:rsidR="00D05B67" w:rsidRPr="00291401" w14:paraId="29574582" w14:textId="77777777" w:rsidTr="00D05B67">
        <w:tc>
          <w:tcPr>
            <w:tcW w:w="4456" w:type="dxa"/>
            <w:shd w:val="clear" w:color="auto" w:fill="auto"/>
          </w:tcPr>
          <w:p w14:paraId="4AB1BE5A"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223" w:type="dxa"/>
            <w:shd w:val="clear" w:color="auto" w:fill="auto"/>
          </w:tcPr>
          <w:p w14:paraId="1FE06980"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7F3C0F11" w14:textId="77777777" w:rsidR="00D05B67" w:rsidRPr="00291401" w:rsidRDefault="00D05B67" w:rsidP="00D05B67">
            <w:pPr>
              <w:contextualSpacing/>
              <w:jc w:val="right"/>
              <w:rPr>
                <w:sz w:val="16"/>
                <w:szCs w:val="18"/>
              </w:rPr>
            </w:pPr>
            <w:r>
              <w:rPr>
                <w:sz w:val="16"/>
                <w:szCs w:val="18"/>
              </w:rPr>
              <w:t>30</w:t>
            </w:r>
          </w:p>
        </w:tc>
        <w:tc>
          <w:tcPr>
            <w:tcW w:w="1607" w:type="dxa"/>
            <w:shd w:val="clear" w:color="auto" w:fill="auto"/>
          </w:tcPr>
          <w:p w14:paraId="3E1AE887" w14:textId="77777777" w:rsidR="00D05B67" w:rsidRPr="00291401" w:rsidRDefault="00D05B67" w:rsidP="00D05B67">
            <w:pPr>
              <w:contextualSpacing/>
              <w:jc w:val="right"/>
              <w:rPr>
                <w:sz w:val="16"/>
                <w:szCs w:val="18"/>
              </w:rPr>
            </w:pPr>
            <w:r>
              <w:rPr>
                <w:sz w:val="16"/>
                <w:szCs w:val="18"/>
              </w:rPr>
              <w:t>30</w:t>
            </w:r>
          </w:p>
        </w:tc>
      </w:tr>
      <w:tr w:rsidR="00D05B67" w:rsidRPr="00291401" w14:paraId="126D5F6D" w14:textId="77777777" w:rsidTr="00D05B67">
        <w:tc>
          <w:tcPr>
            <w:tcW w:w="4456" w:type="dxa"/>
            <w:shd w:val="clear" w:color="auto" w:fill="808080" w:themeFill="background1" w:themeFillShade="80"/>
          </w:tcPr>
          <w:p w14:paraId="1412442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1BCC466F"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06B6DCC1"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303F9615"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148</w:t>
            </w:r>
          </w:p>
        </w:tc>
      </w:tr>
    </w:tbl>
    <w:p w14:paraId="08F28A2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0241AAB4" w14:textId="77777777" w:rsidTr="00D05B67">
        <w:tc>
          <w:tcPr>
            <w:tcW w:w="2192" w:type="dxa"/>
            <w:shd w:val="clear" w:color="auto" w:fill="D9D9D9" w:themeFill="background1" w:themeFillShade="D9"/>
          </w:tcPr>
          <w:p w14:paraId="5BA9C9EF"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1BB4CDA3"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0715B918" w14:textId="77777777" w:rsidTr="00D05B67">
        <w:tc>
          <w:tcPr>
            <w:tcW w:w="2192" w:type="dxa"/>
            <w:shd w:val="clear" w:color="auto" w:fill="808080" w:themeFill="background1" w:themeFillShade="80"/>
          </w:tcPr>
          <w:p w14:paraId="2C3E6F9E"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724CCB0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0A873FA0" w14:textId="77777777" w:rsidTr="00D05B67">
        <w:tc>
          <w:tcPr>
            <w:tcW w:w="2192" w:type="dxa"/>
          </w:tcPr>
          <w:p w14:paraId="676A7069" w14:textId="77777777" w:rsidR="00D05B67" w:rsidRPr="00291401" w:rsidRDefault="00D05B67" w:rsidP="00D05B67">
            <w:pPr>
              <w:contextualSpacing/>
              <w:rPr>
                <w:sz w:val="16"/>
                <w:szCs w:val="18"/>
              </w:rPr>
            </w:pPr>
            <w:r w:rsidRPr="00291401">
              <w:rPr>
                <w:sz w:val="16"/>
                <w:szCs w:val="18"/>
              </w:rPr>
              <w:t>Ö1</w:t>
            </w:r>
          </w:p>
        </w:tc>
        <w:tc>
          <w:tcPr>
            <w:tcW w:w="7662" w:type="dxa"/>
          </w:tcPr>
          <w:p w14:paraId="796749CD" w14:textId="77777777" w:rsidR="00D05B67" w:rsidRPr="00336D65" w:rsidRDefault="00D05B67" w:rsidP="00D05B67">
            <w:pPr>
              <w:pStyle w:val="GvdeMetni"/>
              <w:tabs>
                <w:tab w:val="left" w:pos="916"/>
              </w:tabs>
              <w:spacing w:after="0"/>
              <w:jc w:val="left"/>
              <w:rPr>
                <w:rFonts w:asciiTheme="minorHAnsi" w:hAnsiTheme="minorHAnsi"/>
                <w:sz w:val="16"/>
                <w:szCs w:val="16"/>
              </w:rPr>
            </w:pPr>
            <w:r w:rsidRPr="00336D65">
              <w:rPr>
                <w:rFonts w:asciiTheme="minorHAnsi" w:hAnsiTheme="minorHAnsi"/>
                <w:sz w:val="16"/>
                <w:szCs w:val="16"/>
              </w:rPr>
              <w:t xml:space="preserve">Kil minerallerinin kristal yapısını bilir ve sınıflar </w:t>
            </w:r>
          </w:p>
        </w:tc>
      </w:tr>
      <w:tr w:rsidR="00D05B67" w:rsidRPr="00291401" w14:paraId="689E2724" w14:textId="77777777" w:rsidTr="00D05B67">
        <w:tc>
          <w:tcPr>
            <w:tcW w:w="2192" w:type="dxa"/>
          </w:tcPr>
          <w:p w14:paraId="01A0A43C" w14:textId="77777777" w:rsidR="00D05B67" w:rsidRPr="00291401" w:rsidRDefault="00D05B67" w:rsidP="00D05B67">
            <w:pPr>
              <w:contextualSpacing/>
              <w:rPr>
                <w:sz w:val="16"/>
                <w:szCs w:val="18"/>
              </w:rPr>
            </w:pPr>
            <w:r w:rsidRPr="00291401">
              <w:rPr>
                <w:sz w:val="16"/>
                <w:szCs w:val="18"/>
              </w:rPr>
              <w:t>Ö2</w:t>
            </w:r>
          </w:p>
        </w:tc>
        <w:tc>
          <w:tcPr>
            <w:tcW w:w="7662" w:type="dxa"/>
          </w:tcPr>
          <w:p w14:paraId="0AC953BD" w14:textId="77777777" w:rsidR="00D05B67" w:rsidRPr="00336D65" w:rsidRDefault="00D05B67" w:rsidP="00D05B67">
            <w:pPr>
              <w:pStyle w:val="GvdeMetni"/>
              <w:tabs>
                <w:tab w:val="left" w:pos="916"/>
              </w:tabs>
              <w:spacing w:before="2" w:after="16"/>
              <w:jc w:val="left"/>
              <w:rPr>
                <w:rFonts w:asciiTheme="minorHAnsi" w:hAnsiTheme="minorHAnsi"/>
                <w:sz w:val="16"/>
                <w:szCs w:val="16"/>
              </w:rPr>
            </w:pPr>
            <w:r w:rsidRPr="00336D65">
              <w:rPr>
                <w:rFonts w:asciiTheme="minorHAnsi" w:hAnsiTheme="minorHAnsi"/>
                <w:sz w:val="16"/>
                <w:szCs w:val="16"/>
              </w:rPr>
              <w:t>Kil mineral gruplarını öğrenir</w:t>
            </w:r>
          </w:p>
        </w:tc>
      </w:tr>
      <w:tr w:rsidR="00D05B67" w:rsidRPr="00291401" w14:paraId="63BE7358" w14:textId="77777777" w:rsidTr="00D05B67">
        <w:tc>
          <w:tcPr>
            <w:tcW w:w="2192" w:type="dxa"/>
          </w:tcPr>
          <w:p w14:paraId="16507F3D" w14:textId="77777777" w:rsidR="00D05B67" w:rsidRPr="00291401" w:rsidRDefault="00D05B67" w:rsidP="00D05B67">
            <w:pPr>
              <w:contextualSpacing/>
              <w:rPr>
                <w:sz w:val="16"/>
                <w:szCs w:val="18"/>
              </w:rPr>
            </w:pPr>
            <w:r w:rsidRPr="00291401">
              <w:rPr>
                <w:sz w:val="16"/>
                <w:szCs w:val="18"/>
              </w:rPr>
              <w:t>Ö3</w:t>
            </w:r>
          </w:p>
        </w:tc>
        <w:tc>
          <w:tcPr>
            <w:tcW w:w="7662" w:type="dxa"/>
          </w:tcPr>
          <w:p w14:paraId="292DF937" w14:textId="77777777" w:rsidR="00D05B67" w:rsidRPr="00336D65" w:rsidRDefault="00D05B67" w:rsidP="00D05B67">
            <w:pPr>
              <w:contextualSpacing/>
              <w:rPr>
                <w:rFonts w:cs="Times New Roman"/>
                <w:sz w:val="16"/>
                <w:szCs w:val="16"/>
              </w:rPr>
            </w:pPr>
            <w:r w:rsidRPr="00336D65">
              <w:rPr>
                <w:rFonts w:cs="Times New Roman"/>
                <w:sz w:val="16"/>
                <w:szCs w:val="16"/>
              </w:rPr>
              <w:t>Killerin analizi ve kullanılan yöntemlerini bilir</w:t>
            </w:r>
          </w:p>
        </w:tc>
      </w:tr>
      <w:tr w:rsidR="00D05B67" w:rsidRPr="00291401" w14:paraId="2EA586C3" w14:textId="77777777" w:rsidTr="00D05B67">
        <w:tc>
          <w:tcPr>
            <w:tcW w:w="2192" w:type="dxa"/>
          </w:tcPr>
          <w:p w14:paraId="1C5BD1EF" w14:textId="77777777" w:rsidR="00D05B67" w:rsidRPr="00291401" w:rsidRDefault="00D05B67" w:rsidP="00D05B67">
            <w:pPr>
              <w:contextualSpacing/>
              <w:rPr>
                <w:sz w:val="16"/>
                <w:szCs w:val="18"/>
              </w:rPr>
            </w:pPr>
            <w:r w:rsidRPr="00291401">
              <w:rPr>
                <w:sz w:val="16"/>
                <w:szCs w:val="18"/>
              </w:rPr>
              <w:t>Ö4</w:t>
            </w:r>
          </w:p>
        </w:tc>
        <w:tc>
          <w:tcPr>
            <w:tcW w:w="7662" w:type="dxa"/>
          </w:tcPr>
          <w:p w14:paraId="099184EF" w14:textId="77777777" w:rsidR="00D05B67" w:rsidRPr="00336D65" w:rsidRDefault="00D05B67" w:rsidP="00D05B67">
            <w:pPr>
              <w:pStyle w:val="GvdeMetni"/>
              <w:tabs>
                <w:tab w:val="left" w:pos="916"/>
              </w:tabs>
              <w:spacing w:before="2" w:after="16"/>
              <w:rPr>
                <w:rFonts w:asciiTheme="minorHAnsi" w:hAnsiTheme="minorHAnsi"/>
                <w:sz w:val="16"/>
                <w:szCs w:val="16"/>
              </w:rPr>
            </w:pPr>
            <w:r w:rsidRPr="00336D65">
              <w:rPr>
                <w:rFonts w:asciiTheme="minorHAnsi" w:hAnsiTheme="minorHAnsi"/>
                <w:sz w:val="16"/>
                <w:szCs w:val="16"/>
              </w:rPr>
              <w:t>Kil minerallerinin oluşumunu öğrenir</w:t>
            </w:r>
          </w:p>
        </w:tc>
      </w:tr>
      <w:tr w:rsidR="00D05B67" w:rsidRPr="00291401" w14:paraId="4564343D" w14:textId="77777777" w:rsidTr="00D05B67">
        <w:tc>
          <w:tcPr>
            <w:tcW w:w="2192" w:type="dxa"/>
          </w:tcPr>
          <w:p w14:paraId="1F2FBAB0" w14:textId="77777777" w:rsidR="00D05B67" w:rsidRPr="00291401" w:rsidRDefault="00D05B67" w:rsidP="00D05B67">
            <w:pPr>
              <w:contextualSpacing/>
              <w:rPr>
                <w:sz w:val="16"/>
                <w:szCs w:val="18"/>
              </w:rPr>
            </w:pPr>
            <w:r w:rsidRPr="00291401">
              <w:rPr>
                <w:sz w:val="16"/>
                <w:szCs w:val="18"/>
              </w:rPr>
              <w:t>Ö5</w:t>
            </w:r>
          </w:p>
        </w:tc>
        <w:tc>
          <w:tcPr>
            <w:tcW w:w="7662" w:type="dxa"/>
          </w:tcPr>
          <w:p w14:paraId="0519AF3C" w14:textId="77777777" w:rsidR="00D05B67" w:rsidRPr="00336D65" w:rsidRDefault="00D05B67" w:rsidP="00D05B67">
            <w:pPr>
              <w:contextualSpacing/>
              <w:rPr>
                <w:rFonts w:cs="Times New Roman"/>
                <w:sz w:val="16"/>
                <w:szCs w:val="16"/>
              </w:rPr>
            </w:pPr>
            <w:r w:rsidRPr="00336D65">
              <w:rPr>
                <w:rFonts w:cs="Times New Roman"/>
                <w:sz w:val="16"/>
                <w:szCs w:val="16"/>
              </w:rPr>
              <w:t>Kil minerallerinin kullanım alanlarını öğrenir</w:t>
            </w:r>
          </w:p>
        </w:tc>
      </w:tr>
      <w:tr w:rsidR="00D05B67" w:rsidRPr="00291401" w14:paraId="52603593" w14:textId="77777777" w:rsidTr="00D05B67">
        <w:tc>
          <w:tcPr>
            <w:tcW w:w="2192" w:type="dxa"/>
          </w:tcPr>
          <w:p w14:paraId="3034DEC7" w14:textId="77777777" w:rsidR="00D05B67" w:rsidRPr="00291401" w:rsidRDefault="00D05B67" w:rsidP="00D05B67">
            <w:pPr>
              <w:contextualSpacing/>
              <w:rPr>
                <w:sz w:val="16"/>
                <w:szCs w:val="18"/>
              </w:rPr>
            </w:pPr>
            <w:r w:rsidRPr="00291401">
              <w:rPr>
                <w:sz w:val="16"/>
                <w:szCs w:val="18"/>
              </w:rPr>
              <w:t>Ö6</w:t>
            </w:r>
          </w:p>
        </w:tc>
        <w:tc>
          <w:tcPr>
            <w:tcW w:w="7662" w:type="dxa"/>
          </w:tcPr>
          <w:p w14:paraId="7753513B" w14:textId="77777777" w:rsidR="00D05B67" w:rsidRPr="00291401" w:rsidRDefault="00D05B67" w:rsidP="00D05B67">
            <w:pPr>
              <w:contextualSpacing/>
              <w:rPr>
                <w:sz w:val="16"/>
                <w:szCs w:val="18"/>
              </w:rPr>
            </w:pPr>
          </w:p>
        </w:tc>
      </w:tr>
    </w:tbl>
    <w:p w14:paraId="4FF42D08"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11A45A74" w14:textId="77777777" w:rsidTr="00D05B67">
        <w:tc>
          <w:tcPr>
            <w:tcW w:w="2201" w:type="dxa"/>
            <w:shd w:val="clear" w:color="auto" w:fill="D9D9D9" w:themeFill="background1" w:themeFillShade="D9"/>
          </w:tcPr>
          <w:p w14:paraId="65706392"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23A8C5D0"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1CB97403"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0559636C" w14:textId="77777777" w:rsidTr="00D05B67">
        <w:tc>
          <w:tcPr>
            <w:tcW w:w="2201" w:type="dxa"/>
            <w:shd w:val="clear" w:color="auto" w:fill="808080" w:themeFill="background1" w:themeFillShade="80"/>
          </w:tcPr>
          <w:p w14:paraId="692ED2EE"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445ED68B"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17F84127" w14:textId="77777777" w:rsidTr="00D05B67">
        <w:tc>
          <w:tcPr>
            <w:tcW w:w="2201" w:type="dxa"/>
          </w:tcPr>
          <w:p w14:paraId="5147E04E" w14:textId="77777777" w:rsidR="00D05B67" w:rsidRPr="00291401" w:rsidRDefault="00D05B67" w:rsidP="00D05B67">
            <w:pPr>
              <w:contextualSpacing/>
              <w:rPr>
                <w:sz w:val="16"/>
                <w:szCs w:val="18"/>
              </w:rPr>
            </w:pPr>
            <w:r w:rsidRPr="00291401">
              <w:rPr>
                <w:sz w:val="16"/>
                <w:szCs w:val="18"/>
              </w:rPr>
              <w:t>P1</w:t>
            </w:r>
          </w:p>
        </w:tc>
        <w:tc>
          <w:tcPr>
            <w:tcW w:w="7653" w:type="dxa"/>
          </w:tcPr>
          <w:p w14:paraId="4D74E168"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739D2A43" w14:textId="77777777" w:rsidTr="00D05B67">
        <w:tc>
          <w:tcPr>
            <w:tcW w:w="2201" w:type="dxa"/>
          </w:tcPr>
          <w:p w14:paraId="29E83E00" w14:textId="77777777" w:rsidR="00D05B67" w:rsidRPr="00291401" w:rsidRDefault="00D05B67" w:rsidP="00D05B67">
            <w:pPr>
              <w:contextualSpacing/>
              <w:rPr>
                <w:sz w:val="16"/>
                <w:szCs w:val="18"/>
              </w:rPr>
            </w:pPr>
            <w:r w:rsidRPr="00291401">
              <w:rPr>
                <w:sz w:val="16"/>
                <w:szCs w:val="18"/>
              </w:rPr>
              <w:t>P2</w:t>
            </w:r>
          </w:p>
        </w:tc>
        <w:tc>
          <w:tcPr>
            <w:tcW w:w="7653" w:type="dxa"/>
          </w:tcPr>
          <w:p w14:paraId="4D9F4EC1"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46241E0A" w14:textId="77777777" w:rsidTr="00D05B67">
        <w:tc>
          <w:tcPr>
            <w:tcW w:w="2201" w:type="dxa"/>
          </w:tcPr>
          <w:p w14:paraId="6F6B389C" w14:textId="77777777" w:rsidR="00D05B67" w:rsidRPr="00291401" w:rsidRDefault="00D05B67" w:rsidP="00D05B67">
            <w:pPr>
              <w:contextualSpacing/>
              <w:rPr>
                <w:sz w:val="16"/>
                <w:szCs w:val="18"/>
              </w:rPr>
            </w:pPr>
            <w:r w:rsidRPr="00291401">
              <w:rPr>
                <w:sz w:val="16"/>
                <w:szCs w:val="18"/>
              </w:rPr>
              <w:t>P3</w:t>
            </w:r>
          </w:p>
        </w:tc>
        <w:tc>
          <w:tcPr>
            <w:tcW w:w="7653" w:type="dxa"/>
          </w:tcPr>
          <w:p w14:paraId="7F67A4A4"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5F53F209" w14:textId="77777777" w:rsidTr="00D05B67">
        <w:tc>
          <w:tcPr>
            <w:tcW w:w="2201" w:type="dxa"/>
          </w:tcPr>
          <w:p w14:paraId="72A14636" w14:textId="77777777" w:rsidR="00D05B67" w:rsidRPr="00291401" w:rsidRDefault="00D05B67" w:rsidP="00D05B67">
            <w:pPr>
              <w:contextualSpacing/>
              <w:rPr>
                <w:sz w:val="16"/>
                <w:szCs w:val="18"/>
              </w:rPr>
            </w:pPr>
            <w:r w:rsidRPr="00291401">
              <w:rPr>
                <w:sz w:val="16"/>
                <w:szCs w:val="18"/>
              </w:rPr>
              <w:t>P4</w:t>
            </w:r>
          </w:p>
        </w:tc>
        <w:tc>
          <w:tcPr>
            <w:tcW w:w="7653" w:type="dxa"/>
          </w:tcPr>
          <w:p w14:paraId="300F8AFE"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3872199B" w14:textId="77777777" w:rsidTr="00D05B67">
        <w:tc>
          <w:tcPr>
            <w:tcW w:w="2201" w:type="dxa"/>
          </w:tcPr>
          <w:p w14:paraId="32793337" w14:textId="77777777" w:rsidR="00D05B67" w:rsidRPr="00291401" w:rsidRDefault="00D05B67" w:rsidP="00D05B67">
            <w:pPr>
              <w:contextualSpacing/>
              <w:rPr>
                <w:sz w:val="16"/>
                <w:szCs w:val="18"/>
              </w:rPr>
            </w:pPr>
            <w:r w:rsidRPr="00291401">
              <w:rPr>
                <w:sz w:val="16"/>
                <w:szCs w:val="18"/>
              </w:rPr>
              <w:t>P5</w:t>
            </w:r>
          </w:p>
        </w:tc>
        <w:tc>
          <w:tcPr>
            <w:tcW w:w="7653" w:type="dxa"/>
          </w:tcPr>
          <w:p w14:paraId="6EAE86B1"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5BBB9153" w14:textId="77777777" w:rsidTr="00D05B67">
        <w:tc>
          <w:tcPr>
            <w:tcW w:w="2201" w:type="dxa"/>
          </w:tcPr>
          <w:p w14:paraId="0C4D18F7" w14:textId="77777777" w:rsidR="00D05B67" w:rsidRPr="00291401" w:rsidRDefault="00D05B67" w:rsidP="00D05B67">
            <w:pPr>
              <w:contextualSpacing/>
              <w:rPr>
                <w:sz w:val="16"/>
                <w:szCs w:val="18"/>
              </w:rPr>
            </w:pPr>
            <w:r w:rsidRPr="00291401">
              <w:rPr>
                <w:sz w:val="16"/>
                <w:szCs w:val="18"/>
              </w:rPr>
              <w:t>P6</w:t>
            </w:r>
          </w:p>
        </w:tc>
        <w:tc>
          <w:tcPr>
            <w:tcW w:w="7653" w:type="dxa"/>
          </w:tcPr>
          <w:p w14:paraId="04C3846A"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728E8164" w14:textId="77777777" w:rsidTr="00D05B67">
        <w:tc>
          <w:tcPr>
            <w:tcW w:w="2201" w:type="dxa"/>
          </w:tcPr>
          <w:p w14:paraId="45C30D8B" w14:textId="77777777" w:rsidR="00D05B67" w:rsidRPr="00291401" w:rsidRDefault="00D05B67" w:rsidP="00D05B67">
            <w:pPr>
              <w:contextualSpacing/>
              <w:rPr>
                <w:sz w:val="16"/>
                <w:szCs w:val="18"/>
              </w:rPr>
            </w:pPr>
            <w:r w:rsidRPr="00291401">
              <w:rPr>
                <w:sz w:val="16"/>
                <w:szCs w:val="18"/>
              </w:rPr>
              <w:t>P7</w:t>
            </w:r>
          </w:p>
        </w:tc>
        <w:tc>
          <w:tcPr>
            <w:tcW w:w="7653" w:type="dxa"/>
          </w:tcPr>
          <w:p w14:paraId="66EB7904"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1F20B0DD" w14:textId="77777777" w:rsidTr="00D05B67">
        <w:tc>
          <w:tcPr>
            <w:tcW w:w="2201" w:type="dxa"/>
          </w:tcPr>
          <w:p w14:paraId="6006CB98" w14:textId="77777777" w:rsidR="00D05B67" w:rsidRPr="00291401" w:rsidRDefault="00D05B67" w:rsidP="00D05B67">
            <w:pPr>
              <w:contextualSpacing/>
              <w:rPr>
                <w:sz w:val="16"/>
                <w:szCs w:val="18"/>
              </w:rPr>
            </w:pPr>
            <w:r w:rsidRPr="00291401">
              <w:rPr>
                <w:sz w:val="16"/>
                <w:szCs w:val="18"/>
              </w:rPr>
              <w:t>P8</w:t>
            </w:r>
          </w:p>
        </w:tc>
        <w:tc>
          <w:tcPr>
            <w:tcW w:w="7653" w:type="dxa"/>
          </w:tcPr>
          <w:p w14:paraId="7FBD6034"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1A3772AF" w14:textId="77777777" w:rsidTr="00D05B67">
        <w:tc>
          <w:tcPr>
            <w:tcW w:w="2201" w:type="dxa"/>
          </w:tcPr>
          <w:p w14:paraId="442DDF6F" w14:textId="77777777" w:rsidR="00D05B67" w:rsidRPr="00291401" w:rsidRDefault="00D05B67" w:rsidP="00D05B67">
            <w:pPr>
              <w:contextualSpacing/>
              <w:rPr>
                <w:sz w:val="16"/>
                <w:szCs w:val="18"/>
              </w:rPr>
            </w:pPr>
            <w:r w:rsidRPr="00291401">
              <w:rPr>
                <w:sz w:val="16"/>
                <w:szCs w:val="18"/>
              </w:rPr>
              <w:t>P9</w:t>
            </w:r>
          </w:p>
        </w:tc>
        <w:tc>
          <w:tcPr>
            <w:tcW w:w="7653" w:type="dxa"/>
          </w:tcPr>
          <w:p w14:paraId="2EE1744D"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49BD097B" w14:textId="77777777" w:rsidTr="00D05B67">
        <w:tc>
          <w:tcPr>
            <w:tcW w:w="2201" w:type="dxa"/>
          </w:tcPr>
          <w:p w14:paraId="5C376CB4" w14:textId="77777777" w:rsidR="00D05B67" w:rsidRPr="00291401" w:rsidRDefault="00D05B67" w:rsidP="00D05B67">
            <w:pPr>
              <w:contextualSpacing/>
              <w:rPr>
                <w:sz w:val="16"/>
                <w:szCs w:val="18"/>
              </w:rPr>
            </w:pPr>
            <w:r w:rsidRPr="00291401">
              <w:rPr>
                <w:sz w:val="16"/>
                <w:szCs w:val="18"/>
              </w:rPr>
              <w:t>P10</w:t>
            </w:r>
          </w:p>
        </w:tc>
        <w:tc>
          <w:tcPr>
            <w:tcW w:w="7653" w:type="dxa"/>
          </w:tcPr>
          <w:p w14:paraId="55521A05"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13CCA001" w14:textId="77777777" w:rsidTr="00D05B67">
        <w:tc>
          <w:tcPr>
            <w:tcW w:w="2201" w:type="dxa"/>
          </w:tcPr>
          <w:p w14:paraId="7421A173" w14:textId="77777777" w:rsidR="00D05B67" w:rsidRPr="00291401" w:rsidRDefault="00D05B67" w:rsidP="00D05B67">
            <w:pPr>
              <w:contextualSpacing/>
              <w:rPr>
                <w:sz w:val="16"/>
                <w:szCs w:val="18"/>
              </w:rPr>
            </w:pPr>
            <w:r w:rsidRPr="00291401">
              <w:rPr>
                <w:sz w:val="16"/>
                <w:szCs w:val="18"/>
              </w:rPr>
              <w:t>P11</w:t>
            </w:r>
          </w:p>
        </w:tc>
        <w:tc>
          <w:tcPr>
            <w:tcW w:w="7653" w:type="dxa"/>
          </w:tcPr>
          <w:p w14:paraId="493BBCF3"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2C230528"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7"/>
        <w:gridCol w:w="5499"/>
        <w:gridCol w:w="1760"/>
      </w:tblGrid>
      <w:tr w:rsidR="00D05B67" w:rsidRPr="00291401" w14:paraId="75AFE72B" w14:textId="77777777" w:rsidTr="00D05B67">
        <w:tc>
          <w:tcPr>
            <w:tcW w:w="10912" w:type="dxa"/>
            <w:gridSpan w:val="3"/>
            <w:shd w:val="clear" w:color="auto" w:fill="D9D9D9" w:themeFill="background1" w:themeFillShade="D9"/>
          </w:tcPr>
          <w:p w14:paraId="56898B40"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0E75BF67" w14:textId="77777777" w:rsidTr="00D05B67">
        <w:tc>
          <w:tcPr>
            <w:tcW w:w="2376" w:type="dxa"/>
            <w:shd w:val="clear" w:color="auto" w:fill="808080" w:themeFill="background1" w:themeFillShade="80"/>
          </w:tcPr>
          <w:p w14:paraId="7844636A"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72A6D104"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04AD7BD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1C303361" w14:textId="77777777" w:rsidTr="00D05B67">
        <w:tc>
          <w:tcPr>
            <w:tcW w:w="2376" w:type="dxa"/>
          </w:tcPr>
          <w:p w14:paraId="563C9E65" w14:textId="77777777" w:rsidR="00D05B67" w:rsidRPr="00291401" w:rsidRDefault="00D05B67" w:rsidP="00D05B67">
            <w:pPr>
              <w:contextualSpacing/>
              <w:rPr>
                <w:sz w:val="16"/>
                <w:szCs w:val="18"/>
              </w:rPr>
            </w:pPr>
            <w:r w:rsidRPr="00291401">
              <w:rPr>
                <w:sz w:val="16"/>
                <w:szCs w:val="18"/>
              </w:rPr>
              <w:t>1</w:t>
            </w:r>
          </w:p>
        </w:tc>
        <w:tc>
          <w:tcPr>
            <w:tcW w:w="6521" w:type="dxa"/>
          </w:tcPr>
          <w:p w14:paraId="6E956992" w14:textId="77777777" w:rsidR="00D05B67" w:rsidRPr="00336D65" w:rsidRDefault="00D05B67" w:rsidP="00D05B67">
            <w:pPr>
              <w:contextualSpacing/>
              <w:rPr>
                <w:sz w:val="16"/>
                <w:szCs w:val="16"/>
              </w:rPr>
            </w:pPr>
            <w:r w:rsidRPr="00336D65">
              <w:rPr>
                <w:sz w:val="16"/>
                <w:szCs w:val="16"/>
              </w:rPr>
              <w:t>Dersin tanıtımı, dersin müfredatının ve kaynakların verilmesi, Giriş,</w:t>
            </w:r>
            <w:r>
              <w:rPr>
                <w:sz w:val="16"/>
                <w:szCs w:val="16"/>
              </w:rPr>
              <w:t xml:space="preserve"> Genel Bilgiler, tanımlamalar </w:t>
            </w:r>
          </w:p>
        </w:tc>
        <w:tc>
          <w:tcPr>
            <w:tcW w:w="2015" w:type="dxa"/>
          </w:tcPr>
          <w:p w14:paraId="750000EB" w14:textId="77777777" w:rsidR="00D05B67" w:rsidRPr="00291401" w:rsidRDefault="00D05B67" w:rsidP="00D05B67">
            <w:pPr>
              <w:contextualSpacing/>
              <w:rPr>
                <w:sz w:val="16"/>
                <w:szCs w:val="18"/>
              </w:rPr>
            </w:pPr>
          </w:p>
        </w:tc>
      </w:tr>
      <w:tr w:rsidR="00D05B67" w:rsidRPr="00291401" w14:paraId="1E0B14A3" w14:textId="77777777" w:rsidTr="00D05B67">
        <w:tc>
          <w:tcPr>
            <w:tcW w:w="2376" w:type="dxa"/>
          </w:tcPr>
          <w:p w14:paraId="002FDB65" w14:textId="77777777" w:rsidR="00D05B67" w:rsidRPr="00291401" w:rsidRDefault="00D05B67" w:rsidP="00D05B67">
            <w:pPr>
              <w:contextualSpacing/>
              <w:rPr>
                <w:sz w:val="16"/>
                <w:szCs w:val="18"/>
              </w:rPr>
            </w:pPr>
            <w:r w:rsidRPr="00291401">
              <w:rPr>
                <w:sz w:val="16"/>
                <w:szCs w:val="18"/>
              </w:rPr>
              <w:t>2</w:t>
            </w:r>
          </w:p>
        </w:tc>
        <w:tc>
          <w:tcPr>
            <w:tcW w:w="6521" w:type="dxa"/>
          </w:tcPr>
          <w:p w14:paraId="47006C49" w14:textId="77777777" w:rsidR="00D05B67" w:rsidRPr="00336D65" w:rsidRDefault="00D05B67" w:rsidP="00D05B67">
            <w:pPr>
              <w:contextualSpacing/>
              <w:rPr>
                <w:sz w:val="16"/>
                <w:szCs w:val="16"/>
              </w:rPr>
            </w:pPr>
            <w:r w:rsidRPr="00336D65">
              <w:rPr>
                <w:sz w:val="16"/>
                <w:szCs w:val="16"/>
              </w:rPr>
              <w:t>Kil minerallerinin yapısı, özellikleri ve sınıflandırılması</w:t>
            </w:r>
          </w:p>
        </w:tc>
        <w:tc>
          <w:tcPr>
            <w:tcW w:w="2015" w:type="dxa"/>
          </w:tcPr>
          <w:p w14:paraId="76470801" w14:textId="77777777" w:rsidR="00D05B67" w:rsidRPr="00291401" w:rsidRDefault="00D05B67" w:rsidP="00D05B67">
            <w:pPr>
              <w:contextualSpacing/>
              <w:rPr>
                <w:sz w:val="16"/>
                <w:szCs w:val="18"/>
              </w:rPr>
            </w:pPr>
          </w:p>
        </w:tc>
      </w:tr>
      <w:tr w:rsidR="00D05B67" w:rsidRPr="00291401" w14:paraId="65BBAEF7" w14:textId="77777777" w:rsidTr="00D05B67">
        <w:tc>
          <w:tcPr>
            <w:tcW w:w="2376" w:type="dxa"/>
          </w:tcPr>
          <w:p w14:paraId="2A2377E0" w14:textId="77777777" w:rsidR="00D05B67" w:rsidRPr="00291401" w:rsidRDefault="00D05B67" w:rsidP="00D05B67">
            <w:pPr>
              <w:contextualSpacing/>
              <w:rPr>
                <w:sz w:val="16"/>
                <w:szCs w:val="18"/>
              </w:rPr>
            </w:pPr>
            <w:r w:rsidRPr="00291401">
              <w:rPr>
                <w:sz w:val="16"/>
                <w:szCs w:val="18"/>
              </w:rPr>
              <w:t>3</w:t>
            </w:r>
          </w:p>
        </w:tc>
        <w:tc>
          <w:tcPr>
            <w:tcW w:w="6521" w:type="dxa"/>
          </w:tcPr>
          <w:p w14:paraId="2DBA8ADE" w14:textId="77777777" w:rsidR="00D05B67" w:rsidRPr="00336D65" w:rsidRDefault="00D05B67" w:rsidP="00D05B67">
            <w:pPr>
              <w:contextualSpacing/>
              <w:rPr>
                <w:sz w:val="16"/>
                <w:szCs w:val="16"/>
              </w:rPr>
            </w:pPr>
            <w:r w:rsidRPr="00336D65">
              <w:rPr>
                <w:sz w:val="16"/>
                <w:szCs w:val="16"/>
              </w:rPr>
              <w:t>Serpantin grubu kil minerallerinin özellikleri ve kullanım alanları</w:t>
            </w:r>
          </w:p>
        </w:tc>
        <w:tc>
          <w:tcPr>
            <w:tcW w:w="2015" w:type="dxa"/>
          </w:tcPr>
          <w:p w14:paraId="686E2CDB" w14:textId="77777777" w:rsidR="00D05B67" w:rsidRPr="00291401" w:rsidRDefault="00D05B67" w:rsidP="00D05B67">
            <w:pPr>
              <w:contextualSpacing/>
              <w:rPr>
                <w:sz w:val="16"/>
                <w:szCs w:val="18"/>
              </w:rPr>
            </w:pPr>
          </w:p>
        </w:tc>
      </w:tr>
      <w:tr w:rsidR="00D05B67" w:rsidRPr="00291401" w14:paraId="7C1CBAFA" w14:textId="77777777" w:rsidTr="00D05B67">
        <w:tc>
          <w:tcPr>
            <w:tcW w:w="2376" w:type="dxa"/>
          </w:tcPr>
          <w:p w14:paraId="6C3418AA" w14:textId="77777777" w:rsidR="00D05B67" w:rsidRPr="00291401" w:rsidRDefault="00D05B67" w:rsidP="00D05B67">
            <w:pPr>
              <w:contextualSpacing/>
              <w:rPr>
                <w:sz w:val="16"/>
                <w:szCs w:val="18"/>
              </w:rPr>
            </w:pPr>
            <w:r w:rsidRPr="00291401">
              <w:rPr>
                <w:sz w:val="16"/>
                <w:szCs w:val="18"/>
              </w:rPr>
              <w:t>4</w:t>
            </w:r>
          </w:p>
        </w:tc>
        <w:tc>
          <w:tcPr>
            <w:tcW w:w="6521" w:type="dxa"/>
          </w:tcPr>
          <w:p w14:paraId="25A310EB" w14:textId="77777777" w:rsidR="00D05B67" w:rsidRPr="00336D65" w:rsidRDefault="00D05B67" w:rsidP="00D05B67">
            <w:pPr>
              <w:contextualSpacing/>
              <w:rPr>
                <w:sz w:val="16"/>
                <w:szCs w:val="16"/>
              </w:rPr>
            </w:pPr>
            <w:r w:rsidRPr="00336D65">
              <w:rPr>
                <w:sz w:val="16"/>
                <w:szCs w:val="16"/>
              </w:rPr>
              <w:t>Kaolen grubu kil minerallerinin özellikleri ve kullanım alanları</w:t>
            </w:r>
          </w:p>
        </w:tc>
        <w:tc>
          <w:tcPr>
            <w:tcW w:w="2015" w:type="dxa"/>
          </w:tcPr>
          <w:p w14:paraId="7BCCD538" w14:textId="77777777" w:rsidR="00D05B67" w:rsidRPr="00291401" w:rsidRDefault="00D05B67" w:rsidP="00D05B67">
            <w:pPr>
              <w:contextualSpacing/>
              <w:rPr>
                <w:sz w:val="16"/>
                <w:szCs w:val="18"/>
              </w:rPr>
            </w:pPr>
          </w:p>
        </w:tc>
      </w:tr>
      <w:tr w:rsidR="00D05B67" w:rsidRPr="00291401" w14:paraId="6D183521" w14:textId="77777777" w:rsidTr="00D05B67">
        <w:tc>
          <w:tcPr>
            <w:tcW w:w="2376" w:type="dxa"/>
          </w:tcPr>
          <w:p w14:paraId="753E0FEA" w14:textId="77777777" w:rsidR="00D05B67" w:rsidRPr="00291401" w:rsidRDefault="00D05B67" w:rsidP="00D05B67">
            <w:pPr>
              <w:contextualSpacing/>
              <w:rPr>
                <w:sz w:val="16"/>
                <w:szCs w:val="18"/>
              </w:rPr>
            </w:pPr>
            <w:r w:rsidRPr="00291401">
              <w:rPr>
                <w:sz w:val="16"/>
                <w:szCs w:val="18"/>
              </w:rPr>
              <w:t>5</w:t>
            </w:r>
          </w:p>
        </w:tc>
        <w:tc>
          <w:tcPr>
            <w:tcW w:w="6521" w:type="dxa"/>
          </w:tcPr>
          <w:p w14:paraId="68F57107" w14:textId="77777777" w:rsidR="00D05B67" w:rsidRPr="00336D65" w:rsidRDefault="00D05B67" w:rsidP="00D05B67">
            <w:pPr>
              <w:contextualSpacing/>
              <w:rPr>
                <w:sz w:val="16"/>
                <w:szCs w:val="16"/>
              </w:rPr>
            </w:pPr>
            <w:r w:rsidRPr="00336D65">
              <w:rPr>
                <w:sz w:val="16"/>
                <w:szCs w:val="16"/>
              </w:rPr>
              <w:t>İllit grubu kil minerallerinin özellikleri ve kullanım alanları</w:t>
            </w:r>
          </w:p>
        </w:tc>
        <w:tc>
          <w:tcPr>
            <w:tcW w:w="2015" w:type="dxa"/>
          </w:tcPr>
          <w:p w14:paraId="2AFDFE79" w14:textId="77777777" w:rsidR="00D05B67" w:rsidRPr="00291401" w:rsidRDefault="00D05B67" w:rsidP="00D05B67">
            <w:pPr>
              <w:contextualSpacing/>
              <w:rPr>
                <w:sz w:val="16"/>
                <w:szCs w:val="18"/>
              </w:rPr>
            </w:pPr>
          </w:p>
        </w:tc>
      </w:tr>
      <w:tr w:rsidR="00D05B67" w:rsidRPr="00291401" w14:paraId="413356C6" w14:textId="77777777" w:rsidTr="00D05B67">
        <w:tc>
          <w:tcPr>
            <w:tcW w:w="2376" w:type="dxa"/>
          </w:tcPr>
          <w:p w14:paraId="54BB36A3" w14:textId="77777777" w:rsidR="00D05B67" w:rsidRPr="00291401" w:rsidRDefault="00D05B67" w:rsidP="00D05B67">
            <w:pPr>
              <w:contextualSpacing/>
              <w:rPr>
                <w:sz w:val="16"/>
                <w:szCs w:val="18"/>
              </w:rPr>
            </w:pPr>
            <w:r w:rsidRPr="00291401">
              <w:rPr>
                <w:sz w:val="16"/>
                <w:szCs w:val="18"/>
              </w:rPr>
              <w:t>6</w:t>
            </w:r>
          </w:p>
        </w:tc>
        <w:tc>
          <w:tcPr>
            <w:tcW w:w="6521" w:type="dxa"/>
          </w:tcPr>
          <w:p w14:paraId="2D2BEA9A" w14:textId="77777777" w:rsidR="00D05B67" w:rsidRPr="00336D65" w:rsidRDefault="00D05B67" w:rsidP="00D05B67">
            <w:pPr>
              <w:contextualSpacing/>
              <w:rPr>
                <w:sz w:val="16"/>
                <w:szCs w:val="16"/>
              </w:rPr>
            </w:pPr>
            <w:r w:rsidRPr="00336D65">
              <w:rPr>
                <w:sz w:val="16"/>
                <w:szCs w:val="16"/>
              </w:rPr>
              <w:t>Simektit grubu kil minerallerinin özellikleri ve kullanım alanları</w:t>
            </w:r>
          </w:p>
        </w:tc>
        <w:tc>
          <w:tcPr>
            <w:tcW w:w="2015" w:type="dxa"/>
          </w:tcPr>
          <w:p w14:paraId="08D3D231" w14:textId="77777777" w:rsidR="00D05B67" w:rsidRPr="00291401" w:rsidRDefault="00D05B67" w:rsidP="00D05B67">
            <w:pPr>
              <w:contextualSpacing/>
              <w:rPr>
                <w:sz w:val="16"/>
                <w:szCs w:val="18"/>
              </w:rPr>
            </w:pPr>
          </w:p>
        </w:tc>
      </w:tr>
      <w:tr w:rsidR="00D05B67" w:rsidRPr="00291401" w14:paraId="7B7D520A" w14:textId="77777777" w:rsidTr="00D05B67">
        <w:tc>
          <w:tcPr>
            <w:tcW w:w="2376" w:type="dxa"/>
          </w:tcPr>
          <w:p w14:paraId="6994D3E0" w14:textId="77777777" w:rsidR="00D05B67" w:rsidRPr="00291401" w:rsidRDefault="00D05B67" w:rsidP="00D05B67">
            <w:pPr>
              <w:contextualSpacing/>
              <w:rPr>
                <w:sz w:val="16"/>
                <w:szCs w:val="18"/>
              </w:rPr>
            </w:pPr>
            <w:r w:rsidRPr="00291401">
              <w:rPr>
                <w:sz w:val="16"/>
                <w:szCs w:val="18"/>
              </w:rPr>
              <w:t>7</w:t>
            </w:r>
          </w:p>
        </w:tc>
        <w:tc>
          <w:tcPr>
            <w:tcW w:w="6521" w:type="dxa"/>
          </w:tcPr>
          <w:p w14:paraId="0D913270" w14:textId="77777777" w:rsidR="00D05B67" w:rsidRPr="00336D65" w:rsidRDefault="00D05B67" w:rsidP="00D05B67">
            <w:pPr>
              <w:contextualSpacing/>
              <w:rPr>
                <w:sz w:val="16"/>
                <w:szCs w:val="16"/>
              </w:rPr>
            </w:pPr>
            <w:r w:rsidRPr="00336D65">
              <w:rPr>
                <w:sz w:val="16"/>
                <w:szCs w:val="16"/>
              </w:rPr>
              <w:t>Simektit grubu kil minerallerinin özellikleri ve kullanım alanlar</w:t>
            </w:r>
          </w:p>
        </w:tc>
        <w:tc>
          <w:tcPr>
            <w:tcW w:w="2015" w:type="dxa"/>
          </w:tcPr>
          <w:p w14:paraId="1648A20C" w14:textId="77777777" w:rsidR="00D05B67" w:rsidRPr="00291401" w:rsidRDefault="00D05B67" w:rsidP="00D05B67">
            <w:pPr>
              <w:contextualSpacing/>
              <w:rPr>
                <w:sz w:val="16"/>
                <w:szCs w:val="18"/>
              </w:rPr>
            </w:pPr>
          </w:p>
        </w:tc>
      </w:tr>
      <w:tr w:rsidR="00D05B67" w:rsidRPr="00291401" w14:paraId="41C515D1" w14:textId="77777777" w:rsidTr="00D05B67">
        <w:tc>
          <w:tcPr>
            <w:tcW w:w="2376" w:type="dxa"/>
          </w:tcPr>
          <w:p w14:paraId="11C145DE" w14:textId="77777777" w:rsidR="00D05B67" w:rsidRPr="00291401" w:rsidRDefault="00D05B67" w:rsidP="00D05B67">
            <w:pPr>
              <w:contextualSpacing/>
              <w:rPr>
                <w:sz w:val="16"/>
                <w:szCs w:val="18"/>
              </w:rPr>
            </w:pPr>
            <w:r w:rsidRPr="00291401">
              <w:rPr>
                <w:sz w:val="16"/>
                <w:szCs w:val="18"/>
              </w:rPr>
              <w:t>8</w:t>
            </w:r>
          </w:p>
        </w:tc>
        <w:tc>
          <w:tcPr>
            <w:tcW w:w="6521" w:type="dxa"/>
          </w:tcPr>
          <w:p w14:paraId="3EA20F6B" w14:textId="77777777" w:rsidR="00D05B67" w:rsidRPr="00291401" w:rsidRDefault="00D05B67" w:rsidP="00D05B67">
            <w:pPr>
              <w:contextualSpacing/>
              <w:rPr>
                <w:sz w:val="16"/>
                <w:szCs w:val="18"/>
              </w:rPr>
            </w:pPr>
            <w:r w:rsidRPr="00291401">
              <w:rPr>
                <w:sz w:val="16"/>
                <w:szCs w:val="18"/>
              </w:rPr>
              <w:t>ARASINAV</w:t>
            </w:r>
          </w:p>
        </w:tc>
        <w:tc>
          <w:tcPr>
            <w:tcW w:w="2015" w:type="dxa"/>
          </w:tcPr>
          <w:p w14:paraId="6A36576E" w14:textId="77777777" w:rsidR="00D05B67" w:rsidRPr="00291401" w:rsidRDefault="00D05B67" w:rsidP="00D05B67">
            <w:pPr>
              <w:contextualSpacing/>
              <w:rPr>
                <w:sz w:val="16"/>
                <w:szCs w:val="18"/>
              </w:rPr>
            </w:pPr>
          </w:p>
        </w:tc>
      </w:tr>
      <w:tr w:rsidR="00D05B67" w:rsidRPr="00291401" w14:paraId="117EF959" w14:textId="77777777" w:rsidTr="00D05B67">
        <w:tc>
          <w:tcPr>
            <w:tcW w:w="2376" w:type="dxa"/>
          </w:tcPr>
          <w:p w14:paraId="40E2BA42" w14:textId="77777777" w:rsidR="00D05B67" w:rsidRPr="00291401" w:rsidRDefault="00D05B67" w:rsidP="00D05B67">
            <w:pPr>
              <w:contextualSpacing/>
              <w:rPr>
                <w:sz w:val="16"/>
                <w:szCs w:val="18"/>
              </w:rPr>
            </w:pPr>
            <w:r w:rsidRPr="00291401">
              <w:rPr>
                <w:sz w:val="16"/>
                <w:szCs w:val="18"/>
              </w:rPr>
              <w:t>9</w:t>
            </w:r>
          </w:p>
        </w:tc>
        <w:tc>
          <w:tcPr>
            <w:tcW w:w="6521" w:type="dxa"/>
          </w:tcPr>
          <w:p w14:paraId="55104CD1" w14:textId="77777777" w:rsidR="00D05B67" w:rsidRPr="00336D65" w:rsidRDefault="00D05B67" w:rsidP="00D05B67">
            <w:pPr>
              <w:contextualSpacing/>
              <w:rPr>
                <w:sz w:val="16"/>
                <w:szCs w:val="16"/>
              </w:rPr>
            </w:pPr>
            <w:r w:rsidRPr="00336D65">
              <w:rPr>
                <w:sz w:val="16"/>
                <w:szCs w:val="16"/>
              </w:rPr>
              <w:t xml:space="preserve">Vermikülit grubu kil minerallerinin özellikleri ve kullanım alanları </w:t>
            </w:r>
          </w:p>
        </w:tc>
        <w:tc>
          <w:tcPr>
            <w:tcW w:w="2015" w:type="dxa"/>
          </w:tcPr>
          <w:p w14:paraId="6D5FDBC5" w14:textId="77777777" w:rsidR="00D05B67" w:rsidRPr="00291401" w:rsidRDefault="00D05B67" w:rsidP="00D05B67">
            <w:pPr>
              <w:contextualSpacing/>
              <w:rPr>
                <w:sz w:val="16"/>
                <w:szCs w:val="18"/>
              </w:rPr>
            </w:pPr>
          </w:p>
        </w:tc>
      </w:tr>
      <w:tr w:rsidR="00D05B67" w:rsidRPr="00291401" w14:paraId="06E7EDAF" w14:textId="77777777" w:rsidTr="00D05B67">
        <w:tc>
          <w:tcPr>
            <w:tcW w:w="2376" w:type="dxa"/>
          </w:tcPr>
          <w:p w14:paraId="4F308AA5" w14:textId="77777777" w:rsidR="00D05B67" w:rsidRPr="00291401" w:rsidRDefault="00D05B67" w:rsidP="00D05B67">
            <w:pPr>
              <w:contextualSpacing/>
              <w:rPr>
                <w:sz w:val="16"/>
                <w:szCs w:val="18"/>
              </w:rPr>
            </w:pPr>
            <w:r w:rsidRPr="00291401">
              <w:rPr>
                <w:sz w:val="16"/>
                <w:szCs w:val="18"/>
              </w:rPr>
              <w:t>10</w:t>
            </w:r>
          </w:p>
        </w:tc>
        <w:tc>
          <w:tcPr>
            <w:tcW w:w="6521" w:type="dxa"/>
          </w:tcPr>
          <w:p w14:paraId="1443C871" w14:textId="77777777" w:rsidR="00D05B67" w:rsidRPr="00336D65" w:rsidRDefault="00D05B67" w:rsidP="00D05B67">
            <w:pPr>
              <w:contextualSpacing/>
              <w:rPr>
                <w:sz w:val="16"/>
                <w:szCs w:val="16"/>
              </w:rPr>
            </w:pPr>
            <w:r w:rsidRPr="00336D65">
              <w:rPr>
                <w:sz w:val="16"/>
                <w:szCs w:val="16"/>
              </w:rPr>
              <w:t>Sepiyolit ve paligorskit minerallerin özellikleri ve kullanım alanları</w:t>
            </w:r>
          </w:p>
        </w:tc>
        <w:tc>
          <w:tcPr>
            <w:tcW w:w="2015" w:type="dxa"/>
          </w:tcPr>
          <w:p w14:paraId="076D4B21" w14:textId="77777777" w:rsidR="00D05B67" w:rsidRPr="00291401" w:rsidRDefault="00D05B67" w:rsidP="00D05B67">
            <w:pPr>
              <w:contextualSpacing/>
              <w:rPr>
                <w:sz w:val="16"/>
                <w:szCs w:val="18"/>
              </w:rPr>
            </w:pPr>
          </w:p>
        </w:tc>
      </w:tr>
      <w:tr w:rsidR="00D05B67" w:rsidRPr="00291401" w14:paraId="32392F3D" w14:textId="77777777" w:rsidTr="00D05B67">
        <w:tc>
          <w:tcPr>
            <w:tcW w:w="2376" w:type="dxa"/>
          </w:tcPr>
          <w:p w14:paraId="0A960B00" w14:textId="77777777" w:rsidR="00D05B67" w:rsidRPr="00291401" w:rsidRDefault="00D05B67" w:rsidP="00D05B67">
            <w:pPr>
              <w:contextualSpacing/>
              <w:rPr>
                <w:sz w:val="16"/>
                <w:szCs w:val="18"/>
              </w:rPr>
            </w:pPr>
            <w:r w:rsidRPr="00291401">
              <w:rPr>
                <w:sz w:val="16"/>
                <w:szCs w:val="18"/>
              </w:rPr>
              <w:t>11</w:t>
            </w:r>
          </w:p>
        </w:tc>
        <w:tc>
          <w:tcPr>
            <w:tcW w:w="6521" w:type="dxa"/>
          </w:tcPr>
          <w:p w14:paraId="3930A9DC" w14:textId="77777777" w:rsidR="00D05B67" w:rsidRPr="00336D65" w:rsidRDefault="00D05B67" w:rsidP="00D05B67">
            <w:pPr>
              <w:contextualSpacing/>
              <w:rPr>
                <w:sz w:val="16"/>
                <w:szCs w:val="16"/>
              </w:rPr>
            </w:pPr>
            <w:r w:rsidRPr="00336D65">
              <w:rPr>
                <w:sz w:val="16"/>
                <w:szCs w:val="16"/>
              </w:rPr>
              <w:t>Pirofillit ve talk minerallerin özellikleri ve kullanım alanları</w:t>
            </w:r>
          </w:p>
        </w:tc>
        <w:tc>
          <w:tcPr>
            <w:tcW w:w="2015" w:type="dxa"/>
          </w:tcPr>
          <w:p w14:paraId="1AF132DE" w14:textId="77777777" w:rsidR="00D05B67" w:rsidRPr="00291401" w:rsidRDefault="00D05B67" w:rsidP="00D05B67">
            <w:pPr>
              <w:contextualSpacing/>
              <w:rPr>
                <w:sz w:val="16"/>
                <w:szCs w:val="18"/>
              </w:rPr>
            </w:pPr>
          </w:p>
        </w:tc>
      </w:tr>
      <w:tr w:rsidR="00D05B67" w:rsidRPr="00291401" w14:paraId="79A74478" w14:textId="77777777" w:rsidTr="00D05B67">
        <w:tc>
          <w:tcPr>
            <w:tcW w:w="2376" w:type="dxa"/>
          </w:tcPr>
          <w:p w14:paraId="56D600AA" w14:textId="77777777" w:rsidR="00D05B67" w:rsidRPr="00291401" w:rsidRDefault="00D05B67" w:rsidP="00D05B67">
            <w:pPr>
              <w:contextualSpacing/>
              <w:rPr>
                <w:sz w:val="16"/>
                <w:szCs w:val="18"/>
              </w:rPr>
            </w:pPr>
            <w:r w:rsidRPr="00291401">
              <w:rPr>
                <w:sz w:val="16"/>
                <w:szCs w:val="18"/>
              </w:rPr>
              <w:t>12</w:t>
            </w:r>
          </w:p>
        </w:tc>
        <w:tc>
          <w:tcPr>
            <w:tcW w:w="6521" w:type="dxa"/>
          </w:tcPr>
          <w:p w14:paraId="6AE45ADD" w14:textId="77777777" w:rsidR="00D05B67" w:rsidRPr="00336D65" w:rsidRDefault="00D05B67" w:rsidP="00D05B67">
            <w:pPr>
              <w:contextualSpacing/>
              <w:rPr>
                <w:sz w:val="16"/>
                <w:szCs w:val="16"/>
              </w:rPr>
            </w:pPr>
            <w:r w:rsidRPr="00336D65">
              <w:rPr>
                <w:sz w:val="16"/>
                <w:szCs w:val="16"/>
              </w:rPr>
              <w:t>Kil Minerallerini tanımlama yöntemleri</w:t>
            </w:r>
          </w:p>
        </w:tc>
        <w:tc>
          <w:tcPr>
            <w:tcW w:w="2015" w:type="dxa"/>
          </w:tcPr>
          <w:p w14:paraId="557EB9B5" w14:textId="77777777" w:rsidR="00D05B67" w:rsidRPr="00291401" w:rsidRDefault="00D05B67" w:rsidP="00D05B67">
            <w:pPr>
              <w:contextualSpacing/>
              <w:rPr>
                <w:sz w:val="16"/>
                <w:szCs w:val="18"/>
              </w:rPr>
            </w:pPr>
          </w:p>
        </w:tc>
      </w:tr>
      <w:tr w:rsidR="00D05B67" w:rsidRPr="00291401" w14:paraId="0092FC53" w14:textId="77777777" w:rsidTr="00D05B67">
        <w:tc>
          <w:tcPr>
            <w:tcW w:w="2376" w:type="dxa"/>
          </w:tcPr>
          <w:p w14:paraId="20FAA921" w14:textId="77777777" w:rsidR="00D05B67" w:rsidRPr="00291401" w:rsidRDefault="00D05B67" w:rsidP="00D05B67">
            <w:pPr>
              <w:contextualSpacing/>
              <w:rPr>
                <w:sz w:val="16"/>
                <w:szCs w:val="18"/>
              </w:rPr>
            </w:pPr>
            <w:r w:rsidRPr="00291401">
              <w:rPr>
                <w:sz w:val="16"/>
                <w:szCs w:val="18"/>
              </w:rPr>
              <w:t>13</w:t>
            </w:r>
          </w:p>
        </w:tc>
        <w:tc>
          <w:tcPr>
            <w:tcW w:w="6521" w:type="dxa"/>
          </w:tcPr>
          <w:p w14:paraId="4B372271" w14:textId="77777777" w:rsidR="00D05B67" w:rsidRPr="00336D65" w:rsidRDefault="00D05B67" w:rsidP="00D05B67">
            <w:pPr>
              <w:contextualSpacing/>
              <w:rPr>
                <w:sz w:val="16"/>
                <w:szCs w:val="16"/>
              </w:rPr>
            </w:pPr>
            <w:r w:rsidRPr="00336D65">
              <w:rPr>
                <w:sz w:val="16"/>
                <w:szCs w:val="16"/>
              </w:rPr>
              <w:t>Kil Minerallerini tanımlama yöntemleri</w:t>
            </w:r>
          </w:p>
        </w:tc>
        <w:tc>
          <w:tcPr>
            <w:tcW w:w="2015" w:type="dxa"/>
          </w:tcPr>
          <w:p w14:paraId="1D311F85" w14:textId="77777777" w:rsidR="00D05B67" w:rsidRPr="00291401" w:rsidRDefault="00D05B67" w:rsidP="00D05B67">
            <w:pPr>
              <w:contextualSpacing/>
              <w:rPr>
                <w:sz w:val="16"/>
                <w:szCs w:val="18"/>
              </w:rPr>
            </w:pPr>
          </w:p>
        </w:tc>
      </w:tr>
      <w:tr w:rsidR="00D05B67" w:rsidRPr="00291401" w14:paraId="5C302B71" w14:textId="77777777" w:rsidTr="00D05B67">
        <w:tc>
          <w:tcPr>
            <w:tcW w:w="2376" w:type="dxa"/>
          </w:tcPr>
          <w:p w14:paraId="21E6A8D0" w14:textId="77777777" w:rsidR="00D05B67" w:rsidRPr="00291401" w:rsidRDefault="00D05B67" w:rsidP="00D05B67">
            <w:pPr>
              <w:contextualSpacing/>
              <w:rPr>
                <w:sz w:val="16"/>
                <w:szCs w:val="18"/>
              </w:rPr>
            </w:pPr>
            <w:r w:rsidRPr="00291401">
              <w:rPr>
                <w:sz w:val="16"/>
                <w:szCs w:val="18"/>
              </w:rPr>
              <w:t>14</w:t>
            </w:r>
          </w:p>
        </w:tc>
        <w:tc>
          <w:tcPr>
            <w:tcW w:w="6521" w:type="dxa"/>
          </w:tcPr>
          <w:p w14:paraId="28E6F0EF" w14:textId="77777777" w:rsidR="00D05B67" w:rsidRPr="00336D65" w:rsidRDefault="00D05B67" w:rsidP="00D05B67">
            <w:pPr>
              <w:contextualSpacing/>
              <w:rPr>
                <w:sz w:val="16"/>
                <w:szCs w:val="16"/>
              </w:rPr>
            </w:pPr>
            <w:r w:rsidRPr="00336D65">
              <w:rPr>
                <w:sz w:val="16"/>
                <w:szCs w:val="16"/>
              </w:rPr>
              <w:t>Ödev sunumu</w:t>
            </w:r>
          </w:p>
        </w:tc>
        <w:tc>
          <w:tcPr>
            <w:tcW w:w="2015" w:type="dxa"/>
          </w:tcPr>
          <w:p w14:paraId="3EB5B6BC" w14:textId="77777777" w:rsidR="00D05B67" w:rsidRPr="00291401" w:rsidRDefault="00D05B67" w:rsidP="00D05B67">
            <w:pPr>
              <w:contextualSpacing/>
              <w:rPr>
                <w:sz w:val="16"/>
                <w:szCs w:val="18"/>
              </w:rPr>
            </w:pPr>
          </w:p>
        </w:tc>
      </w:tr>
      <w:tr w:rsidR="00D05B67" w:rsidRPr="00291401" w14:paraId="67F412D9" w14:textId="77777777" w:rsidTr="00D05B67">
        <w:tc>
          <w:tcPr>
            <w:tcW w:w="2376" w:type="dxa"/>
          </w:tcPr>
          <w:p w14:paraId="3EFF67D1" w14:textId="77777777" w:rsidR="00D05B67" w:rsidRPr="00291401" w:rsidRDefault="00D05B67" w:rsidP="00D05B67">
            <w:pPr>
              <w:contextualSpacing/>
              <w:rPr>
                <w:sz w:val="16"/>
                <w:szCs w:val="18"/>
              </w:rPr>
            </w:pPr>
            <w:r w:rsidRPr="00291401">
              <w:rPr>
                <w:sz w:val="16"/>
                <w:szCs w:val="18"/>
              </w:rPr>
              <w:t>15</w:t>
            </w:r>
          </w:p>
        </w:tc>
        <w:tc>
          <w:tcPr>
            <w:tcW w:w="6521" w:type="dxa"/>
          </w:tcPr>
          <w:p w14:paraId="673E87A1" w14:textId="77777777" w:rsidR="00D05B67" w:rsidRPr="00336D65" w:rsidRDefault="00D05B67" w:rsidP="00D05B67">
            <w:pPr>
              <w:contextualSpacing/>
              <w:rPr>
                <w:sz w:val="16"/>
                <w:szCs w:val="16"/>
              </w:rPr>
            </w:pPr>
            <w:r w:rsidRPr="00336D65">
              <w:rPr>
                <w:sz w:val="16"/>
                <w:szCs w:val="16"/>
              </w:rPr>
              <w:t>laboratuvar uygulaması</w:t>
            </w:r>
          </w:p>
        </w:tc>
        <w:tc>
          <w:tcPr>
            <w:tcW w:w="2015" w:type="dxa"/>
          </w:tcPr>
          <w:p w14:paraId="64E608FF" w14:textId="77777777" w:rsidR="00D05B67" w:rsidRPr="00291401" w:rsidRDefault="00D05B67" w:rsidP="00D05B67">
            <w:pPr>
              <w:contextualSpacing/>
              <w:rPr>
                <w:sz w:val="16"/>
                <w:szCs w:val="18"/>
              </w:rPr>
            </w:pPr>
          </w:p>
        </w:tc>
      </w:tr>
      <w:tr w:rsidR="00D05B67" w:rsidRPr="00291401" w14:paraId="00E36231" w14:textId="77777777" w:rsidTr="00D05B67">
        <w:tc>
          <w:tcPr>
            <w:tcW w:w="2376" w:type="dxa"/>
          </w:tcPr>
          <w:p w14:paraId="19840479" w14:textId="77777777" w:rsidR="00D05B67" w:rsidRPr="00291401" w:rsidRDefault="00D05B67" w:rsidP="00D05B67">
            <w:pPr>
              <w:contextualSpacing/>
              <w:rPr>
                <w:sz w:val="16"/>
                <w:szCs w:val="18"/>
              </w:rPr>
            </w:pPr>
            <w:r w:rsidRPr="00291401">
              <w:rPr>
                <w:sz w:val="16"/>
                <w:szCs w:val="18"/>
              </w:rPr>
              <w:t>16</w:t>
            </w:r>
          </w:p>
        </w:tc>
        <w:tc>
          <w:tcPr>
            <w:tcW w:w="6521" w:type="dxa"/>
          </w:tcPr>
          <w:p w14:paraId="78AC502C" w14:textId="77777777" w:rsidR="00D05B67" w:rsidRPr="00291401" w:rsidRDefault="00D05B67" w:rsidP="00D05B67">
            <w:pPr>
              <w:contextualSpacing/>
              <w:rPr>
                <w:sz w:val="16"/>
                <w:szCs w:val="18"/>
              </w:rPr>
            </w:pPr>
            <w:r w:rsidRPr="00291401">
              <w:rPr>
                <w:sz w:val="16"/>
                <w:szCs w:val="18"/>
              </w:rPr>
              <w:t>FİNAL</w:t>
            </w:r>
          </w:p>
        </w:tc>
        <w:tc>
          <w:tcPr>
            <w:tcW w:w="2015" w:type="dxa"/>
          </w:tcPr>
          <w:p w14:paraId="058CAD5C" w14:textId="77777777" w:rsidR="00D05B67" w:rsidRPr="00291401" w:rsidRDefault="00D05B67" w:rsidP="00D05B67">
            <w:pPr>
              <w:contextualSpacing/>
              <w:rPr>
                <w:sz w:val="16"/>
                <w:szCs w:val="18"/>
              </w:rPr>
            </w:pPr>
          </w:p>
        </w:tc>
      </w:tr>
    </w:tbl>
    <w:p w14:paraId="2E3A9505"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272F05D9" w14:textId="77777777" w:rsidTr="00D05B67">
        <w:tc>
          <w:tcPr>
            <w:tcW w:w="5000" w:type="pct"/>
            <w:gridSpan w:val="21"/>
            <w:shd w:val="clear" w:color="auto" w:fill="D9D9D9" w:themeFill="background1" w:themeFillShade="D9"/>
          </w:tcPr>
          <w:p w14:paraId="1873A288"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2162F76D" w14:textId="77777777" w:rsidTr="00D05B67">
        <w:tc>
          <w:tcPr>
            <w:tcW w:w="370" w:type="pct"/>
            <w:shd w:val="clear" w:color="auto" w:fill="808080" w:themeFill="background1" w:themeFillShade="80"/>
          </w:tcPr>
          <w:p w14:paraId="52002E22"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6BF6BDCE"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73DC7C1F"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6C92ADDD"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5224FA2F"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6F9EC380"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38BEEAF4"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0F486A63"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6825FFF9"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14D9F383"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085FAC54"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5962CDC8"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3E7D657F"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6BAB8BEE"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2F241EA6"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17B8A371" w14:textId="77777777" w:rsidR="00D05B67" w:rsidRPr="00291401" w:rsidRDefault="00D05B67" w:rsidP="00D05B67">
            <w:pPr>
              <w:contextualSpacing/>
              <w:rPr>
                <w:sz w:val="16"/>
                <w:szCs w:val="18"/>
              </w:rPr>
            </w:pPr>
            <w:r w:rsidRPr="00291401">
              <w:rPr>
                <w:sz w:val="16"/>
                <w:szCs w:val="18"/>
              </w:rPr>
              <w:t>P15</w:t>
            </w:r>
          </w:p>
        </w:tc>
      </w:tr>
      <w:tr w:rsidR="00D05B67" w:rsidRPr="00291401" w14:paraId="7B06F936" w14:textId="77777777" w:rsidTr="00D05B67">
        <w:tc>
          <w:tcPr>
            <w:tcW w:w="370" w:type="pct"/>
            <w:shd w:val="clear" w:color="auto" w:fill="808080" w:themeFill="background1" w:themeFillShade="80"/>
          </w:tcPr>
          <w:p w14:paraId="6CBACE1D" w14:textId="77777777" w:rsidR="00D05B67" w:rsidRPr="00291401" w:rsidRDefault="00D05B67" w:rsidP="00D05B67">
            <w:pPr>
              <w:contextualSpacing/>
              <w:rPr>
                <w:sz w:val="16"/>
                <w:szCs w:val="18"/>
              </w:rPr>
            </w:pPr>
            <w:r w:rsidRPr="00291401">
              <w:rPr>
                <w:sz w:val="16"/>
                <w:szCs w:val="18"/>
              </w:rPr>
              <w:t>TÜM</w:t>
            </w:r>
          </w:p>
        </w:tc>
        <w:tc>
          <w:tcPr>
            <w:tcW w:w="309" w:type="pct"/>
          </w:tcPr>
          <w:p w14:paraId="55820D3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7942F423"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189CE325"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55C2C2CE"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2BB833CD"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54A80694"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4D114411"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2A6D1406"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35A5E779"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38ADD6C3"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0014CD76"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391ADA72" w14:textId="77777777" w:rsidR="00D05B67" w:rsidRPr="00291401" w:rsidRDefault="00D05B67" w:rsidP="00D05B67">
            <w:pPr>
              <w:contextualSpacing/>
              <w:rPr>
                <w:sz w:val="16"/>
                <w:szCs w:val="18"/>
              </w:rPr>
            </w:pPr>
          </w:p>
        </w:tc>
        <w:tc>
          <w:tcPr>
            <w:tcW w:w="309" w:type="pct"/>
            <w:gridSpan w:val="2"/>
          </w:tcPr>
          <w:p w14:paraId="563B1231" w14:textId="77777777" w:rsidR="00D05B67" w:rsidRPr="00291401" w:rsidRDefault="00D05B67" w:rsidP="00D05B67">
            <w:pPr>
              <w:contextualSpacing/>
              <w:rPr>
                <w:sz w:val="16"/>
                <w:szCs w:val="18"/>
              </w:rPr>
            </w:pPr>
          </w:p>
        </w:tc>
        <w:tc>
          <w:tcPr>
            <w:tcW w:w="309" w:type="pct"/>
          </w:tcPr>
          <w:p w14:paraId="3335D3EB" w14:textId="77777777" w:rsidR="00D05B67" w:rsidRPr="00291401" w:rsidRDefault="00D05B67" w:rsidP="00D05B67">
            <w:pPr>
              <w:contextualSpacing/>
              <w:rPr>
                <w:sz w:val="16"/>
                <w:szCs w:val="18"/>
              </w:rPr>
            </w:pPr>
          </w:p>
        </w:tc>
        <w:tc>
          <w:tcPr>
            <w:tcW w:w="304" w:type="pct"/>
          </w:tcPr>
          <w:p w14:paraId="330FAA59" w14:textId="77777777" w:rsidR="00D05B67" w:rsidRPr="00291401" w:rsidRDefault="00D05B67" w:rsidP="00D05B67">
            <w:pPr>
              <w:contextualSpacing/>
              <w:rPr>
                <w:sz w:val="16"/>
                <w:szCs w:val="18"/>
              </w:rPr>
            </w:pPr>
          </w:p>
        </w:tc>
      </w:tr>
      <w:tr w:rsidR="00D05B67" w:rsidRPr="00291401" w14:paraId="69AD4E97" w14:textId="77777777" w:rsidTr="00D05B67">
        <w:tc>
          <w:tcPr>
            <w:tcW w:w="370" w:type="pct"/>
            <w:shd w:val="clear" w:color="auto" w:fill="808080" w:themeFill="background1" w:themeFillShade="80"/>
          </w:tcPr>
          <w:p w14:paraId="55938780" w14:textId="77777777" w:rsidR="00D05B67" w:rsidRPr="00291401" w:rsidRDefault="00D05B67" w:rsidP="00D05B67">
            <w:pPr>
              <w:contextualSpacing/>
              <w:rPr>
                <w:sz w:val="16"/>
                <w:szCs w:val="18"/>
              </w:rPr>
            </w:pPr>
            <w:r w:rsidRPr="00291401">
              <w:rPr>
                <w:sz w:val="16"/>
                <w:szCs w:val="18"/>
              </w:rPr>
              <w:t>Ö1</w:t>
            </w:r>
          </w:p>
        </w:tc>
        <w:tc>
          <w:tcPr>
            <w:tcW w:w="309" w:type="pct"/>
          </w:tcPr>
          <w:p w14:paraId="17C20F25"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0ACBC986"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46FECD4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381708F2"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66BEFD0F"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47FF1DC9"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21269318"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5FE5C8D9"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0D57117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6045B388"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6D05562C"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00C7DA29" w14:textId="77777777" w:rsidR="00D05B67" w:rsidRPr="00291401" w:rsidRDefault="00D05B67" w:rsidP="00D05B67">
            <w:pPr>
              <w:contextualSpacing/>
              <w:rPr>
                <w:sz w:val="16"/>
                <w:szCs w:val="18"/>
              </w:rPr>
            </w:pPr>
          </w:p>
        </w:tc>
        <w:tc>
          <w:tcPr>
            <w:tcW w:w="309" w:type="pct"/>
            <w:gridSpan w:val="2"/>
          </w:tcPr>
          <w:p w14:paraId="0E091A42" w14:textId="77777777" w:rsidR="00D05B67" w:rsidRPr="00291401" w:rsidRDefault="00D05B67" w:rsidP="00D05B67">
            <w:pPr>
              <w:contextualSpacing/>
              <w:rPr>
                <w:sz w:val="16"/>
                <w:szCs w:val="18"/>
              </w:rPr>
            </w:pPr>
          </w:p>
        </w:tc>
        <w:tc>
          <w:tcPr>
            <w:tcW w:w="309" w:type="pct"/>
          </w:tcPr>
          <w:p w14:paraId="0E4114C5" w14:textId="77777777" w:rsidR="00D05B67" w:rsidRPr="00291401" w:rsidRDefault="00D05B67" w:rsidP="00D05B67">
            <w:pPr>
              <w:contextualSpacing/>
              <w:rPr>
                <w:sz w:val="16"/>
                <w:szCs w:val="18"/>
              </w:rPr>
            </w:pPr>
          </w:p>
        </w:tc>
        <w:tc>
          <w:tcPr>
            <w:tcW w:w="304" w:type="pct"/>
          </w:tcPr>
          <w:p w14:paraId="71C690C8" w14:textId="77777777" w:rsidR="00D05B67" w:rsidRPr="00291401" w:rsidRDefault="00D05B67" w:rsidP="00D05B67">
            <w:pPr>
              <w:contextualSpacing/>
              <w:rPr>
                <w:sz w:val="16"/>
                <w:szCs w:val="18"/>
              </w:rPr>
            </w:pPr>
          </w:p>
        </w:tc>
      </w:tr>
      <w:tr w:rsidR="00D05B67" w:rsidRPr="00291401" w14:paraId="10B3E32E" w14:textId="77777777" w:rsidTr="00D05B67">
        <w:tc>
          <w:tcPr>
            <w:tcW w:w="370" w:type="pct"/>
            <w:shd w:val="clear" w:color="auto" w:fill="808080" w:themeFill="background1" w:themeFillShade="80"/>
          </w:tcPr>
          <w:p w14:paraId="38ACD7BD" w14:textId="77777777" w:rsidR="00D05B67" w:rsidRPr="00291401" w:rsidRDefault="00D05B67" w:rsidP="00D05B67">
            <w:pPr>
              <w:contextualSpacing/>
              <w:rPr>
                <w:sz w:val="16"/>
                <w:szCs w:val="18"/>
              </w:rPr>
            </w:pPr>
            <w:r w:rsidRPr="00291401">
              <w:rPr>
                <w:sz w:val="16"/>
                <w:szCs w:val="18"/>
              </w:rPr>
              <w:t>Ö2</w:t>
            </w:r>
          </w:p>
        </w:tc>
        <w:tc>
          <w:tcPr>
            <w:tcW w:w="309" w:type="pct"/>
          </w:tcPr>
          <w:p w14:paraId="59DD422E"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1840B45B"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553D224"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7BB162B3"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5F2472FF"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45C9826"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3F45B8C8"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70CE955D"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40450047"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228886C"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58066EE6"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09D95B54" w14:textId="77777777" w:rsidR="00D05B67" w:rsidRPr="00291401" w:rsidRDefault="00D05B67" w:rsidP="00D05B67">
            <w:pPr>
              <w:contextualSpacing/>
              <w:rPr>
                <w:sz w:val="16"/>
                <w:szCs w:val="18"/>
              </w:rPr>
            </w:pPr>
          </w:p>
        </w:tc>
        <w:tc>
          <w:tcPr>
            <w:tcW w:w="309" w:type="pct"/>
            <w:gridSpan w:val="2"/>
          </w:tcPr>
          <w:p w14:paraId="72915CF6" w14:textId="77777777" w:rsidR="00D05B67" w:rsidRPr="00291401" w:rsidRDefault="00D05B67" w:rsidP="00D05B67">
            <w:pPr>
              <w:contextualSpacing/>
              <w:rPr>
                <w:sz w:val="16"/>
                <w:szCs w:val="18"/>
              </w:rPr>
            </w:pPr>
          </w:p>
        </w:tc>
        <w:tc>
          <w:tcPr>
            <w:tcW w:w="309" w:type="pct"/>
          </w:tcPr>
          <w:p w14:paraId="4DA83317" w14:textId="77777777" w:rsidR="00D05B67" w:rsidRPr="00291401" w:rsidRDefault="00D05B67" w:rsidP="00D05B67">
            <w:pPr>
              <w:contextualSpacing/>
              <w:rPr>
                <w:sz w:val="16"/>
                <w:szCs w:val="18"/>
              </w:rPr>
            </w:pPr>
          </w:p>
        </w:tc>
        <w:tc>
          <w:tcPr>
            <w:tcW w:w="304" w:type="pct"/>
          </w:tcPr>
          <w:p w14:paraId="48BCDE95" w14:textId="77777777" w:rsidR="00D05B67" w:rsidRPr="00291401" w:rsidRDefault="00D05B67" w:rsidP="00D05B67">
            <w:pPr>
              <w:contextualSpacing/>
              <w:rPr>
                <w:sz w:val="16"/>
                <w:szCs w:val="18"/>
              </w:rPr>
            </w:pPr>
          </w:p>
        </w:tc>
      </w:tr>
      <w:tr w:rsidR="00D05B67" w:rsidRPr="00291401" w14:paraId="186CB9FD" w14:textId="77777777" w:rsidTr="00D05B67">
        <w:tc>
          <w:tcPr>
            <w:tcW w:w="370" w:type="pct"/>
            <w:shd w:val="clear" w:color="auto" w:fill="808080" w:themeFill="background1" w:themeFillShade="80"/>
          </w:tcPr>
          <w:p w14:paraId="601F2883" w14:textId="77777777" w:rsidR="00D05B67" w:rsidRPr="00291401" w:rsidRDefault="00D05B67" w:rsidP="00D05B67">
            <w:pPr>
              <w:contextualSpacing/>
              <w:rPr>
                <w:sz w:val="16"/>
                <w:szCs w:val="18"/>
              </w:rPr>
            </w:pPr>
            <w:r w:rsidRPr="00291401">
              <w:rPr>
                <w:sz w:val="16"/>
                <w:szCs w:val="18"/>
              </w:rPr>
              <w:t>Ö3</w:t>
            </w:r>
          </w:p>
        </w:tc>
        <w:tc>
          <w:tcPr>
            <w:tcW w:w="309" w:type="pct"/>
          </w:tcPr>
          <w:p w14:paraId="26620A66"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1A35B89C"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19F7EC13"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57285F9B"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42E89AD2"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70883823"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34DE8C5A"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58BB396D"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2196F78C"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7A36D62"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13A812EF"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31EB157F" w14:textId="77777777" w:rsidR="00D05B67" w:rsidRPr="00291401" w:rsidRDefault="00D05B67" w:rsidP="00D05B67">
            <w:pPr>
              <w:contextualSpacing/>
              <w:rPr>
                <w:sz w:val="16"/>
                <w:szCs w:val="18"/>
              </w:rPr>
            </w:pPr>
          </w:p>
        </w:tc>
        <w:tc>
          <w:tcPr>
            <w:tcW w:w="309" w:type="pct"/>
            <w:gridSpan w:val="2"/>
          </w:tcPr>
          <w:p w14:paraId="22A4653B" w14:textId="77777777" w:rsidR="00D05B67" w:rsidRPr="00291401" w:rsidRDefault="00D05B67" w:rsidP="00D05B67">
            <w:pPr>
              <w:contextualSpacing/>
              <w:rPr>
                <w:sz w:val="16"/>
                <w:szCs w:val="18"/>
              </w:rPr>
            </w:pPr>
          </w:p>
        </w:tc>
        <w:tc>
          <w:tcPr>
            <w:tcW w:w="309" w:type="pct"/>
          </w:tcPr>
          <w:p w14:paraId="17CC55D6" w14:textId="77777777" w:rsidR="00D05B67" w:rsidRPr="00291401" w:rsidRDefault="00D05B67" w:rsidP="00D05B67">
            <w:pPr>
              <w:contextualSpacing/>
              <w:rPr>
                <w:sz w:val="16"/>
                <w:szCs w:val="18"/>
              </w:rPr>
            </w:pPr>
          </w:p>
        </w:tc>
        <w:tc>
          <w:tcPr>
            <w:tcW w:w="304" w:type="pct"/>
          </w:tcPr>
          <w:p w14:paraId="1505BE93" w14:textId="77777777" w:rsidR="00D05B67" w:rsidRPr="00291401" w:rsidRDefault="00D05B67" w:rsidP="00D05B67">
            <w:pPr>
              <w:contextualSpacing/>
              <w:rPr>
                <w:sz w:val="16"/>
                <w:szCs w:val="18"/>
              </w:rPr>
            </w:pPr>
          </w:p>
        </w:tc>
      </w:tr>
      <w:tr w:rsidR="00D05B67" w:rsidRPr="00291401" w14:paraId="71B18496" w14:textId="77777777" w:rsidTr="00D05B67">
        <w:tc>
          <w:tcPr>
            <w:tcW w:w="370" w:type="pct"/>
            <w:shd w:val="clear" w:color="auto" w:fill="808080" w:themeFill="background1" w:themeFillShade="80"/>
          </w:tcPr>
          <w:p w14:paraId="1E27D54F" w14:textId="77777777" w:rsidR="00D05B67" w:rsidRPr="00291401" w:rsidRDefault="00D05B67" w:rsidP="00D05B67">
            <w:pPr>
              <w:contextualSpacing/>
              <w:rPr>
                <w:sz w:val="16"/>
                <w:szCs w:val="18"/>
              </w:rPr>
            </w:pPr>
            <w:r w:rsidRPr="00291401">
              <w:rPr>
                <w:sz w:val="16"/>
                <w:szCs w:val="18"/>
              </w:rPr>
              <w:t>Ö4</w:t>
            </w:r>
          </w:p>
        </w:tc>
        <w:tc>
          <w:tcPr>
            <w:tcW w:w="309" w:type="pct"/>
          </w:tcPr>
          <w:p w14:paraId="792F0C9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1D02F558"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158AE772"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0CDDB5EB"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3098A002"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6A3F49EF"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19045488"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562B9ECD"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6277FD8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30471DAF"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334A8809"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4D51835B" w14:textId="77777777" w:rsidR="00D05B67" w:rsidRPr="00291401" w:rsidRDefault="00D05B67" w:rsidP="00D05B67">
            <w:pPr>
              <w:contextualSpacing/>
              <w:rPr>
                <w:sz w:val="16"/>
                <w:szCs w:val="18"/>
              </w:rPr>
            </w:pPr>
          </w:p>
        </w:tc>
        <w:tc>
          <w:tcPr>
            <w:tcW w:w="309" w:type="pct"/>
            <w:gridSpan w:val="2"/>
          </w:tcPr>
          <w:p w14:paraId="4B291BD7" w14:textId="77777777" w:rsidR="00D05B67" w:rsidRPr="00291401" w:rsidRDefault="00D05B67" w:rsidP="00D05B67">
            <w:pPr>
              <w:contextualSpacing/>
              <w:rPr>
                <w:sz w:val="16"/>
                <w:szCs w:val="18"/>
              </w:rPr>
            </w:pPr>
          </w:p>
        </w:tc>
        <w:tc>
          <w:tcPr>
            <w:tcW w:w="309" w:type="pct"/>
          </w:tcPr>
          <w:p w14:paraId="031DE286" w14:textId="77777777" w:rsidR="00D05B67" w:rsidRPr="00291401" w:rsidRDefault="00D05B67" w:rsidP="00D05B67">
            <w:pPr>
              <w:contextualSpacing/>
              <w:rPr>
                <w:sz w:val="16"/>
                <w:szCs w:val="18"/>
              </w:rPr>
            </w:pPr>
          </w:p>
        </w:tc>
        <w:tc>
          <w:tcPr>
            <w:tcW w:w="304" w:type="pct"/>
          </w:tcPr>
          <w:p w14:paraId="2C87D2DF" w14:textId="77777777" w:rsidR="00D05B67" w:rsidRPr="00291401" w:rsidRDefault="00D05B67" w:rsidP="00D05B67">
            <w:pPr>
              <w:contextualSpacing/>
              <w:rPr>
                <w:sz w:val="16"/>
                <w:szCs w:val="18"/>
              </w:rPr>
            </w:pPr>
          </w:p>
        </w:tc>
      </w:tr>
      <w:tr w:rsidR="00D05B67" w:rsidRPr="00291401" w14:paraId="4EF6476C" w14:textId="77777777" w:rsidTr="00D05B67">
        <w:tc>
          <w:tcPr>
            <w:tcW w:w="370" w:type="pct"/>
            <w:shd w:val="clear" w:color="auto" w:fill="808080" w:themeFill="background1" w:themeFillShade="80"/>
          </w:tcPr>
          <w:p w14:paraId="42385B97" w14:textId="77777777" w:rsidR="00D05B67" w:rsidRPr="00291401" w:rsidRDefault="00D05B67" w:rsidP="00D05B67">
            <w:pPr>
              <w:contextualSpacing/>
              <w:rPr>
                <w:sz w:val="16"/>
                <w:szCs w:val="18"/>
              </w:rPr>
            </w:pPr>
            <w:r w:rsidRPr="00291401">
              <w:rPr>
                <w:sz w:val="16"/>
                <w:szCs w:val="18"/>
              </w:rPr>
              <w:t>Ö5</w:t>
            </w:r>
          </w:p>
        </w:tc>
        <w:tc>
          <w:tcPr>
            <w:tcW w:w="309" w:type="pct"/>
          </w:tcPr>
          <w:p w14:paraId="071E7551" w14:textId="77777777" w:rsidR="00D05B67" w:rsidRPr="00291401" w:rsidRDefault="00D05B67" w:rsidP="00D05B67">
            <w:pPr>
              <w:contextualSpacing/>
              <w:jc w:val="center"/>
              <w:rPr>
                <w:sz w:val="16"/>
                <w:szCs w:val="18"/>
              </w:rPr>
            </w:pPr>
            <w:r>
              <w:rPr>
                <w:sz w:val="16"/>
                <w:szCs w:val="18"/>
              </w:rPr>
              <w:t>3</w:t>
            </w:r>
          </w:p>
        </w:tc>
        <w:tc>
          <w:tcPr>
            <w:tcW w:w="309" w:type="pct"/>
            <w:gridSpan w:val="2"/>
          </w:tcPr>
          <w:p w14:paraId="36876683"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3749160" w14:textId="77777777" w:rsidR="00D05B67" w:rsidRPr="00291401" w:rsidRDefault="00D05B67" w:rsidP="00D05B67">
            <w:pPr>
              <w:contextualSpacing/>
              <w:jc w:val="center"/>
              <w:rPr>
                <w:sz w:val="16"/>
                <w:szCs w:val="18"/>
              </w:rPr>
            </w:pPr>
            <w:r>
              <w:rPr>
                <w:sz w:val="16"/>
                <w:szCs w:val="18"/>
              </w:rPr>
              <w:t>3</w:t>
            </w:r>
          </w:p>
        </w:tc>
        <w:tc>
          <w:tcPr>
            <w:tcW w:w="309" w:type="pct"/>
          </w:tcPr>
          <w:p w14:paraId="29F9C4ED"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6E0482A6"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3E15103E" w14:textId="77777777" w:rsidR="00D05B67" w:rsidRPr="00291401" w:rsidRDefault="00D05B67" w:rsidP="00D05B67">
            <w:pPr>
              <w:contextualSpacing/>
              <w:jc w:val="center"/>
              <w:rPr>
                <w:sz w:val="16"/>
                <w:szCs w:val="18"/>
              </w:rPr>
            </w:pPr>
            <w:r>
              <w:rPr>
                <w:sz w:val="16"/>
                <w:szCs w:val="18"/>
              </w:rPr>
              <w:t>5</w:t>
            </w:r>
          </w:p>
        </w:tc>
        <w:tc>
          <w:tcPr>
            <w:tcW w:w="309" w:type="pct"/>
            <w:gridSpan w:val="2"/>
          </w:tcPr>
          <w:p w14:paraId="491CF0C4"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764D6BA9" w14:textId="77777777" w:rsidR="00D05B67" w:rsidRPr="00291401" w:rsidRDefault="00D05B67" w:rsidP="00D05B67">
            <w:pPr>
              <w:contextualSpacing/>
              <w:jc w:val="center"/>
              <w:rPr>
                <w:sz w:val="16"/>
                <w:szCs w:val="18"/>
              </w:rPr>
            </w:pPr>
            <w:r>
              <w:rPr>
                <w:sz w:val="16"/>
                <w:szCs w:val="18"/>
              </w:rPr>
              <w:t>3</w:t>
            </w:r>
          </w:p>
        </w:tc>
        <w:tc>
          <w:tcPr>
            <w:tcW w:w="309" w:type="pct"/>
          </w:tcPr>
          <w:p w14:paraId="13283825" w14:textId="77777777" w:rsidR="00D05B67" w:rsidRPr="00291401" w:rsidRDefault="00D05B67" w:rsidP="00D05B67">
            <w:pPr>
              <w:contextualSpacing/>
              <w:jc w:val="center"/>
              <w:rPr>
                <w:sz w:val="16"/>
                <w:szCs w:val="18"/>
              </w:rPr>
            </w:pPr>
            <w:r>
              <w:rPr>
                <w:sz w:val="16"/>
                <w:szCs w:val="18"/>
              </w:rPr>
              <w:t>3</w:t>
            </w:r>
          </w:p>
        </w:tc>
        <w:tc>
          <w:tcPr>
            <w:tcW w:w="309" w:type="pct"/>
            <w:gridSpan w:val="2"/>
          </w:tcPr>
          <w:p w14:paraId="08FE9FC3"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2B43B7C9" w14:textId="77777777" w:rsidR="00D05B67" w:rsidRPr="00291401" w:rsidRDefault="00D05B67" w:rsidP="00D05B67">
            <w:pPr>
              <w:contextualSpacing/>
              <w:jc w:val="center"/>
              <w:rPr>
                <w:sz w:val="16"/>
                <w:szCs w:val="18"/>
              </w:rPr>
            </w:pPr>
            <w:r>
              <w:rPr>
                <w:sz w:val="16"/>
                <w:szCs w:val="18"/>
              </w:rPr>
              <w:t>2</w:t>
            </w:r>
          </w:p>
        </w:tc>
        <w:tc>
          <w:tcPr>
            <w:tcW w:w="309" w:type="pct"/>
          </w:tcPr>
          <w:p w14:paraId="5FEE597B" w14:textId="77777777" w:rsidR="00D05B67" w:rsidRPr="00291401" w:rsidRDefault="00D05B67" w:rsidP="00D05B67">
            <w:pPr>
              <w:contextualSpacing/>
              <w:rPr>
                <w:sz w:val="16"/>
                <w:szCs w:val="18"/>
              </w:rPr>
            </w:pPr>
          </w:p>
        </w:tc>
        <w:tc>
          <w:tcPr>
            <w:tcW w:w="309" w:type="pct"/>
            <w:gridSpan w:val="2"/>
          </w:tcPr>
          <w:p w14:paraId="55EBBE1E" w14:textId="77777777" w:rsidR="00D05B67" w:rsidRPr="00291401" w:rsidRDefault="00D05B67" w:rsidP="00D05B67">
            <w:pPr>
              <w:contextualSpacing/>
              <w:rPr>
                <w:sz w:val="16"/>
                <w:szCs w:val="18"/>
              </w:rPr>
            </w:pPr>
          </w:p>
        </w:tc>
        <w:tc>
          <w:tcPr>
            <w:tcW w:w="309" w:type="pct"/>
          </w:tcPr>
          <w:p w14:paraId="4FE95718" w14:textId="77777777" w:rsidR="00D05B67" w:rsidRPr="00291401" w:rsidRDefault="00D05B67" w:rsidP="00D05B67">
            <w:pPr>
              <w:contextualSpacing/>
              <w:rPr>
                <w:sz w:val="16"/>
                <w:szCs w:val="18"/>
              </w:rPr>
            </w:pPr>
          </w:p>
        </w:tc>
        <w:tc>
          <w:tcPr>
            <w:tcW w:w="304" w:type="pct"/>
          </w:tcPr>
          <w:p w14:paraId="45BF1786" w14:textId="77777777" w:rsidR="00D05B67" w:rsidRPr="00291401" w:rsidRDefault="00D05B67" w:rsidP="00D05B67">
            <w:pPr>
              <w:contextualSpacing/>
              <w:rPr>
                <w:sz w:val="16"/>
                <w:szCs w:val="18"/>
              </w:rPr>
            </w:pPr>
          </w:p>
        </w:tc>
      </w:tr>
      <w:tr w:rsidR="00D05B67" w:rsidRPr="00291401" w14:paraId="2557E1EE" w14:textId="77777777" w:rsidTr="00D05B67">
        <w:tc>
          <w:tcPr>
            <w:tcW w:w="370" w:type="pct"/>
            <w:shd w:val="clear" w:color="auto" w:fill="808080" w:themeFill="background1" w:themeFillShade="80"/>
          </w:tcPr>
          <w:p w14:paraId="591EC89C" w14:textId="77777777" w:rsidR="00D05B67" w:rsidRPr="00291401" w:rsidRDefault="00D05B67" w:rsidP="00D05B67">
            <w:pPr>
              <w:contextualSpacing/>
              <w:rPr>
                <w:sz w:val="16"/>
                <w:szCs w:val="18"/>
              </w:rPr>
            </w:pPr>
            <w:r w:rsidRPr="00291401">
              <w:rPr>
                <w:sz w:val="16"/>
                <w:szCs w:val="18"/>
              </w:rPr>
              <w:t>Ö6</w:t>
            </w:r>
          </w:p>
        </w:tc>
        <w:tc>
          <w:tcPr>
            <w:tcW w:w="309" w:type="pct"/>
          </w:tcPr>
          <w:p w14:paraId="0D02E25D" w14:textId="77777777" w:rsidR="00D05B67" w:rsidRPr="00291401" w:rsidRDefault="00D05B67" w:rsidP="00D05B67">
            <w:pPr>
              <w:contextualSpacing/>
              <w:rPr>
                <w:sz w:val="16"/>
                <w:szCs w:val="18"/>
              </w:rPr>
            </w:pPr>
          </w:p>
        </w:tc>
        <w:tc>
          <w:tcPr>
            <w:tcW w:w="309" w:type="pct"/>
            <w:gridSpan w:val="2"/>
          </w:tcPr>
          <w:p w14:paraId="42B2CD85" w14:textId="77777777" w:rsidR="00D05B67" w:rsidRPr="00291401" w:rsidRDefault="00D05B67" w:rsidP="00D05B67">
            <w:pPr>
              <w:contextualSpacing/>
              <w:rPr>
                <w:sz w:val="16"/>
                <w:szCs w:val="18"/>
              </w:rPr>
            </w:pPr>
          </w:p>
        </w:tc>
        <w:tc>
          <w:tcPr>
            <w:tcW w:w="309" w:type="pct"/>
          </w:tcPr>
          <w:p w14:paraId="608348F2" w14:textId="77777777" w:rsidR="00D05B67" w:rsidRPr="00291401" w:rsidRDefault="00D05B67" w:rsidP="00D05B67">
            <w:pPr>
              <w:contextualSpacing/>
              <w:rPr>
                <w:sz w:val="16"/>
                <w:szCs w:val="18"/>
              </w:rPr>
            </w:pPr>
          </w:p>
        </w:tc>
        <w:tc>
          <w:tcPr>
            <w:tcW w:w="309" w:type="pct"/>
          </w:tcPr>
          <w:p w14:paraId="27925FC1" w14:textId="77777777" w:rsidR="00D05B67" w:rsidRPr="00291401" w:rsidRDefault="00D05B67" w:rsidP="00D05B67">
            <w:pPr>
              <w:contextualSpacing/>
              <w:rPr>
                <w:sz w:val="16"/>
                <w:szCs w:val="18"/>
              </w:rPr>
            </w:pPr>
          </w:p>
        </w:tc>
        <w:tc>
          <w:tcPr>
            <w:tcW w:w="309" w:type="pct"/>
            <w:gridSpan w:val="2"/>
          </w:tcPr>
          <w:p w14:paraId="357041E9" w14:textId="77777777" w:rsidR="00D05B67" w:rsidRPr="00291401" w:rsidRDefault="00D05B67" w:rsidP="00D05B67">
            <w:pPr>
              <w:contextualSpacing/>
              <w:rPr>
                <w:sz w:val="16"/>
                <w:szCs w:val="18"/>
              </w:rPr>
            </w:pPr>
          </w:p>
        </w:tc>
        <w:tc>
          <w:tcPr>
            <w:tcW w:w="309" w:type="pct"/>
          </w:tcPr>
          <w:p w14:paraId="2E9D5678" w14:textId="77777777" w:rsidR="00D05B67" w:rsidRPr="00291401" w:rsidRDefault="00D05B67" w:rsidP="00D05B67">
            <w:pPr>
              <w:contextualSpacing/>
              <w:rPr>
                <w:sz w:val="16"/>
                <w:szCs w:val="18"/>
              </w:rPr>
            </w:pPr>
          </w:p>
        </w:tc>
        <w:tc>
          <w:tcPr>
            <w:tcW w:w="309" w:type="pct"/>
            <w:gridSpan w:val="2"/>
          </w:tcPr>
          <w:p w14:paraId="650B16BA" w14:textId="77777777" w:rsidR="00D05B67" w:rsidRPr="00291401" w:rsidRDefault="00D05B67" w:rsidP="00D05B67">
            <w:pPr>
              <w:contextualSpacing/>
              <w:rPr>
                <w:sz w:val="16"/>
                <w:szCs w:val="18"/>
              </w:rPr>
            </w:pPr>
          </w:p>
        </w:tc>
        <w:tc>
          <w:tcPr>
            <w:tcW w:w="309" w:type="pct"/>
          </w:tcPr>
          <w:p w14:paraId="7573D54E" w14:textId="77777777" w:rsidR="00D05B67" w:rsidRPr="00291401" w:rsidRDefault="00D05B67" w:rsidP="00D05B67">
            <w:pPr>
              <w:contextualSpacing/>
              <w:rPr>
                <w:sz w:val="16"/>
                <w:szCs w:val="18"/>
              </w:rPr>
            </w:pPr>
          </w:p>
        </w:tc>
        <w:tc>
          <w:tcPr>
            <w:tcW w:w="309" w:type="pct"/>
          </w:tcPr>
          <w:p w14:paraId="77CAF536" w14:textId="77777777" w:rsidR="00D05B67" w:rsidRPr="00291401" w:rsidRDefault="00D05B67" w:rsidP="00D05B67">
            <w:pPr>
              <w:contextualSpacing/>
              <w:rPr>
                <w:sz w:val="16"/>
                <w:szCs w:val="18"/>
              </w:rPr>
            </w:pPr>
          </w:p>
        </w:tc>
        <w:tc>
          <w:tcPr>
            <w:tcW w:w="309" w:type="pct"/>
            <w:gridSpan w:val="2"/>
          </w:tcPr>
          <w:p w14:paraId="402E1DC4" w14:textId="77777777" w:rsidR="00D05B67" w:rsidRPr="00291401" w:rsidRDefault="00D05B67" w:rsidP="00D05B67">
            <w:pPr>
              <w:contextualSpacing/>
              <w:rPr>
                <w:sz w:val="16"/>
                <w:szCs w:val="18"/>
              </w:rPr>
            </w:pPr>
          </w:p>
        </w:tc>
        <w:tc>
          <w:tcPr>
            <w:tcW w:w="309" w:type="pct"/>
          </w:tcPr>
          <w:p w14:paraId="4438B980" w14:textId="77777777" w:rsidR="00D05B67" w:rsidRPr="00291401" w:rsidRDefault="00D05B67" w:rsidP="00D05B67">
            <w:pPr>
              <w:contextualSpacing/>
              <w:rPr>
                <w:sz w:val="16"/>
                <w:szCs w:val="18"/>
              </w:rPr>
            </w:pPr>
          </w:p>
        </w:tc>
        <w:tc>
          <w:tcPr>
            <w:tcW w:w="309" w:type="pct"/>
          </w:tcPr>
          <w:p w14:paraId="4F314069" w14:textId="77777777" w:rsidR="00D05B67" w:rsidRPr="00291401" w:rsidRDefault="00D05B67" w:rsidP="00D05B67">
            <w:pPr>
              <w:contextualSpacing/>
              <w:rPr>
                <w:sz w:val="16"/>
                <w:szCs w:val="18"/>
              </w:rPr>
            </w:pPr>
          </w:p>
        </w:tc>
        <w:tc>
          <w:tcPr>
            <w:tcW w:w="309" w:type="pct"/>
            <w:gridSpan w:val="2"/>
          </w:tcPr>
          <w:p w14:paraId="2F80DEFA" w14:textId="77777777" w:rsidR="00D05B67" w:rsidRPr="00291401" w:rsidRDefault="00D05B67" w:rsidP="00D05B67">
            <w:pPr>
              <w:contextualSpacing/>
              <w:rPr>
                <w:sz w:val="16"/>
                <w:szCs w:val="18"/>
              </w:rPr>
            </w:pPr>
          </w:p>
        </w:tc>
        <w:tc>
          <w:tcPr>
            <w:tcW w:w="309" w:type="pct"/>
          </w:tcPr>
          <w:p w14:paraId="7DF6E6B2" w14:textId="77777777" w:rsidR="00D05B67" w:rsidRPr="00291401" w:rsidRDefault="00D05B67" w:rsidP="00D05B67">
            <w:pPr>
              <w:contextualSpacing/>
              <w:rPr>
                <w:sz w:val="16"/>
                <w:szCs w:val="18"/>
              </w:rPr>
            </w:pPr>
          </w:p>
        </w:tc>
        <w:tc>
          <w:tcPr>
            <w:tcW w:w="304" w:type="pct"/>
          </w:tcPr>
          <w:p w14:paraId="03FD3E9E" w14:textId="77777777" w:rsidR="00D05B67" w:rsidRPr="00291401" w:rsidRDefault="00D05B67" w:rsidP="00D05B67">
            <w:pPr>
              <w:contextualSpacing/>
              <w:rPr>
                <w:sz w:val="16"/>
                <w:szCs w:val="18"/>
              </w:rPr>
            </w:pPr>
          </w:p>
        </w:tc>
      </w:tr>
      <w:tr w:rsidR="00D05B67" w:rsidRPr="00291401" w14:paraId="054BB0F3" w14:textId="77777777" w:rsidTr="00D05B67">
        <w:tc>
          <w:tcPr>
            <w:tcW w:w="370" w:type="pct"/>
            <w:shd w:val="clear" w:color="auto" w:fill="808080" w:themeFill="background1" w:themeFillShade="80"/>
          </w:tcPr>
          <w:p w14:paraId="37833995" w14:textId="77777777" w:rsidR="00D05B67" w:rsidRPr="00291401" w:rsidRDefault="00D05B67" w:rsidP="00D05B67">
            <w:pPr>
              <w:contextualSpacing/>
              <w:rPr>
                <w:sz w:val="16"/>
                <w:szCs w:val="18"/>
              </w:rPr>
            </w:pPr>
            <w:r w:rsidRPr="00291401">
              <w:rPr>
                <w:sz w:val="16"/>
                <w:szCs w:val="18"/>
              </w:rPr>
              <w:t>Ö7</w:t>
            </w:r>
          </w:p>
        </w:tc>
        <w:tc>
          <w:tcPr>
            <w:tcW w:w="309" w:type="pct"/>
          </w:tcPr>
          <w:p w14:paraId="4044E5F7" w14:textId="77777777" w:rsidR="00D05B67" w:rsidRPr="00291401" w:rsidRDefault="00D05B67" w:rsidP="00D05B67">
            <w:pPr>
              <w:contextualSpacing/>
              <w:rPr>
                <w:sz w:val="16"/>
                <w:szCs w:val="18"/>
              </w:rPr>
            </w:pPr>
          </w:p>
        </w:tc>
        <w:tc>
          <w:tcPr>
            <w:tcW w:w="309" w:type="pct"/>
            <w:gridSpan w:val="2"/>
          </w:tcPr>
          <w:p w14:paraId="2E371098" w14:textId="77777777" w:rsidR="00D05B67" w:rsidRPr="00291401" w:rsidRDefault="00D05B67" w:rsidP="00D05B67">
            <w:pPr>
              <w:contextualSpacing/>
              <w:rPr>
                <w:sz w:val="16"/>
                <w:szCs w:val="18"/>
              </w:rPr>
            </w:pPr>
          </w:p>
        </w:tc>
        <w:tc>
          <w:tcPr>
            <w:tcW w:w="309" w:type="pct"/>
          </w:tcPr>
          <w:p w14:paraId="11846539" w14:textId="77777777" w:rsidR="00D05B67" w:rsidRPr="00291401" w:rsidRDefault="00D05B67" w:rsidP="00D05B67">
            <w:pPr>
              <w:contextualSpacing/>
              <w:rPr>
                <w:sz w:val="16"/>
                <w:szCs w:val="18"/>
              </w:rPr>
            </w:pPr>
          </w:p>
        </w:tc>
        <w:tc>
          <w:tcPr>
            <w:tcW w:w="309" w:type="pct"/>
          </w:tcPr>
          <w:p w14:paraId="1F2BF28F" w14:textId="77777777" w:rsidR="00D05B67" w:rsidRPr="00291401" w:rsidRDefault="00D05B67" w:rsidP="00D05B67">
            <w:pPr>
              <w:contextualSpacing/>
              <w:rPr>
                <w:sz w:val="16"/>
                <w:szCs w:val="18"/>
              </w:rPr>
            </w:pPr>
          </w:p>
        </w:tc>
        <w:tc>
          <w:tcPr>
            <w:tcW w:w="309" w:type="pct"/>
            <w:gridSpan w:val="2"/>
          </w:tcPr>
          <w:p w14:paraId="740509EC" w14:textId="77777777" w:rsidR="00D05B67" w:rsidRPr="00291401" w:rsidRDefault="00D05B67" w:rsidP="00D05B67">
            <w:pPr>
              <w:contextualSpacing/>
              <w:rPr>
                <w:sz w:val="16"/>
                <w:szCs w:val="18"/>
              </w:rPr>
            </w:pPr>
          </w:p>
        </w:tc>
        <w:tc>
          <w:tcPr>
            <w:tcW w:w="309" w:type="pct"/>
          </w:tcPr>
          <w:p w14:paraId="005AA8DC" w14:textId="77777777" w:rsidR="00D05B67" w:rsidRPr="00291401" w:rsidRDefault="00D05B67" w:rsidP="00D05B67">
            <w:pPr>
              <w:contextualSpacing/>
              <w:rPr>
                <w:sz w:val="16"/>
                <w:szCs w:val="18"/>
              </w:rPr>
            </w:pPr>
          </w:p>
        </w:tc>
        <w:tc>
          <w:tcPr>
            <w:tcW w:w="309" w:type="pct"/>
            <w:gridSpan w:val="2"/>
          </w:tcPr>
          <w:p w14:paraId="310CB8CB" w14:textId="77777777" w:rsidR="00D05B67" w:rsidRPr="00291401" w:rsidRDefault="00D05B67" w:rsidP="00D05B67">
            <w:pPr>
              <w:contextualSpacing/>
              <w:rPr>
                <w:sz w:val="16"/>
                <w:szCs w:val="18"/>
              </w:rPr>
            </w:pPr>
          </w:p>
        </w:tc>
        <w:tc>
          <w:tcPr>
            <w:tcW w:w="309" w:type="pct"/>
          </w:tcPr>
          <w:p w14:paraId="501A186A" w14:textId="77777777" w:rsidR="00D05B67" w:rsidRPr="00291401" w:rsidRDefault="00D05B67" w:rsidP="00D05B67">
            <w:pPr>
              <w:contextualSpacing/>
              <w:rPr>
                <w:sz w:val="16"/>
                <w:szCs w:val="18"/>
              </w:rPr>
            </w:pPr>
          </w:p>
        </w:tc>
        <w:tc>
          <w:tcPr>
            <w:tcW w:w="309" w:type="pct"/>
          </w:tcPr>
          <w:p w14:paraId="14278C7A" w14:textId="77777777" w:rsidR="00D05B67" w:rsidRPr="00291401" w:rsidRDefault="00D05B67" w:rsidP="00D05B67">
            <w:pPr>
              <w:contextualSpacing/>
              <w:rPr>
                <w:sz w:val="16"/>
                <w:szCs w:val="18"/>
              </w:rPr>
            </w:pPr>
          </w:p>
        </w:tc>
        <w:tc>
          <w:tcPr>
            <w:tcW w:w="309" w:type="pct"/>
            <w:gridSpan w:val="2"/>
          </w:tcPr>
          <w:p w14:paraId="4C44E25C" w14:textId="77777777" w:rsidR="00D05B67" w:rsidRPr="00291401" w:rsidRDefault="00D05B67" w:rsidP="00D05B67">
            <w:pPr>
              <w:contextualSpacing/>
              <w:rPr>
                <w:sz w:val="16"/>
                <w:szCs w:val="18"/>
              </w:rPr>
            </w:pPr>
          </w:p>
        </w:tc>
        <w:tc>
          <w:tcPr>
            <w:tcW w:w="309" w:type="pct"/>
          </w:tcPr>
          <w:p w14:paraId="09ACCC8D" w14:textId="77777777" w:rsidR="00D05B67" w:rsidRPr="00291401" w:rsidRDefault="00D05B67" w:rsidP="00D05B67">
            <w:pPr>
              <w:contextualSpacing/>
              <w:rPr>
                <w:sz w:val="16"/>
                <w:szCs w:val="18"/>
              </w:rPr>
            </w:pPr>
          </w:p>
        </w:tc>
        <w:tc>
          <w:tcPr>
            <w:tcW w:w="309" w:type="pct"/>
          </w:tcPr>
          <w:p w14:paraId="452FEAA1" w14:textId="77777777" w:rsidR="00D05B67" w:rsidRPr="00291401" w:rsidRDefault="00D05B67" w:rsidP="00D05B67">
            <w:pPr>
              <w:contextualSpacing/>
              <w:rPr>
                <w:sz w:val="16"/>
                <w:szCs w:val="18"/>
              </w:rPr>
            </w:pPr>
          </w:p>
        </w:tc>
        <w:tc>
          <w:tcPr>
            <w:tcW w:w="309" w:type="pct"/>
            <w:gridSpan w:val="2"/>
          </w:tcPr>
          <w:p w14:paraId="5A48FF2C" w14:textId="77777777" w:rsidR="00D05B67" w:rsidRPr="00291401" w:rsidRDefault="00D05B67" w:rsidP="00D05B67">
            <w:pPr>
              <w:contextualSpacing/>
              <w:rPr>
                <w:sz w:val="16"/>
                <w:szCs w:val="18"/>
              </w:rPr>
            </w:pPr>
          </w:p>
        </w:tc>
        <w:tc>
          <w:tcPr>
            <w:tcW w:w="309" w:type="pct"/>
          </w:tcPr>
          <w:p w14:paraId="3D722F46" w14:textId="77777777" w:rsidR="00D05B67" w:rsidRPr="00291401" w:rsidRDefault="00D05B67" w:rsidP="00D05B67">
            <w:pPr>
              <w:contextualSpacing/>
              <w:rPr>
                <w:sz w:val="16"/>
                <w:szCs w:val="18"/>
              </w:rPr>
            </w:pPr>
          </w:p>
        </w:tc>
        <w:tc>
          <w:tcPr>
            <w:tcW w:w="304" w:type="pct"/>
          </w:tcPr>
          <w:p w14:paraId="608C66AC" w14:textId="77777777" w:rsidR="00D05B67" w:rsidRPr="00291401" w:rsidRDefault="00D05B67" w:rsidP="00D05B67">
            <w:pPr>
              <w:contextualSpacing/>
              <w:rPr>
                <w:sz w:val="16"/>
                <w:szCs w:val="18"/>
              </w:rPr>
            </w:pPr>
          </w:p>
        </w:tc>
      </w:tr>
      <w:tr w:rsidR="00D05B67" w:rsidRPr="00291401" w14:paraId="07B2216D" w14:textId="77777777" w:rsidTr="00D05B67">
        <w:tc>
          <w:tcPr>
            <w:tcW w:w="370" w:type="pct"/>
            <w:shd w:val="clear" w:color="auto" w:fill="808080" w:themeFill="background1" w:themeFillShade="80"/>
          </w:tcPr>
          <w:p w14:paraId="43D0134C" w14:textId="77777777" w:rsidR="00D05B67" w:rsidRPr="00291401" w:rsidRDefault="00D05B67" w:rsidP="00D05B67">
            <w:pPr>
              <w:contextualSpacing/>
              <w:rPr>
                <w:sz w:val="16"/>
                <w:szCs w:val="18"/>
              </w:rPr>
            </w:pPr>
            <w:r w:rsidRPr="00291401">
              <w:rPr>
                <w:sz w:val="16"/>
                <w:szCs w:val="18"/>
              </w:rPr>
              <w:t>Ö8</w:t>
            </w:r>
          </w:p>
        </w:tc>
        <w:tc>
          <w:tcPr>
            <w:tcW w:w="309" w:type="pct"/>
          </w:tcPr>
          <w:p w14:paraId="20812D38" w14:textId="77777777" w:rsidR="00D05B67" w:rsidRPr="00291401" w:rsidRDefault="00D05B67" w:rsidP="00D05B67">
            <w:pPr>
              <w:contextualSpacing/>
              <w:rPr>
                <w:sz w:val="16"/>
                <w:szCs w:val="18"/>
              </w:rPr>
            </w:pPr>
          </w:p>
        </w:tc>
        <w:tc>
          <w:tcPr>
            <w:tcW w:w="309" w:type="pct"/>
            <w:gridSpan w:val="2"/>
          </w:tcPr>
          <w:p w14:paraId="16B07252" w14:textId="77777777" w:rsidR="00D05B67" w:rsidRPr="00291401" w:rsidRDefault="00D05B67" w:rsidP="00D05B67">
            <w:pPr>
              <w:contextualSpacing/>
              <w:rPr>
                <w:sz w:val="16"/>
                <w:szCs w:val="18"/>
              </w:rPr>
            </w:pPr>
          </w:p>
        </w:tc>
        <w:tc>
          <w:tcPr>
            <w:tcW w:w="309" w:type="pct"/>
          </w:tcPr>
          <w:p w14:paraId="0A1E7761" w14:textId="77777777" w:rsidR="00D05B67" w:rsidRPr="00291401" w:rsidRDefault="00D05B67" w:rsidP="00D05B67">
            <w:pPr>
              <w:contextualSpacing/>
              <w:rPr>
                <w:sz w:val="16"/>
                <w:szCs w:val="18"/>
              </w:rPr>
            </w:pPr>
          </w:p>
        </w:tc>
        <w:tc>
          <w:tcPr>
            <w:tcW w:w="309" w:type="pct"/>
          </w:tcPr>
          <w:p w14:paraId="4DD67192" w14:textId="77777777" w:rsidR="00D05B67" w:rsidRPr="00291401" w:rsidRDefault="00D05B67" w:rsidP="00D05B67">
            <w:pPr>
              <w:contextualSpacing/>
              <w:rPr>
                <w:sz w:val="16"/>
                <w:szCs w:val="18"/>
              </w:rPr>
            </w:pPr>
          </w:p>
        </w:tc>
        <w:tc>
          <w:tcPr>
            <w:tcW w:w="309" w:type="pct"/>
            <w:gridSpan w:val="2"/>
          </w:tcPr>
          <w:p w14:paraId="36CFC3C2" w14:textId="77777777" w:rsidR="00D05B67" w:rsidRPr="00291401" w:rsidRDefault="00D05B67" w:rsidP="00D05B67">
            <w:pPr>
              <w:contextualSpacing/>
              <w:rPr>
                <w:sz w:val="16"/>
                <w:szCs w:val="18"/>
              </w:rPr>
            </w:pPr>
          </w:p>
        </w:tc>
        <w:tc>
          <w:tcPr>
            <w:tcW w:w="309" w:type="pct"/>
          </w:tcPr>
          <w:p w14:paraId="5B95BB86" w14:textId="77777777" w:rsidR="00D05B67" w:rsidRPr="00291401" w:rsidRDefault="00D05B67" w:rsidP="00D05B67">
            <w:pPr>
              <w:contextualSpacing/>
              <w:rPr>
                <w:sz w:val="16"/>
                <w:szCs w:val="18"/>
              </w:rPr>
            </w:pPr>
          </w:p>
        </w:tc>
        <w:tc>
          <w:tcPr>
            <w:tcW w:w="309" w:type="pct"/>
            <w:gridSpan w:val="2"/>
          </w:tcPr>
          <w:p w14:paraId="1A47D98D" w14:textId="77777777" w:rsidR="00D05B67" w:rsidRPr="00291401" w:rsidRDefault="00D05B67" w:rsidP="00D05B67">
            <w:pPr>
              <w:contextualSpacing/>
              <w:rPr>
                <w:sz w:val="16"/>
                <w:szCs w:val="18"/>
              </w:rPr>
            </w:pPr>
          </w:p>
        </w:tc>
        <w:tc>
          <w:tcPr>
            <w:tcW w:w="309" w:type="pct"/>
          </w:tcPr>
          <w:p w14:paraId="5171AFD7" w14:textId="77777777" w:rsidR="00D05B67" w:rsidRPr="00291401" w:rsidRDefault="00D05B67" w:rsidP="00D05B67">
            <w:pPr>
              <w:contextualSpacing/>
              <w:rPr>
                <w:sz w:val="16"/>
                <w:szCs w:val="18"/>
              </w:rPr>
            </w:pPr>
          </w:p>
        </w:tc>
        <w:tc>
          <w:tcPr>
            <w:tcW w:w="309" w:type="pct"/>
          </w:tcPr>
          <w:p w14:paraId="1173BF19" w14:textId="77777777" w:rsidR="00D05B67" w:rsidRPr="00291401" w:rsidRDefault="00D05B67" w:rsidP="00D05B67">
            <w:pPr>
              <w:contextualSpacing/>
              <w:rPr>
                <w:sz w:val="16"/>
                <w:szCs w:val="18"/>
              </w:rPr>
            </w:pPr>
          </w:p>
        </w:tc>
        <w:tc>
          <w:tcPr>
            <w:tcW w:w="309" w:type="pct"/>
            <w:gridSpan w:val="2"/>
          </w:tcPr>
          <w:p w14:paraId="2076DC74" w14:textId="77777777" w:rsidR="00D05B67" w:rsidRPr="00291401" w:rsidRDefault="00D05B67" w:rsidP="00D05B67">
            <w:pPr>
              <w:contextualSpacing/>
              <w:rPr>
                <w:sz w:val="16"/>
                <w:szCs w:val="18"/>
              </w:rPr>
            </w:pPr>
          </w:p>
        </w:tc>
        <w:tc>
          <w:tcPr>
            <w:tcW w:w="309" w:type="pct"/>
          </w:tcPr>
          <w:p w14:paraId="0AF414BA" w14:textId="77777777" w:rsidR="00D05B67" w:rsidRPr="00291401" w:rsidRDefault="00D05B67" w:rsidP="00D05B67">
            <w:pPr>
              <w:contextualSpacing/>
              <w:rPr>
                <w:sz w:val="16"/>
                <w:szCs w:val="18"/>
              </w:rPr>
            </w:pPr>
          </w:p>
        </w:tc>
        <w:tc>
          <w:tcPr>
            <w:tcW w:w="309" w:type="pct"/>
          </w:tcPr>
          <w:p w14:paraId="50CBDB17" w14:textId="77777777" w:rsidR="00D05B67" w:rsidRPr="00291401" w:rsidRDefault="00D05B67" w:rsidP="00D05B67">
            <w:pPr>
              <w:contextualSpacing/>
              <w:rPr>
                <w:sz w:val="16"/>
                <w:szCs w:val="18"/>
              </w:rPr>
            </w:pPr>
          </w:p>
        </w:tc>
        <w:tc>
          <w:tcPr>
            <w:tcW w:w="309" w:type="pct"/>
            <w:gridSpan w:val="2"/>
          </w:tcPr>
          <w:p w14:paraId="37A0F20C" w14:textId="77777777" w:rsidR="00D05B67" w:rsidRPr="00291401" w:rsidRDefault="00D05B67" w:rsidP="00D05B67">
            <w:pPr>
              <w:contextualSpacing/>
              <w:rPr>
                <w:sz w:val="16"/>
                <w:szCs w:val="18"/>
              </w:rPr>
            </w:pPr>
          </w:p>
        </w:tc>
        <w:tc>
          <w:tcPr>
            <w:tcW w:w="309" w:type="pct"/>
          </w:tcPr>
          <w:p w14:paraId="34729764" w14:textId="77777777" w:rsidR="00D05B67" w:rsidRPr="00291401" w:rsidRDefault="00D05B67" w:rsidP="00D05B67">
            <w:pPr>
              <w:contextualSpacing/>
              <w:rPr>
                <w:sz w:val="16"/>
                <w:szCs w:val="18"/>
              </w:rPr>
            </w:pPr>
          </w:p>
        </w:tc>
        <w:tc>
          <w:tcPr>
            <w:tcW w:w="304" w:type="pct"/>
          </w:tcPr>
          <w:p w14:paraId="2B26B9C9" w14:textId="77777777" w:rsidR="00D05B67" w:rsidRPr="00291401" w:rsidRDefault="00D05B67" w:rsidP="00D05B67">
            <w:pPr>
              <w:contextualSpacing/>
              <w:rPr>
                <w:sz w:val="16"/>
                <w:szCs w:val="18"/>
              </w:rPr>
            </w:pPr>
          </w:p>
        </w:tc>
      </w:tr>
      <w:tr w:rsidR="00D05B67" w:rsidRPr="00291401" w14:paraId="7C2353B2" w14:textId="77777777" w:rsidTr="00D05B67">
        <w:tc>
          <w:tcPr>
            <w:tcW w:w="889" w:type="pct"/>
            <w:gridSpan w:val="3"/>
            <w:shd w:val="clear" w:color="auto" w:fill="auto"/>
          </w:tcPr>
          <w:p w14:paraId="57B8F810"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6E1150C1"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2953FF3D"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16739C35"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6C3C56F2"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61E07CDF" w14:textId="77777777" w:rsidR="00D05B67" w:rsidRPr="00291401" w:rsidRDefault="00D05B67" w:rsidP="00D05B67">
            <w:pPr>
              <w:contextualSpacing/>
              <w:jc w:val="center"/>
              <w:rPr>
                <w:sz w:val="14"/>
                <w:szCs w:val="18"/>
              </w:rPr>
            </w:pPr>
            <w:r w:rsidRPr="00291401">
              <w:rPr>
                <w:sz w:val="14"/>
                <w:szCs w:val="18"/>
              </w:rPr>
              <w:t>5=Çok Yüksek</w:t>
            </w:r>
          </w:p>
        </w:tc>
      </w:tr>
    </w:tbl>
    <w:p w14:paraId="724EC7F3" w14:textId="4765BD8F" w:rsidR="00D17755" w:rsidRDefault="00D17755" w:rsidP="00D05B67"/>
    <w:p w14:paraId="2525F908" w14:textId="77777777" w:rsidR="00D17755" w:rsidRDefault="00D17755">
      <w:r>
        <w:br w:type="page"/>
      </w:r>
    </w:p>
    <w:tbl>
      <w:tblPr>
        <w:tblW w:w="0" w:type="auto"/>
        <w:shd w:val="clear" w:color="auto" w:fill="808080" w:themeFill="background1" w:themeFillShade="80"/>
        <w:tblLook w:val="04A0" w:firstRow="1" w:lastRow="0" w:firstColumn="1" w:lastColumn="0" w:noHBand="0" w:noVBand="1"/>
      </w:tblPr>
      <w:tblGrid>
        <w:gridCol w:w="1980"/>
        <w:gridCol w:w="1189"/>
        <w:gridCol w:w="3811"/>
        <w:gridCol w:w="559"/>
        <w:gridCol w:w="1047"/>
        <w:gridCol w:w="700"/>
      </w:tblGrid>
      <w:tr w:rsidR="00D05B67" w:rsidRPr="00291401" w14:paraId="3472ECD3" w14:textId="77777777" w:rsidTr="00D17755">
        <w:tc>
          <w:tcPr>
            <w:tcW w:w="1980" w:type="dxa"/>
            <w:tcBorders>
              <w:bottom w:val="single" w:sz="4" w:space="0" w:color="auto"/>
            </w:tcBorders>
            <w:shd w:val="clear" w:color="auto" w:fill="808080" w:themeFill="background1" w:themeFillShade="80"/>
          </w:tcPr>
          <w:p w14:paraId="5359B1E2"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9" w:type="dxa"/>
            <w:tcBorders>
              <w:bottom w:val="single" w:sz="4" w:space="0" w:color="auto"/>
            </w:tcBorders>
            <w:shd w:val="clear" w:color="auto" w:fill="808080" w:themeFill="background1" w:themeFillShade="80"/>
          </w:tcPr>
          <w:p w14:paraId="330A07A4"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3811" w:type="dxa"/>
            <w:tcBorders>
              <w:bottom w:val="single" w:sz="4" w:space="0" w:color="auto"/>
            </w:tcBorders>
            <w:shd w:val="clear" w:color="auto" w:fill="808080" w:themeFill="background1" w:themeFillShade="80"/>
          </w:tcPr>
          <w:p w14:paraId="22D3DE92"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59" w:type="dxa"/>
            <w:tcBorders>
              <w:bottom w:val="single" w:sz="4" w:space="0" w:color="auto"/>
            </w:tcBorders>
            <w:shd w:val="clear" w:color="auto" w:fill="808080" w:themeFill="background1" w:themeFillShade="80"/>
          </w:tcPr>
          <w:p w14:paraId="350E3F29"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7E99E39A"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70BD97BC"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7FF8926F" w14:textId="77777777" w:rsidTr="00D17755">
        <w:tc>
          <w:tcPr>
            <w:tcW w:w="1980" w:type="dxa"/>
            <w:shd w:val="clear" w:color="auto" w:fill="F2F2F2" w:themeFill="background1" w:themeFillShade="F2"/>
          </w:tcPr>
          <w:p w14:paraId="37F4394A" w14:textId="77777777" w:rsidR="00D05B67" w:rsidRPr="00291401" w:rsidRDefault="00D05B67" w:rsidP="00D05B67">
            <w:pPr>
              <w:contextualSpacing/>
              <w:rPr>
                <w:sz w:val="16"/>
                <w:szCs w:val="18"/>
              </w:rPr>
            </w:pPr>
            <w:r>
              <w:rPr>
                <w:sz w:val="16"/>
                <w:szCs w:val="18"/>
              </w:rPr>
              <w:t>1</w:t>
            </w:r>
          </w:p>
        </w:tc>
        <w:tc>
          <w:tcPr>
            <w:tcW w:w="1189" w:type="dxa"/>
            <w:shd w:val="clear" w:color="auto" w:fill="F2F2F2" w:themeFill="background1" w:themeFillShade="F2"/>
          </w:tcPr>
          <w:p w14:paraId="2F468F2B" w14:textId="77777777" w:rsidR="00D05B67" w:rsidRPr="00291401" w:rsidRDefault="00D05B67" w:rsidP="00D05B67">
            <w:pPr>
              <w:contextualSpacing/>
              <w:rPr>
                <w:sz w:val="16"/>
                <w:szCs w:val="18"/>
              </w:rPr>
            </w:pPr>
            <w:r>
              <w:rPr>
                <w:sz w:val="16"/>
                <w:szCs w:val="18"/>
              </w:rPr>
              <w:t>JEO-5018</w:t>
            </w:r>
          </w:p>
        </w:tc>
        <w:tc>
          <w:tcPr>
            <w:tcW w:w="3811" w:type="dxa"/>
            <w:shd w:val="clear" w:color="auto" w:fill="F2F2F2" w:themeFill="background1" w:themeFillShade="F2"/>
          </w:tcPr>
          <w:p w14:paraId="40EF42CE" w14:textId="77777777" w:rsidR="00D05B67" w:rsidRPr="00291401" w:rsidRDefault="00D05B67" w:rsidP="00D05B67">
            <w:pPr>
              <w:contextualSpacing/>
              <w:rPr>
                <w:sz w:val="16"/>
                <w:szCs w:val="18"/>
              </w:rPr>
            </w:pPr>
            <w:r>
              <w:rPr>
                <w:sz w:val="16"/>
                <w:szCs w:val="18"/>
              </w:rPr>
              <w:t>Evaporitler</w:t>
            </w:r>
          </w:p>
        </w:tc>
        <w:tc>
          <w:tcPr>
            <w:tcW w:w="559" w:type="dxa"/>
            <w:shd w:val="clear" w:color="auto" w:fill="F2F2F2" w:themeFill="background1" w:themeFillShade="F2"/>
          </w:tcPr>
          <w:p w14:paraId="35E2BF0A" w14:textId="77777777" w:rsidR="00D05B67" w:rsidRPr="00291401" w:rsidRDefault="00D05B67" w:rsidP="00D05B67">
            <w:pPr>
              <w:contextualSpacing/>
              <w:rPr>
                <w:sz w:val="16"/>
                <w:szCs w:val="18"/>
              </w:rPr>
            </w:pPr>
            <w:r>
              <w:rPr>
                <w:sz w:val="16"/>
                <w:szCs w:val="18"/>
              </w:rPr>
              <w:t>3</w:t>
            </w:r>
          </w:p>
        </w:tc>
        <w:tc>
          <w:tcPr>
            <w:tcW w:w="1047" w:type="dxa"/>
            <w:shd w:val="clear" w:color="auto" w:fill="F2F2F2" w:themeFill="background1" w:themeFillShade="F2"/>
          </w:tcPr>
          <w:p w14:paraId="56C7B32E" w14:textId="77777777" w:rsidR="00D05B67" w:rsidRPr="00291401" w:rsidRDefault="00D05B67" w:rsidP="00D05B67">
            <w:pPr>
              <w:contextualSpacing/>
              <w:rPr>
                <w:sz w:val="16"/>
                <w:szCs w:val="18"/>
              </w:rPr>
            </w:pPr>
            <w:r>
              <w:rPr>
                <w:sz w:val="16"/>
                <w:szCs w:val="18"/>
              </w:rPr>
              <w:t>3</w:t>
            </w:r>
          </w:p>
        </w:tc>
        <w:tc>
          <w:tcPr>
            <w:tcW w:w="700" w:type="dxa"/>
            <w:shd w:val="clear" w:color="auto" w:fill="F2F2F2" w:themeFill="background1" w:themeFillShade="F2"/>
          </w:tcPr>
          <w:p w14:paraId="4631CFAA" w14:textId="77777777" w:rsidR="00D05B67" w:rsidRPr="00291401" w:rsidRDefault="00D05B67" w:rsidP="00D05B67">
            <w:pPr>
              <w:contextualSpacing/>
              <w:rPr>
                <w:sz w:val="16"/>
                <w:szCs w:val="18"/>
              </w:rPr>
            </w:pPr>
            <w:r>
              <w:rPr>
                <w:sz w:val="16"/>
                <w:szCs w:val="18"/>
              </w:rPr>
              <w:t>5</w:t>
            </w:r>
          </w:p>
        </w:tc>
      </w:tr>
    </w:tbl>
    <w:p w14:paraId="7E1698D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5"/>
        <w:gridCol w:w="7271"/>
      </w:tblGrid>
      <w:tr w:rsidR="00D05B67" w:rsidRPr="00291401" w14:paraId="27498CC8" w14:textId="77777777" w:rsidTr="00D05B67">
        <w:tc>
          <w:tcPr>
            <w:tcW w:w="2093" w:type="dxa"/>
            <w:shd w:val="clear" w:color="auto" w:fill="808080" w:themeFill="background1" w:themeFillShade="80"/>
          </w:tcPr>
          <w:p w14:paraId="43F18ABA"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463E4B4" w14:textId="77777777" w:rsidR="00D05B67" w:rsidRPr="00291401" w:rsidRDefault="00D05B67" w:rsidP="00D05B67">
            <w:pPr>
              <w:contextualSpacing/>
              <w:rPr>
                <w:color w:val="FFFFFF" w:themeColor="background1"/>
                <w:sz w:val="16"/>
                <w:szCs w:val="18"/>
              </w:rPr>
            </w:pPr>
          </w:p>
        </w:tc>
      </w:tr>
      <w:tr w:rsidR="00D05B67" w:rsidRPr="00291401" w14:paraId="32AA002D" w14:textId="77777777" w:rsidTr="00D05B67">
        <w:tc>
          <w:tcPr>
            <w:tcW w:w="2093" w:type="dxa"/>
          </w:tcPr>
          <w:p w14:paraId="4BAAA1C2"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6C0C65CB" w14:textId="77777777" w:rsidR="00D05B67" w:rsidRPr="00291401" w:rsidRDefault="00D05B67" w:rsidP="00D05B67">
            <w:pPr>
              <w:contextualSpacing/>
              <w:rPr>
                <w:sz w:val="16"/>
                <w:szCs w:val="18"/>
              </w:rPr>
            </w:pPr>
            <w:r>
              <w:rPr>
                <w:sz w:val="16"/>
                <w:szCs w:val="18"/>
              </w:rPr>
              <w:t>Türkçe</w:t>
            </w:r>
          </w:p>
        </w:tc>
      </w:tr>
      <w:tr w:rsidR="00D05B67" w:rsidRPr="00291401" w14:paraId="7634C05F" w14:textId="77777777" w:rsidTr="00D05B67">
        <w:tc>
          <w:tcPr>
            <w:tcW w:w="2093" w:type="dxa"/>
          </w:tcPr>
          <w:p w14:paraId="3ED599B0"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2375B886" w14:textId="77777777" w:rsidR="00D05B67" w:rsidRPr="00291401" w:rsidRDefault="00D05B67" w:rsidP="00D05B67">
            <w:pPr>
              <w:contextualSpacing/>
              <w:rPr>
                <w:sz w:val="16"/>
                <w:szCs w:val="18"/>
              </w:rPr>
            </w:pPr>
            <w:r>
              <w:rPr>
                <w:sz w:val="16"/>
                <w:szCs w:val="18"/>
              </w:rPr>
              <w:t>Yüksek Lisans</w:t>
            </w:r>
          </w:p>
        </w:tc>
      </w:tr>
      <w:tr w:rsidR="00D05B67" w:rsidRPr="00291401" w14:paraId="2D7A5393" w14:textId="77777777" w:rsidTr="00D05B67">
        <w:tc>
          <w:tcPr>
            <w:tcW w:w="2093" w:type="dxa"/>
          </w:tcPr>
          <w:p w14:paraId="60C4F897"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7F81B143"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Pr>
                <w:sz w:val="16"/>
                <w:szCs w:val="18"/>
              </w:rPr>
              <w:t>YL (Tezli)</w:t>
            </w:r>
          </w:p>
        </w:tc>
      </w:tr>
      <w:tr w:rsidR="00D05B67" w:rsidRPr="00291401" w14:paraId="2746C25A" w14:textId="77777777" w:rsidTr="00D05B67">
        <w:tc>
          <w:tcPr>
            <w:tcW w:w="2093" w:type="dxa"/>
          </w:tcPr>
          <w:p w14:paraId="48E4E82C"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10ABBB8D" w14:textId="77777777" w:rsidR="00D05B67" w:rsidRPr="00291401" w:rsidRDefault="00D05B67" w:rsidP="00D05B67">
            <w:pPr>
              <w:contextualSpacing/>
              <w:rPr>
                <w:sz w:val="16"/>
                <w:szCs w:val="18"/>
              </w:rPr>
            </w:pPr>
            <w:r>
              <w:rPr>
                <w:sz w:val="16"/>
                <w:szCs w:val="18"/>
              </w:rPr>
              <w:t xml:space="preserve">NÖ </w:t>
            </w:r>
          </w:p>
        </w:tc>
      </w:tr>
      <w:tr w:rsidR="00D05B67" w:rsidRPr="00291401" w14:paraId="589E4272" w14:textId="77777777" w:rsidTr="00D05B67">
        <w:tc>
          <w:tcPr>
            <w:tcW w:w="2093" w:type="dxa"/>
          </w:tcPr>
          <w:p w14:paraId="609ABE06"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2B78E963" w14:textId="77777777" w:rsidR="00D05B67" w:rsidRPr="00291401" w:rsidRDefault="00D05B67" w:rsidP="00D05B67">
            <w:pPr>
              <w:contextualSpacing/>
              <w:rPr>
                <w:sz w:val="16"/>
                <w:szCs w:val="18"/>
              </w:rPr>
            </w:pPr>
            <w:r w:rsidRPr="00291401">
              <w:rPr>
                <w:sz w:val="16"/>
                <w:szCs w:val="18"/>
              </w:rPr>
              <w:t>Seçmeli</w:t>
            </w:r>
          </w:p>
        </w:tc>
      </w:tr>
      <w:tr w:rsidR="00D05B67" w:rsidRPr="00291401" w14:paraId="294711F3" w14:textId="77777777" w:rsidTr="00D05B67">
        <w:tc>
          <w:tcPr>
            <w:tcW w:w="2093" w:type="dxa"/>
          </w:tcPr>
          <w:p w14:paraId="4A67F431"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110FE168" w14:textId="77777777" w:rsidR="00D05B67" w:rsidRPr="00663603" w:rsidRDefault="00D05B67" w:rsidP="00D05B67">
            <w:pPr>
              <w:spacing w:before="6"/>
              <w:rPr>
                <w:sz w:val="16"/>
                <w:szCs w:val="16"/>
              </w:rPr>
            </w:pPr>
            <w:r w:rsidRPr="00663603">
              <w:rPr>
                <w:sz w:val="16"/>
                <w:szCs w:val="16"/>
              </w:rPr>
              <w:t>Evaporitlerin oluşum ortamlarını, özelliklerini, tanımı ve sınıflandırılmasını öğrenmek</w:t>
            </w:r>
          </w:p>
        </w:tc>
      </w:tr>
      <w:tr w:rsidR="00D05B67" w:rsidRPr="00291401" w14:paraId="645ACA85" w14:textId="77777777" w:rsidTr="00D05B67">
        <w:tc>
          <w:tcPr>
            <w:tcW w:w="2093" w:type="dxa"/>
          </w:tcPr>
          <w:p w14:paraId="26884F7A"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565DB7A3" w14:textId="77777777" w:rsidR="00D05B67" w:rsidRPr="00663603" w:rsidRDefault="00D05B67" w:rsidP="00D05B67">
            <w:pPr>
              <w:spacing w:before="5"/>
              <w:rPr>
                <w:sz w:val="16"/>
                <w:szCs w:val="16"/>
              </w:rPr>
            </w:pPr>
            <w:r w:rsidRPr="00663603">
              <w:rPr>
                <w:sz w:val="16"/>
                <w:szCs w:val="16"/>
              </w:rPr>
              <w:t>Evaporitlerin tanımı ve sınıflandırılmaları. Evaporitlerin oluşum ortamları. Karasal, kıyı sabka evaporitleriyle denizel evaporitlerin özellikleri Evaporitlerin bileşimi ve çözünmesiyle ilgili özellikleri</w:t>
            </w:r>
          </w:p>
        </w:tc>
      </w:tr>
      <w:tr w:rsidR="00D05B67" w:rsidRPr="00291401" w14:paraId="41C75CC9" w14:textId="77777777" w:rsidTr="00D05B67">
        <w:tc>
          <w:tcPr>
            <w:tcW w:w="2093" w:type="dxa"/>
          </w:tcPr>
          <w:p w14:paraId="0A183626"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5DE1FD82" w14:textId="77777777" w:rsidR="00D05B67" w:rsidRPr="00291401" w:rsidRDefault="00D05B67" w:rsidP="00D05B67">
            <w:pPr>
              <w:contextualSpacing/>
              <w:rPr>
                <w:sz w:val="16"/>
                <w:szCs w:val="18"/>
              </w:rPr>
            </w:pPr>
            <w:r>
              <w:rPr>
                <w:sz w:val="16"/>
                <w:szCs w:val="18"/>
              </w:rPr>
              <w:t>Yok</w:t>
            </w:r>
          </w:p>
        </w:tc>
      </w:tr>
      <w:tr w:rsidR="00D05B67" w:rsidRPr="00291401" w14:paraId="03CA2D12" w14:textId="77777777" w:rsidTr="00D05B67">
        <w:tc>
          <w:tcPr>
            <w:tcW w:w="2093" w:type="dxa"/>
          </w:tcPr>
          <w:p w14:paraId="183F6ED4"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548B6C64" w14:textId="77777777" w:rsidR="00D05B67" w:rsidRPr="00291401" w:rsidRDefault="00D05B67" w:rsidP="00D05B67">
            <w:pPr>
              <w:contextualSpacing/>
              <w:rPr>
                <w:sz w:val="16"/>
                <w:szCs w:val="18"/>
              </w:rPr>
            </w:pPr>
            <w:r>
              <w:rPr>
                <w:sz w:val="16"/>
                <w:szCs w:val="18"/>
              </w:rPr>
              <w:t>Yok</w:t>
            </w:r>
          </w:p>
        </w:tc>
      </w:tr>
      <w:tr w:rsidR="00D05B67" w:rsidRPr="00291401" w14:paraId="64C6A73B" w14:textId="77777777" w:rsidTr="00D05B67">
        <w:tc>
          <w:tcPr>
            <w:tcW w:w="2093" w:type="dxa"/>
          </w:tcPr>
          <w:p w14:paraId="7E2FBEDD"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08BA0E63"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07C235E6" w14:textId="77777777" w:rsidTr="00D05B67">
        <w:tc>
          <w:tcPr>
            <w:tcW w:w="2093" w:type="dxa"/>
          </w:tcPr>
          <w:p w14:paraId="340A7646"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10682E3B" w14:textId="77777777" w:rsidR="00D05B67" w:rsidRPr="00291401" w:rsidRDefault="00D05B67" w:rsidP="00D05B67">
            <w:pPr>
              <w:contextualSpacing/>
              <w:rPr>
                <w:sz w:val="16"/>
                <w:szCs w:val="18"/>
              </w:rPr>
            </w:pPr>
            <w:r>
              <w:rPr>
                <w:sz w:val="16"/>
                <w:szCs w:val="18"/>
              </w:rPr>
              <w:t xml:space="preserve">Yok </w:t>
            </w:r>
          </w:p>
        </w:tc>
      </w:tr>
      <w:tr w:rsidR="00D05B67" w:rsidRPr="00291401" w14:paraId="46E77A58" w14:textId="77777777" w:rsidTr="00D05B67">
        <w:tc>
          <w:tcPr>
            <w:tcW w:w="2093" w:type="dxa"/>
          </w:tcPr>
          <w:p w14:paraId="409A6F54"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7FADBAE2" w14:textId="77777777" w:rsidR="00D05B67" w:rsidRPr="00291401" w:rsidRDefault="00D05B67" w:rsidP="00D05B67">
            <w:pPr>
              <w:contextualSpacing/>
              <w:rPr>
                <w:sz w:val="16"/>
                <w:szCs w:val="18"/>
              </w:rPr>
            </w:pPr>
            <w:r>
              <w:rPr>
                <w:sz w:val="16"/>
                <w:szCs w:val="18"/>
              </w:rPr>
              <w:t>Yok</w:t>
            </w:r>
          </w:p>
        </w:tc>
      </w:tr>
    </w:tbl>
    <w:p w14:paraId="394D60C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0"/>
        <w:gridCol w:w="7276"/>
      </w:tblGrid>
      <w:tr w:rsidR="00D05B67" w:rsidRPr="00291401" w14:paraId="1DB36C07" w14:textId="77777777" w:rsidTr="00D05B67">
        <w:tc>
          <w:tcPr>
            <w:tcW w:w="2093" w:type="dxa"/>
            <w:shd w:val="clear" w:color="auto" w:fill="808080" w:themeFill="background1" w:themeFillShade="80"/>
          </w:tcPr>
          <w:p w14:paraId="68859D5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68F1C22F" w14:textId="77777777" w:rsidR="00D05B67" w:rsidRPr="00291401" w:rsidRDefault="00D05B67" w:rsidP="00D05B67">
            <w:pPr>
              <w:contextualSpacing/>
              <w:rPr>
                <w:color w:val="FFFFFF" w:themeColor="background1"/>
                <w:sz w:val="16"/>
                <w:szCs w:val="18"/>
              </w:rPr>
            </w:pPr>
          </w:p>
        </w:tc>
      </w:tr>
      <w:tr w:rsidR="00D05B67" w:rsidRPr="00291401" w14:paraId="00DDB9A9" w14:textId="77777777" w:rsidTr="00D05B67">
        <w:tc>
          <w:tcPr>
            <w:tcW w:w="2093" w:type="dxa"/>
          </w:tcPr>
          <w:p w14:paraId="0744120D"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59753777" w14:textId="77777777" w:rsidR="00D05B67" w:rsidRPr="00291401" w:rsidRDefault="00D05B67" w:rsidP="00D05B67">
            <w:pPr>
              <w:contextualSpacing/>
              <w:rPr>
                <w:sz w:val="16"/>
                <w:szCs w:val="18"/>
              </w:rPr>
            </w:pPr>
          </w:p>
        </w:tc>
      </w:tr>
      <w:tr w:rsidR="00D05B67" w:rsidRPr="00291401" w14:paraId="3A36D398" w14:textId="77777777" w:rsidTr="00D05B67">
        <w:tc>
          <w:tcPr>
            <w:tcW w:w="2093" w:type="dxa"/>
          </w:tcPr>
          <w:p w14:paraId="55282B4F" w14:textId="77777777" w:rsidR="00D05B67" w:rsidRPr="00291401" w:rsidRDefault="00D05B67" w:rsidP="00D05B67">
            <w:pPr>
              <w:contextualSpacing/>
              <w:rPr>
                <w:sz w:val="16"/>
                <w:szCs w:val="18"/>
              </w:rPr>
            </w:pPr>
            <w:r w:rsidRPr="00291401">
              <w:rPr>
                <w:sz w:val="16"/>
                <w:szCs w:val="18"/>
              </w:rPr>
              <w:t>Kaynaklar</w:t>
            </w:r>
          </w:p>
        </w:tc>
        <w:tc>
          <w:tcPr>
            <w:tcW w:w="7761" w:type="dxa"/>
          </w:tcPr>
          <w:p w14:paraId="01126845" w14:textId="77777777" w:rsidR="00D05B67" w:rsidRPr="00663603" w:rsidRDefault="00D05B67" w:rsidP="00D05B67">
            <w:pPr>
              <w:contextualSpacing/>
              <w:rPr>
                <w:sz w:val="16"/>
                <w:szCs w:val="16"/>
              </w:rPr>
            </w:pPr>
            <w:r w:rsidRPr="00663603">
              <w:rPr>
                <w:sz w:val="16"/>
                <w:szCs w:val="16"/>
              </w:rPr>
              <w:t>Hardie, L.A., 1984, Evaporites: marine or non-marine? Amer. Jour. Scien. 284, 193¬240.</w:t>
            </w:r>
            <w:r w:rsidRPr="00663603">
              <w:rPr>
                <w:sz w:val="16"/>
                <w:szCs w:val="16"/>
              </w:rPr>
              <w:br/>
              <w:t>Grokhovskii, L.M., 1978. Glauberite as the source of sodium sulfate.Lithol. Miner. Resour. (New York) 12/3, 356-360.</w:t>
            </w:r>
            <w:r w:rsidRPr="00663603">
              <w:rPr>
                <w:sz w:val="16"/>
                <w:szCs w:val="16"/>
              </w:rPr>
              <w:br/>
              <w:t>Euster, H, P., and Hardie, L.A., 1978, Saline Lakes, in A. Lerman, ed., Lakes; chemistry,geology, physics: New York, NW, Springer-Verlag, p.237-293.</w:t>
            </w:r>
            <w:r w:rsidRPr="00663603">
              <w:rPr>
                <w:sz w:val="16"/>
                <w:szCs w:val="16"/>
              </w:rPr>
              <w:br/>
              <w:t xml:space="preserve">Warren, J. K., 1999, Evaporites : Their evolution and economics, Blackwell science, 438p. </w:t>
            </w:r>
            <w:r w:rsidRPr="00663603">
              <w:rPr>
                <w:sz w:val="16"/>
                <w:szCs w:val="16"/>
              </w:rPr>
              <w:br/>
              <w:t>Warren, J. K., 2006, Evaporites, Sediments, Resources and Hydrocarbons, Springer, 1035 p.</w:t>
            </w:r>
            <w:r w:rsidRPr="00663603">
              <w:rPr>
                <w:sz w:val="16"/>
                <w:szCs w:val="16"/>
              </w:rPr>
              <w:br/>
            </w:r>
          </w:p>
        </w:tc>
      </w:tr>
      <w:tr w:rsidR="00D05B67" w:rsidRPr="00291401" w14:paraId="0A311F5F" w14:textId="77777777" w:rsidTr="00D05B67">
        <w:tc>
          <w:tcPr>
            <w:tcW w:w="2093" w:type="dxa"/>
          </w:tcPr>
          <w:p w14:paraId="64602E5B"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58DF50F1" w14:textId="77777777" w:rsidR="00D05B67" w:rsidRPr="00291401" w:rsidRDefault="00D05B67" w:rsidP="00D05B67">
            <w:pPr>
              <w:contextualSpacing/>
              <w:rPr>
                <w:sz w:val="16"/>
                <w:szCs w:val="18"/>
              </w:rPr>
            </w:pPr>
          </w:p>
        </w:tc>
      </w:tr>
      <w:tr w:rsidR="00D05B67" w:rsidRPr="00291401" w14:paraId="3DB8C170" w14:textId="77777777" w:rsidTr="00D05B67">
        <w:tc>
          <w:tcPr>
            <w:tcW w:w="2093" w:type="dxa"/>
          </w:tcPr>
          <w:p w14:paraId="198D2F9E" w14:textId="77777777" w:rsidR="00D05B67" w:rsidRPr="00291401" w:rsidRDefault="00D05B67" w:rsidP="00D05B67">
            <w:pPr>
              <w:contextualSpacing/>
              <w:rPr>
                <w:sz w:val="16"/>
                <w:szCs w:val="18"/>
              </w:rPr>
            </w:pPr>
            <w:r w:rsidRPr="00291401">
              <w:rPr>
                <w:sz w:val="16"/>
                <w:szCs w:val="18"/>
              </w:rPr>
              <w:t>Ödevler</w:t>
            </w:r>
          </w:p>
        </w:tc>
        <w:tc>
          <w:tcPr>
            <w:tcW w:w="7761" w:type="dxa"/>
          </w:tcPr>
          <w:p w14:paraId="58688B67" w14:textId="77777777" w:rsidR="00D05B67" w:rsidRPr="00291401" w:rsidRDefault="00D05B67" w:rsidP="00D05B67">
            <w:pPr>
              <w:contextualSpacing/>
              <w:rPr>
                <w:sz w:val="16"/>
                <w:szCs w:val="18"/>
              </w:rPr>
            </w:pPr>
          </w:p>
        </w:tc>
      </w:tr>
      <w:tr w:rsidR="00D05B67" w:rsidRPr="00291401" w14:paraId="61823296" w14:textId="77777777" w:rsidTr="00D05B67">
        <w:tc>
          <w:tcPr>
            <w:tcW w:w="2093" w:type="dxa"/>
          </w:tcPr>
          <w:p w14:paraId="73E1C96A" w14:textId="77777777" w:rsidR="00D05B67" w:rsidRPr="00291401" w:rsidRDefault="00D05B67" w:rsidP="00D05B67">
            <w:pPr>
              <w:contextualSpacing/>
              <w:rPr>
                <w:sz w:val="16"/>
                <w:szCs w:val="18"/>
              </w:rPr>
            </w:pPr>
            <w:r w:rsidRPr="00291401">
              <w:rPr>
                <w:sz w:val="16"/>
                <w:szCs w:val="18"/>
              </w:rPr>
              <w:t>Sınavlar</w:t>
            </w:r>
          </w:p>
        </w:tc>
        <w:tc>
          <w:tcPr>
            <w:tcW w:w="7761" w:type="dxa"/>
          </w:tcPr>
          <w:p w14:paraId="37F8DEA5" w14:textId="77777777" w:rsidR="00D05B67" w:rsidRPr="00291401" w:rsidRDefault="00D05B67" w:rsidP="00D05B67">
            <w:pPr>
              <w:contextualSpacing/>
              <w:rPr>
                <w:sz w:val="16"/>
                <w:szCs w:val="18"/>
              </w:rPr>
            </w:pPr>
          </w:p>
        </w:tc>
      </w:tr>
    </w:tbl>
    <w:p w14:paraId="5ADB8BB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01942F8F" w14:textId="77777777" w:rsidTr="00D05B67">
        <w:tc>
          <w:tcPr>
            <w:tcW w:w="2093" w:type="dxa"/>
            <w:shd w:val="clear" w:color="auto" w:fill="808080" w:themeFill="background1" w:themeFillShade="80"/>
          </w:tcPr>
          <w:p w14:paraId="338CDD6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3E16890B" w14:textId="77777777" w:rsidR="00D05B67" w:rsidRPr="00291401" w:rsidRDefault="00D05B67" w:rsidP="00D05B67">
            <w:pPr>
              <w:contextualSpacing/>
              <w:rPr>
                <w:color w:val="FFFFFF" w:themeColor="background1"/>
                <w:sz w:val="16"/>
                <w:szCs w:val="18"/>
              </w:rPr>
            </w:pPr>
          </w:p>
        </w:tc>
      </w:tr>
      <w:tr w:rsidR="00D05B67" w:rsidRPr="00291401" w14:paraId="4F92D5B2" w14:textId="77777777" w:rsidTr="00D05B67">
        <w:tc>
          <w:tcPr>
            <w:tcW w:w="2093" w:type="dxa"/>
          </w:tcPr>
          <w:p w14:paraId="2CF13C25"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3D9D1DF3"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0E835776" w14:textId="77777777" w:rsidTr="00D05B67">
        <w:tc>
          <w:tcPr>
            <w:tcW w:w="2093" w:type="dxa"/>
          </w:tcPr>
          <w:p w14:paraId="4F1CEAB9"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2365ABFA"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18FC4069" w14:textId="77777777" w:rsidTr="00D05B67">
        <w:tc>
          <w:tcPr>
            <w:tcW w:w="2093" w:type="dxa"/>
          </w:tcPr>
          <w:p w14:paraId="5FBF01D6"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3DB662E2"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4500CDDC" w14:textId="77777777" w:rsidTr="00D05B67">
        <w:tc>
          <w:tcPr>
            <w:tcW w:w="2093" w:type="dxa"/>
          </w:tcPr>
          <w:p w14:paraId="203FBA7D"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47E205AE" w14:textId="77777777" w:rsidR="00D05B67" w:rsidRPr="00291401" w:rsidRDefault="00D05B67" w:rsidP="00D05B67">
            <w:pPr>
              <w:contextualSpacing/>
              <w:rPr>
                <w:sz w:val="16"/>
                <w:szCs w:val="18"/>
              </w:rPr>
            </w:pPr>
            <w:r w:rsidRPr="00291401">
              <w:rPr>
                <w:sz w:val="16"/>
                <w:szCs w:val="18"/>
              </w:rPr>
              <w:t>%</w:t>
            </w:r>
          </w:p>
        </w:tc>
      </w:tr>
      <w:tr w:rsidR="00D05B67" w:rsidRPr="00291401" w14:paraId="3C4834A3" w14:textId="77777777" w:rsidTr="00D05B67">
        <w:tc>
          <w:tcPr>
            <w:tcW w:w="2093" w:type="dxa"/>
          </w:tcPr>
          <w:p w14:paraId="4AE64F1B"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0075A504" w14:textId="77777777" w:rsidR="00D05B67" w:rsidRPr="00291401" w:rsidRDefault="00D05B67" w:rsidP="00D05B67">
            <w:pPr>
              <w:contextualSpacing/>
              <w:rPr>
                <w:sz w:val="16"/>
                <w:szCs w:val="18"/>
              </w:rPr>
            </w:pPr>
            <w:r w:rsidRPr="00291401">
              <w:rPr>
                <w:sz w:val="16"/>
                <w:szCs w:val="18"/>
              </w:rPr>
              <w:t>%</w:t>
            </w:r>
          </w:p>
        </w:tc>
      </w:tr>
      <w:tr w:rsidR="00D05B67" w:rsidRPr="00291401" w14:paraId="0FE35452" w14:textId="77777777" w:rsidTr="00D05B67">
        <w:tc>
          <w:tcPr>
            <w:tcW w:w="2093" w:type="dxa"/>
          </w:tcPr>
          <w:p w14:paraId="3918352C"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70BCA3C3" w14:textId="77777777" w:rsidR="00D05B67" w:rsidRPr="00291401" w:rsidRDefault="00D05B67" w:rsidP="00D05B67">
            <w:pPr>
              <w:contextualSpacing/>
              <w:rPr>
                <w:sz w:val="16"/>
                <w:szCs w:val="18"/>
              </w:rPr>
            </w:pPr>
            <w:r w:rsidRPr="00291401">
              <w:rPr>
                <w:sz w:val="16"/>
                <w:szCs w:val="18"/>
              </w:rPr>
              <w:t>%</w:t>
            </w:r>
            <w:r>
              <w:rPr>
                <w:sz w:val="16"/>
                <w:szCs w:val="18"/>
              </w:rPr>
              <w:t>40</w:t>
            </w:r>
          </w:p>
        </w:tc>
      </w:tr>
      <w:tr w:rsidR="00D05B67" w:rsidRPr="00291401" w14:paraId="5C3282AE" w14:textId="77777777" w:rsidTr="00D05B67">
        <w:tc>
          <w:tcPr>
            <w:tcW w:w="2093" w:type="dxa"/>
          </w:tcPr>
          <w:p w14:paraId="1F269799"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269278D6" w14:textId="77777777" w:rsidR="00D05B67" w:rsidRPr="00291401" w:rsidRDefault="00D05B67" w:rsidP="00D05B67">
            <w:pPr>
              <w:contextualSpacing/>
              <w:rPr>
                <w:sz w:val="16"/>
                <w:szCs w:val="18"/>
              </w:rPr>
            </w:pPr>
            <w:r w:rsidRPr="00291401">
              <w:rPr>
                <w:sz w:val="16"/>
                <w:szCs w:val="18"/>
              </w:rPr>
              <w:t>%</w:t>
            </w:r>
          </w:p>
        </w:tc>
      </w:tr>
      <w:tr w:rsidR="00D05B67" w:rsidRPr="00291401" w14:paraId="62317313" w14:textId="77777777" w:rsidTr="00D05B67">
        <w:tc>
          <w:tcPr>
            <w:tcW w:w="2093" w:type="dxa"/>
          </w:tcPr>
          <w:p w14:paraId="18CC3E5B"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6E80E72C" w14:textId="77777777" w:rsidR="00D05B67" w:rsidRPr="00291401" w:rsidRDefault="00D05B67" w:rsidP="00D05B67">
            <w:pPr>
              <w:contextualSpacing/>
              <w:rPr>
                <w:sz w:val="16"/>
                <w:szCs w:val="18"/>
              </w:rPr>
            </w:pPr>
            <w:r w:rsidRPr="00291401">
              <w:rPr>
                <w:sz w:val="16"/>
                <w:szCs w:val="18"/>
              </w:rPr>
              <w:t>%</w:t>
            </w:r>
          </w:p>
        </w:tc>
      </w:tr>
    </w:tbl>
    <w:p w14:paraId="1E1895E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0B1AEFF2" w14:textId="77777777" w:rsidTr="00D05B67">
        <w:tc>
          <w:tcPr>
            <w:tcW w:w="10912" w:type="dxa"/>
            <w:shd w:val="clear" w:color="auto" w:fill="808080" w:themeFill="background1" w:themeFillShade="80"/>
          </w:tcPr>
          <w:p w14:paraId="303C0F1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2E47778F" w14:textId="77777777" w:rsidTr="00D05B67">
        <w:tc>
          <w:tcPr>
            <w:tcW w:w="10912" w:type="dxa"/>
          </w:tcPr>
          <w:p w14:paraId="2373D88E" w14:textId="77777777" w:rsidR="00D05B67" w:rsidRPr="00291401" w:rsidRDefault="00D05B67" w:rsidP="00D05B67">
            <w:pPr>
              <w:contextualSpacing/>
              <w:rPr>
                <w:sz w:val="16"/>
                <w:szCs w:val="18"/>
              </w:rPr>
            </w:pPr>
          </w:p>
        </w:tc>
      </w:tr>
    </w:tbl>
    <w:p w14:paraId="06C276B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6B89C714" w14:textId="77777777" w:rsidTr="00D05B67">
        <w:tc>
          <w:tcPr>
            <w:tcW w:w="10912" w:type="dxa"/>
            <w:gridSpan w:val="3"/>
            <w:tcBorders>
              <w:bottom w:val="single" w:sz="4" w:space="0" w:color="auto"/>
            </w:tcBorders>
            <w:shd w:val="clear" w:color="auto" w:fill="D9D9D9" w:themeFill="background1" w:themeFillShade="D9"/>
          </w:tcPr>
          <w:p w14:paraId="6D5185E0"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50417F25" w14:textId="77777777" w:rsidTr="00D05B67">
        <w:tc>
          <w:tcPr>
            <w:tcW w:w="5495" w:type="dxa"/>
            <w:shd w:val="clear" w:color="auto" w:fill="808080" w:themeFill="background1" w:themeFillShade="80"/>
          </w:tcPr>
          <w:p w14:paraId="1FA728E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AD8E947"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E7A2DF3"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338F0277" w14:textId="77777777" w:rsidTr="00D05B67">
        <w:tc>
          <w:tcPr>
            <w:tcW w:w="5495" w:type="dxa"/>
          </w:tcPr>
          <w:p w14:paraId="7BB78D4C" w14:textId="77777777" w:rsidR="00D05B67" w:rsidRPr="00291401" w:rsidRDefault="00D05B67" w:rsidP="00D05B67">
            <w:pPr>
              <w:contextualSpacing/>
              <w:rPr>
                <w:sz w:val="16"/>
                <w:szCs w:val="18"/>
              </w:rPr>
            </w:pPr>
            <w:r w:rsidRPr="00291401">
              <w:rPr>
                <w:sz w:val="16"/>
                <w:szCs w:val="18"/>
              </w:rPr>
              <w:t>Ara Sınav</w:t>
            </w:r>
          </w:p>
        </w:tc>
        <w:tc>
          <w:tcPr>
            <w:tcW w:w="2693" w:type="dxa"/>
          </w:tcPr>
          <w:p w14:paraId="4BB49B2A" w14:textId="77777777" w:rsidR="00D05B67" w:rsidRPr="00291401" w:rsidRDefault="00D05B67" w:rsidP="00D05B67">
            <w:pPr>
              <w:contextualSpacing/>
              <w:jc w:val="right"/>
              <w:rPr>
                <w:sz w:val="16"/>
                <w:szCs w:val="18"/>
              </w:rPr>
            </w:pPr>
            <w:r>
              <w:rPr>
                <w:sz w:val="16"/>
                <w:szCs w:val="18"/>
              </w:rPr>
              <w:t>1</w:t>
            </w:r>
          </w:p>
        </w:tc>
        <w:tc>
          <w:tcPr>
            <w:tcW w:w="2724" w:type="dxa"/>
          </w:tcPr>
          <w:p w14:paraId="6AB16C27" w14:textId="77777777" w:rsidR="00D05B67" w:rsidRPr="00291401" w:rsidRDefault="00D05B67" w:rsidP="00D05B67">
            <w:pPr>
              <w:contextualSpacing/>
              <w:jc w:val="right"/>
              <w:rPr>
                <w:sz w:val="16"/>
                <w:szCs w:val="18"/>
              </w:rPr>
            </w:pPr>
            <w:r>
              <w:rPr>
                <w:sz w:val="16"/>
                <w:szCs w:val="18"/>
              </w:rPr>
              <w:t>40</w:t>
            </w:r>
          </w:p>
        </w:tc>
      </w:tr>
      <w:tr w:rsidR="00D05B67" w:rsidRPr="00291401" w14:paraId="3C8D1811" w14:textId="77777777" w:rsidTr="00D05B67">
        <w:tc>
          <w:tcPr>
            <w:tcW w:w="5495" w:type="dxa"/>
          </w:tcPr>
          <w:p w14:paraId="105E5118"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0D59D299" w14:textId="77777777" w:rsidR="00D05B67" w:rsidRPr="00291401" w:rsidRDefault="00D05B67" w:rsidP="00D05B67">
            <w:pPr>
              <w:contextualSpacing/>
              <w:jc w:val="right"/>
              <w:rPr>
                <w:sz w:val="16"/>
                <w:szCs w:val="18"/>
              </w:rPr>
            </w:pPr>
          </w:p>
        </w:tc>
        <w:tc>
          <w:tcPr>
            <w:tcW w:w="2724" w:type="dxa"/>
          </w:tcPr>
          <w:p w14:paraId="49F0F8FF" w14:textId="77777777" w:rsidR="00D05B67" w:rsidRPr="00291401" w:rsidRDefault="00D05B67" w:rsidP="00D05B67">
            <w:pPr>
              <w:contextualSpacing/>
              <w:jc w:val="right"/>
              <w:rPr>
                <w:sz w:val="16"/>
                <w:szCs w:val="18"/>
              </w:rPr>
            </w:pPr>
          </w:p>
        </w:tc>
      </w:tr>
      <w:tr w:rsidR="00D05B67" w:rsidRPr="00291401" w14:paraId="6B83327D" w14:textId="77777777" w:rsidTr="00D05B67">
        <w:tc>
          <w:tcPr>
            <w:tcW w:w="5495" w:type="dxa"/>
          </w:tcPr>
          <w:p w14:paraId="0BE11E51" w14:textId="77777777" w:rsidR="00D05B67" w:rsidRPr="00291401" w:rsidRDefault="00D05B67" w:rsidP="00D05B67">
            <w:pPr>
              <w:contextualSpacing/>
              <w:rPr>
                <w:sz w:val="16"/>
                <w:szCs w:val="18"/>
              </w:rPr>
            </w:pPr>
            <w:r w:rsidRPr="00291401">
              <w:rPr>
                <w:sz w:val="16"/>
                <w:szCs w:val="18"/>
              </w:rPr>
              <w:t>Ödev</w:t>
            </w:r>
          </w:p>
        </w:tc>
        <w:tc>
          <w:tcPr>
            <w:tcW w:w="2693" w:type="dxa"/>
          </w:tcPr>
          <w:p w14:paraId="5654D09B" w14:textId="77777777" w:rsidR="00D05B67" w:rsidRPr="00291401" w:rsidRDefault="00D05B67" w:rsidP="00D05B67">
            <w:pPr>
              <w:contextualSpacing/>
              <w:jc w:val="right"/>
              <w:rPr>
                <w:sz w:val="16"/>
                <w:szCs w:val="18"/>
              </w:rPr>
            </w:pPr>
          </w:p>
        </w:tc>
        <w:tc>
          <w:tcPr>
            <w:tcW w:w="2724" w:type="dxa"/>
          </w:tcPr>
          <w:p w14:paraId="0ED3B995" w14:textId="77777777" w:rsidR="00D05B67" w:rsidRPr="00291401" w:rsidRDefault="00D05B67" w:rsidP="00D05B67">
            <w:pPr>
              <w:contextualSpacing/>
              <w:jc w:val="right"/>
              <w:rPr>
                <w:sz w:val="16"/>
                <w:szCs w:val="18"/>
              </w:rPr>
            </w:pPr>
          </w:p>
        </w:tc>
      </w:tr>
      <w:tr w:rsidR="00D05B67" w:rsidRPr="00291401" w14:paraId="0C2FFD52" w14:textId="77777777" w:rsidTr="00D05B67">
        <w:tc>
          <w:tcPr>
            <w:tcW w:w="5495" w:type="dxa"/>
          </w:tcPr>
          <w:p w14:paraId="2334C971" w14:textId="77777777" w:rsidR="00D05B67" w:rsidRPr="00291401" w:rsidRDefault="00D05B67" w:rsidP="00D05B67">
            <w:pPr>
              <w:contextualSpacing/>
              <w:rPr>
                <w:sz w:val="16"/>
                <w:szCs w:val="18"/>
              </w:rPr>
            </w:pPr>
            <w:r w:rsidRPr="00291401">
              <w:rPr>
                <w:sz w:val="16"/>
                <w:szCs w:val="18"/>
              </w:rPr>
              <w:t>Devam</w:t>
            </w:r>
          </w:p>
        </w:tc>
        <w:tc>
          <w:tcPr>
            <w:tcW w:w="2693" w:type="dxa"/>
          </w:tcPr>
          <w:p w14:paraId="3B20BA69" w14:textId="77777777" w:rsidR="00D05B67" w:rsidRPr="00291401" w:rsidRDefault="00D05B67" w:rsidP="00D05B67">
            <w:pPr>
              <w:contextualSpacing/>
              <w:jc w:val="right"/>
              <w:rPr>
                <w:sz w:val="16"/>
                <w:szCs w:val="18"/>
              </w:rPr>
            </w:pPr>
          </w:p>
        </w:tc>
        <w:tc>
          <w:tcPr>
            <w:tcW w:w="2724" w:type="dxa"/>
          </w:tcPr>
          <w:p w14:paraId="719C171F" w14:textId="77777777" w:rsidR="00D05B67" w:rsidRPr="00291401" w:rsidRDefault="00D05B67" w:rsidP="00D05B67">
            <w:pPr>
              <w:contextualSpacing/>
              <w:jc w:val="right"/>
              <w:rPr>
                <w:sz w:val="16"/>
                <w:szCs w:val="18"/>
              </w:rPr>
            </w:pPr>
          </w:p>
        </w:tc>
      </w:tr>
      <w:tr w:rsidR="00D05B67" w:rsidRPr="00291401" w14:paraId="42FD8BA1" w14:textId="77777777" w:rsidTr="00D05B67">
        <w:tc>
          <w:tcPr>
            <w:tcW w:w="5495" w:type="dxa"/>
          </w:tcPr>
          <w:p w14:paraId="2815EC69" w14:textId="77777777" w:rsidR="00D05B67" w:rsidRPr="00291401" w:rsidRDefault="00D05B67" w:rsidP="00D05B67">
            <w:pPr>
              <w:contextualSpacing/>
              <w:rPr>
                <w:sz w:val="16"/>
                <w:szCs w:val="18"/>
              </w:rPr>
            </w:pPr>
            <w:r w:rsidRPr="00291401">
              <w:rPr>
                <w:sz w:val="16"/>
                <w:szCs w:val="18"/>
              </w:rPr>
              <w:t>Uygulama</w:t>
            </w:r>
          </w:p>
        </w:tc>
        <w:tc>
          <w:tcPr>
            <w:tcW w:w="2693" w:type="dxa"/>
          </w:tcPr>
          <w:p w14:paraId="6C1B45C5" w14:textId="77777777" w:rsidR="00D05B67" w:rsidRPr="00291401" w:rsidRDefault="00D05B67" w:rsidP="00D05B67">
            <w:pPr>
              <w:contextualSpacing/>
              <w:jc w:val="right"/>
              <w:rPr>
                <w:sz w:val="16"/>
                <w:szCs w:val="18"/>
              </w:rPr>
            </w:pPr>
          </w:p>
        </w:tc>
        <w:tc>
          <w:tcPr>
            <w:tcW w:w="2724" w:type="dxa"/>
          </w:tcPr>
          <w:p w14:paraId="6D50774C" w14:textId="77777777" w:rsidR="00D05B67" w:rsidRPr="00291401" w:rsidRDefault="00D05B67" w:rsidP="00D05B67">
            <w:pPr>
              <w:contextualSpacing/>
              <w:jc w:val="right"/>
              <w:rPr>
                <w:sz w:val="16"/>
                <w:szCs w:val="18"/>
              </w:rPr>
            </w:pPr>
          </w:p>
        </w:tc>
      </w:tr>
      <w:tr w:rsidR="00D05B67" w:rsidRPr="00291401" w14:paraId="00BD9854" w14:textId="77777777" w:rsidTr="00D05B67">
        <w:tc>
          <w:tcPr>
            <w:tcW w:w="5495" w:type="dxa"/>
          </w:tcPr>
          <w:p w14:paraId="13E2846B" w14:textId="77777777" w:rsidR="00D05B67" w:rsidRPr="00291401" w:rsidRDefault="00D05B67" w:rsidP="00D05B67">
            <w:pPr>
              <w:contextualSpacing/>
              <w:rPr>
                <w:sz w:val="16"/>
                <w:szCs w:val="18"/>
              </w:rPr>
            </w:pPr>
            <w:r w:rsidRPr="00291401">
              <w:rPr>
                <w:sz w:val="16"/>
                <w:szCs w:val="18"/>
              </w:rPr>
              <w:t>Proje</w:t>
            </w:r>
          </w:p>
        </w:tc>
        <w:tc>
          <w:tcPr>
            <w:tcW w:w="2693" w:type="dxa"/>
          </w:tcPr>
          <w:p w14:paraId="73FECA0B" w14:textId="77777777" w:rsidR="00D05B67" w:rsidRPr="00291401" w:rsidRDefault="00D05B67" w:rsidP="00D05B67">
            <w:pPr>
              <w:contextualSpacing/>
              <w:jc w:val="right"/>
              <w:rPr>
                <w:sz w:val="16"/>
                <w:szCs w:val="18"/>
              </w:rPr>
            </w:pPr>
          </w:p>
        </w:tc>
        <w:tc>
          <w:tcPr>
            <w:tcW w:w="2724" w:type="dxa"/>
          </w:tcPr>
          <w:p w14:paraId="109A0BA6" w14:textId="77777777" w:rsidR="00D05B67" w:rsidRPr="00291401" w:rsidRDefault="00D05B67" w:rsidP="00D05B67">
            <w:pPr>
              <w:contextualSpacing/>
              <w:jc w:val="right"/>
              <w:rPr>
                <w:sz w:val="16"/>
                <w:szCs w:val="18"/>
              </w:rPr>
            </w:pPr>
          </w:p>
        </w:tc>
      </w:tr>
      <w:tr w:rsidR="00D05B67" w:rsidRPr="00291401" w14:paraId="6A5EEB6D" w14:textId="77777777" w:rsidTr="00D05B67">
        <w:tc>
          <w:tcPr>
            <w:tcW w:w="5495" w:type="dxa"/>
          </w:tcPr>
          <w:p w14:paraId="04898AC3"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2B9D0FD1" w14:textId="77777777" w:rsidR="00D05B67" w:rsidRPr="00291401" w:rsidRDefault="00D05B67" w:rsidP="00D05B67">
            <w:pPr>
              <w:contextualSpacing/>
              <w:jc w:val="right"/>
              <w:rPr>
                <w:sz w:val="16"/>
                <w:szCs w:val="18"/>
              </w:rPr>
            </w:pPr>
            <w:r>
              <w:rPr>
                <w:sz w:val="16"/>
                <w:szCs w:val="18"/>
              </w:rPr>
              <w:t>1</w:t>
            </w:r>
          </w:p>
        </w:tc>
        <w:tc>
          <w:tcPr>
            <w:tcW w:w="2724" w:type="dxa"/>
          </w:tcPr>
          <w:p w14:paraId="43749402" w14:textId="77777777" w:rsidR="00D05B67" w:rsidRPr="00291401" w:rsidRDefault="00D05B67" w:rsidP="00D05B67">
            <w:pPr>
              <w:contextualSpacing/>
              <w:jc w:val="right"/>
              <w:rPr>
                <w:sz w:val="16"/>
                <w:szCs w:val="18"/>
              </w:rPr>
            </w:pPr>
            <w:r>
              <w:rPr>
                <w:sz w:val="16"/>
                <w:szCs w:val="18"/>
              </w:rPr>
              <w:t>60</w:t>
            </w:r>
          </w:p>
        </w:tc>
      </w:tr>
      <w:tr w:rsidR="00D05B67" w:rsidRPr="00291401" w14:paraId="68B1FAEB" w14:textId="77777777" w:rsidTr="00D05B67">
        <w:tc>
          <w:tcPr>
            <w:tcW w:w="5495" w:type="dxa"/>
            <w:shd w:val="clear" w:color="auto" w:fill="808080" w:themeFill="background1" w:themeFillShade="80"/>
          </w:tcPr>
          <w:p w14:paraId="567A9CE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38E1F766"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4FDCE7B5"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0EF4065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180D891F" w14:textId="77777777" w:rsidTr="00D05B67">
        <w:tc>
          <w:tcPr>
            <w:tcW w:w="4456" w:type="dxa"/>
            <w:shd w:val="clear" w:color="auto" w:fill="D9D9D9" w:themeFill="background1" w:themeFillShade="D9"/>
          </w:tcPr>
          <w:p w14:paraId="42A483A3"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3C5ACEFE"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02C3CAC2"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2C4617D8" w14:textId="77777777" w:rsidR="00D05B67" w:rsidRPr="00291401" w:rsidRDefault="00D05B67" w:rsidP="00D05B67">
            <w:pPr>
              <w:contextualSpacing/>
              <w:rPr>
                <w:sz w:val="16"/>
                <w:szCs w:val="18"/>
              </w:rPr>
            </w:pPr>
          </w:p>
        </w:tc>
      </w:tr>
      <w:tr w:rsidR="00D05B67" w:rsidRPr="00291401" w14:paraId="455C1426" w14:textId="77777777" w:rsidTr="00D05B67">
        <w:tc>
          <w:tcPr>
            <w:tcW w:w="4456" w:type="dxa"/>
            <w:shd w:val="clear" w:color="auto" w:fill="808080" w:themeFill="background1" w:themeFillShade="80"/>
          </w:tcPr>
          <w:p w14:paraId="5A5237F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1F39C012"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058A3501"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22201F43"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28860A3F" w14:textId="77777777" w:rsidTr="00D05B67">
        <w:tc>
          <w:tcPr>
            <w:tcW w:w="4456" w:type="dxa"/>
            <w:shd w:val="clear" w:color="auto" w:fill="auto"/>
          </w:tcPr>
          <w:p w14:paraId="787DC23A"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0B9135C4"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5CC85C12"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0D80FD67" w14:textId="77777777" w:rsidR="00D05B67" w:rsidRPr="00291401" w:rsidRDefault="00D05B67" w:rsidP="00D05B67">
            <w:pPr>
              <w:contextualSpacing/>
              <w:jc w:val="right"/>
              <w:rPr>
                <w:sz w:val="16"/>
                <w:szCs w:val="18"/>
              </w:rPr>
            </w:pPr>
            <w:r>
              <w:rPr>
                <w:sz w:val="16"/>
                <w:szCs w:val="18"/>
              </w:rPr>
              <w:t>42</w:t>
            </w:r>
          </w:p>
        </w:tc>
      </w:tr>
      <w:tr w:rsidR="00D05B67" w:rsidRPr="00291401" w14:paraId="541323CF" w14:textId="77777777" w:rsidTr="00D05B67">
        <w:tc>
          <w:tcPr>
            <w:tcW w:w="4456" w:type="dxa"/>
            <w:shd w:val="clear" w:color="auto" w:fill="auto"/>
          </w:tcPr>
          <w:p w14:paraId="3943E4B6"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7CA9DB14" w14:textId="77777777" w:rsidR="00D05B67" w:rsidRPr="00291401" w:rsidRDefault="00D05B67" w:rsidP="00D05B67">
            <w:pPr>
              <w:contextualSpacing/>
              <w:jc w:val="right"/>
              <w:rPr>
                <w:sz w:val="16"/>
                <w:szCs w:val="18"/>
              </w:rPr>
            </w:pPr>
          </w:p>
        </w:tc>
        <w:tc>
          <w:tcPr>
            <w:tcW w:w="776" w:type="dxa"/>
            <w:shd w:val="clear" w:color="auto" w:fill="auto"/>
          </w:tcPr>
          <w:p w14:paraId="1B467A9D" w14:textId="77777777" w:rsidR="00D05B67" w:rsidRPr="00291401" w:rsidRDefault="00D05B67" w:rsidP="00D05B67">
            <w:pPr>
              <w:contextualSpacing/>
              <w:jc w:val="right"/>
              <w:rPr>
                <w:sz w:val="16"/>
                <w:szCs w:val="18"/>
              </w:rPr>
            </w:pPr>
          </w:p>
        </w:tc>
        <w:tc>
          <w:tcPr>
            <w:tcW w:w="1607" w:type="dxa"/>
            <w:shd w:val="clear" w:color="auto" w:fill="auto"/>
          </w:tcPr>
          <w:p w14:paraId="79DAA5AF" w14:textId="77777777" w:rsidR="00D05B67" w:rsidRPr="00291401" w:rsidRDefault="00D05B67" w:rsidP="00D05B67">
            <w:pPr>
              <w:contextualSpacing/>
              <w:jc w:val="right"/>
              <w:rPr>
                <w:sz w:val="16"/>
                <w:szCs w:val="18"/>
              </w:rPr>
            </w:pPr>
          </w:p>
        </w:tc>
      </w:tr>
      <w:tr w:rsidR="00D05B67" w:rsidRPr="00291401" w14:paraId="7D6EE774" w14:textId="77777777" w:rsidTr="00D05B67">
        <w:tc>
          <w:tcPr>
            <w:tcW w:w="4456" w:type="dxa"/>
            <w:shd w:val="clear" w:color="auto" w:fill="auto"/>
          </w:tcPr>
          <w:p w14:paraId="7D519223"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3D605608" w14:textId="77777777" w:rsidR="00D05B67" w:rsidRPr="00291401" w:rsidRDefault="00D05B67" w:rsidP="00D05B67">
            <w:pPr>
              <w:contextualSpacing/>
              <w:jc w:val="right"/>
              <w:rPr>
                <w:sz w:val="16"/>
                <w:szCs w:val="18"/>
              </w:rPr>
            </w:pPr>
          </w:p>
        </w:tc>
        <w:tc>
          <w:tcPr>
            <w:tcW w:w="776" w:type="dxa"/>
            <w:shd w:val="clear" w:color="auto" w:fill="auto"/>
          </w:tcPr>
          <w:p w14:paraId="33D13A90" w14:textId="77777777" w:rsidR="00D05B67" w:rsidRPr="00291401" w:rsidRDefault="00D05B67" w:rsidP="00D05B67">
            <w:pPr>
              <w:contextualSpacing/>
              <w:jc w:val="right"/>
              <w:rPr>
                <w:sz w:val="16"/>
                <w:szCs w:val="18"/>
              </w:rPr>
            </w:pPr>
          </w:p>
        </w:tc>
        <w:tc>
          <w:tcPr>
            <w:tcW w:w="1607" w:type="dxa"/>
            <w:shd w:val="clear" w:color="auto" w:fill="auto"/>
          </w:tcPr>
          <w:p w14:paraId="7CC06EFD" w14:textId="77777777" w:rsidR="00D05B67" w:rsidRPr="00291401" w:rsidRDefault="00D05B67" w:rsidP="00D05B67">
            <w:pPr>
              <w:contextualSpacing/>
              <w:jc w:val="right"/>
              <w:rPr>
                <w:sz w:val="16"/>
                <w:szCs w:val="18"/>
              </w:rPr>
            </w:pPr>
          </w:p>
        </w:tc>
      </w:tr>
      <w:tr w:rsidR="00D05B67" w:rsidRPr="00291401" w14:paraId="5B5F8041" w14:textId="77777777" w:rsidTr="00D05B67">
        <w:tc>
          <w:tcPr>
            <w:tcW w:w="4456" w:type="dxa"/>
            <w:shd w:val="clear" w:color="auto" w:fill="auto"/>
          </w:tcPr>
          <w:p w14:paraId="22B23D9C" w14:textId="77777777" w:rsidR="00D05B67" w:rsidRPr="00291401" w:rsidRDefault="00D05B67" w:rsidP="00D05B67">
            <w:pPr>
              <w:contextualSpacing/>
              <w:rPr>
                <w:sz w:val="16"/>
                <w:szCs w:val="18"/>
              </w:rPr>
            </w:pPr>
            <w:r w:rsidRPr="00291401">
              <w:rPr>
                <w:sz w:val="16"/>
                <w:szCs w:val="18"/>
              </w:rPr>
              <w:t>Derse özgü staj (varsa)</w:t>
            </w:r>
          </w:p>
        </w:tc>
        <w:tc>
          <w:tcPr>
            <w:tcW w:w="2223" w:type="dxa"/>
            <w:shd w:val="clear" w:color="auto" w:fill="auto"/>
          </w:tcPr>
          <w:p w14:paraId="2AF255E0" w14:textId="77777777" w:rsidR="00D05B67" w:rsidRPr="00291401" w:rsidRDefault="00D05B67" w:rsidP="00D05B67">
            <w:pPr>
              <w:contextualSpacing/>
              <w:jc w:val="right"/>
              <w:rPr>
                <w:sz w:val="16"/>
                <w:szCs w:val="18"/>
              </w:rPr>
            </w:pPr>
          </w:p>
        </w:tc>
        <w:tc>
          <w:tcPr>
            <w:tcW w:w="776" w:type="dxa"/>
            <w:shd w:val="clear" w:color="auto" w:fill="auto"/>
          </w:tcPr>
          <w:p w14:paraId="2DD541CD" w14:textId="77777777" w:rsidR="00D05B67" w:rsidRPr="00291401" w:rsidRDefault="00D05B67" w:rsidP="00D05B67">
            <w:pPr>
              <w:contextualSpacing/>
              <w:jc w:val="right"/>
              <w:rPr>
                <w:sz w:val="16"/>
                <w:szCs w:val="18"/>
              </w:rPr>
            </w:pPr>
          </w:p>
        </w:tc>
        <w:tc>
          <w:tcPr>
            <w:tcW w:w="1607" w:type="dxa"/>
            <w:shd w:val="clear" w:color="auto" w:fill="auto"/>
          </w:tcPr>
          <w:p w14:paraId="694A1DA0" w14:textId="77777777" w:rsidR="00D05B67" w:rsidRPr="00291401" w:rsidRDefault="00D05B67" w:rsidP="00D05B67">
            <w:pPr>
              <w:contextualSpacing/>
              <w:jc w:val="right"/>
              <w:rPr>
                <w:sz w:val="16"/>
                <w:szCs w:val="18"/>
              </w:rPr>
            </w:pPr>
          </w:p>
        </w:tc>
      </w:tr>
      <w:tr w:rsidR="00D05B67" w:rsidRPr="00291401" w14:paraId="17F1829C" w14:textId="77777777" w:rsidTr="00D05B67">
        <w:tc>
          <w:tcPr>
            <w:tcW w:w="4456" w:type="dxa"/>
            <w:shd w:val="clear" w:color="auto" w:fill="auto"/>
          </w:tcPr>
          <w:p w14:paraId="79C8247D"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0E2CB850" w14:textId="77777777" w:rsidR="00D05B67" w:rsidRPr="00291401" w:rsidRDefault="00D05B67" w:rsidP="00D05B67">
            <w:pPr>
              <w:contextualSpacing/>
              <w:jc w:val="right"/>
              <w:rPr>
                <w:sz w:val="16"/>
                <w:szCs w:val="18"/>
              </w:rPr>
            </w:pPr>
          </w:p>
        </w:tc>
        <w:tc>
          <w:tcPr>
            <w:tcW w:w="776" w:type="dxa"/>
            <w:shd w:val="clear" w:color="auto" w:fill="auto"/>
          </w:tcPr>
          <w:p w14:paraId="64A793ED" w14:textId="77777777" w:rsidR="00D05B67" w:rsidRPr="00291401" w:rsidRDefault="00D05B67" w:rsidP="00D05B67">
            <w:pPr>
              <w:contextualSpacing/>
              <w:jc w:val="right"/>
              <w:rPr>
                <w:sz w:val="16"/>
                <w:szCs w:val="18"/>
              </w:rPr>
            </w:pPr>
          </w:p>
        </w:tc>
        <w:tc>
          <w:tcPr>
            <w:tcW w:w="1607" w:type="dxa"/>
            <w:shd w:val="clear" w:color="auto" w:fill="auto"/>
          </w:tcPr>
          <w:p w14:paraId="0BE2D427" w14:textId="77777777" w:rsidR="00D05B67" w:rsidRPr="00291401" w:rsidRDefault="00D05B67" w:rsidP="00D05B67">
            <w:pPr>
              <w:contextualSpacing/>
              <w:jc w:val="right"/>
              <w:rPr>
                <w:sz w:val="16"/>
                <w:szCs w:val="18"/>
              </w:rPr>
            </w:pPr>
          </w:p>
        </w:tc>
      </w:tr>
      <w:tr w:rsidR="00D05B67" w:rsidRPr="00291401" w14:paraId="3F2562C8" w14:textId="77777777" w:rsidTr="00D05B67">
        <w:tc>
          <w:tcPr>
            <w:tcW w:w="4456" w:type="dxa"/>
            <w:shd w:val="clear" w:color="auto" w:fill="auto"/>
          </w:tcPr>
          <w:p w14:paraId="272C551E" w14:textId="77777777" w:rsidR="00D05B67" w:rsidRPr="00291401" w:rsidRDefault="00D05B67" w:rsidP="00D05B67">
            <w:pPr>
              <w:contextualSpacing/>
              <w:rPr>
                <w:sz w:val="16"/>
                <w:szCs w:val="18"/>
              </w:rPr>
            </w:pPr>
            <w:r w:rsidRPr="00291401">
              <w:rPr>
                <w:sz w:val="16"/>
                <w:szCs w:val="18"/>
              </w:rPr>
              <w:lastRenderedPageBreak/>
              <w:t>Sınıf Dışı Ders Çalışma Süresi</w:t>
            </w:r>
          </w:p>
        </w:tc>
        <w:tc>
          <w:tcPr>
            <w:tcW w:w="2223" w:type="dxa"/>
            <w:shd w:val="clear" w:color="auto" w:fill="auto"/>
          </w:tcPr>
          <w:p w14:paraId="6ACA2D72"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693E6E8A"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1B23955A" w14:textId="77777777" w:rsidR="00D05B67" w:rsidRPr="00291401" w:rsidRDefault="00D05B67" w:rsidP="00D05B67">
            <w:pPr>
              <w:contextualSpacing/>
              <w:jc w:val="right"/>
              <w:rPr>
                <w:sz w:val="16"/>
                <w:szCs w:val="18"/>
              </w:rPr>
            </w:pPr>
            <w:r>
              <w:rPr>
                <w:sz w:val="16"/>
                <w:szCs w:val="18"/>
              </w:rPr>
              <w:t>42</w:t>
            </w:r>
          </w:p>
        </w:tc>
      </w:tr>
      <w:tr w:rsidR="00D05B67" w:rsidRPr="00291401" w14:paraId="084BD5C2" w14:textId="77777777" w:rsidTr="00D05B67">
        <w:tc>
          <w:tcPr>
            <w:tcW w:w="4456" w:type="dxa"/>
            <w:shd w:val="clear" w:color="auto" w:fill="auto"/>
          </w:tcPr>
          <w:p w14:paraId="184B5844" w14:textId="77777777" w:rsidR="00D05B67" w:rsidRPr="00291401" w:rsidRDefault="00D05B67" w:rsidP="00D05B67">
            <w:pPr>
              <w:contextualSpacing/>
              <w:rPr>
                <w:sz w:val="16"/>
                <w:szCs w:val="18"/>
              </w:rPr>
            </w:pPr>
            <w:r w:rsidRPr="00291401">
              <w:rPr>
                <w:sz w:val="16"/>
                <w:szCs w:val="18"/>
              </w:rPr>
              <w:t>Sunum / Seminer Hazırlama</w:t>
            </w:r>
          </w:p>
        </w:tc>
        <w:tc>
          <w:tcPr>
            <w:tcW w:w="2223" w:type="dxa"/>
            <w:shd w:val="clear" w:color="auto" w:fill="auto"/>
          </w:tcPr>
          <w:p w14:paraId="1D85F8BB" w14:textId="77777777" w:rsidR="00D05B67" w:rsidRPr="00291401" w:rsidRDefault="00D05B67" w:rsidP="00D05B67">
            <w:pPr>
              <w:contextualSpacing/>
              <w:jc w:val="right"/>
              <w:rPr>
                <w:sz w:val="16"/>
                <w:szCs w:val="18"/>
              </w:rPr>
            </w:pPr>
          </w:p>
        </w:tc>
        <w:tc>
          <w:tcPr>
            <w:tcW w:w="776" w:type="dxa"/>
            <w:shd w:val="clear" w:color="auto" w:fill="auto"/>
          </w:tcPr>
          <w:p w14:paraId="37A3D11C" w14:textId="77777777" w:rsidR="00D05B67" w:rsidRPr="00291401" w:rsidRDefault="00D05B67" w:rsidP="00D05B67">
            <w:pPr>
              <w:contextualSpacing/>
              <w:jc w:val="right"/>
              <w:rPr>
                <w:sz w:val="16"/>
                <w:szCs w:val="18"/>
              </w:rPr>
            </w:pPr>
          </w:p>
        </w:tc>
        <w:tc>
          <w:tcPr>
            <w:tcW w:w="1607" w:type="dxa"/>
            <w:shd w:val="clear" w:color="auto" w:fill="auto"/>
          </w:tcPr>
          <w:p w14:paraId="2299FB56" w14:textId="77777777" w:rsidR="00D05B67" w:rsidRPr="00291401" w:rsidRDefault="00D05B67" w:rsidP="00D05B67">
            <w:pPr>
              <w:contextualSpacing/>
              <w:jc w:val="right"/>
              <w:rPr>
                <w:sz w:val="16"/>
                <w:szCs w:val="18"/>
              </w:rPr>
            </w:pPr>
          </w:p>
        </w:tc>
      </w:tr>
      <w:tr w:rsidR="00D05B67" w:rsidRPr="00291401" w14:paraId="51410E53" w14:textId="77777777" w:rsidTr="00D05B67">
        <w:tc>
          <w:tcPr>
            <w:tcW w:w="4456" w:type="dxa"/>
            <w:shd w:val="clear" w:color="auto" w:fill="auto"/>
          </w:tcPr>
          <w:p w14:paraId="605419D7" w14:textId="77777777" w:rsidR="00D05B67" w:rsidRPr="00291401" w:rsidRDefault="00D05B67" w:rsidP="00D05B67">
            <w:pPr>
              <w:contextualSpacing/>
              <w:rPr>
                <w:sz w:val="16"/>
                <w:szCs w:val="18"/>
              </w:rPr>
            </w:pPr>
            <w:r w:rsidRPr="00291401">
              <w:rPr>
                <w:sz w:val="16"/>
                <w:szCs w:val="18"/>
              </w:rPr>
              <w:t>Proje</w:t>
            </w:r>
          </w:p>
        </w:tc>
        <w:tc>
          <w:tcPr>
            <w:tcW w:w="2223" w:type="dxa"/>
            <w:shd w:val="clear" w:color="auto" w:fill="auto"/>
          </w:tcPr>
          <w:p w14:paraId="157026F3" w14:textId="77777777" w:rsidR="00D05B67" w:rsidRPr="00291401" w:rsidRDefault="00D05B67" w:rsidP="00D05B67">
            <w:pPr>
              <w:contextualSpacing/>
              <w:jc w:val="right"/>
              <w:rPr>
                <w:sz w:val="16"/>
                <w:szCs w:val="18"/>
              </w:rPr>
            </w:pPr>
          </w:p>
        </w:tc>
        <w:tc>
          <w:tcPr>
            <w:tcW w:w="776" w:type="dxa"/>
            <w:shd w:val="clear" w:color="auto" w:fill="auto"/>
          </w:tcPr>
          <w:p w14:paraId="0A92E397" w14:textId="77777777" w:rsidR="00D05B67" w:rsidRPr="00291401" w:rsidRDefault="00D05B67" w:rsidP="00D05B67">
            <w:pPr>
              <w:contextualSpacing/>
              <w:jc w:val="right"/>
              <w:rPr>
                <w:sz w:val="16"/>
                <w:szCs w:val="18"/>
              </w:rPr>
            </w:pPr>
          </w:p>
        </w:tc>
        <w:tc>
          <w:tcPr>
            <w:tcW w:w="1607" w:type="dxa"/>
            <w:shd w:val="clear" w:color="auto" w:fill="auto"/>
          </w:tcPr>
          <w:p w14:paraId="4031CAE2" w14:textId="77777777" w:rsidR="00D05B67" w:rsidRPr="00291401" w:rsidRDefault="00D05B67" w:rsidP="00D05B67">
            <w:pPr>
              <w:contextualSpacing/>
              <w:jc w:val="right"/>
              <w:rPr>
                <w:sz w:val="16"/>
                <w:szCs w:val="18"/>
              </w:rPr>
            </w:pPr>
          </w:p>
        </w:tc>
      </w:tr>
      <w:tr w:rsidR="00D05B67" w:rsidRPr="00291401" w14:paraId="62945290" w14:textId="77777777" w:rsidTr="00D05B67">
        <w:tc>
          <w:tcPr>
            <w:tcW w:w="4456" w:type="dxa"/>
            <w:shd w:val="clear" w:color="auto" w:fill="auto"/>
          </w:tcPr>
          <w:p w14:paraId="47CF7845" w14:textId="77777777" w:rsidR="00D05B67" w:rsidRPr="00291401" w:rsidRDefault="00D05B67" w:rsidP="00D05B67">
            <w:pPr>
              <w:contextualSpacing/>
              <w:rPr>
                <w:sz w:val="16"/>
                <w:szCs w:val="18"/>
              </w:rPr>
            </w:pPr>
            <w:r w:rsidRPr="00291401">
              <w:rPr>
                <w:sz w:val="16"/>
                <w:szCs w:val="18"/>
              </w:rPr>
              <w:t>Ödevler</w:t>
            </w:r>
          </w:p>
        </w:tc>
        <w:tc>
          <w:tcPr>
            <w:tcW w:w="2223" w:type="dxa"/>
            <w:shd w:val="clear" w:color="auto" w:fill="auto"/>
          </w:tcPr>
          <w:p w14:paraId="7D45BB0A" w14:textId="77777777" w:rsidR="00D05B67" w:rsidRPr="00291401" w:rsidRDefault="00D05B67" w:rsidP="00D05B67">
            <w:pPr>
              <w:contextualSpacing/>
              <w:jc w:val="right"/>
              <w:rPr>
                <w:sz w:val="16"/>
                <w:szCs w:val="18"/>
              </w:rPr>
            </w:pPr>
          </w:p>
        </w:tc>
        <w:tc>
          <w:tcPr>
            <w:tcW w:w="776" w:type="dxa"/>
            <w:shd w:val="clear" w:color="auto" w:fill="auto"/>
          </w:tcPr>
          <w:p w14:paraId="772575E0" w14:textId="77777777" w:rsidR="00D05B67" w:rsidRPr="00291401" w:rsidRDefault="00D05B67" w:rsidP="00D05B67">
            <w:pPr>
              <w:contextualSpacing/>
              <w:jc w:val="right"/>
              <w:rPr>
                <w:sz w:val="16"/>
                <w:szCs w:val="18"/>
              </w:rPr>
            </w:pPr>
          </w:p>
        </w:tc>
        <w:tc>
          <w:tcPr>
            <w:tcW w:w="1607" w:type="dxa"/>
            <w:shd w:val="clear" w:color="auto" w:fill="auto"/>
          </w:tcPr>
          <w:p w14:paraId="73280D54" w14:textId="77777777" w:rsidR="00D05B67" w:rsidRPr="00291401" w:rsidRDefault="00D05B67" w:rsidP="00D05B67">
            <w:pPr>
              <w:contextualSpacing/>
              <w:jc w:val="right"/>
              <w:rPr>
                <w:sz w:val="16"/>
                <w:szCs w:val="18"/>
              </w:rPr>
            </w:pPr>
          </w:p>
        </w:tc>
      </w:tr>
      <w:tr w:rsidR="00D05B67" w:rsidRPr="00291401" w14:paraId="3813A82A" w14:textId="77777777" w:rsidTr="00D05B67">
        <w:tc>
          <w:tcPr>
            <w:tcW w:w="4456" w:type="dxa"/>
            <w:shd w:val="clear" w:color="auto" w:fill="auto"/>
          </w:tcPr>
          <w:p w14:paraId="6F3052AC"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2BE0940F"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619CDBCA" w14:textId="77777777" w:rsidR="00D05B67" w:rsidRPr="00291401" w:rsidRDefault="00D05B67" w:rsidP="00D05B67">
            <w:pPr>
              <w:contextualSpacing/>
              <w:jc w:val="right"/>
              <w:rPr>
                <w:sz w:val="16"/>
                <w:szCs w:val="18"/>
              </w:rPr>
            </w:pPr>
            <w:r>
              <w:rPr>
                <w:sz w:val="16"/>
                <w:szCs w:val="18"/>
              </w:rPr>
              <w:t>20</w:t>
            </w:r>
          </w:p>
        </w:tc>
        <w:tc>
          <w:tcPr>
            <w:tcW w:w="1607" w:type="dxa"/>
            <w:shd w:val="clear" w:color="auto" w:fill="auto"/>
          </w:tcPr>
          <w:p w14:paraId="59A8B424" w14:textId="77777777" w:rsidR="00D05B67" w:rsidRPr="00291401" w:rsidRDefault="00D05B67" w:rsidP="00D05B67">
            <w:pPr>
              <w:contextualSpacing/>
              <w:jc w:val="right"/>
              <w:rPr>
                <w:sz w:val="16"/>
                <w:szCs w:val="18"/>
              </w:rPr>
            </w:pPr>
            <w:r>
              <w:rPr>
                <w:sz w:val="16"/>
                <w:szCs w:val="18"/>
              </w:rPr>
              <w:t>20</w:t>
            </w:r>
          </w:p>
        </w:tc>
      </w:tr>
      <w:tr w:rsidR="00D05B67" w:rsidRPr="00291401" w14:paraId="65DEA816" w14:textId="77777777" w:rsidTr="00D05B67">
        <w:tc>
          <w:tcPr>
            <w:tcW w:w="4456" w:type="dxa"/>
            <w:shd w:val="clear" w:color="auto" w:fill="auto"/>
          </w:tcPr>
          <w:p w14:paraId="652719FD"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223" w:type="dxa"/>
            <w:shd w:val="clear" w:color="auto" w:fill="auto"/>
          </w:tcPr>
          <w:p w14:paraId="281CEABC"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7865F061" w14:textId="77777777" w:rsidR="00D05B67" w:rsidRPr="00291401" w:rsidRDefault="00D05B67" w:rsidP="00D05B67">
            <w:pPr>
              <w:contextualSpacing/>
              <w:jc w:val="right"/>
              <w:rPr>
                <w:sz w:val="16"/>
                <w:szCs w:val="18"/>
              </w:rPr>
            </w:pPr>
            <w:r>
              <w:rPr>
                <w:sz w:val="16"/>
                <w:szCs w:val="18"/>
              </w:rPr>
              <w:t>40</w:t>
            </w:r>
          </w:p>
        </w:tc>
        <w:tc>
          <w:tcPr>
            <w:tcW w:w="1607" w:type="dxa"/>
            <w:shd w:val="clear" w:color="auto" w:fill="auto"/>
          </w:tcPr>
          <w:p w14:paraId="79C3C161" w14:textId="77777777" w:rsidR="00D05B67" w:rsidRPr="00291401" w:rsidRDefault="00D05B67" w:rsidP="00D05B67">
            <w:pPr>
              <w:contextualSpacing/>
              <w:jc w:val="right"/>
              <w:rPr>
                <w:sz w:val="16"/>
                <w:szCs w:val="18"/>
              </w:rPr>
            </w:pPr>
            <w:r>
              <w:rPr>
                <w:sz w:val="16"/>
                <w:szCs w:val="18"/>
              </w:rPr>
              <w:t>40</w:t>
            </w:r>
          </w:p>
        </w:tc>
      </w:tr>
      <w:tr w:rsidR="00D05B67" w:rsidRPr="00291401" w14:paraId="3FEF9F14" w14:textId="77777777" w:rsidTr="00D05B67">
        <w:tc>
          <w:tcPr>
            <w:tcW w:w="4456" w:type="dxa"/>
            <w:shd w:val="clear" w:color="auto" w:fill="808080" w:themeFill="background1" w:themeFillShade="80"/>
          </w:tcPr>
          <w:p w14:paraId="29E34BF4"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0FE5A211"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77871228"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13D07A47"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144</w:t>
            </w:r>
          </w:p>
        </w:tc>
      </w:tr>
    </w:tbl>
    <w:p w14:paraId="66B69F53"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7DC5D8D8" w14:textId="77777777" w:rsidTr="00D05B67">
        <w:tc>
          <w:tcPr>
            <w:tcW w:w="2192" w:type="dxa"/>
            <w:shd w:val="clear" w:color="auto" w:fill="D9D9D9" w:themeFill="background1" w:themeFillShade="D9"/>
          </w:tcPr>
          <w:p w14:paraId="070B23EC"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516DD65F"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5D073D44" w14:textId="77777777" w:rsidTr="00D05B67">
        <w:tc>
          <w:tcPr>
            <w:tcW w:w="2192" w:type="dxa"/>
            <w:shd w:val="clear" w:color="auto" w:fill="808080" w:themeFill="background1" w:themeFillShade="80"/>
          </w:tcPr>
          <w:p w14:paraId="2A1CCA9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2D958B2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218E9D0B" w14:textId="77777777" w:rsidTr="00D05B67">
        <w:tc>
          <w:tcPr>
            <w:tcW w:w="2192" w:type="dxa"/>
          </w:tcPr>
          <w:p w14:paraId="79C63018" w14:textId="77777777" w:rsidR="00D05B67" w:rsidRPr="00291401" w:rsidRDefault="00D05B67" w:rsidP="00D05B67">
            <w:pPr>
              <w:contextualSpacing/>
              <w:rPr>
                <w:sz w:val="16"/>
                <w:szCs w:val="18"/>
              </w:rPr>
            </w:pPr>
            <w:r w:rsidRPr="00291401">
              <w:rPr>
                <w:sz w:val="16"/>
                <w:szCs w:val="18"/>
              </w:rPr>
              <w:t>Ö1</w:t>
            </w:r>
          </w:p>
        </w:tc>
        <w:tc>
          <w:tcPr>
            <w:tcW w:w="7662" w:type="dxa"/>
          </w:tcPr>
          <w:p w14:paraId="432FF31E" w14:textId="77777777" w:rsidR="00D05B67" w:rsidRPr="00663603" w:rsidRDefault="00D05B67" w:rsidP="00D05B67">
            <w:pPr>
              <w:pStyle w:val="GvdeMetni"/>
              <w:tabs>
                <w:tab w:val="left" w:pos="916"/>
              </w:tabs>
              <w:spacing w:after="0"/>
              <w:jc w:val="left"/>
              <w:rPr>
                <w:rFonts w:asciiTheme="minorHAnsi" w:hAnsiTheme="minorHAnsi"/>
                <w:sz w:val="16"/>
                <w:szCs w:val="16"/>
              </w:rPr>
            </w:pPr>
            <w:r w:rsidRPr="00663603">
              <w:rPr>
                <w:rFonts w:asciiTheme="minorHAnsi" w:hAnsiTheme="minorHAnsi"/>
                <w:sz w:val="16"/>
                <w:szCs w:val="16"/>
              </w:rPr>
              <w:t xml:space="preserve">Evaporitlerin oluşumunu ve önemini bilir </w:t>
            </w:r>
          </w:p>
        </w:tc>
      </w:tr>
      <w:tr w:rsidR="00D05B67" w:rsidRPr="00291401" w14:paraId="78CDBB10" w14:textId="77777777" w:rsidTr="00D05B67">
        <w:tc>
          <w:tcPr>
            <w:tcW w:w="2192" w:type="dxa"/>
          </w:tcPr>
          <w:p w14:paraId="772B6BFC" w14:textId="77777777" w:rsidR="00D05B67" w:rsidRPr="00291401" w:rsidRDefault="00D05B67" w:rsidP="00D05B67">
            <w:pPr>
              <w:contextualSpacing/>
              <w:rPr>
                <w:sz w:val="16"/>
                <w:szCs w:val="18"/>
              </w:rPr>
            </w:pPr>
            <w:r w:rsidRPr="00291401">
              <w:rPr>
                <w:sz w:val="16"/>
                <w:szCs w:val="18"/>
              </w:rPr>
              <w:t>Ö2</w:t>
            </w:r>
          </w:p>
        </w:tc>
        <w:tc>
          <w:tcPr>
            <w:tcW w:w="7662" w:type="dxa"/>
          </w:tcPr>
          <w:p w14:paraId="57DA9D34" w14:textId="77777777" w:rsidR="00D05B67" w:rsidRPr="00663603" w:rsidRDefault="00D05B67" w:rsidP="00D05B67">
            <w:pPr>
              <w:pStyle w:val="GvdeMetni"/>
              <w:tabs>
                <w:tab w:val="left" w:pos="916"/>
              </w:tabs>
              <w:spacing w:before="2" w:after="16"/>
              <w:jc w:val="left"/>
              <w:rPr>
                <w:rFonts w:asciiTheme="minorHAnsi" w:hAnsiTheme="minorHAnsi"/>
                <w:sz w:val="16"/>
                <w:szCs w:val="16"/>
              </w:rPr>
            </w:pPr>
            <w:r w:rsidRPr="00663603">
              <w:rPr>
                <w:rFonts w:asciiTheme="minorHAnsi" w:hAnsiTheme="minorHAnsi"/>
                <w:sz w:val="16"/>
                <w:szCs w:val="16"/>
              </w:rPr>
              <w:t>Denizel ve karasal evaporit basenleri bilir ve ayırır</w:t>
            </w:r>
          </w:p>
        </w:tc>
      </w:tr>
      <w:tr w:rsidR="00D05B67" w:rsidRPr="00291401" w14:paraId="221C7C59" w14:textId="77777777" w:rsidTr="00D05B67">
        <w:tc>
          <w:tcPr>
            <w:tcW w:w="2192" w:type="dxa"/>
          </w:tcPr>
          <w:p w14:paraId="078E5997" w14:textId="77777777" w:rsidR="00D05B67" w:rsidRPr="00291401" w:rsidRDefault="00D05B67" w:rsidP="00D05B67">
            <w:pPr>
              <w:contextualSpacing/>
              <w:rPr>
                <w:sz w:val="16"/>
                <w:szCs w:val="18"/>
              </w:rPr>
            </w:pPr>
            <w:r w:rsidRPr="00291401">
              <w:rPr>
                <w:sz w:val="16"/>
                <w:szCs w:val="18"/>
              </w:rPr>
              <w:t>Ö3</w:t>
            </w:r>
          </w:p>
        </w:tc>
        <w:tc>
          <w:tcPr>
            <w:tcW w:w="7662" w:type="dxa"/>
          </w:tcPr>
          <w:p w14:paraId="7B0FA43C" w14:textId="77777777" w:rsidR="00D05B67" w:rsidRPr="00663603" w:rsidRDefault="00D05B67" w:rsidP="00D05B67">
            <w:pPr>
              <w:contextualSpacing/>
              <w:rPr>
                <w:rFonts w:cs="Times New Roman"/>
                <w:sz w:val="16"/>
                <w:szCs w:val="16"/>
              </w:rPr>
            </w:pPr>
            <w:r w:rsidRPr="00663603">
              <w:rPr>
                <w:sz w:val="16"/>
                <w:szCs w:val="16"/>
              </w:rPr>
              <w:t>Ekonomik öneme sahip evaporitleri bilir</w:t>
            </w:r>
          </w:p>
        </w:tc>
      </w:tr>
      <w:tr w:rsidR="00D05B67" w:rsidRPr="00291401" w14:paraId="4C325EC8" w14:textId="77777777" w:rsidTr="00D05B67">
        <w:tc>
          <w:tcPr>
            <w:tcW w:w="2192" w:type="dxa"/>
          </w:tcPr>
          <w:p w14:paraId="39DB2133" w14:textId="77777777" w:rsidR="00D05B67" w:rsidRPr="00291401" w:rsidRDefault="00D05B67" w:rsidP="00D05B67">
            <w:pPr>
              <w:contextualSpacing/>
              <w:rPr>
                <w:sz w:val="16"/>
                <w:szCs w:val="18"/>
              </w:rPr>
            </w:pPr>
            <w:r w:rsidRPr="00291401">
              <w:rPr>
                <w:sz w:val="16"/>
                <w:szCs w:val="18"/>
              </w:rPr>
              <w:t>Ö4</w:t>
            </w:r>
          </w:p>
        </w:tc>
        <w:tc>
          <w:tcPr>
            <w:tcW w:w="7662" w:type="dxa"/>
          </w:tcPr>
          <w:p w14:paraId="26956437" w14:textId="77777777" w:rsidR="00D05B67" w:rsidRPr="00663603" w:rsidRDefault="00D05B67" w:rsidP="00D05B67">
            <w:pPr>
              <w:pStyle w:val="GvdeMetni"/>
              <w:tabs>
                <w:tab w:val="left" w:pos="916"/>
              </w:tabs>
              <w:spacing w:before="2" w:after="16"/>
              <w:rPr>
                <w:rFonts w:asciiTheme="minorHAnsi" w:hAnsiTheme="minorHAnsi"/>
                <w:sz w:val="16"/>
                <w:szCs w:val="16"/>
              </w:rPr>
            </w:pPr>
            <w:r w:rsidRPr="00663603">
              <w:rPr>
                <w:rFonts w:asciiTheme="minorHAnsi" w:hAnsiTheme="minorHAnsi"/>
                <w:sz w:val="16"/>
                <w:szCs w:val="16"/>
              </w:rPr>
              <w:t>Evaporitleri sınıflandırır</w:t>
            </w:r>
          </w:p>
        </w:tc>
      </w:tr>
      <w:tr w:rsidR="00D05B67" w:rsidRPr="00291401" w14:paraId="2F9CE36C" w14:textId="77777777" w:rsidTr="00D05B67">
        <w:tc>
          <w:tcPr>
            <w:tcW w:w="2192" w:type="dxa"/>
          </w:tcPr>
          <w:p w14:paraId="436AFF77" w14:textId="77777777" w:rsidR="00D05B67" w:rsidRPr="00291401" w:rsidRDefault="00D05B67" w:rsidP="00D05B67">
            <w:pPr>
              <w:contextualSpacing/>
              <w:rPr>
                <w:sz w:val="16"/>
                <w:szCs w:val="18"/>
              </w:rPr>
            </w:pPr>
            <w:r w:rsidRPr="00291401">
              <w:rPr>
                <w:sz w:val="16"/>
                <w:szCs w:val="18"/>
              </w:rPr>
              <w:t>Ö5</w:t>
            </w:r>
          </w:p>
        </w:tc>
        <w:tc>
          <w:tcPr>
            <w:tcW w:w="7662" w:type="dxa"/>
          </w:tcPr>
          <w:p w14:paraId="7AD745C7" w14:textId="77777777" w:rsidR="00D05B67" w:rsidRPr="00336D65" w:rsidRDefault="00D05B67" w:rsidP="00D05B67">
            <w:pPr>
              <w:contextualSpacing/>
              <w:rPr>
                <w:rFonts w:cs="Times New Roman"/>
                <w:sz w:val="16"/>
                <w:szCs w:val="16"/>
              </w:rPr>
            </w:pPr>
          </w:p>
        </w:tc>
      </w:tr>
      <w:tr w:rsidR="00D05B67" w:rsidRPr="00291401" w14:paraId="24E668A9" w14:textId="77777777" w:rsidTr="00D05B67">
        <w:tc>
          <w:tcPr>
            <w:tcW w:w="2192" w:type="dxa"/>
          </w:tcPr>
          <w:p w14:paraId="30CD7117" w14:textId="77777777" w:rsidR="00D05B67" w:rsidRPr="00291401" w:rsidRDefault="00D05B67" w:rsidP="00D05B67">
            <w:pPr>
              <w:contextualSpacing/>
              <w:rPr>
                <w:sz w:val="16"/>
                <w:szCs w:val="18"/>
              </w:rPr>
            </w:pPr>
            <w:r w:rsidRPr="00291401">
              <w:rPr>
                <w:sz w:val="16"/>
                <w:szCs w:val="18"/>
              </w:rPr>
              <w:t>Ö6</w:t>
            </w:r>
          </w:p>
        </w:tc>
        <w:tc>
          <w:tcPr>
            <w:tcW w:w="7662" w:type="dxa"/>
          </w:tcPr>
          <w:p w14:paraId="54784470" w14:textId="77777777" w:rsidR="00D05B67" w:rsidRPr="00291401" w:rsidRDefault="00D05B67" w:rsidP="00D05B67">
            <w:pPr>
              <w:contextualSpacing/>
              <w:rPr>
                <w:sz w:val="16"/>
                <w:szCs w:val="18"/>
              </w:rPr>
            </w:pPr>
          </w:p>
        </w:tc>
      </w:tr>
    </w:tbl>
    <w:p w14:paraId="3649EB6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35927358" w14:textId="77777777" w:rsidTr="00D05B67">
        <w:tc>
          <w:tcPr>
            <w:tcW w:w="2201" w:type="dxa"/>
            <w:shd w:val="clear" w:color="auto" w:fill="D9D9D9" w:themeFill="background1" w:themeFillShade="D9"/>
          </w:tcPr>
          <w:p w14:paraId="4CD94169"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45AF354E"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6D9CDB35"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71A95266" w14:textId="77777777" w:rsidTr="00D05B67">
        <w:tc>
          <w:tcPr>
            <w:tcW w:w="2201" w:type="dxa"/>
            <w:shd w:val="clear" w:color="auto" w:fill="808080" w:themeFill="background1" w:themeFillShade="80"/>
          </w:tcPr>
          <w:p w14:paraId="4E5FD0C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4CDA66D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451A48A4" w14:textId="77777777" w:rsidTr="00D05B67">
        <w:tc>
          <w:tcPr>
            <w:tcW w:w="2201" w:type="dxa"/>
          </w:tcPr>
          <w:p w14:paraId="07CB07A6" w14:textId="77777777" w:rsidR="00D05B67" w:rsidRPr="00291401" w:rsidRDefault="00D05B67" w:rsidP="00D05B67">
            <w:pPr>
              <w:contextualSpacing/>
              <w:rPr>
                <w:sz w:val="16"/>
                <w:szCs w:val="18"/>
              </w:rPr>
            </w:pPr>
            <w:r w:rsidRPr="00291401">
              <w:rPr>
                <w:sz w:val="16"/>
                <w:szCs w:val="18"/>
              </w:rPr>
              <w:t>P1</w:t>
            </w:r>
          </w:p>
        </w:tc>
        <w:tc>
          <w:tcPr>
            <w:tcW w:w="7653" w:type="dxa"/>
          </w:tcPr>
          <w:p w14:paraId="12F110B2"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3972BE9C" w14:textId="77777777" w:rsidTr="00D05B67">
        <w:tc>
          <w:tcPr>
            <w:tcW w:w="2201" w:type="dxa"/>
          </w:tcPr>
          <w:p w14:paraId="1C619C77" w14:textId="77777777" w:rsidR="00D05B67" w:rsidRPr="00291401" w:rsidRDefault="00D05B67" w:rsidP="00D05B67">
            <w:pPr>
              <w:contextualSpacing/>
              <w:rPr>
                <w:sz w:val="16"/>
                <w:szCs w:val="18"/>
              </w:rPr>
            </w:pPr>
            <w:r w:rsidRPr="00291401">
              <w:rPr>
                <w:sz w:val="16"/>
                <w:szCs w:val="18"/>
              </w:rPr>
              <w:t>P2</w:t>
            </w:r>
          </w:p>
        </w:tc>
        <w:tc>
          <w:tcPr>
            <w:tcW w:w="7653" w:type="dxa"/>
          </w:tcPr>
          <w:p w14:paraId="67BC2F62"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1CB46E46" w14:textId="77777777" w:rsidTr="00D05B67">
        <w:tc>
          <w:tcPr>
            <w:tcW w:w="2201" w:type="dxa"/>
          </w:tcPr>
          <w:p w14:paraId="020731C1" w14:textId="77777777" w:rsidR="00D05B67" w:rsidRPr="00291401" w:rsidRDefault="00D05B67" w:rsidP="00D05B67">
            <w:pPr>
              <w:contextualSpacing/>
              <w:rPr>
                <w:sz w:val="16"/>
                <w:szCs w:val="18"/>
              </w:rPr>
            </w:pPr>
            <w:r w:rsidRPr="00291401">
              <w:rPr>
                <w:sz w:val="16"/>
                <w:szCs w:val="18"/>
              </w:rPr>
              <w:t>P3</w:t>
            </w:r>
          </w:p>
        </w:tc>
        <w:tc>
          <w:tcPr>
            <w:tcW w:w="7653" w:type="dxa"/>
          </w:tcPr>
          <w:p w14:paraId="690C6CBD"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353C6226" w14:textId="77777777" w:rsidTr="00D05B67">
        <w:tc>
          <w:tcPr>
            <w:tcW w:w="2201" w:type="dxa"/>
          </w:tcPr>
          <w:p w14:paraId="50F73537" w14:textId="77777777" w:rsidR="00D05B67" w:rsidRPr="00291401" w:rsidRDefault="00D05B67" w:rsidP="00D05B67">
            <w:pPr>
              <w:contextualSpacing/>
              <w:rPr>
                <w:sz w:val="16"/>
                <w:szCs w:val="18"/>
              </w:rPr>
            </w:pPr>
            <w:r w:rsidRPr="00291401">
              <w:rPr>
                <w:sz w:val="16"/>
                <w:szCs w:val="18"/>
              </w:rPr>
              <w:t>P4</w:t>
            </w:r>
          </w:p>
        </w:tc>
        <w:tc>
          <w:tcPr>
            <w:tcW w:w="7653" w:type="dxa"/>
          </w:tcPr>
          <w:p w14:paraId="36C16B41"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30B944EB" w14:textId="77777777" w:rsidTr="00D05B67">
        <w:tc>
          <w:tcPr>
            <w:tcW w:w="2201" w:type="dxa"/>
          </w:tcPr>
          <w:p w14:paraId="688E14DC" w14:textId="77777777" w:rsidR="00D05B67" w:rsidRPr="00291401" w:rsidRDefault="00D05B67" w:rsidP="00D05B67">
            <w:pPr>
              <w:contextualSpacing/>
              <w:rPr>
                <w:sz w:val="16"/>
                <w:szCs w:val="18"/>
              </w:rPr>
            </w:pPr>
            <w:r w:rsidRPr="00291401">
              <w:rPr>
                <w:sz w:val="16"/>
                <w:szCs w:val="18"/>
              </w:rPr>
              <w:t>P5</w:t>
            </w:r>
          </w:p>
        </w:tc>
        <w:tc>
          <w:tcPr>
            <w:tcW w:w="7653" w:type="dxa"/>
          </w:tcPr>
          <w:p w14:paraId="2DC31995"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2E456FB8" w14:textId="77777777" w:rsidTr="00D05B67">
        <w:tc>
          <w:tcPr>
            <w:tcW w:w="2201" w:type="dxa"/>
          </w:tcPr>
          <w:p w14:paraId="4E95B267" w14:textId="77777777" w:rsidR="00D05B67" w:rsidRPr="00291401" w:rsidRDefault="00D05B67" w:rsidP="00D05B67">
            <w:pPr>
              <w:contextualSpacing/>
              <w:rPr>
                <w:sz w:val="16"/>
                <w:szCs w:val="18"/>
              </w:rPr>
            </w:pPr>
            <w:r w:rsidRPr="00291401">
              <w:rPr>
                <w:sz w:val="16"/>
                <w:szCs w:val="18"/>
              </w:rPr>
              <w:t>P6</w:t>
            </w:r>
          </w:p>
        </w:tc>
        <w:tc>
          <w:tcPr>
            <w:tcW w:w="7653" w:type="dxa"/>
          </w:tcPr>
          <w:p w14:paraId="5FE9FAC0"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5F47967B" w14:textId="77777777" w:rsidTr="00D05B67">
        <w:tc>
          <w:tcPr>
            <w:tcW w:w="2201" w:type="dxa"/>
          </w:tcPr>
          <w:p w14:paraId="38DBA2C3" w14:textId="77777777" w:rsidR="00D05B67" w:rsidRPr="00291401" w:rsidRDefault="00D05B67" w:rsidP="00D05B67">
            <w:pPr>
              <w:contextualSpacing/>
              <w:rPr>
                <w:sz w:val="16"/>
                <w:szCs w:val="18"/>
              </w:rPr>
            </w:pPr>
            <w:r w:rsidRPr="00291401">
              <w:rPr>
                <w:sz w:val="16"/>
                <w:szCs w:val="18"/>
              </w:rPr>
              <w:t>P7</w:t>
            </w:r>
          </w:p>
        </w:tc>
        <w:tc>
          <w:tcPr>
            <w:tcW w:w="7653" w:type="dxa"/>
          </w:tcPr>
          <w:p w14:paraId="5CFFE02A"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6F520C21" w14:textId="77777777" w:rsidTr="00D05B67">
        <w:tc>
          <w:tcPr>
            <w:tcW w:w="2201" w:type="dxa"/>
          </w:tcPr>
          <w:p w14:paraId="5864C3C0" w14:textId="77777777" w:rsidR="00D05B67" w:rsidRPr="00291401" w:rsidRDefault="00D05B67" w:rsidP="00D05B67">
            <w:pPr>
              <w:contextualSpacing/>
              <w:rPr>
                <w:sz w:val="16"/>
                <w:szCs w:val="18"/>
              </w:rPr>
            </w:pPr>
            <w:r w:rsidRPr="00291401">
              <w:rPr>
                <w:sz w:val="16"/>
                <w:szCs w:val="18"/>
              </w:rPr>
              <w:t>P8</w:t>
            </w:r>
          </w:p>
        </w:tc>
        <w:tc>
          <w:tcPr>
            <w:tcW w:w="7653" w:type="dxa"/>
          </w:tcPr>
          <w:p w14:paraId="2CB67923"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32C15B65" w14:textId="77777777" w:rsidTr="00D05B67">
        <w:tc>
          <w:tcPr>
            <w:tcW w:w="2201" w:type="dxa"/>
          </w:tcPr>
          <w:p w14:paraId="39A834B7" w14:textId="77777777" w:rsidR="00D05B67" w:rsidRPr="00291401" w:rsidRDefault="00D05B67" w:rsidP="00D05B67">
            <w:pPr>
              <w:contextualSpacing/>
              <w:rPr>
                <w:sz w:val="16"/>
                <w:szCs w:val="18"/>
              </w:rPr>
            </w:pPr>
            <w:r w:rsidRPr="00291401">
              <w:rPr>
                <w:sz w:val="16"/>
                <w:szCs w:val="18"/>
              </w:rPr>
              <w:t>P9</w:t>
            </w:r>
          </w:p>
        </w:tc>
        <w:tc>
          <w:tcPr>
            <w:tcW w:w="7653" w:type="dxa"/>
          </w:tcPr>
          <w:p w14:paraId="04FB2B86"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4CB64F8C" w14:textId="77777777" w:rsidTr="00D05B67">
        <w:tc>
          <w:tcPr>
            <w:tcW w:w="2201" w:type="dxa"/>
          </w:tcPr>
          <w:p w14:paraId="3EDBEF82" w14:textId="77777777" w:rsidR="00D05B67" w:rsidRPr="00291401" w:rsidRDefault="00D05B67" w:rsidP="00D05B67">
            <w:pPr>
              <w:contextualSpacing/>
              <w:rPr>
                <w:sz w:val="16"/>
                <w:szCs w:val="18"/>
              </w:rPr>
            </w:pPr>
            <w:r w:rsidRPr="00291401">
              <w:rPr>
                <w:sz w:val="16"/>
                <w:szCs w:val="18"/>
              </w:rPr>
              <w:t>P10</w:t>
            </w:r>
          </w:p>
        </w:tc>
        <w:tc>
          <w:tcPr>
            <w:tcW w:w="7653" w:type="dxa"/>
          </w:tcPr>
          <w:p w14:paraId="16802273"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4094C2E7" w14:textId="77777777" w:rsidTr="00D05B67">
        <w:tc>
          <w:tcPr>
            <w:tcW w:w="2201" w:type="dxa"/>
          </w:tcPr>
          <w:p w14:paraId="0916896D" w14:textId="77777777" w:rsidR="00D05B67" w:rsidRPr="00291401" w:rsidRDefault="00D05B67" w:rsidP="00D05B67">
            <w:pPr>
              <w:contextualSpacing/>
              <w:rPr>
                <w:sz w:val="16"/>
                <w:szCs w:val="18"/>
              </w:rPr>
            </w:pPr>
            <w:r w:rsidRPr="00291401">
              <w:rPr>
                <w:sz w:val="16"/>
                <w:szCs w:val="18"/>
              </w:rPr>
              <w:t>P11</w:t>
            </w:r>
          </w:p>
        </w:tc>
        <w:tc>
          <w:tcPr>
            <w:tcW w:w="7653" w:type="dxa"/>
          </w:tcPr>
          <w:p w14:paraId="40A2CCBA"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2605EEC3"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2"/>
        <w:gridCol w:w="5508"/>
        <w:gridCol w:w="1756"/>
      </w:tblGrid>
      <w:tr w:rsidR="00D05B67" w:rsidRPr="00291401" w14:paraId="02B90C92" w14:textId="77777777" w:rsidTr="00D05B67">
        <w:tc>
          <w:tcPr>
            <w:tcW w:w="10912" w:type="dxa"/>
            <w:gridSpan w:val="3"/>
            <w:shd w:val="clear" w:color="auto" w:fill="D9D9D9" w:themeFill="background1" w:themeFillShade="D9"/>
          </w:tcPr>
          <w:p w14:paraId="4CA57652"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30D3B650" w14:textId="77777777" w:rsidTr="00D05B67">
        <w:tc>
          <w:tcPr>
            <w:tcW w:w="2376" w:type="dxa"/>
            <w:shd w:val="clear" w:color="auto" w:fill="808080" w:themeFill="background1" w:themeFillShade="80"/>
          </w:tcPr>
          <w:p w14:paraId="1023FC48"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4F92155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3248E05A"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055AED71" w14:textId="77777777" w:rsidTr="00D05B67">
        <w:tc>
          <w:tcPr>
            <w:tcW w:w="2376" w:type="dxa"/>
          </w:tcPr>
          <w:p w14:paraId="4505D7D4" w14:textId="77777777" w:rsidR="00D05B67" w:rsidRPr="00291401" w:rsidRDefault="00D05B67" w:rsidP="00D05B67">
            <w:pPr>
              <w:contextualSpacing/>
              <w:rPr>
                <w:sz w:val="16"/>
                <w:szCs w:val="18"/>
              </w:rPr>
            </w:pPr>
            <w:r w:rsidRPr="00291401">
              <w:rPr>
                <w:sz w:val="16"/>
                <w:szCs w:val="18"/>
              </w:rPr>
              <w:t>1</w:t>
            </w:r>
          </w:p>
        </w:tc>
        <w:tc>
          <w:tcPr>
            <w:tcW w:w="6521" w:type="dxa"/>
          </w:tcPr>
          <w:p w14:paraId="0C35C5C6" w14:textId="77777777" w:rsidR="00D05B67" w:rsidRPr="00663603" w:rsidRDefault="00D05B67" w:rsidP="00D05B67">
            <w:pPr>
              <w:contextualSpacing/>
              <w:rPr>
                <w:sz w:val="16"/>
                <w:szCs w:val="16"/>
              </w:rPr>
            </w:pPr>
            <w:r w:rsidRPr="00663603">
              <w:rPr>
                <w:sz w:val="16"/>
                <w:szCs w:val="16"/>
              </w:rPr>
              <w:t xml:space="preserve">Dersin tanıtımı, dersin müfredatının ve kaynakların verilmesi, Giriş, Genel Bilgiler </w:t>
            </w:r>
          </w:p>
        </w:tc>
        <w:tc>
          <w:tcPr>
            <w:tcW w:w="2015" w:type="dxa"/>
          </w:tcPr>
          <w:p w14:paraId="05F0E3AC" w14:textId="77777777" w:rsidR="00D05B67" w:rsidRPr="00291401" w:rsidRDefault="00D05B67" w:rsidP="00D05B67">
            <w:pPr>
              <w:contextualSpacing/>
              <w:rPr>
                <w:sz w:val="16"/>
                <w:szCs w:val="18"/>
              </w:rPr>
            </w:pPr>
          </w:p>
        </w:tc>
      </w:tr>
      <w:tr w:rsidR="00D05B67" w:rsidRPr="00291401" w14:paraId="08BE7732" w14:textId="77777777" w:rsidTr="00D05B67">
        <w:tc>
          <w:tcPr>
            <w:tcW w:w="2376" w:type="dxa"/>
          </w:tcPr>
          <w:p w14:paraId="0C53C51F" w14:textId="77777777" w:rsidR="00D05B67" w:rsidRPr="00291401" w:rsidRDefault="00D05B67" w:rsidP="00D05B67">
            <w:pPr>
              <w:contextualSpacing/>
              <w:rPr>
                <w:sz w:val="16"/>
                <w:szCs w:val="18"/>
              </w:rPr>
            </w:pPr>
            <w:r w:rsidRPr="00291401">
              <w:rPr>
                <w:sz w:val="16"/>
                <w:szCs w:val="18"/>
              </w:rPr>
              <w:t>2</w:t>
            </w:r>
          </w:p>
        </w:tc>
        <w:tc>
          <w:tcPr>
            <w:tcW w:w="6521" w:type="dxa"/>
          </w:tcPr>
          <w:p w14:paraId="04BDEB2A" w14:textId="77777777" w:rsidR="00D05B67" w:rsidRPr="00663603" w:rsidRDefault="00D05B67" w:rsidP="00D05B67">
            <w:pPr>
              <w:contextualSpacing/>
              <w:rPr>
                <w:sz w:val="16"/>
                <w:szCs w:val="16"/>
              </w:rPr>
            </w:pPr>
            <w:r w:rsidRPr="00663603">
              <w:rPr>
                <w:sz w:val="16"/>
                <w:szCs w:val="16"/>
              </w:rPr>
              <w:t>Evaporitlerin tanımı ve sınıflandırılmaları</w:t>
            </w:r>
          </w:p>
        </w:tc>
        <w:tc>
          <w:tcPr>
            <w:tcW w:w="2015" w:type="dxa"/>
          </w:tcPr>
          <w:p w14:paraId="04F366E1" w14:textId="77777777" w:rsidR="00D05B67" w:rsidRPr="00291401" w:rsidRDefault="00D05B67" w:rsidP="00D05B67">
            <w:pPr>
              <w:contextualSpacing/>
              <w:rPr>
                <w:sz w:val="16"/>
                <w:szCs w:val="18"/>
              </w:rPr>
            </w:pPr>
          </w:p>
        </w:tc>
      </w:tr>
      <w:tr w:rsidR="00D05B67" w:rsidRPr="00291401" w14:paraId="1E03AEA4" w14:textId="77777777" w:rsidTr="00D05B67">
        <w:tc>
          <w:tcPr>
            <w:tcW w:w="2376" w:type="dxa"/>
          </w:tcPr>
          <w:p w14:paraId="0DEF6826" w14:textId="77777777" w:rsidR="00D05B67" w:rsidRPr="00291401" w:rsidRDefault="00D05B67" w:rsidP="00D05B67">
            <w:pPr>
              <w:contextualSpacing/>
              <w:rPr>
                <w:sz w:val="16"/>
                <w:szCs w:val="18"/>
              </w:rPr>
            </w:pPr>
            <w:r w:rsidRPr="00291401">
              <w:rPr>
                <w:sz w:val="16"/>
                <w:szCs w:val="18"/>
              </w:rPr>
              <w:t>3</w:t>
            </w:r>
          </w:p>
        </w:tc>
        <w:tc>
          <w:tcPr>
            <w:tcW w:w="6521" w:type="dxa"/>
          </w:tcPr>
          <w:p w14:paraId="347B2903" w14:textId="77777777" w:rsidR="00D05B67" w:rsidRPr="00663603" w:rsidRDefault="00D05B67" w:rsidP="00D05B67">
            <w:pPr>
              <w:contextualSpacing/>
              <w:rPr>
                <w:sz w:val="16"/>
                <w:szCs w:val="16"/>
              </w:rPr>
            </w:pPr>
            <w:r w:rsidRPr="00663603">
              <w:rPr>
                <w:sz w:val="16"/>
                <w:szCs w:val="16"/>
              </w:rPr>
              <w:t>Evaporitlerin oluşumu ve oluşumortamları</w:t>
            </w:r>
          </w:p>
        </w:tc>
        <w:tc>
          <w:tcPr>
            <w:tcW w:w="2015" w:type="dxa"/>
          </w:tcPr>
          <w:p w14:paraId="73E11C32" w14:textId="77777777" w:rsidR="00D05B67" w:rsidRPr="00291401" w:rsidRDefault="00D05B67" w:rsidP="00D05B67">
            <w:pPr>
              <w:contextualSpacing/>
              <w:rPr>
                <w:sz w:val="16"/>
                <w:szCs w:val="18"/>
              </w:rPr>
            </w:pPr>
          </w:p>
        </w:tc>
      </w:tr>
      <w:tr w:rsidR="00D05B67" w:rsidRPr="00291401" w14:paraId="5F6E2B79" w14:textId="77777777" w:rsidTr="00D05B67">
        <w:tc>
          <w:tcPr>
            <w:tcW w:w="2376" w:type="dxa"/>
          </w:tcPr>
          <w:p w14:paraId="0E4F8274" w14:textId="77777777" w:rsidR="00D05B67" w:rsidRPr="00291401" w:rsidRDefault="00D05B67" w:rsidP="00D05B67">
            <w:pPr>
              <w:contextualSpacing/>
              <w:rPr>
                <w:sz w:val="16"/>
                <w:szCs w:val="18"/>
              </w:rPr>
            </w:pPr>
            <w:r w:rsidRPr="00291401">
              <w:rPr>
                <w:sz w:val="16"/>
                <w:szCs w:val="18"/>
              </w:rPr>
              <w:t>4</w:t>
            </w:r>
          </w:p>
        </w:tc>
        <w:tc>
          <w:tcPr>
            <w:tcW w:w="6521" w:type="dxa"/>
          </w:tcPr>
          <w:p w14:paraId="1B4C4A73" w14:textId="77777777" w:rsidR="00D05B67" w:rsidRPr="00663603" w:rsidRDefault="00D05B67" w:rsidP="00D05B67">
            <w:pPr>
              <w:contextualSpacing/>
              <w:rPr>
                <w:sz w:val="16"/>
                <w:szCs w:val="16"/>
              </w:rPr>
            </w:pPr>
            <w:r w:rsidRPr="00663603">
              <w:rPr>
                <w:sz w:val="16"/>
                <w:szCs w:val="16"/>
              </w:rPr>
              <w:t>Evaporitik karbonatlar, birincil evaporit tuzları, ikincil evaporitler</w:t>
            </w:r>
          </w:p>
        </w:tc>
        <w:tc>
          <w:tcPr>
            <w:tcW w:w="2015" w:type="dxa"/>
          </w:tcPr>
          <w:p w14:paraId="58D0DAFE" w14:textId="77777777" w:rsidR="00D05B67" w:rsidRPr="00291401" w:rsidRDefault="00D05B67" w:rsidP="00D05B67">
            <w:pPr>
              <w:contextualSpacing/>
              <w:rPr>
                <w:sz w:val="16"/>
                <w:szCs w:val="18"/>
              </w:rPr>
            </w:pPr>
          </w:p>
        </w:tc>
      </w:tr>
      <w:tr w:rsidR="00D05B67" w:rsidRPr="00291401" w14:paraId="6F756404" w14:textId="77777777" w:rsidTr="00D05B67">
        <w:tc>
          <w:tcPr>
            <w:tcW w:w="2376" w:type="dxa"/>
          </w:tcPr>
          <w:p w14:paraId="20869BB3" w14:textId="77777777" w:rsidR="00D05B67" w:rsidRPr="00291401" w:rsidRDefault="00D05B67" w:rsidP="00D05B67">
            <w:pPr>
              <w:contextualSpacing/>
              <w:rPr>
                <w:sz w:val="16"/>
                <w:szCs w:val="18"/>
              </w:rPr>
            </w:pPr>
            <w:r w:rsidRPr="00291401">
              <w:rPr>
                <w:sz w:val="16"/>
                <w:szCs w:val="18"/>
              </w:rPr>
              <w:t>5</w:t>
            </w:r>
          </w:p>
        </w:tc>
        <w:tc>
          <w:tcPr>
            <w:tcW w:w="6521" w:type="dxa"/>
          </w:tcPr>
          <w:p w14:paraId="670FD43A" w14:textId="77777777" w:rsidR="00D05B67" w:rsidRPr="00663603" w:rsidRDefault="00D05B67" w:rsidP="00D05B67">
            <w:pPr>
              <w:contextualSpacing/>
              <w:rPr>
                <w:sz w:val="16"/>
                <w:szCs w:val="16"/>
              </w:rPr>
            </w:pPr>
            <w:r w:rsidRPr="00663603">
              <w:rPr>
                <w:sz w:val="16"/>
                <w:szCs w:val="16"/>
              </w:rPr>
              <w:t xml:space="preserve">Tuz evrimi ve mineralojisi </w:t>
            </w:r>
          </w:p>
        </w:tc>
        <w:tc>
          <w:tcPr>
            <w:tcW w:w="2015" w:type="dxa"/>
          </w:tcPr>
          <w:p w14:paraId="654DA9BB" w14:textId="77777777" w:rsidR="00D05B67" w:rsidRPr="00291401" w:rsidRDefault="00D05B67" w:rsidP="00D05B67">
            <w:pPr>
              <w:contextualSpacing/>
              <w:rPr>
                <w:sz w:val="16"/>
                <w:szCs w:val="18"/>
              </w:rPr>
            </w:pPr>
          </w:p>
        </w:tc>
      </w:tr>
      <w:tr w:rsidR="00D05B67" w:rsidRPr="00291401" w14:paraId="13C2591C" w14:textId="77777777" w:rsidTr="00D05B67">
        <w:tc>
          <w:tcPr>
            <w:tcW w:w="2376" w:type="dxa"/>
          </w:tcPr>
          <w:p w14:paraId="058ADBAD" w14:textId="77777777" w:rsidR="00D05B67" w:rsidRPr="00291401" w:rsidRDefault="00D05B67" w:rsidP="00D05B67">
            <w:pPr>
              <w:contextualSpacing/>
              <w:rPr>
                <w:sz w:val="16"/>
                <w:szCs w:val="18"/>
              </w:rPr>
            </w:pPr>
            <w:r w:rsidRPr="00291401">
              <w:rPr>
                <w:sz w:val="16"/>
                <w:szCs w:val="18"/>
              </w:rPr>
              <w:t>6</w:t>
            </w:r>
          </w:p>
        </w:tc>
        <w:tc>
          <w:tcPr>
            <w:tcW w:w="6521" w:type="dxa"/>
          </w:tcPr>
          <w:p w14:paraId="3B1A36D1" w14:textId="77777777" w:rsidR="00D05B67" w:rsidRPr="00663603" w:rsidRDefault="00D05B67" w:rsidP="00D05B67">
            <w:pPr>
              <w:contextualSpacing/>
              <w:rPr>
                <w:sz w:val="16"/>
                <w:szCs w:val="16"/>
              </w:rPr>
            </w:pPr>
            <w:r w:rsidRPr="00663603">
              <w:rPr>
                <w:sz w:val="16"/>
                <w:szCs w:val="16"/>
              </w:rPr>
              <w:t>Evaporit basenler ve evrimi</w:t>
            </w:r>
          </w:p>
        </w:tc>
        <w:tc>
          <w:tcPr>
            <w:tcW w:w="2015" w:type="dxa"/>
          </w:tcPr>
          <w:p w14:paraId="77B5C7E3" w14:textId="77777777" w:rsidR="00D05B67" w:rsidRPr="00291401" w:rsidRDefault="00D05B67" w:rsidP="00D05B67">
            <w:pPr>
              <w:contextualSpacing/>
              <w:rPr>
                <w:sz w:val="16"/>
                <w:szCs w:val="18"/>
              </w:rPr>
            </w:pPr>
          </w:p>
        </w:tc>
      </w:tr>
      <w:tr w:rsidR="00D05B67" w:rsidRPr="00291401" w14:paraId="095B7701" w14:textId="77777777" w:rsidTr="00D05B67">
        <w:tc>
          <w:tcPr>
            <w:tcW w:w="2376" w:type="dxa"/>
          </w:tcPr>
          <w:p w14:paraId="21E15493" w14:textId="77777777" w:rsidR="00D05B67" w:rsidRPr="00291401" w:rsidRDefault="00D05B67" w:rsidP="00D05B67">
            <w:pPr>
              <w:contextualSpacing/>
              <w:rPr>
                <w:sz w:val="16"/>
                <w:szCs w:val="18"/>
              </w:rPr>
            </w:pPr>
            <w:r w:rsidRPr="00291401">
              <w:rPr>
                <w:sz w:val="16"/>
                <w:szCs w:val="18"/>
              </w:rPr>
              <w:t>7</w:t>
            </w:r>
          </w:p>
        </w:tc>
        <w:tc>
          <w:tcPr>
            <w:tcW w:w="6521" w:type="dxa"/>
          </w:tcPr>
          <w:p w14:paraId="5C76573A" w14:textId="77777777" w:rsidR="00D05B67" w:rsidRPr="00663603" w:rsidRDefault="00D05B67" w:rsidP="00D05B67">
            <w:pPr>
              <w:contextualSpacing/>
              <w:rPr>
                <w:sz w:val="16"/>
                <w:szCs w:val="16"/>
              </w:rPr>
            </w:pPr>
            <w:r w:rsidRPr="00663603">
              <w:rPr>
                <w:sz w:val="16"/>
                <w:szCs w:val="16"/>
              </w:rPr>
              <w:t>Denizel ve Karasal evaporitler</w:t>
            </w:r>
          </w:p>
        </w:tc>
        <w:tc>
          <w:tcPr>
            <w:tcW w:w="2015" w:type="dxa"/>
          </w:tcPr>
          <w:p w14:paraId="42FD4561" w14:textId="77777777" w:rsidR="00D05B67" w:rsidRPr="00291401" w:rsidRDefault="00D05B67" w:rsidP="00D05B67">
            <w:pPr>
              <w:contextualSpacing/>
              <w:rPr>
                <w:sz w:val="16"/>
                <w:szCs w:val="18"/>
              </w:rPr>
            </w:pPr>
          </w:p>
        </w:tc>
      </w:tr>
      <w:tr w:rsidR="00D05B67" w:rsidRPr="00291401" w14:paraId="7EB2EE7D" w14:textId="77777777" w:rsidTr="00D05B67">
        <w:tc>
          <w:tcPr>
            <w:tcW w:w="2376" w:type="dxa"/>
          </w:tcPr>
          <w:p w14:paraId="14F10FE6" w14:textId="77777777" w:rsidR="00D05B67" w:rsidRPr="00291401" w:rsidRDefault="00D05B67" w:rsidP="00D05B67">
            <w:pPr>
              <w:contextualSpacing/>
              <w:rPr>
                <w:sz w:val="16"/>
                <w:szCs w:val="18"/>
              </w:rPr>
            </w:pPr>
            <w:r w:rsidRPr="00291401">
              <w:rPr>
                <w:sz w:val="16"/>
                <w:szCs w:val="18"/>
              </w:rPr>
              <w:t>8</w:t>
            </w:r>
          </w:p>
        </w:tc>
        <w:tc>
          <w:tcPr>
            <w:tcW w:w="6521" w:type="dxa"/>
          </w:tcPr>
          <w:p w14:paraId="7EFB964F" w14:textId="77777777" w:rsidR="00D05B67" w:rsidRPr="00291401" w:rsidRDefault="00D05B67" w:rsidP="00D05B67">
            <w:pPr>
              <w:contextualSpacing/>
              <w:rPr>
                <w:sz w:val="16"/>
                <w:szCs w:val="18"/>
              </w:rPr>
            </w:pPr>
            <w:r w:rsidRPr="00291401">
              <w:rPr>
                <w:sz w:val="16"/>
                <w:szCs w:val="18"/>
              </w:rPr>
              <w:t>ARASINAV</w:t>
            </w:r>
          </w:p>
        </w:tc>
        <w:tc>
          <w:tcPr>
            <w:tcW w:w="2015" w:type="dxa"/>
          </w:tcPr>
          <w:p w14:paraId="14C257E7" w14:textId="77777777" w:rsidR="00D05B67" w:rsidRPr="00291401" w:rsidRDefault="00D05B67" w:rsidP="00D05B67">
            <w:pPr>
              <w:contextualSpacing/>
              <w:rPr>
                <w:sz w:val="16"/>
                <w:szCs w:val="18"/>
              </w:rPr>
            </w:pPr>
          </w:p>
        </w:tc>
      </w:tr>
      <w:tr w:rsidR="00D05B67" w:rsidRPr="00291401" w14:paraId="5AC85244" w14:textId="77777777" w:rsidTr="00D05B67">
        <w:tc>
          <w:tcPr>
            <w:tcW w:w="2376" w:type="dxa"/>
          </w:tcPr>
          <w:p w14:paraId="31742CBE" w14:textId="77777777" w:rsidR="00D05B67" w:rsidRPr="00291401" w:rsidRDefault="00D05B67" w:rsidP="00D05B67">
            <w:pPr>
              <w:contextualSpacing/>
              <w:rPr>
                <w:sz w:val="16"/>
                <w:szCs w:val="18"/>
              </w:rPr>
            </w:pPr>
            <w:r w:rsidRPr="00291401">
              <w:rPr>
                <w:sz w:val="16"/>
                <w:szCs w:val="18"/>
              </w:rPr>
              <w:t>9</w:t>
            </w:r>
          </w:p>
        </w:tc>
        <w:tc>
          <w:tcPr>
            <w:tcW w:w="6521" w:type="dxa"/>
          </w:tcPr>
          <w:p w14:paraId="50E54E43" w14:textId="77777777" w:rsidR="00D05B67" w:rsidRPr="00663603" w:rsidRDefault="00D05B67" w:rsidP="00D05B67">
            <w:pPr>
              <w:contextualSpacing/>
              <w:rPr>
                <w:sz w:val="16"/>
                <w:szCs w:val="16"/>
              </w:rPr>
            </w:pPr>
            <w:r w:rsidRPr="00663603">
              <w:rPr>
                <w:sz w:val="16"/>
                <w:szCs w:val="16"/>
              </w:rPr>
              <w:t xml:space="preserve">Denizel ve Karasal evaporitler </w:t>
            </w:r>
          </w:p>
        </w:tc>
        <w:tc>
          <w:tcPr>
            <w:tcW w:w="2015" w:type="dxa"/>
          </w:tcPr>
          <w:p w14:paraId="07F846FF" w14:textId="77777777" w:rsidR="00D05B67" w:rsidRPr="00291401" w:rsidRDefault="00D05B67" w:rsidP="00D05B67">
            <w:pPr>
              <w:contextualSpacing/>
              <w:rPr>
                <w:sz w:val="16"/>
                <w:szCs w:val="18"/>
              </w:rPr>
            </w:pPr>
          </w:p>
        </w:tc>
      </w:tr>
      <w:tr w:rsidR="00D05B67" w:rsidRPr="00291401" w14:paraId="1E764A98" w14:textId="77777777" w:rsidTr="00D05B67">
        <w:tc>
          <w:tcPr>
            <w:tcW w:w="2376" w:type="dxa"/>
          </w:tcPr>
          <w:p w14:paraId="5208EC4B" w14:textId="77777777" w:rsidR="00D05B67" w:rsidRPr="00291401" w:rsidRDefault="00D05B67" w:rsidP="00D05B67">
            <w:pPr>
              <w:contextualSpacing/>
              <w:rPr>
                <w:sz w:val="16"/>
                <w:szCs w:val="18"/>
              </w:rPr>
            </w:pPr>
            <w:r w:rsidRPr="00291401">
              <w:rPr>
                <w:sz w:val="16"/>
                <w:szCs w:val="18"/>
              </w:rPr>
              <w:t>10</w:t>
            </w:r>
          </w:p>
        </w:tc>
        <w:tc>
          <w:tcPr>
            <w:tcW w:w="6521" w:type="dxa"/>
          </w:tcPr>
          <w:p w14:paraId="3B5DE12C" w14:textId="77777777" w:rsidR="00D05B67" w:rsidRPr="00663603" w:rsidRDefault="00D05B67" w:rsidP="00D05B67">
            <w:pPr>
              <w:contextualSpacing/>
              <w:rPr>
                <w:sz w:val="16"/>
                <w:szCs w:val="16"/>
              </w:rPr>
            </w:pPr>
            <w:r w:rsidRPr="00663603">
              <w:rPr>
                <w:sz w:val="16"/>
                <w:szCs w:val="16"/>
              </w:rPr>
              <w:t>Evaporitlerin bileşimi ve çözünmesiyleilgili özellikleri</w:t>
            </w:r>
          </w:p>
        </w:tc>
        <w:tc>
          <w:tcPr>
            <w:tcW w:w="2015" w:type="dxa"/>
          </w:tcPr>
          <w:p w14:paraId="1B942C5A" w14:textId="77777777" w:rsidR="00D05B67" w:rsidRPr="00291401" w:rsidRDefault="00D05B67" w:rsidP="00D05B67">
            <w:pPr>
              <w:contextualSpacing/>
              <w:rPr>
                <w:sz w:val="16"/>
                <w:szCs w:val="18"/>
              </w:rPr>
            </w:pPr>
          </w:p>
        </w:tc>
      </w:tr>
      <w:tr w:rsidR="00D05B67" w:rsidRPr="00291401" w14:paraId="4929A26F" w14:textId="77777777" w:rsidTr="00D05B67">
        <w:tc>
          <w:tcPr>
            <w:tcW w:w="2376" w:type="dxa"/>
          </w:tcPr>
          <w:p w14:paraId="3B187127" w14:textId="77777777" w:rsidR="00D05B67" w:rsidRPr="00291401" w:rsidRDefault="00D05B67" w:rsidP="00D05B67">
            <w:pPr>
              <w:contextualSpacing/>
              <w:rPr>
                <w:sz w:val="16"/>
                <w:szCs w:val="18"/>
              </w:rPr>
            </w:pPr>
            <w:r w:rsidRPr="00291401">
              <w:rPr>
                <w:sz w:val="16"/>
                <w:szCs w:val="18"/>
              </w:rPr>
              <w:t>11</w:t>
            </w:r>
          </w:p>
        </w:tc>
        <w:tc>
          <w:tcPr>
            <w:tcW w:w="6521" w:type="dxa"/>
          </w:tcPr>
          <w:p w14:paraId="33B9A708" w14:textId="77777777" w:rsidR="00D05B67" w:rsidRPr="00663603" w:rsidRDefault="00D05B67" w:rsidP="00D05B67">
            <w:pPr>
              <w:contextualSpacing/>
              <w:rPr>
                <w:sz w:val="16"/>
                <w:szCs w:val="16"/>
              </w:rPr>
            </w:pPr>
            <w:r w:rsidRPr="00663603">
              <w:rPr>
                <w:sz w:val="16"/>
                <w:szCs w:val="16"/>
              </w:rPr>
              <w:t>Ekonomik evaporit tuzları</w:t>
            </w:r>
          </w:p>
        </w:tc>
        <w:tc>
          <w:tcPr>
            <w:tcW w:w="2015" w:type="dxa"/>
          </w:tcPr>
          <w:p w14:paraId="7449AAC8" w14:textId="77777777" w:rsidR="00D05B67" w:rsidRPr="00291401" w:rsidRDefault="00D05B67" w:rsidP="00D05B67">
            <w:pPr>
              <w:contextualSpacing/>
              <w:rPr>
                <w:sz w:val="16"/>
                <w:szCs w:val="18"/>
              </w:rPr>
            </w:pPr>
          </w:p>
        </w:tc>
      </w:tr>
      <w:tr w:rsidR="00D05B67" w:rsidRPr="00291401" w14:paraId="218E6E38" w14:textId="77777777" w:rsidTr="00D05B67">
        <w:tc>
          <w:tcPr>
            <w:tcW w:w="2376" w:type="dxa"/>
          </w:tcPr>
          <w:p w14:paraId="5D4945D4" w14:textId="77777777" w:rsidR="00D05B67" w:rsidRPr="00291401" w:rsidRDefault="00D05B67" w:rsidP="00D05B67">
            <w:pPr>
              <w:contextualSpacing/>
              <w:rPr>
                <w:sz w:val="16"/>
                <w:szCs w:val="18"/>
              </w:rPr>
            </w:pPr>
            <w:r w:rsidRPr="00291401">
              <w:rPr>
                <w:sz w:val="16"/>
                <w:szCs w:val="18"/>
              </w:rPr>
              <w:t>12</w:t>
            </w:r>
          </w:p>
        </w:tc>
        <w:tc>
          <w:tcPr>
            <w:tcW w:w="6521" w:type="dxa"/>
          </w:tcPr>
          <w:p w14:paraId="5F08B71F" w14:textId="77777777" w:rsidR="00D05B67" w:rsidRPr="00663603" w:rsidRDefault="00D05B67" w:rsidP="00D05B67">
            <w:pPr>
              <w:contextualSpacing/>
              <w:rPr>
                <w:sz w:val="16"/>
                <w:szCs w:val="16"/>
              </w:rPr>
            </w:pPr>
            <w:r w:rsidRPr="00663603">
              <w:rPr>
                <w:sz w:val="16"/>
                <w:szCs w:val="16"/>
              </w:rPr>
              <w:t>Bazı önemli evaporit havzaları</w:t>
            </w:r>
          </w:p>
        </w:tc>
        <w:tc>
          <w:tcPr>
            <w:tcW w:w="2015" w:type="dxa"/>
          </w:tcPr>
          <w:p w14:paraId="6C6609AF" w14:textId="77777777" w:rsidR="00D05B67" w:rsidRPr="00291401" w:rsidRDefault="00D05B67" w:rsidP="00D05B67">
            <w:pPr>
              <w:contextualSpacing/>
              <w:rPr>
                <w:sz w:val="16"/>
                <w:szCs w:val="18"/>
              </w:rPr>
            </w:pPr>
          </w:p>
        </w:tc>
      </w:tr>
      <w:tr w:rsidR="00D05B67" w:rsidRPr="00291401" w14:paraId="0CD053C4" w14:textId="77777777" w:rsidTr="00D05B67">
        <w:tc>
          <w:tcPr>
            <w:tcW w:w="2376" w:type="dxa"/>
          </w:tcPr>
          <w:p w14:paraId="702726B1" w14:textId="77777777" w:rsidR="00D05B67" w:rsidRPr="00291401" w:rsidRDefault="00D05B67" w:rsidP="00D05B67">
            <w:pPr>
              <w:contextualSpacing/>
              <w:rPr>
                <w:sz w:val="16"/>
                <w:szCs w:val="18"/>
              </w:rPr>
            </w:pPr>
            <w:r w:rsidRPr="00291401">
              <w:rPr>
                <w:sz w:val="16"/>
                <w:szCs w:val="18"/>
              </w:rPr>
              <w:t>13</w:t>
            </w:r>
          </w:p>
        </w:tc>
        <w:tc>
          <w:tcPr>
            <w:tcW w:w="6521" w:type="dxa"/>
          </w:tcPr>
          <w:p w14:paraId="29045807" w14:textId="77777777" w:rsidR="00D05B67" w:rsidRPr="00663603" w:rsidRDefault="00D05B67" w:rsidP="00D05B67">
            <w:pPr>
              <w:contextualSpacing/>
              <w:rPr>
                <w:sz w:val="16"/>
                <w:szCs w:val="16"/>
              </w:rPr>
            </w:pPr>
            <w:r w:rsidRPr="00663603">
              <w:rPr>
                <w:sz w:val="16"/>
                <w:szCs w:val="16"/>
              </w:rPr>
              <w:t>Bazı önemli evaporit havzaları</w:t>
            </w:r>
          </w:p>
        </w:tc>
        <w:tc>
          <w:tcPr>
            <w:tcW w:w="2015" w:type="dxa"/>
          </w:tcPr>
          <w:p w14:paraId="26B1C49C" w14:textId="77777777" w:rsidR="00D05B67" w:rsidRPr="00291401" w:rsidRDefault="00D05B67" w:rsidP="00D05B67">
            <w:pPr>
              <w:contextualSpacing/>
              <w:rPr>
                <w:sz w:val="16"/>
                <w:szCs w:val="18"/>
              </w:rPr>
            </w:pPr>
          </w:p>
        </w:tc>
      </w:tr>
      <w:tr w:rsidR="00D05B67" w:rsidRPr="00291401" w14:paraId="0E88E5EC" w14:textId="77777777" w:rsidTr="00D05B67">
        <w:tc>
          <w:tcPr>
            <w:tcW w:w="2376" w:type="dxa"/>
          </w:tcPr>
          <w:p w14:paraId="2F2A376F" w14:textId="77777777" w:rsidR="00D05B67" w:rsidRPr="00291401" w:rsidRDefault="00D05B67" w:rsidP="00D05B67">
            <w:pPr>
              <w:contextualSpacing/>
              <w:rPr>
                <w:sz w:val="16"/>
                <w:szCs w:val="18"/>
              </w:rPr>
            </w:pPr>
            <w:r w:rsidRPr="00291401">
              <w:rPr>
                <w:sz w:val="16"/>
                <w:szCs w:val="18"/>
              </w:rPr>
              <w:t>14</w:t>
            </w:r>
          </w:p>
        </w:tc>
        <w:tc>
          <w:tcPr>
            <w:tcW w:w="6521" w:type="dxa"/>
          </w:tcPr>
          <w:p w14:paraId="019D5DC4" w14:textId="77777777" w:rsidR="00D05B67" w:rsidRPr="00663603" w:rsidRDefault="00D05B67" w:rsidP="00D05B67">
            <w:pPr>
              <w:contextualSpacing/>
              <w:rPr>
                <w:sz w:val="16"/>
                <w:szCs w:val="16"/>
              </w:rPr>
            </w:pPr>
            <w:r w:rsidRPr="00663603">
              <w:rPr>
                <w:sz w:val="16"/>
                <w:szCs w:val="16"/>
              </w:rPr>
              <w:t>Evaporitleri tanımlama yöntemleri ve uygulamalar</w:t>
            </w:r>
          </w:p>
        </w:tc>
        <w:tc>
          <w:tcPr>
            <w:tcW w:w="2015" w:type="dxa"/>
          </w:tcPr>
          <w:p w14:paraId="0D22E3C6" w14:textId="77777777" w:rsidR="00D05B67" w:rsidRPr="00291401" w:rsidRDefault="00D05B67" w:rsidP="00D05B67">
            <w:pPr>
              <w:contextualSpacing/>
              <w:rPr>
                <w:sz w:val="16"/>
                <w:szCs w:val="18"/>
              </w:rPr>
            </w:pPr>
          </w:p>
        </w:tc>
      </w:tr>
      <w:tr w:rsidR="00D05B67" w:rsidRPr="00291401" w14:paraId="639F6E39" w14:textId="77777777" w:rsidTr="00D05B67">
        <w:tc>
          <w:tcPr>
            <w:tcW w:w="2376" w:type="dxa"/>
          </w:tcPr>
          <w:p w14:paraId="34E9362F" w14:textId="77777777" w:rsidR="00D05B67" w:rsidRPr="00291401" w:rsidRDefault="00D05B67" w:rsidP="00D05B67">
            <w:pPr>
              <w:contextualSpacing/>
              <w:rPr>
                <w:sz w:val="16"/>
                <w:szCs w:val="18"/>
              </w:rPr>
            </w:pPr>
            <w:r w:rsidRPr="00291401">
              <w:rPr>
                <w:sz w:val="16"/>
                <w:szCs w:val="18"/>
              </w:rPr>
              <w:t>15</w:t>
            </w:r>
          </w:p>
        </w:tc>
        <w:tc>
          <w:tcPr>
            <w:tcW w:w="6521" w:type="dxa"/>
          </w:tcPr>
          <w:p w14:paraId="71D0880B" w14:textId="77777777" w:rsidR="00D05B67" w:rsidRPr="00663603" w:rsidRDefault="00D05B67" w:rsidP="00D05B67">
            <w:pPr>
              <w:contextualSpacing/>
              <w:rPr>
                <w:sz w:val="16"/>
                <w:szCs w:val="16"/>
              </w:rPr>
            </w:pPr>
            <w:r w:rsidRPr="00663603">
              <w:rPr>
                <w:sz w:val="16"/>
                <w:szCs w:val="16"/>
              </w:rPr>
              <w:t>Evaporitleri tanımlama yöntemleri ve uygulamalar</w:t>
            </w:r>
          </w:p>
        </w:tc>
        <w:tc>
          <w:tcPr>
            <w:tcW w:w="2015" w:type="dxa"/>
          </w:tcPr>
          <w:p w14:paraId="680003D2" w14:textId="77777777" w:rsidR="00D05B67" w:rsidRPr="00291401" w:rsidRDefault="00D05B67" w:rsidP="00D05B67">
            <w:pPr>
              <w:contextualSpacing/>
              <w:rPr>
                <w:sz w:val="16"/>
                <w:szCs w:val="18"/>
              </w:rPr>
            </w:pPr>
          </w:p>
        </w:tc>
      </w:tr>
      <w:tr w:rsidR="00D05B67" w:rsidRPr="00291401" w14:paraId="28217E9A" w14:textId="77777777" w:rsidTr="00D05B67">
        <w:tc>
          <w:tcPr>
            <w:tcW w:w="2376" w:type="dxa"/>
          </w:tcPr>
          <w:p w14:paraId="76545FDD" w14:textId="77777777" w:rsidR="00D05B67" w:rsidRPr="00291401" w:rsidRDefault="00D05B67" w:rsidP="00D05B67">
            <w:pPr>
              <w:contextualSpacing/>
              <w:rPr>
                <w:sz w:val="16"/>
                <w:szCs w:val="18"/>
              </w:rPr>
            </w:pPr>
            <w:r w:rsidRPr="00291401">
              <w:rPr>
                <w:sz w:val="16"/>
                <w:szCs w:val="18"/>
              </w:rPr>
              <w:t>16</w:t>
            </w:r>
          </w:p>
        </w:tc>
        <w:tc>
          <w:tcPr>
            <w:tcW w:w="6521" w:type="dxa"/>
          </w:tcPr>
          <w:p w14:paraId="1DEE955A" w14:textId="77777777" w:rsidR="00D05B67" w:rsidRPr="00291401" w:rsidRDefault="00D05B67" w:rsidP="00D05B67">
            <w:pPr>
              <w:contextualSpacing/>
              <w:rPr>
                <w:sz w:val="16"/>
                <w:szCs w:val="18"/>
              </w:rPr>
            </w:pPr>
            <w:r w:rsidRPr="00291401">
              <w:rPr>
                <w:sz w:val="16"/>
                <w:szCs w:val="18"/>
              </w:rPr>
              <w:t>FİNAL</w:t>
            </w:r>
          </w:p>
        </w:tc>
        <w:tc>
          <w:tcPr>
            <w:tcW w:w="2015" w:type="dxa"/>
          </w:tcPr>
          <w:p w14:paraId="64E45F1B" w14:textId="77777777" w:rsidR="00D05B67" w:rsidRPr="00291401" w:rsidRDefault="00D05B67" w:rsidP="00D05B67">
            <w:pPr>
              <w:contextualSpacing/>
              <w:rPr>
                <w:sz w:val="16"/>
                <w:szCs w:val="18"/>
              </w:rPr>
            </w:pPr>
          </w:p>
        </w:tc>
      </w:tr>
    </w:tbl>
    <w:p w14:paraId="2802B416"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07BFC242" w14:textId="77777777" w:rsidTr="00D05B67">
        <w:tc>
          <w:tcPr>
            <w:tcW w:w="5000" w:type="pct"/>
            <w:gridSpan w:val="21"/>
            <w:shd w:val="clear" w:color="auto" w:fill="D9D9D9" w:themeFill="background1" w:themeFillShade="D9"/>
          </w:tcPr>
          <w:p w14:paraId="0AC3772D"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46F447A4" w14:textId="77777777" w:rsidTr="00D05B67">
        <w:tc>
          <w:tcPr>
            <w:tcW w:w="370" w:type="pct"/>
            <w:shd w:val="clear" w:color="auto" w:fill="808080" w:themeFill="background1" w:themeFillShade="80"/>
          </w:tcPr>
          <w:p w14:paraId="628C0756"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31025246"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411B0DB6"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45E9E77E"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3962A796"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18C40507"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3301A7B9"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618C374D"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5B326FAB"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38F2E623"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59739F96"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43BE1349"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6DF6B088"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2BDF4985"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30142D63"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111E000A" w14:textId="77777777" w:rsidR="00D05B67" w:rsidRPr="00291401" w:rsidRDefault="00D05B67" w:rsidP="00D05B67">
            <w:pPr>
              <w:contextualSpacing/>
              <w:rPr>
                <w:sz w:val="16"/>
                <w:szCs w:val="18"/>
              </w:rPr>
            </w:pPr>
            <w:r w:rsidRPr="00291401">
              <w:rPr>
                <w:sz w:val="16"/>
                <w:szCs w:val="18"/>
              </w:rPr>
              <w:t>P15</w:t>
            </w:r>
          </w:p>
        </w:tc>
      </w:tr>
      <w:tr w:rsidR="00D05B67" w:rsidRPr="00291401" w14:paraId="4C03692A" w14:textId="77777777" w:rsidTr="00D05B67">
        <w:tc>
          <w:tcPr>
            <w:tcW w:w="370" w:type="pct"/>
            <w:shd w:val="clear" w:color="auto" w:fill="808080" w:themeFill="background1" w:themeFillShade="80"/>
          </w:tcPr>
          <w:p w14:paraId="246D2769" w14:textId="77777777" w:rsidR="00D05B67" w:rsidRPr="00291401" w:rsidRDefault="00D05B67" w:rsidP="00D05B67">
            <w:pPr>
              <w:contextualSpacing/>
              <w:rPr>
                <w:sz w:val="16"/>
                <w:szCs w:val="18"/>
              </w:rPr>
            </w:pPr>
            <w:r w:rsidRPr="00291401">
              <w:rPr>
                <w:sz w:val="16"/>
                <w:szCs w:val="18"/>
              </w:rPr>
              <w:lastRenderedPageBreak/>
              <w:t>TÜM</w:t>
            </w:r>
          </w:p>
        </w:tc>
        <w:tc>
          <w:tcPr>
            <w:tcW w:w="309" w:type="pct"/>
          </w:tcPr>
          <w:p w14:paraId="0A8DAFE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78A1F2B4"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77E8CFA9"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3973725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1CF75040"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56CE6165"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467B37BB"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0015EB30"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63EC334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gridSpan w:val="2"/>
          </w:tcPr>
          <w:p w14:paraId="77781663"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54FFDB82"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7694FAB1" w14:textId="77777777" w:rsidR="00D05B67" w:rsidRPr="00291401" w:rsidRDefault="00D05B67" w:rsidP="00D05B67">
            <w:pPr>
              <w:contextualSpacing/>
              <w:rPr>
                <w:sz w:val="16"/>
                <w:szCs w:val="18"/>
              </w:rPr>
            </w:pPr>
          </w:p>
        </w:tc>
        <w:tc>
          <w:tcPr>
            <w:tcW w:w="309" w:type="pct"/>
            <w:gridSpan w:val="2"/>
          </w:tcPr>
          <w:p w14:paraId="4C624ACA" w14:textId="77777777" w:rsidR="00D05B67" w:rsidRPr="00291401" w:rsidRDefault="00D05B67" w:rsidP="00D05B67">
            <w:pPr>
              <w:contextualSpacing/>
              <w:rPr>
                <w:sz w:val="16"/>
                <w:szCs w:val="18"/>
              </w:rPr>
            </w:pPr>
          </w:p>
        </w:tc>
        <w:tc>
          <w:tcPr>
            <w:tcW w:w="309" w:type="pct"/>
          </w:tcPr>
          <w:p w14:paraId="71DC1633" w14:textId="77777777" w:rsidR="00D05B67" w:rsidRPr="00291401" w:rsidRDefault="00D05B67" w:rsidP="00D05B67">
            <w:pPr>
              <w:contextualSpacing/>
              <w:rPr>
                <w:sz w:val="16"/>
                <w:szCs w:val="18"/>
              </w:rPr>
            </w:pPr>
          </w:p>
        </w:tc>
        <w:tc>
          <w:tcPr>
            <w:tcW w:w="304" w:type="pct"/>
          </w:tcPr>
          <w:p w14:paraId="234C952B" w14:textId="77777777" w:rsidR="00D05B67" w:rsidRPr="00291401" w:rsidRDefault="00D05B67" w:rsidP="00D05B67">
            <w:pPr>
              <w:contextualSpacing/>
              <w:rPr>
                <w:sz w:val="16"/>
                <w:szCs w:val="18"/>
              </w:rPr>
            </w:pPr>
          </w:p>
        </w:tc>
      </w:tr>
      <w:tr w:rsidR="00D05B67" w:rsidRPr="00291401" w14:paraId="39C33B1E" w14:textId="77777777" w:rsidTr="00D05B67">
        <w:tc>
          <w:tcPr>
            <w:tcW w:w="370" w:type="pct"/>
            <w:shd w:val="clear" w:color="auto" w:fill="808080" w:themeFill="background1" w:themeFillShade="80"/>
          </w:tcPr>
          <w:p w14:paraId="39E6423B" w14:textId="77777777" w:rsidR="00D05B67" w:rsidRPr="00291401" w:rsidRDefault="00D05B67" w:rsidP="00D05B67">
            <w:pPr>
              <w:contextualSpacing/>
              <w:rPr>
                <w:sz w:val="16"/>
                <w:szCs w:val="18"/>
              </w:rPr>
            </w:pPr>
            <w:r w:rsidRPr="00291401">
              <w:rPr>
                <w:sz w:val="16"/>
                <w:szCs w:val="18"/>
              </w:rPr>
              <w:t>Ö1</w:t>
            </w:r>
          </w:p>
        </w:tc>
        <w:tc>
          <w:tcPr>
            <w:tcW w:w="309" w:type="pct"/>
          </w:tcPr>
          <w:p w14:paraId="5187A055"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5B1EC0FB"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45DE50CC"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7CCE865C"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1A0578FA"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5EFEC48B"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6EC6EB66"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60419F44"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5087CD3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gridSpan w:val="2"/>
          </w:tcPr>
          <w:p w14:paraId="04D99FB0"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2BCFE673"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61C89681" w14:textId="77777777" w:rsidR="00D05B67" w:rsidRPr="00291401" w:rsidRDefault="00D05B67" w:rsidP="00D05B67">
            <w:pPr>
              <w:contextualSpacing/>
              <w:rPr>
                <w:sz w:val="16"/>
                <w:szCs w:val="18"/>
              </w:rPr>
            </w:pPr>
          </w:p>
        </w:tc>
        <w:tc>
          <w:tcPr>
            <w:tcW w:w="309" w:type="pct"/>
            <w:gridSpan w:val="2"/>
          </w:tcPr>
          <w:p w14:paraId="6742ACB3" w14:textId="77777777" w:rsidR="00D05B67" w:rsidRPr="00291401" w:rsidRDefault="00D05B67" w:rsidP="00D05B67">
            <w:pPr>
              <w:contextualSpacing/>
              <w:rPr>
                <w:sz w:val="16"/>
                <w:szCs w:val="18"/>
              </w:rPr>
            </w:pPr>
          </w:p>
        </w:tc>
        <w:tc>
          <w:tcPr>
            <w:tcW w:w="309" w:type="pct"/>
          </w:tcPr>
          <w:p w14:paraId="03E84711" w14:textId="77777777" w:rsidR="00D05B67" w:rsidRPr="00291401" w:rsidRDefault="00D05B67" w:rsidP="00D05B67">
            <w:pPr>
              <w:contextualSpacing/>
              <w:rPr>
                <w:sz w:val="16"/>
                <w:szCs w:val="18"/>
              </w:rPr>
            </w:pPr>
          </w:p>
        </w:tc>
        <w:tc>
          <w:tcPr>
            <w:tcW w:w="304" w:type="pct"/>
          </w:tcPr>
          <w:p w14:paraId="00FB0A35" w14:textId="77777777" w:rsidR="00D05B67" w:rsidRPr="00291401" w:rsidRDefault="00D05B67" w:rsidP="00D05B67">
            <w:pPr>
              <w:contextualSpacing/>
              <w:rPr>
                <w:sz w:val="16"/>
                <w:szCs w:val="18"/>
              </w:rPr>
            </w:pPr>
          </w:p>
        </w:tc>
      </w:tr>
      <w:tr w:rsidR="00D05B67" w:rsidRPr="00291401" w14:paraId="0465F337" w14:textId="77777777" w:rsidTr="00D05B67">
        <w:tc>
          <w:tcPr>
            <w:tcW w:w="370" w:type="pct"/>
            <w:shd w:val="clear" w:color="auto" w:fill="808080" w:themeFill="background1" w:themeFillShade="80"/>
          </w:tcPr>
          <w:p w14:paraId="11BFB9A8" w14:textId="77777777" w:rsidR="00D05B67" w:rsidRPr="00291401" w:rsidRDefault="00D05B67" w:rsidP="00D05B67">
            <w:pPr>
              <w:contextualSpacing/>
              <w:rPr>
                <w:sz w:val="16"/>
                <w:szCs w:val="18"/>
              </w:rPr>
            </w:pPr>
            <w:r w:rsidRPr="00291401">
              <w:rPr>
                <w:sz w:val="16"/>
                <w:szCs w:val="18"/>
              </w:rPr>
              <w:t>Ö2</w:t>
            </w:r>
          </w:p>
        </w:tc>
        <w:tc>
          <w:tcPr>
            <w:tcW w:w="309" w:type="pct"/>
          </w:tcPr>
          <w:p w14:paraId="0342131D"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18E3F20A"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7BC92D71"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6FE147A7"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3086B865"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3B5CD5BB"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73803502"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87E71E9"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5E4A593"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2</w:t>
            </w:r>
          </w:p>
        </w:tc>
        <w:tc>
          <w:tcPr>
            <w:tcW w:w="309" w:type="pct"/>
            <w:gridSpan w:val="2"/>
          </w:tcPr>
          <w:p w14:paraId="6FB0DF80"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6F7B2F4D"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63D29C46" w14:textId="77777777" w:rsidR="00D05B67" w:rsidRPr="00291401" w:rsidRDefault="00D05B67" w:rsidP="00D05B67">
            <w:pPr>
              <w:contextualSpacing/>
              <w:rPr>
                <w:sz w:val="16"/>
                <w:szCs w:val="18"/>
              </w:rPr>
            </w:pPr>
          </w:p>
        </w:tc>
        <w:tc>
          <w:tcPr>
            <w:tcW w:w="309" w:type="pct"/>
            <w:gridSpan w:val="2"/>
          </w:tcPr>
          <w:p w14:paraId="21C21AA6" w14:textId="77777777" w:rsidR="00D05B67" w:rsidRPr="00291401" w:rsidRDefault="00D05B67" w:rsidP="00D05B67">
            <w:pPr>
              <w:contextualSpacing/>
              <w:rPr>
                <w:sz w:val="16"/>
                <w:szCs w:val="18"/>
              </w:rPr>
            </w:pPr>
          </w:p>
        </w:tc>
        <w:tc>
          <w:tcPr>
            <w:tcW w:w="309" w:type="pct"/>
          </w:tcPr>
          <w:p w14:paraId="2E851764" w14:textId="77777777" w:rsidR="00D05B67" w:rsidRPr="00291401" w:rsidRDefault="00D05B67" w:rsidP="00D05B67">
            <w:pPr>
              <w:contextualSpacing/>
              <w:rPr>
                <w:sz w:val="16"/>
                <w:szCs w:val="18"/>
              </w:rPr>
            </w:pPr>
          </w:p>
        </w:tc>
        <w:tc>
          <w:tcPr>
            <w:tcW w:w="304" w:type="pct"/>
          </w:tcPr>
          <w:p w14:paraId="42DF1CF0" w14:textId="77777777" w:rsidR="00D05B67" w:rsidRPr="00291401" w:rsidRDefault="00D05B67" w:rsidP="00D05B67">
            <w:pPr>
              <w:contextualSpacing/>
              <w:rPr>
                <w:sz w:val="16"/>
                <w:szCs w:val="18"/>
              </w:rPr>
            </w:pPr>
          </w:p>
        </w:tc>
      </w:tr>
      <w:tr w:rsidR="00D05B67" w:rsidRPr="00291401" w14:paraId="5DD97FBA" w14:textId="77777777" w:rsidTr="00D05B67">
        <w:tc>
          <w:tcPr>
            <w:tcW w:w="370" w:type="pct"/>
            <w:shd w:val="clear" w:color="auto" w:fill="808080" w:themeFill="background1" w:themeFillShade="80"/>
          </w:tcPr>
          <w:p w14:paraId="56303828" w14:textId="77777777" w:rsidR="00D05B67" w:rsidRPr="00291401" w:rsidRDefault="00D05B67" w:rsidP="00D05B67">
            <w:pPr>
              <w:contextualSpacing/>
              <w:rPr>
                <w:sz w:val="16"/>
                <w:szCs w:val="18"/>
              </w:rPr>
            </w:pPr>
            <w:r w:rsidRPr="00291401">
              <w:rPr>
                <w:sz w:val="16"/>
                <w:szCs w:val="18"/>
              </w:rPr>
              <w:t>Ö3</w:t>
            </w:r>
          </w:p>
        </w:tc>
        <w:tc>
          <w:tcPr>
            <w:tcW w:w="309" w:type="pct"/>
          </w:tcPr>
          <w:p w14:paraId="12E732B2"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4A909A2D"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28777D13"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0B061BBF"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046319B3"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68DD9B0D"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18923650"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3C3A66D1"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27872BE8"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gridSpan w:val="2"/>
          </w:tcPr>
          <w:p w14:paraId="07AC1DCE"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710015FD"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2B5886EB" w14:textId="77777777" w:rsidR="00D05B67" w:rsidRPr="00291401" w:rsidRDefault="00D05B67" w:rsidP="00D05B67">
            <w:pPr>
              <w:contextualSpacing/>
              <w:rPr>
                <w:sz w:val="16"/>
                <w:szCs w:val="18"/>
              </w:rPr>
            </w:pPr>
          </w:p>
        </w:tc>
        <w:tc>
          <w:tcPr>
            <w:tcW w:w="309" w:type="pct"/>
            <w:gridSpan w:val="2"/>
          </w:tcPr>
          <w:p w14:paraId="7E3CB085" w14:textId="77777777" w:rsidR="00D05B67" w:rsidRPr="00291401" w:rsidRDefault="00D05B67" w:rsidP="00D05B67">
            <w:pPr>
              <w:contextualSpacing/>
              <w:rPr>
                <w:sz w:val="16"/>
                <w:szCs w:val="18"/>
              </w:rPr>
            </w:pPr>
          </w:p>
        </w:tc>
        <w:tc>
          <w:tcPr>
            <w:tcW w:w="309" w:type="pct"/>
          </w:tcPr>
          <w:p w14:paraId="794CE5A2" w14:textId="77777777" w:rsidR="00D05B67" w:rsidRPr="00291401" w:rsidRDefault="00D05B67" w:rsidP="00D05B67">
            <w:pPr>
              <w:contextualSpacing/>
              <w:rPr>
                <w:sz w:val="16"/>
                <w:szCs w:val="18"/>
              </w:rPr>
            </w:pPr>
          </w:p>
        </w:tc>
        <w:tc>
          <w:tcPr>
            <w:tcW w:w="304" w:type="pct"/>
          </w:tcPr>
          <w:p w14:paraId="161279DB" w14:textId="77777777" w:rsidR="00D05B67" w:rsidRPr="00291401" w:rsidRDefault="00D05B67" w:rsidP="00D05B67">
            <w:pPr>
              <w:contextualSpacing/>
              <w:rPr>
                <w:sz w:val="16"/>
                <w:szCs w:val="18"/>
              </w:rPr>
            </w:pPr>
          </w:p>
        </w:tc>
      </w:tr>
      <w:tr w:rsidR="00D05B67" w:rsidRPr="00291401" w14:paraId="00686C0C" w14:textId="77777777" w:rsidTr="00D05B67">
        <w:tc>
          <w:tcPr>
            <w:tcW w:w="370" w:type="pct"/>
            <w:shd w:val="clear" w:color="auto" w:fill="808080" w:themeFill="background1" w:themeFillShade="80"/>
          </w:tcPr>
          <w:p w14:paraId="7C05F31C" w14:textId="77777777" w:rsidR="00D05B67" w:rsidRPr="00291401" w:rsidRDefault="00D05B67" w:rsidP="00D05B67">
            <w:pPr>
              <w:contextualSpacing/>
              <w:rPr>
                <w:sz w:val="16"/>
                <w:szCs w:val="18"/>
              </w:rPr>
            </w:pPr>
            <w:r w:rsidRPr="00291401">
              <w:rPr>
                <w:sz w:val="16"/>
                <w:szCs w:val="18"/>
              </w:rPr>
              <w:t>Ö4</w:t>
            </w:r>
          </w:p>
        </w:tc>
        <w:tc>
          <w:tcPr>
            <w:tcW w:w="309" w:type="pct"/>
          </w:tcPr>
          <w:p w14:paraId="0B4C72A2"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0ED67544"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3</w:t>
            </w:r>
          </w:p>
        </w:tc>
        <w:tc>
          <w:tcPr>
            <w:tcW w:w="309" w:type="pct"/>
          </w:tcPr>
          <w:p w14:paraId="545D5EF5"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1D10D21F"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29599F11"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4</w:t>
            </w:r>
          </w:p>
        </w:tc>
        <w:tc>
          <w:tcPr>
            <w:tcW w:w="309" w:type="pct"/>
          </w:tcPr>
          <w:p w14:paraId="6E3824AB"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7AE3979F"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2</w:t>
            </w:r>
          </w:p>
        </w:tc>
        <w:tc>
          <w:tcPr>
            <w:tcW w:w="309" w:type="pct"/>
          </w:tcPr>
          <w:p w14:paraId="083CB75C"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1C52FCFF"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36C07B6F"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tcPr>
          <w:p w14:paraId="114C1F0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4</w:t>
            </w:r>
          </w:p>
        </w:tc>
        <w:tc>
          <w:tcPr>
            <w:tcW w:w="309" w:type="pct"/>
          </w:tcPr>
          <w:p w14:paraId="304F10E2" w14:textId="77777777" w:rsidR="00D05B67" w:rsidRPr="00291401" w:rsidRDefault="00D05B67" w:rsidP="00D05B67">
            <w:pPr>
              <w:contextualSpacing/>
              <w:rPr>
                <w:sz w:val="16"/>
                <w:szCs w:val="18"/>
              </w:rPr>
            </w:pPr>
          </w:p>
        </w:tc>
        <w:tc>
          <w:tcPr>
            <w:tcW w:w="309" w:type="pct"/>
            <w:gridSpan w:val="2"/>
          </w:tcPr>
          <w:p w14:paraId="64477090" w14:textId="77777777" w:rsidR="00D05B67" w:rsidRPr="00291401" w:rsidRDefault="00D05B67" w:rsidP="00D05B67">
            <w:pPr>
              <w:contextualSpacing/>
              <w:rPr>
                <w:sz w:val="16"/>
                <w:szCs w:val="18"/>
              </w:rPr>
            </w:pPr>
          </w:p>
        </w:tc>
        <w:tc>
          <w:tcPr>
            <w:tcW w:w="309" w:type="pct"/>
          </w:tcPr>
          <w:p w14:paraId="23B62293" w14:textId="77777777" w:rsidR="00D05B67" w:rsidRPr="00291401" w:rsidRDefault="00D05B67" w:rsidP="00D05B67">
            <w:pPr>
              <w:contextualSpacing/>
              <w:rPr>
                <w:sz w:val="16"/>
                <w:szCs w:val="18"/>
              </w:rPr>
            </w:pPr>
          </w:p>
        </w:tc>
        <w:tc>
          <w:tcPr>
            <w:tcW w:w="304" w:type="pct"/>
          </w:tcPr>
          <w:p w14:paraId="1D592836" w14:textId="77777777" w:rsidR="00D05B67" w:rsidRPr="00291401" w:rsidRDefault="00D05B67" w:rsidP="00D05B67">
            <w:pPr>
              <w:contextualSpacing/>
              <w:rPr>
                <w:sz w:val="16"/>
                <w:szCs w:val="18"/>
              </w:rPr>
            </w:pPr>
          </w:p>
        </w:tc>
      </w:tr>
      <w:tr w:rsidR="00D05B67" w:rsidRPr="00291401" w14:paraId="59F5C7EE" w14:textId="77777777" w:rsidTr="00D05B67">
        <w:tc>
          <w:tcPr>
            <w:tcW w:w="370" w:type="pct"/>
            <w:shd w:val="clear" w:color="auto" w:fill="808080" w:themeFill="background1" w:themeFillShade="80"/>
          </w:tcPr>
          <w:p w14:paraId="4105C653" w14:textId="77777777" w:rsidR="00D05B67" w:rsidRPr="00291401" w:rsidRDefault="00D05B67" w:rsidP="00D05B67">
            <w:pPr>
              <w:contextualSpacing/>
              <w:rPr>
                <w:sz w:val="16"/>
                <w:szCs w:val="18"/>
              </w:rPr>
            </w:pPr>
            <w:r w:rsidRPr="00291401">
              <w:rPr>
                <w:sz w:val="16"/>
                <w:szCs w:val="18"/>
              </w:rPr>
              <w:t>Ö5</w:t>
            </w:r>
          </w:p>
        </w:tc>
        <w:tc>
          <w:tcPr>
            <w:tcW w:w="309" w:type="pct"/>
          </w:tcPr>
          <w:p w14:paraId="15964050" w14:textId="77777777" w:rsidR="00D05B67" w:rsidRPr="00291401" w:rsidRDefault="00D05B67" w:rsidP="00D05B67">
            <w:pPr>
              <w:contextualSpacing/>
              <w:jc w:val="center"/>
              <w:rPr>
                <w:sz w:val="16"/>
                <w:szCs w:val="18"/>
              </w:rPr>
            </w:pPr>
          </w:p>
        </w:tc>
        <w:tc>
          <w:tcPr>
            <w:tcW w:w="309" w:type="pct"/>
            <w:gridSpan w:val="2"/>
          </w:tcPr>
          <w:p w14:paraId="402DFCFA" w14:textId="77777777" w:rsidR="00D05B67" w:rsidRPr="00EB750B" w:rsidRDefault="00D05B67" w:rsidP="00D05B67">
            <w:pPr>
              <w:pStyle w:val="TableParagraph"/>
              <w:spacing w:before="21"/>
              <w:ind w:left="11" w:right="3"/>
              <w:rPr>
                <w:rFonts w:asciiTheme="minorHAnsi" w:hAnsiTheme="minorHAnsi"/>
                <w:sz w:val="16"/>
                <w:szCs w:val="16"/>
              </w:rPr>
            </w:pPr>
          </w:p>
        </w:tc>
        <w:tc>
          <w:tcPr>
            <w:tcW w:w="309" w:type="pct"/>
          </w:tcPr>
          <w:p w14:paraId="3F4EDA56" w14:textId="77777777" w:rsidR="00D05B67" w:rsidRPr="00291401" w:rsidRDefault="00D05B67" w:rsidP="00D05B67">
            <w:pPr>
              <w:contextualSpacing/>
              <w:jc w:val="center"/>
              <w:rPr>
                <w:sz w:val="16"/>
                <w:szCs w:val="18"/>
              </w:rPr>
            </w:pPr>
          </w:p>
        </w:tc>
        <w:tc>
          <w:tcPr>
            <w:tcW w:w="309" w:type="pct"/>
          </w:tcPr>
          <w:p w14:paraId="4F1AF513" w14:textId="77777777" w:rsidR="00D05B67" w:rsidRPr="00EB750B" w:rsidRDefault="00D05B67" w:rsidP="00D05B67">
            <w:pPr>
              <w:pStyle w:val="TableParagraph"/>
              <w:spacing w:before="21"/>
              <w:ind w:left="11" w:right="3"/>
              <w:rPr>
                <w:rFonts w:asciiTheme="minorHAnsi" w:hAnsiTheme="minorHAnsi"/>
                <w:sz w:val="16"/>
                <w:szCs w:val="16"/>
              </w:rPr>
            </w:pPr>
          </w:p>
        </w:tc>
        <w:tc>
          <w:tcPr>
            <w:tcW w:w="309" w:type="pct"/>
            <w:gridSpan w:val="2"/>
          </w:tcPr>
          <w:p w14:paraId="5838BFF4" w14:textId="77777777" w:rsidR="00D05B67" w:rsidRPr="00EB750B" w:rsidRDefault="00D05B67" w:rsidP="00D05B67">
            <w:pPr>
              <w:pStyle w:val="TableParagraph"/>
              <w:spacing w:before="21"/>
              <w:ind w:left="11" w:right="3"/>
              <w:rPr>
                <w:rFonts w:asciiTheme="minorHAnsi" w:hAnsiTheme="minorHAnsi"/>
                <w:sz w:val="16"/>
                <w:szCs w:val="16"/>
              </w:rPr>
            </w:pPr>
          </w:p>
        </w:tc>
        <w:tc>
          <w:tcPr>
            <w:tcW w:w="309" w:type="pct"/>
          </w:tcPr>
          <w:p w14:paraId="1428DC9E" w14:textId="77777777" w:rsidR="00D05B67" w:rsidRPr="00291401" w:rsidRDefault="00D05B67" w:rsidP="00D05B67">
            <w:pPr>
              <w:contextualSpacing/>
              <w:jc w:val="center"/>
              <w:rPr>
                <w:sz w:val="16"/>
                <w:szCs w:val="18"/>
              </w:rPr>
            </w:pPr>
          </w:p>
        </w:tc>
        <w:tc>
          <w:tcPr>
            <w:tcW w:w="309" w:type="pct"/>
            <w:gridSpan w:val="2"/>
          </w:tcPr>
          <w:p w14:paraId="7EA45F3A" w14:textId="77777777" w:rsidR="00D05B67" w:rsidRPr="00EB750B" w:rsidRDefault="00D05B67" w:rsidP="00D05B67">
            <w:pPr>
              <w:pStyle w:val="TableParagraph"/>
              <w:spacing w:before="21"/>
              <w:ind w:left="11" w:right="3"/>
              <w:rPr>
                <w:rFonts w:asciiTheme="minorHAnsi" w:hAnsiTheme="minorHAnsi"/>
                <w:sz w:val="16"/>
                <w:szCs w:val="16"/>
              </w:rPr>
            </w:pPr>
          </w:p>
        </w:tc>
        <w:tc>
          <w:tcPr>
            <w:tcW w:w="309" w:type="pct"/>
          </w:tcPr>
          <w:p w14:paraId="02E63F5E" w14:textId="77777777" w:rsidR="00D05B67" w:rsidRPr="00291401" w:rsidRDefault="00D05B67" w:rsidP="00D05B67">
            <w:pPr>
              <w:contextualSpacing/>
              <w:jc w:val="center"/>
              <w:rPr>
                <w:sz w:val="16"/>
                <w:szCs w:val="18"/>
              </w:rPr>
            </w:pPr>
          </w:p>
        </w:tc>
        <w:tc>
          <w:tcPr>
            <w:tcW w:w="309" w:type="pct"/>
          </w:tcPr>
          <w:p w14:paraId="5619A009" w14:textId="77777777" w:rsidR="00D05B67" w:rsidRPr="00291401" w:rsidRDefault="00D05B67" w:rsidP="00D05B67">
            <w:pPr>
              <w:contextualSpacing/>
              <w:jc w:val="center"/>
              <w:rPr>
                <w:sz w:val="16"/>
                <w:szCs w:val="18"/>
              </w:rPr>
            </w:pPr>
          </w:p>
        </w:tc>
        <w:tc>
          <w:tcPr>
            <w:tcW w:w="309" w:type="pct"/>
            <w:gridSpan w:val="2"/>
          </w:tcPr>
          <w:p w14:paraId="301D5D87" w14:textId="77777777" w:rsidR="00D05B67" w:rsidRPr="00EB750B" w:rsidRDefault="00D05B67" w:rsidP="00D05B67">
            <w:pPr>
              <w:pStyle w:val="TableParagraph"/>
              <w:spacing w:before="21"/>
              <w:ind w:left="11" w:right="3"/>
              <w:rPr>
                <w:rFonts w:asciiTheme="minorHAnsi" w:hAnsiTheme="minorHAnsi"/>
                <w:sz w:val="16"/>
                <w:szCs w:val="16"/>
              </w:rPr>
            </w:pPr>
          </w:p>
        </w:tc>
        <w:tc>
          <w:tcPr>
            <w:tcW w:w="309" w:type="pct"/>
          </w:tcPr>
          <w:p w14:paraId="7199CFDE" w14:textId="77777777" w:rsidR="00D05B67" w:rsidRPr="00291401" w:rsidRDefault="00D05B67" w:rsidP="00D05B67">
            <w:pPr>
              <w:contextualSpacing/>
              <w:jc w:val="center"/>
              <w:rPr>
                <w:sz w:val="16"/>
                <w:szCs w:val="18"/>
              </w:rPr>
            </w:pPr>
          </w:p>
        </w:tc>
        <w:tc>
          <w:tcPr>
            <w:tcW w:w="309" w:type="pct"/>
          </w:tcPr>
          <w:p w14:paraId="34C870F5" w14:textId="77777777" w:rsidR="00D05B67" w:rsidRPr="00291401" w:rsidRDefault="00D05B67" w:rsidP="00D05B67">
            <w:pPr>
              <w:contextualSpacing/>
              <w:rPr>
                <w:sz w:val="16"/>
                <w:szCs w:val="18"/>
              </w:rPr>
            </w:pPr>
          </w:p>
        </w:tc>
        <w:tc>
          <w:tcPr>
            <w:tcW w:w="309" w:type="pct"/>
            <w:gridSpan w:val="2"/>
          </w:tcPr>
          <w:p w14:paraId="08A243D8" w14:textId="77777777" w:rsidR="00D05B67" w:rsidRPr="00291401" w:rsidRDefault="00D05B67" w:rsidP="00D05B67">
            <w:pPr>
              <w:contextualSpacing/>
              <w:rPr>
                <w:sz w:val="16"/>
                <w:szCs w:val="18"/>
              </w:rPr>
            </w:pPr>
          </w:p>
        </w:tc>
        <w:tc>
          <w:tcPr>
            <w:tcW w:w="309" w:type="pct"/>
          </w:tcPr>
          <w:p w14:paraId="54116AF7" w14:textId="77777777" w:rsidR="00D05B67" w:rsidRPr="00291401" w:rsidRDefault="00D05B67" w:rsidP="00D05B67">
            <w:pPr>
              <w:contextualSpacing/>
              <w:rPr>
                <w:sz w:val="16"/>
                <w:szCs w:val="18"/>
              </w:rPr>
            </w:pPr>
          </w:p>
        </w:tc>
        <w:tc>
          <w:tcPr>
            <w:tcW w:w="304" w:type="pct"/>
          </w:tcPr>
          <w:p w14:paraId="3B417A18" w14:textId="77777777" w:rsidR="00D05B67" w:rsidRPr="00291401" w:rsidRDefault="00D05B67" w:rsidP="00D05B67">
            <w:pPr>
              <w:contextualSpacing/>
              <w:rPr>
                <w:sz w:val="16"/>
                <w:szCs w:val="18"/>
              </w:rPr>
            </w:pPr>
          </w:p>
        </w:tc>
      </w:tr>
      <w:tr w:rsidR="00D05B67" w:rsidRPr="00291401" w14:paraId="470F2999" w14:textId="77777777" w:rsidTr="00D05B67">
        <w:tc>
          <w:tcPr>
            <w:tcW w:w="370" w:type="pct"/>
            <w:shd w:val="clear" w:color="auto" w:fill="808080" w:themeFill="background1" w:themeFillShade="80"/>
          </w:tcPr>
          <w:p w14:paraId="4503CDCD" w14:textId="77777777" w:rsidR="00D05B67" w:rsidRPr="00291401" w:rsidRDefault="00D05B67" w:rsidP="00D05B67">
            <w:pPr>
              <w:contextualSpacing/>
              <w:rPr>
                <w:sz w:val="16"/>
                <w:szCs w:val="18"/>
              </w:rPr>
            </w:pPr>
            <w:r w:rsidRPr="00291401">
              <w:rPr>
                <w:sz w:val="16"/>
                <w:szCs w:val="18"/>
              </w:rPr>
              <w:t>Ö6</w:t>
            </w:r>
          </w:p>
        </w:tc>
        <w:tc>
          <w:tcPr>
            <w:tcW w:w="309" w:type="pct"/>
          </w:tcPr>
          <w:p w14:paraId="3DFB113B" w14:textId="77777777" w:rsidR="00D05B67" w:rsidRPr="00291401" w:rsidRDefault="00D05B67" w:rsidP="00D05B67">
            <w:pPr>
              <w:contextualSpacing/>
              <w:rPr>
                <w:sz w:val="16"/>
                <w:szCs w:val="18"/>
              </w:rPr>
            </w:pPr>
          </w:p>
        </w:tc>
        <w:tc>
          <w:tcPr>
            <w:tcW w:w="309" w:type="pct"/>
            <w:gridSpan w:val="2"/>
          </w:tcPr>
          <w:p w14:paraId="63D0E384" w14:textId="77777777" w:rsidR="00D05B67" w:rsidRPr="00291401" w:rsidRDefault="00D05B67" w:rsidP="00D05B67">
            <w:pPr>
              <w:contextualSpacing/>
              <w:rPr>
                <w:sz w:val="16"/>
                <w:szCs w:val="18"/>
              </w:rPr>
            </w:pPr>
          </w:p>
        </w:tc>
        <w:tc>
          <w:tcPr>
            <w:tcW w:w="309" w:type="pct"/>
          </w:tcPr>
          <w:p w14:paraId="5FB52C0C" w14:textId="77777777" w:rsidR="00D05B67" w:rsidRPr="00291401" w:rsidRDefault="00D05B67" w:rsidP="00D05B67">
            <w:pPr>
              <w:contextualSpacing/>
              <w:rPr>
                <w:sz w:val="16"/>
                <w:szCs w:val="18"/>
              </w:rPr>
            </w:pPr>
          </w:p>
        </w:tc>
        <w:tc>
          <w:tcPr>
            <w:tcW w:w="309" w:type="pct"/>
          </w:tcPr>
          <w:p w14:paraId="4467B42E" w14:textId="77777777" w:rsidR="00D05B67" w:rsidRPr="00291401" w:rsidRDefault="00D05B67" w:rsidP="00D05B67">
            <w:pPr>
              <w:contextualSpacing/>
              <w:rPr>
                <w:sz w:val="16"/>
                <w:szCs w:val="18"/>
              </w:rPr>
            </w:pPr>
          </w:p>
        </w:tc>
        <w:tc>
          <w:tcPr>
            <w:tcW w:w="309" w:type="pct"/>
            <w:gridSpan w:val="2"/>
          </w:tcPr>
          <w:p w14:paraId="59783129" w14:textId="77777777" w:rsidR="00D05B67" w:rsidRPr="00291401" w:rsidRDefault="00D05B67" w:rsidP="00D05B67">
            <w:pPr>
              <w:contextualSpacing/>
              <w:rPr>
                <w:sz w:val="16"/>
                <w:szCs w:val="18"/>
              </w:rPr>
            </w:pPr>
          </w:p>
        </w:tc>
        <w:tc>
          <w:tcPr>
            <w:tcW w:w="309" w:type="pct"/>
          </w:tcPr>
          <w:p w14:paraId="7302D3AC" w14:textId="77777777" w:rsidR="00D05B67" w:rsidRPr="00291401" w:rsidRDefault="00D05B67" w:rsidP="00D05B67">
            <w:pPr>
              <w:contextualSpacing/>
              <w:rPr>
                <w:sz w:val="16"/>
                <w:szCs w:val="18"/>
              </w:rPr>
            </w:pPr>
          </w:p>
        </w:tc>
        <w:tc>
          <w:tcPr>
            <w:tcW w:w="309" w:type="pct"/>
            <w:gridSpan w:val="2"/>
          </w:tcPr>
          <w:p w14:paraId="4E7F6F42" w14:textId="77777777" w:rsidR="00D05B67" w:rsidRPr="00291401" w:rsidRDefault="00D05B67" w:rsidP="00D05B67">
            <w:pPr>
              <w:contextualSpacing/>
              <w:rPr>
                <w:sz w:val="16"/>
                <w:szCs w:val="18"/>
              </w:rPr>
            </w:pPr>
          </w:p>
        </w:tc>
        <w:tc>
          <w:tcPr>
            <w:tcW w:w="309" w:type="pct"/>
          </w:tcPr>
          <w:p w14:paraId="09DC27E6" w14:textId="77777777" w:rsidR="00D05B67" w:rsidRPr="00291401" w:rsidRDefault="00D05B67" w:rsidP="00D05B67">
            <w:pPr>
              <w:contextualSpacing/>
              <w:rPr>
                <w:sz w:val="16"/>
                <w:szCs w:val="18"/>
              </w:rPr>
            </w:pPr>
          </w:p>
        </w:tc>
        <w:tc>
          <w:tcPr>
            <w:tcW w:w="309" w:type="pct"/>
          </w:tcPr>
          <w:p w14:paraId="5DF34BC4" w14:textId="77777777" w:rsidR="00D05B67" w:rsidRPr="00291401" w:rsidRDefault="00D05B67" w:rsidP="00D05B67">
            <w:pPr>
              <w:contextualSpacing/>
              <w:rPr>
                <w:sz w:val="16"/>
                <w:szCs w:val="18"/>
              </w:rPr>
            </w:pPr>
          </w:p>
        </w:tc>
        <w:tc>
          <w:tcPr>
            <w:tcW w:w="309" w:type="pct"/>
            <w:gridSpan w:val="2"/>
          </w:tcPr>
          <w:p w14:paraId="59AE744B" w14:textId="77777777" w:rsidR="00D05B67" w:rsidRPr="00291401" w:rsidRDefault="00D05B67" w:rsidP="00D05B67">
            <w:pPr>
              <w:contextualSpacing/>
              <w:rPr>
                <w:sz w:val="16"/>
                <w:szCs w:val="18"/>
              </w:rPr>
            </w:pPr>
          </w:p>
        </w:tc>
        <w:tc>
          <w:tcPr>
            <w:tcW w:w="309" w:type="pct"/>
          </w:tcPr>
          <w:p w14:paraId="14B05623" w14:textId="77777777" w:rsidR="00D05B67" w:rsidRPr="00291401" w:rsidRDefault="00D05B67" w:rsidP="00D05B67">
            <w:pPr>
              <w:contextualSpacing/>
              <w:rPr>
                <w:sz w:val="16"/>
                <w:szCs w:val="18"/>
              </w:rPr>
            </w:pPr>
          </w:p>
        </w:tc>
        <w:tc>
          <w:tcPr>
            <w:tcW w:w="309" w:type="pct"/>
          </w:tcPr>
          <w:p w14:paraId="4BE53DFA" w14:textId="77777777" w:rsidR="00D05B67" w:rsidRPr="00291401" w:rsidRDefault="00D05B67" w:rsidP="00D05B67">
            <w:pPr>
              <w:contextualSpacing/>
              <w:rPr>
                <w:sz w:val="16"/>
                <w:szCs w:val="18"/>
              </w:rPr>
            </w:pPr>
          </w:p>
        </w:tc>
        <w:tc>
          <w:tcPr>
            <w:tcW w:w="309" w:type="pct"/>
            <w:gridSpan w:val="2"/>
          </w:tcPr>
          <w:p w14:paraId="348781AD" w14:textId="77777777" w:rsidR="00D05B67" w:rsidRPr="00291401" w:rsidRDefault="00D05B67" w:rsidP="00D05B67">
            <w:pPr>
              <w:contextualSpacing/>
              <w:rPr>
                <w:sz w:val="16"/>
                <w:szCs w:val="18"/>
              </w:rPr>
            </w:pPr>
          </w:p>
        </w:tc>
        <w:tc>
          <w:tcPr>
            <w:tcW w:w="309" w:type="pct"/>
          </w:tcPr>
          <w:p w14:paraId="4D86AC3A" w14:textId="77777777" w:rsidR="00D05B67" w:rsidRPr="00291401" w:rsidRDefault="00D05B67" w:rsidP="00D05B67">
            <w:pPr>
              <w:contextualSpacing/>
              <w:rPr>
                <w:sz w:val="16"/>
                <w:szCs w:val="18"/>
              </w:rPr>
            </w:pPr>
          </w:p>
        </w:tc>
        <w:tc>
          <w:tcPr>
            <w:tcW w:w="304" w:type="pct"/>
          </w:tcPr>
          <w:p w14:paraId="428A19DE" w14:textId="77777777" w:rsidR="00D05B67" w:rsidRPr="00291401" w:rsidRDefault="00D05B67" w:rsidP="00D05B67">
            <w:pPr>
              <w:contextualSpacing/>
              <w:rPr>
                <w:sz w:val="16"/>
                <w:szCs w:val="18"/>
              </w:rPr>
            </w:pPr>
          </w:p>
        </w:tc>
      </w:tr>
      <w:tr w:rsidR="00D05B67" w:rsidRPr="00291401" w14:paraId="12B23377" w14:textId="77777777" w:rsidTr="00D05B67">
        <w:tc>
          <w:tcPr>
            <w:tcW w:w="370" w:type="pct"/>
            <w:shd w:val="clear" w:color="auto" w:fill="808080" w:themeFill="background1" w:themeFillShade="80"/>
          </w:tcPr>
          <w:p w14:paraId="2BBBA528" w14:textId="77777777" w:rsidR="00D05B67" w:rsidRPr="00291401" w:rsidRDefault="00D05B67" w:rsidP="00D05B67">
            <w:pPr>
              <w:contextualSpacing/>
              <w:rPr>
                <w:sz w:val="16"/>
                <w:szCs w:val="18"/>
              </w:rPr>
            </w:pPr>
            <w:r w:rsidRPr="00291401">
              <w:rPr>
                <w:sz w:val="16"/>
                <w:szCs w:val="18"/>
              </w:rPr>
              <w:t>Ö7</w:t>
            </w:r>
          </w:p>
        </w:tc>
        <w:tc>
          <w:tcPr>
            <w:tcW w:w="309" w:type="pct"/>
          </w:tcPr>
          <w:p w14:paraId="58BBA973" w14:textId="77777777" w:rsidR="00D05B67" w:rsidRPr="00291401" w:rsidRDefault="00D05B67" w:rsidP="00D05B67">
            <w:pPr>
              <w:contextualSpacing/>
              <w:rPr>
                <w:sz w:val="16"/>
                <w:szCs w:val="18"/>
              </w:rPr>
            </w:pPr>
          </w:p>
        </w:tc>
        <w:tc>
          <w:tcPr>
            <w:tcW w:w="309" w:type="pct"/>
            <w:gridSpan w:val="2"/>
          </w:tcPr>
          <w:p w14:paraId="32608A47" w14:textId="77777777" w:rsidR="00D05B67" w:rsidRPr="00291401" w:rsidRDefault="00D05B67" w:rsidP="00D05B67">
            <w:pPr>
              <w:contextualSpacing/>
              <w:rPr>
                <w:sz w:val="16"/>
                <w:szCs w:val="18"/>
              </w:rPr>
            </w:pPr>
          </w:p>
        </w:tc>
        <w:tc>
          <w:tcPr>
            <w:tcW w:w="309" w:type="pct"/>
          </w:tcPr>
          <w:p w14:paraId="3CA5960B" w14:textId="77777777" w:rsidR="00D05B67" w:rsidRPr="00291401" w:rsidRDefault="00D05B67" w:rsidP="00D05B67">
            <w:pPr>
              <w:contextualSpacing/>
              <w:rPr>
                <w:sz w:val="16"/>
                <w:szCs w:val="18"/>
              </w:rPr>
            </w:pPr>
          </w:p>
        </w:tc>
        <w:tc>
          <w:tcPr>
            <w:tcW w:w="309" w:type="pct"/>
          </w:tcPr>
          <w:p w14:paraId="3779EC14" w14:textId="77777777" w:rsidR="00D05B67" w:rsidRPr="00291401" w:rsidRDefault="00D05B67" w:rsidP="00D05B67">
            <w:pPr>
              <w:contextualSpacing/>
              <w:rPr>
                <w:sz w:val="16"/>
                <w:szCs w:val="18"/>
              </w:rPr>
            </w:pPr>
          </w:p>
        </w:tc>
        <w:tc>
          <w:tcPr>
            <w:tcW w:w="309" w:type="pct"/>
            <w:gridSpan w:val="2"/>
          </w:tcPr>
          <w:p w14:paraId="5B628B10" w14:textId="77777777" w:rsidR="00D05B67" w:rsidRPr="00291401" w:rsidRDefault="00D05B67" w:rsidP="00D05B67">
            <w:pPr>
              <w:contextualSpacing/>
              <w:rPr>
                <w:sz w:val="16"/>
                <w:szCs w:val="18"/>
              </w:rPr>
            </w:pPr>
          </w:p>
        </w:tc>
        <w:tc>
          <w:tcPr>
            <w:tcW w:w="309" w:type="pct"/>
          </w:tcPr>
          <w:p w14:paraId="6E7DCFCF" w14:textId="77777777" w:rsidR="00D05B67" w:rsidRPr="00291401" w:rsidRDefault="00D05B67" w:rsidP="00D05B67">
            <w:pPr>
              <w:contextualSpacing/>
              <w:rPr>
                <w:sz w:val="16"/>
                <w:szCs w:val="18"/>
              </w:rPr>
            </w:pPr>
          </w:p>
        </w:tc>
        <w:tc>
          <w:tcPr>
            <w:tcW w:w="309" w:type="pct"/>
            <w:gridSpan w:val="2"/>
          </w:tcPr>
          <w:p w14:paraId="6B9A20B9" w14:textId="77777777" w:rsidR="00D05B67" w:rsidRPr="00291401" w:rsidRDefault="00D05B67" w:rsidP="00D05B67">
            <w:pPr>
              <w:contextualSpacing/>
              <w:rPr>
                <w:sz w:val="16"/>
                <w:szCs w:val="18"/>
              </w:rPr>
            </w:pPr>
          </w:p>
        </w:tc>
        <w:tc>
          <w:tcPr>
            <w:tcW w:w="309" w:type="pct"/>
          </w:tcPr>
          <w:p w14:paraId="12E64209" w14:textId="77777777" w:rsidR="00D05B67" w:rsidRPr="00291401" w:rsidRDefault="00D05B67" w:rsidP="00D05B67">
            <w:pPr>
              <w:contextualSpacing/>
              <w:rPr>
                <w:sz w:val="16"/>
                <w:szCs w:val="18"/>
              </w:rPr>
            </w:pPr>
          </w:p>
        </w:tc>
        <w:tc>
          <w:tcPr>
            <w:tcW w:w="309" w:type="pct"/>
          </w:tcPr>
          <w:p w14:paraId="26800B3E" w14:textId="77777777" w:rsidR="00D05B67" w:rsidRPr="00291401" w:rsidRDefault="00D05B67" w:rsidP="00D05B67">
            <w:pPr>
              <w:contextualSpacing/>
              <w:rPr>
                <w:sz w:val="16"/>
                <w:szCs w:val="18"/>
              </w:rPr>
            </w:pPr>
          </w:p>
        </w:tc>
        <w:tc>
          <w:tcPr>
            <w:tcW w:w="309" w:type="pct"/>
            <w:gridSpan w:val="2"/>
          </w:tcPr>
          <w:p w14:paraId="193C174D" w14:textId="77777777" w:rsidR="00D05B67" w:rsidRPr="00291401" w:rsidRDefault="00D05B67" w:rsidP="00D05B67">
            <w:pPr>
              <w:contextualSpacing/>
              <w:rPr>
                <w:sz w:val="16"/>
                <w:szCs w:val="18"/>
              </w:rPr>
            </w:pPr>
          </w:p>
        </w:tc>
        <w:tc>
          <w:tcPr>
            <w:tcW w:w="309" w:type="pct"/>
          </w:tcPr>
          <w:p w14:paraId="3156AD48" w14:textId="77777777" w:rsidR="00D05B67" w:rsidRPr="00291401" w:rsidRDefault="00D05B67" w:rsidP="00D05B67">
            <w:pPr>
              <w:contextualSpacing/>
              <w:rPr>
                <w:sz w:val="16"/>
                <w:szCs w:val="18"/>
              </w:rPr>
            </w:pPr>
          </w:p>
        </w:tc>
        <w:tc>
          <w:tcPr>
            <w:tcW w:w="309" w:type="pct"/>
          </w:tcPr>
          <w:p w14:paraId="6542617F" w14:textId="77777777" w:rsidR="00D05B67" w:rsidRPr="00291401" w:rsidRDefault="00D05B67" w:rsidP="00D05B67">
            <w:pPr>
              <w:contextualSpacing/>
              <w:rPr>
                <w:sz w:val="16"/>
                <w:szCs w:val="18"/>
              </w:rPr>
            </w:pPr>
          </w:p>
        </w:tc>
        <w:tc>
          <w:tcPr>
            <w:tcW w:w="309" w:type="pct"/>
            <w:gridSpan w:val="2"/>
          </w:tcPr>
          <w:p w14:paraId="3EA323C6" w14:textId="77777777" w:rsidR="00D05B67" w:rsidRPr="00291401" w:rsidRDefault="00D05B67" w:rsidP="00D05B67">
            <w:pPr>
              <w:contextualSpacing/>
              <w:rPr>
                <w:sz w:val="16"/>
                <w:szCs w:val="18"/>
              </w:rPr>
            </w:pPr>
          </w:p>
        </w:tc>
        <w:tc>
          <w:tcPr>
            <w:tcW w:w="309" w:type="pct"/>
          </w:tcPr>
          <w:p w14:paraId="13A02638" w14:textId="77777777" w:rsidR="00D05B67" w:rsidRPr="00291401" w:rsidRDefault="00D05B67" w:rsidP="00D05B67">
            <w:pPr>
              <w:contextualSpacing/>
              <w:rPr>
                <w:sz w:val="16"/>
                <w:szCs w:val="18"/>
              </w:rPr>
            </w:pPr>
          </w:p>
        </w:tc>
        <w:tc>
          <w:tcPr>
            <w:tcW w:w="304" w:type="pct"/>
          </w:tcPr>
          <w:p w14:paraId="01E6EA2B" w14:textId="77777777" w:rsidR="00D05B67" w:rsidRPr="00291401" w:rsidRDefault="00D05B67" w:rsidP="00D05B67">
            <w:pPr>
              <w:contextualSpacing/>
              <w:rPr>
                <w:sz w:val="16"/>
                <w:szCs w:val="18"/>
              </w:rPr>
            </w:pPr>
          </w:p>
        </w:tc>
      </w:tr>
      <w:tr w:rsidR="00D05B67" w:rsidRPr="00291401" w14:paraId="4C5C7EF3" w14:textId="77777777" w:rsidTr="00D05B67">
        <w:tc>
          <w:tcPr>
            <w:tcW w:w="370" w:type="pct"/>
            <w:shd w:val="clear" w:color="auto" w:fill="808080" w:themeFill="background1" w:themeFillShade="80"/>
          </w:tcPr>
          <w:p w14:paraId="596D066B" w14:textId="77777777" w:rsidR="00D05B67" w:rsidRPr="00291401" w:rsidRDefault="00D05B67" w:rsidP="00D05B67">
            <w:pPr>
              <w:contextualSpacing/>
              <w:rPr>
                <w:sz w:val="16"/>
                <w:szCs w:val="18"/>
              </w:rPr>
            </w:pPr>
            <w:r w:rsidRPr="00291401">
              <w:rPr>
                <w:sz w:val="16"/>
                <w:szCs w:val="18"/>
              </w:rPr>
              <w:t>Ö8</w:t>
            </w:r>
          </w:p>
        </w:tc>
        <w:tc>
          <w:tcPr>
            <w:tcW w:w="309" w:type="pct"/>
          </w:tcPr>
          <w:p w14:paraId="469C0B77" w14:textId="77777777" w:rsidR="00D05B67" w:rsidRPr="00291401" w:rsidRDefault="00D05B67" w:rsidP="00D05B67">
            <w:pPr>
              <w:contextualSpacing/>
              <w:rPr>
                <w:sz w:val="16"/>
                <w:szCs w:val="18"/>
              </w:rPr>
            </w:pPr>
          </w:p>
        </w:tc>
        <w:tc>
          <w:tcPr>
            <w:tcW w:w="309" w:type="pct"/>
            <w:gridSpan w:val="2"/>
          </w:tcPr>
          <w:p w14:paraId="6B70B0D7" w14:textId="77777777" w:rsidR="00D05B67" w:rsidRPr="00291401" w:rsidRDefault="00D05B67" w:rsidP="00D05B67">
            <w:pPr>
              <w:contextualSpacing/>
              <w:rPr>
                <w:sz w:val="16"/>
                <w:szCs w:val="18"/>
              </w:rPr>
            </w:pPr>
          </w:p>
        </w:tc>
        <w:tc>
          <w:tcPr>
            <w:tcW w:w="309" w:type="pct"/>
          </w:tcPr>
          <w:p w14:paraId="5D3D156D" w14:textId="77777777" w:rsidR="00D05B67" w:rsidRPr="00291401" w:rsidRDefault="00D05B67" w:rsidP="00D05B67">
            <w:pPr>
              <w:contextualSpacing/>
              <w:rPr>
                <w:sz w:val="16"/>
                <w:szCs w:val="18"/>
              </w:rPr>
            </w:pPr>
          </w:p>
        </w:tc>
        <w:tc>
          <w:tcPr>
            <w:tcW w:w="309" w:type="pct"/>
          </w:tcPr>
          <w:p w14:paraId="0B6BD10A" w14:textId="77777777" w:rsidR="00D05B67" w:rsidRPr="00291401" w:rsidRDefault="00D05B67" w:rsidP="00D05B67">
            <w:pPr>
              <w:contextualSpacing/>
              <w:rPr>
                <w:sz w:val="16"/>
                <w:szCs w:val="18"/>
              </w:rPr>
            </w:pPr>
          </w:p>
        </w:tc>
        <w:tc>
          <w:tcPr>
            <w:tcW w:w="309" w:type="pct"/>
            <w:gridSpan w:val="2"/>
          </w:tcPr>
          <w:p w14:paraId="423F2953" w14:textId="77777777" w:rsidR="00D05B67" w:rsidRPr="00291401" w:rsidRDefault="00D05B67" w:rsidP="00D05B67">
            <w:pPr>
              <w:contextualSpacing/>
              <w:rPr>
                <w:sz w:val="16"/>
                <w:szCs w:val="18"/>
              </w:rPr>
            </w:pPr>
          </w:p>
        </w:tc>
        <w:tc>
          <w:tcPr>
            <w:tcW w:w="309" w:type="pct"/>
          </w:tcPr>
          <w:p w14:paraId="0C2133F1" w14:textId="77777777" w:rsidR="00D05B67" w:rsidRPr="00291401" w:rsidRDefault="00D05B67" w:rsidP="00D05B67">
            <w:pPr>
              <w:contextualSpacing/>
              <w:rPr>
                <w:sz w:val="16"/>
                <w:szCs w:val="18"/>
              </w:rPr>
            </w:pPr>
          </w:p>
        </w:tc>
        <w:tc>
          <w:tcPr>
            <w:tcW w:w="309" w:type="pct"/>
            <w:gridSpan w:val="2"/>
          </w:tcPr>
          <w:p w14:paraId="70D24F68" w14:textId="77777777" w:rsidR="00D05B67" w:rsidRPr="00291401" w:rsidRDefault="00D05B67" w:rsidP="00D05B67">
            <w:pPr>
              <w:contextualSpacing/>
              <w:rPr>
                <w:sz w:val="16"/>
                <w:szCs w:val="18"/>
              </w:rPr>
            </w:pPr>
          </w:p>
        </w:tc>
        <w:tc>
          <w:tcPr>
            <w:tcW w:w="309" w:type="pct"/>
          </w:tcPr>
          <w:p w14:paraId="4F3D4516" w14:textId="77777777" w:rsidR="00D05B67" w:rsidRPr="00291401" w:rsidRDefault="00D05B67" w:rsidP="00D05B67">
            <w:pPr>
              <w:contextualSpacing/>
              <w:rPr>
                <w:sz w:val="16"/>
                <w:szCs w:val="18"/>
              </w:rPr>
            </w:pPr>
          </w:p>
        </w:tc>
        <w:tc>
          <w:tcPr>
            <w:tcW w:w="309" w:type="pct"/>
          </w:tcPr>
          <w:p w14:paraId="7C904404" w14:textId="77777777" w:rsidR="00D05B67" w:rsidRPr="00291401" w:rsidRDefault="00D05B67" w:rsidP="00D05B67">
            <w:pPr>
              <w:contextualSpacing/>
              <w:rPr>
                <w:sz w:val="16"/>
                <w:szCs w:val="18"/>
              </w:rPr>
            </w:pPr>
          </w:p>
        </w:tc>
        <w:tc>
          <w:tcPr>
            <w:tcW w:w="309" w:type="pct"/>
            <w:gridSpan w:val="2"/>
          </w:tcPr>
          <w:p w14:paraId="458E444A" w14:textId="77777777" w:rsidR="00D05B67" w:rsidRPr="00291401" w:rsidRDefault="00D05B67" w:rsidP="00D05B67">
            <w:pPr>
              <w:contextualSpacing/>
              <w:rPr>
                <w:sz w:val="16"/>
                <w:szCs w:val="18"/>
              </w:rPr>
            </w:pPr>
          </w:p>
        </w:tc>
        <w:tc>
          <w:tcPr>
            <w:tcW w:w="309" w:type="pct"/>
          </w:tcPr>
          <w:p w14:paraId="7DDEA804" w14:textId="77777777" w:rsidR="00D05B67" w:rsidRPr="00291401" w:rsidRDefault="00D05B67" w:rsidP="00D05B67">
            <w:pPr>
              <w:contextualSpacing/>
              <w:rPr>
                <w:sz w:val="16"/>
                <w:szCs w:val="18"/>
              </w:rPr>
            </w:pPr>
          </w:p>
        </w:tc>
        <w:tc>
          <w:tcPr>
            <w:tcW w:w="309" w:type="pct"/>
          </w:tcPr>
          <w:p w14:paraId="61E09930" w14:textId="77777777" w:rsidR="00D05B67" w:rsidRPr="00291401" w:rsidRDefault="00D05B67" w:rsidP="00D05B67">
            <w:pPr>
              <w:contextualSpacing/>
              <w:rPr>
                <w:sz w:val="16"/>
                <w:szCs w:val="18"/>
              </w:rPr>
            </w:pPr>
          </w:p>
        </w:tc>
        <w:tc>
          <w:tcPr>
            <w:tcW w:w="309" w:type="pct"/>
            <w:gridSpan w:val="2"/>
          </w:tcPr>
          <w:p w14:paraId="0061AA79" w14:textId="77777777" w:rsidR="00D05B67" w:rsidRPr="00291401" w:rsidRDefault="00D05B67" w:rsidP="00D05B67">
            <w:pPr>
              <w:contextualSpacing/>
              <w:rPr>
                <w:sz w:val="16"/>
                <w:szCs w:val="18"/>
              </w:rPr>
            </w:pPr>
          </w:p>
        </w:tc>
        <w:tc>
          <w:tcPr>
            <w:tcW w:w="309" w:type="pct"/>
          </w:tcPr>
          <w:p w14:paraId="3DD583E0" w14:textId="77777777" w:rsidR="00D05B67" w:rsidRPr="00291401" w:rsidRDefault="00D05B67" w:rsidP="00D05B67">
            <w:pPr>
              <w:contextualSpacing/>
              <w:rPr>
                <w:sz w:val="16"/>
                <w:szCs w:val="18"/>
              </w:rPr>
            </w:pPr>
          </w:p>
        </w:tc>
        <w:tc>
          <w:tcPr>
            <w:tcW w:w="304" w:type="pct"/>
          </w:tcPr>
          <w:p w14:paraId="433110C0" w14:textId="77777777" w:rsidR="00D05B67" w:rsidRPr="00291401" w:rsidRDefault="00D05B67" w:rsidP="00D05B67">
            <w:pPr>
              <w:contextualSpacing/>
              <w:rPr>
                <w:sz w:val="16"/>
                <w:szCs w:val="18"/>
              </w:rPr>
            </w:pPr>
          </w:p>
        </w:tc>
      </w:tr>
      <w:tr w:rsidR="00D05B67" w:rsidRPr="00291401" w14:paraId="3A026708" w14:textId="77777777" w:rsidTr="00D05B67">
        <w:tc>
          <w:tcPr>
            <w:tcW w:w="889" w:type="pct"/>
            <w:gridSpan w:val="3"/>
            <w:shd w:val="clear" w:color="auto" w:fill="auto"/>
          </w:tcPr>
          <w:p w14:paraId="137F0B05"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0BD67106"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3CBA9B1E"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5DDDA09E"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1A67BB9F"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18957DA8" w14:textId="77777777" w:rsidR="00D05B67" w:rsidRPr="00291401" w:rsidRDefault="00D05B67" w:rsidP="00D05B67">
            <w:pPr>
              <w:contextualSpacing/>
              <w:jc w:val="center"/>
              <w:rPr>
                <w:sz w:val="14"/>
                <w:szCs w:val="18"/>
              </w:rPr>
            </w:pPr>
            <w:r w:rsidRPr="00291401">
              <w:rPr>
                <w:sz w:val="14"/>
                <w:szCs w:val="18"/>
              </w:rPr>
              <w:t>5=Çok Yüksek</w:t>
            </w:r>
          </w:p>
        </w:tc>
      </w:tr>
    </w:tbl>
    <w:p w14:paraId="09375EF3" w14:textId="7C3ED9DC" w:rsidR="00D17755" w:rsidRDefault="00D17755" w:rsidP="00D05B67"/>
    <w:p w14:paraId="1238CBDB" w14:textId="77777777" w:rsidR="00D17755" w:rsidRDefault="00D17755">
      <w:r>
        <w:br w:type="page"/>
      </w:r>
    </w:p>
    <w:tbl>
      <w:tblPr>
        <w:tblW w:w="0" w:type="auto"/>
        <w:shd w:val="clear" w:color="auto" w:fill="808080" w:themeFill="background1" w:themeFillShade="80"/>
        <w:tblLook w:val="04A0" w:firstRow="1" w:lastRow="0" w:firstColumn="1" w:lastColumn="0" w:noHBand="0" w:noVBand="1"/>
      </w:tblPr>
      <w:tblGrid>
        <w:gridCol w:w="1978"/>
        <w:gridCol w:w="1189"/>
        <w:gridCol w:w="3814"/>
        <w:gridCol w:w="558"/>
        <w:gridCol w:w="1047"/>
        <w:gridCol w:w="700"/>
      </w:tblGrid>
      <w:tr w:rsidR="00D05B67" w:rsidRPr="00291401" w14:paraId="611D57F5" w14:textId="77777777" w:rsidTr="00D17755">
        <w:tc>
          <w:tcPr>
            <w:tcW w:w="1978" w:type="dxa"/>
            <w:tcBorders>
              <w:bottom w:val="single" w:sz="4" w:space="0" w:color="auto"/>
            </w:tcBorders>
            <w:shd w:val="clear" w:color="auto" w:fill="808080" w:themeFill="background1" w:themeFillShade="80"/>
          </w:tcPr>
          <w:p w14:paraId="2C4236DE"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9" w:type="dxa"/>
            <w:tcBorders>
              <w:bottom w:val="single" w:sz="4" w:space="0" w:color="auto"/>
            </w:tcBorders>
            <w:shd w:val="clear" w:color="auto" w:fill="808080" w:themeFill="background1" w:themeFillShade="80"/>
          </w:tcPr>
          <w:p w14:paraId="033FAB09"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3814" w:type="dxa"/>
            <w:tcBorders>
              <w:bottom w:val="single" w:sz="4" w:space="0" w:color="auto"/>
            </w:tcBorders>
            <w:shd w:val="clear" w:color="auto" w:fill="808080" w:themeFill="background1" w:themeFillShade="80"/>
          </w:tcPr>
          <w:p w14:paraId="3C911737"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25347380"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683FA9CC"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6D61EF11"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14380FFB" w14:textId="77777777" w:rsidTr="00D17755">
        <w:tc>
          <w:tcPr>
            <w:tcW w:w="1978" w:type="dxa"/>
            <w:shd w:val="clear" w:color="auto" w:fill="F2F2F2" w:themeFill="background1" w:themeFillShade="F2"/>
          </w:tcPr>
          <w:p w14:paraId="3DC44AB7" w14:textId="77777777" w:rsidR="00D05B67" w:rsidRPr="00291401" w:rsidRDefault="00D05B67" w:rsidP="00D05B67">
            <w:pPr>
              <w:contextualSpacing/>
              <w:rPr>
                <w:sz w:val="16"/>
                <w:szCs w:val="18"/>
              </w:rPr>
            </w:pPr>
            <w:r>
              <w:rPr>
                <w:sz w:val="16"/>
                <w:szCs w:val="18"/>
              </w:rPr>
              <w:t>1</w:t>
            </w:r>
          </w:p>
        </w:tc>
        <w:tc>
          <w:tcPr>
            <w:tcW w:w="1189" w:type="dxa"/>
            <w:shd w:val="clear" w:color="auto" w:fill="F2F2F2" w:themeFill="background1" w:themeFillShade="F2"/>
          </w:tcPr>
          <w:p w14:paraId="2E7319DC" w14:textId="77777777" w:rsidR="00D05B67" w:rsidRPr="00291401" w:rsidRDefault="00D05B67" w:rsidP="00D05B67">
            <w:pPr>
              <w:contextualSpacing/>
              <w:rPr>
                <w:sz w:val="16"/>
                <w:szCs w:val="18"/>
              </w:rPr>
            </w:pPr>
            <w:r>
              <w:rPr>
                <w:sz w:val="16"/>
                <w:szCs w:val="18"/>
              </w:rPr>
              <w:t>JEO-5019</w:t>
            </w:r>
          </w:p>
        </w:tc>
        <w:tc>
          <w:tcPr>
            <w:tcW w:w="3814" w:type="dxa"/>
            <w:shd w:val="clear" w:color="auto" w:fill="F2F2F2" w:themeFill="background1" w:themeFillShade="F2"/>
          </w:tcPr>
          <w:p w14:paraId="10B3DC6D" w14:textId="77777777" w:rsidR="00D05B67" w:rsidRPr="00291401" w:rsidRDefault="00D05B67" w:rsidP="00D05B67">
            <w:pPr>
              <w:contextualSpacing/>
              <w:rPr>
                <w:sz w:val="16"/>
                <w:szCs w:val="18"/>
              </w:rPr>
            </w:pPr>
            <w:r>
              <w:rPr>
                <w:sz w:val="16"/>
                <w:szCs w:val="18"/>
              </w:rPr>
              <w:t>İleri Metamorfik Kayaç Petrografisi</w:t>
            </w:r>
          </w:p>
        </w:tc>
        <w:tc>
          <w:tcPr>
            <w:tcW w:w="558" w:type="dxa"/>
            <w:shd w:val="clear" w:color="auto" w:fill="F2F2F2" w:themeFill="background1" w:themeFillShade="F2"/>
          </w:tcPr>
          <w:p w14:paraId="5F1BEA5B" w14:textId="77777777" w:rsidR="00D05B67" w:rsidRPr="00291401" w:rsidRDefault="00D05B67" w:rsidP="00D05B67">
            <w:pPr>
              <w:contextualSpacing/>
              <w:rPr>
                <w:sz w:val="16"/>
                <w:szCs w:val="18"/>
              </w:rPr>
            </w:pPr>
            <w:r>
              <w:rPr>
                <w:sz w:val="16"/>
                <w:szCs w:val="18"/>
              </w:rPr>
              <w:t>3</w:t>
            </w:r>
          </w:p>
        </w:tc>
        <w:tc>
          <w:tcPr>
            <w:tcW w:w="1047" w:type="dxa"/>
            <w:shd w:val="clear" w:color="auto" w:fill="F2F2F2" w:themeFill="background1" w:themeFillShade="F2"/>
          </w:tcPr>
          <w:p w14:paraId="4CFA9E11" w14:textId="77777777" w:rsidR="00D05B67" w:rsidRPr="00291401" w:rsidRDefault="00D05B67" w:rsidP="00D05B67">
            <w:pPr>
              <w:contextualSpacing/>
              <w:rPr>
                <w:sz w:val="16"/>
                <w:szCs w:val="18"/>
              </w:rPr>
            </w:pPr>
            <w:r>
              <w:rPr>
                <w:sz w:val="16"/>
                <w:szCs w:val="18"/>
              </w:rPr>
              <w:t>3</w:t>
            </w:r>
          </w:p>
        </w:tc>
        <w:tc>
          <w:tcPr>
            <w:tcW w:w="700" w:type="dxa"/>
            <w:shd w:val="clear" w:color="auto" w:fill="F2F2F2" w:themeFill="background1" w:themeFillShade="F2"/>
          </w:tcPr>
          <w:p w14:paraId="458ED96D" w14:textId="77777777" w:rsidR="00D05B67" w:rsidRPr="00291401" w:rsidRDefault="00D05B67" w:rsidP="00D05B67">
            <w:pPr>
              <w:contextualSpacing/>
              <w:rPr>
                <w:sz w:val="16"/>
                <w:szCs w:val="18"/>
              </w:rPr>
            </w:pPr>
            <w:r>
              <w:rPr>
                <w:sz w:val="16"/>
                <w:szCs w:val="18"/>
              </w:rPr>
              <w:t>5</w:t>
            </w:r>
          </w:p>
        </w:tc>
      </w:tr>
    </w:tbl>
    <w:p w14:paraId="45C9BA7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7"/>
        <w:gridCol w:w="7269"/>
      </w:tblGrid>
      <w:tr w:rsidR="00D05B67" w:rsidRPr="00291401" w14:paraId="6E9A8CF5" w14:textId="77777777" w:rsidTr="00D05B67">
        <w:tc>
          <w:tcPr>
            <w:tcW w:w="2093" w:type="dxa"/>
            <w:shd w:val="clear" w:color="auto" w:fill="808080" w:themeFill="background1" w:themeFillShade="80"/>
          </w:tcPr>
          <w:p w14:paraId="67026BF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62F51103" w14:textId="77777777" w:rsidR="00D05B67" w:rsidRPr="00291401" w:rsidRDefault="00D05B67" w:rsidP="00D05B67">
            <w:pPr>
              <w:contextualSpacing/>
              <w:rPr>
                <w:color w:val="FFFFFF" w:themeColor="background1"/>
                <w:sz w:val="16"/>
                <w:szCs w:val="18"/>
              </w:rPr>
            </w:pPr>
          </w:p>
        </w:tc>
      </w:tr>
      <w:tr w:rsidR="00D05B67" w:rsidRPr="00291401" w14:paraId="1B5520C1" w14:textId="77777777" w:rsidTr="00D05B67">
        <w:tc>
          <w:tcPr>
            <w:tcW w:w="2093" w:type="dxa"/>
          </w:tcPr>
          <w:p w14:paraId="3A1E9049"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41920EF8" w14:textId="77777777" w:rsidR="00D05B67" w:rsidRPr="00291401" w:rsidRDefault="00D05B67" w:rsidP="00D05B67">
            <w:pPr>
              <w:contextualSpacing/>
              <w:rPr>
                <w:sz w:val="16"/>
                <w:szCs w:val="18"/>
              </w:rPr>
            </w:pPr>
            <w:r>
              <w:rPr>
                <w:sz w:val="16"/>
                <w:szCs w:val="18"/>
              </w:rPr>
              <w:t>Türkçe</w:t>
            </w:r>
          </w:p>
        </w:tc>
      </w:tr>
      <w:tr w:rsidR="00D05B67" w:rsidRPr="00291401" w14:paraId="1B36F7B9" w14:textId="77777777" w:rsidTr="00D05B67">
        <w:tc>
          <w:tcPr>
            <w:tcW w:w="2093" w:type="dxa"/>
          </w:tcPr>
          <w:p w14:paraId="2BD64BBB"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57240093" w14:textId="77777777" w:rsidR="00D05B67" w:rsidRPr="00291401" w:rsidRDefault="00D05B67" w:rsidP="00D05B67">
            <w:pPr>
              <w:contextualSpacing/>
              <w:rPr>
                <w:sz w:val="16"/>
                <w:szCs w:val="18"/>
              </w:rPr>
            </w:pPr>
            <w:r>
              <w:rPr>
                <w:sz w:val="16"/>
                <w:szCs w:val="18"/>
              </w:rPr>
              <w:t>Yüksek Lisans</w:t>
            </w:r>
          </w:p>
        </w:tc>
      </w:tr>
      <w:tr w:rsidR="00D05B67" w:rsidRPr="00291401" w14:paraId="29C00EA5" w14:textId="77777777" w:rsidTr="00D05B67">
        <w:tc>
          <w:tcPr>
            <w:tcW w:w="2093" w:type="dxa"/>
          </w:tcPr>
          <w:p w14:paraId="26CA3266"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35FC43C1"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Pr>
                <w:sz w:val="16"/>
                <w:szCs w:val="18"/>
              </w:rPr>
              <w:t>YL (Tezli)</w:t>
            </w:r>
          </w:p>
        </w:tc>
      </w:tr>
      <w:tr w:rsidR="00D05B67" w:rsidRPr="00291401" w14:paraId="14B895A4" w14:textId="77777777" w:rsidTr="00D05B67">
        <w:tc>
          <w:tcPr>
            <w:tcW w:w="2093" w:type="dxa"/>
          </w:tcPr>
          <w:p w14:paraId="47FE8703"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0A8E6B57" w14:textId="77777777" w:rsidR="00D05B67" w:rsidRPr="00291401" w:rsidRDefault="00D05B67" w:rsidP="00D05B67">
            <w:pPr>
              <w:contextualSpacing/>
              <w:rPr>
                <w:sz w:val="16"/>
                <w:szCs w:val="18"/>
              </w:rPr>
            </w:pPr>
            <w:r>
              <w:rPr>
                <w:sz w:val="16"/>
                <w:szCs w:val="18"/>
              </w:rPr>
              <w:t xml:space="preserve">NÖ </w:t>
            </w:r>
          </w:p>
        </w:tc>
      </w:tr>
      <w:tr w:rsidR="00D05B67" w:rsidRPr="00291401" w14:paraId="7D64BE92" w14:textId="77777777" w:rsidTr="00D05B67">
        <w:tc>
          <w:tcPr>
            <w:tcW w:w="2093" w:type="dxa"/>
          </w:tcPr>
          <w:p w14:paraId="08516E6D"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370607C4" w14:textId="77777777" w:rsidR="00D05B67" w:rsidRPr="00291401" w:rsidRDefault="00D05B67" w:rsidP="00D05B67">
            <w:pPr>
              <w:contextualSpacing/>
              <w:rPr>
                <w:sz w:val="16"/>
                <w:szCs w:val="18"/>
              </w:rPr>
            </w:pPr>
            <w:r w:rsidRPr="00291401">
              <w:rPr>
                <w:sz w:val="16"/>
                <w:szCs w:val="18"/>
              </w:rPr>
              <w:t>Seçmeli</w:t>
            </w:r>
          </w:p>
        </w:tc>
      </w:tr>
      <w:tr w:rsidR="00D05B67" w:rsidRPr="00291401" w14:paraId="2A9EA8E3" w14:textId="77777777" w:rsidTr="00D05B67">
        <w:tc>
          <w:tcPr>
            <w:tcW w:w="2093" w:type="dxa"/>
          </w:tcPr>
          <w:p w14:paraId="1CEFD51C"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37CF6691" w14:textId="77777777" w:rsidR="00D05B67" w:rsidRPr="00246D53" w:rsidRDefault="00D05B67" w:rsidP="00D05B67">
            <w:pPr>
              <w:spacing w:before="6"/>
              <w:rPr>
                <w:sz w:val="16"/>
                <w:szCs w:val="16"/>
              </w:rPr>
            </w:pPr>
            <w:r w:rsidRPr="00246D53">
              <w:rPr>
                <w:sz w:val="16"/>
                <w:szCs w:val="16"/>
              </w:rPr>
              <w:t>Metamorfik kayaçların oluşumunda etkili olan jeolojik olaylar ve kayaç yapıcı mineraller hakkında bilgi vermek, sınıflandırılması ve doğada yaygın olarak bulunan kayaç türlerinin ayırt edilmesi.</w:t>
            </w:r>
          </w:p>
        </w:tc>
      </w:tr>
      <w:tr w:rsidR="00D05B67" w:rsidRPr="00291401" w14:paraId="5560296A" w14:textId="77777777" w:rsidTr="00D05B67">
        <w:tc>
          <w:tcPr>
            <w:tcW w:w="2093" w:type="dxa"/>
          </w:tcPr>
          <w:p w14:paraId="23C1C8A2"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5C3AC338" w14:textId="77777777" w:rsidR="00D05B67" w:rsidRPr="00246D53" w:rsidRDefault="00D05B67" w:rsidP="00D05B67">
            <w:pPr>
              <w:spacing w:before="5"/>
              <w:rPr>
                <w:sz w:val="16"/>
                <w:szCs w:val="16"/>
              </w:rPr>
            </w:pPr>
            <w:r w:rsidRPr="00246D53">
              <w:rPr>
                <w:sz w:val="16"/>
                <w:szCs w:val="16"/>
              </w:rPr>
              <w:t>Öğrencilere; Doğada bulunan metamorfik kayaçların oluşumunun ve petrografik özelliklerinin verilmesi</w:t>
            </w:r>
          </w:p>
        </w:tc>
      </w:tr>
      <w:tr w:rsidR="00D05B67" w:rsidRPr="00291401" w14:paraId="35D3F444" w14:textId="77777777" w:rsidTr="00D05B67">
        <w:tc>
          <w:tcPr>
            <w:tcW w:w="2093" w:type="dxa"/>
          </w:tcPr>
          <w:p w14:paraId="65219AD3"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553D9041" w14:textId="77777777" w:rsidR="00D05B67" w:rsidRPr="00291401" w:rsidRDefault="00D05B67" w:rsidP="00D05B67">
            <w:pPr>
              <w:contextualSpacing/>
              <w:rPr>
                <w:sz w:val="16"/>
                <w:szCs w:val="18"/>
              </w:rPr>
            </w:pPr>
            <w:r>
              <w:rPr>
                <w:sz w:val="16"/>
                <w:szCs w:val="18"/>
              </w:rPr>
              <w:t>Yok</w:t>
            </w:r>
          </w:p>
        </w:tc>
      </w:tr>
      <w:tr w:rsidR="00D05B67" w:rsidRPr="00291401" w14:paraId="58B8F38A" w14:textId="77777777" w:rsidTr="00D05B67">
        <w:tc>
          <w:tcPr>
            <w:tcW w:w="2093" w:type="dxa"/>
          </w:tcPr>
          <w:p w14:paraId="1F4EA8B3"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27AAA642" w14:textId="77777777" w:rsidR="00D05B67" w:rsidRPr="00291401" w:rsidRDefault="00D05B67" w:rsidP="00D05B67">
            <w:pPr>
              <w:contextualSpacing/>
              <w:rPr>
                <w:sz w:val="16"/>
                <w:szCs w:val="18"/>
              </w:rPr>
            </w:pPr>
            <w:r>
              <w:rPr>
                <w:sz w:val="16"/>
                <w:szCs w:val="18"/>
              </w:rPr>
              <w:t>Yok</w:t>
            </w:r>
          </w:p>
        </w:tc>
      </w:tr>
      <w:tr w:rsidR="00D05B67" w:rsidRPr="00291401" w14:paraId="7FB33CFB" w14:textId="77777777" w:rsidTr="00D05B67">
        <w:tc>
          <w:tcPr>
            <w:tcW w:w="2093" w:type="dxa"/>
          </w:tcPr>
          <w:p w14:paraId="4A63CC80"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71A91C65"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18D3AD7C" w14:textId="77777777" w:rsidTr="00D05B67">
        <w:tc>
          <w:tcPr>
            <w:tcW w:w="2093" w:type="dxa"/>
          </w:tcPr>
          <w:p w14:paraId="1A3777C6"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5CFAB3E1" w14:textId="77777777" w:rsidR="00D05B67" w:rsidRPr="00291401" w:rsidRDefault="00D05B67" w:rsidP="00D05B67">
            <w:pPr>
              <w:contextualSpacing/>
              <w:rPr>
                <w:sz w:val="16"/>
                <w:szCs w:val="18"/>
              </w:rPr>
            </w:pPr>
            <w:r>
              <w:rPr>
                <w:sz w:val="16"/>
                <w:szCs w:val="18"/>
              </w:rPr>
              <w:t xml:space="preserve">Yok </w:t>
            </w:r>
          </w:p>
        </w:tc>
      </w:tr>
      <w:tr w:rsidR="00D05B67" w:rsidRPr="00291401" w14:paraId="6BAA3F0F" w14:textId="77777777" w:rsidTr="00D05B67">
        <w:tc>
          <w:tcPr>
            <w:tcW w:w="2093" w:type="dxa"/>
          </w:tcPr>
          <w:p w14:paraId="0BB3335C"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74C60492" w14:textId="77777777" w:rsidR="00D05B67" w:rsidRPr="00291401" w:rsidRDefault="00D05B67" w:rsidP="00D05B67">
            <w:pPr>
              <w:contextualSpacing/>
              <w:rPr>
                <w:sz w:val="16"/>
                <w:szCs w:val="18"/>
              </w:rPr>
            </w:pPr>
            <w:r>
              <w:rPr>
                <w:sz w:val="16"/>
                <w:szCs w:val="18"/>
              </w:rPr>
              <w:t>Yok</w:t>
            </w:r>
          </w:p>
        </w:tc>
      </w:tr>
    </w:tbl>
    <w:p w14:paraId="7D42238C"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4"/>
        <w:gridCol w:w="7272"/>
      </w:tblGrid>
      <w:tr w:rsidR="00D05B67" w:rsidRPr="00291401" w14:paraId="6D0C6D21" w14:textId="77777777" w:rsidTr="00D05B67">
        <w:tc>
          <w:tcPr>
            <w:tcW w:w="2093" w:type="dxa"/>
            <w:shd w:val="clear" w:color="auto" w:fill="808080" w:themeFill="background1" w:themeFillShade="80"/>
          </w:tcPr>
          <w:p w14:paraId="6D5AB0D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4B3FE3A1" w14:textId="77777777" w:rsidR="00D05B67" w:rsidRPr="00291401" w:rsidRDefault="00D05B67" w:rsidP="00D05B67">
            <w:pPr>
              <w:contextualSpacing/>
              <w:rPr>
                <w:color w:val="FFFFFF" w:themeColor="background1"/>
                <w:sz w:val="16"/>
                <w:szCs w:val="18"/>
              </w:rPr>
            </w:pPr>
          </w:p>
        </w:tc>
      </w:tr>
      <w:tr w:rsidR="00D05B67" w:rsidRPr="00291401" w14:paraId="4F8546A0" w14:textId="77777777" w:rsidTr="00D05B67">
        <w:tc>
          <w:tcPr>
            <w:tcW w:w="2093" w:type="dxa"/>
          </w:tcPr>
          <w:p w14:paraId="10C37C6F"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3689621A" w14:textId="77777777" w:rsidR="00D05B67" w:rsidRPr="00291401" w:rsidRDefault="00D05B67" w:rsidP="00D05B67">
            <w:pPr>
              <w:contextualSpacing/>
              <w:rPr>
                <w:sz w:val="16"/>
                <w:szCs w:val="18"/>
              </w:rPr>
            </w:pPr>
          </w:p>
        </w:tc>
      </w:tr>
      <w:tr w:rsidR="00D05B67" w:rsidRPr="00291401" w14:paraId="664D176A" w14:textId="77777777" w:rsidTr="00D05B67">
        <w:trPr>
          <w:trHeight w:val="1074"/>
        </w:trPr>
        <w:tc>
          <w:tcPr>
            <w:tcW w:w="2093" w:type="dxa"/>
          </w:tcPr>
          <w:p w14:paraId="46F35765" w14:textId="77777777" w:rsidR="00D05B67" w:rsidRPr="00291401" w:rsidRDefault="00D05B67" w:rsidP="00D05B67">
            <w:pPr>
              <w:contextualSpacing/>
              <w:rPr>
                <w:sz w:val="16"/>
                <w:szCs w:val="18"/>
              </w:rPr>
            </w:pPr>
            <w:r w:rsidRPr="00291401">
              <w:rPr>
                <w:sz w:val="16"/>
                <w:szCs w:val="18"/>
              </w:rPr>
              <w:t>Kaynaklar</w:t>
            </w:r>
          </w:p>
        </w:tc>
        <w:tc>
          <w:tcPr>
            <w:tcW w:w="7761" w:type="dxa"/>
          </w:tcPr>
          <w:p w14:paraId="006C8D6B" w14:textId="77777777" w:rsidR="00D05B67" w:rsidRPr="00246D53" w:rsidRDefault="00D05B67" w:rsidP="00D05B67">
            <w:pPr>
              <w:contextualSpacing/>
              <w:rPr>
                <w:sz w:val="16"/>
                <w:szCs w:val="16"/>
              </w:rPr>
            </w:pPr>
            <w:r w:rsidRPr="00246D53">
              <w:rPr>
                <w:sz w:val="16"/>
                <w:szCs w:val="16"/>
              </w:rPr>
              <w:t>Kibici, Y., --- Petrografi ders notları, (Basılmamış)</w:t>
            </w:r>
          </w:p>
          <w:p w14:paraId="5F79FF89" w14:textId="77777777" w:rsidR="00D05B67" w:rsidRPr="00336D65" w:rsidRDefault="00D05B67" w:rsidP="00D05B67">
            <w:pPr>
              <w:contextualSpacing/>
              <w:rPr>
                <w:sz w:val="16"/>
                <w:szCs w:val="16"/>
              </w:rPr>
            </w:pPr>
            <w:r w:rsidRPr="00246D53">
              <w:rPr>
                <w:sz w:val="16"/>
                <w:szCs w:val="16"/>
              </w:rPr>
              <w:t>Erkan, Y., 1999. Davıd Shelley, 1993. Igneous and metamorphic rocks under the microscope. Chapman and Hall, London, 492s.</w:t>
            </w:r>
          </w:p>
        </w:tc>
      </w:tr>
      <w:tr w:rsidR="00D05B67" w:rsidRPr="00291401" w14:paraId="41C41ED0" w14:textId="77777777" w:rsidTr="00D05B67">
        <w:tc>
          <w:tcPr>
            <w:tcW w:w="2093" w:type="dxa"/>
          </w:tcPr>
          <w:p w14:paraId="36883159"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21D9F621" w14:textId="77777777" w:rsidR="00D05B67" w:rsidRPr="00291401" w:rsidRDefault="00D05B67" w:rsidP="00D05B67">
            <w:pPr>
              <w:contextualSpacing/>
              <w:rPr>
                <w:sz w:val="16"/>
                <w:szCs w:val="18"/>
              </w:rPr>
            </w:pPr>
          </w:p>
        </w:tc>
      </w:tr>
      <w:tr w:rsidR="00D05B67" w:rsidRPr="00291401" w14:paraId="64999EEF" w14:textId="77777777" w:rsidTr="00D05B67">
        <w:tc>
          <w:tcPr>
            <w:tcW w:w="2093" w:type="dxa"/>
          </w:tcPr>
          <w:p w14:paraId="1BDEEEB3" w14:textId="77777777" w:rsidR="00D05B67" w:rsidRPr="00291401" w:rsidRDefault="00D05B67" w:rsidP="00D05B67">
            <w:pPr>
              <w:contextualSpacing/>
              <w:rPr>
                <w:sz w:val="16"/>
                <w:szCs w:val="18"/>
              </w:rPr>
            </w:pPr>
            <w:r w:rsidRPr="00291401">
              <w:rPr>
                <w:sz w:val="16"/>
                <w:szCs w:val="18"/>
              </w:rPr>
              <w:t>Ödevler</w:t>
            </w:r>
          </w:p>
        </w:tc>
        <w:tc>
          <w:tcPr>
            <w:tcW w:w="7761" w:type="dxa"/>
          </w:tcPr>
          <w:p w14:paraId="52781A66" w14:textId="77777777" w:rsidR="00D05B67" w:rsidRPr="00291401" w:rsidRDefault="00D05B67" w:rsidP="00D05B67">
            <w:pPr>
              <w:contextualSpacing/>
              <w:rPr>
                <w:sz w:val="16"/>
                <w:szCs w:val="18"/>
              </w:rPr>
            </w:pPr>
          </w:p>
        </w:tc>
      </w:tr>
      <w:tr w:rsidR="00D05B67" w:rsidRPr="00291401" w14:paraId="78310751" w14:textId="77777777" w:rsidTr="00D05B67">
        <w:tc>
          <w:tcPr>
            <w:tcW w:w="2093" w:type="dxa"/>
          </w:tcPr>
          <w:p w14:paraId="74731588" w14:textId="77777777" w:rsidR="00D05B67" w:rsidRPr="00291401" w:rsidRDefault="00D05B67" w:rsidP="00D05B67">
            <w:pPr>
              <w:contextualSpacing/>
              <w:rPr>
                <w:sz w:val="16"/>
                <w:szCs w:val="18"/>
              </w:rPr>
            </w:pPr>
            <w:r w:rsidRPr="00291401">
              <w:rPr>
                <w:sz w:val="16"/>
                <w:szCs w:val="18"/>
              </w:rPr>
              <w:t>Sınavlar</w:t>
            </w:r>
          </w:p>
        </w:tc>
        <w:tc>
          <w:tcPr>
            <w:tcW w:w="7761" w:type="dxa"/>
          </w:tcPr>
          <w:p w14:paraId="7E0DF305" w14:textId="77777777" w:rsidR="00D05B67" w:rsidRPr="00291401" w:rsidRDefault="00D05B67" w:rsidP="00D05B67">
            <w:pPr>
              <w:contextualSpacing/>
              <w:rPr>
                <w:sz w:val="16"/>
                <w:szCs w:val="18"/>
              </w:rPr>
            </w:pPr>
          </w:p>
        </w:tc>
      </w:tr>
    </w:tbl>
    <w:p w14:paraId="0BF29C0D"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6164247F" w14:textId="77777777" w:rsidTr="00D05B67">
        <w:tc>
          <w:tcPr>
            <w:tcW w:w="2093" w:type="dxa"/>
            <w:shd w:val="clear" w:color="auto" w:fill="808080" w:themeFill="background1" w:themeFillShade="80"/>
          </w:tcPr>
          <w:p w14:paraId="7559484E"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7D37D144" w14:textId="77777777" w:rsidR="00D05B67" w:rsidRPr="00291401" w:rsidRDefault="00D05B67" w:rsidP="00D05B67">
            <w:pPr>
              <w:contextualSpacing/>
              <w:rPr>
                <w:color w:val="FFFFFF" w:themeColor="background1"/>
                <w:sz w:val="16"/>
                <w:szCs w:val="18"/>
              </w:rPr>
            </w:pPr>
          </w:p>
        </w:tc>
      </w:tr>
      <w:tr w:rsidR="00D05B67" w:rsidRPr="00291401" w14:paraId="0B390CDE" w14:textId="77777777" w:rsidTr="00D05B67">
        <w:tc>
          <w:tcPr>
            <w:tcW w:w="2093" w:type="dxa"/>
          </w:tcPr>
          <w:p w14:paraId="59D913A5"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77D39647" w14:textId="77777777" w:rsidR="00D05B67" w:rsidRPr="00291401" w:rsidRDefault="00D05B67" w:rsidP="00D05B67">
            <w:pPr>
              <w:contextualSpacing/>
              <w:rPr>
                <w:sz w:val="16"/>
                <w:szCs w:val="18"/>
              </w:rPr>
            </w:pPr>
            <w:r w:rsidRPr="00291401">
              <w:rPr>
                <w:sz w:val="16"/>
                <w:szCs w:val="18"/>
              </w:rPr>
              <w:t>%</w:t>
            </w:r>
            <w:r>
              <w:rPr>
                <w:sz w:val="16"/>
                <w:szCs w:val="18"/>
              </w:rPr>
              <w:t>25</w:t>
            </w:r>
          </w:p>
        </w:tc>
      </w:tr>
      <w:tr w:rsidR="00D05B67" w:rsidRPr="00291401" w14:paraId="763D2E4A" w14:textId="77777777" w:rsidTr="00D05B67">
        <w:tc>
          <w:tcPr>
            <w:tcW w:w="2093" w:type="dxa"/>
          </w:tcPr>
          <w:p w14:paraId="26AF69DB"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327CBBCB" w14:textId="77777777" w:rsidR="00D05B67" w:rsidRPr="00291401" w:rsidRDefault="00D05B67" w:rsidP="00D05B67">
            <w:pPr>
              <w:contextualSpacing/>
              <w:rPr>
                <w:sz w:val="16"/>
                <w:szCs w:val="18"/>
              </w:rPr>
            </w:pPr>
            <w:r w:rsidRPr="00291401">
              <w:rPr>
                <w:sz w:val="16"/>
                <w:szCs w:val="18"/>
              </w:rPr>
              <w:t>%</w:t>
            </w:r>
            <w:r>
              <w:rPr>
                <w:sz w:val="16"/>
                <w:szCs w:val="18"/>
              </w:rPr>
              <w:t>25</w:t>
            </w:r>
          </w:p>
        </w:tc>
      </w:tr>
      <w:tr w:rsidR="00D05B67" w:rsidRPr="00291401" w14:paraId="4111E13D" w14:textId="77777777" w:rsidTr="00D05B67">
        <w:tc>
          <w:tcPr>
            <w:tcW w:w="2093" w:type="dxa"/>
          </w:tcPr>
          <w:p w14:paraId="2425BB08"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5684D5FB" w14:textId="77777777" w:rsidR="00D05B67" w:rsidRPr="00291401" w:rsidRDefault="00D05B67" w:rsidP="00D05B67">
            <w:pPr>
              <w:contextualSpacing/>
              <w:rPr>
                <w:sz w:val="16"/>
                <w:szCs w:val="18"/>
              </w:rPr>
            </w:pPr>
            <w:r w:rsidRPr="00291401">
              <w:rPr>
                <w:sz w:val="16"/>
                <w:szCs w:val="18"/>
              </w:rPr>
              <w:t>%</w:t>
            </w:r>
            <w:r>
              <w:rPr>
                <w:sz w:val="16"/>
                <w:szCs w:val="18"/>
              </w:rPr>
              <w:t>25</w:t>
            </w:r>
          </w:p>
        </w:tc>
      </w:tr>
      <w:tr w:rsidR="00D05B67" w:rsidRPr="00291401" w14:paraId="76E7ACA8" w14:textId="77777777" w:rsidTr="00D05B67">
        <w:tc>
          <w:tcPr>
            <w:tcW w:w="2093" w:type="dxa"/>
          </w:tcPr>
          <w:p w14:paraId="65FABFF1"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5FA27822" w14:textId="77777777" w:rsidR="00D05B67" w:rsidRPr="00291401" w:rsidRDefault="00D05B67" w:rsidP="00D05B67">
            <w:pPr>
              <w:contextualSpacing/>
              <w:rPr>
                <w:sz w:val="16"/>
                <w:szCs w:val="18"/>
              </w:rPr>
            </w:pPr>
            <w:r w:rsidRPr="00291401">
              <w:rPr>
                <w:sz w:val="16"/>
                <w:szCs w:val="18"/>
              </w:rPr>
              <w:t>%</w:t>
            </w:r>
          </w:p>
        </w:tc>
      </w:tr>
      <w:tr w:rsidR="00D05B67" w:rsidRPr="00291401" w14:paraId="2C321393" w14:textId="77777777" w:rsidTr="00D05B67">
        <w:tc>
          <w:tcPr>
            <w:tcW w:w="2093" w:type="dxa"/>
          </w:tcPr>
          <w:p w14:paraId="30D78FFC"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58BB8033" w14:textId="77777777" w:rsidR="00D05B67" w:rsidRPr="00291401" w:rsidRDefault="00D05B67" w:rsidP="00D05B67">
            <w:pPr>
              <w:contextualSpacing/>
              <w:rPr>
                <w:sz w:val="16"/>
                <w:szCs w:val="18"/>
              </w:rPr>
            </w:pPr>
            <w:r w:rsidRPr="00291401">
              <w:rPr>
                <w:sz w:val="16"/>
                <w:szCs w:val="18"/>
              </w:rPr>
              <w:t>%</w:t>
            </w:r>
          </w:p>
        </w:tc>
      </w:tr>
      <w:tr w:rsidR="00D05B67" w:rsidRPr="00291401" w14:paraId="76B74CD1" w14:textId="77777777" w:rsidTr="00D05B67">
        <w:tc>
          <w:tcPr>
            <w:tcW w:w="2093" w:type="dxa"/>
          </w:tcPr>
          <w:p w14:paraId="1825A939"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77D9B9BC" w14:textId="77777777" w:rsidR="00D05B67" w:rsidRPr="00291401" w:rsidRDefault="00D05B67" w:rsidP="00D05B67">
            <w:pPr>
              <w:contextualSpacing/>
              <w:rPr>
                <w:sz w:val="16"/>
                <w:szCs w:val="18"/>
              </w:rPr>
            </w:pPr>
            <w:r w:rsidRPr="00291401">
              <w:rPr>
                <w:sz w:val="16"/>
                <w:szCs w:val="18"/>
              </w:rPr>
              <w:t>%</w:t>
            </w:r>
            <w:r>
              <w:rPr>
                <w:sz w:val="16"/>
                <w:szCs w:val="18"/>
              </w:rPr>
              <w:t>25</w:t>
            </w:r>
          </w:p>
        </w:tc>
      </w:tr>
      <w:tr w:rsidR="00D05B67" w:rsidRPr="00291401" w14:paraId="2870F4FA" w14:textId="77777777" w:rsidTr="00D05B67">
        <w:tc>
          <w:tcPr>
            <w:tcW w:w="2093" w:type="dxa"/>
          </w:tcPr>
          <w:p w14:paraId="710AE0F0"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4964507F" w14:textId="77777777" w:rsidR="00D05B67" w:rsidRPr="00291401" w:rsidRDefault="00D05B67" w:rsidP="00D05B67">
            <w:pPr>
              <w:contextualSpacing/>
              <w:rPr>
                <w:sz w:val="16"/>
                <w:szCs w:val="18"/>
              </w:rPr>
            </w:pPr>
            <w:r w:rsidRPr="00291401">
              <w:rPr>
                <w:sz w:val="16"/>
                <w:szCs w:val="18"/>
              </w:rPr>
              <w:t>%</w:t>
            </w:r>
          </w:p>
        </w:tc>
      </w:tr>
      <w:tr w:rsidR="00D05B67" w:rsidRPr="00291401" w14:paraId="0A67CD99" w14:textId="77777777" w:rsidTr="00D05B67">
        <w:tc>
          <w:tcPr>
            <w:tcW w:w="2093" w:type="dxa"/>
          </w:tcPr>
          <w:p w14:paraId="1072D053"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1FAEA7CB" w14:textId="77777777" w:rsidR="00D05B67" w:rsidRPr="00291401" w:rsidRDefault="00D05B67" w:rsidP="00D05B67">
            <w:pPr>
              <w:contextualSpacing/>
              <w:rPr>
                <w:sz w:val="16"/>
                <w:szCs w:val="18"/>
              </w:rPr>
            </w:pPr>
            <w:r w:rsidRPr="00291401">
              <w:rPr>
                <w:sz w:val="16"/>
                <w:szCs w:val="18"/>
              </w:rPr>
              <w:t>%</w:t>
            </w:r>
          </w:p>
        </w:tc>
      </w:tr>
    </w:tbl>
    <w:p w14:paraId="4B47188F"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0D95CFD7" w14:textId="77777777" w:rsidTr="00D05B67">
        <w:tc>
          <w:tcPr>
            <w:tcW w:w="10912" w:type="dxa"/>
            <w:shd w:val="clear" w:color="auto" w:fill="808080" w:themeFill="background1" w:themeFillShade="80"/>
          </w:tcPr>
          <w:p w14:paraId="018605B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5DABD610" w14:textId="77777777" w:rsidTr="00D05B67">
        <w:tc>
          <w:tcPr>
            <w:tcW w:w="10912" w:type="dxa"/>
          </w:tcPr>
          <w:p w14:paraId="475331D7" w14:textId="77777777" w:rsidR="00D05B67" w:rsidRPr="00291401" w:rsidRDefault="00D05B67" w:rsidP="00D05B67">
            <w:pPr>
              <w:contextualSpacing/>
              <w:rPr>
                <w:sz w:val="16"/>
                <w:szCs w:val="18"/>
              </w:rPr>
            </w:pPr>
          </w:p>
        </w:tc>
      </w:tr>
    </w:tbl>
    <w:p w14:paraId="24401AF3"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7A7BBB3E" w14:textId="77777777" w:rsidTr="00D05B67">
        <w:tc>
          <w:tcPr>
            <w:tcW w:w="10912" w:type="dxa"/>
            <w:gridSpan w:val="3"/>
            <w:tcBorders>
              <w:bottom w:val="single" w:sz="4" w:space="0" w:color="auto"/>
            </w:tcBorders>
            <w:shd w:val="clear" w:color="auto" w:fill="D9D9D9" w:themeFill="background1" w:themeFillShade="D9"/>
          </w:tcPr>
          <w:p w14:paraId="4A56AEC6"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7AE843B4" w14:textId="77777777" w:rsidTr="00D05B67">
        <w:tc>
          <w:tcPr>
            <w:tcW w:w="5495" w:type="dxa"/>
            <w:shd w:val="clear" w:color="auto" w:fill="808080" w:themeFill="background1" w:themeFillShade="80"/>
          </w:tcPr>
          <w:p w14:paraId="77CB2724"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47A98664"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4D957CF9"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05FE37B0" w14:textId="77777777" w:rsidTr="00D05B67">
        <w:tc>
          <w:tcPr>
            <w:tcW w:w="5495" w:type="dxa"/>
          </w:tcPr>
          <w:p w14:paraId="3B7A5C22" w14:textId="77777777" w:rsidR="00D05B67" w:rsidRPr="00291401" w:rsidRDefault="00D05B67" w:rsidP="00D05B67">
            <w:pPr>
              <w:contextualSpacing/>
              <w:rPr>
                <w:sz w:val="16"/>
                <w:szCs w:val="18"/>
              </w:rPr>
            </w:pPr>
            <w:r w:rsidRPr="00291401">
              <w:rPr>
                <w:sz w:val="16"/>
                <w:szCs w:val="18"/>
              </w:rPr>
              <w:t>Ara Sınav</w:t>
            </w:r>
          </w:p>
        </w:tc>
        <w:tc>
          <w:tcPr>
            <w:tcW w:w="2693" w:type="dxa"/>
          </w:tcPr>
          <w:p w14:paraId="602D550C" w14:textId="77777777" w:rsidR="00D05B67" w:rsidRPr="00291401" w:rsidRDefault="00D05B67" w:rsidP="00D05B67">
            <w:pPr>
              <w:contextualSpacing/>
              <w:jc w:val="right"/>
              <w:rPr>
                <w:sz w:val="16"/>
                <w:szCs w:val="18"/>
              </w:rPr>
            </w:pPr>
            <w:r>
              <w:rPr>
                <w:sz w:val="16"/>
                <w:szCs w:val="18"/>
              </w:rPr>
              <w:t>1</w:t>
            </w:r>
          </w:p>
        </w:tc>
        <w:tc>
          <w:tcPr>
            <w:tcW w:w="2724" w:type="dxa"/>
          </w:tcPr>
          <w:p w14:paraId="46249F40" w14:textId="77777777" w:rsidR="00D05B67" w:rsidRPr="00291401" w:rsidRDefault="00D05B67" w:rsidP="00D05B67">
            <w:pPr>
              <w:contextualSpacing/>
              <w:jc w:val="right"/>
              <w:rPr>
                <w:sz w:val="16"/>
                <w:szCs w:val="18"/>
              </w:rPr>
            </w:pPr>
            <w:r>
              <w:rPr>
                <w:sz w:val="16"/>
                <w:szCs w:val="18"/>
              </w:rPr>
              <w:t>40</w:t>
            </w:r>
          </w:p>
        </w:tc>
      </w:tr>
      <w:tr w:rsidR="00D05B67" w:rsidRPr="00291401" w14:paraId="405A7830" w14:textId="77777777" w:rsidTr="00D05B67">
        <w:tc>
          <w:tcPr>
            <w:tcW w:w="5495" w:type="dxa"/>
          </w:tcPr>
          <w:p w14:paraId="04AB21D3"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343D48AF" w14:textId="77777777" w:rsidR="00D05B67" w:rsidRPr="00291401" w:rsidRDefault="00D05B67" w:rsidP="00D05B67">
            <w:pPr>
              <w:contextualSpacing/>
              <w:jc w:val="right"/>
              <w:rPr>
                <w:sz w:val="16"/>
                <w:szCs w:val="18"/>
              </w:rPr>
            </w:pPr>
          </w:p>
        </w:tc>
        <w:tc>
          <w:tcPr>
            <w:tcW w:w="2724" w:type="dxa"/>
          </w:tcPr>
          <w:p w14:paraId="2E1A41C9" w14:textId="77777777" w:rsidR="00D05B67" w:rsidRPr="00291401" w:rsidRDefault="00D05B67" w:rsidP="00D05B67">
            <w:pPr>
              <w:contextualSpacing/>
              <w:jc w:val="right"/>
              <w:rPr>
                <w:sz w:val="16"/>
                <w:szCs w:val="18"/>
              </w:rPr>
            </w:pPr>
          </w:p>
        </w:tc>
      </w:tr>
      <w:tr w:rsidR="00D05B67" w:rsidRPr="00291401" w14:paraId="25470530" w14:textId="77777777" w:rsidTr="00D05B67">
        <w:tc>
          <w:tcPr>
            <w:tcW w:w="5495" w:type="dxa"/>
          </w:tcPr>
          <w:p w14:paraId="69C19DCE" w14:textId="77777777" w:rsidR="00D05B67" w:rsidRPr="00291401" w:rsidRDefault="00D05B67" w:rsidP="00D05B67">
            <w:pPr>
              <w:contextualSpacing/>
              <w:rPr>
                <w:sz w:val="16"/>
                <w:szCs w:val="18"/>
              </w:rPr>
            </w:pPr>
            <w:r w:rsidRPr="00291401">
              <w:rPr>
                <w:sz w:val="16"/>
                <w:szCs w:val="18"/>
              </w:rPr>
              <w:t>Ödev</w:t>
            </w:r>
          </w:p>
        </w:tc>
        <w:tc>
          <w:tcPr>
            <w:tcW w:w="2693" w:type="dxa"/>
          </w:tcPr>
          <w:p w14:paraId="43CFD5E8" w14:textId="77777777" w:rsidR="00D05B67" w:rsidRPr="00291401" w:rsidRDefault="00D05B67" w:rsidP="00D05B67">
            <w:pPr>
              <w:contextualSpacing/>
              <w:jc w:val="right"/>
              <w:rPr>
                <w:sz w:val="16"/>
                <w:szCs w:val="18"/>
              </w:rPr>
            </w:pPr>
          </w:p>
        </w:tc>
        <w:tc>
          <w:tcPr>
            <w:tcW w:w="2724" w:type="dxa"/>
          </w:tcPr>
          <w:p w14:paraId="174DF89B" w14:textId="77777777" w:rsidR="00D05B67" w:rsidRPr="00291401" w:rsidRDefault="00D05B67" w:rsidP="00D05B67">
            <w:pPr>
              <w:contextualSpacing/>
              <w:jc w:val="right"/>
              <w:rPr>
                <w:sz w:val="16"/>
                <w:szCs w:val="18"/>
              </w:rPr>
            </w:pPr>
          </w:p>
        </w:tc>
      </w:tr>
      <w:tr w:rsidR="00D05B67" w:rsidRPr="00291401" w14:paraId="633D2BD7" w14:textId="77777777" w:rsidTr="00D05B67">
        <w:tc>
          <w:tcPr>
            <w:tcW w:w="5495" w:type="dxa"/>
          </w:tcPr>
          <w:p w14:paraId="309EC2BA" w14:textId="77777777" w:rsidR="00D05B67" w:rsidRPr="00291401" w:rsidRDefault="00D05B67" w:rsidP="00D05B67">
            <w:pPr>
              <w:contextualSpacing/>
              <w:rPr>
                <w:sz w:val="16"/>
                <w:szCs w:val="18"/>
              </w:rPr>
            </w:pPr>
            <w:r w:rsidRPr="00291401">
              <w:rPr>
                <w:sz w:val="16"/>
                <w:szCs w:val="18"/>
              </w:rPr>
              <w:t>Devam</w:t>
            </w:r>
          </w:p>
        </w:tc>
        <w:tc>
          <w:tcPr>
            <w:tcW w:w="2693" w:type="dxa"/>
          </w:tcPr>
          <w:p w14:paraId="55A12D90" w14:textId="77777777" w:rsidR="00D05B67" w:rsidRPr="00291401" w:rsidRDefault="00D05B67" w:rsidP="00D05B67">
            <w:pPr>
              <w:contextualSpacing/>
              <w:jc w:val="right"/>
              <w:rPr>
                <w:sz w:val="16"/>
                <w:szCs w:val="18"/>
              </w:rPr>
            </w:pPr>
          </w:p>
        </w:tc>
        <w:tc>
          <w:tcPr>
            <w:tcW w:w="2724" w:type="dxa"/>
          </w:tcPr>
          <w:p w14:paraId="235DDEE8" w14:textId="77777777" w:rsidR="00D05B67" w:rsidRPr="00291401" w:rsidRDefault="00D05B67" w:rsidP="00D05B67">
            <w:pPr>
              <w:contextualSpacing/>
              <w:jc w:val="right"/>
              <w:rPr>
                <w:sz w:val="16"/>
                <w:szCs w:val="18"/>
              </w:rPr>
            </w:pPr>
          </w:p>
        </w:tc>
      </w:tr>
      <w:tr w:rsidR="00D05B67" w:rsidRPr="00291401" w14:paraId="6390D173" w14:textId="77777777" w:rsidTr="00D05B67">
        <w:tc>
          <w:tcPr>
            <w:tcW w:w="5495" w:type="dxa"/>
          </w:tcPr>
          <w:p w14:paraId="3CC7D4D6" w14:textId="77777777" w:rsidR="00D05B67" w:rsidRPr="00291401" w:rsidRDefault="00D05B67" w:rsidP="00D05B67">
            <w:pPr>
              <w:contextualSpacing/>
              <w:rPr>
                <w:sz w:val="16"/>
                <w:szCs w:val="18"/>
              </w:rPr>
            </w:pPr>
            <w:r w:rsidRPr="00291401">
              <w:rPr>
                <w:sz w:val="16"/>
                <w:szCs w:val="18"/>
              </w:rPr>
              <w:t>Uygulama</w:t>
            </w:r>
          </w:p>
        </w:tc>
        <w:tc>
          <w:tcPr>
            <w:tcW w:w="2693" w:type="dxa"/>
          </w:tcPr>
          <w:p w14:paraId="593CE7A3" w14:textId="77777777" w:rsidR="00D05B67" w:rsidRPr="00291401" w:rsidRDefault="00D05B67" w:rsidP="00D05B67">
            <w:pPr>
              <w:contextualSpacing/>
              <w:jc w:val="right"/>
              <w:rPr>
                <w:sz w:val="16"/>
                <w:szCs w:val="18"/>
              </w:rPr>
            </w:pPr>
          </w:p>
        </w:tc>
        <w:tc>
          <w:tcPr>
            <w:tcW w:w="2724" w:type="dxa"/>
          </w:tcPr>
          <w:p w14:paraId="108F4683" w14:textId="77777777" w:rsidR="00D05B67" w:rsidRPr="00291401" w:rsidRDefault="00D05B67" w:rsidP="00D05B67">
            <w:pPr>
              <w:contextualSpacing/>
              <w:jc w:val="right"/>
              <w:rPr>
                <w:sz w:val="16"/>
                <w:szCs w:val="18"/>
              </w:rPr>
            </w:pPr>
          </w:p>
        </w:tc>
      </w:tr>
      <w:tr w:rsidR="00D05B67" w:rsidRPr="00291401" w14:paraId="2340ED6D" w14:textId="77777777" w:rsidTr="00D05B67">
        <w:tc>
          <w:tcPr>
            <w:tcW w:w="5495" w:type="dxa"/>
          </w:tcPr>
          <w:p w14:paraId="45C01C04" w14:textId="77777777" w:rsidR="00D05B67" w:rsidRPr="00291401" w:rsidRDefault="00D05B67" w:rsidP="00D05B67">
            <w:pPr>
              <w:contextualSpacing/>
              <w:rPr>
                <w:sz w:val="16"/>
                <w:szCs w:val="18"/>
              </w:rPr>
            </w:pPr>
            <w:r w:rsidRPr="00291401">
              <w:rPr>
                <w:sz w:val="16"/>
                <w:szCs w:val="18"/>
              </w:rPr>
              <w:t>Proje</w:t>
            </w:r>
          </w:p>
        </w:tc>
        <w:tc>
          <w:tcPr>
            <w:tcW w:w="2693" w:type="dxa"/>
          </w:tcPr>
          <w:p w14:paraId="75FFAD3A" w14:textId="77777777" w:rsidR="00D05B67" w:rsidRPr="00291401" w:rsidRDefault="00D05B67" w:rsidP="00D05B67">
            <w:pPr>
              <w:contextualSpacing/>
              <w:jc w:val="right"/>
              <w:rPr>
                <w:sz w:val="16"/>
                <w:szCs w:val="18"/>
              </w:rPr>
            </w:pPr>
          </w:p>
        </w:tc>
        <w:tc>
          <w:tcPr>
            <w:tcW w:w="2724" w:type="dxa"/>
          </w:tcPr>
          <w:p w14:paraId="6CA579DC" w14:textId="77777777" w:rsidR="00D05B67" w:rsidRPr="00291401" w:rsidRDefault="00D05B67" w:rsidP="00D05B67">
            <w:pPr>
              <w:contextualSpacing/>
              <w:jc w:val="right"/>
              <w:rPr>
                <w:sz w:val="16"/>
                <w:szCs w:val="18"/>
              </w:rPr>
            </w:pPr>
          </w:p>
        </w:tc>
      </w:tr>
      <w:tr w:rsidR="00D05B67" w:rsidRPr="00291401" w14:paraId="598D7380" w14:textId="77777777" w:rsidTr="00D05B67">
        <w:tc>
          <w:tcPr>
            <w:tcW w:w="5495" w:type="dxa"/>
          </w:tcPr>
          <w:p w14:paraId="0CE135DC"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36DBE26F" w14:textId="77777777" w:rsidR="00D05B67" w:rsidRPr="00291401" w:rsidRDefault="00D05B67" w:rsidP="00D05B67">
            <w:pPr>
              <w:contextualSpacing/>
              <w:jc w:val="right"/>
              <w:rPr>
                <w:sz w:val="16"/>
                <w:szCs w:val="18"/>
              </w:rPr>
            </w:pPr>
            <w:r>
              <w:rPr>
                <w:sz w:val="16"/>
                <w:szCs w:val="18"/>
              </w:rPr>
              <w:t>1</w:t>
            </w:r>
          </w:p>
        </w:tc>
        <w:tc>
          <w:tcPr>
            <w:tcW w:w="2724" w:type="dxa"/>
          </w:tcPr>
          <w:p w14:paraId="2C8A87EE" w14:textId="77777777" w:rsidR="00D05B67" w:rsidRPr="00291401" w:rsidRDefault="00D05B67" w:rsidP="00D05B67">
            <w:pPr>
              <w:contextualSpacing/>
              <w:jc w:val="right"/>
              <w:rPr>
                <w:sz w:val="16"/>
                <w:szCs w:val="18"/>
              </w:rPr>
            </w:pPr>
            <w:r>
              <w:rPr>
                <w:sz w:val="16"/>
                <w:szCs w:val="18"/>
              </w:rPr>
              <w:t>60</w:t>
            </w:r>
          </w:p>
        </w:tc>
      </w:tr>
      <w:tr w:rsidR="00D05B67" w:rsidRPr="00291401" w14:paraId="5E9629AA" w14:textId="77777777" w:rsidTr="00D05B67">
        <w:tc>
          <w:tcPr>
            <w:tcW w:w="5495" w:type="dxa"/>
            <w:shd w:val="clear" w:color="auto" w:fill="808080" w:themeFill="background1" w:themeFillShade="80"/>
          </w:tcPr>
          <w:p w14:paraId="2294DEA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442D73E5"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1EC3F4E1"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41C93500"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48072B24" w14:textId="77777777" w:rsidTr="00D05B67">
        <w:tc>
          <w:tcPr>
            <w:tcW w:w="4456" w:type="dxa"/>
            <w:shd w:val="clear" w:color="auto" w:fill="D9D9D9" w:themeFill="background1" w:themeFillShade="D9"/>
          </w:tcPr>
          <w:p w14:paraId="5F031D76"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158E1741"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071ED4DC"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44D8B0E5" w14:textId="77777777" w:rsidR="00D05B67" w:rsidRPr="00291401" w:rsidRDefault="00D05B67" w:rsidP="00D05B67">
            <w:pPr>
              <w:contextualSpacing/>
              <w:rPr>
                <w:sz w:val="16"/>
                <w:szCs w:val="18"/>
              </w:rPr>
            </w:pPr>
          </w:p>
        </w:tc>
      </w:tr>
      <w:tr w:rsidR="00D05B67" w:rsidRPr="00291401" w14:paraId="791C0C4B" w14:textId="77777777" w:rsidTr="00D05B67">
        <w:tc>
          <w:tcPr>
            <w:tcW w:w="4456" w:type="dxa"/>
            <w:shd w:val="clear" w:color="auto" w:fill="808080" w:themeFill="background1" w:themeFillShade="80"/>
          </w:tcPr>
          <w:p w14:paraId="560ED7C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12789CA7"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381E5E5A"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00167891"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35EF5EC0" w14:textId="77777777" w:rsidTr="00D05B67">
        <w:tc>
          <w:tcPr>
            <w:tcW w:w="4456" w:type="dxa"/>
            <w:shd w:val="clear" w:color="auto" w:fill="auto"/>
          </w:tcPr>
          <w:p w14:paraId="44108D3D"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4A072551"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0F2F6B32"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29301DAE" w14:textId="77777777" w:rsidR="00D05B67" w:rsidRPr="00291401" w:rsidRDefault="00D05B67" w:rsidP="00D05B67">
            <w:pPr>
              <w:contextualSpacing/>
              <w:jc w:val="right"/>
              <w:rPr>
                <w:sz w:val="16"/>
                <w:szCs w:val="18"/>
              </w:rPr>
            </w:pPr>
            <w:r>
              <w:rPr>
                <w:sz w:val="16"/>
                <w:szCs w:val="18"/>
              </w:rPr>
              <w:t>42</w:t>
            </w:r>
          </w:p>
        </w:tc>
      </w:tr>
      <w:tr w:rsidR="00D05B67" w:rsidRPr="00291401" w14:paraId="3C588323" w14:textId="77777777" w:rsidTr="00D05B67">
        <w:tc>
          <w:tcPr>
            <w:tcW w:w="4456" w:type="dxa"/>
            <w:shd w:val="clear" w:color="auto" w:fill="auto"/>
          </w:tcPr>
          <w:p w14:paraId="3B12AA9E"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56283215" w14:textId="77777777" w:rsidR="00D05B67" w:rsidRPr="00291401" w:rsidRDefault="00D05B67" w:rsidP="00D05B67">
            <w:pPr>
              <w:contextualSpacing/>
              <w:jc w:val="right"/>
              <w:rPr>
                <w:sz w:val="16"/>
                <w:szCs w:val="18"/>
              </w:rPr>
            </w:pPr>
          </w:p>
        </w:tc>
        <w:tc>
          <w:tcPr>
            <w:tcW w:w="776" w:type="dxa"/>
            <w:shd w:val="clear" w:color="auto" w:fill="auto"/>
          </w:tcPr>
          <w:p w14:paraId="5F1642CB" w14:textId="77777777" w:rsidR="00D05B67" w:rsidRPr="00291401" w:rsidRDefault="00D05B67" w:rsidP="00D05B67">
            <w:pPr>
              <w:contextualSpacing/>
              <w:jc w:val="right"/>
              <w:rPr>
                <w:sz w:val="16"/>
                <w:szCs w:val="18"/>
              </w:rPr>
            </w:pPr>
          </w:p>
        </w:tc>
        <w:tc>
          <w:tcPr>
            <w:tcW w:w="1607" w:type="dxa"/>
            <w:shd w:val="clear" w:color="auto" w:fill="auto"/>
          </w:tcPr>
          <w:p w14:paraId="740D468D" w14:textId="77777777" w:rsidR="00D05B67" w:rsidRPr="00291401" w:rsidRDefault="00D05B67" w:rsidP="00D05B67">
            <w:pPr>
              <w:contextualSpacing/>
              <w:jc w:val="right"/>
              <w:rPr>
                <w:sz w:val="16"/>
                <w:szCs w:val="18"/>
              </w:rPr>
            </w:pPr>
          </w:p>
        </w:tc>
      </w:tr>
      <w:tr w:rsidR="00D05B67" w:rsidRPr="00291401" w14:paraId="12E0C3A1" w14:textId="77777777" w:rsidTr="00D05B67">
        <w:tc>
          <w:tcPr>
            <w:tcW w:w="4456" w:type="dxa"/>
            <w:shd w:val="clear" w:color="auto" w:fill="auto"/>
          </w:tcPr>
          <w:p w14:paraId="2AABAF8E"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177AAC43" w14:textId="77777777" w:rsidR="00D05B67" w:rsidRPr="00291401" w:rsidRDefault="00D05B67" w:rsidP="00D05B67">
            <w:pPr>
              <w:contextualSpacing/>
              <w:jc w:val="right"/>
              <w:rPr>
                <w:sz w:val="16"/>
                <w:szCs w:val="18"/>
              </w:rPr>
            </w:pPr>
          </w:p>
        </w:tc>
        <w:tc>
          <w:tcPr>
            <w:tcW w:w="776" w:type="dxa"/>
            <w:shd w:val="clear" w:color="auto" w:fill="auto"/>
          </w:tcPr>
          <w:p w14:paraId="582F395D" w14:textId="77777777" w:rsidR="00D05B67" w:rsidRPr="00291401" w:rsidRDefault="00D05B67" w:rsidP="00D05B67">
            <w:pPr>
              <w:contextualSpacing/>
              <w:jc w:val="right"/>
              <w:rPr>
                <w:sz w:val="16"/>
                <w:szCs w:val="18"/>
              </w:rPr>
            </w:pPr>
          </w:p>
        </w:tc>
        <w:tc>
          <w:tcPr>
            <w:tcW w:w="1607" w:type="dxa"/>
            <w:shd w:val="clear" w:color="auto" w:fill="auto"/>
          </w:tcPr>
          <w:p w14:paraId="26B89960" w14:textId="77777777" w:rsidR="00D05B67" w:rsidRPr="00291401" w:rsidRDefault="00D05B67" w:rsidP="00D05B67">
            <w:pPr>
              <w:contextualSpacing/>
              <w:jc w:val="right"/>
              <w:rPr>
                <w:sz w:val="16"/>
                <w:szCs w:val="18"/>
              </w:rPr>
            </w:pPr>
          </w:p>
        </w:tc>
      </w:tr>
      <w:tr w:rsidR="00D05B67" w:rsidRPr="00291401" w14:paraId="47C95D03" w14:textId="77777777" w:rsidTr="00D05B67">
        <w:tc>
          <w:tcPr>
            <w:tcW w:w="4456" w:type="dxa"/>
            <w:shd w:val="clear" w:color="auto" w:fill="auto"/>
          </w:tcPr>
          <w:p w14:paraId="53BDC377" w14:textId="77777777" w:rsidR="00D05B67" w:rsidRPr="00291401" w:rsidRDefault="00D05B67" w:rsidP="00D05B67">
            <w:pPr>
              <w:contextualSpacing/>
              <w:rPr>
                <w:sz w:val="16"/>
                <w:szCs w:val="18"/>
              </w:rPr>
            </w:pPr>
            <w:r w:rsidRPr="00291401">
              <w:rPr>
                <w:sz w:val="16"/>
                <w:szCs w:val="18"/>
              </w:rPr>
              <w:t>Derse özgü staj (varsa)</w:t>
            </w:r>
          </w:p>
        </w:tc>
        <w:tc>
          <w:tcPr>
            <w:tcW w:w="2223" w:type="dxa"/>
            <w:shd w:val="clear" w:color="auto" w:fill="auto"/>
          </w:tcPr>
          <w:p w14:paraId="32008D1D" w14:textId="77777777" w:rsidR="00D05B67" w:rsidRPr="00291401" w:rsidRDefault="00D05B67" w:rsidP="00D05B67">
            <w:pPr>
              <w:contextualSpacing/>
              <w:jc w:val="right"/>
              <w:rPr>
                <w:sz w:val="16"/>
                <w:szCs w:val="18"/>
              </w:rPr>
            </w:pPr>
          </w:p>
        </w:tc>
        <w:tc>
          <w:tcPr>
            <w:tcW w:w="776" w:type="dxa"/>
            <w:shd w:val="clear" w:color="auto" w:fill="auto"/>
          </w:tcPr>
          <w:p w14:paraId="5A32660E" w14:textId="77777777" w:rsidR="00D05B67" w:rsidRPr="00291401" w:rsidRDefault="00D05B67" w:rsidP="00D05B67">
            <w:pPr>
              <w:contextualSpacing/>
              <w:jc w:val="right"/>
              <w:rPr>
                <w:sz w:val="16"/>
                <w:szCs w:val="18"/>
              </w:rPr>
            </w:pPr>
          </w:p>
        </w:tc>
        <w:tc>
          <w:tcPr>
            <w:tcW w:w="1607" w:type="dxa"/>
            <w:shd w:val="clear" w:color="auto" w:fill="auto"/>
          </w:tcPr>
          <w:p w14:paraId="5A81FCBA" w14:textId="77777777" w:rsidR="00D05B67" w:rsidRPr="00291401" w:rsidRDefault="00D05B67" w:rsidP="00D05B67">
            <w:pPr>
              <w:contextualSpacing/>
              <w:jc w:val="right"/>
              <w:rPr>
                <w:sz w:val="16"/>
                <w:szCs w:val="18"/>
              </w:rPr>
            </w:pPr>
          </w:p>
        </w:tc>
      </w:tr>
      <w:tr w:rsidR="00D05B67" w:rsidRPr="00291401" w14:paraId="0DDCA6BE" w14:textId="77777777" w:rsidTr="00D05B67">
        <w:tc>
          <w:tcPr>
            <w:tcW w:w="4456" w:type="dxa"/>
            <w:shd w:val="clear" w:color="auto" w:fill="auto"/>
          </w:tcPr>
          <w:p w14:paraId="13021615"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5215DCE0" w14:textId="77777777" w:rsidR="00D05B67" w:rsidRPr="00291401" w:rsidRDefault="00D05B67" w:rsidP="00D05B67">
            <w:pPr>
              <w:contextualSpacing/>
              <w:jc w:val="right"/>
              <w:rPr>
                <w:sz w:val="16"/>
                <w:szCs w:val="18"/>
              </w:rPr>
            </w:pPr>
          </w:p>
        </w:tc>
        <w:tc>
          <w:tcPr>
            <w:tcW w:w="776" w:type="dxa"/>
            <w:shd w:val="clear" w:color="auto" w:fill="auto"/>
          </w:tcPr>
          <w:p w14:paraId="2BC74E86" w14:textId="77777777" w:rsidR="00D05B67" w:rsidRPr="00291401" w:rsidRDefault="00D05B67" w:rsidP="00D05B67">
            <w:pPr>
              <w:contextualSpacing/>
              <w:jc w:val="right"/>
              <w:rPr>
                <w:sz w:val="16"/>
                <w:szCs w:val="18"/>
              </w:rPr>
            </w:pPr>
          </w:p>
        </w:tc>
        <w:tc>
          <w:tcPr>
            <w:tcW w:w="1607" w:type="dxa"/>
            <w:shd w:val="clear" w:color="auto" w:fill="auto"/>
          </w:tcPr>
          <w:p w14:paraId="181C39A8" w14:textId="77777777" w:rsidR="00D05B67" w:rsidRPr="00291401" w:rsidRDefault="00D05B67" w:rsidP="00D05B67">
            <w:pPr>
              <w:contextualSpacing/>
              <w:jc w:val="right"/>
              <w:rPr>
                <w:sz w:val="16"/>
                <w:szCs w:val="18"/>
              </w:rPr>
            </w:pPr>
          </w:p>
        </w:tc>
      </w:tr>
      <w:tr w:rsidR="00D05B67" w:rsidRPr="00291401" w14:paraId="5C99F2D6" w14:textId="77777777" w:rsidTr="00D05B67">
        <w:tc>
          <w:tcPr>
            <w:tcW w:w="4456" w:type="dxa"/>
            <w:shd w:val="clear" w:color="auto" w:fill="auto"/>
          </w:tcPr>
          <w:p w14:paraId="64F59027" w14:textId="77777777" w:rsidR="00D05B67" w:rsidRPr="00291401" w:rsidRDefault="00D05B67" w:rsidP="00D05B67">
            <w:pPr>
              <w:contextualSpacing/>
              <w:rPr>
                <w:sz w:val="16"/>
                <w:szCs w:val="18"/>
              </w:rPr>
            </w:pPr>
            <w:r w:rsidRPr="00291401">
              <w:rPr>
                <w:sz w:val="16"/>
                <w:szCs w:val="18"/>
              </w:rPr>
              <w:t>Sınıf Dışı Ders Çalışma Süresi</w:t>
            </w:r>
          </w:p>
        </w:tc>
        <w:tc>
          <w:tcPr>
            <w:tcW w:w="2223" w:type="dxa"/>
            <w:shd w:val="clear" w:color="auto" w:fill="auto"/>
          </w:tcPr>
          <w:p w14:paraId="3BA80CCC"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38FFC5C7" w14:textId="77777777" w:rsidR="00D05B67" w:rsidRPr="00291401" w:rsidRDefault="00D05B67" w:rsidP="00D05B67">
            <w:pPr>
              <w:contextualSpacing/>
              <w:jc w:val="right"/>
              <w:rPr>
                <w:sz w:val="16"/>
                <w:szCs w:val="18"/>
              </w:rPr>
            </w:pPr>
            <w:r>
              <w:rPr>
                <w:sz w:val="16"/>
                <w:szCs w:val="18"/>
              </w:rPr>
              <w:t>5</w:t>
            </w:r>
          </w:p>
        </w:tc>
        <w:tc>
          <w:tcPr>
            <w:tcW w:w="1607" w:type="dxa"/>
            <w:shd w:val="clear" w:color="auto" w:fill="auto"/>
          </w:tcPr>
          <w:p w14:paraId="47532AB3" w14:textId="77777777" w:rsidR="00D05B67" w:rsidRPr="00291401" w:rsidRDefault="00D05B67" w:rsidP="00D05B67">
            <w:pPr>
              <w:contextualSpacing/>
              <w:jc w:val="right"/>
              <w:rPr>
                <w:sz w:val="16"/>
                <w:szCs w:val="18"/>
              </w:rPr>
            </w:pPr>
            <w:r>
              <w:rPr>
                <w:sz w:val="16"/>
                <w:szCs w:val="18"/>
              </w:rPr>
              <w:t>70</w:t>
            </w:r>
          </w:p>
        </w:tc>
      </w:tr>
      <w:tr w:rsidR="00D05B67" w:rsidRPr="00291401" w14:paraId="5958FA91" w14:textId="77777777" w:rsidTr="00D05B67">
        <w:tc>
          <w:tcPr>
            <w:tcW w:w="4456" w:type="dxa"/>
            <w:shd w:val="clear" w:color="auto" w:fill="auto"/>
          </w:tcPr>
          <w:p w14:paraId="1905E578" w14:textId="77777777" w:rsidR="00D05B67" w:rsidRPr="00291401" w:rsidRDefault="00D05B67" w:rsidP="00D05B67">
            <w:pPr>
              <w:contextualSpacing/>
              <w:rPr>
                <w:sz w:val="16"/>
                <w:szCs w:val="18"/>
              </w:rPr>
            </w:pPr>
            <w:r w:rsidRPr="00291401">
              <w:rPr>
                <w:sz w:val="16"/>
                <w:szCs w:val="18"/>
              </w:rPr>
              <w:t>Sunum / Seminer Hazırlama</w:t>
            </w:r>
          </w:p>
        </w:tc>
        <w:tc>
          <w:tcPr>
            <w:tcW w:w="2223" w:type="dxa"/>
            <w:shd w:val="clear" w:color="auto" w:fill="auto"/>
          </w:tcPr>
          <w:p w14:paraId="1240EB63" w14:textId="77777777" w:rsidR="00D05B67" w:rsidRPr="00291401" w:rsidRDefault="00D05B67" w:rsidP="00D05B67">
            <w:pPr>
              <w:contextualSpacing/>
              <w:jc w:val="right"/>
              <w:rPr>
                <w:sz w:val="16"/>
                <w:szCs w:val="18"/>
              </w:rPr>
            </w:pPr>
          </w:p>
        </w:tc>
        <w:tc>
          <w:tcPr>
            <w:tcW w:w="776" w:type="dxa"/>
            <w:shd w:val="clear" w:color="auto" w:fill="auto"/>
          </w:tcPr>
          <w:p w14:paraId="5F92F0AE" w14:textId="77777777" w:rsidR="00D05B67" w:rsidRPr="00291401" w:rsidRDefault="00D05B67" w:rsidP="00D05B67">
            <w:pPr>
              <w:contextualSpacing/>
              <w:jc w:val="right"/>
              <w:rPr>
                <w:sz w:val="16"/>
                <w:szCs w:val="18"/>
              </w:rPr>
            </w:pPr>
          </w:p>
        </w:tc>
        <w:tc>
          <w:tcPr>
            <w:tcW w:w="1607" w:type="dxa"/>
            <w:shd w:val="clear" w:color="auto" w:fill="auto"/>
          </w:tcPr>
          <w:p w14:paraId="23283A80" w14:textId="77777777" w:rsidR="00D05B67" w:rsidRPr="00291401" w:rsidRDefault="00D05B67" w:rsidP="00D05B67">
            <w:pPr>
              <w:contextualSpacing/>
              <w:jc w:val="right"/>
              <w:rPr>
                <w:sz w:val="16"/>
                <w:szCs w:val="18"/>
              </w:rPr>
            </w:pPr>
          </w:p>
        </w:tc>
      </w:tr>
      <w:tr w:rsidR="00D05B67" w:rsidRPr="00291401" w14:paraId="18F46B38" w14:textId="77777777" w:rsidTr="00D05B67">
        <w:tc>
          <w:tcPr>
            <w:tcW w:w="4456" w:type="dxa"/>
            <w:shd w:val="clear" w:color="auto" w:fill="auto"/>
          </w:tcPr>
          <w:p w14:paraId="4591841D" w14:textId="77777777" w:rsidR="00D05B67" w:rsidRPr="00291401" w:rsidRDefault="00D05B67" w:rsidP="00D05B67">
            <w:pPr>
              <w:contextualSpacing/>
              <w:rPr>
                <w:sz w:val="16"/>
                <w:szCs w:val="18"/>
              </w:rPr>
            </w:pPr>
            <w:r w:rsidRPr="00291401">
              <w:rPr>
                <w:sz w:val="16"/>
                <w:szCs w:val="18"/>
              </w:rPr>
              <w:t>Proje</w:t>
            </w:r>
          </w:p>
        </w:tc>
        <w:tc>
          <w:tcPr>
            <w:tcW w:w="2223" w:type="dxa"/>
            <w:shd w:val="clear" w:color="auto" w:fill="auto"/>
          </w:tcPr>
          <w:p w14:paraId="7A86148A" w14:textId="77777777" w:rsidR="00D05B67" w:rsidRPr="00291401" w:rsidRDefault="00D05B67" w:rsidP="00D05B67">
            <w:pPr>
              <w:contextualSpacing/>
              <w:jc w:val="right"/>
              <w:rPr>
                <w:sz w:val="16"/>
                <w:szCs w:val="18"/>
              </w:rPr>
            </w:pPr>
          </w:p>
        </w:tc>
        <w:tc>
          <w:tcPr>
            <w:tcW w:w="776" w:type="dxa"/>
            <w:shd w:val="clear" w:color="auto" w:fill="auto"/>
          </w:tcPr>
          <w:p w14:paraId="04CEE155" w14:textId="77777777" w:rsidR="00D05B67" w:rsidRPr="00291401" w:rsidRDefault="00D05B67" w:rsidP="00D05B67">
            <w:pPr>
              <w:contextualSpacing/>
              <w:jc w:val="right"/>
              <w:rPr>
                <w:sz w:val="16"/>
                <w:szCs w:val="18"/>
              </w:rPr>
            </w:pPr>
          </w:p>
        </w:tc>
        <w:tc>
          <w:tcPr>
            <w:tcW w:w="1607" w:type="dxa"/>
            <w:shd w:val="clear" w:color="auto" w:fill="auto"/>
          </w:tcPr>
          <w:p w14:paraId="0FA71C46" w14:textId="77777777" w:rsidR="00D05B67" w:rsidRPr="00291401" w:rsidRDefault="00D05B67" w:rsidP="00D05B67">
            <w:pPr>
              <w:contextualSpacing/>
              <w:jc w:val="right"/>
              <w:rPr>
                <w:sz w:val="16"/>
                <w:szCs w:val="18"/>
              </w:rPr>
            </w:pPr>
          </w:p>
        </w:tc>
      </w:tr>
      <w:tr w:rsidR="00D05B67" w:rsidRPr="00291401" w14:paraId="7DCF22C9" w14:textId="77777777" w:rsidTr="00D05B67">
        <w:tc>
          <w:tcPr>
            <w:tcW w:w="4456" w:type="dxa"/>
            <w:shd w:val="clear" w:color="auto" w:fill="auto"/>
          </w:tcPr>
          <w:p w14:paraId="73C20940" w14:textId="77777777" w:rsidR="00D05B67" w:rsidRPr="00291401" w:rsidRDefault="00D05B67" w:rsidP="00D05B67">
            <w:pPr>
              <w:contextualSpacing/>
              <w:rPr>
                <w:sz w:val="16"/>
                <w:szCs w:val="18"/>
              </w:rPr>
            </w:pPr>
            <w:r w:rsidRPr="00291401">
              <w:rPr>
                <w:sz w:val="16"/>
                <w:szCs w:val="18"/>
              </w:rPr>
              <w:lastRenderedPageBreak/>
              <w:t>Ödevler</w:t>
            </w:r>
          </w:p>
        </w:tc>
        <w:tc>
          <w:tcPr>
            <w:tcW w:w="2223" w:type="dxa"/>
            <w:shd w:val="clear" w:color="auto" w:fill="auto"/>
          </w:tcPr>
          <w:p w14:paraId="75E9C825" w14:textId="77777777" w:rsidR="00D05B67" w:rsidRPr="00291401" w:rsidRDefault="00D05B67" w:rsidP="00D05B67">
            <w:pPr>
              <w:contextualSpacing/>
              <w:jc w:val="right"/>
              <w:rPr>
                <w:sz w:val="16"/>
                <w:szCs w:val="18"/>
              </w:rPr>
            </w:pPr>
          </w:p>
        </w:tc>
        <w:tc>
          <w:tcPr>
            <w:tcW w:w="776" w:type="dxa"/>
            <w:shd w:val="clear" w:color="auto" w:fill="auto"/>
          </w:tcPr>
          <w:p w14:paraId="24B022DD" w14:textId="77777777" w:rsidR="00D05B67" w:rsidRPr="00291401" w:rsidRDefault="00D05B67" w:rsidP="00D05B67">
            <w:pPr>
              <w:contextualSpacing/>
              <w:jc w:val="right"/>
              <w:rPr>
                <w:sz w:val="16"/>
                <w:szCs w:val="18"/>
              </w:rPr>
            </w:pPr>
          </w:p>
        </w:tc>
        <w:tc>
          <w:tcPr>
            <w:tcW w:w="1607" w:type="dxa"/>
            <w:shd w:val="clear" w:color="auto" w:fill="auto"/>
          </w:tcPr>
          <w:p w14:paraId="14362FA9" w14:textId="77777777" w:rsidR="00D05B67" w:rsidRPr="00291401" w:rsidRDefault="00D05B67" w:rsidP="00D05B67">
            <w:pPr>
              <w:contextualSpacing/>
              <w:jc w:val="right"/>
              <w:rPr>
                <w:sz w:val="16"/>
                <w:szCs w:val="18"/>
              </w:rPr>
            </w:pPr>
          </w:p>
        </w:tc>
      </w:tr>
      <w:tr w:rsidR="00D05B67" w:rsidRPr="00291401" w14:paraId="4C7E1686" w14:textId="77777777" w:rsidTr="00D05B67">
        <w:tc>
          <w:tcPr>
            <w:tcW w:w="4456" w:type="dxa"/>
            <w:shd w:val="clear" w:color="auto" w:fill="auto"/>
          </w:tcPr>
          <w:p w14:paraId="0E76624C"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6EA5B906"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66B81CF4" w14:textId="77777777" w:rsidR="00D05B67" w:rsidRPr="00291401" w:rsidRDefault="00D05B67" w:rsidP="00D05B67">
            <w:pPr>
              <w:contextualSpacing/>
              <w:jc w:val="right"/>
              <w:rPr>
                <w:sz w:val="16"/>
                <w:szCs w:val="18"/>
              </w:rPr>
            </w:pPr>
            <w:r>
              <w:rPr>
                <w:sz w:val="16"/>
                <w:szCs w:val="18"/>
              </w:rPr>
              <w:t>15</w:t>
            </w:r>
          </w:p>
        </w:tc>
        <w:tc>
          <w:tcPr>
            <w:tcW w:w="1607" w:type="dxa"/>
            <w:shd w:val="clear" w:color="auto" w:fill="auto"/>
          </w:tcPr>
          <w:p w14:paraId="403BAD8F" w14:textId="77777777" w:rsidR="00D05B67" w:rsidRPr="00291401" w:rsidRDefault="00D05B67" w:rsidP="00D05B67">
            <w:pPr>
              <w:contextualSpacing/>
              <w:jc w:val="right"/>
              <w:rPr>
                <w:sz w:val="16"/>
                <w:szCs w:val="18"/>
              </w:rPr>
            </w:pPr>
            <w:r>
              <w:rPr>
                <w:sz w:val="16"/>
                <w:szCs w:val="18"/>
              </w:rPr>
              <w:t>15</w:t>
            </w:r>
          </w:p>
        </w:tc>
      </w:tr>
      <w:tr w:rsidR="00D05B67" w:rsidRPr="00291401" w14:paraId="22C6D9D5" w14:textId="77777777" w:rsidTr="00D05B67">
        <w:tc>
          <w:tcPr>
            <w:tcW w:w="4456" w:type="dxa"/>
            <w:shd w:val="clear" w:color="auto" w:fill="auto"/>
          </w:tcPr>
          <w:p w14:paraId="1C32E8C6"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223" w:type="dxa"/>
            <w:shd w:val="clear" w:color="auto" w:fill="auto"/>
          </w:tcPr>
          <w:p w14:paraId="6818C274"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18E8C3C5" w14:textId="77777777" w:rsidR="00D05B67" w:rsidRPr="00291401" w:rsidRDefault="00D05B67" w:rsidP="00D05B67">
            <w:pPr>
              <w:contextualSpacing/>
              <w:jc w:val="right"/>
              <w:rPr>
                <w:sz w:val="16"/>
                <w:szCs w:val="18"/>
              </w:rPr>
            </w:pPr>
            <w:r>
              <w:rPr>
                <w:sz w:val="16"/>
                <w:szCs w:val="18"/>
              </w:rPr>
              <w:t>25</w:t>
            </w:r>
          </w:p>
        </w:tc>
        <w:tc>
          <w:tcPr>
            <w:tcW w:w="1607" w:type="dxa"/>
            <w:shd w:val="clear" w:color="auto" w:fill="auto"/>
          </w:tcPr>
          <w:p w14:paraId="34AB180F" w14:textId="77777777" w:rsidR="00D05B67" w:rsidRPr="00291401" w:rsidRDefault="00D05B67" w:rsidP="00D05B67">
            <w:pPr>
              <w:contextualSpacing/>
              <w:jc w:val="right"/>
              <w:rPr>
                <w:sz w:val="16"/>
                <w:szCs w:val="18"/>
              </w:rPr>
            </w:pPr>
            <w:r>
              <w:rPr>
                <w:sz w:val="16"/>
                <w:szCs w:val="18"/>
              </w:rPr>
              <w:t>25</w:t>
            </w:r>
          </w:p>
        </w:tc>
      </w:tr>
      <w:tr w:rsidR="00D05B67" w:rsidRPr="00291401" w14:paraId="58F3D9D8" w14:textId="77777777" w:rsidTr="00D05B67">
        <w:tc>
          <w:tcPr>
            <w:tcW w:w="4456" w:type="dxa"/>
            <w:shd w:val="clear" w:color="auto" w:fill="808080" w:themeFill="background1" w:themeFillShade="80"/>
          </w:tcPr>
          <w:p w14:paraId="419F86D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2003A983"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478AD929"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34B9DA2E"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152</w:t>
            </w:r>
          </w:p>
        </w:tc>
      </w:tr>
    </w:tbl>
    <w:p w14:paraId="1DF92A15"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1D058415" w14:textId="77777777" w:rsidTr="00D05B67">
        <w:tc>
          <w:tcPr>
            <w:tcW w:w="2192" w:type="dxa"/>
            <w:shd w:val="clear" w:color="auto" w:fill="D9D9D9" w:themeFill="background1" w:themeFillShade="D9"/>
          </w:tcPr>
          <w:p w14:paraId="7AD02FB5"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1FC328EB"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746D108C" w14:textId="77777777" w:rsidTr="00D05B67">
        <w:tc>
          <w:tcPr>
            <w:tcW w:w="2192" w:type="dxa"/>
            <w:shd w:val="clear" w:color="auto" w:fill="808080" w:themeFill="background1" w:themeFillShade="80"/>
          </w:tcPr>
          <w:p w14:paraId="77A8E2C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2510111B"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1D5F42E9" w14:textId="77777777" w:rsidTr="00D05B67">
        <w:tc>
          <w:tcPr>
            <w:tcW w:w="2192" w:type="dxa"/>
          </w:tcPr>
          <w:p w14:paraId="1720BF9A" w14:textId="77777777" w:rsidR="00D05B67" w:rsidRPr="00291401" w:rsidRDefault="00D05B67" w:rsidP="00D05B67">
            <w:pPr>
              <w:contextualSpacing/>
              <w:rPr>
                <w:sz w:val="16"/>
                <w:szCs w:val="18"/>
              </w:rPr>
            </w:pPr>
            <w:r w:rsidRPr="00291401">
              <w:rPr>
                <w:sz w:val="16"/>
                <w:szCs w:val="18"/>
              </w:rPr>
              <w:t>Ö1</w:t>
            </w:r>
          </w:p>
        </w:tc>
        <w:tc>
          <w:tcPr>
            <w:tcW w:w="7662" w:type="dxa"/>
          </w:tcPr>
          <w:p w14:paraId="5E632A6B" w14:textId="77777777" w:rsidR="00D05B67" w:rsidRPr="00246D53" w:rsidRDefault="00D05B67" w:rsidP="00D05B67">
            <w:pPr>
              <w:pStyle w:val="GvdeMetni"/>
              <w:tabs>
                <w:tab w:val="left" w:pos="916"/>
              </w:tabs>
              <w:spacing w:after="0"/>
              <w:jc w:val="left"/>
              <w:rPr>
                <w:rFonts w:asciiTheme="minorHAnsi" w:hAnsiTheme="minorHAnsi"/>
                <w:sz w:val="16"/>
                <w:szCs w:val="16"/>
              </w:rPr>
            </w:pPr>
            <w:r w:rsidRPr="00246D53">
              <w:rPr>
                <w:rFonts w:asciiTheme="minorHAnsi" w:hAnsiTheme="minorHAnsi"/>
                <w:sz w:val="16"/>
                <w:szCs w:val="16"/>
              </w:rPr>
              <w:t xml:space="preserve">Metamorfik kayaçları sınıflandırır </w:t>
            </w:r>
          </w:p>
        </w:tc>
      </w:tr>
      <w:tr w:rsidR="00D05B67" w:rsidRPr="00291401" w14:paraId="38DB64DF" w14:textId="77777777" w:rsidTr="00D05B67">
        <w:tc>
          <w:tcPr>
            <w:tcW w:w="2192" w:type="dxa"/>
          </w:tcPr>
          <w:p w14:paraId="6A9697AB" w14:textId="77777777" w:rsidR="00D05B67" w:rsidRPr="00291401" w:rsidRDefault="00D05B67" w:rsidP="00D05B67">
            <w:pPr>
              <w:contextualSpacing/>
              <w:rPr>
                <w:sz w:val="16"/>
                <w:szCs w:val="18"/>
              </w:rPr>
            </w:pPr>
            <w:r w:rsidRPr="00291401">
              <w:rPr>
                <w:sz w:val="16"/>
                <w:szCs w:val="18"/>
              </w:rPr>
              <w:t>Ö2</w:t>
            </w:r>
          </w:p>
        </w:tc>
        <w:tc>
          <w:tcPr>
            <w:tcW w:w="7662" w:type="dxa"/>
          </w:tcPr>
          <w:p w14:paraId="2E456FB6" w14:textId="77777777" w:rsidR="00D05B67" w:rsidRPr="00246D53" w:rsidRDefault="00D05B67" w:rsidP="00D05B67">
            <w:pPr>
              <w:pStyle w:val="GvdeMetni"/>
              <w:tabs>
                <w:tab w:val="left" w:pos="916"/>
              </w:tabs>
              <w:spacing w:before="2" w:after="16"/>
              <w:jc w:val="left"/>
              <w:rPr>
                <w:rFonts w:asciiTheme="minorHAnsi" w:hAnsiTheme="minorHAnsi"/>
                <w:sz w:val="16"/>
                <w:szCs w:val="16"/>
              </w:rPr>
            </w:pPr>
            <w:r w:rsidRPr="00246D53">
              <w:rPr>
                <w:rFonts w:asciiTheme="minorHAnsi" w:hAnsiTheme="minorHAnsi"/>
                <w:sz w:val="16"/>
                <w:szCs w:val="16"/>
              </w:rPr>
              <w:t>Metamorfik kayaçları oluşturan mineralleri belirler</w:t>
            </w:r>
          </w:p>
        </w:tc>
      </w:tr>
      <w:tr w:rsidR="00D05B67" w:rsidRPr="00291401" w14:paraId="3429FC44" w14:textId="77777777" w:rsidTr="00D05B67">
        <w:tc>
          <w:tcPr>
            <w:tcW w:w="2192" w:type="dxa"/>
          </w:tcPr>
          <w:p w14:paraId="53B98AFD" w14:textId="77777777" w:rsidR="00D05B67" w:rsidRPr="00291401" w:rsidRDefault="00D05B67" w:rsidP="00D05B67">
            <w:pPr>
              <w:contextualSpacing/>
              <w:rPr>
                <w:sz w:val="16"/>
                <w:szCs w:val="18"/>
              </w:rPr>
            </w:pPr>
            <w:r w:rsidRPr="00291401">
              <w:rPr>
                <w:sz w:val="16"/>
                <w:szCs w:val="18"/>
              </w:rPr>
              <w:t>Ö3</w:t>
            </w:r>
          </w:p>
        </w:tc>
        <w:tc>
          <w:tcPr>
            <w:tcW w:w="7662" w:type="dxa"/>
          </w:tcPr>
          <w:p w14:paraId="1015ECCC" w14:textId="77777777" w:rsidR="00D05B67" w:rsidRPr="00246D53" w:rsidRDefault="00D05B67" w:rsidP="00D05B67">
            <w:pPr>
              <w:contextualSpacing/>
              <w:rPr>
                <w:rFonts w:cs="Times New Roman"/>
                <w:sz w:val="16"/>
                <w:szCs w:val="16"/>
              </w:rPr>
            </w:pPr>
            <w:r w:rsidRPr="00246D53">
              <w:rPr>
                <w:sz w:val="16"/>
                <w:szCs w:val="16"/>
              </w:rPr>
              <w:t>Metamorfik kayaçların doku ve yapılarını ayırt eder</w:t>
            </w:r>
          </w:p>
        </w:tc>
      </w:tr>
      <w:tr w:rsidR="00D05B67" w:rsidRPr="00291401" w14:paraId="18B43523" w14:textId="77777777" w:rsidTr="00D05B67">
        <w:tc>
          <w:tcPr>
            <w:tcW w:w="2192" w:type="dxa"/>
          </w:tcPr>
          <w:p w14:paraId="49BF9259" w14:textId="77777777" w:rsidR="00D05B67" w:rsidRPr="00291401" w:rsidRDefault="00D05B67" w:rsidP="00D05B67">
            <w:pPr>
              <w:contextualSpacing/>
              <w:rPr>
                <w:sz w:val="16"/>
                <w:szCs w:val="18"/>
              </w:rPr>
            </w:pPr>
            <w:r w:rsidRPr="00291401">
              <w:rPr>
                <w:sz w:val="16"/>
                <w:szCs w:val="18"/>
              </w:rPr>
              <w:t>Ö4</w:t>
            </w:r>
          </w:p>
        </w:tc>
        <w:tc>
          <w:tcPr>
            <w:tcW w:w="7662" w:type="dxa"/>
          </w:tcPr>
          <w:p w14:paraId="555E2B69" w14:textId="77777777" w:rsidR="00D05B67" w:rsidRPr="00246D53" w:rsidRDefault="00D05B67" w:rsidP="00D05B67">
            <w:pPr>
              <w:pStyle w:val="GvdeMetni"/>
              <w:tabs>
                <w:tab w:val="left" w:pos="916"/>
              </w:tabs>
              <w:spacing w:before="2" w:after="16"/>
              <w:rPr>
                <w:rFonts w:asciiTheme="minorHAnsi" w:hAnsiTheme="minorHAnsi"/>
                <w:sz w:val="16"/>
                <w:szCs w:val="16"/>
              </w:rPr>
            </w:pPr>
            <w:r w:rsidRPr="00246D53">
              <w:rPr>
                <w:rFonts w:asciiTheme="minorHAnsi" w:hAnsiTheme="minorHAnsi"/>
                <w:sz w:val="16"/>
                <w:szCs w:val="16"/>
              </w:rPr>
              <w:t>Metamorfimayı tanımlar, çeşitlerini ve süreçlerini bilir</w:t>
            </w:r>
          </w:p>
        </w:tc>
      </w:tr>
      <w:tr w:rsidR="00D05B67" w:rsidRPr="00291401" w14:paraId="1D63C4EE" w14:textId="77777777" w:rsidTr="00D05B67">
        <w:tc>
          <w:tcPr>
            <w:tcW w:w="2192" w:type="dxa"/>
          </w:tcPr>
          <w:p w14:paraId="546738F6" w14:textId="77777777" w:rsidR="00D05B67" w:rsidRPr="00291401" w:rsidRDefault="00D05B67" w:rsidP="00D05B67">
            <w:pPr>
              <w:contextualSpacing/>
              <w:rPr>
                <w:sz w:val="16"/>
                <w:szCs w:val="18"/>
              </w:rPr>
            </w:pPr>
            <w:r w:rsidRPr="00291401">
              <w:rPr>
                <w:sz w:val="16"/>
                <w:szCs w:val="18"/>
              </w:rPr>
              <w:t>Ö5</w:t>
            </w:r>
          </w:p>
        </w:tc>
        <w:tc>
          <w:tcPr>
            <w:tcW w:w="7662" w:type="dxa"/>
          </w:tcPr>
          <w:p w14:paraId="17010684" w14:textId="77777777" w:rsidR="00D05B67" w:rsidRPr="00336D65" w:rsidRDefault="00D05B67" w:rsidP="00D05B67">
            <w:pPr>
              <w:contextualSpacing/>
              <w:rPr>
                <w:rFonts w:cs="Times New Roman"/>
                <w:sz w:val="16"/>
                <w:szCs w:val="16"/>
              </w:rPr>
            </w:pPr>
          </w:p>
        </w:tc>
      </w:tr>
      <w:tr w:rsidR="00D05B67" w:rsidRPr="00291401" w14:paraId="4D8E752A" w14:textId="77777777" w:rsidTr="00D05B67">
        <w:tc>
          <w:tcPr>
            <w:tcW w:w="2192" w:type="dxa"/>
          </w:tcPr>
          <w:p w14:paraId="1786A32C" w14:textId="77777777" w:rsidR="00D05B67" w:rsidRPr="00291401" w:rsidRDefault="00D05B67" w:rsidP="00D05B67">
            <w:pPr>
              <w:contextualSpacing/>
              <w:rPr>
                <w:sz w:val="16"/>
                <w:szCs w:val="18"/>
              </w:rPr>
            </w:pPr>
            <w:r w:rsidRPr="00291401">
              <w:rPr>
                <w:sz w:val="16"/>
                <w:szCs w:val="18"/>
              </w:rPr>
              <w:t>Ö6</w:t>
            </w:r>
          </w:p>
        </w:tc>
        <w:tc>
          <w:tcPr>
            <w:tcW w:w="7662" w:type="dxa"/>
          </w:tcPr>
          <w:p w14:paraId="232E981E" w14:textId="77777777" w:rsidR="00D05B67" w:rsidRPr="00291401" w:rsidRDefault="00D05B67" w:rsidP="00D05B67">
            <w:pPr>
              <w:contextualSpacing/>
              <w:rPr>
                <w:sz w:val="16"/>
                <w:szCs w:val="18"/>
              </w:rPr>
            </w:pPr>
          </w:p>
        </w:tc>
      </w:tr>
    </w:tbl>
    <w:p w14:paraId="6D31A3EC"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155EFC4D" w14:textId="77777777" w:rsidTr="00D05B67">
        <w:tc>
          <w:tcPr>
            <w:tcW w:w="2201" w:type="dxa"/>
            <w:shd w:val="clear" w:color="auto" w:fill="D9D9D9" w:themeFill="background1" w:themeFillShade="D9"/>
          </w:tcPr>
          <w:p w14:paraId="246A8282"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251D6CC0"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74E1CC13"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64AA9AA2" w14:textId="77777777" w:rsidTr="00D05B67">
        <w:tc>
          <w:tcPr>
            <w:tcW w:w="2201" w:type="dxa"/>
            <w:shd w:val="clear" w:color="auto" w:fill="808080" w:themeFill="background1" w:themeFillShade="80"/>
          </w:tcPr>
          <w:p w14:paraId="7801D22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78E7837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29534410" w14:textId="77777777" w:rsidTr="00D05B67">
        <w:tc>
          <w:tcPr>
            <w:tcW w:w="2201" w:type="dxa"/>
          </w:tcPr>
          <w:p w14:paraId="7FFB1A2E" w14:textId="77777777" w:rsidR="00D05B67" w:rsidRPr="00291401" w:rsidRDefault="00D05B67" w:rsidP="00D05B67">
            <w:pPr>
              <w:contextualSpacing/>
              <w:rPr>
                <w:sz w:val="16"/>
                <w:szCs w:val="18"/>
              </w:rPr>
            </w:pPr>
            <w:r w:rsidRPr="00291401">
              <w:rPr>
                <w:sz w:val="16"/>
                <w:szCs w:val="18"/>
              </w:rPr>
              <w:t>P1</w:t>
            </w:r>
          </w:p>
        </w:tc>
        <w:tc>
          <w:tcPr>
            <w:tcW w:w="7653" w:type="dxa"/>
          </w:tcPr>
          <w:p w14:paraId="5F28550A"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2E5F01FE" w14:textId="77777777" w:rsidTr="00D05B67">
        <w:tc>
          <w:tcPr>
            <w:tcW w:w="2201" w:type="dxa"/>
          </w:tcPr>
          <w:p w14:paraId="7A66F512" w14:textId="77777777" w:rsidR="00D05B67" w:rsidRPr="00291401" w:rsidRDefault="00D05B67" w:rsidP="00D05B67">
            <w:pPr>
              <w:contextualSpacing/>
              <w:rPr>
                <w:sz w:val="16"/>
                <w:szCs w:val="18"/>
              </w:rPr>
            </w:pPr>
            <w:r w:rsidRPr="00291401">
              <w:rPr>
                <w:sz w:val="16"/>
                <w:szCs w:val="18"/>
              </w:rPr>
              <w:t>P2</w:t>
            </w:r>
          </w:p>
        </w:tc>
        <w:tc>
          <w:tcPr>
            <w:tcW w:w="7653" w:type="dxa"/>
          </w:tcPr>
          <w:p w14:paraId="5AD4BCE2"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2EFF7209" w14:textId="77777777" w:rsidTr="00D05B67">
        <w:tc>
          <w:tcPr>
            <w:tcW w:w="2201" w:type="dxa"/>
          </w:tcPr>
          <w:p w14:paraId="0DDC4997" w14:textId="77777777" w:rsidR="00D05B67" w:rsidRPr="00291401" w:rsidRDefault="00D05B67" w:rsidP="00D05B67">
            <w:pPr>
              <w:contextualSpacing/>
              <w:rPr>
                <w:sz w:val="16"/>
                <w:szCs w:val="18"/>
              </w:rPr>
            </w:pPr>
            <w:r w:rsidRPr="00291401">
              <w:rPr>
                <w:sz w:val="16"/>
                <w:szCs w:val="18"/>
              </w:rPr>
              <w:t>P3</w:t>
            </w:r>
          </w:p>
        </w:tc>
        <w:tc>
          <w:tcPr>
            <w:tcW w:w="7653" w:type="dxa"/>
          </w:tcPr>
          <w:p w14:paraId="56FFD0F0"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7E67B6C3" w14:textId="77777777" w:rsidTr="00D05B67">
        <w:tc>
          <w:tcPr>
            <w:tcW w:w="2201" w:type="dxa"/>
          </w:tcPr>
          <w:p w14:paraId="18C69DDC" w14:textId="77777777" w:rsidR="00D05B67" w:rsidRPr="00291401" w:rsidRDefault="00D05B67" w:rsidP="00D05B67">
            <w:pPr>
              <w:contextualSpacing/>
              <w:rPr>
                <w:sz w:val="16"/>
                <w:szCs w:val="18"/>
              </w:rPr>
            </w:pPr>
            <w:r w:rsidRPr="00291401">
              <w:rPr>
                <w:sz w:val="16"/>
                <w:szCs w:val="18"/>
              </w:rPr>
              <w:t>P4</w:t>
            </w:r>
          </w:p>
        </w:tc>
        <w:tc>
          <w:tcPr>
            <w:tcW w:w="7653" w:type="dxa"/>
          </w:tcPr>
          <w:p w14:paraId="16A2CB8E"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61A854CE" w14:textId="77777777" w:rsidTr="00D05B67">
        <w:tc>
          <w:tcPr>
            <w:tcW w:w="2201" w:type="dxa"/>
          </w:tcPr>
          <w:p w14:paraId="6BDB4F2C" w14:textId="77777777" w:rsidR="00D05B67" w:rsidRPr="00291401" w:rsidRDefault="00D05B67" w:rsidP="00D05B67">
            <w:pPr>
              <w:contextualSpacing/>
              <w:rPr>
                <w:sz w:val="16"/>
                <w:szCs w:val="18"/>
              </w:rPr>
            </w:pPr>
            <w:r w:rsidRPr="00291401">
              <w:rPr>
                <w:sz w:val="16"/>
                <w:szCs w:val="18"/>
              </w:rPr>
              <w:t>P5</w:t>
            </w:r>
          </w:p>
        </w:tc>
        <w:tc>
          <w:tcPr>
            <w:tcW w:w="7653" w:type="dxa"/>
          </w:tcPr>
          <w:p w14:paraId="57794065"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1E6E2BF5" w14:textId="77777777" w:rsidTr="00D05B67">
        <w:tc>
          <w:tcPr>
            <w:tcW w:w="2201" w:type="dxa"/>
          </w:tcPr>
          <w:p w14:paraId="11CA552E" w14:textId="77777777" w:rsidR="00D05B67" w:rsidRPr="00291401" w:rsidRDefault="00D05B67" w:rsidP="00D05B67">
            <w:pPr>
              <w:contextualSpacing/>
              <w:rPr>
                <w:sz w:val="16"/>
                <w:szCs w:val="18"/>
              </w:rPr>
            </w:pPr>
            <w:r w:rsidRPr="00291401">
              <w:rPr>
                <w:sz w:val="16"/>
                <w:szCs w:val="18"/>
              </w:rPr>
              <w:t>P6</w:t>
            </w:r>
          </w:p>
        </w:tc>
        <w:tc>
          <w:tcPr>
            <w:tcW w:w="7653" w:type="dxa"/>
          </w:tcPr>
          <w:p w14:paraId="1A32803C"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7F5AA391" w14:textId="77777777" w:rsidTr="00D05B67">
        <w:tc>
          <w:tcPr>
            <w:tcW w:w="2201" w:type="dxa"/>
          </w:tcPr>
          <w:p w14:paraId="0399054A" w14:textId="77777777" w:rsidR="00D05B67" w:rsidRPr="00291401" w:rsidRDefault="00D05B67" w:rsidP="00D05B67">
            <w:pPr>
              <w:contextualSpacing/>
              <w:rPr>
                <w:sz w:val="16"/>
                <w:szCs w:val="18"/>
              </w:rPr>
            </w:pPr>
            <w:r w:rsidRPr="00291401">
              <w:rPr>
                <w:sz w:val="16"/>
                <w:szCs w:val="18"/>
              </w:rPr>
              <w:t>P7</w:t>
            </w:r>
          </w:p>
        </w:tc>
        <w:tc>
          <w:tcPr>
            <w:tcW w:w="7653" w:type="dxa"/>
          </w:tcPr>
          <w:p w14:paraId="206C8C9A"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6B3B6D1D" w14:textId="77777777" w:rsidTr="00D05B67">
        <w:tc>
          <w:tcPr>
            <w:tcW w:w="2201" w:type="dxa"/>
          </w:tcPr>
          <w:p w14:paraId="5341F7A6" w14:textId="77777777" w:rsidR="00D05B67" w:rsidRPr="00291401" w:rsidRDefault="00D05B67" w:rsidP="00D05B67">
            <w:pPr>
              <w:contextualSpacing/>
              <w:rPr>
                <w:sz w:val="16"/>
                <w:szCs w:val="18"/>
              </w:rPr>
            </w:pPr>
            <w:r w:rsidRPr="00291401">
              <w:rPr>
                <w:sz w:val="16"/>
                <w:szCs w:val="18"/>
              </w:rPr>
              <w:t>P8</w:t>
            </w:r>
          </w:p>
        </w:tc>
        <w:tc>
          <w:tcPr>
            <w:tcW w:w="7653" w:type="dxa"/>
          </w:tcPr>
          <w:p w14:paraId="24C66C74"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2DBD1DF9" w14:textId="77777777" w:rsidTr="00D05B67">
        <w:tc>
          <w:tcPr>
            <w:tcW w:w="2201" w:type="dxa"/>
          </w:tcPr>
          <w:p w14:paraId="61D5DC9B" w14:textId="77777777" w:rsidR="00D05B67" w:rsidRPr="00291401" w:rsidRDefault="00D05B67" w:rsidP="00D05B67">
            <w:pPr>
              <w:contextualSpacing/>
              <w:rPr>
                <w:sz w:val="16"/>
                <w:szCs w:val="18"/>
              </w:rPr>
            </w:pPr>
            <w:r w:rsidRPr="00291401">
              <w:rPr>
                <w:sz w:val="16"/>
                <w:szCs w:val="18"/>
              </w:rPr>
              <w:t>P9</w:t>
            </w:r>
          </w:p>
        </w:tc>
        <w:tc>
          <w:tcPr>
            <w:tcW w:w="7653" w:type="dxa"/>
          </w:tcPr>
          <w:p w14:paraId="647D15E0"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1F64B0BB" w14:textId="77777777" w:rsidTr="00D05B67">
        <w:tc>
          <w:tcPr>
            <w:tcW w:w="2201" w:type="dxa"/>
          </w:tcPr>
          <w:p w14:paraId="4B33AD00" w14:textId="77777777" w:rsidR="00D05B67" w:rsidRPr="00291401" w:rsidRDefault="00D05B67" w:rsidP="00D05B67">
            <w:pPr>
              <w:contextualSpacing/>
              <w:rPr>
                <w:sz w:val="16"/>
                <w:szCs w:val="18"/>
              </w:rPr>
            </w:pPr>
            <w:r w:rsidRPr="00291401">
              <w:rPr>
                <w:sz w:val="16"/>
                <w:szCs w:val="18"/>
              </w:rPr>
              <w:t>P10</w:t>
            </w:r>
          </w:p>
        </w:tc>
        <w:tc>
          <w:tcPr>
            <w:tcW w:w="7653" w:type="dxa"/>
          </w:tcPr>
          <w:p w14:paraId="1880C726"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5BFECE4C" w14:textId="77777777" w:rsidTr="00D05B67">
        <w:tc>
          <w:tcPr>
            <w:tcW w:w="2201" w:type="dxa"/>
          </w:tcPr>
          <w:p w14:paraId="74DCCB0D" w14:textId="77777777" w:rsidR="00D05B67" w:rsidRPr="00291401" w:rsidRDefault="00D05B67" w:rsidP="00D05B67">
            <w:pPr>
              <w:contextualSpacing/>
              <w:rPr>
                <w:sz w:val="16"/>
                <w:szCs w:val="18"/>
              </w:rPr>
            </w:pPr>
            <w:r w:rsidRPr="00291401">
              <w:rPr>
                <w:sz w:val="16"/>
                <w:szCs w:val="18"/>
              </w:rPr>
              <w:t>P11</w:t>
            </w:r>
          </w:p>
        </w:tc>
        <w:tc>
          <w:tcPr>
            <w:tcW w:w="7653" w:type="dxa"/>
          </w:tcPr>
          <w:p w14:paraId="556698C0"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593D1D90"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7"/>
        <w:gridCol w:w="5499"/>
        <w:gridCol w:w="1760"/>
      </w:tblGrid>
      <w:tr w:rsidR="00D05B67" w:rsidRPr="00291401" w14:paraId="67139067" w14:textId="77777777" w:rsidTr="00D05B67">
        <w:tc>
          <w:tcPr>
            <w:tcW w:w="10912" w:type="dxa"/>
            <w:gridSpan w:val="3"/>
            <w:shd w:val="clear" w:color="auto" w:fill="D9D9D9" w:themeFill="background1" w:themeFillShade="D9"/>
          </w:tcPr>
          <w:p w14:paraId="18A402FE"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294D7325" w14:textId="77777777" w:rsidTr="00D05B67">
        <w:tc>
          <w:tcPr>
            <w:tcW w:w="2376" w:type="dxa"/>
            <w:shd w:val="clear" w:color="auto" w:fill="808080" w:themeFill="background1" w:themeFillShade="80"/>
          </w:tcPr>
          <w:p w14:paraId="7497C038"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7CB6076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6E46B2F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783C0B37" w14:textId="77777777" w:rsidTr="00D05B67">
        <w:tc>
          <w:tcPr>
            <w:tcW w:w="2376" w:type="dxa"/>
          </w:tcPr>
          <w:p w14:paraId="1B472730" w14:textId="77777777" w:rsidR="00D05B67" w:rsidRPr="00291401" w:rsidRDefault="00D05B67" w:rsidP="00D05B67">
            <w:pPr>
              <w:contextualSpacing/>
              <w:rPr>
                <w:sz w:val="16"/>
                <w:szCs w:val="18"/>
              </w:rPr>
            </w:pPr>
            <w:r w:rsidRPr="00291401">
              <w:rPr>
                <w:sz w:val="16"/>
                <w:szCs w:val="18"/>
              </w:rPr>
              <w:t>1</w:t>
            </w:r>
          </w:p>
        </w:tc>
        <w:tc>
          <w:tcPr>
            <w:tcW w:w="6521" w:type="dxa"/>
          </w:tcPr>
          <w:p w14:paraId="13B720A0" w14:textId="77777777" w:rsidR="00D05B67" w:rsidRPr="00246D53" w:rsidRDefault="00D05B67" w:rsidP="00D05B67">
            <w:pPr>
              <w:contextualSpacing/>
              <w:rPr>
                <w:sz w:val="16"/>
                <w:szCs w:val="16"/>
              </w:rPr>
            </w:pPr>
            <w:r w:rsidRPr="00246D53">
              <w:rPr>
                <w:sz w:val="16"/>
                <w:szCs w:val="16"/>
              </w:rPr>
              <w:t xml:space="preserve">Dersin tanıtımı, dersin müfredatının ve kaynakların verilmesi, 1. Bölüm-Giriş: Tanımlamalar </w:t>
            </w:r>
          </w:p>
        </w:tc>
        <w:tc>
          <w:tcPr>
            <w:tcW w:w="2015" w:type="dxa"/>
          </w:tcPr>
          <w:p w14:paraId="736B58D6" w14:textId="77777777" w:rsidR="00D05B67" w:rsidRPr="00291401" w:rsidRDefault="00D05B67" w:rsidP="00D05B67">
            <w:pPr>
              <w:contextualSpacing/>
              <w:rPr>
                <w:sz w:val="16"/>
                <w:szCs w:val="18"/>
              </w:rPr>
            </w:pPr>
          </w:p>
        </w:tc>
      </w:tr>
      <w:tr w:rsidR="00D05B67" w:rsidRPr="00291401" w14:paraId="378D826F" w14:textId="77777777" w:rsidTr="00D05B67">
        <w:tc>
          <w:tcPr>
            <w:tcW w:w="2376" w:type="dxa"/>
          </w:tcPr>
          <w:p w14:paraId="32873863" w14:textId="77777777" w:rsidR="00D05B67" w:rsidRPr="00291401" w:rsidRDefault="00D05B67" w:rsidP="00D05B67">
            <w:pPr>
              <w:contextualSpacing/>
              <w:rPr>
                <w:sz w:val="16"/>
                <w:szCs w:val="18"/>
              </w:rPr>
            </w:pPr>
            <w:r w:rsidRPr="00291401">
              <w:rPr>
                <w:sz w:val="16"/>
                <w:szCs w:val="18"/>
              </w:rPr>
              <w:t>2</w:t>
            </w:r>
          </w:p>
        </w:tc>
        <w:tc>
          <w:tcPr>
            <w:tcW w:w="6521" w:type="dxa"/>
          </w:tcPr>
          <w:p w14:paraId="088B0E1A" w14:textId="77777777" w:rsidR="00D05B67" w:rsidRPr="00246D53" w:rsidRDefault="00D05B67" w:rsidP="00D05B67">
            <w:pPr>
              <w:contextualSpacing/>
              <w:rPr>
                <w:sz w:val="16"/>
                <w:szCs w:val="16"/>
              </w:rPr>
            </w:pPr>
            <w:r w:rsidRPr="00246D53">
              <w:rPr>
                <w:sz w:val="16"/>
                <w:szCs w:val="16"/>
              </w:rPr>
              <w:t>Metamorfizma; tanımlamalar, Metamorfizma Olayında Rol 3 Oynayan Faktörler</w:t>
            </w:r>
          </w:p>
        </w:tc>
        <w:tc>
          <w:tcPr>
            <w:tcW w:w="2015" w:type="dxa"/>
          </w:tcPr>
          <w:p w14:paraId="59A8B0A5" w14:textId="77777777" w:rsidR="00D05B67" w:rsidRPr="00291401" w:rsidRDefault="00D05B67" w:rsidP="00D05B67">
            <w:pPr>
              <w:contextualSpacing/>
              <w:rPr>
                <w:sz w:val="16"/>
                <w:szCs w:val="18"/>
              </w:rPr>
            </w:pPr>
          </w:p>
        </w:tc>
      </w:tr>
      <w:tr w:rsidR="00D05B67" w:rsidRPr="00291401" w14:paraId="10933857" w14:textId="77777777" w:rsidTr="00D05B67">
        <w:tc>
          <w:tcPr>
            <w:tcW w:w="2376" w:type="dxa"/>
          </w:tcPr>
          <w:p w14:paraId="4AD1A3A8" w14:textId="77777777" w:rsidR="00D05B67" w:rsidRPr="00291401" w:rsidRDefault="00D05B67" w:rsidP="00D05B67">
            <w:pPr>
              <w:contextualSpacing/>
              <w:rPr>
                <w:sz w:val="16"/>
                <w:szCs w:val="18"/>
              </w:rPr>
            </w:pPr>
            <w:r w:rsidRPr="00291401">
              <w:rPr>
                <w:sz w:val="16"/>
                <w:szCs w:val="18"/>
              </w:rPr>
              <w:t>3</w:t>
            </w:r>
          </w:p>
        </w:tc>
        <w:tc>
          <w:tcPr>
            <w:tcW w:w="6521" w:type="dxa"/>
          </w:tcPr>
          <w:p w14:paraId="67803ADF" w14:textId="77777777" w:rsidR="00D05B67" w:rsidRPr="00246D53" w:rsidRDefault="00D05B67" w:rsidP="00D05B67">
            <w:pPr>
              <w:contextualSpacing/>
              <w:rPr>
                <w:sz w:val="16"/>
                <w:szCs w:val="16"/>
              </w:rPr>
            </w:pPr>
            <w:r w:rsidRPr="00246D53">
              <w:rPr>
                <w:sz w:val="16"/>
                <w:szCs w:val="16"/>
              </w:rPr>
              <w:t>Metamorfizma süreçleri</w:t>
            </w:r>
          </w:p>
        </w:tc>
        <w:tc>
          <w:tcPr>
            <w:tcW w:w="2015" w:type="dxa"/>
          </w:tcPr>
          <w:p w14:paraId="3D5F6ADB" w14:textId="77777777" w:rsidR="00D05B67" w:rsidRPr="00291401" w:rsidRDefault="00D05B67" w:rsidP="00D05B67">
            <w:pPr>
              <w:contextualSpacing/>
              <w:rPr>
                <w:sz w:val="16"/>
                <w:szCs w:val="18"/>
              </w:rPr>
            </w:pPr>
          </w:p>
        </w:tc>
      </w:tr>
      <w:tr w:rsidR="00D05B67" w:rsidRPr="00291401" w14:paraId="173E1CB8" w14:textId="77777777" w:rsidTr="00D05B67">
        <w:tc>
          <w:tcPr>
            <w:tcW w:w="2376" w:type="dxa"/>
          </w:tcPr>
          <w:p w14:paraId="7AE520D7" w14:textId="77777777" w:rsidR="00D05B67" w:rsidRPr="00291401" w:rsidRDefault="00D05B67" w:rsidP="00D05B67">
            <w:pPr>
              <w:contextualSpacing/>
              <w:rPr>
                <w:sz w:val="16"/>
                <w:szCs w:val="18"/>
              </w:rPr>
            </w:pPr>
            <w:r w:rsidRPr="00291401">
              <w:rPr>
                <w:sz w:val="16"/>
                <w:szCs w:val="18"/>
              </w:rPr>
              <w:t>4</w:t>
            </w:r>
          </w:p>
        </w:tc>
        <w:tc>
          <w:tcPr>
            <w:tcW w:w="6521" w:type="dxa"/>
          </w:tcPr>
          <w:p w14:paraId="4329E3FF" w14:textId="77777777" w:rsidR="00D05B67" w:rsidRPr="00246D53" w:rsidRDefault="00D05B67" w:rsidP="00D05B67">
            <w:pPr>
              <w:contextualSpacing/>
              <w:rPr>
                <w:sz w:val="16"/>
                <w:szCs w:val="16"/>
              </w:rPr>
            </w:pPr>
            <w:r w:rsidRPr="00246D53">
              <w:rPr>
                <w:sz w:val="16"/>
                <w:szCs w:val="16"/>
              </w:rPr>
              <w:t>Metamorfizma fasiyesleri</w:t>
            </w:r>
          </w:p>
        </w:tc>
        <w:tc>
          <w:tcPr>
            <w:tcW w:w="2015" w:type="dxa"/>
          </w:tcPr>
          <w:p w14:paraId="391C8C46" w14:textId="77777777" w:rsidR="00D05B67" w:rsidRPr="00291401" w:rsidRDefault="00D05B67" w:rsidP="00D05B67">
            <w:pPr>
              <w:contextualSpacing/>
              <w:rPr>
                <w:sz w:val="16"/>
                <w:szCs w:val="18"/>
              </w:rPr>
            </w:pPr>
          </w:p>
        </w:tc>
      </w:tr>
      <w:tr w:rsidR="00D05B67" w:rsidRPr="00291401" w14:paraId="58BFB309" w14:textId="77777777" w:rsidTr="00D05B67">
        <w:tc>
          <w:tcPr>
            <w:tcW w:w="2376" w:type="dxa"/>
          </w:tcPr>
          <w:p w14:paraId="44E076AA" w14:textId="77777777" w:rsidR="00D05B67" w:rsidRPr="00291401" w:rsidRDefault="00D05B67" w:rsidP="00D05B67">
            <w:pPr>
              <w:contextualSpacing/>
              <w:rPr>
                <w:sz w:val="16"/>
                <w:szCs w:val="18"/>
              </w:rPr>
            </w:pPr>
            <w:r w:rsidRPr="00291401">
              <w:rPr>
                <w:sz w:val="16"/>
                <w:szCs w:val="18"/>
              </w:rPr>
              <w:t>5</w:t>
            </w:r>
          </w:p>
        </w:tc>
        <w:tc>
          <w:tcPr>
            <w:tcW w:w="6521" w:type="dxa"/>
          </w:tcPr>
          <w:p w14:paraId="72353DF5" w14:textId="77777777" w:rsidR="00D05B67" w:rsidRPr="00246D53" w:rsidRDefault="00D05B67" w:rsidP="00D05B67">
            <w:pPr>
              <w:contextualSpacing/>
              <w:rPr>
                <w:sz w:val="16"/>
                <w:szCs w:val="16"/>
              </w:rPr>
            </w:pPr>
            <w:r w:rsidRPr="00246D53">
              <w:rPr>
                <w:sz w:val="16"/>
                <w:szCs w:val="16"/>
              </w:rPr>
              <w:t>Metamorfizma türleri</w:t>
            </w:r>
          </w:p>
        </w:tc>
        <w:tc>
          <w:tcPr>
            <w:tcW w:w="2015" w:type="dxa"/>
          </w:tcPr>
          <w:p w14:paraId="7F96D6E9" w14:textId="77777777" w:rsidR="00D05B67" w:rsidRPr="00291401" w:rsidRDefault="00D05B67" w:rsidP="00D05B67">
            <w:pPr>
              <w:contextualSpacing/>
              <w:rPr>
                <w:sz w:val="16"/>
                <w:szCs w:val="18"/>
              </w:rPr>
            </w:pPr>
          </w:p>
        </w:tc>
      </w:tr>
      <w:tr w:rsidR="00D05B67" w:rsidRPr="00291401" w14:paraId="1A1B313F" w14:textId="77777777" w:rsidTr="00D05B67">
        <w:tc>
          <w:tcPr>
            <w:tcW w:w="2376" w:type="dxa"/>
          </w:tcPr>
          <w:p w14:paraId="4D444CFD" w14:textId="77777777" w:rsidR="00D05B67" w:rsidRPr="00291401" w:rsidRDefault="00D05B67" w:rsidP="00D05B67">
            <w:pPr>
              <w:contextualSpacing/>
              <w:rPr>
                <w:sz w:val="16"/>
                <w:szCs w:val="18"/>
              </w:rPr>
            </w:pPr>
            <w:r w:rsidRPr="00291401">
              <w:rPr>
                <w:sz w:val="16"/>
                <w:szCs w:val="18"/>
              </w:rPr>
              <w:t>6</w:t>
            </w:r>
          </w:p>
        </w:tc>
        <w:tc>
          <w:tcPr>
            <w:tcW w:w="6521" w:type="dxa"/>
          </w:tcPr>
          <w:p w14:paraId="504A7541" w14:textId="77777777" w:rsidR="00D05B67" w:rsidRPr="00246D53" w:rsidRDefault="00D05B67" w:rsidP="00D05B67">
            <w:pPr>
              <w:contextualSpacing/>
              <w:rPr>
                <w:sz w:val="16"/>
                <w:szCs w:val="16"/>
              </w:rPr>
            </w:pPr>
            <w:r w:rsidRPr="00246D53">
              <w:rPr>
                <w:sz w:val="16"/>
                <w:szCs w:val="16"/>
              </w:rPr>
              <w:t>Metamorfik kayaçların özellikleri, mineralojik bileşimi</w:t>
            </w:r>
          </w:p>
        </w:tc>
        <w:tc>
          <w:tcPr>
            <w:tcW w:w="2015" w:type="dxa"/>
          </w:tcPr>
          <w:p w14:paraId="5381154E" w14:textId="77777777" w:rsidR="00D05B67" w:rsidRPr="00291401" w:rsidRDefault="00D05B67" w:rsidP="00D05B67">
            <w:pPr>
              <w:contextualSpacing/>
              <w:rPr>
                <w:sz w:val="16"/>
                <w:szCs w:val="18"/>
              </w:rPr>
            </w:pPr>
          </w:p>
        </w:tc>
      </w:tr>
      <w:tr w:rsidR="00D05B67" w:rsidRPr="00291401" w14:paraId="2BE5CE54" w14:textId="77777777" w:rsidTr="00D05B67">
        <w:tc>
          <w:tcPr>
            <w:tcW w:w="2376" w:type="dxa"/>
          </w:tcPr>
          <w:p w14:paraId="203D048C" w14:textId="77777777" w:rsidR="00D05B67" w:rsidRPr="00291401" w:rsidRDefault="00D05B67" w:rsidP="00D05B67">
            <w:pPr>
              <w:contextualSpacing/>
              <w:rPr>
                <w:sz w:val="16"/>
                <w:szCs w:val="18"/>
              </w:rPr>
            </w:pPr>
            <w:r w:rsidRPr="00291401">
              <w:rPr>
                <w:sz w:val="16"/>
                <w:szCs w:val="18"/>
              </w:rPr>
              <w:t>7</w:t>
            </w:r>
          </w:p>
        </w:tc>
        <w:tc>
          <w:tcPr>
            <w:tcW w:w="6521" w:type="dxa"/>
          </w:tcPr>
          <w:p w14:paraId="5FE42D59" w14:textId="77777777" w:rsidR="00D05B67" w:rsidRPr="00246D53" w:rsidRDefault="00D05B67" w:rsidP="00D05B67">
            <w:pPr>
              <w:contextualSpacing/>
              <w:rPr>
                <w:sz w:val="16"/>
                <w:szCs w:val="16"/>
              </w:rPr>
            </w:pPr>
            <w:r w:rsidRPr="00246D53">
              <w:rPr>
                <w:sz w:val="16"/>
                <w:szCs w:val="16"/>
              </w:rPr>
              <w:t>Metamorfik kayaçların yapısal özellikler</w:t>
            </w:r>
          </w:p>
        </w:tc>
        <w:tc>
          <w:tcPr>
            <w:tcW w:w="2015" w:type="dxa"/>
          </w:tcPr>
          <w:p w14:paraId="4FAC9BE7" w14:textId="77777777" w:rsidR="00D05B67" w:rsidRPr="00291401" w:rsidRDefault="00D05B67" w:rsidP="00D05B67">
            <w:pPr>
              <w:contextualSpacing/>
              <w:rPr>
                <w:sz w:val="16"/>
                <w:szCs w:val="18"/>
              </w:rPr>
            </w:pPr>
          </w:p>
        </w:tc>
      </w:tr>
      <w:tr w:rsidR="00D05B67" w:rsidRPr="00291401" w14:paraId="70989959" w14:textId="77777777" w:rsidTr="00D05B67">
        <w:tc>
          <w:tcPr>
            <w:tcW w:w="2376" w:type="dxa"/>
          </w:tcPr>
          <w:p w14:paraId="2A292517" w14:textId="77777777" w:rsidR="00D05B67" w:rsidRPr="00291401" w:rsidRDefault="00D05B67" w:rsidP="00D05B67">
            <w:pPr>
              <w:contextualSpacing/>
              <w:rPr>
                <w:sz w:val="16"/>
                <w:szCs w:val="18"/>
              </w:rPr>
            </w:pPr>
            <w:r w:rsidRPr="00291401">
              <w:rPr>
                <w:sz w:val="16"/>
                <w:szCs w:val="18"/>
              </w:rPr>
              <w:t>8</w:t>
            </w:r>
          </w:p>
        </w:tc>
        <w:tc>
          <w:tcPr>
            <w:tcW w:w="6521" w:type="dxa"/>
          </w:tcPr>
          <w:p w14:paraId="07809C28" w14:textId="77777777" w:rsidR="00D05B67" w:rsidRPr="00291401" w:rsidRDefault="00D05B67" w:rsidP="00D05B67">
            <w:pPr>
              <w:contextualSpacing/>
              <w:rPr>
                <w:sz w:val="16"/>
                <w:szCs w:val="18"/>
              </w:rPr>
            </w:pPr>
            <w:r w:rsidRPr="00291401">
              <w:rPr>
                <w:sz w:val="16"/>
                <w:szCs w:val="18"/>
              </w:rPr>
              <w:t>ARASINAV</w:t>
            </w:r>
          </w:p>
        </w:tc>
        <w:tc>
          <w:tcPr>
            <w:tcW w:w="2015" w:type="dxa"/>
          </w:tcPr>
          <w:p w14:paraId="6BF351DE" w14:textId="77777777" w:rsidR="00D05B67" w:rsidRPr="00291401" w:rsidRDefault="00D05B67" w:rsidP="00D05B67">
            <w:pPr>
              <w:contextualSpacing/>
              <w:rPr>
                <w:sz w:val="16"/>
                <w:szCs w:val="18"/>
              </w:rPr>
            </w:pPr>
          </w:p>
        </w:tc>
      </w:tr>
      <w:tr w:rsidR="00D05B67" w:rsidRPr="00291401" w14:paraId="0B9F87E8" w14:textId="77777777" w:rsidTr="00D05B67">
        <w:tc>
          <w:tcPr>
            <w:tcW w:w="2376" w:type="dxa"/>
          </w:tcPr>
          <w:p w14:paraId="293FD429" w14:textId="77777777" w:rsidR="00D05B67" w:rsidRPr="00291401" w:rsidRDefault="00D05B67" w:rsidP="00D05B67">
            <w:pPr>
              <w:contextualSpacing/>
              <w:rPr>
                <w:sz w:val="16"/>
                <w:szCs w:val="18"/>
              </w:rPr>
            </w:pPr>
            <w:r w:rsidRPr="00291401">
              <w:rPr>
                <w:sz w:val="16"/>
                <w:szCs w:val="18"/>
              </w:rPr>
              <w:t>9</w:t>
            </w:r>
          </w:p>
        </w:tc>
        <w:tc>
          <w:tcPr>
            <w:tcW w:w="6521" w:type="dxa"/>
          </w:tcPr>
          <w:p w14:paraId="10BAE0DF" w14:textId="77777777" w:rsidR="00D05B67" w:rsidRPr="00246D53" w:rsidRDefault="00D05B67" w:rsidP="00D05B67">
            <w:pPr>
              <w:contextualSpacing/>
              <w:rPr>
                <w:sz w:val="16"/>
                <w:szCs w:val="16"/>
              </w:rPr>
            </w:pPr>
            <w:r w:rsidRPr="00246D53">
              <w:rPr>
                <w:sz w:val="16"/>
                <w:szCs w:val="16"/>
              </w:rPr>
              <w:t xml:space="preserve">Metamorfik kayaçlarda doku </w:t>
            </w:r>
          </w:p>
        </w:tc>
        <w:tc>
          <w:tcPr>
            <w:tcW w:w="2015" w:type="dxa"/>
          </w:tcPr>
          <w:p w14:paraId="6C51726C" w14:textId="77777777" w:rsidR="00D05B67" w:rsidRPr="00291401" w:rsidRDefault="00D05B67" w:rsidP="00D05B67">
            <w:pPr>
              <w:contextualSpacing/>
              <w:rPr>
                <w:sz w:val="16"/>
                <w:szCs w:val="18"/>
              </w:rPr>
            </w:pPr>
          </w:p>
        </w:tc>
      </w:tr>
      <w:tr w:rsidR="00D05B67" w:rsidRPr="00291401" w14:paraId="2EA42DFF" w14:textId="77777777" w:rsidTr="00D05B67">
        <w:tc>
          <w:tcPr>
            <w:tcW w:w="2376" w:type="dxa"/>
          </w:tcPr>
          <w:p w14:paraId="022D8DB3" w14:textId="77777777" w:rsidR="00D05B67" w:rsidRPr="00291401" w:rsidRDefault="00D05B67" w:rsidP="00D05B67">
            <w:pPr>
              <w:contextualSpacing/>
              <w:rPr>
                <w:sz w:val="16"/>
                <w:szCs w:val="18"/>
              </w:rPr>
            </w:pPr>
            <w:r w:rsidRPr="00291401">
              <w:rPr>
                <w:sz w:val="16"/>
                <w:szCs w:val="18"/>
              </w:rPr>
              <w:t>10</w:t>
            </w:r>
          </w:p>
        </w:tc>
        <w:tc>
          <w:tcPr>
            <w:tcW w:w="6521" w:type="dxa"/>
          </w:tcPr>
          <w:p w14:paraId="28A1CB45" w14:textId="77777777" w:rsidR="00D05B67" w:rsidRPr="00246D53" w:rsidRDefault="00D05B67" w:rsidP="00D05B67">
            <w:pPr>
              <w:contextualSpacing/>
              <w:rPr>
                <w:sz w:val="16"/>
                <w:szCs w:val="16"/>
              </w:rPr>
            </w:pPr>
            <w:r w:rsidRPr="00246D53">
              <w:rPr>
                <w:sz w:val="16"/>
                <w:szCs w:val="16"/>
              </w:rPr>
              <w:t>Metamorfik kayaçların sınıflandırılması</w:t>
            </w:r>
          </w:p>
        </w:tc>
        <w:tc>
          <w:tcPr>
            <w:tcW w:w="2015" w:type="dxa"/>
          </w:tcPr>
          <w:p w14:paraId="61FFD53B" w14:textId="77777777" w:rsidR="00D05B67" w:rsidRPr="00291401" w:rsidRDefault="00D05B67" w:rsidP="00D05B67">
            <w:pPr>
              <w:contextualSpacing/>
              <w:rPr>
                <w:sz w:val="16"/>
                <w:szCs w:val="18"/>
              </w:rPr>
            </w:pPr>
          </w:p>
        </w:tc>
      </w:tr>
      <w:tr w:rsidR="00D05B67" w:rsidRPr="00291401" w14:paraId="47DB8A52" w14:textId="77777777" w:rsidTr="00D05B67">
        <w:tc>
          <w:tcPr>
            <w:tcW w:w="2376" w:type="dxa"/>
          </w:tcPr>
          <w:p w14:paraId="6B856940" w14:textId="77777777" w:rsidR="00D05B67" w:rsidRPr="00291401" w:rsidRDefault="00D05B67" w:rsidP="00D05B67">
            <w:pPr>
              <w:contextualSpacing/>
              <w:rPr>
                <w:sz w:val="16"/>
                <w:szCs w:val="18"/>
              </w:rPr>
            </w:pPr>
            <w:r w:rsidRPr="00291401">
              <w:rPr>
                <w:sz w:val="16"/>
                <w:szCs w:val="18"/>
              </w:rPr>
              <w:t>11</w:t>
            </w:r>
          </w:p>
        </w:tc>
        <w:tc>
          <w:tcPr>
            <w:tcW w:w="6521" w:type="dxa"/>
          </w:tcPr>
          <w:p w14:paraId="78239F61" w14:textId="77777777" w:rsidR="00D05B67" w:rsidRPr="00246D53" w:rsidRDefault="00D05B67" w:rsidP="00D05B67">
            <w:pPr>
              <w:contextualSpacing/>
              <w:rPr>
                <w:sz w:val="16"/>
                <w:szCs w:val="16"/>
              </w:rPr>
            </w:pPr>
            <w:r w:rsidRPr="00246D53">
              <w:rPr>
                <w:sz w:val="16"/>
                <w:szCs w:val="16"/>
              </w:rPr>
              <w:t>Metamorfik kayaçların petrografik özellikleri</w:t>
            </w:r>
          </w:p>
        </w:tc>
        <w:tc>
          <w:tcPr>
            <w:tcW w:w="2015" w:type="dxa"/>
          </w:tcPr>
          <w:p w14:paraId="09A63212" w14:textId="77777777" w:rsidR="00D05B67" w:rsidRPr="00291401" w:rsidRDefault="00D05B67" w:rsidP="00D05B67">
            <w:pPr>
              <w:contextualSpacing/>
              <w:rPr>
                <w:sz w:val="16"/>
                <w:szCs w:val="18"/>
              </w:rPr>
            </w:pPr>
          </w:p>
        </w:tc>
      </w:tr>
      <w:tr w:rsidR="00D05B67" w:rsidRPr="00291401" w14:paraId="0C468DEC" w14:textId="77777777" w:rsidTr="00D05B67">
        <w:tc>
          <w:tcPr>
            <w:tcW w:w="2376" w:type="dxa"/>
          </w:tcPr>
          <w:p w14:paraId="4C5644F4" w14:textId="77777777" w:rsidR="00D05B67" w:rsidRPr="00291401" w:rsidRDefault="00D05B67" w:rsidP="00D05B67">
            <w:pPr>
              <w:contextualSpacing/>
              <w:rPr>
                <w:sz w:val="16"/>
                <w:szCs w:val="18"/>
              </w:rPr>
            </w:pPr>
            <w:r w:rsidRPr="00291401">
              <w:rPr>
                <w:sz w:val="16"/>
                <w:szCs w:val="18"/>
              </w:rPr>
              <w:t>12</w:t>
            </w:r>
          </w:p>
        </w:tc>
        <w:tc>
          <w:tcPr>
            <w:tcW w:w="6521" w:type="dxa"/>
          </w:tcPr>
          <w:p w14:paraId="24A02453" w14:textId="77777777" w:rsidR="00D05B67" w:rsidRPr="00246D53" w:rsidRDefault="00D05B67" w:rsidP="00D05B67">
            <w:pPr>
              <w:contextualSpacing/>
              <w:rPr>
                <w:sz w:val="16"/>
                <w:szCs w:val="16"/>
              </w:rPr>
            </w:pPr>
            <w:r w:rsidRPr="00246D53">
              <w:rPr>
                <w:sz w:val="16"/>
                <w:szCs w:val="16"/>
              </w:rPr>
              <w:t>Laboratuar Uygulamaları</w:t>
            </w:r>
          </w:p>
        </w:tc>
        <w:tc>
          <w:tcPr>
            <w:tcW w:w="2015" w:type="dxa"/>
          </w:tcPr>
          <w:p w14:paraId="2E9E5C45" w14:textId="77777777" w:rsidR="00D05B67" w:rsidRPr="00291401" w:rsidRDefault="00D05B67" w:rsidP="00D05B67">
            <w:pPr>
              <w:contextualSpacing/>
              <w:rPr>
                <w:sz w:val="16"/>
                <w:szCs w:val="18"/>
              </w:rPr>
            </w:pPr>
          </w:p>
        </w:tc>
      </w:tr>
      <w:tr w:rsidR="00D05B67" w:rsidRPr="00291401" w14:paraId="32737E4E" w14:textId="77777777" w:rsidTr="00D05B67">
        <w:tc>
          <w:tcPr>
            <w:tcW w:w="2376" w:type="dxa"/>
          </w:tcPr>
          <w:p w14:paraId="09BF5BD2" w14:textId="77777777" w:rsidR="00D05B67" w:rsidRPr="00291401" w:rsidRDefault="00D05B67" w:rsidP="00D05B67">
            <w:pPr>
              <w:contextualSpacing/>
              <w:rPr>
                <w:sz w:val="16"/>
                <w:szCs w:val="18"/>
              </w:rPr>
            </w:pPr>
            <w:r w:rsidRPr="00291401">
              <w:rPr>
                <w:sz w:val="16"/>
                <w:szCs w:val="18"/>
              </w:rPr>
              <w:t>13</w:t>
            </w:r>
          </w:p>
        </w:tc>
        <w:tc>
          <w:tcPr>
            <w:tcW w:w="6521" w:type="dxa"/>
          </w:tcPr>
          <w:p w14:paraId="0D324CE7" w14:textId="77777777" w:rsidR="00D05B67" w:rsidRPr="00246D53" w:rsidRDefault="00D05B67" w:rsidP="00D05B67">
            <w:pPr>
              <w:contextualSpacing/>
              <w:rPr>
                <w:sz w:val="16"/>
                <w:szCs w:val="16"/>
              </w:rPr>
            </w:pPr>
            <w:r w:rsidRPr="00246D53">
              <w:rPr>
                <w:sz w:val="16"/>
                <w:szCs w:val="16"/>
              </w:rPr>
              <w:t>Metamorfik kayaçların mikroskopta incelenmesi</w:t>
            </w:r>
          </w:p>
        </w:tc>
        <w:tc>
          <w:tcPr>
            <w:tcW w:w="2015" w:type="dxa"/>
          </w:tcPr>
          <w:p w14:paraId="5DBCE394" w14:textId="77777777" w:rsidR="00D05B67" w:rsidRPr="00291401" w:rsidRDefault="00D05B67" w:rsidP="00D05B67">
            <w:pPr>
              <w:contextualSpacing/>
              <w:rPr>
                <w:sz w:val="16"/>
                <w:szCs w:val="18"/>
              </w:rPr>
            </w:pPr>
          </w:p>
        </w:tc>
      </w:tr>
      <w:tr w:rsidR="00D05B67" w:rsidRPr="00291401" w14:paraId="56EBAAC4" w14:textId="77777777" w:rsidTr="00D05B67">
        <w:tc>
          <w:tcPr>
            <w:tcW w:w="2376" w:type="dxa"/>
          </w:tcPr>
          <w:p w14:paraId="13C15280" w14:textId="77777777" w:rsidR="00D05B67" w:rsidRPr="00291401" w:rsidRDefault="00D05B67" w:rsidP="00D05B67">
            <w:pPr>
              <w:contextualSpacing/>
              <w:rPr>
                <w:sz w:val="16"/>
                <w:szCs w:val="18"/>
              </w:rPr>
            </w:pPr>
            <w:r w:rsidRPr="00291401">
              <w:rPr>
                <w:sz w:val="16"/>
                <w:szCs w:val="18"/>
              </w:rPr>
              <w:t>14</w:t>
            </w:r>
          </w:p>
        </w:tc>
        <w:tc>
          <w:tcPr>
            <w:tcW w:w="6521" w:type="dxa"/>
          </w:tcPr>
          <w:p w14:paraId="7A86BC02" w14:textId="77777777" w:rsidR="00D05B67" w:rsidRPr="00246D53" w:rsidRDefault="00D05B67" w:rsidP="00D05B67">
            <w:pPr>
              <w:contextualSpacing/>
              <w:rPr>
                <w:sz w:val="16"/>
                <w:szCs w:val="16"/>
              </w:rPr>
            </w:pPr>
            <w:r w:rsidRPr="00246D53">
              <w:rPr>
                <w:sz w:val="16"/>
                <w:szCs w:val="16"/>
              </w:rPr>
              <w:t>Metamorfik kayaçların mikroskopta incelenmesi</w:t>
            </w:r>
          </w:p>
        </w:tc>
        <w:tc>
          <w:tcPr>
            <w:tcW w:w="2015" w:type="dxa"/>
          </w:tcPr>
          <w:p w14:paraId="1DE78BD2" w14:textId="77777777" w:rsidR="00D05B67" w:rsidRPr="00291401" w:rsidRDefault="00D05B67" w:rsidP="00D05B67">
            <w:pPr>
              <w:contextualSpacing/>
              <w:rPr>
                <w:sz w:val="16"/>
                <w:szCs w:val="18"/>
              </w:rPr>
            </w:pPr>
          </w:p>
        </w:tc>
      </w:tr>
      <w:tr w:rsidR="00D05B67" w:rsidRPr="00291401" w14:paraId="02EF94B8" w14:textId="77777777" w:rsidTr="00D05B67">
        <w:tc>
          <w:tcPr>
            <w:tcW w:w="2376" w:type="dxa"/>
          </w:tcPr>
          <w:p w14:paraId="2A02F2E0" w14:textId="77777777" w:rsidR="00D05B67" w:rsidRPr="00291401" w:rsidRDefault="00D05B67" w:rsidP="00D05B67">
            <w:pPr>
              <w:contextualSpacing/>
              <w:rPr>
                <w:sz w:val="16"/>
                <w:szCs w:val="18"/>
              </w:rPr>
            </w:pPr>
            <w:r w:rsidRPr="00291401">
              <w:rPr>
                <w:sz w:val="16"/>
                <w:szCs w:val="18"/>
              </w:rPr>
              <w:t>15</w:t>
            </w:r>
          </w:p>
        </w:tc>
        <w:tc>
          <w:tcPr>
            <w:tcW w:w="6521" w:type="dxa"/>
          </w:tcPr>
          <w:p w14:paraId="4E2C54C4" w14:textId="77777777" w:rsidR="00D05B67" w:rsidRPr="00246D53" w:rsidRDefault="00D05B67" w:rsidP="00D05B67">
            <w:pPr>
              <w:contextualSpacing/>
              <w:rPr>
                <w:sz w:val="16"/>
                <w:szCs w:val="16"/>
              </w:rPr>
            </w:pPr>
            <w:r w:rsidRPr="00246D53">
              <w:rPr>
                <w:sz w:val="16"/>
                <w:szCs w:val="16"/>
              </w:rPr>
              <w:t>Laboratuvar Uygulamaları</w:t>
            </w:r>
          </w:p>
        </w:tc>
        <w:tc>
          <w:tcPr>
            <w:tcW w:w="2015" w:type="dxa"/>
          </w:tcPr>
          <w:p w14:paraId="15BCB16E" w14:textId="77777777" w:rsidR="00D05B67" w:rsidRPr="00291401" w:rsidRDefault="00D05B67" w:rsidP="00D05B67">
            <w:pPr>
              <w:contextualSpacing/>
              <w:rPr>
                <w:sz w:val="16"/>
                <w:szCs w:val="18"/>
              </w:rPr>
            </w:pPr>
          </w:p>
        </w:tc>
      </w:tr>
      <w:tr w:rsidR="00D05B67" w:rsidRPr="00291401" w14:paraId="0DED01FE" w14:textId="77777777" w:rsidTr="00D05B67">
        <w:tc>
          <w:tcPr>
            <w:tcW w:w="2376" w:type="dxa"/>
          </w:tcPr>
          <w:p w14:paraId="3C28FC75" w14:textId="77777777" w:rsidR="00D05B67" w:rsidRPr="00291401" w:rsidRDefault="00D05B67" w:rsidP="00D05B67">
            <w:pPr>
              <w:contextualSpacing/>
              <w:rPr>
                <w:sz w:val="16"/>
                <w:szCs w:val="18"/>
              </w:rPr>
            </w:pPr>
            <w:r w:rsidRPr="00291401">
              <w:rPr>
                <w:sz w:val="16"/>
                <w:szCs w:val="18"/>
              </w:rPr>
              <w:t>16</w:t>
            </w:r>
          </w:p>
        </w:tc>
        <w:tc>
          <w:tcPr>
            <w:tcW w:w="6521" w:type="dxa"/>
          </w:tcPr>
          <w:p w14:paraId="0B69F564" w14:textId="77777777" w:rsidR="00D05B67" w:rsidRPr="00291401" w:rsidRDefault="00D05B67" w:rsidP="00D05B67">
            <w:pPr>
              <w:contextualSpacing/>
              <w:rPr>
                <w:sz w:val="16"/>
                <w:szCs w:val="18"/>
              </w:rPr>
            </w:pPr>
            <w:r w:rsidRPr="00291401">
              <w:rPr>
                <w:sz w:val="16"/>
                <w:szCs w:val="18"/>
              </w:rPr>
              <w:t>FİNAL</w:t>
            </w:r>
          </w:p>
        </w:tc>
        <w:tc>
          <w:tcPr>
            <w:tcW w:w="2015" w:type="dxa"/>
          </w:tcPr>
          <w:p w14:paraId="7AF7C27C" w14:textId="77777777" w:rsidR="00D05B67" w:rsidRPr="00291401" w:rsidRDefault="00D05B67" w:rsidP="00D05B67">
            <w:pPr>
              <w:contextualSpacing/>
              <w:rPr>
                <w:sz w:val="16"/>
                <w:szCs w:val="18"/>
              </w:rPr>
            </w:pPr>
          </w:p>
        </w:tc>
      </w:tr>
    </w:tbl>
    <w:p w14:paraId="587212F6"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7641E7BD" w14:textId="77777777" w:rsidTr="00D05B67">
        <w:tc>
          <w:tcPr>
            <w:tcW w:w="5000" w:type="pct"/>
            <w:gridSpan w:val="21"/>
            <w:shd w:val="clear" w:color="auto" w:fill="D9D9D9" w:themeFill="background1" w:themeFillShade="D9"/>
          </w:tcPr>
          <w:p w14:paraId="2B4E4F38"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28DF542E" w14:textId="77777777" w:rsidTr="00D05B67">
        <w:tc>
          <w:tcPr>
            <w:tcW w:w="370" w:type="pct"/>
            <w:shd w:val="clear" w:color="auto" w:fill="808080" w:themeFill="background1" w:themeFillShade="80"/>
          </w:tcPr>
          <w:p w14:paraId="59643A0A"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75137F8D"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08112FF9"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166A1EBA"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0029930D"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55FB0627"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1A27FB5C"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0AE2BD96"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378FC9B5"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2239F0A9"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23D236F2"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5292BA8E"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620BAEDA"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753FD628"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2D07AB20"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1A3CC85D" w14:textId="77777777" w:rsidR="00D05B67" w:rsidRPr="00291401" w:rsidRDefault="00D05B67" w:rsidP="00D05B67">
            <w:pPr>
              <w:contextualSpacing/>
              <w:rPr>
                <w:sz w:val="16"/>
                <w:szCs w:val="18"/>
              </w:rPr>
            </w:pPr>
            <w:r w:rsidRPr="00291401">
              <w:rPr>
                <w:sz w:val="16"/>
                <w:szCs w:val="18"/>
              </w:rPr>
              <w:t>P15</w:t>
            </w:r>
          </w:p>
        </w:tc>
      </w:tr>
      <w:tr w:rsidR="00D05B67" w:rsidRPr="00291401" w14:paraId="1739E6A0" w14:textId="77777777" w:rsidTr="00D05B67">
        <w:tc>
          <w:tcPr>
            <w:tcW w:w="370" w:type="pct"/>
            <w:shd w:val="clear" w:color="auto" w:fill="808080" w:themeFill="background1" w:themeFillShade="80"/>
          </w:tcPr>
          <w:p w14:paraId="1AAD2BA0" w14:textId="77777777" w:rsidR="00D05B67" w:rsidRPr="00291401" w:rsidRDefault="00D05B67" w:rsidP="00D05B67">
            <w:pPr>
              <w:contextualSpacing/>
              <w:rPr>
                <w:sz w:val="16"/>
                <w:szCs w:val="18"/>
              </w:rPr>
            </w:pPr>
            <w:r w:rsidRPr="00291401">
              <w:rPr>
                <w:sz w:val="16"/>
                <w:szCs w:val="18"/>
              </w:rPr>
              <w:t>TÜM</w:t>
            </w:r>
          </w:p>
        </w:tc>
        <w:tc>
          <w:tcPr>
            <w:tcW w:w="309" w:type="pct"/>
          </w:tcPr>
          <w:p w14:paraId="006F5479"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4A08540A"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3C8CD24F"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016CFB5E"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4CF3F062"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4559B206"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1D0F6DF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73FB6CA2"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0F836802"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1</w:t>
            </w:r>
          </w:p>
        </w:tc>
        <w:tc>
          <w:tcPr>
            <w:tcW w:w="309" w:type="pct"/>
            <w:gridSpan w:val="2"/>
          </w:tcPr>
          <w:p w14:paraId="3F39D098"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28043614"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1</w:t>
            </w:r>
          </w:p>
        </w:tc>
        <w:tc>
          <w:tcPr>
            <w:tcW w:w="309" w:type="pct"/>
          </w:tcPr>
          <w:p w14:paraId="449B7575" w14:textId="77777777" w:rsidR="00D05B67" w:rsidRPr="00291401" w:rsidRDefault="00D05B67" w:rsidP="00D05B67">
            <w:pPr>
              <w:contextualSpacing/>
              <w:rPr>
                <w:sz w:val="16"/>
                <w:szCs w:val="18"/>
              </w:rPr>
            </w:pPr>
          </w:p>
        </w:tc>
        <w:tc>
          <w:tcPr>
            <w:tcW w:w="309" w:type="pct"/>
            <w:gridSpan w:val="2"/>
          </w:tcPr>
          <w:p w14:paraId="1AF5DB54" w14:textId="77777777" w:rsidR="00D05B67" w:rsidRPr="00291401" w:rsidRDefault="00D05B67" w:rsidP="00D05B67">
            <w:pPr>
              <w:contextualSpacing/>
              <w:rPr>
                <w:sz w:val="16"/>
                <w:szCs w:val="18"/>
              </w:rPr>
            </w:pPr>
          </w:p>
        </w:tc>
        <w:tc>
          <w:tcPr>
            <w:tcW w:w="309" w:type="pct"/>
          </w:tcPr>
          <w:p w14:paraId="64EBE67A" w14:textId="77777777" w:rsidR="00D05B67" w:rsidRPr="00291401" w:rsidRDefault="00D05B67" w:rsidP="00D05B67">
            <w:pPr>
              <w:contextualSpacing/>
              <w:rPr>
                <w:sz w:val="16"/>
                <w:szCs w:val="18"/>
              </w:rPr>
            </w:pPr>
          </w:p>
        </w:tc>
        <w:tc>
          <w:tcPr>
            <w:tcW w:w="304" w:type="pct"/>
          </w:tcPr>
          <w:p w14:paraId="48F5C2AB" w14:textId="77777777" w:rsidR="00D05B67" w:rsidRPr="00291401" w:rsidRDefault="00D05B67" w:rsidP="00D05B67">
            <w:pPr>
              <w:contextualSpacing/>
              <w:rPr>
                <w:sz w:val="16"/>
                <w:szCs w:val="18"/>
              </w:rPr>
            </w:pPr>
          </w:p>
        </w:tc>
      </w:tr>
      <w:tr w:rsidR="00D05B67" w:rsidRPr="00291401" w14:paraId="44550BFB" w14:textId="77777777" w:rsidTr="00D05B67">
        <w:tc>
          <w:tcPr>
            <w:tcW w:w="370" w:type="pct"/>
            <w:shd w:val="clear" w:color="auto" w:fill="808080" w:themeFill="background1" w:themeFillShade="80"/>
          </w:tcPr>
          <w:p w14:paraId="23514D10" w14:textId="77777777" w:rsidR="00D05B67" w:rsidRPr="00291401" w:rsidRDefault="00D05B67" w:rsidP="00D05B67">
            <w:pPr>
              <w:contextualSpacing/>
              <w:rPr>
                <w:sz w:val="16"/>
                <w:szCs w:val="18"/>
              </w:rPr>
            </w:pPr>
            <w:r w:rsidRPr="00291401">
              <w:rPr>
                <w:sz w:val="16"/>
                <w:szCs w:val="18"/>
              </w:rPr>
              <w:lastRenderedPageBreak/>
              <w:t>Ö1</w:t>
            </w:r>
          </w:p>
        </w:tc>
        <w:tc>
          <w:tcPr>
            <w:tcW w:w="309" w:type="pct"/>
          </w:tcPr>
          <w:p w14:paraId="0106167D"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61996B50"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55B6B4DA"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5D44FDDD"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3ACBEBFD"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3C29278C"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11DEE926"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2FA30EA1"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1D74F654"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1</w:t>
            </w:r>
          </w:p>
        </w:tc>
        <w:tc>
          <w:tcPr>
            <w:tcW w:w="309" w:type="pct"/>
            <w:gridSpan w:val="2"/>
          </w:tcPr>
          <w:p w14:paraId="2B1AC511"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3D06DAC4"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1</w:t>
            </w:r>
          </w:p>
        </w:tc>
        <w:tc>
          <w:tcPr>
            <w:tcW w:w="309" w:type="pct"/>
          </w:tcPr>
          <w:p w14:paraId="4B0376E1" w14:textId="77777777" w:rsidR="00D05B67" w:rsidRPr="00291401" w:rsidRDefault="00D05B67" w:rsidP="00D05B67">
            <w:pPr>
              <w:contextualSpacing/>
              <w:rPr>
                <w:sz w:val="16"/>
                <w:szCs w:val="18"/>
              </w:rPr>
            </w:pPr>
          </w:p>
        </w:tc>
        <w:tc>
          <w:tcPr>
            <w:tcW w:w="309" w:type="pct"/>
            <w:gridSpan w:val="2"/>
          </w:tcPr>
          <w:p w14:paraId="5EF4823C" w14:textId="77777777" w:rsidR="00D05B67" w:rsidRPr="00291401" w:rsidRDefault="00D05B67" w:rsidP="00D05B67">
            <w:pPr>
              <w:contextualSpacing/>
              <w:rPr>
                <w:sz w:val="16"/>
                <w:szCs w:val="18"/>
              </w:rPr>
            </w:pPr>
          </w:p>
        </w:tc>
        <w:tc>
          <w:tcPr>
            <w:tcW w:w="309" w:type="pct"/>
          </w:tcPr>
          <w:p w14:paraId="6535123C" w14:textId="77777777" w:rsidR="00D05B67" w:rsidRPr="00291401" w:rsidRDefault="00D05B67" w:rsidP="00D05B67">
            <w:pPr>
              <w:contextualSpacing/>
              <w:rPr>
                <w:sz w:val="16"/>
                <w:szCs w:val="18"/>
              </w:rPr>
            </w:pPr>
          </w:p>
        </w:tc>
        <w:tc>
          <w:tcPr>
            <w:tcW w:w="304" w:type="pct"/>
          </w:tcPr>
          <w:p w14:paraId="40096ADA" w14:textId="77777777" w:rsidR="00D05B67" w:rsidRPr="00291401" w:rsidRDefault="00D05B67" w:rsidP="00D05B67">
            <w:pPr>
              <w:contextualSpacing/>
              <w:rPr>
                <w:sz w:val="16"/>
                <w:szCs w:val="18"/>
              </w:rPr>
            </w:pPr>
          </w:p>
        </w:tc>
      </w:tr>
      <w:tr w:rsidR="00D05B67" w:rsidRPr="00291401" w14:paraId="590F9D9F" w14:textId="77777777" w:rsidTr="00D05B67">
        <w:tc>
          <w:tcPr>
            <w:tcW w:w="370" w:type="pct"/>
            <w:shd w:val="clear" w:color="auto" w:fill="808080" w:themeFill="background1" w:themeFillShade="80"/>
          </w:tcPr>
          <w:p w14:paraId="0DB96D69" w14:textId="77777777" w:rsidR="00D05B67" w:rsidRPr="00291401" w:rsidRDefault="00D05B67" w:rsidP="00D05B67">
            <w:pPr>
              <w:contextualSpacing/>
              <w:rPr>
                <w:sz w:val="16"/>
                <w:szCs w:val="18"/>
              </w:rPr>
            </w:pPr>
            <w:r w:rsidRPr="00291401">
              <w:rPr>
                <w:sz w:val="16"/>
                <w:szCs w:val="18"/>
              </w:rPr>
              <w:t>Ö2</w:t>
            </w:r>
          </w:p>
        </w:tc>
        <w:tc>
          <w:tcPr>
            <w:tcW w:w="309" w:type="pct"/>
          </w:tcPr>
          <w:p w14:paraId="1DA704BA"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2B6D1429"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2AB3267"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4CB95429"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7CDE9251"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01A01D13"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768807E3"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5BA39330"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2D528A41"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1</w:t>
            </w:r>
          </w:p>
        </w:tc>
        <w:tc>
          <w:tcPr>
            <w:tcW w:w="309" w:type="pct"/>
            <w:gridSpan w:val="2"/>
          </w:tcPr>
          <w:p w14:paraId="528EB614"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47EC0EA2"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1</w:t>
            </w:r>
          </w:p>
        </w:tc>
        <w:tc>
          <w:tcPr>
            <w:tcW w:w="309" w:type="pct"/>
          </w:tcPr>
          <w:p w14:paraId="45FA2FDF" w14:textId="77777777" w:rsidR="00D05B67" w:rsidRPr="00291401" w:rsidRDefault="00D05B67" w:rsidP="00D05B67">
            <w:pPr>
              <w:contextualSpacing/>
              <w:rPr>
                <w:sz w:val="16"/>
                <w:szCs w:val="18"/>
              </w:rPr>
            </w:pPr>
          </w:p>
        </w:tc>
        <w:tc>
          <w:tcPr>
            <w:tcW w:w="309" w:type="pct"/>
            <w:gridSpan w:val="2"/>
          </w:tcPr>
          <w:p w14:paraId="2A0B61BE" w14:textId="77777777" w:rsidR="00D05B67" w:rsidRPr="00291401" w:rsidRDefault="00D05B67" w:rsidP="00D05B67">
            <w:pPr>
              <w:contextualSpacing/>
              <w:rPr>
                <w:sz w:val="16"/>
                <w:szCs w:val="18"/>
              </w:rPr>
            </w:pPr>
          </w:p>
        </w:tc>
        <w:tc>
          <w:tcPr>
            <w:tcW w:w="309" w:type="pct"/>
          </w:tcPr>
          <w:p w14:paraId="11B186CD" w14:textId="77777777" w:rsidR="00D05B67" w:rsidRPr="00291401" w:rsidRDefault="00D05B67" w:rsidP="00D05B67">
            <w:pPr>
              <w:contextualSpacing/>
              <w:rPr>
                <w:sz w:val="16"/>
                <w:szCs w:val="18"/>
              </w:rPr>
            </w:pPr>
          </w:p>
        </w:tc>
        <w:tc>
          <w:tcPr>
            <w:tcW w:w="304" w:type="pct"/>
          </w:tcPr>
          <w:p w14:paraId="628D129B" w14:textId="77777777" w:rsidR="00D05B67" w:rsidRPr="00291401" w:rsidRDefault="00D05B67" w:rsidP="00D05B67">
            <w:pPr>
              <w:contextualSpacing/>
              <w:rPr>
                <w:sz w:val="16"/>
                <w:szCs w:val="18"/>
              </w:rPr>
            </w:pPr>
          </w:p>
        </w:tc>
      </w:tr>
      <w:tr w:rsidR="00D05B67" w:rsidRPr="00291401" w14:paraId="004B9160" w14:textId="77777777" w:rsidTr="00D05B67">
        <w:tc>
          <w:tcPr>
            <w:tcW w:w="370" w:type="pct"/>
            <w:shd w:val="clear" w:color="auto" w:fill="808080" w:themeFill="background1" w:themeFillShade="80"/>
          </w:tcPr>
          <w:p w14:paraId="471ECA62" w14:textId="77777777" w:rsidR="00D05B67" w:rsidRPr="00291401" w:rsidRDefault="00D05B67" w:rsidP="00D05B67">
            <w:pPr>
              <w:contextualSpacing/>
              <w:rPr>
                <w:sz w:val="16"/>
                <w:szCs w:val="18"/>
              </w:rPr>
            </w:pPr>
            <w:r w:rsidRPr="00291401">
              <w:rPr>
                <w:sz w:val="16"/>
                <w:szCs w:val="18"/>
              </w:rPr>
              <w:t>Ö3</w:t>
            </w:r>
          </w:p>
        </w:tc>
        <w:tc>
          <w:tcPr>
            <w:tcW w:w="309" w:type="pct"/>
          </w:tcPr>
          <w:p w14:paraId="0346E17B"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5144D0EC"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580FD224"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71FD88D7"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2677912D"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tcPr>
          <w:p w14:paraId="54092292"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7D800FDB"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34ED3613"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0B4057F0"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1</w:t>
            </w:r>
          </w:p>
        </w:tc>
        <w:tc>
          <w:tcPr>
            <w:tcW w:w="309" w:type="pct"/>
            <w:gridSpan w:val="2"/>
          </w:tcPr>
          <w:p w14:paraId="3E7A4E48"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7519ED8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1</w:t>
            </w:r>
          </w:p>
        </w:tc>
        <w:tc>
          <w:tcPr>
            <w:tcW w:w="309" w:type="pct"/>
          </w:tcPr>
          <w:p w14:paraId="7EBB52C6" w14:textId="77777777" w:rsidR="00D05B67" w:rsidRPr="00291401" w:rsidRDefault="00D05B67" w:rsidP="00D05B67">
            <w:pPr>
              <w:contextualSpacing/>
              <w:rPr>
                <w:sz w:val="16"/>
                <w:szCs w:val="18"/>
              </w:rPr>
            </w:pPr>
          </w:p>
        </w:tc>
        <w:tc>
          <w:tcPr>
            <w:tcW w:w="309" w:type="pct"/>
            <w:gridSpan w:val="2"/>
          </w:tcPr>
          <w:p w14:paraId="73636F3C" w14:textId="77777777" w:rsidR="00D05B67" w:rsidRPr="00291401" w:rsidRDefault="00D05B67" w:rsidP="00D05B67">
            <w:pPr>
              <w:contextualSpacing/>
              <w:rPr>
                <w:sz w:val="16"/>
                <w:szCs w:val="18"/>
              </w:rPr>
            </w:pPr>
          </w:p>
        </w:tc>
        <w:tc>
          <w:tcPr>
            <w:tcW w:w="309" w:type="pct"/>
          </w:tcPr>
          <w:p w14:paraId="48AF53FF" w14:textId="77777777" w:rsidR="00D05B67" w:rsidRPr="00291401" w:rsidRDefault="00D05B67" w:rsidP="00D05B67">
            <w:pPr>
              <w:contextualSpacing/>
              <w:rPr>
                <w:sz w:val="16"/>
                <w:szCs w:val="18"/>
              </w:rPr>
            </w:pPr>
          </w:p>
        </w:tc>
        <w:tc>
          <w:tcPr>
            <w:tcW w:w="304" w:type="pct"/>
          </w:tcPr>
          <w:p w14:paraId="09363994" w14:textId="77777777" w:rsidR="00D05B67" w:rsidRPr="00291401" w:rsidRDefault="00D05B67" w:rsidP="00D05B67">
            <w:pPr>
              <w:contextualSpacing/>
              <w:rPr>
                <w:sz w:val="16"/>
                <w:szCs w:val="18"/>
              </w:rPr>
            </w:pPr>
          </w:p>
        </w:tc>
      </w:tr>
      <w:tr w:rsidR="00D05B67" w:rsidRPr="00291401" w14:paraId="57CA2C52" w14:textId="77777777" w:rsidTr="00D05B67">
        <w:tc>
          <w:tcPr>
            <w:tcW w:w="370" w:type="pct"/>
            <w:shd w:val="clear" w:color="auto" w:fill="808080" w:themeFill="background1" w:themeFillShade="80"/>
          </w:tcPr>
          <w:p w14:paraId="6E14C299" w14:textId="77777777" w:rsidR="00D05B67" w:rsidRPr="00291401" w:rsidRDefault="00D05B67" w:rsidP="00D05B67">
            <w:pPr>
              <w:contextualSpacing/>
              <w:rPr>
                <w:sz w:val="16"/>
                <w:szCs w:val="18"/>
              </w:rPr>
            </w:pPr>
            <w:r w:rsidRPr="00291401">
              <w:rPr>
                <w:sz w:val="16"/>
                <w:szCs w:val="18"/>
              </w:rPr>
              <w:t>Ö4</w:t>
            </w:r>
          </w:p>
        </w:tc>
        <w:tc>
          <w:tcPr>
            <w:tcW w:w="309" w:type="pct"/>
          </w:tcPr>
          <w:p w14:paraId="2D7A66AA"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4BC14C04"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518E2180"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54A8027E"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gridSpan w:val="2"/>
          </w:tcPr>
          <w:p w14:paraId="4C747131"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tcPr>
          <w:p w14:paraId="2A27415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3F026698"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5A26B3B4"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19C8DC1B"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1</w:t>
            </w:r>
          </w:p>
        </w:tc>
        <w:tc>
          <w:tcPr>
            <w:tcW w:w="309" w:type="pct"/>
            <w:gridSpan w:val="2"/>
          </w:tcPr>
          <w:p w14:paraId="49B0B7DF"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2</w:t>
            </w:r>
          </w:p>
        </w:tc>
        <w:tc>
          <w:tcPr>
            <w:tcW w:w="309" w:type="pct"/>
          </w:tcPr>
          <w:p w14:paraId="1B8ACB78"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1</w:t>
            </w:r>
          </w:p>
        </w:tc>
        <w:tc>
          <w:tcPr>
            <w:tcW w:w="309" w:type="pct"/>
          </w:tcPr>
          <w:p w14:paraId="36AC6BD3" w14:textId="77777777" w:rsidR="00D05B67" w:rsidRPr="00291401" w:rsidRDefault="00D05B67" w:rsidP="00D05B67">
            <w:pPr>
              <w:contextualSpacing/>
              <w:rPr>
                <w:sz w:val="16"/>
                <w:szCs w:val="18"/>
              </w:rPr>
            </w:pPr>
          </w:p>
        </w:tc>
        <w:tc>
          <w:tcPr>
            <w:tcW w:w="309" w:type="pct"/>
            <w:gridSpan w:val="2"/>
          </w:tcPr>
          <w:p w14:paraId="0FB13E18" w14:textId="77777777" w:rsidR="00D05B67" w:rsidRPr="00291401" w:rsidRDefault="00D05B67" w:rsidP="00D05B67">
            <w:pPr>
              <w:contextualSpacing/>
              <w:rPr>
                <w:sz w:val="16"/>
                <w:szCs w:val="18"/>
              </w:rPr>
            </w:pPr>
          </w:p>
        </w:tc>
        <w:tc>
          <w:tcPr>
            <w:tcW w:w="309" w:type="pct"/>
          </w:tcPr>
          <w:p w14:paraId="1DA7DA4A" w14:textId="77777777" w:rsidR="00D05B67" w:rsidRPr="00291401" w:rsidRDefault="00D05B67" w:rsidP="00D05B67">
            <w:pPr>
              <w:contextualSpacing/>
              <w:rPr>
                <w:sz w:val="16"/>
                <w:szCs w:val="18"/>
              </w:rPr>
            </w:pPr>
          </w:p>
        </w:tc>
        <w:tc>
          <w:tcPr>
            <w:tcW w:w="304" w:type="pct"/>
          </w:tcPr>
          <w:p w14:paraId="4B6E0BDE" w14:textId="77777777" w:rsidR="00D05B67" w:rsidRPr="00291401" w:rsidRDefault="00D05B67" w:rsidP="00D05B67">
            <w:pPr>
              <w:contextualSpacing/>
              <w:rPr>
                <w:sz w:val="16"/>
                <w:szCs w:val="18"/>
              </w:rPr>
            </w:pPr>
          </w:p>
        </w:tc>
      </w:tr>
      <w:tr w:rsidR="00D05B67" w:rsidRPr="00291401" w14:paraId="50C00F40" w14:textId="77777777" w:rsidTr="00D05B67">
        <w:tc>
          <w:tcPr>
            <w:tcW w:w="370" w:type="pct"/>
            <w:shd w:val="clear" w:color="auto" w:fill="808080" w:themeFill="background1" w:themeFillShade="80"/>
          </w:tcPr>
          <w:p w14:paraId="02133C7B" w14:textId="77777777" w:rsidR="00D05B67" w:rsidRPr="00291401" w:rsidRDefault="00D05B67" w:rsidP="00D05B67">
            <w:pPr>
              <w:contextualSpacing/>
              <w:rPr>
                <w:sz w:val="16"/>
                <w:szCs w:val="18"/>
              </w:rPr>
            </w:pPr>
            <w:r w:rsidRPr="00291401">
              <w:rPr>
                <w:sz w:val="16"/>
                <w:szCs w:val="18"/>
              </w:rPr>
              <w:t>Ö5</w:t>
            </w:r>
          </w:p>
        </w:tc>
        <w:tc>
          <w:tcPr>
            <w:tcW w:w="309" w:type="pct"/>
          </w:tcPr>
          <w:p w14:paraId="3703E35F" w14:textId="77777777" w:rsidR="00D05B67" w:rsidRPr="00291401" w:rsidRDefault="00D05B67" w:rsidP="00D05B67">
            <w:pPr>
              <w:contextualSpacing/>
              <w:jc w:val="center"/>
              <w:rPr>
                <w:sz w:val="16"/>
                <w:szCs w:val="18"/>
              </w:rPr>
            </w:pPr>
          </w:p>
        </w:tc>
        <w:tc>
          <w:tcPr>
            <w:tcW w:w="309" w:type="pct"/>
            <w:gridSpan w:val="2"/>
          </w:tcPr>
          <w:p w14:paraId="2B367F31" w14:textId="77777777" w:rsidR="00D05B67" w:rsidRPr="00EB750B" w:rsidRDefault="00D05B67" w:rsidP="00D05B67">
            <w:pPr>
              <w:pStyle w:val="TableParagraph"/>
              <w:spacing w:before="21"/>
              <w:ind w:left="11" w:right="3"/>
              <w:rPr>
                <w:rFonts w:asciiTheme="minorHAnsi" w:hAnsiTheme="minorHAnsi"/>
                <w:sz w:val="16"/>
                <w:szCs w:val="16"/>
              </w:rPr>
            </w:pPr>
          </w:p>
        </w:tc>
        <w:tc>
          <w:tcPr>
            <w:tcW w:w="309" w:type="pct"/>
          </w:tcPr>
          <w:p w14:paraId="64BA56D0" w14:textId="77777777" w:rsidR="00D05B67" w:rsidRPr="00291401" w:rsidRDefault="00D05B67" w:rsidP="00D05B67">
            <w:pPr>
              <w:contextualSpacing/>
              <w:jc w:val="center"/>
              <w:rPr>
                <w:sz w:val="16"/>
                <w:szCs w:val="18"/>
              </w:rPr>
            </w:pPr>
          </w:p>
        </w:tc>
        <w:tc>
          <w:tcPr>
            <w:tcW w:w="309" w:type="pct"/>
          </w:tcPr>
          <w:p w14:paraId="5BA14580" w14:textId="77777777" w:rsidR="00D05B67" w:rsidRPr="00EB750B" w:rsidRDefault="00D05B67" w:rsidP="00D05B67">
            <w:pPr>
              <w:pStyle w:val="TableParagraph"/>
              <w:spacing w:before="21"/>
              <w:ind w:left="11" w:right="3"/>
              <w:rPr>
                <w:rFonts w:asciiTheme="minorHAnsi" w:hAnsiTheme="minorHAnsi"/>
                <w:sz w:val="16"/>
                <w:szCs w:val="16"/>
              </w:rPr>
            </w:pPr>
          </w:p>
        </w:tc>
        <w:tc>
          <w:tcPr>
            <w:tcW w:w="309" w:type="pct"/>
            <w:gridSpan w:val="2"/>
          </w:tcPr>
          <w:p w14:paraId="54F41478" w14:textId="77777777" w:rsidR="00D05B67" w:rsidRPr="00EB750B" w:rsidRDefault="00D05B67" w:rsidP="00D05B67">
            <w:pPr>
              <w:pStyle w:val="TableParagraph"/>
              <w:spacing w:before="21"/>
              <w:ind w:left="11" w:right="3"/>
              <w:rPr>
                <w:rFonts w:asciiTheme="minorHAnsi" w:hAnsiTheme="minorHAnsi"/>
                <w:sz w:val="16"/>
                <w:szCs w:val="16"/>
              </w:rPr>
            </w:pPr>
          </w:p>
        </w:tc>
        <w:tc>
          <w:tcPr>
            <w:tcW w:w="309" w:type="pct"/>
          </w:tcPr>
          <w:p w14:paraId="32C218AF" w14:textId="77777777" w:rsidR="00D05B67" w:rsidRPr="00291401" w:rsidRDefault="00D05B67" w:rsidP="00D05B67">
            <w:pPr>
              <w:contextualSpacing/>
              <w:jc w:val="center"/>
              <w:rPr>
                <w:sz w:val="16"/>
                <w:szCs w:val="18"/>
              </w:rPr>
            </w:pPr>
          </w:p>
        </w:tc>
        <w:tc>
          <w:tcPr>
            <w:tcW w:w="309" w:type="pct"/>
            <w:gridSpan w:val="2"/>
          </w:tcPr>
          <w:p w14:paraId="5B39CA4A" w14:textId="77777777" w:rsidR="00D05B67" w:rsidRPr="00EB750B" w:rsidRDefault="00D05B67" w:rsidP="00D05B67">
            <w:pPr>
              <w:pStyle w:val="TableParagraph"/>
              <w:spacing w:before="21"/>
              <w:ind w:left="11" w:right="3"/>
              <w:rPr>
                <w:rFonts w:asciiTheme="minorHAnsi" w:hAnsiTheme="minorHAnsi"/>
                <w:sz w:val="16"/>
                <w:szCs w:val="16"/>
              </w:rPr>
            </w:pPr>
          </w:p>
        </w:tc>
        <w:tc>
          <w:tcPr>
            <w:tcW w:w="309" w:type="pct"/>
          </w:tcPr>
          <w:p w14:paraId="5312551E" w14:textId="77777777" w:rsidR="00D05B67" w:rsidRPr="00291401" w:rsidRDefault="00D05B67" w:rsidP="00D05B67">
            <w:pPr>
              <w:contextualSpacing/>
              <w:jc w:val="center"/>
              <w:rPr>
                <w:sz w:val="16"/>
                <w:szCs w:val="18"/>
              </w:rPr>
            </w:pPr>
          </w:p>
        </w:tc>
        <w:tc>
          <w:tcPr>
            <w:tcW w:w="309" w:type="pct"/>
          </w:tcPr>
          <w:p w14:paraId="015850BF" w14:textId="77777777" w:rsidR="00D05B67" w:rsidRPr="00291401" w:rsidRDefault="00D05B67" w:rsidP="00D05B67">
            <w:pPr>
              <w:contextualSpacing/>
              <w:jc w:val="center"/>
              <w:rPr>
                <w:sz w:val="16"/>
                <w:szCs w:val="18"/>
              </w:rPr>
            </w:pPr>
          </w:p>
        </w:tc>
        <w:tc>
          <w:tcPr>
            <w:tcW w:w="309" w:type="pct"/>
            <w:gridSpan w:val="2"/>
          </w:tcPr>
          <w:p w14:paraId="341E51A1" w14:textId="77777777" w:rsidR="00D05B67" w:rsidRPr="00EB750B" w:rsidRDefault="00D05B67" w:rsidP="00D05B67">
            <w:pPr>
              <w:pStyle w:val="TableParagraph"/>
              <w:spacing w:before="21"/>
              <w:ind w:left="11" w:right="3"/>
              <w:rPr>
                <w:rFonts w:asciiTheme="minorHAnsi" w:hAnsiTheme="minorHAnsi"/>
                <w:sz w:val="16"/>
                <w:szCs w:val="16"/>
              </w:rPr>
            </w:pPr>
          </w:p>
        </w:tc>
        <w:tc>
          <w:tcPr>
            <w:tcW w:w="309" w:type="pct"/>
          </w:tcPr>
          <w:p w14:paraId="0A2E67B5" w14:textId="77777777" w:rsidR="00D05B67" w:rsidRPr="00291401" w:rsidRDefault="00D05B67" w:rsidP="00D05B67">
            <w:pPr>
              <w:contextualSpacing/>
              <w:jc w:val="center"/>
              <w:rPr>
                <w:sz w:val="16"/>
                <w:szCs w:val="18"/>
              </w:rPr>
            </w:pPr>
          </w:p>
        </w:tc>
        <w:tc>
          <w:tcPr>
            <w:tcW w:w="309" w:type="pct"/>
          </w:tcPr>
          <w:p w14:paraId="314D3E0B" w14:textId="77777777" w:rsidR="00D05B67" w:rsidRPr="00291401" w:rsidRDefault="00D05B67" w:rsidP="00D05B67">
            <w:pPr>
              <w:contextualSpacing/>
              <w:rPr>
                <w:sz w:val="16"/>
                <w:szCs w:val="18"/>
              </w:rPr>
            </w:pPr>
          </w:p>
        </w:tc>
        <w:tc>
          <w:tcPr>
            <w:tcW w:w="309" w:type="pct"/>
            <w:gridSpan w:val="2"/>
          </w:tcPr>
          <w:p w14:paraId="7B51FF6D" w14:textId="77777777" w:rsidR="00D05B67" w:rsidRPr="00291401" w:rsidRDefault="00D05B67" w:rsidP="00D05B67">
            <w:pPr>
              <w:contextualSpacing/>
              <w:rPr>
                <w:sz w:val="16"/>
                <w:szCs w:val="18"/>
              </w:rPr>
            </w:pPr>
          </w:p>
        </w:tc>
        <w:tc>
          <w:tcPr>
            <w:tcW w:w="309" w:type="pct"/>
          </w:tcPr>
          <w:p w14:paraId="13C0EF79" w14:textId="77777777" w:rsidR="00D05B67" w:rsidRPr="00291401" w:rsidRDefault="00D05B67" w:rsidP="00D05B67">
            <w:pPr>
              <w:contextualSpacing/>
              <w:rPr>
                <w:sz w:val="16"/>
                <w:szCs w:val="18"/>
              </w:rPr>
            </w:pPr>
          </w:p>
        </w:tc>
        <w:tc>
          <w:tcPr>
            <w:tcW w:w="304" w:type="pct"/>
          </w:tcPr>
          <w:p w14:paraId="6BAFC25B" w14:textId="77777777" w:rsidR="00D05B67" w:rsidRPr="00291401" w:rsidRDefault="00D05B67" w:rsidP="00D05B67">
            <w:pPr>
              <w:contextualSpacing/>
              <w:rPr>
                <w:sz w:val="16"/>
                <w:szCs w:val="18"/>
              </w:rPr>
            </w:pPr>
          </w:p>
        </w:tc>
      </w:tr>
      <w:tr w:rsidR="00D05B67" w:rsidRPr="00291401" w14:paraId="64AEEA2F" w14:textId="77777777" w:rsidTr="00D05B67">
        <w:tc>
          <w:tcPr>
            <w:tcW w:w="370" w:type="pct"/>
            <w:shd w:val="clear" w:color="auto" w:fill="808080" w:themeFill="background1" w:themeFillShade="80"/>
          </w:tcPr>
          <w:p w14:paraId="7315DD31" w14:textId="77777777" w:rsidR="00D05B67" w:rsidRPr="00291401" w:rsidRDefault="00D05B67" w:rsidP="00D05B67">
            <w:pPr>
              <w:contextualSpacing/>
              <w:rPr>
                <w:sz w:val="16"/>
                <w:szCs w:val="18"/>
              </w:rPr>
            </w:pPr>
            <w:r w:rsidRPr="00291401">
              <w:rPr>
                <w:sz w:val="16"/>
                <w:szCs w:val="18"/>
              </w:rPr>
              <w:t>Ö6</w:t>
            </w:r>
          </w:p>
        </w:tc>
        <w:tc>
          <w:tcPr>
            <w:tcW w:w="309" w:type="pct"/>
          </w:tcPr>
          <w:p w14:paraId="28D3A3ED" w14:textId="77777777" w:rsidR="00D05B67" w:rsidRPr="00291401" w:rsidRDefault="00D05B67" w:rsidP="00D05B67">
            <w:pPr>
              <w:contextualSpacing/>
              <w:rPr>
                <w:sz w:val="16"/>
                <w:szCs w:val="18"/>
              </w:rPr>
            </w:pPr>
          </w:p>
        </w:tc>
        <w:tc>
          <w:tcPr>
            <w:tcW w:w="309" w:type="pct"/>
            <w:gridSpan w:val="2"/>
          </w:tcPr>
          <w:p w14:paraId="5A449024" w14:textId="77777777" w:rsidR="00D05B67" w:rsidRPr="00291401" w:rsidRDefault="00D05B67" w:rsidP="00D05B67">
            <w:pPr>
              <w:contextualSpacing/>
              <w:rPr>
                <w:sz w:val="16"/>
                <w:szCs w:val="18"/>
              </w:rPr>
            </w:pPr>
          </w:p>
        </w:tc>
        <w:tc>
          <w:tcPr>
            <w:tcW w:w="309" w:type="pct"/>
          </w:tcPr>
          <w:p w14:paraId="135A9524" w14:textId="77777777" w:rsidR="00D05B67" w:rsidRPr="00291401" w:rsidRDefault="00D05B67" w:rsidP="00D05B67">
            <w:pPr>
              <w:contextualSpacing/>
              <w:rPr>
                <w:sz w:val="16"/>
                <w:szCs w:val="18"/>
              </w:rPr>
            </w:pPr>
          </w:p>
        </w:tc>
        <w:tc>
          <w:tcPr>
            <w:tcW w:w="309" w:type="pct"/>
          </w:tcPr>
          <w:p w14:paraId="15183450" w14:textId="77777777" w:rsidR="00D05B67" w:rsidRPr="00291401" w:rsidRDefault="00D05B67" w:rsidP="00D05B67">
            <w:pPr>
              <w:contextualSpacing/>
              <w:rPr>
                <w:sz w:val="16"/>
                <w:szCs w:val="18"/>
              </w:rPr>
            </w:pPr>
          </w:p>
        </w:tc>
        <w:tc>
          <w:tcPr>
            <w:tcW w:w="309" w:type="pct"/>
            <w:gridSpan w:val="2"/>
          </w:tcPr>
          <w:p w14:paraId="5C9B974F" w14:textId="77777777" w:rsidR="00D05B67" w:rsidRPr="00291401" w:rsidRDefault="00D05B67" w:rsidP="00D05B67">
            <w:pPr>
              <w:contextualSpacing/>
              <w:rPr>
                <w:sz w:val="16"/>
                <w:szCs w:val="18"/>
              </w:rPr>
            </w:pPr>
          </w:p>
        </w:tc>
        <w:tc>
          <w:tcPr>
            <w:tcW w:w="309" w:type="pct"/>
          </w:tcPr>
          <w:p w14:paraId="58089F05" w14:textId="77777777" w:rsidR="00D05B67" w:rsidRPr="00291401" w:rsidRDefault="00D05B67" w:rsidP="00D05B67">
            <w:pPr>
              <w:contextualSpacing/>
              <w:rPr>
                <w:sz w:val="16"/>
                <w:szCs w:val="18"/>
              </w:rPr>
            </w:pPr>
          </w:p>
        </w:tc>
        <w:tc>
          <w:tcPr>
            <w:tcW w:w="309" w:type="pct"/>
            <w:gridSpan w:val="2"/>
          </w:tcPr>
          <w:p w14:paraId="5DC95D2E" w14:textId="77777777" w:rsidR="00D05B67" w:rsidRPr="00291401" w:rsidRDefault="00D05B67" w:rsidP="00D05B67">
            <w:pPr>
              <w:contextualSpacing/>
              <w:rPr>
                <w:sz w:val="16"/>
                <w:szCs w:val="18"/>
              </w:rPr>
            </w:pPr>
          </w:p>
        </w:tc>
        <w:tc>
          <w:tcPr>
            <w:tcW w:w="309" w:type="pct"/>
          </w:tcPr>
          <w:p w14:paraId="110889CD" w14:textId="77777777" w:rsidR="00D05B67" w:rsidRPr="00291401" w:rsidRDefault="00D05B67" w:rsidP="00D05B67">
            <w:pPr>
              <w:contextualSpacing/>
              <w:rPr>
                <w:sz w:val="16"/>
                <w:szCs w:val="18"/>
              </w:rPr>
            </w:pPr>
          </w:p>
        </w:tc>
        <w:tc>
          <w:tcPr>
            <w:tcW w:w="309" w:type="pct"/>
          </w:tcPr>
          <w:p w14:paraId="0F9B3A05" w14:textId="77777777" w:rsidR="00D05B67" w:rsidRPr="00291401" w:rsidRDefault="00D05B67" w:rsidP="00D05B67">
            <w:pPr>
              <w:contextualSpacing/>
              <w:rPr>
                <w:sz w:val="16"/>
                <w:szCs w:val="18"/>
              </w:rPr>
            </w:pPr>
          </w:p>
        </w:tc>
        <w:tc>
          <w:tcPr>
            <w:tcW w:w="309" w:type="pct"/>
            <w:gridSpan w:val="2"/>
          </w:tcPr>
          <w:p w14:paraId="510D7C4D" w14:textId="77777777" w:rsidR="00D05B67" w:rsidRPr="00291401" w:rsidRDefault="00D05B67" w:rsidP="00D05B67">
            <w:pPr>
              <w:contextualSpacing/>
              <w:rPr>
                <w:sz w:val="16"/>
                <w:szCs w:val="18"/>
              </w:rPr>
            </w:pPr>
          </w:p>
        </w:tc>
        <w:tc>
          <w:tcPr>
            <w:tcW w:w="309" w:type="pct"/>
          </w:tcPr>
          <w:p w14:paraId="0D666F71" w14:textId="77777777" w:rsidR="00D05B67" w:rsidRPr="00291401" w:rsidRDefault="00D05B67" w:rsidP="00D05B67">
            <w:pPr>
              <w:contextualSpacing/>
              <w:rPr>
                <w:sz w:val="16"/>
                <w:szCs w:val="18"/>
              </w:rPr>
            </w:pPr>
          </w:p>
        </w:tc>
        <w:tc>
          <w:tcPr>
            <w:tcW w:w="309" w:type="pct"/>
          </w:tcPr>
          <w:p w14:paraId="2DCDF0E2" w14:textId="77777777" w:rsidR="00D05B67" w:rsidRPr="00291401" w:rsidRDefault="00D05B67" w:rsidP="00D05B67">
            <w:pPr>
              <w:contextualSpacing/>
              <w:rPr>
                <w:sz w:val="16"/>
                <w:szCs w:val="18"/>
              </w:rPr>
            </w:pPr>
          </w:p>
        </w:tc>
        <w:tc>
          <w:tcPr>
            <w:tcW w:w="309" w:type="pct"/>
            <w:gridSpan w:val="2"/>
          </w:tcPr>
          <w:p w14:paraId="509ED5BB" w14:textId="77777777" w:rsidR="00D05B67" w:rsidRPr="00291401" w:rsidRDefault="00D05B67" w:rsidP="00D05B67">
            <w:pPr>
              <w:contextualSpacing/>
              <w:rPr>
                <w:sz w:val="16"/>
                <w:szCs w:val="18"/>
              </w:rPr>
            </w:pPr>
          </w:p>
        </w:tc>
        <w:tc>
          <w:tcPr>
            <w:tcW w:w="309" w:type="pct"/>
          </w:tcPr>
          <w:p w14:paraId="787A59A5" w14:textId="77777777" w:rsidR="00D05B67" w:rsidRPr="00291401" w:rsidRDefault="00D05B67" w:rsidP="00D05B67">
            <w:pPr>
              <w:contextualSpacing/>
              <w:rPr>
                <w:sz w:val="16"/>
                <w:szCs w:val="18"/>
              </w:rPr>
            </w:pPr>
          </w:p>
        </w:tc>
        <w:tc>
          <w:tcPr>
            <w:tcW w:w="304" w:type="pct"/>
          </w:tcPr>
          <w:p w14:paraId="08CE12AB" w14:textId="77777777" w:rsidR="00D05B67" w:rsidRPr="00291401" w:rsidRDefault="00D05B67" w:rsidP="00D05B67">
            <w:pPr>
              <w:contextualSpacing/>
              <w:rPr>
                <w:sz w:val="16"/>
                <w:szCs w:val="18"/>
              </w:rPr>
            </w:pPr>
          </w:p>
        </w:tc>
      </w:tr>
      <w:tr w:rsidR="00D05B67" w:rsidRPr="00291401" w14:paraId="40DD069D" w14:textId="77777777" w:rsidTr="00D05B67">
        <w:tc>
          <w:tcPr>
            <w:tcW w:w="370" w:type="pct"/>
            <w:shd w:val="clear" w:color="auto" w:fill="808080" w:themeFill="background1" w:themeFillShade="80"/>
          </w:tcPr>
          <w:p w14:paraId="255AF287" w14:textId="77777777" w:rsidR="00D05B67" w:rsidRPr="00291401" w:rsidRDefault="00D05B67" w:rsidP="00D05B67">
            <w:pPr>
              <w:contextualSpacing/>
              <w:rPr>
                <w:sz w:val="16"/>
                <w:szCs w:val="18"/>
              </w:rPr>
            </w:pPr>
            <w:r w:rsidRPr="00291401">
              <w:rPr>
                <w:sz w:val="16"/>
                <w:szCs w:val="18"/>
              </w:rPr>
              <w:t>Ö7</w:t>
            </w:r>
          </w:p>
        </w:tc>
        <w:tc>
          <w:tcPr>
            <w:tcW w:w="309" w:type="pct"/>
          </w:tcPr>
          <w:p w14:paraId="2D16FCA3" w14:textId="77777777" w:rsidR="00D05B67" w:rsidRPr="00291401" w:rsidRDefault="00D05B67" w:rsidP="00D05B67">
            <w:pPr>
              <w:contextualSpacing/>
              <w:rPr>
                <w:sz w:val="16"/>
                <w:szCs w:val="18"/>
              </w:rPr>
            </w:pPr>
          </w:p>
        </w:tc>
        <w:tc>
          <w:tcPr>
            <w:tcW w:w="309" w:type="pct"/>
            <w:gridSpan w:val="2"/>
          </w:tcPr>
          <w:p w14:paraId="65E6B9A7" w14:textId="77777777" w:rsidR="00D05B67" w:rsidRPr="00291401" w:rsidRDefault="00D05B67" w:rsidP="00D05B67">
            <w:pPr>
              <w:contextualSpacing/>
              <w:rPr>
                <w:sz w:val="16"/>
                <w:szCs w:val="18"/>
              </w:rPr>
            </w:pPr>
          </w:p>
        </w:tc>
        <w:tc>
          <w:tcPr>
            <w:tcW w:w="309" w:type="pct"/>
          </w:tcPr>
          <w:p w14:paraId="5F6D1D99" w14:textId="77777777" w:rsidR="00D05B67" w:rsidRPr="00291401" w:rsidRDefault="00D05B67" w:rsidP="00D05B67">
            <w:pPr>
              <w:contextualSpacing/>
              <w:rPr>
                <w:sz w:val="16"/>
                <w:szCs w:val="18"/>
              </w:rPr>
            </w:pPr>
          </w:p>
        </w:tc>
        <w:tc>
          <w:tcPr>
            <w:tcW w:w="309" w:type="pct"/>
          </w:tcPr>
          <w:p w14:paraId="78155FEE" w14:textId="77777777" w:rsidR="00D05B67" w:rsidRPr="00291401" w:rsidRDefault="00D05B67" w:rsidP="00D05B67">
            <w:pPr>
              <w:contextualSpacing/>
              <w:rPr>
                <w:sz w:val="16"/>
                <w:szCs w:val="18"/>
              </w:rPr>
            </w:pPr>
          </w:p>
        </w:tc>
        <w:tc>
          <w:tcPr>
            <w:tcW w:w="309" w:type="pct"/>
            <w:gridSpan w:val="2"/>
          </w:tcPr>
          <w:p w14:paraId="670E1622" w14:textId="77777777" w:rsidR="00D05B67" w:rsidRPr="00291401" w:rsidRDefault="00D05B67" w:rsidP="00D05B67">
            <w:pPr>
              <w:contextualSpacing/>
              <w:rPr>
                <w:sz w:val="16"/>
                <w:szCs w:val="18"/>
              </w:rPr>
            </w:pPr>
          </w:p>
        </w:tc>
        <w:tc>
          <w:tcPr>
            <w:tcW w:w="309" w:type="pct"/>
          </w:tcPr>
          <w:p w14:paraId="22740D1D" w14:textId="77777777" w:rsidR="00D05B67" w:rsidRPr="00291401" w:rsidRDefault="00D05B67" w:rsidP="00D05B67">
            <w:pPr>
              <w:contextualSpacing/>
              <w:rPr>
                <w:sz w:val="16"/>
                <w:szCs w:val="18"/>
              </w:rPr>
            </w:pPr>
          </w:p>
        </w:tc>
        <w:tc>
          <w:tcPr>
            <w:tcW w:w="309" w:type="pct"/>
            <w:gridSpan w:val="2"/>
          </w:tcPr>
          <w:p w14:paraId="5927E78D" w14:textId="77777777" w:rsidR="00D05B67" w:rsidRPr="00291401" w:rsidRDefault="00D05B67" w:rsidP="00D05B67">
            <w:pPr>
              <w:contextualSpacing/>
              <w:rPr>
                <w:sz w:val="16"/>
                <w:szCs w:val="18"/>
              </w:rPr>
            </w:pPr>
          </w:p>
        </w:tc>
        <w:tc>
          <w:tcPr>
            <w:tcW w:w="309" w:type="pct"/>
          </w:tcPr>
          <w:p w14:paraId="6AEAFA24" w14:textId="77777777" w:rsidR="00D05B67" w:rsidRPr="00291401" w:rsidRDefault="00D05B67" w:rsidP="00D05B67">
            <w:pPr>
              <w:contextualSpacing/>
              <w:rPr>
                <w:sz w:val="16"/>
                <w:szCs w:val="18"/>
              </w:rPr>
            </w:pPr>
          </w:p>
        </w:tc>
        <w:tc>
          <w:tcPr>
            <w:tcW w:w="309" w:type="pct"/>
          </w:tcPr>
          <w:p w14:paraId="538B22D3" w14:textId="77777777" w:rsidR="00D05B67" w:rsidRPr="00291401" w:rsidRDefault="00D05B67" w:rsidP="00D05B67">
            <w:pPr>
              <w:contextualSpacing/>
              <w:rPr>
                <w:sz w:val="16"/>
                <w:szCs w:val="18"/>
              </w:rPr>
            </w:pPr>
          </w:p>
        </w:tc>
        <w:tc>
          <w:tcPr>
            <w:tcW w:w="309" w:type="pct"/>
            <w:gridSpan w:val="2"/>
          </w:tcPr>
          <w:p w14:paraId="1BC3DA49" w14:textId="77777777" w:rsidR="00D05B67" w:rsidRPr="00291401" w:rsidRDefault="00D05B67" w:rsidP="00D05B67">
            <w:pPr>
              <w:contextualSpacing/>
              <w:rPr>
                <w:sz w:val="16"/>
                <w:szCs w:val="18"/>
              </w:rPr>
            </w:pPr>
          </w:p>
        </w:tc>
        <w:tc>
          <w:tcPr>
            <w:tcW w:w="309" w:type="pct"/>
          </w:tcPr>
          <w:p w14:paraId="4399EFFF" w14:textId="77777777" w:rsidR="00D05B67" w:rsidRPr="00291401" w:rsidRDefault="00D05B67" w:rsidP="00D05B67">
            <w:pPr>
              <w:contextualSpacing/>
              <w:rPr>
                <w:sz w:val="16"/>
                <w:szCs w:val="18"/>
              </w:rPr>
            </w:pPr>
          </w:p>
        </w:tc>
        <w:tc>
          <w:tcPr>
            <w:tcW w:w="309" w:type="pct"/>
          </w:tcPr>
          <w:p w14:paraId="0398DC70" w14:textId="77777777" w:rsidR="00D05B67" w:rsidRPr="00291401" w:rsidRDefault="00D05B67" w:rsidP="00D05B67">
            <w:pPr>
              <w:contextualSpacing/>
              <w:rPr>
                <w:sz w:val="16"/>
                <w:szCs w:val="18"/>
              </w:rPr>
            </w:pPr>
          </w:p>
        </w:tc>
        <w:tc>
          <w:tcPr>
            <w:tcW w:w="309" w:type="pct"/>
            <w:gridSpan w:val="2"/>
          </w:tcPr>
          <w:p w14:paraId="1A4D5D27" w14:textId="77777777" w:rsidR="00D05B67" w:rsidRPr="00291401" w:rsidRDefault="00D05B67" w:rsidP="00D05B67">
            <w:pPr>
              <w:contextualSpacing/>
              <w:rPr>
                <w:sz w:val="16"/>
                <w:szCs w:val="18"/>
              </w:rPr>
            </w:pPr>
          </w:p>
        </w:tc>
        <w:tc>
          <w:tcPr>
            <w:tcW w:w="309" w:type="pct"/>
          </w:tcPr>
          <w:p w14:paraId="24FB57F1" w14:textId="77777777" w:rsidR="00D05B67" w:rsidRPr="00291401" w:rsidRDefault="00D05B67" w:rsidP="00D05B67">
            <w:pPr>
              <w:contextualSpacing/>
              <w:rPr>
                <w:sz w:val="16"/>
                <w:szCs w:val="18"/>
              </w:rPr>
            </w:pPr>
          </w:p>
        </w:tc>
        <w:tc>
          <w:tcPr>
            <w:tcW w:w="304" w:type="pct"/>
          </w:tcPr>
          <w:p w14:paraId="596989EC" w14:textId="77777777" w:rsidR="00D05B67" w:rsidRPr="00291401" w:rsidRDefault="00D05B67" w:rsidP="00D05B67">
            <w:pPr>
              <w:contextualSpacing/>
              <w:rPr>
                <w:sz w:val="16"/>
                <w:szCs w:val="18"/>
              </w:rPr>
            </w:pPr>
          </w:p>
        </w:tc>
      </w:tr>
      <w:tr w:rsidR="00D05B67" w:rsidRPr="00291401" w14:paraId="5C4D4E6A" w14:textId="77777777" w:rsidTr="00D05B67">
        <w:tc>
          <w:tcPr>
            <w:tcW w:w="370" w:type="pct"/>
            <w:shd w:val="clear" w:color="auto" w:fill="808080" w:themeFill="background1" w:themeFillShade="80"/>
          </w:tcPr>
          <w:p w14:paraId="7A5393BE" w14:textId="77777777" w:rsidR="00D05B67" w:rsidRPr="00291401" w:rsidRDefault="00D05B67" w:rsidP="00D05B67">
            <w:pPr>
              <w:contextualSpacing/>
              <w:rPr>
                <w:sz w:val="16"/>
                <w:szCs w:val="18"/>
              </w:rPr>
            </w:pPr>
            <w:r w:rsidRPr="00291401">
              <w:rPr>
                <w:sz w:val="16"/>
                <w:szCs w:val="18"/>
              </w:rPr>
              <w:t>Ö8</w:t>
            </w:r>
          </w:p>
        </w:tc>
        <w:tc>
          <w:tcPr>
            <w:tcW w:w="309" w:type="pct"/>
          </w:tcPr>
          <w:p w14:paraId="7357D0A3" w14:textId="77777777" w:rsidR="00D05B67" w:rsidRPr="00291401" w:rsidRDefault="00D05B67" w:rsidP="00D05B67">
            <w:pPr>
              <w:contextualSpacing/>
              <w:rPr>
                <w:sz w:val="16"/>
                <w:szCs w:val="18"/>
              </w:rPr>
            </w:pPr>
          </w:p>
        </w:tc>
        <w:tc>
          <w:tcPr>
            <w:tcW w:w="309" w:type="pct"/>
            <w:gridSpan w:val="2"/>
          </w:tcPr>
          <w:p w14:paraId="0AEBFDB8" w14:textId="77777777" w:rsidR="00D05B67" w:rsidRPr="00291401" w:rsidRDefault="00D05B67" w:rsidP="00D05B67">
            <w:pPr>
              <w:contextualSpacing/>
              <w:rPr>
                <w:sz w:val="16"/>
                <w:szCs w:val="18"/>
              </w:rPr>
            </w:pPr>
          </w:p>
        </w:tc>
        <w:tc>
          <w:tcPr>
            <w:tcW w:w="309" w:type="pct"/>
          </w:tcPr>
          <w:p w14:paraId="1A71431A" w14:textId="77777777" w:rsidR="00D05B67" w:rsidRPr="00291401" w:rsidRDefault="00D05B67" w:rsidP="00D05B67">
            <w:pPr>
              <w:contextualSpacing/>
              <w:rPr>
                <w:sz w:val="16"/>
                <w:szCs w:val="18"/>
              </w:rPr>
            </w:pPr>
          </w:p>
        </w:tc>
        <w:tc>
          <w:tcPr>
            <w:tcW w:w="309" w:type="pct"/>
          </w:tcPr>
          <w:p w14:paraId="06280C53" w14:textId="77777777" w:rsidR="00D05B67" w:rsidRPr="00291401" w:rsidRDefault="00D05B67" w:rsidP="00D05B67">
            <w:pPr>
              <w:contextualSpacing/>
              <w:rPr>
                <w:sz w:val="16"/>
                <w:szCs w:val="18"/>
              </w:rPr>
            </w:pPr>
          </w:p>
        </w:tc>
        <w:tc>
          <w:tcPr>
            <w:tcW w:w="309" w:type="pct"/>
            <w:gridSpan w:val="2"/>
          </w:tcPr>
          <w:p w14:paraId="496D7164" w14:textId="77777777" w:rsidR="00D05B67" w:rsidRPr="00291401" w:rsidRDefault="00D05B67" w:rsidP="00D05B67">
            <w:pPr>
              <w:contextualSpacing/>
              <w:rPr>
                <w:sz w:val="16"/>
                <w:szCs w:val="18"/>
              </w:rPr>
            </w:pPr>
          </w:p>
        </w:tc>
        <w:tc>
          <w:tcPr>
            <w:tcW w:w="309" w:type="pct"/>
          </w:tcPr>
          <w:p w14:paraId="06A3EDBC" w14:textId="77777777" w:rsidR="00D05B67" w:rsidRPr="00291401" w:rsidRDefault="00D05B67" w:rsidP="00D05B67">
            <w:pPr>
              <w:contextualSpacing/>
              <w:rPr>
                <w:sz w:val="16"/>
                <w:szCs w:val="18"/>
              </w:rPr>
            </w:pPr>
          </w:p>
        </w:tc>
        <w:tc>
          <w:tcPr>
            <w:tcW w:w="309" w:type="pct"/>
            <w:gridSpan w:val="2"/>
          </w:tcPr>
          <w:p w14:paraId="59E4080F" w14:textId="77777777" w:rsidR="00D05B67" w:rsidRPr="00291401" w:rsidRDefault="00D05B67" w:rsidP="00D05B67">
            <w:pPr>
              <w:contextualSpacing/>
              <w:rPr>
                <w:sz w:val="16"/>
                <w:szCs w:val="18"/>
              </w:rPr>
            </w:pPr>
          </w:p>
        </w:tc>
        <w:tc>
          <w:tcPr>
            <w:tcW w:w="309" w:type="pct"/>
          </w:tcPr>
          <w:p w14:paraId="1C15FB39" w14:textId="77777777" w:rsidR="00D05B67" w:rsidRPr="00291401" w:rsidRDefault="00D05B67" w:rsidP="00D05B67">
            <w:pPr>
              <w:contextualSpacing/>
              <w:rPr>
                <w:sz w:val="16"/>
                <w:szCs w:val="18"/>
              </w:rPr>
            </w:pPr>
          </w:p>
        </w:tc>
        <w:tc>
          <w:tcPr>
            <w:tcW w:w="309" w:type="pct"/>
          </w:tcPr>
          <w:p w14:paraId="12537008" w14:textId="77777777" w:rsidR="00D05B67" w:rsidRPr="00291401" w:rsidRDefault="00D05B67" w:rsidP="00D05B67">
            <w:pPr>
              <w:contextualSpacing/>
              <w:rPr>
                <w:sz w:val="16"/>
                <w:szCs w:val="18"/>
              </w:rPr>
            </w:pPr>
          </w:p>
        </w:tc>
        <w:tc>
          <w:tcPr>
            <w:tcW w:w="309" w:type="pct"/>
            <w:gridSpan w:val="2"/>
          </w:tcPr>
          <w:p w14:paraId="25FDB0D5" w14:textId="77777777" w:rsidR="00D05B67" w:rsidRPr="00291401" w:rsidRDefault="00D05B67" w:rsidP="00D05B67">
            <w:pPr>
              <w:contextualSpacing/>
              <w:rPr>
                <w:sz w:val="16"/>
                <w:szCs w:val="18"/>
              </w:rPr>
            </w:pPr>
          </w:p>
        </w:tc>
        <w:tc>
          <w:tcPr>
            <w:tcW w:w="309" w:type="pct"/>
          </w:tcPr>
          <w:p w14:paraId="1075B1A0" w14:textId="77777777" w:rsidR="00D05B67" w:rsidRPr="00291401" w:rsidRDefault="00D05B67" w:rsidP="00D05B67">
            <w:pPr>
              <w:contextualSpacing/>
              <w:rPr>
                <w:sz w:val="16"/>
                <w:szCs w:val="18"/>
              </w:rPr>
            </w:pPr>
          </w:p>
        </w:tc>
        <w:tc>
          <w:tcPr>
            <w:tcW w:w="309" w:type="pct"/>
          </w:tcPr>
          <w:p w14:paraId="0E2BFD3A" w14:textId="77777777" w:rsidR="00D05B67" w:rsidRPr="00291401" w:rsidRDefault="00D05B67" w:rsidP="00D05B67">
            <w:pPr>
              <w:contextualSpacing/>
              <w:rPr>
                <w:sz w:val="16"/>
                <w:szCs w:val="18"/>
              </w:rPr>
            </w:pPr>
          </w:p>
        </w:tc>
        <w:tc>
          <w:tcPr>
            <w:tcW w:w="309" w:type="pct"/>
            <w:gridSpan w:val="2"/>
          </w:tcPr>
          <w:p w14:paraId="489E5317" w14:textId="77777777" w:rsidR="00D05B67" w:rsidRPr="00291401" w:rsidRDefault="00D05B67" w:rsidP="00D05B67">
            <w:pPr>
              <w:contextualSpacing/>
              <w:rPr>
                <w:sz w:val="16"/>
                <w:szCs w:val="18"/>
              </w:rPr>
            </w:pPr>
          </w:p>
        </w:tc>
        <w:tc>
          <w:tcPr>
            <w:tcW w:w="309" w:type="pct"/>
          </w:tcPr>
          <w:p w14:paraId="7CE67BF5" w14:textId="77777777" w:rsidR="00D05B67" w:rsidRPr="00291401" w:rsidRDefault="00D05B67" w:rsidP="00D05B67">
            <w:pPr>
              <w:contextualSpacing/>
              <w:rPr>
                <w:sz w:val="16"/>
                <w:szCs w:val="18"/>
              </w:rPr>
            </w:pPr>
          </w:p>
        </w:tc>
        <w:tc>
          <w:tcPr>
            <w:tcW w:w="304" w:type="pct"/>
          </w:tcPr>
          <w:p w14:paraId="312E67B5" w14:textId="77777777" w:rsidR="00D05B67" w:rsidRPr="00291401" w:rsidRDefault="00D05B67" w:rsidP="00D05B67">
            <w:pPr>
              <w:contextualSpacing/>
              <w:rPr>
                <w:sz w:val="16"/>
                <w:szCs w:val="18"/>
              </w:rPr>
            </w:pPr>
          </w:p>
        </w:tc>
      </w:tr>
      <w:tr w:rsidR="00D05B67" w:rsidRPr="00291401" w14:paraId="283464A3" w14:textId="77777777" w:rsidTr="00D05B67">
        <w:tc>
          <w:tcPr>
            <w:tcW w:w="889" w:type="pct"/>
            <w:gridSpan w:val="3"/>
            <w:shd w:val="clear" w:color="auto" w:fill="auto"/>
          </w:tcPr>
          <w:p w14:paraId="1CC6132C"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75DA5094"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5352368D"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14039192"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67F4596A"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24172D5F" w14:textId="77777777" w:rsidR="00D05B67" w:rsidRPr="00291401" w:rsidRDefault="00D05B67" w:rsidP="00D05B67">
            <w:pPr>
              <w:contextualSpacing/>
              <w:jc w:val="center"/>
              <w:rPr>
                <w:sz w:val="14"/>
                <w:szCs w:val="18"/>
              </w:rPr>
            </w:pPr>
            <w:r w:rsidRPr="00291401">
              <w:rPr>
                <w:sz w:val="14"/>
                <w:szCs w:val="18"/>
              </w:rPr>
              <w:t>5=Çok Yüksek</w:t>
            </w:r>
          </w:p>
        </w:tc>
      </w:tr>
    </w:tbl>
    <w:p w14:paraId="7D0593DB" w14:textId="77777777" w:rsidR="00D05B67" w:rsidRDefault="00D05B67" w:rsidP="00D05B67"/>
    <w:p w14:paraId="5A06462C" w14:textId="4DC003AE" w:rsidR="00D17755" w:rsidRDefault="00D17755">
      <w:pPr>
        <w:rPr>
          <w:b/>
          <w:sz w:val="16"/>
          <w:szCs w:val="18"/>
        </w:rPr>
      </w:pPr>
      <w:r>
        <w:rPr>
          <w:b/>
          <w:sz w:val="16"/>
          <w:szCs w:val="18"/>
        </w:rPr>
        <w:br w:type="page"/>
      </w:r>
    </w:p>
    <w:p w14:paraId="3DBEEB83" w14:textId="77777777" w:rsidR="00D05B67" w:rsidRPr="00291401" w:rsidRDefault="00D05B67" w:rsidP="00D05B67">
      <w:pPr>
        <w:spacing w:after="0" w:line="240" w:lineRule="auto"/>
        <w:contextualSpacing/>
        <w:jc w:val="center"/>
        <w:rPr>
          <w:b/>
          <w:sz w:val="16"/>
          <w:szCs w:val="18"/>
        </w:rPr>
      </w:pPr>
    </w:p>
    <w:tbl>
      <w:tblPr>
        <w:tblW w:w="0" w:type="auto"/>
        <w:shd w:val="clear" w:color="auto" w:fill="808080" w:themeFill="background1" w:themeFillShade="80"/>
        <w:tblLook w:val="04A0" w:firstRow="1" w:lastRow="0" w:firstColumn="1" w:lastColumn="0" w:noHBand="0" w:noVBand="1"/>
      </w:tblPr>
      <w:tblGrid>
        <w:gridCol w:w="1985"/>
        <w:gridCol w:w="1191"/>
        <w:gridCol w:w="3802"/>
        <w:gridCol w:w="559"/>
        <w:gridCol w:w="1049"/>
        <w:gridCol w:w="700"/>
      </w:tblGrid>
      <w:tr w:rsidR="00D05B67" w:rsidRPr="00291401" w14:paraId="43B806B8" w14:textId="77777777" w:rsidTr="00D05B67">
        <w:tc>
          <w:tcPr>
            <w:tcW w:w="2122" w:type="dxa"/>
            <w:tcBorders>
              <w:bottom w:val="single" w:sz="4" w:space="0" w:color="auto"/>
            </w:tcBorders>
            <w:shd w:val="clear" w:color="auto" w:fill="808080" w:themeFill="background1" w:themeFillShade="80"/>
          </w:tcPr>
          <w:p w14:paraId="605DDF26"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C46977D"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0B2E525B"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0B1A2C87"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062AE4C1"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36966BF2"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6941E8F9" w14:textId="77777777" w:rsidTr="00D05B67">
        <w:tc>
          <w:tcPr>
            <w:tcW w:w="2122" w:type="dxa"/>
            <w:shd w:val="clear" w:color="auto" w:fill="F2F2F2" w:themeFill="background1" w:themeFillShade="F2"/>
          </w:tcPr>
          <w:p w14:paraId="05E69897" w14:textId="77777777" w:rsidR="00D05B67" w:rsidRPr="00291401" w:rsidRDefault="00D05B67" w:rsidP="00D05B67">
            <w:pPr>
              <w:contextualSpacing/>
              <w:rPr>
                <w:sz w:val="16"/>
                <w:szCs w:val="18"/>
              </w:rPr>
            </w:pPr>
            <w:r>
              <w:rPr>
                <w:sz w:val="16"/>
                <w:szCs w:val="18"/>
              </w:rPr>
              <w:t>2</w:t>
            </w:r>
          </w:p>
        </w:tc>
        <w:tc>
          <w:tcPr>
            <w:tcW w:w="1247" w:type="dxa"/>
            <w:shd w:val="clear" w:color="auto" w:fill="F2F2F2" w:themeFill="background1" w:themeFillShade="F2"/>
          </w:tcPr>
          <w:p w14:paraId="7A7880DD" w14:textId="77777777" w:rsidR="00D05B67" w:rsidRPr="00291401" w:rsidRDefault="00D05B67" w:rsidP="00D05B67">
            <w:pPr>
              <w:contextualSpacing/>
              <w:rPr>
                <w:sz w:val="16"/>
                <w:szCs w:val="18"/>
              </w:rPr>
            </w:pPr>
            <w:r>
              <w:rPr>
                <w:sz w:val="16"/>
                <w:szCs w:val="18"/>
              </w:rPr>
              <w:t>JEO-6017</w:t>
            </w:r>
          </w:p>
        </w:tc>
        <w:tc>
          <w:tcPr>
            <w:tcW w:w="4110" w:type="dxa"/>
            <w:shd w:val="clear" w:color="auto" w:fill="F2F2F2" w:themeFill="background1" w:themeFillShade="F2"/>
          </w:tcPr>
          <w:p w14:paraId="7BF49E56" w14:textId="77777777" w:rsidR="00D05B67" w:rsidRPr="00291401" w:rsidRDefault="00D05B67" w:rsidP="00D05B67">
            <w:pPr>
              <w:contextualSpacing/>
              <w:rPr>
                <w:sz w:val="16"/>
                <w:szCs w:val="18"/>
              </w:rPr>
            </w:pPr>
            <w:r>
              <w:rPr>
                <w:sz w:val="16"/>
                <w:szCs w:val="18"/>
              </w:rPr>
              <w:t>Kayaç Kimyası</w:t>
            </w:r>
          </w:p>
        </w:tc>
        <w:tc>
          <w:tcPr>
            <w:tcW w:w="567" w:type="dxa"/>
            <w:shd w:val="clear" w:color="auto" w:fill="F2F2F2" w:themeFill="background1" w:themeFillShade="F2"/>
          </w:tcPr>
          <w:p w14:paraId="726B336A" w14:textId="77777777" w:rsidR="00D05B67" w:rsidRPr="00291401" w:rsidRDefault="00D05B67" w:rsidP="00D05B67">
            <w:pPr>
              <w:contextualSpacing/>
              <w:rPr>
                <w:sz w:val="16"/>
                <w:szCs w:val="18"/>
              </w:rPr>
            </w:pPr>
            <w:r>
              <w:rPr>
                <w:sz w:val="16"/>
                <w:szCs w:val="18"/>
              </w:rPr>
              <w:t>3</w:t>
            </w:r>
          </w:p>
        </w:tc>
        <w:tc>
          <w:tcPr>
            <w:tcW w:w="1092" w:type="dxa"/>
            <w:shd w:val="clear" w:color="auto" w:fill="F2F2F2" w:themeFill="background1" w:themeFillShade="F2"/>
          </w:tcPr>
          <w:p w14:paraId="15A05230" w14:textId="77777777" w:rsidR="00D05B67" w:rsidRPr="00291401" w:rsidRDefault="00D05B67" w:rsidP="00D05B67">
            <w:pPr>
              <w:contextualSpacing/>
              <w:rPr>
                <w:sz w:val="16"/>
                <w:szCs w:val="18"/>
              </w:rPr>
            </w:pPr>
            <w:r>
              <w:rPr>
                <w:sz w:val="16"/>
                <w:szCs w:val="18"/>
              </w:rPr>
              <w:t>3</w:t>
            </w:r>
          </w:p>
        </w:tc>
        <w:tc>
          <w:tcPr>
            <w:tcW w:w="716" w:type="dxa"/>
            <w:shd w:val="clear" w:color="auto" w:fill="F2F2F2" w:themeFill="background1" w:themeFillShade="F2"/>
          </w:tcPr>
          <w:p w14:paraId="427DA579" w14:textId="77777777" w:rsidR="00D05B67" w:rsidRPr="00291401" w:rsidRDefault="00D05B67" w:rsidP="00D05B67">
            <w:pPr>
              <w:contextualSpacing/>
              <w:rPr>
                <w:sz w:val="16"/>
                <w:szCs w:val="18"/>
              </w:rPr>
            </w:pPr>
            <w:r>
              <w:rPr>
                <w:sz w:val="16"/>
                <w:szCs w:val="18"/>
              </w:rPr>
              <w:t>5</w:t>
            </w:r>
          </w:p>
        </w:tc>
      </w:tr>
    </w:tbl>
    <w:p w14:paraId="2093866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8"/>
        <w:gridCol w:w="7268"/>
      </w:tblGrid>
      <w:tr w:rsidR="00D05B67" w:rsidRPr="00291401" w14:paraId="62E1CD6D" w14:textId="77777777" w:rsidTr="00D05B67">
        <w:tc>
          <w:tcPr>
            <w:tcW w:w="2093" w:type="dxa"/>
            <w:shd w:val="clear" w:color="auto" w:fill="808080" w:themeFill="background1" w:themeFillShade="80"/>
          </w:tcPr>
          <w:p w14:paraId="5696FC9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966413E" w14:textId="77777777" w:rsidR="00D05B67" w:rsidRPr="00291401" w:rsidRDefault="00D05B67" w:rsidP="00D05B67">
            <w:pPr>
              <w:contextualSpacing/>
              <w:rPr>
                <w:color w:val="FFFFFF" w:themeColor="background1"/>
                <w:sz w:val="16"/>
                <w:szCs w:val="18"/>
              </w:rPr>
            </w:pPr>
          </w:p>
        </w:tc>
      </w:tr>
      <w:tr w:rsidR="00D05B67" w:rsidRPr="00291401" w14:paraId="724C1B0F" w14:textId="77777777" w:rsidTr="00D05B67">
        <w:tc>
          <w:tcPr>
            <w:tcW w:w="2093" w:type="dxa"/>
          </w:tcPr>
          <w:p w14:paraId="0B92A9A4"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1482A04B" w14:textId="77777777" w:rsidR="00D05B67" w:rsidRPr="00291401" w:rsidRDefault="00D05B67" w:rsidP="00D05B67">
            <w:pPr>
              <w:contextualSpacing/>
              <w:rPr>
                <w:sz w:val="16"/>
                <w:szCs w:val="18"/>
              </w:rPr>
            </w:pPr>
            <w:r>
              <w:rPr>
                <w:sz w:val="16"/>
                <w:szCs w:val="18"/>
              </w:rPr>
              <w:t>Türkçe</w:t>
            </w:r>
          </w:p>
        </w:tc>
      </w:tr>
      <w:tr w:rsidR="00D05B67" w:rsidRPr="00291401" w14:paraId="3A585345" w14:textId="77777777" w:rsidTr="00D05B67">
        <w:tc>
          <w:tcPr>
            <w:tcW w:w="2093" w:type="dxa"/>
          </w:tcPr>
          <w:p w14:paraId="6CB70908"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44E2580A" w14:textId="77777777" w:rsidR="00D05B67" w:rsidRPr="00291401" w:rsidRDefault="00D05B67" w:rsidP="00D05B67">
            <w:pPr>
              <w:contextualSpacing/>
              <w:rPr>
                <w:sz w:val="16"/>
                <w:szCs w:val="18"/>
              </w:rPr>
            </w:pPr>
            <w:r w:rsidRPr="00291401">
              <w:rPr>
                <w:sz w:val="16"/>
                <w:szCs w:val="18"/>
              </w:rPr>
              <w:t>Doktora</w:t>
            </w:r>
          </w:p>
        </w:tc>
      </w:tr>
      <w:tr w:rsidR="00D05B67" w:rsidRPr="00291401" w14:paraId="1B6FDFD5" w14:textId="77777777" w:rsidTr="00D05B67">
        <w:tc>
          <w:tcPr>
            <w:tcW w:w="2093" w:type="dxa"/>
          </w:tcPr>
          <w:p w14:paraId="697F5D86"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5633C741"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sidRPr="00A0447A">
              <w:rPr>
                <w:w w:val="105"/>
                <w:sz w:val="16"/>
                <w:szCs w:val="16"/>
              </w:rPr>
              <w:t>(DR)</w:t>
            </w:r>
          </w:p>
        </w:tc>
      </w:tr>
      <w:tr w:rsidR="00D05B67" w:rsidRPr="00291401" w14:paraId="6A7450C4" w14:textId="77777777" w:rsidTr="00D05B67">
        <w:tc>
          <w:tcPr>
            <w:tcW w:w="2093" w:type="dxa"/>
          </w:tcPr>
          <w:p w14:paraId="2DEAB257"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1FC883C8" w14:textId="77777777" w:rsidR="00D05B67" w:rsidRPr="00291401" w:rsidRDefault="00D05B67" w:rsidP="00D05B67">
            <w:pPr>
              <w:contextualSpacing/>
              <w:rPr>
                <w:sz w:val="16"/>
                <w:szCs w:val="18"/>
              </w:rPr>
            </w:pPr>
            <w:r>
              <w:rPr>
                <w:sz w:val="16"/>
                <w:szCs w:val="18"/>
              </w:rPr>
              <w:t xml:space="preserve">NÖ </w:t>
            </w:r>
          </w:p>
        </w:tc>
      </w:tr>
      <w:tr w:rsidR="00D05B67" w:rsidRPr="00291401" w14:paraId="042C202C" w14:textId="77777777" w:rsidTr="00D05B67">
        <w:tc>
          <w:tcPr>
            <w:tcW w:w="2093" w:type="dxa"/>
          </w:tcPr>
          <w:p w14:paraId="0B4B697D"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671AA4AB" w14:textId="77777777" w:rsidR="00D05B67" w:rsidRPr="00291401" w:rsidRDefault="00D05B67" w:rsidP="00D05B67">
            <w:pPr>
              <w:contextualSpacing/>
              <w:rPr>
                <w:sz w:val="16"/>
                <w:szCs w:val="18"/>
              </w:rPr>
            </w:pPr>
            <w:r w:rsidRPr="00291401">
              <w:rPr>
                <w:sz w:val="16"/>
                <w:szCs w:val="18"/>
              </w:rPr>
              <w:t>Seçmeli</w:t>
            </w:r>
          </w:p>
        </w:tc>
      </w:tr>
      <w:tr w:rsidR="00D05B67" w:rsidRPr="00291401" w14:paraId="0123D2AE" w14:textId="77777777" w:rsidTr="00D05B67">
        <w:tc>
          <w:tcPr>
            <w:tcW w:w="2093" w:type="dxa"/>
          </w:tcPr>
          <w:p w14:paraId="2BDAE89D"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081AA475" w14:textId="77777777" w:rsidR="00D05B67" w:rsidRPr="00A0447A" w:rsidRDefault="00D05B67" w:rsidP="00D05B67">
            <w:pPr>
              <w:spacing w:before="6"/>
              <w:rPr>
                <w:sz w:val="16"/>
                <w:szCs w:val="16"/>
              </w:rPr>
            </w:pPr>
            <w:r w:rsidRPr="00A0447A">
              <w:rPr>
                <w:w w:val="105"/>
                <w:sz w:val="16"/>
                <w:szCs w:val="16"/>
              </w:rPr>
              <w:t>Öğrencilerin</w:t>
            </w:r>
            <w:r w:rsidRPr="00A0447A">
              <w:rPr>
                <w:spacing w:val="-10"/>
                <w:w w:val="105"/>
                <w:sz w:val="16"/>
                <w:szCs w:val="16"/>
              </w:rPr>
              <w:t xml:space="preserve"> </w:t>
            </w:r>
            <w:r w:rsidRPr="00A0447A">
              <w:rPr>
                <w:w w:val="105"/>
                <w:sz w:val="16"/>
                <w:szCs w:val="16"/>
              </w:rPr>
              <w:t>kayaç</w:t>
            </w:r>
            <w:r w:rsidRPr="00A0447A">
              <w:rPr>
                <w:spacing w:val="-10"/>
                <w:w w:val="105"/>
                <w:sz w:val="16"/>
                <w:szCs w:val="16"/>
              </w:rPr>
              <w:t xml:space="preserve"> </w:t>
            </w:r>
            <w:r w:rsidRPr="00A0447A">
              <w:rPr>
                <w:w w:val="105"/>
                <w:sz w:val="16"/>
                <w:szCs w:val="16"/>
              </w:rPr>
              <w:t>örneklerinin</w:t>
            </w:r>
            <w:r w:rsidRPr="00A0447A">
              <w:rPr>
                <w:spacing w:val="-10"/>
                <w:w w:val="105"/>
                <w:sz w:val="16"/>
                <w:szCs w:val="16"/>
              </w:rPr>
              <w:t xml:space="preserve"> </w:t>
            </w:r>
            <w:r w:rsidRPr="00A0447A">
              <w:rPr>
                <w:w w:val="105"/>
                <w:sz w:val="16"/>
                <w:szCs w:val="16"/>
              </w:rPr>
              <w:t>analize</w:t>
            </w:r>
            <w:r w:rsidRPr="00A0447A">
              <w:rPr>
                <w:spacing w:val="-10"/>
                <w:w w:val="105"/>
                <w:sz w:val="16"/>
                <w:szCs w:val="16"/>
              </w:rPr>
              <w:t xml:space="preserve"> </w:t>
            </w:r>
            <w:r w:rsidRPr="00A0447A">
              <w:rPr>
                <w:w w:val="105"/>
                <w:sz w:val="16"/>
                <w:szCs w:val="16"/>
              </w:rPr>
              <w:t>hazırlaması</w:t>
            </w:r>
            <w:r w:rsidRPr="00A0447A">
              <w:rPr>
                <w:spacing w:val="-10"/>
                <w:w w:val="105"/>
                <w:sz w:val="16"/>
                <w:szCs w:val="16"/>
              </w:rPr>
              <w:t xml:space="preserve"> </w:t>
            </w:r>
            <w:r w:rsidRPr="00A0447A">
              <w:rPr>
                <w:w w:val="105"/>
                <w:sz w:val="16"/>
                <w:szCs w:val="16"/>
              </w:rPr>
              <w:t>ve</w:t>
            </w:r>
            <w:r w:rsidRPr="00A0447A">
              <w:rPr>
                <w:spacing w:val="-10"/>
                <w:w w:val="105"/>
                <w:sz w:val="16"/>
                <w:szCs w:val="16"/>
              </w:rPr>
              <w:t xml:space="preserve"> </w:t>
            </w:r>
            <w:r w:rsidRPr="00A0447A">
              <w:rPr>
                <w:w w:val="105"/>
                <w:sz w:val="16"/>
                <w:szCs w:val="16"/>
              </w:rPr>
              <w:t>analitik</w:t>
            </w:r>
            <w:r w:rsidRPr="00A0447A">
              <w:rPr>
                <w:spacing w:val="-10"/>
                <w:w w:val="105"/>
                <w:sz w:val="16"/>
                <w:szCs w:val="16"/>
              </w:rPr>
              <w:t xml:space="preserve"> </w:t>
            </w:r>
            <w:r w:rsidRPr="00A0447A">
              <w:rPr>
                <w:w w:val="105"/>
                <w:sz w:val="16"/>
                <w:szCs w:val="16"/>
              </w:rPr>
              <w:t>yöntemler</w:t>
            </w:r>
            <w:r w:rsidRPr="00A0447A">
              <w:rPr>
                <w:spacing w:val="-10"/>
                <w:w w:val="105"/>
                <w:sz w:val="16"/>
                <w:szCs w:val="16"/>
              </w:rPr>
              <w:t xml:space="preserve"> </w:t>
            </w:r>
            <w:r w:rsidRPr="00A0447A">
              <w:rPr>
                <w:w w:val="105"/>
                <w:sz w:val="16"/>
                <w:szCs w:val="16"/>
              </w:rPr>
              <w:t>konusunda</w:t>
            </w:r>
            <w:r w:rsidRPr="00A0447A">
              <w:rPr>
                <w:spacing w:val="-9"/>
                <w:w w:val="105"/>
                <w:sz w:val="16"/>
                <w:szCs w:val="16"/>
              </w:rPr>
              <w:t xml:space="preserve"> </w:t>
            </w:r>
            <w:r w:rsidRPr="00A0447A">
              <w:rPr>
                <w:w w:val="105"/>
                <w:sz w:val="16"/>
                <w:szCs w:val="16"/>
              </w:rPr>
              <w:t>gerekli</w:t>
            </w:r>
            <w:r w:rsidRPr="00A0447A">
              <w:rPr>
                <w:spacing w:val="-10"/>
                <w:w w:val="105"/>
                <w:sz w:val="16"/>
                <w:szCs w:val="16"/>
              </w:rPr>
              <w:t xml:space="preserve"> </w:t>
            </w:r>
            <w:r w:rsidRPr="00A0447A">
              <w:rPr>
                <w:w w:val="105"/>
                <w:sz w:val="16"/>
                <w:szCs w:val="16"/>
              </w:rPr>
              <w:t>teorik</w:t>
            </w:r>
            <w:r w:rsidRPr="00A0447A">
              <w:rPr>
                <w:spacing w:val="-10"/>
                <w:w w:val="105"/>
                <w:sz w:val="16"/>
                <w:szCs w:val="16"/>
              </w:rPr>
              <w:t xml:space="preserve"> </w:t>
            </w:r>
            <w:r w:rsidRPr="00A0447A">
              <w:rPr>
                <w:w w:val="105"/>
                <w:sz w:val="16"/>
                <w:szCs w:val="16"/>
              </w:rPr>
              <w:t>ve</w:t>
            </w:r>
            <w:r w:rsidRPr="00A0447A">
              <w:rPr>
                <w:spacing w:val="-10"/>
                <w:w w:val="105"/>
                <w:sz w:val="16"/>
                <w:szCs w:val="16"/>
              </w:rPr>
              <w:t xml:space="preserve"> </w:t>
            </w:r>
            <w:r w:rsidRPr="00A0447A">
              <w:rPr>
                <w:w w:val="105"/>
                <w:sz w:val="16"/>
                <w:szCs w:val="16"/>
              </w:rPr>
              <w:t>pratik</w:t>
            </w:r>
            <w:r w:rsidRPr="00A0447A">
              <w:rPr>
                <w:spacing w:val="-10"/>
                <w:w w:val="105"/>
                <w:sz w:val="16"/>
                <w:szCs w:val="16"/>
              </w:rPr>
              <w:t xml:space="preserve"> </w:t>
            </w:r>
            <w:r w:rsidRPr="00A0447A">
              <w:rPr>
                <w:w w:val="105"/>
                <w:sz w:val="16"/>
                <w:szCs w:val="16"/>
              </w:rPr>
              <w:t>bilgileri</w:t>
            </w:r>
            <w:r w:rsidRPr="00A0447A">
              <w:rPr>
                <w:spacing w:val="-10"/>
                <w:w w:val="105"/>
                <w:sz w:val="16"/>
                <w:szCs w:val="16"/>
              </w:rPr>
              <w:t xml:space="preserve"> </w:t>
            </w:r>
            <w:r w:rsidRPr="00A0447A">
              <w:rPr>
                <w:w w:val="105"/>
                <w:sz w:val="16"/>
                <w:szCs w:val="16"/>
              </w:rPr>
              <w:t>edinmesini</w:t>
            </w:r>
            <w:r w:rsidRPr="00A0447A">
              <w:rPr>
                <w:spacing w:val="-10"/>
                <w:w w:val="105"/>
                <w:sz w:val="16"/>
                <w:szCs w:val="16"/>
              </w:rPr>
              <w:t xml:space="preserve"> </w:t>
            </w:r>
            <w:r w:rsidRPr="00A0447A">
              <w:rPr>
                <w:spacing w:val="-2"/>
                <w:w w:val="105"/>
                <w:sz w:val="16"/>
                <w:szCs w:val="16"/>
              </w:rPr>
              <w:t>sağlamak.</w:t>
            </w:r>
          </w:p>
        </w:tc>
      </w:tr>
      <w:tr w:rsidR="00D05B67" w:rsidRPr="00291401" w14:paraId="7CF8B643" w14:textId="77777777" w:rsidTr="00D05B67">
        <w:tc>
          <w:tcPr>
            <w:tcW w:w="2093" w:type="dxa"/>
          </w:tcPr>
          <w:p w14:paraId="56561D33"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40AB0C03" w14:textId="77777777" w:rsidR="00D05B67" w:rsidRPr="00A0447A" w:rsidRDefault="00D05B67" w:rsidP="00D05B67">
            <w:pPr>
              <w:spacing w:before="5"/>
              <w:rPr>
                <w:sz w:val="16"/>
                <w:szCs w:val="16"/>
              </w:rPr>
            </w:pPr>
            <w:r w:rsidRPr="00A0447A">
              <w:rPr>
                <w:spacing w:val="-2"/>
                <w:w w:val="105"/>
                <w:sz w:val="16"/>
                <w:szCs w:val="16"/>
              </w:rPr>
              <w:t>Kayaç</w:t>
            </w:r>
            <w:r w:rsidRPr="00A0447A">
              <w:rPr>
                <w:spacing w:val="4"/>
                <w:w w:val="105"/>
                <w:sz w:val="16"/>
                <w:szCs w:val="16"/>
              </w:rPr>
              <w:t xml:space="preserve"> </w:t>
            </w:r>
            <w:r w:rsidRPr="00A0447A">
              <w:rPr>
                <w:spacing w:val="-2"/>
                <w:w w:val="105"/>
                <w:sz w:val="16"/>
                <w:szCs w:val="16"/>
              </w:rPr>
              <w:t>örneklerini</w:t>
            </w:r>
            <w:r w:rsidRPr="00A0447A">
              <w:rPr>
                <w:spacing w:val="4"/>
                <w:w w:val="105"/>
                <w:sz w:val="16"/>
                <w:szCs w:val="16"/>
              </w:rPr>
              <w:t xml:space="preserve"> </w:t>
            </w:r>
            <w:r w:rsidRPr="00A0447A">
              <w:rPr>
                <w:spacing w:val="-2"/>
                <w:w w:val="105"/>
                <w:sz w:val="16"/>
                <w:szCs w:val="16"/>
              </w:rPr>
              <w:t>analize</w:t>
            </w:r>
            <w:r w:rsidRPr="00A0447A">
              <w:rPr>
                <w:spacing w:val="4"/>
                <w:w w:val="105"/>
                <w:sz w:val="16"/>
                <w:szCs w:val="16"/>
              </w:rPr>
              <w:t xml:space="preserve"> </w:t>
            </w:r>
            <w:r w:rsidRPr="00A0447A">
              <w:rPr>
                <w:spacing w:val="-2"/>
                <w:w w:val="105"/>
                <w:sz w:val="16"/>
                <w:szCs w:val="16"/>
              </w:rPr>
              <w:t>hazırlama</w:t>
            </w:r>
            <w:r w:rsidRPr="00A0447A">
              <w:rPr>
                <w:spacing w:val="5"/>
                <w:w w:val="105"/>
                <w:sz w:val="16"/>
                <w:szCs w:val="16"/>
              </w:rPr>
              <w:t xml:space="preserve"> </w:t>
            </w:r>
            <w:r w:rsidRPr="00A0447A">
              <w:rPr>
                <w:spacing w:val="-2"/>
                <w:w w:val="105"/>
                <w:sz w:val="16"/>
                <w:szCs w:val="16"/>
              </w:rPr>
              <w:t>ve</w:t>
            </w:r>
            <w:r w:rsidRPr="00A0447A">
              <w:rPr>
                <w:spacing w:val="4"/>
                <w:w w:val="105"/>
                <w:sz w:val="16"/>
                <w:szCs w:val="16"/>
              </w:rPr>
              <w:t xml:space="preserve"> </w:t>
            </w:r>
            <w:r w:rsidRPr="00A0447A">
              <w:rPr>
                <w:spacing w:val="-2"/>
                <w:w w:val="105"/>
                <w:sz w:val="16"/>
                <w:szCs w:val="16"/>
              </w:rPr>
              <w:t>çözeltiye</w:t>
            </w:r>
            <w:r w:rsidRPr="00A0447A">
              <w:rPr>
                <w:spacing w:val="4"/>
                <w:w w:val="105"/>
                <w:sz w:val="16"/>
                <w:szCs w:val="16"/>
              </w:rPr>
              <w:t xml:space="preserve"> </w:t>
            </w:r>
            <w:r w:rsidRPr="00A0447A">
              <w:rPr>
                <w:spacing w:val="-2"/>
                <w:w w:val="105"/>
                <w:sz w:val="16"/>
                <w:szCs w:val="16"/>
              </w:rPr>
              <w:t>alma</w:t>
            </w:r>
            <w:r w:rsidRPr="00A0447A">
              <w:rPr>
                <w:spacing w:val="5"/>
                <w:w w:val="105"/>
                <w:sz w:val="16"/>
                <w:szCs w:val="16"/>
              </w:rPr>
              <w:t xml:space="preserve"> </w:t>
            </w:r>
            <w:r w:rsidRPr="00A0447A">
              <w:rPr>
                <w:spacing w:val="-2"/>
                <w:w w:val="105"/>
                <w:sz w:val="16"/>
                <w:szCs w:val="16"/>
              </w:rPr>
              <w:t>teknikleri;</w:t>
            </w:r>
            <w:r w:rsidRPr="00A0447A">
              <w:rPr>
                <w:spacing w:val="16"/>
                <w:w w:val="105"/>
                <w:sz w:val="16"/>
                <w:szCs w:val="16"/>
              </w:rPr>
              <w:t xml:space="preserve"> </w:t>
            </w:r>
            <w:r w:rsidRPr="00A0447A">
              <w:rPr>
                <w:spacing w:val="-2"/>
                <w:w w:val="105"/>
                <w:sz w:val="16"/>
                <w:szCs w:val="16"/>
              </w:rPr>
              <w:t>Standart</w:t>
            </w:r>
            <w:r w:rsidRPr="00A0447A">
              <w:rPr>
                <w:spacing w:val="5"/>
                <w:w w:val="105"/>
                <w:sz w:val="16"/>
                <w:szCs w:val="16"/>
              </w:rPr>
              <w:t xml:space="preserve"> </w:t>
            </w:r>
            <w:r w:rsidRPr="00A0447A">
              <w:rPr>
                <w:spacing w:val="-2"/>
                <w:w w:val="105"/>
                <w:sz w:val="16"/>
                <w:szCs w:val="16"/>
              </w:rPr>
              <w:t>kayaç</w:t>
            </w:r>
            <w:r w:rsidRPr="00A0447A">
              <w:rPr>
                <w:spacing w:val="4"/>
                <w:w w:val="105"/>
                <w:sz w:val="16"/>
                <w:szCs w:val="16"/>
              </w:rPr>
              <w:t xml:space="preserve"> </w:t>
            </w:r>
            <w:r w:rsidRPr="00A0447A">
              <w:rPr>
                <w:spacing w:val="-2"/>
                <w:w w:val="105"/>
                <w:sz w:val="16"/>
                <w:szCs w:val="16"/>
              </w:rPr>
              <w:t>örnekleri;</w:t>
            </w:r>
            <w:r w:rsidRPr="00A0447A">
              <w:rPr>
                <w:spacing w:val="1"/>
                <w:w w:val="105"/>
                <w:sz w:val="16"/>
                <w:szCs w:val="16"/>
              </w:rPr>
              <w:t xml:space="preserve"> </w:t>
            </w:r>
            <w:r w:rsidRPr="00A0447A">
              <w:rPr>
                <w:spacing w:val="-2"/>
                <w:w w:val="105"/>
                <w:sz w:val="16"/>
                <w:szCs w:val="16"/>
              </w:rPr>
              <w:t>Kimyasal</w:t>
            </w:r>
            <w:r w:rsidRPr="00A0447A">
              <w:rPr>
                <w:spacing w:val="3"/>
                <w:w w:val="105"/>
                <w:sz w:val="16"/>
                <w:szCs w:val="16"/>
              </w:rPr>
              <w:t xml:space="preserve"> </w:t>
            </w:r>
            <w:r w:rsidRPr="00A0447A">
              <w:rPr>
                <w:spacing w:val="-2"/>
                <w:w w:val="105"/>
                <w:sz w:val="16"/>
                <w:szCs w:val="16"/>
              </w:rPr>
              <w:t>Analiz</w:t>
            </w:r>
            <w:r w:rsidRPr="00A0447A">
              <w:rPr>
                <w:spacing w:val="3"/>
                <w:w w:val="105"/>
                <w:sz w:val="16"/>
                <w:szCs w:val="16"/>
              </w:rPr>
              <w:t xml:space="preserve"> </w:t>
            </w:r>
            <w:r w:rsidRPr="00A0447A">
              <w:rPr>
                <w:spacing w:val="-2"/>
                <w:w w:val="105"/>
                <w:sz w:val="16"/>
                <w:szCs w:val="16"/>
              </w:rPr>
              <w:t>yöntemleri;</w:t>
            </w:r>
            <w:r w:rsidRPr="00A0447A">
              <w:rPr>
                <w:spacing w:val="1"/>
                <w:w w:val="105"/>
                <w:sz w:val="16"/>
                <w:szCs w:val="16"/>
              </w:rPr>
              <w:t xml:space="preserve"> </w:t>
            </w:r>
            <w:r w:rsidRPr="00A0447A">
              <w:rPr>
                <w:spacing w:val="-2"/>
                <w:w w:val="105"/>
                <w:sz w:val="16"/>
                <w:szCs w:val="16"/>
              </w:rPr>
              <w:t>Silikatlı</w:t>
            </w:r>
            <w:r w:rsidRPr="00A0447A">
              <w:rPr>
                <w:spacing w:val="5"/>
                <w:w w:val="105"/>
                <w:sz w:val="16"/>
                <w:szCs w:val="16"/>
              </w:rPr>
              <w:t xml:space="preserve"> </w:t>
            </w:r>
            <w:r w:rsidRPr="00A0447A">
              <w:rPr>
                <w:spacing w:val="-2"/>
                <w:w w:val="105"/>
                <w:sz w:val="16"/>
                <w:szCs w:val="16"/>
              </w:rPr>
              <w:t>kayaçların</w:t>
            </w:r>
            <w:r w:rsidRPr="00A0447A">
              <w:rPr>
                <w:spacing w:val="5"/>
                <w:w w:val="105"/>
                <w:sz w:val="16"/>
                <w:szCs w:val="16"/>
              </w:rPr>
              <w:t xml:space="preserve"> </w:t>
            </w:r>
            <w:r w:rsidRPr="00A0447A">
              <w:rPr>
                <w:spacing w:val="-2"/>
                <w:w w:val="105"/>
                <w:sz w:val="16"/>
                <w:szCs w:val="16"/>
              </w:rPr>
              <w:t>analizleri;</w:t>
            </w:r>
            <w:r w:rsidRPr="00A0447A">
              <w:rPr>
                <w:spacing w:val="1"/>
                <w:w w:val="105"/>
                <w:sz w:val="16"/>
                <w:szCs w:val="16"/>
              </w:rPr>
              <w:t xml:space="preserve"> </w:t>
            </w:r>
            <w:r w:rsidRPr="00A0447A">
              <w:rPr>
                <w:spacing w:val="-2"/>
                <w:w w:val="105"/>
                <w:sz w:val="16"/>
                <w:szCs w:val="16"/>
              </w:rPr>
              <w:t>Analitik</w:t>
            </w:r>
            <w:r w:rsidRPr="00A0447A">
              <w:rPr>
                <w:spacing w:val="4"/>
                <w:w w:val="105"/>
                <w:sz w:val="16"/>
                <w:szCs w:val="16"/>
              </w:rPr>
              <w:t xml:space="preserve"> </w:t>
            </w:r>
            <w:r w:rsidRPr="00A0447A">
              <w:rPr>
                <w:spacing w:val="-2"/>
                <w:w w:val="105"/>
                <w:sz w:val="16"/>
                <w:szCs w:val="16"/>
              </w:rPr>
              <w:t>uygulamalar.</w:t>
            </w:r>
          </w:p>
        </w:tc>
      </w:tr>
      <w:tr w:rsidR="00D05B67" w:rsidRPr="00291401" w14:paraId="3A3C3C6B" w14:textId="77777777" w:rsidTr="00D05B67">
        <w:tc>
          <w:tcPr>
            <w:tcW w:w="2093" w:type="dxa"/>
          </w:tcPr>
          <w:p w14:paraId="6C752D1C"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66508647" w14:textId="77777777" w:rsidR="00D05B67" w:rsidRPr="00291401" w:rsidRDefault="00D05B67" w:rsidP="00D05B67">
            <w:pPr>
              <w:contextualSpacing/>
              <w:rPr>
                <w:sz w:val="16"/>
                <w:szCs w:val="18"/>
              </w:rPr>
            </w:pPr>
            <w:r>
              <w:rPr>
                <w:sz w:val="16"/>
                <w:szCs w:val="18"/>
              </w:rPr>
              <w:t>Yok</w:t>
            </w:r>
          </w:p>
        </w:tc>
      </w:tr>
      <w:tr w:rsidR="00D05B67" w:rsidRPr="00291401" w14:paraId="6CBCD32E" w14:textId="77777777" w:rsidTr="00D05B67">
        <w:tc>
          <w:tcPr>
            <w:tcW w:w="2093" w:type="dxa"/>
          </w:tcPr>
          <w:p w14:paraId="33E69A8E"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30C41094" w14:textId="77777777" w:rsidR="00D05B67" w:rsidRPr="00291401" w:rsidRDefault="00D05B67" w:rsidP="00D05B67">
            <w:pPr>
              <w:contextualSpacing/>
              <w:rPr>
                <w:sz w:val="16"/>
                <w:szCs w:val="18"/>
              </w:rPr>
            </w:pPr>
            <w:r>
              <w:rPr>
                <w:sz w:val="16"/>
                <w:szCs w:val="18"/>
              </w:rPr>
              <w:t>Yok</w:t>
            </w:r>
          </w:p>
        </w:tc>
      </w:tr>
      <w:tr w:rsidR="00D05B67" w:rsidRPr="00291401" w14:paraId="347BED89" w14:textId="77777777" w:rsidTr="00D05B67">
        <w:tc>
          <w:tcPr>
            <w:tcW w:w="2093" w:type="dxa"/>
          </w:tcPr>
          <w:p w14:paraId="22FE8E9D"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1AB1DD1A"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69D194A3" w14:textId="77777777" w:rsidTr="00D05B67">
        <w:tc>
          <w:tcPr>
            <w:tcW w:w="2093" w:type="dxa"/>
          </w:tcPr>
          <w:p w14:paraId="1154785D"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709A4839" w14:textId="77777777" w:rsidR="00D05B67" w:rsidRPr="00291401" w:rsidRDefault="00D05B67" w:rsidP="00D05B67">
            <w:pPr>
              <w:contextualSpacing/>
              <w:rPr>
                <w:sz w:val="16"/>
                <w:szCs w:val="18"/>
              </w:rPr>
            </w:pPr>
            <w:r>
              <w:rPr>
                <w:sz w:val="16"/>
                <w:szCs w:val="18"/>
              </w:rPr>
              <w:t xml:space="preserve">Yok </w:t>
            </w:r>
          </w:p>
        </w:tc>
      </w:tr>
      <w:tr w:rsidR="00D05B67" w:rsidRPr="00291401" w14:paraId="56EE9A1F" w14:textId="77777777" w:rsidTr="00D05B67">
        <w:tc>
          <w:tcPr>
            <w:tcW w:w="2093" w:type="dxa"/>
          </w:tcPr>
          <w:p w14:paraId="28401AA4"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3E4ACEDC" w14:textId="77777777" w:rsidR="00D05B67" w:rsidRPr="00291401" w:rsidRDefault="00D05B67" w:rsidP="00D05B67">
            <w:pPr>
              <w:contextualSpacing/>
              <w:rPr>
                <w:sz w:val="16"/>
                <w:szCs w:val="18"/>
              </w:rPr>
            </w:pPr>
            <w:r>
              <w:rPr>
                <w:sz w:val="16"/>
                <w:szCs w:val="18"/>
              </w:rPr>
              <w:t>Yok</w:t>
            </w:r>
          </w:p>
        </w:tc>
      </w:tr>
    </w:tbl>
    <w:p w14:paraId="1A9B8D0D"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08"/>
        <w:gridCol w:w="7278"/>
      </w:tblGrid>
      <w:tr w:rsidR="00D05B67" w:rsidRPr="00291401" w14:paraId="0A319CBE" w14:textId="77777777" w:rsidTr="00D05B67">
        <w:tc>
          <w:tcPr>
            <w:tcW w:w="2093" w:type="dxa"/>
            <w:shd w:val="clear" w:color="auto" w:fill="808080" w:themeFill="background1" w:themeFillShade="80"/>
          </w:tcPr>
          <w:p w14:paraId="5C7EF3E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D5ED582" w14:textId="77777777" w:rsidR="00D05B67" w:rsidRPr="00291401" w:rsidRDefault="00D05B67" w:rsidP="00D05B67">
            <w:pPr>
              <w:contextualSpacing/>
              <w:rPr>
                <w:color w:val="FFFFFF" w:themeColor="background1"/>
                <w:sz w:val="16"/>
                <w:szCs w:val="18"/>
              </w:rPr>
            </w:pPr>
          </w:p>
        </w:tc>
      </w:tr>
      <w:tr w:rsidR="00D05B67" w:rsidRPr="00291401" w14:paraId="60A42D65" w14:textId="77777777" w:rsidTr="00D05B67">
        <w:tc>
          <w:tcPr>
            <w:tcW w:w="2093" w:type="dxa"/>
          </w:tcPr>
          <w:p w14:paraId="2C56E790"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1CFE3E2E" w14:textId="77777777" w:rsidR="00D05B67" w:rsidRPr="00291401" w:rsidRDefault="00D05B67" w:rsidP="00D05B67">
            <w:pPr>
              <w:contextualSpacing/>
              <w:rPr>
                <w:sz w:val="16"/>
                <w:szCs w:val="18"/>
              </w:rPr>
            </w:pPr>
          </w:p>
        </w:tc>
      </w:tr>
      <w:tr w:rsidR="00D05B67" w:rsidRPr="00291401" w14:paraId="792E3572" w14:textId="77777777" w:rsidTr="00D05B67">
        <w:tc>
          <w:tcPr>
            <w:tcW w:w="2093" w:type="dxa"/>
          </w:tcPr>
          <w:p w14:paraId="156E6EDC" w14:textId="77777777" w:rsidR="00D05B67" w:rsidRPr="00291401" w:rsidRDefault="00D05B67" w:rsidP="00D05B67">
            <w:pPr>
              <w:contextualSpacing/>
              <w:rPr>
                <w:sz w:val="16"/>
                <w:szCs w:val="18"/>
              </w:rPr>
            </w:pPr>
            <w:r w:rsidRPr="00291401">
              <w:rPr>
                <w:sz w:val="16"/>
                <w:szCs w:val="18"/>
              </w:rPr>
              <w:t>Kaynaklar</w:t>
            </w:r>
          </w:p>
        </w:tc>
        <w:tc>
          <w:tcPr>
            <w:tcW w:w="7761" w:type="dxa"/>
          </w:tcPr>
          <w:p w14:paraId="489FA85E" w14:textId="77777777" w:rsidR="00D05B67" w:rsidRPr="000E0C10" w:rsidRDefault="00D05B67" w:rsidP="00D05B67">
            <w:pPr>
              <w:spacing w:line="155" w:lineRule="exact"/>
              <w:rPr>
                <w:sz w:val="16"/>
                <w:szCs w:val="16"/>
              </w:rPr>
            </w:pPr>
            <w:r w:rsidRPr="000E0C10">
              <w:rPr>
                <w:spacing w:val="-2"/>
                <w:w w:val="105"/>
                <w:sz w:val="16"/>
                <w:szCs w:val="16"/>
              </w:rPr>
              <w:t>Gill,</w:t>
            </w:r>
            <w:r w:rsidRPr="000E0C10">
              <w:rPr>
                <w:w w:val="105"/>
                <w:sz w:val="16"/>
                <w:szCs w:val="16"/>
              </w:rPr>
              <w:t xml:space="preserve"> </w:t>
            </w:r>
            <w:r w:rsidRPr="000E0C10">
              <w:rPr>
                <w:spacing w:val="-2"/>
                <w:w w:val="105"/>
                <w:sz w:val="16"/>
                <w:szCs w:val="16"/>
              </w:rPr>
              <w:t>R.,</w:t>
            </w:r>
            <w:r w:rsidRPr="000E0C10">
              <w:rPr>
                <w:w w:val="105"/>
                <w:sz w:val="16"/>
                <w:szCs w:val="16"/>
              </w:rPr>
              <w:t xml:space="preserve"> </w:t>
            </w:r>
            <w:r w:rsidRPr="000E0C10">
              <w:rPr>
                <w:spacing w:val="-2"/>
                <w:w w:val="105"/>
                <w:sz w:val="16"/>
                <w:szCs w:val="16"/>
              </w:rPr>
              <w:t>1997.</w:t>
            </w:r>
            <w:r w:rsidRPr="000E0C10">
              <w:rPr>
                <w:spacing w:val="-1"/>
                <w:w w:val="105"/>
                <w:sz w:val="16"/>
                <w:szCs w:val="16"/>
              </w:rPr>
              <w:t xml:space="preserve"> </w:t>
            </w:r>
            <w:r w:rsidRPr="000E0C10">
              <w:rPr>
                <w:spacing w:val="-2"/>
                <w:w w:val="105"/>
                <w:sz w:val="16"/>
                <w:szCs w:val="16"/>
              </w:rPr>
              <w:t>Modern</w:t>
            </w:r>
            <w:r w:rsidRPr="000E0C10">
              <w:rPr>
                <w:w w:val="105"/>
                <w:sz w:val="16"/>
                <w:szCs w:val="16"/>
              </w:rPr>
              <w:t xml:space="preserve"> </w:t>
            </w:r>
            <w:r w:rsidRPr="000E0C10">
              <w:rPr>
                <w:spacing w:val="-2"/>
                <w:w w:val="105"/>
                <w:sz w:val="16"/>
                <w:szCs w:val="16"/>
              </w:rPr>
              <w:t>Analytical</w:t>
            </w:r>
            <w:r w:rsidRPr="000E0C10">
              <w:rPr>
                <w:spacing w:val="-1"/>
                <w:w w:val="105"/>
                <w:sz w:val="16"/>
                <w:szCs w:val="16"/>
              </w:rPr>
              <w:t xml:space="preserve"> </w:t>
            </w:r>
            <w:r w:rsidRPr="000E0C10">
              <w:rPr>
                <w:spacing w:val="-2"/>
                <w:w w:val="105"/>
                <w:sz w:val="16"/>
                <w:szCs w:val="16"/>
              </w:rPr>
              <w:t>Geochemistry:</w:t>
            </w:r>
            <w:r w:rsidRPr="000E0C10">
              <w:rPr>
                <w:spacing w:val="-1"/>
                <w:w w:val="105"/>
                <w:sz w:val="16"/>
                <w:szCs w:val="16"/>
              </w:rPr>
              <w:t xml:space="preserve"> </w:t>
            </w:r>
            <w:r w:rsidRPr="000E0C10">
              <w:rPr>
                <w:spacing w:val="-2"/>
                <w:w w:val="105"/>
                <w:sz w:val="16"/>
                <w:szCs w:val="16"/>
              </w:rPr>
              <w:t>An</w:t>
            </w:r>
            <w:r w:rsidRPr="000E0C10">
              <w:rPr>
                <w:w w:val="105"/>
                <w:sz w:val="16"/>
                <w:szCs w:val="16"/>
              </w:rPr>
              <w:t xml:space="preserve"> </w:t>
            </w:r>
            <w:r w:rsidRPr="000E0C10">
              <w:rPr>
                <w:spacing w:val="-2"/>
                <w:w w:val="105"/>
                <w:sz w:val="16"/>
                <w:szCs w:val="16"/>
              </w:rPr>
              <w:t>Introduction</w:t>
            </w:r>
            <w:r w:rsidRPr="000E0C10">
              <w:rPr>
                <w:spacing w:val="-1"/>
                <w:w w:val="105"/>
                <w:sz w:val="16"/>
                <w:szCs w:val="16"/>
              </w:rPr>
              <w:t xml:space="preserve"> </w:t>
            </w:r>
            <w:r w:rsidRPr="000E0C10">
              <w:rPr>
                <w:spacing w:val="-2"/>
                <w:w w:val="105"/>
                <w:sz w:val="16"/>
                <w:szCs w:val="16"/>
              </w:rPr>
              <w:t>to</w:t>
            </w:r>
            <w:r w:rsidRPr="000E0C10">
              <w:rPr>
                <w:w w:val="105"/>
                <w:sz w:val="16"/>
                <w:szCs w:val="16"/>
              </w:rPr>
              <w:t xml:space="preserve"> </w:t>
            </w:r>
            <w:r w:rsidRPr="000E0C10">
              <w:rPr>
                <w:spacing w:val="-2"/>
                <w:w w:val="105"/>
                <w:sz w:val="16"/>
                <w:szCs w:val="16"/>
              </w:rPr>
              <w:t>Quantative</w:t>
            </w:r>
            <w:r w:rsidRPr="000E0C10">
              <w:rPr>
                <w:spacing w:val="-1"/>
                <w:w w:val="105"/>
                <w:sz w:val="16"/>
                <w:szCs w:val="16"/>
              </w:rPr>
              <w:t xml:space="preserve"> </w:t>
            </w:r>
            <w:r w:rsidRPr="000E0C10">
              <w:rPr>
                <w:spacing w:val="-2"/>
                <w:w w:val="105"/>
                <w:sz w:val="16"/>
                <w:szCs w:val="16"/>
              </w:rPr>
              <w:t>Chemical</w:t>
            </w:r>
            <w:r w:rsidRPr="000E0C10">
              <w:rPr>
                <w:spacing w:val="-1"/>
                <w:w w:val="105"/>
                <w:sz w:val="16"/>
                <w:szCs w:val="16"/>
              </w:rPr>
              <w:t xml:space="preserve"> </w:t>
            </w:r>
            <w:r w:rsidRPr="000E0C10">
              <w:rPr>
                <w:spacing w:val="-2"/>
                <w:w w:val="105"/>
                <w:sz w:val="16"/>
                <w:szCs w:val="16"/>
              </w:rPr>
              <w:t>Analysis</w:t>
            </w:r>
            <w:r w:rsidRPr="000E0C10">
              <w:rPr>
                <w:w w:val="105"/>
                <w:sz w:val="16"/>
                <w:szCs w:val="16"/>
              </w:rPr>
              <w:t xml:space="preserve"> </w:t>
            </w:r>
            <w:r w:rsidRPr="000E0C10">
              <w:rPr>
                <w:spacing w:val="-2"/>
                <w:w w:val="105"/>
                <w:sz w:val="16"/>
                <w:szCs w:val="16"/>
              </w:rPr>
              <w:t>Techniques</w:t>
            </w:r>
            <w:r w:rsidRPr="000E0C10">
              <w:rPr>
                <w:spacing w:val="-1"/>
                <w:w w:val="105"/>
                <w:sz w:val="16"/>
                <w:szCs w:val="16"/>
              </w:rPr>
              <w:t xml:space="preserve"> </w:t>
            </w:r>
            <w:r w:rsidRPr="000E0C10">
              <w:rPr>
                <w:spacing w:val="-2"/>
                <w:w w:val="105"/>
                <w:sz w:val="16"/>
                <w:szCs w:val="16"/>
              </w:rPr>
              <w:t>for</w:t>
            </w:r>
            <w:r w:rsidRPr="000E0C10">
              <w:rPr>
                <w:w w:val="105"/>
                <w:sz w:val="16"/>
                <w:szCs w:val="16"/>
              </w:rPr>
              <w:t xml:space="preserve"> </w:t>
            </w:r>
            <w:r w:rsidRPr="000E0C10">
              <w:rPr>
                <w:spacing w:val="-2"/>
                <w:w w:val="105"/>
                <w:sz w:val="16"/>
                <w:szCs w:val="16"/>
              </w:rPr>
              <w:t>Earth,</w:t>
            </w:r>
            <w:r w:rsidRPr="000E0C10">
              <w:rPr>
                <w:spacing w:val="-1"/>
                <w:w w:val="105"/>
                <w:sz w:val="16"/>
                <w:szCs w:val="16"/>
              </w:rPr>
              <w:t xml:space="preserve"> </w:t>
            </w:r>
            <w:r w:rsidRPr="000E0C10">
              <w:rPr>
                <w:spacing w:val="-2"/>
                <w:w w:val="105"/>
                <w:sz w:val="16"/>
                <w:szCs w:val="16"/>
              </w:rPr>
              <w:t>Environmental</w:t>
            </w:r>
            <w:r w:rsidRPr="000E0C10">
              <w:rPr>
                <w:spacing w:val="-1"/>
                <w:w w:val="105"/>
                <w:sz w:val="16"/>
                <w:szCs w:val="16"/>
              </w:rPr>
              <w:t xml:space="preserve"> </w:t>
            </w:r>
            <w:r w:rsidRPr="000E0C10">
              <w:rPr>
                <w:spacing w:val="-5"/>
                <w:w w:val="105"/>
                <w:sz w:val="16"/>
                <w:szCs w:val="16"/>
              </w:rPr>
              <w:t xml:space="preserve">and </w:t>
            </w:r>
            <w:r w:rsidRPr="000E0C10">
              <w:rPr>
                <w:w w:val="105"/>
                <w:sz w:val="16"/>
                <w:szCs w:val="16"/>
              </w:rPr>
              <w:t>Materials</w:t>
            </w:r>
            <w:r w:rsidRPr="000E0C10">
              <w:rPr>
                <w:spacing w:val="-10"/>
                <w:w w:val="105"/>
                <w:sz w:val="16"/>
                <w:szCs w:val="16"/>
              </w:rPr>
              <w:t xml:space="preserve"> </w:t>
            </w:r>
            <w:r w:rsidRPr="000E0C10">
              <w:rPr>
                <w:w w:val="105"/>
                <w:sz w:val="16"/>
                <w:szCs w:val="16"/>
              </w:rPr>
              <w:t>Scientists.</w:t>
            </w:r>
            <w:r w:rsidRPr="000E0C10">
              <w:rPr>
                <w:spacing w:val="-9"/>
                <w:w w:val="105"/>
                <w:sz w:val="16"/>
                <w:szCs w:val="16"/>
              </w:rPr>
              <w:t xml:space="preserve"> </w:t>
            </w:r>
            <w:r w:rsidRPr="000E0C10">
              <w:rPr>
                <w:w w:val="105"/>
                <w:sz w:val="16"/>
                <w:szCs w:val="16"/>
              </w:rPr>
              <w:t>Addision</w:t>
            </w:r>
            <w:r w:rsidRPr="000E0C10">
              <w:rPr>
                <w:spacing w:val="-9"/>
                <w:w w:val="105"/>
                <w:sz w:val="16"/>
                <w:szCs w:val="16"/>
              </w:rPr>
              <w:t xml:space="preserve"> </w:t>
            </w:r>
            <w:r w:rsidRPr="000E0C10">
              <w:rPr>
                <w:w w:val="105"/>
                <w:sz w:val="16"/>
                <w:szCs w:val="16"/>
              </w:rPr>
              <w:t>Wesley</w:t>
            </w:r>
            <w:r w:rsidRPr="000E0C10">
              <w:rPr>
                <w:spacing w:val="-9"/>
                <w:w w:val="105"/>
                <w:sz w:val="16"/>
                <w:szCs w:val="16"/>
              </w:rPr>
              <w:t xml:space="preserve"> </w:t>
            </w:r>
            <w:r w:rsidRPr="000E0C10">
              <w:rPr>
                <w:w w:val="105"/>
                <w:sz w:val="16"/>
                <w:szCs w:val="16"/>
              </w:rPr>
              <w:t>Longman</w:t>
            </w:r>
            <w:r w:rsidRPr="000E0C10">
              <w:rPr>
                <w:spacing w:val="-9"/>
                <w:w w:val="105"/>
                <w:sz w:val="16"/>
                <w:szCs w:val="16"/>
              </w:rPr>
              <w:t xml:space="preserve"> </w:t>
            </w:r>
            <w:r w:rsidRPr="000E0C10">
              <w:rPr>
                <w:w w:val="105"/>
                <w:sz w:val="16"/>
                <w:szCs w:val="16"/>
              </w:rPr>
              <w:t>Limited,</w:t>
            </w:r>
            <w:r w:rsidRPr="000E0C10">
              <w:rPr>
                <w:spacing w:val="-10"/>
                <w:w w:val="105"/>
                <w:sz w:val="16"/>
                <w:szCs w:val="16"/>
              </w:rPr>
              <w:t xml:space="preserve"> </w:t>
            </w:r>
            <w:r w:rsidRPr="000E0C10">
              <w:rPr>
                <w:w w:val="105"/>
                <w:sz w:val="16"/>
                <w:szCs w:val="16"/>
              </w:rPr>
              <w:t>Edinburg</w:t>
            </w:r>
            <w:r w:rsidRPr="000E0C10">
              <w:rPr>
                <w:spacing w:val="-9"/>
                <w:w w:val="105"/>
                <w:sz w:val="16"/>
                <w:szCs w:val="16"/>
              </w:rPr>
              <w:t xml:space="preserve"> </w:t>
            </w:r>
            <w:r w:rsidRPr="000E0C10">
              <w:rPr>
                <w:w w:val="105"/>
                <w:sz w:val="16"/>
                <w:szCs w:val="16"/>
              </w:rPr>
              <w:t>gate,</w:t>
            </w:r>
            <w:r w:rsidRPr="000E0C10">
              <w:rPr>
                <w:spacing w:val="-9"/>
                <w:w w:val="105"/>
                <w:sz w:val="16"/>
                <w:szCs w:val="16"/>
              </w:rPr>
              <w:t xml:space="preserve"> </w:t>
            </w:r>
            <w:r w:rsidRPr="000E0C10">
              <w:rPr>
                <w:w w:val="105"/>
                <w:sz w:val="16"/>
                <w:szCs w:val="16"/>
              </w:rPr>
              <w:t>harlow,</w:t>
            </w:r>
            <w:r w:rsidRPr="000E0C10">
              <w:rPr>
                <w:spacing w:val="-9"/>
                <w:w w:val="105"/>
                <w:sz w:val="16"/>
                <w:szCs w:val="16"/>
              </w:rPr>
              <w:t xml:space="preserve"> </w:t>
            </w:r>
            <w:r w:rsidRPr="000E0C10">
              <w:rPr>
                <w:w w:val="105"/>
                <w:sz w:val="16"/>
                <w:szCs w:val="16"/>
              </w:rPr>
              <w:t>essex</w:t>
            </w:r>
            <w:r w:rsidRPr="000E0C10">
              <w:rPr>
                <w:spacing w:val="-9"/>
                <w:w w:val="105"/>
                <w:sz w:val="16"/>
                <w:szCs w:val="16"/>
              </w:rPr>
              <w:t xml:space="preserve"> </w:t>
            </w:r>
            <w:r w:rsidRPr="000E0C10">
              <w:rPr>
                <w:w w:val="105"/>
                <w:sz w:val="16"/>
                <w:szCs w:val="16"/>
              </w:rPr>
              <w:t>CM20</w:t>
            </w:r>
            <w:r w:rsidRPr="000E0C10">
              <w:rPr>
                <w:spacing w:val="-10"/>
                <w:w w:val="105"/>
                <w:sz w:val="16"/>
                <w:szCs w:val="16"/>
              </w:rPr>
              <w:t xml:space="preserve"> </w:t>
            </w:r>
            <w:r w:rsidRPr="000E0C10">
              <w:rPr>
                <w:w w:val="105"/>
                <w:sz w:val="16"/>
                <w:szCs w:val="16"/>
              </w:rPr>
              <w:t>2JE,</w:t>
            </w:r>
            <w:r w:rsidRPr="000E0C10">
              <w:rPr>
                <w:spacing w:val="-9"/>
                <w:w w:val="105"/>
                <w:sz w:val="16"/>
                <w:szCs w:val="16"/>
              </w:rPr>
              <w:t xml:space="preserve"> </w:t>
            </w:r>
            <w:r w:rsidRPr="000E0C10">
              <w:rPr>
                <w:w w:val="105"/>
                <w:sz w:val="16"/>
                <w:szCs w:val="16"/>
              </w:rPr>
              <w:t>England,</w:t>
            </w:r>
            <w:r w:rsidRPr="000E0C10">
              <w:rPr>
                <w:spacing w:val="-9"/>
                <w:w w:val="105"/>
                <w:sz w:val="16"/>
                <w:szCs w:val="16"/>
              </w:rPr>
              <w:t xml:space="preserve"> </w:t>
            </w:r>
            <w:r w:rsidRPr="000E0C10">
              <w:rPr>
                <w:w w:val="105"/>
                <w:sz w:val="16"/>
                <w:szCs w:val="16"/>
              </w:rPr>
              <w:t>329</w:t>
            </w:r>
            <w:r w:rsidRPr="000E0C10">
              <w:rPr>
                <w:spacing w:val="-9"/>
                <w:w w:val="105"/>
                <w:sz w:val="16"/>
                <w:szCs w:val="16"/>
              </w:rPr>
              <w:t xml:space="preserve"> </w:t>
            </w:r>
            <w:r w:rsidRPr="000E0C10">
              <w:rPr>
                <w:spacing w:val="-5"/>
                <w:w w:val="105"/>
                <w:sz w:val="16"/>
                <w:szCs w:val="16"/>
              </w:rPr>
              <w:t>p.</w:t>
            </w:r>
          </w:p>
          <w:p w14:paraId="300AEBB3" w14:textId="77777777" w:rsidR="00D05B67" w:rsidRPr="000E0C10" w:rsidRDefault="00D05B67" w:rsidP="00D05B67">
            <w:pPr>
              <w:spacing w:before="5"/>
              <w:rPr>
                <w:sz w:val="16"/>
                <w:szCs w:val="16"/>
              </w:rPr>
            </w:pPr>
            <w:r w:rsidRPr="000E0C10">
              <w:rPr>
                <w:w w:val="105"/>
                <w:sz w:val="16"/>
                <w:szCs w:val="16"/>
              </w:rPr>
              <w:t>Skoog,</w:t>
            </w:r>
            <w:r w:rsidRPr="000E0C10">
              <w:rPr>
                <w:spacing w:val="-10"/>
                <w:w w:val="105"/>
                <w:sz w:val="16"/>
                <w:szCs w:val="16"/>
              </w:rPr>
              <w:t xml:space="preserve"> </w:t>
            </w:r>
            <w:r w:rsidRPr="000E0C10">
              <w:rPr>
                <w:w w:val="105"/>
                <w:sz w:val="16"/>
                <w:szCs w:val="16"/>
              </w:rPr>
              <w:t>D.A.,</w:t>
            </w:r>
            <w:r w:rsidRPr="000E0C10">
              <w:rPr>
                <w:spacing w:val="-10"/>
                <w:w w:val="105"/>
                <w:sz w:val="16"/>
                <w:szCs w:val="16"/>
              </w:rPr>
              <w:t xml:space="preserve"> </w:t>
            </w:r>
            <w:r w:rsidRPr="000E0C10">
              <w:rPr>
                <w:w w:val="105"/>
                <w:sz w:val="16"/>
                <w:szCs w:val="16"/>
              </w:rPr>
              <w:t>Holler,</w:t>
            </w:r>
            <w:r w:rsidRPr="000E0C10">
              <w:rPr>
                <w:spacing w:val="-11"/>
                <w:w w:val="105"/>
                <w:sz w:val="16"/>
                <w:szCs w:val="16"/>
              </w:rPr>
              <w:t xml:space="preserve"> </w:t>
            </w:r>
            <w:r w:rsidRPr="000E0C10">
              <w:rPr>
                <w:w w:val="105"/>
                <w:sz w:val="16"/>
                <w:szCs w:val="16"/>
              </w:rPr>
              <w:t>F.J.,</w:t>
            </w:r>
            <w:r w:rsidRPr="000E0C10">
              <w:rPr>
                <w:spacing w:val="-10"/>
                <w:w w:val="105"/>
                <w:sz w:val="16"/>
                <w:szCs w:val="16"/>
              </w:rPr>
              <w:t xml:space="preserve"> </w:t>
            </w:r>
            <w:r w:rsidRPr="000E0C10">
              <w:rPr>
                <w:w w:val="105"/>
                <w:sz w:val="16"/>
                <w:szCs w:val="16"/>
              </w:rPr>
              <w:t>Nieman,</w:t>
            </w:r>
            <w:r w:rsidRPr="000E0C10">
              <w:rPr>
                <w:spacing w:val="-11"/>
                <w:w w:val="105"/>
                <w:sz w:val="16"/>
                <w:szCs w:val="16"/>
              </w:rPr>
              <w:t xml:space="preserve"> </w:t>
            </w:r>
            <w:r w:rsidRPr="000E0C10">
              <w:rPr>
                <w:w w:val="105"/>
                <w:sz w:val="16"/>
                <w:szCs w:val="16"/>
              </w:rPr>
              <w:t>T.A.,</w:t>
            </w:r>
            <w:r w:rsidRPr="000E0C10">
              <w:rPr>
                <w:spacing w:val="-10"/>
                <w:w w:val="105"/>
                <w:sz w:val="16"/>
                <w:szCs w:val="16"/>
              </w:rPr>
              <w:t xml:space="preserve"> </w:t>
            </w:r>
            <w:r w:rsidRPr="000E0C10">
              <w:rPr>
                <w:w w:val="105"/>
                <w:sz w:val="16"/>
                <w:szCs w:val="16"/>
              </w:rPr>
              <w:t>1998,</w:t>
            </w:r>
            <w:r w:rsidRPr="000E0C10">
              <w:rPr>
                <w:spacing w:val="-10"/>
                <w:w w:val="105"/>
                <w:sz w:val="16"/>
                <w:szCs w:val="16"/>
              </w:rPr>
              <w:t xml:space="preserve"> </w:t>
            </w:r>
            <w:r w:rsidRPr="000E0C10">
              <w:rPr>
                <w:w w:val="105"/>
                <w:sz w:val="16"/>
                <w:szCs w:val="16"/>
              </w:rPr>
              <w:t>Principles</w:t>
            </w:r>
            <w:r w:rsidRPr="000E0C10">
              <w:rPr>
                <w:spacing w:val="-11"/>
                <w:w w:val="105"/>
                <w:sz w:val="16"/>
                <w:szCs w:val="16"/>
              </w:rPr>
              <w:t xml:space="preserve"> </w:t>
            </w:r>
            <w:r w:rsidRPr="000E0C10">
              <w:rPr>
                <w:w w:val="105"/>
                <w:sz w:val="16"/>
                <w:szCs w:val="16"/>
              </w:rPr>
              <w:t>of</w:t>
            </w:r>
            <w:r w:rsidRPr="000E0C10">
              <w:rPr>
                <w:spacing w:val="-10"/>
                <w:w w:val="105"/>
                <w:sz w:val="16"/>
                <w:szCs w:val="16"/>
              </w:rPr>
              <w:t xml:space="preserve"> </w:t>
            </w:r>
            <w:r w:rsidRPr="000E0C10">
              <w:rPr>
                <w:w w:val="105"/>
                <w:sz w:val="16"/>
                <w:szCs w:val="16"/>
              </w:rPr>
              <w:t>Instrumental</w:t>
            </w:r>
            <w:r w:rsidRPr="000E0C10">
              <w:rPr>
                <w:spacing w:val="-11"/>
                <w:w w:val="105"/>
                <w:sz w:val="16"/>
                <w:szCs w:val="16"/>
              </w:rPr>
              <w:t xml:space="preserve"> </w:t>
            </w:r>
            <w:r w:rsidRPr="000E0C10">
              <w:rPr>
                <w:w w:val="105"/>
                <w:sz w:val="16"/>
                <w:szCs w:val="16"/>
              </w:rPr>
              <w:t>Analysis</w:t>
            </w:r>
            <w:r w:rsidRPr="000E0C10">
              <w:rPr>
                <w:spacing w:val="-10"/>
                <w:w w:val="105"/>
                <w:sz w:val="16"/>
                <w:szCs w:val="16"/>
              </w:rPr>
              <w:t xml:space="preserve"> </w:t>
            </w:r>
            <w:r w:rsidRPr="000E0C10">
              <w:rPr>
                <w:w w:val="105"/>
                <w:sz w:val="16"/>
                <w:szCs w:val="16"/>
              </w:rPr>
              <w:t>(Çeviri:Enstrümantal</w:t>
            </w:r>
            <w:r w:rsidRPr="000E0C10">
              <w:rPr>
                <w:spacing w:val="-10"/>
                <w:w w:val="105"/>
                <w:sz w:val="16"/>
                <w:szCs w:val="16"/>
              </w:rPr>
              <w:t xml:space="preserve"> </w:t>
            </w:r>
            <w:r w:rsidRPr="000E0C10">
              <w:rPr>
                <w:w w:val="105"/>
                <w:sz w:val="16"/>
                <w:szCs w:val="16"/>
              </w:rPr>
              <w:t>Analiz</w:t>
            </w:r>
            <w:r w:rsidRPr="000E0C10">
              <w:rPr>
                <w:spacing w:val="-11"/>
                <w:w w:val="105"/>
                <w:sz w:val="16"/>
                <w:szCs w:val="16"/>
              </w:rPr>
              <w:t xml:space="preserve"> </w:t>
            </w:r>
            <w:r w:rsidRPr="000E0C10">
              <w:rPr>
                <w:w w:val="105"/>
                <w:sz w:val="16"/>
                <w:szCs w:val="16"/>
              </w:rPr>
              <w:t>İlkeleri,</w:t>
            </w:r>
            <w:r w:rsidRPr="000E0C10">
              <w:rPr>
                <w:spacing w:val="-10"/>
                <w:w w:val="105"/>
                <w:sz w:val="16"/>
                <w:szCs w:val="16"/>
              </w:rPr>
              <w:t xml:space="preserve"> </w:t>
            </w:r>
            <w:r w:rsidRPr="000E0C10">
              <w:rPr>
                <w:w w:val="105"/>
                <w:sz w:val="16"/>
                <w:szCs w:val="16"/>
              </w:rPr>
              <w:t>Prof.</w:t>
            </w:r>
            <w:r w:rsidRPr="000E0C10">
              <w:rPr>
                <w:spacing w:val="-11"/>
                <w:w w:val="105"/>
                <w:sz w:val="16"/>
                <w:szCs w:val="16"/>
              </w:rPr>
              <w:t xml:space="preserve"> </w:t>
            </w:r>
            <w:r w:rsidRPr="000E0C10">
              <w:rPr>
                <w:w w:val="105"/>
                <w:sz w:val="16"/>
                <w:szCs w:val="16"/>
              </w:rPr>
              <w:t>Dr.</w:t>
            </w:r>
            <w:r w:rsidRPr="000E0C10">
              <w:rPr>
                <w:spacing w:val="-10"/>
                <w:w w:val="105"/>
                <w:sz w:val="16"/>
                <w:szCs w:val="16"/>
              </w:rPr>
              <w:t xml:space="preserve"> </w:t>
            </w:r>
            <w:r w:rsidRPr="000E0C10">
              <w:rPr>
                <w:w w:val="105"/>
                <w:sz w:val="16"/>
                <w:szCs w:val="16"/>
              </w:rPr>
              <w:t>Esma</w:t>
            </w:r>
            <w:r w:rsidRPr="000E0C10">
              <w:rPr>
                <w:spacing w:val="-11"/>
                <w:w w:val="105"/>
                <w:sz w:val="16"/>
                <w:szCs w:val="16"/>
              </w:rPr>
              <w:t xml:space="preserve"> </w:t>
            </w:r>
            <w:r w:rsidRPr="000E0C10">
              <w:rPr>
                <w:spacing w:val="-2"/>
                <w:w w:val="105"/>
                <w:sz w:val="16"/>
                <w:szCs w:val="16"/>
              </w:rPr>
              <w:t xml:space="preserve">KILIÇ, </w:t>
            </w:r>
            <w:r w:rsidRPr="000E0C10">
              <w:rPr>
                <w:w w:val="105"/>
                <w:sz w:val="16"/>
                <w:szCs w:val="16"/>
              </w:rPr>
              <w:t>Prof.</w:t>
            </w:r>
            <w:r w:rsidRPr="000E0C10">
              <w:rPr>
                <w:spacing w:val="-7"/>
                <w:w w:val="105"/>
                <w:sz w:val="16"/>
                <w:szCs w:val="16"/>
              </w:rPr>
              <w:t xml:space="preserve"> </w:t>
            </w:r>
            <w:r w:rsidRPr="000E0C10">
              <w:rPr>
                <w:w w:val="105"/>
                <w:sz w:val="16"/>
                <w:szCs w:val="16"/>
              </w:rPr>
              <w:t>Dr.</w:t>
            </w:r>
            <w:r w:rsidRPr="000E0C10">
              <w:rPr>
                <w:spacing w:val="-7"/>
                <w:w w:val="105"/>
                <w:sz w:val="16"/>
                <w:szCs w:val="16"/>
              </w:rPr>
              <w:t xml:space="preserve"> </w:t>
            </w:r>
            <w:r w:rsidRPr="000E0C10">
              <w:rPr>
                <w:w w:val="105"/>
                <w:sz w:val="16"/>
                <w:szCs w:val="16"/>
              </w:rPr>
              <w:t>Fitnat</w:t>
            </w:r>
            <w:r w:rsidRPr="000E0C10">
              <w:rPr>
                <w:spacing w:val="-7"/>
                <w:w w:val="105"/>
                <w:sz w:val="16"/>
                <w:szCs w:val="16"/>
              </w:rPr>
              <w:t xml:space="preserve"> </w:t>
            </w:r>
            <w:r w:rsidRPr="000E0C10">
              <w:rPr>
                <w:w w:val="105"/>
                <w:sz w:val="16"/>
                <w:szCs w:val="16"/>
              </w:rPr>
              <w:t>KÖSEOĞLU,</w:t>
            </w:r>
            <w:r w:rsidRPr="000E0C10">
              <w:rPr>
                <w:spacing w:val="-7"/>
                <w:w w:val="105"/>
                <w:sz w:val="16"/>
                <w:szCs w:val="16"/>
              </w:rPr>
              <w:t xml:space="preserve"> </w:t>
            </w:r>
            <w:r w:rsidRPr="000E0C10">
              <w:rPr>
                <w:w w:val="105"/>
                <w:sz w:val="16"/>
                <w:szCs w:val="16"/>
              </w:rPr>
              <w:t>Doç.</w:t>
            </w:r>
            <w:r w:rsidRPr="000E0C10">
              <w:rPr>
                <w:spacing w:val="-7"/>
                <w:w w:val="105"/>
                <w:sz w:val="16"/>
                <w:szCs w:val="16"/>
              </w:rPr>
              <w:t xml:space="preserve"> </w:t>
            </w:r>
            <w:r w:rsidRPr="000E0C10">
              <w:rPr>
                <w:w w:val="105"/>
                <w:sz w:val="16"/>
                <w:szCs w:val="16"/>
              </w:rPr>
              <w:t>Dr.</w:t>
            </w:r>
            <w:r w:rsidRPr="000E0C10">
              <w:rPr>
                <w:spacing w:val="-7"/>
                <w:w w:val="105"/>
                <w:sz w:val="16"/>
                <w:szCs w:val="16"/>
              </w:rPr>
              <w:t xml:space="preserve"> </w:t>
            </w:r>
            <w:r w:rsidRPr="000E0C10">
              <w:rPr>
                <w:w w:val="105"/>
                <w:sz w:val="16"/>
                <w:szCs w:val="16"/>
              </w:rPr>
              <w:t>Hamza</w:t>
            </w:r>
            <w:r w:rsidRPr="000E0C10">
              <w:rPr>
                <w:spacing w:val="-7"/>
                <w:w w:val="105"/>
                <w:sz w:val="16"/>
                <w:szCs w:val="16"/>
              </w:rPr>
              <w:t xml:space="preserve"> </w:t>
            </w:r>
            <w:r w:rsidRPr="000E0C10">
              <w:rPr>
                <w:w w:val="105"/>
                <w:sz w:val="16"/>
                <w:szCs w:val="16"/>
              </w:rPr>
              <w:t>YILMAZ),</w:t>
            </w:r>
            <w:r w:rsidRPr="000E0C10">
              <w:rPr>
                <w:spacing w:val="-7"/>
                <w:w w:val="105"/>
                <w:sz w:val="16"/>
                <w:szCs w:val="16"/>
              </w:rPr>
              <w:t xml:space="preserve"> </w:t>
            </w:r>
            <w:r w:rsidRPr="000E0C10">
              <w:rPr>
                <w:w w:val="105"/>
                <w:sz w:val="16"/>
                <w:szCs w:val="16"/>
              </w:rPr>
              <w:t>Bilim</w:t>
            </w:r>
            <w:r w:rsidRPr="000E0C10">
              <w:rPr>
                <w:spacing w:val="-7"/>
                <w:w w:val="105"/>
                <w:sz w:val="16"/>
                <w:szCs w:val="16"/>
              </w:rPr>
              <w:t xml:space="preserve"> </w:t>
            </w:r>
            <w:r w:rsidRPr="000E0C10">
              <w:rPr>
                <w:w w:val="105"/>
                <w:sz w:val="16"/>
                <w:szCs w:val="16"/>
              </w:rPr>
              <w:t>Yayıncılık,</w:t>
            </w:r>
            <w:r w:rsidRPr="000E0C10">
              <w:rPr>
                <w:spacing w:val="-6"/>
                <w:w w:val="105"/>
                <w:sz w:val="16"/>
                <w:szCs w:val="16"/>
              </w:rPr>
              <w:t xml:space="preserve"> </w:t>
            </w:r>
            <w:r w:rsidRPr="000E0C10">
              <w:rPr>
                <w:spacing w:val="-2"/>
                <w:w w:val="105"/>
                <w:sz w:val="16"/>
                <w:szCs w:val="16"/>
              </w:rPr>
              <w:t>849s.,</w:t>
            </w:r>
          </w:p>
          <w:p w14:paraId="2E010BCB" w14:textId="77777777" w:rsidR="00D05B67" w:rsidRPr="00291401" w:rsidRDefault="00D05B67" w:rsidP="00D05B67">
            <w:pPr>
              <w:contextualSpacing/>
              <w:rPr>
                <w:sz w:val="16"/>
                <w:szCs w:val="18"/>
              </w:rPr>
            </w:pPr>
          </w:p>
        </w:tc>
      </w:tr>
      <w:tr w:rsidR="00D05B67" w:rsidRPr="00291401" w14:paraId="4F1479A5" w14:textId="77777777" w:rsidTr="00D05B67">
        <w:tc>
          <w:tcPr>
            <w:tcW w:w="2093" w:type="dxa"/>
          </w:tcPr>
          <w:p w14:paraId="7CC55A49"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3A2596BC" w14:textId="77777777" w:rsidR="00D05B67" w:rsidRPr="00291401" w:rsidRDefault="00D05B67" w:rsidP="00D05B67">
            <w:pPr>
              <w:contextualSpacing/>
              <w:rPr>
                <w:sz w:val="16"/>
                <w:szCs w:val="18"/>
              </w:rPr>
            </w:pPr>
          </w:p>
        </w:tc>
      </w:tr>
      <w:tr w:rsidR="00D05B67" w:rsidRPr="00291401" w14:paraId="27EC4BE6" w14:textId="77777777" w:rsidTr="00D05B67">
        <w:tc>
          <w:tcPr>
            <w:tcW w:w="2093" w:type="dxa"/>
          </w:tcPr>
          <w:p w14:paraId="5F8B967E" w14:textId="77777777" w:rsidR="00D05B67" w:rsidRPr="00291401" w:rsidRDefault="00D05B67" w:rsidP="00D05B67">
            <w:pPr>
              <w:contextualSpacing/>
              <w:rPr>
                <w:sz w:val="16"/>
                <w:szCs w:val="18"/>
              </w:rPr>
            </w:pPr>
            <w:r w:rsidRPr="00291401">
              <w:rPr>
                <w:sz w:val="16"/>
                <w:szCs w:val="18"/>
              </w:rPr>
              <w:t>Ödevler</w:t>
            </w:r>
          </w:p>
        </w:tc>
        <w:tc>
          <w:tcPr>
            <w:tcW w:w="7761" w:type="dxa"/>
          </w:tcPr>
          <w:p w14:paraId="09193AAA" w14:textId="77777777" w:rsidR="00D05B67" w:rsidRPr="00291401" w:rsidRDefault="00D05B67" w:rsidP="00D05B67">
            <w:pPr>
              <w:contextualSpacing/>
              <w:rPr>
                <w:sz w:val="16"/>
                <w:szCs w:val="18"/>
              </w:rPr>
            </w:pPr>
          </w:p>
        </w:tc>
      </w:tr>
      <w:tr w:rsidR="00D05B67" w:rsidRPr="00291401" w14:paraId="4B064A0A" w14:textId="77777777" w:rsidTr="00D05B67">
        <w:tc>
          <w:tcPr>
            <w:tcW w:w="2093" w:type="dxa"/>
          </w:tcPr>
          <w:p w14:paraId="2F287C9D" w14:textId="77777777" w:rsidR="00D05B67" w:rsidRPr="00291401" w:rsidRDefault="00D05B67" w:rsidP="00D05B67">
            <w:pPr>
              <w:contextualSpacing/>
              <w:rPr>
                <w:sz w:val="16"/>
                <w:szCs w:val="18"/>
              </w:rPr>
            </w:pPr>
            <w:r w:rsidRPr="00291401">
              <w:rPr>
                <w:sz w:val="16"/>
                <w:szCs w:val="18"/>
              </w:rPr>
              <w:t>Sınavlar</w:t>
            </w:r>
          </w:p>
        </w:tc>
        <w:tc>
          <w:tcPr>
            <w:tcW w:w="7761" w:type="dxa"/>
          </w:tcPr>
          <w:p w14:paraId="3F416681" w14:textId="77777777" w:rsidR="00D05B67" w:rsidRPr="00291401" w:rsidRDefault="00D05B67" w:rsidP="00D05B67">
            <w:pPr>
              <w:contextualSpacing/>
              <w:rPr>
                <w:sz w:val="16"/>
                <w:szCs w:val="18"/>
              </w:rPr>
            </w:pPr>
          </w:p>
        </w:tc>
      </w:tr>
    </w:tbl>
    <w:p w14:paraId="4B53400B"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4F2E0955" w14:textId="77777777" w:rsidTr="00D05B67">
        <w:tc>
          <w:tcPr>
            <w:tcW w:w="2093" w:type="dxa"/>
            <w:shd w:val="clear" w:color="auto" w:fill="808080" w:themeFill="background1" w:themeFillShade="80"/>
          </w:tcPr>
          <w:p w14:paraId="53CCBAB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7024CF35" w14:textId="77777777" w:rsidR="00D05B67" w:rsidRPr="00291401" w:rsidRDefault="00D05B67" w:rsidP="00D05B67">
            <w:pPr>
              <w:contextualSpacing/>
              <w:rPr>
                <w:color w:val="FFFFFF" w:themeColor="background1"/>
                <w:sz w:val="16"/>
                <w:szCs w:val="18"/>
              </w:rPr>
            </w:pPr>
          </w:p>
        </w:tc>
      </w:tr>
      <w:tr w:rsidR="00D05B67" w:rsidRPr="00291401" w14:paraId="3B5B5A60" w14:textId="77777777" w:rsidTr="00D05B67">
        <w:tc>
          <w:tcPr>
            <w:tcW w:w="2093" w:type="dxa"/>
          </w:tcPr>
          <w:p w14:paraId="3428DD11"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1EB5B131"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4ECB32AA" w14:textId="77777777" w:rsidTr="00D05B67">
        <w:tc>
          <w:tcPr>
            <w:tcW w:w="2093" w:type="dxa"/>
          </w:tcPr>
          <w:p w14:paraId="3AA6E9D8"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3065DC8F"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16A05B82" w14:textId="77777777" w:rsidTr="00D05B67">
        <w:tc>
          <w:tcPr>
            <w:tcW w:w="2093" w:type="dxa"/>
          </w:tcPr>
          <w:p w14:paraId="64637FFE"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5832241D"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2179F4A8" w14:textId="77777777" w:rsidTr="00D05B67">
        <w:tc>
          <w:tcPr>
            <w:tcW w:w="2093" w:type="dxa"/>
          </w:tcPr>
          <w:p w14:paraId="20E33E14"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48D1536A" w14:textId="77777777" w:rsidR="00D05B67" w:rsidRPr="00291401" w:rsidRDefault="00D05B67" w:rsidP="00D05B67">
            <w:pPr>
              <w:contextualSpacing/>
              <w:rPr>
                <w:sz w:val="16"/>
                <w:szCs w:val="18"/>
              </w:rPr>
            </w:pPr>
            <w:r w:rsidRPr="00291401">
              <w:rPr>
                <w:sz w:val="16"/>
                <w:szCs w:val="18"/>
              </w:rPr>
              <w:t>%</w:t>
            </w:r>
          </w:p>
        </w:tc>
      </w:tr>
      <w:tr w:rsidR="00D05B67" w:rsidRPr="00291401" w14:paraId="3F63932E" w14:textId="77777777" w:rsidTr="00D05B67">
        <w:tc>
          <w:tcPr>
            <w:tcW w:w="2093" w:type="dxa"/>
          </w:tcPr>
          <w:p w14:paraId="5EABA121"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79514F7E" w14:textId="77777777" w:rsidR="00D05B67" w:rsidRPr="00291401" w:rsidRDefault="00D05B67" w:rsidP="00D05B67">
            <w:pPr>
              <w:contextualSpacing/>
              <w:rPr>
                <w:sz w:val="16"/>
                <w:szCs w:val="18"/>
              </w:rPr>
            </w:pPr>
            <w:r w:rsidRPr="00291401">
              <w:rPr>
                <w:sz w:val="16"/>
                <w:szCs w:val="18"/>
              </w:rPr>
              <w:t>%</w:t>
            </w:r>
          </w:p>
        </w:tc>
      </w:tr>
      <w:tr w:rsidR="00D05B67" w:rsidRPr="00291401" w14:paraId="00AF5983" w14:textId="77777777" w:rsidTr="00D05B67">
        <w:tc>
          <w:tcPr>
            <w:tcW w:w="2093" w:type="dxa"/>
          </w:tcPr>
          <w:p w14:paraId="6A120FAB"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51F009A8"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21EDFF53" w14:textId="77777777" w:rsidTr="00D05B67">
        <w:tc>
          <w:tcPr>
            <w:tcW w:w="2093" w:type="dxa"/>
          </w:tcPr>
          <w:p w14:paraId="6209A425"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26EB0A11" w14:textId="77777777" w:rsidR="00D05B67" w:rsidRPr="00291401" w:rsidRDefault="00D05B67" w:rsidP="00D05B67">
            <w:pPr>
              <w:contextualSpacing/>
              <w:rPr>
                <w:sz w:val="16"/>
                <w:szCs w:val="18"/>
              </w:rPr>
            </w:pPr>
            <w:r w:rsidRPr="00291401">
              <w:rPr>
                <w:sz w:val="16"/>
                <w:szCs w:val="18"/>
              </w:rPr>
              <w:t>%</w:t>
            </w:r>
          </w:p>
        </w:tc>
      </w:tr>
      <w:tr w:rsidR="00D05B67" w:rsidRPr="00291401" w14:paraId="42CE2C28" w14:textId="77777777" w:rsidTr="00D05B67">
        <w:tc>
          <w:tcPr>
            <w:tcW w:w="2093" w:type="dxa"/>
          </w:tcPr>
          <w:p w14:paraId="4268E220"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4CB7D0B2" w14:textId="77777777" w:rsidR="00D05B67" w:rsidRPr="00291401" w:rsidRDefault="00D05B67" w:rsidP="00D05B67">
            <w:pPr>
              <w:contextualSpacing/>
              <w:rPr>
                <w:sz w:val="16"/>
                <w:szCs w:val="18"/>
              </w:rPr>
            </w:pPr>
            <w:r w:rsidRPr="00291401">
              <w:rPr>
                <w:sz w:val="16"/>
                <w:szCs w:val="18"/>
              </w:rPr>
              <w:t>%</w:t>
            </w:r>
            <w:r>
              <w:rPr>
                <w:sz w:val="16"/>
                <w:szCs w:val="18"/>
              </w:rPr>
              <w:t>20</w:t>
            </w:r>
          </w:p>
        </w:tc>
      </w:tr>
    </w:tbl>
    <w:p w14:paraId="7A80DF28"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7741FEDE" w14:textId="77777777" w:rsidTr="00D05B67">
        <w:tc>
          <w:tcPr>
            <w:tcW w:w="10912" w:type="dxa"/>
            <w:shd w:val="clear" w:color="auto" w:fill="808080" w:themeFill="background1" w:themeFillShade="80"/>
          </w:tcPr>
          <w:p w14:paraId="3CFDFF9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3359E253" w14:textId="77777777" w:rsidTr="00D05B67">
        <w:tc>
          <w:tcPr>
            <w:tcW w:w="10912" w:type="dxa"/>
          </w:tcPr>
          <w:p w14:paraId="39DB7665" w14:textId="77777777" w:rsidR="00D05B67" w:rsidRPr="00291401" w:rsidRDefault="00D05B67" w:rsidP="00D05B67">
            <w:pPr>
              <w:contextualSpacing/>
              <w:rPr>
                <w:sz w:val="16"/>
                <w:szCs w:val="18"/>
              </w:rPr>
            </w:pPr>
          </w:p>
        </w:tc>
      </w:tr>
    </w:tbl>
    <w:p w14:paraId="1A4C57A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5EC15558" w14:textId="77777777" w:rsidTr="00D05B67">
        <w:tc>
          <w:tcPr>
            <w:tcW w:w="10912" w:type="dxa"/>
            <w:gridSpan w:val="3"/>
            <w:tcBorders>
              <w:bottom w:val="single" w:sz="4" w:space="0" w:color="auto"/>
            </w:tcBorders>
            <w:shd w:val="clear" w:color="auto" w:fill="D9D9D9" w:themeFill="background1" w:themeFillShade="D9"/>
          </w:tcPr>
          <w:p w14:paraId="7DCA8E48"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551D5290" w14:textId="77777777" w:rsidTr="00D05B67">
        <w:tc>
          <w:tcPr>
            <w:tcW w:w="5495" w:type="dxa"/>
            <w:shd w:val="clear" w:color="auto" w:fill="808080" w:themeFill="background1" w:themeFillShade="80"/>
          </w:tcPr>
          <w:p w14:paraId="39F3EE1B"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5E02532E"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A3DEF98"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559A0A00" w14:textId="77777777" w:rsidTr="00D05B67">
        <w:tc>
          <w:tcPr>
            <w:tcW w:w="5495" w:type="dxa"/>
          </w:tcPr>
          <w:p w14:paraId="60F54EEE" w14:textId="77777777" w:rsidR="00D05B67" w:rsidRPr="00291401" w:rsidRDefault="00D05B67" w:rsidP="00D05B67">
            <w:pPr>
              <w:contextualSpacing/>
              <w:rPr>
                <w:sz w:val="16"/>
                <w:szCs w:val="18"/>
              </w:rPr>
            </w:pPr>
            <w:r w:rsidRPr="00291401">
              <w:rPr>
                <w:sz w:val="16"/>
                <w:szCs w:val="18"/>
              </w:rPr>
              <w:t>Ara Sınav</w:t>
            </w:r>
          </w:p>
        </w:tc>
        <w:tc>
          <w:tcPr>
            <w:tcW w:w="2693" w:type="dxa"/>
          </w:tcPr>
          <w:p w14:paraId="3DE1DA86" w14:textId="77777777" w:rsidR="00D05B67" w:rsidRPr="00291401" w:rsidRDefault="00D05B67" w:rsidP="00D05B67">
            <w:pPr>
              <w:contextualSpacing/>
              <w:jc w:val="right"/>
              <w:rPr>
                <w:sz w:val="16"/>
                <w:szCs w:val="18"/>
              </w:rPr>
            </w:pPr>
            <w:r>
              <w:rPr>
                <w:sz w:val="16"/>
                <w:szCs w:val="18"/>
              </w:rPr>
              <w:t>1</w:t>
            </w:r>
          </w:p>
        </w:tc>
        <w:tc>
          <w:tcPr>
            <w:tcW w:w="2724" w:type="dxa"/>
          </w:tcPr>
          <w:p w14:paraId="1C892D42" w14:textId="77777777" w:rsidR="00D05B67" w:rsidRPr="00291401" w:rsidRDefault="00D05B67" w:rsidP="00D05B67">
            <w:pPr>
              <w:contextualSpacing/>
              <w:jc w:val="right"/>
              <w:rPr>
                <w:sz w:val="16"/>
                <w:szCs w:val="18"/>
              </w:rPr>
            </w:pPr>
            <w:r>
              <w:rPr>
                <w:sz w:val="16"/>
                <w:szCs w:val="18"/>
              </w:rPr>
              <w:t>40</w:t>
            </w:r>
          </w:p>
        </w:tc>
      </w:tr>
      <w:tr w:rsidR="00D05B67" w:rsidRPr="00291401" w14:paraId="6F7F2A3A" w14:textId="77777777" w:rsidTr="00D05B67">
        <w:tc>
          <w:tcPr>
            <w:tcW w:w="5495" w:type="dxa"/>
          </w:tcPr>
          <w:p w14:paraId="117E97B7"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408F08AB" w14:textId="77777777" w:rsidR="00D05B67" w:rsidRPr="00291401" w:rsidRDefault="00D05B67" w:rsidP="00D05B67">
            <w:pPr>
              <w:contextualSpacing/>
              <w:jc w:val="right"/>
              <w:rPr>
                <w:sz w:val="16"/>
                <w:szCs w:val="18"/>
              </w:rPr>
            </w:pPr>
          </w:p>
        </w:tc>
        <w:tc>
          <w:tcPr>
            <w:tcW w:w="2724" w:type="dxa"/>
          </w:tcPr>
          <w:p w14:paraId="4A4C6302" w14:textId="77777777" w:rsidR="00D05B67" w:rsidRPr="00291401" w:rsidRDefault="00D05B67" w:rsidP="00D05B67">
            <w:pPr>
              <w:contextualSpacing/>
              <w:jc w:val="right"/>
              <w:rPr>
                <w:sz w:val="16"/>
                <w:szCs w:val="18"/>
              </w:rPr>
            </w:pPr>
          </w:p>
        </w:tc>
      </w:tr>
      <w:tr w:rsidR="00D05B67" w:rsidRPr="00291401" w14:paraId="2D184033" w14:textId="77777777" w:rsidTr="00D05B67">
        <w:tc>
          <w:tcPr>
            <w:tcW w:w="5495" w:type="dxa"/>
          </w:tcPr>
          <w:p w14:paraId="7C83DF7D" w14:textId="77777777" w:rsidR="00D05B67" w:rsidRPr="00291401" w:rsidRDefault="00D05B67" w:rsidP="00D05B67">
            <w:pPr>
              <w:contextualSpacing/>
              <w:rPr>
                <w:sz w:val="16"/>
                <w:szCs w:val="18"/>
              </w:rPr>
            </w:pPr>
            <w:r w:rsidRPr="00291401">
              <w:rPr>
                <w:sz w:val="16"/>
                <w:szCs w:val="18"/>
              </w:rPr>
              <w:t>Ödev</w:t>
            </w:r>
          </w:p>
        </w:tc>
        <w:tc>
          <w:tcPr>
            <w:tcW w:w="2693" w:type="dxa"/>
          </w:tcPr>
          <w:p w14:paraId="6A21B851" w14:textId="77777777" w:rsidR="00D05B67" w:rsidRPr="00291401" w:rsidRDefault="00D05B67" w:rsidP="00D05B67">
            <w:pPr>
              <w:contextualSpacing/>
              <w:jc w:val="right"/>
              <w:rPr>
                <w:sz w:val="16"/>
                <w:szCs w:val="18"/>
              </w:rPr>
            </w:pPr>
          </w:p>
        </w:tc>
        <w:tc>
          <w:tcPr>
            <w:tcW w:w="2724" w:type="dxa"/>
          </w:tcPr>
          <w:p w14:paraId="2AA8E9A6" w14:textId="77777777" w:rsidR="00D05B67" w:rsidRPr="00291401" w:rsidRDefault="00D05B67" w:rsidP="00D05B67">
            <w:pPr>
              <w:contextualSpacing/>
              <w:jc w:val="right"/>
              <w:rPr>
                <w:sz w:val="16"/>
                <w:szCs w:val="18"/>
              </w:rPr>
            </w:pPr>
          </w:p>
        </w:tc>
      </w:tr>
      <w:tr w:rsidR="00D05B67" w:rsidRPr="00291401" w14:paraId="7D266B82" w14:textId="77777777" w:rsidTr="00D05B67">
        <w:tc>
          <w:tcPr>
            <w:tcW w:w="5495" w:type="dxa"/>
          </w:tcPr>
          <w:p w14:paraId="1663B587" w14:textId="77777777" w:rsidR="00D05B67" w:rsidRPr="00291401" w:rsidRDefault="00D05B67" w:rsidP="00D05B67">
            <w:pPr>
              <w:contextualSpacing/>
              <w:rPr>
                <w:sz w:val="16"/>
                <w:szCs w:val="18"/>
              </w:rPr>
            </w:pPr>
            <w:r w:rsidRPr="00291401">
              <w:rPr>
                <w:sz w:val="16"/>
                <w:szCs w:val="18"/>
              </w:rPr>
              <w:t>Devam</w:t>
            </w:r>
          </w:p>
        </w:tc>
        <w:tc>
          <w:tcPr>
            <w:tcW w:w="2693" w:type="dxa"/>
          </w:tcPr>
          <w:p w14:paraId="0A37BD16" w14:textId="77777777" w:rsidR="00D05B67" w:rsidRPr="00291401" w:rsidRDefault="00D05B67" w:rsidP="00D05B67">
            <w:pPr>
              <w:contextualSpacing/>
              <w:jc w:val="right"/>
              <w:rPr>
                <w:sz w:val="16"/>
                <w:szCs w:val="18"/>
              </w:rPr>
            </w:pPr>
          </w:p>
        </w:tc>
        <w:tc>
          <w:tcPr>
            <w:tcW w:w="2724" w:type="dxa"/>
          </w:tcPr>
          <w:p w14:paraId="175D9B95" w14:textId="77777777" w:rsidR="00D05B67" w:rsidRPr="00291401" w:rsidRDefault="00D05B67" w:rsidP="00D05B67">
            <w:pPr>
              <w:contextualSpacing/>
              <w:jc w:val="right"/>
              <w:rPr>
                <w:sz w:val="16"/>
                <w:szCs w:val="18"/>
              </w:rPr>
            </w:pPr>
          </w:p>
        </w:tc>
      </w:tr>
      <w:tr w:rsidR="00D05B67" w:rsidRPr="00291401" w14:paraId="09EA8216" w14:textId="77777777" w:rsidTr="00D05B67">
        <w:tc>
          <w:tcPr>
            <w:tcW w:w="5495" w:type="dxa"/>
          </w:tcPr>
          <w:p w14:paraId="45F745E6" w14:textId="77777777" w:rsidR="00D05B67" w:rsidRPr="00291401" w:rsidRDefault="00D05B67" w:rsidP="00D05B67">
            <w:pPr>
              <w:contextualSpacing/>
              <w:rPr>
                <w:sz w:val="16"/>
                <w:szCs w:val="18"/>
              </w:rPr>
            </w:pPr>
            <w:r w:rsidRPr="00291401">
              <w:rPr>
                <w:sz w:val="16"/>
                <w:szCs w:val="18"/>
              </w:rPr>
              <w:t>Uygulama</w:t>
            </w:r>
          </w:p>
        </w:tc>
        <w:tc>
          <w:tcPr>
            <w:tcW w:w="2693" w:type="dxa"/>
          </w:tcPr>
          <w:p w14:paraId="3A416325" w14:textId="77777777" w:rsidR="00D05B67" w:rsidRPr="00291401" w:rsidRDefault="00D05B67" w:rsidP="00D05B67">
            <w:pPr>
              <w:contextualSpacing/>
              <w:jc w:val="right"/>
              <w:rPr>
                <w:sz w:val="16"/>
                <w:szCs w:val="18"/>
              </w:rPr>
            </w:pPr>
          </w:p>
        </w:tc>
        <w:tc>
          <w:tcPr>
            <w:tcW w:w="2724" w:type="dxa"/>
          </w:tcPr>
          <w:p w14:paraId="79854D11" w14:textId="77777777" w:rsidR="00D05B67" w:rsidRPr="00291401" w:rsidRDefault="00D05B67" w:rsidP="00D05B67">
            <w:pPr>
              <w:contextualSpacing/>
              <w:jc w:val="right"/>
              <w:rPr>
                <w:sz w:val="16"/>
                <w:szCs w:val="18"/>
              </w:rPr>
            </w:pPr>
          </w:p>
        </w:tc>
      </w:tr>
      <w:tr w:rsidR="00D05B67" w:rsidRPr="00291401" w14:paraId="68BC85DB" w14:textId="77777777" w:rsidTr="00D05B67">
        <w:tc>
          <w:tcPr>
            <w:tcW w:w="5495" w:type="dxa"/>
          </w:tcPr>
          <w:p w14:paraId="048D31AE" w14:textId="77777777" w:rsidR="00D05B67" w:rsidRPr="00291401" w:rsidRDefault="00D05B67" w:rsidP="00D05B67">
            <w:pPr>
              <w:contextualSpacing/>
              <w:rPr>
                <w:sz w:val="16"/>
                <w:szCs w:val="18"/>
              </w:rPr>
            </w:pPr>
            <w:r w:rsidRPr="00291401">
              <w:rPr>
                <w:sz w:val="16"/>
                <w:szCs w:val="18"/>
              </w:rPr>
              <w:t>Proje</w:t>
            </w:r>
          </w:p>
        </w:tc>
        <w:tc>
          <w:tcPr>
            <w:tcW w:w="2693" w:type="dxa"/>
          </w:tcPr>
          <w:p w14:paraId="37B78FB7" w14:textId="77777777" w:rsidR="00D05B67" w:rsidRPr="00291401" w:rsidRDefault="00D05B67" w:rsidP="00D05B67">
            <w:pPr>
              <w:contextualSpacing/>
              <w:jc w:val="right"/>
              <w:rPr>
                <w:sz w:val="16"/>
                <w:szCs w:val="18"/>
              </w:rPr>
            </w:pPr>
          </w:p>
        </w:tc>
        <w:tc>
          <w:tcPr>
            <w:tcW w:w="2724" w:type="dxa"/>
          </w:tcPr>
          <w:p w14:paraId="18113F77" w14:textId="77777777" w:rsidR="00D05B67" w:rsidRPr="00291401" w:rsidRDefault="00D05B67" w:rsidP="00D05B67">
            <w:pPr>
              <w:contextualSpacing/>
              <w:jc w:val="right"/>
              <w:rPr>
                <w:sz w:val="16"/>
                <w:szCs w:val="18"/>
              </w:rPr>
            </w:pPr>
          </w:p>
        </w:tc>
      </w:tr>
      <w:tr w:rsidR="00D05B67" w:rsidRPr="00291401" w14:paraId="43E3AC3F" w14:textId="77777777" w:rsidTr="00D05B67">
        <w:tc>
          <w:tcPr>
            <w:tcW w:w="5495" w:type="dxa"/>
          </w:tcPr>
          <w:p w14:paraId="2368034B"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68531AD4" w14:textId="77777777" w:rsidR="00D05B67" w:rsidRPr="00291401" w:rsidRDefault="00D05B67" w:rsidP="00D05B67">
            <w:pPr>
              <w:contextualSpacing/>
              <w:jc w:val="right"/>
              <w:rPr>
                <w:sz w:val="16"/>
                <w:szCs w:val="18"/>
              </w:rPr>
            </w:pPr>
            <w:r>
              <w:rPr>
                <w:sz w:val="16"/>
                <w:szCs w:val="18"/>
              </w:rPr>
              <w:t>1</w:t>
            </w:r>
          </w:p>
        </w:tc>
        <w:tc>
          <w:tcPr>
            <w:tcW w:w="2724" w:type="dxa"/>
          </w:tcPr>
          <w:p w14:paraId="573914E6" w14:textId="77777777" w:rsidR="00D05B67" w:rsidRPr="00291401" w:rsidRDefault="00D05B67" w:rsidP="00D05B67">
            <w:pPr>
              <w:contextualSpacing/>
              <w:jc w:val="right"/>
              <w:rPr>
                <w:sz w:val="16"/>
                <w:szCs w:val="18"/>
              </w:rPr>
            </w:pPr>
            <w:r>
              <w:rPr>
                <w:sz w:val="16"/>
                <w:szCs w:val="18"/>
              </w:rPr>
              <w:t>60</w:t>
            </w:r>
          </w:p>
        </w:tc>
      </w:tr>
      <w:tr w:rsidR="00D05B67" w:rsidRPr="00291401" w14:paraId="5AFD80C6" w14:textId="77777777" w:rsidTr="00D05B67">
        <w:tc>
          <w:tcPr>
            <w:tcW w:w="5495" w:type="dxa"/>
            <w:shd w:val="clear" w:color="auto" w:fill="808080" w:themeFill="background1" w:themeFillShade="80"/>
          </w:tcPr>
          <w:p w14:paraId="1053CDE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7A0F92D3"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42809C6B"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4A4205D8"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52071B29" w14:textId="77777777" w:rsidTr="00D05B67">
        <w:tc>
          <w:tcPr>
            <w:tcW w:w="4456" w:type="dxa"/>
            <w:shd w:val="clear" w:color="auto" w:fill="D9D9D9" w:themeFill="background1" w:themeFillShade="D9"/>
          </w:tcPr>
          <w:p w14:paraId="61E7081B"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772EEF70"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5EA490A6"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6A4E1EF9" w14:textId="77777777" w:rsidR="00D05B67" w:rsidRPr="00291401" w:rsidRDefault="00D05B67" w:rsidP="00D05B67">
            <w:pPr>
              <w:contextualSpacing/>
              <w:rPr>
                <w:sz w:val="16"/>
                <w:szCs w:val="18"/>
              </w:rPr>
            </w:pPr>
          </w:p>
        </w:tc>
      </w:tr>
      <w:tr w:rsidR="00D05B67" w:rsidRPr="00291401" w14:paraId="3BFE9494" w14:textId="77777777" w:rsidTr="00D05B67">
        <w:tc>
          <w:tcPr>
            <w:tcW w:w="4456" w:type="dxa"/>
            <w:shd w:val="clear" w:color="auto" w:fill="808080" w:themeFill="background1" w:themeFillShade="80"/>
          </w:tcPr>
          <w:p w14:paraId="75A9D28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0EFE6EB2"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51E95AA2"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0046ECFF"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7A9208AC" w14:textId="77777777" w:rsidTr="00D05B67">
        <w:tc>
          <w:tcPr>
            <w:tcW w:w="4456" w:type="dxa"/>
            <w:shd w:val="clear" w:color="auto" w:fill="auto"/>
          </w:tcPr>
          <w:p w14:paraId="3096D679"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25AEA69E"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383AB9E4"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3FFA2609" w14:textId="77777777" w:rsidR="00D05B67" w:rsidRPr="00291401" w:rsidRDefault="00D05B67" w:rsidP="00D05B67">
            <w:pPr>
              <w:contextualSpacing/>
              <w:jc w:val="right"/>
              <w:rPr>
                <w:sz w:val="16"/>
                <w:szCs w:val="18"/>
              </w:rPr>
            </w:pPr>
            <w:r>
              <w:rPr>
                <w:sz w:val="16"/>
                <w:szCs w:val="18"/>
              </w:rPr>
              <w:t>42</w:t>
            </w:r>
          </w:p>
        </w:tc>
      </w:tr>
      <w:tr w:rsidR="00D05B67" w:rsidRPr="00291401" w14:paraId="000441AF" w14:textId="77777777" w:rsidTr="00D05B67">
        <w:tc>
          <w:tcPr>
            <w:tcW w:w="4456" w:type="dxa"/>
            <w:shd w:val="clear" w:color="auto" w:fill="auto"/>
          </w:tcPr>
          <w:p w14:paraId="4F63B3C8"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3EF4DEE4" w14:textId="77777777" w:rsidR="00D05B67" w:rsidRPr="00291401" w:rsidRDefault="00D05B67" w:rsidP="00D05B67">
            <w:pPr>
              <w:contextualSpacing/>
              <w:jc w:val="right"/>
              <w:rPr>
                <w:sz w:val="16"/>
                <w:szCs w:val="18"/>
              </w:rPr>
            </w:pPr>
          </w:p>
        </w:tc>
        <w:tc>
          <w:tcPr>
            <w:tcW w:w="776" w:type="dxa"/>
            <w:shd w:val="clear" w:color="auto" w:fill="auto"/>
          </w:tcPr>
          <w:p w14:paraId="5317A57F" w14:textId="77777777" w:rsidR="00D05B67" w:rsidRPr="00291401" w:rsidRDefault="00D05B67" w:rsidP="00D05B67">
            <w:pPr>
              <w:contextualSpacing/>
              <w:jc w:val="right"/>
              <w:rPr>
                <w:sz w:val="16"/>
                <w:szCs w:val="18"/>
              </w:rPr>
            </w:pPr>
          </w:p>
        </w:tc>
        <w:tc>
          <w:tcPr>
            <w:tcW w:w="1607" w:type="dxa"/>
            <w:shd w:val="clear" w:color="auto" w:fill="auto"/>
          </w:tcPr>
          <w:p w14:paraId="4D34DCB7" w14:textId="77777777" w:rsidR="00D05B67" w:rsidRPr="00291401" w:rsidRDefault="00D05B67" w:rsidP="00D05B67">
            <w:pPr>
              <w:contextualSpacing/>
              <w:jc w:val="right"/>
              <w:rPr>
                <w:sz w:val="16"/>
                <w:szCs w:val="18"/>
              </w:rPr>
            </w:pPr>
          </w:p>
        </w:tc>
      </w:tr>
      <w:tr w:rsidR="00D05B67" w:rsidRPr="00291401" w14:paraId="26B4DC83" w14:textId="77777777" w:rsidTr="00D05B67">
        <w:tc>
          <w:tcPr>
            <w:tcW w:w="4456" w:type="dxa"/>
            <w:shd w:val="clear" w:color="auto" w:fill="auto"/>
          </w:tcPr>
          <w:p w14:paraId="3E588AF3"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65D764D8" w14:textId="77777777" w:rsidR="00D05B67" w:rsidRPr="00291401" w:rsidRDefault="00D05B67" w:rsidP="00D05B67">
            <w:pPr>
              <w:contextualSpacing/>
              <w:jc w:val="right"/>
              <w:rPr>
                <w:sz w:val="16"/>
                <w:szCs w:val="18"/>
              </w:rPr>
            </w:pPr>
          </w:p>
        </w:tc>
        <w:tc>
          <w:tcPr>
            <w:tcW w:w="776" w:type="dxa"/>
            <w:shd w:val="clear" w:color="auto" w:fill="auto"/>
          </w:tcPr>
          <w:p w14:paraId="13448EA2" w14:textId="77777777" w:rsidR="00D05B67" w:rsidRPr="00291401" w:rsidRDefault="00D05B67" w:rsidP="00D05B67">
            <w:pPr>
              <w:contextualSpacing/>
              <w:jc w:val="right"/>
              <w:rPr>
                <w:sz w:val="16"/>
                <w:szCs w:val="18"/>
              </w:rPr>
            </w:pPr>
          </w:p>
        </w:tc>
        <w:tc>
          <w:tcPr>
            <w:tcW w:w="1607" w:type="dxa"/>
            <w:shd w:val="clear" w:color="auto" w:fill="auto"/>
          </w:tcPr>
          <w:p w14:paraId="4820A05D" w14:textId="77777777" w:rsidR="00D05B67" w:rsidRPr="00291401" w:rsidRDefault="00D05B67" w:rsidP="00D05B67">
            <w:pPr>
              <w:contextualSpacing/>
              <w:jc w:val="right"/>
              <w:rPr>
                <w:sz w:val="16"/>
                <w:szCs w:val="18"/>
              </w:rPr>
            </w:pPr>
          </w:p>
        </w:tc>
      </w:tr>
      <w:tr w:rsidR="00D05B67" w:rsidRPr="00291401" w14:paraId="7B420180" w14:textId="77777777" w:rsidTr="00D05B67">
        <w:tc>
          <w:tcPr>
            <w:tcW w:w="4456" w:type="dxa"/>
            <w:shd w:val="clear" w:color="auto" w:fill="auto"/>
          </w:tcPr>
          <w:p w14:paraId="037C676F" w14:textId="77777777" w:rsidR="00D05B67" w:rsidRPr="00291401" w:rsidRDefault="00D05B67" w:rsidP="00D05B67">
            <w:pPr>
              <w:contextualSpacing/>
              <w:rPr>
                <w:sz w:val="16"/>
                <w:szCs w:val="18"/>
              </w:rPr>
            </w:pPr>
            <w:r w:rsidRPr="00291401">
              <w:rPr>
                <w:sz w:val="16"/>
                <w:szCs w:val="18"/>
              </w:rPr>
              <w:lastRenderedPageBreak/>
              <w:t>Derse özgü staj (varsa)</w:t>
            </w:r>
          </w:p>
        </w:tc>
        <w:tc>
          <w:tcPr>
            <w:tcW w:w="2223" w:type="dxa"/>
            <w:shd w:val="clear" w:color="auto" w:fill="auto"/>
          </w:tcPr>
          <w:p w14:paraId="5698B8A2" w14:textId="77777777" w:rsidR="00D05B67" w:rsidRPr="00291401" w:rsidRDefault="00D05B67" w:rsidP="00D05B67">
            <w:pPr>
              <w:contextualSpacing/>
              <w:jc w:val="right"/>
              <w:rPr>
                <w:sz w:val="16"/>
                <w:szCs w:val="18"/>
              </w:rPr>
            </w:pPr>
          </w:p>
        </w:tc>
        <w:tc>
          <w:tcPr>
            <w:tcW w:w="776" w:type="dxa"/>
            <w:shd w:val="clear" w:color="auto" w:fill="auto"/>
          </w:tcPr>
          <w:p w14:paraId="3BEFF83E" w14:textId="77777777" w:rsidR="00D05B67" w:rsidRPr="00291401" w:rsidRDefault="00D05B67" w:rsidP="00D05B67">
            <w:pPr>
              <w:contextualSpacing/>
              <w:jc w:val="right"/>
              <w:rPr>
                <w:sz w:val="16"/>
                <w:szCs w:val="18"/>
              </w:rPr>
            </w:pPr>
          </w:p>
        </w:tc>
        <w:tc>
          <w:tcPr>
            <w:tcW w:w="1607" w:type="dxa"/>
            <w:shd w:val="clear" w:color="auto" w:fill="auto"/>
          </w:tcPr>
          <w:p w14:paraId="001330C1" w14:textId="77777777" w:rsidR="00D05B67" w:rsidRPr="00291401" w:rsidRDefault="00D05B67" w:rsidP="00D05B67">
            <w:pPr>
              <w:contextualSpacing/>
              <w:jc w:val="right"/>
              <w:rPr>
                <w:sz w:val="16"/>
                <w:szCs w:val="18"/>
              </w:rPr>
            </w:pPr>
          </w:p>
        </w:tc>
      </w:tr>
      <w:tr w:rsidR="00D05B67" w:rsidRPr="00291401" w14:paraId="2059CAB3" w14:textId="77777777" w:rsidTr="00D05B67">
        <w:tc>
          <w:tcPr>
            <w:tcW w:w="4456" w:type="dxa"/>
            <w:shd w:val="clear" w:color="auto" w:fill="auto"/>
          </w:tcPr>
          <w:p w14:paraId="2E407DD8"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7B288FC5" w14:textId="77777777" w:rsidR="00D05B67" w:rsidRPr="00291401" w:rsidRDefault="00D05B67" w:rsidP="00D05B67">
            <w:pPr>
              <w:contextualSpacing/>
              <w:jc w:val="right"/>
              <w:rPr>
                <w:sz w:val="16"/>
                <w:szCs w:val="18"/>
              </w:rPr>
            </w:pPr>
          </w:p>
        </w:tc>
        <w:tc>
          <w:tcPr>
            <w:tcW w:w="776" w:type="dxa"/>
            <w:shd w:val="clear" w:color="auto" w:fill="auto"/>
          </w:tcPr>
          <w:p w14:paraId="5E2083A2" w14:textId="77777777" w:rsidR="00D05B67" w:rsidRPr="00291401" w:rsidRDefault="00D05B67" w:rsidP="00D05B67">
            <w:pPr>
              <w:contextualSpacing/>
              <w:jc w:val="right"/>
              <w:rPr>
                <w:sz w:val="16"/>
                <w:szCs w:val="18"/>
              </w:rPr>
            </w:pPr>
          </w:p>
        </w:tc>
        <w:tc>
          <w:tcPr>
            <w:tcW w:w="1607" w:type="dxa"/>
            <w:shd w:val="clear" w:color="auto" w:fill="auto"/>
          </w:tcPr>
          <w:p w14:paraId="2066BC7D" w14:textId="77777777" w:rsidR="00D05B67" w:rsidRPr="00291401" w:rsidRDefault="00D05B67" w:rsidP="00D05B67">
            <w:pPr>
              <w:contextualSpacing/>
              <w:jc w:val="right"/>
              <w:rPr>
                <w:sz w:val="16"/>
                <w:szCs w:val="18"/>
              </w:rPr>
            </w:pPr>
          </w:p>
        </w:tc>
      </w:tr>
      <w:tr w:rsidR="00D05B67" w:rsidRPr="00291401" w14:paraId="0B3FD292" w14:textId="77777777" w:rsidTr="00D05B67">
        <w:tc>
          <w:tcPr>
            <w:tcW w:w="4456" w:type="dxa"/>
            <w:shd w:val="clear" w:color="auto" w:fill="auto"/>
          </w:tcPr>
          <w:p w14:paraId="2FC1ECDA" w14:textId="77777777" w:rsidR="00D05B67" w:rsidRPr="00291401" w:rsidRDefault="00D05B67" w:rsidP="00D05B67">
            <w:pPr>
              <w:contextualSpacing/>
              <w:rPr>
                <w:sz w:val="16"/>
                <w:szCs w:val="18"/>
              </w:rPr>
            </w:pPr>
            <w:r w:rsidRPr="00291401">
              <w:rPr>
                <w:sz w:val="16"/>
                <w:szCs w:val="18"/>
              </w:rPr>
              <w:t>Sınıf Dışı Ders Çalışma Süresi</w:t>
            </w:r>
          </w:p>
        </w:tc>
        <w:tc>
          <w:tcPr>
            <w:tcW w:w="2223" w:type="dxa"/>
            <w:shd w:val="clear" w:color="auto" w:fill="auto"/>
          </w:tcPr>
          <w:p w14:paraId="3DA82709"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76EE54D0" w14:textId="77777777" w:rsidR="00D05B67" w:rsidRPr="00291401" w:rsidRDefault="00D05B67" w:rsidP="00D05B67">
            <w:pPr>
              <w:contextualSpacing/>
              <w:jc w:val="right"/>
              <w:rPr>
                <w:sz w:val="16"/>
                <w:szCs w:val="18"/>
              </w:rPr>
            </w:pPr>
            <w:r>
              <w:rPr>
                <w:sz w:val="16"/>
                <w:szCs w:val="18"/>
              </w:rPr>
              <w:t>5</w:t>
            </w:r>
          </w:p>
        </w:tc>
        <w:tc>
          <w:tcPr>
            <w:tcW w:w="1607" w:type="dxa"/>
            <w:shd w:val="clear" w:color="auto" w:fill="auto"/>
          </w:tcPr>
          <w:p w14:paraId="3038B9E2" w14:textId="77777777" w:rsidR="00D05B67" w:rsidRPr="00291401" w:rsidRDefault="00D05B67" w:rsidP="00D05B67">
            <w:pPr>
              <w:contextualSpacing/>
              <w:jc w:val="right"/>
              <w:rPr>
                <w:sz w:val="16"/>
                <w:szCs w:val="18"/>
              </w:rPr>
            </w:pPr>
            <w:r>
              <w:rPr>
                <w:sz w:val="16"/>
                <w:szCs w:val="18"/>
              </w:rPr>
              <w:t>70</w:t>
            </w:r>
          </w:p>
        </w:tc>
      </w:tr>
      <w:tr w:rsidR="00D05B67" w:rsidRPr="00291401" w14:paraId="69BD4D0C" w14:textId="77777777" w:rsidTr="00D05B67">
        <w:tc>
          <w:tcPr>
            <w:tcW w:w="4456" w:type="dxa"/>
            <w:shd w:val="clear" w:color="auto" w:fill="auto"/>
          </w:tcPr>
          <w:p w14:paraId="2A7DD8BF" w14:textId="77777777" w:rsidR="00D05B67" w:rsidRPr="00291401" w:rsidRDefault="00D05B67" w:rsidP="00D05B67">
            <w:pPr>
              <w:contextualSpacing/>
              <w:rPr>
                <w:sz w:val="16"/>
                <w:szCs w:val="18"/>
              </w:rPr>
            </w:pPr>
            <w:r w:rsidRPr="00291401">
              <w:rPr>
                <w:sz w:val="16"/>
                <w:szCs w:val="18"/>
              </w:rPr>
              <w:t>Sunum / Seminer Hazırlama</w:t>
            </w:r>
          </w:p>
        </w:tc>
        <w:tc>
          <w:tcPr>
            <w:tcW w:w="2223" w:type="dxa"/>
            <w:shd w:val="clear" w:color="auto" w:fill="auto"/>
          </w:tcPr>
          <w:p w14:paraId="38F0E995" w14:textId="77777777" w:rsidR="00D05B67" w:rsidRPr="00291401" w:rsidRDefault="00D05B67" w:rsidP="00D05B67">
            <w:pPr>
              <w:contextualSpacing/>
              <w:jc w:val="right"/>
              <w:rPr>
                <w:sz w:val="16"/>
                <w:szCs w:val="18"/>
              </w:rPr>
            </w:pPr>
          </w:p>
        </w:tc>
        <w:tc>
          <w:tcPr>
            <w:tcW w:w="776" w:type="dxa"/>
            <w:shd w:val="clear" w:color="auto" w:fill="auto"/>
          </w:tcPr>
          <w:p w14:paraId="0D3DDCF0" w14:textId="77777777" w:rsidR="00D05B67" w:rsidRPr="00291401" w:rsidRDefault="00D05B67" w:rsidP="00D05B67">
            <w:pPr>
              <w:contextualSpacing/>
              <w:jc w:val="right"/>
              <w:rPr>
                <w:sz w:val="16"/>
                <w:szCs w:val="18"/>
              </w:rPr>
            </w:pPr>
          </w:p>
        </w:tc>
        <w:tc>
          <w:tcPr>
            <w:tcW w:w="1607" w:type="dxa"/>
            <w:shd w:val="clear" w:color="auto" w:fill="auto"/>
          </w:tcPr>
          <w:p w14:paraId="19519491" w14:textId="77777777" w:rsidR="00D05B67" w:rsidRPr="00291401" w:rsidRDefault="00D05B67" w:rsidP="00D05B67">
            <w:pPr>
              <w:contextualSpacing/>
              <w:jc w:val="right"/>
              <w:rPr>
                <w:sz w:val="16"/>
                <w:szCs w:val="18"/>
              </w:rPr>
            </w:pPr>
          </w:p>
        </w:tc>
      </w:tr>
      <w:tr w:rsidR="00D05B67" w:rsidRPr="00291401" w14:paraId="3741DA86" w14:textId="77777777" w:rsidTr="00D05B67">
        <w:tc>
          <w:tcPr>
            <w:tcW w:w="4456" w:type="dxa"/>
            <w:shd w:val="clear" w:color="auto" w:fill="auto"/>
          </w:tcPr>
          <w:p w14:paraId="1E41C56A" w14:textId="77777777" w:rsidR="00D05B67" w:rsidRPr="00291401" w:rsidRDefault="00D05B67" w:rsidP="00D05B67">
            <w:pPr>
              <w:contextualSpacing/>
              <w:rPr>
                <w:sz w:val="16"/>
                <w:szCs w:val="18"/>
              </w:rPr>
            </w:pPr>
            <w:r w:rsidRPr="00291401">
              <w:rPr>
                <w:sz w:val="16"/>
                <w:szCs w:val="18"/>
              </w:rPr>
              <w:t>Proje</w:t>
            </w:r>
          </w:p>
        </w:tc>
        <w:tc>
          <w:tcPr>
            <w:tcW w:w="2223" w:type="dxa"/>
            <w:shd w:val="clear" w:color="auto" w:fill="auto"/>
          </w:tcPr>
          <w:p w14:paraId="5C3F373E" w14:textId="77777777" w:rsidR="00D05B67" w:rsidRPr="00291401" w:rsidRDefault="00D05B67" w:rsidP="00D05B67">
            <w:pPr>
              <w:contextualSpacing/>
              <w:jc w:val="right"/>
              <w:rPr>
                <w:sz w:val="16"/>
                <w:szCs w:val="18"/>
              </w:rPr>
            </w:pPr>
          </w:p>
        </w:tc>
        <w:tc>
          <w:tcPr>
            <w:tcW w:w="776" w:type="dxa"/>
            <w:shd w:val="clear" w:color="auto" w:fill="auto"/>
          </w:tcPr>
          <w:p w14:paraId="00372729" w14:textId="77777777" w:rsidR="00D05B67" w:rsidRPr="00291401" w:rsidRDefault="00D05B67" w:rsidP="00D05B67">
            <w:pPr>
              <w:contextualSpacing/>
              <w:jc w:val="right"/>
              <w:rPr>
                <w:sz w:val="16"/>
                <w:szCs w:val="18"/>
              </w:rPr>
            </w:pPr>
          </w:p>
        </w:tc>
        <w:tc>
          <w:tcPr>
            <w:tcW w:w="1607" w:type="dxa"/>
            <w:shd w:val="clear" w:color="auto" w:fill="auto"/>
          </w:tcPr>
          <w:p w14:paraId="5EE5F701" w14:textId="77777777" w:rsidR="00D05B67" w:rsidRPr="00291401" w:rsidRDefault="00D05B67" w:rsidP="00D05B67">
            <w:pPr>
              <w:contextualSpacing/>
              <w:jc w:val="right"/>
              <w:rPr>
                <w:sz w:val="16"/>
                <w:szCs w:val="18"/>
              </w:rPr>
            </w:pPr>
          </w:p>
        </w:tc>
      </w:tr>
      <w:tr w:rsidR="00D05B67" w:rsidRPr="00291401" w14:paraId="59E9AF47" w14:textId="77777777" w:rsidTr="00D05B67">
        <w:tc>
          <w:tcPr>
            <w:tcW w:w="4456" w:type="dxa"/>
            <w:shd w:val="clear" w:color="auto" w:fill="auto"/>
          </w:tcPr>
          <w:p w14:paraId="746923E3" w14:textId="77777777" w:rsidR="00D05B67" w:rsidRPr="00291401" w:rsidRDefault="00D05B67" w:rsidP="00D05B67">
            <w:pPr>
              <w:contextualSpacing/>
              <w:rPr>
                <w:sz w:val="16"/>
                <w:szCs w:val="18"/>
              </w:rPr>
            </w:pPr>
            <w:r w:rsidRPr="00291401">
              <w:rPr>
                <w:sz w:val="16"/>
                <w:szCs w:val="18"/>
              </w:rPr>
              <w:t>Ödevler</w:t>
            </w:r>
          </w:p>
        </w:tc>
        <w:tc>
          <w:tcPr>
            <w:tcW w:w="2223" w:type="dxa"/>
            <w:shd w:val="clear" w:color="auto" w:fill="auto"/>
          </w:tcPr>
          <w:p w14:paraId="0092BA2C" w14:textId="77777777" w:rsidR="00D05B67" w:rsidRPr="00291401" w:rsidRDefault="00D05B67" w:rsidP="00D05B67">
            <w:pPr>
              <w:contextualSpacing/>
              <w:jc w:val="right"/>
              <w:rPr>
                <w:sz w:val="16"/>
                <w:szCs w:val="18"/>
              </w:rPr>
            </w:pPr>
          </w:p>
        </w:tc>
        <w:tc>
          <w:tcPr>
            <w:tcW w:w="776" w:type="dxa"/>
            <w:shd w:val="clear" w:color="auto" w:fill="auto"/>
          </w:tcPr>
          <w:p w14:paraId="17FCE375" w14:textId="77777777" w:rsidR="00D05B67" w:rsidRPr="00291401" w:rsidRDefault="00D05B67" w:rsidP="00D05B67">
            <w:pPr>
              <w:contextualSpacing/>
              <w:jc w:val="right"/>
              <w:rPr>
                <w:sz w:val="16"/>
                <w:szCs w:val="18"/>
              </w:rPr>
            </w:pPr>
          </w:p>
        </w:tc>
        <w:tc>
          <w:tcPr>
            <w:tcW w:w="1607" w:type="dxa"/>
            <w:shd w:val="clear" w:color="auto" w:fill="auto"/>
          </w:tcPr>
          <w:p w14:paraId="5BAEBF31" w14:textId="77777777" w:rsidR="00D05B67" w:rsidRPr="00291401" w:rsidRDefault="00D05B67" w:rsidP="00D05B67">
            <w:pPr>
              <w:contextualSpacing/>
              <w:jc w:val="right"/>
              <w:rPr>
                <w:sz w:val="16"/>
                <w:szCs w:val="18"/>
              </w:rPr>
            </w:pPr>
          </w:p>
        </w:tc>
      </w:tr>
      <w:tr w:rsidR="00D05B67" w:rsidRPr="00291401" w14:paraId="4AD3BFA6" w14:textId="77777777" w:rsidTr="00D05B67">
        <w:tc>
          <w:tcPr>
            <w:tcW w:w="4456" w:type="dxa"/>
            <w:shd w:val="clear" w:color="auto" w:fill="auto"/>
          </w:tcPr>
          <w:p w14:paraId="74F60B4F"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1E1CD1B5"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52A5D7E8" w14:textId="77777777" w:rsidR="00D05B67" w:rsidRPr="00291401" w:rsidRDefault="00D05B67" w:rsidP="00D05B67">
            <w:pPr>
              <w:contextualSpacing/>
              <w:jc w:val="right"/>
              <w:rPr>
                <w:sz w:val="16"/>
                <w:szCs w:val="18"/>
              </w:rPr>
            </w:pPr>
            <w:r>
              <w:rPr>
                <w:sz w:val="16"/>
                <w:szCs w:val="18"/>
              </w:rPr>
              <w:t>20</w:t>
            </w:r>
          </w:p>
        </w:tc>
        <w:tc>
          <w:tcPr>
            <w:tcW w:w="1607" w:type="dxa"/>
            <w:shd w:val="clear" w:color="auto" w:fill="auto"/>
          </w:tcPr>
          <w:p w14:paraId="3F58C03D" w14:textId="77777777" w:rsidR="00D05B67" w:rsidRPr="00291401" w:rsidRDefault="00D05B67" w:rsidP="00D05B67">
            <w:pPr>
              <w:contextualSpacing/>
              <w:jc w:val="right"/>
              <w:rPr>
                <w:sz w:val="16"/>
                <w:szCs w:val="18"/>
              </w:rPr>
            </w:pPr>
            <w:r>
              <w:rPr>
                <w:sz w:val="16"/>
                <w:szCs w:val="18"/>
              </w:rPr>
              <w:t>20</w:t>
            </w:r>
          </w:p>
        </w:tc>
      </w:tr>
      <w:tr w:rsidR="00D05B67" w:rsidRPr="00291401" w14:paraId="7FB49AF1" w14:textId="77777777" w:rsidTr="00D05B67">
        <w:tc>
          <w:tcPr>
            <w:tcW w:w="4456" w:type="dxa"/>
            <w:shd w:val="clear" w:color="auto" w:fill="auto"/>
          </w:tcPr>
          <w:p w14:paraId="386C14D4"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223" w:type="dxa"/>
            <w:shd w:val="clear" w:color="auto" w:fill="auto"/>
          </w:tcPr>
          <w:p w14:paraId="2567D478"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1B4ED610" w14:textId="77777777" w:rsidR="00D05B67" w:rsidRPr="00291401" w:rsidRDefault="00D05B67" w:rsidP="00D05B67">
            <w:pPr>
              <w:contextualSpacing/>
              <w:jc w:val="right"/>
              <w:rPr>
                <w:sz w:val="16"/>
                <w:szCs w:val="18"/>
              </w:rPr>
            </w:pPr>
            <w:r>
              <w:rPr>
                <w:sz w:val="16"/>
                <w:szCs w:val="18"/>
              </w:rPr>
              <w:t>20</w:t>
            </w:r>
          </w:p>
        </w:tc>
        <w:tc>
          <w:tcPr>
            <w:tcW w:w="1607" w:type="dxa"/>
            <w:shd w:val="clear" w:color="auto" w:fill="auto"/>
          </w:tcPr>
          <w:p w14:paraId="3A76EED1" w14:textId="77777777" w:rsidR="00D05B67" w:rsidRPr="00291401" w:rsidRDefault="00D05B67" w:rsidP="00D05B67">
            <w:pPr>
              <w:contextualSpacing/>
              <w:jc w:val="right"/>
              <w:rPr>
                <w:sz w:val="16"/>
                <w:szCs w:val="18"/>
              </w:rPr>
            </w:pPr>
            <w:r>
              <w:rPr>
                <w:sz w:val="16"/>
                <w:szCs w:val="18"/>
              </w:rPr>
              <w:t>20</w:t>
            </w:r>
          </w:p>
        </w:tc>
      </w:tr>
      <w:tr w:rsidR="00D05B67" w:rsidRPr="00291401" w14:paraId="3C8C2F2D" w14:textId="77777777" w:rsidTr="00D05B67">
        <w:tc>
          <w:tcPr>
            <w:tcW w:w="4456" w:type="dxa"/>
            <w:shd w:val="clear" w:color="auto" w:fill="808080" w:themeFill="background1" w:themeFillShade="80"/>
          </w:tcPr>
          <w:p w14:paraId="4EA919A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48499FCA"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4B83E1D9"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1D7C1707"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152</w:t>
            </w:r>
          </w:p>
        </w:tc>
      </w:tr>
    </w:tbl>
    <w:p w14:paraId="68FA9DB3"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3FB7AF1D" w14:textId="77777777" w:rsidTr="00D05B67">
        <w:tc>
          <w:tcPr>
            <w:tcW w:w="2192" w:type="dxa"/>
            <w:shd w:val="clear" w:color="auto" w:fill="D9D9D9" w:themeFill="background1" w:themeFillShade="D9"/>
          </w:tcPr>
          <w:p w14:paraId="7180B963"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7254F13D"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2E505E3A" w14:textId="77777777" w:rsidTr="00D05B67">
        <w:tc>
          <w:tcPr>
            <w:tcW w:w="2192" w:type="dxa"/>
            <w:shd w:val="clear" w:color="auto" w:fill="808080" w:themeFill="background1" w:themeFillShade="80"/>
          </w:tcPr>
          <w:p w14:paraId="04C5D26A"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3425EF0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4227A89A" w14:textId="77777777" w:rsidTr="00D05B67">
        <w:tc>
          <w:tcPr>
            <w:tcW w:w="2192" w:type="dxa"/>
          </w:tcPr>
          <w:p w14:paraId="5C3B99C1" w14:textId="77777777" w:rsidR="00D05B67" w:rsidRPr="00291401" w:rsidRDefault="00D05B67" w:rsidP="00D05B67">
            <w:pPr>
              <w:contextualSpacing/>
              <w:rPr>
                <w:sz w:val="16"/>
                <w:szCs w:val="18"/>
              </w:rPr>
            </w:pPr>
            <w:r w:rsidRPr="00291401">
              <w:rPr>
                <w:sz w:val="16"/>
                <w:szCs w:val="18"/>
              </w:rPr>
              <w:t>Ö1</w:t>
            </w:r>
          </w:p>
        </w:tc>
        <w:tc>
          <w:tcPr>
            <w:tcW w:w="7662" w:type="dxa"/>
          </w:tcPr>
          <w:p w14:paraId="75867446" w14:textId="77777777" w:rsidR="00D05B67" w:rsidRPr="00A0447A" w:rsidRDefault="00D05B67" w:rsidP="00D05B67">
            <w:pPr>
              <w:pStyle w:val="GvdeMetni"/>
              <w:tabs>
                <w:tab w:val="left" w:pos="916"/>
              </w:tabs>
              <w:spacing w:after="0"/>
              <w:jc w:val="left"/>
              <w:rPr>
                <w:rFonts w:asciiTheme="minorHAnsi" w:hAnsiTheme="minorHAnsi"/>
                <w:sz w:val="16"/>
                <w:szCs w:val="16"/>
              </w:rPr>
            </w:pPr>
            <w:r w:rsidRPr="00A0447A">
              <w:rPr>
                <w:rFonts w:asciiTheme="minorHAnsi" w:hAnsiTheme="minorHAnsi"/>
                <w:spacing w:val="-2"/>
                <w:w w:val="105"/>
                <w:sz w:val="16"/>
                <w:szCs w:val="16"/>
              </w:rPr>
              <w:t>Kayaç</w:t>
            </w:r>
            <w:r w:rsidRPr="00A0447A">
              <w:rPr>
                <w:rFonts w:asciiTheme="minorHAnsi" w:hAnsiTheme="minorHAnsi"/>
                <w:spacing w:val="4"/>
                <w:w w:val="105"/>
                <w:sz w:val="16"/>
                <w:szCs w:val="16"/>
              </w:rPr>
              <w:t xml:space="preserve"> </w:t>
            </w:r>
            <w:r w:rsidRPr="00A0447A">
              <w:rPr>
                <w:rFonts w:asciiTheme="minorHAnsi" w:hAnsiTheme="minorHAnsi"/>
                <w:spacing w:val="-2"/>
                <w:w w:val="105"/>
                <w:sz w:val="16"/>
                <w:szCs w:val="16"/>
              </w:rPr>
              <w:t>örneklerini</w:t>
            </w:r>
            <w:r w:rsidRPr="00A0447A">
              <w:rPr>
                <w:rFonts w:asciiTheme="minorHAnsi" w:hAnsiTheme="minorHAnsi"/>
                <w:spacing w:val="4"/>
                <w:w w:val="105"/>
                <w:sz w:val="16"/>
                <w:szCs w:val="16"/>
              </w:rPr>
              <w:t xml:space="preserve"> </w:t>
            </w:r>
            <w:r w:rsidRPr="00A0447A">
              <w:rPr>
                <w:rFonts w:asciiTheme="minorHAnsi" w:hAnsiTheme="minorHAnsi"/>
                <w:spacing w:val="-2"/>
                <w:w w:val="105"/>
                <w:sz w:val="16"/>
                <w:szCs w:val="16"/>
              </w:rPr>
              <w:t>analize</w:t>
            </w:r>
            <w:r w:rsidRPr="00A0447A">
              <w:rPr>
                <w:rFonts w:asciiTheme="minorHAnsi" w:hAnsiTheme="minorHAnsi"/>
                <w:spacing w:val="4"/>
                <w:w w:val="105"/>
                <w:sz w:val="16"/>
                <w:szCs w:val="16"/>
              </w:rPr>
              <w:t xml:space="preserve"> </w:t>
            </w:r>
            <w:r w:rsidRPr="00A0447A">
              <w:rPr>
                <w:rFonts w:asciiTheme="minorHAnsi" w:hAnsiTheme="minorHAnsi"/>
                <w:spacing w:val="-2"/>
                <w:w w:val="105"/>
                <w:sz w:val="16"/>
                <w:szCs w:val="16"/>
              </w:rPr>
              <w:t>hazırlar</w:t>
            </w:r>
          </w:p>
        </w:tc>
      </w:tr>
      <w:tr w:rsidR="00D05B67" w:rsidRPr="00291401" w14:paraId="1A7916A0" w14:textId="77777777" w:rsidTr="00D05B67">
        <w:tc>
          <w:tcPr>
            <w:tcW w:w="2192" w:type="dxa"/>
          </w:tcPr>
          <w:p w14:paraId="067BE980" w14:textId="77777777" w:rsidR="00D05B67" w:rsidRPr="00291401" w:rsidRDefault="00D05B67" w:rsidP="00D05B67">
            <w:pPr>
              <w:contextualSpacing/>
              <w:rPr>
                <w:sz w:val="16"/>
                <w:szCs w:val="18"/>
              </w:rPr>
            </w:pPr>
            <w:r w:rsidRPr="00291401">
              <w:rPr>
                <w:sz w:val="16"/>
                <w:szCs w:val="18"/>
              </w:rPr>
              <w:t>Ö2</w:t>
            </w:r>
          </w:p>
        </w:tc>
        <w:tc>
          <w:tcPr>
            <w:tcW w:w="7662" w:type="dxa"/>
          </w:tcPr>
          <w:p w14:paraId="5AB986E6" w14:textId="77777777" w:rsidR="00D05B67" w:rsidRPr="00A0447A" w:rsidRDefault="00D05B67" w:rsidP="00D05B67">
            <w:pPr>
              <w:pStyle w:val="GvdeMetni"/>
              <w:tabs>
                <w:tab w:val="left" w:pos="916"/>
              </w:tabs>
              <w:spacing w:before="2" w:after="16"/>
              <w:jc w:val="left"/>
              <w:rPr>
                <w:rFonts w:asciiTheme="minorHAnsi" w:hAnsiTheme="minorHAnsi"/>
                <w:sz w:val="16"/>
                <w:szCs w:val="16"/>
              </w:rPr>
            </w:pPr>
            <w:r w:rsidRPr="00A0447A">
              <w:rPr>
                <w:rFonts w:asciiTheme="minorHAnsi" w:hAnsiTheme="minorHAnsi"/>
                <w:spacing w:val="-2"/>
                <w:w w:val="105"/>
                <w:sz w:val="16"/>
                <w:szCs w:val="16"/>
              </w:rPr>
              <w:t>Standart</w:t>
            </w:r>
            <w:r w:rsidRPr="00A0447A">
              <w:rPr>
                <w:rFonts w:asciiTheme="minorHAnsi" w:hAnsiTheme="minorHAnsi"/>
                <w:spacing w:val="4"/>
                <w:w w:val="105"/>
                <w:sz w:val="16"/>
                <w:szCs w:val="16"/>
              </w:rPr>
              <w:t xml:space="preserve"> </w:t>
            </w:r>
            <w:r w:rsidRPr="00A0447A">
              <w:rPr>
                <w:rFonts w:asciiTheme="minorHAnsi" w:hAnsiTheme="minorHAnsi"/>
                <w:spacing w:val="-2"/>
                <w:w w:val="105"/>
                <w:sz w:val="16"/>
                <w:szCs w:val="16"/>
              </w:rPr>
              <w:t>kayaç</w:t>
            </w:r>
            <w:r w:rsidRPr="00A0447A">
              <w:rPr>
                <w:rFonts w:asciiTheme="minorHAnsi" w:hAnsiTheme="minorHAnsi"/>
                <w:spacing w:val="4"/>
                <w:w w:val="105"/>
                <w:sz w:val="16"/>
                <w:szCs w:val="16"/>
              </w:rPr>
              <w:t xml:space="preserve"> </w:t>
            </w:r>
            <w:r w:rsidRPr="00A0447A">
              <w:rPr>
                <w:rFonts w:asciiTheme="minorHAnsi" w:hAnsiTheme="minorHAnsi"/>
                <w:spacing w:val="-2"/>
                <w:w w:val="105"/>
                <w:sz w:val="16"/>
                <w:szCs w:val="16"/>
              </w:rPr>
              <w:t>örneklerini</w:t>
            </w:r>
            <w:r w:rsidRPr="00A0447A">
              <w:rPr>
                <w:rFonts w:asciiTheme="minorHAnsi" w:hAnsiTheme="minorHAnsi"/>
                <w:spacing w:val="4"/>
                <w:w w:val="105"/>
                <w:sz w:val="16"/>
                <w:szCs w:val="16"/>
              </w:rPr>
              <w:t xml:space="preserve"> </w:t>
            </w:r>
            <w:r w:rsidRPr="00A0447A">
              <w:rPr>
                <w:rFonts w:asciiTheme="minorHAnsi" w:hAnsiTheme="minorHAnsi"/>
                <w:spacing w:val="-2"/>
                <w:w w:val="105"/>
                <w:sz w:val="16"/>
                <w:szCs w:val="16"/>
              </w:rPr>
              <w:t>tanımlar</w:t>
            </w:r>
          </w:p>
        </w:tc>
      </w:tr>
      <w:tr w:rsidR="00D05B67" w:rsidRPr="00291401" w14:paraId="1CB93F6F" w14:textId="77777777" w:rsidTr="00D05B67">
        <w:tc>
          <w:tcPr>
            <w:tcW w:w="2192" w:type="dxa"/>
          </w:tcPr>
          <w:p w14:paraId="3265AF46" w14:textId="77777777" w:rsidR="00D05B67" w:rsidRPr="00291401" w:rsidRDefault="00D05B67" w:rsidP="00D05B67">
            <w:pPr>
              <w:contextualSpacing/>
              <w:rPr>
                <w:sz w:val="16"/>
                <w:szCs w:val="18"/>
              </w:rPr>
            </w:pPr>
            <w:r w:rsidRPr="00291401">
              <w:rPr>
                <w:sz w:val="16"/>
                <w:szCs w:val="18"/>
              </w:rPr>
              <w:t>Ö3</w:t>
            </w:r>
          </w:p>
        </w:tc>
        <w:tc>
          <w:tcPr>
            <w:tcW w:w="7662" w:type="dxa"/>
          </w:tcPr>
          <w:p w14:paraId="0201DE49" w14:textId="77777777" w:rsidR="00D05B67" w:rsidRPr="00A0447A" w:rsidRDefault="00D05B67" w:rsidP="00D05B67">
            <w:pPr>
              <w:contextualSpacing/>
              <w:rPr>
                <w:sz w:val="16"/>
                <w:szCs w:val="16"/>
              </w:rPr>
            </w:pPr>
            <w:r w:rsidRPr="00A0447A">
              <w:rPr>
                <w:spacing w:val="-2"/>
                <w:w w:val="105"/>
                <w:sz w:val="16"/>
                <w:szCs w:val="16"/>
              </w:rPr>
              <w:t>Kimyasal</w:t>
            </w:r>
            <w:r w:rsidRPr="00A0447A">
              <w:rPr>
                <w:spacing w:val="4"/>
                <w:w w:val="105"/>
                <w:sz w:val="16"/>
                <w:szCs w:val="16"/>
              </w:rPr>
              <w:t xml:space="preserve"> </w:t>
            </w:r>
            <w:r w:rsidRPr="00A0447A">
              <w:rPr>
                <w:spacing w:val="-2"/>
                <w:w w:val="105"/>
                <w:sz w:val="16"/>
                <w:szCs w:val="16"/>
              </w:rPr>
              <w:t>analiz</w:t>
            </w:r>
            <w:r w:rsidRPr="00A0447A">
              <w:rPr>
                <w:spacing w:val="5"/>
                <w:w w:val="105"/>
                <w:sz w:val="16"/>
                <w:szCs w:val="16"/>
              </w:rPr>
              <w:t xml:space="preserve"> </w:t>
            </w:r>
            <w:r w:rsidRPr="00A0447A">
              <w:rPr>
                <w:spacing w:val="-2"/>
                <w:w w:val="105"/>
                <w:sz w:val="16"/>
                <w:szCs w:val="16"/>
              </w:rPr>
              <w:t>yöntemlerini</w:t>
            </w:r>
            <w:r w:rsidRPr="00A0447A">
              <w:rPr>
                <w:spacing w:val="4"/>
                <w:w w:val="105"/>
                <w:sz w:val="16"/>
                <w:szCs w:val="16"/>
              </w:rPr>
              <w:t xml:space="preserve"> </w:t>
            </w:r>
            <w:r w:rsidRPr="00A0447A">
              <w:rPr>
                <w:spacing w:val="-2"/>
                <w:w w:val="105"/>
                <w:sz w:val="16"/>
                <w:szCs w:val="16"/>
              </w:rPr>
              <w:t>kullanır</w:t>
            </w:r>
          </w:p>
        </w:tc>
      </w:tr>
      <w:tr w:rsidR="00D05B67" w:rsidRPr="00291401" w14:paraId="4B32314A" w14:textId="77777777" w:rsidTr="00D05B67">
        <w:tc>
          <w:tcPr>
            <w:tcW w:w="2192" w:type="dxa"/>
          </w:tcPr>
          <w:p w14:paraId="09C33F8D" w14:textId="77777777" w:rsidR="00D05B67" w:rsidRPr="00291401" w:rsidRDefault="00D05B67" w:rsidP="00D05B67">
            <w:pPr>
              <w:contextualSpacing/>
              <w:rPr>
                <w:sz w:val="16"/>
                <w:szCs w:val="18"/>
              </w:rPr>
            </w:pPr>
            <w:r w:rsidRPr="00291401">
              <w:rPr>
                <w:sz w:val="16"/>
                <w:szCs w:val="18"/>
              </w:rPr>
              <w:t>Ö4</w:t>
            </w:r>
          </w:p>
        </w:tc>
        <w:tc>
          <w:tcPr>
            <w:tcW w:w="7662" w:type="dxa"/>
          </w:tcPr>
          <w:p w14:paraId="2269AD83" w14:textId="77777777" w:rsidR="00D05B67" w:rsidRPr="00A0447A" w:rsidRDefault="00D05B67" w:rsidP="00D05B67">
            <w:pPr>
              <w:pStyle w:val="GvdeMetni"/>
              <w:tabs>
                <w:tab w:val="left" w:pos="916"/>
              </w:tabs>
              <w:spacing w:before="2" w:after="16"/>
              <w:rPr>
                <w:rFonts w:asciiTheme="minorHAnsi" w:hAnsiTheme="minorHAnsi"/>
                <w:sz w:val="16"/>
                <w:szCs w:val="16"/>
              </w:rPr>
            </w:pPr>
            <w:r w:rsidRPr="00A0447A">
              <w:rPr>
                <w:rFonts w:asciiTheme="minorHAnsi" w:hAnsiTheme="minorHAnsi"/>
                <w:spacing w:val="-2"/>
                <w:w w:val="105"/>
                <w:sz w:val="16"/>
                <w:szCs w:val="16"/>
              </w:rPr>
              <w:t>Silikatlı</w:t>
            </w:r>
            <w:r w:rsidRPr="00A0447A">
              <w:rPr>
                <w:rFonts w:asciiTheme="minorHAnsi" w:hAnsiTheme="minorHAnsi"/>
                <w:spacing w:val="6"/>
                <w:w w:val="105"/>
                <w:sz w:val="16"/>
                <w:szCs w:val="16"/>
              </w:rPr>
              <w:t xml:space="preserve"> </w:t>
            </w:r>
            <w:r w:rsidRPr="00A0447A">
              <w:rPr>
                <w:rFonts w:asciiTheme="minorHAnsi" w:hAnsiTheme="minorHAnsi"/>
                <w:spacing w:val="-2"/>
                <w:w w:val="105"/>
                <w:sz w:val="16"/>
                <w:szCs w:val="16"/>
              </w:rPr>
              <w:t>kayaçların</w:t>
            </w:r>
            <w:r w:rsidRPr="00A0447A">
              <w:rPr>
                <w:rFonts w:asciiTheme="minorHAnsi" w:hAnsiTheme="minorHAnsi"/>
                <w:spacing w:val="6"/>
                <w:w w:val="105"/>
                <w:sz w:val="16"/>
                <w:szCs w:val="16"/>
              </w:rPr>
              <w:t xml:space="preserve"> </w:t>
            </w:r>
            <w:r w:rsidRPr="00A0447A">
              <w:rPr>
                <w:rFonts w:asciiTheme="minorHAnsi" w:hAnsiTheme="minorHAnsi"/>
                <w:spacing w:val="-2"/>
                <w:w w:val="105"/>
                <w:sz w:val="16"/>
                <w:szCs w:val="16"/>
              </w:rPr>
              <w:t>analizlerinin</w:t>
            </w:r>
            <w:r w:rsidRPr="00A0447A">
              <w:rPr>
                <w:rFonts w:asciiTheme="minorHAnsi" w:hAnsiTheme="minorHAnsi"/>
                <w:spacing w:val="6"/>
                <w:w w:val="105"/>
                <w:sz w:val="16"/>
                <w:szCs w:val="16"/>
              </w:rPr>
              <w:t xml:space="preserve"> </w:t>
            </w:r>
            <w:r w:rsidRPr="00A0447A">
              <w:rPr>
                <w:rFonts w:asciiTheme="minorHAnsi" w:hAnsiTheme="minorHAnsi"/>
                <w:spacing w:val="-2"/>
                <w:w w:val="105"/>
                <w:sz w:val="16"/>
                <w:szCs w:val="16"/>
              </w:rPr>
              <w:t>yapar.</w:t>
            </w:r>
          </w:p>
        </w:tc>
      </w:tr>
      <w:tr w:rsidR="00D05B67" w:rsidRPr="00291401" w14:paraId="53F9E2A6" w14:textId="77777777" w:rsidTr="00D05B67">
        <w:tc>
          <w:tcPr>
            <w:tcW w:w="2192" w:type="dxa"/>
          </w:tcPr>
          <w:p w14:paraId="5F99AE49" w14:textId="77777777" w:rsidR="00D05B67" w:rsidRPr="00291401" w:rsidRDefault="00D05B67" w:rsidP="00D05B67">
            <w:pPr>
              <w:contextualSpacing/>
              <w:rPr>
                <w:sz w:val="16"/>
                <w:szCs w:val="18"/>
              </w:rPr>
            </w:pPr>
            <w:r w:rsidRPr="00291401">
              <w:rPr>
                <w:sz w:val="16"/>
                <w:szCs w:val="18"/>
              </w:rPr>
              <w:t>Ö5</w:t>
            </w:r>
          </w:p>
        </w:tc>
        <w:tc>
          <w:tcPr>
            <w:tcW w:w="7662" w:type="dxa"/>
          </w:tcPr>
          <w:p w14:paraId="25C00E86" w14:textId="77777777" w:rsidR="00D05B67" w:rsidRPr="00291401" w:rsidRDefault="00D05B67" w:rsidP="00D05B67">
            <w:pPr>
              <w:contextualSpacing/>
              <w:rPr>
                <w:sz w:val="16"/>
                <w:szCs w:val="18"/>
              </w:rPr>
            </w:pPr>
          </w:p>
        </w:tc>
      </w:tr>
      <w:tr w:rsidR="00D05B67" w:rsidRPr="00291401" w14:paraId="70789E8B" w14:textId="77777777" w:rsidTr="00D05B67">
        <w:tc>
          <w:tcPr>
            <w:tcW w:w="2192" w:type="dxa"/>
          </w:tcPr>
          <w:p w14:paraId="3478EE72" w14:textId="77777777" w:rsidR="00D05B67" w:rsidRPr="00291401" w:rsidRDefault="00D05B67" w:rsidP="00D05B67">
            <w:pPr>
              <w:contextualSpacing/>
              <w:rPr>
                <w:sz w:val="16"/>
                <w:szCs w:val="18"/>
              </w:rPr>
            </w:pPr>
            <w:r w:rsidRPr="00291401">
              <w:rPr>
                <w:sz w:val="16"/>
                <w:szCs w:val="18"/>
              </w:rPr>
              <w:t>Ö6</w:t>
            </w:r>
          </w:p>
        </w:tc>
        <w:tc>
          <w:tcPr>
            <w:tcW w:w="7662" w:type="dxa"/>
          </w:tcPr>
          <w:p w14:paraId="1E6053B9" w14:textId="77777777" w:rsidR="00D05B67" w:rsidRPr="00291401" w:rsidRDefault="00D05B67" w:rsidP="00D05B67">
            <w:pPr>
              <w:contextualSpacing/>
              <w:rPr>
                <w:sz w:val="16"/>
                <w:szCs w:val="18"/>
              </w:rPr>
            </w:pPr>
          </w:p>
        </w:tc>
      </w:tr>
    </w:tbl>
    <w:p w14:paraId="5E673F7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5E9B67A7" w14:textId="77777777" w:rsidTr="00D05B67">
        <w:tc>
          <w:tcPr>
            <w:tcW w:w="2201" w:type="dxa"/>
            <w:shd w:val="clear" w:color="auto" w:fill="D9D9D9" w:themeFill="background1" w:themeFillShade="D9"/>
          </w:tcPr>
          <w:p w14:paraId="39FBAE7F"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0762234B"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5AF0AFF6"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37053653" w14:textId="77777777" w:rsidTr="00D05B67">
        <w:tc>
          <w:tcPr>
            <w:tcW w:w="2201" w:type="dxa"/>
            <w:shd w:val="clear" w:color="auto" w:fill="808080" w:themeFill="background1" w:themeFillShade="80"/>
          </w:tcPr>
          <w:p w14:paraId="0AE4521B"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742E8084"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3FF2BE04" w14:textId="77777777" w:rsidTr="00D05B67">
        <w:tc>
          <w:tcPr>
            <w:tcW w:w="2201" w:type="dxa"/>
          </w:tcPr>
          <w:p w14:paraId="5E01D70E" w14:textId="77777777" w:rsidR="00D05B67" w:rsidRPr="00291401" w:rsidRDefault="00D05B67" w:rsidP="00D05B67">
            <w:pPr>
              <w:contextualSpacing/>
              <w:rPr>
                <w:sz w:val="16"/>
                <w:szCs w:val="18"/>
              </w:rPr>
            </w:pPr>
            <w:r w:rsidRPr="00291401">
              <w:rPr>
                <w:sz w:val="16"/>
                <w:szCs w:val="18"/>
              </w:rPr>
              <w:t>P1</w:t>
            </w:r>
          </w:p>
        </w:tc>
        <w:tc>
          <w:tcPr>
            <w:tcW w:w="7653" w:type="dxa"/>
          </w:tcPr>
          <w:p w14:paraId="07A42A2D"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0DDB324D" w14:textId="77777777" w:rsidTr="00D05B67">
        <w:tc>
          <w:tcPr>
            <w:tcW w:w="2201" w:type="dxa"/>
          </w:tcPr>
          <w:p w14:paraId="5E7065BC" w14:textId="77777777" w:rsidR="00D05B67" w:rsidRPr="00291401" w:rsidRDefault="00D05B67" w:rsidP="00D05B67">
            <w:pPr>
              <w:contextualSpacing/>
              <w:rPr>
                <w:sz w:val="16"/>
                <w:szCs w:val="18"/>
              </w:rPr>
            </w:pPr>
            <w:r w:rsidRPr="00291401">
              <w:rPr>
                <w:sz w:val="16"/>
                <w:szCs w:val="18"/>
              </w:rPr>
              <w:t>P2</w:t>
            </w:r>
          </w:p>
        </w:tc>
        <w:tc>
          <w:tcPr>
            <w:tcW w:w="7653" w:type="dxa"/>
          </w:tcPr>
          <w:p w14:paraId="18FBC5AD"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10471CDC" w14:textId="77777777" w:rsidTr="00D05B67">
        <w:tc>
          <w:tcPr>
            <w:tcW w:w="2201" w:type="dxa"/>
          </w:tcPr>
          <w:p w14:paraId="2D256D25" w14:textId="77777777" w:rsidR="00D05B67" w:rsidRPr="00291401" w:rsidRDefault="00D05B67" w:rsidP="00D05B67">
            <w:pPr>
              <w:contextualSpacing/>
              <w:rPr>
                <w:sz w:val="16"/>
                <w:szCs w:val="18"/>
              </w:rPr>
            </w:pPr>
            <w:r w:rsidRPr="00291401">
              <w:rPr>
                <w:sz w:val="16"/>
                <w:szCs w:val="18"/>
              </w:rPr>
              <w:t>P3</w:t>
            </w:r>
          </w:p>
        </w:tc>
        <w:tc>
          <w:tcPr>
            <w:tcW w:w="7653" w:type="dxa"/>
          </w:tcPr>
          <w:p w14:paraId="0FD8EEA0"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227B0B5C" w14:textId="77777777" w:rsidTr="00D05B67">
        <w:tc>
          <w:tcPr>
            <w:tcW w:w="2201" w:type="dxa"/>
          </w:tcPr>
          <w:p w14:paraId="132AE842" w14:textId="77777777" w:rsidR="00D05B67" w:rsidRPr="00291401" w:rsidRDefault="00D05B67" w:rsidP="00D05B67">
            <w:pPr>
              <w:contextualSpacing/>
              <w:rPr>
                <w:sz w:val="16"/>
                <w:szCs w:val="18"/>
              </w:rPr>
            </w:pPr>
            <w:r w:rsidRPr="00291401">
              <w:rPr>
                <w:sz w:val="16"/>
                <w:szCs w:val="18"/>
              </w:rPr>
              <w:t>P4</w:t>
            </w:r>
          </w:p>
        </w:tc>
        <w:tc>
          <w:tcPr>
            <w:tcW w:w="7653" w:type="dxa"/>
          </w:tcPr>
          <w:p w14:paraId="701CF8A0"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5DF5E82A" w14:textId="77777777" w:rsidTr="00D05B67">
        <w:tc>
          <w:tcPr>
            <w:tcW w:w="2201" w:type="dxa"/>
          </w:tcPr>
          <w:p w14:paraId="656F9E5D" w14:textId="77777777" w:rsidR="00D05B67" w:rsidRPr="00291401" w:rsidRDefault="00D05B67" w:rsidP="00D05B67">
            <w:pPr>
              <w:contextualSpacing/>
              <w:rPr>
                <w:sz w:val="16"/>
                <w:szCs w:val="18"/>
              </w:rPr>
            </w:pPr>
            <w:r w:rsidRPr="00291401">
              <w:rPr>
                <w:sz w:val="16"/>
                <w:szCs w:val="18"/>
              </w:rPr>
              <w:t>P5</w:t>
            </w:r>
          </w:p>
        </w:tc>
        <w:tc>
          <w:tcPr>
            <w:tcW w:w="7653" w:type="dxa"/>
          </w:tcPr>
          <w:p w14:paraId="061B3CBE"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58A2C9E5" w14:textId="77777777" w:rsidTr="00D05B67">
        <w:tc>
          <w:tcPr>
            <w:tcW w:w="2201" w:type="dxa"/>
          </w:tcPr>
          <w:p w14:paraId="3DD8745E" w14:textId="77777777" w:rsidR="00D05B67" w:rsidRPr="00291401" w:rsidRDefault="00D05B67" w:rsidP="00D05B67">
            <w:pPr>
              <w:contextualSpacing/>
              <w:rPr>
                <w:sz w:val="16"/>
                <w:szCs w:val="18"/>
              </w:rPr>
            </w:pPr>
            <w:r w:rsidRPr="00291401">
              <w:rPr>
                <w:sz w:val="16"/>
                <w:szCs w:val="18"/>
              </w:rPr>
              <w:t>P6</w:t>
            </w:r>
          </w:p>
        </w:tc>
        <w:tc>
          <w:tcPr>
            <w:tcW w:w="7653" w:type="dxa"/>
          </w:tcPr>
          <w:p w14:paraId="33F4FD36"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7D94AB12" w14:textId="77777777" w:rsidTr="00D05B67">
        <w:tc>
          <w:tcPr>
            <w:tcW w:w="2201" w:type="dxa"/>
          </w:tcPr>
          <w:p w14:paraId="782848C1" w14:textId="77777777" w:rsidR="00D05B67" w:rsidRPr="00291401" w:rsidRDefault="00D05B67" w:rsidP="00D05B67">
            <w:pPr>
              <w:contextualSpacing/>
              <w:rPr>
                <w:sz w:val="16"/>
                <w:szCs w:val="18"/>
              </w:rPr>
            </w:pPr>
            <w:r w:rsidRPr="00291401">
              <w:rPr>
                <w:sz w:val="16"/>
                <w:szCs w:val="18"/>
              </w:rPr>
              <w:t>P7</w:t>
            </w:r>
          </w:p>
        </w:tc>
        <w:tc>
          <w:tcPr>
            <w:tcW w:w="7653" w:type="dxa"/>
          </w:tcPr>
          <w:p w14:paraId="3C7C09E7"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1F1E4B48" w14:textId="77777777" w:rsidTr="00D05B67">
        <w:tc>
          <w:tcPr>
            <w:tcW w:w="2201" w:type="dxa"/>
          </w:tcPr>
          <w:p w14:paraId="4B73CEAB" w14:textId="77777777" w:rsidR="00D05B67" w:rsidRPr="00291401" w:rsidRDefault="00D05B67" w:rsidP="00D05B67">
            <w:pPr>
              <w:contextualSpacing/>
              <w:rPr>
                <w:sz w:val="16"/>
                <w:szCs w:val="18"/>
              </w:rPr>
            </w:pPr>
            <w:r w:rsidRPr="00291401">
              <w:rPr>
                <w:sz w:val="16"/>
                <w:szCs w:val="18"/>
              </w:rPr>
              <w:t>P8</w:t>
            </w:r>
          </w:p>
        </w:tc>
        <w:tc>
          <w:tcPr>
            <w:tcW w:w="7653" w:type="dxa"/>
          </w:tcPr>
          <w:p w14:paraId="34CC5D26"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07A1A17B" w14:textId="77777777" w:rsidTr="00D05B67">
        <w:tc>
          <w:tcPr>
            <w:tcW w:w="2201" w:type="dxa"/>
          </w:tcPr>
          <w:p w14:paraId="683ABFC7" w14:textId="77777777" w:rsidR="00D05B67" w:rsidRPr="00291401" w:rsidRDefault="00D05B67" w:rsidP="00D05B67">
            <w:pPr>
              <w:contextualSpacing/>
              <w:rPr>
                <w:sz w:val="16"/>
                <w:szCs w:val="18"/>
              </w:rPr>
            </w:pPr>
            <w:r w:rsidRPr="00291401">
              <w:rPr>
                <w:sz w:val="16"/>
                <w:szCs w:val="18"/>
              </w:rPr>
              <w:t>P9</w:t>
            </w:r>
          </w:p>
        </w:tc>
        <w:tc>
          <w:tcPr>
            <w:tcW w:w="7653" w:type="dxa"/>
          </w:tcPr>
          <w:p w14:paraId="30DC1F18"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3726890D" w14:textId="77777777" w:rsidTr="00D05B67">
        <w:tc>
          <w:tcPr>
            <w:tcW w:w="2201" w:type="dxa"/>
          </w:tcPr>
          <w:p w14:paraId="5EBCA347" w14:textId="77777777" w:rsidR="00D05B67" w:rsidRPr="00291401" w:rsidRDefault="00D05B67" w:rsidP="00D05B67">
            <w:pPr>
              <w:contextualSpacing/>
              <w:rPr>
                <w:sz w:val="16"/>
                <w:szCs w:val="18"/>
              </w:rPr>
            </w:pPr>
            <w:r w:rsidRPr="00291401">
              <w:rPr>
                <w:sz w:val="16"/>
                <w:szCs w:val="18"/>
              </w:rPr>
              <w:t>P10</w:t>
            </w:r>
          </w:p>
        </w:tc>
        <w:tc>
          <w:tcPr>
            <w:tcW w:w="7653" w:type="dxa"/>
          </w:tcPr>
          <w:p w14:paraId="05D0D275"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3BB3C9D1" w14:textId="77777777" w:rsidTr="00D05B67">
        <w:tc>
          <w:tcPr>
            <w:tcW w:w="2201" w:type="dxa"/>
          </w:tcPr>
          <w:p w14:paraId="5C649A8D" w14:textId="77777777" w:rsidR="00D05B67" w:rsidRPr="00291401" w:rsidRDefault="00D05B67" w:rsidP="00D05B67">
            <w:pPr>
              <w:contextualSpacing/>
              <w:rPr>
                <w:sz w:val="16"/>
                <w:szCs w:val="18"/>
              </w:rPr>
            </w:pPr>
            <w:r w:rsidRPr="00291401">
              <w:rPr>
                <w:sz w:val="16"/>
                <w:szCs w:val="18"/>
              </w:rPr>
              <w:t>P11</w:t>
            </w:r>
          </w:p>
        </w:tc>
        <w:tc>
          <w:tcPr>
            <w:tcW w:w="7653" w:type="dxa"/>
          </w:tcPr>
          <w:p w14:paraId="1A8A0378"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7B522BB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07"/>
        <w:gridCol w:w="5534"/>
        <w:gridCol w:w="1745"/>
      </w:tblGrid>
      <w:tr w:rsidR="00D05B67" w:rsidRPr="00291401" w14:paraId="312BD42B" w14:textId="77777777" w:rsidTr="00D05B67">
        <w:tc>
          <w:tcPr>
            <w:tcW w:w="10912" w:type="dxa"/>
            <w:gridSpan w:val="3"/>
            <w:shd w:val="clear" w:color="auto" w:fill="D9D9D9" w:themeFill="background1" w:themeFillShade="D9"/>
          </w:tcPr>
          <w:p w14:paraId="1A65098B"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5482785A" w14:textId="77777777" w:rsidTr="00D05B67">
        <w:tc>
          <w:tcPr>
            <w:tcW w:w="2376" w:type="dxa"/>
            <w:shd w:val="clear" w:color="auto" w:fill="808080" w:themeFill="background1" w:themeFillShade="80"/>
          </w:tcPr>
          <w:p w14:paraId="797731B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6CBB06E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5E03D80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2AF70BE4" w14:textId="77777777" w:rsidTr="00D05B67">
        <w:tc>
          <w:tcPr>
            <w:tcW w:w="2376" w:type="dxa"/>
          </w:tcPr>
          <w:p w14:paraId="2C4FF44E" w14:textId="77777777" w:rsidR="00D05B67" w:rsidRPr="00291401" w:rsidRDefault="00D05B67" w:rsidP="00D05B67">
            <w:pPr>
              <w:contextualSpacing/>
              <w:rPr>
                <w:sz w:val="16"/>
                <w:szCs w:val="18"/>
              </w:rPr>
            </w:pPr>
            <w:r w:rsidRPr="00291401">
              <w:rPr>
                <w:sz w:val="16"/>
                <w:szCs w:val="18"/>
              </w:rPr>
              <w:t>1</w:t>
            </w:r>
          </w:p>
        </w:tc>
        <w:tc>
          <w:tcPr>
            <w:tcW w:w="6521" w:type="dxa"/>
          </w:tcPr>
          <w:p w14:paraId="125C257D" w14:textId="77777777" w:rsidR="00D05B67" w:rsidRPr="00C46C67" w:rsidRDefault="00D05B67" w:rsidP="00D05B67">
            <w:pPr>
              <w:contextualSpacing/>
              <w:rPr>
                <w:sz w:val="16"/>
                <w:szCs w:val="16"/>
              </w:rPr>
            </w:pPr>
            <w:r w:rsidRPr="00C46C67">
              <w:rPr>
                <w:sz w:val="16"/>
                <w:szCs w:val="16"/>
              </w:rPr>
              <w:t xml:space="preserve">Kayaç kimyası/Bölümdeki jeokimyasal analiz laboratuvarlarının tanıtılması </w:t>
            </w:r>
          </w:p>
        </w:tc>
        <w:tc>
          <w:tcPr>
            <w:tcW w:w="2015" w:type="dxa"/>
          </w:tcPr>
          <w:p w14:paraId="7416D505" w14:textId="77777777" w:rsidR="00D05B67" w:rsidRPr="00291401" w:rsidRDefault="00D05B67" w:rsidP="00D05B67">
            <w:pPr>
              <w:contextualSpacing/>
              <w:rPr>
                <w:sz w:val="16"/>
                <w:szCs w:val="18"/>
              </w:rPr>
            </w:pPr>
          </w:p>
        </w:tc>
      </w:tr>
      <w:tr w:rsidR="00D05B67" w:rsidRPr="00291401" w14:paraId="739E58EC" w14:textId="77777777" w:rsidTr="00D05B67">
        <w:tc>
          <w:tcPr>
            <w:tcW w:w="2376" w:type="dxa"/>
          </w:tcPr>
          <w:p w14:paraId="628FF308" w14:textId="77777777" w:rsidR="00D05B67" w:rsidRPr="00291401" w:rsidRDefault="00D05B67" w:rsidP="00D05B67">
            <w:pPr>
              <w:contextualSpacing/>
              <w:rPr>
                <w:sz w:val="16"/>
                <w:szCs w:val="18"/>
              </w:rPr>
            </w:pPr>
            <w:r w:rsidRPr="00291401">
              <w:rPr>
                <w:sz w:val="16"/>
                <w:szCs w:val="18"/>
              </w:rPr>
              <w:t>2</w:t>
            </w:r>
          </w:p>
        </w:tc>
        <w:tc>
          <w:tcPr>
            <w:tcW w:w="6521" w:type="dxa"/>
          </w:tcPr>
          <w:p w14:paraId="476B6581" w14:textId="77777777" w:rsidR="00D05B67" w:rsidRPr="00C46C67" w:rsidRDefault="00D05B67" w:rsidP="00D05B67">
            <w:pPr>
              <w:contextualSpacing/>
              <w:rPr>
                <w:sz w:val="16"/>
                <w:szCs w:val="16"/>
              </w:rPr>
            </w:pPr>
            <w:r w:rsidRPr="00C46C67">
              <w:rPr>
                <w:sz w:val="16"/>
                <w:szCs w:val="16"/>
              </w:rPr>
              <w:t>Örnek alma ve örnek hazırlama/Laboratuvar çalışması</w:t>
            </w:r>
          </w:p>
        </w:tc>
        <w:tc>
          <w:tcPr>
            <w:tcW w:w="2015" w:type="dxa"/>
          </w:tcPr>
          <w:p w14:paraId="7E21D968" w14:textId="77777777" w:rsidR="00D05B67" w:rsidRPr="00291401" w:rsidRDefault="00D05B67" w:rsidP="00D05B67">
            <w:pPr>
              <w:contextualSpacing/>
              <w:rPr>
                <w:sz w:val="16"/>
                <w:szCs w:val="18"/>
              </w:rPr>
            </w:pPr>
          </w:p>
        </w:tc>
      </w:tr>
      <w:tr w:rsidR="00D05B67" w:rsidRPr="00291401" w14:paraId="76A954F3" w14:textId="77777777" w:rsidTr="00D05B67">
        <w:tc>
          <w:tcPr>
            <w:tcW w:w="2376" w:type="dxa"/>
          </w:tcPr>
          <w:p w14:paraId="1CC6568A" w14:textId="77777777" w:rsidR="00D05B67" w:rsidRPr="00291401" w:rsidRDefault="00D05B67" w:rsidP="00D05B67">
            <w:pPr>
              <w:contextualSpacing/>
              <w:rPr>
                <w:sz w:val="16"/>
                <w:szCs w:val="18"/>
              </w:rPr>
            </w:pPr>
            <w:r w:rsidRPr="00291401">
              <w:rPr>
                <w:sz w:val="16"/>
                <w:szCs w:val="18"/>
              </w:rPr>
              <w:t>3</w:t>
            </w:r>
          </w:p>
        </w:tc>
        <w:tc>
          <w:tcPr>
            <w:tcW w:w="6521" w:type="dxa"/>
          </w:tcPr>
          <w:p w14:paraId="7FF2A8E5" w14:textId="77777777" w:rsidR="00D05B67" w:rsidRPr="00C46C67" w:rsidRDefault="00D05B67" w:rsidP="00D05B67">
            <w:pPr>
              <w:contextualSpacing/>
              <w:rPr>
                <w:sz w:val="16"/>
                <w:szCs w:val="16"/>
              </w:rPr>
            </w:pPr>
            <w:r w:rsidRPr="00C46C67">
              <w:rPr>
                <w:sz w:val="16"/>
                <w:szCs w:val="16"/>
              </w:rPr>
              <w:t>Örnek alma ve örnek hazırlama/Laboratuvar çalışması</w:t>
            </w:r>
          </w:p>
        </w:tc>
        <w:tc>
          <w:tcPr>
            <w:tcW w:w="2015" w:type="dxa"/>
          </w:tcPr>
          <w:p w14:paraId="1B46654F" w14:textId="77777777" w:rsidR="00D05B67" w:rsidRPr="00291401" w:rsidRDefault="00D05B67" w:rsidP="00D05B67">
            <w:pPr>
              <w:contextualSpacing/>
              <w:rPr>
                <w:sz w:val="16"/>
                <w:szCs w:val="18"/>
              </w:rPr>
            </w:pPr>
          </w:p>
        </w:tc>
      </w:tr>
      <w:tr w:rsidR="00D05B67" w:rsidRPr="00291401" w14:paraId="101AF428" w14:textId="77777777" w:rsidTr="00D05B67">
        <w:tc>
          <w:tcPr>
            <w:tcW w:w="2376" w:type="dxa"/>
          </w:tcPr>
          <w:p w14:paraId="592CD288" w14:textId="77777777" w:rsidR="00D05B67" w:rsidRPr="00291401" w:rsidRDefault="00D05B67" w:rsidP="00D05B67">
            <w:pPr>
              <w:contextualSpacing/>
              <w:rPr>
                <w:sz w:val="16"/>
                <w:szCs w:val="18"/>
              </w:rPr>
            </w:pPr>
            <w:r w:rsidRPr="00291401">
              <w:rPr>
                <w:sz w:val="16"/>
                <w:szCs w:val="18"/>
              </w:rPr>
              <w:t>4</w:t>
            </w:r>
          </w:p>
        </w:tc>
        <w:tc>
          <w:tcPr>
            <w:tcW w:w="6521" w:type="dxa"/>
          </w:tcPr>
          <w:p w14:paraId="279586BF" w14:textId="77777777" w:rsidR="00D05B67" w:rsidRPr="00C46C67" w:rsidRDefault="00D05B67" w:rsidP="00D05B67">
            <w:pPr>
              <w:contextualSpacing/>
              <w:rPr>
                <w:sz w:val="16"/>
                <w:szCs w:val="16"/>
              </w:rPr>
            </w:pPr>
            <w:r w:rsidRPr="00C46C67">
              <w:rPr>
                <w:sz w:val="16"/>
                <w:szCs w:val="16"/>
              </w:rPr>
              <w:t>Standart kayaç örnekleri/Laboratuvar çalışması</w:t>
            </w:r>
          </w:p>
        </w:tc>
        <w:tc>
          <w:tcPr>
            <w:tcW w:w="2015" w:type="dxa"/>
          </w:tcPr>
          <w:p w14:paraId="2E5F10F9" w14:textId="77777777" w:rsidR="00D05B67" w:rsidRPr="00291401" w:rsidRDefault="00D05B67" w:rsidP="00D05B67">
            <w:pPr>
              <w:contextualSpacing/>
              <w:rPr>
                <w:sz w:val="16"/>
                <w:szCs w:val="18"/>
              </w:rPr>
            </w:pPr>
          </w:p>
        </w:tc>
      </w:tr>
      <w:tr w:rsidR="00D05B67" w:rsidRPr="00291401" w14:paraId="110D1E5C" w14:textId="77777777" w:rsidTr="00D05B67">
        <w:tc>
          <w:tcPr>
            <w:tcW w:w="2376" w:type="dxa"/>
          </w:tcPr>
          <w:p w14:paraId="751551E2" w14:textId="77777777" w:rsidR="00D05B67" w:rsidRPr="00291401" w:rsidRDefault="00D05B67" w:rsidP="00D05B67">
            <w:pPr>
              <w:contextualSpacing/>
              <w:rPr>
                <w:sz w:val="16"/>
                <w:szCs w:val="18"/>
              </w:rPr>
            </w:pPr>
            <w:r w:rsidRPr="00291401">
              <w:rPr>
                <w:sz w:val="16"/>
                <w:szCs w:val="18"/>
              </w:rPr>
              <w:t>5</w:t>
            </w:r>
          </w:p>
        </w:tc>
        <w:tc>
          <w:tcPr>
            <w:tcW w:w="6521" w:type="dxa"/>
          </w:tcPr>
          <w:p w14:paraId="4DF34383" w14:textId="77777777" w:rsidR="00D05B67" w:rsidRPr="00C46C67" w:rsidRDefault="00D05B67" w:rsidP="00D05B67">
            <w:pPr>
              <w:contextualSpacing/>
              <w:rPr>
                <w:sz w:val="16"/>
                <w:szCs w:val="16"/>
              </w:rPr>
            </w:pPr>
            <w:r w:rsidRPr="00C46C67">
              <w:rPr>
                <w:sz w:val="16"/>
                <w:szCs w:val="16"/>
              </w:rPr>
              <w:t>Standart kayaç örnekleri/Laboratuvar çalışması</w:t>
            </w:r>
          </w:p>
        </w:tc>
        <w:tc>
          <w:tcPr>
            <w:tcW w:w="2015" w:type="dxa"/>
          </w:tcPr>
          <w:p w14:paraId="0871CE89" w14:textId="77777777" w:rsidR="00D05B67" w:rsidRPr="00291401" w:rsidRDefault="00D05B67" w:rsidP="00D05B67">
            <w:pPr>
              <w:contextualSpacing/>
              <w:rPr>
                <w:sz w:val="16"/>
                <w:szCs w:val="18"/>
              </w:rPr>
            </w:pPr>
          </w:p>
        </w:tc>
      </w:tr>
      <w:tr w:rsidR="00D05B67" w:rsidRPr="00291401" w14:paraId="0542F5B6" w14:textId="77777777" w:rsidTr="00D05B67">
        <w:tc>
          <w:tcPr>
            <w:tcW w:w="2376" w:type="dxa"/>
          </w:tcPr>
          <w:p w14:paraId="3F5278ED" w14:textId="77777777" w:rsidR="00D05B67" w:rsidRPr="00291401" w:rsidRDefault="00D05B67" w:rsidP="00D05B67">
            <w:pPr>
              <w:contextualSpacing/>
              <w:rPr>
                <w:sz w:val="16"/>
                <w:szCs w:val="18"/>
              </w:rPr>
            </w:pPr>
            <w:r w:rsidRPr="00291401">
              <w:rPr>
                <w:sz w:val="16"/>
                <w:szCs w:val="18"/>
              </w:rPr>
              <w:t>6</w:t>
            </w:r>
          </w:p>
        </w:tc>
        <w:tc>
          <w:tcPr>
            <w:tcW w:w="6521" w:type="dxa"/>
          </w:tcPr>
          <w:p w14:paraId="59F5FD34" w14:textId="77777777" w:rsidR="00D05B67" w:rsidRPr="00C46C67" w:rsidRDefault="00D05B67" w:rsidP="00D05B67">
            <w:pPr>
              <w:contextualSpacing/>
              <w:rPr>
                <w:sz w:val="16"/>
                <w:szCs w:val="16"/>
              </w:rPr>
            </w:pPr>
            <w:r w:rsidRPr="00C46C67">
              <w:rPr>
                <w:sz w:val="16"/>
                <w:szCs w:val="16"/>
              </w:rPr>
              <w:t>Kayaç örneklerinin çözündürme işlemleri/Laboratuvar çalışması</w:t>
            </w:r>
          </w:p>
        </w:tc>
        <w:tc>
          <w:tcPr>
            <w:tcW w:w="2015" w:type="dxa"/>
          </w:tcPr>
          <w:p w14:paraId="4CFF9D50" w14:textId="77777777" w:rsidR="00D05B67" w:rsidRPr="00291401" w:rsidRDefault="00D05B67" w:rsidP="00D05B67">
            <w:pPr>
              <w:contextualSpacing/>
              <w:rPr>
                <w:sz w:val="16"/>
                <w:szCs w:val="18"/>
              </w:rPr>
            </w:pPr>
          </w:p>
        </w:tc>
      </w:tr>
      <w:tr w:rsidR="00D05B67" w:rsidRPr="00291401" w14:paraId="7537DBAA" w14:textId="77777777" w:rsidTr="00D05B67">
        <w:tc>
          <w:tcPr>
            <w:tcW w:w="2376" w:type="dxa"/>
          </w:tcPr>
          <w:p w14:paraId="74D8ECF4" w14:textId="77777777" w:rsidR="00D05B67" w:rsidRPr="00291401" w:rsidRDefault="00D05B67" w:rsidP="00D05B67">
            <w:pPr>
              <w:contextualSpacing/>
              <w:rPr>
                <w:sz w:val="16"/>
                <w:szCs w:val="18"/>
              </w:rPr>
            </w:pPr>
            <w:r w:rsidRPr="00291401">
              <w:rPr>
                <w:sz w:val="16"/>
                <w:szCs w:val="18"/>
              </w:rPr>
              <w:t>7</w:t>
            </w:r>
          </w:p>
        </w:tc>
        <w:tc>
          <w:tcPr>
            <w:tcW w:w="6521" w:type="dxa"/>
          </w:tcPr>
          <w:p w14:paraId="4107426E" w14:textId="77777777" w:rsidR="00D05B67" w:rsidRPr="00C46C67" w:rsidRDefault="00D05B67" w:rsidP="00D05B67">
            <w:pPr>
              <w:contextualSpacing/>
              <w:rPr>
                <w:sz w:val="16"/>
                <w:szCs w:val="16"/>
              </w:rPr>
            </w:pPr>
            <w:r w:rsidRPr="00C46C67">
              <w:rPr>
                <w:sz w:val="16"/>
                <w:szCs w:val="16"/>
              </w:rPr>
              <w:t>Kayaç örneklerinin çözündürme işlemleri/Laboratuvar çalışması</w:t>
            </w:r>
          </w:p>
        </w:tc>
        <w:tc>
          <w:tcPr>
            <w:tcW w:w="2015" w:type="dxa"/>
          </w:tcPr>
          <w:p w14:paraId="4E8C3E1E" w14:textId="77777777" w:rsidR="00D05B67" w:rsidRPr="00291401" w:rsidRDefault="00D05B67" w:rsidP="00D05B67">
            <w:pPr>
              <w:contextualSpacing/>
              <w:rPr>
                <w:sz w:val="16"/>
                <w:szCs w:val="18"/>
              </w:rPr>
            </w:pPr>
          </w:p>
        </w:tc>
      </w:tr>
      <w:tr w:rsidR="00D05B67" w:rsidRPr="00291401" w14:paraId="1A35FDA2" w14:textId="77777777" w:rsidTr="00D05B67">
        <w:tc>
          <w:tcPr>
            <w:tcW w:w="2376" w:type="dxa"/>
          </w:tcPr>
          <w:p w14:paraId="7AF2EFA2" w14:textId="77777777" w:rsidR="00D05B67" w:rsidRPr="00291401" w:rsidRDefault="00D05B67" w:rsidP="00D05B67">
            <w:pPr>
              <w:contextualSpacing/>
              <w:rPr>
                <w:sz w:val="16"/>
                <w:szCs w:val="18"/>
              </w:rPr>
            </w:pPr>
            <w:r w:rsidRPr="00291401">
              <w:rPr>
                <w:sz w:val="16"/>
                <w:szCs w:val="18"/>
              </w:rPr>
              <w:t>8</w:t>
            </w:r>
          </w:p>
        </w:tc>
        <w:tc>
          <w:tcPr>
            <w:tcW w:w="6521" w:type="dxa"/>
          </w:tcPr>
          <w:p w14:paraId="54E002D3" w14:textId="77777777" w:rsidR="00D05B67" w:rsidRPr="00291401" w:rsidRDefault="00D05B67" w:rsidP="00D05B67">
            <w:pPr>
              <w:contextualSpacing/>
              <w:rPr>
                <w:sz w:val="16"/>
                <w:szCs w:val="18"/>
              </w:rPr>
            </w:pPr>
            <w:r w:rsidRPr="00291401">
              <w:rPr>
                <w:sz w:val="16"/>
                <w:szCs w:val="18"/>
              </w:rPr>
              <w:t>ARASINAV</w:t>
            </w:r>
          </w:p>
        </w:tc>
        <w:tc>
          <w:tcPr>
            <w:tcW w:w="2015" w:type="dxa"/>
          </w:tcPr>
          <w:p w14:paraId="30D944ED" w14:textId="77777777" w:rsidR="00D05B67" w:rsidRPr="00291401" w:rsidRDefault="00D05B67" w:rsidP="00D05B67">
            <w:pPr>
              <w:contextualSpacing/>
              <w:rPr>
                <w:sz w:val="16"/>
                <w:szCs w:val="18"/>
              </w:rPr>
            </w:pPr>
          </w:p>
        </w:tc>
      </w:tr>
      <w:tr w:rsidR="00D05B67" w:rsidRPr="00291401" w14:paraId="796C86A2" w14:textId="77777777" w:rsidTr="00D05B67">
        <w:tc>
          <w:tcPr>
            <w:tcW w:w="2376" w:type="dxa"/>
          </w:tcPr>
          <w:p w14:paraId="244FF8E9" w14:textId="77777777" w:rsidR="00D05B67" w:rsidRPr="00291401" w:rsidRDefault="00D05B67" w:rsidP="00D05B67">
            <w:pPr>
              <w:contextualSpacing/>
              <w:rPr>
                <w:sz w:val="16"/>
                <w:szCs w:val="18"/>
              </w:rPr>
            </w:pPr>
            <w:r w:rsidRPr="00291401">
              <w:rPr>
                <w:sz w:val="16"/>
                <w:szCs w:val="18"/>
              </w:rPr>
              <w:t>9</w:t>
            </w:r>
          </w:p>
        </w:tc>
        <w:tc>
          <w:tcPr>
            <w:tcW w:w="6521" w:type="dxa"/>
          </w:tcPr>
          <w:p w14:paraId="2B0CB9F1" w14:textId="77777777" w:rsidR="00D05B67" w:rsidRPr="00C46C67" w:rsidRDefault="00D05B67" w:rsidP="00D05B67">
            <w:pPr>
              <w:contextualSpacing/>
              <w:rPr>
                <w:sz w:val="16"/>
                <w:szCs w:val="16"/>
              </w:rPr>
            </w:pPr>
            <w:r w:rsidRPr="00C46C67">
              <w:rPr>
                <w:sz w:val="16"/>
                <w:szCs w:val="16"/>
              </w:rPr>
              <w:t xml:space="preserve">ICP-MS yöntemi/Laboratuvar çalışması </w:t>
            </w:r>
          </w:p>
        </w:tc>
        <w:tc>
          <w:tcPr>
            <w:tcW w:w="2015" w:type="dxa"/>
          </w:tcPr>
          <w:p w14:paraId="22462E57" w14:textId="77777777" w:rsidR="00D05B67" w:rsidRPr="00291401" w:rsidRDefault="00D05B67" w:rsidP="00D05B67">
            <w:pPr>
              <w:contextualSpacing/>
              <w:rPr>
                <w:sz w:val="16"/>
                <w:szCs w:val="18"/>
              </w:rPr>
            </w:pPr>
          </w:p>
        </w:tc>
      </w:tr>
      <w:tr w:rsidR="00D05B67" w:rsidRPr="00291401" w14:paraId="798DB330" w14:textId="77777777" w:rsidTr="00D05B67">
        <w:tc>
          <w:tcPr>
            <w:tcW w:w="2376" w:type="dxa"/>
          </w:tcPr>
          <w:p w14:paraId="5375FC8C" w14:textId="77777777" w:rsidR="00D05B67" w:rsidRPr="00291401" w:rsidRDefault="00D05B67" w:rsidP="00D05B67">
            <w:pPr>
              <w:contextualSpacing/>
              <w:rPr>
                <w:sz w:val="16"/>
                <w:szCs w:val="18"/>
              </w:rPr>
            </w:pPr>
            <w:r w:rsidRPr="00291401">
              <w:rPr>
                <w:sz w:val="16"/>
                <w:szCs w:val="18"/>
              </w:rPr>
              <w:t>10</w:t>
            </w:r>
          </w:p>
        </w:tc>
        <w:tc>
          <w:tcPr>
            <w:tcW w:w="6521" w:type="dxa"/>
          </w:tcPr>
          <w:p w14:paraId="70665EE6" w14:textId="77777777" w:rsidR="00D05B67" w:rsidRPr="00C46C67" w:rsidRDefault="00D05B67" w:rsidP="00D05B67">
            <w:pPr>
              <w:contextualSpacing/>
              <w:rPr>
                <w:sz w:val="16"/>
                <w:szCs w:val="16"/>
              </w:rPr>
            </w:pPr>
            <w:r w:rsidRPr="00C46C67">
              <w:rPr>
                <w:sz w:val="16"/>
                <w:szCs w:val="16"/>
              </w:rPr>
              <w:t>ICP-MS yöntemi/Laboratuvar çalışması</w:t>
            </w:r>
          </w:p>
        </w:tc>
        <w:tc>
          <w:tcPr>
            <w:tcW w:w="2015" w:type="dxa"/>
          </w:tcPr>
          <w:p w14:paraId="225387CE" w14:textId="77777777" w:rsidR="00D05B67" w:rsidRPr="00291401" w:rsidRDefault="00D05B67" w:rsidP="00D05B67">
            <w:pPr>
              <w:contextualSpacing/>
              <w:rPr>
                <w:sz w:val="16"/>
                <w:szCs w:val="18"/>
              </w:rPr>
            </w:pPr>
          </w:p>
        </w:tc>
      </w:tr>
      <w:tr w:rsidR="00D05B67" w:rsidRPr="00291401" w14:paraId="153F688B" w14:textId="77777777" w:rsidTr="00D05B67">
        <w:tc>
          <w:tcPr>
            <w:tcW w:w="2376" w:type="dxa"/>
          </w:tcPr>
          <w:p w14:paraId="4C2031F9" w14:textId="77777777" w:rsidR="00D05B67" w:rsidRPr="00291401" w:rsidRDefault="00D05B67" w:rsidP="00D05B67">
            <w:pPr>
              <w:contextualSpacing/>
              <w:rPr>
                <w:sz w:val="16"/>
                <w:szCs w:val="18"/>
              </w:rPr>
            </w:pPr>
            <w:r w:rsidRPr="00291401">
              <w:rPr>
                <w:sz w:val="16"/>
                <w:szCs w:val="18"/>
              </w:rPr>
              <w:t>11</w:t>
            </w:r>
          </w:p>
        </w:tc>
        <w:tc>
          <w:tcPr>
            <w:tcW w:w="6521" w:type="dxa"/>
          </w:tcPr>
          <w:p w14:paraId="0A29E8EA" w14:textId="77777777" w:rsidR="00D05B67" w:rsidRPr="00C46C67" w:rsidRDefault="00D05B67" w:rsidP="00D05B67">
            <w:pPr>
              <w:contextualSpacing/>
              <w:rPr>
                <w:sz w:val="16"/>
                <w:szCs w:val="16"/>
              </w:rPr>
            </w:pPr>
            <w:r w:rsidRPr="00C46C67">
              <w:rPr>
                <w:sz w:val="16"/>
                <w:szCs w:val="16"/>
              </w:rPr>
              <w:t>LA-ICP-MS yöntemi/Laboratuvar çalışması</w:t>
            </w:r>
          </w:p>
        </w:tc>
        <w:tc>
          <w:tcPr>
            <w:tcW w:w="2015" w:type="dxa"/>
          </w:tcPr>
          <w:p w14:paraId="04D9091E" w14:textId="77777777" w:rsidR="00D05B67" w:rsidRPr="00291401" w:rsidRDefault="00D05B67" w:rsidP="00D05B67">
            <w:pPr>
              <w:contextualSpacing/>
              <w:rPr>
                <w:sz w:val="16"/>
                <w:szCs w:val="18"/>
              </w:rPr>
            </w:pPr>
          </w:p>
        </w:tc>
      </w:tr>
      <w:tr w:rsidR="00D05B67" w:rsidRPr="00291401" w14:paraId="7DC5D102" w14:textId="77777777" w:rsidTr="00D05B67">
        <w:tc>
          <w:tcPr>
            <w:tcW w:w="2376" w:type="dxa"/>
          </w:tcPr>
          <w:p w14:paraId="3C9A4927" w14:textId="77777777" w:rsidR="00D05B67" w:rsidRPr="00291401" w:rsidRDefault="00D05B67" w:rsidP="00D05B67">
            <w:pPr>
              <w:contextualSpacing/>
              <w:rPr>
                <w:sz w:val="16"/>
                <w:szCs w:val="18"/>
              </w:rPr>
            </w:pPr>
            <w:r w:rsidRPr="00291401">
              <w:rPr>
                <w:sz w:val="16"/>
                <w:szCs w:val="18"/>
              </w:rPr>
              <w:t>12</w:t>
            </w:r>
          </w:p>
        </w:tc>
        <w:tc>
          <w:tcPr>
            <w:tcW w:w="6521" w:type="dxa"/>
          </w:tcPr>
          <w:p w14:paraId="05F540E7" w14:textId="77777777" w:rsidR="00D05B67" w:rsidRPr="00C46C67" w:rsidRDefault="00D05B67" w:rsidP="00D05B67">
            <w:pPr>
              <w:contextualSpacing/>
              <w:rPr>
                <w:sz w:val="16"/>
                <w:szCs w:val="16"/>
              </w:rPr>
            </w:pPr>
            <w:r w:rsidRPr="00C46C67">
              <w:rPr>
                <w:sz w:val="16"/>
                <w:szCs w:val="16"/>
              </w:rPr>
              <w:t>LA-ICP-MS yöntemi/Laboratuvar çalışması</w:t>
            </w:r>
          </w:p>
        </w:tc>
        <w:tc>
          <w:tcPr>
            <w:tcW w:w="2015" w:type="dxa"/>
          </w:tcPr>
          <w:p w14:paraId="2CC78854" w14:textId="77777777" w:rsidR="00D05B67" w:rsidRPr="00291401" w:rsidRDefault="00D05B67" w:rsidP="00D05B67">
            <w:pPr>
              <w:contextualSpacing/>
              <w:rPr>
                <w:sz w:val="16"/>
                <w:szCs w:val="18"/>
              </w:rPr>
            </w:pPr>
          </w:p>
        </w:tc>
      </w:tr>
      <w:tr w:rsidR="00D05B67" w:rsidRPr="00291401" w14:paraId="20341BD5" w14:textId="77777777" w:rsidTr="00D05B67">
        <w:tc>
          <w:tcPr>
            <w:tcW w:w="2376" w:type="dxa"/>
          </w:tcPr>
          <w:p w14:paraId="28F03968" w14:textId="77777777" w:rsidR="00D05B67" w:rsidRPr="00291401" w:rsidRDefault="00D05B67" w:rsidP="00D05B67">
            <w:pPr>
              <w:contextualSpacing/>
              <w:rPr>
                <w:sz w:val="16"/>
                <w:szCs w:val="18"/>
              </w:rPr>
            </w:pPr>
            <w:r w:rsidRPr="00291401">
              <w:rPr>
                <w:sz w:val="16"/>
                <w:szCs w:val="18"/>
              </w:rPr>
              <w:t>13</w:t>
            </w:r>
          </w:p>
        </w:tc>
        <w:tc>
          <w:tcPr>
            <w:tcW w:w="6521" w:type="dxa"/>
          </w:tcPr>
          <w:p w14:paraId="22D7120A" w14:textId="77777777" w:rsidR="00D05B67" w:rsidRPr="00C46C67" w:rsidRDefault="00D05B67" w:rsidP="00D05B67">
            <w:pPr>
              <w:contextualSpacing/>
              <w:rPr>
                <w:sz w:val="16"/>
                <w:szCs w:val="16"/>
              </w:rPr>
            </w:pPr>
            <w:r w:rsidRPr="00C46C67">
              <w:rPr>
                <w:sz w:val="16"/>
                <w:szCs w:val="16"/>
              </w:rPr>
              <w:t>XRF Yöntemi-major element analizleri/Laboratuvar çalışması</w:t>
            </w:r>
          </w:p>
        </w:tc>
        <w:tc>
          <w:tcPr>
            <w:tcW w:w="2015" w:type="dxa"/>
          </w:tcPr>
          <w:p w14:paraId="2FDBD982" w14:textId="77777777" w:rsidR="00D05B67" w:rsidRPr="00291401" w:rsidRDefault="00D05B67" w:rsidP="00D05B67">
            <w:pPr>
              <w:contextualSpacing/>
              <w:rPr>
                <w:sz w:val="16"/>
                <w:szCs w:val="18"/>
              </w:rPr>
            </w:pPr>
          </w:p>
        </w:tc>
      </w:tr>
      <w:tr w:rsidR="00D05B67" w:rsidRPr="00291401" w14:paraId="5F17A578" w14:textId="77777777" w:rsidTr="00D05B67">
        <w:tc>
          <w:tcPr>
            <w:tcW w:w="2376" w:type="dxa"/>
          </w:tcPr>
          <w:p w14:paraId="0A1C786C" w14:textId="77777777" w:rsidR="00D05B67" w:rsidRPr="00291401" w:rsidRDefault="00D05B67" w:rsidP="00D05B67">
            <w:pPr>
              <w:contextualSpacing/>
              <w:rPr>
                <w:sz w:val="16"/>
                <w:szCs w:val="18"/>
              </w:rPr>
            </w:pPr>
            <w:r w:rsidRPr="00291401">
              <w:rPr>
                <w:sz w:val="16"/>
                <w:szCs w:val="18"/>
              </w:rPr>
              <w:t>14</w:t>
            </w:r>
          </w:p>
        </w:tc>
        <w:tc>
          <w:tcPr>
            <w:tcW w:w="6521" w:type="dxa"/>
          </w:tcPr>
          <w:p w14:paraId="01448A00" w14:textId="77777777" w:rsidR="00D05B67" w:rsidRPr="00C46C67" w:rsidRDefault="00D05B67" w:rsidP="00D05B67">
            <w:pPr>
              <w:contextualSpacing/>
              <w:rPr>
                <w:sz w:val="16"/>
                <w:szCs w:val="16"/>
              </w:rPr>
            </w:pPr>
            <w:r w:rsidRPr="00C46C67">
              <w:rPr>
                <w:sz w:val="16"/>
                <w:szCs w:val="16"/>
              </w:rPr>
              <w:t>XRF Yöntemi-iz element analizleri/Laboratuvar çalışması</w:t>
            </w:r>
          </w:p>
        </w:tc>
        <w:tc>
          <w:tcPr>
            <w:tcW w:w="2015" w:type="dxa"/>
          </w:tcPr>
          <w:p w14:paraId="3D6ECF68" w14:textId="77777777" w:rsidR="00D05B67" w:rsidRPr="00291401" w:rsidRDefault="00D05B67" w:rsidP="00D05B67">
            <w:pPr>
              <w:contextualSpacing/>
              <w:rPr>
                <w:sz w:val="16"/>
                <w:szCs w:val="18"/>
              </w:rPr>
            </w:pPr>
          </w:p>
        </w:tc>
      </w:tr>
      <w:tr w:rsidR="00D05B67" w:rsidRPr="00291401" w14:paraId="44E9F28D" w14:textId="77777777" w:rsidTr="00D05B67">
        <w:tc>
          <w:tcPr>
            <w:tcW w:w="2376" w:type="dxa"/>
          </w:tcPr>
          <w:p w14:paraId="2933C5FC" w14:textId="77777777" w:rsidR="00D05B67" w:rsidRPr="00291401" w:rsidRDefault="00D05B67" w:rsidP="00D05B67">
            <w:pPr>
              <w:contextualSpacing/>
              <w:rPr>
                <w:sz w:val="16"/>
                <w:szCs w:val="18"/>
              </w:rPr>
            </w:pPr>
            <w:r w:rsidRPr="00291401">
              <w:rPr>
                <w:sz w:val="16"/>
                <w:szCs w:val="18"/>
              </w:rPr>
              <w:t>15</w:t>
            </w:r>
          </w:p>
        </w:tc>
        <w:tc>
          <w:tcPr>
            <w:tcW w:w="6521" w:type="dxa"/>
          </w:tcPr>
          <w:p w14:paraId="423F22C6" w14:textId="77777777" w:rsidR="00D05B67" w:rsidRPr="00C46C67" w:rsidRDefault="00D05B67" w:rsidP="00D05B67">
            <w:pPr>
              <w:contextualSpacing/>
              <w:rPr>
                <w:sz w:val="16"/>
                <w:szCs w:val="16"/>
              </w:rPr>
            </w:pPr>
            <w:r w:rsidRPr="00C46C67">
              <w:rPr>
                <w:sz w:val="16"/>
                <w:szCs w:val="16"/>
              </w:rPr>
              <w:t>AAS Yöntemi/Laboratuvar çalışması</w:t>
            </w:r>
          </w:p>
        </w:tc>
        <w:tc>
          <w:tcPr>
            <w:tcW w:w="2015" w:type="dxa"/>
          </w:tcPr>
          <w:p w14:paraId="0B25D1B0" w14:textId="77777777" w:rsidR="00D05B67" w:rsidRPr="00291401" w:rsidRDefault="00D05B67" w:rsidP="00D05B67">
            <w:pPr>
              <w:contextualSpacing/>
              <w:rPr>
                <w:sz w:val="16"/>
                <w:szCs w:val="18"/>
              </w:rPr>
            </w:pPr>
          </w:p>
        </w:tc>
      </w:tr>
      <w:tr w:rsidR="00D05B67" w:rsidRPr="00291401" w14:paraId="718DA7F8" w14:textId="77777777" w:rsidTr="00D05B67">
        <w:tc>
          <w:tcPr>
            <w:tcW w:w="2376" w:type="dxa"/>
          </w:tcPr>
          <w:p w14:paraId="5E0AEC1A" w14:textId="77777777" w:rsidR="00D05B67" w:rsidRPr="00291401" w:rsidRDefault="00D05B67" w:rsidP="00D05B67">
            <w:pPr>
              <w:contextualSpacing/>
              <w:rPr>
                <w:sz w:val="16"/>
                <w:szCs w:val="18"/>
              </w:rPr>
            </w:pPr>
            <w:r w:rsidRPr="00291401">
              <w:rPr>
                <w:sz w:val="16"/>
                <w:szCs w:val="18"/>
              </w:rPr>
              <w:t>16</w:t>
            </w:r>
          </w:p>
        </w:tc>
        <w:tc>
          <w:tcPr>
            <w:tcW w:w="6521" w:type="dxa"/>
          </w:tcPr>
          <w:p w14:paraId="64109C53" w14:textId="77777777" w:rsidR="00D05B67" w:rsidRPr="00291401" w:rsidRDefault="00D05B67" w:rsidP="00D05B67">
            <w:pPr>
              <w:contextualSpacing/>
              <w:rPr>
                <w:sz w:val="16"/>
                <w:szCs w:val="18"/>
              </w:rPr>
            </w:pPr>
            <w:r w:rsidRPr="00291401">
              <w:rPr>
                <w:sz w:val="16"/>
                <w:szCs w:val="18"/>
              </w:rPr>
              <w:t>FİNAL</w:t>
            </w:r>
          </w:p>
        </w:tc>
        <w:tc>
          <w:tcPr>
            <w:tcW w:w="2015" w:type="dxa"/>
          </w:tcPr>
          <w:p w14:paraId="6C4A1828" w14:textId="77777777" w:rsidR="00D05B67" w:rsidRPr="00291401" w:rsidRDefault="00D05B67" w:rsidP="00D05B67">
            <w:pPr>
              <w:contextualSpacing/>
              <w:rPr>
                <w:sz w:val="16"/>
                <w:szCs w:val="18"/>
              </w:rPr>
            </w:pPr>
          </w:p>
        </w:tc>
      </w:tr>
    </w:tbl>
    <w:p w14:paraId="6271D598"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047EA8FC" w14:textId="77777777" w:rsidTr="00D05B67">
        <w:tc>
          <w:tcPr>
            <w:tcW w:w="5000" w:type="pct"/>
            <w:gridSpan w:val="21"/>
            <w:shd w:val="clear" w:color="auto" w:fill="D9D9D9" w:themeFill="background1" w:themeFillShade="D9"/>
          </w:tcPr>
          <w:p w14:paraId="441C15D7" w14:textId="77777777" w:rsidR="00D05B67" w:rsidRPr="00291401" w:rsidRDefault="00D05B67" w:rsidP="00D05B67">
            <w:pPr>
              <w:contextualSpacing/>
              <w:rPr>
                <w:sz w:val="16"/>
                <w:szCs w:val="18"/>
              </w:rPr>
            </w:pPr>
            <w:r w:rsidRPr="00291401">
              <w:rPr>
                <w:sz w:val="16"/>
                <w:szCs w:val="18"/>
              </w:rPr>
              <w:lastRenderedPageBreak/>
              <w:t>Dersin Öğrenme Çıktılarının Programın Öğrenme Çıktısına Katkısı</w:t>
            </w:r>
          </w:p>
        </w:tc>
      </w:tr>
      <w:tr w:rsidR="00D05B67" w:rsidRPr="00291401" w14:paraId="2B1F04A2" w14:textId="77777777" w:rsidTr="00D05B67">
        <w:tc>
          <w:tcPr>
            <w:tcW w:w="370" w:type="pct"/>
            <w:shd w:val="clear" w:color="auto" w:fill="808080" w:themeFill="background1" w:themeFillShade="80"/>
          </w:tcPr>
          <w:p w14:paraId="0A2570CA"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5964B36C"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07441F5D"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5B73E031"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076C947E"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6B894D55"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0D68B27D"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04941B96"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40F3097B"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46BF922B"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3E575755"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37BE3E4F"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18691BCB"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135BEBFA"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48789642"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552943E8" w14:textId="77777777" w:rsidR="00D05B67" w:rsidRPr="00291401" w:rsidRDefault="00D05B67" w:rsidP="00D05B67">
            <w:pPr>
              <w:contextualSpacing/>
              <w:rPr>
                <w:sz w:val="16"/>
                <w:szCs w:val="18"/>
              </w:rPr>
            </w:pPr>
            <w:r w:rsidRPr="00291401">
              <w:rPr>
                <w:sz w:val="16"/>
                <w:szCs w:val="18"/>
              </w:rPr>
              <w:t>P15</w:t>
            </w:r>
          </w:p>
        </w:tc>
      </w:tr>
      <w:tr w:rsidR="00D05B67" w:rsidRPr="00291401" w14:paraId="25CC4945" w14:textId="77777777" w:rsidTr="00D05B67">
        <w:tc>
          <w:tcPr>
            <w:tcW w:w="370" w:type="pct"/>
            <w:shd w:val="clear" w:color="auto" w:fill="808080" w:themeFill="background1" w:themeFillShade="80"/>
          </w:tcPr>
          <w:p w14:paraId="60017D29" w14:textId="77777777" w:rsidR="00D05B67" w:rsidRPr="00291401" w:rsidRDefault="00D05B67" w:rsidP="00D05B67">
            <w:pPr>
              <w:contextualSpacing/>
              <w:rPr>
                <w:sz w:val="16"/>
                <w:szCs w:val="18"/>
              </w:rPr>
            </w:pPr>
            <w:r w:rsidRPr="00291401">
              <w:rPr>
                <w:sz w:val="16"/>
                <w:szCs w:val="18"/>
              </w:rPr>
              <w:t>TÜM</w:t>
            </w:r>
          </w:p>
        </w:tc>
        <w:tc>
          <w:tcPr>
            <w:tcW w:w="309" w:type="pct"/>
          </w:tcPr>
          <w:p w14:paraId="342B8495"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048A172F"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0A80B64"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09C9C057"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1BE48840"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294BAD08"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5739E512" w14:textId="77777777" w:rsidR="00D05B67" w:rsidRPr="00EB750B" w:rsidRDefault="00D05B67" w:rsidP="00D05B67">
            <w:pPr>
              <w:pStyle w:val="TableParagraph"/>
              <w:spacing w:before="22"/>
              <w:ind w:left="11" w:right="10"/>
              <w:rPr>
                <w:rFonts w:asciiTheme="minorHAnsi" w:hAnsiTheme="minorHAnsi"/>
                <w:sz w:val="16"/>
                <w:szCs w:val="16"/>
              </w:rPr>
            </w:pPr>
            <w:r w:rsidRPr="00EB750B">
              <w:rPr>
                <w:rFonts w:asciiTheme="minorHAnsi" w:hAnsiTheme="minorHAnsi"/>
                <w:spacing w:val="-10"/>
                <w:sz w:val="16"/>
                <w:szCs w:val="16"/>
              </w:rPr>
              <w:t>4</w:t>
            </w:r>
          </w:p>
        </w:tc>
        <w:tc>
          <w:tcPr>
            <w:tcW w:w="309" w:type="pct"/>
          </w:tcPr>
          <w:p w14:paraId="6315C338" w14:textId="77777777" w:rsidR="00D05B67" w:rsidRPr="00EB750B" w:rsidRDefault="00D05B67" w:rsidP="00D05B67">
            <w:pPr>
              <w:pStyle w:val="TableParagraph"/>
              <w:spacing w:before="22"/>
              <w:ind w:left="11" w:right="11"/>
              <w:rPr>
                <w:rFonts w:asciiTheme="minorHAnsi" w:hAnsiTheme="minorHAnsi"/>
                <w:sz w:val="16"/>
                <w:szCs w:val="16"/>
              </w:rPr>
            </w:pPr>
            <w:r w:rsidRPr="00EB750B">
              <w:rPr>
                <w:rFonts w:asciiTheme="minorHAnsi" w:hAnsiTheme="minorHAnsi"/>
                <w:spacing w:val="-10"/>
                <w:sz w:val="16"/>
                <w:szCs w:val="16"/>
              </w:rPr>
              <w:t>4</w:t>
            </w:r>
          </w:p>
        </w:tc>
        <w:tc>
          <w:tcPr>
            <w:tcW w:w="309" w:type="pct"/>
          </w:tcPr>
          <w:p w14:paraId="54EF39D2"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788A1E81"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4</w:t>
            </w:r>
          </w:p>
        </w:tc>
        <w:tc>
          <w:tcPr>
            <w:tcW w:w="309" w:type="pct"/>
          </w:tcPr>
          <w:p w14:paraId="65C1264F" w14:textId="77777777" w:rsidR="00D05B67" w:rsidRPr="00EB750B" w:rsidRDefault="00D05B67" w:rsidP="00D05B67">
            <w:pPr>
              <w:pStyle w:val="TableParagraph"/>
              <w:spacing w:before="22"/>
              <w:ind w:left="11" w:right="14"/>
              <w:rPr>
                <w:rFonts w:asciiTheme="minorHAnsi" w:hAnsiTheme="minorHAnsi"/>
                <w:sz w:val="16"/>
                <w:szCs w:val="16"/>
              </w:rPr>
            </w:pPr>
            <w:r w:rsidRPr="00EB750B">
              <w:rPr>
                <w:rFonts w:asciiTheme="minorHAnsi" w:hAnsiTheme="minorHAnsi"/>
                <w:spacing w:val="-10"/>
                <w:sz w:val="16"/>
                <w:szCs w:val="16"/>
              </w:rPr>
              <w:t>4</w:t>
            </w:r>
          </w:p>
        </w:tc>
        <w:tc>
          <w:tcPr>
            <w:tcW w:w="309" w:type="pct"/>
          </w:tcPr>
          <w:p w14:paraId="3DE790D2" w14:textId="77777777" w:rsidR="00D05B67" w:rsidRPr="00291401" w:rsidRDefault="00D05B67" w:rsidP="00D05B67">
            <w:pPr>
              <w:contextualSpacing/>
              <w:rPr>
                <w:sz w:val="16"/>
                <w:szCs w:val="18"/>
              </w:rPr>
            </w:pPr>
          </w:p>
        </w:tc>
        <w:tc>
          <w:tcPr>
            <w:tcW w:w="309" w:type="pct"/>
            <w:gridSpan w:val="2"/>
          </w:tcPr>
          <w:p w14:paraId="77ABA63F" w14:textId="77777777" w:rsidR="00D05B67" w:rsidRPr="00291401" w:rsidRDefault="00D05B67" w:rsidP="00D05B67">
            <w:pPr>
              <w:contextualSpacing/>
              <w:rPr>
                <w:sz w:val="16"/>
                <w:szCs w:val="18"/>
              </w:rPr>
            </w:pPr>
          </w:p>
        </w:tc>
        <w:tc>
          <w:tcPr>
            <w:tcW w:w="309" w:type="pct"/>
          </w:tcPr>
          <w:p w14:paraId="0F15B68D" w14:textId="77777777" w:rsidR="00D05B67" w:rsidRPr="00291401" w:rsidRDefault="00D05B67" w:rsidP="00D05B67">
            <w:pPr>
              <w:contextualSpacing/>
              <w:rPr>
                <w:sz w:val="16"/>
                <w:szCs w:val="18"/>
              </w:rPr>
            </w:pPr>
          </w:p>
        </w:tc>
        <w:tc>
          <w:tcPr>
            <w:tcW w:w="304" w:type="pct"/>
          </w:tcPr>
          <w:p w14:paraId="4F08F5D8" w14:textId="77777777" w:rsidR="00D05B67" w:rsidRPr="00291401" w:rsidRDefault="00D05B67" w:rsidP="00D05B67">
            <w:pPr>
              <w:contextualSpacing/>
              <w:rPr>
                <w:sz w:val="16"/>
                <w:szCs w:val="18"/>
              </w:rPr>
            </w:pPr>
          </w:p>
        </w:tc>
      </w:tr>
      <w:tr w:rsidR="00D05B67" w:rsidRPr="00291401" w14:paraId="199207F9" w14:textId="77777777" w:rsidTr="00D05B67">
        <w:tc>
          <w:tcPr>
            <w:tcW w:w="370" w:type="pct"/>
            <w:shd w:val="clear" w:color="auto" w:fill="808080" w:themeFill="background1" w:themeFillShade="80"/>
          </w:tcPr>
          <w:p w14:paraId="2923A1D4" w14:textId="77777777" w:rsidR="00D05B67" w:rsidRPr="00291401" w:rsidRDefault="00D05B67" w:rsidP="00D05B67">
            <w:pPr>
              <w:contextualSpacing/>
              <w:rPr>
                <w:sz w:val="16"/>
                <w:szCs w:val="18"/>
              </w:rPr>
            </w:pPr>
            <w:r w:rsidRPr="00291401">
              <w:rPr>
                <w:sz w:val="16"/>
                <w:szCs w:val="18"/>
              </w:rPr>
              <w:t>Ö1</w:t>
            </w:r>
          </w:p>
        </w:tc>
        <w:tc>
          <w:tcPr>
            <w:tcW w:w="309" w:type="pct"/>
          </w:tcPr>
          <w:p w14:paraId="5703F99D"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4E8BCD55"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645112CA"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154AB237"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6DA3B1DB"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4</w:t>
            </w:r>
          </w:p>
        </w:tc>
        <w:tc>
          <w:tcPr>
            <w:tcW w:w="309" w:type="pct"/>
          </w:tcPr>
          <w:p w14:paraId="3BEB2282"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4697AA1F" w14:textId="77777777" w:rsidR="00D05B67" w:rsidRPr="00EB750B" w:rsidRDefault="00D05B67" w:rsidP="00D05B67">
            <w:pPr>
              <w:pStyle w:val="TableParagraph"/>
              <w:spacing w:before="22"/>
              <w:ind w:left="11" w:right="10"/>
              <w:rPr>
                <w:rFonts w:asciiTheme="minorHAnsi" w:hAnsiTheme="minorHAnsi"/>
                <w:sz w:val="16"/>
                <w:szCs w:val="16"/>
              </w:rPr>
            </w:pPr>
            <w:r w:rsidRPr="00EB750B">
              <w:rPr>
                <w:rFonts w:asciiTheme="minorHAnsi" w:hAnsiTheme="minorHAnsi"/>
                <w:spacing w:val="-10"/>
                <w:sz w:val="16"/>
                <w:szCs w:val="16"/>
              </w:rPr>
              <w:t>5</w:t>
            </w:r>
          </w:p>
        </w:tc>
        <w:tc>
          <w:tcPr>
            <w:tcW w:w="309" w:type="pct"/>
          </w:tcPr>
          <w:p w14:paraId="43663962" w14:textId="77777777" w:rsidR="00D05B67" w:rsidRPr="00EB750B" w:rsidRDefault="00D05B67" w:rsidP="00D05B67">
            <w:pPr>
              <w:pStyle w:val="TableParagraph"/>
              <w:spacing w:before="22"/>
              <w:ind w:left="11" w:right="11"/>
              <w:rPr>
                <w:rFonts w:asciiTheme="minorHAnsi" w:hAnsiTheme="minorHAnsi"/>
                <w:sz w:val="16"/>
                <w:szCs w:val="16"/>
              </w:rPr>
            </w:pPr>
            <w:r w:rsidRPr="00EB750B">
              <w:rPr>
                <w:rFonts w:asciiTheme="minorHAnsi" w:hAnsiTheme="minorHAnsi"/>
                <w:spacing w:val="-10"/>
                <w:sz w:val="16"/>
                <w:szCs w:val="16"/>
              </w:rPr>
              <w:t>4</w:t>
            </w:r>
          </w:p>
        </w:tc>
        <w:tc>
          <w:tcPr>
            <w:tcW w:w="309" w:type="pct"/>
          </w:tcPr>
          <w:p w14:paraId="43B44170"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753F418C"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4</w:t>
            </w:r>
          </w:p>
        </w:tc>
        <w:tc>
          <w:tcPr>
            <w:tcW w:w="309" w:type="pct"/>
          </w:tcPr>
          <w:p w14:paraId="16C28C3A" w14:textId="77777777" w:rsidR="00D05B67" w:rsidRPr="00EB750B" w:rsidRDefault="00D05B67" w:rsidP="00D05B67">
            <w:pPr>
              <w:pStyle w:val="TableParagraph"/>
              <w:spacing w:before="22"/>
              <w:ind w:left="11" w:right="14"/>
              <w:rPr>
                <w:rFonts w:asciiTheme="minorHAnsi" w:hAnsiTheme="minorHAnsi"/>
                <w:sz w:val="16"/>
                <w:szCs w:val="16"/>
              </w:rPr>
            </w:pPr>
            <w:r w:rsidRPr="00EB750B">
              <w:rPr>
                <w:rFonts w:asciiTheme="minorHAnsi" w:hAnsiTheme="minorHAnsi"/>
                <w:spacing w:val="-10"/>
                <w:sz w:val="16"/>
                <w:szCs w:val="16"/>
              </w:rPr>
              <w:t>5</w:t>
            </w:r>
          </w:p>
        </w:tc>
        <w:tc>
          <w:tcPr>
            <w:tcW w:w="309" w:type="pct"/>
          </w:tcPr>
          <w:p w14:paraId="408A43FE" w14:textId="77777777" w:rsidR="00D05B67" w:rsidRPr="00291401" w:rsidRDefault="00D05B67" w:rsidP="00D05B67">
            <w:pPr>
              <w:contextualSpacing/>
              <w:rPr>
                <w:sz w:val="16"/>
                <w:szCs w:val="18"/>
              </w:rPr>
            </w:pPr>
          </w:p>
        </w:tc>
        <w:tc>
          <w:tcPr>
            <w:tcW w:w="309" w:type="pct"/>
            <w:gridSpan w:val="2"/>
          </w:tcPr>
          <w:p w14:paraId="135F4696" w14:textId="77777777" w:rsidR="00D05B67" w:rsidRPr="00291401" w:rsidRDefault="00D05B67" w:rsidP="00D05B67">
            <w:pPr>
              <w:contextualSpacing/>
              <w:rPr>
                <w:sz w:val="16"/>
                <w:szCs w:val="18"/>
              </w:rPr>
            </w:pPr>
          </w:p>
        </w:tc>
        <w:tc>
          <w:tcPr>
            <w:tcW w:w="309" w:type="pct"/>
          </w:tcPr>
          <w:p w14:paraId="49239DC4" w14:textId="77777777" w:rsidR="00D05B67" w:rsidRPr="00291401" w:rsidRDefault="00D05B67" w:rsidP="00D05B67">
            <w:pPr>
              <w:contextualSpacing/>
              <w:rPr>
                <w:sz w:val="16"/>
                <w:szCs w:val="18"/>
              </w:rPr>
            </w:pPr>
          </w:p>
        </w:tc>
        <w:tc>
          <w:tcPr>
            <w:tcW w:w="304" w:type="pct"/>
          </w:tcPr>
          <w:p w14:paraId="766847A9" w14:textId="77777777" w:rsidR="00D05B67" w:rsidRPr="00291401" w:rsidRDefault="00D05B67" w:rsidP="00D05B67">
            <w:pPr>
              <w:contextualSpacing/>
              <w:rPr>
                <w:sz w:val="16"/>
                <w:szCs w:val="18"/>
              </w:rPr>
            </w:pPr>
          </w:p>
        </w:tc>
      </w:tr>
      <w:tr w:rsidR="00D05B67" w:rsidRPr="00291401" w14:paraId="1625149E" w14:textId="77777777" w:rsidTr="00D05B67">
        <w:tc>
          <w:tcPr>
            <w:tcW w:w="370" w:type="pct"/>
            <w:shd w:val="clear" w:color="auto" w:fill="808080" w:themeFill="background1" w:themeFillShade="80"/>
          </w:tcPr>
          <w:p w14:paraId="12488C63" w14:textId="77777777" w:rsidR="00D05B67" w:rsidRPr="00291401" w:rsidRDefault="00D05B67" w:rsidP="00D05B67">
            <w:pPr>
              <w:contextualSpacing/>
              <w:rPr>
                <w:sz w:val="16"/>
                <w:szCs w:val="18"/>
              </w:rPr>
            </w:pPr>
            <w:r w:rsidRPr="00291401">
              <w:rPr>
                <w:sz w:val="16"/>
                <w:szCs w:val="18"/>
              </w:rPr>
              <w:t>Ö2</w:t>
            </w:r>
          </w:p>
        </w:tc>
        <w:tc>
          <w:tcPr>
            <w:tcW w:w="309" w:type="pct"/>
          </w:tcPr>
          <w:p w14:paraId="043E7CE6"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6C4A293E"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741D175F"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B168E6D"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4B62A943" w14:textId="77777777" w:rsidR="00D05B67" w:rsidRPr="00EB750B" w:rsidRDefault="00D05B67" w:rsidP="00D05B67">
            <w:pPr>
              <w:pStyle w:val="TableParagraph"/>
              <w:spacing w:before="21"/>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23045BFD" w14:textId="77777777" w:rsidR="00D05B67" w:rsidRPr="00EB750B" w:rsidRDefault="00D05B67" w:rsidP="00D05B67">
            <w:pPr>
              <w:pStyle w:val="TableParagraph"/>
              <w:spacing w:before="21"/>
              <w:ind w:left="11" w:right="8"/>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7949BAEB" w14:textId="77777777" w:rsidR="00D05B67" w:rsidRPr="00EB750B" w:rsidRDefault="00D05B67" w:rsidP="00D05B67">
            <w:pPr>
              <w:pStyle w:val="TableParagraph"/>
              <w:spacing w:before="21"/>
              <w:ind w:left="11" w:right="10"/>
              <w:rPr>
                <w:rFonts w:asciiTheme="minorHAnsi" w:hAnsiTheme="minorHAnsi"/>
                <w:sz w:val="16"/>
                <w:szCs w:val="16"/>
              </w:rPr>
            </w:pPr>
            <w:r w:rsidRPr="00EB750B">
              <w:rPr>
                <w:rFonts w:asciiTheme="minorHAnsi" w:hAnsiTheme="minorHAnsi"/>
                <w:spacing w:val="-10"/>
                <w:sz w:val="16"/>
                <w:szCs w:val="16"/>
              </w:rPr>
              <w:t>4</w:t>
            </w:r>
          </w:p>
        </w:tc>
        <w:tc>
          <w:tcPr>
            <w:tcW w:w="309" w:type="pct"/>
          </w:tcPr>
          <w:p w14:paraId="1C94CA8D" w14:textId="77777777" w:rsidR="00D05B67" w:rsidRPr="00EB750B" w:rsidRDefault="00D05B67" w:rsidP="00D05B67">
            <w:pPr>
              <w:pStyle w:val="TableParagraph"/>
              <w:spacing w:before="21"/>
              <w:ind w:left="11" w:right="11"/>
              <w:rPr>
                <w:rFonts w:asciiTheme="minorHAnsi" w:hAnsiTheme="minorHAnsi"/>
                <w:sz w:val="16"/>
                <w:szCs w:val="16"/>
              </w:rPr>
            </w:pPr>
            <w:r w:rsidRPr="00EB750B">
              <w:rPr>
                <w:rFonts w:asciiTheme="minorHAnsi" w:hAnsiTheme="minorHAnsi"/>
                <w:spacing w:val="-10"/>
                <w:sz w:val="16"/>
                <w:szCs w:val="16"/>
              </w:rPr>
              <w:t>5</w:t>
            </w:r>
          </w:p>
        </w:tc>
        <w:tc>
          <w:tcPr>
            <w:tcW w:w="309" w:type="pct"/>
          </w:tcPr>
          <w:p w14:paraId="132B3C65" w14:textId="77777777" w:rsidR="00D05B67" w:rsidRPr="00EB750B" w:rsidRDefault="00D05B67" w:rsidP="00D05B67">
            <w:pPr>
              <w:pStyle w:val="TableParagraph"/>
              <w:spacing w:before="21"/>
              <w:ind w:left="11" w:right="12"/>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7CB8B8DE" w14:textId="77777777" w:rsidR="00D05B67" w:rsidRPr="00EB750B" w:rsidRDefault="00D05B67" w:rsidP="00D05B67">
            <w:pPr>
              <w:pStyle w:val="TableParagraph"/>
              <w:spacing w:before="21"/>
              <w:ind w:left="11" w:right="12"/>
              <w:rPr>
                <w:rFonts w:asciiTheme="minorHAnsi" w:hAnsiTheme="minorHAnsi"/>
                <w:sz w:val="16"/>
                <w:szCs w:val="16"/>
              </w:rPr>
            </w:pPr>
            <w:r w:rsidRPr="00EB750B">
              <w:rPr>
                <w:rFonts w:asciiTheme="minorHAnsi" w:hAnsiTheme="minorHAnsi"/>
                <w:spacing w:val="-10"/>
                <w:sz w:val="16"/>
                <w:szCs w:val="16"/>
              </w:rPr>
              <w:t>3</w:t>
            </w:r>
          </w:p>
        </w:tc>
        <w:tc>
          <w:tcPr>
            <w:tcW w:w="309" w:type="pct"/>
          </w:tcPr>
          <w:p w14:paraId="5599161B" w14:textId="77777777" w:rsidR="00D05B67" w:rsidRPr="00EB750B" w:rsidRDefault="00D05B67" w:rsidP="00D05B67">
            <w:pPr>
              <w:pStyle w:val="TableParagraph"/>
              <w:spacing w:before="21"/>
              <w:ind w:left="11" w:right="14"/>
              <w:rPr>
                <w:rFonts w:asciiTheme="minorHAnsi" w:hAnsiTheme="minorHAnsi"/>
                <w:sz w:val="16"/>
                <w:szCs w:val="16"/>
              </w:rPr>
            </w:pPr>
            <w:r w:rsidRPr="00EB750B">
              <w:rPr>
                <w:rFonts w:asciiTheme="minorHAnsi" w:hAnsiTheme="minorHAnsi"/>
                <w:spacing w:val="-10"/>
                <w:sz w:val="16"/>
                <w:szCs w:val="16"/>
              </w:rPr>
              <w:t>3</w:t>
            </w:r>
          </w:p>
        </w:tc>
        <w:tc>
          <w:tcPr>
            <w:tcW w:w="309" w:type="pct"/>
          </w:tcPr>
          <w:p w14:paraId="6CF1F494" w14:textId="77777777" w:rsidR="00D05B67" w:rsidRPr="00291401" w:rsidRDefault="00D05B67" w:rsidP="00D05B67">
            <w:pPr>
              <w:contextualSpacing/>
              <w:rPr>
                <w:sz w:val="16"/>
                <w:szCs w:val="18"/>
              </w:rPr>
            </w:pPr>
          </w:p>
        </w:tc>
        <w:tc>
          <w:tcPr>
            <w:tcW w:w="309" w:type="pct"/>
            <w:gridSpan w:val="2"/>
          </w:tcPr>
          <w:p w14:paraId="1940CBC0" w14:textId="77777777" w:rsidR="00D05B67" w:rsidRPr="00291401" w:rsidRDefault="00D05B67" w:rsidP="00D05B67">
            <w:pPr>
              <w:contextualSpacing/>
              <w:rPr>
                <w:sz w:val="16"/>
                <w:szCs w:val="18"/>
              </w:rPr>
            </w:pPr>
          </w:p>
        </w:tc>
        <w:tc>
          <w:tcPr>
            <w:tcW w:w="309" w:type="pct"/>
          </w:tcPr>
          <w:p w14:paraId="65D5537F" w14:textId="77777777" w:rsidR="00D05B67" w:rsidRPr="00291401" w:rsidRDefault="00D05B67" w:rsidP="00D05B67">
            <w:pPr>
              <w:contextualSpacing/>
              <w:rPr>
                <w:sz w:val="16"/>
                <w:szCs w:val="18"/>
              </w:rPr>
            </w:pPr>
          </w:p>
        </w:tc>
        <w:tc>
          <w:tcPr>
            <w:tcW w:w="304" w:type="pct"/>
          </w:tcPr>
          <w:p w14:paraId="43F12BAB" w14:textId="77777777" w:rsidR="00D05B67" w:rsidRPr="00291401" w:rsidRDefault="00D05B67" w:rsidP="00D05B67">
            <w:pPr>
              <w:contextualSpacing/>
              <w:rPr>
                <w:sz w:val="16"/>
                <w:szCs w:val="18"/>
              </w:rPr>
            </w:pPr>
          </w:p>
        </w:tc>
      </w:tr>
      <w:tr w:rsidR="00D05B67" w:rsidRPr="00291401" w14:paraId="4DC3A5A9" w14:textId="77777777" w:rsidTr="00D05B67">
        <w:tc>
          <w:tcPr>
            <w:tcW w:w="370" w:type="pct"/>
            <w:shd w:val="clear" w:color="auto" w:fill="808080" w:themeFill="background1" w:themeFillShade="80"/>
          </w:tcPr>
          <w:p w14:paraId="2794AE8B" w14:textId="77777777" w:rsidR="00D05B67" w:rsidRPr="00291401" w:rsidRDefault="00D05B67" w:rsidP="00D05B67">
            <w:pPr>
              <w:contextualSpacing/>
              <w:rPr>
                <w:sz w:val="16"/>
                <w:szCs w:val="18"/>
              </w:rPr>
            </w:pPr>
            <w:r w:rsidRPr="00291401">
              <w:rPr>
                <w:sz w:val="16"/>
                <w:szCs w:val="18"/>
              </w:rPr>
              <w:t>Ö3</w:t>
            </w:r>
          </w:p>
        </w:tc>
        <w:tc>
          <w:tcPr>
            <w:tcW w:w="309" w:type="pct"/>
          </w:tcPr>
          <w:p w14:paraId="0DF8C65E"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1BDEBCA6"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4AF7DE22"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2211902D"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16D4CF50"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4</w:t>
            </w:r>
          </w:p>
        </w:tc>
        <w:tc>
          <w:tcPr>
            <w:tcW w:w="309" w:type="pct"/>
          </w:tcPr>
          <w:p w14:paraId="7D21F60B"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1AE8F6DD" w14:textId="77777777" w:rsidR="00D05B67" w:rsidRPr="00EB750B" w:rsidRDefault="00D05B67" w:rsidP="00D05B67">
            <w:pPr>
              <w:pStyle w:val="TableParagraph"/>
              <w:spacing w:before="22"/>
              <w:ind w:left="11" w:right="10"/>
              <w:rPr>
                <w:rFonts w:asciiTheme="minorHAnsi" w:hAnsiTheme="minorHAnsi"/>
                <w:sz w:val="16"/>
                <w:szCs w:val="16"/>
              </w:rPr>
            </w:pPr>
            <w:r w:rsidRPr="00EB750B">
              <w:rPr>
                <w:rFonts w:asciiTheme="minorHAnsi" w:hAnsiTheme="minorHAnsi"/>
                <w:spacing w:val="-10"/>
                <w:sz w:val="16"/>
                <w:szCs w:val="16"/>
              </w:rPr>
              <w:t>3</w:t>
            </w:r>
          </w:p>
        </w:tc>
        <w:tc>
          <w:tcPr>
            <w:tcW w:w="309" w:type="pct"/>
          </w:tcPr>
          <w:p w14:paraId="7653414B" w14:textId="77777777" w:rsidR="00D05B67" w:rsidRPr="00EB750B" w:rsidRDefault="00D05B67" w:rsidP="00D05B67">
            <w:pPr>
              <w:pStyle w:val="TableParagraph"/>
              <w:spacing w:before="22"/>
              <w:ind w:left="11" w:right="11"/>
              <w:rPr>
                <w:rFonts w:asciiTheme="minorHAnsi" w:hAnsiTheme="minorHAnsi"/>
                <w:sz w:val="16"/>
                <w:szCs w:val="16"/>
              </w:rPr>
            </w:pPr>
            <w:r w:rsidRPr="00EB750B">
              <w:rPr>
                <w:rFonts w:asciiTheme="minorHAnsi" w:hAnsiTheme="minorHAnsi"/>
                <w:spacing w:val="-10"/>
                <w:sz w:val="16"/>
                <w:szCs w:val="16"/>
              </w:rPr>
              <w:t>3</w:t>
            </w:r>
          </w:p>
        </w:tc>
        <w:tc>
          <w:tcPr>
            <w:tcW w:w="309" w:type="pct"/>
          </w:tcPr>
          <w:p w14:paraId="72FCBF3F"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6541CE64"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4</w:t>
            </w:r>
          </w:p>
        </w:tc>
        <w:tc>
          <w:tcPr>
            <w:tcW w:w="309" w:type="pct"/>
          </w:tcPr>
          <w:p w14:paraId="2897D1EF" w14:textId="77777777" w:rsidR="00D05B67" w:rsidRPr="00EB750B" w:rsidRDefault="00D05B67" w:rsidP="00D05B67">
            <w:pPr>
              <w:pStyle w:val="TableParagraph"/>
              <w:spacing w:before="22"/>
              <w:ind w:left="11" w:right="14"/>
              <w:rPr>
                <w:rFonts w:asciiTheme="minorHAnsi" w:hAnsiTheme="minorHAnsi"/>
                <w:sz w:val="16"/>
                <w:szCs w:val="16"/>
              </w:rPr>
            </w:pPr>
            <w:r w:rsidRPr="00EB750B">
              <w:rPr>
                <w:rFonts w:asciiTheme="minorHAnsi" w:hAnsiTheme="minorHAnsi"/>
                <w:spacing w:val="-10"/>
                <w:sz w:val="16"/>
                <w:szCs w:val="16"/>
              </w:rPr>
              <w:t>4</w:t>
            </w:r>
          </w:p>
        </w:tc>
        <w:tc>
          <w:tcPr>
            <w:tcW w:w="309" w:type="pct"/>
          </w:tcPr>
          <w:p w14:paraId="635D7E1C" w14:textId="77777777" w:rsidR="00D05B67" w:rsidRPr="00291401" w:rsidRDefault="00D05B67" w:rsidP="00D05B67">
            <w:pPr>
              <w:contextualSpacing/>
              <w:rPr>
                <w:sz w:val="16"/>
                <w:szCs w:val="18"/>
              </w:rPr>
            </w:pPr>
          </w:p>
        </w:tc>
        <w:tc>
          <w:tcPr>
            <w:tcW w:w="309" w:type="pct"/>
            <w:gridSpan w:val="2"/>
          </w:tcPr>
          <w:p w14:paraId="14BBF288" w14:textId="77777777" w:rsidR="00D05B67" w:rsidRPr="00291401" w:rsidRDefault="00D05B67" w:rsidP="00D05B67">
            <w:pPr>
              <w:contextualSpacing/>
              <w:rPr>
                <w:sz w:val="16"/>
                <w:szCs w:val="18"/>
              </w:rPr>
            </w:pPr>
          </w:p>
        </w:tc>
        <w:tc>
          <w:tcPr>
            <w:tcW w:w="309" w:type="pct"/>
          </w:tcPr>
          <w:p w14:paraId="095416A3" w14:textId="77777777" w:rsidR="00D05B67" w:rsidRPr="00291401" w:rsidRDefault="00D05B67" w:rsidP="00D05B67">
            <w:pPr>
              <w:contextualSpacing/>
              <w:rPr>
                <w:sz w:val="16"/>
                <w:szCs w:val="18"/>
              </w:rPr>
            </w:pPr>
          </w:p>
        </w:tc>
        <w:tc>
          <w:tcPr>
            <w:tcW w:w="304" w:type="pct"/>
          </w:tcPr>
          <w:p w14:paraId="79F52CC6" w14:textId="77777777" w:rsidR="00D05B67" w:rsidRPr="00291401" w:rsidRDefault="00D05B67" w:rsidP="00D05B67">
            <w:pPr>
              <w:contextualSpacing/>
              <w:rPr>
                <w:sz w:val="16"/>
                <w:szCs w:val="18"/>
              </w:rPr>
            </w:pPr>
          </w:p>
        </w:tc>
      </w:tr>
      <w:tr w:rsidR="00D05B67" w:rsidRPr="00291401" w14:paraId="16E6B2AF" w14:textId="77777777" w:rsidTr="00D05B67">
        <w:tc>
          <w:tcPr>
            <w:tcW w:w="370" w:type="pct"/>
            <w:shd w:val="clear" w:color="auto" w:fill="808080" w:themeFill="background1" w:themeFillShade="80"/>
          </w:tcPr>
          <w:p w14:paraId="65B71670" w14:textId="77777777" w:rsidR="00D05B67" w:rsidRPr="00291401" w:rsidRDefault="00D05B67" w:rsidP="00D05B67">
            <w:pPr>
              <w:contextualSpacing/>
              <w:rPr>
                <w:sz w:val="16"/>
                <w:szCs w:val="18"/>
              </w:rPr>
            </w:pPr>
            <w:r w:rsidRPr="00291401">
              <w:rPr>
                <w:sz w:val="16"/>
                <w:szCs w:val="18"/>
              </w:rPr>
              <w:t>Ö4</w:t>
            </w:r>
          </w:p>
        </w:tc>
        <w:tc>
          <w:tcPr>
            <w:tcW w:w="309" w:type="pct"/>
          </w:tcPr>
          <w:p w14:paraId="3BE4C2EB"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5216915A"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6D31DAF"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2C26A34F"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6153D448"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3</w:t>
            </w:r>
          </w:p>
        </w:tc>
        <w:tc>
          <w:tcPr>
            <w:tcW w:w="309" w:type="pct"/>
          </w:tcPr>
          <w:p w14:paraId="6803AC0A"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6FEBEC53" w14:textId="77777777" w:rsidR="00D05B67" w:rsidRPr="00EB750B" w:rsidRDefault="00D05B67" w:rsidP="00D05B67">
            <w:pPr>
              <w:pStyle w:val="TableParagraph"/>
              <w:spacing w:before="22"/>
              <w:ind w:left="11" w:right="10"/>
              <w:rPr>
                <w:rFonts w:asciiTheme="minorHAnsi" w:hAnsiTheme="minorHAnsi"/>
                <w:sz w:val="16"/>
                <w:szCs w:val="16"/>
              </w:rPr>
            </w:pPr>
            <w:r w:rsidRPr="00EB750B">
              <w:rPr>
                <w:rFonts w:asciiTheme="minorHAnsi" w:hAnsiTheme="minorHAnsi"/>
                <w:spacing w:val="-10"/>
                <w:sz w:val="16"/>
                <w:szCs w:val="16"/>
              </w:rPr>
              <w:t>4</w:t>
            </w:r>
          </w:p>
        </w:tc>
        <w:tc>
          <w:tcPr>
            <w:tcW w:w="309" w:type="pct"/>
          </w:tcPr>
          <w:p w14:paraId="48D60D2F" w14:textId="77777777" w:rsidR="00D05B67" w:rsidRPr="00EB750B" w:rsidRDefault="00D05B67" w:rsidP="00D05B67">
            <w:pPr>
              <w:pStyle w:val="TableParagraph"/>
              <w:spacing w:before="22"/>
              <w:ind w:left="11" w:right="11"/>
              <w:rPr>
                <w:rFonts w:asciiTheme="minorHAnsi" w:hAnsiTheme="minorHAnsi"/>
                <w:sz w:val="16"/>
                <w:szCs w:val="16"/>
              </w:rPr>
            </w:pPr>
            <w:r w:rsidRPr="00EB750B">
              <w:rPr>
                <w:rFonts w:asciiTheme="minorHAnsi" w:hAnsiTheme="minorHAnsi"/>
                <w:spacing w:val="-10"/>
                <w:sz w:val="16"/>
                <w:szCs w:val="16"/>
              </w:rPr>
              <w:t>5</w:t>
            </w:r>
          </w:p>
        </w:tc>
        <w:tc>
          <w:tcPr>
            <w:tcW w:w="309" w:type="pct"/>
          </w:tcPr>
          <w:p w14:paraId="56C4A69B"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51385CAD"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5</w:t>
            </w:r>
          </w:p>
        </w:tc>
        <w:tc>
          <w:tcPr>
            <w:tcW w:w="309" w:type="pct"/>
          </w:tcPr>
          <w:p w14:paraId="7A4846EA" w14:textId="77777777" w:rsidR="00D05B67" w:rsidRPr="00EB750B" w:rsidRDefault="00D05B67" w:rsidP="00D05B67">
            <w:pPr>
              <w:pStyle w:val="TableParagraph"/>
              <w:spacing w:before="22"/>
              <w:ind w:left="11" w:right="14"/>
              <w:rPr>
                <w:rFonts w:asciiTheme="minorHAnsi" w:hAnsiTheme="minorHAnsi"/>
                <w:sz w:val="16"/>
                <w:szCs w:val="16"/>
              </w:rPr>
            </w:pPr>
            <w:r w:rsidRPr="00EB750B">
              <w:rPr>
                <w:rFonts w:asciiTheme="minorHAnsi" w:hAnsiTheme="minorHAnsi"/>
                <w:spacing w:val="-10"/>
                <w:sz w:val="16"/>
                <w:szCs w:val="16"/>
              </w:rPr>
              <w:t>4</w:t>
            </w:r>
          </w:p>
        </w:tc>
        <w:tc>
          <w:tcPr>
            <w:tcW w:w="309" w:type="pct"/>
          </w:tcPr>
          <w:p w14:paraId="41D578B1" w14:textId="77777777" w:rsidR="00D05B67" w:rsidRPr="00291401" w:rsidRDefault="00D05B67" w:rsidP="00D05B67">
            <w:pPr>
              <w:contextualSpacing/>
              <w:rPr>
                <w:sz w:val="16"/>
                <w:szCs w:val="18"/>
              </w:rPr>
            </w:pPr>
          </w:p>
        </w:tc>
        <w:tc>
          <w:tcPr>
            <w:tcW w:w="309" w:type="pct"/>
            <w:gridSpan w:val="2"/>
          </w:tcPr>
          <w:p w14:paraId="3583F78B" w14:textId="77777777" w:rsidR="00D05B67" w:rsidRPr="00291401" w:rsidRDefault="00D05B67" w:rsidP="00D05B67">
            <w:pPr>
              <w:contextualSpacing/>
              <w:rPr>
                <w:sz w:val="16"/>
                <w:szCs w:val="18"/>
              </w:rPr>
            </w:pPr>
          </w:p>
        </w:tc>
        <w:tc>
          <w:tcPr>
            <w:tcW w:w="309" w:type="pct"/>
          </w:tcPr>
          <w:p w14:paraId="22BC4FC9" w14:textId="77777777" w:rsidR="00D05B67" w:rsidRPr="00291401" w:rsidRDefault="00D05B67" w:rsidP="00D05B67">
            <w:pPr>
              <w:contextualSpacing/>
              <w:rPr>
                <w:sz w:val="16"/>
                <w:szCs w:val="18"/>
              </w:rPr>
            </w:pPr>
          </w:p>
        </w:tc>
        <w:tc>
          <w:tcPr>
            <w:tcW w:w="304" w:type="pct"/>
          </w:tcPr>
          <w:p w14:paraId="2D4DA604" w14:textId="77777777" w:rsidR="00D05B67" w:rsidRPr="00291401" w:rsidRDefault="00D05B67" w:rsidP="00D05B67">
            <w:pPr>
              <w:contextualSpacing/>
              <w:rPr>
                <w:sz w:val="16"/>
                <w:szCs w:val="18"/>
              </w:rPr>
            </w:pPr>
          </w:p>
        </w:tc>
      </w:tr>
      <w:tr w:rsidR="00D05B67" w:rsidRPr="00291401" w14:paraId="044CE6E7" w14:textId="77777777" w:rsidTr="00D05B67">
        <w:tc>
          <w:tcPr>
            <w:tcW w:w="370" w:type="pct"/>
            <w:shd w:val="clear" w:color="auto" w:fill="808080" w:themeFill="background1" w:themeFillShade="80"/>
          </w:tcPr>
          <w:p w14:paraId="2B61A523" w14:textId="77777777" w:rsidR="00D05B67" w:rsidRPr="00291401" w:rsidRDefault="00D05B67" w:rsidP="00D05B67">
            <w:pPr>
              <w:contextualSpacing/>
              <w:rPr>
                <w:sz w:val="16"/>
                <w:szCs w:val="18"/>
              </w:rPr>
            </w:pPr>
            <w:r w:rsidRPr="00291401">
              <w:rPr>
                <w:sz w:val="16"/>
                <w:szCs w:val="18"/>
              </w:rPr>
              <w:t>Ö5</w:t>
            </w:r>
          </w:p>
        </w:tc>
        <w:tc>
          <w:tcPr>
            <w:tcW w:w="309" w:type="pct"/>
          </w:tcPr>
          <w:p w14:paraId="5C090714" w14:textId="77777777" w:rsidR="00D05B67" w:rsidRPr="00291401" w:rsidRDefault="00D05B67" w:rsidP="00D05B67">
            <w:pPr>
              <w:contextualSpacing/>
              <w:rPr>
                <w:sz w:val="16"/>
                <w:szCs w:val="18"/>
              </w:rPr>
            </w:pPr>
          </w:p>
        </w:tc>
        <w:tc>
          <w:tcPr>
            <w:tcW w:w="309" w:type="pct"/>
            <w:gridSpan w:val="2"/>
          </w:tcPr>
          <w:p w14:paraId="61618286" w14:textId="77777777" w:rsidR="00D05B67" w:rsidRPr="00291401" w:rsidRDefault="00D05B67" w:rsidP="00D05B67">
            <w:pPr>
              <w:contextualSpacing/>
              <w:rPr>
                <w:sz w:val="16"/>
                <w:szCs w:val="18"/>
              </w:rPr>
            </w:pPr>
          </w:p>
        </w:tc>
        <w:tc>
          <w:tcPr>
            <w:tcW w:w="309" w:type="pct"/>
          </w:tcPr>
          <w:p w14:paraId="74D93CF9" w14:textId="77777777" w:rsidR="00D05B67" w:rsidRPr="00291401" w:rsidRDefault="00D05B67" w:rsidP="00D05B67">
            <w:pPr>
              <w:contextualSpacing/>
              <w:rPr>
                <w:sz w:val="16"/>
                <w:szCs w:val="18"/>
              </w:rPr>
            </w:pPr>
          </w:p>
        </w:tc>
        <w:tc>
          <w:tcPr>
            <w:tcW w:w="309" w:type="pct"/>
          </w:tcPr>
          <w:p w14:paraId="4D0504AF" w14:textId="77777777" w:rsidR="00D05B67" w:rsidRPr="00291401" w:rsidRDefault="00D05B67" w:rsidP="00D05B67">
            <w:pPr>
              <w:contextualSpacing/>
              <w:rPr>
                <w:sz w:val="16"/>
                <w:szCs w:val="18"/>
              </w:rPr>
            </w:pPr>
          </w:p>
        </w:tc>
        <w:tc>
          <w:tcPr>
            <w:tcW w:w="309" w:type="pct"/>
            <w:gridSpan w:val="2"/>
          </w:tcPr>
          <w:p w14:paraId="54917A86" w14:textId="77777777" w:rsidR="00D05B67" w:rsidRPr="00291401" w:rsidRDefault="00D05B67" w:rsidP="00D05B67">
            <w:pPr>
              <w:contextualSpacing/>
              <w:rPr>
                <w:sz w:val="16"/>
                <w:szCs w:val="18"/>
              </w:rPr>
            </w:pPr>
          </w:p>
        </w:tc>
        <w:tc>
          <w:tcPr>
            <w:tcW w:w="309" w:type="pct"/>
          </w:tcPr>
          <w:p w14:paraId="6C16556C" w14:textId="77777777" w:rsidR="00D05B67" w:rsidRPr="00291401" w:rsidRDefault="00D05B67" w:rsidP="00D05B67">
            <w:pPr>
              <w:contextualSpacing/>
              <w:rPr>
                <w:sz w:val="16"/>
                <w:szCs w:val="18"/>
              </w:rPr>
            </w:pPr>
          </w:p>
        </w:tc>
        <w:tc>
          <w:tcPr>
            <w:tcW w:w="309" w:type="pct"/>
            <w:gridSpan w:val="2"/>
          </w:tcPr>
          <w:p w14:paraId="2FD7FBE8" w14:textId="77777777" w:rsidR="00D05B67" w:rsidRPr="00291401" w:rsidRDefault="00D05B67" w:rsidP="00D05B67">
            <w:pPr>
              <w:contextualSpacing/>
              <w:rPr>
                <w:sz w:val="16"/>
                <w:szCs w:val="18"/>
              </w:rPr>
            </w:pPr>
          </w:p>
        </w:tc>
        <w:tc>
          <w:tcPr>
            <w:tcW w:w="309" w:type="pct"/>
          </w:tcPr>
          <w:p w14:paraId="0BE7CDE0" w14:textId="77777777" w:rsidR="00D05B67" w:rsidRPr="00291401" w:rsidRDefault="00D05B67" w:rsidP="00D05B67">
            <w:pPr>
              <w:contextualSpacing/>
              <w:rPr>
                <w:sz w:val="16"/>
                <w:szCs w:val="18"/>
              </w:rPr>
            </w:pPr>
          </w:p>
        </w:tc>
        <w:tc>
          <w:tcPr>
            <w:tcW w:w="309" w:type="pct"/>
          </w:tcPr>
          <w:p w14:paraId="56D1AEA4" w14:textId="77777777" w:rsidR="00D05B67" w:rsidRPr="00291401" w:rsidRDefault="00D05B67" w:rsidP="00D05B67">
            <w:pPr>
              <w:contextualSpacing/>
              <w:rPr>
                <w:sz w:val="16"/>
                <w:szCs w:val="18"/>
              </w:rPr>
            </w:pPr>
          </w:p>
        </w:tc>
        <w:tc>
          <w:tcPr>
            <w:tcW w:w="309" w:type="pct"/>
            <w:gridSpan w:val="2"/>
          </w:tcPr>
          <w:p w14:paraId="4525A01F" w14:textId="77777777" w:rsidR="00D05B67" w:rsidRPr="00291401" w:rsidRDefault="00D05B67" w:rsidP="00D05B67">
            <w:pPr>
              <w:contextualSpacing/>
              <w:rPr>
                <w:sz w:val="16"/>
                <w:szCs w:val="18"/>
              </w:rPr>
            </w:pPr>
          </w:p>
        </w:tc>
        <w:tc>
          <w:tcPr>
            <w:tcW w:w="309" w:type="pct"/>
          </w:tcPr>
          <w:p w14:paraId="4F7C973C" w14:textId="77777777" w:rsidR="00D05B67" w:rsidRPr="00291401" w:rsidRDefault="00D05B67" w:rsidP="00D05B67">
            <w:pPr>
              <w:contextualSpacing/>
              <w:rPr>
                <w:sz w:val="16"/>
                <w:szCs w:val="18"/>
              </w:rPr>
            </w:pPr>
          </w:p>
        </w:tc>
        <w:tc>
          <w:tcPr>
            <w:tcW w:w="309" w:type="pct"/>
          </w:tcPr>
          <w:p w14:paraId="79C2A7B1" w14:textId="77777777" w:rsidR="00D05B67" w:rsidRPr="00291401" w:rsidRDefault="00D05B67" w:rsidP="00D05B67">
            <w:pPr>
              <w:contextualSpacing/>
              <w:rPr>
                <w:sz w:val="16"/>
                <w:szCs w:val="18"/>
              </w:rPr>
            </w:pPr>
          </w:p>
        </w:tc>
        <w:tc>
          <w:tcPr>
            <w:tcW w:w="309" w:type="pct"/>
            <w:gridSpan w:val="2"/>
          </w:tcPr>
          <w:p w14:paraId="3BA83BC5" w14:textId="77777777" w:rsidR="00D05B67" w:rsidRPr="00291401" w:rsidRDefault="00D05B67" w:rsidP="00D05B67">
            <w:pPr>
              <w:contextualSpacing/>
              <w:rPr>
                <w:sz w:val="16"/>
                <w:szCs w:val="18"/>
              </w:rPr>
            </w:pPr>
          </w:p>
        </w:tc>
        <w:tc>
          <w:tcPr>
            <w:tcW w:w="309" w:type="pct"/>
          </w:tcPr>
          <w:p w14:paraId="4009C1D1" w14:textId="77777777" w:rsidR="00D05B67" w:rsidRPr="00291401" w:rsidRDefault="00D05B67" w:rsidP="00D05B67">
            <w:pPr>
              <w:contextualSpacing/>
              <w:rPr>
                <w:sz w:val="16"/>
                <w:szCs w:val="18"/>
              </w:rPr>
            </w:pPr>
          </w:p>
        </w:tc>
        <w:tc>
          <w:tcPr>
            <w:tcW w:w="304" w:type="pct"/>
          </w:tcPr>
          <w:p w14:paraId="515D532E" w14:textId="77777777" w:rsidR="00D05B67" w:rsidRPr="00291401" w:rsidRDefault="00D05B67" w:rsidP="00D05B67">
            <w:pPr>
              <w:contextualSpacing/>
              <w:rPr>
                <w:sz w:val="16"/>
                <w:szCs w:val="18"/>
              </w:rPr>
            </w:pPr>
          </w:p>
        </w:tc>
      </w:tr>
      <w:tr w:rsidR="00D05B67" w:rsidRPr="00291401" w14:paraId="74E7BD80" w14:textId="77777777" w:rsidTr="00D05B67">
        <w:tc>
          <w:tcPr>
            <w:tcW w:w="370" w:type="pct"/>
            <w:shd w:val="clear" w:color="auto" w:fill="808080" w:themeFill="background1" w:themeFillShade="80"/>
          </w:tcPr>
          <w:p w14:paraId="1542E192" w14:textId="77777777" w:rsidR="00D05B67" w:rsidRPr="00291401" w:rsidRDefault="00D05B67" w:rsidP="00D05B67">
            <w:pPr>
              <w:contextualSpacing/>
              <w:rPr>
                <w:sz w:val="16"/>
                <w:szCs w:val="18"/>
              </w:rPr>
            </w:pPr>
            <w:r w:rsidRPr="00291401">
              <w:rPr>
                <w:sz w:val="16"/>
                <w:szCs w:val="18"/>
              </w:rPr>
              <w:t>Ö6</w:t>
            </w:r>
          </w:p>
        </w:tc>
        <w:tc>
          <w:tcPr>
            <w:tcW w:w="309" w:type="pct"/>
          </w:tcPr>
          <w:p w14:paraId="41D4539D" w14:textId="77777777" w:rsidR="00D05B67" w:rsidRPr="00291401" w:rsidRDefault="00D05B67" w:rsidP="00D05B67">
            <w:pPr>
              <w:contextualSpacing/>
              <w:rPr>
                <w:sz w:val="16"/>
                <w:szCs w:val="18"/>
              </w:rPr>
            </w:pPr>
          </w:p>
        </w:tc>
        <w:tc>
          <w:tcPr>
            <w:tcW w:w="309" w:type="pct"/>
            <w:gridSpan w:val="2"/>
          </w:tcPr>
          <w:p w14:paraId="09988302" w14:textId="77777777" w:rsidR="00D05B67" w:rsidRPr="00291401" w:rsidRDefault="00D05B67" w:rsidP="00D05B67">
            <w:pPr>
              <w:contextualSpacing/>
              <w:rPr>
                <w:sz w:val="16"/>
                <w:szCs w:val="18"/>
              </w:rPr>
            </w:pPr>
          </w:p>
        </w:tc>
        <w:tc>
          <w:tcPr>
            <w:tcW w:w="309" w:type="pct"/>
          </w:tcPr>
          <w:p w14:paraId="3AE69674" w14:textId="77777777" w:rsidR="00D05B67" w:rsidRPr="00291401" w:rsidRDefault="00D05B67" w:rsidP="00D05B67">
            <w:pPr>
              <w:contextualSpacing/>
              <w:rPr>
                <w:sz w:val="16"/>
                <w:szCs w:val="18"/>
              </w:rPr>
            </w:pPr>
          </w:p>
        </w:tc>
        <w:tc>
          <w:tcPr>
            <w:tcW w:w="309" w:type="pct"/>
          </w:tcPr>
          <w:p w14:paraId="3B26B8DB" w14:textId="77777777" w:rsidR="00D05B67" w:rsidRPr="00291401" w:rsidRDefault="00D05B67" w:rsidP="00D05B67">
            <w:pPr>
              <w:contextualSpacing/>
              <w:rPr>
                <w:sz w:val="16"/>
                <w:szCs w:val="18"/>
              </w:rPr>
            </w:pPr>
          </w:p>
        </w:tc>
        <w:tc>
          <w:tcPr>
            <w:tcW w:w="309" w:type="pct"/>
            <w:gridSpan w:val="2"/>
          </w:tcPr>
          <w:p w14:paraId="578E85CB" w14:textId="77777777" w:rsidR="00D05B67" w:rsidRPr="00291401" w:rsidRDefault="00D05B67" w:rsidP="00D05B67">
            <w:pPr>
              <w:contextualSpacing/>
              <w:rPr>
                <w:sz w:val="16"/>
                <w:szCs w:val="18"/>
              </w:rPr>
            </w:pPr>
          </w:p>
        </w:tc>
        <w:tc>
          <w:tcPr>
            <w:tcW w:w="309" w:type="pct"/>
          </w:tcPr>
          <w:p w14:paraId="11AFAD97" w14:textId="77777777" w:rsidR="00D05B67" w:rsidRPr="00291401" w:rsidRDefault="00D05B67" w:rsidP="00D05B67">
            <w:pPr>
              <w:contextualSpacing/>
              <w:rPr>
                <w:sz w:val="16"/>
                <w:szCs w:val="18"/>
              </w:rPr>
            </w:pPr>
          </w:p>
        </w:tc>
        <w:tc>
          <w:tcPr>
            <w:tcW w:w="309" w:type="pct"/>
            <w:gridSpan w:val="2"/>
          </w:tcPr>
          <w:p w14:paraId="1BA34277" w14:textId="77777777" w:rsidR="00D05B67" w:rsidRPr="00291401" w:rsidRDefault="00D05B67" w:rsidP="00D05B67">
            <w:pPr>
              <w:contextualSpacing/>
              <w:rPr>
                <w:sz w:val="16"/>
                <w:szCs w:val="18"/>
              </w:rPr>
            </w:pPr>
          </w:p>
        </w:tc>
        <w:tc>
          <w:tcPr>
            <w:tcW w:w="309" w:type="pct"/>
          </w:tcPr>
          <w:p w14:paraId="61398314" w14:textId="77777777" w:rsidR="00D05B67" w:rsidRPr="00291401" w:rsidRDefault="00D05B67" w:rsidP="00D05B67">
            <w:pPr>
              <w:contextualSpacing/>
              <w:rPr>
                <w:sz w:val="16"/>
                <w:szCs w:val="18"/>
              </w:rPr>
            </w:pPr>
          </w:p>
        </w:tc>
        <w:tc>
          <w:tcPr>
            <w:tcW w:w="309" w:type="pct"/>
          </w:tcPr>
          <w:p w14:paraId="76668AC7" w14:textId="77777777" w:rsidR="00D05B67" w:rsidRPr="00291401" w:rsidRDefault="00D05B67" w:rsidP="00D05B67">
            <w:pPr>
              <w:contextualSpacing/>
              <w:rPr>
                <w:sz w:val="16"/>
                <w:szCs w:val="18"/>
              </w:rPr>
            </w:pPr>
          </w:p>
        </w:tc>
        <w:tc>
          <w:tcPr>
            <w:tcW w:w="309" w:type="pct"/>
            <w:gridSpan w:val="2"/>
          </w:tcPr>
          <w:p w14:paraId="56E6DF70" w14:textId="77777777" w:rsidR="00D05B67" w:rsidRPr="00291401" w:rsidRDefault="00D05B67" w:rsidP="00D05B67">
            <w:pPr>
              <w:contextualSpacing/>
              <w:rPr>
                <w:sz w:val="16"/>
                <w:szCs w:val="18"/>
              </w:rPr>
            </w:pPr>
          </w:p>
        </w:tc>
        <w:tc>
          <w:tcPr>
            <w:tcW w:w="309" w:type="pct"/>
          </w:tcPr>
          <w:p w14:paraId="7216C24C" w14:textId="77777777" w:rsidR="00D05B67" w:rsidRPr="00291401" w:rsidRDefault="00D05B67" w:rsidP="00D05B67">
            <w:pPr>
              <w:contextualSpacing/>
              <w:rPr>
                <w:sz w:val="16"/>
                <w:szCs w:val="18"/>
              </w:rPr>
            </w:pPr>
          </w:p>
        </w:tc>
        <w:tc>
          <w:tcPr>
            <w:tcW w:w="309" w:type="pct"/>
          </w:tcPr>
          <w:p w14:paraId="6E28CC0D" w14:textId="77777777" w:rsidR="00D05B67" w:rsidRPr="00291401" w:rsidRDefault="00D05B67" w:rsidP="00D05B67">
            <w:pPr>
              <w:contextualSpacing/>
              <w:rPr>
                <w:sz w:val="16"/>
                <w:szCs w:val="18"/>
              </w:rPr>
            </w:pPr>
          </w:p>
        </w:tc>
        <w:tc>
          <w:tcPr>
            <w:tcW w:w="309" w:type="pct"/>
            <w:gridSpan w:val="2"/>
          </w:tcPr>
          <w:p w14:paraId="2E290509" w14:textId="77777777" w:rsidR="00D05B67" w:rsidRPr="00291401" w:rsidRDefault="00D05B67" w:rsidP="00D05B67">
            <w:pPr>
              <w:contextualSpacing/>
              <w:rPr>
                <w:sz w:val="16"/>
                <w:szCs w:val="18"/>
              </w:rPr>
            </w:pPr>
          </w:p>
        </w:tc>
        <w:tc>
          <w:tcPr>
            <w:tcW w:w="309" w:type="pct"/>
          </w:tcPr>
          <w:p w14:paraId="76B2FCEA" w14:textId="77777777" w:rsidR="00D05B67" w:rsidRPr="00291401" w:rsidRDefault="00D05B67" w:rsidP="00D05B67">
            <w:pPr>
              <w:contextualSpacing/>
              <w:rPr>
                <w:sz w:val="16"/>
                <w:szCs w:val="18"/>
              </w:rPr>
            </w:pPr>
          </w:p>
        </w:tc>
        <w:tc>
          <w:tcPr>
            <w:tcW w:w="304" w:type="pct"/>
          </w:tcPr>
          <w:p w14:paraId="4B9D8442" w14:textId="77777777" w:rsidR="00D05B67" w:rsidRPr="00291401" w:rsidRDefault="00D05B67" w:rsidP="00D05B67">
            <w:pPr>
              <w:contextualSpacing/>
              <w:rPr>
                <w:sz w:val="16"/>
                <w:szCs w:val="18"/>
              </w:rPr>
            </w:pPr>
          </w:p>
        </w:tc>
      </w:tr>
      <w:tr w:rsidR="00D05B67" w:rsidRPr="00291401" w14:paraId="71683EE3" w14:textId="77777777" w:rsidTr="00D05B67">
        <w:tc>
          <w:tcPr>
            <w:tcW w:w="370" w:type="pct"/>
            <w:shd w:val="clear" w:color="auto" w:fill="808080" w:themeFill="background1" w:themeFillShade="80"/>
          </w:tcPr>
          <w:p w14:paraId="795DDC6B" w14:textId="77777777" w:rsidR="00D05B67" w:rsidRPr="00291401" w:rsidRDefault="00D05B67" w:rsidP="00D05B67">
            <w:pPr>
              <w:contextualSpacing/>
              <w:rPr>
                <w:sz w:val="16"/>
                <w:szCs w:val="18"/>
              </w:rPr>
            </w:pPr>
            <w:r w:rsidRPr="00291401">
              <w:rPr>
                <w:sz w:val="16"/>
                <w:szCs w:val="18"/>
              </w:rPr>
              <w:t>Ö7</w:t>
            </w:r>
          </w:p>
        </w:tc>
        <w:tc>
          <w:tcPr>
            <w:tcW w:w="309" w:type="pct"/>
          </w:tcPr>
          <w:p w14:paraId="20DDFE11" w14:textId="77777777" w:rsidR="00D05B67" w:rsidRPr="00291401" w:rsidRDefault="00D05B67" w:rsidP="00D05B67">
            <w:pPr>
              <w:contextualSpacing/>
              <w:rPr>
                <w:sz w:val="16"/>
                <w:szCs w:val="18"/>
              </w:rPr>
            </w:pPr>
          </w:p>
        </w:tc>
        <w:tc>
          <w:tcPr>
            <w:tcW w:w="309" w:type="pct"/>
            <w:gridSpan w:val="2"/>
          </w:tcPr>
          <w:p w14:paraId="7F689C20" w14:textId="77777777" w:rsidR="00D05B67" w:rsidRPr="00291401" w:rsidRDefault="00D05B67" w:rsidP="00D05B67">
            <w:pPr>
              <w:contextualSpacing/>
              <w:rPr>
                <w:sz w:val="16"/>
                <w:szCs w:val="18"/>
              </w:rPr>
            </w:pPr>
          </w:p>
        </w:tc>
        <w:tc>
          <w:tcPr>
            <w:tcW w:w="309" w:type="pct"/>
          </w:tcPr>
          <w:p w14:paraId="6B3A828A" w14:textId="77777777" w:rsidR="00D05B67" w:rsidRPr="00291401" w:rsidRDefault="00D05B67" w:rsidP="00D05B67">
            <w:pPr>
              <w:contextualSpacing/>
              <w:rPr>
                <w:sz w:val="16"/>
                <w:szCs w:val="18"/>
              </w:rPr>
            </w:pPr>
          </w:p>
        </w:tc>
        <w:tc>
          <w:tcPr>
            <w:tcW w:w="309" w:type="pct"/>
          </w:tcPr>
          <w:p w14:paraId="3EAEDF58" w14:textId="77777777" w:rsidR="00D05B67" w:rsidRPr="00291401" w:rsidRDefault="00D05B67" w:rsidP="00D05B67">
            <w:pPr>
              <w:contextualSpacing/>
              <w:rPr>
                <w:sz w:val="16"/>
                <w:szCs w:val="18"/>
              </w:rPr>
            </w:pPr>
          </w:p>
        </w:tc>
        <w:tc>
          <w:tcPr>
            <w:tcW w:w="309" w:type="pct"/>
            <w:gridSpan w:val="2"/>
          </w:tcPr>
          <w:p w14:paraId="55BB0C82" w14:textId="77777777" w:rsidR="00D05B67" w:rsidRPr="00291401" w:rsidRDefault="00D05B67" w:rsidP="00D05B67">
            <w:pPr>
              <w:contextualSpacing/>
              <w:rPr>
                <w:sz w:val="16"/>
                <w:szCs w:val="18"/>
              </w:rPr>
            </w:pPr>
          </w:p>
        </w:tc>
        <w:tc>
          <w:tcPr>
            <w:tcW w:w="309" w:type="pct"/>
          </w:tcPr>
          <w:p w14:paraId="03DBB364" w14:textId="77777777" w:rsidR="00D05B67" w:rsidRPr="00291401" w:rsidRDefault="00D05B67" w:rsidP="00D05B67">
            <w:pPr>
              <w:contextualSpacing/>
              <w:rPr>
                <w:sz w:val="16"/>
                <w:szCs w:val="18"/>
              </w:rPr>
            </w:pPr>
          </w:p>
        </w:tc>
        <w:tc>
          <w:tcPr>
            <w:tcW w:w="309" w:type="pct"/>
            <w:gridSpan w:val="2"/>
          </w:tcPr>
          <w:p w14:paraId="1E7DC6D7" w14:textId="77777777" w:rsidR="00D05B67" w:rsidRPr="00291401" w:rsidRDefault="00D05B67" w:rsidP="00D05B67">
            <w:pPr>
              <w:contextualSpacing/>
              <w:rPr>
                <w:sz w:val="16"/>
                <w:szCs w:val="18"/>
              </w:rPr>
            </w:pPr>
          </w:p>
        </w:tc>
        <w:tc>
          <w:tcPr>
            <w:tcW w:w="309" w:type="pct"/>
          </w:tcPr>
          <w:p w14:paraId="5A41F2D5" w14:textId="77777777" w:rsidR="00D05B67" w:rsidRPr="00291401" w:rsidRDefault="00D05B67" w:rsidP="00D05B67">
            <w:pPr>
              <w:contextualSpacing/>
              <w:rPr>
                <w:sz w:val="16"/>
                <w:szCs w:val="18"/>
              </w:rPr>
            </w:pPr>
          </w:p>
        </w:tc>
        <w:tc>
          <w:tcPr>
            <w:tcW w:w="309" w:type="pct"/>
          </w:tcPr>
          <w:p w14:paraId="2F0DAF38" w14:textId="77777777" w:rsidR="00D05B67" w:rsidRPr="00291401" w:rsidRDefault="00D05B67" w:rsidP="00D05B67">
            <w:pPr>
              <w:contextualSpacing/>
              <w:rPr>
                <w:sz w:val="16"/>
                <w:szCs w:val="18"/>
              </w:rPr>
            </w:pPr>
          </w:p>
        </w:tc>
        <w:tc>
          <w:tcPr>
            <w:tcW w:w="309" w:type="pct"/>
            <w:gridSpan w:val="2"/>
          </w:tcPr>
          <w:p w14:paraId="3B07C904" w14:textId="77777777" w:rsidR="00D05B67" w:rsidRPr="00291401" w:rsidRDefault="00D05B67" w:rsidP="00D05B67">
            <w:pPr>
              <w:contextualSpacing/>
              <w:rPr>
                <w:sz w:val="16"/>
                <w:szCs w:val="18"/>
              </w:rPr>
            </w:pPr>
          </w:p>
        </w:tc>
        <w:tc>
          <w:tcPr>
            <w:tcW w:w="309" w:type="pct"/>
          </w:tcPr>
          <w:p w14:paraId="34B777D8" w14:textId="77777777" w:rsidR="00D05B67" w:rsidRPr="00291401" w:rsidRDefault="00D05B67" w:rsidP="00D05B67">
            <w:pPr>
              <w:contextualSpacing/>
              <w:rPr>
                <w:sz w:val="16"/>
                <w:szCs w:val="18"/>
              </w:rPr>
            </w:pPr>
          </w:p>
        </w:tc>
        <w:tc>
          <w:tcPr>
            <w:tcW w:w="309" w:type="pct"/>
          </w:tcPr>
          <w:p w14:paraId="7D7D67B1" w14:textId="77777777" w:rsidR="00D05B67" w:rsidRPr="00291401" w:rsidRDefault="00D05B67" w:rsidP="00D05B67">
            <w:pPr>
              <w:contextualSpacing/>
              <w:rPr>
                <w:sz w:val="16"/>
                <w:szCs w:val="18"/>
              </w:rPr>
            </w:pPr>
          </w:p>
        </w:tc>
        <w:tc>
          <w:tcPr>
            <w:tcW w:w="309" w:type="pct"/>
            <w:gridSpan w:val="2"/>
          </w:tcPr>
          <w:p w14:paraId="4EFFE36A" w14:textId="77777777" w:rsidR="00D05B67" w:rsidRPr="00291401" w:rsidRDefault="00D05B67" w:rsidP="00D05B67">
            <w:pPr>
              <w:contextualSpacing/>
              <w:rPr>
                <w:sz w:val="16"/>
                <w:szCs w:val="18"/>
              </w:rPr>
            </w:pPr>
          </w:p>
        </w:tc>
        <w:tc>
          <w:tcPr>
            <w:tcW w:w="309" w:type="pct"/>
          </w:tcPr>
          <w:p w14:paraId="49C44BEC" w14:textId="77777777" w:rsidR="00D05B67" w:rsidRPr="00291401" w:rsidRDefault="00D05B67" w:rsidP="00D05B67">
            <w:pPr>
              <w:contextualSpacing/>
              <w:rPr>
                <w:sz w:val="16"/>
                <w:szCs w:val="18"/>
              </w:rPr>
            </w:pPr>
          </w:p>
        </w:tc>
        <w:tc>
          <w:tcPr>
            <w:tcW w:w="304" w:type="pct"/>
          </w:tcPr>
          <w:p w14:paraId="0AA18497" w14:textId="77777777" w:rsidR="00D05B67" w:rsidRPr="00291401" w:rsidRDefault="00D05B67" w:rsidP="00D05B67">
            <w:pPr>
              <w:contextualSpacing/>
              <w:rPr>
                <w:sz w:val="16"/>
                <w:szCs w:val="18"/>
              </w:rPr>
            </w:pPr>
          </w:p>
        </w:tc>
      </w:tr>
      <w:tr w:rsidR="00D05B67" w:rsidRPr="00291401" w14:paraId="56B93D18" w14:textId="77777777" w:rsidTr="00D05B67">
        <w:tc>
          <w:tcPr>
            <w:tcW w:w="370" w:type="pct"/>
            <w:shd w:val="clear" w:color="auto" w:fill="808080" w:themeFill="background1" w:themeFillShade="80"/>
          </w:tcPr>
          <w:p w14:paraId="474186D8" w14:textId="77777777" w:rsidR="00D05B67" w:rsidRPr="00291401" w:rsidRDefault="00D05B67" w:rsidP="00D05B67">
            <w:pPr>
              <w:contextualSpacing/>
              <w:rPr>
                <w:sz w:val="16"/>
                <w:szCs w:val="18"/>
              </w:rPr>
            </w:pPr>
            <w:r w:rsidRPr="00291401">
              <w:rPr>
                <w:sz w:val="16"/>
                <w:szCs w:val="18"/>
              </w:rPr>
              <w:t>Ö8</w:t>
            </w:r>
          </w:p>
        </w:tc>
        <w:tc>
          <w:tcPr>
            <w:tcW w:w="309" w:type="pct"/>
          </w:tcPr>
          <w:p w14:paraId="37DEFA64" w14:textId="77777777" w:rsidR="00D05B67" w:rsidRPr="00291401" w:rsidRDefault="00D05B67" w:rsidP="00D05B67">
            <w:pPr>
              <w:contextualSpacing/>
              <w:rPr>
                <w:sz w:val="16"/>
                <w:szCs w:val="18"/>
              </w:rPr>
            </w:pPr>
          </w:p>
        </w:tc>
        <w:tc>
          <w:tcPr>
            <w:tcW w:w="309" w:type="pct"/>
            <w:gridSpan w:val="2"/>
          </w:tcPr>
          <w:p w14:paraId="003893B7" w14:textId="77777777" w:rsidR="00D05B67" w:rsidRPr="00291401" w:rsidRDefault="00D05B67" w:rsidP="00D05B67">
            <w:pPr>
              <w:contextualSpacing/>
              <w:rPr>
                <w:sz w:val="16"/>
                <w:szCs w:val="18"/>
              </w:rPr>
            </w:pPr>
          </w:p>
        </w:tc>
        <w:tc>
          <w:tcPr>
            <w:tcW w:w="309" w:type="pct"/>
          </w:tcPr>
          <w:p w14:paraId="15878E9A" w14:textId="77777777" w:rsidR="00D05B67" w:rsidRPr="00291401" w:rsidRDefault="00D05B67" w:rsidP="00D05B67">
            <w:pPr>
              <w:contextualSpacing/>
              <w:rPr>
                <w:sz w:val="16"/>
                <w:szCs w:val="18"/>
              </w:rPr>
            </w:pPr>
          </w:p>
        </w:tc>
        <w:tc>
          <w:tcPr>
            <w:tcW w:w="309" w:type="pct"/>
          </w:tcPr>
          <w:p w14:paraId="0C76697D" w14:textId="77777777" w:rsidR="00D05B67" w:rsidRPr="00291401" w:rsidRDefault="00D05B67" w:rsidP="00D05B67">
            <w:pPr>
              <w:contextualSpacing/>
              <w:rPr>
                <w:sz w:val="16"/>
                <w:szCs w:val="18"/>
              </w:rPr>
            </w:pPr>
          </w:p>
        </w:tc>
        <w:tc>
          <w:tcPr>
            <w:tcW w:w="309" w:type="pct"/>
            <w:gridSpan w:val="2"/>
          </w:tcPr>
          <w:p w14:paraId="35B9A374" w14:textId="77777777" w:rsidR="00D05B67" w:rsidRPr="00291401" w:rsidRDefault="00D05B67" w:rsidP="00D05B67">
            <w:pPr>
              <w:contextualSpacing/>
              <w:rPr>
                <w:sz w:val="16"/>
                <w:szCs w:val="18"/>
              </w:rPr>
            </w:pPr>
          </w:p>
        </w:tc>
        <w:tc>
          <w:tcPr>
            <w:tcW w:w="309" w:type="pct"/>
          </w:tcPr>
          <w:p w14:paraId="2DC06A45" w14:textId="77777777" w:rsidR="00D05B67" w:rsidRPr="00291401" w:rsidRDefault="00D05B67" w:rsidP="00D05B67">
            <w:pPr>
              <w:contextualSpacing/>
              <w:rPr>
                <w:sz w:val="16"/>
                <w:szCs w:val="18"/>
              </w:rPr>
            </w:pPr>
          </w:p>
        </w:tc>
        <w:tc>
          <w:tcPr>
            <w:tcW w:w="309" w:type="pct"/>
            <w:gridSpan w:val="2"/>
          </w:tcPr>
          <w:p w14:paraId="49B9AFE8" w14:textId="77777777" w:rsidR="00D05B67" w:rsidRPr="00291401" w:rsidRDefault="00D05B67" w:rsidP="00D05B67">
            <w:pPr>
              <w:contextualSpacing/>
              <w:rPr>
                <w:sz w:val="16"/>
                <w:szCs w:val="18"/>
              </w:rPr>
            </w:pPr>
          </w:p>
        </w:tc>
        <w:tc>
          <w:tcPr>
            <w:tcW w:w="309" w:type="pct"/>
          </w:tcPr>
          <w:p w14:paraId="739E4520" w14:textId="77777777" w:rsidR="00D05B67" w:rsidRPr="00291401" w:rsidRDefault="00D05B67" w:rsidP="00D05B67">
            <w:pPr>
              <w:contextualSpacing/>
              <w:rPr>
                <w:sz w:val="16"/>
                <w:szCs w:val="18"/>
              </w:rPr>
            </w:pPr>
          </w:p>
        </w:tc>
        <w:tc>
          <w:tcPr>
            <w:tcW w:w="309" w:type="pct"/>
          </w:tcPr>
          <w:p w14:paraId="19CEC168" w14:textId="77777777" w:rsidR="00D05B67" w:rsidRPr="00291401" w:rsidRDefault="00D05B67" w:rsidP="00D05B67">
            <w:pPr>
              <w:contextualSpacing/>
              <w:rPr>
                <w:sz w:val="16"/>
                <w:szCs w:val="18"/>
              </w:rPr>
            </w:pPr>
          </w:p>
        </w:tc>
        <w:tc>
          <w:tcPr>
            <w:tcW w:w="309" w:type="pct"/>
            <w:gridSpan w:val="2"/>
          </w:tcPr>
          <w:p w14:paraId="2BDE7219" w14:textId="77777777" w:rsidR="00D05B67" w:rsidRPr="00291401" w:rsidRDefault="00D05B67" w:rsidP="00D05B67">
            <w:pPr>
              <w:contextualSpacing/>
              <w:rPr>
                <w:sz w:val="16"/>
                <w:szCs w:val="18"/>
              </w:rPr>
            </w:pPr>
          </w:p>
        </w:tc>
        <w:tc>
          <w:tcPr>
            <w:tcW w:w="309" w:type="pct"/>
          </w:tcPr>
          <w:p w14:paraId="0FCBEF38" w14:textId="77777777" w:rsidR="00D05B67" w:rsidRPr="00291401" w:rsidRDefault="00D05B67" w:rsidP="00D05B67">
            <w:pPr>
              <w:contextualSpacing/>
              <w:rPr>
                <w:sz w:val="16"/>
                <w:szCs w:val="18"/>
              </w:rPr>
            </w:pPr>
          </w:p>
        </w:tc>
        <w:tc>
          <w:tcPr>
            <w:tcW w:w="309" w:type="pct"/>
          </w:tcPr>
          <w:p w14:paraId="1DA4EB6C" w14:textId="77777777" w:rsidR="00D05B67" w:rsidRPr="00291401" w:rsidRDefault="00D05B67" w:rsidP="00D05B67">
            <w:pPr>
              <w:contextualSpacing/>
              <w:rPr>
                <w:sz w:val="16"/>
                <w:szCs w:val="18"/>
              </w:rPr>
            </w:pPr>
          </w:p>
        </w:tc>
        <w:tc>
          <w:tcPr>
            <w:tcW w:w="309" w:type="pct"/>
            <w:gridSpan w:val="2"/>
          </w:tcPr>
          <w:p w14:paraId="5AE84AED" w14:textId="77777777" w:rsidR="00D05B67" w:rsidRPr="00291401" w:rsidRDefault="00D05B67" w:rsidP="00D05B67">
            <w:pPr>
              <w:contextualSpacing/>
              <w:rPr>
                <w:sz w:val="16"/>
                <w:szCs w:val="18"/>
              </w:rPr>
            </w:pPr>
          </w:p>
        </w:tc>
        <w:tc>
          <w:tcPr>
            <w:tcW w:w="309" w:type="pct"/>
          </w:tcPr>
          <w:p w14:paraId="1C8F44E2" w14:textId="77777777" w:rsidR="00D05B67" w:rsidRPr="00291401" w:rsidRDefault="00D05B67" w:rsidP="00D05B67">
            <w:pPr>
              <w:contextualSpacing/>
              <w:rPr>
                <w:sz w:val="16"/>
                <w:szCs w:val="18"/>
              </w:rPr>
            </w:pPr>
          </w:p>
        </w:tc>
        <w:tc>
          <w:tcPr>
            <w:tcW w:w="304" w:type="pct"/>
          </w:tcPr>
          <w:p w14:paraId="3F526353" w14:textId="77777777" w:rsidR="00D05B67" w:rsidRPr="00291401" w:rsidRDefault="00D05B67" w:rsidP="00D05B67">
            <w:pPr>
              <w:contextualSpacing/>
              <w:rPr>
                <w:sz w:val="16"/>
                <w:szCs w:val="18"/>
              </w:rPr>
            </w:pPr>
          </w:p>
        </w:tc>
      </w:tr>
      <w:tr w:rsidR="00D05B67" w:rsidRPr="00291401" w14:paraId="1001C43E" w14:textId="77777777" w:rsidTr="00D05B67">
        <w:tc>
          <w:tcPr>
            <w:tcW w:w="889" w:type="pct"/>
            <w:gridSpan w:val="3"/>
            <w:shd w:val="clear" w:color="auto" w:fill="auto"/>
          </w:tcPr>
          <w:p w14:paraId="1B69A8AC"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3F7897FD"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106BA605"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0CCCD0E1"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28761105"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5477B904" w14:textId="77777777" w:rsidR="00D05B67" w:rsidRPr="00291401" w:rsidRDefault="00D05B67" w:rsidP="00D05B67">
            <w:pPr>
              <w:contextualSpacing/>
              <w:jc w:val="center"/>
              <w:rPr>
                <w:sz w:val="14"/>
                <w:szCs w:val="18"/>
              </w:rPr>
            </w:pPr>
            <w:r w:rsidRPr="00291401">
              <w:rPr>
                <w:sz w:val="14"/>
                <w:szCs w:val="18"/>
              </w:rPr>
              <w:t>5=Çok Yüksek</w:t>
            </w:r>
          </w:p>
        </w:tc>
      </w:tr>
    </w:tbl>
    <w:p w14:paraId="2ED246AE" w14:textId="77777777" w:rsidR="00D05B67" w:rsidRDefault="00D05B67" w:rsidP="00D05B67"/>
    <w:p w14:paraId="53EE57FA" w14:textId="242E9517" w:rsidR="00D17755" w:rsidRDefault="00D17755">
      <w:pPr>
        <w:rPr>
          <w:b/>
          <w:sz w:val="16"/>
          <w:szCs w:val="18"/>
        </w:rPr>
      </w:pPr>
      <w:r>
        <w:rPr>
          <w:b/>
          <w:sz w:val="16"/>
          <w:szCs w:val="18"/>
        </w:rPr>
        <w:br w:type="page"/>
      </w:r>
    </w:p>
    <w:tbl>
      <w:tblPr>
        <w:tblW w:w="0" w:type="auto"/>
        <w:shd w:val="clear" w:color="auto" w:fill="808080" w:themeFill="background1" w:themeFillShade="80"/>
        <w:tblLook w:val="04A0" w:firstRow="1" w:lastRow="0" w:firstColumn="1" w:lastColumn="0" w:noHBand="0" w:noVBand="1"/>
      </w:tblPr>
      <w:tblGrid>
        <w:gridCol w:w="1980"/>
        <w:gridCol w:w="1189"/>
        <w:gridCol w:w="3811"/>
        <w:gridCol w:w="559"/>
        <w:gridCol w:w="1047"/>
        <w:gridCol w:w="700"/>
      </w:tblGrid>
      <w:tr w:rsidR="00D05B67" w:rsidRPr="00291401" w14:paraId="6093F6A0" w14:textId="77777777" w:rsidTr="00D17755">
        <w:tc>
          <w:tcPr>
            <w:tcW w:w="1980" w:type="dxa"/>
            <w:tcBorders>
              <w:bottom w:val="single" w:sz="4" w:space="0" w:color="auto"/>
            </w:tcBorders>
            <w:shd w:val="clear" w:color="auto" w:fill="808080" w:themeFill="background1" w:themeFillShade="80"/>
          </w:tcPr>
          <w:p w14:paraId="79B1F8B2"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9" w:type="dxa"/>
            <w:tcBorders>
              <w:bottom w:val="single" w:sz="4" w:space="0" w:color="auto"/>
            </w:tcBorders>
            <w:shd w:val="clear" w:color="auto" w:fill="808080" w:themeFill="background1" w:themeFillShade="80"/>
          </w:tcPr>
          <w:p w14:paraId="3B9EAD90"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3811" w:type="dxa"/>
            <w:tcBorders>
              <w:bottom w:val="single" w:sz="4" w:space="0" w:color="auto"/>
            </w:tcBorders>
            <w:shd w:val="clear" w:color="auto" w:fill="808080" w:themeFill="background1" w:themeFillShade="80"/>
          </w:tcPr>
          <w:p w14:paraId="5175528A"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59" w:type="dxa"/>
            <w:tcBorders>
              <w:bottom w:val="single" w:sz="4" w:space="0" w:color="auto"/>
            </w:tcBorders>
            <w:shd w:val="clear" w:color="auto" w:fill="808080" w:themeFill="background1" w:themeFillShade="80"/>
          </w:tcPr>
          <w:p w14:paraId="1CEC612F"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335914E0"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7B82B62E"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4704995E" w14:textId="77777777" w:rsidTr="00D17755">
        <w:tc>
          <w:tcPr>
            <w:tcW w:w="1980" w:type="dxa"/>
            <w:shd w:val="clear" w:color="auto" w:fill="F2F2F2" w:themeFill="background1" w:themeFillShade="F2"/>
          </w:tcPr>
          <w:p w14:paraId="276931F7" w14:textId="77777777" w:rsidR="00D05B67" w:rsidRPr="00291401" w:rsidRDefault="00D05B67" w:rsidP="00D05B67">
            <w:pPr>
              <w:contextualSpacing/>
              <w:rPr>
                <w:sz w:val="16"/>
                <w:szCs w:val="18"/>
              </w:rPr>
            </w:pPr>
            <w:r>
              <w:rPr>
                <w:sz w:val="16"/>
                <w:szCs w:val="18"/>
              </w:rPr>
              <w:t>2</w:t>
            </w:r>
          </w:p>
        </w:tc>
        <w:tc>
          <w:tcPr>
            <w:tcW w:w="1189" w:type="dxa"/>
            <w:shd w:val="clear" w:color="auto" w:fill="F2F2F2" w:themeFill="background1" w:themeFillShade="F2"/>
          </w:tcPr>
          <w:p w14:paraId="09AEA268" w14:textId="77777777" w:rsidR="00D05B67" w:rsidRPr="00291401" w:rsidRDefault="00D05B67" w:rsidP="00D05B67">
            <w:pPr>
              <w:contextualSpacing/>
              <w:rPr>
                <w:sz w:val="16"/>
                <w:szCs w:val="18"/>
              </w:rPr>
            </w:pPr>
            <w:r>
              <w:rPr>
                <w:sz w:val="16"/>
                <w:szCs w:val="18"/>
              </w:rPr>
              <w:t>JEO-6018</w:t>
            </w:r>
          </w:p>
        </w:tc>
        <w:tc>
          <w:tcPr>
            <w:tcW w:w="3811" w:type="dxa"/>
            <w:shd w:val="clear" w:color="auto" w:fill="F2F2F2" w:themeFill="background1" w:themeFillShade="F2"/>
          </w:tcPr>
          <w:p w14:paraId="0B9922D0" w14:textId="77777777" w:rsidR="00D05B67" w:rsidRPr="00291401" w:rsidRDefault="00D05B67" w:rsidP="00D05B67">
            <w:pPr>
              <w:contextualSpacing/>
              <w:rPr>
                <w:sz w:val="16"/>
                <w:szCs w:val="18"/>
              </w:rPr>
            </w:pPr>
            <w:r>
              <w:rPr>
                <w:sz w:val="16"/>
                <w:szCs w:val="18"/>
              </w:rPr>
              <w:t>Doğal Zeolit Mineralleri</w:t>
            </w:r>
          </w:p>
        </w:tc>
        <w:tc>
          <w:tcPr>
            <w:tcW w:w="559" w:type="dxa"/>
            <w:shd w:val="clear" w:color="auto" w:fill="F2F2F2" w:themeFill="background1" w:themeFillShade="F2"/>
          </w:tcPr>
          <w:p w14:paraId="0CD92D6E" w14:textId="77777777" w:rsidR="00D05B67" w:rsidRPr="00291401" w:rsidRDefault="00D05B67" w:rsidP="00D05B67">
            <w:pPr>
              <w:contextualSpacing/>
              <w:rPr>
                <w:sz w:val="16"/>
                <w:szCs w:val="18"/>
              </w:rPr>
            </w:pPr>
            <w:r>
              <w:rPr>
                <w:sz w:val="16"/>
                <w:szCs w:val="18"/>
              </w:rPr>
              <w:t>3</w:t>
            </w:r>
          </w:p>
        </w:tc>
        <w:tc>
          <w:tcPr>
            <w:tcW w:w="1047" w:type="dxa"/>
            <w:shd w:val="clear" w:color="auto" w:fill="F2F2F2" w:themeFill="background1" w:themeFillShade="F2"/>
          </w:tcPr>
          <w:p w14:paraId="02B07A5B" w14:textId="77777777" w:rsidR="00D05B67" w:rsidRPr="00291401" w:rsidRDefault="00D05B67" w:rsidP="00D05B67">
            <w:pPr>
              <w:contextualSpacing/>
              <w:rPr>
                <w:sz w:val="16"/>
                <w:szCs w:val="18"/>
              </w:rPr>
            </w:pPr>
            <w:r>
              <w:rPr>
                <w:sz w:val="16"/>
                <w:szCs w:val="18"/>
              </w:rPr>
              <w:t>3</w:t>
            </w:r>
          </w:p>
        </w:tc>
        <w:tc>
          <w:tcPr>
            <w:tcW w:w="700" w:type="dxa"/>
            <w:shd w:val="clear" w:color="auto" w:fill="F2F2F2" w:themeFill="background1" w:themeFillShade="F2"/>
          </w:tcPr>
          <w:p w14:paraId="47529AAC" w14:textId="77777777" w:rsidR="00D05B67" w:rsidRPr="00291401" w:rsidRDefault="00D05B67" w:rsidP="00D05B67">
            <w:pPr>
              <w:contextualSpacing/>
              <w:rPr>
                <w:sz w:val="16"/>
                <w:szCs w:val="18"/>
              </w:rPr>
            </w:pPr>
            <w:r>
              <w:rPr>
                <w:sz w:val="16"/>
                <w:szCs w:val="18"/>
              </w:rPr>
              <w:t>5</w:t>
            </w:r>
          </w:p>
        </w:tc>
      </w:tr>
    </w:tbl>
    <w:p w14:paraId="167C96AC"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5"/>
        <w:gridCol w:w="7271"/>
      </w:tblGrid>
      <w:tr w:rsidR="00D05B67" w:rsidRPr="00291401" w14:paraId="11626C66" w14:textId="77777777" w:rsidTr="00D05B67">
        <w:tc>
          <w:tcPr>
            <w:tcW w:w="2093" w:type="dxa"/>
            <w:shd w:val="clear" w:color="auto" w:fill="808080" w:themeFill="background1" w:themeFillShade="80"/>
          </w:tcPr>
          <w:p w14:paraId="44AD111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3E745EB7" w14:textId="77777777" w:rsidR="00D05B67" w:rsidRPr="00291401" w:rsidRDefault="00D05B67" w:rsidP="00D05B67">
            <w:pPr>
              <w:contextualSpacing/>
              <w:rPr>
                <w:color w:val="FFFFFF" w:themeColor="background1"/>
                <w:sz w:val="16"/>
                <w:szCs w:val="18"/>
              </w:rPr>
            </w:pPr>
          </w:p>
        </w:tc>
      </w:tr>
      <w:tr w:rsidR="00D05B67" w:rsidRPr="00291401" w14:paraId="349BB968" w14:textId="77777777" w:rsidTr="00D05B67">
        <w:tc>
          <w:tcPr>
            <w:tcW w:w="2093" w:type="dxa"/>
          </w:tcPr>
          <w:p w14:paraId="07E53756"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7F888D25" w14:textId="77777777" w:rsidR="00D05B67" w:rsidRPr="00291401" w:rsidRDefault="00D05B67" w:rsidP="00D05B67">
            <w:pPr>
              <w:contextualSpacing/>
              <w:rPr>
                <w:sz w:val="16"/>
                <w:szCs w:val="18"/>
              </w:rPr>
            </w:pPr>
            <w:r>
              <w:rPr>
                <w:sz w:val="16"/>
                <w:szCs w:val="18"/>
              </w:rPr>
              <w:t>Türkçe</w:t>
            </w:r>
          </w:p>
        </w:tc>
      </w:tr>
      <w:tr w:rsidR="00D05B67" w:rsidRPr="00291401" w14:paraId="5E67664C" w14:textId="77777777" w:rsidTr="00D05B67">
        <w:tc>
          <w:tcPr>
            <w:tcW w:w="2093" w:type="dxa"/>
          </w:tcPr>
          <w:p w14:paraId="55249316"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772B97B1" w14:textId="77777777" w:rsidR="00D05B67" w:rsidRPr="00291401" w:rsidRDefault="00D05B67" w:rsidP="00D05B67">
            <w:pPr>
              <w:contextualSpacing/>
              <w:rPr>
                <w:sz w:val="16"/>
                <w:szCs w:val="18"/>
              </w:rPr>
            </w:pPr>
            <w:r w:rsidRPr="00291401">
              <w:rPr>
                <w:sz w:val="16"/>
                <w:szCs w:val="18"/>
              </w:rPr>
              <w:t>Doktora</w:t>
            </w:r>
          </w:p>
        </w:tc>
      </w:tr>
      <w:tr w:rsidR="00D05B67" w:rsidRPr="00291401" w14:paraId="1D0C61FD" w14:textId="77777777" w:rsidTr="00D05B67">
        <w:tc>
          <w:tcPr>
            <w:tcW w:w="2093" w:type="dxa"/>
          </w:tcPr>
          <w:p w14:paraId="3FCC5B55"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1DD8B109"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sidRPr="00A0447A">
              <w:rPr>
                <w:w w:val="105"/>
                <w:sz w:val="16"/>
                <w:szCs w:val="16"/>
              </w:rPr>
              <w:t>(DR)</w:t>
            </w:r>
          </w:p>
        </w:tc>
      </w:tr>
      <w:tr w:rsidR="00D05B67" w:rsidRPr="00291401" w14:paraId="64BFAAB5" w14:textId="77777777" w:rsidTr="00D05B67">
        <w:tc>
          <w:tcPr>
            <w:tcW w:w="2093" w:type="dxa"/>
          </w:tcPr>
          <w:p w14:paraId="7F17F7D4"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558B86D0" w14:textId="77777777" w:rsidR="00D05B67" w:rsidRPr="00291401" w:rsidRDefault="00D05B67" w:rsidP="00D05B67">
            <w:pPr>
              <w:contextualSpacing/>
              <w:rPr>
                <w:sz w:val="16"/>
                <w:szCs w:val="18"/>
              </w:rPr>
            </w:pPr>
            <w:r>
              <w:rPr>
                <w:sz w:val="16"/>
                <w:szCs w:val="18"/>
              </w:rPr>
              <w:t xml:space="preserve">NÖ </w:t>
            </w:r>
          </w:p>
        </w:tc>
      </w:tr>
      <w:tr w:rsidR="00D05B67" w:rsidRPr="00291401" w14:paraId="4564DD17" w14:textId="77777777" w:rsidTr="00D05B67">
        <w:tc>
          <w:tcPr>
            <w:tcW w:w="2093" w:type="dxa"/>
          </w:tcPr>
          <w:p w14:paraId="2804D718"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5CBC786D" w14:textId="77777777" w:rsidR="00D05B67" w:rsidRPr="00291401" w:rsidRDefault="00D05B67" w:rsidP="00D05B67">
            <w:pPr>
              <w:contextualSpacing/>
              <w:rPr>
                <w:sz w:val="16"/>
                <w:szCs w:val="18"/>
              </w:rPr>
            </w:pPr>
            <w:r w:rsidRPr="00291401">
              <w:rPr>
                <w:sz w:val="16"/>
                <w:szCs w:val="18"/>
              </w:rPr>
              <w:t>Seçmeli</w:t>
            </w:r>
          </w:p>
        </w:tc>
      </w:tr>
      <w:tr w:rsidR="00D05B67" w:rsidRPr="00291401" w14:paraId="476B2B63" w14:textId="77777777" w:rsidTr="00D05B67">
        <w:tc>
          <w:tcPr>
            <w:tcW w:w="2093" w:type="dxa"/>
          </w:tcPr>
          <w:p w14:paraId="49829FFC"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33405E37" w14:textId="77777777" w:rsidR="00D05B67" w:rsidRPr="00837DA8" w:rsidRDefault="00D05B67" w:rsidP="00D05B67">
            <w:pPr>
              <w:spacing w:before="6"/>
              <w:rPr>
                <w:sz w:val="16"/>
                <w:szCs w:val="16"/>
              </w:rPr>
            </w:pPr>
            <w:r w:rsidRPr="00837DA8">
              <w:rPr>
                <w:sz w:val="16"/>
                <w:szCs w:val="16"/>
              </w:rPr>
              <w:t>Zeolitlerin oluşumunun ve karakteristik özelliklerinin araştırılmas</w:t>
            </w:r>
            <w:r>
              <w:rPr>
                <w:sz w:val="16"/>
                <w:szCs w:val="16"/>
              </w:rPr>
              <w:t>ı</w:t>
            </w:r>
          </w:p>
        </w:tc>
      </w:tr>
      <w:tr w:rsidR="00D05B67" w:rsidRPr="00291401" w14:paraId="24526EE6" w14:textId="77777777" w:rsidTr="00D05B67">
        <w:tc>
          <w:tcPr>
            <w:tcW w:w="2093" w:type="dxa"/>
          </w:tcPr>
          <w:p w14:paraId="756C52C6"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57B05FA7" w14:textId="77777777" w:rsidR="00D05B67" w:rsidRPr="00837DA8" w:rsidRDefault="00D05B67" w:rsidP="00D05B67">
            <w:pPr>
              <w:spacing w:before="5"/>
              <w:rPr>
                <w:sz w:val="16"/>
                <w:szCs w:val="16"/>
              </w:rPr>
            </w:pPr>
            <w:r w:rsidRPr="00837DA8">
              <w:rPr>
                <w:sz w:val="16"/>
                <w:szCs w:val="16"/>
              </w:rPr>
              <w:t>Zeolitlerin tanımı ve sınıflandırılmaları. zeolitlerin oluşum ortamları, zelitlerin özellikleri ve bileşimleri</w:t>
            </w:r>
          </w:p>
        </w:tc>
      </w:tr>
      <w:tr w:rsidR="00D05B67" w:rsidRPr="00291401" w14:paraId="7AFC5BF5" w14:textId="77777777" w:rsidTr="00D05B67">
        <w:tc>
          <w:tcPr>
            <w:tcW w:w="2093" w:type="dxa"/>
          </w:tcPr>
          <w:p w14:paraId="0975303F"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6FC88753" w14:textId="77777777" w:rsidR="00D05B67" w:rsidRPr="00291401" w:rsidRDefault="00D05B67" w:rsidP="00D05B67">
            <w:pPr>
              <w:contextualSpacing/>
              <w:rPr>
                <w:sz w:val="16"/>
                <w:szCs w:val="18"/>
              </w:rPr>
            </w:pPr>
            <w:r>
              <w:rPr>
                <w:sz w:val="16"/>
                <w:szCs w:val="18"/>
              </w:rPr>
              <w:t>Yok</w:t>
            </w:r>
          </w:p>
        </w:tc>
      </w:tr>
      <w:tr w:rsidR="00D05B67" w:rsidRPr="00291401" w14:paraId="0797574B" w14:textId="77777777" w:rsidTr="00D05B67">
        <w:tc>
          <w:tcPr>
            <w:tcW w:w="2093" w:type="dxa"/>
          </w:tcPr>
          <w:p w14:paraId="3E60B9EB"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1FC94636" w14:textId="77777777" w:rsidR="00D05B67" w:rsidRPr="00291401" w:rsidRDefault="00D05B67" w:rsidP="00D05B67">
            <w:pPr>
              <w:contextualSpacing/>
              <w:rPr>
                <w:sz w:val="16"/>
                <w:szCs w:val="18"/>
              </w:rPr>
            </w:pPr>
            <w:r>
              <w:rPr>
                <w:sz w:val="16"/>
                <w:szCs w:val="18"/>
              </w:rPr>
              <w:t>Yok</w:t>
            </w:r>
          </w:p>
        </w:tc>
      </w:tr>
      <w:tr w:rsidR="00D05B67" w:rsidRPr="00291401" w14:paraId="00A65ACA" w14:textId="77777777" w:rsidTr="00D05B67">
        <w:tc>
          <w:tcPr>
            <w:tcW w:w="2093" w:type="dxa"/>
          </w:tcPr>
          <w:p w14:paraId="53FC8B45"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1A77CAA8"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531DA556" w14:textId="77777777" w:rsidTr="00D05B67">
        <w:tc>
          <w:tcPr>
            <w:tcW w:w="2093" w:type="dxa"/>
          </w:tcPr>
          <w:p w14:paraId="08F59D00"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5194C385" w14:textId="77777777" w:rsidR="00D05B67" w:rsidRPr="00291401" w:rsidRDefault="00D05B67" w:rsidP="00D05B67">
            <w:pPr>
              <w:contextualSpacing/>
              <w:rPr>
                <w:sz w:val="16"/>
                <w:szCs w:val="18"/>
              </w:rPr>
            </w:pPr>
            <w:r>
              <w:rPr>
                <w:sz w:val="16"/>
                <w:szCs w:val="18"/>
              </w:rPr>
              <w:t xml:space="preserve">Yok </w:t>
            </w:r>
          </w:p>
        </w:tc>
      </w:tr>
      <w:tr w:rsidR="00D05B67" w:rsidRPr="00291401" w14:paraId="41053B2A" w14:textId="77777777" w:rsidTr="00D05B67">
        <w:tc>
          <w:tcPr>
            <w:tcW w:w="2093" w:type="dxa"/>
          </w:tcPr>
          <w:p w14:paraId="335CB87F"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071EBB54" w14:textId="77777777" w:rsidR="00D05B67" w:rsidRPr="00291401" w:rsidRDefault="00D05B67" w:rsidP="00D05B67">
            <w:pPr>
              <w:contextualSpacing/>
              <w:rPr>
                <w:sz w:val="16"/>
                <w:szCs w:val="18"/>
              </w:rPr>
            </w:pPr>
            <w:r>
              <w:rPr>
                <w:sz w:val="16"/>
                <w:szCs w:val="18"/>
              </w:rPr>
              <w:t>Yok</w:t>
            </w:r>
          </w:p>
        </w:tc>
      </w:tr>
    </w:tbl>
    <w:p w14:paraId="00BB9633"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0"/>
        <w:gridCol w:w="7276"/>
      </w:tblGrid>
      <w:tr w:rsidR="00D05B67" w:rsidRPr="00291401" w14:paraId="7E7E793A" w14:textId="77777777" w:rsidTr="00D05B67">
        <w:tc>
          <w:tcPr>
            <w:tcW w:w="2093" w:type="dxa"/>
            <w:shd w:val="clear" w:color="auto" w:fill="808080" w:themeFill="background1" w:themeFillShade="80"/>
          </w:tcPr>
          <w:p w14:paraId="377DD12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70CCDE71" w14:textId="77777777" w:rsidR="00D05B67" w:rsidRPr="00291401" w:rsidRDefault="00D05B67" w:rsidP="00D05B67">
            <w:pPr>
              <w:contextualSpacing/>
              <w:rPr>
                <w:color w:val="FFFFFF" w:themeColor="background1"/>
                <w:sz w:val="16"/>
                <w:szCs w:val="18"/>
              </w:rPr>
            </w:pPr>
          </w:p>
        </w:tc>
      </w:tr>
      <w:tr w:rsidR="00D05B67" w:rsidRPr="00291401" w14:paraId="60A00BCB" w14:textId="77777777" w:rsidTr="00D05B67">
        <w:tc>
          <w:tcPr>
            <w:tcW w:w="2093" w:type="dxa"/>
          </w:tcPr>
          <w:p w14:paraId="54FDA0BA"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210BE6C0" w14:textId="77777777" w:rsidR="00D05B67" w:rsidRPr="00291401" w:rsidRDefault="00D05B67" w:rsidP="00D05B67">
            <w:pPr>
              <w:contextualSpacing/>
              <w:rPr>
                <w:sz w:val="16"/>
                <w:szCs w:val="18"/>
              </w:rPr>
            </w:pPr>
          </w:p>
        </w:tc>
      </w:tr>
      <w:tr w:rsidR="00D05B67" w:rsidRPr="00291401" w14:paraId="34EFCC41" w14:textId="77777777" w:rsidTr="00D05B67">
        <w:tc>
          <w:tcPr>
            <w:tcW w:w="2093" w:type="dxa"/>
          </w:tcPr>
          <w:p w14:paraId="76F165DA" w14:textId="77777777" w:rsidR="00D05B67" w:rsidRPr="00291401" w:rsidRDefault="00D05B67" w:rsidP="00D05B67">
            <w:pPr>
              <w:contextualSpacing/>
              <w:rPr>
                <w:sz w:val="16"/>
                <w:szCs w:val="18"/>
              </w:rPr>
            </w:pPr>
            <w:r w:rsidRPr="00291401">
              <w:rPr>
                <w:sz w:val="16"/>
                <w:szCs w:val="18"/>
              </w:rPr>
              <w:t>Kaynaklar</w:t>
            </w:r>
          </w:p>
        </w:tc>
        <w:tc>
          <w:tcPr>
            <w:tcW w:w="7761" w:type="dxa"/>
          </w:tcPr>
          <w:p w14:paraId="25DD46BF" w14:textId="77777777" w:rsidR="00D05B67" w:rsidRPr="00837DA8" w:rsidRDefault="00D05B67" w:rsidP="00D05B67">
            <w:pPr>
              <w:contextualSpacing/>
              <w:rPr>
                <w:sz w:val="16"/>
                <w:szCs w:val="16"/>
              </w:rPr>
            </w:pPr>
            <w:r w:rsidRPr="00837DA8">
              <w:rPr>
                <w:sz w:val="16"/>
                <w:szCs w:val="16"/>
              </w:rPr>
              <w:t>Euster, H, P., and Hardie, L.A., 1978, Saline Lakes, in A. Lerman, ed., Lakes; chemistry,geology, physics: New York, NW, Springer-Verlag, p.237-293.</w:t>
            </w:r>
            <w:r w:rsidRPr="00837DA8">
              <w:rPr>
                <w:sz w:val="16"/>
                <w:szCs w:val="16"/>
              </w:rPr>
              <w:br/>
              <w:t>Hardie, L.A., 1968, The origin of the recent non-marine evaporite deposit of Saline Valley, Inyo Country, California. Geochimica et Cosmochimica Acta 32, 1279- 1301.</w:t>
            </w:r>
            <w:r w:rsidRPr="00837DA8">
              <w:rPr>
                <w:sz w:val="16"/>
                <w:szCs w:val="16"/>
              </w:rPr>
              <w:br/>
              <w:t xml:space="preserve">Ish, D.L. and Ming, D. W., 2001, Natural Zeolites: Occurrence, Properties, Applications. Reviews in Mineralogy and Geochemistry. Volume 45, 654 p. </w:t>
            </w:r>
          </w:p>
        </w:tc>
      </w:tr>
      <w:tr w:rsidR="00D05B67" w:rsidRPr="00291401" w14:paraId="74FF46CF" w14:textId="77777777" w:rsidTr="00D05B67">
        <w:tc>
          <w:tcPr>
            <w:tcW w:w="2093" w:type="dxa"/>
          </w:tcPr>
          <w:p w14:paraId="6E7B9C4C"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172802C7" w14:textId="77777777" w:rsidR="00D05B67" w:rsidRPr="00291401" w:rsidRDefault="00D05B67" w:rsidP="00D05B67">
            <w:pPr>
              <w:contextualSpacing/>
              <w:rPr>
                <w:sz w:val="16"/>
                <w:szCs w:val="18"/>
              </w:rPr>
            </w:pPr>
          </w:p>
        </w:tc>
      </w:tr>
      <w:tr w:rsidR="00D05B67" w:rsidRPr="00291401" w14:paraId="0A5FD583" w14:textId="77777777" w:rsidTr="00D05B67">
        <w:tc>
          <w:tcPr>
            <w:tcW w:w="2093" w:type="dxa"/>
          </w:tcPr>
          <w:p w14:paraId="004C6E16" w14:textId="77777777" w:rsidR="00D05B67" w:rsidRPr="00291401" w:rsidRDefault="00D05B67" w:rsidP="00D05B67">
            <w:pPr>
              <w:contextualSpacing/>
              <w:rPr>
                <w:sz w:val="16"/>
                <w:szCs w:val="18"/>
              </w:rPr>
            </w:pPr>
            <w:r w:rsidRPr="00291401">
              <w:rPr>
                <w:sz w:val="16"/>
                <w:szCs w:val="18"/>
              </w:rPr>
              <w:t>Ödevler</w:t>
            </w:r>
          </w:p>
        </w:tc>
        <w:tc>
          <w:tcPr>
            <w:tcW w:w="7761" w:type="dxa"/>
          </w:tcPr>
          <w:p w14:paraId="0F27F146" w14:textId="77777777" w:rsidR="00D05B67" w:rsidRPr="00291401" w:rsidRDefault="00D05B67" w:rsidP="00D05B67">
            <w:pPr>
              <w:contextualSpacing/>
              <w:rPr>
                <w:sz w:val="16"/>
                <w:szCs w:val="18"/>
              </w:rPr>
            </w:pPr>
          </w:p>
        </w:tc>
      </w:tr>
      <w:tr w:rsidR="00D05B67" w:rsidRPr="00291401" w14:paraId="64C5B189" w14:textId="77777777" w:rsidTr="00D05B67">
        <w:tc>
          <w:tcPr>
            <w:tcW w:w="2093" w:type="dxa"/>
          </w:tcPr>
          <w:p w14:paraId="198EC496" w14:textId="77777777" w:rsidR="00D05B67" w:rsidRPr="00291401" w:rsidRDefault="00D05B67" w:rsidP="00D05B67">
            <w:pPr>
              <w:contextualSpacing/>
              <w:rPr>
                <w:sz w:val="16"/>
                <w:szCs w:val="18"/>
              </w:rPr>
            </w:pPr>
            <w:r w:rsidRPr="00291401">
              <w:rPr>
                <w:sz w:val="16"/>
                <w:szCs w:val="18"/>
              </w:rPr>
              <w:t>Sınavlar</w:t>
            </w:r>
          </w:p>
        </w:tc>
        <w:tc>
          <w:tcPr>
            <w:tcW w:w="7761" w:type="dxa"/>
          </w:tcPr>
          <w:p w14:paraId="15186ACB" w14:textId="77777777" w:rsidR="00D05B67" w:rsidRPr="00291401" w:rsidRDefault="00D05B67" w:rsidP="00D05B67">
            <w:pPr>
              <w:contextualSpacing/>
              <w:rPr>
                <w:sz w:val="16"/>
                <w:szCs w:val="18"/>
              </w:rPr>
            </w:pPr>
          </w:p>
        </w:tc>
      </w:tr>
    </w:tbl>
    <w:p w14:paraId="0F38C539"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040BA84F" w14:textId="77777777" w:rsidTr="00D05B67">
        <w:tc>
          <w:tcPr>
            <w:tcW w:w="2093" w:type="dxa"/>
            <w:shd w:val="clear" w:color="auto" w:fill="808080" w:themeFill="background1" w:themeFillShade="80"/>
          </w:tcPr>
          <w:p w14:paraId="0FF2C95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7022D9D5" w14:textId="77777777" w:rsidR="00D05B67" w:rsidRPr="00291401" w:rsidRDefault="00D05B67" w:rsidP="00D05B67">
            <w:pPr>
              <w:contextualSpacing/>
              <w:rPr>
                <w:color w:val="FFFFFF" w:themeColor="background1"/>
                <w:sz w:val="16"/>
                <w:szCs w:val="18"/>
              </w:rPr>
            </w:pPr>
          </w:p>
        </w:tc>
      </w:tr>
      <w:tr w:rsidR="00D05B67" w:rsidRPr="00291401" w14:paraId="115C4EB5" w14:textId="77777777" w:rsidTr="00D05B67">
        <w:tc>
          <w:tcPr>
            <w:tcW w:w="2093" w:type="dxa"/>
          </w:tcPr>
          <w:p w14:paraId="4E448FC7"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374C9E29"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68FDF7A8" w14:textId="77777777" w:rsidTr="00D05B67">
        <w:tc>
          <w:tcPr>
            <w:tcW w:w="2093" w:type="dxa"/>
          </w:tcPr>
          <w:p w14:paraId="1D4437FE"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5D24D4A0"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3B88F132" w14:textId="77777777" w:rsidTr="00D05B67">
        <w:tc>
          <w:tcPr>
            <w:tcW w:w="2093" w:type="dxa"/>
          </w:tcPr>
          <w:p w14:paraId="7212D9B2"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5836708F"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12B250B5" w14:textId="77777777" w:rsidTr="00D05B67">
        <w:tc>
          <w:tcPr>
            <w:tcW w:w="2093" w:type="dxa"/>
          </w:tcPr>
          <w:p w14:paraId="0F99DD70"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1CD0D619" w14:textId="77777777" w:rsidR="00D05B67" w:rsidRPr="00291401" w:rsidRDefault="00D05B67" w:rsidP="00D05B67">
            <w:pPr>
              <w:contextualSpacing/>
              <w:rPr>
                <w:sz w:val="16"/>
                <w:szCs w:val="18"/>
              </w:rPr>
            </w:pPr>
            <w:r w:rsidRPr="00291401">
              <w:rPr>
                <w:sz w:val="16"/>
                <w:szCs w:val="18"/>
              </w:rPr>
              <w:t>%</w:t>
            </w:r>
          </w:p>
        </w:tc>
      </w:tr>
      <w:tr w:rsidR="00D05B67" w:rsidRPr="00291401" w14:paraId="2A574D62" w14:textId="77777777" w:rsidTr="00D05B67">
        <w:tc>
          <w:tcPr>
            <w:tcW w:w="2093" w:type="dxa"/>
          </w:tcPr>
          <w:p w14:paraId="5DCED824"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6346B33E" w14:textId="77777777" w:rsidR="00D05B67" w:rsidRPr="00291401" w:rsidRDefault="00D05B67" w:rsidP="00D05B67">
            <w:pPr>
              <w:contextualSpacing/>
              <w:rPr>
                <w:sz w:val="16"/>
                <w:szCs w:val="18"/>
              </w:rPr>
            </w:pPr>
            <w:r w:rsidRPr="00291401">
              <w:rPr>
                <w:sz w:val="16"/>
                <w:szCs w:val="18"/>
              </w:rPr>
              <w:t>%</w:t>
            </w:r>
          </w:p>
        </w:tc>
      </w:tr>
      <w:tr w:rsidR="00D05B67" w:rsidRPr="00291401" w14:paraId="36BEF88C" w14:textId="77777777" w:rsidTr="00D05B67">
        <w:tc>
          <w:tcPr>
            <w:tcW w:w="2093" w:type="dxa"/>
          </w:tcPr>
          <w:p w14:paraId="724065BE"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2B8C0C42" w14:textId="77777777" w:rsidR="00D05B67" w:rsidRPr="00291401" w:rsidRDefault="00D05B67" w:rsidP="00D05B67">
            <w:pPr>
              <w:contextualSpacing/>
              <w:rPr>
                <w:sz w:val="16"/>
                <w:szCs w:val="18"/>
              </w:rPr>
            </w:pPr>
            <w:r w:rsidRPr="00291401">
              <w:rPr>
                <w:sz w:val="16"/>
                <w:szCs w:val="18"/>
              </w:rPr>
              <w:t>%</w:t>
            </w:r>
            <w:r>
              <w:rPr>
                <w:sz w:val="16"/>
                <w:szCs w:val="18"/>
              </w:rPr>
              <w:t>40</w:t>
            </w:r>
          </w:p>
        </w:tc>
      </w:tr>
      <w:tr w:rsidR="00D05B67" w:rsidRPr="00291401" w14:paraId="0EFBEAA8" w14:textId="77777777" w:rsidTr="00D05B67">
        <w:tc>
          <w:tcPr>
            <w:tcW w:w="2093" w:type="dxa"/>
          </w:tcPr>
          <w:p w14:paraId="5751F204"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7DBE7783" w14:textId="77777777" w:rsidR="00D05B67" w:rsidRPr="00291401" w:rsidRDefault="00D05B67" w:rsidP="00D05B67">
            <w:pPr>
              <w:contextualSpacing/>
              <w:rPr>
                <w:sz w:val="16"/>
                <w:szCs w:val="18"/>
              </w:rPr>
            </w:pPr>
            <w:r w:rsidRPr="00291401">
              <w:rPr>
                <w:sz w:val="16"/>
                <w:szCs w:val="18"/>
              </w:rPr>
              <w:t>%</w:t>
            </w:r>
          </w:p>
        </w:tc>
      </w:tr>
      <w:tr w:rsidR="00D05B67" w:rsidRPr="00291401" w14:paraId="470E193A" w14:textId="77777777" w:rsidTr="00D05B67">
        <w:tc>
          <w:tcPr>
            <w:tcW w:w="2093" w:type="dxa"/>
          </w:tcPr>
          <w:p w14:paraId="7165F17D"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6EEE4D08" w14:textId="77777777" w:rsidR="00D05B67" w:rsidRPr="00291401" w:rsidRDefault="00D05B67" w:rsidP="00D05B67">
            <w:pPr>
              <w:contextualSpacing/>
              <w:rPr>
                <w:sz w:val="16"/>
                <w:szCs w:val="18"/>
              </w:rPr>
            </w:pPr>
            <w:r w:rsidRPr="00291401">
              <w:rPr>
                <w:sz w:val="16"/>
                <w:szCs w:val="18"/>
              </w:rPr>
              <w:t>%</w:t>
            </w:r>
          </w:p>
        </w:tc>
      </w:tr>
    </w:tbl>
    <w:p w14:paraId="02EAA083"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26256EF2" w14:textId="77777777" w:rsidTr="00D05B67">
        <w:tc>
          <w:tcPr>
            <w:tcW w:w="10912" w:type="dxa"/>
            <w:shd w:val="clear" w:color="auto" w:fill="808080" w:themeFill="background1" w:themeFillShade="80"/>
          </w:tcPr>
          <w:p w14:paraId="7E1C7E4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6A50CE2B" w14:textId="77777777" w:rsidTr="00D05B67">
        <w:tc>
          <w:tcPr>
            <w:tcW w:w="10912" w:type="dxa"/>
          </w:tcPr>
          <w:p w14:paraId="051DFBC8" w14:textId="77777777" w:rsidR="00D05B67" w:rsidRPr="00291401" w:rsidRDefault="00D05B67" w:rsidP="00D05B67">
            <w:pPr>
              <w:contextualSpacing/>
              <w:rPr>
                <w:sz w:val="16"/>
                <w:szCs w:val="18"/>
              </w:rPr>
            </w:pPr>
          </w:p>
        </w:tc>
      </w:tr>
    </w:tbl>
    <w:p w14:paraId="39022F66"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0F67E030" w14:textId="77777777" w:rsidTr="00D05B67">
        <w:tc>
          <w:tcPr>
            <w:tcW w:w="10912" w:type="dxa"/>
            <w:gridSpan w:val="3"/>
            <w:tcBorders>
              <w:bottom w:val="single" w:sz="4" w:space="0" w:color="auto"/>
            </w:tcBorders>
            <w:shd w:val="clear" w:color="auto" w:fill="D9D9D9" w:themeFill="background1" w:themeFillShade="D9"/>
          </w:tcPr>
          <w:p w14:paraId="23E1257D"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4F99C97F" w14:textId="77777777" w:rsidTr="00D05B67">
        <w:tc>
          <w:tcPr>
            <w:tcW w:w="5495" w:type="dxa"/>
            <w:shd w:val="clear" w:color="auto" w:fill="808080" w:themeFill="background1" w:themeFillShade="80"/>
          </w:tcPr>
          <w:p w14:paraId="1F10589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512494AB"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036833D9"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77A4B160" w14:textId="77777777" w:rsidTr="00D05B67">
        <w:tc>
          <w:tcPr>
            <w:tcW w:w="5495" w:type="dxa"/>
          </w:tcPr>
          <w:p w14:paraId="59D3F9C8" w14:textId="77777777" w:rsidR="00D05B67" w:rsidRPr="00291401" w:rsidRDefault="00D05B67" w:rsidP="00D05B67">
            <w:pPr>
              <w:contextualSpacing/>
              <w:rPr>
                <w:sz w:val="16"/>
                <w:szCs w:val="18"/>
              </w:rPr>
            </w:pPr>
            <w:r w:rsidRPr="00291401">
              <w:rPr>
                <w:sz w:val="16"/>
                <w:szCs w:val="18"/>
              </w:rPr>
              <w:t>Ara Sınav</w:t>
            </w:r>
          </w:p>
        </w:tc>
        <w:tc>
          <w:tcPr>
            <w:tcW w:w="2693" w:type="dxa"/>
          </w:tcPr>
          <w:p w14:paraId="34225608" w14:textId="77777777" w:rsidR="00D05B67" w:rsidRPr="00291401" w:rsidRDefault="00D05B67" w:rsidP="00D05B67">
            <w:pPr>
              <w:contextualSpacing/>
              <w:jc w:val="right"/>
              <w:rPr>
                <w:sz w:val="16"/>
                <w:szCs w:val="18"/>
              </w:rPr>
            </w:pPr>
            <w:r>
              <w:rPr>
                <w:sz w:val="16"/>
                <w:szCs w:val="18"/>
              </w:rPr>
              <w:t>1</w:t>
            </w:r>
          </w:p>
        </w:tc>
        <w:tc>
          <w:tcPr>
            <w:tcW w:w="2724" w:type="dxa"/>
          </w:tcPr>
          <w:p w14:paraId="244B4BB9" w14:textId="77777777" w:rsidR="00D05B67" w:rsidRPr="00291401" w:rsidRDefault="00D05B67" w:rsidP="00D05B67">
            <w:pPr>
              <w:contextualSpacing/>
              <w:jc w:val="right"/>
              <w:rPr>
                <w:sz w:val="16"/>
                <w:szCs w:val="18"/>
              </w:rPr>
            </w:pPr>
            <w:r>
              <w:rPr>
                <w:sz w:val="16"/>
                <w:szCs w:val="18"/>
              </w:rPr>
              <w:t>40</w:t>
            </w:r>
          </w:p>
        </w:tc>
      </w:tr>
      <w:tr w:rsidR="00D05B67" w:rsidRPr="00291401" w14:paraId="1884A566" w14:textId="77777777" w:rsidTr="00D05B67">
        <w:tc>
          <w:tcPr>
            <w:tcW w:w="5495" w:type="dxa"/>
          </w:tcPr>
          <w:p w14:paraId="0435A06C"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1857FC1F" w14:textId="77777777" w:rsidR="00D05B67" w:rsidRPr="00291401" w:rsidRDefault="00D05B67" w:rsidP="00D05B67">
            <w:pPr>
              <w:contextualSpacing/>
              <w:jc w:val="right"/>
              <w:rPr>
                <w:sz w:val="16"/>
                <w:szCs w:val="18"/>
              </w:rPr>
            </w:pPr>
          </w:p>
        </w:tc>
        <w:tc>
          <w:tcPr>
            <w:tcW w:w="2724" w:type="dxa"/>
          </w:tcPr>
          <w:p w14:paraId="026FDD2C" w14:textId="77777777" w:rsidR="00D05B67" w:rsidRPr="00291401" w:rsidRDefault="00D05B67" w:rsidP="00D05B67">
            <w:pPr>
              <w:contextualSpacing/>
              <w:jc w:val="right"/>
              <w:rPr>
                <w:sz w:val="16"/>
                <w:szCs w:val="18"/>
              </w:rPr>
            </w:pPr>
          </w:p>
        </w:tc>
      </w:tr>
      <w:tr w:rsidR="00D05B67" w:rsidRPr="00291401" w14:paraId="6E7C1ADC" w14:textId="77777777" w:rsidTr="00D05B67">
        <w:tc>
          <w:tcPr>
            <w:tcW w:w="5495" w:type="dxa"/>
          </w:tcPr>
          <w:p w14:paraId="33C9E751" w14:textId="77777777" w:rsidR="00D05B67" w:rsidRPr="00291401" w:rsidRDefault="00D05B67" w:rsidP="00D05B67">
            <w:pPr>
              <w:contextualSpacing/>
              <w:rPr>
                <w:sz w:val="16"/>
                <w:szCs w:val="18"/>
              </w:rPr>
            </w:pPr>
            <w:r w:rsidRPr="00291401">
              <w:rPr>
                <w:sz w:val="16"/>
                <w:szCs w:val="18"/>
              </w:rPr>
              <w:t>Ödev</w:t>
            </w:r>
          </w:p>
        </w:tc>
        <w:tc>
          <w:tcPr>
            <w:tcW w:w="2693" w:type="dxa"/>
          </w:tcPr>
          <w:p w14:paraId="63BBCDD0" w14:textId="77777777" w:rsidR="00D05B67" w:rsidRPr="00291401" w:rsidRDefault="00D05B67" w:rsidP="00D05B67">
            <w:pPr>
              <w:contextualSpacing/>
              <w:jc w:val="right"/>
              <w:rPr>
                <w:sz w:val="16"/>
                <w:szCs w:val="18"/>
              </w:rPr>
            </w:pPr>
          </w:p>
        </w:tc>
        <w:tc>
          <w:tcPr>
            <w:tcW w:w="2724" w:type="dxa"/>
          </w:tcPr>
          <w:p w14:paraId="36D39807" w14:textId="77777777" w:rsidR="00D05B67" w:rsidRPr="00291401" w:rsidRDefault="00D05B67" w:rsidP="00D05B67">
            <w:pPr>
              <w:contextualSpacing/>
              <w:jc w:val="right"/>
              <w:rPr>
                <w:sz w:val="16"/>
                <w:szCs w:val="18"/>
              </w:rPr>
            </w:pPr>
          </w:p>
        </w:tc>
      </w:tr>
      <w:tr w:rsidR="00D05B67" w:rsidRPr="00291401" w14:paraId="27E16A41" w14:textId="77777777" w:rsidTr="00D05B67">
        <w:tc>
          <w:tcPr>
            <w:tcW w:w="5495" w:type="dxa"/>
          </w:tcPr>
          <w:p w14:paraId="2A1F4D5A" w14:textId="77777777" w:rsidR="00D05B67" w:rsidRPr="00291401" w:rsidRDefault="00D05B67" w:rsidP="00D05B67">
            <w:pPr>
              <w:contextualSpacing/>
              <w:rPr>
                <w:sz w:val="16"/>
                <w:szCs w:val="18"/>
              </w:rPr>
            </w:pPr>
            <w:r w:rsidRPr="00291401">
              <w:rPr>
                <w:sz w:val="16"/>
                <w:szCs w:val="18"/>
              </w:rPr>
              <w:t>Devam</w:t>
            </w:r>
          </w:p>
        </w:tc>
        <w:tc>
          <w:tcPr>
            <w:tcW w:w="2693" w:type="dxa"/>
          </w:tcPr>
          <w:p w14:paraId="0DE75109" w14:textId="77777777" w:rsidR="00D05B67" w:rsidRPr="00291401" w:rsidRDefault="00D05B67" w:rsidP="00D05B67">
            <w:pPr>
              <w:contextualSpacing/>
              <w:jc w:val="right"/>
              <w:rPr>
                <w:sz w:val="16"/>
                <w:szCs w:val="18"/>
              </w:rPr>
            </w:pPr>
          </w:p>
        </w:tc>
        <w:tc>
          <w:tcPr>
            <w:tcW w:w="2724" w:type="dxa"/>
          </w:tcPr>
          <w:p w14:paraId="7E1C89DA" w14:textId="77777777" w:rsidR="00D05B67" w:rsidRPr="00291401" w:rsidRDefault="00D05B67" w:rsidP="00D05B67">
            <w:pPr>
              <w:contextualSpacing/>
              <w:jc w:val="right"/>
              <w:rPr>
                <w:sz w:val="16"/>
                <w:szCs w:val="18"/>
              </w:rPr>
            </w:pPr>
          </w:p>
        </w:tc>
      </w:tr>
      <w:tr w:rsidR="00D05B67" w:rsidRPr="00291401" w14:paraId="17216FEB" w14:textId="77777777" w:rsidTr="00D05B67">
        <w:tc>
          <w:tcPr>
            <w:tcW w:w="5495" w:type="dxa"/>
          </w:tcPr>
          <w:p w14:paraId="0DB61569" w14:textId="77777777" w:rsidR="00D05B67" w:rsidRPr="00291401" w:rsidRDefault="00D05B67" w:rsidP="00D05B67">
            <w:pPr>
              <w:contextualSpacing/>
              <w:rPr>
                <w:sz w:val="16"/>
                <w:szCs w:val="18"/>
              </w:rPr>
            </w:pPr>
            <w:r w:rsidRPr="00291401">
              <w:rPr>
                <w:sz w:val="16"/>
                <w:szCs w:val="18"/>
              </w:rPr>
              <w:t>Uygulama</w:t>
            </w:r>
          </w:p>
        </w:tc>
        <w:tc>
          <w:tcPr>
            <w:tcW w:w="2693" w:type="dxa"/>
          </w:tcPr>
          <w:p w14:paraId="1D600FCC" w14:textId="77777777" w:rsidR="00D05B67" w:rsidRPr="00291401" w:rsidRDefault="00D05B67" w:rsidP="00D05B67">
            <w:pPr>
              <w:contextualSpacing/>
              <w:jc w:val="right"/>
              <w:rPr>
                <w:sz w:val="16"/>
                <w:szCs w:val="18"/>
              </w:rPr>
            </w:pPr>
          </w:p>
        </w:tc>
        <w:tc>
          <w:tcPr>
            <w:tcW w:w="2724" w:type="dxa"/>
          </w:tcPr>
          <w:p w14:paraId="094AD6DC" w14:textId="77777777" w:rsidR="00D05B67" w:rsidRPr="00291401" w:rsidRDefault="00D05B67" w:rsidP="00D05B67">
            <w:pPr>
              <w:contextualSpacing/>
              <w:jc w:val="right"/>
              <w:rPr>
                <w:sz w:val="16"/>
                <w:szCs w:val="18"/>
              </w:rPr>
            </w:pPr>
          </w:p>
        </w:tc>
      </w:tr>
      <w:tr w:rsidR="00D05B67" w:rsidRPr="00291401" w14:paraId="246C9613" w14:textId="77777777" w:rsidTr="00D05B67">
        <w:tc>
          <w:tcPr>
            <w:tcW w:w="5495" w:type="dxa"/>
          </w:tcPr>
          <w:p w14:paraId="78CF5479" w14:textId="77777777" w:rsidR="00D05B67" w:rsidRPr="00291401" w:rsidRDefault="00D05B67" w:rsidP="00D05B67">
            <w:pPr>
              <w:contextualSpacing/>
              <w:rPr>
                <w:sz w:val="16"/>
                <w:szCs w:val="18"/>
              </w:rPr>
            </w:pPr>
            <w:r w:rsidRPr="00291401">
              <w:rPr>
                <w:sz w:val="16"/>
                <w:szCs w:val="18"/>
              </w:rPr>
              <w:t>Proje</w:t>
            </w:r>
          </w:p>
        </w:tc>
        <w:tc>
          <w:tcPr>
            <w:tcW w:w="2693" w:type="dxa"/>
          </w:tcPr>
          <w:p w14:paraId="44E89873" w14:textId="77777777" w:rsidR="00D05B67" w:rsidRPr="00291401" w:rsidRDefault="00D05B67" w:rsidP="00D05B67">
            <w:pPr>
              <w:contextualSpacing/>
              <w:jc w:val="right"/>
              <w:rPr>
                <w:sz w:val="16"/>
                <w:szCs w:val="18"/>
              </w:rPr>
            </w:pPr>
          </w:p>
        </w:tc>
        <w:tc>
          <w:tcPr>
            <w:tcW w:w="2724" w:type="dxa"/>
          </w:tcPr>
          <w:p w14:paraId="2A2D3C3C" w14:textId="77777777" w:rsidR="00D05B67" w:rsidRPr="00291401" w:rsidRDefault="00D05B67" w:rsidP="00D05B67">
            <w:pPr>
              <w:contextualSpacing/>
              <w:jc w:val="right"/>
              <w:rPr>
                <w:sz w:val="16"/>
                <w:szCs w:val="18"/>
              </w:rPr>
            </w:pPr>
          </w:p>
        </w:tc>
      </w:tr>
      <w:tr w:rsidR="00D05B67" w:rsidRPr="00291401" w14:paraId="7104360E" w14:textId="77777777" w:rsidTr="00D05B67">
        <w:tc>
          <w:tcPr>
            <w:tcW w:w="5495" w:type="dxa"/>
          </w:tcPr>
          <w:p w14:paraId="74C62D4B"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71C480A4" w14:textId="77777777" w:rsidR="00D05B67" w:rsidRPr="00291401" w:rsidRDefault="00D05B67" w:rsidP="00D05B67">
            <w:pPr>
              <w:contextualSpacing/>
              <w:jc w:val="right"/>
              <w:rPr>
                <w:sz w:val="16"/>
                <w:szCs w:val="18"/>
              </w:rPr>
            </w:pPr>
            <w:r>
              <w:rPr>
                <w:sz w:val="16"/>
                <w:szCs w:val="18"/>
              </w:rPr>
              <w:t>1</w:t>
            </w:r>
          </w:p>
        </w:tc>
        <w:tc>
          <w:tcPr>
            <w:tcW w:w="2724" w:type="dxa"/>
          </w:tcPr>
          <w:p w14:paraId="1A881116" w14:textId="77777777" w:rsidR="00D05B67" w:rsidRPr="00291401" w:rsidRDefault="00D05B67" w:rsidP="00D05B67">
            <w:pPr>
              <w:contextualSpacing/>
              <w:jc w:val="right"/>
              <w:rPr>
                <w:sz w:val="16"/>
                <w:szCs w:val="18"/>
              </w:rPr>
            </w:pPr>
            <w:r>
              <w:rPr>
                <w:sz w:val="16"/>
                <w:szCs w:val="18"/>
              </w:rPr>
              <w:t>60</w:t>
            </w:r>
          </w:p>
        </w:tc>
      </w:tr>
      <w:tr w:rsidR="00D05B67" w:rsidRPr="00291401" w14:paraId="4A9967AE" w14:textId="77777777" w:rsidTr="00D05B67">
        <w:tc>
          <w:tcPr>
            <w:tcW w:w="5495" w:type="dxa"/>
            <w:shd w:val="clear" w:color="auto" w:fill="808080" w:themeFill="background1" w:themeFillShade="80"/>
          </w:tcPr>
          <w:p w14:paraId="499AB8B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4FAD013F"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3B15B3A4"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7A2B5486"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18CB5667" w14:textId="77777777" w:rsidTr="00D05B67">
        <w:tc>
          <w:tcPr>
            <w:tcW w:w="4456" w:type="dxa"/>
            <w:shd w:val="clear" w:color="auto" w:fill="D9D9D9" w:themeFill="background1" w:themeFillShade="D9"/>
          </w:tcPr>
          <w:p w14:paraId="6B56A278"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75A3D74B"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29874245"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45062BCE" w14:textId="77777777" w:rsidR="00D05B67" w:rsidRPr="00291401" w:rsidRDefault="00D05B67" w:rsidP="00D05B67">
            <w:pPr>
              <w:contextualSpacing/>
              <w:rPr>
                <w:sz w:val="16"/>
                <w:szCs w:val="18"/>
              </w:rPr>
            </w:pPr>
          </w:p>
        </w:tc>
      </w:tr>
      <w:tr w:rsidR="00D05B67" w:rsidRPr="00291401" w14:paraId="5BCABAC1" w14:textId="77777777" w:rsidTr="00D05B67">
        <w:tc>
          <w:tcPr>
            <w:tcW w:w="4456" w:type="dxa"/>
            <w:shd w:val="clear" w:color="auto" w:fill="808080" w:themeFill="background1" w:themeFillShade="80"/>
          </w:tcPr>
          <w:p w14:paraId="4BBE7BB8"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659D1490"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562AC688"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420F30AA"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2B928EB1" w14:textId="77777777" w:rsidTr="00D05B67">
        <w:tc>
          <w:tcPr>
            <w:tcW w:w="4456" w:type="dxa"/>
            <w:shd w:val="clear" w:color="auto" w:fill="auto"/>
          </w:tcPr>
          <w:p w14:paraId="0B6B6585"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322245E8"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67E09DA9"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2F0D4811" w14:textId="77777777" w:rsidR="00D05B67" w:rsidRPr="00291401" w:rsidRDefault="00D05B67" w:rsidP="00D05B67">
            <w:pPr>
              <w:contextualSpacing/>
              <w:jc w:val="right"/>
              <w:rPr>
                <w:sz w:val="16"/>
                <w:szCs w:val="18"/>
              </w:rPr>
            </w:pPr>
            <w:r>
              <w:rPr>
                <w:sz w:val="16"/>
                <w:szCs w:val="18"/>
              </w:rPr>
              <w:t>42</w:t>
            </w:r>
          </w:p>
        </w:tc>
      </w:tr>
      <w:tr w:rsidR="00D05B67" w:rsidRPr="00291401" w14:paraId="6AA4B8DD" w14:textId="77777777" w:rsidTr="00D05B67">
        <w:tc>
          <w:tcPr>
            <w:tcW w:w="4456" w:type="dxa"/>
            <w:shd w:val="clear" w:color="auto" w:fill="auto"/>
          </w:tcPr>
          <w:p w14:paraId="3078DFF6"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2834BB08" w14:textId="77777777" w:rsidR="00D05B67" w:rsidRPr="00291401" w:rsidRDefault="00D05B67" w:rsidP="00D05B67">
            <w:pPr>
              <w:contextualSpacing/>
              <w:jc w:val="right"/>
              <w:rPr>
                <w:sz w:val="16"/>
                <w:szCs w:val="18"/>
              </w:rPr>
            </w:pPr>
          </w:p>
        </w:tc>
        <w:tc>
          <w:tcPr>
            <w:tcW w:w="776" w:type="dxa"/>
            <w:shd w:val="clear" w:color="auto" w:fill="auto"/>
          </w:tcPr>
          <w:p w14:paraId="09F7F382" w14:textId="77777777" w:rsidR="00D05B67" w:rsidRPr="00291401" w:rsidRDefault="00D05B67" w:rsidP="00D05B67">
            <w:pPr>
              <w:contextualSpacing/>
              <w:jc w:val="right"/>
              <w:rPr>
                <w:sz w:val="16"/>
                <w:szCs w:val="18"/>
              </w:rPr>
            </w:pPr>
          </w:p>
        </w:tc>
        <w:tc>
          <w:tcPr>
            <w:tcW w:w="1607" w:type="dxa"/>
            <w:shd w:val="clear" w:color="auto" w:fill="auto"/>
          </w:tcPr>
          <w:p w14:paraId="08456E4A" w14:textId="77777777" w:rsidR="00D05B67" w:rsidRPr="00291401" w:rsidRDefault="00D05B67" w:rsidP="00D05B67">
            <w:pPr>
              <w:contextualSpacing/>
              <w:jc w:val="right"/>
              <w:rPr>
                <w:sz w:val="16"/>
                <w:szCs w:val="18"/>
              </w:rPr>
            </w:pPr>
          </w:p>
        </w:tc>
      </w:tr>
      <w:tr w:rsidR="00D05B67" w:rsidRPr="00291401" w14:paraId="67BB7788" w14:textId="77777777" w:rsidTr="00D05B67">
        <w:tc>
          <w:tcPr>
            <w:tcW w:w="4456" w:type="dxa"/>
            <w:shd w:val="clear" w:color="auto" w:fill="auto"/>
          </w:tcPr>
          <w:p w14:paraId="4C54E807"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7056240A" w14:textId="77777777" w:rsidR="00D05B67" w:rsidRPr="00291401" w:rsidRDefault="00D05B67" w:rsidP="00D05B67">
            <w:pPr>
              <w:contextualSpacing/>
              <w:jc w:val="right"/>
              <w:rPr>
                <w:sz w:val="16"/>
                <w:szCs w:val="18"/>
              </w:rPr>
            </w:pPr>
          </w:p>
        </w:tc>
        <w:tc>
          <w:tcPr>
            <w:tcW w:w="776" w:type="dxa"/>
            <w:shd w:val="clear" w:color="auto" w:fill="auto"/>
          </w:tcPr>
          <w:p w14:paraId="33B1891F" w14:textId="77777777" w:rsidR="00D05B67" w:rsidRPr="00291401" w:rsidRDefault="00D05B67" w:rsidP="00D05B67">
            <w:pPr>
              <w:contextualSpacing/>
              <w:jc w:val="right"/>
              <w:rPr>
                <w:sz w:val="16"/>
                <w:szCs w:val="18"/>
              </w:rPr>
            </w:pPr>
          </w:p>
        </w:tc>
        <w:tc>
          <w:tcPr>
            <w:tcW w:w="1607" w:type="dxa"/>
            <w:shd w:val="clear" w:color="auto" w:fill="auto"/>
          </w:tcPr>
          <w:p w14:paraId="3CE63CE8" w14:textId="77777777" w:rsidR="00D05B67" w:rsidRPr="00291401" w:rsidRDefault="00D05B67" w:rsidP="00D05B67">
            <w:pPr>
              <w:contextualSpacing/>
              <w:jc w:val="right"/>
              <w:rPr>
                <w:sz w:val="16"/>
                <w:szCs w:val="18"/>
              </w:rPr>
            </w:pPr>
          </w:p>
        </w:tc>
      </w:tr>
      <w:tr w:rsidR="00D05B67" w:rsidRPr="00291401" w14:paraId="275EBFF6" w14:textId="77777777" w:rsidTr="00D05B67">
        <w:tc>
          <w:tcPr>
            <w:tcW w:w="4456" w:type="dxa"/>
            <w:shd w:val="clear" w:color="auto" w:fill="auto"/>
          </w:tcPr>
          <w:p w14:paraId="1DE581C9" w14:textId="77777777" w:rsidR="00D05B67" w:rsidRPr="00291401" w:rsidRDefault="00D05B67" w:rsidP="00D05B67">
            <w:pPr>
              <w:contextualSpacing/>
              <w:rPr>
                <w:sz w:val="16"/>
                <w:szCs w:val="18"/>
              </w:rPr>
            </w:pPr>
            <w:r w:rsidRPr="00291401">
              <w:rPr>
                <w:sz w:val="16"/>
                <w:szCs w:val="18"/>
              </w:rPr>
              <w:t>Derse özgü staj (varsa)</w:t>
            </w:r>
          </w:p>
        </w:tc>
        <w:tc>
          <w:tcPr>
            <w:tcW w:w="2223" w:type="dxa"/>
            <w:shd w:val="clear" w:color="auto" w:fill="auto"/>
          </w:tcPr>
          <w:p w14:paraId="08B0CCA5" w14:textId="77777777" w:rsidR="00D05B67" w:rsidRPr="00291401" w:rsidRDefault="00D05B67" w:rsidP="00D05B67">
            <w:pPr>
              <w:contextualSpacing/>
              <w:jc w:val="right"/>
              <w:rPr>
                <w:sz w:val="16"/>
                <w:szCs w:val="18"/>
              </w:rPr>
            </w:pPr>
          </w:p>
        </w:tc>
        <w:tc>
          <w:tcPr>
            <w:tcW w:w="776" w:type="dxa"/>
            <w:shd w:val="clear" w:color="auto" w:fill="auto"/>
          </w:tcPr>
          <w:p w14:paraId="01A79A81" w14:textId="77777777" w:rsidR="00D05B67" w:rsidRPr="00291401" w:rsidRDefault="00D05B67" w:rsidP="00D05B67">
            <w:pPr>
              <w:contextualSpacing/>
              <w:jc w:val="right"/>
              <w:rPr>
                <w:sz w:val="16"/>
                <w:szCs w:val="18"/>
              </w:rPr>
            </w:pPr>
          </w:p>
        </w:tc>
        <w:tc>
          <w:tcPr>
            <w:tcW w:w="1607" w:type="dxa"/>
            <w:shd w:val="clear" w:color="auto" w:fill="auto"/>
          </w:tcPr>
          <w:p w14:paraId="15DF020F" w14:textId="77777777" w:rsidR="00D05B67" w:rsidRPr="00291401" w:rsidRDefault="00D05B67" w:rsidP="00D05B67">
            <w:pPr>
              <w:contextualSpacing/>
              <w:jc w:val="right"/>
              <w:rPr>
                <w:sz w:val="16"/>
                <w:szCs w:val="18"/>
              </w:rPr>
            </w:pPr>
          </w:p>
        </w:tc>
      </w:tr>
      <w:tr w:rsidR="00D05B67" w:rsidRPr="00291401" w14:paraId="01673CA2" w14:textId="77777777" w:rsidTr="00D05B67">
        <w:tc>
          <w:tcPr>
            <w:tcW w:w="4456" w:type="dxa"/>
            <w:shd w:val="clear" w:color="auto" w:fill="auto"/>
          </w:tcPr>
          <w:p w14:paraId="78F6FC6B"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363E9855" w14:textId="77777777" w:rsidR="00D05B67" w:rsidRPr="00291401" w:rsidRDefault="00D05B67" w:rsidP="00D05B67">
            <w:pPr>
              <w:contextualSpacing/>
              <w:jc w:val="right"/>
              <w:rPr>
                <w:sz w:val="16"/>
                <w:szCs w:val="18"/>
              </w:rPr>
            </w:pPr>
          </w:p>
        </w:tc>
        <w:tc>
          <w:tcPr>
            <w:tcW w:w="776" w:type="dxa"/>
            <w:shd w:val="clear" w:color="auto" w:fill="auto"/>
          </w:tcPr>
          <w:p w14:paraId="1A66D610" w14:textId="77777777" w:rsidR="00D05B67" w:rsidRPr="00291401" w:rsidRDefault="00D05B67" w:rsidP="00D05B67">
            <w:pPr>
              <w:contextualSpacing/>
              <w:jc w:val="right"/>
              <w:rPr>
                <w:sz w:val="16"/>
                <w:szCs w:val="18"/>
              </w:rPr>
            </w:pPr>
          </w:p>
        </w:tc>
        <w:tc>
          <w:tcPr>
            <w:tcW w:w="1607" w:type="dxa"/>
            <w:shd w:val="clear" w:color="auto" w:fill="auto"/>
          </w:tcPr>
          <w:p w14:paraId="762EEDD7" w14:textId="77777777" w:rsidR="00D05B67" w:rsidRPr="00291401" w:rsidRDefault="00D05B67" w:rsidP="00D05B67">
            <w:pPr>
              <w:contextualSpacing/>
              <w:jc w:val="right"/>
              <w:rPr>
                <w:sz w:val="16"/>
                <w:szCs w:val="18"/>
              </w:rPr>
            </w:pPr>
          </w:p>
        </w:tc>
      </w:tr>
      <w:tr w:rsidR="00D05B67" w:rsidRPr="00291401" w14:paraId="2B26A77F" w14:textId="77777777" w:rsidTr="00D05B67">
        <w:tc>
          <w:tcPr>
            <w:tcW w:w="4456" w:type="dxa"/>
            <w:shd w:val="clear" w:color="auto" w:fill="auto"/>
          </w:tcPr>
          <w:p w14:paraId="708DB923" w14:textId="77777777" w:rsidR="00D05B67" w:rsidRPr="00291401" w:rsidRDefault="00D05B67" w:rsidP="00D05B67">
            <w:pPr>
              <w:contextualSpacing/>
              <w:rPr>
                <w:sz w:val="16"/>
                <w:szCs w:val="18"/>
              </w:rPr>
            </w:pPr>
            <w:r w:rsidRPr="00291401">
              <w:rPr>
                <w:sz w:val="16"/>
                <w:szCs w:val="18"/>
              </w:rPr>
              <w:t>Sınıf Dışı Ders Çalışma Süresi</w:t>
            </w:r>
          </w:p>
        </w:tc>
        <w:tc>
          <w:tcPr>
            <w:tcW w:w="2223" w:type="dxa"/>
            <w:shd w:val="clear" w:color="auto" w:fill="auto"/>
          </w:tcPr>
          <w:p w14:paraId="08046CF4"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2CD4879C"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706343A3" w14:textId="77777777" w:rsidR="00D05B67" w:rsidRPr="00291401" w:rsidRDefault="00D05B67" w:rsidP="00D05B67">
            <w:pPr>
              <w:contextualSpacing/>
              <w:jc w:val="right"/>
              <w:rPr>
                <w:sz w:val="16"/>
                <w:szCs w:val="18"/>
              </w:rPr>
            </w:pPr>
            <w:r>
              <w:rPr>
                <w:sz w:val="16"/>
                <w:szCs w:val="18"/>
              </w:rPr>
              <w:t>42</w:t>
            </w:r>
          </w:p>
        </w:tc>
      </w:tr>
      <w:tr w:rsidR="00D05B67" w:rsidRPr="00291401" w14:paraId="50A8558C" w14:textId="77777777" w:rsidTr="00D05B67">
        <w:tc>
          <w:tcPr>
            <w:tcW w:w="4456" w:type="dxa"/>
            <w:shd w:val="clear" w:color="auto" w:fill="auto"/>
          </w:tcPr>
          <w:p w14:paraId="04F4808B" w14:textId="77777777" w:rsidR="00D05B67" w:rsidRPr="00291401" w:rsidRDefault="00D05B67" w:rsidP="00D05B67">
            <w:pPr>
              <w:contextualSpacing/>
              <w:rPr>
                <w:sz w:val="16"/>
                <w:szCs w:val="18"/>
              </w:rPr>
            </w:pPr>
            <w:r w:rsidRPr="00291401">
              <w:rPr>
                <w:sz w:val="16"/>
                <w:szCs w:val="18"/>
              </w:rPr>
              <w:t>Sunum / Seminer Hazırlama</w:t>
            </w:r>
          </w:p>
        </w:tc>
        <w:tc>
          <w:tcPr>
            <w:tcW w:w="2223" w:type="dxa"/>
            <w:shd w:val="clear" w:color="auto" w:fill="auto"/>
          </w:tcPr>
          <w:p w14:paraId="32F3F9F6" w14:textId="77777777" w:rsidR="00D05B67" w:rsidRPr="00291401" w:rsidRDefault="00D05B67" w:rsidP="00D05B67">
            <w:pPr>
              <w:contextualSpacing/>
              <w:jc w:val="right"/>
              <w:rPr>
                <w:sz w:val="16"/>
                <w:szCs w:val="18"/>
              </w:rPr>
            </w:pPr>
          </w:p>
        </w:tc>
        <w:tc>
          <w:tcPr>
            <w:tcW w:w="776" w:type="dxa"/>
            <w:shd w:val="clear" w:color="auto" w:fill="auto"/>
          </w:tcPr>
          <w:p w14:paraId="54C92550" w14:textId="77777777" w:rsidR="00D05B67" w:rsidRPr="00291401" w:rsidRDefault="00D05B67" w:rsidP="00D05B67">
            <w:pPr>
              <w:contextualSpacing/>
              <w:jc w:val="right"/>
              <w:rPr>
                <w:sz w:val="16"/>
                <w:szCs w:val="18"/>
              </w:rPr>
            </w:pPr>
          </w:p>
        </w:tc>
        <w:tc>
          <w:tcPr>
            <w:tcW w:w="1607" w:type="dxa"/>
            <w:shd w:val="clear" w:color="auto" w:fill="auto"/>
          </w:tcPr>
          <w:p w14:paraId="43A94AD3" w14:textId="77777777" w:rsidR="00D05B67" w:rsidRPr="00291401" w:rsidRDefault="00D05B67" w:rsidP="00D05B67">
            <w:pPr>
              <w:contextualSpacing/>
              <w:jc w:val="right"/>
              <w:rPr>
                <w:sz w:val="16"/>
                <w:szCs w:val="18"/>
              </w:rPr>
            </w:pPr>
          </w:p>
        </w:tc>
      </w:tr>
      <w:tr w:rsidR="00D05B67" w:rsidRPr="00291401" w14:paraId="00F30F55" w14:textId="77777777" w:rsidTr="00D05B67">
        <w:tc>
          <w:tcPr>
            <w:tcW w:w="4456" w:type="dxa"/>
            <w:shd w:val="clear" w:color="auto" w:fill="auto"/>
          </w:tcPr>
          <w:p w14:paraId="64E6ADFB" w14:textId="77777777" w:rsidR="00D05B67" w:rsidRPr="00291401" w:rsidRDefault="00D05B67" w:rsidP="00D05B67">
            <w:pPr>
              <w:contextualSpacing/>
              <w:rPr>
                <w:sz w:val="16"/>
                <w:szCs w:val="18"/>
              </w:rPr>
            </w:pPr>
            <w:r w:rsidRPr="00291401">
              <w:rPr>
                <w:sz w:val="16"/>
                <w:szCs w:val="18"/>
              </w:rPr>
              <w:t>Proje</w:t>
            </w:r>
          </w:p>
        </w:tc>
        <w:tc>
          <w:tcPr>
            <w:tcW w:w="2223" w:type="dxa"/>
            <w:shd w:val="clear" w:color="auto" w:fill="auto"/>
          </w:tcPr>
          <w:p w14:paraId="00AD5306" w14:textId="77777777" w:rsidR="00D05B67" w:rsidRPr="00291401" w:rsidRDefault="00D05B67" w:rsidP="00D05B67">
            <w:pPr>
              <w:contextualSpacing/>
              <w:jc w:val="right"/>
              <w:rPr>
                <w:sz w:val="16"/>
                <w:szCs w:val="18"/>
              </w:rPr>
            </w:pPr>
          </w:p>
        </w:tc>
        <w:tc>
          <w:tcPr>
            <w:tcW w:w="776" w:type="dxa"/>
            <w:shd w:val="clear" w:color="auto" w:fill="auto"/>
          </w:tcPr>
          <w:p w14:paraId="1456C2AE" w14:textId="77777777" w:rsidR="00D05B67" w:rsidRPr="00291401" w:rsidRDefault="00D05B67" w:rsidP="00D05B67">
            <w:pPr>
              <w:contextualSpacing/>
              <w:jc w:val="right"/>
              <w:rPr>
                <w:sz w:val="16"/>
                <w:szCs w:val="18"/>
              </w:rPr>
            </w:pPr>
          </w:p>
        </w:tc>
        <w:tc>
          <w:tcPr>
            <w:tcW w:w="1607" w:type="dxa"/>
            <w:shd w:val="clear" w:color="auto" w:fill="auto"/>
          </w:tcPr>
          <w:p w14:paraId="5F775B36" w14:textId="77777777" w:rsidR="00D05B67" w:rsidRPr="00291401" w:rsidRDefault="00D05B67" w:rsidP="00D05B67">
            <w:pPr>
              <w:contextualSpacing/>
              <w:jc w:val="right"/>
              <w:rPr>
                <w:sz w:val="16"/>
                <w:szCs w:val="18"/>
              </w:rPr>
            </w:pPr>
          </w:p>
        </w:tc>
      </w:tr>
      <w:tr w:rsidR="00D05B67" w:rsidRPr="00291401" w14:paraId="766240C7" w14:textId="77777777" w:rsidTr="00D05B67">
        <w:tc>
          <w:tcPr>
            <w:tcW w:w="4456" w:type="dxa"/>
            <w:shd w:val="clear" w:color="auto" w:fill="auto"/>
          </w:tcPr>
          <w:p w14:paraId="079FF079" w14:textId="77777777" w:rsidR="00D05B67" w:rsidRPr="00291401" w:rsidRDefault="00D05B67" w:rsidP="00D05B67">
            <w:pPr>
              <w:contextualSpacing/>
              <w:rPr>
                <w:sz w:val="16"/>
                <w:szCs w:val="18"/>
              </w:rPr>
            </w:pPr>
            <w:r w:rsidRPr="00291401">
              <w:rPr>
                <w:sz w:val="16"/>
                <w:szCs w:val="18"/>
              </w:rPr>
              <w:lastRenderedPageBreak/>
              <w:t>Ödevler</w:t>
            </w:r>
          </w:p>
        </w:tc>
        <w:tc>
          <w:tcPr>
            <w:tcW w:w="2223" w:type="dxa"/>
            <w:shd w:val="clear" w:color="auto" w:fill="auto"/>
          </w:tcPr>
          <w:p w14:paraId="1DD8F51A" w14:textId="77777777" w:rsidR="00D05B67" w:rsidRPr="00291401" w:rsidRDefault="00D05B67" w:rsidP="00D05B67">
            <w:pPr>
              <w:contextualSpacing/>
              <w:jc w:val="right"/>
              <w:rPr>
                <w:sz w:val="16"/>
                <w:szCs w:val="18"/>
              </w:rPr>
            </w:pPr>
          </w:p>
        </w:tc>
        <w:tc>
          <w:tcPr>
            <w:tcW w:w="776" w:type="dxa"/>
            <w:shd w:val="clear" w:color="auto" w:fill="auto"/>
          </w:tcPr>
          <w:p w14:paraId="273FACB1" w14:textId="77777777" w:rsidR="00D05B67" w:rsidRPr="00291401" w:rsidRDefault="00D05B67" w:rsidP="00D05B67">
            <w:pPr>
              <w:contextualSpacing/>
              <w:jc w:val="right"/>
              <w:rPr>
                <w:sz w:val="16"/>
                <w:szCs w:val="18"/>
              </w:rPr>
            </w:pPr>
          </w:p>
        </w:tc>
        <w:tc>
          <w:tcPr>
            <w:tcW w:w="1607" w:type="dxa"/>
            <w:shd w:val="clear" w:color="auto" w:fill="auto"/>
          </w:tcPr>
          <w:p w14:paraId="50D0D402" w14:textId="77777777" w:rsidR="00D05B67" w:rsidRPr="00291401" w:rsidRDefault="00D05B67" w:rsidP="00D05B67">
            <w:pPr>
              <w:contextualSpacing/>
              <w:jc w:val="right"/>
              <w:rPr>
                <w:sz w:val="16"/>
                <w:szCs w:val="18"/>
              </w:rPr>
            </w:pPr>
          </w:p>
        </w:tc>
      </w:tr>
      <w:tr w:rsidR="00D05B67" w:rsidRPr="00291401" w14:paraId="242DEB52" w14:textId="77777777" w:rsidTr="00D05B67">
        <w:tc>
          <w:tcPr>
            <w:tcW w:w="4456" w:type="dxa"/>
            <w:shd w:val="clear" w:color="auto" w:fill="auto"/>
          </w:tcPr>
          <w:p w14:paraId="325C17F7"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12103A5F"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139C079C" w14:textId="77777777" w:rsidR="00D05B67" w:rsidRPr="00291401" w:rsidRDefault="00D05B67" w:rsidP="00D05B67">
            <w:pPr>
              <w:contextualSpacing/>
              <w:jc w:val="right"/>
              <w:rPr>
                <w:sz w:val="16"/>
                <w:szCs w:val="18"/>
              </w:rPr>
            </w:pPr>
            <w:r>
              <w:rPr>
                <w:sz w:val="16"/>
                <w:szCs w:val="18"/>
              </w:rPr>
              <w:t>20</w:t>
            </w:r>
          </w:p>
        </w:tc>
        <w:tc>
          <w:tcPr>
            <w:tcW w:w="1607" w:type="dxa"/>
            <w:shd w:val="clear" w:color="auto" w:fill="auto"/>
          </w:tcPr>
          <w:p w14:paraId="63DCAEE1" w14:textId="77777777" w:rsidR="00D05B67" w:rsidRPr="00291401" w:rsidRDefault="00D05B67" w:rsidP="00D05B67">
            <w:pPr>
              <w:contextualSpacing/>
              <w:jc w:val="right"/>
              <w:rPr>
                <w:sz w:val="16"/>
                <w:szCs w:val="18"/>
              </w:rPr>
            </w:pPr>
            <w:r>
              <w:rPr>
                <w:sz w:val="16"/>
                <w:szCs w:val="18"/>
              </w:rPr>
              <w:t>20</w:t>
            </w:r>
          </w:p>
        </w:tc>
      </w:tr>
      <w:tr w:rsidR="00D05B67" w:rsidRPr="00291401" w14:paraId="1B711365" w14:textId="77777777" w:rsidTr="00D05B67">
        <w:tc>
          <w:tcPr>
            <w:tcW w:w="4456" w:type="dxa"/>
            <w:shd w:val="clear" w:color="auto" w:fill="auto"/>
          </w:tcPr>
          <w:p w14:paraId="10A96CC1"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223" w:type="dxa"/>
            <w:shd w:val="clear" w:color="auto" w:fill="auto"/>
          </w:tcPr>
          <w:p w14:paraId="4EBDD1EC"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632B3235" w14:textId="77777777" w:rsidR="00D05B67" w:rsidRPr="00291401" w:rsidRDefault="00D05B67" w:rsidP="00D05B67">
            <w:pPr>
              <w:contextualSpacing/>
              <w:jc w:val="right"/>
              <w:rPr>
                <w:sz w:val="16"/>
                <w:szCs w:val="18"/>
              </w:rPr>
            </w:pPr>
            <w:r>
              <w:rPr>
                <w:sz w:val="16"/>
                <w:szCs w:val="18"/>
              </w:rPr>
              <w:t>40</w:t>
            </w:r>
          </w:p>
        </w:tc>
        <w:tc>
          <w:tcPr>
            <w:tcW w:w="1607" w:type="dxa"/>
            <w:shd w:val="clear" w:color="auto" w:fill="auto"/>
          </w:tcPr>
          <w:p w14:paraId="0B32158A" w14:textId="77777777" w:rsidR="00D05B67" w:rsidRPr="00291401" w:rsidRDefault="00D05B67" w:rsidP="00D05B67">
            <w:pPr>
              <w:contextualSpacing/>
              <w:jc w:val="right"/>
              <w:rPr>
                <w:sz w:val="16"/>
                <w:szCs w:val="18"/>
              </w:rPr>
            </w:pPr>
            <w:r>
              <w:rPr>
                <w:sz w:val="16"/>
                <w:szCs w:val="18"/>
              </w:rPr>
              <w:t>40</w:t>
            </w:r>
          </w:p>
        </w:tc>
      </w:tr>
      <w:tr w:rsidR="00D05B67" w:rsidRPr="00291401" w14:paraId="7E687A78" w14:textId="77777777" w:rsidTr="00D05B67">
        <w:tc>
          <w:tcPr>
            <w:tcW w:w="4456" w:type="dxa"/>
            <w:shd w:val="clear" w:color="auto" w:fill="808080" w:themeFill="background1" w:themeFillShade="80"/>
          </w:tcPr>
          <w:p w14:paraId="5C01CF6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4C7D6CDE"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02C65612"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0DE0A6B7"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144</w:t>
            </w:r>
          </w:p>
        </w:tc>
      </w:tr>
    </w:tbl>
    <w:p w14:paraId="092F4316"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506453BD" w14:textId="77777777" w:rsidTr="00D05B67">
        <w:tc>
          <w:tcPr>
            <w:tcW w:w="2192" w:type="dxa"/>
            <w:shd w:val="clear" w:color="auto" w:fill="D9D9D9" w:themeFill="background1" w:themeFillShade="D9"/>
          </w:tcPr>
          <w:p w14:paraId="752D4F46"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664717AE"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41A4AB7C" w14:textId="77777777" w:rsidTr="00D05B67">
        <w:tc>
          <w:tcPr>
            <w:tcW w:w="2192" w:type="dxa"/>
            <w:shd w:val="clear" w:color="auto" w:fill="808080" w:themeFill="background1" w:themeFillShade="80"/>
          </w:tcPr>
          <w:p w14:paraId="33ED583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335E3F0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4B8EB99C" w14:textId="77777777" w:rsidTr="00D05B67">
        <w:tc>
          <w:tcPr>
            <w:tcW w:w="2192" w:type="dxa"/>
          </w:tcPr>
          <w:p w14:paraId="655399DF" w14:textId="77777777" w:rsidR="00D05B67" w:rsidRPr="00291401" w:rsidRDefault="00D05B67" w:rsidP="00D05B67">
            <w:pPr>
              <w:contextualSpacing/>
              <w:rPr>
                <w:sz w:val="16"/>
                <w:szCs w:val="18"/>
              </w:rPr>
            </w:pPr>
            <w:r w:rsidRPr="00291401">
              <w:rPr>
                <w:sz w:val="16"/>
                <w:szCs w:val="18"/>
              </w:rPr>
              <w:t>Ö1</w:t>
            </w:r>
          </w:p>
        </w:tc>
        <w:tc>
          <w:tcPr>
            <w:tcW w:w="7662" w:type="dxa"/>
          </w:tcPr>
          <w:p w14:paraId="5342FA72" w14:textId="77777777" w:rsidR="00D05B67" w:rsidRPr="00837DA8" w:rsidRDefault="00D05B67" w:rsidP="00D05B67">
            <w:pPr>
              <w:pStyle w:val="GvdeMetni"/>
              <w:tabs>
                <w:tab w:val="left" w:pos="916"/>
              </w:tabs>
              <w:spacing w:after="0"/>
              <w:jc w:val="left"/>
              <w:rPr>
                <w:rFonts w:asciiTheme="minorHAnsi" w:hAnsiTheme="minorHAnsi"/>
                <w:sz w:val="16"/>
                <w:szCs w:val="16"/>
              </w:rPr>
            </w:pPr>
            <w:r w:rsidRPr="00837DA8">
              <w:rPr>
                <w:rFonts w:asciiTheme="minorHAnsi" w:hAnsiTheme="minorHAnsi"/>
                <w:sz w:val="16"/>
                <w:szCs w:val="16"/>
              </w:rPr>
              <w:t xml:space="preserve">Zeolitlerin oluşumunu ve önemini bilir </w:t>
            </w:r>
          </w:p>
        </w:tc>
      </w:tr>
      <w:tr w:rsidR="00D05B67" w:rsidRPr="00291401" w14:paraId="5B1CD530" w14:textId="77777777" w:rsidTr="00D05B67">
        <w:tc>
          <w:tcPr>
            <w:tcW w:w="2192" w:type="dxa"/>
          </w:tcPr>
          <w:p w14:paraId="3D73797A" w14:textId="77777777" w:rsidR="00D05B67" w:rsidRPr="00291401" w:rsidRDefault="00D05B67" w:rsidP="00D05B67">
            <w:pPr>
              <w:contextualSpacing/>
              <w:rPr>
                <w:sz w:val="16"/>
                <w:szCs w:val="18"/>
              </w:rPr>
            </w:pPr>
            <w:r w:rsidRPr="00291401">
              <w:rPr>
                <w:sz w:val="16"/>
                <w:szCs w:val="18"/>
              </w:rPr>
              <w:t>Ö2</w:t>
            </w:r>
          </w:p>
        </w:tc>
        <w:tc>
          <w:tcPr>
            <w:tcW w:w="7662" w:type="dxa"/>
          </w:tcPr>
          <w:p w14:paraId="12081511" w14:textId="77777777" w:rsidR="00D05B67" w:rsidRPr="00837DA8" w:rsidRDefault="00D05B67" w:rsidP="00D05B67">
            <w:pPr>
              <w:pStyle w:val="GvdeMetni"/>
              <w:tabs>
                <w:tab w:val="left" w:pos="916"/>
              </w:tabs>
              <w:spacing w:before="2" w:after="16"/>
              <w:jc w:val="left"/>
              <w:rPr>
                <w:rFonts w:asciiTheme="minorHAnsi" w:hAnsiTheme="minorHAnsi"/>
                <w:sz w:val="16"/>
                <w:szCs w:val="16"/>
              </w:rPr>
            </w:pPr>
            <w:r w:rsidRPr="00837DA8">
              <w:rPr>
                <w:rFonts w:asciiTheme="minorHAnsi" w:hAnsiTheme="minorHAnsi"/>
                <w:sz w:val="16"/>
                <w:szCs w:val="16"/>
              </w:rPr>
              <w:t>Zeolitleri sınıflandırır</w:t>
            </w:r>
          </w:p>
        </w:tc>
      </w:tr>
      <w:tr w:rsidR="00D05B67" w:rsidRPr="00291401" w14:paraId="324927D7" w14:textId="77777777" w:rsidTr="00D05B67">
        <w:tc>
          <w:tcPr>
            <w:tcW w:w="2192" w:type="dxa"/>
          </w:tcPr>
          <w:p w14:paraId="7C2B6C20" w14:textId="77777777" w:rsidR="00D05B67" w:rsidRPr="00291401" w:rsidRDefault="00D05B67" w:rsidP="00D05B67">
            <w:pPr>
              <w:contextualSpacing/>
              <w:rPr>
                <w:sz w:val="16"/>
                <w:szCs w:val="18"/>
              </w:rPr>
            </w:pPr>
            <w:r w:rsidRPr="00291401">
              <w:rPr>
                <w:sz w:val="16"/>
                <w:szCs w:val="18"/>
              </w:rPr>
              <w:t>Ö3</w:t>
            </w:r>
          </w:p>
        </w:tc>
        <w:tc>
          <w:tcPr>
            <w:tcW w:w="7662" w:type="dxa"/>
          </w:tcPr>
          <w:p w14:paraId="28DFF1BA" w14:textId="77777777" w:rsidR="00D05B67" w:rsidRPr="00837DA8" w:rsidRDefault="00D05B67" w:rsidP="00D05B67">
            <w:pPr>
              <w:contextualSpacing/>
              <w:rPr>
                <w:sz w:val="16"/>
                <w:szCs w:val="16"/>
              </w:rPr>
            </w:pPr>
            <w:r w:rsidRPr="00837DA8">
              <w:rPr>
                <w:sz w:val="16"/>
                <w:szCs w:val="16"/>
              </w:rPr>
              <w:t>Ekonomik öneme sahip zeolitleri bilir</w:t>
            </w:r>
          </w:p>
        </w:tc>
      </w:tr>
      <w:tr w:rsidR="00D05B67" w:rsidRPr="00291401" w14:paraId="4388D0EC" w14:textId="77777777" w:rsidTr="00D05B67">
        <w:tc>
          <w:tcPr>
            <w:tcW w:w="2192" w:type="dxa"/>
          </w:tcPr>
          <w:p w14:paraId="3B8A3095" w14:textId="77777777" w:rsidR="00D05B67" w:rsidRPr="00291401" w:rsidRDefault="00D05B67" w:rsidP="00D05B67">
            <w:pPr>
              <w:contextualSpacing/>
              <w:rPr>
                <w:sz w:val="16"/>
                <w:szCs w:val="18"/>
              </w:rPr>
            </w:pPr>
            <w:r w:rsidRPr="00291401">
              <w:rPr>
                <w:sz w:val="16"/>
                <w:szCs w:val="18"/>
              </w:rPr>
              <w:t>Ö4</w:t>
            </w:r>
          </w:p>
        </w:tc>
        <w:tc>
          <w:tcPr>
            <w:tcW w:w="7662" w:type="dxa"/>
          </w:tcPr>
          <w:p w14:paraId="3F7696ED" w14:textId="77777777" w:rsidR="00D05B67" w:rsidRPr="00837DA8" w:rsidRDefault="00D05B67" w:rsidP="00D05B67">
            <w:pPr>
              <w:pStyle w:val="GvdeMetni"/>
              <w:tabs>
                <w:tab w:val="left" w:pos="916"/>
              </w:tabs>
              <w:spacing w:before="2" w:after="16"/>
              <w:rPr>
                <w:rFonts w:asciiTheme="minorHAnsi" w:hAnsiTheme="minorHAnsi"/>
                <w:sz w:val="16"/>
                <w:szCs w:val="16"/>
              </w:rPr>
            </w:pPr>
            <w:r w:rsidRPr="00837DA8">
              <w:rPr>
                <w:rFonts w:asciiTheme="minorHAnsi" w:hAnsiTheme="minorHAnsi"/>
                <w:sz w:val="16"/>
                <w:szCs w:val="16"/>
              </w:rPr>
              <w:t>Zeolitlerin bileşimini ve özelliklerini bilir</w:t>
            </w:r>
          </w:p>
        </w:tc>
      </w:tr>
      <w:tr w:rsidR="00D05B67" w:rsidRPr="00291401" w14:paraId="35AAF9A2" w14:textId="77777777" w:rsidTr="00D05B67">
        <w:tc>
          <w:tcPr>
            <w:tcW w:w="2192" w:type="dxa"/>
          </w:tcPr>
          <w:p w14:paraId="72C3CADE" w14:textId="77777777" w:rsidR="00D05B67" w:rsidRPr="00291401" w:rsidRDefault="00D05B67" w:rsidP="00D05B67">
            <w:pPr>
              <w:contextualSpacing/>
              <w:rPr>
                <w:sz w:val="16"/>
                <w:szCs w:val="18"/>
              </w:rPr>
            </w:pPr>
            <w:r w:rsidRPr="00291401">
              <w:rPr>
                <w:sz w:val="16"/>
                <w:szCs w:val="18"/>
              </w:rPr>
              <w:t>Ö5</w:t>
            </w:r>
          </w:p>
        </w:tc>
        <w:tc>
          <w:tcPr>
            <w:tcW w:w="7662" w:type="dxa"/>
          </w:tcPr>
          <w:p w14:paraId="5C4A9E62" w14:textId="77777777" w:rsidR="00D05B67" w:rsidRPr="00291401" w:rsidRDefault="00D05B67" w:rsidP="00D05B67">
            <w:pPr>
              <w:contextualSpacing/>
              <w:rPr>
                <w:sz w:val="16"/>
                <w:szCs w:val="18"/>
              </w:rPr>
            </w:pPr>
          </w:p>
        </w:tc>
      </w:tr>
      <w:tr w:rsidR="00D05B67" w:rsidRPr="00291401" w14:paraId="5441CC75" w14:textId="77777777" w:rsidTr="00D05B67">
        <w:tc>
          <w:tcPr>
            <w:tcW w:w="2192" w:type="dxa"/>
          </w:tcPr>
          <w:p w14:paraId="7B378222" w14:textId="77777777" w:rsidR="00D05B67" w:rsidRPr="00291401" w:rsidRDefault="00D05B67" w:rsidP="00D05B67">
            <w:pPr>
              <w:contextualSpacing/>
              <w:rPr>
                <w:sz w:val="16"/>
                <w:szCs w:val="18"/>
              </w:rPr>
            </w:pPr>
            <w:r w:rsidRPr="00291401">
              <w:rPr>
                <w:sz w:val="16"/>
                <w:szCs w:val="18"/>
              </w:rPr>
              <w:t>Ö6</w:t>
            </w:r>
          </w:p>
        </w:tc>
        <w:tc>
          <w:tcPr>
            <w:tcW w:w="7662" w:type="dxa"/>
          </w:tcPr>
          <w:p w14:paraId="1B883ABB" w14:textId="77777777" w:rsidR="00D05B67" w:rsidRPr="00291401" w:rsidRDefault="00D05B67" w:rsidP="00D05B67">
            <w:pPr>
              <w:contextualSpacing/>
              <w:rPr>
                <w:sz w:val="16"/>
                <w:szCs w:val="18"/>
              </w:rPr>
            </w:pPr>
          </w:p>
        </w:tc>
      </w:tr>
    </w:tbl>
    <w:p w14:paraId="7B4D8B0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7DE273CA" w14:textId="77777777" w:rsidTr="00D05B67">
        <w:tc>
          <w:tcPr>
            <w:tcW w:w="2201" w:type="dxa"/>
            <w:shd w:val="clear" w:color="auto" w:fill="D9D9D9" w:themeFill="background1" w:themeFillShade="D9"/>
          </w:tcPr>
          <w:p w14:paraId="68DA91C8"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24179F91"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39514575"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7B081D9B" w14:textId="77777777" w:rsidTr="00D05B67">
        <w:tc>
          <w:tcPr>
            <w:tcW w:w="2201" w:type="dxa"/>
            <w:shd w:val="clear" w:color="auto" w:fill="808080" w:themeFill="background1" w:themeFillShade="80"/>
          </w:tcPr>
          <w:p w14:paraId="738107D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3817905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672E5CB6" w14:textId="77777777" w:rsidTr="00D05B67">
        <w:tc>
          <w:tcPr>
            <w:tcW w:w="2201" w:type="dxa"/>
          </w:tcPr>
          <w:p w14:paraId="0164CDA1" w14:textId="77777777" w:rsidR="00D05B67" w:rsidRPr="00291401" w:rsidRDefault="00D05B67" w:rsidP="00D05B67">
            <w:pPr>
              <w:contextualSpacing/>
              <w:rPr>
                <w:sz w:val="16"/>
                <w:szCs w:val="18"/>
              </w:rPr>
            </w:pPr>
            <w:r w:rsidRPr="00291401">
              <w:rPr>
                <w:sz w:val="16"/>
                <w:szCs w:val="18"/>
              </w:rPr>
              <w:t>P1</w:t>
            </w:r>
          </w:p>
        </w:tc>
        <w:tc>
          <w:tcPr>
            <w:tcW w:w="7653" w:type="dxa"/>
          </w:tcPr>
          <w:p w14:paraId="133158F5"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27AC0E8B" w14:textId="77777777" w:rsidTr="00D05B67">
        <w:tc>
          <w:tcPr>
            <w:tcW w:w="2201" w:type="dxa"/>
          </w:tcPr>
          <w:p w14:paraId="78A78FD0" w14:textId="77777777" w:rsidR="00D05B67" w:rsidRPr="00291401" w:rsidRDefault="00D05B67" w:rsidP="00D05B67">
            <w:pPr>
              <w:contextualSpacing/>
              <w:rPr>
                <w:sz w:val="16"/>
                <w:szCs w:val="18"/>
              </w:rPr>
            </w:pPr>
            <w:r w:rsidRPr="00291401">
              <w:rPr>
                <w:sz w:val="16"/>
                <w:szCs w:val="18"/>
              </w:rPr>
              <w:t>P2</w:t>
            </w:r>
          </w:p>
        </w:tc>
        <w:tc>
          <w:tcPr>
            <w:tcW w:w="7653" w:type="dxa"/>
          </w:tcPr>
          <w:p w14:paraId="4F45110D"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04A95431" w14:textId="77777777" w:rsidTr="00D05B67">
        <w:tc>
          <w:tcPr>
            <w:tcW w:w="2201" w:type="dxa"/>
          </w:tcPr>
          <w:p w14:paraId="0EB6B6C7" w14:textId="77777777" w:rsidR="00D05B67" w:rsidRPr="00291401" w:rsidRDefault="00D05B67" w:rsidP="00D05B67">
            <w:pPr>
              <w:contextualSpacing/>
              <w:rPr>
                <w:sz w:val="16"/>
                <w:szCs w:val="18"/>
              </w:rPr>
            </w:pPr>
            <w:r w:rsidRPr="00291401">
              <w:rPr>
                <w:sz w:val="16"/>
                <w:szCs w:val="18"/>
              </w:rPr>
              <w:t>P3</w:t>
            </w:r>
          </w:p>
        </w:tc>
        <w:tc>
          <w:tcPr>
            <w:tcW w:w="7653" w:type="dxa"/>
          </w:tcPr>
          <w:p w14:paraId="128EA053"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4CE592B5" w14:textId="77777777" w:rsidTr="00D05B67">
        <w:tc>
          <w:tcPr>
            <w:tcW w:w="2201" w:type="dxa"/>
          </w:tcPr>
          <w:p w14:paraId="6F0F8C94" w14:textId="77777777" w:rsidR="00D05B67" w:rsidRPr="00291401" w:rsidRDefault="00D05B67" w:rsidP="00D05B67">
            <w:pPr>
              <w:contextualSpacing/>
              <w:rPr>
                <w:sz w:val="16"/>
                <w:szCs w:val="18"/>
              </w:rPr>
            </w:pPr>
            <w:r w:rsidRPr="00291401">
              <w:rPr>
                <w:sz w:val="16"/>
                <w:szCs w:val="18"/>
              </w:rPr>
              <w:t>P4</w:t>
            </w:r>
          </w:p>
        </w:tc>
        <w:tc>
          <w:tcPr>
            <w:tcW w:w="7653" w:type="dxa"/>
          </w:tcPr>
          <w:p w14:paraId="4290ED1F"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5D74F582" w14:textId="77777777" w:rsidTr="00D05B67">
        <w:tc>
          <w:tcPr>
            <w:tcW w:w="2201" w:type="dxa"/>
          </w:tcPr>
          <w:p w14:paraId="1E39F86E" w14:textId="77777777" w:rsidR="00D05B67" w:rsidRPr="00291401" w:rsidRDefault="00D05B67" w:rsidP="00D05B67">
            <w:pPr>
              <w:contextualSpacing/>
              <w:rPr>
                <w:sz w:val="16"/>
                <w:szCs w:val="18"/>
              </w:rPr>
            </w:pPr>
            <w:r w:rsidRPr="00291401">
              <w:rPr>
                <w:sz w:val="16"/>
                <w:szCs w:val="18"/>
              </w:rPr>
              <w:t>P5</w:t>
            </w:r>
          </w:p>
        </w:tc>
        <w:tc>
          <w:tcPr>
            <w:tcW w:w="7653" w:type="dxa"/>
          </w:tcPr>
          <w:p w14:paraId="30FC6329"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597FF7D0" w14:textId="77777777" w:rsidTr="00D05B67">
        <w:tc>
          <w:tcPr>
            <w:tcW w:w="2201" w:type="dxa"/>
          </w:tcPr>
          <w:p w14:paraId="6AFB5F5B" w14:textId="77777777" w:rsidR="00D05B67" w:rsidRPr="00291401" w:rsidRDefault="00D05B67" w:rsidP="00D05B67">
            <w:pPr>
              <w:contextualSpacing/>
              <w:rPr>
                <w:sz w:val="16"/>
                <w:szCs w:val="18"/>
              </w:rPr>
            </w:pPr>
            <w:r w:rsidRPr="00291401">
              <w:rPr>
                <w:sz w:val="16"/>
                <w:szCs w:val="18"/>
              </w:rPr>
              <w:t>P6</w:t>
            </w:r>
          </w:p>
        </w:tc>
        <w:tc>
          <w:tcPr>
            <w:tcW w:w="7653" w:type="dxa"/>
          </w:tcPr>
          <w:p w14:paraId="48860BD0"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63EE278C" w14:textId="77777777" w:rsidTr="00D05B67">
        <w:tc>
          <w:tcPr>
            <w:tcW w:w="2201" w:type="dxa"/>
          </w:tcPr>
          <w:p w14:paraId="1D52CAD2" w14:textId="77777777" w:rsidR="00D05B67" w:rsidRPr="00291401" w:rsidRDefault="00D05B67" w:rsidP="00D05B67">
            <w:pPr>
              <w:contextualSpacing/>
              <w:rPr>
                <w:sz w:val="16"/>
                <w:szCs w:val="18"/>
              </w:rPr>
            </w:pPr>
            <w:r w:rsidRPr="00291401">
              <w:rPr>
                <w:sz w:val="16"/>
                <w:szCs w:val="18"/>
              </w:rPr>
              <w:t>P7</w:t>
            </w:r>
          </w:p>
        </w:tc>
        <w:tc>
          <w:tcPr>
            <w:tcW w:w="7653" w:type="dxa"/>
          </w:tcPr>
          <w:p w14:paraId="0C3B8F1E"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04CC0C5C" w14:textId="77777777" w:rsidTr="00D05B67">
        <w:tc>
          <w:tcPr>
            <w:tcW w:w="2201" w:type="dxa"/>
          </w:tcPr>
          <w:p w14:paraId="427001CC" w14:textId="77777777" w:rsidR="00D05B67" w:rsidRPr="00291401" w:rsidRDefault="00D05B67" w:rsidP="00D05B67">
            <w:pPr>
              <w:contextualSpacing/>
              <w:rPr>
                <w:sz w:val="16"/>
                <w:szCs w:val="18"/>
              </w:rPr>
            </w:pPr>
            <w:r w:rsidRPr="00291401">
              <w:rPr>
                <w:sz w:val="16"/>
                <w:szCs w:val="18"/>
              </w:rPr>
              <w:t>P8</w:t>
            </w:r>
          </w:p>
        </w:tc>
        <w:tc>
          <w:tcPr>
            <w:tcW w:w="7653" w:type="dxa"/>
          </w:tcPr>
          <w:p w14:paraId="5E01C414"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48AC731A" w14:textId="77777777" w:rsidTr="00D05B67">
        <w:tc>
          <w:tcPr>
            <w:tcW w:w="2201" w:type="dxa"/>
          </w:tcPr>
          <w:p w14:paraId="2302D7C7" w14:textId="77777777" w:rsidR="00D05B67" w:rsidRPr="00291401" w:rsidRDefault="00D05B67" w:rsidP="00D05B67">
            <w:pPr>
              <w:contextualSpacing/>
              <w:rPr>
                <w:sz w:val="16"/>
                <w:szCs w:val="18"/>
              </w:rPr>
            </w:pPr>
            <w:r w:rsidRPr="00291401">
              <w:rPr>
                <w:sz w:val="16"/>
                <w:szCs w:val="18"/>
              </w:rPr>
              <w:t>P9</w:t>
            </w:r>
          </w:p>
        </w:tc>
        <w:tc>
          <w:tcPr>
            <w:tcW w:w="7653" w:type="dxa"/>
          </w:tcPr>
          <w:p w14:paraId="3F1CA32B"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729DBE56" w14:textId="77777777" w:rsidTr="00D05B67">
        <w:tc>
          <w:tcPr>
            <w:tcW w:w="2201" w:type="dxa"/>
          </w:tcPr>
          <w:p w14:paraId="1AC8750E" w14:textId="77777777" w:rsidR="00D05B67" w:rsidRPr="00291401" w:rsidRDefault="00D05B67" w:rsidP="00D05B67">
            <w:pPr>
              <w:contextualSpacing/>
              <w:rPr>
                <w:sz w:val="16"/>
                <w:szCs w:val="18"/>
              </w:rPr>
            </w:pPr>
            <w:r w:rsidRPr="00291401">
              <w:rPr>
                <w:sz w:val="16"/>
                <w:szCs w:val="18"/>
              </w:rPr>
              <w:t>P10</w:t>
            </w:r>
          </w:p>
        </w:tc>
        <w:tc>
          <w:tcPr>
            <w:tcW w:w="7653" w:type="dxa"/>
          </w:tcPr>
          <w:p w14:paraId="173F4DF0"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2E6185D9" w14:textId="77777777" w:rsidTr="00D05B67">
        <w:tc>
          <w:tcPr>
            <w:tcW w:w="2201" w:type="dxa"/>
          </w:tcPr>
          <w:p w14:paraId="289BD464" w14:textId="77777777" w:rsidR="00D05B67" w:rsidRPr="00291401" w:rsidRDefault="00D05B67" w:rsidP="00D05B67">
            <w:pPr>
              <w:contextualSpacing/>
              <w:rPr>
                <w:sz w:val="16"/>
                <w:szCs w:val="18"/>
              </w:rPr>
            </w:pPr>
            <w:r w:rsidRPr="00291401">
              <w:rPr>
                <w:sz w:val="16"/>
                <w:szCs w:val="18"/>
              </w:rPr>
              <w:t>P11</w:t>
            </w:r>
          </w:p>
        </w:tc>
        <w:tc>
          <w:tcPr>
            <w:tcW w:w="7653" w:type="dxa"/>
          </w:tcPr>
          <w:p w14:paraId="7D2FD093"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6E58A5C7"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3"/>
        <w:gridCol w:w="5507"/>
        <w:gridCol w:w="1756"/>
      </w:tblGrid>
      <w:tr w:rsidR="00D05B67" w:rsidRPr="00291401" w14:paraId="042DDD82" w14:textId="77777777" w:rsidTr="00D05B67">
        <w:tc>
          <w:tcPr>
            <w:tcW w:w="10912" w:type="dxa"/>
            <w:gridSpan w:val="3"/>
            <w:shd w:val="clear" w:color="auto" w:fill="D9D9D9" w:themeFill="background1" w:themeFillShade="D9"/>
          </w:tcPr>
          <w:p w14:paraId="59DCBC3A"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6C256A43" w14:textId="77777777" w:rsidTr="00D05B67">
        <w:tc>
          <w:tcPr>
            <w:tcW w:w="2376" w:type="dxa"/>
            <w:shd w:val="clear" w:color="auto" w:fill="808080" w:themeFill="background1" w:themeFillShade="80"/>
          </w:tcPr>
          <w:p w14:paraId="6E976EE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4287B53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6B3F081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40D30FE9" w14:textId="77777777" w:rsidTr="00D05B67">
        <w:tc>
          <w:tcPr>
            <w:tcW w:w="2376" w:type="dxa"/>
          </w:tcPr>
          <w:p w14:paraId="726A705E" w14:textId="77777777" w:rsidR="00D05B67" w:rsidRPr="00291401" w:rsidRDefault="00D05B67" w:rsidP="00D05B67">
            <w:pPr>
              <w:contextualSpacing/>
              <w:rPr>
                <w:sz w:val="16"/>
                <w:szCs w:val="18"/>
              </w:rPr>
            </w:pPr>
            <w:r w:rsidRPr="00291401">
              <w:rPr>
                <w:sz w:val="16"/>
                <w:szCs w:val="18"/>
              </w:rPr>
              <w:t>1</w:t>
            </w:r>
          </w:p>
        </w:tc>
        <w:tc>
          <w:tcPr>
            <w:tcW w:w="6521" w:type="dxa"/>
          </w:tcPr>
          <w:p w14:paraId="7865B2DE" w14:textId="77777777" w:rsidR="00D05B67" w:rsidRPr="00C600A5" w:rsidRDefault="00D05B67" w:rsidP="00D05B67">
            <w:pPr>
              <w:contextualSpacing/>
              <w:rPr>
                <w:sz w:val="16"/>
                <w:szCs w:val="16"/>
              </w:rPr>
            </w:pPr>
            <w:r w:rsidRPr="00C600A5">
              <w:rPr>
                <w:sz w:val="16"/>
                <w:szCs w:val="16"/>
              </w:rPr>
              <w:t>Dersin tanıtımı, dersin müfredatının ve kaynakların verilmesi, Giriş, Genel Bilgiler</w:t>
            </w:r>
          </w:p>
        </w:tc>
        <w:tc>
          <w:tcPr>
            <w:tcW w:w="2015" w:type="dxa"/>
          </w:tcPr>
          <w:p w14:paraId="708BDE10" w14:textId="77777777" w:rsidR="00D05B67" w:rsidRPr="00291401" w:rsidRDefault="00D05B67" w:rsidP="00D05B67">
            <w:pPr>
              <w:contextualSpacing/>
              <w:rPr>
                <w:sz w:val="16"/>
                <w:szCs w:val="18"/>
              </w:rPr>
            </w:pPr>
          </w:p>
        </w:tc>
      </w:tr>
      <w:tr w:rsidR="00D05B67" w:rsidRPr="00291401" w14:paraId="34F4892C" w14:textId="77777777" w:rsidTr="00D05B67">
        <w:tc>
          <w:tcPr>
            <w:tcW w:w="2376" w:type="dxa"/>
          </w:tcPr>
          <w:p w14:paraId="7C164079" w14:textId="77777777" w:rsidR="00D05B67" w:rsidRPr="00291401" w:rsidRDefault="00D05B67" w:rsidP="00D05B67">
            <w:pPr>
              <w:contextualSpacing/>
              <w:rPr>
                <w:sz w:val="16"/>
                <w:szCs w:val="18"/>
              </w:rPr>
            </w:pPr>
            <w:r w:rsidRPr="00291401">
              <w:rPr>
                <w:sz w:val="16"/>
                <w:szCs w:val="18"/>
              </w:rPr>
              <w:t>2</w:t>
            </w:r>
          </w:p>
        </w:tc>
        <w:tc>
          <w:tcPr>
            <w:tcW w:w="6521" w:type="dxa"/>
          </w:tcPr>
          <w:p w14:paraId="7CB45232" w14:textId="77777777" w:rsidR="00D05B67" w:rsidRPr="00C600A5" w:rsidRDefault="00D05B67" w:rsidP="00D05B67">
            <w:pPr>
              <w:contextualSpacing/>
              <w:rPr>
                <w:sz w:val="16"/>
                <w:szCs w:val="16"/>
              </w:rPr>
            </w:pPr>
            <w:r w:rsidRPr="00C600A5">
              <w:rPr>
                <w:sz w:val="16"/>
                <w:szCs w:val="16"/>
              </w:rPr>
              <w:t>Zeolitlerin tanımı ve sınıflandırılmaları</w:t>
            </w:r>
          </w:p>
        </w:tc>
        <w:tc>
          <w:tcPr>
            <w:tcW w:w="2015" w:type="dxa"/>
          </w:tcPr>
          <w:p w14:paraId="2CC24C44" w14:textId="77777777" w:rsidR="00D05B67" w:rsidRPr="00291401" w:rsidRDefault="00D05B67" w:rsidP="00D05B67">
            <w:pPr>
              <w:contextualSpacing/>
              <w:rPr>
                <w:sz w:val="16"/>
                <w:szCs w:val="18"/>
              </w:rPr>
            </w:pPr>
          </w:p>
        </w:tc>
      </w:tr>
      <w:tr w:rsidR="00D05B67" w:rsidRPr="00291401" w14:paraId="43A86A88" w14:textId="77777777" w:rsidTr="00D05B67">
        <w:tc>
          <w:tcPr>
            <w:tcW w:w="2376" w:type="dxa"/>
          </w:tcPr>
          <w:p w14:paraId="243F26DE" w14:textId="77777777" w:rsidR="00D05B67" w:rsidRPr="00291401" w:rsidRDefault="00D05B67" w:rsidP="00D05B67">
            <w:pPr>
              <w:contextualSpacing/>
              <w:rPr>
                <w:sz w:val="16"/>
                <w:szCs w:val="18"/>
              </w:rPr>
            </w:pPr>
            <w:r w:rsidRPr="00291401">
              <w:rPr>
                <w:sz w:val="16"/>
                <w:szCs w:val="18"/>
              </w:rPr>
              <w:t>3</w:t>
            </w:r>
          </w:p>
        </w:tc>
        <w:tc>
          <w:tcPr>
            <w:tcW w:w="6521" w:type="dxa"/>
          </w:tcPr>
          <w:p w14:paraId="25C2C9DF" w14:textId="77777777" w:rsidR="00D05B67" w:rsidRPr="00C600A5" w:rsidRDefault="00D05B67" w:rsidP="00D05B67">
            <w:pPr>
              <w:contextualSpacing/>
              <w:rPr>
                <w:sz w:val="16"/>
                <w:szCs w:val="16"/>
              </w:rPr>
            </w:pPr>
            <w:r w:rsidRPr="00C600A5">
              <w:rPr>
                <w:sz w:val="16"/>
                <w:szCs w:val="16"/>
              </w:rPr>
              <w:t>Zeolitlerin oluşumu ve özellikleri</w:t>
            </w:r>
          </w:p>
        </w:tc>
        <w:tc>
          <w:tcPr>
            <w:tcW w:w="2015" w:type="dxa"/>
          </w:tcPr>
          <w:p w14:paraId="3CC744D5" w14:textId="77777777" w:rsidR="00D05B67" w:rsidRPr="00291401" w:rsidRDefault="00D05B67" w:rsidP="00D05B67">
            <w:pPr>
              <w:contextualSpacing/>
              <w:rPr>
                <w:sz w:val="16"/>
                <w:szCs w:val="18"/>
              </w:rPr>
            </w:pPr>
          </w:p>
        </w:tc>
      </w:tr>
      <w:tr w:rsidR="00D05B67" w:rsidRPr="00291401" w14:paraId="157FE919" w14:textId="77777777" w:rsidTr="00D05B67">
        <w:tc>
          <w:tcPr>
            <w:tcW w:w="2376" w:type="dxa"/>
          </w:tcPr>
          <w:p w14:paraId="2F0BC45D" w14:textId="77777777" w:rsidR="00D05B67" w:rsidRPr="00291401" w:rsidRDefault="00D05B67" w:rsidP="00D05B67">
            <w:pPr>
              <w:contextualSpacing/>
              <w:rPr>
                <w:sz w:val="16"/>
                <w:szCs w:val="18"/>
              </w:rPr>
            </w:pPr>
            <w:r w:rsidRPr="00291401">
              <w:rPr>
                <w:sz w:val="16"/>
                <w:szCs w:val="18"/>
              </w:rPr>
              <w:t>4</w:t>
            </w:r>
          </w:p>
        </w:tc>
        <w:tc>
          <w:tcPr>
            <w:tcW w:w="6521" w:type="dxa"/>
          </w:tcPr>
          <w:p w14:paraId="7178FF45" w14:textId="77777777" w:rsidR="00D05B67" w:rsidRPr="00C600A5" w:rsidRDefault="00D05B67" w:rsidP="00D05B67">
            <w:pPr>
              <w:contextualSpacing/>
              <w:rPr>
                <w:sz w:val="16"/>
                <w:szCs w:val="16"/>
              </w:rPr>
            </w:pPr>
            <w:r w:rsidRPr="00C600A5">
              <w:rPr>
                <w:sz w:val="16"/>
                <w:szCs w:val="16"/>
              </w:rPr>
              <w:t xml:space="preserve"> Zeolitlerin kafes yapısı, Lifsi zeolitler </w:t>
            </w:r>
          </w:p>
        </w:tc>
        <w:tc>
          <w:tcPr>
            <w:tcW w:w="2015" w:type="dxa"/>
          </w:tcPr>
          <w:p w14:paraId="49E5F1F4" w14:textId="77777777" w:rsidR="00D05B67" w:rsidRPr="00291401" w:rsidRDefault="00D05B67" w:rsidP="00D05B67">
            <w:pPr>
              <w:contextualSpacing/>
              <w:rPr>
                <w:sz w:val="16"/>
                <w:szCs w:val="18"/>
              </w:rPr>
            </w:pPr>
          </w:p>
        </w:tc>
      </w:tr>
      <w:tr w:rsidR="00D05B67" w:rsidRPr="00291401" w14:paraId="669E5044" w14:textId="77777777" w:rsidTr="00D05B67">
        <w:tc>
          <w:tcPr>
            <w:tcW w:w="2376" w:type="dxa"/>
          </w:tcPr>
          <w:p w14:paraId="671E142F" w14:textId="77777777" w:rsidR="00D05B67" w:rsidRPr="00291401" w:rsidRDefault="00D05B67" w:rsidP="00D05B67">
            <w:pPr>
              <w:contextualSpacing/>
              <w:rPr>
                <w:sz w:val="16"/>
                <w:szCs w:val="18"/>
              </w:rPr>
            </w:pPr>
            <w:r w:rsidRPr="00291401">
              <w:rPr>
                <w:sz w:val="16"/>
                <w:szCs w:val="18"/>
              </w:rPr>
              <w:t>5</w:t>
            </w:r>
          </w:p>
        </w:tc>
        <w:tc>
          <w:tcPr>
            <w:tcW w:w="6521" w:type="dxa"/>
          </w:tcPr>
          <w:p w14:paraId="07F94072" w14:textId="77777777" w:rsidR="00D05B67" w:rsidRPr="00C600A5" w:rsidRDefault="00D05B67" w:rsidP="00D05B67">
            <w:pPr>
              <w:contextualSpacing/>
              <w:rPr>
                <w:sz w:val="16"/>
                <w:szCs w:val="16"/>
              </w:rPr>
            </w:pPr>
            <w:r w:rsidRPr="00C600A5">
              <w:rPr>
                <w:sz w:val="16"/>
                <w:szCs w:val="16"/>
              </w:rPr>
              <w:t>4 halkalı zincir yapısına sahip zeolitler</w:t>
            </w:r>
          </w:p>
        </w:tc>
        <w:tc>
          <w:tcPr>
            <w:tcW w:w="2015" w:type="dxa"/>
          </w:tcPr>
          <w:p w14:paraId="002A0213" w14:textId="77777777" w:rsidR="00D05B67" w:rsidRPr="00291401" w:rsidRDefault="00D05B67" w:rsidP="00D05B67">
            <w:pPr>
              <w:contextualSpacing/>
              <w:rPr>
                <w:sz w:val="16"/>
                <w:szCs w:val="18"/>
              </w:rPr>
            </w:pPr>
          </w:p>
        </w:tc>
      </w:tr>
      <w:tr w:rsidR="00D05B67" w:rsidRPr="00291401" w14:paraId="4A3B429B" w14:textId="77777777" w:rsidTr="00D05B67">
        <w:tc>
          <w:tcPr>
            <w:tcW w:w="2376" w:type="dxa"/>
          </w:tcPr>
          <w:p w14:paraId="627A37D7" w14:textId="77777777" w:rsidR="00D05B67" w:rsidRPr="00291401" w:rsidRDefault="00D05B67" w:rsidP="00D05B67">
            <w:pPr>
              <w:contextualSpacing/>
              <w:rPr>
                <w:sz w:val="16"/>
                <w:szCs w:val="18"/>
              </w:rPr>
            </w:pPr>
            <w:r w:rsidRPr="00291401">
              <w:rPr>
                <w:sz w:val="16"/>
                <w:szCs w:val="18"/>
              </w:rPr>
              <w:t>6</w:t>
            </w:r>
          </w:p>
        </w:tc>
        <w:tc>
          <w:tcPr>
            <w:tcW w:w="6521" w:type="dxa"/>
          </w:tcPr>
          <w:p w14:paraId="05BD13FE" w14:textId="77777777" w:rsidR="00D05B67" w:rsidRPr="00C600A5" w:rsidRDefault="00D05B67" w:rsidP="00D05B67">
            <w:pPr>
              <w:contextualSpacing/>
              <w:rPr>
                <w:sz w:val="16"/>
                <w:szCs w:val="16"/>
              </w:rPr>
            </w:pPr>
            <w:r w:rsidRPr="00C600A5">
              <w:rPr>
                <w:sz w:val="16"/>
                <w:szCs w:val="16"/>
              </w:rPr>
              <w:t>6 halkalı zeolitler</w:t>
            </w:r>
          </w:p>
        </w:tc>
        <w:tc>
          <w:tcPr>
            <w:tcW w:w="2015" w:type="dxa"/>
          </w:tcPr>
          <w:p w14:paraId="41B4A56E" w14:textId="77777777" w:rsidR="00D05B67" w:rsidRPr="00291401" w:rsidRDefault="00D05B67" w:rsidP="00D05B67">
            <w:pPr>
              <w:contextualSpacing/>
              <w:rPr>
                <w:sz w:val="16"/>
                <w:szCs w:val="18"/>
              </w:rPr>
            </w:pPr>
          </w:p>
        </w:tc>
      </w:tr>
      <w:tr w:rsidR="00D05B67" w:rsidRPr="00291401" w14:paraId="19267A66" w14:textId="77777777" w:rsidTr="00D05B67">
        <w:tc>
          <w:tcPr>
            <w:tcW w:w="2376" w:type="dxa"/>
          </w:tcPr>
          <w:p w14:paraId="5E76FF63" w14:textId="77777777" w:rsidR="00D05B67" w:rsidRPr="00291401" w:rsidRDefault="00D05B67" w:rsidP="00D05B67">
            <w:pPr>
              <w:contextualSpacing/>
              <w:rPr>
                <w:sz w:val="16"/>
                <w:szCs w:val="18"/>
              </w:rPr>
            </w:pPr>
            <w:r w:rsidRPr="00291401">
              <w:rPr>
                <w:sz w:val="16"/>
                <w:szCs w:val="18"/>
              </w:rPr>
              <w:t>7</w:t>
            </w:r>
          </w:p>
        </w:tc>
        <w:tc>
          <w:tcPr>
            <w:tcW w:w="6521" w:type="dxa"/>
          </w:tcPr>
          <w:p w14:paraId="163052F5" w14:textId="77777777" w:rsidR="00D05B67" w:rsidRPr="00C600A5" w:rsidRDefault="00D05B67" w:rsidP="00D05B67">
            <w:pPr>
              <w:contextualSpacing/>
              <w:rPr>
                <w:sz w:val="16"/>
                <w:szCs w:val="16"/>
              </w:rPr>
            </w:pPr>
            <w:r w:rsidRPr="00C600A5">
              <w:rPr>
                <w:sz w:val="16"/>
                <w:szCs w:val="16"/>
              </w:rPr>
              <w:t>Mordenit Grubu zeolitler</w:t>
            </w:r>
          </w:p>
        </w:tc>
        <w:tc>
          <w:tcPr>
            <w:tcW w:w="2015" w:type="dxa"/>
          </w:tcPr>
          <w:p w14:paraId="56EB3A40" w14:textId="77777777" w:rsidR="00D05B67" w:rsidRPr="00291401" w:rsidRDefault="00D05B67" w:rsidP="00D05B67">
            <w:pPr>
              <w:contextualSpacing/>
              <w:rPr>
                <w:sz w:val="16"/>
                <w:szCs w:val="18"/>
              </w:rPr>
            </w:pPr>
          </w:p>
        </w:tc>
      </w:tr>
      <w:tr w:rsidR="00D05B67" w:rsidRPr="00291401" w14:paraId="3D04DE8B" w14:textId="77777777" w:rsidTr="00D05B67">
        <w:tc>
          <w:tcPr>
            <w:tcW w:w="2376" w:type="dxa"/>
          </w:tcPr>
          <w:p w14:paraId="74326A07" w14:textId="77777777" w:rsidR="00D05B67" w:rsidRPr="00291401" w:rsidRDefault="00D05B67" w:rsidP="00D05B67">
            <w:pPr>
              <w:contextualSpacing/>
              <w:rPr>
                <w:sz w:val="16"/>
                <w:szCs w:val="18"/>
              </w:rPr>
            </w:pPr>
            <w:r w:rsidRPr="00291401">
              <w:rPr>
                <w:sz w:val="16"/>
                <w:szCs w:val="18"/>
              </w:rPr>
              <w:t>8</w:t>
            </w:r>
          </w:p>
        </w:tc>
        <w:tc>
          <w:tcPr>
            <w:tcW w:w="6521" w:type="dxa"/>
          </w:tcPr>
          <w:p w14:paraId="4D1A799D" w14:textId="77777777" w:rsidR="00D05B67" w:rsidRPr="00C600A5" w:rsidRDefault="00D05B67" w:rsidP="00D05B67">
            <w:pPr>
              <w:contextualSpacing/>
              <w:rPr>
                <w:sz w:val="16"/>
                <w:szCs w:val="16"/>
              </w:rPr>
            </w:pPr>
            <w:r w:rsidRPr="00C600A5">
              <w:rPr>
                <w:sz w:val="16"/>
                <w:szCs w:val="16"/>
              </w:rPr>
              <w:t>ARASINAV</w:t>
            </w:r>
          </w:p>
        </w:tc>
        <w:tc>
          <w:tcPr>
            <w:tcW w:w="2015" w:type="dxa"/>
          </w:tcPr>
          <w:p w14:paraId="0BB86B9B" w14:textId="77777777" w:rsidR="00D05B67" w:rsidRPr="00291401" w:rsidRDefault="00D05B67" w:rsidP="00D05B67">
            <w:pPr>
              <w:contextualSpacing/>
              <w:rPr>
                <w:sz w:val="16"/>
                <w:szCs w:val="18"/>
              </w:rPr>
            </w:pPr>
          </w:p>
        </w:tc>
      </w:tr>
      <w:tr w:rsidR="00D05B67" w:rsidRPr="00291401" w14:paraId="58317FFD" w14:textId="77777777" w:rsidTr="00D05B67">
        <w:tc>
          <w:tcPr>
            <w:tcW w:w="2376" w:type="dxa"/>
          </w:tcPr>
          <w:p w14:paraId="7EDA4E0A" w14:textId="77777777" w:rsidR="00D05B67" w:rsidRPr="00291401" w:rsidRDefault="00D05B67" w:rsidP="00D05B67">
            <w:pPr>
              <w:contextualSpacing/>
              <w:rPr>
                <w:sz w:val="16"/>
                <w:szCs w:val="18"/>
              </w:rPr>
            </w:pPr>
            <w:r w:rsidRPr="00291401">
              <w:rPr>
                <w:sz w:val="16"/>
                <w:szCs w:val="18"/>
              </w:rPr>
              <w:t>9</w:t>
            </w:r>
          </w:p>
        </w:tc>
        <w:tc>
          <w:tcPr>
            <w:tcW w:w="6521" w:type="dxa"/>
          </w:tcPr>
          <w:p w14:paraId="17F0C3C8" w14:textId="77777777" w:rsidR="00D05B67" w:rsidRPr="00C600A5" w:rsidRDefault="00D05B67" w:rsidP="00D05B67">
            <w:pPr>
              <w:contextualSpacing/>
              <w:rPr>
                <w:sz w:val="16"/>
                <w:szCs w:val="16"/>
              </w:rPr>
            </w:pPr>
            <w:r w:rsidRPr="00C600A5">
              <w:rPr>
                <w:sz w:val="16"/>
                <w:szCs w:val="16"/>
              </w:rPr>
              <w:t xml:space="preserve">Hölandit Grubu zeolitler, Yapısı bilinmeyen zeolit mineralleri </w:t>
            </w:r>
          </w:p>
        </w:tc>
        <w:tc>
          <w:tcPr>
            <w:tcW w:w="2015" w:type="dxa"/>
          </w:tcPr>
          <w:p w14:paraId="0A9383BC" w14:textId="77777777" w:rsidR="00D05B67" w:rsidRPr="00291401" w:rsidRDefault="00D05B67" w:rsidP="00D05B67">
            <w:pPr>
              <w:contextualSpacing/>
              <w:rPr>
                <w:sz w:val="16"/>
                <w:szCs w:val="18"/>
              </w:rPr>
            </w:pPr>
          </w:p>
        </w:tc>
      </w:tr>
      <w:tr w:rsidR="00D05B67" w:rsidRPr="00291401" w14:paraId="02876ABD" w14:textId="77777777" w:rsidTr="00D05B67">
        <w:tc>
          <w:tcPr>
            <w:tcW w:w="2376" w:type="dxa"/>
          </w:tcPr>
          <w:p w14:paraId="7E07EBB1" w14:textId="77777777" w:rsidR="00D05B67" w:rsidRPr="00291401" w:rsidRDefault="00D05B67" w:rsidP="00D05B67">
            <w:pPr>
              <w:contextualSpacing/>
              <w:rPr>
                <w:sz w:val="16"/>
                <w:szCs w:val="18"/>
              </w:rPr>
            </w:pPr>
            <w:r w:rsidRPr="00291401">
              <w:rPr>
                <w:sz w:val="16"/>
                <w:szCs w:val="18"/>
              </w:rPr>
              <w:t>10</w:t>
            </w:r>
          </w:p>
        </w:tc>
        <w:tc>
          <w:tcPr>
            <w:tcW w:w="6521" w:type="dxa"/>
          </w:tcPr>
          <w:p w14:paraId="10E9DCE4" w14:textId="77777777" w:rsidR="00D05B67" w:rsidRPr="00C600A5" w:rsidRDefault="00D05B67" w:rsidP="00D05B67">
            <w:pPr>
              <w:contextualSpacing/>
              <w:rPr>
                <w:sz w:val="16"/>
                <w:szCs w:val="16"/>
              </w:rPr>
            </w:pPr>
            <w:r w:rsidRPr="00C600A5">
              <w:rPr>
                <w:sz w:val="16"/>
                <w:szCs w:val="16"/>
              </w:rPr>
              <w:t>Zeolitlerin kimyası, Zeolitleri tanımlama yöntemleri</w:t>
            </w:r>
          </w:p>
        </w:tc>
        <w:tc>
          <w:tcPr>
            <w:tcW w:w="2015" w:type="dxa"/>
          </w:tcPr>
          <w:p w14:paraId="76CBC668" w14:textId="77777777" w:rsidR="00D05B67" w:rsidRPr="00291401" w:rsidRDefault="00D05B67" w:rsidP="00D05B67">
            <w:pPr>
              <w:contextualSpacing/>
              <w:rPr>
                <w:sz w:val="16"/>
                <w:szCs w:val="18"/>
              </w:rPr>
            </w:pPr>
          </w:p>
        </w:tc>
      </w:tr>
      <w:tr w:rsidR="00D05B67" w:rsidRPr="00291401" w14:paraId="24E108C9" w14:textId="77777777" w:rsidTr="00D05B67">
        <w:tc>
          <w:tcPr>
            <w:tcW w:w="2376" w:type="dxa"/>
          </w:tcPr>
          <w:p w14:paraId="201677F4" w14:textId="77777777" w:rsidR="00D05B67" w:rsidRPr="00291401" w:rsidRDefault="00D05B67" w:rsidP="00D05B67">
            <w:pPr>
              <w:contextualSpacing/>
              <w:rPr>
                <w:sz w:val="16"/>
                <w:szCs w:val="18"/>
              </w:rPr>
            </w:pPr>
            <w:r w:rsidRPr="00291401">
              <w:rPr>
                <w:sz w:val="16"/>
                <w:szCs w:val="18"/>
              </w:rPr>
              <w:t>11</w:t>
            </w:r>
          </w:p>
        </w:tc>
        <w:tc>
          <w:tcPr>
            <w:tcW w:w="6521" w:type="dxa"/>
          </w:tcPr>
          <w:p w14:paraId="19049453" w14:textId="77777777" w:rsidR="00D05B67" w:rsidRPr="00C600A5" w:rsidRDefault="00D05B67" w:rsidP="00D05B67">
            <w:pPr>
              <w:contextualSpacing/>
              <w:rPr>
                <w:sz w:val="16"/>
                <w:szCs w:val="16"/>
              </w:rPr>
            </w:pPr>
            <w:r w:rsidRPr="00C600A5">
              <w:rPr>
                <w:sz w:val="16"/>
                <w:szCs w:val="16"/>
              </w:rPr>
              <w:t>Zeolitlerin sedimanter kayaçlardaki oluşumları</w:t>
            </w:r>
          </w:p>
        </w:tc>
        <w:tc>
          <w:tcPr>
            <w:tcW w:w="2015" w:type="dxa"/>
          </w:tcPr>
          <w:p w14:paraId="5FBB05F9" w14:textId="77777777" w:rsidR="00D05B67" w:rsidRPr="00291401" w:rsidRDefault="00D05B67" w:rsidP="00D05B67">
            <w:pPr>
              <w:contextualSpacing/>
              <w:rPr>
                <w:sz w:val="16"/>
                <w:szCs w:val="18"/>
              </w:rPr>
            </w:pPr>
          </w:p>
        </w:tc>
      </w:tr>
      <w:tr w:rsidR="00D05B67" w:rsidRPr="00291401" w14:paraId="19B47A2B" w14:textId="77777777" w:rsidTr="00D05B67">
        <w:tc>
          <w:tcPr>
            <w:tcW w:w="2376" w:type="dxa"/>
          </w:tcPr>
          <w:p w14:paraId="681ACD00" w14:textId="77777777" w:rsidR="00D05B67" w:rsidRPr="00291401" w:rsidRDefault="00D05B67" w:rsidP="00D05B67">
            <w:pPr>
              <w:contextualSpacing/>
              <w:rPr>
                <w:sz w:val="16"/>
                <w:szCs w:val="18"/>
              </w:rPr>
            </w:pPr>
            <w:r w:rsidRPr="00291401">
              <w:rPr>
                <w:sz w:val="16"/>
                <w:szCs w:val="18"/>
              </w:rPr>
              <w:t>12</w:t>
            </w:r>
          </w:p>
        </w:tc>
        <w:tc>
          <w:tcPr>
            <w:tcW w:w="6521" w:type="dxa"/>
          </w:tcPr>
          <w:p w14:paraId="67376BDD" w14:textId="77777777" w:rsidR="00D05B67" w:rsidRPr="00C600A5" w:rsidRDefault="00D05B67" w:rsidP="00D05B67">
            <w:pPr>
              <w:contextualSpacing/>
              <w:rPr>
                <w:sz w:val="16"/>
                <w:szCs w:val="16"/>
              </w:rPr>
            </w:pPr>
            <w:r w:rsidRPr="00C600A5">
              <w:rPr>
                <w:sz w:val="16"/>
                <w:szCs w:val="16"/>
              </w:rPr>
              <w:t>Kapalı ve açık hidrolojik sistemlerdeki zeolit oluşumları</w:t>
            </w:r>
          </w:p>
        </w:tc>
        <w:tc>
          <w:tcPr>
            <w:tcW w:w="2015" w:type="dxa"/>
          </w:tcPr>
          <w:p w14:paraId="5431E895" w14:textId="77777777" w:rsidR="00D05B67" w:rsidRPr="00291401" w:rsidRDefault="00D05B67" w:rsidP="00D05B67">
            <w:pPr>
              <w:contextualSpacing/>
              <w:rPr>
                <w:sz w:val="16"/>
                <w:szCs w:val="18"/>
              </w:rPr>
            </w:pPr>
          </w:p>
        </w:tc>
      </w:tr>
      <w:tr w:rsidR="00D05B67" w:rsidRPr="00291401" w14:paraId="264E82D5" w14:textId="77777777" w:rsidTr="00D05B67">
        <w:tc>
          <w:tcPr>
            <w:tcW w:w="2376" w:type="dxa"/>
          </w:tcPr>
          <w:p w14:paraId="3BBF7586" w14:textId="77777777" w:rsidR="00D05B67" w:rsidRPr="00291401" w:rsidRDefault="00D05B67" w:rsidP="00D05B67">
            <w:pPr>
              <w:contextualSpacing/>
              <w:rPr>
                <w:sz w:val="16"/>
                <w:szCs w:val="18"/>
              </w:rPr>
            </w:pPr>
            <w:r w:rsidRPr="00291401">
              <w:rPr>
                <w:sz w:val="16"/>
                <w:szCs w:val="18"/>
              </w:rPr>
              <w:t>13</w:t>
            </w:r>
          </w:p>
        </w:tc>
        <w:tc>
          <w:tcPr>
            <w:tcW w:w="6521" w:type="dxa"/>
          </w:tcPr>
          <w:p w14:paraId="3B0C6E78" w14:textId="77777777" w:rsidR="00D05B67" w:rsidRPr="00C600A5" w:rsidRDefault="00D05B67" w:rsidP="00D05B67">
            <w:pPr>
              <w:contextualSpacing/>
              <w:rPr>
                <w:sz w:val="16"/>
                <w:szCs w:val="16"/>
              </w:rPr>
            </w:pPr>
            <w:r w:rsidRPr="00C600A5">
              <w:rPr>
                <w:sz w:val="16"/>
                <w:szCs w:val="16"/>
              </w:rPr>
              <w:t>Katyon değiştirme kapasiteleri ve sıcaklıkla davranışları</w:t>
            </w:r>
          </w:p>
        </w:tc>
        <w:tc>
          <w:tcPr>
            <w:tcW w:w="2015" w:type="dxa"/>
          </w:tcPr>
          <w:p w14:paraId="66F6D4CC" w14:textId="77777777" w:rsidR="00D05B67" w:rsidRPr="00291401" w:rsidRDefault="00D05B67" w:rsidP="00D05B67">
            <w:pPr>
              <w:contextualSpacing/>
              <w:rPr>
                <w:sz w:val="16"/>
                <w:szCs w:val="18"/>
              </w:rPr>
            </w:pPr>
          </w:p>
        </w:tc>
      </w:tr>
      <w:tr w:rsidR="00D05B67" w:rsidRPr="00291401" w14:paraId="3B9C7A12" w14:textId="77777777" w:rsidTr="00D05B67">
        <w:tc>
          <w:tcPr>
            <w:tcW w:w="2376" w:type="dxa"/>
          </w:tcPr>
          <w:p w14:paraId="2CFDEE5C" w14:textId="77777777" w:rsidR="00D05B67" w:rsidRPr="00291401" w:rsidRDefault="00D05B67" w:rsidP="00D05B67">
            <w:pPr>
              <w:contextualSpacing/>
              <w:rPr>
                <w:sz w:val="16"/>
                <w:szCs w:val="18"/>
              </w:rPr>
            </w:pPr>
            <w:r w:rsidRPr="00291401">
              <w:rPr>
                <w:sz w:val="16"/>
                <w:szCs w:val="18"/>
              </w:rPr>
              <w:t>14</w:t>
            </w:r>
          </w:p>
        </w:tc>
        <w:tc>
          <w:tcPr>
            <w:tcW w:w="6521" w:type="dxa"/>
          </w:tcPr>
          <w:p w14:paraId="24AE161E" w14:textId="77777777" w:rsidR="00D05B67" w:rsidRPr="00C600A5" w:rsidRDefault="00D05B67" w:rsidP="00D05B67">
            <w:pPr>
              <w:contextualSpacing/>
              <w:rPr>
                <w:sz w:val="16"/>
                <w:szCs w:val="16"/>
              </w:rPr>
            </w:pPr>
            <w:r w:rsidRPr="00C600A5">
              <w:rPr>
                <w:sz w:val="16"/>
                <w:szCs w:val="16"/>
              </w:rPr>
              <w:t>Ekonomik önemleri, Türkiye ve dünyadaki önemli yatakları</w:t>
            </w:r>
          </w:p>
        </w:tc>
        <w:tc>
          <w:tcPr>
            <w:tcW w:w="2015" w:type="dxa"/>
          </w:tcPr>
          <w:p w14:paraId="45933671" w14:textId="77777777" w:rsidR="00D05B67" w:rsidRPr="00291401" w:rsidRDefault="00D05B67" w:rsidP="00D05B67">
            <w:pPr>
              <w:contextualSpacing/>
              <w:rPr>
                <w:sz w:val="16"/>
                <w:szCs w:val="18"/>
              </w:rPr>
            </w:pPr>
          </w:p>
        </w:tc>
      </w:tr>
      <w:tr w:rsidR="00D05B67" w:rsidRPr="00291401" w14:paraId="07C4492D" w14:textId="77777777" w:rsidTr="00D05B67">
        <w:tc>
          <w:tcPr>
            <w:tcW w:w="2376" w:type="dxa"/>
          </w:tcPr>
          <w:p w14:paraId="7D03E964" w14:textId="77777777" w:rsidR="00D05B67" w:rsidRPr="00291401" w:rsidRDefault="00D05B67" w:rsidP="00D05B67">
            <w:pPr>
              <w:contextualSpacing/>
              <w:rPr>
                <w:sz w:val="16"/>
                <w:szCs w:val="18"/>
              </w:rPr>
            </w:pPr>
            <w:r w:rsidRPr="00291401">
              <w:rPr>
                <w:sz w:val="16"/>
                <w:szCs w:val="18"/>
              </w:rPr>
              <w:t>15</w:t>
            </w:r>
          </w:p>
        </w:tc>
        <w:tc>
          <w:tcPr>
            <w:tcW w:w="6521" w:type="dxa"/>
          </w:tcPr>
          <w:p w14:paraId="1A1D8DE7" w14:textId="77777777" w:rsidR="00D05B67" w:rsidRPr="00C600A5" w:rsidRDefault="00D05B67" w:rsidP="00D05B67">
            <w:pPr>
              <w:contextualSpacing/>
              <w:rPr>
                <w:sz w:val="16"/>
                <w:szCs w:val="16"/>
              </w:rPr>
            </w:pPr>
            <w:r w:rsidRPr="00C600A5">
              <w:rPr>
                <w:sz w:val="16"/>
                <w:szCs w:val="16"/>
              </w:rPr>
              <w:t>Kullanım alanları</w:t>
            </w:r>
          </w:p>
        </w:tc>
        <w:tc>
          <w:tcPr>
            <w:tcW w:w="2015" w:type="dxa"/>
          </w:tcPr>
          <w:p w14:paraId="7AD99208" w14:textId="77777777" w:rsidR="00D05B67" w:rsidRPr="00291401" w:rsidRDefault="00D05B67" w:rsidP="00D05B67">
            <w:pPr>
              <w:contextualSpacing/>
              <w:rPr>
                <w:sz w:val="16"/>
                <w:szCs w:val="18"/>
              </w:rPr>
            </w:pPr>
          </w:p>
        </w:tc>
      </w:tr>
      <w:tr w:rsidR="00D05B67" w:rsidRPr="00291401" w14:paraId="68C7E8F7" w14:textId="77777777" w:rsidTr="00D05B67">
        <w:tc>
          <w:tcPr>
            <w:tcW w:w="2376" w:type="dxa"/>
          </w:tcPr>
          <w:p w14:paraId="1037F807" w14:textId="77777777" w:rsidR="00D05B67" w:rsidRPr="00291401" w:rsidRDefault="00D05B67" w:rsidP="00D05B67">
            <w:pPr>
              <w:contextualSpacing/>
              <w:rPr>
                <w:sz w:val="16"/>
                <w:szCs w:val="18"/>
              </w:rPr>
            </w:pPr>
            <w:r w:rsidRPr="00291401">
              <w:rPr>
                <w:sz w:val="16"/>
                <w:szCs w:val="18"/>
              </w:rPr>
              <w:t>16</w:t>
            </w:r>
          </w:p>
        </w:tc>
        <w:tc>
          <w:tcPr>
            <w:tcW w:w="6521" w:type="dxa"/>
          </w:tcPr>
          <w:p w14:paraId="4E32CC41" w14:textId="77777777" w:rsidR="00D05B67" w:rsidRPr="00291401" w:rsidRDefault="00D05B67" w:rsidP="00D05B67">
            <w:pPr>
              <w:contextualSpacing/>
              <w:rPr>
                <w:sz w:val="16"/>
                <w:szCs w:val="18"/>
              </w:rPr>
            </w:pPr>
            <w:r w:rsidRPr="00291401">
              <w:rPr>
                <w:sz w:val="16"/>
                <w:szCs w:val="18"/>
              </w:rPr>
              <w:t>FİNAL</w:t>
            </w:r>
          </w:p>
        </w:tc>
        <w:tc>
          <w:tcPr>
            <w:tcW w:w="2015" w:type="dxa"/>
          </w:tcPr>
          <w:p w14:paraId="0DD2BDCC" w14:textId="77777777" w:rsidR="00D05B67" w:rsidRPr="00291401" w:rsidRDefault="00D05B67" w:rsidP="00D05B67">
            <w:pPr>
              <w:contextualSpacing/>
              <w:rPr>
                <w:sz w:val="16"/>
                <w:szCs w:val="18"/>
              </w:rPr>
            </w:pPr>
          </w:p>
        </w:tc>
      </w:tr>
    </w:tbl>
    <w:p w14:paraId="58412BDD"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4AC09552" w14:textId="77777777" w:rsidTr="00D05B67">
        <w:tc>
          <w:tcPr>
            <w:tcW w:w="5000" w:type="pct"/>
            <w:gridSpan w:val="21"/>
            <w:shd w:val="clear" w:color="auto" w:fill="D9D9D9" w:themeFill="background1" w:themeFillShade="D9"/>
          </w:tcPr>
          <w:p w14:paraId="573C98D9"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402C9C7A" w14:textId="77777777" w:rsidTr="00D05B67">
        <w:tc>
          <w:tcPr>
            <w:tcW w:w="370" w:type="pct"/>
            <w:shd w:val="clear" w:color="auto" w:fill="808080" w:themeFill="background1" w:themeFillShade="80"/>
          </w:tcPr>
          <w:p w14:paraId="592D587C"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3BA863E4"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460CE94F"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785F607A"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7E050DEB"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22F3FC44"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052174FA"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6F915E1A"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36D40FFF"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0076698E"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59BC1DBD"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20CDBB7F"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0F9EC24B"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589071D7"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386C2098"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272B38BE" w14:textId="77777777" w:rsidR="00D05B67" w:rsidRPr="00291401" w:rsidRDefault="00D05B67" w:rsidP="00D05B67">
            <w:pPr>
              <w:contextualSpacing/>
              <w:rPr>
                <w:sz w:val="16"/>
                <w:szCs w:val="18"/>
              </w:rPr>
            </w:pPr>
            <w:r w:rsidRPr="00291401">
              <w:rPr>
                <w:sz w:val="16"/>
                <w:szCs w:val="18"/>
              </w:rPr>
              <w:t>P15</w:t>
            </w:r>
          </w:p>
        </w:tc>
      </w:tr>
      <w:tr w:rsidR="00D05B67" w:rsidRPr="00291401" w14:paraId="633DCC22" w14:textId="77777777" w:rsidTr="00D05B67">
        <w:tc>
          <w:tcPr>
            <w:tcW w:w="370" w:type="pct"/>
            <w:shd w:val="clear" w:color="auto" w:fill="808080" w:themeFill="background1" w:themeFillShade="80"/>
          </w:tcPr>
          <w:p w14:paraId="0A7BCACB" w14:textId="77777777" w:rsidR="00D05B67" w:rsidRPr="00EB750B" w:rsidRDefault="00D05B67" w:rsidP="00D05B67">
            <w:pPr>
              <w:contextualSpacing/>
              <w:rPr>
                <w:sz w:val="16"/>
                <w:szCs w:val="16"/>
              </w:rPr>
            </w:pPr>
            <w:r w:rsidRPr="00EB750B">
              <w:rPr>
                <w:sz w:val="16"/>
                <w:szCs w:val="16"/>
              </w:rPr>
              <w:t>TÜM</w:t>
            </w:r>
          </w:p>
        </w:tc>
        <w:tc>
          <w:tcPr>
            <w:tcW w:w="309" w:type="pct"/>
          </w:tcPr>
          <w:p w14:paraId="4A1F7263"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37412FD"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7093148"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06B44192"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4C442A2C"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6E12B34C"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5E75583A"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56C69F62"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CDD452D"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6FB38944"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55A5DF33"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57709E23" w14:textId="77777777" w:rsidR="00D05B67" w:rsidRPr="00291401" w:rsidRDefault="00D05B67" w:rsidP="00D05B67">
            <w:pPr>
              <w:contextualSpacing/>
              <w:rPr>
                <w:sz w:val="16"/>
                <w:szCs w:val="18"/>
              </w:rPr>
            </w:pPr>
          </w:p>
        </w:tc>
        <w:tc>
          <w:tcPr>
            <w:tcW w:w="309" w:type="pct"/>
            <w:gridSpan w:val="2"/>
          </w:tcPr>
          <w:p w14:paraId="166F9329" w14:textId="77777777" w:rsidR="00D05B67" w:rsidRPr="00291401" w:rsidRDefault="00D05B67" w:rsidP="00D05B67">
            <w:pPr>
              <w:contextualSpacing/>
              <w:rPr>
                <w:sz w:val="16"/>
                <w:szCs w:val="18"/>
              </w:rPr>
            </w:pPr>
          </w:p>
        </w:tc>
        <w:tc>
          <w:tcPr>
            <w:tcW w:w="309" w:type="pct"/>
          </w:tcPr>
          <w:p w14:paraId="516D5BB1" w14:textId="77777777" w:rsidR="00D05B67" w:rsidRPr="00291401" w:rsidRDefault="00D05B67" w:rsidP="00D05B67">
            <w:pPr>
              <w:contextualSpacing/>
              <w:rPr>
                <w:sz w:val="16"/>
                <w:szCs w:val="18"/>
              </w:rPr>
            </w:pPr>
          </w:p>
        </w:tc>
        <w:tc>
          <w:tcPr>
            <w:tcW w:w="304" w:type="pct"/>
          </w:tcPr>
          <w:p w14:paraId="6B63804C" w14:textId="77777777" w:rsidR="00D05B67" w:rsidRPr="00291401" w:rsidRDefault="00D05B67" w:rsidP="00D05B67">
            <w:pPr>
              <w:contextualSpacing/>
              <w:rPr>
                <w:sz w:val="16"/>
                <w:szCs w:val="18"/>
              </w:rPr>
            </w:pPr>
          </w:p>
        </w:tc>
      </w:tr>
      <w:tr w:rsidR="00D05B67" w:rsidRPr="00291401" w14:paraId="3627BC16" w14:textId="77777777" w:rsidTr="00D05B67">
        <w:tc>
          <w:tcPr>
            <w:tcW w:w="370" w:type="pct"/>
            <w:shd w:val="clear" w:color="auto" w:fill="808080" w:themeFill="background1" w:themeFillShade="80"/>
          </w:tcPr>
          <w:p w14:paraId="54CD1D2D" w14:textId="77777777" w:rsidR="00D05B67" w:rsidRPr="00EB750B" w:rsidRDefault="00D05B67" w:rsidP="00D05B67">
            <w:pPr>
              <w:contextualSpacing/>
              <w:rPr>
                <w:sz w:val="16"/>
                <w:szCs w:val="16"/>
              </w:rPr>
            </w:pPr>
            <w:r w:rsidRPr="00EB750B">
              <w:rPr>
                <w:sz w:val="16"/>
                <w:szCs w:val="16"/>
              </w:rPr>
              <w:lastRenderedPageBreak/>
              <w:t>Ö1</w:t>
            </w:r>
          </w:p>
        </w:tc>
        <w:tc>
          <w:tcPr>
            <w:tcW w:w="309" w:type="pct"/>
          </w:tcPr>
          <w:p w14:paraId="5BE5259B"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00E0987C"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346731C"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00BADD82"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1BD0651F"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24C42623"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13F7E3D2"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27EBBBFB"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9974F5C"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5CCC3CF9"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224BF5A9"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571C246B" w14:textId="77777777" w:rsidR="00D05B67" w:rsidRPr="00291401" w:rsidRDefault="00D05B67" w:rsidP="00D05B67">
            <w:pPr>
              <w:contextualSpacing/>
              <w:rPr>
                <w:sz w:val="16"/>
                <w:szCs w:val="18"/>
              </w:rPr>
            </w:pPr>
          </w:p>
        </w:tc>
        <w:tc>
          <w:tcPr>
            <w:tcW w:w="309" w:type="pct"/>
            <w:gridSpan w:val="2"/>
          </w:tcPr>
          <w:p w14:paraId="6DADF668" w14:textId="77777777" w:rsidR="00D05B67" w:rsidRPr="00291401" w:rsidRDefault="00D05B67" w:rsidP="00D05B67">
            <w:pPr>
              <w:contextualSpacing/>
              <w:rPr>
                <w:sz w:val="16"/>
                <w:szCs w:val="18"/>
              </w:rPr>
            </w:pPr>
          </w:p>
        </w:tc>
        <w:tc>
          <w:tcPr>
            <w:tcW w:w="309" w:type="pct"/>
          </w:tcPr>
          <w:p w14:paraId="45D2F64E" w14:textId="77777777" w:rsidR="00D05B67" w:rsidRPr="00291401" w:rsidRDefault="00D05B67" w:rsidP="00D05B67">
            <w:pPr>
              <w:contextualSpacing/>
              <w:rPr>
                <w:sz w:val="16"/>
                <w:szCs w:val="18"/>
              </w:rPr>
            </w:pPr>
          </w:p>
        </w:tc>
        <w:tc>
          <w:tcPr>
            <w:tcW w:w="304" w:type="pct"/>
          </w:tcPr>
          <w:p w14:paraId="493FF85C" w14:textId="77777777" w:rsidR="00D05B67" w:rsidRPr="00291401" w:rsidRDefault="00D05B67" w:rsidP="00D05B67">
            <w:pPr>
              <w:contextualSpacing/>
              <w:rPr>
                <w:sz w:val="16"/>
                <w:szCs w:val="18"/>
              </w:rPr>
            </w:pPr>
          </w:p>
        </w:tc>
      </w:tr>
      <w:tr w:rsidR="00D05B67" w:rsidRPr="00291401" w14:paraId="57A13A79" w14:textId="77777777" w:rsidTr="00D05B67">
        <w:tc>
          <w:tcPr>
            <w:tcW w:w="370" w:type="pct"/>
            <w:shd w:val="clear" w:color="auto" w:fill="808080" w:themeFill="background1" w:themeFillShade="80"/>
          </w:tcPr>
          <w:p w14:paraId="2D676997" w14:textId="77777777" w:rsidR="00D05B67" w:rsidRPr="00EB750B" w:rsidRDefault="00D05B67" w:rsidP="00D05B67">
            <w:pPr>
              <w:contextualSpacing/>
              <w:rPr>
                <w:sz w:val="16"/>
                <w:szCs w:val="16"/>
              </w:rPr>
            </w:pPr>
            <w:r w:rsidRPr="00EB750B">
              <w:rPr>
                <w:sz w:val="16"/>
                <w:szCs w:val="16"/>
              </w:rPr>
              <w:t>Ö2</w:t>
            </w:r>
          </w:p>
        </w:tc>
        <w:tc>
          <w:tcPr>
            <w:tcW w:w="309" w:type="pct"/>
          </w:tcPr>
          <w:p w14:paraId="734A9846"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0FC0AE24"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6DE56687"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149B45E0"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23D46D88" w14:textId="77777777" w:rsidR="00D05B67" w:rsidRPr="00EB750B" w:rsidRDefault="00D05B67" w:rsidP="00D05B67">
            <w:pPr>
              <w:pStyle w:val="TableParagraph"/>
              <w:spacing w:before="21"/>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277AB501" w14:textId="77777777" w:rsidR="00D05B67" w:rsidRPr="00EB750B" w:rsidRDefault="00D05B67" w:rsidP="00D05B67">
            <w:pPr>
              <w:pStyle w:val="TableParagraph"/>
              <w:spacing w:before="21"/>
              <w:ind w:left="11" w:right="8"/>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297E9C7D"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794638EE"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602F448" w14:textId="77777777" w:rsidR="00D05B67" w:rsidRPr="00EB750B" w:rsidRDefault="00D05B67" w:rsidP="00D05B67">
            <w:pPr>
              <w:pStyle w:val="TableParagraph"/>
              <w:spacing w:before="21"/>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0A621E57"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71329B36" w14:textId="77777777" w:rsidR="00D05B67" w:rsidRPr="00EB750B" w:rsidRDefault="00D05B67" w:rsidP="00D05B67">
            <w:pPr>
              <w:pStyle w:val="TableParagraph"/>
              <w:spacing w:before="21"/>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3D795BE1" w14:textId="77777777" w:rsidR="00D05B67" w:rsidRPr="00291401" w:rsidRDefault="00D05B67" w:rsidP="00D05B67">
            <w:pPr>
              <w:contextualSpacing/>
              <w:rPr>
                <w:sz w:val="16"/>
                <w:szCs w:val="18"/>
              </w:rPr>
            </w:pPr>
          </w:p>
        </w:tc>
        <w:tc>
          <w:tcPr>
            <w:tcW w:w="309" w:type="pct"/>
            <w:gridSpan w:val="2"/>
          </w:tcPr>
          <w:p w14:paraId="73C6AAEA" w14:textId="77777777" w:rsidR="00D05B67" w:rsidRPr="00291401" w:rsidRDefault="00D05B67" w:rsidP="00D05B67">
            <w:pPr>
              <w:contextualSpacing/>
              <w:rPr>
                <w:sz w:val="16"/>
                <w:szCs w:val="18"/>
              </w:rPr>
            </w:pPr>
          </w:p>
        </w:tc>
        <w:tc>
          <w:tcPr>
            <w:tcW w:w="309" w:type="pct"/>
          </w:tcPr>
          <w:p w14:paraId="2797CD98" w14:textId="77777777" w:rsidR="00D05B67" w:rsidRPr="00291401" w:rsidRDefault="00D05B67" w:rsidP="00D05B67">
            <w:pPr>
              <w:contextualSpacing/>
              <w:rPr>
                <w:sz w:val="16"/>
                <w:szCs w:val="18"/>
              </w:rPr>
            </w:pPr>
          </w:p>
        </w:tc>
        <w:tc>
          <w:tcPr>
            <w:tcW w:w="304" w:type="pct"/>
          </w:tcPr>
          <w:p w14:paraId="05B6F9FE" w14:textId="77777777" w:rsidR="00D05B67" w:rsidRPr="00291401" w:rsidRDefault="00D05B67" w:rsidP="00D05B67">
            <w:pPr>
              <w:contextualSpacing/>
              <w:rPr>
                <w:sz w:val="16"/>
                <w:szCs w:val="18"/>
              </w:rPr>
            </w:pPr>
          </w:p>
        </w:tc>
      </w:tr>
      <w:tr w:rsidR="00D05B67" w:rsidRPr="00291401" w14:paraId="234E9C5D" w14:textId="77777777" w:rsidTr="00D05B67">
        <w:tc>
          <w:tcPr>
            <w:tcW w:w="370" w:type="pct"/>
            <w:shd w:val="clear" w:color="auto" w:fill="808080" w:themeFill="background1" w:themeFillShade="80"/>
          </w:tcPr>
          <w:p w14:paraId="5F4D0C72" w14:textId="77777777" w:rsidR="00D05B67" w:rsidRPr="00EB750B" w:rsidRDefault="00D05B67" w:rsidP="00D05B67">
            <w:pPr>
              <w:contextualSpacing/>
              <w:rPr>
                <w:sz w:val="16"/>
                <w:szCs w:val="16"/>
              </w:rPr>
            </w:pPr>
            <w:r w:rsidRPr="00EB750B">
              <w:rPr>
                <w:sz w:val="16"/>
                <w:szCs w:val="16"/>
              </w:rPr>
              <w:t>Ö3</w:t>
            </w:r>
          </w:p>
        </w:tc>
        <w:tc>
          <w:tcPr>
            <w:tcW w:w="309" w:type="pct"/>
          </w:tcPr>
          <w:p w14:paraId="29E35F1C"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12C48C04"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93C3CF0"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36FA819B"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434AD68C"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29159E64"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D6A1A86"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2A88695D"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E3ED0BA"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5ADA5566"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050AFE21"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11C3E3D3" w14:textId="77777777" w:rsidR="00D05B67" w:rsidRPr="00291401" w:rsidRDefault="00D05B67" w:rsidP="00D05B67">
            <w:pPr>
              <w:contextualSpacing/>
              <w:rPr>
                <w:sz w:val="16"/>
                <w:szCs w:val="18"/>
              </w:rPr>
            </w:pPr>
          </w:p>
        </w:tc>
        <w:tc>
          <w:tcPr>
            <w:tcW w:w="309" w:type="pct"/>
            <w:gridSpan w:val="2"/>
          </w:tcPr>
          <w:p w14:paraId="2307D318" w14:textId="77777777" w:rsidR="00D05B67" w:rsidRPr="00291401" w:rsidRDefault="00D05B67" w:rsidP="00D05B67">
            <w:pPr>
              <w:contextualSpacing/>
              <w:rPr>
                <w:sz w:val="16"/>
                <w:szCs w:val="18"/>
              </w:rPr>
            </w:pPr>
          </w:p>
        </w:tc>
        <w:tc>
          <w:tcPr>
            <w:tcW w:w="309" w:type="pct"/>
          </w:tcPr>
          <w:p w14:paraId="7E3A1775" w14:textId="77777777" w:rsidR="00D05B67" w:rsidRPr="00291401" w:rsidRDefault="00D05B67" w:rsidP="00D05B67">
            <w:pPr>
              <w:contextualSpacing/>
              <w:rPr>
                <w:sz w:val="16"/>
                <w:szCs w:val="18"/>
              </w:rPr>
            </w:pPr>
          </w:p>
        </w:tc>
        <w:tc>
          <w:tcPr>
            <w:tcW w:w="304" w:type="pct"/>
          </w:tcPr>
          <w:p w14:paraId="15A2D83F" w14:textId="77777777" w:rsidR="00D05B67" w:rsidRPr="00291401" w:rsidRDefault="00D05B67" w:rsidP="00D05B67">
            <w:pPr>
              <w:contextualSpacing/>
              <w:rPr>
                <w:sz w:val="16"/>
                <w:szCs w:val="18"/>
              </w:rPr>
            </w:pPr>
          </w:p>
        </w:tc>
      </w:tr>
      <w:tr w:rsidR="00D05B67" w:rsidRPr="00291401" w14:paraId="1B4C6C9E" w14:textId="77777777" w:rsidTr="00D05B67">
        <w:tc>
          <w:tcPr>
            <w:tcW w:w="370" w:type="pct"/>
            <w:shd w:val="clear" w:color="auto" w:fill="808080" w:themeFill="background1" w:themeFillShade="80"/>
          </w:tcPr>
          <w:p w14:paraId="19D16D76" w14:textId="77777777" w:rsidR="00D05B67" w:rsidRPr="00EB750B" w:rsidRDefault="00D05B67" w:rsidP="00D05B67">
            <w:pPr>
              <w:contextualSpacing/>
              <w:rPr>
                <w:sz w:val="16"/>
                <w:szCs w:val="16"/>
              </w:rPr>
            </w:pPr>
            <w:r w:rsidRPr="00EB750B">
              <w:rPr>
                <w:sz w:val="16"/>
                <w:szCs w:val="16"/>
              </w:rPr>
              <w:t>Ö4</w:t>
            </w:r>
          </w:p>
        </w:tc>
        <w:tc>
          <w:tcPr>
            <w:tcW w:w="309" w:type="pct"/>
          </w:tcPr>
          <w:p w14:paraId="1260FAE5"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2D85F16B"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68B61A1"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2C2D031B"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55DCDD54"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1523B40A"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15BE92EA"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B16E616"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885B3FB"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4C5683CB"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2E0AD3E5"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706FC72A" w14:textId="77777777" w:rsidR="00D05B67" w:rsidRPr="00291401" w:rsidRDefault="00D05B67" w:rsidP="00D05B67">
            <w:pPr>
              <w:contextualSpacing/>
              <w:rPr>
                <w:sz w:val="16"/>
                <w:szCs w:val="18"/>
              </w:rPr>
            </w:pPr>
          </w:p>
        </w:tc>
        <w:tc>
          <w:tcPr>
            <w:tcW w:w="309" w:type="pct"/>
            <w:gridSpan w:val="2"/>
          </w:tcPr>
          <w:p w14:paraId="0B388155" w14:textId="77777777" w:rsidR="00D05B67" w:rsidRPr="00291401" w:rsidRDefault="00D05B67" w:rsidP="00D05B67">
            <w:pPr>
              <w:contextualSpacing/>
              <w:rPr>
                <w:sz w:val="16"/>
                <w:szCs w:val="18"/>
              </w:rPr>
            </w:pPr>
          </w:p>
        </w:tc>
        <w:tc>
          <w:tcPr>
            <w:tcW w:w="309" w:type="pct"/>
          </w:tcPr>
          <w:p w14:paraId="11C66316" w14:textId="77777777" w:rsidR="00D05B67" w:rsidRPr="00291401" w:rsidRDefault="00D05B67" w:rsidP="00D05B67">
            <w:pPr>
              <w:contextualSpacing/>
              <w:rPr>
                <w:sz w:val="16"/>
                <w:szCs w:val="18"/>
              </w:rPr>
            </w:pPr>
          </w:p>
        </w:tc>
        <w:tc>
          <w:tcPr>
            <w:tcW w:w="304" w:type="pct"/>
          </w:tcPr>
          <w:p w14:paraId="02D4083B" w14:textId="77777777" w:rsidR="00D05B67" w:rsidRPr="00291401" w:rsidRDefault="00D05B67" w:rsidP="00D05B67">
            <w:pPr>
              <w:contextualSpacing/>
              <w:rPr>
                <w:sz w:val="16"/>
                <w:szCs w:val="18"/>
              </w:rPr>
            </w:pPr>
          </w:p>
        </w:tc>
      </w:tr>
      <w:tr w:rsidR="00D05B67" w:rsidRPr="00291401" w14:paraId="1A06863D" w14:textId="77777777" w:rsidTr="00D05B67">
        <w:tc>
          <w:tcPr>
            <w:tcW w:w="370" w:type="pct"/>
            <w:shd w:val="clear" w:color="auto" w:fill="808080" w:themeFill="background1" w:themeFillShade="80"/>
          </w:tcPr>
          <w:p w14:paraId="5DEFB12E" w14:textId="77777777" w:rsidR="00D05B67" w:rsidRPr="00291401" w:rsidRDefault="00D05B67" w:rsidP="00D05B67">
            <w:pPr>
              <w:contextualSpacing/>
              <w:rPr>
                <w:sz w:val="16"/>
                <w:szCs w:val="18"/>
              </w:rPr>
            </w:pPr>
            <w:r w:rsidRPr="00291401">
              <w:rPr>
                <w:sz w:val="16"/>
                <w:szCs w:val="18"/>
              </w:rPr>
              <w:t>Ö5</w:t>
            </w:r>
          </w:p>
        </w:tc>
        <w:tc>
          <w:tcPr>
            <w:tcW w:w="309" w:type="pct"/>
          </w:tcPr>
          <w:p w14:paraId="4F6D2300" w14:textId="77777777" w:rsidR="00D05B67" w:rsidRPr="00291401" w:rsidRDefault="00D05B67" w:rsidP="00D05B67">
            <w:pPr>
              <w:contextualSpacing/>
              <w:rPr>
                <w:sz w:val="16"/>
                <w:szCs w:val="18"/>
              </w:rPr>
            </w:pPr>
          </w:p>
        </w:tc>
        <w:tc>
          <w:tcPr>
            <w:tcW w:w="309" w:type="pct"/>
            <w:gridSpan w:val="2"/>
          </w:tcPr>
          <w:p w14:paraId="28E4A96B" w14:textId="77777777" w:rsidR="00D05B67" w:rsidRPr="00291401" w:rsidRDefault="00D05B67" w:rsidP="00D05B67">
            <w:pPr>
              <w:contextualSpacing/>
              <w:rPr>
                <w:sz w:val="16"/>
                <w:szCs w:val="18"/>
              </w:rPr>
            </w:pPr>
          </w:p>
        </w:tc>
        <w:tc>
          <w:tcPr>
            <w:tcW w:w="309" w:type="pct"/>
          </w:tcPr>
          <w:p w14:paraId="67442F5B" w14:textId="77777777" w:rsidR="00D05B67" w:rsidRPr="00291401" w:rsidRDefault="00D05B67" w:rsidP="00D05B67">
            <w:pPr>
              <w:contextualSpacing/>
              <w:rPr>
                <w:sz w:val="16"/>
                <w:szCs w:val="18"/>
              </w:rPr>
            </w:pPr>
          </w:p>
        </w:tc>
        <w:tc>
          <w:tcPr>
            <w:tcW w:w="309" w:type="pct"/>
          </w:tcPr>
          <w:p w14:paraId="3DD9ACD2" w14:textId="77777777" w:rsidR="00D05B67" w:rsidRPr="00291401" w:rsidRDefault="00D05B67" w:rsidP="00D05B67">
            <w:pPr>
              <w:contextualSpacing/>
              <w:rPr>
                <w:sz w:val="16"/>
                <w:szCs w:val="18"/>
              </w:rPr>
            </w:pPr>
          </w:p>
        </w:tc>
        <w:tc>
          <w:tcPr>
            <w:tcW w:w="309" w:type="pct"/>
            <w:gridSpan w:val="2"/>
          </w:tcPr>
          <w:p w14:paraId="62C7CA4E" w14:textId="77777777" w:rsidR="00D05B67" w:rsidRPr="00291401" w:rsidRDefault="00D05B67" w:rsidP="00D05B67">
            <w:pPr>
              <w:contextualSpacing/>
              <w:rPr>
                <w:sz w:val="16"/>
                <w:szCs w:val="18"/>
              </w:rPr>
            </w:pPr>
          </w:p>
        </w:tc>
        <w:tc>
          <w:tcPr>
            <w:tcW w:w="309" w:type="pct"/>
          </w:tcPr>
          <w:p w14:paraId="25A90042" w14:textId="77777777" w:rsidR="00D05B67" w:rsidRPr="00291401" w:rsidRDefault="00D05B67" w:rsidP="00D05B67">
            <w:pPr>
              <w:contextualSpacing/>
              <w:rPr>
                <w:sz w:val="16"/>
                <w:szCs w:val="18"/>
              </w:rPr>
            </w:pPr>
          </w:p>
        </w:tc>
        <w:tc>
          <w:tcPr>
            <w:tcW w:w="309" w:type="pct"/>
            <w:gridSpan w:val="2"/>
          </w:tcPr>
          <w:p w14:paraId="5F7BA95C" w14:textId="77777777" w:rsidR="00D05B67" w:rsidRPr="00291401" w:rsidRDefault="00D05B67" w:rsidP="00D05B67">
            <w:pPr>
              <w:contextualSpacing/>
              <w:rPr>
                <w:sz w:val="16"/>
                <w:szCs w:val="18"/>
              </w:rPr>
            </w:pPr>
          </w:p>
        </w:tc>
        <w:tc>
          <w:tcPr>
            <w:tcW w:w="309" w:type="pct"/>
          </w:tcPr>
          <w:p w14:paraId="261D0FE8" w14:textId="77777777" w:rsidR="00D05B67" w:rsidRDefault="00D05B67" w:rsidP="00D05B67">
            <w:pPr>
              <w:pStyle w:val="TableParagraph"/>
              <w:spacing w:before="22"/>
              <w:ind w:left="13" w:right="3"/>
              <w:rPr>
                <w:sz w:val="13"/>
              </w:rPr>
            </w:pPr>
          </w:p>
        </w:tc>
        <w:tc>
          <w:tcPr>
            <w:tcW w:w="309" w:type="pct"/>
          </w:tcPr>
          <w:p w14:paraId="43F7F6D2" w14:textId="77777777" w:rsidR="00D05B67" w:rsidRPr="00291401" w:rsidRDefault="00D05B67" w:rsidP="00D05B67">
            <w:pPr>
              <w:contextualSpacing/>
              <w:rPr>
                <w:sz w:val="16"/>
                <w:szCs w:val="18"/>
              </w:rPr>
            </w:pPr>
          </w:p>
        </w:tc>
        <w:tc>
          <w:tcPr>
            <w:tcW w:w="309" w:type="pct"/>
            <w:gridSpan w:val="2"/>
          </w:tcPr>
          <w:p w14:paraId="1AC4B154" w14:textId="77777777" w:rsidR="00D05B67" w:rsidRDefault="00D05B67" w:rsidP="00D05B67">
            <w:pPr>
              <w:pStyle w:val="TableParagraph"/>
              <w:spacing w:before="22"/>
              <w:ind w:left="14" w:right="3"/>
              <w:rPr>
                <w:sz w:val="13"/>
              </w:rPr>
            </w:pPr>
          </w:p>
        </w:tc>
        <w:tc>
          <w:tcPr>
            <w:tcW w:w="309" w:type="pct"/>
          </w:tcPr>
          <w:p w14:paraId="06D3B198" w14:textId="77777777" w:rsidR="00D05B67" w:rsidRPr="00291401" w:rsidRDefault="00D05B67" w:rsidP="00D05B67">
            <w:pPr>
              <w:contextualSpacing/>
              <w:rPr>
                <w:sz w:val="16"/>
                <w:szCs w:val="18"/>
              </w:rPr>
            </w:pPr>
          </w:p>
        </w:tc>
        <w:tc>
          <w:tcPr>
            <w:tcW w:w="309" w:type="pct"/>
          </w:tcPr>
          <w:p w14:paraId="0250D20A" w14:textId="77777777" w:rsidR="00D05B67" w:rsidRPr="00291401" w:rsidRDefault="00D05B67" w:rsidP="00D05B67">
            <w:pPr>
              <w:contextualSpacing/>
              <w:rPr>
                <w:sz w:val="16"/>
                <w:szCs w:val="18"/>
              </w:rPr>
            </w:pPr>
          </w:p>
        </w:tc>
        <w:tc>
          <w:tcPr>
            <w:tcW w:w="309" w:type="pct"/>
            <w:gridSpan w:val="2"/>
          </w:tcPr>
          <w:p w14:paraId="7196777C" w14:textId="77777777" w:rsidR="00D05B67" w:rsidRPr="00291401" w:rsidRDefault="00D05B67" w:rsidP="00D05B67">
            <w:pPr>
              <w:contextualSpacing/>
              <w:rPr>
                <w:sz w:val="16"/>
                <w:szCs w:val="18"/>
              </w:rPr>
            </w:pPr>
          </w:p>
        </w:tc>
        <w:tc>
          <w:tcPr>
            <w:tcW w:w="309" w:type="pct"/>
          </w:tcPr>
          <w:p w14:paraId="3472D68C" w14:textId="77777777" w:rsidR="00D05B67" w:rsidRPr="00291401" w:rsidRDefault="00D05B67" w:rsidP="00D05B67">
            <w:pPr>
              <w:contextualSpacing/>
              <w:rPr>
                <w:sz w:val="16"/>
                <w:szCs w:val="18"/>
              </w:rPr>
            </w:pPr>
          </w:p>
        </w:tc>
        <w:tc>
          <w:tcPr>
            <w:tcW w:w="304" w:type="pct"/>
          </w:tcPr>
          <w:p w14:paraId="349D8510" w14:textId="77777777" w:rsidR="00D05B67" w:rsidRPr="00291401" w:rsidRDefault="00D05B67" w:rsidP="00D05B67">
            <w:pPr>
              <w:contextualSpacing/>
              <w:rPr>
                <w:sz w:val="16"/>
                <w:szCs w:val="18"/>
              </w:rPr>
            </w:pPr>
          </w:p>
        </w:tc>
      </w:tr>
      <w:tr w:rsidR="00D05B67" w:rsidRPr="00291401" w14:paraId="7472E544" w14:textId="77777777" w:rsidTr="00D05B67">
        <w:tc>
          <w:tcPr>
            <w:tcW w:w="370" w:type="pct"/>
            <w:shd w:val="clear" w:color="auto" w:fill="808080" w:themeFill="background1" w:themeFillShade="80"/>
          </w:tcPr>
          <w:p w14:paraId="07589A52" w14:textId="77777777" w:rsidR="00D05B67" w:rsidRPr="00291401" w:rsidRDefault="00D05B67" w:rsidP="00D05B67">
            <w:pPr>
              <w:contextualSpacing/>
              <w:rPr>
                <w:sz w:val="16"/>
                <w:szCs w:val="18"/>
              </w:rPr>
            </w:pPr>
            <w:r w:rsidRPr="00291401">
              <w:rPr>
                <w:sz w:val="16"/>
                <w:szCs w:val="18"/>
              </w:rPr>
              <w:t>Ö6</w:t>
            </w:r>
          </w:p>
        </w:tc>
        <w:tc>
          <w:tcPr>
            <w:tcW w:w="309" w:type="pct"/>
          </w:tcPr>
          <w:p w14:paraId="6D24EC31" w14:textId="77777777" w:rsidR="00D05B67" w:rsidRPr="00291401" w:rsidRDefault="00D05B67" w:rsidP="00D05B67">
            <w:pPr>
              <w:contextualSpacing/>
              <w:rPr>
                <w:sz w:val="16"/>
                <w:szCs w:val="18"/>
              </w:rPr>
            </w:pPr>
          </w:p>
        </w:tc>
        <w:tc>
          <w:tcPr>
            <w:tcW w:w="309" w:type="pct"/>
            <w:gridSpan w:val="2"/>
          </w:tcPr>
          <w:p w14:paraId="3C85FAAE" w14:textId="77777777" w:rsidR="00D05B67" w:rsidRPr="00291401" w:rsidRDefault="00D05B67" w:rsidP="00D05B67">
            <w:pPr>
              <w:contextualSpacing/>
              <w:rPr>
                <w:sz w:val="16"/>
                <w:szCs w:val="18"/>
              </w:rPr>
            </w:pPr>
          </w:p>
        </w:tc>
        <w:tc>
          <w:tcPr>
            <w:tcW w:w="309" w:type="pct"/>
          </w:tcPr>
          <w:p w14:paraId="7AEEA7D2" w14:textId="77777777" w:rsidR="00D05B67" w:rsidRPr="00291401" w:rsidRDefault="00D05B67" w:rsidP="00D05B67">
            <w:pPr>
              <w:contextualSpacing/>
              <w:rPr>
                <w:sz w:val="16"/>
                <w:szCs w:val="18"/>
              </w:rPr>
            </w:pPr>
          </w:p>
        </w:tc>
        <w:tc>
          <w:tcPr>
            <w:tcW w:w="309" w:type="pct"/>
          </w:tcPr>
          <w:p w14:paraId="30A90F7D" w14:textId="77777777" w:rsidR="00D05B67" w:rsidRPr="00291401" w:rsidRDefault="00D05B67" w:rsidP="00D05B67">
            <w:pPr>
              <w:contextualSpacing/>
              <w:rPr>
                <w:sz w:val="16"/>
                <w:szCs w:val="18"/>
              </w:rPr>
            </w:pPr>
          </w:p>
        </w:tc>
        <w:tc>
          <w:tcPr>
            <w:tcW w:w="309" w:type="pct"/>
            <w:gridSpan w:val="2"/>
          </w:tcPr>
          <w:p w14:paraId="60C3ECF9" w14:textId="77777777" w:rsidR="00D05B67" w:rsidRPr="00291401" w:rsidRDefault="00D05B67" w:rsidP="00D05B67">
            <w:pPr>
              <w:contextualSpacing/>
              <w:rPr>
                <w:sz w:val="16"/>
                <w:szCs w:val="18"/>
              </w:rPr>
            </w:pPr>
          </w:p>
        </w:tc>
        <w:tc>
          <w:tcPr>
            <w:tcW w:w="309" w:type="pct"/>
          </w:tcPr>
          <w:p w14:paraId="5766FFFF" w14:textId="77777777" w:rsidR="00D05B67" w:rsidRPr="00291401" w:rsidRDefault="00D05B67" w:rsidP="00D05B67">
            <w:pPr>
              <w:contextualSpacing/>
              <w:rPr>
                <w:sz w:val="16"/>
                <w:szCs w:val="18"/>
              </w:rPr>
            </w:pPr>
          </w:p>
        </w:tc>
        <w:tc>
          <w:tcPr>
            <w:tcW w:w="309" w:type="pct"/>
            <w:gridSpan w:val="2"/>
          </w:tcPr>
          <w:p w14:paraId="2577B6ED" w14:textId="77777777" w:rsidR="00D05B67" w:rsidRPr="00291401" w:rsidRDefault="00D05B67" w:rsidP="00D05B67">
            <w:pPr>
              <w:contextualSpacing/>
              <w:rPr>
                <w:sz w:val="16"/>
                <w:szCs w:val="18"/>
              </w:rPr>
            </w:pPr>
          </w:p>
        </w:tc>
        <w:tc>
          <w:tcPr>
            <w:tcW w:w="309" w:type="pct"/>
          </w:tcPr>
          <w:p w14:paraId="7CB15B0A" w14:textId="77777777" w:rsidR="00D05B67" w:rsidRPr="00291401" w:rsidRDefault="00D05B67" w:rsidP="00D05B67">
            <w:pPr>
              <w:contextualSpacing/>
              <w:rPr>
                <w:sz w:val="16"/>
                <w:szCs w:val="18"/>
              </w:rPr>
            </w:pPr>
          </w:p>
        </w:tc>
        <w:tc>
          <w:tcPr>
            <w:tcW w:w="309" w:type="pct"/>
          </w:tcPr>
          <w:p w14:paraId="3AFE90A2" w14:textId="77777777" w:rsidR="00D05B67" w:rsidRPr="00291401" w:rsidRDefault="00D05B67" w:rsidP="00D05B67">
            <w:pPr>
              <w:contextualSpacing/>
              <w:rPr>
                <w:sz w:val="16"/>
                <w:szCs w:val="18"/>
              </w:rPr>
            </w:pPr>
          </w:p>
        </w:tc>
        <w:tc>
          <w:tcPr>
            <w:tcW w:w="309" w:type="pct"/>
            <w:gridSpan w:val="2"/>
          </w:tcPr>
          <w:p w14:paraId="52FF7662" w14:textId="77777777" w:rsidR="00D05B67" w:rsidRPr="00291401" w:rsidRDefault="00D05B67" w:rsidP="00D05B67">
            <w:pPr>
              <w:contextualSpacing/>
              <w:rPr>
                <w:sz w:val="16"/>
                <w:szCs w:val="18"/>
              </w:rPr>
            </w:pPr>
          </w:p>
        </w:tc>
        <w:tc>
          <w:tcPr>
            <w:tcW w:w="309" w:type="pct"/>
          </w:tcPr>
          <w:p w14:paraId="2D6D7E25" w14:textId="77777777" w:rsidR="00D05B67" w:rsidRPr="00291401" w:rsidRDefault="00D05B67" w:rsidP="00D05B67">
            <w:pPr>
              <w:contextualSpacing/>
              <w:rPr>
                <w:sz w:val="16"/>
                <w:szCs w:val="18"/>
              </w:rPr>
            </w:pPr>
          </w:p>
        </w:tc>
        <w:tc>
          <w:tcPr>
            <w:tcW w:w="309" w:type="pct"/>
          </w:tcPr>
          <w:p w14:paraId="5C8D2489" w14:textId="77777777" w:rsidR="00D05B67" w:rsidRPr="00291401" w:rsidRDefault="00D05B67" w:rsidP="00D05B67">
            <w:pPr>
              <w:contextualSpacing/>
              <w:rPr>
                <w:sz w:val="16"/>
                <w:szCs w:val="18"/>
              </w:rPr>
            </w:pPr>
          </w:p>
        </w:tc>
        <w:tc>
          <w:tcPr>
            <w:tcW w:w="309" w:type="pct"/>
            <w:gridSpan w:val="2"/>
          </w:tcPr>
          <w:p w14:paraId="2DBF8678" w14:textId="77777777" w:rsidR="00D05B67" w:rsidRPr="00291401" w:rsidRDefault="00D05B67" w:rsidP="00D05B67">
            <w:pPr>
              <w:contextualSpacing/>
              <w:rPr>
                <w:sz w:val="16"/>
                <w:szCs w:val="18"/>
              </w:rPr>
            </w:pPr>
          </w:p>
        </w:tc>
        <w:tc>
          <w:tcPr>
            <w:tcW w:w="309" w:type="pct"/>
          </w:tcPr>
          <w:p w14:paraId="2796763F" w14:textId="77777777" w:rsidR="00D05B67" w:rsidRPr="00291401" w:rsidRDefault="00D05B67" w:rsidP="00D05B67">
            <w:pPr>
              <w:contextualSpacing/>
              <w:rPr>
                <w:sz w:val="16"/>
                <w:szCs w:val="18"/>
              </w:rPr>
            </w:pPr>
          </w:p>
        </w:tc>
        <w:tc>
          <w:tcPr>
            <w:tcW w:w="304" w:type="pct"/>
          </w:tcPr>
          <w:p w14:paraId="524321C2" w14:textId="77777777" w:rsidR="00D05B67" w:rsidRPr="00291401" w:rsidRDefault="00D05B67" w:rsidP="00D05B67">
            <w:pPr>
              <w:contextualSpacing/>
              <w:rPr>
                <w:sz w:val="16"/>
                <w:szCs w:val="18"/>
              </w:rPr>
            </w:pPr>
          </w:p>
        </w:tc>
      </w:tr>
      <w:tr w:rsidR="00D05B67" w:rsidRPr="00291401" w14:paraId="0DE589F7" w14:textId="77777777" w:rsidTr="00D05B67">
        <w:tc>
          <w:tcPr>
            <w:tcW w:w="370" w:type="pct"/>
            <w:shd w:val="clear" w:color="auto" w:fill="808080" w:themeFill="background1" w:themeFillShade="80"/>
          </w:tcPr>
          <w:p w14:paraId="76D26114" w14:textId="77777777" w:rsidR="00D05B67" w:rsidRPr="00291401" w:rsidRDefault="00D05B67" w:rsidP="00D05B67">
            <w:pPr>
              <w:contextualSpacing/>
              <w:rPr>
                <w:sz w:val="16"/>
                <w:szCs w:val="18"/>
              </w:rPr>
            </w:pPr>
            <w:r w:rsidRPr="00291401">
              <w:rPr>
                <w:sz w:val="16"/>
                <w:szCs w:val="18"/>
              </w:rPr>
              <w:t>Ö7</w:t>
            </w:r>
          </w:p>
        </w:tc>
        <w:tc>
          <w:tcPr>
            <w:tcW w:w="309" w:type="pct"/>
          </w:tcPr>
          <w:p w14:paraId="7FE3345F" w14:textId="77777777" w:rsidR="00D05B67" w:rsidRPr="00291401" w:rsidRDefault="00D05B67" w:rsidP="00D05B67">
            <w:pPr>
              <w:contextualSpacing/>
              <w:rPr>
                <w:sz w:val="16"/>
                <w:szCs w:val="18"/>
              </w:rPr>
            </w:pPr>
          </w:p>
        </w:tc>
        <w:tc>
          <w:tcPr>
            <w:tcW w:w="309" w:type="pct"/>
            <w:gridSpan w:val="2"/>
          </w:tcPr>
          <w:p w14:paraId="4A5D274F" w14:textId="77777777" w:rsidR="00D05B67" w:rsidRPr="00291401" w:rsidRDefault="00D05B67" w:rsidP="00D05B67">
            <w:pPr>
              <w:contextualSpacing/>
              <w:rPr>
                <w:sz w:val="16"/>
                <w:szCs w:val="18"/>
              </w:rPr>
            </w:pPr>
          </w:p>
        </w:tc>
        <w:tc>
          <w:tcPr>
            <w:tcW w:w="309" w:type="pct"/>
          </w:tcPr>
          <w:p w14:paraId="72B9D2D8" w14:textId="77777777" w:rsidR="00D05B67" w:rsidRPr="00291401" w:rsidRDefault="00D05B67" w:rsidP="00D05B67">
            <w:pPr>
              <w:contextualSpacing/>
              <w:rPr>
                <w:sz w:val="16"/>
                <w:szCs w:val="18"/>
              </w:rPr>
            </w:pPr>
          </w:p>
        </w:tc>
        <w:tc>
          <w:tcPr>
            <w:tcW w:w="309" w:type="pct"/>
          </w:tcPr>
          <w:p w14:paraId="5DDA9DCE" w14:textId="77777777" w:rsidR="00D05B67" w:rsidRPr="00291401" w:rsidRDefault="00D05B67" w:rsidP="00D05B67">
            <w:pPr>
              <w:contextualSpacing/>
              <w:rPr>
                <w:sz w:val="16"/>
                <w:szCs w:val="18"/>
              </w:rPr>
            </w:pPr>
          </w:p>
        </w:tc>
        <w:tc>
          <w:tcPr>
            <w:tcW w:w="309" w:type="pct"/>
            <w:gridSpan w:val="2"/>
          </w:tcPr>
          <w:p w14:paraId="26E4D30F" w14:textId="77777777" w:rsidR="00D05B67" w:rsidRPr="00291401" w:rsidRDefault="00D05B67" w:rsidP="00D05B67">
            <w:pPr>
              <w:contextualSpacing/>
              <w:rPr>
                <w:sz w:val="16"/>
                <w:szCs w:val="18"/>
              </w:rPr>
            </w:pPr>
          </w:p>
        </w:tc>
        <w:tc>
          <w:tcPr>
            <w:tcW w:w="309" w:type="pct"/>
          </w:tcPr>
          <w:p w14:paraId="3381BD84" w14:textId="77777777" w:rsidR="00D05B67" w:rsidRPr="00291401" w:rsidRDefault="00D05B67" w:rsidP="00D05B67">
            <w:pPr>
              <w:contextualSpacing/>
              <w:rPr>
                <w:sz w:val="16"/>
                <w:szCs w:val="18"/>
              </w:rPr>
            </w:pPr>
          </w:p>
        </w:tc>
        <w:tc>
          <w:tcPr>
            <w:tcW w:w="309" w:type="pct"/>
            <w:gridSpan w:val="2"/>
          </w:tcPr>
          <w:p w14:paraId="13504D58" w14:textId="77777777" w:rsidR="00D05B67" w:rsidRPr="00291401" w:rsidRDefault="00D05B67" w:rsidP="00D05B67">
            <w:pPr>
              <w:contextualSpacing/>
              <w:rPr>
                <w:sz w:val="16"/>
                <w:szCs w:val="18"/>
              </w:rPr>
            </w:pPr>
          </w:p>
        </w:tc>
        <w:tc>
          <w:tcPr>
            <w:tcW w:w="309" w:type="pct"/>
          </w:tcPr>
          <w:p w14:paraId="0AB3DB06" w14:textId="77777777" w:rsidR="00D05B67" w:rsidRPr="00291401" w:rsidRDefault="00D05B67" w:rsidP="00D05B67">
            <w:pPr>
              <w:contextualSpacing/>
              <w:rPr>
                <w:sz w:val="16"/>
                <w:szCs w:val="18"/>
              </w:rPr>
            </w:pPr>
          </w:p>
        </w:tc>
        <w:tc>
          <w:tcPr>
            <w:tcW w:w="309" w:type="pct"/>
          </w:tcPr>
          <w:p w14:paraId="30E6358B" w14:textId="77777777" w:rsidR="00D05B67" w:rsidRPr="00291401" w:rsidRDefault="00D05B67" w:rsidP="00D05B67">
            <w:pPr>
              <w:contextualSpacing/>
              <w:rPr>
                <w:sz w:val="16"/>
                <w:szCs w:val="18"/>
              </w:rPr>
            </w:pPr>
          </w:p>
        </w:tc>
        <w:tc>
          <w:tcPr>
            <w:tcW w:w="309" w:type="pct"/>
            <w:gridSpan w:val="2"/>
          </w:tcPr>
          <w:p w14:paraId="0AA0F076" w14:textId="77777777" w:rsidR="00D05B67" w:rsidRPr="00291401" w:rsidRDefault="00D05B67" w:rsidP="00D05B67">
            <w:pPr>
              <w:contextualSpacing/>
              <w:rPr>
                <w:sz w:val="16"/>
                <w:szCs w:val="18"/>
              </w:rPr>
            </w:pPr>
          </w:p>
        </w:tc>
        <w:tc>
          <w:tcPr>
            <w:tcW w:w="309" w:type="pct"/>
          </w:tcPr>
          <w:p w14:paraId="5B35A5F9" w14:textId="77777777" w:rsidR="00D05B67" w:rsidRPr="00291401" w:rsidRDefault="00D05B67" w:rsidP="00D05B67">
            <w:pPr>
              <w:contextualSpacing/>
              <w:rPr>
                <w:sz w:val="16"/>
                <w:szCs w:val="18"/>
              </w:rPr>
            </w:pPr>
          </w:p>
        </w:tc>
        <w:tc>
          <w:tcPr>
            <w:tcW w:w="309" w:type="pct"/>
          </w:tcPr>
          <w:p w14:paraId="342D29C2" w14:textId="77777777" w:rsidR="00D05B67" w:rsidRPr="00291401" w:rsidRDefault="00D05B67" w:rsidP="00D05B67">
            <w:pPr>
              <w:contextualSpacing/>
              <w:rPr>
                <w:sz w:val="16"/>
                <w:szCs w:val="18"/>
              </w:rPr>
            </w:pPr>
          </w:p>
        </w:tc>
        <w:tc>
          <w:tcPr>
            <w:tcW w:w="309" w:type="pct"/>
            <w:gridSpan w:val="2"/>
          </w:tcPr>
          <w:p w14:paraId="43A7CB52" w14:textId="77777777" w:rsidR="00D05B67" w:rsidRPr="00291401" w:rsidRDefault="00D05B67" w:rsidP="00D05B67">
            <w:pPr>
              <w:contextualSpacing/>
              <w:rPr>
                <w:sz w:val="16"/>
                <w:szCs w:val="18"/>
              </w:rPr>
            </w:pPr>
          </w:p>
        </w:tc>
        <w:tc>
          <w:tcPr>
            <w:tcW w:w="309" w:type="pct"/>
          </w:tcPr>
          <w:p w14:paraId="172FEC72" w14:textId="77777777" w:rsidR="00D05B67" w:rsidRPr="00291401" w:rsidRDefault="00D05B67" w:rsidP="00D05B67">
            <w:pPr>
              <w:contextualSpacing/>
              <w:rPr>
                <w:sz w:val="16"/>
                <w:szCs w:val="18"/>
              </w:rPr>
            </w:pPr>
          </w:p>
        </w:tc>
        <w:tc>
          <w:tcPr>
            <w:tcW w:w="304" w:type="pct"/>
          </w:tcPr>
          <w:p w14:paraId="248E9B38" w14:textId="77777777" w:rsidR="00D05B67" w:rsidRPr="00291401" w:rsidRDefault="00D05B67" w:rsidP="00D05B67">
            <w:pPr>
              <w:contextualSpacing/>
              <w:rPr>
                <w:sz w:val="16"/>
                <w:szCs w:val="18"/>
              </w:rPr>
            </w:pPr>
          </w:p>
        </w:tc>
      </w:tr>
      <w:tr w:rsidR="00D05B67" w:rsidRPr="00291401" w14:paraId="34C44DDC" w14:textId="77777777" w:rsidTr="00D05B67">
        <w:tc>
          <w:tcPr>
            <w:tcW w:w="370" w:type="pct"/>
            <w:shd w:val="clear" w:color="auto" w:fill="808080" w:themeFill="background1" w:themeFillShade="80"/>
          </w:tcPr>
          <w:p w14:paraId="39EA7B4F" w14:textId="77777777" w:rsidR="00D05B67" w:rsidRPr="00291401" w:rsidRDefault="00D05B67" w:rsidP="00D05B67">
            <w:pPr>
              <w:contextualSpacing/>
              <w:rPr>
                <w:sz w:val="16"/>
                <w:szCs w:val="18"/>
              </w:rPr>
            </w:pPr>
            <w:r w:rsidRPr="00291401">
              <w:rPr>
                <w:sz w:val="16"/>
                <w:szCs w:val="18"/>
              </w:rPr>
              <w:t>Ö8</w:t>
            </w:r>
          </w:p>
        </w:tc>
        <w:tc>
          <w:tcPr>
            <w:tcW w:w="309" w:type="pct"/>
          </w:tcPr>
          <w:p w14:paraId="7389507A" w14:textId="77777777" w:rsidR="00D05B67" w:rsidRPr="00291401" w:rsidRDefault="00D05B67" w:rsidP="00D05B67">
            <w:pPr>
              <w:contextualSpacing/>
              <w:rPr>
                <w:sz w:val="16"/>
                <w:szCs w:val="18"/>
              </w:rPr>
            </w:pPr>
          </w:p>
        </w:tc>
        <w:tc>
          <w:tcPr>
            <w:tcW w:w="309" w:type="pct"/>
            <w:gridSpan w:val="2"/>
          </w:tcPr>
          <w:p w14:paraId="75E13CCC" w14:textId="77777777" w:rsidR="00D05B67" w:rsidRPr="00291401" w:rsidRDefault="00D05B67" w:rsidP="00D05B67">
            <w:pPr>
              <w:contextualSpacing/>
              <w:rPr>
                <w:sz w:val="16"/>
                <w:szCs w:val="18"/>
              </w:rPr>
            </w:pPr>
          </w:p>
        </w:tc>
        <w:tc>
          <w:tcPr>
            <w:tcW w:w="309" w:type="pct"/>
          </w:tcPr>
          <w:p w14:paraId="5CE64E47" w14:textId="77777777" w:rsidR="00D05B67" w:rsidRPr="00291401" w:rsidRDefault="00D05B67" w:rsidP="00D05B67">
            <w:pPr>
              <w:contextualSpacing/>
              <w:rPr>
                <w:sz w:val="16"/>
                <w:szCs w:val="18"/>
              </w:rPr>
            </w:pPr>
          </w:p>
        </w:tc>
        <w:tc>
          <w:tcPr>
            <w:tcW w:w="309" w:type="pct"/>
          </w:tcPr>
          <w:p w14:paraId="0A55D07D" w14:textId="77777777" w:rsidR="00D05B67" w:rsidRPr="00291401" w:rsidRDefault="00D05B67" w:rsidP="00D05B67">
            <w:pPr>
              <w:contextualSpacing/>
              <w:rPr>
                <w:sz w:val="16"/>
                <w:szCs w:val="18"/>
              </w:rPr>
            </w:pPr>
          </w:p>
        </w:tc>
        <w:tc>
          <w:tcPr>
            <w:tcW w:w="309" w:type="pct"/>
            <w:gridSpan w:val="2"/>
          </w:tcPr>
          <w:p w14:paraId="192C04F5" w14:textId="77777777" w:rsidR="00D05B67" w:rsidRPr="00291401" w:rsidRDefault="00D05B67" w:rsidP="00D05B67">
            <w:pPr>
              <w:contextualSpacing/>
              <w:rPr>
                <w:sz w:val="16"/>
                <w:szCs w:val="18"/>
              </w:rPr>
            </w:pPr>
          </w:p>
        </w:tc>
        <w:tc>
          <w:tcPr>
            <w:tcW w:w="309" w:type="pct"/>
          </w:tcPr>
          <w:p w14:paraId="48C6F1A9" w14:textId="77777777" w:rsidR="00D05B67" w:rsidRPr="00291401" w:rsidRDefault="00D05B67" w:rsidP="00D05B67">
            <w:pPr>
              <w:contextualSpacing/>
              <w:rPr>
                <w:sz w:val="16"/>
                <w:szCs w:val="18"/>
              </w:rPr>
            </w:pPr>
          </w:p>
        </w:tc>
        <w:tc>
          <w:tcPr>
            <w:tcW w:w="309" w:type="pct"/>
            <w:gridSpan w:val="2"/>
          </w:tcPr>
          <w:p w14:paraId="1331C540" w14:textId="77777777" w:rsidR="00D05B67" w:rsidRPr="00291401" w:rsidRDefault="00D05B67" w:rsidP="00D05B67">
            <w:pPr>
              <w:contextualSpacing/>
              <w:rPr>
                <w:sz w:val="16"/>
                <w:szCs w:val="18"/>
              </w:rPr>
            </w:pPr>
          </w:p>
        </w:tc>
        <w:tc>
          <w:tcPr>
            <w:tcW w:w="309" w:type="pct"/>
          </w:tcPr>
          <w:p w14:paraId="7768EE74" w14:textId="77777777" w:rsidR="00D05B67" w:rsidRPr="00291401" w:rsidRDefault="00D05B67" w:rsidP="00D05B67">
            <w:pPr>
              <w:contextualSpacing/>
              <w:rPr>
                <w:sz w:val="16"/>
                <w:szCs w:val="18"/>
              </w:rPr>
            </w:pPr>
          </w:p>
        </w:tc>
        <w:tc>
          <w:tcPr>
            <w:tcW w:w="309" w:type="pct"/>
          </w:tcPr>
          <w:p w14:paraId="0F90DFEA" w14:textId="77777777" w:rsidR="00D05B67" w:rsidRPr="00291401" w:rsidRDefault="00D05B67" w:rsidP="00D05B67">
            <w:pPr>
              <w:contextualSpacing/>
              <w:rPr>
                <w:sz w:val="16"/>
                <w:szCs w:val="18"/>
              </w:rPr>
            </w:pPr>
          </w:p>
        </w:tc>
        <w:tc>
          <w:tcPr>
            <w:tcW w:w="309" w:type="pct"/>
            <w:gridSpan w:val="2"/>
          </w:tcPr>
          <w:p w14:paraId="43EACC94" w14:textId="77777777" w:rsidR="00D05B67" w:rsidRPr="00291401" w:rsidRDefault="00D05B67" w:rsidP="00D05B67">
            <w:pPr>
              <w:contextualSpacing/>
              <w:rPr>
                <w:sz w:val="16"/>
                <w:szCs w:val="18"/>
              </w:rPr>
            </w:pPr>
          </w:p>
        </w:tc>
        <w:tc>
          <w:tcPr>
            <w:tcW w:w="309" w:type="pct"/>
          </w:tcPr>
          <w:p w14:paraId="21B728ED" w14:textId="77777777" w:rsidR="00D05B67" w:rsidRPr="00291401" w:rsidRDefault="00D05B67" w:rsidP="00D05B67">
            <w:pPr>
              <w:contextualSpacing/>
              <w:rPr>
                <w:sz w:val="16"/>
                <w:szCs w:val="18"/>
              </w:rPr>
            </w:pPr>
          </w:p>
        </w:tc>
        <w:tc>
          <w:tcPr>
            <w:tcW w:w="309" w:type="pct"/>
          </w:tcPr>
          <w:p w14:paraId="0AA9D9CD" w14:textId="77777777" w:rsidR="00D05B67" w:rsidRPr="00291401" w:rsidRDefault="00D05B67" w:rsidP="00D05B67">
            <w:pPr>
              <w:contextualSpacing/>
              <w:rPr>
                <w:sz w:val="16"/>
                <w:szCs w:val="18"/>
              </w:rPr>
            </w:pPr>
          </w:p>
        </w:tc>
        <w:tc>
          <w:tcPr>
            <w:tcW w:w="309" w:type="pct"/>
            <w:gridSpan w:val="2"/>
          </w:tcPr>
          <w:p w14:paraId="31154ED0" w14:textId="77777777" w:rsidR="00D05B67" w:rsidRPr="00291401" w:rsidRDefault="00D05B67" w:rsidP="00D05B67">
            <w:pPr>
              <w:contextualSpacing/>
              <w:rPr>
                <w:sz w:val="16"/>
                <w:szCs w:val="18"/>
              </w:rPr>
            </w:pPr>
          </w:p>
        </w:tc>
        <w:tc>
          <w:tcPr>
            <w:tcW w:w="309" w:type="pct"/>
          </w:tcPr>
          <w:p w14:paraId="197D4407" w14:textId="77777777" w:rsidR="00D05B67" w:rsidRPr="00291401" w:rsidRDefault="00D05B67" w:rsidP="00D05B67">
            <w:pPr>
              <w:contextualSpacing/>
              <w:rPr>
                <w:sz w:val="16"/>
                <w:szCs w:val="18"/>
              </w:rPr>
            </w:pPr>
          </w:p>
        </w:tc>
        <w:tc>
          <w:tcPr>
            <w:tcW w:w="304" w:type="pct"/>
          </w:tcPr>
          <w:p w14:paraId="75A77870" w14:textId="77777777" w:rsidR="00D05B67" w:rsidRPr="00291401" w:rsidRDefault="00D05B67" w:rsidP="00D05B67">
            <w:pPr>
              <w:contextualSpacing/>
              <w:rPr>
                <w:sz w:val="16"/>
                <w:szCs w:val="18"/>
              </w:rPr>
            </w:pPr>
          </w:p>
        </w:tc>
      </w:tr>
      <w:tr w:rsidR="00D05B67" w:rsidRPr="00291401" w14:paraId="1C067D94" w14:textId="77777777" w:rsidTr="00D05B67">
        <w:tc>
          <w:tcPr>
            <w:tcW w:w="889" w:type="pct"/>
            <w:gridSpan w:val="3"/>
            <w:shd w:val="clear" w:color="auto" w:fill="auto"/>
          </w:tcPr>
          <w:p w14:paraId="69EBBD6C"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13CEC389"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7E301670"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15D9C552"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5E738D5D"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120319EE" w14:textId="77777777" w:rsidR="00D05B67" w:rsidRPr="00291401" w:rsidRDefault="00D05B67" w:rsidP="00D05B67">
            <w:pPr>
              <w:contextualSpacing/>
              <w:jc w:val="center"/>
              <w:rPr>
                <w:sz w:val="14"/>
                <w:szCs w:val="18"/>
              </w:rPr>
            </w:pPr>
            <w:r w:rsidRPr="00291401">
              <w:rPr>
                <w:sz w:val="14"/>
                <w:szCs w:val="18"/>
              </w:rPr>
              <w:t>5=Çok Yüksek</w:t>
            </w:r>
          </w:p>
        </w:tc>
      </w:tr>
    </w:tbl>
    <w:p w14:paraId="400C607F" w14:textId="77777777" w:rsidR="00D05B67" w:rsidRDefault="00D05B67" w:rsidP="00D05B67">
      <w:pPr>
        <w:spacing w:after="0" w:line="240" w:lineRule="auto"/>
        <w:jc w:val="center"/>
        <w:rPr>
          <w:rStyle w:val="bold-font"/>
          <w:rFonts w:cs="Times New Roman"/>
          <w:b/>
          <w:sz w:val="24"/>
          <w:szCs w:val="24"/>
          <w:shd w:val="clear" w:color="auto" w:fill="FFFFFF"/>
        </w:rPr>
      </w:pPr>
    </w:p>
    <w:p w14:paraId="35DEB7C9" w14:textId="0A0CCF71" w:rsidR="00D17755" w:rsidRDefault="00D17755">
      <w:pPr>
        <w:rPr>
          <w:b/>
          <w:sz w:val="16"/>
          <w:szCs w:val="18"/>
        </w:rPr>
      </w:pPr>
      <w:r>
        <w:rPr>
          <w:b/>
          <w:sz w:val="16"/>
          <w:szCs w:val="18"/>
        </w:rPr>
        <w:br w:type="page"/>
      </w:r>
    </w:p>
    <w:tbl>
      <w:tblPr>
        <w:tblW w:w="0" w:type="auto"/>
        <w:shd w:val="clear" w:color="auto" w:fill="808080" w:themeFill="background1" w:themeFillShade="80"/>
        <w:tblLook w:val="04A0" w:firstRow="1" w:lastRow="0" w:firstColumn="1" w:lastColumn="0" w:noHBand="0" w:noVBand="1"/>
      </w:tblPr>
      <w:tblGrid>
        <w:gridCol w:w="1985"/>
        <w:gridCol w:w="1191"/>
        <w:gridCol w:w="3802"/>
        <w:gridCol w:w="559"/>
        <w:gridCol w:w="1049"/>
        <w:gridCol w:w="700"/>
      </w:tblGrid>
      <w:tr w:rsidR="00D05B67" w:rsidRPr="00291401" w14:paraId="29BE5F60" w14:textId="77777777" w:rsidTr="00D17755">
        <w:tc>
          <w:tcPr>
            <w:tcW w:w="1985" w:type="dxa"/>
            <w:tcBorders>
              <w:bottom w:val="single" w:sz="4" w:space="0" w:color="auto"/>
            </w:tcBorders>
            <w:shd w:val="clear" w:color="auto" w:fill="808080" w:themeFill="background1" w:themeFillShade="80"/>
          </w:tcPr>
          <w:p w14:paraId="3C3D7715"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91" w:type="dxa"/>
            <w:tcBorders>
              <w:bottom w:val="single" w:sz="4" w:space="0" w:color="auto"/>
            </w:tcBorders>
            <w:shd w:val="clear" w:color="auto" w:fill="808080" w:themeFill="background1" w:themeFillShade="80"/>
          </w:tcPr>
          <w:p w14:paraId="1D0E2B09"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3802" w:type="dxa"/>
            <w:tcBorders>
              <w:bottom w:val="single" w:sz="4" w:space="0" w:color="auto"/>
            </w:tcBorders>
            <w:shd w:val="clear" w:color="auto" w:fill="808080" w:themeFill="background1" w:themeFillShade="80"/>
          </w:tcPr>
          <w:p w14:paraId="4395B9E8"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59" w:type="dxa"/>
            <w:tcBorders>
              <w:bottom w:val="single" w:sz="4" w:space="0" w:color="auto"/>
            </w:tcBorders>
            <w:shd w:val="clear" w:color="auto" w:fill="808080" w:themeFill="background1" w:themeFillShade="80"/>
          </w:tcPr>
          <w:p w14:paraId="6209D79D"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49" w:type="dxa"/>
            <w:tcBorders>
              <w:bottom w:val="single" w:sz="4" w:space="0" w:color="auto"/>
            </w:tcBorders>
            <w:shd w:val="clear" w:color="auto" w:fill="808080" w:themeFill="background1" w:themeFillShade="80"/>
          </w:tcPr>
          <w:p w14:paraId="2EA1962D"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080B04A8"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19822BEC" w14:textId="77777777" w:rsidTr="00D17755">
        <w:tc>
          <w:tcPr>
            <w:tcW w:w="1985" w:type="dxa"/>
            <w:shd w:val="clear" w:color="auto" w:fill="F2F2F2" w:themeFill="background1" w:themeFillShade="F2"/>
          </w:tcPr>
          <w:p w14:paraId="075D9E26" w14:textId="77777777" w:rsidR="00D05B67" w:rsidRPr="00291401" w:rsidRDefault="00D05B67" w:rsidP="00D05B67">
            <w:pPr>
              <w:contextualSpacing/>
              <w:rPr>
                <w:sz w:val="16"/>
                <w:szCs w:val="18"/>
              </w:rPr>
            </w:pPr>
            <w:r>
              <w:rPr>
                <w:sz w:val="16"/>
                <w:szCs w:val="18"/>
              </w:rPr>
              <w:t>1</w:t>
            </w:r>
          </w:p>
        </w:tc>
        <w:tc>
          <w:tcPr>
            <w:tcW w:w="1191" w:type="dxa"/>
            <w:shd w:val="clear" w:color="auto" w:fill="F2F2F2" w:themeFill="background1" w:themeFillShade="F2"/>
          </w:tcPr>
          <w:p w14:paraId="2D88DB17" w14:textId="77777777" w:rsidR="00D05B67" w:rsidRPr="00291401" w:rsidRDefault="00D05B67" w:rsidP="00D05B67">
            <w:pPr>
              <w:contextualSpacing/>
              <w:rPr>
                <w:sz w:val="16"/>
                <w:szCs w:val="18"/>
              </w:rPr>
            </w:pPr>
            <w:r>
              <w:rPr>
                <w:sz w:val="16"/>
                <w:szCs w:val="18"/>
              </w:rPr>
              <w:t>JEO-6019</w:t>
            </w:r>
          </w:p>
        </w:tc>
        <w:tc>
          <w:tcPr>
            <w:tcW w:w="3802" w:type="dxa"/>
            <w:shd w:val="clear" w:color="auto" w:fill="F2F2F2" w:themeFill="background1" w:themeFillShade="F2"/>
          </w:tcPr>
          <w:p w14:paraId="7649DF8A" w14:textId="77777777" w:rsidR="00D05B67" w:rsidRPr="00291401" w:rsidRDefault="00D05B67" w:rsidP="00D05B67">
            <w:pPr>
              <w:contextualSpacing/>
              <w:rPr>
                <w:sz w:val="16"/>
                <w:szCs w:val="18"/>
              </w:rPr>
            </w:pPr>
            <w:r>
              <w:rPr>
                <w:sz w:val="16"/>
                <w:szCs w:val="18"/>
              </w:rPr>
              <w:t>İzotop Jeolojisi</w:t>
            </w:r>
          </w:p>
        </w:tc>
        <w:tc>
          <w:tcPr>
            <w:tcW w:w="559" w:type="dxa"/>
            <w:shd w:val="clear" w:color="auto" w:fill="F2F2F2" w:themeFill="background1" w:themeFillShade="F2"/>
          </w:tcPr>
          <w:p w14:paraId="0B119757" w14:textId="77777777" w:rsidR="00D05B67" w:rsidRPr="00291401" w:rsidRDefault="00D05B67" w:rsidP="00D05B67">
            <w:pPr>
              <w:contextualSpacing/>
              <w:rPr>
                <w:sz w:val="16"/>
                <w:szCs w:val="18"/>
              </w:rPr>
            </w:pPr>
            <w:r>
              <w:rPr>
                <w:sz w:val="16"/>
                <w:szCs w:val="18"/>
              </w:rPr>
              <w:t>3</w:t>
            </w:r>
          </w:p>
        </w:tc>
        <w:tc>
          <w:tcPr>
            <w:tcW w:w="1049" w:type="dxa"/>
            <w:shd w:val="clear" w:color="auto" w:fill="F2F2F2" w:themeFill="background1" w:themeFillShade="F2"/>
          </w:tcPr>
          <w:p w14:paraId="3CE78ECA" w14:textId="77777777" w:rsidR="00D05B67" w:rsidRPr="00291401" w:rsidRDefault="00D05B67" w:rsidP="00D05B67">
            <w:pPr>
              <w:contextualSpacing/>
              <w:rPr>
                <w:sz w:val="16"/>
                <w:szCs w:val="18"/>
              </w:rPr>
            </w:pPr>
            <w:r>
              <w:rPr>
                <w:sz w:val="16"/>
                <w:szCs w:val="18"/>
              </w:rPr>
              <w:t>3</w:t>
            </w:r>
          </w:p>
        </w:tc>
        <w:tc>
          <w:tcPr>
            <w:tcW w:w="700" w:type="dxa"/>
            <w:shd w:val="clear" w:color="auto" w:fill="F2F2F2" w:themeFill="background1" w:themeFillShade="F2"/>
          </w:tcPr>
          <w:p w14:paraId="1A5DBF57" w14:textId="77777777" w:rsidR="00D05B67" w:rsidRPr="00291401" w:rsidRDefault="00D05B67" w:rsidP="00D05B67">
            <w:pPr>
              <w:contextualSpacing/>
              <w:rPr>
                <w:sz w:val="16"/>
                <w:szCs w:val="18"/>
              </w:rPr>
            </w:pPr>
            <w:r>
              <w:rPr>
                <w:sz w:val="16"/>
                <w:szCs w:val="18"/>
              </w:rPr>
              <w:t>5</w:t>
            </w:r>
          </w:p>
        </w:tc>
      </w:tr>
    </w:tbl>
    <w:p w14:paraId="31DBC2D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8"/>
        <w:gridCol w:w="7268"/>
      </w:tblGrid>
      <w:tr w:rsidR="00D05B67" w:rsidRPr="00291401" w14:paraId="6ADDDF24" w14:textId="77777777" w:rsidTr="00D05B67">
        <w:tc>
          <w:tcPr>
            <w:tcW w:w="2093" w:type="dxa"/>
            <w:shd w:val="clear" w:color="auto" w:fill="808080" w:themeFill="background1" w:themeFillShade="80"/>
          </w:tcPr>
          <w:p w14:paraId="56CF991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530C40B" w14:textId="77777777" w:rsidR="00D05B67" w:rsidRPr="00291401" w:rsidRDefault="00D05B67" w:rsidP="00D05B67">
            <w:pPr>
              <w:contextualSpacing/>
              <w:rPr>
                <w:color w:val="FFFFFF" w:themeColor="background1"/>
                <w:sz w:val="16"/>
                <w:szCs w:val="18"/>
              </w:rPr>
            </w:pPr>
          </w:p>
        </w:tc>
      </w:tr>
      <w:tr w:rsidR="00D05B67" w:rsidRPr="00291401" w14:paraId="42F94DBE" w14:textId="77777777" w:rsidTr="00D05B67">
        <w:tc>
          <w:tcPr>
            <w:tcW w:w="2093" w:type="dxa"/>
          </w:tcPr>
          <w:p w14:paraId="5CC65FBD"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4153B2A5" w14:textId="77777777" w:rsidR="00D05B67" w:rsidRPr="00291401" w:rsidRDefault="00D05B67" w:rsidP="00D05B67">
            <w:pPr>
              <w:contextualSpacing/>
              <w:rPr>
                <w:sz w:val="16"/>
                <w:szCs w:val="18"/>
              </w:rPr>
            </w:pPr>
            <w:r>
              <w:rPr>
                <w:sz w:val="16"/>
                <w:szCs w:val="18"/>
              </w:rPr>
              <w:t>Türkçe</w:t>
            </w:r>
          </w:p>
        </w:tc>
      </w:tr>
      <w:tr w:rsidR="00D05B67" w:rsidRPr="00291401" w14:paraId="67A66BD8" w14:textId="77777777" w:rsidTr="00D05B67">
        <w:tc>
          <w:tcPr>
            <w:tcW w:w="2093" w:type="dxa"/>
          </w:tcPr>
          <w:p w14:paraId="712837C7"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2EF0D19E" w14:textId="77777777" w:rsidR="00D05B67" w:rsidRPr="00291401" w:rsidRDefault="00D05B67" w:rsidP="00D05B67">
            <w:pPr>
              <w:contextualSpacing/>
              <w:rPr>
                <w:sz w:val="16"/>
                <w:szCs w:val="18"/>
              </w:rPr>
            </w:pPr>
            <w:r w:rsidRPr="00291401">
              <w:rPr>
                <w:sz w:val="16"/>
                <w:szCs w:val="18"/>
              </w:rPr>
              <w:t>Doktora</w:t>
            </w:r>
          </w:p>
        </w:tc>
      </w:tr>
      <w:tr w:rsidR="00D05B67" w:rsidRPr="00291401" w14:paraId="20211229" w14:textId="77777777" w:rsidTr="00D05B67">
        <w:tc>
          <w:tcPr>
            <w:tcW w:w="2093" w:type="dxa"/>
          </w:tcPr>
          <w:p w14:paraId="76842850"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470B8604"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sidRPr="00A0447A">
              <w:rPr>
                <w:w w:val="105"/>
                <w:sz w:val="16"/>
                <w:szCs w:val="16"/>
              </w:rPr>
              <w:t>(DR)</w:t>
            </w:r>
          </w:p>
        </w:tc>
      </w:tr>
      <w:tr w:rsidR="00D05B67" w:rsidRPr="00291401" w14:paraId="336F311B" w14:textId="77777777" w:rsidTr="00D05B67">
        <w:tc>
          <w:tcPr>
            <w:tcW w:w="2093" w:type="dxa"/>
          </w:tcPr>
          <w:p w14:paraId="2FC2660B"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4FD181D9" w14:textId="77777777" w:rsidR="00D05B67" w:rsidRPr="00291401" w:rsidRDefault="00D05B67" w:rsidP="00D05B67">
            <w:pPr>
              <w:contextualSpacing/>
              <w:rPr>
                <w:sz w:val="16"/>
                <w:szCs w:val="18"/>
              </w:rPr>
            </w:pPr>
            <w:r>
              <w:rPr>
                <w:sz w:val="16"/>
                <w:szCs w:val="18"/>
              </w:rPr>
              <w:t xml:space="preserve">NÖ </w:t>
            </w:r>
          </w:p>
        </w:tc>
      </w:tr>
      <w:tr w:rsidR="00D05B67" w:rsidRPr="00291401" w14:paraId="2BB3995F" w14:textId="77777777" w:rsidTr="00D05B67">
        <w:tc>
          <w:tcPr>
            <w:tcW w:w="2093" w:type="dxa"/>
          </w:tcPr>
          <w:p w14:paraId="4BBBB964"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7BC41055" w14:textId="77777777" w:rsidR="00D05B67" w:rsidRPr="00291401" w:rsidRDefault="00D05B67" w:rsidP="00D05B67">
            <w:pPr>
              <w:contextualSpacing/>
              <w:rPr>
                <w:sz w:val="16"/>
                <w:szCs w:val="18"/>
              </w:rPr>
            </w:pPr>
            <w:r w:rsidRPr="00291401">
              <w:rPr>
                <w:sz w:val="16"/>
                <w:szCs w:val="18"/>
              </w:rPr>
              <w:t>Seçmeli</w:t>
            </w:r>
          </w:p>
        </w:tc>
      </w:tr>
      <w:tr w:rsidR="00D05B67" w:rsidRPr="00291401" w14:paraId="46603028" w14:textId="77777777" w:rsidTr="00D05B67">
        <w:tc>
          <w:tcPr>
            <w:tcW w:w="2093" w:type="dxa"/>
          </w:tcPr>
          <w:p w14:paraId="240F9B2B"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05C0894E" w14:textId="77777777" w:rsidR="00D05B67" w:rsidRPr="0000447D" w:rsidRDefault="00D05B67" w:rsidP="00D05B67">
            <w:pPr>
              <w:spacing w:before="6"/>
              <w:rPr>
                <w:sz w:val="16"/>
                <w:szCs w:val="16"/>
              </w:rPr>
            </w:pPr>
            <w:r w:rsidRPr="0000447D">
              <w:rPr>
                <w:sz w:val="16"/>
                <w:szCs w:val="16"/>
              </w:rPr>
              <w:t>Öğrencilerin izotop jeolojisi konusunda gerekli teorik ve pratik bilgileri edinmesini sağlamak</w:t>
            </w:r>
          </w:p>
        </w:tc>
      </w:tr>
      <w:tr w:rsidR="00D05B67" w:rsidRPr="00291401" w14:paraId="7C973B9B" w14:textId="77777777" w:rsidTr="00D05B67">
        <w:tc>
          <w:tcPr>
            <w:tcW w:w="2093" w:type="dxa"/>
          </w:tcPr>
          <w:p w14:paraId="7324388F"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4F9AB178" w14:textId="77777777" w:rsidR="00D05B67" w:rsidRPr="0000447D" w:rsidRDefault="00D05B67" w:rsidP="00D05B67">
            <w:pPr>
              <w:spacing w:before="5"/>
              <w:rPr>
                <w:sz w:val="16"/>
                <w:szCs w:val="16"/>
              </w:rPr>
            </w:pPr>
            <w:r w:rsidRPr="0000447D">
              <w:rPr>
                <w:sz w:val="16"/>
                <w:szCs w:val="16"/>
              </w:rPr>
              <w:t>İzotop ve izotopsal farklılaşma katsayısı. Sedimanter ortamlarda Karbon, Oksijen ve Kükürt izotopları</w:t>
            </w:r>
          </w:p>
        </w:tc>
      </w:tr>
      <w:tr w:rsidR="00D05B67" w:rsidRPr="00291401" w14:paraId="41B3A3A4" w14:textId="77777777" w:rsidTr="00D05B67">
        <w:tc>
          <w:tcPr>
            <w:tcW w:w="2093" w:type="dxa"/>
          </w:tcPr>
          <w:p w14:paraId="50D6A28B"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55268470" w14:textId="77777777" w:rsidR="00D05B67" w:rsidRPr="00291401" w:rsidRDefault="00D05B67" w:rsidP="00D05B67">
            <w:pPr>
              <w:contextualSpacing/>
              <w:rPr>
                <w:sz w:val="16"/>
                <w:szCs w:val="18"/>
              </w:rPr>
            </w:pPr>
            <w:r>
              <w:rPr>
                <w:sz w:val="16"/>
                <w:szCs w:val="18"/>
              </w:rPr>
              <w:t>Yok</w:t>
            </w:r>
          </w:p>
        </w:tc>
      </w:tr>
      <w:tr w:rsidR="00D05B67" w:rsidRPr="00291401" w14:paraId="12B877B9" w14:textId="77777777" w:rsidTr="00D05B67">
        <w:tc>
          <w:tcPr>
            <w:tcW w:w="2093" w:type="dxa"/>
          </w:tcPr>
          <w:p w14:paraId="23999416"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55D2CABC" w14:textId="77777777" w:rsidR="00D05B67" w:rsidRPr="00291401" w:rsidRDefault="00D05B67" w:rsidP="00D05B67">
            <w:pPr>
              <w:contextualSpacing/>
              <w:rPr>
                <w:sz w:val="16"/>
                <w:szCs w:val="18"/>
              </w:rPr>
            </w:pPr>
            <w:r>
              <w:rPr>
                <w:sz w:val="16"/>
                <w:szCs w:val="18"/>
              </w:rPr>
              <w:t>Yok</w:t>
            </w:r>
          </w:p>
        </w:tc>
      </w:tr>
      <w:tr w:rsidR="00D05B67" w:rsidRPr="00291401" w14:paraId="6BFCC675" w14:textId="77777777" w:rsidTr="00D05B67">
        <w:tc>
          <w:tcPr>
            <w:tcW w:w="2093" w:type="dxa"/>
          </w:tcPr>
          <w:p w14:paraId="49D5BD7D"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27D3309D"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537FA3A9" w14:textId="77777777" w:rsidTr="00D05B67">
        <w:tc>
          <w:tcPr>
            <w:tcW w:w="2093" w:type="dxa"/>
          </w:tcPr>
          <w:p w14:paraId="5B566506"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1C6E6E06" w14:textId="77777777" w:rsidR="00D05B67" w:rsidRPr="00291401" w:rsidRDefault="00D05B67" w:rsidP="00D05B67">
            <w:pPr>
              <w:contextualSpacing/>
              <w:rPr>
                <w:sz w:val="16"/>
                <w:szCs w:val="18"/>
              </w:rPr>
            </w:pPr>
            <w:r>
              <w:rPr>
                <w:sz w:val="16"/>
                <w:szCs w:val="18"/>
              </w:rPr>
              <w:t xml:space="preserve">Yok </w:t>
            </w:r>
          </w:p>
        </w:tc>
      </w:tr>
      <w:tr w:rsidR="00D05B67" w:rsidRPr="00291401" w14:paraId="57F5F005" w14:textId="77777777" w:rsidTr="00D05B67">
        <w:tc>
          <w:tcPr>
            <w:tcW w:w="2093" w:type="dxa"/>
          </w:tcPr>
          <w:p w14:paraId="62B66F2C"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0BD3D097" w14:textId="77777777" w:rsidR="00D05B67" w:rsidRPr="00291401" w:rsidRDefault="00D05B67" w:rsidP="00D05B67">
            <w:pPr>
              <w:contextualSpacing/>
              <w:rPr>
                <w:sz w:val="16"/>
                <w:szCs w:val="18"/>
              </w:rPr>
            </w:pPr>
            <w:r>
              <w:rPr>
                <w:sz w:val="16"/>
                <w:szCs w:val="18"/>
              </w:rPr>
              <w:t>Yok</w:t>
            </w:r>
          </w:p>
        </w:tc>
      </w:tr>
    </w:tbl>
    <w:p w14:paraId="1105CE6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3"/>
        <w:gridCol w:w="7273"/>
      </w:tblGrid>
      <w:tr w:rsidR="00D05B67" w:rsidRPr="00291401" w14:paraId="161528A9" w14:textId="77777777" w:rsidTr="00D05B67">
        <w:tc>
          <w:tcPr>
            <w:tcW w:w="2093" w:type="dxa"/>
            <w:shd w:val="clear" w:color="auto" w:fill="808080" w:themeFill="background1" w:themeFillShade="80"/>
          </w:tcPr>
          <w:p w14:paraId="26CB1B8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58ECF8E4" w14:textId="77777777" w:rsidR="00D05B67" w:rsidRPr="00291401" w:rsidRDefault="00D05B67" w:rsidP="00D05B67">
            <w:pPr>
              <w:contextualSpacing/>
              <w:rPr>
                <w:color w:val="FFFFFF" w:themeColor="background1"/>
                <w:sz w:val="16"/>
                <w:szCs w:val="18"/>
              </w:rPr>
            </w:pPr>
          </w:p>
        </w:tc>
      </w:tr>
      <w:tr w:rsidR="00D05B67" w:rsidRPr="00291401" w14:paraId="779F8361" w14:textId="77777777" w:rsidTr="00D05B67">
        <w:tc>
          <w:tcPr>
            <w:tcW w:w="2093" w:type="dxa"/>
          </w:tcPr>
          <w:p w14:paraId="44C5891A"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69297CA4" w14:textId="77777777" w:rsidR="00D05B67" w:rsidRPr="00291401" w:rsidRDefault="00D05B67" w:rsidP="00D05B67">
            <w:pPr>
              <w:contextualSpacing/>
              <w:rPr>
                <w:sz w:val="16"/>
                <w:szCs w:val="18"/>
              </w:rPr>
            </w:pPr>
          </w:p>
        </w:tc>
      </w:tr>
      <w:tr w:rsidR="00D05B67" w:rsidRPr="00291401" w14:paraId="3E16CA2C" w14:textId="77777777" w:rsidTr="00D05B67">
        <w:tc>
          <w:tcPr>
            <w:tcW w:w="2093" w:type="dxa"/>
          </w:tcPr>
          <w:p w14:paraId="3D801E58" w14:textId="77777777" w:rsidR="00D05B67" w:rsidRPr="00291401" w:rsidRDefault="00D05B67" w:rsidP="00D05B67">
            <w:pPr>
              <w:contextualSpacing/>
              <w:rPr>
                <w:sz w:val="16"/>
                <w:szCs w:val="18"/>
              </w:rPr>
            </w:pPr>
            <w:r w:rsidRPr="00291401">
              <w:rPr>
                <w:sz w:val="16"/>
                <w:szCs w:val="18"/>
              </w:rPr>
              <w:t>Kaynaklar</w:t>
            </w:r>
          </w:p>
        </w:tc>
        <w:tc>
          <w:tcPr>
            <w:tcW w:w="7761" w:type="dxa"/>
          </w:tcPr>
          <w:p w14:paraId="7718E46A" w14:textId="77777777" w:rsidR="00D05B67" w:rsidRDefault="00D05B67" w:rsidP="00D05B67">
            <w:pPr>
              <w:contextualSpacing/>
              <w:rPr>
                <w:sz w:val="16"/>
                <w:szCs w:val="16"/>
              </w:rPr>
            </w:pPr>
            <w:r w:rsidRPr="0000447D">
              <w:rPr>
                <w:sz w:val="16"/>
                <w:szCs w:val="16"/>
              </w:rPr>
              <w:t xml:space="preserve">Faure, G., 1986. Principles of Isotope Geology, John Wiley&amp; Sons, 589 p. </w:t>
            </w:r>
          </w:p>
          <w:p w14:paraId="10FFBD88" w14:textId="77777777" w:rsidR="00D05B67" w:rsidRPr="0000447D" w:rsidRDefault="00D05B67" w:rsidP="00D05B67">
            <w:pPr>
              <w:contextualSpacing/>
              <w:rPr>
                <w:sz w:val="16"/>
                <w:szCs w:val="16"/>
              </w:rPr>
            </w:pPr>
            <w:r w:rsidRPr="0000447D">
              <w:rPr>
                <w:sz w:val="16"/>
                <w:szCs w:val="16"/>
              </w:rPr>
              <w:t>Valley, J. W., Cole, D. R. (Ed.), 2001. Stable Isotope Geochemistry. Mineralogical Society of America and Geochemical Society, 662 p.</w:t>
            </w:r>
          </w:p>
        </w:tc>
      </w:tr>
      <w:tr w:rsidR="00D05B67" w:rsidRPr="00291401" w14:paraId="0720E246" w14:textId="77777777" w:rsidTr="00D05B67">
        <w:tc>
          <w:tcPr>
            <w:tcW w:w="2093" w:type="dxa"/>
          </w:tcPr>
          <w:p w14:paraId="0B56C391"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1A995364" w14:textId="77777777" w:rsidR="00D05B67" w:rsidRPr="00291401" w:rsidRDefault="00D05B67" w:rsidP="00D05B67">
            <w:pPr>
              <w:contextualSpacing/>
              <w:rPr>
                <w:sz w:val="16"/>
                <w:szCs w:val="18"/>
              </w:rPr>
            </w:pPr>
          </w:p>
        </w:tc>
      </w:tr>
      <w:tr w:rsidR="00D05B67" w:rsidRPr="00291401" w14:paraId="4E084CA5" w14:textId="77777777" w:rsidTr="00D05B67">
        <w:tc>
          <w:tcPr>
            <w:tcW w:w="2093" w:type="dxa"/>
          </w:tcPr>
          <w:p w14:paraId="13953AB9" w14:textId="77777777" w:rsidR="00D05B67" w:rsidRPr="00291401" w:rsidRDefault="00D05B67" w:rsidP="00D05B67">
            <w:pPr>
              <w:contextualSpacing/>
              <w:rPr>
                <w:sz w:val="16"/>
                <w:szCs w:val="18"/>
              </w:rPr>
            </w:pPr>
            <w:r w:rsidRPr="00291401">
              <w:rPr>
                <w:sz w:val="16"/>
                <w:szCs w:val="18"/>
              </w:rPr>
              <w:t>Ödevler</w:t>
            </w:r>
          </w:p>
        </w:tc>
        <w:tc>
          <w:tcPr>
            <w:tcW w:w="7761" w:type="dxa"/>
          </w:tcPr>
          <w:p w14:paraId="5EFA93E3" w14:textId="77777777" w:rsidR="00D05B67" w:rsidRPr="00291401" w:rsidRDefault="00D05B67" w:rsidP="00D05B67">
            <w:pPr>
              <w:contextualSpacing/>
              <w:rPr>
                <w:sz w:val="16"/>
                <w:szCs w:val="18"/>
              </w:rPr>
            </w:pPr>
          </w:p>
        </w:tc>
      </w:tr>
      <w:tr w:rsidR="00D05B67" w:rsidRPr="00291401" w14:paraId="5CFC39FE" w14:textId="77777777" w:rsidTr="00D05B67">
        <w:tc>
          <w:tcPr>
            <w:tcW w:w="2093" w:type="dxa"/>
          </w:tcPr>
          <w:p w14:paraId="2F714656" w14:textId="77777777" w:rsidR="00D05B67" w:rsidRPr="00291401" w:rsidRDefault="00D05B67" w:rsidP="00D05B67">
            <w:pPr>
              <w:contextualSpacing/>
              <w:rPr>
                <w:sz w:val="16"/>
                <w:szCs w:val="18"/>
              </w:rPr>
            </w:pPr>
            <w:r w:rsidRPr="00291401">
              <w:rPr>
                <w:sz w:val="16"/>
                <w:szCs w:val="18"/>
              </w:rPr>
              <w:t>Sınavlar</w:t>
            </w:r>
          </w:p>
        </w:tc>
        <w:tc>
          <w:tcPr>
            <w:tcW w:w="7761" w:type="dxa"/>
          </w:tcPr>
          <w:p w14:paraId="27A41667" w14:textId="77777777" w:rsidR="00D05B67" w:rsidRPr="00291401" w:rsidRDefault="00D05B67" w:rsidP="00D05B67">
            <w:pPr>
              <w:contextualSpacing/>
              <w:rPr>
                <w:sz w:val="16"/>
                <w:szCs w:val="18"/>
              </w:rPr>
            </w:pPr>
          </w:p>
        </w:tc>
      </w:tr>
    </w:tbl>
    <w:p w14:paraId="5349B78A"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2F012145" w14:textId="77777777" w:rsidTr="00D05B67">
        <w:tc>
          <w:tcPr>
            <w:tcW w:w="2093" w:type="dxa"/>
            <w:shd w:val="clear" w:color="auto" w:fill="808080" w:themeFill="background1" w:themeFillShade="80"/>
          </w:tcPr>
          <w:p w14:paraId="4E13030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4A68BC00" w14:textId="77777777" w:rsidR="00D05B67" w:rsidRPr="00291401" w:rsidRDefault="00D05B67" w:rsidP="00D05B67">
            <w:pPr>
              <w:contextualSpacing/>
              <w:rPr>
                <w:color w:val="FFFFFF" w:themeColor="background1"/>
                <w:sz w:val="16"/>
                <w:szCs w:val="18"/>
              </w:rPr>
            </w:pPr>
          </w:p>
        </w:tc>
      </w:tr>
      <w:tr w:rsidR="00D05B67" w:rsidRPr="00291401" w14:paraId="21C8D46F" w14:textId="77777777" w:rsidTr="00D05B67">
        <w:tc>
          <w:tcPr>
            <w:tcW w:w="2093" w:type="dxa"/>
          </w:tcPr>
          <w:p w14:paraId="596622AA"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3E4CC25A"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5A6FA0D2" w14:textId="77777777" w:rsidTr="00D05B67">
        <w:tc>
          <w:tcPr>
            <w:tcW w:w="2093" w:type="dxa"/>
          </w:tcPr>
          <w:p w14:paraId="308A62B8"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47F9EFC1"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2542BDA8" w14:textId="77777777" w:rsidTr="00D05B67">
        <w:tc>
          <w:tcPr>
            <w:tcW w:w="2093" w:type="dxa"/>
          </w:tcPr>
          <w:p w14:paraId="07796CBD"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584D36F8"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0F46084C" w14:textId="77777777" w:rsidTr="00D05B67">
        <w:tc>
          <w:tcPr>
            <w:tcW w:w="2093" w:type="dxa"/>
          </w:tcPr>
          <w:p w14:paraId="0C72AFA6"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26C93013" w14:textId="77777777" w:rsidR="00D05B67" w:rsidRPr="00291401" w:rsidRDefault="00D05B67" w:rsidP="00D05B67">
            <w:pPr>
              <w:contextualSpacing/>
              <w:rPr>
                <w:sz w:val="16"/>
                <w:szCs w:val="18"/>
              </w:rPr>
            </w:pPr>
            <w:r w:rsidRPr="00291401">
              <w:rPr>
                <w:sz w:val="16"/>
                <w:szCs w:val="18"/>
              </w:rPr>
              <w:t>%</w:t>
            </w:r>
          </w:p>
        </w:tc>
      </w:tr>
      <w:tr w:rsidR="00D05B67" w:rsidRPr="00291401" w14:paraId="6C0FC1BB" w14:textId="77777777" w:rsidTr="00D05B67">
        <w:tc>
          <w:tcPr>
            <w:tcW w:w="2093" w:type="dxa"/>
          </w:tcPr>
          <w:p w14:paraId="0CB8F25A"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2E3616A7" w14:textId="77777777" w:rsidR="00D05B67" w:rsidRPr="00291401" w:rsidRDefault="00D05B67" w:rsidP="00D05B67">
            <w:pPr>
              <w:contextualSpacing/>
              <w:rPr>
                <w:sz w:val="16"/>
                <w:szCs w:val="18"/>
              </w:rPr>
            </w:pPr>
            <w:r w:rsidRPr="00291401">
              <w:rPr>
                <w:sz w:val="16"/>
                <w:szCs w:val="18"/>
              </w:rPr>
              <w:t>%</w:t>
            </w:r>
          </w:p>
        </w:tc>
      </w:tr>
      <w:tr w:rsidR="00D05B67" w:rsidRPr="00291401" w14:paraId="63059604" w14:textId="77777777" w:rsidTr="00D05B67">
        <w:tc>
          <w:tcPr>
            <w:tcW w:w="2093" w:type="dxa"/>
          </w:tcPr>
          <w:p w14:paraId="33882490"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08EF6515" w14:textId="77777777" w:rsidR="00D05B67" w:rsidRPr="00291401" w:rsidRDefault="00D05B67" w:rsidP="00D05B67">
            <w:pPr>
              <w:contextualSpacing/>
              <w:rPr>
                <w:sz w:val="16"/>
                <w:szCs w:val="18"/>
              </w:rPr>
            </w:pPr>
            <w:r w:rsidRPr="00291401">
              <w:rPr>
                <w:sz w:val="16"/>
                <w:szCs w:val="18"/>
              </w:rPr>
              <w:t>%</w:t>
            </w:r>
            <w:r>
              <w:rPr>
                <w:sz w:val="16"/>
                <w:szCs w:val="18"/>
              </w:rPr>
              <w:t>40</w:t>
            </w:r>
          </w:p>
        </w:tc>
      </w:tr>
      <w:tr w:rsidR="00D05B67" w:rsidRPr="00291401" w14:paraId="3DD4D65E" w14:textId="77777777" w:rsidTr="00D05B67">
        <w:tc>
          <w:tcPr>
            <w:tcW w:w="2093" w:type="dxa"/>
          </w:tcPr>
          <w:p w14:paraId="68590AEA"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3B04AFB0" w14:textId="77777777" w:rsidR="00D05B67" w:rsidRPr="00291401" w:rsidRDefault="00D05B67" w:rsidP="00D05B67">
            <w:pPr>
              <w:contextualSpacing/>
              <w:rPr>
                <w:sz w:val="16"/>
                <w:szCs w:val="18"/>
              </w:rPr>
            </w:pPr>
            <w:r w:rsidRPr="00291401">
              <w:rPr>
                <w:sz w:val="16"/>
                <w:szCs w:val="18"/>
              </w:rPr>
              <w:t>%</w:t>
            </w:r>
          </w:p>
        </w:tc>
      </w:tr>
      <w:tr w:rsidR="00D05B67" w:rsidRPr="00291401" w14:paraId="0D7DCD72" w14:textId="77777777" w:rsidTr="00D05B67">
        <w:tc>
          <w:tcPr>
            <w:tcW w:w="2093" w:type="dxa"/>
          </w:tcPr>
          <w:p w14:paraId="2930AF6A"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4BC63220" w14:textId="77777777" w:rsidR="00D05B67" w:rsidRPr="00291401" w:rsidRDefault="00D05B67" w:rsidP="00D05B67">
            <w:pPr>
              <w:contextualSpacing/>
              <w:rPr>
                <w:sz w:val="16"/>
                <w:szCs w:val="18"/>
              </w:rPr>
            </w:pPr>
            <w:r w:rsidRPr="00291401">
              <w:rPr>
                <w:sz w:val="16"/>
                <w:szCs w:val="18"/>
              </w:rPr>
              <w:t>%</w:t>
            </w:r>
          </w:p>
        </w:tc>
      </w:tr>
    </w:tbl>
    <w:p w14:paraId="2E3F3D65"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1DBFCB74" w14:textId="77777777" w:rsidTr="00D05B67">
        <w:tc>
          <w:tcPr>
            <w:tcW w:w="10912" w:type="dxa"/>
            <w:shd w:val="clear" w:color="auto" w:fill="808080" w:themeFill="background1" w:themeFillShade="80"/>
          </w:tcPr>
          <w:p w14:paraId="4B23214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56495BB3" w14:textId="77777777" w:rsidTr="00D05B67">
        <w:tc>
          <w:tcPr>
            <w:tcW w:w="10912" w:type="dxa"/>
          </w:tcPr>
          <w:p w14:paraId="61ECD8E3" w14:textId="77777777" w:rsidR="00D05B67" w:rsidRPr="00291401" w:rsidRDefault="00D05B67" w:rsidP="00D05B67">
            <w:pPr>
              <w:contextualSpacing/>
              <w:rPr>
                <w:sz w:val="16"/>
                <w:szCs w:val="18"/>
              </w:rPr>
            </w:pPr>
          </w:p>
        </w:tc>
      </w:tr>
    </w:tbl>
    <w:p w14:paraId="574FB6B2"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08C969BA" w14:textId="77777777" w:rsidTr="00D05B67">
        <w:tc>
          <w:tcPr>
            <w:tcW w:w="10912" w:type="dxa"/>
            <w:gridSpan w:val="3"/>
            <w:tcBorders>
              <w:bottom w:val="single" w:sz="4" w:space="0" w:color="auto"/>
            </w:tcBorders>
            <w:shd w:val="clear" w:color="auto" w:fill="D9D9D9" w:themeFill="background1" w:themeFillShade="D9"/>
          </w:tcPr>
          <w:p w14:paraId="2820AE3F"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50FEF658" w14:textId="77777777" w:rsidTr="00D05B67">
        <w:tc>
          <w:tcPr>
            <w:tcW w:w="5495" w:type="dxa"/>
            <w:shd w:val="clear" w:color="auto" w:fill="808080" w:themeFill="background1" w:themeFillShade="80"/>
          </w:tcPr>
          <w:p w14:paraId="31E9B8F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E68F47A"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4B77E0FC"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0F44ECD7" w14:textId="77777777" w:rsidTr="00D05B67">
        <w:tc>
          <w:tcPr>
            <w:tcW w:w="5495" w:type="dxa"/>
          </w:tcPr>
          <w:p w14:paraId="603D5CCB" w14:textId="77777777" w:rsidR="00D05B67" w:rsidRPr="00291401" w:rsidRDefault="00D05B67" w:rsidP="00D05B67">
            <w:pPr>
              <w:contextualSpacing/>
              <w:rPr>
                <w:sz w:val="16"/>
                <w:szCs w:val="18"/>
              </w:rPr>
            </w:pPr>
            <w:r w:rsidRPr="00291401">
              <w:rPr>
                <w:sz w:val="16"/>
                <w:szCs w:val="18"/>
              </w:rPr>
              <w:t>Ara Sınav</w:t>
            </w:r>
          </w:p>
        </w:tc>
        <w:tc>
          <w:tcPr>
            <w:tcW w:w="2693" w:type="dxa"/>
          </w:tcPr>
          <w:p w14:paraId="2D1DB4E2" w14:textId="77777777" w:rsidR="00D05B67" w:rsidRPr="00291401" w:rsidRDefault="00D05B67" w:rsidP="00D05B67">
            <w:pPr>
              <w:contextualSpacing/>
              <w:jc w:val="right"/>
              <w:rPr>
                <w:sz w:val="16"/>
                <w:szCs w:val="18"/>
              </w:rPr>
            </w:pPr>
            <w:r>
              <w:rPr>
                <w:sz w:val="16"/>
                <w:szCs w:val="18"/>
              </w:rPr>
              <w:t>1</w:t>
            </w:r>
          </w:p>
        </w:tc>
        <w:tc>
          <w:tcPr>
            <w:tcW w:w="2724" w:type="dxa"/>
          </w:tcPr>
          <w:p w14:paraId="67B11379" w14:textId="77777777" w:rsidR="00D05B67" w:rsidRPr="00291401" w:rsidRDefault="00D05B67" w:rsidP="00D05B67">
            <w:pPr>
              <w:contextualSpacing/>
              <w:jc w:val="right"/>
              <w:rPr>
                <w:sz w:val="16"/>
                <w:szCs w:val="18"/>
              </w:rPr>
            </w:pPr>
            <w:r>
              <w:rPr>
                <w:sz w:val="16"/>
                <w:szCs w:val="18"/>
              </w:rPr>
              <w:t>40</w:t>
            </w:r>
          </w:p>
        </w:tc>
      </w:tr>
      <w:tr w:rsidR="00D05B67" w:rsidRPr="00291401" w14:paraId="268246B1" w14:textId="77777777" w:rsidTr="00D05B67">
        <w:tc>
          <w:tcPr>
            <w:tcW w:w="5495" w:type="dxa"/>
          </w:tcPr>
          <w:p w14:paraId="623EAC73"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196AA866" w14:textId="77777777" w:rsidR="00D05B67" w:rsidRPr="00291401" w:rsidRDefault="00D05B67" w:rsidP="00D05B67">
            <w:pPr>
              <w:contextualSpacing/>
              <w:jc w:val="right"/>
              <w:rPr>
                <w:sz w:val="16"/>
                <w:szCs w:val="18"/>
              </w:rPr>
            </w:pPr>
          </w:p>
        </w:tc>
        <w:tc>
          <w:tcPr>
            <w:tcW w:w="2724" w:type="dxa"/>
          </w:tcPr>
          <w:p w14:paraId="2BCB04C2" w14:textId="77777777" w:rsidR="00D05B67" w:rsidRPr="00291401" w:rsidRDefault="00D05B67" w:rsidP="00D05B67">
            <w:pPr>
              <w:contextualSpacing/>
              <w:jc w:val="right"/>
              <w:rPr>
                <w:sz w:val="16"/>
                <w:szCs w:val="18"/>
              </w:rPr>
            </w:pPr>
          </w:p>
        </w:tc>
      </w:tr>
      <w:tr w:rsidR="00D05B67" w:rsidRPr="00291401" w14:paraId="7548AF93" w14:textId="77777777" w:rsidTr="00D05B67">
        <w:tc>
          <w:tcPr>
            <w:tcW w:w="5495" w:type="dxa"/>
          </w:tcPr>
          <w:p w14:paraId="6EDEC153" w14:textId="77777777" w:rsidR="00D05B67" w:rsidRPr="00291401" w:rsidRDefault="00D05B67" w:rsidP="00D05B67">
            <w:pPr>
              <w:contextualSpacing/>
              <w:rPr>
                <w:sz w:val="16"/>
                <w:szCs w:val="18"/>
              </w:rPr>
            </w:pPr>
            <w:r w:rsidRPr="00291401">
              <w:rPr>
                <w:sz w:val="16"/>
                <w:szCs w:val="18"/>
              </w:rPr>
              <w:t>Ödev</w:t>
            </w:r>
          </w:p>
        </w:tc>
        <w:tc>
          <w:tcPr>
            <w:tcW w:w="2693" w:type="dxa"/>
          </w:tcPr>
          <w:p w14:paraId="72AB82DD" w14:textId="77777777" w:rsidR="00D05B67" w:rsidRPr="00291401" w:rsidRDefault="00D05B67" w:rsidP="00D05B67">
            <w:pPr>
              <w:contextualSpacing/>
              <w:jc w:val="right"/>
              <w:rPr>
                <w:sz w:val="16"/>
                <w:szCs w:val="18"/>
              </w:rPr>
            </w:pPr>
          </w:p>
        </w:tc>
        <w:tc>
          <w:tcPr>
            <w:tcW w:w="2724" w:type="dxa"/>
          </w:tcPr>
          <w:p w14:paraId="38C83FE9" w14:textId="77777777" w:rsidR="00D05B67" w:rsidRPr="00291401" w:rsidRDefault="00D05B67" w:rsidP="00D05B67">
            <w:pPr>
              <w:contextualSpacing/>
              <w:jc w:val="right"/>
              <w:rPr>
                <w:sz w:val="16"/>
                <w:szCs w:val="18"/>
              </w:rPr>
            </w:pPr>
          </w:p>
        </w:tc>
      </w:tr>
      <w:tr w:rsidR="00D05B67" w:rsidRPr="00291401" w14:paraId="11EFAA1B" w14:textId="77777777" w:rsidTr="00D05B67">
        <w:tc>
          <w:tcPr>
            <w:tcW w:w="5495" w:type="dxa"/>
          </w:tcPr>
          <w:p w14:paraId="008483C1" w14:textId="77777777" w:rsidR="00D05B67" w:rsidRPr="00291401" w:rsidRDefault="00D05B67" w:rsidP="00D05B67">
            <w:pPr>
              <w:contextualSpacing/>
              <w:rPr>
                <w:sz w:val="16"/>
                <w:szCs w:val="18"/>
              </w:rPr>
            </w:pPr>
            <w:r w:rsidRPr="00291401">
              <w:rPr>
                <w:sz w:val="16"/>
                <w:szCs w:val="18"/>
              </w:rPr>
              <w:t>Devam</w:t>
            </w:r>
          </w:p>
        </w:tc>
        <w:tc>
          <w:tcPr>
            <w:tcW w:w="2693" w:type="dxa"/>
          </w:tcPr>
          <w:p w14:paraId="76BF4592" w14:textId="77777777" w:rsidR="00D05B67" w:rsidRPr="00291401" w:rsidRDefault="00D05B67" w:rsidP="00D05B67">
            <w:pPr>
              <w:contextualSpacing/>
              <w:jc w:val="right"/>
              <w:rPr>
                <w:sz w:val="16"/>
                <w:szCs w:val="18"/>
              </w:rPr>
            </w:pPr>
          </w:p>
        </w:tc>
        <w:tc>
          <w:tcPr>
            <w:tcW w:w="2724" w:type="dxa"/>
          </w:tcPr>
          <w:p w14:paraId="22DCF6AA" w14:textId="77777777" w:rsidR="00D05B67" w:rsidRPr="00291401" w:rsidRDefault="00D05B67" w:rsidP="00D05B67">
            <w:pPr>
              <w:contextualSpacing/>
              <w:jc w:val="right"/>
              <w:rPr>
                <w:sz w:val="16"/>
                <w:szCs w:val="18"/>
              </w:rPr>
            </w:pPr>
          </w:p>
        </w:tc>
      </w:tr>
      <w:tr w:rsidR="00D05B67" w:rsidRPr="00291401" w14:paraId="7644BAB5" w14:textId="77777777" w:rsidTr="00D05B67">
        <w:tc>
          <w:tcPr>
            <w:tcW w:w="5495" w:type="dxa"/>
          </w:tcPr>
          <w:p w14:paraId="325D9930" w14:textId="77777777" w:rsidR="00D05B67" w:rsidRPr="00291401" w:rsidRDefault="00D05B67" w:rsidP="00D05B67">
            <w:pPr>
              <w:contextualSpacing/>
              <w:rPr>
                <w:sz w:val="16"/>
                <w:szCs w:val="18"/>
              </w:rPr>
            </w:pPr>
            <w:r w:rsidRPr="00291401">
              <w:rPr>
                <w:sz w:val="16"/>
                <w:szCs w:val="18"/>
              </w:rPr>
              <w:t>Uygulama</w:t>
            </w:r>
          </w:p>
        </w:tc>
        <w:tc>
          <w:tcPr>
            <w:tcW w:w="2693" w:type="dxa"/>
          </w:tcPr>
          <w:p w14:paraId="4BCA95F0" w14:textId="77777777" w:rsidR="00D05B67" w:rsidRPr="00291401" w:rsidRDefault="00D05B67" w:rsidP="00D05B67">
            <w:pPr>
              <w:contextualSpacing/>
              <w:jc w:val="right"/>
              <w:rPr>
                <w:sz w:val="16"/>
                <w:szCs w:val="18"/>
              </w:rPr>
            </w:pPr>
          </w:p>
        </w:tc>
        <w:tc>
          <w:tcPr>
            <w:tcW w:w="2724" w:type="dxa"/>
          </w:tcPr>
          <w:p w14:paraId="35E6E750" w14:textId="77777777" w:rsidR="00D05B67" w:rsidRPr="00291401" w:rsidRDefault="00D05B67" w:rsidP="00D05B67">
            <w:pPr>
              <w:contextualSpacing/>
              <w:jc w:val="right"/>
              <w:rPr>
                <w:sz w:val="16"/>
                <w:szCs w:val="18"/>
              </w:rPr>
            </w:pPr>
          </w:p>
        </w:tc>
      </w:tr>
      <w:tr w:rsidR="00D05B67" w:rsidRPr="00291401" w14:paraId="11169DA6" w14:textId="77777777" w:rsidTr="00D05B67">
        <w:tc>
          <w:tcPr>
            <w:tcW w:w="5495" w:type="dxa"/>
          </w:tcPr>
          <w:p w14:paraId="45BB9901" w14:textId="77777777" w:rsidR="00D05B67" w:rsidRPr="00291401" w:rsidRDefault="00D05B67" w:rsidP="00D05B67">
            <w:pPr>
              <w:contextualSpacing/>
              <w:rPr>
                <w:sz w:val="16"/>
                <w:szCs w:val="18"/>
              </w:rPr>
            </w:pPr>
            <w:r w:rsidRPr="00291401">
              <w:rPr>
                <w:sz w:val="16"/>
                <w:szCs w:val="18"/>
              </w:rPr>
              <w:t>Proje</w:t>
            </w:r>
          </w:p>
        </w:tc>
        <w:tc>
          <w:tcPr>
            <w:tcW w:w="2693" w:type="dxa"/>
          </w:tcPr>
          <w:p w14:paraId="48E9A0E4" w14:textId="77777777" w:rsidR="00D05B67" w:rsidRPr="00291401" w:rsidRDefault="00D05B67" w:rsidP="00D05B67">
            <w:pPr>
              <w:contextualSpacing/>
              <w:jc w:val="right"/>
              <w:rPr>
                <w:sz w:val="16"/>
                <w:szCs w:val="18"/>
              </w:rPr>
            </w:pPr>
          </w:p>
        </w:tc>
        <w:tc>
          <w:tcPr>
            <w:tcW w:w="2724" w:type="dxa"/>
          </w:tcPr>
          <w:p w14:paraId="45CE2963" w14:textId="77777777" w:rsidR="00D05B67" w:rsidRPr="00291401" w:rsidRDefault="00D05B67" w:rsidP="00D05B67">
            <w:pPr>
              <w:contextualSpacing/>
              <w:jc w:val="right"/>
              <w:rPr>
                <w:sz w:val="16"/>
                <w:szCs w:val="18"/>
              </w:rPr>
            </w:pPr>
          </w:p>
        </w:tc>
      </w:tr>
      <w:tr w:rsidR="00D05B67" w:rsidRPr="00291401" w14:paraId="0885F26C" w14:textId="77777777" w:rsidTr="00D05B67">
        <w:tc>
          <w:tcPr>
            <w:tcW w:w="5495" w:type="dxa"/>
          </w:tcPr>
          <w:p w14:paraId="2BAAA540"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4C9247B7" w14:textId="77777777" w:rsidR="00D05B67" w:rsidRPr="00291401" w:rsidRDefault="00D05B67" w:rsidP="00D05B67">
            <w:pPr>
              <w:contextualSpacing/>
              <w:jc w:val="right"/>
              <w:rPr>
                <w:sz w:val="16"/>
                <w:szCs w:val="18"/>
              </w:rPr>
            </w:pPr>
            <w:r>
              <w:rPr>
                <w:sz w:val="16"/>
                <w:szCs w:val="18"/>
              </w:rPr>
              <w:t>1</w:t>
            </w:r>
          </w:p>
        </w:tc>
        <w:tc>
          <w:tcPr>
            <w:tcW w:w="2724" w:type="dxa"/>
          </w:tcPr>
          <w:p w14:paraId="22D60B8D" w14:textId="77777777" w:rsidR="00D05B67" w:rsidRPr="00291401" w:rsidRDefault="00D05B67" w:rsidP="00D05B67">
            <w:pPr>
              <w:contextualSpacing/>
              <w:jc w:val="right"/>
              <w:rPr>
                <w:sz w:val="16"/>
                <w:szCs w:val="18"/>
              </w:rPr>
            </w:pPr>
            <w:r>
              <w:rPr>
                <w:sz w:val="16"/>
                <w:szCs w:val="18"/>
              </w:rPr>
              <w:t>60</w:t>
            </w:r>
          </w:p>
        </w:tc>
      </w:tr>
      <w:tr w:rsidR="00D05B67" w:rsidRPr="00291401" w14:paraId="233C1620" w14:textId="77777777" w:rsidTr="00D05B67">
        <w:tc>
          <w:tcPr>
            <w:tcW w:w="5495" w:type="dxa"/>
            <w:shd w:val="clear" w:color="auto" w:fill="808080" w:themeFill="background1" w:themeFillShade="80"/>
          </w:tcPr>
          <w:p w14:paraId="15B1D6AE"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62858296"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36EFA93B"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53298D5C"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2F8B68B5" w14:textId="77777777" w:rsidTr="00D05B67">
        <w:tc>
          <w:tcPr>
            <w:tcW w:w="4456" w:type="dxa"/>
            <w:shd w:val="clear" w:color="auto" w:fill="D9D9D9" w:themeFill="background1" w:themeFillShade="D9"/>
          </w:tcPr>
          <w:p w14:paraId="7C20E40D"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14D9BA91"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7FD6F941"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752535BC" w14:textId="77777777" w:rsidR="00D05B67" w:rsidRPr="00291401" w:rsidRDefault="00D05B67" w:rsidP="00D05B67">
            <w:pPr>
              <w:contextualSpacing/>
              <w:rPr>
                <w:sz w:val="16"/>
                <w:szCs w:val="18"/>
              </w:rPr>
            </w:pPr>
          </w:p>
        </w:tc>
      </w:tr>
      <w:tr w:rsidR="00D05B67" w:rsidRPr="00291401" w14:paraId="1FEA71DD" w14:textId="77777777" w:rsidTr="00D05B67">
        <w:tc>
          <w:tcPr>
            <w:tcW w:w="4456" w:type="dxa"/>
            <w:shd w:val="clear" w:color="auto" w:fill="808080" w:themeFill="background1" w:themeFillShade="80"/>
          </w:tcPr>
          <w:p w14:paraId="123CA18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3B0D6D3E"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0D24BC04"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554DACC9"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12F12797" w14:textId="77777777" w:rsidTr="00D05B67">
        <w:tc>
          <w:tcPr>
            <w:tcW w:w="4456" w:type="dxa"/>
            <w:shd w:val="clear" w:color="auto" w:fill="auto"/>
          </w:tcPr>
          <w:p w14:paraId="001EF2C5"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3E542DFB"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3E74DBCA"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2420A1F0" w14:textId="77777777" w:rsidR="00D05B67" w:rsidRPr="00291401" w:rsidRDefault="00D05B67" w:rsidP="00D05B67">
            <w:pPr>
              <w:contextualSpacing/>
              <w:jc w:val="right"/>
              <w:rPr>
                <w:sz w:val="16"/>
                <w:szCs w:val="18"/>
              </w:rPr>
            </w:pPr>
            <w:r>
              <w:rPr>
                <w:sz w:val="16"/>
                <w:szCs w:val="18"/>
              </w:rPr>
              <w:t>42</w:t>
            </w:r>
          </w:p>
        </w:tc>
      </w:tr>
      <w:tr w:rsidR="00D05B67" w:rsidRPr="00291401" w14:paraId="56E4427B" w14:textId="77777777" w:rsidTr="00D05B67">
        <w:tc>
          <w:tcPr>
            <w:tcW w:w="4456" w:type="dxa"/>
            <w:shd w:val="clear" w:color="auto" w:fill="auto"/>
          </w:tcPr>
          <w:p w14:paraId="4888968F"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3B04C976" w14:textId="77777777" w:rsidR="00D05B67" w:rsidRPr="00291401" w:rsidRDefault="00D05B67" w:rsidP="00D05B67">
            <w:pPr>
              <w:contextualSpacing/>
              <w:jc w:val="right"/>
              <w:rPr>
                <w:sz w:val="16"/>
                <w:szCs w:val="18"/>
              </w:rPr>
            </w:pPr>
          </w:p>
        </w:tc>
        <w:tc>
          <w:tcPr>
            <w:tcW w:w="776" w:type="dxa"/>
            <w:shd w:val="clear" w:color="auto" w:fill="auto"/>
          </w:tcPr>
          <w:p w14:paraId="41B181B8" w14:textId="77777777" w:rsidR="00D05B67" w:rsidRPr="00291401" w:rsidRDefault="00D05B67" w:rsidP="00D05B67">
            <w:pPr>
              <w:contextualSpacing/>
              <w:jc w:val="right"/>
              <w:rPr>
                <w:sz w:val="16"/>
                <w:szCs w:val="18"/>
              </w:rPr>
            </w:pPr>
          </w:p>
        </w:tc>
        <w:tc>
          <w:tcPr>
            <w:tcW w:w="1607" w:type="dxa"/>
            <w:shd w:val="clear" w:color="auto" w:fill="auto"/>
          </w:tcPr>
          <w:p w14:paraId="51CA3F1E" w14:textId="77777777" w:rsidR="00D05B67" w:rsidRPr="00291401" w:rsidRDefault="00D05B67" w:rsidP="00D05B67">
            <w:pPr>
              <w:contextualSpacing/>
              <w:jc w:val="right"/>
              <w:rPr>
                <w:sz w:val="16"/>
                <w:szCs w:val="18"/>
              </w:rPr>
            </w:pPr>
          </w:p>
        </w:tc>
      </w:tr>
      <w:tr w:rsidR="00D05B67" w:rsidRPr="00291401" w14:paraId="75EF948E" w14:textId="77777777" w:rsidTr="00D05B67">
        <w:tc>
          <w:tcPr>
            <w:tcW w:w="4456" w:type="dxa"/>
            <w:shd w:val="clear" w:color="auto" w:fill="auto"/>
          </w:tcPr>
          <w:p w14:paraId="0DD747B2"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16E6376E" w14:textId="77777777" w:rsidR="00D05B67" w:rsidRPr="00291401" w:rsidRDefault="00D05B67" w:rsidP="00D05B67">
            <w:pPr>
              <w:contextualSpacing/>
              <w:jc w:val="right"/>
              <w:rPr>
                <w:sz w:val="16"/>
                <w:szCs w:val="18"/>
              </w:rPr>
            </w:pPr>
          </w:p>
        </w:tc>
        <w:tc>
          <w:tcPr>
            <w:tcW w:w="776" w:type="dxa"/>
            <w:shd w:val="clear" w:color="auto" w:fill="auto"/>
          </w:tcPr>
          <w:p w14:paraId="18E9408B" w14:textId="77777777" w:rsidR="00D05B67" w:rsidRPr="00291401" w:rsidRDefault="00D05B67" w:rsidP="00D05B67">
            <w:pPr>
              <w:contextualSpacing/>
              <w:jc w:val="right"/>
              <w:rPr>
                <w:sz w:val="16"/>
                <w:szCs w:val="18"/>
              </w:rPr>
            </w:pPr>
          </w:p>
        </w:tc>
        <w:tc>
          <w:tcPr>
            <w:tcW w:w="1607" w:type="dxa"/>
            <w:shd w:val="clear" w:color="auto" w:fill="auto"/>
          </w:tcPr>
          <w:p w14:paraId="475DD635" w14:textId="77777777" w:rsidR="00D05B67" w:rsidRPr="00291401" w:rsidRDefault="00D05B67" w:rsidP="00D05B67">
            <w:pPr>
              <w:contextualSpacing/>
              <w:jc w:val="right"/>
              <w:rPr>
                <w:sz w:val="16"/>
                <w:szCs w:val="18"/>
              </w:rPr>
            </w:pPr>
          </w:p>
        </w:tc>
      </w:tr>
      <w:tr w:rsidR="00D05B67" w:rsidRPr="00291401" w14:paraId="06FB2548" w14:textId="77777777" w:rsidTr="00D05B67">
        <w:tc>
          <w:tcPr>
            <w:tcW w:w="4456" w:type="dxa"/>
            <w:shd w:val="clear" w:color="auto" w:fill="auto"/>
          </w:tcPr>
          <w:p w14:paraId="0322FB9C" w14:textId="77777777" w:rsidR="00D05B67" w:rsidRPr="00291401" w:rsidRDefault="00D05B67" w:rsidP="00D05B67">
            <w:pPr>
              <w:contextualSpacing/>
              <w:rPr>
                <w:sz w:val="16"/>
                <w:szCs w:val="18"/>
              </w:rPr>
            </w:pPr>
            <w:r w:rsidRPr="00291401">
              <w:rPr>
                <w:sz w:val="16"/>
                <w:szCs w:val="18"/>
              </w:rPr>
              <w:t>Derse özgü staj (varsa)</w:t>
            </w:r>
          </w:p>
        </w:tc>
        <w:tc>
          <w:tcPr>
            <w:tcW w:w="2223" w:type="dxa"/>
            <w:shd w:val="clear" w:color="auto" w:fill="auto"/>
          </w:tcPr>
          <w:p w14:paraId="701B3210" w14:textId="77777777" w:rsidR="00D05B67" w:rsidRPr="00291401" w:rsidRDefault="00D05B67" w:rsidP="00D05B67">
            <w:pPr>
              <w:contextualSpacing/>
              <w:jc w:val="right"/>
              <w:rPr>
                <w:sz w:val="16"/>
                <w:szCs w:val="18"/>
              </w:rPr>
            </w:pPr>
          </w:p>
        </w:tc>
        <w:tc>
          <w:tcPr>
            <w:tcW w:w="776" w:type="dxa"/>
            <w:shd w:val="clear" w:color="auto" w:fill="auto"/>
          </w:tcPr>
          <w:p w14:paraId="5E5C77F7" w14:textId="77777777" w:rsidR="00D05B67" w:rsidRPr="00291401" w:rsidRDefault="00D05B67" w:rsidP="00D05B67">
            <w:pPr>
              <w:contextualSpacing/>
              <w:jc w:val="right"/>
              <w:rPr>
                <w:sz w:val="16"/>
                <w:szCs w:val="18"/>
              </w:rPr>
            </w:pPr>
          </w:p>
        </w:tc>
        <w:tc>
          <w:tcPr>
            <w:tcW w:w="1607" w:type="dxa"/>
            <w:shd w:val="clear" w:color="auto" w:fill="auto"/>
          </w:tcPr>
          <w:p w14:paraId="1C731BB8" w14:textId="77777777" w:rsidR="00D05B67" w:rsidRPr="00291401" w:rsidRDefault="00D05B67" w:rsidP="00D05B67">
            <w:pPr>
              <w:contextualSpacing/>
              <w:jc w:val="right"/>
              <w:rPr>
                <w:sz w:val="16"/>
                <w:szCs w:val="18"/>
              </w:rPr>
            </w:pPr>
          </w:p>
        </w:tc>
      </w:tr>
      <w:tr w:rsidR="00D05B67" w:rsidRPr="00291401" w14:paraId="20D848A5" w14:textId="77777777" w:rsidTr="00D05B67">
        <w:tc>
          <w:tcPr>
            <w:tcW w:w="4456" w:type="dxa"/>
            <w:shd w:val="clear" w:color="auto" w:fill="auto"/>
          </w:tcPr>
          <w:p w14:paraId="6BD200EA"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7279EEF7" w14:textId="77777777" w:rsidR="00D05B67" w:rsidRPr="00291401" w:rsidRDefault="00D05B67" w:rsidP="00D05B67">
            <w:pPr>
              <w:contextualSpacing/>
              <w:jc w:val="right"/>
              <w:rPr>
                <w:sz w:val="16"/>
                <w:szCs w:val="18"/>
              </w:rPr>
            </w:pPr>
          </w:p>
        </w:tc>
        <w:tc>
          <w:tcPr>
            <w:tcW w:w="776" w:type="dxa"/>
            <w:shd w:val="clear" w:color="auto" w:fill="auto"/>
          </w:tcPr>
          <w:p w14:paraId="4AD1718A" w14:textId="77777777" w:rsidR="00D05B67" w:rsidRPr="00291401" w:rsidRDefault="00D05B67" w:rsidP="00D05B67">
            <w:pPr>
              <w:contextualSpacing/>
              <w:jc w:val="right"/>
              <w:rPr>
                <w:sz w:val="16"/>
                <w:szCs w:val="18"/>
              </w:rPr>
            </w:pPr>
          </w:p>
        </w:tc>
        <w:tc>
          <w:tcPr>
            <w:tcW w:w="1607" w:type="dxa"/>
            <w:shd w:val="clear" w:color="auto" w:fill="auto"/>
          </w:tcPr>
          <w:p w14:paraId="5FFDA60E" w14:textId="77777777" w:rsidR="00D05B67" w:rsidRPr="00291401" w:rsidRDefault="00D05B67" w:rsidP="00D05B67">
            <w:pPr>
              <w:contextualSpacing/>
              <w:jc w:val="right"/>
              <w:rPr>
                <w:sz w:val="16"/>
                <w:szCs w:val="18"/>
              </w:rPr>
            </w:pPr>
          </w:p>
        </w:tc>
      </w:tr>
      <w:tr w:rsidR="00D05B67" w:rsidRPr="00291401" w14:paraId="047907C8" w14:textId="77777777" w:rsidTr="00D05B67">
        <w:tc>
          <w:tcPr>
            <w:tcW w:w="4456" w:type="dxa"/>
            <w:shd w:val="clear" w:color="auto" w:fill="auto"/>
          </w:tcPr>
          <w:p w14:paraId="2467A873" w14:textId="77777777" w:rsidR="00D05B67" w:rsidRPr="00291401" w:rsidRDefault="00D05B67" w:rsidP="00D05B67">
            <w:pPr>
              <w:contextualSpacing/>
              <w:rPr>
                <w:sz w:val="16"/>
                <w:szCs w:val="18"/>
              </w:rPr>
            </w:pPr>
            <w:r w:rsidRPr="00291401">
              <w:rPr>
                <w:sz w:val="16"/>
                <w:szCs w:val="18"/>
              </w:rPr>
              <w:t>Sınıf Dışı Ders Çalışma Süresi</w:t>
            </w:r>
          </w:p>
        </w:tc>
        <w:tc>
          <w:tcPr>
            <w:tcW w:w="2223" w:type="dxa"/>
            <w:shd w:val="clear" w:color="auto" w:fill="auto"/>
          </w:tcPr>
          <w:p w14:paraId="37B61AB2"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602AED1D"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69D75231" w14:textId="77777777" w:rsidR="00D05B67" w:rsidRPr="00291401" w:rsidRDefault="00D05B67" w:rsidP="00D05B67">
            <w:pPr>
              <w:contextualSpacing/>
              <w:jc w:val="right"/>
              <w:rPr>
                <w:sz w:val="16"/>
                <w:szCs w:val="18"/>
              </w:rPr>
            </w:pPr>
            <w:r>
              <w:rPr>
                <w:sz w:val="16"/>
                <w:szCs w:val="18"/>
              </w:rPr>
              <w:t>42</w:t>
            </w:r>
          </w:p>
        </w:tc>
      </w:tr>
      <w:tr w:rsidR="00D05B67" w:rsidRPr="00291401" w14:paraId="5857B2AD" w14:textId="77777777" w:rsidTr="00D05B67">
        <w:tc>
          <w:tcPr>
            <w:tcW w:w="4456" w:type="dxa"/>
            <w:shd w:val="clear" w:color="auto" w:fill="auto"/>
          </w:tcPr>
          <w:p w14:paraId="322C3F4D" w14:textId="77777777" w:rsidR="00D05B67" w:rsidRPr="00291401" w:rsidRDefault="00D05B67" w:rsidP="00D05B67">
            <w:pPr>
              <w:contextualSpacing/>
              <w:rPr>
                <w:sz w:val="16"/>
                <w:szCs w:val="18"/>
              </w:rPr>
            </w:pPr>
            <w:r w:rsidRPr="00291401">
              <w:rPr>
                <w:sz w:val="16"/>
                <w:szCs w:val="18"/>
              </w:rPr>
              <w:t>Sunum / Seminer Hazırlama</w:t>
            </w:r>
          </w:p>
        </w:tc>
        <w:tc>
          <w:tcPr>
            <w:tcW w:w="2223" w:type="dxa"/>
            <w:shd w:val="clear" w:color="auto" w:fill="auto"/>
          </w:tcPr>
          <w:p w14:paraId="668536ED" w14:textId="77777777" w:rsidR="00D05B67" w:rsidRPr="00291401" w:rsidRDefault="00D05B67" w:rsidP="00D05B67">
            <w:pPr>
              <w:contextualSpacing/>
              <w:jc w:val="right"/>
              <w:rPr>
                <w:sz w:val="16"/>
                <w:szCs w:val="18"/>
              </w:rPr>
            </w:pPr>
          </w:p>
        </w:tc>
        <w:tc>
          <w:tcPr>
            <w:tcW w:w="776" w:type="dxa"/>
            <w:shd w:val="clear" w:color="auto" w:fill="auto"/>
          </w:tcPr>
          <w:p w14:paraId="1F9906A7" w14:textId="77777777" w:rsidR="00D05B67" w:rsidRPr="00291401" w:rsidRDefault="00D05B67" w:rsidP="00D05B67">
            <w:pPr>
              <w:contextualSpacing/>
              <w:jc w:val="right"/>
              <w:rPr>
                <w:sz w:val="16"/>
                <w:szCs w:val="18"/>
              </w:rPr>
            </w:pPr>
          </w:p>
        </w:tc>
        <w:tc>
          <w:tcPr>
            <w:tcW w:w="1607" w:type="dxa"/>
            <w:shd w:val="clear" w:color="auto" w:fill="auto"/>
          </w:tcPr>
          <w:p w14:paraId="4CA1055E" w14:textId="77777777" w:rsidR="00D05B67" w:rsidRPr="00291401" w:rsidRDefault="00D05B67" w:rsidP="00D05B67">
            <w:pPr>
              <w:contextualSpacing/>
              <w:jc w:val="right"/>
              <w:rPr>
                <w:sz w:val="16"/>
                <w:szCs w:val="18"/>
              </w:rPr>
            </w:pPr>
          </w:p>
        </w:tc>
      </w:tr>
      <w:tr w:rsidR="00D05B67" w:rsidRPr="00291401" w14:paraId="7CFD8018" w14:textId="77777777" w:rsidTr="00D05B67">
        <w:tc>
          <w:tcPr>
            <w:tcW w:w="4456" w:type="dxa"/>
            <w:shd w:val="clear" w:color="auto" w:fill="auto"/>
          </w:tcPr>
          <w:p w14:paraId="376E7449" w14:textId="77777777" w:rsidR="00D05B67" w:rsidRPr="00291401" w:rsidRDefault="00D05B67" w:rsidP="00D05B67">
            <w:pPr>
              <w:contextualSpacing/>
              <w:rPr>
                <w:sz w:val="16"/>
                <w:szCs w:val="18"/>
              </w:rPr>
            </w:pPr>
            <w:r w:rsidRPr="00291401">
              <w:rPr>
                <w:sz w:val="16"/>
                <w:szCs w:val="18"/>
              </w:rPr>
              <w:t>Proje</w:t>
            </w:r>
          </w:p>
        </w:tc>
        <w:tc>
          <w:tcPr>
            <w:tcW w:w="2223" w:type="dxa"/>
            <w:shd w:val="clear" w:color="auto" w:fill="auto"/>
          </w:tcPr>
          <w:p w14:paraId="236FDB67" w14:textId="77777777" w:rsidR="00D05B67" w:rsidRPr="00291401" w:rsidRDefault="00D05B67" w:rsidP="00D05B67">
            <w:pPr>
              <w:contextualSpacing/>
              <w:jc w:val="right"/>
              <w:rPr>
                <w:sz w:val="16"/>
                <w:szCs w:val="18"/>
              </w:rPr>
            </w:pPr>
          </w:p>
        </w:tc>
        <w:tc>
          <w:tcPr>
            <w:tcW w:w="776" w:type="dxa"/>
            <w:shd w:val="clear" w:color="auto" w:fill="auto"/>
          </w:tcPr>
          <w:p w14:paraId="1540D1D1" w14:textId="77777777" w:rsidR="00D05B67" w:rsidRPr="00291401" w:rsidRDefault="00D05B67" w:rsidP="00D05B67">
            <w:pPr>
              <w:contextualSpacing/>
              <w:jc w:val="right"/>
              <w:rPr>
                <w:sz w:val="16"/>
                <w:szCs w:val="18"/>
              </w:rPr>
            </w:pPr>
          </w:p>
        </w:tc>
        <w:tc>
          <w:tcPr>
            <w:tcW w:w="1607" w:type="dxa"/>
            <w:shd w:val="clear" w:color="auto" w:fill="auto"/>
          </w:tcPr>
          <w:p w14:paraId="72BDF8C5" w14:textId="77777777" w:rsidR="00D05B67" w:rsidRPr="00291401" w:rsidRDefault="00D05B67" w:rsidP="00D05B67">
            <w:pPr>
              <w:contextualSpacing/>
              <w:jc w:val="right"/>
              <w:rPr>
                <w:sz w:val="16"/>
                <w:szCs w:val="18"/>
              </w:rPr>
            </w:pPr>
          </w:p>
        </w:tc>
      </w:tr>
      <w:tr w:rsidR="00D05B67" w:rsidRPr="00291401" w14:paraId="20A75902" w14:textId="77777777" w:rsidTr="00D05B67">
        <w:tc>
          <w:tcPr>
            <w:tcW w:w="4456" w:type="dxa"/>
            <w:shd w:val="clear" w:color="auto" w:fill="auto"/>
          </w:tcPr>
          <w:p w14:paraId="24281387" w14:textId="77777777" w:rsidR="00D05B67" w:rsidRPr="00291401" w:rsidRDefault="00D05B67" w:rsidP="00D05B67">
            <w:pPr>
              <w:contextualSpacing/>
              <w:rPr>
                <w:sz w:val="16"/>
                <w:szCs w:val="18"/>
              </w:rPr>
            </w:pPr>
            <w:r w:rsidRPr="00291401">
              <w:rPr>
                <w:sz w:val="16"/>
                <w:szCs w:val="18"/>
              </w:rPr>
              <w:t>Ödevler</w:t>
            </w:r>
          </w:p>
        </w:tc>
        <w:tc>
          <w:tcPr>
            <w:tcW w:w="2223" w:type="dxa"/>
            <w:shd w:val="clear" w:color="auto" w:fill="auto"/>
          </w:tcPr>
          <w:p w14:paraId="3081F0CB" w14:textId="77777777" w:rsidR="00D05B67" w:rsidRPr="00291401" w:rsidRDefault="00D05B67" w:rsidP="00D05B67">
            <w:pPr>
              <w:contextualSpacing/>
              <w:jc w:val="right"/>
              <w:rPr>
                <w:sz w:val="16"/>
                <w:szCs w:val="18"/>
              </w:rPr>
            </w:pPr>
          </w:p>
        </w:tc>
        <w:tc>
          <w:tcPr>
            <w:tcW w:w="776" w:type="dxa"/>
            <w:shd w:val="clear" w:color="auto" w:fill="auto"/>
          </w:tcPr>
          <w:p w14:paraId="03FF71EB" w14:textId="77777777" w:rsidR="00D05B67" w:rsidRPr="00291401" w:rsidRDefault="00D05B67" w:rsidP="00D05B67">
            <w:pPr>
              <w:contextualSpacing/>
              <w:jc w:val="right"/>
              <w:rPr>
                <w:sz w:val="16"/>
                <w:szCs w:val="18"/>
              </w:rPr>
            </w:pPr>
          </w:p>
        </w:tc>
        <w:tc>
          <w:tcPr>
            <w:tcW w:w="1607" w:type="dxa"/>
            <w:shd w:val="clear" w:color="auto" w:fill="auto"/>
          </w:tcPr>
          <w:p w14:paraId="79C1F37F" w14:textId="77777777" w:rsidR="00D05B67" w:rsidRPr="00291401" w:rsidRDefault="00D05B67" w:rsidP="00D05B67">
            <w:pPr>
              <w:contextualSpacing/>
              <w:jc w:val="right"/>
              <w:rPr>
                <w:sz w:val="16"/>
                <w:szCs w:val="18"/>
              </w:rPr>
            </w:pPr>
          </w:p>
        </w:tc>
      </w:tr>
      <w:tr w:rsidR="00D05B67" w:rsidRPr="00291401" w14:paraId="7630E359" w14:textId="77777777" w:rsidTr="00D05B67">
        <w:tc>
          <w:tcPr>
            <w:tcW w:w="4456" w:type="dxa"/>
            <w:shd w:val="clear" w:color="auto" w:fill="auto"/>
          </w:tcPr>
          <w:p w14:paraId="4F0E5D98"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75296F13"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51972A75" w14:textId="77777777" w:rsidR="00D05B67" w:rsidRPr="00291401" w:rsidRDefault="00D05B67" w:rsidP="00D05B67">
            <w:pPr>
              <w:contextualSpacing/>
              <w:jc w:val="right"/>
              <w:rPr>
                <w:sz w:val="16"/>
                <w:szCs w:val="18"/>
              </w:rPr>
            </w:pPr>
            <w:r>
              <w:rPr>
                <w:sz w:val="16"/>
                <w:szCs w:val="18"/>
              </w:rPr>
              <w:t>20</w:t>
            </w:r>
          </w:p>
        </w:tc>
        <w:tc>
          <w:tcPr>
            <w:tcW w:w="1607" w:type="dxa"/>
            <w:shd w:val="clear" w:color="auto" w:fill="auto"/>
          </w:tcPr>
          <w:p w14:paraId="2F449C67" w14:textId="77777777" w:rsidR="00D05B67" w:rsidRPr="00291401" w:rsidRDefault="00D05B67" w:rsidP="00D05B67">
            <w:pPr>
              <w:contextualSpacing/>
              <w:jc w:val="right"/>
              <w:rPr>
                <w:sz w:val="16"/>
                <w:szCs w:val="18"/>
              </w:rPr>
            </w:pPr>
            <w:r>
              <w:rPr>
                <w:sz w:val="16"/>
                <w:szCs w:val="18"/>
              </w:rPr>
              <w:t>20</w:t>
            </w:r>
          </w:p>
        </w:tc>
      </w:tr>
      <w:tr w:rsidR="00D05B67" w:rsidRPr="00291401" w14:paraId="1D7B54AC" w14:textId="77777777" w:rsidTr="00D05B67">
        <w:tc>
          <w:tcPr>
            <w:tcW w:w="4456" w:type="dxa"/>
            <w:shd w:val="clear" w:color="auto" w:fill="auto"/>
          </w:tcPr>
          <w:p w14:paraId="4C8EB58F"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223" w:type="dxa"/>
            <w:shd w:val="clear" w:color="auto" w:fill="auto"/>
          </w:tcPr>
          <w:p w14:paraId="19D7FBE7"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0DE7954D" w14:textId="77777777" w:rsidR="00D05B67" w:rsidRPr="00291401" w:rsidRDefault="00D05B67" w:rsidP="00D05B67">
            <w:pPr>
              <w:contextualSpacing/>
              <w:jc w:val="right"/>
              <w:rPr>
                <w:sz w:val="16"/>
                <w:szCs w:val="18"/>
              </w:rPr>
            </w:pPr>
            <w:r>
              <w:rPr>
                <w:sz w:val="16"/>
                <w:szCs w:val="18"/>
              </w:rPr>
              <w:t>40</w:t>
            </w:r>
          </w:p>
        </w:tc>
        <w:tc>
          <w:tcPr>
            <w:tcW w:w="1607" w:type="dxa"/>
            <w:shd w:val="clear" w:color="auto" w:fill="auto"/>
          </w:tcPr>
          <w:p w14:paraId="08577049" w14:textId="77777777" w:rsidR="00D05B67" w:rsidRPr="00291401" w:rsidRDefault="00D05B67" w:rsidP="00D05B67">
            <w:pPr>
              <w:contextualSpacing/>
              <w:jc w:val="right"/>
              <w:rPr>
                <w:sz w:val="16"/>
                <w:szCs w:val="18"/>
              </w:rPr>
            </w:pPr>
            <w:r>
              <w:rPr>
                <w:sz w:val="16"/>
                <w:szCs w:val="18"/>
              </w:rPr>
              <w:t>40</w:t>
            </w:r>
          </w:p>
        </w:tc>
      </w:tr>
      <w:tr w:rsidR="00D05B67" w:rsidRPr="00291401" w14:paraId="1C22563D" w14:textId="77777777" w:rsidTr="00D05B67">
        <w:tc>
          <w:tcPr>
            <w:tcW w:w="4456" w:type="dxa"/>
            <w:shd w:val="clear" w:color="auto" w:fill="808080" w:themeFill="background1" w:themeFillShade="80"/>
          </w:tcPr>
          <w:p w14:paraId="1F6C0E2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lastRenderedPageBreak/>
              <w:t>Toplam İş Yükü</w:t>
            </w:r>
          </w:p>
        </w:tc>
        <w:tc>
          <w:tcPr>
            <w:tcW w:w="2223" w:type="dxa"/>
            <w:shd w:val="clear" w:color="auto" w:fill="808080" w:themeFill="background1" w:themeFillShade="80"/>
          </w:tcPr>
          <w:p w14:paraId="0F677C1C"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1010E969"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73D70D33"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144</w:t>
            </w:r>
          </w:p>
        </w:tc>
      </w:tr>
    </w:tbl>
    <w:p w14:paraId="6C532D9C"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75770068" w14:textId="77777777" w:rsidTr="00D05B67">
        <w:tc>
          <w:tcPr>
            <w:tcW w:w="2192" w:type="dxa"/>
            <w:shd w:val="clear" w:color="auto" w:fill="D9D9D9" w:themeFill="background1" w:themeFillShade="D9"/>
          </w:tcPr>
          <w:p w14:paraId="4E09B680"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65AB3E04"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4A685546" w14:textId="77777777" w:rsidTr="00D05B67">
        <w:tc>
          <w:tcPr>
            <w:tcW w:w="2192" w:type="dxa"/>
            <w:shd w:val="clear" w:color="auto" w:fill="808080" w:themeFill="background1" w:themeFillShade="80"/>
          </w:tcPr>
          <w:p w14:paraId="715797A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4860F37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4D95C6D1" w14:textId="77777777" w:rsidTr="00D05B67">
        <w:tc>
          <w:tcPr>
            <w:tcW w:w="2192" w:type="dxa"/>
          </w:tcPr>
          <w:p w14:paraId="1F9C37BF" w14:textId="77777777" w:rsidR="00D05B67" w:rsidRPr="00291401" w:rsidRDefault="00D05B67" w:rsidP="00D05B67">
            <w:pPr>
              <w:contextualSpacing/>
              <w:rPr>
                <w:sz w:val="16"/>
                <w:szCs w:val="18"/>
              </w:rPr>
            </w:pPr>
            <w:r w:rsidRPr="00291401">
              <w:rPr>
                <w:sz w:val="16"/>
                <w:szCs w:val="18"/>
              </w:rPr>
              <w:t>Ö1</w:t>
            </w:r>
          </w:p>
        </w:tc>
        <w:tc>
          <w:tcPr>
            <w:tcW w:w="7662" w:type="dxa"/>
          </w:tcPr>
          <w:p w14:paraId="471361A5" w14:textId="77777777" w:rsidR="00D05B67" w:rsidRPr="0000447D" w:rsidRDefault="00D05B67" w:rsidP="00D05B67">
            <w:pPr>
              <w:pStyle w:val="GvdeMetni"/>
              <w:tabs>
                <w:tab w:val="left" w:pos="916"/>
              </w:tabs>
              <w:spacing w:after="0"/>
              <w:jc w:val="left"/>
              <w:rPr>
                <w:rFonts w:asciiTheme="minorHAnsi" w:hAnsiTheme="minorHAnsi"/>
                <w:sz w:val="16"/>
                <w:szCs w:val="16"/>
              </w:rPr>
            </w:pPr>
            <w:r w:rsidRPr="0000447D">
              <w:rPr>
                <w:rFonts w:asciiTheme="minorHAnsi" w:hAnsiTheme="minorHAnsi"/>
                <w:sz w:val="16"/>
                <w:szCs w:val="16"/>
              </w:rPr>
              <w:t xml:space="preserve">İzotop kavramını tanır. </w:t>
            </w:r>
          </w:p>
        </w:tc>
      </w:tr>
      <w:tr w:rsidR="00D05B67" w:rsidRPr="00291401" w14:paraId="2368E48A" w14:textId="77777777" w:rsidTr="00D05B67">
        <w:tc>
          <w:tcPr>
            <w:tcW w:w="2192" w:type="dxa"/>
          </w:tcPr>
          <w:p w14:paraId="05F90B88" w14:textId="77777777" w:rsidR="00D05B67" w:rsidRPr="00291401" w:rsidRDefault="00D05B67" w:rsidP="00D05B67">
            <w:pPr>
              <w:contextualSpacing/>
              <w:rPr>
                <w:sz w:val="16"/>
                <w:szCs w:val="18"/>
              </w:rPr>
            </w:pPr>
            <w:r w:rsidRPr="00291401">
              <w:rPr>
                <w:sz w:val="16"/>
                <w:szCs w:val="18"/>
              </w:rPr>
              <w:t>Ö2</w:t>
            </w:r>
          </w:p>
        </w:tc>
        <w:tc>
          <w:tcPr>
            <w:tcW w:w="7662" w:type="dxa"/>
          </w:tcPr>
          <w:p w14:paraId="3E3C1E73" w14:textId="77777777" w:rsidR="00D05B67" w:rsidRPr="0000447D" w:rsidRDefault="00D05B67" w:rsidP="00D05B67">
            <w:pPr>
              <w:pStyle w:val="GvdeMetni"/>
              <w:tabs>
                <w:tab w:val="left" w:pos="916"/>
              </w:tabs>
              <w:spacing w:before="2" w:after="16"/>
              <w:jc w:val="left"/>
              <w:rPr>
                <w:rFonts w:asciiTheme="minorHAnsi" w:hAnsiTheme="minorHAnsi"/>
                <w:sz w:val="16"/>
                <w:szCs w:val="16"/>
              </w:rPr>
            </w:pPr>
            <w:r w:rsidRPr="0000447D">
              <w:rPr>
                <w:rFonts w:asciiTheme="minorHAnsi" w:hAnsiTheme="minorHAnsi"/>
                <w:sz w:val="16"/>
                <w:szCs w:val="16"/>
              </w:rPr>
              <w:t>İzotop ve izotopsal farklılaşma katsayısını öğrenir.</w:t>
            </w:r>
          </w:p>
        </w:tc>
      </w:tr>
      <w:tr w:rsidR="00D05B67" w:rsidRPr="00291401" w14:paraId="5F37173C" w14:textId="77777777" w:rsidTr="00D05B67">
        <w:tc>
          <w:tcPr>
            <w:tcW w:w="2192" w:type="dxa"/>
          </w:tcPr>
          <w:p w14:paraId="0A1455E8" w14:textId="77777777" w:rsidR="00D05B67" w:rsidRPr="00291401" w:rsidRDefault="00D05B67" w:rsidP="00D05B67">
            <w:pPr>
              <w:contextualSpacing/>
              <w:rPr>
                <w:sz w:val="16"/>
                <w:szCs w:val="18"/>
              </w:rPr>
            </w:pPr>
            <w:r w:rsidRPr="00291401">
              <w:rPr>
                <w:sz w:val="16"/>
                <w:szCs w:val="18"/>
              </w:rPr>
              <w:t>Ö3</w:t>
            </w:r>
          </w:p>
        </w:tc>
        <w:tc>
          <w:tcPr>
            <w:tcW w:w="7662" w:type="dxa"/>
          </w:tcPr>
          <w:p w14:paraId="49305B9B" w14:textId="77777777" w:rsidR="00D05B67" w:rsidRPr="0000447D" w:rsidRDefault="00D05B67" w:rsidP="00D05B67">
            <w:pPr>
              <w:contextualSpacing/>
              <w:rPr>
                <w:sz w:val="16"/>
                <w:szCs w:val="16"/>
              </w:rPr>
            </w:pPr>
            <w:r w:rsidRPr="0000447D">
              <w:rPr>
                <w:sz w:val="16"/>
                <w:szCs w:val="16"/>
              </w:rPr>
              <w:t>Sedimanter ortamlarda Karbon ve Oksijen izotoplarını öğrenir.</w:t>
            </w:r>
          </w:p>
        </w:tc>
      </w:tr>
      <w:tr w:rsidR="00D05B67" w:rsidRPr="00291401" w14:paraId="79A2CB19" w14:textId="77777777" w:rsidTr="00D05B67">
        <w:tc>
          <w:tcPr>
            <w:tcW w:w="2192" w:type="dxa"/>
          </w:tcPr>
          <w:p w14:paraId="5F832F0A" w14:textId="77777777" w:rsidR="00D05B67" w:rsidRPr="00291401" w:rsidRDefault="00D05B67" w:rsidP="00D05B67">
            <w:pPr>
              <w:contextualSpacing/>
              <w:rPr>
                <w:sz w:val="16"/>
                <w:szCs w:val="18"/>
              </w:rPr>
            </w:pPr>
            <w:r w:rsidRPr="00291401">
              <w:rPr>
                <w:sz w:val="16"/>
                <w:szCs w:val="18"/>
              </w:rPr>
              <w:t>Ö4</w:t>
            </w:r>
          </w:p>
        </w:tc>
        <w:tc>
          <w:tcPr>
            <w:tcW w:w="7662" w:type="dxa"/>
          </w:tcPr>
          <w:p w14:paraId="46B06F18" w14:textId="77777777" w:rsidR="00D05B67" w:rsidRPr="0000447D" w:rsidRDefault="00D05B67" w:rsidP="00D05B67">
            <w:pPr>
              <w:pStyle w:val="GvdeMetni"/>
              <w:tabs>
                <w:tab w:val="left" w:pos="916"/>
              </w:tabs>
              <w:spacing w:before="2" w:after="16"/>
              <w:rPr>
                <w:rFonts w:asciiTheme="minorHAnsi" w:hAnsiTheme="minorHAnsi"/>
                <w:sz w:val="16"/>
                <w:szCs w:val="16"/>
              </w:rPr>
            </w:pPr>
            <w:r w:rsidRPr="0000447D">
              <w:rPr>
                <w:rFonts w:asciiTheme="minorHAnsi" w:hAnsiTheme="minorHAnsi"/>
                <w:sz w:val="16"/>
                <w:szCs w:val="16"/>
              </w:rPr>
              <w:t>Sedimanter ortamlarda Kükürt izotoplarını öğrenir.</w:t>
            </w:r>
          </w:p>
        </w:tc>
      </w:tr>
      <w:tr w:rsidR="00D05B67" w:rsidRPr="00291401" w14:paraId="5D9EFE79" w14:textId="77777777" w:rsidTr="00D05B67">
        <w:tc>
          <w:tcPr>
            <w:tcW w:w="2192" w:type="dxa"/>
          </w:tcPr>
          <w:p w14:paraId="7556870C" w14:textId="77777777" w:rsidR="00D05B67" w:rsidRPr="00291401" w:rsidRDefault="00D05B67" w:rsidP="00D05B67">
            <w:pPr>
              <w:contextualSpacing/>
              <w:rPr>
                <w:sz w:val="16"/>
                <w:szCs w:val="18"/>
              </w:rPr>
            </w:pPr>
            <w:r w:rsidRPr="00291401">
              <w:rPr>
                <w:sz w:val="16"/>
                <w:szCs w:val="18"/>
              </w:rPr>
              <w:t>Ö5</w:t>
            </w:r>
          </w:p>
        </w:tc>
        <w:tc>
          <w:tcPr>
            <w:tcW w:w="7662" w:type="dxa"/>
          </w:tcPr>
          <w:p w14:paraId="1387D910" w14:textId="77777777" w:rsidR="00D05B67" w:rsidRPr="00291401" w:rsidRDefault="00D05B67" w:rsidP="00D05B67">
            <w:pPr>
              <w:contextualSpacing/>
              <w:rPr>
                <w:sz w:val="16"/>
                <w:szCs w:val="18"/>
              </w:rPr>
            </w:pPr>
          </w:p>
        </w:tc>
      </w:tr>
      <w:tr w:rsidR="00D05B67" w:rsidRPr="00291401" w14:paraId="7BD35ED7" w14:textId="77777777" w:rsidTr="00D05B67">
        <w:tc>
          <w:tcPr>
            <w:tcW w:w="2192" w:type="dxa"/>
          </w:tcPr>
          <w:p w14:paraId="3795429F" w14:textId="77777777" w:rsidR="00D05B67" w:rsidRPr="00291401" w:rsidRDefault="00D05B67" w:rsidP="00D05B67">
            <w:pPr>
              <w:contextualSpacing/>
              <w:rPr>
                <w:sz w:val="16"/>
                <w:szCs w:val="18"/>
              </w:rPr>
            </w:pPr>
            <w:r w:rsidRPr="00291401">
              <w:rPr>
                <w:sz w:val="16"/>
                <w:szCs w:val="18"/>
              </w:rPr>
              <w:t>Ö6</w:t>
            </w:r>
          </w:p>
        </w:tc>
        <w:tc>
          <w:tcPr>
            <w:tcW w:w="7662" w:type="dxa"/>
          </w:tcPr>
          <w:p w14:paraId="74299F5B" w14:textId="77777777" w:rsidR="00D05B67" w:rsidRPr="00291401" w:rsidRDefault="00D05B67" w:rsidP="00D05B67">
            <w:pPr>
              <w:contextualSpacing/>
              <w:rPr>
                <w:sz w:val="16"/>
                <w:szCs w:val="18"/>
              </w:rPr>
            </w:pPr>
          </w:p>
        </w:tc>
      </w:tr>
    </w:tbl>
    <w:p w14:paraId="76EA56D0"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35BBAF64" w14:textId="77777777" w:rsidTr="00D05B67">
        <w:tc>
          <w:tcPr>
            <w:tcW w:w="2201" w:type="dxa"/>
            <w:shd w:val="clear" w:color="auto" w:fill="D9D9D9" w:themeFill="background1" w:themeFillShade="D9"/>
          </w:tcPr>
          <w:p w14:paraId="17115B62"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0FEB6EC9"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5605C0A0"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2E1FC1B7" w14:textId="77777777" w:rsidTr="00D05B67">
        <w:tc>
          <w:tcPr>
            <w:tcW w:w="2201" w:type="dxa"/>
            <w:shd w:val="clear" w:color="auto" w:fill="808080" w:themeFill="background1" w:themeFillShade="80"/>
          </w:tcPr>
          <w:p w14:paraId="7C444D1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634D78CA"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01A7341B" w14:textId="77777777" w:rsidTr="00D05B67">
        <w:tc>
          <w:tcPr>
            <w:tcW w:w="2201" w:type="dxa"/>
          </w:tcPr>
          <w:p w14:paraId="13574547" w14:textId="77777777" w:rsidR="00D05B67" w:rsidRPr="00291401" w:rsidRDefault="00D05B67" w:rsidP="00D05B67">
            <w:pPr>
              <w:contextualSpacing/>
              <w:rPr>
                <w:sz w:val="16"/>
                <w:szCs w:val="18"/>
              </w:rPr>
            </w:pPr>
            <w:r w:rsidRPr="00291401">
              <w:rPr>
                <w:sz w:val="16"/>
                <w:szCs w:val="18"/>
              </w:rPr>
              <w:t>P1</w:t>
            </w:r>
          </w:p>
        </w:tc>
        <w:tc>
          <w:tcPr>
            <w:tcW w:w="7653" w:type="dxa"/>
          </w:tcPr>
          <w:p w14:paraId="16096653"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5DC05DEE" w14:textId="77777777" w:rsidTr="00D05B67">
        <w:tc>
          <w:tcPr>
            <w:tcW w:w="2201" w:type="dxa"/>
          </w:tcPr>
          <w:p w14:paraId="06869AE5" w14:textId="77777777" w:rsidR="00D05B67" w:rsidRPr="00291401" w:rsidRDefault="00D05B67" w:rsidP="00D05B67">
            <w:pPr>
              <w:contextualSpacing/>
              <w:rPr>
                <w:sz w:val="16"/>
                <w:szCs w:val="18"/>
              </w:rPr>
            </w:pPr>
            <w:r w:rsidRPr="00291401">
              <w:rPr>
                <w:sz w:val="16"/>
                <w:szCs w:val="18"/>
              </w:rPr>
              <w:t>P2</w:t>
            </w:r>
          </w:p>
        </w:tc>
        <w:tc>
          <w:tcPr>
            <w:tcW w:w="7653" w:type="dxa"/>
          </w:tcPr>
          <w:p w14:paraId="74F107AD"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0295332A" w14:textId="77777777" w:rsidTr="00D05B67">
        <w:tc>
          <w:tcPr>
            <w:tcW w:w="2201" w:type="dxa"/>
          </w:tcPr>
          <w:p w14:paraId="37E06B92" w14:textId="77777777" w:rsidR="00D05B67" w:rsidRPr="00291401" w:rsidRDefault="00D05B67" w:rsidP="00D05B67">
            <w:pPr>
              <w:contextualSpacing/>
              <w:rPr>
                <w:sz w:val="16"/>
                <w:szCs w:val="18"/>
              </w:rPr>
            </w:pPr>
            <w:r w:rsidRPr="00291401">
              <w:rPr>
                <w:sz w:val="16"/>
                <w:szCs w:val="18"/>
              </w:rPr>
              <w:t>P3</w:t>
            </w:r>
          </w:p>
        </w:tc>
        <w:tc>
          <w:tcPr>
            <w:tcW w:w="7653" w:type="dxa"/>
          </w:tcPr>
          <w:p w14:paraId="378BA066"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297FBE7F" w14:textId="77777777" w:rsidTr="00D05B67">
        <w:tc>
          <w:tcPr>
            <w:tcW w:w="2201" w:type="dxa"/>
          </w:tcPr>
          <w:p w14:paraId="30D87806" w14:textId="77777777" w:rsidR="00D05B67" w:rsidRPr="00291401" w:rsidRDefault="00D05B67" w:rsidP="00D05B67">
            <w:pPr>
              <w:contextualSpacing/>
              <w:rPr>
                <w:sz w:val="16"/>
                <w:szCs w:val="18"/>
              </w:rPr>
            </w:pPr>
            <w:r w:rsidRPr="00291401">
              <w:rPr>
                <w:sz w:val="16"/>
                <w:szCs w:val="18"/>
              </w:rPr>
              <w:t>P4</w:t>
            </w:r>
          </w:p>
        </w:tc>
        <w:tc>
          <w:tcPr>
            <w:tcW w:w="7653" w:type="dxa"/>
          </w:tcPr>
          <w:p w14:paraId="7B8146A2"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5B7E9850" w14:textId="77777777" w:rsidTr="00D05B67">
        <w:tc>
          <w:tcPr>
            <w:tcW w:w="2201" w:type="dxa"/>
          </w:tcPr>
          <w:p w14:paraId="24BBDB8A" w14:textId="77777777" w:rsidR="00D05B67" w:rsidRPr="00291401" w:rsidRDefault="00D05B67" w:rsidP="00D05B67">
            <w:pPr>
              <w:contextualSpacing/>
              <w:rPr>
                <w:sz w:val="16"/>
                <w:szCs w:val="18"/>
              </w:rPr>
            </w:pPr>
            <w:r w:rsidRPr="00291401">
              <w:rPr>
                <w:sz w:val="16"/>
                <w:szCs w:val="18"/>
              </w:rPr>
              <w:t>P5</w:t>
            </w:r>
          </w:p>
        </w:tc>
        <w:tc>
          <w:tcPr>
            <w:tcW w:w="7653" w:type="dxa"/>
          </w:tcPr>
          <w:p w14:paraId="55E208F6"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1149ECFC" w14:textId="77777777" w:rsidTr="00D05B67">
        <w:tc>
          <w:tcPr>
            <w:tcW w:w="2201" w:type="dxa"/>
          </w:tcPr>
          <w:p w14:paraId="22A611D3" w14:textId="77777777" w:rsidR="00D05B67" w:rsidRPr="00291401" w:rsidRDefault="00D05B67" w:rsidP="00D05B67">
            <w:pPr>
              <w:contextualSpacing/>
              <w:rPr>
                <w:sz w:val="16"/>
                <w:szCs w:val="18"/>
              </w:rPr>
            </w:pPr>
            <w:r w:rsidRPr="00291401">
              <w:rPr>
                <w:sz w:val="16"/>
                <w:szCs w:val="18"/>
              </w:rPr>
              <w:t>P6</w:t>
            </w:r>
          </w:p>
        </w:tc>
        <w:tc>
          <w:tcPr>
            <w:tcW w:w="7653" w:type="dxa"/>
          </w:tcPr>
          <w:p w14:paraId="5806A08C"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339F9636" w14:textId="77777777" w:rsidTr="00D05B67">
        <w:tc>
          <w:tcPr>
            <w:tcW w:w="2201" w:type="dxa"/>
          </w:tcPr>
          <w:p w14:paraId="5C153605" w14:textId="77777777" w:rsidR="00D05B67" w:rsidRPr="00291401" w:rsidRDefault="00D05B67" w:rsidP="00D05B67">
            <w:pPr>
              <w:contextualSpacing/>
              <w:rPr>
                <w:sz w:val="16"/>
                <w:szCs w:val="18"/>
              </w:rPr>
            </w:pPr>
            <w:r w:rsidRPr="00291401">
              <w:rPr>
                <w:sz w:val="16"/>
                <w:szCs w:val="18"/>
              </w:rPr>
              <w:t>P7</w:t>
            </w:r>
          </w:p>
        </w:tc>
        <w:tc>
          <w:tcPr>
            <w:tcW w:w="7653" w:type="dxa"/>
          </w:tcPr>
          <w:p w14:paraId="34C639AE"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32830DD1" w14:textId="77777777" w:rsidTr="00D05B67">
        <w:tc>
          <w:tcPr>
            <w:tcW w:w="2201" w:type="dxa"/>
          </w:tcPr>
          <w:p w14:paraId="0C5272D5" w14:textId="77777777" w:rsidR="00D05B67" w:rsidRPr="00291401" w:rsidRDefault="00D05B67" w:rsidP="00D05B67">
            <w:pPr>
              <w:contextualSpacing/>
              <w:rPr>
                <w:sz w:val="16"/>
                <w:szCs w:val="18"/>
              </w:rPr>
            </w:pPr>
            <w:r w:rsidRPr="00291401">
              <w:rPr>
                <w:sz w:val="16"/>
                <w:szCs w:val="18"/>
              </w:rPr>
              <w:t>P8</w:t>
            </w:r>
          </w:p>
        </w:tc>
        <w:tc>
          <w:tcPr>
            <w:tcW w:w="7653" w:type="dxa"/>
          </w:tcPr>
          <w:p w14:paraId="520C075B"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0006D31D" w14:textId="77777777" w:rsidTr="00D05B67">
        <w:tc>
          <w:tcPr>
            <w:tcW w:w="2201" w:type="dxa"/>
          </w:tcPr>
          <w:p w14:paraId="68B5EA02" w14:textId="77777777" w:rsidR="00D05B67" w:rsidRPr="00291401" w:rsidRDefault="00D05B67" w:rsidP="00D05B67">
            <w:pPr>
              <w:contextualSpacing/>
              <w:rPr>
                <w:sz w:val="16"/>
                <w:szCs w:val="18"/>
              </w:rPr>
            </w:pPr>
            <w:r w:rsidRPr="00291401">
              <w:rPr>
                <w:sz w:val="16"/>
                <w:szCs w:val="18"/>
              </w:rPr>
              <w:t>P9</w:t>
            </w:r>
          </w:p>
        </w:tc>
        <w:tc>
          <w:tcPr>
            <w:tcW w:w="7653" w:type="dxa"/>
          </w:tcPr>
          <w:p w14:paraId="25DF3BD3"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6EEF078B" w14:textId="77777777" w:rsidTr="00D05B67">
        <w:tc>
          <w:tcPr>
            <w:tcW w:w="2201" w:type="dxa"/>
          </w:tcPr>
          <w:p w14:paraId="20DDC1A0" w14:textId="77777777" w:rsidR="00D05B67" w:rsidRPr="00291401" w:rsidRDefault="00D05B67" w:rsidP="00D05B67">
            <w:pPr>
              <w:contextualSpacing/>
              <w:rPr>
                <w:sz w:val="16"/>
                <w:szCs w:val="18"/>
              </w:rPr>
            </w:pPr>
            <w:r w:rsidRPr="00291401">
              <w:rPr>
                <w:sz w:val="16"/>
                <w:szCs w:val="18"/>
              </w:rPr>
              <w:t>P10</w:t>
            </w:r>
          </w:p>
        </w:tc>
        <w:tc>
          <w:tcPr>
            <w:tcW w:w="7653" w:type="dxa"/>
          </w:tcPr>
          <w:p w14:paraId="7659D28B"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63D09217" w14:textId="77777777" w:rsidTr="00D05B67">
        <w:tc>
          <w:tcPr>
            <w:tcW w:w="2201" w:type="dxa"/>
          </w:tcPr>
          <w:p w14:paraId="630152CF" w14:textId="77777777" w:rsidR="00D05B67" w:rsidRPr="00291401" w:rsidRDefault="00D05B67" w:rsidP="00D05B67">
            <w:pPr>
              <w:contextualSpacing/>
              <w:rPr>
                <w:sz w:val="16"/>
                <w:szCs w:val="18"/>
              </w:rPr>
            </w:pPr>
            <w:r w:rsidRPr="00291401">
              <w:rPr>
                <w:sz w:val="16"/>
                <w:szCs w:val="18"/>
              </w:rPr>
              <w:t>P11</w:t>
            </w:r>
          </w:p>
        </w:tc>
        <w:tc>
          <w:tcPr>
            <w:tcW w:w="7653" w:type="dxa"/>
          </w:tcPr>
          <w:p w14:paraId="44D2BE05"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5381791C"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34"/>
        <w:gridCol w:w="5487"/>
        <w:gridCol w:w="1765"/>
      </w:tblGrid>
      <w:tr w:rsidR="00D05B67" w:rsidRPr="00291401" w14:paraId="687EE52E" w14:textId="77777777" w:rsidTr="00D05B67">
        <w:tc>
          <w:tcPr>
            <w:tcW w:w="10912" w:type="dxa"/>
            <w:gridSpan w:val="3"/>
            <w:shd w:val="clear" w:color="auto" w:fill="D9D9D9" w:themeFill="background1" w:themeFillShade="D9"/>
          </w:tcPr>
          <w:p w14:paraId="29101192"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153CDB1C" w14:textId="77777777" w:rsidTr="00D05B67">
        <w:tc>
          <w:tcPr>
            <w:tcW w:w="2376" w:type="dxa"/>
            <w:shd w:val="clear" w:color="auto" w:fill="808080" w:themeFill="background1" w:themeFillShade="80"/>
          </w:tcPr>
          <w:p w14:paraId="672AF91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76A1D578"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398743B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28A92035" w14:textId="77777777" w:rsidTr="00D05B67">
        <w:tc>
          <w:tcPr>
            <w:tcW w:w="2376" w:type="dxa"/>
          </w:tcPr>
          <w:p w14:paraId="5AAE73AC" w14:textId="77777777" w:rsidR="00D05B67" w:rsidRPr="00291401" w:rsidRDefault="00D05B67" w:rsidP="00D05B67">
            <w:pPr>
              <w:contextualSpacing/>
              <w:rPr>
                <w:sz w:val="16"/>
                <w:szCs w:val="18"/>
              </w:rPr>
            </w:pPr>
            <w:r w:rsidRPr="00291401">
              <w:rPr>
                <w:sz w:val="16"/>
                <w:szCs w:val="18"/>
              </w:rPr>
              <w:t>1</w:t>
            </w:r>
          </w:p>
        </w:tc>
        <w:tc>
          <w:tcPr>
            <w:tcW w:w="6521" w:type="dxa"/>
          </w:tcPr>
          <w:p w14:paraId="719877A8" w14:textId="77777777" w:rsidR="00D05B67" w:rsidRPr="00007F95" w:rsidRDefault="00D05B67" w:rsidP="00D05B67">
            <w:pPr>
              <w:contextualSpacing/>
              <w:rPr>
                <w:sz w:val="16"/>
                <w:szCs w:val="16"/>
              </w:rPr>
            </w:pPr>
            <w:r w:rsidRPr="00007F95">
              <w:rPr>
                <w:sz w:val="16"/>
                <w:szCs w:val="16"/>
              </w:rPr>
              <w:t>Dersin tanıtımı, dersin müfredatının ve kaynakların verilmesi, Giriş, Genel Bilgiler</w:t>
            </w:r>
          </w:p>
        </w:tc>
        <w:tc>
          <w:tcPr>
            <w:tcW w:w="2015" w:type="dxa"/>
          </w:tcPr>
          <w:p w14:paraId="013350A3" w14:textId="77777777" w:rsidR="00D05B67" w:rsidRPr="00291401" w:rsidRDefault="00D05B67" w:rsidP="00D05B67">
            <w:pPr>
              <w:contextualSpacing/>
              <w:rPr>
                <w:sz w:val="16"/>
                <w:szCs w:val="18"/>
              </w:rPr>
            </w:pPr>
          </w:p>
        </w:tc>
      </w:tr>
      <w:tr w:rsidR="00D05B67" w:rsidRPr="00291401" w14:paraId="58AFFF0B" w14:textId="77777777" w:rsidTr="00D05B67">
        <w:tc>
          <w:tcPr>
            <w:tcW w:w="2376" w:type="dxa"/>
          </w:tcPr>
          <w:p w14:paraId="7B45646C" w14:textId="77777777" w:rsidR="00D05B67" w:rsidRPr="00291401" w:rsidRDefault="00D05B67" w:rsidP="00D05B67">
            <w:pPr>
              <w:contextualSpacing/>
              <w:rPr>
                <w:sz w:val="16"/>
                <w:szCs w:val="18"/>
              </w:rPr>
            </w:pPr>
            <w:r w:rsidRPr="00291401">
              <w:rPr>
                <w:sz w:val="16"/>
                <w:szCs w:val="18"/>
              </w:rPr>
              <w:t>2</w:t>
            </w:r>
          </w:p>
        </w:tc>
        <w:tc>
          <w:tcPr>
            <w:tcW w:w="6521" w:type="dxa"/>
          </w:tcPr>
          <w:p w14:paraId="302A8067" w14:textId="77777777" w:rsidR="00D05B67" w:rsidRPr="00007F95" w:rsidRDefault="00D05B67" w:rsidP="00D05B67">
            <w:pPr>
              <w:contextualSpacing/>
              <w:rPr>
                <w:sz w:val="16"/>
                <w:szCs w:val="16"/>
              </w:rPr>
            </w:pPr>
            <w:r w:rsidRPr="00007F95">
              <w:rPr>
                <w:sz w:val="16"/>
                <w:szCs w:val="16"/>
              </w:rPr>
              <w:t>Duraylı izotop jeokimyası</w:t>
            </w:r>
          </w:p>
        </w:tc>
        <w:tc>
          <w:tcPr>
            <w:tcW w:w="2015" w:type="dxa"/>
          </w:tcPr>
          <w:p w14:paraId="698CC6B5" w14:textId="77777777" w:rsidR="00D05B67" w:rsidRPr="00291401" w:rsidRDefault="00D05B67" w:rsidP="00D05B67">
            <w:pPr>
              <w:contextualSpacing/>
              <w:rPr>
                <w:sz w:val="16"/>
                <w:szCs w:val="18"/>
              </w:rPr>
            </w:pPr>
          </w:p>
        </w:tc>
      </w:tr>
      <w:tr w:rsidR="00D05B67" w:rsidRPr="00291401" w14:paraId="67CB9C1A" w14:textId="77777777" w:rsidTr="00D05B67">
        <w:tc>
          <w:tcPr>
            <w:tcW w:w="2376" w:type="dxa"/>
          </w:tcPr>
          <w:p w14:paraId="72D83B69" w14:textId="77777777" w:rsidR="00D05B67" w:rsidRPr="00291401" w:rsidRDefault="00D05B67" w:rsidP="00D05B67">
            <w:pPr>
              <w:contextualSpacing/>
              <w:rPr>
                <w:sz w:val="16"/>
                <w:szCs w:val="18"/>
              </w:rPr>
            </w:pPr>
            <w:r w:rsidRPr="00291401">
              <w:rPr>
                <w:sz w:val="16"/>
                <w:szCs w:val="18"/>
              </w:rPr>
              <w:t>3</w:t>
            </w:r>
          </w:p>
        </w:tc>
        <w:tc>
          <w:tcPr>
            <w:tcW w:w="6521" w:type="dxa"/>
          </w:tcPr>
          <w:p w14:paraId="6C6C12FE" w14:textId="77777777" w:rsidR="00D05B67" w:rsidRPr="00007F95" w:rsidRDefault="00D05B67" w:rsidP="00D05B67">
            <w:pPr>
              <w:contextualSpacing/>
              <w:rPr>
                <w:sz w:val="16"/>
                <w:szCs w:val="16"/>
              </w:rPr>
            </w:pPr>
            <w:r w:rsidRPr="00007F95">
              <w:rPr>
                <w:sz w:val="16"/>
                <w:szCs w:val="16"/>
              </w:rPr>
              <w:t>Duraylı izotop jeokimyası</w:t>
            </w:r>
          </w:p>
        </w:tc>
        <w:tc>
          <w:tcPr>
            <w:tcW w:w="2015" w:type="dxa"/>
          </w:tcPr>
          <w:p w14:paraId="09219130" w14:textId="77777777" w:rsidR="00D05B67" w:rsidRPr="00291401" w:rsidRDefault="00D05B67" w:rsidP="00D05B67">
            <w:pPr>
              <w:contextualSpacing/>
              <w:rPr>
                <w:sz w:val="16"/>
                <w:szCs w:val="18"/>
              </w:rPr>
            </w:pPr>
          </w:p>
        </w:tc>
      </w:tr>
      <w:tr w:rsidR="00D05B67" w:rsidRPr="00291401" w14:paraId="6CEDFEEB" w14:textId="77777777" w:rsidTr="00D05B67">
        <w:tc>
          <w:tcPr>
            <w:tcW w:w="2376" w:type="dxa"/>
          </w:tcPr>
          <w:p w14:paraId="09307E18" w14:textId="77777777" w:rsidR="00D05B67" w:rsidRPr="00291401" w:rsidRDefault="00D05B67" w:rsidP="00D05B67">
            <w:pPr>
              <w:contextualSpacing/>
              <w:rPr>
                <w:sz w:val="16"/>
                <w:szCs w:val="18"/>
              </w:rPr>
            </w:pPr>
            <w:r w:rsidRPr="00291401">
              <w:rPr>
                <w:sz w:val="16"/>
                <w:szCs w:val="18"/>
              </w:rPr>
              <w:t>4</w:t>
            </w:r>
          </w:p>
        </w:tc>
        <w:tc>
          <w:tcPr>
            <w:tcW w:w="6521" w:type="dxa"/>
          </w:tcPr>
          <w:p w14:paraId="246220BC" w14:textId="77777777" w:rsidR="00D05B67" w:rsidRPr="00007F95" w:rsidRDefault="00D05B67" w:rsidP="00D05B67">
            <w:pPr>
              <w:contextualSpacing/>
              <w:rPr>
                <w:sz w:val="16"/>
                <w:szCs w:val="16"/>
              </w:rPr>
            </w:pPr>
            <w:r w:rsidRPr="00007F95">
              <w:rPr>
                <w:sz w:val="16"/>
                <w:szCs w:val="16"/>
              </w:rPr>
              <w:t>Karbon izotop jeokimyası</w:t>
            </w:r>
          </w:p>
        </w:tc>
        <w:tc>
          <w:tcPr>
            <w:tcW w:w="2015" w:type="dxa"/>
          </w:tcPr>
          <w:p w14:paraId="638E80BF" w14:textId="77777777" w:rsidR="00D05B67" w:rsidRPr="00291401" w:rsidRDefault="00D05B67" w:rsidP="00D05B67">
            <w:pPr>
              <w:contextualSpacing/>
              <w:rPr>
                <w:sz w:val="16"/>
                <w:szCs w:val="18"/>
              </w:rPr>
            </w:pPr>
          </w:p>
        </w:tc>
      </w:tr>
      <w:tr w:rsidR="00D05B67" w:rsidRPr="00291401" w14:paraId="566FEC56" w14:textId="77777777" w:rsidTr="00D05B67">
        <w:tc>
          <w:tcPr>
            <w:tcW w:w="2376" w:type="dxa"/>
          </w:tcPr>
          <w:p w14:paraId="01596DEB" w14:textId="77777777" w:rsidR="00D05B67" w:rsidRPr="00291401" w:rsidRDefault="00D05B67" w:rsidP="00D05B67">
            <w:pPr>
              <w:contextualSpacing/>
              <w:rPr>
                <w:sz w:val="16"/>
                <w:szCs w:val="18"/>
              </w:rPr>
            </w:pPr>
            <w:r w:rsidRPr="00291401">
              <w:rPr>
                <w:sz w:val="16"/>
                <w:szCs w:val="18"/>
              </w:rPr>
              <w:t>5</w:t>
            </w:r>
          </w:p>
        </w:tc>
        <w:tc>
          <w:tcPr>
            <w:tcW w:w="6521" w:type="dxa"/>
          </w:tcPr>
          <w:p w14:paraId="5EDA7D40" w14:textId="77777777" w:rsidR="00D05B67" w:rsidRPr="00007F95" w:rsidRDefault="00D05B67" w:rsidP="00D05B67">
            <w:pPr>
              <w:contextualSpacing/>
              <w:rPr>
                <w:sz w:val="16"/>
                <w:szCs w:val="16"/>
              </w:rPr>
            </w:pPr>
            <w:r w:rsidRPr="00007F95">
              <w:rPr>
                <w:sz w:val="16"/>
                <w:szCs w:val="16"/>
              </w:rPr>
              <w:t>Karbon izotop jeokimyası</w:t>
            </w:r>
          </w:p>
        </w:tc>
        <w:tc>
          <w:tcPr>
            <w:tcW w:w="2015" w:type="dxa"/>
          </w:tcPr>
          <w:p w14:paraId="7F03F8E2" w14:textId="77777777" w:rsidR="00D05B67" w:rsidRPr="00291401" w:rsidRDefault="00D05B67" w:rsidP="00D05B67">
            <w:pPr>
              <w:contextualSpacing/>
              <w:rPr>
                <w:sz w:val="16"/>
                <w:szCs w:val="18"/>
              </w:rPr>
            </w:pPr>
          </w:p>
        </w:tc>
      </w:tr>
      <w:tr w:rsidR="00D05B67" w:rsidRPr="00291401" w14:paraId="139E82B6" w14:textId="77777777" w:rsidTr="00D05B67">
        <w:tc>
          <w:tcPr>
            <w:tcW w:w="2376" w:type="dxa"/>
          </w:tcPr>
          <w:p w14:paraId="1ECA915C" w14:textId="77777777" w:rsidR="00D05B67" w:rsidRPr="00291401" w:rsidRDefault="00D05B67" w:rsidP="00D05B67">
            <w:pPr>
              <w:contextualSpacing/>
              <w:rPr>
                <w:sz w:val="16"/>
                <w:szCs w:val="18"/>
              </w:rPr>
            </w:pPr>
            <w:r w:rsidRPr="00291401">
              <w:rPr>
                <w:sz w:val="16"/>
                <w:szCs w:val="18"/>
              </w:rPr>
              <w:t>6</w:t>
            </w:r>
          </w:p>
        </w:tc>
        <w:tc>
          <w:tcPr>
            <w:tcW w:w="6521" w:type="dxa"/>
          </w:tcPr>
          <w:p w14:paraId="5C374266" w14:textId="77777777" w:rsidR="00D05B67" w:rsidRPr="00007F95" w:rsidRDefault="00D05B67" w:rsidP="00D05B67">
            <w:pPr>
              <w:contextualSpacing/>
              <w:rPr>
                <w:sz w:val="16"/>
                <w:szCs w:val="16"/>
              </w:rPr>
            </w:pPr>
            <w:r w:rsidRPr="00007F95">
              <w:rPr>
                <w:sz w:val="16"/>
                <w:szCs w:val="16"/>
              </w:rPr>
              <w:t xml:space="preserve">Oksijen İzotop Jeokimyası </w:t>
            </w:r>
          </w:p>
        </w:tc>
        <w:tc>
          <w:tcPr>
            <w:tcW w:w="2015" w:type="dxa"/>
          </w:tcPr>
          <w:p w14:paraId="4EFB23F0" w14:textId="77777777" w:rsidR="00D05B67" w:rsidRPr="00291401" w:rsidRDefault="00D05B67" w:rsidP="00D05B67">
            <w:pPr>
              <w:contextualSpacing/>
              <w:rPr>
                <w:sz w:val="16"/>
                <w:szCs w:val="18"/>
              </w:rPr>
            </w:pPr>
          </w:p>
        </w:tc>
      </w:tr>
      <w:tr w:rsidR="00D05B67" w:rsidRPr="00291401" w14:paraId="43407237" w14:textId="77777777" w:rsidTr="00D05B67">
        <w:tc>
          <w:tcPr>
            <w:tcW w:w="2376" w:type="dxa"/>
          </w:tcPr>
          <w:p w14:paraId="43092F66" w14:textId="77777777" w:rsidR="00D05B67" w:rsidRPr="00291401" w:rsidRDefault="00D05B67" w:rsidP="00D05B67">
            <w:pPr>
              <w:contextualSpacing/>
              <w:rPr>
                <w:sz w:val="16"/>
                <w:szCs w:val="18"/>
              </w:rPr>
            </w:pPr>
            <w:r w:rsidRPr="00291401">
              <w:rPr>
                <w:sz w:val="16"/>
                <w:szCs w:val="18"/>
              </w:rPr>
              <w:t>7</w:t>
            </w:r>
          </w:p>
        </w:tc>
        <w:tc>
          <w:tcPr>
            <w:tcW w:w="6521" w:type="dxa"/>
          </w:tcPr>
          <w:p w14:paraId="526C2722" w14:textId="77777777" w:rsidR="00D05B67" w:rsidRPr="00007F95" w:rsidRDefault="00D05B67" w:rsidP="00D05B67">
            <w:pPr>
              <w:contextualSpacing/>
              <w:rPr>
                <w:sz w:val="16"/>
                <w:szCs w:val="16"/>
              </w:rPr>
            </w:pPr>
            <w:r w:rsidRPr="00007F95">
              <w:rPr>
                <w:sz w:val="16"/>
                <w:szCs w:val="16"/>
              </w:rPr>
              <w:t xml:space="preserve">Oksijen İzotop Jeokimyası </w:t>
            </w:r>
          </w:p>
        </w:tc>
        <w:tc>
          <w:tcPr>
            <w:tcW w:w="2015" w:type="dxa"/>
          </w:tcPr>
          <w:p w14:paraId="1A261D58" w14:textId="77777777" w:rsidR="00D05B67" w:rsidRPr="00291401" w:rsidRDefault="00D05B67" w:rsidP="00D05B67">
            <w:pPr>
              <w:contextualSpacing/>
              <w:rPr>
                <w:sz w:val="16"/>
                <w:szCs w:val="18"/>
              </w:rPr>
            </w:pPr>
          </w:p>
        </w:tc>
      </w:tr>
      <w:tr w:rsidR="00D05B67" w:rsidRPr="00291401" w14:paraId="692F7D2E" w14:textId="77777777" w:rsidTr="00D05B67">
        <w:tc>
          <w:tcPr>
            <w:tcW w:w="2376" w:type="dxa"/>
          </w:tcPr>
          <w:p w14:paraId="1A6A7921" w14:textId="77777777" w:rsidR="00D05B67" w:rsidRPr="00291401" w:rsidRDefault="00D05B67" w:rsidP="00D05B67">
            <w:pPr>
              <w:contextualSpacing/>
              <w:rPr>
                <w:sz w:val="16"/>
                <w:szCs w:val="18"/>
              </w:rPr>
            </w:pPr>
            <w:r w:rsidRPr="00291401">
              <w:rPr>
                <w:sz w:val="16"/>
                <w:szCs w:val="18"/>
              </w:rPr>
              <w:t>8</w:t>
            </w:r>
          </w:p>
        </w:tc>
        <w:tc>
          <w:tcPr>
            <w:tcW w:w="6521" w:type="dxa"/>
          </w:tcPr>
          <w:p w14:paraId="01B5B5F8" w14:textId="77777777" w:rsidR="00D05B67" w:rsidRPr="00007F95" w:rsidRDefault="00D05B67" w:rsidP="00D05B67">
            <w:pPr>
              <w:contextualSpacing/>
              <w:rPr>
                <w:sz w:val="16"/>
                <w:szCs w:val="16"/>
              </w:rPr>
            </w:pPr>
            <w:r w:rsidRPr="00007F95">
              <w:rPr>
                <w:sz w:val="16"/>
                <w:szCs w:val="16"/>
              </w:rPr>
              <w:t>ARASINAV</w:t>
            </w:r>
          </w:p>
        </w:tc>
        <w:tc>
          <w:tcPr>
            <w:tcW w:w="2015" w:type="dxa"/>
          </w:tcPr>
          <w:p w14:paraId="33128971" w14:textId="77777777" w:rsidR="00D05B67" w:rsidRPr="00291401" w:rsidRDefault="00D05B67" w:rsidP="00D05B67">
            <w:pPr>
              <w:contextualSpacing/>
              <w:rPr>
                <w:sz w:val="16"/>
                <w:szCs w:val="18"/>
              </w:rPr>
            </w:pPr>
          </w:p>
        </w:tc>
      </w:tr>
      <w:tr w:rsidR="00D05B67" w:rsidRPr="00291401" w14:paraId="5F2674CD" w14:textId="77777777" w:rsidTr="00D05B67">
        <w:tc>
          <w:tcPr>
            <w:tcW w:w="2376" w:type="dxa"/>
          </w:tcPr>
          <w:p w14:paraId="5DE24957" w14:textId="77777777" w:rsidR="00D05B67" w:rsidRPr="00291401" w:rsidRDefault="00D05B67" w:rsidP="00D05B67">
            <w:pPr>
              <w:contextualSpacing/>
              <w:rPr>
                <w:sz w:val="16"/>
                <w:szCs w:val="18"/>
              </w:rPr>
            </w:pPr>
            <w:r w:rsidRPr="00291401">
              <w:rPr>
                <w:sz w:val="16"/>
                <w:szCs w:val="18"/>
              </w:rPr>
              <w:t>9</w:t>
            </w:r>
          </w:p>
        </w:tc>
        <w:tc>
          <w:tcPr>
            <w:tcW w:w="6521" w:type="dxa"/>
          </w:tcPr>
          <w:p w14:paraId="4D248391" w14:textId="77777777" w:rsidR="00D05B67" w:rsidRPr="00007F95" w:rsidRDefault="00D05B67" w:rsidP="00D05B67">
            <w:pPr>
              <w:contextualSpacing/>
              <w:rPr>
                <w:sz w:val="16"/>
                <w:szCs w:val="16"/>
              </w:rPr>
            </w:pPr>
            <w:r w:rsidRPr="00007F95">
              <w:rPr>
                <w:sz w:val="16"/>
                <w:szCs w:val="16"/>
              </w:rPr>
              <w:t xml:space="preserve">Oksijen İzotop Jeokimyası </w:t>
            </w:r>
          </w:p>
        </w:tc>
        <w:tc>
          <w:tcPr>
            <w:tcW w:w="2015" w:type="dxa"/>
          </w:tcPr>
          <w:p w14:paraId="0CD84046" w14:textId="77777777" w:rsidR="00D05B67" w:rsidRPr="00291401" w:rsidRDefault="00D05B67" w:rsidP="00D05B67">
            <w:pPr>
              <w:contextualSpacing/>
              <w:rPr>
                <w:sz w:val="16"/>
                <w:szCs w:val="18"/>
              </w:rPr>
            </w:pPr>
          </w:p>
        </w:tc>
      </w:tr>
      <w:tr w:rsidR="00D05B67" w:rsidRPr="00291401" w14:paraId="6FCF934A" w14:textId="77777777" w:rsidTr="00D05B67">
        <w:tc>
          <w:tcPr>
            <w:tcW w:w="2376" w:type="dxa"/>
          </w:tcPr>
          <w:p w14:paraId="615BBF3A" w14:textId="77777777" w:rsidR="00D05B67" w:rsidRPr="00291401" w:rsidRDefault="00D05B67" w:rsidP="00D05B67">
            <w:pPr>
              <w:contextualSpacing/>
              <w:rPr>
                <w:sz w:val="16"/>
                <w:szCs w:val="18"/>
              </w:rPr>
            </w:pPr>
            <w:r w:rsidRPr="00291401">
              <w:rPr>
                <w:sz w:val="16"/>
                <w:szCs w:val="18"/>
              </w:rPr>
              <w:t>10</w:t>
            </w:r>
          </w:p>
        </w:tc>
        <w:tc>
          <w:tcPr>
            <w:tcW w:w="6521" w:type="dxa"/>
          </w:tcPr>
          <w:p w14:paraId="17C3FD59" w14:textId="77777777" w:rsidR="00D05B67" w:rsidRPr="00007F95" w:rsidRDefault="00D05B67" w:rsidP="00D05B67">
            <w:pPr>
              <w:contextualSpacing/>
              <w:rPr>
                <w:sz w:val="16"/>
                <w:szCs w:val="16"/>
              </w:rPr>
            </w:pPr>
            <w:r w:rsidRPr="00007F95">
              <w:rPr>
                <w:sz w:val="16"/>
                <w:szCs w:val="16"/>
              </w:rPr>
              <w:t>Kükürt izotop jeokimyası</w:t>
            </w:r>
          </w:p>
        </w:tc>
        <w:tc>
          <w:tcPr>
            <w:tcW w:w="2015" w:type="dxa"/>
          </w:tcPr>
          <w:p w14:paraId="54DAFAAD" w14:textId="77777777" w:rsidR="00D05B67" w:rsidRPr="00291401" w:rsidRDefault="00D05B67" w:rsidP="00D05B67">
            <w:pPr>
              <w:contextualSpacing/>
              <w:rPr>
                <w:sz w:val="16"/>
                <w:szCs w:val="18"/>
              </w:rPr>
            </w:pPr>
          </w:p>
        </w:tc>
      </w:tr>
      <w:tr w:rsidR="00D05B67" w:rsidRPr="00291401" w14:paraId="5C8F0799" w14:textId="77777777" w:rsidTr="00D05B67">
        <w:tc>
          <w:tcPr>
            <w:tcW w:w="2376" w:type="dxa"/>
          </w:tcPr>
          <w:p w14:paraId="095272ED" w14:textId="77777777" w:rsidR="00D05B67" w:rsidRPr="00291401" w:rsidRDefault="00D05B67" w:rsidP="00D05B67">
            <w:pPr>
              <w:contextualSpacing/>
              <w:rPr>
                <w:sz w:val="16"/>
                <w:szCs w:val="18"/>
              </w:rPr>
            </w:pPr>
            <w:r w:rsidRPr="00291401">
              <w:rPr>
                <w:sz w:val="16"/>
                <w:szCs w:val="18"/>
              </w:rPr>
              <w:t>11</w:t>
            </w:r>
          </w:p>
        </w:tc>
        <w:tc>
          <w:tcPr>
            <w:tcW w:w="6521" w:type="dxa"/>
          </w:tcPr>
          <w:p w14:paraId="3B0F9716" w14:textId="77777777" w:rsidR="00D05B67" w:rsidRPr="00007F95" w:rsidRDefault="00D05B67" w:rsidP="00D05B67">
            <w:pPr>
              <w:contextualSpacing/>
              <w:rPr>
                <w:sz w:val="16"/>
                <w:szCs w:val="16"/>
              </w:rPr>
            </w:pPr>
            <w:r w:rsidRPr="00007F95">
              <w:rPr>
                <w:sz w:val="16"/>
                <w:szCs w:val="16"/>
              </w:rPr>
              <w:t>Kükürt izotop jeokimyası</w:t>
            </w:r>
          </w:p>
        </w:tc>
        <w:tc>
          <w:tcPr>
            <w:tcW w:w="2015" w:type="dxa"/>
          </w:tcPr>
          <w:p w14:paraId="6023E82E" w14:textId="77777777" w:rsidR="00D05B67" w:rsidRPr="00291401" w:rsidRDefault="00D05B67" w:rsidP="00D05B67">
            <w:pPr>
              <w:contextualSpacing/>
              <w:rPr>
                <w:sz w:val="16"/>
                <w:szCs w:val="18"/>
              </w:rPr>
            </w:pPr>
          </w:p>
        </w:tc>
      </w:tr>
      <w:tr w:rsidR="00D05B67" w:rsidRPr="00291401" w14:paraId="69AA09D8" w14:textId="77777777" w:rsidTr="00D05B67">
        <w:tc>
          <w:tcPr>
            <w:tcW w:w="2376" w:type="dxa"/>
          </w:tcPr>
          <w:p w14:paraId="76235F15" w14:textId="77777777" w:rsidR="00D05B67" w:rsidRPr="00291401" w:rsidRDefault="00D05B67" w:rsidP="00D05B67">
            <w:pPr>
              <w:contextualSpacing/>
              <w:rPr>
                <w:sz w:val="16"/>
                <w:szCs w:val="18"/>
              </w:rPr>
            </w:pPr>
            <w:r w:rsidRPr="00291401">
              <w:rPr>
                <w:sz w:val="16"/>
                <w:szCs w:val="18"/>
              </w:rPr>
              <w:t>12</w:t>
            </w:r>
          </w:p>
        </w:tc>
        <w:tc>
          <w:tcPr>
            <w:tcW w:w="6521" w:type="dxa"/>
          </w:tcPr>
          <w:p w14:paraId="4603950D" w14:textId="77777777" w:rsidR="00D05B67" w:rsidRPr="00007F95" w:rsidRDefault="00D05B67" w:rsidP="00D05B67">
            <w:pPr>
              <w:contextualSpacing/>
              <w:rPr>
                <w:sz w:val="16"/>
                <w:szCs w:val="16"/>
              </w:rPr>
            </w:pPr>
            <w:r w:rsidRPr="00007F95">
              <w:rPr>
                <w:sz w:val="16"/>
                <w:szCs w:val="16"/>
              </w:rPr>
              <w:t>Kükürt izotop jeokimyası</w:t>
            </w:r>
          </w:p>
        </w:tc>
        <w:tc>
          <w:tcPr>
            <w:tcW w:w="2015" w:type="dxa"/>
          </w:tcPr>
          <w:p w14:paraId="1279E745" w14:textId="77777777" w:rsidR="00D05B67" w:rsidRPr="00291401" w:rsidRDefault="00D05B67" w:rsidP="00D05B67">
            <w:pPr>
              <w:contextualSpacing/>
              <w:rPr>
                <w:sz w:val="16"/>
                <w:szCs w:val="18"/>
              </w:rPr>
            </w:pPr>
          </w:p>
        </w:tc>
      </w:tr>
      <w:tr w:rsidR="00D05B67" w:rsidRPr="00291401" w14:paraId="4904AF40" w14:textId="77777777" w:rsidTr="00D05B67">
        <w:tc>
          <w:tcPr>
            <w:tcW w:w="2376" w:type="dxa"/>
          </w:tcPr>
          <w:p w14:paraId="3B48A41F" w14:textId="77777777" w:rsidR="00D05B67" w:rsidRPr="00291401" w:rsidRDefault="00D05B67" w:rsidP="00D05B67">
            <w:pPr>
              <w:contextualSpacing/>
              <w:rPr>
                <w:sz w:val="16"/>
                <w:szCs w:val="18"/>
              </w:rPr>
            </w:pPr>
            <w:r w:rsidRPr="00291401">
              <w:rPr>
                <w:sz w:val="16"/>
                <w:szCs w:val="18"/>
              </w:rPr>
              <w:t>13</w:t>
            </w:r>
          </w:p>
        </w:tc>
        <w:tc>
          <w:tcPr>
            <w:tcW w:w="6521" w:type="dxa"/>
          </w:tcPr>
          <w:p w14:paraId="6CCD0E61" w14:textId="77777777" w:rsidR="00D05B67" w:rsidRPr="00007F95" w:rsidRDefault="00D05B67" w:rsidP="00D05B67">
            <w:pPr>
              <w:contextualSpacing/>
              <w:rPr>
                <w:sz w:val="16"/>
                <w:szCs w:val="16"/>
              </w:rPr>
            </w:pPr>
            <w:r w:rsidRPr="00007F95">
              <w:rPr>
                <w:sz w:val="16"/>
                <w:szCs w:val="16"/>
              </w:rPr>
              <w:t>Hidrojen İzotop Jeokimyası</w:t>
            </w:r>
          </w:p>
        </w:tc>
        <w:tc>
          <w:tcPr>
            <w:tcW w:w="2015" w:type="dxa"/>
          </w:tcPr>
          <w:p w14:paraId="11AD8645" w14:textId="77777777" w:rsidR="00D05B67" w:rsidRPr="00291401" w:rsidRDefault="00D05B67" w:rsidP="00D05B67">
            <w:pPr>
              <w:contextualSpacing/>
              <w:rPr>
                <w:sz w:val="16"/>
                <w:szCs w:val="18"/>
              </w:rPr>
            </w:pPr>
          </w:p>
        </w:tc>
      </w:tr>
      <w:tr w:rsidR="00D05B67" w:rsidRPr="00291401" w14:paraId="4C66936C" w14:textId="77777777" w:rsidTr="00D05B67">
        <w:tc>
          <w:tcPr>
            <w:tcW w:w="2376" w:type="dxa"/>
          </w:tcPr>
          <w:p w14:paraId="53C40E34" w14:textId="77777777" w:rsidR="00D05B67" w:rsidRPr="00291401" w:rsidRDefault="00D05B67" w:rsidP="00D05B67">
            <w:pPr>
              <w:contextualSpacing/>
              <w:rPr>
                <w:sz w:val="16"/>
                <w:szCs w:val="18"/>
              </w:rPr>
            </w:pPr>
            <w:r w:rsidRPr="00291401">
              <w:rPr>
                <w:sz w:val="16"/>
                <w:szCs w:val="18"/>
              </w:rPr>
              <w:t>14</w:t>
            </w:r>
          </w:p>
        </w:tc>
        <w:tc>
          <w:tcPr>
            <w:tcW w:w="6521" w:type="dxa"/>
          </w:tcPr>
          <w:p w14:paraId="2361C692" w14:textId="77777777" w:rsidR="00D05B67" w:rsidRPr="00007F95" w:rsidRDefault="00D05B67" w:rsidP="00D05B67">
            <w:pPr>
              <w:contextualSpacing/>
              <w:rPr>
                <w:sz w:val="16"/>
                <w:szCs w:val="16"/>
              </w:rPr>
            </w:pPr>
            <w:r w:rsidRPr="00007F95">
              <w:rPr>
                <w:sz w:val="16"/>
                <w:szCs w:val="16"/>
              </w:rPr>
              <w:t>Hidrojen İzotop Jeokimyası</w:t>
            </w:r>
          </w:p>
        </w:tc>
        <w:tc>
          <w:tcPr>
            <w:tcW w:w="2015" w:type="dxa"/>
          </w:tcPr>
          <w:p w14:paraId="790B952B" w14:textId="77777777" w:rsidR="00D05B67" w:rsidRPr="00291401" w:rsidRDefault="00D05B67" w:rsidP="00D05B67">
            <w:pPr>
              <w:contextualSpacing/>
              <w:rPr>
                <w:sz w:val="16"/>
                <w:szCs w:val="18"/>
              </w:rPr>
            </w:pPr>
          </w:p>
        </w:tc>
      </w:tr>
      <w:tr w:rsidR="00D05B67" w:rsidRPr="00291401" w14:paraId="09581D1E" w14:textId="77777777" w:rsidTr="00D05B67">
        <w:tc>
          <w:tcPr>
            <w:tcW w:w="2376" w:type="dxa"/>
          </w:tcPr>
          <w:p w14:paraId="1632795E" w14:textId="77777777" w:rsidR="00D05B67" w:rsidRPr="00291401" w:rsidRDefault="00D05B67" w:rsidP="00D05B67">
            <w:pPr>
              <w:contextualSpacing/>
              <w:rPr>
                <w:sz w:val="16"/>
                <w:szCs w:val="18"/>
              </w:rPr>
            </w:pPr>
            <w:r w:rsidRPr="00291401">
              <w:rPr>
                <w:sz w:val="16"/>
                <w:szCs w:val="18"/>
              </w:rPr>
              <w:t>15</w:t>
            </w:r>
          </w:p>
        </w:tc>
        <w:tc>
          <w:tcPr>
            <w:tcW w:w="6521" w:type="dxa"/>
          </w:tcPr>
          <w:p w14:paraId="2966CA8A" w14:textId="77777777" w:rsidR="00D05B67" w:rsidRPr="00007F95" w:rsidRDefault="00D05B67" w:rsidP="00D05B67">
            <w:pPr>
              <w:contextualSpacing/>
              <w:rPr>
                <w:sz w:val="16"/>
                <w:szCs w:val="16"/>
              </w:rPr>
            </w:pPr>
            <w:r w:rsidRPr="00007F95">
              <w:rPr>
                <w:sz w:val="16"/>
                <w:szCs w:val="16"/>
              </w:rPr>
              <w:t>Hidrojen İzotop Jeokimyası</w:t>
            </w:r>
          </w:p>
        </w:tc>
        <w:tc>
          <w:tcPr>
            <w:tcW w:w="2015" w:type="dxa"/>
          </w:tcPr>
          <w:p w14:paraId="6774DD3B" w14:textId="77777777" w:rsidR="00D05B67" w:rsidRPr="00291401" w:rsidRDefault="00D05B67" w:rsidP="00D05B67">
            <w:pPr>
              <w:contextualSpacing/>
              <w:rPr>
                <w:sz w:val="16"/>
                <w:szCs w:val="18"/>
              </w:rPr>
            </w:pPr>
          </w:p>
        </w:tc>
      </w:tr>
      <w:tr w:rsidR="00D05B67" w:rsidRPr="00291401" w14:paraId="2CC0FE6E" w14:textId="77777777" w:rsidTr="00D05B67">
        <w:tc>
          <w:tcPr>
            <w:tcW w:w="2376" w:type="dxa"/>
          </w:tcPr>
          <w:p w14:paraId="1461C4F8" w14:textId="77777777" w:rsidR="00D05B67" w:rsidRPr="00291401" w:rsidRDefault="00D05B67" w:rsidP="00D05B67">
            <w:pPr>
              <w:contextualSpacing/>
              <w:rPr>
                <w:sz w:val="16"/>
                <w:szCs w:val="18"/>
              </w:rPr>
            </w:pPr>
            <w:r w:rsidRPr="00291401">
              <w:rPr>
                <w:sz w:val="16"/>
                <w:szCs w:val="18"/>
              </w:rPr>
              <w:t>16</w:t>
            </w:r>
          </w:p>
        </w:tc>
        <w:tc>
          <w:tcPr>
            <w:tcW w:w="6521" w:type="dxa"/>
          </w:tcPr>
          <w:p w14:paraId="05CE12FF" w14:textId="77777777" w:rsidR="00D05B67" w:rsidRPr="00291401" w:rsidRDefault="00D05B67" w:rsidP="00D05B67">
            <w:pPr>
              <w:contextualSpacing/>
              <w:rPr>
                <w:sz w:val="16"/>
                <w:szCs w:val="18"/>
              </w:rPr>
            </w:pPr>
            <w:r w:rsidRPr="00291401">
              <w:rPr>
                <w:sz w:val="16"/>
                <w:szCs w:val="18"/>
              </w:rPr>
              <w:t>FİNAL</w:t>
            </w:r>
          </w:p>
        </w:tc>
        <w:tc>
          <w:tcPr>
            <w:tcW w:w="2015" w:type="dxa"/>
          </w:tcPr>
          <w:p w14:paraId="4DBB7D41" w14:textId="77777777" w:rsidR="00D05B67" w:rsidRPr="00291401" w:rsidRDefault="00D05B67" w:rsidP="00D05B67">
            <w:pPr>
              <w:contextualSpacing/>
              <w:rPr>
                <w:sz w:val="16"/>
                <w:szCs w:val="18"/>
              </w:rPr>
            </w:pPr>
          </w:p>
        </w:tc>
      </w:tr>
    </w:tbl>
    <w:p w14:paraId="02ED974F"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74DC6864" w14:textId="77777777" w:rsidTr="00D05B67">
        <w:tc>
          <w:tcPr>
            <w:tcW w:w="5000" w:type="pct"/>
            <w:gridSpan w:val="21"/>
            <w:shd w:val="clear" w:color="auto" w:fill="D9D9D9" w:themeFill="background1" w:themeFillShade="D9"/>
          </w:tcPr>
          <w:p w14:paraId="6FD260E7"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0C70FCDD" w14:textId="77777777" w:rsidTr="00D05B67">
        <w:tc>
          <w:tcPr>
            <w:tcW w:w="370" w:type="pct"/>
            <w:shd w:val="clear" w:color="auto" w:fill="808080" w:themeFill="background1" w:themeFillShade="80"/>
          </w:tcPr>
          <w:p w14:paraId="469DB971"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2BDFFA4B"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4A91EBB5"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5B0C5E23"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04844753"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61B0F020"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5BF8E592"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768C0C18"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75B8F0CC"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52FABA85"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77D25642"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5B4408ED"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5C175C1D"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0735B395"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323715F3"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0651D54F" w14:textId="77777777" w:rsidR="00D05B67" w:rsidRPr="00291401" w:rsidRDefault="00D05B67" w:rsidP="00D05B67">
            <w:pPr>
              <w:contextualSpacing/>
              <w:rPr>
                <w:sz w:val="16"/>
                <w:szCs w:val="18"/>
              </w:rPr>
            </w:pPr>
            <w:r w:rsidRPr="00291401">
              <w:rPr>
                <w:sz w:val="16"/>
                <w:szCs w:val="18"/>
              </w:rPr>
              <w:t>P15</w:t>
            </w:r>
          </w:p>
        </w:tc>
      </w:tr>
      <w:tr w:rsidR="00D05B67" w:rsidRPr="00291401" w14:paraId="6E4B540B" w14:textId="77777777" w:rsidTr="00D05B67">
        <w:tc>
          <w:tcPr>
            <w:tcW w:w="370" w:type="pct"/>
            <w:shd w:val="clear" w:color="auto" w:fill="808080" w:themeFill="background1" w:themeFillShade="80"/>
          </w:tcPr>
          <w:p w14:paraId="65A1507F" w14:textId="77777777" w:rsidR="00D05B67" w:rsidRPr="00291401" w:rsidRDefault="00D05B67" w:rsidP="00D05B67">
            <w:pPr>
              <w:contextualSpacing/>
              <w:rPr>
                <w:sz w:val="16"/>
                <w:szCs w:val="18"/>
              </w:rPr>
            </w:pPr>
            <w:r w:rsidRPr="00291401">
              <w:rPr>
                <w:sz w:val="16"/>
                <w:szCs w:val="18"/>
              </w:rPr>
              <w:t>TÜM</w:t>
            </w:r>
          </w:p>
        </w:tc>
        <w:tc>
          <w:tcPr>
            <w:tcW w:w="309" w:type="pct"/>
          </w:tcPr>
          <w:p w14:paraId="789A0A66"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488DEB55"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789F486"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52766796"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2370B418"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35B9C4F3"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2C57C04"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5D3361D8"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73D84BF"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2E1A4EBB"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424B3061"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598BC7E9" w14:textId="77777777" w:rsidR="00D05B67" w:rsidRPr="00291401" w:rsidRDefault="00D05B67" w:rsidP="00D05B67">
            <w:pPr>
              <w:contextualSpacing/>
              <w:rPr>
                <w:sz w:val="16"/>
                <w:szCs w:val="18"/>
              </w:rPr>
            </w:pPr>
          </w:p>
        </w:tc>
        <w:tc>
          <w:tcPr>
            <w:tcW w:w="309" w:type="pct"/>
            <w:gridSpan w:val="2"/>
          </w:tcPr>
          <w:p w14:paraId="62812B35" w14:textId="77777777" w:rsidR="00D05B67" w:rsidRPr="00291401" w:rsidRDefault="00D05B67" w:rsidP="00D05B67">
            <w:pPr>
              <w:contextualSpacing/>
              <w:rPr>
                <w:sz w:val="16"/>
                <w:szCs w:val="18"/>
              </w:rPr>
            </w:pPr>
          </w:p>
        </w:tc>
        <w:tc>
          <w:tcPr>
            <w:tcW w:w="309" w:type="pct"/>
          </w:tcPr>
          <w:p w14:paraId="106369DF" w14:textId="77777777" w:rsidR="00D05B67" w:rsidRPr="00291401" w:rsidRDefault="00D05B67" w:rsidP="00D05B67">
            <w:pPr>
              <w:contextualSpacing/>
              <w:rPr>
                <w:sz w:val="16"/>
                <w:szCs w:val="18"/>
              </w:rPr>
            </w:pPr>
          </w:p>
        </w:tc>
        <w:tc>
          <w:tcPr>
            <w:tcW w:w="304" w:type="pct"/>
          </w:tcPr>
          <w:p w14:paraId="50E14CC7" w14:textId="77777777" w:rsidR="00D05B67" w:rsidRPr="00291401" w:rsidRDefault="00D05B67" w:rsidP="00D05B67">
            <w:pPr>
              <w:contextualSpacing/>
              <w:rPr>
                <w:sz w:val="16"/>
                <w:szCs w:val="18"/>
              </w:rPr>
            </w:pPr>
          </w:p>
        </w:tc>
      </w:tr>
      <w:tr w:rsidR="00D05B67" w:rsidRPr="00291401" w14:paraId="14663ECD" w14:textId="77777777" w:rsidTr="00D05B67">
        <w:tc>
          <w:tcPr>
            <w:tcW w:w="370" w:type="pct"/>
            <w:shd w:val="clear" w:color="auto" w:fill="808080" w:themeFill="background1" w:themeFillShade="80"/>
          </w:tcPr>
          <w:p w14:paraId="5AE41D76" w14:textId="77777777" w:rsidR="00D05B67" w:rsidRPr="00291401" w:rsidRDefault="00D05B67" w:rsidP="00D05B67">
            <w:pPr>
              <w:contextualSpacing/>
              <w:rPr>
                <w:sz w:val="16"/>
                <w:szCs w:val="18"/>
              </w:rPr>
            </w:pPr>
            <w:r w:rsidRPr="00291401">
              <w:rPr>
                <w:sz w:val="16"/>
                <w:szCs w:val="18"/>
              </w:rPr>
              <w:t>Ö1</w:t>
            </w:r>
          </w:p>
        </w:tc>
        <w:tc>
          <w:tcPr>
            <w:tcW w:w="309" w:type="pct"/>
          </w:tcPr>
          <w:p w14:paraId="7C4B0E42"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666EE45F"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73C0E04"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65F292CE"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25F6E37F"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0B823FE1"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1ED94BD2"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13E69CB"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226D548F"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5751B42F"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747A5ECA"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159364EB" w14:textId="77777777" w:rsidR="00D05B67" w:rsidRPr="00291401" w:rsidRDefault="00D05B67" w:rsidP="00D05B67">
            <w:pPr>
              <w:contextualSpacing/>
              <w:rPr>
                <w:sz w:val="16"/>
                <w:szCs w:val="18"/>
              </w:rPr>
            </w:pPr>
          </w:p>
        </w:tc>
        <w:tc>
          <w:tcPr>
            <w:tcW w:w="309" w:type="pct"/>
            <w:gridSpan w:val="2"/>
          </w:tcPr>
          <w:p w14:paraId="529356D3" w14:textId="77777777" w:rsidR="00D05B67" w:rsidRPr="00291401" w:rsidRDefault="00D05B67" w:rsidP="00D05B67">
            <w:pPr>
              <w:contextualSpacing/>
              <w:rPr>
                <w:sz w:val="16"/>
                <w:szCs w:val="18"/>
              </w:rPr>
            </w:pPr>
          </w:p>
        </w:tc>
        <w:tc>
          <w:tcPr>
            <w:tcW w:w="309" w:type="pct"/>
          </w:tcPr>
          <w:p w14:paraId="7976B31E" w14:textId="77777777" w:rsidR="00D05B67" w:rsidRPr="00291401" w:rsidRDefault="00D05B67" w:rsidP="00D05B67">
            <w:pPr>
              <w:contextualSpacing/>
              <w:rPr>
                <w:sz w:val="16"/>
                <w:szCs w:val="18"/>
              </w:rPr>
            </w:pPr>
          </w:p>
        </w:tc>
        <w:tc>
          <w:tcPr>
            <w:tcW w:w="304" w:type="pct"/>
          </w:tcPr>
          <w:p w14:paraId="59C27744" w14:textId="77777777" w:rsidR="00D05B67" w:rsidRPr="00291401" w:rsidRDefault="00D05B67" w:rsidP="00D05B67">
            <w:pPr>
              <w:contextualSpacing/>
              <w:rPr>
                <w:sz w:val="16"/>
                <w:szCs w:val="18"/>
              </w:rPr>
            </w:pPr>
          </w:p>
        </w:tc>
      </w:tr>
      <w:tr w:rsidR="00D05B67" w:rsidRPr="00291401" w14:paraId="49C66573" w14:textId="77777777" w:rsidTr="00D05B67">
        <w:tc>
          <w:tcPr>
            <w:tcW w:w="370" w:type="pct"/>
            <w:shd w:val="clear" w:color="auto" w:fill="808080" w:themeFill="background1" w:themeFillShade="80"/>
          </w:tcPr>
          <w:p w14:paraId="318402CF" w14:textId="77777777" w:rsidR="00D05B67" w:rsidRPr="00291401" w:rsidRDefault="00D05B67" w:rsidP="00D05B67">
            <w:pPr>
              <w:contextualSpacing/>
              <w:rPr>
                <w:sz w:val="16"/>
                <w:szCs w:val="18"/>
              </w:rPr>
            </w:pPr>
            <w:r w:rsidRPr="00291401">
              <w:rPr>
                <w:sz w:val="16"/>
                <w:szCs w:val="18"/>
              </w:rPr>
              <w:t>Ö2</w:t>
            </w:r>
          </w:p>
        </w:tc>
        <w:tc>
          <w:tcPr>
            <w:tcW w:w="309" w:type="pct"/>
          </w:tcPr>
          <w:p w14:paraId="306C8BDA"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4F3DFD11"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8224AF9" w14:textId="77777777" w:rsidR="00D05B67" w:rsidRPr="00EB750B" w:rsidRDefault="00D05B67" w:rsidP="00D05B67">
            <w:pPr>
              <w:pStyle w:val="TableParagraph"/>
              <w:spacing w:before="21"/>
              <w:ind w:left="11"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76A2E51B" w14:textId="77777777" w:rsidR="00D05B67" w:rsidRPr="00EB750B" w:rsidRDefault="00D05B67" w:rsidP="00D05B67">
            <w:pPr>
              <w:pStyle w:val="TableParagraph"/>
              <w:spacing w:before="21"/>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623C34EB" w14:textId="77777777" w:rsidR="00D05B67" w:rsidRPr="00EB750B" w:rsidRDefault="00D05B67" w:rsidP="00D05B67">
            <w:pPr>
              <w:pStyle w:val="TableParagraph"/>
              <w:spacing w:before="21"/>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3AC6FBCE" w14:textId="77777777" w:rsidR="00D05B67" w:rsidRPr="00EB750B" w:rsidRDefault="00D05B67" w:rsidP="00D05B67">
            <w:pPr>
              <w:pStyle w:val="TableParagraph"/>
              <w:spacing w:before="21"/>
              <w:ind w:left="11" w:right="8"/>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7EB6DEE8"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89258A7"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315FC793" w14:textId="77777777" w:rsidR="00D05B67" w:rsidRPr="00EB750B" w:rsidRDefault="00D05B67" w:rsidP="00D05B67">
            <w:pPr>
              <w:pStyle w:val="TableParagraph"/>
              <w:spacing w:before="21"/>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42782220"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15C209A8" w14:textId="77777777" w:rsidR="00D05B67" w:rsidRPr="00EB750B" w:rsidRDefault="00D05B67" w:rsidP="00D05B67">
            <w:pPr>
              <w:pStyle w:val="TableParagraph"/>
              <w:spacing w:before="21"/>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4FF93850" w14:textId="77777777" w:rsidR="00D05B67" w:rsidRPr="00291401" w:rsidRDefault="00D05B67" w:rsidP="00D05B67">
            <w:pPr>
              <w:contextualSpacing/>
              <w:rPr>
                <w:sz w:val="16"/>
                <w:szCs w:val="18"/>
              </w:rPr>
            </w:pPr>
          </w:p>
        </w:tc>
        <w:tc>
          <w:tcPr>
            <w:tcW w:w="309" w:type="pct"/>
            <w:gridSpan w:val="2"/>
          </w:tcPr>
          <w:p w14:paraId="26F23D71" w14:textId="77777777" w:rsidR="00D05B67" w:rsidRPr="00291401" w:rsidRDefault="00D05B67" w:rsidP="00D05B67">
            <w:pPr>
              <w:contextualSpacing/>
              <w:rPr>
                <w:sz w:val="16"/>
                <w:szCs w:val="18"/>
              </w:rPr>
            </w:pPr>
          </w:p>
        </w:tc>
        <w:tc>
          <w:tcPr>
            <w:tcW w:w="309" w:type="pct"/>
          </w:tcPr>
          <w:p w14:paraId="362BCC80" w14:textId="77777777" w:rsidR="00D05B67" w:rsidRPr="00291401" w:rsidRDefault="00D05B67" w:rsidP="00D05B67">
            <w:pPr>
              <w:contextualSpacing/>
              <w:rPr>
                <w:sz w:val="16"/>
                <w:szCs w:val="18"/>
              </w:rPr>
            </w:pPr>
          </w:p>
        </w:tc>
        <w:tc>
          <w:tcPr>
            <w:tcW w:w="304" w:type="pct"/>
          </w:tcPr>
          <w:p w14:paraId="49512A09" w14:textId="77777777" w:rsidR="00D05B67" w:rsidRPr="00291401" w:rsidRDefault="00D05B67" w:rsidP="00D05B67">
            <w:pPr>
              <w:contextualSpacing/>
              <w:rPr>
                <w:sz w:val="16"/>
                <w:szCs w:val="18"/>
              </w:rPr>
            </w:pPr>
          </w:p>
        </w:tc>
      </w:tr>
      <w:tr w:rsidR="00D05B67" w:rsidRPr="00291401" w14:paraId="555798E8" w14:textId="77777777" w:rsidTr="00D05B67">
        <w:tc>
          <w:tcPr>
            <w:tcW w:w="370" w:type="pct"/>
            <w:shd w:val="clear" w:color="auto" w:fill="808080" w:themeFill="background1" w:themeFillShade="80"/>
          </w:tcPr>
          <w:p w14:paraId="5B2EBFDF" w14:textId="77777777" w:rsidR="00D05B67" w:rsidRPr="00291401" w:rsidRDefault="00D05B67" w:rsidP="00D05B67">
            <w:pPr>
              <w:contextualSpacing/>
              <w:rPr>
                <w:sz w:val="16"/>
                <w:szCs w:val="18"/>
              </w:rPr>
            </w:pPr>
            <w:r w:rsidRPr="00291401">
              <w:rPr>
                <w:sz w:val="16"/>
                <w:szCs w:val="18"/>
              </w:rPr>
              <w:lastRenderedPageBreak/>
              <w:t>Ö3</w:t>
            </w:r>
          </w:p>
        </w:tc>
        <w:tc>
          <w:tcPr>
            <w:tcW w:w="309" w:type="pct"/>
          </w:tcPr>
          <w:p w14:paraId="2B83B8B6"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7751EAC4"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CA85A71"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01A250A2"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4AFC1770"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441C138F"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04271B29"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6B49AEF0"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4C90C20"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2FE2E07F"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2DCB3CCF"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68E88E6A" w14:textId="77777777" w:rsidR="00D05B67" w:rsidRPr="00291401" w:rsidRDefault="00D05B67" w:rsidP="00D05B67">
            <w:pPr>
              <w:contextualSpacing/>
              <w:rPr>
                <w:sz w:val="16"/>
                <w:szCs w:val="18"/>
              </w:rPr>
            </w:pPr>
          </w:p>
        </w:tc>
        <w:tc>
          <w:tcPr>
            <w:tcW w:w="309" w:type="pct"/>
            <w:gridSpan w:val="2"/>
          </w:tcPr>
          <w:p w14:paraId="3CAC61B5" w14:textId="77777777" w:rsidR="00D05B67" w:rsidRPr="00291401" w:rsidRDefault="00D05B67" w:rsidP="00D05B67">
            <w:pPr>
              <w:contextualSpacing/>
              <w:rPr>
                <w:sz w:val="16"/>
                <w:szCs w:val="18"/>
              </w:rPr>
            </w:pPr>
          </w:p>
        </w:tc>
        <w:tc>
          <w:tcPr>
            <w:tcW w:w="309" w:type="pct"/>
          </w:tcPr>
          <w:p w14:paraId="3C2D377E" w14:textId="77777777" w:rsidR="00D05B67" w:rsidRPr="00291401" w:rsidRDefault="00D05B67" w:rsidP="00D05B67">
            <w:pPr>
              <w:contextualSpacing/>
              <w:rPr>
                <w:sz w:val="16"/>
                <w:szCs w:val="18"/>
              </w:rPr>
            </w:pPr>
          </w:p>
        </w:tc>
        <w:tc>
          <w:tcPr>
            <w:tcW w:w="304" w:type="pct"/>
          </w:tcPr>
          <w:p w14:paraId="2DB6B557" w14:textId="77777777" w:rsidR="00D05B67" w:rsidRPr="00291401" w:rsidRDefault="00D05B67" w:rsidP="00D05B67">
            <w:pPr>
              <w:contextualSpacing/>
              <w:rPr>
                <w:sz w:val="16"/>
                <w:szCs w:val="18"/>
              </w:rPr>
            </w:pPr>
          </w:p>
        </w:tc>
      </w:tr>
      <w:tr w:rsidR="00D05B67" w:rsidRPr="00291401" w14:paraId="43B7A882" w14:textId="77777777" w:rsidTr="00D05B67">
        <w:tc>
          <w:tcPr>
            <w:tcW w:w="370" w:type="pct"/>
            <w:shd w:val="clear" w:color="auto" w:fill="808080" w:themeFill="background1" w:themeFillShade="80"/>
          </w:tcPr>
          <w:p w14:paraId="1C91CF01" w14:textId="77777777" w:rsidR="00D05B67" w:rsidRPr="00291401" w:rsidRDefault="00D05B67" w:rsidP="00D05B67">
            <w:pPr>
              <w:contextualSpacing/>
              <w:rPr>
                <w:sz w:val="16"/>
                <w:szCs w:val="18"/>
              </w:rPr>
            </w:pPr>
            <w:r w:rsidRPr="00291401">
              <w:rPr>
                <w:sz w:val="16"/>
                <w:szCs w:val="18"/>
              </w:rPr>
              <w:t>Ö4</w:t>
            </w:r>
          </w:p>
        </w:tc>
        <w:tc>
          <w:tcPr>
            <w:tcW w:w="309" w:type="pct"/>
          </w:tcPr>
          <w:p w14:paraId="20BF2139"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5F6A4299"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0A89DEF2"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663AAAF3" w14:textId="77777777" w:rsidR="00D05B67" w:rsidRPr="00EB750B" w:rsidRDefault="00D05B67" w:rsidP="00D05B67">
            <w:pPr>
              <w:pStyle w:val="TableParagraph"/>
              <w:spacing w:before="22"/>
              <w:ind w:left="11" w:right="5"/>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73BD1F97"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4</w:t>
            </w:r>
          </w:p>
        </w:tc>
        <w:tc>
          <w:tcPr>
            <w:tcW w:w="309" w:type="pct"/>
          </w:tcPr>
          <w:p w14:paraId="3971D29A"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5EA92367"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2</w:t>
            </w:r>
          </w:p>
        </w:tc>
        <w:tc>
          <w:tcPr>
            <w:tcW w:w="309" w:type="pct"/>
          </w:tcPr>
          <w:p w14:paraId="19C00EDF"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78073C6D"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48A62360"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28A7E46E"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4</w:t>
            </w:r>
          </w:p>
        </w:tc>
        <w:tc>
          <w:tcPr>
            <w:tcW w:w="309" w:type="pct"/>
          </w:tcPr>
          <w:p w14:paraId="4BF31F89" w14:textId="77777777" w:rsidR="00D05B67" w:rsidRPr="00291401" w:rsidRDefault="00D05B67" w:rsidP="00D05B67">
            <w:pPr>
              <w:contextualSpacing/>
              <w:rPr>
                <w:sz w:val="16"/>
                <w:szCs w:val="18"/>
              </w:rPr>
            </w:pPr>
          </w:p>
        </w:tc>
        <w:tc>
          <w:tcPr>
            <w:tcW w:w="309" w:type="pct"/>
            <w:gridSpan w:val="2"/>
          </w:tcPr>
          <w:p w14:paraId="490DA0DD" w14:textId="77777777" w:rsidR="00D05B67" w:rsidRPr="00291401" w:rsidRDefault="00D05B67" w:rsidP="00D05B67">
            <w:pPr>
              <w:contextualSpacing/>
              <w:rPr>
                <w:sz w:val="16"/>
                <w:szCs w:val="18"/>
              </w:rPr>
            </w:pPr>
          </w:p>
        </w:tc>
        <w:tc>
          <w:tcPr>
            <w:tcW w:w="309" w:type="pct"/>
          </w:tcPr>
          <w:p w14:paraId="2AE10CD0" w14:textId="77777777" w:rsidR="00D05B67" w:rsidRPr="00291401" w:rsidRDefault="00D05B67" w:rsidP="00D05B67">
            <w:pPr>
              <w:contextualSpacing/>
              <w:rPr>
                <w:sz w:val="16"/>
                <w:szCs w:val="18"/>
              </w:rPr>
            </w:pPr>
          </w:p>
        </w:tc>
        <w:tc>
          <w:tcPr>
            <w:tcW w:w="304" w:type="pct"/>
          </w:tcPr>
          <w:p w14:paraId="16B548D4" w14:textId="77777777" w:rsidR="00D05B67" w:rsidRPr="00291401" w:rsidRDefault="00D05B67" w:rsidP="00D05B67">
            <w:pPr>
              <w:contextualSpacing/>
              <w:rPr>
                <w:sz w:val="16"/>
                <w:szCs w:val="18"/>
              </w:rPr>
            </w:pPr>
          </w:p>
        </w:tc>
      </w:tr>
      <w:tr w:rsidR="00D05B67" w:rsidRPr="00291401" w14:paraId="11CF6055" w14:textId="77777777" w:rsidTr="00D05B67">
        <w:tc>
          <w:tcPr>
            <w:tcW w:w="370" w:type="pct"/>
            <w:shd w:val="clear" w:color="auto" w:fill="808080" w:themeFill="background1" w:themeFillShade="80"/>
          </w:tcPr>
          <w:p w14:paraId="77C8659B" w14:textId="77777777" w:rsidR="00D05B67" w:rsidRPr="00291401" w:rsidRDefault="00D05B67" w:rsidP="00D05B67">
            <w:pPr>
              <w:contextualSpacing/>
              <w:rPr>
                <w:sz w:val="16"/>
                <w:szCs w:val="18"/>
              </w:rPr>
            </w:pPr>
            <w:r w:rsidRPr="00291401">
              <w:rPr>
                <w:sz w:val="16"/>
                <w:szCs w:val="18"/>
              </w:rPr>
              <w:t>Ö5</w:t>
            </w:r>
          </w:p>
        </w:tc>
        <w:tc>
          <w:tcPr>
            <w:tcW w:w="309" w:type="pct"/>
          </w:tcPr>
          <w:p w14:paraId="5DEED81A" w14:textId="77777777" w:rsidR="00D05B67" w:rsidRPr="00291401" w:rsidRDefault="00D05B67" w:rsidP="00D05B67">
            <w:pPr>
              <w:contextualSpacing/>
              <w:rPr>
                <w:sz w:val="16"/>
                <w:szCs w:val="18"/>
              </w:rPr>
            </w:pPr>
          </w:p>
        </w:tc>
        <w:tc>
          <w:tcPr>
            <w:tcW w:w="309" w:type="pct"/>
            <w:gridSpan w:val="2"/>
          </w:tcPr>
          <w:p w14:paraId="2EE553C2" w14:textId="77777777" w:rsidR="00D05B67" w:rsidRPr="00291401" w:rsidRDefault="00D05B67" w:rsidP="00D05B67">
            <w:pPr>
              <w:contextualSpacing/>
              <w:rPr>
                <w:sz w:val="16"/>
                <w:szCs w:val="18"/>
              </w:rPr>
            </w:pPr>
          </w:p>
        </w:tc>
        <w:tc>
          <w:tcPr>
            <w:tcW w:w="309" w:type="pct"/>
          </w:tcPr>
          <w:p w14:paraId="2ECB0C0D" w14:textId="77777777" w:rsidR="00D05B67" w:rsidRPr="00291401" w:rsidRDefault="00D05B67" w:rsidP="00D05B67">
            <w:pPr>
              <w:contextualSpacing/>
              <w:rPr>
                <w:sz w:val="16"/>
                <w:szCs w:val="18"/>
              </w:rPr>
            </w:pPr>
          </w:p>
        </w:tc>
        <w:tc>
          <w:tcPr>
            <w:tcW w:w="309" w:type="pct"/>
          </w:tcPr>
          <w:p w14:paraId="3E9A08A5" w14:textId="77777777" w:rsidR="00D05B67" w:rsidRPr="00291401" w:rsidRDefault="00D05B67" w:rsidP="00D05B67">
            <w:pPr>
              <w:contextualSpacing/>
              <w:rPr>
                <w:sz w:val="16"/>
                <w:szCs w:val="18"/>
              </w:rPr>
            </w:pPr>
          </w:p>
        </w:tc>
        <w:tc>
          <w:tcPr>
            <w:tcW w:w="309" w:type="pct"/>
            <w:gridSpan w:val="2"/>
          </w:tcPr>
          <w:p w14:paraId="364A6514" w14:textId="77777777" w:rsidR="00D05B67" w:rsidRPr="00291401" w:rsidRDefault="00D05B67" w:rsidP="00D05B67">
            <w:pPr>
              <w:contextualSpacing/>
              <w:rPr>
                <w:sz w:val="16"/>
                <w:szCs w:val="18"/>
              </w:rPr>
            </w:pPr>
          </w:p>
        </w:tc>
        <w:tc>
          <w:tcPr>
            <w:tcW w:w="309" w:type="pct"/>
          </w:tcPr>
          <w:p w14:paraId="5F148083" w14:textId="77777777" w:rsidR="00D05B67" w:rsidRPr="00291401" w:rsidRDefault="00D05B67" w:rsidP="00D05B67">
            <w:pPr>
              <w:contextualSpacing/>
              <w:rPr>
                <w:sz w:val="16"/>
                <w:szCs w:val="18"/>
              </w:rPr>
            </w:pPr>
          </w:p>
        </w:tc>
        <w:tc>
          <w:tcPr>
            <w:tcW w:w="309" w:type="pct"/>
            <w:gridSpan w:val="2"/>
          </w:tcPr>
          <w:p w14:paraId="30931009" w14:textId="77777777" w:rsidR="00D05B67" w:rsidRPr="00291401" w:rsidRDefault="00D05B67" w:rsidP="00D05B67">
            <w:pPr>
              <w:contextualSpacing/>
              <w:rPr>
                <w:sz w:val="16"/>
                <w:szCs w:val="18"/>
              </w:rPr>
            </w:pPr>
          </w:p>
        </w:tc>
        <w:tc>
          <w:tcPr>
            <w:tcW w:w="309" w:type="pct"/>
          </w:tcPr>
          <w:p w14:paraId="14DAF912" w14:textId="77777777" w:rsidR="00D05B67" w:rsidRDefault="00D05B67" w:rsidP="00D05B67">
            <w:pPr>
              <w:pStyle w:val="TableParagraph"/>
              <w:spacing w:before="22"/>
              <w:ind w:left="13" w:right="3"/>
              <w:rPr>
                <w:sz w:val="13"/>
              </w:rPr>
            </w:pPr>
          </w:p>
        </w:tc>
        <w:tc>
          <w:tcPr>
            <w:tcW w:w="309" w:type="pct"/>
          </w:tcPr>
          <w:p w14:paraId="2F91EC2D" w14:textId="77777777" w:rsidR="00D05B67" w:rsidRPr="00291401" w:rsidRDefault="00D05B67" w:rsidP="00D05B67">
            <w:pPr>
              <w:contextualSpacing/>
              <w:rPr>
                <w:sz w:val="16"/>
                <w:szCs w:val="18"/>
              </w:rPr>
            </w:pPr>
          </w:p>
        </w:tc>
        <w:tc>
          <w:tcPr>
            <w:tcW w:w="309" w:type="pct"/>
            <w:gridSpan w:val="2"/>
          </w:tcPr>
          <w:p w14:paraId="0C1E3C83" w14:textId="77777777" w:rsidR="00D05B67" w:rsidRDefault="00D05B67" w:rsidP="00D05B67">
            <w:pPr>
              <w:pStyle w:val="TableParagraph"/>
              <w:spacing w:before="22"/>
              <w:ind w:left="14" w:right="3"/>
              <w:rPr>
                <w:sz w:val="13"/>
              </w:rPr>
            </w:pPr>
          </w:p>
        </w:tc>
        <w:tc>
          <w:tcPr>
            <w:tcW w:w="309" w:type="pct"/>
          </w:tcPr>
          <w:p w14:paraId="7F042FF9" w14:textId="77777777" w:rsidR="00D05B67" w:rsidRPr="00291401" w:rsidRDefault="00D05B67" w:rsidP="00D05B67">
            <w:pPr>
              <w:contextualSpacing/>
              <w:rPr>
                <w:sz w:val="16"/>
                <w:szCs w:val="18"/>
              </w:rPr>
            </w:pPr>
          </w:p>
        </w:tc>
        <w:tc>
          <w:tcPr>
            <w:tcW w:w="309" w:type="pct"/>
          </w:tcPr>
          <w:p w14:paraId="5EB1611C" w14:textId="77777777" w:rsidR="00D05B67" w:rsidRPr="00291401" w:rsidRDefault="00D05B67" w:rsidP="00D05B67">
            <w:pPr>
              <w:contextualSpacing/>
              <w:rPr>
                <w:sz w:val="16"/>
                <w:szCs w:val="18"/>
              </w:rPr>
            </w:pPr>
          </w:p>
        </w:tc>
        <w:tc>
          <w:tcPr>
            <w:tcW w:w="309" w:type="pct"/>
            <w:gridSpan w:val="2"/>
          </w:tcPr>
          <w:p w14:paraId="55E7608A" w14:textId="77777777" w:rsidR="00D05B67" w:rsidRPr="00291401" w:rsidRDefault="00D05B67" w:rsidP="00D05B67">
            <w:pPr>
              <w:contextualSpacing/>
              <w:rPr>
                <w:sz w:val="16"/>
                <w:szCs w:val="18"/>
              </w:rPr>
            </w:pPr>
          </w:p>
        </w:tc>
        <w:tc>
          <w:tcPr>
            <w:tcW w:w="309" w:type="pct"/>
          </w:tcPr>
          <w:p w14:paraId="286F6128" w14:textId="77777777" w:rsidR="00D05B67" w:rsidRPr="00291401" w:rsidRDefault="00D05B67" w:rsidP="00D05B67">
            <w:pPr>
              <w:contextualSpacing/>
              <w:rPr>
                <w:sz w:val="16"/>
                <w:szCs w:val="18"/>
              </w:rPr>
            </w:pPr>
          </w:p>
        </w:tc>
        <w:tc>
          <w:tcPr>
            <w:tcW w:w="304" w:type="pct"/>
          </w:tcPr>
          <w:p w14:paraId="53EEF8E6" w14:textId="77777777" w:rsidR="00D05B67" w:rsidRPr="00291401" w:rsidRDefault="00D05B67" w:rsidP="00D05B67">
            <w:pPr>
              <w:contextualSpacing/>
              <w:rPr>
                <w:sz w:val="16"/>
                <w:szCs w:val="18"/>
              </w:rPr>
            </w:pPr>
          </w:p>
        </w:tc>
      </w:tr>
      <w:tr w:rsidR="00D05B67" w:rsidRPr="00291401" w14:paraId="045CCA45" w14:textId="77777777" w:rsidTr="00D05B67">
        <w:tc>
          <w:tcPr>
            <w:tcW w:w="370" w:type="pct"/>
            <w:shd w:val="clear" w:color="auto" w:fill="808080" w:themeFill="background1" w:themeFillShade="80"/>
          </w:tcPr>
          <w:p w14:paraId="5BAF4903" w14:textId="77777777" w:rsidR="00D05B67" w:rsidRPr="00291401" w:rsidRDefault="00D05B67" w:rsidP="00D05B67">
            <w:pPr>
              <w:contextualSpacing/>
              <w:rPr>
                <w:sz w:val="16"/>
                <w:szCs w:val="18"/>
              </w:rPr>
            </w:pPr>
            <w:r w:rsidRPr="00291401">
              <w:rPr>
                <w:sz w:val="16"/>
                <w:szCs w:val="18"/>
              </w:rPr>
              <w:t>Ö6</w:t>
            </w:r>
          </w:p>
        </w:tc>
        <w:tc>
          <w:tcPr>
            <w:tcW w:w="309" w:type="pct"/>
          </w:tcPr>
          <w:p w14:paraId="6E90D167" w14:textId="77777777" w:rsidR="00D05B67" w:rsidRPr="00291401" w:rsidRDefault="00D05B67" w:rsidP="00D05B67">
            <w:pPr>
              <w:contextualSpacing/>
              <w:rPr>
                <w:sz w:val="16"/>
                <w:szCs w:val="18"/>
              </w:rPr>
            </w:pPr>
          </w:p>
        </w:tc>
        <w:tc>
          <w:tcPr>
            <w:tcW w:w="309" w:type="pct"/>
            <w:gridSpan w:val="2"/>
          </w:tcPr>
          <w:p w14:paraId="44BE4A0A" w14:textId="77777777" w:rsidR="00D05B67" w:rsidRPr="00291401" w:rsidRDefault="00D05B67" w:rsidP="00D05B67">
            <w:pPr>
              <w:contextualSpacing/>
              <w:rPr>
                <w:sz w:val="16"/>
                <w:szCs w:val="18"/>
              </w:rPr>
            </w:pPr>
          </w:p>
        </w:tc>
        <w:tc>
          <w:tcPr>
            <w:tcW w:w="309" w:type="pct"/>
          </w:tcPr>
          <w:p w14:paraId="532B3195" w14:textId="77777777" w:rsidR="00D05B67" w:rsidRPr="00291401" w:rsidRDefault="00D05B67" w:rsidP="00D05B67">
            <w:pPr>
              <w:contextualSpacing/>
              <w:rPr>
                <w:sz w:val="16"/>
                <w:szCs w:val="18"/>
              </w:rPr>
            </w:pPr>
          </w:p>
        </w:tc>
        <w:tc>
          <w:tcPr>
            <w:tcW w:w="309" w:type="pct"/>
          </w:tcPr>
          <w:p w14:paraId="3B19F3B3" w14:textId="77777777" w:rsidR="00D05B67" w:rsidRPr="00291401" w:rsidRDefault="00D05B67" w:rsidP="00D05B67">
            <w:pPr>
              <w:contextualSpacing/>
              <w:rPr>
                <w:sz w:val="16"/>
                <w:szCs w:val="18"/>
              </w:rPr>
            </w:pPr>
          </w:p>
        </w:tc>
        <w:tc>
          <w:tcPr>
            <w:tcW w:w="309" w:type="pct"/>
            <w:gridSpan w:val="2"/>
          </w:tcPr>
          <w:p w14:paraId="6DA6FA4F" w14:textId="77777777" w:rsidR="00D05B67" w:rsidRPr="00291401" w:rsidRDefault="00D05B67" w:rsidP="00D05B67">
            <w:pPr>
              <w:contextualSpacing/>
              <w:rPr>
                <w:sz w:val="16"/>
                <w:szCs w:val="18"/>
              </w:rPr>
            </w:pPr>
          </w:p>
        </w:tc>
        <w:tc>
          <w:tcPr>
            <w:tcW w:w="309" w:type="pct"/>
          </w:tcPr>
          <w:p w14:paraId="39DD9233" w14:textId="77777777" w:rsidR="00D05B67" w:rsidRPr="00291401" w:rsidRDefault="00D05B67" w:rsidP="00D05B67">
            <w:pPr>
              <w:contextualSpacing/>
              <w:rPr>
                <w:sz w:val="16"/>
                <w:szCs w:val="18"/>
              </w:rPr>
            </w:pPr>
          </w:p>
        </w:tc>
        <w:tc>
          <w:tcPr>
            <w:tcW w:w="309" w:type="pct"/>
            <w:gridSpan w:val="2"/>
          </w:tcPr>
          <w:p w14:paraId="043E7EC8" w14:textId="77777777" w:rsidR="00D05B67" w:rsidRPr="00291401" w:rsidRDefault="00D05B67" w:rsidP="00D05B67">
            <w:pPr>
              <w:contextualSpacing/>
              <w:rPr>
                <w:sz w:val="16"/>
                <w:szCs w:val="18"/>
              </w:rPr>
            </w:pPr>
          </w:p>
        </w:tc>
        <w:tc>
          <w:tcPr>
            <w:tcW w:w="309" w:type="pct"/>
          </w:tcPr>
          <w:p w14:paraId="6C92605F" w14:textId="77777777" w:rsidR="00D05B67" w:rsidRPr="00291401" w:rsidRDefault="00D05B67" w:rsidP="00D05B67">
            <w:pPr>
              <w:contextualSpacing/>
              <w:rPr>
                <w:sz w:val="16"/>
                <w:szCs w:val="18"/>
              </w:rPr>
            </w:pPr>
          </w:p>
        </w:tc>
        <w:tc>
          <w:tcPr>
            <w:tcW w:w="309" w:type="pct"/>
          </w:tcPr>
          <w:p w14:paraId="468812AC" w14:textId="77777777" w:rsidR="00D05B67" w:rsidRPr="00291401" w:rsidRDefault="00D05B67" w:rsidP="00D05B67">
            <w:pPr>
              <w:contextualSpacing/>
              <w:rPr>
                <w:sz w:val="16"/>
                <w:szCs w:val="18"/>
              </w:rPr>
            </w:pPr>
          </w:p>
        </w:tc>
        <w:tc>
          <w:tcPr>
            <w:tcW w:w="309" w:type="pct"/>
            <w:gridSpan w:val="2"/>
          </w:tcPr>
          <w:p w14:paraId="6D413B8E" w14:textId="77777777" w:rsidR="00D05B67" w:rsidRPr="00291401" w:rsidRDefault="00D05B67" w:rsidP="00D05B67">
            <w:pPr>
              <w:contextualSpacing/>
              <w:rPr>
                <w:sz w:val="16"/>
                <w:szCs w:val="18"/>
              </w:rPr>
            </w:pPr>
          </w:p>
        </w:tc>
        <w:tc>
          <w:tcPr>
            <w:tcW w:w="309" w:type="pct"/>
          </w:tcPr>
          <w:p w14:paraId="7A96A613" w14:textId="77777777" w:rsidR="00D05B67" w:rsidRPr="00291401" w:rsidRDefault="00D05B67" w:rsidP="00D05B67">
            <w:pPr>
              <w:contextualSpacing/>
              <w:rPr>
                <w:sz w:val="16"/>
                <w:szCs w:val="18"/>
              </w:rPr>
            </w:pPr>
          </w:p>
        </w:tc>
        <w:tc>
          <w:tcPr>
            <w:tcW w:w="309" w:type="pct"/>
          </w:tcPr>
          <w:p w14:paraId="006E31E6" w14:textId="77777777" w:rsidR="00D05B67" w:rsidRPr="00291401" w:rsidRDefault="00D05B67" w:rsidP="00D05B67">
            <w:pPr>
              <w:contextualSpacing/>
              <w:rPr>
                <w:sz w:val="16"/>
                <w:szCs w:val="18"/>
              </w:rPr>
            </w:pPr>
          </w:p>
        </w:tc>
        <w:tc>
          <w:tcPr>
            <w:tcW w:w="309" w:type="pct"/>
            <w:gridSpan w:val="2"/>
          </w:tcPr>
          <w:p w14:paraId="1E7CF5EF" w14:textId="77777777" w:rsidR="00D05B67" w:rsidRPr="00291401" w:rsidRDefault="00D05B67" w:rsidP="00D05B67">
            <w:pPr>
              <w:contextualSpacing/>
              <w:rPr>
                <w:sz w:val="16"/>
                <w:szCs w:val="18"/>
              </w:rPr>
            </w:pPr>
          </w:p>
        </w:tc>
        <w:tc>
          <w:tcPr>
            <w:tcW w:w="309" w:type="pct"/>
          </w:tcPr>
          <w:p w14:paraId="3AF3A033" w14:textId="77777777" w:rsidR="00D05B67" w:rsidRPr="00291401" w:rsidRDefault="00D05B67" w:rsidP="00D05B67">
            <w:pPr>
              <w:contextualSpacing/>
              <w:rPr>
                <w:sz w:val="16"/>
                <w:szCs w:val="18"/>
              </w:rPr>
            </w:pPr>
          </w:p>
        </w:tc>
        <w:tc>
          <w:tcPr>
            <w:tcW w:w="304" w:type="pct"/>
          </w:tcPr>
          <w:p w14:paraId="2F55A9B8" w14:textId="77777777" w:rsidR="00D05B67" w:rsidRPr="00291401" w:rsidRDefault="00D05B67" w:rsidP="00D05B67">
            <w:pPr>
              <w:contextualSpacing/>
              <w:rPr>
                <w:sz w:val="16"/>
                <w:szCs w:val="18"/>
              </w:rPr>
            </w:pPr>
          </w:p>
        </w:tc>
      </w:tr>
      <w:tr w:rsidR="00D05B67" w:rsidRPr="00291401" w14:paraId="14E0F50A" w14:textId="77777777" w:rsidTr="00D05B67">
        <w:tc>
          <w:tcPr>
            <w:tcW w:w="370" w:type="pct"/>
            <w:shd w:val="clear" w:color="auto" w:fill="808080" w:themeFill="background1" w:themeFillShade="80"/>
          </w:tcPr>
          <w:p w14:paraId="76C8650C" w14:textId="77777777" w:rsidR="00D05B67" w:rsidRPr="00291401" w:rsidRDefault="00D05B67" w:rsidP="00D05B67">
            <w:pPr>
              <w:contextualSpacing/>
              <w:rPr>
                <w:sz w:val="16"/>
                <w:szCs w:val="18"/>
              </w:rPr>
            </w:pPr>
            <w:r w:rsidRPr="00291401">
              <w:rPr>
                <w:sz w:val="16"/>
                <w:szCs w:val="18"/>
              </w:rPr>
              <w:t>Ö7</w:t>
            </w:r>
          </w:p>
        </w:tc>
        <w:tc>
          <w:tcPr>
            <w:tcW w:w="309" w:type="pct"/>
          </w:tcPr>
          <w:p w14:paraId="00D96F1B" w14:textId="77777777" w:rsidR="00D05B67" w:rsidRPr="00291401" w:rsidRDefault="00D05B67" w:rsidP="00D05B67">
            <w:pPr>
              <w:contextualSpacing/>
              <w:rPr>
                <w:sz w:val="16"/>
                <w:szCs w:val="18"/>
              </w:rPr>
            </w:pPr>
          </w:p>
        </w:tc>
        <w:tc>
          <w:tcPr>
            <w:tcW w:w="309" w:type="pct"/>
            <w:gridSpan w:val="2"/>
          </w:tcPr>
          <w:p w14:paraId="30880818" w14:textId="77777777" w:rsidR="00D05B67" w:rsidRPr="00291401" w:rsidRDefault="00D05B67" w:rsidP="00D05B67">
            <w:pPr>
              <w:contextualSpacing/>
              <w:rPr>
                <w:sz w:val="16"/>
                <w:szCs w:val="18"/>
              </w:rPr>
            </w:pPr>
          </w:p>
        </w:tc>
        <w:tc>
          <w:tcPr>
            <w:tcW w:w="309" w:type="pct"/>
          </w:tcPr>
          <w:p w14:paraId="6DAB5DC7" w14:textId="77777777" w:rsidR="00D05B67" w:rsidRPr="00291401" w:rsidRDefault="00D05B67" w:rsidP="00D05B67">
            <w:pPr>
              <w:contextualSpacing/>
              <w:rPr>
                <w:sz w:val="16"/>
                <w:szCs w:val="18"/>
              </w:rPr>
            </w:pPr>
          </w:p>
        </w:tc>
        <w:tc>
          <w:tcPr>
            <w:tcW w:w="309" w:type="pct"/>
          </w:tcPr>
          <w:p w14:paraId="6239978F" w14:textId="77777777" w:rsidR="00D05B67" w:rsidRPr="00291401" w:rsidRDefault="00D05B67" w:rsidP="00D05B67">
            <w:pPr>
              <w:contextualSpacing/>
              <w:rPr>
                <w:sz w:val="16"/>
                <w:szCs w:val="18"/>
              </w:rPr>
            </w:pPr>
          </w:p>
        </w:tc>
        <w:tc>
          <w:tcPr>
            <w:tcW w:w="309" w:type="pct"/>
            <w:gridSpan w:val="2"/>
          </w:tcPr>
          <w:p w14:paraId="56783FB6" w14:textId="77777777" w:rsidR="00D05B67" w:rsidRPr="00291401" w:rsidRDefault="00D05B67" w:rsidP="00D05B67">
            <w:pPr>
              <w:contextualSpacing/>
              <w:rPr>
                <w:sz w:val="16"/>
                <w:szCs w:val="18"/>
              </w:rPr>
            </w:pPr>
          </w:p>
        </w:tc>
        <w:tc>
          <w:tcPr>
            <w:tcW w:w="309" w:type="pct"/>
          </w:tcPr>
          <w:p w14:paraId="5E30FF22" w14:textId="77777777" w:rsidR="00D05B67" w:rsidRPr="00291401" w:rsidRDefault="00D05B67" w:rsidP="00D05B67">
            <w:pPr>
              <w:contextualSpacing/>
              <w:rPr>
                <w:sz w:val="16"/>
                <w:szCs w:val="18"/>
              </w:rPr>
            </w:pPr>
          </w:p>
        </w:tc>
        <w:tc>
          <w:tcPr>
            <w:tcW w:w="309" w:type="pct"/>
            <w:gridSpan w:val="2"/>
          </w:tcPr>
          <w:p w14:paraId="18B8A946" w14:textId="77777777" w:rsidR="00D05B67" w:rsidRPr="00291401" w:rsidRDefault="00D05B67" w:rsidP="00D05B67">
            <w:pPr>
              <w:contextualSpacing/>
              <w:rPr>
                <w:sz w:val="16"/>
                <w:szCs w:val="18"/>
              </w:rPr>
            </w:pPr>
          </w:p>
        </w:tc>
        <w:tc>
          <w:tcPr>
            <w:tcW w:w="309" w:type="pct"/>
          </w:tcPr>
          <w:p w14:paraId="7F42A7CF" w14:textId="77777777" w:rsidR="00D05B67" w:rsidRPr="00291401" w:rsidRDefault="00D05B67" w:rsidP="00D05B67">
            <w:pPr>
              <w:contextualSpacing/>
              <w:rPr>
                <w:sz w:val="16"/>
                <w:szCs w:val="18"/>
              </w:rPr>
            </w:pPr>
          </w:p>
        </w:tc>
        <w:tc>
          <w:tcPr>
            <w:tcW w:w="309" w:type="pct"/>
          </w:tcPr>
          <w:p w14:paraId="3B2CB80B" w14:textId="77777777" w:rsidR="00D05B67" w:rsidRPr="00291401" w:rsidRDefault="00D05B67" w:rsidP="00D05B67">
            <w:pPr>
              <w:contextualSpacing/>
              <w:rPr>
                <w:sz w:val="16"/>
                <w:szCs w:val="18"/>
              </w:rPr>
            </w:pPr>
          </w:p>
        </w:tc>
        <w:tc>
          <w:tcPr>
            <w:tcW w:w="309" w:type="pct"/>
            <w:gridSpan w:val="2"/>
          </w:tcPr>
          <w:p w14:paraId="3D9D63F9" w14:textId="77777777" w:rsidR="00D05B67" w:rsidRPr="00291401" w:rsidRDefault="00D05B67" w:rsidP="00D05B67">
            <w:pPr>
              <w:contextualSpacing/>
              <w:rPr>
                <w:sz w:val="16"/>
                <w:szCs w:val="18"/>
              </w:rPr>
            </w:pPr>
          </w:p>
        </w:tc>
        <w:tc>
          <w:tcPr>
            <w:tcW w:w="309" w:type="pct"/>
          </w:tcPr>
          <w:p w14:paraId="5A112976" w14:textId="77777777" w:rsidR="00D05B67" w:rsidRPr="00291401" w:rsidRDefault="00D05B67" w:rsidP="00D05B67">
            <w:pPr>
              <w:contextualSpacing/>
              <w:rPr>
                <w:sz w:val="16"/>
                <w:szCs w:val="18"/>
              </w:rPr>
            </w:pPr>
          </w:p>
        </w:tc>
        <w:tc>
          <w:tcPr>
            <w:tcW w:w="309" w:type="pct"/>
          </w:tcPr>
          <w:p w14:paraId="5F70842F" w14:textId="77777777" w:rsidR="00D05B67" w:rsidRPr="00291401" w:rsidRDefault="00D05B67" w:rsidP="00D05B67">
            <w:pPr>
              <w:contextualSpacing/>
              <w:rPr>
                <w:sz w:val="16"/>
                <w:szCs w:val="18"/>
              </w:rPr>
            </w:pPr>
          </w:p>
        </w:tc>
        <w:tc>
          <w:tcPr>
            <w:tcW w:w="309" w:type="pct"/>
            <w:gridSpan w:val="2"/>
          </w:tcPr>
          <w:p w14:paraId="7A8BE3A0" w14:textId="77777777" w:rsidR="00D05B67" w:rsidRPr="00291401" w:rsidRDefault="00D05B67" w:rsidP="00D05B67">
            <w:pPr>
              <w:contextualSpacing/>
              <w:rPr>
                <w:sz w:val="16"/>
                <w:szCs w:val="18"/>
              </w:rPr>
            </w:pPr>
          </w:p>
        </w:tc>
        <w:tc>
          <w:tcPr>
            <w:tcW w:w="309" w:type="pct"/>
          </w:tcPr>
          <w:p w14:paraId="63A8682F" w14:textId="77777777" w:rsidR="00D05B67" w:rsidRPr="00291401" w:rsidRDefault="00D05B67" w:rsidP="00D05B67">
            <w:pPr>
              <w:contextualSpacing/>
              <w:rPr>
                <w:sz w:val="16"/>
                <w:szCs w:val="18"/>
              </w:rPr>
            </w:pPr>
          </w:p>
        </w:tc>
        <w:tc>
          <w:tcPr>
            <w:tcW w:w="304" w:type="pct"/>
          </w:tcPr>
          <w:p w14:paraId="4EB1C50A" w14:textId="77777777" w:rsidR="00D05B67" w:rsidRPr="00291401" w:rsidRDefault="00D05B67" w:rsidP="00D05B67">
            <w:pPr>
              <w:contextualSpacing/>
              <w:rPr>
                <w:sz w:val="16"/>
                <w:szCs w:val="18"/>
              </w:rPr>
            </w:pPr>
          </w:p>
        </w:tc>
      </w:tr>
      <w:tr w:rsidR="00D05B67" w:rsidRPr="00291401" w14:paraId="2AA8241E" w14:textId="77777777" w:rsidTr="00D05B67">
        <w:tc>
          <w:tcPr>
            <w:tcW w:w="370" w:type="pct"/>
            <w:shd w:val="clear" w:color="auto" w:fill="808080" w:themeFill="background1" w:themeFillShade="80"/>
          </w:tcPr>
          <w:p w14:paraId="15254366" w14:textId="77777777" w:rsidR="00D05B67" w:rsidRPr="00291401" w:rsidRDefault="00D05B67" w:rsidP="00D05B67">
            <w:pPr>
              <w:contextualSpacing/>
              <w:rPr>
                <w:sz w:val="16"/>
                <w:szCs w:val="18"/>
              </w:rPr>
            </w:pPr>
            <w:r w:rsidRPr="00291401">
              <w:rPr>
                <w:sz w:val="16"/>
                <w:szCs w:val="18"/>
              </w:rPr>
              <w:t>Ö8</w:t>
            </w:r>
          </w:p>
        </w:tc>
        <w:tc>
          <w:tcPr>
            <w:tcW w:w="309" w:type="pct"/>
          </w:tcPr>
          <w:p w14:paraId="51974D76" w14:textId="77777777" w:rsidR="00D05B67" w:rsidRPr="00291401" w:rsidRDefault="00D05B67" w:rsidP="00D05B67">
            <w:pPr>
              <w:contextualSpacing/>
              <w:rPr>
                <w:sz w:val="16"/>
                <w:szCs w:val="18"/>
              </w:rPr>
            </w:pPr>
          </w:p>
        </w:tc>
        <w:tc>
          <w:tcPr>
            <w:tcW w:w="309" w:type="pct"/>
            <w:gridSpan w:val="2"/>
          </w:tcPr>
          <w:p w14:paraId="3483848E" w14:textId="77777777" w:rsidR="00D05B67" w:rsidRPr="00291401" w:rsidRDefault="00D05B67" w:rsidP="00D05B67">
            <w:pPr>
              <w:contextualSpacing/>
              <w:rPr>
                <w:sz w:val="16"/>
                <w:szCs w:val="18"/>
              </w:rPr>
            </w:pPr>
          </w:p>
        </w:tc>
        <w:tc>
          <w:tcPr>
            <w:tcW w:w="309" w:type="pct"/>
          </w:tcPr>
          <w:p w14:paraId="34810983" w14:textId="77777777" w:rsidR="00D05B67" w:rsidRPr="00291401" w:rsidRDefault="00D05B67" w:rsidP="00D05B67">
            <w:pPr>
              <w:contextualSpacing/>
              <w:rPr>
                <w:sz w:val="16"/>
                <w:szCs w:val="18"/>
              </w:rPr>
            </w:pPr>
          </w:p>
        </w:tc>
        <w:tc>
          <w:tcPr>
            <w:tcW w:w="309" w:type="pct"/>
          </w:tcPr>
          <w:p w14:paraId="5556BCD5" w14:textId="77777777" w:rsidR="00D05B67" w:rsidRPr="00291401" w:rsidRDefault="00D05B67" w:rsidP="00D05B67">
            <w:pPr>
              <w:contextualSpacing/>
              <w:rPr>
                <w:sz w:val="16"/>
                <w:szCs w:val="18"/>
              </w:rPr>
            </w:pPr>
          </w:p>
        </w:tc>
        <w:tc>
          <w:tcPr>
            <w:tcW w:w="309" w:type="pct"/>
            <w:gridSpan w:val="2"/>
          </w:tcPr>
          <w:p w14:paraId="7B9713D6" w14:textId="77777777" w:rsidR="00D05B67" w:rsidRPr="00291401" w:rsidRDefault="00D05B67" w:rsidP="00D05B67">
            <w:pPr>
              <w:contextualSpacing/>
              <w:rPr>
                <w:sz w:val="16"/>
                <w:szCs w:val="18"/>
              </w:rPr>
            </w:pPr>
          </w:p>
        </w:tc>
        <w:tc>
          <w:tcPr>
            <w:tcW w:w="309" w:type="pct"/>
          </w:tcPr>
          <w:p w14:paraId="6DE0FE7D" w14:textId="77777777" w:rsidR="00D05B67" w:rsidRPr="00291401" w:rsidRDefault="00D05B67" w:rsidP="00D05B67">
            <w:pPr>
              <w:contextualSpacing/>
              <w:rPr>
                <w:sz w:val="16"/>
                <w:szCs w:val="18"/>
              </w:rPr>
            </w:pPr>
          </w:p>
        </w:tc>
        <w:tc>
          <w:tcPr>
            <w:tcW w:w="309" w:type="pct"/>
            <w:gridSpan w:val="2"/>
          </w:tcPr>
          <w:p w14:paraId="6B8FE417" w14:textId="77777777" w:rsidR="00D05B67" w:rsidRPr="00291401" w:rsidRDefault="00D05B67" w:rsidP="00D05B67">
            <w:pPr>
              <w:contextualSpacing/>
              <w:rPr>
                <w:sz w:val="16"/>
                <w:szCs w:val="18"/>
              </w:rPr>
            </w:pPr>
          </w:p>
        </w:tc>
        <w:tc>
          <w:tcPr>
            <w:tcW w:w="309" w:type="pct"/>
          </w:tcPr>
          <w:p w14:paraId="0A2E28BD" w14:textId="77777777" w:rsidR="00D05B67" w:rsidRPr="00291401" w:rsidRDefault="00D05B67" w:rsidP="00D05B67">
            <w:pPr>
              <w:contextualSpacing/>
              <w:rPr>
                <w:sz w:val="16"/>
                <w:szCs w:val="18"/>
              </w:rPr>
            </w:pPr>
          </w:p>
        </w:tc>
        <w:tc>
          <w:tcPr>
            <w:tcW w:w="309" w:type="pct"/>
          </w:tcPr>
          <w:p w14:paraId="27DDA12B" w14:textId="77777777" w:rsidR="00D05B67" w:rsidRPr="00291401" w:rsidRDefault="00D05B67" w:rsidP="00D05B67">
            <w:pPr>
              <w:contextualSpacing/>
              <w:rPr>
                <w:sz w:val="16"/>
                <w:szCs w:val="18"/>
              </w:rPr>
            </w:pPr>
          </w:p>
        </w:tc>
        <w:tc>
          <w:tcPr>
            <w:tcW w:w="309" w:type="pct"/>
            <w:gridSpan w:val="2"/>
          </w:tcPr>
          <w:p w14:paraId="7C7CC589" w14:textId="77777777" w:rsidR="00D05B67" w:rsidRPr="00291401" w:rsidRDefault="00D05B67" w:rsidP="00D05B67">
            <w:pPr>
              <w:contextualSpacing/>
              <w:rPr>
                <w:sz w:val="16"/>
                <w:szCs w:val="18"/>
              </w:rPr>
            </w:pPr>
          </w:p>
        </w:tc>
        <w:tc>
          <w:tcPr>
            <w:tcW w:w="309" w:type="pct"/>
          </w:tcPr>
          <w:p w14:paraId="59B30D95" w14:textId="77777777" w:rsidR="00D05B67" w:rsidRPr="00291401" w:rsidRDefault="00D05B67" w:rsidP="00D05B67">
            <w:pPr>
              <w:contextualSpacing/>
              <w:rPr>
                <w:sz w:val="16"/>
                <w:szCs w:val="18"/>
              </w:rPr>
            </w:pPr>
          </w:p>
        </w:tc>
        <w:tc>
          <w:tcPr>
            <w:tcW w:w="309" w:type="pct"/>
          </w:tcPr>
          <w:p w14:paraId="451CEDDD" w14:textId="77777777" w:rsidR="00D05B67" w:rsidRPr="00291401" w:rsidRDefault="00D05B67" w:rsidP="00D05B67">
            <w:pPr>
              <w:contextualSpacing/>
              <w:rPr>
                <w:sz w:val="16"/>
                <w:szCs w:val="18"/>
              </w:rPr>
            </w:pPr>
          </w:p>
        </w:tc>
        <w:tc>
          <w:tcPr>
            <w:tcW w:w="309" w:type="pct"/>
            <w:gridSpan w:val="2"/>
          </w:tcPr>
          <w:p w14:paraId="01DDFDDF" w14:textId="77777777" w:rsidR="00D05B67" w:rsidRPr="00291401" w:rsidRDefault="00D05B67" w:rsidP="00D05B67">
            <w:pPr>
              <w:contextualSpacing/>
              <w:rPr>
                <w:sz w:val="16"/>
                <w:szCs w:val="18"/>
              </w:rPr>
            </w:pPr>
          </w:p>
        </w:tc>
        <w:tc>
          <w:tcPr>
            <w:tcW w:w="309" w:type="pct"/>
          </w:tcPr>
          <w:p w14:paraId="3C610B89" w14:textId="77777777" w:rsidR="00D05B67" w:rsidRPr="00291401" w:rsidRDefault="00D05B67" w:rsidP="00D05B67">
            <w:pPr>
              <w:contextualSpacing/>
              <w:rPr>
                <w:sz w:val="16"/>
                <w:szCs w:val="18"/>
              </w:rPr>
            </w:pPr>
          </w:p>
        </w:tc>
        <w:tc>
          <w:tcPr>
            <w:tcW w:w="304" w:type="pct"/>
          </w:tcPr>
          <w:p w14:paraId="72045119" w14:textId="77777777" w:rsidR="00D05B67" w:rsidRPr="00291401" w:rsidRDefault="00D05B67" w:rsidP="00D05B67">
            <w:pPr>
              <w:contextualSpacing/>
              <w:rPr>
                <w:sz w:val="16"/>
                <w:szCs w:val="18"/>
              </w:rPr>
            </w:pPr>
          </w:p>
        </w:tc>
      </w:tr>
      <w:tr w:rsidR="00D05B67" w:rsidRPr="00291401" w14:paraId="57FF51F7" w14:textId="77777777" w:rsidTr="00D05B67">
        <w:tc>
          <w:tcPr>
            <w:tcW w:w="889" w:type="pct"/>
            <w:gridSpan w:val="3"/>
            <w:shd w:val="clear" w:color="auto" w:fill="auto"/>
          </w:tcPr>
          <w:p w14:paraId="0F7E6C71"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0012E0DB"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6F48CEB4"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572EC27B"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37E7D04F"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532F488E" w14:textId="77777777" w:rsidR="00D05B67" w:rsidRPr="00291401" w:rsidRDefault="00D05B67" w:rsidP="00D05B67">
            <w:pPr>
              <w:contextualSpacing/>
              <w:jc w:val="center"/>
              <w:rPr>
                <w:sz w:val="14"/>
                <w:szCs w:val="18"/>
              </w:rPr>
            </w:pPr>
            <w:r w:rsidRPr="00291401">
              <w:rPr>
                <w:sz w:val="14"/>
                <w:szCs w:val="18"/>
              </w:rPr>
              <w:t>5=Çok Yüksek</w:t>
            </w:r>
          </w:p>
        </w:tc>
      </w:tr>
    </w:tbl>
    <w:p w14:paraId="78F85D86" w14:textId="77777777" w:rsidR="00D05B67" w:rsidRDefault="00D05B67" w:rsidP="00D05B67">
      <w:pPr>
        <w:spacing w:after="0" w:line="240" w:lineRule="auto"/>
        <w:jc w:val="center"/>
        <w:rPr>
          <w:rStyle w:val="bold-font"/>
          <w:rFonts w:cs="Times New Roman"/>
          <w:b/>
          <w:sz w:val="24"/>
          <w:szCs w:val="24"/>
          <w:shd w:val="clear" w:color="auto" w:fill="FFFFFF"/>
        </w:rPr>
      </w:pPr>
    </w:p>
    <w:p w14:paraId="6B28D3FD" w14:textId="14B05D54" w:rsidR="00D17755" w:rsidRDefault="00D17755">
      <w:pPr>
        <w:rPr>
          <w:b/>
          <w:sz w:val="16"/>
          <w:szCs w:val="18"/>
        </w:rPr>
      </w:pPr>
      <w:r>
        <w:rPr>
          <w:b/>
          <w:sz w:val="16"/>
          <w:szCs w:val="18"/>
        </w:rPr>
        <w:br w:type="page"/>
      </w:r>
    </w:p>
    <w:tbl>
      <w:tblPr>
        <w:tblW w:w="0" w:type="auto"/>
        <w:shd w:val="clear" w:color="auto" w:fill="808080" w:themeFill="background1" w:themeFillShade="80"/>
        <w:tblLook w:val="04A0" w:firstRow="1" w:lastRow="0" w:firstColumn="1" w:lastColumn="0" w:noHBand="0" w:noVBand="1"/>
      </w:tblPr>
      <w:tblGrid>
        <w:gridCol w:w="1979"/>
        <w:gridCol w:w="1189"/>
        <w:gridCol w:w="3812"/>
        <w:gridCol w:w="559"/>
        <w:gridCol w:w="1047"/>
        <w:gridCol w:w="700"/>
      </w:tblGrid>
      <w:tr w:rsidR="00D05B67" w:rsidRPr="00291401" w14:paraId="7328F83A" w14:textId="77777777" w:rsidTr="00D17755">
        <w:tc>
          <w:tcPr>
            <w:tcW w:w="1979" w:type="dxa"/>
            <w:tcBorders>
              <w:bottom w:val="single" w:sz="4" w:space="0" w:color="auto"/>
            </w:tcBorders>
            <w:shd w:val="clear" w:color="auto" w:fill="808080" w:themeFill="background1" w:themeFillShade="80"/>
          </w:tcPr>
          <w:p w14:paraId="185989EC"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9" w:type="dxa"/>
            <w:tcBorders>
              <w:bottom w:val="single" w:sz="4" w:space="0" w:color="auto"/>
            </w:tcBorders>
            <w:shd w:val="clear" w:color="auto" w:fill="808080" w:themeFill="background1" w:themeFillShade="80"/>
          </w:tcPr>
          <w:p w14:paraId="3E0CE3B3"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3812" w:type="dxa"/>
            <w:tcBorders>
              <w:bottom w:val="single" w:sz="4" w:space="0" w:color="auto"/>
            </w:tcBorders>
            <w:shd w:val="clear" w:color="auto" w:fill="808080" w:themeFill="background1" w:themeFillShade="80"/>
          </w:tcPr>
          <w:p w14:paraId="0F881003"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59" w:type="dxa"/>
            <w:tcBorders>
              <w:bottom w:val="single" w:sz="4" w:space="0" w:color="auto"/>
            </w:tcBorders>
            <w:shd w:val="clear" w:color="auto" w:fill="808080" w:themeFill="background1" w:themeFillShade="80"/>
          </w:tcPr>
          <w:p w14:paraId="71DB0F97"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7BF1FF26"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0DD65935"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63B6CBFC" w14:textId="77777777" w:rsidTr="00D17755">
        <w:tc>
          <w:tcPr>
            <w:tcW w:w="1979" w:type="dxa"/>
            <w:shd w:val="clear" w:color="auto" w:fill="F2F2F2" w:themeFill="background1" w:themeFillShade="F2"/>
          </w:tcPr>
          <w:p w14:paraId="05C7CF32" w14:textId="77777777" w:rsidR="00D05B67" w:rsidRPr="00291401" w:rsidRDefault="00D05B67" w:rsidP="00D05B67">
            <w:pPr>
              <w:contextualSpacing/>
              <w:rPr>
                <w:sz w:val="16"/>
                <w:szCs w:val="18"/>
              </w:rPr>
            </w:pPr>
            <w:r>
              <w:rPr>
                <w:sz w:val="16"/>
                <w:szCs w:val="18"/>
              </w:rPr>
              <w:t>2</w:t>
            </w:r>
          </w:p>
        </w:tc>
        <w:tc>
          <w:tcPr>
            <w:tcW w:w="1189" w:type="dxa"/>
            <w:shd w:val="clear" w:color="auto" w:fill="F2F2F2" w:themeFill="background1" w:themeFillShade="F2"/>
          </w:tcPr>
          <w:p w14:paraId="5D646A08" w14:textId="77777777" w:rsidR="00D05B67" w:rsidRPr="00291401" w:rsidRDefault="00D05B67" w:rsidP="00D05B67">
            <w:pPr>
              <w:contextualSpacing/>
              <w:rPr>
                <w:sz w:val="16"/>
                <w:szCs w:val="18"/>
              </w:rPr>
            </w:pPr>
            <w:r>
              <w:rPr>
                <w:sz w:val="16"/>
                <w:szCs w:val="18"/>
              </w:rPr>
              <w:t>JEO-6020</w:t>
            </w:r>
          </w:p>
        </w:tc>
        <w:tc>
          <w:tcPr>
            <w:tcW w:w="3812" w:type="dxa"/>
            <w:shd w:val="clear" w:color="auto" w:fill="F2F2F2" w:themeFill="background1" w:themeFillShade="F2"/>
          </w:tcPr>
          <w:p w14:paraId="7044AFF0" w14:textId="77777777" w:rsidR="00D05B67" w:rsidRPr="00291401" w:rsidRDefault="00D05B67" w:rsidP="00D05B67">
            <w:pPr>
              <w:contextualSpacing/>
              <w:rPr>
                <w:sz w:val="16"/>
                <w:szCs w:val="18"/>
              </w:rPr>
            </w:pPr>
            <w:r>
              <w:rPr>
                <w:sz w:val="16"/>
                <w:szCs w:val="18"/>
              </w:rPr>
              <w:t>Neojen Stratigrafisi</w:t>
            </w:r>
          </w:p>
        </w:tc>
        <w:tc>
          <w:tcPr>
            <w:tcW w:w="559" w:type="dxa"/>
            <w:shd w:val="clear" w:color="auto" w:fill="F2F2F2" w:themeFill="background1" w:themeFillShade="F2"/>
          </w:tcPr>
          <w:p w14:paraId="161E6DC5" w14:textId="77777777" w:rsidR="00D05B67" w:rsidRPr="00291401" w:rsidRDefault="00D05B67" w:rsidP="00D05B67">
            <w:pPr>
              <w:contextualSpacing/>
              <w:rPr>
                <w:sz w:val="16"/>
                <w:szCs w:val="18"/>
              </w:rPr>
            </w:pPr>
            <w:r>
              <w:rPr>
                <w:sz w:val="16"/>
                <w:szCs w:val="18"/>
              </w:rPr>
              <w:t>3</w:t>
            </w:r>
          </w:p>
        </w:tc>
        <w:tc>
          <w:tcPr>
            <w:tcW w:w="1047" w:type="dxa"/>
            <w:shd w:val="clear" w:color="auto" w:fill="F2F2F2" w:themeFill="background1" w:themeFillShade="F2"/>
          </w:tcPr>
          <w:p w14:paraId="2865E17B" w14:textId="77777777" w:rsidR="00D05B67" w:rsidRPr="00291401" w:rsidRDefault="00D05B67" w:rsidP="00D05B67">
            <w:pPr>
              <w:contextualSpacing/>
              <w:rPr>
                <w:sz w:val="16"/>
                <w:szCs w:val="18"/>
              </w:rPr>
            </w:pPr>
            <w:r>
              <w:rPr>
                <w:sz w:val="16"/>
                <w:szCs w:val="18"/>
              </w:rPr>
              <w:t>3</w:t>
            </w:r>
          </w:p>
        </w:tc>
        <w:tc>
          <w:tcPr>
            <w:tcW w:w="700" w:type="dxa"/>
            <w:shd w:val="clear" w:color="auto" w:fill="F2F2F2" w:themeFill="background1" w:themeFillShade="F2"/>
          </w:tcPr>
          <w:p w14:paraId="6787E706" w14:textId="77777777" w:rsidR="00D05B67" w:rsidRPr="00291401" w:rsidRDefault="00D05B67" w:rsidP="00D05B67">
            <w:pPr>
              <w:contextualSpacing/>
              <w:rPr>
                <w:sz w:val="16"/>
                <w:szCs w:val="18"/>
              </w:rPr>
            </w:pPr>
            <w:r>
              <w:rPr>
                <w:sz w:val="16"/>
                <w:szCs w:val="18"/>
              </w:rPr>
              <w:t>5</w:t>
            </w:r>
          </w:p>
        </w:tc>
      </w:tr>
    </w:tbl>
    <w:p w14:paraId="76BC7795"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8"/>
        <w:gridCol w:w="7268"/>
      </w:tblGrid>
      <w:tr w:rsidR="00D05B67" w:rsidRPr="00291401" w14:paraId="46D9FB02" w14:textId="77777777" w:rsidTr="00D05B67">
        <w:tc>
          <w:tcPr>
            <w:tcW w:w="2093" w:type="dxa"/>
            <w:shd w:val="clear" w:color="auto" w:fill="808080" w:themeFill="background1" w:themeFillShade="80"/>
          </w:tcPr>
          <w:p w14:paraId="374484B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5AA353FD" w14:textId="77777777" w:rsidR="00D05B67" w:rsidRPr="00291401" w:rsidRDefault="00D05B67" w:rsidP="00D05B67">
            <w:pPr>
              <w:contextualSpacing/>
              <w:rPr>
                <w:color w:val="FFFFFF" w:themeColor="background1"/>
                <w:sz w:val="16"/>
                <w:szCs w:val="18"/>
              </w:rPr>
            </w:pPr>
          </w:p>
        </w:tc>
      </w:tr>
      <w:tr w:rsidR="00D05B67" w:rsidRPr="00291401" w14:paraId="3FC4CD5A" w14:textId="77777777" w:rsidTr="00D05B67">
        <w:tc>
          <w:tcPr>
            <w:tcW w:w="2093" w:type="dxa"/>
          </w:tcPr>
          <w:p w14:paraId="337F5D5C"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382D5FE6" w14:textId="77777777" w:rsidR="00D05B67" w:rsidRPr="00291401" w:rsidRDefault="00D05B67" w:rsidP="00D05B67">
            <w:pPr>
              <w:contextualSpacing/>
              <w:rPr>
                <w:sz w:val="16"/>
                <w:szCs w:val="18"/>
              </w:rPr>
            </w:pPr>
            <w:r>
              <w:rPr>
                <w:sz w:val="16"/>
                <w:szCs w:val="18"/>
              </w:rPr>
              <w:t>Türkçe</w:t>
            </w:r>
          </w:p>
        </w:tc>
      </w:tr>
      <w:tr w:rsidR="00D05B67" w:rsidRPr="00291401" w14:paraId="702DD696" w14:textId="77777777" w:rsidTr="00D05B67">
        <w:tc>
          <w:tcPr>
            <w:tcW w:w="2093" w:type="dxa"/>
          </w:tcPr>
          <w:p w14:paraId="7C06C484"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2AADFF74" w14:textId="77777777" w:rsidR="00D05B67" w:rsidRPr="00291401" w:rsidRDefault="00D05B67" w:rsidP="00D05B67">
            <w:pPr>
              <w:contextualSpacing/>
              <w:rPr>
                <w:sz w:val="16"/>
                <w:szCs w:val="18"/>
              </w:rPr>
            </w:pPr>
            <w:r w:rsidRPr="00291401">
              <w:rPr>
                <w:sz w:val="16"/>
                <w:szCs w:val="18"/>
              </w:rPr>
              <w:t>Doktora</w:t>
            </w:r>
          </w:p>
        </w:tc>
      </w:tr>
      <w:tr w:rsidR="00D05B67" w:rsidRPr="00291401" w14:paraId="78CA5788" w14:textId="77777777" w:rsidTr="00D05B67">
        <w:tc>
          <w:tcPr>
            <w:tcW w:w="2093" w:type="dxa"/>
          </w:tcPr>
          <w:p w14:paraId="298E2357"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4CEE9B58"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sidRPr="00A0447A">
              <w:rPr>
                <w:w w:val="105"/>
                <w:sz w:val="16"/>
                <w:szCs w:val="16"/>
              </w:rPr>
              <w:t>(DR)</w:t>
            </w:r>
          </w:p>
        </w:tc>
      </w:tr>
      <w:tr w:rsidR="00D05B67" w:rsidRPr="00291401" w14:paraId="76113C10" w14:textId="77777777" w:rsidTr="00D05B67">
        <w:tc>
          <w:tcPr>
            <w:tcW w:w="2093" w:type="dxa"/>
          </w:tcPr>
          <w:p w14:paraId="058CF113"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0B091257" w14:textId="77777777" w:rsidR="00D05B67" w:rsidRPr="00291401" w:rsidRDefault="00D05B67" w:rsidP="00D05B67">
            <w:pPr>
              <w:contextualSpacing/>
              <w:rPr>
                <w:sz w:val="16"/>
                <w:szCs w:val="18"/>
              </w:rPr>
            </w:pPr>
            <w:r>
              <w:rPr>
                <w:sz w:val="16"/>
                <w:szCs w:val="18"/>
              </w:rPr>
              <w:t xml:space="preserve">NÖ </w:t>
            </w:r>
          </w:p>
        </w:tc>
      </w:tr>
      <w:tr w:rsidR="00D05B67" w:rsidRPr="00291401" w14:paraId="518BD913" w14:textId="77777777" w:rsidTr="00D05B67">
        <w:tc>
          <w:tcPr>
            <w:tcW w:w="2093" w:type="dxa"/>
          </w:tcPr>
          <w:p w14:paraId="0E3A3551"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6A1C0F82" w14:textId="77777777" w:rsidR="00D05B67" w:rsidRPr="00291401" w:rsidRDefault="00D05B67" w:rsidP="00D05B67">
            <w:pPr>
              <w:contextualSpacing/>
              <w:rPr>
                <w:sz w:val="16"/>
                <w:szCs w:val="18"/>
              </w:rPr>
            </w:pPr>
            <w:r w:rsidRPr="00291401">
              <w:rPr>
                <w:sz w:val="16"/>
                <w:szCs w:val="18"/>
              </w:rPr>
              <w:t>Seçmeli</w:t>
            </w:r>
          </w:p>
        </w:tc>
      </w:tr>
      <w:tr w:rsidR="00D05B67" w:rsidRPr="00291401" w14:paraId="40E389F6" w14:textId="77777777" w:rsidTr="00D05B67">
        <w:tc>
          <w:tcPr>
            <w:tcW w:w="2093" w:type="dxa"/>
          </w:tcPr>
          <w:p w14:paraId="7D13887D"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71681466" w14:textId="77777777" w:rsidR="00D05B67" w:rsidRPr="00EB750B" w:rsidRDefault="00D05B67" w:rsidP="00D05B67">
            <w:pPr>
              <w:spacing w:before="6"/>
              <w:rPr>
                <w:sz w:val="16"/>
                <w:szCs w:val="16"/>
              </w:rPr>
            </w:pPr>
            <w:r w:rsidRPr="00EB750B">
              <w:rPr>
                <w:sz w:val="16"/>
                <w:szCs w:val="16"/>
              </w:rPr>
              <w:t>Ülkemizde yayılım gösteren Neojen dönemine ait başlıca havzalar ve stratigrafisi konusunda gerekli teorik ve pratik bilgileri edinmesini sağlamak</w:t>
            </w:r>
          </w:p>
        </w:tc>
      </w:tr>
      <w:tr w:rsidR="00D05B67" w:rsidRPr="00291401" w14:paraId="43892F02" w14:textId="77777777" w:rsidTr="00D05B67">
        <w:tc>
          <w:tcPr>
            <w:tcW w:w="2093" w:type="dxa"/>
          </w:tcPr>
          <w:p w14:paraId="74307469"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01EEDC61" w14:textId="77777777" w:rsidR="00D05B67" w:rsidRPr="00EB750B" w:rsidRDefault="00D05B67" w:rsidP="00D05B67">
            <w:pPr>
              <w:spacing w:before="5"/>
              <w:rPr>
                <w:sz w:val="16"/>
                <w:szCs w:val="16"/>
              </w:rPr>
            </w:pPr>
            <w:r w:rsidRPr="00EB750B">
              <w:rPr>
                <w:sz w:val="16"/>
                <w:szCs w:val="16"/>
              </w:rPr>
              <w:t>Türkiyedeki Neojen havzaların dağılımı, stratigrafisi, birbirleri ile ilişkileri ve ekonomik önemi</w:t>
            </w:r>
          </w:p>
        </w:tc>
      </w:tr>
      <w:tr w:rsidR="00D05B67" w:rsidRPr="00291401" w14:paraId="0AFBC882" w14:textId="77777777" w:rsidTr="00D05B67">
        <w:tc>
          <w:tcPr>
            <w:tcW w:w="2093" w:type="dxa"/>
          </w:tcPr>
          <w:p w14:paraId="00DD3B4C"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42387560" w14:textId="77777777" w:rsidR="00D05B67" w:rsidRPr="00291401" w:rsidRDefault="00D05B67" w:rsidP="00D05B67">
            <w:pPr>
              <w:contextualSpacing/>
              <w:rPr>
                <w:sz w:val="16"/>
                <w:szCs w:val="18"/>
              </w:rPr>
            </w:pPr>
            <w:r>
              <w:rPr>
                <w:sz w:val="16"/>
                <w:szCs w:val="18"/>
              </w:rPr>
              <w:t>Yok</w:t>
            </w:r>
          </w:p>
        </w:tc>
      </w:tr>
      <w:tr w:rsidR="00D05B67" w:rsidRPr="00291401" w14:paraId="6E264ECB" w14:textId="77777777" w:rsidTr="00D05B67">
        <w:tc>
          <w:tcPr>
            <w:tcW w:w="2093" w:type="dxa"/>
          </w:tcPr>
          <w:p w14:paraId="7847DFFE"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7868F906" w14:textId="77777777" w:rsidR="00D05B67" w:rsidRPr="00291401" w:rsidRDefault="00D05B67" w:rsidP="00D05B67">
            <w:pPr>
              <w:contextualSpacing/>
              <w:rPr>
                <w:sz w:val="16"/>
                <w:szCs w:val="18"/>
              </w:rPr>
            </w:pPr>
            <w:r>
              <w:rPr>
                <w:sz w:val="16"/>
                <w:szCs w:val="18"/>
              </w:rPr>
              <w:t>Yok</w:t>
            </w:r>
          </w:p>
        </w:tc>
      </w:tr>
      <w:tr w:rsidR="00D05B67" w:rsidRPr="00291401" w14:paraId="224C3C37" w14:textId="77777777" w:rsidTr="00D05B67">
        <w:tc>
          <w:tcPr>
            <w:tcW w:w="2093" w:type="dxa"/>
          </w:tcPr>
          <w:p w14:paraId="4EA9A613"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5D550922"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33249525" w14:textId="77777777" w:rsidTr="00D05B67">
        <w:tc>
          <w:tcPr>
            <w:tcW w:w="2093" w:type="dxa"/>
          </w:tcPr>
          <w:p w14:paraId="61AEBBCE"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0767C606" w14:textId="77777777" w:rsidR="00D05B67" w:rsidRPr="00291401" w:rsidRDefault="00D05B67" w:rsidP="00D05B67">
            <w:pPr>
              <w:contextualSpacing/>
              <w:rPr>
                <w:sz w:val="16"/>
                <w:szCs w:val="18"/>
              </w:rPr>
            </w:pPr>
            <w:r>
              <w:rPr>
                <w:sz w:val="16"/>
                <w:szCs w:val="18"/>
              </w:rPr>
              <w:t xml:space="preserve">Yok </w:t>
            </w:r>
          </w:p>
        </w:tc>
      </w:tr>
      <w:tr w:rsidR="00D05B67" w:rsidRPr="00291401" w14:paraId="60FF8661" w14:textId="77777777" w:rsidTr="00D05B67">
        <w:tc>
          <w:tcPr>
            <w:tcW w:w="2093" w:type="dxa"/>
          </w:tcPr>
          <w:p w14:paraId="1D7A726D"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7D848C19" w14:textId="77777777" w:rsidR="00D05B67" w:rsidRPr="00291401" w:rsidRDefault="00D05B67" w:rsidP="00D05B67">
            <w:pPr>
              <w:contextualSpacing/>
              <w:rPr>
                <w:sz w:val="16"/>
                <w:szCs w:val="18"/>
              </w:rPr>
            </w:pPr>
            <w:r>
              <w:rPr>
                <w:sz w:val="16"/>
                <w:szCs w:val="18"/>
              </w:rPr>
              <w:t>Yok</w:t>
            </w:r>
          </w:p>
        </w:tc>
      </w:tr>
    </w:tbl>
    <w:p w14:paraId="45D31546"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4"/>
        <w:gridCol w:w="7272"/>
      </w:tblGrid>
      <w:tr w:rsidR="00D05B67" w:rsidRPr="00291401" w14:paraId="54D1BC58" w14:textId="77777777" w:rsidTr="00D05B67">
        <w:tc>
          <w:tcPr>
            <w:tcW w:w="2093" w:type="dxa"/>
            <w:shd w:val="clear" w:color="auto" w:fill="808080" w:themeFill="background1" w:themeFillShade="80"/>
          </w:tcPr>
          <w:p w14:paraId="4DE3F6B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3D7BE374" w14:textId="77777777" w:rsidR="00D05B67" w:rsidRPr="00291401" w:rsidRDefault="00D05B67" w:rsidP="00D05B67">
            <w:pPr>
              <w:contextualSpacing/>
              <w:rPr>
                <w:color w:val="FFFFFF" w:themeColor="background1"/>
                <w:sz w:val="16"/>
                <w:szCs w:val="18"/>
              </w:rPr>
            </w:pPr>
          </w:p>
        </w:tc>
      </w:tr>
      <w:tr w:rsidR="00D05B67" w:rsidRPr="00291401" w14:paraId="373DFBD9" w14:textId="77777777" w:rsidTr="00D05B67">
        <w:tc>
          <w:tcPr>
            <w:tcW w:w="2093" w:type="dxa"/>
          </w:tcPr>
          <w:p w14:paraId="0D3368B1"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08441749" w14:textId="77777777" w:rsidR="00D05B67" w:rsidRPr="00291401" w:rsidRDefault="00D05B67" w:rsidP="00D05B67">
            <w:pPr>
              <w:contextualSpacing/>
              <w:rPr>
                <w:sz w:val="16"/>
                <w:szCs w:val="18"/>
              </w:rPr>
            </w:pPr>
          </w:p>
        </w:tc>
      </w:tr>
      <w:tr w:rsidR="00D05B67" w:rsidRPr="00291401" w14:paraId="5C86C062" w14:textId="77777777" w:rsidTr="00D05B67">
        <w:tc>
          <w:tcPr>
            <w:tcW w:w="2093" w:type="dxa"/>
          </w:tcPr>
          <w:p w14:paraId="5FF393BD" w14:textId="77777777" w:rsidR="00D05B67" w:rsidRPr="00291401" w:rsidRDefault="00D05B67" w:rsidP="00D05B67">
            <w:pPr>
              <w:contextualSpacing/>
              <w:rPr>
                <w:sz w:val="16"/>
                <w:szCs w:val="18"/>
              </w:rPr>
            </w:pPr>
            <w:r w:rsidRPr="00291401">
              <w:rPr>
                <w:sz w:val="16"/>
                <w:szCs w:val="18"/>
              </w:rPr>
              <w:t>Kaynaklar</w:t>
            </w:r>
          </w:p>
        </w:tc>
        <w:tc>
          <w:tcPr>
            <w:tcW w:w="7761" w:type="dxa"/>
          </w:tcPr>
          <w:p w14:paraId="1E77A6AF" w14:textId="77777777" w:rsidR="00D05B67" w:rsidRDefault="00D05B67" w:rsidP="00D05B67">
            <w:pPr>
              <w:contextualSpacing/>
              <w:rPr>
                <w:sz w:val="16"/>
                <w:szCs w:val="16"/>
              </w:rPr>
            </w:pPr>
            <w:r w:rsidRPr="00EB750B">
              <w:rPr>
                <w:sz w:val="16"/>
                <w:szCs w:val="16"/>
              </w:rPr>
              <w:t xml:space="preserve">Helvacı, C., İnci, U., Yağmurlu, F., ve Yılmaz, H., 1987. Batı Anadolu’nun Neojen stratigrafisi ve ekonomik potansiyeli, Akdeniz Üniversitesi Isparta Mühendislik Fakültesi Dergisi, 3, 31-45. </w:t>
            </w:r>
          </w:p>
          <w:p w14:paraId="6F424610" w14:textId="77777777" w:rsidR="00D05B67" w:rsidRPr="00EB750B" w:rsidRDefault="00D05B67" w:rsidP="00D05B67">
            <w:pPr>
              <w:contextualSpacing/>
              <w:rPr>
                <w:sz w:val="16"/>
                <w:szCs w:val="16"/>
              </w:rPr>
            </w:pPr>
            <w:r w:rsidRPr="00EB750B">
              <w:rPr>
                <w:sz w:val="16"/>
                <w:szCs w:val="16"/>
              </w:rPr>
              <w:t>Ketin, İ., 1983. Türkiye Jeolojisine Genel Bir Bakış, İTÜ Maden Fakültesi, 591s.</w:t>
            </w:r>
          </w:p>
        </w:tc>
      </w:tr>
      <w:tr w:rsidR="00D05B67" w:rsidRPr="00291401" w14:paraId="77EAD471" w14:textId="77777777" w:rsidTr="00D05B67">
        <w:tc>
          <w:tcPr>
            <w:tcW w:w="2093" w:type="dxa"/>
          </w:tcPr>
          <w:p w14:paraId="388F5116"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6D267887" w14:textId="77777777" w:rsidR="00D05B67" w:rsidRPr="00291401" w:rsidRDefault="00D05B67" w:rsidP="00D05B67">
            <w:pPr>
              <w:contextualSpacing/>
              <w:rPr>
                <w:sz w:val="16"/>
                <w:szCs w:val="18"/>
              </w:rPr>
            </w:pPr>
          </w:p>
        </w:tc>
      </w:tr>
      <w:tr w:rsidR="00D05B67" w:rsidRPr="00291401" w14:paraId="56C7E0D6" w14:textId="77777777" w:rsidTr="00D05B67">
        <w:tc>
          <w:tcPr>
            <w:tcW w:w="2093" w:type="dxa"/>
          </w:tcPr>
          <w:p w14:paraId="06E4E791" w14:textId="77777777" w:rsidR="00D05B67" w:rsidRPr="00291401" w:rsidRDefault="00D05B67" w:rsidP="00D05B67">
            <w:pPr>
              <w:contextualSpacing/>
              <w:rPr>
                <w:sz w:val="16"/>
                <w:szCs w:val="18"/>
              </w:rPr>
            </w:pPr>
            <w:r w:rsidRPr="00291401">
              <w:rPr>
                <w:sz w:val="16"/>
                <w:szCs w:val="18"/>
              </w:rPr>
              <w:t>Ödevler</w:t>
            </w:r>
          </w:p>
        </w:tc>
        <w:tc>
          <w:tcPr>
            <w:tcW w:w="7761" w:type="dxa"/>
          </w:tcPr>
          <w:p w14:paraId="16946A8A" w14:textId="77777777" w:rsidR="00D05B67" w:rsidRPr="00291401" w:rsidRDefault="00D05B67" w:rsidP="00D05B67">
            <w:pPr>
              <w:contextualSpacing/>
              <w:rPr>
                <w:sz w:val="16"/>
                <w:szCs w:val="18"/>
              </w:rPr>
            </w:pPr>
          </w:p>
        </w:tc>
      </w:tr>
      <w:tr w:rsidR="00D05B67" w:rsidRPr="00291401" w14:paraId="2172F626" w14:textId="77777777" w:rsidTr="00D05B67">
        <w:tc>
          <w:tcPr>
            <w:tcW w:w="2093" w:type="dxa"/>
          </w:tcPr>
          <w:p w14:paraId="4D094E21" w14:textId="77777777" w:rsidR="00D05B67" w:rsidRPr="00291401" w:rsidRDefault="00D05B67" w:rsidP="00D05B67">
            <w:pPr>
              <w:contextualSpacing/>
              <w:rPr>
                <w:sz w:val="16"/>
                <w:szCs w:val="18"/>
              </w:rPr>
            </w:pPr>
            <w:r w:rsidRPr="00291401">
              <w:rPr>
                <w:sz w:val="16"/>
                <w:szCs w:val="18"/>
              </w:rPr>
              <w:t>Sınavlar</w:t>
            </w:r>
          </w:p>
        </w:tc>
        <w:tc>
          <w:tcPr>
            <w:tcW w:w="7761" w:type="dxa"/>
          </w:tcPr>
          <w:p w14:paraId="79072067" w14:textId="77777777" w:rsidR="00D05B67" w:rsidRPr="00291401" w:rsidRDefault="00D05B67" w:rsidP="00D05B67">
            <w:pPr>
              <w:contextualSpacing/>
              <w:rPr>
                <w:sz w:val="16"/>
                <w:szCs w:val="18"/>
              </w:rPr>
            </w:pPr>
          </w:p>
        </w:tc>
      </w:tr>
    </w:tbl>
    <w:p w14:paraId="5259C47A"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1B9B4F41" w14:textId="77777777" w:rsidTr="00D05B67">
        <w:tc>
          <w:tcPr>
            <w:tcW w:w="2093" w:type="dxa"/>
            <w:shd w:val="clear" w:color="auto" w:fill="808080" w:themeFill="background1" w:themeFillShade="80"/>
          </w:tcPr>
          <w:p w14:paraId="58D370C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4299A6A8" w14:textId="77777777" w:rsidR="00D05B67" w:rsidRPr="00291401" w:rsidRDefault="00D05B67" w:rsidP="00D05B67">
            <w:pPr>
              <w:contextualSpacing/>
              <w:rPr>
                <w:color w:val="FFFFFF" w:themeColor="background1"/>
                <w:sz w:val="16"/>
                <w:szCs w:val="18"/>
              </w:rPr>
            </w:pPr>
          </w:p>
        </w:tc>
      </w:tr>
      <w:tr w:rsidR="00D05B67" w:rsidRPr="00291401" w14:paraId="2AF59CC0" w14:textId="77777777" w:rsidTr="00D05B67">
        <w:tc>
          <w:tcPr>
            <w:tcW w:w="2093" w:type="dxa"/>
          </w:tcPr>
          <w:p w14:paraId="303C2A62"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0F32CD2B"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4FBA3670" w14:textId="77777777" w:rsidTr="00D05B67">
        <w:tc>
          <w:tcPr>
            <w:tcW w:w="2093" w:type="dxa"/>
          </w:tcPr>
          <w:p w14:paraId="2B8B3915"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1719B179"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55CB45E8" w14:textId="77777777" w:rsidTr="00D05B67">
        <w:tc>
          <w:tcPr>
            <w:tcW w:w="2093" w:type="dxa"/>
          </w:tcPr>
          <w:p w14:paraId="35C74B78"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39A6F9D5"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6749FE66" w14:textId="77777777" w:rsidTr="00D05B67">
        <w:tc>
          <w:tcPr>
            <w:tcW w:w="2093" w:type="dxa"/>
          </w:tcPr>
          <w:p w14:paraId="7245B3D7"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771121C8" w14:textId="77777777" w:rsidR="00D05B67" w:rsidRPr="00291401" w:rsidRDefault="00D05B67" w:rsidP="00D05B67">
            <w:pPr>
              <w:contextualSpacing/>
              <w:rPr>
                <w:sz w:val="16"/>
                <w:szCs w:val="18"/>
              </w:rPr>
            </w:pPr>
            <w:r w:rsidRPr="00291401">
              <w:rPr>
                <w:sz w:val="16"/>
                <w:szCs w:val="18"/>
              </w:rPr>
              <w:t>%</w:t>
            </w:r>
          </w:p>
        </w:tc>
      </w:tr>
      <w:tr w:rsidR="00D05B67" w:rsidRPr="00291401" w14:paraId="7D4909E6" w14:textId="77777777" w:rsidTr="00D05B67">
        <w:tc>
          <w:tcPr>
            <w:tcW w:w="2093" w:type="dxa"/>
          </w:tcPr>
          <w:p w14:paraId="1CB17BEE"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5FEC0A03" w14:textId="77777777" w:rsidR="00D05B67" w:rsidRPr="00291401" w:rsidRDefault="00D05B67" w:rsidP="00D05B67">
            <w:pPr>
              <w:contextualSpacing/>
              <w:rPr>
                <w:sz w:val="16"/>
                <w:szCs w:val="18"/>
              </w:rPr>
            </w:pPr>
            <w:r w:rsidRPr="00291401">
              <w:rPr>
                <w:sz w:val="16"/>
                <w:szCs w:val="18"/>
              </w:rPr>
              <w:t>%</w:t>
            </w:r>
          </w:p>
        </w:tc>
      </w:tr>
      <w:tr w:rsidR="00D05B67" w:rsidRPr="00291401" w14:paraId="7CC45F0F" w14:textId="77777777" w:rsidTr="00D05B67">
        <w:tc>
          <w:tcPr>
            <w:tcW w:w="2093" w:type="dxa"/>
          </w:tcPr>
          <w:p w14:paraId="760DC393"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0914C489"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197BB3C7" w14:textId="77777777" w:rsidTr="00D05B67">
        <w:tc>
          <w:tcPr>
            <w:tcW w:w="2093" w:type="dxa"/>
          </w:tcPr>
          <w:p w14:paraId="147FB17F"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01C9101C" w14:textId="77777777" w:rsidR="00D05B67" w:rsidRPr="00291401" w:rsidRDefault="00D05B67" w:rsidP="00D05B67">
            <w:pPr>
              <w:contextualSpacing/>
              <w:rPr>
                <w:sz w:val="16"/>
                <w:szCs w:val="18"/>
              </w:rPr>
            </w:pPr>
            <w:r w:rsidRPr="00291401">
              <w:rPr>
                <w:sz w:val="16"/>
                <w:szCs w:val="18"/>
              </w:rPr>
              <w:t>%</w:t>
            </w:r>
          </w:p>
        </w:tc>
      </w:tr>
      <w:tr w:rsidR="00D05B67" w:rsidRPr="00291401" w14:paraId="2C521B12" w14:textId="77777777" w:rsidTr="00D05B67">
        <w:tc>
          <w:tcPr>
            <w:tcW w:w="2093" w:type="dxa"/>
          </w:tcPr>
          <w:p w14:paraId="39AC9636"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2D0B79F3" w14:textId="77777777" w:rsidR="00D05B67" w:rsidRPr="00291401" w:rsidRDefault="00D05B67" w:rsidP="00D05B67">
            <w:pPr>
              <w:contextualSpacing/>
              <w:rPr>
                <w:sz w:val="16"/>
                <w:szCs w:val="18"/>
              </w:rPr>
            </w:pPr>
            <w:r w:rsidRPr="00291401">
              <w:rPr>
                <w:sz w:val="16"/>
                <w:szCs w:val="18"/>
              </w:rPr>
              <w:t>%</w:t>
            </w:r>
            <w:r>
              <w:rPr>
                <w:sz w:val="16"/>
                <w:szCs w:val="18"/>
              </w:rPr>
              <w:t>20</w:t>
            </w:r>
          </w:p>
        </w:tc>
      </w:tr>
    </w:tbl>
    <w:p w14:paraId="64E5596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419827E1" w14:textId="77777777" w:rsidTr="00D05B67">
        <w:tc>
          <w:tcPr>
            <w:tcW w:w="10912" w:type="dxa"/>
            <w:shd w:val="clear" w:color="auto" w:fill="808080" w:themeFill="background1" w:themeFillShade="80"/>
          </w:tcPr>
          <w:p w14:paraId="4DA4AD4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4FA2104B" w14:textId="77777777" w:rsidTr="00D05B67">
        <w:tc>
          <w:tcPr>
            <w:tcW w:w="10912" w:type="dxa"/>
          </w:tcPr>
          <w:p w14:paraId="053EA73A" w14:textId="77777777" w:rsidR="00D05B67" w:rsidRPr="00291401" w:rsidRDefault="00D05B67" w:rsidP="00D05B67">
            <w:pPr>
              <w:contextualSpacing/>
              <w:rPr>
                <w:sz w:val="16"/>
                <w:szCs w:val="18"/>
              </w:rPr>
            </w:pPr>
          </w:p>
        </w:tc>
      </w:tr>
    </w:tbl>
    <w:p w14:paraId="1757FE3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01DC0B5E" w14:textId="77777777" w:rsidTr="00D05B67">
        <w:tc>
          <w:tcPr>
            <w:tcW w:w="10912" w:type="dxa"/>
            <w:gridSpan w:val="3"/>
            <w:tcBorders>
              <w:bottom w:val="single" w:sz="4" w:space="0" w:color="auto"/>
            </w:tcBorders>
            <w:shd w:val="clear" w:color="auto" w:fill="D9D9D9" w:themeFill="background1" w:themeFillShade="D9"/>
          </w:tcPr>
          <w:p w14:paraId="25C140B4"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0919C14B" w14:textId="77777777" w:rsidTr="00D05B67">
        <w:tc>
          <w:tcPr>
            <w:tcW w:w="5495" w:type="dxa"/>
            <w:shd w:val="clear" w:color="auto" w:fill="808080" w:themeFill="background1" w:themeFillShade="80"/>
          </w:tcPr>
          <w:p w14:paraId="71ACBDA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0AF5C6AF"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1D3E58B"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3B1DE2F1" w14:textId="77777777" w:rsidTr="00D05B67">
        <w:tc>
          <w:tcPr>
            <w:tcW w:w="5495" w:type="dxa"/>
          </w:tcPr>
          <w:p w14:paraId="3C190BC6" w14:textId="77777777" w:rsidR="00D05B67" w:rsidRPr="00291401" w:rsidRDefault="00D05B67" w:rsidP="00D05B67">
            <w:pPr>
              <w:contextualSpacing/>
              <w:rPr>
                <w:sz w:val="16"/>
                <w:szCs w:val="18"/>
              </w:rPr>
            </w:pPr>
            <w:r w:rsidRPr="00291401">
              <w:rPr>
                <w:sz w:val="16"/>
                <w:szCs w:val="18"/>
              </w:rPr>
              <w:t>Ara Sınav</w:t>
            </w:r>
          </w:p>
        </w:tc>
        <w:tc>
          <w:tcPr>
            <w:tcW w:w="2693" w:type="dxa"/>
          </w:tcPr>
          <w:p w14:paraId="27E5873E" w14:textId="77777777" w:rsidR="00D05B67" w:rsidRPr="00291401" w:rsidRDefault="00D05B67" w:rsidP="00D05B67">
            <w:pPr>
              <w:contextualSpacing/>
              <w:jc w:val="right"/>
              <w:rPr>
                <w:sz w:val="16"/>
                <w:szCs w:val="18"/>
              </w:rPr>
            </w:pPr>
            <w:r>
              <w:rPr>
                <w:sz w:val="16"/>
                <w:szCs w:val="18"/>
              </w:rPr>
              <w:t>1</w:t>
            </w:r>
          </w:p>
        </w:tc>
        <w:tc>
          <w:tcPr>
            <w:tcW w:w="2724" w:type="dxa"/>
          </w:tcPr>
          <w:p w14:paraId="2B8226F9" w14:textId="77777777" w:rsidR="00D05B67" w:rsidRPr="00291401" w:rsidRDefault="00D05B67" w:rsidP="00D05B67">
            <w:pPr>
              <w:contextualSpacing/>
              <w:jc w:val="right"/>
              <w:rPr>
                <w:sz w:val="16"/>
                <w:szCs w:val="18"/>
              </w:rPr>
            </w:pPr>
            <w:r>
              <w:rPr>
                <w:sz w:val="16"/>
                <w:szCs w:val="18"/>
              </w:rPr>
              <w:t>40</w:t>
            </w:r>
          </w:p>
        </w:tc>
      </w:tr>
      <w:tr w:rsidR="00D05B67" w:rsidRPr="00291401" w14:paraId="6122D494" w14:textId="77777777" w:rsidTr="00D05B67">
        <w:tc>
          <w:tcPr>
            <w:tcW w:w="5495" w:type="dxa"/>
          </w:tcPr>
          <w:p w14:paraId="04981225"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58FCB9B5" w14:textId="77777777" w:rsidR="00D05B67" w:rsidRPr="00291401" w:rsidRDefault="00D05B67" w:rsidP="00D05B67">
            <w:pPr>
              <w:contextualSpacing/>
              <w:jc w:val="right"/>
              <w:rPr>
                <w:sz w:val="16"/>
                <w:szCs w:val="18"/>
              </w:rPr>
            </w:pPr>
          </w:p>
        </w:tc>
        <w:tc>
          <w:tcPr>
            <w:tcW w:w="2724" w:type="dxa"/>
          </w:tcPr>
          <w:p w14:paraId="726D2B4B" w14:textId="77777777" w:rsidR="00D05B67" w:rsidRPr="00291401" w:rsidRDefault="00D05B67" w:rsidP="00D05B67">
            <w:pPr>
              <w:contextualSpacing/>
              <w:jc w:val="right"/>
              <w:rPr>
                <w:sz w:val="16"/>
                <w:szCs w:val="18"/>
              </w:rPr>
            </w:pPr>
          </w:p>
        </w:tc>
      </w:tr>
      <w:tr w:rsidR="00D05B67" w:rsidRPr="00291401" w14:paraId="52FCD83F" w14:textId="77777777" w:rsidTr="00D05B67">
        <w:tc>
          <w:tcPr>
            <w:tcW w:w="5495" w:type="dxa"/>
          </w:tcPr>
          <w:p w14:paraId="1042272E" w14:textId="77777777" w:rsidR="00D05B67" w:rsidRPr="00291401" w:rsidRDefault="00D05B67" w:rsidP="00D05B67">
            <w:pPr>
              <w:contextualSpacing/>
              <w:rPr>
                <w:sz w:val="16"/>
                <w:szCs w:val="18"/>
              </w:rPr>
            </w:pPr>
            <w:r w:rsidRPr="00291401">
              <w:rPr>
                <w:sz w:val="16"/>
                <w:szCs w:val="18"/>
              </w:rPr>
              <w:t>Ödev</w:t>
            </w:r>
          </w:p>
        </w:tc>
        <w:tc>
          <w:tcPr>
            <w:tcW w:w="2693" w:type="dxa"/>
          </w:tcPr>
          <w:p w14:paraId="54E5DB63" w14:textId="77777777" w:rsidR="00D05B67" w:rsidRPr="00291401" w:rsidRDefault="00D05B67" w:rsidP="00D05B67">
            <w:pPr>
              <w:contextualSpacing/>
              <w:jc w:val="right"/>
              <w:rPr>
                <w:sz w:val="16"/>
                <w:szCs w:val="18"/>
              </w:rPr>
            </w:pPr>
          </w:p>
        </w:tc>
        <w:tc>
          <w:tcPr>
            <w:tcW w:w="2724" w:type="dxa"/>
          </w:tcPr>
          <w:p w14:paraId="111E5057" w14:textId="77777777" w:rsidR="00D05B67" w:rsidRPr="00291401" w:rsidRDefault="00D05B67" w:rsidP="00D05B67">
            <w:pPr>
              <w:contextualSpacing/>
              <w:jc w:val="right"/>
              <w:rPr>
                <w:sz w:val="16"/>
                <w:szCs w:val="18"/>
              </w:rPr>
            </w:pPr>
          </w:p>
        </w:tc>
      </w:tr>
      <w:tr w:rsidR="00D05B67" w:rsidRPr="00291401" w14:paraId="17F889D3" w14:textId="77777777" w:rsidTr="00D05B67">
        <w:tc>
          <w:tcPr>
            <w:tcW w:w="5495" w:type="dxa"/>
          </w:tcPr>
          <w:p w14:paraId="4900BD08" w14:textId="77777777" w:rsidR="00D05B67" w:rsidRPr="00291401" w:rsidRDefault="00D05B67" w:rsidP="00D05B67">
            <w:pPr>
              <w:contextualSpacing/>
              <w:rPr>
                <w:sz w:val="16"/>
                <w:szCs w:val="18"/>
              </w:rPr>
            </w:pPr>
            <w:r w:rsidRPr="00291401">
              <w:rPr>
                <w:sz w:val="16"/>
                <w:szCs w:val="18"/>
              </w:rPr>
              <w:t>Devam</w:t>
            </w:r>
          </w:p>
        </w:tc>
        <w:tc>
          <w:tcPr>
            <w:tcW w:w="2693" w:type="dxa"/>
          </w:tcPr>
          <w:p w14:paraId="3C60B512" w14:textId="77777777" w:rsidR="00D05B67" w:rsidRPr="00291401" w:rsidRDefault="00D05B67" w:rsidP="00D05B67">
            <w:pPr>
              <w:contextualSpacing/>
              <w:jc w:val="right"/>
              <w:rPr>
                <w:sz w:val="16"/>
                <w:szCs w:val="18"/>
              </w:rPr>
            </w:pPr>
          </w:p>
        </w:tc>
        <w:tc>
          <w:tcPr>
            <w:tcW w:w="2724" w:type="dxa"/>
          </w:tcPr>
          <w:p w14:paraId="650F5338" w14:textId="77777777" w:rsidR="00D05B67" w:rsidRPr="00291401" w:rsidRDefault="00D05B67" w:rsidP="00D05B67">
            <w:pPr>
              <w:contextualSpacing/>
              <w:jc w:val="right"/>
              <w:rPr>
                <w:sz w:val="16"/>
                <w:szCs w:val="18"/>
              </w:rPr>
            </w:pPr>
          </w:p>
        </w:tc>
      </w:tr>
      <w:tr w:rsidR="00D05B67" w:rsidRPr="00291401" w14:paraId="71703681" w14:textId="77777777" w:rsidTr="00D05B67">
        <w:tc>
          <w:tcPr>
            <w:tcW w:w="5495" w:type="dxa"/>
          </w:tcPr>
          <w:p w14:paraId="34CC2E82" w14:textId="77777777" w:rsidR="00D05B67" w:rsidRPr="00291401" w:rsidRDefault="00D05B67" w:rsidP="00D05B67">
            <w:pPr>
              <w:contextualSpacing/>
              <w:rPr>
                <w:sz w:val="16"/>
                <w:szCs w:val="18"/>
              </w:rPr>
            </w:pPr>
            <w:r w:rsidRPr="00291401">
              <w:rPr>
                <w:sz w:val="16"/>
                <w:szCs w:val="18"/>
              </w:rPr>
              <w:t>Uygulama</w:t>
            </w:r>
          </w:p>
        </w:tc>
        <w:tc>
          <w:tcPr>
            <w:tcW w:w="2693" w:type="dxa"/>
          </w:tcPr>
          <w:p w14:paraId="1820F650" w14:textId="77777777" w:rsidR="00D05B67" w:rsidRPr="00291401" w:rsidRDefault="00D05B67" w:rsidP="00D05B67">
            <w:pPr>
              <w:contextualSpacing/>
              <w:jc w:val="right"/>
              <w:rPr>
                <w:sz w:val="16"/>
                <w:szCs w:val="18"/>
              </w:rPr>
            </w:pPr>
          </w:p>
        </w:tc>
        <w:tc>
          <w:tcPr>
            <w:tcW w:w="2724" w:type="dxa"/>
          </w:tcPr>
          <w:p w14:paraId="439620AC" w14:textId="77777777" w:rsidR="00D05B67" w:rsidRPr="00291401" w:rsidRDefault="00D05B67" w:rsidP="00D05B67">
            <w:pPr>
              <w:contextualSpacing/>
              <w:jc w:val="right"/>
              <w:rPr>
                <w:sz w:val="16"/>
                <w:szCs w:val="18"/>
              </w:rPr>
            </w:pPr>
          </w:p>
        </w:tc>
      </w:tr>
      <w:tr w:rsidR="00D05B67" w:rsidRPr="00291401" w14:paraId="6CB54BF4" w14:textId="77777777" w:rsidTr="00D05B67">
        <w:tc>
          <w:tcPr>
            <w:tcW w:w="5495" w:type="dxa"/>
          </w:tcPr>
          <w:p w14:paraId="78E7F2C3" w14:textId="77777777" w:rsidR="00D05B67" w:rsidRPr="00291401" w:rsidRDefault="00D05B67" w:rsidP="00D05B67">
            <w:pPr>
              <w:contextualSpacing/>
              <w:rPr>
                <w:sz w:val="16"/>
                <w:szCs w:val="18"/>
              </w:rPr>
            </w:pPr>
            <w:r w:rsidRPr="00291401">
              <w:rPr>
                <w:sz w:val="16"/>
                <w:szCs w:val="18"/>
              </w:rPr>
              <w:t>Proje</w:t>
            </w:r>
          </w:p>
        </w:tc>
        <w:tc>
          <w:tcPr>
            <w:tcW w:w="2693" w:type="dxa"/>
          </w:tcPr>
          <w:p w14:paraId="75592570" w14:textId="77777777" w:rsidR="00D05B67" w:rsidRPr="00291401" w:rsidRDefault="00D05B67" w:rsidP="00D05B67">
            <w:pPr>
              <w:contextualSpacing/>
              <w:jc w:val="right"/>
              <w:rPr>
                <w:sz w:val="16"/>
                <w:szCs w:val="18"/>
              </w:rPr>
            </w:pPr>
          </w:p>
        </w:tc>
        <w:tc>
          <w:tcPr>
            <w:tcW w:w="2724" w:type="dxa"/>
          </w:tcPr>
          <w:p w14:paraId="77FE2A9A" w14:textId="77777777" w:rsidR="00D05B67" w:rsidRPr="00291401" w:rsidRDefault="00D05B67" w:rsidP="00D05B67">
            <w:pPr>
              <w:contextualSpacing/>
              <w:jc w:val="right"/>
              <w:rPr>
                <w:sz w:val="16"/>
                <w:szCs w:val="18"/>
              </w:rPr>
            </w:pPr>
          </w:p>
        </w:tc>
      </w:tr>
      <w:tr w:rsidR="00D05B67" w:rsidRPr="00291401" w14:paraId="29E954B6" w14:textId="77777777" w:rsidTr="00D05B67">
        <w:tc>
          <w:tcPr>
            <w:tcW w:w="5495" w:type="dxa"/>
          </w:tcPr>
          <w:p w14:paraId="022FD325"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7FC3DD86" w14:textId="77777777" w:rsidR="00D05B67" w:rsidRPr="00291401" w:rsidRDefault="00D05B67" w:rsidP="00D05B67">
            <w:pPr>
              <w:contextualSpacing/>
              <w:jc w:val="right"/>
              <w:rPr>
                <w:sz w:val="16"/>
                <w:szCs w:val="18"/>
              </w:rPr>
            </w:pPr>
            <w:r>
              <w:rPr>
                <w:sz w:val="16"/>
                <w:szCs w:val="18"/>
              </w:rPr>
              <w:t>1</w:t>
            </w:r>
          </w:p>
        </w:tc>
        <w:tc>
          <w:tcPr>
            <w:tcW w:w="2724" w:type="dxa"/>
          </w:tcPr>
          <w:p w14:paraId="18164888" w14:textId="77777777" w:rsidR="00D05B67" w:rsidRPr="00291401" w:rsidRDefault="00D05B67" w:rsidP="00D05B67">
            <w:pPr>
              <w:contextualSpacing/>
              <w:jc w:val="right"/>
              <w:rPr>
                <w:sz w:val="16"/>
                <w:szCs w:val="18"/>
              </w:rPr>
            </w:pPr>
            <w:r>
              <w:rPr>
                <w:sz w:val="16"/>
                <w:szCs w:val="18"/>
              </w:rPr>
              <w:t>60</w:t>
            </w:r>
          </w:p>
        </w:tc>
      </w:tr>
      <w:tr w:rsidR="00D05B67" w:rsidRPr="00291401" w14:paraId="284C586B" w14:textId="77777777" w:rsidTr="00D05B67">
        <w:tc>
          <w:tcPr>
            <w:tcW w:w="5495" w:type="dxa"/>
            <w:shd w:val="clear" w:color="auto" w:fill="808080" w:themeFill="background1" w:themeFillShade="80"/>
          </w:tcPr>
          <w:p w14:paraId="776392A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41FDBD8D"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3E5D9C92"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13E8D05F"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23200669" w14:textId="77777777" w:rsidTr="00D05B67">
        <w:tc>
          <w:tcPr>
            <w:tcW w:w="4456" w:type="dxa"/>
            <w:shd w:val="clear" w:color="auto" w:fill="D9D9D9" w:themeFill="background1" w:themeFillShade="D9"/>
          </w:tcPr>
          <w:p w14:paraId="658E9BA2"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2AF58EDD"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2976752D"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4079FE5D" w14:textId="77777777" w:rsidR="00D05B67" w:rsidRPr="00291401" w:rsidRDefault="00D05B67" w:rsidP="00D05B67">
            <w:pPr>
              <w:contextualSpacing/>
              <w:rPr>
                <w:sz w:val="16"/>
                <w:szCs w:val="18"/>
              </w:rPr>
            </w:pPr>
          </w:p>
        </w:tc>
      </w:tr>
      <w:tr w:rsidR="00D05B67" w:rsidRPr="00291401" w14:paraId="6321C6A3" w14:textId="77777777" w:rsidTr="00D05B67">
        <w:tc>
          <w:tcPr>
            <w:tcW w:w="4456" w:type="dxa"/>
            <w:shd w:val="clear" w:color="auto" w:fill="808080" w:themeFill="background1" w:themeFillShade="80"/>
          </w:tcPr>
          <w:p w14:paraId="1EA2AEB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621510F2"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5D3800C9"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4882F5F0"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04F2CFB6" w14:textId="77777777" w:rsidTr="00D05B67">
        <w:tc>
          <w:tcPr>
            <w:tcW w:w="4456" w:type="dxa"/>
            <w:shd w:val="clear" w:color="auto" w:fill="auto"/>
          </w:tcPr>
          <w:p w14:paraId="21CE3BE0"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7FDBBFFC"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2C612EEB"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2751B754" w14:textId="77777777" w:rsidR="00D05B67" w:rsidRPr="00291401" w:rsidRDefault="00D05B67" w:rsidP="00D05B67">
            <w:pPr>
              <w:contextualSpacing/>
              <w:jc w:val="right"/>
              <w:rPr>
                <w:sz w:val="16"/>
                <w:szCs w:val="18"/>
              </w:rPr>
            </w:pPr>
            <w:r>
              <w:rPr>
                <w:sz w:val="16"/>
                <w:szCs w:val="18"/>
              </w:rPr>
              <w:t>42</w:t>
            </w:r>
          </w:p>
        </w:tc>
      </w:tr>
      <w:tr w:rsidR="00D05B67" w:rsidRPr="00291401" w14:paraId="0E8D1BA6" w14:textId="77777777" w:rsidTr="00D05B67">
        <w:tc>
          <w:tcPr>
            <w:tcW w:w="4456" w:type="dxa"/>
            <w:shd w:val="clear" w:color="auto" w:fill="auto"/>
          </w:tcPr>
          <w:p w14:paraId="72172373"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7CB7E4AA" w14:textId="77777777" w:rsidR="00D05B67" w:rsidRPr="00291401" w:rsidRDefault="00D05B67" w:rsidP="00D05B67">
            <w:pPr>
              <w:contextualSpacing/>
              <w:jc w:val="right"/>
              <w:rPr>
                <w:sz w:val="16"/>
                <w:szCs w:val="18"/>
              </w:rPr>
            </w:pPr>
          </w:p>
        </w:tc>
        <w:tc>
          <w:tcPr>
            <w:tcW w:w="776" w:type="dxa"/>
            <w:shd w:val="clear" w:color="auto" w:fill="auto"/>
          </w:tcPr>
          <w:p w14:paraId="35CC518F" w14:textId="77777777" w:rsidR="00D05B67" w:rsidRPr="00291401" w:rsidRDefault="00D05B67" w:rsidP="00D05B67">
            <w:pPr>
              <w:contextualSpacing/>
              <w:jc w:val="right"/>
              <w:rPr>
                <w:sz w:val="16"/>
                <w:szCs w:val="18"/>
              </w:rPr>
            </w:pPr>
          </w:p>
        </w:tc>
        <w:tc>
          <w:tcPr>
            <w:tcW w:w="1607" w:type="dxa"/>
            <w:shd w:val="clear" w:color="auto" w:fill="auto"/>
          </w:tcPr>
          <w:p w14:paraId="7A61A1E7" w14:textId="77777777" w:rsidR="00D05B67" w:rsidRPr="00291401" w:rsidRDefault="00D05B67" w:rsidP="00D05B67">
            <w:pPr>
              <w:contextualSpacing/>
              <w:jc w:val="right"/>
              <w:rPr>
                <w:sz w:val="16"/>
                <w:szCs w:val="18"/>
              </w:rPr>
            </w:pPr>
          </w:p>
        </w:tc>
      </w:tr>
      <w:tr w:rsidR="00D05B67" w:rsidRPr="00291401" w14:paraId="4C0857C9" w14:textId="77777777" w:rsidTr="00D05B67">
        <w:tc>
          <w:tcPr>
            <w:tcW w:w="4456" w:type="dxa"/>
            <w:shd w:val="clear" w:color="auto" w:fill="auto"/>
          </w:tcPr>
          <w:p w14:paraId="566A652D"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4AB86030" w14:textId="77777777" w:rsidR="00D05B67" w:rsidRPr="00291401" w:rsidRDefault="00D05B67" w:rsidP="00D05B67">
            <w:pPr>
              <w:contextualSpacing/>
              <w:jc w:val="right"/>
              <w:rPr>
                <w:sz w:val="16"/>
                <w:szCs w:val="18"/>
              </w:rPr>
            </w:pPr>
          </w:p>
        </w:tc>
        <w:tc>
          <w:tcPr>
            <w:tcW w:w="776" w:type="dxa"/>
            <w:shd w:val="clear" w:color="auto" w:fill="auto"/>
          </w:tcPr>
          <w:p w14:paraId="1E4F0069" w14:textId="77777777" w:rsidR="00D05B67" w:rsidRPr="00291401" w:rsidRDefault="00D05B67" w:rsidP="00D05B67">
            <w:pPr>
              <w:contextualSpacing/>
              <w:jc w:val="right"/>
              <w:rPr>
                <w:sz w:val="16"/>
                <w:szCs w:val="18"/>
              </w:rPr>
            </w:pPr>
          </w:p>
        </w:tc>
        <w:tc>
          <w:tcPr>
            <w:tcW w:w="1607" w:type="dxa"/>
            <w:shd w:val="clear" w:color="auto" w:fill="auto"/>
          </w:tcPr>
          <w:p w14:paraId="57CF6FFE" w14:textId="77777777" w:rsidR="00D05B67" w:rsidRPr="00291401" w:rsidRDefault="00D05B67" w:rsidP="00D05B67">
            <w:pPr>
              <w:contextualSpacing/>
              <w:jc w:val="right"/>
              <w:rPr>
                <w:sz w:val="16"/>
                <w:szCs w:val="18"/>
              </w:rPr>
            </w:pPr>
          </w:p>
        </w:tc>
      </w:tr>
      <w:tr w:rsidR="00D05B67" w:rsidRPr="00291401" w14:paraId="510F496F" w14:textId="77777777" w:rsidTr="00D05B67">
        <w:tc>
          <w:tcPr>
            <w:tcW w:w="4456" w:type="dxa"/>
            <w:shd w:val="clear" w:color="auto" w:fill="auto"/>
          </w:tcPr>
          <w:p w14:paraId="771CA52A" w14:textId="77777777" w:rsidR="00D05B67" w:rsidRPr="00291401" w:rsidRDefault="00D05B67" w:rsidP="00D05B67">
            <w:pPr>
              <w:contextualSpacing/>
              <w:rPr>
                <w:sz w:val="16"/>
                <w:szCs w:val="18"/>
              </w:rPr>
            </w:pPr>
            <w:r w:rsidRPr="00291401">
              <w:rPr>
                <w:sz w:val="16"/>
                <w:szCs w:val="18"/>
              </w:rPr>
              <w:t>Derse özgü staj (varsa)</w:t>
            </w:r>
          </w:p>
        </w:tc>
        <w:tc>
          <w:tcPr>
            <w:tcW w:w="2223" w:type="dxa"/>
            <w:shd w:val="clear" w:color="auto" w:fill="auto"/>
          </w:tcPr>
          <w:p w14:paraId="20F932B9" w14:textId="77777777" w:rsidR="00D05B67" w:rsidRPr="00291401" w:rsidRDefault="00D05B67" w:rsidP="00D05B67">
            <w:pPr>
              <w:contextualSpacing/>
              <w:jc w:val="right"/>
              <w:rPr>
                <w:sz w:val="16"/>
                <w:szCs w:val="18"/>
              </w:rPr>
            </w:pPr>
          </w:p>
        </w:tc>
        <w:tc>
          <w:tcPr>
            <w:tcW w:w="776" w:type="dxa"/>
            <w:shd w:val="clear" w:color="auto" w:fill="auto"/>
          </w:tcPr>
          <w:p w14:paraId="131B9D6E" w14:textId="77777777" w:rsidR="00D05B67" w:rsidRPr="00291401" w:rsidRDefault="00D05B67" w:rsidP="00D05B67">
            <w:pPr>
              <w:contextualSpacing/>
              <w:jc w:val="right"/>
              <w:rPr>
                <w:sz w:val="16"/>
                <w:szCs w:val="18"/>
              </w:rPr>
            </w:pPr>
          </w:p>
        </w:tc>
        <w:tc>
          <w:tcPr>
            <w:tcW w:w="1607" w:type="dxa"/>
            <w:shd w:val="clear" w:color="auto" w:fill="auto"/>
          </w:tcPr>
          <w:p w14:paraId="25733D9C" w14:textId="77777777" w:rsidR="00D05B67" w:rsidRPr="00291401" w:rsidRDefault="00D05B67" w:rsidP="00D05B67">
            <w:pPr>
              <w:contextualSpacing/>
              <w:jc w:val="right"/>
              <w:rPr>
                <w:sz w:val="16"/>
                <w:szCs w:val="18"/>
              </w:rPr>
            </w:pPr>
          </w:p>
        </w:tc>
      </w:tr>
      <w:tr w:rsidR="00D05B67" w:rsidRPr="00291401" w14:paraId="30B655D8" w14:textId="77777777" w:rsidTr="00D05B67">
        <w:tc>
          <w:tcPr>
            <w:tcW w:w="4456" w:type="dxa"/>
            <w:shd w:val="clear" w:color="auto" w:fill="auto"/>
          </w:tcPr>
          <w:p w14:paraId="52811744"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3D6673C7" w14:textId="77777777" w:rsidR="00D05B67" w:rsidRPr="00291401" w:rsidRDefault="00D05B67" w:rsidP="00D05B67">
            <w:pPr>
              <w:contextualSpacing/>
              <w:jc w:val="right"/>
              <w:rPr>
                <w:sz w:val="16"/>
                <w:szCs w:val="18"/>
              </w:rPr>
            </w:pPr>
          </w:p>
        </w:tc>
        <w:tc>
          <w:tcPr>
            <w:tcW w:w="776" w:type="dxa"/>
            <w:shd w:val="clear" w:color="auto" w:fill="auto"/>
          </w:tcPr>
          <w:p w14:paraId="1E747E99" w14:textId="77777777" w:rsidR="00D05B67" w:rsidRPr="00291401" w:rsidRDefault="00D05B67" w:rsidP="00D05B67">
            <w:pPr>
              <w:contextualSpacing/>
              <w:jc w:val="right"/>
              <w:rPr>
                <w:sz w:val="16"/>
                <w:szCs w:val="18"/>
              </w:rPr>
            </w:pPr>
          </w:p>
        </w:tc>
        <w:tc>
          <w:tcPr>
            <w:tcW w:w="1607" w:type="dxa"/>
            <w:shd w:val="clear" w:color="auto" w:fill="auto"/>
          </w:tcPr>
          <w:p w14:paraId="76297D3C" w14:textId="77777777" w:rsidR="00D05B67" w:rsidRPr="00291401" w:rsidRDefault="00D05B67" w:rsidP="00D05B67">
            <w:pPr>
              <w:contextualSpacing/>
              <w:jc w:val="right"/>
              <w:rPr>
                <w:sz w:val="16"/>
                <w:szCs w:val="18"/>
              </w:rPr>
            </w:pPr>
          </w:p>
        </w:tc>
      </w:tr>
      <w:tr w:rsidR="00D05B67" w:rsidRPr="00291401" w14:paraId="35A8050A" w14:textId="77777777" w:rsidTr="00D05B67">
        <w:tc>
          <w:tcPr>
            <w:tcW w:w="4456" w:type="dxa"/>
            <w:shd w:val="clear" w:color="auto" w:fill="auto"/>
          </w:tcPr>
          <w:p w14:paraId="5E07FA70" w14:textId="77777777" w:rsidR="00D05B67" w:rsidRPr="00291401" w:rsidRDefault="00D05B67" w:rsidP="00D05B67">
            <w:pPr>
              <w:contextualSpacing/>
              <w:rPr>
                <w:sz w:val="16"/>
                <w:szCs w:val="18"/>
              </w:rPr>
            </w:pPr>
            <w:r w:rsidRPr="00291401">
              <w:rPr>
                <w:sz w:val="16"/>
                <w:szCs w:val="18"/>
              </w:rPr>
              <w:t>Sınıf Dışı Ders Çalışma Süresi</w:t>
            </w:r>
          </w:p>
        </w:tc>
        <w:tc>
          <w:tcPr>
            <w:tcW w:w="2223" w:type="dxa"/>
            <w:shd w:val="clear" w:color="auto" w:fill="auto"/>
          </w:tcPr>
          <w:p w14:paraId="731F72A7"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187E53F3" w14:textId="77777777" w:rsidR="00D05B67" w:rsidRPr="00291401" w:rsidRDefault="00D05B67" w:rsidP="00D05B67">
            <w:pPr>
              <w:contextualSpacing/>
              <w:jc w:val="right"/>
              <w:rPr>
                <w:sz w:val="16"/>
                <w:szCs w:val="18"/>
              </w:rPr>
            </w:pPr>
            <w:r>
              <w:rPr>
                <w:sz w:val="16"/>
                <w:szCs w:val="18"/>
              </w:rPr>
              <w:t>5</w:t>
            </w:r>
          </w:p>
        </w:tc>
        <w:tc>
          <w:tcPr>
            <w:tcW w:w="1607" w:type="dxa"/>
            <w:shd w:val="clear" w:color="auto" w:fill="auto"/>
          </w:tcPr>
          <w:p w14:paraId="41675EAE" w14:textId="77777777" w:rsidR="00D05B67" w:rsidRPr="00291401" w:rsidRDefault="00D05B67" w:rsidP="00D05B67">
            <w:pPr>
              <w:contextualSpacing/>
              <w:jc w:val="right"/>
              <w:rPr>
                <w:sz w:val="16"/>
                <w:szCs w:val="18"/>
              </w:rPr>
            </w:pPr>
            <w:r>
              <w:rPr>
                <w:sz w:val="16"/>
                <w:szCs w:val="18"/>
              </w:rPr>
              <w:t>70</w:t>
            </w:r>
          </w:p>
        </w:tc>
      </w:tr>
      <w:tr w:rsidR="00D05B67" w:rsidRPr="00291401" w14:paraId="55192468" w14:textId="77777777" w:rsidTr="00D05B67">
        <w:tc>
          <w:tcPr>
            <w:tcW w:w="4456" w:type="dxa"/>
            <w:shd w:val="clear" w:color="auto" w:fill="auto"/>
          </w:tcPr>
          <w:p w14:paraId="09D62395" w14:textId="77777777" w:rsidR="00D05B67" w:rsidRPr="00291401" w:rsidRDefault="00D05B67" w:rsidP="00D05B67">
            <w:pPr>
              <w:contextualSpacing/>
              <w:rPr>
                <w:sz w:val="16"/>
                <w:szCs w:val="18"/>
              </w:rPr>
            </w:pPr>
            <w:r w:rsidRPr="00291401">
              <w:rPr>
                <w:sz w:val="16"/>
                <w:szCs w:val="18"/>
              </w:rPr>
              <w:t>Sunum / Seminer Hazırlama</w:t>
            </w:r>
          </w:p>
        </w:tc>
        <w:tc>
          <w:tcPr>
            <w:tcW w:w="2223" w:type="dxa"/>
            <w:shd w:val="clear" w:color="auto" w:fill="auto"/>
          </w:tcPr>
          <w:p w14:paraId="771FC186" w14:textId="77777777" w:rsidR="00D05B67" w:rsidRPr="00291401" w:rsidRDefault="00D05B67" w:rsidP="00D05B67">
            <w:pPr>
              <w:contextualSpacing/>
              <w:jc w:val="right"/>
              <w:rPr>
                <w:sz w:val="16"/>
                <w:szCs w:val="18"/>
              </w:rPr>
            </w:pPr>
          </w:p>
        </w:tc>
        <w:tc>
          <w:tcPr>
            <w:tcW w:w="776" w:type="dxa"/>
            <w:shd w:val="clear" w:color="auto" w:fill="auto"/>
          </w:tcPr>
          <w:p w14:paraId="18502CF1" w14:textId="77777777" w:rsidR="00D05B67" w:rsidRPr="00291401" w:rsidRDefault="00D05B67" w:rsidP="00D05B67">
            <w:pPr>
              <w:contextualSpacing/>
              <w:jc w:val="right"/>
              <w:rPr>
                <w:sz w:val="16"/>
                <w:szCs w:val="18"/>
              </w:rPr>
            </w:pPr>
          </w:p>
        </w:tc>
        <w:tc>
          <w:tcPr>
            <w:tcW w:w="1607" w:type="dxa"/>
            <w:shd w:val="clear" w:color="auto" w:fill="auto"/>
          </w:tcPr>
          <w:p w14:paraId="56D8C562" w14:textId="77777777" w:rsidR="00D05B67" w:rsidRPr="00291401" w:rsidRDefault="00D05B67" w:rsidP="00D05B67">
            <w:pPr>
              <w:contextualSpacing/>
              <w:jc w:val="right"/>
              <w:rPr>
                <w:sz w:val="16"/>
                <w:szCs w:val="18"/>
              </w:rPr>
            </w:pPr>
          </w:p>
        </w:tc>
      </w:tr>
      <w:tr w:rsidR="00D05B67" w:rsidRPr="00291401" w14:paraId="5BF32E2C" w14:textId="77777777" w:rsidTr="00D05B67">
        <w:tc>
          <w:tcPr>
            <w:tcW w:w="4456" w:type="dxa"/>
            <w:shd w:val="clear" w:color="auto" w:fill="auto"/>
          </w:tcPr>
          <w:p w14:paraId="40968186" w14:textId="77777777" w:rsidR="00D05B67" w:rsidRPr="00291401" w:rsidRDefault="00D05B67" w:rsidP="00D05B67">
            <w:pPr>
              <w:contextualSpacing/>
              <w:rPr>
                <w:sz w:val="16"/>
                <w:szCs w:val="18"/>
              </w:rPr>
            </w:pPr>
            <w:r w:rsidRPr="00291401">
              <w:rPr>
                <w:sz w:val="16"/>
                <w:szCs w:val="18"/>
              </w:rPr>
              <w:t>Proje</w:t>
            </w:r>
          </w:p>
        </w:tc>
        <w:tc>
          <w:tcPr>
            <w:tcW w:w="2223" w:type="dxa"/>
            <w:shd w:val="clear" w:color="auto" w:fill="auto"/>
          </w:tcPr>
          <w:p w14:paraId="68F3C00D" w14:textId="77777777" w:rsidR="00D05B67" w:rsidRPr="00291401" w:rsidRDefault="00D05B67" w:rsidP="00D05B67">
            <w:pPr>
              <w:contextualSpacing/>
              <w:jc w:val="right"/>
              <w:rPr>
                <w:sz w:val="16"/>
                <w:szCs w:val="18"/>
              </w:rPr>
            </w:pPr>
          </w:p>
        </w:tc>
        <w:tc>
          <w:tcPr>
            <w:tcW w:w="776" w:type="dxa"/>
            <w:shd w:val="clear" w:color="auto" w:fill="auto"/>
          </w:tcPr>
          <w:p w14:paraId="6A1BB2C6" w14:textId="77777777" w:rsidR="00D05B67" w:rsidRPr="00291401" w:rsidRDefault="00D05B67" w:rsidP="00D05B67">
            <w:pPr>
              <w:contextualSpacing/>
              <w:jc w:val="right"/>
              <w:rPr>
                <w:sz w:val="16"/>
                <w:szCs w:val="18"/>
              </w:rPr>
            </w:pPr>
          </w:p>
        </w:tc>
        <w:tc>
          <w:tcPr>
            <w:tcW w:w="1607" w:type="dxa"/>
            <w:shd w:val="clear" w:color="auto" w:fill="auto"/>
          </w:tcPr>
          <w:p w14:paraId="43A64007" w14:textId="77777777" w:rsidR="00D05B67" w:rsidRPr="00291401" w:rsidRDefault="00D05B67" w:rsidP="00D05B67">
            <w:pPr>
              <w:contextualSpacing/>
              <w:jc w:val="right"/>
              <w:rPr>
                <w:sz w:val="16"/>
                <w:szCs w:val="18"/>
              </w:rPr>
            </w:pPr>
          </w:p>
        </w:tc>
      </w:tr>
      <w:tr w:rsidR="00D05B67" w:rsidRPr="00291401" w14:paraId="6FCDA400" w14:textId="77777777" w:rsidTr="00D05B67">
        <w:tc>
          <w:tcPr>
            <w:tcW w:w="4456" w:type="dxa"/>
            <w:shd w:val="clear" w:color="auto" w:fill="auto"/>
          </w:tcPr>
          <w:p w14:paraId="1B3F41D3" w14:textId="77777777" w:rsidR="00D05B67" w:rsidRPr="00291401" w:rsidRDefault="00D05B67" w:rsidP="00D05B67">
            <w:pPr>
              <w:contextualSpacing/>
              <w:rPr>
                <w:sz w:val="16"/>
                <w:szCs w:val="18"/>
              </w:rPr>
            </w:pPr>
            <w:r w:rsidRPr="00291401">
              <w:rPr>
                <w:sz w:val="16"/>
                <w:szCs w:val="18"/>
              </w:rPr>
              <w:t>Ödevler</w:t>
            </w:r>
          </w:p>
        </w:tc>
        <w:tc>
          <w:tcPr>
            <w:tcW w:w="2223" w:type="dxa"/>
            <w:shd w:val="clear" w:color="auto" w:fill="auto"/>
          </w:tcPr>
          <w:p w14:paraId="64CD0E72" w14:textId="77777777" w:rsidR="00D05B67" w:rsidRPr="00291401" w:rsidRDefault="00D05B67" w:rsidP="00D05B67">
            <w:pPr>
              <w:contextualSpacing/>
              <w:jc w:val="right"/>
              <w:rPr>
                <w:sz w:val="16"/>
                <w:szCs w:val="18"/>
              </w:rPr>
            </w:pPr>
          </w:p>
        </w:tc>
        <w:tc>
          <w:tcPr>
            <w:tcW w:w="776" w:type="dxa"/>
            <w:shd w:val="clear" w:color="auto" w:fill="auto"/>
          </w:tcPr>
          <w:p w14:paraId="29B0209B" w14:textId="77777777" w:rsidR="00D05B67" w:rsidRPr="00291401" w:rsidRDefault="00D05B67" w:rsidP="00D05B67">
            <w:pPr>
              <w:contextualSpacing/>
              <w:jc w:val="right"/>
              <w:rPr>
                <w:sz w:val="16"/>
                <w:szCs w:val="18"/>
              </w:rPr>
            </w:pPr>
          </w:p>
        </w:tc>
        <w:tc>
          <w:tcPr>
            <w:tcW w:w="1607" w:type="dxa"/>
            <w:shd w:val="clear" w:color="auto" w:fill="auto"/>
          </w:tcPr>
          <w:p w14:paraId="64DF9114" w14:textId="77777777" w:rsidR="00D05B67" w:rsidRPr="00291401" w:rsidRDefault="00D05B67" w:rsidP="00D05B67">
            <w:pPr>
              <w:contextualSpacing/>
              <w:jc w:val="right"/>
              <w:rPr>
                <w:sz w:val="16"/>
                <w:szCs w:val="18"/>
              </w:rPr>
            </w:pPr>
          </w:p>
        </w:tc>
      </w:tr>
      <w:tr w:rsidR="00D05B67" w:rsidRPr="00291401" w14:paraId="292587E0" w14:textId="77777777" w:rsidTr="00D05B67">
        <w:tc>
          <w:tcPr>
            <w:tcW w:w="4456" w:type="dxa"/>
            <w:shd w:val="clear" w:color="auto" w:fill="auto"/>
          </w:tcPr>
          <w:p w14:paraId="3F1977E1"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4F18D186"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062AD2E8" w14:textId="77777777" w:rsidR="00D05B67" w:rsidRPr="00291401" w:rsidRDefault="00D05B67" w:rsidP="00D05B67">
            <w:pPr>
              <w:contextualSpacing/>
              <w:jc w:val="right"/>
              <w:rPr>
                <w:sz w:val="16"/>
                <w:szCs w:val="18"/>
              </w:rPr>
            </w:pPr>
            <w:r>
              <w:rPr>
                <w:sz w:val="16"/>
                <w:szCs w:val="18"/>
              </w:rPr>
              <w:t>10</w:t>
            </w:r>
          </w:p>
        </w:tc>
        <w:tc>
          <w:tcPr>
            <w:tcW w:w="1607" w:type="dxa"/>
            <w:shd w:val="clear" w:color="auto" w:fill="auto"/>
          </w:tcPr>
          <w:p w14:paraId="33E9BDDD" w14:textId="77777777" w:rsidR="00D05B67" w:rsidRPr="00291401" w:rsidRDefault="00D05B67" w:rsidP="00D05B67">
            <w:pPr>
              <w:contextualSpacing/>
              <w:jc w:val="right"/>
              <w:rPr>
                <w:sz w:val="16"/>
                <w:szCs w:val="18"/>
              </w:rPr>
            </w:pPr>
            <w:r>
              <w:rPr>
                <w:sz w:val="16"/>
                <w:szCs w:val="18"/>
              </w:rPr>
              <w:t>10</w:t>
            </w:r>
          </w:p>
        </w:tc>
      </w:tr>
      <w:tr w:rsidR="00D05B67" w:rsidRPr="00291401" w14:paraId="6CA78C4E" w14:textId="77777777" w:rsidTr="00D05B67">
        <w:tc>
          <w:tcPr>
            <w:tcW w:w="4456" w:type="dxa"/>
            <w:shd w:val="clear" w:color="auto" w:fill="auto"/>
          </w:tcPr>
          <w:p w14:paraId="1FDA65E2" w14:textId="77777777" w:rsidR="00D05B67" w:rsidRPr="00291401" w:rsidRDefault="00D05B67" w:rsidP="00D05B67">
            <w:pPr>
              <w:contextualSpacing/>
              <w:rPr>
                <w:sz w:val="16"/>
                <w:szCs w:val="18"/>
              </w:rPr>
            </w:pPr>
            <w:r w:rsidRPr="00291401">
              <w:rPr>
                <w:sz w:val="16"/>
                <w:szCs w:val="18"/>
              </w:rPr>
              <w:lastRenderedPageBreak/>
              <w:t>Yarıyıl Sonu Sınavına hazırlanma süresi</w:t>
            </w:r>
          </w:p>
        </w:tc>
        <w:tc>
          <w:tcPr>
            <w:tcW w:w="2223" w:type="dxa"/>
            <w:shd w:val="clear" w:color="auto" w:fill="auto"/>
          </w:tcPr>
          <w:p w14:paraId="188349D9"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7FB4CCE4" w14:textId="77777777" w:rsidR="00D05B67" w:rsidRPr="00291401" w:rsidRDefault="00D05B67" w:rsidP="00D05B67">
            <w:pPr>
              <w:contextualSpacing/>
              <w:jc w:val="right"/>
              <w:rPr>
                <w:sz w:val="16"/>
                <w:szCs w:val="18"/>
              </w:rPr>
            </w:pPr>
            <w:r>
              <w:rPr>
                <w:sz w:val="16"/>
                <w:szCs w:val="18"/>
              </w:rPr>
              <w:t>30</w:t>
            </w:r>
          </w:p>
        </w:tc>
        <w:tc>
          <w:tcPr>
            <w:tcW w:w="1607" w:type="dxa"/>
            <w:shd w:val="clear" w:color="auto" w:fill="auto"/>
          </w:tcPr>
          <w:p w14:paraId="56253678" w14:textId="77777777" w:rsidR="00D05B67" w:rsidRPr="00291401" w:rsidRDefault="00D05B67" w:rsidP="00D05B67">
            <w:pPr>
              <w:contextualSpacing/>
              <w:jc w:val="right"/>
              <w:rPr>
                <w:sz w:val="16"/>
                <w:szCs w:val="18"/>
              </w:rPr>
            </w:pPr>
            <w:r>
              <w:rPr>
                <w:sz w:val="16"/>
                <w:szCs w:val="18"/>
              </w:rPr>
              <w:t>30</w:t>
            </w:r>
          </w:p>
        </w:tc>
      </w:tr>
      <w:tr w:rsidR="00D05B67" w:rsidRPr="00291401" w14:paraId="6B172600" w14:textId="77777777" w:rsidTr="00D05B67">
        <w:tc>
          <w:tcPr>
            <w:tcW w:w="4456" w:type="dxa"/>
            <w:shd w:val="clear" w:color="auto" w:fill="808080" w:themeFill="background1" w:themeFillShade="80"/>
          </w:tcPr>
          <w:p w14:paraId="72BE900F"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13A975E1"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671BF7E7"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3702377A"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152</w:t>
            </w:r>
          </w:p>
        </w:tc>
      </w:tr>
    </w:tbl>
    <w:p w14:paraId="7219B04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7AB4C194" w14:textId="77777777" w:rsidTr="00D05B67">
        <w:tc>
          <w:tcPr>
            <w:tcW w:w="2192" w:type="dxa"/>
            <w:shd w:val="clear" w:color="auto" w:fill="D9D9D9" w:themeFill="background1" w:themeFillShade="D9"/>
          </w:tcPr>
          <w:p w14:paraId="5E8D8629"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7660CD66"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66BF78B7" w14:textId="77777777" w:rsidTr="00D05B67">
        <w:tc>
          <w:tcPr>
            <w:tcW w:w="2192" w:type="dxa"/>
            <w:shd w:val="clear" w:color="auto" w:fill="808080" w:themeFill="background1" w:themeFillShade="80"/>
          </w:tcPr>
          <w:p w14:paraId="037350F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79F5D37E"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29D91044" w14:textId="77777777" w:rsidTr="00D05B67">
        <w:tc>
          <w:tcPr>
            <w:tcW w:w="2192" w:type="dxa"/>
          </w:tcPr>
          <w:p w14:paraId="5A86ECB4" w14:textId="77777777" w:rsidR="00D05B67" w:rsidRPr="00291401" w:rsidRDefault="00D05B67" w:rsidP="00D05B67">
            <w:pPr>
              <w:contextualSpacing/>
              <w:rPr>
                <w:sz w:val="16"/>
                <w:szCs w:val="18"/>
              </w:rPr>
            </w:pPr>
            <w:r w:rsidRPr="00291401">
              <w:rPr>
                <w:sz w:val="16"/>
                <w:szCs w:val="18"/>
              </w:rPr>
              <w:t>Ö1</w:t>
            </w:r>
          </w:p>
        </w:tc>
        <w:tc>
          <w:tcPr>
            <w:tcW w:w="7662" w:type="dxa"/>
          </w:tcPr>
          <w:p w14:paraId="0533A8A2" w14:textId="77777777" w:rsidR="00D05B67" w:rsidRPr="00EB750B" w:rsidRDefault="00D05B67" w:rsidP="00D05B67">
            <w:pPr>
              <w:pStyle w:val="GvdeMetni"/>
              <w:tabs>
                <w:tab w:val="left" w:pos="916"/>
              </w:tabs>
              <w:spacing w:after="0"/>
              <w:jc w:val="left"/>
              <w:rPr>
                <w:rFonts w:asciiTheme="minorHAnsi" w:hAnsiTheme="minorHAnsi"/>
                <w:sz w:val="16"/>
                <w:szCs w:val="16"/>
              </w:rPr>
            </w:pPr>
            <w:r w:rsidRPr="00EB750B">
              <w:rPr>
                <w:rFonts w:asciiTheme="minorHAnsi" w:hAnsiTheme="minorHAnsi"/>
                <w:sz w:val="16"/>
                <w:szCs w:val="16"/>
              </w:rPr>
              <w:t xml:space="preserve">Neojen Havzaların dağılımını bilir  </w:t>
            </w:r>
          </w:p>
        </w:tc>
      </w:tr>
      <w:tr w:rsidR="00D05B67" w:rsidRPr="00291401" w14:paraId="71EA2CF4" w14:textId="77777777" w:rsidTr="00D05B67">
        <w:tc>
          <w:tcPr>
            <w:tcW w:w="2192" w:type="dxa"/>
          </w:tcPr>
          <w:p w14:paraId="0751CA23" w14:textId="77777777" w:rsidR="00D05B67" w:rsidRPr="00291401" w:rsidRDefault="00D05B67" w:rsidP="00D05B67">
            <w:pPr>
              <w:contextualSpacing/>
              <w:rPr>
                <w:sz w:val="16"/>
                <w:szCs w:val="18"/>
              </w:rPr>
            </w:pPr>
            <w:r w:rsidRPr="00291401">
              <w:rPr>
                <w:sz w:val="16"/>
                <w:szCs w:val="18"/>
              </w:rPr>
              <w:t>Ö2</w:t>
            </w:r>
          </w:p>
        </w:tc>
        <w:tc>
          <w:tcPr>
            <w:tcW w:w="7662" w:type="dxa"/>
          </w:tcPr>
          <w:p w14:paraId="67C4547D" w14:textId="77777777" w:rsidR="00D05B67" w:rsidRPr="00EB750B" w:rsidRDefault="00D05B67" w:rsidP="00D05B67">
            <w:pPr>
              <w:pStyle w:val="GvdeMetni"/>
              <w:tabs>
                <w:tab w:val="left" w:pos="916"/>
              </w:tabs>
              <w:spacing w:before="2" w:after="16"/>
              <w:jc w:val="left"/>
              <w:rPr>
                <w:rFonts w:asciiTheme="minorHAnsi" w:hAnsiTheme="minorHAnsi"/>
                <w:sz w:val="16"/>
                <w:szCs w:val="16"/>
              </w:rPr>
            </w:pPr>
            <w:r w:rsidRPr="00EB750B">
              <w:rPr>
                <w:rFonts w:asciiTheme="minorHAnsi" w:hAnsiTheme="minorHAnsi"/>
                <w:sz w:val="16"/>
                <w:szCs w:val="16"/>
              </w:rPr>
              <w:t>Oluşum ortamlarını değerlendirir ve yorumlar</w:t>
            </w:r>
          </w:p>
        </w:tc>
      </w:tr>
      <w:tr w:rsidR="00D05B67" w:rsidRPr="00291401" w14:paraId="26A2FF0D" w14:textId="77777777" w:rsidTr="00D05B67">
        <w:tc>
          <w:tcPr>
            <w:tcW w:w="2192" w:type="dxa"/>
          </w:tcPr>
          <w:p w14:paraId="3FCB7BE9" w14:textId="77777777" w:rsidR="00D05B67" w:rsidRPr="00291401" w:rsidRDefault="00D05B67" w:rsidP="00D05B67">
            <w:pPr>
              <w:contextualSpacing/>
              <w:rPr>
                <w:sz w:val="16"/>
                <w:szCs w:val="18"/>
              </w:rPr>
            </w:pPr>
            <w:r w:rsidRPr="00291401">
              <w:rPr>
                <w:sz w:val="16"/>
                <w:szCs w:val="18"/>
              </w:rPr>
              <w:t>Ö3</w:t>
            </w:r>
          </w:p>
        </w:tc>
        <w:tc>
          <w:tcPr>
            <w:tcW w:w="7662" w:type="dxa"/>
          </w:tcPr>
          <w:p w14:paraId="7C5D6971" w14:textId="77777777" w:rsidR="00D05B67" w:rsidRPr="00EB750B" w:rsidRDefault="00D05B67" w:rsidP="00D05B67">
            <w:pPr>
              <w:contextualSpacing/>
              <w:rPr>
                <w:sz w:val="16"/>
                <w:szCs w:val="16"/>
              </w:rPr>
            </w:pPr>
            <w:r w:rsidRPr="00EB750B">
              <w:rPr>
                <w:sz w:val="16"/>
                <w:szCs w:val="16"/>
              </w:rPr>
              <w:t>Stratigrafilerini bilir, diğer havzalarla deneştirir</w:t>
            </w:r>
          </w:p>
        </w:tc>
      </w:tr>
      <w:tr w:rsidR="00D05B67" w:rsidRPr="00291401" w14:paraId="1765BF7D" w14:textId="77777777" w:rsidTr="00D05B67">
        <w:tc>
          <w:tcPr>
            <w:tcW w:w="2192" w:type="dxa"/>
          </w:tcPr>
          <w:p w14:paraId="561F57E2" w14:textId="77777777" w:rsidR="00D05B67" w:rsidRPr="00291401" w:rsidRDefault="00D05B67" w:rsidP="00D05B67">
            <w:pPr>
              <w:contextualSpacing/>
              <w:rPr>
                <w:sz w:val="16"/>
                <w:szCs w:val="18"/>
              </w:rPr>
            </w:pPr>
            <w:r w:rsidRPr="00291401">
              <w:rPr>
                <w:sz w:val="16"/>
                <w:szCs w:val="18"/>
              </w:rPr>
              <w:t>Ö4</w:t>
            </w:r>
          </w:p>
        </w:tc>
        <w:tc>
          <w:tcPr>
            <w:tcW w:w="7662" w:type="dxa"/>
          </w:tcPr>
          <w:p w14:paraId="0B7B61DB" w14:textId="77777777" w:rsidR="00D05B67" w:rsidRPr="00EB750B" w:rsidRDefault="00D05B67" w:rsidP="00D05B67">
            <w:pPr>
              <w:pStyle w:val="GvdeMetni"/>
              <w:tabs>
                <w:tab w:val="left" w:pos="916"/>
              </w:tabs>
              <w:spacing w:before="2" w:after="16"/>
              <w:rPr>
                <w:rFonts w:asciiTheme="minorHAnsi" w:hAnsiTheme="minorHAnsi"/>
                <w:sz w:val="16"/>
                <w:szCs w:val="16"/>
              </w:rPr>
            </w:pPr>
            <w:r w:rsidRPr="00EB750B">
              <w:rPr>
                <w:rFonts w:asciiTheme="minorHAnsi" w:hAnsiTheme="minorHAnsi"/>
                <w:sz w:val="16"/>
                <w:szCs w:val="16"/>
              </w:rPr>
              <w:t>Havzaların beslenme alanlarını yorumlar</w:t>
            </w:r>
          </w:p>
        </w:tc>
      </w:tr>
      <w:tr w:rsidR="00D05B67" w:rsidRPr="00291401" w14:paraId="340966E2" w14:textId="77777777" w:rsidTr="00D05B67">
        <w:tc>
          <w:tcPr>
            <w:tcW w:w="2192" w:type="dxa"/>
          </w:tcPr>
          <w:p w14:paraId="356FE957" w14:textId="77777777" w:rsidR="00D05B67" w:rsidRPr="00291401" w:rsidRDefault="00D05B67" w:rsidP="00D05B67">
            <w:pPr>
              <w:contextualSpacing/>
              <w:rPr>
                <w:sz w:val="16"/>
                <w:szCs w:val="18"/>
              </w:rPr>
            </w:pPr>
            <w:r w:rsidRPr="00291401">
              <w:rPr>
                <w:sz w:val="16"/>
                <w:szCs w:val="18"/>
              </w:rPr>
              <w:t>Ö5</w:t>
            </w:r>
          </w:p>
        </w:tc>
        <w:tc>
          <w:tcPr>
            <w:tcW w:w="7662" w:type="dxa"/>
          </w:tcPr>
          <w:p w14:paraId="21577AA9" w14:textId="77777777" w:rsidR="00D05B67" w:rsidRPr="00EB750B" w:rsidRDefault="00D05B67" w:rsidP="00D05B67">
            <w:pPr>
              <w:contextualSpacing/>
              <w:rPr>
                <w:sz w:val="16"/>
                <w:szCs w:val="16"/>
              </w:rPr>
            </w:pPr>
            <w:r w:rsidRPr="00EB750B">
              <w:rPr>
                <w:sz w:val="16"/>
                <w:szCs w:val="16"/>
              </w:rPr>
              <w:t>Ekonomik önemlerini bilir</w:t>
            </w:r>
          </w:p>
        </w:tc>
      </w:tr>
      <w:tr w:rsidR="00D05B67" w:rsidRPr="00291401" w14:paraId="4455C5DF" w14:textId="77777777" w:rsidTr="00D05B67">
        <w:tc>
          <w:tcPr>
            <w:tcW w:w="2192" w:type="dxa"/>
          </w:tcPr>
          <w:p w14:paraId="67BCBC7F" w14:textId="77777777" w:rsidR="00D05B67" w:rsidRPr="00291401" w:rsidRDefault="00D05B67" w:rsidP="00D05B67">
            <w:pPr>
              <w:contextualSpacing/>
              <w:rPr>
                <w:sz w:val="16"/>
                <w:szCs w:val="18"/>
              </w:rPr>
            </w:pPr>
            <w:r w:rsidRPr="00291401">
              <w:rPr>
                <w:sz w:val="16"/>
                <w:szCs w:val="18"/>
              </w:rPr>
              <w:t>Ö6</w:t>
            </w:r>
          </w:p>
        </w:tc>
        <w:tc>
          <w:tcPr>
            <w:tcW w:w="7662" w:type="dxa"/>
          </w:tcPr>
          <w:p w14:paraId="4E985084" w14:textId="77777777" w:rsidR="00D05B67" w:rsidRPr="00291401" w:rsidRDefault="00D05B67" w:rsidP="00D05B67">
            <w:pPr>
              <w:contextualSpacing/>
              <w:rPr>
                <w:sz w:val="16"/>
                <w:szCs w:val="18"/>
              </w:rPr>
            </w:pPr>
          </w:p>
        </w:tc>
      </w:tr>
    </w:tbl>
    <w:p w14:paraId="2994E7C3"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3D4AACDD" w14:textId="77777777" w:rsidTr="00D05B67">
        <w:tc>
          <w:tcPr>
            <w:tcW w:w="2201" w:type="dxa"/>
            <w:shd w:val="clear" w:color="auto" w:fill="D9D9D9" w:themeFill="background1" w:themeFillShade="D9"/>
          </w:tcPr>
          <w:p w14:paraId="508BDEF5"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20F542E9"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7C149951"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785342D7" w14:textId="77777777" w:rsidTr="00D05B67">
        <w:tc>
          <w:tcPr>
            <w:tcW w:w="2201" w:type="dxa"/>
            <w:shd w:val="clear" w:color="auto" w:fill="808080" w:themeFill="background1" w:themeFillShade="80"/>
          </w:tcPr>
          <w:p w14:paraId="74D67E9C"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63C42F3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3177EDAE" w14:textId="77777777" w:rsidTr="00D05B67">
        <w:tc>
          <w:tcPr>
            <w:tcW w:w="2201" w:type="dxa"/>
          </w:tcPr>
          <w:p w14:paraId="2D381C5B" w14:textId="77777777" w:rsidR="00D05B67" w:rsidRPr="00291401" w:rsidRDefault="00D05B67" w:rsidP="00D05B67">
            <w:pPr>
              <w:contextualSpacing/>
              <w:rPr>
                <w:sz w:val="16"/>
                <w:szCs w:val="18"/>
              </w:rPr>
            </w:pPr>
            <w:r w:rsidRPr="00291401">
              <w:rPr>
                <w:sz w:val="16"/>
                <w:szCs w:val="18"/>
              </w:rPr>
              <w:t>P1</w:t>
            </w:r>
          </w:p>
        </w:tc>
        <w:tc>
          <w:tcPr>
            <w:tcW w:w="7653" w:type="dxa"/>
          </w:tcPr>
          <w:p w14:paraId="5CA49869"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703DA74A" w14:textId="77777777" w:rsidTr="00D05B67">
        <w:tc>
          <w:tcPr>
            <w:tcW w:w="2201" w:type="dxa"/>
          </w:tcPr>
          <w:p w14:paraId="60E5F783" w14:textId="77777777" w:rsidR="00D05B67" w:rsidRPr="00291401" w:rsidRDefault="00D05B67" w:rsidP="00D05B67">
            <w:pPr>
              <w:contextualSpacing/>
              <w:rPr>
                <w:sz w:val="16"/>
                <w:szCs w:val="18"/>
              </w:rPr>
            </w:pPr>
            <w:r w:rsidRPr="00291401">
              <w:rPr>
                <w:sz w:val="16"/>
                <w:szCs w:val="18"/>
              </w:rPr>
              <w:t>P2</w:t>
            </w:r>
          </w:p>
        </w:tc>
        <w:tc>
          <w:tcPr>
            <w:tcW w:w="7653" w:type="dxa"/>
          </w:tcPr>
          <w:p w14:paraId="71554B7B"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7961B0F3" w14:textId="77777777" w:rsidTr="00D05B67">
        <w:tc>
          <w:tcPr>
            <w:tcW w:w="2201" w:type="dxa"/>
          </w:tcPr>
          <w:p w14:paraId="0847BA99" w14:textId="77777777" w:rsidR="00D05B67" w:rsidRPr="00291401" w:rsidRDefault="00D05B67" w:rsidP="00D05B67">
            <w:pPr>
              <w:contextualSpacing/>
              <w:rPr>
                <w:sz w:val="16"/>
                <w:szCs w:val="18"/>
              </w:rPr>
            </w:pPr>
            <w:r w:rsidRPr="00291401">
              <w:rPr>
                <w:sz w:val="16"/>
                <w:szCs w:val="18"/>
              </w:rPr>
              <w:t>P3</w:t>
            </w:r>
          </w:p>
        </w:tc>
        <w:tc>
          <w:tcPr>
            <w:tcW w:w="7653" w:type="dxa"/>
          </w:tcPr>
          <w:p w14:paraId="42CE24AC"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79F85FF7" w14:textId="77777777" w:rsidTr="00D05B67">
        <w:tc>
          <w:tcPr>
            <w:tcW w:w="2201" w:type="dxa"/>
          </w:tcPr>
          <w:p w14:paraId="33CE4BA5" w14:textId="77777777" w:rsidR="00D05B67" w:rsidRPr="00291401" w:rsidRDefault="00D05B67" w:rsidP="00D05B67">
            <w:pPr>
              <w:contextualSpacing/>
              <w:rPr>
                <w:sz w:val="16"/>
                <w:szCs w:val="18"/>
              </w:rPr>
            </w:pPr>
            <w:r w:rsidRPr="00291401">
              <w:rPr>
                <w:sz w:val="16"/>
                <w:szCs w:val="18"/>
              </w:rPr>
              <w:t>P4</w:t>
            </w:r>
          </w:p>
        </w:tc>
        <w:tc>
          <w:tcPr>
            <w:tcW w:w="7653" w:type="dxa"/>
          </w:tcPr>
          <w:p w14:paraId="0C38CC0A"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1FFE04A4" w14:textId="77777777" w:rsidTr="00D05B67">
        <w:tc>
          <w:tcPr>
            <w:tcW w:w="2201" w:type="dxa"/>
          </w:tcPr>
          <w:p w14:paraId="488679BF" w14:textId="77777777" w:rsidR="00D05B67" w:rsidRPr="00291401" w:rsidRDefault="00D05B67" w:rsidP="00D05B67">
            <w:pPr>
              <w:contextualSpacing/>
              <w:rPr>
                <w:sz w:val="16"/>
                <w:szCs w:val="18"/>
              </w:rPr>
            </w:pPr>
            <w:r w:rsidRPr="00291401">
              <w:rPr>
                <w:sz w:val="16"/>
                <w:szCs w:val="18"/>
              </w:rPr>
              <w:t>P5</w:t>
            </w:r>
          </w:p>
        </w:tc>
        <w:tc>
          <w:tcPr>
            <w:tcW w:w="7653" w:type="dxa"/>
          </w:tcPr>
          <w:p w14:paraId="69F96755"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72C33C19" w14:textId="77777777" w:rsidTr="00D05B67">
        <w:tc>
          <w:tcPr>
            <w:tcW w:w="2201" w:type="dxa"/>
          </w:tcPr>
          <w:p w14:paraId="6F04DC78" w14:textId="77777777" w:rsidR="00D05B67" w:rsidRPr="00291401" w:rsidRDefault="00D05B67" w:rsidP="00D05B67">
            <w:pPr>
              <w:contextualSpacing/>
              <w:rPr>
                <w:sz w:val="16"/>
                <w:szCs w:val="18"/>
              </w:rPr>
            </w:pPr>
            <w:r w:rsidRPr="00291401">
              <w:rPr>
                <w:sz w:val="16"/>
                <w:szCs w:val="18"/>
              </w:rPr>
              <w:t>P6</w:t>
            </w:r>
          </w:p>
        </w:tc>
        <w:tc>
          <w:tcPr>
            <w:tcW w:w="7653" w:type="dxa"/>
          </w:tcPr>
          <w:p w14:paraId="288AE015"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71CDB8FA" w14:textId="77777777" w:rsidTr="00D05B67">
        <w:tc>
          <w:tcPr>
            <w:tcW w:w="2201" w:type="dxa"/>
          </w:tcPr>
          <w:p w14:paraId="46E58D4F" w14:textId="77777777" w:rsidR="00D05B67" w:rsidRPr="00291401" w:rsidRDefault="00D05B67" w:rsidP="00D05B67">
            <w:pPr>
              <w:contextualSpacing/>
              <w:rPr>
                <w:sz w:val="16"/>
                <w:szCs w:val="18"/>
              </w:rPr>
            </w:pPr>
            <w:r w:rsidRPr="00291401">
              <w:rPr>
                <w:sz w:val="16"/>
                <w:szCs w:val="18"/>
              </w:rPr>
              <w:t>P7</w:t>
            </w:r>
          </w:p>
        </w:tc>
        <w:tc>
          <w:tcPr>
            <w:tcW w:w="7653" w:type="dxa"/>
          </w:tcPr>
          <w:p w14:paraId="6F6ADDD9"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535FF486" w14:textId="77777777" w:rsidTr="00D05B67">
        <w:tc>
          <w:tcPr>
            <w:tcW w:w="2201" w:type="dxa"/>
          </w:tcPr>
          <w:p w14:paraId="7C3E456E" w14:textId="77777777" w:rsidR="00D05B67" w:rsidRPr="00291401" w:rsidRDefault="00D05B67" w:rsidP="00D05B67">
            <w:pPr>
              <w:contextualSpacing/>
              <w:rPr>
                <w:sz w:val="16"/>
                <w:szCs w:val="18"/>
              </w:rPr>
            </w:pPr>
            <w:r w:rsidRPr="00291401">
              <w:rPr>
                <w:sz w:val="16"/>
                <w:szCs w:val="18"/>
              </w:rPr>
              <w:t>P8</w:t>
            </w:r>
          </w:p>
        </w:tc>
        <w:tc>
          <w:tcPr>
            <w:tcW w:w="7653" w:type="dxa"/>
          </w:tcPr>
          <w:p w14:paraId="7BFA7B7A"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2639A300" w14:textId="77777777" w:rsidTr="00D05B67">
        <w:tc>
          <w:tcPr>
            <w:tcW w:w="2201" w:type="dxa"/>
          </w:tcPr>
          <w:p w14:paraId="2334A69A" w14:textId="77777777" w:rsidR="00D05B67" w:rsidRPr="00291401" w:rsidRDefault="00D05B67" w:rsidP="00D05B67">
            <w:pPr>
              <w:contextualSpacing/>
              <w:rPr>
                <w:sz w:val="16"/>
                <w:szCs w:val="18"/>
              </w:rPr>
            </w:pPr>
            <w:r w:rsidRPr="00291401">
              <w:rPr>
                <w:sz w:val="16"/>
                <w:szCs w:val="18"/>
              </w:rPr>
              <w:t>P9</w:t>
            </w:r>
          </w:p>
        </w:tc>
        <w:tc>
          <w:tcPr>
            <w:tcW w:w="7653" w:type="dxa"/>
          </w:tcPr>
          <w:p w14:paraId="35E82754"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3715510F" w14:textId="77777777" w:rsidTr="00D05B67">
        <w:tc>
          <w:tcPr>
            <w:tcW w:w="2201" w:type="dxa"/>
          </w:tcPr>
          <w:p w14:paraId="0C2EF68B" w14:textId="77777777" w:rsidR="00D05B67" w:rsidRPr="00291401" w:rsidRDefault="00D05B67" w:rsidP="00D05B67">
            <w:pPr>
              <w:contextualSpacing/>
              <w:rPr>
                <w:sz w:val="16"/>
                <w:szCs w:val="18"/>
              </w:rPr>
            </w:pPr>
            <w:r w:rsidRPr="00291401">
              <w:rPr>
                <w:sz w:val="16"/>
                <w:szCs w:val="18"/>
              </w:rPr>
              <w:t>P10</w:t>
            </w:r>
          </w:p>
        </w:tc>
        <w:tc>
          <w:tcPr>
            <w:tcW w:w="7653" w:type="dxa"/>
          </w:tcPr>
          <w:p w14:paraId="00B4E72D"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7BF08019" w14:textId="77777777" w:rsidTr="00D05B67">
        <w:tc>
          <w:tcPr>
            <w:tcW w:w="2201" w:type="dxa"/>
          </w:tcPr>
          <w:p w14:paraId="47D390A1" w14:textId="77777777" w:rsidR="00D05B67" w:rsidRPr="00291401" w:rsidRDefault="00D05B67" w:rsidP="00D05B67">
            <w:pPr>
              <w:contextualSpacing/>
              <w:rPr>
                <w:sz w:val="16"/>
                <w:szCs w:val="18"/>
              </w:rPr>
            </w:pPr>
            <w:r w:rsidRPr="00291401">
              <w:rPr>
                <w:sz w:val="16"/>
                <w:szCs w:val="18"/>
              </w:rPr>
              <w:t>P11</w:t>
            </w:r>
          </w:p>
        </w:tc>
        <w:tc>
          <w:tcPr>
            <w:tcW w:w="7653" w:type="dxa"/>
          </w:tcPr>
          <w:p w14:paraId="1A60502D"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546F304C"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36"/>
        <w:gridCol w:w="5484"/>
        <w:gridCol w:w="1766"/>
      </w:tblGrid>
      <w:tr w:rsidR="00D05B67" w:rsidRPr="00291401" w14:paraId="405D47EE" w14:textId="77777777" w:rsidTr="00D05B67">
        <w:tc>
          <w:tcPr>
            <w:tcW w:w="10912" w:type="dxa"/>
            <w:gridSpan w:val="3"/>
            <w:shd w:val="clear" w:color="auto" w:fill="D9D9D9" w:themeFill="background1" w:themeFillShade="D9"/>
          </w:tcPr>
          <w:p w14:paraId="489CBF22"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7B38AA63" w14:textId="77777777" w:rsidTr="00D05B67">
        <w:tc>
          <w:tcPr>
            <w:tcW w:w="2376" w:type="dxa"/>
            <w:shd w:val="clear" w:color="auto" w:fill="808080" w:themeFill="background1" w:themeFillShade="80"/>
          </w:tcPr>
          <w:p w14:paraId="559D415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0CE166B4"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3E2DB9AB"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4BB337EA" w14:textId="77777777" w:rsidTr="00D05B67">
        <w:tc>
          <w:tcPr>
            <w:tcW w:w="2376" w:type="dxa"/>
          </w:tcPr>
          <w:p w14:paraId="47ED8CEE" w14:textId="77777777" w:rsidR="00D05B67" w:rsidRPr="00291401" w:rsidRDefault="00D05B67" w:rsidP="00D05B67">
            <w:pPr>
              <w:contextualSpacing/>
              <w:rPr>
                <w:sz w:val="16"/>
                <w:szCs w:val="18"/>
              </w:rPr>
            </w:pPr>
            <w:r w:rsidRPr="00291401">
              <w:rPr>
                <w:sz w:val="16"/>
                <w:szCs w:val="18"/>
              </w:rPr>
              <w:t>1</w:t>
            </w:r>
          </w:p>
        </w:tc>
        <w:tc>
          <w:tcPr>
            <w:tcW w:w="6521" w:type="dxa"/>
          </w:tcPr>
          <w:p w14:paraId="7F444EC3" w14:textId="77777777" w:rsidR="00D05B67" w:rsidRPr="00EB750B" w:rsidRDefault="00D05B67" w:rsidP="00D05B67">
            <w:pPr>
              <w:contextualSpacing/>
              <w:rPr>
                <w:sz w:val="16"/>
                <w:szCs w:val="16"/>
              </w:rPr>
            </w:pPr>
            <w:r w:rsidRPr="00EB750B">
              <w:rPr>
                <w:sz w:val="16"/>
                <w:szCs w:val="16"/>
              </w:rPr>
              <w:t xml:space="preserve">Türkiye Neojen Havzalarına genel bir bakış </w:t>
            </w:r>
          </w:p>
        </w:tc>
        <w:tc>
          <w:tcPr>
            <w:tcW w:w="2015" w:type="dxa"/>
          </w:tcPr>
          <w:p w14:paraId="7A8E99E7" w14:textId="77777777" w:rsidR="00D05B67" w:rsidRPr="00291401" w:rsidRDefault="00D05B67" w:rsidP="00D05B67">
            <w:pPr>
              <w:contextualSpacing/>
              <w:rPr>
                <w:sz w:val="16"/>
                <w:szCs w:val="18"/>
              </w:rPr>
            </w:pPr>
          </w:p>
        </w:tc>
      </w:tr>
      <w:tr w:rsidR="00D05B67" w:rsidRPr="00291401" w14:paraId="0E14ABD4" w14:textId="77777777" w:rsidTr="00D05B67">
        <w:tc>
          <w:tcPr>
            <w:tcW w:w="2376" w:type="dxa"/>
          </w:tcPr>
          <w:p w14:paraId="3574F5BC" w14:textId="77777777" w:rsidR="00D05B67" w:rsidRPr="00291401" w:rsidRDefault="00D05B67" w:rsidP="00D05B67">
            <w:pPr>
              <w:contextualSpacing/>
              <w:rPr>
                <w:sz w:val="16"/>
                <w:szCs w:val="18"/>
              </w:rPr>
            </w:pPr>
            <w:r w:rsidRPr="00291401">
              <w:rPr>
                <w:sz w:val="16"/>
                <w:szCs w:val="18"/>
              </w:rPr>
              <w:t>2</w:t>
            </w:r>
          </w:p>
        </w:tc>
        <w:tc>
          <w:tcPr>
            <w:tcW w:w="6521" w:type="dxa"/>
          </w:tcPr>
          <w:p w14:paraId="6303EC16" w14:textId="77777777" w:rsidR="00D05B67" w:rsidRPr="00EB750B" w:rsidRDefault="00D05B67" w:rsidP="00D05B67">
            <w:pPr>
              <w:contextualSpacing/>
              <w:rPr>
                <w:sz w:val="16"/>
                <w:szCs w:val="16"/>
              </w:rPr>
            </w:pPr>
            <w:r w:rsidRPr="00EB750B">
              <w:rPr>
                <w:sz w:val="16"/>
                <w:szCs w:val="16"/>
              </w:rPr>
              <w:t>Ege Bölgesi Neojen havzaları</w:t>
            </w:r>
          </w:p>
        </w:tc>
        <w:tc>
          <w:tcPr>
            <w:tcW w:w="2015" w:type="dxa"/>
          </w:tcPr>
          <w:p w14:paraId="2884EA13" w14:textId="77777777" w:rsidR="00D05B67" w:rsidRPr="00291401" w:rsidRDefault="00D05B67" w:rsidP="00D05B67">
            <w:pPr>
              <w:contextualSpacing/>
              <w:rPr>
                <w:sz w:val="16"/>
                <w:szCs w:val="18"/>
              </w:rPr>
            </w:pPr>
          </w:p>
        </w:tc>
      </w:tr>
      <w:tr w:rsidR="00D05B67" w:rsidRPr="00291401" w14:paraId="25F032FB" w14:textId="77777777" w:rsidTr="00D05B67">
        <w:tc>
          <w:tcPr>
            <w:tcW w:w="2376" w:type="dxa"/>
          </w:tcPr>
          <w:p w14:paraId="4A109E16" w14:textId="77777777" w:rsidR="00D05B67" w:rsidRPr="00291401" w:rsidRDefault="00D05B67" w:rsidP="00D05B67">
            <w:pPr>
              <w:contextualSpacing/>
              <w:rPr>
                <w:sz w:val="16"/>
                <w:szCs w:val="18"/>
              </w:rPr>
            </w:pPr>
            <w:r w:rsidRPr="00291401">
              <w:rPr>
                <w:sz w:val="16"/>
                <w:szCs w:val="18"/>
              </w:rPr>
              <w:t>3</w:t>
            </w:r>
          </w:p>
        </w:tc>
        <w:tc>
          <w:tcPr>
            <w:tcW w:w="6521" w:type="dxa"/>
          </w:tcPr>
          <w:p w14:paraId="7A8D8310" w14:textId="77777777" w:rsidR="00D05B67" w:rsidRPr="00EB750B" w:rsidRDefault="00D05B67" w:rsidP="00D05B67">
            <w:pPr>
              <w:contextualSpacing/>
              <w:rPr>
                <w:sz w:val="16"/>
                <w:szCs w:val="16"/>
              </w:rPr>
            </w:pPr>
            <w:r w:rsidRPr="00EB750B">
              <w:rPr>
                <w:sz w:val="16"/>
                <w:szCs w:val="16"/>
              </w:rPr>
              <w:t>İç Anadolu Bölgesi Neojen havzaları</w:t>
            </w:r>
          </w:p>
        </w:tc>
        <w:tc>
          <w:tcPr>
            <w:tcW w:w="2015" w:type="dxa"/>
          </w:tcPr>
          <w:p w14:paraId="21E9EB2F" w14:textId="77777777" w:rsidR="00D05B67" w:rsidRPr="00291401" w:rsidRDefault="00D05B67" w:rsidP="00D05B67">
            <w:pPr>
              <w:contextualSpacing/>
              <w:rPr>
                <w:sz w:val="16"/>
                <w:szCs w:val="18"/>
              </w:rPr>
            </w:pPr>
          </w:p>
        </w:tc>
      </w:tr>
      <w:tr w:rsidR="00D05B67" w:rsidRPr="00291401" w14:paraId="4D10C558" w14:textId="77777777" w:rsidTr="00D05B67">
        <w:tc>
          <w:tcPr>
            <w:tcW w:w="2376" w:type="dxa"/>
          </w:tcPr>
          <w:p w14:paraId="0AE096E9" w14:textId="77777777" w:rsidR="00D05B67" w:rsidRPr="00291401" w:rsidRDefault="00D05B67" w:rsidP="00D05B67">
            <w:pPr>
              <w:contextualSpacing/>
              <w:rPr>
                <w:sz w:val="16"/>
                <w:szCs w:val="18"/>
              </w:rPr>
            </w:pPr>
            <w:r w:rsidRPr="00291401">
              <w:rPr>
                <w:sz w:val="16"/>
                <w:szCs w:val="18"/>
              </w:rPr>
              <w:t>4</w:t>
            </w:r>
          </w:p>
        </w:tc>
        <w:tc>
          <w:tcPr>
            <w:tcW w:w="6521" w:type="dxa"/>
          </w:tcPr>
          <w:p w14:paraId="650A264F" w14:textId="77777777" w:rsidR="00D05B67" w:rsidRPr="00EB750B" w:rsidRDefault="00D05B67" w:rsidP="00D05B67">
            <w:pPr>
              <w:contextualSpacing/>
              <w:rPr>
                <w:sz w:val="16"/>
                <w:szCs w:val="16"/>
              </w:rPr>
            </w:pPr>
            <w:r w:rsidRPr="00EB750B">
              <w:rPr>
                <w:sz w:val="16"/>
                <w:szCs w:val="16"/>
              </w:rPr>
              <w:t>Marmara Bölgesi Neojen Havzaları</w:t>
            </w:r>
          </w:p>
        </w:tc>
        <w:tc>
          <w:tcPr>
            <w:tcW w:w="2015" w:type="dxa"/>
          </w:tcPr>
          <w:p w14:paraId="516C9158" w14:textId="77777777" w:rsidR="00D05B67" w:rsidRPr="00291401" w:rsidRDefault="00D05B67" w:rsidP="00D05B67">
            <w:pPr>
              <w:contextualSpacing/>
              <w:rPr>
                <w:sz w:val="16"/>
                <w:szCs w:val="18"/>
              </w:rPr>
            </w:pPr>
          </w:p>
        </w:tc>
      </w:tr>
      <w:tr w:rsidR="00D05B67" w:rsidRPr="00291401" w14:paraId="73CA0C47" w14:textId="77777777" w:rsidTr="00D05B67">
        <w:tc>
          <w:tcPr>
            <w:tcW w:w="2376" w:type="dxa"/>
          </w:tcPr>
          <w:p w14:paraId="176F9BC9" w14:textId="77777777" w:rsidR="00D05B67" w:rsidRPr="00291401" w:rsidRDefault="00D05B67" w:rsidP="00D05B67">
            <w:pPr>
              <w:contextualSpacing/>
              <w:rPr>
                <w:sz w:val="16"/>
                <w:szCs w:val="18"/>
              </w:rPr>
            </w:pPr>
            <w:r w:rsidRPr="00291401">
              <w:rPr>
                <w:sz w:val="16"/>
                <w:szCs w:val="18"/>
              </w:rPr>
              <w:t>5</w:t>
            </w:r>
          </w:p>
        </w:tc>
        <w:tc>
          <w:tcPr>
            <w:tcW w:w="6521" w:type="dxa"/>
          </w:tcPr>
          <w:p w14:paraId="2FB82731" w14:textId="77777777" w:rsidR="00D05B67" w:rsidRPr="00EB750B" w:rsidRDefault="00D05B67" w:rsidP="00D05B67">
            <w:pPr>
              <w:contextualSpacing/>
              <w:rPr>
                <w:sz w:val="16"/>
                <w:szCs w:val="16"/>
              </w:rPr>
            </w:pPr>
            <w:r w:rsidRPr="00EB750B">
              <w:rPr>
                <w:sz w:val="16"/>
                <w:szCs w:val="16"/>
              </w:rPr>
              <w:t>Akdeniz Bölgesi Neojen Havzaları</w:t>
            </w:r>
          </w:p>
        </w:tc>
        <w:tc>
          <w:tcPr>
            <w:tcW w:w="2015" w:type="dxa"/>
          </w:tcPr>
          <w:p w14:paraId="46C44CFB" w14:textId="77777777" w:rsidR="00D05B67" w:rsidRPr="00291401" w:rsidRDefault="00D05B67" w:rsidP="00D05B67">
            <w:pPr>
              <w:contextualSpacing/>
              <w:rPr>
                <w:sz w:val="16"/>
                <w:szCs w:val="18"/>
              </w:rPr>
            </w:pPr>
          </w:p>
        </w:tc>
      </w:tr>
      <w:tr w:rsidR="00D05B67" w:rsidRPr="00291401" w14:paraId="1529898A" w14:textId="77777777" w:rsidTr="00D05B67">
        <w:tc>
          <w:tcPr>
            <w:tcW w:w="2376" w:type="dxa"/>
          </w:tcPr>
          <w:p w14:paraId="2945EA7E" w14:textId="77777777" w:rsidR="00D05B67" w:rsidRPr="00291401" w:rsidRDefault="00D05B67" w:rsidP="00D05B67">
            <w:pPr>
              <w:contextualSpacing/>
              <w:rPr>
                <w:sz w:val="16"/>
                <w:szCs w:val="18"/>
              </w:rPr>
            </w:pPr>
            <w:r w:rsidRPr="00291401">
              <w:rPr>
                <w:sz w:val="16"/>
                <w:szCs w:val="18"/>
              </w:rPr>
              <w:t>6</w:t>
            </w:r>
          </w:p>
        </w:tc>
        <w:tc>
          <w:tcPr>
            <w:tcW w:w="6521" w:type="dxa"/>
          </w:tcPr>
          <w:p w14:paraId="7A41B06C" w14:textId="77777777" w:rsidR="00D05B67" w:rsidRPr="00EB750B" w:rsidRDefault="00D05B67" w:rsidP="00D05B67">
            <w:pPr>
              <w:contextualSpacing/>
              <w:rPr>
                <w:sz w:val="16"/>
                <w:szCs w:val="16"/>
              </w:rPr>
            </w:pPr>
            <w:r w:rsidRPr="00EB750B">
              <w:rPr>
                <w:sz w:val="16"/>
                <w:szCs w:val="16"/>
              </w:rPr>
              <w:t>Karadeniz Bölgesi Neojen Havzaları</w:t>
            </w:r>
          </w:p>
        </w:tc>
        <w:tc>
          <w:tcPr>
            <w:tcW w:w="2015" w:type="dxa"/>
          </w:tcPr>
          <w:p w14:paraId="451A1878" w14:textId="77777777" w:rsidR="00D05B67" w:rsidRPr="00291401" w:rsidRDefault="00D05B67" w:rsidP="00D05B67">
            <w:pPr>
              <w:contextualSpacing/>
              <w:rPr>
                <w:sz w:val="16"/>
                <w:szCs w:val="18"/>
              </w:rPr>
            </w:pPr>
          </w:p>
        </w:tc>
      </w:tr>
      <w:tr w:rsidR="00D05B67" w:rsidRPr="00291401" w14:paraId="13DF9014" w14:textId="77777777" w:rsidTr="00D05B67">
        <w:tc>
          <w:tcPr>
            <w:tcW w:w="2376" w:type="dxa"/>
          </w:tcPr>
          <w:p w14:paraId="758E33B8" w14:textId="77777777" w:rsidR="00D05B67" w:rsidRPr="00291401" w:rsidRDefault="00D05B67" w:rsidP="00D05B67">
            <w:pPr>
              <w:contextualSpacing/>
              <w:rPr>
                <w:sz w:val="16"/>
                <w:szCs w:val="18"/>
              </w:rPr>
            </w:pPr>
            <w:r w:rsidRPr="00291401">
              <w:rPr>
                <w:sz w:val="16"/>
                <w:szCs w:val="18"/>
              </w:rPr>
              <w:t>7</w:t>
            </w:r>
          </w:p>
        </w:tc>
        <w:tc>
          <w:tcPr>
            <w:tcW w:w="6521" w:type="dxa"/>
          </w:tcPr>
          <w:p w14:paraId="6B6309B6" w14:textId="77777777" w:rsidR="00D05B67" w:rsidRPr="00EB750B" w:rsidRDefault="00D05B67" w:rsidP="00D05B67">
            <w:pPr>
              <w:contextualSpacing/>
              <w:rPr>
                <w:sz w:val="16"/>
                <w:szCs w:val="16"/>
              </w:rPr>
            </w:pPr>
            <w:r w:rsidRPr="00EB750B">
              <w:rPr>
                <w:sz w:val="16"/>
                <w:szCs w:val="16"/>
              </w:rPr>
              <w:t>KAF neojen Havzaları</w:t>
            </w:r>
          </w:p>
        </w:tc>
        <w:tc>
          <w:tcPr>
            <w:tcW w:w="2015" w:type="dxa"/>
          </w:tcPr>
          <w:p w14:paraId="51786C4C" w14:textId="77777777" w:rsidR="00D05B67" w:rsidRPr="00291401" w:rsidRDefault="00D05B67" w:rsidP="00D05B67">
            <w:pPr>
              <w:contextualSpacing/>
              <w:rPr>
                <w:sz w:val="16"/>
                <w:szCs w:val="18"/>
              </w:rPr>
            </w:pPr>
          </w:p>
        </w:tc>
      </w:tr>
      <w:tr w:rsidR="00D05B67" w:rsidRPr="00291401" w14:paraId="4541E306" w14:textId="77777777" w:rsidTr="00D05B67">
        <w:tc>
          <w:tcPr>
            <w:tcW w:w="2376" w:type="dxa"/>
          </w:tcPr>
          <w:p w14:paraId="02A71B66" w14:textId="77777777" w:rsidR="00D05B67" w:rsidRPr="00291401" w:rsidRDefault="00D05B67" w:rsidP="00D05B67">
            <w:pPr>
              <w:contextualSpacing/>
              <w:rPr>
                <w:sz w:val="16"/>
                <w:szCs w:val="18"/>
              </w:rPr>
            </w:pPr>
            <w:r w:rsidRPr="00291401">
              <w:rPr>
                <w:sz w:val="16"/>
                <w:szCs w:val="18"/>
              </w:rPr>
              <w:t>8</w:t>
            </w:r>
          </w:p>
        </w:tc>
        <w:tc>
          <w:tcPr>
            <w:tcW w:w="6521" w:type="dxa"/>
          </w:tcPr>
          <w:p w14:paraId="5FD2BA25" w14:textId="77777777" w:rsidR="00D05B67" w:rsidRPr="00EB750B" w:rsidRDefault="00D05B67" w:rsidP="00D05B67">
            <w:pPr>
              <w:contextualSpacing/>
              <w:rPr>
                <w:sz w:val="16"/>
                <w:szCs w:val="16"/>
              </w:rPr>
            </w:pPr>
            <w:r w:rsidRPr="00EB750B">
              <w:rPr>
                <w:sz w:val="16"/>
                <w:szCs w:val="16"/>
              </w:rPr>
              <w:t>ARA SINAV</w:t>
            </w:r>
          </w:p>
        </w:tc>
        <w:tc>
          <w:tcPr>
            <w:tcW w:w="2015" w:type="dxa"/>
          </w:tcPr>
          <w:p w14:paraId="323C1016" w14:textId="77777777" w:rsidR="00D05B67" w:rsidRPr="00291401" w:rsidRDefault="00D05B67" w:rsidP="00D05B67">
            <w:pPr>
              <w:contextualSpacing/>
              <w:rPr>
                <w:sz w:val="16"/>
                <w:szCs w:val="18"/>
              </w:rPr>
            </w:pPr>
          </w:p>
        </w:tc>
      </w:tr>
      <w:tr w:rsidR="00D05B67" w:rsidRPr="00291401" w14:paraId="52838AF9" w14:textId="77777777" w:rsidTr="00D05B67">
        <w:tc>
          <w:tcPr>
            <w:tcW w:w="2376" w:type="dxa"/>
          </w:tcPr>
          <w:p w14:paraId="0BAF3E84" w14:textId="77777777" w:rsidR="00D05B67" w:rsidRPr="00291401" w:rsidRDefault="00D05B67" w:rsidP="00D05B67">
            <w:pPr>
              <w:contextualSpacing/>
              <w:rPr>
                <w:sz w:val="16"/>
                <w:szCs w:val="18"/>
              </w:rPr>
            </w:pPr>
            <w:r w:rsidRPr="00291401">
              <w:rPr>
                <w:sz w:val="16"/>
                <w:szCs w:val="18"/>
              </w:rPr>
              <w:t>9</w:t>
            </w:r>
          </w:p>
        </w:tc>
        <w:tc>
          <w:tcPr>
            <w:tcW w:w="6521" w:type="dxa"/>
          </w:tcPr>
          <w:p w14:paraId="5CFDFF8E" w14:textId="77777777" w:rsidR="00D05B67" w:rsidRPr="00EB750B" w:rsidRDefault="00D05B67" w:rsidP="00D05B67">
            <w:pPr>
              <w:contextualSpacing/>
              <w:rPr>
                <w:sz w:val="16"/>
                <w:szCs w:val="16"/>
              </w:rPr>
            </w:pPr>
            <w:r w:rsidRPr="00EB750B">
              <w:rPr>
                <w:sz w:val="16"/>
                <w:szCs w:val="16"/>
              </w:rPr>
              <w:t>Doğu Anad</w:t>
            </w:r>
            <w:r>
              <w:rPr>
                <w:sz w:val="16"/>
                <w:szCs w:val="16"/>
              </w:rPr>
              <w:t xml:space="preserve">olu Neojen Havzaları </w:t>
            </w:r>
            <w:r w:rsidRPr="00EB750B">
              <w:rPr>
                <w:sz w:val="16"/>
                <w:szCs w:val="16"/>
              </w:rPr>
              <w:t xml:space="preserve"> </w:t>
            </w:r>
          </w:p>
        </w:tc>
        <w:tc>
          <w:tcPr>
            <w:tcW w:w="2015" w:type="dxa"/>
          </w:tcPr>
          <w:p w14:paraId="1741CDDE" w14:textId="77777777" w:rsidR="00D05B67" w:rsidRPr="00291401" w:rsidRDefault="00D05B67" w:rsidP="00D05B67">
            <w:pPr>
              <w:contextualSpacing/>
              <w:rPr>
                <w:sz w:val="16"/>
                <w:szCs w:val="18"/>
              </w:rPr>
            </w:pPr>
          </w:p>
        </w:tc>
      </w:tr>
      <w:tr w:rsidR="00D05B67" w:rsidRPr="00291401" w14:paraId="02E9C821" w14:textId="77777777" w:rsidTr="00D05B67">
        <w:tc>
          <w:tcPr>
            <w:tcW w:w="2376" w:type="dxa"/>
          </w:tcPr>
          <w:p w14:paraId="1B775DAF" w14:textId="77777777" w:rsidR="00D05B67" w:rsidRPr="00291401" w:rsidRDefault="00D05B67" w:rsidP="00D05B67">
            <w:pPr>
              <w:contextualSpacing/>
              <w:rPr>
                <w:sz w:val="16"/>
                <w:szCs w:val="18"/>
              </w:rPr>
            </w:pPr>
            <w:r w:rsidRPr="00291401">
              <w:rPr>
                <w:sz w:val="16"/>
                <w:szCs w:val="18"/>
              </w:rPr>
              <w:t>10</w:t>
            </w:r>
          </w:p>
        </w:tc>
        <w:tc>
          <w:tcPr>
            <w:tcW w:w="6521" w:type="dxa"/>
          </w:tcPr>
          <w:p w14:paraId="4D51B347" w14:textId="77777777" w:rsidR="00D05B67" w:rsidRPr="00EB750B" w:rsidRDefault="00D05B67" w:rsidP="00D05B67">
            <w:pPr>
              <w:contextualSpacing/>
              <w:rPr>
                <w:sz w:val="16"/>
                <w:szCs w:val="16"/>
              </w:rPr>
            </w:pPr>
            <w:r w:rsidRPr="00EB750B">
              <w:rPr>
                <w:sz w:val="16"/>
                <w:szCs w:val="16"/>
              </w:rPr>
              <w:t>Güneydoğu Anadolu Neojen Havzaları</w:t>
            </w:r>
          </w:p>
        </w:tc>
        <w:tc>
          <w:tcPr>
            <w:tcW w:w="2015" w:type="dxa"/>
          </w:tcPr>
          <w:p w14:paraId="5257872E" w14:textId="77777777" w:rsidR="00D05B67" w:rsidRPr="00291401" w:rsidRDefault="00D05B67" w:rsidP="00D05B67">
            <w:pPr>
              <w:contextualSpacing/>
              <w:rPr>
                <w:sz w:val="16"/>
                <w:szCs w:val="18"/>
              </w:rPr>
            </w:pPr>
          </w:p>
        </w:tc>
      </w:tr>
      <w:tr w:rsidR="00D05B67" w:rsidRPr="00291401" w14:paraId="46EC1219" w14:textId="77777777" w:rsidTr="00D05B67">
        <w:tc>
          <w:tcPr>
            <w:tcW w:w="2376" w:type="dxa"/>
          </w:tcPr>
          <w:p w14:paraId="5DAF5A5A" w14:textId="77777777" w:rsidR="00D05B67" w:rsidRPr="00291401" w:rsidRDefault="00D05B67" w:rsidP="00D05B67">
            <w:pPr>
              <w:contextualSpacing/>
              <w:rPr>
                <w:sz w:val="16"/>
                <w:szCs w:val="18"/>
              </w:rPr>
            </w:pPr>
            <w:r w:rsidRPr="00291401">
              <w:rPr>
                <w:sz w:val="16"/>
                <w:szCs w:val="18"/>
              </w:rPr>
              <w:t>11</w:t>
            </w:r>
          </w:p>
        </w:tc>
        <w:tc>
          <w:tcPr>
            <w:tcW w:w="6521" w:type="dxa"/>
          </w:tcPr>
          <w:p w14:paraId="2B2A09AA" w14:textId="77777777" w:rsidR="00D05B67" w:rsidRPr="00EB750B" w:rsidRDefault="00D05B67" w:rsidP="00D05B67">
            <w:pPr>
              <w:contextualSpacing/>
              <w:rPr>
                <w:sz w:val="16"/>
                <w:szCs w:val="16"/>
              </w:rPr>
            </w:pPr>
            <w:r w:rsidRPr="00EB750B">
              <w:rPr>
                <w:sz w:val="16"/>
                <w:szCs w:val="16"/>
              </w:rPr>
              <w:t>Neojen havzaların tektonik ve yapısal özellikleri</w:t>
            </w:r>
          </w:p>
        </w:tc>
        <w:tc>
          <w:tcPr>
            <w:tcW w:w="2015" w:type="dxa"/>
          </w:tcPr>
          <w:p w14:paraId="06C17682" w14:textId="77777777" w:rsidR="00D05B67" w:rsidRPr="00291401" w:rsidRDefault="00D05B67" w:rsidP="00D05B67">
            <w:pPr>
              <w:contextualSpacing/>
              <w:rPr>
                <w:sz w:val="16"/>
                <w:szCs w:val="18"/>
              </w:rPr>
            </w:pPr>
          </w:p>
        </w:tc>
      </w:tr>
      <w:tr w:rsidR="00D05B67" w:rsidRPr="00291401" w14:paraId="2DE3AC38" w14:textId="77777777" w:rsidTr="00D05B67">
        <w:tc>
          <w:tcPr>
            <w:tcW w:w="2376" w:type="dxa"/>
          </w:tcPr>
          <w:p w14:paraId="697F1DC0" w14:textId="77777777" w:rsidR="00D05B67" w:rsidRPr="00291401" w:rsidRDefault="00D05B67" w:rsidP="00D05B67">
            <w:pPr>
              <w:contextualSpacing/>
              <w:rPr>
                <w:sz w:val="16"/>
                <w:szCs w:val="18"/>
              </w:rPr>
            </w:pPr>
            <w:r w:rsidRPr="00291401">
              <w:rPr>
                <w:sz w:val="16"/>
                <w:szCs w:val="18"/>
              </w:rPr>
              <w:t>12</w:t>
            </w:r>
          </w:p>
        </w:tc>
        <w:tc>
          <w:tcPr>
            <w:tcW w:w="6521" w:type="dxa"/>
          </w:tcPr>
          <w:p w14:paraId="4CA53254" w14:textId="77777777" w:rsidR="00D05B67" w:rsidRPr="00EB750B" w:rsidRDefault="00D05B67" w:rsidP="00D05B67">
            <w:pPr>
              <w:contextualSpacing/>
              <w:rPr>
                <w:sz w:val="16"/>
                <w:szCs w:val="16"/>
              </w:rPr>
            </w:pPr>
            <w:r w:rsidRPr="00EB750B">
              <w:rPr>
                <w:sz w:val="16"/>
                <w:szCs w:val="16"/>
              </w:rPr>
              <w:t>Neojen Havzalarının Tetis, Paratetis bağlantıları</w:t>
            </w:r>
          </w:p>
        </w:tc>
        <w:tc>
          <w:tcPr>
            <w:tcW w:w="2015" w:type="dxa"/>
          </w:tcPr>
          <w:p w14:paraId="7888A9B6" w14:textId="77777777" w:rsidR="00D05B67" w:rsidRPr="00291401" w:rsidRDefault="00D05B67" w:rsidP="00D05B67">
            <w:pPr>
              <w:contextualSpacing/>
              <w:rPr>
                <w:sz w:val="16"/>
                <w:szCs w:val="18"/>
              </w:rPr>
            </w:pPr>
          </w:p>
        </w:tc>
      </w:tr>
      <w:tr w:rsidR="00D05B67" w:rsidRPr="00291401" w14:paraId="47379346" w14:textId="77777777" w:rsidTr="00D05B67">
        <w:tc>
          <w:tcPr>
            <w:tcW w:w="2376" w:type="dxa"/>
          </w:tcPr>
          <w:p w14:paraId="1252B8FD" w14:textId="77777777" w:rsidR="00D05B67" w:rsidRPr="00291401" w:rsidRDefault="00D05B67" w:rsidP="00D05B67">
            <w:pPr>
              <w:contextualSpacing/>
              <w:rPr>
                <w:sz w:val="16"/>
                <w:szCs w:val="18"/>
              </w:rPr>
            </w:pPr>
            <w:r w:rsidRPr="00291401">
              <w:rPr>
                <w:sz w:val="16"/>
                <w:szCs w:val="18"/>
              </w:rPr>
              <w:t>13</w:t>
            </w:r>
          </w:p>
        </w:tc>
        <w:tc>
          <w:tcPr>
            <w:tcW w:w="6521" w:type="dxa"/>
          </w:tcPr>
          <w:p w14:paraId="0A8F70D2" w14:textId="77777777" w:rsidR="00D05B67" w:rsidRPr="00EB750B" w:rsidRDefault="00D05B67" w:rsidP="00D05B67">
            <w:pPr>
              <w:contextualSpacing/>
              <w:rPr>
                <w:sz w:val="16"/>
                <w:szCs w:val="16"/>
              </w:rPr>
            </w:pPr>
            <w:r w:rsidRPr="00EB750B">
              <w:rPr>
                <w:sz w:val="16"/>
                <w:szCs w:val="16"/>
              </w:rPr>
              <w:t>Neojen Havzaların beslenme alanları</w:t>
            </w:r>
          </w:p>
        </w:tc>
        <w:tc>
          <w:tcPr>
            <w:tcW w:w="2015" w:type="dxa"/>
          </w:tcPr>
          <w:p w14:paraId="3BE7D087" w14:textId="77777777" w:rsidR="00D05B67" w:rsidRPr="00291401" w:rsidRDefault="00D05B67" w:rsidP="00D05B67">
            <w:pPr>
              <w:contextualSpacing/>
              <w:rPr>
                <w:sz w:val="16"/>
                <w:szCs w:val="18"/>
              </w:rPr>
            </w:pPr>
          </w:p>
        </w:tc>
      </w:tr>
      <w:tr w:rsidR="00D05B67" w:rsidRPr="00291401" w14:paraId="4FB3257E" w14:textId="77777777" w:rsidTr="00D05B67">
        <w:tc>
          <w:tcPr>
            <w:tcW w:w="2376" w:type="dxa"/>
          </w:tcPr>
          <w:p w14:paraId="3A19C22A" w14:textId="77777777" w:rsidR="00D05B67" w:rsidRPr="00291401" w:rsidRDefault="00D05B67" w:rsidP="00D05B67">
            <w:pPr>
              <w:contextualSpacing/>
              <w:rPr>
                <w:sz w:val="16"/>
                <w:szCs w:val="18"/>
              </w:rPr>
            </w:pPr>
            <w:r w:rsidRPr="00291401">
              <w:rPr>
                <w:sz w:val="16"/>
                <w:szCs w:val="18"/>
              </w:rPr>
              <w:t>14</w:t>
            </w:r>
          </w:p>
        </w:tc>
        <w:tc>
          <w:tcPr>
            <w:tcW w:w="6521" w:type="dxa"/>
          </w:tcPr>
          <w:p w14:paraId="093AA804" w14:textId="77777777" w:rsidR="00D05B67" w:rsidRPr="00EB750B" w:rsidRDefault="00D05B67" w:rsidP="00D05B67">
            <w:pPr>
              <w:contextualSpacing/>
              <w:rPr>
                <w:sz w:val="16"/>
                <w:szCs w:val="16"/>
              </w:rPr>
            </w:pPr>
            <w:r w:rsidRPr="00EB750B">
              <w:rPr>
                <w:sz w:val="16"/>
                <w:szCs w:val="16"/>
              </w:rPr>
              <w:t>Neojen Havzaların Ekonomik Önemi</w:t>
            </w:r>
          </w:p>
        </w:tc>
        <w:tc>
          <w:tcPr>
            <w:tcW w:w="2015" w:type="dxa"/>
          </w:tcPr>
          <w:p w14:paraId="2A4C645E" w14:textId="77777777" w:rsidR="00D05B67" w:rsidRPr="00291401" w:rsidRDefault="00D05B67" w:rsidP="00D05B67">
            <w:pPr>
              <w:contextualSpacing/>
              <w:rPr>
                <w:sz w:val="16"/>
                <w:szCs w:val="18"/>
              </w:rPr>
            </w:pPr>
          </w:p>
        </w:tc>
      </w:tr>
      <w:tr w:rsidR="00D05B67" w:rsidRPr="00291401" w14:paraId="7E733410" w14:textId="77777777" w:rsidTr="00D05B67">
        <w:tc>
          <w:tcPr>
            <w:tcW w:w="2376" w:type="dxa"/>
          </w:tcPr>
          <w:p w14:paraId="26B22738" w14:textId="77777777" w:rsidR="00D05B67" w:rsidRPr="00291401" w:rsidRDefault="00D05B67" w:rsidP="00D05B67">
            <w:pPr>
              <w:contextualSpacing/>
              <w:rPr>
                <w:sz w:val="16"/>
                <w:szCs w:val="18"/>
              </w:rPr>
            </w:pPr>
            <w:r w:rsidRPr="00291401">
              <w:rPr>
                <w:sz w:val="16"/>
                <w:szCs w:val="18"/>
              </w:rPr>
              <w:t>15</w:t>
            </w:r>
          </w:p>
        </w:tc>
        <w:tc>
          <w:tcPr>
            <w:tcW w:w="6521" w:type="dxa"/>
          </w:tcPr>
          <w:p w14:paraId="1B975E05" w14:textId="77777777" w:rsidR="00D05B67" w:rsidRPr="00EB750B" w:rsidRDefault="00D05B67" w:rsidP="00D05B67">
            <w:pPr>
              <w:contextualSpacing/>
              <w:rPr>
                <w:sz w:val="16"/>
                <w:szCs w:val="16"/>
              </w:rPr>
            </w:pPr>
            <w:r w:rsidRPr="00EB750B">
              <w:rPr>
                <w:sz w:val="16"/>
                <w:szCs w:val="16"/>
              </w:rPr>
              <w:t>Neojen Havzaların Ekonomik Önemi</w:t>
            </w:r>
          </w:p>
        </w:tc>
        <w:tc>
          <w:tcPr>
            <w:tcW w:w="2015" w:type="dxa"/>
          </w:tcPr>
          <w:p w14:paraId="18FEB505" w14:textId="77777777" w:rsidR="00D05B67" w:rsidRPr="00291401" w:rsidRDefault="00D05B67" w:rsidP="00D05B67">
            <w:pPr>
              <w:contextualSpacing/>
              <w:rPr>
                <w:sz w:val="16"/>
                <w:szCs w:val="18"/>
              </w:rPr>
            </w:pPr>
          </w:p>
        </w:tc>
      </w:tr>
      <w:tr w:rsidR="00D05B67" w:rsidRPr="00291401" w14:paraId="47B010B6" w14:textId="77777777" w:rsidTr="00D05B67">
        <w:tc>
          <w:tcPr>
            <w:tcW w:w="2376" w:type="dxa"/>
          </w:tcPr>
          <w:p w14:paraId="24A1534F" w14:textId="77777777" w:rsidR="00D05B67" w:rsidRPr="00291401" w:rsidRDefault="00D05B67" w:rsidP="00D05B67">
            <w:pPr>
              <w:contextualSpacing/>
              <w:rPr>
                <w:sz w:val="16"/>
                <w:szCs w:val="18"/>
              </w:rPr>
            </w:pPr>
            <w:r w:rsidRPr="00291401">
              <w:rPr>
                <w:sz w:val="16"/>
                <w:szCs w:val="18"/>
              </w:rPr>
              <w:t>16</w:t>
            </w:r>
          </w:p>
        </w:tc>
        <w:tc>
          <w:tcPr>
            <w:tcW w:w="6521" w:type="dxa"/>
          </w:tcPr>
          <w:p w14:paraId="5C05BD29" w14:textId="77777777" w:rsidR="00D05B67" w:rsidRPr="00291401" w:rsidRDefault="00D05B67" w:rsidP="00D05B67">
            <w:pPr>
              <w:contextualSpacing/>
              <w:rPr>
                <w:sz w:val="16"/>
                <w:szCs w:val="18"/>
              </w:rPr>
            </w:pPr>
            <w:r w:rsidRPr="00291401">
              <w:rPr>
                <w:sz w:val="16"/>
                <w:szCs w:val="18"/>
              </w:rPr>
              <w:t>FİNAL</w:t>
            </w:r>
          </w:p>
        </w:tc>
        <w:tc>
          <w:tcPr>
            <w:tcW w:w="2015" w:type="dxa"/>
          </w:tcPr>
          <w:p w14:paraId="6336C853" w14:textId="77777777" w:rsidR="00D05B67" w:rsidRPr="00291401" w:rsidRDefault="00D05B67" w:rsidP="00D05B67">
            <w:pPr>
              <w:contextualSpacing/>
              <w:rPr>
                <w:sz w:val="16"/>
                <w:szCs w:val="18"/>
              </w:rPr>
            </w:pPr>
          </w:p>
        </w:tc>
      </w:tr>
    </w:tbl>
    <w:p w14:paraId="487DF9EC"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563DD8B2" w14:textId="77777777" w:rsidTr="00D05B67">
        <w:tc>
          <w:tcPr>
            <w:tcW w:w="5000" w:type="pct"/>
            <w:gridSpan w:val="21"/>
            <w:shd w:val="clear" w:color="auto" w:fill="D9D9D9" w:themeFill="background1" w:themeFillShade="D9"/>
          </w:tcPr>
          <w:p w14:paraId="23E9AA7A"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3FA19717" w14:textId="77777777" w:rsidTr="00D05B67">
        <w:tc>
          <w:tcPr>
            <w:tcW w:w="370" w:type="pct"/>
            <w:shd w:val="clear" w:color="auto" w:fill="808080" w:themeFill="background1" w:themeFillShade="80"/>
          </w:tcPr>
          <w:p w14:paraId="1DAEFE5B"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5D60ACCB"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60D1C960"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6B275BB6"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5FF64E46"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0725C8B2"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4F911268"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0B7BED09"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2C413029"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5BE17015"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7295B1A3"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73CCBC83"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1068E900"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23BF5EC6"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7FA38720"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3F83D57B" w14:textId="77777777" w:rsidR="00D05B67" w:rsidRPr="00291401" w:rsidRDefault="00D05B67" w:rsidP="00D05B67">
            <w:pPr>
              <w:contextualSpacing/>
              <w:rPr>
                <w:sz w:val="16"/>
                <w:szCs w:val="18"/>
              </w:rPr>
            </w:pPr>
            <w:r w:rsidRPr="00291401">
              <w:rPr>
                <w:sz w:val="16"/>
                <w:szCs w:val="18"/>
              </w:rPr>
              <w:t>P15</w:t>
            </w:r>
          </w:p>
        </w:tc>
      </w:tr>
      <w:tr w:rsidR="00D05B67" w:rsidRPr="00291401" w14:paraId="301929BC" w14:textId="77777777" w:rsidTr="00D05B67">
        <w:tc>
          <w:tcPr>
            <w:tcW w:w="370" w:type="pct"/>
            <w:shd w:val="clear" w:color="auto" w:fill="808080" w:themeFill="background1" w:themeFillShade="80"/>
          </w:tcPr>
          <w:p w14:paraId="352E2B2B" w14:textId="77777777" w:rsidR="00D05B67" w:rsidRPr="00291401" w:rsidRDefault="00D05B67" w:rsidP="00D05B67">
            <w:pPr>
              <w:contextualSpacing/>
              <w:rPr>
                <w:sz w:val="16"/>
                <w:szCs w:val="18"/>
              </w:rPr>
            </w:pPr>
            <w:r w:rsidRPr="00291401">
              <w:rPr>
                <w:sz w:val="16"/>
                <w:szCs w:val="18"/>
              </w:rPr>
              <w:t>TÜM</w:t>
            </w:r>
          </w:p>
        </w:tc>
        <w:tc>
          <w:tcPr>
            <w:tcW w:w="309" w:type="pct"/>
          </w:tcPr>
          <w:p w14:paraId="473AD3FB"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36E32956"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43B5AA53"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5</w:t>
            </w:r>
          </w:p>
        </w:tc>
        <w:tc>
          <w:tcPr>
            <w:tcW w:w="309" w:type="pct"/>
          </w:tcPr>
          <w:p w14:paraId="2B540314"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4</w:t>
            </w:r>
          </w:p>
        </w:tc>
        <w:tc>
          <w:tcPr>
            <w:tcW w:w="309" w:type="pct"/>
            <w:gridSpan w:val="2"/>
          </w:tcPr>
          <w:p w14:paraId="5106D056"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0D734451" w14:textId="77777777" w:rsidR="00D05B67" w:rsidRPr="00EB750B" w:rsidRDefault="00D05B67" w:rsidP="00D05B67">
            <w:pPr>
              <w:pStyle w:val="TableParagraph"/>
              <w:spacing w:before="22"/>
              <w:ind w:left="11" w:right="8"/>
              <w:rPr>
                <w:rFonts w:asciiTheme="minorHAnsi" w:hAnsiTheme="minorHAnsi"/>
                <w:sz w:val="16"/>
                <w:szCs w:val="16"/>
              </w:rPr>
            </w:pPr>
            <w:r>
              <w:rPr>
                <w:rFonts w:asciiTheme="minorHAnsi" w:hAnsiTheme="minorHAnsi"/>
                <w:spacing w:val="-10"/>
                <w:sz w:val="16"/>
                <w:szCs w:val="16"/>
              </w:rPr>
              <w:t>5</w:t>
            </w:r>
          </w:p>
        </w:tc>
        <w:tc>
          <w:tcPr>
            <w:tcW w:w="309" w:type="pct"/>
            <w:gridSpan w:val="2"/>
          </w:tcPr>
          <w:p w14:paraId="1A109F6F"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AC12E28"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30147D4A"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1D1741AC"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203F2965"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3223CD3A" w14:textId="77777777" w:rsidR="00D05B67" w:rsidRPr="00291401" w:rsidRDefault="00D05B67" w:rsidP="00D05B67">
            <w:pPr>
              <w:contextualSpacing/>
              <w:rPr>
                <w:sz w:val="16"/>
                <w:szCs w:val="18"/>
              </w:rPr>
            </w:pPr>
          </w:p>
        </w:tc>
        <w:tc>
          <w:tcPr>
            <w:tcW w:w="309" w:type="pct"/>
            <w:gridSpan w:val="2"/>
          </w:tcPr>
          <w:p w14:paraId="2284F321" w14:textId="77777777" w:rsidR="00D05B67" w:rsidRPr="00291401" w:rsidRDefault="00D05B67" w:rsidP="00D05B67">
            <w:pPr>
              <w:contextualSpacing/>
              <w:rPr>
                <w:sz w:val="16"/>
                <w:szCs w:val="18"/>
              </w:rPr>
            </w:pPr>
          </w:p>
        </w:tc>
        <w:tc>
          <w:tcPr>
            <w:tcW w:w="309" w:type="pct"/>
          </w:tcPr>
          <w:p w14:paraId="616FF049" w14:textId="77777777" w:rsidR="00D05B67" w:rsidRPr="00291401" w:rsidRDefault="00D05B67" w:rsidP="00D05B67">
            <w:pPr>
              <w:contextualSpacing/>
              <w:rPr>
                <w:sz w:val="16"/>
                <w:szCs w:val="18"/>
              </w:rPr>
            </w:pPr>
          </w:p>
        </w:tc>
        <w:tc>
          <w:tcPr>
            <w:tcW w:w="304" w:type="pct"/>
          </w:tcPr>
          <w:p w14:paraId="1E61FC4F" w14:textId="77777777" w:rsidR="00D05B67" w:rsidRPr="00291401" w:rsidRDefault="00D05B67" w:rsidP="00D05B67">
            <w:pPr>
              <w:contextualSpacing/>
              <w:rPr>
                <w:sz w:val="16"/>
                <w:szCs w:val="18"/>
              </w:rPr>
            </w:pPr>
          </w:p>
        </w:tc>
      </w:tr>
      <w:tr w:rsidR="00D05B67" w:rsidRPr="00291401" w14:paraId="18000FC2" w14:textId="77777777" w:rsidTr="00D05B67">
        <w:tc>
          <w:tcPr>
            <w:tcW w:w="370" w:type="pct"/>
            <w:shd w:val="clear" w:color="auto" w:fill="808080" w:themeFill="background1" w:themeFillShade="80"/>
          </w:tcPr>
          <w:p w14:paraId="5062CC44" w14:textId="77777777" w:rsidR="00D05B67" w:rsidRPr="00291401" w:rsidRDefault="00D05B67" w:rsidP="00D05B67">
            <w:pPr>
              <w:contextualSpacing/>
              <w:rPr>
                <w:sz w:val="16"/>
                <w:szCs w:val="18"/>
              </w:rPr>
            </w:pPr>
            <w:r w:rsidRPr="00291401">
              <w:rPr>
                <w:sz w:val="16"/>
                <w:szCs w:val="18"/>
              </w:rPr>
              <w:t>Ö1</w:t>
            </w:r>
          </w:p>
        </w:tc>
        <w:tc>
          <w:tcPr>
            <w:tcW w:w="309" w:type="pct"/>
          </w:tcPr>
          <w:p w14:paraId="794324AA"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1FE29767"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52D717D1"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5</w:t>
            </w:r>
          </w:p>
        </w:tc>
        <w:tc>
          <w:tcPr>
            <w:tcW w:w="309" w:type="pct"/>
          </w:tcPr>
          <w:p w14:paraId="20B99F1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4</w:t>
            </w:r>
          </w:p>
        </w:tc>
        <w:tc>
          <w:tcPr>
            <w:tcW w:w="309" w:type="pct"/>
            <w:gridSpan w:val="2"/>
          </w:tcPr>
          <w:p w14:paraId="0C1A14D9" w14:textId="77777777" w:rsidR="00D05B67" w:rsidRPr="00EB750B" w:rsidRDefault="00D05B67" w:rsidP="00D05B67">
            <w:pPr>
              <w:pStyle w:val="TableParagraph"/>
              <w:spacing w:before="22"/>
              <w:ind w:left="11" w:right="6"/>
              <w:rPr>
                <w:rFonts w:asciiTheme="minorHAnsi" w:hAnsiTheme="minorHAnsi"/>
                <w:sz w:val="16"/>
                <w:szCs w:val="16"/>
              </w:rPr>
            </w:pPr>
            <w:r>
              <w:rPr>
                <w:rFonts w:asciiTheme="minorHAnsi" w:hAnsiTheme="minorHAnsi"/>
                <w:spacing w:val="-10"/>
                <w:sz w:val="16"/>
                <w:szCs w:val="16"/>
              </w:rPr>
              <w:t>4</w:t>
            </w:r>
          </w:p>
        </w:tc>
        <w:tc>
          <w:tcPr>
            <w:tcW w:w="309" w:type="pct"/>
          </w:tcPr>
          <w:p w14:paraId="5F9E7F3A" w14:textId="77777777" w:rsidR="00D05B67" w:rsidRPr="00EB750B" w:rsidRDefault="00D05B67" w:rsidP="00D05B67">
            <w:pPr>
              <w:pStyle w:val="TableParagraph"/>
              <w:spacing w:before="22"/>
              <w:ind w:left="11" w:right="8"/>
              <w:rPr>
                <w:rFonts w:asciiTheme="minorHAnsi" w:hAnsiTheme="minorHAnsi"/>
                <w:sz w:val="16"/>
                <w:szCs w:val="16"/>
              </w:rPr>
            </w:pPr>
            <w:r>
              <w:rPr>
                <w:rFonts w:asciiTheme="minorHAnsi" w:hAnsiTheme="minorHAnsi"/>
                <w:spacing w:val="-10"/>
                <w:sz w:val="16"/>
                <w:szCs w:val="16"/>
              </w:rPr>
              <w:t>4</w:t>
            </w:r>
          </w:p>
        </w:tc>
        <w:tc>
          <w:tcPr>
            <w:tcW w:w="309" w:type="pct"/>
            <w:gridSpan w:val="2"/>
          </w:tcPr>
          <w:p w14:paraId="5E83CF53"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1B59BA4"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2F20990D" w14:textId="77777777" w:rsidR="00D05B67" w:rsidRPr="00EB750B" w:rsidRDefault="00D05B67" w:rsidP="00D05B67">
            <w:pPr>
              <w:pStyle w:val="TableParagraph"/>
              <w:spacing w:before="22"/>
              <w:ind w:left="11" w:right="12"/>
              <w:rPr>
                <w:rFonts w:asciiTheme="minorHAnsi" w:hAnsiTheme="minorHAnsi"/>
                <w:sz w:val="16"/>
                <w:szCs w:val="16"/>
              </w:rPr>
            </w:pPr>
            <w:r>
              <w:rPr>
                <w:rFonts w:asciiTheme="minorHAnsi" w:hAnsiTheme="minorHAnsi"/>
                <w:spacing w:val="-10"/>
                <w:sz w:val="16"/>
                <w:szCs w:val="16"/>
              </w:rPr>
              <w:t>4</w:t>
            </w:r>
          </w:p>
        </w:tc>
        <w:tc>
          <w:tcPr>
            <w:tcW w:w="309" w:type="pct"/>
            <w:gridSpan w:val="2"/>
          </w:tcPr>
          <w:p w14:paraId="109C6397"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4</w:t>
            </w:r>
          </w:p>
        </w:tc>
        <w:tc>
          <w:tcPr>
            <w:tcW w:w="309" w:type="pct"/>
          </w:tcPr>
          <w:p w14:paraId="5AA5567F"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13F41A49" w14:textId="77777777" w:rsidR="00D05B67" w:rsidRPr="00291401" w:rsidRDefault="00D05B67" w:rsidP="00D05B67">
            <w:pPr>
              <w:contextualSpacing/>
              <w:rPr>
                <w:sz w:val="16"/>
                <w:szCs w:val="18"/>
              </w:rPr>
            </w:pPr>
          </w:p>
        </w:tc>
        <w:tc>
          <w:tcPr>
            <w:tcW w:w="309" w:type="pct"/>
            <w:gridSpan w:val="2"/>
          </w:tcPr>
          <w:p w14:paraId="16A11553" w14:textId="77777777" w:rsidR="00D05B67" w:rsidRPr="00291401" w:rsidRDefault="00D05B67" w:rsidP="00D05B67">
            <w:pPr>
              <w:contextualSpacing/>
              <w:rPr>
                <w:sz w:val="16"/>
                <w:szCs w:val="18"/>
              </w:rPr>
            </w:pPr>
          </w:p>
        </w:tc>
        <w:tc>
          <w:tcPr>
            <w:tcW w:w="309" w:type="pct"/>
          </w:tcPr>
          <w:p w14:paraId="3CBBCA79" w14:textId="77777777" w:rsidR="00D05B67" w:rsidRPr="00291401" w:rsidRDefault="00D05B67" w:rsidP="00D05B67">
            <w:pPr>
              <w:contextualSpacing/>
              <w:rPr>
                <w:sz w:val="16"/>
                <w:szCs w:val="18"/>
              </w:rPr>
            </w:pPr>
          </w:p>
        </w:tc>
        <w:tc>
          <w:tcPr>
            <w:tcW w:w="304" w:type="pct"/>
          </w:tcPr>
          <w:p w14:paraId="0B535C14" w14:textId="77777777" w:rsidR="00D05B67" w:rsidRPr="00291401" w:rsidRDefault="00D05B67" w:rsidP="00D05B67">
            <w:pPr>
              <w:contextualSpacing/>
              <w:rPr>
                <w:sz w:val="16"/>
                <w:szCs w:val="18"/>
              </w:rPr>
            </w:pPr>
          </w:p>
        </w:tc>
      </w:tr>
      <w:tr w:rsidR="00D05B67" w:rsidRPr="00291401" w14:paraId="6A5921FD" w14:textId="77777777" w:rsidTr="00D05B67">
        <w:tc>
          <w:tcPr>
            <w:tcW w:w="370" w:type="pct"/>
            <w:shd w:val="clear" w:color="auto" w:fill="808080" w:themeFill="background1" w:themeFillShade="80"/>
          </w:tcPr>
          <w:p w14:paraId="55694A8F" w14:textId="77777777" w:rsidR="00D05B67" w:rsidRPr="00291401" w:rsidRDefault="00D05B67" w:rsidP="00D05B67">
            <w:pPr>
              <w:contextualSpacing/>
              <w:rPr>
                <w:sz w:val="16"/>
                <w:szCs w:val="18"/>
              </w:rPr>
            </w:pPr>
            <w:r w:rsidRPr="00291401">
              <w:rPr>
                <w:sz w:val="16"/>
                <w:szCs w:val="18"/>
              </w:rPr>
              <w:t>Ö2</w:t>
            </w:r>
          </w:p>
        </w:tc>
        <w:tc>
          <w:tcPr>
            <w:tcW w:w="309" w:type="pct"/>
          </w:tcPr>
          <w:p w14:paraId="435E3BEC"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112D9CC3"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1DE39805" w14:textId="77777777" w:rsidR="00D05B67" w:rsidRPr="00EB750B" w:rsidRDefault="00D05B67" w:rsidP="00D05B67">
            <w:pPr>
              <w:pStyle w:val="TableParagraph"/>
              <w:spacing w:before="21"/>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3F4BAD9E"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555049E8" w14:textId="77777777" w:rsidR="00D05B67" w:rsidRPr="00EB750B" w:rsidRDefault="00D05B67" w:rsidP="00D05B67">
            <w:pPr>
              <w:pStyle w:val="TableParagraph"/>
              <w:spacing w:before="21"/>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04303C60" w14:textId="77777777" w:rsidR="00D05B67" w:rsidRPr="00EB750B" w:rsidRDefault="00D05B67" w:rsidP="00D05B67">
            <w:pPr>
              <w:pStyle w:val="TableParagraph"/>
              <w:spacing w:before="21"/>
              <w:ind w:left="11" w:right="8"/>
              <w:rPr>
                <w:rFonts w:asciiTheme="minorHAnsi" w:hAnsiTheme="minorHAnsi"/>
                <w:sz w:val="16"/>
                <w:szCs w:val="16"/>
              </w:rPr>
            </w:pPr>
            <w:r>
              <w:rPr>
                <w:rFonts w:asciiTheme="minorHAnsi" w:hAnsiTheme="minorHAnsi"/>
                <w:spacing w:val="-10"/>
                <w:sz w:val="16"/>
                <w:szCs w:val="16"/>
              </w:rPr>
              <w:t>5</w:t>
            </w:r>
          </w:p>
        </w:tc>
        <w:tc>
          <w:tcPr>
            <w:tcW w:w="309" w:type="pct"/>
            <w:gridSpan w:val="2"/>
          </w:tcPr>
          <w:p w14:paraId="4988E25A"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2360685F"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490B78A" w14:textId="77777777" w:rsidR="00D05B67" w:rsidRPr="00EB750B" w:rsidRDefault="00D05B67" w:rsidP="00D05B67">
            <w:pPr>
              <w:pStyle w:val="TableParagraph"/>
              <w:spacing w:before="21"/>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7EDDF75B"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2467502D" w14:textId="77777777" w:rsidR="00D05B67" w:rsidRPr="00EB750B" w:rsidRDefault="00D05B67" w:rsidP="00D05B67">
            <w:pPr>
              <w:pStyle w:val="TableParagraph"/>
              <w:spacing w:before="21"/>
              <w:ind w:left="11" w:right="12"/>
              <w:rPr>
                <w:rFonts w:asciiTheme="minorHAnsi" w:hAnsiTheme="minorHAnsi"/>
                <w:sz w:val="16"/>
                <w:szCs w:val="16"/>
              </w:rPr>
            </w:pPr>
            <w:r>
              <w:rPr>
                <w:rFonts w:asciiTheme="minorHAnsi" w:hAnsiTheme="minorHAnsi"/>
                <w:spacing w:val="-10"/>
                <w:sz w:val="16"/>
                <w:szCs w:val="16"/>
              </w:rPr>
              <w:t>3</w:t>
            </w:r>
          </w:p>
        </w:tc>
        <w:tc>
          <w:tcPr>
            <w:tcW w:w="309" w:type="pct"/>
          </w:tcPr>
          <w:p w14:paraId="2A7B9A67" w14:textId="77777777" w:rsidR="00D05B67" w:rsidRPr="00291401" w:rsidRDefault="00D05B67" w:rsidP="00D05B67">
            <w:pPr>
              <w:contextualSpacing/>
              <w:rPr>
                <w:sz w:val="16"/>
                <w:szCs w:val="18"/>
              </w:rPr>
            </w:pPr>
          </w:p>
        </w:tc>
        <w:tc>
          <w:tcPr>
            <w:tcW w:w="309" w:type="pct"/>
            <w:gridSpan w:val="2"/>
          </w:tcPr>
          <w:p w14:paraId="62DF22E7" w14:textId="77777777" w:rsidR="00D05B67" w:rsidRPr="00291401" w:rsidRDefault="00D05B67" w:rsidP="00D05B67">
            <w:pPr>
              <w:contextualSpacing/>
              <w:rPr>
                <w:sz w:val="16"/>
                <w:szCs w:val="18"/>
              </w:rPr>
            </w:pPr>
          </w:p>
        </w:tc>
        <w:tc>
          <w:tcPr>
            <w:tcW w:w="309" w:type="pct"/>
          </w:tcPr>
          <w:p w14:paraId="254AEEAE" w14:textId="77777777" w:rsidR="00D05B67" w:rsidRPr="00291401" w:rsidRDefault="00D05B67" w:rsidP="00D05B67">
            <w:pPr>
              <w:contextualSpacing/>
              <w:rPr>
                <w:sz w:val="16"/>
                <w:szCs w:val="18"/>
              </w:rPr>
            </w:pPr>
          </w:p>
        </w:tc>
        <w:tc>
          <w:tcPr>
            <w:tcW w:w="304" w:type="pct"/>
          </w:tcPr>
          <w:p w14:paraId="46B35F3B" w14:textId="77777777" w:rsidR="00D05B67" w:rsidRPr="00291401" w:rsidRDefault="00D05B67" w:rsidP="00D05B67">
            <w:pPr>
              <w:contextualSpacing/>
              <w:rPr>
                <w:sz w:val="16"/>
                <w:szCs w:val="18"/>
              </w:rPr>
            </w:pPr>
          </w:p>
        </w:tc>
      </w:tr>
      <w:tr w:rsidR="00D05B67" w:rsidRPr="00291401" w14:paraId="5B08CFAF" w14:textId="77777777" w:rsidTr="00D05B67">
        <w:tc>
          <w:tcPr>
            <w:tcW w:w="370" w:type="pct"/>
            <w:shd w:val="clear" w:color="auto" w:fill="808080" w:themeFill="background1" w:themeFillShade="80"/>
          </w:tcPr>
          <w:p w14:paraId="7879D2A7" w14:textId="77777777" w:rsidR="00D05B67" w:rsidRPr="00291401" w:rsidRDefault="00D05B67" w:rsidP="00D05B67">
            <w:pPr>
              <w:contextualSpacing/>
              <w:rPr>
                <w:sz w:val="16"/>
                <w:szCs w:val="18"/>
              </w:rPr>
            </w:pPr>
            <w:r w:rsidRPr="00291401">
              <w:rPr>
                <w:sz w:val="16"/>
                <w:szCs w:val="18"/>
              </w:rPr>
              <w:lastRenderedPageBreak/>
              <w:t>Ö3</w:t>
            </w:r>
          </w:p>
        </w:tc>
        <w:tc>
          <w:tcPr>
            <w:tcW w:w="309" w:type="pct"/>
          </w:tcPr>
          <w:p w14:paraId="74935883"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53B77F91"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1A5BFC2" w14:textId="77777777" w:rsidR="00D05B67" w:rsidRPr="00EB750B" w:rsidRDefault="00D05B67" w:rsidP="00D05B67">
            <w:pPr>
              <w:pStyle w:val="TableParagraph"/>
              <w:spacing w:before="22"/>
              <w:ind w:left="11" w:right="3"/>
              <w:rPr>
                <w:rFonts w:asciiTheme="minorHAnsi" w:hAnsiTheme="minorHAnsi"/>
                <w:sz w:val="16"/>
                <w:szCs w:val="16"/>
              </w:rPr>
            </w:pPr>
            <w:r>
              <w:rPr>
                <w:rFonts w:asciiTheme="minorHAnsi" w:hAnsiTheme="minorHAnsi"/>
                <w:spacing w:val="-10"/>
                <w:sz w:val="16"/>
                <w:szCs w:val="16"/>
              </w:rPr>
              <w:t>4</w:t>
            </w:r>
          </w:p>
        </w:tc>
        <w:tc>
          <w:tcPr>
            <w:tcW w:w="309" w:type="pct"/>
          </w:tcPr>
          <w:p w14:paraId="0EBA466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4</w:t>
            </w:r>
          </w:p>
        </w:tc>
        <w:tc>
          <w:tcPr>
            <w:tcW w:w="309" w:type="pct"/>
            <w:gridSpan w:val="2"/>
          </w:tcPr>
          <w:p w14:paraId="1B2B977D" w14:textId="77777777" w:rsidR="00D05B67" w:rsidRPr="00EB750B" w:rsidRDefault="00D05B67" w:rsidP="00D05B67">
            <w:pPr>
              <w:pStyle w:val="TableParagraph"/>
              <w:spacing w:before="22"/>
              <w:ind w:left="11" w:right="6"/>
              <w:rPr>
                <w:rFonts w:asciiTheme="minorHAnsi" w:hAnsiTheme="minorHAnsi"/>
                <w:sz w:val="16"/>
                <w:szCs w:val="16"/>
              </w:rPr>
            </w:pPr>
            <w:r>
              <w:rPr>
                <w:rFonts w:asciiTheme="minorHAnsi" w:hAnsiTheme="minorHAnsi"/>
                <w:spacing w:val="-10"/>
                <w:sz w:val="16"/>
                <w:szCs w:val="16"/>
              </w:rPr>
              <w:t>4</w:t>
            </w:r>
          </w:p>
        </w:tc>
        <w:tc>
          <w:tcPr>
            <w:tcW w:w="309" w:type="pct"/>
          </w:tcPr>
          <w:p w14:paraId="725F677B" w14:textId="77777777" w:rsidR="00D05B67" w:rsidRPr="00EB750B" w:rsidRDefault="00D05B67" w:rsidP="00D05B67">
            <w:pPr>
              <w:pStyle w:val="TableParagraph"/>
              <w:spacing w:before="22"/>
              <w:ind w:left="11" w:right="8"/>
              <w:rPr>
                <w:rFonts w:asciiTheme="minorHAnsi" w:hAnsiTheme="minorHAnsi"/>
                <w:sz w:val="16"/>
                <w:szCs w:val="16"/>
              </w:rPr>
            </w:pPr>
            <w:r>
              <w:rPr>
                <w:rFonts w:asciiTheme="minorHAnsi" w:hAnsiTheme="minorHAnsi"/>
                <w:spacing w:val="-10"/>
                <w:sz w:val="16"/>
                <w:szCs w:val="16"/>
              </w:rPr>
              <w:t>4</w:t>
            </w:r>
          </w:p>
        </w:tc>
        <w:tc>
          <w:tcPr>
            <w:tcW w:w="309" w:type="pct"/>
            <w:gridSpan w:val="2"/>
          </w:tcPr>
          <w:p w14:paraId="5111C80D"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323489FE"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249EA500"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752CAEAA"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5</w:t>
            </w:r>
          </w:p>
        </w:tc>
        <w:tc>
          <w:tcPr>
            <w:tcW w:w="309" w:type="pct"/>
          </w:tcPr>
          <w:p w14:paraId="4E359C67"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79BE03F1" w14:textId="77777777" w:rsidR="00D05B67" w:rsidRPr="00291401" w:rsidRDefault="00D05B67" w:rsidP="00D05B67">
            <w:pPr>
              <w:contextualSpacing/>
              <w:rPr>
                <w:sz w:val="16"/>
                <w:szCs w:val="18"/>
              </w:rPr>
            </w:pPr>
          </w:p>
        </w:tc>
        <w:tc>
          <w:tcPr>
            <w:tcW w:w="309" w:type="pct"/>
            <w:gridSpan w:val="2"/>
          </w:tcPr>
          <w:p w14:paraId="09AA1D4E" w14:textId="77777777" w:rsidR="00D05B67" w:rsidRPr="00291401" w:rsidRDefault="00D05B67" w:rsidP="00D05B67">
            <w:pPr>
              <w:contextualSpacing/>
              <w:rPr>
                <w:sz w:val="16"/>
                <w:szCs w:val="18"/>
              </w:rPr>
            </w:pPr>
          </w:p>
        </w:tc>
        <w:tc>
          <w:tcPr>
            <w:tcW w:w="309" w:type="pct"/>
          </w:tcPr>
          <w:p w14:paraId="5E32EA6A" w14:textId="77777777" w:rsidR="00D05B67" w:rsidRPr="00291401" w:rsidRDefault="00D05B67" w:rsidP="00D05B67">
            <w:pPr>
              <w:contextualSpacing/>
              <w:rPr>
                <w:sz w:val="16"/>
                <w:szCs w:val="18"/>
              </w:rPr>
            </w:pPr>
          </w:p>
        </w:tc>
        <w:tc>
          <w:tcPr>
            <w:tcW w:w="304" w:type="pct"/>
          </w:tcPr>
          <w:p w14:paraId="6257BD5F" w14:textId="77777777" w:rsidR="00D05B67" w:rsidRPr="00291401" w:rsidRDefault="00D05B67" w:rsidP="00D05B67">
            <w:pPr>
              <w:contextualSpacing/>
              <w:rPr>
                <w:sz w:val="16"/>
                <w:szCs w:val="18"/>
              </w:rPr>
            </w:pPr>
          </w:p>
        </w:tc>
      </w:tr>
      <w:tr w:rsidR="00D05B67" w:rsidRPr="00291401" w14:paraId="01D17E12" w14:textId="77777777" w:rsidTr="00D05B67">
        <w:tc>
          <w:tcPr>
            <w:tcW w:w="370" w:type="pct"/>
            <w:shd w:val="clear" w:color="auto" w:fill="808080" w:themeFill="background1" w:themeFillShade="80"/>
          </w:tcPr>
          <w:p w14:paraId="7C14552C" w14:textId="77777777" w:rsidR="00D05B67" w:rsidRPr="00291401" w:rsidRDefault="00D05B67" w:rsidP="00D05B67">
            <w:pPr>
              <w:contextualSpacing/>
              <w:rPr>
                <w:sz w:val="16"/>
                <w:szCs w:val="18"/>
              </w:rPr>
            </w:pPr>
            <w:r w:rsidRPr="00291401">
              <w:rPr>
                <w:sz w:val="16"/>
                <w:szCs w:val="18"/>
              </w:rPr>
              <w:t>Ö4</w:t>
            </w:r>
          </w:p>
        </w:tc>
        <w:tc>
          <w:tcPr>
            <w:tcW w:w="309" w:type="pct"/>
          </w:tcPr>
          <w:p w14:paraId="331468B4"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10194A3"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24B0037D" w14:textId="77777777" w:rsidR="00D05B67" w:rsidRPr="00EB750B" w:rsidRDefault="00D05B67" w:rsidP="00D05B67">
            <w:pPr>
              <w:pStyle w:val="TableParagraph"/>
              <w:spacing w:before="22"/>
              <w:ind w:left="11"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0F8296D3"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3</w:t>
            </w:r>
          </w:p>
        </w:tc>
        <w:tc>
          <w:tcPr>
            <w:tcW w:w="309" w:type="pct"/>
            <w:gridSpan w:val="2"/>
          </w:tcPr>
          <w:p w14:paraId="1FE0C9E9" w14:textId="77777777" w:rsidR="00D05B67" w:rsidRPr="00EB750B" w:rsidRDefault="00D05B67" w:rsidP="00D05B67">
            <w:pPr>
              <w:pStyle w:val="TableParagraph"/>
              <w:spacing w:before="22"/>
              <w:ind w:left="11" w:right="6"/>
              <w:rPr>
                <w:rFonts w:asciiTheme="minorHAnsi" w:hAnsiTheme="minorHAnsi"/>
                <w:sz w:val="16"/>
                <w:szCs w:val="16"/>
              </w:rPr>
            </w:pPr>
            <w:r>
              <w:rPr>
                <w:rFonts w:asciiTheme="minorHAnsi" w:hAnsiTheme="minorHAnsi"/>
                <w:spacing w:val="-10"/>
                <w:sz w:val="16"/>
                <w:szCs w:val="16"/>
              </w:rPr>
              <w:t>5</w:t>
            </w:r>
          </w:p>
        </w:tc>
        <w:tc>
          <w:tcPr>
            <w:tcW w:w="309" w:type="pct"/>
          </w:tcPr>
          <w:p w14:paraId="0DAEBE66"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03CAFEDD"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2</w:t>
            </w:r>
          </w:p>
        </w:tc>
        <w:tc>
          <w:tcPr>
            <w:tcW w:w="309" w:type="pct"/>
          </w:tcPr>
          <w:p w14:paraId="1DA0136B"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2115AD04"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579B2E52"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774CDEA5"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4</w:t>
            </w:r>
          </w:p>
        </w:tc>
        <w:tc>
          <w:tcPr>
            <w:tcW w:w="309" w:type="pct"/>
          </w:tcPr>
          <w:p w14:paraId="5B065E7E" w14:textId="77777777" w:rsidR="00D05B67" w:rsidRPr="00291401" w:rsidRDefault="00D05B67" w:rsidP="00D05B67">
            <w:pPr>
              <w:contextualSpacing/>
              <w:rPr>
                <w:sz w:val="16"/>
                <w:szCs w:val="18"/>
              </w:rPr>
            </w:pPr>
          </w:p>
        </w:tc>
        <w:tc>
          <w:tcPr>
            <w:tcW w:w="309" w:type="pct"/>
            <w:gridSpan w:val="2"/>
          </w:tcPr>
          <w:p w14:paraId="1E640009" w14:textId="77777777" w:rsidR="00D05B67" w:rsidRPr="00291401" w:rsidRDefault="00D05B67" w:rsidP="00D05B67">
            <w:pPr>
              <w:contextualSpacing/>
              <w:rPr>
                <w:sz w:val="16"/>
                <w:szCs w:val="18"/>
              </w:rPr>
            </w:pPr>
          </w:p>
        </w:tc>
        <w:tc>
          <w:tcPr>
            <w:tcW w:w="309" w:type="pct"/>
          </w:tcPr>
          <w:p w14:paraId="7D622133" w14:textId="77777777" w:rsidR="00D05B67" w:rsidRPr="00291401" w:rsidRDefault="00D05B67" w:rsidP="00D05B67">
            <w:pPr>
              <w:contextualSpacing/>
              <w:rPr>
                <w:sz w:val="16"/>
                <w:szCs w:val="18"/>
              </w:rPr>
            </w:pPr>
          </w:p>
        </w:tc>
        <w:tc>
          <w:tcPr>
            <w:tcW w:w="304" w:type="pct"/>
          </w:tcPr>
          <w:p w14:paraId="38A089C1" w14:textId="77777777" w:rsidR="00D05B67" w:rsidRPr="00291401" w:rsidRDefault="00D05B67" w:rsidP="00D05B67">
            <w:pPr>
              <w:contextualSpacing/>
              <w:rPr>
                <w:sz w:val="16"/>
                <w:szCs w:val="18"/>
              </w:rPr>
            </w:pPr>
          </w:p>
        </w:tc>
      </w:tr>
      <w:tr w:rsidR="00D05B67" w:rsidRPr="00291401" w14:paraId="307FF12E" w14:textId="77777777" w:rsidTr="00D05B67">
        <w:tc>
          <w:tcPr>
            <w:tcW w:w="370" w:type="pct"/>
            <w:shd w:val="clear" w:color="auto" w:fill="808080" w:themeFill="background1" w:themeFillShade="80"/>
          </w:tcPr>
          <w:p w14:paraId="5CDE1A8E" w14:textId="77777777" w:rsidR="00D05B67" w:rsidRPr="00291401" w:rsidRDefault="00D05B67" w:rsidP="00D05B67">
            <w:pPr>
              <w:contextualSpacing/>
              <w:rPr>
                <w:sz w:val="16"/>
                <w:szCs w:val="18"/>
              </w:rPr>
            </w:pPr>
            <w:r w:rsidRPr="00291401">
              <w:rPr>
                <w:sz w:val="16"/>
                <w:szCs w:val="18"/>
              </w:rPr>
              <w:t>Ö5</w:t>
            </w:r>
          </w:p>
        </w:tc>
        <w:tc>
          <w:tcPr>
            <w:tcW w:w="309" w:type="pct"/>
          </w:tcPr>
          <w:p w14:paraId="4FADA542" w14:textId="77777777" w:rsidR="00D05B67" w:rsidRPr="00EB750B" w:rsidRDefault="00D05B67" w:rsidP="00D05B67">
            <w:pPr>
              <w:contextualSpacing/>
              <w:rPr>
                <w:sz w:val="16"/>
                <w:szCs w:val="16"/>
              </w:rPr>
            </w:pPr>
            <w:r w:rsidRPr="00EB750B">
              <w:rPr>
                <w:sz w:val="16"/>
                <w:szCs w:val="16"/>
              </w:rPr>
              <w:t xml:space="preserve">    4</w:t>
            </w:r>
          </w:p>
        </w:tc>
        <w:tc>
          <w:tcPr>
            <w:tcW w:w="309" w:type="pct"/>
            <w:gridSpan w:val="2"/>
          </w:tcPr>
          <w:p w14:paraId="53A9C67E" w14:textId="77777777" w:rsidR="00D05B67" w:rsidRPr="00EB750B" w:rsidRDefault="00D05B67" w:rsidP="00D05B67">
            <w:pPr>
              <w:contextualSpacing/>
              <w:rPr>
                <w:sz w:val="16"/>
                <w:szCs w:val="16"/>
              </w:rPr>
            </w:pPr>
            <w:r w:rsidRPr="00EB750B">
              <w:rPr>
                <w:sz w:val="16"/>
                <w:szCs w:val="16"/>
              </w:rPr>
              <w:t xml:space="preserve">    5</w:t>
            </w:r>
          </w:p>
        </w:tc>
        <w:tc>
          <w:tcPr>
            <w:tcW w:w="309" w:type="pct"/>
          </w:tcPr>
          <w:p w14:paraId="3330B0BB" w14:textId="77777777" w:rsidR="00D05B67" w:rsidRPr="00EB750B" w:rsidRDefault="00D05B67" w:rsidP="00D05B67">
            <w:pPr>
              <w:contextualSpacing/>
              <w:jc w:val="center"/>
              <w:rPr>
                <w:sz w:val="16"/>
                <w:szCs w:val="16"/>
              </w:rPr>
            </w:pPr>
            <w:r>
              <w:rPr>
                <w:sz w:val="16"/>
                <w:szCs w:val="16"/>
              </w:rPr>
              <w:t>5</w:t>
            </w:r>
          </w:p>
        </w:tc>
        <w:tc>
          <w:tcPr>
            <w:tcW w:w="309" w:type="pct"/>
          </w:tcPr>
          <w:p w14:paraId="6DF8D16B" w14:textId="77777777" w:rsidR="00D05B67" w:rsidRPr="00EB750B" w:rsidRDefault="00D05B67" w:rsidP="00D05B67">
            <w:pPr>
              <w:contextualSpacing/>
              <w:jc w:val="center"/>
              <w:rPr>
                <w:sz w:val="16"/>
                <w:szCs w:val="16"/>
              </w:rPr>
            </w:pPr>
            <w:r>
              <w:rPr>
                <w:sz w:val="16"/>
                <w:szCs w:val="16"/>
              </w:rPr>
              <w:t>4</w:t>
            </w:r>
          </w:p>
        </w:tc>
        <w:tc>
          <w:tcPr>
            <w:tcW w:w="309" w:type="pct"/>
            <w:gridSpan w:val="2"/>
          </w:tcPr>
          <w:p w14:paraId="7D86EDC1" w14:textId="77777777" w:rsidR="00D05B67" w:rsidRPr="00EB750B" w:rsidRDefault="00D05B67" w:rsidP="00D05B67">
            <w:pPr>
              <w:contextualSpacing/>
              <w:jc w:val="center"/>
              <w:rPr>
                <w:sz w:val="16"/>
                <w:szCs w:val="16"/>
              </w:rPr>
            </w:pPr>
            <w:r>
              <w:rPr>
                <w:sz w:val="16"/>
                <w:szCs w:val="16"/>
              </w:rPr>
              <w:t>5</w:t>
            </w:r>
          </w:p>
        </w:tc>
        <w:tc>
          <w:tcPr>
            <w:tcW w:w="309" w:type="pct"/>
          </w:tcPr>
          <w:p w14:paraId="3C5BF6EE" w14:textId="77777777" w:rsidR="00D05B67" w:rsidRPr="00EB750B" w:rsidRDefault="00D05B67" w:rsidP="00D05B67">
            <w:pPr>
              <w:contextualSpacing/>
              <w:jc w:val="center"/>
              <w:rPr>
                <w:sz w:val="16"/>
                <w:szCs w:val="16"/>
              </w:rPr>
            </w:pPr>
            <w:r>
              <w:rPr>
                <w:sz w:val="16"/>
                <w:szCs w:val="16"/>
              </w:rPr>
              <w:t>5</w:t>
            </w:r>
          </w:p>
        </w:tc>
        <w:tc>
          <w:tcPr>
            <w:tcW w:w="309" w:type="pct"/>
            <w:gridSpan w:val="2"/>
          </w:tcPr>
          <w:p w14:paraId="2F1CDF01" w14:textId="77777777" w:rsidR="00D05B67" w:rsidRPr="00EB750B" w:rsidRDefault="00D05B67" w:rsidP="00D05B67">
            <w:pPr>
              <w:contextualSpacing/>
              <w:jc w:val="center"/>
              <w:rPr>
                <w:sz w:val="16"/>
                <w:szCs w:val="16"/>
              </w:rPr>
            </w:pPr>
            <w:r>
              <w:rPr>
                <w:sz w:val="16"/>
                <w:szCs w:val="16"/>
              </w:rPr>
              <w:t>4</w:t>
            </w:r>
          </w:p>
        </w:tc>
        <w:tc>
          <w:tcPr>
            <w:tcW w:w="309" w:type="pct"/>
          </w:tcPr>
          <w:p w14:paraId="01A3FB57"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z w:val="16"/>
                <w:szCs w:val="16"/>
              </w:rPr>
              <w:t>4</w:t>
            </w:r>
          </w:p>
        </w:tc>
        <w:tc>
          <w:tcPr>
            <w:tcW w:w="309" w:type="pct"/>
          </w:tcPr>
          <w:p w14:paraId="0AEDE125" w14:textId="77777777" w:rsidR="00D05B67" w:rsidRPr="00EB750B" w:rsidRDefault="00D05B67" w:rsidP="00D05B67">
            <w:pPr>
              <w:contextualSpacing/>
              <w:jc w:val="center"/>
              <w:rPr>
                <w:sz w:val="16"/>
                <w:szCs w:val="16"/>
              </w:rPr>
            </w:pPr>
            <w:r>
              <w:rPr>
                <w:sz w:val="16"/>
                <w:szCs w:val="16"/>
              </w:rPr>
              <w:t>5</w:t>
            </w:r>
          </w:p>
        </w:tc>
        <w:tc>
          <w:tcPr>
            <w:tcW w:w="309" w:type="pct"/>
            <w:gridSpan w:val="2"/>
          </w:tcPr>
          <w:p w14:paraId="62E3062F"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z w:val="16"/>
                <w:szCs w:val="16"/>
              </w:rPr>
              <w:t>5</w:t>
            </w:r>
          </w:p>
        </w:tc>
        <w:tc>
          <w:tcPr>
            <w:tcW w:w="309" w:type="pct"/>
          </w:tcPr>
          <w:p w14:paraId="3A7111D4" w14:textId="77777777" w:rsidR="00D05B67" w:rsidRPr="00EB750B" w:rsidRDefault="00D05B67" w:rsidP="00D05B67">
            <w:pPr>
              <w:contextualSpacing/>
              <w:jc w:val="center"/>
              <w:rPr>
                <w:sz w:val="16"/>
                <w:szCs w:val="16"/>
              </w:rPr>
            </w:pPr>
            <w:r>
              <w:rPr>
                <w:sz w:val="16"/>
                <w:szCs w:val="16"/>
              </w:rPr>
              <w:t>4</w:t>
            </w:r>
          </w:p>
        </w:tc>
        <w:tc>
          <w:tcPr>
            <w:tcW w:w="309" w:type="pct"/>
          </w:tcPr>
          <w:p w14:paraId="1EC5BE98" w14:textId="77777777" w:rsidR="00D05B67" w:rsidRPr="00291401" w:rsidRDefault="00D05B67" w:rsidP="00D05B67">
            <w:pPr>
              <w:contextualSpacing/>
              <w:rPr>
                <w:sz w:val="16"/>
                <w:szCs w:val="18"/>
              </w:rPr>
            </w:pPr>
          </w:p>
        </w:tc>
        <w:tc>
          <w:tcPr>
            <w:tcW w:w="309" w:type="pct"/>
            <w:gridSpan w:val="2"/>
          </w:tcPr>
          <w:p w14:paraId="232D9920" w14:textId="77777777" w:rsidR="00D05B67" w:rsidRPr="00291401" w:rsidRDefault="00D05B67" w:rsidP="00D05B67">
            <w:pPr>
              <w:contextualSpacing/>
              <w:rPr>
                <w:sz w:val="16"/>
                <w:szCs w:val="18"/>
              </w:rPr>
            </w:pPr>
          </w:p>
        </w:tc>
        <w:tc>
          <w:tcPr>
            <w:tcW w:w="309" w:type="pct"/>
          </w:tcPr>
          <w:p w14:paraId="2758142D" w14:textId="77777777" w:rsidR="00D05B67" w:rsidRPr="00291401" w:rsidRDefault="00D05B67" w:rsidP="00D05B67">
            <w:pPr>
              <w:contextualSpacing/>
              <w:rPr>
                <w:sz w:val="16"/>
                <w:szCs w:val="18"/>
              </w:rPr>
            </w:pPr>
          </w:p>
        </w:tc>
        <w:tc>
          <w:tcPr>
            <w:tcW w:w="304" w:type="pct"/>
          </w:tcPr>
          <w:p w14:paraId="790ADAFC" w14:textId="77777777" w:rsidR="00D05B67" w:rsidRPr="00291401" w:rsidRDefault="00D05B67" w:rsidP="00D05B67">
            <w:pPr>
              <w:contextualSpacing/>
              <w:rPr>
                <w:sz w:val="16"/>
                <w:szCs w:val="18"/>
              </w:rPr>
            </w:pPr>
          </w:p>
        </w:tc>
      </w:tr>
      <w:tr w:rsidR="00D05B67" w:rsidRPr="00291401" w14:paraId="263AE778" w14:textId="77777777" w:rsidTr="00D05B67">
        <w:tc>
          <w:tcPr>
            <w:tcW w:w="370" w:type="pct"/>
            <w:shd w:val="clear" w:color="auto" w:fill="808080" w:themeFill="background1" w:themeFillShade="80"/>
          </w:tcPr>
          <w:p w14:paraId="37544076" w14:textId="77777777" w:rsidR="00D05B67" w:rsidRPr="00291401" w:rsidRDefault="00D05B67" w:rsidP="00D05B67">
            <w:pPr>
              <w:contextualSpacing/>
              <w:rPr>
                <w:sz w:val="16"/>
                <w:szCs w:val="18"/>
              </w:rPr>
            </w:pPr>
            <w:r w:rsidRPr="00291401">
              <w:rPr>
                <w:sz w:val="16"/>
                <w:szCs w:val="18"/>
              </w:rPr>
              <w:t>Ö6</w:t>
            </w:r>
          </w:p>
        </w:tc>
        <w:tc>
          <w:tcPr>
            <w:tcW w:w="309" w:type="pct"/>
          </w:tcPr>
          <w:p w14:paraId="3639C509" w14:textId="77777777" w:rsidR="00D05B67" w:rsidRPr="00291401" w:rsidRDefault="00D05B67" w:rsidP="00D05B67">
            <w:pPr>
              <w:contextualSpacing/>
              <w:rPr>
                <w:sz w:val="16"/>
                <w:szCs w:val="18"/>
              </w:rPr>
            </w:pPr>
          </w:p>
        </w:tc>
        <w:tc>
          <w:tcPr>
            <w:tcW w:w="309" w:type="pct"/>
            <w:gridSpan w:val="2"/>
          </w:tcPr>
          <w:p w14:paraId="6148BFC3" w14:textId="77777777" w:rsidR="00D05B67" w:rsidRPr="00291401" w:rsidRDefault="00D05B67" w:rsidP="00D05B67">
            <w:pPr>
              <w:contextualSpacing/>
              <w:rPr>
                <w:sz w:val="16"/>
                <w:szCs w:val="18"/>
              </w:rPr>
            </w:pPr>
          </w:p>
        </w:tc>
        <w:tc>
          <w:tcPr>
            <w:tcW w:w="309" w:type="pct"/>
          </w:tcPr>
          <w:p w14:paraId="3EF17F58" w14:textId="77777777" w:rsidR="00D05B67" w:rsidRPr="00291401" w:rsidRDefault="00D05B67" w:rsidP="00D05B67">
            <w:pPr>
              <w:contextualSpacing/>
              <w:rPr>
                <w:sz w:val="16"/>
                <w:szCs w:val="18"/>
              </w:rPr>
            </w:pPr>
          </w:p>
        </w:tc>
        <w:tc>
          <w:tcPr>
            <w:tcW w:w="309" w:type="pct"/>
          </w:tcPr>
          <w:p w14:paraId="51AF3533" w14:textId="77777777" w:rsidR="00D05B67" w:rsidRPr="00291401" w:rsidRDefault="00D05B67" w:rsidP="00D05B67">
            <w:pPr>
              <w:contextualSpacing/>
              <w:rPr>
                <w:sz w:val="16"/>
                <w:szCs w:val="18"/>
              </w:rPr>
            </w:pPr>
          </w:p>
        </w:tc>
        <w:tc>
          <w:tcPr>
            <w:tcW w:w="309" w:type="pct"/>
            <w:gridSpan w:val="2"/>
          </w:tcPr>
          <w:p w14:paraId="4998C463" w14:textId="77777777" w:rsidR="00D05B67" w:rsidRPr="00291401" w:rsidRDefault="00D05B67" w:rsidP="00D05B67">
            <w:pPr>
              <w:contextualSpacing/>
              <w:rPr>
                <w:sz w:val="16"/>
                <w:szCs w:val="18"/>
              </w:rPr>
            </w:pPr>
          </w:p>
        </w:tc>
        <w:tc>
          <w:tcPr>
            <w:tcW w:w="309" w:type="pct"/>
          </w:tcPr>
          <w:p w14:paraId="04B2E229" w14:textId="77777777" w:rsidR="00D05B67" w:rsidRPr="00291401" w:rsidRDefault="00D05B67" w:rsidP="00D05B67">
            <w:pPr>
              <w:contextualSpacing/>
              <w:rPr>
                <w:sz w:val="16"/>
                <w:szCs w:val="18"/>
              </w:rPr>
            </w:pPr>
          </w:p>
        </w:tc>
        <w:tc>
          <w:tcPr>
            <w:tcW w:w="309" w:type="pct"/>
            <w:gridSpan w:val="2"/>
          </w:tcPr>
          <w:p w14:paraId="5D9AEA5A" w14:textId="77777777" w:rsidR="00D05B67" w:rsidRPr="00291401" w:rsidRDefault="00D05B67" w:rsidP="00D05B67">
            <w:pPr>
              <w:contextualSpacing/>
              <w:rPr>
                <w:sz w:val="16"/>
                <w:szCs w:val="18"/>
              </w:rPr>
            </w:pPr>
          </w:p>
        </w:tc>
        <w:tc>
          <w:tcPr>
            <w:tcW w:w="309" w:type="pct"/>
          </w:tcPr>
          <w:p w14:paraId="1B1D6606" w14:textId="77777777" w:rsidR="00D05B67" w:rsidRPr="00291401" w:rsidRDefault="00D05B67" w:rsidP="00D05B67">
            <w:pPr>
              <w:contextualSpacing/>
              <w:rPr>
                <w:sz w:val="16"/>
                <w:szCs w:val="18"/>
              </w:rPr>
            </w:pPr>
          </w:p>
        </w:tc>
        <w:tc>
          <w:tcPr>
            <w:tcW w:w="309" w:type="pct"/>
          </w:tcPr>
          <w:p w14:paraId="51DFBA29" w14:textId="77777777" w:rsidR="00D05B67" w:rsidRPr="00291401" w:rsidRDefault="00D05B67" w:rsidP="00D05B67">
            <w:pPr>
              <w:contextualSpacing/>
              <w:rPr>
                <w:sz w:val="16"/>
                <w:szCs w:val="18"/>
              </w:rPr>
            </w:pPr>
          </w:p>
        </w:tc>
        <w:tc>
          <w:tcPr>
            <w:tcW w:w="309" w:type="pct"/>
            <w:gridSpan w:val="2"/>
          </w:tcPr>
          <w:p w14:paraId="0EF5A9C3" w14:textId="77777777" w:rsidR="00D05B67" w:rsidRPr="00291401" w:rsidRDefault="00D05B67" w:rsidP="00D05B67">
            <w:pPr>
              <w:contextualSpacing/>
              <w:rPr>
                <w:sz w:val="16"/>
                <w:szCs w:val="18"/>
              </w:rPr>
            </w:pPr>
          </w:p>
        </w:tc>
        <w:tc>
          <w:tcPr>
            <w:tcW w:w="309" w:type="pct"/>
          </w:tcPr>
          <w:p w14:paraId="017E62C7" w14:textId="77777777" w:rsidR="00D05B67" w:rsidRPr="00291401" w:rsidRDefault="00D05B67" w:rsidP="00D05B67">
            <w:pPr>
              <w:contextualSpacing/>
              <w:rPr>
                <w:sz w:val="16"/>
                <w:szCs w:val="18"/>
              </w:rPr>
            </w:pPr>
          </w:p>
        </w:tc>
        <w:tc>
          <w:tcPr>
            <w:tcW w:w="309" w:type="pct"/>
          </w:tcPr>
          <w:p w14:paraId="68A023F6" w14:textId="77777777" w:rsidR="00D05B67" w:rsidRPr="00291401" w:rsidRDefault="00D05B67" w:rsidP="00D05B67">
            <w:pPr>
              <w:contextualSpacing/>
              <w:rPr>
                <w:sz w:val="16"/>
                <w:szCs w:val="18"/>
              </w:rPr>
            </w:pPr>
          </w:p>
        </w:tc>
        <w:tc>
          <w:tcPr>
            <w:tcW w:w="309" w:type="pct"/>
            <w:gridSpan w:val="2"/>
          </w:tcPr>
          <w:p w14:paraId="629092FF" w14:textId="77777777" w:rsidR="00D05B67" w:rsidRPr="00291401" w:rsidRDefault="00D05B67" w:rsidP="00D05B67">
            <w:pPr>
              <w:contextualSpacing/>
              <w:rPr>
                <w:sz w:val="16"/>
                <w:szCs w:val="18"/>
              </w:rPr>
            </w:pPr>
          </w:p>
        </w:tc>
        <w:tc>
          <w:tcPr>
            <w:tcW w:w="309" w:type="pct"/>
          </w:tcPr>
          <w:p w14:paraId="5F6424E4" w14:textId="77777777" w:rsidR="00D05B67" w:rsidRPr="00291401" w:rsidRDefault="00D05B67" w:rsidP="00D05B67">
            <w:pPr>
              <w:contextualSpacing/>
              <w:rPr>
                <w:sz w:val="16"/>
                <w:szCs w:val="18"/>
              </w:rPr>
            </w:pPr>
          </w:p>
        </w:tc>
        <w:tc>
          <w:tcPr>
            <w:tcW w:w="304" w:type="pct"/>
          </w:tcPr>
          <w:p w14:paraId="1FE81A05" w14:textId="77777777" w:rsidR="00D05B67" w:rsidRPr="00291401" w:rsidRDefault="00D05B67" w:rsidP="00D05B67">
            <w:pPr>
              <w:contextualSpacing/>
              <w:rPr>
                <w:sz w:val="16"/>
                <w:szCs w:val="18"/>
              </w:rPr>
            </w:pPr>
          </w:p>
        </w:tc>
      </w:tr>
      <w:tr w:rsidR="00D05B67" w:rsidRPr="00291401" w14:paraId="0EBCAF7D" w14:textId="77777777" w:rsidTr="00D05B67">
        <w:tc>
          <w:tcPr>
            <w:tcW w:w="370" w:type="pct"/>
            <w:shd w:val="clear" w:color="auto" w:fill="808080" w:themeFill="background1" w:themeFillShade="80"/>
          </w:tcPr>
          <w:p w14:paraId="3CCE9C2B" w14:textId="77777777" w:rsidR="00D05B67" w:rsidRPr="00291401" w:rsidRDefault="00D05B67" w:rsidP="00D05B67">
            <w:pPr>
              <w:contextualSpacing/>
              <w:rPr>
                <w:sz w:val="16"/>
                <w:szCs w:val="18"/>
              </w:rPr>
            </w:pPr>
            <w:r w:rsidRPr="00291401">
              <w:rPr>
                <w:sz w:val="16"/>
                <w:szCs w:val="18"/>
              </w:rPr>
              <w:t>Ö7</w:t>
            </w:r>
          </w:p>
        </w:tc>
        <w:tc>
          <w:tcPr>
            <w:tcW w:w="309" w:type="pct"/>
          </w:tcPr>
          <w:p w14:paraId="5D49F297" w14:textId="77777777" w:rsidR="00D05B67" w:rsidRPr="00291401" w:rsidRDefault="00D05B67" w:rsidP="00D05B67">
            <w:pPr>
              <w:contextualSpacing/>
              <w:rPr>
                <w:sz w:val="16"/>
                <w:szCs w:val="18"/>
              </w:rPr>
            </w:pPr>
          </w:p>
        </w:tc>
        <w:tc>
          <w:tcPr>
            <w:tcW w:w="309" w:type="pct"/>
            <w:gridSpan w:val="2"/>
          </w:tcPr>
          <w:p w14:paraId="78EC63F1" w14:textId="77777777" w:rsidR="00D05B67" w:rsidRPr="00291401" w:rsidRDefault="00D05B67" w:rsidP="00D05B67">
            <w:pPr>
              <w:contextualSpacing/>
              <w:rPr>
                <w:sz w:val="16"/>
                <w:szCs w:val="18"/>
              </w:rPr>
            </w:pPr>
          </w:p>
        </w:tc>
        <w:tc>
          <w:tcPr>
            <w:tcW w:w="309" w:type="pct"/>
          </w:tcPr>
          <w:p w14:paraId="1FC313A2" w14:textId="77777777" w:rsidR="00D05B67" w:rsidRPr="00291401" w:rsidRDefault="00D05B67" w:rsidP="00D05B67">
            <w:pPr>
              <w:contextualSpacing/>
              <w:rPr>
                <w:sz w:val="16"/>
                <w:szCs w:val="18"/>
              </w:rPr>
            </w:pPr>
          </w:p>
        </w:tc>
        <w:tc>
          <w:tcPr>
            <w:tcW w:w="309" w:type="pct"/>
          </w:tcPr>
          <w:p w14:paraId="19D4E3BA" w14:textId="77777777" w:rsidR="00D05B67" w:rsidRPr="00291401" w:rsidRDefault="00D05B67" w:rsidP="00D05B67">
            <w:pPr>
              <w:contextualSpacing/>
              <w:rPr>
                <w:sz w:val="16"/>
                <w:szCs w:val="18"/>
              </w:rPr>
            </w:pPr>
          </w:p>
        </w:tc>
        <w:tc>
          <w:tcPr>
            <w:tcW w:w="309" w:type="pct"/>
            <w:gridSpan w:val="2"/>
          </w:tcPr>
          <w:p w14:paraId="1731210D" w14:textId="77777777" w:rsidR="00D05B67" w:rsidRPr="00291401" w:rsidRDefault="00D05B67" w:rsidP="00D05B67">
            <w:pPr>
              <w:contextualSpacing/>
              <w:rPr>
                <w:sz w:val="16"/>
                <w:szCs w:val="18"/>
              </w:rPr>
            </w:pPr>
          </w:p>
        </w:tc>
        <w:tc>
          <w:tcPr>
            <w:tcW w:w="309" w:type="pct"/>
          </w:tcPr>
          <w:p w14:paraId="52CDB854" w14:textId="77777777" w:rsidR="00D05B67" w:rsidRPr="00291401" w:rsidRDefault="00D05B67" w:rsidP="00D05B67">
            <w:pPr>
              <w:contextualSpacing/>
              <w:rPr>
                <w:sz w:val="16"/>
                <w:szCs w:val="18"/>
              </w:rPr>
            </w:pPr>
          </w:p>
        </w:tc>
        <w:tc>
          <w:tcPr>
            <w:tcW w:w="309" w:type="pct"/>
            <w:gridSpan w:val="2"/>
          </w:tcPr>
          <w:p w14:paraId="392548BB" w14:textId="77777777" w:rsidR="00D05B67" w:rsidRPr="00291401" w:rsidRDefault="00D05B67" w:rsidP="00D05B67">
            <w:pPr>
              <w:contextualSpacing/>
              <w:rPr>
                <w:sz w:val="16"/>
                <w:szCs w:val="18"/>
              </w:rPr>
            </w:pPr>
          </w:p>
        </w:tc>
        <w:tc>
          <w:tcPr>
            <w:tcW w:w="309" w:type="pct"/>
          </w:tcPr>
          <w:p w14:paraId="6663FC15" w14:textId="77777777" w:rsidR="00D05B67" w:rsidRPr="00291401" w:rsidRDefault="00D05B67" w:rsidP="00D05B67">
            <w:pPr>
              <w:contextualSpacing/>
              <w:rPr>
                <w:sz w:val="16"/>
                <w:szCs w:val="18"/>
              </w:rPr>
            </w:pPr>
          </w:p>
        </w:tc>
        <w:tc>
          <w:tcPr>
            <w:tcW w:w="309" w:type="pct"/>
          </w:tcPr>
          <w:p w14:paraId="24CA9CC7" w14:textId="77777777" w:rsidR="00D05B67" w:rsidRPr="00291401" w:rsidRDefault="00D05B67" w:rsidP="00D05B67">
            <w:pPr>
              <w:contextualSpacing/>
              <w:rPr>
                <w:sz w:val="16"/>
                <w:szCs w:val="18"/>
              </w:rPr>
            </w:pPr>
          </w:p>
        </w:tc>
        <w:tc>
          <w:tcPr>
            <w:tcW w:w="309" w:type="pct"/>
            <w:gridSpan w:val="2"/>
          </w:tcPr>
          <w:p w14:paraId="0BED4E65" w14:textId="77777777" w:rsidR="00D05B67" w:rsidRPr="00291401" w:rsidRDefault="00D05B67" w:rsidP="00D05B67">
            <w:pPr>
              <w:contextualSpacing/>
              <w:rPr>
                <w:sz w:val="16"/>
                <w:szCs w:val="18"/>
              </w:rPr>
            </w:pPr>
          </w:p>
        </w:tc>
        <w:tc>
          <w:tcPr>
            <w:tcW w:w="309" w:type="pct"/>
          </w:tcPr>
          <w:p w14:paraId="29E532D6" w14:textId="77777777" w:rsidR="00D05B67" w:rsidRPr="00291401" w:rsidRDefault="00D05B67" w:rsidP="00D05B67">
            <w:pPr>
              <w:contextualSpacing/>
              <w:rPr>
                <w:sz w:val="16"/>
                <w:szCs w:val="18"/>
              </w:rPr>
            </w:pPr>
          </w:p>
        </w:tc>
        <w:tc>
          <w:tcPr>
            <w:tcW w:w="309" w:type="pct"/>
          </w:tcPr>
          <w:p w14:paraId="58DC13C8" w14:textId="77777777" w:rsidR="00D05B67" w:rsidRPr="00291401" w:rsidRDefault="00D05B67" w:rsidP="00D05B67">
            <w:pPr>
              <w:contextualSpacing/>
              <w:rPr>
                <w:sz w:val="16"/>
                <w:szCs w:val="18"/>
              </w:rPr>
            </w:pPr>
          </w:p>
        </w:tc>
        <w:tc>
          <w:tcPr>
            <w:tcW w:w="309" w:type="pct"/>
            <w:gridSpan w:val="2"/>
          </w:tcPr>
          <w:p w14:paraId="0DEFC9E8" w14:textId="77777777" w:rsidR="00D05B67" w:rsidRPr="00291401" w:rsidRDefault="00D05B67" w:rsidP="00D05B67">
            <w:pPr>
              <w:contextualSpacing/>
              <w:rPr>
                <w:sz w:val="16"/>
                <w:szCs w:val="18"/>
              </w:rPr>
            </w:pPr>
          </w:p>
        </w:tc>
        <w:tc>
          <w:tcPr>
            <w:tcW w:w="309" w:type="pct"/>
          </w:tcPr>
          <w:p w14:paraId="4321927C" w14:textId="77777777" w:rsidR="00D05B67" w:rsidRPr="00291401" w:rsidRDefault="00D05B67" w:rsidP="00D05B67">
            <w:pPr>
              <w:contextualSpacing/>
              <w:rPr>
                <w:sz w:val="16"/>
                <w:szCs w:val="18"/>
              </w:rPr>
            </w:pPr>
          </w:p>
        </w:tc>
        <w:tc>
          <w:tcPr>
            <w:tcW w:w="304" w:type="pct"/>
          </w:tcPr>
          <w:p w14:paraId="79FD8AA4" w14:textId="77777777" w:rsidR="00D05B67" w:rsidRPr="00291401" w:rsidRDefault="00D05B67" w:rsidP="00D05B67">
            <w:pPr>
              <w:contextualSpacing/>
              <w:rPr>
                <w:sz w:val="16"/>
                <w:szCs w:val="18"/>
              </w:rPr>
            </w:pPr>
          </w:p>
        </w:tc>
      </w:tr>
      <w:tr w:rsidR="00D05B67" w:rsidRPr="00291401" w14:paraId="14A8F060" w14:textId="77777777" w:rsidTr="00D05B67">
        <w:tc>
          <w:tcPr>
            <w:tcW w:w="370" w:type="pct"/>
            <w:shd w:val="clear" w:color="auto" w:fill="808080" w:themeFill="background1" w:themeFillShade="80"/>
          </w:tcPr>
          <w:p w14:paraId="77A51643" w14:textId="77777777" w:rsidR="00D05B67" w:rsidRPr="00291401" w:rsidRDefault="00D05B67" w:rsidP="00D05B67">
            <w:pPr>
              <w:contextualSpacing/>
              <w:rPr>
                <w:sz w:val="16"/>
                <w:szCs w:val="18"/>
              </w:rPr>
            </w:pPr>
            <w:r w:rsidRPr="00291401">
              <w:rPr>
                <w:sz w:val="16"/>
                <w:szCs w:val="18"/>
              </w:rPr>
              <w:t>Ö8</w:t>
            </w:r>
          </w:p>
        </w:tc>
        <w:tc>
          <w:tcPr>
            <w:tcW w:w="309" w:type="pct"/>
          </w:tcPr>
          <w:p w14:paraId="13540FF7" w14:textId="77777777" w:rsidR="00D05B67" w:rsidRPr="00291401" w:rsidRDefault="00D05B67" w:rsidP="00D05B67">
            <w:pPr>
              <w:contextualSpacing/>
              <w:rPr>
                <w:sz w:val="16"/>
                <w:szCs w:val="18"/>
              </w:rPr>
            </w:pPr>
          </w:p>
        </w:tc>
        <w:tc>
          <w:tcPr>
            <w:tcW w:w="309" w:type="pct"/>
            <w:gridSpan w:val="2"/>
          </w:tcPr>
          <w:p w14:paraId="1AF52184" w14:textId="77777777" w:rsidR="00D05B67" w:rsidRPr="00291401" w:rsidRDefault="00D05B67" w:rsidP="00D05B67">
            <w:pPr>
              <w:contextualSpacing/>
              <w:rPr>
                <w:sz w:val="16"/>
                <w:szCs w:val="18"/>
              </w:rPr>
            </w:pPr>
          </w:p>
        </w:tc>
        <w:tc>
          <w:tcPr>
            <w:tcW w:w="309" w:type="pct"/>
          </w:tcPr>
          <w:p w14:paraId="491393ED" w14:textId="77777777" w:rsidR="00D05B67" w:rsidRPr="00291401" w:rsidRDefault="00D05B67" w:rsidP="00D05B67">
            <w:pPr>
              <w:contextualSpacing/>
              <w:rPr>
                <w:sz w:val="16"/>
                <w:szCs w:val="18"/>
              </w:rPr>
            </w:pPr>
          </w:p>
        </w:tc>
        <w:tc>
          <w:tcPr>
            <w:tcW w:w="309" w:type="pct"/>
          </w:tcPr>
          <w:p w14:paraId="0F1ED62C" w14:textId="77777777" w:rsidR="00D05B67" w:rsidRPr="00291401" w:rsidRDefault="00D05B67" w:rsidP="00D05B67">
            <w:pPr>
              <w:contextualSpacing/>
              <w:rPr>
                <w:sz w:val="16"/>
                <w:szCs w:val="18"/>
              </w:rPr>
            </w:pPr>
          </w:p>
        </w:tc>
        <w:tc>
          <w:tcPr>
            <w:tcW w:w="309" w:type="pct"/>
            <w:gridSpan w:val="2"/>
          </w:tcPr>
          <w:p w14:paraId="2D0B1F1E" w14:textId="77777777" w:rsidR="00D05B67" w:rsidRPr="00291401" w:rsidRDefault="00D05B67" w:rsidP="00D05B67">
            <w:pPr>
              <w:contextualSpacing/>
              <w:rPr>
                <w:sz w:val="16"/>
                <w:szCs w:val="18"/>
              </w:rPr>
            </w:pPr>
          </w:p>
        </w:tc>
        <w:tc>
          <w:tcPr>
            <w:tcW w:w="309" w:type="pct"/>
          </w:tcPr>
          <w:p w14:paraId="1EB5802B" w14:textId="77777777" w:rsidR="00D05B67" w:rsidRPr="00291401" w:rsidRDefault="00D05B67" w:rsidP="00D05B67">
            <w:pPr>
              <w:contextualSpacing/>
              <w:rPr>
                <w:sz w:val="16"/>
                <w:szCs w:val="18"/>
              </w:rPr>
            </w:pPr>
          </w:p>
        </w:tc>
        <w:tc>
          <w:tcPr>
            <w:tcW w:w="309" w:type="pct"/>
            <w:gridSpan w:val="2"/>
          </w:tcPr>
          <w:p w14:paraId="3402A2ED" w14:textId="77777777" w:rsidR="00D05B67" w:rsidRPr="00291401" w:rsidRDefault="00D05B67" w:rsidP="00D05B67">
            <w:pPr>
              <w:contextualSpacing/>
              <w:rPr>
                <w:sz w:val="16"/>
                <w:szCs w:val="18"/>
              </w:rPr>
            </w:pPr>
          </w:p>
        </w:tc>
        <w:tc>
          <w:tcPr>
            <w:tcW w:w="309" w:type="pct"/>
          </w:tcPr>
          <w:p w14:paraId="64312581" w14:textId="77777777" w:rsidR="00D05B67" w:rsidRPr="00291401" w:rsidRDefault="00D05B67" w:rsidP="00D05B67">
            <w:pPr>
              <w:contextualSpacing/>
              <w:rPr>
                <w:sz w:val="16"/>
                <w:szCs w:val="18"/>
              </w:rPr>
            </w:pPr>
          </w:p>
        </w:tc>
        <w:tc>
          <w:tcPr>
            <w:tcW w:w="309" w:type="pct"/>
          </w:tcPr>
          <w:p w14:paraId="4C78A3AC" w14:textId="77777777" w:rsidR="00D05B67" w:rsidRPr="00291401" w:rsidRDefault="00D05B67" w:rsidP="00D05B67">
            <w:pPr>
              <w:contextualSpacing/>
              <w:rPr>
                <w:sz w:val="16"/>
                <w:szCs w:val="18"/>
              </w:rPr>
            </w:pPr>
          </w:p>
        </w:tc>
        <w:tc>
          <w:tcPr>
            <w:tcW w:w="309" w:type="pct"/>
            <w:gridSpan w:val="2"/>
          </w:tcPr>
          <w:p w14:paraId="4B2BE735" w14:textId="77777777" w:rsidR="00D05B67" w:rsidRPr="00291401" w:rsidRDefault="00D05B67" w:rsidP="00D05B67">
            <w:pPr>
              <w:contextualSpacing/>
              <w:rPr>
                <w:sz w:val="16"/>
                <w:szCs w:val="18"/>
              </w:rPr>
            </w:pPr>
          </w:p>
        </w:tc>
        <w:tc>
          <w:tcPr>
            <w:tcW w:w="309" w:type="pct"/>
          </w:tcPr>
          <w:p w14:paraId="6E51C168" w14:textId="77777777" w:rsidR="00D05B67" w:rsidRPr="00291401" w:rsidRDefault="00D05B67" w:rsidP="00D05B67">
            <w:pPr>
              <w:contextualSpacing/>
              <w:rPr>
                <w:sz w:val="16"/>
                <w:szCs w:val="18"/>
              </w:rPr>
            </w:pPr>
          </w:p>
        </w:tc>
        <w:tc>
          <w:tcPr>
            <w:tcW w:w="309" w:type="pct"/>
          </w:tcPr>
          <w:p w14:paraId="517594DD" w14:textId="77777777" w:rsidR="00D05B67" w:rsidRPr="00291401" w:rsidRDefault="00D05B67" w:rsidP="00D05B67">
            <w:pPr>
              <w:contextualSpacing/>
              <w:rPr>
                <w:sz w:val="16"/>
                <w:szCs w:val="18"/>
              </w:rPr>
            </w:pPr>
          </w:p>
        </w:tc>
        <w:tc>
          <w:tcPr>
            <w:tcW w:w="309" w:type="pct"/>
            <w:gridSpan w:val="2"/>
          </w:tcPr>
          <w:p w14:paraId="26DCB349" w14:textId="77777777" w:rsidR="00D05B67" w:rsidRPr="00291401" w:rsidRDefault="00D05B67" w:rsidP="00D05B67">
            <w:pPr>
              <w:contextualSpacing/>
              <w:rPr>
                <w:sz w:val="16"/>
                <w:szCs w:val="18"/>
              </w:rPr>
            </w:pPr>
          </w:p>
        </w:tc>
        <w:tc>
          <w:tcPr>
            <w:tcW w:w="309" w:type="pct"/>
          </w:tcPr>
          <w:p w14:paraId="7BD6B88E" w14:textId="77777777" w:rsidR="00D05B67" w:rsidRPr="00291401" w:rsidRDefault="00D05B67" w:rsidP="00D05B67">
            <w:pPr>
              <w:contextualSpacing/>
              <w:rPr>
                <w:sz w:val="16"/>
                <w:szCs w:val="18"/>
              </w:rPr>
            </w:pPr>
          </w:p>
        </w:tc>
        <w:tc>
          <w:tcPr>
            <w:tcW w:w="304" w:type="pct"/>
          </w:tcPr>
          <w:p w14:paraId="777312E6" w14:textId="77777777" w:rsidR="00D05B67" w:rsidRPr="00291401" w:rsidRDefault="00D05B67" w:rsidP="00D05B67">
            <w:pPr>
              <w:contextualSpacing/>
              <w:rPr>
                <w:sz w:val="16"/>
                <w:szCs w:val="18"/>
              </w:rPr>
            </w:pPr>
          </w:p>
        </w:tc>
      </w:tr>
      <w:tr w:rsidR="00D05B67" w:rsidRPr="00291401" w14:paraId="1E848A98" w14:textId="77777777" w:rsidTr="00D05B67">
        <w:tc>
          <w:tcPr>
            <w:tcW w:w="889" w:type="pct"/>
            <w:gridSpan w:val="3"/>
            <w:shd w:val="clear" w:color="auto" w:fill="auto"/>
          </w:tcPr>
          <w:p w14:paraId="301A5F3A"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7EC4116D"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42DD8F3D"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48CCEEC0"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78F0228C"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2F6A5D28" w14:textId="77777777" w:rsidR="00D05B67" w:rsidRPr="00291401" w:rsidRDefault="00D05B67" w:rsidP="00D05B67">
            <w:pPr>
              <w:contextualSpacing/>
              <w:jc w:val="center"/>
              <w:rPr>
                <w:sz w:val="14"/>
                <w:szCs w:val="18"/>
              </w:rPr>
            </w:pPr>
            <w:r w:rsidRPr="00291401">
              <w:rPr>
                <w:sz w:val="14"/>
                <w:szCs w:val="18"/>
              </w:rPr>
              <w:t>5=Çok Yüksek</w:t>
            </w:r>
          </w:p>
        </w:tc>
      </w:tr>
    </w:tbl>
    <w:p w14:paraId="5DC5B27F" w14:textId="795A5489" w:rsidR="00D17755" w:rsidRDefault="00D17755" w:rsidP="00D05B67">
      <w:pPr>
        <w:spacing w:after="0" w:line="240" w:lineRule="auto"/>
        <w:jc w:val="center"/>
        <w:rPr>
          <w:rStyle w:val="bold-font"/>
          <w:rFonts w:cs="Times New Roman"/>
          <w:b/>
          <w:sz w:val="24"/>
          <w:szCs w:val="24"/>
          <w:shd w:val="clear" w:color="auto" w:fill="FFFFFF"/>
        </w:rPr>
      </w:pPr>
    </w:p>
    <w:p w14:paraId="196A0E39" w14:textId="77777777" w:rsidR="00D17755" w:rsidRDefault="00D17755">
      <w:pPr>
        <w:rPr>
          <w:rStyle w:val="bold-font"/>
          <w:rFonts w:cs="Times New Roman"/>
          <w:b/>
          <w:sz w:val="24"/>
          <w:szCs w:val="24"/>
          <w:shd w:val="clear" w:color="auto" w:fill="FFFFFF"/>
        </w:rPr>
      </w:pPr>
      <w:r>
        <w:rPr>
          <w:rStyle w:val="bold-font"/>
          <w:rFonts w:cs="Times New Roman"/>
          <w:b/>
          <w:sz w:val="24"/>
          <w:szCs w:val="24"/>
          <w:shd w:val="clear" w:color="auto" w:fill="FFFFFF"/>
        </w:rPr>
        <w:br w:type="page"/>
      </w:r>
    </w:p>
    <w:tbl>
      <w:tblPr>
        <w:tblW w:w="0" w:type="auto"/>
        <w:shd w:val="clear" w:color="auto" w:fill="808080" w:themeFill="background1" w:themeFillShade="80"/>
        <w:tblLook w:val="04A0" w:firstRow="1" w:lastRow="0" w:firstColumn="1" w:lastColumn="0" w:noHBand="0" w:noVBand="1"/>
      </w:tblPr>
      <w:tblGrid>
        <w:gridCol w:w="1975"/>
        <w:gridCol w:w="1187"/>
        <w:gridCol w:w="3821"/>
        <w:gridCol w:w="558"/>
        <w:gridCol w:w="1046"/>
        <w:gridCol w:w="699"/>
      </w:tblGrid>
      <w:tr w:rsidR="00D05B67" w:rsidRPr="00291401" w14:paraId="5D03B789" w14:textId="77777777" w:rsidTr="00D17755">
        <w:tc>
          <w:tcPr>
            <w:tcW w:w="1975" w:type="dxa"/>
            <w:tcBorders>
              <w:bottom w:val="single" w:sz="4" w:space="0" w:color="auto"/>
            </w:tcBorders>
            <w:shd w:val="clear" w:color="auto" w:fill="808080" w:themeFill="background1" w:themeFillShade="80"/>
          </w:tcPr>
          <w:p w14:paraId="17845CD1"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7" w:type="dxa"/>
            <w:tcBorders>
              <w:bottom w:val="single" w:sz="4" w:space="0" w:color="auto"/>
            </w:tcBorders>
            <w:shd w:val="clear" w:color="auto" w:fill="808080" w:themeFill="background1" w:themeFillShade="80"/>
          </w:tcPr>
          <w:p w14:paraId="4BE98615"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3821" w:type="dxa"/>
            <w:tcBorders>
              <w:bottom w:val="single" w:sz="4" w:space="0" w:color="auto"/>
            </w:tcBorders>
            <w:shd w:val="clear" w:color="auto" w:fill="808080" w:themeFill="background1" w:themeFillShade="80"/>
          </w:tcPr>
          <w:p w14:paraId="58C9AA65"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4B9ACB91"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46" w:type="dxa"/>
            <w:tcBorders>
              <w:bottom w:val="single" w:sz="4" w:space="0" w:color="auto"/>
            </w:tcBorders>
            <w:shd w:val="clear" w:color="auto" w:fill="808080" w:themeFill="background1" w:themeFillShade="80"/>
          </w:tcPr>
          <w:p w14:paraId="0C806294"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699" w:type="dxa"/>
            <w:tcBorders>
              <w:bottom w:val="single" w:sz="4" w:space="0" w:color="auto"/>
            </w:tcBorders>
            <w:shd w:val="clear" w:color="auto" w:fill="808080" w:themeFill="background1" w:themeFillShade="80"/>
          </w:tcPr>
          <w:p w14:paraId="345286A2"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3F9D07B0" w14:textId="77777777" w:rsidTr="00D17755">
        <w:tc>
          <w:tcPr>
            <w:tcW w:w="1975" w:type="dxa"/>
            <w:shd w:val="clear" w:color="auto" w:fill="F2F2F2" w:themeFill="background1" w:themeFillShade="F2"/>
          </w:tcPr>
          <w:p w14:paraId="72A4F5EE" w14:textId="77777777" w:rsidR="00D05B67" w:rsidRPr="00291401" w:rsidRDefault="00D05B67" w:rsidP="00D05B67">
            <w:pPr>
              <w:contextualSpacing/>
              <w:rPr>
                <w:sz w:val="16"/>
                <w:szCs w:val="18"/>
              </w:rPr>
            </w:pPr>
            <w:r>
              <w:rPr>
                <w:sz w:val="16"/>
                <w:szCs w:val="18"/>
              </w:rPr>
              <w:t>2</w:t>
            </w:r>
          </w:p>
        </w:tc>
        <w:tc>
          <w:tcPr>
            <w:tcW w:w="1187" w:type="dxa"/>
            <w:shd w:val="clear" w:color="auto" w:fill="F2F2F2" w:themeFill="background1" w:themeFillShade="F2"/>
          </w:tcPr>
          <w:p w14:paraId="3D7BB2A2" w14:textId="77777777" w:rsidR="00D05B67" w:rsidRPr="00291401" w:rsidRDefault="00D05B67" w:rsidP="00D05B67">
            <w:pPr>
              <w:contextualSpacing/>
              <w:rPr>
                <w:sz w:val="16"/>
                <w:szCs w:val="18"/>
              </w:rPr>
            </w:pPr>
            <w:r>
              <w:rPr>
                <w:sz w:val="16"/>
                <w:szCs w:val="18"/>
              </w:rPr>
              <w:t>JEO-6021</w:t>
            </w:r>
          </w:p>
        </w:tc>
        <w:tc>
          <w:tcPr>
            <w:tcW w:w="3821" w:type="dxa"/>
            <w:shd w:val="clear" w:color="auto" w:fill="F2F2F2" w:themeFill="background1" w:themeFillShade="F2"/>
          </w:tcPr>
          <w:p w14:paraId="4D80BE67" w14:textId="77777777" w:rsidR="00D05B67" w:rsidRPr="00291401" w:rsidRDefault="00D05B67" w:rsidP="00D05B67">
            <w:pPr>
              <w:contextualSpacing/>
              <w:rPr>
                <w:sz w:val="16"/>
                <w:szCs w:val="18"/>
              </w:rPr>
            </w:pPr>
            <w:r>
              <w:rPr>
                <w:sz w:val="16"/>
                <w:szCs w:val="18"/>
              </w:rPr>
              <w:t>Evaporit Minerallerinin Kökeni ve Jeolojisi</w:t>
            </w:r>
          </w:p>
        </w:tc>
        <w:tc>
          <w:tcPr>
            <w:tcW w:w="558" w:type="dxa"/>
            <w:shd w:val="clear" w:color="auto" w:fill="F2F2F2" w:themeFill="background1" w:themeFillShade="F2"/>
          </w:tcPr>
          <w:p w14:paraId="5F154F2E" w14:textId="77777777" w:rsidR="00D05B67" w:rsidRPr="00291401" w:rsidRDefault="00D05B67" w:rsidP="00D05B67">
            <w:pPr>
              <w:contextualSpacing/>
              <w:rPr>
                <w:sz w:val="16"/>
                <w:szCs w:val="18"/>
              </w:rPr>
            </w:pPr>
            <w:r>
              <w:rPr>
                <w:sz w:val="16"/>
                <w:szCs w:val="18"/>
              </w:rPr>
              <w:t>3</w:t>
            </w:r>
          </w:p>
        </w:tc>
        <w:tc>
          <w:tcPr>
            <w:tcW w:w="1046" w:type="dxa"/>
            <w:shd w:val="clear" w:color="auto" w:fill="F2F2F2" w:themeFill="background1" w:themeFillShade="F2"/>
          </w:tcPr>
          <w:p w14:paraId="4F8B88C7" w14:textId="77777777" w:rsidR="00D05B67" w:rsidRPr="00291401" w:rsidRDefault="00D05B67" w:rsidP="00D05B67">
            <w:pPr>
              <w:contextualSpacing/>
              <w:rPr>
                <w:sz w:val="16"/>
                <w:szCs w:val="18"/>
              </w:rPr>
            </w:pPr>
            <w:r>
              <w:rPr>
                <w:sz w:val="16"/>
                <w:szCs w:val="18"/>
              </w:rPr>
              <w:t>3</w:t>
            </w:r>
          </w:p>
        </w:tc>
        <w:tc>
          <w:tcPr>
            <w:tcW w:w="699" w:type="dxa"/>
            <w:shd w:val="clear" w:color="auto" w:fill="F2F2F2" w:themeFill="background1" w:themeFillShade="F2"/>
          </w:tcPr>
          <w:p w14:paraId="370B17CE" w14:textId="77777777" w:rsidR="00D05B67" w:rsidRPr="00291401" w:rsidRDefault="00D05B67" w:rsidP="00D05B67">
            <w:pPr>
              <w:contextualSpacing/>
              <w:rPr>
                <w:sz w:val="16"/>
                <w:szCs w:val="18"/>
              </w:rPr>
            </w:pPr>
            <w:r>
              <w:rPr>
                <w:sz w:val="16"/>
                <w:szCs w:val="18"/>
              </w:rPr>
              <w:t>5</w:t>
            </w:r>
          </w:p>
        </w:tc>
      </w:tr>
    </w:tbl>
    <w:p w14:paraId="063CBA37"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8"/>
        <w:gridCol w:w="7268"/>
      </w:tblGrid>
      <w:tr w:rsidR="00D05B67" w:rsidRPr="00291401" w14:paraId="22155EE6" w14:textId="77777777" w:rsidTr="00D05B67">
        <w:tc>
          <w:tcPr>
            <w:tcW w:w="2093" w:type="dxa"/>
            <w:shd w:val="clear" w:color="auto" w:fill="808080" w:themeFill="background1" w:themeFillShade="80"/>
          </w:tcPr>
          <w:p w14:paraId="62C08A3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0F82A58A" w14:textId="77777777" w:rsidR="00D05B67" w:rsidRPr="00291401" w:rsidRDefault="00D05B67" w:rsidP="00D05B67">
            <w:pPr>
              <w:contextualSpacing/>
              <w:rPr>
                <w:color w:val="FFFFFF" w:themeColor="background1"/>
                <w:sz w:val="16"/>
                <w:szCs w:val="18"/>
              </w:rPr>
            </w:pPr>
          </w:p>
        </w:tc>
      </w:tr>
      <w:tr w:rsidR="00D05B67" w:rsidRPr="00291401" w14:paraId="2C9919E7" w14:textId="77777777" w:rsidTr="00D05B67">
        <w:tc>
          <w:tcPr>
            <w:tcW w:w="2093" w:type="dxa"/>
          </w:tcPr>
          <w:p w14:paraId="28E66723"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2A0F6B6E" w14:textId="77777777" w:rsidR="00D05B67" w:rsidRPr="00291401" w:rsidRDefault="00D05B67" w:rsidP="00D05B67">
            <w:pPr>
              <w:contextualSpacing/>
              <w:rPr>
                <w:sz w:val="16"/>
                <w:szCs w:val="18"/>
              </w:rPr>
            </w:pPr>
            <w:r>
              <w:rPr>
                <w:sz w:val="16"/>
                <w:szCs w:val="18"/>
              </w:rPr>
              <w:t>Türkçe</w:t>
            </w:r>
          </w:p>
        </w:tc>
      </w:tr>
      <w:tr w:rsidR="00D05B67" w:rsidRPr="00291401" w14:paraId="675DF2CF" w14:textId="77777777" w:rsidTr="00D05B67">
        <w:tc>
          <w:tcPr>
            <w:tcW w:w="2093" w:type="dxa"/>
          </w:tcPr>
          <w:p w14:paraId="08837C94"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374EDC15" w14:textId="77777777" w:rsidR="00D05B67" w:rsidRPr="00291401" w:rsidRDefault="00D05B67" w:rsidP="00D05B67">
            <w:pPr>
              <w:contextualSpacing/>
              <w:rPr>
                <w:sz w:val="16"/>
                <w:szCs w:val="18"/>
              </w:rPr>
            </w:pPr>
            <w:r w:rsidRPr="00291401">
              <w:rPr>
                <w:sz w:val="16"/>
                <w:szCs w:val="18"/>
              </w:rPr>
              <w:t>Doktora</w:t>
            </w:r>
          </w:p>
        </w:tc>
      </w:tr>
      <w:tr w:rsidR="00D05B67" w:rsidRPr="00291401" w14:paraId="321748D1" w14:textId="77777777" w:rsidTr="00D05B67">
        <w:tc>
          <w:tcPr>
            <w:tcW w:w="2093" w:type="dxa"/>
          </w:tcPr>
          <w:p w14:paraId="1A38DF98"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12E68F61"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sidRPr="00A0447A">
              <w:rPr>
                <w:w w:val="105"/>
                <w:sz w:val="16"/>
                <w:szCs w:val="16"/>
              </w:rPr>
              <w:t>(DR)</w:t>
            </w:r>
          </w:p>
        </w:tc>
      </w:tr>
      <w:tr w:rsidR="00D05B67" w:rsidRPr="00291401" w14:paraId="269A161A" w14:textId="77777777" w:rsidTr="00D05B67">
        <w:tc>
          <w:tcPr>
            <w:tcW w:w="2093" w:type="dxa"/>
          </w:tcPr>
          <w:p w14:paraId="425145D4"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42F0AFEE" w14:textId="77777777" w:rsidR="00D05B67" w:rsidRPr="00291401" w:rsidRDefault="00D05B67" w:rsidP="00D05B67">
            <w:pPr>
              <w:contextualSpacing/>
              <w:rPr>
                <w:sz w:val="16"/>
                <w:szCs w:val="18"/>
              </w:rPr>
            </w:pPr>
            <w:r>
              <w:rPr>
                <w:sz w:val="16"/>
                <w:szCs w:val="18"/>
              </w:rPr>
              <w:t xml:space="preserve">NÖ </w:t>
            </w:r>
          </w:p>
        </w:tc>
      </w:tr>
      <w:tr w:rsidR="00D05B67" w:rsidRPr="00291401" w14:paraId="1515D4DD" w14:textId="77777777" w:rsidTr="00D05B67">
        <w:tc>
          <w:tcPr>
            <w:tcW w:w="2093" w:type="dxa"/>
          </w:tcPr>
          <w:p w14:paraId="004EB8B8"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67111314" w14:textId="77777777" w:rsidR="00D05B67" w:rsidRPr="00291401" w:rsidRDefault="00D05B67" w:rsidP="00D05B67">
            <w:pPr>
              <w:contextualSpacing/>
              <w:rPr>
                <w:sz w:val="16"/>
                <w:szCs w:val="18"/>
              </w:rPr>
            </w:pPr>
            <w:r w:rsidRPr="00291401">
              <w:rPr>
                <w:sz w:val="16"/>
                <w:szCs w:val="18"/>
              </w:rPr>
              <w:t>Seçmeli</w:t>
            </w:r>
          </w:p>
        </w:tc>
      </w:tr>
      <w:tr w:rsidR="00D05B67" w:rsidRPr="00291401" w14:paraId="1E52474E" w14:textId="77777777" w:rsidTr="00D05B67">
        <w:tc>
          <w:tcPr>
            <w:tcW w:w="2093" w:type="dxa"/>
          </w:tcPr>
          <w:p w14:paraId="0193E80C"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2239CBF5" w14:textId="77777777" w:rsidR="00D05B67" w:rsidRPr="00672110" w:rsidRDefault="00D05B67" w:rsidP="00D05B67">
            <w:pPr>
              <w:spacing w:before="6"/>
              <w:rPr>
                <w:sz w:val="16"/>
                <w:szCs w:val="16"/>
              </w:rPr>
            </w:pPr>
            <w:r w:rsidRPr="00672110">
              <w:rPr>
                <w:sz w:val="16"/>
                <w:szCs w:val="16"/>
              </w:rPr>
              <w:t>Evaporit minerallerinin kökenini ve jeolojisinin araştırılması</w:t>
            </w:r>
          </w:p>
        </w:tc>
      </w:tr>
      <w:tr w:rsidR="00D05B67" w:rsidRPr="00291401" w14:paraId="526E51F5" w14:textId="77777777" w:rsidTr="00D05B67">
        <w:tc>
          <w:tcPr>
            <w:tcW w:w="2093" w:type="dxa"/>
          </w:tcPr>
          <w:p w14:paraId="55863D62"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19EDCA15" w14:textId="77777777" w:rsidR="00D05B67" w:rsidRPr="00672110" w:rsidRDefault="00D05B67" w:rsidP="00D05B67">
            <w:pPr>
              <w:spacing w:before="5"/>
              <w:rPr>
                <w:sz w:val="16"/>
                <w:szCs w:val="16"/>
              </w:rPr>
            </w:pPr>
            <w:r w:rsidRPr="00672110">
              <w:rPr>
                <w:sz w:val="16"/>
                <w:szCs w:val="16"/>
              </w:rPr>
              <w:t>Evaporitlerin oluşumu, kökeni, izotoplar, depolanma kimyası ve hidrolojisi, tuz evrimi</w:t>
            </w:r>
          </w:p>
        </w:tc>
      </w:tr>
      <w:tr w:rsidR="00D05B67" w:rsidRPr="00291401" w14:paraId="79AE091E" w14:textId="77777777" w:rsidTr="00D05B67">
        <w:tc>
          <w:tcPr>
            <w:tcW w:w="2093" w:type="dxa"/>
          </w:tcPr>
          <w:p w14:paraId="6D4B0509"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720D0CB9" w14:textId="77777777" w:rsidR="00D05B67" w:rsidRPr="00291401" w:rsidRDefault="00D05B67" w:rsidP="00D05B67">
            <w:pPr>
              <w:contextualSpacing/>
              <w:rPr>
                <w:sz w:val="16"/>
                <w:szCs w:val="18"/>
              </w:rPr>
            </w:pPr>
            <w:r>
              <w:rPr>
                <w:sz w:val="16"/>
                <w:szCs w:val="18"/>
              </w:rPr>
              <w:t>Yok</w:t>
            </w:r>
          </w:p>
        </w:tc>
      </w:tr>
      <w:tr w:rsidR="00D05B67" w:rsidRPr="00291401" w14:paraId="1A3E9729" w14:textId="77777777" w:rsidTr="00D05B67">
        <w:tc>
          <w:tcPr>
            <w:tcW w:w="2093" w:type="dxa"/>
          </w:tcPr>
          <w:p w14:paraId="24A0C41A"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468FEB31" w14:textId="77777777" w:rsidR="00D05B67" w:rsidRPr="00291401" w:rsidRDefault="00D05B67" w:rsidP="00D05B67">
            <w:pPr>
              <w:contextualSpacing/>
              <w:rPr>
                <w:sz w:val="16"/>
                <w:szCs w:val="18"/>
              </w:rPr>
            </w:pPr>
            <w:r>
              <w:rPr>
                <w:sz w:val="16"/>
                <w:szCs w:val="18"/>
              </w:rPr>
              <w:t>Yok</w:t>
            </w:r>
          </w:p>
        </w:tc>
      </w:tr>
      <w:tr w:rsidR="00D05B67" w:rsidRPr="00291401" w14:paraId="40817072" w14:textId="77777777" w:rsidTr="00D05B67">
        <w:tc>
          <w:tcPr>
            <w:tcW w:w="2093" w:type="dxa"/>
          </w:tcPr>
          <w:p w14:paraId="6E39C9FF"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3A072E21"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3AB5B5B3" w14:textId="77777777" w:rsidTr="00D05B67">
        <w:tc>
          <w:tcPr>
            <w:tcW w:w="2093" w:type="dxa"/>
          </w:tcPr>
          <w:p w14:paraId="40C391B1"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29B909B2" w14:textId="77777777" w:rsidR="00D05B67" w:rsidRPr="00291401" w:rsidRDefault="00D05B67" w:rsidP="00D05B67">
            <w:pPr>
              <w:contextualSpacing/>
              <w:rPr>
                <w:sz w:val="16"/>
                <w:szCs w:val="18"/>
              </w:rPr>
            </w:pPr>
            <w:r>
              <w:rPr>
                <w:sz w:val="16"/>
                <w:szCs w:val="18"/>
              </w:rPr>
              <w:t xml:space="preserve">Yok </w:t>
            </w:r>
          </w:p>
        </w:tc>
      </w:tr>
      <w:tr w:rsidR="00D05B67" w:rsidRPr="00291401" w14:paraId="0A4AD21E" w14:textId="77777777" w:rsidTr="00D05B67">
        <w:tc>
          <w:tcPr>
            <w:tcW w:w="2093" w:type="dxa"/>
          </w:tcPr>
          <w:p w14:paraId="68086B2B"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260433FA" w14:textId="77777777" w:rsidR="00D05B67" w:rsidRPr="00291401" w:rsidRDefault="00D05B67" w:rsidP="00D05B67">
            <w:pPr>
              <w:contextualSpacing/>
              <w:rPr>
                <w:sz w:val="16"/>
                <w:szCs w:val="18"/>
              </w:rPr>
            </w:pPr>
            <w:r>
              <w:rPr>
                <w:sz w:val="16"/>
                <w:szCs w:val="18"/>
              </w:rPr>
              <w:t>Yok</w:t>
            </w:r>
          </w:p>
        </w:tc>
      </w:tr>
    </w:tbl>
    <w:p w14:paraId="736B89A2"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0"/>
        <w:gridCol w:w="7276"/>
      </w:tblGrid>
      <w:tr w:rsidR="00D05B67" w:rsidRPr="00291401" w14:paraId="5B57FD4F" w14:textId="77777777" w:rsidTr="00D05B67">
        <w:tc>
          <w:tcPr>
            <w:tcW w:w="2093" w:type="dxa"/>
            <w:shd w:val="clear" w:color="auto" w:fill="808080" w:themeFill="background1" w:themeFillShade="80"/>
          </w:tcPr>
          <w:p w14:paraId="7F8C09A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3A5B4AF9" w14:textId="77777777" w:rsidR="00D05B67" w:rsidRPr="00291401" w:rsidRDefault="00D05B67" w:rsidP="00D05B67">
            <w:pPr>
              <w:contextualSpacing/>
              <w:rPr>
                <w:color w:val="FFFFFF" w:themeColor="background1"/>
                <w:sz w:val="16"/>
                <w:szCs w:val="18"/>
              </w:rPr>
            </w:pPr>
          </w:p>
        </w:tc>
      </w:tr>
      <w:tr w:rsidR="00D05B67" w:rsidRPr="00291401" w14:paraId="07863089" w14:textId="77777777" w:rsidTr="00D05B67">
        <w:tc>
          <w:tcPr>
            <w:tcW w:w="2093" w:type="dxa"/>
          </w:tcPr>
          <w:p w14:paraId="599DAB25"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10BB966B" w14:textId="77777777" w:rsidR="00D05B67" w:rsidRPr="00291401" w:rsidRDefault="00D05B67" w:rsidP="00D05B67">
            <w:pPr>
              <w:contextualSpacing/>
              <w:rPr>
                <w:sz w:val="16"/>
                <w:szCs w:val="18"/>
              </w:rPr>
            </w:pPr>
          </w:p>
        </w:tc>
      </w:tr>
      <w:tr w:rsidR="00D05B67" w:rsidRPr="00291401" w14:paraId="6CAFDCC6" w14:textId="77777777" w:rsidTr="00D05B67">
        <w:tc>
          <w:tcPr>
            <w:tcW w:w="2093" w:type="dxa"/>
          </w:tcPr>
          <w:p w14:paraId="4200AAF2" w14:textId="77777777" w:rsidR="00D05B67" w:rsidRPr="00291401" w:rsidRDefault="00D05B67" w:rsidP="00D05B67">
            <w:pPr>
              <w:contextualSpacing/>
              <w:rPr>
                <w:sz w:val="16"/>
                <w:szCs w:val="18"/>
              </w:rPr>
            </w:pPr>
            <w:r w:rsidRPr="00291401">
              <w:rPr>
                <w:sz w:val="16"/>
                <w:szCs w:val="18"/>
              </w:rPr>
              <w:t>Kaynaklar</w:t>
            </w:r>
          </w:p>
        </w:tc>
        <w:tc>
          <w:tcPr>
            <w:tcW w:w="7761" w:type="dxa"/>
          </w:tcPr>
          <w:p w14:paraId="2EAAE214" w14:textId="77777777" w:rsidR="00D05B67" w:rsidRPr="00672110" w:rsidRDefault="00D05B67" w:rsidP="00D05B67">
            <w:pPr>
              <w:contextualSpacing/>
              <w:rPr>
                <w:sz w:val="16"/>
                <w:szCs w:val="16"/>
              </w:rPr>
            </w:pPr>
            <w:r w:rsidRPr="00672110">
              <w:rPr>
                <w:sz w:val="16"/>
                <w:szCs w:val="16"/>
              </w:rPr>
              <w:t>Hardie, L.A., 1984, Evaporites: marine or non-marine? Amer. Jour. Scien. 284, 193¬240.</w:t>
            </w:r>
            <w:r w:rsidRPr="00672110">
              <w:rPr>
                <w:sz w:val="16"/>
                <w:szCs w:val="16"/>
              </w:rPr>
              <w:br/>
              <w:t>Euster, H, P., and Hardie, L.A., 1978, Saline Lakes, in A. Lerman, ed., Lakes; chemistry,geology, physics: New York, NW, Springer-Verlag, p.237-293.</w:t>
            </w:r>
            <w:r w:rsidRPr="00672110">
              <w:rPr>
                <w:sz w:val="16"/>
                <w:szCs w:val="16"/>
              </w:rPr>
              <w:br/>
              <w:t>Warren, J. K., 2006, Evaporites, Sediments, Resources and Hydrocarbons, Springer, 1035 p.</w:t>
            </w:r>
            <w:r w:rsidRPr="00672110">
              <w:rPr>
                <w:sz w:val="16"/>
                <w:szCs w:val="16"/>
              </w:rPr>
              <w:br/>
              <w:t>Hardie, L.A., 1968, The origin of the recent non-marine evaporite deposit of Saline Valley, Inyo Country, California. Geochimica et Cosmochimica Acta 32, 1279- 1301.</w:t>
            </w:r>
            <w:r w:rsidRPr="00672110">
              <w:rPr>
                <w:sz w:val="16"/>
                <w:szCs w:val="16"/>
              </w:rPr>
              <w:br/>
              <w:t>Braitsch, O., 1971, Salt deposits their origin and composition (translated by P.J. Burek and A.E.M. Nairn), Springer-Verlag, 297.</w:t>
            </w:r>
          </w:p>
        </w:tc>
      </w:tr>
      <w:tr w:rsidR="00D05B67" w:rsidRPr="00291401" w14:paraId="37F5B6B4" w14:textId="77777777" w:rsidTr="00D05B67">
        <w:tc>
          <w:tcPr>
            <w:tcW w:w="2093" w:type="dxa"/>
          </w:tcPr>
          <w:p w14:paraId="31B58B05"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1CA318A8" w14:textId="77777777" w:rsidR="00D05B67" w:rsidRPr="00291401" w:rsidRDefault="00D05B67" w:rsidP="00D05B67">
            <w:pPr>
              <w:contextualSpacing/>
              <w:rPr>
                <w:sz w:val="16"/>
                <w:szCs w:val="18"/>
              </w:rPr>
            </w:pPr>
          </w:p>
        </w:tc>
      </w:tr>
      <w:tr w:rsidR="00D05B67" w:rsidRPr="00291401" w14:paraId="496707DB" w14:textId="77777777" w:rsidTr="00D05B67">
        <w:tc>
          <w:tcPr>
            <w:tcW w:w="2093" w:type="dxa"/>
          </w:tcPr>
          <w:p w14:paraId="686EF0C7" w14:textId="77777777" w:rsidR="00D05B67" w:rsidRPr="00291401" w:rsidRDefault="00D05B67" w:rsidP="00D05B67">
            <w:pPr>
              <w:contextualSpacing/>
              <w:rPr>
                <w:sz w:val="16"/>
                <w:szCs w:val="18"/>
              </w:rPr>
            </w:pPr>
            <w:r w:rsidRPr="00291401">
              <w:rPr>
                <w:sz w:val="16"/>
                <w:szCs w:val="18"/>
              </w:rPr>
              <w:t>Ödevler</w:t>
            </w:r>
          </w:p>
        </w:tc>
        <w:tc>
          <w:tcPr>
            <w:tcW w:w="7761" w:type="dxa"/>
          </w:tcPr>
          <w:p w14:paraId="0317F6E3" w14:textId="77777777" w:rsidR="00D05B67" w:rsidRPr="00291401" w:rsidRDefault="00D05B67" w:rsidP="00D05B67">
            <w:pPr>
              <w:contextualSpacing/>
              <w:rPr>
                <w:sz w:val="16"/>
                <w:szCs w:val="18"/>
              </w:rPr>
            </w:pPr>
          </w:p>
        </w:tc>
      </w:tr>
      <w:tr w:rsidR="00D05B67" w:rsidRPr="00291401" w14:paraId="475F837C" w14:textId="77777777" w:rsidTr="00D05B67">
        <w:tc>
          <w:tcPr>
            <w:tcW w:w="2093" w:type="dxa"/>
          </w:tcPr>
          <w:p w14:paraId="10A5288B" w14:textId="77777777" w:rsidR="00D05B67" w:rsidRPr="00291401" w:rsidRDefault="00D05B67" w:rsidP="00D05B67">
            <w:pPr>
              <w:contextualSpacing/>
              <w:rPr>
                <w:sz w:val="16"/>
                <w:szCs w:val="18"/>
              </w:rPr>
            </w:pPr>
            <w:r w:rsidRPr="00291401">
              <w:rPr>
                <w:sz w:val="16"/>
                <w:szCs w:val="18"/>
              </w:rPr>
              <w:t>Sınavlar</w:t>
            </w:r>
          </w:p>
        </w:tc>
        <w:tc>
          <w:tcPr>
            <w:tcW w:w="7761" w:type="dxa"/>
          </w:tcPr>
          <w:p w14:paraId="2B1107A8" w14:textId="77777777" w:rsidR="00D05B67" w:rsidRPr="00291401" w:rsidRDefault="00D05B67" w:rsidP="00D05B67">
            <w:pPr>
              <w:contextualSpacing/>
              <w:rPr>
                <w:sz w:val="16"/>
                <w:szCs w:val="18"/>
              </w:rPr>
            </w:pPr>
          </w:p>
        </w:tc>
      </w:tr>
    </w:tbl>
    <w:p w14:paraId="36440284"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73C997E8" w14:textId="77777777" w:rsidTr="00D05B67">
        <w:tc>
          <w:tcPr>
            <w:tcW w:w="2093" w:type="dxa"/>
            <w:shd w:val="clear" w:color="auto" w:fill="808080" w:themeFill="background1" w:themeFillShade="80"/>
          </w:tcPr>
          <w:p w14:paraId="6A214CF4"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1A922607" w14:textId="77777777" w:rsidR="00D05B67" w:rsidRPr="00291401" w:rsidRDefault="00D05B67" w:rsidP="00D05B67">
            <w:pPr>
              <w:contextualSpacing/>
              <w:rPr>
                <w:color w:val="FFFFFF" w:themeColor="background1"/>
                <w:sz w:val="16"/>
                <w:szCs w:val="18"/>
              </w:rPr>
            </w:pPr>
          </w:p>
        </w:tc>
      </w:tr>
      <w:tr w:rsidR="00D05B67" w:rsidRPr="00291401" w14:paraId="0D8F0435" w14:textId="77777777" w:rsidTr="00D05B67">
        <w:tc>
          <w:tcPr>
            <w:tcW w:w="2093" w:type="dxa"/>
          </w:tcPr>
          <w:p w14:paraId="17D5966C"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77F85984"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63008DA4" w14:textId="77777777" w:rsidTr="00D05B67">
        <w:tc>
          <w:tcPr>
            <w:tcW w:w="2093" w:type="dxa"/>
          </w:tcPr>
          <w:p w14:paraId="42A1246B"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3AFEFB6E"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4313F388" w14:textId="77777777" w:rsidTr="00D05B67">
        <w:tc>
          <w:tcPr>
            <w:tcW w:w="2093" w:type="dxa"/>
          </w:tcPr>
          <w:p w14:paraId="2746AEE3"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5DAFF9ED"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58D8227D" w14:textId="77777777" w:rsidTr="00D05B67">
        <w:tc>
          <w:tcPr>
            <w:tcW w:w="2093" w:type="dxa"/>
          </w:tcPr>
          <w:p w14:paraId="6F727A9A"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15D649C1" w14:textId="77777777" w:rsidR="00D05B67" w:rsidRPr="00291401" w:rsidRDefault="00D05B67" w:rsidP="00D05B67">
            <w:pPr>
              <w:contextualSpacing/>
              <w:rPr>
                <w:sz w:val="16"/>
                <w:szCs w:val="18"/>
              </w:rPr>
            </w:pPr>
            <w:r w:rsidRPr="00291401">
              <w:rPr>
                <w:sz w:val="16"/>
                <w:szCs w:val="18"/>
              </w:rPr>
              <w:t>%</w:t>
            </w:r>
          </w:p>
        </w:tc>
      </w:tr>
      <w:tr w:rsidR="00D05B67" w:rsidRPr="00291401" w14:paraId="4F1824F2" w14:textId="77777777" w:rsidTr="00D05B67">
        <w:tc>
          <w:tcPr>
            <w:tcW w:w="2093" w:type="dxa"/>
          </w:tcPr>
          <w:p w14:paraId="76B00A25"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5A822D7E" w14:textId="77777777" w:rsidR="00D05B67" w:rsidRPr="00291401" w:rsidRDefault="00D05B67" w:rsidP="00D05B67">
            <w:pPr>
              <w:contextualSpacing/>
              <w:rPr>
                <w:sz w:val="16"/>
                <w:szCs w:val="18"/>
              </w:rPr>
            </w:pPr>
            <w:r w:rsidRPr="00291401">
              <w:rPr>
                <w:sz w:val="16"/>
                <w:szCs w:val="18"/>
              </w:rPr>
              <w:t>%</w:t>
            </w:r>
          </w:p>
        </w:tc>
      </w:tr>
      <w:tr w:rsidR="00D05B67" w:rsidRPr="00291401" w14:paraId="5A2396F1" w14:textId="77777777" w:rsidTr="00D05B67">
        <w:tc>
          <w:tcPr>
            <w:tcW w:w="2093" w:type="dxa"/>
          </w:tcPr>
          <w:p w14:paraId="6C4E4083"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110DD150" w14:textId="77777777" w:rsidR="00D05B67" w:rsidRPr="00291401" w:rsidRDefault="00D05B67" w:rsidP="00D05B67">
            <w:pPr>
              <w:contextualSpacing/>
              <w:rPr>
                <w:sz w:val="16"/>
                <w:szCs w:val="18"/>
              </w:rPr>
            </w:pPr>
            <w:r w:rsidRPr="00291401">
              <w:rPr>
                <w:sz w:val="16"/>
                <w:szCs w:val="18"/>
              </w:rPr>
              <w:t>%</w:t>
            </w:r>
            <w:r>
              <w:rPr>
                <w:sz w:val="16"/>
                <w:szCs w:val="18"/>
              </w:rPr>
              <w:t>40</w:t>
            </w:r>
          </w:p>
        </w:tc>
      </w:tr>
      <w:tr w:rsidR="00D05B67" w:rsidRPr="00291401" w14:paraId="1A758D74" w14:textId="77777777" w:rsidTr="00D05B67">
        <w:tc>
          <w:tcPr>
            <w:tcW w:w="2093" w:type="dxa"/>
          </w:tcPr>
          <w:p w14:paraId="22629430"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3ADBB9D9" w14:textId="77777777" w:rsidR="00D05B67" w:rsidRPr="00291401" w:rsidRDefault="00D05B67" w:rsidP="00D05B67">
            <w:pPr>
              <w:contextualSpacing/>
              <w:rPr>
                <w:sz w:val="16"/>
                <w:szCs w:val="18"/>
              </w:rPr>
            </w:pPr>
            <w:r w:rsidRPr="00291401">
              <w:rPr>
                <w:sz w:val="16"/>
                <w:szCs w:val="18"/>
              </w:rPr>
              <w:t>%</w:t>
            </w:r>
          </w:p>
        </w:tc>
      </w:tr>
      <w:tr w:rsidR="00D05B67" w:rsidRPr="00291401" w14:paraId="6ADD7D21" w14:textId="77777777" w:rsidTr="00D05B67">
        <w:tc>
          <w:tcPr>
            <w:tcW w:w="2093" w:type="dxa"/>
          </w:tcPr>
          <w:p w14:paraId="2AC069E4"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32AB25FF" w14:textId="77777777" w:rsidR="00D05B67" w:rsidRPr="00291401" w:rsidRDefault="00D05B67" w:rsidP="00D05B67">
            <w:pPr>
              <w:contextualSpacing/>
              <w:rPr>
                <w:sz w:val="16"/>
                <w:szCs w:val="18"/>
              </w:rPr>
            </w:pPr>
            <w:r w:rsidRPr="00291401">
              <w:rPr>
                <w:sz w:val="16"/>
                <w:szCs w:val="18"/>
              </w:rPr>
              <w:t>%</w:t>
            </w:r>
          </w:p>
        </w:tc>
      </w:tr>
    </w:tbl>
    <w:p w14:paraId="4E163E7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29EBE739" w14:textId="77777777" w:rsidTr="00D05B67">
        <w:tc>
          <w:tcPr>
            <w:tcW w:w="10912" w:type="dxa"/>
            <w:shd w:val="clear" w:color="auto" w:fill="808080" w:themeFill="background1" w:themeFillShade="80"/>
          </w:tcPr>
          <w:p w14:paraId="46684A01"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0B434261" w14:textId="77777777" w:rsidTr="00D05B67">
        <w:tc>
          <w:tcPr>
            <w:tcW w:w="10912" w:type="dxa"/>
          </w:tcPr>
          <w:p w14:paraId="5A124DE5" w14:textId="77777777" w:rsidR="00D05B67" w:rsidRPr="00291401" w:rsidRDefault="00D05B67" w:rsidP="00D05B67">
            <w:pPr>
              <w:contextualSpacing/>
              <w:rPr>
                <w:sz w:val="16"/>
                <w:szCs w:val="18"/>
              </w:rPr>
            </w:pPr>
          </w:p>
        </w:tc>
      </w:tr>
    </w:tbl>
    <w:p w14:paraId="2E564434"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4CF611E0" w14:textId="77777777" w:rsidTr="00D05B67">
        <w:tc>
          <w:tcPr>
            <w:tcW w:w="10912" w:type="dxa"/>
            <w:gridSpan w:val="3"/>
            <w:tcBorders>
              <w:bottom w:val="single" w:sz="4" w:space="0" w:color="auto"/>
            </w:tcBorders>
            <w:shd w:val="clear" w:color="auto" w:fill="D9D9D9" w:themeFill="background1" w:themeFillShade="D9"/>
          </w:tcPr>
          <w:p w14:paraId="3E8344E0"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0A5D2BEC" w14:textId="77777777" w:rsidTr="00D05B67">
        <w:tc>
          <w:tcPr>
            <w:tcW w:w="5495" w:type="dxa"/>
            <w:shd w:val="clear" w:color="auto" w:fill="808080" w:themeFill="background1" w:themeFillShade="80"/>
          </w:tcPr>
          <w:p w14:paraId="1718A9A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28320985"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22A40B96"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11B20601" w14:textId="77777777" w:rsidTr="00D05B67">
        <w:tc>
          <w:tcPr>
            <w:tcW w:w="5495" w:type="dxa"/>
          </w:tcPr>
          <w:p w14:paraId="336AB994" w14:textId="77777777" w:rsidR="00D05B67" w:rsidRPr="00291401" w:rsidRDefault="00D05B67" w:rsidP="00D05B67">
            <w:pPr>
              <w:contextualSpacing/>
              <w:rPr>
                <w:sz w:val="16"/>
                <w:szCs w:val="18"/>
              </w:rPr>
            </w:pPr>
            <w:r w:rsidRPr="00291401">
              <w:rPr>
                <w:sz w:val="16"/>
                <w:szCs w:val="18"/>
              </w:rPr>
              <w:t>Ara Sınav</w:t>
            </w:r>
          </w:p>
        </w:tc>
        <w:tc>
          <w:tcPr>
            <w:tcW w:w="2693" w:type="dxa"/>
          </w:tcPr>
          <w:p w14:paraId="205E2920" w14:textId="77777777" w:rsidR="00D05B67" w:rsidRPr="00291401" w:rsidRDefault="00D05B67" w:rsidP="00D05B67">
            <w:pPr>
              <w:contextualSpacing/>
              <w:jc w:val="right"/>
              <w:rPr>
                <w:sz w:val="16"/>
                <w:szCs w:val="18"/>
              </w:rPr>
            </w:pPr>
            <w:r>
              <w:rPr>
                <w:sz w:val="16"/>
                <w:szCs w:val="18"/>
              </w:rPr>
              <w:t>1</w:t>
            </w:r>
          </w:p>
        </w:tc>
        <w:tc>
          <w:tcPr>
            <w:tcW w:w="2724" w:type="dxa"/>
          </w:tcPr>
          <w:p w14:paraId="575C799B" w14:textId="77777777" w:rsidR="00D05B67" w:rsidRPr="00291401" w:rsidRDefault="00D05B67" w:rsidP="00D05B67">
            <w:pPr>
              <w:contextualSpacing/>
              <w:jc w:val="right"/>
              <w:rPr>
                <w:sz w:val="16"/>
                <w:szCs w:val="18"/>
              </w:rPr>
            </w:pPr>
            <w:r>
              <w:rPr>
                <w:sz w:val="16"/>
                <w:szCs w:val="18"/>
              </w:rPr>
              <w:t>40</w:t>
            </w:r>
          </w:p>
        </w:tc>
      </w:tr>
      <w:tr w:rsidR="00D05B67" w:rsidRPr="00291401" w14:paraId="65BB9B18" w14:textId="77777777" w:rsidTr="00D05B67">
        <w:tc>
          <w:tcPr>
            <w:tcW w:w="5495" w:type="dxa"/>
          </w:tcPr>
          <w:p w14:paraId="759D0DE8" w14:textId="77777777" w:rsidR="00D05B67" w:rsidRPr="00291401" w:rsidRDefault="00D05B67" w:rsidP="00D05B67">
            <w:pPr>
              <w:contextualSpacing/>
              <w:rPr>
                <w:sz w:val="16"/>
                <w:szCs w:val="18"/>
              </w:rPr>
            </w:pPr>
            <w:r w:rsidRPr="00291401">
              <w:rPr>
                <w:sz w:val="16"/>
                <w:szCs w:val="18"/>
              </w:rPr>
              <w:t>Kısa Sınav</w:t>
            </w:r>
          </w:p>
        </w:tc>
        <w:tc>
          <w:tcPr>
            <w:tcW w:w="2693" w:type="dxa"/>
          </w:tcPr>
          <w:p w14:paraId="252B6A4E" w14:textId="77777777" w:rsidR="00D05B67" w:rsidRPr="00291401" w:rsidRDefault="00D05B67" w:rsidP="00D05B67">
            <w:pPr>
              <w:contextualSpacing/>
              <w:jc w:val="right"/>
              <w:rPr>
                <w:sz w:val="16"/>
                <w:szCs w:val="18"/>
              </w:rPr>
            </w:pPr>
          </w:p>
        </w:tc>
        <w:tc>
          <w:tcPr>
            <w:tcW w:w="2724" w:type="dxa"/>
          </w:tcPr>
          <w:p w14:paraId="0D99F0E8" w14:textId="77777777" w:rsidR="00D05B67" w:rsidRPr="00291401" w:rsidRDefault="00D05B67" w:rsidP="00D05B67">
            <w:pPr>
              <w:contextualSpacing/>
              <w:jc w:val="right"/>
              <w:rPr>
                <w:sz w:val="16"/>
                <w:szCs w:val="18"/>
              </w:rPr>
            </w:pPr>
          </w:p>
        </w:tc>
      </w:tr>
      <w:tr w:rsidR="00D05B67" w:rsidRPr="00291401" w14:paraId="581924B8" w14:textId="77777777" w:rsidTr="00D05B67">
        <w:tc>
          <w:tcPr>
            <w:tcW w:w="5495" w:type="dxa"/>
          </w:tcPr>
          <w:p w14:paraId="6939C501" w14:textId="77777777" w:rsidR="00D05B67" w:rsidRPr="00291401" w:rsidRDefault="00D05B67" w:rsidP="00D05B67">
            <w:pPr>
              <w:contextualSpacing/>
              <w:rPr>
                <w:sz w:val="16"/>
                <w:szCs w:val="18"/>
              </w:rPr>
            </w:pPr>
            <w:r w:rsidRPr="00291401">
              <w:rPr>
                <w:sz w:val="16"/>
                <w:szCs w:val="18"/>
              </w:rPr>
              <w:t>Ödev</w:t>
            </w:r>
          </w:p>
        </w:tc>
        <w:tc>
          <w:tcPr>
            <w:tcW w:w="2693" w:type="dxa"/>
          </w:tcPr>
          <w:p w14:paraId="684796AC" w14:textId="77777777" w:rsidR="00D05B67" w:rsidRPr="00291401" w:rsidRDefault="00D05B67" w:rsidP="00D05B67">
            <w:pPr>
              <w:contextualSpacing/>
              <w:jc w:val="right"/>
              <w:rPr>
                <w:sz w:val="16"/>
                <w:szCs w:val="18"/>
              </w:rPr>
            </w:pPr>
          </w:p>
        </w:tc>
        <w:tc>
          <w:tcPr>
            <w:tcW w:w="2724" w:type="dxa"/>
          </w:tcPr>
          <w:p w14:paraId="1D6C2020" w14:textId="77777777" w:rsidR="00D05B67" w:rsidRPr="00291401" w:rsidRDefault="00D05B67" w:rsidP="00D05B67">
            <w:pPr>
              <w:contextualSpacing/>
              <w:jc w:val="right"/>
              <w:rPr>
                <w:sz w:val="16"/>
                <w:szCs w:val="18"/>
              </w:rPr>
            </w:pPr>
          </w:p>
        </w:tc>
      </w:tr>
      <w:tr w:rsidR="00D05B67" w:rsidRPr="00291401" w14:paraId="79B94199" w14:textId="77777777" w:rsidTr="00D05B67">
        <w:tc>
          <w:tcPr>
            <w:tcW w:w="5495" w:type="dxa"/>
          </w:tcPr>
          <w:p w14:paraId="57A2906B" w14:textId="77777777" w:rsidR="00D05B67" w:rsidRPr="00291401" w:rsidRDefault="00D05B67" w:rsidP="00D05B67">
            <w:pPr>
              <w:contextualSpacing/>
              <w:rPr>
                <w:sz w:val="16"/>
                <w:szCs w:val="18"/>
              </w:rPr>
            </w:pPr>
            <w:r w:rsidRPr="00291401">
              <w:rPr>
                <w:sz w:val="16"/>
                <w:szCs w:val="18"/>
              </w:rPr>
              <w:t>Devam</w:t>
            </w:r>
          </w:p>
        </w:tc>
        <w:tc>
          <w:tcPr>
            <w:tcW w:w="2693" w:type="dxa"/>
          </w:tcPr>
          <w:p w14:paraId="128B3017" w14:textId="77777777" w:rsidR="00D05B67" w:rsidRPr="00291401" w:rsidRDefault="00D05B67" w:rsidP="00D05B67">
            <w:pPr>
              <w:contextualSpacing/>
              <w:jc w:val="right"/>
              <w:rPr>
                <w:sz w:val="16"/>
                <w:szCs w:val="18"/>
              </w:rPr>
            </w:pPr>
          </w:p>
        </w:tc>
        <w:tc>
          <w:tcPr>
            <w:tcW w:w="2724" w:type="dxa"/>
          </w:tcPr>
          <w:p w14:paraId="00C0A652" w14:textId="77777777" w:rsidR="00D05B67" w:rsidRPr="00291401" w:rsidRDefault="00D05B67" w:rsidP="00D05B67">
            <w:pPr>
              <w:contextualSpacing/>
              <w:jc w:val="right"/>
              <w:rPr>
                <w:sz w:val="16"/>
                <w:szCs w:val="18"/>
              </w:rPr>
            </w:pPr>
          </w:p>
        </w:tc>
      </w:tr>
      <w:tr w:rsidR="00D05B67" w:rsidRPr="00291401" w14:paraId="65F8B3AA" w14:textId="77777777" w:rsidTr="00D05B67">
        <w:tc>
          <w:tcPr>
            <w:tcW w:w="5495" w:type="dxa"/>
          </w:tcPr>
          <w:p w14:paraId="5316720F" w14:textId="77777777" w:rsidR="00D05B67" w:rsidRPr="00291401" w:rsidRDefault="00D05B67" w:rsidP="00D05B67">
            <w:pPr>
              <w:contextualSpacing/>
              <w:rPr>
                <w:sz w:val="16"/>
                <w:szCs w:val="18"/>
              </w:rPr>
            </w:pPr>
            <w:r w:rsidRPr="00291401">
              <w:rPr>
                <w:sz w:val="16"/>
                <w:szCs w:val="18"/>
              </w:rPr>
              <w:t>Uygulama</w:t>
            </w:r>
          </w:p>
        </w:tc>
        <w:tc>
          <w:tcPr>
            <w:tcW w:w="2693" w:type="dxa"/>
          </w:tcPr>
          <w:p w14:paraId="1F2288FC" w14:textId="77777777" w:rsidR="00D05B67" w:rsidRPr="00291401" w:rsidRDefault="00D05B67" w:rsidP="00D05B67">
            <w:pPr>
              <w:contextualSpacing/>
              <w:jc w:val="right"/>
              <w:rPr>
                <w:sz w:val="16"/>
                <w:szCs w:val="18"/>
              </w:rPr>
            </w:pPr>
          </w:p>
        </w:tc>
        <w:tc>
          <w:tcPr>
            <w:tcW w:w="2724" w:type="dxa"/>
          </w:tcPr>
          <w:p w14:paraId="0AEDF5BB" w14:textId="77777777" w:rsidR="00D05B67" w:rsidRPr="00291401" w:rsidRDefault="00D05B67" w:rsidP="00D05B67">
            <w:pPr>
              <w:contextualSpacing/>
              <w:jc w:val="right"/>
              <w:rPr>
                <w:sz w:val="16"/>
                <w:szCs w:val="18"/>
              </w:rPr>
            </w:pPr>
          </w:p>
        </w:tc>
      </w:tr>
      <w:tr w:rsidR="00D05B67" w:rsidRPr="00291401" w14:paraId="78790635" w14:textId="77777777" w:rsidTr="00D05B67">
        <w:tc>
          <w:tcPr>
            <w:tcW w:w="5495" w:type="dxa"/>
          </w:tcPr>
          <w:p w14:paraId="11116B75" w14:textId="77777777" w:rsidR="00D05B67" w:rsidRPr="00291401" w:rsidRDefault="00D05B67" w:rsidP="00D05B67">
            <w:pPr>
              <w:contextualSpacing/>
              <w:rPr>
                <w:sz w:val="16"/>
                <w:szCs w:val="18"/>
              </w:rPr>
            </w:pPr>
            <w:r w:rsidRPr="00291401">
              <w:rPr>
                <w:sz w:val="16"/>
                <w:szCs w:val="18"/>
              </w:rPr>
              <w:t>Proje</w:t>
            </w:r>
          </w:p>
        </w:tc>
        <w:tc>
          <w:tcPr>
            <w:tcW w:w="2693" w:type="dxa"/>
          </w:tcPr>
          <w:p w14:paraId="64543427" w14:textId="77777777" w:rsidR="00D05B67" w:rsidRPr="00291401" w:rsidRDefault="00D05B67" w:rsidP="00D05B67">
            <w:pPr>
              <w:contextualSpacing/>
              <w:jc w:val="right"/>
              <w:rPr>
                <w:sz w:val="16"/>
                <w:szCs w:val="18"/>
              </w:rPr>
            </w:pPr>
          </w:p>
        </w:tc>
        <w:tc>
          <w:tcPr>
            <w:tcW w:w="2724" w:type="dxa"/>
          </w:tcPr>
          <w:p w14:paraId="0D61B568" w14:textId="77777777" w:rsidR="00D05B67" w:rsidRPr="00291401" w:rsidRDefault="00D05B67" w:rsidP="00D05B67">
            <w:pPr>
              <w:contextualSpacing/>
              <w:jc w:val="right"/>
              <w:rPr>
                <w:sz w:val="16"/>
                <w:szCs w:val="18"/>
              </w:rPr>
            </w:pPr>
          </w:p>
        </w:tc>
      </w:tr>
      <w:tr w:rsidR="00D05B67" w:rsidRPr="00291401" w14:paraId="6198CECE" w14:textId="77777777" w:rsidTr="00D05B67">
        <w:tc>
          <w:tcPr>
            <w:tcW w:w="5495" w:type="dxa"/>
          </w:tcPr>
          <w:p w14:paraId="55F01EA2"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77D3FE98" w14:textId="77777777" w:rsidR="00D05B67" w:rsidRPr="00291401" w:rsidRDefault="00D05B67" w:rsidP="00D05B67">
            <w:pPr>
              <w:contextualSpacing/>
              <w:jc w:val="right"/>
              <w:rPr>
                <w:sz w:val="16"/>
                <w:szCs w:val="18"/>
              </w:rPr>
            </w:pPr>
            <w:r>
              <w:rPr>
                <w:sz w:val="16"/>
                <w:szCs w:val="18"/>
              </w:rPr>
              <w:t>1</w:t>
            </w:r>
          </w:p>
        </w:tc>
        <w:tc>
          <w:tcPr>
            <w:tcW w:w="2724" w:type="dxa"/>
          </w:tcPr>
          <w:p w14:paraId="1ADB13F1" w14:textId="77777777" w:rsidR="00D05B67" w:rsidRPr="00291401" w:rsidRDefault="00D05B67" w:rsidP="00D05B67">
            <w:pPr>
              <w:contextualSpacing/>
              <w:jc w:val="right"/>
              <w:rPr>
                <w:sz w:val="16"/>
                <w:szCs w:val="18"/>
              </w:rPr>
            </w:pPr>
            <w:r>
              <w:rPr>
                <w:sz w:val="16"/>
                <w:szCs w:val="18"/>
              </w:rPr>
              <w:t>60</w:t>
            </w:r>
          </w:p>
        </w:tc>
      </w:tr>
      <w:tr w:rsidR="00D05B67" w:rsidRPr="00291401" w14:paraId="4B6D1D96" w14:textId="77777777" w:rsidTr="00D05B67">
        <w:tc>
          <w:tcPr>
            <w:tcW w:w="5495" w:type="dxa"/>
            <w:shd w:val="clear" w:color="auto" w:fill="808080" w:themeFill="background1" w:themeFillShade="80"/>
          </w:tcPr>
          <w:p w14:paraId="3E428EE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1A70F422"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7A528960"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3414EB1E"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757D5F8E" w14:textId="77777777" w:rsidTr="00D05B67">
        <w:tc>
          <w:tcPr>
            <w:tcW w:w="4456" w:type="dxa"/>
            <w:shd w:val="clear" w:color="auto" w:fill="D9D9D9" w:themeFill="background1" w:themeFillShade="D9"/>
          </w:tcPr>
          <w:p w14:paraId="218CBFC2"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2FA5317F"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6F689B91"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1B24FFFD" w14:textId="77777777" w:rsidR="00D05B67" w:rsidRPr="00291401" w:rsidRDefault="00D05B67" w:rsidP="00D05B67">
            <w:pPr>
              <w:contextualSpacing/>
              <w:rPr>
                <w:sz w:val="16"/>
                <w:szCs w:val="18"/>
              </w:rPr>
            </w:pPr>
          </w:p>
        </w:tc>
      </w:tr>
      <w:tr w:rsidR="00D05B67" w:rsidRPr="00291401" w14:paraId="30A89E25" w14:textId="77777777" w:rsidTr="00D05B67">
        <w:tc>
          <w:tcPr>
            <w:tcW w:w="4456" w:type="dxa"/>
            <w:shd w:val="clear" w:color="auto" w:fill="808080" w:themeFill="background1" w:themeFillShade="80"/>
          </w:tcPr>
          <w:p w14:paraId="65C7B1D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38FE4445"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0D8DE9A1"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184881CF"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55131A97" w14:textId="77777777" w:rsidTr="00D05B67">
        <w:tc>
          <w:tcPr>
            <w:tcW w:w="4456" w:type="dxa"/>
            <w:shd w:val="clear" w:color="auto" w:fill="auto"/>
          </w:tcPr>
          <w:p w14:paraId="4FC7B0E8"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3ADA885A"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6CADB6E4"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5F4E2CA2" w14:textId="77777777" w:rsidR="00D05B67" w:rsidRPr="00291401" w:rsidRDefault="00D05B67" w:rsidP="00D05B67">
            <w:pPr>
              <w:contextualSpacing/>
              <w:jc w:val="right"/>
              <w:rPr>
                <w:sz w:val="16"/>
                <w:szCs w:val="18"/>
              </w:rPr>
            </w:pPr>
            <w:r>
              <w:rPr>
                <w:sz w:val="16"/>
                <w:szCs w:val="18"/>
              </w:rPr>
              <w:t>42</w:t>
            </w:r>
          </w:p>
        </w:tc>
      </w:tr>
      <w:tr w:rsidR="00D05B67" w:rsidRPr="00291401" w14:paraId="2F3E2F7D" w14:textId="77777777" w:rsidTr="00D05B67">
        <w:tc>
          <w:tcPr>
            <w:tcW w:w="4456" w:type="dxa"/>
            <w:shd w:val="clear" w:color="auto" w:fill="auto"/>
          </w:tcPr>
          <w:p w14:paraId="58F00798"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0B602BE9" w14:textId="77777777" w:rsidR="00D05B67" w:rsidRPr="00291401" w:rsidRDefault="00D05B67" w:rsidP="00D05B67">
            <w:pPr>
              <w:contextualSpacing/>
              <w:jc w:val="right"/>
              <w:rPr>
                <w:sz w:val="16"/>
                <w:szCs w:val="18"/>
              </w:rPr>
            </w:pPr>
          </w:p>
        </w:tc>
        <w:tc>
          <w:tcPr>
            <w:tcW w:w="776" w:type="dxa"/>
            <w:shd w:val="clear" w:color="auto" w:fill="auto"/>
          </w:tcPr>
          <w:p w14:paraId="03814D62" w14:textId="77777777" w:rsidR="00D05B67" w:rsidRPr="00291401" w:rsidRDefault="00D05B67" w:rsidP="00D05B67">
            <w:pPr>
              <w:contextualSpacing/>
              <w:jc w:val="right"/>
              <w:rPr>
                <w:sz w:val="16"/>
                <w:szCs w:val="18"/>
              </w:rPr>
            </w:pPr>
          </w:p>
        </w:tc>
        <w:tc>
          <w:tcPr>
            <w:tcW w:w="1607" w:type="dxa"/>
            <w:shd w:val="clear" w:color="auto" w:fill="auto"/>
          </w:tcPr>
          <w:p w14:paraId="128263DF" w14:textId="77777777" w:rsidR="00D05B67" w:rsidRPr="00291401" w:rsidRDefault="00D05B67" w:rsidP="00D05B67">
            <w:pPr>
              <w:contextualSpacing/>
              <w:jc w:val="right"/>
              <w:rPr>
                <w:sz w:val="16"/>
                <w:szCs w:val="18"/>
              </w:rPr>
            </w:pPr>
          </w:p>
        </w:tc>
      </w:tr>
      <w:tr w:rsidR="00D05B67" w:rsidRPr="00291401" w14:paraId="2C305644" w14:textId="77777777" w:rsidTr="00D05B67">
        <w:tc>
          <w:tcPr>
            <w:tcW w:w="4456" w:type="dxa"/>
            <w:shd w:val="clear" w:color="auto" w:fill="auto"/>
          </w:tcPr>
          <w:p w14:paraId="7FB0A134"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36253D14" w14:textId="77777777" w:rsidR="00D05B67" w:rsidRPr="00291401" w:rsidRDefault="00D05B67" w:rsidP="00D05B67">
            <w:pPr>
              <w:contextualSpacing/>
              <w:jc w:val="right"/>
              <w:rPr>
                <w:sz w:val="16"/>
                <w:szCs w:val="18"/>
              </w:rPr>
            </w:pPr>
          </w:p>
        </w:tc>
        <w:tc>
          <w:tcPr>
            <w:tcW w:w="776" w:type="dxa"/>
            <w:shd w:val="clear" w:color="auto" w:fill="auto"/>
          </w:tcPr>
          <w:p w14:paraId="4DA50567" w14:textId="77777777" w:rsidR="00D05B67" w:rsidRPr="00291401" w:rsidRDefault="00D05B67" w:rsidP="00D05B67">
            <w:pPr>
              <w:contextualSpacing/>
              <w:jc w:val="right"/>
              <w:rPr>
                <w:sz w:val="16"/>
                <w:szCs w:val="18"/>
              </w:rPr>
            </w:pPr>
          </w:p>
        </w:tc>
        <w:tc>
          <w:tcPr>
            <w:tcW w:w="1607" w:type="dxa"/>
            <w:shd w:val="clear" w:color="auto" w:fill="auto"/>
          </w:tcPr>
          <w:p w14:paraId="4ECD11CA" w14:textId="77777777" w:rsidR="00D05B67" w:rsidRPr="00291401" w:rsidRDefault="00D05B67" w:rsidP="00D05B67">
            <w:pPr>
              <w:contextualSpacing/>
              <w:jc w:val="right"/>
              <w:rPr>
                <w:sz w:val="16"/>
                <w:szCs w:val="18"/>
              </w:rPr>
            </w:pPr>
          </w:p>
        </w:tc>
      </w:tr>
      <w:tr w:rsidR="00D05B67" w:rsidRPr="00291401" w14:paraId="6B51673C" w14:textId="77777777" w:rsidTr="00D05B67">
        <w:tc>
          <w:tcPr>
            <w:tcW w:w="4456" w:type="dxa"/>
            <w:shd w:val="clear" w:color="auto" w:fill="auto"/>
          </w:tcPr>
          <w:p w14:paraId="556A270C" w14:textId="77777777" w:rsidR="00D05B67" w:rsidRPr="00291401" w:rsidRDefault="00D05B67" w:rsidP="00D05B67">
            <w:pPr>
              <w:contextualSpacing/>
              <w:rPr>
                <w:sz w:val="16"/>
                <w:szCs w:val="18"/>
              </w:rPr>
            </w:pPr>
            <w:r w:rsidRPr="00291401">
              <w:rPr>
                <w:sz w:val="16"/>
                <w:szCs w:val="18"/>
              </w:rPr>
              <w:t>Derse özgü staj (varsa)</w:t>
            </w:r>
          </w:p>
        </w:tc>
        <w:tc>
          <w:tcPr>
            <w:tcW w:w="2223" w:type="dxa"/>
            <w:shd w:val="clear" w:color="auto" w:fill="auto"/>
          </w:tcPr>
          <w:p w14:paraId="6468E7FA" w14:textId="77777777" w:rsidR="00D05B67" w:rsidRPr="00291401" w:rsidRDefault="00D05B67" w:rsidP="00D05B67">
            <w:pPr>
              <w:contextualSpacing/>
              <w:jc w:val="right"/>
              <w:rPr>
                <w:sz w:val="16"/>
                <w:szCs w:val="18"/>
              </w:rPr>
            </w:pPr>
          </w:p>
        </w:tc>
        <w:tc>
          <w:tcPr>
            <w:tcW w:w="776" w:type="dxa"/>
            <w:shd w:val="clear" w:color="auto" w:fill="auto"/>
          </w:tcPr>
          <w:p w14:paraId="27983BE3" w14:textId="77777777" w:rsidR="00D05B67" w:rsidRPr="00291401" w:rsidRDefault="00D05B67" w:rsidP="00D05B67">
            <w:pPr>
              <w:contextualSpacing/>
              <w:jc w:val="right"/>
              <w:rPr>
                <w:sz w:val="16"/>
                <w:szCs w:val="18"/>
              </w:rPr>
            </w:pPr>
          </w:p>
        </w:tc>
        <w:tc>
          <w:tcPr>
            <w:tcW w:w="1607" w:type="dxa"/>
            <w:shd w:val="clear" w:color="auto" w:fill="auto"/>
          </w:tcPr>
          <w:p w14:paraId="163E33AE" w14:textId="77777777" w:rsidR="00D05B67" w:rsidRPr="00291401" w:rsidRDefault="00D05B67" w:rsidP="00D05B67">
            <w:pPr>
              <w:contextualSpacing/>
              <w:jc w:val="right"/>
              <w:rPr>
                <w:sz w:val="16"/>
                <w:szCs w:val="18"/>
              </w:rPr>
            </w:pPr>
          </w:p>
        </w:tc>
      </w:tr>
      <w:tr w:rsidR="00D05B67" w:rsidRPr="00291401" w14:paraId="5DD1903D" w14:textId="77777777" w:rsidTr="00D05B67">
        <w:tc>
          <w:tcPr>
            <w:tcW w:w="4456" w:type="dxa"/>
            <w:shd w:val="clear" w:color="auto" w:fill="auto"/>
          </w:tcPr>
          <w:p w14:paraId="2CF25E83"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692088DA" w14:textId="77777777" w:rsidR="00D05B67" w:rsidRPr="00291401" w:rsidRDefault="00D05B67" w:rsidP="00D05B67">
            <w:pPr>
              <w:contextualSpacing/>
              <w:jc w:val="right"/>
              <w:rPr>
                <w:sz w:val="16"/>
                <w:szCs w:val="18"/>
              </w:rPr>
            </w:pPr>
          </w:p>
        </w:tc>
        <w:tc>
          <w:tcPr>
            <w:tcW w:w="776" w:type="dxa"/>
            <w:shd w:val="clear" w:color="auto" w:fill="auto"/>
          </w:tcPr>
          <w:p w14:paraId="202EF50E" w14:textId="77777777" w:rsidR="00D05B67" w:rsidRPr="00291401" w:rsidRDefault="00D05B67" w:rsidP="00D05B67">
            <w:pPr>
              <w:contextualSpacing/>
              <w:jc w:val="right"/>
              <w:rPr>
                <w:sz w:val="16"/>
                <w:szCs w:val="18"/>
              </w:rPr>
            </w:pPr>
          </w:p>
        </w:tc>
        <w:tc>
          <w:tcPr>
            <w:tcW w:w="1607" w:type="dxa"/>
            <w:shd w:val="clear" w:color="auto" w:fill="auto"/>
          </w:tcPr>
          <w:p w14:paraId="447BD61B" w14:textId="77777777" w:rsidR="00D05B67" w:rsidRPr="00291401" w:rsidRDefault="00D05B67" w:rsidP="00D05B67">
            <w:pPr>
              <w:contextualSpacing/>
              <w:jc w:val="right"/>
              <w:rPr>
                <w:sz w:val="16"/>
                <w:szCs w:val="18"/>
              </w:rPr>
            </w:pPr>
          </w:p>
        </w:tc>
      </w:tr>
      <w:tr w:rsidR="00D05B67" w:rsidRPr="00291401" w14:paraId="4DFCACEA" w14:textId="77777777" w:rsidTr="00D05B67">
        <w:tc>
          <w:tcPr>
            <w:tcW w:w="4456" w:type="dxa"/>
            <w:shd w:val="clear" w:color="auto" w:fill="auto"/>
          </w:tcPr>
          <w:p w14:paraId="4B976A79" w14:textId="77777777" w:rsidR="00D05B67" w:rsidRPr="00291401" w:rsidRDefault="00D05B67" w:rsidP="00D05B67">
            <w:pPr>
              <w:contextualSpacing/>
              <w:rPr>
                <w:sz w:val="16"/>
                <w:szCs w:val="18"/>
              </w:rPr>
            </w:pPr>
            <w:r w:rsidRPr="00291401">
              <w:rPr>
                <w:sz w:val="16"/>
                <w:szCs w:val="18"/>
              </w:rPr>
              <w:t>Sınıf Dışı Ders Çalışma Süresi</w:t>
            </w:r>
          </w:p>
        </w:tc>
        <w:tc>
          <w:tcPr>
            <w:tcW w:w="2223" w:type="dxa"/>
            <w:shd w:val="clear" w:color="auto" w:fill="auto"/>
          </w:tcPr>
          <w:p w14:paraId="0ADC7688"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46BBF953"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3458CEA7" w14:textId="77777777" w:rsidR="00D05B67" w:rsidRPr="00291401" w:rsidRDefault="00D05B67" w:rsidP="00D05B67">
            <w:pPr>
              <w:contextualSpacing/>
              <w:jc w:val="right"/>
              <w:rPr>
                <w:sz w:val="16"/>
                <w:szCs w:val="18"/>
              </w:rPr>
            </w:pPr>
            <w:r>
              <w:rPr>
                <w:sz w:val="16"/>
                <w:szCs w:val="18"/>
              </w:rPr>
              <w:t>42</w:t>
            </w:r>
          </w:p>
        </w:tc>
      </w:tr>
      <w:tr w:rsidR="00D05B67" w:rsidRPr="00291401" w14:paraId="6FD95938" w14:textId="77777777" w:rsidTr="00D05B67">
        <w:tc>
          <w:tcPr>
            <w:tcW w:w="4456" w:type="dxa"/>
            <w:shd w:val="clear" w:color="auto" w:fill="auto"/>
          </w:tcPr>
          <w:p w14:paraId="71827B73" w14:textId="77777777" w:rsidR="00D05B67" w:rsidRPr="00291401" w:rsidRDefault="00D05B67" w:rsidP="00D05B67">
            <w:pPr>
              <w:contextualSpacing/>
              <w:rPr>
                <w:sz w:val="16"/>
                <w:szCs w:val="18"/>
              </w:rPr>
            </w:pPr>
            <w:r w:rsidRPr="00291401">
              <w:rPr>
                <w:sz w:val="16"/>
                <w:szCs w:val="18"/>
              </w:rPr>
              <w:lastRenderedPageBreak/>
              <w:t>Sunum / Seminer Hazırlama</w:t>
            </w:r>
          </w:p>
        </w:tc>
        <w:tc>
          <w:tcPr>
            <w:tcW w:w="2223" w:type="dxa"/>
            <w:shd w:val="clear" w:color="auto" w:fill="auto"/>
          </w:tcPr>
          <w:p w14:paraId="35C6E0F1" w14:textId="77777777" w:rsidR="00D05B67" w:rsidRPr="00291401" w:rsidRDefault="00D05B67" w:rsidP="00D05B67">
            <w:pPr>
              <w:contextualSpacing/>
              <w:jc w:val="right"/>
              <w:rPr>
                <w:sz w:val="16"/>
                <w:szCs w:val="18"/>
              </w:rPr>
            </w:pPr>
          </w:p>
        </w:tc>
        <w:tc>
          <w:tcPr>
            <w:tcW w:w="776" w:type="dxa"/>
            <w:shd w:val="clear" w:color="auto" w:fill="auto"/>
          </w:tcPr>
          <w:p w14:paraId="29B04243" w14:textId="77777777" w:rsidR="00D05B67" w:rsidRPr="00291401" w:rsidRDefault="00D05B67" w:rsidP="00D05B67">
            <w:pPr>
              <w:contextualSpacing/>
              <w:jc w:val="right"/>
              <w:rPr>
                <w:sz w:val="16"/>
                <w:szCs w:val="18"/>
              </w:rPr>
            </w:pPr>
          </w:p>
        </w:tc>
        <w:tc>
          <w:tcPr>
            <w:tcW w:w="1607" w:type="dxa"/>
            <w:shd w:val="clear" w:color="auto" w:fill="auto"/>
          </w:tcPr>
          <w:p w14:paraId="69EACD78" w14:textId="77777777" w:rsidR="00D05B67" w:rsidRPr="00291401" w:rsidRDefault="00D05B67" w:rsidP="00D05B67">
            <w:pPr>
              <w:contextualSpacing/>
              <w:jc w:val="right"/>
              <w:rPr>
                <w:sz w:val="16"/>
                <w:szCs w:val="18"/>
              </w:rPr>
            </w:pPr>
          </w:p>
        </w:tc>
      </w:tr>
      <w:tr w:rsidR="00D05B67" w:rsidRPr="00291401" w14:paraId="3FDB3FF2" w14:textId="77777777" w:rsidTr="00D05B67">
        <w:tc>
          <w:tcPr>
            <w:tcW w:w="4456" w:type="dxa"/>
            <w:shd w:val="clear" w:color="auto" w:fill="auto"/>
          </w:tcPr>
          <w:p w14:paraId="0040B761" w14:textId="77777777" w:rsidR="00D05B67" w:rsidRPr="00291401" w:rsidRDefault="00D05B67" w:rsidP="00D05B67">
            <w:pPr>
              <w:contextualSpacing/>
              <w:rPr>
                <w:sz w:val="16"/>
                <w:szCs w:val="18"/>
              </w:rPr>
            </w:pPr>
            <w:r w:rsidRPr="00291401">
              <w:rPr>
                <w:sz w:val="16"/>
                <w:szCs w:val="18"/>
              </w:rPr>
              <w:t>Proje</w:t>
            </w:r>
          </w:p>
        </w:tc>
        <w:tc>
          <w:tcPr>
            <w:tcW w:w="2223" w:type="dxa"/>
            <w:shd w:val="clear" w:color="auto" w:fill="auto"/>
          </w:tcPr>
          <w:p w14:paraId="4DC7A56E" w14:textId="77777777" w:rsidR="00D05B67" w:rsidRPr="00291401" w:rsidRDefault="00D05B67" w:rsidP="00D05B67">
            <w:pPr>
              <w:contextualSpacing/>
              <w:jc w:val="right"/>
              <w:rPr>
                <w:sz w:val="16"/>
                <w:szCs w:val="18"/>
              </w:rPr>
            </w:pPr>
          </w:p>
        </w:tc>
        <w:tc>
          <w:tcPr>
            <w:tcW w:w="776" w:type="dxa"/>
            <w:shd w:val="clear" w:color="auto" w:fill="auto"/>
          </w:tcPr>
          <w:p w14:paraId="7F2258B5" w14:textId="77777777" w:rsidR="00D05B67" w:rsidRPr="00291401" w:rsidRDefault="00D05B67" w:rsidP="00D05B67">
            <w:pPr>
              <w:contextualSpacing/>
              <w:jc w:val="right"/>
              <w:rPr>
                <w:sz w:val="16"/>
                <w:szCs w:val="18"/>
              </w:rPr>
            </w:pPr>
          </w:p>
        </w:tc>
        <w:tc>
          <w:tcPr>
            <w:tcW w:w="1607" w:type="dxa"/>
            <w:shd w:val="clear" w:color="auto" w:fill="auto"/>
          </w:tcPr>
          <w:p w14:paraId="63B2079F" w14:textId="77777777" w:rsidR="00D05B67" w:rsidRPr="00291401" w:rsidRDefault="00D05B67" w:rsidP="00D05B67">
            <w:pPr>
              <w:contextualSpacing/>
              <w:jc w:val="right"/>
              <w:rPr>
                <w:sz w:val="16"/>
                <w:szCs w:val="18"/>
              </w:rPr>
            </w:pPr>
          </w:p>
        </w:tc>
      </w:tr>
      <w:tr w:rsidR="00D05B67" w:rsidRPr="00291401" w14:paraId="42B2107B" w14:textId="77777777" w:rsidTr="00D05B67">
        <w:tc>
          <w:tcPr>
            <w:tcW w:w="4456" w:type="dxa"/>
            <w:shd w:val="clear" w:color="auto" w:fill="auto"/>
          </w:tcPr>
          <w:p w14:paraId="5930F0F1" w14:textId="77777777" w:rsidR="00D05B67" w:rsidRPr="00291401" w:rsidRDefault="00D05B67" w:rsidP="00D05B67">
            <w:pPr>
              <w:contextualSpacing/>
              <w:rPr>
                <w:sz w:val="16"/>
                <w:szCs w:val="18"/>
              </w:rPr>
            </w:pPr>
            <w:r w:rsidRPr="00291401">
              <w:rPr>
                <w:sz w:val="16"/>
                <w:szCs w:val="18"/>
              </w:rPr>
              <w:t>Ödevler</w:t>
            </w:r>
          </w:p>
        </w:tc>
        <w:tc>
          <w:tcPr>
            <w:tcW w:w="2223" w:type="dxa"/>
            <w:shd w:val="clear" w:color="auto" w:fill="auto"/>
          </w:tcPr>
          <w:p w14:paraId="45983913" w14:textId="77777777" w:rsidR="00D05B67" w:rsidRPr="00291401" w:rsidRDefault="00D05B67" w:rsidP="00D05B67">
            <w:pPr>
              <w:contextualSpacing/>
              <w:jc w:val="right"/>
              <w:rPr>
                <w:sz w:val="16"/>
                <w:szCs w:val="18"/>
              </w:rPr>
            </w:pPr>
          </w:p>
        </w:tc>
        <w:tc>
          <w:tcPr>
            <w:tcW w:w="776" w:type="dxa"/>
            <w:shd w:val="clear" w:color="auto" w:fill="auto"/>
          </w:tcPr>
          <w:p w14:paraId="7BD25A7A" w14:textId="77777777" w:rsidR="00D05B67" w:rsidRPr="00291401" w:rsidRDefault="00D05B67" w:rsidP="00D05B67">
            <w:pPr>
              <w:contextualSpacing/>
              <w:jc w:val="right"/>
              <w:rPr>
                <w:sz w:val="16"/>
                <w:szCs w:val="18"/>
              </w:rPr>
            </w:pPr>
          </w:p>
        </w:tc>
        <w:tc>
          <w:tcPr>
            <w:tcW w:w="1607" w:type="dxa"/>
            <w:shd w:val="clear" w:color="auto" w:fill="auto"/>
          </w:tcPr>
          <w:p w14:paraId="4FE5EC96" w14:textId="77777777" w:rsidR="00D05B67" w:rsidRPr="00291401" w:rsidRDefault="00D05B67" w:rsidP="00D05B67">
            <w:pPr>
              <w:contextualSpacing/>
              <w:jc w:val="right"/>
              <w:rPr>
                <w:sz w:val="16"/>
                <w:szCs w:val="18"/>
              </w:rPr>
            </w:pPr>
          </w:p>
        </w:tc>
      </w:tr>
      <w:tr w:rsidR="00D05B67" w:rsidRPr="00291401" w14:paraId="1FC60583" w14:textId="77777777" w:rsidTr="00D05B67">
        <w:tc>
          <w:tcPr>
            <w:tcW w:w="4456" w:type="dxa"/>
            <w:shd w:val="clear" w:color="auto" w:fill="auto"/>
          </w:tcPr>
          <w:p w14:paraId="442F1E4B"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5EA9F464"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391195AB" w14:textId="77777777" w:rsidR="00D05B67" w:rsidRPr="00291401" w:rsidRDefault="00D05B67" w:rsidP="00D05B67">
            <w:pPr>
              <w:contextualSpacing/>
              <w:jc w:val="right"/>
              <w:rPr>
                <w:sz w:val="16"/>
                <w:szCs w:val="18"/>
              </w:rPr>
            </w:pPr>
            <w:r>
              <w:rPr>
                <w:sz w:val="16"/>
                <w:szCs w:val="18"/>
              </w:rPr>
              <w:t>25</w:t>
            </w:r>
          </w:p>
        </w:tc>
        <w:tc>
          <w:tcPr>
            <w:tcW w:w="1607" w:type="dxa"/>
            <w:shd w:val="clear" w:color="auto" w:fill="auto"/>
          </w:tcPr>
          <w:p w14:paraId="72A785D4" w14:textId="77777777" w:rsidR="00D05B67" w:rsidRPr="00291401" w:rsidRDefault="00D05B67" w:rsidP="00D05B67">
            <w:pPr>
              <w:contextualSpacing/>
              <w:jc w:val="right"/>
              <w:rPr>
                <w:sz w:val="16"/>
                <w:szCs w:val="18"/>
              </w:rPr>
            </w:pPr>
            <w:r>
              <w:rPr>
                <w:sz w:val="16"/>
                <w:szCs w:val="18"/>
              </w:rPr>
              <w:t>25</w:t>
            </w:r>
          </w:p>
        </w:tc>
      </w:tr>
      <w:tr w:rsidR="00D05B67" w:rsidRPr="00291401" w14:paraId="010B5EB7" w14:textId="77777777" w:rsidTr="00D05B67">
        <w:tc>
          <w:tcPr>
            <w:tcW w:w="4456" w:type="dxa"/>
            <w:shd w:val="clear" w:color="auto" w:fill="auto"/>
          </w:tcPr>
          <w:p w14:paraId="0ACE30DC"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223" w:type="dxa"/>
            <w:shd w:val="clear" w:color="auto" w:fill="auto"/>
          </w:tcPr>
          <w:p w14:paraId="2335193A"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47158D7A" w14:textId="77777777" w:rsidR="00D05B67" w:rsidRPr="00291401" w:rsidRDefault="00D05B67" w:rsidP="00D05B67">
            <w:pPr>
              <w:contextualSpacing/>
              <w:jc w:val="right"/>
              <w:rPr>
                <w:sz w:val="16"/>
                <w:szCs w:val="18"/>
              </w:rPr>
            </w:pPr>
            <w:r>
              <w:rPr>
                <w:sz w:val="16"/>
                <w:szCs w:val="18"/>
              </w:rPr>
              <w:t>40</w:t>
            </w:r>
          </w:p>
        </w:tc>
        <w:tc>
          <w:tcPr>
            <w:tcW w:w="1607" w:type="dxa"/>
            <w:shd w:val="clear" w:color="auto" w:fill="auto"/>
          </w:tcPr>
          <w:p w14:paraId="20E15F22" w14:textId="77777777" w:rsidR="00D05B67" w:rsidRPr="00291401" w:rsidRDefault="00D05B67" w:rsidP="00D05B67">
            <w:pPr>
              <w:contextualSpacing/>
              <w:jc w:val="right"/>
              <w:rPr>
                <w:sz w:val="16"/>
                <w:szCs w:val="18"/>
              </w:rPr>
            </w:pPr>
            <w:r>
              <w:rPr>
                <w:sz w:val="16"/>
                <w:szCs w:val="18"/>
              </w:rPr>
              <w:t>40</w:t>
            </w:r>
          </w:p>
        </w:tc>
      </w:tr>
      <w:tr w:rsidR="00D05B67" w:rsidRPr="00291401" w14:paraId="1EB615B8" w14:textId="77777777" w:rsidTr="00D05B67">
        <w:tc>
          <w:tcPr>
            <w:tcW w:w="4456" w:type="dxa"/>
            <w:shd w:val="clear" w:color="auto" w:fill="808080" w:themeFill="background1" w:themeFillShade="80"/>
          </w:tcPr>
          <w:p w14:paraId="2C3D514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4763A626"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54E9DC3A"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2AB28C1E"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149</w:t>
            </w:r>
          </w:p>
        </w:tc>
      </w:tr>
    </w:tbl>
    <w:p w14:paraId="4A6BFDDF"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78511D3B" w14:textId="77777777" w:rsidTr="00D05B67">
        <w:tc>
          <w:tcPr>
            <w:tcW w:w="2192" w:type="dxa"/>
            <w:shd w:val="clear" w:color="auto" w:fill="D9D9D9" w:themeFill="background1" w:themeFillShade="D9"/>
          </w:tcPr>
          <w:p w14:paraId="2BF73F89"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474D3759"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594F2DBE" w14:textId="77777777" w:rsidTr="00D05B67">
        <w:tc>
          <w:tcPr>
            <w:tcW w:w="2192" w:type="dxa"/>
            <w:shd w:val="clear" w:color="auto" w:fill="808080" w:themeFill="background1" w:themeFillShade="80"/>
          </w:tcPr>
          <w:p w14:paraId="5ADB60B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2D19FEC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6F9C62D0" w14:textId="77777777" w:rsidTr="00D05B67">
        <w:tc>
          <w:tcPr>
            <w:tcW w:w="2192" w:type="dxa"/>
          </w:tcPr>
          <w:p w14:paraId="4D9AC6FC" w14:textId="77777777" w:rsidR="00D05B67" w:rsidRPr="00291401" w:rsidRDefault="00D05B67" w:rsidP="00D05B67">
            <w:pPr>
              <w:contextualSpacing/>
              <w:rPr>
                <w:sz w:val="16"/>
                <w:szCs w:val="18"/>
              </w:rPr>
            </w:pPr>
            <w:r w:rsidRPr="00291401">
              <w:rPr>
                <w:sz w:val="16"/>
                <w:szCs w:val="18"/>
              </w:rPr>
              <w:t>Ö1</w:t>
            </w:r>
          </w:p>
        </w:tc>
        <w:tc>
          <w:tcPr>
            <w:tcW w:w="7662" w:type="dxa"/>
          </w:tcPr>
          <w:p w14:paraId="45D0A024" w14:textId="77777777" w:rsidR="00D05B67" w:rsidRPr="00672110" w:rsidRDefault="00D05B67" w:rsidP="00D05B67">
            <w:pPr>
              <w:pStyle w:val="GvdeMetni"/>
              <w:tabs>
                <w:tab w:val="left" w:pos="916"/>
              </w:tabs>
              <w:spacing w:after="0"/>
              <w:jc w:val="left"/>
              <w:rPr>
                <w:rFonts w:asciiTheme="minorHAnsi" w:hAnsiTheme="minorHAnsi"/>
                <w:sz w:val="16"/>
                <w:szCs w:val="16"/>
              </w:rPr>
            </w:pPr>
            <w:r w:rsidRPr="00672110">
              <w:rPr>
                <w:rFonts w:asciiTheme="minorHAnsi" w:hAnsiTheme="minorHAnsi"/>
                <w:sz w:val="16"/>
                <w:szCs w:val="16"/>
              </w:rPr>
              <w:t xml:space="preserve">Evaporitlerin oluşumunu bilir </w:t>
            </w:r>
          </w:p>
        </w:tc>
      </w:tr>
      <w:tr w:rsidR="00D05B67" w:rsidRPr="00291401" w14:paraId="1999B87A" w14:textId="77777777" w:rsidTr="00D05B67">
        <w:tc>
          <w:tcPr>
            <w:tcW w:w="2192" w:type="dxa"/>
          </w:tcPr>
          <w:p w14:paraId="5D87A851" w14:textId="77777777" w:rsidR="00D05B67" w:rsidRPr="00291401" w:rsidRDefault="00D05B67" w:rsidP="00D05B67">
            <w:pPr>
              <w:contextualSpacing/>
              <w:rPr>
                <w:sz w:val="16"/>
                <w:szCs w:val="18"/>
              </w:rPr>
            </w:pPr>
            <w:r w:rsidRPr="00291401">
              <w:rPr>
                <w:sz w:val="16"/>
                <w:szCs w:val="18"/>
              </w:rPr>
              <w:t>Ö2</w:t>
            </w:r>
          </w:p>
        </w:tc>
        <w:tc>
          <w:tcPr>
            <w:tcW w:w="7662" w:type="dxa"/>
          </w:tcPr>
          <w:p w14:paraId="385114DA" w14:textId="77777777" w:rsidR="00D05B67" w:rsidRPr="00672110" w:rsidRDefault="00D05B67" w:rsidP="00D05B67">
            <w:pPr>
              <w:pStyle w:val="GvdeMetni"/>
              <w:tabs>
                <w:tab w:val="left" w:pos="916"/>
              </w:tabs>
              <w:spacing w:before="2" w:after="16"/>
              <w:jc w:val="left"/>
              <w:rPr>
                <w:rFonts w:asciiTheme="minorHAnsi" w:hAnsiTheme="minorHAnsi"/>
                <w:sz w:val="16"/>
                <w:szCs w:val="16"/>
              </w:rPr>
            </w:pPr>
            <w:r w:rsidRPr="00672110">
              <w:rPr>
                <w:rFonts w:asciiTheme="minorHAnsi" w:hAnsiTheme="minorHAnsi"/>
                <w:sz w:val="16"/>
                <w:szCs w:val="16"/>
              </w:rPr>
              <w:t>Denizel ve karasal evaporit basenlerin jeolojisini tanır</w:t>
            </w:r>
          </w:p>
        </w:tc>
      </w:tr>
      <w:tr w:rsidR="00D05B67" w:rsidRPr="00291401" w14:paraId="40C6F3F7" w14:textId="77777777" w:rsidTr="00D05B67">
        <w:tc>
          <w:tcPr>
            <w:tcW w:w="2192" w:type="dxa"/>
          </w:tcPr>
          <w:p w14:paraId="3946EC86" w14:textId="77777777" w:rsidR="00D05B67" w:rsidRPr="00291401" w:rsidRDefault="00D05B67" w:rsidP="00D05B67">
            <w:pPr>
              <w:contextualSpacing/>
              <w:rPr>
                <w:sz w:val="16"/>
                <w:szCs w:val="18"/>
              </w:rPr>
            </w:pPr>
            <w:r w:rsidRPr="00291401">
              <w:rPr>
                <w:sz w:val="16"/>
                <w:szCs w:val="18"/>
              </w:rPr>
              <w:t>Ö3</w:t>
            </w:r>
          </w:p>
        </w:tc>
        <w:tc>
          <w:tcPr>
            <w:tcW w:w="7662" w:type="dxa"/>
          </w:tcPr>
          <w:p w14:paraId="70ECA01A" w14:textId="77777777" w:rsidR="00D05B67" w:rsidRPr="00672110" w:rsidRDefault="00D05B67" w:rsidP="00D05B67">
            <w:pPr>
              <w:contextualSpacing/>
              <w:rPr>
                <w:sz w:val="16"/>
                <w:szCs w:val="16"/>
              </w:rPr>
            </w:pPr>
            <w:r w:rsidRPr="00672110">
              <w:rPr>
                <w:sz w:val="16"/>
                <w:szCs w:val="16"/>
              </w:rPr>
              <w:t>Tuz evriminin ve hidrolojisini bilir</w:t>
            </w:r>
          </w:p>
        </w:tc>
      </w:tr>
      <w:tr w:rsidR="00D05B67" w:rsidRPr="00291401" w14:paraId="6A3881E1" w14:textId="77777777" w:rsidTr="00D05B67">
        <w:tc>
          <w:tcPr>
            <w:tcW w:w="2192" w:type="dxa"/>
          </w:tcPr>
          <w:p w14:paraId="2B8A2193" w14:textId="77777777" w:rsidR="00D05B67" w:rsidRPr="00291401" w:rsidRDefault="00D05B67" w:rsidP="00D05B67">
            <w:pPr>
              <w:contextualSpacing/>
              <w:rPr>
                <w:sz w:val="16"/>
                <w:szCs w:val="18"/>
              </w:rPr>
            </w:pPr>
            <w:r w:rsidRPr="00291401">
              <w:rPr>
                <w:sz w:val="16"/>
                <w:szCs w:val="18"/>
              </w:rPr>
              <w:t>Ö4</w:t>
            </w:r>
          </w:p>
        </w:tc>
        <w:tc>
          <w:tcPr>
            <w:tcW w:w="7662" w:type="dxa"/>
          </w:tcPr>
          <w:p w14:paraId="6D36CBE2" w14:textId="77777777" w:rsidR="00D05B67" w:rsidRPr="00672110" w:rsidRDefault="00D05B67" w:rsidP="00D05B67">
            <w:pPr>
              <w:pStyle w:val="GvdeMetni"/>
              <w:tabs>
                <w:tab w:val="left" w:pos="916"/>
              </w:tabs>
              <w:spacing w:before="2" w:after="16"/>
              <w:rPr>
                <w:rFonts w:asciiTheme="minorHAnsi" w:hAnsiTheme="minorHAnsi"/>
                <w:sz w:val="16"/>
                <w:szCs w:val="16"/>
              </w:rPr>
            </w:pPr>
            <w:r w:rsidRPr="00672110">
              <w:rPr>
                <w:rFonts w:asciiTheme="minorHAnsi" w:hAnsiTheme="minorHAnsi"/>
                <w:sz w:val="16"/>
                <w:szCs w:val="16"/>
              </w:rPr>
              <w:t>Evaporitlerin kökenini bilir</w:t>
            </w:r>
          </w:p>
        </w:tc>
      </w:tr>
      <w:tr w:rsidR="00D05B67" w:rsidRPr="00291401" w14:paraId="2AA2FDCE" w14:textId="77777777" w:rsidTr="00D05B67">
        <w:tc>
          <w:tcPr>
            <w:tcW w:w="2192" w:type="dxa"/>
          </w:tcPr>
          <w:p w14:paraId="14DB7A6B" w14:textId="77777777" w:rsidR="00D05B67" w:rsidRPr="00291401" w:rsidRDefault="00D05B67" w:rsidP="00D05B67">
            <w:pPr>
              <w:contextualSpacing/>
              <w:rPr>
                <w:sz w:val="16"/>
                <w:szCs w:val="18"/>
              </w:rPr>
            </w:pPr>
            <w:r w:rsidRPr="00291401">
              <w:rPr>
                <w:sz w:val="16"/>
                <w:szCs w:val="18"/>
              </w:rPr>
              <w:t>Ö5</w:t>
            </w:r>
          </w:p>
        </w:tc>
        <w:tc>
          <w:tcPr>
            <w:tcW w:w="7662" w:type="dxa"/>
          </w:tcPr>
          <w:p w14:paraId="42F42101" w14:textId="77777777" w:rsidR="00D05B67" w:rsidRPr="00EB750B" w:rsidRDefault="00D05B67" w:rsidP="00D05B67">
            <w:pPr>
              <w:contextualSpacing/>
              <w:rPr>
                <w:sz w:val="16"/>
                <w:szCs w:val="16"/>
              </w:rPr>
            </w:pPr>
          </w:p>
        </w:tc>
      </w:tr>
      <w:tr w:rsidR="00D05B67" w:rsidRPr="00291401" w14:paraId="3D6B4F3D" w14:textId="77777777" w:rsidTr="00D05B67">
        <w:tc>
          <w:tcPr>
            <w:tcW w:w="2192" w:type="dxa"/>
          </w:tcPr>
          <w:p w14:paraId="49EF8487" w14:textId="77777777" w:rsidR="00D05B67" w:rsidRPr="00291401" w:rsidRDefault="00D05B67" w:rsidP="00D05B67">
            <w:pPr>
              <w:contextualSpacing/>
              <w:rPr>
                <w:sz w:val="16"/>
                <w:szCs w:val="18"/>
              </w:rPr>
            </w:pPr>
            <w:r w:rsidRPr="00291401">
              <w:rPr>
                <w:sz w:val="16"/>
                <w:szCs w:val="18"/>
              </w:rPr>
              <w:t>Ö6</w:t>
            </w:r>
          </w:p>
        </w:tc>
        <w:tc>
          <w:tcPr>
            <w:tcW w:w="7662" w:type="dxa"/>
          </w:tcPr>
          <w:p w14:paraId="04BC0DD5" w14:textId="77777777" w:rsidR="00D05B67" w:rsidRPr="00291401" w:rsidRDefault="00D05B67" w:rsidP="00D05B67">
            <w:pPr>
              <w:contextualSpacing/>
              <w:rPr>
                <w:sz w:val="16"/>
                <w:szCs w:val="18"/>
              </w:rPr>
            </w:pPr>
          </w:p>
        </w:tc>
      </w:tr>
    </w:tbl>
    <w:p w14:paraId="58CBAD1A"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5A2B1082" w14:textId="77777777" w:rsidTr="00D05B67">
        <w:tc>
          <w:tcPr>
            <w:tcW w:w="2201" w:type="dxa"/>
            <w:shd w:val="clear" w:color="auto" w:fill="D9D9D9" w:themeFill="background1" w:themeFillShade="D9"/>
          </w:tcPr>
          <w:p w14:paraId="18BCA566"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18220390"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6BEF660E"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2D5BFC4C" w14:textId="77777777" w:rsidTr="00D05B67">
        <w:tc>
          <w:tcPr>
            <w:tcW w:w="2201" w:type="dxa"/>
            <w:shd w:val="clear" w:color="auto" w:fill="808080" w:themeFill="background1" w:themeFillShade="80"/>
          </w:tcPr>
          <w:p w14:paraId="41253AF2"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4C53291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0B2A126D" w14:textId="77777777" w:rsidTr="00D05B67">
        <w:tc>
          <w:tcPr>
            <w:tcW w:w="2201" w:type="dxa"/>
          </w:tcPr>
          <w:p w14:paraId="3CEAB824" w14:textId="77777777" w:rsidR="00D05B67" w:rsidRPr="00291401" w:rsidRDefault="00D05B67" w:rsidP="00D05B67">
            <w:pPr>
              <w:contextualSpacing/>
              <w:rPr>
                <w:sz w:val="16"/>
                <w:szCs w:val="18"/>
              </w:rPr>
            </w:pPr>
            <w:r w:rsidRPr="00291401">
              <w:rPr>
                <w:sz w:val="16"/>
                <w:szCs w:val="18"/>
              </w:rPr>
              <w:t>P1</w:t>
            </w:r>
          </w:p>
        </w:tc>
        <w:tc>
          <w:tcPr>
            <w:tcW w:w="7653" w:type="dxa"/>
          </w:tcPr>
          <w:p w14:paraId="13A71054"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798C8914" w14:textId="77777777" w:rsidTr="00D05B67">
        <w:tc>
          <w:tcPr>
            <w:tcW w:w="2201" w:type="dxa"/>
          </w:tcPr>
          <w:p w14:paraId="6811A401" w14:textId="77777777" w:rsidR="00D05B67" w:rsidRPr="00291401" w:rsidRDefault="00D05B67" w:rsidP="00D05B67">
            <w:pPr>
              <w:contextualSpacing/>
              <w:rPr>
                <w:sz w:val="16"/>
                <w:szCs w:val="18"/>
              </w:rPr>
            </w:pPr>
            <w:r w:rsidRPr="00291401">
              <w:rPr>
                <w:sz w:val="16"/>
                <w:szCs w:val="18"/>
              </w:rPr>
              <w:t>P2</w:t>
            </w:r>
          </w:p>
        </w:tc>
        <w:tc>
          <w:tcPr>
            <w:tcW w:w="7653" w:type="dxa"/>
          </w:tcPr>
          <w:p w14:paraId="07CDB45A"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51D9E231" w14:textId="77777777" w:rsidTr="00D05B67">
        <w:tc>
          <w:tcPr>
            <w:tcW w:w="2201" w:type="dxa"/>
          </w:tcPr>
          <w:p w14:paraId="1F73C0CC" w14:textId="77777777" w:rsidR="00D05B67" w:rsidRPr="00291401" w:rsidRDefault="00D05B67" w:rsidP="00D05B67">
            <w:pPr>
              <w:contextualSpacing/>
              <w:rPr>
                <w:sz w:val="16"/>
                <w:szCs w:val="18"/>
              </w:rPr>
            </w:pPr>
            <w:r w:rsidRPr="00291401">
              <w:rPr>
                <w:sz w:val="16"/>
                <w:szCs w:val="18"/>
              </w:rPr>
              <w:t>P3</w:t>
            </w:r>
          </w:p>
        </w:tc>
        <w:tc>
          <w:tcPr>
            <w:tcW w:w="7653" w:type="dxa"/>
          </w:tcPr>
          <w:p w14:paraId="36B827C1"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330FD86C" w14:textId="77777777" w:rsidTr="00D05B67">
        <w:tc>
          <w:tcPr>
            <w:tcW w:w="2201" w:type="dxa"/>
          </w:tcPr>
          <w:p w14:paraId="2EC74BCB" w14:textId="77777777" w:rsidR="00D05B67" w:rsidRPr="00291401" w:rsidRDefault="00D05B67" w:rsidP="00D05B67">
            <w:pPr>
              <w:contextualSpacing/>
              <w:rPr>
                <w:sz w:val="16"/>
                <w:szCs w:val="18"/>
              </w:rPr>
            </w:pPr>
            <w:r w:rsidRPr="00291401">
              <w:rPr>
                <w:sz w:val="16"/>
                <w:szCs w:val="18"/>
              </w:rPr>
              <w:t>P4</w:t>
            </w:r>
          </w:p>
        </w:tc>
        <w:tc>
          <w:tcPr>
            <w:tcW w:w="7653" w:type="dxa"/>
          </w:tcPr>
          <w:p w14:paraId="2EB363FE"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25ADF1A6" w14:textId="77777777" w:rsidTr="00D05B67">
        <w:tc>
          <w:tcPr>
            <w:tcW w:w="2201" w:type="dxa"/>
          </w:tcPr>
          <w:p w14:paraId="01EE7637" w14:textId="77777777" w:rsidR="00D05B67" w:rsidRPr="00291401" w:rsidRDefault="00D05B67" w:rsidP="00D05B67">
            <w:pPr>
              <w:contextualSpacing/>
              <w:rPr>
                <w:sz w:val="16"/>
                <w:szCs w:val="18"/>
              </w:rPr>
            </w:pPr>
            <w:r w:rsidRPr="00291401">
              <w:rPr>
                <w:sz w:val="16"/>
                <w:szCs w:val="18"/>
              </w:rPr>
              <w:t>P5</w:t>
            </w:r>
          </w:p>
        </w:tc>
        <w:tc>
          <w:tcPr>
            <w:tcW w:w="7653" w:type="dxa"/>
          </w:tcPr>
          <w:p w14:paraId="3439BA54"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18627E99" w14:textId="77777777" w:rsidTr="00D05B67">
        <w:tc>
          <w:tcPr>
            <w:tcW w:w="2201" w:type="dxa"/>
          </w:tcPr>
          <w:p w14:paraId="1D1C4293" w14:textId="77777777" w:rsidR="00D05B67" w:rsidRPr="00291401" w:rsidRDefault="00D05B67" w:rsidP="00D05B67">
            <w:pPr>
              <w:contextualSpacing/>
              <w:rPr>
                <w:sz w:val="16"/>
                <w:szCs w:val="18"/>
              </w:rPr>
            </w:pPr>
            <w:r w:rsidRPr="00291401">
              <w:rPr>
                <w:sz w:val="16"/>
                <w:szCs w:val="18"/>
              </w:rPr>
              <w:t>P6</w:t>
            </w:r>
          </w:p>
        </w:tc>
        <w:tc>
          <w:tcPr>
            <w:tcW w:w="7653" w:type="dxa"/>
          </w:tcPr>
          <w:p w14:paraId="6032D000"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14910CF8" w14:textId="77777777" w:rsidTr="00D05B67">
        <w:tc>
          <w:tcPr>
            <w:tcW w:w="2201" w:type="dxa"/>
          </w:tcPr>
          <w:p w14:paraId="159F6AF5" w14:textId="77777777" w:rsidR="00D05B67" w:rsidRPr="00291401" w:rsidRDefault="00D05B67" w:rsidP="00D05B67">
            <w:pPr>
              <w:contextualSpacing/>
              <w:rPr>
                <w:sz w:val="16"/>
                <w:szCs w:val="18"/>
              </w:rPr>
            </w:pPr>
            <w:r w:rsidRPr="00291401">
              <w:rPr>
                <w:sz w:val="16"/>
                <w:szCs w:val="18"/>
              </w:rPr>
              <w:t>P7</w:t>
            </w:r>
          </w:p>
        </w:tc>
        <w:tc>
          <w:tcPr>
            <w:tcW w:w="7653" w:type="dxa"/>
          </w:tcPr>
          <w:p w14:paraId="1FD6F566"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0194F908" w14:textId="77777777" w:rsidTr="00D05B67">
        <w:tc>
          <w:tcPr>
            <w:tcW w:w="2201" w:type="dxa"/>
          </w:tcPr>
          <w:p w14:paraId="1BAB4171" w14:textId="77777777" w:rsidR="00D05B67" w:rsidRPr="00291401" w:rsidRDefault="00D05B67" w:rsidP="00D05B67">
            <w:pPr>
              <w:contextualSpacing/>
              <w:rPr>
                <w:sz w:val="16"/>
                <w:szCs w:val="18"/>
              </w:rPr>
            </w:pPr>
            <w:r w:rsidRPr="00291401">
              <w:rPr>
                <w:sz w:val="16"/>
                <w:szCs w:val="18"/>
              </w:rPr>
              <w:t>P8</w:t>
            </w:r>
          </w:p>
        </w:tc>
        <w:tc>
          <w:tcPr>
            <w:tcW w:w="7653" w:type="dxa"/>
          </w:tcPr>
          <w:p w14:paraId="13FA3A22"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1E54F5D0" w14:textId="77777777" w:rsidTr="00D05B67">
        <w:tc>
          <w:tcPr>
            <w:tcW w:w="2201" w:type="dxa"/>
          </w:tcPr>
          <w:p w14:paraId="4B2250BE" w14:textId="77777777" w:rsidR="00D05B67" w:rsidRPr="00291401" w:rsidRDefault="00D05B67" w:rsidP="00D05B67">
            <w:pPr>
              <w:contextualSpacing/>
              <w:rPr>
                <w:sz w:val="16"/>
                <w:szCs w:val="18"/>
              </w:rPr>
            </w:pPr>
            <w:r w:rsidRPr="00291401">
              <w:rPr>
                <w:sz w:val="16"/>
                <w:szCs w:val="18"/>
              </w:rPr>
              <w:t>P9</w:t>
            </w:r>
          </w:p>
        </w:tc>
        <w:tc>
          <w:tcPr>
            <w:tcW w:w="7653" w:type="dxa"/>
          </w:tcPr>
          <w:p w14:paraId="7E8062A3"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75C55909" w14:textId="77777777" w:rsidTr="00D05B67">
        <w:tc>
          <w:tcPr>
            <w:tcW w:w="2201" w:type="dxa"/>
          </w:tcPr>
          <w:p w14:paraId="3C66E3EF" w14:textId="77777777" w:rsidR="00D05B67" w:rsidRPr="00291401" w:rsidRDefault="00D05B67" w:rsidP="00D05B67">
            <w:pPr>
              <w:contextualSpacing/>
              <w:rPr>
                <w:sz w:val="16"/>
                <w:szCs w:val="18"/>
              </w:rPr>
            </w:pPr>
            <w:r w:rsidRPr="00291401">
              <w:rPr>
                <w:sz w:val="16"/>
                <w:szCs w:val="18"/>
              </w:rPr>
              <w:t>P10</w:t>
            </w:r>
          </w:p>
        </w:tc>
        <w:tc>
          <w:tcPr>
            <w:tcW w:w="7653" w:type="dxa"/>
          </w:tcPr>
          <w:p w14:paraId="52432A94"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5AB24D65" w14:textId="77777777" w:rsidTr="00D05B67">
        <w:tc>
          <w:tcPr>
            <w:tcW w:w="2201" w:type="dxa"/>
          </w:tcPr>
          <w:p w14:paraId="2EF5B657" w14:textId="77777777" w:rsidR="00D05B67" w:rsidRPr="00291401" w:rsidRDefault="00D05B67" w:rsidP="00D05B67">
            <w:pPr>
              <w:contextualSpacing/>
              <w:rPr>
                <w:sz w:val="16"/>
                <w:szCs w:val="18"/>
              </w:rPr>
            </w:pPr>
            <w:r w:rsidRPr="00291401">
              <w:rPr>
                <w:sz w:val="16"/>
                <w:szCs w:val="18"/>
              </w:rPr>
              <w:t>P11</w:t>
            </w:r>
          </w:p>
        </w:tc>
        <w:tc>
          <w:tcPr>
            <w:tcW w:w="7653" w:type="dxa"/>
          </w:tcPr>
          <w:p w14:paraId="2360FC0D"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05501142"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1952"/>
        <w:gridCol w:w="5405"/>
        <w:gridCol w:w="1705"/>
      </w:tblGrid>
      <w:tr w:rsidR="00D05B67" w:rsidRPr="00291401" w14:paraId="441EC833" w14:textId="77777777" w:rsidTr="00D05B67">
        <w:tc>
          <w:tcPr>
            <w:tcW w:w="9062" w:type="dxa"/>
            <w:gridSpan w:val="3"/>
            <w:shd w:val="clear" w:color="auto" w:fill="D9D9D9" w:themeFill="background1" w:themeFillShade="D9"/>
          </w:tcPr>
          <w:p w14:paraId="6BB2C43A"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7F184BB1" w14:textId="77777777" w:rsidTr="00D05B67">
        <w:tc>
          <w:tcPr>
            <w:tcW w:w="1952" w:type="dxa"/>
            <w:shd w:val="clear" w:color="auto" w:fill="808080" w:themeFill="background1" w:themeFillShade="80"/>
          </w:tcPr>
          <w:p w14:paraId="6BF3325A"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5405" w:type="dxa"/>
            <w:shd w:val="clear" w:color="auto" w:fill="808080" w:themeFill="background1" w:themeFillShade="80"/>
          </w:tcPr>
          <w:p w14:paraId="6BDFA12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1705" w:type="dxa"/>
            <w:shd w:val="clear" w:color="auto" w:fill="808080" w:themeFill="background1" w:themeFillShade="80"/>
          </w:tcPr>
          <w:p w14:paraId="7D35415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6D858016" w14:textId="77777777" w:rsidTr="00D05B67">
        <w:tc>
          <w:tcPr>
            <w:tcW w:w="1952" w:type="dxa"/>
          </w:tcPr>
          <w:p w14:paraId="621CC234" w14:textId="77777777" w:rsidR="00D05B67" w:rsidRPr="00291401" w:rsidRDefault="00D05B67" w:rsidP="00D05B67">
            <w:pPr>
              <w:contextualSpacing/>
              <w:rPr>
                <w:sz w:val="16"/>
                <w:szCs w:val="18"/>
              </w:rPr>
            </w:pPr>
            <w:r w:rsidRPr="00291401">
              <w:rPr>
                <w:sz w:val="16"/>
                <w:szCs w:val="18"/>
              </w:rPr>
              <w:t>1</w:t>
            </w:r>
          </w:p>
        </w:tc>
        <w:tc>
          <w:tcPr>
            <w:tcW w:w="5405" w:type="dxa"/>
          </w:tcPr>
          <w:p w14:paraId="04533D4E" w14:textId="77777777" w:rsidR="00D05B67" w:rsidRPr="00672110" w:rsidRDefault="00D05B67" w:rsidP="00D05B67">
            <w:pPr>
              <w:contextualSpacing/>
              <w:rPr>
                <w:sz w:val="16"/>
                <w:szCs w:val="16"/>
              </w:rPr>
            </w:pPr>
            <w:r w:rsidRPr="00672110">
              <w:rPr>
                <w:sz w:val="16"/>
                <w:szCs w:val="16"/>
              </w:rPr>
              <w:t xml:space="preserve">Dersin tanıtımı, dersin müfredatının ve kaynakların verilmesi, Giriş, Genel Bilgiler </w:t>
            </w:r>
          </w:p>
        </w:tc>
        <w:tc>
          <w:tcPr>
            <w:tcW w:w="1705" w:type="dxa"/>
          </w:tcPr>
          <w:p w14:paraId="086388D8" w14:textId="77777777" w:rsidR="00D05B67" w:rsidRPr="00291401" w:rsidRDefault="00D05B67" w:rsidP="00D05B67">
            <w:pPr>
              <w:contextualSpacing/>
              <w:rPr>
                <w:sz w:val="16"/>
                <w:szCs w:val="18"/>
              </w:rPr>
            </w:pPr>
          </w:p>
        </w:tc>
      </w:tr>
      <w:tr w:rsidR="00D05B67" w:rsidRPr="00291401" w14:paraId="45223787" w14:textId="77777777" w:rsidTr="00D05B67">
        <w:tc>
          <w:tcPr>
            <w:tcW w:w="1952" w:type="dxa"/>
          </w:tcPr>
          <w:p w14:paraId="358FBFFB" w14:textId="77777777" w:rsidR="00D05B67" w:rsidRPr="00291401" w:rsidRDefault="00D05B67" w:rsidP="00D05B67">
            <w:pPr>
              <w:contextualSpacing/>
              <w:rPr>
                <w:sz w:val="16"/>
                <w:szCs w:val="18"/>
              </w:rPr>
            </w:pPr>
            <w:r w:rsidRPr="00291401">
              <w:rPr>
                <w:sz w:val="16"/>
                <w:szCs w:val="18"/>
              </w:rPr>
              <w:t>2</w:t>
            </w:r>
          </w:p>
        </w:tc>
        <w:tc>
          <w:tcPr>
            <w:tcW w:w="5405" w:type="dxa"/>
          </w:tcPr>
          <w:p w14:paraId="66C4E0EA" w14:textId="77777777" w:rsidR="00D05B67" w:rsidRPr="00672110" w:rsidRDefault="00D05B67" w:rsidP="00D05B67">
            <w:pPr>
              <w:contextualSpacing/>
              <w:rPr>
                <w:sz w:val="16"/>
                <w:szCs w:val="16"/>
              </w:rPr>
            </w:pPr>
            <w:r w:rsidRPr="00672110">
              <w:rPr>
                <w:sz w:val="16"/>
                <w:szCs w:val="16"/>
              </w:rPr>
              <w:t>Evaporitlerin tanımı ve sınıflandırılmaları</w:t>
            </w:r>
          </w:p>
        </w:tc>
        <w:tc>
          <w:tcPr>
            <w:tcW w:w="1705" w:type="dxa"/>
          </w:tcPr>
          <w:p w14:paraId="29F55DF5" w14:textId="77777777" w:rsidR="00D05B67" w:rsidRPr="00291401" w:rsidRDefault="00D05B67" w:rsidP="00D05B67">
            <w:pPr>
              <w:contextualSpacing/>
              <w:rPr>
                <w:sz w:val="16"/>
                <w:szCs w:val="18"/>
              </w:rPr>
            </w:pPr>
          </w:p>
        </w:tc>
      </w:tr>
      <w:tr w:rsidR="00D05B67" w:rsidRPr="00291401" w14:paraId="6EC44130" w14:textId="77777777" w:rsidTr="00D05B67">
        <w:tc>
          <w:tcPr>
            <w:tcW w:w="1952" w:type="dxa"/>
          </w:tcPr>
          <w:p w14:paraId="4CB9005F" w14:textId="77777777" w:rsidR="00D05B67" w:rsidRPr="00291401" w:rsidRDefault="00D05B67" w:rsidP="00D05B67">
            <w:pPr>
              <w:contextualSpacing/>
              <w:rPr>
                <w:sz w:val="16"/>
                <w:szCs w:val="18"/>
              </w:rPr>
            </w:pPr>
            <w:r w:rsidRPr="00291401">
              <w:rPr>
                <w:sz w:val="16"/>
                <w:szCs w:val="18"/>
              </w:rPr>
              <w:t>3</w:t>
            </w:r>
          </w:p>
        </w:tc>
        <w:tc>
          <w:tcPr>
            <w:tcW w:w="5405" w:type="dxa"/>
          </w:tcPr>
          <w:p w14:paraId="70501D8B" w14:textId="77777777" w:rsidR="00D05B67" w:rsidRPr="00672110" w:rsidRDefault="00D05B67" w:rsidP="00D05B67">
            <w:pPr>
              <w:contextualSpacing/>
              <w:rPr>
                <w:sz w:val="16"/>
                <w:szCs w:val="16"/>
              </w:rPr>
            </w:pPr>
            <w:r w:rsidRPr="00672110">
              <w:rPr>
                <w:sz w:val="16"/>
                <w:szCs w:val="16"/>
              </w:rPr>
              <w:t>Evaporitlerin oluşum ortamları ve jeolojisi</w:t>
            </w:r>
          </w:p>
        </w:tc>
        <w:tc>
          <w:tcPr>
            <w:tcW w:w="1705" w:type="dxa"/>
          </w:tcPr>
          <w:p w14:paraId="4C8A3FF4" w14:textId="77777777" w:rsidR="00D05B67" w:rsidRPr="00291401" w:rsidRDefault="00D05B67" w:rsidP="00D05B67">
            <w:pPr>
              <w:contextualSpacing/>
              <w:rPr>
                <w:sz w:val="16"/>
                <w:szCs w:val="18"/>
              </w:rPr>
            </w:pPr>
          </w:p>
        </w:tc>
      </w:tr>
      <w:tr w:rsidR="00D05B67" w:rsidRPr="00291401" w14:paraId="1C29C841" w14:textId="77777777" w:rsidTr="00D05B67">
        <w:tc>
          <w:tcPr>
            <w:tcW w:w="1952" w:type="dxa"/>
          </w:tcPr>
          <w:p w14:paraId="7A05CE90" w14:textId="77777777" w:rsidR="00D05B67" w:rsidRPr="00291401" w:rsidRDefault="00D05B67" w:rsidP="00D05B67">
            <w:pPr>
              <w:contextualSpacing/>
              <w:rPr>
                <w:sz w:val="16"/>
                <w:szCs w:val="18"/>
              </w:rPr>
            </w:pPr>
            <w:r w:rsidRPr="00291401">
              <w:rPr>
                <w:sz w:val="16"/>
                <w:szCs w:val="18"/>
              </w:rPr>
              <w:t>4</w:t>
            </w:r>
          </w:p>
        </w:tc>
        <w:tc>
          <w:tcPr>
            <w:tcW w:w="5405" w:type="dxa"/>
          </w:tcPr>
          <w:p w14:paraId="4BD25B87" w14:textId="77777777" w:rsidR="00D05B67" w:rsidRPr="00672110" w:rsidRDefault="00D05B67" w:rsidP="00D05B67">
            <w:pPr>
              <w:contextualSpacing/>
              <w:rPr>
                <w:sz w:val="16"/>
                <w:szCs w:val="16"/>
              </w:rPr>
            </w:pPr>
            <w:r w:rsidRPr="00672110">
              <w:rPr>
                <w:sz w:val="16"/>
                <w:szCs w:val="16"/>
              </w:rPr>
              <w:t>Evaporitik karbonatlar, birincil evaporit tuzları, ikincil evaporitler ve jeolojisi</w:t>
            </w:r>
          </w:p>
        </w:tc>
        <w:tc>
          <w:tcPr>
            <w:tcW w:w="1705" w:type="dxa"/>
          </w:tcPr>
          <w:p w14:paraId="600E3590" w14:textId="77777777" w:rsidR="00D05B67" w:rsidRPr="00291401" w:rsidRDefault="00D05B67" w:rsidP="00D05B67">
            <w:pPr>
              <w:contextualSpacing/>
              <w:rPr>
                <w:sz w:val="16"/>
                <w:szCs w:val="18"/>
              </w:rPr>
            </w:pPr>
          </w:p>
        </w:tc>
      </w:tr>
      <w:tr w:rsidR="00D05B67" w:rsidRPr="00291401" w14:paraId="30AED33A" w14:textId="77777777" w:rsidTr="00D05B67">
        <w:tc>
          <w:tcPr>
            <w:tcW w:w="1952" w:type="dxa"/>
          </w:tcPr>
          <w:p w14:paraId="09F43185" w14:textId="77777777" w:rsidR="00D05B67" w:rsidRPr="00291401" w:rsidRDefault="00D05B67" w:rsidP="00D05B67">
            <w:pPr>
              <w:contextualSpacing/>
              <w:rPr>
                <w:sz w:val="16"/>
                <w:szCs w:val="18"/>
              </w:rPr>
            </w:pPr>
            <w:r w:rsidRPr="00291401">
              <w:rPr>
                <w:sz w:val="16"/>
                <w:szCs w:val="18"/>
              </w:rPr>
              <w:t>5</w:t>
            </w:r>
          </w:p>
        </w:tc>
        <w:tc>
          <w:tcPr>
            <w:tcW w:w="5405" w:type="dxa"/>
          </w:tcPr>
          <w:p w14:paraId="781C6EDD" w14:textId="77777777" w:rsidR="00D05B67" w:rsidRPr="00672110" w:rsidRDefault="00D05B67" w:rsidP="00D05B67">
            <w:pPr>
              <w:contextualSpacing/>
              <w:rPr>
                <w:sz w:val="16"/>
                <w:szCs w:val="16"/>
              </w:rPr>
            </w:pPr>
            <w:r w:rsidRPr="00672110">
              <w:rPr>
                <w:sz w:val="16"/>
                <w:szCs w:val="16"/>
              </w:rPr>
              <w:t>Tuz evrimi, mineralojisi ve hidrolojisi</w:t>
            </w:r>
          </w:p>
        </w:tc>
        <w:tc>
          <w:tcPr>
            <w:tcW w:w="1705" w:type="dxa"/>
          </w:tcPr>
          <w:p w14:paraId="75D61349" w14:textId="77777777" w:rsidR="00D05B67" w:rsidRPr="00291401" w:rsidRDefault="00D05B67" w:rsidP="00D05B67">
            <w:pPr>
              <w:contextualSpacing/>
              <w:rPr>
                <w:sz w:val="16"/>
                <w:szCs w:val="18"/>
              </w:rPr>
            </w:pPr>
          </w:p>
        </w:tc>
      </w:tr>
      <w:tr w:rsidR="00D05B67" w:rsidRPr="00291401" w14:paraId="5917B1CB" w14:textId="77777777" w:rsidTr="00D05B67">
        <w:tc>
          <w:tcPr>
            <w:tcW w:w="1952" w:type="dxa"/>
          </w:tcPr>
          <w:p w14:paraId="3DEA2DB7" w14:textId="77777777" w:rsidR="00D05B67" w:rsidRPr="00291401" w:rsidRDefault="00D05B67" w:rsidP="00D05B67">
            <w:pPr>
              <w:contextualSpacing/>
              <w:rPr>
                <w:sz w:val="16"/>
                <w:szCs w:val="18"/>
              </w:rPr>
            </w:pPr>
            <w:r w:rsidRPr="00291401">
              <w:rPr>
                <w:sz w:val="16"/>
                <w:szCs w:val="18"/>
              </w:rPr>
              <w:t>6</w:t>
            </w:r>
          </w:p>
        </w:tc>
        <w:tc>
          <w:tcPr>
            <w:tcW w:w="5405" w:type="dxa"/>
          </w:tcPr>
          <w:p w14:paraId="5BE8908F" w14:textId="77777777" w:rsidR="00D05B67" w:rsidRPr="00672110" w:rsidRDefault="00D05B67" w:rsidP="00D05B67">
            <w:pPr>
              <w:contextualSpacing/>
              <w:rPr>
                <w:sz w:val="16"/>
                <w:szCs w:val="16"/>
              </w:rPr>
            </w:pPr>
            <w:r w:rsidRPr="00672110">
              <w:rPr>
                <w:sz w:val="16"/>
                <w:szCs w:val="16"/>
              </w:rPr>
              <w:t>Denizel ve karasal evaporitlerin depolanma kimyası</w:t>
            </w:r>
          </w:p>
        </w:tc>
        <w:tc>
          <w:tcPr>
            <w:tcW w:w="1705" w:type="dxa"/>
          </w:tcPr>
          <w:p w14:paraId="03FE97F1" w14:textId="77777777" w:rsidR="00D05B67" w:rsidRPr="00291401" w:rsidRDefault="00D05B67" w:rsidP="00D05B67">
            <w:pPr>
              <w:contextualSpacing/>
              <w:rPr>
                <w:sz w:val="16"/>
                <w:szCs w:val="18"/>
              </w:rPr>
            </w:pPr>
          </w:p>
        </w:tc>
      </w:tr>
      <w:tr w:rsidR="00D05B67" w:rsidRPr="00291401" w14:paraId="0DA518A5" w14:textId="77777777" w:rsidTr="00D05B67">
        <w:tc>
          <w:tcPr>
            <w:tcW w:w="1952" w:type="dxa"/>
          </w:tcPr>
          <w:p w14:paraId="7D0CB041" w14:textId="77777777" w:rsidR="00D05B67" w:rsidRPr="00291401" w:rsidRDefault="00D05B67" w:rsidP="00D05B67">
            <w:pPr>
              <w:contextualSpacing/>
              <w:rPr>
                <w:sz w:val="16"/>
                <w:szCs w:val="18"/>
              </w:rPr>
            </w:pPr>
            <w:r w:rsidRPr="00291401">
              <w:rPr>
                <w:sz w:val="16"/>
                <w:szCs w:val="18"/>
              </w:rPr>
              <w:t>7</w:t>
            </w:r>
          </w:p>
        </w:tc>
        <w:tc>
          <w:tcPr>
            <w:tcW w:w="5405" w:type="dxa"/>
          </w:tcPr>
          <w:p w14:paraId="6AD2A2F3" w14:textId="77777777" w:rsidR="00D05B67" w:rsidRPr="00672110" w:rsidRDefault="00D05B67" w:rsidP="00D05B67">
            <w:pPr>
              <w:contextualSpacing/>
              <w:rPr>
                <w:sz w:val="16"/>
                <w:szCs w:val="16"/>
              </w:rPr>
            </w:pPr>
            <w:r w:rsidRPr="00672110">
              <w:rPr>
                <w:sz w:val="16"/>
                <w:szCs w:val="16"/>
              </w:rPr>
              <w:t>Denizel ve Karasal evaporitlerin jeolojisi ve kökeni</w:t>
            </w:r>
          </w:p>
        </w:tc>
        <w:tc>
          <w:tcPr>
            <w:tcW w:w="1705" w:type="dxa"/>
          </w:tcPr>
          <w:p w14:paraId="2DC22F80" w14:textId="77777777" w:rsidR="00D05B67" w:rsidRPr="00291401" w:rsidRDefault="00D05B67" w:rsidP="00D05B67">
            <w:pPr>
              <w:contextualSpacing/>
              <w:rPr>
                <w:sz w:val="16"/>
                <w:szCs w:val="18"/>
              </w:rPr>
            </w:pPr>
          </w:p>
        </w:tc>
      </w:tr>
      <w:tr w:rsidR="00D05B67" w:rsidRPr="00291401" w14:paraId="01E15872" w14:textId="77777777" w:rsidTr="00D05B67">
        <w:tc>
          <w:tcPr>
            <w:tcW w:w="1952" w:type="dxa"/>
          </w:tcPr>
          <w:p w14:paraId="11AF2EF0" w14:textId="77777777" w:rsidR="00D05B67" w:rsidRPr="00291401" w:rsidRDefault="00D05B67" w:rsidP="00D05B67">
            <w:pPr>
              <w:contextualSpacing/>
              <w:rPr>
                <w:sz w:val="16"/>
                <w:szCs w:val="18"/>
              </w:rPr>
            </w:pPr>
            <w:r w:rsidRPr="00291401">
              <w:rPr>
                <w:sz w:val="16"/>
                <w:szCs w:val="18"/>
              </w:rPr>
              <w:t>8</w:t>
            </w:r>
          </w:p>
        </w:tc>
        <w:tc>
          <w:tcPr>
            <w:tcW w:w="5405" w:type="dxa"/>
          </w:tcPr>
          <w:p w14:paraId="08A85B1F" w14:textId="77777777" w:rsidR="00D05B67" w:rsidRPr="00EB750B" w:rsidRDefault="00D05B67" w:rsidP="00D05B67">
            <w:pPr>
              <w:contextualSpacing/>
              <w:rPr>
                <w:sz w:val="16"/>
                <w:szCs w:val="16"/>
              </w:rPr>
            </w:pPr>
            <w:r w:rsidRPr="00EB750B">
              <w:rPr>
                <w:sz w:val="16"/>
                <w:szCs w:val="16"/>
              </w:rPr>
              <w:t>ARA SINAV</w:t>
            </w:r>
          </w:p>
        </w:tc>
        <w:tc>
          <w:tcPr>
            <w:tcW w:w="1705" w:type="dxa"/>
          </w:tcPr>
          <w:p w14:paraId="3DBC7500" w14:textId="77777777" w:rsidR="00D05B67" w:rsidRPr="00291401" w:rsidRDefault="00D05B67" w:rsidP="00D05B67">
            <w:pPr>
              <w:contextualSpacing/>
              <w:rPr>
                <w:sz w:val="16"/>
                <w:szCs w:val="18"/>
              </w:rPr>
            </w:pPr>
          </w:p>
        </w:tc>
      </w:tr>
      <w:tr w:rsidR="00D05B67" w:rsidRPr="00291401" w14:paraId="729385B6" w14:textId="77777777" w:rsidTr="00D05B67">
        <w:tc>
          <w:tcPr>
            <w:tcW w:w="1952" w:type="dxa"/>
          </w:tcPr>
          <w:p w14:paraId="3D0ABFEB" w14:textId="77777777" w:rsidR="00D05B67" w:rsidRPr="00291401" w:rsidRDefault="00D05B67" w:rsidP="00D05B67">
            <w:pPr>
              <w:contextualSpacing/>
              <w:rPr>
                <w:sz w:val="16"/>
                <w:szCs w:val="18"/>
              </w:rPr>
            </w:pPr>
            <w:r w:rsidRPr="00291401">
              <w:rPr>
                <w:sz w:val="16"/>
                <w:szCs w:val="18"/>
              </w:rPr>
              <w:t>9</w:t>
            </w:r>
          </w:p>
        </w:tc>
        <w:tc>
          <w:tcPr>
            <w:tcW w:w="5405" w:type="dxa"/>
          </w:tcPr>
          <w:p w14:paraId="60715E2F" w14:textId="77777777" w:rsidR="00D05B67" w:rsidRPr="00672110" w:rsidRDefault="00D05B67" w:rsidP="00D05B67">
            <w:pPr>
              <w:contextualSpacing/>
              <w:rPr>
                <w:sz w:val="16"/>
                <w:szCs w:val="16"/>
              </w:rPr>
            </w:pPr>
            <w:r w:rsidRPr="00672110">
              <w:rPr>
                <w:sz w:val="16"/>
                <w:szCs w:val="16"/>
              </w:rPr>
              <w:t xml:space="preserve">İzotoplar, sülfür ve oksijen izotopları </w:t>
            </w:r>
          </w:p>
        </w:tc>
        <w:tc>
          <w:tcPr>
            <w:tcW w:w="1705" w:type="dxa"/>
          </w:tcPr>
          <w:p w14:paraId="78370A50" w14:textId="77777777" w:rsidR="00D05B67" w:rsidRPr="00291401" w:rsidRDefault="00D05B67" w:rsidP="00D05B67">
            <w:pPr>
              <w:contextualSpacing/>
              <w:rPr>
                <w:sz w:val="16"/>
                <w:szCs w:val="18"/>
              </w:rPr>
            </w:pPr>
          </w:p>
        </w:tc>
      </w:tr>
      <w:tr w:rsidR="00D05B67" w:rsidRPr="00291401" w14:paraId="1B0DDAAF" w14:textId="77777777" w:rsidTr="00D05B67">
        <w:tc>
          <w:tcPr>
            <w:tcW w:w="1952" w:type="dxa"/>
          </w:tcPr>
          <w:p w14:paraId="207D91A1" w14:textId="77777777" w:rsidR="00D05B67" w:rsidRPr="00291401" w:rsidRDefault="00D05B67" w:rsidP="00D05B67">
            <w:pPr>
              <w:contextualSpacing/>
              <w:rPr>
                <w:sz w:val="16"/>
                <w:szCs w:val="18"/>
              </w:rPr>
            </w:pPr>
            <w:r w:rsidRPr="00291401">
              <w:rPr>
                <w:sz w:val="16"/>
                <w:szCs w:val="18"/>
              </w:rPr>
              <w:t>10</w:t>
            </w:r>
          </w:p>
        </w:tc>
        <w:tc>
          <w:tcPr>
            <w:tcW w:w="5405" w:type="dxa"/>
          </w:tcPr>
          <w:p w14:paraId="0C48805E" w14:textId="77777777" w:rsidR="00D05B67" w:rsidRPr="00672110" w:rsidRDefault="00D05B67" w:rsidP="00D05B67">
            <w:pPr>
              <w:contextualSpacing/>
              <w:rPr>
                <w:sz w:val="16"/>
                <w:szCs w:val="16"/>
              </w:rPr>
            </w:pPr>
            <w:r w:rsidRPr="00672110">
              <w:rPr>
                <w:sz w:val="16"/>
                <w:szCs w:val="16"/>
              </w:rPr>
              <w:t>Bor izotopları, klor isotopları</w:t>
            </w:r>
          </w:p>
        </w:tc>
        <w:tc>
          <w:tcPr>
            <w:tcW w:w="1705" w:type="dxa"/>
          </w:tcPr>
          <w:p w14:paraId="54715670" w14:textId="77777777" w:rsidR="00D05B67" w:rsidRPr="00291401" w:rsidRDefault="00D05B67" w:rsidP="00D05B67">
            <w:pPr>
              <w:contextualSpacing/>
              <w:rPr>
                <w:sz w:val="16"/>
                <w:szCs w:val="18"/>
              </w:rPr>
            </w:pPr>
          </w:p>
        </w:tc>
      </w:tr>
      <w:tr w:rsidR="00D05B67" w:rsidRPr="00291401" w14:paraId="43602F00" w14:textId="77777777" w:rsidTr="00D05B67">
        <w:tc>
          <w:tcPr>
            <w:tcW w:w="1952" w:type="dxa"/>
          </w:tcPr>
          <w:p w14:paraId="7D8B36CC" w14:textId="77777777" w:rsidR="00D05B67" w:rsidRPr="00291401" w:rsidRDefault="00D05B67" w:rsidP="00D05B67">
            <w:pPr>
              <w:contextualSpacing/>
              <w:rPr>
                <w:sz w:val="16"/>
                <w:szCs w:val="18"/>
              </w:rPr>
            </w:pPr>
            <w:r w:rsidRPr="00291401">
              <w:rPr>
                <w:sz w:val="16"/>
                <w:szCs w:val="18"/>
              </w:rPr>
              <w:t>11</w:t>
            </w:r>
          </w:p>
        </w:tc>
        <w:tc>
          <w:tcPr>
            <w:tcW w:w="5405" w:type="dxa"/>
          </w:tcPr>
          <w:p w14:paraId="60C23E66" w14:textId="77777777" w:rsidR="00D05B67" w:rsidRPr="00672110" w:rsidRDefault="00D05B67" w:rsidP="00D05B67">
            <w:pPr>
              <w:contextualSpacing/>
              <w:rPr>
                <w:sz w:val="16"/>
                <w:szCs w:val="16"/>
              </w:rPr>
            </w:pPr>
            <w:r w:rsidRPr="00672110">
              <w:rPr>
                <w:sz w:val="16"/>
                <w:szCs w:val="16"/>
              </w:rPr>
              <w:t>Ekonomik evaporit tuzları</w:t>
            </w:r>
          </w:p>
        </w:tc>
        <w:tc>
          <w:tcPr>
            <w:tcW w:w="1705" w:type="dxa"/>
          </w:tcPr>
          <w:p w14:paraId="16E0A680" w14:textId="77777777" w:rsidR="00D05B67" w:rsidRPr="00291401" w:rsidRDefault="00D05B67" w:rsidP="00D05B67">
            <w:pPr>
              <w:contextualSpacing/>
              <w:rPr>
                <w:sz w:val="16"/>
                <w:szCs w:val="18"/>
              </w:rPr>
            </w:pPr>
          </w:p>
        </w:tc>
      </w:tr>
      <w:tr w:rsidR="00D05B67" w:rsidRPr="00291401" w14:paraId="6B3E2000" w14:textId="77777777" w:rsidTr="00D05B67">
        <w:tc>
          <w:tcPr>
            <w:tcW w:w="1952" w:type="dxa"/>
          </w:tcPr>
          <w:p w14:paraId="5BF7FD2C" w14:textId="77777777" w:rsidR="00D05B67" w:rsidRPr="00291401" w:rsidRDefault="00D05B67" w:rsidP="00D05B67">
            <w:pPr>
              <w:contextualSpacing/>
              <w:rPr>
                <w:sz w:val="16"/>
                <w:szCs w:val="18"/>
              </w:rPr>
            </w:pPr>
            <w:r w:rsidRPr="00291401">
              <w:rPr>
                <w:sz w:val="16"/>
                <w:szCs w:val="18"/>
              </w:rPr>
              <w:t>12</w:t>
            </w:r>
          </w:p>
        </w:tc>
        <w:tc>
          <w:tcPr>
            <w:tcW w:w="5405" w:type="dxa"/>
          </w:tcPr>
          <w:p w14:paraId="53B86995" w14:textId="77777777" w:rsidR="00D05B67" w:rsidRPr="00672110" w:rsidRDefault="00D05B67" w:rsidP="00D05B67">
            <w:pPr>
              <w:contextualSpacing/>
              <w:rPr>
                <w:sz w:val="16"/>
                <w:szCs w:val="16"/>
              </w:rPr>
            </w:pPr>
            <w:r w:rsidRPr="00672110">
              <w:rPr>
                <w:sz w:val="16"/>
                <w:szCs w:val="16"/>
              </w:rPr>
              <w:t>Laboratuar Uygulaması – bazı el örnekleri ve ince kesitler kullanılarak çalışma yapılması</w:t>
            </w:r>
          </w:p>
        </w:tc>
        <w:tc>
          <w:tcPr>
            <w:tcW w:w="1705" w:type="dxa"/>
          </w:tcPr>
          <w:p w14:paraId="64B768D8" w14:textId="77777777" w:rsidR="00D05B67" w:rsidRPr="00291401" w:rsidRDefault="00D05B67" w:rsidP="00D05B67">
            <w:pPr>
              <w:contextualSpacing/>
              <w:rPr>
                <w:sz w:val="16"/>
                <w:szCs w:val="18"/>
              </w:rPr>
            </w:pPr>
          </w:p>
        </w:tc>
      </w:tr>
      <w:tr w:rsidR="00D05B67" w:rsidRPr="00291401" w14:paraId="1B7C9F2C" w14:textId="77777777" w:rsidTr="00D05B67">
        <w:tc>
          <w:tcPr>
            <w:tcW w:w="1952" w:type="dxa"/>
          </w:tcPr>
          <w:p w14:paraId="495E91AA" w14:textId="77777777" w:rsidR="00D05B67" w:rsidRPr="00291401" w:rsidRDefault="00D05B67" w:rsidP="00D05B67">
            <w:pPr>
              <w:contextualSpacing/>
              <w:rPr>
                <w:sz w:val="16"/>
                <w:szCs w:val="18"/>
              </w:rPr>
            </w:pPr>
            <w:r w:rsidRPr="00291401">
              <w:rPr>
                <w:sz w:val="16"/>
                <w:szCs w:val="18"/>
              </w:rPr>
              <w:t>13</w:t>
            </w:r>
          </w:p>
        </w:tc>
        <w:tc>
          <w:tcPr>
            <w:tcW w:w="5405" w:type="dxa"/>
          </w:tcPr>
          <w:p w14:paraId="4C0715BA" w14:textId="77777777" w:rsidR="00D05B67" w:rsidRPr="00672110" w:rsidRDefault="00D05B67" w:rsidP="00D05B67">
            <w:pPr>
              <w:contextualSpacing/>
              <w:rPr>
                <w:sz w:val="16"/>
                <w:szCs w:val="16"/>
              </w:rPr>
            </w:pPr>
            <w:r w:rsidRPr="00672110">
              <w:rPr>
                <w:sz w:val="16"/>
                <w:szCs w:val="16"/>
              </w:rPr>
              <w:t>Evaporit minerallerinin jeokimyasal özellikleri</w:t>
            </w:r>
          </w:p>
        </w:tc>
        <w:tc>
          <w:tcPr>
            <w:tcW w:w="1705" w:type="dxa"/>
          </w:tcPr>
          <w:p w14:paraId="46D95AC9" w14:textId="77777777" w:rsidR="00D05B67" w:rsidRPr="00291401" w:rsidRDefault="00D05B67" w:rsidP="00D05B67">
            <w:pPr>
              <w:contextualSpacing/>
              <w:rPr>
                <w:sz w:val="16"/>
                <w:szCs w:val="18"/>
              </w:rPr>
            </w:pPr>
          </w:p>
        </w:tc>
      </w:tr>
      <w:tr w:rsidR="00D05B67" w:rsidRPr="00291401" w14:paraId="195712BF" w14:textId="77777777" w:rsidTr="00D05B67">
        <w:tc>
          <w:tcPr>
            <w:tcW w:w="1952" w:type="dxa"/>
          </w:tcPr>
          <w:p w14:paraId="16F31FC5" w14:textId="77777777" w:rsidR="00D05B67" w:rsidRPr="00291401" w:rsidRDefault="00D05B67" w:rsidP="00D05B67">
            <w:pPr>
              <w:contextualSpacing/>
              <w:rPr>
                <w:sz w:val="16"/>
                <w:szCs w:val="18"/>
              </w:rPr>
            </w:pPr>
            <w:r w:rsidRPr="00291401">
              <w:rPr>
                <w:sz w:val="16"/>
                <w:szCs w:val="18"/>
              </w:rPr>
              <w:t>14</w:t>
            </w:r>
          </w:p>
        </w:tc>
        <w:tc>
          <w:tcPr>
            <w:tcW w:w="5405" w:type="dxa"/>
          </w:tcPr>
          <w:p w14:paraId="081698AB" w14:textId="77777777" w:rsidR="00D05B67" w:rsidRPr="00672110" w:rsidRDefault="00D05B67" w:rsidP="00D05B67">
            <w:pPr>
              <w:contextualSpacing/>
              <w:rPr>
                <w:sz w:val="16"/>
                <w:szCs w:val="16"/>
              </w:rPr>
            </w:pPr>
            <w:r w:rsidRPr="00672110">
              <w:rPr>
                <w:sz w:val="16"/>
                <w:szCs w:val="16"/>
              </w:rPr>
              <w:t>Bazı önemli evaporit havzalarının jeolojisi</w:t>
            </w:r>
          </w:p>
        </w:tc>
        <w:tc>
          <w:tcPr>
            <w:tcW w:w="1705" w:type="dxa"/>
          </w:tcPr>
          <w:p w14:paraId="65EB9243" w14:textId="77777777" w:rsidR="00D05B67" w:rsidRPr="00291401" w:rsidRDefault="00D05B67" w:rsidP="00D05B67">
            <w:pPr>
              <w:contextualSpacing/>
              <w:rPr>
                <w:sz w:val="16"/>
                <w:szCs w:val="18"/>
              </w:rPr>
            </w:pPr>
          </w:p>
        </w:tc>
      </w:tr>
      <w:tr w:rsidR="00D05B67" w:rsidRPr="00291401" w14:paraId="197BD053" w14:textId="77777777" w:rsidTr="00D05B67">
        <w:tc>
          <w:tcPr>
            <w:tcW w:w="1952" w:type="dxa"/>
          </w:tcPr>
          <w:p w14:paraId="3C76ED46" w14:textId="77777777" w:rsidR="00D05B67" w:rsidRPr="00291401" w:rsidRDefault="00D05B67" w:rsidP="00D05B67">
            <w:pPr>
              <w:contextualSpacing/>
              <w:rPr>
                <w:sz w:val="16"/>
                <w:szCs w:val="18"/>
              </w:rPr>
            </w:pPr>
            <w:r w:rsidRPr="00291401">
              <w:rPr>
                <w:sz w:val="16"/>
                <w:szCs w:val="18"/>
              </w:rPr>
              <w:t>15</w:t>
            </w:r>
          </w:p>
        </w:tc>
        <w:tc>
          <w:tcPr>
            <w:tcW w:w="5405" w:type="dxa"/>
          </w:tcPr>
          <w:p w14:paraId="39795FA3" w14:textId="77777777" w:rsidR="00D05B67" w:rsidRPr="00672110" w:rsidRDefault="00D05B67" w:rsidP="00D05B67">
            <w:pPr>
              <w:contextualSpacing/>
              <w:rPr>
                <w:sz w:val="16"/>
                <w:szCs w:val="16"/>
              </w:rPr>
            </w:pPr>
            <w:r w:rsidRPr="00672110">
              <w:rPr>
                <w:sz w:val="16"/>
                <w:szCs w:val="16"/>
              </w:rPr>
              <w:t>Ödev sunumları</w:t>
            </w:r>
          </w:p>
        </w:tc>
        <w:tc>
          <w:tcPr>
            <w:tcW w:w="1705" w:type="dxa"/>
          </w:tcPr>
          <w:p w14:paraId="0056B574" w14:textId="77777777" w:rsidR="00D05B67" w:rsidRPr="00291401" w:rsidRDefault="00D05B67" w:rsidP="00D05B67">
            <w:pPr>
              <w:contextualSpacing/>
              <w:rPr>
                <w:sz w:val="16"/>
                <w:szCs w:val="18"/>
              </w:rPr>
            </w:pPr>
          </w:p>
        </w:tc>
      </w:tr>
      <w:tr w:rsidR="00D05B67" w:rsidRPr="00291401" w14:paraId="20FFF533" w14:textId="77777777" w:rsidTr="00D05B67">
        <w:tc>
          <w:tcPr>
            <w:tcW w:w="1952" w:type="dxa"/>
          </w:tcPr>
          <w:p w14:paraId="3DF3C7F0" w14:textId="77777777" w:rsidR="00D05B67" w:rsidRPr="00291401" w:rsidRDefault="00D05B67" w:rsidP="00D05B67">
            <w:pPr>
              <w:contextualSpacing/>
              <w:rPr>
                <w:sz w:val="16"/>
                <w:szCs w:val="18"/>
              </w:rPr>
            </w:pPr>
            <w:r w:rsidRPr="00291401">
              <w:rPr>
                <w:sz w:val="16"/>
                <w:szCs w:val="18"/>
              </w:rPr>
              <w:t>16</w:t>
            </w:r>
          </w:p>
        </w:tc>
        <w:tc>
          <w:tcPr>
            <w:tcW w:w="5405" w:type="dxa"/>
          </w:tcPr>
          <w:p w14:paraId="4C4A047B" w14:textId="77777777" w:rsidR="00D05B67" w:rsidRPr="00291401" w:rsidRDefault="00D05B67" w:rsidP="00D05B67">
            <w:pPr>
              <w:contextualSpacing/>
              <w:rPr>
                <w:sz w:val="16"/>
                <w:szCs w:val="18"/>
              </w:rPr>
            </w:pPr>
            <w:r w:rsidRPr="00291401">
              <w:rPr>
                <w:sz w:val="16"/>
                <w:szCs w:val="18"/>
              </w:rPr>
              <w:t>FİNAL</w:t>
            </w:r>
          </w:p>
        </w:tc>
        <w:tc>
          <w:tcPr>
            <w:tcW w:w="1705" w:type="dxa"/>
          </w:tcPr>
          <w:p w14:paraId="4E9ABAE0" w14:textId="77777777" w:rsidR="00D05B67" w:rsidRPr="00291401" w:rsidRDefault="00D05B67" w:rsidP="00D05B67">
            <w:pPr>
              <w:contextualSpacing/>
              <w:rPr>
                <w:sz w:val="16"/>
                <w:szCs w:val="18"/>
              </w:rPr>
            </w:pPr>
          </w:p>
        </w:tc>
      </w:tr>
    </w:tbl>
    <w:p w14:paraId="166E667E"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606F9FFA" w14:textId="77777777" w:rsidTr="00D05B67">
        <w:tc>
          <w:tcPr>
            <w:tcW w:w="5000" w:type="pct"/>
            <w:gridSpan w:val="21"/>
            <w:shd w:val="clear" w:color="auto" w:fill="D9D9D9" w:themeFill="background1" w:themeFillShade="D9"/>
          </w:tcPr>
          <w:p w14:paraId="245EB5C2"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19DEDF65" w14:textId="77777777" w:rsidTr="00D05B67">
        <w:tc>
          <w:tcPr>
            <w:tcW w:w="370" w:type="pct"/>
            <w:shd w:val="clear" w:color="auto" w:fill="808080" w:themeFill="background1" w:themeFillShade="80"/>
          </w:tcPr>
          <w:p w14:paraId="3559251E"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37F1CDEF"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52762217"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1906A526"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2EFA5FA6"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563429A9"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2A2F27BD"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6E14545A"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1CF4E09B"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795960F6"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74E9C895"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47C0E8DA"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4EB1BC40"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138FC0EA"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0CE8866F"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4F7A175B" w14:textId="77777777" w:rsidR="00D05B67" w:rsidRPr="00291401" w:rsidRDefault="00D05B67" w:rsidP="00D05B67">
            <w:pPr>
              <w:contextualSpacing/>
              <w:rPr>
                <w:sz w:val="16"/>
                <w:szCs w:val="18"/>
              </w:rPr>
            </w:pPr>
            <w:r w:rsidRPr="00291401">
              <w:rPr>
                <w:sz w:val="16"/>
                <w:szCs w:val="18"/>
              </w:rPr>
              <w:t>P15</w:t>
            </w:r>
          </w:p>
        </w:tc>
      </w:tr>
      <w:tr w:rsidR="00D05B67" w:rsidRPr="00291401" w14:paraId="4004A37E" w14:textId="77777777" w:rsidTr="00D05B67">
        <w:tc>
          <w:tcPr>
            <w:tcW w:w="370" w:type="pct"/>
            <w:shd w:val="clear" w:color="auto" w:fill="808080" w:themeFill="background1" w:themeFillShade="80"/>
          </w:tcPr>
          <w:p w14:paraId="162CD74C" w14:textId="77777777" w:rsidR="00D05B67" w:rsidRPr="00291401" w:rsidRDefault="00D05B67" w:rsidP="00D05B67">
            <w:pPr>
              <w:contextualSpacing/>
              <w:rPr>
                <w:sz w:val="16"/>
                <w:szCs w:val="18"/>
              </w:rPr>
            </w:pPr>
            <w:r w:rsidRPr="00291401">
              <w:rPr>
                <w:sz w:val="16"/>
                <w:szCs w:val="18"/>
              </w:rPr>
              <w:t>TÜM</w:t>
            </w:r>
          </w:p>
        </w:tc>
        <w:tc>
          <w:tcPr>
            <w:tcW w:w="309" w:type="pct"/>
          </w:tcPr>
          <w:p w14:paraId="514C3B86"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gridSpan w:val="2"/>
          </w:tcPr>
          <w:p w14:paraId="7494775E"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4</w:t>
            </w:r>
          </w:p>
        </w:tc>
        <w:tc>
          <w:tcPr>
            <w:tcW w:w="309" w:type="pct"/>
          </w:tcPr>
          <w:p w14:paraId="7EB43C5E"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tcPr>
          <w:p w14:paraId="637CDFA7"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489CED19"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4740B358" w14:textId="77777777" w:rsidR="00D05B67" w:rsidRPr="00EB750B" w:rsidRDefault="00D05B67" w:rsidP="00D05B67">
            <w:pPr>
              <w:pStyle w:val="TableParagraph"/>
              <w:spacing w:before="22"/>
              <w:ind w:left="11" w:right="8"/>
              <w:rPr>
                <w:rFonts w:asciiTheme="minorHAnsi" w:hAnsiTheme="minorHAnsi"/>
                <w:sz w:val="16"/>
                <w:szCs w:val="16"/>
              </w:rPr>
            </w:pPr>
            <w:r>
              <w:rPr>
                <w:rFonts w:asciiTheme="minorHAnsi" w:hAnsiTheme="minorHAnsi"/>
                <w:spacing w:val="-10"/>
                <w:sz w:val="16"/>
                <w:szCs w:val="16"/>
              </w:rPr>
              <w:t>5</w:t>
            </w:r>
          </w:p>
        </w:tc>
        <w:tc>
          <w:tcPr>
            <w:tcW w:w="309" w:type="pct"/>
            <w:gridSpan w:val="2"/>
          </w:tcPr>
          <w:p w14:paraId="182D19F4"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5495719"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399F0910"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252B8062"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10E8F3B7"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53DA6B3A" w14:textId="77777777" w:rsidR="00D05B67" w:rsidRPr="00291401" w:rsidRDefault="00D05B67" w:rsidP="00D05B67">
            <w:pPr>
              <w:contextualSpacing/>
              <w:rPr>
                <w:sz w:val="16"/>
                <w:szCs w:val="18"/>
              </w:rPr>
            </w:pPr>
          </w:p>
        </w:tc>
        <w:tc>
          <w:tcPr>
            <w:tcW w:w="309" w:type="pct"/>
            <w:gridSpan w:val="2"/>
          </w:tcPr>
          <w:p w14:paraId="7D506F4D" w14:textId="77777777" w:rsidR="00D05B67" w:rsidRPr="00291401" w:rsidRDefault="00D05B67" w:rsidP="00D05B67">
            <w:pPr>
              <w:contextualSpacing/>
              <w:rPr>
                <w:sz w:val="16"/>
                <w:szCs w:val="18"/>
              </w:rPr>
            </w:pPr>
          </w:p>
        </w:tc>
        <w:tc>
          <w:tcPr>
            <w:tcW w:w="309" w:type="pct"/>
          </w:tcPr>
          <w:p w14:paraId="11CAD802" w14:textId="77777777" w:rsidR="00D05B67" w:rsidRPr="00291401" w:rsidRDefault="00D05B67" w:rsidP="00D05B67">
            <w:pPr>
              <w:contextualSpacing/>
              <w:rPr>
                <w:sz w:val="16"/>
                <w:szCs w:val="18"/>
              </w:rPr>
            </w:pPr>
          </w:p>
        </w:tc>
        <w:tc>
          <w:tcPr>
            <w:tcW w:w="304" w:type="pct"/>
          </w:tcPr>
          <w:p w14:paraId="2DCD8218" w14:textId="77777777" w:rsidR="00D05B67" w:rsidRPr="00291401" w:rsidRDefault="00D05B67" w:rsidP="00D05B67">
            <w:pPr>
              <w:contextualSpacing/>
              <w:rPr>
                <w:sz w:val="16"/>
                <w:szCs w:val="18"/>
              </w:rPr>
            </w:pPr>
          </w:p>
        </w:tc>
      </w:tr>
      <w:tr w:rsidR="00D05B67" w:rsidRPr="00291401" w14:paraId="6D932068" w14:textId="77777777" w:rsidTr="00D05B67">
        <w:tc>
          <w:tcPr>
            <w:tcW w:w="370" w:type="pct"/>
            <w:shd w:val="clear" w:color="auto" w:fill="808080" w:themeFill="background1" w:themeFillShade="80"/>
          </w:tcPr>
          <w:p w14:paraId="0D00EB46" w14:textId="77777777" w:rsidR="00D05B67" w:rsidRPr="00291401" w:rsidRDefault="00D05B67" w:rsidP="00D05B67">
            <w:pPr>
              <w:contextualSpacing/>
              <w:rPr>
                <w:sz w:val="16"/>
                <w:szCs w:val="18"/>
              </w:rPr>
            </w:pPr>
            <w:r w:rsidRPr="00291401">
              <w:rPr>
                <w:sz w:val="16"/>
                <w:szCs w:val="18"/>
              </w:rPr>
              <w:t>Ö1</w:t>
            </w:r>
          </w:p>
        </w:tc>
        <w:tc>
          <w:tcPr>
            <w:tcW w:w="309" w:type="pct"/>
          </w:tcPr>
          <w:p w14:paraId="774E8F61"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gridSpan w:val="2"/>
          </w:tcPr>
          <w:p w14:paraId="1BDF69DC"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64ECECDE"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tcPr>
          <w:p w14:paraId="7047F994"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143EA96A" w14:textId="77777777" w:rsidR="00D05B67" w:rsidRPr="00EB750B" w:rsidRDefault="00D05B67" w:rsidP="00D05B67">
            <w:pPr>
              <w:pStyle w:val="TableParagraph"/>
              <w:spacing w:before="22"/>
              <w:ind w:left="11" w:right="6"/>
              <w:rPr>
                <w:rFonts w:asciiTheme="minorHAnsi" w:hAnsiTheme="minorHAnsi"/>
                <w:sz w:val="16"/>
                <w:szCs w:val="16"/>
              </w:rPr>
            </w:pPr>
            <w:r>
              <w:rPr>
                <w:rFonts w:asciiTheme="minorHAnsi" w:hAnsiTheme="minorHAnsi"/>
                <w:spacing w:val="-10"/>
                <w:sz w:val="16"/>
                <w:szCs w:val="16"/>
              </w:rPr>
              <w:t>4</w:t>
            </w:r>
          </w:p>
        </w:tc>
        <w:tc>
          <w:tcPr>
            <w:tcW w:w="309" w:type="pct"/>
          </w:tcPr>
          <w:p w14:paraId="42F60AB8" w14:textId="77777777" w:rsidR="00D05B67" w:rsidRPr="00EB750B" w:rsidRDefault="00D05B67" w:rsidP="00D05B67">
            <w:pPr>
              <w:pStyle w:val="TableParagraph"/>
              <w:spacing w:before="22"/>
              <w:ind w:left="11" w:right="8"/>
              <w:rPr>
                <w:rFonts w:asciiTheme="minorHAnsi" w:hAnsiTheme="minorHAnsi"/>
                <w:sz w:val="16"/>
                <w:szCs w:val="16"/>
              </w:rPr>
            </w:pPr>
            <w:r>
              <w:rPr>
                <w:rFonts w:asciiTheme="minorHAnsi" w:hAnsiTheme="minorHAnsi"/>
                <w:spacing w:val="-10"/>
                <w:sz w:val="16"/>
                <w:szCs w:val="16"/>
              </w:rPr>
              <w:t>4</w:t>
            </w:r>
          </w:p>
        </w:tc>
        <w:tc>
          <w:tcPr>
            <w:tcW w:w="309" w:type="pct"/>
            <w:gridSpan w:val="2"/>
          </w:tcPr>
          <w:p w14:paraId="74060C0F"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270985C6"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335DCD2E" w14:textId="77777777" w:rsidR="00D05B67" w:rsidRPr="00EB750B" w:rsidRDefault="00D05B67" w:rsidP="00D05B67">
            <w:pPr>
              <w:pStyle w:val="TableParagraph"/>
              <w:spacing w:before="22"/>
              <w:ind w:left="11" w:right="12"/>
              <w:rPr>
                <w:rFonts w:asciiTheme="minorHAnsi" w:hAnsiTheme="minorHAnsi"/>
                <w:sz w:val="16"/>
                <w:szCs w:val="16"/>
              </w:rPr>
            </w:pPr>
            <w:r>
              <w:rPr>
                <w:rFonts w:asciiTheme="minorHAnsi" w:hAnsiTheme="minorHAnsi"/>
                <w:spacing w:val="-10"/>
                <w:sz w:val="16"/>
                <w:szCs w:val="16"/>
              </w:rPr>
              <w:t>4</w:t>
            </w:r>
          </w:p>
        </w:tc>
        <w:tc>
          <w:tcPr>
            <w:tcW w:w="309" w:type="pct"/>
            <w:gridSpan w:val="2"/>
          </w:tcPr>
          <w:p w14:paraId="309525CB"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4</w:t>
            </w:r>
          </w:p>
        </w:tc>
        <w:tc>
          <w:tcPr>
            <w:tcW w:w="309" w:type="pct"/>
          </w:tcPr>
          <w:p w14:paraId="64D7AC8B"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41033B7E" w14:textId="77777777" w:rsidR="00D05B67" w:rsidRPr="00291401" w:rsidRDefault="00D05B67" w:rsidP="00D05B67">
            <w:pPr>
              <w:contextualSpacing/>
              <w:rPr>
                <w:sz w:val="16"/>
                <w:szCs w:val="18"/>
              </w:rPr>
            </w:pPr>
          </w:p>
        </w:tc>
        <w:tc>
          <w:tcPr>
            <w:tcW w:w="309" w:type="pct"/>
            <w:gridSpan w:val="2"/>
          </w:tcPr>
          <w:p w14:paraId="340E394D" w14:textId="77777777" w:rsidR="00D05B67" w:rsidRPr="00291401" w:rsidRDefault="00D05B67" w:rsidP="00D05B67">
            <w:pPr>
              <w:contextualSpacing/>
              <w:rPr>
                <w:sz w:val="16"/>
                <w:szCs w:val="18"/>
              </w:rPr>
            </w:pPr>
          </w:p>
        </w:tc>
        <w:tc>
          <w:tcPr>
            <w:tcW w:w="309" w:type="pct"/>
          </w:tcPr>
          <w:p w14:paraId="20B9015D" w14:textId="77777777" w:rsidR="00D05B67" w:rsidRPr="00291401" w:rsidRDefault="00D05B67" w:rsidP="00D05B67">
            <w:pPr>
              <w:contextualSpacing/>
              <w:rPr>
                <w:sz w:val="16"/>
                <w:szCs w:val="18"/>
              </w:rPr>
            </w:pPr>
          </w:p>
        </w:tc>
        <w:tc>
          <w:tcPr>
            <w:tcW w:w="304" w:type="pct"/>
          </w:tcPr>
          <w:p w14:paraId="7475FDB6" w14:textId="77777777" w:rsidR="00D05B67" w:rsidRPr="00291401" w:rsidRDefault="00D05B67" w:rsidP="00D05B67">
            <w:pPr>
              <w:contextualSpacing/>
              <w:rPr>
                <w:sz w:val="16"/>
                <w:szCs w:val="18"/>
              </w:rPr>
            </w:pPr>
          </w:p>
        </w:tc>
      </w:tr>
      <w:tr w:rsidR="00D05B67" w:rsidRPr="00291401" w14:paraId="36298712" w14:textId="77777777" w:rsidTr="00D05B67">
        <w:tc>
          <w:tcPr>
            <w:tcW w:w="370" w:type="pct"/>
            <w:shd w:val="clear" w:color="auto" w:fill="808080" w:themeFill="background1" w:themeFillShade="80"/>
          </w:tcPr>
          <w:p w14:paraId="404F2832" w14:textId="77777777" w:rsidR="00D05B67" w:rsidRPr="00291401" w:rsidRDefault="00D05B67" w:rsidP="00D05B67">
            <w:pPr>
              <w:contextualSpacing/>
              <w:rPr>
                <w:sz w:val="16"/>
                <w:szCs w:val="18"/>
              </w:rPr>
            </w:pPr>
            <w:r w:rsidRPr="00291401">
              <w:rPr>
                <w:sz w:val="16"/>
                <w:szCs w:val="18"/>
              </w:rPr>
              <w:t>Ö2</w:t>
            </w:r>
          </w:p>
        </w:tc>
        <w:tc>
          <w:tcPr>
            <w:tcW w:w="309" w:type="pct"/>
          </w:tcPr>
          <w:p w14:paraId="37C5EE17"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F4BBFB9" w14:textId="77777777" w:rsidR="00D05B67" w:rsidRPr="00EB750B" w:rsidRDefault="00D05B67" w:rsidP="00D05B67">
            <w:pPr>
              <w:pStyle w:val="TableParagraph"/>
              <w:spacing w:before="21"/>
              <w:ind w:left="13" w:right="3"/>
              <w:rPr>
                <w:rFonts w:asciiTheme="minorHAnsi" w:hAnsiTheme="minorHAnsi"/>
                <w:sz w:val="16"/>
                <w:szCs w:val="16"/>
              </w:rPr>
            </w:pPr>
            <w:r>
              <w:rPr>
                <w:rFonts w:asciiTheme="minorHAnsi" w:hAnsiTheme="minorHAnsi"/>
                <w:spacing w:val="-10"/>
                <w:sz w:val="16"/>
                <w:szCs w:val="16"/>
              </w:rPr>
              <w:t>4</w:t>
            </w:r>
          </w:p>
        </w:tc>
        <w:tc>
          <w:tcPr>
            <w:tcW w:w="309" w:type="pct"/>
          </w:tcPr>
          <w:p w14:paraId="5806EE1A"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1CE949BE"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3CBEBFE3" w14:textId="77777777" w:rsidR="00D05B67" w:rsidRPr="00EB750B" w:rsidRDefault="00D05B67" w:rsidP="00D05B67">
            <w:pPr>
              <w:pStyle w:val="TableParagraph"/>
              <w:spacing w:before="21"/>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7CD43456" w14:textId="77777777" w:rsidR="00D05B67" w:rsidRPr="00EB750B" w:rsidRDefault="00D05B67" w:rsidP="00D05B67">
            <w:pPr>
              <w:pStyle w:val="TableParagraph"/>
              <w:spacing w:before="21"/>
              <w:ind w:left="11" w:right="8"/>
              <w:rPr>
                <w:rFonts w:asciiTheme="minorHAnsi" w:hAnsiTheme="minorHAnsi"/>
                <w:sz w:val="16"/>
                <w:szCs w:val="16"/>
              </w:rPr>
            </w:pPr>
            <w:r>
              <w:rPr>
                <w:rFonts w:asciiTheme="minorHAnsi" w:hAnsiTheme="minorHAnsi"/>
                <w:spacing w:val="-10"/>
                <w:sz w:val="16"/>
                <w:szCs w:val="16"/>
              </w:rPr>
              <w:t>5</w:t>
            </w:r>
          </w:p>
        </w:tc>
        <w:tc>
          <w:tcPr>
            <w:tcW w:w="309" w:type="pct"/>
            <w:gridSpan w:val="2"/>
          </w:tcPr>
          <w:p w14:paraId="73E8D561"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64EDA1B"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5A121EFD" w14:textId="77777777" w:rsidR="00D05B67" w:rsidRPr="00EB750B" w:rsidRDefault="00D05B67" w:rsidP="00D05B67">
            <w:pPr>
              <w:pStyle w:val="TableParagraph"/>
              <w:spacing w:before="21"/>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043BC04E"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034D3580" w14:textId="77777777" w:rsidR="00D05B67" w:rsidRPr="00EB750B" w:rsidRDefault="00D05B67" w:rsidP="00D05B67">
            <w:pPr>
              <w:pStyle w:val="TableParagraph"/>
              <w:spacing w:before="21"/>
              <w:ind w:left="11" w:right="12"/>
              <w:rPr>
                <w:rFonts w:asciiTheme="minorHAnsi" w:hAnsiTheme="minorHAnsi"/>
                <w:sz w:val="16"/>
                <w:szCs w:val="16"/>
              </w:rPr>
            </w:pPr>
            <w:r>
              <w:rPr>
                <w:rFonts w:asciiTheme="minorHAnsi" w:hAnsiTheme="minorHAnsi"/>
                <w:spacing w:val="-10"/>
                <w:sz w:val="16"/>
                <w:szCs w:val="16"/>
              </w:rPr>
              <w:t>2</w:t>
            </w:r>
          </w:p>
        </w:tc>
        <w:tc>
          <w:tcPr>
            <w:tcW w:w="309" w:type="pct"/>
          </w:tcPr>
          <w:p w14:paraId="440A15B7" w14:textId="77777777" w:rsidR="00D05B67" w:rsidRPr="00291401" w:rsidRDefault="00D05B67" w:rsidP="00D05B67">
            <w:pPr>
              <w:contextualSpacing/>
              <w:rPr>
                <w:sz w:val="16"/>
                <w:szCs w:val="18"/>
              </w:rPr>
            </w:pPr>
          </w:p>
        </w:tc>
        <w:tc>
          <w:tcPr>
            <w:tcW w:w="309" w:type="pct"/>
            <w:gridSpan w:val="2"/>
          </w:tcPr>
          <w:p w14:paraId="51EFD962" w14:textId="77777777" w:rsidR="00D05B67" w:rsidRPr="00291401" w:rsidRDefault="00D05B67" w:rsidP="00D05B67">
            <w:pPr>
              <w:contextualSpacing/>
              <w:rPr>
                <w:sz w:val="16"/>
                <w:szCs w:val="18"/>
              </w:rPr>
            </w:pPr>
          </w:p>
        </w:tc>
        <w:tc>
          <w:tcPr>
            <w:tcW w:w="309" w:type="pct"/>
          </w:tcPr>
          <w:p w14:paraId="79737584" w14:textId="77777777" w:rsidR="00D05B67" w:rsidRPr="00291401" w:rsidRDefault="00D05B67" w:rsidP="00D05B67">
            <w:pPr>
              <w:contextualSpacing/>
              <w:rPr>
                <w:sz w:val="16"/>
                <w:szCs w:val="18"/>
              </w:rPr>
            </w:pPr>
          </w:p>
        </w:tc>
        <w:tc>
          <w:tcPr>
            <w:tcW w:w="304" w:type="pct"/>
          </w:tcPr>
          <w:p w14:paraId="5D703EE4" w14:textId="77777777" w:rsidR="00D05B67" w:rsidRPr="00291401" w:rsidRDefault="00D05B67" w:rsidP="00D05B67">
            <w:pPr>
              <w:contextualSpacing/>
              <w:rPr>
                <w:sz w:val="16"/>
                <w:szCs w:val="18"/>
              </w:rPr>
            </w:pPr>
          </w:p>
        </w:tc>
      </w:tr>
      <w:tr w:rsidR="00D05B67" w:rsidRPr="00291401" w14:paraId="0A60A4C0" w14:textId="77777777" w:rsidTr="00D05B67">
        <w:tc>
          <w:tcPr>
            <w:tcW w:w="370" w:type="pct"/>
            <w:shd w:val="clear" w:color="auto" w:fill="808080" w:themeFill="background1" w:themeFillShade="80"/>
          </w:tcPr>
          <w:p w14:paraId="722F99FF" w14:textId="77777777" w:rsidR="00D05B67" w:rsidRPr="00291401" w:rsidRDefault="00D05B67" w:rsidP="00D05B67">
            <w:pPr>
              <w:contextualSpacing/>
              <w:rPr>
                <w:sz w:val="16"/>
                <w:szCs w:val="18"/>
              </w:rPr>
            </w:pPr>
            <w:r w:rsidRPr="00291401">
              <w:rPr>
                <w:sz w:val="16"/>
                <w:szCs w:val="18"/>
              </w:rPr>
              <w:t>Ö3</w:t>
            </w:r>
          </w:p>
        </w:tc>
        <w:tc>
          <w:tcPr>
            <w:tcW w:w="309" w:type="pct"/>
          </w:tcPr>
          <w:p w14:paraId="2733D163"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gridSpan w:val="2"/>
          </w:tcPr>
          <w:p w14:paraId="09F47F49"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3C3CF77"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tcPr>
          <w:p w14:paraId="09FAC7B3"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74CBCBBB" w14:textId="77777777" w:rsidR="00D05B67" w:rsidRPr="00EB750B" w:rsidRDefault="00D05B67" w:rsidP="00D05B67">
            <w:pPr>
              <w:pStyle w:val="TableParagraph"/>
              <w:spacing w:before="22"/>
              <w:ind w:left="11" w:right="6"/>
              <w:rPr>
                <w:rFonts w:asciiTheme="minorHAnsi" w:hAnsiTheme="minorHAnsi"/>
                <w:sz w:val="16"/>
                <w:szCs w:val="16"/>
              </w:rPr>
            </w:pPr>
            <w:r>
              <w:rPr>
                <w:rFonts w:asciiTheme="minorHAnsi" w:hAnsiTheme="minorHAnsi"/>
                <w:spacing w:val="-10"/>
                <w:sz w:val="16"/>
                <w:szCs w:val="16"/>
              </w:rPr>
              <w:t>4</w:t>
            </w:r>
          </w:p>
        </w:tc>
        <w:tc>
          <w:tcPr>
            <w:tcW w:w="309" w:type="pct"/>
          </w:tcPr>
          <w:p w14:paraId="4953BD7E" w14:textId="77777777" w:rsidR="00D05B67" w:rsidRPr="00EB750B" w:rsidRDefault="00D05B67" w:rsidP="00D05B67">
            <w:pPr>
              <w:pStyle w:val="TableParagraph"/>
              <w:spacing w:before="22"/>
              <w:ind w:left="11" w:right="8"/>
              <w:rPr>
                <w:rFonts w:asciiTheme="minorHAnsi" w:hAnsiTheme="minorHAnsi"/>
                <w:sz w:val="16"/>
                <w:szCs w:val="16"/>
              </w:rPr>
            </w:pPr>
            <w:r>
              <w:rPr>
                <w:rFonts w:asciiTheme="minorHAnsi" w:hAnsiTheme="minorHAnsi"/>
                <w:spacing w:val="-10"/>
                <w:sz w:val="16"/>
                <w:szCs w:val="16"/>
              </w:rPr>
              <w:t>4</w:t>
            </w:r>
          </w:p>
        </w:tc>
        <w:tc>
          <w:tcPr>
            <w:tcW w:w="309" w:type="pct"/>
            <w:gridSpan w:val="2"/>
          </w:tcPr>
          <w:p w14:paraId="2C996EA8"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536DB61"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748AE27D"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0F1FD5D7"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5</w:t>
            </w:r>
          </w:p>
        </w:tc>
        <w:tc>
          <w:tcPr>
            <w:tcW w:w="309" w:type="pct"/>
          </w:tcPr>
          <w:p w14:paraId="535B5978"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72842B8E" w14:textId="77777777" w:rsidR="00D05B67" w:rsidRPr="00291401" w:rsidRDefault="00D05B67" w:rsidP="00D05B67">
            <w:pPr>
              <w:contextualSpacing/>
              <w:rPr>
                <w:sz w:val="16"/>
                <w:szCs w:val="18"/>
              </w:rPr>
            </w:pPr>
          </w:p>
        </w:tc>
        <w:tc>
          <w:tcPr>
            <w:tcW w:w="309" w:type="pct"/>
            <w:gridSpan w:val="2"/>
          </w:tcPr>
          <w:p w14:paraId="5387D40E" w14:textId="77777777" w:rsidR="00D05B67" w:rsidRPr="00291401" w:rsidRDefault="00D05B67" w:rsidP="00D05B67">
            <w:pPr>
              <w:contextualSpacing/>
              <w:rPr>
                <w:sz w:val="16"/>
                <w:szCs w:val="18"/>
              </w:rPr>
            </w:pPr>
          </w:p>
        </w:tc>
        <w:tc>
          <w:tcPr>
            <w:tcW w:w="309" w:type="pct"/>
          </w:tcPr>
          <w:p w14:paraId="1CDF0577" w14:textId="77777777" w:rsidR="00D05B67" w:rsidRPr="00291401" w:rsidRDefault="00D05B67" w:rsidP="00D05B67">
            <w:pPr>
              <w:contextualSpacing/>
              <w:rPr>
                <w:sz w:val="16"/>
                <w:szCs w:val="18"/>
              </w:rPr>
            </w:pPr>
          </w:p>
        </w:tc>
        <w:tc>
          <w:tcPr>
            <w:tcW w:w="304" w:type="pct"/>
          </w:tcPr>
          <w:p w14:paraId="32E15AAE" w14:textId="77777777" w:rsidR="00D05B67" w:rsidRPr="00291401" w:rsidRDefault="00D05B67" w:rsidP="00D05B67">
            <w:pPr>
              <w:contextualSpacing/>
              <w:rPr>
                <w:sz w:val="16"/>
                <w:szCs w:val="18"/>
              </w:rPr>
            </w:pPr>
          </w:p>
        </w:tc>
      </w:tr>
      <w:tr w:rsidR="00D05B67" w:rsidRPr="00291401" w14:paraId="3C1E2BE9" w14:textId="77777777" w:rsidTr="00D05B67">
        <w:tc>
          <w:tcPr>
            <w:tcW w:w="370" w:type="pct"/>
            <w:shd w:val="clear" w:color="auto" w:fill="808080" w:themeFill="background1" w:themeFillShade="80"/>
          </w:tcPr>
          <w:p w14:paraId="389CFD91" w14:textId="77777777" w:rsidR="00D05B67" w:rsidRPr="00291401" w:rsidRDefault="00D05B67" w:rsidP="00D05B67">
            <w:pPr>
              <w:contextualSpacing/>
              <w:rPr>
                <w:sz w:val="16"/>
                <w:szCs w:val="18"/>
              </w:rPr>
            </w:pPr>
            <w:r w:rsidRPr="00291401">
              <w:rPr>
                <w:sz w:val="16"/>
                <w:szCs w:val="18"/>
              </w:rPr>
              <w:t>Ö4</w:t>
            </w:r>
          </w:p>
        </w:tc>
        <w:tc>
          <w:tcPr>
            <w:tcW w:w="309" w:type="pct"/>
          </w:tcPr>
          <w:p w14:paraId="79B876C5"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34B14E44"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4</w:t>
            </w:r>
          </w:p>
        </w:tc>
        <w:tc>
          <w:tcPr>
            <w:tcW w:w="309" w:type="pct"/>
          </w:tcPr>
          <w:p w14:paraId="1114535C"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53CE9CE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38672C41" w14:textId="77777777" w:rsidR="00D05B67" w:rsidRPr="00EB750B" w:rsidRDefault="00D05B67" w:rsidP="00D05B67">
            <w:pPr>
              <w:pStyle w:val="TableParagraph"/>
              <w:spacing w:before="22"/>
              <w:ind w:left="11" w:right="6"/>
              <w:rPr>
                <w:rFonts w:asciiTheme="minorHAnsi" w:hAnsiTheme="minorHAnsi"/>
                <w:sz w:val="16"/>
                <w:szCs w:val="16"/>
              </w:rPr>
            </w:pPr>
            <w:r>
              <w:rPr>
                <w:rFonts w:asciiTheme="minorHAnsi" w:hAnsiTheme="minorHAnsi"/>
                <w:spacing w:val="-10"/>
                <w:sz w:val="16"/>
                <w:szCs w:val="16"/>
              </w:rPr>
              <w:t>5</w:t>
            </w:r>
          </w:p>
        </w:tc>
        <w:tc>
          <w:tcPr>
            <w:tcW w:w="309" w:type="pct"/>
          </w:tcPr>
          <w:p w14:paraId="691992A0"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151AFC3D"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2</w:t>
            </w:r>
          </w:p>
        </w:tc>
        <w:tc>
          <w:tcPr>
            <w:tcW w:w="309" w:type="pct"/>
          </w:tcPr>
          <w:p w14:paraId="474B6A28"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33344AA3"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78201B57"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02C5C76E" w14:textId="77777777" w:rsidR="00D05B67" w:rsidRPr="00EB750B" w:rsidRDefault="00D05B67" w:rsidP="00D05B67">
            <w:pPr>
              <w:pStyle w:val="TableParagraph"/>
              <w:spacing w:before="22"/>
              <w:ind w:left="11" w:right="12"/>
              <w:rPr>
                <w:rFonts w:asciiTheme="minorHAnsi" w:hAnsiTheme="minorHAnsi"/>
                <w:sz w:val="16"/>
                <w:szCs w:val="16"/>
              </w:rPr>
            </w:pPr>
            <w:r>
              <w:rPr>
                <w:rFonts w:asciiTheme="minorHAnsi" w:hAnsiTheme="minorHAnsi"/>
                <w:spacing w:val="-10"/>
                <w:sz w:val="16"/>
                <w:szCs w:val="16"/>
              </w:rPr>
              <w:t>2</w:t>
            </w:r>
          </w:p>
        </w:tc>
        <w:tc>
          <w:tcPr>
            <w:tcW w:w="309" w:type="pct"/>
          </w:tcPr>
          <w:p w14:paraId="78806CF2" w14:textId="77777777" w:rsidR="00D05B67" w:rsidRPr="00291401" w:rsidRDefault="00D05B67" w:rsidP="00D05B67">
            <w:pPr>
              <w:contextualSpacing/>
              <w:rPr>
                <w:sz w:val="16"/>
                <w:szCs w:val="18"/>
              </w:rPr>
            </w:pPr>
          </w:p>
        </w:tc>
        <w:tc>
          <w:tcPr>
            <w:tcW w:w="309" w:type="pct"/>
            <w:gridSpan w:val="2"/>
          </w:tcPr>
          <w:p w14:paraId="71E083A3" w14:textId="77777777" w:rsidR="00D05B67" w:rsidRPr="00291401" w:rsidRDefault="00D05B67" w:rsidP="00D05B67">
            <w:pPr>
              <w:contextualSpacing/>
              <w:rPr>
                <w:sz w:val="16"/>
                <w:szCs w:val="18"/>
              </w:rPr>
            </w:pPr>
          </w:p>
        </w:tc>
        <w:tc>
          <w:tcPr>
            <w:tcW w:w="309" w:type="pct"/>
          </w:tcPr>
          <w:p w14:paraId="4D270192" w14:textId="77777777" w:rsidR="00D05B67" w:rsidRPr="00291401" w:rsidRDefault="00D05B67" w:rsidP="00D05B67">
            <w:pPr>
              <w:contextualSpacing/>
              <w:rPr>
                <w:sz w:val="16"/>
                <w:szCs w:val="18"/>
              </w:rPr>
            </w:pPr>
          </w:p>
        </w:tc>
        <w:tc>
          <w:tcPr>
            <w:tcW w:w="304" w:type="pct"/>
          </w:tcPr>
          <w:p w14:paraId="6C741388" w14:textId="77777777" w:rsidR="00D05B67" w:rsidRPr="00291401" w:rsidRDefault="00D05B67" w:rsidP="00D05B67">
            <w:pPr>
              <w:contextualSpacing/>
              <w:rPr>
                <w:sz w:val="16"/>
                <w:szCs w:val="18"/>
              </w:rPr>
            </w:pPr>
          </w:p>
        </w:tc>
      </w:tr>
      <w:tr w:rsidR="00D05B67" w:rsidRPr="00291401" w14:paraId="6BBAF28A" w14:textId="77777777" w:rsidTr="00D05B67">
        <w:tc>
          <w:tcPr>
            <w:tcW w:w="370" w:type="pct"/>
            <w:shd w:val="clear" w:color="auto" w:fill="808080" w:themeFill="background1" w:themeFillShade="80"/>
          </w:tcPr>
          <w:p w14:paraId="6C876BE0" w14:textId="77777777" w:rsidR="00D05B67" w:rsidRPr="00291401" w:rsidRDefault="00D05B67" w:rsidP="00D05B67">
            <w:pPr>
              <w:contextualSpacing/>
              <w:rPr>
                <w:sz w:val="16"/>
                <w:szCs w:val="18"/>
              </w:rPr>
            </w:pPr>
            <w:r w:rsidRPr="00291401">
              <w:rPr>
                <w:sz w:val="16"/>
                <w:szCs w:val="18"/>
              </w:rPr>
              <w:t>Ö5</w:t>
            </w:r>
          </w:p>
        </w:tc>
        <w:tc>
          <w:tcPr>
            <w:tcW w:w="309" w:type="pct"/>
          </w:tcPr>
          <w:p w14:paraId="22424F3D" w14:textId="77777777" w:rsidR="00D05B67" w:rsidRPr="00EB750B" w:rsidRDefault="00D05B67" w:rsidP="00D05B67">
            <w:pPr>
              <w:contextualSpacing/>
              <w:rPr>
                <w:sz w:val="16"/>
                <w:szCs w:val="16"/>
              </w:rPr>
            </w:pPr>
          </w:p>
        </w:tc>
        <w:tc>
          <w:tcPr>
            <w:tcW w:w="309" w:type="pct"/>
            <w:gridSpan w:val="2"/>
          </w:tcPr>
          <w:p w14:paraId="64E68923" w14:textId="77777777" w:rsidR="00D05B67" w:rsidRPr="00EB750B" w:rsidRDefault="00D05B67" w:rsidP="00D05B67">
            <w:pPr>
              <w:contextualSpacing/>
              <w:rPr>
                <w:sz w:val="16"/>
                <w:szCs w:val="16"/>
              </w:rPr>
            </w:pPr>
          </w:p>
        </w:tc>
        <w:tc>
          <w:tcPr>
            <w:tcW w:w="309" w:type="pct"/>
          </w:tcPr>
          <w:p w14:paraId="7B27E378" w14:textId="77777777" w:rsidR="00D05B67" w:rsidRPr="00EB750B" w:rsidRDefault="00D05B67" w:rsidP="00D05B67">
            <w:pPr>
              <w:contextualSpacing/>
              <w:jc w:val="center"/>
              <w:rPr>
                <w:sz w:val="16"/>
                <w:szCs w:val="16"/>
              </w:rPr>
            </w:pPr>
          </w:p>
        </w:tc>
        <w:tc>
          <w:tcPr>
            <w:tcW w:w="309" w:type="pct"/>
          </w:tcPr>
          <w:p w14:paraId="444E780B" w14:textId="77777777" w:rsidR="00D05B67" w:rsidRPr="00EB750B" w:rsidRDefault="00D05B67" w:rsidP="00D05B67">
            <w:pPr>
              <w:contextualSpacing/>
              <w:jc w:val="center"/>
              <w:rPr>
                <w:sz w:val="16"/>
                <w:szCs w:val="16"/>
              </w:rPr>
            </w:pPr>
          </w:p>
        </w:tc>
        <w:tc>
          <w:tcPr>
            <w:tcW w:w="309" w:type="pct"/>
            <w:gridSpan w:val="2"/>
          </w:tcPr>
          <w:p w14:paraId="116004CE" w14:textId="77777777" w:rsidR="00D05B67" w:rsidRPr="00EB750B" w:rsidRDefault="00D05B67" w:rsidP="00D05B67">
            <w:pPr>
              <w:contextualSpacing/>
              <w:jc w:val="center"/>
              <w:rPr>
                <w:sz w:val="16"/>
                <w:szCs w:val="16"/>
              </w:rPr>
            </w:pPr>
          </w:p>
        </w:tc>
        <w:tc>
          <w:tcPr>
            <w:tcW w:w="309" w:type="pct"/>
          </w:tcPr>
          <w:p w14:paraId="2BA51F44" w14:textId="77777777" w:rsidR="00D05B67" w:rsidRPr="00EB750B" w:rsidRDefault="00D05B67" w:rsidP="00D05B67">
            <w:pPr>
              <w:contextualSpacing/>
              <w:jc w:val="center"/>
              <w:rPr>
                <w:sz w:val="16"/>
                <w:szCs w:val="16"/>
              </w:rPr>
            </w:pPr>
          </w:p>
        </w:tc>
        <w:tc>
          <w:tcPr>
            <w:tcW w:w="309" w:type="pct"/>
            <w:gridSpan w:val="2"/>
          </w:tcPr>
          <w:p w14:paraId="78AD31AA" w14:textId="77777777" w:rsidR="00D05B67" w:rsidRPr="00EB750B" w:rsidRDefault="00D05B67" w:rsidP="00D05B67">
            <w:pPr>
              <w:contextualSpacing/>
              <w:jc w:val="center"/>
              <w:rPr>
                <w:sz w:val="16"/>
                <w:szCs w:val="16"/>
              </w:rPr>
            </w:pPr>
          </w:p>
        </w:tc>
        <w:tc>
          <w:tcPr>
            <w:tcW w:w="309" w:type="pct"/>
          </w:tcPr>
          <w:p w14:paraId="27574F47" w14:textId="77777777" w:rsidR="00D05B67" w:rsidRPr="00EB750B" w:rsidRDefault="00D05B67" w:rsidP="00D05B67">
            <w:pPr>
              <w:pStyle w:val="TableParagraph"/>
              <w:spacing w:before="22"/>
              <w:ind w:left="13" w:right="3"/>
              <w:rPr>
                <w:rFonts w:asciiTheme="minorHAnsi" w:hAnsiTheme="minorHAnsi"/>
                <w:sz w:val="16"/>
                <w:szCs w:val="16"/>
              </w:rPr>
            </w:pPr>
          </w:p>
        </w:tc>
        <w:tc>
          <w:tcPr>
            <w:tcW w:w="309" w:type="pct"/>
          </w:tcPr>
          <w:p w14:paraId="5B892ED5" w14:textId="77777777" w:rsidR="00D05B67" w:rsidRPr="00EB750B" w:rsidRDefault="00D05B67" w:rsidP="00D05B67">
            <w:pPr>
              <w:contextualSpacing/>
              <w:jc w:val="center"/>
              <w:rPr>
                <w:sz w:val="16"/>
                <w:szCs w:val="16"/>
              </w:rPr>
            </w:pPr>
          </w:p>
        </w:tc>
        <w:tc>
          <w:tcPr>
            <w:tcW w:w="309" w:type="pct"/>
            <w:gridSpan w:val="2"/>
          </w:tcPr>
          <w:p w14:paraId="38D68BA1" w14:textId="77777777" w:rsidR="00D05B67" w:rsidRPr="00EB750B" w:rsidRDefault="00D05B67" w:rsidP="00D05B67">
            <w:pPr>
              <w:pStyle w:val="TableParagraph"/>
              <w:spacing w:before="22"/>
              <w:ind w:left="14" w:right="3"/>
              <w:rPr>
                <w:rFonts w:asciiTheme="minorHAnsi" w:hAnsiTheme="minorHAnsi"/>
                <w:sz w:val="16"/>
                <w:szCs w:val="16"/>
              </w:rPr>
            </w:pPr>
          </w:p>
        </w:tc>
        <w:tc>
          <w:tcPr>
            <w:tcW w:w="309" w:type="pct"/>
          </w:tcPr>
          <w:p w14:paraId="19B768B2" w14:textId="77777777" w:rsidR="00D05B67" w:rsidRPr="00EB750B" w:rsidRDefault="00D05B67" w:rsidP="00D05B67">
            <w:pPr>
              <w:contextualSpacing/>
              <w:jc w:val="center"/>
              <w:rPr>
                <w:sz w:val="16"/>
                <w:szCs w:val="16"/>
              </w:rPr>
            </w:pPr>
          </w:p>
        </w:tc>
        <w:tc>
          <w:tcPr>
            <w:tcW w:w="309" w:type="pct"/>
          </w:tcPr>
          <w:p w14:paraId="2C3839E6" w14:textId="77777777" w:rsidR="00D05B67" w:rsidRPr="00291401" w:rsidRDefault="00D05B67" w:rsidP="00D05B67">
            <w:pPr>
              <w:contextualSpacing/>
              <w:rPr>
                <w:sz w:val="16"/>
                <w:szCs w:val="18"/>
              </w:rPr>
            </w:pPr>
          </w:p>
        </w:tc>
        <w:tc>
          <w:tcPr>
            <w:tcW w:w="309" w:type="pct"/>
            <w:gridSpan w:val="2"/>
          </w:tcPr>
          <w:p w14:paraId="0412001B" w14:textId="77777777" w:rsidR="00D05B67" w:rsidRPr="00291401" w:rsidRDefault="00D05B67" w:rsidP="00D05B67">
            <w:pPr>
              <w:contextualSpacing/>
              <w:rPr>
                <w:sz w:val="16"/>
                <w:szCs w:val="18"/>
              </w:rPr>
            </w:pPr>
          </w:p>
        </w:tc>
        <w:tc>
          <w:tcPr>
            <w:tcW w:w="309" w:type="pct"/>
          </w:tcPr>
          <w:p w14:paraId="419AAD3A" w14:textId="77777777" w:rsidR="00D05B67" w:rsidRPr="00291401" w:rsidRDefault="00D05B67" w:rsidP="00D05B67">
            <w:pPr>
              <w:contextualSpacing/>
              <w:rPr>
                <w:sz w:val="16"/>
                <w:szCs w:val="18"/>
              </w:rPr>
            </w:pPr>
          </w:p>
        </w:tc>
        <w:tc>
          <w:tcPr>
            <w:tcW w:w="304" w:type="pct"/>
          </w:tcPr>
          <w:p w14:paraId="65F4645B" w14:textId="77777777" w:rsidR="00D05B67" w:rsidRPr="00291401" w:rsidRDefault="00D05B67" w:rsidP="00D05B67">
            <w:pPr>
              <w:contextualSpacing/>
              <w:rPr>
                <w:sz w:val="16"/>
                <w:szCs w:val="18"/>
              </w:rPr>
            </w:pPr>
          </w:p>
        </w:tc>
      </w:tr>
      <w:tr w:rsidR="00D05B67" w:rsidRPr="00291401" w14:paraId="17767827" w14:textId="77777777" w:rsidTr="00D05B67">
        <w:tc>
          <w:tcPr>
            <w:tcW w:w="370" w:type="pct"/>
            <w:shd w:val="clear" w:color="auto" w:fill="808080" w:themeFill="background1" w:themeFillShade="80"/>
          </w:tcPr>
          <w:p w14:paraId="7DF77F28" w14:textId="77777777" w:rsidR="00D05B67" w:rsidRPr="00291401" w:rsidRDefault="00D05B67" w:rsidP="00D05B67">
            <w:pPr>
              <w:contextualSpacing/>
              <w:rPr>
                <w:sz w:val="16"/>
                <w:szCs w:val="18"/>
              </w:rPr>
            </w:pPr>
            <w:r w:rsidRPr="00291401">
              <w:rPr>
                <w:sz w:val="16"/>
                <w:szCs w:val="18"/>
              </w:rPr>
              <w:t>Ö6</w:t>
            </w:r>
          </w:p>
        </w:tc>
        <w:tc>
          <w:tcPr>
            <w:tcW w:w="309" w:type="pct"/>
          </w:tcPr>
          <w:p w14:paraId="1AD61872" w14:textId="77777777" w:rsidR="00D05B67" w:rsidRPr="00291401" w:rsidRDefault="00D05B67" w:rsidP="00D05B67">
            <w:pPr>
              <w:contextualSpacing/>
              <w:rPr>
                <w:sz w:val="16"/>
                <w:szCs w:val="18"/>
              </w:rPr>
            </w:pPr>
          </w:p>
        </w:tc>
        <w:tc>
          <w:tcPr>
            <w:tcW w:w="309" w:type="pct"/>
            <w:gridSpan w:val="2"/>
          </w:tcPr>
          <w:p w14:paraId="22748B15" w14:textId="77777777" w:rsidR="00D05B67" w:rsidRPr="00291401" w:rsidRDefault="00D05B67" w:rsidP="00D05B67">
            <w:pPr>
              <w:contextualSpacing/>
              <w:rPr>
                <w:sz w:val="16"/>
                <w:szCs w:val="18"/>
              </w:rPr>
            </w:pPr>
          </w:p>
        </w:tc>
        <w:tc>
          <w:tcPr>
            <w:tcW w:w="309" w:type="pct"/>
          </w:tcPr>
          <w:p w14:paraId="6C086AE9" w14:textId="77777777" w:rsidR="00D05B67" w:rsidRPr="00291401" w:rsidRDefault="00D05B67" w:rsidP="00D05B67">
            <w:pPr>
              <w:contextualSpacing/>
              <w:rPr>
                <w:sz w:val="16"/>
                <w:szCs w:val="18"/>
              </w:rPr>
            </w:pPr>
          </w:p>
        </w:tc>
        <w:tc>
          <w:tcPr>
            <w:tcW w:w="309" w:type="pct"/>
          </w:tcPr>
          <w:p w14:paraId="19FA5506" w14:textId="77777777" w:rsidR="00D05B67" w:rsidRPr="00291401" w:rsidRDefault="00D05B67" w:rsidP="00D05B67">
            <w:pPr>
              <w:contextualSpacing/>
              <w:rPr>
                <w:sz w:val="16"/>
                <w:szCs w:val="18"/>
              </w:rPr>
            </w:pPr>
          </w:p>
        </w:tc>
        <w:tc>
          <w:tcPr>
            <w:tcW w:w="309" w:type="pct"/>
            <w:gridSpan w:val="2"/>
          </w:tcPr>
          <w:p w14:paraId="339C7BB5" w14:textId="77777777" w:rsidR="00D05B67" w:rsidRPr="00291401" w:rsidRDefault="00D05B67" w:rsidP="00D05B67">
            <w:pPr>
              <w:contextualSpacing/>
              <w:rPr>
                <w:sz w:val="16"/>
                <w:szCs w:val="18"/>
              </w:rPr>
            </w:pPr>
          </w:p>
        </w:tc>
        <w:tc>
          <w:tcPr>
            <w:tcW w:w="309" w:type="pct"/>
          </w:tcPr>
          <w:p w14:paraId="15428EE5" w14:textId="77777777" w:rsidR="00D05B67" w:rsidRPr="00291401" w:rsidRDefault="00D05B67" w:rsidP="00D05B67">
            <w:pPr>
              <w:contextualSpacing/>
              <w:rPr>
                <w:sz w:val="16"/>
                <w:szCs w:val="18"/>
              </w:rPr>
            </w:pPr>
          </w:p>
        </w:tc>
        <w:tc>
          <w:tcPr>
            <w:tcW w:w="309" w:type="pct"/>
            <w:gridSpan w:val="2"/>
          </w:tcPr>
          <w:p w14:paraId="3570AD40" w14:textId="77777777" w:rsidR="00D05B67" w:rsidRPr="00291401" w:rsidRDefault="00D05B67" w:rsidP="00D05B67">
            <w:pPr>
              <w:contextualSpacing/>
              <w:rPr>
                <w:sz w:val="16"/>
                <w:szCs w:val="18"/>
              </w:rPr>
            </w:pPr>
          </w:p>
        </w:tc>
        <w:tc>
          <w:tcPr>
            <w:tcW w:w="309" w:type="pct"/>
          </w:tcPr>
          <w:p w14:paraId="3EB343B8" w14:textId="77777777" w:rsidR="00D05B67" w:rsidRPr="00291401" w:rsidRDefault="00D05B67" w:rsidP="00D05B67">
            <w:pPr>
              <w:contextualSpacing/>
              <w:rPr>
                <w:sz w:val="16"/>
                <w:szCs w:val="18"/>
              </w:rPr>
            </w:pPr>
          </w:p>
        </w:tc>
        <w:tc>
          <w:tcPr>
            <w:tcW w:w="309" w:type="pct"/>
          </w:tcPr>
          <w:p w14:paraId="7E39D104" w14:textId="77777777" w:rsidR="00D05B67" w:rsidRPr="00291401" w:rsidRDefault="00D05B67" w:rsidP="00D05B67">
            <w:pPr>
              <w:contextualSpacing/>
              <w:rPr>
                <w:sz w:val="16"/>
                <w:szCs w:val="18"/>
              </w:rPr>
            </w:pPr>
          </w:p>
        </w:tc>
        <w:tc>
          <w:tcPr>
            <w:tcW w:w="309" w:type="pct"/>
            <w:gridSpan w:val="2"/>
          </w:tcPr>
          <w:p w14:paraId="0B148B3B" w14:textId="77777777" w:rsidR="00D05B67" w:rsidRPr="00291401" w:rsidRDefault="00D05B67" w:rsidP="00D05B67">
            <w:pPr>
              <w:contextualSpacing/>
              <w:rPr>
                <w:sz w:val="16"/>
                <w:szCs w:val="18"/>
              </w:rPr>
            </w:pPr>
          </w:p>
        </w:tc>
        <w:tc>
          <w:tcPr>
            <w:tcW w:w="309" w:type="pct"/>
          </w:tcPr>
          <w:p w14:paraId="2E2E04D1" w14:textId="77777777" w:rsidR="00D05B67" w:rsidRPr="00291401" w:rsidRDefault="00D05B67" w:rsidP="00D05B67">
            <w:pPr>
              <w:contextualSpacing/>
              <w:rPr>
                <w:sz w:val="16"/>
                <w:szCs w:val="18"/>
              </w:rPr>
            </w:pPr>
          </w:p>
        </w:tc>
        <w:tc>
          <w:tcPr>
            <w:tcW w:w="309" w:type="pct"/>
          </w:tcPr>
          <w:p w14:paraId="367B8A1D" w14:textId="77777777" w:rsidR="00D05B67" w:rsidRPr="00291401" w:rsidRDefault="00D05B67" w:rsidP="00D05B67">
            <w:pPr>
              <w:contextualSpacing/>
              <w:rPr>
                <w:sz w:val="16"/>
                <w:szCs w:val="18"/>
              </w:rPr>
            </w:pPr>
          </w:p>
        </w:tc>
        <w:tc>
          <w:tcPr>
            <w:tcW w:w="309" w:type="pct"/>
            <w:gridSpan w:val="2"/>
          </w:tcPr>
          <w:p w14:paraId="3C6E3940" w14:textId="77777777" w:rsidR="00D05B67" w:rsidRPr="00291401" w:rsidRDefault="00D05B67" w:rsidP="00D05B67">
            <w:pPr>
              <w:contextualSpacing/>
              <w:rPr>
                <w:sz w:val="16"/>
                <w:szCs w:val="18"/>
              </w:rPr>
            </w:pPr>
          </w:p>
        </w:tc>
        <w:tc>
          <w:tcPr>
            <w:tcW w:w="309" w:type="pct"/>
          </w:tcPr>
          <w:p w14:paraId="6B97275C" w14:textId="77777777" w:rsidR="00D05B67" w:rsidRPr="00291401" w:rsidRDefault="00D05B67" w:rsidP="00D05B67">
            <w:pPr>
              <w:contextualSpacing/>
              <w:rPr>
                <w:sz w:val="16"/>
                <w:szCs w:val="18"/>
              </w:rPr>
            </w:pPr>
          </w:p>
        </w:tc>
        <w:tc>
          <w:tcPr>
            <w:tcW w:w="304" w:type="pct"/>
          </w:tcPr>
          <w:p w14:paraId="20CDEFD5" w14:textId="77777777" w:rsidR="00D05B67" w:rsidRPr="00291401" w:rsidRDefault="00D05B67" w:rsidP="00D05B67">
            <w:pPr>
              <w:contextualSpacing/>
              <w:rPr>
                <w:sz w:val="16"/>
                <w:szCs w:val="18"/>
              </w:rPr>
            </w:pPr>
          </w:p>
        </w:tc>
      </w:tr>
      <w:tr w:rsidR="00D05B67" w:rsidRPr="00291401" w14:paraId="5400D821" w14:textId="77777777" w:rsidTr="00D05B67">
        <w:tc>
          <w:tcPr>
            <w:tcW w:w="370" w:type="pct"/>
            <w:shd w:val="clear" w:color="auto" w:fill="808080" w:themeFill="background1" w:themeFillShade="80"/>
          </w:tcPr>
          <w:p w14:paraId="36EC255E" w14:textId="77777777" w:rsidR="00D05B67" w:rsidRPr="00291401" w:rsidRDefault="00D05B67" w:rsidP="00D05B67">
            <w:pPr>
              <w:contextualSpacing/>
              <w:rPr>
                <w:sz w:val="16"/>
                <w:szCs w:val="18"/>
              </w:rPr>
            </w:pPr>
            <w:r w:rsidRPr="00291401">
              <w:rPr>
                <w:sz w:val="16"/>
                <w:szCs w:val="18"/>
              </w:rPr>
              <w:t>Ö7</w:t>
            </w:r>
          </w:p>
        </w:tc>
        <w:tc>
          <w:tcPr>
            <w:tcW w:w="309" w:type="pct"/>
          </w:tcPr>
          <w:p w14:paraId="1C625FA4" w14:textId="77777777" w:rsidR="00D05B67" w:rsidRPr="00291401" w:rsidRDefault="00D05B67" w:rsidP="00D05B67">
            <w:pPr>
              <w:contextualSpacing/>
              <w:rPr>
                <w:sz w:val="16"/>
                <w:szCs w:val="18"/>
              </w:rPr>
            </w:pPr>
          </w:p>
        </w:tc>
        <w:tc>
          <w:tcPr>
            <w:tcW w:w="309" w:type="pct"/>
            <w:gridSpan w:val="2"/>
          </w:tcPr>
          <w:p w14:paraId="04FBDDEA" w14:textId="77777777" w:rsidR="00D05B67" w:rsidRPr="00291401" w:rsidRDefault="00D05B67" w:rsidP="00D05B67">
            <w:pPr>
              <w:contextualSpacing/>
              <w:rPr>
                <w:sz w:val="16"/>
                <w:szCs w:val="18"/>
              </w:rPr>
            </w:pPr>
          </w:p>
        </w:tc>
        <w:tc>
          <w:tcPr>
            <w:tcW w:w="309" w:type="pct"/>
          </w:tcPr>
          <w:p w14:paraId="4D7D0A7C" w14:textId="77777777" w:rsidR="00D05B67" w:rsidRPr="00291401" w:rsidRDefault="00D05B67" w:rsidP="00D05B67">
            <w:pPr>
              <w:contextualSpacing/>
              <w:rPr>
                <w:sz w:val="16"/>
                <w:szCs w:val="18"/>
              </w:rPr>
            </w:pPr>
          </w:p>
        </w:tc>
        <w:tc>
          <w:tcPr>
            <w:tcW w:w="309" w:type="pct"/>
          </w:tcPr>
          <w:p w14:paraId="510824E4" w14:textId="77777777" w:rsidR="00D05B67" w:rsidRPr="00291401" w:rsidRDefault="00D05B67" w:rsidP="00D05B67">
            <w:pPr>
              <w:contextualSpacing/>
              <w:rPr>
                <w:sz w:val="16"/>
                <w:szCs w:val="18"/>
              </w:rPr>
            </w:pPr>
          </w:p>
        </w:tc>
        <w:tc>
          <w:tcPr>
            <w:tcW w:w="309" w:type="pct"/>
            <w:gridSpan w:val="2"/>
          </w:tcPr>
          <w:p w14:paraId="407C239B" w14:textId="77777777" w:rsidR="00D05B67" w:rsidRPr="00291401" w:rsidRDefault="00D05B67" w:rsidP="00D05B67">
            <w:pPr>
              <w:contextualSpacing/>
              <w:rPr>
                <w:sz w:val="16"/>
                <w:szCs w:val="18"/>
              </w:rPr>
            </w:pPr>
          </w:p>
        </w:tc>
        <w:tc>
          <w:tcPr>
            <w:tcW w:w="309" w:type="pct"/>
          </w:tcPr>
          <w:p w14:paraId="756ED6E9" w14:textId="77777777" w:rsidR="00D05B67" w:rsidRPr="00291401" w:rsidRDefault="00D05B67" w:rsidP="00D05B67">
            <w:pPr>
              <w:contextualSpacing/>
              <w:rPr>
                <w:sz w:val="16"/>
                <w:szCs w:val="18"/>
              </w:rPr>
            </w:pPr>
          </w:p>
        </w:tc>
        <w:tc>
          <w:tcPr>
            <w:tcW w:w="309" w:type="pct"/>
            <w:gridSpan w:val="2"/>
          </w:tcPr>
          <w:p w14:paraId="38378E2C" w14:textId="77777777" w:rsidR="00D05B67" w:rsidRPr="00291401" w:rsidRDefault="00D05B67" w:rsidP="00D05B67">
            <w:pPr>
              <w:contextualSpacing/>
              <w:rPr>
                <w:sz w:val="16"/>
                <w:szCs w:val="18"/>
              </w:rPr>
            </w:pPr>
          </w:p>
        </w:tc>
        <w:tc>
          <w:tcPr>
            <w:tcW w:w="309" w:type="pct"/>
          </w:tcPr>
          <w:p w14:paraId="46560C9E" w14:textId="77777777" w:rsidR="00D05B67" w:rsidRPr="00291401" w:rsidRDefault="00D05B67" w:rsidP="00D05B67">
            <w:pPr>
              <w:contextualSpacing/>
              <w:rPr>
                <w:sz w:val="16"/>
                <w:szCs w:val="18"/>
              </w:rPr>
            </w:pPr>
          </w:p>
        </w:tc>
        <w:tc>
          <w:tcPr>
            <w:tcW w:w="309" w:type="pct"/>
          </w:tcPr>
          <w:p w14:paraId="6E2EF30B" w14:textId="77777777" w:rsidR="00D05B67" w:rsidRPr="00291401" w:rsidRDefault="00D05B67" w:rsidP="00D05B67">
            <w:pPr>
              <w:contextualSpacing/>
              <w:rPr>
                <w:sz w:val="16"/>
                <w:szCs w:val="18"/>
              </w:rPr>
            </w:pPr>
          </w:p>
        </w:tc>
        <w:tc>
          <w:tcPr>
            <w:tcW w:w="309" w:type="pct"/>
            <w:gridSpan w:val="2"/>
          </w:tcPr>
          <w:p w14:paraId="1A2EF18C" w14:textId="77777777" w:rsidR="00D05B67" w:rsidRPr="00291401" w:rsidRDefault="00D05B67" w:rsidP="00D05B67">
            <w:pPr>
              <w:contextualSpacing/>
              <w:rPr>
                <w:sz w:val="16"/>
                <w:szCs w:val="18"/>
              </w:rPr>
            </w:pPr>
          </w:p>
        </w:tc>
        <w:tc>
          <w:tcPr>
            <w:tcW w:w="309" w:type="pct"/>
          </w:tcPr>
          <w:p w14:paraId="15F547C7" w14:textId="77777777" w:rsidR="00D05B67" w:rsidRPr="00291401" w:rsidRDefault="00D05B67" w:rsidP="00D05B67">
            <w:pPr>
              <w:contextualSpacing/>
              <w:rPr>
                <w:sz w:val="16"/>
                <w:szCs w:val="18"/>
              </w:rPr>
            </w:pPr>
          </w:p>
        </w:tc>
        <w:tc>
          <w:tcPr>
            <w:tcW w:w="309" w:type="pct"/>
          </w:tcPr>
          <w:p w14:paraId="7DCF4E71" w14:textId="77777777" w:rsidR="00D05B67" w:rsidRPr="00291401" w:rsidRDefault="00D05B67" w:rsidP="00D05B67">
            <w:pPr>
              <w:contextualSpacing/>
              <w:rPr>
                <w:sz w:val="16"/>
                <w:szCs w:val="18"/>
              </w:rPr>
            </w:pPr>
          </w:p>
        </w:tc>
        <w:tc>
          <w:tcPr>
            <w:tcW w:w="309" w:type="pct"/>
            <w:gridSpan w:val="2"/>
          </w:tcPr>
          <w:p w14:paraId="15014B40" w14:textId="77777777" w:rsidR="00D05B67" w:rsidRPr="00291401" w:rsidRDefault="00D05B67" w:rsidP="00D05B67">
            <w:pPr>
              <w:contextualSpacing/>
              <w:rPr>
                <w:sz w:val="16"/>
                <w:szCs w:val="18"/>
              </w:rPr>
            </w:pPr>
          </w:p>
        </w:tc>
        <w:tc>
          <w:tcPr>
            <w:tcW w:w="309" w:type="pct"/>
          </w:tcPr>
          <w:p w14:paraId="6DB09603" w14:textId="77777777" w:rsidR="00D05B67" w:rsidRPr="00291401" w:rsidRDefault="00D05B67" w:rsidP="00D05B67">
            <w:pPr>
              <w:contextualSpacing/>
              <w:rPr>
                <w:sz w:val="16"/>
                <w:szCs w:val="18"/>
              </w:rPr>
            </w:pPr>
          </w:p>
        </w:tc>
        <w:tc>
          <w:tcPr>
            <w:tcW w:w="304" w:type="pct"/>
          </w:tcPr>
          <w:p w14:paraId="2A77E109" w14:textId="77777777" w:rsidR="00D05B67" w:rsidRPr="00291401" w:rsidRDefault="00D05B67" w:rsidP="00D05B67">
            <w:pPr>
              <w:contextualSpacing/>
              <w:rPr>
                <w:sz w:val="16"/>
                <w:szCs w:val="18"/>
              </w:rPr>
            </w:pPr>
          </w:p>
        </w:tc>
      </w:tr>
      <w:tr w:rsidR="00D05B67" w:rsidRPr="00291401" w14:paraId="7789F759" w14:textId="77777777" w:rsidTr="00D05B67">
        <w:tc>
          <w:tcPr>
            <w:tcW w:w="370" w:type="pct"/>
            <w:shd w:val="clear" w:color="auto" w:fill="808080" w:themeFill="background1" w:themeFillShade="80"/>
          </w:tcPr>
          <w:p w14:paraId="3F705D3A" w14:textId="77777777" w:rsidR="00D05B67" w:rsidRPr="00291401" w:rsidRDefault="00D05B67" w:rsidP="00D05B67">
            <w:pPr>
              <w:contextualSpacing/>
              <w:rPr>
                <w:sz w:val="16"/>
                <w:szCs w:val="18"/>
              </w:rPr>
            </w:pPr>
            <w:r w:rsidRPr="00291401">
              <w:rPr>
                <w:sz w:val="16"/>
                <w:szCs w:val="18"/>
              </w:rPr>
              <w:t>Ö8</w:t>
            </w:r>
          </w:p>
        </w:tc>
        <w:tc>
          <w:tcPr>
            <w:tcW w:w="309" w:type="pct"/>
          </w:tcPr>
          <w:p w14:paraId="54B561D8" w14:textId="77777777" w:rsidR="00D05B67" w:rsidRPr="00291401" w:rsidRDefault="00D05B67" w:rsidP="00D05B67">
            <w:pPr>
              <w:contextualSpacing/>
              <w:rPr>
                <w:sz w:val="16"/>
                <w:szCs w:val="18"/>
              </w:rPr>
            </w:pPr>
          </w:p>
        </w:tc>
        <w:tc>
          <w:tcPr>
            <w:tcW w:w="309" w:type="pct"/>
            <w:gridSpan w:val="2"/>
          </w:tcPr>
          <w:p w14:paraId="4D778B43" w14:textId="77777777" w:rsidR="00D05B67" w:rsidRPr="00291401" w:rsidRDefault="00D05B67" w:rsidP="00D05B67">
            <w:pPr>
              <w:contextualSpacing/>
              <w:rPr>
                <w:sz w:val="16"/>
                <w:szCs w:val="18"/>
              </w:rPr>
            </w:pPr>
          </w:p>
        </w:tc>
        <w:tc>
          <w:tcPr>
            <w:tcW w:w="309" w:type="pct"/>
          </w:tcPr>
          <w:p w14:paraId="7E26637A" w14:textId="77777777" w:rsidR="00D05B67" w:rsidRPr="00291401" w:rsidRDefault="00D05B67" w:rsidP="00D05B67">
            <w:pPr>
              <w:contextualSpacing/>
              <w:rPr>
                <w:sz w:val="16"/>
                <w:szCs w:val="18"/>
              </w:rPr>
            </w:pPr>
          </w:p>
        </w:tc>
        <w:tc>
          <w:tcPr>
            <w:tcW w:w="309" w:type="pct"/>
          </w:tcPr>
          <w:p w14:paraId="21C32CDE" w14:textId="77777777" w:rsidR="00D05B67" w:rsidRPr="00291401" w:rsidRDefault="00D05B67" w:rsidP="00D05B67">
            <w:pPr>
              <w:contextualSpacing/>
              <w:rPr>
                <w:sz w:val="16"/>
                <w:szCs w:val="18"/>
              </w:rPr>
            </w:pPr>
          </w:p>
        </w:tc>
        <w:tc>
          <w:tcPr>
            <w:tcW w:w="309" w:type="pct"/>
            <w:gridSpan w:val="2"/>
          </w:tcPr>
          <w:p w14:paraId="579D09B4" w14:textId="77777777" w:rsidR="00D05B67" w:rsidRPr="00291401" w:rsidRDefault="00D05B67" w:rsidP="00D05B67">
            <w:pPr>
              <w:contextualSpacing/>
              <w:rPr>
                <w:sz w:val="16"/>
                <w:szCs w:val="18"/>
              </w:rPr>
            </w:pPr>
          </w:p>
        </w:tc>
        <w:tc>
          <w:tcPr>
            <w:tcW w:w="309" w:type="pct"/>
          </w:tcPr>
          <w:p w14:paraId="3E8A1C0D" w14:textId="77777777" w:rsidR="00D05B67" w:rsidRPr="00291401" w:rsidRDefault="00D05B67" w:rsidP="00D05B67">
            <w:pPr>
              <w:contextualSpacing/>
              <w:rPr>
                <w:sz w:val="16"/>
                <w:szCs w:val="18"/>
              </w:rPr>
            </w:pPr>
          </w:p>
        </w:tc>
        <w:tc>
          <w:tcPr>
            <w:tcW w:w="309" w:type="pct"/>
            <w:gridSpan w:val="2"/>
          </w:tcPr>
          <w:p w14:paraId="5362FA82" w14:textId="77777777" w:rsidR="00D05B67" w:rsidRPr="00291401" w:rsidRDefault="00D05B67" w:rsidP="00D05B67">
            <w:pPr>
              <w:contextualSpacing/>
              <w:rPr>
                <w:sz w:val="16"/>
                <w:szCs w:val="18"/>
              </w:rPr>
            </w:pPr>
          </w:p>
        </w:tc>
        <w:tc>
          <w:tcPr>
            <w:tcW w:w="309" w:type="pct"/>
          </w:tcPr>
          <w:p w14:paraId="17313AA0" w14:textId="77777777" w:rsidR="00D05B67" w:rsidRPr="00291401" w:rsidRDefault="00D05B67" w:rsidP="00D05B67">
            <w:pPr>
              <w:contextualSpacing/>
              <w:rPr>
                <w:sz w:val="16"/>
                <w:szCs w:val="18"/>
              </w:rPr>
            </w:pPr>
          </w:p>
        </w:tc>
        <w:tc>
          <w:tcPr>
            <w:tcW w:w="309" w:type="pct"/>
          </w:tcPr>
          <w:p w14:paraId="56A2C718" w14:textId="77777777" w:rsidR="00D05B67" w:rsidRPr="00291401" w:rsidRDefault="00D05B67" w:rsidP="00D05B67">
            <w:pPr>
              <w:contextualSpacing/>
              <w:rPr>
                <w:sz w:val="16"/>
                <w:szCs w:val="18"/>
              </w:rPr>
            </w:pPr>
          </w:p>
        </w:tc>
        <w:tc>
          <w:tcPr>
            <w:tcW w:w="309" w:type="pct"/>
            <w:gridSpan w:val="2"/>
          </w:tcPr>
          <w:p w14:paraId="3DBCBBAF" w14:textId="77777777" w:rsidR="00D05B67" w:rsidRPr="00291401" w:rsidRDefault="00D05B67" w:rsidP="00D05B67">
            <w:pPr>
              <w:contextualSpacing/>
              <w:rPr>
                <w:sz w:val="16"/>
                <w:szCs w:val="18"/>
              </w:rPr>
            </w:pPr>
          </w:p>
        </w:tc>
        <w:tc>
          <w:tcPr>
            <w:tcW w:w="309" w:type="pct"/>
          </w:tcPr>
          <w:p w14:paraId="0C790BDC" w14:textId="77777777" w:rsidR="00D05B67" w:rsidRPr="00291401" w:rsidRDefault="00D05B67" w:rsidP="00D05B67">
            <w:pPr>
              <w:contextualSpacing/>
              <w:rPr>
                <w:sz w:val="16"/>
                <w:szCs w:val="18"/>
              </w:rPr>
            </w:pPr>
          </w:p>
        </w:tc>
        <w:tc>
          <w:tcPr>
            <w:tcW w:w="309" w:type="pct"/>
          </w:tcPr>
          <w:p w14:paraId="1AC89DE3" w14:textId="77777777" w:rsidR="00D05B67" w:rsidRPr="00291401" w:rsidRDefault="00D05B67" w:rsidP="00D05B67">
            <w:pPr>
              <w:contextualSpacing/>
              <w:rPr>
                <w:sz w:val="16"/>
                <w:szCs w:val="18"/>
              </w:rPr>
            </w:pPr>
          </w:p>
        </w:tc>
        <w:tc>
          <w:tcPr>
            <w:tcW w:w="309" w:type="pct"/>
            <w:gridSpan w:val="2"/>
          </w:tcPr>
          <w:p w14:paraId="1D5DD254" w14:textId="77777777" w:rsidR="00D05B67" w:rsidRPr="00291401" w:rsidRDefault="00D05B67" w:rsidP="00D05B67">
            <w:pPr>
              <w:contextualSpacing/>
              <w:rPr>
                <w:sz w:val="16"/>
                <w:szCs w:val="18"/>
              </w:rPr>
            </w:pPr>
          </w:p>
        </w:tc>
        <w:tc>
          <w:tcPr>
            <w:tcW w:w="309" w:type="pct"/>
          </w:tcPr>
          <w:p w14:paraId="335A9138" w14:textId="77777777" w:rsidR="00D05B67" w:rsidRPr="00291401" w:rsidRDefault="00D05B67" w:rsidP="00D05B67">
            <w:pPr>
              <w:contextualSpacing/>
              <w:rPr>
                <w:sz w:val="16"/>
                <w:szCs w:val="18"/>
              </w:rPr>
            </w:pPr>
          </w:p>
        </w:tc>
        <w:tc>
          <w:tcPr>
            <w:tcW w:w="304" w:type="pct"/>
          </w:tcPr>
          <w:p w14:paraId="3481EDBB" w14:textId="77777777" w:rsidR="00D05B67" w:rsidRPr="00291401" w:rsidRDefault="00D05B67" w:rsidP="00D05B67">
            <w:pPr>
              <w:contextualSpacing/>
              <w:rPr>
                <w:sz w:val="16"/>
                <w:szCs w:val="18"/>
              </w:rPr>
            </w:pPr>
          </w:p>
        </w:tc>
      </w:tr>
      <w:tr w:rsidR="00D05B67" w:rsidRPr="00291401" w14:paraId="7FC74B43" w14:textId="77777777" w:rsidTr="00D05B67">
        <w:tc>
          <w:tcPr>
            <w:tcW w:w="889" w:type="pct"/>
            <w:gridSpan w:val="3"/>
            <w:shd w:val="clear" w:color="auto" w:fill="auto"/>
          </w:tcPr>
          <w:p w14:paraId="02E2F810"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5853327C"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0AC4B37E"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3726973B"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5E847D96"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1BD2C474" w14:textId="77777777" w:rsidR="00D05B67" w:rsidRPr="00291401" w:rsidRDefault="00D05B67" w:rsidP="00D05B67">
            <w:pPr>
              <w:contextualSpacing/>
              <w:jc w:val="center"/>
              <w:rPr>
                <w:sz w:val="14"/>
                <w:szCs w:val="18"/>
              </w:rPr>
            </w:pPr>
            <w:r w:rsidRPr="00291401">
              <w:rPr>
                <w:sz w:val="14"/>
                <w:szCs w:val="18"/>
              </w:rPr>
              <w:t>5=Çok Yüksek</w:t>
            </w:r>
          </w:p>
        </w:tc>
      </w:tr>
    </w:tbl>
    <w:p w14:paraId="1B9F413A" w14:textId="77777777" w:rsidR="00D05B67" w:rsidRDefault="00D05B67" w:rsidP="00D05B67">
      <w:pPr>
        <w:spacing w:after="0" w:line="240" w:lineRule="auto"/>
        <w:jc w:val="center"/>
        <w:rPr>
          <w:rStyle w:val="bold-font"/>
          <w:rFonts w:cs="Times New Roman"/>
          <w:b/>
          <w:sz w:val="24"/>
          <w:szCs w:val="24"/>
          <w:shd w:val="clear" w:color="auto" w:fill="FFFFFF"/>
        </w:rPr>
      </w:pPr>
    </w:p>
    <w:p w14:paraId="47961986" w14:textId="77777777" w:rsidR="00D05B67" w:rsidRPr="00291401" w:rsidRDefault="00D05B67" w:rsidP="00D05B67">
      <w:pPr>
        <w:spacing w:after="0" w:line="240" w:lineRule="auto"/>
        <w:contextualSpacing/>
        <w:jc w:val="center"/>
        <w:rPr>
          <w:b/>
          <w:sz w:val="16"/>
          <w:szCs w:val="18"/>
        </w:rPr>
      </w:pPr>
    </w:p>
    <w:tbl>
      <w:tblPr>
        <w:tblW w:w="0" w:type="auto"/>
        <w:shd w:val="clear" w:color="auto" w:fill="808080" w:themeFill="background1" w:themeFillShade="80"/>
        <w:tblLook w:val="04A0" w:firstRow="1" w:lastRow="0" w:firstColumn="1" w:lastColumn="0" w:noHBand="0" w:noVBand="1"/>
      </w:tblPr>
      <w:tblGrid>
        <w:gridCol w:w="1980"/>
        <w:gridCol w:w="1190"/>
        <w:gridCol w:w="3809"/>
        <w:gridCol w:w="559"/>
        <w:gridCol w:w="1048"/>
        <w:gridCol w:w="700"/>
      </w:tblGrid>
      <w:tr w:rsidR="00D05B67" w:rsidRPr="00291401" w14:paraId="0950A949" w14:textId="77777777" w:rsidTr="00D05B67">
        <w:tc>
          <w:tcPr>
            <w:tcW w:w="2122" w:type="dxa"/>
            <w:tcBorders>
              <w:bottom w:val="single" w:sz="4" w:space="0" w:color="auto"/>
            </w:tcBorders>
            <w:shd w:val="clear" w:color="auto" w:fill="808080" w:themeFill="background1" w:themeFillShade="80"/>
          </w:tcPr>
          <w:p w14:paraId="645E0025"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5387CD0"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6318E438"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4CF81C13"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6559D5AC"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42672058" w14:textId="77777777" w:rsidR="00D05B67" w:rsidRPr="00291401" w:rsidRDefault="00D05B67" w:rsidP="00D05B67">
            <w:pPr>
              <w:contextualSpacing/>
              <w:jc w:val="center"/>
              <w:rPr>
                <w:color w:val="FFFFFF" w:themeColor="background1"/>
                <w:sz w:val="16"/>
                <w:szCs w:val="18"/>
              </w:rPr>
            </w:pPr>
            <w:r w:rsidRPr="00291401">
              <w:rPr>
                <w:color w:val="FFFFFF" w:themeColor="background1"/>
                <w:sz w:val="16"/>
                <w:szCs w:val="18"/>
              </w:rPr>
              <w:t>AKTS</w:t>
            </w:r>
          </w:p>
        </w:tc>
      </w:tr>
      <w:tr w:rsidR="00D05B67" w:rsidRPr="00291401" w14:paraId="139540DE" w14:textId="77777777" w:rsidTr="00D05B67">
        <w:tc>
          <w:tcPr>
            <w:tcW w:w="2122" w:type="dxa"/>
            <w:shd w:val="clear" w:color="auto" w:fill="F2F2F2" w:themeFill="background1" w:themeFillShade="F2"/>
          </w:tcPr>
          <w:p w14:paraId="767B1CC6" w14:textId="77777777" w:rsidR="00D05B67" w:rsidRPr="00291401" w:rsidRDefault="00D05B67" w:rsidP="00D05B67">
            <w:pPr>
              <w:contextualSpacing/>
              <w:rPr>
                <w:sz w:val="16"/>
                <w:szCs w:val="18"/>
              </w:rPr>
            </w:pPr>
            <w:r>
              <w:rPr>
                <w:sz w:val="16"/>
                <w:szCs w:val="18"/>
              </w:rPr>
              <w:t>2</w:t>
            </w:r>
          </w:p>
        </w:tc>
        <w:tc>
          <w:tcPr>
            <w:tcW w:w="1247" w:type="dxa"/>
            <w:shd w:val="clear" w:color="auto" w:fill="F2F2F2" w:themeFill="background1" w:themeFillShade="F2"/>
          </w:tcPr>
          <w:p w14:paraId="6C0BCE2A" w14:textId="77777777" w:rsidR="00D05B67" w:rsidRPr="00291401" w:rsidRDefault="00D05B67" w:rsidP="00D05B67">
            <w:pPr>
              <w:contextualSpacing/>
              <w:rPr>
                <w:sz w:val="16"/>
                <w:szCs w:val="18"/>
              </w:rPr>
            </w:pPr>
            <w:r>
              <w:rPr>
                <w:sz w:val="16"/>
                <w:szCs w:val="18"/>
              </w:rPr>
              <w:t>JEO-6022</w:t>
            </w:r>
          </w:p>
        </w:tc>
        <w:tc>
          <w:tcPr>
            <w:tcW w:w="4110" w:type="dxa"/>
            <w:shd w:val="clear" w:color="auto" w:fill="F2F2F2" w:themeFill="background1" w:themeFillShade="F2"/>
          </w:tcPr>
          <w:p w14:paraId="1BF11360" w14:textId="77777777" w:rsidR="00D05B67" w:rsidRPr="00291401" w:rsidRDefault="00D05B67" w:rsidP="00D05B67">
            <w:pPr>
              <w:contextualSpacing/>
              <w:rPr>
                <w:sz w:val="16"/>
                <w:szCs w:val="18"/>
              </w:rPr>
            </w:pPr>
            <w:r>
              <w:rPr>
                <w:sz w:val="16"/>
                <w:szCs w:val="18"/>
              </w:rPr>
              <w:t>Piroklastik Kayaçlar</w:t>
            </w:r>
          </w:p>
        </w:tc>
        <w:tc>
          <w:tcPr>
            <w:tcW w:w="567" w:type="dxa"/>
            <w:shd w:val="clear" w:color="auto" w:fill="F2F2F2" w:themeFill="background1" w:themeFillShade="F2"/>
          </w:tcPr>
          <w:p w14:paraId="0A8115EE" w14:textId="77777777" w:rsidR="00D05B67" w:rsidRPr="00291401" w:rsidRDefault="00D05B67" w:rsidP="00D05B67">
            <w:pPr>
              <w:contextualSpacing/>
              <w:rPr>
                <w:sz w:val="16"/>
                <w:szCs w:val="18"/>
              </w:rPr>
            </w:pPr>
            <w:r>
              <w:rPr>
                <w:sz w:val="16"/>
                <w:szCs w:val="18"/>
              </w:rPr>
              <w:t>3</w:t>
            </w:r>
          </w:p>
        </w:tc>
        <w:tc>
          <w:tcPr>
            <w:tcW w:w="1092" w:type="dxa"/>
            <w:shd w:val="clear" w:color="auto" w:fill="F2F2F2" w:themeFill="background1" w:themeFillShade="F2"/>
          </w:tcPr>
          <w:p w14:paraId="15330CF4" w14:textId="77777777" w:rsidR="00D05B67" w:rsidRPr="00291401" w:rsidRDefault="00D05B67" w:rsidP="00D05B67">
            <w:pPr>
              <w:contextualSpacing/>
              <w:rPr>
                <w:sz w:val="16"/>
                <w:szCs w:val="18"/>
              </w:rPr>
            </w:pPr>
            <w:r>
              <w:rPr>
                <w:sz w:val="16"/>
                <w:szCs w:val="18"/>
              </w:rPr>
              <w:t>3</w:t>
            </w:r>
          </w:p>
        </w:tc>
        <w:tc>
          <w:tcPr>
            <w:tcW w:w="716" w:type="dxa"/>
            <w:shd w:val="clear" w:color="auto" w:fill="F2F2F2" w:themeFill="background1" w:themeFillShade="F2"/>
          </w:tcPr>
          <w:p w14:paraId="628496AC" w14:textId="77777777" w:rsidR="00D05B67" w:rsidRPr="00291401" w:rsidRDefault="00D05B67" w:rsidP="00D05B67">
            <w:pPr>
              <w:contextualSpacing/>
              <w:rPr>
                <w:sz w:val="16"/>
                <w:szCs w:val="18"/>
              </w:rPr>
            </w:pPr>
            <w:r>
              <w:rPr>
                <w:sz w:val="16"/>
                <w:szCs w:val="18"/>
              </w:rPr>
              <w:t>5</w:t>
            </w:r>
          </w:p>
        </w:tc>
      </w:tr>
    </w:tbl>
    <w:p w14:paraId="5FE64C34"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7"/>
        <w:gridCol w:w="7269"/>
      </w:tblGrid>
      <w:tr w:rsidR="00D05B67" w:rsidRPr="00291401" w14:paraId="47C94A91" w14:textId="77777777" w:rsidTr="00D05B67">
        <w:tc>
          <w:tcPr>
            <w:tcW w:w="2093" w:type="dxa"/>
            <w:shd w:val="clear" w:color="auto" w:fill="808080" w:themeFill="background1" w:themeFillShade="80"/>
          </w:tcPr>
          <w:p w14:paraId="210652A4"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0A9D18B3" w14:textId="77777777" w:rsidR="00D05B67" w:rsidRPr="00291401" w:rsidRDefault="00D05B67" w:rsidP="00D05B67">
            <w:pPr>
              <w:contextualSpacing/>
              <w:rPr>
                <w:color w:val="FFFFFF" w:themeColor="background1"/>
                <w:sz w:val="16"/>
                <w:szCs w:val="18"/>
              </w:rPr>
            </w:pPr>
          </w:p>
        </w:tc>
      </w:tr>
      <w:tr w:rsidR="00D05B67" w:rsidRPr="00291401" w14:paraId="1941ACC5" w14:textId="77777777" w:rsidTr="00D05B67">
        <w:tc>
          <w:tcPr>
            <w:tcW w:w="2093" w:type="dxa"/>
          </w:tcPr>
          <w:p w14:paraId="103E77B8" w14:textId="77777777" w:rsidR="00D05B67" w:rsidRPr="00291401" w:rsidRDefault="00D05B67" w:rsidP="00D05B67">
            <w:pPr>
              <w:contextualSpacing/>
              <w:rPr>
                <w:sz w:val="16"/>
                <w:szCs w:val="18"/>
              </w:rPr>
            </w:pPr>
            <w:r w:rsidRPr="00291401">
              <w:rPr>
                <w:sz w:val="16"/>
                <w:szCs w:val="18"/>
              </w:rPr>
              <w:t>Dersin Dili</w:t>
            </w:r>
          </w:p>
        </w:tc>
        <w:tc>
          <w:tcPr>
            <w:tcW w:w="7761" w:type="dxa"/>
          </w:tcPr>
          <w:p w14:paraId="4783758E" w14:textId="77777777" w:rsidR="00D05B67" w:rsidRPr="00291401" w:rsidRDefault="00D05B67" w:rsidP="00D05B67">
            <w:pPr>
              <w:contextualSpacing/>
              <w:rPr>
                <w:sz w:val="16"/>
                <w:szCs w:val="18"/>
              </w:rPr>
            </w:pPr>
            <w:r>
              <w:rPr>
                <w:sz w:val="16"/>
                <w:szCs w:val="18"/>
              </w:rPr>
              <w:t>Türkçe</w:t>
            </w:r>
          </w:p>
        </w:tc>
      </w:tr>
      <w:tr w:rsidR="00D05B67" w:rsidRPr="00291401" w14:paraId="5E54CBB6" w14:textId="77777777" w:rsidTr="00D05B67">
        <w:tc>
          <w:tcPr>
            <w:tcW w:w="2093" w:type="dxa"/>
          </w:tcPr>
          <w:p w14:paraId="078DAF6D" w14:textId="77777777" w:rsidR="00D05B67" w:rsidRPr="00291401" w:rsidRDefault="00D05B67" w:rsidP="00D05B67">
            <w:pPr>
              <w:contextualSpacing/>
              <w:rPr>
                <w:sz w:val="16"/>
                <w:szCs w:val="18"/>
              </w:rPr>
            </w:pPr>
            <w:r w:rsidRPr="00291401">
              <w:rPr>
                <w:sz w:val="16"/>
                <w:szCs w:val="18"/>
              </w:rPr>
              <w:t>Dersin Düzeyi</w:t>
            </w:r>
          </w:p>
        </w:tc>
        <w:tc>
          <w:tcPr>
            <w:tcW w:w="7761" w:type="dxa"/>
          </w:tcPr>
          <w:p w14:paraId="618FA25E" w14:textId="77777777" w:rsidR="00D05B67" w:rsidRPr="00291401" w:rsidRDefault="00D05B67" w:rsidP="00D05B67">
            <w:pPr>
              <w:contextualSpacing/>
              <w:rPr>
                <w:sz w:val="16"/>
                <w:szCs w:val="18"/>
              </w:rPr>
            </w:pPr>
            <w:r w:rsidRPr="00291401">
              <w:rPr>
                <w:sz w:val="16"/>
                <w:szCs w:val="18"/>
              </w:rPr>
              <w:t>Doktora</w:t>
            </w:r>
          </w:p>
        </w:tc>
      </w:tr>
      <w:tr w:rsidR="00D05B67" w:rsidRPr="00291401" w14:paraId="0F050A35" w14:textId="77777777" w:rsidTr="00D05B67">
        <w:tc>
          <w:tcPr>
            <w:tcW w:w="2093" w:type="dxa"/>
          </w:tcPr>
          <w:p w14:paraId="7617DD9B" w14:textId="77777777" w:rsidR="00D05B67" w:rsidRPr="00291401" w:rsidRDefault="00D05B67" w:rsidP="00D05B67">
            <w:pPr>
              <w:contextualSpacing/>
              <w:rPr>
                <w:sz w:val="16"/>
                <w:szCs w:val="18"/>
              </w:rPr>
            </w:pPr>
            <w:r w:rsidRPr="00291401">
              <w:rPr>
                <w:sz w:val="16"/>
                <w:szCs w:val="18"/>
              </w:rPr>
              <w:t>Bölümü / Programı</w:t>
            </w:r>
          </w:p>
        </w:tc>
        <w:tc>
          <w:tcPr>
            <w:tcW w:w="7761" w:type="dxa"/>
          </w:tcPr>
          <w:p w14:paraId="0C9D7102" w14:textId="77777777" w:rsidR="00D05B67" w:rsidRPr="00A0447A" w:rsidRDefault="00D05B67" w:rsidP="00D05B67">
            <w:pPr>
              <w:contextualSpacing/>
              <w:rPr>
                <w:sz w:val="16"/>
                <w:szCs w:val="16"/>
              </w:rPr>
            </w:pPr>
            <w:r w:rsidRPr="00A0447A">
              <w:rPr>
                <w:w w:val="105"/>
                <w:sz w:val="16"/>
                <w:szCs w:val="16"/>
              </w:rPr>
              <w:t>Jeoloji</w:t>
            </w:r>
            <w:r w:rsidRPr="00A0447A">
              <w:rPr>
                <w:spacing w:val="-11"/>
                <w:w w:val="105"/>
                <w:sz w:val="16"/>
                <w:szCs w:val="16"/>
              </w:rPr>
              <w:t xml:space="preserve"> </w:t>
            </w:r>
            <w:r w:rsidRPr="00A0447A">
              <w:rPr>
                <w:w w:val="105"/>
                <w:sz w:val="16"/>
                <w:szCs w:val="16"/>
              </w:rPr>
              <w:t>Mühendisliği</w:t>
            </w:r>
            <w:r w:rsidRPr="00A0447A">
              <w:rPr>
                <w:spacing w:val="-11"/>
                <w:w w:val="105"/>
                <w:sz w:val="16"/>
                <w:szCs w:val="16"/>
              </w:rPr>
              <w:t xml:space="preserve"> </w:t>
            </w:r>
            <w:r w:rsidRPr="00A0447A">
              <w:rPr>
                <w:w w:val="105"/>
                <w:sz w:val="16"/>
                <w:szCs w:val="16"/>
              </w:rPr>
              <w:t>(DR)</w:t>
            </w:r>
          </w:p>
        </w:tc>
      </w:tr>
      <w:tr w:rsidR="00D05B67" w:rsidRPr="00291401" w14:paraId="61869581" w14:textId="77777777" w:rsidTr="00D05B67">
        <w:tc>
          <w:tcPr>
            <w:tcW w:w="2093" w:type="dxa"/>
          </w:tcPr>
          <w:p w14:paraId="4F655ABC" w14:textId="77777777" w:rsidR="00D05B67" w:rsidRPr="00291401" w:rsidRDefault="00D05B67" w:rsidP="00D05B67">
            <w:pPr>
              <w:contextualSpacing/>
              <w:rPr>
                <w:sz w:val="16"/>
                <w:szCs w:val="18"/>
              </w:rPr>
            </w:pPr>
            <w:r w:rsidRPr="00291401">
              <w:rPr>
                <w:sz w:val="16"/>
                <w:szCs w:val="18"/>
              </w:rPr>
              <w:t>Öğrenim Türü</w:t>
            </w:r>
          </w:p>
        </w:tc>
        <w:tc>
          <w:tcPr>
            <w:tcW w:w="7761" w:type="dxa"/>
          </w:tcPr>
          <w:p w14:paraId="7E56C312" w14:textId="77777777" w:rsidR="00D05B67" w:rsidRPr="00291401" w:rsidRDefault="00D05B67" w:rsidP="00D05B67">
            <w:pPr>
              <w:contextualSpacing/>
              <w:rPr>
                <w:sz w:val="16"/>
                <w:szCs w:val="18"/>
              </w:rPr>
            </w:pPr>
            <w:r>
              <w:rPr>
                <w:sz w:val="16"/>
                <w:szCs w:val="18"/>
              </w:rPr>
              <w:t xml:space="preserve">NÖ </w:t>
            </w:r>
          </w:p>
        </w:tc>
      </w:tr>
      <w:tr w:rsidR="00D05B67" w:rsidRPr="00291401" w14:paraId="4ED18C26" w14:textId="77777777" w:rsidTr="00D05B67">
        <w:tc>
          <w:tcPr>
            <w:tcW w:w="2093" w:type="dxa"/>
          </w:tcPr>
          <w:p w14:paraId="03225B65" w14:textId="77777777" w:rsidR="00D05B67" w:rsidRPr="00291401" w:rsidRDefault="00D05B67" w:rsidP="00D05B67">
            <w:pPr>
              <w:contextualSpacing/>
              <w:rPr>
                <w:sz w:val="16"/>
                <w:szCs w:val="18"/>
              </w:rPr>
            </w:pPr>
            <w:r w:rsidRPr="00291401">
              <w:rPr>
                <w:sz w:val="16"/>
                <w:szCs w:val="18"/>
              </w:rPr>
              <w:t>Dersin Türü</w:t>
            </w:r>
          </w:p>
        </w:tc>
        <w:tc>
          <w:tcPr>
            <w:tcW w:w="7761" w:type="dxa"/>
          </w:tcPr>
          <w:p w14:paraId="5818E9E3" w14:textId="77777777" w:rsidR="00D05B67" w:rsidRPr="00291401" w:rsidRDefault="00D05B67" w:rsidP="00D05B67">
            <w:pPr>
              <w:contextualSpacing/>
              <w:rPr>
                <w:sz w:val="16"/>
                <w:szCs w:val="18"/>
              </w:rPr>
            </w:pPr>
            <w:r w:rsidRPr="00291401">
              <w:rPr>
                <w:sz w:val="16"/>
                <w:szCs w:val="18"/>
              </w:rPr>
              <w:t>Seçmeli</w:t>
            </w:r>
          </w:p>
        </w:tc>
      </w:tr>
      <w:tr w:rsidR="00D05B67" w:rsidRPr="00291401" w14:paraId="33C1B07C" w14:textId="77777777" w:rsidTr="00D05B67">
        <w:tc>
          <w:tcPr>
            <w:tcW w:w="2093" w:type="dxa"/>
          </w:tcPr>
          <w:p w14:paraId="57FA60C0" w14:textId="77777777" w:rsidR="00D05B67" w:rsidRPr="00291401" w:rsidRDefault="00D05B67" w:rsidP="00D05B67">
            <w:pPr>
              <w:contextualSpacing/>
              <w:rPr>
                <w:sz w:val="16"/>
                <w:szCs w:val="18"/>
              </w:rPr>
            </w:pPr>
            <w:r w:rsidRPr="00291401">
              <w:rPr>
                <w:sz w:val="16"/>
                <w:szCs w:val="18"/>
              </w:rPr>
              <w:t>Dersin Amacı</w:t>
            </w:r>
          </w:p>
        </w:tc>
        <w:tc>
          <w:tcPr>
            <w:tcW w:w="7761" w:type="dxa"/>
          </w:tcPr>
          <w:p w14:paraId="3B5E8283" w14:textId="77777777" w:rsidR="00D05B67" w:rsidRPr="00CB1B3A" w:rsidRDefault="00D05B67" w:rsidP="00D05B67">
            <w:pPr>
              <w:spacing w:before="6"/>
              <w:rPr>
                <w:sz w:val="16"/>
                <w:szCs w:val="16"/>
              </w:rPr>
            </w:pPr>
            <w:r w:rsidRPr="00CB1B3A">
              <w:rPr>
                <w:sz w:val="16"/>
                <w:szCs w:val="16"/>
              </w:rPr>
              <w:t>Piroklastik kayaçları oluşturan süreçlerin, efüzif ve eksplozif piroklastik kayaç tiplerinin, bunların bileşimi ve arazi görünümlerinin incelenmesi</w:t>
            </w:r>
          </w:p>
        </w:tc>
      </w:tr>
      <w:tr w:rsidR="00D05B67" w:rsidRPr="00291401" w14:paraId="06B1095F" w14:textId="77777777" w:rsidTr="00D05B67">
        <w:tc>
          <w:tcPr>
            <w:tcW w:w="2093" w:type="dxa"/>
          </w:tcPr>
          <w:p w14:paraId="289C572C" w14:textId="77777777" w:rsidR="00D05B67" w:rsidRPr="00291401" w:rsidRDefault="00D05B67" w:rsidP="00D05B67">
            <w:pPr>
              <w:contextualSpacing/>
              <w:rPr>
                <w:sz w:val="16"/>
                <w:szCs w:val="18"/>
              </w:rPr>
            </w:pPr>
            <w:r w:rsidRPr="00291401">
              <w:rPr>
                <w:sz w:val="16"/>
                <w:szCs w:val="18"/>
              </w:rPr>
              <w:t>Dersin İçeriği</w:t>
            </w:r>
          </w:p>
        </w:tc>
        <w:tc>
          <w:tcPr>
            <w:tcW w:w="7761" w:type="dxa"/>
          </w:tcPr>
          <w:p w14:paraId="10C8E976" w14:textId="77777777" w:rsidR="00D05B67" w:rsidRPr="00CB1B3A" w:rsidRDefault="00D05B67" w:rsidP="00D05B67">
            <w:pPr>
              <w:spacing w:before="5"/>
              <w:rPr>
                <w:sz w:val="16"/>
                <w:szCs w:val="16"/>
              </w:rPr>
            </w:pPr>
            <w:r w:rsidRPr="00CB1B3A">
              <w:rPr>
                <w:sz w:val="16"/>
                <w:szCs w:val="16"/>
              </w:rPr>
              <w:t>Piroklastik kayaçların sedimantolojik ve volkanik tanımlamaları, volkanik patlama türlerine göre değişik piroklastik kayaç oluşumlar</w:t>
            </w:r>
          </w:p>
        </w:tc>
      </w:tr>
      <w:tr w:rsidR="00D05B67" w:rsidRPr="00291401" w14:paraId="4BF395CB" w14:textId="77777777" w:rsidTr="00D05B67">
        <w:tc>
          <w:tcPr>
            <w:tcW w:w="2093" w:type="dxa"/>
          </w:tcPr>
          <w:p w14:paraId="50C12926" w14:textId="77777777" w:rsidR="00D05B67" w:rsidRPr="00291401" w:rsidRDefault="00D05B67" w:rsidP="00D05B67">
            <w:pPr>
              <w:contextualSpacing/>
              <w:rPr>
                <w:sz w:val="16"/>
                <w:szCs w:val="18"/>
              </w:rPr>
            </w:pPr>
            <w:r w:rsidRPr="00291401">
              <w:rPr>
                <w:sz w:val="16"/>
                <w:szCs w:val="18"/>
              </w:rPr>
              <w:t>Ön Koşulları</w:t>
            </w:r>
          </w:p>
        </w:tc>
        <w:tc>
          <w:tcPr>
            <w:tcW w:w="7761" w:type="dxa"/>
          </w:tcPr>
          <w:p w14:paraId="1D547405" w14:textId="77777777" w:rsidR="00D05B67" w:rsidRPr="00291401" w:rsidRDefault="00D05B67" w:rsidP="00D05B67">
            <w:pPr>
              <w:contextualSpacing/>
              <w:rPr>
                <w:sz w:val="16"/>
                <w:szCs w:val="18"/>
              </w:rPr>
            </w:pPr>
            <w:r>
              <w:rPr>
                <w:sz w:val="16"/>
                <w:szCs w:val="18"/>
              </w:rPr>
              <w:t>Yok</w:t>
            </w:r>
          </w:p>
        </w:tc>
      </w:tr>
      <w:tr w:rsidR="00D05B67" w:rsidRPr="00291401" w14:paraId="14FC8403" w14:textId="77777777" w:rsidTr="00D05B67">
        <w:tc>
          <w:tcPr>
            <w:tcW w:w="2093" w:type="dxa"/>
          </w:tcPr>
          <w:p w14:paraId="5AC66C81" w14:textId="77777777" w:rsidR="00D05B67" w:rsidRPr="00291401" w:rsidRDefault="00D05B67" w:rsidP="00D05B67">
            <w:pPr>
              <w:contextualSpacing/>
              <w:rPr>
                <w:sz w:val="16"/>
                <w:szCs w:val="18"/>
              </w:rPr>
            </w:pPr>
            <w:r w:rsidRPr="00291401">
              <w:rPr>
                <w:sz w:val="16"/>
                <w:szCs w:val="18"/>
              </w:rPr>
              <w:t>Dersin Koordinatörü</w:t>
            </w:r>
          </w:p>
        </w:tc>
        <w:tc>
          <w:tcPr>
            <w:tcW w:w="7761" w:type="dxa"/>
          </w:tcPr>
          <w:p w14:paraId="093D6FF3" w14:textId="77777777" w:rsidR="00D05B67" w:rsidRPr="00291401" w:rsidRDefault="00D05B67" w:rsidP="00D05B67">
            <w:pPr>
              <w:contextualSpacing/>
              <w:rPr>
                <w:sz w:val="16"/>
                <w:szCs w:val="18"/>
              </w:rPr>
            </w:pPr>
            <w:r>
              <w:rPr>
                <w:sz w:val="16"/>
                <w:szCs w:val="18"/>
              </w:rPr>
              <w:t>Yok</w:t>
            </w:r>
          </w:p>
        </w:tc>
      </w:tr>
      <w:tr w:rsidR="00D05B67" w:rsidRPr="00291401" w14:paraId="41E1BB7B" w14:textId="77777777" w:rsidTr="00D05B67">
        <w:tc>
          <w:tcPr>
            <w:tcW w:w="2093" w:type="dxa"/>
          </w:tcPr>
          <w:p w14:paraId="36612C8D" w14:textId="77777777" w:rsidR="00D05B67" w:rsidRPr="00291401" w:rsidRDefault="00D05B67" w:rsidP="00D05B67">
            <w:pPr>
              <w:contextualSpacing/>
              <w:rPr>
                <w:sz w:val="16"/>
                <w:szCs w:val="18"/>
              </w:rPr>
            </w:pPr>
            <w:r w:rsidRPr="00291401">
              <w:rPr>
                <w:sz w:val="16"/>
                <w:szCs w:val="18"/>
              </w:rPr>
              <w:t>Dersi Verenler</w:t>
            </w:r>
          </w:p>
        </w:tc>
        <w:tc>
          <w:tcPr>
            <w:tcW w:w="7761" w:type="dxa"/>
          </w:tcPr>
          <w:p w14:paraId="48F6DF4F" w14:textId="77777777" w:rsidR="00D05B67" w:rsidRPr="00291401" w:rsidRDefault="00D05B67" w:rsidP="00D05B67">
            <w:pPr>
              <w:contextualSpacing/>
              <w:rPr>
                <w:sz w:val="16"/>
                <w:szCs w:val="18"/>
              </w:rPr>
            </w:pPr>
            <w:r>
              <w:rPr>
                <w:sz w:val="16"/>
                <w:szCs w:val="18"/>
              </w:rPr>
              <w:t>Dr. Öğr. Üyesi Tülay ALTAY</w:t>
            </w:r>
          </w:p>
        </w:tc>
      </w:tr>
      <w:tr w:rsidR="00D05B67" w:rsidRPr="00291401" w14:paraId="4430C2CA" w14:textId="77777777" w:rsidTr="00D05B67">
        <w:tc>
          <w:tcPr>
            <w:tcW w:w="2093" w:type="dxa"/>
          </w:tcPr>
          <w:p w14:paraId="0BE2391A" w14:textId="77777777" w:rsidR="00D05B67" w:rsidRPr="00291401" w:rsidRDefault="00D05B67" w:rsidP="00D05B67">
            <w:pPr>
              <w:contextualSpacing/>
              <w:rPr>
                <w:sz w:val="16"/>
                <w:szCs w:val="18"/>
              </w:rPr>
            </w:pPr>
            <w:r w:rsidRPr="00291401">
              <w:rPr>
                <w:sz w:val="16"/>
                <w:szCs w:val="18"/>
              </w:rPr>
              <w:t>Dersin Yardımcıları</w:t>
            </w:r>
          </w:p>
        </w:tc>
        <w:tc>
          <w:tcPr>
            <w:tcW w:w="7761" w:type="dxa"/>
          </w:tcPr>
          <w:p w14:paraId="00B53EA4" w14:textId="77777777" w:rsidR="00D05B67" w:rsidRPr="00291401" w:rsidRDefault="00D05B67" w:rsidP="00D05B67">
            <w:pPr>
              <w:contextualSpacing/>
              <w:rPr>
                <w:sz w:val="16"/>
                <w:szCs w:val="18"/>
              </w:rPr>
            </w:pPr>
            <w:r>
              <w:rPr>
                <w:sz w:val="16"/>
                <w:szCs w:val="18"/>
              </w:rPr>
              <w:t xml:space="preserve">Yok </w:t>
            </w:r>
          </w:p>
        </w:tc>
      </w:tr>
      <w:tr w:rsidR="00D05B67" w:rsidRPr="00291401" w14:paraId="33BF0D4F" w14:textId="77777777" w:rsidTr="00D05B67">
        <w:tc>
          <w:tcPr>
            <w:tcW w:w="2093" w:type="dxa"/>
          </w:tcPr>
          <w:p w14:paraId="1DAD957B" w14:textId="77777777" w:rsidR="00D05B67" w:rsidRPr="00291401" w:rsidRDefault="00D05B67" w:rsidP="00D05B67">
            <w:pPr>
              <w:contextualSpacing/>
              <w:rPr>
                <w:sz w:val="16"/>
                <w:szCs w:val="18"/>
              </w:rPr>
            </w:pPr>
            <w:r w:rsidRPr="00291401">
              <w:rPr>
                <w:sz w:val="16"/>
                <w:szCs w:val="18"/>
              </w:rPr>
              <w:t>Dersin Staj Durumu</w:t>
            </w:r>
          </w:p>
        </w:tc>
        <w:tc>
          <w:tcPr>
            <w:tcW w:w="7761" w:type="dxa"/>
          </w:tcPr>
          <w:p w14:paraId="274C4350" w14:textId="77777777" w:rsidR="00D05B67" w:rsidRPr="00291401" w:rsidRDefault="00D05B67" w:rsidP="00D05B67">
            <w:pPr>
              <w:contextualSpacing/>
              <w:rPr>
                <w:sz w:val="16"/>
                <w:szCs w:val="18"/>
              </w:rPr>
            </w:pPr>
            <w:r>
              <w:rPr>
                <w:sz w:val="16"/>
                <w:szCs w:val="18"/>
              </w:rPr>
              <w:t>Yok</w:t>
            </w:r>
          </w:p>
        </w:tc>
      </w:tr>
    </w:tbl>
    <w:p w14:paraId="436E60D9"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13"/>
        <w:gridCol w:w="7273"/>
      </w:tblGrid>
      <w:tr w:rsidR="00D05B67" w:rsidRPr="00291401" w14:paraId="5FF2C3D9" w14:textId="77777777" w:rsidTr="00D05B67">
        <w:tc>
          <w:tcPr>
            <w:tcW w:w="2093" w:type="dxa"/>
            <w:shd w:val="clear" w:color="auto" w:fill="808080" w:themeFill="background1" w:themeFillShade="80"/>
          </w:tcPr>
          <w:p w14:paraId="7C8633CE"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437E50E9" w14:textId="77777777" w:rsidR="00D05B67" w:rsidRPr="00291401" w:rsidRDefault="00D05B67" w:rsidP="00D05B67">
            <w:pPr>
              <w:contextualSpacing/>
              <w:rPr>
                <w:color w:val="FFFFFF" w:themeColor="background1"/>
                <w:sz w:val="16"/>
                <w:szCs w:val="18"/>
              </w:rPr>
            </w:pPr>
          </w:p>
        </w:tc>
      </w:tr>
      <w:tr w:rsidR="00D05B67" w:rsidRPr="00291401" w14:paraId="01F2B516" w14:textId="77777777" w:rsidTr="00D05B67">
        <w:tc>
          <w:tcPr>
            <w:tcW w:w="2093" w:type="dxa"/>
          </w:tcPr>
          <w:p w14:paraId="7F50476D" w14:textId="77777777" w:rsidR="00D05B67" w:rsidRPr="00291401" w:rsidRDefault="00D05B67" w:rsidP="00D05B67">
            <w:pPr>
              <w:contextualSpacing/>
              <w:rPr>
                <w:sz w:val="16"/>
                <w:szCs w:val="18"/>
              </w:rPr>
            </w:pPr>
            <w:r w:rsidRPr="00291401">
              <w:rPr>
                <w:sz w:val="16"/>
                <w:szCs w:val="18"/>
              </w:rPr>
              <w:t>Ders Notları</w:t>
            </w:r>
          </w:p>
        </w:tc>
        <w:tc>
          <w:tcPr>
            <w:tcW w:w="7761" w:type="dxa"/>
          </w:tcPr>
          <w:p w14:paraId="45D11A82" w14:textId="77777777" w:rsidR="00D05B67" w:rsidRPr="00291401" w:rsidRDefault="00D05B67" w:rsidP="00D05B67">
            <w:pPr>
              <w:contextualSpacing/>
              <w:rPr>
                <w:sz w:val="16"/>
                <w:szCs w:val="18"/>
              </w:rPr>
            </w:pPr>
          </w:p>
        </w:tc>
      </w:tr>
      <w:tr w:rsidR="00D05B67" w:rsidRPr="00291401" w14:paraId="726EFEA1" w14:textId="77777777" w:rsidTr="00D05B67">
        <w:tc>
          <w:tcPr>
            <w:tcW w:w="2093" w:type="dxa"/>
          </w:tcPr>
          <w:p w14:paraId="5719C7E2" w14:textId="77777777" w:rsidR="00D05B67" w:rsidRPr="00291401" w:rsidRDefault="00D05B67" w:rsidP="00D05B67">
            <w:pPr>
              <w:contextualSpacing/>
              <w:rPr>
                <w:sz w:val="16"/>
                <w:szCs w:val="18"/>
              </w:rPr>
            </w:pPr>
            <w:r w:rsidRPr="00291401">
              <w:rPr>
                <w:sz w:val="16"/>
                <w:szCs w:val="18"/>
              </w:rPr>
              <w:t>Kaynaklar</w:t>
            </w:r>
          </w:p>
        </w:tc>
        <w:tc>
          <w:tcPr>
            <w:tcW w:w="7761" w:type="dxa"/>
          </w:tcPr>
          <w:p w14:paraId="13162078" w14:textId="77777777" w:rsidR="00D05B67" w:rsidRDefault="00D05B67" w:rsidP="00D05B67">
            <w:pPr>
              <w:contextualSpacing/>
              <w:rPr>
                <w:sz w:val="16"/>
                <w:szCs w:val="16"/>
              </w:rPr>
            </w:pPr>
            <w:r w:rsidRPr="00CB1B3A">
              <w:rPr>
                <w:sz w:val="16"/>
                <w:szCs w:val="16"/>
              </w:rPr>
              <w:t xml:space="preserve">McPhie, J., M., Doyle, and R. Allen, 1993. Volcanic textures: a guide to the interpretation of textures in volcanic rocks. publ. University of Tasmania, ISBN-10: 085901522X. </w:t>
            </w:r>
          </w:p>
          <w:p w14:paraId="52E84D45" w14:textId="77777777" w:rsidR="00D05B67" w:rsidRDefault="00D05B67" w:rsidP="00D05B67">
            <w:pPr>
              <w:contextualSpacing/>
              <w:rPr>
                <w:sz w:val="16"/>
                <w:szCs w:val="16"/>
              </w:rPr>
            </w:pPr>
            <w:r w:rsidRPr="00CB1B3A">
              <w:rPr>
                <w:sz w:val="16"/>
                <w:szCs w:val="16"/>
              </w:rPr>
              <w:t>Branney, M.J., Kokelaar, P. and Kokelaar, B.P., 2002. Pyroclastic Density Currents and the Sedimentation of Ignimbrites: Geological Society Memoir. publ. Geological Society of Lon</w:t>
            </w:r>
            <w:r>
              <w:rPr>
                <w:sz w:val="16"/>
                <w:szCs w:val="16"/>
              </w:rPr>
              <w:t>don, ISBN-10: 1862391246, 130p</w:t>
            </w:r>
            <w:r w:rsidRPr="00CB1B3A">
              <w:rPr>
                <w:sz w:val="16"/>
                <w:szCs w:val="16"/>
              </w:rPr>
              <w:t xml:space="preserve">. </w:t>
            </w:r>
          </w:p>
          <w:p w14:paraId="34E93A51" w14:textId="77777777" w:rsidR="00D05B67" w:rsidRPr="00CB1B3A" w:rsidRDefault="00D05B67" w:rsidP="00D05B67">
            <w:pPr>
              <w:contextualSpacing/>
              <w:rPr>
                <w:sz w:val="16"/>
                <w:szCs w:val="16"/>
              </w:rPr>
            </w:pPr>
            <w:r w:rsidRPr="00CB1B3A">
              <w:rPr>
                <w:sz w:val="16"/>
                <w:szCs w:val="16"/>
              </w:rPr>
              <w:t>Fisher, R.V. and Schmincke, H.-U., 1991. Pyroclastic Ro</w:t>
            </w:r>
            <w:r>
              <w:rPr>
                <w:sz w:val="16"/>
                <w:szCs w:val="16"/>
              </w:rPr>
              <w:t>cks, ISBN-10: 3540513418, 486 p</w:t>
            </w:r>
          </w:p>
        </w:tc>
      </w:tr>
      <w:tr w:rsidR="00D05B67" w:rsidRPr="00291401" w14:paraId="3F241AEA" w14:textId="77777777" w:rsidTr="00D05B67">
        <w:tc>
          <w:tcPr>
            <w:tcW w:w="2093" w:type="dxa"/>
          </w:tcPr>
          <w:p w14:paraId="272B5216" w14:textId="77777777" w:rsidR="00D05B67" w:rsidRPr="00291401" w:rsidRDefault="00D05B67" w:rsidP="00D05B67">
            <w:pPr>
              <w:contextualSpacing/>
              <w:rPr>
                <w:sz w:val="16"/>
                <w:szCs w:val="18"/>
              </w:rPr>
            </w:pPr>
            <w:r w:rsidRPr="00291401">
              <w:rPr>
                <w:sz w:val="16"/>
                <w:szCs w:val="18"/>
              </w:rPr>
              <w:t>Dokümanlar</w:t>
            </w:r>
          </w:p>
        </w:tc>
        <w:tc>
          <w:tcPr>
            <w:tcW w:w="7761" w:type="dxa"/>
          </w:tcPr>
          <w:p w14:paraId="43F8E98A" w14:textId="77777777" w:rsidR="00D05B67" w:rsidRPr="00291401" w:rsidRDefault="00D05B67" w:rsidP="00D05B67">
            <w:pPr>
              <w:contextualSpacing/>
              <w:rPr>
                <w:sz w:val="16"/>
                <w:szCs w:val="18"/>
              </w:rPr>
            </w:pPr>
          </w:p>
        </w:tc>
      </w:tr>
      <w:tr w:rsidR="00D05B67" w:rsidRPr="00291401" w14:paraId="77682398" w14:textId="77777777" w:rsidTr="00D05B67">
        <w:tc>
          <w:tcPr>
            <w:tcW w:w="2093" w:type="dxa"/>
          </w:tcPr>
          <w:p w14:paraId="67295D4B" w14:textId="77777777" w:rsidR="00D05B67" w:rsidRPr="00291401" w:rsidRDefault="00D05B67" w:rsidP="00D05B67">
            <w:pPr>
              <w:contextualSpacing/>
              <w:rPr>
                <w:sz w:val="16"/>
                <w:szCs w:val="18"/>
              </w:rPr>
            </w:pPr>
            <w:r w:rsidRPr="00291401">
              <w:rPr>
                <w:sz w:val="16"/>
                <w:szCs w:val="18"/>
              </w:rPr>
              <w:t>Ödevler</w:t>
            </w:r>
          </w:p>
        </w:tc>
        <w:tc>
          <w:tcPr>
            <w:tcW w:w="7761" w:type="dxa"/>
          </w:tcPr>
          <w:p w14:paraId="38ED01BB" w14:textId="77777777" w:rsidR="00D05B67" w:rsidRPr="00291401" w:rsidRDefault="00D05B67" w:rsidP="00D05B67">
            <w:pPr>
              <w:contextualSpacing/>
              <w:rPr>
                <w:sz w:val="16"/>
                <w:szCs w:val="18"/>
              </w:rPr>
            </w:pPr>
          </w:p>
        </w:tc>
      </w:tr>
      <w:tr w:rsidR="00D05B67" w:rsidRPr="00291401" w14:paraId="25BF9728" w14:textId="77777777" w:rsidTr="00D05B67">
        <w:tc>
          <w:tcPr>
            <w:tcW w:w="2093" w:type="dxa"/>
          </w:tcPr>
          <w:p w14:paraId="712A750D" w14:textId="77777777" w:rsidR="00D05B67" w:rsidRPr="00291401" w:rsidRDefault="00D05B67" w:rsidP="00D05B67">
            <w:pPr>
              <w:contextualSpacing/>
              <w:rPr>
                <w:sz w:val="16"/>
                <w:szCs w:val="18"/>
              </w:rPr>
            </w:pPr>
            <w:r w:rsidRPr="00291401">
              <w:rPr>
                <w:sz w:val="16"/>
                <w:szCs w:val="18"/>
              </w:rPr>
              <w:t>Sınavlar</w:t>
            </w:r>
          </w:p>
        </w:tc>
        <w:tc>
          <w:tcPr>
            <w:tcW w:w="7761" w:type="dxa"/>
          </w:tcPr>
          <w:p w14:paraId="04D9773A" w14:textId="77777777" w:rsidR="00D05B67" w:rsidRPr="00291401" w:rsidRDefault="00D05B67" w:rsidP="00D05B67">
            <w:pPr>
              <w:contextualSpacing/>
              <w:rPr>
                <w:sz w:val="16"/>
                <w:szCs w:val="18"/>
              </w:rPr>
            </w:pPr>
          </w:p>
        </w:tc>
      </w:tr>
    </w:tbl>
    <w:p w14:paraId="42169E04"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20"/>
        <w:gridCol w:w="7266"/>
      </w:tblGrid>
      <w:tr w:rsidR="00D05B67" w:rsidRPr="00291401" w14:paraId="7C18AAAA" w14:textId="77777777" w:rsidTr="00D05B67">
        <w:tc>
          <w:tcPr>
            <w:tcW w:w="2093" w:type="dxa"/>
            <w:shd w:val="clear" w:color="auto" w:fill="808080" w:themeFill="background1" w:themeFillShade="80"/>
          </w:tcPr>
          <w:p w14:paraId="78B8DA0A"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6691A29F" w14:textId="77777777" w:rsidR="00D05B67" w:rsidRPr="00291401" w:rsidRDefault="00D05B67" w:rsidP="00D05B67">
            <w:pPr>
              <w:contextualSpacing/>
              <w:rPr>
                <w:color w:val="FFFFFF" w:themeColor="background1"/>
                <w:sz w:val="16"/>
                <w:szCs w:val="18"/>
              </w:rPr>
            </w:pPr>
          </w:p>
        </w:tc>
      </w:tr>
      <w:tr w:rsidR="00D05B67" w:rsidRPr="00291401" w14:paraId="700E903E" w14:textId="77777777" w:rsidTr="00D05B67">
        <w:tc>
          <w:tcPr>
            <w:tcW w:w="2093" w:type="dxa"/>
          </w:tcPr>
          <w:p w14:paraId="59583417" w14:textId="77777777" w:rsidR="00D05B67" w:rsidRPr="00291401" w:rsidRDefault="00D05B67" w:rsidP="00D05B67">
            <w:pPr>
              <w:contextualSpacing/>
              <w:rPr>
                <w:sz w:val="16"/>
                <w:szCs w:val="18"/>
              </w:rPr>
            </w:pPr>
            <w:r w:rsidRPr="00291401">
              <w:rPr>
                <w:sz w:val="16"/>
                <w:szCs w:val="18"/>
              </w:rPr>
              <w:t>Matematik ve Temel Bilimler</w:t>
            </w:r>
          </w:p>
        </w:tc>
        <w:tc>
          <w:tcPr>
            <w:tcW w:w="7761" w:type="dxa"/>
          </w:tcPr>
          <w:p w14:paraId="27D34BC5" w14:textId="77777777" w:rsidR="00D05B67" w:rsidRPr="00291401" w:rsidRDefault="00D05B67" w:rsidP="00D05B67">
            <w:pPr>
              <w:contextualSpacing/>
              <w:rPr>
                <w:sz w:val="16"/>
                <w:szCs w:val="18"/>
              </w:rPr>
            </w:pPr>
            <w:r w:rsidRPr="00291401">
              <w:rPr>
                <w:sz w:val="16"/>
                <w:szCs w:val="18"/>
              </w:rPr>
              <w:t>%</w:t>
            </w:r>
            <w:r>
              <w:rPr>
                <w:sz w:val="16"/>
                <w:szCs w:val="18"/>
              </w:rPr>
              <w:t>10</w:t>
            </w:r>
          </w:p>
        </w:tc>
      </w:tr>
      <w:tr w:rsidR="00D05B67" w:rsidRPr="00291401" w14:paraId="729B3D40" w14:textId="77777777" w:rsidTr="00D05B67">
        <w:tc>
          <w:tcPr>
            <w:tcW w:w="2093" w:type="dxa"/>
          </w:tcPr>
          <w:p w14:paraId="79C085E4" w14:textId="77777777" w:rsidR="00D05B67" w:rsidRPr="00291401" w:rsidRDefault="00D05B67" w:rsidP="00D05B67">
            <w:pPr>
              <w:contextualSpacing/>
              <w:rPr>
                <w:sz w:val="16"/>
                <w:szCs w:val="18"/>
              </w:rPr>
            </w:pPr>
            <w:r w:rsidRPr="00291401">
              <w:rPr>
                <w:sz w:val="16"/>
                <w:szCs w:val="18"/>
              </w:rPr>
              <w:t>Mühendislik Bilimleri</w:t>
            </w:r>
          </w:p>
        </w:tc>
        <w:tc>
          <w:tcPr>
            <w:tcW w:w="7761" w:type="dxa"/>
          </w:tcPr>
          <w:p w14:paraId="69DD8744" w14:textId="77777777" w:rsidR="00D05B67" w:rsidRPr="00291401" w:rsidRDefault="00D05B67" w:rsidP="00D05B67">
            <w:pPr>
              <w:contextualSpacing/>
              <w:rPr>
                <w:sz w:val="16"/>
                <w:szCs w:val="18"/>
              </w:rPr>
            </w:pPr>
            <w:r w:rsidRPr="00291401">
              <w:rPr>
                <w:sz w:val="16"/>
                <w:szCs w:val="18"/>
              </w:rPr>
              <w:t>%</w:t>
            </w:r>
            <w:r>
              <w:rPr>
                <w:sz w:val="16"/>
                <w:szCs w:val="18"/>
              </w:rPr>
              <w:t>30</w:t>
            </w:r>
          </w:p>
        </w:tc>
      </w:tr>
      <w:tr w:rsidR="00D05B67" w:rsidRPr="00291401" w14:paraId="55984AC8" w14:textId="77777777" w:rsidTr="00D05B67">
        <w:tc>
          <w:tcPr>
            <w:tcW w:w="2093" w:type="dxa"/>
          </w:tcPr>
          <w:p w14:paraId="4889C2A0" w14:textId="77777777" w:rsidR="00D05B67" w:rsidRPr="00291401" w:rsidRDefault="00D05B67" w:rsidP="00D05B67">
            <w:pPr>
              <w:contextualSpacing/>
              <w:rPr>
                <w:sz w:val="16"/>
                <w:szCs w:val="18"/>
              </w:rPr>
            </w:pPr>
            <w:r w:rsidRPr="00291401">
              <w:rPr>
                <w:sz w:val="16"/>
                <w:szCs w:val="18"/>
              </w:rPr>
              <w:t>Mühendislik Tasarımı</w:t>
            </w:r>
          </w:p>
        </w:tc>
        <w:tc>
          <w:tcPr>
            <w:tcW w:w="7761" w:type="dxa"/>
          </w:tcPr>
          <w:p w14:paraId="67FC500F" w14:textId="77777777" w:rsidR="00D05B67" w:rsidRPr="00291401" w:rsidRDefault="00D05B67" w:rsidP="00D05B67">
            <w:pPr>
              <w:contextualSpacing/>
              <w:rPr>
                <w:sz w:val="16"/>
                <w:szCs w:val="18"/>
              </w:rPr>
            </w:pPr>
            <w:r w:rsidRPr="00291401">
              <w:rPr>
                <w:sz w:val="16"/>
                <w:szCs w:val="18"/>
              </w:rPr>
              <w:t>%</w:t>
            </w:r>
            <w:r>
              <w:rPr>
                <w:sz w:val="16"/>
                <w:szCs w:val="18"/>
              </w:rPr>
              <w:t>20</w:t>
            </w:r>
          </w:p>
        </w:tc>
      </w:tr>
      <w:tr w:rsidR="00D05B67" w:rsidRPr="00291401" w14:paraId="24A5E4AF" w14:textId="77777777" w:rsidTr="00D05B67">
        <w:tc>
          <w:tcPr>
            <w:tcW w:w="2093" w:type="dxa"/>
          </w:tcPr>
          <w:p w14:paraId="4E79B3BF" w14:textId="77777777" w:rsidR="00D05B67" w:rsidRPr="00291401" w:rsidRDefault="00D05B67" w:rsidP="00D05B67">
            <w:pPr>
              <w:contextualSpacing/>
              <w:rPr>
                <w:sz w:val="16"/>
                <w:szCs w:val="18"/>
              </w:rPr>
            </w:pPr>
            <w:r w:rsidRPr="00291401">
              <w:rPr>
                <w:sz w:val="16"/>
                <w:szCs w:val="18"/>
              </w:rPr>
              <w:t>Sosyal Bilimler</w:t>
            </w:r>
          </w:p>
        </w:tc>
        <w:tc>
          <w:tcPr>
            <w:tcW w:w="7761" w:type="dxa"/>
          </w:tcPr>
          <w:p w14:paraId="2DF17F1A" w14:textId="77777777" w:rsidR="00D05B67" w:rsidRPr="00291401" w:rsidRDefault="00D05B67" w:rsidP="00D05B67">
            <w:pPr>
              <w:contextualSpacing/>
              <w:rPr>
                <w:sz w:val="16"/>
                <w:szCs w:val="18"/>
              </w:rPr>
            </w:pPr>
            <w:r w:rsidRPr="00291401">
              <w:rPr>
                <w:sz w:val="16"/>
                <w:szCs w:val="18"/>
              </w:rPr>
              <w:t>%</w:t>
            </w:r>
          </w:p>
        </w:tc>
      </w:tr>
      <w:tr w:rsidR="00D05B67" w:rsidRPr="00291401" w14:paraId="7DE8B583" w14:textId="77777777" w:rsidTr="00D05B67">
        <w:tc>
          <w:tcPr>
            <w:tcW w:w="2093" w:type="dxa"/>
          </w:tcPr>
          <w:p w14:paraId="0B42D80E" w14:textId="77777777" w:rsidR="00D05B67" w:rsidRPr="00291401" w:rsidRDefault="00D05B67" w:rsidP="00D05B67">
            <w:pPr>
              <w:contextualSpacing/>
              <w:rPr>
                <w:sz w:val="16"/>
                <w:szCs w:val="18"/>
              </w:rPr>
            </w:pPr>
            <w:r w:rsidRPr="00291401">
              <w:rPr>
                <w:sz w:val="16"/>
                <w:szCs w:val="18"/>
              </w:rPr>
              <w:t>Eğitim Bilimleri</w:t>
            </w:r>
          </w:p>
        </w:tc>
        <w:tc>
          <w:tcPr>
            <w:tcW w:w="7761" w:type="dxa"/>
          </w:tcPr>
          <w:p w14:paraId="1E6759B2" w14:textId="77777777" w:rsidR="00D05B67" w:rsidRPr="00291401" w:rsidRDefault="00D05B67" w:rsidP="00D05B67">
            <w:pPr>
              <w:contextualSpacing/>
              <w:rPr>
                <w:sz w:val="16"/>
                <w:szCs w:val="18"/>
              </w:rPr>
            </w:pPr>
            <w:r w:rsidRPr="00291401">
              <w:rPr>
                <w:sz w:val="16"/>
                <w:szCs w:val="18"/>
              </w:rPr>
              <w:t>%</w:t>
            </w:r>
          </w:p>
        </w:tc>
      </w:tr>
      <w:tr w:rsidR="00D05B67" w:rsidRPr="00291401" w14:paraId="26695631" w14:textId="77777777" w:rsidTr="00D05B67">
        <w:tc>
          <w:tcPr>
            <w:tcW w:w="2093" w:type="dxa"/>
          </w:tcPr>
          <w:p w14:paraId="6388571A" w14:textId="77777777" w:rsidR="00D05B67" w:rsidRPr="00291401" w:rsidRDefault="00D05B67" w:rsidP="00D05B67">
            <w:pPr>
              <w:contextualSpacing/>
              <w:rPr>
                <w:sz w:val="16"/>
                <w:szCs w:val="18"/>
              </w:rPr>
            </w:pPr>
            <w:r w:rsidRPr="00291401">
              <w:rPr>
                <w:sz w:val="16"/>
                <w:szCs w:val="18"/>
              </w:rPr>
              <w:t>Fen Bilimleri</w:t>
            </w:r>
          </w:p>
        </w:tc>
        <w:tc>
          <w:tcPr>
            <w:tcW w:w="7761" w:type="dxa"/>
          </w:tcPr>
          <w:p w14:paraId="00826BAC" w14:textId="77777777" w:rsidR="00D05B67" w:rsidRPr="00291401" w:rsidRDefault="00D05B67" w:rsidP="00D05B67">
            <w:pPr>
              <w:contextualSpacing/>
              <w:rPr>
                <w:sz w:val="16"/>
                <w:szCs w:val="18"/>
              </w:rPr>
            </w:pPr>
            <w:r w:rsidRPr="00291401">
              <w:rPr>
                <w:sz w:val="16"/>
                <w:szCs w:val="18"/>
              </w:rPr>
              <w:t>%</w:t>
            </w:r>
            <w:r>
              <w:rPr>
                <w:sz w:val="16"/>
                <w:szCs w:val="18"/>
              </w:rPr>
              <w:t>40</w:t>
            </w:r>
          </w:p>
        </w:tc>
      </w:tr>
      <w:tr w:rsidR="00D05B67" w:rsidRPr="00291401" w14:paraId="462FCD0D" w14:textId="77777777" w:rsidTr="00D05B67">
        <w:tc>
          <w:tcPr>
            <w:tcW w:w="2093" w:type="dxa"/>
          </w:tcPr>
          <w:p w14:paraId="321C4BD4" w14:textId="77777777" w:rsidR="00D05B67" w:rsidRPr="00291401" w:rsidRDefault="00D05B67" w:rsidP="00D05B67">
            <w:pPr>
              <w:contextualSpacing/>
              <w:rPr>
                <w:sz w:val="16"/>
                <w:szCs w:val="18"/>
              </w:rPr>
            </w:pPr>
            <w:r w:rsidRPr="00291401">
              <w:rPr>
                <w:sz w:val="16"/>
                <w:szCs w:val="18"/>
              </w:rPr>
              <w:t>Sağlık Bilimleri</w:t>
            </w:r>
          </w:p>
        </w:tc>
        <w:tc>
          <w:tcPr>
            <w:tcW w:w="7761" w:type="dxa"/>
          </w:tcPr>
          <w:p w14:paraId="0295C193" w14:textId="77777777" w:rsidR="00D05B67" w:rsidRPr="00291401" w:rsidRDefault="00D05B67" w:rsidP="00D05B67">
            <w:pPr>
              <w:contextualSpacing/>
              <w:rPr>
                <w:sz w:val="16"/>
                <w:szCs w:val="18"/>
              </w:rPr>
            </w:pPr>
            <w:r w:rsidRPr="00291401">
              <w:rPr>
                <w:sz w:val="16"/>
                <w:szCs w:val="18"/>
              </w:rPr>
              <w:t>%</w:t>
            </w:r>
          </w:p>
        </w:tc>
      </w:tr>
      <w:tr w:rsidR="00D05B67" w:rsidRPr="00291401" w14:paraId="7714FE0E" w14:textId="77777777" w:rsidTr="00D05B67">
        <w:tc>
          <w:tcPr>
            <w:tcW w:w="2093" w:type="dxa"/>
          </w:tcPr>
          <w:p w14:paraId="32DA471A" w14:textId="77777777" w:rsidR="00D05B67" w:rsidRPr="00291401" w:rsidRDefault="00D05B67" w:rsidP="00D05B67">
            <w:pPr>
              <w:contextualSpacing/>
              <w:rPr>
                <w:sz w:val="16"/>
                <w:szCs w:val="18"/>
              </w:rPr>
            </w:pPr>
            <w:r w:rsidRPr="00291401">
              <w:rPr>
                <w:sz w:val="16"/>
                <w:szCs w:val="18"/>
              </w:rPr>
              <w:t>Alan Bilgisi</w:t>
            </w:r>
          </w:p>
        </w:tc>
        <w:tc>
          <w:tcPr>
            <w:tcW w:w="7761" w:type="dxa"/>
          </w:tcPr>
          <w:p w14:paraId="7AE67B4C" w14:textId="77777777" w:rsidR="00D05B67" w:rsidRPr="00291401" w:rsidRDefault="00D05B67" w:rsidP="00D05B67">
            <w:pPr>
              <w:contextualSpacing/>
              <w:rPr>
                <w:sz w:val="16"/>
                <w:szCs w:val="18"/>
              </w:rPr>
            </w:pPr>
            <w:r w:rsidRPr="00291401">
              <w:rPr>
                <w:sz w:val="16"/>
                <w:szCs w:val="18"/>
              </w:rPr>
              <w:t>%</w:t>
            </w:r>
          </w:p>
        </w:tc>
      </w:tr>
    </w:tbl>
    <w:p w14:paraId="7B634B34"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9286"/>
      </w:tblGrid>
      <w:tr w:rsidR="00D05B67" w:rsidRPr="00291401" w14:paraId="2CB6053A" w14:textId="77777777" w:rsidTr="00D05B67">
        <w:tc>
          <w:tcPr>
            <w:tcW w:w="10912" w:type="dxa"/>
            <w:shd w:val="clear" w:color="auto" w:fill="808080" w:themeFill="background1" w:themeFillShade="80"/>
          </w:tcPr>
          <w:p w14:paraId="2B490E4A"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Planlanan Öğrenme Aktiviteleri ve Metotları</w:t>
            </w:r>
          </w:p>
        </w:tc>
      </w:tr>
      <w:tr w:rsidR="00D05B67" w:rsidRPr="00291401" w14:paraId="573D2350" w14:textId="77777777" w:rsidTr="00D05B67">
        <w:tc>
          <w:tcPr>
            <w:tcW w:w="10912" w:type="dxa"/>
          </w:tcPr>
          <w:p w14:paraId="5DF33B77" w14:textId="77777777" w:rsidR="00D05B67" w:rsidRPr="00291401" w:rsidRDefault="00D05B67" w:rsidP="00D05B67">
            <w:pPr>
              <w:contextualSpacing/>
              <w:rPr>
                <w:sz w:val="16"/>
                <w:szCs w:val="18"/>
              </w:rPr>
            </w:pPr>
          </w:p>
        </w:tc>
      </w:tr>
    </w:tbl>
    <w:p w14:paraId="5F80A128"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655"/>
        <w:gridCol w:w="2303"/>
        <w:gridCol w:w="2328"/>
      </w:tblGrid>
      <w:tr w:rsidR="00D05B67" w:rsidRPr="00291401" w14:paraId="5190D025" w14:textId="77777777" w:rsidTr="00D05B67">
        <w:tc>
          <w:tcPr>
            <w:tcW w:w="10912" w:type="dxa"/>
            <w:gridSpan w:val="3"/>
            <w:tcBorders>
              <w:bottom w:val="single" w:sz="4" w:space="0" w:color="auto"/>
            </w:tcBorders>
            <w:shd w:val="clear" w:color="auto" w:fill="D9D9D9" w:themeFill="background1" w:themeFillShade="D9"/>
          </w:tcPr>
          <w:p w14:paraId="64B3675A" w14:textId="77777777" w:rsidR="00D05B67" w:rsidRPr="00291401" w:rsidRDefault="00D05B67" w:rsidP="00D05B67">
            <w:pPr>
              <w:contextualSpacing/>
              <w:rPr>
                <w:sz w:val="16"/>
                <w:szCs w:val="18"/>
              </w:rPr>
            </w:pPr>
            <w:r w:rsidRPr="00291401">
              <w:rPr>
                <w:sz w:val="16"/>
                <w:szCs w:val="18"/>
              </w:rPr>
              <w:t>Değerlendirme Ölçütleri</w:t>
            </w:r>
          </w:p>
        </w:tc>
      </w:tr>
      <w:tr w:rsidR="00D05B67" w:rsidRPr="00291401" w14:paraId="4F847B80" w14:textId="77777777" w:rsidTr="00D05B67">
        <w:tc>
          <w:tcPr>
            <w:tcW w:w="5495" w:type="dxa"/>
            <w:shd w:val="clear" w:color="auto" w:fill="808080" w:themeFill="background1" w:themeFillShade="80"/>
          </w:tcPr>
          <w:p w14:paraId="3B8DFD3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51384F1E"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784022D0"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Katkı</w:t>
            </w:r>
          </w:p>
        </w:tc>
      </w:tr>
      <w:tr w:rsidR="00D05B67" w:rsidRPr="00291401" w14:paraId="525CBE91" w14:textId="77777777" w:rsidTr="00D05B67">
        <w:tc>
          <w:tcPr>
            <w:tcW w:w="5495" w:type="dxa"/>
          </w:tcPr>
          <w:p w14:paraId="2882B3BF" w14:textId="77777777" w:rsidR="00D05B67" w:rsidRPr="00291401" w:rsidRDefault="00D05B67" w:rsidP="00D05B67">
            <w:pPr>
              <w:contextualSpacing/>
              <w:rPr>
                <w:sz w:val="16"/>
                <w:szCs w:val="18"/>
              </w:rPr>
            </w:pPr>
            <w:r w:rsidRPr="00291401">
              <w:rPr>
                <w:sz w:val="16"/>
                <w:szCs w:val="18"/>
              </w:rPr>
              <w:t>Ara Sınav</w:t>
            </w:r>
          </w:p>
        </w:tc>
        <w:tc>
          <w:tcPr>
            <w:tcW w:w="2693" w:type="dxa"/>
          </w:tcPr>
          <w:p w14:paraId="39365C7C" w14:textId="77777777" w:rsidR="00D05B67" w:rsidRPr="00291401" w:rsidRDefault="00D05B67" w:rsidP="00D05B67">
            <w:pPr>
              <w:contextualSpacing/>
              <w:jc w:val="right"/>
              <w:rPr>
                <w:sz w:val="16"/>
                <w:szCs w:val="18"/>
              </w:rPr>
            </w:pPr>
            <w:r>
              <w:rPr>
                <w:sz w:val="16"/>
                <w:szCs w:val="18"/>
              </w:rPr>
              <w:t>1</w:t>
            </w:r>
          </w:p>
        </w:tc>
        <w:tc>
          <w:tcPr>
            <w:tcW w:w="2724" w:type="dxa"/>
          </w:tcPr>
          <w:p w14:paraId="7586E06D" w14:textId="77777777" w:rsidR="00D05B67" w:rsidRPr="00291401" w:rsidRDefault="00D05B67" w:rsidP="00D05B67">
            <w:pPr>
              <w:contextualSpacing/>
              <w:jc w:val="right"/>
              <w:rPr>
                <w:sz w:val="16"/>
                <w:szCs w:val="18"/>
              </w:rPr>
            </w:pPr>
            <w:r>
              <w:rPr>
                <w:sz w:val="16"/>
                <w:szCs w:val="18"/>
              </w:rPr>
              <w:t>40</w:t>
            </w:r>
          </w:p>
        </w:tc>
      </w:tr>
      <w:tr w:rsidR="00D05B67" w:rsidRPr="00291401" w14:paraId="0ACCA450" w14:textId="77777777" w:rsidTr="00D05B67">
        <w:tc>
          <w:tcPr>
            <w:tcW w:w="5495" w:type="dxa"/>
          </w:tcPr>
          <w:p w14:paraId="4B079C03" w14:textId="77777777" w:rsidR="00D05B67" w:rsidRPr="00291401" w:rsidRDefault="00D05B67" w:rsidP="00D05B67">
            <w:pPr>
              <w:contextualSpacing/>
              <w:rPr>
                <w:sz w:val="16"/>
                <w:szCs w:val="18"/>
              </w:rPr>
            </w:pPr>
            <w:r w:rsidRPr="00291401">
              <w:rPr>
                <w:sz w:val="16"/>
                <w:szCs w:val="18"/>
              </w:rPr>
              <w:lastRenderedPageBreak/>
              <w:t>Kısa Sınav</w:t>
            </w:r>
          </w:p>
        </w:tc>
        <w:tc>
          <w:tcPr>
            <w:tcW w:w="2693" w:type="dxa"/>
          </w:tcPr>
          <w:p w14:paraId="7DF90909" w14:textId="77777777" w:rsidR="00D05B67" w:rsidRPr="00291401" w:rsidRDefault="00D05B67" w:rsidP="00D05B67">
            <w:pPr>
              <w:contextualSpacing/>
              <w:jc w:val="right"/>
              <w:rPr>
                <w:sz w:val="16"/>
                <w:szCs w:val="18"/>
              </w:rPr>
            </w:pPr>
          </w:p>
        </w:tc>
        <w:tc>
          <w:tcPr>
            <w:tcW w:w="2724" w:type="dxa"/>
          </w:tcPr>
          <w:p w14:paraId="55DC9854" w14:textId="77777777" w:rsidR="00D05B67" w:rsidRPr="00291401" w:rsidRDefault="00D05B67" w:rsidP="00D05B67">
            <w:pPr>
              <w:contextualSpacing/>
              <w:jc w:val="right"/>
              <w:rPr>
                <w:sz w:val="16"/>
                <w:szCs w:val="18"/>
              </w:rPr>
            </w:pPr>
          </w:p>
        </w:tc>
      </w:tr>
      <w:tr w:rsidR="00D05B67" w:rsidRPr="00291401" w14:paraId="2418F011" w14:textId="77777777" w:rsidTr="00D05B67">
        <w:tc>
          <w:tcPr>
            <w:tcW w:w="5495" w:type="dxa"/>
          </w:tcPr>
          <w:p w14:paraId="67C843B6" w14:textId="77777777" w:rsidR="00D05B67" w:rsidRPr="00291401" w:rsidRDefault="00D05B67" w:rsidP="00D05B67">
            <w:pPr>
              <w:contextualSpacing/>
              <w:rPr>
                <w:sz w:val="16"/>
                <w:szCs w:val="18"/>
              </w:rPr>
            </w:pPr>
            <w:r w:rsidRPr="00291401">
              <w:rPr>
                <w:sz w:val="16"/>
                <w:szCs w:val="18"/>
              </w:rPr>
              <w:t>Ödev</w:t>
            </w:r>
          </w:p>
        </w:tc>
        <w:tc>
          <w:tcPr>
            <w:tcW w:w="2693" w:type="dxa"/>
          </w:tcPr>
          <w:p w14:paraId="08DA953B" w14:textId="77777777" w:rsidR="00D05B67" w:rsidRPr="00291401" w:rsidRDefault="00D05B67" w:rsidP="00D05B67">
            <w:pPr>
              <w:contextualSpacing/>
              <w:jc w:val="right"/>
              <w:rPr>
                <w:sz w:val="16"/>
                <w:szCs w:val="18"/>
              </w:rPr>
            </w:pPr>
          </w:p>
        </w:tc>
        <w:tc>
          <w:tcPr>
            <w:tcW w:w="2724" w:type="dxa"/>
          </w:tcPr>
          <w:p w14:paraId="449BB26E" w14:textId="77777777" w:rsidR="00D05B67" w:rsidRPr="00291401" w:rsidRDefault="00D05B67" w:rsidP="00D05B67">
            <w:pPr>
              <w:contextualSpacing/>
              <w:jc w:val="right"/>
              <w:rPr>
                <w:sz w:val="16"/>
                <w:szCs w:val="18"/>
              </w:rPr>
            </w:pPr>
          </w:p>
        </w:tc>
      </w:tr>
      <w:tr w:rsidR="00D05B67" w:rsidRPr="00291401" w14:paraId="4FDAD471" w14:textId="77777777" w:rsidTr="00D05B67">
        <w:tc>
          <w:tcPr>
            <w:tcW w:w="5495" w:type="dxa"/>
          </w:tcPr>
          <w:p w14:paraId="6BBE884D" w14:textId="77777777" w:rsidR="00D05B67" w:rsidRPr="00291401" w:rsidRDefault="00D05B67" w:rsidP="00D05B67">
            <w:pPr>
              <w:contextualSpacing/>
              <w:rPr>
                <w:sz w:val="16"/>
                <w:szCs w:val="18"/>
              </w:rPr>
            </w:pPr>
            <w:r w:rsidRPr="00291401">
              <w:rPr>
                <w:sz w:val="16"/>
                <w:szCs w:val="18"/>
              </w:rPr>
              <w:t>Devam</w:t>
            </w:r>
          </w:p>
        </w:tc>
        <w:tc>
          <w:tcPr>
            <w:tcW w:w="2693" w:type="dxa"/>
          </w:tcPr>
          <w:p w14:paraId="077FE0CC" w14:textId="77777777" w:rsidR="00D05B67" w:rsidRPr="00291401" w:rsidRDefault="00D05B67" w:rsidP="00D05B67">
            <w:pPr>
              <w:contextualSpacing/>
              <w:jc w:val="right"/>
              <w:rPr>
                <w:sz w:val="16"/>
                <w:szCs w:val="18"/>
              </w:rPr>
            </w:pPr>
          </w:p>
        </w:tc>
        <w:tc>
          <w:tcPr>
            <w:tcW w:w="2724" w:type="dxa"/>
          </w:tcPr>
          <w:p w14:paraId="4FDF9819" w14:textId="77777777" w:rsidR="00D05B67" w:rsidRPr="00291401" w:rsidRDefault="00D05B67" w:rsidP="00D05B67">
            <w:pPr>
              <w:contextualSpacing/>
              <w:jc w:val="right"/>
              <w:rPr>
                <w:sz w:val="16"/>
                <w:szCs w:val="18"/>
              </w:rPr>
            </w:pPr>
          </w:p>
        </w:tc>
      </w:tr>
      <w:tr w:rsidR="00D05B67" w:rsidRPr="00291401" w14:paraId="470F5DB6" w14:textId="77777777" w:rsidTr="00D05B67">
        <w:tc>
          <w:tcPr>
            <w:tcW w:w="5495" w:type="dxa"/>
          </w:tcPr>
          <w:p w14:paraId="1914D955" w14:textId="77777777" w:rsidR="00D05B67" w:rsidRPr="00291401" w:rsidRDefault="00D05B67" w:rsidP="00D05B67">
            <w:pPr>
              <w:contextualSpacing/>
              <w:rPr>
                <w:sz w:val="16"/>
                <w:szCs w:val="18"/>
              </w:rPr>
            </w:pPr>
            <w:r w:rsidRPr="00291401">
              <w:rPr>
                <w:sz w:val="16"/>
                <w:szCs w:val="18"/>
              </w:rPr>
              <w:t>Uygulama</w:t>
            </w:r>
          </w:p>
        </w:tc>
        <w:tc>
          <w:tcPr>
            <w:tcW w:w="2693" w:type="dxa"/>
          </w:tcPr>
          <w:p w14:paraId="4FE24308" w14:textId="77777777" w:rsidR="00D05B67" w:rsidRPr="00291401" w:rsidRDefault="00D05B67" w:rsidP="00D05B67">
            <w:pPr>
              <w:contextualSpacing/>
              <w:jc w:val="right"/>
              <w:rPr>
                <w:sz w:val="16"/>
                <w:szCs w:val="18"/>
              </w:rPr>
            </w:pPr>
          </w:p>
        </w:tc>
        <w:tc>
          <w:tcPr>
            <w:tcW w:w="2724" w:type="dxa"/>
          </w:tcPr>
          <w:p w14:paraId="363269BE" w14:textId="77777777" w:rsidR="00D05B67" w:rsidRPr="00291401" w:rsidRDefault="00D05B67" w:rsidP="00D05B67">
            <w:pPr>
              <w:contextualSpacing/>
              <w:jc w:val="right"/>
              <w:rPr>
                <w:sz w:val="16"/>
                <w:szCs w:val="18"/>
              </w:rPr>
            </w:pPr>
          </w:p>
        </w:tc>
      </w:tr>
      <w:tr w:rsidR="00D05B67" w:rsidRPr="00291401" w14:paraId="7609796B" w14:textId="77777777" w:rsidTr="00D05B67">
        <w:tc>
          <w:tcPr>
            <w:tcW w:w="5495" w:type="dxa"/>
          </w:tcPr>
          <w:p w14:paraId="338AF818" w14:textId="77777777" w:rsidR="00D05B67" w:rsidRPr="00291401" w:rsidRDefault="00D05B67" w:rsidP="00D05B67">
            <w:pPr>
              <w:contextualSpacing/>
              <w:rPr>
                <w:sz w:val="16"/>
                <w:szCs w:val="18"/>
              </w:rPr>
            </w:pPr>
            <w:r w:rsidRPr="00291401">
              <w:rPr>
                <w:sz w:val="16"/>
                <w:szCs w:val="18"/>
              </w:rPr>
              <w:t>Proje</w:t>
            </w:r>
          </w:p>
        </w:tc>
        <w:tc>
          <w:tcPr>
            <w:tcW w:w="2693" w:type="dxa"/>
          </w:tcPr>
          <w:p w14:paraId="755C768D" w14:textId="77777777" w:rsidR="00D05B67" w:rsidRPr="00291401" w:rsidRDefault="00D05B67" w:rsidP="00D05B67">
            <w:pPr>
              <w:contextualSpacing/>
              <w:jc w:val="right"/>
              <w:rPr>
                <w:sz w:val="16"/>
                <w:szCs w:val="18"/>
              </w:rPr>
            </w:pPr>
          </w:p>
        </w:tc>
        <w:tc>
          <w:tcPr>
            <w:tcW w:w="2724" w:type="dxa"/>
          </w:tcPr>
          <w:p w14:paraId="773CE426" w14:textId="77777777" w:rsidR="00D05B67" w:rsidRPr="00291401" w:rsidRDefault="00D05B67" w:rsidP="00D05B67">
            <w:pPr>
              <w:contextualSpacing/>
              <w:jc w:val="right"/>
              <w:rPr>
                <w:sz w:val="16"/>
                <w:szCs w:val="18"/>
              </w:rPr>
            </w:pPr>
          </w:p>
        </w:tc>
      </w:tr>
      <w:tr w:rsidR="00D05B67" w:rsidRPr="00291401" w14:paraId="5C4AE86E" w14:textId="77777777" w:rsidTr="00D05B67">
        <w:tc>
          <w:tcPr>
            <w:tcW w:w="5495" w:type="dxa"/>
          </w:tcPr>
          <w:p w14:paraId="6483E233" w14:textId="77777777" w:rsidR="00D05B67" w:rsidRPr="00291401" w:rsidRDefault="00D05B67" w:rsidP="00D05B67">
            <w:pPr>
              <w:contextualSpacing/>
              <w:rPr>
                <w:sz w:val="16"/>
                <w:szCs w:val="18"/>
              </w:rPr>
            </w:pPr>
            <w:r w:rsidRPr="00291401">
              <w:rPr>
                <w:sz w:val="16"/>
                <w:szCs w:val="18"/>
              </w:rPr>
              <w:t>Yarıyıl Sonu Sınavı</w:t>
            </w:r>
          </w:p>
        </w:tc>
        <w:tc>
          <w:tcPr>
            <w:tcW w:w="2693" w:type="dxa"/>
          </w:tcPr>
          <w:p w14:paraId="3289A0C2" w14:textId="77777777" w:rsidR="00D05B67" w:rsidRPr="00291401" w:rsidRDefault="00D05B67" w:rsidP="00D05B67">
            <w:pPr>
              <w:contextualSpacing/>
              <w:jc w:val="right"/>
              <w:rPr>
                <w:sz w:val="16"/>
                <w:szCs w:val="18"/>
              </w:rPr>
            </w:pPr>
            <w:r>
              <w:rPr>
                <w:sz w:val="16"/>
                <w:szCs w:val="18"/>
              </w:rPr>
              <w:t>1</w:t>
            </w:r>
          </w:p>
        </w:tc>
        <w:tc>
          <w:tcPr>
            <w:tcW w:w="2724" w:type="dxa"/>
          </w:tcPr>
          <w:p w14:paraId="64E91155" w14:textId="77777777" w:rsidR="00D05B67" w:rsidRPr="00291401" w:rsidRDefault="00D05B67" w:rsidP="00D05B67">
            <w:pPr>
              <w:contextualSpacing/>
              <w:jc w:val="right"/>
              <w:rPr>
                <w:sz w:val="16"/>
                <w:szCs w:val="18"/>
              </w:rPr>
            </w:pPr>
            <w:r>
              <w:rPr>
                <w:sz w:val="16"/>
                <w:szCs w:val="18"/>
              </w:rPr>
              <w:t>60</w:t>
            </w:r>
          </w:p>
        </w:tc>
      </w:tr>
      <w:tr w:rsidR="00D05B67" w:rsidRPr="00291401" w14:paraId="50F95AB9" w14:textId="77777777" w:rsidTr="00D05B67">
        <w:tc>
          <w:tcPr>
            <w:tcW w:w="5495" w:type="dxa"/>
            <w:shd w:val="clear" w:color="auto" w:fill="808080" w:themeFill="background1" w:themeFillShade="80"/>
          </w:tcPr>
          <w:p w14:paraId="40C3BC2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3015BEC5" w14:textId="77777777" w:rsidR="00D05B67" w:rsidRPr="00291401" w:rsidRDefault="00D05B67" w:rsidP="00D05B67">
            <w:pPr>
              <w:contextualSpacing/>
              <w:jc w:val="right"/>
              <w:rPr>
                <w:color w:val="FFFFFF" w:themeColor="background1"/>
                <w:sz w:val="16"/>
                <w:szCs w:val="18"/>
              </w:rPr>
            </w:pPr>
          </w:p>
        </w:tc>
        <w:tc>
          <w:tcPr>
            <w:tcW w:w="2724" w:type="dxa"/>
            <w:shd w:val="clear" w:color="auto" w:fill="808080" w:themeFill="background1" w:themeFillShade="80"/>
          </w:tcPr>
          <w:p w14:paraId="4D44518D"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%100</w:t>
            </w:r>
          </w:p>
        </w:tc>
      </w:tr>
    </w:tbl>
    <w:p w14:paraId="091A5682"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4456"/>
        <w:gridCol w:w="2223"/>
        <w:gridCol w:w="776"/>
        <w:gridCol w:w="1607"/>
      </w:tblGrid>
      <w:tr w:rsidR="00D05B67" w:rsidRPr="00291401" w14:paraId="74A0762F" w14:textId="77777777" w:rsidTr="00D05B67">
        <w:tc>
          <w:tcPr>
            <w:tcW w:w="4456" w:type="dxa"/>
            <w:shd w:val="clear" w:color="auto" w:fill="D9D9D9" w:themeFill="background1" w:themeFillShade="D9"/>
          </w:tcPr>
          <w:p w14:paraId="527570E6" w14:textId="77777777" w:rsidR="00D05B67" w:rsidRPr="00291401" w:rsidRDefault="00D05B67" w:rsidP="00D05B6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7E78FFD1" w14:textId="77777777" w:rsidR="00D05B67" w:rsidRPr="00291401" w:rsidRDefault="00D05B67" w:rsidP="00D05B67">
            <w:pPr>
              <w:contextualSpacing/>
              <w:rPr>
                <w:sz w:val="16"/>
                <w:szCs w:val="18"/>
              </w:rPr>
            </w:pPr>
          </w:p>
        </w:tc>
        <w:tc>
          <w:tcPr>
            <w:tcW w:w="776" w:type="dxa"/>
            <w:shd w:val="clear" w:color="auto" w:fill="D9D9D9" w:themeFill="background1" w:themeFillShade="D9"/>
          </w:tcPr>
          <w:p w14:paraId="02FAF415" w14:textId="77777777" w:rsidR="00D05B67" w:rsidRPr="00291401" w:rsidRDefault="00D05B67" w:rsidP="00D05B67">
            <w:pPr>
              <w:contextualSpacing/>
              <w:rPr>
                <w:sz w:val="16"/>
                <w:szCs w:val="18"/>
              </w:rPr>
            </w:pPr>
          </w:p>
        </w:tc>
        <w:tc>
          <w:tcPr>
            <w:tcW w:w="1607" w:type="dxa"/>
            <w:shd w:val="clear" w:color="auto" w:fill="D9D9D9" w:themeFill="background1" w:themeFillShade="D9"/>
          </w:tcPr>
          <w:p w14:paraId="7072868B" w14:textId="77777777" w:rsidR="00D05B67" w:rsidRPr="00291401" w:rsidRDefault="00D05B67" w:rsidP="00D05B67">
            <w:pPr>
              <w:contextualSpacing/>
              <w:rPr>
                <w:sz w:val="16"/>
                <w:szCs w:val="18"/>
              </w:rPr>
            </w:pPr>
          </w:p>
        </w:tc>
      </w:tr>
      <w:tr w:rsidR="00D05B67" w:rsidRPr="00291401" w14:paraId="40B9F0F0" w14:textId="77777777" w:rsidTr="00D05B67">
        <w:tc>
          <w:tcPr>
            <w:tcW w:w="4456" w:type="dxa"/>
            <w:shd w:val="clear" w:color="auto" w:fill="808080" w:themeFill="background1" w:themeFillShade="80"/>
          </w:tcPr>
          <w:p w14:paraId="4AE2EB60"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7E6C96EA"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26E6956E"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76FF71B4"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Toplam İş Yükü (Saat)</w:t>
            </w:r>
          </w:p>
        </w:tc>
      </w:tr>
      <w:tr w:rsidR="00D05B67" w:rsidRPr="00291401" w14:paraId="4B8BD680" w14:textId="77777777" w:rsidTr="00D05B67">
        <w:tc>
          <w:tcPr>
            <w:tcW w:w="4456" w:type="dxa"/>
            <w:shd w:val="clear" w:color="auto" w:fill="auto"/>
          </w:tcPr>
          <w:p w14:paraId="385D0C6B" w14:textId="77777777" w:rsidR="00D05B67" w:rsidRPr="00291401" w:rsidRDefault="00D05B67" w:rsidP="00D05B67">
            <w:pPr>
              <w:contextualSpacing/>
              <w:rPr>
                <w:sz w:val="16"/>
                <w:szCs w:val="18"/>
              </w:rPr>
            </w:pPr>
            <w:r w:rsidRPr="00291401">
              <w:rPr>
                <w:sz w:val="16"/>
                <w:szCs w:val="18"/>
              </w:rPr>
              <w:t>Ders Süresi (x14)</w:t>
            </w:r>
          </w:p>
        </w:tc>
        <w:tc>
          <w:tcPr>
            <w:tcW w:w="2223" w:type="dxa"/>
            <w:shd w:val="clear" w:color="auto" w:fill="auto"/>
          </w:tcPr>
          <w:p w14:paraId="64B2278E"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21A465C1"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3AE0578F" w14:textId="77777777" w:rsidR="00D05B67" w:rsidRPr="00291401" w:rsidRDefault="00D05B67" w:rsidP="00D05B67">
            <w:pPr>
              <w:contextualSpacing/>
              <w:jc w:val="right"/>
              <w:rPr>
                <w:sz w:val="16"/>
                <w:szCs w:val="18"/>
              </w:rPr>
            </w:pPr>
            <w:r>
              <w:rPr>
                <w:sz w:val="16"/>
                <w:szCs w:val="18"/>
              </w:rPr>
              <w:t>42</w:t>
            </w:r>
          </w:p>
        </w:tc>
      </w:tr>
      <w:tr w:rsidR="00D05B67" w:rsidRPr="00291401" w14:paraId="1632655C" w14:textId="77777777" w:rsidTr="00D05B67">
        <w:tc>
          <w:tcPr>
            <w:tcW w:w="4456" w:type="dxa"/>
            <w:shd w:val="clear" w:color="auto" w:fill="auto"/>
          </w:tcPr>
          <w:p w14:paraId="4EB0C643" w14:textId="77777777" w:rsidR="00D05B67" w:rsidRPr="00291401" w:rsidRDefault="00D05B67" w:rsidP="00D05B67">
            <w:pPr>
              <w:contextualSpacing/>
              <w:rPr>
                <w:sz w:val="16"/>
                <w:szCs w:val="18"/>
              </w:rPr>
            </w:pPr>
            <w:r w:rsidRPr="00291401">
              <w:rPr>
                <w:sz w:val="16"/>
                <w:szCs w:val="18"/>
              </w:rPr>
              <w:t>Laboratuvar</w:t>
            </w:r>
          </w:p>
        </w:tc>
        <w:tc>
          <w:tcPr>
            <w:tcW w:w="2223" w:type="dxa"/>
            <w:shd w:val="clear" w:color="auto" w:fill="auto"/>
          </w:tcPr>
          <w:p w14:paraId="6EB2E967" w14:textId="77777777" w:rsidR="00D05B67" w:rsidRPr="00291401" w:rsidRDefault="00D05B67" w:rsidP="00D05B67">
            <w:pPr>
              <w:contextualSpacing/>
              <w:jc w:val="right"/>
              <w:rPr>
                <w:sz w:val="16"/>
                <w:szCs w:val="18"/>
              </w:rPr>
            </w:pPr>
          </w:p>
        </w:tc>
        <w:tc>
          <w:tcPr>
            <w:tcW w:w="776" w:type="dxa"/>
            <w:shd w:val="clear" w:color="auto" w:fill="auto"/>
          </w:tcPr>
          <w:p w14:paraId="60B1184A" w14:textId="77777777" w:rsidR="00D05B67" w:rsidRPr="00291401" w:rsidRDefault="00D05B67" w:rsidP="00D05B67">
            <w:pPr>
              <w:contextualSpacing/>
              <w:jc w:val="right"/>
              <w:rPr>
                <w:sz w:val="16"/>
                <w:szCs w:val="18"/>
              </w:rPr>
            </w:pPr>
          </w:p>
        </w:tc>
        <w:tc>
          <w:tcPr>
            <w:tcW w:w="1607" w:type="dxa"/>
            <w:shd w:val="clear" w:color="auto" w:fill="auto"/>
          </w:tcPr>
          <w:p w14:paraId="04FDC31A" w14:textId="77777777" w:rsidR="00D05B67" w:rsidRPr="00291401" w:rsidRDefault="00D05B67" w:rsidP="00D05B67">
            <w:pPr>
              <w:contextualSpacing/>
              <w:jc w:val="right"/>
              <w:rPr>
                <w:sz w:val="16"/>
                <w:szCs w:val="18"/>
              </w:rPr>
            </w:pPr>
          </w:p>
        </w:tc>
      </w:tr>
      <w:tr w:rsidR="00D05B67" w:rsidRPr="00291401" w14:paraId="125408AF" w14:textId="77777777" w:rsidTr="00D05B67">
        <w:tc>
          <w:tcPr>
            <w:tcW w:w="4456" w:type="dxa"/>
            <w:shd w:val="clear" w:color="auto" w:fill="auto"/>
          </w:tcPr>
          <w:p w14:paraId="266734A5" w14:textId="77777777" w:rsidR="00D05B67" w:rsidRPr="00291401" w:rsidRDefault="00D05B67" w:rsidP="00D05B67">
            <w:pPr>
              <w:contextualSpacing/>
              <w:rPr>
                <w:sz w:val="16"/>
                <w:szCs w:val="18"/>
              </w:rPr>
            </w:pPr>
            <w:r w:rsidRPr="00291401">
              <w:rPr>
                <w:sz w:val="16"/>
                <w:szCs w:val="18"/>
              </w:rPr>
              <w:t>Uygulama</w:t>
            </w:r>
          </w:p>
        </w:tc>
        <w:tc>
          <w:tcPr>
            <w:tcW w:w="2223" w:type="dxa"/>
            <w:shd w:val="clear" w:color="auto" w:fill="auto"/>
          </w:tcPr>
          <w:p w14:paraId="605B5696" w14:textId="77777777" w:rsidR="00D05B67" w:rsidRPr="00291401" w:rsidRDefault="00D05B67" w:rsidP="00D05B67">
            <w:pPr>
              <w:contextualSpacing/>
              <w:jc w:val="right"/>
              <w:rPr>
                <w:sz w:val="16"/>
                <w:szCs w:val="18"/>
              </w:rPr>
            </w:pPr>
          </w:p>
        </w:tc>
        <w:tc>
          <w:tcPr>
            <w:tcW w:w="776" w:type="dxa"/>
            <w:shd w:val="clear" w:color="auto" w:fill="auto"/>
          </w:tcPr>
          <w:p w14:paraId="2B159E9F" w14:textId="77777777" w:rsidR="00D05B67" w:rsidRPr="00291401" w:rsidRDefault="00D05B67" w:rsidP="00D05B67">
            <w:pPr>
              <w:contextualSpacing/>
              <w:jc w:val="right"/>
              <w:rPr>
                <w:sz w:val="16"/>
                <w:szCs w:val="18"/>
              </w:rPr>
            </w:pPr>
          </w:p>
        </w:tc>
        <w:tc>
          <w:tcPr>
            <w:tcW w:w="1607" w:type="dxa"/>
            <w:shd w:val="clear" w:color="auto" w:fill="auto"/>
          </w:tcPr>
          <w:p w14:paraId="77730357" w14:textId="77777777" w:rsidR="00D05B67" w:rsidRPr="00291401" w:rsidRDefault="00D05B67" w:rsidP="00D05B67">
            <w:pPr>
              <w:contextualSpacing/>
              <w:jc w:val="right"/>
              <w:rPr>
                <w:sz w:val="16"/>
                <w:szCs w:val="18"/>
              </w:rPr>
            </w:pPr>
          </w:p>
        </w:tc>
      </w:tr>
      <w:tr w:rsidR="00D05B67" w:rsidRPr="00291401" w14:paraId="6F090849" w14:textId="77777777" w:rsidTr="00D05B67">
        <w:tc>
          <w:tcPr>
            <w:tcW w:w="4456" w:type="dxa"/>
            <w:shd w:val="clear" w:color="auto" w:fill="auto"/>
          </w:tcPr>
          <w:p w14:paraId="3CDDE097" w14:textId="77777777" w:rsidR="00D05B67" w:rsidRPr="00291401" w:rsidRDefault="00D05B67" w:rsidP="00D05B67">
            <w:pPr>
              <w:contextualSpacing/>
              <w:rPr>
                <w:sz w:val="16"/>
                <w:szCs w:val="18"/>
              </w:rPr>
            </w:pPr>
            <w:r w:rsidRPr="00291401">
              <w:rPr>
                <w:sz w:val="16"/>
                <w:szCs w:val="18"/>
              </w:rPr>
              <w:t>Derse özgü staj (varsa)</w:t>
            </w:r>
          </w:p>
        </w:tc>
        <w:tc>
          <w:tcPr>
            <w:tcW w:w="2223" w:type="dxa"/>
            <w:shd w:val="clear" w:color="auto" w:fill="auto"/>
          </w:tcPr>
          <w:p w14:paraId="26FDD17B" w14:textId="77777777" w:rsidR="00D05B67" w:rsidRPr="00291401" w:rsidRDefault="00D05B67" w:rsidP="00D05B67">
            <w:pPr>
              <w:contextualSpacing/>
              <w:jc w:val="right"/>
              <w:rPr>
                <w:sz w:val="16"/>
                <w:szCs w:val="18"/>
              </w:rPr>
            </w:pPr>
          </w:p>
        </w:tc>
        <w:tc>
          <w:tcPr>
            <w:tcW w:w="776" w:type="dxa"/>
            <w:shd w:val="clear" w:color="auto" w:fill="auto"/>
          </w:tcPr>
          <w:p w14:paraId="725A203E" w14:textId="77777777" w:rsidR="00D05B67" w:rsidRPr="00291401" w:rsidRDefault="00D05B67" w:rsidP="00D05B67">
            <w:pPr>
              <w:contextualSpacing/>
              <w:jc w:val="right"/>
              <w:rPr>
                <w:sz w:val="16"/>
                <w:szCs w:val="18"/>
              </w:rPr>
            </w:pPr>
          </w:p>
        </w:tc>
        <w:tc>
          <w:tcPr>
            <w:tcW w:w="1607" w:type="dxa"/>
            <w:shd w:val="clear" w:color="auto" w:fill="auto"/>
          </w:tcPr>
          <w:p w14:paraId="0693CC15" w14:textId="77777777" w:rsidR="00D05B67" w:rsidRPr="00291401" w:rsidRDefault="00D05B67" w:rsidP="00D05B67">
            <w:pPr>
              <w:contextualSpacing/>
              <w:jc w:val="right"/>
              <w:rPr>
                <w:sz w:val="16"/>
                <w:szCs w:val="18"/>
              </w:rPr>
            </w:pPr>
          </w:p>
        </w:tc>
      </w:tr>
      <w:tr w:rsidR="00D05B67" w:rsidRPr="00291401" w14:paraId="1CDC3B75" w14:textId="77777777" w:rsidTr="00D05B67">
        <w:tc>
          <w:tcPr>
            <w:tcW w:w="4456" w:type="dxa"/>
            <w:shd w:val="clear" w:color="auto" w:fill="auto"/>
          </w:tcPr>
          <w:p w14:paraId="488FBD5F" w14:textId="77777777" w:rsidR="00D05B67" w:rsidRPr="00291401" w:rsidRDefault="00D05B67" w:rsidP="00D05B67">
            <w:pPr>
              <w:contextualSpacing/>
              <w:rPr>
                <w:sz w:val="16"/>
                <w:szCs w:val="18"/>
              </w:rPr>
            </w:pPr>
            <w:r w:rsidRPr="00291401">
              <w:rPr>
                <w:sz w:val="16"/>
                <w:szCs w:val="18"/>
              </w:rPr>
              <w:t>Alan Çalışması</w:t>
            </w:r>
          </w:p>
        </w:tc>
        <w:tc>
          <w:tcPr>
            <w:tcW w:w="2223" w:type="dxa"/>
            <w:shd w:val="clear" w:color="auto" w:fill="auto"/>
          </w:tcPr>
          <w:p w14:paraId="4D60D23B" w14:textId="77777777" w:rsidR="00D05B67" w:rsidRPr="00291401" w:rsidRDefault="00D05B67" w:rsidP="00D05B67">
            <w:pPr>
              <w:contextualSpacing/>
              <w:jc w:val="right"/>
              <w:rPr>
                <w:sz w:val="16"/>
                <w:szCs w:val="18"/>
              </w:rPr>
            </w:pPr>
          </w:p>
        </w:tc>
        <w:tc>
          <w:tcPr>
            <w:tcW w:w="776" w:type="dxa"/>
            <w:shd w:val="clear" w:color="auto" w:fill="auto"/>
          </w:tcPr>
          <w:p w14:paraId="166E10C8" w14:textId="77777777" w:rsidR="00D05B67" w:rsidRPr="00291401" w:rsidRDefault="00D05B67" w:rsidP="00D05B67">
            <w:pPr>
              <w:contextualSpacing/>
              <w:jc w:val="right"/>
              <w:rPr>
                <w:sz w:val="16"/>
                <w:szCs w:val="18"/>
              </w:rPr>
            </w:pPr>
          </w:p>
        </w:tc>
        <w:tc>
          <w:tcPr>
            <w:tcW w:w="1607" w:type="dxa"/>
            <w:shd w:val="clear" w:color="auto" w:fill="auto"/>
          </w:tcPr>
          <w:p w14:paraId="178678FD" w14:textId="77777777" w:rsidR="00D05B67" w:rsidRPr="00291401" w:rsidRDefault="00D05B67" w:rsidP="00D05B67">
            <w:pPr>
              <w:contextualSpacing/>
              <w:jc w:val="right"/>
              <w:rPr>
                <w:sz w:val="16"/>
                <w:szCs w:val="18"/>
              </w:rPr>
            </w:pPr>
          </w:p>
        </w:tc>
      </w:tr>
      <w:tr w:rsidR="00D05B67" w:rsidRPr="00291401" w14:paraId="21134115" w14:textId="77777777" w:rsidTr="00D05B67">
        <w:tc>
          <w:tcPr>
            <w:tcW w:w="4456" w:type="dxa"/>
            <w:shd w:val="clear" w:color="auto" w:fill="auto"/>
          </w:tcPr>
          <w:p w14:paraId="47E1BE29" w14:textId="77777777" w:rsidR="00D05B67" w:rsidRPr="00291401" w:rsidRDefault="00D05B67" w:rsidP="00D05B67">
            <w:pPr>
              <w:contextualSpacing/>
              <w:rPr>
                <w:sz w:val="16"/>
                <w:szCs w:val="18"/>
              </w:rPr>
            </w:pPr>
            <w:r w:rsidRPr="00291401">
              <w:rPr>
                <w:sz w:val="16"/>
                <w:szCs w:val="18"/>
              </w:rPr>
              <w:t>Sınıf Dışı Ders Çalışma Süresi</w:t>
            </w:r>
          </w:p>
        </w:tc>
        <w:tc>
          <w:tcPr>
            <w:tcW w:w="2223" w:type="dxa"/>
            <w:shd w:val="clear" w:color="auto" w:fill="auto"/>
          </w:tcPr>
          <w:p w14:paraId="3A490FC0" w14:textId="77777777" w:rsidR="00D05B67" w:rsidRPr="00291401" w:rsidRDefault="00D05B67" w:rsidP="00D05B67">
            <w:pPr>
              <w:contextualSpacing/>
              <w:jc w:val="right"/>
              <w:rPr>
                <w:sz w:val="16"/>
                <w:szCs w:val="18"/>
              </w:rPr>
            </w:pPr>
            <w:r>
              <w:rPr>
                <w:sz w:val="16"/>
                <w:szCs w:val="18"/>
              </w:rPr>
              <w:t>14</w:t>
            </w:r>
          </w:p>
        </w:tc>
        <w:tc>
          <w:tcPr>
            <w:tcW w:w="776" w:type="dxa"/>
            <w:shd w:val="clear" w:color="auto" w:fill="auto"/>
          </w:tcPr>
          <w:p w14:paraId="1FEDFEF6" w14:textId="77777777" w:rsidR="00D05B67" w:rsidRPr="00291401" w:rsidRDefault="00D05B67" w:rsidP="00D05B67">
            <w:pPr>
              <w:contextualSpacing/>
              <w:jc w:val="right"/>
              <w:rPr>
                <w:sz w:val="16"/>
                <w:szCs w:val="18"/>
              </w:rPr>
            </w:pPr>
            <w:r>
              <w:rPr>
                <w:sz w:val="16"/>
                <w:szCs w:val="18"/>
              </w:rPr>
              <w:t>3</w:t>
            </w:r>
          </w:p>
        </w:tc>
        <w:tc>
          <w:tcPr>
            <w:tcW w:w="1607" w:type="dxa"/>
            <w:shd w:val="clear" w:color="auto" w:fill="auto"/>
          </w:tcPr>
          <w:p w14:paraId="085ADE6A" w14:textId="77777777" w:rsidR="00D05B67" w:rsidRPr="00291401" w:rsidRDefault="00D05B67" w:rsidP="00D05B67">
            <w:pPr>
              <w:contextualSpacing/>
              <w:jc w:val="right"/>
              <w:rPr>
                <w:sz w:val="16"/>
                <w:szCs w:val="18"/>
              </w:rPr>
            </w:pPr>
            <w:r>
              <w:rPr>
                <w:sz w:val="16"/>
                <w:szCs w:val="18"/>
              </w:rPr>
              <w:t>42</w:t>
            </w:r>
          </w:p>
        </w:tc>
      </w:tr>
      <w:tr w:rsidR="00D05B67" w:rsidRPr="00291401" w14:paraId="06F29CB4" w14:textId="77777777" w:rsidTr="00D05B67">
        <w:tc>
          <w:tcPr>
            <w:tcW w:w="4456" w:type="dxa"/>
            <w:shd w:val="clear" w:color="auto" w:fill="auto"/>
          </w:tcPr>
          <w:p w14:paraId="7AB47B6C" w14:textId="77777777" w:rsidR="00D05B67" w:rsidRPr="00291401" w:rsidRDefault="00D05B67" w:rsidP="00D05B67">
            <w:pPr>
              <w:contextualSpacing/>
              <w:rPr>
                <w:sz w:val="16"/>
                <w:szCs w:val="18"/>
              </w:rPr>
            </w:pPr>
            <w:r w:rsidRPr="00291401">
              <w:rPr>
                <w:sz w:val="16"/>
                <w:szCs w:val="18"/>
              </w:rPr>
              <w:t>Sunum / Seminer Hazırlama</w:t>
            </w:r>
          </w:p>
        </w:tc>
        <w:tc>
          <w:tcPr>
            <w:tcW w:w="2223" w:type="dxa"/>
            <w:shd w:val="clear" w:color="auto" w:fill="auto"/>
          </w:tcPr>
          <w:p w14:paraId="78EFD24C" w14:textId="77777777" w:rsidR="00D05B67" w:rsidRPr="00291401" w:rsidRDefault="00D05B67" w:rsidP="00D05B67">
            <w:pPr>
              <w:contextualSpacing/>
              <w:jc w:val="right"/>
              <w:rPr>
                <w:sz w:val="16"/>
                <w:szCs w:val="18"/>
              </w:rPr>
            </w:pPr>
          </w:p>
        </w:tc>
        <w:tc>
          <w:tcPr>
            <w:tcW w:w="776" w:type="dxa"/>
            <w:shd w:val="clear" w:color="auto" w:fill="auto"/>
          </w:tcPr>
          <w:p w14:paraId="23639563" w14:textId="77777777" w:rsidR="00D05B67" w:rsidRPr="00291401" w:rsidRDefault="00D05B67" w:rsidP="00D05B67">
            <w:pPr>
              <w:contextualSpacing/>
              <w:jc w:val="right"/>
              <w:rPr>
                <w:sz w:val="16"/>
                <w:szCs w:val="18"/>
              </w:rPr>
            </w:pPr>
          </w:p>
        </w:tc>
        <w:tc>
          <w:tcPr>
            <w:tcW w:w="1607" w:type="dxa"/>
            <w:shd w:val="clear" w:color="auto" w:fill="auto"/>
          </w:tcPr>
          <w:p w14:paraId="3E66C078" w14:textId="77777777" w:rsidR="00D05B67" w:rsidRPr="00291401" w:rsidRDefault="00D05B67" w:rsidP="00D05B67">
            <w:pPr>
              <w:contextualSpacing/>
              <w:jc w:val="right"/>
              <w:rPr>
                <w:sz w:val="16"/>
                <w:szCs w:val="18"/>
              </w:rPr>
            </w:pPr>
          </w:p>
        </w:tc>
      </w:tr>
      <w:tr w:rsidR="00D05B67" w:rsidRPr="00291401" w14:paraId="20DF2AB1" w14:textId="77777777" w:rsidTr="00D05B67">
        <w:tc>
          <w:tcPr>
            <w:tcW w:w="4456" w:type="dxa"/>
            <w:shd w:val="clear" w:color="auto" w:fill="auto"/>
          </w:tcPr>
          <w:p w14:paraId="24726874" w14:textId="77777777" w:rsidR="00D05B67" w:rsidRPr="00291401" w:rsidRDefault="00D05B67" w:rsidP="00D05B67">
            <w:pPr>
              <w:contextualSpacing/>
              <w:rPr>
                <w:sz w:val="16"/>
                <w:szCs w:val="18"/>
              </w:rPr>
            </w:pPr>
            <w:r w:rsidRPr="00291401">
              <w:rPr>
                <w:sz w:val="16"/>
                <w:szCs w:val="18"/>
              </w:rPr>
              <w:t>Proje</w:t>
            </w:r>
          </w:p>
        </w:tc>
        <w:tc>
          <w:tcPr>
            <w:tcW w:w="2223" w:type="dxa"/>
            <w:shd w:val="clear" w:color="auto" w:fill="auto"/>
          </w:tcPr>
          <w:p w14:paraId="541DF36B" w14:textId="77777777" w:rsidR="00D05B67" w:rsidRPr="00291401" w:rsidRDefault="00D05B67" w:rsidP="00D05B67">
            <w:pPr>
              <w:contextualSpacing/>
              <w:jc w:val="right"/>
              <w:rPr>
                <w:sz w:val="16"/>
                <w:szCs w:val="18"/>
              </w:rPr>
            </w:pPr>
          </w:p>
        </w:tc>
        <w:tc>
          <w:tcPr>
            <w:tcW w:w="776" w:type="dxa"/>
            <w:shd w:val="clear" w:color="auto" w:fill="auto"/>
          </w:tcPr>
          <w:p w14:paraId="1C104270" w14:textId="77777777" w:rsidR="00D05B67" w:rsidRPr="00291401" w:rsidRDefault="00D05B67" w:rsidP="00D05B67">
            <w:pPr>
              <w:contextualSpacing/>
              <w:jc w:val="right"/>
              <w:rPr>
                <w:sz w:val="16"/>
                <w:szCs w:val="18"/>
              </w:rPr>
            </w:pPr>
          </w:p>
        </w:tc>
        <w:tc>
          <w:tcPr>
            <w:tcW w:w="1607" w:type="dxa"/>
            <w:shd w:val="clear" w:color="auto" w:fill="auto"/>
          </w:tcPr>
          <w:p w14:paraId="36D1921D" w14:textId="77777777" w:rsidR="00D05B67" w:rsidRPr="00291401" w:rsidRDefault="00D05B67" w:rsidP="00D05B67">
            <w:pPr>
              <w:contextualSpacing/>
              <w:jc w:val="right"/>
              <w:rPr>
                <w:sz w:val="16"/>
                <w:szCs w:val="18"/>
              </w:rPr>
            </w:pPr>
          </w:p>
        </w:tc>
      </w:tr>
      <w:tr w:rsidR="00D05B67" w:rsidRPr="00291401" w14:paraId="6757ABF5" w14:textId="77777777" w:rsidTr="00D05B67">
        <w:tc>
          <w:tcPr>
            <w:tcW w:w="4456" w:type="dxa"/>
            <w:shd w:val="clear" w:color="auto" w:fill="auto"/>
          </w:tcPr>
          <w:p w14:paraId="2C759F12" w14:textId="77777777" w:rsidR="00D05B67" w:rsidRPr="00291401" w:rsidRDefault="00D05B67" w:rsidP="00D05B67">
            <w:pPr>
              <w:contextualSpacing/>
              <w:rPr>
                <w:sz w:val="16"/>
                <w:szCs w:val="18"/>
              </w:rPr>
            </w:pPr>
            <w:r w:rsidRPr="00291401">
              <w:rPr>
                <w:sz w:val="16"/>
                <w:szCs w:val="18"/>
              </w:rPr>
              <w:t>Ödevler</w:t>
            </w:r>
          </w:p>
        </w:tc>
        <w:tc>
          <w:tcPr>
            <w:tcW w:w="2223" w:type="dxa"/>
            <w:shd w:val="clear" w:color="auto" w:fill="auto"/>
          </w:tcPr>
          <w:p w14:paraId="3764360E" w14:textId="77777777" w:rsidR="00D05B67" w:rsidRPr="00291401" w:rsidRDefault="00D05B67" w:rsidP="00D05B67">
            <w:pPr>
              <w:contextualSpacing/>
              <w:jc w:val="right"/>
              <w:rPr>
                <w:sz w:val="16"/>
                <w:szCs w:val="18"/>
              </w:rPr>
            </w:pPr>
          </w:p>
        </w:tc>
        <w:tc>
          <w:tcPr>
            <w:tcW w:w="776" w:type="dxa"/>
            <w:shd w:val="clear" w:color="auto" w:fill="auto"/>
          </w:tcPr>
          <w:p w14:paraId="1A7A79A0" w14:textId="77777777" w:rsidR="00D05B67" w:rsidRPr="00291401" w:rsidRDefault="00D05B67" w:rsidP="00D05B67">
            <w:pPr>
              <w:contextualSpacing/>
              <w:jc w:val="right"/>
              <w:rPr>
                <w:sz w:val="16"/>
                <w:szCs w:val="18"/>
              </w:rPr>
            </w:pPr>
          </w:p>
        </w:tc>
        <w:tc>
          <w:tcPr>
            <w:tcW w:w="1607" w:type="dxa"/>
            <w:shd w:val="clear" w:color="auto" w:fill="auto"/>
          </w:tcPr>
          <w:p w14:paraId="6798ADFD" w14:textId="77777777" w:rsidR="00D05B67" w:rsidRPr="00291401" w:rsidRDefault="00D05B67" w:rsidP="00D05B67">
            <w:pPr>
              <w:contextualSpacing/>
              <w:jc w:val="right"/>
              <w:rPr>
                <w:sz w:val="16"/>
                <w:szCs w:val="18"/>
              </w:rPr>
            </w:pPr>
          </w:p>
        </w:tc>
      </w:tr>
      <w:tr w:rsidR="00D05B67" w:rsidRPr="00291401" w14:paraId="142C20C4" w14:textId="77777777" w:rsidTr="00D05B67">
        <w:tc>
          <w:tcPr>
            <w:tcW w:w="4456" w:type="dxa"/>
            <w:shd w:val="clear" w:color="auto" w:fill="auto"/>
          </w:tcPr>
          <w:p w14:paraId="296CC92C" w14:textId="77777777" w:rsidR="00D05B67" w:rsidRPr="00291401" w:rsidRDefault="00D05B67" w:rsidP="00D05B67">
            <w:pPr>
              <w:contextualSpacing/>
              <w:rPr>
                <w:sz w:val="16"/>
                <w:szCs w:val="18"/>
              </w:rPr>
            </w:pPr>
            <w:r w:rsidRPr="00291401">
              <w:rPr>
                <w:sz w:val="16"/>
                <w:szCs w:val="18"/>
              </w:rPr>
              <w:t>Ara Sınavlara hazırlanma süresi</w:t>
            </w:r>
          </w:p>
        </w:tc>
        <w:tc>
          <w:tcPr>
            <w:tcW w:w="2223" w:type="dxa"/>
            <w:shd w:val="clear" w:color="auto" w:fill="auto"/>
          </w:tcPr>
          <w:p w14:paraId="4D6E576E"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1D1CE484" w14:textId="77777777" w:rsidR="00D05B67" w:rsidRPr="00291401" w:rsidRDefault="00D05B67" w:rsidP="00D05B67">
            <w:pPr>
              <w:contextualSpacing/>
              <w:jc w:val="right"/>
              <w:rPr>
                <w:sz w:val="16"/>
                <w:szCs w:val="18"/>
              </w:rPr>
            </w:pPr>
            <w:r>
              <w:rPr>
                <w:sz w:val="16"/>
                <w:szCs w:val="18"/>
              </w:rPr>
              <w:t>20</w:t>
            </w:r>
          </w:p>
        </w:tc>
        <w:tc>
          <w:tcPr>
            <w:tcW w:w="1607" w:type="dxa"/>
            <w:shd w:val="clear" w:color="auto" w:fill="auto"/>
          </w:tcPr>
          <w:p w14:paraId="78774F5A" w14:textId="77777777" w:rsidR="00D05B67" w:rsidRPr="00291401" w:rsidRDefault="00D05B67" w:rsidP="00D05B67">
            <w:pPr>
              <w:contextualSpacing/>
              <w:jc w:val="right"/>
              <w:rPr>
                <w:sz w:val="16"/>
                <w:szCs w:val="18"/>
              </w:rPr>
            </w:pPr>
            <w:r>
              <w:rPr>
                <w:sz w:val="16"/>
                <w:szCs w:val="18"/>
              </w:rPr>
              <w:t>20</w:t>
            </w:r>
          </w:p>
        </w:tc>
      </w:tr>
      <w:tr w:rsidR="00D05B67" w:rsidRPr="00291401" w14:paraId="57B55834" w14:textId="77777777" w:rsidTr="00D05B67">
        <w:tc>
          <w:tcPr>
            <w:tcW w:w="4456" w:type="dxa"/>
            <w:shd w:val="clear" w:color="auto" w:fill="auto"/>
          </w:tcPr>
          <w:p w14:paraId="7BF1B66C" w14:textId="77777777" w:rsidR="00D05B67" w:rsidRPr="00291401" w:rsidRDefault="00D05B67" w:rsidP="00D05B67">
            <w:pPr>
              <w:contextualSpacing/>
              <w:rPr>
                <w:sz w:val="16"/>
                <w:szCs w:val="18"/>
              </w:rPr>
            </w:pPr>
            <w:r w:rsidRPr="00291401">
              <w:rPr>
                <w:sz w:val="16"/>
                <w:szCs w:val="18"/>
              </w:rPr>
              <w:t>Yarıyıl Sonu Sınavına hazırlanma süresi</w:t>
            </w:r>
          </w:p>
        </w:tc>
        <w:tc>
          <w:tcPr>
            <w:tcW w:w="2223" w:type="dxa"/>
            <w:shd w:val="clear" w:color="auto" w:fill="auto"/>
          </w:tcPr>
          <w:p w14:paraId="02F0486C" w14:textId="77777777" w:rsidR="00D05B67" w:rsidRPr="00291401" w:rsidRDefault="00D05B67" w:rsidP="00D05B67">
            <w:pPr>
              <w:contextualSpacing/>
              <w:jc w:val="right"/>
              <w:rPr>
                <w:sz w:val="16"/>
                <w:szCs w:val="18"/>
              </w:rPr>
            </w:pPr>
            <w:r>
              <w:rPr>
                <w:sz w:val="16"/>
                <w:szCs w:val="18"/>
              </w:rPr>
              <w:t>1</w:t>
            </w:r>
          </w:p>
        </w:tc>
        <w:tc>
          <w:tcPr>
            <w:tcW w:w="776" w:type="dxa"/>
            <w:shd w:val="clear" w:color="auto" w:fill="auto"/>
          </w:tcPr>
          <w:p w14:paraId="5716FC06" w14:textId="77777777" w:rsidR="00D05B67" w:rsidRPr="00291401" w:rsidRDefault="00D05B67" w:rsidP="00D05B67">
            <w:pPr>
              <w:contextualSpacing/>
              <w:jc w:val="right"/>
              <w:rPr>
                <w:sz w:val="16"/>
                <w:szCs w:val="18"/>
              </w:rPr>
            </w:pPr>
            <w:r>
              <w:rPr>
                <w:sz w:val="16"/>
                <w:szCs w:val="18"/>
              </w:rPr>
              <w:t>40</w:t>
            </w:r>
          </w:p>
        </w:tc>
        <w:tc>
          <w:tcPr>
            <w:tcW w:w="1607" w:type="dxa"/>
            <w:shd w:val="clear" w:color="auto" w:fill="auto"/>
          </w:tcPr>
          <w:p w14:paraId="27CF5324" w14:textId="77777777" w:rsidR="00D05B67" w:rsidRPr="00291401" w:rsidRDefault="00D05B67" w:rsidP="00D05B67">
            <w:pPr>
              <w:contextualSpacing/>
              <w:jc w:val="right"/>
              <w:rPr>
                <w:sz w:val="16"/>
                <w:szCs w:val="18"/>
              </w:rPr>
            </w:pPr>
            <w:r>
              <w:rPr>
                <w:sz w:val="16"/>
                <w:szCs w:val="18"/>
              </w:rPr>
              <w:t>40</w:t>
            </w:r>
          </w:p>
        </w:tc>
      </w:tr>
      <w:tr w:rsidR="00D05B67" w:rsidRPr="00291401" w14:paraId="76C6EFA1" w14:textId="77777777" w:rsidTr="00D05B67">
        <w:tc>
          <w:tcPr>
            <w:tcW w:w="4456" w:type="dxa"/>
            <w:shd w:val="clear" w:color="auto" w:fill="808080" w:themeFill="background1" w:themeFillShade="80"/>
          </w:tcPr>
          <w:p w14:paraId="6305B1B5"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6C7F5F64" w14:textId="77777777" w:rsidR="00D05B67" w:rsidRPr="00291401" w:rsidRDefault="00D05B67" w:rsidP="00D05B6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6D7B7C15" w14:textId="77777777" w:rsidR="00D05B67" w:rsidRPr="00291401" w:rsidRDefault="00D05B67" w:rsidP="00D05B67">
            <w:pPr>
              <w:contextualSpacing/>
              <w:jc w:val="right"/>
              <w:rPr>
                <w:color w:val="FFFFFF" w:themeColor="background1"/>
                <w:sz w:val="16"/>
                <w:szCs w:val="18"/>
              </w:rPr>
            </w:pPr>
          </w:p>
        </w:tc>
        <w:tc>
          <w:tcPr>
            <w:tcW w:w="1607" w:type="dxa"/>
            <w:shd w:val="clear" w:color="auto" w:fill="808080" w:themeFill="background1" w:themeFillShade="80"/>
          </w:tcPr>
          <w:p w14:paraId="35541C1A" w14:textId="77777777" w:rsidR="00D05B67" w:rsidRPr="00291401" w:rsidRDefault="00D05B67" w:rsidP="00D05B67">
            <w:pPr>
              <w:contextualSpacing/>
              <w:jc w:val="right"/>
              <w:rPr>
                <w:color w:val="FFFFFF" w:themeColor="background1"/>
                <w:sz w:val="16"/>
                <w:szCs w:val="18"/>
              </w:rPr>
            </w:pPr>
            <w:r>
              <w:rPr>
                <w:color w:val="FFFFFF" w:themeColor="background1"/>
                <w:sz w:val="16"/>
                <w:szCs w:val="18"/>
              </w:rPr>
              <w:t>144</w:t>
            </w:r>
          </w:p>
        </w:tc>
      </w:tr>
    </w:tbl>
    <w:p w14:paraId="48E3D9B1"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091"/>
        <w:gridCol w:w="7195"/>
      </w:tblGrid>
      <w:tr w:rsidR="00D05B67" w:rsidRPr="00291401" w14:paraId="07758FB3" w14:textId="77777777" w:rsidTr="00D05B67">
        <w:tc>
          <w:tcPr>
            <w:tcW w:w="2192" w:type="dxa"/>
            <w:shd w:val="clear" w:color="auto" w:fill="D9D9D9" w:themeFill="background1" w:themeFillShade="D9"/>
          </w:tcPr>
          <w:p w14:paraId="68232BD9" w14:textId="77777777" w:rsidR="00D05B67" w:rsidRPr="00291401" w:rsidRDefault="00D05B67" w:rsidP="00D05B6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285607CA" w14:textId="77777777" w:rsidR="00D05B67" w:rsidRPr="00291401" w:rsidRDefault="00D05B67" w:rsidP="00D05B67">
            <w:pPr>
              <w:contextualSpacing/>
              <w:rPr>
                <w:sz w:val="16"/>
                <w:szCs w:val="18"/>
              </w:rPr>
            </w:pPr>
            <w:r w:rsidRPr="00291401">
              <w:rPr>
                <w:sz w:val="16"/>
                <w:szCs w:val="18"/>
              </w:rPr>
              <w:t>Bu dersin başarılı bir şekilde tamamlanmasıyla öğrenciler şunları yapabileceklerdir.</w:t>
            </w:r>
          </w:p>
        </w:tc>
      </w:tr>
      <w:tr w:rsidR="00D05B67" w:rsidRPr="00291401" w14:paraId="51EA2EEF" w14:textId="77777777" w:rsidTr="00D05B67">
        <w:tc>
          <w:tcPr>
            <w:tcW w:w="2192" w:type="dxa"/>
            <w:shd w:val="clear" w:color="auto" w:fill="808080" w:themeFill="background1" w:themeFillShade="80"/>
          </w:tcPr>
          <w:p w14:paraId="44168C29"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300BDB5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298A4123" w14:textId="77777777" w:rsidTr="00D05B67">
        <w:tc>
          <w:tcPr>
            <w:tcW w:w="2192" w:type="dxa"/>
          </w:tcPr>
          <w:p w14:paraId="2017659C" w14:textId="77777777" w:rsidR="00D05B67" w:rsidRPr="00291401" w:rsidRDefault="00D05B67" w:rsidP="00D05B67">
            <w:pPr>
              <w:contextualSpacing/>
              <w:rPr>
                <w:sz w:val="16"/>
                <w:szCs w:val="18"/>
              </w:rPr>
            </w:pPr>
            <w:r w:rsidRPr="00291401">
              <w:rPr>
                <w:sz w:val="16"/>
                <w:szCs w:val="18"/>
              </w:rPr>
              <w:t>Ö1</w:t>
            </w:r>
          </w:p>
        </w:tc>
        <w:tc>
          <w:tcPr>
            <w:tcW w:w="7662" w:type="dxa"/>
          </w:tcPr>
          <w:p w14:paraId="3CA1E2E5" w14:textId="77777777" w:rsidR="00D05B67" w:rsidRPr="00CB1B3A" w:rsidRDefault="00D05B67" w:rsidP="00D05B67">
            <w:pPr>
              <w:pStyle w:val="GvdeMetni"/>
              <w:tabs>
                <w:tab w:val="left" w:pos="916"/>
              </w:tabs>
              <w:spacing w:after="0"/>
              <w:jc w:val="left"/>
              <w:rPr>
                <w:rFonts w:asciiTheme="minorHAnsi" w:hAnsiTheme="minorHAnsi"/>
                <w:sz w:val="16"/>
                <w:szCs w:val="16"/>
              </w:rPr>
            </w:pPr>
            <w:r w:rsidRPr="00CB1B3A">
              <w:rPr>
                <w:rFonts w:asciiTheme="minorHAnsi" w:hAnsiTheme="minorHAnsi"/>
                <w:sz w:val="16"/>
                <w:szCs w:val="16"/>
              </w:rPr>
              <w:t xml:space="preserve">Piroklastik kayaçların oluşum şekillerini tanır </w:t>
            </w:r>
          </w:p>
        </w:tc>
      </w:tr>
      <w:tr w:rsidR="00D05B67" w:rsidRPr="00291401" w14:paraId="45E68A36" w14:textId="77777777" w:rsidTr="00D05B67">
        <w:tc>
          <w:tcPr>
            <w:tcW w:w="2192" w:type="dxa"/>
          </w:tcPr>
          <w:p w14:paraId="37F19C4E" w14:textId="77777777" w:rsidR="00D05B67" w:rsidRPr="00291401" w:rsidRDefault="00D05B67" w:rsidP="00D05B67">
            <w:pPr>
              <w:contextualSpacing/>
              <w:rPr>
                <w:sz w:val="16"/>
                <w:szCs w:val="18"/>
              </w:rPr>
            </w:pPr>
            <w:r w:rsidRPr="00291401">
              <w:rPr>
                <w:sz w:val="16"/>
                <w:szCs w:val="18"/>
              </w:rPr>
              <w:t>Ö2</w:t>
            </w:r>
          </w:p>
        </w:tc>
        <w:tc>
          <w:tcPr>
            <w:tcW w:w="7662" w:type="dxa"/>
          </w:tcPr>
          <w:p w14:paraId="4B0625D7" w14:textId="77777777" w:rsidR="00D05B67" w:rsidRPr="00CB1B3A" w:rsidRDefault="00D05B67" w:rsidP="00D05B67">
            <w:pPr>
              <w:pStyle w:val="GvdeMetni"/>
              <w:tabs>
                <w:tab w:val="left" w:pos="916"/>
              </w:tabs>
              <w:spacing w:before="2" w:after="16"/>
              <w:jc w:val="left"/>
              <w:rPr>
                <w:rFonts w:asciiTheme="minorHAnsi" w:hAnsiTheme="minorHAnsi"/>
                <w:sz w:val="16"/>
                <w:szCs w:val="16"/>
              </w:rPr>
            </w:pPr>
            <w:r w:rsidRPr="00CB1B3A">
              <w:rPr>
                <w:rFonts w:asciiTheme="minorHAnsi" w:hAnsiTheme="minorHAnsi"/>
                <w:sz w:val="16"/>
                <w:szCs w:val="16"/>
              </w:rPr>
              <w:t>Piroklastik kayaçların tiplerini ayırır</w:t>
            </w:r>
          </w:p>
        </w:tc>
      </w:tr>
      <w:tr w:rsidR="00D05B67" w:rsidRPr="00291401" w14:paraId="4F5B3DFF" w14:textId="77777777" w:rsidTr="00D05B67">
        <w:tc>
          <w:tcPr>
            <w:tcW w:w="2192" w:type="dxa"/>
          </w:tcPr>
          <w:p w14:paraId="3851230B" w14:textId="77777777" w:rsidR="00D05B67" w:rsidRPr="00291401" w:rsidRDefault="00D05B67" w:rsidP="00D05B67">
            <w:pPr>
              <w:contextualSpacing/>
              <w:rPr>
                <w:sz w:val="16"/>
                <w:szCs w:val="18"/>
              </w:rPr>
            </w:pPr>
            <w:r w:rsidRPr="00291401">
              <w:rPr>
                <w:sz w:val="16"/>
                <w:szCs w:val="18"/>
              </w:rPr>
              <w:t>Ö3</w:t>
            </w:r>
          </w:p>
        </w:tc>
        <w:tc>
          <w:tcPr>
            <w:tcW w:w="7662" w:type="dxa"/>
          </w:tcPr>
          <w:p w14:paraId="1BBA2647" w14:textId="77777777" w:rsidR="00D05B67" w:rsidRPr="00CB1B3A" w:rsidRDefault="00D05B67" w:rsidP="00D05B67">
            <w:pPr>
              <w:contextualSpacing/>
              <w:rPr>
                <w:sz w:val="16"/>
                <w:szCs w:val="16"/>
              </w:rPr>
            </w:pPr>
            <w:r w:rsidRPr="00CB1B3A">
              <w:rPr>
                <w:sz w:val="16"/>
                <w:szCs w:val="16"/>
              </w:rPr>
              <w:t>Piroklastik kayaçların arazi görünümlerini tanır</w:t>
            </w:r>
          </w:p>
        </w:tc>
      </w:tr>
      <w:tr w:rsidR="00D05B67" w:rsidRPr="00291401" w14:paraId="4C5140EF" w14:textId="77777777" w:rsidTr="00D05B67">
        <w:tc>
          <w:tcPr>
            <w:tcW w:w="2192" w:type="dxa"/>
          </w:tcPr>
          <w:p w14:paraId="7A662F0F" w14:textId="77777777" w:rsidR="00D05B67" w:rsidRPr="00291401" w:rsidRDefault="00D05B67" w:rsidP="00D05B67">
            <w:pPr>
              <w:contextualSpacing/>
              <w:rPr>
                <w:sz w:val="16"/>
                <w:szCs w:val="18"/>
              </w:rPr>
            </w:pPr>
            <w:r w:rsidRPr="00291401">
              <w:rPr>
                <w:sz w:val="16"/>
                <w:szCs w:val="18"/>
              </w:rPr>
              <w:t>Ö4</w:t>
            </w:r>
          </w:p>
        </w:tc>
        <w:tc>
          <w:tcPr>
            <w:tcW w:w="7662" w:type="dxa"/>
          </w:tcPr>
          <w:p w14:paraId="3D2840F8" w14:textId="77777777" w:rsidR="00D05B67" w:rsidRPr="00CB1B3A" w:rsidRDefault="00D05B67" w:rsidP="00D05B67">
            <w:pPr>
              <w:pStyle w:val="GvdeMetni"/>
              <w:tabs>
                <w:tab w:val="left" w:pos="916"/>
              </w:tabs>
              <w:spacing w:before="2" w:after="16"/>
              <w:rPr>
                <w:rFonts w:asciiTheme="minorHAnsi" w:hAnsiTheme="minorHAnsi"/>
                <w:sz w:val="16"/>
                <w:szCs w:val="16"/>
              </w:rPr>
            </w:pPr>
            <w:r w:rsidRPr="00CB1B3A">
              <w:rPr>
                <w:rFonts w:asciiTheme="minorHAnsi" w:hAnsiTheme="minorHAnsi"/>
                <w:sz w:val="16"/>
                <w:szCs w:val="16"/>
              </w:rPr>
              <w:t>Piroklastik kayaçları inceleme yöntemlerini bilir</w:t>
            </w:r>
          </w:p>
        </w:tc>
      </w:tr>
      <w:tr w:rsidR="00D05B67" w:rsidRPr="00291401" w14:paraId="7EE6BF27" w14:textId="77777777" w:rsidTr="00D05B67">
        <w:tc>
          <w:tcPr>
            <w:tcW w:w="2192" w:type="dxa"/>
          </w:tcPr>
          <w:p w14:paraId="6434FEAB" w14:textId="77777777" w:rsidR="00D05B67" w:rsidRPr="00291401" w:rsidRDefault="00D05B67" w:rsidP="00D05B67">
            <w:pPr>
              <w:contextualSpacing/>
              <w:rPr>
                <w:sz w:val="16"/>
                <w:szCs w:val="18"/>
              </w:rPr>
            </w:pPr>
            <w:r w:rsidRPr="00291401">
              <w:rPr>
                <w:sz w:val="16"/>
                <w:szCs w:val="18"/>
              </w:rPr>
              <w:t>Ö5</w:t>
            </w:r>
          </w:p>
        </w:tc>
        <w:tc>
          <w:tcPr>
            <w:tcW w:w="7662" w:type="dxa"/>
          </w:tcPr>
          <w:p w14:paraId="601ACAE6" w14:textId="77777777" w:rsidR="00D05B67" w:rsidRPr="00EB750B" w:rsidRDefault="00D05B67" w:rsidP="00D05B67">
            <w:pPr>
              <w:contextualSpacing/>
              <w:rPr>
                <w:sz w:val="16"/>
                <w:szCs w:val="16"/>
              </w:rPr>
            </w:pPr>
          </w:p>
        </w:tc>
      </w:tr>
      <w:tr w:rsidR="00D05B67" w:rsidRPr="00291401" w14:paraId="2AE4B45B" w14:textId="77777777" w:rsidTr="00D05B67">
        <w:tc>
          <w:tcPr>
            <w:tcW w:w="2192" w:type="dxa"/>
          </w:tcPr>
          <w:p w14:paraId="7540470E" w14:textId="77777777" w:rsidR="00D05B67" w:rsidRPr="00291401" w:rsidRDefault="00D05B67" w:rsidP="00D05B67">
            <w:pPr>
              <w:contextualSpacing/>
              <w:rPr>
                <w:sz w:val="16"/>
                <w:szCs w:val="18"/>
              </w:rPr>
            </w:pPr>
            <w:r w:rsidRPr="00291401">
              <w:rPr>
                <w:sz w:val="16"/>
                <w:szCs w:val="18"/>
              </w:rPr>
              <w:t>Ö6</w:t>
            </w:r>
          </w:p>
        </w:tc>
        <w:tc>
          <w:tcPr>
            <w:tcW w:w="7662" w:type="dxa"/>
          </w:tcPr>
          <w:p w14:paraId="3DF2E916" w14:textId="77777777" w:rsidR="00D05B67" w:rsidRPr="00291401" w:rsidRDefault="00D05B67" w:rsidP="00D05B67">
            <w:pPr>
              <w:contextualSpacing/>
              <w:rPr>
                <w:sz w:val="16"/>
                <w:szCs w:val="18"/>
              </w:rPr>
            </w:pPr>
          </w:p>
        </w:tc>
      </w:tr>
    </w:tbl>
    <w:p w14:paraId="22E7C5DA"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2103"/>
        <w:gridCol w:w="7183"/>
      </w:tblGrid>
      <w:tr w:rsidR="00D05B67" w:rsidRPr="00291401" w14:paraId="320FC044" w14:textId="77777777" w:rsidTr="00D05B67">
        <w:tc>
          <w:tcPr>
            <w:tcW w:w="2201" w:type="dxa"/>
            <w:shd w:val="clear" w:color="auto" w:fill="D9D9D9" w:themeFill="background1" w:themeFillShade="D9"/>
          </w:tcPr>
          <w:p w14:paraId="309DF7EA" w14:textId="77777777" w:rsidR="00D05B67" w:rsidRPr="00291401" w:rsidRDefault="00D05B67" w:rsidP="00D05B67">
            <w:pPr>
              <w:contextualSpacing/>
              <w:rPr>
                <w:sz w:val="16"/>
                <w:szCs w:val="18"/>
              </w:rPr>
            </w:pPr>
            <w:r w:rsidRPr="00291401">
              <w:rPr>
                <w:sz w:val="16"/>
                <w:szCs w:val="18"/>
              </w:rPr>
              <w:t>Programın Öğrenme Çıktıları</w:t>
            </w:r>
          </w:p>
        </w:tc>
        <w:tc>
          <w:tcPr>
            <w:tcW w:w="7653" w:type="dxa"/>
            <w:shd w:val="clear" w:color="auto" w:fill="D9D9D9" w:themeFill="background1" w:themeFillShade="D9"/>
          </w:tcPr>
          <w:p w14:paraId="373C9CEE" w14:textId="77777777" w:rsidR="00D05B67" w:rsidRPr="00291401" w:rsidRDefault="00D05B67" w:rsidP="00D05B67">
            <w:pPr>
              <w:contextualSpacing/>
              <w:rPr>
                <w:sz w:val="16"/>
                <w:szCs w:val="18"/>
              </w:rPr>
            </w:pPr>
            <w:r w:rsidRPr="00291401">
              <w:rPr>
                <w:sz w:val="16"/>
                <w:szCs w:val="18"/>
              </w:rPr>
              <w:t>Program çıktılarının sayısı genelde 10‐ 15 arasında olmalı, TYYÇ program yeterlilikleri ile uyumlu tanımlanmalıdır.</w:t>
            </w:r>
          </w:p>
          <w:p w14:paraId="2B5D36E5" w14:textId="77777777" w:rsidR="00D05B67" w:rsidRPr="00291401" w:rsidRDefault="00D05B67" w:rsidP="00D05B67">
            <w:pPr>
              <w:contextualSpacing/>
              <w:rPr>
                <w:sz w:val="16"/>
                <w:szCs w:val="18"/>
              </w:rPr>
            </w:pPr>
            <w:r w:rsidRPr="00291401">
              <w:rPr>
                <w:sz w:val="16"/>
                <w:szCs w:val="18"/>
              </w:rPr>
              <w:t>Bu Programın başarılı bir şekilde tamamlanmasıyla öğrenciler şunları yapabileceklerdir.</w:t>
            </w:r>
          </w:p>
        </w:tc>
      </w:tr>
      <w:tr w:rsidR="00D05B67" w:rsidRPr="00291401" w14:paraId="3541C109" w14:textId="77777777" w:rsidTr="00D05B67">
        <w:tc>
          <w:tcPr>
            <w:tcW w:w="2201" w:type="dxa"/>
            <w:shd w:val="clear" w:color="auto" w:fill="808080" w:themeFill="background1" w:themeFillShade="80"/>
          </w:tcPr>
          <w:p w14:paraId="214FB8B6"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Sıra No</w:t>
            </w:r>
          </w:p>
        </w:tc>
        <w:tc>
          <w:tcPr>
            <w:tcW w:w="7653" w:type="dxa"/>
            <w:shd w:val="clear" w:color="auto" w:fill="808080" w:themeFill="background1" w:themeFillShade="80"/>
          </w:tcPr>
          <w:p w14:paraId="0A6DE6F3"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Açıklama</w:t>
            </w:r>
          </w:p>
        </w:tc>
      </w:tr>
      <w:tr w:rsidR="00D05B67" w:rsidRPr="00291401" w14:paraId="736057F4" w14:textId="77777777" w:rsidTr="00D05B67">
        <w:tc>
          <w:tcPr>
            <w:tcW w:w="2201" w:type="dxa"/>
          </w:tcPr>
          <w:p w14:paraId="3697380F" w14:textId="77777777" w:rsidR="00D05B67" w:rsidRPr="00291401" w:rsidRDefault="00D05B67" w:rsidP="00D05B67">
            <w:pPr>
              <w:contextualSpacing/>
              <w:rPr>
                <w:sz w:val="16"/>
                <w:szCs w:val="18"/>
              </w:rPr>
            </w:pPr>
            <w:r w:rsidRPr="00291401">
              <w:rPr>
                <w:sz w:val="16"/>
                <w:szCs w:val="18"/>
              </w:rPr>
              <w:t>P1</w:t>
            </w:r>
          </w:p>
        </w:tc>
        <w:tc>
          <w:tcPr>
            <w:tcW w:w="7653" w:type="dxa"/>
          </w:tcPr>
          <w:p w14:paraId="624E5D5B" w14:textId="77777777" w:rsidR="00D05B67" w:rsidRPr="00C46C67" w:rsidRDefault="00D05B67" w:rsidP="00D05B67">
            <w:pPr>
              <w:contextualSpacing/>
              <w:rPr>
                <w:sz w:val="16"/>
                <w:szCs w:val="16"/>
              </w:rPr>
            </w:pPr>
            <w:r w:rsidRPr="00C46C67">
              <w:rPr>
                <w:sz w:val="16"/>
                <w:szCs w:val="16"/>
              </w:rPr>
              <w:t>Matematik, Fizik ve Kimya gibi temel bilim dalları ile birlikte jeoloji mühendisliği ile ilgili mühendislik ve teknoloji konularında uygun altyapıya sahiptir</w:t>
            </w:r>
          </w:p>
        </w:tc>
      </w:tr>
      <w:tr w:rsidR="00D05B67" w:rsidRPr="00291401" w14:paraId="4D16A9D4" w14:textId="77777777" w:rsidTr="00D05B67">
        <w:tc>
          <w:tcPr>
            <w:tcW w:w="2201" w:type="dxa"/>
          </w:tcPr>
          <w:p w14:paraId="521B1B0F" w14:textId="77777777" w:rsidR="00D05B67" w:rsidRPr="00291401" w:rsidRDefault="00D05B67" w:rsidP="00D05B67">
            <w:pPr>
              <w:contextualSpacing/>
              <w:rPr>
                <w:sz w:val="16"/>
                <w:szCs w:val="18"/>
              </w:rPr>
            </w:pPr>
            <w:r w:rsidRPr="00291401">
              <w:rPr>
                <w:sz w:val="16"/>
                <w:szCs w:val="18"/>
              </w:rPr>
              <w:t>P2</w:t>
            </w:r>
          </w:p>
        </w:tc>
        <w:tc>
          <w:tcPr>
            <w:tcW w:w="7653" w:type="dxa"/>
          </w:tcPr>
          <w:p w14:paraId="74E9EC2E" w14:textId="77777777" w:rsidR="00D05B67" w:rsidRPr="00C46C67" w:rsidRDefault="00D05B67" w:rsidP="00D05B67">
            <w:pPr>
              <w:contextualSpacing/>
              <w:rPr>
                <w:sz w:val="16"/>
                <w:szCs w:val="16"/>
              </w:rPr>
            </w:pPr>
            <w:r w:rsidRPr="00C46C67">
              <w:rPr>
                <w:sz w:val="16"/>
                <w:szCs w:val="16"/>
              </w:rPr>
              <w:t>Edindiği bilgilerle jeolojik problemlere uygun deneyler veya yöntemler tasarlar, uygular ve sonuçlarını analiz edip yorumlar</w:t>
            </w:r>
          </w:p>
        </w:tc>
      </w:tr>
      <w:tr w:rsidR="00D05B67" w:rsidRPr="00291401" w14:paraId="03394C3C" w14:textId="77777777" w:rsidTr="00D05B67">
        <w:tc>
          <w:tcPr>
            <w:tcW w:w="2201" w:type="dxa"/>
          </w:tcPr>
          <w:p w14:paraId="797E1370" w14:textId="77777777" w:rsidR="00D05B67" w:rsidRPr="00291401" w:rsidRDefault="00D05B67" w:rsidP="00D05B67">
            <w:pPr>
              <w:contextualSpacing/>
              <w:rPr>
                <w:sz w:val="16"/>
                <w:szCs w:val="18"/>
              </w:rPr>
            </w:pPr>
            <w:r w:rsidRPr="00291401">
              <w:rPr>
                <w:sz w:val="16"/>
                <w:szCs w:val="18"/>
              </w:rPr>
              <w:t>P3</w:t>
            </w:r>
          </w:p>
        </w:tc>
        <w:tc>
          <w:tcPr>
            <w:tcW w:w="7653" w:type="dxa"/>
          </w:tcPr>
          <w:p w14:paraId="74BC9F54" w14:textId="77777777" w:rsidR="00D05B67" w:rsidRPr="00C46C67" w:rsidRDefault="00D05B67" w:rsidP="00D05B67">
            <w:pPr>
              <w:contextualSpacing/>
              <w:rPr>
                <w:sz w:val="16"/>
                <w:szCs w:val="16"/>
              </w:rPr>
            </w:pPr>
            <w:r w:rsidRPr="00C46C67">
              <w:rPr>
                <w:sz w:val="16"/>
                <w:szCs w:val="16"/>
              </w:rPr>
              <w:t>Jeolojik problemleri tanımlar, kurgular ve çözer, jeolojik uygulamalar için gerekli teknikleri ve araçları kullanır</w:t>
            </w:r>
          </w:p>
        </w:tc>
      </w:tr>
      <w:tr w:rsidR="00D05B67" w:rsidRPr="00291401" w14:paraId="63A9D896" w14:textId="77777777" w:rsidTr="00D05B67">
        <w:tc>
          <w:tcPr>
            <w:tcW w:w="2201" w:type="dxa"/>
          </w:tcPr>
          <w:p w14:paraId="482E50DE" w14:textId="77777777" w:rsidR="00D05B67" w:rsidRPr="00291401" w:rsidRDefault="00D05B67" w:rsidP="00D05B67">
            <w:pPr>
              <w:contextualSpacing/>
              <w:rPr>
                <w:sz w:val="16"/>
                <w:szCs w:val="18"/>
              </w:rPr>
            </w:pPr>
            <w:r w:rsidRPr="00291401">
              <w:rPr>
                <w:sz w:val="16"/>
                <w:szCs w:val="18"/>
              </w:rPr>
              <w:t>P4</w:t>
            </w:r>
          </w:p>
        </w:tc>
        <w:tc>
          <w:tcPr>
            <w:tcW w:w="7653" w:type="dxa"/>
          </w:tcPr>
          <w:p w14:paraId="33E141E6" w14:textId="77777777" w:rsidR="00D05B67" w:rsidRPr="00C46C67" w:rsidRDefault="00D05B67" w:rsidP="00D05B67">
            <w:pPr>
              <w:contextualSpacing/>
              <w:rPr>
                <w:sz w:val="16"/>
                <w:szCs w:val="16"/>
              </w:rPr>
            </w:pPr>
            <w:r w:rsidRPr="00C46C67">
              <w:rPr>
                <w:sz w:val="16"/>
                <w:szCs w:val="16"/>
              </w:rPr>
              <w:t>Her türlü doğal kaynağı ve doğal olayları araştırıp, jeolojik olayları üç boyutlu düşünür, veri toplar, sonuçları yorumla</w:t>
            </w:r>
          </w:p>
        </w:tc>
      </w:tr>
      <w:tr w:rsidR="00D05B67" w:rsidRPr="00291401" w14:paraId="043DA092" w14:textId="77777777" w:rsidTr="00D05B67">
        <w:tc>
          <w:tcPr>
            <w:tcW w:w="2201" w:type="dxa"/>
          </w:tcPr>
          <w:p w14:paraId="05E6F000" w14:textId="77777777" w:rsidR="00D05B67" w:rsidRPr="00291401" w:rsidRDefault="00D05B67" w:rsidP="00D05B67">
            <w:pPr>
              <w:contextualSpacing/>
              <w:rPr>
                <w:sz w:val="16"/>
                <w:szCs w:val="18"/>
              </w:rPr>
            </w:pPr>
            <w:r w:rsidRPr="00291401">
              <w:rPr>
                <w:sz w:val="16"/>
                <w:szCs w:val="18"/>
              </w:rPr>
              <w:t>P5</w:t>
            </w:r>
          </w:p>
        </w:tc>
        <w:tc>
          <w:tcPr>
            <w:tcW w:w="7653" w:type="dxa"/>
          </w:tcPr>
          <w:p w14:paraId="0791ECFF" w14:textId="77777777" w:rsidR="00D05B67" w:rsidRPr="00C46C67" w:rsidRDefault="00D05B67" w:rsidP="00D05B67">
            <w:pPr>
              <w:contextualSpacing/>
              <w:rPr>
                <w:sz w:val="16"/>
                <w:szCs w:val="16"/>
              </w:rPr>
            </w:pPr>
            <w:r w:rsidRPr="00C46C67">
              <w:rPr>
                <w:sz w:val="16"/>
                <w:szCs w:val="16"/>
              </w:rPr>
              <w:t>Temel jeolojik bilgileri kavrama becerisine sahiptir</w:t>
            </w:r>
          </w:p>
        </w:tc>
      </w:tr>
      <w:tr w:rsidR="00D05B67" w:rsidRPr="00291401" w14:paraId="66FFF329" w14:textId="77777777" w:rsidTr="00D05B67">
        <w:tc>
          <w:tcPr>
            <w:tcW w:w="2201" w:type="dxa"/>
          </w:tcPr>
          <w:p w14:paraId="4B45C1C7" w14:textId="77777777" w:rsidR="00D05B67" w:rsidRPr="00291401" w:rsidRDefault="00D05B67" w:rsidP="00D05B67">
            <w:pPr>
              <w:contextualSpacing/>
              <w:rPr>
                <w:sz w:val="16"/>
                <w:szCs w:val="18"/>
              </w:rPr>
            </w:pPr>
            <w:r w:rsidRPr="00291401">
              <w:rPr>
                <w:sz w:val="16"/>
                <w:szCs w:val="18"/>
              </w:rPr>
              <w:t>P6</w:t>
            </w:r>
          </w:p>
        </w:tc>
        <w:tc>
          <w:tcPr>
            <w:tcW w:w="7653" w:type="dxa"/>
          </w:tcPr>
          <w:p w14:paraId="4E27C6BC" w14:textId="77777777" w:rsidR="00D05B67" w:rsidRPr="00C46C67" w:rsidRDefault="00D05B67" w:rsidP="00D05B67">
            <w:pPr>
              <w:contextualSpacing/>
              <w:rPr>
                <w:sz w:val="16"/>
                <w:szCs w:val="16"/>
              </w:rPr>
            </w:pPr>
            <w:r w:rsidRPr="00C46C67">
              <w:rPr>
                <w:sz w:val="16"/>
                <w:szCs w:val="16"/>
              </w:rPr>
              <w:t>Bireysel olarak ve disiplin içi ve çok disiplinli takımlarda, zaman kısıtı altında da olsa etkin çalışır</w:t>
            </w:r>
          </w:p>
        </w:tc>
      </w:tr>
      <w:tr w:rsidR="00D05B67" w:rsidRPr="00291401" w14:paraId="01E145A7" w14:textId="77777777" w:rsidTr="00D05B67">
        <w:tc>
          <w:tcPr>
            <w:tcW w:w="2201" w:type="dxa"/>
          </w:tcPr>
          <w:p w14:paraId="04205612" w14:textId="77777777" w:rsidR="00D05B67" w:rsidRPr="00291401" w:rsidRDefault="00D05B67" w:rsidP="00D05B67">
            <w:pPr>
              <w:contextualSpacing/>
              <w:rPr>
                <w:sz w:val="16"/>
                <w:szCs w:val="18"/>
              </w:rPr>
            </w:pPr>
            <w:r w:rsidRPr="00291401">
              <w:rPr>
                <w:sz w:val="16"/>
                <w:szCs w:val="18"/>
              </w:rPr>
              <w:t>P7</w:t>
            </w:r>
          </w:p>
        </w:tc>
        <w:tc>
          <w:tcPr>
            <w:tcW w:w="7653" w:type="dxa"/>
          </w:tcPr>
          <w:p w14:paraId="6792B2C6" w14:textId="77777777" w:rsidR="00D05B67" w:rsidRPr="00C46C67" w:rsidRDefault="00D05B67" w:rsidP="00D05B67">
            <w:pPr>
              <w:contextualSpacing/>
              <w:rPr>
                <w:sz w:val="16"/>
                <w:szCs w:val="16"/>
              </w:rPr>
            </w:pPr>
            <w:r w:rsidRPr="00C46C67">
              <w:rPr>
                <w:sz w:val="16"/>
                <w:szCs w:val="16"/>
              </w:rPr>
              <w:t>Yaşam boyu öğrenmenin gerekliliği bilincindedir; bilim ve teknolojideki gelişmeleri izler ve kendini sürekli yeniler, alanla ilgili bilgisayar yazılımları ile bilgi ve iletişim teknolojilerini kullanır</w:t>
            </w:r>
          </w:p>
        </w:tc>
      </w:tr>
      <w:tr w:rsidR="00D05B67" w:rsidRPr="00291401" w14:paraId="2B4FA4A9" w14:textId="77777777" w:rsidTr="00D05B67">
        <w:tc>
          <w:tcPr>
            <w:tcW w:w="2201" w:type="dxa"/>
          </w:tcPr>
          <w:p w14:paraId="3A39C47A" w14:textId="77777777" w:rsidR="00D05B67" w:rsidRPr="00291401" w:rsidRDefault="00D05B67" w:rsidP="00D05B67">
            <w:pPr>
              <w:contextualSpacing/>
              <w:rPr>
                <w:sz w:val="16"/>
                <w:szCs w:val="18"/>
              </w:rPr>
            </w:pPr>
            <w:r w:rsidRPr="00291401">
              <w:rPr>
                <w:sz w:val="16"/>
                <w:szCs w:val="18"/>
              </w:rPr>
              <w:t>P8</w:t>
            </w:r>
          </w:p>
        </w:tc>
        <w:tc>
          <w:tcPr>
            <w:tcW w:w="7653" w:type="dxa"/>
          </w:tcPr>
          <w:p w14:paraId="553347A0" w14:textId="77777777" w:rsidR="00D05B67" w:rsidRPr="00C46C67" w:rsidRDefault="00D05B67" w:rsidP="00D05B67">
            <w:pPr>
              <w:contextualSpacing/>
              <w:rPr>
                <w:sz w:val="16"/>
                <w:szCs w:val="16"/>
              </w:rPr>
            </w:pPr>
            <w:r w:rsidRPr="00C46C67">
              <w:rPr>
                <w:sz w:val="16"/>
                <w:szCs w:val="16"/>
              </w:rPr>
              <w:t>Türkçe ve bir yabancı dilde sözlü ve yazılı iletişim kurar, jeoloji mühendisliği alanındaki görsel ve grafiksel teknikleri iletişim kurmak amacı güder</w:t>
            </w:r>
          </w:p>
        </w:tc>
      </w:tr>
      <w:tr w:rsidR="00D05B67" w:rsidRPr="00291401" w14:paraId="77291DD5" w14:textId="77777777" w:rsidTr="00D05B67">
        <w:tc>
          <w:tcPr>
            <w:tcW w:w="2201" w:type="dxa"/>
          </w:tcPr>
          <w:p w14:paraId="296CB193" w14:textId="77777777" w:rsidR="00D05B67" w:rsidRPr="00291401" w:rsidRDefault="00D05B67" w:rsidP="00D05B67">
            <w:pPr>
              <w:contextualSpacing/>
              <w:rPr>
                <w:sz w:val="16"/>
                <w:szCs w:val="18"/>
              </w:rPr>
            </w:pPr>
            <w:r w:rsidRPr="00291401">
              <w:rPr>
                <w:sz w:val="16"/>
                <w:szCs w:val="18"/>
              </w:rPr>
              <w:t>P9</w:t>
            </w:r>
          </w:p>
        </w:tc>
        <w:tc>
          <w:tcPr>
            <w:tcW w:w="7653" w:type="dxa"/>
          </w:tcPr>
          <w:p w14:paraId="49E5277F" w14:textId="77777777" w:rsidR="00D05B67" w:rsidRPr="00C46C67" w:rsidRDefault="00D05B67" w:rsidP="00D05B67">
            <w:pPr>
              <w:contextualSpacing/>
              <w:rPr>
                <w:sz w:val="16"/>
                <w:szCs w:val="16"/>
              </w:rPr>
            </w:pPr>
            <w:r w:rsidRPr="00C46C67">
              <w:rPr>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05B67" w:rsidRPr="00291401" w14:paraId="0C412A0E" w14:textId="77777777" w:rsidTr="00D05B67">
        <w:tc>
          <w:tcPr>
            <w:tcW w:w="2201" w:type="dxa"/>
          </w:tcPr>
          <w:p w14:paraId="7F6A6764" w14:textId="77777777" w:rsidR="00D05B67" w:rsidRPr="00291401" w:rsidRDefault="00D05B67" w:rsidP="00D05B67">
            <w:pPr>
              <w:contextualSpacing/>
              <w:rPr>
                <w:sz w:val="16"/>
                <w:szCs w:val="18"/>
              </w:rPr>
            </w:pPr>
            <w:r w:rsidRPr="00291401">
              <w:rPr>
                <w:sz w:val="16"/>
                <w:szCs w:val="18"/>
              </w:rPr>
              <w:t>P10</w:t>
            </w:r>
          </w:p>
        </w:tc>
        <w:tc>
          <w:tcPr>
            <w:tcW w:w="7653" w:type="dxa"/>
          </w:tcPr>
          <w:p w14:paraId="300D60A3" w14:textId="77777777" w:rsidR="00D05B67" w:rsidRPr="00C46C67" w:rsidRDefault="00D05B67" w:rsidP="00D05B67">
            <w:pPr>
              <w:contextualSpacing/>
              <w:rPr>
                <w:sz w:val="16"/>
                <w:szCs w:val="16"/>
              </w:rPr>
            </w:pPr>
            <w:r w:rsidRPr="00C46C67">
              <w:rPr>
                <w:sz w:val="16"/>
                <w:szCs w:val="16"/>
              </w:rPr>
              <w:t>Jeoloji mühendisliği ve ilişkili olduğu çalışma alanlarında gerekli olan etik ilkeler ve bunlara uygun davranma bilincine sahiptir</w:t>
            </w:r>
          </w:p>
        </w:tc>
      </w:tr>
      <w:tr w:rsidR="00D05B67" w:rsidRPr="00291401" w14:paraId="566C76FC" w14:textId="77777777" w:rsidTr="00D05B67">
        <w:tc>
          <w:tcPr>
            <w:tcW w:w="2201" w:type="dxa"/>
          </w:tcPr>
          <w:p w14:paraId="3AF71096" w14:textId="77777777" w:rsidR="00D05B67" w:rsidRPr="00291401" w:rsidRDefault="00D05B67" w:rsidP="00D05B67">
            <w:pPr>
              <w:contextualSpacing/>
              <w:rPr>
                <w:sz w:val="16"/>
                <w:szCs w:val="18"/>
              </w:rPr>
            </w:pPr>
            <w:r w:rsidRPr="00291401">
              <w:rPr>
                <w:sz w:val="16"/>
                <w:szCs w:val="18"/>
              </w:rPr>
              <w:t>P11</w:t>
            </w:r>
          </w:p>
        </w:tc>
        <w:tc>
          <w:tcPr>
            <w:tcW w:w="7653" w:type="dxa"/>
          </w:tcPr>
          <w:p w14:paraId="3344187E" w14:textId="77777777" w:rsidR="00D05B67" w:rsidRPr="00C46C67" w:rsidRDefault="00D05B67" w:rsidP="00D05B67">
            <w:pPr>
              <w:contextualSpacing/>
              <w:rPr>
                <w:sz w:val="16"/>
                <w:szCs w:val="16"/>
              </w:rPr>
            </w:pPr>
            <w:r w:rsidRPr="00C46C67">
              <w:rPr>
                <w:sz w:val="16"/>
                <w:szCs w:val="16"/>
              </w:rPr>
              <w:t>Proje yönetimi, işyeri uygulamaları, çalışanların sağlığı, çevre ve iş güvenliği konularında bilince; mühendislik uygulamalarının hukuksal sonuçları hakkında farkındalığa sahiptir</w:t>
            </w:r>
          </w:p>
        </w:tc>
      </w:tr>
    </w:tbl>
    <w:p w14:paraId="1A1D79E4" w14:textId="77777777" w:rsidR="00D05B67" w:rsidRPr="00291401" w:rsidRDefault="00D05B67" w:rsidP="00D05B67">
      <w:pPr>
        <w:spacing w:after="0" w:line="240" w:lineRule="auto"/>
        <w:contextualSpacing/>
        <w:rPr>
          <w:sz w:val="16"/>
          <w:szCs w:val="18"/>
        </w:rPr>
      </w:pPr>
    </w:p>
    <w:tbl>
      <w:tblPr>
        <w:tblW w:w="0" w:type="auto"/>
        <w:tblLook w:val="04A0" w:firstRow="1" w:lastRow="0" w:firstColumn="1" w:lastColumn="0" w:noHBand="0" w:noVBand="1"/>
      </w:tblPr>
      <w:tblGrid>
        <w:gridCol w:w="1952"/>
        <w:gridCol w:w="5405"/>
        <w:gridCol w:w="1705"/>
      </w:tblGrid>
      <w:tr w:rsidR="00D05B67" w:rsidRPr="00291401" w14:paraId="7B6F3ECA" w14:textId="77777777" w:rsidTr="00D05B67">
        <w:tc>
          <w:tcPr>
            <w:tcW w:w="9062" w:type="dxa"/>
            <w:gridSpan w:val="3"/>
            <w:shd w:val="clear" w:color="auto" w:fill="D9D9D9" w:themeFill="background1" w:themeFillShade="D9"/>
          </w:tcPr>
          <w:p w14:paraId="77D9D938" w14:textId="77777777" w:rsidR="00D05B67" w:rsidRPr="00291401" w:rsidRDefault="00D05B67" w:rsidP="00D05B67">
            <w:pPr>
              <w:contextualSpacing/>
              <w:rPr>
                <w:sz w:val="16"/>
                <w:szCs w:val="18"/>
              </w:rPr>
            </w:pPr>
            <w:r w:rsidRPr="00291401">
              <w:rPr>
                <w:sz w:val="16"/>
                <w:szCs w:val="18"/>
              </w:rPr>
              <w:t>Ders Konuları</w:t>
            </w:r>
          </w:p>
        </w:tc>
      </w:tr>
      <w:tr w:rsidR="00D05B67" w:rsidRPr="00291401" w14:paraId="7F5A1BC9" w14:textId="77777777" w:rsidTr="00D05B67">
        <w:tc>
          <w:tcPr>
            <w:tcW w:w="1952" w:type="dxa"/>
            <w:shd w:val="clear" w:color="auto" w:fill="808080" w:themeFill="background1" w:themeFillShade="80"/>
          </w:tcPr>
          <w:p w14:paraId="75C8B88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Hafta</w:t>
            </w:r>
          </w:p>
        </w:tc>
        <w:tc>
          <w:tcPr>
            <w:tcW w:w="5405" w:type="dxa"/>
            <w:shd w:val="clear" w:color="auto" w:fill="808080" w:themeFill="background1" w:themeFillShade="80"/>
          </w:tcPr>
          <w:p w14:paraId="305CEC17"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Konu</w:t>
            </w:r>
          </w:p>
        </w:tc>
        <w:tc>
          <w:tcPr>
            <w:tcW w:w="1705" w:type="dxa"/>
            <w:shd w:val="clear" w:color="auto" w:fill="808080" w:themeFill="background1" w:themeFillShade="80"/>
          </w:tcPr>
          <w:p w14:paraId="77D9F35D" w14:textId="77777777" w:rsidR="00D05B67" w:rsidRPr="00291401" w:rsidRDefault="00D05B67" w:rsidP="00D05B67">
            <w:pPr>
              <w:contextualSpacing/>
              <w:rPr>
                <w:color w:val="FFFFFF" w:themeColor="background1"/>
                <w:sz w:val="16"/>
                <w:szCs w:val="18"/>
              </w:rPr>
            </w:pPr>
            <w:r w:rsidRPr="00291401">
              <w:rPr>
                <w:color w:val="FFFFFF" w:themeColor="background1"/>
                <w:sz w:val="16"/>
                <w:szCs w:val="18"/>
              </w:rPr>
              <w:t>Ön Hazırlık</w:t>
            </w:r>
          </w:p>
        </w:tc>
      </w:tr>
      <w:tr w:rsidR="00D05B67" w:rsidRPr="00291401" w14:paraId="03700533" w14:textId="77777777" w:rsidTr="00D05B67">
        <w:tc>
          <w:tcPr>
            <w:tcW w:w="1952" w:type="dxa"/>
          </w:tcPr>
          <w:p w14:paraId="3EE8E887" w14:textId="77777777" w:rsidR="00D05B67" w:rsidRPr="00291401" w:rsidRDefault="00D05B67" w:rsidP="00D05B67">
            <w:pPr>
              <w:contextualSpacing/>
              <w:rPr>
                <w:sz w:val="16"/>
                <w:szCs w:val="18"/>
              </w:rPr>
            </w:pPr>
            <w:r w:rsidRPr="00291401">
              <w:rPr>
                <w:sz w:val="16"/>
                <w:szCs w:val="18"/>
              </w:rPr>
              <w:t>1</w:t>
            </w:r>
          </w:p>
        </w:tc>
        <w:tc>
          <w:tcPr>
            <w:tcW w:w="5405" w:type="dxa"/>
          </w:tcPr>
          <w:p w14:paraId="082D5C49" w14:textId="77777777" w:rsidR="00D05B67" w:rsidRPr="00CB1B3A" w:rsidRDefault="00D05B67" w:rsidP="00D05B67">
            <w:pPr>
              <w:contextualSpacing/>
              <w:rPr>
                <w:sz w:val="16"/>
                <w:szCs w:val="16"/>
              </w:rPr>
            </w:pPr>
            <w:r w:rsidRPr="00CB1B3A">
              <w:rPr>
                <w:sz w:val="16"/>
                <w:szCs w:val="16"/>
              </w:rPr>
              <w:t xml:space="preserve">Dersin tanıtımı, dersin müfredatının ve kaynakların verilmesi, Giriş, Genel Bilgiler </w:t>
            </w:r>
          </w:p>
        </w:tc>
        <w:tc>
          <w:tcPr>
            <w:tcW w:w="1705" w:type="dxa"/>
          </w:tcPr>
          <w:p w14:paraId="4F3A1CCF" w14:textId="77777777" w:rsidR="00D05B67" w:rsidRPr="00291401" w:rsidRDefault="00D05B67" w:rsidP="00D05B67">
            <w:pPr>
              <w:contextualSpacing/>
              <w:rPr>
                <w:sz w:val="16"/>
                <w:szCs w:val="18"/>
              </w:rPr>
            </w:pPr>
          </w:p>
        </w:tc>
      </w:tr>
      <w:tr w:rsidR="00D05B67" w:rsidRPr="00291401" w14:paraId="547F98F3" w14:textId="77777777" w:rsidTr="00D05B67">
        <w:tc>
          <w:tcPr>
            <w:tcW w:w="1952" w:type="dxa"/>
          </w:tcPr>
          <w:p w14:paraId="7B841A64" w14:textId="77777777" w:rsidR="00D05B67" w:rsidRPr="00291401" w:rsidRDefault="00D05B67" w:rsidP="00D05B67">
            <w:pPr>
              <w:contextualSpacing/>
              <w:rPr>
                <w:sz w:val="16"/>
                <w:szCs w:val="18"/>
              </w:rPr>
            </w:pPr>
            <w:r w:rsidRPr="00291401">
              <w:rPr>
                <w:sz w:val="16"/>
                <w:szCs w:val="18"/>
              </w:rPr>
              <w:t>2</w:t>
            </w:r>
          </w:p>
        </w:tc>
        <w:tc>
          <w:tcPr>
            <w:tcW w:w="5405" w:type="dxa"/>
          </w:tcPr>
          <w:p w14:paraId="15F55642" w14:textId="77777777" w:rsidR="00D05B67" w:rsidRPr="00CB1B3A" w:rsidRDefault="00D05B67" w:rsidP="00D05B67">
            <w:pPr>
              <w:contextualSpacing/>
              <w:rPr>
                <w:sz w:val="16"/>
                <w:szCs w:val="16"/>
              </w:rPr>
            </w:pPr>
            <w:r w:rsidRPr="00CB1B3A">
              <w:rPr>
                <w:sz w:val="16"/>
                <w:szCs w:val="16"/>
              </w:rPr>
              <w:t xml:space="preserve">Piroklastik kayaçlar, Piroklastik kayaçların sedimantolojik ve volkanik </w:t>
            </w:r>
            <w:r w:rsidRPr="00CB1B3A">
              <w:rPr>
                <w:sz w:val="16"/>
                <w:szCs w:val="16"/>
              </w:rPr>
              <w:lastRenderedPageBreak/>
              <w:t>tanımlamaları, sınıflandırılmaları.</w:t>
            </w:r>
          </w:p>
        </w:tc>
        <w:tc>
          <w:tcPr>
            <w:tcW w:w="1705" w:type="dxa"/>
          </w:tcPr>
          <w:p w14:paraId="7FFAD30D" w14:textId="77777777" w:rsidR="00D05B67" w:rsidRPr="00291401" w:rsidRDefault="00D05B67" w:rsidP="00D05B67">
            <w:pPr>
              <w:contextualSpacing/>
              <w:rPr>
                <w:sz w:val="16"/>
                <w:szCs w:val="18"/>
              </w:rPr>
            </w:pPr>
          </w:p>
        </w:tc>
      </w:tr>
      <w:tr w:rsidR="00D05B67" w:rsidRPr="00291401" w14:paraId="0FFD04CC" w14:textId="77777777" w:rsidTr="00D05B67">
        <w:tc>
          <w:tcPr>
            <w:tcW w:w="1952" w:type="dxa"/>
          </w:tcPr>
          <w:p w14:paraId="3E1B8C9A" w14:textId="77777777" w:rsidR="00D05B67" w:rsidRPr="00291401" w:rsidRDefault="00D05B67" w:rsidP="00D05B67">
            <w:pPr>
              <w:contextualSpacing/>
              <w:rPr>
                <w:sz w:val="16"/>
                <w:szCs w:val="18"/>
              </w:rPr>
            </w:pPr>
            <w:r w:rsidRPr="00291401">
              <w:rPr>
                <w:sz w:val="16"/>
                <w:szCs w:val="18"/>
              </w:rPr>
              <w:t>3</w:t>
            </w:r>
          </w:p>
        </w:tc>
        <w:tc>
          <w:tcPr>
            <w:tcW w:w="5405" w:type="dxa"/>
          </w:tcPr>
          <w:p w14:paraId="41EDC01E" w14:textId="77777777" w:rsidR="00D05B67" w:rsidRPr="00CB1B3A" w:rsidRDefault="00D05B67" w:rsidP="00D05B67">
            <w:pPr>
              <w:contextualSpacing/>
              <w:rPr>
                <w:sz w:val="16"/>
                <w:szCs w:val="16"/>
              </w:rPr>
            </w:pPr>
            <w:r w:rsidRPr="00CB1B3A">
              <w:rPr>
                <w:sz w:val="16"/>
                <w:szCs w:val="16"/>
              </w:rPr>
              <w:t>Volkanik patlama türleri, patlama türlerine göre değişik piroklastit oluşumları</w:t>
            </w:r>
          </w:p>
        </w:tc>
        <w:tc>
          <w:tcPr>
            <w:tcW w:w="1705" w:type="dxa"/>
          </w:tcPr>
          <w:p w14:paraId="58F02660" w14:textId="77777777" w:rsidR="00D05B67" w:rsidRPr="00291401" w:rsidRDefault="00D05B67" w:rsidP="00D05B67">
            <w:pPr>
              <w:contextualSpacing/>
              <w:rPr>
                <w:sz w:val="16"/>
                <w:szCs w:val="18"/>
              </w:rPr>
            </w:pPr>
          </w:p>
        </w:tc>
      </w:tr>
      <w:tr w:rsidR="00D05B67" w:rsidRPr="00291401" w14:paraId="4BFCF8B1" w14:textId="77777777" w:rsidTr="00D05B67">
        <w:tc>
          <w:tcPr>
            <w:tcW w:w="1952" w:type="dxa"/>
          </w:tcPr>
          <w:p w14:paraId="78ADCA5E" w14:textId="77777777" w:rsidR="00D05B67" w:rsidRPr="00291401" w:rsidRDefault="00D05B67" w:rsidP="00D05B67">
            <w:pPr>
              <w:contextualSpacing/>
              <w:rPr>
                <w:sz w:val="16"/>
                <w:szCs w:val="18"/>
              </w:rPr>
            </w:pPr>
            <w:r w:rsidRPr="00291401">
              <w:rPr>
                <w:sz w:val="16"/>
                <w:szCs w:val="18"/>
              </w:rPr>
              <w:t>4</w:t>
            </w:r>
          </w:p>
        </w:tc>
        <w:tc>
          <w:tcPr>
            <w:tcW w:w="5405" w:type="dxa"/>
          </w:tcPr>
          <w:p w14:paraId="3E396432" w14:textId="77777777" w:rsidR="00D05B67" w:rsidRPr="00CB1B3A" w:rsidRDefault="00D05B67" w:rsidP="00D05B67">
            <w:pPr>
              <w:contextualSpacing/>
              <w:rPr>
                <w:sz w:val="16"/>
                <w:szCs w:val="16"/>
              </w:rPr>
            </w:pPr>
            <w:r w:rsidRPr="00CB1B3A">
              <w:rPr>
                <w:sz w:val="16"/>
                <w:szCs w:val="16"/>
              </w:rPr>
              <w:t>Volkanik patlama türleri, patlama türlerine göre değişik piroklastit oluşumları</w:t>
            </w:r>
          </w:p>
        </w:tc>
        <w:tc>
          <w:tcPr>
            <w:tcW w:w="1705" w:type="dxa"/>
          </w:tcPr>
          <w:p w14:paraId="3AC5A94E" w14:textId="77777777" w:rsidR="00D05B67" w:rsidRPr="00291401" w:rsidRDefault="00D05B67" w:rsidP="00D05B67">
            <w:pPr>
              <w:contextualSpacing/>
              <w:rPr>
                <w:sz w:val="16"/>
                <w:szCs w:val="18"/>
              </w:rPr>
            </w:pPr>
          </w:p>
        </w:tc>
      </w:tr>
      <w:tr w:rsidR="00D05B67" w:rsidRPr="00291401" w14:paraId="6BF9854C" w14:textId="77777777" w:rsidTr="00D05B67">
        <w:tc>
          <w:tcPr>
            <w:tcW w:w="1952" w:type="dxa"/>
          </w:tcPr>
          <w:p w14:paraId="42DD7298" w14:textId="77777777" w:rsidR="00D05B67" w:rsidRPr="00291401" w:rsidRDefault="00D05B67" w:rsidP="00D05B67">
            <w:pPr>
              <w:contextualSpacing/>
              <w:rPr>
                <w:sz w:val="16"/>
                <w:szCs w:val="18"/>
              </w:rPr>
            </w:pPr>
            <w:r w:rsidRPr="00291401">
              <w:rPr>
                <w:sz w:val="16"/>
                <w:szCs w:val="18"/>
              </w:rPr>
              <w:t>5</w:t>
            </w:r>
          </w:p>
        </w:tc>
        <w:tc>
          <w:tcPr>
            <w:tcW w:w="5405" w:type="dxa"/>
          </w:tcPr>
          <w:p w14:paraId="44821852" w14:textId="77777777" w:rsidR="00D05B67" w:rsidRPr="00CB1B3A" w:rsidRDefault="00D05B67" w:rsidP="00D05B67">
            <w:pPr>
              <w:contextualSpacing/>
              <w:rPr>
                <w:sz w:val="16"/>
                <w:szCs w:val="16"/>
              </w:rPr>
            </w:pPr>
            <w:r w:rsidRPr="00CB1B3A">
              <w:rPr>
                <w:sz w:val="16"/>
                <w:szCs w:val="16"/>
              </w:rPr>
              <w:t>Eksplozif kökenli piroklastitler - Effüzif kökenli proklastitler</w:t>
            </w:r>
          </w:p>
        </w:tc>
        <w:tc>
          <w:tcPr>
            <w:tcW w:w="1705" w:type="dxa"/>
          </w:tcPr>
          <w:p w14:paraId="4DEBD93B" w14:textId="77777777" w:rsidR="00D05B67" w:rsidRPr="00291401" w:rsidRDefault="00D05B67" w:rsidP="00D05B67">
            <w:pPr>
              <w:contextualSpacing/>
              <w:rPr>
                <w:sz w:val="16"/>
                <w:szCs w:val="18"/>
              </w:rPr>
            </w:pPr>
          </w:p>
        </w:tc>
      </w:tr>
      <w:tr w:rsidR="00D05B67" w:rsidRPr="00291401" w14:paraId="3FEC91F1" w14:textId="77777777" w:rsidTr="00D05B67">
        <w:tc>
          <w:tcPr>
            <w:tcW w:w="1952" w:type="dxa"/>
          </w:tcPr>
          <w:p w14:paraId="5E7B9EC8" w14:textId="77777777" w:rsidR="00D05B67" w:rsidRPr="00291401" w:rsidRDefault="00D05B67" w:rsidP="00D05B67">
            <w:pPr>
              <w:contextualSpacing/>
              <w:rPr>
                <w:sz w:val="16"/>
                <w:szCs w:val="18"/>
              </w:rPr>
            </w:pPr>
            <w:r w:rsidRPr="00291401">
              <w:rPr>
                <w:sz w:val="16"/>
                <w:szCs w:val="18"/>
              </w:rPr>
              <w:t>6</w:t>
            </w:r>
          </w:p>
        </w:tc>
        <w:tc>
          <w:tcPr>
            <w:tcW w:w="5405" w:type="dxa"/>
          </w:tcPr>
          <w:p w14:paraId="47874755" w14:textId="77777777" w:rsidR="00D05B67" w:rsidRPr="00CB1B3A" w:rsidRDefault="00D05B67" w:rsidP="00D05B67">
            <w:pPr>
              <w:contextualSpacing/>
              <w:rPr>
                <w:sz w:val="16"/>
                <w:szCs w:val="16"/>
              </w:rPr>
            </w:pPr>
            <w:r w:rsidRPr="00CB1B3A">
              <w:rPr>
                <w:sz w:val="16"/>
                <w:szCs w:val="16"/>
              </w:rPr>
              <w:t>İgnimbiritler, geri düşme ürünleri</w:t>
            </w:r>
          </w:p>
        </w:tc>
        <w:tc>
          <w:tcPr>
            <w:tcW w:w="1705" w:type="dxa"/>
          </w:tcPr>
          <w:p w14:paraId="2BC85834" w14:textId="77777777" w:rsidR="00D05B67" w:rsidRPr="00291401" w:rsidRDefault="00D05B67" w:rsidP="00D05B67">
            <w:pPr>
              <w:contextualSpacing/>
              <w:rPr>
                <w:sz w:val="16"/>
                <w:szCs w:val="18"/>
              </w:rPr>
            </w:pPr>
          </w:p>
        </w:tc>
      </w:tr>
      <w:tr w:rsidR="00D05B67" w:rsidRPr="00291401" w14:paraId="45F93B1A" w14:textId="77777777" w:rsidTr="00D05B67">
        <w:tc>
          <w:tcPr>
            <w:tcW w:w="1952" w:type="dxa"/>
          </w:tcPr>
          <w:p w14:paraId="71A7963A" w14:textId="77777777" w:rsidR="00D05B67" w:rsidRPr="00291401" w:rsidRDefault="00D05B67" w:rsidP="00D05B67">
            <w:pPr>
              <w:contextualSpacing/>
              <w:rPr>
                <w:sz w:val="16"/>
                <w:szCs w:val="18"/>
              </w:rPr>
            </w:pPr>
            <w:r w:rsidRPr="00291401">
              <w:rPr>
                <w:sz w:val="16"/>
                <w:szCs w:val="18"/>
              </w:rPr>
              <w:t>7</w:t>
            </w:r>
          </w:p>
        </w:tc>
        <w:tc>
          <w:tcPr>
            <w:tcW w:w="5405" w:type="dxa"/>
          </w:tcPr>
          <w:p w14:paraId="453B1A71" w14:textId="77777777" w:rsidR="00D05B67" w:rsidRPr="00CB1B3A" w:rsidRDefault="00D05B67" w:rsidP="00D05B67">
            <w:pPr>
              <w:contextualSpacing/>
              <w:rPr>
                <w:sz w:val="16"/>
                <w:szCs w:val="16"/>
              </w:rPr>
            </w:pPr>
            <w:r w:rsidRPr="00CB1B3A">
              <w:rPr>
                <w:sz w:val="16"/>
                <w:szCs w:val="16"/>
              </w:rPr>
              <w:t>Stromboli, Vulkano, Hawaii tip volkanizma ile oluşan piroklastitler</w:t>
            </w:r>
          </w:p>
        </w:tc>
        <w:tc>
          <w:tcPr>
            <w:tcW w:w="1705" w:type="dxa"/>
          </w:tcPr>
          <w:p w14:paraId="07724622" w14:textId="77777777" w:rsidR="00D05B67" w:rsidRPr="00291401" w:rsidRDefault="00D05B67" w:rsidP="00D05B67">
            <w:pPr>
              <w:contextualSpacing/>
              <w:rPr>
                <w:sz w:val="16"/>
                <w:szCs w:val="18"/>
              </w:rPr>
            </w:pPr>
          </w:p>
        </w:tc>
      </w:tr>
      <w:tr w:rsidR="00D05B67" w:rsidRPr="00291401" w14:paraId="7C3F1E0C" w14:textId="77777777" w:rsidTr="00D05B67">
        <w:tc>
          <w:tcPr>
            <w:tcW w:w="1952" w:type="dxa"/>
          </w:tcPr>
          <w:p w14:paraId="055D297E" w14:textId="77777777" w:rsidR="00D05B67" w:rsidRPr="00291401" w:rsidRDefault="00D05B67" w:rsidP="00D05B67">
            <w:pPr>
              <w:contextualSpacing/>
              <w:rPr>
                <w:sz w:val="16"/>
                <w:szCs w:val="18"/>
              </w:rPr>
            </w:pPr>
            <w:r w:rsidRPr="00291401">
              <w:rPr>
                <w:sz w:val="16"/>
                <w:szCs w:val="18"/>
              </w:rPr>
              <w:t>8</w:t>
            </w:r>
          </w:p>
        </w:tc>
        <w:tc>
          <w:tcPr>
            <w:tcW w:w="5405" w:type="dxa"/>
          </w:tcPr>
          <w:p w14:paraId="620D8077" w14:textId="77777777" w:rsidR="00D05B67" w:rsidRPr="00EB750B" w:rsidRDefault="00D05B67" w:rsidP="00D05B67">
            <w:pPr>
              <w:contextualSpacing/>
              <w:rPr>
                <w:sz w:val="16"/>
                <w:szCs w:val="16"/>
              </w:rPr>
            </w:pPr>
            <w:r w:rsidRPr="00EB750B">
              <w:rPr>
                <w:sz w:val="16"/>
                <w:szCs w:val="16"/>
              </w:rPr>
              <w:t>ARA SINAV</w:t>
            </w:r>
          </w:p>
        </w:tc>
        <w:tc>
          <w:tcPr>
            <w:tcW w:w="1705" w:type="dxa"/>
          </w:tcPr>
          <w:p w14:paraId="3B065030" w14:textId="77777777" w:rsidR="00D05B67" w:rsidRPr="00291401" w:rsidRDefault="00D05B67" w:rsidP="00D05B67">
            <w:pPr>
              <w:contextualSpacing/>
              <w:rPr>
                <w:sz w:val="16"/>
                <w:szCs w:val="18"/>
              </w:rPr>
            </w:pPr>
          </w:p>
        </w:tc>
      </w:tr>
      <w:tr w:rsidR="00D05B67" w:rsidRPr="00291401" w14:paraId="0BB8AF36" w14:textId="77777777" w:rsidTr="00D05B67">
        <w:tc>
          <w:tcPr>
            <w:tcW w:w="1952" w:type="dxa"/>
          </w:tcPr>
          <w:p w14:paraId="1C709FAF" w14:textId="77777777" w:rsidR="00D05B67" w:rsidRPr="00291401" w:rsidRDefault="00D05B67" w:rsidP="00D05B67">
            <w:pPr>
              <w:contextualSpacing/>
              <w:rPr>
                <w:sz w:val="16"/>
                <w:szCs w:val="18"/>
              </w:rPr>
            </w:pPr>
            <w:r w:rsidRPr="00291401">
              <w:rPr>
                <w:sz w:val="16"/>
                <w:szCs w:val="18"/>
              </w:rPr>
              <w:t>9</w:t>
            </w:r>
          </w:p>
        </w:tc>
        <w:tc>
          <w:tcPr>
            <w:tcW w:w="5405" w:type="dxa"/>
          </w:tcPr>
          <w:p w14:paraId="27AAB0A7" w14:textId="77777777" w:rsidR="00D05B67" w:rsidRPr="00CB1B3A" w:rsidRDefault="00D05B67" w:rsidP="00D05B67">
            <w:pPr>
              <w:contextualSpacing/>
              <w:rPr>
                <w:sz w:val="16"/>
                <w:szCs w:val="16"/>
              </w:rPr>
            </w:pPr>
            <w:r w:rsidRPr="00CB1B3A">
              <w:rPr>
                <w:sz w:val="16"/>
                <w:szCs w:val="16"/>
              </w:rPr>
              <w:t xml:space="preserve">Laharlar, lahar oluşumlarının incelenmesi ve çalışma metodları </w:t>
            </w:r>
          </w:p>
        </w:tc>
        <w:tc>
          <w:tcPr>
            <w:tcW w:w="1705" w:type="dxa"/>
          </w:tcPr>
          <w:p w14:paraId="5A47B35C" w14:textId="77777777" w:rsidR="00D05B67" w:rsidRPr="00291401" w:rsidRDefault="00D05B67" w:rsidP="00D05B67">
            <w:pPr>
              <w:contextualSpacing/>
              <w:rPr>
                <w:sz w:val="16"/>
                <w:szCs w:val="18"/>
              </w:rPr>
            </w:pPr>
          </w:p>
        </w:tc>
      </w:tr>
      <w:tr w:rsidR="00D05B67" w:rsidRPr="00291401" w14:paraId="65EFCAC0" w14:textId="77777777" w:rsidTr="00D05B67">
        <w:tc>
          <w:tcPr>
            <w:tcW w:w="1952" w:type="dxa"/>
          </w:tcPr>
          <w:p w14:paraId="4726557A" w14:textId="77777777" w:rsidR="00D05B67" w:rsidRPr="00291401" w:rsidRDefault="00D05B67" w:rsidP="00D05B67">
            <w:pPr>
              <w:contextualSpacing/>
              <w:rPr>
                <w:sz w:val="16"/>
                <w:szCs w:val="18"/>
              </w:rPr>
            </w:pPr>
            <w:r w:rsidRPr="00291401">
              <w:rPr>
                <w:sz w:val="16"/>
                <w:szCs w:val="18"/>
              </w:rPr>
              <w:t>10</w:t>
            </w:r>
          </w:p>
        </w:tc>
        <w:tc>
          <w:tcPr>
            <w:tcW w:w="5405" w:type="dxa"/>
          </w:tcPr>
          <w:p w14:paraId="24A9FF44" w14:textId="77777777" w:rsidR="00D05B67" w:rsidRPr="00CB1B3A" w:rsidRDefault="00D05B67" w:rsidP="00D05B67">
            <w:pPr>
              <w:contextualSpacing/>
              <w:rPr>
                <w:sz w:val="16"/>
                <w:szCs w:val="16"/>
              </w:rPr>
            </w:pPr>
            <w:r w:rsidRPr="00CB1B3A">
              <w:rPr>
                <w:sz w:val="16"/>
                <w:szCs w:val="16"/>
              </w:rPr>
              <w:t>Breşler</w:t>
            </w:r>
          </w:p>
        </w:tc>
        <w:tc>
          <w:tcPr>
            <w:tcW w:w="1705" w:type="dxa"/>
          </w:tcPr>
          <w:p w14:paraId="28B2944B" w14:textId="77777777" w:rsidR="00D05B67" w:rsidRPr="00291401" w:rsidRDefault="00D05B67" w:rsidP="00D05B67">
            <w:pPr>
              <w:contextualSpacing/>
              <w:rPr>
                <w:sz w:val="16"/>
                <w:szCs w:val="18"/>
              </w:rPr>
            </w:pPr>
          </w:p>
        </w:tc>
      </w:tr>
      <w:tr w:rsidR="00D05B67" w:rsidRPr="00291401" w14:paraId="33149F5E" w14:textId="77777777" w:rsidTr="00D05B67">
        <w:tc>
          <w:tcPr>
            <w:tcW w:w="1952" w:type="dxa"/>
          </w:tcPr>
          <w:p w14:paraId="3B4208DC" w14:textId="77777777" w:rsidR="00D05B67" w:rsidRPr="00291401" w:rsidRDefault="00D05B67" w:rsidP="00D05B67">
            <w:pPr>
              <w:contextualSpacing/>
              <w:rPr>
                <w:sz w:val="16"/>
                <w:szCs w:val="18"/>
              </w:rPr>
            </w:pPr>
            <w:r w:rsidRPr="00291401">
              <w:rPr>
                <w:sz w:val="16"/>
                <w:szCs w:val="18"/>
              </w:rPr>
              <w:t>11</w:t>
            </w:r>
          </w:p>
        </w:tc>
        <w:tc>
          <w:tcPr>
            <w:tcW w:w="5405" w:type="dxa"/>
          </w:tcPr>
          <w:p w14:paraId="6F5AA2FB" w14:textId="77777777" w:rsidR="00D05B67" w:rsidRPr="00CB1B3A" w:rsidRDefault="00D05B67" w:rsidP="00D05B67">
            <w:pPr>
              <w:contextualSpacing/>
              <w:rPr>
                <w:sz w:val="16"/>
                <w:szCs w:val="16"/>
              </w:rPr>
            </w:pPr>
            <w:r w:rsidRPr="00CB1B3A">
              <w:rPr>
                <w:sz w:val="16"/>
                <w:szCs w:val="16"/>
              </w:rPr>
              <w:t>Piroklastik kayaçların incekesit çalışması</w:t>
            </w:r>
          </w:p>
        </w:tc>
        <w:tc>
          <w:tcPr>
            <w:tcW w:w="1705" w:type="dxa"/>
          </w:tcPr>
          <w:p w14:paraId="032B66D5" w14:textId="77777777" w:rsidR="00D05B67" w:rsidRPr="00291401" w:rsidRDefault="00D05B67" w:rsidP="00D05B67">
            <w:pPr>
              <w:contextualSpacing/>
              <w:rPr>
                <w:sz w:val="16"/>
                <w:szCs w:val="18"/>
              </w:rPr>
            </w:pPr>
          </w:p>
        </w:tc>
      </w:tr>
      <w:tr w:rsidR="00D05B67" w:rsidRPr="00291401" w14:paraId="4BFB1881" w14:textId="77777777" w:rsidTr="00D05B67">
        <w:tc>
          <w:tcPr>
            <w:tcW w:w="1952" w:type="dxa"/>
          </w:tcPr>
          <w:p w14:paraId="3932B683" w14:textId="77777777" w:rsidR="00D05B67" w:rsidRPr="00291401" w:rsidRDefault="00D05B67" w:rsidP="00D05B67">
            <w:pPr>
              <w:contextualSpacing/>
              <w:rPr>
                <w:sz w:val="16"/>
                <w:szCs w:val="18"/>
              </w:rPr>
            </w:pPr>
            <w:r w:rsidRPr="00291401">
              <w:rPr>
                <w:sz w:val="16"/>
                <w:szCs w:val="18"/>
              </w:rPr>
              <w:t>12</w:t>
            </w:r>
          </w:p>
        </w:tc>
        <w:tc>
          <w:tcPr>
            <w:tcW w:w="5405" w:type="dxa"/>
          </w:tcPr>
          <w:p w14:paraId="69909681" w14:textId="77777777" w:rsidR="00D05B67" w:rsidRPr="00CB1B3A" w:rsidRDefault="00D05B67" w:rsidP="00D05B67">
            <w:pPr>
              <w:contextualSpacing/>
              <w:rPr>
                <w:sz w:val="16"/>
                <w:szCs w:val="16"/>
              </w:rPr>
            </w:pPr>
            <w:r w:rsidRPr="00CB1B3A">
              <w:rPr>
                <w:sz w:val="16"/>
                <w:szCs w:val="16"/>
              </w:rPr>
              <w:t>Piroklastik kayaçların ince kesit çalışması</w:t>
            </w:r>
          </w:p>
        </w:tc>
        <w:tc>
          <w:tcPr>
            <w:tcW w:w="1705" w:type="dxa"/>
          </w:tcPr>
          <w:p w14:paraId="6AEAC7AD" w14:textId="77777777" w:rsidR="00D05B67" w:rsidRPr="00291401" w:rsidRDefault="00D05B67" w:rsidP="00D05B67">
            <w:pPr>
              <w:contextualSpacing/>
              <w:rPr>
                <w:sz w:val="16"/>
                <w:szCs w:val="18"/>
              </w:rPr>
            </w:pPr>
          </w:p>
        </w:tc>
      </w:tr>
      <w:tr w:rsidR="00D05B67" w:rsidRPr="00291401" w14:paraId="1C367E1D" w14:textId="77777777" w:rsidTr="00D05B67">
        <w:tc>
          <w:tcPr>
            <w:tcW w:w="1952" w:type="dxa"/>
          </w:tcPr>
          <w:p w14:paraId="7AE7F2FD" w14:textId="77777777" w:rsidR="00D05B67" w:rsidRPr="00291401" w:rsidRDefault="00D05B67" w:rsidP="00D05B67">
            <w:pPr>
              <w:contextualSpacing/>
              <w:rPr>
                <w:sz w:val="16"/>
                <w:szCs w:val="18"/>
              </w:rPr>
            </w:pPr>
            <w:r w:rsidRPr="00291401">
              <w:rPr>
                <w:sz w:val="16"/>
                <w:szCs w:val="18"/>
              </w:rPr>
              <w:t>13</w:t>
            </w:r>
          </w:p>
        </w:tc>
        <w:tc>
          <w:tcPr>
            <w:tcW w:w="5405" w:type="dxa"/>
          </w:tcPr>
          <w:p w14:paraId="2F61C3DB" w14:textId="77777777" w:rsidR="00D05B67" w:rsidRPr="00CB1B3A" w:rsidRDefault="00D05B67" w:rsidP="00D05B67">
            <w:pPr>
              <w:contextualSpacing/>
              <w:rPr>
                <w:sz w:val="16"/>
                <w:szCs w:val="16"/>
              </w:rPr>
            </w:pPr>
            <w:r w:rsidRPr="00CB1B3A">
              <w:rPr>
                <w:sz w:val="16"/>
                <w:szCs w:val="16"/>
              </w:rPr>
              <w:t>Piroklastik kayaçların kaynak bölgelerinin tesbiti</w:t>
            </w:r>
          </w:p>
        </w:tc>
        <w:tc>
          <w:tcPr>
            <w:tcW w:w="1705" w:type="dxa"/>
          </w:tcPr>
          <w:p w14:paraId="54A36A6B" w14:textId="77777777" w:rsidR="00D05B67" w:rsidRPr="00291401" w:rsidRDefault="00D05B67" w:rsidP="00D05B67">
            <w:pPr>
              <w:contextualSpacing/>
              <w:rPr>
                <w:sz w:val="16"/>
                <w:szCs w:val="18"/>
              </w:rPr>
            </w:pPr>
          </w:p>
        </w:tc>
      </w:tr>
      <w:tr w:rsidR="00D05B67" w:rsidRPr="00291401" w14:paraId="53FEF35F" w14:textId="77777777" w:rsidTr="00D05B67">
        <w:tc>
          <w:tcPr>
            <w:tcW w:w="1952" w:type="dxa"/>
          </w:tcPr>
          <w:p w14:paraId="7190DFF2" w14:textId="77777777" w:rsidR="00D05B67" w:rsidRPr="00291401" w:rsidRDefault="00D05B67" w:rsidP="00D05B67">
            <w:pPr>
              <w:contextualSpacing/>
              <w:rPr>
                <w:sz w:val="16"/>
                <w:szCs w:val="18"/>
              </w:rPr>
            </w:pPr>
            <w:r w:rsidRPr="00291401">
              <w:rPr>
                <w:sz w:val="16"/>
                <w:szCs w:val="18"/>
              </w:rPr>
              <w:t>14</w:t>
            </w:r>
          </w:p>
        </w:tc>
        <w:tc>
          <w:tcPr>
            <w:tcW w:w="5405" w:type="dxa"/>
          </w:tcPr>
          <w:p w14:paraId="5DEC36B5" w14:textId="77777777" w:rsidR="00D05B67" w:rsidRPr="00CB1B3A" w:rsidRDefault="00D05B67" w:rsidP="00D05B67">
            <w:pPr>
              <w:contextualSpacing/>
              <w:rPr>
                <w:sz w:val="16"/>
                <w:szCs w:val="16"/>
              </w:rPr>
            </w:pPr>
            <w:r w:rsidRPr="00CB1B3A">
              <w:rPr>
                <w:sz w:val="16"/>
                <w:szCs w:val="16"/>
              </w:rPr>
              <w:t>Piroklastik kayaçların kaynak bölgelerinin tesbiti</w:t>
            </w:r>
          </w:p>
        </w:tc>
        <w:tc>
          <w:tcPr>
            <w:tcW w:w="1705" w:type="dxa"/>
          </w:tcPr>
          <w:p w14:paraId="49FB97E4" w14:textId="77777777" w:rsidR="00D05B67" w:rsidRPr="00291401" w:rsidRDefault="00D05B67" w:rsidP="00D05B67">
            <w:pPr>
              <w:contextualSpacing/>
              <w:rPr>
                <w:sz w:val="16"/>
                <w:szCs w:val="18"/>
              </w:rPr>
            </w:pPr>
          </w:p>
        </w:tc>
      </w:tr>
      <w:tr w:rsidR="00D05B67" w:rsidRPr="00291401" w14:paraId="6183F86C" w14:textId="77777777" w:rsidTr="00D05B67">
        <w:tc>
          <w:tcPr>
            <w:tcW w:w="1952" w:type="dxa"/>
          </w:tcPr>
          <w:p w14:paraId="76CB72C7" w14:textId="77777777" w:rsidR="00D05B67" w:rsidRPr="00291401" w:rsidRDefault="00D05B67" w:rsidP="00D05B67">
            <w:pPr>
              <w:contextualSpacing/>
              <w:rPr>
                <w:sz w:val="16"/>
                <w:szCs w:val="18"/>
              </w:rPr>
            </w:pPr>
            <w:r w:rsidRPr="00291401">
              <w:rPr>
                <w:sz w:val="16"/>
                <w:szCs w:val="18"/>
              </w:rPr>
              <w:t>15</w:t>
            </w:r>
          </w:p>
        </w:tc>
        <w:tc>
          <w:tcPr>
            <w:tcW w:w="5405" w:type="dxa"/>
          </w:tcPr>
          <w:p w14:paraId="75FF3261" w14:textId="77777777" w:rsidR="00D05B67" w:rsidRPr="00CB1B3A" w:rsidRDefault="00D05B67" w:rsidP="00D05B67">
            <w:pPr>
              <w:contextualSpacing/>
              <w:rPr>
                <w:sz w:val="16"/>
                <w:szCs w:val="16"/>
              </w:rPr>
            </w:pPr>
            <w:r w:rsidRPr="00CB1B3A">
              <w:rPr>
                <w:sz w:val="16"/>
                <w:szCs w:val="16"/>
              </w:rPr>
              <w:t>Labotatuvar çalışması</w:t>
            </w:r>
          </w:p>
        </w:tc>
        <w:tc>
          <w:tcPr>
            <w:tcW w:w="1705" w:type="dxa"/>
          </w:tcPr>
          <w:p w14:paraId="5A3C9744" w14:textId="77777777" w:rsidR="00D05B67" w:rsidRPr="00291401" w:rsidRDefault="00D05B67" w:rsidP="00D05B67">
            <w:pPr>
              <w:contextualSpacing/>
              <w:rPr>
                <w:sz w:val="16"/>
                <w:szCs w:val="18"/>
              </w:rPr>
            </w:pPr>
          </w:p>
        </w:tc>
      </w:tr>
      <w:tr w:rsidR="00D05B67" w:rsidRPr="00291401" w14:paraId="5391A32A" w14:textId="77777777" w:rsidTr="00D05B67">
        <w:tc>
          <w:tcPr>
            <w:tcW w:w="1952" w:type="dxa"/>
          </w:tcPr>
          <w:p w14:paraId="1EDE3695" w14:textId="77777777" w:rsidR="00D05B67" w:rsidRPr="00291401" w:rsidRDefault="00D05B67" w:rsidP="00D05B67">
            <w:pPr>
              <w:contextualSpacing/>
              <w:rPr>
                <w:sz w:val="16"/>
                <w:szCs w:val="18"/>
              </w:rPr>
            </w:pPr>
            <w:r w:rsidRPr="00291401">
              <w:rPr>
                <w:sz w:val="16"/>
                <w:szCs w:val="18"/>
              </w:rPr>
              <w:t>16</w:t>
            </w:r>
          </w:p>
        </w:tc>
        <w:tc>
          <w:tcPr>
            <w:tcW w:w="5405" w:type="dxa"/>
          </w:tcPr>
          <w:p w14:paraId="4DE0A275" w14:textId="77777777" w:rsidR="00D05B67" w:rsidRPr="00291401" w:rsidRDefault="00D05B67" w:rsidP="00D05B67">
            <w:pPr>
              <w:contextualSpacing/>
              <w:rPr>
                <w:sz w:val="16"/>
                <w:szCs w:val="18"/>
              </w:rPr>
            </w:pPr>
            <w:r w:rsidRPr="00291401">
              <w:rPr>
                <w:sz w:val="16"/>
                <w:szCs w:val="18"/>
              </w:rPr>
              <w:t>FİNAL</w:t>
            </w:r>
          </w:p>
        </w:tc>
        <w:tc>
          <w:tcPr>
            <w:tcW w:w="1705" w:type="dxa"/>
          </w:tcPr>
          <w:p w14:paraId="3DC5426A" w14:textId="77777777" w:rsidR="00D05B67" w:rsidRPr="00291401" w:rsidRDefault="00D05B67" w:rsidP="00D05B67">
            <w:pPr>
              <w:contextualSpacing/>
              <w:rPr>
                <w:sz w:val="16"/>
                <w:szCs w:val="18"/>
              </w:rPr>
            </w:pPr>
          </w:p>
        </w:tc>
      </w:tr>
    </w:tbl>
    <w:p w14:paraId="152D671D" w14:textId="77777777" w:rsidR="00D05B67" w:rsidRPr="00291401" w:rsidRDefault="00D05B67" w:rsidP="00D05B67">
      <w:pPr>
        <w:spacing w:after="0" w:line="240" w:lineRule="auto"/>
        <w:contextualSpacing/>
        <w:rPr>
          <w:sz w:val="16"/>
          <w:szCs w:val="18"/>
        </w:rPr>
      </w:pPr>
    </w:p>
    <w:tbl>
      <w:tblPr>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D05B67" w:rsidRPr="00291401" w14:paraId="79861F6D" w14:textId="77777777" w:rsidTr="00D05B67">
        <w:tc>
          <w:tcPr>
            <w:tcW w:w="5000" w:type="pct"/>
            <w:gridSpan w:val="21"/>
            <w:shd w:val="clear" w:color="auto" w:fill="D9D9D9" w:themeFill="background1" w:themeFillShade="D9"/>
          </w:tcPr>
          <w:p w14:paraId="09D989BF" w14:textId="77777777" w:rsidR="00D05B67" w:rsidRPr="00291401" w:rsidRDefault="00D05B67" w:rsidP="00D05B67">
            <w:pPr>
              <w:contextualSpacing/>
              <w:rPr>
                <w:sz w:val="16"/>
                <w:szCs w:val="18"/>
              </w:rPr>
            </w:pPr>
            <w:r w:rsidRPr="00291401">
              <w:rPr>
                <w:sz w:val="16"/>
                <w:szCs w:val="18"/>
              </w:rPr>
              <w:t>Dersin Öğrenme Çıktılarının Programın Öğrenme Çıktısına Katkısı</w:t>
            </w:r>
          </w:p>
        </w:tc>
      </w:tr>
      <w:tr w:rsidR="00D05B67" w:rsidRPr="00291401" w14:paraId="1FE904E2" w14:textId="77777777" w:rsidTr="00D05B67">
        <w:tc>
          <w:tcPr>
            <w:tcW w:w="370" w:type="pct"/>
            <w:shd w:val="clear" w:color="auto" w:fill="808080" w:themeFill="background1" w:themeFillShade="80"/>
          </w:tcPr>
          <w:p w14:paraId="29709DE6" w14:textId="77777777" w:rsidR="00D05B67" w:rsidRPr="00291401" w:rsidRDefault="00D05B67" w:rsidP="00D05B67">
            <w:pPr>
              <w:contextualSpacing/>
              <w:rPr>
                <w:sz w:val="16"/>
                <w:szCs w:val="18"/>
              </w:rPr>
            </w:pPr>
          </w:p>
        </w:tc>
        <w:tc>
          <w:tcPr>
            <w:tcW w:w="309" w:type="pct"/>
            <w:shd w:val="clear" w:color="auto" w:fill="808080" w:themeFill="background1" w:themeFillShade="80"/>
          </w:tcPr>
          <w:p w14:paraId="6066396C" w14:textId="77777777" w:rsidR="00D05B67" w:rsidRPr="00291401" w:rsidRDefault="00D05B67" w:rsidP="00D05B67">
            <w:pPr>
              <w:contextualSpacing/>
              <w:rPr>
                <w:sz w:val="16"/>
                <w:szCs w:val="18"/>
              </w:rPr>
            </w:pPr>
            <w:r w:rsidRPr="00291401">
              <w:rPr>
                <w:sz w:val="16"/>
                <w:szCs w:val="18"/>
              </w:rPr>
              <w:t>P1</w:t>
            </w:r>
          </w:p>
        </w:tc>
        <w:tc>
          <w:tcPr>
            <w:tcW w:w="309" w:type="pct"/>
            <w:gridSpan w:val="2"/>
            <w:shd w:val="clear" w:color="auto" w:fill="808080" w:themeFill="background1" w:themeFillShade="80"/>
          </w:tcPr>
          <w:p w14:paraId="4CB5DF44" w14:textId="77777777" w:rsidR="00D05B67" w:rsidRPr="00291401" w:rsidRDefault="00D05B67" w:rsidP="00D05B67">
            <w:pPr>
              <w:contextualSpacing/>
              <w:rPr>
                <w:sz w:val="16"/>
                <w:szCs w:val="18"/>
              </w:rPr>
            </w:pPr>
            <w:r w:rsidRPr="00291401">
              <w:rPr>
                <w:sz w:val="16"/>
                <w:szCs w:val="18"/>
              </w:rPr>
              <w:t>P2</w:t>
            </w:r>
          </w:p>
        </w:tc>
        <w:tc>
          <w:tcPr>
            <w:tcW w:w="309" w:type="pct"/>
            <w:shd w:val="clear" w:color="auto" w:fill="808080" w:themeFill="background1" w:themeFillShade="80"/>
          </w:tcPr>
          <w:p w14:paraId="78431748" w14:textId="77777777" w:rsidR="00D05B67" w:rsidRPr="00291401" w:rsidRDefault="00D05B67" w:rsidP="00D05B67">
            <w:pPr>
              <w:contextualSpacing/>
              <w:rPr>
                <w:sz w:val="16"/>
                <w:szCs w:val="18"/>
              </w:rPr>
            </w:pPr>
            <w:r w:rsidRPr="00291401">
              <w:rPr>
                <w:sz w:val="16"/>
                <w:szCs w:val="18"/>
              </w:rPr>
              <w:t>P3</w:t>
            </w:r>
          </w:p>
        </w:tc>
        <w:tc>
          <w:tcPr>
            <w:tcW w:w="309" w:type="pct"/>
            <w:shd w:val="clear" w:color="auto" w:fill="808080" w:themeFill="background1" w:themeFillShade="80"/>
          </w:tcPr>
          <w:p w14:paraId="40E10E5B" w14:textId="77777777" w:rsidR="00D05B67" w:rsidRPr="00291401" w:rsidRDefault="00D05B67" w:rsidP="00D05B67">
            <w:pPr>
              <w:contextualSpacing/>
              <w:rPr>
                <w:sz w:val="16"/>
                <w:szCs w:val="18"/>
              </w:rPr>
            </w:pPr>
            <w:r w:rsidRPr="00291401">
              <w:rPr>
                <w:sz w:val="16"/>
                <w:szCs w:val="18"/>
              </w:rPr>
              <w:t>P4</w:t>
            </w:r>
          </w:p>
        </w:tc>
        <w:tc>
          <w:tcPr>
            <w:tcW w:w="309" w:type="pct"/>
            <w:gridSpan w:val="2"/>
            <w:shd w:val="clear" w:color="auto" w:fill="808080" w:themeFill="background1" w:themeFillShade="80"/>
          </w:tcPr>
          <w:p w14:paraId="14F093CD" w14:textId="77777777" w:rsidR="00D05B67" w:rsidRPr="00291401" w:rsidRDefault="00D05B67" w:rsidP="00D05B67">
            <w:pPr>
              <w:contextualSpacing/>
              <w:rPr>
                <w:sz w:val="16"/>
                <w:szCs w:val="18"/>
              </w:rPr>
            </w:pPr>
            <w:r w:rsidRPr="00291401">
              <w:rPr>
                <w:sz w:val="16"/>
                <w:szCs w:val="18"/>
              </w:rPr>
              <w:t>P5</w:t>
            </w:r>
          </w:p>
        </w:tc>
        <w:tc>
          <w:tcPr>
            <w:tcW w:w="309" w:type="pct"/>
            <w:shd w:val="clear" w:color="auto" w:fill="808080" w:themeFill="background1" w:themeFillShade="80"/>
          </w:tcPr>
          <w:p w14:paraId="6C62D1AC" w14:textId="77777777" w:rsidR="00D05B67" w:rsidRPr="00291401" w:rsidRDefault="00D05B67" w:rsidP="00D05B67">
            <w:pPr>
              <w:contextualSpacing/>
              <w:rPr>
                <w:sz w:val="16"/>
                <w:szCs w:val="18"/>
              </w:rPr>
            </w:pPr>
            <w:r w:rsidRPr="00291401">
              <w:rPr>
                <w:sz w:val="16"/>
                <w:szCs w:val="18"/>
              </w:rPr>
              <w:t>P6</w:t>
            </w:r>
          </w:p>
        </w:tc>
        <w:tc>
          <w:tcPr>
            <w:tcW w:w="309" w:type="pct"/>
            <w:gridSpan w:val="2"/>
            <w:shd w:val="clear" w:color="auto" w:fill="808080" w:themeFill="background1" w:themeFillShade="80"/>
          </w:tcPr>
          <w:p w14:paraId="2612A826" w14:textId="77777777" w:rsidR="00D05B67" w:rsidRPr="00291401" w:rsidRDefault="00D05B67" w:rsidP="00D05B67">
            <w:pPr>
              <w:contextualSpacing/>
              <w:rPr>
                <w:sz w:val="16"/>
                <w:szCs w:val="18"/>
              </w:rPr>
            </w:pPr>
            <w:r w:rsidRPr="00291401">
              <w:rPr>
                <w:sz w:val="16"/>
                <w:szCs w:val="18"/>
              </w:rPr>
              <w:t>P7</w:t>
            </w:r>
          </w:p>
        </w:tc>
        <w:tc>
          <w:tcPr>
            <w:tcW w:w="309" w:type="pct"/>
            <w:shd w:val="clear" w:color="auto" w:fill="808080" w:themeFill="background1" w:themeFillShade="80"/>
          </w:tcPr>
          <w:p w14:paraId="34C98C9A" w14:textId="77777777" w:rsidR="00D05B67" w:rsidRPr="00291401" w:rsidRDefault="00D05B67" w:rsidP="00D05B67">
            <w:pPr>
              <w:contextualSpacing/>
              <w:rPr>
                <w:sz w:val="16"/>
                <w:szCs w:val="18"/>
              </w:rPr>
            </w:pPr>
            <w:r w:rsidRPr="00291401">
              <w:rPr>
                <w:sz w:val="16"/>
                <w:szCs w:val="18"/>
              </w:rPr>
              <w:t>P8</w:t>
            </w:r>
          </w:p>
        </w:tc>
        <w:tc>
          <w:tcPr>
            <w:tcW w:w="309" w:type="pct"/>
            <w:shd w:val="clear" w:color="auto" w:fill="808080" w:themeFill="background1" w:themeFillShade="80"/>
          </w:tcPr>
          <w:p w14:paraId="3323BEC5" w14:textId="77777777" w:rsidR="00D05B67" w:rsidRPr="00291401" w:rsidRDefault="00D05B67" w:rsidP="00D05B67">
            <w:pPr>
              <w:contextualSpacing/>
              <w:rPr>
                <w:sz w:val="16"/>
                <w:szCs w:val="18"/>
              </w:rPr>
            </w:pPr>
            <w:r w:rsidRPr="00291401">
              <w:rPr>
                <w:sz w:val="16"/>
                <w:szCs w:val="18"/>
              </w:rPr>
              <w:t>P9</w:t>
            </w:r>
          </w:p>
        </w:tc>
        <w:tc>
          <w:tcPr>
            <w:tcW w:w="309" w:type="pct"/>
            <w:gridSpan w:val="2"/>
            <w:shd w:val="clear" w:color="auto" w:fill="808080" w:themeFill="background1" w:themeFillShade="80"/>
          </w:tcPr>
          <w:p w14:paraId="7D5A68B3" w14:textId="77777777" w:rsidR="00D05B67" w:rsidRPr="00291401" w:rsidRDefault="00D05B67" w:rsidP="00D05B67">
            <w:pPr>
              <w:contextualSpacing/>
              <w:rPr>
                <w:sz w:val="16"/>
                <w:szCs w:val="18"/>
              </w:rPr>
            </w:pPr>
            <w:r w:rsidRPr="00291401">
              <w:rPr>
                <w:sz w:val="16"/>
                <w:szCs w:val="18"/>
              </w:rPr>
              <w:t>P10</w:t>
            </w:r>
          </w:p>
        </w:tc>
        <w:tc>
          <w:tcPr>
            <w:tcW w:w="309" w:type="pct"/>
            <w:shd w:val="clear" w:color="auto" w:fill="808080" w:themeFill="background1" w:themeFillShade="80"/>
          </w:tcPr>
          <w:p w14:paraId="106F92C4" w14:textId="77777777" w:rsidR="00D05B67" w:rsidRPr="00291401" w:rsidRDefault="00D05B67" w:rsidP="00D05B67">
            <w:pPr>
              <w:contextualSpacing/>
              <w:rPr>
                <w:sz w:val="16"/>
                <w:szCs w:val="18"/>
              </w:rPr>
            </w:pPr>
            <w:r w:rsidRPr="00291401">
              <w:rPr>
                <w:sz w:val="16"/>
                <w:szCs w:val="18"/>
              </w:rPr>
              <w:t>P11</w:t>
            </w:r>
          </w:p>
        </w:tc>
        <w:tc>
          <w:tcPr>
            <w:tcW w:w="309" w:type="pct"/>
            <w:shd w:val="clear" w:color="auto" w:fill="808080" w:themeFill="background1" w:themeFillShade="80"/>
          </w:tcPr>
          <w:p w14:paraId="235E26DF" w14:textId="77777777" w:rsidR="00D05B67" w:rsidRPr="00291401" w:rsidRDefault="00D05B67" w:rsidP="00D05B67">
            <w:pPr>
              <w:contextualSpacing/>
              <w:rPr>
                <w:sz w:val="16"/>
                <w:szCs w:val="18"/>
              </w:rPr>
            </w:pPr>
            <w:r w:rsidRPr="00291401">
              <w:rPr>
                <w:sz w:val="16"/>
                <w:szCs w:val="18"/>
              </w:rPr>
              <w:t>P12</w:t>
            </w:r>
          </w:p>
        </w:tc>
        <w:tc>
          <w:tcPr>
            <w:tcW w:w="309" w:type="pct"/>
            <w:gridSpan w:val="2"/>
            <w:shd w:val="clear" w:color="auto" w:fill="808080" w:themeFill="background1" w:themeFillShade="80"/>
          </w:tcPr>
          <w:p w14:paraId="6E05FF4B" w14:textId="77777777" w:rsidR="00D05B67" w:rsidRPr="00291401" w:rsidRDefault="00D05B67" w:rsidP="00D05B67">
            <w:pPr>
              <w:contextualSpacing/>
              <w:rPr>
                <w:sz w:val="16"/>
                <w:szCs w:val="18"/>
              </w:rPr>
            </w:pPr>
            <w:r w:rsidRPr="00291401">
              <w:rPr>
                <w:sz w:val="16"/>
                <w:szCs w:val="18"/>
              </w:rPr>
              <w:t>P13</w:t>
            </w:r>
          </w:p>
        </w:tc>
        <w:tc>
          <w:tcPr>
            <w:tcW w:w="309" w:type="pct"/>
            <w:shd w:val="clear" w:color="auto" w:fill="808080" w:themeFill="background1" w:themeFillShade="80"/>
          </w:tcPr>
          <w:p w14:paraId="771FC89E" w14:textId="77777777" w:rsidR="00D05B67" w:rsidRPr="00291401" w:rsidRDefault="00D05B67" w:rsidP="00D05B67">
            <w:pPr>
              <w:contextualSpacing/>
              <w:rPr>
                <w:sz w:val="16"/>
                <w:szCs w:val="18"/>
              </w:rPr>
            </w:pPr>
            <w:r w:rsidRPr="00291401">
              <w:rPr>
                <w:sz w:val="16"/>
                <w:szCs w:val="18"/>
              </w:rPr>
              <w:t>P14</w:t>
            </w:r>
          </w:p>
        </w:tc>
        <w:tc>
          <w:tcPr>
            <w:tcW w:w="304" w:type="pct"/>
            <w:shd w:val="clear" w:color="auto" w:fill="808080" w:themeFill="background1" w:themeFillShade="80"/>
          </w:tcPr>
          <w:p w14:paraId="196056A7" w14:textId="77777777" w:rsidR="00D05B67" w:rsidRPr="00291401" w:rsidRDefault="00D05B67" w:rsidP="00D05B67">
            <w:pPr>
              <w:contextualSpacing/>
              <w:rPr>
                <w:sz w:val="16"/>
                <w:szCs w:val="18"/>
              </w:rPr>
            </w:pPr>
            <w:r w:rsidRPr="00291401">
              <w:rPr>
                <w:sz w:val="16"/>
                <w:szCs w:val="18"/>
              </w:rPr>
              <w:t>P15</w:t>
            </w:r>
          </w:p>
        </w:tc>
      </w:tr>
      <w:tr w:rsidR="00D05B67" w:rsidRPr="00291401" w14:paraId="17251DF5" w14:textId="77777777" w:rsidTr="00D05B67">
        <w:tc>
          <w:tcPr>
            <w:tcW w:w="370" w:type="pct"/>
            <w:shd w:val="clear" w:color="auto" w:fill="808080" w:themeFill="background1" w:themeFillShade="80"/>
          </w:tcPr>
          <w:p w14:paraId="496D1F21" w14:textId="77777777" w:rsidR="00D05B67" w:rsidRPr="00291401" w:rsidRDefault="00D05B67" w:rsidP="00D05B67">
            <w:pPr>
              <w:contextualSpacing/>
              <w:rPr>
                <w:sz w:val="16"/>
                <w:szCs w:val="18"/>
              </w:rPr>
            </w:pPr>
            <w:r w:rsidRPr="00291401">
              <w:rPr>
                <w:sz w:val="16"/>
                <w:szCs w:val="18"/>
              </w:rPr>
              <w:t>TÜM</w:t>
            </w:r>
          </w:p>
        </w:tc>
        <w:tc>
          <w:tcPr>
            <w:tcW w:w="309" w:type="pct"/>
          </w:tcPr>
          <w:p w14:paraId="7A500456"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gridSpan w:val="2"/>
          </w:tcPr>
          <w:p w14:paraId="6AC33ECA"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4</w:t>
            </w:r>
          </w:p>
        </w:tc>
        <w:tc>
          <w:tcPr>
            <w:tcW w:w="309" w:type="pct"/>
          </w:tcPr>
          <w:p w14:paraId="5F4CCCC8"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tcPr>
          <w:p w14:paraId="20590919"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12BEC1E7" w14:textId="77777777" w:rsidR="00D05B67" w:rsidRPr="00EB750B" w:rsidRDefault="00D05B67" w:rsidP="00D05B67">
            <w:pPr>
              <w:pStyle w:val="TableParagraph"/>
              <w:spacing w:before="22"/>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3B2168C6" w14:textId="77777777" w:rsidR="00D05B67" w:rsidRPr="00EB750B" w:rsidRDefault="00D05B67" w:rsidP="00D05B67">
            <w:pPr>
              <w:pStyle w:val="TableParagraph"/>
              <w:spacing w:before="22"/>
              <w:ind w:left="11" w:right="8"/>
              <w:rPr>
                <w:rFonts w:asciiTheme="minorHAnsi" w:hAnsiTheme="minorHAnsi"/>
                <w:sz w:val="16"/>
                <w:szCs w:val="16"/>
              </w:rPr>
            </w:pPr>
            <w:r>
              <w:rPr>
                <w:rFonts w:asciiTheme="minorHAnsi" w:hAnsiTheme="minorHAnsi"/>
                <w:spacing w:val="-10"/>
                <w:sz w:val="16"/>
                <w:szCs w:val="16"/>
              </w:rPr>
              <w:t>3</w:t>
            </w:r>
          </w:p>
        </w:tc>
        <w:tc>
          <w:tcPr>
            <w:tcW w:w="309" w:type="pct"/>
            <w:gridSpan w:val="2"/>
          </w:tcPr>
          <w:p w14:paraId="0BBD5411"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794EC55F"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5DF6CC5D"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600AF98E"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20149A66"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5173FE6A" w14:textId="77777777" w:rsidR="00D05B67" w:rsidRPr="00291401" w:rsidRDefault="00D05B67" w:rsidP="00D05B67">
            <w:pPr>
              <w:contextualSpacing/>
              <w:rPr>
                <w:sz w:val="16"/>
                <w:szCs w:val="18"/>
              </w:rPr>
            </w:pPr>
          </w:p>
        </w:tc>
        <w:tc>
          <w:tcPr>
            <w:tcW w:w="309" w:type="pct"/>
            <w:gridSpan w:val="2"/>
          </w:tcPr>
          <w:p w14:paraId="69F40DA9" w14:textId="77777777" w:rsidR="00D05B67" w:rsidRPr="00291401" w:rsidRDefault="00D05B67" w:rsidP="00D05B67">
            <w:pPr>
              <w:contextualSpacing/>
              <w:rPr>
                <w:sz w:val="16"/>
                <w:szCs w:val="18"/>
              </w:rPr>
            </w:pPr>
          </w:p>
        </w:tc>
        <w:tc>
          <w:tcPr>
            <w:tcW w:w="309" w:type="pct"/>
          </w:tcPr>
          <w:p w14:paraId="52BCEE7A" w14:textId="77777777" w:rsidR="00D05B67" w:rsidRPr="00291401" w:rsidRDefault="00D05B67" w:rsidP="00D05B67">
            <w:pPr>
              <w:contextualSpacing/>
              <w:rPr>
                <w:sz w:val="16"/>
                <w:szCs w:val="18"/>
              </w:rPr>
            </w:pPr>
          </w:p>
        </w:tc>
        <w:tc>
          <w:tcPr>
            <w:tcW w:w="304" w:type="pct"/>
          </w:tcPr>
          <w:p w14:paraId="35158F3E" w14:textId="77777777" w:rsidR="00D05B67" w:rsidRPr="00291401" w:rsidRDefault="00D05B67" w:rsidP="00D05B67">
            <w:pPr>
              <w:contextualSpacing/>
              <w:rPr>
                <w:sz w:val="16"/>
                <w:szCs w:val="18"/>
              </w:rPr>
            </w:pPr>
          </w:p>
        </w:tc>
      </w:tr>
      <w:tr w:rsidR="00D05B67" w:rsidRPr="00291401" w14:paraId="6C017ED5" w14:textId="77777777" w:rsidTr="00D05B67">
        <w:tc>
          <w:tcPr>
            <w:tcW w:w="370" w:type="pct"/>
            <w:shd w:val="clear" w:color="auto" w:fill="808080" w:themeFill="background1" w:themeFillShade="80"/>
          </w:tcPr>
          <w:p w14:paraId="05FB1115" w14:textId="77777777" w:rsidR="00D05B67" w:rsidRPr="00291401" w:rsidRDefault="00D05B67" w:rsidP="00D05B67">
            <w:pPr>
              <w:contextualSpacing/>
              <w:rPr>
                <w:sz w:val="16"/>
                <w:szCs w:val="18"/>
              </w:rPr>
            </w:pPr>
            <w:r w:rsidRPr="00291401">
              <w:rPr>
                <w:sz w:val="16"/>
                <w:szCs w:val="18"/>
              </w:rPr>
              <w:t>Ö1</w:t>
            </w:r>
          </w:p>
        </w:tc>
        <w:tc>
          <w:tcPr>
            <w:tcW w:w="309" w:type="pct"/>
          </w:tcPr>
          <w:p w14:paraId="0BCAF446"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gridSpan w:val="2"/>
          </w:tcPr>
          <w:p w14:paraId="0409EA44"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B6CD519"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tcPr>
          <w:p w14:paraId="6937E1DE"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1FE0EDEC" w14:textId="77777777" w:rsidR="00D05B67" w:rsidRPr="00EB750B" w:rsidRDefault="00D05B67" w:rsidP="00D05B67">
            <w:pPr>
              <w:pStyle w:val="TableParagraph"/>
              <w:spacing w:before="22"/>
              <w:ind w:left="11" w:right="6"/>
              <w:rPr>
                <w:rFonts w:asciiTheme="minorHAnsi" w:hAnsiTheme="minorHAnsi"/>
                <w:sz w:val="16"/>
                <w:szCs w:val="16"/>
              </w:rPr>
            </w:pPr>
            <w:r>
              <w:rPr>
                <w:rFonts w:asciiTheme="minorHAnsi" w:hAnsiTheme="minorHAnsi"/>
                <w:spacing w:val="-10"/>
                <w:sz w:val="16"/>
                <w:szCs w:val="16"/>
              </w:rPr>
              <w:t>4</w:t>
            </w:r>
          </w:p>
        </w:tc>
        <w:tc>
          <w:tcPr>
            <w:tcW w:w="309" w:type="pct"/>
          </w:tcPr>
          <w:p w14:paraId="13143C45" w14:textId="77777777" w:rsidR="00D05B67" w:rsidRPr="00EB750B" w:rsidRDefault="00D05B67" w:rsidP="00D05B67">
            <w:pPr>
              <w:pStyle w:val="TableParagraph"/>
              <w:spacing w:before="22"/>
              <w:ind w:left="11" w:right="8"/>
              <w:rPr>
                <w:rFonts w:asciiTheme="minorHAnsi" w:hAnsiTheme="minorHAnsi"/>
                <w:sz w:val="16"/>
                <w:szCs w:val="16"/>
              </w:rPr>
            </w:pPr>
            <w:r>
              <w:rPr>
                <w:rFonts w:asciiTheme="minorHAnsi" w:hAnsiTheme="minorHAnsi"/>
                <w:spacing w:val="-10"/>
                <w:sz w:val="16"/>
                <w:szCs w:val="16"/>
              </w:rPr>
              <w:t>4</w:t>
            </w:r>
          </w:p>
        </w:tc>
        <w:tc>
          <w:tcPr>
            <w:tcW w:w="309" w:type="pct"/>
            <w:gridSpan w:val="2"/>
          </w:tcPr>
          <w:p w14:paraId="0A58EC20"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0673EED"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63E5BF85" w14:textId="77777777" w:rsidR="00D05B67" w:rsidRPr="00EB750B" w:rsidRDefault="00D05B67" w:rsidP="00D05B67">
            <w:pPr>
              <w:pStyle w:val="TableParagraph"/>
              <w:spacing w:before="22"/>
              <w:ind w:left="11" w:right="12"/>
              <w:rPr>
                <w:rFonts w:asciiTheme="minorHAnsi" w:hAnsiTheme="minorHAnsi"/>
                <w:sz w:val="16"/>
                <w:szCs w:val="16"/>
              </w:rPr>
            </w:pPr>
            <w:r>
              <w:rPr>
                <w:rFonts w:asciiTheme="minorHAnsi" w:hAnsiTheme="minorHAnsi"/>
                <w:spacing w:val="-10"/>
                <w:sz w:val="16"/>
                <w:szCs w:val="16"/>
              </w:rPr>
              <w:t>2</w:t>
            </w:r>
          </w:p>
        </w:tc>
        <w:tc>
          <w:tcPr>
            <w:tcW w:w="309" w:type="pct"/>
            <w:gridSpan w:val="2"/>
          </w:tcPr>
          <w:p w14:paraId="7FF13EB5"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tcPr>
          <w:p w14:paraId="64FFAD72"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3FADECD2" w14:textId="77777777" w:rsidR="00D05B67" w:rsidRPr="00291401" w:rsidRDefault="00D05B67" w:rsidP="00D05B67">
            <w:pPr>
              <w:contextualSpacing/>
              <w:rPr>
                <w:sz w:val="16"/>
                <w:szCs w:val="18"/>
              </w:rPr>
            </w:pPr>
          </w:p>
        </w:tc>
        <w:tc>
          <w:tcPr>
            <w:tcW w:w="309" w:type="pct"/>
            <w:gridSpan w:val="2"/>
          </w:tcPr>
          <w:p w14:paraId="0E62F82D" w14:textId="77777777" w:rsidR="00D05B67" w:rsidRPr="00291401" w:rsidRDefault="00D05B67" w:rsidP="00D05B67">
            <w:pPr>
              <w:contextualSpacing/>
              <w:rPr>
                <w:sz w:val="16"/>
                <w:szCs w:val="18"/>
              </w:rPr>
            </w:pPr>
          </w:p>
        </w:tc>
        <w:tc>
          <w:tcPr>
            <w:tcW w:w="309" w:type="pct"/>
          </w:tcPr>
          <w:p w14:paraId="05D79F8E" w14:textId="77777777" w:rsidR="00D05B67" w:rsidRPr="00291401" w:rsidRDefault="00D05B67" w:rsidP="00D05B67">
            <w:pPr>
              <w:contextualSpacing/>
              <w:rPr>
                <w:sz w:val="16"/>
                <w:szCs w:val="18"/>
              </w:rPr>
            </w:pPr>
          </w:p>
        </w:tc>
        <w:tc>
          <w:tcPr>
            <w:tcW w:w="304" w:type="pct"/>
          </w:tcPr>
          <w:p w14:paraId="3C10CFD2" w14:textId="77777777" w:rsidR="00D05B67" w:rsidRPr="00291401" w:rsidRDefault="00D05B67" w:rsidP="00D05B67">
            <w:pPr>
              <w:contextualSpacing/>
              <w:rPr>
                <w:sz w:val="16"/>
                <w:szCs w:val="18"/>
              </w:rPr>
            </w:pPr>
          </w:p>
        </w:tc>
      </w:tr>
      <w:tr w:rsidR="00D05B67" w:rsidRPr="00291401" w14:paraId="455BD26C" w14:textId="77777777" w:rsidTr="00D05B67">
        <w:tc>
          <w:tcPr>
            <w:tcW w:w="370" w:type="pct"/>
            <w:shd w:val="clear" w:color="auto" w:fill="808080" w:themeFill="background1" w:themeFillShade="80"/>
          </w:tcPr>
          <w:p w14:paraId="106B9F87" w14:textId="77777777" w:rsidR="00D05B67" w:rsidRPr="00291401" w:rsidRDefault="00D05B67" w:rsidP="00D05B67">
            <w:pPr>
              <w:contextualSpacing/>
              <w:rPr>
                <w:sz w:val="16"/>
                <w:szCs w:val="18"/>
              </w:rPr>
            </w:pPr>
            <w:r w:rsidRPr="00291401">
              <w:rPr>
                <w:sz w:val="16"/>
                <w:szCs w:val="18"/>
              </w:rPr>
              <w:t>Ö2</w:t>
            </w:r>
          </w:p>
        </w:tc>
        <w:tc>
          <w:tcPr>
            <w:tcW w:w="309" w:type="pct"/>
          </w:tcPr>
          <w:p w14:paraId="0BD3B21F"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gridSpan w:val="2"/>
          </w:tcPr>
          <w:p w14:paraId="53650BF4" w14:textId="77777777" w:rsidR="00D05B67" w:rsidRPr="00EB750B" w:rsidRDefault="00D05B67" w:rsidP="00D05B67">
            <w:pPr>
              <w:pStyle w:val="TableParagraph"/>
              <w:spacing w:before="21"/>
              <w:ind w:left="13" w:right="3"/>
              <w:rPr>
                <w:rFonts w:asciiTheme="minorHAnsi" w:hAnsiTheme="minorHAnsi"/>
                <w:sz w:val="16"/>
                <w:szCs w:val="16"/>
              </w:rPr>
            </w:pPr>
            <w:r>
              <w:rPr>
                <w:rFonts w:asciiTheme="minorHAnsi" w:hAnsiTheme="minorHAnsi"/>
                <w:spacing w:val="-10"/>
                <w:sz w:val="16"/>
                <w:szCs w:val="16"/>
              </w:rPr>
              <w:t>4</w:t>
            </w:r>
          </w:p>
        </w:tc>
        <w:tc>
          <w:tcPr>
            <w:tcW w:w="309" w:type="pct"/>
          </w:tcPr>
          <w:p w14:paraId="66886E6C"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1B011CD3" w14:textId="77777777" w:rsidR="00D05B67" w:rsidRPr="00EB750B" w:rsidRDefault="00D05B67" w:rsidP="00D05B67">
            <w:pPr>
              <w:pStyle w:val="TableParagraph"/>
              <w:spacing w:before="21"/>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14BB7A3C" w14:textId="77777777" w:rsidR="00D05B67" w:rsidRPr="00EB750B" w:rsidRDefault="00D05B67" w:rsidP="00D05B67">
            <w:pPr>
              <w:pStyle w:val="TableParagraph"/>
              <w:spacing w:before="21"/>
              <w:ind w:left="11" w:right="6"/>
              <w:rPr>
                <w:rFonts w:asciiTheme="minorHAnsi" w:hAnsiTheme="minorHAnsi"/>
                <w:sz w:val="16"/>
                <w:szCs w:val="16"/>
              </w:rPr>
            </w:pPr>
            <w:r w:rsidRPr="00EB750B">
              <w:rPr>
                <w:rFonts w:asciiTheme="minorHAnsi" w:hAnsiTheme="minorHAnsi"/>
                <w:spacing w:val="-10"/>
                <w:sz w:val="16"/>
                <w:szCs w:val="16"/>
              </w:rPr>
              <w:t>5</w:t>
            </w:r>
          </w:p>
        </w:tc>
        <w:tc>
          <w:tcPr>
            <w:tcW w:w="309" w:type="pct"/>
          </w:tcPr>
          <w:p w14:paraId="774D1062" w14:textId="77777777" w:rsidR="00D05B67" w:rsidRPr="00EB750B" w:rsidRDefault="00D05B67" w:rsidP="00D05B67">
            <w:pPr>
              <w:pStyle w:val="TableParagraph"/>
              <w:spacing w:before="21"/>
              <w:ind w:left="11" w:right="8"/>
              <w:rPr>
                <w:rFonts w:asciiTheme="minorHAnsi" w:hAnsiTheme="minorHAnsi"/>
                <w:sz w:val="16"/>
                <w:szCs w:val="16"/>
              </w:rPr>
            </w:pPr>
            <w:r>
              <w:rPr>
                <w:rFonts w:asciiTheme="minorHAnsi" w:hAnsiTheme="minorHAnsi"/>
                <w:spacing w:val="-10"/>
                <w:sz w:val="16"/>
                <w:szCs w:val="16"/>
              </w:rPr>
              <w:t>3</w:t>
            </w:r>
          </w:p>
        </w:tc>
        <w:tc>
          <w:tcPr>
            <w:tcW w:w="309" w:type="pct"/>
            <w:gridSpan w:val="2"/>
          </w:tcPr>
          <w:p w14:paraId="627A6F78"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0E132FC7" w14:textId="77777777" w:rsidR="00D05B67" w:rsidRPr="00EB750B" w:rsidRDefault="00D05B67" w:rsidP="00D05B67">
            <w:pPr>
              <w:pStyle w:val="TableParagraph"/>
              <w:spacing w:before="21"/>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111CAF53" w14:textId="77777777" w:rsidR="00D05B67" w:rsidRPr="00EB750B" w:rsidRDefault="00D05B67" w:rsidP="00D05B67">
            <w:pPr>
              <w:pStyle w:val="TableParagraph"/>
              <w:spacing w:before="21"/>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147EC850" w14:textId="77777777" w:rsidR="00D05B67" w:rsidRPr="00EB750B" w:rsidRDefault="00D05B67" w:rsidP="00D05B67">
            <w:pPr>
              <w:pStyle w:val="TableParagraph"/>
              <w:spacing w:before="21"/>
              <w:ind w:left="14"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5ED771A3" w14:textId="77777777" w:rsidR="00D05B67" w:rsidRPr="00EB750B" w:rsidRDefault="00D05B67" w:rsidP="00D05B67">
            <w:pPr>
              <w:pStyle w:val="TableParagraph"/>
              <w:spacing w:before="21"/>
              <w:ind w:left="11" w:right="12"/>
              <w:rPr>
                <w:rFonts w:asciiTheme="minorHAnsi" w:hAnsiTheme="minorHAnsi"/>
                <w:sz w:val="16"/>
                <w:szCs w:val="16"/>
              </w:rPr>
            </w:pPr>
            <w:r>
              <w:rPr>
                <w:rFonts w:asciiTheme="minorHAnsi" w:hAnsiTheme="minorHAnsi"/>
                <w:spacing w:val="-10"/>
                <w:sz w:val="16"/>
                <w:szCs w:val="16"/>
              </w:rPr>
              <w:t>2</w:t>
            </w:r>
          </w:p>
        </w:tc>
        <w:tc>
          <w:tcPr>
            <w:tcW w:w="309" w:type="pct"/>
          </w:tcPr>
          <w:p w14:paraId="0A2F6C7C" w14:textId="77777777" w:rsidR="00D05B67" w:rsidRPr="00291401" w:rsidRDefault="00D05B67" w:rsidP="00D05B67">
            <w:pPr>
              <w:contextualSpacing/>
              <w:rPr>
                <w:sz w:val="16"/>
                <w:szCs w:val="18"/>
              </w:rPr>
            </w:pPr>
          </w:p>
        </w:tc>
        <w:tc>
          <w:tcPr>
            <w:tcW w:w="309" w:type="pct"/>
            <w:gridSpan w:val="2"/>
          </w:tcPr>
          <w:p w14:paraId="58618499" w14:textId="77777777" w:rsidR="00D05B67" w:rsidRPr="00291401" w:rsidRDefault="00D05B67" w:rsidP="00D05B67">
            <w:pPr>
              <w:contextualSpacing/>
              <w:rPr>
                <w:sz w:val="16"/>
                <w:szCs w:val="18"/>
              </w:rPr>
            </w:pPr>
          </w:p>
        </w:tc>
        <w:tc>
          <w:tcPr>
            <w:tcW w:w="309" w:type="pct"/>
          </w:tcPr>
          <w:p w14:paraId="3028BA39" w14:textId="77777777" w:rsidR="00D05B67" w:rsidRPr="00291401" w:rsidRDefault="00D05B67" w:rsidP="00D05B67">
            <w:pPr>
              <w:contextualSpacing/>
              <w:rPr>
                <w:sz w:val="16"/>
                <w:szCs w:val="18"/>
              </w:rPr>
            </w:pPr>
          </w:p>
        </w:tc>
        <w:tc>
          <w:tcPr>
            <w:tcW w:w="304" w:type="pct"/>
          </w:tcPr>
          <w:p w14:paraId="257CF1FA" w14:textId="77777777" w:rsidR="00D05B67" w:rsidRPr="00291401" w:rsidRDefault="00D05B67" w:rsidP="00D05B67">
            <w:pPr>
              <w:contextualSpacing/>
              <w:rPr>
                <w:sz w:val="16"/>
                <w:szCs w:val="18"/>
              </w:rPr>
            </w:pPr>
          </w:p>
        </w:tc>
      </w:tr>
      <w:tr w:rsidR="00D05B67" w:rsidRPr="00291401" w14:paraId="65D15A04" w14:textId="77777777" w:rsidTr="00D05B67">
        <w:tc>
          <w:tcPr>
            <w:tcW w:w="370" w:type="pct"/>
            <w:shd w:val="clear" w:color="auto" w:fill="808080" w:themeFill="background1" w:themeFillShade="80"/>
          </w:tcPr>
          <w:p w14:paraId="6EA44176" w14:textId="77777777" w:rsidR="00D05B67" w:rsidRPr="00291401" w:rsidRDefault="00D05B67" w:rsidP="00D05B67">
            <w:pPr>
              <w:contextualSpacing/>
              <w:rPr>
                <w:sz w:val="16"/>
                <w:szCs w:val="18"/>
              </w:rPr>
            </w:pPr>
            <w:r w:rsidRPr="00291401">
              <w:rPr>
                <w:sz w:val="16"/>
                <w:szCs w:val="18"/>
              </w:rPr>
              <w:t>Ö3</w:t>
            </w:r>
          </w:p>
        </w:tc>
        <w:tc>
          <w:tcPr>
            <w:tcW w:w="309" w:type="pct"/>
          </w:tcPr>
          <w:p w14:paraId="2E704FF8"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gridSpan w:val="2"/>
          </w:tcPr>
          <w:p w14:paraId="25B89990"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35E7F331"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3</w:t>
            </w:r>
          </w:p>
        </w:tc>
        <w:tc>
          <w:tcPr>
            <w:tcW w:w="309" w:type="pct"/>
          </w:tcPr>
          <w:p w14:paraId="1E697C63"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4FD5B6C8" w14:textId="77777777" w:rsidR="00D05B67" w:rsidRPr="00EB750B" w:rsidRDefault="00D05B67" w:rsidP="00D05B67">
            <w:pPr>
              <w:pStyle w:val="TableParagraph"/>
              <w:spacing w:before="22"/>
              <w:ind w:left="11" w:right="6"/>
              <w:rPr>
                <w:rFonts w:asciiTheme="minorHAnsi" w:hAnsiTheme="minorHAnsi"/>
                <w:sz w:val="16"/>
                <w:szCs w:val="16"/>
              </w:rPr>
            </w:pPr>
            <w:r>
              <w:rPr>
                <w:rFonts w:asciiTheme="minorHAnsi" w:hAnsiTheme="minorHAnsi"/>
                <w:spacing w:val="-10"/>
                <w:sz w:val="16"/>
                <w:szCs w:val="16"/>
              </w:rPr>
              <w:t>4</w:t>
            </w:r>
          </w:p>
        </w:tc>
        <w:tc>
          <w:tcPr>
            <w:tcW w:w="309" w:type="pct"/>
          </w:tcPr>
          <w:p w14:paraId="54D2082C" w14:textId="77777777" w:rsidR="00D05B67" w:rsidRPr="00EB750B" w:rsidRDefault="00D05B67" w:rsidP="00D05B67">
            <w:pPr>
              <w:pStyle w:val="TableParagraph"/>
              <w:spacing w:before="22"/>
              <w:ind w:left="11" w:right="8"/>
              <w:rPr>
                <w:rFonts w:asciiTheme="minorHAnsi" w:hAnsiTheme="minorHAnsi"/>
                <w:sz w:val="16"/>
                <w:szCs w:val="16"/>
              </w:rPr>
            </w:pPr>
            <w:r>
              <w:rPr>
                <w:rFonts w:asciiTheme="minorHAnsi" w:hAnsiTheme="minorHAnsi"/>
                <w:spacing w:val="-10"/>
                <w:sz w:val="16"/>
                <w:szCs w:val="16"/>
              </w:rPr>
              <w:t>3</w:t>
            </w:r>
          </w:p>
        </w:tc>
        <w:tc>
          <w:tcPr>
            <w:tcW w:w="309" w:type="pct"/>
            <w:gridSpan w:val="2"/>
          </w:tcPr>
          <w:p w14:paraId="189060F2"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75E3D909"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4</w:t>
            </w:r>
          </w:p>
        </w:tc>
        <w:tc>
          <w:tcPr>
            <w:tcW w:w="309" w:type="pct"/>
          </w:tcPr>
          <w:p w14:paraId="410A2628"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gridSpan w:val="2"/>
          </w:tcPr>
          <w:p w14:paraId="3D6697FC"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5</w:t>
            </w:r>
          </w:p>
        </w:tc>
        <w:tc>
          <w:tcPr>
            <w:tcW w:w="309" w:type="pct"/>
          </w:tcPr>
          <w:p w14:paraId="23E17504"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2</w:t>
            </w:r>
          </w:p>
        </w:tc>
        <w:tc>
          <w:tcPr>
            <w:tcW w:w="309" w:type="pct"/>
          </w:tcPr>
          <w:p w14:paraId="1B52E575" w14:textId="77777777" w:rsidR="00D05B67" w:rsidRPr="00291401" w:rsidRDefault="00D05B67" w:rsidP="00D05B67">
            <w:pPr>
              <w:contextualSpacing/>
              <w:rPr>
                <w:sz w:val="16"/>
                <w:szCs w:val="18"/>
              </w:rPr>
            </w:pPr>
          </w:p>
        </w:tc>
        <w:tc>
          <w:tcPr>
            <w:tcW w:w="309" w:type="pct"/>
            <w:gridSpan w:val="2"/>
          </w:tcPr>
          <w:p w14:paraId="56398C86" w14:textId="77777777" w:rsidR="00D05B67" w:rsidRPr="00291401" w:rsidRDefault="00D05B67" w:rsidP="00D05B67">
            <w:pPr>
              <w:contextualSpacing/>
              <w:rPr>
                <w:sz w:val="16"/>
                <w:szCs w:val="18"/>
              </w:rPr>
            </w:pPr>
          </w:p>
        </w:tc>
        <w:tc>
          <w:tcPr>
            <w:tcW w:w="309" w:type="pct"/>
          </w:tcPr>
          <w:p w14:paraId="78D0D468" w14:textId="77777777" w:rsidR="00D05B67" w:rsidRPr="00291401" w:rsidRDefault="00D05B67" w:rsidP="00D05B67">
            <w:pPr>
              <w:contextualSpacing/>
              <w:rPr>
                <w:sz w:val="16"/>
                <w:szCs w:val="18"/>
              </w:rPr>
            </w:pPr>
          </w:p>
        </w:tc>
        <w:tc>
          <w:tcPr>
            <w:tcW w:w="304" w:type="pct"/>
          </w:tcPr>
          <w:p w14:paraId="7E7190EA" w14:textId="77777777" w:rsidR="00D05B67" w:rsidRPr="00291401" w:rsidRDefault="00D05B67" w:rsidP="00D05B67">
            <w:pPr>
              <w:contextualSpacing/>
              <w:rPr>
                <w:sz w:val="16"/>
                <w:szCs w:val="18"/>
              </w:rPr>
            </w:pPr>
          </w:p>
        </w:tc>
      </w:tr>
      <w:tr w:rsidR="00D05B67" w:rsidRPr="00291401" w14:paraId="7A3B7E5A" w14:textId="77777777" w:rsidTr="00D05B67">
        <w:tc>
          <w:tcPr>
            <w:tcW w:w="370" w:type="pct"/>
            <w:shd w:val="clear" w:color="auto" w:fill="808080" w:themeFill="background1" w:themeFillShade="80"/>
          </w:tcPr>
          <w:p w14:paraId="2B7732C8" w14:textId="77777777" w:rsidR="00D05B67" w:rsidRPr="00291401" w:rsidRDefault="00D05B67" w:rsidP="00D05B67">
            <w:pPr>
              <w:contextualSpacing/>
              <w:rPr>
                <w:sz w:val="16"/>
                <w:szCs w:val="18"/>
              </w:rPr>
            </w:pPr>
            <w:r w:rsidRPr="00291401">
              <w:rPr>
                <w:sz w:val="16"/>
                <w:szCs w:val="18"/>
              </w:rPr>
              <w:t>Ö4</w:t>
            </w:r>
          </w:p>
        </w:tc>
        <w:tc>
          <w:tcPr>
            <w:tcW w:w="309" w:type="pct"/>
          </w:tcPr>
          <w:p w14:paraId="16E3E8A4"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5</w:t>
            </w:r>
          </w:p>
        </w:tc>
        <w:tc>
          <w:tcPr>
            <w:tcW w:w="309" w:type="pct"/>
            <w:gridSpan w:val="2"/>
          </w:tcPr>
          <w:p w14:paraId="4060A815" w14:textId="77777777" w:rsidR="00D05B67" w:rsidRPr="00EB750B" w:rsidRDefault="00D05B67" w:rsidP="00D05B67">
            <w:pPr>
              <w:pStyle w:val="TableParagraph"/>
              <w:spacing w:before="22"/>
              <w:ind w:left="13" w:right="3"/>
              <w:rPr>
                <w:rFonts w:asciiTheme="minorHAnsi" w:hAnsiTheme="minorHAnsi"/>
                <w:sz w:val="16"/>
                <w:szCs w:val="16"/>
              </w:rPr>
            </w:pPr>
            <w:r>
              <w:rPr>
                <w:rFonts w:asciiTheme="minorHAnsi" w:hAnsiTheme="minorHAnsi"/>
                <w:spacing w:val="-10"/>
                <w:sz w:val="16"/>
                <w:szCs w:val="16"/>
              </w:rPr>
              <w:t>3</w:t>
            </w:r>
          </w:p>
        </w:tc>
        <w:tc>
          <w:tcPr>
            <w:tcW w:w="309" w:type="pct"/>
          </w:tcPr>
          <w:p w14:paraId="571CF290" w14:textId="77777777" w:rsidR="00D05B67" w:rsidRPr="00EB750B" w:rsidRDefault="00D05B67" w:rsidP="00D05B67">
            <w:pPr>
              <w:pStyle w:val="TableParagraph"/>
              <w:spacing w:before="22"/>
              <w:ind w:left="14" w:right="3"/>
              <w:rPr>
                <w:rFonts w:asciiTheme="minorHAnsi" w:hAnsiTheme="minorHAnsi"/>
                <w:sz w:val="16"/>
                <w:szCs w:val="16"/>
              </w:rPr>
            </w:pPr>
            <w:r>
              <w:rPr>
                <w:rFonts w:asciiTheme="minorHAnsi" w:hAnsiTheme="minorHAnsi"/>
                <w:spacing w:val="-10"/>
                <w:sz w:val="16"/>
                <w:szCs w:val="16"/>
              </w:rPr>
              <w:t>5</w:t>
            </w:r>
          </w:p>
        </w:tc>
        <w:tc>
          <w:tcPr>
            <w:tcW w:w="309" w:type="pct"/>
          </w:tcPr>
          <w:p w14:paraId="0C925C5A" w14:textId="77777777" w:rsidR="00D05B67" w:rsidRPr="00EB750B" w:rsidRDefault="00D05B67" w:rsidP="00D05B67">
            <w:pPr>
              <w:pStyle w:val="TableParagraph"/>
              <w:spacing w:before="22"/>
              <w:ind w:left="11" w:right="5"/>
              <w:rPr>
                <w:rFonts w:asciiTheme="minorHAnsi" w:hAnsiTheme="minorHAnsi"/>
                <w:sz w:val="16"/>
                <w:szCs w:val="16"/>
              </w:rPr>
            </w:pPr>
            <w:r>
              <w:rPr>
                <w:rFonts w:asciiTheme="minorHAnsi" w:hAnsiTheme="minorHAnsi"/>
                <w:spacing w:val="-10"/>
                <w:sz w:val="16"/>
                <w:szCs w:val="16"/>
              </w:rPr>
              <w:t>5</w:t>
            </w:r>
          </w:p>
        </w:tc>
        <w:tc>
          <w:tcPr>
            <w:tcW w:w="309" w:type="pct"/>
            <w:gridSpan w:val="2"/>
          </w:tcPr>
          <w:p w14:paraId="65ED9A98" w14:textId="77777777" w:rsidR="00D05B67" w:rsidRPr="00EB750B" w:rsidRDefault="00D05B67" w:rsidP="00D05B67">
            <w:pPr>
              <w:pStyle w:val="TableParagraph"/>
              <w:spacing w:before="22"/>
              <w:ind w:left="11" w:right="6"/>
              <w:rPr>
                <w:rFonts w:asciiTheme="minorHAnsi" w:hAnsiTheme="minorHAnsi"/>
                <w:sz w:val="16"/>
                <w:szCs w:val="16"/>
              </w:rPr>
            </w:pPr>
            <w:r>
              <w:rPr>
                <w:rFonts w:asciiTheme="minorHAnsi" w:hAnsiTheme="minorHAnsi"/>
                <w:spacing w:val="-10"/>
                <w:sz w:val="16"/>
                <w:szCs w:val="16"/>
              </w:rPr>
              <w:t>5</w:t>
            </w:r>
          </w:p>
        </w:tc>
        <w:tc>
          <w:tcPr>
            <w:tcW w:w="309" w:type="pct"/>
          </w:tcPr>
          <w:p w14:paraId="6750B85F" w14:textId="77777777" w:rsidR="00D05B67" w:rsidRPr="00EB750B" w:rsidRDefault="00D05B67" w:rsidP="00D05B67">
            <w:pPr>
              <w:pStyle w:val="TableParagraph"/>
              <w:spacing w:before="22"/>
              <w:ind w:left="11" w:right="8"/>
              <w:rPr>
                <w:rFonts w:asciiTheme="minorHAnsi" w:hAnsiTheme="minorHAnsi"/>
                <w:sz w:val="16"/>
                <w:szCs w:val="16"/>
              </w:rPr>
            </w:pPr>
            <w:r w:rsidRPr="00EB750B">
              <w:rPr>
                <w:rFonts w:asciiTheme="minorHAnsi" w:hAnsiTheme="minorHAnsi"/>
                <w:spacing w:val="-10"/>
                <w:sz w:val="16"/>
                <w:szCs w:val="16"/>
              </w:rPr>
              <w:t>4</w:t>
            </w:r>
          </w:p>
        </w:tc>
        <w:tc>
          <w:tcPr>
            <w:tcW w:w="309" w:type="pct"/>
            <w:gridSpan w:val="2"/>
          </w:tcPr>
          <w:p w14:paraId="1EBDF7B8"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2</w:t>
            </w:r>
          </w:p>
        </w:tc>
        <w:tc>
          <w:tcPr>
            <w:tcW w:w="309" w:type="pct"/>
          </w:tcPr>
          <w:p w14:paraId="78D51433" w14:textId="77777777" w:rsidR="00D05B67" w:rsidRPr="00EB750B" w:rsidRDefault="00D05B67" w:rsidP="00D05B67">
            <w:pPr>
              <w:pStyle w:val="TableParagraph"/>
              <w:spacing w:before="22"/>
              <w:ind w:left="13" w:right="3"/>
              <w:rPr>
                <w:rFonts w:asciiTheme="minorHAnsi" w:hAnsiTheme="minorHAnsi"/>
                <w:sz w:val="16"/>
                <w:szCs w:val="16"/>
              </w:rPr>
            </w:pPr>
            <w:r w:rsidRPr="00EB750B">
              <w:rPr>
                <w:rFonts w:asciiTheme="minorHAnsi" w:hAnsiTheme="minorHAnsi"/>
                <w:spacing w:val="-10"/>
                <w:sz w:val="16"/>
                <w:szCs w:val="16"/>
              </w:rPr>
              <w:t>3</w:t>
            </w:r>
          </w:p>
        </w:tc>
        <w:tc>
          <w:tcPr>
            <w:tcW w:w="309" w:type="pct"/>
          </w:tcPr>
          <w:p w14:paraId="2174D7DF" w14:textId="77777777" w:rsidR="00D05B67" w:rsidRPr="00EB750B" w:rsidRDefault="00D05B67" w:rsidP="00D05B67">
            <w:pPr>
              <w:pStyle w:val="TableParagraph"/>
              <w:spacing w:before="22"/>
              <w:ind w:left="11" w:right="12"/>
              <w:rPr>
                <w:rFonts w:asciiTheme="minorHAnsi" w:hAnsiTheme="minorHAnsi"/>
                <w:sz w:val="16"/>
                <w:szCs w:val="16"/>
              </w:rPr>
            </w:pPr>
            <w:r w:rsidRPr="00EB750B">
              <w:rPr>
                <w:rFonts w:asciiTheme="minorHAnsi" w:hAnsiTheme="minorHAnsi"/>
                <w:spacing w:val="-10"/>
                <w:sz w:val="16"/>
                <w:szCs w:val="16"/>
              </w:rPr>
              <w:t>5</w:t>
            </w:r>
          </w:p>
        </w:tc>
        <w:tc>
          <w:tcPr>
            <w:tcW w:w="309" w:type="pct"/>
            <w:gridSpan w:val="2"/>
          </w:tcPr>
          <w:p w14:paraId="1A8A5CDB" w14:textId="77777777" w:rsidR="00D05B67" w:rsidRPr="00EB750B" w:rsidRDefault="00D05B67" w:rsidP="00D05B67">
            <w:pPr>
              <w:pStyle w:val="TableParagraph"/>
              <w:spacing w:before="22"/>
              <w:ind w:left="14" w:right="3"/>
              <w:rPr>
                <w:rFonts w:asciiTheme="minorHAnsi" w:hAnsiTheme="minorHAnsi"/>
                <w:sz w:val="16"/>
                <w:szCs w:val="16"/>
              </w:rPr>
            </w:pPr>
            <w:r w:rsidRPr="00EB750B">
              <w:rPr>
                <w:rFonts w:asciiTheme="minorHAnsi" w:hAnsiTheme="minorHAnsi"/>
                <w:spacing w:val="-10"/>
                <w:sz w:val="16"/>
                <w:szCs w:val="16"/>
              </w:rPr>
              <w:t>5</w:t>
            </w:r>
          </w:p>
        </w:tc>
        <w:tc>
          <w:tcPr>
            <w:tcW w:w="309" w:type="pct"/>
          </w:tcPr>
          <w:p w14:paraId="4919050A" w14:textId="77777777" w:rsidR="00D05B67" w:rsidRPr="00EB750B" w:rsidRDefault="00D05B67" w:rsidP="00D05B67">
            <w:pPr>
              <w:pStyle w:val="TableParagraph"/>
              <w:spacing w:before="22"/>
              <w:ind w:left="11" w:right="12"/>
              <w:rPr>
                <w:rFonts w:asciiTheme="minorHAnsi" w:hAnsiTheme="minorHAnsi"/>
                <w:sz w:val="16"/>
                <w:szCs w:val="16"/>
              </w:rPr>
            </w:pPr>
            <w:r>
              <w:rPr>
                <w:rFonts w:asciiTheme="minorHAnsi" w:hAnsiTheme="minorHAnsi"/>
                <w:spacing w:val="-10"/>
                <w:sz w:val="16"/>
                <w:szCs w:val="16"/>
              </w:rPr>
              <w:t>4</w:t>
            </w:r>
          </w:p>
        </w:tc>
        <w:tc>
          <w:tcPr>
            <w:tcW w:w="309" w:type="pct"/>
          </w:tcPr>
          <w:p w14:paraId="5FE33569" w14:textId="77777777" w:rsidR="00D05B67" w:rsidRPr="00291401" w:rsidRDefault="00D05B67" w:rsidP="00D05B67">
            <w:pPr>
              <w:contextualSpacing/>
              <w:rPr>
                <w:sz w:val="16"/>
                <w:szCs w:val="18"/>
              </w:rPr>
            </w:pPr>
          </w:p>
        </w:tc>
        <w:tc>
          <w:tcPr>
            <w:tcW w:w="309" w:type="pct"/>
            <w:gridSpan w:val="2"/>
          </w:tcPr>
          <w:p w14:paraId="2A84E2C0" w14:textId="77777777" w:rsidR="00D05B67" w:rsidRPr="00291401" w:rsidRDefault="00D05B67" w:rsidP="00D05B67">
            <w:pPr>
              <w:contextualSpacing/>
              <w:rPr>
                <w:sz w:val="16"/>
                <w:szCs w:val="18"/>
              </w:rPr>
            </w:pPr>
          </w:p>
        </w:tc>
        <w:tc>
          <w:tcPr>
            <w:tcW w:w="309" w:type="pct"/>
          </w:tcPr>
          <w:p w14:paraId="46FB9EEA" w14:textId="77777777" w:rsidR="00D05B67" w:rsidRPr="00291401" w:rsidRDefault="00D05B67" w:rsidP="00D05B67">
            <w:pPr>
              <w:contextualSpacing/>
              <w:rPr>
                <w:sz w:val="16"/>
                <w:szCs w:val="18"/>
              </w:rPr>
            </w:pPr>
          </w:p>
        </w:tc>
        <w:tc>
          <w:tcPr>
            <w:tcW w:w="304" w:type="pct"/>
          </w:tcPr>
          <w:p w14:paraId="3E0C5591" w14:textId="77777777" w:rsidR="00D05B67" w:rsidRPr="00291401" w:rsidRDefault="00D05B67" w:rsidP="00D05B67">
            <w:pPr>
              <w:contextualSpacing/>
              <w:rPr>
                <w:sz w:val="16"/>
                <w:szCs w:val="18"/>
              </w:rPr>
            </w:pPr>
          </w:p>
        </w:tc>
      </w:tr>
      <w:tr w:rsidR="00D05B67" w:rsidRPr="00291401" w14:paraId="6F34D743" w14:textId="77777777" w:rsidTr="00D05B67">
        <w:tc>
          <w:tcPr>
            <w:tcW w:w="370" w:type="pct"/>
            <w:shd w:val="clear" w:color="auto" w:fill="808080" w:themeFill="background1" w:themeFillShade="80"/>
          </w:tcPr>
          <w:p w14:paraId="576B4B5D" w14:textId="77777777" w:rsidR="00D05B67" w:rsidRPr="00291401" w:rsidRDefault="00D05B67" w:rsidP="00D05B67">
            <w:pPr>
              <w:contextualSpacing/>
              <w:rPr>
                <w:sz w:val="16"/>
                <w:szCs w:val="18"/>
              </w:rPr>
            </w:pPr>
            <w:r w:rsidRPr="00291401">
              <w:rPr>
                <w:sz w:val="16"/>
                <w:szCs w:val="18"/>
              </w:rPr>
              <w:t>Ö5</w:t>
            </w:r>
          </w:p>
        </w:tc>
        <w:tc>
          <w:tcPr>
            <w:tcW w:w="309" w:type="pct"/>
          </w:tcPr>
          <w:p w14:paraId="4A37149D" w14:textId="77777777" w:rsidR="00D05B67" w:rsidRPr="00EB750B" w:rsidRDefault="00D05B67" w:rsidP="00D05B67">
            <w:pPr>
              <w:contextualSpacing/>
              <w:rPr>
                <w:sz w:val="16"/>
                <w:szCs w:val="16"/>
              </w:rPr>
            </w:pPr>
          </w:p>
        </w:tc>
        <w:tc>
          <w:tcPr>
            <w:tcW w:w="309" w:type="pct"/>
            <w:gridSpan w:val="2"/>
          </w:tcPr>
          <w:p w14:paraId="3E1E9F1B" w14:textId="77777777" w:rsidR="00D05B67" w:rsidRPr="00EB750B" w:rsidRDefault="00D05B67" w:rsidP="00D05B67">
            <w:pPr>
              <w:contextualSpacing/>
              <w:rPr>
                <w:sz w:val="16"/>
                <w:szCs w:val="16"/>
              </w:rPr>
            </w:pPr>
          </w:p>
        </w:tc>
        <w:tc>
          <w:tcPr>
            <w:tcW w:w="309" w:type="pct"/>
          </w:tcPr>
          <w:p w14:paraId="37CAA101" w14:textId="77777777" w:rsidR="00D05B67" w:rsidRPr="00EB750B" w:rsidRDefault="00D05B67" w:rsidP="00D05B67">
            <w:pPr>
              <w:contextualSpacing/>
              <w:jc w:val="center"/>
              <w:rPr>
                <w:sz w:val="16"/>
                <w:szCs w:val="16"/>
              </w:rPr>
            </w:pPr>
          </w:p>
        </w:tc>
        <w:tc>
          <w:tcPr>
            <w:tcW w:w="309" w:type="pct"/>
          </w:tcPr>
          <w:p w14:paraId="738F872A" w14:textId="77777777" w:rsidR="00D05B67" w:rsidRPr="00EB750B" w:rsidRDefault="00D05B67" w:rsidP="00D05B67">
            <w:pPr>
              <w:contextualSpacing/>
              <w:jc w:val="center"/>
              <w:rPr>
                <w:sz w:val="16"/>
                <w:szCs w:val="16"/>
              </w:rPr>
            </w:pPr>
          </w:p>
        </w:tc>
        <w:tc>
          <w:tcPr>
            <w:tcW w:w="309" w:type="pct"/>
            <w:gridSpan w:val="2"/>
          </w:tcPr>
          <w:p w14:paraId="6441545C" w14:textId="77777777" w:rsidR="00D05B67" w:rsidRPr="00EB750B" w:rsidRDefault="00D05B67" w:rsidP="00D05B67">
            <w:pPr>
              <w:contextualSpacing/>
              <w:jc w:val="center"/>
              <w:rPr>
                <w:sz w:val="16"/>
                <w:szCs w:val="16"/>
              </w:rPr>
            </w:pPr>
          </w:p>
        </w:tc>
        <w:tc>
          <w:tcPr>
            <w:tcW w:w="309" w:type="pct"/>
          </w:tcPr>
          <w:p w14:paraId="394E423C" w14:textId="77777777" w:rsidR="00D05B67" w:rsidRPr="00EB750B" w:rsidRDefault="00D05B67" w:rsidP="00D05B67">
            <w:pPr>
              <w:contextualSpacing/>
              <w:jc w:val="center"/>
              <w:rPr>
                <w:sz w:val="16"/>
                <w:szCs w:val="16"/>
              </w:rPr>
            </w:pPr>
          </w:p>
        </w:tc>
        <w:tc>
          <w:tcPr>
            <w:tcW w:w="309" w:type="pct"/>
            <w:gridSpan w:val="2"/>
          </w:tcPr>
          <w:p w14:paraId="0A4FD875" w14:textId="77777777" w:rsidR="00D05B67" w:rsidRPr="00EB750B" w:rsidRDefault="00D05B67" w:rsidP="00D05B67">
            <w:pPr>
              <w:contextualSpacing/>
              <w:jc w:val="center"/>
              <w:rPr>
                <w:sz w:val="16"/>
                <w:szCs w:val="16"/>
              </w:rPr>
            </w:pPr>
          </w:p>
        </w:tc>
        <w:tc>
          <w:tcPr>
            <w:tcW w:w="309" w:type="pct"/>
          </w:tcPr>
          <w:p w14:paraId="342FC01E" w14:textId="77777777" w:rsidR="00D05B67" w:rsidRPr="00EB750B" w:rsidRDefault="00D05B67" w:rsidP="00D05B67">
            <w:pPr>
              <w:pStyle w:val="TableParagraph"/>
              <w:spacing w:before="22"/>
              <w:ind w:left="13" w:right="3"/>
              <w:rPr>
                <w:rFonts w:asciiTheme="minorHAnsi" w:hAnsiTheme="minorHAnsi"/>
                <w:sz w:val="16"/>
                <w:szCs w:val="16"/>
              </w:rPr>
            </w:pPr>
          </w:p>
        </w:tc>
        <w:tc>
          <w:tcPr>
            <w:tcW w:w="309" w:type="pct"/>
          </w:tcPr>
          <w:p w14:paraId="26EA20E8" w14:textId="77777777" w:rsidR="00D05B67" w:rsidRPr="00EB750B" w:rsidRDefault="00D05B67" w:rsidP="00D05B67">
            <w:pPr>
              <w:contextualSpacing/>
              <w:jc w:val="center"/>
              <w:rPr>
                <w:sz w:val="16"/>
                <w:szCs w:val="16"/>
              </w:rPr>
            </w:pPr>
          </w:p>
        </w:tc>
        <w:tc>
          <w:tcPr>
            <w:tcW w:w="309" w:type="pct"/>
            <w:gridSpan w:val="2"/>
          </w:tcPr>
          <w:p w14:paraId="7EFD2E3B" w14:textId="77777777" w:rsidR="00D05B67" w:rsidRPr="00EB750B" w:rsidRDefault="00D05B67" w:rsidP="00D05B67">
            <w:pPr>
              <w:pStyle w:val="TableParagraph"/>
              <w:spacing w:before="22"/>
              <w:ind w:left="14" w:right="3"/>
              <w:rPr>
                <w:rFonts w:asciiTheme="minorHAnsi" w:hAnsiTheme="minorHAnsi"/>
                <w:sz w:val="16"/>
                <w:szCs w:val="16"/>
              </w:rPr>
            </w:pPr>
          </w:p>
        </w:tc>
        <w:tc>
          <w:tcPr>
            <w:tcW w:w="309" w:type="pct"/>
          </w:tcPr>
          <w:p w14:paraId="51E3985A" w14:textId="77777777" w:rsidR="00D05B67" w:rsidRPr="00EB750B" w:rsidRDefault="00D05B67" w:rsidP="00D05B67">
            <w:pPr>
              <w:contextualSpacing/>
              <w:jc w:val="center"/>
              <w:rPr>
                <w:sz w:val="16"/>
                <w:szCs w:val="16"/>
              </w:rPr>
            </w:pPr>
          </w:p>
        </w:tc>
        <w:tc>
          <w:tcPr>
            <w:tcW w:w="309" w:type="pct"/>
          </w:tcPr>
          <w:p w14:paraId="2358858C" w14:textId="77777777" w:rsidR="00D05B67" w:rsidRPr="00291401" w:rsidRDefault="00D05B67" w:rsidP="00D05B67">
            <w:pPr>
              <w:contextualSpacing/>
              <w:rPr>
                <w:sz w:val="16"/>
                <w:szCs w:val="18"/>
              </w:rPr>
            </w:pPr>
          </w:p>
        </w:tc>
        <w:tc>
          <w:tcPr>
            <w:tcW w:w="309" w:type="pct"/>
            <w:gridSpan w:val="2"/>
          </w:tcPr>
          <w:p w14:paraId="1607FEF7" w14:textId="77777777" w:rsidR="00D05B67" w:rsidRPr="00291401" w:rsidRDefault="00D05B67" w:rsidP="00D05B67">
            <w:pPr>
              <w:contextualSpacing/>
              <w:rPr>
                <w:sz w:val="16"/>
                <w:szCs w:val="18"/>
              </w:rPr>
            </w:pPr>
          </w:p>
        </w:tc>
        <w:tc>
          <w:tcPr>
            <w:tcW w:w="309" w:type="pct"/>
          </w:tcPr>
          <w:p w14:paraId="4BCCF88F" w14:textId="77777777" w:rsidR="00D05B67" w:rsidRPr="00291401" w:rsidRDefault="00D05B67" w:rsidP="00D05B67">
            <w:pPr>
              <w:contextualSpacing/>
              <w:rPr>
                <w:sz w:val="16"/>
                <w:szCs w:val="18"/>
              </w:rPr>
            </w:pPr>
          </w:p>
        </w:tc>
        <w:tc>
          <w:tcPr>
            <w:tcW w:w="304" w:type="pct"/>
          </w:tcPr>
          <w:p w14:paraId="116873F2" w14:textId="77777777" w:rsidR="00D05B67" w:rsidRPr="00291401" w:rsidRDefault="00D05B67" w:rsidP="00D05B67">
            <w:pPr>
              <w:contextualSpacing/>
              <w:rPr>
                <w:sz w:val="16"/>
                <w:szCs w:val="18"/>
              </w:rPr>
            </w:pPr>
          </w:p>
        </w:tc>
      </w:tr>
      <w:tr w:rsidR="00D05B67" w:rsidRPr="00291401" w14:paraId="5829D14D" w14:textId="77777777" w:rsidTr="00D05B67">
        <w:tc>
          <w:tcPr>
            <w:tcW w:w="370" w:type="pct"/>
            <w:shd w:val="clear" w:color="auto" w:fill="808080" w:themeFill="background1" w:themeFillShade="80"/>
          </w:tcPr>
          <w:p w14:paraId="59332910" w14:textId="77777777" w:rsidR="00D05B67" w:rsidRPr="00291401" w:rsidRDefault="00D05B67" w:rsidP="00D05B67">
            <w:pPr>
              <w:contextualSpacing/>
              <w:rPr>
                <w:sz w:val="16"/>
                <w:szCs w:val="18"/>
              </w:rPr>
            </w:pPr>
            <w:r w:rsidRPr="00291401">
              <w:rPr>
                <w:sz w:val="16"/>
                <w:szCs w:val="18"/>
              </w:rPr>
              <w:t>Ö6</w:t>
            </w:r>
          </w:p>
        </w:tc>
        <w:tc>
          <w:tcPr>
            <w:tcW w:w="309" w:type="pct"/>
          </w:tcPr>
          <w:p w14:paraId="1ABB313E" w14:textId="77777777" w:rsidR="00D05B67" w:rsidRPr="00291401" w:rsidRDefault="00D05B67" w:rsidP="00D05B67">
            <w:pPr>
              <w:contextualSpacing/>
              <w:rPr>
                <w:sz w:val="16"/>
                <w:szCs w:val="18"/>
              </w:rPr>
            </w:pPr>
          </w:p>
        </w:tc>
        <w:tc>
          <w:tcPr>
            <w:tcW w:w="309" w:type="pct"/>
            <w:gridSpan w:val="2"/>
          </w:tcPr>
          <w:p w14:paraId="1A5CD69E" w14:textId="77777777" w:rsidR="00D05B67" w:rsidRPr="00291401" w:rsidRDefault="00D05B67" w:rsidP="00D05B67">
            <w:pPr>
              <w:contextualSpacing/>
              <w:rPr>
                <w:sz w:val="16"/>
                <w:szCs w:val="18"/>
              </w:rPr>
            </w:pPr>
          </w:p>
        </w:tc>
        <w:tc>
          <w:tcPr>
            <w:tcW w:w="309" w:type="pct"/>
          </w:tcPr>
          <w:p w14:paraId="76A21CA0" w14:textId="77777777" w:rsidR="00D05B67" w:rsidRPr="00291401" w:rsidRDefault="00D05B67" w:rsidP="00D05B67">
            <w:pPr>
              <w:contextualSpacing/>
              <w:rPr>
                <w:sz w:val="16"/>
                <w:szCs w:val="18"/>
              </w:rPr>
            </w:pPr>
          </w:p>
        </w:tc>
        <w:tc>
          <w:tcPr>
            <w:tcW w:w="309" w:type="pct"/>
          </w:tcPr>
          <w:p w14:paraId="44310CED" w14:textId="77777777" w:rsidR="00D05B67" w:rsidRPr="00291401" w:rsidRDefault="00D05B67" w:rsidP="00D05B67">
            <w:pPr>
              <w:contextualSpacing/>
              <w:rPr>
                <w:sz w:val="16"/>
                <w:szCs w:val="18"/>
              </w:rPr>
            </w:pPr>
          </w:p>
        </w:tc>
        <w:tc>
          <w:tcPr>
            <w:tcW w:w="309" w:type="pct"/>
            <w:gridSpan w:val="2"/>
          </w:tcPr>
          <w:p w14:paraId="28C9C208" w14:textId="77777777" w:rsidR="00D05B67" w:rsidRPr="00291401" w:rsidRDefault="00D05B67" w:rsidP="00D05B67">
            <w:pPr>
              <w:contextualSpacing/>
              <w:rPr>
                <w:sz w:val="16"/>
                <w:szCs w:val="18"/>
              </w:rPr>
            </w:pPr>
          </w:p>
        </w:tc>
        <w:tc>
          <w:tcPr>
            <w:tcW w:w="309" w:type="pct"/>
          </w:tcPr>
          <w:p w14:paraId="5F256FE4" w14:textId="77777777" w:rsidR="00D05B67" w:rsidRPr="00291401" w:rsidRDefault="00D05B67" w:rsidP="00D05B67">
            <w:pPr>
              <w:contextualSpacing/>
              <w:rPr>
                <w:sz w:val="16"/>
                <w:szCs w:val="18"/>
              </w:rPr>
            </w:pPr>
          </w:p>
        </w:tc>
        <w:tc>
          <w:tcPr>
            <w:tcW w:w="309" w:type="pct"/>
            <w:gridSpan w:val="2"/>
          </w:tcPr>
          <w:p w14:paraId="3A426681" w14:textId="77777777" w:rsidR="00D05B67" w:rsidRPr="00291401" w:rsidRDefault="00D05B67" w:rsidP="00D05B67">
            <w:pPr>
              <w:contextualSpacing/>
              <w:rPr>
                <w:sz w:val="16"/>
                <w:szCs w:val="18"/>
              </w:rPr>
            </w:pPr>
          </w:p>
        </w:tc>
        <w:tc>
          <w:tcPr>
            <w:tcW w:w="309" w:type="pct"/>
          </w:tcPr>
          <w:p w14:paraId="20633330" w14:textId="77777777" w:rsidR="00D05B67" w:rsidRPr="00291401" w:rsidRDefault="00D05B67" w:rsidP="00D05B67">
            <w:pPr>
              <w:contextualSpacing/>
              <w:rPr>
                <w:sz w:val="16"/>
                <w:szCs w:val="18"/>
              </w:rPr>
            </w:pPr>
          </w:p>
        </w:tc>
        <w:tc>
          <w:tcPr>
            <w:tcW w:w="309" w:type="pct"/>
          </w:tcPr>
          <w:p w14:paraId="18AF877D" w14:textId="77777777" w:rsidR="00D05B67" w:rsidRPr="00291401" w:rsidRDefault="00D05B67" w:rsidP="00D05B67">
            <w:pPr>
              <w:contextualSpacing/>
              <w:rPr>
                <w:sz w:val="16"/>
                <w:szCs w:val="18"/>
              </w:rPr>
            </w:pPr>
          </w:p>
        </w:tc>
        <w:tc>
          <w:tcPr>
            <w:tcW w:w="309" w:type="pct"/>
            <w:gridSpan w:val="2"/>
          </w:tcPr>
          <w:p w14:paraId="20ED9217" w14:textId="77777777" w:rsidR="00D05B67" w:rsidRPr="00291401" w:rsidRDefault="00D05B67" w:rsidP="00D05B67">
            <w:pPr>
              <w:contextualSpacing/>
              <w:rPr>
                <w:sz w:val="16"/>
                <w:szCs w:val="18"/>
              </w:rPr>
            </w:pPr>
          </w:p>
        </w:tc>
        <w:tc>
          <w:tcPr>
            <w:tcW w:w="309" w:type="pct"/>
          </w:tcPr>
          <w:p w14:paraId="550A415D" w14:textId="77777777" w:rsidR="00D05B67" w:rsidRPr="00291401" w:rsidRDefault="00D05B67" w:rsidP="00D05B67">
            <w:pPr>
              <w:contextualSpacing/>
              <w:rPr>
                <w:sz w:val="16"/>
                <w:szCs w:val="18"/>
              </w:rPr>
            </w:pPr>
          </w:p>
        </w:tc>
        <w:tc>
          <w:tcPr>
            <w:tcW w:w="309" w:type="pct"/>
          </w:tcPr>
          <w:p w14:paraId="057A71CB" w14:textId="77777777" w:rsidR="00D05B67" w:rsidRPr="00291401" w:rsidRDefault="00D05B67" w:rsidP="00D05B67">
            <w:pPr>
              <w:contextualSpacing/>
              <w:rPr>
                <w:sz w:val="16"/>
                <w:szCs w:val="18"/>
              </w:rPr>
            </w:pPr>
          </w:p>
        </w:tc>
        <w:tc>
          <w:tcPr>
            <w:tcW w:w="309" w:type="pct"/>
            <w:gridSpan w:val="2"/>
          </w:tcPr>
          <w:p w14:paraId="456C2687" w14:textId="77777777" w:rsidR="00D05B67" w:rsidRPr="00291401" w:rsidRDefault="00D05B67" w:rsidP="00D05B67">
            <w:pPr>
              <w:contextualSpacing/>
              <w:rPr>
                <w:sz w:val="16"/>
                <w:szCs w:val="18"/>
              </w:rPr>
            </w:pPr>
          </w:p>
        </w:tc>
        <w:tc>
          <w:tcPr>
            <w:tcW w:w="309" w:type="pct"/>
          </w:tcPr>
          <w:p w14:paraId="610EE235" w14:textId="77777777" w:rsidR="00D05B67" w:rsidRPr="00291401" w:rsidRDefault="00D05B67" w:rsidP="00D05B67">
            <w:pPr>
              <w:contextualSpacing/>
              <w:rPr>
                <w:sz w:val="16"/>
                <w:szCs w:val="18"/>
              </w:rPr>
            </w:pPr>
          </w:p>
        </w:tc>
        <w:tc>
          <w:tcPr>
            <w:tcW w:w="304" w:type="pct"/>
          </w:tcPr>
          <w:p w14:paraId="1308EAF1" w14:textId="77777777" w:rsidR="00D05B67" w:rsidRPr="00291401" w:rsidRDefault="00D05B67" w:rsidP="00D05B67">
            <w:pPr>
              <w:contextualSpacing/>
              <w:rPr>
                <w:sz w:val="16"/>
                <w:szCs w:val="18"/>
              </w:rPr>
            </w:pPr>
          </w:p>
        </w:tc>
      </w:tr>
      <w:tr w:rsidR="00D05B67" w:rsidRPr="00291401" w14:paraId="3BB4C7DE" w14:textId="77777777" w:rsidTr="00D05B67">
        <w:tc>
          <w:tcPr>
            <w:tcW w:w="370" w:type="pct"/>
            <w:shd w:val="clear" w:color="auto" w:fill="808080" w:themeFill="background1" w:themeFillShade="80"/>
          </w:tcPr>
          <w:p w14:paraId="574F6830" w14:textId="77777777" w:rsidR="00D05B67" w:rsidRPr="00291401" w:rsidRDefault="00D05B67" w:rsidP="00D05B67">
            <w:pPr>
              <w:contextualSpacing/>
              <w:rPr>
                <w:sz w:val="16"/>
                <w:szCs w:val="18"/>
              </w:rPr>
            </w:pPr>
            <w:r w:rsidRPr="00291401">
              <w:rPr>
                <w:sz w:val="16"/>
                <w:szCs w:val="18"/>
              </w:rPr>
              <w:t>Ö7</w:t>
            </w:r>
          </w:p>
        </w:tc>
        <w:tc>
          <w:tcPr>
            <w:tcW w:w="309" w:type="pct"/>
          </w:tcPr>
          <w:p w14:paraId="1C5CE4E3" w14:textId="77777777" w:rsidR="00D05B67" w:rsidRPr="00291401" w:rsidRDefault="00D05B67" w:rsidP="00D05B67">
            <w:pPr>
              <w:contextualSpacing/>
              <w:rPr>
                <w:sz w:val="16"/>
                <w:szCs w:val="18"/>
              </w:rPr>
            </w:pPr>
          </w:p>
        </w:tc>
        <w:tc>
          <w:tcPr>
            <w:tcW w:w="309" w:type="pct"/>
            <w:gridSpan w:val="2"/>
          </w:tcPr>
          <w:p w14:paraId="32C59E13" w14:textId="77777777" w:rsidR="00D05B67" w:rsidRPr="00291401" w:rsidRDefault="00D05B67" w:rsidP="00D05B67">
            <w:pPr>
              <w:contextualSpacing/>
              <w:rPr>
                <w:sz w:val="16"/>
                <w:szCs w:val="18"/>
              </w:rPr>
            </w:pPr>
          </w:p>
        </w:tc>
        <w:tc>
          <w:tcPr>
            <w:tcW w:w="309" w:type="pct"/>
          </w:tcPr>
          <w:p w14:paraId="624E0EED" w14:textId="77777777" w:rsidR="00D05B67" w:rsidRPr="00291401" w:rsidRDefault="00D05B67" w:rsidP="00D05B67">
            <w:pPr>
              <w:contextualSpacing/>
              <w:rPr>
                <w:sz w:val="16"/>
                <w:szCs w:val="18"/>
              </w:rPr>
            </w:pPr>
          </w:p>
        </w:tc>
        <w:tc>
          <w:tcPr>
            <w:tcW w:w="309" w:type="pct"/>
          </w:tcPr>
          <w:p w14:paraId="679F73A3" w14:textId="77777777" w:rsidR="00D05B67" w:rsidRPr="00291401" w:rsidRDefault="00D05B67" w:rsidP="00D05B67">
            <w:pPr>
              <w:contextualSpacing/>
              <w:rPr>
                <w:sz w:val="16"/>
                <w:szCs w:val="18"/>
              </w:rPr>
            </w:pPr>
          </w:p>
        </w:tc>
        <w:tc>
          <w:tcPr>
            <w:tcW w:w="309" w:type="pct"/>
            <w:gridSpan w:val="2"/>
          </w:tcPr>
          <w:p w14:paraId="6B241060" w14:textId="77777777" w:rsidR="00D05B67" w:rsidRPr="00291401" w:rsidRDefault="00D05B67" w:rsidP="00D05B67">
            <w:pPr>
              <w:contextualSpacing/>
              <w:rPr>
                <w:sz w:val="16"/>
                <w:szCs w:val="18"/>
              </w:rPr>
            </w:pPr>
          </w:p>
        </w:tc>
        <w:tc>
          <w:tcPr>
            <w:tcW w:w="309" w:type="pct"/>
          </w:tcPr>
          <w:p w14:paraId="61951CBF" w14:textId="77777777" w:rsidR="00D05B67" w:rsidRPr="00291401" w:rsidRDefault="00D05B67" w:rsidP="00D05B67">
            <w:pPr>
              <w:contextualSpacing/>
              <w:rPr>
                <w:sz w:val="16"/>
                <w:szCs w:val="18"/>
              </w:rPr>
            </w:pPr>
          </w:p>
        </w:tc>
        <w:tc>
          <w:tcPr>
            <w:tcW w:w="309" w:type="pct"/>
            <w:gridSpan w:val="2"/>
          </w:tcPr>
          <w:p w14:paraId="307CBE8E" w14:textId="77777777" w:rsidR="00D05B67" w:rsidRPr="00291401" w:rsidRDefault="00D05B67" w:rsidP="00D05B67">
            <w:pPr>
              <w:contextualSpacing/>
              <w:rPr>
                <w:sz w:val="16"/>
                <w:szCs w:val="18"/>
              </w:rPr>
            </w:pPr>
          </w:p>
        </w:tc>
        <w:tc>
          <w:tcPr>
            <w:tcW w:w="309" w:type="pct"/>
          </w:tcPr>
          <w:p w14:paraId="3CA70808" w14:textId="77777777" w:rsidR="00D05B67" w:rsidRPr="00291401" w:rsidRDefault="00D05B67" w:rsidP="00D05B67">
            <w:pPr>
              <w:contextualSpacing/>
              <w:rPr>
                <w:sz w:val="16"/>
                <w:szCs w:val="18"/>
              </w:rPr>
            </w:pPr>
          </w:p>
        </w:tc>
        <w:tc>
          <w:tcPr>
            <w:tcW w:w="309" w:type="pct"/>
          </w:tcPr>
          <w:p w14:paraId="6EEBE874" w14:textId="77777777" w:rsidR="00D05B67" w:rsidRPr="00291401" w:rsidRDefault="00D05B67" w:rsidP="00D05B67">
            <w:pPr>
              <w:contextualSpacing/>
              <w:rPr>
                <w:sz w:val="16"/>
                <w:szCs w:val="18"/>
              </w:rPr>
            </w:pPr>
          </w:p>
        </w:tc>
        <w:tc>
          <w:tcPr>
            <w:tcW w:w="309" w:type="pct"/>
            <w:gridSpan w:val="2"/>
          </w:tcPr>
          <w:p w14:paraId="6B41AA44" w14:textId="77777777" w:rsidR="00D05B67" w:rsidRPr="00291401" w:rsidRDefault="00D05B67" w:rsidP="00D05B67">
            <w:pPr>
              <w:contextualSpacing/>
              <w:rPr>
                <w:sz w:val="16"/>
                <w:szCs w:val="18"/>
              </w:rPr>
            </w:pPr>
          </w:p>
        </w:tc>
        <w:tc>
          <w:tcPr>
            <w:tcW w:w="309" w:type="pct"/>
          </w:tcPr>
          <w:p w14:paraId="512DE3EB" w14:textId="77777777" w:rsidR="00D05B67" w:rsidRPr="00291401" w:rsidRDefault="00D05B67" w:rsidP="00D05B67">
            <w:pPr>
              <w:contextualSpacing/>
              <w:rPr>
                <w:sz w:val="16"/>
                <w:szCs w:val="18"/>
              </w:rPr>
            </w:pPr>
          </w:p>
        </w:tc>
        <w:tc>
          <w:tcPr>
            <w:tcW w:w="309" w:type="pct"/>
          </w:tcPr>
          <w:p w14:paraId="688D99E4" w14:textId="77777777" w:rsidR="00D05B67" w:rsidRPr="00291401" w:rsidRDefault="00D05B67" w:rsidP="00D05B67">
            <w:pPr>
              <w:contextualSpacing/>
              <w:rPr>
                <w:sz w:val="16"/>
                <w:szCs w:val="18"/>
              </w:rPr>
            </w:pPr>
          </w:p>
        </w:tc>
        <w:tc>
          <w:tcPr>
            <w:tcW w:w="309" w:type="pct"/>
            <w:gridSpan w:val="2"/>
          </w:tcPr>
          <w:p w14:paraId="1B55B2C5" w14:textId="77777777" w:rsidR="00D05B67" w:rsidRPr="00291401" w:rsidRDefault="00D05B67" w:rsidP="00D05B67">
            <w:pPr>
              <w:contextualSpacing/>
              <w:rPr>
                <w:sz w:val="16"/>
                <w:szCs w:val="18"/>
              </w:rPr>
            </w:pPr>
          </w:p>
        </w:tc>
        <w:tc>
          <w:tcPr>
            <w:tcW w:w="309" w:type="pct"/>
          </w:tcPr>
          <w:p w14:paraId="41B7FB78" w14:textId="77777777" w:rsidR="00D05B67" w:rsidRPr="00291401" w:rsidRDefault="00D05B67" w:rsidP="00D05B67">
            <w:pPr>
              <w:contextualSpacing/>
              <w:rPr>
                <w:sz w:val="16"/>
                <w:szCs w:val="18"/>
              </w:rPr>
            </w:pPr>
          </w:p>
        </w:tc>
        <w:tc>
          <w:tcPr>
            <w:tcW w:w="304" w:type="pct"/>
          </w:tcPr>
          <w:p w14:paraId="4A370482" w14:textId="77777777" w:rsidR="00D05B67" w:rsidRPr="00291401" w:rsidRDefault="00D05B67" w:rsidP="00D05B67">
            <w:pPr>
              <w:contextualSpacing/>
              <w:rPr>
                <w:sz w:val="16"/>
                <w:szCs w:val="18"/>
              </w:rPr>
            </w:pPr>
          </w:p>
        </w:tc>
      </w:tr>
      <w:tr w:rsidR="00D05B67" w:rsidRPr="00291401" w14:paraId="2BD0126B" w14:textId="77777777" w:rsidTr="00D05B67">
        <w:tc>
          <w:tcPr>
            <w:tcW w:w="370" w:type="pct"/>
            <w:shd w:val="clear" w:color="auto" w:fill="808080" w:themeFill="background1" w:themeFillShade="80"/>
          </w:tcPr>
          <w:p w14:paraId="216464EB" w14:textId="77777777" w:rsidR="00D05B67" w:rsidRPr="00291401" w:rsidRDefault="00D05B67" w:rsidP="00D05B67">
            <w:pPr>
              <w:contextualSpacing/>
              <w:rPr>
                <w:sz w:val="16"/>
                <w:szCs w:val="18"/>
              </w:rPr>
            </w:pPr>
            <w:r w:rsidRPr="00291401">
              <w:rPr>
                <w:sz w:val="16"/>
                <w:szCs w:val="18"/>
              </w:rPr>
              <w:t>Ö8</w:t>
            </w:r>
          </w:p>
        </w:tc>
        <w:tc>
          <w:tcPr>
            <w:tcW w:w="309" w:type="pct"/>
          </w:tcPr>
          <w:p w14:paraId="238059F9" w14:textId="77777777" w:rsidR="00D05B67" w:rsidRPr="00291401" w:rsidRDefault="00D05B67" w:rsidP="00D05B67">
            <w:pPr>
              <w:contextualSpacing/>
              <w:rPr>
                <w:sz w:val="16"/>
                <w:szCs w:val="18"/>
              </w:rPr>
            </w:pPr>
          </w:p>
        </w:tc>
        <w:tc>
          <w:tcPr>
            <w:tcW w:w="309" w:type="pct"/>
            <w:gridSpan w:val="2"/>
          </w:tcPr>
          <w:p w14:paraId="0E086DB1" w14:textId="77777777" w:rsidR="00D05B67" w:rsidRPr="00291401" w:rsidRDefault="00D05B67" w:rsidP="00D05B67">
            <w:pPr>
              <w:contextualSpacing/>
              <w:rPr>
                <w:sz w:val="16"/>
                <w:szCs w:val="18"/>
              </w:rPr>
            </w:pPr>
          </w:p>
        </w:tc>
        <w:tc>
          <w:tcPr>
            <w:tcW w:w="309" w:type="pct"/>
          </w:tcPr>
          <w:p w14:paraId="7464D6AB" w14:textId="77777777" w:rsidR="00D05B67" w:rsidRPr="00291401" w:rsidRDefault="00D05B67" w:rsidP="00D05B67">
            <w:pPr>
              <w:contextualSpacing/>
              <w:rPr>
                <w:sz w:val="16"/>
                <w:szCs w:val="18"/>
              </w:rPr>
            </w:pPr>
          </w:p>
        </w:tc>
        <w:tc>
          <w:tcPr>
            <w:tcW w:w="309" w:type="pct"/>
          </w:tcPr>
          <w:p w14:paraId="5B8C673D" w14:textId="77777777" w:rsidR="00D05B67" w:rsidRPr="00291401" w:rsidRDefault="00D05B67" w:rsidP="00D05B67">
            <w:pPr>
              <w:contextualSpacing/>
              <w:rPr>
                <w:sz w:val="16"/>
                <w:szCs w:val="18"/>
              </w:rPr>
            </w:pPr>
          </w:p>
        </w:tc>
        <w:tc>
          <w:tcPr>
            <w:tcW w:w="309" w:type="pct"/>
            <w:gridSpan w:val="2"/>
          </w:tcPr>
          <w:p w14:paraId="34617896" w14:textId="77777777" w:rsidR="00D05B67" w:rsidRPr="00291401" w:rsidRDefault="00D05B67" w:rsidP="00D05B67">
            <w:pPr>
              <w:contextualSpacing/>
              <w:rPr>
                <w:sz w:val="16"/>
                <w:szCs w:val="18"/>
              </w:rPr>
            </w:pPr>
          </w:p>
        </w:tc>
        <w:tc>
          <w:tcPr>
            <w:tcW w:w="309" w:type="pct"/>
          </w:tcPr>
          <w:p w14:paraId="1A5BDBC6" w14:textId="77777777" w:rsidR="00D05B67" w:rsidRPr="00291401" w:rsidRDefault="00D05B67" w:rsidP="00D05B67">
            <w:pPr>
              <w:contextualSpacing/>
              <w:rPr>
                <w:sz w:val="16"/>
                <w:szCs w:val="18"/>
              </w:rPr>
            </w:pPr>
          </w:p>
        </w:tc>
        <w:tc>
          <w:tcPr>
            <w:tcW w:w="309" w:type="pct"/>
            <w:gridSpan w:val="2"/>
          </w:tcPr>
          <w:p w14:paraId="510B0722" w14:textId="77777777" w:rsidR="00D05B67" w:rsidRPr="00291401" w:rsidRDefault="00D05B67" w:rsidP="00D05B67">
            <w:pPr>
              <w:contextualSpacing/>
              <w:rPr>
                <w:sz w:val="16"/>
                <w:szCs w:val="18"/>
              </w:rPr>
            </w:pPr>
          </w:p>
        </w:tc>
        <w:tc>
          <w:tcPr>
            <w:tcW w:w="309" w:type="pct"/>
          </w:tcPr>
          <w:p w14:paraId="2F1D72C7" w14:textId="77777777" w:rsidR="00D05B67" w:rsidRPr="00291401" w:rsidRDefault="00D05B67" w:rsidP="00D05B67">
            <w:pPr>
              <w:contextualSpacing/>
              <w:rPr>
                <w:sz w:val="16"/>
                <w:szCs w:val="18"/>
              </w:rPr>
            </w:pPr>
          </w:p>
        </w:tc>
        <w:tc>
          <w:tcPr>
            <w:tcW w:w="309" w:type="pct"/>
          </w:tcPr>
          <w:p w14:paraId="17C90474" w14:textId="77777777" w:rsidR="00D05B67" w:rsidRPr="00291401" w:rsidRDefault="00D05B67" w:rsidP="00D05B67">
            <w:pPr>
              <w:contextualSpacing/>
              <w:rPr>
                <w:sz w:val="16"/>
                <w:szCs w:val="18"/>
              </w:rPr>
            </w:pPr>
          </w:p>
        </w:tc>
        <w:tc>
          <w:tcPr>
            <w:tcW w:w="309" w:type="pct"/>
            <w:gridSpan w:val="2"/>
          </w:tcPr>
          <w:p w14:paraId="15BC868C" w14:textId="77777777" w:rsidR="00D05B67" w:rsidRPr="00291401" w:rsidRDefault="00D05B67" w:rsidP="00D05B67">
            <w:pPr>
              <w:contextualSpacing/>
              <w:rPr>
                <w:sz w:val="16"/>
                <w:szCs w:val="18"/>
              </w:rPr>
            </w:pPr>
          </w:p>
        </w:tc>
        <w:tc>
          <w:tcPr>
            <w:tcW w:w="309" w:type="pct"/>
          </w:tcPr>
          <w:p w14:paraId="7C82695F" w14:textId="77777777" w:rsidR="00D05B67" w:rsidRPr="00291401" w:rsidRDefault="00D05B67" w:rsidP="00D05B67">
            <w:pPr>
              <w:contextualSpacing/>
              <w:rPr>
                <w:sz w:val="16"/>
                <w:szCs w:val="18"/>
              </w:rPr>
            </w:pPr>
          </w:p>
        </w:tc>
        <w:tc>
          <w:tcPr>
            <w:tcW w:w="309" w:type="pct"/>
          </w:tcPr>
          <w:p w14:paraId="32114A6A" w14:textId="77777777" w:rsidR="00D05B67" w:rsidRPr="00291401" w:rsidRDefault="00D05B67" w:rsidP="00D05B67">
            <w:pPr>
              <w:contextualSpacing/>
              <w:rPr>
                <w:sz w:val="16"/>
                <w:szCs w:val="18"/>
              </w:rPr>
            </w:pPr>
          </w:p>
        </w:tc>
        <w:tc>
          <w:tcPr>
            <w:tcW w:w="309" w:type="pct"/>
            <w:gridSpan w:val="2"/>
          </w:tcPr>
          <w:p w14:paraId="5C60835F" w14:textId="77777777" w:rsidR="00D05B67" w:rsidRPr="00291401" w:rsidRDefault="00D05B67" w:rsidP="00D05B67">
            <w:pPr>
              <w:contextualSpacing/>
              <w:rPr>
                <w:sz w:val="16"/>
                <w:szCs w:val="18"/>
              </w:rPr>
            </w:pPr>
          </w:p>
        </w:tc>
        <w:tc>
          <w:tcPr>
            <w:tcW w:w="309" w:type="pct"/>
          </w:tcPr>
          <w:p w14:paraId="7D9CBC8F" w14:textId="77777777" w:rsidR="00D05B67" w:rsidRPr="00291401" w:rsidRDefault="00D05B67" w:rsidP="00D05B67">
            <w:pPr>
              <w:contextualSpacing/>
              <w:rPr>
                <w:sz w:val="16"/>
                <w:szCs w:val="18"/>
              </w:rPr>
            </w:pPr>
          </w:p>
        </w:tc>
        <w:tc>
          <w:tcPr>
            <w:tcW w:w="304" w:type="pct"/>
          </w:tcPr>
          <w:p w14:paraId="00FAAD1E" w14:textId="77777777" w:rsidR="00D05B67" w:rsidRPr="00291401" w:rsidRDefault="00D05B67" w:rsidP="00D05B67">
            <w:pPr>
              <w:contextualSpacing/>
              <w:rPr>
                <w:sz w:val="16"/>
                <w:szCs w:val="18"/>
              </w:rPr>
            </w:pPr>
          </w:p>
        </w:tc>
      </w:tr>
      <w:tr w:rsidR="00D05B67" w:rsidRPr="00291401" w14:paraId="31E6C4E0" w14:textId="77777777" w:rsidTr="00D05B67">
        <w:tc>
          <w:tcPr>
            <w:tcW w:w="889" w:type="pct"/>
            <w:gridSpan w:val="3"/>
            <w:shd w:val="clear" w:color="auto" w:fill="auto"/>
          </w:tcPr>
          <w:p w14:paraId="685F6764" w14:textId="77777777" w:rsidR="00D05B67" w:rsidRPr="00291401" w:rsidRDefault="00D05B67" w:rsidP="00D05B67">
            <w:pPr>
              <w:contextualSpacing/>
              <w:jc w:val="center"/>
              <w:rPr>
                <w:sz w:val="16"/>
                <w:szCs w:val="18"/>
              </w:rPr>
            </w:pPr>
            <w:r w:rsidRPr="00291401">
              <w:rPr>
                <w:sz w:val="14"/>
                <w:szCs w:val="18"/>
              </w:rPr>
              <w:t>Katkı Düzeyi</w:t>
            </w:r>
          </w:p>
        </w:tc>
        <w:tc>
          <w:tcPr>
            <w:tcW w:w="776" w:type="pct"/>
            <w:gridSpan w:val="4"/>
            <w:shd w:val="clear" w:color="auto" w:fill="auto"/>
          </w:tcPr>
          <w:p w14:paraId="2F0E4879" w14:textId="77777777" w:rsidR="00D05B67" w:rsidRPr="00291401" w:rsidRDefault="00D05B67" w:rsidP="00D05B67">
            <w:pPr>
              <w:contextualSpacing/>
              <w:jc w:val="center"/>
              <w:rPr>
                <w:sz w:val="16"/>
                <w:szCs w:val="18"/>
              </w:rPr>
            </w:pPr>
            <w:r w:rsidRPr="00291401">
              <w:rPr>
                <w:sz w:val="14"/>
                <w:szCs w:val="18"/>
              </w:rPr>
              <w:t>1=Çok Düşük</w:t>
            </w:r>
          </w:p>
        </w:tc>
        <w:tc>
          <w:tcPr>
            <w:tcW w:w="776" w:type="pct"/>
            <w:gridSpan w:val="3"/>
            <w:shd w:val="clear" w:color="auto" w:fill="auto"/>
          </w:tcPr>
          <w:p w14:paraId="51FF23B8" w14:textId="77777777" w:rsidR="00D05B67" w:rsidRPr="00291401" w:rsidRDefault="00D05B67" w:rsidP="00D05B67">
            <w:pPr>
              <w:contextualSpacing/>
              <w:jc w:val="center"/>
              <w:rPr>
                <w:sz w:val="16"/>
                <w:szCs w:val="18"/>
              </w:rPr>
            </w:pPr>
            <w:r w:rsidRPr="00291401">
              <w:rPr>
                <w:sz w:val="14"/>
                <w:szCs w:val="18"/>
              </w:rPr>
              <w:t>2=Düşük</w:t>
            </w:r>
          </w:p>
        </w:tc>
        <w:tc>
          <w:tcPr>
            <w:tcW w:w="894" w:type="pct"/>
            <w:gridSpan w:val="4"/>
            <w:shd w:val="clear" w:color="auto" w:fill="auto"/>
          </w:tcPr>
          <w:p w14:paraId="440A3AE9" w14:textId="77777777" w:rsidR="00D05B67" w:rsidRPr="00291401" w:rsidRDefault="00D05B67" w:rsidP="00D05B67">
            <w:pPr>
              <w:contextualSpacing/>
              <w:jc w:val="center"/>
              <w:rPr>
                <w:sz w:val="16"/>
                <w:szCs w:val="18"/>
              </w:rPr>
            </w:pPr>
            <w:r w:rsidRPr="00291401">
              <w:rPr>
                <w:sz w:val="14"/>
                <w:szCs w:val="18"/>
              </w:rPr>
              <w:t>3=Orta</w:t>
            </w:r>
          </w:p>
        </w:tc>
        <w:tc>
          <w:tcPr>
            <w:tcW w:w="952" w:type="pct"/>
            <w:gridSpan w:val="4"/>
            <w:shd w:val="clear" w:color="auto" w:fill="auto"/>
          </w:tcPr>
          <w:p w14:paraId="5782DA27" w14:textId="77777777" w:rsidR="00D05B67" w:rsidRPr="00291401" w:rsidRDefault="00D05B67" w:rsidP="00D05B67">
            <w:pPr>
              <w:contextualSpacing/>
              <w:jc w:val="center"/>
              <w:rPr>
                <w:sz w:val="16"/>
                <w:szCs w:val="18"/>
              </w:rPr>
            </w:pPr>
            <w:r w:rsidRPr="00291401">
              <w:rPr>
                <w:sz w:val="14"/>
                <w:szCs w:val="18"/>
              </w:rPr>
              <w:t>4=Yüksek</w:t>
            </w:r>
          </w:p>
        </w:tc>
        <w:tc>
          <w:tcPr>
            <w:tcW w:w="713" w:type="pct"/>
            <w:gridSpan w:val="3"/>
          </w:tcPr>
          <w:p w14:paraId="51F7FE62" w14:textId="77777777" w:rsidR="00D05B67" w:rsidRPr="00291401" w:rsidRDefault="00D05B67" w:rsidP="00D05B67">
            <w:pPr>
              <w:contextualSpacing/>
              <w:jc w:val="center"/>
              <w:rPr>
                <w:sz w:val="14"/>
                <w:szCs w:val="18"/>
              </w:rPr>
            </w:pPr>
            <w:r w:rsidRPr="00291401">
              <w:rPr>
                <w:sz w:val="14"/>
                <w:szCs w:val="18"/>
              </w:rPr>
              <w:t>5=Çok Yüksek</w:t>
            </w:r>
          </w:p>
        </w:tc>
      </w:tr>
    </w:tbl>
    <w:p w14:paraId="7D1BA5F4" w14:textId="77777777" w:rsidR="00D05B67" w:rsidRDefault="00D05B67" w:rsidP="00D05B67">
      <w:pPr>
        <w:spacing w:after="0" w:line="240" w:lineRule="auto"/>
        <w:jc w:val="center"/>
        <w:rPr>
          <w:rStyle w:val="bold-font"/>
          <w:rFonts w:cs="Times New Roman"/>
          <w:b/>
          <w:sz w:val="24"/>
          <w:szCs w:val="24"/>
          <w:shd w:val="clear" w:color="auto" w:fill="FFFFFF"/>
        </w:rPr>
      </w:pPr>
    </w:p>
    <w:p w14:paraId="3BC487E8" w14:textId="3B636648" w:rsidR="00850303" w:rsidRDefault="00850303" w:rsidP="00026F89">
      <w:pPr>
        <w:spacing w:after="0" w:line="240" w:lineRule="auto"/>
        <w:jc w:val="both"/>
        <w:rPr>
          <w:rStyle w:val="bold-font"/>
          <w:rFonts w:cs="Times New Roman"/>
          <w:b/>
          <w:color w:val="FF0000"/>
          <w:sz w:val="24"/>
          <w:szCs w:val="24"/>
          <w:shd w:val="clear" w:color="auto" w:fill="FFFFFF"/>
        </w:rPr>
      </w:pPr>
    </w:p>
    <w:p w14:paraId="11BEDC09" w14:textId="0DF18817" w:rsidR="00D17755" w:rsidRDefault="00D17755">
      <w:pPr>
        <w:rPr>
          <w:b/>
          <w:sz w:val="16"/>
          <w:szCs w:val="18"/>
        </w:rPr>
      </w:pPr>
      <w:r>
        <w:rPr>
          <w:b/>
          <w:sz w:val="16"/>
          <w:szCs w:val="18"/>
        </w:rPr>
        <w:br w:type="page"/>
      </w:r>
    </w:p>
    <w:tbl>
      <w:tblPr>
        <w:tblStyle w:val="TabloKlavuzu"/>
        <w:tblW w:w="0" w:type="auto"/>
        <w:shd w:val="clear" w:color="auto" w:fill="808080" w:themeFill="background1" w:themeFillShade="80"/>
        <w:tblLook w:val="04A0" w:firstRow="1" w:lastRow="0" w:firstColumn="1" w:lastColumn="0" w:noHBand="0" w:noVBand="1"/>
      </w:tblPr>
      <w:tblGrid>
        <w:gridCol w:w="1932"/>
        <w:gridCol w:w="1170"/>
        <w:gridCol w:w="3676"/>
        <w:gridCol w:w="556"/>
        <w:gridCol w:w="1033"/>
        <w:gridCol w:w="695"/>
      </w:tblGrid>
      <w:tr w:rsidR="001439C7" w:rsidRPr="00291401" w14:paraId="3852B09E" w14:textId="77777777" w:rsidTr="001439C7">
        <w:tc>
          <w:tcPr>
            <w:tcW w:w="1932" w:type="dxa"/>
            <w:tcBorders>
              <w:bottom w:val="single" w:sz="4" w:space="0" w:color="auto"/>
            </w:tcBorders>
            <w:shd w:val="clear" w:color="auto" w:fill="808080" w:themeFill="background1" w:themeFillShade="80"/>
          </w:tcPr>
          <w:p w14:paraId="620C0EEC"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70" w:type="dxa"/>
            <w:tcBorders>
              <w:bottom w:val="single" w:sz="4" w:space="0" w:color="auto"/>
            </w:tcBorders>
            <w:shd w:val="clear" w:color="auto" w:fill="808080" w:themeFill="background1" w:themeFillShade="80"/>
          </w:tcPr>
          <w:p w14:paraId="03A562C8"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Dersin Kodu</w:t>
            </w:r>
          </w:p>
        </w:tc>
        <w:tc>
          <w:tcPr>
            <w:tcW w:w="3676" w:type="dxa"/>
            <w:tcBorders>
              <w:bottom w:val="single" w:sz="4" w:space="0" w:color="auto"/>
            </w:tcBorders>
            <w:shd w:val="clear" w:color="auto" w:fill="808080" w:themeFill="background1" w:themeFillShade="80"/>
          </w:tcPr>
          <w:p w14:paraId="7ACB4D79"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Dersin Adı</w:t>
            </w:r>
          </w:p>
        </w:tc>
        <w:tc>
          <w:tcPr>
            <w:tcW w:w="556" w:type="dxa"/>
            <w:tcBorders>
              <w:bottom w:val="single" w:sz="4" w:space="0" w:color="auto"/>
            </w:tcBorders>
            <w:shd w:val="clear" w:color="auto" w:fill="808080" w:themeFill="background1" w:themeFillShade="80"/>
          </w:tcPr>
          <w:p w14:paraId="64680B59"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T+U</w:t>
            </w:r>
          </w:p>
        </w:tc>
        <w:tc>
          <w:tcPr>
            <w:tcW w:w="1033" w:type="dxa"/>
            <w:tcBorders>
              <w:bottom w:val="single" w:sz="4" w:space="0" w:color="auto"/>
            </w:tcBorders>
            <w:shd w:val="clear" w:color="auto" w:fill="808080" w:themeFill="background1" w:themeFillShade="80"/>
          </w:tcPr>
          <w:p w14:paraId="068840DC"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Ulusal Kredi</w:t>
            </w:r>
          </w:p>
        </w:tc>
        <w:tc>
          <w:tcPr>
            <w:tcW w:w="695" w:type="dxa"/>
            <w:tcBorders>
              <w:bottom w:val="single" w:sz="4" w:space="0" w:color="auto"/>
            </w:tcBorders>
            <w:shd w:val="clear" w:color="auto" w:fill="808080" w:themeFill="background1" w:themeFillShade="80"/>
          </w:tcPr>
          <w:p w14:paraId="342CDE23"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AKTS</w:t>
            </w:r>
          </w:p>
        </w:tc>
      </w:tr>
      <w:tr w:rsidR="001439C7" w:rsidRPr="00291401" w14:paraId="03C25D82" w14:textId="77777777" w:rsidTr="001439C7">
        <w:tc>
          <w:tcPr>
            <w:tcW w:w="1932" w:type="dxa"/>
            <w:shd w:val="clear" w:color="auto" w:fill="F2F2F2" w:themeFill="background1" w:themeFillShade="F2"/>
          </w:tcPr>
          <w:p w14:paraId="574E7750" w14:textId="77777777" w:rsidR="001439C7" w:rsidRPr="00291401" w:rsidRDefault="001439C7" w:rsidP="001439C7">
            <w:pPr>
              <w:contextualSpacing/>
              <w:rPr>
                <w:sz w:val="16"/>
                <w:szCs w:val="18"/>
              </w:rPr>
            </w:pPr>
            <w:r w:rsidRPr="00773C65">
              <w:rPr>
                <w:w w:val="103"/>
                <w:sz w:val="16"/>
                <w:szCs w:val="16"/>
              </w:rPr>
              <w:t>1</w:t>
            </w:r>
          </w:p>
        </w:tc>
        <w:tc>
          <w:tcPr>
            <w:tcW w:w="1170" w:type="dxa"/>
            <w:shd w:val="clear" w:color="auto" w:fill="F2F2F2" w:themeFill="background1" w:themeFillShade="F2"/>
          </w:tcPr>
          <w:p w14:paraId="784410B3" w14:textId="77777777" w:rsidR="001439C7" w:rsidRPr="00291401" w:rsidRDefault="001439C7" w:rsidP="001439C7">
            <w:pPr>
              <w:contextualSpacing/>
              <w:rPr>
                <w:sz w:val="16"/>
                <w:szCs w:val="18"/>
              </w:rPr>
            </w:pPr>
            <w:r w:rsidRPr="00773C65">
              <w:rPr>
                <w:sz w:val="16"/>
                <w:szCs w:val="16"/>
              </w:rPr>
              <w:t>JEO-</w:t>
            </w:r>
            <w:r w:rsidRPr="00773C65">
              <w:rPr>
                <w:spacing w:val="-4"/>
                <w:w w:val="105"/>
                <w:sz w:val="16"/>
                <w:szCs w:val="16"/>
              </w:rPr>
              <w:t>5032</w:t>
            </w:r>
          </w:p>
        </w:tc>
        <w:tc>
          <w:tcPr>
            <w:tcW w:w="3676" w:type="dxa"/>
            <w:shd w:val="clear" w:color="auto" w:fill="F2F2F2" w:themeFill="background1" w:themeFillShade="F2"/>
          </w:tcPr>
          <w:p w14:paraId="66419EA8" w14:textId="77777777" w:rsidR="001439C7" w:rsidRPr="00291401" w:rsidRDefault="001439C7" w:rsidP="001439C7">
            <w:pPr>
              <w:contextualSpacing/>
              <w:rPr>
                <w:sz w:val="16"/>
                <w:szCs w:val="18"/>
              </w:rPr>
            </w:pPr>
            <w:r w:rsidRPr="00773C65">
              <w:rPr>
                <w:sz w:val="16"/>
                <w:szCs w:val="16"/>
              </w:rPr>
              <w:t>JEOTERMAL</w:t>
            </w:r>
            <w:r w:rsidRPr="00773C65">
              <w:rPr>
                <w:spacing w:val="16"/>
                <w:sz w:val="16"/>
                <w:szCs w:val="16"/>
              </w:rPr>
              <w:t xml:space="preserve"> </w:t>
            </w:r>
            <w:r w:rsidRPr="00773C65">
              <w:rPr>
                <w:sz w:val="16"/>
                <w:szCs w:val="16"/>
              </w:rPr>
              <w:t>SAHALARDA</w:t>
            </w:r>
            <w:r w:rsidRPr="00773C65">
              <w:rPr>
                <w:spacing w:val="16"/>
                <w:sz w:val="16"/>
                <w:szCs w:val="16"/>
              </w:rPr>
              <w:t xml:space="preserve"> </w:t>
            </w:r>
            <w:r w:rsidRPr="00773C65">
              <w:rPr>
                <w:sz w:val="16"/>
                <w:szCs w:val="16"/>
              </w:rPr>
              <w:t>JEOTERMOMETRE</w:t>
            </w:r>
            <w:r w:rsidRPr="00773C65">
              <w:rPr>
                <w:spacing w:val="16"/>
                <w:sz w:val="16"/>
                <w:szCs w:val="16"/>
              </w:rPr>
              <w:t xml:space="preserve"> </w:t>
            </w:r>
            <w:r w:rsidRPr="00773C65">
              <w:rPr>
                <w:spacing w:val="-2"/>
                <w:sz w:val="16"/>
                <w:szCs w:val="16"/>
              </w:rPr>
              <w:t>UYGULAMALARI</w:t>
            </w:r>
          </w:p>
        </w:tc>
        <w:tc>
          <w:tcPr>
            <w:tcW w:w="556" w:type="dxa"/>
            <w:shd w:val="clear" w:color="auto" w:fill="F2F2F2" w:themeFill="background1" w:themeFillShade="F2"/>
          </w:tcPr>
          <w:p w14:paraId="7E708824" w14:textId="77777777" w:rsidR="001439C7" w:rsidRPr="00291401" w:rsidRDefault="001439C7" w:rsidP="001439C7">
            <w:pPr>
              <w:contextualSpacing/>
              <w:rPr>
                <w:sz w:val="16"/>
                <w:szCs w:val="18"/>
              </w:rPr>
            </w:pPr>
            <w:r w:rsidRPr="00773C65">
              <w:rPr>
                <w:w w:val="103"/>
                <w:sz w:val="16"/>
                <w:szCs w:val="16"/>
              </w:rPr>
              <w:t>3</w:t>
            </w:r>
          </w:p>
        </w:tc>
        <w:tc>
          <w:tcPr>
            <w:tcW w:w="1033" w:type="dxa"/>
            <w:shd w:val="clear" w:color="auto" w:fill="F2F2F2" w:themeFill="background1" w:themeFillShade="F2"/>
          </w:tcPr>
          <w:p w14:paraId="3E23C99C" w14:textId="77777777" w:rsidR="001439C7" w:rsidRPr="00291401" w:rsidRDefault="001439C7" w:rsidP="001439C7">
            <w:pPr>
              <w:contextualSpacing/>
              <w:rPr>
                <w:sz w:val="16"/>
                <w:szCs w:val="18"/>
              </w:rPr>
            </w:pPr>
            <w:r w:rsidRPr="00773C65">
              <w:rPr>
                <w:w w:val="103"/>
                <w:sz w:val="16"/>
                <w:szCs w:val="16"/>
              </w:rPr>
              <w:t>3</w:t>
            </w:r>
          </w:p>
        </w:tc>
        <w:tc>
          <w:tcPr>
            <w:tcW w:w="695" w:type="dxa"/>
            <w:shd w:val="clear" w:color="auto" w:fill="F2F2F2" w:themeFill="background1" w:themeFillShade="F2"/>
          </w:tcPr>
          <w:p w14:paraId="7DFA3B50" w14:textId="77777777" w:rsidR="001439C7" w:rsidRPr="00291401" w:rsidRDefault="001439C7" w:rsidP="001439C7">
            <w:pPr>
              <w:contextualSpacing/>
              <w:rPr>
                <w:sz w:val="16"/>
                <w:szCs w:val="18"/>
              </w:rPr>
            </w:pPr>
            <w:r w:rsidRPr="00773C65">
              <w:rPr>
                <w:w w:val="103"/>
                <w:sz w:val="16"/>
                <w:szCs w:val="16"/>
              </w:rPr>
              <w:t>5</w:t>
            </w:r>
          </w:p>
        </w:tc>
      </w:tr>
    </w:tbl>
    <w:p w14:paraId="5289F800"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1439C7" w:rsidRPr="00291401" w14:paraId="62F0F2ED" w14:textId="77777777" w:rsidTr="001439C7">
        <w:tc>
          <w:tcPr>
            <w:tcW w:w="2093" w:type="dxa"/>
            <w:shd w:val="clear" w:color="auto" w:fill="808080" w:themeFill="background1" w:themeFillShade="80"/>
          </w:tcPr>
          <w:p w14:paraId="11FC058C"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0C6D94C5" w14:textId="77777777" w:rsidR="001439C7" w:rsidRPr="00291401" w:rsidRDefault="001439C7" w:rsidP="001439C7">
            <w:pPr>
              <w:contextualSpacing/>
              <w:rPr>
                <w:color w:val="FFFFFF" w:themeColor="background1"/>
                <w:sz w:val="16"/>
                <w:szCs w:val="18"/>
              </w:rPr>
            </w:pPr>
          </w:p>
        </w:tc>
      </w:tr>
      <w:tr w:rsidR="001439C7" w:rsidRPr="00291401" w14:paraId="61657971" w14:textId="77777777" w:rsidTr="001439C7">
        <w:tc>
          <w:tcPr>
            <w:tcW w:w="2093" w:type="dxa"/>
          </w:tcPr>
          <w:p w14:paraId="50A45220" w14:textId="77777777" w:rsidR="001439C7" w:rsidRPr="00291401" w:rsidRDefault="001439C7" w:rsidP="001439C7">
            <w:pPr>
              <w:contextualSpacing/>
              <w:rPr>
                <w:sz w:val="16"/>
                <w:szCs w:val="18"/>
              </w:rPr>
            </w:pPr>
            <w:r w:rsidRPr="00291401">
              <w:rPr>
                <w:sz w:val="16"/>
                <w:szCs w:val="18"/>
              </w:rPr>
              <w:t>Dersin Dili</w:t>
            </w:r>
          </w:p>
        </w:tc>
        <w:tc>
          <w:tcPr>
            <w:tcW w:w="7761" w:type="dxa"/>
          </w:tcPr>
          <w:p w14:paraId="4AEF8245" w14:textId="77777777" w:rsidR="001439C7" w:rsidRPr="00291401" w:rsidRDefault="001439C7" w:rsidP="001439C7">
            <w:pPr>
              <w:contextualSpacing/>
              <w:rPr>
                <w:sz w:val="16"/>
                <w:szCs w:val="18"/>
              </w:rPr>
            </w:pPr>
            <w:r>
              <w:rPr>
                <w:sz w:val="16"/>
                <w:szCs w:val="18"/>
              </w:rPr>
              <w:t>Türkçe</w:t>
            </w:r>
          </w:p>
        </w:tc>
      </w:tr>
      <w:tr w:rsidR="001439C7" w:rsidRPr="00291401" w14:paraId="75BA5977" w14:textId="77777777" w:rsidTr="001439C7">
        <w:tc>
          <w:tcPr>
            <w:tcW w:w="2093" w:type="dxa"/>
          </w:tcPr>
          <w:p w14:paraId="0CF0BEDE" w14:textId="77777777" w:rsidR="001439C7" w:rsidRPr="00291401" w:rsidRDefault="001439C7" w:rsidP="001439C7">
            <w:pPr>
              <w:contextualSpacing/>
              <w:rPr>
                <w:sz w:val="16"/>
                <w:szCs w:val="18"/>
              </w:rPr>
            </w:pPr>
            <w:r w:rsidRPr="00291401">
              <w:rPr>
                <w:sz w:val="16"/>
                <w:szCs w:val="18"/>
              </w:rPr>
              <w:t>Dersin Düzeyi</w:t>
            </w:r>
          </w:p>
        </w:tc>
        <w:tc>
          <w:tcPr>
            <w:tcW w:w="7761" w:type="dxa"/>
          </w:tcPr>
          <w:p w14:paraId="0AD703D3" w14:textId="77777777" w:rsidR="001439C7" w:rsidRPr="00291401" w:rsidRDefault="001439C7" w:rsidP="001439C7">
            <w:pPr>
              <w:contextualSpacing/>
              <w:rPr>
                <w:sz w:val="16"/>
                <w:szCs w:val="18"/>
              </w:rPr>
            </w:pPr>
            <w:r w:rsidRPr="00291401">
              <w:rPr>
                <w:sz w:val="16"/>
                <w:szCs w:val="18"/>
              </w:rPr>
              <w:t>Tezli Yüksek Lisans</w:t>
            </w:r>
          </w:p>
        </w:tc>
      </w:tr>
      <w:tr w:rsidR="001439C7" w:rsidRPr="00291401" w14:paraId="45DB76BD" w14:textId="77777777" w:rsidTr="001439C7">
        <w:tc>
          <w:tcPr>
            <w:tcW w:w="2093" w:type="dxa"/>
          </w:tcPr>
          <w:p w14:paraId="090723B1" w14:textId="77777777" w:rsidR="001439C7" w:rsidRPr="00291401" w:rsidRDefault="001439C7" w:rsidP="001439C7">
            <w:pPr>
              <w:contextualSpacing/>
              <w:rPr>
                <w:sz w:val="16"/>
                <w:szCs w:val="18"/>
              </w:rPr>
            </w:pPr>
            <w:r w:rsidRPr="00291401">
              <w:rPr>
                <w:sz w:val="16"/>
                <w:szCs w:val="18"/>
              </w:rPr>
              <w:t>Bölümü / Programı</w:t>
            </w:r>
          </w:p>
        </w:tc>
        <w:tc>
          <w:tcPr>
            <w:tcW w:w="7761" w:type="dxa"/>
          </w:tcPr>
          <w:p w14:paraId="71F101B5" w14:textId="77777777" w:rsidR="001439C7" w:rsidRPr="00291401" w:rsidRDefault="001439C7" w:rsidP="001439C7">
            <w:pPr>
              <w:contextualSpacing/>
              <w:rPr>
                <w:sz w:val="16"/>
                <w:szCs w:val="18"/>
              </w:rPr>
            </w:pPr>
            <w:r>
              <w:rPr>
                <w:sz w:val="16"/>
                <w:szCs w:val="18"/>
              </w:rPr>
              <w:t>Jeoloji Mühendisliği</w:t>
            </w:r>
          </w:p>
        </w:tc>
      </w:tr>
      <w:tr w:rsidR="001439C7" w:rsidRPr="00291401" w14:paraId="1547138F" w14:textId="77777777" w:rsidTr="001439C7">
        <w:tc>
          <w:tcPr>
            <w:tcW w:w="2093" w:type="dxa"/>
          </w:tcPr>
          <w:p w14:paraId="0F66FF6A" w14:textId="77777777" w:rsidR="001439C7" w:rsidRPr="00291401" w:rsidRDefault="001439C7" w:rsidP="001439C7">
            <w:pPr>
              <w:contextualSpacing/>
              <w:rPr>
                <w:sz w:val="16"/>
                <w:szCs w:val="18"/>
              </w:rPr>
            </w:pPr>
            <w:r w:rsidRPr="00291401">
              <w:rPr>
                <w:sz w:val="16"/>
                <w:szCs w:val="18"/>
              </w:rPr>
              <w:t>Öğrenim Türü</w:t>
            </w:r>
          </w:p>
        </w:tc>
        <w:tc>
          <w:tcPr>
            <w:tcW w:w="7761" w:type="dxa"/>
          </w:tcPr>
          <w:p w14:paraId="7D61354F" w14:textId="77777777" w:rsidR="001439C7" w:rsidRPr="00291401" w:rsidRDefault="001439C7" w:rsidP="001439C7">
            <w:pPr>
              <w:contextualSpacing/>
              <w:rPr>
                <w:sz w:val="16"/>
                <w:szCs w:val="18"/>
              </w:rPr>
            </w:pPr>
            <w:r w:rsidRPr="00291401">
              <w:rPr>
                <w:sz w:val="16"/>
                <w:szCs w:val="18"/>
              </w:rPr>
              <w:t>NÖ</w:t>
            </w:r>
          </w:p>
        </w:tc>
      </w:tr>
      <w:tr w:rsidR="001439C7" w:rsidRPr="00291401" w14:paraId="019E693F" w14:textId="77777777" w:rsidTr="001439C7">
        <w:tc>
          <w:tcPr>
            <w:tcW w:w="2093" w:type="dxa"/>
          </w:tcPr>
          <w:p w14:paraId="62C6122A" w14:textId="77777777" w:rsidR="001439C7" w:rsidRPr="00291401" w:rsidRDefault="001439C7" w:rsidP="001439C7">
            <w:pPr>
              <w:contextualSpacing/>
              <w:rPr>
                <w:sz w:val="16"/>
                <w:szCs w:val="18"/>
              </w:rPr>
            </w:pPr>
            <w:r w:rsidRPr="00291401">
              <w:rPr>
                <w:sz w:val="16"/>
                <w:szCs w:val="18"/>
              </w:rPr>
              <w:t>Dersin Türü</w:t>
            </w:r>
          </w:p>
        </w:tc>
        <w:tc>
          <w:tcPr>
            <w:tcW w:w="7761" w:type="dxa"/>
          </w:tcPr>
          <w:p w14:paraId="63B3BE75" w14:textId="77777777" w:rsidR="001439C7" w:rsidRPr="00291401" w:rsidRDefault="001439C7" w:rsidP="001439C7">
            <w:pPr>
              <w:contextualSpacing/>
              <w:rPr>
                <w:sz w:val="16"/>
                <w:szCs w:val="18"/>
              </w:rPr>
            </w:pPr>
            <w:r w:rsidRPr="00291401">
              <w:rPr>
                <w:sz w:val="16"/>
                <w:szCs w:val="18"/>
              </w:rPr>
              <w:t>Seçmeli</w:t>
            </w:r>
          </w:p>
        </w:tc>
      </w:tr>
      <w:tr w:rsidR="001439C7" w:rsidRPr="00291401" w14:paraId="67E5D340" w14:textId="77777777" w:rsidTr="001439C7">
        <w:tc>
          <w:tcPr>
            <w:tcW w:w="2093" w:type="dxa"/>
          </w:tcPr>
          <w:p w14:paraId="35384817" w14:textId="77777777" w:rsidR="001439C7" w:rsidRPr="00291401" w:rsidRDefault="001439C7" w:rsidP="001439C7">
            <w:pPr>
              <w:contextualSpacing/>
              <w:rPr>
                <w:sz w:val="16"/>
                <w:szCs w:val="18"/>
              </w:rPr>
            </w:pPr>
            <w:r w:rsidRPr="00291401">
              <w:rPr>
                <w:sz w:val="16"/>
                <w:szCs w:val="18"/>
              </w:rPr>
              <w:t>Dersin Amacı</w:t>
            </w:r>
          </w:p>
        </w:tc>
        <w:tc>
          <w:tcPr>
            <w:tcW w:w="7761" w:type="dxa"/>
          </w:tcPr>
          <w:p w14:paraId="4B3268A8" w14:textId="77777777" w:rsidR="001439C7" w:rsidRPr="00291401" w:rsidRDefault="001439C7" w:rsidP="001439C7">
            <w:pPr>
              <w:contextualSpacing/>
              <w:jc w:val="both"/>
              <w:rPr>
                <w:sz w:val="16"/>
                <w:szCs w:val="18"/>
              </w:rPr>
            </w:pPr>
            <w:r w:rsidRPr="008B5534">
              <w:rPr>
                <w:sz w:val="16"/>
                <w:szCs w:val="18"/>
              </w:rPr>
              <w:t>Jeotermal sahalarda yeraltı sıcaklığının tahmini ve bu tahmine göre jeotermal akışkanın hangi alanda kullanılabileceği (elektrik üretimi, termal turizm, sera, yüzme havuzları gibi) tespit edilmesi.</w:t>
            </w:r>
          </w:p>
        </w:tc>
      </w:tr>
      <w:tr w:rsidR="001439C7" w:rsidRPr="00291401" w14:paraId="26E29CF3" w14:textId="77777777" w:rsidTr="001439C7">
        <w:tc>
          <w:tcPr>
            <w:tcW w:w="2093" w:type="dxa"/>
          </w:tcPr>
          <w:p w14:paraId="76E63B14" w14:textId="77777777" w:rsidR="001439C7" w:rsidRPr="00291401" w:rsidRDefault="001439C7" w:rsidP="001439C7">
            <w:pPr>
              <w:contextualSpacing/>
              <w:rPr>
                <w:sz w:val="16"/>
                <w:szCs w:val="18"/>
              </w:rPr>
            </w:pPr>
            <w:r w:rsidRPr="00291401">
              <w:rPr>
                <w:sz w:val="16"/>
                <w:szCs w:val="18"/>
              </w:rPr>
              <w:t>Dersin İçeriği</w:t>
            </w:r>
          </w:p>
        </w:tc>
        <w:tc>
          <w:tcPr>
            <w:tcW w:w="7761" w:type="dxa"/>
          </w:tcPr>
          <w:p w14:paraId="79755FA1" w14:textId="77777777" w:rsidR="001439C7" w:rsidRPr="00291401" w:rsidRDefault="001439C7" w:rsidP="001439C7">
            <w:pPr>
              <w:contextualSpacing/>
              <w:jc w:val="both"/>
              <w:rPr>
                <w:sz w:val="16"/>
                <w:szCs w:val="18"/>
              </w:rPr>
            </w:pPr>
            <w:r w:rsidRPr="008B5534">
              <w:rPr>
                <w:sz w:val="16"/>
                <w:szCs w:val="18"/>
              </w:rPr>
              <w:t>1. Jeotermal sistemlerin öğrenilmesi, 2. Jeotermal enerjinin öğrenilmesi, 3. Jeotermometre</w:t>
            </w:r>
            <w:r>
              <w:rPr>
                <w:sz w:val="16"/>
                <w:szCs w:val="18"/>
              </w:rPr>
              <w:t xml:space="preserve"> </w:t>
            </w:r>
            <w:r w:rsidRPr="008B5534">
              <w:rPr>
                <w:sz w:val="16"/>
                <w:szCs w:val="18"/>
              </w:rPr>
              <w:t>hesaplamalarının yapılması, 4. Jeotermal suların olası kullanım alanlarının belirlenmesi.</w:t>
            </w:r>
            <w:r>
              <w:rPr>
                <w:sz w:val="16"/>
                <w:szCs w:val="18"/>
              </w:rPr>
              <w:t xml:space="preserve"> </w:t>
            </w:r>
          </w:p>
        </w:tc>
      </w:tr>
      <w:tr w:rsidR="001439C7" w:rsidRPr="00291401" w14:paraId="24D1EDB3" w14:textId="77777777" w:rsidTr="001439C7">
        <w:tc>
          <w:tcPr>
            <w:tcW w:w="2093" w:type="dxa"/>
          </w:tcPr>
          <w:p w14:paraId="5EABDAAF" w14:textId="77777777" w:rsidR="001439C7" w:rsidRPr="00291401" w:rsidRDefault="001439C7" w:rsidP="001439C7">
            <w:pPr>
              <w:contextualSpacing/>
              <w:rPr>
                <w:sz w:val="16"/>
                <w:szCs w:val="18"/>
              </w:rPr>
            </w:pPr>
            <w:r w:rsidRPr="00291401">
              <w:rPr>
                <w:sz w:val="16"/>
                <w:szCs w:val="18"/>
              </w:rPr>
              <w:t>Ön Koşulları</w:t>
            </w:r>
          </w:p>
        </w:tc>
        <w:tc>
          <w:tcPr>
            <w:tcW w:w="7761" w:type="dxa"/>
          </w:tcPr>
          <w:p w14:paraId="01F16590" w14:textId="77777777" w:rsidR="001439C7" w:rsidRPr="00291401" w:rsidRDefault="001439C7" w:rsidP="001439C7">
            <w:pPr>
              <w:contextualSpacing/>
              <w:rPr>
                <w:sz w:val="16"/>
                <w:szCs w:val="18"/>
              </w:rPr>
            </w:pPr>
            <w:r>
              <w:rPr>
                <w:sz w:val="16"/>
                <w:szCs w:val="18"/>
              </w:rPr>
              <w:t>-</w:t>
            </w:r>
          </w:p>
        </w:tc>
      </w:tr>
      <w:tr w:rsidR="001439C7" w:rsidRPr="00291401" w14:paraId="3A7701D5" w14:textId="77777777" w:rsidTr="001439C7">
        <w:tc>
          <w:tcPr>
            <w:tcW w:w="2093" w:type="dxa"/>
          </w:tcPr>
          <w:p w14:paraId="2498C233" w14:textId="77777777" w:rsidR="001439C7" w:rsidRPr="00291401" w:rsidRDefault="001439C7" w:rsidP="001439C7">
            <w:pPr>
              <w:contextualSpacing/>
              <w:rPr>
                <w:sz w:val="16"/>
                <w:szCs w:val="18"/>
              </w:rPr>
            </w:pPr>
            <w:r w:rsidRPr="00291401">
              <w:rPr>
                <w:sz w:val="16"/>
                <w:szCs w:val="18"/>
              </w:rPr>
              <w:t>Dersin Koordinatörü</w:t>
            </w:r>
          </w:p>
        </w:tc>
        <w:tc>
          <w:tcPr>
            <w:tcW w:w="7761" w:type="dxa"/>
          </w:tcPr>
          <w:p w14:paraId="135EE4AA" w14:textId="77777777" w:rsidR="001439C7" w:rsidRPr="00291401" w:rsidRDefault="001439C7" w:rsidP="001439C7">
            <w:pPr>
              <w:contextualSpacing/>
              <w:rPr>
                <w:sz w:val="16"/>
                <w:szCs w:val="18"/>
              </w:rPr>
            </w:pPr>
            <w:r>
              <w:rPr>
                <w:sz w:val="16"/>
                <w:szCs w:val="18"/>
              </w:rPr>
              <w:t>-</w:t>
            </w:r>
          </w:p>
        </w:tc>
      </w:tr>
      <w:tr w:rsidR="001439C7" w:rsidRPr="00291401" w14:paraId="624DA365" w14:textId="77777777" w:rsidTr="001439C7">
        <w:tc>
          <w:tcPr>
            <w:tcW w:w="2093" w:type="dxa"/>
          </w:tcPr>
          <w:p w14:paraId="028E2B70" w14:textId="77777777" w:rsidR="001439C7" w:rsidRPr="00291401" w:rsidRDefault="001439C7" w:rsidP="001439C7">
            <w:pPr>
              <w:contextualSpacing/>
              <w:rPr>
                <w:sz w:val="16"/>
                <w:szCs w:val="18"/>
              </w:rPr>
            </w:pPr>
            <w:r w:rsidRPr="00291401">
              <w:rPr>
                <w:sz w:val="16"/>
                <w:szCs w:val="18"/>
              </w:rPr>
              <w:t>Dersi Verenler</w:t>
            </w:r>
          </w:p>
        </w:tc>
        <w:tc>
          <w:tcPr>
            <w:tcW w:w="7761" w:type="dxa"/>
          </w:tcPr>
          <w:p w14:paraId="2325201C" w14:textId="77777777" w:rsidR="001439C7" w:rsidRPr="00291401" w:rsidRDefault="001439C7" w:rsidP="001439C7">
            <w:pPr>
              <w:contextualSpacing/>
              <w:rPr>
                <w:sz w:val="16"/>
                <w:szCs w:val="18"/>
              </w:rPr>
            </w:pPr>
            <w:r>
              <w:rPr>
                <w:sz w:val="16"/>
                <w:szCs w:val="18"/>
              </w:rPr>
              <w:t>Doç. Dr. Can Başaran</w:t>
            </w:r>
          </w:p>
        </w:tc>
      </w:tr>
      <w:tr w:rsidR="001439C7" w:rsidRPr="00291401" w14:paraId="1DB5E4C7" w14:textId="77777777" w:rsidTr="001439C7">
        <w:tc>
          <w:tcPr>
            <w:tcW w:w="2093" w:type="dxa"/>
          </w:tcPr>
          <w:p w14:paraId="578246A3" w14:textId="77777777" w:rsidR="001439C7" w:rsidRPr="00291401" w:rsidRDefault="001439C7" w:rsidP="001439C7">
            <w:pPr>
              <w:contextualSpacing/>
              <w:rPr>
                <w:sz w:val="16"/>
                <w:szCs w:val="18"/>
              </w:rPr>
            </w:pPr>
            <w:r w:rsidRPr="00291401">
              <w:rPr>
                <w:sz w:val="16"/>
                <w:szCs w:val="18"/>
              </w:rPr>
              <w:t>Dersin Yardımcıları</w:t>
            </w:r>
          </w:p>
        </w:tc>
        <w:tc>
          <w:tcPr>
            <w:tcW w:w="7761" w:type="dxa"/>
          </w:tcPr>
          <w:p w14:paraId="3BDCB91A" w14:textId="77777777" w:rsidR="001439C7" w:rsidRPr="00291401" w:rsidRDefault="001439C7" w:rsidP="001439C7">
            <w:pPr>
              <w:contextualSpacing/>
              <w:rPr>
                <w:sz w:val="16"/>
                <w:szCs w:val="18"/>
              </w:rPr>
            </w:pPr>
            <w:r>
              <w:rPr>
                <w:sz w:val="16"/>
                <w:szCs w:val="18"/>
              </w:rPr>
              <w:t>-</w:t>
            </w:r>
          </w:p>
        </w:tc>
      </w:tr>
      <w:tr w:rsidR="001439C7" w:rsidRPr="00291401" w14:paraId="2B0A2F0E" w14:textId="77777777" w:rsidTr="001439C7">
        <w:tc>
          <w:tcPr>
            <w:tcW w:w="2093" w:type="dxa"/>
          </w:tcPr>
          <w:p w14:paraId="661660F6" w14:textId="77777777" w:rsidR="001439C7" w:rsidRPr="00291401" w:rsidRDefault="001439C7" w:rsidP="001439C7">
            <w:pPr>
              <w:contextualSpacing/>
              <w:rPr>
                <w:sz w:val="16"/>
                <w:szCs w:val="18"/>
              </w:rPr>
            </w:pPr>
            <w:r w:rsidRPr="00291401">
              <w:rPr>
                <w:sz w:val="16"/>
                <w:szCs w:val="18"/>
              </w:rPr>
              <w:t>Dersin Staj Durumu</w:t>
            </w:r>
          </w:p>
        </w:tc>
        <w:tc>
          <w:tcPr>
            <w:tcW w:w="7761" w:type="dxa"/>
          </w:tcPr>
          <w:p w14:paraId="03929FD4" w14:textId="77777777" w:rsidR="001439C7" w:rsidRPr="00291401" w:rsidRDefault="001439C7" w:rsidP="001439C7">
            <w:pPr>
              <w:contextualSpacing/>
              <w:rPr>
                <w:sz w:val="16"/>
                <w:szCs w:val="18"/>
              </w:rPr>
            </w:pPr>
            <w:r>
              <w:rPr>
                <w:sz w:val="16"/>
                <w:szCs w:val="18"/>
              </w:rPr>
              <w:t>-</w:t>
            </w:r>
          </w:p>
        </w:tc>
      </w:tr>
    </w:tbl>
    <w:p w14:paraId="40BBF7EA"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1439C7" w:rsidRPr="00291401" w14:paraId="1412EB51" w14:textId="77777777" w:rsidTr="001439C7">
        <w:tc>
          <w:tcPr>
            <w:tcW w:w="2093" w:type="dxa"/>
            <w:shd w:val="clear" w:color="auto" w:fill="808080" w:themeFill="background1" w:themeFillShade="80"/>
          </w:tcPr>
          <w:p w14:paraId="06229EF5"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7938D366" w14:textId="77777777" w:rsidR="001439C7" w:rsidRPr="00291401" w:rsidRDefault="001439C7" w:rsidP="001439C7">
            <w:pPr>
              <w:contextualSpacing/>
              <w:rPr>
                <w:color w:val="FFFFFF" w:themeColor="background1"/>
                <w:sz w:val="16"/>
                <w:szCs w:val="18"/>
              </w:rPr>
            </w:pPr>
          </w:p>
        </w:tc>
      </w:tr>
      <w:tr w:rsidR="001439C7" w:rsidRPr="00291401" w14:paraId="393F3966" w14:textId="77777777" w:rsidTr="001439C7">
        <w:tc>
          <w:tcPr>
            <w:tcW w:w="2093" w:type="dxa"/>
          </w:tcPr>
          <w:p w14:paraId="34DA2E43" w14:textId="77777777" w:rsidR="001439C7" w:rsidRPr="00291401" w:rsidRDefault="001439C7" w:rsidP="001439C7">
            <w:pPr>
              <w:contextualSpacing/>
              <w:rPr>
                <w:sz w:val="16"/>
                <w:szCs w:val="18"/>
              </w:rPr>
            </w:pPr>
            <w:r w:rsidRPr="00291401">
              <w:rPr>
                <w:sz w:val="16"/>
                <w:szCs w:val="18"/>
              </w:rPr>
              <w:t>Ders Notları</w:t>
            </w:r>
          </w:p>
        </w:tc>
        <w:tc>
          <w:tcPr>
            <w:tcW w:w="7761" w:type="dxa"/>
          </w:tcPr>
          <w:p w14:paraId="312D7DC8" w14:textId="77777777" w:rsidR="001439C7" w:rsidRPr="00291401" w:rsidRDefault="001439C7" w:rsidP="001439C7">
            <w:pPr>
              <w:contextualSpacing/>
              <w:rPr>
                <w:sz w:val="16"/>
                <w:szCs w:val="18"/>
              </w:rPr>
            </w:pPr>
          </w:p>
        </w:tc>
      </w:tr>
      <w:tr w:rsidR="001439C7" w:rsidRPr="00291401" w14:paraId="2BAC6C0D" w14:textId="77777777" w:rsidTr="001439C7">
        <w:tc>
          <w:tcPr>
            <w:tcW w:w="2093" w:type="dxa"/>
          </w:tcPr>
          <w:p w14:paraId="4989CC6E" w14:textId="77777777" w:rsidR="001439C7" w:rsidRPr="00291401" w:rsidRDefault="001439C7" w:rsidP="001439C7">
            <w:pPr>
              <w:contextualSpacing/>
              <w:rPr>
                <w:sz w:val="16"/>
                <w:szCs w:val="18"/>
              </w:rPr>
            </w:pPr>
            <w:r w:rsidRPr="00291401">
              <w:rPr>
                <w:sz w:val="16"/>
                <w:szCs w:val="18"/>
              </w:rPr>
              <w:t>Kaynaklar</w:t>
            </w:r>
          </w:p>
        </w:tc>
        <w:tc>
          <w:tcPr>
            <w:tcW w:w="7761" w:type="dxa"/>
          </w:tcPr>
          <w:p w14:paraId="467471A6" w14:textId="77777777" w:rsidR="001439C7" w:rsidRDefault="001439C7" w:rsidP="001439C7">
            <w:pPr>
              <w:contextualSpacing/>
              <w:rPr>
                <w:sz w:val="16"/>
                <w:szCs w:val="18"/>
              </w:rPr>
            </w:pPr>
            <w:r w:rsidRPr="008B5534">
              <w:rPr>
                <w:sz w:val="16"/>
                <w:szCs w:val="18"/>
              </w:rPr>
              <w:t>Şahinci, A., 1987. Jeotermal Sistemler ve Jeokimyasal Özellikleri, Dokuz Eylül Üniversitesi Müh-Mim. Fak., MM/JEO 87 EY 124, İzmir,</w:t>
            </w:r>
            <w:r>
              <w:rPr>
                <w:sz w:val="16"/>
                <w:szCs w:val="18"/>
              </w:rPr>
              <w:t xml:space="preserve"> </w:t>
            </w:r>
            <w:r w:rsidRPr="008B5534">
              <w:rPr>
                <w:sz w:val="16"/>
                <w:szCs w:val="18"/>
              </w:rPr>
              <w:t>166s.</w:t>
            </w:r>
          </w:p>
          <w:p w14:paraId="7C38D766" w14:textId="77777777" w:rsidR="001439C7" w:rsidRPr="00291401" w:rsidRDefault="001439C7" w:rsidP="001439C7">
            <w:pPr>
              <w:contextualSpacing/>
              <w:rPr>
                <w:sz w:val="16"/>
                <w:szCs w:val="18"/>
              </w:rPr>
            </w:pPr>
            <w:r w:rsidRPr="008B5534">
              <w:rPr>
                <w:sz w:val="16"/>
                <w:szCs w:val="18"/>
              </w:rPr>
              <w:t>Canik, B. 2000, Jeotermal Enerji . Ankara Üniversitesi Mühendislik Fakültesi Jeoloji Mühendisliği Bölümü, Sayı 59 ANKARA.</w:t>
            </w:r>
          </w:p>
        </w:tc>
      </w:tr>
      <w:tr w:rsidR="001439C7" w:rsidRPr="00291401" w14:paraId="5E8BBFDE" w14:textId="77777777" w:rsidTr="001439C7">
        <w:tc>
          <w:tcPr>
            <w:tcW w:w="2093" w:type="dxa"/>
          </w:tcPr>
          <w:p w14:paraId="10B9FC47" w14:textId="77777777" w:rsidR="001439C7" w:rsidRPr="00291401" w:rsidRDefault="001439C7" w:rsidP="001439C7">
            <w:pPr>
              <w:contextualSpacing/>
              <w:rPr>
                <w:sz w:val="16"/>
                <w:szCs w:val="18"/>
              </w:rPr>
            </w:pPr>
            <w:r w:rsidRPr="00291401">
              <w:rPr>
                <w:sz w:val="16"/>
                <w:szCs w:val="18"/>
              </w:rPr>
              <w:t>Dokümanlar</w:t>
            </w:r>
          </w:p>
        </w:tc>
        <w:tc>
          <w:tcPr>
            <w:tcW w:w="7761" w:type="dxa"/>
          </w:tcPr>
          <w:p w14:paraId="4A0FE332" w14:textId="77777777" w:rsidR="001439C7" w:rsidRPr="00291401" w:rsidRDefault="001439C7" w:rsidP="001439C7">
            <w:pPr>
              <w:contextualSpacing/>
              <w:rPr>
                <w:sz w:val="16"/>
                <w:szCs w:val="18"/>
              </w:rPr>
            </w:pPr>
          </w:p>
        </w:tc>
      </w:tr>
      <w:tr w:rsidR="001439C7" w:rsidRPr="00291401" w14:paraId="783CC5A8" w14:textId="77777777" w:rsidTr="001439C7">
        <w:tc>
          <w:tcPr>
            <w:tcW w:w="2093" w:type="dxa"/>
          </w:tcPr>
          <w:p w14:paraId="324C8529" w14:textId="77777777" w:rsidR="001439C7" w:rsidRPr="00291401" w:rsidRDefault="001439C7" w:rsidP="001439C7">
            <w:pPr>
              <w:contextualSpacing/>
              <w:rPr>
                <w:sz w:val="16"/>
                <w:szCs w:val="18"/>
              </w:rPr>
            </w:pPr>
            <w:r w:rsidRPr="00291401">
              <w:rPr>
                <w:sz w:val="16"/>
                <w:szCs w:val="18"/>
              </w:rPr>
              <w:t>Ödevler</w:t>
            </w:r>
          </w:p>
        </w:tc>
        <w:tc>
          <w:tcPr>
            <w:tcW w:w="7761" w:type="dxa"/>
          </w:tcPr>
          <w:p w14:paraId="3C9D43BF" w14:textId="77777777" w:rsidR="001439C7" w:rsidRPr="00291401" w:rsidRDefault="001439C7" w:rsidP="001439C7">
            <w:pPr>
              <w:contextualSpacing/>
              <w:rPr>
                <w:sz w:val="16"/>
                <w:szCs w:val="18"/>
              </w:rPr>
            </w:pPr>
          </w:p>
        </w:tc>
      </w:tr>
      <w:tr w:rsidR="001439C7" w:rsidRPr="00291401" w14:paraId="38D35004" w14:textId="77777777" w:rsidTr="001439C7">
        <w:tc>
          <w:tcPr>
            <w:tcW w:w="2093" w:type="dxa"/>
          </w:tcPr>
          <w:p w14:paraId="4E77C4FA" w14:textId="77777777" w:rsidR="001439C7" w:rsidRPr="00291401" w:rsidRDefault="001439C7" w:rsidP="001439C7">
            <w:pPr>
              <w:contextualSpacing/>
              <w:rPr>
                <w:sz w:val="16"/>
                <w:szCs w:val="18"/>
              </w:rPr>
            </w:pPr>
            <w:r w:rsidRPr="00291401">
              <w:rPr>
                <w:sz w:val="16"/>
                <w:szCs w:val="18"/>
              </w:rPr>
              <w:t>Sınavlar</w:t>
            </w:r>
          </w:p>
        </w:tc>
        <w:tc>
          <w:tcPr>
            <w:tcW w:w="7761" w:type="dxa"/>
          </w:tcPr>
          <w:p w14:paraId="63CC89E7" w14:textId="77777777" w:rsidR="001439C7" w:rsidRPr="00291401" w:rsidRDefault="001439C7" w:rsidP="001439C7">
            <w:pPr>
              <w:contextualSpacing/>
              <w:rPr>
                <w:sz w:val="16"/>
                <w:szCs w:val="18"/>
              </w:rPr>
            </w:pPr>
          </w:p>
        </w:tc>
      </w:tr>
    </w:tbl>
    <w:p w14:paraId="1DB16EEA"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9"/>
        <w:gridCol w:w="7267"/>
      </w:tblGrid>
      <w:tr w:rsidR="001439C7" w:rsidRPr="00291401" w14:paraId="52F32CE9" w14:textId="77777777" w:rsidTr="001439C7">
        <w:tc>
          <w:tcPr>
            <w:tcW w:w="2093" w:type="dxa"/>
            <w:shd w:val="clear" w:color="auto" w:fill="808080" w:themeFill="background1" w:themeFillShade="80"/>
          </w:tcPr>
          <w:p w14:paraId="3AF8C918"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75477F7F" w14:textId="77777777" w:rsidR="001439C7" w:rsidRPr="00291401" w:rsidRDefault="001439C7" w:rsidP="001439C7">
            <w:pPr>
              <w:contextualSpacing/>
              <w:rPr>
                <w:color w:val="FFFFFF" w:themeColor="background1"/>
                <w:sz w:val="16"/>
                <w:szCs w:val="18"/>
              </w:rPr>
            </w:pPr>
          </w:p>
        </w:tc>
      </w:tr>
      <w:tr w:rsidR="001439C7" w:rsidRPr="00291401" w14:paraId="00C0A090" w14:textId="77777777" w:rsidTr="001439C7">
        <w:tc>
          <w:tcPr>
            <w:tcW w:w="2093" w:type="dxa"/>
          </w:tcPr>
          <w:p w14:paraId="560ED78F" w14:textId="77777777" w:rsidR="001439C7" w:rsidRPr="00291401" w:rsidRDefault="001439C7" w:rsidP="001439C7">
            <w:pPr>
              <w:contextualSpacing/>
              <w:rPr>
                <w:sz w:val="16"/>
                <w:szCs w:val="18"/>
              </w:rPr>
            </w:pPr>
            <w:r w:rsidRPr="00291401">
              <w:rPr>
                <w:sz w:val="16"/>
                <w:szCs w:val="18"/>
              </w:rPr>
              <w:t>Matematik ve Temel Bilimler</w:t>
            </w:r>
          </w:p>
        </w:tc>
        <w:tc>
          <w:tcPr>
            <w:tcW w:w="7761" w:type="dxa"/>
          </w:tcPr>
          <w:p w14:paraId="12707EE4" w14:textId="77777777" w:rsidR="001439C7" w:rsidRPr="00291401" w:rsidRDefault="001439C7" w:rsidP="001439C7">
            <w:pPr>
              <w:contextualSpacing/>
              <w:rPr>
                <w:sz w:val="16"/>
                <w:szCs w:val="18"/>
              </w:rPr>
            </w:pPr>
            <w:r w:rsidRPr="00291401">
              <w:rPr>
                <w:sz w:val="16"/>
                <w:szCs w:val="18"/>
              </w:rPr>
              <w:t>%</w:t>
            </w:r>
          </w:p>
        </w:tc>
      </w:tr>
      <w:tr w:rsidR="001439C7" w:rsidRPr="00291401" w14:paraId="49AFC299" w14:textId="77777777" w:rsidTr="001439C7">
        <w:tc>
          <w:tcPr>
            <w:tcW w:w="2093" w:type="dxa"/>
          </w:tcPr>
          <w:p w14:paraId="78DC5C79" w14:textId="77777777" w:rsidR="001439C7" w:rsidRPr="00291401" w:rsidRDefault="001439C7" w:rsidP="001439C7">
            <w:pPr>
              <w:contextualSpacing/>
              <w:rPr>
                <w:sz w:val="16"/>
                <w:szCs w:val="18"/>
              </w:rPr>
            </w:pPr>
            <w:r w:rsidRPr="00291401">
              <w:rPr>
                <w:sz w:val="16"/>
                <w:szCs w:val="18"/>
              </w:rPr>
              <w:t>Mühendislik Bilimleri</w:t>
            </w:r>
          </w:p>
        </w:tc>
        <w:tc>
          <w:tcPr>
            <w:tcW w:w="7761" w:type="dxa"/>
          </w:tcPr>
          <w:p w14:paraId="38D47596" w14:textId="77777777" w:rsidR="001439C7" w:rsidRPr="00291401" w:rsidRDefault="001439C7" w:rsidP="001439C7">
            <w:pPr>
              <w:contextualSpacing/>
              <w:rPr>
                <w:sz w:val="16"/>
                <w:szCs w:val="18"/>
              </w:rPr>
            </w:pPr>
            <w:r w:rsidRPr="00291401">
              <w:rPr>
                <w:sz w:val="16"/>
                <w:szCs w:val="18"/>
              </w:rPr>
              <w:t>%</w:t>
            </w:r>
            <w:r>
              <w:rPr>
                <w:sz w:val="16"/>
                <w:szCs w:val="18"/>
              </w:rPr>
              <w:t>100</w:t>
            </w:r>
          </w:p>
        </w:tc>
      </w:tr>
      <w:tr w:rsidR="001439C7" w:rsidRPr="00291401" w14:paraId="3DCF7BA5" w14:textId="77777777" w:rsidTr="001439C7">
        <w:tc>
          <w:tcPr>
            <w:tcW w:w="2093" w:type="dxa"/>
          </w:tcPr>
          <w:p w14:paraId="76C94FE1" w14:textId="77777777" w:rsidR="001439C7" w:rsidRPr="00291401" w:rsidRDefault="001439C7" w:rsidP="001439C7">
            <w:pPr>
              <w:contextualSpacing/>
              <w:rPr>
                <w:sz w:val="16"/>
                <w:szCs w:val="18"/>
              </w:rPr>
            </w:pPr>
            <w:r w:rsidRPr="00291401">
              <w:rPr>
                <w:sz w:val="16"/>
                <w:szCs w:val="18"/>
              </w:rPr>
              <w:t>Mühendislik Tasarımı</w:t>
            </w:r>
          </w:p>
        </w:tc>
        <w:tc>
          <w:tcPr>
            <w:tcW w:w="7761" w:type="dxa"/>
          </w:tcPr>
          <w:p w14:paraId="240A64F3" w14:textId="77777777" w:rsidR="001439C7" w:rsidRPr="00291401" w:rsidRDefault="001439C7" w:rsidP="001439C7">
            <w:pPr>
              <w:contextualSpacing/>
              <w:rPr>
                <w:sz w:val="16"/>
                <w:szCs w:val="18"/>
              </w:rPr>
            </w:pPr>
            <w:r w:rsidRPr="00291401">
              <w:rPr>
                <w:sz w:val="16"/>
                <w:szCs w:val="18"/>
              </w:rPr>
              <w:t>%</w:t>
            </w:r>
          </w:p>
        </w:tc>
      </w:tr>
      <w:tr w:rsidR="001439C7" w:rsidRPr="00291401" w14:paraId="1D859723" w14:textId="77777777" w:rsidTr="001439C7">
        <w:tc>
          <w:tcPr>
            <w:tcW w:w="2093" w:type="dxa"/>
          </w:tcPr>
          <w:p w14:paraId="5BC739B6" w14:textId="77777777" w:rsidR="001439C7" w:rsidRPr="00291401" w:rsidRDefault="001439C7" w:rsidP="001439C7">
            <w:pPr>
              <w:contextualSpacing/>
              <w:rPr>
                <w:sz w:val="16"/>
                <w:szCs w:val="18"/>
              </w:rPr>
            </w:pPr>
            <w:r w:rsidRPr="00291401">
              <w:rPr>
                <w:sz w:val="16"/>
                <w:szCs w:val="18"/>
              </w:rPr>
              <w:t>Sosyal Bilimler</w:t>
            </w:r>
          </w:p>
        </w:tc>
        <w:tc>
          <w:tcPr>
            <w:tcW w:w="7761" w:type="dxa"/>
          </w:tcPr>
          <w:p w14:paraId="04FDF3FB" w14:textId="77777777" w:rsidR="001439C7" w:rsidRPr="00291401" w:rsidRDefault="001439C7" w:rsidP="001439C7">
            <w:pPr>
              <w:contextualSpacing/>
              <w:rPr>
                <w:sz w:val="16"/>
                <w:szCs w:val="18"/>
              </w:rPr>
            </w:pPr>
            <w:r w:rsidRPr="00291401">
              <w:rPr>
                <w:sz w:val="16"/>
                <w:szCs w:val="18"/>
              </w:rPr>
              <w:t>%</w:t>
            </w:r>
          </w:p>
        </w:tc>
      </w:tr>
      <w:tr w:rsidR="001439C7" w:rsidRPr="00291401" w14:paraId="1D7A087C" w14:textId="77777777" w:rsidTr="001439C7">
        <w:tc>
          <w:tcPr>
            <w:tcW w:w="2093" w:type="dxa"/>
          </w:tcPr>
          <w:p w14:paraId="2903E0F9" w14:textId="77777777" w:rsidR="001439C7" w:rsidRPr="00291401" w:rsidRDefault="001439C7" w:rsidP="001439C7">
            <w:pPr>
              <w:contextualSpacing/>
              <w:rPr>
                <w:sz w:val="16"/>
                <w:szCs w:val="18"/>
              </w:rPr>
            </w:pPr>
            <w:r w:rsidRPr="00291401">
              <w:rPr>
                <w:sz w:val="16"/>
                <w:szCs w:val="18"/>
              </w:rPr>
              <w:t>Eğitim Bilimleri</w:t>
            </w:r>
          </w:p>
        </w:tc>
        <w:tc>
          <w:tcPr>
            <w:tcW w:w="7761" w:type="dxa"/>
          </w:tcPr>
          <w:p w14:paraId="14DA8055" w14:textId="77777777" w:rsidR="001439C7" w:rsidRPr="00291401" w:rsidRDefault="001439C7" w:rsidP="001439C7">
            <w:pPr>
              <w:contextualSpacing/>
              <w:rPr>
                <w:sz w:val="16"/>
                <w:szCs w:val="18"/>
              </w:rPr>
            </w:pPr>
            <w:r w:rsidRPr="00291401">
              <w:rPr>
                <w:sz w:val="16"/>
                <w:szCs w:val="18"/>
              </w:rPr>
              <w:t>%</w:t>
            </w:r>
          </w:p>
        </w:tc>
      </w:tr>
      <w:tr w:rsidR="001439C7" w:rsidRPr="00291401" w14:paraId="3253E6BF" w14:textId="77777777" w:rsidTr="001439C7">
        <w:tc>
          <w:tcPr>
            <w:tcW w:w="2093" w:type="dxa"/>
          </w:tcPr>
          <w:p w14:paraId="6DA43B16" w14:textId="77777777" w:rsidR="001439C7" w:rsidRPr="00291401" w:rsidRDefault="001439C7" w:rsidP="001439C7">
            <w:pPr>
              <w:contextualSpacing/>
              <w:rPr>
                <w:sz w:val="16"/>
                <w:szCs w:val="18"/>
              </w:rPr>
            </w:pPr>
            <w:r w:rsidRPr="00291401">
              <w:rPr>
                <w:sz w:val="16"/>
                <w:szCs w:val="18"/>
              </w:rPr>
              <w:t>Fen Bilimleri</w:t>
            </w:r>
          </w:p>
        </w:tc>
        <w:tc>
          <w:tcPr>
            <w:tcW w:w="7761" w:type="dxa"/>
          </w:tcPr>
          <w:p w14:paraId="507BA41E" w14:textId="77777777" w:rsidR="001439C7" w:rsidRPr="00291401" w:rsidRDefault="001439C7" w:rsidP="001439C7">
            <w:pPr>
              <w:contextualSpacing/>
              <w:rPr>
                <w:sz w:val="16"/>
                <w:szCs w:val="18"/>
              </w:rPr>
            </w:pPr>
            <w:r w:rsidRPr="00291401">
              <w:rPr>
                <w:sz w:val="16"/>
                <w:szCs w:val="18"/>
              </w:rPr>
              <w:t>%</w:t>
            </w:r>
          </w:p>
        </w:tc>
      </w:tr>
      <w:tr w:rsidR="001439C7" w:rsidRPr="00291401" w14:paraId="56B27312" w14:textId="77777777" w:rsidTr="001439C7">
        <w:tc>
          <w:tcPr>
            <w:tcW w:w="2093" w:type="dxa"/>
          </w:tcPr>
          <w:p w14:paraId="57C7EAAD" w14:textId="77777777" w:rsidR="001439C7" w:rsidRPr="00291401" w:rsidRDefault="001439C7" w:rsidP="001439C7">
            <w:pPr>
              <w:contextualSpacing/>
              <w:rPr>
                <w:sz w:val="16"/>
                <w:szCs w:val="18"/>
              </w:rPr>
            </w:pPr>
            <w:r w:rsidRPr="00291401">
              <w:rPr>
                <w:sz w:val="16"/>
                <w:szCs w:val="18"/>
              </w:rPr>
              <w:t>Sağlık Bilimleri</w:t>
            </w:r>
          </w:p>
        </w:tc>
        <w:tc>
          <w:tcPr>
            <w:tcW w:w="7761" w:type="dxa"/>
          </w:tcPr>
          <w:p w14:paraId="2B82DF04" w14:textId="77777777" w:rsidR="001439C7" w:rsidRPr="00291401" w:rsidRDefault="001439C7" w:rsidP="001439C7">
            <w:pPr>
              <w:contextualSpacing/>
              <w:rPr>
                <w:sz w:val="16"/>
                <w:szCs w:val="18"/>
              </w:rPr>
            </w:pPr>
            <w:r w:rsidRPr="00291401">
              <w:rPr>
                <w:sz w:val="16"/>
                <w:szCs w:val="18"/>
              </w:rPr>
              <w:t>%</w:t>
            </w:r>
          </w:p>
        </w:tc>
      </w:tr>
      <w:tr w:rsidR="001439C7" w:rsidRPr="00291401" w14:paraId="6A13AA58" w14:textId="77777777" w:rsidTr="001439C7">
        <w:tc>
          <w:tcPr>
            <w:tcW w:w="2093" w:type="dxa"/>
          </w:tcPr>
          <w:p w14:paraId="16F5527B" w14:textId="77777777" w:rsidR="001439C7" w:rsidRPr="00291401" w:rsidRDefault="001439C7" w:rsidP="001439C7">
            <w:pPr>
              <w:contextualSpacing/>
              <w:rPr>
                <w:sz w:val="16"/>
                <w:szCs w:val="18"/>
              </w:rPr>
            </w:pPr>
            <w:r w:rsidRPr="00291401">
              <w:rPr>
                <w:sz w:val="16"/>
                <w:szCs w:val="18"/>
              </w:rPr>
              <w:t>Alan Bilgisi</w:t>
            </w:r>
          </w:p>
        </w:tc>
        <w:tc>
          <w:tcPr>
            <w:tcW w:w="7761" w:type="dxa"/>
          </w:tcPr>
          <w:p w14:paraId="5C6A0376" w14:textId="77777777" w:rsidR="001439C7" w:rsidRPr="00291401" w:rsidRDefault="001439C7" w:rsidP="001439C7">
            <w:pPr>
              <w:contextualSpacing/>
              <w:rPr>
                <w:sz w:val="16"/>
                <w:szCs w:val="18"/>
              </w:rPr>
            </w:pPr>
            <w:r w:rsidRPr="00291401">
              <w:rPr>
                <w:sz w:val="16"/>
                <w:szCs w:val="18"/>
              </w:rPr>
              <w:t>%</w:t>
            </w:r>
          </w:p>
        </w:tc>
      </w:tr>
    </w:tbl>
    <w:p w14:paraId="0F7AE211"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1439C7" w:rsidRPr="00291401" w14:paraId="2FD83EEE" w14:textId="77777777" w:rsidTr="001439C7">
        <w:tc>
          <w:tcPr>
            <w:tcW w:w="10912" w:type="dxa"/>
            <w:shd w:val="clear" w:color="auto" w:fill="808080" w:themeFill="background1" w:themeFillShade="80"/>
          </w:tcPr>
          <w:p w14:paraId="783F4F75"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Planlanan Öğrenme Aktiviteleri ve Metotları</w:t>
            </w:r>
          </w:p>
        </w:tc>
      </w:tr>
      <w:tr w:rsidR="001439C7" w:rsidRPr="00291401" w14:paraId="25949807" w14:textId="77777777" w:rsidTr="001439C7">
        <w:tc>
          <w:tcPr>
            <w:tcW w:w="10912" w:type="dxa"/>
          </w:tcPr>
          <w:p w14:paraId="15F2FB04" w14:textId="77777777" w:rsidR="001439C7" w:rsidRPr="00291401" w:rsidRDefault="001439C7" w:rsidP="001439C7">
            <w:pPr>
              <w:contextualSpacing/>
              <w:rPr>
                <w:sz w:val="16"/>
                <w:szCs w:val="18"/>
              </w:rPr>
            </w:pPr>
          </w:p>
        </w:tc>
      </w:tr>
    </w:tbl>
    <w:p w14:paraId="50991AA3"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38"/>
        <w:gridCol w:w="2250"/>
        <w:gridCol w:w="2274"/>
      </w:tblGrid>
      <w:tr w:rsidR="001439C7" w:rsidRPr="00291401" w14:paraId="34D91349" w14:textId="77777777" w:rsidTr="001439C7">
        <w:tc>
          <w:tcPr>
            <w:tcW w:w="9062" w:type="dxa"/>
            <w:gridSpan w:val="3"/>
            <w:tcBorders>
              <w:bottom w:val="single" w:sz="4" w:space="0" w:color="auto"/>
            </w:tcBorders>
            <w:shd w:val="clear" w:color="auto" w:fill="D9D9D9" w:themeFill="background1" w:themeFillShade="D9"/>
          </w:tcPr>
          <w:p w14:paraId="1C9FADBE" w14:textId="77777777" w:rsidR="001439C7" w:rsidRPr="00291401" w:rsidRDefault="001439C7" w:rsidP="001439C7">
            <w:pPr>
              <w:contextualSpacing/>
              <w:rPr>
                <w:sz w:val="16"/>
                <w:szCs w:val="18"/>
              </w:rPr>
            </w:pPr>
            <w:r w:rsidRPr="00291401">
              <w:rPr>
                <w:sz w:val="16"/>
                <w:szCs w:val="18"/>
              </w:rPr>
              <w:t>Değerlendirme Ölçütleri</w:t>
            </w:r>
          </w:p>
        </w:tc>
      </w:tr>
      <w:tr w:rsidR="001439C7" w:rsidRPr="00291401" w14:paraId="4A531818" w14:textId="77777777" w:rsidTr="001439C7">
        <w:tc>
          <w:tcPr>
            <w:tcW w:w="4538" w:type="dxa"/>
            <w:shd w:val="clear" w:color="auto" w:fill="808080" w:themeFill="background1" w:themeFillShade="80"/>
          </w:tcPr>
          <w:p w14:paraId="06C5B961"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Yarıyıl Çalışmaları</w:t>
            </w:r>
          </w:p>
        </w:tc>
        <w:tc>
          <w:tcPr>
            <w:tcW w:w="2250" w:type="dxa"/>
            <w:shd w:val="clear" w:color="auto" w:fill="808080" w:themeFill="background1" w:themeFillShade="80"/>
          </w:tcPr>
          <w:p w14:paraId="6A657A41"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Sayısı</w:t>
            </w:r>
          </w:p>
        </w:tc>
        <w:tc>
          <w:tcPr>
            <w:tcW w:w="2274" w:type="dxa"/>
            <w:shd w:val="clear" w:color="auto" w:fill="808080" w:themeFill="background1" w:themeFillShade="80"/>
          </w:tcPr>
          <w:p w14:paraId="520FFC69"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 Katkı</w:t>
            </w:r>
          </w:p>
        </w:tc>
      </w:tr>
      <w:tr w:rsidR="001439C7" w:rsidRPr="00291401" w14:paraId="337344AC" w14:textId="77777777" w:rsidTr="001439C7">
        <w:tc>
          <w:tcPr>
            <w:tcW w:w="4538" w:type="dxa"/>
          </w:tcPr>
          <w:p w14:paraId="70D02349" w14:textId="77777777" w:rsidR="001439C7" w:rsidRPr="00291401" w:rsidRDefault="001439C7" w:rsidP="001439C7">
            <w:pPr>
              <w:contextualSpacing/>
              <w:rPr>
                <w:sz w:val="16"/>
                <w:szCs w:val="18"/>
              </w:rPr>
            </w:pPr>
            <w:r w:rsidRPr="00291401">
              <w:rPr>
                <w:sz w:val="16"/>
                <w:szCs w:val="18"/>
              </w:rPr>
              <w:t>Ara Sınav</w:t>
            </w:r>
          </w:p>
        </w:tc>
        <w:tc>
          <w:tcPr>
            <w:tcW w:w="2250" w:type="dxa"/>
          </w:tcPr>
          <w:p w14:paraId="7BE6AE2A" w14:textId="77777777" w:rsidR="001439C7" w:rsidRPr="00291401" w:rsidRDefault="001439C7" w:rsidP="001439C7">
            <w:pPr>
              <w:contextualSpacing/>
              <w:jc w:val="right"/>
              <w:rPr>
                <w:sz w:val="16"/>
                <w:szCs w:val="18"/>
              </w:rPr>
            </w:pPr>
            <w:r>
              <w:rPr>
                <w:sz w:val="16"/>
                <w:szCs w:val="18"/>
              </w:rPr>
              <w:t>1</w:t>
            </w:r>
          </w:p>
        </w:tc>
        <w:tc>
          <w:tcPr>
            <w:tcW w:w="2274" w:type="dxa"/>
          </w:tcPr>
          <w:p w14:paraId="5BB46AD5" w14:textId="77777777" w:rsidR="001439C7" w:rsidRPr="00291401" w:rsidRDefault="001439C7" w:rsidP="001439C7">
            <w:pPr>
              <w:contextualSpacing/>
              <w:jc w:val="right"/>
              <w:rPr>
                <w:sz w:val="16"/>
                <w:szCs w:val="18"/>
              </w:rPr>
            </w:pPr>
            <w:r>
              <w:rPr>
                <w:sz w:val="16"/>
                <w:szCs w:val="18"/>
              </w:rPr>
              <w:t>40</w:t>
            </w:r>
          </w:p>
        </w:tc>
      </w:tr>
      <w:tr w:rsidR="001439C7" w:rsidRPr="00291401" w14:paraId="64BC6105" w14:textId="77777777" w:rsidTr="001439C7">
        <w:tc>
          <w:tcPr>
            <w:tcW w:w="4538" w:type="dxa"/>
          </w:tcPr>
          <w:p w14:paraId="681E4569" w14:textId="77777777" w:rsidR="001439C7" w:rsidRPr="00291401" w:rsidRDefault="001439C7" w:rsidP="001439C7">
            <w:pPr>
              <w:contextualSpacing/>
              <w:rPr>
                <w:sz w:val="16"/>
                <w:szCs w:val="18"/>
              </w:rPr>
            </w:pPr>
            <w:r w:rsidRPr="00291401">
              <w:rPr>
                <w:sz w:val="16"/>
                <w:szCs w:val="18"/>
              </w:rPr>
              <w:t>Kısa Sınav</w:t>
            </w:r>
          </w:p>
        </w:tc>
        <w:tc>
          <w:tcPr>
            <w:tcW w:w="2250" w:type="dxa"/>
          </w:tcPr>
          <w:p w14:paraId="6C59BF8F" w14:textId="77777777" w:rsidR="001439C7" w:rsidRPr="00291401" w:rsidRDefault="001439C7" w:rsidP="001439C7">
            <w:pPr>
              <w:contextualSpacing/>
              <w:jc w:val="right"/>
              <w:rPr>
                <w:sz w:val="16"/>
                <w:szCs w:val="18"/>
              </w:rPr>
            </w:pPr>
          </w:p>
        </w:tc>
        <w:tc>
          <w:tcPr>
            <w:tcW w:w="2274" w:type="dxa"/>
          </w:tcPr>
          <w:p w14:paraId="4A16B8CD" w14:textId="77777777" w:rsidR="001439C7" w:rsidRPr="00291401" w:rsidRDefault="001439C7" w:rsidP="001439C7">
            <w:pPr>
              <w:contextualSpacing/>
              <w:jc w:val="right"/>
              <w:rPr>
                <w:sz w:val="16"/>
                <w:szCs w:val="18"/>
              </w:rPr>
            </w:pPr>
          </w:p>
        </w:tc>
      </w:tr>
      <w:tr w:rsidR="001439C7" w:rsidRPr="00291401" w14:paraId="6904F841" w14:textId="77777777" w:rsidTr="001439C7">
        <w:tc>
          <w:tcPr>
            <w:tcW w:w="4538" w:type="dxa"/>
          </w:tcPr>
          <w:p w14:paraId="29E2E0C6" w14:textId="77777777" w:rsidR="001439C7" w:rsidRPr="00291401" w:rsidRDefault="001439C7" w:rsidP="001439C7">
            <w:pPr>
              <w:contextualSpacing/>
              <w:rPr>
                <w:sz w:val="16"/>
                <w:szCs w:val="18"/>
              </w:rPr>
            </w:pPr>
            <w:r w:rsidRPr="00291401">
              <w:rPr>
                <w:sz w:val="16"/>
                <w:szCs w:val="18"/>
              </w:rPr>
              <w:t>Ödev</w:t>
            </w:r>
          </w:p>
        </w:tc>
        <w:tc>
          <w:tcPr>
            <w:tcW w:w="2250" w:type="dxa"/>
          </w:tcPr>
          <w:p w14:paraId="7FD5CB3E" w14:textId="77777777" w:rsidR="001439C7" w:rsidRPr="00291401" w:rsidRDefault="001439C7" w:rsidP="001439C7">
            <w:pPr>
              <w:contextualSpacing/>
              <w:jc w:val="right"/>
              <w:rPr>
                <w:sz w:val="16"/>
                <w:szCs w:val="18"/>
              </w:rPr>
            </w:pPr>
          </w:p>
        </w:tc>
        <w:tc>
          <w:tcPr>
            <w:tcW w:w="2274" w:type="dxa"/>
          </w:tcPr>
          <w:p w14:paraId="47E2F605" w14:textId="77777777" w:rsidR="001439C7" w:rsidRPr="00291401" w:rsidRDefault="001439C7" w:rsidP="001439C7">
            <w:pPr>
              <w:contextualSpacing/>
              <w:jc w:val="right"/>
              <w:rPr>
                <w:sz w:val="16"/>
                <w:szCs w:val="18"/>
              </w:rPr>
            </w:pPr>
          </w:p>
        </w:tc>
      </w:tr>
      <w:tr w:rsidR="001439C7" w:rsidRPr="00291401" w14:paraId="1B10B1C1" w14:textId="77777777" w:rsidTr="001439C7">
        <w:tc>
          <w:tcPr>
            <w:tcW w:w="4538" w:type="dxa"/>
          </w:tcPr>
          <w:p w14:paraId="7EB4B8AA" w14:textId="77777777" w:rsidR="001439C7" w:rsidRPr="00291401" w:rsidRDefault="001439C7" w:rsidP="001439C7">
            <w:pPr>
              <w:contextualSpacing/>
              <w:rPr>
                <w:sz w:val="16"/>
                <w:szCs w:val="18"/>
              </w:rPr>
            </w:pPr>
            <w:r w:rsidRPr="00291401">
              <w:rPr>
                <w:sz w:val="16"/>
                <w:szCs w:val="18"/>
              </w:rPr>
              <w:t>Devam</w:t>
            </w:r>
          </w:p>
        </w:tc>
        <w:tc>
          <w:tcPr>
            <w:tcW w:w="2250" w:type="dxa"/>
          </w:tcPr>
          <w:p w14:paraId="761D56E7" w14:textId="77777777" w:rsidR="001439C7" w:rsidRPr="00291401" w:rsidRDefault="001439C7" w:rsidP="001439C7">
            <w:pPr>
              <w:contextualSpacing/>
              <w:jc w:val="right"/>
              <w:rPr>
                <w:sz w:val="16"/>
                <w:szCs w:val="18"/>
              </w:rPr>
            </w:pPr>
          </w:p>
        </w:tc>
        <w:tc>
          <w:tcPr>
            <w:tcW w:w="2274" w:type="dxa"/>
          </w:tcPr>
          <w:p w14:paraId="5E9BD394" w14:textId="77777777" w:rsidR="001439C7" w:rsidRPr="00291401" w:rsidRDefault="001439C7" w:rsidP="001439C7">
            <w:pPr>
              <w:contextualSpacing/>
              <w:jc w:val="right"/>
              <w:rPr>
                <w:sz w:val="16"/>
                <w:szCs w:val="18"/>
              </w:rPr>
            </w:pPr>
          </w:p>
        </w:tc>
      </w:tr>
      <w:tr w:rsidR="001439C7" w:rsidRPr="00291401" w14:paraId="2E768DBD" w14:textId="77777777" w:rsidTr="001439C7">
        <w:tc>
          <w:tcPr>
            <w:tcW w:w="4538" w:type="dxa"/>
          </w:tcPr>
          <w:p w14:paraId="6A7FFC8C" w14:textId="77777777" w:rsidR="001439C7" w:rsidRPr="00291401" w:rsidRDefault="001439C7" w:rsidP="001439C7">
            <w:pPr>
              <w:contextualSpacing/>
              <w:rPr>
                <w:sz w:val="16"/>
                <w:szCs w:val="18"/>
              </w:rPr>
            </w:pPr>
            <w:r w:rsidRPr="00291401">
              <w:rPr>
                <w:sz w:val="16"/>
                <w:szCs w:val="18"/>
              </w:rPr>
              <w:t>Uygulama</w:t>
            </w:r>
          </w:p>
        </w:tc>
        <w:tc>
          <w:tcPr>
            <w:tcW w:w="2250" w:type="dxa"/>
          </w:tcPr>
          <w:p w14:paraId="4B0872FB" w14:textId="77777777" w:rsidR="001439C7" w:rsidRPr="00291401" w:rsidRDefault="001439C7" w:rsidP="001439C7">
            <w:pPr>
              <w:contextualSpacing/>
              <w:jc w:val="right"/>
              <w:rPr>
                <w:sz w:val="16"/>
                <w:szCs w:val="18"/>
              </w:rPr>
            </w:pPr>
          </w:p>
        </w:tc>
        <w:tc>
          <w:tcPr>
            <w:tcW w:w="2274" w:type="dxa"/>
          </w:tcPr>
          <w:p w14:paraId="1E2FE525" w14:textId="77777777" w:rsidR="001439C7" w:rsidRPr="00291401" w:rsidRDefault="001439C7" w:rsidP="001439C7">
            <w:pPr>
              <w:contextualSpacing/>
              <w:jc w:val="right"/>
              <w:rPr>
                <w:sz w:val="16"/>
                <w:szCs w:val="18"/>
              </w:rPr>
            </w:pPr>
          </w:p>
        </w:tc>
      </w:tr>
      <w:tr w:rsidR="001439C7" w:rsidRPr="00291401" w14:paraId="7EFC0F69" w14:textId="77777777" w:rsidTr="001439C7">
        <w:tc>
          <w:tcPr>
            <w:tcW w:w="4538" w:type="dxa"/>
          </w:tcPr>
          <w:p w14:paraId="15286893" w14:textId="77777777" w:rsidR="001439C7" w:rsidRPr="00291401" w:rsidRDefault="001439C7" w:rsidP="001439C7">
            <w:pPr>
              <w:contextualSpacing/>
              <w:rPr>
                <w:sz w:val="16"/>
                <w:szCs w:val="18"/>
              </w:rPr>
            </w:pPr>
            <w:r w:rsidRPr="00291401">
              <w:rPr>
                <w:sz w:val="16"/>
                <w:szCs w:val="18"/>
              </w:rPr>
              <w:t>Proje</w:t>
            </w:r>
          </w:p>
        </w:tc>
        <w:tc>
          <w:tcPr>
            <w:tcW w:w="2250" w:type="dxa"/>
          </w:tcPr>
          <w:p w14:paraId="4A408BDF" w14:textId="77777777" w:rsidR="001439C7" w:rsidRPr="00291401" w:rsidRDefault="001439C7" w:rsidP="001439C7">
            <w:pPr>
              <w:contextualSpacing/>
              <w:jc w:val="right"/>
              <w:rPr>
                <w:sz w:val="16"/>
                <w:szCs w:val="18"/>
              </w:rPr>
            </w:pPr>
          </w:p>
        </w:tc>
        <w:tc>
          <w:tcPr>
            <w:tcW w:w="2274" w:type="dxa"/>
          </w:tcPr>
          <w:p w14:paraId="2942B3E5" w14:textId="77777777" w:rsidR="001439C7" w:rsidRPr="00291401" w:rsidRDefault="001439C7" w:rsidP="001439C7">
            <w:pPr>
              <w:contextualSpacing/>
              <w:jc w:val="right"/>
              <w:rPr>
                <w:sz w:val="16"/>
                <w:szCs w:val="18"/>
              </w:rPr>
            </w:pPr>
          </w:p>
        </w:tc>
      </w:tr>
      <w:tr w:rsidR="001439C7" w:rsidRPr="00291401" w14:paraId="5315B2C1" w14:textId="77777777" w:rsidTr="001439C7">
        <w:tc>
          <w:tcPr>
            <w:tcW w:w="4538" w:type="dxa"/>
          </w:tcPr>
          <w:p w14:paraId="26E82A54" w14:textId="77777777" w:rsidR="001439C7" w:rsidRPr="00291401" w:rsidRDefault="001439C7" w:rsidP="001439C7">
            <w:pPr>
              <w:contextualSpacing/>
              <w:rPr>
                <w:sz w:val="16"/>
                <w:szCs w:val="18"/>
              </w:rPr>
            </w:pPr>
            <w:r w:rsidRPr="00291401">
              <w:rPr>
                <w:sz w:val="16"/>
                <w:szCs w:val="18"/>
              </w:rPr>
              <w:t>Yarıyıl Sonu Sınavı</w:t>
            </w:r>
          </w:p>
        </w:tc>
        <w:tc>
          <w:tcPr>
            <w:tcW w:w="2250" w:type="dxa"/>
          </w:tcPr>
          <w:p w14:paraId="33ACA3AB" w14:textId="77777777" w:rsidR="001439C7" w:rsidRPr="00291401" w:rsidRDefault="001439C7" w:rsidP="001439C7">
            <w:pPr>
              <w:contextualSpacing/>
              <w:jc w:val="right"/>
              <w:rPr>
                <w:sz w:val="16"/>
                <w:szCs w:val="18"/>
              </w:rPr>
            </w:pPr>
            <w:r>
              <w:rPr>
                <w:sz w:val="16"/>
                <w:szCs w:val="18"/>
              </w:rPr>
              <w:t>1</w:t>
            </w:r>
          </w:p>
        </w:tc>
        <w:tc>
          <w:tcPr>
            <w:tcW w:w="2274" w:type="dxa"/>
          </w:tcPr>
          <w:p w14:paraId="010FB815" w14:textId="77777777" w:rsidR="001439C7" w:rsidRPr="00291401" w:rsidRDefault="001439C7" w:rsidP="001439C7">
            <w:pPr>
              <w:contextualSpacing/>
              <w:jc w:val="right"/>
              <w:rPr>
                <w:sz w:val="16"/>
                <w:szCs w:val="18"/>
              </w:rPr>
            </w:pPr>
            <w:r>
              <w:rPr>
                <w:sz w:val="16"/>
                <w:szCs w:val="18"/>
              </w:rPr>
              <w:t>60</w:t>
            </w:r>
          </w:p>
        </w:tc>
      </w:tr>
      <w:tr w:rsidR="001439C7" w:rsidRPr="00291401" w14:paraId="6213A522" w14:textId="77777777" w:rsidTr="001439C7">
        <w:tc>
          <w:tcPr>
            <w:tcW w:w="4538" w:type="dxa"/>
            <w:shd w:val="clear" w:color="auto" w:fill="808080" w:themeFill="background1" w:themeFillShade="80"/>
          </w:tcPr>
          <w:p w14:paraId="027767A4"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Toplam</w:t>
            </w:r>
          </w:p>
        </w:tc>
        <w:tc>
          <w:tcPr>
            <w:tcW w:w="2250" w:type="dxa"/>
            <w:shd w:val="clear" w:color="auto" w:fill="808080" w:themeFill="background1" w:themeFillShade="80"/>
          </w:tcPr>
          <w:p w14:paraId="39CFAF22" w14:textId="77777777" w:rsidR="001439C7" w:rsidRPr="00291401" w:rsidRDefault="001439C7" w:rsidP="001439C7">
            <w:pPr>
              <w:contextualSpacing/>
              <w:jc w:val="right"/>
              <w:rPr>
                <w:color w:val="FFFFFF" w:themeColor="background1"/>
                <w:sz w:val="16"/>
                <w:szCs w:val="18"/>
              </w:rPr>
            </w:pPr>
          </w:p>
        </w:tc>
        <w:tc>
          <w:tcPr>
            <w:tcW w:w="2274" w:type="dxa"/>
            <w:shd w:val="clear" w:color="auto" w:fill="808080" w:themeFill="background1" w:themeFillShade="80"/>
          </w:tcPr>
          <w:p w14:paraId="6F7E79CD"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%100</w:t>
            </w:r>
          </w:p>
        </w:tc>
      </w:tr>
    </w:tbl>
    <w:p w14:paraId="26B2E657"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456"/>
        <w:gridCol w:w="2223"/>
        <w:gridCol w:w="776"/>
        <w:gridCol w:w="1607"/>
      </w:tblGrid>
      <w:tr w:rsidR="001439C7" w:rsidRPr="00291401" w14:paraId="4CE53F83" w14:textId="77777777" w:rsidTr="001439C7">
        <w:tc>
          <w:tcPr>
            <w:tcW w:w="4456" w:type="dxa"/>
            <w:shd w:val="clear" w:color="auto" w:fill="D9D9D9" w:themeFill="background1" w:themeFillShade="D9"/>
          </w:tcPr>
          <w:p w14:paraId="383B5B0B" w14:textId="77777777" w:rsidR="001439C7" w:rsidRPr="00291401" w:rsidRDefault="001439C7" w:rsidP="001439C7">
            <w:pPr>
              <w:contextualSpacing/>
              <w:rPr>
                <w:sz w:val="16"/>
                <w:szCs w:val="18"/>
              </w:rPr>
            </w:pPr>
            <w:r w:rsidRPr="00291401">
              <w:rPr>
                <w:sz w:val="16"/>
                <w:szCs w:val="18"/>
              </w:rPr>
              <w:t>AKTS Hesaplama İçeriği</w:t>
            </w:r>
          </w:p>
        </w:tc>
        <w:tc>
          <w:tcPr>
            <w:tcW w:w="2223" w:type="dxa"/>
            <w:shd w:val="clear" w:color="auto" w:fill="D9D9D9" w:themeFill="background1" w:themeFillShade="D9"/>
          </w:tcPr>
          <w:p w14:paraId="58207AC1" w14:textId="77777777" w:rsidR="001439C7" w:rsidRPr="00291401" w:rsidRDefault="001439C7" w:rsidP="001439C7">
            <w:pPr>
              <w:contextualSpacing/>
              <w:rPr>
                <w:sz w:val="16"/>
                <w:szCs w:val="18"/>
              </w:rPr>
            </w:pPr>
          </w:p>
        </w:tc>
        <w:tc>
          <w:tcPr>
            <w:tcW w:w="776" w:type="dxa"/>
            <w:shd w:val="clear" w:color="auto" w:fill="D9D9D9" w:themeFill="background1" w:themeFillShade="D9"/>
          </w:tcPr>
          <w:p w14:paraId="71121C12" w14:textId="77777777" w:rsidR="001439C7" w:rsidRPr="00291401" w:rsidRDefault="001439C7" w:rsidP="001439C7">
            <w:pPr>
              <w:contextualSpacing/>
              <w:rPr>
                <w:sz w:val="16"/>
                <w:szCs w:val="18"/>
              </w:rPr>
            </w:pPr>
          </w:p>
        </w:tc>
        <w:tc>
          <w:tcPr>
            <w:tcW w:w="1607" w:type="dxa"/>
            <w:shd w:val="clear" w:color="auto" w:fill="D9D9D9" w:themeFill="background1" w:themeFillShade="D9"/>
          </w:tcPr>
          <w:p w14:paraId="5ECBD633" w14:textId="77777777" w:rsidR="001439C7" w:rsidRPr="00291401" w:rsidRDefault="001439C7" w:rsidP="001439C7">
            <w:pPr>
              <w:contextualSpacing/>
              <w:rPr>
                <w:sz w:val="16"/>
                <w:szCs w:val="18"/>
              </w:rPr>
            </w:pPr>
          </w:p>
        </w:tc>
      </w:tr>
      <w:tr w:rsidR="001439C7" w:rsidRPr="00291401" w14:paraId="2C9A99D7" w14:textId="77777777" w:rsidTr="001439C7">
        <w:tc>
          <w:tcPr>
            <w:tcW w:w="4456" w:type="dxa"/>
            <w:shd w:val="clear" w:color="auto" w:fill="808080" w:themeFill="background1" w:themeFillShade="80"/>
          </w:tcPr>
          <w:p w14:paraId="11C26E64"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Etkinlik</w:t>
            </w:r>
          </w:p>
        </w:tc>
        <w:tc>
          <w:tcPr>
            <w:tcW w:w="2223" w:type="dxa"/>
            <w:shd w:val="clear" w:color="auto" w:fill="808080" w:themeFill="background1" w:themeFillShade="80"/>
          </w:tcPr>
          <w:p w14:paraId="6B11B816"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Sayısı</w:t>
            </w:r>
          </w:p>
        </w:tc>
        <w:tc>
          <w:tcPr>
            <w:tcW w:w="776" w:type="dxa"/>
            <w:shd w:val="clear" w:color="auto" w:fill="808080" w:themeFill="background1" w:themeFillShade="80"/>
          </w:tcPr>
          <w:p w14:paraId="21D001F4"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Süre</w:t>
            </w:r>
          </w:p>
        </w:tc>
        <w:tc>
          <w:tcPr>
            <w:tcW w:w="1607" w:type="dxa"/>
            <w:shd w:val="clear" w:color="auto" w:fill="808080" w:themeFill="background1" w:themeFillShade="80"/>
          </w:tcPr>
          <w:p w14:paraId="43E7BF16"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Toplam İş Yükü (Saat)</w:t>
            </w:r>
          </w:p>
        </w:tc>
      </w:tr>
      <w:tr w:rsidR="001439C7" w:rsidRPr="00291401" w14:paraId="6D5F41D4" w14:textId="77777777" w:rsidTr="001439C7">
        <w:tc>
          <w:tcPr>
            <w:tcW w:w="4456" w:type="dxa"/>
            <w:shd w:val="clear" w:color="auto" w:fill="auto"/>
          </w:tcPr>
          <w:p w14:paraId="420CA7B2" w14:textId="77777777" w:rsidR="001439C7" w:rsidRPr="00291401" w:rsidRDefault="001439C7" w:rsidP="001439C7">
            <w:pPr>
              <w:contextualSpacing/>
              <w:rPr>
                <w:sz w:val="16"/>
                <w:szCs w:val="18"/>
              </w:rPr>
            </w:pPr>
            <w:r w:rsidRPr="00291401">
              <w:rPr>
                <w:sz w:val="16"/>
                <w:szCs w:val="18"/>
              </w:rPr>
              <w:t>Ders Süresi (x14)</w:t>
            </w:r>
          </w:p>
        </w:tc>
        <w:tc>
          <w:tcPr>
            <w:tcW w:w="2223" w:type="dxa"/>
            <w:shd w:val="clear" w:color="auto" w:fill="auto"/>
          </w:tcPr>
          <w:p w14:paraId="7A8A224A" w14:textId="77777777" w:rsidR="001439C7" w:rsidRPr="00291401" w:rsidRDefault="001439C7" w:rsidP="001439C7">
            <w:pPr>
              <w:contextualSpacing/>
              <w:jc w:val="right"/>
              <w:rPr>
                <w:sz w:val="16"/>
                <w:szCs w:val="18"/>
              </w:rPr>
            </w:pPr>
            <w:r>
              <w:rPr>
                <w:sz w:val="16"/>
                <w:szCs w:val="18"/>
              </w:rPr>
              <w:t>14</w:t>
            </w:r>
          </w:p>
        </w:tc>
        <w:tc>
          <w:tcPr>
            <w:tcW w:w="776" w:type="dxa"/>
            <w:shd w:val="clear" w:color="auto" w:fill="auto"/>
          </w:tcPr>
          <w:p w14:paraId="20526DCA" w14:textId="77777777" w:rsidR="001439C7" w:rsidRPr="00291401" w:rsidRDefault="001439C7" w:rsidP="001439C7">
            <w:pPr>
              <w:contextualSpacing/>
              <w:jc w:val="right"/>
              <w:rPr>
                <w:sz w:val="16"/>
                <w:szCs w:val="18"/>
              </w:rPr>
            </w:pPr>
            <w:r>
              <w:rPr>
                <w:sz w:val="16"/>
                <w:szCs w:val="18"/>
              </w:rPr>
              <w:t>3</w:t>
            </w:r>
          </w:p>
        </w:tc>
        <w:tc>
          <w:tcPr>
            <w:tcW w:w="1607" w:type="dxa"/>
            <w:shd w:val="clear" w:color="auto" w:fill="auto"/>
          </w:tcPr>
          <w:p w14:paraId="154AB06F" w14:textId="77777777" w:rsidR="001439C7" w:rsidRPr="00291401" w:rsidRDefault="001439C7" w:rsidP="001439C7">
            <w:pPr>
              <w:contextualSpacing/>
              <w:jc w:val="right"/>
              <w:rPr>
                <w:sz w:val="16"/>
                <w:szCs w:val="18"/>
              </w:rPr>
            </w:pPr>
            <w:r>
              <w:rPr>
                <w:sz w:val="16"/>
                <w:szCs w:val="18"/>
              </w:rPr>
              <w:t>42</w:t>
            </w:r>
          </w:p>
        </w:tc>
      </w:tr>
      <w:tr w:rsidR="001439C7" w:rsidRPr="00291401" w14:paraId="088EFFD8" w14:textId="77777777" w:rsidTr="001439C7">
        <w:tc>
          <w:tcPr>
            <w:tcW w:w="4456" w:type="dxa"/>
            <w:shd w:val="clear" w:color="auto" w:fill="auto"/>
          </w:tcPr>
          <w:p w14:paraId="7A6D41FF" w14:textId="77777777" w:rsidR="001439C7" w:rsidRPr="00291401" w:rsidRDefault="001439C7" w:rsidP="001439C7">
            <w:pPr>
              <w:contextualSpacing/>
              <w:rPr>
                <w:sz w:val="16"/>
                <w:szCs w:val="18"/>
              </w:rPr>
            </w:pPr>
            <w:r w:rsidRPr="00291401">
              <w:rPr>
                <w:sz w:val="16"/>
                <w:szCs w:val="18"/>
              </w:rPr>
              <w:t>Laboratuvar</w:t>
            </w:r>
          </w:p>
        </w:tc>
        <w:tc>
          <w:tcPr>
            <w:tcW w:w="2223" w:type="dxa"/>
            <w:shd w:val="clear" w:color="auto" w:fill="auto"/>
          </w:tcPr>
          <w:p w14:paraId="4C89C7B3" w14:textId="77777777" w:rsidR="001439C7" w:rsidRPr="00291401" w:rsidRDefault="001439C7" w:rsidP="001439C7">
            <w:pPr>
              <w:contextualSpacing/>
              <w:jc w:val="right"/>
              <w:rPr>
                <w:sz w:val="16"/>
                <w:szCs w:val="18"/>
              </w:rPr>
            </w:pPr>
          </w:p>
        </w:tc>
        <w:tc>
          <w:tcPr>
            <w:tcW w:w="776" w:type="dxa"/>
            <w:shd w:val="clear" w:color="auto" w:fill="auto"/>
          </w:tcPr>
          <w:p w14:paraId="5CBF05CD" w14:textId="77777777" w:rsidR="001439C7" w:rsidRPr="00291401" w:rsidRDefault="001439C7" w:rsidP="001439C7">
            <w:pPr>
              <w:contextualSpacing/>
              <w:jc w:val="right"/>
              <w:rPr>
                <w:sz w:val="16"/>
                <w:szCs w:val="18"/>
              </w:rPr>
            </w:pPr>
          </w:p>
        </w:tc>
        <w:tc>
          <w:tcPr>
            <w:tcW w:w="1607" w:type="dxa"/>
            <w:shd w:val="clear" w:color="auto" w:fill="auto"/>
          </w:tcPr>
          <w:p w14:paraId="274E7944" w14:textId="77777777" w:rsidR="001439C7" w:rsidRPr="00291401" w:rsidRDefault="001439C7" w:rsidP="001439C7">
            <w:pPr>
              <w:contextualSpacing/>
              <w:jc w:val="right"/>
              <w:rPr>
                <w:sz w:val="16"/>
                <w:szCs w:val="18"/>
              </w:rPr>
            </w:pPr>
          </w:p>
        </w:tc>
      </w:tr>
      <w:tr w:rsidR="001439C7" w:rsidRPr="00291401" w14:paraId="58C21234" w14:textId="77777777" w:rsidTr="001439C7">
        <w:tc>
          <w:tcPr>
            <w:tcW w:w="4456" w:type="dxa"/>
            <w:shd w:val="clear" w:color="auto" w:fill="auto"/>
          </w:tcPr>
          <w:p w14:paraId="70F9C8A6" w14:textId="77777777" w:rsidR="001439C7" w:rsidRPr="00291401" w:rsidRDefault="001439C7" w:rsidP="001439C7">
            <w:pPr>
              <w:contextualSpacing/>
              <w:rPr>
                <w:sz w:val="16"/>
                <w:szCs w:val="18"/>
              </w:rPr>
            </w:pPr>
            <w:r w:rsidRPr="00291401">
              <w:rPr>
                <w:sz w:val="16"/>
                <w:szCs w:val="18"/>
              </w:rPr>
              <w:t>Uygulama</w:t>
            </w:r>
          </w:p>
        </w:tc>
        <w:tc>
          <w:tcPr>
            <w:tcW w:w="2223" w:type="dxa"/>
            <w:shd w:val="clear" w:color="auto" w:fill="auto"/>
          </w:tcPr>
          <w:p w14:paraId="39937793" w14:textId="77777777" w:rsidR="001439C7" w:rsidRPr="00291401" w:rsidRDefault="001439C7" w:rsidP="001439C7">
            <w:pPr>
              <w:contextualSpacing/>
              <w:jc w:val="right"/>
              <w:rPr>
                <w:sz w:val="16"/>
                <w:szCs w:val="18"/>
              </w:rPr>
            </w:pPr>
          </w:p>
        </w:tc>
        <w:tc>
          <w:tcPr>
            <w:tcW w:w="776" w:type="dxa"/>
            <w:shd w:val="clear" w:color="auto" w:fill="auto"/>
          </w:tcPr>
          <w:p w14:paraId="695F1233" w14:textId="77777777" w:rsidR="001439C7" w:rsidRPr="00291401" w:rsidRDefault="001439C7" w:rsidP="001439C7">
            <w:pPr>
              <w:contextualSpacing/>
              <w:jc w:val="right"/>
              <w:rPr>
                <w:sz w:val="16"/>
                <w:szCs w:val="18"/>
              </w:rPr>
            </w:pPr>
          </w:p>
        </w:tc>
        <w:tc>
          <w:tcPr>
            <w:tcW w:w="1607" w:type="dxa"/>
            <w:shd w:val="clear" w:color="auto" w:fill="auto"/>
          </w:tcPr>
          <w:p w14:paraId="7F4A1985" w14:textId="77777777" w:rsidR="001439C7" w:rsidRPr="00291401" w:rsidRDefault="001439C7" w:rsidP="001439C7">
            <w:pPr>
              <w:contextualSpacing/>
              <w:jc w:val="right"/>
              <w:rPr>
                <w:sz w:val="16"/>
                <w:szCs w:val="18"/>
              </w:rPr>
            </w:pPr>
          </w:p>
        </w:tc>
      </w:tr>
      <w:tr w:rsidR="001439C7" w:rsidRPr="00291401" w14:paraId="21E0F42B" w14:textId="77777777" w:rsidTr="001439C7">
        <w:tc>
          <w:tcPr>
            <w:tcW w:w="4456" w:type="dxa"/>
            <w:shd w:val="clear" w:color="auto" w:fill="auto"/>
          </w:tcPr>
          <w:p w14:paraId="28413DB8" w14:textId="77777777" w:rsidR="001439C7" w:rsidRPr="00291401" w:rsidRDefault="001439C7" w:rsidP="001439C7">
            <w:pPr>
              <w:contextualSpacing/>
              <w:rPr>
                <w:sz w:val="16"/>
                <w:szCs w:val="18"/>
              </w:rPr>
            </w:pPr>
            <w:r w:rsidRPr="00291401">
              <w:rPr>
                <w:sz w:val="16"/>
                <w:szCs w:val="18"/>
              </w:rPr>
              <w:t>Derse özgü staj (varsa)</w:t>
            </w:r>
          </w:p>
        </w:tc>
        <w:tc>
          <w:tcPr>
            <w:tcW w:w="2223" w:type="dxa"/>
            <w:shd w:val="clear" w:color="auto" w:fill="auto"/>
          </w:tcPr>
          <w:p w14:paraId="69E973BD" w14:textId="77777777" w:rsidR="001439C7" w:rsidRPr="00291401" w:rsidRDefault="001439C7" w:rsidP="001439C7">
            <w:pPr>
              <w:contextualSpacing/>
              <w:jc w:val="right"/>
              <w:rPr>
                <w:sz w:val="16"/>
                <w:szCs w:val="18"/>
              </w:rPr>
            </w:pPr>
          </w:p>
        </w:tc>
        <w:tc>
          <w:tcPr>
            <w:tcW w:w="776" w:type="dxa"/>
            <w:shd w:val="clear" w:color="auto" w:fill="auto"/>
          </w:tcPr>
          <w:p w14:paraId="3C0A06D5" w14:textId="77777777" w:rsidR="001439C7" w:rsidRPr="00291401" w:rsidRDefault="001439C7" w:rsidP="001439C7">
            <w:pPr>
              <w:contextualSpacing/>
              <w:jc w:val="right"/>
              <w:rPr>
                <w:sz w:val="16"/>
                <w:szCs w:val="18"/>
              </w:rPr>
            </w:pPr>
          </w:p>
        </w:tc>
        <w:tc>
          <w:tcPr>
            <w:tcW w:w="1607" w:type="dxa"/>
            <w:shd w:val="clear" w:color="auto" w:fill="auto"/>
          </w:tcPr>
          <w:p w14:paraId="67B4E5CE" w14:textId="77777777" w:rsidR="001439C7" w:rsidRPr="00291401" w:rsidRDefault="001439C7" w:rsidP="001439C7">
            <w:pPr>
              <w:contextualSpacing/>
              <w:jc w:val="right"/>
              <w:rPr>
                <w:sz w:val="16"/>
                <w:szCs w:val="18"/>
              </w:rPr>
            </w:pPr>
          </w:p>
        </w:tc>
      </w:tr>
      <w:tr w:rsidR="001439C7" w:rsidRPr="00291401" w14:paraId="3EB1ED11" w14:textId="77777777" w:rsidTr="001439C7">
        <w:tc>
          <w:tcPr>
            <w:tcW w:w="4456" w:type="dxa"/>
            <w:shd w:val="clear" w:color="auto" w:fill="auto"/>
          </w:tcPr>
          <w:p w14:paraId="4E03D16A" w14:textId="77777777" w:rsidR="001439C7" w:rsidRPr="00291401" w:rsidRDefault="001439C7" w:rsidP="001439C7">
            <w:pPr>
              <w:contextualSpacing/>
              <w:rPr>
                <w:sz w:val="16"/>
                <w:szCs w:val="18"/>
              </w:rPr>
            </w:pPr>
            <w:r w:rsidRPr="00291401">
              <w:rPr>
                <w:sz w:val="16"/>
                <w:szCs w:val="18"/>
              </w:rPr>
              <w:t>Alan Çalışması</w:t>
            </w:r>
          </w:p>
        </w:tc>
        <w:tc>
          <w:tcPr>
            <w:tcW w:w="2223" w:type="dxa"/>
            <w:shd w:val="clear" w:color="auto" w:fill="auto"/>
          </w:tcPr>
          <w:p w14:paraId="0385A767" w14:textId="77777777" w:rsidR="001439C7" w:rsidRPr="00291401" w:rsidRDefault="001439C7" w:rsidP="001439C7">
            <w:pPr>
              <w:contextualSpacing/>
              <w:jc w:val="right"/>
              <w:rPr>
                <w:sz w:val="16"/>
                <w:szCs w:val="18"/>
              </w:rPr>
            </w:pPr>
          </w:p>
        </w:tc>
        <w:tc>
          <w:tcPr>
            <w:tcW w:w="776" w:type="dxa"/>
            <w:shd w:val="clear" w:color="auto" w:fill="auto"/>
          </w:tcPr>
          <w:p w14:paraId="3973D05E" w14:textId="77777777" w:rsidR="001439C7" w:rsidRPr="00291401" w:rsidRDefault="001439C7" w:rsidP="001439C7">
            <w:pPr>
              <w:contextualSpacing/>
              <w:jc w:val="right"/>
              <w:rPr>
                <w:sz w:val="16"/>
                <w:szCs w:val="18"/>
              </w:rPr>
            </w:pPr>
          </w:p>
        </w:tc>
        <w:tc>
          <w:tcPr>
            <w:tcW w:w="1607" w:type="dxa"/>
            <w:shd w:val="clear" w:color="auto" w:fill="auto"/>
          </w:tcPr>
          <w:p w14:paraId="2B0D7799" w14:textId="77777777" w:rsidR="001439C7" w:rsidRPr="00291401" w:rsidRDefault="001439C7" w:rsidP="001439C7">
            <w:pPr>
              <w:contextualSpacing/>
              <w:jc w:val="right"/>
              <w:rPr>
                <w:sz w:val="16"/>
                <w:szCs w:val="18"/>
              </w:rPr>
            </w:pPr>
          </w:p>
        </w:tc>
      </w:tr>
      <w:tr w:rsidR="001439C7" w:rsidRPr="00291401" w14:paraId="197F06A8" w14:textId="77777777" w:rsidTr="001439C7">
        <w:tc>
          <w:tcPr>
            <w:tcW w:w="4456" w:type="dxa"/>
            <w:shd w:val="clear" w:color="auto" w:fill="auto"/>
          </w:tcPr>
          <w:p w14:paraId="4AE07FC4" w14:textId="77777777" w:rsidR="001439C7" w:rsidRPr="00291401" w:rsidRDefault="001439C7" w:rsidP="001439C7">
            <w:pPr>
              <w:contextualSpacing/>
              <w:rPr>
                <w:sz w:val="16"/>
                <w:szCs w:val="18"/>
              </w:rPr>
            </w:pPr>
            <w:r w:rsidRPr="00291401">
              <w:rPr>
                <w:sz w:val="16"/>
                <w:szCs w:val="18"/>
              </w:rPr>
              <w:t>Sınıf Dışı Ders Çalışma Süresi</w:t>
            </w:r>
          </w:p>
        </w:tc>
        <w:tc>
          <w:tcPr>
            <w:tcW w:w="2223" w:type="dxa"/>
            <w:shd w:val="clear" w:color="auto" w:fill="auto"/>
          </w:tcPr>
          <w:p w14:paraId="21924CD5" w14:textId="77777777" w:rsidR="001439C7" w:rsidRPr="00291401" w:rsidRDefault="001439C7" w:rsidP="001439C7">
            <w:pPr>
              <w:contextualSpacing/>
              <w:jc w:val="right"/>
              <w:rPr>
                <w:sz w:val="16"/>
                <w:szCs w:val="18"/>
              </w:rPr>
            </w:pPr>
          </w:p>
        </w:tc>
        <w:tc>
          <w:tcPr>
            <w:tcW w:w="776" w:type="dxa"/>
            <w:shd w:val="clear" w:color="auto" w:fill="auto"/>
          </w:tcPr>
          <w:p w14:paraId="049A5DED" w14:textId="77777777" w:rsidR="001439C7" w:rsidRPr="00291401" w:rsidRDefault="001439C7" w:rsidP="001439C7">
            <w:pPr>
              <w:contextualSpacing/>
              <w:jc w:val="right"/>
              <w:rPr>
                <w:sz w:val="16"/>
                <w:szCs w:val="18"/>
              </w:rPr>
            </w:pPr>
          </w:p>
        </w:tc>
        <w:tc>
          <w:tcPr>
            <w:tcW w:w="1607" w:type="dxa"/>
            <w:shd w:val="clear" w:color="auto" w:fill="auto"/>
          </w:tcPr>
          <w:p w14:paraId="3111F8B5" w14:textId="77777777" w:rsidR="001439C7" w:rsidRPr="00291401" w:rsidRDefault="001439C7" w:rsidP="001439C7">
            <w:pPr>
              <w:contextualSpacing/>
              <w:jc w:val="right"/>
              <w:rPr>
                <w:sz w:val="16"/>
                <w:szCs w:val="18"/>
              </w:rPr>
            </w:pPr>
          </w:p>
        </w:tc>
      </w:tr>
      <w:tr w:rsidR="001439C7" w:rsidRPr="00291401" w14:paraId="0BE8B663" w14:textId="77777777" w:rsidTr="001439C7">
        <w:tc>
          <w:tcPr>
            <w:tcW w:w="4456" w:type="dxa"/>
            <w:shd w:val="clear" w:color="auto" w:fill="auto"/>
          </w:tcPr>
          <w:p w14:paraId="392F18C6" w14:textId="77777777" w:rsidR="001439C7" w:rsidRPr="00291401" w:rsidRDefault="001439C7" w:rsidP="001439C7">
            <w:pPr>
              <w:contextualSpacing/>
              <w:rPr>
                <w:sz w:val="16"/>
                <w:szCs w:val="18"/>
              </w:rPr>
            </w:pPr>
            <w:r w:rsidRPr="00291401">
              <w:rPr>
                <w:sz w:val="16"/>
                <w:szCs w:val="18"/>
              </w:rPr>
              <w:t>Sunum / Seminer Hazırlama</w:t>
            </w:r>
          </w:p>
        </w:tc>
        <w:tc>
          <w:tcPr>
            <w:tcW w:w="2223" w:type="dxa"/>
            <w:shd w:val="clear" w:color="auto" w:fill="auto"/>
          </w:tcPr>
          <w:p w14:paraId="5ED6312E" w14:textId="77777777" w:rsidR="001439C7" w:rsidRPr="00291401" w:rsidRDefault="001439C7" w:rsidP="001439C7">
            <w:pPr>
              <w:contextualSpacing/>
              <w:jc w:val="right"/>
              <w:rPr>
                <w:sz w:val="16"/>
                <w:szCs w:val="18"/>
              </w:rPr>
            </w:pPr>
          </w:p>
        </w:tc>
        <w:tc>
          <w:tcPr>
            <w:tcW w:w="776" w:type="dxa"/>
            <w:shd w:val="clear" w:color="auto" w:fill="auto"/>
          </w:tcPr>
          <w:p w14:paraId="5A2995F7" w14:textId="77777777" w:rsidR="001439C7" w:rsidRPr="00291401" w:rsidRDefault="001439C7" w:rsidP="001439C7">
            <w:pPr>
              <w:contextualSpacing/>
              <w:jc w:val="right"/>
              <w:rPr>
                <w:sz w:val="16"/>
                <w:szCs w:val="18"/>
              </w:rPr>
            </w:pPr>
          </w:p>
        </w:tc>
        <w:tc>
          <w:tcPr>
            <w:tcW w:w="1607" w:type="dxa"/>
            <w:shd w:val="clear" w:color="auto" w:fill="auto"/>
          </w:tcPr>
          <w:p w14:paraId="086AFFEC" w14:textId="77777777" w:rsidR="001439C7" w:rsidRPr="00291401" w:rsidRDefault="001439C7" w:rsidP="001439C7">
            <w:pPr>
              <w:contextualSpacing/>
              <w:jc w:val="right"/>
              <w:rPr>
                <w:sz w:val="16"/>
                <w:szCs w:val="18"/>
              </w:rPr>
            </w:pPr>
          </w:p>
        </w:tc>
      </w:tr>
      <w:tr w:rsidR="001439C7" w:rsidRPr="00291401" w14:paraId="0AFBBAF0" w14:textId="77777777" w:rsidTr="001439C7">
        <w:tc>
          <w:tcPr>
            <w:tcW w:w="4456" w:type="dxa"/>
            <w:shd w:val="clear" w:color="auto" w:fill="auto"/>
          </w:tcPr>
          <w:p w14:paraId="79A9A989" w14:textId="77777777" w:rsidR="001439C7" w:rsidRPr="00291401" w:rsidRDefault="001439C7" w:rsidP="001439C7">
            <w:pPr>
              <w:contextualSpacing/>
              <w:rPr>
                <w:sz w:val="16"/>
                <w:szCs w:val="18"/>
              </w:rPr>
            </w:pPr>
            <w:r w:rsidRPr="00291401">
              <w:rPr>
                <w:sz w:val="16"/>
                <w:szCs w:val="18"/>
              </w:rPr>
              <w:t>Proje</w:t>
            </w:r>
          </w:p>
        </w:tc>
        <w:tc>
          <w:tcPr>
            <w:tcW w:w="2223" w:type="dxa"/>
            <w:shd w:val="clear" w:color="auto" w:fill="auto"/>
          </w:tcPr>
          <w:p w14:paraId="7CD9E819" w14:textId="77777777" w:rsidR="001439C7" w:rsidRPr="00291401" w:rsidRDefault="001439C7" w:rsidP="001439C7">
            <w:pPr>
              <w:contextualSpacing/>
              <w:jc w:val="right"/>
              <w:rPr>
                <w:sz w:val="16"/>
                <w:szCs w:val="18"/>
              </w:rPr>
            </w:pPr>
          </w:p>
        </w:tc>
        <w:tc>
          <w:tcPr>
            <w:tcW w:w="776" w:type="dxa"/>
            <w:shd w:val="clear" w:color="auto" w:fill="auto"/>
          </w:tcPr>
          <w:p w14:paraId="4EAA06AF" w14:textId="77777777" w:rsidR="001439C7" w:rsidRPr="00291401" w:rsidRDefault="001439C7" w:rsidP="001439C7">
            <w:pPr>
              <w:contextualSpacing/>
              <w:jc w:val="right"/>
              <w:rPr>
                <w:sz w:val="16"/>
                <w:szCs w:val="18"/>
              </w:rPr>
            </w:pPr>
          </w:p>
        </w:tc>
        <w:tc>
          <w:tcPr>
            <w:tcW w:w="1607" w:type="dxa"/>
            <w:shd w:val="clear" w:color="auto" w:fill="auto"/>
          </w:tcPr>
          <w:p w14:paraId="6BCF4E4C" w14:textId="77777777" w:rsidR="001439C7" w:rsidRPr="00291401" w:rsidRDefault="001439C7" w:rsidP="001439C7">
            <w:pPr>
              <w:contextualSpacing/>
              <w:jc w:val="right"/>
              <w:rPr>
                <w:sz w:val="16"/>
                <w:szCs w:val="18"/>
              </w:rPr>
            </w:pPr>
          </w:p>
        </w:tc>
      </w:tr>
      <w:tr w:rsidR="001439C7" w:rsidRPr="00291401" w14:paraId="280B088E" w14:textId="77777777" w:rsidTr="001439C7">
        <w:tc>
          <w:tcPr>
            <w:tcW w:w="4456" w:type="dxa"/>
            <w:shd w:val="clear" w:color="auto" w:fill="auto"/>
          </w:tcPr>
          <w:p w14:paraId="763F5071" w14:textId="77777777" w:rsidR="001439C7" w:rsidRPr="00291401" w:rsidRDefault="001439C7" w:rsidP="001439C7">
            <w:pPr>
              <w:contextualSpacing/>
              <w:rPr>
                <w:sz w:val="16"/>
                <w:szCs w:val="18"/>
              </w:rPr>
            </w:pPr>
            <w:r w:rsidRPr="00291401">
              <w:rPr>
                <w:sz w:val="16"/>
                <w:szCs w:val="18"/>
              </w:rPr>
              <w:t>Ödevler</w:t>
            </w:r>
          </w:p>
        </w:tc>
        <w:tc>
          <w:tcPr>
            <w:tcW w:w="2223" w:type="dxa"/>
            <w:shd w:val="clear" w:color="auto" w:fill="auto"/>
          </w:tcPr>
          <w:p w14:paraId="75FDF549" w14:textId="77777777" w:rsidR="001439C7" w:rsidRPr="00291401" w:rsidRDefault="001439C7" w:rsidP="001439C7">
            <w:pPr>
              <w:contextualSpacing/>
              <w:jc w:val="right"/>
              <w:rPr>
                <w:sz w:val="16"/>
                <w:szCs w:val="18"/>
              </w:rPr>
            </w:pPr>
          </w:p>
        </w:tc>
        <w:tc>
          <w:tcPr>
            <w:tcW w:w="776" w:type="dxa"/>
            <w:shd w:val="clear" w:color="auto" w:fill="auto"/>
          </w:tcPr>
          <w:p w14:paraId="2AB7E3A3" w14:textId="77777777" w:rsidR="001439C7" w:rsidRPr="00291401" w:rsidRDefault="001439C7" w:rsidP="001439C7">
            <w:pPr>
              <w:contextualSpacing/>
              <w:jc w:val="right"/>
              <w:rPr>
                <w:sz w:val="16"/>
                <w:szCs w:val="18"/>
              </w:rPr>
            </w:pPr>
          </w:p>
        </w:tc>
        <w:tc>
          <w:tcPr>
            <w:tcW w:w="1607" w:type="dxa"/>
            <w:shd w:val="clear" w:color="auto" w:fill="auto"/>
          </w:tcPr>
          <w:p w14:paraId="6BA4B044" w14:textId="77777777" w:rsidR="001439C7" w:rsidRPr="00291401" w:rsidRDefault="001439C7" w:rsidP="001439C7">
            <w:pPr>
              <w:contextualSpacing/>
              <w:jc w:val="right"/>
              <w:rPr>
                <w:sz w:val="16"/>
                <w:szCs w:val="18"/>
              </w:rPr>
            </w:pPr>
          </w:p>
        </w:tc>
      </w:tr>
      <w:tr w:rsidR="001439C7" w:rsidRPr="00291401" w14:paraId="04F289EF" w14:textId="77777777" w:rsidTr="001439C7">
        <w:tc>
          <w:tcPr>
            <w:tcW w:w="4456" w:type="dxa"/>
            <w:shd w:val="clear" w:color="auto" w:fill="auto"/>
          </w:tcPr>
          <w:p w14:paraId="4A540022" w14:textId="77777777" w:rsidR="001439C7" w:rsidRPr="00291401" w:rsidRDefault="001439C7" w:rsidP="001439C7">
            <w:pPr>
              <w:contextualSpacing/>
              <w:rPr>
                <w:sz w:val="16"/>
                <w:szCs w:val="18"/>
              </w:rPr>
            </w:pPr>
            <w:r w:rsidRPr="00291401">
              <w:rPr>
                <w:sz w:val="16"/>
                <w:szCs w:val="18"/>
              </w:rPr>
              <w:t>Ara Sınavlara hazırlanma süresi</w:t>
            </w:r>
          </w:p>
        </w:tc>
        <w:tc>
          <w:tcPr>
            <w:tcW w:w="2223" w:type="dxa"/>
            <w:shd w:val="clear" w:color="auto" w:fill="auto"/>
          </w:tcPr>
          <w:p w14:paraId="1395FC4F" w14:textId="77777777" w:rsidR="001439C7" w:rsidRPr="00291401" w:rsidRDefault="001439C7" w:rsidP="001439C7">
            <w:pPr>
              <w:contextualSpacing/>
              <w:jc w:val="right"/>
              <w:rPr>
                <w:sz w:val="16"/>
                <w:szCs w:val="18"/>
              </w:rPr>
            </w:pPr>
            <w:r>
              <w:rPr>
                <w:sz w:val="16"/>
                <w:szCs w:val="18"/>
              </w:rPr>
              <w:t>1</w:t>
            </w:r>
          </w:p>
        </w:tc>
        <w:tc>
          <w:tcPr>
            <w:tcW w:w="776" w:type="dxa"/>
            <w:shd w:val="clear" w:color="auto" w:fill="auto"/>
          </w:tcPr>
          <w:p w14:paraId="7BFD2203" w14:textId="77777777" w:rsidR="001439C7" w:rsidRPr="00291401" w:rsidRDefault="001439C7" w:rsidP="001439C7">
            <w:pPr>
              <w:contextualSpacing/>
              <w:jc w:val="right"/>
              <w:rPr>
                <w:sz w:val="16"/>
                <w:szCs w:val="18"/>
              </w:rPr>
            </w:pPr>
            <w:r>
              <w:rPr>
                <w:sz w:val="16"/>
                <w:szCs w:val="18"/>
              </w:rPr>
              <w:t>5</w:t>
            </w:r>
          </w:p>
        </w:tc>
        <w:tc>
          <w:tcPr>
            <w:tcW w:w="1607" w:type="dxa"/>
            <w:shd w:val="clear" w:color="auto" w:fill="auto"/>
          </w:tcPr>
          <w:p w14:paraId="390EB996" w14:textId="77777777" w:rsidR="001439C7" w:rsidRPr="00291401" w:rsidRDefault="001439C7" w:rsidP="001439C7">
            <w:pPr>
              <w:contextualSpacing/>
              <w:jc w:val="right"/>
              <w:rPr>
                <w:sz w:val="16"/>
                <w:szCs w:val="18"/>
              </w:rPr>
            </w:pPr>
            <w:r>
              <w:rPr>
                <w:sz w:val="16"/>
                <w:szCs w:val="18"/>
              </w:rPr>
              <w:t>5</w:t>
            </w:r>
          </w:p>
        </w:tc>
      </w:tr>
      <w:tr w:rsidR="001439C7" w:rsidRPr="00291401" w14:paraId="3EB79BF3" w14:textId="77777777" w:rsidTr="001439C7">
        <w:tc>
          <w:tcPr>
            <w:tcW w:w="4456" w:type="dxa"/>
            <w:shd w:val="clear" w:color="auto" w:fill="auto"/>
          </w:tcPr>
          <w:p w14:paraId="67A25284" w14:textId="77777777" w:rsidR="001439C7" w:rsidRPr="00291401" w:rsidRDefault="001439C7" w:rsidP="001439C7">
            <w:pPr>
              <w:contextualSpacing/>
              <w:rPr>
                <w:sz w:val="16"/>
                <w:szCs w:val="18"/>
              </w:rPr>
            </w:pPr>
            <w:r w:rsidRPr="00291401">
              <w:rPr>
                <w:sz w:val="16"/>
                <w:szCs w:val="18"/>
              </w:rPr>
              <w:lastRenderedPageBreak/>
              <w:t>Yarıyıl Sonu Sınavına hazırlanma süresi</w:t>
            </w:r>
          </w:p>
        </w:tc>
        <w:tc>
          <w:tcPr>
            <w:tcW w:w="2223" w:type="dxa"/>
            <w:shd w:val="clear" w:color="auto" w:fill="auto"/>
          </w:tcPr>
          <w:p w14:paraId="594470BC" w14:textId="77777777" w:rsidR="001439C7" w:rsidRPr="00291401" w:rsidRDefault="001439C7" w:rsidP="001439C7">
            <w:pPr>
              <w:contextualSpacing/>
              <w:jc w:val="right"/>
              <w:rPr>
                <w:sz w:val="16"/>
                <w:szCs w:val="18"/>
              </w:rPr>
            </w:pPr>
            <w:r>
              <w:rPr>
                <w:sz w:val="16"/>
                <w:szCs w:val="18"/>
              </w:rPr>
              <w:t>1</w:t>
            </w:r>
          </w:p>
        </w:tc>
        <w:tc>
          <w:tcPr>
            <w:tcW w:w="776" w:type="dxa"/>
            <w:shd w:val="clear" w:color="auto" w:fill="auto"/>
          </w:tcPr>
          <w:p w14:paraId="31A5D3E2" w14:textId="77777777" w:rsidR="001439C7" w:rsidRPr="00291401" w:rsidRDefault="001439C7" w:rsidP="001439C7">
            <w:pPr>
              <w:contextualSpacing/>
              <w:jc w:val="right"/>
              <w:rPr>
                <w:sz w:val="16"/>
                <w:szCs w:val="18"/>
              </w:rPr>
            </w:pPr>
            <w:r>
              <w:rPr>
                <w:sz w:val="16"/>
                <w:szCs w:val="18"/>
              </w:rPr>
              <w:t>5</w:t>
            </w:r>
          </w:p>
        </w:tc>
        <w:tc>
          <w:tcPr>
            <w:tcW w:w="1607" w:type="dxa"/>
            <w:shd w:val="clear" w:color="auto" w:fill="auto"/>
          </w:tcPr>
          <w:p w14:paraId="41BE5B0B" w14:textId="77777777" w:rsidR="001439C7" w:rsidRPr="00291401" w:rsidRDefault="001439C7" w:rsidP="001439C7">
            <w:pPr>
              <w:contextualSpacing/>
              <w:jc w:val="right"/>
              <w:rPr>
                <w:sz w:val="16"/>
                <w:szCs w:val="18"/>
              </w:rPr>
            </w:pPr>
            <w:r>
              <w:rPr>
                <w:sz w:val="16"/>
                <w:szCs w:val="18"/>
              </w:rPr>
              <w:t>5</w:t>
            </w:r>
          </w:p>
        </w:tc>
      </w:tr>
      <w:tr w:rsidR="001439C7" w:rsidRPr="00291401" w14:paraId="238C15E7" w14:textId="77777777" w:rsidTr="001439C7">
        <w:tc>
          <w:tcPr>
            <w:tcW w:w="4456" w:type="dxa"/>
            <w:shd w:val="clear" w:color="auto" w:fill="808080" w:themeFill="background1" w:themeFillShade="80"/>
          </w:tcPr>
          <w:p w14:paraId="24E682C9"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Toplam İş Yükü</w:t>
            </w:r>
          </w:p>
        </w:tc>
        <w:tc>
          <w:tcPr>
            <w:tcW w:w="2223" w:type="dxa"/>
            <w:shd w:val="clear" w:color="auto" w:fill="808080" w:themeFill="background1" w:themeFillShade="80"/>
          </w:tcPr>
          <w:p w14:paraId="3A3413C4"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776" w:type="dxa"/>
            <w:shd w:val="clear" w:color="auto" w:fill="808080" w:themeFill="background1" w:themeFillShade="80"/>
          </w:tcPr>
          <w:p w14:paraId="7AE70943" w14:textId="77777777" w:rsidR="001439C7" w:rsidRPr="00291401" w:rsidRDefault="001439C7" w:rsidP="001439C7">
            <w:pPr>
              <w:contextualSpacing/>
              <w:jc w:val="right"/>
              <w:rPr>
                <w:color w:val="FFFFFF" w:themeColor="background1"/>
                <w:sz w:val="16"/>
                <w:szCs w:val="18"/>
              </w:rPr>
            </w:pPr>
          </w:p>
        </w:tc>
        <w:tc>
          <w:tcPr>
            <w:tcW w:w="1607" w:type="dxa"/>
            <w:shd w:val="clear" w:color="auto" w:fill="808080" w:themeFill="background1" w:themeFillShade="80"/>
          </w:tcPr>
          <w:p w14:paraId="0C5B3EFD" w14:textId="77777777" w:rsidR="001439C7" w:rsidRPr="00291401" w:rsidRDefault="001439C7" w:rsidP="001439C7">
            <w:pPr>
              <w:contextualSpacing/>
              <w:jc w:val="right"/>
              <w:rPr>
                <w:color w:val="FFFFFF" w:themeColor="background1"/>
                <w:sz w:val="16"/>
                <w:szCs w:val="18"/>
              </w:rPr>
            </w:pPr>
            <w:r>
              <w:rPr>
                <w:color w:val="FFFFFF" w:themeColor="background1"/>
                <w:sz w:val="16"/>
                <w:szCs w:val="18"/>
              </w:rPr>
              <w:t>52</w:t>
            </w:r>
          </w:p>
        </w:tc>
      </w:tr>
    </w:tbl>
    <w:p w14:paraId="5030F5EA"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51"/>
        <w:gridCol w:w="7011"/>
      </w:tblGrid>
      <w:tr w:rsidR="001439C7" w:rsidRPr="008B5534" w14:paraId="44C2991B" w14:textId="77777777" w:rsidTr="001439C7">
        <w:tc>
          <w:tcPr>
            <w:tcW w:w="2051" w:type="dxa"/>
            <w:shd w:val="clear" w:color="auto" w:fill="D9D9D9" w:themeFill="background1" w:themeFillShade="D9"/>
          </w:tcPr>
          <w:p w14:paraId="0156F84A" w14:textId="77777777" w:rsidR="001439C7" w:rsidRPr="008B5534" w:rsidRDefault="001439C7" w:rsidP="001439C7">
            <w:pPr>
              <w:contextualSpacing/>
              <w:rPr>
                <w:rFonts w:cstheme="minorHAnsi"/>
                <w:sz w:val="16"/>
                <w:szCs w:val="16"/>
              </w:rPr>
            </w:pPr>
            <w:r w:rsidRPr="008B5534">
              <w:rPr>
                <w:rFonts w:cstheme="minorHAnsi"/>
                <w:sz w:val="16"/>
                <w:szCs w:val="16"/>
              </w:rPr>
              <w:t>Dersin Öğrenme Çıktıları</w:t>
            </w:r>
          </w:p>
        </w:tc>
        <w:tc>
          <w:tcPr>
            <w:tcW w:w="7011" w:type="dxa"/>
            <w:shd w:val="clear" w:color="auto" w:fill="D9D9D9" w:themeFill="background1" w:themeFillShade="D9"/>
          </w:tcPr>
          <w:p w14:paraId="007FE00A" w14:textId="77777777" w:rsidR="001439C7" w:rsidRPr="008B5534" w:rsidRDefault="001439C7" w:rsidP="001439C7">
            <w:pPr>
              <w:contextualSpacing/>
              <w:rPr>
                <w:rFonts w:cstheme="minorHAnsi"/>
                <w:sz w:val="16"/>
                <w:szCs w:val="16"/>
              </w:rPr>
            </w:pPr>
            <w:r w:rsidRPr="008B5534">
              <w:rPr>
                <w:rFonts w:cstheme="minorHAnsi"/>
                <w:sz w:val="16"/>
                <w:szCs w:val="16"/>
              </w:rPr>
              <w:t>Bu dersin başarılı bir şekilde tamamlanmasıyla öğrenciler şunları yapabileceklerdir.</w:t>
            </w:r>
          </w:p>
        </w:tc>
      </w:tr>
      <w:tr w:rsidR="001439C7" w:rsidRPr="008B5534" w14:paraId="649C815F" w14:textId="77777777" w:rsidTr="001439C7">
        <w:tc>
          <w:tcPr>
            <w:tcW w:w="2051" w:type="dxa"/>
            <w:shd w:val="clear" w:color="auto" w:fill="808080" w:themeFill="background1" w:themeFillShade="80"/>
          </w:tcPr>
          <w:p w14:paraId="78786BFE"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Sıra No</w:t>
            </w:r>
          </w:p>
        </w:tc>
        <w:tc>
          <w:tcPr>
            <w:tcW w:w="7011" w:type="dxa"/>
            <w:shd w:val="clear" w:color="auto" w:fill="808080" w:themeFill="background1" w:themeFillShade="80"/>
          </w:tcPr>
          <w:p w14:paraId="3ED3F64B"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Açıklama</w:t>
            </w:r>
          </w:p>
        </w:tc>
      </w:tr>
      <w:tr w:rsidR="001439C7" w:rsidRPr="008B5534" w14:paraId="2EBA1649" w14:textId="77777777" w:rsidTr="001439C7">
        <w:tc>
          <w:tcPr>
            <w:tcW w:w="2051" w:type="dxa"/>
          </w:tcPr>
          <w:p w14:paraId="631C0974" w14:textId="77777777" w:rsidR="001439C7" w:rsidRPr="008B5534" w:rsidRDefault="001439C7" w:rsidP="001439C7">
            <w:pPr>
              <w:contextualSpacing/>
              <w:rPr>
                <w:rFonts w:cstheme="minorHAnsi"/>
                <w:sz w:val="16"/>
                <w:szCs w:val="16"/>
              </w:rPr>
            </w:pPr>
            <w:r w:rsidRPr="008B5534">
              <w:rPr>
                <w:rFonts w:cstheme="minorHAnsi"/>
                <w:sz w:val="16"/>
                <w:szCs w:val="16"/>
              </w:rPr>
              <w:t>Ö1</w:t>
            </w:r>
          </w:p>
        </w:tc>
        <w:tc>
          <w:tcPr>
            <w:tcW w:w="7011" w:type="dxa"/>
          </w:tcPr>
          <w:p w14:paraId="45A38F37" w14:textId="77777777" w:rsidR="001439C7" w:rsidRPr="008B5534" w:rsidRDefault="001439C7" w:rsidP="001439C7">
            <w:pPr>
              <w:contextualSpacing/>
              <w:rPr>
                <w:rFonts w:cstheme="minorHAnsi"/>
                <w:sz w:val="16"/>
                <w:szCs w:val="16"/>
              </w:rPr>
            </w:pPr>
            <w:r w:rsidRPr="008B5534">
              <w:rPr>
                <w:rFonts w:cstheme="minorHAnsi"/>
                <w:sz w:val="16"/>
                <w:szCs w:val="16"/>
              </w:rPr>
              <w:t>Jeotermal sistemlerin oluşumu hakkında bilgi sahibi olur.</w:t>
            </w:r>
          </w:p>
        </w:tc>
      </w:tr>
      <w:tr w:rsidR="001439C7" w:rsidRPr="008B5534" w14:paraId="53F570B9" w14:textId="77777777" w:rsidTr="001439C7">
        <w:tc>
          <w:tcPr>
            <w:tcW w:w="2051" w:type="dxa"/>
          </w:tcPr>
          <w:p w14:paraId="33F5B82D" w14:textId="77777777" w:rsidR="001439C7" w:rsidRPr="008B5534" w:rsidRDefault="001439C7" w:rsidP="001439C7">
            <w:pPr>
              <w:contextualSpacing/>
              <w:rPr>
                <w:rFonts w:cstheme="minorHAnsi"/>
                <w:sz w:val="16"/>
                <w:szCs w:val="16"/>
              </w:rPr>
            </w:pPr>
            <w:r w:rsidRPr="008B5534">
              <w:rPr>
                <w:rFonts w:cstheme="minorHAnsi"/>
                <w:sz w:val="16"/>
                <w:szCs w:val="16"/>
              </w:rPr>
              <w:t>Ö2</w:t>
            </w:r>
          </w:p>
        </w:tc>
        <w:tc>
          <w:tcPr>
            <w:tcW w:w="7011" w:type="dxa"/>
          </w:tcPr>
          <w:p w14:paraId="74A75F06" w14:textId="77777777" w:rsidR="001439C7" w:rsidRPr="008B5534" w:rsidRDefault="001439C7" w:rsidP="001439C7">
            <w:pPr>
              <w:contextualSpacing/>
              <w:rPr>
                <w:rFonts w:cstheme="minorHAnsi"/>
                <w:sz w:val="16"/>
                <w:szCs w:val="16"/>
              </w:rPr>
            </w:pPr>
            <w:r w:rsidRPr="008B5534">
              <w:rPr>
                <w:rFonts w:cstheme="minorHAnsi"/>
                <w:sz w:val="16"/>
                <w:szCs w:val="16"/>
              </w:rPr>
              <w:t>Jeotermal enerjinin kullanımı hakkında bilgi sahibi olur.</w:t>
            </w:r>
          </w:p>
        </w:tc>
      </w:tr>
      <w:tr w:rsidR="001439C7" w:rsidRPr="008B5534" w14:paraId="598FF846" w14:textId="77777777" w:rsidTr="001439C7">
        <w:tc>
          <w:tcPr>
            <w:tcW w:w="2051" w:type="dxa"/>
          </w:tcPr>
          <w:p w14:paraId="09F259AE" w14:textId="77777777" w:rsidR="001439C7" w:rsidRPr="008B5534" w:rsidRDefault="001439C7" w:rsidP="001439C7">
            <w:pPr>
              <w:contextualSpacing/>
              <w:rPr>
                <w:rFonts w:cstheme="minorHAnsi"/>
                <w:sz w:val="16"/>
                <w:szCs w:val="16"/>
              </w:rPr>
            </w:pPr>
            <w:r w:rsidRPr="008B5534">
              <w:rPr>
                <w:rFonts w:cstheme="minorHAnsi"/>
                <w:sz w:val="16"/>
                <w:szCs w:val="16"/>
              </w:rPr>
              <w:t>Ö3</w:t>
            </w:r>
          </w:p>
        </w:tc>
        <w:tc>
          <w:tcPr>
            <w:tcW w:w="7011" w:type="dxa"/>
          </w:tcPr>
          <w:p w14:paraId="31670DFA" w14:textId="77777777" w:rsidR="001439C7" w:rsidRPr="008B5534" w:rsidRDefault="001439C7" w:rsidP="001439C7">
            <w:pPr>
              <w:contextualSpacing/>
              <w:rPr>
                <w:rFonts w:cstheme="minorHAnsi"/>
                <w:sz w:val="16"/>
                <w:szCs w:val="16"/>
              </w:rPr>
            </w:pPr>
            <w:r w:rsidRPr="008B5534">
              <w:rPr>
                <w:rFonts w:cstheme="minorHAnsi"/>
                <w:sz w:val="16"/>
                <w:szCs w:val="16"/>
              </w:rPr>
              <w:t>Matematiksel hesaplamalarla rezervuar kayaç sıcaklığı hesaplaması konusunda bilgi sahibi olur.</w:t>
            </w:r>
          </w:p>
        </w:tc>
      </w:tr>
    </w:tbl>
    <w:p w14:paraId="03348813"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65"/>
        <w:gridCol w:w="6997"/>
      </w:tblGrid>
      <w:tr w:rsidR="001439C7" w:rsidRPr="00291401" w14:paraId="6F70D877" w14:textId="77777777" w:rsidTr="001439C7">
        <w:tc>
          <w:tcPr>
            <w:tcW w:w="2065" w:type="dxa"/>
            <w:shd w:val="clear" w:color="auto" w:fill="D9D9D9" w:themeFill="background1" w:themeFillShade="D9"/>
          </w:tcPr>
          <w:p w14:paraId="1154F0EF" w14:textId="77777777" w:rsidR="001439C7" w:rsidRPr="00291401" w:rsidRDefault="001439C7" w:rsidP="001439C7">
            <w:pPr>
              <w:contextualSpacing/>
              <w:rPr>
                <w:sz w:val="16"/>
                <w:szCs w:val="18"/>
              </w:rPr>
            </w:pPr>
            <w:r w:rsidRPr="00291401">
              <w:rPr>
                <w:sz w:val="16"/>
                <w:szCs w:val="18"/>
              </w:rPr>
              <w:t>Programın Öğrenme Çıktıları</w:t>
            </w:r>
          </w:p>
        </w:tc>
        <w:tc>
          <w:tcPr>
            <w:tcW w:w="6997" w:type="dxa"/>
            <w:shd w:val="clear" w:color="auto" w:fill="D9D9D9" w:themeFill="background1" w:themeFillShade="D9"/>
          </w:tcPr>
          <w:p w14:paraId="02ABC4DE" w14:textId="77777777" w:rsidR="001439C7" w:rsidRPr="00291401" w:rsidRDefault="001439C7" w:rsidP="001439C7">
            <w:pPr>
              <w:contextualSpacing/>
              <w:rPr>
                <w:sz w:val="16"/>
                <w:szCs w:val="18"/>
              </w:rPr>
            </w:pPr>
            <w:r w:rsidRPr="00291401">
              <w:rPr>
                <w:sz w:val="16"/>
                <w:szCs w:val="18"/>
              </w:rPr>
              <w:t>Program çıktılarının sayısı genelde 10‐ 15 arasında olmalı, TYYÇ program yeterlilikleri ile uyumlu tanımlanmalıdır.</w:t>
            </w:r>
          </w:p>
          <w:p w14:paraId="12AC1A12" w14:textId="77777777" w:rsidR="001439C7" w:rsidRPr="00291401" w:rsidRDefault="001439C7" w:rsidP="001439C7">
            <w:pPr>
              <w:contextualSpacing/>
              <w:rPr>
                <w:sz w:val="16"/>
                <w:szCs w:val="18"/>
              </w:rPr>
            </w:pPr>
            <w:r w:rsidRPr="00291401">
              <w:rPr>
                <w:sz w:val="16"/>
                <w:szCs w:val="18"/>
              </w:rPr>
              <w:t>Bu Programın başarılı bir şekilde tamamlanmasıyla öğrenciler şunları yapabileceklerdir.</w:t>
            </w:r>
          </w:p>
        </w:tc>
      </w:tr>
      <w:tr w:rsidR="001439C7" w:rsidRPr="00291401" w14:paraId="39AE5133" w14:textId="77777777" w:rsidTr="001439C7">
        <w:tc>
          <w:tcPr>
            <w:tcW w:w="2065" w:type="dxa"/>
            <w:shd w:val="clear" w:color="auto" w:fill="808080" w:themeFill="background1" w:themeFillShade="80"/>
          </w:tcPr>
          <w:p w14:paraId="572D395A"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Sıra No</w:t>
            </w:r>
          </w:p>
        </w:tc>
        <w:tc>
          <w:tcPr>
            <w:tcW w:w="6997" w:type="dxa"/>
            <w:shd w:val="clear" w:color="auto" w:fill="808080" w:themeFill="background1" w:themeFillShade="80"/>
          </w:tcPr>
          <w:p w14:paraId="7CFE0FBA"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Açıklama</w:t>
            </w:r>
          </w:p>
        </w:tc>
      </w:tr>
      <w:tr w:rsidR="001439C7" w:rsidRPr="008B5534" w14:paraId="3FBBC924" w14:textId="77777777" w:rsidTr="001439C7">
        <w:tc>
          <w:tcPr>
            <w:tcW w:w="2065" w:type="dxa"/>
          </w:tcPr>
          <w:p w14:paraId="6F6DEA77" w14:textId="77777777" w:rsidR="001439C7" w:rsidRPr="008B5534" w:rsidRDefault="001439C7" w:rsidP="001439C7">
            <w:pPr>
              <w:contextualSpacing/>
              <w:rPr>
                <w:rFonts w:cstheme="minorHAnsi"/>
                <w:sz w:val="16"/>
                <w:szCs w:val="16"/>
              </w:rPr>
            </w:pPr>
            <w:r w:rsidRPr="008B5534">
              <w:rPr>
                <w:rFonts w:cstheme="minorHAnsi"/>
                <w:sz w:val="16"/>
                <w:szCs w:val="16"/>
              </w:rPr>
              <w:t>P1</w:t>
            </w:r>
          </w:p>
        </w:tc>
        <w:tc>
          <w:tcPr>
            <w:tcW w:w="6997" w:type="dxa"/>
            <w:vAlign w:val="center"/>
          </w:tcPr>
          <w:p w14:paraId="66C8C85F" w14:textId="77777777" w:rsidR="001439C7" w:rsidRPr="008B5534" w:rsidRDefault="001439C7" w:rsidP="001439C7">
            <w:pPr>
              <w:contextualSpacing/>
              <w:rPr>
                <w:rFonts w:cstheme="minorHAnsi"/>
                <w:sz w:val="16"/>
                <w:szCs w:val="16"/>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1439C7" w:rsidRPr="008B5534" w14:paraId="38A9608F" w14:textId="77777777" w:rsidTr="001439C7">
        <w:tc>
          <w:tcPr>
            <w:tcW w:w="2065" w:type="dxa"/>
          </w:tcPr>
          <w:p w14:paraId="222041BF" w14:textId="77777777" w:rsidR="001439C7" w:rsidRPr="008B5534" w:rsidRDefault="001439C7" w:rsidP="001439C7">
            <w:pPr>
              <w:contextualSpacing/>
              <w:rPr>
                <w:rFonts w:cstheme="minorHAnsi"/>
                <w:sz w:val="16"/>
                <w:szCs w:val="16"/>
              </w:rPr>
            </w:pPr>
            <w:r w:rsidRPr="008B5534">
              <w:rPr>
                <w:rFonts w:cstheme="minorHAnsi"/>
                <w:sz w:val="16"/>
                <w:szCs w:val="16"/>
              </w:rPr>
              <w:t>P2</w:t>
            </w:r>
          </w:p>
        </w:tc>
        <w:tc>
          <w:tcPr>
            <w:tcW w:w="6997" w:type="dxa"/>
            <w:vAlign w:val="center"/>
          </w:tcPr>
          <w:p w14:paraId="4A8703CB" w14:textId="77777777" w:rsidR="001439C7" w:rsidRPr="008B5534" w:rsidRDefault="001439C7" w:rsidP="001439C7">
            <w:pPr>
              <w:contextualSpacing/>
              <w:rPr>
                <w:rFonts w:cstheme="minorHAnsi"/>
                <w:sz w:val="16"/>
                <w:szCs w:val="16"/>
              </w:rPr>
            </w:pPr>
            <w:r w:rsidRPr="008B5534">
              <w:rPr>
                <w:rFonts w:cstheme="minorHAnsi"/>
                <w:sz w:val="16"/>
                <w:szCs w:val="16"/>
              </w:rPr>
              <w:t>Edindiği bilgilerle jeolojik problemlere uygun deneyler veya yöntemler tasarlar, uygular ve sonuçlarını analiz edip yorumlar</w:t>
            </w:r>
          </w:p>
        </w:tc>
      </w:tr>
      <w:tr w:rsidR="001439C7" w:rsidRPr="008B5534" w14:paraId="483FD547" w14:textId="77777777" w:rsidTr="001439C7">
        <w:tc>
          <w:tcPr>
            <w:tcW w:w="2065" w:type="dxa"/>
          </w:tcPr>
          <w:p w14:paraId="54EA114F" w14:textId="77777777" w:rsidR="001439C7" w:rsidRPr="008B5534" w:rsidRDefault="001439C7" w:rsidP="001439C7">
            <w:pPr>
              <w:contextualSpacing/>
              <w:rPr>
                <w:rFonts w:cstheme="minorHAnsi"/>
                <w:sz w:val="16"/>
                <w:szCs w:val="16"/>
              </w:rPr>
            </w:pPr>
            <w:r w:rsidRPr="008B5534">
              <w:rPr>
                <w:rFonts w:cstheme="minorHAnsi"/>
                <w:sz w:val="16"/>
                <w:szCs w:val="16"/>
              </w:rPr>
              <w:t>P3</w:t>
            </w:r>
          </w:p>
        </w:tc>
        <w:tc>
          <w:tcPr>
            <w:tcW w:w="6997" w:type="dxa"/>
            <w:vAlign w:val="center"/>
          </w:tcPr>
          <w:p w14:paraId="32A6E8DB" w14:textId="77777777" w:rsidR="001439C7" w:rsidRPr="008B5534" w:rsidRDefault="001439C7" w:rsidP="001439C7">
            <w:pPr>
              <w:contextualSpacing/>
              <w:rPr>
                <w:rFonts w:cstheme="minorHAnsi"/>
                <w:sz w:val="16"/>
                <w:szCs w:val="16"/>
              </w:rPr>
            </w:pPr>
            <w:r w:rsidRPr="008B5534">
              <w:rPr>
                <w:rFonts w:cstheme="minorHAnsi"/>
                <w:sz w:val="16"/>
                <w:szCs w:val="16"/>
              </w:rPr>
              <w:t>Jeolojik problemleri tanımlar, kurgular ve çözer, jeolojik uygulamalar için gerekli teknikleri ve araçları kullanır</w:t>
            </w:r>
          </w:p>
        </w:tc>
      </w:tr>
      <w:tr w:rsidR="001439C7" w:rsidRPr="008B5534" w14:paraId="6CD0BB14" w14:textId="77777777" w:rsidTr="001439C7">
        <w:tc>
          <w:tcPr>
            <w:tcW w:w="2065" w:type="dxa"/>
          </w:tcPr>
          <w:p w14:paraId="53E5D5B7" w14:textId="77777777" w:rsidR="001439C7" w:rsidRPr="008B5534" w:rsidRDefault="001439C7" w:rsidP="001439C7">
            <w:pPr>
              <w:contextualSpacing/>
              <w:rPr>
                <w:rFonts w:cstheme="minorHAnsi"/>
                <w:sz w:val="16"/>
                <w:szCs w:val="16"/>
              </w:rPr>
            </w:pPr>
            <w:r w:rsidRPr="008B5534">
              <w:rPr>
                <w:rFonts w:cstheme="minorHAnsi"/>
                <w:sz w:val="16"/>
                <w:szCs w:val="16"/>
              </w:rPr>
              <w:t>P4</w:t>
            </w:r>
          </w:p>
        </w:tc>
        <w:tc>
          <w:tcPr>
            <w:tcW w:w="6997" w:type="dxa"/>
            <w:vAlign w:val="center"/>
          </w:tcPr>
          <w:p w14:paraId="3344ADEA" w14:textId="77777777" w:rsidR="001439C7" w:rsidRPr="008B5534" w:rsidRDefault="001439C7" w:rsidP="001439C7">
            <w:pPr>
              <w:contextualSpacing/>
              <w:rPr>
                <w:rFonts w:cstheme="minorHAnsi"/>
                <w:sz w:val="16"/>
                <w:szCs w:val="16"/>
              </w:rPr>
            </w:pPr>
            <w:r w:rsidRPr="008B5534">
              <w:rPr>
                <w:rFonts w:cstheme="minorHAnsi"/>
                <w:sz w:val="16"/>
                <w:szCs w:val="16"/>
              </w:rPr>
              <w:t>Her türlü doğal kaynağı ve doğal olayları araştırıp, jeolojik olayları üç boyutlu düşünür, veri toplar, sonuçları yorumlar</w:t>
            </w:r>
          </w:p>
        </w:tc>
      </w:tr>
      <w:tr w:rsidR="001439C7" w:rsidRPr="008B5534" w14:paraId="253FCEFD" w14:textId="77777777" w:rsidTr="001439C7">
        <w:tc>
          <w:tcPr>
            <w:tcW w:w="2065" w:type="dxa"/>
          </w:tcPr>
          <w:p w14:paraId="1EA5DCA3" w14:textId="77777777" w:rsidR="001439C7" w:rsidRPr="008B5534" w:rsidRDefault="001439C7" w:rsidP="001439C7">
            <w:pPr>
              <w:contextualSpacing/>
              <w:rPr>
                <w:rFonts w:cstheme="minorHAnsi"/>
                <w:sz w:val="16"/>
                <w:szCs w:val="16"/>
              </w:rPr>
            </w:pPr>
            <w:r w:rsidRPr="008B5534">
              <w:rPr>
                <w:rFonts w:cstheme="minorHAnsi"/>
                <w:sz w:val="16"/>
                <w:szCs w:val="16"/>
              </w:rPr>
              <w:t>P5</w:t>
            </w:r>
          </w:p>
        </w:tc>
        <w:tc>
          <w:tcPr>
            <w:tcW w:w="6997" w:type="dxa"/>
            <w:vAlign w:val="center"/>
          </w:tcPr>
          <w:p w14:paraId="5C0E221E" w14:textId="77777777" w:rsidR="001439C7" w:rsidRPr="008B5534" w:rsidRDefault="001439C7" w:rsidP="001439C7">
            <w:pPr>
              <w:contextualSpacing/>
              <w:rPr>
                <w:rFonts w:cstheme="minorHAnsi"/>
                <w:sz w:val="16"/>
                <w:szCs w:val="16"/>
              </w:rPr>
            </w:pPr>
            <w:r w:rsidRPr="008B5534">
              <w:rPr>
                <w:rFonts w:cstheme="minorHAnsi"/>
                <w:sz w:val="16"/>
                <w:szCs w:val="16"/>
              </w:rPr>
              <w:t>Temel jeolojik bilgileri kavrama becerisine sahiptir</w:t>
            </w:r>
          </w:p>
        </w:tc>
      </w:tr>
      <w:tr w:rsidR="001439C7" w:rsidRPr="008B5534" w14:paraId="5D387DBC" w14:textId="77777777" w:rsidTr="001439C7">
        <w:tc>
          <w:tcPr>
            <w:tcW w:w="2065" w:type="dxa"/>
          </w:tcPr>
          <w:p w14:paraId="1BF47D94" w14:textId="77777777" w:rsidR="001439C7" w:rsidRPr="008B5534" w:rsidRDefault="001439C7" w:rsidP="001439C7">
            <w:pPr>
              <w:contextualSpacing/>
              <w:rPr>
                <w:rFonts w:cstheme="minorHAnsi"/>
                <w:sz w:val="16"/>
                <w:szCs w:val="16"/>
              </w:rPr>
            </w:pPr>
            <w:r w:rsidRPr="008B5534">
              <w:rPr>
                <w:rFonts w:cstheme="minorHAnsi"/>
                <w:sz w:val="16"/>
                <w:szCs w:val="16"/>
              </w:rPr>
              <w:t>P6</w:t>
            </w:r>
          </w:p>
        </w:tc>
        <w:tc>
          <w:tcPr>
            <w:tcW w:w="6997" w:type="dxa"/>
            <w:vAlign w:val="center"/>
          </w:tcPr>
          <w:p w14:paraId="0D825D0D" w14:textId="77777777" w:rsidR="001439C7" w:rsidRPr="008B5534" w:rsidRDefault="001439C7" w:rsidP="001439C7">
            <w:pPr>
              <w:contextualSpacing/>
              <w:rPr>
                <w:rFonts w:cstheme="minorHAnsi"/>
                <w:sz w:val="16"/>
                <w:szCs w:val="16"/>
              </w:rPr>
            </w:pPr>
            <w:r w:rsidRPr="008B5534">
              <w:rPr>
                <w:rFonts w:cstheme="minorHAnsi"/>
                <w:sz w:val="16"/>
                <w:szCs w:val="16"/>
              </w:rPr>
              <w:t>Bireysel olarak ve disiplin içi ve çok disiplinli takımlarda, zaman kısıtı altında da olsa etkin çalışır</w:t>
            </w:r>
          </w:p>
        </w:tc>
      </w:tr>
      <w:tr w:rsidR="001439C7" w:rsidRPr="008B5534" w14:paraId="4A0506EF" w14:textId="77777777" w:rsidTr="001439C7">
        <w:tc>
          <w:tcPr>
            <w:tcW w:w="2065" w:type="dxa"/>
          </w:tcPr>
          <w:p w14:paraId="5B3C701C" w14:textId="77777777" w:rsidR="001439C7" w:rsidRPr="008B5534" w:rsidRDefault="001439C7" w:rsidP="001439C7">
            <w:pPr>
              <w:contextualSpacing/>
              <w:rPr>
                <w:rFonts w:cstheme="minorHAnsi"/>
                <w:sz w:val="16"/>
                <w:szCs w:val="16"/>
              </w:rPr>
            </w:pPr>
            <w:r w:rsidRPr="008B5534">
              <w:rPr>
                <w:rFonts w:cstheme="minorHAnsi"/>
                <w:sz w:val="16"/>
                <w:szCs w:val="16"/>
              </w:rPr>
              <w:t>P7</w:t>
            </w:r>
          </w:p>
        </w:tc>
        <w:tc>
          <w:tcPr>
            <w:tcW w:w="6997" w:type="dxa"/>
            <w:vAlign w:val="center"/>
          </w:tcPr>
          <w:p w14:paraId="38A5C1B5" w14:textId="77777777" w:rsidR="001439C7" w:rsidRPr="008B5534" w:rsidRDefault="001439C7" w:rsidP="001439C7">
            <w:pPr>
              <w:contextualSpacing/>
              <w:rPr>
                <w:rFonts w:cstheme="minorHAnsi"/>
                <w:sz w:val="16"/>
                <w:szCs w:val="16"/>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1439C7" w:rsidRPr="008B5534" w14:paraId="4FE7F231" w14:textId="77777777" w:rsidTr="001439C7">
        <w:tc>
          <w:tcPr>
            <w:tcW w:w="2065" w:type="dxa"/>
          </w:tcPr>
          <w:p w14:paraId="3DE7D1EC" w14:textId="77777777" w:rsidR="001439C7" w:rsidRPr="008B5534" w:rsidRDefault="001439C7" w:rsidP="001439C7">
            <w:pPr>
              <w:contextualSpacing/>
              <w:rPr>
                <w:rFonts w:cstheme="minorHAnsi"/>
                <w:sz w:val="16"/>
                <w:szCs w:val="16"/>
              </w:rPr>
            </w:pPr>
            <w:r w:rsidRPr="008B5534">
              <w:rPr>
                <w:rFonts w:cstheme="minorHAnsi"/>
                <w:sz w:val="16"/>
                <w:szCs w:val="16"/>
              </w:rPr>
              <w:t>P8</w:t>
            </w:r>
          </w:p>
        </w:tc>
        <w:tc>
          <w:tcPr>
            <w:tcW w:w="6997" w:type="dxa"/>
            <w:vAlign w:val="center"/>
          </w:tcPr>
          <w:p w14:paraId="016D0F13" w14:textId="77777777" w:rsidR="001439C7" w:rsidRPr="008B5534" w:rsidRDefault="001439C7" w:rsidP="001439C7">
            <w:pPr>
              <w:contextualSpacing/>
              <w:rPr>
                <w:rFonts w:cstheme="minorHAnsi"/>
                <w:sz w:val="16"/>
                <w:szCs w:val="16"/>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1439C7" w:rsidRPr="008B5534" w14:paraId="6B6CA905" w14:textId="77777777" w:rsidTr="001439C7">
        <w:tc>
          <w:tcPr>
            <w:tcW w:w="2065" w:type="dxa"/>
          </w:tcPr>
          <w:p w14:paraId="104314AD" w14:textId="77777777" w:rsidR="001439C7" w:rsidRPr="008B5534" w:rsidRDefault="001439C7" w:rsidP="001439C7">
            <w:pPr>
              <w:contextualSpacing/>
              <w:rPr>
                <w:rFonts w:cstheme="minorHAnsi"/>
                <w:sz w:val="16"/>
                <w:szCs w:val="16"/>
              </w:rPr>
            </w:pPr>
            <w:r w:rsidRPr="008B5534">
              <w:rPr>
                <w:rFonts w:cstheme="minorHAnsi"/>
                <w:sz w:val="16"/>
                <w:szCs w:val="16"/>
              </w:rPr>
              <w:t>P9</w:t>
            </w:r>
          </w:p>
        </w:tc>
        <w:tc>
          <w:tcPr>
            <w:tcW w:w="6997" w:type="dxa"/>
            <w:vAlign w:val="center"/>
          </w:tcPr>
          <w:p w14:paraId="787CEBBD" w14:textId="77777777" w:rsidR="001439C7" w:rsidRPr="008B5534" w:rsidRDefault="001439C7" w:rsidP="001439C7">
            <w:pPr>
              <w:autoSpaceDE w:val="0"/>
              <w:autoSpaceDN w:val="0"/>
              <w:adjustRightInd w:val="0"/>
              <w:rPr>
                <w:rFonts w:cstheme="minorHAnsi"/>
                <w:sz w:val="16"/>
                <w:szCs w:val="16"/>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1439C7" w:rsidRPr="008B5534" w14:paraId="3884AEC1" w14:textId="77777777" w:rsidTr="001439C7">
        <w:tc>
          <w:tcPr>
            <w:tcW w:w="2065" w:type="dxa"/>
          </w:tcPr>
          <w:p w14:paraId="429D0C4B" w14:textId="77777777" w:rsidR="001439C7" w:rsidRPr="008B5534" w:rsidRDefault="001439C7" w:rsidP="001439C7">
            <w:pPr>
              <w:contextualSpacing/>
              <w:rPr>
                <w:rFonts w:cstheme="minorHAnsi"/>
                <w:sz w:val="16"/>
                <w:szCs w:val="16"/>
              </w:rPr>
            </w:pPr>
            <w:r w:rsidRPr="008B5534">
              <w:rPr>
                <w:rFonts w:cstheme="minorHAnsi"/>
                <w:sz w:val="16"/>
                <w:szCs w:val="16"/>
              </w:rPr>
              <w:t>P10</w:t>
            </w:r>
          </w:p>
        </w:tc>
        <w:tc>
          <w:tcPr>
            <w:tcW w:w="6997" w:type="dxa"/>
            <w:vAlign w:val="center"/>
          </w:tcPr>
          <w:p w14:paraId="1DED6D3E" w14:textId="77777777" w:rsidR="001439C7" w:rsidRPr="008B5534" w:rsidRDefault="001439C7" w:rsidP="001439C7">
            <w:pPr>
              <w:contextualSpacing/>
              <w:rPr>
                <w:rFonts w:cstheme="minorHAnsi"/>
                <w:sz w:val="16"/>
                <w:szCs w:val="16"/>
              </w:rPr>
            </w:pPr>
            <w:r w:rsidRPr="008B5534">
              <w:rPr>
                <w:rFonts w:cstheme="minorHAnsi"/>
                <w:sz w:val="16"/>
                <w:szCs w:val="16"/>
              </w:rPr>
              <w:t>Jeoloji mühendisliği ve ilişkili olduğu çalışma alanlarında gerekli olan etik ilkeler ve bunlara uygun davranma bilincine sahiptir</w:t>
            </w:r>
          </w:p>
        </w:tc>
      </w:tr>
      <w:tr w:rsidR="001439C7" w:rsidRPr="008B5534" w14:paraId="113B7EE1" w14:textId="77777777" w:rsidTr="001439C7">
        <w:tc>
          <w:tcPr>
            <w:tcW w:w="2065" w:type="dxa"/>
          </w:tcPr>
          <w:p w14:paraId="5530E3AD" w14:textId="77777777" w:rsidR="001439C7" w:rsidRPr="008B5534" w:rsidRDefault="001439C7" w:rsidP="001439C7">
            <w:pPr>
              <w:contextualSpacing/>
              <w:rPr>
                <w:rFonts w:cstheme="minorHAnsi"/>
                <w:sz w:val="16"/>
                <w:szCs w:val="16"/>
              </w:rPr>
            </w:pPr>
            <w:r w:rsidRPr="008B5534">
              <w:rPr>
                <w:rFonts w:cstheme="minorHAnsi"/>
                <w:sz w:val="16"/>
                <w:szCs w:val="16"/>
              </w:rPr>
              <w:t>P11</w:t>
            </w:r>
          </w:p>
        </w:tc>
        <w:tc>
          <w:tcPr>
            <w:tcW w:w="6997" w:type="dxa"/>
            <w:vAlign w:val="center"/>
          </w:tcPr>
          <w:p w14:paraId="4F9B3B37" w14:textId="77777777" w:rsidR="001439C7" w:rsidRPr="008B5534" w:rsidRDefault="001439C7" w:rsidP="001439C7">
            <w:pPr>
              <w:contextualSpacing/>
              <w:rPr>
                <w:rFonts w:cstheme="minorHAnsi"/>
                <w:sz w:val="16"/>
                <w:szCs w:val="16"/>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327F45AC" w14:textId="77777777" w:rsidR="001439C7" w:rsidRPr="008B5534" w:rsidRDefault="001439C7" w:rsidP="001439C7">
      <w:pPr>
        <w:spacing w:after="0" w:line="240" w:lineRule="auto"/>
        <w:contextualSpacing/>
        <w:rPr>
          <w:rFonts w:cstheme="minorHAnsi"/>
          <w:sz w:val="16"/>
          <w:szCs w:val="16"/>
        </w:rPr>
      </w:pPr>
    </w:p>
    <w:tbl>
      <w:tblPr>
        <w:tblStyle w:val="TabloKlavuzu"/>
        <w:tblW w:w="0" w:type="auto"/>
        <w:tblLook w:val="04A0" w:firstRow="1" w:lastRow="0" w:firstColumn="1" w:lastColumn="0" w:noHBand="0" w:noVBand="1"/>
      </w:tblPr>
      <w:tblGrid>
        <w:gridCol w:w="2019"/>
        <w:gridCol w:w="5514"/>
        <w:gridCol w:w="1753"/>
      </w:tblGrid>
      <w:tr w:rsidR="001439C7" w:rsidRPr="008B5534" w14:paraId="4727B835" w14:textId="77777777" w:rsidTr="001439C7">
        <w:tc>
          <w:tcPr>
            <w:tcW w:w="10912" w:type="dxa"/>
            <w:gridSpan w:val="3"/>
            <w:shd w:val="clear" w:color="auto" w:fill="D9D9D9" w:themeFill="background1" w:themeFillShade="D9"/>
          </w:tcPr>
          <w:p w14:paraId="57A09958" w14:textId="77777777" w:rsidR="001439C7" w:rsidRPr="008B5534" w:rsidRDefault="001439C7" w:rsidP="001439C7">
            <w:pPr>
              <w:contextualSpacing/>
              <w:rPr>
                <w:rFonts w:cstheme="minorHAnsi"/>
                <w:sz w:val="16"/>
                <w:szCs w:val="16"/>
              </w:rPr>
            </w:pPr>
            <w:r w:rsidRPr="008B5534">
              <w:rPr>
                <w:rFonts w:cstheme="minorHAnsi"/>
                <w:sz w:val="16"/>
                <w:szCs w:val="16"/>
              </w:rPr>
              <w:t>Ders Konuları</w:t>
            </w:r>
          </w:p>
        </w:tc>
      </w:tr>
      <w:tr w:rsidR="001439C7" w:rsidRPr="008B5534" w14:paraId="18EF70CA" w14:textId="77777777" w:rsidTr="001439C7">
        <w:tc>
          <w:tcPr>
            <w:tcW w:w="2376" w:type="dxa"/>
            <w:shd w:val="clear" w:color="auto" w:fill="808080" w:themeFill="background1" w:themeFillShade="80"/>
          </w:tcPr>
          <w:p w14:paraId="59D2B107"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Hafta</w:t>
            </w:r>
          </w:p>
        </w:tc>
        <w:tc>
          <w:tcPr>
            <w:tcW w:w="6521" w:type="dxa"/>
            <w:shd w:val="clear" w:color="auto" w:fill="808080" w:themeFill="background1" w:themeFillShade="80"/>
          </w:tcPr>
          <w:p w14:paraId="02DE4957"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Konu</w:t>
            </w:r>
          </w:p>
        </w:tc>
        <w:tc>
          <w:tcPr>
            <w:tcW w:w="2015" w:type="dxa"/>
            <w:shd w:val="clear" w:color="auto" w:fill="808080" w:themeFill="background1" w:themeFillShade="80"/>
          </w:tcPr>
          <w:p w14:paraId="24B04262"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Ön Hazırlık</w:t>
            </w:r>
          </w:p>
        </w:tc>
      </w:tr>
      <w:tr w:rsidR="001439C7" w:rsidRPr="008B5534" w14:paraId="1A73C853" w14:textId="77777777" w:rsidTr="001439C7">
        <w:tc>
          <w:tcPr>
            <w:tcW w:w="2376" w:type="dxa"/>
          </w:tcPr>
          <w:p w14:paraId="34C6AEEE" w14:textId="77777777" w:rsidR="001439C7" w:rsidRPr="008B5534" w:rsidRDefault="001439C7" w:rsidP="001439C7">
            <w:pPr>
              <w:contextualSpacing/>
              <w:rPr>
                <w:rFonts w:cstheme="minorHAnsi"/>
                <w:sz w:val="16"/>
                <w:szCs w:val="16"/>
              </w:rPr>
            </w:pPr>
            <w:r w:rsidRPr="008B5534">
              <w:rPr>
                <w:rFonts w:cstheme="minorHAnsi"/>
                <w:sz w:val="16"/>
                <w:szCs w:val="16"/>
              </w:rPr>
              <w:t>1</w:t>
            </w:r>
          </w:p>
        </w:tc>
        <w:tc>
          <w:tcPr>
            <w:tcW w:w="6521" w:type="dxa"/>
          </w:tcPr>
          <w:p w14:paraId="4531A71E" w14:textId="77777777" w:rsidR="001439C7" w:rsidRPr="008B5534" w:rsidRDefault="001439C7" w:rsidP="001439C7">
            <w:pPr>
              <w:autoSpaceDE w:val="0"/>
              <w:autoSpaceDN w:val="0"/>
              <w:adjustRightInd w:val="0"/>
              <w:rPr>
                <w:rFonts w:cstheme="minorHAnsi"/>
                <w:sz w:val="16"/>
                <w:szCs w:val="16"/>
              </w:rPr>
            </w:pPr>
            <w:r w:rsidRPr="008B5534">
              <w:rPr>
                <w:rFonts w:cstheme="minorHAnsi"/>
                <w:sz w:val="16"/>
                <w:szCs w:val="16"/>
              </w:rPr>
              <w:t>Jeotermal Sistemlerin Tanımı Oluşumu</w:t>
            </w:r>
          </w:p>
        </w:tc>
        <w:tc>
          <w:tcPr>
            <w:tcW w:w="2015" w:type="dxa"/>
          </w:tcPr>
          <w:p w14:paraId="1CE50EC1" w14:textId="77777777" w:rsidR="001439C7" w:rsidRPr="008B5534" w:rsidRDefault="001439C7" w:rsidP="001439C7">
            <w:pPr>
              <w:contextualSpacing/>
              <w:rPr>
                <w:rFonts w:cstheme="minorHAnsi"/>
                <w:sz w:val="16"/>
                <w:szCs w:val="16"/>
              </w:rPr>
            </w:pPr>
          </w:p>
        </w:tc>
      </w:tr>
      <w:tr w:rsidR="001439C7" w:rsidRPr="008B5534" w14:paraId="664DA239" w14:textId="77777777" w:rsidTr="001439C7">
        <w:tc>
          <w:tcPr>
            <w:tcW w:w="2376" w:type="dxa"/>
          </w:tcPr>
          <w:p w14:paraId="66D8D332" w14:textId="77777777" w:rsidR="001439C7" w:rsidRPr="008B5534" w:rsidRDefault="001439C7" w:rsidP="001439C7">
            <w:pPr>
              <w:contextualSpacing/>
              <w:rPr>
                <w:rFonts w:cstheme="minorHAnsi"/>
                <w:sz w:val="16"/>
                <w:szCs w:val="16"/>
              </w:rPr>
            </w:pPr>
            <w:r w:rsidRPr="008B5534">
              <w:rPr>
                <w:rFonts w:cstheme="minorHAnsi"/>
                <w:sz w:val="16"/>
                <w:szCs w:val="16"/>
              </w:rPr>
              <w:t>2</w:t>
            </w:r>
          </w:p>
        </w:tc>
        <w:tc>
          <w:tcPr>
            <w:tcW w:w="6521" w:type="dxa"/>
          </w:tcPr>
          <w:p w14:paraId="272B041A" w14:textId="77777777" w:rsidR="001439C7" w:rsidRPr="008B5534" w:rsidRDefault="001439C7" w:rsidP="001439C7">
            <w:pPr>
              <w:autoSpaceDE w:val="0"/>
              <w:autoSpaceDN w:val="0"/>
              <w:adjustRightInd w:val="0"/>
              <w:rPr>
                <w:rFonts w:cstheme="minorHAnsi"/>
                <w:sz w:val="16"/>
                <w:szCs w:val="16"/>
              </w:rPr>
            </w:pPr>
            <w:r w:rsidRPr="008B5534">
              <w:rPr>
                <w:rFonts w:cstheme="minorHAnsi"/>
                <w:sz w:val="16"/>
                <w:szCs w:val="16"/>
              </w:rPr>
              <w:t>Jeotermal Sistemlerin Sınıflandırılması</w:t>
            </w:r>
          </w:p>
        </w:tc>
        <w:tc>
          <w:tcPr>
            <w:tcW w:w="2015" w:type="dxa"/>
          </w:tcPr>
          <w:p w14:paraId="3849123E" w14:textId="77777777" w:rsidR="001439C7" w:rsidRPr="008B5534" w:rsidRDefault="001439C7" w:rsidP="001439C7">
            <w:pPr>
              <w:contextualSpacing/>
              <w:rPr>
                <w:rFonts w:cstheme="minorHAnsi"/>
                <w:sz w:val="16"/>
                <w:szCs w:val="16"/>
              </w:rPr>
            </w:pPr>
          </w:p>
        </w:tc>
      </w:tr>
      <w:tr w:rsidR="001439C7" w:rsidRPr="008B5534" w14:paraId="673EC9D8" w14:textId="77777777" w:rsidTr="001439C7">
        <w:tc>
          <w:tcPr>
            <w:tcW w:w="2376" w:type="dxa"/>
          </w:tcPr>
          <w:p w14:paraId="4B554C68" w14:textId="77777777" w:rsidR="001439C7" w:rsidRPr="008B5534" w:rsidRDefault="001439C7" w:rsidP="001439C7">
            <w:pPr>
              <w:contextualSpacing/>
              <w:rPr>
                <w:rFonts w:cstheme="minorHAnsi"/>
                <w:sz w:val="16"/>
                <w:szCs w:val="16"/>
              </w:rPr>
            </w:pPr>
            <w:r w:rsidRPr="008B5534">
              <w:rPr>
                <w:rFonts w:cstheme="minorHAnsi"/>
                <w:sz w:val="16"/>
                <w:szCs w:val="16"/>
              </w:rPr>
              <w:t>3</w:t>
            </w:r>
          </w:p>
        </w:tc>
        <w:tc>
          <w:tcPr>
            <w:tcW w:w="6521" w:type="dxa"/>
          </w:tcPr>
          <w:p w14:paraId="22611A9C" w14:textId="77777777" w:rsidR="001439C7" w:rsidRPr="008B5534" w:rsidRDefault="001439C7" w:rsidP="001439C7">
            <w:pPr>
              <w:autoSpaceDE w:val="0"/>
              <w:autoSpaceDN w:val="0"/>
              <w:adjustRightInd w:val="0"/>
              <w:rPr>
                <w:rFonts w:cstheme="minorHAnsi"/>
                <w:sz w:val="16"/>
                <w:szCs w:val="16"/>
              </w:rPr>
            </w:pPr>
            <w:r w:rsidRPr="008B5534">
              <w:rPr>
                <w:rFonts w:cstheme="minorHAnsi"/>
                <w:sz w:val="16"/>
                <w:szCs w:val="16"/>
              </w:rPr>
              <w:t>Jeotermal Enerji Tanımı</w:t>
            </w:r>
          </w:p>
        </w:tc>
        <w:tc>
          <w:tcPr>
            <w:tcW w:w="2015" w:type="dxa"/>
          </w:tcPr>
          <w:p w14:paraId="02468A93" w14:textId="77777777" w:rsidR="001439C7" w:rsidRPr="008B5534" w:rsidRDefault="001439C7" w:rsidP="001439C7">
            <w:pPr>
              <w:contextualSpacing/>
              <w:rPr>
                <w:rFonts w:cstheme="minorHAnsi"/>
                <w:sz w:val="16"/>
                <w:szCs w:val="16"/>
              </w:rPr>
            </w:pPr>
          </w:p>
        </w:tc>
      </w:tr>
      <w:tr w:rsidR="001439C7" w:rsidRPr="008B5534" w14:paraId="050635D8" w14:textId="77777777" w:rsidTr="001439C7">
        <w:tc>
          <w:tcPr>
            <w:tcW w:w="2376" w:type="dxa"/>
          </w:tcPr>
          <w:p w14:paraId="6ED25642" w14:textId="77777777" w:rsidR="001439C7" w:rsidRPr="008B5534" w:rsidRDefault="001439C7" w:rsidP="001439C7">
            <w:pPr>
              <w:contextualSpacing/>
              <w:rPr>
                <w:rFonts w:cstheme="minorHAnsi"/>
                <w:sz w:val="16"/>
                <w:szCs w:val="16"/>
              </w:rPr>
            </w:pPr>
            <w:r w:rsidRPr="008B5534">
              <w:rPr>
                <w:rFonts w:cstheme="minorHAnsi"/>
                <w:sz w:val="16"/>
                <w:szCs w:val="16"/>
              </w:rPr>
              <w:t>4</w:t>
            </w:r>
          </w:p>
        </w:tc>
        <w:tc>
          <w:tcPr>
            <w:tcW w:w="6521" w:type="dxa"/>
          </w:tcPr>
          <w:p w14:paraId="16441D50" w14:textId="77777777" w:rsidR="001439C7" w:rsidRPr="008B5534" w:rsidRDefault="001439C7" w:rsidP="001439C7">
            <w:pPr>
              <w:contextualSpacing/>
              <w:rPr>
                <w:rFonts w:cstheme="minorHAnsi"/>
                <w:sz w:val="16"/>
                <w:szCs w:val="16"/>
              </w:rPr>
            </w:pPr>
            <w:r w:rsidRPr="008B5534">
              <w:rPr>
                <w:rFonts w:cstheme="minorHAnsi"/>
                <w:sz w:val="16"/>
                <w:szCs w:val="16"/>
              </w:rPr>
              <w:t>Jeotermal Enerjinin Kullanım Alanları</w:t>
            </w:r>
          </w:p>
        </w:tc>
        <w:tc>
          <w:tcPr>
            <w:tcW w:w="2015" w:type="dxa"/>
          </w:tcPr>
          <w:p w14:paraId="4E2538F0" w14:textId="77777777" w:rsidR="001439C7" w:rsidRPr="008B5534" w:rsidRDefault="001439C7" w:rsidP="001439C7">
            <w:pPr>
              <w:contextualSpacing/>
              <w:rPr>
                <w:rFonts w:cstheme="minorHAnsi"/>
                <w:sz w:val="16"/>
                <w:szCs w:val="16"/>
              </w:rPr>
            </w:pPr>
          </w:p>
        </w:tc>
      </w:tr>
      <w:tr w:rsidR="001439C7" w:rsidRPr="008B5534" w14:paraId="6EAD7A82" w14:textId="77777777" w:rsidTr="001439C7">
        <w:tc>
          <w:tcPr>
            <w:tcW w:w="2376" w:type="dxa"/>
          </w:tcPr>
          <w:p w14:paraId="5A4C4D19" w14:textId="77777777" w:rsidR="001439C7" w:rsidRPr="008B5534" w:rsidRDefault="001439C7" w:rsidP="001439C7">
            <w:pPr>
              <w:contextualSpacing/>
              <w:rPr>
                <w:rFonts w:cstheme="minorHAnsi"/>
                <w:sz w:val="16"/>
                <w:szCs w:val="16"/>
              </w:rPr>
            </w:pPr>
            <w:r w:rsidRPr="008B5534">
              <w:rPr>
                <w:rFonts w:cstheme="minorHAnsi"/>
                <w:sz w:val="16"/>
                <w:szCs w:val="16"/>
              </w:rPr>
              <w:t>5</w:t>
            </w:r>
          </w:p>
        </w:tc>
        <w:tc>
          <w:tcPr>
            <w:tcW w:w="6521" w:type="dxa"/>
          </w:tcPr>
          <w:p w14:paraId="3C36A9AD" w14:textId="77777777" w:rsidR="001439C7" w:rsidRPr="008B5534" w:rsidRDefault="001439C7" w:rsidP="001439C7">
            <w:pPr>
              <w:contextualSpacing/>
              <w:rPr>
                <w:rFonts w:cstheme="minorHAnsi"/>
                <w:sz w:val="16"/>
                <w:szCs w:val="16"/>
              </w:rPr>
            </w:pPr>
            <w:r w:rsidRPr="008B5534">
              <w:rPr>
                <w:rFonts w:cstheme="minorHAnsi"/>
                <w:sz w:val="16"/>
                <w:szCs w:val="16"/>
              </w:rPr>
              <w:t>Jeotermal Suların Kimyasal Özellikleri</w:t>
            </w:r>
          </w:p>
        </w:tc>
        <w:tc>
          <w:tcPr>
            <w:tcW w:w="2015" w:type="dxa"/>
          </w:tcPr>
          <w:p w14:paraId="1818136A" w14:textId="77777777" w:rsidR="001439C7" w:rsidRPr="008B5534" w:rsidRDefault="001439C7" w:rsidP="001439C7">
            <w:pPr>
              <w:contextualSpacing/>
              <w:rPr>
                <w:rFonts w:cstheme="minorHAnsi"/>
                <w:sz w:val="16"/>
                <w:szCs w:val="16"/>
              </w:rPr>
            </w:pPr>
          </w:p>
        </w:tc>
      </w:tr>
      <w:tr w:rsidR="001439C7" w:rsidRPr="008B5534" w14:paraId="1A4B6326" w14:textId="77777777" w:rsidTr="001439C7">
        <w:tc>
          <w:tcPr>
            <w:tcW w:w="2376" w:type="dxa"/>
          </w:tcPr>
          <w:p w14:paraId="1041C57D" w14:textId="77777777" w:rsidR="001439C7" w:rsidRPr="008B5534" w:rsidRDefault="001439C7" w:rsidP="001439C7">
            <w:pPr>
              <w:contextualSpacing/>
              <w:rPr>
                <w:rFonts w:cstheme="minorHAnsi"/>
                <w:sz w:val="16"/>
                <w:szCs w:val="16"/>
              </w:rPr>
            </w:pPr>
            <w:r w:rsidRPr="008B5534">
              <w:rPr>
                <w:rFonts w:cstheme="minorHAnsi"/>
                <w:sz w:val="16"/>
                <w:szCs w:val="16"/>
              </w:rPr>
              <w:t>6</w:t>
            </w:r>
          </w:p>
        </w:tc>
        <w:tc>
          <w:tcPr>
            <w:tcW w:w="6521" w:type="dxa"/>
          </w:tcPr>
          <w:p w14:paraId="4642146B" w14:textId="77777777" w:rsidR="001439C7" w:rsidRPr="008B5534" w:rsidRDefault="001439C7" w:rsidP="001439C7">
            <w:pPr>
              <w:contextualSpacing/>
              <w:rPr>
                <w:rFonts w:cstheme="minorHAnsi"/>
                <w:sz w:val="16"/>
                <w:szCs w:val="16"/>
              </w:rPr>
            </w:pPr>
            <w:r w:rsidRPr="008B5534">
              <w:rPr>
                <w:rFonts w:cstheme="minorHAnsi"/>
                <w:sz w:val="16"/>
                <w:szCs w:val="16"/>
              </w:rPr>
              <w:t>Jeotermometrenin Tanımı ve Kullanım Amacı</w:t>
            </w:r>
          </w:p>
        </w:tc>
        <w:tc>
          <w:tcPr>
            <w:tcW w:w="2015" w:type="dxa"/>
          </w:tcPr>
          <w:p w14:paraId="701615B3" w14:textId="77777777" w:rsidR="001439C7" w:rsidRPr="008B5534" w:rsidRDefault="001439C7" w:rsidP="001439C7">
            <w:pPr>
              <w:contextualSpacing/>
              <w:rPr>
                <w:rFonts w:cstheme="minorHAnsi"/>
                <w:sz w:val="16"/>
                <w:szCs w:val="16"/>
              </w:rPr>
            </w:pPr>
          </w:p>
        </w:tc>
      </w:tr>
      <w:tr w:rsidR="001439C7" w:rsidRPr="008B5534" w14:paraId="3C9E6FF0" w14:textId="77777777" w:rsidTr="001439C7">
        <w:tc>
          <w:tcPr>
            <w:tcW w:w="2376" w:type="dxa"/>
          </w:tcPr>
          <w:p w14:paraId="59276AAA" w14:textId="77777777" w:rsidR="001439C7" w:rsidRPr="008B5534" w:rsidRDefault="001439C7" w:rsidP="001439C7">
            <w:pPr>
              <w:contextualSpacing/>
              <w:rPr>
                <w:rFonts w:cstheme="minorHAnsi"/>
                <w:sz w:val="16"/>
                <w:szCs w:val="16"/>
              </w:rPr>
            </w:pPr>
            <w:r w:rsidRPr="008B5534">
              <w:rPr>
                <w:rFonts w:cstheme="minorHAnsi"/>
                <w:sz w:val="16"/>
                <w:szCs w:val="16"/>
              </w:rPr>
              <w:t>7</w:t>
            </w:r>
          </w:p>
        </w:tc>
        <w:tc>
          <w:tcPr>
            <w:tcW w:w="6521" w:type="dxa"/>
          </w:tcPr>
          <w:p w14:paraId="5833EEFF" w14:textId="77777777" w:rsidR="001439C7" w:rsidRPr="008B5534" w:rsidRDefault="001439C7" w:rsidP="001439C7">
            <w:pPr>
              <w:contextualSpacing/>
              <w:rPr>
                <w:rFonts w:cstheme="minorHAnsi"/>
                <w:sz w:val="16"/>
                <w:szCs w:val="16"/>
              </w:rPr>
            </w:pPr>
            <w:r w:rsidRPr="008B5534">
              <w:rPr>
                <w:rFonts w:cstheme="minorHAnsi"/>
                <w:sz w:val="16"/>
                <w:szCs w:val="16"/>
              </w:rPr>
              <w:t>Jeotermometre Çeşitleri ve Uygun Jeotermometre Seçimi</w:t>
            </w:r>
          </w:p>
        </w:tc>
        <w:tc>
          <w:tcPr>
            <w:tcW w:w="2015" w:type="dxa"/>
          </w:tcPr>
          <w:p w14:paraId="5B649469" w14:textId="77777777" w:rsidR="001439C7" w:rsidRPr="008B5534" w:rsidRDefault="001439C7" w:rsidP="001439C7">
            <w:pPr>
              <w:contextualSpacing/>
              <w:rPr>
                <w:rFonts w:cstheme="minorHAnsi"/>
                <w:sz w:val="16"/>
                <w:szCs w:val="16"/>
              </w:rPr>
            </w:pPr>
          </w:p>
        </w:tc>
      </w:tr>
      <w:tr w:rsidR="001439C7" w:rsidRPr="008B5534" w14:paraId="4766A88C" w14:textId="77777777" w:rsidTr="001439C7">
        <w:tc>
          <w:tcPr>
            <w:tcW w:w="2376" w:type="dxa"/>
          </w:tcPr>
          <w:p w14:paraId="25392454" w14:textId="77777777" w:rsidR="001439C7" w:rsidRPr="008B5534" w:rsidRDefault="001439C7" w:rsidP="001439C7">
            <w:pPr>
              <w:contextualSpacing/>
              <w:rPr>
                <w:rFonts w:cstheme="minorHAnsi"/>
                <w:sz w:val="16"/>
                <w:szCs w:val="16"/>
              </w:rPr>
            </w:pPr>
            <w:r w:rsidRPr="008B5534">
              <w:rPr>
                <w:rFonts w:cstheme="minorHAnsi"/>
                <w:sz w:val="16"/>
                <w:szCs w:val="16"/>
              </w:rPr>
              <w:t>8</w:t>
            </w:r>
          </w:p>
        </w:tc>
        <w:tc>
          <w:tcPr>
            <w:tcW w:w="6521" w:type="dxa"/>
          </w:tcPr>
          <w:p w14:paraId="1C3371B3" w14:textId="77777777" w:rsidR="001439C7" w:rsidRPr="008B5534" w:rsidRDefault="001439C7" w:rsidP="001439C7">
            <w:pPr>
              <w:contextualSpacing/>
              <w:rPr>
                <w:rFonts w:cstheme="minorHAnsi"/>
                <w:sz w:val="16"/>
                <w:szCs w:val="16"/>
              </w:rPr>
            </w:pPr>
            <w:r w:rsidRPr="008B5534">
              <w:rPr>
                <w:rFonts w:cstheme="minorHAnsi"/>
                <w:sz w:val="16"/>
                <w:szCs w:val="16"/>
              </w:rPr>
              <w:t>ARASINAV</w:t>
            </w:r>
          </w:p>
        </w:tc>
        <w:tc>
          <w:tcPr>
            <w:tcW w:w="2015" w:type="dxa"/>
          </w:tcPr>
          <w:p w14:paraId="7C9DA8EE" w14:textId="77777777" w:rsidR="001439C7" w:rsidRPr="008B5534" w:rsidRDefault="001439C7" w:rsidP="001439C7">
            <w:pPr>
              <w:contextualSpacing/>
              <w:rPr>
                <w:rFonts w:cstheme="minorHAnsi"/>
                <w:sz w:val="16"/>
                <w:szCs w:val="16"/>
              </w:rPr>
            </w:pPr>
          </w:p>
        </w:tc>
      </w:tr>
      <w:tr w:rsidR="001439C7" w:rsidRPr="008B5534" w14:paraId="587CFEAC" w14:textId="77777777" w:rsidTr="001439C7">
        <w:tc>
          <w:tcPr>
            <w:tcW w:w="2376" w:type="dxa"/>
          </w:tcPr>
          <w:p w14:paraId="485CE6E3" w14:textId="77777777" w:rsidR="001439C7" w:rsidRPr="008B5534" w:rsidRDefault="001439C7" w:rsidP="001439C7">
            <w:pPr>
              <w:contextualSpacing/>
              <w:rPr>
                <w:rFonts w:cstheme="minorHAnsi"/>
                <w:sz w:val="16"/>
                <w:szCs w:val="16"/>
              </w:rPr>
            </w:pPr>
            <w:r w:rsidRPr="008B5534">
              <w:rPr>
                <w:rFonts w:cstheme="minorHAnsi"/>
                <w:sz w:val="16"/>
                <w:szCs w:val="16"/>
              </w:rPr>
              <w:t>9</w:t>
            </w:r>
          </w:p>
        </w:tc>
        <w:tc>
          <w:tcPr>
            <w:tcW w:w="6521" w:type="dxa"/>
          </w:tcPr>
          <w:p w14:paraId="2F127F1D" w14:textId="77777777" w:rsidR="001439C7" w:rsidRPr="008B5534" w:rsidRDefault="001439C7" w:rsidP="001439C7">
            <w:pPr>
              <w:contextualSpacing/>
              <w:rPr>
                <w:rFonts w:cstheme="minorHAnsi"/>
                <w:sz w:val="16"/>
                <w:szCs w:val="16"/>
              </w:rPr>
            </w:pPr>
            <w:r w:rsidRPr="008B5534">
              <w:rPr>
                <w:rFonts w:cstheme="minorHAnsi"/>
                <w:sz w:val="16"/>
                <w:szCs w:val="16"/>
              </w:rPr>
              <w:t>Hidrotermal Ayrışma Jeotermometreleri</w:t>
            </w:r>
          </w:p>
        </w:tc>
        <w:tc>
          <w:tcPr>
            <w:tcW w:w="2015" w:type="dxa"/>
          </w:tcPr>
          <w:p w14:paraId="73A33D8B" w14:textId="77777777" w:rsidR="001439C7" w:rsidRPr="008B5534" w:rsidRDefault="001439C7" w:rsidP="001439C7">
            <w:pPr>
              <w:contextualSpacing/>
              <w:rPr>
                <w:rFonts w:cstheme="minorHAnsi"/>
                <w:sz w:val="16"/>
                <w:szCs w:val="16"/>
              </w:rPr>
            </w:pPr>
          </w:p>
        </w:tc>
      </w:tr>
      <w:tr w:rsidR="001439C7" w:rsidRPr="008B5534" w14:paraId="567D62B5" w14:textId="77777777" w:rsidTr="001439C7">
        <w:tc>
          <w:tcPr>
            <w:tcW w:w="2376" w:type="dxa"/>
          </w:tcPr>
          <w:p w14:paraId="4E42EC04" w14:textId="77777777" w:rsidR="001439C7" w:rsidRPr="008B5534" w:rsidRDefault="001439C7" w:rsidP="001439C7">
            <w:pPr>
              <w:contextualSpacing/>
              <w:rPr>
                <w:rFonts w:cstheme="minorHAnsi"/>
                <w:sz w:val="16"/>
                <w:szCs w:val="16"/>
              </w:rPr>
            </w:pPr>
            <w:r w:rsidRPr="008B5534">
              <w:rPr>
                <w:rFonts w:cstheme="minorHAnsi"/>
                <w:sz w:val="16"/>
                <w:szCs w:val="16"/>
              </w:rPr>
              <w:t>10</w:t>
            </w:r>
          </w:p>
        </w:tc>
        <w:tc>
          <w:tcPr>
            <w:tcW w:w="6521" w:type="dxa"/>
          </w:tcPr>
          <w:p w14:paraId="786545FE" w14:textId="77777777" w:rsidR="001439C7" w:rsidRPr="008B5534" w:rsidRDefault="001439C7" w:rsidP="001439C7">
            <w:pPr>
              <w:contextualSpacing/>
              <w:rPr>
                <w:rFonts w:cstheme="minorHAnsi"/>
                <w:sz w:val="16"/>
                <w:szCs w:val="16"/>
              </w:rPr>
            </w:pPr>
            <w:r w:rsidRPr="008B5534">
              <w:rPr>
                <w:rFonts w:cstheme="minorHAnsi"/>
                <w:sz w:val="16"/>
                <w:szCs w:val="16"/>
              </w:rPr>
              <w:t>Kimyasal Jeotermometreler</w:t>
            </w:r>
          </w:p>
        </w:tc>
        <w:tc>
          <w:tcPr>
            <w:tcW w:w="2015" w:type="dxa"/>
          </w:tcPr>
          <w:p w14:paraId="603B1ABB" w14:textId="77777777" w:rsidR="001439C7" w:rsidRPr="008B5534" w:rsidRDefault="001439C7" w:rsidP="001439C7">
            <w:pPr>
              <w:contextualSpacing/>
              <w:rPr>
                <w:rFonts w:cstheme="minorHAnsi"/>
                <w:sz w:val="16"/>
                <w:szCs w:val="16"/>
              </w:rPr>
            </w:pPr>
          </w:p>
        </w:tc>
      </w:tr>
      <w:tr w:rsidR="001439C7" w:rsidRPr="008B5534" w14:paraId="2E48DCE4" w14:textId="77777777" w:rsidTr="001439C7">
        <w:tc>
          <w:tcPr>
            <w:tcW w:w="2376" w:type="dxa"/>
          </w:tcPr>
          <w:p w14:paraId="23408D60" w14:textId="77777777" w:rsidR="001439C7" w:rsidRPr="008B5534" w:rsidRDefault="001439C7" w:rsidP="001439C7">
            <w:pPr>
              <w:contextualSpacing/>
              <w:rPr>
                <w:rFonts w:cstheme="minorHAnsi"/>
                <w:sz w:val="16"/>
                <w:szCs w:val="16"/>
              </w:rPr>
            </w:pPr>
            <w:r w:rsidRPr="008B5534">
              <w:rPr>
                <w:rFonts w:cstheme="minorHAnsi"/>
                <w:sz w:val="16"/>
                <w:szCs w:val="16"/>
              </w:rPr>
              <w:t>11</w:t>
            </w:r>
          </w:p>
        </w:tc>
        <w:tc>
          <w:tcPr>
            <w:tcW w:w="6521" w:type="dxa"/>
          </w:tcPr>
          <w:p w14:paraId="7E7C6A9F" w14:textId="77777777" w:rsidR="001439C7" w:rsidRPr="008B5534" w:rsidRDefault="001439C7" w:rsidP="001439C7">
            <w:pPr>
              <w:contextualSpacing/>
              <w:rPr>
                <w:rFonts w:cstheme="minorHAnsi"/>
                <w:sz w:val="16"/>
                <w:szCs w:val="16"/>
              </w:rPr>
            </w:pPr>
            <w:r w:rsidRPr="008B5534">
              <w:rPr>
                <w:rFonts w:cstheme="minorHAnsi"/>
                <w:sz w:val="16"/>
                <w:szCs w:val="16"/>
              </w:rPr>
              <w:t>Katyon ve Silis Jeotermometreleri</w:t>
            </w:r>
          </w:p>
        </w:tc>
        <w:tc>
          <w:tcPr>
            <w:tcW w:w="2015" w:type="dxa"/>
          </w:tcPr>
          <w:p w14:paraId="0613524C" w14:textId="77777777" w:rsidR="001439C7" w:rsidRPr="008B5534" w:rsidRDefault="001439C7" w:rsidP="001439C7">
            <w:pPr>
              <w:contextualSpacing/>
              <w:rPr>
                <w:rFonts w:cstheme="minorHAnsi"/>
                <w:sz w:val="16"/>
                <w:szCs w:val="16"/>
              </w:rPr>
            </w:pPr>
          </w:p>
        </w:tc>
      </w:tr>
      <w:tr w:rsidR="001439C7" w:rsidRPr="008B5534" w14:paraId="06F4CF00" w14:textId="77777777" w:rsidTr="001439C7">
        <w:tc>
          <w:tcPr>
            <w:tcW w:w="2376" w:type="dxa"/>
          </w:tcPr>
          <w:p w14:paraId="3C4EE1E8" w14:textId="77777777" w:rsidR="001439C7" w:rsidRPr="008B5534" w:rsidRDefault="001439C7" w:rsidP="001439C7">
            <w:pPr>
              <w:contextualSpacing/>
              <w:rPr>
                <w:rFonts w:cstheme="minorHAnsi"/>
                <w:sz w:val="16"/>
                <w:szCs w:val="16"/>
              </w:rPr>
            </w:pPr>
            <w:r w:rsidRPr="008B5534">
              <w:rPr>
                <w:rFonts w:cstheme="minorHAnsi"/>
                <w:sz w:val="16"/>
                <w:szCs w:val="16"/>
              </w:rPr>
              <w:t>12</w:t>
            </w:r>
          </w:p>
        </w:tc>
        <w:tc>
          <w:tcPr>
            <w:tcW w:w="6521" w:type="dxa"/>
          </w:tcPr>
          <w:p w14:paraId="393D5B45" w14:textId="77777777" w:rsidR="001439C7" w:rsidRPr="008B5534" w:rsidRDefault="001439C7" w:rsidP="001439C7">
            <w:pPr>
              <w:contextualSpacing/>
              <w:rPr>
                <w:rFonts w:cstheme="minorHAnsi"/>
                <w:sz w:val="16"/>
                <w:szCs w:val="16"/>
              </w:rPr>
            </w:pPr>
            <w:r w:rsidRPr="008B5534">
              <w:rPr>
                <w:rFonts w:cstheme="minorHAnsi"/>
                <w:sz w:val="16"/>
                <w:szCs w:val="16"/>
              </w:rPr>
              <w:t>İzotop Jeotermometreleri</w:t>
            </w:r>
          </w:p>
        </w:tc>
        <w:tc>
          <w:tcPr>
            <w:tcW w:w="2015" w:type="dxa"/>
          </w:tcPr>
          <w:p w14:paraId="01E345AE" w14:textId="77777777" w:rsidR="001439C7" w:rsidRPr="008B5534" w:rsidRDefault="001439C7" w:rsidP="001439C7">
            <w:pPr>
              <w:contextualSpacing/>
              <w:rPr>
                <w:rFonts w:cstheme="minorHAnsi"/>
                <w:sz w:val="16"/>
                <w:szCs w:val="16"/>
              </w:rPr>
            </w:pPr>
          </w:p>
        </w:tc>
      </w:tr>
      <w:tr w:rsidR="001439C7" w:rsidRPr="008B5534" w14:paraId="4ECB79A5" w14:textId="77777777" w:rsidTr="001439C7">
        <w:tc>
          <w:tcPr>
            <w:tcW w:w="2376" w:type="dxa"/>
          </w:tcPr>
          <w:p w14:paraId="78B5DB9C" w14:textId="77777777" w:rsidR="001439C7" w:rsidRPr="008B5534" w:rsidRDefault="001439C7" w:rsidP="001439C7">
            <w:pPr>
              <w:contextualSpacing/>
              <w:rPr>
                <w:rFonts w:cstheme="minorHAnsi"/>
                <w:sz w:val="16"/>
                <w:szCs w:val="16"/>
              </w:rPr>
            </w:pPr>
            <w:r w:rsidRPr="008B5534">
              <w:rPr>
                <w:rFonts w:cstheme="minorHAnsi"/>
                <w:sz w:val="16"/>
                <w:szCs w:val="16"/>
              </w:rPr>
              <w:t>13</w:t>
            </w:r>
          </w:p>
        </w:tc>
        <w:tc>
          <w:tcPr>
            <w:tcW w:w="6521" w:type="dxa"/>
          </w:tcPr>
          <w:p w14:paraId="73B6F1BC" w14:textId="77777777" w:rsidR="001439C7" w:rsidRPr="008B5534" w:rsidRDefault="001439C7" w:rsidP="001439C7">
            <w:pPr>
              <w:contextualSpacing/>
              <w:rPr>
                <w:rFonts w:cstheme="minorHAnsi"/>
                <w:sz w:val="16"/>
                <w:szCs w:val="16"/>
              </w:rPr>
            </w:pPr>
            <w:r w:rsidRPr="008B5534">
              <w:rPr>
                <w:rFonts w:cstheme="minorHAnsi"/>
                <w:sz w:val="16"/>
                <w:szCs w:val="16"/>
              </w:rPr>
              <w:t>Gaz Jeotermometreleri</w:t>
            </w:r>
          </w:p>
        </w:tc>
        <w:tc>
          <w:tcPr>
            <w:tcW w:w="2015" w:type="dxa"/>
          </w:tcPr>
          <w:p w14:paraId="4C64B6F4" w14:textId="77777777" w:rsidR="001439C7" w:rsidRPr="008B5534" w:rsidRDefault="001439C7" w:rsidP="001439C7">
            <w:pPr>
              <w:contextualSpacing/>
              <w:rPr>
                <w:rFonts w:cstheme="minorHAnsi"/>
                <w:sz w:val="16"/>
                <w:szCs w:val="16"/>
              </w:rPr>
            </w:pPr>
          </w:p>
        </w:tc>
      </w:tr>
      <w:tr w:rsidR="001439C7" w:rsidRPr="008B5534" w14:paraId="0CE484EE" w14:textId="77777777" w:rsidTr="001439C7">
        <w:tc>
          <w:tcPr>
            <w:tcW w:w="2376" w:type="dxa"/>
          </w:tcPr>
          <w:p w14:paraId="6F0681F6" w14:textId="77777777" w:rsidR="001439C7" w:rsidRPr="008B5534" w:rsidRDefault="001439C7" w:rsidP="001439C7">
            <w:pPr>
              <w:contextualSpacing/>
              <w:rPr>
                <w:rFonts w:cstheme="minorHAnsi"/>
                <w:sz w:val="16"/>
                <w:szCs w:val="16"/>
              </w:rPr>
            </w:pPr>
            <w:r w:rsidRPr="008B5534">
              <w:rPr>
                <w:rFonts w:cstheme="minorHAnsi"/>
                <w:sz w:val="16"/>
                <w:szCs w:val="16"/>
              </w:rPr>
              <w:t>14</w:t>
            </w:r>
          </w:p>
        </w:tc>
        <w:tc>
          <w:tcPr>
            <w:tcW w:w="6521" w:type="dxa"/>
          </w:tcPr>
          <w:p w14:paraId="67B49E18" w14:textId="77777777" w:rsidR="001439C7" w:rsidRPr="008B5534" w:rsidRDefault="001439C7" w:rsidP="001439C7">
            <w:pPr>
              <w:contextualSpacing/>
              <w:rPr>
                <w:rFonts w:cstheme="minorHAnsi"/>
                <w:sz w:val="16"/>
                <w:szCs w:val="16"/>
              </w:rPr>
            </w:pPr>
            <w:r w:rsidRPr="008B5534">
              <w:rPr>
                <w:rFonts w:cstheme="minorHAnsi"/>
                <w:sz w:val="16"/>
                <w:szCs w:val="16"/>
              </w:rPr>
              <w:t>Ugulamalar</w:t>
            </w:r>
          </w:p>
        </w:tc>
        <w:tc>
          <w:tcPr>
            <w:tcW w:w="2015" w:type="dxa"/>
          </w:tcPr>
          <w:p w14:paraId="1721F5EF" w14:textId="77777777" w:rsidR="001439C7" w:rsidRPr="008B5534" w:rsidRDefault="001439C7" w:rsidP="001439C7">
            <w:pPr>
              <w:contextualSpacing/>
              <w:rPr>
                <w:rFonts w:cstheme="minorHAnsi"/>
                <w:sz w:val="16"/>
                <w:szCs w:val="16"/>
              </w:rPr>
            </w:pPr>
          </w:p>
        </w:tc>
      </w:tr>
      <w:tr w:rsidR="001439C7" w:rsidRPr="008B5534" w14:paraId="7F82E8CA" w14:textId="77777777" w:rsidTr="001439C7">
        <w:tc>
          <w:tcPr>
            <w:tcW w:w="2376" w:type="dxa"/>
          </w:tcPr>
          <w:p w14:paraId="35CC4D4B" w14:textId="77777777" w:rsidR="001439C7" w:rsidRPr="008B5534" w:rsidRDefault="001439C7" w:rsidP="001439C7">
            <w:pPr>
              <w:contextualSpacing/>
              <w:rPr>
                <w:rFonts w:cstheme="minorHAnsi"/>
                <w:sz w:val="16"/>
                <w:szCs w:val="16"/>
              </w:rPr>
            </w:pPr>
            <w:r w:rsidRPr="008B5534">
              <w:rPr>
                <w:rFonts w:cstheme="minorHAnsi"/>
                <w:sz w:val="16"/>
                <w:szCs w:val="16"/>
              </w:rPr>
              <w:t>15</w:t>
            </w:r>
          </w:p>
        </w:tc>
        <w:tc>
          <w:tcPr>
            <w:tcW w:w="6521" w:type="dxa"/>
          </w:tcPr>
          <w:p w14:paraId="79BDFDE0" w14:textId="77777777" w:rsidR="001439C7" w:rsidRPr="008B5534" w:rsidRDefault="001439C7" w:rsidP="001439C7">
            <w:pPr>
              <w:contextualSpacing/>
              <w:rPr>
                <w:rFonts w:cstheme="minorHAnsi"/>
                <w:sz w:val="16"/>
                <w:szCs w:val="16"/>
              </w:rPr>
            </w:pPr>
            <w:r w:rsidRPr="008B5534">
              <w:rPr>
                <w:rFonts w:cstheme="minorHAnsi"/>
                <w:sz w:val="16"/>
                <w:szCs w:val="16"/>
              </w:rPr>
              <w:t>Uygulamalar</w:t>
            </w:r>
          </w:p>
        </w:tc>
        <w:tc>
          <w:tcPr>
            <w:tcW w:w="2015" w:type="dxa"/>
          </w:tcPr>
          <w:p w14:paraId="08C16D18" w14:textId="77777777" w:rsidR="001439C7" w:rsidRPr="008B5534" w:rsidRDefault="001439C7" w:rsidP="001439C7">
            <w:pPr>
              <w:contextualSpacing/>
              <w:rPr>
                <w:rFonts w:cstheme="minorHAnsi"/>
                <w:sz w:val="16"/>
                <w:szCs w:val="16"/>
              </w:rPr>
            </w:pPr>
          </w:p>
        </w:tc>
      </w:tr>
      <w:tr w:rsidR="001439C7" w:rsidRPr="008B5534" w14:paraId="6E5DC002" w14:textId="77777777" w:rsidTr="001439C7">
        <w:tc>
          <w:tcPr>
            <w:tcW w:w="2376" w:type="dxa"/>
          </w:tcPr>
          <w:p w14:paraId="5C297AA0" w14:textId="77777777" w:rsidR="001439C7" w:rsidRPr="008B5534" w:rsidRDefault="001439C7" w:rsidP="001439C7">
            <w:pPr>
              <w:contextualSpacing/>
              <w:rPr>
                <w:rFonts w:cstheme="minorHAnsi"/>
                <w:sz w:val="16"/>
                <w:szCs w:val="16"/>
              </w:rPr>
            </w:pPr>
            <w:r w:rsidRPr="008B5534">
              <w:rPr>
                <w:rFonts w:cstheme="minorHAnsi"/>
                <w:sz w:val="16"/>
                <w:szCs w:val="16"/>
              </w:rPr>
              <w:t>16</w:t>
            </w:r>
          </w:p>
        </w:tc>
        <w:tc>
          <w:tcPr>
            <w:tcW w:w="6521" w:type="dxa"/>
          </w:tcPr>
          <w:p w14:paraId="3E524609" w14:textId="77777777" w:rsidR="001439C7" w:rsidRPr="008B5534" w:rsidRDefault="001439C7" w:rsidP="001439C7">
            <w:pPr>
              <w:contextualSpacing/>
              <w:rPr>
                <w:rFonts w:cstheme="minorHAnsi"/>
                <w:sz w:val="16"/>
                <w:szCs w:val="16"/>
              </w:rPr>
            </w:pPr>
            <w:r w:rsidRPr="008B5534">
              <w:rPr>
                <w:rFonts w:cstheme="minorHAnsi"/>
                <w:sz w:val="16"/>
                <w:szCs w:val="16"/>
              </w:rPr>
              <w:t>FİNAL</w:t>
            </w:r>
          </w:p>
        </w:tc>
        <w:tc>
          <w:tcPr>
            <w:tcW w:w="2015" w:type="dxa"/>
          </w:tcPr>
          <w:p w14:paraId="75558F0C" w14:textId="77777777" w:rsidR="001439C7" w:rsidRPr="008B5534" w:rsidRDefault="001439C7" w:rsidP="001439C7">
            <w:pPr>
              <w:contextualSpacing/>
              <w:rPr>
                <w:rFonts w:cstheme="minorHAnsi"/>
                <w:sz w:val="16"/>
                <w:szCs w:val="16"/>
              </w:rPr>
            </w:pPr>
          </w:p>
        </w:tc>
      </w:tr>
    </w:tbl>
    <w:p w14:paraId="1D9C0849" w14:textId="77777777" w:rsidR="001439C7" w:rsidRPr="00291401" w:rsidRDefault="001439C7" w:rsidP="001439C7">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1439C7" w:rsidRPr="00291401" w14:paraId="616DA464" w14:textId="77777777" w:rsidTr="001439C7">
        <w:tc>
          <w:tcPr>
            <w:tcW w:w="5000" w:type="pct"/>
            <w:gridSpan w:val="21"/>
            <w:shd w:val="clear" w:color="auto" w:fill="D9D9D9" w:themeFill="background1" w:themeFillShade="D9"/>
          </w:tcPr>
          <w:p w14:paraId="05F6A03B" w14:textId="77777777" w:rsidR="001439C7" w:rsidRPr="00291401" w:rsidRDefault="001439C7" w:rsidP="001439C7">
            <w:pPr>
              <w:contextualSpacing/>
              <w:rPr>
                <w:sz w:val="16"/>
                <w:szCs w:val="18"/>
              </w:rPr>
            </w:pPr>
            <w:r w:rsidRPr="00291401">
              <w:rPr>
                <w:sz w:val="16"/>
                <w:szCs w:val="18"/>
              </w:rPr>
              <w:t>Dersin Öğrenme Çıktılarının Programın Öğrenme Çıktısına Katkısı</w:t>
            </w:r>
          </w:p>
        </w:tc>
      </w:tr>
      <w:tr w:rsidR="001439C7" w:rsidRPr="00291401" w14:paraId="09960B32" w14:textId="77777777" w:rsidTr="001439C7">
        <w:tc>
          <w:tcPr>
            <w:tcW w:w="370" w:type="pct"/>
            <w:shd w:val="clear" w:color="auto" w:fill="808080" w:themeFill="background1" w:themeFillShade="80"/>
          </w:tcPr>
          <w:p w14:paraId="46486991" w14:textId="77777777" w:rsidR="001439C7" w:rsidRPr="00291401" w:rsidRDefault="001439C7" w:rsidP="001439C7">
            <w:pPr>
              <w:contextualSpacing/>
              <w:rPr>
                <w:sz w:val="16"/>
                <w:szCs w:val="18"/>
              </w:rPr>
            </w:pPr>
          </w:p>
        </w:tc>
        <w:tc>
          <w:tcPr>
            <w:tcW w:w="309" w:type="pct"/>
            <w:shd w:val="clear" w:color="auto" w:fill="808080" w:themeFill="background1" w:themeFillShade="80"/>
          </w:tcPr>
          <w:p w14:paraId="6306C653" w14:textId="77777777" w:rsidR="001439C7" w:rsidRPr="00291401" w:rsidRDefault="001439C7" w:rsidP="001439C7">
            <w:pPr>
              <w:contextualSpacing/>
              <w:rPr>
                <w:sz w:val="16"/>
                <w:szCs w:val="18"/>
              </w:rPr>
            </w:pPr>
            <w:r w:rsidRPr="00291401">
              <w:rPr>
                <w:sz w:val="16"/>
                <w:szCs w:val="18"/>
              </w:rPr>
              <w:t>P1</w:t>
            </w:r>
          </w:p>
        </w:tc>
        <w:tc>
          <w:tcPr>
            <w:tcW w:w="309" w:type="pct"/>
            <w:gridSpan w:val="2"/>
            <w:shd w:val="clear" w:color="auto" w:fill="808080" w:themeFill="background1" w:themeFillShade="80"/>
          </w:tcPr>
          <w:p w14:paraId="15F35883" w14:textId="77777777" w:rsidR="001439C7" w:rsidRPr="00291401" w:rsidRDefault="001439C7" w:rsidP="001439C7">
            <w:pPr>
              <w:contextualSpacing/>
              <w:rPr>
                <w:sz w:val="16"/>
                <w:szCs w:val="18"/>
              </w:rPr>
            </w:pPr>
            <w:r w:rsidRPr="00291401">
              <w:rPr>
                <w:sz w:val="16"/>
                <w:szCs w:val="18"/>
              </w:rPr>
              <w:t>P2</w:t>
            </w:r>
          </w:p>
        </w:tc>
        <w:tc>
          <w:tcPr>
            <w:tcW w:w="309" w:type="pct"/>
            <w:shd w:val="clear" w:color="auto" w:fill="808080" w:themeFill="background1" w:themeFillShade="80"/>
          </w:tcPr>
          <w:p w14:paraId="339764D2" w14:textId="77777777" w:rsidR="001439C7" w:rsidRPr="00291401" w:rsidRDefault="001439C7" w:rsidP="001439C7">
            <w:pPr>
              <w:contextualSpacing/>
              <w:rPr>
                <w:sz w:val="16"/>
                <w:szCs w:val="18"/>
              </w:rPr>
            </w:pPr>
            <w:r w:rsidRPr="00291401">
              <w:rPr>
                <w:sz w:val="16"/>
                <w:szCs w:val="18"/>
              </w:rPr>
              <w:t>P3</w:t>
            </w:r>
          </w:p>
        </w:tc>
        <w:tc>
          <w:tcPr>
            <w:tcW w:w="309" w:type="pct"/>
            <w:shd w:val="clear" w:color="auto" w:fill="808080" w:themeFill="background1" w:themeFillShade="80"/>
          </w:tcPr>
          <w:p w14:paraId="52038DDA" w14:textId="77777777" w:rsidR="001439C7" w:rsidRPr="00291401" w:rsidRDefault="001439C7" w:rsidP="001439C7">
            <w:pPr>
              <w:contextualSpacing/>
              <w:rPr>
                <w:sz w:val="16"/>
                <w:szCs w:val="18"/>
              </w:rPr>
            </w:pPr>
            <w:r w:rsidRPr="00291401">
              <w:rPr>
                <w:sz w:val="16"/>
                <w:szCs w:val="18"/>
              </w:rPr>
              <w:t>P4</w:t>
            </w:r>
          </w:p>
        </w:tc>
        <w:tc>
          <w:tcPr>
            <w:tcW w:w="309" w:type="pct"/>
            <w:gridSpan w:val="2"/>
            <w:shd w:val="clear" w:color="auto" w:fill="808080" w:themeFill="background1" w:themeFillShade="80"/>
          </w:tcPr>
          <w:p w14:paraId="6D65BB8F" w14:textId="77777777" w:rsidR="001439C7" w:rsidRPr="00291401" w:rsidRDefault="001439C7" w:rsidP="001439C7">
            <w:pPr>
              <w:contextualSpacing/>
              <w:rPr>
                <w:sz w:val="16"/>
                <w:szCs w:val="18"/>
              </w:rPr>
            </w:pPr>
            <w:r w:rsidRPr="00291401">
              <w:rPr>
                <w:sz w:val="16"/>
                <w:szCs w:val="18"/>
              </w:rPr>
              <w:t>P5</w:t>
            </w:r>
          </w:p>
        </w:tc>
        <w:tc>
          <w:tcPr>
            <w:tcW w:w="309" w:type="pct"/>
            <w:shd w:val="clear" w:color="auto" w:fill="808080" w:themeFill="background1" w:themeFillShade="80"/>
          </w:tcPr>
          <w:p w14:paraId="72D95535" w14:textId="77777777" w:rsidR="001439C7" w:rsidRPr="00291401" w:rsidRDefault="001439C7" w:rsidP="001439C7">
            <w:pPr>
              <w:contextualSpacing/>
              <w:rPr>
                <w:sz w:val="16"/>
                <w:szCs w:val="18"/>
              </w:rPr>
            </w:pPr>
            <w:r w:rsidRPr="00291401">
              <w:rPr>
                <w:sz w:val="16"/>
                <w:szCs w:val="18"/>
              </w:rPr>
              <w:t>P6</w:t>
            </w:r>
          </w:p>
        </w:tc>
        <w:tc>
          <w:tcPr>
            <w:tcW w:w="309" w:type="pct"/>
            <w:gridSpan w:val="2"/>
            <w:shd w:val="clear" w:color="auto" w:fill="808080" w:themeFill="background1" w:themeFillShade="80"/>
          </w:tcPr>
          <w:p w14:paraId="16A6C0A0" w14:textId="77777777" w:rsidR="001439C7" w:rsidRPr="00291401" w:rsidRDefault="001439C7" w:rsidP="001439C7">
            <w:pPr>
              <w:contextualSpacing/>
              <w:rPr>
                <w:sz w:val="16"/>
                <w:szCs w:val="18"/>
              </w:rPr>
            </w:pPr>
            <w:r w:rsidRPr="00291401">
              <w:rPr>
                <w:sz w:val="16"/>
                <w:szCs w:val="18"/>
              </w:rPr>
              <w:t>P7</w:t>
            </w:r>
          </w:p>
        </w:tc>
        <w:tc>
          <w:tcPr>
            <w:tcW w:w="309" w:type="pct"/>
            <w:shd w:val="clear" w:color="auto" w:fill="808080" w:themeFill="background1" w:themeFillShade="80"/>
          </w:tcPr>
          <w:p w14:paraId="16388308" w14:textId="77777777" w:rsidR="001439C7" w:rsidRPr="00291401" w:rsidRDefault="001439C7" w:rsidP="001439C7">
            <w:pPr>
              <w:contextualSpacing/>
              <w:rPr>
                <w:sz w:val="16"/>
                <w:szCs w:val="18"/>
              </w:rPr>
            </w:pPr>
            <w:r w:rsidRPr="00291401">
              <w:rPr>
                <w:sz w:val="16"/>
                <w:szCs w:val="18"/>
              </w:rPr>
              <w:t>P8</w:t>
            </w:r>
          </w:p>
        </w:tc>
        <w:tc>
          <w:tcPr>
            <w:tcW w:w="309" w:type="pct"/>
            <w:shd w:val="clear" w:color="auto" w:fill="808080" w:themeFill="background1" w:themeFillShade="80"/>
          </w:tcPr>
          <w:p w14:paraId="110799A2" w14:textId="77777777" w:rsidR="001439C7" w:rsidRPr="00291401" w:rsidRDefault="001439C7" w:rsidP="001439C7">
            <w:pPr>
              <w:contextualSpacing/>
              <w:rPr>
                <w:sz w:val="16"/>
                <w:szCs w:val="18"/>
              </w:rPr>
            </w:pPr>
            <w:r w:rsidRPr="00291401">
              <w:rPr>
                <w:sz w:val="16"/>
                <w:szCs w:val="18"/>
              </w:rPr>
              <w:t>P9</w:t>
            </w:r>
          </w:p>
        </w:tc>
        <w:tc>
          <w:tcPr>
            <w:tcW w:w="309" w:type="pct"/>
            <w:gridSpan w:val="2"/>
            <w:shd w:val="clear" w:color="auto" w:fill="808080" w:themeFill="background1" w:themeFillShade="80"/>
          </w:tcPr>
          <w:p w14:paraId="6B9D9984" w14:textId="77777777" w:rsidR="001439C7" w:rsidRPr="00291401" w:rsidRDefault="001439C7" w:rsidP="001439C7">
            <w:pPr>
              <w:contextualSpacing/>
              <w:rPr>
                <w:sz w:val="16"/>
                <w:szCs w:val="18"/>
              </w:rPr>
            </w:pPr>
            <w:r w:rsidRPr="00291401">
              <w:rPr>
                <w:sz w:val="16"/>
                <w:szCs w:val="18"/>
              </w:rPr>
              <w:t>P10</w:t>
            </w:r>
          </w:p>
        </w:tc>
        <w:tc>
          <w:tcPr>
            <w:tcW w:w="309" w:type="pct"/>
            <w:shd w:val="clear" w:color="auto" w:fill="808080" w:themeFill="background1" w:themeFillShade="80"/>
          </w:tcPr>
          <w:p w14:paraId="1817499A" w14:textId="77777777" w:rsidR="001439C7" w:rsidRPr="00291401" w:rsidRDefault="001439C7" w:rsidP="001439C7">
            <w:pPr>
              <w:contextualSpacing/>
              <w:rPr>
                <w:sz w:val="16"/>
                <w:szCs w:val="18"/>
              </w:rPr>
            </w:pPr>
            <w:r w:rsidRPr="00291401">
              <w:rPr>
                <w:sz w:val="16"/>
                <w:szCs w:val="18"/>
              </w:rPr>
              <w:t>P11</w:t>
            </w:r>
          </w:p>
        </w:tc>
        <w:tc>
          <w:tcPr>
            <w:tcW w:w="309" w:type="pct"/>
            <w:shd w:val="clear" w:color="auto" w:fill="808080" w:themeFill="background1" w:themeFillShade="80"/>
          </w:tcPr>
          <w:p w14:paraId="506F5B1B" w14:textId="77777777" w:rsidR="001439C7" w:rsidRPr="00291401" w:rsidRDefault="001439C7" w:rsidP="001439C7">
            <w:pPr>
              <w:contextualSpacing/>
              <w:rPr>
                <w:sz w:val="16"/>
                <w:szCs w:val="18"/>
              </w:rPr>
            </w:pPr>
            <w:r w:rsidRPr="00291401">
              <w:rPr>
                <w:sz w:val="16"/>
                <w:szCs w:val="18"/>
              </w:rPr>
              <w:t>P12</w:t>
            </w:r>
          </w:p>
        </w:tc>
        <w:tc>
          <w:tcPr>
            <w:tcW w:w="309" w:type="pct"/>
            <w:gridSpan w:val="2"/>
            <w:shd w:val="clear" w:color="auto" w:fill="808080" w:themeFill="background1" w:themeFillShade="80"/>
          </w:tcPr>
          <w:p w14:paraId="5B07038F" w14:textId="77777777" w:rsidR="001439C7" w:rsidRPr="00291401" w:rsidRDefault="001439C7" w:rsidP="001439C7">
            <w:pPr>
              <w:contextualSpacing/>
              <w:rPr>
                <w:sz w:val="16"/>
                <w:szCs w:val="18"/>
              </w:rPr>
            </w:pPr>
            <w:r w:rsidRPr="00291401">
              <w:rPr>
                <w:sz w:val="16"/>
                <w:szCs w:val="18"/>
              </w:rPr>
              <w:t>P13</w:t>
            </w:r>
          </w:p>
        </w:tc>
        <w:tc>
          <w:tcPr>
            <w:tcW w:w="309" w:type="pct"/>
            <w:shd w:val="clear" w:color="auto" w:fill="808080" w:themeFill="background1" w:themeFillShade="80"/>
          </w:tcPr>
          <w:p w14:paraId="37205C3E" w14:textId="77777777" w:rsidR="001439C7" w:rsidRPr="00291401" w:rsidRDefault="001439C7" w:rsidP="001439C7">
            <w:pPr>
              <w:contextualSpacing/>
              <w:rPr>
                <w:sz w:val="16"/>
                <w:szCs w:val="18"/>
              </w:rPr>
            </w:pPr>
            <w:r w:rsidRPr="00291401">
              <w:rPr>
                <w:sz w:val="16"/>
                <w:szCs w:val="18"/>
              </w:rPr>
              <w:t>P14</w:t>
            </w:r>
          </w:p>
        </w:tc>
        <w:tc>
          <w:tcPr>
            <w:tcW w:w="304" w:type="pct"/>
            <w:shd w:val="clear" w:color="auto" w:fill="808080" w:themeFill="background1" w:themeFillShade="80"/>
          </w:tcPr>
          <w:p w14:paraId="6F7F8173" w14:textId="77777777" w:rsidR="001439C7" w:rsidRPr="00291401" w:rsidRDefault="001439C7" w:rsidP="001439C7">
            <w:pPr>
              <w:contextualSpacing/>
              <w:rPr>
                <w:sz w:val="16"/>
                <w:szCs w:val="18"/>
              </w:rPr>
            </w:pPr>
            <w:r w:rsidRPr="00291401">
              <w:rPr>
                <w:sz w:val="16"/>
                <w:szCs w:val="18"/>
              </w:rPr>
              <w:t>P15</w:t>
            </w:r>
          </w:p>
        </w:tc>
      </w:tr>
      <w:tr w:rsidR="001439C7" w:rsidRPr="00291401" w14:paraId="636FAF53" w14:textId="77777777" w:rsidTr="001439C7">
        <w:tc>
          <w:tcPr>
            <w:tcW w:w="370" w:type="pct"/>
            <w:shd w:val="clear" w:color="auto" w:fill="808080" w:themeFill="background1" w:themeFillShade="80"/>
          </w:tcPr>
          <w:p w14:paraId="5C383EBA" w14:textId="77777777" w:rsidR="001439C7" w:rsidRPr="00291401" w:rsidRDefault="001439C7" w:rsidP="001439C7">
            <w:pPr>
              <w:contextualSpacing/>
              <w:rPr>
                <w:sz w:val="16"/>
                <w:szCs w:val="18"/>
              </w:rPr>
            </w:pPr>
            <w:r w:rsidRPr="00291401">
              <w:rPr>
                <w:sz w:val="16"/>
                <w:szCs w:val="18"/>
              </w:rPr>
              <w:t>TÜM</w:t>
            </w:r>
          </w:p>
        </w:tc>
        <w:tc>
          <w:tcPr>
            <w:tcW w:w="309" w:type="pct"/>
          </w:tcPr>
          <w:p w14:paraId="74CB3CEF" w14:textId="77777777" w:rsidR="001439C7" w:rsidRPr="00291401" w:rsidRDefault="001439C7" w:rsidP="001439C7">
            <w:pPr>
              <w:contextualSpacing/>
              <w:rPr>
                <w:sz w:val="16"/>
                <w:szCs w:val="18"/>
              </w:rPr>
            </w:pPr>
            <w:r>
              <w:rPr>
                <w:sz w:val="16"/>
                <w:szCs w:val="18"/>
              </w:rPr>
              <w:t>5</w:t>
            </w:r>
          </w:p>
        </w:tc>
        <w:tc>
          <w:tcPr>
            <w:tcW w:w="309" w:type="pct"/>
            <w:gridSpan w:val="2"/>
          </w:tcPr>
          <w:p w14:paraId="33ED9516" w14:textId="77777777" w:rsidR="001439C7" w:rsidRPr="00291401" w:rsidRDefault="001439C7" w:rsidP="001439C7">
            <w:pPr>
              <w:contextualSpacing/>
              <w:rPr>
                <w:sz w:val="16"/>
                <w:szCs w:val="18"/>
              </w:rPr>
            </w:pPr>
            <w:r>
              <w:rPr>
                <w:sz w:val="16"/>
                <w:szCs w:val="18"/>
              </w:rPr>
              <w:t>3</w:t>
            </w:r>
          </w:p>
        </w:tc>
        <w:tc>
          <w:tcPr>
            <w:tcW w:w="309" w:type="pct"/>
          </w:tcPr>
          <w:p w14:paraId="3C7D3500" w14:textId="77777777" w:rsidR="001439C7" w:rsidRPr="00291401" w:rsidRDefault="001439C7" w:rsidP="001439C7">
            <w:pPr>
              <w:contextualSpacing/>
              <w:rPr>
                <w:sz w:val="16"/>
                <w:szCs w:val="18"/>
              </w:rPr>
            </w:pPr>
            <w:r>
              <w:rPr>
                <w:sz w:val="16"/>
                <w:szCs w:val="18"/>
              </w:rPr>
              <w:t>3</w:t>
            </w:r>
          </w:p>
        </w:tc>
        <w:tc>
          <w:tcPr>
            <w:tcW w:w="309" w:type="pct"/>
          </w:tcPr>
          <w:p w14:paraId="2A6709D5" w14:textId="77777777" w:rsidR="001439C7" w:rsidRPr="00291401" w:rsidRDefault="001439C7" w:rsidP="001439C7">
            <w:pPr>
              <w:contextualSpacing/>
              <w:rPr>
                <w:sz w:val="16"/>
                <w:szCs w:val="18"/>
              </w:rPr>
            </w:pPr>
            <w:r>
              <w:rPr>
                <w:sz w:val="16"/>
                <w:szCs w:val="18"/>
              </w:rPr>
              <w:t>3</w:t>
            </w:r>
          </w:p>
        </w:tc>
        <w:tc>
          <w:tcPr>
            <w:tcW w:w="309" w:type="pct"/>
            <w:gridSpan w:val="2"/>
          </w:tcPr>
          <w:p w14:paraId="4DF0F922" w14:textId="77777777" w:rsidR="001439C7" w:rsidRPr="00291401" w:rsidRDefault="001439C7" w:rsidP="001439C7">
            <w:pPr>
              <w:contextualSpacing/>
              <w:rPr>
                <w:sz w:val="16"/>
                <w:szCs w:val="18"/>
              </w:rPr>
            </w:pPr>
            <w:r>
              <w:rPr>
                <w:sz w:val="16"/>
                <w:szCs w:val="18"/>
              </w:rPr>
              <w:t>5</w:t>
            </w:r>
          </w:p>
        </w:tc>
        <w:tc>
          <w:tcPr>
            <w:tcW w:w="309" w:type="pct"/>
          </w:tcPr>
          <w:p w14:paraId="30927581" w14:textId="77777777" w:rsidR="001439C7" w:rsidRPr="00291401" w:rsidRDefault="001439C7" w:rsidP="001439C7">
            <w:pPr>
              <w:contextualSpacing/>
              <w:rPr>
                <w:sz w:val="16"/>
                <w:szCs w:val="18"/>
              </w:rPr>
            </w:pPr>
            <w:r>
              <w:rPr>
                <w:sz w:val="16"/>
                <w:szCs w:val="18"/>
              </w:rPr>
              <w:t>5</w:t>
            </w:r>
          </w:p>
        </w:tc>
        <w:tc>
          <w:tcPr>
            <w:tcW w:w="309" w:type="pct"/>
            <w:gridSpan w:val="2"/>
          </w:tcPr>
          <w:p w14:paraId="7DB29BC5" w14:textId="77777777" w:rsidR="001439C7" w:rsidRPr="00291401" w:rsidRDefault="001439C7" w:rsidP="001439C7">
            <w:pPr>
              <w:contextualSpacing/>
              <w:rPr>
                <w:sz w:val="16"/>
                <w:szCs w:val="18"/>
              </w:rPr>
            </w:pPr>
            <w:r>
              <w:rPr>
                <w:sz w:val="16"/>
                <w:szCs w:val="18"/>
              </w:rPr>
              <w:t>5</w:t>
            </w:r>
          </w:p>
        </w:tc>
        <w:tc>
          <w:tcPr>
            <w:tcW w:w="309" w:type="pct"/>
          </w:tcPr>
          <w:p w14:paraId="480EC077" w14:textId="77777777" w:rsidR="001439C7" w:rsidRPr="00291401" w:rsidRDefault="001439C7" w:rsidP="001439C7">
            <w:pPr>
              <w:contextualSpacing/>
              <w:rPr>
                <w:sz w:val="16"/>
                <w:szCs w:val="18"/>
              </w:rPr>
            </w:pPr>
            <w:r>
              <w:rPr>
                <w:sz w:val="16"/>
                <w:szCs w:val="18"/>
              </w:rPr>
              <w:t>5</w:t>
            </w:r>
          </w:p>
        </w:tc>
        <w:tc>
          <w:tcPr>
            <w:tcW w:w="309" w:type="pct"/>
          </w:tcPr>
          <w:p w14:paraId="78FA5E48" w14:textId="77777777" w:rsidR="001439C7" w:rsidRPr="00291401" w:rsidRDefault="001439C7" w:rsidP="001439C7">
            <w:pPr>
              <w:contextualSpacing/>
              <w:rPr>
                <w:sz w:val="16"/>
                <w:szCs w:val="18"/>
              </w:rPr>
            </w:pPr>
            <w:r>
              <w:rPr>
                <w:sz w:val="16"/>
                <w:szCs w:val="18"/>
              </w:rPr>
              <w:t>5</w:t>
            </w:r>
          </w:p>
        </w:tc>
        <w:tc>
          <w:tcPr>
            <w:tcW w:w="309" w:type="pct"/>
            <w:gridSpan w:val="2"/>
          </w:tcPr>
          <w:p w14:paraId="37FFF42E" w14:textId="77777777" w:rsidR="001439C7" w:rsidRPr="00291401" w:rsidRDefault="001439C7" w:rsidP="001439C7">
            <w:pPr>
              <w:contextualSpacing/>
              <w:rPr>
                <w:sz w:val="16"/>
                <w:szCs w:val="18"/>
              </w:rPr>
            </w:pPr>
            <w:r>
              <w:rPr>
                <w:sz w:val="16"/>
                <w:szCs w:val="18"/>
              </w:rPr>
              <w:t>5</w:t>
            </w:r>
          </w:p>
        </w:tc>
        <w:tc>
          <w:tcPr>
            <w:tcW w:w="309" w:type="pct"/>
          </w:tcPr>
          <w:p w14:paraId="714764A5" w14:textId="77777777" w:rsidR="001439C7" w:rsidRPr="00291401" w:rsidRDefault="001439C7" w:rsidP="001439C7">
            <w:pPr>
              <w:contextualSpacing/>
              <w:rPr>
                <w:sz w:val="16"/>
                <w:szCs w:val="18"/>
              </w:rPr>
            </w:pPr>
            <w:r>
              <w:rPr>
                <w:sz w:val="16"/>
                <w:szCs w:val="18"/>
              </w:rPr>
              <w:t>5</w:t>
            </w:r>
          </w:p>
        </w:tc>
        <w:tc>
          <w:tcPr>
            <w:tcW w:w="309" w:type="pct"/>
          </w:tcPr>
          <w:p w14:paraId="5AED0946" w14:textId="77777777" w:rsidR="001439C7" w:rsidRPr="00291401" w:rsidRDefault="001439C7" w:rsidP="001439C7">
            <w:pPr>
              <w:contextualSpacing/>
              <w:rPr>
                <w:sz w:val="16"/>
                <w:szCs w:val="18"/>
              </w:rPr>
            </w:pPr>
          </w:p>
        </w:tc>
        <w:tc>
          <w:tcPr>
            <w:tcW w:w="309" w:type="pct"/>
            <w:gridSpan w:val="2"/>
          </w:tcPr>
          <w:p w14:paraId="52899BAB" w14:textId="77777777" w:rsidR="001439C7" w:rsidRPr="00291401" w:rsidRDefault="001439C7" w:rsidP="001439C7">
            <w:pPr>
              <w:contextualSpacing/>
              <w:rPr>
                <w:sz w:val="16"/>
                <w:szCs w:val="18"/>
              </w:rPr>
            </w:pPr>
          </w:p>
        </w:tc>
        <w:tc>
          <w:tcPr>
            <w:tcW w:w="309" w:type="pct"/>
          </w:tcPr>
          <w:p w14:paraId="0425D5C7" w14:textId="77777777" w:rsidR="001439C7" w:rsidRPr="00291401" w:rsidRDefault="001439C7" w:rsidP="001439C7">
            <w:pPr>
              <w:contextualSpacing/>
              <w:rPr>
                <w:sz w:val="16"/>
                <w:szCs w:val="18"/>
              </w:rPr>
            </w:pPr>
          </w:p>
        </w:tc>
        <w:tc>
          <w:tcPr>
            <w:tcW w:w="304" w:type="pct"/>
          </w:tcPr>
          <w:p w14:paraId="3A86E0ED" w14:textId="77777777" w:rsidR="001439C7" w:rsidRPr="00291401" w:rsidRDefault="001439C7" w:rsidP="001439C7">
            <w:pPr>
              <w:contextualSpacing/>
              <w:rPr>
                <w:sz w:val="16"/>
                <w:szCs w:val="18"/>
              </w:rPr>
            </w:pPr>
          </w:p>
        </w:tc>
      </w:tr>
      <w:tr w:rsidR="001439C7" w:rsidRPr="00291401" w14:paraId="0724884C" w14:textId="77777777" w:rsidTr="001439C7">
        <w:tc>
          <w:tcPr>
            <w:tcW w:w="370" w:type="pct"/>
            <w:shd w:val="clear" w:color="auto" w:fill="808080" w:themeFill="background1" w:themeFillShade="80"/>
          </w:tcPr>
          <w:p w14:paraId="4EA5EB14" w14:textId="77777777" w:rsidR="001439C7" w:rsidRPr="00291401" w:rsidRDefault="001439C7" w:rsidP="001439C7">
            <w:pPr>
              <w:contextualSpacing/>
              <w:rPr>
                <w:sz w:val="16"/>
                <w:szCs w:val="18"/>
              </w:rPr>
            </w:pPr>
            <w:r w:rsidRPr="00291401">
              <w:rPr>
                <w:sz w:val="16"/>
                <w:szCs w:val="18"/>
              </w:rPr>
              <w:t>Ö1</w:t>
            </w:r>
          </w:p>
        </w:tc>
        <w:tc>
          <w:tcPr>
            <w:tcW w:w="309" w:type="pct"/>
          </w:tcPr>
          <w:p w14:paraId="4E3835A2" w14:textId="77777777" w:rsidR="001439C7" w:rsidRPr="00291401" w:rsidRDefault="001439C7" w:rsidP="001439C7">
            <w:pPr>
              <w:contextualSpacing/>
              <w:rPr>
                <w:sz w:val="16"/>
                <w:szCs w:val="18"/>
              </w:rPr>
            </w:pPr>
            <w:r>
              <w:rPr>
                <w:sz w:val="16"/>
                <w:szCs w:val="18"/>
              </w:rPr>
              <w:t>5</w:t>
            </w:r>
          </w:p>
        </w:tc>
        <w:tc>
          <w:tcPr>
            <w:tcW w:w="309" w:type="pct"/>
            <w:gridSpan w:val="2"/>
          </w:tcPr>
          <w:p w14:paraId="5D6E59BF" w14:textId="77777777" w:rsidR="001439C7" w:rsidRPr="00291401" w:rsidRDefault="001439C7" w:rsidP="001439C7">
            <w:pPr>
              <w:contextualSpacing/>
              <w:rPr>
                <w:sz w:val="16"/>
                <w:szCs w:val="18"/>
              </w:rPr>
            </w:pPr>
            <w:r>
              <w:rPr>
                <w:sz w:val="16"/>
                <w:szCs w:val="18"/>
              </w:rPr>
              <w:t>3</w:t>
            </w:r>
          </w:p>
        </w:tc>
        <w:tc>
          <w:tcPr>
            <w:tcW w:w="309" w:type="pct"/>
          </w:tcPr>
          <w:p w14:paraId="6D75E2AE" w14:textId="77777777" w:rsidR="001439C7" w:rsidRPr="00291401" w:rsidRDefault="001439C7" w:rsidP="001439C7">
            <w:pPr>
              <w:contextualSpacing/>
              <w:rPr>
                <w:sz w:val="16"/>
                <w:szCs w:val="18"/>
              </w:rPr>
            </w:pPr>
            <w:r>
              <w:rPr>
                <w:sz w:val="16"/>
                <w:szCs w:val="18"/>
              </w:rPr>
              <w:t>3</w:t>
            </w:r>
          </w:p>
        </w:tc>
        <w:tc>
          <w:tcPr>
            <w:tcW w:w="309" w:type="pct"/>
          </w:tcPr>
          <w:p w14:paraId="5E86156F" w14:textId="77777777" w:rsidR="001439C7" w:rsidRPr="00291401" w:rsidRDefault="001439C7" w:rsidP="001439C7">
            <w:pPr>
              <w:contextualSpacing/>
              <w:rPr>
                <w:sz w:val="16"/>
                <w:szCs w:val="18"/>
              </w:rPr>
            </w:pPr>
            <w:r>
              <w:rPr>
                <w:sz w:val="16"/>
                <w:szCs w:val="18"/>
              </w:rPr>
              <w:t>3</w:t>
            </w:r>
          </w:p>
        </w:tc>
        <w:tc>
          <w:tcPr>
            <w:tcW w:w="309" w:type="pct"/>
            <w:gridSpan w:val="2"/>
          </w:tcPr>
          <w:p w14:paraId="58F136A3" w14:textId="77777777" w:rsidR="001439C7" w:rsidRPr="00291401" w:rsidRDefault="001439C7" w:rsidP="001439C7">
            <w:pPr>
              <w:contextualSpacing/>
              <w:rPr>
                <w:sz w:val="16"/>
                <w:szCs w:val="18"/>
              </w:rPr>
            </w:pPr>
            <w:r>
              <w:rPr>
                <w:sz w:val="16"/>
                <w:szCs w:val="18"/>
              </w:rPr>
              <w:t>5</w:t>
            </w:r>
          </w:p>
        </w:tc>
        <w:tc>
          <w:tcPr>
            <w:tcW w:w="309" w:type="pct"/>
          </w:tcPr>
          <w:p w14:paraId="38C9F9F6" w14:textId="77777777" w:rsidR="001439C7" w:rsidRPr="00291401" w:rsidRDefault="001439C7" w:rsidP="001439C7">
            <w:pPr>
              <w:contextualSpacing/>
              <w:rPr>
                <w:sz w:val="16"/>
                <w:szCs w:val="18"/>
              </w:rPr>
            </w:pPr>
            <w:r>
              <w:rPr>
                <w:sz w:val="16"/>
                <w:szCs w:val="18"/>
              </w:rPr>
              <w:t>5</w:t>
            </w:r>
          </w:p>
        </w:tc>
        <w:tc>
          <w:tcPr>
            <w:tcW w:w="309" w:type="pct"/>
            <w:gridSpan w:val="2"/>
          </w:tcPr>
          <w:p w14:paraId="378717AD" w14:textId="77777777" w:rsidR="001439C7" w:rsidRPr="00291401" w:rsidRDefault="001439C7" w:rsidP="001439C7">
            <w:pPr>
              <w:contextualSpacing/>
              <w:rPr>
                <w:sz w:val="16"/>
                <w:szCs w:val="18"/>
              </w:rPr>
            </w:pPr>
            <w:r>
              <w:rPr>
                <w:sz w:val="16"/>
                <w:szCs w:val="18"/>
              </w:rPr>
              <w:t>5</w:t>
            </w:r>
          </w:p>
        </w:tc>
        <w:tc>
          <w:tcPr>
            <w:tcW w:w="309" w:type="pct"/>
          </w:tcPr>
          <w:p w14:paraId="54A4225C" w14:textId="77777777" w:rsidR="001439C7" w:rsidRPr="00291401" w:rsidRDefault="001439C7" w:rsidP="001439C7">
            <w:pPr>
              <w:contextualSpacing/>
              <w:rPr>
                <w:sz w:val="16"/>
                <w:szCs w:val="18"/>
              </w:rPr>
            </w:pPr>
            <w:r>
              <w:rPr>
                <w:sz w:val="16"/>
                <w:szCs w:val="18"/>
              </w:rPr>
              <w:t>5</w:t>
            </w:r>
          </w:p>
        </w:tc>
        <w:tc>
          <w:tcPr>
            <w:tcW w:w="309" w:type="pct"/>
          </w:tcPr>
          <w:p w14:paraId="37C70D72" w14:textId="77777777" w:rsidR="001439C7" w:rsidRPr="00291401" w:rsidRDefault="001439C7" w:rsidP="001439C7">
            <w:pPr>
              <w:contextualSpacing/>
              <w:rPr>
                <w:sz w:val="16"/>
                <w:szCs w:val="18"/>
              </w:rPr>
            </w:pPr>
            <w:r>
              <w:rPr>
                <w:sz w:val="16"/>
                <w:szCs w:val="18"/>
              </w:rPr>
              <w:t>5</w:t>
            </w:r>
          </w:p>
        </w:tc>
        <w:tc>
          <w:tcPr>
            <w:tcW w:w="309" w:type="pct"/>
            <w:gridSpan w:val="2"/>
          </w:tcPr>
          <w:p w14:paraId="6A5BA913" w14:textId="77777777" w:rsidR="001439C7" w:rsidRPr="00291401" w:rsidRDefault="001439C7" w:rsidP="001439C7">
            <w:pPr>
              <w:contextualSpacing/>
              <w:rPr>
                <w:sz w:val="16"/>
                <w:szCs w:val="18"/>
              </w:rPr>
            </w:pPr>
            <w:r>
              <w:rPr>
                <w:sz w:val="16"/>
                <w:szCs w:val="18"/>
              </w:rPr>
              <w:t>5</w:t>
            </w:r>
          </w:p>
        </w:tc>
        <w:tc>
          <w:tcPr>
            <w:tcW w:w="309" w:type="pct"/>
          </w:tcPr>
          <w:p w14:paraId="597235DC" w14:textId="77777777" w:rsidR="001439C7" w:rsidRPr="00291401" w:rsidRDefault="001439C7" w:rsidP="001439C7">
            <w:pPr>
              <w:contextualSpacing/>
              <w:rPr>
                <w:sz w:val="16"/>
                <w:szCs w:val="18"/>
              </w:rPr>
            </w:pPr>
            <w:r>
              <w:rPr>
                <w:sz w:val="16"/>
                <w:szCs w:val="18"/>
              </w:rPr>
              <w:t>5</w:t>
            </w:r>
          </w:p>
        </w:tc>
        <w:tc>
          <w:tcPr>
            <w:tcW w:w="309" w:type="pct"/>
          </w:tcPr>
          <w:p w14:paraId="0D8931B6" w14:textId="77777777" w:rsidR="001439C7" w:rsidRPr="00291401" w:rsidRDefault="001439C7" w:rsidP="001439C7">
            <w:pPr>
              <w:contextualSpacing/>
              <w:rPr>
                <w:sz w:val="16"/>
                <w:szCs w:val="18"/>
              </w:rPr>
            </w:pPr>
          </w:p>
        </w:tc>
        <w:tc>
          <w:tcPr>
            <w:tcW w:w="309" w:type="pct"/>
            <w:gridSpan w:val="2"/>
          </w:tcPr>
          <w:p w14:paraId="6344BF19" w14:textId="77777777" w:rsidR="001439C7" w:rsidRPr="00291401" w:rsidRDefault="001439C7" w:rsidP="001439C7">
            <w:pPr>
              <w:contextualSpacing/>
              <w:rPr>
                <w:sz w:val="16"/>
                <w:szCs w:val="18"/>
              </w:rPr>
            </w:pPr>
          </w:p>
        </w:tc>
        <w:tc>
          <w:tcPr>
            <w:tcW w:w="309" w:type="pct"/>
          </w:tcPr>
          <w:p w14:paraId="5F6413D2" w14:textId="77777777" w:rsidR="001439C7" w:rsidRPr="00291401" w:rsidRDefault="001439C7" w:rsidP="001439C7">
            <w:pPr>
              <w:contextualSpacing/>
              <w:rPr>
                <w:sz w:val="16"/>
                <w:szCs w:val="18"/>
              </w:rPr>
            </w:pPr>
          </w:p>
        </w:tc>
        <w:tc>
          <w:tcPr>
            <w:tcW w:w="304" w:type="pct"/>
          </w:tcPr>
          <w:p w14:paraId="1D595527" w14:textId="77777777" w:rsidR="001439C7" w:rsidRPr="00291401" w:rsidRDefault="001439C7" w:rsidP="001439C7">
            <w:pPr>
              <w:contextualSpacing/>
              <w:rPr>
                <w:sz w:val="16"/>
                <w:szCs w:val="18"/>
              </w:rPr>
            </w:pPr>
          </w:p>
        </w:tc>
      </w:tr>
      <w:tr w:rsidR="001439C7" w:rsidRPr="00291401" w14:paraId="028C2498" w14:textId="77777777" w:rsidTr="001439C7">
        <w:tc>
          <w:tcPr>
            <w:tcW w:w="370" w:type="pct"/>
            <w:shd w:val="clear" w:color="auto" w:fill="808080" w:themeFill="background1" w:themeFillShade="80"/>
          </w:tcPr>
          <w:p w14:paraId="1F8D77E5" w14:textId="77777777" w:rsidR="001439C7" w:rsidRPr="00291401" w:rsidRDefault="001439C7" w:rsidP="001439C7">
            <w:pPr>
              <w:contextualSpacing/>
              <w:rPr>
                <w:sz w:val="16"/>
                <w:szCs w:val="18"/>
              </w:rPr>
            </w:pPr>
            <w:r w:rsidRPr="00291401">
              <w:rPr>
                <w:sz w:val="16"/>
                <w:szCs w:val="18"/>
              </w:rPr>
              <w:t>Ö2</w:t>
            </w:r>
          </w:p>
        </w:tc>
        <w:tc>
          <w:tcPr>
            <w:tcW w:w="309" w:type="pct"/>
          </w:tcPr>
          <w:p w14:paraId="113D4D15" w14:textId="77777777" w:rsidR="001439C7" w:rsidRPr="00291401" w:rsidRDefault="001439C7" w:rsidP="001439C7">
            <w:pPr>
              <w:contextualSpacing/>
              <w:rPr>
                <w:sz w:val="16"/>
                <w:szCs w:val="18"/>
              </w:rPr>
            </w:pPr>
            <w:r>
              <w:rPr>
                <w:sz w:val="16"/>
                <w:szCs w:val="18"/>
              </w:rPr>
              <w:t>5</w:t>
            </w:r>
          </w:p>
        </w:tc>
        <w:tc>
          <w:tcPr>
            <w:tcW w:w="309" w:type="pct"/>
            <w:gridSpan w:val="2"/>
          </w:tcPr>
          <w:p w14:paraId="77C2DDA4" w14:textId="77777777" w:rsidR="001439C7" w:rsidRPr="00291401" w:rsidRDefault="001439C7" w:rsidP="001439C7">
            <w:pPr>
              <w:contextualSpacing/>
              <w:rPr>
                <w:sz w:val="16"/>
                <w:szCs w:val="18"/>
              </w:rPr>
            </w:pPr>
            <w:r>
              <w:rPr>
                <w:sz w:val="16"/>
                <w:szCs w:val="18"/>
              </w:rPr>
              <w:t>3</w:t>
            </w:r>
          </w:p>
        </w:tc>
        <w:tc>
          <w:tcPr>
            <w:tcW w:w="309" w:type="pct"/>
          </w:tcPr>
          <w:p w14:paraId="09BDD391" w14:textId="77777777" w:rsidR="001439C7" w:rsidRPr="00291401" w:rsidRDefault="001439C7" w:rsidP="001439C7">
            <w:pPr>
              <w:contextualSpacing/>
              <w:rPr>
                <w:sz w:val="16"/>
                <w:szCs w:val="18"/>
              </w:rPr>
            </w:pPr>
            <w:r>
              <w:rPr>
                <w:sz w:val="16"/>
                <w:szCs w:val="18"/>
              </w:rPr>
              <w:t>3</w:t>
            </w:r>
          </w:p>
        </w:tc>
        <w:tc>
          <w:tcPr>
            <w:tcW w:w="309" w:type="pct"/>
          </w:tcPr>
          <w:p w14:paraId="526A263C" w14:textId="77777777" w:rsidR="001439C7" w:rsidRPr="00291401" w:rsidRDefault="001439C7" w:rsidP="001439C7">
            <w:pPr>
              <w:contextualSpacing/>
              <w:rPr>
                <w:sz w:val="16"/>
                <w:szCs w:val="18"/>
              </w:rPr>
            </w:pPr>
            <w:r>
              <w:rPr>
                <w:sz w:val="16"/>
                <w:szCs w:val="18"/>
              </w:rPr>
              <w:t>3</w:t>
            </w:r>
          </w:p>
        </w:tc>
        <w:tc>
          <w:tcPr>
            <w:tcW w:w="309" w:type="pct"/>
            <w:gridSpan w:val="2"/>
          </w:tcPr>
          <w:p w14:paraId="4D49AD5A" w14:textId="77777777" w:rsidR="001439C7" w:rsidRPr="00291401" w:rsidRDefault="001439C7" w:rsidP="001439C7">
            <w:pPr>
              <w:contextualSpacing/>
              <w:rPr>
                <w:sz w:val="16"/>
                <w:szCs w:val="18"/>
              </w:rPr>
            </w:pPr>
            <w:r>
              <w:rPr>
                <w:sz w:val="16"/>
                <w:szCs w:val="18"/>
              </w:rPr>
              <w:t>5</w:t>
            </w:r>
          </w:p>
        </w:tc>
        <w:tc>
          <w:tcPr>
            <w:tcW w:w="309" w:type="pct"/>
          </w:tcPr>
          <w:p w14:paraId="1E8C4292" w14:textId="77777777" w:rsidR="001439C7" w:rsidRPr="00291401" w:rsidRDefault="001439C7" w:rsidP="001439C7">
            <w:pPr>
              <w:contextualSpacing/>
              <w:rPr>
                <w:sz w:val="16"/>
                <w:szCs w:val="18"/>
              </w:rPr>
            </w:pPr>
            <w:r>
              <w:rPr>
                <w:sz w:val="16"/>
                <w:szCs w:val="18"/>
              </w:rPr>
              <w:t>5</w:t>
            </w:r>
          </w:p>
        </w:tc>
        <w:tc>
          <w:tcPr>
            <w:tcW w:w="309" w:type="pct"/>
            <w:gridSpan w:val="2"/>
          </w:tcPr>
          <w:p w14:paraId="05E28B99" w14:textId="77777777" w:rsidR="001439C7" w:rsidRPr="00291401" w:rsidRDefault="001439C7" w:rsidP="001439C7">
            <w:pPr>
              <w:contextualSpacing/>
              <w:rPr>
                <w:sz w:val="16"/>
                <w:szCs w:val="18"/>
              </w:rPr>
            </w:pPr>
            <w:r>
              <w:rPr>
                <w:sz w:val="16"/>
                <w:szCs w:val="18"/>
              </w:rPr>
              <w:t>5</w:t>
            </w:r>
          </w:p>
        </w:tc>
        <w:tc>
          <w:tcPr>
            <w:tcW w:w="309" w:type="pct"/>
          </w:tcPr>
          <w:p w14:paraId="5F1214AB" w14:textId="77777777" w:rsidR="001439C7" w:rsidRPr="00291401" w:rsidRDefault="001439C7" w:rsidP="001439C7">
            <w:pPr>
              <w:contextualSpacing/>
              <w:rPr>
                <w:sz w:val="16"/>
                <w:szCs w:val="18"/>
              </w:rPr>
            </w:pPr>
            <w:r>
              <w:rPr>
                <w:sz w:val="16"/>
                <w:szCs w:val="18"/>
              </w:rPr>
              <w:t>5</w:t>
            </w:r>
          </w:p>
        </w:tc>
        <w:tc>
          <w:tcPr>
            <w:tcW w:w="309" w:type="pct"/>
          </w:tcPr>
          <w:p w14:paraId="53AFC4C7" w14:textId="77777777" w:rsidR="001439C7" w:rsidRPr="00291401" w:rsidRDefault="001439C7" w:rsidP="001439C7">
            <w:pPr>
              <w:contextualSpacing/>
              <w:rPr>
                <w:sz w:val="16"/>
                <w:szCs w:val="18"/>
              </w:rPr>
            </w:pPr>
            <w:r>
              <w:rPr>
                <w:sz w:val="16"/>
                <w:szCs w:val="18"/>
              </w:rPr>
              <w:t>5</w:t>
            </w:r>
          </w:p>
        </w:tc>
        <w:tc>
          <w:tcPr>
            <w:tcW w:w="309" w:type="pct"/>
            <w:gridSpan w:val="2"/>
          </w:tcPr>
          <w:p w14:paraId="191CEC46" w14:textId="77777777" w:rsidR="001439C7" w:rsidRPr="00291401" w:rsidRDefault="001439C7" w:rsidP="001439C7">
            <w:pPr>
              <w:contextualSpacing/>
              <w:rPr>
                <w:sz w:val="16"/>
                <w:szCs w:val="18"/>
              </w:rPr>
            </w:pPr>
            <w:r>
              <w:rPr>
                <w:sz w:val="16"/>
                <w:szCs w:val="18"/>
              </w:rPr>
              <w:t>5</w:t>
            </w:r>
          </w:p>
        </w:tc>
        <w:tc>
          <w:tcPr>
            <w:tcW w:w="309" w:type="pct"/>
          </w:tcPr>
          <w:p w14:paraId="05A0F514" w14:textId="77777777" w:rsidR="001439C7" w:rsidRPr="00291401" w:rsidRDefault="001439C7" w:rsidP="001439C7">
            <w:pPr>
              <w:contextualSpacing/>
              <w:rPr>
                <w:sz w:val="16"/>
                <w:szCs w:val="18"/>
              </w:rPr>
            </w:pPr>
            <w:r>
              <w:rPr>
                <w:sz w:val="16"/>
                <w:szCs w:val="18"/>
              </w:rPr>
              <w:t>5</w:t>
            </w:r>
          </w:p>
        </w:tc>
        <w:tc>
          <w:tcPr>
            <w:tcW w:w="309" w:type="pct"/>
          </w:tcPr>
          <w:p w14:paraId="0AE6A3DC" w14:textId="77777777" w:rsidR="001439C7" w:rsidRPr="00291401" w:rsidRDefault="001439C7" w:rsidP="001439C7">
            <w:pPr>
              <w:contextualSpacing/>
              <w:rPr>
                <w:sz w:val="16"/>
                <w:szCs w:val="18"/>
              </w:rPr>
            </w:pPr>
          </w:p>
        </w:tc>
        <w:tc>
          <w:tcPr>
            <w:tcW w:w="309" w:type="pct"/>
            <w:gridSpan w:val="2"/>
          </w:tcPr>
          <w:p w14:paraId="4D28ED1D" w14:textId="77777777" w:rsidR="001439C7" w:rsidRPr="00291401" w:rsidRDefault="001439C7" w:rsidP="001439C7">
            <w:pPr>
              <w:contextualSpacing/>
              <w:rPr>
                <w:sz w:val="16"/>
                <w:szCs w:val="18"/>
              </w:rPr>
            </w:pPr>
          </w:p>
        </w:tc>
        <w:tc>
          <w:tcPr>
            <w:tcW w:w="309" w:type="pct"/>
          </w:tcPr>
          <w:p w14:paraId="361D423C" w14:textId="77777777" w:rsidR="001439C7" w:rsidRPr="00291401" w:rsidRDefault="001439C7" w:rsidP="001439C7">
            <w:pPr>
              <w:contextualSpacing/>
              <w:rPr>
                <w:sz w:val="16"/>
                <w:szCs w:val="18"/>
              </w:rPr>
            </w:pPr>
          </w:p>
        </w:tc>
        <w:tc>
          <w:tcPr>
            <w:tcW w:w="304" w:type="pct"/>
          </w:tcPr>
          <w:p w14:paraId="1B82C354" w14:textId="77777777" w:rsidR="001439C7" w:rsidRPr="00291401" w:rsidRDefault="001439C7" w:rsidP="001439C7">
            <w:pPr>
              <w:contextualSpacing/>
              <w:rPr>
                <w:sz w:val="16"/>
                <w:szCs w:val="18"/>
              </w:rPr>
            </w:pPr>
          </w:p>
        </w:tc>
      </w:tr>
      <w:tr w:rsidR="001439C7" w:rsidRPr="00291401" w14:paraId="59A2AA99" w14:textId="77777777" w:rsidTr="001439C7">
        <w:tc>
          <w:tcPr>
            <w:tcW w:w="370" w:type="pct"/>
            <w:shd w:val="clear" w:color="auto" w:fill="808080" w:themeFill="background1" w:themeFillShade="80"/>
          </w:tcPr>
          <w:p w14:paraId="55647BBD" w14:textId="77777777" w:rsidR="001439C7" w:rsidRPr="00291401" w:rsidRDefault="001439C7" w:rsidP="001439C7">
            <w:pPr>
              <w:contextualSpacing/>
              <w:rPr>
                <w:sz w:val="16"/>
                <w:szCs w:val="18"/>
              </w:rPr>
            </w:pPr>
            <w:r w:rsidRPr="00291401">
              <w:rPr>
                <w:sz w:val="16"/>
                <w:szCs w:val="18"/>
              </w:rPr>
              <w:t>Ö3</w:t>
            </w:r>
          </w:p>
        </w:tc>
        <w:tc>
          <w:tcPr>
            <w:tcW w:w="309" w:type="pct"/>
          </w:tcPr>
          <w:p w14:paraId="0AEBD510" w14:textId="77777777" w:rsidR="001439C7" w:rsidRPr="00291401" w:rsidRDefault="001439C7" w:rsidP="001439C7">
            <w:pPr>
              <w:contextualSpacing/>
              <w:rPr>
                <w:sz w:val="16"/>
                <w:szCs w:val="18"/>
              </w:rPr>
            </w:pPr>
            <w:r>
              <w:rPr>
                <w:sz w:val="16"/>
                <w:szCs w:val="18"/>
              </w:rPr>
              <w:t>5</w:t>
            </w:r>
          </w:p>
        </w:tc>
        <w:tc>
          <w:tcPr>
            <w:tcW w:w="309" w:type="pct"/>
            <w:gridSpan w:val="2"/>
          </w:tcPr>
          <w:p w14:paraId="1459714D" w14:textId="77777777" w:rsidR="001439C7" w:rsidRPr="00291401" w:rsidRDefault="001439C7" w:rsidP="001439C7">
            <w:pPr>
              <w:contextualSpacing/>
              <w:rPr>
                <w:sz w:val="16"/>
                <w:szCs w:val="18"/>
              </w:rPr>
            </w:pPr>
            <w:r>
              <w:rPr>
                <w:sz w:val="16"/>
                <w:szCs w:val="18"/>
              </w:rPr>
              <w:t>3</w:t>
            </w:r>
          </w:p>
        </w:tc>
        <w:tc>
          <w:tcPr>
            <w:tcW w:w="309" w:type="pct"/>
          </w:tcPr>
          <w:p w14:paraId="465C4A13" w14:textId="77777777" w:rsidR="001439C7" w:rsidRPr="00291401" w:rsidRDefault="001439C7" w:rsidP="001439C7">
            <w:pPr>
              <w:contextualSpacing/>
              <w:rPr>
                <w:sz w:val="16"/>
                <w:szCs w:val="18"/>
              </w:rPr>
            </w:pPr>
            <w:r>
              <w:rPr>
                <w:sz w:val="16"/>
                <w:szCs w:val="18"/>
              </w:rPr>
              <w:t>3</w:t>
            </w:r>
          </w:p>
        </w:tc>
        <w:tc>
          <w:tcPr>
            <w:tcW w:w="309" w:type="pct"/>
          </w:tcPr>
          <w:p w14:paraId="5D929018" w14:textId="77777777" w:rsidR="001439C7" w:rsidRPr="00291401" w:rsidRDefault="001439C7" w:rsidP="001439C7">
            <w:pPr>
              <w:contextualSpacing/>
              <w:rPr>
                <w:sz w:val="16"/>
                <w:szCs w:val="18"/>
              </w:rPr>
            </w:pPr>
            <w:r>
              <w:rPr>
                <w:sz w:val="16"/>
                <w:szCs w:val="18"/>
              </w:rPr>
              <w:t>3</w:t>
            </w:r>
          </w:p>
        </w:tc>
        <w:tc>
          <w:tcPr>
            <w:tcW w:w="309" w:type="pct"/>
            <w:gridSpan w:val="2"/>
          </w:tcPr>
          <w:p w14:paraId="5AAED6B6" w14:textId="77777777" w:rsidR="001439C7" w:rsidRPr="00291401" w:rsidRDefault="001439C7" w:rsidP="001439C7">
            <w:pPr>
              <w:contextualSpacing/>
              <w:rPr>
                <w:sz w:val="16"/>
                <w:szCs w:val="18"/>
              </w:rPr>
            </w:pPr>
            <w:r>
              <w:rPr>
                <w:sz w:val="16"/>
                <w:szCs w:val="18"/>
              </w:rPr>
              <w:t>5</w:t>
            </w:r>
          </w:p>
        </w:tc>
        <w:tc>
          <w:tcPr>
            <w:tcW w:w="309" w:type="pct"/>
          </w:tcPr>
          <w:p w14:paraId="006FF6D6" w14:textId="77777777" w:rsidR="001439C7" w:rsidRPr="00291401" w:rsidRDefault="001439C7" w:rsidP="001439C7">
            <w:pPr>
              <w:contextualSpacing/>
              <w:rPr>
                <w:sz w:val="16"/>
                <w:szCs w:val="18"/>
              </w:rPr>
            </w:pPr>
            <w:r>
              <w:rPr>
                <w:sz w:val="16"/>
                <w:szCs w:val="18"/>
              </w:rPr>
              <w:t>5</w:t>
            </w:r>
          </w:p>
        </w:tc>
        <w:tc>
          <w:tcPr>
            <w:tcW w:w="309" w:type="pct"/>
            <w:gridSpan w:val="2"/>
          </w:tcPr>
          <w:p w14:paraId="625D26BD" w14:textId="77777777" w:rsidR="001439C7" w:rsidRPr="00291401" w:rsidRDefault="001439C7" w:rsidP="001439C7">
            <w:pPr>
              <w:contextualSpacing/>
              <w:rPr>
                <w:sz w:val="16"/>
                <w:szCs w:val="18"/>
              </w:rPr>
            </w:pPr>
            <w:r>
              <w:rPr>
                <w:sz w:val="16"/>
                <w:szCs w:val="18"/>
              </w:rPr>
              <w:t>5</w:t>
            </w:r>
          </w:p>
        </w:tc>
        <w:tc>
          <w:tcPr>
            <w:tcW w:w="309" w:type="pct"/>
          </w:tcPr>
          <w:p w14:paraId="2AA406F1" w14:textId="77777777" w:rsidR="001439C7" w:rsidRPr="00291401" w:rsidRDefault="001439C7" w:rsidP="001439C7">
            <w:pPr>
              <w:contextualSpacing/>
              <w:rPr>
                <w:sz w:val="16"/>
                <w:szCs w:val="18"/>
              </w:rPr>
            </w:pPr>
            <w:r>
              <w:rPr>
                <w:sz w:val="16"/>
                <w:szCs w:val="18"/>
              </w:rPr>
              <w:t>5</w:t>
            </w:r>
          </w:p>
        </w:tc>
        <w:tc>
          <w:tcPr>
            <w:tcW w:w="309" w:type="pct"/>
          </w:tcPr>
          <w:p w14:paraId="71AB082A" w14:textId="77777777" w:rsidR="001439C7" w:rsidRPr="00291401" w:rsidRDefault="001439C7" w:rsidP="001439C7">
            <w:pPr>
              <w:contextualSpacing/>
              <w:rPr>
                <w:sz w:val="16"/>
                <w:szCs w:val="18"/>
              </w:rPr>
            </w:pPr>
            <w:r>
              <w:rPr>
                <w:sz w:val="16"/>
                <w:szCs w:val="18"/>
              </w:rPr>
              <w:t>5</w:t>
            </w:r>
          </w:p>
        </w:tc>
        <w:tc>
          <w:tcPr>
            <w:tcW w:w="309" w:type="pct"/>
            <w:gridSpan w:val="2"/>
          </w:tcPr>
          <w:p w14:paraId="49653170" w14:textId="77777777" w:rsidR="001439C7" w:rsidRPr="00291401" w:rsidRDefault="001439C7" w:rsidP="001439C7">
            <w:pPr>
              <w:contextualSpacing/>
              <w:rPr>
                <w:sz w:val="16"/>
                <w:szCs w:val="18"/>
              </w:rPr>
            </w:pPr>
            <w:r>
              <w:rPr>
                <w:sz w:val="16"/>
                <w:szCs w:val="18"/>
              </w:rPr>
              <w:t>5</w:t>
            </w:r>
          </w:p>
        </w:tc>
        <w:tc>
          <w:tcPr>
            <w:tcW w:w="309" w:type="pct"/>
          </w:tcPr>
          <w:p w14:paraId="4A266B08" w14:textId="77777777" w:rsidR="001439C7" w:rsidRPr="00291401" w:rsidRDefault="001439C7" w:rsidP="001439C7">
            <w:pPr>
              <w:contextualSpacing/>
              <w:rPr>
                <w:sz w:val="16"/>
                <w:szCs w:val="18"/>
              </w:rPr>
            </w:pPr>
            <w:r>
              <w:rPr>
                <w:sz w:val="16"/>
                <w:szCs w:val="18"/>
              </w:rPr>
              <w:t>5</w:t>
            </w:r>
          </w:p>
        </w:tc>
        <w:tc>
          <w:tcPr>
            <w:tcW w:w="309" w:type="pct"/>
          </w:tcPr>
          <w:p w14:paraId="3EE4E77A" w14:textId="77777777" w:rsidR="001439C7" w:rsidRPr="00291401" w:rsidRDefault="001439C7" w:rsidP="001439C7">
            <w:pPr>
              <w:contextualSpacing/>
              <w:rPr>
                <w:sz w:val="16"/>
                <w:szCs w:val="18"/>
              </w:rPr>
            </w:pPr>
          </w:p>
        </w:tc>
        <w:tc>
          <w:tcPr>
            <w:tcW w:w="309" w:type="pct"/>
            <w:gridSpan w:val="2"/>
          </w:tcPr>
          <w:p w14:paraId="6E90F76D" w14:textId="77777777" w:rsidR="001439C7" w:rsidRPr="00291401" w:rsidRDefault="001439C7" w:rsidP="001439C7">
            <w:pPr>
              <w:contextualSpacing/>
              <w:rPr>
                <w:sz w:val="16"/>
                <w:szCs w:val="18"/>
              </w:rPr>
            </w:pPr>
          </w:p>
        </w:tc>
        <w:tc>
          <w:tcPr>
            <w:tcW w:w="309" w:type="pct"/>
          </w:tcPr>
          <w:p w14:paraId="4A711512" w14:textId="77777777" w:rsidR="001439C7" w:rsidRPr="00291401" w:rsidRDefault="001439C7" w:rsidP="001439C7">
            <w:pPr>
              <w:contextualSpacing/>
              <w:rPr>
                <w:sz w:val="16"/>
                <w:szCs w:val="18"/>
              </w:rPr>
            </w:pPr>
          </w:p>
        </w:tc>
        <w:tc>
          <w:tcPr>
            <w:tcW w:w="304" w:type="pct"/>
          </w:tcPr>
          <w:p w14:paraId="6F4232C5" w14:textId="77777777" w:rsidR="001439C7" w:rsidRPr="00291401" w:rsidRDefault="001439C7" w:rsidP="001439C7">
            <w:pPr>
              <w:contextualSpacing/>
              <w:rPr>
                <w:sz w:val="16"/>
                <w:szCs w:val="18"/>
              </w:rPr>
            </w:pPr>
          </w:p>
        </w:tc>
      </w:tr>
      <w:tr w:rsidR="001439C7" w:rsidRPr="00291401" w14:paraId="12F6482F" w14:textId="77777777" w:rsidTr="001439C7">
        <w:tc>
          <w:tcPr>
            <w:tcW w:w="889" w:type="pct"/>
            <w:gridSpan w:val="3"/>
            <w:shd w:val="clear" w:color="auto" w:fill="auto"/>
          </w:tcPr>
          <w:p w14:paraId="50779350" w14:textId="77777777" w:rsidR="001439C7" w:rsidRPr="00291401" w:rsidRDefault="001439C7" w:rsidP="001439C7">
            <w:pPr>
              <w:contextualSpacing/>
              <w:jc w:val="center"/>
              <w:rPr>
                <w:sz w:val="16"/>
                <w:szCs w:val="18"/>
              </w:rPr>
            </w:pPr>
            <w:r w:rsidRPr="00291401">
              <w:rPr>
                <w:sz w:val="14"/>
                <w:szCs w:val="18"/>
              </w:rPr>
              <w:t>Katkı Düzeyi</w:t>
            </w:r>
          </w:p>
        </w:tc>
        <w:tc>
          <w:tcPr>
            <w:tcW w:w="776" w:type="pct"/>
            <w:gridSpan w:val="4"/>
            <w:shd w:val="clear" w:color="auto" w:fill="auto"/>
          </w:tcPr>
          <w:p w14:paraId="165B34D7" w14:textId="77777777" w:rsidR="001439C7" w:rsidRPr="00291401" w:rsidRDefault="001439C7" w:rsidP="001439C7">
            <w:pPr>
              <w:contextualSpacing/>
              <w:jc w:val="center"/>
              <w:rPr>
                <w:sz w:val="16"/>
                <w:szCs w:val="18"/>
              </w:rPr>
            </w:pPr>
            <w:r w:rsidRPr="00291401">
              <w:rPr>
                <w:sz w:val="14"/>
                <w:szCs w:val="18"/>
              </w:rPr>
              <w:t>1=Çok Düşük</w:t>
            </w:r>
          </w:p>
        </w:tc>
        <w:tc>
          <w:tcPr>
            <w:tcW w:w="776" w:type="pct"/>
            <w:gridSpan w:val="3"/>
            <w:shd w:val="clear" w:color="auto" w:fill="auto"/>
          </w:tcPr>
          <w:p w14:paraId="4406C83D" w14:textId="77777777" w:rsidR="001439C7" w:rsidRPr="00291401" w:rsidRDefault="001439C7" w:rsidP="001439C7">
            <w:pPr>
              <w:contextualSpacing/>
              <w:jc w:val="center"/>
              <w:rPr>
                <w:sz w:val="16"/>
                <w:szCs w:val="18"/>
              </w:rPr>
            </w:pPr>
            <w:r w:rsidRPr="00291401">
              <w:rPr>
                <w:sz w:val="14"/>
                <w:szCs w:val="18"/>
              </w:rPr>
              <w:t>2=Düşük</w:t>
            </w:r>
          </w:p>
        </w:tc>
        <w:tc>
          <w:tcPr>
            <w:tcW w:w="894" w:type="pct"/>
            <w:gridSpan w:val="4"/>
            <w:shd w:val="clear" w:color="auto" w:fill="auto"/>
          </w:tcPr>
          <w:p w14:paraId="533CA579" w14:textId="77777777" w:rsidR="001439C7" w:rsidRPr="00291401" w:rsidRDefault="001439C7" w:rsidP="001439C7">
            <w:pPr>
              <w:contextualSpacing/>
              <w:jc w:val="center"/>
              <w:rPr>
                <w:sz w:val="16"/>
                <w:szCs w:val="18"/>
              </w:rPr>
            </w:pPr>
            <w:r w:rsidRPr="00291401">
              <w:rPr>
                <w:sz w:val="14"/>
                <w:szCs w:val="18"/>
              </w:rPr>
              <w:t>3=Orta</w:t>
            </w:r>
          </w:p>
        </w:tc>
        <w:tc>
          <w:tcPr>
            <w:tcW w:w="952" w:type="pct"/>
            <w:gridSpan w:val="4"/>
            <w:shd w:val="clear" w:color="auto" w:fill="auto"/>
          </w:tcPr>
          <w:p w14:paraId="58A50093" w14:textId="77777777" w:rsidR="001439C7" w:rsidRPr="00291401" w:rsidRDefault="001439C7" w:rsidP="001439C7">
            <w:pPr>
              <w:contextualSpacing/>
              <w:jc w:val="center"/>
              <w:rPr>
                <w:sz w:val="16"/>
                <w:szCs w:val="18"/>
              </w:rPr>
            </w:pPr>
            <w:r w:rsidRPr="00291401">
              <w:rPr>
                <w:sz w:val="14"/>
                <w:szCs w:val="18"/>
              </w:rPr>
              <w:t>4=Yüksek</w:t>
            </w:r>
          </w:p>
        </w:tc>
        <w:tc>
          <w:tcPr>
            <w:tcW w:w="713" w:type="pct"/>
            <w:gridSpan w:val="3"/>
          </w:tcPr>
          <w:p w14:paraId="4D13FDA4" w14:textId="77777777" w:rsidR="001439C7" w:rsidRPr="00291401" w:rsidRDefault="001439C7" w:rsidP="001439C7">
            <w:pPr>
              <w:contextualSpacing/>
              <w:jc w:val="center"/>
              <w:rPr>
                <w:sz w:val="14"/>
                <w:szCs w:val="18"/>
              </w:rPr>
            </w:pPr>
            <w:r w:rsidRPr="00291401">
              <w:rPr>
                <w:sz w:val="14"/>
                <w:szCs w:val="18"/>
              </w:rPr>
              <w:t>5=Çok Yüksek</w:t>
            </w:r>
          </w:p>
        </w:tc>
      </w:tr>
    </w:tbl>
    <w:p w14:paraId="0D3BF11E" w14:textId="77777777" w:rsidR="001439C7" w:rsidRDefault="001439C7" w:rsidP="001439C7"/>
    <w:p w14:paraId="4F9DCEA9" w14:textId="0C51DF64" w:rsidR="00D17755" w:rsidRDefault="00D17755">
      <w:r>
        <w:br w:type="page"/>
      </w:r>
    </w:p>
    <w:tbl>
      <w:tblPr>
        <w:tblStyle w:val="TabloKlavuzu"/>
        <w:tblW w:w="0" w:type="auto"/>
        <w:shd w:val="clear" w:color="auto" w:fill="808080" w:themeFill="background1" w:themeFillShade="80"/>
        <w:tblLook w:val="04A0" w:firstRow="1" w:lastRow="0" w:firstColumn="1" w:lastColumn="0" w:noHBand="0" w:noVBand="1"/>
      </w:tblPr>
      <w:tblGrid>
        <w:gridCol w:w="1932"/>
        <w:gridCol w:w="1170"/>
        <w:gridCol w:w="3676"/>
        <w:gridCol w:w="556"/>
        <w:gridCol w:w="1033"/>
        <w:gridCol w:w="695"/>
      </w:tblGrid>
      <w:tr w:rsidR="001439C7" w:rsidRPr="00291401" w14:paraId="771103E8" w14:textId="77777777" w:rsidTr="001439C7">
        <w:tc>
          <w:tcPr>
            <w:tcW w:w="1932" w:type="dxa"/>
            <w:tcBorders>
              <w:bottom w:val="single" w:sz="4" w:space="0" w:color="auto"/>
            </w:tcBorders>
            <w:shd w:val="clear" w:color="auto" w:fill="808080" w:themeFill="background1" w:themeFillShade="80"/>
          </w:tcPr>
          <w:p w14:paraId="740DFD29"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70" w:type="dxa"/>
            <w:tcBorders>
              <w:bottom w:val="single" w:sz="4" w:space="0" w:color="auto"/>
            </w:tcBorders>
            <w:shd w:val="clear" w:color="auto" w:fill="808080" w:themeFill="background1" w:themeFillShade="80"/>
          </w:tcPr>
          <w:p w14:paraId="57B610F1"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Dersin Kodu</w:t>
            </w:r>
          </w:p>
        </w:tc>
        <w:tc>
          <w:tcPr>
            <w:tcW w:w="3676" w:type="dxa"/>
            <w:tcBorders>
              <w:bottom w:val="single" w:sz="4" w:space="0" w:color="auto"/>
            </w:tcBorders>
            <w:shd w:val="clear" w:color="auto" w:fill="808080" w:themeFill="background1" w:themeFillShade="80"/>
          </w:tcPr>
          <w:p w14:paraId="7EB4E1E9"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Dersin Adı</w:t>
            </w:r>
          </w:p>
        </w:tc>
        <w:tc>
          <w:tcPr>
            <w:tcW w:w="556" w:type="dxa"/>
            <w:tcBorders>
              <w:bottom w:val="single" w:sz="4" w:space="0" w:color="auto"/>
            </w:tcBorders>
            <w:shd w:val="clear" w:color="auto" w:fill="808080" w:themeFill="background1" w:themeFillShade="80"/>
          </w:tcPr>
          <w:p w14:paraId="7C4BAB37"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T+U</w:t>
            </w:r>
          </w:p>
        </w:tc>
        <w:tc>
          <w:tcPr>
            <w:tcW w:w="1033" w:type="dxa"/>
            <w:tcBorders>
              <w:bottom w:val="single" w:sz="4" w:space="0" w:color="auto"/>
            </w:tcBorders>
            <w:shd w:val="clear" w:color="auto" w:fill="808080" w:themeFill="background1" w:themeFillShade="80"/>
          </w:tcPr>
          <w:p w14:paraId="7DF45BAE"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Ulusal Kredi</w:t>
            </w:r>
          </w:p>
        </w:tc>
        <w:tc>
          <w:tcPr>
            <w:tcW w:w="695" w:type="dxa"/>
            <w:tcBorders>
              <w:bottom w:val="single" w:sz="4" w:space="0" w:color="auto"/>
            </w:tcBorders>
            <w:shd w:val="clear" w:color="auto" w:fill="808080" w:themeFill="background1" w:themeFillShade="80"/>
          </w:tcPr>
          <w:p w14:paraId="226E2869"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AKTS</w:t>
            </w:r>
          </w:p>
        </w:tc>
      </w:tr>
      <w:tr w:rsidR="001439C7" w:rsidRPr="00291401" w14:paraId="4815DBA7" w14:textId="77777777" w:rsidTr="001439C7">
        <w:tc>
          <w:tcPr>
            <w:tcW w:w="1932" w:type="dxa"/>
            <w:shd w:val="clear" w:color="auto" w:fill="F2F2F2" w:themeFill="background1" w:themeFillShade="F2"/>
          </w:tcPr>
          <w:p w14:paraId="62CFCB39" w14:textId="77777777" w:rsidR="001439C7" w:rsidRPr="00291401" w:rsidRDefault="001439C7" w:rsidP="001439C7">
            <w:pPr>
              <w:contextualSpacing/>
              <w:rPr>
                <w:sz w:val="16"/>
                <w:szCs w:val="18"/>
              </w:rPr>
            </w:pPr>
            <w:r w:rsidRPr="00773C65">
              <w:rPr>
                <w:w w:val="103"/>
                <w:sz w:val="16"/>
                <w:szCs w:val="16"/>
              </w:rPr>
              <w:t>1</w:t>
            </w:r>
          </w:p>
        </w:tc>
        <w:tc>
          <w:tcPr>
            <w:tcW w:w="1170" w:type="dxa"/>
            <w:shd w:val="clear" w:color="auto" w:fill="F2F2F2" w:themeFill="background1" w:themeFillShade="F2"/>
          </w:tcPr>
          <w:p w14:paraId="58B431EE" w14:textId="77777777" w:rsidR="001439C7" w:rsidRPr="00291401" w:rsidRDefault="001439C7" w:rsidP="001439C7">
            <w:pPr>
              <w:contextualSpacing/>
              <w:rPr>
                <w:sz w:val="16"/>
                <w:szCs w:val="18"/>
              </w:rPr>
            </w:pPr>
            <w:r w:rsidRPr="00773C65">
              <w:rPr>
                <w:sz w:val="16"/>
                <w:szCs w:val="16"/>
              </w:rPr>
              <w:t>JEO-</w:t>
            </w:r>
            <w:r w:rsidRPr="00773C65">
              <w:rPr>
                <w:spacing w:val="-4"/>
                <w:w w:val="105"/>
                <w:sz w:val="16"/>
                <w:szCs w:val="16"/>
              </w:rPr>
              <w:t>503</w:t>
            </w:r>
            <w:r>
              <w:rPr>
                <w:spacing w:val="-4"/>
                <w:w w:val="105"/>
                <w:sz w:val="16"/>
                <w:szCs w:val="16"/>
              </w:rPr>
              <w:t>3</w:t>
            </w:r>
          </w:p>
        </w:tc>
        <w:tc>
          <w:tcPr>
            <w:tcW w:w="3676" w:type="dxa"/>
            <w:shd w:val="clear" w:color="auto" w:fill="F2F2F2" w:themeFill="background1" w:themeFillShade="F2"/>
          </w:tcPr>
          <w:p w14:paraId="13EC6AB4" w14:textId="77777777" w:rsidR="001439C7" w:rsidRPr="00291401" w:rsidRDefault="001439C7" w:rsidP="001439C7">
            <w:pPr>
              <w:contextualSpacing/>
              <w:rPr>
                <w:sz w:val="16"/>
                <w:szCs w:val="18"/>
              </w:rPr>
            </w:pPr>
            <w:r w:rsidRPr="00E06231">
              <w:rPr>
                <w:sz w:val="16"/>
                <w:szCs w:val="16"/>
              </w:rPr>
              <w:t>JEOTERMAL SU KİMYASI</w:t>
            </w:r>
          </w:p>
        </w:tc>
        <w:tc>
          <w:tcPr>
            <w:tcW w:w="556" w:type="dxa"/>
            <w:shd w:val="clear" w:color="auto" w:fill="F2F2F2" w:themeFill="background1" w:themeFillShade="F2"/>
          </w:tcPr>
          <w:p w14:paraId="6FC63CCD" w14:textId="77777777" w:rsidR="001439C7" w:rsidRPr="00291401" w:rsidRDefault="001439C7" w:rsidP="001439C7">
            <w:pPr>
              <w:contextualSpacing/>
              <w:rPr>
                <w:sz w:val="16"/>
                <w:szCs w:val="18"/>
              </w:rPr>
            </w:pPr>
            <w:r w:rsidRPr="00773C65">
              <w:rPr>
                <w:w w:val="103"/>
                <w:sz w:val="16"/>
                <w:szCs w:val="16"/>
              </w:rPr>
              <w:t>3</w:t>
            </w:r>
          </w:p>
        </w:tc>
        <w:tc>
          <w:tcPr>
            <w:tcW w:w="1033" w:type="dxa"/>
            <w:shd w:val="clear" w:color="auto" w:fill="F2F2F2" w:themeFill="background1" w:themeFillShade="F2"/>
          </w:tcPr>
          <w:p w14:paraId="23177445" w14:textId="77777777" w:rsidR="001439C7" w:rsidRPr="00291401" w:rsidRDefault="001439C7" w:rsidP="001439C7">
            <w:pPr>
              <w:contextualSpacing/>
              <w:rPr>
                <w:sz w:val="16"/>
                <w:szCs w:val="18"/>
              </w:rPr>
            </w:pPr>
            <w:r w:rsidRPr="00773C65">
              <w:rPr>
                <w:w w:val="103"/>
                <w:sz w:val="16"/>
                <w:szCs w:val="16"/>
              </w:rPr>
              <w:t>3</w:t>
            </w:r>
          </w:p>
        </w:tc>
        <w:tc>
          <w:tcPr>
            <w:tcW w:w="695" w:type="dxa"/>
            <w:shd w:val="clear" w:color="auto" w:fill="F2F2F2" w:themeFill="background1" w:themeFillShade="F2"/>
          </w:tcPr>
          <w:p w14:paraId="55D42ED7" w14:textId="77777777" w:rsidR="001439C7" w:rsidRPr="00291401" w:rsidRDefault="001439C7" w:rsidP="001439C7">
            <w:pPr>
              <w:contextualSpacing/>
              <w:rPr>
                <w:sz w:val="16"/>
                <w:szCs w:val="18"/>
              </w:rPr>
            </w:pPr>
            <w:r w:rsidRPr="00773C65">
              <w:rPr>
                <w:w w:val="103"/>
                <w:sz w:val="16"/>
                <w:szCs w:val="16"/>
              </w:rPr>
              <w:t>5</w:t>
            </w:r>
          </w:p>
        </w:tc>
      </w:tr>
    </w:tbl>
    <w:p w14:paraId="09985E94"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5"/>
        <w:gridCol w:w="7271"/>
      </w:tblGrid>
      <w:tr w:rsidR="001439C7" w:rsidRPr="00291401" w14:paraId="340C2B51" w14:textId="77777777" w:rsidTr="001439C7">
        <w:tc>
          <w:tcPr>
            <w:tcW w:w="2093" w:type="dxa"/>
            <w:shd w:val="clear" w:color="auto" w:fill="808080" w:themeFill="background1" w:themeFillShade="80"/>
          </w:tcPr>
          <w:p w14:paraId="3570FD21"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4AAB98A7" w14:textId="77777777" w:rsidR="001439C7" w:rsidRPr="00291401" w:rsidRDefault="001439C7" w:rsidP="001439C7">
            <w:pPr>
              <w:contextualSpacing/>
              <w:rPr>
                <w:color w:val="FFFFFF" w:themeColor="background1"/>
                <w:sz w:val="16"/>
                <w:szCs w:val="18"/>
              </w:rPr>
            </w:pPr>
          </w:p>
        </w:tc>
      </w:tr>
      <w:tr w:rsidR="001439C7" w:rsidRPr="00291401" w14:paraId="5487E908" w14:textId="77777777" w:rsidTr="001439C7">
        <w:tc>
          <w:tcPr>
            <w:tcW w:w="2093" w:type="dxa"/>
          </w:tcPr>
          <w:p w14:paraId="51E68470" w14:textId="77777777" w:rsidR="001439C7" w:rsidRPr="00291401" w:rsidRDefault="001439C7" w:rsidP="001439C7">
            <w:pPr>
              <w:contextualSpacing/>
              <w:rPr>
                <w:sz w:val="16"/>
                <w:szCs w:val="18"/>
              </w:rPr>
            </w:pPr>
            <w:r w:rsidRPr="00291401">
              <w:rPr>
                <w:sz w:val="16"/>
                <w:szCs w:val="18"/>
              </w:rPr>
              <w:t>Dersin Dili</w:t>
            </w:r>
          </w:p>
        </w:tc>
        <w:tc>
          <w:tcPr>
            <w:tcW w:w="7761" w:type="dxa"/>
          </w:tcPr>
          <w:p w14:paraId="13739781" w14:textId="77777777" w:rsidR="001439C7" w:rsidRPr="00291401" w:rsidRDefault="001439C7" w:rsidP="001439C7">
            <w:pPr>
              <w:contextualSpacing/>
              <w:rPr>
                <w:sz w:val="16"/>
                <w:szCs w:val="18"/>
              </w:rPr>
            </w:pPr>
            <w:r>
              <w:rPr>
                <w:sz w:val="16"/>
                <w:szCs w:val="18"/>
              </w:rPr>
              <w:t>Türkçe</w:t>
            </w:r>
          </w:p>
        </w:tc>
      </w:tr>
      <w:tr w:rsidR="001439C7" w:rsidRPr="00291401" w14:paraId="15CD73CA" w14:textId="77777777" w:rsidTr="001439C7">
        <w:tc>
          <w:tcPr>
            <w:tcW w:w="2093" w:type="dxa"/>
          </w:tcPr>
          <w:p w14:paraId="7D03C872" w14:textId="77777777" w:rsidR="001439C7" w:rsidRPr="00291401" w:rsidRDefault="001439C7" w:rsidP="001439C7">
            <w:pPr>
              <w:contextualSpacing/>
              <w:rPr>
                <w:sz w:val="16"/>
                <w:szCs w:val="18"/>
              </w:rPr>
            </w:pPr>
            <w:r w:rsidRPr="00291401">
              <w:rPr>
                <w:sz w:val="16"/>
                <w:szCs w:val="18"/>
              </w:rPr>
              <w:t>Dersin Düzeyi</w:t>
            </w:r>
          </w:p>
        </w:tc>
        <w:tc>
          <w:tcPr>
            <w:tcW w:w="7761" w:type="dxa"/>
          </w:tcPr>
          <w:p w14:paraId="152DB6E0" w14:textId="77777777" w:rsidR="001439C7" w:rsidRPr="00291401" w:rsidRDefault="001439C7" w:rsidP="001439C7">
            <w:pPr>
              <w:contextualSpacing/>
              <w:rPr>
                <w:sz w:val="16"/>
                <w:szCs w:val="18"/>
              </w:rPr>
            </w:pPr>
            <w:r w:rsidRPr="00291401">
              <w:rPr>
                <w:sz w:val="16"/>
                <w:szCs w:val="18"/>
              </w:rPr>
              <w:t>Tezli Yüksek Lisans</w:t>
            </w:r>
          </w:p>
        </w:tc>
      </w:tr>
      <w:tr w:rsidR="001439C7" w:rsidRPr="00291401" w14:paraId="537747AF" w14:textId="77777777" w:rsidTr="001439C7">
        <w:tc>
          <w:tcPr>
            <w:tcW w:w="2093" w:type="dxa"/>
          </w:tcPr>
          <w:p w14:paraId="05DFB9A5" w14:textId="77777777" w:rsidR="001439C7" w:rsidRPr="00291401" w:rsidRDefault="001439C7" w:rsidP="001439C7">
            <w:pPr>
              <w:contextualSpacing/>
              <w:rPr>
                <w:sz w:val="16"/>
                <w:szCs w:val="18"/>
              </w:rPr>
            </w:pPr>
            <w:r w:rsidRPr="00291401">
              <w:rPr>
                <w:sz w:val="16"/>
                <w:szCs w:val="18"/>
              </w:rPr>
              <w:t>Bölümü / Programı</w:t>
            </w:r>
          </w:p>
        </w:tc>
        <w:tc>
          <w:tcPr>
            <w:tcW w:w="7761" w:type="dxa"/>
          </w:tcPr>
          <w:p w14:paraId="72E19753" w14:textId="77777777" w:rsidR="001439C7" w:rsidRPr="00291401" w:rsidRDefault="001439C7" w:rsidP="001439C7">
            <w:pPr>
              <w:contextualSpacing/>
              <w:rPr>
                <w:sz w:val="16"/>
                <w:szCs w:val="18"/>
              </w:rPr>
            </w:pPr>
            <w:r>
              <w:rPr>
                <w:sz w:val="16"/>
                <w:szCs w:val="18"/>
              </w:rPr>
              <w:t>Jeoloji Mühendisliği</w:t>
            </w:r>
          </w:p>
        </w:tc>
      </w:tr>
      <w:tr w:rsidR="001439C7" w:rsidRPr="00291401" w14:paraId="45534639" w14:textId="77777777" w:rsidTr="001439C7">
        <w:tc>
          <w:tcPr>
            <w:tcW w:w="2093" w:type="dxa"/>
          </w:tcPr>
          <w:p w14:paraId="2205DA38" w14:textId="77777777" w:rsidR="001439C7" w:rsidRPr="00291401" w:rsidRDefault="001439C7" w:rsidP="001439C7">
            <w:pPr>
              <w:contextualSpacing/>
              <w:rPr>
                <w:sz w:val="16"/>
                <w:szCs w:val="18"/>
              </w:rPr>
            </w:pPr>
            <w:r w:rsidRPr="00291401">
              <w:rPr>
                <w:sz w:val="16"/>
                <w:szCs w:val="18"/>
              </w:rPr>
              <w:t>Öğrenim Türü</w:t>
            </w:r>
          </w:p>
        </w:tc>
        <w:tc>
          <w:tcPr>
            <w:tcW w:w="7761" w:type="dxa"/>
          </w:tcPr>
          <w:p w14:paraId="5591616C" w14:textId="77777777" w:rsidR="001439C7" w:rsidRPr="00291401" w:rsidRDefault="001439C7" w:rsidP="001439C7">
            <w:pPr>
              <w:contextualSpacing/>
              <w:rPr>
                <w:sz w:val="16"/>
                <w:szCs w:val="18"/>
              </w:rPr>
            </w:pPr>
            <w:r w:rsidRPr="00291401">
              <w:rPr>
                <w:sz w:val="16"/>
                <w:szCs w:val="18"/>
              </w:rPr>
              <w:t>NÖ</w:t>
            </w:r>
          </w:p>
        </w:tc>
      </w:tr>
      <w:tr w:rsidR="001439C7" w:rsidRPr="00291401" w14:paraId="6BCE1260" w14:textId="77777777" w:rsidTr="001439C7">
        <w:tc>
          <w:tcPr>
            <w:tcW w:w="2093" w:type="dxa"/>
          </w:tcPr>
          <w:p w14:paraId="26B9D851" w14:textId="77777777" w:rsidR="001439C7" w:rsidRPr="00291401" w:rsidRDefault="001439C7" w:rsidP="001439C7">
            <w:pPr>
              <w:contextualSpacing/>
              <w:rPr>
                <w:sz w:val="16"/>
                <w:szCs w:val="18"/>
              </w:rPr>
            </w:pPr>
            <w:r w:rsidRPr="00291401">
              <w:rPr>
                <w:sz w:val="16"/>
                <w:szCs w:val="18"/>
              </w:rPr>
              <w:t>Dersin Türü</w:t>
            </w:r>
          </w:p>
        </w:tc>
        <w:tc>
          <w:tcPr>
            <w:tcW w:w="7761" w:type="dxa"/>
          </w:tcPr>
          <w:p w14:paraId="42AC6C93" w14:textId="77777777" w:rsidR="001439C7" w:rsidRPr="00291401" w:rsidRDefault="001439C7" w:rsidP="001439C7">
            <w:pPr>
              <w:contextualSpacing/>
              <w:rPr>
                <w:sz w:val="16"/>
                <w:szCs w:val="18"/>
              </w:rPr>
            </w:pPr>
            <w:r w:rsidRPr="00291401">
              <w:rPr>
                <w:sz w:val="16"/>
                <w:szCs w:val="18"/>
              </w:rPr>
              <w:t>Seçmeli</w:t>
            </w:r>
          </w:p>
        </w:tc>
      </w:tr>
      <w:tr w:rsidR="001439C7" w:rsidRPr="00291401" w14:paraId="1BEFB048" w14:textId="77777777" w:rsidTr="001439C7">
        <w:tc>
          <w:tcPr>
            <w:tcW w:w="2093" w:type="dxa"/>
          </w:tcPr>
          <w:p w14:paraId="5BA3D7F2" w14:textId="77777777" w:rsidR="001439C7" w:rsidRPr="00291401" w:rsidRDefault="001439C7" w:rsidP="001439C7">
            <w:pPr>
              <w:contextualSpacing/>
              <w:rPr>
                <w:sz w:val="16"/>
                <w:szCs w:val="18"/>
              </w:rPr>
            </w:pPr>
            <w:r w:rsidRPr="00291401">
              <w:rPr>
                <w:sz w:val="16"/>
                <w:szCs w:val="18"/>
              </w:rPr>
              <w:t>Dersin Amacı</w:t>
            </w:r>
          </w:p>
        </w:tc>
        <w:tc>
          <w:tcPr>
            <w:tcW w:w="7761" w:type="dxa"/>
          </w:tcPr>
          <w:p w14:paraId="37A04E7C" w14:textId="77777777" w:rsidR="001439C7" w:rsidRPr="00E06231" w:rsidRDefault="001439C7" w:rsidP="001439C7">
            <w:pPr>
              <w:spacing w:before="5" w:line="247" w:lineRule="auto"/>
              <w:ind w:right="67"/>
              <w:rPr>
                <w:sz w:val="13"/>
              </w:rPr>
            </w:pPr>
            <w:r w:rsidRPr="00E06231">
              <w:rPr>
                <w:sz w:val="16"/>
                <w:szCs w:val="18"/>
              </w:rPr>
              <w:t>Suyun fiziksel ve kimyasal özellikleri, suların fiziko-kimyasal analiz yöntemleri, verilerin sunumu ve hidrojeokimyasal açıdan yorumlanması, suların kullanılabilme özellikleri hakkında bilgi verilmesi ve ilgili bilgisayar programlarının öğretilmesi.</w:t>
            </w:r>
          </w:p>
        </w:tc>
      </w:tr>
      <w:tr w:rsidR="001439C7" w:rsidRPr="00291401" w14:paraId="13CC4447" w14:textId="77777777" w:rsidTr="001439C7">
        <w:tc>
          <w:tcPr>
            <w:tcW w:w="2093" w:type="dxa"/>
          </w:tcPr>
          <w:p w14:paraId="554A8DB3" w14:textId="77777777" w:rsidR="001439C7" w:rsidRPr="00291401" w:rsidRDefault="001439C7" w:rsidP="001439C7">
            <w:pPr>
              <w:contextualSpacing/>
              <w:rPr>
                <w:sz w:val="16"/>
                <w:szCs w:val="18"/>
              </w:rPr>
            </w:pPr>
            <w:r w:rsidRPr="00291401">
              <w:rPr>
                <w:sz w:val="16"/>
                <w:szCs w:val="18"/>
              </w:rPr>
              <w:t>Dersin İçeriği</w:t>
            </w:r>
          </w:p>
        </w:tc>
        <w:tc>
          <w:tcPr>
            <w:tcW w:w="7761" w:type="dxa"/>
          </w:tcPr>
          <w:p w14:paraId="282AFA2C" w14:textId="77777777" w:rsidR="001439C7" w:rsidRPr="00291401" w:rsidRDefault="001439C7" w:rsidP="001439C7">
            <w:pPr>
              <w:contextualSpacing/>
              <w:jc w:val="both"/>
              <w:rPr>
                <w:sz w:val="16"/>
                <w:szCs w:val="18"/>
              </w:rPr>
            </w:pPr>
            <w:r w:rsidRPr="00E06231">
              <w:rPr>
                <w:sz w:val="16"/>
                <w:szCs w:val="18"/>
              </w:rPr>
              <w:t>1. Jeotermal sistem ve enerjinin öğrenilmesi, 2. Öğrencilerin sıcak suların kimyasal kompozisyonlarını, hazne kaya, su-kayaç etkileşimi, suyun kökeni ve yaşı ve soğuk su karışımları yönüyle değerlendirip yorum yapabilmelerinin sağlanması, 3 . Öğrencilerin arazide suların sıcaklık, pH, Eh, elektriksel iletkenlik, tuzluluk, alkalinite ölçüm ve analizlerini yapabilmeleri,</w:t>
            </w:r>
            <w:r>
              <w:rPr>
                <w:sz w:val="16"/>
                <w:szCs w:val="18"/>
              </w:rPr>
              <w:t xml:space="preserve"> </w:t>
            </w:r>
            <w:r w:rsidRPr="00E06231">
              <w:rPr>
                <w:sz w:val="16"/>
                <w:szCs w:val="18"/>
              </w:rPr>
              <w:t>4. Kimyasal analizler ışığında jeotermal suyun özelliklerinin belirlenmesi.</w:t>
            </w:r>
          </w:p>
        </w:tc>
      </w:tr>
      <w:tr w:rsidR="001439C7" w:rsidRPr="00291401" w14:paraId="2CDA47F0" w14:textId="77777777" w:rsidTr="001439C7">
        <w:tc>
          <w:tcPr>
            <w:tcW w:w="2093" w:type="dxa"/>
          </w:tcPr>
          <w:p w14:paraId="1E64068D" w14:textId="77777777" w:rsidR="001439C7" w:rsidRPr="00291401" w:rsidRDefault="001439C7" w:rsidP="001439C7">
            <w:pPr>
              <w:contextualSpacing/>
              <w:rPr>
                <w:sz w:val="16"/>
                <w:szCs w:val="18"/>
              </w:rPr>
            </w:pPr>
            <w:r w:rsidRPr="00291401">
              <w:rPr>
                <w:sz w:val="16"/>
                <w:szCs w:val="18"/>
              </w:rPr>
              <w:t>Ön Koşulları</w:t>
            </w:r>
          </w:p>
        </w:tc>
        <w:tc>
          <w:tcPr>
            <w:tcW w:w="7761" w:type="dxa"/>
          </w:tcPr>
          <w:p w14:paraId="7E5C0FE2" w14:textId="77777777" w:rsidR="001439C7" w:rsidRPr="00291401" w:rsidRDefault="001439C7" w:rsidP="001439C7">
            <w:pPr>
              <w:contextualSpacing/>
              <w:rPr>
                <w:sz w:val="16"/>
                <w:szCs w:val="18"/>
              </w:rPr>
            </w:pPr>
            <w:r>
              <w:rPr>
                <w:sz w:val="16"/>
                <w:szCs w:val="18"/>
              </w:rPr>
              <w:t>-</w:t>
            </w:r>
          </w:p>
        </w:tc>
      </w:tr>
      <w:tr w:rsidR="001439C7" w:rsidRPr="00291401" w14:paraId="31896C8F" w14:textId="77777777" w:rsidTr="001439C7">
        <w:tc>
          <w:tcPr>
            <w:tcW w:w="2093" w:type="dxa"/>
          </w:tcPr>
          <w:p w14:paraId="4D069F53" w14:textId="77777777" w:rsidR="001439C7" w:rsidRPr="00291401" w:rsidRDefault="001439C7" w:rsidP="001439C7">
            <w:pPr>
              <w:contextualSpacing/>
              <w:rPr>
                <w:sz w:val="16"/>
                <w:szCs w:val="18"/>
              </w:rPr>
            </w:pPr>
            <w:r w:rsidRPr="00291401">
              <w:rPr>
                <w:sz w:val="16"/>
                <w:szCs w:val="18"/>
              </w:rPr>
              <w:t>Dersin Koordinatörü</w:t>
            </w:r>
          </w:p>
        </w:tc>
        <w:tc>
          <w:tcPr>
            <w:tcW w:w="7761" w:type="dxa"/>
          </w:tcPr>
          <w:p w14:paraId="121B0487" w14:textId="77777777" w:rsidR="001439C7" w:rsidRPr="00291401" w:rsidRDefault="001439C7" w:rsidP="001439C7">
            <w:pPr>
              <w:contextualSpacing/>
              <w:rPr>
                <w:sz w:val="16"/>
                <w:szCs w:val="18"/>
              </w:rPr>
            </w:pPr>
            <w:r>
              <w:rPr>
                <w:sz w:val="16"/>
                <w:szCs w:val="18"/>
              </w:rPr>
              <w:t>-</w:t>
            </w:r>
          </w:p>
        </w:tc>
      </w:tr>
      <w:tr w:rsidR="001439C7" w:rsidRPr="00291401" w14:paraId="4C650B5F" w14:textId="77777777" w:rsidTr="001439C7">
        <w:tc>
          <w:tcPr>
            <w:tcW w:w="2093" w:type="dxa"/>
          </w:tcPr>
          <w:p w14:paraId="001688AA" w14:textId="77777777" w:rsidR="001439C7" w:rsidRPr="00291401" w:rsidRDefault="001439C7" w:rsidP="001439C7">
            <w:pPr>
              <w:contextualSpacing/>
              <w:rPr>
                <w:sz w:val="16"/>
                <w:szCs w:val="18"/>
              </w:rPr>
            </w:pPr>
            <w:r w:rsidRPr="00291401">
              <w:rPr>
                <w:sz w:val="16"/>
                <w:szCs w:val="18"/>
              </w:rPr>
              <w:t>Dersi Verenler</w:t>
            </w:r>
          </w:p>
        </w:tc>
        <w:tc>
          <w:tcPr>
            <w:tcW w:w="7761" w:type="dxa"/>
          </w:tcPr>
          <w:p w14:paraId="7B8585A5" w14:textId="77777777" w:rsidR="001439C7" w:rsidRPr="00291401" w:rsidRDefault="001439C7" w:rsidP="001439C7">
            <w:pPr>
              <w:contextualSpacing/>
              <w:rPr>
                <w:sz w:val="16"/>
                <w:szCs w:val="18"/>
              </w:rPr>
            </w:pPr>
            <w:r>
              <w:rPr>
                <w:sz w:val="16"/>
                <w:szCs w:val="18"/>
              </w:rPr>
              <w:t>Doç. Dr. Can Başaran</w:t>
            </w:r>
          </w:p>
        </w:tc>
      </w:tr>
      <w:tr w:rsidR="001439C7" w:rsidRPr="00291401" w14:paraId="7CDB67CF" w14:textId="77777777" w:rsidTr="001439C7">
        <w:tc>
          <w:tcPr>
            <w:tcW w:w="2093" w:type="dxa"/>
          </w:tcPr>
          <w:p w14:paraId="5B720983" w14:textId="77777777" w:rsidR="001439C7" w:rsidRPr="00291401" w:rsidRDefault="001439C7" w:rsidP="001439C7">
            <w:pPr>
              <w:contextualSpacing/>
              <w:rPr>
                <w:sz w:val="16"/>
                <w:szCs w:val="18"/>
              </w:rPr>
            </w:pPr>
            <w:r w:rsidRPr="00291401">
              <w:rPr>
                <w:sz w:val="16"/>
                <w:szCs w:val="18"/>
              </w:rPr>
              <w:t>Dersin Yardımcıları</w:t>
            </w:r>
          </w:p>
        </w:tc>
        <w:tc>
          <w:tcPr>
            <w:tcW w:w="7761" w:type="dxa"/>
          </w:tcPr>
          <w:p w14:paraId="40E3C3CD" w14:textId="77777777" w:rsidR="001439C7" w:rsidRPr="00291401" w:rsidRDefault="001439C7" w:rsidP="001439C7">
            <w:pPr>
              <w:contextualSpacing/>
              <w:rPr>
                <w:sz w:val="16"/>
                <w:szCs w:val="18"/>
              </w:rPr>
            </w:pPr>
            <w:r>
              <w:rPr>
                <w:sz w:val="16"/>
                <w:szCs w:val="18"/>
              </w:rPr>
              <w:t>-</w:t>
            </w:r>
          </w:p>
        </w:tc>
      </w:tr>
      <w:tr w:rsidR="001439C7" w:rsidRPr="00291401" w14:paraId="7BBC45D8" w14:textId="77777777" w:rsidTr="001439C7">
        <w:tc>
          <w:tcPr>
            <w:tcW w:w="2093" w:type="dxa"/>
          </w:tcPr>
          <w:p w14:paraId="082A7653" w14:textId="77777777" w:rsidR="001439C7" w:rsidRPr="00291401" w:rsidRDefault="001439C7" w:rsidP="001439C7">
            <w:pPr>
              <w:contextualSpacing/>
              <w:rPr>
                <w:sz w:val="16"/>
                <w:szCs w:val="18"/>
              </w:rPr>
            </w:pPr>
            <w:r w:rsidRPr="00291401">
              <w:rPr>
                <w:sz w:val="16"/>
                <w:szCs w:val="18"/>
              </w:rPr>
              <w:t>Dersin Staj Durumu</w:t>
            </w:r>
          </w:p>
        </w:tc>
        <w:tc>
          <w:tcPr>
            <w:tcW w:w="7761" w:type="dxa"/>
          </w:tcPr>
          <w:p w14:paraId="600A0705" w14:textId="77777777" w:rsidR="001439C7" w:rsidRPr="00291401" w:rsidRDefault="001439C7" w:rsidP="001439C7">
            <w:pPr>
              <w:contextualSpacing/>
              <w:rPr>
                <w:sz w:val="16"/>
                <w:szCs w:val="18"/>
              </w:rPr>
            </w:pPr>
            <w:r>
              <w:rPr>
                <w:sz w:val="16"/>
                <w:szCs w:val="18"/>
              </w:rPr>
              <w:t>-</w:t>
            </w:r>
          </w:p>
        </w:tc>
      </w:tr>
    </w:tbl>
    <w:p w14:paraId="00D0796A"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1439C7" w:rsidRPr="00291401" w14:paraId="6748F9AC" w14:textId="77777777" w:rsidTr="001439C7">
        <w:tc>
          <w:tcPr>
            <w:tcW w:w="2093" w:type="dxa"/>
            <w:shd w:val="clear" w:color="auto" w:fill="808080" w:themeFill="background1" w:themeFillShade="80"/>
          </w:tcPr>
          <w:p w14:paraId="58CE9A6B"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906DC95" w14:textId="77777777" w:rsidR="001439C7" w:rsidRPr="00291401" w:rsidRDefault="001439C7" w:rsidP="001439C7">
            <w:pPr>
              <w:contextualSpacing/>
              <w:rPr>
                <w:color w:val="FFFFFF" w:themeColor="background1"/>
                <w:sz w:val="16"/>
                <w:szCs w:val="18"/>
              </w:rPr>
            </w:pPr>
          </w:p>
        </w:tc>
      </w:tr>
      <w:tr w:rsidR="001439C7" w:rsidRPr="00291401" w14:paraId="70D17633" w14:textId="77777777" w:rsidTr="001439C7">
        <w:tc>
          <w:tcPr>
            <w:tcW w:w="2093" w:type="dxa"/>
          </w:tcPr>
          <w:p w14:paraId="759F2881" w14:textId="77777777" w:rsidR="001439C7" w:rsidRPr="00291401" w:rsidRDefault="001439C7" w:rsidP="001439C7">
            <w:pPr>
              <w:contextualSpacing/>
              <w:rPr>
                <w:sz w:val="16"/>
                <w:szCs w:val="18"/>
              </w:rPr>
            </w:pPr>
            <w:r w:rsidRPr="00291401">
              <w:rPr>
                <w:sz w:val="16"/>
                <w:szCs w:val="18"/>
              </w:rPr>
              <w:t>Ders Notları</w:t>
            </w:r>
          </w:p>
        </w:tc>
        <w:tc>
          <w:tcPr>
            <w:tcW w:w="7761" w:type="dxa"/>
          </w:tcPr>
          <w:p w14:paraId="75E1C1B7" w14:textId="77777777" w:rsidR="001439C7" w:rsidRPr="00291401" w:rsidRDefault="001439C7" w:rsidP="001439C7">
            <w:pPr>
              <w:contextualSpacing/>
              <w:rPr>
                <w:sz w:val="16"/>
                <w:szCs w:val="18"/>
              </w:rPr>
            </w:pPr>
          </w:p>
        </w:tc>
      </w:tr>
      <w:tr w:rsidR="001439C7" w:rsidRPr="00291401" w14:paraId="35631DB9" w14:textId="77777777" w:rsidTr="001439C7">
        <w:tc>
          <w:tcPr>
            <w:tcW w:w="2093" w:type="dxa"/>
          </w:tcPr>
          <w:p w14:paraId="2EB071F2" w14:textId="77777777" w:rsidR="001439C7" w:rsidRPr="00291401" w:rsidRDefault="001439C7" w:rsidP="001439C7">
            <w:pPr>
              <w:contextualSpacing/>
              <w:rPr>
                <w:sz w:val="16"/>
                <w:szCs w:val="18"/>
              </w:rPr>
            </w:pPr>
            <w:r w:rsidRPr="00291401">
              <w:rPr>
                <w:sz w:val="16"/>
                <w:szCs w:val="18"/>
              </w:rPr>
              <w:t>Kaynaklar</w:t>
            </w:r>
          </w:p>
        </w:tc>
        <w:tc>
          <w:tcPr>
            <w:tcW w:w="7761" w:type="dxa"/>
          </w:tcPr>
          <w:p w14:paraId="42102EA6" w14:textId="77777777" w:rsidR="001439C7" w:rsidRDefault="001439C7" w:rsidP="001439C7">
            <w:pPr>
              <w:contextualSpacing/>
              <w:rPr>
                <w:sz w:val="16"/>
                <w:szCs w:val="18"/>
              </w:rPr>
            </w:pPr>
            <w:r w:rsidRPr="008B5534">
              <w:rPr>
                <w:sz w:val="16"/>
                <w:szCs w:val="18"/>
              </w:rPr>
              <w:t>Şahinci, A., 1987. Jeotermal Sistemler ve Jeokimyasal Özellikleri, Dokuz Eylül Üniversitesi Müh-Mim. Fak., MM/JEO 87 EY 124, İzmir,</w:t>
            </w:r>
            <w:r>
              <w:rPr>
                <w:sz w:val="16"/>
                <w:szCs w:val="18"/>
              </w:rPr>
              <w:t xml:space="preserve"> </w:t>
            </w:r>
            <w:r w:rsidRPr="008B5534">
              <w:rPr>
                <w:sz w:val="16"/>
                <w:szCs w:val="18"/>
              </w:rPr>
              <w:t>166s.</w:t>
            </w:r>
          </w:p>
          <w:p w14:paraId="01DA7910" w14:textId="77777777" w:rsidR="001439C7" w:rsidRPr="00291401" w:rsidRDefault="001439C7" w:rsidP="001439C7">
            <w:pPr>
              <w:contextualSpacing/>
              <w:rPr>
                <w:sz w:val="16"/>
                <w:szCs w:val="18"/>
              </w:rPr>
            </w:pPr>
            <w:r w:rsidRPr="008B5534">
              <w:rPr>
                <w:sz w:val="16"/>
                <w:szCs w:val="18"/>
              </w:rPr>
              <w:t>Canik, B. 2000, Jeotermal Enerji . Ankara Üniversitesi Mühendislik Fakültesi Jeoloji Mühendisliği Bölümü, Sayı 59 ANKARA.</w:t>
            </w:r>
          </w:p>
        </w:tc>
      </w:tr>
      <w:tr w:rsidR="001439C7" w:rsidRPr="00291401" w14:paraId="2E1F551D" w14:textId="77777777" w:rsidTr="001439C7">
        <w:tc>
          <w:tcPr>
            <w:tcW w:w="2093" w:type="dxa"/>
          </w:tcPr>
          <w:p w14:paraId="367823EB" w14:textId="77777777" w:rsidR="001439C7" w:rsidRPr="00291401" w:rsidRDefault="001439C7" w:rsidP="001439C7">
            <w:pPr>
              <w:contextualSpacing/>
              <w:rPr>
                <w:sz w:val="16"/>
                <w:szCs w:val="18"/>
              </w:rPr>
            </w:pPr>
            <w:r w:rsidRPr="00291401">
              <w:rPr>
                <w:sz w:val="16"/>
                <w:szCs w:val="18"/>
              </w:rPr>
              <w:t>Dokümanlar</w:t>
            </w:r>
          </w:p>
        </w:tc>
        <w:tc>
          <w:tcPr>
            <w:tcW w:w="7761" w:type="dxa"/>
          </w:tcPr>
          <w:p w14:paraId="3A06B375" w14:textId="77777777" w:rsidR="001439C7" w:rsidRPr="00291401" w:rsidRDefault="001439C7" w:rsidP="001439C7">
            <w:pPr>
              <w:contextualSpacing/>
              <w:rPr>
                <w:sz w:val="16"/>
                <w:szCs w:val="18"/>
              </w:rPr>
            </w:pPr>
          </w:p>
        </w:tc>
      </w:tr>
      <w:tr w:rsidR="001439C7" w:rsidRPr="00291401" w14:paraId="40227393" w14:textId="77777777" w:rsidTr="001439C7">
        <w:tc>
          <w:tcPr>
            <w:tcW w:w="2093" w:type="dxa"/>
          </w:tcPr>
          <w:p w14:paraId="03110990" w14:textId="77777777" w:rsidR="001439C7" w:rsidRPr="00291401" w:rsidRDefault="001439C7" w:rsidP="001439C7">
            <w:pPr>
              <w:contextualSpacing/>
              <w:rPr>
                <w:sz w:val="16"/>
                <w:szCs w:val="18"/>
              </w:rPr>
            </w:pPr>
            <w:r w:rsidRPr="00291401">
              <w:rPr>
                <w:sz w:val="16"/>
                <w:szCs w:val="18"/>
              </w:rPr>
              <w:t>Ödevler</w:t>
            </w:r>
          </w:p>
        </w:tc>
        <w:tc>
          <w:tcPr>
            <w:tcW w:w="7761" w:type="dxa"/>
          </w:tcPr>
          <w:p w14:paraId="3FA88C7D" w14:textId="77777777" w:rsidR="001439C7" w:rsidRPr="00291401" w:rsidRDefault="001439C7" w:rsidP="001439C7">
            <w:pPr>
              <w:contextualSpacing/>
              <w:rPr>
                <w:sz w:val="16"/>
                <w:szCs w:val="18"/>
              </w:rPr>
            </w:pPr>
          </w:p>
        </w:tc>
      </w:tr>
      <w:tr w:rsidR="001439C7" w:rsidRPr="00291401" w14:paraId="7BC22491" w14:textId="77777777" w:rsidTr="001439C7">
        <w:tc>
          <w:tcPr>
            <w:tcW w:w="2093" w:type="dxa"/>
          </w:tcPr>
          <w:p w14:paraId="04B8A8EB" w14:textId="77777777" w:rsidR="001439C7" w:rsidRPr="00291401" w:rsidRDefault="001439C7" w:rsidP="001439C7">
            <w:pPr>
              <w:contextualSpacing/>
              <w:rPr>
                <w:sz w:val="16"/>
                <w:szCs w:val="18"/>
              </w:rPr>
            </w:pPr>
            <w:r w:rsidRPr="00291401">
              <w:rPr>
                <w:sz w:val="16"/>
                <w:szCs w:val="18"/>
              </w:rPr>
              <w:t>Sınavlar</w:t>
            </w:r>
          </w:p>
        </w:tc>
        <w:tc>
          <w:tcPr>
            <w:tcW w:w="7761" w:type="dxa"/>
          </w:tcPr>
          <w:p w14:paraId="3B350308" w14:textId="77777777" w:rsidR="001439C7" w:rsidRPr="00291401" w:rsidRDefault="001439C7" w:rsidP="001439C7">
            <w:pPr>
              <w:contextualSpacing/>
              <w:rPr>
                <w:sz w:val="16"/>
                <w:szCs w:val="18"/>
              </w:rPr>
            </w:pPr>
          </w:p>
        </w:tc>
      </w:tr>
    </w:tbl>
    <w:p w14:paraId="6201C6A2"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9"/>
        <w:gridCol w:w="7267"/>
      </w:tblGrid>
      <w:tr w:rsidR="001439C7" w:rsidRPr="00291401" w14:paraId="3CC50195" w14:textId="77777777" w:rsidTr="001439C7">
        <w:tc>
          <w:tcPr>
            <w:tcW w:w="2093" w:type="dxa"/>
            <w:shd w:val="clear" w:color="auto" w:fill="808080" w:themeFill="background1" w:themeFillShade="80"/>
          </w:tcPr>
          <w:p w14:paraId="792E2DB5"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7B9C786E" w14:textId="77777777" w:rsidR="001439C7" w:rsidRPr="00291401" w:rsidRDefault="001439C7" w:rsidP="001439C7">
            <w:pPr>
              <w:contextualSpacing/>
              <w:rPr>
                <w:color w:val="FFFFFF" w:themeColor="background1"/>
                <w:sz w:val="16"/>
                <w:szCs w:val="18"/>
              </w:rPr>
            </w:pPr>
          </w:p>
        </w:tc>
      </w:tr>
      <w:tr w:rsidR="001439C7" w:rsidRPr="00291401" w14:paraId="50BE282D" w14:textId="77777777" w:rsidTr="001439C7">
        <w:tc>
          <w:tcPr>
            <w:tcW w:w="2093" w:type="dxa"/>
          </w:tcPr>
          <w:p w14:paraId="6CDA8113" w14:textId="77777777" w:rsidR="001439C7" w:rsidRPr="00291401" w:rsidRDefault="001439C7" w:rsidP="001439C7">
            <w:pPr>
              <w:contextualSpacing/>
              <w:rPr>
                <w:sz w:val="16"/>
                <w:szCs w:val="18"/>
              </w:rPr>
            </w:pPr>
            <w:r w:rsidRPr="00291401">
              <w:rPr>
                <w:sz w:val="16"/>
                <w:szCs w:val="18"/>
              </w:rPr>
              <w:t>Matematik ve Temel Bilimler</w:t>
            </w:r>
          </w:p>
        </w:tc>
        <w:tc>
          <w:tcPr>
            <w:tcW w:w="7761" w:type="dxa"/>
          </w:tcPr>
          <w:p w14:paraId="1596AED7" w14:textId="77777777" w:rsidR="001439C7" w:rsidRPr="00291401" w:rsidRDefault="001439C7" w:rsidP="001439C7">
            <w:pPr>
              <w:contextualSpacing/>
              <w:rPr>
                <w:sz w:val="16"/>
                <w:szCs w:val="18"/>
              </w:rPr>
            </w:pPr>
            <w:r w:rsidRPr="00291401">
              <w:rPr>
                <w:sz w:val="16"/>
                <w:szCs w:val="18"/>
              </w:rPr>
              <w:t>%</w:t>
            </w:r>
          </w:p>
        </w:tc>
      </w:tr>
      <w:tr w:rsidR="001439C7" w:rsidRPr="00291401" w14:paraId="402ADD5B" w14:textId="77777777" w:rsidTr="001439C7">
        <w:tc>
          <w:tcPr>
            <w:tcW w:w="2093" w:type="dxa"/>
          </w:tcPr>
          <w:p w14:paraId="2A18176C" w14:textId="77777777" w:rsidR="001439C7" w:rsidRPr="00291401" w:rsidRDefault="001439C7" w:rsidP="001439C7">
            <w:pPr>
              <w:contextualSpacing/>
              <w:rPr>
                <w:sz w:val="16"/>
                <w:szCs w:val="18"/>
              </w:rPr>
            </w:pPr>
            <w:r w:rsidRPr="00291401">
              <w:rPr>
                <w:sz w:val="16"/>
                <w:szCs w:val="18"/>
              </w:rPr>
              <w:t>Mühendislik Bilimleri</w:t>
            </w:r>
          </w:p>
        </w:tc>
        <w:tc>
          <w:tcPr>
            <w:tcW w:w="7761" w:type="dxa"/>
          </w:tcPr>
          <w:p w14:paraId="7947523D" w14:textId="77777777" w:rsidR="001439C7" w:rsidRPr="00291401" w:rsidRDefault="001439C7" w:rsidP="001439C7">
            <w:pPr>
              <w:contextualSpacing/>
              <w:rPr>
                <w:sz w:val="16"/>
                <w:szCs w:val="18"/>
              </w:rPr>
            </w:pPr>
            <w:r w:rsidRPr="00291401">
              <w:rPr>
                <w:sz w:val="16"/>
                <w:szCs w:val="18"/>
              </w:rPr>
              <w:t>%</w:t>
            </w:r>
            <w:r>
              <w:rPr>
                <w:sz w:val="16"/>
                <w:szCs w:val="18"/>
              </w:rPr>
              <w:t>100</w:t>
            </w:r>
          </w:p>
        </w:tc>
      </w:tr>
      <w:tr w:rsidR="001439C7" w:rsidRPr="00291401" w14:paraId="07386D64" w14:textId="77777777" w:rsidTr="001439C7">
        <w:tc>
          <w:tcPr>
            <w:tcW w:w="2093" w:type="dxa"/>
          </w:tcPr>
          <w:p w14:paraId="477AB4D0" w14:textId="77777777" w:rsidR="001439C7" w:rsidRPr="00291401" w:rsidRDefault="001439C7" w:rsidP="001439C7">
            <w:pPr>
              <w:contextualSpacing/>
              <w:rPr>
                <w:sz w:val="16"/>
                <w:szCs w:val="18"/>
              </w:rPr>
            </w:pPr>
            <w:r w:rsidRPr="00291401">
              <w:rPr>
                <w:sz w:val="16"/>
                <w:szCs w:val="18"/>
              </w:rPr>
              <w:t>Mühendislik Tasarımı</w:t>
            </w:r>
          </w:p>
        </w:tc>
        <w:tc>
          <w:tcPr>
            <w:tcW w:w="7761" w:type="dxa"/>
          </w:tcPr>
          <w:p w14:paraId="497777B6" w14:textId="77777777" w:rsidR="001439C7" w:rsidRPr="00291401" w:rsidRDefault="001439C7" w:rsidP="001439C7">
            <w:pPr>
              <w:contextualSpacing/>
              <w:rPr>
                <w:sz w:val="16"/>
                <w:szCs w:val="18"/>
              </w:rPr>
            </w:pPr>
            <w:r w:rsidRPr="00291401">
              <w:rPr>
                <w:sz w:val="16"/>
                <w:szCs w:val="18"/>
              </w:rPr>
              <w:t>%</w:t>
            </w:r>
          </w:p>
        </w:tc>
      </w:tr>
      <w:tr w:rsidR="001439C7" w:rsidRPr="00291401" w14:paraId="209A7C45" w14:textId="77777777" w:rsidTr="001439C7">
        <w:tc>
          <w:tcPr>
            <w:tcW w:w="2093" w:type="dxa"/>
          </w:tcPr>
          <w:p w14:paraId="1AC95ADD" w14:textId="77777777" w:rsidR="001439C7" w:rsidRPr="00291401" w:rsidRDefault="001439C7" w:rsidP="001439C7">
            <w:pPr>
              <w:contextualSpacing/>
              <w:rPr>
                <w:sz w:val="16"/>
                <w:szCs w:val="18"/>
              </w:rPr>
            </w:pPr>
            <w:r w:rsidRPr="00291401">
              <w:rPr>
                <w:sz w:val="16"/>
                <w:szCs w:val="18"/>
              </w:rPr>
              <w:t>Sosyal Bilimler</w:t>
            </w:r>
          </w:p>
        </w:tc>
        <w:tc>
          <w:tcPr>
            <w:tcW w:w="7761" w:type="dxa"/>
          </w:tcPr>
          <w:p w14:paraId="39AF9957" w14:textId="77777777" w:rsidR="001439C7" w:rsidRPr="00291401" w:rsidRDefault="001439C7" w:rsidP="001439C7">
            <w:pPr>
              <w:contextualSpacing/>
              <w:rPr>
                <w:sz w:val="16"/>
                <w:szCs w:val="18"/>
              </w:rPr>
            </w:pPr>
            <w:r w:rsidRPr="00291401">
              <w:rPr>
                <w:sz w:val="16"/>
                <w:szCs w:val="18"/>
              </w:rPr>
              <w:t>%</w:t>
            </w:r>
          </w:p>
        </w:tc>
      </w:tr>
      <w:tr w:rsidR="001439C7" w:rsidRPr="00291401" w14:paraId="6D74A02A" w14:textId="77777777" w:rsidTr="001439C7">
        <w:tc>
          <w:tcPr>
            <w:tcW w:w="2093" w:type="dxa"/>
          </w:tcPr>
          <w:p w14:paraId="619E187D" w14:textId="77777777" w:rsidR="001439C7" w:rsidRPr="00291401" w:rsidRDefault="001439C7" w:rsidP="001439C7">
            <w:pPr>
              <w:contextualSpacing/>
              <w:rPr>
                <w:sz w:val="16"/>
                <w:szCs w:val="18"/>
              </w:rPr>
            </w:pPr>
            <w:r w:rsidRPr="00291401">
              <w:rPr>
                <w:sz w:val="16"/>
                <w:szCs w:val="18"/>
              </w:rPr>
              <w:t>Eğitim Bilimleri</w:t>
            </w:r>
          </w:p>
        </w:tc>
        <w:tc>
          <w:tcPr>
            <w:tcW w:w="7761" w:type="dxa"/>
          </w:tcPr>
          <w:p w14:paraId="091E60CF" w14:textId="77777777" w:rsidR="001439C7" w:rsidRPr="00291401" w:rsidRDefault="001439C7" w:rsidP="001439C7">
            <w:pPr>
              <w:contextualSpacing/>
              <w:rPr>
                <w:sz w:val="16"/>
                <w:szCs w:val="18"/>
              </w:rPr>
            </w:pPr>
            <w:r w:rsidRPr="00291401">
              <w:rPr>
                <w:sz w:val="16"/>
                <w:szCs w:val="18"/>
              </w:rPr>
              <w:t>%</w:t>
            </w:r>
          </w:p>
        </w:tc>
      </w:tr>
      <w:tr w:rsidR="001439C7" w:rsidRPr="00291401" w14:paraId="4D2772FF" w14:textId="77777777" w:rsidTr="001439C7">
        <w:tc>
          <w:tcPr>
            <w:tcW w:w="2093" w:type="dxa"/>
          </w:tcPr>
          <w:p w14:paraId="2E316997" w14:textId="77777777" w:rsidR="001439C7" w:rsidRPr="00291401" w:rsidRDefault="001439C7" w:rsidP="001439C7">
            <w:pPr>
              <w:contextualSpacing/>
              <w:rPr>
                <w:sz w:val="16"/>
                <w:szCs w:val="18"/>
              </w:rPr>
            </w:pPr>
            <w:r w:rsidRPr="00291401">
              <w:rPr>
                <w:sz w:val="16"/>
                <w:szCs w:val="18"/>
              </w:rPr>
              <w:t>Fen Bilimleri</w:t>
            </w:r>
          </w:p>
        </w:tc>
        <w:tc>
          <w:tcPr>
            <w:tcW w:w="7761" w:type="dxa"/>
          </w:tcPr>
          <w:p w14:paraId="38AC82EC" w14:textId="77777777" w:rsidR="001439C7" w:rsidRPr="00291401" w:rsidRDefault="001439C7" w:rsidP="001439C7">
            <w:pPr>
              <w:contextualSpacing/>
              <w:rPr>
                <w:sz w:val="16"/>
                <w:szCs w:val="18"/>
              </w:rPr>
            </w:pPr>
            <w:r w:rsidRPr="00291401">
              <w:rPr>
                <w:sz w:val="16"/>
                <w:szCs w:val="18"/>
              </w:rPr>
              <w:t>%</w:t>
            </w:r>
          </w:p>
        </w:tc>
      </w:tr>
      <w:tr w:rsidR="001439C7" w:rsidRPr="00291401" w14:paraId="67803F52" w14:textId="77777777" w:rsidTr="001439C7">
        <w:tc>
          <w:tcPr>
            <w:tcW w:w="2093" w:type="dxa"/>
          </w:tcPr>
          <w:p w14:paraId="7D73839D" w14:textId="77777777" w:rsidR="001439C7" w:rsidRPr="00291401" w:rsidRDefault="001439C7" w:rsidP="001439C7">
            <w:pPr>
              <w:contextualSpacing/>
              <w:rPr>
                <w:sz w:val="16"/>
                <w:szCs w:val="18"/>
              </w:rPr>
            </w:pPr>
            <w:r w:rsidRPr="00291401">
              <w:rPr>
                <w:sz w:val="16"/>
                <w:szCs w:val="18"/>
              </w:rPr>
              <w:t>Sağlık Bilimleri</w:t>
            </w:r>
          </w:p>
        </w:tc>
        <w:tc>
          <w:tcPr>
            <w:tcW w:w="7761" w:type="dxa"/>
          </w:tcPr>
          <w:p w14:paraId="538D1C37" w14:textId="77777777" w:rsidR="001439C7" w:rsidRPr="00291401" w:rsidRDefault="001439C7" w:rsidP="001439C7">
            <w:pPr>
              <w:contextualSpacing/>
              <w:rPr>
                <w:sz w:val="16"/>
                <w:szCs w:val="18"/>
              </w:rPr>
            </w:pPr>
            <w:r w:rsidRPr="00291401">
              <w:rPr>
                <w:sz w:val="16"/>
                <w:szCs w:val="18"/>
              </w:rPr>
              <w:t>%</w:t>
            </w:r>
          </w:p>
        </w:tc>
      </w:tr>
      <w:tr w:rsidR="001439C7" w:rsidRPr="00291401" w14:paraId="08DDD28A" w14:textId="77777777" w:rsidTr="001439C7">
        <w:tc>
          <w:tcPr>
            <w:tcW w:w="2093" w:type="dxa"/>
          </w:tcPr>
          <w:p w14:paraId="3E0A28B9" w14:textId="77777777" w:rsidR="001439C7" w:rsidRPr="00291401" w:rsidRDefault="001439C7" w:rsidP="001439C7">
            <w:pPr>
              <w:contextualSpacing/>
              <w:rPr>
                <w:sz w:val="16"/>
                <w:szCs w:val="18"/>
              </w:rPr>
            </w:pPr>
            <w:r w:rsidRPr="00291401">
              <w:rPr>
                <w:sz w:val="16"/>
                <w:szCs w:val="18"/>
              </w:rPr>
              <w:t>Alan Bilgisi</w:t>
            </w:r>
          </w:p>
        </w:tc>
        <w:tc>
          <w:tcPr>
            <w:tcW w:w="7761" w:type="dxa"/>
          </w:tcPr>
          <w:p w14:paraId="26C90552" w14:textId="77777777" w:rsidR="001439C7" w:rsidRPr="00291401" w:rsidRDefault="001439C7" w:rsidP="001439C7">
            <w:pPr>
              <w:contextualSpacing/>
              <w:rPr>
                <w:sz w:val="16"/>
                <w:szCs w:val="18"/>
              </w:rPr>
            </w:pPr>
            <w:r w:rsidRPr="00291401">
              <w:rPr>
                <w:sz w:val="16"/>
                <w:szCs w:val="18"/>
              </w:rPr>
              <w:t>%</w:t>
            </w:r>
          </w:p>
        </w:tc>
      </w:tr>
    </w:tbl>
    <w:p w14:paraId="40E2B101"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1439C7" w:rsidRPr="00291401" w14:paraId="39B13E7D" w14:textId="77777777" w:rsidTr="001439C7">
        <w:tc>
          <w:tcPr>
            <w:tcW w:w="10912" w:type="dxa"/>
            <w:shd w:val="clear" w:color="auto" w:fill="808080" w:themeFill="background1" w:themeFillShade="80"/>
          </w:tcPr>
          <w:p w14:paraId="53AD4808"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Planlanan Öğrenme Aktiviteleri ve Metotları</w:t>
            </w:r>
          </w:p>
        </w:tc>
      </w:tr>
      <w:tr w:rsidR="001439C7" w:rsidRPr="00291401" w14:paraId="0B2ABFA1" w14:textId="77777777" w:rsidTr="001439C7">
        <w:tc>
          <w:tcPr>
            <w:tcW w:w="10912" w:type="dxa"/>
          </w:tcPr>
          <w:p w14:paraId="5FB7043F" w14:textId="77777777" w:rsidR="001439C7" w:rsidRPr="00291401" w:rsidRDefault="001439C7" w:rsidP="001439C7">
            <w:pPr>
              <w:contextualSpacing/>
              <w:rPr>
                <w:sz w:val="16"/>
                <w:szCs w:val="18"/>
              </w:rPr>
            </w:pPr>
          </w:p>
        </w:tc>
      </w:tr>
    </w:tbl>
    <w:p w14:paraId="020635B2"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1439C7" w:rsidRPr="00291401" w14:paraId="05E607AC" w14:textId="77777777" w:rsidTr="001439C7">
        <w:tc>
          <w:tcPr>
            <w:tcW w:w="10912" w:type="dxa"/>
            <w:gridSpan w:val="3"/>
            <w:tcBorders>
              <w:bottom w:val="single" w:sz="4" w:space="0" w:color="auto"/>
            </w:tcBorders>
            <w:shd w:val="clear" w:color="auto" w:fill="D9D9D9" w:themeFill="background1" w:themeFillShade="D9"/>
          </w:tcPr>
          <w:p w14:paraId="4346959A" w14:textId="77777777" w:rsidR="001439C7" w:rsidRPr="00291401" w:rsidRDefault="001439C7" w:rsidP="001439C7">
            <w:pPr>
              <w:contextualSpacing/>
              <w:rPr>
                <w:sz w:val="16"/>
                <w:szCs w:val="18"/>
              </w:rPr>
            </w:pPr>
            <w:r w:rsidRPr="00291401">
              <w:rPr>
                <w:sz w:val="16"/>
                <w:szCs w:val="18"/>
              </w:rPr>
              <w:t>Değerlendirme Ölçütleri</w:t>
            </w:r>
          </w:p>
        </w:tc>
      </w:tr>
      <w:tr w:rsidR="001439C7" w:rsidRPr="00291401" w14:paraId="158D81FE" w14:textId="77777777" w:rsidTr="001439C7">
        <w:tc>
          <w:tcPr>
            <w:tcW w:w="5495" w:type="dxa"/>
            <w:shd w:val="clear" w:color="auto" w:fill="808080" w:themeFill="background1" w:themeFillShade="80"/>
          </w:tcPr>
          <w:p w14:paraId="64C109FA"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5CA8BA5F"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5002C6B2"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 Katkı</w:t>
            </w:r>
          </w:p>
        </w:tc>
      </w:tr>
      <w:tr w:rsidR="001439C7" w:rsidRPr="00291401" w14:paraId="346AA14E" w14:textId="77777777" w:rsidTr="001439C7">
        <w:tc>
          <w:tcPr>
            <w:tcW w:w="5495" w:type="dxa"/>
          </w:tcPr>
          <w:p w14:paraId="70C0B341" w14:textId="77777777" w:rsidR="001439C7" w:rsidRPr="00291401" w:rsidRDefault="001439C7" w:rsidP="001439C7">
            <w:pPr>
              <w:contextualSpacing/>
              <w:rPr>
                <w:sz w:val="16"/>
                <w:szCs w:val="18"/>
              </w:rPr>
            </w:pPr>
            <w:r w:rsidRPr="00291401">
              <w:rPr>
                <w:sz w:val="16"/>
                <w:szCs w:val="18"/>
              </w:rPr>
              <w:t>Ara Sınav</w:t>
            </w:r>
          </w:p>
        </w:tc>
        <w:tc>
          <w:tcPr>
            <w:tcW w:w="2693" w:type="dxa"/>
          </w:tcPr>
          <w:p w14:paraId="2BA9B77B" w14:textId="77777777" w:rsidR="001439C7" w:rsidRPr="00291401" w:rsidRDefault="001439C7" w:rsidP="001439C7">
            <w:pPr>
              <w:contextualSpacing/>
              <w:jc w:val="right"/>
              <w:rPr>
                <w:sz w:val="16"/>
                <w:szCs w:val="18"/>
              </w:rPr>
            </w:pPr>
            <w:r>
              <w:rPr>
                <w:sz w:val="16"/>
                <w:szCs w:val="18"/>
              </w:rPr>
              <w:t>1</w:t>
            </w:r>
          </w:p>
        </w:tc>
        <w:tc>
          <w:tcPr>
            <w:tcW w:w="2724" w:type="dxa"/>
          </w:tcPr>
          <w:p w14:paraId="28F0AEB2" w14:textId="77777777" w:rsidR="001439C7" w:rsidRPr="00291401" w:rsidRDefault="001439C7" w:rsidP="001439C7">
            <w:pPr>
              <w:contextualSpacing/>
              <w:jc w:val="right"/>
              <w:rPr>
                <w:sz w:val="16"/>
                <w:szCs w:val="18"/>
              </w:rPr>
            </w:pPr>
            <w:r>
              <w:rPr>
                <w:sz w:val="16"/>
                <w:szCs w:val="18"/>
              </w:rPr>
              <w:t>40</w:t>
            </w:r>
          </w:p>
        </w:tc>
      </w:tr>
      <w:tr w:rsidR="001439C7" w:rsidRPr="00291401" w14:paraId="5FE477CF" w14:textId="77777777" w:rsidTr="001439C7">
        <w:tc>
          <w:tcPr>
            <w:tcW w:w="5495" w:type="dxa"/>
          </w:tcPr>
          <w:p w14:paraId="79BB017A" w14:textId="77777777" w:rsidR="001439C7" w:rsidRPr="00291401" w:rsidRDefault="001439C7" w:rsidP="001439C7">
            <w:pPr>
              <w:contextualSpacing/>
              <w:rPr>
                <w:sz w:val="16"/>
                <w:szCs w:val="18"/>
              </w:rPr>
            </w:pPr>
            <w:r w:rsidRPr="00291401">
              <w:rPr>
                <w:sz w:val="16"/>
                <w:szCs w:val="18"/>
              </w:rPr>
              <w:t>Kısa Sınav</w:t>
            </w:r>
          </w:p>
        </w:tc>
        <w:tc>
          <w:tcPr>
            <w:tcW w:w="2693" w:type="dxa"/>
          </w:tcPr>
          <w:p w14:paraId="1634A4DA" w14:textId="77777777" w:rsidR="001439C7" w:rsidRPr="00291401" w:rsidRDefault="001439C7" w:rsidP="001439C7">
            <w:pPr>
              <w:contextualSpacing/>
              <w:jc w:val="right"/>
              <w:rPr>
                <w:sz w:val="16"/>
                <w:szCs w:val="18"/>
              </w:rPr>
            </w:pPr>
          </w:p>
        </w:tc>
        <w:tc>
          <w:tcPr>
            <w:tcW w:w="2724" w:type="dxa"/>
          </w:tcPr>
          <w:p w14:paraId="7CA4F8A9" w14:textId="77777777" w:rsidR="001439C7" w:rsidRPr="00291401" w:rsidRDefault="001439C7" w:rsidP="001439C7">
            <w:pPr>
              <w:contextualSpacing/>
              <w:jc w:val="right"/>
              <w:rPr>
                <w:sz w:val="16"/>
                <w:szCs w:val="18"/>
              </w:rPr>
            </w:pPr>
          </w:p>
        </w:tc>
      </w:tr>
      <w:tr w:rsidR="001439C7" w:rsidRPr="00291401" w14:paraId="27BC7729" w14:textId="77777777" w:rsidTr="001439C7">
        <w:tc>
          <w:tcPr>
            <w:tcW w:w="5495" w:type="dxa"/>
          </w:tcPr>
          <w:p w14:paraId="5AD52953" w14:textId="77777777" w:rsidR="001439C7" w:rsidRPr="00291401" w:rsidRDefault="001439C7" w:rsidP="001439C7">
            <w:pPr>
              <w:contextualSpacing/>
              <w:rPr>
                <w:sz w:val="16"/>
                <w:szCs w:val="18"/>
              </w:rPr>
            </w:pPr>
            <w:r w:rsidRPr="00291401">
              <w:rPr>
                <w:sz w:val="16"/>
                <w:szCs w:val="18"/>
              </w:rPr>
              <w:t>Ödev</w:t>
            </w:r>
          </w:p>
        </w:tc>
        <w:tc>
          <w:tcPr>
            <w:tcW w:w="2693" w:type="dxa"/>
          </w:tcPr>
          <w:p w14:paraId="3E9F28EC" w14:textId="77777777" w:rsidR="001439C7" w:rsidRPr="00291401" w:rsidRDefault="001439C7" w:rsidP="001439C7">
            <w:pPr>
              <w:contextualSpacing/>
              <w:jc w:val="right"/>
              <w:rPr>
                <w:sz w:val="16"/>
                <w:szCs w:val="18"/>
              </w:rPr>
            </w:pPr>
          </w:p>
        </w:tc>
        <w:tc>
          <w:tcPr>
            <w:tcW w:w="2724" w:type="dxa"/>
          </w:tcPr>
          <w:p w14:paraId="7AF1C26B" w14:textId="77777777" w:rsidR="001439C7" w:rsidRPr="00291401" w:rsidRDefault="001439C7" w:rsidP="001439C7">
            <w:pPr>
              <w:contextualSpacing/>
              <w:jc w:val="right"/>
              <w:rPr>
                <w:sz w:val="16"/>
                <w:szCs w:val="18"/>
              </w:rPr>
            </w:pPr>
          </w:p>
        </w:tc>
      </w:tr>
      <w:tr w:rsidR="001439C7" w:rsidRPr="00291401" w14:paraId="7FF23289" w14:textId="77777777" w:rsidTr="001439C7">
        <w:tc>
          <w:tcPr>
            <w:tcW w:w="5495" w:type="dxa"/>
          </w:tcPr>
          <w:p w14:paraId="04343624" w14:textId="77777777" w:rsidR="001439C7" w:rsidRPr="00291401" w:rsidRDefault="001439C7" w:rsidP="001439C7">
            <w:pPr>
              <w:contextualSpacing/>
              <w:rPr>
                <w:sz w:val="16"/>
                <w:szCs w:val="18"/>
              </w:rPr>
            </w:pPr>
            <w:r w:rsidRPr="00291401">
              <w:rPr>
                <w:sz w:val="16"/>
                <w:szCs w:val="18"/>
              </w:rPr>
              <w:t>Devam</w:t>
            </w:r>
          </w:p>
        </w:tc>
        <w:tc>
          <w:tcPr>
            <w:tcW w:w="2693" w:type="dxa"/>
          </w:tcPr>
          <w:p w14:paraId="620DB92D" w14:textId="77777777" w:rsidR="001439C7" w:rsidRPr="00291401" w:rsidRDefault="001439C7" w:rsidP="001439C7">
            <w:pPr>
              <w:contextualSpacing/>
              <w:jc w:val="right"/>
              <w:rPr>
                <w:sz w:val="16"/>
                <w:szCs w:val="18"/>
              </w:rPr>
            </w:pPr>
          </w:p>
        </w:tc>
        <w:tc>
          <w:tcPr>
            <w:tcW w:w="2724" w:type="dxa"/>
          </w:tcPr>
          <w:p w14:paraId="4385D2BB" w14:textId="77777777" w:rsidR="001439C7" w:rsidRPr="00291401" w:rsidRDefault="001439C7" w:rsidP="001439C7">
            <w:pPr>
              <w:contextualSpacing/>
              <w:jc w:val="right"/>
              <w:rPr>
                <w:sz w:val="16"/>
                <w:szCs w:val="18"/>
              </w:rPr>
            </w:pPr>
          </w:p>
        </w:tc>
      </w:tr>
      <w:tr w:rsidR="001439C7" w:rsidRPr="00291401" w14:paraId="255FEB6A" w14:textId="77777777" w:rsidTr="001439C7">
        <w:tc>
          <w:tcPr>
            <w:tcW w:w="5495" w:type="dxa"/>
          </w:tcPr>
          <w:p w14:paraId="0989B379" w14:textId="77777777" w:rsidR="001439C7" w:rsidRPr="00291401" w:rsidRDefault="001439C7" w:rsidP="001439C7">
            <w:pPr>
              <w:contextualSpacing/>
              <w:rPr>
                <w:sz w:val="16"/>
                <w:szCs w:val="18"/>
              </w:rPr>
            </w:pPr>
            <w:r w:rsidRPr="00291401">
              <w:rPr>
                <w:sz w:val="16"/>
                <w:szCs w:val="18"/>
              </w:rPr>
              <w:t>Uygulama</w:t>
            </w:r>
          </w:p>
        </w:tc>
        <w:tc>
          <w:tcPr>
            <w:tcW w:w="2693" w:type="dxa"/>
          </w:tcPr>
          <w:p w14:paraId="02B6EC9F" w14:textId="77777777" w:rsidR="001439C7" w:rsidRPr="00291401" w:rsidRDefault="001439C7" w:rsidP="001439C7">
            <w:pPr>
              <w:contextualSpacing/>
              <w:jc w:val="right"/>
              <w:rPr>
                <w:sz w:val="16"/>
                <w:szCs w:val="18"/>
              </w:rPr>
            </w:pPr>
          </w:p>
        </w:tc>
        <w:tc>
          <w:tcPr>
            <w:tcW w:w="2724" w:type="dxa"/>
          </w:tcPr>
          <w:p w14:paraId="3EA04410" w14:textId="77777777" w:rsidR="001439C7" w:rsidRPr="00291401" w:rsidRDefault="001439C7" w:rsidP="001439C7">
            <w:pPr>
              <w:contextualSpacing/>
              <w:jc w:val="right"/>
              <w:rPr>
                <w:sz w:val="16"/>
                <w:szCs w:val="18"/>
              </w:rPr>
            </w:pPr>
          </w:p>
        </w:tc>
      </w:tr>
      <w:tr w:rsidR="001439C7" w:rsidRPr="00291401" w14:paraId="4A7FCE70" w14:textId="77777777" w:rsidTr="001439C7">
        <w:tc>
          <w:tcPr>
            <w:tcW w:w="5495" w:type="dxa"/>
          </w:tcPr>
          <w:p w14:paraId="6BD70491" w14:textId="77777777" w:rsidR="001439C7" w:rsidRPr="00291401" w:rsidRDefault="001439C7" w:rsidP="001439C7">
            <w:pPr>
              <w:contextualSpacing/>
              <w:rPr>
                <w:sz w:val="16"/>
                <w:szCs w:val="18"/>
              </w:rPr>
            </w:pPr>
            <w:r w:rsidRPr="00291401">
              <w:rPr>
                <w:sz w:val="16"/>
                <w:szCs w:val="18"/>
              </w:rPr>
              <w:t>Proje</w:t>
            </w:r>
          </w:p>
        </w:tc>
        <w:tc>
          <w:tcPr>
            <w:tcW w:w="2693" w:type="dxa"/>
          </w:tcPr>
          <w:p w14:paraId="32D71E52" w14:textId="77777777" w:rsidR="001439C7" w:rsidRPr="00291401" w:rsidRDefault="001439C7" w:rsidP="001439C7">
            <w:pPr>
              <w:contextualSpacing/>
              <w:jc w:val="right"/>
              <w:rPr>
                <w:sz w:val="16"/>
                <w:szCs w:val="18"/>
              </w:rPr>
            </w:pPr>
          </w:p>
        </w:tc>
        <w:tc>
          <w:tcPr>
            <w:tcW w:w="2724" w:type="dxa"/>
          </w:tcPr>
          <w:p w14:paraId="01B2FC25" w14:textId="77777777" w:rsidR="001439C7" w:rsidRPr="00291401" w:rsidRDefault="001439C7" w:rsidP="001439C7">
            <w:pPr>
              <w:contextualSpacing/>
              <w:jc w:val="right"/>
              <w:rPr>
                <w:sz w:val="16"/>
                <w:szCs w:val="18"/>
              </w:rPr>
            </w:pPr>
          </w:p>
        </w:tc>
      </w:tr>
      <w:tr w:rsidR="001439C7" w:rsidRPr="00291401" w14:paraId="2E260C55" w14:textId="77777777" w:rsidTr="001439C7">
        <w:tc>
          <w:tcPr>
            <w:tcW w:w="5495" w:type="dxa"/>
          </w:tcPr>
          <w:p w14:paraId="241F84F8" w14:textId="77777777" w:rsidR="001439C7" w:rsidRPr="00291401" w:rsidRDefault="001439C7" w:rsidP="001439C7">
            <w:pPr>
              <w:contextualSpacing/>
              <w:rPr>
                <w:sz w:val="16"/>
                <w:szCs w:val="18"/>
              </w:rPr>
            </w:pPr>
            <w:r w:rsidRPr="00291401">
              <w:rPr>
                <w:sz w:val="16"/>
                <w:szCs w:val="18"/>
              </w:rPr>
              <w:t>Yarıyıl Sonu Sınavı</w:t>
            </w:r>
          </w:p>
        </w:tc>
        <w:tc>
          <w:tcPr>
            <w:tcW w:w="2693" w:type="dxa"/>
          </w:tcPr>
          <w:p w14:paraId="683CE63F" w14:textId="77777777" w:rsidR="001439C7" w:rsidRPr="00291401" w:rsidRDefault="001439C7" w:rsidP="001439C7">
            <w:pPr>
              <w:contextualSpacing/>
              <w:jc w:val="right"/>
              <w:rPr>
                <w:sz w:val="16"/>
                <w:szCs w:val="18"/>
              </w:rPr>
            </w:pPr>
            <w:r>
              <w:rPr>
                <w:sz w:val="16"/>
                <w:szCs w:val="18"/>
              </w:rPr>
              <w:t>1</w:t>
            </w:r>
          </w:p>
        </w:tc>
        <w:tc>
          <w:tcPr>
            <w:tcW w:w="2724" w:type="dxa"/>
          </w:tcPr>
          <w:p w14:paraId="0359FC05" w14:textId="77777777" w:rsidR="001439C7" w:rsidRPr="00291401" w:rsidRDefault="001439C7" w:rsidP="001439C7">
            <w:pPr>
              <w:contextualSpacing/>
              <w:jc w:val="right"/>
              <w:rPr>
                <w:sz w:val="16"/>
                <w:szCs w:val="18"/>
              </w:rPr>
            </w:pPr>
            <w:r>
              <w:rPr>
                <w:sz w:val="16"/>
                <w:szCs w:val="18"/>
              </w:rPr>
              <w:t>60</w:t>
            </w:r>
          </w:p>
        </w:tc>
      </w:tr>
      <w:tr w:rsidR="001439C7" w:rsidRPr="00291401" w14:paraId="2F434A23" w14:textId="77777777" w:rsidTr="001439C7">
        <w:tc>
          <w:tcPr>
            <w:tcW w:w="5495" w:type="dxa"/>
            <w:shd w:val="clear" w:color="auto" w:fill="808080" w:themeFill="background1" w:themeFillShade="80"/>
          </w:tcPr>
          <w:p w14:paraId="04B3DB6B"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02F556BD" w14:textId="77777777" w:rsidR="001439C7" w:rsidRPr="00291401" w:rsidRDefault="001439C7" w:rsidP="001439C7">
            <w:pPr>
              <w:contextualSpacing/>
              <w:jc w:val="right"/>
              <w:rPr>
                <w:color w:val="FFFFFF" w:themeColor="background1"/>
                <w:sz w:val="16"/>
                <w:szCs w:val="18"/>
              </w:rPr>
            </w:pPr>
          </w:p>
        </w:tc>
        <w:tc>
          <w:tcPr>
            <w:tcW w:w="2724" w:type="dxa"/>
            <w:shd w:val="clear" w:color="auto" w:fill="808080" w:themeFill="background1" w:themeFillShade="80"/>
          </w:tcPr>
          <w:p w14:paraId="190D5359"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%100</w:t>
            </w:r>
          </w:p>
        </w:tc>
      </w:tr>
    </w:tbl>
    <w:p w14:paraId="437FF229"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1439C7" w:rsidRPr="00291401" w14:paraId="049DECF3" w14:textId="77777777" w:rsidTr="001439C7">
        <w:tc>
          <w:tcPr>
            <w:tcW w:w="4898" w:type="dxa"/>
            <w:shd w:val="clear" w:color="auto" w:fill="D9D9D9" w:themeFill="background1" w:themeFillShade="D9"/>
          </w:tcPr>
          <w:p w14:paraId="1E79F9BF" w14:textId="77777777" w:rsidR="001439C7" w:rsidRPr="00291401" w:rsidRDefault="001439C7" w:rsidP="001439C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486EC89D" w14:textId="77777777" w:rsidR="001439C7" w:rsidRPr="00291401" w:rsidRDefault="001439C7" w:rsidP="001439C7">
            <w:pPr>
              <w:contextualSpacing/>
              <w:rPr>
                <w:sz w:val="16"/>
                <w:szCs w:val="18"/>
              </w:rPr>
            </w:pPr>
          </w:p>
        </w:tc>
        <w:tc>
          <w:tcPr>
            <w:tcW w:w="810" w:type="dxa"/>
            <w:shd w:val="clear" w:color="auto" w:fill="D9D9D9" w:themeFill="background1" w:themeFillShade="D9"/>
          </w:tcPr>
          <w:p w14:paraId="5D12F9AA" w14:textId="77777777" w:rsidR="001439C7" w:rsidRPr="00291401" w:rsidRDefault="001439C7" w:rsidP="001439C7">
            <w:pPr>
              <w:contextualSpacing/>
              <w:rPr>
                <w:sz w:val="16"/>
                <w:szCs w:val="18"/>
              </w:rPr>
            </w:pPr>
          </w:p>
        </w:tc>
        <w:tc>
          <w:tcPr>
            <w:tcW w:w="1722" w:type="dxa"/>
            <w:shd w:val="clear" w:color="auto" w:fill="D9D9D9" w:themeFill="background1" w:themeFillShade="D9"/>
          </w:tcPr>
          <w:p w14:paraId="3C00C54D" w14:textId="77777777" w:rsidR="001439C7" w:rsidRPr="00291401" w:rsidRDefault="001439C7" w:rsidP="001439C7">
            <w:pPr>
              <w:contextualSpacing/>
              <w:rPr>
                <w:sz w:val="16"/>
                <w:szCs w:val="18"/>
              </w:rPr>
            </w:pPr>
          </w:p>
        </w:tc>
      </w:tr>
      <w:tr w:rsidR="001439C7" w:rsidRPr="00291401" w14:paraId="26CEE865" w14:textId="77777777" w:rsidTr="001439C7">
        <w:tc>
          <w:tcPr>
            <w:tcW w:w="4898" w:type="dxa"/>
            <w:shd w:val="clear" w:color="auto" w:fill="808080" w:themeFill="background1" w:themeFillShade="80"/>
          </w:tcPr>
          <w:p w14:paraId="3997CED0"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0FE5E5AC"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01A89E60"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3CD086C4"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Toplam İş Yükü (Saat)</w:t>
            </w:r>
          </w:p>
        </w:tc>
      </w:tr>
      <w:tr w:rsidR="001439C7" w:rsidRPr="00291401" w14:paraId="1E5F59F6" w14:textId="77777777" w:rsidTr="001439C7">
        <w:tc>
          <w:tcPr>
            <w:tcW w:w="4898" w:type="dxa"/>
            <w:shd w:val="clear" w:color="auto" w:fill="auto"/>
          </w:tcPr>
          <w:p w14:paraId="6AB62BCD" w14:textId="77777777" w:rsidR="001439C7" w:rsidRPr="00291401" w:rsidRDefault="001439C7" w:rsidP="001439C7">
            <w:pPr>
              <w:contextualSpacing/>
              <w:rPr>
                <w:sz w:val="16"/>
                <w:szCs w:val="18"/>
              </w:rPr>
            </w:pPr>
            <w:r w:rsidRPr="00291401">
              <w:rPr>
                <w:sz w:val="16"/>
                <w:szCs w:val="18"/>
              </w:rPr>
              <w:t>Ders Süresi (x14)</w:t>
            </w:r>
          </w:p>
        </w:tc>
        <w:tc>
          <w:tcPr>
            <w:tcW w:w="2424" w:type="dxa"/>
            <w:shd w:val="clear" w:color="auto" w:fill="auto"/>
          </w:tcPr>
          <w:p w14:paraId="69BB51C1" w14:textId="77777777" w:rsidR="001439C7" w:rsidRPr="00291401" w:rsidRDefault="001439C7" w:rsidP="001439C7">
            <w:pPr>
              <w:contextualSpacing/>
              <w:jc w:val="right"/>
              <w:rPr>
                <w:sz w:val="16"/>
                <w:szCs w:val="18"/>
              </w:rPr>
            </w:pPr>
            <w:r>
              <w:rPr>
                <w:sz w:val="16"/>
                <w:szCs w:val="18"/>
              </w:rPr>
              <w:t>14</w:t>
            </w:r>
          </w:p>
        </w:tc>
        <w:tc>
          <w:tcPr>
            <w:tcW w:w="810" w:type="dxa"/>
            <w:shd w:val="clear" w:color="auto" w:fill="auto"/>
          </w:tcPr>
          <w:p w14:paraId="523C43BC" w14:textId="77777777" w:rsidR="001439C7" w:rsidRPr="00291401" w:rsidRDefault="001439C7" w:rsidP="001439C7">
            <w:pPr>
              <w:contextualSpacing/>
              <w:jc w:val="right"/>
              <w:rPr>
                <w:sz w:val="16"/>
                <w:szCs w:val="18"/>
              </w:rPr>
            </w:pPr>
            <w:r>
              <w:rPr>
                <w:sz w:val="16"/>
                <w:szCs w:val="18"/>
              </w:rPr>
              <w:t>3</w:t>
            </w:r>
          </w:p>
        </w:tc>
        <w:tc>
          <w:tcPr>
            <w:tcW w:w="1722" w:type="dxa"/>
            <w:shd w:val="clear" w:color="auto" w:fill="auto"/>
          </w:tcPr>
          <w:p w14:paraId="6CFF6F57" w14:textId="77777777" w:rsidR="001439C7" w:rsidRPr="00291401" w:rsidRDefault="001439C7" w:rsidP="001439C7">
            <w:pPr>
              <w:contextualSpacing/>
              <w:jc w:val="right"/>
              <w:rPr>
                <w:sz w:val="16"/>
                <w:szCs w:val="18"/>
              </w:rPr>
            </w:pPr>
            <w:r>
              <w:rPr>
                <w:sz w:val="16"/>
                <w:szCs w:val="18"/>
              </w:rPr>
              <w:t>42</w:t>
            </w:r>
          </w:p>
        </w:tc>
      </w:tr>
      <w:tr w:rsidR="001439C7" w:rsidRPr="00291401" w14:paraId="6EF1D911" w14:textId="77777777" w:rsidTr="001439C7">
        <w:tc>
          <w:tcPr>
            <w:tcW w:w="4898" w:type="dxa"/>
            <w:shd w:val="clear" w:color="auto" w:fill="auto"/>
          </w:tcPr>
          <w:p w14:paraId="4B0B07DC" w14:textId="77777777" w:rsidR="001439C7" w:rsidRPr="00291401" w:rsidRDefault="001439C7" w:rsidP="001439C7">
            <w:pPr>
              <w:contextualSpacing/>
              <w:rPr>
                <w:sz w:val="16"/>
                <w:szCs w:val="18"/>
              </w:rPr>
            </w:pPr>
            <w:r w:rsidRPr="00291401">
              <w:rPr>
                <w:sz w:val="16"/>
                <w:szCs w:val="18"/>
              </w:rPr>
              <w:t>Laboratuvar</w:t>
            </w:r>
          </w:p>
        </w:tc>
        <w:tc>
          <w:tcPr>
            <w:tcW w:w="2424" w:type="dxa"/>
            <w:shd w:val="clear" w:color="auto" w:fill="auto"/>
          </w:tcPr>
          <w:p w14:paraId="0139666E" w14:textId="77777777" w:rsidR="001439C7" w:rsidRPr="00291401" w:rsidRDefault="001439C7" w:rsidP="001439C7">
            <w:pPr>
              <w:contextualSpacing/>
              <w:jc w:val="right"/>
              <w:rPr>
                <w:sz w:val="16"/>
                <w:szCs w:val="18"/>
              </w:rPr>
            </w:pPr>
          </w:p>
        </w:tc>
        <w:tc>
          <w:tcPr>
            <w:tcW w:w="810" w:type="dxa"/>
            <w:shd w:val="clear" w:color="auto" w:fill="auto"/>
          </w:tcPr>
          <w:p w14:paraId="121B45D5" w14:textId="77777777" w:rsidR="001439C7" w:rsidRPr="00291401" w:rsidRDefault="001439C7" w:rsidP="001439C7">
            <w:pPr>
              <w:contextualSpacing/>
              <w:jc w:val="right"/>
              <w:rPr>
                <w:sz w:val="16"/>
                <w:szCs w:val="18"/>
              </w:rPr>
            </w:pPr>
          </w:p>
        </w:tc>
        <w:tc>
          <w:tcPr>
            <w:tcW w:w="1722" w:type="dxa"/>
            <w:shd w:val="clear" w:color="auto" w:fill="auto"/>
          </w:tcPr>
          <w:p w14:paraId="3B52B4E0" w14:textId="77777777" w:rsidR="001439C7" w:rsidRPr="00291401" w:rsidRDefault="001439C7" w:rsidP="001439C7">
            <w:pPr>
              <w:contextualSpacing/>
              <w:jc w:val="right"/>
              <w:rPr>
                <w:sz w:val="16"/>
                <w:szCs w:val="18"/>
              </w:rPr>
            </w:pPr>
          </w:p>
        </w:tc>
      </w:tr>
      <w:tr w:rsidR="001439C7" w:rsidRPr="00291401" w14:paraId="299EF8E1" w14:textId="77777777" w:rsidTr="001439C7">
        <w:tc>
          <w:tcPr>
            <w:tcW w:w="4898" w:type="dxa"/>
            <w:shd w:val="clear" w:color="auto" w:fill="auto"/>
          </w:tcPr>
          <w:p w14:paraId="4F2141AF" w14:textId="77777777" w:rsidR="001439C7" w:rsidRPr="00291401" w:rsidRDefault="001439C7" w:rsidP="001439C7">
            <w:pPr>
              <w:contextualSpacing/>
              <w:rPr>
                <w:sz w:val="16"/>
                <w:szCs w:val="18"/>
              </w:rPr>
            </w:pPr>
            <w:r w:rsidRPr="00291401">
              <w:rPr>
                <w:sz w:val="16"/>
                <w:szCs w:val="18"/>
              </w:rPr>
              <w:t>Uygulama</w:t>
            </w:r>
          </w:p>
        </w:tc>
        <w:tc>
          <w:tcPr>
            <w:tcW w:w="2424" w:type="dxa"/>
            <w:shd w:val="clear" w:color="auto" w:fill="auto"/>
          </w:tcPr>
          <w:p w14:paraId="49E1AE9D" w14:textId="77777777" w:rsidR="001439C7" w:rsidRPr="00291401" w:rsidRDefault="001439C7" w:rsidP="001439C7">
            <w:pPr>
              <w:contextualSpacing/>
              <w:jc w:val="right"/>
              <w:rPr>
                <w:sz w:val="16"/>
                <w:szCs w:val="18"/>
              </w:rPr>
            </w:pPr>
          </w:p>
        </w:tc>
        <w:tc>
          <w:tcPr>
            <w:tcW w:w="810" w:type="dxa"/>
            <w:shd w:val="clear" w:color="auto" w:fill="auto"/>
          </w:tcPr>
          <w:p w14:paraId="71F4A748" w14:textId="77777777" w:rsidR="001439C7" w:rsidRPr="00291401" w:rsidRDefault="001439C7" w:rsidP="001439C7">
            <w:pPr>
              <w:contextualSpacing/>
              <w:jc w:val="right"/>
              <w:rPr>
                <w:sz w:val="16"/>
                <w:szCs w:val="18"/>
              </w:rPr>
            </w:pPr>
          </w:p>
        </w:tc>
        <w:tc>
          <w:tcPr>
            <w:tcW w:w="1722" w:type="dxa"/>
            <w:shd w:val="clear" w:color="auto" w:fill="auto"/>
          </w:tcPr>
          <w:p w14:paraId="51C264B9" w14:textId="77777777" w:rsidR="001439C7" w:rsidRPr="00291401" w:rsidRDefault="001439C7" w:rsidP="001439C7">
            <w:pPr>
              <w:contextualSpacing/>
              <w:jc w:val="right"/>
              <w:rPr>
                <w:sz w:val="16"/>
                <w:szCs w:val="18"/>
              </w:rPr>
            </w:pPr>
          </w:p>
        </w:tc>
      </w:tr>
      <w:tr w:rsidR="001439C7" w:rsidRPr="00291401" w14:paraId="7C649E96" w14:textId="77777777" w:rsidTr="001439C7">
        <w:tc>
          <w:tcPr>
            <w:tcW w:w="4898" w:type="dxa"/>
            <w:shd w:val="clear" w:color="auto" w:fill="auto"/>
          </w:tcPr>
          <w:p w14:paraId="52BEAA40" w14:textId="77777777" w:rsidR="001439C7" w:rsidRPr="00291401" w:rsidRDefault="001439C7" w:rsidP="001439C7">
            <w:pPr>
              <w:contextualSpacing/>
              <w:rPr>
                <w:sz w:val="16"/>
                <w:szCs w:val="18"/>
              </w:rPr>
            </w:pPr>
            <w:r w:rsidRPr="00291401">
              <w:rPr>
                <w:sz w:val="16"/>
                <w:szCs w:val="18"/>
              </w:rPr>
              <w:t>Derse özgü staj (varsa)</w:t>
            </w:r>
          </w:p>
        </w:tc>
        <w:tc>
          <w:tcPr>
            <w:tcW w:w="2424" w:type="dxa"/>
            <w:shd w:val="clear" w:color="auto" w:fill="auto"/>
          </w:tcPr>
          <w:p w14:paraId="77964345" w14:textId="77777777" w:rsidR="001439C7" w:rsidRPr="00291401" w:rsidRDefault="001439C7" w:rsidP="001439C7">
            <w:pPr>
              <w:contextualSpacing/>
              <w:jc w:val="right"/>
              <w:rPr>
                <w:sz w:val="16"/>
                <w:szCs w:val="18"/>
              </w:rPr>
            </w:pPr>
          </w:p>
        </w:tc>
        <w:tc>
          <w:tcPr>
            <w:tcW w:w="810" w:type="dxa"/>
            <w:shd w:val="clear" w:color="auto" w:fill="auto"/>
          </w:tcPr>
          <w:p w14:paraId="5A9FAF17" w14:textId="77777777" w:rsidR="001439C7" w:rsidRPr="00291401" w:rsidRDefault="001439C7" w:rsidP="001439C7">
            <w:pPr>
              <w:contextualSpacing/>
              <w:jc w:val="right"/>
              <w:rPr>
                <w:sz w:val="16"/>
                <w:szCs w:val="18"/>
              </w:rPr>
            </w:pPr>
          </w:p>
        </w:tc>
        <w:tc>
          <w:tcPr>
            <w:tcW w:w="1722" w:type="dxa"/>
            <w:shd w:val="clear" w:color="auto" w:fill="auto"/>
          </w:tcPr>
          <w:p w14:paraId="3B0CFD77" w14:textId="77777777" w:rsidR="001439C7" w:rsidRPr="00291401" w:rsidRDefault="001439C7" w:rsidP="001439C7">
            <w:pPr>
              <w:contextualSpacing/>
              <w:jc w:val="right"/>
              <w:rPr>
                <w:sz w:val="16"/>
                <w:szCs w:val="18"/>
              </w:rPr>
            </w:pPr>
          </w:p>
        </w:tc>
      </w:tr>
      <w:tr w:rsidR="001439C7" w:rsidRPr="00291401" w14:paraId="727302BB" w14:textId="77777777" w:rsidTr="001439C7">
        <w:tc>
          <w:tcPr>
            <w:tcW w:w="4898" w:type="dxa"/>
            <w:shd w:val="clear" w:color="auto" w:fill="auto"/>
          </w:tcPr>
          <w:p w14:paraId="3B24D0F6" w14:textId="77777777" w:rsidR="001439C7" w:rsidRPr="00291401" w:rsidRDefault="001439C7" w:rsidP="001439C7">
            <w:pPr>
              <w:contextualSpacing/>
              <w:rPr>
                <w:sz w:val="16"/>
                <w:szCs w:val="18"/>
              </w:rPr>
            </w:pPr>
            <w:r w:rsidRPr="00291401">
              <w:rPr>
                <w:sz w:val="16"/>
                <w:szCs w:val="18"/>
              </w:rPr>
              <w:t>Alan Çalışması</w:t>
            </w:r>
          </w:p>
        </w:tc>
        <w:tc>
          <w:tcPr>
            <w:tcW w:w="2424" w:type="dxa"/>
            <w:shd w:val="clear" w:color="auto" w:fill="auto"/>
          </w:tcPr>
          <w:p w14:paraId="0E713993" w14:textId="77777777" w:rsidR="001439C7" w:rsidRPr="00291401" w:rsidRDefault="001439C7" w:rsidP="001439C7">
            <w:pPr>
              <w:contextualSpacing/>
              <w:jc w:val="right"/>
              <w:rPr>
                <w:sz w:val="16"/>
                <w:szCs w:val="18"/>
              </w:rPr>
            </w:pPr>
          </w:p>
        </w:tc>
        <w:tc>
          <w:tcPr>
            <w:tcW w:w="810" w:type="dxa"/>
            <w:shd w:val="clear" w:color="auto" w:fill="auto"/>
          </w:tcPr>
          <w:p w14:paraId="28BA6577" w14:textId="77777777" w:rsidR="001439C7" w:rsidRPr="00291401" w:rsidRDefault="001439C7" w:rsidP="001439C7">
            <w:pPr>
              <w:contextualSpacing/>
              <w:jc w:val="right"/>
              <w:rPr>
                <w:sz w:val="16"/>
                <w:szCs w:val="18"/>
              </w:rPr>
            </w:pPr>
          </w:p>
        </w:tc>
        <w:tc>
          <w:tcPr>
            <w:tcW w:w="1722" w:type="dxa"/>
            <w:shd w:val="clear" w:color="auto" w:fill="auto"/>
          </w:tcPr>
          <w:p w14:paraId="11D34E64" w14:textId="77777777" w:rsidR="001439C7" w:rsidRPr="00291401" w:rsidRDefault="001439C7" w:rsidP="001439C7">
            <w:pPr>
              <w:contextualSpacing/>
              <w:jc w:val="right"/>
              <w:rPr>
                <w:sz w:val="16"/>
                <w:szCs w:val="18"/>
              </w:rPr>
            </w:pPr>
          </w:p>
        </w:tc>
      </w:tr>
      <w:tr w:rsidR="001439C7" w:rsidRPr="00291401" w14:paraId="750B35C0" w14:textId="77777777" w:rsidTr="001439C7">
        <w:tc>
          <w:tcPr>
            <w:tcW w:w="4898" w:type="dxa"/>
            <w:shd w:val="clear" w:color="auto" w:fill="auto"/>
          </w:tcPr>
          <w:p w14:paraId="413CA6CF" w14:textId="77777777" w:rsidR="001439C7" w:rsidRPr="00291401" w:rsidRDefault="001439C7" w:rsidP="001439C7">
            <w:pPr>
              <w:contextualSpacing/>
              <w:rPr>
                <w:sz w:val="16"/>
                <w:szCs w:val="18"/>
              </w:rPr>
            </w:pPr>
            <w:r w:rsidRPr="00291401">
              <w:rPr>
                <w:sz w:val="16"/>
                <w:szCs w:val="18"/>
              </w:rPr>
              <w:t>Sınıf Dışı Ders Çalışma Süresi</w:t>
            </w:r>
          </w:p>
        </w:tc>
        <w:tc>
          <w:tcPr>
            <w:tcW w:w="2424" w:type="dxa"/>
            <w:shd w:val="clear" w:color="auto" w:fill="auto"/>
          </w:tcPr>
          <w:p w14:paraId="4ED83C2C" w14:textId="77777777" w:rsidR="001439C7" w:rsidRPr="00291401" w:rsidRDefault="001439C7" w:rsidP="001439C7">
            <w:pPr>
              <w:contextualSpacing/>
              <w:jc w:val="right"/>
              <w:rPr>
                <w:sz w:val="16"/>
                <w:szCs w:val="18"/>
              </w:rPr>
            </w:pPr>
          </w:p>
        </w:tc>
        <w:tc>
          <w:tcPr>
            <w:tcW w:w="810" w:type="dxa"/>
            <w:shd w:val="clear" w:color="auto" w:fill="auto"/>
          </w:tcPr>
          <w:p w14:paraId="5889502E" w14:textId="77777777" w:rsidR="001439C7" w:rsidRPr="00291401" w:rsidRDefault="001439C7" w:rsidP="001439C7">
            <w:pPr>
              <w:contextualSpacing/>
              <w:jc w:val="right"/>
              <w:rPr>
                <w:sz w:val="16"/>
                <w:szCs w:val="18"/>
              </w:rPr>
            </w:pPr>
          </w:p>
        </w:tc>
        <w:tc>
          <w:tcPr>
            <w:tcW w:w="1722" w:type="dxa"/>
            <w:shd w:val="clear" w:color="auto" w:fill="auto"/>
          </w:tcPr>
          <w:p w14:paraId="26D5D9A4" w14:textId="77777777" w:rsidR="001439C7" w:rsidRPr="00291401" w:rsidRDefault="001439C7" w:rsidP="001439C7">
            <w:pPr>
              <w:contextualSpacing/>
              <w:jc w:val="right"/>
              <w:rPr>
                <w:sz w:val="16"/>
                <w:szCs w:val="18"/>
              </w:rPr>
            </w:pPr>
          </w:p>
        </w:tc>
      </w:tr>
      <w:tr w:rsidR="001439C7" w:rsidRPr="00291401" w14:paraId="05132B15" w14:textId="77777777" w:rsidTr="001439C7">
        <w:tc>
          <w:tcPr>
            <w:tcW w:w="4898" w:type="dxa"/>
            <w:shd w:val="clear" w:color="auto" w:fill="auto"/>
          </w:tcPr>
          <w:p w14:paraId="4A1A0A66" w14:textId="77777777" w:rsidR="001439C7" w:rsidRPr="00291401" w:rsidRDefault="001439C7" w:rsidP="001439C7">
            <w:pPr>
              <w:contextualSpacing/>
              <w:rPr>
                <w:sz w:val="16"/>
                <w:szCs w:val="18"/>
              </w:rPr>
            </w:pPr>
            <w:r w:rsidRPr="00291401">
              <w:rPr>
                <w:sz w:val="16"/>
                <w:szCs w:val="18"/>
              </w:rPr>
              <w:t>Sunum / Seminer Hazırlama</w:t>
            </w:r>
          </w:p>
        </w:tc>
        <w:tc>
          <w:tcPr>
            <w:tcW w:w="2424" w:type="dxa"/>
            <w:shd w:val="clear" w:color="auto" w:fill="auto"/>
          </w:tcPr>
          <w:p w14:paraId="640DCA70" w14:textId="77777777" w:rsidR="001439C7" w:rsidRPr="00291401" w:rsidRDefault="001439C7" w:rsidP="001439C7">
            <w:pPr>
              <w:contextualSpacing/>
              <w:jc w:val="right"/>
              <w:rPr>
                <w:sz w:val="16"/>
                <w:szCs w:val="18"/>
              </w:rPr>
            </w:pPr>
          </w:p>
        </w:tc>
        <w:tc>
          <w:tcPr>
            <w:tcW w:w="810" w:type="dxa"/>
            <w:shd w:val="clear" w:color="auto" w:fill="auto"/>
          </w:tcPr>
          <w:p w14:paraId="001C0D4C" w14:textId="77777777" w:rsidR="001439C7" w:rsidRPr="00291401" w:rsidRDefault="001439C7" w:rsidP="001439C7">
            <w:pPr>
              <w:contextualSpacing/>
              <w:jc w:val="right"/>
              <w:rPr>
                <w:sz w:val="16"/>
                <w:szCs w:val="18"/>
              </w:rPr>
            </w:pPr>
          </w:p>
        </w:tc>
        <w:tc>
          <w:tcPr>
            <w:tcW w:w="1722" w:type="dxa"/>
            <w:shd w:val="clear" w:color="auto" w:fill="auto"/>
          </w:tcPr>
          <w:p w14:paraId="4F36D195" w14:textId="77777777" w:rsidR="001439C7" w:rsidRPr="00291401" w:rsidRDefault="001439C7" w:rsidP="001439C7">
            <w:pPr>
              <w:contextualSpacing/>
              <w:jc w:val="right"/>
              <w:rPr>
                <w:sz w:val="16"/>
                <w:szCs w:val="18"/>
              </w:rPr>
            </w:pPr>
          </w:p>
        </w:tc>
      </w:tr>
      <w:tr w:rsidR="001439C7" w:rsidRPr="00291401" w14:paraId="2AEDDB56" w14:textId="77777777" w:rsidTr="001439C7">
        <w:tc>
          <w:tcPr>
            <w:tcW w:w="4898" w:type="dxa"/>
            <w:shd w:val="clear" w:color="auto" w:fill="auto"/>
          </w:tcPr>
          <w:p w14:paraId="4B688059" w14:textId="77777777" w:rsidR="001439C7" w:rsidRPr="00291401" w:rsidRDefault="001439C7" w:rsidP="001439C7">
            <w:pPr>
              <w:contextualSpacing/>
              <w:rPr>
                <w:sz w:val="16"/>
                <w:szCs w:val="18"/>
              </w:rPr>
            </w:pPr>
            <w:r w:rsidRPr="00291401">
              <w:rPr>
                <w:sz w:val="16"/>
                <w:szCs w:val="18"/>
              </w:rPr>
              <w:t>Proje</w:t>
            </w:r>
          </w:p>
        </w:tc>
        <w:tc>
          <w:tcPr>
            <w:tcW w:w="2424" w:type="dxa"/>
            <w:shd w:val="clear" w:color="auto" w:fill="auto"/>
          </w:tcPr>
          <w:p w14:paraId="0310A742" w14:textId="77777777" w:rsidR="001439C7" w:rsidRPr="00291401" w:rsidRDefault="001439C7" w:rsidP="001439C7">
            <w:pPr>
              <w:contextualSpacing/>
              <w:jc w:val="right"/>
              <w:rPr>
                <w:sz w:val="16"/>
                <w:szCs w:val="18"/>
              </w:rPr>
            </w:pPr>
          </w:p>
        </w:tc>
        <w:tc>
          <w:tcPr>
            <w:tcW w:w="810" w:type="dxa"/>
            <w:shd w:val="clear" w:color="auto" w:fill="auto"/>
          </w:tcPr>
          <w:p w14:paraId="30ED490C" w14:textId="77777777" w:rsidR="001439C7" w:rsidRPr="00291401" w:rsidRDefault="001439C7" w:rsidP="001439C7">
            <w:pPr>
              <w:contextualSpacing/>
              <w:jc w:val="right"/>
              <w:rPr>
                <w:sz w:val="16"/>
                <w:szCs w:val="18"/>
              </w:rPr>
            </w:pPr>
          </w:p>
        </w:tc>
        <w:tc>
          <w:tcPr>
            <w:tcW w:w="1722" w:type="dxa"/>
            <w:shd w:val="clear" w:color="auto" w:fill="auto"/>
          </w:tcPr>
          <w:p w14:paraId="1A182270" w14:textId="77777777" w:rsidR="001439C7" w:rsidRPr="00291401" w:rsidRDefault="001439C7" w:rsidP="001439C7">
            <w:pPr>
              <w:contextualSpacing/>
              <w:jc w:val="right"/>
              <w:rPr>
                <w:sz w:val="16"/>
                <w:szCs w:val="18"/>
              </w:rPr>
            </w:pPr>
          </w:p>
        </w:tc>
      </w:tr>
      <w:tr w:rsidR="001439C7" w:rsidRPr="00291401" w14:paraId="066092BC" w14:textId="77777777" w:rsidTr="001439C7">
        <w:tc>
          <w:tcPr>
            <w:tcW w:w="4898" w:type="dxa"/>
            <w:shd w:val="clear" w:color="auto" w:fill="auto"/>
          </w:tcPr>
          <w:p w14:paraId="02043203" w14:textId="77777777" w:rsidR="001439C7" w:rsidRPr="00291401" w:rsidRDefault="001439C7" w:rsidP="001439C7">
            <w:pPr>
              <w:contextualSpacing/>
              <w:rPr>
                <w:sz w:val="16"/>
                <w:szCs w:val="18"/>
              </w:rPr>
            </w:pPr>
            <w:r w:rsidRPr="00291401">
              <w:rPr>
                <w:sz w:val="16"/>
                <w:szCs w:val="18"/>
              </w:rPr>
              <w:lastRenderedPageBreak/>
              <w:t>Ödevler</w:t>
            </w:r>
          </w:p>
        </w:tc>
        <w:tc>
          <w:tcPr>
            <w:tcW w:w="2424" w:type="dxa"/>
            <w:shd w:val="clear" w:color="auto" w:fill="auto"/>
          </w:tcPr>
          <w:p w14:paraId="75FF404E" w14:textId="77777777" w:rsidR="001439C7" w:rsidRPr="00291401" w:rsidRDefault="001439C7" w:rsidP="001439C7">
            <w:pPr>
              <w:contextualSpacing/>
              <w:jc w:val="right"/>
              <w:rPr>
                <w:sz w:val="16"/>
                <w:szCs w:val="18"/>
              </w:rPr>
            </w:pPr>
          </w:p>
        </w:tc>
        <w:tc>
          <w:tcPr>
            <w:tcW w:w="810" w:type="dxa"/>
            <w:shd w:val="clear" w:color="auto" w:fill="auto"/>
          </w:tcPr>
          <w:p w14:paraId="5C52D86A" w14:textId="77777777" w:rsidR="001439C7" w:rsidRPr="00291401" w:rsidRDefault="001439C7" w:rsidP="001439C7">
            <w:pPr>
              <w:contextualSpacing/>
              <w:jc w:val="right"/>
              <w:rPr>
                <w:sz w:val="16"/>
                <w:szCs w:val="18"/>
              </w:rPr>
            </w:pPr>
          </w:p>
        </w:tc>
        <w:tc>
          <w:tcPr>
            <w:tcW w:w="1722" w:type="dxa"/>
            <w:shd w:val="clear" w:color="auto" w:fill="auto"/>
          </w:tcPr>
          <w:p w14:paraId="71453073" w14:textId="77777777" w:rsidR="001439C7" w:rsidRPr="00291401" w:rsidRDefault="001439C7" w:rsidP="001439C7">
            <w:pPr>
              <w:contextualSpacing/>
              <w:jc w:val="right"/>
              <w:rPr>
                <w:sz w:val="16"/>
                <w:szCs w:val="18"/>
              </w:rPr>
            </w:pPr>
          </w:p>
        </w:tc>
      </w:tr>
      <w:tr w:rsidR="001439C7" w:rsidRPr="00291401" w14:paraId="21651BA5" w14:textId="77777777" w:rsidTr="001439C7">
        <w:tc>
          <w:tcPr>
            <w:tcW w:w="4898" w:type="dxa"/>
            <w:shd w:val="clear" w:color="auto" w:fill="auto"/>
          </w:tcPr>
          <w:p w14:paraId="41E9D997" w14:textId="77777777" w:rsidR="001439C7" w:rsidRPr="00291401" w:rsidRDefault="001439C7" w:rsidP="001439C7">
            <w:pPr>
              <w:contextualSpacing/>
              <w:rPr>
                <w:sz w:val="16"/>
                <w:szCs w:val="18"/>
              </w:rPr>
            </w:pPr>
            <w:r w:rsidRPr="00291401">
              <w:rPr>
                <w:sz w:val="16"/>
                <w:szCs w:val="18"/>
              </w:rPr>
              <w:t>Ara Sınavlara hazırlanma süresi</w:t>
            </w:r>
          </w:p>
        </w:tc>
        <w:tc>
          <w:tcPr>
            <w:tcW w:w="2424" w:type="dxa"/>
            <w:shd w:val="clear" w:color="auto" w:fill="auto"/>
          </w:tcPr>
          <w:p w14:paraId="434D3E89" w14:textId="77777777" w:rsidR="001439C7" w:rsidRPr="00291401" w:rsidRDefault="001439C7" w:rsidP="001439C7">
            <w:pPr>
              <w:contextualSpacing/>
              <w:jc w:val="right"/>
              <w:rPr>
                <w:sz w:val="16"/>
                <w:szCs w:val="18"/>
              </w:rPr>
            </w:pPr>
            <w:r>
              <w:rPr>
                <w:sz w:val="16"/>
                <w:szCs w:val="18"/>
              </w:rPr>
              <w:t>1</w:t>
            </w:r>
          </w:p>
        </w:tc>
        <w:tc>
          <w:tcPr>
            <w:tcW w:w="810" w:type="dxa"/>
            <w:shd w:val="clear" w:color="auto" w:fill="auto"/>
          </w:tcPr>
          <w:p w14:paraId="0564EEF5" w14:textId="77777777" w:rsidR="001439C7" w:rsidRPr="00291401" w:rsidRDefault="001439C7" w:rsidP="001439C7">
            <w:pPr>
              <w:contextualSpacing/>
              <w:jc w:val="right"/>
              <w:rPr>
                <w:sz w:val="16"/>
                <w:szCs w:val="18"/>
              </w:rPr>
            </w:pPr>
            <w:r>
              <w:rPr>
                <w:sz w:val="16"/>
                <w:szCs w:val="18"/>
              </w:rPr>
              <w:t>5</w:t>
            </w:r>
          </w:p>
        </w:tc>
        <w:tc>
          <w:tcPr>
            <w:tcW w:w="1722" w:type="dxa"/>
            <w:shd w:val="clear" w:color="auto" w:fill="auto"/>
          </w:tcPr>
          <w:p w14:paraId="0C2FD0AC" w14:textId="77777777" w:rsidR="001439C7" w:rsidRPr="00291401" w:rsidRDefault="001439C7" w:rsidP="001439C7">
            <w:pPr>
              <w:contextualSpacing/>
              <w:jc w:val="right"/>
              <w:rPr>
                <w:sz w:val="16"/>
                <w:szCs w:val="18"/>
              </w:rPr>
            </w:pPr>
            <w:r>
              <w:rPr>
                <w:sz w:val="16"/>
                <w:szCs w:val="18"/>
              </w:rPr>
              <w:t>5</w:t>
            </w:r>
          </w:p>
        </w:tc>
      </w:tr>
      <w:tr w:rsidR="001439C7" w:rsidRPr="00291401" w14:paraId="74B083AA" w14:textId="77777777" w:rsidTr="001439C7">
        <w:tc>
          <w:tcPr>
            <w:tcW w:w="4898" w:type="dxa"/>
            <w:shd w:val="clear" w:color="auto" w:fill="auto"/>
          </w:tcPr>
          <w:p w14:paraId="3EE25585" w14:textId="77777777" w:rsidR="001439C7" w:rsidRPr="00291401" w:rsidRDefault="001439C7" w:rsidP="001439C7">
            <w:pPr>
              <w:contextualSpacing/>
              <w:rPr>
                <w:sz w:val="16"/>
                <w:szCs w:val="18"/>
              </w:rPr>
            </w:pPr>
            <w:r w:rsidRPr="00291401">
              <w:rPr>
                <w:sz w:val="16"/>
                <w:szCs w:val="18"/>
              </w:rPr>
              <w:t>Yarıyıl Sonu Sınavına hazırlanma süresi</w:t>
            </w:r>
          </w:p>
        </w:tc>
        <w:tc>
          <w:tcPr>
            <w:tcW w:w="2424" w:type="dxa"/>
            <w:shd w:val="clear" w:color="auto" w:fill="auto"/>
          </w:tcPr>
          <w:p w14:paraId="0BF79B39" w14:textId="77777777" w:rsidR="001439C7" w:rsidRPr="00291401" w:rsidRDefault="001439C7" w:rsidP="001439C7">
            <w:pPr>
              <w:contextualSpacing/>
              <w:jc w:val="right"/>
              <w:rPr>
                <w:sz w:val="16"/>
                <w:szCs w:val="18"/>
              </w:rPr>
            </w:pPr>
            <w:r>
              <w:rPr>
                <w:sz w:val="16"/>
                <w:szCs w:val="18"/>
              </w:rPr>
              <w:t>1</w:t>
            </w:r>
          </w:p>
        </w:tc>
        <w:tc>
          <w:tcPr>
            <w:tcW w:w="810" w:type="dxa"/>
            <w:shd w:val="clear" w:color="auto" w:fill="auto"/>
          </w:tcPr>
          <w:p w14:paraId="350A8D42" w14:textId="77777777" w:rsidR="001439C7" w:rsidRPr="00291401" w:rsidRDefault="001439C7" w:rsidP="001439C7">
            <w:pPr>
              <w:contextualSpacing/>
              <w:jc w:val="right"/>
              <w:rPr>
                <w:sz w:val="16"/>
                <w:szCs w:val="18"/>
              </w:rPr>
            </w:pPr>
            <w:r>
              <w:rPr>
                <w:sz w:val="16"/>
                <w:szCs w:val="18"/>
              </w:rPr>
              <w:t>5</w:t>
            </w:r>
          </w:p>
        </w:tc>
        <w:tc>
          <w:tcPr>
            <w:tcW w:w="1722" w:type="dxa"/>
            <w:shd w:val="clear" w:color="auto" w:fill="auto"/>
          </w:tcPr>
          <w:p w14:paraId="70D9F59D" w14:textId="77777777" w:rsidR="001439C7" w:rsidRPr="00291401" w:rsidRDefault="001439C7" w:rsidP="001439C7">
            <w:pPr>
              <w:contextualSpacing/>
              <w:jc w:val="right"/>
              <w:rPr>
                <w:sz w:val="16"/>
                <w:szCs w:val="18"/>
              </w:rPr>
            </w:pPr>
            <w:r>
              <w:rPr>
                <w:sz w:val="16"/>
                <w:szCs w:val="18"/>
              </w:rPr>
              <w:t>5</w:t>
            </w:r>
          </w:p>
        </w:tc>
      </w:tr>
      <w:tr w:rsidR="001439C7" w:rsidRPr="00291401" w14:paraId="6F7CEF1F" w14:textId="77777777" w:rsidTr="001439C7">
        <w:tc>
          <w:tcPr>
            <w:tcW w:w="4898" w:type="dxa"/>
            <w:shd w:val="clear" w:color="auto" w:fill="808080" w:themeFill="background1" w:themeFillShade="80"/>
          </w:tcPr>
          <w:p w14:paraId="32B805DF"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8C61241"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AKTS Kredisi :</w:t>
            </w:r>
            <w:r>
              <w:rPr>
                <w:color w:val="FFFFFF" w:themeColor="background1"/>
                <w:sz w:val="16"/>
                <w:szCs w:val="18"/>
              </w:rPr>
              <w:t>5</w:t>
            </w:r>
          </w:p>
        </w:tc>
        <w:tc>
          <w:tcPr>
            <w:tcW w:w="810" w:type="dxa"/>
            <w:shd w:val="clear" w:color="auto" w:fill="808080" w:themeFill="background1" w:themeFillShade="80"/>
          </w:tcPr>
          <w:p w14:paraId="41B72413" w14:textId="77777777" w:rsidR="001439C7" w:rsidRPr="00291401" w:rsidRDefault="001439C7" w:rsidP="001439C7">
            <w:pPr>
              <w:contextualSpacing/>
              <w:jc w:val="right"/>
              <w:rPr>
                <w:color w:val="FFFFFF" w:themeColor="background1"/>
                <w:sz w:val="16"/>
                <w:szCs w:val="18"/>
              </w:rPr>
            </w:pPr>
          </w:p>
        </w:tc>
        <w:tc>
          <w:tcPr>
            <w:tcW w:w="1722" w:type="dxa"/>
            <w:shd w:val="clear" w:color="auto" w:fill="808080" w:themeFill="background1" w:themeFillShade="80"/>
          </w:tcPr>
          <w:p w14:paraId="29EFCC4A" w14:textId="77777777" w:rsidR="001439C7" w:rsidRPr="00291401" w:rsidRDefault="001439C7" w:rsidP="001439C7">
            <w:pPr>
              <w:contextualSpacing/>
              <w:jc w:val="right"/>
              <w:rPr>
                <w:color w:val="FFFFFF" w:themeColor="background1"/>
                <w:sz w:val="16"/>
                <w:szCs w:val="18"/>
              </w:rPr>
            </w:pPr>
            <w:r>
              <w:rPr>
                <w:color w:val="FFFFFF" w:themeColor="background1"/>
                <w:sz w:val="16"/>
                <w:szCs w:val="18"/>
              </w:rPr>
              <w:t>52</w:t>
            </w:r>
          </w:p>
        </w:tc>
      </w:tr>
    </w:tbl>
    <w:p w14:paraId="26EE79F7"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51"/>
        <w:gridCol w:w="7011"/>
      </w:tblGrid>
      <w:tr w:rsidR="001439C7" w:rsidRPr="008B5534" w14:paraId="75443BDE" w14:textId="77777777" w:rsidTr="001439C7">
        <w:tc>
          <w:tcPr>
            <w:tcW w:w="2051" w:type="dxa"/>
            <w:shd w:val="clear" w:color="auto" w:fill="D9D9D9" w:themeFill="background1" w:themeFillShade="D9"/>
          </w:tcPr>
          <w:p w14:paraId="25C9BC65" w14:textId="77777777" w:rsidR="001439C7" w:rsidRPr="008B5534" w:rsidRDefault="001439C7" w:rsidP="001439C7">
            <w:pPr>
              <w:contextualSpacing/>
              <w:rPr>
                <w:rFonts w:cstheme="minorHAnsi"/>
                <w:sz w:val="16"/>
                <w:szCs w:val="16"/>
              </w:rPr>
            </w:pPr>
            <w:r w:rsidRPr="008B5534">
              <w:rPr>
                <w:rFonts w:cstheme="minorHAnsi"/>
                <w:sz w:val="16"/>
                <w:szCs w:val="16"/>
              </w:rPr>
              <w:t>Dersin Öğrenme Çıktıları</w:t>
            </w:r>
          </w:p>
        </w:tc>
        <w:tc>
          <w:tcPr>
            <w:tcW w:w="7011" w:type="dxa"/>
            <w:shd w:val="clear" w:color="auto" w:fill="D9D9D9" w:themeFill="background1" w:themeFillShade="D9"/>
          </w:tcPr>
          <w:p w14:paraId="474D22FE" w14:textId="77777777" w:rsidR="001439C7" w:rsidRPr="008B5534" w:rsidRDefault="001439C7" w:rsidP="001439C7">
            <w:pPr>
              <w:contextualSpacing/>
              <w:rPr>
                <w:rFonts w:cstheme="minorHAnsi"/>
                <w:sz w:val="16"/>
                <w:szCs w:val="16"/>
              </w:rPr>
            </w:pPr>
            <w:r w:rsidRPr="008B5534">
              <w:rPr>
                <w:rFonts w:cstheme="minorHAnsi"/>
                <w:sz w:val="16"/>
                <w:szCs w:val="16"/>
              </w:rPr>
              <w:t>Bu dersin başarılı bir şekilde tamamlanmasıyla öğrenciler şunları yapabileceklerdir.</w:t>
            </w:r>
          </w:p>
        </w:tc>
      </w:tr>
      <w:tr w:rsidR="001439C7" w:rsidRPr="008B5534" w14:paraId="0AD5C1DE" w14:textId="77777777" w:rsidTr="001439C7">
        <w:tc>
          <w:tcPr>
            <w:tcW w:w="2051" w:type="dxa"/>
            <w:shd w:val="clear" w:color="auto" w:fill="808080" w:themeFill="background1" w:themeFillShade="80"/>
          </w:tcPr>
          <w:p w14:paraId="55B9AC6F"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Sıra No</w:t>
            </w:r>
          </w:p>
        </w:tc>
        <w:tc>
          <w:tcPr>
            <w:tcW w:w="7011" w:type="dxa"/>
            <w:shd w:val="clear" w:color="auto" w:fill="808080" w:themeFill="background1" w:themeFillShade="80"/>
          </w:tcPr>
          <w:p w14:paraId="4F18F0AB"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Açıklama</w:t>
            </w:r>
          </w:p>
        </w:tc>
      </w:tr>
      <w:tr w:rsidR="001439C7" w:rsidRPr="008B5534" w14:paraId="32FBAE17" w14:textId="77777777" w:rsidTr="001439C7">
        <w:tc>
          <w:tcPr>
            <w:tcW w:w="2051" w:type="dxa"/>
          </w:tcPr>
          <w:p w14:paraId="457B0AC9" w14:textId="77777777" w:rsidR="001439C7" w:rsidRPr="008B5534" w:rsidRDefault="001439C7" w:rsidP="001439C7">
            <w:pPr>
              <w:contextualSpacing/>
              <w:rPr>
                <w:rFonts w:cstheme="minorHAnsi"/>
                <w:sz w:val="16"/>
                <w:szCs w:val="16"/>
              </w:rPr>
            </w:pPr>
            <w:r w:rsidRPr="008B5534">
              <w:rPr>
                <w:rFonts w:cstheme="minorHAnsi"/>
                <w:sz w:val="16"/>
                <w:szCs w:val="16"/>
              </w:rPr>
              <w:t>Ö1</w:t>
            </w:r>
          </w:p>
        </w:tc>
        <w:tc>
          <w:tcPr>
            <w:tcW w:w="7011" w:type="dxa"/>
          </w:tcPr>
          <w:p w14:paraId="1C599025" w14:textId="77777777" w:rsidR="001439C7" w:rsidRPr="00E06231" w:rsidRDefault="001439C7" w:rsidP="001439C7">
            <w:pPr>
              <w:contextualSpacing/>
              <w:rPr>
                <w:rFonts w:cstheme="minorHAnsi"/>
                <w:sz w:val="16"/>
                <w:szCs w:val="16"/>
              </w:rPr>
            </w:pPr>
            <w:r w:rsidRPr="00E06231">
              <w:rPr>
                <w:rFonts w:cstheme="minorHAnsi"/>
                <w:sz w:val="16"/>
                <w:szCs w:val="16"/>
              </w:rPr>
              <w:t>Suyun önemi ve bulunmasını açıklar.</w:t>
            </w:r>
          </w:p>
        </w:tc>
      </w:tr>
      <w:tr w:rsidR="001439C7" w:rsidRPr="008B5534" w14:paraId="0871F29F" w14:textId="77777777" w:rsidTr="001439C7">
        <w:tc>
          <w:tcPr>
            <w:tcW w:w="2051" w:type="dxa"/>
          </w:tcPr>
          <w:p w14:paraId="7C52693D" w14:textId="77777777" w:rsidR="001439C7" w:rsidRPr="008B5534" w:rsidRDefault="001439C7" w:rsidP="001439C7">
            <w:pPr>
              <w:contextualSpacing/>
              <w:rPr>
                <w:rFonts w:cstheme="minorHAnsi"/>
                <w:sz w:val="16"/>
                <w:szCs w:val="16"/>
              </w:rPr>
            </w:pPr>
            <w:r w:rsidRPr="008B5534">
              <w:rPr>
                <w:rFonts w:cstheme="minorHAnsi"/>
                <w:sz w:val="16"/>
                <w:szCs w:val="16"/>
              </w:rPr>
              <w:t>Ö2</w:t>
            </w:r>
          </w:p>
        </w:tc>
        <w:tc>
          <w:tcPr>
            <w:tcW w:w="7011" w:type="dxa"/>
          </w:tcPr>
          <w:p w14:paraId="009C54E8" w14:textId="77777777" w:rsidR="001439C7" w:rsidRPr="00E06231" w:rsidRDefault="001439C7" w:rsidP="001439C7">
            <w:pPr>
              <w:contextualSpacing/>
              <w:rPr>
                <w:rFonts w:cstheme="minorHAnsi"/>
                <w:sz w:val="16"/>
                <w:szCs w:val="16"/>
              </w:rPr>
            </w:pPr>
            <w:r w:rsidRPr="00E06231">
              <w:rPr>
                <w:rFonts w:cstheme="minorHAnsi"/>
                <w:sz w:val="16"/>
                <w:szCs w:val="16"/>
              </w:rPr>
              <w:t>Suyun fiziksel ve kimyasal özellikleri hakkında bilgi sahibi olur.</w:t>
            </w:r>
          </w:p>
        </w:tc>
      </w:tr>
      <w:tr w:rsidR="001439C7" w:rsidRPr="008B5534" w14:paraId="1557B9CE" w14:textId="77777777" w:rsidTr="001439C7">
        <w:tc>
          <w:tcPr>
            <w:tcW w:w="2051" w:type="dxa"/>
          </w:tcPr>
          <w:p w14:paraId="167562EE" w14:textId="77777777" w:rsidR="001439C7" w:rsidRPr="008B5534" w:rsidRDefault="001439C7" w:rsidP="001439C7">
            <w:pPr>
              <w:contextualSpacing/>
              <w:rPr>
                <w:rFonts w:cstheme="minorHAnsi"/>
                <w:sz w:val="16"/>
                <w:szCs w:val="16"/>
              </w:rPr>
            </w:pPr>
            <w:r w:rsidRPr="008B5534">
              <w:rPr>
                <w:rFonts w:cstheme="minorHAnsi"/>
                <w:sz w:val="16"/>
                <w:szCs w:val="16"/>
              </w:rPr>
              <w:t>Ö3</w:t>
            </w:r>
          </w:p>
        </w:tc>
        <w:tc>
          <w:tcPr>
            <w:tcW w:w="7011" w:type="dxa"/>
          </w:tcPr>
          <w:p w14:paraId="30610709" w14:textId="77777777" w:rsidR="001439C7" w:rsidRPr="00E06231" w:rsidRDefault="001439C7" w:rsidP="001439C7">
            <w:pPr>
              <w:contextualSpacing/>
              <w:rPr>
                <w:rFonts w:cstheme="minorHAnsi"/>
                <w:sz w:val="16"/>
                <w:szCs w:val="16"/>
              </w:rPr>
            </w:pPr>
            <w:r w:rsidRPr="00E06231">
              <w:rPr>
                <w:rFonts w:cstheme="minorHAnsi"/>
                <w:sz w:val="16"/>
                <w:szCs w:val="16"/>
              </w:rPr>
              <w:t>Su örneklerinin analize hazırlanması ve analizi konularında bilgi sahibi olur.</w:t>
            </w:r>
          </w:p>
        </w:tc>
      </w:tr>
      <w:tr w:rsidR="001439C7" w:rsidRPr="008B5534" w14:paraId="50D9CE73" w14:textId="77777777" w:rsidTr="001439C7">
        <w:tc>
          <w:tcPr>
            <w:tcW w:w="2051" w:type="dxa"/>
          </w:tcPr>
          <w:p w14:paraId="617FC147" w14:textId="77777777" w:rsidR="001439C7" w:rsidRPr="008B5534" w:rsidRDefault="001439C7" w:rsidP="001439C7">
            <w:pPr>
              <w:contextualSpacing/>
              <w:rPr>
                <w:rFonts w:cstheme="minorHAnsi"/>
                <w:sz w:val="16"/>
                <w:szCs w:val="16"/>
              </w:rPr>
            </w:pPr>
            <w:r>
              <w:rPr>
                <w:rFonts w:cstheme="minorHAnsi"/>
                <w:sz w:val="16"/>
                <w:szCs w:val="16"/>
              </w:rPr>
              <w:t>Ö4</w:t>
            </w:r>
          </w:p>
        </w:tc>
        <w:tc>
          <w:tcPr>
            <w:tcW w:w="7011" w:type="dxa"/>
          </w:tcPr>
          <w:p w14:paraId="7D26B424" w14:textId="77777777" w:rsidR="001439C7" w:rsidRPr="00E06231" w:rsidRDefault="001439C7" w:rsidP="001439C7">
            <w:pPr>
              <w:pStyle w:val="GvdeMetni"/>
              <w:tabs>
                <w:tab w:val="left" w:pos="916"/>
              </w:tabs>
              <w:spacing w:before="3" w:after="15"/>
              <w:rPr>
                <w:rFonts w:asciiTheme="minorHAnsi" w:hAnsiTheme="minorHAnsi" w:cstheme="minorHAnsi"/>
                <w:sz w:val="16"/>
                <w:szCs w:val="16"/>
              </w:rPr>
            </w:pPr>
            <w:r w:rsidRPr="00E06231">
              <w:rPr>
                <w:rFonts w:asciiTheme="minorHAnsi" w:hAnsiTheme="minorHAnsi" w:cstheme="minorHAnsi"/>
                <w:spacing w:val="-2"/>
                <w:w w:val="105"/>
                <w:sz w:val="16"/>
                <w:szCs w:val="16"/>
              </w:rPr>
              <w:t>Analiz</w:t>
            </w:r>
            <w:r w:rsidRPr="00E06231">
              <w:rPr>
                <w:rFonts w:asciiTheme="minorHAnsi" w:hAnsiTheme="minorHAnsi" w:cstheme="minorHAnsi"/>
                <w:spacing w:val="7"/>
                <w:w w:val="105"/>
                <w:sz w:val="16"/>
                <w:szCs w:val="16"/>
              </w:rPr>
              <w:t xml:space="preserve"> </w:t>
            </w:r>
            <w:r w:rsidRPr="00E06231">
              <w:rPr>
                <w:rFonts w:asciiTheme="minorHAnsi" w:hAnsiTheme="minorHAnsi" w:cstheme="minorHAnsi"/>
                <w:spacing w:val="-2"/>
                <w:w w:val="105"/>
                <w:sz w:val="16"/>
                <w:szCs w:val="16"/>
              </w:rPr>
              <w:t>sonuçlarının</w:t>
            </w:r>
            <w:r w:rsidRPr="00E06231">
              <w:rPr>
                <w:rFonts w:asciiTheme="minorHAnsi" w:hAnsiTheme="minorHAnsi" w:cstheme="minorHAnsi"/>
                <w:spacing w:val="8"/>
                <w:w w:val="105"/>
                <w:sz w:val="16"/>
                <w:szCs w:val="16"/>
              </w:rPr>
              <w:t xml:space="preserve"> </w:t>
            </w:r>
            <w:r w:rsidRPr="00E06231">
              <w:rPr>
                <w:rFonts w:asciiTheme="minorHAnsi" w:hAnsiTheme="minorHAnsi" w:cstheme="minorHAnsi"/>
                <w:spacing w:val="-2"/>
                <w:w w:val="105"/>
                <w:sz w:val="16"/>
                <w:szCs w:val="16"/>
              </w:rPr>
              <w:t>değerlendirilmesi</w:t>
            </w:r>
            <w:r w:rsidRPr="00E06231">
              <w:rPr>
                <w:rFonts w:asciiTheme="minorHAnsi" w:hAnsiTheme="minorHAnsi" w:cstheme="minorHAnsi"/>
                <w:spacing w:val="8"/>
                <w:w w:val="105"/>
                <w:sz w:val="16"/>
                <w:szCs w:val="16"/>
              </w:rPr>
              <w:t xml:space="preserve"> </w:t>
            </w:r>
            <w:r w:rsidRPr="00E06231">
              <w:rPr>
                <w:rFonts w:asciiTheme="minorHAnsi" w:hAnsiTheme="minorHAnsi" w:cstheme="minorHAnsi"/>
                <w:spacing w:val="-2"/>
                <w:w w:val="105"/>
                <w:sz w:val="16"/>
                <w:szCs w:val="16"/>
              </w:rPr>
              <w:t>ve</w:t>
            </w:r>
            <w:r w:rsidRPr="00E06231">
              <w:rPr>
                <w:rFonts w:asciiTheme="minorHAnsi" w:hAnsiTheme="minorHAnsi" w:cstheme="minorHAnsi"/>
                <w:spacing w:val="7"/>
                <w:w w:val="105"/>
                <w:sz w:val="16"/>
                <w:szCs w:val="16"/>
              </w:rPr>
              <w:t xml:space="preserve"> </w:t>
            </w:r>
            <w:r w:rsidRPr="00E06231">
              <w:rPr>
                <w:rFonts w:asciiTheme="minorHAnsi" w:hAnsiTheme="minorHAnsi" w:cstheme="minorHAnsi"/>
                <w:spacing w:val="-2"/>
                <w:w w:val="105"/>
                <w:sz w:val="16"/>
                <w:szCs w:val="16"/>
              </w:rPr>
              <w:t>yorumlanması</w:t>
            </w:r>
            <w:r w:rsidRPr="00E06231">
              <w:rPr>
                <w:rFonts w:asciiTheme="minorHAnsi" w:hAnsiTheme="minorHAnsi" w:cstheme="minorHAnsi"/>
                <w:spacing w:val="8"/>
                <w:w w:val="105"/>
                <w:sz w:val="16"/>
                <w:szCs w:val="16"/>
              </w:rPr>
              <w:t xml:space="preserve"> </w:t>
            </w:r>
            <w:r w:rsidRPr="00E06231">
              <w:rPr>
                <w:rFonts w:asciiTheme="minorHAnsi" w:hAnsiTheme="minorHAnsi" w:cstheme="minorHAnsi"/>
                <w:spacing w:val="-2"/>
                <w:w w:val="105"/>
                <w:sz w:val="16"/>
                <w:szCs w:val="16"/>
              </w:rPr>
              <w:t>hakkında</w:t>
            </w:r>
            <w:r w:rsidRPr="00E06231">
              <w:rPr>
                <w:rFonts w:asciiTheme="minorHAnsi" w:hAnsiTheme="minorHAnsi" w:cstheme="minorHAnsi"/>
                <w:spacing w:val="8"/>
                <w:w w:val="105"/>
                <w:sz w:val="16"/>
                <w:szCs w:val="16"/>
              </w:rPr>
              <w:t xml:space="preserve"> </w:t>
            </w:r>
            <w:r w:rsidRPr="00E06231">
              <w:rPr>
                <w:rFonts w:asciiTheme="minorHAnsi" w:hAnsiTheme="minorHAnsi" w:cstheme="minorHAnsi"/>
                <w:spacing w:val="-2"/>
                <w:w w:val="105"/>
                <w:sz w:val="16"/>
                <w:szCs w:val="16"/>
              </w:rPr>
              <w:t>bilgi</w:t>
            </w:r>
            <w:r w:rsidRPr="00E06231">
              <w:rPr>
                <w:rFonts w:asciiTheme="minorHAnsi" w:hAnsiTheme="minorHAnsi" w:cstheme="minorHAnsi"/>
                <w:spacing w:val="7"/>
                <w:w w:val="105"/>
                <w:sz w:val="16"/>
                <w:szCs w:val="16"/>
              </w:rPr>
              <w:t xml:space="preserve"> </w:t>
            </w:r>
            <w:r w:rsidRPr="00E06231">
              <w:rPr>
                <w:rFonts w:asciiTheme="minorHAnsi" w:hAnsiTheme="minorHAnsi" w:cstheme="minorHAnsi"/>
                <w:spacing w:val="-2"/>
                <w:w w:val="105"/>
                <w:sz w:val="16"/>
                <w:szCs w:val="16"/>
              </w:rPr>
              <w:t>sahibi</w:t>
            </w:r>
            <w:r w:rsidRPr="00E06231">
              <w:rPr>
                <w:rFonts w:asciiTheme="minorHAnsi" w:hAnsiTheme="minorHAnsi" w:cstheme="minorHAnsi"/>
                <w:spacing w:val="8"/>
                <w:w w:val="105"/>
                <w:sz w:val="16"/>
                <w:szCs w:val="16"/>
              </w:rPr>
              <w:t xml:space="preserve"> </w:t>
            </w:r>
            <w:r w:rsidRPr="00E06231">
              <w:rPr>
                <w:rFonts w:asciiTheme="minorHAnsi" w:hAnsiTheme="minorHAnsi" w:cstheme="minorHAnsi"/>
                <w:spacing w:val="-2"/>
                <w:w w:val="105"/>
                <w:sz w:val="16"/>
                <w:szCs w:val="16"/>
              </w:rPr>
              <w:t>olur.</w:t>
            </w:r>
          </w:p>
        </w:tc>
      </w:tr>
    </w:tbl>
    <w:p w14:paraId="4ED1F7E7"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65"/>
        <w:gridCol w:w="6997"/>
      </w:tblGrid>
      <w:tr w:rsidR="001439C7" w:rsidRPr="00291401" w14:paraId="414C3535" w14:textId="77777777" w:rsidTr="001439C7">
        <w:tc>
          <w:tcPr>
            <w:tcW w:w="2065" w:type="dxa"/>
            <w:shd w:val="clear" w:color="auto" w:fill="D9D9D9" w:themeFill="background1" w:themeFillShade="D9"/>
          </w:tcPr>
          <w:p w14:paraId="682048DC" w14:textId="77777777" w:rsidR="001439C7" w:rsidRPr="00291401" w:rsidRDefault="001439C7" w:rsidP="001439C7">
            <w:pPr>
              <w:contextualSpacing/>
              <w:rPr>
                <w:sz w:val="16"/>
                <w:szCs w:val="18"/>
              </w:rPr>
            </w:pPr>
            <w:r w:rsidRPr="00291401">
              <w:rPr>
                <w:sz w:val="16"/>
                <w:szCs w:val="18"/>
              </w:rPr>
              <w:t>Programın Öğrenme Çıktıları</w:t>
            </w:r>
          </w:p>
        </w:tc>
        <w:tc>
          <w:tcPr>
            <w:tcW w:w="6997" w:type="dxa"/>
            <w:shd w:val="clear" w:color="auto" w:fill="D9D9D9" w:themeFill="background1" w:themeFillShade="D9"/>
          </w:tcPr>
          <w:p w14:paraId="399807FF" w14:textId="77777777" w:rsidR="001439C7" w:rsidRPr="00291401" w:rsidRDefault="001439C7" w:rsidP="001439C7">
            <w:pPr>
              <w:contextualSpacing/>
              <w:rPr>
                <w:sz w:val="16"/>
                <w:szCs w:val="18"/>
              </w:rPr>
            </w:pPr>
            <w:r w:rsidRPr="00291401">
              <w:rPr>
                <w:sz w:val="16"/>
                <w:szCs w:val="18"/>
              </w:rPr>
              <w:t>Program çıktılarının sayısı genelde 10‐ 15 arasında olmalı, TYYÇ program yeterlilikleri ile uyumlu tanımlanmalıdır.</w:t>
            </w:r>
          </w:p>
          <w:p w14:paraId="1877A6F1" w14:textId="77777777" w:rsidR="001439C7" w:rsidRPr="00291401" w:rsidRDefault="001439C7" w:rsidP="001439C7">
            <w:pPr>
              <w:contextualSpacing/>
              <w:rPr>
                <w:sz w:val="16"/>
                <w:szCs w:val="18"/>
              </w:rPr>
            </w:pPr>
            <w:r w:rsidRPr="00291401">
              <w:rPr>
                <w:sz w:val="16"/>
                <w:szCs w:val="18"/>
              </w:rPr>
              <w:t>Bu Programın başarılı bir şekilde tamamlanmasıyla öğrenciler şunları yapabileceklerdir.</w:t>
            </w:r>
          </w:p>
        </w:tc>
      </w:tr>
      <w:tr w:rsidR="001439C7" w:rsidRPr="00291401" w14:paraId="4BE90AC1" w14:textId="77777777" w:rsidTr="001439C7">
        <w:tc>
          <w:tcPr>
            <w:tcW w:w="2065" w:type="dxa"/>
            <w:shd w:val="clear" w:color="auto" w:fill="808080" w:themeFill="background1" w:themeFillShade="80"/>
          </w:tcPr>
          <w:p w14:paraId="23A1FAF0"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Sıra No</w:t>
            </w:r>
          </w:p>
        </w:tc>
        <w:tc>
          <w:tcPr>
            <w:tcW w:w="6997" w:type="dxa"/>
            <w:shd w:val="clear" w:color="auto" w:fill="808080" w:themeFill="background1" w:themeFillShade="80"/>
          </w:tcPr>
          <w:p w14:paraId="18248402"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Açıklama</w:t>
            </w:r>
          </w:p>
        </w:tc>
      </w:tr>
      <w:tr w:rsidR="001439C7" w:rsidRPr="008B5534" w14:paraId="6818EDA5" w14:textId="77777777" w:rsidTr="001439C7">
        <w:tc>
          <w:tcPr>
            <w:tcW w:w="2065" w:type="dxa"/>
          </w:tcPr>
          <w:p w14:paraId="464E79A3" w14:textId="77777777" w:rsidR="001439C7" w:rsidRPr="008B5534" w:rsidRDefault="001439C7" w:rsidP="001439C7">
            <w:pPr>
              <w:contextualSpacing/>
              <w:rPr>
                <w:rFonts w:cstheme="minorHAnsi"/>
                <w:sz w:val="16"/>
                <w:szCs w:val="16"/>
              </w:rPr>
            </w:pPr>
            <w:r w:rsidRPr="008B5534">
              <w:rPr>
                <w:rFonts w:cstheme="minorHAnsi"/>
                <w:sz w:val="16"/>
                <w:szCs w:val="16"/>
              </w:rPr>
              <w:t>P1</w:t>
            </w:r>
          </w:p>
        </w:tc>
        <w:tc>
          <w:tcPr>
            <w:tcW w:w="6997" w:type="dxa"/>
            <w:vAlign w:val="center"/>
          </w:tcPr>
          <w:p w14:paraId="4B9D2ECB" w14:textId="77777777" w:rsidR="001439C7" w:rsidRPr="008B5534" w:rsidRDefault="001439C7" w:rsidP="001439C7">
            <w:pPr>
              <w:contextualSpacing/>
              <w:rPr>
                <w:rFonts w:cstheme="minorHAnsi"/>
                <w:sz w:val="16"/>
                <w:szCs w:val="16"/>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1439C7" w:rsidRPr="008B5534" w14:paraId="62670FD0" w14:textId="77777777" w:rsidTr="001439C7">
        <w:tc>
          <w:tcPr>
            <w:tcW w:w="2065" w:type="dxa"/>
          </w:tcPr>
          <w:p w14:paraId="1F61D339" w14:textId="77777777" w:rsidR="001439C7" w:rsidRPr="008B5534" w:rsidRDefault="001439C7" w:rsidP="001439C7">
            <w:pPr>
              <w:contextualSpacing/>
              <w:rPr>
                <w:rFonts w:cstheme="minorHAnsi"/>
                <w:sz w:val="16"/>
                <w:szCs w:val="16"/>
              </w:rPr>
            </w:pPr>
            <w:r w:rsidRPr="008B5534">
              <w:rPr>
                <w:rFonts w:cstheme="minorHAnsi"/>
                <w:sz w:val="16"/>
                <w:szCs w:val="16"/>
              </w:rPr>
              <w:t>P2</w:t>
            </w:r>
          </w:p>
        </w:tc>
        <w:tc>
          <w:tcPr>
            <w:tcW w:w="6997" w:type="dxa"/>
            <w:vAlign w:val="center"/>
          </w:tcPr>
          <w:p w14:paraId="06F0E3FD" w14:textId="77777777" w:rsidR="001439C7" w:rsidRPr="008B5534" w:rsidRDefault="001439C7" w:rsidP="001439C7">
            <w:pPr>
              <w:contextualSpacing/>
              <w:rPr>
                <w:rFonts w:cstheme="minorHAnsi"/>
                <w:sz w:val="16"/>
                <w:szCs w:val="16"/>
              </w:rPr>
            </w:pPr>
            <w:r w:rsidRPr="008B5534">
              <w:rPr>
                <w:rFonts w:cstheme="minorHAnsi"/>
                <w:sz w:val="16"/>
                <w:szCs w:val="16"/>
              </w:rPr>
              <w:t>Edindiği bilgilerle jeolojik problemlere uygun deneyler veya yöntemler tasarlar, uygular ve sonuçlarını analiz edip yorumlar</w:t>
            </w:r>
          </w:p>
        </w:tc>
      </w:tr>
      <w:tr w:rsidR="001439C7" w:rsidRPr="008B5534" w14:paraId="7287DD2A" w14:textId="77777777" w:rsidTr="001439C7">
        <w:tc>
          <w:tcPr>
            <w:tcW w:w="2065" w:type="dxa"/>
          </w:tcPr>
          <w:p w14:paraId="26D69387" w14:textId="77777777" w:rsidR="001439C7" w:rsidRPr="008B5534" w:rsidRDefault="001439C7" w:rsidP="001439C7">
            <w:pPr>
              <w:contextualSpacing/>
              <w:rPr>
                <w:rFonts w:cstheme="minorHAnsi"/>
                <w:sz w:val="16"/>
                <w:szCs w:val="16"/>
              </w:rPr>
            </w:pPr>
            <w:r w:rsidRPr="008B5534">
              <w:rPr>
                <w:rFonts w:cstheme="minorHAnsi"/>
                <w:sz w:val="16"/>
                <w:szCs w:val="16"/>
              </w:rPr>
              <w:t>P3</w:t>
            </w:r>
          </w:p>
        </w:tc>
        <w:tc>
          <w:tcPr>
            <w:tcW w:w="6997" w:type="dxa"/>
            <w:vAlign w:val="center"/>
          </w:tcPr>
          <w:p w14:paraId="10E66A47" w14:textId="77777777" w:rsidR="001439C7" w:rsidRPr="008B5534" w:rsidRDefault="001439C7" w:rsidP="001439C7">
            <w:pPr>
              <w:contextualSpacing/>
              <w:rPr>
                <w:rFonts w:cstheme="minorHAnsi"/>
                <w:sz w:val="16"/>
                <w:szCs w:val="16"/>
              </w:rPr>
            </w:pPr>
            <w:r w:rsidRPr="008B5534">
              <w:rPr>
                <w:rFonts w:cstheme="minorHAnsi"/>
                <w:sz w:val="16"/>
                <w:szCs w:val="16"/>
              </w:rPr>
              <w:t>Jeolojik problemleri tanımlar, kurgular ve çözer, jeolojik uygulamalar için gerekli teknikleri ve araçları kullanır</w:t>
            </w:r>
          </w:p>
        </w:tc>
      </w:tr>
      <w:tr w:rsidR="001439C7" w:rsidRPr="008B5534" w14:paraId="2FF76C3C" w14:textId="77777777" w:rsidTr="001439C7">
        <w:tc>
          <w:tcPr>
            <w:tcW w:w="2065" w:type="dxa"/>
          </w:tcPr>
          <w:p w14:paraId="613C7703" w14:textId="77777777" w:rsidR="001439C7" w:rsidRPr="008B5534" w:rsidRDefault="001439C7" w:rsidP="001439C7">
            <w:pPr>
              <w:contextualSpacing/>
              <w:rPr>
                <w:rFonts w:cstheme="minorHAnsi"/>
                <w:sz w:val="16"/>
                <w:szCs w:val="16"/>
              </w:rPr>
            </w:pPr>
            <w:r w:rsidRPr="008B5534">
              <w:rPr>
                <w:rFonts w:cstheme="minorHAnsi"/>
                <w:sz w:val="16"/>
                <w:szCs w:val="16"/>
              </w:rPr>
              <w:t>P4</w:t>
            </w:r>
          </w:p>
        </w:tc>
        <w:tc>
          <w:tcPr>
            <w:tcW w:w="6997" w:type="dxa"/>
            <w:vAlign w:val="center"/>
          </w:tcPr>
          <w:p w14:paraId="67AE9783" w14:textId="77777777" w:rsidR="001439C7" w:rsidRPr="008B5534" w:rsidRDefault="001439C7" w:rsidP="001439C7">
            <w:pPr>
              <w:contextualSpacing/>
              <w:rPr>
                <w:rFonts w:cstheme="minorHAnsi"/>
                <w:sz w:val="16"/>
                <w:szCs w:val="16"/>
              </w:rPr>
            </w:pPr>
            <w:r w:rsidRPr="008B5534">
              <w:rPr>
                <w:rFonts w:cstheme="minorHAnsi"/>
                <w:sz w:val="16"/>
                <w:szCs w:val="16"/>
              </w:rPr>
              <w:t>Her türlü doğal kaynağı ve doğal olayları araştırıp, jeolojik olayları üç boyutlu düşünür, veri toplar, sonuçları yorumlar</w:t>
            </w:r>
          </w:p>
        </w:tc>
      </w:tr>
      <w:tr w:rsidR="001439C7" w:rsidRPr="008B5534" w14:paraId="25F106C1" w14:textId="77777777" w:rsidTr="001439C7">
        <w:tc>
          <w:tcPr>
            <w:tcW w:w="2065" w:type="dxa"/>
          </w:tcPr>
          <w:p w14:paraId="42000600" w14:textId="77777777" w:rsidR="001439C7" w:rsidRPr="008B5534" w:rsidRDefault="001439C7" w:rsidP="001439C7">
            <w:pPr>
              <w:contextualSpacing/>
              <w:rPr>
                <w:rFonts w:cstheme="minorHAnsi"/>
                <w:sz w:val="16"/>
                <w:szCs w:val="16"/>
              </w:rPr>
            </w:pPr>
            <w:r w:rsidRPr="008B5534">
              <w:rPr>
                <w:rFonts w:cstheme="minorHAnsi"/>
                <w:sz w:val="16"/>
                <w:szCs w:val="16"/>
              </w:rPr>
              <w:t>P5</w:t>
            </w:r>
          </w:p>
        </w:tc>
        <w:tc>
          <w:tcPr>
            <w:tcW w:w="6997" w:type="dxa"/>
            <w:vAlign w:val="center"/>
          </w:tcPr>
          <w:p w14:paraId="15F2FD6D" w14:textId="77777777" w:rsidR="001439C7" w:rsidRPr="008B5534" w:rsidRDefault="001439C7" w:rsidP="001439C7">
            <w:pPr>
              <w:contextualSpacing/>
              <w:rPr>
                <w:rFonts w:cstheme="minorHAnsi"/>
                <w:sz w:val="16"/>
                <w:szCs w:val="16"/>
              </w:rPr>
            </w:pPr>
            <w:r w:rsidRPr="008B5534">
              <w:rPr>
                <w:rFonts w:cstheme="minorHAnsi"/>
                <w:sz w:val="16"/>
                <w:szCs w:val="16"/>
              </w:rPr>
              <w:t>Temel jeolojik bilgileri kavrama becerisine sahiptir</w:t>
            </w:r>
          </w:p>
        </w:tc>
      </w:tr>
      <w:tr w:rsidR="001439C7" w:rsidRPr="008B5534" w14:paraId="48F045EF" w14:textId="77777777" w:rsidTr="001439C7">
        <w:tc>
          <w:tcPr>
            <w:tcW w:w="2065" w:type="dxa"/>
          </w:tcPr>
          <w:p w14:paraId="2A9CF0E2" w14:textId="77777777" w:rsidR="001439C7" w:rsidRPr="008B5534" w:rsidRDefault="001439C7" w:rsidP="001439C7">
            <w:pPr>
              <w:contextualSpacing/>
              <w:rPr>
                <w:rFonts w:cstheme="minorHAnsi"/>
                <w:sz w:val="16"/>
                <w:szCs w:val="16"/>
              </w:rPr>
            </w:pPr>
            <w:r w:rsidRPr="008B5534">
              <w:rPr>
                <w:rFonts w:cstheme="minorHAnsi"/>
                <w:sz w:val="16"/>
                <w:szCs w:val="16"/>
              </w:rPr>
              <w:t>P6</w:t>
            </w:r>
          </w:p>
        </w:tc>
        <w:tc>
          <w:tcPr>
            <w:tcW w:w="6997" w:type="dxa"/>
            <w:vAlign w:val="center"/>
          </w:tcPr>
          <w:p w14:paraId="61D1CE9D" w14:textId="77777777" w:rsidR="001439C7" w:rsidRPr="008B5534" w:rsidRDefault="001439C7" w:rsidP="001439C7">
            <w:pPr>
              <w:contextualSpacing/>
              <w:rPr>
                <w:rFonts w:cstheme="minorHAnsi"/>
                <w:sz w:val="16"/>
                <w:szCs w:val="16"/>
              </w:rPr>
            </w:pPr>
            <w:r w:rsidRPr="008B5534">
              <w:rPr>
                <w:rFonts w:cstheme="minorHAnsi"/>
                <w:sz w:val="16"/>
                <w:szCs w:val="16"/>
              </w:rPr>
              <w:t>Bireysel olarak ve disiplin içi ve çok disiplinli takımlarda, zaman kısıtı altında da olsa etkin çalışır</w:t>
            </w:r>
          </w:p>
        </w:tc>
      </w:tr>
      <w:tr w:rsidR="001439C7" w:rsidRPr="008B5534" w14:paraId="3F4846BB" w14:textId="77777777" w:rsidTr="001439C7">
        <w:tc>
          <w:tcPr>
            <w:tcW w:w="2065" w:type="dxa"/>
          </w:tcPr>
          <w:p w14:paraId="44B7C70D" w14:textId="77777777" w:rsidR="001439C7" w:rsidRPr="008B5534" w:rsidRDefault="001439C7" w:rsidP="001439C7">
            <w:pPr>
              <w:contextualSpacing/>
              <w:rPr>
                <w:rFonts w:cstheme="minorHAnsi"/>
                <w:sz w:val="16"/>
                <w:szCs w:val="16"/>
              </w:rPr>
            </w:pPr>
            <w:r w:rsidRPr="008B5534">
              <w:rPr>
                <w:rFonts w:cstheme="minorHAnsi"/>
                <w:sz w:val="16"/>
                <w:szCs w:val="16"/>
              </w:rPr>
              <w:t>P7</w:t>
            </w:r>
          </w:p>
        </w:tc>
        <w:tc>
          <w:tcPr>
            <w:tcW w:w="6997" w:type="dxa"/>
            <w:vAlign w:val="center"/>
          </w:tcPr>
          <w:p w14:paraId="595C26C5" w14:textId="77777777" w:rsidR="001439C7" w:rsidRPr="008B5534" w:rsidRDefault="001439C7" w:rsidP="001439C7">
            <w:pPr>
              <w:contextualSpacing/>
              <w:rPr>
                <w:rFonts w:cstheme="minorHAnsi"/>
                <w:sz w:val="16"/>
                <w:szCs w:val="16"/>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1439C7" w:rsidRPr="008B5534" w14:paraId="1D89432B" w14:textId="77777777" w:rsidTr="001439C7">
        <w:tc>
          <w:tcPr>
            <w:tcW w:w="2065" w:type="dxa"/>
          </w:tcPr>
          <w:p w14:paraId="52CE54BD" w14:textId="77777777" w:rsidR="001439C7" w:rsidRPr="008B5534" w:rsidRDefault="001439C7" w:rsidP="001439C7">
            <w:pPr>
              <w:contextualSpacing/>
              <w:rPr>
                <w:rFonts w:cstheme="minorHAnsi"/>
                <w:sz w:val="16"/>
                <w:szCs w:val="16"/>
              </w:rPr>
            </w:pPr>
            <w:r w:rsidRPr="008B5534">
              <w:rPr>
                <w:rFonts w:cstheme="minorHAnsi"/>
                <w:sz w:val="16"/>
                <w:szCs w:val="16"/>
              </w:rPr>
              <w:t>P8</w:t>
            </w:r>
          </w:p>
        </w:tc>
        <w:tc>
          <w:tcPr>
            <w:tcW w:w="6997" w:type="dxa"/>
            <w:vAlign w:val="center"/>
          </w:tcPr>
          <w:p w14:paraId="5095CA93" w14:textId="77777777" w:rsidR="001439C7" w:rsidRPr="008B5534" w:rsidRDefault="001439C7" w:rsidP="001439C7">
            <w:pPr>
              <w:contextualSpacing/>
              <w:rPr>
                <w:rFonts w:cstheme="minorHAnsi"/>
                <w:sz w:val="16"/>
                <w:szCs w:val="16"/>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1439C7" w:rsidRPr="008B5534" w14:paraId="7731AB9B" w14:textId="77777777" w:rsidTr="001439C7">
        <w:tc>
          <w:tcPr>
            <w:tcW w:w="2065" w:type="dxa"/>
          </w:tcPr>
          <w:p w14:paraId="35E29353" w14:textId="77777777" w:rsidR="001439C7" w:rsidRPr="008B5534" w:rsidRDefault="001439C7" w:rsidP="001439C7">
            <w:pPr>
              <w:contextualSpacing/>
              <w:rPr>
                <w:rFonts w:cstheme="minorHAnsi"/>
                <w:sz w:val="16"/>
                <w:szCs w:val="16"/>
              </w:rPr>
            </w:pPr>
            <w:r w:rsidRPr="008B5534">
              <w:rPr>
                <w:rFonts w:cstheme="minorHAnsi"/>
                <w:sz w:val="16"/>
                <w:szCs w:val="16"/>
              </w:rPr>
              <w:t>P9</w:t>
            </w:r>
          </w:p>
        </w:tc>
        <w:tc>
          <w:tcPr>
            <w:tcW w:w="6997" w:type="dxa"/>
            <w:vAlign w:val="center"/>
          </w:tcPr>
          <w:p w14:paraId="503AB4AA" w14:textId="77777777" w:rsidR="001439C7" w:rsidRPr="008B5534" w:rsidRDefault="001439C7" w:rsidP="001439C7">
            <w:pPr>
              <w:autoSpaceDE w:val="0"/>
              <w:autoSpaceDN w:val="0"/>
              <w:adjustRightInd w:val="0"/>
              <w:rPr>
                <w:rFonts w:cstheme="minorHAnsi"/>
                <w:sz w:val="16"/>
                <w:szCs w:val="16"/>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1439C7" w:rsidRPr="008B5534" w14:paraId="7103F8E2" w14:textId="77777777" w:rsidTr="001439C7">
        <w:tc>
          <w:tcPr>
            <w:tcW w:w="2065" w:type="dxa"/>
          </w:tcPr>
          <w:p w14:paraId="47914EF2" w14:textId="77777777" w:rsidR="001439C7" w:rsidRPr="008B5534" w:rsidRDefault="001439C7" w:rsidP="001439C7">
            <w:pPr>
              <w:contextualSpacing/>
              <w:rPr>
                <w:rFonts w:cstheme="minorHAnsi"/>
                <w:sz w:val="16"/>
                <w:szCs w:val="16"/>
              </w:rPr>
            </w:pPr>
            <w:r w:rsidRPr="008B5534">
              <w:rPr>
                <w:rFonts w:cstheme="minorHAnsi"/>
                <w:sz w:val="16"/>
                <w:szCs w:val="16"/>
              </w:rPr>
              <w:t>P10</w:t>
            </w:r>
          </w:p>
        </w:tc>
        <w:tc>
          <w:tcPr>
            <w:tcW w:w="6997" w:type="dxa"/>
            <w:vAlign w:val="center"/>
          </w:tcPr>
          <w:p w14:paraId="2C8E7AA6" w14:textId="77777777" w:rsidR="001439C7" w:rsidRPr="008B5534" w:rsidRDefault="001439C7" w:rsidP="001439C7">
            <w:pPr>
              <w:contextualSpacing/>
              <w:rPr>
                <w:rFonts w:cstheme="minorHAnsi"/>
                <w:sz w:val="16"/>
                <w:szCs w:val="16"/>
              </w:rPr>
            </w:pPr>
            <w:r w:rsidRPr="008B5534">
              <w:rPr>
                <w:rFonts w:cstheme="minorHAnsi"/>
                <w:sz w:val="16"/>
                <w:szCs w:val="16"/>
              </w:rPr>
              <w:t>Jeoloji mühendisliği ve ilişkili olduğu çalışma alanlarında gerekli olan etik ilkeler ve bunlara uygun davranma bilincine sahiptir</w:t>
            </w:r>
          </w:p>
        </w:tc>
      </w:tr>
      <w:tr w:rsidR="001439C7" w:rsidRPr="008B5534" w14:paraId="23A3BC16" w14:textId="77777777" w:rsidTr="001439C7">
        <w:tc>
          <w:tcPr>
            <w:tcW w:w="2065" w:type="dxa"/>
          </w:tcPr>
          <w:p w14:paraId="406FFA5A" w14:textId="77777777" w:rsidR="001439C7" w:rsidRPr="008B5534" w:rsidRDefault="001439C7" w:rsidP="001439C7">
            <w:pPr>
              <w:contextualSpacing/>
              <w:rPr>
                <w:rFonts w:cstheme="minorHAnsi"/>
                <w:sz w:val="16"/>
                <w:szCs w:val="16"/>
              </w:rPr>
            </w:pPr>
            <w:r w:rsidRPr="008B5534">
              <w:rPr>
                <w:rFonts w:cstheme="minorHAnsi"/>
                <w:sz w:val="16"/>
                <w:szCs w:val="16"/>
              </w:rPr>
              <w:t>P11</w:t>
            </w:r>
          </w:p>
        </w:tc>
        <w:tc>
          <w:tcPr>
            <w:tcW w:w="6997" w:type="dxa"/>
            <w:vAlign w:val="center"/>
          </w:tcPr>
          <w:p w14:paraId="22E4191A" w14:textId="77777777" w:rsidR="001439C7" w:rsidRPr="008B5534" w:rsidRDefault="001439C7" w:rsidP="001439C7">
            <w:pPr>
              <w:contextualSpacing/>
              <w:rPr>
                <w:rFonts w:cstheme="minorHAnsi"/>
                <w:sz w:val="16"/>
                <w:szCs w:val="16"/>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5B734FF6" w14:textId="77777777" w:rsidR="001439C7" w:rsidRPr="008B5534" w:rsidRDefault="001439C7" w:rsidP="001439C7">
      <w:pPr>
        <w:spacing w:after="0" w:line="240" w:lineRule="auto"/>
        <w:contextualSpacing/>
        <w:rPr>
          <w:rFonts w:cstheme="minorHAnsi"/>
          <w:sz w:val="16"/>
          <w:szCs w:val="16"/>
        </w:rPr>
      </w:pPr>
    </w:p>
    <w:tbl>
      <w:tblPr>
        <w:tblStyle w:val="TabloKlavuzu"/>
        <w:tblW w:w="0" w:type="auto"/>
        <w:tblLook w:val="04A0" w:firstRow="1" w:lastRow="0" w:firstColumn="1" w:lastColumn="0" w:noHBand="0" w:noVBand="1"/>
      </w:tblPr>
      <w:tblGrid>
        <w:gridCol w:w="2023"/>
        <w:gridCol w:w="5507"/>
        <w:gridCol w:w="1756"/>
      </w:tblGrid>
      <w:tr w:rsidR="001439C7" w:rsidRPr="008B5534" w14:paraId="411B3788" w14:textId="77777777" w:rsidTr="001439C7">
        <w:tc>
          <w:tcPr>
            <w:tcW w:w="10912" w:type="dxa"/>
            <w:gridSpan w:val="3"/>
            <w:shd w:val="clear" w:color="auto" w:fill="D9D9D9" w:themeFill="background1" w:themeFillShade="D9"/>
          </w:tcPr>
          <w:p w14:paraId="71CF8481" w14:textId="77777777" w:rsidR="001439C7" w:rsidRPr="008B5534" w:rsidRDefault="001439C7" w:rsidP="001439C7">
            <w:pPr>
              <w:contextualSpacing/>
              <w:rPr>
                <w:rFonts w:cstheme="minorHAnsi"/>
                <w:sz w:val="16"/>
                <w:szCs w:val="16"/>
              </w:rPr>
            </w:pPr>
            <w:r w:rsidRPr="008B5534">
              <w:rPr>
                <w:rFonts w:cstheme="minorHAnsi"/>
                <w:sz w:val="16"/>
                <w:szCs w:val="16"/>
              </w:rPr>
              <w:t>Ders Konuları</w:t>
            </w:r>
          </w:p>
        </w:tc>
      </w:tr>
      <w:tr w:rsidR="001439C7" w:rsidRPr="008B5534" w14:paraId="78E8406E" w14:textId="77777777" w:rsidTr="001439C7">
        <w:tc>
          <w:tcPr>
            <w:tcW w:w="2376" w:type="dxa"/>
            <w:shd w:val="clear" w:color="auto" w:fill="808080" w:themeFill="background1" w:themeFillShade="80"/>
          </w:tcPr>
          <w:p w14:paraId="4C2E412F"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Hafta</w:t>
            </w:r>
          </w:p>
        </w:tc>
        <w:tc>
          <w:tcPr>
            <w:tcW w:w="6521" w:type="dxa"/>
            <w:shd w:val="clear" w:color="auto" w:fill="808080" w:themeFill="background1" w:themeFillShade="80"/>
          </w:tcPr>
          <w:p w14:paraId="25878DAE"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Konu</w:t>
            </w:r>
          </w:p>
        </w:tc>
        <w:tc>
          <w:tcPr>
            <w:tcW w:w="2015" w:type="dxa"/>
            <w:shd w:val="clear" w:color="auto" w:fill="808080" w:themeFill="background1" w:themeFillShade="80"/>
          </w:tcPr>
          <w:p w14:paraId="5C530B60"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Ön Hazırlık</w:t>
            </w:r>
          </w:p>
        </w:tc>
      </w:tr>
      <w:tr w:rsidR="001439C7" w:rsidRPr="008B5534" w14:paraId="502F25C7" w14:textId="77777777" w:rsidTr="001439C7">
        <w:tc>
          <w:tcPr>
            <w:tcW w:w="2376" w:type="dxa"/>
          </w:tcPr>
          <w:p w14:paraId="00FCC502" w14:textId="77777777" w:rsidR="001439C7" w:rsidRPr="008B5534" w:rsidRDefault="001439C7" w:rsidP="001439C7">
            <w:pPr>
              <w:contextualSpacing/>
              <w:rPr>
                <w:rFonts w:cstheme="minorHAnsi"/>
                <w:sz w:val="16"/>
                <w:szCs w:val="16"/>
              </w:rPr>
            </w:pPr>
            <w:r w:rsidRPr="008B5534">
              <w:rPr>
                <w:rFonts w:cstheme="minorHAnsi"/>
                <w:sz w:val="16"/>
                <w:szCs w:val="16"/>
              </w:rPr>
              <w:t>1</w:t>
            </w:r>
          </w:p>
        </w:tc>
        <w:tc>
          <w:tcPr>
            <w:tcW w:w="6521" w:type="dxa"/>
          </w:tcPr>
          <w:p w14:paraId="7C1E99BE" w14:textId="77777777" w:rsidR="001439C7" w:rsidRPr="008B5534" w:rsidRDefault="001439C7" w:rsidP="001439C7">
            <w:pPr>
              <w:autoSpaceDE w:val="0"/>
              <w:autoSpaceDN w:val="0"/>
              <w:adjustRightInd w:val="0"/>
              <w:rPr>
                <w:rFonts w:cstheme="minorHAnsi"/>
                <w:sz w:val="16"/>
                <w:szCs w:val="16"/>
              </w:rPr>
            </w:pPr>
            <w:r>
              <w:rPr>
                <w:rFonts w:cstheme="minorHAnsi"/>
                <w:sz w:val="16"/>
                <w:szCs w:val="16"/>
              </w:rPr>
              <w:t>Derse giriş, içerik ve haftalık plan</w:t>
            </w:r>
          </w:p>
        </w:tc>
        <w:tc>
          <w:tcPr>
            <w:tcW w:w="2015" w:type="dxa"/>
          </w:tcPr>
          <w:p w14:paraId="3CFCFAD2" w14:textId="77777777" w:rsidR="001439C7" w:rsidRPr="008B5534" w:rsidRDefault="001439C7" w:rsidP="001439C7">
            <w:pPr>
              <w:contextualSpacing/>
              <w:rPr>
                <w:rFonts w:cstheme="minorHAnsi"/>
                <w:sz w:val="16"/>
                <w:szCs w:val="16"/>
              </w:rPr>
            </w:pPr>
          </w:p>
        </w:tc>
      </w:tr>
      <w:tr w:rsidR="001439C7" w:rsidRPr="008B5534" w14:paraId="4CCC96C2" w14:textId="77777777" w:rsidTr="001439C7">
        <w:tc>
          <w:tcPr>
            <w:tcW w:w="2376" w:type="dxa"/>
          </w:tcPr>
          <w:p w14:paraId="3BC914D1" w14:textId="77777777" w:rsidR="001439C7" w:rsidRPr="008B5534" w:rsidRDefault="001439C7" w:rsidP="001439C7">
            <w:pPr>
              <w:contextualSpacing/>
              <w:rPr>
                <w:rFonts w:cstheme="minorHAnsi"/>
                <w:sz w:val="16"/>
                <w:szCs w:val="16"/>
              </w:rPr>
            </w:pPr>
            <w:r w:rsidRPr="008B5534">
              <w:rPr>
                <w:rFonts w:cstheme="minorHAnsi"/>
                <w:sz w:val="16"/>
                <w:szCs w:val="16"/>
              </w:rPr>
              <w:t>2</w:t>
            </w:r>
          </w:p>
        </w:tc>
        <w:tc>
          <w:tcPr>
            <w:tcW w:w="6521" w:type="dxa"/>
          </w:tcPr>
          <w:p w14:paraId="2C306161" w14:textId="77777777" w:rsidR="001439C7" w:rsidRPr="008B5534" w:rsidRDefault="001439C7" w:rsidP="001439C7">
            <w:pPr>
              <w:autoSpaceDE w:val="0"/>
              <w:autoSpaceDN w:val="0"/>
              <w:adjustRightInd w:val="0"/>
              <w:rPr>
                <w:rFonts w:cstheme="minorHAnsi"/>
                <w:sz w:val="16"/>
                <w:szCs w:val="16"/>
              </w:rPr>
            </w:pPr>
            <w:r>
              <w:rPr>
                <w:rFonts w:cstheme="minorHAnsi"/>
                <w:sz w:val="16"/>
                <w:szCs w:val="16"/>
              </w:rPr>
              <w:t>Suyun Yapısı</w:t>
            </w:r>
          </w:p>
        </w:tc>
        <w:tc>
          <w:tcPr>
            <w:tcW w:w="2015" w:type="dxa"/>
          </w:tcPr>
          <w:p w14:paraId="57149CB4" w14:textId="77777777" w:rsidR="001439C7" w:rsidRPr="008B5534" w:rsidRDefault="001439C7" w:rsidP="001439C7">
            <w:pPr>
              <w:contextualSpacing/>
              <w:rPr>
                <w:rFonts w:cstheme="minorHAnsi"/>
                <w:sz w:val="16"/>
                <w:szCs w:val="16"/>
              </w:rPr>
            </w:pPr>
          </w:p>
        </w:tc>
      </w:tr>
      <w:tr w:rsidR="001439C7" w:rsidRPr="008B5534" w14:paraId="48A114E1" w14:textId="77777777" w:rsidTr="001439C7">
        <w:tc>
          <w:tcPr>
            <w:tcW w:w="2376" w:type="dxa"/>
          </w:tcPr>
          <w:p w14:paraId="5FC0637F" w14:textId="77777777" w:rsidR="001439C7" w:rsidRPr="008B5534" w:rsidRDefault="001439C7" w:rsidP="001439C7">
            <w:pPr>
              <w:contextualSpacing/>
              <w:rPr>
                <w:rFonts w:cstheme="minorHAnsi"/>
                <w:sz w:val="16"/>
                <w:szCs w:val="16"/>
              </w:rPr>
            </w:pPr>
            <w:r w:rsidRPr="008B5534">
              <w:rPr>
                <w:rFonts w:cstheme="minorHAnsi"/>
                <w:sz w:val="16"/>
                <w:szCs w:val="16"/>
              </w:rPr>
              <w:t>3</w:t>
            </w:r>
          </w:p>
        </w:tc>
        <w:tc>
          <w:tcPr>
            <w:tcW w:w="6521" w:type="dxa"/>
          </w:tcPr>
          <w:p w14:paraId="72B5E2DD" w14:textId="77777777" w:rsidR="001439C7" w:rsidRPr="008B5534" w:rsidRDefault="001439C7" w:rsidP="001439C7">
            <w:pPr>
              <w:autoSpaceDE w:val="0"/>
              <w:autoSpaceDN w:val="0"/>
              <w:adjustRightInd w:val="0"/>
              <w:rPr>
                <w:rFonts w:cstheme="minorHAnsi"/>
                <w:sz w:val="16"/>
                <w:szCs w:val="16"/>
              </w:rPr>
            </w:pPr>
            <w:r>
              <w:rPr>
                <w:rFonts w:cstheme="minorHAnsi"/>
                <w:sz w:val="16"/>
                <w:szCs w:val="16"/>
              </w:rPr>
              <w:t>Suyun yeraltında bulunuşu</w:t>
            </w:r>
          </w:p>
        </w:tc>
        <w:tc>
          <w:tcPr>
            <w:tcW w:w="2015" w:type="dxa"/>
          </w:tcPr>
          <w:p w14:paraId="46CD2F6C" w14:textId="77777777" w:rsidR="001439C7" w:rsidRPr="008B5534" w:rsidRDefault="001439C7" w:rsidP="001439C7">
            <w:pPr>
              <w:contextualSpacing/>
              <w:rPr>
                <w:rFonts w:cstheme="minorHAnsi"/>
                <w:sz w:val="16"/>
                <w:szCs w:val="16"/>
              </w:rPr>
            </w:pPr>
          </w:p>
        </w:tc>
      </w:tr>
      <w:tr w:rsidR="001439C7" w:rsidRPr="008B5534" w14:paraId="15B71BCA" w14:textId="77777777" w:rsidTr="001439C7">
        <w:tc>
          <w:tcPr>
            <w:tcW w:w="2376" w:type="dxa"/>
          </w:tcPr>
          <w:p w14:paraId="66AAE2FD" w14:textId="77777777" w:rsidR="001439C7" w:rsidRPr="008B5534" w:rsidRDefault="001439C7" w:rsidP="001439C7">
            <w:pPr>
              <w:contextualSpacing/>
              <w:rPr>
                <w:rFonts w:cstheme="minorHAnsi"/>
                <w:sz w:val="16"/>
                <w:szCs w:val="16"/>
              </w:rPr>
            </w:pPr>
            <w:r w:rsidRPr="008B5534">
              <w:rPr>
                <w:rFonts w:cstheme="minorHAnsi"/>
                <w:sz w:val="16"/>
                <w:szCs w:val="16"/>
              </w:rPr>
              <w:t>4</w:t>
            </w:r>
          </w:p>
        </w:tc>
        <w:tc>
          <w:tcPr>
            <w:tcW w:w="6521" w:type="dxa"/>
          </w:tcPr>
          <w:p w14:paraId="44D2E94A" w14:textId="77777777" w:rsidR="001439C7" w:rsidRPr="008B5534" w:rsidRDefault="001439C7" w:rsidP="001439C7">
            <w:pPr>
              <w:contextualSpacing/>
              <w:rPr>
                <w:rFonts w:cstheme="minorHAnsi"/>
                <w:sz w:val="16"/>
                <w:szCs w:val="16"/>
              </w:rPr>
            </w:pPr>
            <w:r>
              <w:rPr>
                <w:rFonts w:cstheme="minorHAnsi"/>
                <w:sz w:val="16"/>
                <w:szCs w:val="16"/>
              </w:rPr>
              <w:t>Su döngüsü</w:t>
            </w:r>
          </w:p>
        </w:tc>
        <w:tc>
          <w:tcPr>
            <w:tcW w:w="2015" w:type="dxa"/>
          </w:tcPr>
          <w:p w14:paraId="6A4C8C81" w14:textId="77777777" w:rsidR="001439C7" w:rsidRPr="008B5534" w:rsidRDefault="001439C7" w:rsidP="001439C7">
            <w:pPr>
              <w:contextualSpacing/>
              <w:rPr>
                <w:rFonts w:cstheme="minorHAnsi"/>
                <w:sz w:val="16"/>
                <w:szCs w:val="16"/>
              </w:rPr>
            </w:pPr>
          </w:p>
        </w:tc>
      </w:tr>
      <w:tr w:rsidR="001439C7" w:rsidRPr="008B5534" w14:paraId="77D247C7" w14:textId="77777777" w:rsidTr="001439C7">
        <w:tc>
          <w:tcPr>
            <w:tcW w:w="2376" w:type="dxa"/>
          </w:tcPr>
          <w:p w14:paraId="2CB1CF94" w14:textId="77777777" w:rsidR="001439C7" w:rsidRPr="008B5534" w:rsidRDefault="001439C7" w:rsidP="001439C7">
            <w:pPr>
              <w:contextualSpacing/>
              <w:rPr>
                <w:rFonts w:cstheme="minorHAnsi"/>
                <w:sz w:val="16"/>
                <w:szCs w:val="16"/>
              </w:rPr>
            </w:pPr>
            <w:r w:rsidRPr="008B5534">
              <w:rPr>
                <w:rFonts w:cstheme="minorHAnsi"/>
                <w:sz w:val="16"/>
                <w:szCs w:val="16"/>
              </w:rPr>
              <w:t>5</w:t>
            </w:r>
          </w:p>
        </w:tc>
        <w:tc>
          <w:tcPr>
            <w:tcW w:w="6521" w:type="dxa"/>
          </w:tcPr>
          <w:p w14:paraId="3C752746" w14:textId="77777777" w:rsidR="001439C7" w:rsidRPr="008B5534" w:rsidRDefault="001439C7" w:rsidP="001439C7">
            <w:pPr>
              <w:contextualSpacing/>
              <w:rPr>
                <w:rFonts w:cstheme="minorHAnsi"/>
                <w:sz w:val="16"/>
                <w:szCs w:val="16"/>
              </w:rPr>
            </w:pPr>
            <w:r>
              <w:rPr>
                <w:rFonts w:cstheme="minorHAnsi"/>
                <w:sz w:val="16"/>
                <w:szCs w:val="16"/>
              </w:rPr>
              <w:t>Kayaçların hidrojeolojik özellikleri</w:t>
            </w:r>
          </w:p>
        </w:tc>
        <w:tc>
          <w:tcPr>
            <w:tcW w:w="2015" w:type="dxa"/>
          </w:tcPr>
          <w:p w14:paraId="75707F58" w14:textId="77777777" w:rsidR="001439C7" w:rsidRPr="008B5534" w:rsidRDefault="001439C7" w:rsidP="001439C7">
            <w:pPr>
              <w:contextualSpacing/>
              <w:rPr>
                <w:rFonts w:cstheme="minorHAnsi"/>
                <w:sz w:val="16"/>
                <w:szCs w:val="16"/>
              </w:rPr>
            </w:pPr>
          </w:p>
        </w:tc>
      </w:tr>
      <w:tr w:rsidR="001439C7" w:rsidRPr="008B5534" w14:paraId="3013C3A1" w14:textId="77777777" w:rsidTr="001439C7">
        <w:tc>
          <w:tcPr>
            <w:tcW w:w="2376" w:type="dxa"/>
          </w:tcPr>
          <w:p w14:paraId="5918A463" w14:textId="77777777" w:rsidR="001439C7" w:rsidRPr="008B5534" w:rsidRDefault="001439C7" w:rsidP="001439C7">
            <w:pPr>
              <w:contextualSpacing/>
              <w:rPr>
                <w:rFonts w:cstheme="minorHAnsi"/>
                <w:sz w:val="16"/>
                <w:szCs w:val="16"/>
              </w:rPr>
            </w:pPr>
            <w:r w:rsidRPr="008B5534">
              <w:rPr>
                <w:rFonts w:cstheme="minorHAnsi"/>
                <w:sz w:val="16"/>
                <w:szCs w:val="16"/>
              </w:rPr>
              <w:t>6</w:t>
            </w:r>
          </w:p>
        </w:tc>
        <w:tc>
          <w:tcPr>
            <w:tcW w:w="6521" w:type="dxa"/>
          </w:tcPr>
          <w:p w14:paraId="216756FD" w14:textId="77777777" w:rsidR="001439C7" w:rsidRPr="008B5534" w:rsidRDefault="001439C7" w:rsidP="001439C7">
            <w:pPr>
              <w:contextualSpacing/>
              <w:rPr>
                <w:rFonts w:cstheme="minorHAnsi"/>
                <w:sz w:val="16"/>
                <w:szCs w:val="16"/>
              </w:rPr>
            </w:pPr>
            <w:r>
              <w:rPr>
                <w:rFonts w:cstheme="minorHAnsi"/>
                <w:sz w:val="16"/>
                <w:szCs w:val="16"/>
              </w:rPr>
              <w:t>Suyun fiziksel özellikleri</w:t>
            </w:r>
          </w:p>
        </w:tc>
        <w:tc>
          <w:tcPr>
            <w:tcW w:w="2015" w:type="dxa"/>
          </w:tcPr>
          <w:p w14:paraId="1480E667" w14:textId="77777777" w:rsidR="001439C7" w:rsidRPr="008B5534" w:rsidRDefault="001439C7" w:rsidP="001439C7">
            <w:pPr>
              <w:contextualSpacing/>
              <w:rPr>
                <w:rFonts w:cstheme="minorHAnsi"/>
                <w:sz w:val="16"/>
                <w:szCs w:val="16"/>
              </w:rPr>
            </w:pPr>
          </w:p>
        </w:tc>
      </w:tr>
      <w:tr w:rsidR="001439C7" w:rsidRPr="008B5534" w14:paraId="4CC63A5E" w14:textId="77777777" w:rsidTr="001439C7">
        <w:tc>
          <w:tcPr>
            <w:tcW w:w="2376" w:type="dxa"/>
          </w:tcPr>
          <w:p w14:paraId="0144B289" w14:textId="77777777" w:rsidR="001439C7" w:rsidRPr="008B5534" w:rsidRDefault="001439C7" w:rsidP="001439C7">
            <w:pPr>
              <w:contextualSpacing/>
              <w:rPr>
                <w:rFonts w:cstheme="minorHAnsi"/>
                <w:sz w:val="16"/>
                <w:szCs w:val="16"/>
              </w:rPr>
            </w:pPr>
            <w:r w:rsidRPr="008B5534">
              <w:rPr>
                <w:rFonts w:cstheme="minorHAnsi"/>
                <w:sz w:val="16"/>
                <w:szCs w:val="16"/>
              </w:rPr>
              <w:t>7</w:t>
            </w:r>
          </w:p>
        </w:tc>
        <w:tc>
          <w:tcPr>
            <w:tcW w:w="6521" w:type="dxa"/>
          </w:tcPr>
          <w:p w14:paraId="4381EA57" w14:textId="77777777" w:rsidR="001439C7" w:rsidRPr="008B5534" w:rsidRDefault="001439C7" w:rsidP="001439C7">
            <w:pPr>
              <w:contextualSpacing/>
              <w:rPr>
                <w:rFonts w:cstheme="minorHAnsi"/>
                <w:sz w:val="16"/>
                <w:szCs w:val="16"/>
              </w:rPr>
            </w:pPr>
            <w:r>
              <w:rPr>
                <w:rFonts w:cstheme="minorHAnsi"/>
                <w:sz w:val="16"/>
                <w:szCs w:val="16"/>
              </w:rPr>
              <w:t>Suyun fiziksel özellikleri</w:t>
            </w:r>
          </w:p>
        </w:tc>
        <w:tc>
          <w:tcPr>
            <w:tcW w:w="2015" w:type="dxa"/>
          </w:tcPr>
          <w:p w14:paraId="6A07EAC3" w14:textId="77777777" w:rsidR="001439C7" w:rsidRPr="008B5534" w:rsidRDefault="001439C7" w:rsidP="001439C7">
            <w:pPr>
              <w:contextualSpacing/>
              <w:rPr>
                <w:rFonts w:cstheme="minorHAnsi"/>
                <w:sz w:val="16"/>
                <w:szCs w:val="16"/>
              </w:rPr>
            </w:pPr>
          </w:p>
        </w:tc>
      </w:tr>
      <w:tr w:rsidR="001439C7" w:rsidRPr="008B5534" w14:paraId="43245D5C" w14:textId="77777777" w:rsidTr="001439C7">
        <w:tc>
          <w:tcPr>
            <w:tcW w:w="2376" w:type="dxa"/>
          </w:tcPr>
          <w:p w14:paraId="6BBA07D4" w14:textId="77777777" w:rsidR="001439C7" w:rsidRPr="008B5534" w:rsidRDefault="001439C7" w:rsidP="001439C7">
            <w:pPr>
              <w:contextualSpacing/>
              <w:rPr>
                <w:rFonts w:cstheme="minorHAnsi"/>
                <w:sz w:val="16"/>
                <w:szCs w:val="16"/>
              </w:rPr>
            </w:pPr>
            <w:r w:rsidRPr="008B5534">
              <w:rPr>
                <w:rFonts w:cstheme="minorHAnsi"/>
                <w:sz w:val="16"/>
                <w:szCs w:val="16"/>
              </w:rPr>
              <w:t>8</w:t>
            </w:r>
          </w:p>
        </w:tc>
        <w:tc>
          <w:tcPr>
            <w:tcW w:w="6521" w:type="dxa"/>
          </w:tcPr>
          <w:p w14:paraId="5ACB4E7E" w14:textId="77777777" w:rsidR="001439C7" w:rsidRPr="008B5534" w:rsidRDefault="001439C7" w:rsidP="001439C7">
            <w:pPr>
              <w:contextualSpacing/>
              <w:rPr>
                <w:rFonts w:cstheme="minorHAnsi"/>
                <w:sz w:val="16"/>
                <w:szCs w:val="16"/>
              </w:rPr>
            </w:pPr>
            <w:r w:rsidRPr="008B5534">
              <w:rPr>
                <w:rFonts w:cstheme="minorHAnsi"/>
                <w:sz w:val="16"/>
                <w:szCs w:val="16"/>
              </w:rPr>
              <w:t>ARASINAV</w:t>
            </w:r>
          </w:p>
        </w:tc>
        <w:tc>
          <w:tcPr>
            <w:tcW w:w="2015" w:type="dxa"/>
          </w:tcPr>
          <w:p w14:paraId="448F28FD" w14:textId="77777777" w:rsidR="001439C7" w:rsidRPr="008B5534" w:rsidRDefault="001439C7" w:rsidP="001439C7">
            <w:pPr>
              <w:contextualSpacing/>
              <w:rPr>
                <w:rFonts w:cstheme="minorHAnsi"/>
                <w:sz w:val="16"/>
                <w:szCs w:val="16"/>
              </w:rPr>
            </w:pPr>
          </w:p>
        </w:tc>
      </w:tr>
      <w:tr w:rsidR="001439C7" w:rsidRPr="008B5534" w14:paraId="79161A29" w14:textId="77777777" w:rsidTr="001439C7">
        <w:tc>
          <w:tcPr>
            <w:tcW w:w="2376" w:type="dxa"/>
          </w:tcPr>
          <w:p w14:paraId="651E5807" w14:textId="77777777" w:rsidR="001439C7" w:rsidRPr="008B5534" w:rsidRDefault="001439C7" w:rsidP="001439C7">
            <w:pPr>
              <w:contextualSpacing/>
              <w:rPr>
                <w:rFonts w:cstheme="minorHAnsi"/>
                <w:sz w:val="16"/>
                <w:szCs w:val="16"/>
              </w:rPr>
            </w:pPr>
            <w:r w:rsidRPr="008B5534">
              <w:rPr>
                <w:rFonts w:cstheme="minorHAnsi"/>
                <w:sz w:val="16"/>
                <w:szCs w:val="16"/>
              </w:rPr>
              <w:t>9</w:t>
            </w:r>
          </w:p>
        </w:tc>
        <w:tc>
          <w:tcPr>
            <w:tcW w:w="6521" w:type="dxa"/>
          </w:tcPr>
          <w:p w14:paraId="5823FAEE" w14:textId="77777777" w:rsidR="001439C7" w:rsidRPr="008B5534" w:rsidRDefault="001439C7" w:rsidP="001439C7">
            <w:pPr>
              <w:contextualSpacing/>
              <w:rPr>
                <w:rFonts w:cstheme="minorHAnsi"/>
                <w:sz w:val="16"/>
                <w:szCs w:val="16"/>
              </w:rPr>
            </w:pPr>
            <w:r>
              <w:rPr>
                <w:rFonts w:cstheme="minorHAnsi"/>
                <w:sz w:val="16"/>
                <w:szCs w:val="16"/>
              </w:rPr>
              <w:t>Suyun molekül yapısı ve özellikleri</w:t>
            </w:r>
          </w:p>
        </w:tc>
        <w:tc>
          <w:tcPr>
            <w:tcW w:w="2015" w:type="dxa"/>
          </w:tcPr>
          <w:p w14:paraId="775E55FF" w14:textId="77777777" w:rsidR="001439C7" w:rsidRPr="008B5534" w:rsidRDefault="001439C7" w:rsidP="001439C7">
            <w:pPr>
              <w:contextualSpacing/>
              <w:rPr>
                <w:rFonts w:cstheme="minorHAnsi"/>
                <w:sz w:val="16"/>
                <w:szCs w:val="16"/>
              </w:rPr>
            </w:pPr>
          </w:p>
        </w:tc>
      </w:tr>
      <w:tr w:rsidR="001439C7" w:rsidRPr="008B5534" w14:paraId="2FAE64F6" w14:textId="77777777" w:rsidTr="001439C7">
        <w:tc>
          <w:tcPr>
            <w:tcW w:w="2376" w:type="dxa"/>
          </w:tcPr>
          <w:p w14:paraId="5FF680EB" w14:textId="77777777" w:rsidR="001439C7" w:rsidRPr="008B5534" w:rsidRDefault="001439C7" w:rsidP="001439C7">
            <w:pPr>
              <w:contextualSpacing/>
              <w:rPr>
                <w:rFonts w:cstheme="minorHAnsi"/>
                <w:sz w:val="16"/>
                <w:szCs w:val="16"/>
              </w:rPr>
            </w:pPr>
            <w:r w:rsidRPr="008B5534">
              <w:rPr>
                <w:rFonts w:cstheme="minorHAnsi"/>
                <w:sz w:val="16"/>
                <w:szCs w:val="16"/>
              </w:rPr>
              <w:t>10</w:t>
            </w:r>
          </w:p>
        </w:tc>
        <w:tc>
          <w:tcPr>
            <w:tcW w:w="6521" w:type="dxa"/>
          </w:tcPr>
          <w:p w14:paraId="0EBC921D" w14:textId="77777777" w:rsidR="001439C7" w:rsidRPr="008B5534" w:rsidRDefault="001439C7" w:rsidP="001439C7">
            <w:pPr>
              <w:contextualSpacing/>
              <w:rPr>
                <w:rFonts w:cstheme="minorHAnsi"/>
                <w:sz w:val="16"/>
                <w:szCs w:val="16"/>
              </w:rPr>
            </w:pPr>
            <w:r>
              <w:rPr>
                <w:rFonts w:cstheme="minorHAnsi"/>
                <w:sz w:val="16"/>
                <w:szCs w:val="16"/>
              </w:rPr>
              <w:t>Suyun kimyasal özellikleri</w:t>
            </w:r>
          </w:p>
        </w:tc>
        <w:tc>
          <w:tcPr>
            <w:tcW w:w="2015" w:type="dxa"/>
          </w:tcPr>
          <w:p w14:paraId="733E14BC" w14:textId="77777777" w:rsidR="001439C7" w:rsidRPr="008B5534" w:rsidRDefault="001439C7" w:rsidP="001439C7">
            <w:pPr>
              <w:contextualSpacing/>
              <w:rPr>
                <w:rFonts w:cstheme="minorHAnsi"/>
                <w:sz w:val="16"/>
                <w:szCs w:val="16"/>
              </w:rPr>
            </w:pPr>
          </w:p>
        </w:tc>
      </w:tr>
      <w:tr w:rsidR="001439C7" w:rsidRPr="008B5534" w14:paraId="138C6894" w14:textId="77777777" w:rsidTr="001439C7">
        <w:tc>
          <w:tcPr>
            <w:tcW w:w="2376" w:type="dxa"/>
          </w:tcPr>
          <w:p w14:paraId="5064042A" w14:textId="77777777" w:rsidR="001439C7" w:rsidRPr="008B5534" w:rsidRDefault="001439C7" w:rsidP="001439C7">
            <w:pPr>
              <w:contextualSpacing/>
              <w:rPr>
                <w:rFonts w:cstheme="minorHAnsi"/>
                <w:sz w:val="16"/>
                <w:szCs w:val="16"/>
              </w:rPr>
            </w:pPr>
            <w:r w:rsidRPr="008B5534">
              <w:rPr>
                <w:rFonts w:cstheme="minorHAnsi"/>
                <w:sz w:val="16"/>
                <w:szCs w:val="16"/>
              </w:rPr>
              <w:t>11</w:t>
            </w:r>
          </w:p>
        </w:tc>
        <w:tc>
          <w:tcPr>
            <w:tcW w:w="6521" w:type="dxa"/>
          </w:tcPr>
          <w:p w14:paraId="28008E16" w14:textId="77777777" w:rsidR="001439C7" w:rsidRPr="008B5534" w:rsidRDefault="001439C7" w:rsidP="001439C7">
            <w:pPr>
              <w:contextualSpacing/>
              <w:rPr>
                <w:rFonts w:cstheme="minorHAnsi"/>
                <w:sz w:val="16"/>
                <w:szCs w:val="16"/>
              </w:rPr>
            </w:pPr>
            <w:r>
              <w:rPr>
                <w:rFonts w:cstheme="minorHAnsi"/>
                <w:sz w:val="16"/>
                <w:szCs w:val="16"/>
              </w:rPr>
              <w:t>Analiz yöntemleri</w:t>
            </w:r>
          </w:p>
        </w:tc>
        <w:tc>
          <w:tcPr>
            <w:tcW w:w="2015" w:type="dxa"/>
          </w:tcPr>
          <w:p w14:paraId="385798C4" w14:textId="77777777" w:rsidR="001439C7" w:rsidRPr="008B5534" w:rsidRDefault="001439C7" w:rsidP="001439C7">
            <w:pPr>
              <w:contextualSpacing/>
              <w:rPr>
                <w:rFonts w:cstheme="minorHAnsi"/>
                <w:sz w:val="16"/>
                <w:szCs w:val="16"/>
              </w:rPr>
            </w:pPr>
          </w:p>
        </w:tc>
      </w:tr>
      <w:tr w:rsidR="001439C7" w:rsidRPr="008B5534" w14:paraId="5958F4FB" w14:textId="77777777" w:rsidTr="001439C7">
        <w:tc>
          <w:tcPr>
            <w:tcW w:w="2376" w:type="dxa"/>
          </w:tcPr>
          <w:p w14:paraId="0C94B349" w14:textId="77777777" w:rsidR="001439C7" w:rsidRPr="008B5534" w:rsidRDefault="001439C7" w:rsidP="001439C7">
            <w:pPr>
              <w:contextualSpacing/>
              <w:rPr>
                <w:rFonts w:cstheme="minorHAnsi"/>
                <w:sz w:val="16"/>
                <w:szCs w:val="16"/>
              </w:rPr>
            </w:pPr>
            <w:r w:rsidRPr="008B5534">
              <w:rPr>
                <w:rFonts w:cstheme="minorHAnsi"/>
                <w:sz w:val="16"/>
                <w:szCs w:val="16"/>
              </w:rPr>
              <w:t>12</w:t>
            </w:r>
          </w:p>
        </w:tc>
        <w:tc>
          <w:tcPr>
            <w:tcW w:w="6521" w:type="dxa"/>
          </w:tcPr>
          <w:p w14:paraId="3FAEAFDE" w14:textId="77777777" w:rsidR="001439C7" w:rsidRPr="008B5534" w:rsidRDefault="001439C7" w:rsidP="001439C7">
            <w:pPr>
              <w:contextualSpacing/>
              <w:rPr>
                <w:rFonts w:cstheme="minorHAnsi"/>
                <w:sz w:val="16"/>
                <w:szCs w:val="16"/>
              </w:rPr>
            </w:pPr>
            <w:r>
              <w:rPr>
                <w:rFonts w:cstheme="minorHAnsi"/>
                <w:sz w:val="16"/>
                <w:szCs w:val="16"/>
              </w:rPr>
              <w:t>Analiz sonuçlarının değerlendirilmesi</w:t>
            </w:r>
          </w:p>
        </w:tc>
        <w:tc>
          <w:tcPr>
            <w:tcW w:w="2015" w:type="dxa"/>
          </w:tcPr>
          <w:p w14:paraId="2B9DA1E7" w14:textId="77777777" w:rsidR="001439C7" w:rsidRPr="008B5534" w:rsidRDefault="001439C7" w:rsidP="001439C7">
            <w:pPr>
              <w:contextualSpacing/>
              <w:rPr>
                <w:rFonts w:cstheme="minorHAnsi"/>
                <w:sz w:val="16"/>
                <w:szCs w:val="16"/>
              </w:rPr>
            </w:pPr>
          </w:p>
        </w:tc>
      </w:tr>
      <w:tr w:rsidR="001439C7" w:rsidRPr="008B5534" w14:paraId="1990B531" w14:textId="77777777" w:rsidTr="001439C7">
        <w:tc>
          <w:tcPr>
            <w:tcW w:w="2376" w:type="dxa"/>
          </w:tcPr>
          <w:p w14:paraId="44BB27C3" w14:textId="77777777" w:rsidR="001439C7" w:rsidRPr="008B5534" w:rsidRDefault="001439C7" w:rsidP="001439C7">
            <w:pPr>
              <w:contextualSpacing/>
              <w:rPr>
                <w:rFonts w:cstheme="minorHAnsi"/>
                <w:sz w:val="16"/>
                <w:szCs w:val="16"/>
              </w:rPr>
            </w:pPr>
            <w:r w:rsidRPr="008B5534">
              <w:rPr>
                <w:rFonts w:cstheme="minorHAnsi"/>
                <w:sz w:val="16"/>
                <w:szCs w:val="16"/>
              </w:rPr>
              <w:t>13</w:t>
            </w:r>
          </w:p>
        </w:tc>
        <w:tc>
          <w:tcPr>
            <w:tcW w:w="6521" w:type="dxa"/>
          </w:tcPr>
          <w:p w14:paraId="5AF130DD" w14:textId="77777777" w:rsidR="001439C7" w:rsidRPr="008B5534" w:rsidRDefault="001439C7" w:rsidP="001439C7">
            <w:pPr>
              <w:contextualSpacing/>
              <w:rPr>
                <w:rFonts w:cstheme="minorHAnsi"/>
                <w:sz w:val="16"/>
                <w:szCs w:val="16"/>
              </w:rPr>
            </w:pPr>
            <w:r>
              <w:rPr>
                <w:rFonts w:cstheme="minorHAnsi"/>
                <w:sz w:val="16"/>
                <w:szCs w:val="16"/>
              </w:rPr>
              <w:t>Analiz sonuçlarının değerlendirilmesi</w:t>
            </w:r>
          </w:p>
        </w:tc>
        <w:tc>
          <w:tcPr>
            <w:tcW w:w="2015" w:type="dxa"/>
          </w:tcPr>
          <w:p w14:paraId="71EC83FF" w14:textId="77777777" w:rsidR="001439C7" w:rsidRPr="008B5534" w:rsidRDefault="001439C7" w:rsidP="001439C7">
            <w:pPr>
              <w:contextualSpacing/>
              <w:rPr>
                <w:rFonts w:cstheme="minorHAnsi"/>
                <w:sz w:val="16"/>
                <w:szCs w:val="16"/>
              </w:rPr>
            </w:pPr>
          </w:p>
        </w:tc>
      </w:tr>
      <w:tr w:rsidR="001439C7" w:rsidRPr="008B5534" w14:paraId="12A1B43C" w14:textId="77777777" w:rsidTr="001439C7">
        <w:tc>
          <w:tcPr>
            <w:tcW w:w="2376" w:type="dxa"/>
          </w:tcPr>
          <w:p w14:paraId="5F83CD79" w14:textId="77777777" w:rsidR="001439C7" w:rsidRPr="008B5534" w:rsidRDefault="001439C7" w:rsidP="001439C7">
            <w:pPr>
              <w:contextualSpacing/>
              <w:rPr>
                <w:rFonts w:cstheme="minorHAnsi"/>
                <w:sz w:val="16"/>
                <w:szCs w:val="16"/>
              </w:rPr>
            </w:pPr>
            <w:r w:rsidRPr="008B5534">
              <w:rPr>
                <w:rFonts w:cstheme="minorHAnsi"/>
                <w:sz w:val="16"/>
                <w:szCs w:val="16"/>
              </w:rPr>
              <w:t>14</w:t>
            </w:r>
          </w:p>
        </w:tc>
        <w:tc>
          <w:tcPr>
            <w:tcW w:w="6521" w:type="dxa"/>
          </w:tcPr>
          <w:p w14:paraId="5E6E8F65" w14:textId="77777777" w:rsidR="001439C7" w:rsidRPr="008B5534" w:rsidRDefault="001439C7" w:rsidP="001439C7">
            <w:pPr>
              <w:contextualSpacing/>
              <w:rPr>
                <w:rFonts w:cstheme="minorHAnsi"/>
                <w:sz w:val="16"/>
                <w:szCs w:val="16"/>
              </w:rPr>
            </w:pPr>
            <w:r>
              <w:rPr>
                <w:rFonts w:cstheme="minorHAnsi"/>
                <w:sz w:val="16"/>
                <w:szCs w:val="16"/>
              </w:rPr>
              <w:t>Analiz sonuçlarının grafikler ile gösterimi</w:t>
            </w:r>
          </w:p>
        </w:tc>
        <w:tc>
          <w:tcPr>
            <w:tcW w:w="2015" w:type="dxa"/>
          </w:tcPr>
          <w:p w14:paraId="527FF9DF" w14:textId="77777777" w:rsidR="001439C7" w:rsidRPr="008B5534" w:rsidRDefault="001439C7" w:rsidP="001439C7">
            <w:pPr>
              <w:contextualSpacing/>
              <w:rPr>
                <w:rFonts w:cstheme="minorHAnsi"/>
                <w:sz w:val="16"/>
                <w:szCs w:val="16"/>
              </w:rPr>
            </w:pPr>
          </w:p>
        </w:tc>
      </w:tr>
      <w:tr w:rsidR="001439C7" w:rsidRPr="008B5534" w14:paraId="0F44A714" w14:textId="77777777" w:rsidTr="001439C7">
        <w:tc>
          <w:tcPr>
            <w:tcW w:w="2376" w:type="dxa"/>
          </w:tcPr>
          <w:p w14:paraId="608C1B91" w14:textId="77777777" w:rsidR="001439C7" w:rsidRPr="008B5534" w:rsidRDefault="001439C7" w:rsidP="001439C7">
            <w:pPr>
              <w:contextualSpacing/>
              <w:rPr>
                <w:rFonts w:cstheme="minorHAnsi"/>
                <w:sz w:val="16"/>
                <w:szCs w:val="16"/>
              </w:rPr>
            </w:pPr>
            <w:r w:rsidRPr="008B5534">
              <w:rPr>
                <w:rFonts w:cstheme="minorHAnsi"/>
                <w:sz w:val="16"/>
                <w:szCs w:val="16"/>
              </w:rPr>
              <w:t>15</w:t>
            </w:r>
          </w:p>
        </w:tc>
        <w:tc>
          <w:tcPr>
            <w:tcW w:w="6521" w:type="dxa"/>
          </w:tcPr>
          <w:p w14:paraId="7A0A653C" w14:textId="77777777" w:rsidR="001439C7" w:rsidRPr="008B5534" w:rsidRDefault="001439C7" w:rsidP="001439C7">
            <w:pPr>
              <w:contextualSpacing/>
              <w:rPr>
                <w:rFonts w:cstheme="minorHAnsi"/>
                <w:sz w:val="16"/>
                <w:szCs w:val="16"/>
              </w:rPr>
            </w:pPr>
            <w:r w:rsidRPr="008B5534">
              <w:rPr>
                <w:rFonts w:cstheme="minorHAnsi"/>
                <w:sz w:val="16"/>
                <w:szCs w:val="16"/>
              </w:rPr>
              <w:t>Uygulamalar</w:t>
            </w:r>
          </w:p>
        </w:tc>
        <w:tc>
          <w:tcPr>
            <w:tcW w:w="2015" w:type="dxa"/>
          </w:tcPr>
          <w:p w14:paraId="7BDAADA6" w14:textId="77777777" w:rsidR="001439C7" w:rsidRPr="008B5534" w:rsidRDefault="001439C7" w:rsidP="001439C7">
            <w:pPr>
              <w:contextualSpacing/>
              <w:rPr>
                <w:rFonts w:cstheme="minorHAnsi"/>
                <w:sz w:val="16"/>
                <w:szCs w:val="16"/>
              </w:rPr>
            </w:pPr>
          </w:p>
        </w:tc>
      </w:tr>
      <w:tr w:rsidR="001439C7" w:rsidRPr="008B5534" w14:paraId="04106B44" w14:textId="77777777" w:rsidTr="001439C7">
        <w:tc>
          <w:tcPr>
            <w:tcW w:w="2376" w:type="dxa"/>
          </w:tcPr>
          <w:p w14:paraId="57CA61C9" w14:textId="77777777" w:rsidR="001439C7" w:rsidRPr="008B5534" w:rsidRDefault="001439C7" w:rsidP="001439C7">
            <w:pPr>
              <w:contextualSpacing/>
              <w:rPr>
                <w:rFonts w:cstheme="minorHAnsi"/>
                <w:sz w:val="16"/>
                <w:szCs w:val="16"/>
              </w:rPr>
            </w:pPr>
            <w:r w:rsidRPr="008B5534">
              <w:rPr>
                <w:rFonts w:cstheme="minorHAnsi"/>
                <w:sz w:val="16"/>
                <w:szCs w:val="16"/>
              </w:rPr>
              <w:t>16</w:t>
            </w:r>
          </w:p>
        </w:tc>
        <w:tc>
          <w:tcPr>
            <w:tcW w:w="6521" w:type="dxa"/>
          </w:tcPr>
          <w:p w14:paraId="0A164CB7" w14:textId="77777777" w:rsidR="001439C7" w:rsidRPr="008B5534" w:rsidRDefault="001439C7" w:rsidP="001439C7">
            <w:pPr>
              <w:contextualSpacing/>
              <w:rPr>
                <w:rFonts w:cstheme="minorHAnsi"/>
                <w:sz w:val="16"/>
                <w:szCs w:val="16"/>
              </w:rPr>
            </w:pPr>
            <w:r w:rsidRPr="008B5534">
              <w:rPr>
                <w:rFonts w:cstheme="minorHAnsi"/>
                <w:sz w:val="16"/>
                <w:szCs w:val="16"/>
              </w:rPr>
              <w:t>FİNAL</w:t>
            </w:r>
          </w:p>
        </w:tc>
        <w:tc>
          <w:tcPr>
            <w:tcW w:w="2015" w:type="dxa"/>
          </w:tcPr>
          <w:p w14:paraId="1489C327" w14:textId="77777777" w:rsidR="001439C7" w:rsidRPr="008B5534" w:rsidRDefault="001439C7" w:rsidP="001439C7">
            <w:pPr>
              <w:contextualSpacing/>
              <w:rPr>
                <w:rFonts w:cstheme="minorHAnsi"/>
                <w:sz w:val="16"/>
                <w:szCs w:val="16"/>
              </w:rPr>
            </w:pPr>
          </w:p>
        </w:tc>
      </w:tr>
    </w:tbl>
    <w:p w14:paraId="04EFB6BF" w14:textId="77777777" w:rsidR="001439C7" w:rsidRPr="00291401" w:rsidRDefault="001439C7" w:rsidP="001439C7">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1439C7" w:rsidRPr="00291401" w14:paraId="3CD71824" w14:textId="77777777" w:rsidTr="001439C7">
        <w:tc>
          <w:tcPr>
            <w:tcW w:w="5000" w:type="pct"/>
            <w:gridSpan w:val="21"/>
            <w:shd w:val="clear" w:color="auto" w:fill="D9D9D9" w:themeFill="background1" w:themeFillShade="D9"/>
          </w:tcPr>
          <w:p w14:paraId="7B4262D9" w14:textId="77777777" w:rsidR="001439C7" w:rsidRPr="00291401" w:rsidRDefault="001439C7" w:rsidP="001439C7">
            <w:pPr>
              <w:contextualSpacing/>
              <w:rPr>
                <w:sz w:val="16"/>
                <w:szCs w:val="18"/>
              </w:rPr>
            </w:pPr>
            <w:r w:rsidRPr="00291401">
              <w:rPr>
                <w:sz w:val="16"/>
                <w:szCs w:val="18"/>
              </w:rPr>
              <w:t>Dersin Öğrenme Çıktılarının Programın Öğrenme Çıktısına Katkısı</w:t>
            </w:r>
          </w:p>
        </w:tc>
      </w:tr>
      <w:tr w:rsidR="001439C7" w:rsidRPr="00291401" w14:paraId="5B5BCB17" w14:textId="77777777" w:rsidTr="001439C7">
        <w:tc>
          <w:tcPr>
            <w:tcW w:w="370" w:type="pct"/>
            <w:shd w:val="clear" w:color="auto" w:fill="808080" w:themeFill="background1" w:themeFillShade="80"/>
          </w:tcPr>
          <w:p w14:paraId="22C5F9EB" w14:textId="77777777" w:rsidR="001439C7" w:rsidRPr="00291401" w:rsidRDefault="001439C7" w:rsidP="001439C7">
            <w:pPr>
              <w:contextualSpacing/>
              <w:rPr>
                <w:sz w:val="16"/>
                <w:szCs w:val="18"/>
              </w:rPr>
            </w:pPr>
          </w:p>
        </w:tc>
        <w:tc>
          <w:tcPr>
            <w:tcW w:w="309" w:type="pct"/>
            <w:shd w:val="clear" w:color="auto" w:fill="808080" w:themeFill="background1" w:themeFillShade="80"/>
          </w:tcPr>
          <w:p w14:paraId="201161DF" w14:textId="77777777" w:rsidR="001439C7" w:rsidRPr="00291401" w:rsidRDefault="001439C7" w:rsidP="001439C7">
            <w:pPr>
              <w:contextualSpacing/>
              <w:rPr>
                <w:sz w:val="16"/>
                <w:szCs w:val="18"/>
              </w:rPr>
            </w:pPr>
            <w:r w:rsidRPr="00291401">
              <w:rPr>
                <w:sz w:val="16"/>
                <w:szCs w:val="18"/>
              </w:rPr>
              <w:t>P1</w:t>
            </w:r>
          </w:p>
        </w:tc>
        <w:tc>
          <w:tcPr>
            <w:tcW w:w="309" w:type="pct"/>
            <w:gridSpan w:val="2"/>
            <w:shd w:val="clear" w:color="auto" w:fill="808080" w:themeFill="background1" w:themeFillShade="80"/>
          </w:tcPr>
          <w:p w14:paraId="55E47603" w14:textId="77777777" w:rsidR="001439C7" w:rsidRPr="00291401" w:rsidRDefault="001439C7" w:rsidP="001439C7">
            <w:pPr>
              <w:contextualSpacing/>
              <w:rPr>
                <w:sz w:val="16"/>
                <w:szCs w:val="18"/>
              </w:rPr>
            </w:pPr>
            <w:r w:rsidRPr="00291401">
              <w:rPr>
                <w:sz w:val="16"/>
                <w:szCs w:val="18"/>
              </w:rPr>
              <w:t>P2</w:t>
            </w:r>
          </w:p>
        </w:tc>
        <w:tc>
          <w:tcPr>
            <w:tcW w:w="309" w:type="pct"/>
            <w:shd w:val="clear" w:color="auto" w:fill="808080" w:themeFill="background1" w:themeFillShade="80"/>
          </w:tcPr>
          <w:p w14:paraId="38902E4D" w14:textId="77777777" w:rsidR="001439C7" w:rsidRPr="00291401" w:rsidRDefault="001439C7" w:rsidP="001439C7">
            <w:pPr>
              <w:contextualSpacing/>
              <w:rPr>
                <w:sz w:val="16"/>
                <w:szCs w:val="18"/>
              </w:rPr>
            </w:pPr>
            <w:r w:rsidRPr="00291401">
              <w:rPr>
                <w:sz w:val="16"/>
                <w:szCs w:val="18"/>
              </w:rPr>
              <w:t>P3</w:t>
            </w:r>
          </w:p>
        </w:tc>
        <w:tc>
          <w:tcPr>
            <w:tcW w:w="309" w:type="pct"/>
            <w:shd w:val="clear" w:color="auto" w:fill="808080" w:themeFill="background1" w:themeFillShade="80"/>
          </w:tcPr>
          <w:p w14:paraId="0E4D1851" w14:textId="77777777" w:rsidR="001439C7" w:rsidRPr="00291401" w:rsidRDefault="001439C7" w:rsidP="001439C7">
            <w:pPr>
              <w:contextualSpacing/>
              <w:rPr>
                <w:sz w:val="16"/>
                <w:szCs w:val="18"/>
              </w:rPr>
            </w:pPr>
            <w:r w:rsidRPr="00291401">
              <w:rPr>
                <w:sz w:val="16"/>
                <w:szCs w:val="18"/>
              </w:rPr>
              <w:t>P4</w:t>
            </w:r>
          </w:p>
        </w:tc>
        <w:tc>
          <w:tcPr>
            <w:tcW w:w="309" w:type="pct"/>
            <w:gridSpan w:val="2"/>
            <w:shd w:val="clear" w:color="auto" w:fill="808080" w:themeFill="background1" w:themeFillShade="80"/>
          </w:tcPr>
          <w:p w14:paraId="3EAA94D2" w14:textId="77777777" w:rsidR="001439C7" w:rsidRPr="00291401" w:rsidRDefault="001439C7" w:rsidP="001439C7">
            <w:pPr>
              <w:contextualSpacing/>
              <w:rPr>
                <w:sz w:val="16"/>
                <w:szCs w:val="18"/>
              </w:rPr>
            </w:pPr>
            <w:r w:rsidRPr="00291401">
              <w:rPr>
                <w:sz w:val="16"/>
                <w:szCs w:val="18"/>
              </w:rPr>
              <w:t>P5</w:t>
            </w:r>
          </w:p>
        </w:tc>
        <w:tc>
          <w:tcPr>
            <w:tcW w:w="309" w:type="pct"/>
            <w:shd w:val="clear" w:color="auto" w:fill="808080" w:themeFill="background1" w:themeFillShade="80"/>
          </w:tcPr>
          <w:p w14:paraId="311C1B60" w14:textId="77777777" w:rsidR="001439C7" w:rsidRPr="00291401" w:rsidRDefault="001439C7" w:rsidP="001439C7">
            <w:pPr>
              <w:contextualSpacing/>
              <w:rPr>
                <w:sz w:val="16"/>
                <w:szCs w:val="18"/>
              </w:rPr>
            </w:pPr>
            <w:r w:rsidRPr="00291401">
              <w:rPr>
                <w:sz w:val="16"/>
                <w:szCs w:val="18"/>
              </w:rPr>
              <w:t>P6</w:t>
            </w:r>
          </w:p>
        </w:tc>
        <w:tc>
          <w:tcPr>
            <w:tcW w:w="309" w:type="pct"/>
            <w:gridSpan w:val="2"/>
            <w:shd w:val="clear" w:color="auto" w:fill="808080" w:themeFill="background1" w:themeFillShade="80"/>
          </w:tcPr>
          <w:p w14:paraId="1E52F89C" w14:textId="77777777" w:rsidR="001439C7" w:rsidRPr="00291401" w:rsidRDefault="001439C7" w:rsidP="001439C7">
            <w:pPr>
              <w:contextualSpacing/>
              <w:rPr>
                <w:sz w:val="16"/>
                <w:szCs w:val="18"/>
              </w:rPr>
            </w:pPr>
            <w:r w:rsidRPr="00291401">
              <w:rPr>
                <w:sz w:val="16"/>
                <w:szCs w:val="18"/>
              </w:rPr>
              <w:t>P7</w:t>
            </w:r>
          </w:p>
        </w:tc>
        <w:tc>
          <w:tcPr>
            <w:tcW w:w="309" w:type="pct"/>
            <w:shd w:val="clear" w:color="auto" w:fill="808080" w:themeFill="background1" w:themeFillShade="80"/>
          </w:tcPr>
          <w:p w14:paraId="70183E21" w14:textId="77777777" w:rsidR="001439C7" w:rsidRPr="00291401" w:rsidRDefault="001439C7" w:rsidP="001439C7">
            <w:pPr>
              <w:contextualSpacing/>
              <w:rPr>
                <w:sz w:val="16"/>
                <w:szCs w:val="18"/>
              </w:rPr>
            </w:pPr>
            <w:r w:rsidRPr="00291401">
              <w:rPr>
                <w:sz w:val="16"/>
                <w:szCs w:val="18"/>
              </w:rPr>
              <w:t>P8</w:t>
            </w:r>
          </w:p>
        </w:tc>
        <w:tc>
          <w:tcPr>
            <w:tcW w:w="309" w:type="pct"/>
            <w:shd w:val="clear" w:color="auto" w:fill="808080" w:themeFill="background1" w:themeFillShade="80"/>
          </w:tcPr>
          <w:p w14:paraId="6D146070" w14:textId="77777777" w:rsidR="001439C7" w:rsidRPr="00291401" w:rsidRDefault="001439C7" w:rsidP="001439C7">
            <w:pPr>
              <w:contextualSpacing/>
              <w:rPr>
                <w:sz w:val="16"/>
                <w:szCs w:val="18"/>
              </w:rPr>
            </w:pPr>
            <w:r w:rsidRPr="00291401">
              <w:rPr>
                <w:sz w:val="16"/>
                <w:szCs w:val="18"/>
              </w:rPr>
              <w:t>P9</w:t>
            </w:r>
          </w:p>
        </w:tc>
        <w:tc>
          <w:tcPr>
            <w:tcW w:w="309" w:type="pct"/>
            <w:gridSpan w:val="2"/>
            <w:shd w:val="clear" w:color="auto" w:fill="808080" w:themeFill="background1" w:themeFillShade="80"/>
          </w:tcPr>
          <w:p w14:paraId="41C48A9E" w14:textId="77777777" w:rsidR="001439C7" w:rsidRPr="00291401" w:rsidRDefault="001439C7" w:rsidP="001439C7">
            <w:pPr>
              <w:contextualSpacing/>
              <w:rPr>
                <w:sz w:val="16"/>
                <w:szCs w:val="18"/>
              </w:rPr>
            </w:pPr>
            <w:r w:rsidRPr="00291401">
              <w:rPr>
                <w:sz w:val="16"/>
                <w:szCs w:val="18"/>
              </w:rPr>
              <w:t>P10</w:t>
            </w:r>
          </w:p>
        </w:tc>
        <w:tc>
          <w:tcPr>
            <w:tcW w:w="309" w:type="pct"/>
            <w:shd w:val="clear" w:color="auto" w:fill="808080" w:themeFill="background1" w:themeFillShade="80"/>
          </w:tcPr>
          <w:p w14:paraId="2C06B8D3" w14:textId="77777777" w:rsidR="001439C7" w:rsidRPr="00291401" w:rsidRDefault="001439C7" w:rsidP="001439C7">
            <w:pPr>
              <w:contextualSpacing/>
              <w:rPr>
                <w:sz w:val="16"/>
                <w:szCs w:val="18"/>
              </w:rPr>
            </w:pPr>
            <w:r w:rsidRPr="00291401">
              <w:rPr>
                <w:sz w:val="16"/>
                <w:szCs w:val="18"/>
              </w:rPr>
              <w:t>P11</w:t>
            </w:r>
          </w:p>
        </w:tc>
        <w:tc>
          <w:tcPr>
            <w:tcW w:w="309" w:type="pct"/>
            <w:shd w:val="clear" w:color="auto" w:fill="808080" w:themeFill="background1" w:themeFillShade="80"/>
          </w:tcPr>
          <w:p w14:paraId="18ED3FEF" w14:textId="77777777" w:rsidR="001439C7" w:rsidRPr="00291401" w:rsidRDefault="001439C7" w:rsidP="001439C7">
            <w:pPr>
              <w:contextualSpacing/>
              <w:rPr>
                <w:sz w:val="16"/>
                <w:szCs w:val="18"/>
              </w:rPr>
            </w:pPr>
            <w:r w:rsidRPr="00291401">
              <w:rPr>
                <w:sz w:val="16"/>
                <w:szCs w:val="18"/>
              </w:rPr>
              <w:t>P12</w:t>
            </w:r>
          </w:p>
        </w:tc>
        <w:tc>
          <w:tcPr>
            <w:tcW w:w="309" w:type="pct"/>
            <w:gridSpan w:val="2"/>
            <w:shd w:val="clear" w:color="auto" w:fill="808080" w:themeFill="background1" w:themeFillShade="80"/>
          </w:tcPr>
          <w:p w14:paraId="60BA8006" w14:textId="77777777" w:rsidR="001439C7" w:rsidRPr="00291401" w:rsidRDefault="001439C7" w:rsidP="001439C7">
            <w:pPr>
              <w:contextualSpacing/>
              <w:rPr>
                <w:sz w:val="16"/>
                <w:szCs w:val="18"/>
              </w:rPr>
            </w:pPr>
            <w:r w:rsidRPr="00291401">
              <w:rPr>
                <w:sz w:val="16"/>
                <w:szCs w:val="18"/>
              </w:rPr>
              <w:t>P13</w:t>
            </w:r>
          </w:p>
        </w:tc>
        <w:tc>
          <w:tcPr>
            <w:tcW w:w="309" w:type="pct"/>
            <w:shd w:val="clear" w:color="auto" w:fill="808080" w:themeFill="background1" w:themeFillShade="80"/>
          </w:tcPr>
          <w:p w14:paraId="6DCE5BF7" w14:textId="77777777" w:rsidR="001439C7" w:rsidRPr="00291401" w:rsidRDefault="001439C7" w:rsidP="001439C7">
            <w:pPr>
              <w:contextualSpacing/>
              <w:rPr>
                <w:sz w:val="16"/>
                <w:szCs w:val="18"/>
              </w:rPr>
            </w:pPr>
            <w:r w:rsidRPr="00291401">
              <w:rPr>
                <w:sz w:val="16"/>
                <w:szCs w:val="18"/>
              </w:rPr>
              <w:t>P14</w:t>
            </w:r>
          </w:p>
        </w:tc>
        <w:tc>
          <w:tcPr>
            <w:tcW w:w="304" w:type="pct"/>
            <w:shd w:val="clear" w:color="auto" w:fill="808080" w:themeFill="background1" w:themeFillShade="80"/>
          </w:tcPr>
          <w:p w14:paraId="20AB0140" w14:textId="77777777" w:rsidR="001439C7" w:rsidRPr="00291401" w:rsidRDefault="001439C7" w:rsidP="001439C7">
            <w:pPr>
              <w:contextualSpacing/>
              <w:rPr>
                <w:sz w:val="16"/>
                <w:szCs w:val="18"/>
              </w:rPr>
            </w:pPr>
            <w:r w:rsidRPr="00291401">
              <w:rPr>
                <w:sz w:val="16"/>
                <w:szCs w:val="18"/>
              </w:rPr>
              <w:t>P15</w:t>
            </w:r>
          </w:p>
        </w:tc>
      </w:tr>
      <w:tr w:rsidR="001439C7" w:rsidRPr="00291401" w14:paraId="60257769" w14:textId="77777777" w:rsidTr="001439C7">
        <w:tc>
          <w:tcPr>
            <w:tcW w:w="370" w:type="pct"/>
            <w:shd w:val="clear" w:color="auto" w:fill="808080" w:themeFill="background1" w:themeFillShade="80"/>
          </w:tcPr>
          <w:p w14:paraId="6B8B1F33" w14:textId="77777777" w:rsidR="001439C7" w:rsidRPr="00291401" w:rsidRDefault="001439C7" w:rsidP="001439C7">
            <w:pPr>
              <w:contextualSpacing/>
              <w:rPr>
                <w:sz w:val="16"/>
                <w:szCs w:val="18"/>
              </w:rPr>
            </w:pPr>
            <w:r w:rsidRPr="00291401">
              <w:rPr>
                <w:sz w:val="16"/>
                <w:szCs w:val="18"/>
              </w:rPr>
              <w:t>TÜM</w:t>
            </w:r>
          </w:p>
        </w:tc>
        <w:tc>
          <w:tcPr>
            <w:tcW w:w="309" w:type="pct"/>
          </w:tcPr>
          <w:p w14:paraId="5338CC4E" w14:textId="77777777" w:rsidR="001439C7" w:rsidRPr="0006790D" w:rsidRDefault="001439C7" w:rsidP="001439C7">
            <w:pPr>
              <w:contextualSpacing/>
              <w:rPr>
                <w:sz w:val="16"/>
                <w:szCs w:val="16"/>
              </w:rPr>
            </w:pPr>
            <w:r w:rsidRPr="0006790D">
              <w:rPr>
                <w:w w:val="99"/>
                <w:sz w:val="16"/>
                <w:szCs w:val="16"/>
              </w:rPr>
              <w:t>5</w:t>
            </w:r>
          </w:p>
        </w:tc>
        <w:tc>
          <w:tcPr>
            <w:tcW w:w="309" w:type="pct"/>
            <w:gridSpan w:val="2"/>
          </w:tcPr>
          <w:p w14:paraId="4502B203" w14:textId="77777777" w:rsidR="001439C7" w:rsidRPr="0006790D" w:rsidRDefault="001439C7" w:rsidP="001439C7">
            <w:pPr>
              <w:contextualSpacing/>
              <w:rPr>
                <w:sz w:val="16"/>
                <w:szCs w:val="16"/>
              </w:rPr>
            </w:pPr>
            <w:r w:rsidRPr="0006790D">
              <w:rPr>
                <w:w w:val="99"/>
                <w:sz w:val="16"/>
                <w:szCs w:val="16"/>
              </w:rPr>
              <w:t>3</w:t>
            </w:r>
          </w:p>
        </w:tc>
        <w:tc>
          <w:tcPr>
            <w:tcW w:w="309" w:type="pct"/>
          </w:tcPr>
          <w:p w14:paraId="13740997" w14:textId="77777777" w:rsidR="001439C7" w:rsidRPr="0006790D" w:rsidRDefault="001439C7" w:rsidP="001439C7">
            <w:pPr>
              <w:contextualSpacing/>
              <w:rPr>
                <w:sz w:val="16"/>
                <w:szCs w:val="16"/>
              </w:rPr>
            </w:pPr>
            <w:r w:rsidRPr="0006790D">
              <w:rPr>
                <w:w w:val="99"/>
                <w:sz w:val="16"/>
                <w:szCs w:val="16"/>
              </w:rPr>
              <w:t>3</w:t>
            </w:r>
          </w:p>
        </w:tc>
        <w:tc>
          <w:tcPr>
            <w:tcW w:w="309" w:type="pct"/>
          </w:tcPr>
          <w:p w14:paraId="65A099EE" w14:textId="77777777" w:rsidR="001439C7" w:rsidRPr="0006790D" w:rsidRDefault="001439C7" w:rsidP="001439C7">
            <w:pPr>
              <w:contextualSpacing/>
              <w:rPr>
                <w:sz w:val="16"/>
                <w:szCs w:val="16"/>
              </w:rPr>
            </w:pPr>
            <w:r w:rsidRPr="0006790D">
              <w:rPr>
                <w:w w:val="99"/>
                <w:sz w:val="16"/>
                <w:szCs w:val="16"/>
              </w:rPr>
              <w:t>3</w:t>
            </w:r>
          </w:p>
        </w:tc>
        <w:tc>
          <w:tcPr>
            <w:tcW w:w="309" w:type="pct"/>
            <w:gridSpan w:val="2"/>
          </w:tcPr>
          <w:p w14:paraId="5D3E2284" w14:textId="77777777" w:rsidR="001439C7" w:rsidRPr="0006790D" w:rsidRDefault="001439C7" w:rsidP="001439C7">
            <w:pPr>
              <w:contextualSpacing/>
              <w:rPr>
                <w:sz w:val="16"/>
                <w:szCs w:val="16"/>
              </w:rPr>
            </w:pPr>
            <w:r w:rsidRPr="0006790D">
              <w:rPr>
                <w:w w:val="99"/>
                <w:sz w:val="16"/>
                <w:szCs w:val="16"/>
              </w:rPr>
              <w:t>3</w:t>
            </w:r>
          </w:p>
        </w:tc>
        <w:tc>
          <w:tcPr>
            <w:tcW w:w="309" w:type="pct"/>
          </w:tcPr>
          <w:p w14:paraId="33BF00BD" w14:textId="77777777" w:rsidR="001439C7" w:rsidRPr="0006790D" w:rsidRDefault="001439C7" w:rsidP="001439C7">
            <w:pPr>
              <w:contextualSpacing/>
              <w:rPr>
                <w:sz w:val="16"/>
                <w:szCs w:val="16"/>
              </w:rPr>
            </w:pPr>
            <w:r w:rsidRPr="0006790D">
              <w:rPr>
                <w:w w:val="99"/>
                <w:sz w:val="16"/>
                <w:szCs w:val="16"/>
              </w:rPr>
              <w:t>5</w:t>
            </w:r>
          </w:p>
        </w:tc>
        <w:tc>
          <w:tcPr>
            <w:tcW w:w="309" w:type="pct"/>
            <w:gridSpan w:val="2"/>
          </w:tcPr>
          <w:p w14:paraId="418C23E2" w14:textId="77777777" w:rsidR="001439C7" w:rsidRPr="0006790D" w:rsidRDefault="001439C7" w:rsidP="001439C7">
            <w:pPr>
              <w:contextualSpacing/>
              <w:rPr>
                <w:sz w:val="16"/>
                <w:szCs w:val="16"/>
              </w:rPr>
            </w:pPr>
            <w:r w:rsidRPr="0006790D">
              <w:rPr>
                <w:w w:val="99"/>
                <w:sz w:val="16"/>
                <w:szCs w:val="16"/>
              </w:rPr>
              <w:t>3</w:t>
            </w:r>
          </w:p>
        </w:tc>
        <w:tc>
          <w:tcPr>
            <w:tcW w:w="309" w:type="pct"/>
          </w:tcPr>
          <w:p w14:paraId="38496B0C" w14:textId="77777777" w:rsidR="001439C7" w:rsidRPr="0006790D" w:rsidRDefault="001439C7" w:rsidP="001439C7">
            <w:pPr>
              <w:contextualSpacing/>
              <w:rPr>
                <w:sz w:val="16"/>
                <w:szCs w:val="16"/>
              </w:rPr>
            </w:pPr>
            <w:r w:rsidRPr="0006790D">
              <w:rPr>
                <w:w w:val="99"/>
                <w:sz w:val="16"/>
                <w:szCs w:val="16"/>
              </w:rPr>
              <w:t>3</w:t>
            </w:r>
          </w:p>
        </w:tc>
        <w:tc>
          <w:tcPr>
            <w:tcW w:w="309" w:type="pct"/>
          </w:tcPr>
          <w:p w14:paraId="739C6BF2" w14:textId="77777777" w:rsidR="001439C7" w:rsidRPr="0006790D" w:rsidRDefault="001439C7" w:rsidP="001439C7">
            <w:pPr>
              <w:contextualSpacing/>
              <w:rPr>
                <w:sz w:val="16"/>
                <w:szCs w:val="16"/>
              </w:rPr>
            </w:pPr>
            <w:r w:rsidRPr="0006790D">
              <w:rPr>
                <w:w w:val="99"/>
                <w:sz w:val="16"/>
                <w:szCs w:val="16"/>
              </w:rPr>
              <w:t>3</w:t>
            </w:r>
          </w:p>
        </w:tc>
        <w:tc>
          <w:tcPr>
            <w:tcW w:w="309" w:type="pct"/>
            <w:gridSpan w:val="2"/>
          </w:tcPr>
          <w:p w14:paraId="52E612C8" w14:textId="77777777" w:rsidR="001439C7" w:rsidRPr="0006790D" w:rsidRDefault="001439C7" w:rsidP="001439C7">
            <w:pPr>
              <w:contextualSpacing/>
              <w:rPr>
                <w:sz w:val="16"/>
                <w:szCs w:val="16"/>
              </w:rPr>
            </w:pPr>
            <w:r w:rsidRPr="0006790D">
              <w:rPr>
                <w:w w:val="99"/>
                <w:sz w:val="16"/>
                <w:szCs w:val="16"/>
              </w:rPr>
              <w:t>5</w:t>
            </w:r>
          </w:p>
        </w:tc>
        <w:tc>
          <w:tcPr>
            <w:tcW w:w="309" w:type="pct"/>
          </w:tcPr>
          <w:p w14:paraId="5F6B63D6" w14:textId="77777777" w:rsidR="001439C7" w:rsidRPr="0006790D" w:rsidRDefault="001439C7" w:rsidP="001439C7">
            <w:pPr>
              <w:contextualSpacing/>
              <w:rPr>
                <w:sz w:val="16"/>
                <w:szCs w:val="16"/>
              </w:rPr>
            </w:pPr>
            <w:r w:rsidRPr="0006790D">
              <w:rPr>
                <w:w w:val="99"/>
                <w:sz w:val="16"/>
                <w:szCs w:val="16"/>
              </w:rPr>
              <w:t>5</w:t>
            </w:r>
          </w:p>
        </w:tc>
        <w:tc>
          <w:tcPr>
            <w:tcW w:w="309" w:type="pct"/>
          </w:tcPr>
          <w:p w14:paraId="35E1F923" w14:textId="77777777" w:rsidR="001439C7" w:rsidRPr="0006790D" w:rsidRDefault="001439C7" w:rsidP="001439C7">
            <w:pPr>
              <w:contextualSpacing/>
              <w:rPr>
                <w:sz w:val="16"/>
                <w:szCs w:val="16"/>
              </w:rPr>
            </w:pPr>
          </w:p>
        </w:tc>
        <w:tc>
          <w:tcPr>
            <w:tcW w:w="309" w:type="pct"/>
            <w:gridSpan w:val="2"/>
          </w:tcPr>
          <w:p w14:paraId="391F78E0" w14:textId="77777777" w:rsidR="001439C7" w:rsidRPr="0006790D" w:rsidRDefault="001439C7" w:rsidP="001439C7">
            <w:pPr>
              <w:contextualSpacing/>
              <w:rPr>
                <w:sz w:val="16"/>
                <w:szCs w:val="16"/>
              </w:rPr>
            </w:pPr>
          </w:p>
        </w:tc>
        <w:tc>
          <w:tcPr>
            <w:tcW w:w="309" w:type="pct"/>
          </w:tcPr>
          <w:p w14:paraId="076CF5F5" w14:textId="77777777" w:rsidR="001439C7" w:rsidRPr="00291401" w:rsidRDefault="001439C7" w:rsidP="001439C7">
            <w:pPr>
              <w:contextualSpacing/>
              <w:rPr>
                <w:sz w:val="16"/>
                <w:szCs w:val="18"/>
              </w:rPr>
            </w:pPr>
          </w:p>
        </w:tc>
        <w:tc>
          <w:tcPr>
            <w:tcW w:w="304" w:type="pct"/>
          </w:tcPr>
          <w:p w14:paraId="7A245D8A" w14:textId="77777777" w:rsidR="001439C7" w:rsidRPr="00291401" w:rsidRDefault="001439C7" w:rsidP="001439C7">
            <w:pPr>
              <w:contextualSpacing/>
              <w:rPr>
                <w:sz w:val="16"/>
                <w:szCs w:val="18"/>
              </w:rPr>
            </w:pPr>
          </w:p>
        </w:tc>
      </w:tr>
      <w:tr w:rsidR="001439C7" w:rsidRPr="00291401" w14:paraId="0625ABA2" w14:textId="77777777" w:rsidTr="001439C7">
        <w:tc>
          <w:tcPr>
            <w:tcW w:w="370" w:type="pct"/>
            <w:shd w:val="clear" w:color="auto" w:fill="808080" w:themeFill="background1" w:themeFillShade="80"/>
          </w:tcPr>
          <w:p w14:paraId="1862CFCA" w14:textId="77777777" w:rsidR="001439C7" w:rsidRPr="00291401" w:rsidRDefault="001439C7" w:rsidP="001439C7">
            <w:pPr>
              <w:contextualSpacing/>
              <w:rPr>
                <w:sz w:val="16"/>
                <w:szCs w:val="18"/>
              </w:rPr>
            </w:pPr>
            <w:r w:rsidRPr="00291401">
              <w:rPr>
                <w:sz w:val="16"/>
                <w:szCs w:val="18"/>
              </w:rPr>
              <w:t>Ö1</w:t>
            </w:r>
          </w:p>
        </w:tc>
        <w:tc>
          <w:tcPr>
            <w:tcW w:w="309" w:type="pct"/>
          </w:tcPr>
          <w:p w14:paraId="21CA274A" w14:textId="77777777" w:rsidR="001439C7" w:rsidRPr="0006790D" w:rsidRDefault="001439C7" w:rsidP="001439C7">
            <w:pPr>
              <w:contextualSpacing/>
              <w:rPr>
                <w:sz w:val="16"/>
                <w:szCs w:val="16"/>
              </w:rPr>
            </w:pPr>
            <w:r w:rsidRPr="0006790D">
              <w:rPr>
                <w:w w:val="99"/>
                <w:sz w:val="16"/>
                <w:szCs w:val="16"/>
              </w:rPr>
              <w:t>5</w:t>
            </w:r>
          </w:p>
        </w:tc>
        <w:tc>
          <w:tcPr>
            <w:tcW w:w="309" w:type="pct"/>
            <w:gridSpan w:val="2"/>
          </w:tcPr>
          <w:p w14:paraId="6352107B" w14:textId="77777777" w:rsidR="001439C7" w:rsidRPr="0006790D" w:rsidRDefault="001439C7" w:rsidP="001439C7">
            <w:pPr>
              <w:contextualSpacing/>
              <w:rPr>
                <w:sz w:val="16"/>
                <w:szCs w:val="16"/>
              </w:rPr>
            </w:pPr>
            <w:r w:rsidRPr="0006790D">
              <w:rPr>
                <w:w w:val="99"/>
                <w:sz w:val="16"/>
                <w:szCs w:val="16"/>
              </w:rPr>
              <w:t>3</w:t>
            </w:r>
          </w:p>
        </w:tc>
        <w:tc>
          <w:tcPr>
            <w:tcW w:w="309" w:type="pct"/>
          </w:tcPr>
          <w:p w14:paraId="5E4F2D47" w14:textId="77777777" w:rsidR="001439C7" w:rsidRPr="0006790D" w:rsidRDefault="001439C7" w:rsidP="001439C7">
            <w:pPr>
              <w:contextualSpacing/>
              <w:rPr>
                <w:sz w:val="16"/>
                <w:szCs w:val="16"/>
              </w:rPr>
            </w:pPr>
            <w:r w:rsidRPr="0006790D">
              <w:rPr>
                <w:w w:val="99"/>
                <w:sz w:val="16"/>
                <w:szCs w:val="16"/>
              </w:rPr>
              <w:t>3</w:t>
            </w:r>
          </w:p>
        </w:tc>
        <w:tc>
          <w:tcPr>
            <w:tcW w:w="309" w:type="pct"/>
          </w:tcPr>
          <w:p w14:paraId="1E88DA88" w14:textId="77777777" w:rsidR="001439C7" w:rsidRPr="0006790D" w:rsidRDefault="001439C7" w:rsidP="001439C7">
            <w:pPr>
              <w:contextualSpacing/>
              <w:rPr>
                <w:sz w:val="16"/>
                <w:szCs w:val="16"/>
              </w:rPr>
            </w:pPr>
            <w:r w:rsidRPr="0006790D">
              <w:rPr>
                <w:w w:val="99"/>
                <w:sz w:val="16"/>
                <w:szCs w:val="16"/>
              </w:rPr>
              <w:t>3</w:t>
            </w:r>
          </w:p>
        </w:tc>
        <w:tc>
          <w:tcPr>
            <w:tcW w:w="309" w:type="pct"/>
            <w:gridSpan w:val="2"/>
          </w:tcPr>
          <w:p w14:paraId="03344FCD" w14:textId="77777777" w:rsidR="001439C7" w:rsidRPr="0006790D" w:rsidRDefault="001439C7" w:rsidP="001439C7">
            <w:pPr>
              <w:contextualSpacing/>
              <w:rPr>
                <w:sz w:val="16"/>
                <w:szCs w:val="16"/>
              </w:rPr>
            </w:pPr>
            <w:r w:rsidRPr="0006790D">
              <w:rPr>
                <w:w w:val="99"/>
                <w:sz w:val="16"/>
                <w:szCs w:val="16"/>
              </w:rPr>
              <w:t>3</w:t>
            </w:r>
          </w:p>
        </w:tc>
        <w:tc>
          <w:tcPr>
            <w:tcW w:w="309" w:type="pct"/>
          </w:tcPr>
          <w:p w14:paraId="08E62E63" w14:textId="77777777" w:rsidR="001439C7" w:rsidRPr="0006790D" w:rsidRDefault="001439C7" w:rsidP="001439C7">
            <w:pPr>
              <w:contextualSpacing/>
              <w:rPr>
                <w:sz w:val="16"/>
                <w:szCs w:val="16"/>
              </w:rPr>
            </w:pPr>
            <w:r w:rsidRPr="0006790D">
              <w:rPr>
                <w:w w:val="99"/>
                <w:sz w:val="16"/>
                <w:szCs w:val="16"/>
              </w:rPr>
              <w:t>5</w:t>
            </w:r>
          </w:p>
        </w:tc>
        <w:tc>
          <w:tcPr>
            <w:tcW w:w="309" w:type="pct"/>
            <w:gridSpan w:val="2"/>
          </w:tcPr>
          <w:p w14:paraId="018E4751" w14:textId="77777777" w:rsidR="001439C7" w:rsidRPr="0006790D" w:rsidRDefault="001439C7" w:rsidP="001439C7">
            <w:pPr>
              <w:contextualSpacing/>
              <w:rPr>
                <w:sz w:val="16"/>
                <w:szCs w:val="16"/>
              </w:rPr>
            </w:pPr>
            <w:r w:rsidRPr="0006790D">
              <w:rPr>
                <w:w w:val="99"/>
                <w:sz w:val="16"/>
                <w:szCs w:val="16"/>
              </w:rPr>
              <w:t>3</w:t>
            </w:r>
          </w:p>
        </w:tc>
        <w:tc>
          <w:tcPr>
            <w:tcW w:w="309" w:type="pct"/>
          </w:tcPr>
          <w:p w14:paraId="4A528D23" w14:textId="77777777" w:rsidR="001439C7" w:rsidRPr="0006790D" w:rsidRDefault="001439C7" w:rsidP="001439C7">
            <w:pPr>
              <w:contextualSpacing/>
              <w:rPr>
                <w:sz w:val="16"/>
                <w:szCs w:val="16"/>
              </w:rPr>
            </w:pPr>
            <w:r w:rsidRPr="0006790D">
              <w:rPr>
                <w:w w:val="99"/>
                <w:sz w:val="16"/>
                <w:szCs w:val="16"/>
              </w:rPr>
              <w:t>3</w:t>
            </w:r>
          </w:p>
        </w:tc>
        <w:tc>
          <w:tcPr>
            <w:tcW w:w="309" w:type="pct"/>
          </w:tcPr>
          <w:p w14:paraId="5BFD546E" w14:textId="77777777" w:rsidR="001439C7" w:rsidRPr="0006790D" w:rsidRDefault="001439C7" w:rsidP="001439C7">
            <w:pPr>
              <w:contextualSpacing/>
              <w:rPr>
                <w:sz w:val="16"/>
                <w:szCs w:val="16"/>
              </w:rPr>
            </w:pPr>
            <w:r w:rsidRPr="0006790D">
              <w:rPr>
                <w:w w:val="99"/>
                <w:sz w:val="16"/>
                <w:szCs w:val="16"/>
              </w:rPr>
              <w:t>3</w:t>
            </w:r>
          </w:p>
        </w:tc>
        <w:tc>
          <w:tcPr>
            <w:tcW w:w="309" w:type="pct"/>
            <w:gridSpan w:val="2"/>
          </w:tcPr>
          <w:p w14:paraId="209CE0C5" w14:textId="77777777" w:rsidR="001439C7" w:rsidRPr="0006790D" w:rsidRDefault="001439C7" w:rsidP="001439C7">
            <w:pPr>
              <w:contextualSpacing/>
              <w:rPr>
                <w:sz w:val="16"/>
                <w:szCs w:val="16"/>
              </w:rPr>
            </w:pPr>
            <w:r w:rsidRPr="0006790D">
              <w:rPr>
                <w:w w:val="99"/>
                <w:sz w:val="16"/>
                <w:szCs w:val="16"/>
              </w:rPr>
              <w:t>5</w:t>
            </w:r>
          </w:p>
        </w:tc>
        <w:tc>
          <w:tcPr>
            <w:tcW w:w="309" w:type="pct"/>
          </w:tcPr>
          <w:p w14:paraId="3D67B31E" w14:textId="77777777" w:rsidR="001439C7" w:rsidRPr="0006790D" w:rsidRDefault="001439C7" w:rsidP="001439C7">
            <w:pPr>
              <w:contextualSpacing/>
              <w:rPr>
                <w:sz w:val="16"/>
                <w:szCs w:val="16"/>
              </w:rPr>
            </w:pPr>
            <w:r w:rsidRPr="0006790D">
              <w:rPr>
                <w:w w:val="99"/>
                <w:sz w:val="16"/>
                <w:szCs w:val="16"/>
              </w:rPr>
              <w:t>5</w:t>
            </w:r>
          </w:p>
        </w:tc>
        <w:tc>
          <w:tcPr>
            <w:tcW w:w="309" w:type="pct"/>
          </w:tcPr>
          <w:p w14:paraId="4E4F5FA9" w14:textId="77777777" w:rsidR="001439C7" w:rsidRPr="0006790D" w:rsidRDefault="001439C7" w:rsidP="001439C7">
            <w:pPr>
              <w:contextualSpacing/>
              <w:rPr>
                <w:sz w:val="16"/>
                <w:szCs w:val="16"/>
              </w:rPr>
            </w:pPr>
          </w:p>
        </w:tc>
        <w:tc>
          <w:tcPr>
            <w:tcW w:w="309" w:type="pct"/>
            <w:gridSpan w:val="2"/>
          </w:tcPr>
          <w:p w14:paraId="5615C776" w14:textId="77777777" w:rsidR="001439C7" w:rsidRPr="0006790D" w:rsidRDefault="001439C7" w:rsidP="001439C7">
            <w:pPr>
              <w:contextualSpacing/>
              <w:rPr>
                <w:sz w:val="16"/>
                <w:szCs w:val="16"/>
              </w:rPr>
            </w:pPr>
          </w:p>
        </w:tc>
        <w:tc>
          <w:tcPr>
            <w:tcW w:w="309" w:type="pct"/>
          </w:tcPr>
          <w:p w14:paraId="1C91D761" w14:textId="77777777" w:rsidR="001439C7" w:rsidRPr="00291401" w:rsidRDefault="001439C7" w:rsidP="001439C7">
            <w:pPr>
              <w:contextualSpacing/>
              <w:rPr>
                <w:sz w:val="16"/>
                <w:szCs w:val="18"/>
              </w:rPr>
            </w:pPr>
          </w:p>
        </w:tc>
        <w:tc>
          <w:tcPr>
            <w:tcW w:w="304" w:type="pct"/>
          </w:tcPr>
          <w:p w14:paraId="22007217" w14:textId="77777777" w:rsidR="001439C7" w:rsidRPr="00291401" w:rsidRDefault="001439C7" w:rsidP="001439C7">
            <w:pPr>
              <w:contextualSpacing/>
              <w:rPr>
                <w:sz w:val="16"/>
                <w:szCs w:val="18"/>
              </w:rPr>
            </w:pPr>
          </w:p>
        </w:tc>
      </w:tr>
      <w:tr w:rsidR="001439C7" w:rsidRPr="00291401" w14:paraId="1697B1FC" w14:textId="77777777" w:rsidTr="001439C7">
        <w:tc>
          <w:tcPr>
            <w:tcW w:w="370" w:type="pct"/>
            <w:shd w:val="clear" w:color="auto" w:fill="808080" w:themeFill="background1" w:themeFillShade="80"/>
          </w:tcPr>
          <w:p w14:paraId="6E362011" w14:textId="77777777" w:rsidR="001439C7" w:rsidRPr="00291401" w:rsidRDefault="001439C7" w:rsidP="001439C7">
            <w:pPr>
              <w:contextualSpacing/>
              <w:rPr>
                <w:sz w:val="16"/>
                <w:szCs w:val="18"/>
              </w:rPr>
            </w:pPr>
            <w:r w:rsidRPr="00291401">
              <w:rPr>
                <w:sz w:val="16"/>
                <w:szCs w:val="18"/>
              </w:rPr>
              <w:t>Ö2</w:t>
            </w:r>
          </w:p>
        </w:tc>
        <w:tc>
          <w:tcPr>
            <w:tcW w:w="309" w:type="pct"/>
          </w:tcPr>
          <w:p w14:paraId="2D79318D" w14:textId="77777777" w:rsidR="001439C7" w:rsidRPr="0006790D" w:rsidRDefault="001439C7" w:rsidP="001439C7">
            <w:pPr>
              <w:contextualSpacing/>
              <w:rPr>
                <w:sz w:val="16"/>
                <w:szCs w:val="16"/>
              </w:rPr>
            </w:pPr>
            <w:r w:rsidRPr="0006790D">
              <w:rPr>
                <w:w w:val="99"/>
                <w:sz w:val="16"/>
                <w:szCs w:val="16"/>
              </w:rPr>
              <w:t>5</w:t>
            </w:r>
          </w:p>
        </w:tc>
        <w:tc>
          <w:tcPr>
            <w:tcW w:w="309" w:type="pct"/>
            <w:gridSpan w:val="2"/>
          </w:tcPr>
          <w:p w14:paraId="1D6EADFD" w14:textId="77777777" w:rsidR="001439C7" w:rsidRPr="0006790D" w:rsidRDefault="001439C7" w:rsidP="001439C7">
            <w:pPr>
              <w:contextualSpacing/>
              <w:rPr>
                <w:sz w:val="16"/>
                <w:szCs w:val="16"/>
              </w:rPr>
            </w:pPr>
            <w:r w:rsidRPr="0006790D">
              <w:rPr>
                <w:w w:val="99"/>
                <w:sz w:val="16"/>
                <w:szCs w:val="16"/>
              </w:rPr>
              <w:t>3</w:t>
            </w:r>
          </w:p>
        </w:tc>
        <w:tc>
          <w:tcPr>
            <w:tcW w:w="309" w:type="pct"/>
          </w:tcPr>
          <w:p w14:paraId="3A158C7E" w14:textId="77777777" w:rsidR="001439C7" w:rsidRPr="0006790D" w:rsidRDefault="001439C7" w:rsidP="001439C7">
            <w:pPr>
              <w:contextualSpacing/>
              <w:rPr>
                <w:sz w:val="16"/>
                <w:szCs w:val="16"/>
              </w:rPr>
            </w:pPr>
            <w:r w:rsidRPr="0006790D">
              <w:rPr>
                <w:w w:val="99"/>
                <w:sz w:val="16"/>
                <w:szCs w:val="16"/>
              </w:rPr>
              <w:t>3</w:t>
            </w:r>
          </w:p>
        </w:tc>
        <w:tc>
          <w:tcPr>
            <w:tcW w:w="309" w:type="pct"/>
          </w:tcPr>
          <w:p w14:paraId="67BB7F7C" w14:textId="77777777" w:rsidR="001439C7" w:rsidRPr="0006790D" w:rsidRDefault="001439C7" w:rsidP="001439C7">
            <w:pPr>
              <w:contextualSpacing/>
              <w:rPr>
                <w:sz w:val="16"/>
                <w:szCs w:val="16"/>
              </w:rPr>
            </w:pPr>
            <w:r w:rsidRPr="0006790D">
              <w:rPr>
                <w:w w:val="99"/>
                <w:sz w:val="16"/>
                <w:szCs w:val="16"/>
              </w:rPr>
              <w:t>3</w:t>
            </w:r>
          </w:p>
        </w:tc>
        <w:tc>
          <w:tcPr>
            <w:tcW w:w="309" w:type="pct"/>
            <w:gridSpan w:val="2"/>
          </w:tcPr>
          <w:p w14:paraId="1F169D5A" w14:textId="77777777" w:rsidR="001439C7" w:rsidRPr="0006790D" w:rsidRDefault="001439C7" w:rsidP="001439C7">
            <w:pPr>
              <w:contextualSpacing/>
              <w:rPr>
                <w:sz w:val="16"/>
                <w:szCs w:val="16"/>
              </w:rPr>
            </w:pPr>
            <w:r w:rsidRPr="0006790D">
              <w:rPr>
                <w:w w:val="99"/>
                <w:sz w:val="16"/>
                <w:szCs w:val="16"/>
              </w:rPr>
              <w:t>3</w:t>
            </w:r>
          </w:p>
        </w:tc>
        <w:tc>
          <w:tcPr>
            <w:tcW w:w="309" w:type="pct"/>
          </w:tcPr>
          <w:p w14:paraId="419F4F5A" w14:textId="77777777" w:rsidR="001439C7" w:rsidRPr="0006790D" w:rsidRDefault="001439C7" w:rsidP="001439C7">
            <w:pPr>
              <w:contextualSpacing/>
              <w:rPr>
                <w:sz w:val="16"/>
                <w:szCs w:val="16"/>
              </w:rPr>
            </w:pPr>
            <w:r w:rsidRPr="0006790D">
              <w:rPr>
                <w:w w:val="99"/>
                <w:sz w:val="16"/>
                <w:szCs w:val="16"/>
              </w:rPr>
              <w:t>5</w:t>
            </w:r>
          </w:p>
        </w:tc>
        <w:tc>
          <w:tcPr>
            <w:tcW w:w="309" w:type="pct"/>
            <w:gridSpan w:val="2"/>
          </w:tcPr>
          <w:p w14:paraId="17B3F861" w14:textId="77777777" w:rsidR="001439C7" w:rsidRPr="0006790D" w:rsidRDefault="001439C7" w:rsidP="001439C7">
            <w:pPr>
              <w:contextualSpacing/>
              <w:rPr>
                <w:sz w:val="16"/>
                <w:szCs w:val="16"/>
              </w:rPr>
            </w:pPr>
            <w:r w:rsidRPr="0006790D">
              <w:rPr>
                <w:w w:val="99"/>
                <w:sz w:val="16"/>
                <w:szCs w:val="16"/>
              </w:rPr>
              <w:t>3</w:t>
            </w:r>
          </w:p>
        </w:tc>
        <w:tc>
          <w:tcPr>
            <w:tcW w:w="309" w:type="pct"/>
          </w:tcPr>
          <w:p w14:paraId="6E4C5C0E" w14:textId="77777777" w:rsidR="001439C7" w:rsidRPr="0006790D" w:rsidRDefault="001439C7" w:rsidP="001439C7">
            <w:pPr>
              <w:contextualSpacing/>
              <w:rPr>
                <w:sz w:val="16"/>
                <w:szCs w:val="16"/>
              </w:rPr>
            </w:pPr>
            <w:r w:rsidRPr="0006790D">
              <w:rPr>
                <w:w w:val="99"/>
                <w:sz w:val="16"/>
                <w:szCs w:val="16"/>
              </w:rPr>
              <w:t>3</w:t>
            </w:r>
          </w:p>
        </w:tc>
        <w:tc>
          <w:tcPr>
            <w:tcW w:w="309" w:type="pct"/>
          </w:tcPr>
          <w:p w14:paraId="0274757C" w14:textId="77777777" w:rsidR="001439C7" w:rsidRPr="0006790D" w:rsidRDefault="001439C7" w:rsidP="001439C7">
            <w:pPr>
              <w:contextualSpacing/>
              <w:rPr>
                <w:sz w:val="16"/>
                <w:szCs w:val="16"/>
              </w:rPr>
            </w:pPr>
            <w:r w:rsidRPr="0006790D">
              <w:rPr>
                <w:w w:val="99"/>
                <w:sz w:val="16"/>
                <w:szCs w:val="16"/>
              </w:rPr>
              <w:t>3</w:t>
            </w:r>
          </w:p>
        </w:tc>
        <w:tc>
          <w:tcPr>
            <w:tcW w:w="309" w:type="pct"/>
            <w:gridSpan w:val="2"/>
          </w:tcPr>
          <w:p w14:paraId="48CBB4D8" w14:textId="77777777" w:rsidR="001439C7" w:rsidRPr="0006790D" w:rsidRDefault="001439C7" w:rsidP="001439C7">
            <w:pPr>
              <w:contextualSpacing/>
              <w:rPr>
                <w:sz w:val="16"/>
                <w:szCs w:val="16"/>
              </w:rPr>
            </w:pPr>
            <w:r w:rsidRPr="0006790D">
              <w:rPr>
                <w:w w:val="99"/>
                <w:sz w:val="16"/>
                <w:szCs w:val="16"/>
              </w:rPr>
              <w:t>5</w:t>
            </w:r>
          </w:p>
        </w:tc>
        <w:tc>
          <w:tcPr>
            <w:tcW w:w="309" w:type="pct"/>
          </w:tcPr>
          <w:p w14:paraId="49E58F0C" w14:textId="77777777" w:rsidR="001439C7" w:rsidRPr="0006790D" w:rsidRDefault="001439C7" w:rsidP="001439C7">
            <w:pPr>
              <w:contextualSpacing/>
              <w:rPr>
                <w:sz w:val="16"/>
                <w:szCs w:val="16"/>
              </w:rPr>
            </w:pPr>
            <w:r w:rsidRPr="0006790D">
              <w:rPr>
                <w:w w:val="99"/>
                <w:sz w:val="16"/>
                <w:szCs w:val="16"/>
              </w:rPr>
              <w:t>5</w:t>
            </w:r>
          </w:p>
        </w:tc>
        <w:tc>
          <w:tcPr>
            <w:tcW w:w="309" w:type="pct"/>
          </w:tcPr>
          <w:p w14:paraId="06ADA245" w14:textId="77777777" w:rsidR="001439C7" w:rsidRPr="0006790D" w:rsidRDefault="001439C7" w:rsidP="001439C7">
            <w:pPr>
              <w:contextualSpacing/>
              <w:rPr>
                <w:sz w:val="16"/>
                <w:szCs w:val="16"/>
              </w:rPr>
            </w:pPr>
          </w:p>
        </w:tc>
        <w:tc>
          <w:tcPr>
            <w:tcW w:w="309" w:type="pct"/>
            <w:gridSpan w:val="2"/>
          </w:tcPr>
          <w:p w14:paraId="4E36DB8D" w14:textId="77777777" w:rsidR="001439C7" w:rsidRPr="0006790D" w:rsidRDefault="001439C7" w:rsidP="001439C7">
            <w:pPr>
              <w:contextualSpacing/>
              <w:rPr>
                <w:sz w:val="16"/>
                <w:szCs w:val="16"/>
              </w:rPr>
            </w:pPr>
          </w:p>
        </w:tc>
        <w:tc>
          <w:tcPr>
            <w:tcW w:w="309" w:type="pct"/>
          </w:tcPr>
          <w:p w14:paraId="299189B0" w14:textId="77777777" w:rsidR="001439C7" w:rsidRPr="00291401" w:rsidRDefault="001439C7" w:rsidP="001439C7">
            <w:pPr>
              <w:contextualSpacing/>
              <w:rPr>
                <w:sz w:val="16"/>
                <w:szCs w:val="18"/>
              </w:rPr>
            </w:pPr>
          </w:p>
        </w:tc>
        <w:tc>
          <w:tcPr>
            <w:tcW w:w="304" w:type="pct"/>
          </w:tcPr>
          <w:p w14:paraId="4F5BFA21" w14:textId="77777777" w:rsidR="001439C7" w:rsidRPr="00291401" w:rsidRDefault="001439C7" w:rsidP="001439C7">
            <w:pPr>
              <w:contextualSpacing/>
              <w:rPr>
                <w:sz w:val="16"/>
                <w:szCs w:val="18"/>
              </w:rPr>
            </w:pPr>
          </w:p>
        </w:tc>
      </w:tr>
      <w:tr w:rsidR="001439C7" w:rsidRPr="00291401" w14:paraId="3EAD7749" w14:textId="77777777" w:rsidTr="001439C7">
        <w:tc>
          <w:tcPr>
            <w:tcW w:w="370" w:type="pct"/>
            <w:shd w:val="clear" w:color="auto" w:fill="808080" w:themeFill="background1" w:themeFillShade="80"/>
          </w:tcPr>
          <w:p w14:paraId="5493DCE6" w14:textId="77777777" w:rsidR="001439C7" w:rsidRPr="00291401" w:rsidRDefault="001439C7" w:rsidP="001439C7">
            <w:pPr>
              <w:contextualSpacing/>
              <w:rPr>
                <w:sz w:val="16"/>
                <w:szCs w:val="18"/>
              </w:rPr>
            </w:pPr>
            <w:r w:rsidRPr="00291401">
              <w:rPr>
                <w:sz w:val="16"/>
                <w:szCs w:val="18"/>
              </w:rPr>
              <w:t>Ö3</w:t>
            </w:r>
          </w:p>
        </w:tc>
        <w:tc>
          <w:tcPr>
            <w:tcW w:w="309" w:type="pct"/>
          </w:tcPr>
          <w:p w14:paraId="478E40EA" w14:textId="77777777" w:rsidR="001439C7" w:rsidRPr="0006790D" w:rsidRDefault="001439C7" w:rsidP="001439C7">
            <w:pPr>
              <w:contextualSpacing/>
              <w:rPr>
                <w:sz w:val="16"/>
                <w:szCs w:val="16"/>
              </w:rPr>
            </w:pPr>
            <w:r w:rsidRPr="0006790D">
              <w:rPr>
                <w:w w:val="99"/>
                <w:sz w:val="16"/>
                <w:szCs w:val="16"/>
              </w:rPr>
              <w:t>5</w:t>
            </w:r>
          </w:p>
        </w:tc>
        <w:tc>
          <w:tcPr>
            <w:tcW w:w="309" w:type="pct"/>
            <w:gridSpan w:val="2"/>
          </w:tcPr>
          <w:p w14:paraId="375D3749" w14:textId="77777777" w:rsidR="001439C7" w:rsidRPr="0006790D" w:rsidRDefault="001439C7" w:rsidP="001439C7">
            <w:pPr>
              <w:contextualSpacing/>
              <w:rPr>
                <w:sz w:val="16"/>
                <w:szCs w:val="16"/>
              </w:rPr>
            </w:pPr>
            <w:r w:rsidRPr="0006790D">
              <w:rPr>
                <w:w w:val="99"/>
                <w:sz w:val="16"/>
                <w:szCs w:val="16"/>
              </w:rPr>
              <w:t>3</w:t>
            </w:r>
          </w:p>
        </w:tc>
        <w:tc>
          <w:tcPr>
            <w:tcW w:w="309" w:type="pct"/>
          </w:tcPr>
          <w:p w14:paraId="0E1EC30A" w14:textId="77777777" w:rsidR="001439C7" w:rsidRPr="0006790D" w:rsidRDefault="001439C7" w:rsidP="001439C7">
            <w:pPr>
              <w:contextualSpacing/>
              <w:rPr>
                <w:sz w:val="16"/>
                <w:szCs w:val="16"/>
              </w:rPr>
            </w:pPr>
            <w:r w:rsidRPr="0006790D">
              <w:rPr>
                <w:w w:val="99"/>
                <w:sz w:val="16"/>
                <w:szCs w:val="16"/>
              </w:rPr>
              <w:t>3</w:t>
            </w:r>
          </w:p>
        </w:tc>
        <w:tc>
          <w:tcPr>
            <w:tcW w:w="309" w:type="pct"/>
          </w:tcPr>
          <w:p w14:paraId="4D2D101A" w14:textId="77777777" w:rsidR="001439C7" w:rsidRPr="0006790D" w:rsidRDefault="001439C7" w:rsidP="001439C7">
            <w:pPr>
              <w:contextualSpacing/>
              <w:rPr>
                <w:sz w:val="16"/>
                <w:szCs w:val="16"/>
              </w:rPr>
            </w:pPr>
            <w:r w:rsidRPr="0006790D">
              <w:rPr>
                <w:w w:val="99"/>
                <w:sz w:val="16"/>
                <w:szCs w:val="16"/>
              </w:rPr>
              <w:t>3</w:t>
            </w:r>
          </w:p>
        </w:tc>
        <w:tc>
          <w:tcPr>
            <w:tcW w:w="309" w:type="pct"/>
            <w:gridSpan w:val="2"/>
          </w:tcPr>
          <w:p w14:paraId="54CF9B7F" w14:textId="77777777" w:rsidR="001439C7" w:rsidRPr="0006790D" w:rsidRDefault="001439C7" w:rsidP="001439C7">
            <w:pPr>
              <w:contextualSpacing/>
              <w:rPr>
                <w:sz w:val="16"/>
                <w:szCs w:val="16"/>
              </w:rPr>
            </w:pPr>
            <w:r w:rsidRPr="0006790D">
              <w:rPr>
                <w:w w:val="99"/>
                <w:sz w:val="16"/>
                <w:szCs w:val="16"/>
              </w:rPr>
              <w:t>3</w:t>
            </w:r>
          </w:p>
        </w:tc>
        <w:tc>
          <w:tcPr>
            <w:tcW w:w="309" w:type="pct"/>
          </w:tcPr>
          <w:p w14:paraId="3B8D401D" w14:textId="77777777" w:rsidR="001439C7" w:rsidRPr="0006790D" w:rsidRDefault="001439C7" w:rsidP="001439C7">
            <w:pPr>
              <w:contextualSpacing/>
              <w:rPr>
                <w:sz w:val="16"/>
                <w:szCs w:val="16"/>
              </w:rPr>
            </w:pPr>
            <w:r w:rsidRPr="0006790D">
              <w:rPr>
                <w:w w:val="99"/>
                <w:sz w:val="16"/>
                <w:szCs w:val="16"/>
              </w:rPr>
              <w:t>5</w:t>
            </w:r>
          </w:p>
        </w:tc>
        <w:tc>
          <w:tcPr>
            <w:tcW w:w="309" w:type="pct"/>
            <w:gridSpan w:val="2"/>
          </w:tcPr>
          <w:p w14:paraId="34E15E5F" w14:textId="77777777" w:rsidR="001439C7" w:rsidRPr="0006790D" w:rsidRDefault="001439C7" w:rsidP="001439C7">
            <w:pPr>
              <w:contextualSpacing/>
              <w:rPr>
                <w:sz w:val="16"/>
                <w:szCs w:val="16"/>
              </w:rPr>
            </w:pPr>
            <w:r w:rsidRPr="0006790D">
              <w:rPr>
                <w:w w:val="99"/>
                <w:sz w:val="16"/>
                <w:szCs w:val="16"/>
              </w:rPr>
              <w:t>3</w:t>
            </w:r>
          </w:p>
        </w:tc>
        <w:tc>
          <w:tcPr>
            <w:tcW w:w="309" w:type="pct"/>
          </w:tcPr>
          <w:p w14:paraId="44EE2114" w14:textId="77777777" w:rsidR="001439C7" w:rsidRPr="0006790D" w:rsidRDefault="001439C7" w:rsidP="001439C7">
            <w:pPr>
              <w:contextualSpacing/>
              <w:rPr>
                <w:sz w:val="16"/>
                <w:szCs w:val="16"/>
              </w:rPr>
            </w:pPr>
            <w:r w:rsidRPr="0006790D">
              <w:rPr>
                <w:w w:val="99"/>
                <w:sz w:val="16"/>
                <w:szCs w:val="16"/>
              </w:rPr>
              <w:t>3</w:t>
            </w:r>
          </w:p>
        </w:tc>
        <w:tc>
          <w:tcPr>
            <w:tcW w:w="309" w:type="pct"/>
          </w:tcPr>
          <w:p w14:paraId="7E77C970" w14:textId="77777777" w:rsidR="001439C7" w:rsidRPr="0006790D" w:rsidRDefault="001439C7" w:rsidP="001439C7">
            <w:pPr>
              <w:contextualSpacing/>
              <w:rPr>
                <w:sz w:val="16"/>
                <w:szCs w:val="16"/>
              </w:rPr>
            </w:pPr>
            <w:r w:rsidRPr="0006790D">
              <w:rPr>
                <w:w w:val="99"/>
                <w:sz w:val="16"/>
                <w:szCs w:val="16"/>
              </w:rPr>
              <w:t>3</w:t>
            </w:r>
          </w:p>
        </w:tc>
        <w:tc>
          <w:tcPr>
            <w:tcW w:w="309" w:type="pct"/>
            <w:gridSpan w:val="2"/>
          </w:tcPr>
          <w:p w14:paraId="5477D156" w14:textId="77777777" w:rsidR="001439C7" w:rsidRPr="0006790D" w:rsidRDefault="001439C7" w:rsidP="001439C7">
            <w:pPr>
              <w:contextualSpacing/>
              <w:rPr>
                <w:sz w:val="16"/>
                <w:szCs w:val="16"/>
              </w:rPr>
            </w:pPr>
            <w:r w:rsidRPr="0006790D">
              <w:rPr>
                <w:w w:val="99"/>
                <w:sz w:val="16"/>
                <w:szCs w:val="16"/>
              </w:rPr>
              <w:t>5</w:t>
            </w:r>
          </w:p>
        </w:tc>
        <w:tc>
          <w:tcPr>
            <w:tcW w:w="309" w:type="pct"/>
          </w:tcPr>
          <w:p w14:paraId="13A6AFA1" w14:textId="77777777" w:rsidR="001439C7" w:rsidRPr="0006790D" w:rsidRDefault="001439C7" w:rsidP="001439C7">
            <w:pPr>
              <w:contextualSpacing/>
              <w:rPr>
                <w:sz w:val="16"/>
                <w:szCs w:val="16"/>
              </w:rPr>
            </w:pPr>
            <w:r w:rsidRPr="0006790D">
              <w:rPr>
                <w:w w:val="99"/>
                <w:sz w:val="16"/>
                <w:szCs w:val="16"/>
              </w:rPr>
              <w:t>5</w:t>
            </w:r>
          </w:p>
        </w:tc>
        <w:tc>
          <w:tcPr>
            <w:tcW w:w="309" w:type="pct"/>
          </w:tcPr>
          <w:p w14:paraId="7CAC6FBA" w14:textId="77777777" w:rsidR="001439C7" w:rsidRPr="0006790D" w:rsidRDefault="001439C7" w:rsidP="001439C7">
            <w:pPr>
              <w:contextualSpacing/>
              <w:rPr>
                <w:sz w:val="16"/>
                <w:szCs w:val="16"/>
              </w:rPr>
            </w:pPr>
          </w:p>
        </w:tc>
        <w:tc>
          <w:tcPr>
            <w:tcW w:w="309" w:type="pct"/>
            <w:gridSpan w:val="2"/>
          </w:tcPr>
          <w:p w14:paraId="7E473445" w14:textId="77777777" w:rsidR="001439C7" w:rsidRPr="0006790D" w:rsidRDefault="001439C7" w:rsidP="001439C7">
            <w:pPr>
              <w:contextualSpacing/>
              <w:rPr>
                <w:sz w:val="16"/>
                <w:szCs w:val="16"/>
              </w:rPr>
            </w:pPr>
          </w:p>
        </w:tc>
        <w:tc>
          <w:tcPr>
            <w:tcW w:w="309" w:type="pct"/>
          </w:tcPr>
          <w:p w14:paraId="0CAD2518" w14:textId="77777777" w:rsidR="001439C7" w:rsidRPr="00291401" w:rsidRDefault="001439C7" w:rsidP="001439C7">
            <w:pPr>
              <w:contextualSpacing/>
              <w:rPr>
                <w:sz w:val="16"/>
                <w:szCs w:val="18"/>
              </w:rPr>
            </w:pPr>
          </w:p>
        </w:tc>
        <w:tc>
          <w:tcPr>
            <w:tcW w:w="304" w:type="pct"/>
          </w:tcPr>
          <w:p w14:paraId="6974BE17" w14:textId="77777777" w:rsidR="001439C7" w:rsidRPr="00291401" w:rsidRDefault="001439C7" w:rsidP="001439C7">
            <w:pPr>
              <w:contextualSpacing/>
              <w:rPr>
                <w:sz w:val="16"/>
                <w:szCs w:val="18"/>
              </w:rPr>
            </w:pPr>
          </w:p>
        </w:tc>
      </w:tr>
      <w:tr w:rsidR="001439C7" w:rsidRPr="00291401" w14:paraId="10CF3F57" w14:textId="77777777" w:rsidTr="001439C7">
        <w:tc>
          <w:tcPr>
            <w:tcW w:w="370" w:type="pct"/>
            <w:shd w:val="clear" w:color="auto" w:fill="808080" w:themeFill="background1" w:themeFillShade="80"/>
          </w:tcPr>
          <w:p w14:paraId="1FC5F9D2" w14:textId="77777777" w:rsidR="001439C7" w:rsidRPr="00291401" w:rsidRDefault="001439C7" w:rsidP="001439C7">
            <w:pPr>
              <w:contextualSpacing/>
              <w:rPr>
                <w:sz w:val="16"/>
                <w:szCs w:val="18"/>
              </w:rPr>
            </w:pPr>
            <w:r>
              <w:rPr>
                <w:sz w:val="16"/>
                <w:szCs w:val="18"/>
              </w:rPr>
              <w:t>Ö4</w:t>
            </w:r>
          </w:p>
        </w:tc>
        <w:tc>
          <w:tcPr>
            <w:tcW w:w="309" w:type="pct"/>
          </w:tcPr>
          <w:p w14:paraId="090DC003" w14:textId="77777777" w:rsidR="001439C7" w:rsidRPr="0006790D" w:rsidRDefault="001439C7" w:rsidP="001439C7">
            <w:pPr>
              <w:contextualSpacing/>
              <w:rPr>
                <w:w w:val="99"/>
                <w:sz w:val="16"/>
                <w:szCs w:val="16"/>
              </w:rPr>
            </w:pPr>
            <w:r w:rsidRPr="0006790D">
              <w:rPr>
                <w:w w:val="99"/>
                <w:sz w:val="16"/>
                <w:szCs w:val="16"/>
              </w:rPr>
              <w:t>5</w:t>
            </w:r>
          </w:p>
        </w:tc>
        <w:tc>
          <w:tcPr>
            <w:tcW w:w="309" w:type="pct"/>
            <w:gridSpan w:val="2"/>
          </w:tcPr>
          <w:p w14:paraId="6F8BFAF2" w14:textId="77777777" w:rsidR="001439C7" w:rsidRPr="0006790D" w:rsidRDefault="001439C7" w:rsidP="001439C7">
            <w:pPr>
              <w:contextualSpacing/>
              <w:rPr>
                <w:w w:val="99"/>
                <w:sz w:val="16"/>
                <w:szCs w:val="16"/>
              </w:rPr>
            </w:pPr>
            <w:r w:rsidRPr="0006790D">
              <w:rPr>
                <w:w w:val="99"/>
                <w:sz w:val="16"/>
                <w:szCs w:val="16"/>
              </w:rPr>
              <w:t>3</w:t>
            </w:r>
          </w:p>
        </w:tc>
        <w:tc>
          <w:tcPr>
            <w:tcW w:w="309" w:type="pct"/>
          </w:tcPr>
          <w:p w14:paraId="6826F72B" w14:textId="77777777" w:rsidR="001439C7" w:rsidRPr="0006790D" w:rsidRDefault="001439C7" w:rsidP="001439C7">
            <w:pPr>
              <w:contextualSpacing/>
              <w:rPr>
                <w:w w:val="99"/>
                <w:sz w:val="16"/>
                <w:szCs w:val="16"/>
              </w:rPr>
            </w:pPr>
            <w:r w:rsidRPr="0006790D">
              <w:rPr>
                <w:w w:val="99"/>
                <w:sz w:val="16"/>
                <w:szCs w:val="16"/>
              </w:rPr>
              <w:t>3</w:t>
            </w:r>
          </w:p>
        </w:tc>
        <w:tc>
          <w:tcPr>
            <w:tcW w:w="309" w:type="pct"/>
          </w:tcPr>
          <w:p w14:paraId="39E52422" w14:textId="77777777" w:rsidR="001439C7" w:rsidRPr="0006790D" w:rsidRDefault="001439C7" w:rsidP="001439C7">
            <w:pPr>
              <w:contextualSpacing/>
              <w:rPr>
                <w:w w:val="99"/>
                <w:sz w:val="16"/>
                <w:szCs w:val="16"/>
              </w:rPr>
            </w:pPr>
            <w:r w:rsidRPr="0006790D">
              <w:rPr>
                <w:w w:val="99"/>
                <w:sz w:val="16"/>
                <w:szCs w:val="16"/>
              </w:rPr>
              <w:t>3</w:t>
            </w:r>
          </w:p>
        </w:tc>
        <w:tc>
          <w:tcPr>
            <w:tcW w:w="309" w:type="pct"/>
            <w:gridSpan w:val="2"/>
          </w:tcPr>
          <w:p w14:paraId="26A7FB54" w14:textId="77777777" w:rsidR="001439C7" w:rsidRPr="0006790D" w:rsidRDefault="001439C7" w:rsidP="001439C7">
            <w:pPr>
              <w:contextualSpacing/>
              <w:rPr>
                <w:w w:val="99"/>
                <w:sz w:val="16"/>
                <w:szCs w:val="16"/>
              </w:rPr>
            </w:pPr>
            <w:r w:rsidRPr="0006790D">
              <w:rPr>
                <w:w w:val="99"/>
                <w:sz w:val="16"/>
                <w:szCs w:val="16"/>
              </w:rPr>
              <w:t>3</w:t>
            </w:r>
          </w:p>
        </w:tc>
        <w:tc>
          <w:tcPr>
            <w:tcW w:w="309" w:type="pct"/>
          </w:tcPr>
          <w:p w14:paraId="15618A3A" w14:textId="77777777" w:rsidR="001439C7" w:rsidRPr="0006790D" w:rsidRDefault="001439C7" w:rsidP="001439C7">
            <w:pPr>
              <w:contextualSpacing/>
              <w:rPr>
                <w:w w:val="99"/>
                <w:sz w:val="16"/>
                <w:szCs w:val="16"/>
              </w:rPr>
            </w:pPr>
            <w:r w:rsidRPr="0006790D">
              <w:rPr>
                <w:w w:val="99"/>
                <w:sz w:val="16"/>
                <w:szCs w:val="16"/>
              </w:rPr>
              <w:t>5</w:t>
            </w:r>
          </w:p>
        </w:tc>
        <w:tc>
          <w:tcPr>
            <w:tcW w:w="309" w:type="pct"/>
            <w:gridSpan w:val="2"/>
          </w:tcPr>
          <w:p w14:paraId="5A009C33" w14:textId="77777777" w:rsidR="001439C7" w:rsidRPr="0006790D" w:rsidRDefault="001439C7" w:rsidP="001439C7">
            <w:pPr>
              <w:contextualSpacing/>
              <w:rPr>
                <w:w w:val="99"/>
                <w:sz w:val="16"/>
                <w:szCs w:val="16"/>
              </w:rPr>
            </w:pPr>
            <w:r w:rsidRPr="0006790D">
              <w:rPr>
                <w:w w:val="99"/>
                <w:sz w:val="16"/>
                <w:szCs w:val="16"/>
              </w:rPr>
              <w:t>3</w:t>
            </w:r>
          </w:p>
        </w:tc>
        <w:tc>
          <w:tcPr>
            <w:tcW w:w="309" w:type="pct"/>
          </w:tcPr>
          <w:p w14:paraId="64753527" w14:textId="77777777" w:rsidR="001439C7" w:rsidRPr="0006790D" w:rsidRDefault="001439C7" w:rsidP="001439C7">
            <w:pPr>
              <w:contextualSpacing/>
              <w:rPr>
                <w:w w:val="99"/>
                <w:sz w:val="16"/>
                <w:szCs w:val="16"/>
              </w:rPr>
            </w:pPr>
            <w:r w:rsidRPr="0006790D">
              <w:rPr>
                <w:w w:val="99"/>
                <w:sz w:val="16"/>
                <w:szCs w:val="16"/>
              </w:rPr>
              <w:t>3</w:t>
            </w:r>
          </w:p>
        </w:tc>
        <w:tc>
          <w:tcPr>
            <w:tcW w:w="309" w:type="pct"/>
          </w:tcPr>
          <w:p w14:paraId="7F851732" w14:textId="77777777" w:rsidR="001439C7" w:rsidRPr="0006790D" w:rsidRDefault="001439C7" w:rsidP="001439C7">
            <w:pPr>
              <w:contextualSpacing/>
              <w:rPr>
                <w:w w:val="99"/>
                <w:sz w:val="16"/>
                <w:szCs w:val="16"/>
              </w:rPr>
            </w:pPr>
            <w:r w:rsidRPr="0006790D">
              <w:rPr>
                <w:w w:val="99"/>
                <w:sz w:val="16"/>
                <w:szCs w:val="16"/>
              </w:rPr>
              <w:t>3</w:t>
            </w:r>
          </w:p>
        </w:tc>
        <w:tc>
          <w:tcPr>
            <w:tcW w:w="309" w:type="pct"/>
            <w:gridSpan w:val="2"/>
          </w:tcPr>
          <w:p w14:paraId="2FD7C6EF" w14:textId="77777777" w:rsidR="001439C7" w:rsidRPr="0006790D" w:rsidRDefault="001439C7" w:rsidP="001439C7">
            <w:pPr>
              <w:contextualSpacing/>
              <w:rPr>
                <w:w w:val="99"/>
                <w:sz w:val="16"/>
                <w:szCs w:val="16"/>
              </w:rPr>
            </w:pPr>
            <w:r w:rsidRPr="0006790D">
              <w:rPr>
                <w:w w:val="99"/>
                <w:sz w:val="16"/>
                <w:szCs w:val="16"/>
              </w:rPr>
              <w:t>5</w:t>
            </w:r>
          </w:p>
        </w:tc>
        <w:tc>
          <w:tcPr>
            <w:tcW w:w="309" w:type="pct"/>
          </w:tcPr>
          <w:p w14:paraId="03F79CB7" w14:textId="77777777" w:rsidR="001439C7" w:rsidRPr="0006790D" w:rsidRDefault="001439C7" w:rsidP="001439C7">
            <w:pPr>
              <w:contextualSpacing/>
              <w:rPr>
                <w:w w:val="99"/>
                <w:sz w:val="16"/>
                <w:szCs w:val="16"/>
              </w:rPr>
            </w:pPr>
            <w:r w:rsidRPr="0006790D">
              <w:rPr>
                <w:w w:val="99"/>
                <w:sz w:val="16"/>
                <w:szCs w:val="16"/>
              </w:rPr>
              <w:t>5</w:t>
            </w:r>
          </w:p>
        </w:tc>
        <w:tc>
          <w:tcPr>
            <w:tcW w:w="309" w:type="pct"/>
          </w:tcPr>
          <w:p w14:paraId="4D43BC72" w14:textId="77777777" w:rsidR="001439C7" w:rsidRPr="0006790D" w:rsidRDefault="001439C7" w:rsidP="001439C7">
            <w:pPr>
              <w:contextualSpacing/>
              <w:rPr>
                <w:sz w:val="16"/>
                <w:szCs w:val="16"/>
              </w:rPr>
            </w:pPr>
          </w:p>
        </w:tc>
        <w:tc>
          <w:tcPr>
            <w:tcW w:w="309" w:type="pct"/>
            <w:gridSpan w:val="2"/>
          </w:tcPr>
          <w:p w14:paraId="3AA14272" w14:textId="77777777" w:rsidR="001439C7" w:rsidRPr="0006790D" w:rsidRDefault="001439C7" w:rsidP="001439C7">
            <w:pPr>
              <w:contextualSpacing/>
              <w:rPr>
                <w:sz w:val="16"/>
                <w:szCs w:val="16"/>
              </w:rPr>
            </w:pPr>
          </w:p>
        </w:tc>
        <w:tc>
          <w:tcPr>
            <w:tcW w:w="309" w:type="pct"/>
          </w:tcPr>
          <w:p w14:paraId="577EF1DE" w14:textId="77777777" w:rsidR="001439C7" w:rsidRPr="00291401" w:rsidRDefault="001439C7" w:rsidP="001439C7">
            <w:pPr>
              <w:contextualSpacing/>
              <w:rPr>
                <w:sz w:val="16"/>
                <w:szCs w:val="18"/>
              </w:rPr>
            </w:pPr>
          </w:p>
        </w:tc>
        <w:tc>
          <w:tcPr>
            <w:tcW w:w="304" w:type="pct"/>
          </w:tcPr>
          <w:p w14:paraId="3C11C56A" w14:textId="77777777" w:rsidR="001439C7" w:rsidRPr="00291401" w:rsidRDefault="001439C7" w:rsidP="001439C7">
            <w:pPr>
              <w:contextualSpacing/>
              <w:rPr>
                <w:sz w:val="16"/>
                <w:szCs w:val="18"/>
              </w:rPr>
            </w:pPr>
          </w:p>
        </w:tc>
      </w:tr>
      <w:tr w:rsidR="001439C7" w:rsidRPr="00291401" w14:paraId="5D6AAB07" w14:textId="77777777" w:rsidTr="001439C7">
        <w:tc>
          <w:tcPr>
            <w:tcW w:w="889" w:type="pct"/>
            <w:gridSpan w:val="3"/>
            <w:shd w:val="clear" w:color="auto" w:fill="auto"/>
          </w:tcPr>
          <w:p w14:paraId="79BD992F" w14:textId="77777777" w:rsidR="001439C7" w:rsidRPr="00291401" w:rsidRDefault="001439C7" w:rsidP="001439C7">
            <w:pPr>
              <w:contextualSpacing/>
              <w:jc w:val="center"/>
              <w:rPr>
                <w:sz w:val="16"/>
                <w:szCs w:val="18"/>
              </w:rPr>
            </w:pPr>
            <w:r w:rsidRPr="00291401">
              <w:rPr>
                <w:sz w:val="14"/>
                <w:szCs w:val="18"/>
              </w:rPr>
              <w:t>Katkı Düzeyi</w:t>
            </w:r>
          </w:p>
        </w:tc>
        <w:tc>
          <w:tcPr>
            <w:tcW w:w="776" w:type="pct"/>
            <w:gridSpan w:val="4"/>
            <w:shd w:val="clear" w:color="auto" w:fill="auto"/>
          </w:tcPr>
          <w:p w14:paraId="79AAA332" w14:textId="77777777" w:rsidR="001439C7" w:rsidRPr="00291401" w:rsidRDefault="001439C7" w:rsidP="001439C7">
            <w:pPr>
              <w:contextualSpacing/>
              <w:jc w:val="center"/>
              <w:rPr>
                <w:sz w:val="16"/>
                <w:szCs w:val="18"/>
              </w:rPr>
            </w:pPr>
            <w:r w:rsidRPr="00291401">
              <w:rPr>
                <w:sz w:val="14"/>
                <w:szCs w:val="18"/>
              </w:rPr>
              <w:t>1=Çok Düşük</w:t>
            </w:r>
          </w:p>
        </w:tc>
        <w:tc>
          <w:tcPr>
            <w:tcW w:w="776" w:type="pct"/>
            <w:gridSpan w:val="3"/>
            <w:shd w:val="clear" w:color="auto" w:fill="auto"/>
          </w:tcPr>
          <w:p w14:paraId="2243B093" w14:textId="77777777" w:rsidR="001439C7" w:rsidRPr="00291401" w:rsidRDefault="001439C7" w:rsidP="001439C7">
            <w:pPr>
              <w:contextualSpacing/>
              <w:jc w:val="center"/>
              <w:rPr>
                <w:sz w:val="16"/>
                <w:szCs w:val="18"/>
              </w:rPr>
            </w:pPr>
            <w:r w:rsidRPr="00291401">
              <w:rPr>
                <w:sz w:val="14"/>
                <w:szCs w:val="18"/>
              </w:rPr>
              <w:t>2=Düşük</w:t>
            </w:r>
          </w:p>
        </w:tc>
        <w:tc>
          <w:tcPr>
            <w:tcW w:w="894" w:type="pct"/>
            <w:gridSpan w:val="4"/>
            <w:shd w:val="clear" w:color="auto" w:fill="auto"/>
          </w:tcPr>
          <w:p w14:paraId="19D9B12D" w14:textId="77777777" w:rsidR="001439C7" w:rsidRPr="00291401" w:rsidRDefault="001439C7" w:rsidP="001439C7">
            <w:pPr>
              <w:contextualSpacing/>
              <w:jc w:val="center"/>
              <w:rPr>
                <w:sz w:val="16"/>
                <w:szCs w:val="18"/>
              </w:rPr>
            </w:pPr>
            <w:r w:rsidRPr="00291401">
              <w:rPr>
                <w:sz w:val="14"/>
                <w:szCs w:val="18"/>
              </w:rPr>
              <w:t>3=Orta</w:t>
            </w:r>
          </w:p>
        </w:tc>
        <w:tc>
          <w:tcPr>
            <w:tcW w:w="952" w:type="pct"/>
            <w:gridSpan w:val="4"/>
            <w:shd w:val="clear" w:color="auto" w:fill="auto"/>
          </w:tcPr>
          <w:p w14:paraId="4F6EC08C" w14:textId="77777777" w:rsidR="001439C7" w:rsidRPr="00291401" w:rsidRDefault="001439C7" w:rsidP="001439C7">
            <w:pPr>
              <w:contextualSpacing/>
              <w:jc w:val="center"/>
              <w:rPr>
                <w:sz w:val="16"/>
                <w:szCs w:val="18"/>
              </w:rPr>
            </w:pPr>
            <w:r w:rsidRPr="00291401">
              <w:rPr>
                <w:sz w:val="14"/>
                <w:szCs w:val="18"/>
              </w:rPr>
              <w:t>4=Yüksek</w:t>
            </w:r>
          </w:p>
        </w:tc>
        <w:tc>
          <w:tcPr>
            <w:tcW w:w="713" w:type="pct"/>
            <w:gridSpan w:val="3"/>
          </w:tcPr>
          <w:p w14:paraId="66DD9359" w14:textId="77777777" w:rsidR="001439C7" w:rsidRPr="00291401" w:rsidRDefault="001439C7" w:rsidP="001439C7">
            <w:pPr>
              <w:contextualSpacing/>
              <w:jc w:val="center"/>
              <w:rPr>
                <w:sz w:val="14"/>
                <w:szCs w:val="18"/>
              </w:rPr>
            </w:pPr>
            <w:r w:rsidRPr="00291401">
              <w:rPr>
                <w:sz w:val="14"/>
                <w:szCs w:val="18"/>
              </w:rPr>
              <w:t>5=Çok Yüksek</w:t>
            </w:r>
          </w:p>
        </w:tc>
      </w:tr>
    </w:tbl>
    <w:p w14:paraId="60300262" w14:textId="354CF813" w:rsidR="00D17755" w:rsidRDefault="00D17755" w:rsidP="001439C7"/>
    <w:p w14:paraId="64D5B9F5" w14:textId="77777777" w:rsidR="00D17755" w:rsidRDefault="00D17755">
      <w:r>
        <w:br w:type="page"/>
      </w:r>
    </w:p>
    <w:tbl>
      <w:tblPr>
        <w:tblStyle w:val="TabloKlavuzu"/>
        <w:tblW w:w="0" w:type="auto"/>
        <w:shd w:val="clear" w:color="auto" w:fill="808080" w:themeFill="background1" w:themeFillShade="80"/>
        <w:tblLook w:val="04A0" w:firstRow="1" w:lastRow="0" w:firstColumn="1" w:lastColumn="0" w:noHBand="0" w:noVBand="1"/>
      </w:tblPr>
      <w:tblGrid>
        <w:gridCol w:w="1932"/>
        <w:gridCol w:w="1170"/>
        <w:gridCol w:w="3676"/>
        <w:gridCol w:w="556"/>
        <w:gridCol w:w="1033"/>
        <w:gridCol w:w="695"/>
      </w:tblGrid>
      <w:tr w:rsidR="001439C7" w:rsidRPr="00291401" w14:paraId="768AB3D2" w14:textId="77777777" w:rsidTr="001439C7">
        <w:tc>
          <w:tcPr>
            <w:tcW w:w="1932" w:type="dxa"/>
            <w:tcBorders>
              <w:bottom w:val="single" w:sz="4" w:space="0" w:color="auto"/>
            </w:tcBorders>
            <w:shd w:val="clear" w:color="auto" w:fill="808080" w:themeFill="background1" w:themeFillShade="80"/>
          </w:tcPr>
          <w:p w14:paraId="2CD85773"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70" w:type="dxa"/>
            <w:tcBorders>
              <w:bottom w:val="single" w:sz="4" w:space="0" w:color="auto"/>
            </w:tcBorders>
            <w:shd w:val="clear" w:color="auto" w:fill="808080" w:themeFill="background1" w:themeFillShade="80"/>
          </w:tcPr>
          <w:p w14:paraId="029F9532"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Dersin Kodu</w:t>
            </w:r>
          </w:p>
        </w:tc>
        <w:tc>
          <w:tcPr>
            <w:tcW w:w="3676" w:type="dxa"/>
            <w:tcBorders>
              <w:bottom w:val="single" w:sz="4" w:space="0" w:color="auto"/>
            </w:tcBorders>
            <w:shd w:val="clear" w:color="auto" w:fill="808080" w:themeFill="background1" w:themeFillShade="80"/>
          </w:tcPr>
          <w:p w14:paraId="3F2B5E67"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Dersin Adı</w:t>
            </w:r>
          </w:p>
        </w:tc>
        <w:tc>
          <w:tcPr>
            <w:tcW w:w="556" w:type="dxa"/>
            <w:tcBorders>
              <w:bottom w:val="single" w:sz="4" w:space="0" w:color="auto"/>
            </w:tcBorders>
            <w:shd w:val="clear" w:color="auto" w:fill="808080" w:themeFill="background1" w:themeFillShade="80"/>
          </w:tcPr>
          <w:p w14:paraId="7DD17AF2"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T+U</w:t>
            </w:r>
          </w:p>
        </w:tc>
        <w:tc>
          <w:tcPr>
            <w:tcW w:w="1033" w:type="dxa"/>
            <w:tcBorders>
              <w:bottom w:val="single" w:sz="4" w:space="0" w:color="auto"/>
            </w:tcBorders>
            <w:shd w:val="clear" w:color="auto" w:fill="808080" w:themeFill="background1" w:themeFillShade="80"/>
          </w:tcPr>
          <w:p w14:paraId="68668B79"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Ulusal Kredi</w:t>
            </w:r>
          </w:p>
        </w:tc>
        <w:tc>
          <w:tcPr>
            <w:tcW w:w="695" w:type="dxa"/>
            <w:tcBorders>
              <w:bottom w:val="single" w:sz="4" w:space="0" w:color="auto"/>
            </w:tcBorders>
            <w:shd w:val="clear" w:color="auto" w:fill="808080" w:themeFill="background1" w:themeFillShade="80"/>
          </w:tcPr>
          <w:p w14:paraId="4101A102"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AKTS</w:t>
            </w:r>
          </w:p>
        </w:tc>
      </w:tr>
      <w:tr w:rsidR="001439C7" w:rsidRPr="00291401" w14:paraId="45F92E85" w14:textId="77777777" w:rsidTr="001439C7">
        <w:tc>
          <w:tcPr>
            <w:tcW w:w="1932" w:type="dxa"/>
            <w:shd w:val="clear" w:color="auto" w:fill="F2F2F2" w:themeFill="background1" w:themeFillShade="F2"/>
          </w:tcPr>
          <w:p w14:paraId="42218749" w14:textId="77777777" w:rsidR="001439C7" w:rsidRPr="00291401" w:rsidRDefault="001439C7" w:rsidP="001439C7">
            <w:pPr>
              <w:contextualSpacing/>
              <w:rPr>
                <w:sz w:val="16"/>
                <w:szCs w:val="18"/>
              </w:rPr>
            </w:pPr>
            <w:r>
              <w:rPr>
                <w:w w:val="103"/>
                <w:sz w:val="16"/>
                <w:szCs w:val="16"/>
              </w:rPr>
              <w:t>2</w:t>
            </w:r>
          </w:p>
        </w:tc>
        <w:tc>
          <w:tcPr>
            <w:tcW w:w="1170" w:type="dxa"/>
            <w:shd w:val="clear" w:color="auto" w:fill="F2F2F2" w:themeFill="background1" w:themeFillShade="F2"/>
          </w:tcPr>
          <w:p w14:paraId="1B4FC913" w14:textId="77777777" w:rsidR="001439C7" w:rsidRPr="00291401" w:rsidRDefault="001439C7" w:rsidP="001439C7">
            <w:pPr>
              <w:contextualSpacing/>
              <w:rPr>
                <w:sz w:val="16"/>
                <w:szCs w:val="18"/>
              </w:rPr>
            </w:pPr>
            <w:r w:rsidRPr="00773C65">
              <w:rPr>
                <w:sz w:val="16"/>
                <w:szCs w:val="16"/>
              </w:rPr>
              <w:t>JEO-</w:t>
            </w:r>
            <w:r w:rsidRPr="00773C65">
              <w:rPr>
                <w:spacing w:val="-4"/>
                <w:w w:val="105"/>
                <w:sz w:val="16"/>
                <w:szCs w:val="16"/>
              </w:rPr>
              <w:t>503</w:t>
            </w:r>
            <w:r>
              <w:rPr>
                <w:spacing w:val="-4"/>
                <w:w w:val="105"/>
                <w:sz w:val="16"/>
                <w:szCs w:val="16"/>
              </w:rPr>
              <w:t>4</w:t>
            </w:r>
          </w:p>
        </w:tc>
        <w:tc>
          <w:tcPr>
            <w:tcW w:w="3676" w:type="dxa"/>
            <w:shd w:val="clear" w:color="auto" w:fill="F2F2F2" w:themeFill="background1" w:themeFillShade="F2"/>
          </w:tcPr>
          <w:p w14:paraId="5EE1914D" w14:textId="77777777" w:rsidR="001439C7" w:rsidRPr="00291401" w:rsidRDefault="001439C7" w:rsidP="001439C7">
            <w:pPr>
              <w:contextualSpacing/>
              <w:rPr>
                <w:sz w:val="16"/>
                <w:szCs w:val="18"/>
              </w:rPr>
            </w:pPr>
            <w:r w:rsidRPr="00C73236">
              <w:rPr>
                <w:sz w:val="16"/>
                <w:szCs w:val="16"/>
              </w:rPr>
              <w:t>YERALTISULARI VE KULLANILABİLİRLİK ÖZELLİKLERİ</w:t>
            </w:r>
          </w:p>
        </w:tc>
        <w:tc>
          <w:tcPr>
            <w:tcW w:w="556" w:type="dxa"/>
            <w:shd w:val="clear" w:color="auto" w:fill="F2F2F2" w:themeFill="background1" w:themeFillShade="F2"/>
          </w:tcPr>
          <w:p w14:paraId="0E90280B" w14:textId="77777777" w:rsidR="001439C7" w:rsidRPr="00291401" w:rsidRDefault="001439C7" w:rsidP="001439C7">
            <w:pPr>
              <w:contextualSpacing/>
              <w:rPr>
                <w:sz w:val="16"/>
                <w:szCs w:val="18"/>
              </w:rPr>
            </w:pPr>
            <w:r w:rsidRPr="00773C65">
              <w:rPr>
                <w:w w:val="103"/>
                <w:sz w:val="16"/>
                <w:szCs w:val="16"/>
              </w:rPr>
              <w:t>3</w:t>
            </w:r>
          </w:p>
        </w:tc>
        <w:tc>
          <w:tcPr>
            <w:tcW w:w="1033" w:type="dxa"/>
            <w:shd w:val="clear" w:color="auto" w:fill="F2F2F2" w:themeFill="background1" w:themeFillShade="F2"/>
          </w:tcPr>
          <w:p w14:paraId="4B5CE525" w14:textId="77777777" w:rsidR="001439C7" w:rsidRPr="00291401" w:rsidRDefault="001439C7" w:rsidP="001439C7">
            <w:pPr>
              <w:contextualSpacing/>
              <w:rPr>
                <w:sz w:val="16"/>
                <w:szCs w:val="18"/>
              </w:rPr>
            </w:pPr>
            <w:r w:rsidRPr="00773C65">
              <w:rPr>
                <w:w w:val="103"/>
                <w:sz w:val="16"/>
                <w:szCs w:val="16"/>
              </w:rPr>
              <w:t>3</w:t>
            </w:r>
          </w:p>
        </w:tc>
        <w:tc>
          <w:tcPr>
            <w:tcW w:w="695" w:type="dxa"/>
            <w:shd w:val="clear" w:color="auto" w:fill="F2F2F2" w:themeFill="background1" w:themeFillShade="F2"/>
          </w:tcPr>
          <w:p w14:paraId="45CF8A4B" w14:textId="77777777" w:rsidR="001439C7" w:rsidRPr="00291401" w:rsidRDefault="001439C7" w:rsidP="001439C7">
            <w:pPr>
              <w:contextualSpacing/>
              <w:rPr>
                <w:sz w:val="16"/>
                <w:szCs w:val="18"/>
              </w:rPr>
            </w:pPr>
            <w:r w:rsidRPr="00773C65">
              <w:rPr>
                <w:w w:val="103"/>
                <w:sz w:val="16"/>
                <w:szCs w:val="16"/>
              </w:rPr>
              <w:t>5</w:t>
            </w:r>
          </w:p>
        </w:tc>
      </w:tr>
    </w:tbl>
    <w:p w14:paraId="037A84E7"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1439C7" w:rsidRPr="00291401" w14:paraId="1DED24A2" w14:textId="77777777" w:rsidTr="001439C7">
        <w:tc>
          <w:tcPr>
            <w:tcW w:w="2093" w:type="dxa"/>
            <w:shd w:val="clear" w:color="auto" w:fill="808080" w:themeFill="background1" w:themeFillShade="80"/>
          </w:tcPr>
          <w:p w14:paraId="0E494A91"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CBE5C71" w14:textId="77777777" w:rsidR="001439C7" w:rsidRPr="00291401" w:rsidRDefault="001439C7" w:rsidP="001439C7">
            <w:pPr>
              <w:contextualSpacing/>
              <w:rPr>
                <w:color w:val="FFFFFF" w:themeColor="background1"/>
                <w:sz w:val="16"/>
                <w:szCs w:val="18"/>
              </w:rPr>
            </w:pPr>
          </w:p>
        </w:tc>
      </w:tr>
      <w:tr w:rsidR="001439C7" w:rsidRPr="00C73236" w14:paraId="395D680E" w14:textId="77777777" w:rsidTr="001439C7">
        <w:tc>
          <w:tcPr>
            <w:tcW w:w="2093" w:type="dxa"/>
          </w:tcPr>
          <w:p w14:paraId="2DA31C91" w14:textId="77777777" w:rsidR="001439C7" w:rsidRPr="00C73236" w:rsidRDefault="001439C7" w:rsidP="001439C7">
            <w:pPr>
              <w:contextualSpacing/>
              <w:rPr>
                <w:sz w:val="16"/>
                <w:szCs w:val="16"/>
              </w:rPr>
            </w:pPr>
            <w:r w:rsidRPr="00C73236">
              <w:rPr>
                <w:sz w:val="16"/>
                <w:szCs w:val="16"/>
              </w:rPr>
              <w:t>Dersin Dili</w:t>
            </w:r>
          </w:p>
        </w:tc>
        <w:tc>
          <w:tcPr>
            <w:tcW w:w="7761" w:type="dxa"/>
          </w:tcPr>
          <w:p w14:paraId="658BA59D" w14:textId="77777777" w:rsidR="001439C7" w:rsidRPr="00C73236" w:rsidRDefault="001439C7" w:rsidP="001439C7">
            <w:pPr>
              <w:contextualSpacing/>
              <w:rPr>
                <w:sz w:val="16"/>
                <w:szCs w:val="16"/>
              </w:rPr>
            </w:pPr>
            <w:r w:rsidRPr="00C73236">
              <w:rPr>
                <w:sz w:val="16"/>
                <w:szCs w:val="16"/>
              </w:rPr>
              <w:t>Türkçe</w:t>
            </w:r>
          </w:p>
        </w:tc>
      </w:tr>
      <w:tr w:rsidR="001439C7" w:rsidRPr="00C73236" w14:paraId="28D390FF" w14:textId="77777777" w:rsidTr="001439C7">
        <w:tc>
          <w:tcPr>
            <w:tcW w:w="2093" w:type="dxa"/>
          </w:tcPr>
          <w:p w14:paraId="4F6DA9C4" w14:textId="77777777" w:rsidR="001439C7" w:rsidRPr="00C73236" w:rsidRDefault="001439C7" w:rsidP="001439C7">
            <w:pPr>
              <w:contextualSpacing/>
              <w:rPr>
                <w:sz w:val="16"/>
                <w:szCs w:val="16"/>
              </w:rPr>
            </w:pPr>
            <w:r w:rsidRPr="00C73236">
              <w:rPr>
                <w:sz w:val="16"/>
                <w:szCs w:val="16"/>
              </w:rPr>
              <w:t>Dersin Düzeyi</w:t>
            </w:r>
          </w:p>
        </w:tc>
        <w:tc>
          <w:tcPr>
            <w:tcW w:w="7761" w:type="dxa"/>
          </w:tcPr>
          <w:p w14:paraId="3D16A563" w14:textId="77777777" w:rsidR="001439C7" w:rsidRPr="00C73236" w:rsidRDefault="001439C7" w:rsidP="001439C7">
            <w:pPr>
              <w:contextualSpacing/>
              <w:rPr>
                <w:sz w:val="16"/>
                <w:szCs w:val="16"/>
              </w:rPr>
            </w:pPr>
            <w:r w:rsidRPr="00C73236">
              <w:rPr>
                <w:sz w:val="16"/>
                <w:szCs w:val="16"/>
              </w:rPr>
              <w:t>Tezli Yüksek Lisans</w:t>
            </w:r>
          </w:p>
        </w:tc>
      </w:tr>
      <w:tr w:rsidR="001439C7" w:rsidRPr="00C73236" w14:paraId="71D434D6" w14:textId="77777777" w:rsidTr="001439C7">
        <w:tc>
          <w:tcPr>
            <w:tcW w:w="2093" w:type="dxa"/>
          </w:tcPr>
          <w:p w14:paraId="576E4BCB" w14:textId="77777777" w:rsidR="001439C7" w:rsidRPr="00C73236" w:rsidRDefault="001439C7" w:rsidP="001439C7">
            <w:pPr>
              <w:contextualSpacing/>
              <w:rPr>
                <w:sz w:val="16"/>
                <w:szCs w:val="16"/>
              </w:rPr>
            </w:pPr>
            <w:r w:rsidRPr="00C73236">
              <w:rPr>
                <w:sz w:val="16"/>
                <w:szCs w:val="16"/>
              </w:rPr>
              <w:t>Bölümü / Programı</w:t>
            </w:r>
          </w:p>
        </w:tc>
        <w:tc>
          <w:tcPr>
            <w:tcW w:w="7761" w:type="dxa"/>
          </w:tcPr>
          <w:p w14:paraId="3D5E9DB0" w14:textId="77777777" w:rsidR="001439C7" w:rsidRPr="00C73236" w:rsidRDefault="001439C7" w:rsidP="001439C7">
            <w:pPr>
              <w:contextualSpacing/>
              <w:rPr>
                <w:sz w:val="16"/>
                <w:szCs w:val="16"/>
              </w:rPr>
            </w:pPr>
            <w:r w:rsidRPr="00C73236">
              <w:rPr>
                <w:sz w:val="16"/>
                <w:szCs w:val="16"/>
              </w:rPr>
              <w:t>Jeoloji Mühendisliği</w:t>
            </w:r>
          </w:p>
        </w:tc>
      </w:tr>
      <w:tr w:rsidR="001439C7" w:rsidRPr="00C73236" w14:paraId="5C10BBD9" w14:textId="77777777" w:rsidTr="001439C7">
        <w:tc>
          <w:tcPr>
            <w:tcW w:w="2093" w:type="dxa"/>
          </w:tcPr>
          <w:p w14:paraId="74FBF604" w14:textId="77777777" w:rsidR="001439C7" w:rsidRPr="00C73236" w:rsidRDefault="001439C7" w:rsidP="001439C7">
            <w:pPr>
              <w:contextualSpacing/>
              <w:rPr>
                <w:sz w:val="16"/>
                <w:szCs w:val="16"/>
              </w:rPr>
            </w:pPr>
            <w:r w:rsidRPr="00C73236">
              <w:rPr>
                <w:sz w:val="16"/>
                <w:szCs w:val="16"/>
              </w:rPr>
              <w:t>Öğrenim Türü</w:t>
            </w:r>
          </w:p>
        </w:tc>
        <w:tc>
          <w:tcPr>
            <w:tcW w:w="7761" w:type="dxa"/>
          </w:tcPr>
          <w:p w14:paraId="0119F676" w14:textId="77777777" w:rsidR="001439C7" w:rsidRPr="00C73236" w:rsidRDefault="001439C7" w:rsidP="001439C7">
            <w:pPr>
              <w:contextualSpacing/>
              <w:rPr>
                <w:sz w:val="16"/>
                <w:szCs w:val="16"/>
              </w:rPr>
            </w:pPr>
            <w:r w:rsidRPr="00C73236">
              <w:rPr>
                <w:sz w:val="16"/>
                <w:szCs w:val="16"/>
              </w:rPr>
              <w:t>NÖ</w:t>
            </w:r>
          </w:p>
        </w:tc>
      </w:tr>
      <w:tr w:rsidR="001439C7" w:rsidRPr="00C73236" w14:paraId="1D22BD5E" w14:textId="77777777" w:rsidTr="001439C7">
        <w:tc>
          <w:tcPr>
            <w:tcW w:w="2093" w:type="dxa"/>
          </w:tcPr>
          <w:p w14:paraId="09034968" w14:textId="77777777" w:rsidR="001439C7" w:rsidRPr="00C73236" w:rsidRDefault="001439C7" w:rsidP="001439C7">
            <w:pPr>
              <w:contextualSpacing/>
              <w:rPr>
                <w:sz w:val="16"/>
                <w:szCs w:val="16"/>
              </w:rPr>
            </w:pPr>
            <w:r w:rsidRPr="00C73236">
              <w:rPr>
                <w:sz w:val="16"/>
                <w:szCs w:val="16"/>
              </w:rPr>
              <w:t>Dersin Türü</w:t>
            </w:r>
          </w:p>
        </w:tc>
        <w:tc>
          <w:tcPr>
            <w:tcW w:w="7761" w:type="dxa"/>
          </w:tcPr>
          <w:p w14:paraId="5E23C3FE" w14:textId="77777777" w:rsidR="001439C7" w:rsidRPr="00C73236" w:rsidRDefault="001439C7" w:rsidP="001439C7">
            <w:pPr>
              <w:contextualSpacing/>
              <w:rPr>
                <w:sz w:val="16"/>
                <w:szCs w:val="16"/>
              </w:rPr>
            </w:pPr>
            <w:r w:rsidRPr="00C73236">
              <w:rPr>
                <w:sz w:val="16"/>
                <w:szCs w:val="16"/>
              </w:rPr>
              <w:t>Seçmeli</w:t>
            </w:r>
          </w:p>
        </w:tc>
      </w:tr>
      <w:tr w:rsidR="001439C7" w:rsidRPr="00C73236" w14:paraId="70B8FF07" w14:textId="77777777" w:rsidTr="001439C7">
        <w:tc>
          <w:tcPr>
            <w:tcW w:w="2093" w:type="dxa"/>
          </w:tcPr>
          <w:p w14:paraId="58C78DAC" w14:textId="77777777" w:rsidR="001439C7" w:rsidRPr="00C73236" w:rsidRDefault="001439C7" w:rsidP="001439C7">
            <w:pPr>
              <w:contextualSpacing/>
              <w:rPr>
                <w:sz w:val="16"/>
                <w:szCs w:val="16"/>
              </w:rPr>
            </w:pPr>
            <w:r w:rsidRPr="00C73236">
              <w:rPr>
                <w:sz w:val="16"/>
                <w:szCs w:val="16"/>
              </w:rPr>
              <w:t>Dersin Amacı</w:t>
            </w:r>
          </w:p>
        </w:tc>
        <w:tc>
          <w:tcPr>
            <w:tcW w:w="7761" w:type="dxa"/>
          </w:tcPr>
          <w:p w14:paraId="7A92E71B" w14:textId="77777777" w:rsidR="001439C7" w:rsidRPr="00C73236" w:rsidRDefault="001439C7" w:rsidP="001439C7">
            <w:pPr>
              <w:spacing w:before="5"/>
              <w:rPr>
                <w:sz w:val="16"/>
                <w:szCs w:val="16"/>
              </w:rPr>
            </w:pPr>
            <w:r w:rsidRPr="00C73236">
              <w:rPr>
                <w:w w:val="105"/>
                <w:sz w:val="16"/>
                <w:szCs w:val="16"/>
              </w:rPr>
              <w:t>Yeraltı</w:t>
            </w:r>
            <w:r w:rsidRPr="00C73236">
              <w:rPr>
                <w:spacing w:val="-10"/>
                <w:w w:val="105"/>
                <w:sz w:val="16"/>
                <w:szCs w:val="16"/>
              </w:rPr>
              <w:t xml:space="preserve"> </w:t>
            </w:r>
            <w:r w:rsidRPr="00C73236">
              <w:rPr>
                <w:w w:val="105"/>
                <w:sz w:val="16"/>
                <w:szCs w:val="16"/>
              </w:rPr>
              <w:t>sularının</w:t>
            </w:r>
            <w:r w:rsidRPr="00C73236">
              <w:rPr>
                <w:spacing w:val="-9"/>
                <w:w w:val="105"/>
                <w:sz w:val="16"/>
                <w:szCs w:val="16"/>
              </w:rPr>
              <w:t xml:space="preserve"> </w:t>
            </w:r>
            <w:r w:rsidRPr="00C73236">
              <w:rPr>
                <w:w w:val="105"/>
                <w:sz w:val="16"/>
                <w:szCs w:val="16"/>
              </w:rPr>
              <w:t>kirlilik</w:t>
            </w:r>
            <w:r w:rsidRPr="00C73236">
              <w:rPr>
                <w:spacing w:val="-9"/>
                <w:w w:val="105"/>
                <w:sz w:val="16"/>
                <w:szCs w:val="16"/>
              </w:rPr>
              <w:t xml:space="preserve"> </w:t>
            </w:r>
            <w:r w:rsidRPr="00C73236">
              <w:rPr>
                <w:w w:val="105"/>
                <w:sz w:val="16"/>
                <w:szCs w:val="16"/>
              </w:rPr>
              <w:t>tespiti</w:t>
            </w:r>
            <w:r w:rsidRPr="00C73236">
              <w:rPr>
                <w:spacing w:val="-10"/>
                <w:w w:val="105"/>
                <w:sz w:val="16"/>
                <w:szCs w:val="16"/>
              </w:rPr>
              <w:t xml:space="preserve"> </w:t>
            </w:r>
            <w:r w:rsidRPr="00C73236">
              <w:rPr>
                <w:w w:val="105"/>
                <w:sz w:val="16"/>
                <w:szCs w:val="16"/>
              </w:rPr>
              <w:t>ve</w:t>
            </w:r>
            <w:r w:rsidRPr="00C73236">
              <w:rPr>
                <w:spacing w:val="-9"/>
                <w:w w:val="105"/>
                <w:sz w:val="16"/>
                <w:szCs w:val="16"/>
              </w:rPr>
              <w:t xml:space="preserve"> </w:t>
            </w:r>
            <w:r w:rsidRPr="00C73236">
              <w:rPr>
                <w:w w:val="105"/>
                <w:sz w:val="16"/>
                <w:szCs w:val="16"/>
              </w:rPr>
              <w:t>kullanılabilirlik</w:t>
            </w:r>
            <w:r w:rsidRPr="00C73236">
              <w:rPr>
                <w:spacing w:val="-9"/>
                <w:w w:val="105"/>
                <w:sz w:val="16"/>
                <w:szCs w:val="16"/>
              </w:rPr>
              <w:t xml:space="preserve"> </w:t>
            </w:r>
            <w:r w:rsidRPr="00C73236">
              <w:rPr>
                <w:w w:val="105"/>
                <w:sz w:val="16"/>
                <w:szCs w:val="16"/>
              </w:rPr>
              <w:t>özelliklerinin</w:t>
            </w:r>
            <w:r w:rsidRPr="00C73236">
              <w:rPr>
                <w:spacing w:val="-10"/>
                <w:w w:val="105"/>
                <w:sz w:val="16"/>
                <w:szCs w:val="16"/>
              </w:rPr>
              <w:t xml:space="preserve"> </w:t>
            </w:r>
            <w:r w:rsidRPr="00C73236">
              <w:rPr>
                <w:w w:val="105"/>
                <w:sz w:val="16"/>
                <w:szCs w:val="16"/>
              </w:rPr>
              <w:t>belirlenmesi</w:t>
            </w:r>
            <w:r w:rsidRPr="00C73236">
              <w:rPr>
                <w:spacing w:val="-9"/>
                <w:w w:val="105"/>
                <w:sz w:val="16"/>
                <w:szCs w:val="16"/>
              </w:rPr>
              <w:t xml:space="preserve"> </w:t>
            </w:r>
            <w:r w:rsidRPr="00C73236">
              <w:rPr>
                <w:w w:val="105"/>
                <w:sz w:val="16"/>
                <w:szCs w:val="16"/>
              </w:rPr>
              <w:t>için</w:t>
            </w:r>
            <w:r w:rsidRPr="00C73236">
              <w:rPr>
                <w:spacing w:val="-9"/>
                <w:w w:val="105"/>
                <w:sz w:val="16"/>
                <w:szCs w:val="16"/>
              </w:rPr>
              <w:t xml:space="preserve"> </w:t>
            </w:r>
            <w:r w:rsidRPr="00C73236">
              <w:rPr>
                <w:w w:val="105"/>
                <w:sz w:val="16"/>
                <w:szCs w:val="16"/>
              </w:rPr>
              <w:t>gerekli</w:t>
            </w:r>
            <w:r w:rsidRPr="00C73236">
              <w:rPr>
                <w:spacing w:val="-10"/>
                <w:w w:val="105"/>
                <w:sz w:val="16"/>
                <w:szCs w:val="16"/>
              </w:rPr>
              <w:t xml:space="preserve"> </w:t>
            </w:r>
            <w:r w:rsidRPr="00C73236">
              <w:rPr>
                <w:w w:val="105"/>
                <w:sz w:val="16"/>
                <w:szCs w:val="16"/>
              </w:rPr>
              <w:t>yetenek</w:t>
            </w:r>
            <w:r w:rsidRPr="00C73236">
              <w:rPr>
                <w:spacing w:val="-9"/>
                <w:w w:val="105"/>
                <w:sz w:val="16"/>
                <w:szCs w:val="16"/>
              </w:rPr>
              <w:t xml:space="preserve"> </w:t>
            </w:r>
            <w:r w:rsidRPr="00C73236">
              <w:rPr>
                <w:w w:val="105"/>
                <w:sz w:val="16"/>
                <w:szCs w:val="16"/>
              </w:rPr>
              <w:t>ve</w:t>
            </w:r>
            <w:r w:rsidRPr="00C73236">
              <w:rPr>
                <w:spacing w:val="-9"/>
                <w:w w:val="105"/>
                <w:sz w:val="16"/>
                <w:szCs w:val="16"/>
              </w:rPr>
              <w:t xml:space="preserve"> </w:t>
            </w:r>
            <w:r w:rsidRPr="00C73236">
              <w:rPr>
                <w:w w:val="105"/>
                <w:sz w:val="16"/>
                <w:szCs w:val="16"/>
              </w:rPr>
              <w:t>bilginin</w:t>
            </w:r>
            <w:r w:rsidRPr="00C73236">
              <w:rPr>
                <w:spacing w:val="-10"/>
                <w:w w:val="105"/>
                <w:sz w:val="16"/>
                <w:szCs w:val="16"/>
              </w:rPr>
              <w:t xml:space="preserve"> </w:t>
            </w:r>
            <w:r w:rsidRPr="00C73236">
              <w:rPr>
                <w:spacing w:val="-2"/>
                <w:w w:val="105"/>
                <w:sz w:val="16"/>
                <w:szCs w:val="16"/>
              </w:rPr>
              <w:t>geliştirilmesi.</w:t>
            </w:r>
          </w:p>
        </w:tc>
      </w:tr>
      <w:tr w:rsidR="001439C7" w:rsidRPr="00C73236" w14:paraId="03B2A003" w14:textId="77777777" w:rsidTr="001439C7">
        <w:tc>
          <w:tcPr>
            <w:tcW w:w="2093" w:type="dxa"/>
          </w:tcPr>
          <w:p w14:paraId="041C9214" w14:textId="77777777" w:rsidR="001439C7" w:rsidRPr="00C73236" w:rsidRDefault="001439C7" w:rsidP="001439C7">
            <w:pPr>
              <w:contextualSpacing/>
              <w:rPr>
                <w:sz w:val="16"/>
                <w:szCs w:val="16"/>
              </w:rPr>
            </w:pPr>
            <w:r w:rsidRPr="00C73236">
              <w:rPr>
                <w:sz w:val="16"/>
                <w:szCs w:val="16"/>
              </w:rPr>
              <w:t>Dersin İçeriği</w:t>
            </w:r>
          </w:p>
        </w:tc>
        <w:tc>
          <w:tcPr>
            <w:tcW w:w="7761" w:type="dxa"/>
          </w:tcPr>
          <w:p w14:paraId="571CB758" w14:textId="77777777" w:rsidR="001439C7" w:rsidRPr="00C73236" w:rsidRDefault="001439C7" w:rsidP="001439C7">
            <w:pPr>
              <w:contextualSpacing/>
              <w:jc w:val="both"/>
              <w:rPr>
                <w:sz w:val="16"/>
                <w:szCs w:val="16"/>
              </w:rPr>
            </w:pPr>
            <w:r w:rsidRPr="00C73236">
              <w:rPr>
                <w:sz w:val="16"/>
                <w:szCs w:val="16"/>
              </w:rPr>
              <w:t>1. Suyun fiziksel ve kimyasal özelliklerinin öğrenilmesi, 2. Suyun yeraltındaki dağılımının öğrenilmesi, 3. Suları kirletebilecek etkenlerin tanımlanması, 4. Suların kullanılabilirlik özelliklerinin öğrenilmesi.</w:t>
            </w:r>
          </w:p>
        </w:tc>
      </w:tr>
      <w:tr w:rsidR="001439C7" w:rsidRPr="00C73236" w14:paraId="383E4540" w14:textId="77777777" w:rsidTr="001439C7">
        <w:tc>
          <w:tcPr>
            <w:tcW w:w="2093" w:type="dxa"/>
          </w:tcPr>
          <w:p w14:paraId="76B13BEC" w14:textId="77777777" w:rsidR="001439C7" w:rsidRPr="00C73236" w:rsidRDefault="001439C7" w:rsidP="001439C7">
            <w:pPr>
              <w:contextualSpacing/>
              <w:rPr>
                <w:sz w:val="16"/>
                <w:szCs w:val="16"/>
              </w:rPr>
            </w:pPr>
            <w:r w:rsidRPr="00C73236">
              <w:rPr>
                <w:sz w:val="16"/>
                <w:szCs w:val="16"/>
              </w:rPr>
              <w:t>Ön Koşulları</w:t>
            </w:r>
          </w:p>
        </w:tc>
        <w:tc>
          <w:tcPr>
            <w:tcW w:w="7761" w:type="dxa"/>
          </w:tcPr>
          <w:p w14:paraId="0854CCB7" w14:textId="77777777" w:rsidR="001439C7" w:rsidRPr="00C73236" w:rsidRDefault="001439C7" w:rsidP="001439C7">
            <w:pPr>
              <w:contextualSpacing/>
              <w:rPr>
                <w:sz w:val="16"/>
                <w:szCs w:val="16"/>
              </w:rPr>
            </w:pPr>
            <w:r w:rsidRPr="00C73236">
              <w:rPr>
                <w:sz w:val="16"/>
                <w:szCs w:val="16"/>
              </w:rPr>
              <w:t>-</w:t>
            </w:r>
          </w:p>
        </w:tc>
      </w:tr>
      <w:tr w:rsidR="001439C7" w:rsidRPr="00C73236" w14:paraId="0E21A888" w14:textId="77777777" w:rsidTr="001439C7">
        <w:tc>
          <w:tcPr>
            <w:tcW w:w="2093" w:type="dxa"/>
          </w:tcPr>
          <w:p w14:paraId="47F367A4" w14:textId="77777777" w:rsidR="001439C7" w:rsidRPr="00C73236" w:rsidRDefault="001439C7" w:rsidP="001439C7">
            <w:pPr>
              <w:contextualSpacing/>
              <w:rPr>
                <w:sz w:val="16"/>
                <w:szCs w:val="16"/>
              </w:rPr>
            </w:pPr>
            <w:r w:rsidRPr="00C73236">
              <w:rPr>
                <w:sz w:val="16"/>
                <w:szCs w:val="16"/>
              </w:rPr>
              <w:t>Dersin Koordinatörü</w:t>
            </w:r>
          </w:p>
        </w:tc>
        <w:tc>
          <w:tcPr>
            <w:tcW w:w="7761" w:type="dxa"/>
          </w:tcPr>
          <w:p w14:paraId="5FDBCBAD" w14:textId="77777777" w:rsidR="001439C7" w:rsidRPr="00C73236" w:rsidRDefault="001439C7" w:rsidP="001439C7">
            <w:pPr>
              <w:contextualSpacing/>
              <w:rPr>
                <w:sz w:val="16"/>
                <w:szCs w:val="16"/>
              </w:rPr>
            </w:pPr>
            <w:r w:rsidRPr="00C73236">
              <w:rPr>
                <w:sz w:val="16"/>
                <w:szCs w:val="16"/>
              </w:rPr>
              <w:t>-</w:t>
            </w:r>
          </w:p>
        </w:tc>
      </w:tr>
      <w:tr w:rsidR="001439C7" w:rsidRPr="00C73236" w14:paraId="3AF40653" w14:textId="77777777" w:rsidTr="001439C7">
        <w:tc>
          <w:tcPr>
            <w:tcW w:w="2093" w:type="dxa"/>
          </w:tcPr>
          <w:p w14:paraId="3C4B2679" w14:textId="77777777" w:rsidR="001439C7" w:rsidRPr="00C73236" w:rsidRDefault="001439C7" w:rsidP="001439C7">
            <w:pPr>
              <w:contextualSpacing/>
              <w:rPr>
                <w:sz w:val="16"/>
                <w:szCs w:val="16"/>
              </w:rPr>
            </w:pPr>
            <w:r w:rsidRPr="00C73236">
              <w:rPr>
                <w:sz w:val="16"/>
                <w:szCs w:val="16"/>
              </w:rPr>
              <w:t>Dersi Verenler</w:t>
            </w:r>
          </w:p>
        </w:tc>
        <w:tc>
          <w:tcPr>
            <w:tcW w:w="7761" w:type="dxa"/>
          </w:tcPr>
          <w:p w14:paraId="2A0FCB39" w14:textId="77777777" w:rsidR="001439C7" w:rsidRPr="00C73236" w:rsidRDefault="001439C7" w:rsidP="001439C7">
            <w:pPr>
              <w:contextualSpacing/>
              <w:rPr>
                <w:sz w:val="16"/>
                <w:szCs w:val="16"/>
              </w:rPr>
            </w:pPr>
            <w:r w:rsidRPr="00C73236">
              <w:rPr>
                <w:sz w:val="16"/>
                <w:szCs w:val="16"/>
              </w:rPr>
              <w:t>Doç. Dr. Can Başaran</w:t>
            </w:r>
          </w:p>
        </w:tc>
      </w:tr>
      <w:tr w:rsidR="001439C7" w:rsidRPr="00C73236" w14:paraId="0ED91E42" w14:textId="77777777" w:rsidTr="001439C7">
        <w:tc>
          <w:tcPr>
            <w:tcW w:w="2093" w:type="dxa"/>
          </w:tcPr>
          <w:p w14:paraId="3EA375F8" w14:textId="77777777" w:rsidR="001439C7" w:rsidRPr="00C73236" w:rsidRDefault="001439C7" w:rsidP="001439C7">
            <w:pPr>
              <w:contextualSpacing/>
              <w:rPr>
                <w:sz w:val="16"/>
                <w:szCs w:val="16"/>
              </w:rPr>
            </w:pPr>
            <w:r w:rsidRPr="00C73236">
              <w:rPr>
                <w:sz w:val="16"/>
                <w:szCs w:val="16"/>
              </w:rPr>
              <w:t>Dersin Yardımcıları</w:t>
            </w:r>
          </w:p>
        </w:tc>
        <w:tc>
          <w:tcPr>
            <w:tcW w:w="7761" w:type="dxa"/>
          </w:tcPr>
          <w:p w14:paraId="1FF18070" w14:textId="77777777" w:rsidR="001439C7" w:rsidRPr="00C73236" w:rsidRDefault="001439C7" w:rsidP="001439C7">
            <w:pPr>
              <w:contextualSpacing/>
              <w:rPr>
                <w:sz w:val="16"/>
                <w:szCs w:val="16"/>
              </w:rPr>
            </w:pPr>
            <w:r w:rsidRPr="00C73236">
              <w:rPr>
                <w:sz w:val="16"/>
                <w:szCs w:val="16"/>
              </w:rPr>
              <w:t>-</w:t>
            </w:r>
          </w:p>
        </w:tc>
      </w:tr>
      <w:tr w:rsidR="001439C7" w:rsidRPr="00C73236" w14:paraId="50AB84AE" w14:textId="77777777" w:rsidTr="001439C7">
        <w:tc>
          <w:tcPr>
            <w:tcW w:w="2093" w:type="dxa"/>
          </w:tcPr>
          <w:p w14:paraId="3A6A8E16" w14:textId="77777777" w:rsidR="001439C7" w:rsidRPr="00C73236" w:rsidRDefault="001439C7" w:rsidP="001439C7">
            <w:pPr>
              <w:contextualSpacing/>
              <w:rPr>
                <w:sz w:val="16"/>
                <w:szCs w:val="16"/>
              </w:rPr>
            </w:pPr>
            <w:r w:rsidRPr="00C73236">
              <w:rPr>
                <w:sz w:val="16"/>
                <w:szCs w:val="16"/>
              </w:rPr>
              <w:t>Dersin Staj Durumu</w:t>
            </w:r>
          </w:p>
        </w:tc>
        <w:tc>
          <w:tcPr>
            <w:tcW w:w="7761" w:type="dxa"/>
          </w:tcPr>
          <w:p w14:paraId="24D9C01B" w14:textId="77777777" w:rsidR="001439C7" w:rsidRPr="00C73236" w:rsidRDefault="001439C7" w:rsidP="001439C7">
            <w:pPr>
              <w:contextualSpacing/>
              <w:rPr>
                <w:sz w:val="16"/>
                <w:szCs w:val="16"/>
              </w:rPr>
            </w:pPr>
            <w:r w:rsidRPr="00C73236">
              <w:rPr>
                <w:sz w:val="16"/>
                <w:szCs w:val="16"/>
              </w:rPr>
              <w:t>-</w:t>
            </w:r>
          </w:p>
        </w:tc>
      </w:tr>
    </w:tbl>
    <w:p w14:paraId="5F0DDBE1" w14:textId="77777777" w:rsidR="001439C7" w:rsidRPr="00C73236" w:rsidRDefault="001439C7" w:rsidP="001439C7">
      <w:pPr>
        <w:spacing w:after="0" w:line="240" w:lineRule="auto"/>
        <w:contextualSpacing/>
        <w:rPr>
          <w:sz w:val="16"/>
          <w:szCs w:val="16"/>
        </w:rPr>
      </w:pPr>
    </w:p>
    <w:tbl>
      <w:tblPr>
        <w:tblStyle w:val="TabloKlavuzu"/>
        <w:tblW w:w="0" w:type="auto"/>
        <w:tblLook w:val="04A0" w:firstRow="1" w:lastRow="0" w:firstColumn="1" w:lastColumn="0" w:noHBand="0" w:noVBand="1"/>
      </w:tblPr>
      <w:tblGrid>
        <w:gridCol w:w="2011"/>
        <w:gridCol w:w="7275"/>
      </w:tblGrid>
      <w:tr w:rsidR="001439C7" w:rsidRPr="00C73236" w14:paraId="3F6A2ADD" w14:textId="77777777" w:rsidTr="001439C7">
        <w:tc>
          <w:tcPr>
            <w:tcW w:w="2093" w:type="dxa"/>
            <w:shd w:val="clear" w:color="auto" w:fill="808080" w:themeFill="background1" w:themeFillShade="80"/>
          </w:tcPr>
          <w:p w14:paraId="31B92A52" w14:textId="77777777" w:rsidR="001439C7" w:rsidRPr="00C73236" w:rsidRDefault="001439C7" w:rsidP="001439C7">
            <w:pPr>
              <w:contextualSpacing/>
              <w:rPr>
                <w:color w:val="FFFFFF" w:themeColor="background1"/>
                <w:sz w:val="16"/>
                <w:szCs w:val="16"/>
              </w:rPr>
            </w:pPr>
            <w:r w:rsidRPr="00C73236">
              <w:rPr>
                <w:color w:val="FFFFFF" w:themeColor="background1"/>
                <w:sz w:val="16"/>
                <w:szCs w:val="16"/>
              </w:rPr>
              <w:t>Ders Kaynakları</w:t>
            </w:r>
          </w:p>
        </w:tc>
        <w:tc>
          <w:tcPr>
            <w:tcW w:w="7761" w:type="dxa"/>
            <w:shd w:val="clear" w:color="auto" w:fill="808080" w:themeFill="background1" w:themeFillShade="80"/>
          </w:tcPr>
          <w:p w14:paraId="27994EA0" w14:textId="77777777" w:rsidR="001439C7" w:rsidRPr="00C73236" w:rsidRDefault="001439C7" w:rsidP="001439C7">
            <w:pPr>
              <w:contextualSpacing/>
              <w:rPr>
                <w:color w:val="FFFFFF" w:themeColor="background1"/>
                <w:sz w:val="16"/>
                <w:szCs w:val="16"/>
              </w:rPr>
            </w:pPr>
          </w:p>
        </w:tc>
      </w:tr>
      <w:tr w:rsidR="001439C7" w:rsidRPr="00C73236" w14:paraId="5631C7DB" w14:textId="77777777" w:rsidTr="001439C7">
        <w:tc>
          <w:tcPr>
            <w:tcW w:w="2093" w:type="dxa"/>
          </w:tcPr>
          <w:p w14:paraId="66FB38D9" w14:textId="77777777" w:rsidR="001439C7" w:rsidRPr="00C73236" w:rsidRDefault="001439C7" w:rsidP="001439C7">
            <w:pPr>
              <w:contextualSpacing/>
              <w:rPr>
                <w:sz w:val="16"/>
                <w:szCs w:val="16"/>
              </w:rPr>
            </w:pPr>
            <w:r w:rsidRPr="00C73236">
              <w:rPr>
                <w:sz w:val="16"/>
                <w:szCs w:val="16"/>
              </w:rPr>
              <w:t>Ders Notları</w:t>
            </w:r>
          </w:p>
        </w:tc>
        <w:tc>
          <w:tcPr>
            <w:tcW w:w="7761" w:type="dxa"/>
          </w:tcPr>
          <w:p w14:paraId="4EC0D17F" w14:textId="77777777" w:rsidR="001439C7" w:rsidRPr="00C73236" w:rsidRDefault="001439C7" w:rsidP="001439C7">
            <w:pPr>
              <w:contextualSpacing/>
              <w:rPr>
                <w:sz w:val="16"/>
                <w:szCs w:val="16"/>
              </w:rPr>
            </w:pPr>
          </w:p>
        </w:tc>
      </w:tr>
      <w:tr w:rsidR="001439C7" w:rsidRPr="00C73236" w14:paraId="07715658" w14:textId="77777777" w:rsidTr="001439C7">
        <w:tc>
          <w:tcPr>
            <w:tcW w:w="2093" w:type="dxa"/>
          </w:tcPr>
          <w:p w14:paraId="4ECD0AC7" w14:textId="77777777" w:rsidR="001439C7" w:rsidRPr="00C73236" w:rsidRDefault="001439C7" w:rsidP="001439C7">
            <w:pPr>
              <w:contextualSpacing/>
              <w:rPr>
                <w:sz w:val="16"/>
                <w:szCs w:val="16"/>
              </w:rPr>
            </w:pPr>
            <w:r w:rsidRPr="00C73236">
              <w:rPr>
                <w:sz w:val="16"/>
                <w:szCs w:val="16"/>
              </w:rPr>
              <w:t>Kaynaklar</w:t>
            </w:r>
          </w:p>
        </w:tc>
        <w:tc>
          <w:tcPr>
            <w:tcW w:w="7761" w:type="dxa"/>
          </w:tcPr>
          <w:p w14:paraId="2B23558D" w14:textId="77777777" w:rsidR="001439C7" w:rsidRPr="00C73236" w:rsidRDefault="001439C7" w:rsidP="001439C7">
            <w:pPr>
              <w:contextualSpacing/>
              <w:rPr>
                <w:sz w:val="16"/>
                <w:szCs w:val="16"/>
              </w:rPr>
            </w:pPr>
            <w:r w:rsidRPr="00C73236">
              <w:rPr>
                <w:sz w:val="16"/>
                <w:szCs w:val="16"/>
              </w:rPr>
              <w:t>Şahinci, A., 1987. Jeotermal Sistemler ve Jeokimyasal Özellikleri, Dokuz Eylül Üniversitesi Müh-Mim. Fak., MM/JEO 87 EY 124, İzmir, 166s.</w:t>
            </w:r>
          </w:p>
          <w:p w14:paraId="0595D339" w14:textId="77777777" w:rsidR="001439C7" w:rsidRPr="00C73236" w:rsidRDefault="001439C7" w:rsidP="001439C7">
            <w:pPr>
              <w:spacing w:before="4"/>
              <w:rPr>
                <w:spacing w:val="-2"/>
                <w:w w:val="105"/>
                <w:sz w:val="16"/>
                <w:szCs w:val="16"/>
              </w:rPr>
            </w:pPr>
            <w:r w:rsidRPr="00C73236">
              <w:rPr>
                <w:spacing w:val="-2"/>
                <w:w w:val="105"/>
                <w:sz w:val="16"/>
                <w:szCs w:val="16"/>
              </w:rPr>
              <w:t xml:space="preserve">Fetter, </w:t>
            </w:r>
            <w:r w:rsidRPr="00C73236">
              <w:rPr>
                <w:w w:val="105"/>
                <w:sz w:val="16"/>
                <w:szCs w:val="16"/>
              </w:rPr>
              <w:t>C.W.,</w:t>
            </w:r>
            <w:r w:rsidRPr="00C73236">
              <w:rPr>
                <w:spacing w:val="-11"/>
                <w:w w:val="105"/>
                <w:sz w:val="16"/>
                <w:szCs w:val="16"/>
              </w:rPr>
              <w:t xml:space="preserve"> </w:t>
            </w:r>
            <w:r w:rsidRPr="00C73236">
              <w:rPr>
                <w:w w:val="105"/>
                <w:sz w:val="16"/>
                <w:szCs w:val="16"/>
              </w:rPr>
              <w:t>2004.</w:t>
            </w:r>
            <w:r w:rsidRPr="00C73236">
              <w:rPr>
                <w:spacing w:val="-10"/>
                <w:w w:val="105"/>
                <w:sz w:val="16"/>
                <w:szCs w:val="16"/>
              </w:rPr>
              <w:t xml:space="preserve"> </w:t>
            </w:r>
            <w:r w:rsidRPr="00C73236">
              <w:rPr>
                <w:w w:val="105"/>
                <w:sz w:val="16"/>
                <w:szCs w:val="16"/>
              </w:rPr>
              <w:t>Uygulamalı</w:t>
            </w:r>
            <w:r w:rsidRPr="00C73236">
              <w:rPr>
                <w:spacing w:val="-11"/>
                <w:w w:val="105"/>
                <w:sz w:val="16"/>
                <w:szCs w:val="16"/>
              </w:rPr>
              <w:t xml:space="preserve"> </w:t>
            </w:r>
            <w:r w:rsidRPr="00C73236">
              <w:rPr>
                <w:w w:val="105"/>
                <w:sz w:val="16"/>
                <w:szCs w:val="16"/>
              </w:rPr>
              <w:t>Hidrojeoloji,</w:t>
            </w:r>
            <w:r w:rsidRPr="00C73236">
              <w:rPr>
                <w:spacing w:val="-11"/>
                <w:w w:val="105"/>
                <w:sz w:val="16"/>
                <w:szCs w:val="16"/>
              </w:rPr>
              <w:t xml:space="preserve"> </w:t>
            </w:r>
            <w:r w:rsidRPr="00C73236">
              <w:rPr>
                <w:w w:val="105"/>
                <w:sz w:val="16"/>
                <w:szCs w:val="16"/>
              </w:rPr>
              <w:t>(Çeviren:Mustafa</w:t>
            </w:r>
            <w:r w:rsidRPr="00C73236">
              <w:rPr>
                <w:spacing w:val="-10"/>
                <w:w w:val="105"/>
                <w:sz w:val="16"/>
                <w:szCs w:val="16"/>
              </w:rPr>
              <w:t xml:space="preserve"> </w:t>
            </w:r>
            <w:r w:rsidRPr="00C73236">
              <w:rPr>
                <w:w w:val="105"/>
                <w:sz w:val="16"/>
                <w:szCs w:val="16"/>
              </w:rPr>
              <w:t>Afşin,</w:t>
            </w:r>
            <w:r w:rsidRPr="00C73236">
              <w:rPr>
                <w:spacing w:val="-11"/>
                <w:w w:val="105"/>
                <w:sz w:val="16"/>
                <w:szCs w:val="16"/>
              </w:rPr>
              <w:t xml:space="preserve"> </w:t>
            </w:r>
            <w:r w:rsidRPr="00C73236">
              <w:rPr>
                <w:w w:val="105"/>
                <w:sz w:val="16"/>
                <w:szCs w:val="16"/>
              </w:rPr>
              <w:t>Kamil</w:t>
            </w:r>
            <w:r w:rsidRPr="00C73236">
              <w:rPr>
                <w:spacing w:val="-11"/>
                <w:w w:val="105"/>
                <w:sz w:val="16"/>
                <w:szCs w:val="16"/>
              </w:rPr>
              <w:t xml:space="preserve"> </w:t>
            </w:r>
            <w:r w:rsidRPr="00C73236">
              <w:rPr>
                <w:w w:val="105"/>
                <w:sz w:val="16"/>
                <w:szCs w:val="16"/>
              </w:rPr>
              <w:t>Kayabalı),</w:t>
            </w:r>
            <w:r w:rsidRPr="00C73236">
              <w:rPr>
                <w:spacing w:val="-10"/>
                <w:w w:val="105"/>
                <w:sz w:val="16"/>
                <w:szCs w:val="16"/>
              </w:rPr>
              <w:t xml:space="preserve"> </w:t>
            </w:r>
            <w:r w:rsidRPr="00C73236">
              <w:rPr>
                <w:w w:val="105"/>
                <w:sz w:val="16"/>
                <w:szCs w:val="16"/>
              </w:rPr>
              <w:t>Gazi</w:t>
            </w:r>
            <w:r w:rsidRPr="00C73236">
              <w:rPr>
                <w:spacing w:val="-11"/>
                <w:w w:val="105"/>
                <w:sz w:val="16"/>
                <w:szCs w:val="16"/>
              </w:rPr>
              <w:t xml:space="preserve"> </w:t>
            </w:r>
            <w:r w:rsidRPr="00C73236">
              <w:rPr>
                <w:w w:val="105"/>
                <w:sz w:val="16"/>
                <w:szCs w:val="16"/>
              </w:rPr>
              <w:t>Kitapevi,</w:t>
            </w:r>
            <w:r w:rsidRPr="00C73236">
              <w:rPr>
                <w:spacing w:val="-11"/>
                <w:w w:val="105"/>
                <w:sz w:val="16"/>
                <w:szCs w:val="16"/>
              </w:rPr>
              <w:t xml:space="preserve"> </w:t>
            </w:r>
            <w:r w:rsidRPr="00C73236">
              <w:rPr>
                <w:w w:val="105"/>
                <w:sz w:val="16"/>
                <w:szCs w:val="16"/>
              </w:rPr>
              <w:t>ISBN:</w:t>
            </w:r>
            <w:r w:rsidRPr="00C73236">
              <w:rPr>
                <w:spacing w:val="-10"/>
                <w:w w:val="105"/>
                <w:sz w:val="16"/>
                <w:szCs w:val="16"/>
              </w:rPr>
              <w:t xml:space="preserve"> </w:t>
            </w:r>
            <w:r w:rsidRPr="00C73236">
              <w:rPr>
                <w:w w:val="105"/>
                <w:sz w:val="16"/>
                <w:szCs w:val="16"/>
              </w:rPr>
              <w:t>975-8895-29-X,</w:t>
            </w:r>
            <w:r w:rsidRPr="00C73236">
              <w:rPr>
                <w:spacing w:val="-11"/>
                <w:w w:val="105"/>
                <w:sz w:val="16"/>
                <w:szCs w:val="16"/>
              </w:rPr>
              <w:t xml:space="preserve"> </w:t>
            </w:r>
            <w:r w:rsidRPr="00C73236">
              <w:rPr>
                <w:w w:val="105"/>
                <w:sz w:val="16"/>
                <w:szCs w:val="16"/>
              </w:rPr>
              <w:t>Ankara</w:t>
            </w:r>
            <w:r w:rsidRPr="00C73236">
              <w:rPr>
                <w:spacing w:val="-10"/>
                <w:w w:val="105"/>
                <w:sz w:val="16"/>
                <w:szCs w:val="16"/>
              </w:rPr>
              <w:t xml:space="preserve"> </w:t>
            </w:r>
            <w:r w:rsidRPr="00C73236">
              <w:rPr>
                <w:spacing w:val="-2"/>
                <w:w w:val="105"/>
                <w:sz w:val="16"/>
                <w:szCs w:val="16"/>
              </w:rPr>
              <w:t>682s.</w:t>
            </w:r>
          </w:p>
          <w:p w14:paraId="5FD4F2BE" w14:textId="77777777" w:rsidR="001439C7" w:rsidRPr="00C73236" w:rsidRDefault="001439C7" w:rsidP="001439C7">
            <w:pPr>
              <w:spacing w:before="4"/>
              <w:rPr>
                <w:sz w:val="16"/>
                <w:szCs w:val="16"/>
              </w:rPr>
            </w:pPr>
            <w:r w:rsidRPr="00C73236">
              <w:rPr>
                <w:spacing w:val="-2"/>
                <w:w w:val="105"/>
                <w:sz w:val="16"/>
                <w:szCs w:val="16"/>
              </w:rPr>
              <w:t xml:space="preserve">Çeşitli </w:t>
            </w:r>
            <w:r w:rsidRPr="00C73236">
              <w:rPr>
                <w:w w:val="105"/>
                <w:sz w:val="16"/>
                <w:szCs w:val="16"/>
              </w:rPr>
              <w:t>Standart</w:t>
            </w:r>
            <w:r w:rsidRPr="00C73236">
              <w:rPr>
                <w:spacing w:val="-5"/>
                <w:w w:val="105"/>
                <w:sz w:val="16"/>
                <w:szCs w:val="16"/>
              </w:rPr>
              <w:t xml:space="preserve"> </w:t>
            </w:r>
            <w:r w:rsidRPr="00C73236">
              <w:rPr>
                <w:w w:val="105"/>
                <w:sz w:val="16"/>
                <w:szCs w:val="16"/>
              </w:rPr>
              <w:t>ve</w:t>
            </w:r>
            <w:r w:rsidRPr="00C73236">
              <w:rPr>
                <w:spacing w:val="-5"/>
                <w:w w:val="105"/>
                <w:sz w:val="16"/>
                <w:szCs w:val="16"/>
              </w:rPr>
              <w:t xml:space="preserve"> </w:t>
            </w:r>
            <w:r w:rsidRPr="00C73236">
              <w:rPr>
                <w:spacing w:val="-2"/>
                <w:w w:val="105"/>
                <w:sz w:val="16"/>
                <w:szCs w:val="16"/>
              </w:rPr>
              <w:t>yönetmelikler.</w:t>
            </w:r>
          </w:p>
        </w:tc>
      </w:tr>
      <w:tr w:rsidR="001439C7" w:rsidRPr="00291401" w14:paraId="5A7198DB" w14:textId="77777777" w:rsidTr="001439C7">
        <w:tc>
          <w:tcPr>
            <w:tcW w:w="2093" w:type="dxa"/>
          </w:tcPr>
          <w:p w14:paraId="220A0FFD" w14:textId="77777777" w:rsidR="001439C7" w:rsidRPr="00291401" w:rsidRDefault="001439C7" w:rsidP="001439C7">
            <w:pPr>
              <w:contextualSpacing/>
              <w:rPr>
                <w:sz w:val="16"/>
                <w:szCs w:val="18"/>
              </w:rPr>
            </w:pPr>
            <w:r w:rsidRPr="00291401">
              <w:rPr>
                <w:sz w:val="16"/>
                <w:szCs w:val="18"/>
              </w:rPr>
              <w:t>Dokümanlar</w:t>
            </w:r>
          </w:p>
        </w:tc>
        <w:tc>
          <w:tcPr>
            <w:tcW w:w="7761" w:type="dxa"/>
          </w:tcPr>
          <w:p w14:paraId="77142237" w14:textId="77777777" w:rsidR="001439C7" w:rsidRPr="00291401" w:rsidRDefault="001439C7" w:rsidP="001439C7">
            <w:pPr>
              <w:contextualSpacing/>
              <w:rPr>
                <w:sz w:val="16"/>
                <w:szCs w:val="18"/>
              </w:rPr>
            </w:pPr>
          </w:p>
        </w:tc>
      </w:tr>
      <w:tr w:rsidR="001439C7" w:rsidRPr="00291401" w14:paraId="19B5BE58" w14:textId="77777777" w:rsidTr="001439C7">
        <w:tc>
          <w:tcPr>
            <w:tcW w:w="2093" w:type="dxa"/>
          </w:tcPr>
          <w:p w14:paraId="5301F395" w14:textId="77777777" w:rsidR="001439C7" w:rsidRPr="00291401" w:rsidRDefault="001439C7" w:rsidP="001439C7">
            <w:pPr>
              <w:contextualSpacing/>
              <w:rPr>
                <w:sz w:val="16"/>
                <w:szCs w:val="18"/>
              </w:rPr>
            </w:pPr>
            <w:r w:rsidRPr="00291401">
              <w:rPr>
                <w:sz w:val="16"/>
                <w:szCs w:val="18"/>
              </w:rPr>
              <w:t>Ödevler</w:t>
            </w:r>
          </w:p>
        </w:tc>
        <w:tc>
          <w:tcPr>
            <w:tcW w:w="7761" w:type="dxa"/>
          </w:tcPr>
          <w:p w14:paraId="0CEA75CC" w14:textId="77777777" w:rsidR="001439C7" w:rsidRPr="00291401" w:rsidRDefault="001439C7" w:rsidP="001439C7">
            <w:pPr>
              <w:contextualSpacing/>
              <w:rPr>
                <w:sz w:val="16"/>
                <w:szCs w:val="18"/>
              </w:rPr>
            </w:pPr>
          </w:p>
        </w:tc>
      </w:tr>
      <w:tr w:rsidR="001439C7" w:rsidRPr="00291401" w14:paraId="24B6D64D" w14:textId="77777777" w:rsidTr="001439C7">
        <w:tc>
          <w:tcPr>
            <w:tcW w:w="2093" w:type="dxa"/>
          </w:tcPr>
          <w:p w14:paraId="6C540863" w14:textId="77777777" w:rsidR="001439C7" w:rsidRPr="00291401" w:rsidRDefault="001439C7" w:rsidP="001439C7">
            <w:pPr>
              <w:contextualSpacing/>
              <w:rPr>
                <w:sz w:val="16"/>
                <w:szCs w:val="18"/>
              </w:rPr>
            </w:pPr>
            <w:r w:rsidRPr="00291401">
              <w:rPr>
                <w:sz w:val="16"/>
                <w:szCs w:val="18"/>
              </w:rPr>
              <w:t>Sınavlar</w:t>
            </w:r>
          </w:p>
        </w:tc>
        <w:tc>
          <w:tcPr>
            <w:tcW w:w="7761" w:type="dxa"/>
          </w:tcPr>
          <w:p w14:paraId="6ED2B6AC" w14:textId="77777777" w:rsidR="001439C7" w:rsidRPr="00291401" w:rsidRDefault="001439C7" w:rsidP="001439C7">
            <w:pPr>
              <w:contextualSpacing/>
              <w:rPr>
                <w:sz w:val="16"/>
                <w:szCs w:val="18"/>
              </w:rPr>
            </w:pPr>
          </w:p>
        </w:tc>
      </w:tr>
    </w:tbl>
    <w:p w14:paraId="15481E85"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9"/>
        <w:gridCol w:w="7267"/>
      </w:tblGrid>
      <w:tr w:rsidR="001439C7" w:rsidRPr="00291401" w14:paraId="28529BBE" w14:textId="77777777" w:rsidTr="001439C7">
        <w:tc>
          <w:tcPr>
            <w:tcW w:w="2093" w:type="dxa"/>
            <w:shd w:val="clear" w:color="auto" w:fill="808080" w:themeFill="background1" w:themeFillShade="80"/>
          </w:tcPr>
          <w:p w14:paraId="0AC77FEE"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22837600" w14:textId="77777777" w:rsidR="001439C7" w:rsidRPr="00291401" w:rsidRDefault="001439C7" w:rsidP="001439C7">
            <w:pPr>
              <w:contextualSpacing/>
              <w:rPr>
                <w:color w:val="FFFFFF" w:themeColor="background1"/>
                <w:sz w:val="16"/>
                <w:szCs w:val="18"/>
              </w:rPr>
            </w:pPr>
          </w:p>
        </w:tc>
      </w:tr>
      <w:tr w:rsidR="001439C7" w:rsidRPr="00291401" w14:paraId="04D64EC4" w14:textId="77777777" w:rsidTr="001439C7">
        <w:tc>
          <w:tcPr>
            <w:tcW w:w="2093" w:type="dxa"/>
          </w:tcPr>
          <w:p w14:paraId="042D9547" w14:textId="77777777" w:rsidR="001439C7" w:rsidRPr="00291401" w:rsidRDefault="001439C7" w:rsidP="001439C7">
            <w:pPr>
              <w:contextualSpacing/>
              <w:rPr>
                <w:sz w:val="16"/>
                <w:szCs w:val="18"/>
              </w:rPr>
            </w:pPr>
            <w:r w:rsidRPr="00291401">
              <w:rPr>
                <w:sz w:val="16"/>
                <w:szCs w:val="18"/>
              </w:rPr>
              <w:t>Matematik ve Temel Bilimler</w:t>
            </w:r>
          </w:p>
        </w:tc>
        <w:tc>
          <w:tcPr>
            <w:tcW w:w="7761" w:type="dxa"/>
          </w:tcPr>
          <w:p w14:paraId="63C482AF" w14:textId="77777777" w:rsidR="001439C7" w:rsidRPr="00291401" w:rsidRDefault="001439C7" w:rsidP="001439C7">
            <w:pPr>
              <w:contextualSpacing/>
              <w:rPr>
                <w:sz w:val="16"/>
                <w:szCs w:val="18"/>
              </w:rPr>
            </w:pPr>
            <w:r w:rsidRPr="00291401">
              <w:rPr>
                <w:sz w:val="16"/>
                <w:szCs w:val="18"/>
              </w:rPr>
              <w:t>%</w:t>
            </w:r>
          </w:p>
        </w:tc>
      </w:tr>
      <w:tr w:rsidR="001439C7" w:rsidRPr="00291401" w14:paraId="5C933252" w14:textId="77777777" w:rsidTr="001439C7">
        <w:tc>
          <w:tcPr>
            <w:tcW w:w="2093" w:type="dxa"/>
          </w:tcPr>
          <w:p w14:paraId="2C986ADA" w14:textId="77777777" w:rsidR="001439C7" w:rsidRPr="00291401" w:rsidRDefault="001439C7" w:rsidP="001439C7">
            <w:pPr>
              <w:contextualSpacing/>
              <w:rPr>
                <w:sz w:val="16"/>
                <w:szCs w:val="18"/>
              </w:rPr>
            </w:pPr>
            <w:r w:rsidRPr="00291401">
              <w:rPr>
                <w:sz w:val="16"/>
                <w:szCs w:val="18"/>
              </w:rPr>
              <w:t>Mühendislik Bilimleri</w:t>
            </w:r>
          </w:p>
        </w:tc>
        <w:tc>
          <w:tcPr>
            <w:tcW w:w="7761" w:type="dxa"/>
          </w:tcPr>
          <w:p w14:paraId="6E480921" w14:textId="77777777" w:rsidR="001439C7" w:rsidRPr="00291401" w:rsidRDefault="001439C7" w:rsidP="001439C7">
            <w:pPr>
              <w:contextualSpacing/>
              <w:rPr>
                <w:sz w:val="16"/>
                <w:szCs w:val="18"/>
              </w:rPr>
            </w:pPr>
            <w:r w:rsidRPr="00291401">
              <w:rPr>
                <w:sz w:val="16"/>
                <w:szCs w:val="18"/>
              </w:rPr>
              <w:t>%</w:t>
            </w:r>
            <w:r>
              <w:rPr>
                <w:sz w:val="16"/>
                <w:szCs w:val="18"/>
              </w:rPr>
              <w:t>100</w:t>
            </w:r>
          </w:p>
        </w:tc>
      </w:tr>
      <w:tr w:rsidR="001439C7" w:rsidRPr="00291401" w14:paraId="77BB0E28" w14:textId="77777777" w:rsidTr="001439C7">
        <w:tc>
          <w:tcPr>
            <w:tcW w:w="2093" w:type="dxa"/>
          </w:tcPr>
          <w:p w14:paraId="15FE4D08" w14:textId="77777777" w:rsidR="001439C7" w:rsidRPr="00291401" w:rsidRDefault="001439C7" w:rsidP="001439C7">
            <w:pPr>
              <w:contextualSpacing/>
              <w:rPr>
                <w:sz w:val="16"/>
                <w:szCs w:val="18"/>
              </w:rPr>
            </w:pPr>
            <w:r w:rsidRPr="00291401">
              <w:rPr>
                <w:sz w:val="16"/>
                <w:szCs w:val="18"/>
              </w:rPr>
              <w:t>Mühendislik Tasarımı</w:t>
            </w:r>
          </w:p>
        </w:tc>
        <w:tc>
          <w:tcPr>
            <w:tcW w:w="7761" w:type="dxa"/>
          </w:tcPr>
          <w:p w14:paraId="57DDEC32" w14:textId="77777777" w:rsidR="001439C7" w:rsidRPr="00291401" w:rsidRDefault="001439C7" w:rsidP="001439C7">
            <w:pPr>
              <w:contextualSpacing/>
              <w:rPr>
                <w:sz w:val="16"/>
                <w:szCs w:val="18"/>
              </w:rPr>
            </w:pPr>
            <w:r w:rsidRPr="00291401">
              <w:rPr>
                <w:sz w:val="16"/>
                <w:szCs w:val="18"/>
              </w:rPr>
              <w:t>%</w:t>
            </w:r>
          </w:p>
        </w:tc>
      </w:tr>
      <w:tr w:rsidR="001439C7" w:rsidRPr="00291401" w14:paraId="5C07F7CD" w14:textId="77777777" w:rsidTr="001439C7">
        <w:tc>
          <w:tcPr>
            <w:tcW w:w="2093" w:type="dxa"/>
          </w:tcPr>
          <w:p w14:paraId="5E1B061F" w14:textId="77777777" w:rsidR="001439C7" w:rsidRPr="00291401" w:rsidRDefault="001439C7" w:rsidP="001439C7">
            <w:pPr>
              <w:contextualSpacing/>
              <w:rPr>
                <w:sz w:val="16"/>
                <w:szCs w:val="18"/>
              </w:rPr>
            </w:pPr>
            <w:r w:rsidRPr="00291401">
              <w:rPr>
                <w:sz w:val="16"/>
                <w:szCs w:val="18"/>
              </w:rPr>
              <w:t>Sosyal Bilimler</w:t>
            </w:r>
          </w:p>
        </w:tc>
        <w:tc>
          <w:tcPr>
            <w:tcW w:w="7761" w:type="dxa"/>
          </w:tcPr>
          <w:p w14:paraId="4DC6BB30" w14:textId="77777777" w:rsidR="001439C7" w:rsidRPr="00291401" w:rsidRDefault="001439C7" w:rsidP="001439C7">
            <w:pPr>
              <w:contextualSpacing/>
              <w:rPr>
                <w:sz w:val="16"/>
                <w:szCs w:val="18"/>
              </w:rPr>
            </w:pPr>
            <w:r w:rsidRPr="00291401">
              <w:rPr>
                <w:sz w:val="16"/>
                <w:szCs w:val="18"/>
              </w:rPr>
              <w:t>%</w:t>
            </w:r>
          </w:p>
        </w:tc>
      </w:tr>
      <w:tr w:rsidR="001439C7" w:rsidRPr="00291401" w14:paraId="0D8B404D" w14:textId="77777777" w:rsidTr="001439C7">
        <w:tc>
          <w:tcPr>
            <w:tcW w:w="2093" w:type="dxa"/>
          </w:tcPr>
          <w:p w14:paraId="38BA6BBC" w14:textId="77777777" w:rsidR="001439C7" w:rsidRPr="00291401" w:rsidRDefault="001439C7" w:rsidP="001439C7">
            <w:pPr>
              <w:contextualSpacing/>
              <w:rPr>
                <w:sz w:val="16"/>
                <w:szCs w:val="18"/>
              </w:rPr>
            </w:pPr>
            <w:r w:rsidRPr="00291401">
              <w:rPr>
                <w:sz w:val="16"/>
                <w:szCs w:val="18"/>
              </w:rPr>
              <w:t>Eğitim Bilimleri</w:t>
            </w:r>
          </w:p>
        </w:tc>
        <w:tc>
          <w:tcPr>
            <w:tcW w:w="7761" w:type="dxa"/>
          </w:tcPr>
          <w:p w14:paraId="62C3D33A" w14:textId="77777777" w:rsidR="001439C7" w:rsidRPr="00291401" w:rsidRDefault="001439C7" w:rsidP="001439C7">
            <w:pPr>
              <w:contextualSpacing/>
              <w:rPr>
                <w:sz w:val="16"/>
                <w:szCs w:val="18"/>
              </w:rPr>
            </w:pPr>
            <w:r w:rsidRPr="00291401">
              <w:rPr>
                <w:sz w:val="16"/>
                <w:szCs w:val="18"/>
              </w:rPr>
              <w:t>%</w:t>
            </w:r>
          </w:p>
        </w:tc>
      </w:tr>
      <w:tr w:rsidR="001439C7" w:rsidRPr="00291401" w14:paraId="612A6415" w14:textId="77777777" w:rsidTr="001439C7">
        <w:tc>
          <w:tcPr>
            <w:tcW w:w="2093" w:type="dxa"/>
          </w:tcPr>
          <w:p w14:paraId="322E707D" w14:textId="77777777" w:rsidR="001439C7" w:rsidRPr="00291401" w:rsidRDefault="001439C7" w:rsidP="001439C7">
            <w:pPr>
              <w:contextualSpacing/>
              <w:rPr>
                <w:sz w:val="16"/>
                <w:szCs w:val="18"/>
              </w:rPr>
            </w:pPr>
            <w:r w:rsidRPr="00291401">
              <w:rPr>
                <w:sz w:val="16"/>
                <w:szCs w:val="18"/>
              </w:rPr>
              <w:t>Fen Bilimleri</w:t>
            </w:r>
          </w:p>
        </w:tc>
        <w:tc>
          <w:tcPr>
            <w:tcW w:w="7761" w:type="dxa"/>
          </w:tcPr>
          <w:p w14:paraId="3A9E2CD3" w14:textId="77777777" w:rsidR="001439C7" w:rsidRPr="00291401" w:rsidRDefault="001439C7" w:rsidP="001439C7">
            <w:pPr>
              <w:contextualSpacing/>
              <w:rPr>
                <w:sz w:val="16"/>
                <w:szCs w:val="18"/>
              </w:rPr>
            </w:pPr>
            <w:r w:rsidRPr="00291401">
              <w:rPr>
                <w:sz w:val="16"/>
                <w:szCs w:val="18"/>
              </w:rPr>
              <w:t>%</w:t>
            </w:r>
          </w:p>
        </w:tc>
      </w:tr>
      <w:tr w:rsidR="001439C7" w:rsidRPr="00291401" w14:paraId="009555A9" w14:textId="77777777" w:rsidTr="001439C7">
        <w:tc>
          <w:tcPr>
            <w:tcW w:w="2093" w:type="dxa"/>
          </w:tcPr>
          <w:p w14:paraId="324E53C5" w14:textId="77777777" w:rsidR="001439C7" w:rsidRPr="00291401" w:rsidRDefault="001439C7" w:rsidP="001439C7">
            <w:pPr>
              <w:contextualSpacing/>
              <w:rPr>
                <w:sz w:val="16"/>
                <w:szCs w:val="18"/>
              </w:rPr>
            </w:pPr>
            <w:r w:rsidRPr="00291401">
              <w:rPr>
                <w:sz w:val="16"/>
                <w:szCs w:val="18"/>
              </w:rPr>
              <w:t>Sağlık Bilimleri</w:t>
            </w:r>
          </w:p>
        </w:tc>
        <w:tc>
          <w:tcPr>
            <w:tcW w:w="7761" w:type="dxa"/>
          </w:tcPr>
          <w:p w14:paraId="01F073C1" w14:textId="77777777" w:rsidR="001439C7" w:rsidRPr="00291401" w:rsidRDefault="001439C7" w:rsidP="001439C7">
            <w:pPr>
              <w:contextualSpacing/>
              <w:rPr>
                <w:sz w:val="16"/>
                <w:szCs w:val="18"/>
              </w:rPr>
            </w:pPr>
            <w:r w:rsidRPr="00291401">
              <w:rPr>
                <w:sz w:val="16"/>
                <w:szCs w:val="18"/>
              </w:rPr>
              <w:t>%</w:t>
            </w:r>
          </w:p>
        </w:tc>
      </w:tr>
      <w:tr w:rsidR="001439C7" w:rsidRPr="00291401" w14:paraId="4DC6A5A0" w14:textId="77777777" w:rsidTr="001439C7">
        <w:tc>
          <w:tcPr>
            <w:tcW w:w="2093" w:type="dxa"/>
          </w:tcPr>
          <w:p w14:paraId="7C03DDC1" w14:textId="77777777" w:rsidR="001439C7" w:rsidRPr="00291401" w:rsidRDefault="001439C7" w:rsidP="001439C7">
            <w:pPr>
              <w:contextualSpacing/>
              <w:rPr>
                <w:sz w:val="16"/>
                <w:szCs w:val="18"/>
              </w:rPr>
            </w:pPr>
            <w:r w:rsidRPr="00291401">
              <w:rPr>
                <w:sz w:val="16"/>
                <w:szCs w:val="18"/>
              </w:rPr>
              <w:t>Alan Bilgisi</w:t>
            </w:r>
          </w:p>
        </w:tc>
        <w:tc>
          <w:tcPr>
            <w:tcW w:w="7761" w:type="dxa"/>
          </w:tcPr>
          <w:p w14:paraId="3B5F3024" w14:textId="77777777" w:rsidR="001439C7" w:rsidRPr="00291401" w:rsidRDefault="001439C7" w:rsidP="001439C7">
            <w:pPr>
              <w:contextualSpacing/>
              <w:rPr>
                <w:sz w:val="16"/>
                <w:szCs w:val="18"/>
              </w:rPr>
            </w:pPr>
            <w:r w:rsidRPr="00291401">
              <w:rPr>
                <w:sz w:val="16"/>
                <w:szCs w:val="18"/>
              </w:rPr>
              <w:t>%</w:t>
            </w:r>
          </w:p>
        </w:tc>
      </w:tr>
    </w:tbl>
    <w:p w14:paraId="58CCCF14"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1439C7" w:rsidRPr="00291401" w14:paraId="2A70650C" w14:textId="77777777" w:rsidTr="001439C7">
        <w:tc>
          <w:tcPr>
            <w:tcW w:w="10912" w:type="dxa"/>
            <w:shd w:val="clear" w:color="auto" w:fill="808080" w:themeFill="background1" w:themeFillShade="80"/>
          </w:tcPr>
          <w:p w14:paraId="443117F2"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Planlanan Öğrenme Aktiviteleri ve Metotları</w:t>
            </w:r>
          </w:p>
        </w:tc>
      </w:tr>
      <w:tr w:rsidR="001439C7" w:rsidRPr="00291401" w14:paraId="43F2102A" w14:textId="77777777" w:rsidTr="001439C7">
        <w:tc>
          <w:tcPr>
            <w:tcW w:w="10912" w:type="dxa"/>
          </w:tcPr>
          <w:p w14:paraId="34E157CC" w14:textId="77777777" w:rsidR="001439C7" w:rsidRPr="00291401" w:rsidRDefault="001439C7" w:rsidP="001439C7">
            <w:pPr>
              <w:contextualSpacing/>
              <w:rPr>
                <w:sz w:val="16"/>
                <w:szCs w:val="18"/>
              </w:rPr>
            </w:pPr>
          </w:p>
        </w:tc>
      </w:tr>
    </w:tbl>
    <w:p w14:paraId="3862FA0B"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1439C7" w:rsidRPr="00291401" w14:paraId="7348BF49" w14:textId="77777777" w:rsidTr="001439C7">
        <w:tc>
          <w:tcPr>
            <w:tcW w:w="10912" w:type="dxa"/>
            <w:gridSpan w:val="3"/>
            <w:tcBorders>
              <w:bottom w:val="single" w:sz="4" w:space="0" w:color="auto"/>
            </w:tcBorders>
            <w:shd w:val="clear" w:color="auto" w:fill="D9D9D9" w:themeFill="background1" w:themeFillShade="D9"/>
          </w:tcPr>
          <w:p w14:paraId="481F4938" w14:textId="77777777" w:rsidR="001439C7" w:rsidRPr="00291401" w:rsidRDefault="001439C7" w:rsidP="001439C7">
            <w:pPr>
              <w:contextualSpacing/>
              <w:rPr>
                <w:sz w:val="16"/>
                <w:szCs w:val="18"/>
              </w:rPr>
            </w:pPr>
            <w:r w:rsidRPr="00291401">
              <w:rPr>
                <w:sz w:val="16"/>
                <w:szCs w:val="18"/>
              </w:rPr>
              <w:t>Değerlendirme Ölçütleri</w:t>
            </w:r>
          </w:p>
        </w:tc>
      </w:tr>
      <w:tr w:rsidR="001439C7" w:rsidRPr="00291401" w14:paraId="6E84A5A9" w14:textId="77777777" w:rsidTr="001439C7">
        <w:tc>
          <w:tcPr>
            <w:tcW w:w="5495" w:type="dxa"/>
            <w:shd w:val="clear" w:color="auto" w:fill="808080" w:themeFill="background1" w:themeFillShade="80"/>
          </w:tcPr>
          <w:p w14:paraId="48DF3A79"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36D2FD9D"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575838B7"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 Katkı</w:t>
            </w:r>
          </w:p>
        </w:tc>
      </w:tr>
      <w:tr w:rsidR="001439C7" w:rsidRPr="00291401" w14:paraId="6321DFC0" w14:textId="77777777" w:rsidTr="001439C7">
        <w:tc>
          <w:tcPr>
            <w:tcW w:w="5495" w:type="dxa"/>
          </w:tcPr>
          <w:p w14:paraId="71D434C9" w14:textId="77777777" w:rsidR="001439C7" w:rsidRPr="00291401" w:rsidRDefault="001439C7" w:rsidP="001439C7">
            <w:pPr>
              <w:contextualSpacing/>
              <w:rPr>
                <w:sz w:val="16"/>
                <w:szCs w:val="18"/>
              </w:rPr>
            </w:pPr>
            <w:r w:rsidRPr="00291401">
              <w:rPr>
                <w:sz w:val="16"/>
                <w:szCs w:val="18"/>
              </w:rPr>
              <w:t>Ara Sınav</w:t>
            </w:r>
          </w:p>
        </w:tc>
        <w:tc>
          <w:tcPr>
            <w:tcW w:w="2693" w:type="dxa"/>
          </w:tcPr>
          <w:p w14:paraId="74F9EE8A" w14:textId="77777777" w:rsidR="001439C7" w:rsidRPr="00291401" w:rsidRDefault="001439C7" w:rsidP="001439C7">
            <w:pPr>
              <w:contextualSpacing/>
              <w:jc w:val="right"/>
              <w:rPr>
                <w:sz w:val="16"/>
                <w:szCs w:val="18"/>
              </w:rPr>
            </w:pPr>
            <w:r>
              <w:rPr>
                <w:sz w:val="16"/>
                <w:szCs w:val="18"/>
              </w:rPr>
              <w:t>1</w:t>
            </w:r>
          </w:p>
        </w:tc>
        <w:tc>
          <w:tcPr>
            <w:tcW w:w="2724" w:type="dxa"/>
          </w:tcPr>
          <w:p w14:paraId="33411726" w14:textId="77777777" w:rsidR="001439C7" w:rsidRPr="00291401" w:rsidRDefault="001439C7" w:rsidP="001439C7">
            <w:pPr>
              <w:contextualSpacing/>
              <w:jc w:val="right"/>
              <w:rPr>
                <w:sz w:val="16"/>
                <w:szCs w:val="18"/>
              </w:rPr>
            </w:pPr>
            <w:r>
              <w:rPr>
                <w:sz w:val="16"/>
                <w:szCs w:val="18"/>
              </w:rPr>
              <w:t>40</w:t>
            </w:r>
          </w:p>
        </w:tc>
      </w:tr>
      <w:tr w:rsidR="001439C7" w:rsidRPr="00291401" w14:paraId="70209874" w14:textId="77777777" w:rsidTr="001439C7">
        <w:tc>
          <w:tcPr>
            <w:tcW w:w="5495" w:type="dxa"/>
          </w:tcPr>
          <w:p w14:paraId="2591A583" w14:textId="77777777" w:rsidR="001439C7" w:rsidRPr="00291401" w:rsidRDefault="001439C7" w:rsidP="001439C7">
            <w:pPr>
              <w:contextualSpacing/>
              <w:rPr>
                <w:sz w:val="16"/>
                <w:szCs w:val="18"/>
              </w:rPr>
            </w:pPr>
            <w:r w:rsidRPr="00291401">
              <w:rPr>
                <w:sz w:val="16"/>
                <w:szCs w:val="18"/>
              </w:rPr>
              <w:t>Kısa Sınav</w:t>
            </w:r>
          </w:p>
        </w:tc>
        <w:tc>
          <w:tcPr>
            <w:tcW w:w="2693" w:type="dxa"/>
          </w:tcPr>
          <w:p w14:paraId="5F87677B" w14:textId="77777777" w:rsidR="001439C7" w:rsidRPr="00291401" w:rsidRDefault="001439C7" w:rsidP="001439C7">
            <w:pPr>
              <w:contextualSpacing/>
              <w:jc w:val="right"/>
              <w:rPr>
                <w:sz w:val="16"/>
                <w:szCs w:val="18"/>
              </w:rPr>
            </w:pPr>
          </w:p>
        </w:tc>
        <w:tc>
          <w:tcPr>
            <w:tcW w:w="2724" w:type="dxa"/>
          </w:tcPr>
          <w:p w14:paraId="6899D22B" w14:textId="77777777" w:rsidR="001439C7" w:rsidRPr="00291401" w:rsidRDefault="001439C7" w:rsidP="001439C7">
            <w:pPr>
              <w:contextualSpacing/>
              <w:jc w:val="right"/>
              <w:rPr>
                <w:sz w:val="16"/>
                <w:szCs w:val="18"/>
              </w:rPr>
            </w:pPr>
          </w:p>
        </w:tc>
      </w:tr>
      <w:tr w:rsidR="001439C7" w:rsidRPr="00291401" w14:paraId="267F48BA" w14:textId="77777777" w:rsidTr="001439C7">
        <w:tc>
          <w:tcPr>
            <w:tcW w:w="5495" w:type="dxa"/>
          </w:tcPr>
          <w:p w14:paraId="2D859C5E" w14:textId="77777777" w:rsidR="001439C7" w:rsidRPr="00291401" w:rsidRDefault="001439C7" w:rsidP="001439C7">
            <w:pPr>
              <w:contextualSpacing/>
              <w:rPr>
                <w:sz w:val="16"/>
                <w:szCs w:val="18"/>
              </w:rPr>
            </w:pPr>
            <w:r w:rsidRPr="00291401">
              <w:rPr>
                <w:sz w:val="16"/>
                <w:szCs w:val="18"/>
              </w:rPr>
              <w:t>Ödev</w:t>
            </w:r>
          </w:p>
        </w:tc>
        <w:tc>
          <w:tcPr>
            <w:tcW w:w="2693" w:type="dxa"/>
          </w:tcPr>
          <w:p w14:paraId="79CC904C" w14:textId="77777777" w:rsidR="001439C7" w:rsidRPr="00291401" w:rsidRDefault="001439C7" w:rsidP="001439C7">
            <w:pPr>
              <w:contextualSpacing/>
              <w:jc w:val="right"/>
              <w:rPr>
                <w:sz w:val="16"/>
                <w:szCs w:val="18"/>
              </w:rPr>
            </w:pPr>
          </w:p>
        </w:tc>
        <w:tc>
          <w:tcPr>
            <w:tcW w:w="2724" w:type="dxa"/>
          </w:tcPr>
          <w:p w14:paraId="37C89EC2" w14:textId="77777777" w:rsidR="001439C7" w:rsidRPr="00291401" w:rsidRDefault="001439C7" w:rsidP="001439C7">
            <w:pPr>
              <w:contextualSpacing/>
              <w:jc w:val="right"/>
              <w:rPr>
                <w:sz w:val="16"/>
                <w:szCs w:val="18"/>
              </w:rPr>
            </w:pPr>
          </w:p>
        </w:tc>
      </w:tr>
      <w:tr w:rsidR="001439C7" w:rsidRPr="00291401" w14:paraId="029C4A8C" w14:textId="77777777" w:rsidTr="001439C7">
        <w:tc>
          <w:tcPr>
            <w:tcW w:w="5495" w:type="dxa"/>
          </w:tcPr>
          <w:p w14:paraId="7C15CFA6" w14:textId="77777777" w:rsidR="001439C7" w:rsidRPr="00291401" w:rsidRDefault="001439C7" w:rsidP="001439C7">
            <w:pPr>
              <w:contextualSpacing/>
              <w:rPr>
                <w:sz w:val="16"/>
                <w:szCs w:val="18"/>
              </w:rPr>
            </w:pPr>
            <w:r w:rsidRPr="00291401">
              <w:rPr>
                <w:sz w:val="16"/>
                <w:szCs w:val="18"/>
              </w:rPr>
              <w:t>Devam</w:t>
            </w:r>
          </w:p>
        </w:tc>
        <w:tc>
          <w:tcPr>
            <w:tcW w:w="2693" w:type="dxa"/>
          </w:tcPr>
          <w:p w14:paraId="6BCC0977" w14:textId="77777777" w:rsidR="001439C7" w:rsidRPr="00291401" w:rsidRDefault="001439C7" w:rsidP="001439C7">
            <w:pPr>
              <w:contextualSpacing/>
              <w:jc w:val="right"/>
              <w:rPr>
                <w:sz w:val="16"/>
                <w:szCs w:val="18"/>
              </w:rPr>
            </w:pPr>
          </w:p>
        </w:tc>
        <w:tc>
          <w:tcPr>
            <w:tcW w:w="2724" w:type="dxa"/>
          </w:tcPr>
          <w:p w14:paraId="0D94054E" w14:textId="77777777" w:rsidR="001439C7" w:rsidRPr="00291401" w:rsidRDefault="001439C7" w:rsidP="001439C7">
            <w:pPr>
              <w:contextualSpacing/>
              <w:jc w:val="right"/>
              <w:rPr>
                <w:sz w:val="16"/>
                <w:szCs w:val="18"/>
              </w:rPr>
            </w:pPr>
          </w:p>
        </w:tc>
      </w:tr>
      <w:tr w:rsidR="001439C7" w:rsidRPr="00291401" w14:paraId="22C18DD1" w14:textId="77777777" w:rsidTr="001439C7">
        <w:tc>
          <w:tcPr>
            <w:tcW w:w="5495" w:type="dxa"/>
          </w:tcPr>
          <w:p w14:paraId="40E47BBB" w14:textId="77777777" w:rsidR="001439C7" w:rsidRPr="00291401" w:rsidRDefault="001439C7" w:rsidP="001439C7">
            <w:pPr>
              <w:contextualSpacing/>
              <w:rPr>
                <w:sz w:val="16"/>
                <w:szCs w:val="18"/>
              </w:rPr>
            </w:pPr>
            <w:r w:rsidRPr="00291401">
              <w:rPr>
                <w:sz w:val="16"/>
                <w:szCs w:val="18"/>
              </w:rPr>
              <w:t>Uygulama</w:t>
            </w:r>
          </w:p>
        </w:tc>
        <w:tc>
          <w:tcPr>
            <w:tcW w:w="2693" w:type="dxa"/>
          </w:tcPr>
          <w:p w14:paraId="186B887C" w14:textId="77777777" w:rsidR="001439C7" w:rsidRPr="00291401" w:rsidRDefault="001439C7" w:rsidP="001439C7">
            <w:pPr>
              <w:contextualSpacing/>
              <w:jc w:val="right"/>
              <w:rPr>
                <w:sz w:val="16"/>
                <w:szCs w:val="18"/>
              </w:rPr>
            </w:pPr>
          </w:p>
        </w:tc>
        <w:tc>
          <w:tcPr>
            <w:tcW w:w="2724" w:type="dxa"/>
          </w:tcPr>
          <w:p w14:paraId="705FB577" w14:textId="77777777" w:rsidR="001439C7" w:rsidRPr="00291401" w:rsidRDefault="001439C7" w:rsidP="001439C7">
            <w:pPr>
              <w:contextualSpacing/>
              <w:jc w:val="right"/>
              <w:rPr>
                <w:sz w:val="16"/>
                <w:szCs w:val="18"/>
              </w:rPr>
            </w:pPr>
          </w:p>
        </w:tc>
      </w:tr>
      <w:tr w:rsidR="001439C7" w:rsidRPr="00291401" w14:paraId="570BC8A0" w14:textId="77777777" w:rsidTr="001439C7">
        <w:tc>
          <w:tcPr>
            <w:tcW w:w="5495" w:type="dxa"/>
          </w:tcPr>
          <w:p w14:paraId="766A60DE" w14:textId="77777777" w:rsidR="001439C7" w:rsidRPr="00291401" w:rsidRDefault="001439C7" w:rsidP="001439C7">
            <w:pPr>
              <w:contextualSpacing/>
              <w:rPr>
                <w:sz w:val="16"/>
                <w:szCs w:val="18"/>
              </w:rPr>
            </w:pPr>
            <w:r w:rsidRPr="00291401">
              <w:rPr>
                <w:sz w:val="16"/>
                <w:szCs w:val="18"/>
              </w:rPr>
              <w:t>Proje</w:t>
            </w:r>
          </w:p>
        </w:tc>
        <w:tc>
          <w:tcPr>
            <w:tcW w:w="2693" w:type="dxa"/>
          </w:tcPr>
          <w:p w14:paraId="6A130B99" w14:textId="77777777" w:rsidR="001439C7" w:rsidRPr="00291401" w:rsidRDefault="001439C7" w:rsidP="001439C7">
            <w:pPr>
              <w:contextualSpacing/>
              <w:jc w:val="right"/>
              <w:rPr>
                <w:sz w:val="16"/>
                <w:szCs w:val="18"/>
              </w:rPr>
            </w:pPr>
          </w:p>
        </w:tc>
        <w:tc>
          <w:tcPr>
            <w:tcW w:w="2724" w:type="dxa"/>
          </w:tcPr>
          <w:p w14:paraId="77B0DC99" w14:textId="77777777" w:rsidR="001439C7" w:rsidRPr="00291401" w:rsidRDefault="001439C7" w:rsidP="001439C7">
            <w:pPr>
              <w:contextualSpacing/>
              <w:jc w:val="right"/>
              <w:rPr>
                <w:sz w:val="16"/>
                <w:szCs w:val="18"/>
              </w:rPr>
            </w:pPr>
          </w:p>
        </w:tc>
      </w:tr>
      <w:tr w:rsidR="001439C7" w:rsidRPr="00291401" w14:paraId="03FEB372" w14:textId="77777777" w:rsidTr="001439C7">
        <w:tc>
          <w:tcPr>
            <w:tcW w:w="5495" w:type="dxa"/>
          </w:tcPr>
          <w:p w14:paraId="7A1C8374" w14:textId="77777777" w:rsidR="001439C7" w:rsidRPr="00291401" w:rsidRDefault="001439C7" w:rsidP="001439C7">
            <w:pPr>
              <w:contextualSpacing/>
              <w:rPr>
                <w:sz w:val="16"/>
                <w:szCs w:val="18"/>
              </w:rPr>
            </w:pPr>
            <w:r w:rsidRPr="00291401">
              <w:rPr>
                <w:sz w:val="16"/>
                <w:szCs w:val="18"/>
              </w:rPr>
              <w:t>Yarıyıl Sonu Sınavı</w:t>
            </w:r>
          </w:p>
        </w:tc>
        <w:tc>
          <w:tcPr>
            <w:tcW w:w="2693" w:type="dxa"/>
          </w:tcPr>
          <w:p w14:paraId="32EBF779" w14:textId="77777777" w:rsidR="001439C7" w:rsidRPr="00291401" w:rsidRDefault="001439C7" w:rsidP="001439C7">
            <w:pPr>
              <w:contextualSpacing/>
              <w:jc w:val="right"/>
              <w:rPr>
                <w:sz w:val="16"/>
                <w:szCs w:val="18"/>
              </w:rPr>
            </w:pPr>
            <w:r>
              <w:rPr>
                <w:sz w:val="16"/>
                <w:szCs w:val="18"/>
              </w:rPr>
              <w:t>1</w:t>
            </w:r>
          </w:p>
        </w:tc>
        <w:tc>
          <w:tcPr>
            <w:tcW w:w="2724" w:type="dxa"/>
          </w:tcPr>
          <w:p w14:paraId="21819A07" w14:textId="77777777" w:rsidR="001439C7" w:rsidRPr="00291401" w:rsidRDefault="001439C7" w:rsidP="001439C7">
            <w:pPr>
              <w:contextualSpacing/>
              <w:jc w:val="right"/>
              <w:rPr>
                <w:sz w:val="16"/>
                <w:szCs w:val="18"/>
              </w:rPr>
            </w:pPr>
            <w:r>
              <w:rPr>
                <w:sz w:val="16"/>
                <w:szCs w:val="18"/>
              </w:rPr>
              <w:t>60</w:t>
            </w:r>
          </w:p>
        </w:tc>
      </w:tr>
      <w:tr w:rsidR="001439C7" w:rsidRPr="00291401" w14:paraId="15F3A3CB" w14:textId="77777777" w:rsidTr="001439C7">
        <w:tc>
          <w:tcPr>
            <w:tcW w:w="5495" w:type="dxa"/>
            <w:shd w:val="clear" w:color="auto" w:fill="808080" w:themeFill="background1" w:themeFillShade="80"/>
          </w:tcPr>
          <w:p w14:paraId="5D36D908"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1C30DFBA" w14:textId="77777777" w:rsidR="001439C7" w:rsidRPr="00291401" w:rsidRDefault="001439C7" w:rsidP="001439C7">
            <w:pPr>
              <w:contextualSpacing/>
              <w:jc w:val="right"/>
              <w:rPr>
                <w:color w:val="FFFFFF" w:themeColor="background1"/>
                <w:sz w:val="16"/>
                <w:szCs w:val="18"/>
              </w:rPr>
            </w:pPr>
          </w:p>
        </w:tc>
        <w:tc>
          <w:tcPr>
            <w:tcW w:w="2724" w:type="dxa"/>
            <w:shd w:val="clear" w:color="auto" w:fill="808080" w:themeFill="background1" w:themeFillShade="80"/>
          </w:tcPr>
          <w:p w14:paraId="1A03918E"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%100</w:t>
            </w:r>
          </w:p>
        </w:tc>
      </w:tr>
    </w:tbl>
    <w:p w14:paraId="3EDF66DB"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1439C7" w:rsidRPr="00291401" w14:paraId="71DCA900" w14:textId="77777777" w:rsidTr="001439C7">
        <w:tc>
          <w:tcPr>
            <w:tcW w:w="4898" w:type="dxa"/>
            <w:shd w:val="clear" w:color="auto" w:fill="D9D9D9" w:themeFill="background1" w:themeFillShade="D9"/>
          </w:tcPr>
          <w:p w14:paraId="1B79BDAC" w14:textId="77777777" w:rsidR="001439C7" w:rsidRPr="00291401" w:rsidRDefault="001439C7" w:rsidP="001439C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286E285B" w14:textId="77777777" w:rsidR="001439C7" w:rsidRPr="00291401" w:rsidRDefault="001439C7" w:rsidP="001439C7">
            <w:pPr>
              <w:contextualSpacing/>
              <w:rPr>
                <w:sz w:val="16"/>
                <w:szCs w:val="18"/>
              </w:rPr>
            </w:pPr>
          </w:p>
        </w:tc>
        <w:tc>
          <w:tcPr>
            <w:tcW w:w="810" w:type="dxa"/>
            <w:shd w:val="clear" w:color="auto" w:fill="D9D9D9" w:themeFill="background1" w:themeFillShade="D9"/>
          </w:tcPr>
          <w:p w14:paraId="250EFFBB" w14:textId="77777777" w:rsidR="001439C7" w:rsidRPr="00291401" w:rsidRDefault="001439C7" w:rsidP="001439C7">
            <w:pPr>
              <w:contextualSpacing/>
              <w:rPr>
                <w:sz w:val="16"/>
                <w:szCs w:val="18"/>
              </w:rPr>
            </w:pPr>
          </w:p>
        </w:tc>
        <w:tc>
          <w:tcPr>
            <w:tcW w:w="1722" w:type="dxa"/>
            <w:shd w:val="clear" w:color="auto" w:fill="D9D9D9" w:themeFill="background1" w:themeFillShade="D9"/>
          </w:tcPr>
          <w:p w14:paraId="4B756626" w14:textId="77777777" w:rsidR="001439C7" w:rsidRPr="00291401" w:rsidRDefault="001439C7" w:rsidP="001439C7">
            <w:pPr>
              <w:contextualSpacing/>
              <w:rPr>
                <w:sz w:val="16"/>
                <w:szCs w:val="18"/>
              </w:rPr>
            </w:pPr>
          </w:p>
        </w:tc>
      </w:tr>
      <w:tr w:rsidR="001439C7" w:rsidRPr="00291401" w14:paraId="17C142C9" w14:textId="77777777" w:rsidTr="001439C7">
        <w:tc>
          <w:tcPr>
            <w:tcW w:w="4898" w:type="dxa"/>
            <w:shd w:val="clear" w:color="auto" w:fill="808080" w:themeFill="background1" w:themeFillShade="80"/>
          </w:tcPr>
          <w:p w14:paraId="394C661A"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42F5CC16"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6AA33D42"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137201F1"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Toplam İş Yükü (Saat)</w:t>
            </w:r>
          </w:p>
        </w:tc>
      </w:tr>
      <w:tr w:rsidR="001439C7" w:rsidRPr="00291401" w14:paraId="7BF5EE59" w14:textId="77777777" w:rsidTr="001439C7">
        <w:tc>
          <w:tcPr>
            <w:tcW w:w="4898" w:type="dxa"/>
            <w:shd w:val="clear" w:color="auto" w:fill="auto"/>
          </w:tcPr>
          <w:p w14:paraId="6C2BD064" w14:textId="77777777" w:rsidR="001439C7" w:rsidRPr="00291401" w:rsidRDefault="001439C7" w:rsidP="001439C7">
            <w:pPr>
              <w:contextualSpacing/>
              <w:rPr>
                <w:sz w:val="16"/>
                <w:szCs w:val="18"/>
              </w:rPr>
            </w:pPr>
            <w:r w:rsidRPr="00291401">
              <w:rPr>
                <w:sz w:val="16"/>
                <w:szCs w:val="18"/>
              </w:rPr>
              <w:t>Ders Süresi (x14)</w:t>
            </w:r>
          </w:p>
        </w:tc>
        <w:tc>
          <w:tcPr>
            <w:tcW w:w="2424" w:type="dxa"/>
            <w:shd w:val="clear" w:color="auto" w:fill="auto"/>
          </w:tcPr>
          <w:p w14:paraId="67E66F15" w14:textId="77777777" w:rsidR="001439C7" w:rsidRPr="00291401" w:rsidRDefault="001439C7" w:rsidP="001439C7">
            <w:pPr>
              <w:contextualSpacing/>
              <w:jc w:val="right"/>
              <w:rPr>
                <w:sz w:val="16"/>
                <w:szCs w:val="18"/>
              </w:rPr>
            </w:pPr>
            <w:r>
              <w:rPr>
                <w:sz w:val="16"/>
                <w:szCs w:val="18"/>
              </w:rPr>
              <w:t>14</w:t>
            </w:r>
          </w:p>
        </w:tc>
        <w:tc>
          <w:tcPr>
            <w:tcW w:w="810" w:type="dxa"/>
            <w:shd w:val="clear" w:color="auto" w:fill="auto"/>
          </w:tcPr>
          <w:p w14:paraId="0E40620E" w14:textId="77777777" w:rsidR="001439C7" w:rsidRPr="00291401" w:rsidRDefault="001439C7" w:rsidP="001439C7">
            <w:pPr>
              <w:contextualSpacing/>
              <w:jc w:val="right"/>
              <w:rPr>
                <w:sz w:val="16"/>
                <w:szCs w:val="18"/>
              </w:rPr>
            </w:pPr>
            <w:r>
              <w:rPr>
                <w:sz w:val="16"/>
                <w:szCs w:val="18"/>
              </w:rPr>
              <w:t>3</w:t>
            </w:r>
          </w:p>
        </w:tc>
        <w:tc>
          <w:tcPr>
            <w:tcW w:w="1722" w:type="dxa"/>
            <w:shd w:val="clear" w:color="auto" w:fill="auto"/>
          </w:tcPr>
          <w:p w14:paraId="56FE7C5D" w14:textId="77777777" w:rsidR="001439C7" w:rsidRPr="00291401" w:rsidRDefault="001439C7" w:rsidP="001439C7">
            <w:pPr>
              <w:contextualSpacing/>
              <w:jc w:val="right"/>
              <w:rPr>
                <w:sz w:val="16"/>
                <w:szCs w:val="18"/>
              </w:rPr>
            </w:pPr>
            <w:r>
              <w:rPr>
                <w:sz w:val="16"/>
                <w:szCs w:val="18"/>
              </w:rPr>
              <w:t>42</w:t>
            </w:r>
          </w:p>
        </w:tc>
      </w:tr>
      <w:tr w:rsidR="001439C7" w:rsidRPr="00291401" w14:paraId="4F667941" w14:textId="77777777" w:rsidTr="001439C7">
        <w:tc>
          <w:tcPr>
            <w:tcW w:w="4898" w:type="dxa"/>
            <w:shd w:val="clear" w:color="auto" w:fill="auto"/>
          </w:tcPr>
          <w:p w14:paraId="24C5C21F" w14:textId="77777777" w:rsidR="001439C7" w:rsidRPr="00291401" w:rsidRDefault="001439C7" w:rsidP="001439C7">
            <w:pPr>
              <w:contextualSpacing/>
              <w:rPr>
                <w:sz w:val="16"/>
                <w:szCs w:val="18"/>
              </w:rPr>
            </w:pPr>
            <w:r w:rsidRPr="00291401">
              <w:rPr>
                <w:sz w:val="16"/>
                <w:szCs w:val="18"/>
              </w:rPr>
              <w:t>Laboratuvar</w:t>
            </w:r>
          </w:p>
        </w:tc>
        <w:tc>
          <w:tcPr>
            <w:tcW w:w="2424" w:type="dxa"/>
            <w:shd w:val="clear" w:color="auto" w:fill="auto"/>
          </w:tcPr>
          <w:p w14:paraId="51B4E76B" w14:textId="77777777" w:rsidR="001439C7" w:rsidRPr="00291401" w:rsidRDefault="001439C7" w:rsidP="001439C7">
            <w:pPr>
              <w:contextualSpacing/>
              <w:jc w:val="right"/>
              <w:rPr>
                <w:sz w:val="16"/>
                <w:szCs w:val="18"/>
              </w:rPr>
            </w:pPr>
          </w:p>
        </w:tc>
        <w:tc>
          <w:tcPr>
            <w:tcW w:w="810" w:type="dxa"/>
            <w:shd w:val="clear" w:color="auto" w:fill="auto"/>
          </w:tcPr>
          <w:p w14:paraId="241ECAA4" w14:textId="77777777" w:rsidR="001439C7" w:rsidRPr="00291401" w:rsidRDefault="001439C7" w:rsidP="001439C7">
            <w:pPr>
              <w:contextualSpacing/>
              <w:jc w:val="right"/>
              <w:rPr>
                <w:sz w:val="16"/>
                <w:szCs w:val="18"/>
              </w:rPr>
            </w:pPr>
          </w:p>
        </w:tc>
        <w:tc>
          <w:tcPr>
            <w:tcW w:w="1722" w:type="dxa"/>
            <w:shd w:val="clear" w:color="auto" w:fill="auto"/>
          </w:tcPr>
          <w:p w14:paraId="4C50B617" w14:textId="77777777" w:rsidR="001439C7" w:rsidRPr="00291401" w:rsidRDefault="001439C7" w:rsidP="001439C7">
            <w:pPr>
              <w:contextualSpacing/>
              <w:jc w:val="right"/>
              <w:rPr>
                <w:sz w:val="16"/>
                <w:szCs w:val="18"/>
              </w:rPr>
            </w:pPr>
          </w:p>
        </w:tc>
      </w:tr>
      <w:tr w:rsidR="001439C7" w:rsidRPr="00291401" w14:paraId="4D6F857D" w14:textId="77777777" w:rsidTr="001439C7">
        <w:tc>
          <w:tcPr>
            <w:tcW w:w="4898" w:type="dxa"/>
            <w:shd w:val="clear" w:color="auto" w:fill="auto"/>
          </w:tcPr>
          <w:p w14:paraId="294697D8" w14:textId="77777777" w:rsidR="001439C7" w:rsidRPr="00291401" w:rsidRDefault="001439C7" w:rsidP="001439C7">
            <w:pPr>
              <w:contextualSpacing/>
              <w:rPr>
                <w:sz w:val="16"/>
                <w:szCs w:val="18"/>
              </w:rPr>
            </w:pPr>
            <w:r w:rsidRPr="00291401">
              <w:rPr>
                <w:sz w:val="16"/>
                <w:szCs w:val="18"/>
              </w:rPr>
              <w:t>Uygulama</w:t>
            </w:r>
          </w:p>
        </w:tc>
        <w:tc>
          <w:tcPr>
            <w:tcW w:w="2424" w:type="dxa"/>
            <w:shd w:val="clear" w:color="auto" w:fill="auto"/>
          </w:tcPr>
          <w:p w14:paraId="143BFC28" w14:textId="77777777" w:rsidR="001439C7" w:rsidRPr="00291401" w:rsidRDefault="001439C7" w:rsidP="001439C7">
            <w:pPr>
              <w:contextualSpacing/>
              <w:jc w:val="right"/>
              <w:rPr>
                <w:sz w:val="16"/>
                <w:szCs w:val="18"/>
              </w:rPr>
            </w:pPr>
          </w:p>
        </w:tc>
        <w:tc>
          <w:tcPr>
            <w:tcW w:w="810" w:type="dxa"/>
            <w:shd w:val="clear" w:color="auto" w:fill="auto"/>
          </w:tcPr>
          <w:p w14:paraId="5C455755" w14:textId="77777777" w:rsidR="001439C7" w:rsidRPr="00291401" w:rsidRDefault="001439C7" w:rsidP="001439C7">
            <w:pPr>
              <w:contextualSpacing/>
              <w:jc w:val="right"/>
              <w:rPr>
                <w:sz w:val="16"/>
                <w:szCs w:val="18"/>
              </w:rPr>
            </w:pPr>
          </w:p>
        </w:tc>
        <w:tc>
          <w:tcPr>
            <w:tcW w:w="1722" w:type="dxa"/>
            <w:shd w:val="clear" w:color="auto" w:fill="auto"/>
          </w:tcPr>
          <w:p w14:paraId="6B3438AF" w14:textId="77777777" w:rsidR="001439C7" w:rsidRPr="00291401" w:rsidRDefault="001439C7" w:rsidP="001439C7">
            <w:pPr>
              <w:contextualSpacing/>
              <w:jc w:val="right"/>
              <w:rPr>
                <w:sz w:val="16"/>
                <w:szCs w:val="18"/>
              </w:rPr>
            </w:pPr>
          </w:p>
        </w:tc>
      </w:tr>
      <w:tr w:rsidR="001439C7" w:rsidRPr="00291401" w14:paraId="3E141FF4" w14:textId="77777777" w:rsidTr="001439C7">
        <w:tc>
          <w:tcPr>
            <w:tcW w:w="4898" w:type="dxa"/>
            <w:shd w:val="clear" w:color="auto" w:fill="auto"/>
          </w:tcPr>
          <w:p w14:paraId="4A60E640" w14:textId="77777777" w:rsidR="001439C7" w:rsidRPr="00291401" w:rsidRDefault="001439C7" w:rsidP="001439C7">
            <w:pPr>
              <w:contextualSpacing/>
              <w:rPr>
                <w:sz w:val="16"/>
                <w:szCs w:val="18"/>
              </w:rPr>
            </w:pPr>
            <w:r w:rsidRPr="00291401">
              <w:rPr>
                <w:sz w:val="16"/>
                <w:szCs w:val="18"/>
              </w:rPr>
              <w:t>Derse özgü staj (varsa)</w:t>
            </w:r>
          </w:p>
        </w:tc>
        <w:tc>
          <w:tcPr>
            <w:tcW w:w="2424" w:type="dxa"/>
            <w:shd w:val="clear" w:color="auto" w:fill="auto"/>
          </w:tcPr>
          <w:p w14:paraId="026DF6ED" w14:textId="77777777" w:rsidR="001439C7" w:rsidRPr="00291401" w:rsidRDefault="001439C7" w:rsidP="001439C7">
            <w:pPr>
              <w:contextualSpacing/>
              <w:jc w:val="right"/>
              <w:rPr>
                <w:sz w:val="16"/>
                <w:szCs w:val="18"/>
              </w:rPr>
            </w:pPr>
          </w:p>
        </w:tc>
        <w:tc>
          <w:tcPr>
            <w:tcW w:w="810" w:type="dxa"/>
            <w:shd w:val="clear" w:color="auto" w:fill="auto"/>
          </w:tcPr>
          <w:p w14:paraId="4FA69520" w14:textId="77777777" w:rsidR="001439C7" w:rsidRPr="00291401" w:rsidRDefault="001439C7" w:rsidP="001439C7">
            <w:pPr>
              <w:contextualSpacing/>
              <w:jc w:val="right"/>
              <w:rPr>
                <w:sz w:val="16"/>
                <w:szCs w:val="18"/>
              </w:rPr>
            </w:pPr>
          </w:p>
        </w:tc>
        <w:tc>
          <w:tcPr>
            <w:tcW w:w="1722" w:type="dxa"/>
            <w:shd w:val="clear" w:color="auto" w:fill="auto"/>
          </w:tcPr>
          <w:p w14:paraId="44B3BADA" w14:textId="77777777" w:rsidR="001439C7" w:rsidRPr="00291401" w:rsidRDefault="001439C7" w:rsidP="001439C7">
            <w:pPr>
              <w:contextualSpacing/>
              <w:jc w:val="right"/>
              <w:rPr>
                <w:sz w:val="16"/>
                <w:szCs w:val="18"/>
              </w:rPr>
            </w:pPr>
          </w:p>
        </w:tc>
      </w:tr>
      <w:tr w:rsidR="001439C7" w:rsidRPr="00291401" w14:paraId="2F86FE34" w14:textId="77777777" w:rsidTr="001439C7">
        <w:tc>
          <w:tcPr>
            <w:tcW w:w="4898" w:type="dxa"/>
            <w:shd w:val="clear" w:color="auto" w:fill="auto"/>
          </w:tcPr>
          <w:p w14:paraId="251A968E" w14:textId="77777777" w:rsidR="001439C7" w:rsidRPr="00291401" w:rsidRDefault="001439C7" w:rsidP="001439C7">
            <w:pPr>
              <w:contextualSpacing/>
              <w:rPr>
                <w:sz w:val="16"/>
                <w:szCs w:val="18"/>
              </w:rPr>
            </w:pPr>
            <w:r w:rsidRPr="00291401">
              <w:rPr>
                <w:sz w:val="16"/>
                <w:szCs w:val="18"/>
              </w:rPr>
              <w:t>Alan Çalışması</w:t>
            </w:r>
          </w:p>
        </w:tc>
        <w:tc>
          <w:tcPr>
            <w:tcW w:w="2424" w:type="dxa"/>
            <w:shd w:val="clear" w:color="auto" w:fill="auto"/>
          </w:tcPr>
          <w:p w14:paraId="080E80EF" w14:textId="77777777" w:rsidR="001439C7" w:rsidRPr="00291401" w:rsidRDefault="001439C7" w:rsidP="001439C7">
            <w:pPr>
              <w:contextualSpacing/>
              <w:jc w:val="right"/>
              <w:rPr>
                <w:sz w:val="16"/>
                <w:szCs w:val="18"/>
              </w:rPr>
            </w:pPr>
          </w:p>
        </w:tc>
        <w:tc>
          <w:tcPr>
            <w:tcW w:w="810" w:type="dxa"/>
            <w:shd w:val="clear" w:color="auto" w:fill="auto"/>
          </w:tcPr>
          <w:p w14:paraId="2F74FEE8" w14:textId="77777777" w:rsidR="001439C7" w:rsidRPr="00291401" w:rsidRDefault="001439C7" w:rsidP="001439C7">
            <w:pPr>
              <w:contextualSpacing/>
              <w:jc w:val="right"/>
              <w:rPr>
                <w:sz w:val="16"/>
                <w:szCs w:val="18"/>
              </w:rPr>
            </w:pPr>
          </w:p>
        </w:tc>
        <w:tc>
          <w:tcPr>
            <w:tcW w:w="1722" w:type="dxa"/>
            <w:shd w:val="clear" w:color="auto" w:fill="auto"/>
          </w:tcPr>
          <w:p w14:paraId="3663D8F5" w14:textId="77777777" w:rsidR="001439C7" w:rsidRPr="00291401" w:rsidRDefault="001439C7" w:rsidP="001439C7">
            <w:pPr>
              <w:contextualSpacing/>
              <w:jc w:val="right"/>
              <w:rPr>
                <w:sz w:val="16"/>
                <w:szCs w:val="18"/>
              </w:rPr>
            </w:pPr>
          </w:p>
        </w:tc>
      </w:tr>
      <w:tr w:rsidR="001439C7" w:rsidRPr="00291401" w14:paraId="39FA6800" w14:textId="77777777" w:rsidTr="001439C7">
        <w:tc>
          <w:tcPr>
            <w:tcW w:w="4898" w:type="dxa"/>
            <w:shd w:val="clear" w:color="auto" w:fill="auto"/>
          </w:tcPr>
          <w:p w14:paraId="68D2EA81" w14:textId="77777777" w:rsidR="001439C7" w:rsidRPr="00291401" w:rsidRDefault="001439C7" w:rsidP="001439C7">
            <w:pPr>
              <w:contextualSpacing/>
              <w:rPr>
                <w:sz w:val="16"/>
                <w:szCs w:val="18"/>
              </w:rPr>
            </w:pPr>
            <w:r w:rsidRPr="00291401">
              <w:rPr>
                <w:sz w:val="16"/>
                <w:szCs w:val="18"/>
              </w:rPr>
              <w:t>Sınıf Dışı Ders Çalışma Süresi</w:t>
            </w:r>
          </w:p>
        </w:tc>
        <w:tc>
          <w:tcPr>
            <w:tcW w:w="2424" w:type="dxa"/>
            <w:shd w:val="clear" w:color="auto" w:fill="auto"/>
          </w:tcPr>
          <w:p w14:paraId="7E7B39FD" w14:textId="77777777" w:rsidR="001439C7" w:rsidRPr="00291401" w:rsidRDefault="001439C7" w:rsidP="001439C7">
            <w:pPr>
              <w:contextualSpacing/>
              <w:jc w:val="right"/>
              <w:rPr>
                <w:sz w:val="16"/>
                <w:szCs w:val="18"/>
              </w:rPr>
            </w:pPr>
          </w:p>
        </w:tc>
        <w:tc>
          <w:tcPr>
            <w:tcW w:w="810" w:type="dxa"/>
            <w:shd w:val="clear" w:color="auto" w:fill="auto"/>
          </w:tcPr>
          <w:p w14:paraId="586CAB06" w14:textId="77777777" w:rsidR="001439C7" w:rsidRPr="00291401" w:rsidRDefault="001439C7" w:rsidP="001439C7">
            <w:pPr>
              <w:contextualSpacing/>
              <w:jc w:val="right"/>
              <w:rPr>
                <w:sz w:val="16"/>
                <w:szCs w:val="18"/>
              </w:rPr>
            </w:pPr>
          </w:p>
        </w:tc>
        <w:tc>
          <w:tcPr>
            <w:tcW w:w="1722" w:type="dxa"/>
            <w:shd w:val="clear" w:color="auto" w:fill="auto"/>
          </w:tcPr>
          <w:p w14:paraId="5BE9F8CB" w14:textId="77777777" w:rsidR="001439C7" w:rsidRPr="00291401" w:rsidRDefault="001439C7" w:rsidP="001439C7">
            <w:pPr>
              <w:contextualSpacing/>
              <w:jc w:val="right"/>
              <w:rPr>
                <w:sz w:val="16"/>
                <w:szCs w:val="18"/>
              </w:rPr>
            </w:pPr>
          </w:p>
        </w:tc>
      </w:tr>
      <w:tr w:rsidR="001439C7" w:rsidRPr="00291401" w14:paraId="685914DD" w14:textId="77777777" w:rsidTr="001439C7">
        <w:tc>
          <w:tcPr>
            <w:tcW w:w="4898" w:type="dxa"/>
            <w:shd w:val="clear" w:color="auto" w:fill="auto"/>
          </w:tcPr>
          <w:p w14:paraId="5674A330" w14:textId="77777777" w:rsidR="001439C7" w:rsidRPr="00291401" w:rsidRDefault="001439C7" w:rsidP="001439C7">
            <w:pPr>
              <w:contextualSpacing/>
              <w:rPr>
                <w:sz w:val="16"/>
                <w:szCs w:val="18"/>
              </w:rPr>
            </w:pPr>
            <w:r w:rsidRPr="00291401">
              <w:rPr>
                <w:sz w:val="16"/>
                <w:szCs w:val="18"/>
              </w:rPr>
              <w:t>Sunum / Seminer Hazırlama</w:t>
            </w:r>
          </w:p>
        </w:tc>
        <w:tc>
          <w:tcPr>
            <w:tcW w:w="2424" w:type="dxa"/>
            <w:shd w:val="clear" w:color="auto" w:fill="auto"/>
          </w:tcPr>
          <w:p w14:paraId="53A54473" w14:textId="77777777" w:rsidR="001439C7" w:rsidRPr="00291401" w:rsidRDefault="001439C7" w:rsidP="001439C7">
            <w:pPr>
              <w:contextualSpacing/>
              <w:jc w:val="right"/>
              <w:rPr>
                <w:sz w:val="16"/>
                <w:szCs w:val="18"/>
              </w:rPr>
            </w:pPr>
          </w:p>
        </w:tc>
        <w:tc>
          <w:tcPr>
            <w:tcW w:w="810" w:type="dxa"/>
            <w:shd w:val="clear" w:color="auto" w:fill="auto"/>
          </w:tcPr>
          <w:p w14:paraId="063FCBB8" w14:textId="77777777" w:rsidR="001439C7" w:rsidRPr="00291401" w:rsidRDefault="001439C7" w:rsidP="001439C7">
            <w:pPr>
              <w:contextualSpacing/>
              <w:jc w:val="right"/>
              <w:rPr>
                <w:sz w:val="16"/>
                <w:szCs w:val="18"/>
              </w:rPr>
            </w:pPr>
          </w:p>
        </w:tc>
        <w:tc>
          <w:tcPr>
            <w:tcW w:w="1722" w:type="dxa"/>
            <w:shd w:val="clear" w:color="auto" w:fill="auto"/>
          </w:tcPr>
          <w:p w14:paraId="58770073" w14:textId="77777777" w:rsidR="001439C7" w:rsidRPr="00291401" w:rsidRDefault="001439C7" w:rsidP="001439C7">
            <w:pPr>
              <w:contextualSpacing/>
              <w:jc w:val="right"/>
              <w:rPr>
                <w:sz w:val="16"/>
                <w:szCs w:val="18"/>
              </w:rPr>
            </w:pPr>
          </w:p>
        </w:tc>
      </w:tr>
      <w:tr w:rsidR="001439C7" w:rsidRPr="00291401" w14:paraId="5F2022F4" w14:textId="77777777" w:rsidTr="001439C7">
        <w:tc>
          <w:tcPr>
            <w:tcW w:w="4898" w:type="dxa"/>
            <w:shd w:val="clear" w:color="auto" w:fill="auto"/>
          </w:tcPr>
          <w:p w14:paraId="3C82615D" w14:textId="77777777" w:rsidR="001439C7" w:rsidRPr="00291401" w:rsidRDefault="001439C7" w:rsidP="001439C7">
            <w:pPr>
              <w:contextualSpacing/>
              <w:rPr>
                <w:sz w:val="16"/>
                <w:szCs w:val="18"/>
              </w:rPr>
            </w:pPr>
            <w:r w:rsidRPr="00291401">
              <w:rPr>
                <w:sz w:val="16"/>
                <w:szCs w:val="18"/>
              </w:rPr>
              <w:t>Proje</w:t>
            </w:r>
          </w:p>
        </w:tc>
        <w:tc>
          <w:tcPr>
            <w:tcW w:w="2424" w:type="dxa"/>
            <w:shd w:val="clear" w:color="auto" w:fill="auto"/>
          </w:tcPr>
          <w:p w14:paraId="70DE0905" w14:textId="77777777" w:rsidR="001439C7" w:rsidRPr="00291401" w:rsidRDefault="001439C7" w:rsidP="001439C7">
            <w:pPr>
              <w:contextualSpacing/>
              <w:jc w:val="right"/>
              <w:rPr>
                <w:sz w:val="16"/>
                <w:szCs w:val="18"/>
              </w:rPr>
            </w:pPr>
          </w:p>
        </w:tc>
        <w:tc>
          <w:tcPr>
            <w:tcW w:w="810" w:type="dxa"/>
            <w:shd w:val="clear" w:color="auto" w:fill="auto"/>
          </w:tcPr>
          <w:p w14:paraId="110CF5A9" w14:textId="77777777" w:rsidR="001439C7" w:rsidRPr="00291401" w:rsidRDefault="001439C7" w:rsidP="001439C7">
            <w:pPr>
              <w:contextualSpacing/>
              <w:jc w:val="right"/>
              <w:rPr>
                <w:sz w:val="16"/>
                <w:szCs w:val="18"/>
              </w:rPr>
            </w:pPr>
          </w:p>
        </w:tc>
        <w:tc>
          <w:tcPr>
            <w:tcW w:w="1722" w:type="dxa"/>
            <w:shd w:val="clear" w:color="auto" w:fill="auto"/>
          </w:tcPr>
          <w:p w14:paraId="39391D27" w14:textId="77777777" w:rsidR="001439C7" w:rsidRPr="00291401" w:rsidRDefault="001439C7" w:rsidP="001439C7">
            <w:pPr>
              <w:contextualSpacing/>
              <w:jc w:val="right"/>
              <w:rPr>
                <w:sz w:val="16"/>
                <w:szCs w:val="18"/>
              </w:rPr>
            </w:pPr>
          </w:p>
        </w:tc>
      </w:tr>
      <w:tr w:rsidR="001439C7" w:rsidRPr="00291401" w14:paraId="6EAA2909" w14:textId="77777777" w:rsidTr="001439C7">
        <w:tc>
          <w:tcPr>
            <w:tcW w:w="4898" w:type="dxa"/>
            <w:shd w:val="clear" w:color="auto" w:fill="auto"/>
          </w:tcPr>
          <w:p w14:paraId="6EE9D6E9" w14:textId="77777777" w:rsidR="001439C7" w:rsidRPr="00291401" w:rsidRDefault="001439C7" w:rsidP="001439C7">
            <w:pPr>
              <w:contextualSpacing/>
              <w:rPr>
                <w:sz w:val="16"/>
                <w:szCs w:val="18"/>
              </w:rPr>
            </w:pPr>
            <w:r w:rsidRPr="00291401">
              <w:rPr>
                <w:sz w:val="16"/>
                <w:szCs w:val="18"/>
              </w:rPr>
              <w:t>Ödevler</w:t>
            </w:r>
          </w:p>
        </w:tc>
        <w:tc>
          <w:tcPr>
            <w:tcW w:w="2424" w:type="dxa"/>
            <w:shd w:val="clear" w:color="auto" w:fill="auto"/>
          </w:tcPr>
          <w:p w14:paraId="1BE6948B" w14:textId="77777777" w:rsidR="001439C7" w:rsidRPr="00291401" w:rsidRDefault="001439C7" w:rsidP="001439C7">
            <w:pPr>
              <w:contextualSpacing/>
              <w:jc w:val="right"/>
              <w:rPr>
                <w:sz w:val="16"/>
                <w:szCs w:val="18"/>
              </w:rPr>
            </w:pPr>
          </w:p>
        </w:tc>
        <w:tc>
          <w:tcPr>
            <w:tcW w:w="810" w:type="dxa"/>
            <w:shd w:val="clear" w:color="auto" w:fill="auto"/>
          </w:tcPr>
          <w:p w14:paraId="77DD618C" w14:textId="77777777" w:rsidR="001439C7" w:rsidRPr="00291401" w:rsidRDefault="001439C7" w:rsidP="001439C7">
            <w:pPr>
              <w:contextualSpacing/>
              <w:jc w:val="right"/>
              <w:rPr>
                <w:sz w:val="16"/>
                <w:szCs w:val="18"/>
              </w:rPr>
            </w:pPr>
          </w:p>
        </w:tc>
        <w:tc>
          <w:tcPr>
            <w:tcW w:w="1722" w:type="dxa"/>
            <w:shd w:val="clear" w:color="auto" w:fill="auto"/>
          </w:tcPr>
          <w:p w14:paraId="02F43BE3" w14:textId="77777777" w:rsidR="001439C7" w:rsidRPr="00291401" w:rsidRDefault="001439C7" w:rsidP="001439C7">
            <w:pPr>
              <w:contextualSpacing/>
              <w:jc w:val="right"/>
              <w:rPr>
                <w:sz w:val="16"/>
                <w:szCs w:val="18"/>
              </w:rPr>
            </w:pPr>
          </w:p>
        </w:tc>
      </w:tr>
      <w:tr w:rsidR="001439C7" w:rsidRPr="00291401" w14:paraId="5148CDF3" w14:textId="77777777" w:rsidTr="001439C7">
        <w:tc>
          <w:tcPr>
            <w:tcW w:w="4898" w:type="dxa"/>
            <w:shd w:val="clear" w:color="auto" w:fill="auto"/>
          </w:tcPr>
          <w:p w14:paraId="10F5399B" w14:textId="77777777" w:rsidR="001439C7" w:rsidRPr="00291401" w:rsidRDefault="001439C7" w:rsidP="001439C7">
            <w:pPr>
              <w:contextualSpacing/>
              <w:rPr>
                <w:sz w:val="16"/>
                <w:szCs w:val="18"/>
              </w:rPr>
            </w:pPr>
            <w:r w:rsidRPr="00291401">
              <w:rPr>
                <w:sz w:val="16"/>
                <w:szCs w:val="18"/>
              </w:rPr>
              <w:t>Ara Sınavlara hazırlanma süresi</w:t>
            </w:r>
          </w:p>
        </w:tc>
        <w:tc>
          <w:tcPr>
            <w:tcW w:w="2424" w:type="dxa"/>
            <w:shd w:val="clear" w:color="auto" w:fill="auto"/>
          </w:tcPr>
          <w:p w14:paraId="2AAFB91D" w14:textId="77777777" w:rsidR="001439C7" w:rsidRPr="00291401" w:rsidRDefault="001439C7" w:rsidP="001439C7">
            <w:pPr>
              <w:contextualSpacing/>
              <w:jc w:val="right"/>
              <w:rPr>
                <w:sz w:val="16"/>
                <w:szCs w:val="18"/>
              </w:rPr>
            </w:pPr>
            <w:r>
              <w:rPr>
                <w:sz w:val="16"/>
                <w:szCs w:val="18"/>
              </w:rPr>
              <w:t>1</w:t>
            </w:r>
          </w:p>
        </w:tc>
        <w:tc>
          <w:tcPr>
            <w:tcW w:w="810" w:type="dxa"/>
            <w:shd w:val="clear" w:color="auto" w:fill="auto"/>
          </w:tcPr>
          <w:p w14:paraId="325D6427" w14:textId="77777777" w:rsidR="001439C7" w:rsidRPr="00291401" w:rsidRDefault="001439C7" w:rsidP="001439C7">
            <w:pPr>
              <w:contextualSpacing/>
              <w:jc w:val="right"/>
              <w:rPr>
                <w:sz w:val="16"/>
                <w:szCs w:val="18"/>
              </w:rPr>
            </w:pPr>
            <w:r>
              <w:rPr>
                <w:sz w:val="16"/>
                <w:szCs w:val="18"/>
              </w:rPr>
              <w:t>5</w:t>
            </w:r>
          </w:p>
        </w:tc>
        <w:tc>
          <w:tcPr>
            <w:tcW w:w="1722" w:type="dxa"/>
            <w:shd w:val="clear" w:color="auto" w:fill="auto"/>
          </w:tcPr>
          <w:p w14:paraId="43D8051C" w14:textId="77777777" w:rsidR="001439C7" w:rsidRPr="00291401" w:rsidRDefault="001439C7" w:rsidP="001439C7">
            <w:pPr>
              <w:contextualSpacing/>
              <w:jc w:val="right"/>
              <w:rPr>
                <w:sz w:val="16"/>
                <w:szCs w:val="18"/>
              </w:rPr>
            </w:pPr>
            <w:r>
              <w:rPr>
                <w:sz w:val="16"/>
                <w:szCs w:val="18"/>
              </w:rPr>
              <w:t>5</w:t>
            </w:r>
          </w:p>
        </w:tc>
      </w:tr>
      <w:tr w:rsidR="001439C7" w:rsidRPr="00291401" w14:paraId="42DE3C96" w14:textId="77777777" w:rsidTr="001439C7">
        <w:tc>
          <w:tcPr>
            <w:tcW w:w="4898" w:type="dxa"/>
            <w:shd w:val="clear" w:color="auto" w:fill="auto"/>
          </w:tcPr>
          <w:p w14:paraId="7111C7C1" w14:textId="77777777" w:rsidR="001439C7" w:rsidRPr="00291401" w:rsidRDefault="001439C7" w:rsidP="001439C7">
            <w:pPr>
              <w:contextualSpacing/>
              <w:rPr>
                <w:sz w:val="16"/>
                <w:szCs w:val="18"/>
              </w:rPr>
            </w:pPr>
            <w:r w:rsidRPr="00291401">
              <w:rPr>
                <w:sz w:val="16"/>
                <w:szCs w:val="18"/>
              </w:rPr>
              <w:t>Yarıyıl Sonu Sınavına hazırlanma süresi</w:t>
            </w:r>
          </w:p>
        </w:tc>
        <w:tc>
          <w:tcPr>
            <w:tcW w:w="2424" w:type="dxa"/>
            <w:shd w:val="clear" w:color="auto" w:fill="auto"/>
          </w:tcPr>
          <w:p w14:paraId="52292735" w14:textId="77777777" w:rsidR="001439C7" w:rsidRPr="00291401" w:rsidRDefault="001439C7" w:rsidP="001439C7">
            <w:pPr>
              <w:contextualSpacing/>
              <w:jc w:val="right"/>
              <w:rPr>
                <w:sz w:val="16"/>
                <w:szCs w:val="18"/>
              </w:rPr>
            </w:pPr>
            <w:r>
              <w:rPr>
                <w:sz w:val="16"/>
                <w:szCs w:val="18"/>
              </w:rPr>
              <w:t>1</w:t>
            </w:r>
          </w:p>
        </w:tc>
        <w:tc>
          <w:tcPr>
            <w:tcW w:w="810" w:type="dxa"/>
            <w:shd w:val="clear" w:color="auto" w:fill="auto"/>
          </w:tcPr>
          <w:p w14:paraId="0FD1EBE8" w14:textId="77777777" w:rsidR="001439C7" w:rsidRPr="00291401" w:rsidRDefault="001439C7" w:rsidP="001439C7">
            <w:pPr>
              <w:contextualSpacing/>
              <w:jc w:val="right"/>
              <w:rPr>
                <w:sz w:val="16"/>
                <w:szCs w:val="18"/>
              </w:rPr>
            </w:pPr>
            <w:r>
              <w:rPr>
                <w:sz w:val="16"/>
                <w:szCs w:val="18"/>
              </w:rPr>
              <w:t>5</w:t>
            </w:r>
          </w:p>
        </w:tc>
        <w:tc>
          <w:tcPr>
            <w:tcW w:w="1722" w:type="dxa"/>
            <w:shd w:val="clear" w:color="auto" w:fill="auto"/>
          </w:tcPr>
          <w:p w14:paraId="0353D9FC" w14:textId="77777777" w:rsidR="001439C7" w:rsidRPr="00291401" w:rsidRDefault="001439C7" w:rsidP="001439C7">
            <w:pPr>
              <w:contextualSpacing/>
              <w:jc w:val="right"/>
              <w:rPr>
                <w:sz w:val="16"/>
                <w:szCs w:val="18"/>
              </w:rPr>
            </w:pPr>
            <w:r>
              <w:rPr>
                <w:sz w:val="16"/>
                <w:szCs w:val="18"/>
              </w:rPr>
              <w:t>5</w:t>
            </w:r>
          </w:p>
        </w:tc>
      </w:tr>
      <w:tr w:rsidR="001439C7" w:rsidRPr="00291401" w14:paraId="694B1614" w14:textId="77777777" w:rsidTr="001439C7">
        <w:tc>
          <w:tcPr>
            <w:tcW w:w="4898" w:type="dxa"/>
            <w:shd w:val="clear" w:color="auto" w:fill="808080" w:themeFill="background1" w:themeFillShade="80"/>
          </w:tcPr>
          <w:p w14:paraId="62C72E7E"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lastRenderedPageBreak/>
              <w:t>Toplam İş Yükü</w:t>
            </w:r>
          </w:p>
        </w:tc>
        <w:tc>
          <w:tcPr>
            <w:tcW w:w="2424" w:type="dxa"/>
            <w:shd w:val="clear" w:color="auto" w:fill="808080" w:themeFill="background1" w:themeFillShade="80"/>
          </w:tcPr>
          <w:p w14:paraId="0E4F8D1D"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AKTS Kredisi :</w:t>
            </w:r>
            <w:r>
              <w:rPr>
                <w:color w:val="FFFFFF" w:themeColor="background1"/>
                <w:sz w:val="16"/>
                <w:szCs w:val="18"/>
              </w:rPr>
              <w:t>5</w:t>
            </w:r>
          </w:p>
        </w:tc>
        <w:tc>
          <w:tcPr>
            <w:tcW w:w="810" w:type="dxa"/>
            <w:shd w:val="clear" w:color="auto" w:fill="808080" w:themeFill="background1" w:themeFillShade="80"/>
          </w:tcPr>
          <w:p w14:paraId="1CE5563F" w14:textId="77777777" w:rsidR="001439C7" w:rsidRPr="00291401" w:rsidRDefault="001439C7" w:rsidP="001439C7">
            <w:pPr>
              <w:contextualSpacing/>
              <w:jc w:val="right"/>
              <w:rPr>
                <w:color w:val="FFFFFF" w:themeColor="background1"/>
                <w:sz w:val="16"/>
                <w:szCs w:val="18"/>
              </w:rPr>
            </w:pPr>
          </w:p>
        </w:tc>
        <w:tc>
          <w:tcPr>
            <w:tcW w:w="1722" w:type="dxa"/>
            <w:shd w:val="clear" w:color="auto" w:fill="808080" w:themeFill="background1" w:themeFillShade="80"/>
          </w:tcPr>
          <w:p w14:paraId="252A7805" w14:textId="77777777" w:rsidR="001439C7" w:rsidRPr="00291401" w:rsidRDefault="001439C7" w:rsidP="001439C7">
            <w:pPr>
              <w:contextualSpacing/>
              <w:jc w:val="right"/>
              <w:rPr>
                <w:color w:val="FFFFFF" w:themeColor="background1"/>
                <w:sz w:val="16"/>
                <w:szCs w:val="18"/>
              </w:rPr>
            </w:pPr>
            <w:r>
              <w:rPr>
                <w:color w:val="FFFFFF" w:themeColor="background1"/>
                <w:sz w:val="16"/>
                <w:szCs w:val="18"/>
              </w:rPr>
              <w:t>52</w:t>
            </w:r>
          </w:p>
        </w:tc>
      </w:tr>
    </w:tbl>
    <w:p w14:paraId="009AFB4D"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51"/>
        <w:gridCol w:w="7011"/>
      </w:tblGrid>
      <w:tr w:rsidR="001439C7" w:rsidRPr="008B5534" w14:paraId="197CE488" w14:textId="77777777" w:rsidTr="001439C7">
        <w:tc>
          <w:tcPr>
            <w:tcW w:w="2051" w:type="dxa"/>
            <w:shd w:val="clear" w:color="auto" w:fill="D9D9D9" w:themeFill="background1" w:themeFillShade="D9"/>
          </w:tcPr>
          <w:p w14:paraId="54A75A04" w14:textId="77777777" w:rsidR="001439C7" w:rsidRPr="008B5534" w:rsidRDefault="001439C7" w:rsidP="001439C7">
            <w:pPr>
              <w:contextualSpacing/>
              <w:rPr>
                <w:rFonts w:cstheme="minorHAnsi"/>
                <w:sz w:val="16"/>
                <w:szCs w:val="16"/>
              </w:rPr>
            </w:pPr>
            <w:r w:rsidRPr="008B5534">
              <w:rPr>
                <w:rFonts w:cstheme="minorHAnsi"/>
                <w:sz w:val="16"/>
                <w:szCs w:val="16"/>
              </w:rPr>
              <w:t>Dersin Öğrenme Çıktıları</w:t>
            </w:r>
          </w:p>
        </w:tc>
        <w:tc>
          <w:tcPr>
            <w:tcW w:w="7011" w:type="dxa"/>
            <w:shd w:val="clear" w:color="auto" w:fill="D9D9D9" w:themeFill="background1" w:themeFillShade="D9"/>
          </w:tcPr>
          <w:p w14:paraId="33352944" w14:textId="77777777" w:rsidR="001439C7" w:rsidRPr="008B5534" w:rsidRDefault="001439C7" w:rsidP="001439C7">
            <w:pPr>
              <w:contextualSpacing/>
              <w:rPr>
                <w:rFonts w:cstheme="minorHAnsi"/>
                <w:sz w:val="16"/>
                <w:szCs w:val="16"/>
              </w:rPr>
            </w:pPr>
            <w:r w:rsidRPr="008B5534">
              <w:rPr>
                <w:rFonts w:cstheme="minorHAnsi"/>
                <w:sz w:val="16"/>
                <w:szCs w:val="16"/>
              </w:rPr>
              <w:t>Bu dersin başarılı bir şekilde tamamlanmasıyla öğrenciler şunları yapabileceklerdir.</w:t>
            </w:r>
          </w:p>
        </w:tc>
      </w:tr>
      <w:tr w:rsidR="001439C7" w:rsidRPr="008B5534" w14:paraId="7F817381" w14:textId="77777777" w:rsidTr="001439C7">
        <w:tc>
          <w:tcPr>
            <w:tcW w:w="2051" w:type="dxa"/>
            <w:shd w:val="clear" w:color="auto" w:fill="808080" w:themeFill="background1" w:themeFillShade="80"/>
          </w:tcPr>
          <w:p w14:paraId="6757EC2D"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Sıra No</w:t>
            </w:r>
          </w:p>
        </w:tc>
        <w:tc>
          <w:tcPr>
            <w:tcW w:w="7011" w:type="dxa"/>
            <w:shd w:val="clear" w:color="auto" w:fill="808080" w:themeFill="background1" w:themeFillShade="80"/>
          </w:tcPr>
          <w:p w14:paraId="330C7216"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Açıklama</w:t>
            </w:r>
          </w:p>
        </w:tc>
      </w:tr>
      <w:tr w:rsidR="001439C7" w:rsidRPr="008B5534" w14:paraId="35F4061E" w14:textId="77777777" w:rsidTr="001439C7">
        <w:tc>
          <w:tcPr>
            <w:tcW w:w="2051" w:type="dxa"/>
          </w:tcPr>
          <w:p w14:paraId="243920F0" w14:textId="77777777" w:rsidR="001439C7" w:rsidRPr="008B5534" w:rsidRDefault="001439C7" w:rsidP="001439C7">
            <w:pPr>
              <w:contextualSpacing/>
              <w:rPr>
                <w:rFonts w:cstheme="minorHAnsi"/>
                <w:sz w:val="16"/>
                <w:szCs w:val="16"/>
              </w:rPr>
            </w:pPr>
            <w:r w:rsidRPr="008B5534">
              <w:rPr>
                <w:rFonts w:cstheme="minorHAnsi"/>
                <w:sz w:val="16"/>
                <w:szCs w:val="16"/>
              </w:rPr>
              <w:t>Ö1</w:t>
            </w:r>
          </w:p>
        </w:tc>
        <w:tc>
          <w:tcPr>
            <w:tcW w:w="7011" w:type="dxa"/>
          </w:tcPr>
          <w:p w14:paraId="3EB16171" w14:textId="77777777" w:rsidR="001439C7" w:rsidRPr="00E06231" w:rsidRDefault="001439C7" w:rsidP="001439C7">
            <w:pPr>
              <w:contextualSpacing/>
              <w:rPr>
                <w:rFonts w:cstheme="minorHAnsi"/>
                <w:sz w:val="16"/>
                <w:szCs w:val="16"/>
              </w:rPr>
            </w:pPr>
            <w:r w:rsidRPr="00A6546E">
              <w:rPr>
                <w:rFonts w:cstheme="minorHAnsi"/>
                <w:sz w:val="16"/>
                <w:szCs w:val="16"/>
              </w:rPr>
              <w:t>Çizim araçları hakkında bilgi sahibi olur.</w:t>
            </w:r>
          </w:p>
        </w:tc>
      </w:tr>
      <w:tr w:rsidR="001439C7" w:rsidRPr="008B5534" w14:paraId="1D5C69AA" w14:textId="77777777" w:rsidTr="001439C7">
        <w:tc>
          <w:tcPr>
            <w:tcW w:w="2051" w:type="dxa"/>
          </w:tcPr>
          <w:p w14:paraId="6D9B6D1C" w14:textId="77777777" w:rsidR="001439C7" w:rsidRPr="008B5534" w:rsidRDefault="001439C7" w:rsidP="001439C7">
            <w:pPr>
              <w:contextualSpacing/>
              <w:rPr>
                <w:rFonts w:cstheme="minorHAnsi"/>
                <w:sz w:val="16"/>
                <w:szCs w:val="16"/>
              </w:rPr>
            </w:pPr>
            <w:r w:rsidRPr="008B5534">
              <w:rPr>
                <w:rFonts w:cstheme="minorHAnsi"/>
                <w:sz w:val="16"/>
                <w:szCs w:val="16"/>
              </w:rPr>
              <w:t>Ö2</w:t>
            </w:r>
          </w:p>
        </w:tc>
        <w:tc>
          <w:tcPr>
            <w:tcW w:w="7011" w:type="dxa"/>
          </w:tcPr>
          <w:p w14:paraId="7EB5BE8F" w14:textId="77777777" w:rsidR="001439C7" w:rsidRPr="00E06231" w:rsidRDefault="001439C7" w:rsidP="001439C7">
            <w:pPr>
              <w:contextualSpacing/>
              <w:rPr>
                <w:rFonts w:cstheme="minorHAnsi"/>
                <w:sz w:val="16"/>
                <w:szCs w:val="16"/>
              </w:rPr>
            </w:pPr>
            <w:r w:rsidRPr="00A6546E">
              <w:rPr>
                <w:rFonts w:cstheme="minorHAnsi"/>
                <w:sz w:val="16"/>
                <w:szCs w:val="16"/>
              </w:rPr>
              <w:t>Çizim araçlarının bilimsel sunumlarda kullanımı hakkında bilgi sahibi olur.</w:t>
            </w:r>
          </w:p>
        </w:tc>
      </w:tr>
      <w:tr w:rsidR="001439C7" w:rsidRPr="008B5534" w14:paraId="54698604" w14:textId="77777777" w:rsidTr="001439C7">
        <w:tc>
          <w:tcPr>
            <w:tcW w:w="2051" w:type="dxa"/>
          </w:tcPr>
          <w:p w14:paraId="7D4E6004" w14:textId="77777777" w:rsidR="001439C7" w:rsidRPr="008B5534" w:rsidRDefault="001439C7" w:rsidP="001439C7">
            <w:pPr>
              <w:contextualSpacing/>
              <w:rPr>
                <w:rFonts w:cstheme="minorHAnsi"/>
                <w:sz w:val="16"/>
                <w:szCs w:val="16"/>
              </w:rPr>
            </w:pPr>
            <w:r w:rsidRPr="008B5534">
              <w:rPr>
                <w:rFonts w:cstheme="minorHAnsi"/>
                <w:sz w:val="16"/>
                <w:szCs w:val="16"/>
              </w:rPr>
              <w:t>Ö3</w:t>
            </w:r>
          </w:p>
        </w:tc>
        <w:tc>
          <w:tcPr>
            <w:tcW w:w="7011" w:type="dxa"/>
          </w:tcPr>
          <w:p w14:paraId="42C681AC" w14:textId="77777777" w:rsidR="001439C7" w:rsidRPr="00E06231" w:rsidRDefault="001439C7" w:rsidP="001439C7">
            <w:pPr>
              <w:contextualSpacing/>
              <w:rPr>
                <w:rFonts w:cstheme="minorHAnsi"/>
                <w:sz w:val="16"/>
                <w:szCs w:val="16"/>
              </w:rPr>
            </w:pPr>
            <w:r w:rsidRPr="00A6546E">
              <w:rPr>
                <w:rFonts w:cstheme="minorHAnsi"/>
                <w:sz w:val="16"/>
                <w:szCs w:val="16"/>
              </w:rPr>
              <w:t>Çizim araçlarının jeolojde kullanımı hakkında bilgi sahibi olur.</w:t>
            </w:r>
          </w:p>
        </w:tc>
      </w:tr>
      <w:tr w:rsidR="001439C7" w:rsidRPr="008B5534" w14:paraId="1422DDD2" w14:textId="77777777" w:rsidTr="001439C7">
        <w:tc>
          <w:tcPr>
            <w:tcW w:w="2051" w:type="dxa"/>
          </w:tcPr>
          <w:p w14:paraId="6F471BD2" w14:textId="77777777" w:rsidR="001439C7" w:rsidRPr="008B5534" w:rsidRDefault="001439C7" w:rsidP="001439C7">
            <w:pPr>
              <w:contextualSpacing/>
              <w:rPr>
                <w:rFonts w:cstheme="minorHAnsi"/>
                <w:sz w:val="16"/>
                <w:szCs w:val="16"/>
              </w:rPr>
            </w:pPr>
            <w:r>
              <w:rPr>
                <w:rFonts w:cstheme="minorHAnsi"/>
                <w:sz w:val="16"/>
                <w:szCs w:val="16"/>
              </w:rPr>
              <w:t>Ö4</w:t>
            </w:r>
          </w:p>
        </w:tc>
        <w:tc>
          <w:tcPr>
            <w:tcW w:w="7011" w:type="dxa"/>
          </w:tcPr>
          <w:p w14:paraId="1603355D" w14:textId="77777777" w:rsidR="001439C7" w:rsidRPr="00E06231" w:rsidRDefault="001439C7" w:rsidP="001439C7">
            <w:pPr>
              <w:pStyle w:val="GvdeMetni"/>
              <w:tabs>
                <w:tab w:val="left" w:pos="916"/>
              </w:tabs>
              <w:spacing w:before="3" w:after="15"/>
              <w:rPr>
                <w:rFonts w:asciiTheme="minorHAnsi" w:hAnsiTheme="minorHAnsi" w:cstheme="minorHAnsi"/>
                <w:sz w:val="16"/>
                <w:szCs w:val="16"/>
              </w:rPr>
            </w:pPr>
            <w:r w:rsidRPr="00A6546E">
              <w:rPr>
                <w:rFonts w:asciiTheme="minorHAnsi" w:hAnsiTheme="minorHAnsi" w:cstheme="minorHAnsi"/>
                <w:spacing w:val="-2"/>
                <w:w w:val="105"/>
                <w:sz w:val="16"/>
                <w:szCs w:val="16"/>
              </w:rPr>
              <w:t>Çizim araçlarını aktif şekilde kullanabilir</w:t>
            </w:r>
            <w:r>
              <w:rPr>
                <w:rFonts w:asciiTheme="minorHAnsi" w:hAnsiTheme="minorHAnsi" w:cstheme="minorHAnsi"/>
                <w:spacing w:val="-2"/>
                <w:w w:val="105"/>
                <w:sz w:val="16"/>
                <w:szCs w:val="16"/>
              </w:rPr>
              <w:t>.</w:t>
            </w:r>
          </w:p>
        </w:tc>
      </w:tr>
    </w:tbl>
    <w:p w14:paraId="18A47B23"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65"/>
        <w:gridCol w:w="6997"/>
      </w:tblGrid>
      <w:tr w:rsidR="001439C7" w:rsidRPr="00291401" w14:paraId="777FC0D1" w14:textId="77777777" w:rsidTr="001439C7">
        <w:tc>
          <w:tcPr>
            <w:tcW w:w="2065" w:type="dxa"/>
            <w:shd w:val="clear" w:color="auto" w:fill="D9D9D9" w:themeFill="background1" w:themeFillShade="D9"/>
          </w:tcPr>
          <w:p w14:paraId="7914A9E1" w14:textId="77777777" w:rsidR="001439C7" w:rsidRPr="00291401" w:rsidRDefault="001439C7" w:rsidP="001439C7">
            <w:pPr>
              <w:contextualSpacing/>
              <w:rPr>
                <w:sz w:val="16"/>
                <w:szCs w:val="18"/>
              </w:rPr>
            </w:pPr>
            <w:r w:rsidRPr="00291401">
              <w:rPr>
                <w:sz w:val="16"/>
                <w:szCs w:val="18"/>
              </w:rPr>
              <w:t>Programın Öğrenme Çıktıları</w:t>
            </w:r>
          </w:p>
        </w:tc>
        <w:tc>
          <w:tcPr>
            <w:tcW w:w="6997" w:type="dxa"/>
            <w:shd w:val="clear" w:color="auto" w:fill="D9D9D9" w:themeFill="background1" w:themeFillShade="D9"/>
          </w:tcPr>
          <w:p w14:paraId="28C61779" w14:textId="77777777" w:rsidR="001439C7" w:rsidRPr="00291401" w:rsidRDefault="001439C7" w:rsidP="001439C7">
            <w:pPr>
              <w:contextualSpacing/>
              <w:rPr>
                <w:sz w:val="16"/>
                <w:szCs w:val="18"/>
              </w:rPr>
            </w:pPr>
            <w:r w:rsidRPr="00291401">
              <w:rPr>
                <w:sz w:val="16"/>
                <w:szCs w:val="18"/>
              </w:rPr>
              <w:t>Program çıktılarının sayısı genelde 10‐ 15 arasında olmalı, TYYÇ program yeterlilikleri ile uyumlu tanımlanmalıdır.</w:t>
            </w:r>
          </w:p>
          <w:p w14:paraId="527F44D0" w14:textId="77777777" w:rsidR="001439C7" w:rsidRPr="00291401" w:rsidRDefault="001439C7" w:rsidP="001439C7">
            <w:pPr>
              <w:contextualSpacing/>
              <w:rPr>
                <w:sz w:val="16"/>
                <w:szCs w:val="18"/>
              </w:rPr>
            </w:pPr>
            <w:r w:rsidRPr="00291401">
              <w:rPr>
                <w:sz w:val="16"/>
                <w:szCs w:val="18"/>
              </w:rPr>
              <w:t>Bu Programın başarılı bir şekilde tamamlanmasıyla öğrenciler şunları yapabileceklerdir.</w:t>
            </w:r>
          </w:p>
        </w:tc>
      </w:tr>
      <w:tr w:rsidR="001439C7" w:rsidRPr="00291401" w14:paraId="5EEF36A1" w14:textId="77777777" w:rsidTr="001439C7">
        <w:tc>
          <w:tcPr>
            <w:tcW w:w="2065" w:type="dxa"/>
            <w:shd w:val="clear" w:color="auto" w:fill="808080" w:themeFill="background1" w:themeFillShade="80"/>
          </w:tcPr>
          <w:p w14:paraId="7B150949"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Sıra No</w:t>
            </w:r>
          </w:p>
        </w:tc>
        <w:tc>
          <w:tcPr>
            <w:tcW w:w="6997" w:type="dxa"/>
            <w:shd w:val="clear" w:color="auto" w:fill="808080" w:themeFill="background1" w:themeFillShade="80"/>
          </w:tcPr>
          <w:p w14:paraId="71121CFE"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Açıklama</w:t>
            </w:r>
          </w:p>
        </w:tc>
      </w:tr>
      <w:tr w:rsidR="001439C7" w:rsidRPr="008B5534" w14:paraId="15ACB410" w14:textId="77777777" w:rsidTr="001439C7">
        <w:tc>
          <w:tcPr>
            <w:tcW w:w="2065" w:type="dxa"/>
          </w:tcPr>
          <w:p w14:paraId="1A0FB028" w14:textId="77777777" w:rsidR="001439C7" w:rsidRPr="008B5534" w:rsidRDefault="001439C7" w:rsidP="001439C7">
            <w:pPr>
              <w:contextualSpacing/>
              <w:rPr>
                <w:rFonts w:cstheme="minorHAnsi"/>
                <w:sz w:val="16"/>
                <w:szCs w:val="16"/>
              </w:rPr>
            </w:pPr>
            <w:r w:rsidRPr="008B5534">
              <w:rPr>
                <w:rFonts w:cstheme="minorHAnsi"/>
                <w:sz w:val="16"/>
                <w:szCs w:val="16"/>
              </w:rPr>
              <w:t>P1</w:t>
            </w:r>
          </w:p>
        </w:tc>
        <w:tc>
          <w:tcPr>
            <w:tcW w:w="6997" w:type="dxa"/>
            <w:vAlign w:val="center"/>
          </w:tcPr>
          <w:p w14:paraId="66E5B70F" w14:textId="77777777" w:rsidR="001439C7" w:rsidRPr="008B5534" w:rsidRDefault="001439C7" w:rsidP="001439C7">
            <w:pPr>
              <w:contextualSpacing/>
              <w:rPr>
                <w:rFonts w:cstheme="minorHAnsi"/>
                <w:sz w:val="16"/>
                <w:szCs w:val="16"/>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1439C7" w:rsidRPr="008B5534" w14:paraId="3DC8C705" w14:textId="77777777" w:rsidTr="001439C7">
        <w:tc>
          <w:tcPr>
            <w:tcW w:w="2065" w:type="dxa"/>
          </w:tcPr>
          <w:p w14:paraId="1D8475B9" w14:textId="77777777" w:rsidR="001439C7" w:rsidRPr="008B5534" w:rsidRDefault="001439C7" w:rsidP="001439C7">
            <w:pPr>
              <w:contextualSpacing/>
              <w:rPr>
                <w:rFonts w:cstheme="minorHAnsi"/>
                <w:sz w:val="16"/>
                <w:szCs w:val="16"/>
              </w:rPr>
            </w:pPr>
            <w:r w:rsidRPr="008B5534">
              <w:rPr>
                <w:rFonts w:cstheme="minorHAnsi"/>
                <w:sz w:val="16"/>
                <w:szCs w:val="16"/>
              </w:rPr>
              <w:t>P2</w:t>
            </w:r>
          </w:p>
        </w:tc>
        <w:tc>
          <w:tcPr>
            <w:tcW w:w="6997" w:type="dxa"/>
            <w:vAlign w:val="center"/>
          </w:tcPr>
          <w:p w14:paraId="7DA4FE9D" w14:textId="77777777" w:rsidR="001439C7" w:rsidRPr="008B5534" w:rsidRDefault="001439C7" w:rsidP="001439C7">
            <w:pPr>
              <w:contextualSpacing/>
              <w:rPr>
                <w:rFonts w:cstheme="minorHAnsi"/>
                <w:sz w:val="16"/>
                <w:szCs w:val="16"/>
              </w:rPr>
            </w:pPr>
            <w:r w:rsidRPr="008B5534">
              <w:rPr>
                <w:rFonts w:cstheme="minorHAnsi"/>
                <w:sz w:val="16"/>
                <w:szCs w:val="16"/>
              </w:rPr>
              <w:t>Edindiği bilgilerle jeolojik problemlere uygun deneyler veya yöntemler tasarlar, uygular ve sonuçlarını analiz edip yorumlar</w:t>
            </w:r>
          </w:p>
        </w:tc>
      </w:tr>
      <w:tr w:rsidR="001439C7" w:rsidRPr="008B5534" w14:paraId="5EF9E4F6" w14:textId="77777777" w:rsidTr="001439C7">
        <w:tc>
          <w:tcPr>
            <w:tcW w:w="2065" w:type="dxa"/>
          </w:tcPr>
          <w:p w14:paraId="5A87D991" w14:textId="77777777" w:rsidR="001439C7" w:rsidRPr="008B5534" w:rsidRDefault="001439C7" w:rsidP="001439C7">
            <w:pPr>
              <w:contextualSpacing/>
              <w:rPr>
                <w:rFonts w:cstheme="minorHAnsi"/>
                <w:sz w:val="16"/>
                <w:szCs w:val="16"/>
              </w:rPr>
            </w:pPr>
            <w:r w:rsidRPr="008B5534">
              <w:rPr>
                <w:rFonts w:cstheme="minorHAnsi"/>
                <w:sz w:val="16"/>
                <w:szCs w:val="16"/>
              </w:rPr>
              <w:t>P3</w:t>
            </w:r>
          </w:p>
        </w:tc>
        <w:tc>
          <w:tcPr>
            <w:tcW w:w="6997" w:type="dxa"/>
            <w:vAlign w:val="center"/>
          </w:tcPr>
          <w:p w14:paraId="28B265D8" w14:textId="77777777" w:rsidR="001439C7" w:rsidRPr="008B5534" w:rsidRDefault="001439C7" w:rsidP="001439C7">
            <w:pPr>
              <w:contextualSpacing/>
              <w:rPr>
                <w:rFonts w:cstheme="minorHAnsi"/>
                <w:sz w:val="16"/>
                <w:szCs w:val="16"/>
              </w:rPr>
            </w:pPr>
            <w:r w:rsidRPr="008B5534">
              <w:rPr>
                <w:rFonts w:cstheme="minorHAnsi"/>
                <w:sz w:val="16"/>
                <w:szCs w:val="16"/>
              </w:rPr>
              <w:t>Jeolojik problemleri tanımlar, kurgular ve çözer, jeolojik uygulamalar için gerekli teknikleri ve araçları kullanır</w:t>
            </w:r>
          </w:p>
        </w:tc>
      </w:tr>
      <w:tr w:rsidR="001439C7" w:rsidRPr="008B5534" w14:paraId="30275662" w14:textId="77777777" w:rsidTr="001439C7">
        <w:tc>
          <w:tcPr>
            <w:tcW w:w="2065" w:type="dxa"/>
          </w:tcPr>
          <w:p w14:paraId="33D194DF" w14:textId="77777777" w:rsidR="001439C7" w:rsidRPr="008B5534" w:rsidRDefault="001439C7" w:rsidP="001439C7">
            <w:pPr>
              <w:contextualSpacing/>
              <w:rPr>
                <w:rFonts w:cstheme="minorHAnsi"/>
                <w:sz w:val="16"/>
                <w:szCs w:val="16"/>
              </w:rPr>
            </w:pPr>
            <w:r w:rsidRPr="008B5534">
              <w:rPr>
                <w:rFonts w:cstheme="minorHAnsi"/>
                <w:sz w:val="16"/>
                <w:szCs w:val="16"/>
              </w:rPr>
              <w:t>P4</w:t>
            </w:r>
          </w:p>
        </w:tc>
        <w:tc>
          <w:tcPr>
            <w:tcW w:w="6997" w:type="dxa"/>
            <w:vAlign w:val="center"/>
          </w:tcPr>
          <w:p w14:paraId="0A49113F" w14:textId="77777777" w:rsidR="001439C7" w:rsidRPr="008B5534" w:rsidRDefault="001439C7" w:rsidP="001439C7">
            <w:pPr>
              <w:contextualSpacing/>
              <w:rPr>
                <w:rFonts w:cstheme="minorHAnsi"/>
                <w:sz w:val="16"/>
                <w:szCs w:val="16"/>
              </w:rPr>
            </w:pPr>
            <w:r w:rsidRPr="008B5534">
              <w:rPr>
                <w:rFonts w:cstheme="minorHAnsi"/>
                <w:sz w:val="16"/>
                <w:szCs w:val="16"/>
              </w:rPr>
              <w:t>Her türlü doğal kaynağı ve doğal olayları araştırıp, jeolojik olayları üç boyutlu düşünür, veri toplar, sonuçları yorumlar</w:t>
            </w:r>
          </w:p>
        </w:tc>
      </w:tr>
      <w:tr w:rsidR="001439C7" w:rsidRPr="008B5534" w14:paraId="47227800" w14:textId="77777777" w:rsidTr="001439C7">
        <w:tc>
          <w:tcPr>
            <w:tcW w:w="2065" w:type="dxa"/>
          </w:tcPr>
          <w:p w14:paraId="7029C5CA" w14:textId="77777777" w:rsidR="001439C7" w:rsidRPr="008B5534" w:rsidRDefault="001439C7" w:rsidP="001439C7">
            <w:pPr>
              <w:contextualSpacing/>
              <w:rPr>
                <w:rFonts w:cstheme="minorHAnsi"/>
                <w:sz w:val="16"/>
                <w:szCs w:val="16"/>
              </w:rPr>
            </w:pPr>
            <w:r w:rsidRPr="008B5534">
              <w:rPr>
                <w:rFonts w:cstheme="minorHAnsi"/>
                <w:sz w:val="16"/>
                <w:szCs w:val="16"/>
              </w:rPr>
              <w:t>P5</w:t>
            </w:r>
          </w:p>
        </w:tc>
        <w:tc>
          <w:tcPr>
            <w:tcW w:w="6997" w:type="dxa"/>
            <w:vAlign w:val="center"/>
          </w:tcPr>
          <w:p w14:paraId="0D95CE92" w14:textId="77777777" w:rsidR="001439C7" w:rsidRPr="008B5534" w:rsidRDefault="001439C7" w:rsidP="001439C7">
            <w:pPr>
              <w:contextualSpacing/>
              <w:rPr>
                <w:rFonts w:cstheme="minorHAnsi"/>
                <w:sz w:val="16"/>
                <w:szCs w:val="16"/>
              </w:rPr>
            </w:pPr>
            <w:r w:rsidRPr="008B5534">
              <w:rPr>
                <w:rFonts w:cstheme="minorHAnsi"/>
                <w:sz w:val="16"/>
                <w:szCs w:val="16"/>
              </w:rPr>
              <w:t>Temel jeolojik bilgileri kavrama becerisine sahiptir</w:t>
            </w:r>
          </w:p>
        </w:tc>
      </w:tr>
      <w:tr w:rsidR="001439C7" w:rsidRPr="008B5534" w14:paraId="6984D4AD" w14:textId="77777777" w:rsidTr="001439C7">
        <w:tc>
          <w:tcPr>
            <w:tcW w:w="2065" w:type="dxa"/>
          </w:tcPr>
          <w:p w14:paraId="10628459" w14:textId="77777777" w:rsidR="001439C7" w:rsidRPr="008B5534" w:rsidRDefault="001439C7" w:rsidP="001439C7">
            <w:pPr>
              <w:contextualSpacing/>
              <w:rPr>
                <w:rFonts w:cstheme="minorHAnsi"/>
                <w:sz w:val="16"/>
                <w:szCs w:val="16"/>
              </w:rPr>
            </w:pPr>
            <w:r w:rsidRPr="008B5534">
              <w:rPr>
                <w:rFonts w:cstheme="minorHAnsi"/>
                <w:sz w:val="16"/>
                <w:szCs w:val="16"/>
              </w:rPr>
              <w:t>P6</w:t>
            </w:r>
          </w:p>
        </w:tc>
        <w:tc>
          <w:tcPr>
            <w:tcW w:w="6997" w:type="dxa"/>
            <w:vAlign w:val="center"/>
          </w:tcPr>
          <w:p w14:paraId="2E7C16D6" w14:textId="77777777" w:rsidR="001439C7" w:rsidRPr="008B5534" w:rsidRDefault="001439C7" w:rsidP="001439C7">
            <w:pPr>
              <w:contextualSpacing/>
              <w:rPr>
                <w:rFonts w:cstheme="minorHAnsi"/>
                <w:sz w:val="16"/>
                <w:szCs w:val="16"/>
              </w:rPr>
            </w:pPr>
            <w:r w:rsidRPr="008B5534">
              <w:rPr>
                <w:rFonts w:cstheme="minorHAnsi"/>
                <w:sz w:val="16"/>
                <w:szCs w:val="16"/>
              </w:rPr>
              <w:t>Bireysel olarak ve disiplin içi ve çok disiplinli takımlarda, zaman kısıtı altında da olsa etkin çalışır</w:t>
            </w:r>
          </w:p>
        </w:tc>
      </w:tr>
      <w:tr w:rsidR="001439C7" w:rsidRPr="008B5534" w14:paraId="25E5CAF1" w14:textId="77777777" w:rsidTr="001439C7">
        <w:tc>
          <w:tcPr>
            <w:tcW w:w="2065" w:type="dxa"/>
          </w:tcPr>
          <w:p w14:paraId="27DFCEE2" w14:textId="77777777" w:rsidR="001439C7" w:rsidRPr="008B5534" w:rsidRDefault="001439C7" w:rsidP="001439C7">
            <w:pPr>
              <w:contextualSpacing/>
              <w:rPr>
                <w:rFonts w:cstheme="minorHAnsi"/>
                <w:sz w:val="16"/>
                <w:szCs w:val="16"/>
              </w:rPr>
            </w:pPr>
            <w:r w:rsidRPr="008B5534">
              <w:rPr>
                <w:rFonts w:cstheme="minorHAnsi"/>
                <w:sz w:val="16"/>
                <w:szCs w:val="16"/>
              </w:rPr>
              <w:t>P7</w:t>
            </w:r>
          </w:p>
        </w:tc>
        <w:tc>
          <w:tcPr>
            <w:tcW w:w="6997" w:type="dxa"/>
            <w:vAlign w:val="center"/>
          </w:tcPr>
          <w:p w14:paraId="50108C5E" w14:textId="77777777" w:rsidR="001439C7" w:rsidRPr="008B5534" w:rsidRDefault="001439C7" w:rsidP="001439C7">
            <w:pPr>
              <w:contextualSpacing/>
              <w:rPr>
                <w:rFonts w:cstheme="minorHAnsi"/>
                <w:sz w:val="16"/>
                <w:szCs w:val="16"/>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1439C7" w:rsidRPr="008B5534" w14:paraId="6A627CC7" w14:textId="77777777" w:rsidTr="001439C7">
        <w:tc>
          <w:tcPr>
            <w:tcW w:w="2065" w:type="dxa"/>
          </w:tcPr>
          <w:p w14:paraId="7BA73C64" w14:textId="77777777" w:rsidR="001439C7" w:rsidRPr="008B5534" w:rsidRDefault="001439C7" w:rsidP="001439C7">
            <w:pPr>
              <w:contextualSpacing/>
              <w:rPr>
                <w:rFonts w:cstheme="minorHAnsi"/>
                <w:sz w:val="16"/>
                <w:szCs w:val="16"/>
              </w:rPr>
            </w:pPr>
            <w:r w:rsidRPr="008B5534">
              <w:rPr>
                <w:rFonts w:cstheme="minorHAnsi"/>
                <w:sz w:val="16"/>
                <w:szCs w:val="16"/>
              </w:rPr>
              <w:t>P8</w:t>
            </w:r>
          </w:p>
        </w:tc>
        <w:tc>
          <w:tcPr>
            <w:tcW w:w="6997" w:type="dxa"/>
            <w:vAlign w:val="center"/>
          </w:tcPr>
          <w:p w14:paraId="59C4B50C" w14:textId="77777777" w:rsidR="001439C7" w:rsidRPr="008B5534" w:rsidRDefault="001439C7" w:rsidP="001439C7">
            <w:pPr>
              <w:contextualSpacing/>
              <w:rPr>
                <w:rFonts w:cstheme="minorHAnsi"/>
                <w:sz w:val="16"/>
                <w:szCs w:val="16"/>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1439C7" w:rsidRPr="008B5534" w14:paraId="739C51FD" w14:textId="77777777" w:rsidTr="001439C7">
        <w:tc>
          <w:tcPr>
            <w:tcW w:w="2065" w:type="dxa"/>
          </w:tcPr>
          <w:p w14:paraId="5F59BBF4" w14:textId="77777777" w:rsidR="001439C7" w:rsidRPr="008B5534" w:rsidRDefault="001439C7" w:rsidP="001439C7">
            <w:pPr>
              <w:contextualSpacing/>
              <w:rPr>
                <w:rFonts w:cstheme="minorHAnsi"/>
                <w:sz w:val="16"/>
                <w:szCs w:val="16"/>
              </w:rPr>
            </w:pPr>
            <w:r w:rsidRPr="008B5534">
              <w:rPr>
                <w:rFonts w:cstheme="minorHAnsi"/>
                <w:sz w:val="16"/>
                <w:szCs w:val="16"/>
              </w:rPr>
              <w:t>P9</w:t>
            </w:r>
          </w:p>
        </w:tc>
        <w:tc>
          <w:tcPr>
            <w:tcW w:w="6997" w:type="dxa"/>
            <w:vAlign w:val="center"/>
          </w:tcPr>
          <w:p w14:paraId="108C5B6E" w14:textId="77777777" w:rsidR="001439C7" w:rsidRPr="008B5534" w:rsidRDefault="001439C7" w:rsidP="001439C7">
            <w:pPr>
              <w:autoSpaceDE w:val="0"/>
              <w:autoSpaceDN w:val="0"/>
              <w:adjustRightInd w:val="0"/>
              <w:rPr>
                <w:rFonts w:cstheme="minorHAnsi"/>
                <w:sz w:val="16"/>
                <w:szCs w:val="16"/>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1439C7" w:rsidRPr="008B5534" w14:paraId="3C229895" w14:textId="77777777" w:rsidTr="001439C7">
        <w:tc>
          <w:tcPr>
            <w:tcW w:w="2065" w:type="dxa"/>
          </w:tcPr>
          <w:p w14:paraId="4F025E9B" w14:textId="77777777" w:rsidR="001439C7" w:rsidRPr="008B5534" w:rsidRDefault="001439C7" w:rsidP="001439C7">
            <w:pPr>
              <w:contextualSpacing/>
              <w:rPr>
                <w:rFonts w:cstheme="minorHAnsi"/>
                <w:sz w:val="16"/>
                <w:szCs w:val="16"/>
              </w:rPr>
            </w:pPr>
            <w:r w:rsidRPr="008B5534">
              <w:rPr>
                <w:rFonts w:cstheme="minorHAnsi"/>
                <w:sz w:val="16"/>
                <w:szCs w:val="16"/>
              </w:rPr>
              <w:t>P10</w:t>
            </w:r>
          </w:p>
        </w:tc>
        <w:tc>
          <w:tcPr>
            <w:tcW w:w="6997" w:type="dxa"/>
            <w:vAlign w:val="center"/>
          </w:tcPr>
          <w:p w14:paraId="28F4385A" w14:textId="77777777" w:rsidR="001439C7" w:rsidRPr="008B5534" w:rsidRDefault="001439C7" w:rsidP="001439C7">
            <w:pPr>
              <w:contextualSpacing/>
              <w:rPr>
                <w:rFonts w:cstheme="minorHAnsi"/>
                <w:sz w:val="16"/>
                <w:szCs w:val="16"/>
              </w:rPr>
            </w:pPr>
            <w:r w:rsidRPr="008B5534">
              <w:rPr>
                <w:rFonts w:cstheme="minorHAnsi"/>
                <w:sz w:val="16"/>
                <w:szCs w:val="16"/>
              </w:rPr>
              <w:t>Jeoloji mühendisliği ve ilişkili olduğu çalışma alanlarında gerekli olan etik ilkeler ve bunlara uygun davranma bilincine sahiptir</w:t>
            </w:r>
          </w:p>
        </w:tc>
      </w:tr>
      <w:tr w:rsidR="001439C7" w:rsidRPr="008B5534" w14:paraId="1BC8E0DE" w14:textId="77777777" w:rsidTr="001439C7">
        <w:tc>
          <w:tcPr>
            <w:tcW w:w="2065" w:type="dxa"/>
          </w:tcPr>
          <w:p w14:paraId="16445556" w14:textId="77777777" w:rsidR="001439C7" w:rsidRPr="008B5534" w:rsidRDefault="001439C7" w:rsidP="001439C7">
            <w:pPr>
              <w:contextualSpacing/>
              <w:rPr>
                <w:rFonts w:cstheme="minorHAnsi"/>
                <w:sz w:val="16"/>
                <w:szCs w:val="16"/>
              </w:rPr>
            </w:pPr>
            <w:r w:rsidRPr="008B5534">
              <w:rPr>
                <w:rFonts w:cstheme="minorHAnsi"/>
                <w:sz w:val="16"/>
                <w:szCs w:val="16"/>
              </w:rPr>
              <w:t>P11</w:t>
            </w:r>
          </w:p>
        </w:tc>
        <w:tc>
          <w:tcPr>
            <w:tcW w:w="6997" w:type="dxa"/>
            <w:vAlign w:val="center"/>
          </w:tcPr>
          <w:p w14:paraId="568A897A" w14:textId="77777777" w:rsidR="001439C7" w:rsidRPr="008B5534" w:rsidRDefault="001439C7" w:rsidP="001439C7">
            <w:pPr>
              <w:contextualSpacing/>
              <w:rPr>
                <w:rFonts w:cstheme="minorHAnsi"/>
                <w:sz w:val="16"/>
                <w:szCs w:val="16"/>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04676C6F" w14:textId="77777777" w:rsidR="001439C7" w:rsidRPr="008B5534" w:rsidRDefault="001439C7" w:rsidP="001439C7">
      <w:pPr>
        <w:spacing w:after="0" w:line="240" w:lineRule="auto"/>
        <w:contextualSpacing/>
        <w:rPr>
          <w:rFonts w:cstheme="minorHAnsi"/>
          <w:sz w:val="16"/>
          <w:szCs w:val="16"/>
        </w:rPr>
      </w:pPr>
    </w:p>
    <w:tbl>
      <w:tblPr>
        <w:tblStyle w:val="TabloKlavuzu"/>
        <w:tblW w:w="0" w:type="auto"/>
        <w:tblLook w:val="04A0" w:firstRow="1" w:lastRow="0" w:firstColumn="1" w:lastColumn="0" w:noHBand="0" w:noVBand="1"/>
      </w:tblPr>
      <w:tblGrid>
        <w:gridCol w:w="1975"/>
        <w:gridCol w:w="5365"/>
        <w:gridCol w:w="1722"/>
      </w:tblGrid>
      <w:tr w:rsidR="001439C7" w:rsidRPr="008B5534" w14:paraId="3372765F" w14:textId="77777777" w:rsidTr="001439C7">
        <w:tc>
          <w:tcPr>
            <w:tcW w:w="9062" w:type="dxa"/>
            <w:gridSpan w:val="3"/>
            <w:shd w:val="clear" w:color="auto" w:fill="D9D9D9" w:themeFill="background1" w:themeFillShade="D9"/>
          </w:tcPr>
          <w:p w14:paraId="0EB79241" w14:textId="77777777" w:rsidR="001439C7" w:rsidRPr="008B5534" w:rsidRDefault="001439C7" w:rsidP="001439C7">
            <w:pPr>
              <w:contextualSpacing/>
              <w:rPr>
                <w:rFonts w:cstheme="minorHAnsi"/>
                <w:sz w:val="16"/>
                <w:szCs w:val="16"/>
              </w:rPr>
            </w:pPr>
            <w:r w:rsidRPr="008B5534">
              <w:rPr>
                <w:rFonts w:cstheme="minorHAnsi"/>
                <w:sz w:val="16"/>
                <w:szCs w:val="16"/>
              </w:rPr>
              <w:t>Ders Konuları</w:t>
            </w:r>
          </w:p>
        </w:tc>
      </w:tr>
      <w:tr w:rsidR="001439C7" w:rsidRPr="008B5534" w14:paraId="251C0D3B" w14:textId="77777777" w:rsidTr="001439C7">
        <w:tc>
          <w:tcPr>
            <w:tcW w:w="1975" w:type="dxa"/>
            <w:shd w:val="clear" w:color="auto" w:fill="808080" w:themeFill="background1" w:themeFillShade="80"/>
          </w:tcPr>
          <w:p w14:paraId="4933DB2D"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Hafta</w:t>
            </w:r>
          </w:p>
        </w:tc>
        <w:tc>
          <w:tcPr>
            <w:tcW w:w="5365" w:type="dxa"/>
            <w:shd w:val="clear" w:color="auto" w:fill="808080" w:themeFill="background1" w:themeFillShade="80"/>
          </w:tcPr>
          <w:p w14:paraId="656C1DD2"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Konu</w:t>
            </w:r>
          </w:p>
        </w:tc>
        <w:tc>
          <w:tcPr>
            <w:tcW w:w="1722" w:type="dxa"/>
            <w:shd w:val="clear" w:color="auto" w:fill="808080" w:themeFill="background1" w:themeFillShade="80"/>
          </w:tcPr>
          <w:p w14:paraId="7FC0DE46"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Ön Hazırlık</w:t>
            </w:r>
          </w:p>
        </w:tc>
      </w:tr>
      <w:tr w:rsidR="001439C7" w:rsidRPr="008B5534" w14:paraId="7608089F" w14:textId="77777777" w:rsidTr="001439C7">
        <w:tc>
          <w:tcPr>
            <w:tcW w:w="1975" w:type="dxa"/>
          </w:tcPr>
          <w:p w14:paraId="40345631" w14:textId="77777777" w:rsidR="001439C7" w:rsidRPr="008B5534" w:rsidRDefault="001439C7" w:rsidP="001439C7">
            <w:pPr>
              <w:contextualSpacing/>
              <w:rPr>
                <w:rFonts w:cstheme="minorHAnsi"/>
                <w:sz w:val="16"/>
                <w:szCs w:val="16"/>
              </w:rPr>
            </w:pPr>
            <w:r w:rsidRPr="008B5534">
              <w:rPr>
                <w:rFonts w:cstheme="minorHAnsi"/>
                <w:sz w:val="16"/>
                <w:szCs w:val="16"/>
              </w:rPr>
              <w:t>1</w:t>
            </w:r>
          </w:p>
        </w:tc>
        <w:tc>
          <w:tcPr>
            <w:tcW w:w="5365" w:type="dxa"/>
          </w:tcPr>
          <w:p w14:paraId="32DB73C3" w14:textId="77777777" w:rsidR="001439C7" w:rsidRPr="008B5534" w:rsidRDefault="001439C7" w:rsidP="001439C7">
            <w:pPr>
              <w:autoSpaceDE w:val="0"/>
              <w:autoSpaceDN w:val="0"/>
              <w:adjustRightInd w:val="0"/>
              <w:rPr>
                <w:rFonts w:cstheme="minorHAnsi"/>
                <w:sz w:val="16"/>
                <w:szCs w:val="16"/>
              </w:rPr>
            </w:pPr>
            <w:r>
              <w:rPr>
                <w:rFonts w:cstheme="minorHAnsi"/>
                <w:sz w:val="16"/>
                <w:szCs w:val="16"/>
              </w:rPr>
              <w:t>Derse giriş, içerik ve haftalık plan</w:t>
            </w:r>
          </w:p>
        </w:tc>
        <w:tc>
          <w:tcPr>
            <w:tcW w:w="1722" w:type="dxa"/>
          </w:tcPr>
          <w:p w14:paraId="27F4D124" w14:textId="77777777" w:rsidR="001439C7" w:rsidRPr="008B5534" w:rsidRDefault="001439C7" w:rsidP="001439C7">
            <w:pPr>
              <w:contextualSpacing/>
              <w:rPr>
                <w:rFonts w:cstheme="minorHAnsi"/>
                <w:sz w:val="16"/>
                <w:szCs w:val="16"/>
              </w:rPr>
            </w:pPr>
          </w:p>
        </w:tc>
      </w:tr>
      <w:tr w:rsidR="001439C7" w:rsidRPr="008B5534" w14:paraId="7DE5E1A5" w14:textId="77777777" w:rsidTr="001439C7">
        <w:tc>
          <w:tcPr>
            <w:tcW w:w="1975" w:type="dxa"/>
          </w:tcPr>
          <w:p w14:paraId="2D3FC4F5" w14:textId="77777777" w:rsidR="001439C7" w:rsidRPr="008B5534" w:rsidRDefault="001439C7" w:rsidP="001439C7">
            <w:pPr>
              <w:contextualSpacing/>
              <w:rPr>
                <w:rFonts w:cstheme="minorHAnsi"/>
                <w:sz w:val="16"/>
                <w:szCs w:val="16"/>
              </w:rPr>
            </w:pPr>
            <w:r w:rsidRPr="008B5534">
              <w:rPr>
                <w:rFonts w:cstheme="minorHAnsi"/>
                <w:sz w:val="16"/>
                <w:szCs w:val="16"/>
              </w:rPr>
              <w:t>2</w:t>
            </w:r>
          </w:p>
        </w:tc>
        <w:tc>
          <w:tcPr>
            <w:tcW w:w="5365" w:type="dxa"/>
          </w:tcPr>
          <w:p w14:paraId="0273B4F6" w14:textId="77777777" w:rsidR="001439C7" w:rsidRPr="00A6546E" w:rsidRDefault="001439C7" w:rsidP="001439C7">
            <w:pPr>
              <w:widowControl w:val="0"/>
              <w:tabs>
                <w:tab w:val="left" w:pos="576"/>
                <w:tab w:val="left" w:pos="577"/>
              </w:tabs>
              <w:autoSpaceDE w:val="0"/>
              <w:autoSpaceDN w:val="0"/>
              <w:rPr>
                <w:sz w:val="11"/>
              </w:rPr>
            </w:pPr>
            <w:r w:rsidRPr="00A6546E">
              <w:rPr>
                <w:w w:val="105"/>
                <w:sz w:val="11"/>
              </w:rPr>
              <w:t>Corel</w:t>
            </w:r>
            <w:r w:rsidRPr="00A6546E">
              <w:rPr>
                <w:spacing w:val="-8"/>
                <w:w w:val="105"/>
                <w:sz w:val="11"/>
              </w:rPr>
              <w:t xml:space="preserve"> </w:t>
            </w:r>
            <w:r w:rsidRPr="00A6546E">
              <w:rPr>
                <w:w w:val="105"/>
                <w:sz w:val="11"/>
              </w:rPr>
              <w:t>Draw</w:t>
            </w:r>
            <w:r w:rsidRPr="00A6546E">
              <w:rPr>
                <w:spacing w:val="-8"/>
                <w:w w:val="105"/>
                <w:sz w:val="11"/>
              </w:rPr>
              <w:t xml:space="preserve"> </w:t>
            </w:r>
            <w:r w:rsidRPr="00A6546E">
              <w:rPr>
                <w:w w:val="105"/>
                <w:sz w:val="11"/>
              </w:rPr>
              <w:t>Menülerinin</w:t>
            </w:r>
            <w:r w:rsidRPr="00A6546E">
              <w:rPr>
                <w:spacing w:val="-8"/>
                <w:w w:val="105"/>
                <w:sz w:val="11"/>
              </w:rPr>
              <w:t xml:space="preserve"> </w:t>
            </w:r>
            <w:r w:rsidRPr="00A6546E">
              <w:rPr>
                <w:spacing w:val="-2"/>
                <w:w w:val="105"/>
                <w:sz w:val="11"/>
              </w:rPr>
              <w:t>tanıtımı</w:t>
            </w:r>
          </w:p>
        </w:tc>
        <w:tc>
          <w:tcPr>
            <w:tcW w:w="1722" w:type="dxa"/>
          </w:tcPr>
          <w:p w14:paraId="2BF1FF8F" w14:textId="77777777" w:rsidR="001439C7" w:rsidRPr="008B5534" w:rsidRDefault="001439C7" w:rsidP="001439C7">
            <w:pPr>
              <w:contextualSpacing/>
              <w:rPr>
                <w:rFonts w:cstheme="minorHAnsi"/>
                <w:sz w:val="16"/>
                <w:szCs w:val="16"/>
              </w:rPr>
            </w:pPr>
          </w:p>
        </w:tc>
      </w:tr>
      <w:tr w:rsidR="001439C7" w:rsidRPr="008B5534" w14:paraId="52E7189B" w14:textId="77777777" w:rsidTr="001439C7">
        <w:tc>
          <w:tcPr>
            <w:tcW w:w="1975" w:type="dxa"/>
          </w:tcPr>
          <w:p w14:paraId="770E7FD5" w14:textId="77777777" w:rsidR="001439C7" w:rsidRPr="008B5534" w:rsidRDefault="001439C7" w:rsidP="001439C7">
            <w:pPr>
              <w:contextualSpacing/>
              <w:rPr>
                <w:rFonts w:cstheme="minorHAnsi"/>
                <w:sz w:val="16"/>
                <w:szCs w:val="16"/>
              </w:rPr>
            </w:pPr>
            <w:r w:rsidRPr="008B5534">
              <w:rPr>
                <w:rFonts w:cstheme="minorHAnsi"/>
                <w:sz w:val="16"/>
                <w:szCs w:val="16"/>
              </w:rPr>
              <w:t>3</w:t>
            </w:r>
          </w:p>
        </w:tc>
        <w:tc>
          <w:tcPr>
            <w:tcW w:w="5365" w:type="dxa"/>
          </w:tcPr>
          <w:p w14:paraId="024B0931" w14:textId="77777777" w:rsidR="001439C7" w:rsidRPr="008B5534" w:rsidRDefault="001439C7" w:rsidP="001439C7">
            <w:pPr>
              <w:autoSpaceDE w:val="0"/>
              <w:autoSpaceDN w:val="0"/>
              <w:adjustRightInd w:val="0"/>
              <w:rPr>
                <w:rFonts w:cstheme="minorHAnsi"/>
                <w:sz w:val="16"/>
                <w:szCs w:val="16"/>
              </w:rPr>
            </w:pPr>
            <w:r>
              <w:rPr>
                <w:w w:val="105"/>
                <w:sz w:val="11"/>
              </w:rPr>
              <w:t>Çizim</w:t>
            </w:r>
            <w:r>
              <w:rPr>
                <w:spacing w:val="-7"/>
                <w:w w:val="105"/>
                <w:sz w:val="11"/>
              </w:rPr>
              <w:t xml:space="preserve"> </w:t>
            </w:r>
            <w:r>
              <w:rPr>
                <w:w w:val="105"/>
                <w:sz w:val="11"/>
              </w:rPr>
              <w:t>Menülerinin</w:t>
            </w:r>
            <w:r>
              <w:rPr>
                <w:spacing w:val="-7"/>
                <w:w w:val="105"/>
                <w:sz w:val="11"/>
              </w:rPr>
              <w:t xml:space="preserve"> </w:t>
            </w:r>
            <w:r>
              <w:rPr>
                <w:w w:val="105"/>
                <w:sz w:val="11"/>
              </w:rPr>
              <w:t>tanıtımı</w:t>
            </w:r>
            <w:r>
              <w:rPr>
                <w:spacing w:val="-7"/>
                <w:w w:val="105"/>
                <w:sz w:val="11"/>
              </w:rPr>
              <w:t xml:space="preserve"> </w:t>
            </w:r>
            <w:r>
              <w:rPr>
                <w:w w:val="105"/>
                <w:sz w:val="11"/>
              </w:rPr>
              <w:t>ve</w:t>
            </w:r>
            <w:r>
              <w:rPr>
                <w:spacing w:val="-8"/>
                <w:w w:val="105"/>
                <w:sz w:val="11"/>
              </w:rPr>
              <w:t xml:space="preserve"> </w:t>
            </w:r>
            <w:r>
              <w:rPr>
                <w:w w:val="105"/>
                <w:sz w:val="11"/>
              </w:rPr>
              <w:t>basit</w:t>
            </w:r>
            <w:r>
              <w:rPr>
                <w:spacing w:val="-7"/>
                <w:w w:val="105"/>
                <w:sz w:val="11"/>
              </w:rPr>
              <w:t xml:space="preserve"> </w:t>
            </w:r>
            <w:r>
              <w:rPr>
                <w:spacing w:val="-2"/>
                <w:w w:val="105"/>
                <w:sz w:val="11"/>
              </w:rPr>
              <w:t>çizimler</w:t>
            </w:r>
          </w:p>
        </w:tc>
        <w:tc>
          <w:tcPr>
            <w:tcW w:w="1722" w:type="dxa"/>
          </w:tcPr>
          <w:p w14:paraId="13AC4531" w14:textId="77777777" w:rsidR="001439C7" w:rsidRPr="008B5534" w:rsidRDefault="001439C7" w:rsidP="001439C7">
            <w:pPr>
              <w:contextualSpacing/>
              <w:rPr>
                <w:rFonts w:cstheme="minorHAnsi"/>
                <w:sz w:val="16"/>
                <w:szCs w:val="16"/>
              </w:rPr>
            </w:pPr>
          </w:p>
        </w:tc>
      </w:tr>
      <w:tr w:rsidR="001439C7" w:rsidRPr="008B5534" w14:paraId="4F7DEAFB" w14:textId="77777777" w:rsidTr="001439C7">
        <w:tc>
          <w:tcPr>
            <w:tcW w:w="1975" w:type="dxa"/>
          </w:tcPr>
          <w:p w14:paraId="06A7DECF" w14:textId="77777777" w:rsidR="001439C7" w:rsidRPr="008B5534" w:rsidRDefault="001439C7" w:rsidP="001439C7">
            <w:pPr>
              <w:contextualSpacing/>
              <w:rPr>
                <w:rFonts w:cstheme="minorHAnsi"/>
                <w:sz w:val="16"/>
                <w:szCs w:val="16"/>
              </w:rPr>
            </w:pPr>
            <w:r w:rsidRPr="008B5534">
              <w:rPr>
                <w:rFonts w:cstheme="minorHAnsi"/>
                <w:sz w:val="16"/>
                <w:szCs w:val="16"/>
              </w:rPr>
              <w:t>4</w:t>
            </w:r>
          </w:p>
        </w:tc>
        <w:tc>
          <w:tcPr>
            <w:tcW w:w="5365" w:type="dxa"/>
          </w:tcPr>
          <w:p w14:paraId="711B5F46" w14:textId="77777777" w:rsidR="001439C7" w:rsidRPr="008B5534" w:rsidRDefault="001439C7" w:rsidP="001439C7">
            <w:pPr>
              <w:contextualSpacing/>
              <w:rPr>
                <w:rFonts w:cstheme="minorHAnsi"/>
                <w:sz w:val="16"/>
                <w:szCs w:val="16"/>
              </w:rPr>
            </w:pPr>
            <w:r>
              <w:rPr>
                <w:w w:val="105"/>
                <w:sz w:val="11"/>
              </w:rPr>
              <w:t>Çizim</w:t>
            </w:r>
            <w:r>
              <w:rPr>
                <w:spacing w:val="-7"/>
                <w:w w:val="105"/>
                <w:sz w:val="11"/>
              </w:rPr>
              <w:t xml:space="preserve"> </w:t>
            </w:r>
            <w:r>
              <w:rPr>
                <w:w w:val="105"/>
                <w:sz w:val="11"/>
              </w:rPr>
              <w:t>Menülerinin</w:t>
            </w:r>
            <w:r>
              <w:rPr>
                <w:spacing w:val="-7"/>
                <w:w w:val="105"/>
                <w:sz w:val="11"/>
              </w:rPr>
              <w:t xml:space="preserve"> </w:t>
            </w:r>
            <w:r>
              <w:rPr>
                <w:w w:val="105"/>
                <w:sz w:val="11"/>
              </w:rPr>
              <w:t>tanıtımı</w:t>
            </w:r>
            <w:r>
              <w:rPr>
                <w:spacing w:val="-7"/>
                <w:w w:val="105"/>
                <w:sz w:val="11"/>
              </w:rPr>
              <w:t xml:space="preserve"> </w:t>
            </w:r>
            <w:r>
              <w:rPr>
                <w:w w:val="105"/>
                <w:sz w:val="11"/>
              </w:rPr>
              <w:t>ve</w:t>
            </w:r>
            <w:r>
              <w:rPr>
                <w:spacing w:val="-8"/>
                <w:w w:val="105"/>
                <w:sz w:val="11"/>
              </w:rPr>
              <w:t xml:space="preserve"> </w:t>
            </w:r>
            <w:r>
              <w:rPr>
                <w:w w:val="105"/>
                <w:sz w:val="11"/>
              </w:rPr>
              <w:t>basit</w:t>
            </w:r>
            <w:r>
              <w:rPr>
                <w:spacing w:val="-7"/>
                <w:w w:val="105"/>
                <w:sz w:val="11"/>
              </w:rPr>
              <w:t xml:space="preserve"> </w:t>
            </w:r>
            <w:r>
              <w:rPr>
                <w:spacing w:val="-2"/>
                <w:w w:val="105"/>
                <w:sz w:val="11"/>
              </w:rPr>
              <w:t>çizimler</w:t>
            </w:r>
          </w:p>
        </w:tc>
        <w:tc>
          <w:tcPr>
            <w:tcW w:w="1722" w:type="dxa"/>
          </w:tcPr>
          <w:p w14:paraId="4222E37C" w14:textId="77777777" w:rsidR="001439C7" w:rsidRPr="008B5534" w:rsidRDefault="001439C7" w:rsidP="001439C7">
            <w:pPr>
              <w:contextualSpacing/>
              <w:rPr>
                <w:rFonts w:cstheme="minorHAnsi"/>
                <w:sz w:val="16"/>
                <w:szCs w:val="16"/>
              </w:rPr>
            </w:pPr>
          </w:p>
        </w:tc>
      </w:tr>
      <w:tr w:rsidR="001439C7" w:rsidRPr="008B5534" w14:paraId="6634871D" w14:textId="77777777" w:rsidTr="001439C7">
        <w:tc>
          <w:tcPr>
            <w:tcW w:w="1975" w:type="dxa"/>
          </w:tcPr>
          <w:p w14:paraId="2CAC7E58" w14:textId="77777777" w:rsidR="001439C7" w:rsidRPr="008B5534" w:rsidRDefault="001439C7" w:rsidP="001439C7">
            <w:pPr>
              <w:contextualSpacing/>
              <w:rPr>
                <w:rFonts w:cstheme="minorHAnsi"/>
                <w:sz w:val="16"/>
                <w:szCs w:val="16"/>
              </w:rPr>
            </w:pPr>
            <w:r w:rsidRPr="008B5534">
              <w:rPr>
                <w:rFonts w:cstheme="minorHAnsi"/>
                <w:sz w:val="16"/>
                <w:szCs w:val="16"/>
              </w:rPr>
              <w:t>5</w:t>
            </w:r>
          </w:p>
        </w:tc>
        <w:tc>
          <w:tcPr>
            <w:tcW w:w="5365" w:type="dxa"/>
          </w:tcPr>
          <w:p w14:paraId="7077C3AB" w14:textId="77777777" w:rsidR="001439C7" w:rsidRPr="008B5534" w:rsidRDefault="001439C7" w:rsidP="001439C7">
            <w:pPr>
              <w:contextualSpacing/>
              <w:rPr>
                <w:rFonts w:cstheme="minorHAnsi"/>
                <w:sz w:val="16"/>
                <w:szCs w:val="16"/>
              </w:rPr>
            </w:pPr>
            <w:r>
              <w:rPr>
                <w:rFonts w:cstheme="minorHAnsi"/>
                <w:sz w:val="16"/>
                <w:szCs w:val="16"/>
              </w:rPr>
              <w:t>Poster sunum hazırlanması</w:t>
            </w:r>
          </w:p>
        </w:tc>
        <w:tc>
          <w:tcPr>
            <w:tcW w:w="1722" w:type="dxa"/>
          </w:tcPr>
          <w:p w14:paraId="3D9A5ED3" w14:textId="77777777" w:rsidR="001439C7" w:rsidRPr="008B5534" w:rsidRDefault="001439C7" w:rsidP="001439C7">
            <w:pPr>
              <w:contextualSpacing/>
              <w:rPr>
                <w:rFonts w:cstheme="minorHAnsi"/>
                <w:sz w:val="16"/>
                <w:szCs w:val="16"/>
              </w:rPr>
            </w:pPr>
          </w:p>
        </w:tc>
      </w:tr>
      <w:tr w:rsidR="001439C7" w:rsidRPr="008B5534" w14:paraId="07C7EA71" w14:textId="77777777" w:rsidTr="001439C7">
        <w:tc>
          <w:tcPr>
            <w:tcW w:w="1975" w:type="dxa"/>
          </w:tcPr>
          <w:p w14:paraId="083041CC" w14:textId="77777777" w:rsidR="001439C7" w:rsidRPr="008B5534" w:rsidRDefault="001439C7" w:rsidP="001439C7">
            <w:pPr>
              <w:contextualSpacing/>
              <w:rPr>
                <w:rFonts w:cstheme="minorHAnsi"/>
                <w:sz w:val="16"/>
                <w:szCs w:val="16"/>
              </w:rPr>
            </w:pPr>
            <w:r w:rsidRPr="008B5534">
              <w:rPr>
                <w:rFonts w:cstheme="minorHAnsi"/>
                <w:sz w:val="16"/>
                <w:szCs w:val="16"/>
              </w:rPr>
              <w:t>6</w:t>
            </w:r>
          </w:p>
        </w:tc>
        <w:tc>
          <w:tcPr>
            <w:tcW w:w="5365" w:type="dxa"/>
          </w:tcPr>
          <w:p w14:paraId="3E58F5EB" w14:textId="77777777" w:rsidR="001439C7" w:rsidRPr="008B5534" w:rsidRDefault="001439C7" w:rsidP="001439C7">
            <w:pPr>
              <w:contextualSpacing/>
              <w:rPr>
                <w:rFonts w:cstheme="minorHAnsi"/>
                <w:sz w:val="16"/>
                <w:szCs w:val="16"/>
              </w:rPr>
            </w:pPr>
            <w:r>
              <w:rPr>
                <w:rFonts w:cstheme="minorHAnsi"/>
                <w:sz w:val="16"/>
                <w:szCs w:val="16"/>
              </w:rPr>
              <w:t>Poster sunum hazırlanması</w:t>
            </w:r>
          </w:p>
        </w:tc>
        <w:tc>
          <w:tcPr>
            <w:tcW w:w="1722" w:type="dxa"/>
          </w:tcPr>
          <w:p w14:paraId="75DF04CC" w14:textId="77777777" w:rsidR="001439C7" w:rsidRPr="008B5534" w:rsidRDefault="001439C7" w:rsidP="001439C7">
            <w:pPr>
              <w:contextualSpacing/>
              <w:rPr>
                <w:rFonts w:cstheme="minorHAnsi"/>
                <w:sz w:val="16"/>
                <w:szCs w:val="16"/>
              </w:rPr>
            </w:pPr>
          </w:p>
        </w:tc>
      </w:tr>
      <w:tr w:rsidR="001439C7" w:rsidRPr="008B5534" w14:paraId="48BF00F2" w14:textId="77777777" w:rsidTr="001439C7">
        <w:tc>
          <w:tcPr>
            <w:tcW w:w="1975" w:type="dxa"/>
          </w:tcPr>
          <w:p w14:paraId="1B79ACEC" w14:textId="77777777" w:rsidR="001439C7" w:rsidRPr="008B5534" w:rsidRDefault="001439C7" w:rsidP="001439C7">
            <w:pPr>
              <w:contextualSpacing/>
              <w:rPr>
                <w:rFonts w:cstheme="minorHAnsi"/>
                <w:sz w:val="16"/>
                <w:szCs w:val="16"/>
              </w:rPr>
            </w:pPr>
            <w:r w:rsidRPr="008B5534">
              <w:rPr>
                <w:rFonts w:cstheme="minorHAnsi"/>
                <w:sz w:val="16"/>
                <w:szCs w:val="16"/>
              </w:rPr>
              <w:t>7</w:t>
            </w:r>
          </w:p>
        </w:tc>
        <w:tc>
          <w:tcPr>
            <w:tcW w:w="5365" w:type="dxa"/>
          </w:tcPr>
          <w:p w14:paraId="25EB923B" w14:textId="77777777" w:rsidR="001439C7" w:rsidRPr="008B5534" w:rsidRDefault="001439C7" w:rsidP="001439C7">
            <w:pPr>
              <w:contextualSpacing/>
              <w:rPr>
                <w:rFonts w:cstheme="minorHAnsi"/>
                <w:sz w:val="16"/>
                <w:szCs w:val="16"/>
              </w:rPr>
            </w:pPr>
            <w:r>
              <w:rPr>
                <w:rFonts w:cstheme="minorHAnsi"/>
                <w:sz w:val="16"/>
                <w:szCs w:val="16"/>
              </w:rPr>
              <w:t>Poster sunum hazırlanması</w:t>
            </w:r>
          </w:p>
        </w:tc>
        <w:tc>
          <w:tcPr>
            <w:tcW w:w="1722" w:type="dxa"/>
          </w:tcPr>
          <w:p w14:paraId="5955B99F" w14:textId="77777777" w:rsidR="001439C7" w:rsidRPr="008B5534" w:rsidRDefault="001439C7" w:rsidP="001439C7">
            <w:pPr>
              <w:contextualSpacing/>
              <w:rPr>
                <w:rFonts w:cstheme="minorHAnsi"/>
                <w:sz w:val="16"/>
                <w:szCs w:val="16"/>
              </w:rPr>
            </w:pPr>
          </w:p>
        </w:tc>
      </w:tr>
      <w:tr w:rsidR="001439C7" w:rsidRPr="008B5534" w14:paraId="5E0BFCDE" w14:textId="77777777" w:rsidTr="001439C7">
        <w:tc>
          <w:tcPr>
            <w:tcW w:w="1975" w:type="dxa"/>
          </w:tcPr>
          <w:p w14:paraId="62942B3D" w14:textId="77777777" w:rsidR="001439C7" w:rsidRPr="008B5534" w:rsidRDefault="001439C7" w:rsidP="001439C7">
            <w:pPr>
              <w:contextualSpacing/>
              <w:rPr>
                <w:rFonts w:cstheme="minorHAnsi"/>
                <w:sz w:val="16"/>
                <w:szCs w:val="16"/>
              </w:rPr>
            </w:pPr>
            <w:r w:rsidRPr="008B5534">
              <w:rPr>
                <w:rFonts w:cstheme="minorHAnsi"/>
                <w:sz w:val="16"/>
                <w:szCs w:val="16"/>
              </w:rPr>
              <w:t>8</w:t>
            </w:r>
          </w:p>
        </w:tc>
        <w:tc>
          <w:tcPr>
            <w:tcW w:w="5365" w:type="dxa"/>
          </w:tcPr>
          <w:p w14:paraId="694BAF81" w14:textId="77777777" w:rsidR="001439C7" w:rsidRPr="008B5534" w:rsidRDefault="001439C7" w:rsidP="001439C7">
            <w:pPr>
              <w:contextualSpacing/>
              <w:rPr>
                <w:rFonts w:cstheme="minorHAnsi"/>
                <w:sz w:val="16"/>
                <w:szCs w:val="16"/>
              </w:rPr>
            </w:pPr>
            <w:r w:rsidRPr="008B5534">
              <w:rPr>
                <w:rFonts w:cstheme="minorHAnsi"/>
                <w:sz w:val="16"/>
                <w:szCs w:val="16"/>
              </w:rPr>
              <w:t>ARASINAV</w:t>
            </w:r>
          </w:p>
        </w:tc>
        <w:tc>
          <w:tcPr>
            <w:tcW w:w="1722" w:type="dxa"/>
          </w:tcPr>
          <w:p w14:paraId="1798DABB" w14:textId="77777777" w:rsidR="001439C7" w:rsidRPr="008B5534" w:rsidRDefault="001439C7" w:rsidP="001439C7">
            <w:pPr>
              <w:contextualSpacing/>
              <w:rPr>
                <w:rFonts w:cstheme="minorHAnsi"/>
                <w:sz w:val="16"/>
                <w:szCs w:val="16"/>
              </w:rPr>
            </w:pPr>
          </w:p>
        </w:tc>
      </w:tr>
      <w:tr w:rsidR="001439C7" w:rsidRPr="008B5534" w14:paraId="35CAC366" w14:textId="77777777" w:rsidTr="001439C7">
        <w:tc>
          <w:tcPr>
            <w:tcW w:w="1975" w:type="dxa"/>
          </w:tcPr>
          <w:p w14:paraId="0CF0AEB0" w14:textId="77777777" w:rsidR="001439C7" w:rsidRPr="008B5534" w:rsidRDefault="001439C7" w:rsidP="001439C7">
            <w:pPr>
              <w:contextualSpacing/>
              <w:rPr>
                <w:rFonts w:cstheme="minorHAnsi"/>
                <w:sz w:val="16"/>
                <w:szCs w:val="16"/>
              </w:rPr>
            </w:pPr>
            <w:r w:rsidRPr="008B5534">
              <w:rPr>
                <w:rFonts w:cstheme="minorHAnsi"/>
                <w:sz w:val="16"/>
                <w:szCs w:val="16"/>
              </w:rPr>
              <w:t>9</w:t>
            </w:r>
          </w:p>
        </w:tc>
        <w:tc>
          <w:tcPr>
            <w:tcW w:w="5365" w:type="dxa"/>
          </w:tcPr>
          <w:p w14:paraId="086A47D8" w14:textId="77777777" w:rsidR="001439C7" w:rsidRPr="008B5534" w:rsidRDefault="001439C7" w:rsidP="001439C7">
            <w:pPr>
              <w:contextualSpacing/>
              <w:rPr>
                <w:rFonts w:cstheme="minorHAnsi"/>
                <w:sz w:val="16"/>
                <w:szCs w:val="16"/>
              </w:rPr>
            </w:pPr>
            <w:r>
              <w:rPr>
                <w:rFonts w:cstheme="minorHAnsi"/>
                <w:sz w:val="16"/>
                <w:szCs w:val="16"/>
              </w:rPr>
              <w:t>Jeolojik harita çizimi</w:t>
            </w:r>
          </w:p>
        </w:tc>
        <w:tc>
          <w:tcPr>
            <w:tcW w:w="1722" w:type="dxa"/>
          </w:tcPr>
          <w:p w14:paraId="7052DBE5" w14:textId="77777777" w:rsidR="001439C7" w:rsidRPr="008B5534" w:rsidRDefault="001439C7" w:rsidP="001439C7">
            <w:pPr>
              <w:contextualSpacing/>
              <w:rPr>
                <w:rFonts w:cstheme="minorHAnsi"/>
                <w:sz w:val="16"/>
                <w:szCs w:val="16"/>
              </w:rPr>
            </w:pPr>
          </w:p>
        </w:tc>
      </w:tr>
      <w:tr w:rsidR="001439C7" w:rsidRPr="008B5534" w14:paraId="5D38905A" w14:textId="77777777" w:rsidTr="001439C7">
        <w:tc>
          <w:tcPr>
            <w:tcW w:w="1975" w:type="dxa"/>
          </w:tcPr>
          <w:p w14:paraId="3EB6E66A" w14:textId="77777777" w:rsidR="001439C7" w:rsidRPr="008B5534" w:rsidRDefault="001439C7" w:rsidP="001439C7">
            <w:pPr>
              <w:contextualSpacing/>
              <w:rPr>
                <w:rFonts w:cstheme="minorHAnsi"/>
                <w:sz w:val="16"/>
                <w:szCs w:val="16"/>
              </w:rPr>
            </w:pPr>
            <w:r w:rsidRPr="008B5534">
              <w:rPr>
                <w:rFonts w:cstheme="minorHAnsi"/>
                <w:sz w:val="16"/>
                <w:szCs w:val="16"/>
              </w:rPr>
              <w:t>10</w:t>
            </w:r>
          </w:p>
        </w:tc>
        <w:tc>
          <w:tcPr>
            <w:tcW w:w="5365" w:type="dxa"/>
          </w:tcPr>
          <w:p w14:paraId="09B2397E" w14:textId="77777777" w:rsidR="001439C7" w:rsidRPr="008B5534" w:rsidRDefault="001439C7" w:rsidP="001439C7">
            <w:pPr>
              <w:contextualSpacing/>
              <w:rPr>
                <w:rFonts w:cstheme="minorHAnsi"/>
                <w:sz w:val="16"/>
                <w:szCs w:val="16"/>
              </w:rPr>
            </w:pPr>
            <w:r w:rsidRPr="00C422CF">
              <w:rPr>
                <w:rFonts w:cstheme="minorHAnsi"/>
                <w:sz w:val="16"/>
                <w:szCs w:val="16"/>
              </w:rPr>
              <w:t>Jeolojik harita çizimi</w:t>
            </w:r>
          </w:p>
        </w:tc>
        <w:tc>
          <w:tcPr>
            <w:tcW w:w="1722" w:type="dxa"/>
          </w:tcPr>
          <w:p w14:paraId="1554471B" w14:textId="77777777" w:rsidR="001439C7" w:rsidRPr="008B5534" w:rsidRDefault="001439C7" w:rsidP="001439C7">
            <w:pPr>
              <w:contextualSpacing/>
              <w:rPr>
                <w:rFonts w:cstheme="minorHAnsi"/>
                <w:sz w:val="16"/>
                <w:szCs w:val="16"/>
              </w:rPr>
            </w:pPr>
          </w:p>
        </w:tc>
      </w:tr>
      <w:tr w:rsidR="001439C7" w:rsidRPr="008B5534" w14:paraId="59A4B82F" w14:textId="77777777" w:rsidTr="001439C7">
        <w:tc>
          <w:tcPr>
            <w:tcW w:w="1975" w:type="dxa"/>
          </w:tcPr>
          <w:p w14:paraId="5E06B9B7" w14:textId="77777777" w:rsidR="001439C7" w:rsidRPr="008B5534" w:rsidRDefault="001439C7" w:rsidP="001439C7">
            <w:pPr>
              <w:contextualSpacing/>
              <w:rPr>
                <w:rFonts w:cstheme="minorHAnsi"/>
                <w:sz w:val="16"/>
                <w:szCs w:val="16"/>
              </w:rPr>
            </w:pPr>
            <w:r w:rsidRPr="008B5534">
              <w:rPr>
                <w:rFonts w:cstheme="minorHAnsi"/>
                <w:sz w:val="16"/>
                <w:szCs w:val="16"/>
              </w:rPr>
              <w:t>11</w:t>
            </w:r>
          </w:p>
        </w:tc>
        <w:tc>
          <w:tcPr>
            <w:tcW w:w="5365" w:type="dxa"/>
          </w:tcPr>
          <w:p w14:paraId="430F8656" w14:textId="77777777" w:rsidR="001439C7" w:rsidRPr="008B5534" w:rsidRDefault="001439C7" w:rsidP="001439C7">
            <w:pPr>
              <w:contextualSpacing/>
              <w:rPr>
                <w:rFonts w:cstheme="minorHAnsi"/>
                <w:sz w:val="16"/>
                <w:szCs w:val="16"/>
              </w:rPr>
            </w:pPr>
            <w:r w:rsidRPr="00C422CF">
              <w:rPr>
                <w:rFonts w:cstheme="minorHAnsi"/>
                <w:sz w:val="16"/>
                <w:szCs w:val="16"/>
              </w:rPr>
              <w:t>Jeolojik harita çizimi</w:t>
            </w:r>
          </w:p>
        </w:tc>
        <w:tc>
          <w:tcPr>
            <w:tcW w:w="1722" w:type="dxa"/>
          </w:tcPr>
          <w:p w14:paraId="45A15773" w14:textId="77777777" w:rsidR="001439C7" w:rsidRPr="008B5534" w:rsidRDefault="001439C7" w:rsidP="001439C7">
            <w:pPr>
              <w:contextualSpacing/>
              <w:rPr>
                <w:rFonts w:cstheme="minorHAnsi"/>
                <w:sz w:val="16"/>
                <w:szCs w:val="16"/>
              </w:rPr>
            </w:pPr>
          </w:p>
        </w:tc>
      </w:tr>
      <w:tr w:rsidR="001439C7" w:rsidRPr="008B5534" w14:paraId="630D09F5" w14:textId="77777777" w:rsidTr="001439C7">
        <w:tc>
          <w:tcPr>
            <w:tcW w:w="1975" w:type="dxa"/>
          </w:tcPr>
          <w:p w14:paraId="1F3AC203" w14:textId="77777777" w:rsidR="001439C7" w:rsidRPr="008B5534" w:rsidRDefault="001439C7" w:rsidP="001439C7">
            <w:pPr>
              <w:contextualSpacing/>
              <w:rPr>
                <w:rFonts w:cstheme="minorHAnsi"/>
                <w:sz w:val="16"/>
                <w:szCs w:val="16"/>
              </w:rPr>
            </w:pPr>
            <w:r w:rsidRPr="008B5534">
              <w:rPr>
                <w:rFonts w:cstheme="minorHAnsi"/>
                <w:sz w:val="16"/>
                <w:szCs w:val="16"/>
              </w:rPr>
              <w:t>12</w:t>
            </w:r>
          </w:p>
        </w:tc>
        <w:tc>
          <w:tcPr>
            <w:tcW w:w="5365" w:type="dxa"/>
          </w:tcPr>
          <w:p w14:paraId="2C31A5E3" w14:textId="77777777" w:rsidR="001439C7" w:rsidRPr="008B5534" w:rsidRDefault="001439C7" w:rsidP="001439C7">
            <w:pPr>
              <w:contextualSpacing/>
              <w:rPr>
                <w:rFonts w:cstheme="minorHAnsi"/>
                <w:sz w:val="16"/>
                <w:szCs w:val="16"/>
              </w:rPr>
            </w:pPr>
            <w:r w:rsidRPr="00C422CF">
              <w:rPr>
                <w:rFonts w:cstheme="minorHAnsi"/>
                <w:sz w:val="16"/>
                <w:szCs w:val="16"/>
              </w:rPr>
              <w:t>Jeolojik harita çizimi</w:t>
            </w:r>
          </w:p>
        </w:tc>
        <w:tc>
          <w:tcPr>
            <w:tcW w:w="1722" w:type="dxa"/>
          </w:tcPr>
          <w:p w14:paraId="07B5C32B" w14:textId="77777777" w:rsidR="001439C7" w:rsidRPr="008B5534" w:rsidRDefault="001439C7" w:rsidP="001439C7">
            <w:pPr>
              <w:contextualSpacing/>
              <w:rPr>
                <w:rFonts w:cstheme="minorHAnsi"/>
                <w:sz w:val="16"/>
                <w:szCs w:val="16"/>
              </w:rPr>
            </w:pPr>
          </w:p>
        </w:tc>
      </w:tr>
      <w:tr w:rsidR="001439C7" w:rsidRPr="008B5534" w14:paraId="6937D172" w14:textId="77777777" w:rsidTr="001439C7">
        <w:tc>
          <w:tcPr>
            <w:tcW w:w="1975" w:type="dxa"/>
          </w:tcPr>
          <w:p w14:paraId="0643E4D5" w14:textId="77777777" w:rsidR="001439C7" w:rsidRPr="008B5534" w:rsidRDefault="001439C7" w:rsidP="001439C7">
            <w:pPr>
              <w:contextualSpacing/>
              <w:rPr>
                <w:rFonts w:cstheme="minorHAnsi"/>
                <w:sz w:val="16"/>
                <w:szCs w:val="16"/>
              </w:rPr>
            </w:pPr>
            <w:r w:rsidRPr="008B5534">
              <w:rPr>
                <w:rFonts w:cstheme="minorHAnsi"/>
                <w:sz w:val="16"/>
                <w:szCs w:val="16"/>
              </w:rPr>
              <w:t>13</w:t>
            </w:r>
          </w:p>
        </w:tc>
        <w:tc>
          <w:tcPr>
            <w:tcW w:w="5365" w:type="dxa"/>
          </w:tcPr>
          <w:p w14:paraId="75AE7746" w14:textId="77777777" w:rsidR="001439C7" w:rsidRPr="008B5534" w:rsidRDefault="001439C7" w:rsidP="001439C7">
            <w:pPr>
              <w:contextualSpacing/>
              <w:rPr>
                <w:rFonts w:cstheme="minorHAnsi"/>
                <w:sz w:val="16"/>
                <w:szCs w:val="16"/>
              </w:rPr>
            </w:pPr>
            <w:r w:rsidRPr="00C422CF">
              <w:rPr>
                <w:rFonts w:cstheme="minorHAnsi"/>
                <w:sz w:val="16"/>
                <w:szCs w:val="16"/>
              </w:rPr>
              <w:t>Jeolojik harita çizimi</w:t>
            </w:r>
          </w:p>
        </w:tc>
        <w:tc>
          <w:tcPr>
            <w:tcW w:w="1722" w:type="dxa"/>
          </w:tcPr>
          <w:p w14:paraId="4122A59A" w14:textId="77777777" w:rsidR="001439C7" w:rsidRPr="008B5534" w:rsidRDefault="001439C7" w:rsidP="001439C7">
            <w:pPr>
              <w:contextualSpacing/>
              <w:rPr>
                <w:rFonts w:cstheme="minorHAnsi"/>
                <w:sz w:val="16"/>
                <w:szCs w:val="16"/>
              </w:rPr>
            </w:pPr>
          </w:p>
        </w:tc>
      </w:tr>
      <w:tr w:rsidR="001439C7" w:rsidRPr="008B5534" w14:paraId="7B5E501C" w14:textId="77777777" w:rsidTr="001439C7">
        <w:tc>
          <w:tcPr>
            <w:tcW w:w="1975" w:type="dxa"/>
          </w:tcPr>
          <w:p w14:paraId="1D6AEDB7" w14:textId="77777777" w:rsidR="001439C7" w:rsidRPr="008B5534" w:rsidRDefault="001439C7" w:rsidP="001439C7">
            <w:pPr>
              <w:contextualSpacing/>
              <w:rPr>
                <w:rFonts w:cstheme="minorHAnsi"/>
                <w:sz w:val="16"/>
                <w:szCs w:val="16"/>
              </w:rPr>
            </w:pPr>
            <w:r w:rsidRPr="008B5534">
              <w:rPr>
                <w:rFonts w:cstheme="minorHAnsi"/>
                <w:sz w:val="16"/>
                <w:szCs w:val="16"/>
              </w:rPr>
              <w:t>14</w:t>
            </w:r>
          </w:p>
        </w:tc>
        <w:tc>
          <w:tcPr>
            <w:tcW w:w="5365" w:type="dxa"/>
          </w:tcPr>
          <w:p w14:paraId="2A2E3D27" w14:textId="77777777" w:rsidR="001439C7" w:rsidRPr="008B5534" w:rsidRDefault="001439C7" w:rsidP="001439C7">
            <w:pPr>
              <w:contextualSpacing/>
              <w:rPr>
                <w:rFonts w:cstheme="minorHAnsi"/>
                <w:sz w:val="16"/>
                <w:szCs w:val="16"/>
              </w:rPr>
            </w:pPr>
            <w:r w:rsidRPr="008B5534">
              <w:rPr>
                <w:rFonts w:cstheme="minorHAnsi"/>
                <w:sz w:val="16"/>
                <w:szCs w:val="16"/>
              </w:rPr>
              <w:t>Uygulamalar</w:t>
            </w:r>
          </w:p>
        </w:tc>
        <w:tc>
          <w:tcPr>
            <w:tcW w:w="1722" w:type="dxa"/>
          </w:tcPr>
          <w:p w14:paraId="4AECD96F" w14:textId="77777777" w:rsidR="001439C7" w:rsidRPr="008B5534" w:rsidRDefault="001439C7" w:rsidP="001439C7">
            <w:pPr>
              <w:contextualSpacing/>
              <w:rPr>
                <w:rFonts w:cstheme="minorHAnsi"/>
                <w:sz w:val="16"/>
                <w:szCs w:val="16"/>
              </w:rPr>
            </w:pPr>
          </w:p>
        </w:tc>
      </w:tr>
      <w:tr w:rsidR="001439C7" w:rsidRPr="008B5534" w14:paraId="187390B2" w14:textId="77777777" w:rsidTr="001439C7">
        <w:tc>
          <w:tcPr>
            <w:tcW w:w="1975" w:type="dxa"/>
          </w:tcPr>
          <w:p w14:paraId="6C344BBD" w14:textId="77777777" w:rsidR="001439C7" w:rsidRPr="008B5534" w:rsidRDefault="001439C7" w:rsidP="001439C7">
            <w:pPr>
              <w:contextualSpacing/>
              <w:rPr>
                <w:rFonts w:cstheme="minorHAnsi"/>
                <w:sz w:val="16"/>
                <w:szCs w:val="16"/>
              </w:rPr>
            </w:pPr>
            <w:r w:rsidRPr="008B5534">
              <w:rPr>
                <w:rFonts w:cstheme="minorHAnsi"/>
                <w:sz w:val="16"/>
                <w:szCs w:val="16"/>
              </w:rPr>
              <w:t>15</w:t>
            </w:r>
          </w:p>
        </w:tc>
        <w:tc>
          <w:tcPr>
            <w:tcW w:w="5365" w:type="dxa"/>
          </w:tcPr>
          <w:p w14:paraId="2D4A7E62" w14:textId="77777777" w:rsidR="001439C7" w:rsidRPr="008B5534" w:rsidRDefault="001439C7" w:rsidP="001439C7">
            <w:pPr>
              <w:contextualSpacing/>
              <w:rPr>
                <w:rFonts w:cstheme="minorHAnsi"/>
                <w:sz w:val="16"/>
                <w:szCs w:val="16"/>
              </w:rPr>
            </w:pPr>
            <w:r w:rsidRPr="008B5534">
              <w:rPr>
                <w:rFonts w:cstheme="minorHAnsi"/>
                <w:sz w:val="16"/>
                <w:szCs w:val="16"/>
              </w:rPr>
              <w:t>Uygulamalar</w:t>
            </w:r>
          </w:p>
        </w:tc>
        <w:tc>
          <w:tcPr>
            <w:tcW w:w="1722" w:type="dxa"/>
          </w:tcPr>
          <w:p w14:paraId="1DDF3EA9" w14:textId="77777777" w:rsidR="001439C7" w:rsidRPr="008B5534" w:rsidRDefault="001439C7" w:rsidP="001439C7">
            <w:pPr>
              <w:contextualSpacing/>
              <w:rPr>
                <w:rFonts w:cstheme="minorHAnsi"/>
                <w:sz w:val="16"/>
                <w:szCs w:val="16"/>
              </w:rPr>
            </w:pPr>
          </w:p>
        </w:tc>
      </w:tr>
      <w:tr w:rsidR="001439C7" w:rsidRPr="008B5534" w14:paraId="59C2F193" w14:textId="77777777" w:rsidTr="001439C7">
        <w:tc>
          <w:tcPr>
            <w:tcW w:w="1975" w:type="dxa"/>
          </w:tcPr>
          <w:p w14:paraId="2482B217" w14:textId="77777777" w:rsidR="001439C7" w:rsidRPr="008B5534" w:rsidRDefault="001439C7" w:rsidP="001439C7">
            <w:pPr>
              <w:contextualSpacing/>
              <w:rPr>
                <w:rFonts w:cstheme="minorHAnsi"/>
                <w:sz w:val="16"/>
                <w:szCs w:val="16"/>
              </w:rPr>
            </w:pPr>
            <w:r w:rsidRPr="008B5534">
              <w:rPr>
                <w:rFonts w:cstheme="minorHAnsi"/>
                <w:sz w:val="16"/>
                <w:szCs w:val="16"/>
              </w:rPr>
              <w:t>16</w:t>
            </w:r>
          </w:p>
        </w:tc>
        <w:tc>
          <w:tcPr>
            <w:tcW w:w="5365" w:type="dxa"/>
          </w:tcPr>
          <w:p w14:paraId="44F6E363" w14:textId="77777777" w:rsidR="001439C7" w:rsidRPr="008B5534" w:rsidRDefault="001439C7" w:rsidP="001439C7">
            <w:pPr>
              <w:contextualSpacing/>
              <w:rPr>
                <w:rFonts w:cstheme="minorHAnsi"/>
                <w:sz w:val="16"/>
                <w:szCs w:val="16"/>
              </w:rPr>
            </w:pPr>
            <w:r w:rsidRPr="008B5534">
              <w:rPr>
                <w:rFonts w:cstheme="minorHAnsi"/>
                <w:sz w:val="16"/>
                <w:szCs w:val="16"/>
              </w:rPr>
              <w:t>FİNAL</w:t>
            </w:r>
          </w:p>
        </w:tc>
        <w:tc>
          <w:tcPr>
            <w:tcW w:w="1722" w:type="dxa"/>
          </w:tcPr>
          <w:p w14:paraId="4E7E2E4C" w14:textId="77777777" w:rsidR="001439C7" w:rsidRPr="008B5534" w:rsidRDefault="001439C7" w:rsidP="001439C7">
            <w:pPr>
              <w:contextualSpacing/>
              <w:rPr>
                <w:rFonts w:cstheme="minorHAnsi"/>
                <w:sz w:val="16"/>
                <w:szCs w:val="16"/>
              </w:rPr>
            </w:pPr>
          </w:p>
        </w:tc>
      </w:tr>
    </w:tbl>
    <w:p w14:paraId="26BA77AF" w14:textId="77777777" w:rsidR="001439C7" w:rsidRPr="00291401" w:rsidRDefault="001439C7" w:rsidP="001439C7">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1439C7" w:rsidRPr="00291401" w14:paraId="1E82FFC8" w14:textId="77777777" w:rsidTr="001439C7">
        <w:tc>
          <w:tcPr>
            <w:tcW w:w="5000" w:type="pct"/>
            <w:gridSpan w:val="21"/>
            <w:shd w:val="clear" w:color="auto" w:fill="D9D9D9" w:themeFill="background1" w:themeFillShade="D9"/>
          </w:tcPr>
          <w:p w14:paraId="5A8E41E6" w14:textId="77777777" w:rsidR="001439C7" w:rsidRPr="00291401" w:rsidRDefault="001439C7" w:rsidP="001439C7">
            <w:pPr>
              <w:contextualSpacing/>
              <w:rPr>
                <w:sz w:val="16"/>
                <w:szCs w:val="18"/>
              </w:rPr>
            </w:pPr>
            <w:r w:rsidRPr="00291401">
              <w:rPr>
                <w:sz w:val="16"/>
                <w:szCs w:val="18"/>
              </w:rPr>
              <w:t>Dersin Öğrenme Çıktılarının Programın Öğrenme Çıktısına Katkısı</w:t>
            </w:r>
          </w:p>
        </w:tc>
      </w:tr>
      <w:tr w:rsidR="001439C7" w:rsidRPr="00291401" w14:paraId="284A093B" w14:textId="77777777" w:rsidTr="001439C7">
        <w:tc>
          <w:tcPr>
            <w:tcW w:w="370" w:type="pct"/>
            <w:shd w:val="clear" w:color="auto" w:fill="808080" w:themeFill="background1" w:themeFillShade="80"/>
          </w:tcPr>
          <w:p w14:paraId="229B4C5D" w14:textId="77777777" w:rsidR="001439C7" w:rsidRPr="00291401" w:rsidRDefault="001439C7" w:rsidP="001439C7">
            <w:pPr>
              <w:contextualSpacing/>
              <w:rPr>
                <w:sz w:val="16"/>
                <w:szCs w:val="18"/>
              </w:rPr>
            </w:pPr>
          </w:p>
        </w:tc>
        <w:tc>
          <w:tcPr>
            <w:tcW w:w="309" w:type="pct"/>
            <w:shd w:val="clear" w:color="auto" w:fill="808080" w:themeFill="background1" w:themeFillShade="80"/>
          </w:tcPr>
          <w:p w14:paraId="3ACD41CF" w14:textId="77777777" w:rsidR="001439C7" w:rsidRPr="00291401" w:rsidRDefault="001439C7" w:rsidP="001439C7">
            <w:pPr>
              <w:contextualSpacing/>
              <w:rPr>
                <w:sz w:val="16"/>
                <w:szCs w:val="18"/>
              </w:rPr>
            </w:pPr>
            <w:r w:rsidRPr="00291401">
              <w:rPr>
                <w:sz w:val="16"/>
                <w:szCs w:val="18"/>
              </w:rPr>
              <w:t>P1</w:t>
            </w:r>
          </w:p>
        </w:tc>
        <w:tc>
          <w:tcPr>
            <w:tcW w:w="309" w:type="pct"/>
            <w:gridSpan w:val="2"/>
            <w:shd w:val="clear" w:color="auto" w:fill="808080" w:themeFill="background1" w:themeFillShade="80"/>
          </w:tcPr>
          <w:p w14:paraId="6F627A9D" w14:textId="77777777" w:rsidR="001439C7" w:rsidRPr="00291401" w:rsidRDefault="001439C7" w:rsidP="001439C7">
            <w:pPr>
              <w:contextualSpacing/>
              <w:rPr>
                <w:sz w:val="16"/>
                <w:szCs w:val="18"/>
              </w:rPr>
            </w:pPr>
            <w:r w:rsidRPr="00291401">
              <w:rPr>
                <w:sz w:val="16"/>
                <w:szCs w:val="18"/>
              </w:rPr>
              <w:t>P2</w:t>
            </w:r>
          </w:p>
        </w:tc>
        <w:tc>
          <w:tcPr>
            <w:tcW w:w="309" w:type="pct"/>
            <w:shd w:val="clear" w:color="auto" w:fill="808080" w:themeFill="background1" w:themeFillShade="80"/>
          </w:tcPr>
          <w:p w14:paraId="3006BFC3" w14:textId="77777777" w:rsidR="001439C7" w:rsidRPr="00291401" w:rsidRDefault="001439C7" w:rsidP="001439C7">
            <w:pPr>
              <w:contextualSpacing/>
              <w:rPr>
                <w:sz w:val="16"/>
                <w:szCs w:val="18"/>
              </w:rPr>
            </w:pPr>
            <w:r w:rsidRPr="00291401">
              <w:rPr>
                <w:sz w:val="16"/>
                <w:szCs w:val="18"/>
              </w:rPr>
              <w:t>P3</w:t>
            </w:r>
          </w:p>
        </w:tc>
        <w:tc>
          <w:tcPr>
            <w:tcW w:w="309" w:type="pct"/>
            <w:shd w:val="clear" w:color="auto" w:fill="808080" w:themeFill="background1" w:themeFillShade="80"/>
          </w:tcPr>
          <w:p w14:paraId="0DF776E2" w14:textId="77777777" w:rsidR="001439C7" w:rsidRPr="00291401" w:rsidRDefault="001439C7" w:rsidP="001439C7">
            <w:pPr>
              <w:contextualSpacing/>
              <w:rPr>
                <w:sz w:val="16"/>
                <w:szCs w:val="18"/>
              </w:rPr>
            </w:pPr>
            <w:r w:rsidRPr="00291401">
              <w:rPr>
                <w:sz w:val="16"/>
                <w:szCs w:val="18"/>
              </w:rPr>
              <w:t>P4</w:t>
            </w:r>
          </w:p>
        </w:tc>
        <w:tc>
          <w:tcPr>
            <w:tcW w:w="309" w:type="pct"/>
            <w:gridSpan w:val="2"/>
            <w:shd w:val="clear" w:color="auto" w:fill="808080" w:themeFill="background1" w:themeFillShade="80"/>
          </w:tcPr>
          <w:p w14:paraId="699863D0" w14:textId="77777777" w:rsidR="001439C7" w:rsidRPr="00291401" w:rsidRDefault="001439C7" w:rsidP="001439C7">
            <w:pPr>
              <w:contextualSpacing/>
              <w:rPr>
                <w:sz w:val="16"/>
                <w:szCs w:val="18"/>
              </w:rPr>
            </w:pPr>
            <w:r w:rsidRPr="00291401">
              <w:rPr>
                <w:sz w:val="16"/>
                <w:szCs w:val="18"/>
              </w:rPr>
              <w:t>P5</w:t>
            </w:r>
          </w:p>
        </w:tc>
        <w:tc>
          <w:tcPr>
            <w:tcW w:w="309" w:type="pct"/>
            <w:shd w:val="clear" w:color="auto" w:fill="808080" w:themeFill="background1" w:themeFillShade="80"/>
          </w:tcPr>
          <w:p w14:paraId="163A06BF" w14:textId="77777777" w:rsidR="001439C7" w:rsidRPr="00291401" w:rsidRDefault="001439C7" w:rsidP="001439C7">
            <w:pPr>
              <w:contextualSpacing/>
              <w:rPr>
                <w:sz w:val="16"/>
                <w:szCs w:val="18"/>
              </w:rPr>
            </w:pPr>
            <w:r w:rsidRPr="00291401">
              <w:rPr>
                <w:sz w:val="16"/>
                <w:szCs w:val="18"/>
              </w:rPr>
              <w:t>P6</w:t>
            </w:r>
          </w:p>
        </w:tc>
        <w:tc>
          <w:tcPr>
            <w:tcW w:w="309" w:type="pct"/>
            <w:gridSpan w:val="2"/>
            <w:shd w:val="clear" w:color="auto" w:fill="808080" w:themeFill="background1" w:themeFillShade="80"/>
          </w:tcPr>
          <w:p w14:paraId="4B217B3E" w14:textId="77777777" w:rsidR="001439C7" w:rsidRPr="00291401" w:rsidRDefault="001439C7" w:rsidP="001439C7">
            <w:pPr>
              <w:contextualSpacing/>
              <w:rPr>
                <w:sz w:val="16"/>
                <w:szCs w:val="18"/>
              </w:rPr>
            </w:pPr>
            <w:r w:rsidRPr="00291401">
              <w:rPr>
                <w:sz w:val="16"/>
                <w:szCs w:val="18"/>
              </w:rPr>
              <w:t>P7</w:t>
            </w:r>
          </w:p>
        </w:tc>
        <w:tc>
          <w:tcPr>
            <w:tcW w:w="309" w:type="pct"/>
            <w:shd w:val="clear" w:color="auto" w:fill="808080" w:themeFill="background1" w:themeFillShade="80"/>
          </w:tcPr>
          <w:p w14:paraId="5E81D9A8" w14:textId="77777777" w:rsidR="001439C7" w:rsidRPr="00291401" w:rsidRDefault="001439C7" w:rsidP="001439C7">
            <w:pPr>
              <w:contextualSpacing/>
              <w:rPr>
                <w:sz w:val="16"/>
                <w:szCs w:val="18"/>
              </w:rPr>
            </w:pPr>
            <w:r w:rsidRPr="00291401">
              <w:rPr>
                <w:sz w:val="16"/>
                <w:szCs w:val="18"/>
              </w:rPr>
              <w:t>P8</w:t>
            </w:r>
          </w:p>
        </w:tc>
        <w:tc>
          <w:tcPr>
            <w:tcW w:w="309" w:type="pct"/>
            <w:shd w:val="clear" w:color="auto" w:fill="808080" w:themeFill="background1" w:themeFillShade="80"/>
          </w:tcPr>
          <w:p w14:paraId="3687DD98" w14:textId="77777777" w:rsidR="001439C7" w:rsidRPr="00291401" w:rsidRDefault="001439C7" w:rsidP="001439C7">
            <w:pPr>
              <w:contextualSpacing/>
              <w:rPr>
                <w:sz w:val="16"/>
                <w:szCs w:val="18"/>
              </w:rPr>
            </w:pPr>
            <w:r w:rsidRPr="00291401">
              <w:rPr>
                <w:sz w:val="16"/>
                <w:szCs w:val="18"/>
              </w:rPr>
              <w:t>P9</w:t>
            </w:r>
          </w:p>
        </w:tc>
        <w:tc>
          <w:tcPr>
            <w:tcW w:w="309" w:type="pct"/>
            <w:gridSpan w:val="2"/>
            <w:shd w:val="clear" w:color="auto" w:fill="808080" w:themeFill="background1" w:themeFillShade="80"/>
          </w:tcPr>
          <w:p w14:paraId="154CE8B6" w14:textId="77777777" w:rsidR="001439C7" w:rsidRPr="00291401" w:rsidRDefault="001439C7" w:rsidP="001439C7">
            <w:pPr>
              <w:contextualSpacing/>
              <w:rPr>
                <w:sz w:val="16"/>
                <w:szCs w:val="18"/>
              </w:rPr>
            </w:pPr>
            <w:r w:rsidRPr="00291401">
              <w:rPr>
                <w:sz w:val="16"/>
                <w:szCs w:val="18"/>
              </w:rPr>
              <w:t>P10</w:t>
            </w:r>
          </w:p>
        </w:tc>
        <w:tc>
          <w:tcPr>
            <w:tcW w:w="309" w:type="pct"/>
            <w:shd w:val="clear" w:color="auto" w:fill="808080" w:themeFill="background1" w:themeFillShade="80"/>
          </w:tcPr>
          <w:p w14:paraId="42885573" w14:textId="77777777" w:rsidR="001439C7" w:rsidRPr="00291401" w:rsidRDefault="001439C7" w:rsidP="001439C7">
            <w:pPr>
              <w:contextualSpacing/>
              <w:rPr>
                <w:sz w:val="16"/>
                <w:szCs w:val="18"/>
              </w:rPr>
            </w:pPr>
            <w:r w:rsidRPr="00291401">
              <w:rPr>
                <w:sz w:val="16"/>
                <w:szCs w:val="18"/>
              </w:rPr>
              <w:t>P11</w:t>
            </w:r>
          </w:p>
        </w:tc>
        <w:tc>
          <w:tcPr>
            <w:tcW w:w="309" w:type="pct"/>
            <w:shd w:val="clear" w:color="auto" w:fill="808080" w:themeFill="background1" w:themeFillShade="80"/>
          </w:tcPr>
          <w:p w14:paraId="0342F3A0" w14:textId="77777777" w:rsidR="001439C7" w:rsidRPr="00291401" w:rsidRDefault="001439C7" w:rsidP="001439C7">
            <w:pPr>
              <w:contextualSpacing/>
              <w:rPr>
                <w:sz w:val="16"/>
                <w:szCs w:val="18"/>
              </w:rPr>
            </w:pPr>
            <w:r w:rsidRPr="00291401">
              <w:rPr>
                <w:sz w:val="16"/>
                <w:szCs w:val="18"/>
              </w:rPr>
              <w:t>P12</w:t>
            </w:r>
          </w:p>
        </w:tc>
        <w:tc>
          <w:tcPr>
            <w:tcW w:w="309" w:type="pct"/>
            <w:gridSpan w:val="2"/>
            <w:shd w:val="clear" w:color="auto" w:fill="808080" w:themeFill="background1" w:themeFillShade="80"/>
          </w:tcPr>
          <w:p w14:paraId="3A88E23E" w14:textId="77777777" w:rsidR="001439C7" w:rsidRPr="00291401" w:rsidRDefault="001439C7" w:rsidP="001439C7">
            <w:pPr>
              <w:contextualSpacing/>
              <w:rPr>
                <w:sz w:val="16"/>
                <w:szCs w:val="18"/>
              </w:rPr>
            </w:pPr>
            <w:r w:rsidRPr="00291401">
              <w:rPr>
                <w:sz w:val="16"/>
                <w:szCs w:val="18"/>
              </w:rPr>
              <w:t>P13</w:t>
            </w:r>
          </w:p>
        </w:tc>
        <w:tc>
          <w:tcPr>
            <w:tcW w:w="309" w:type="pct"/>
            <w:shd w:val="clear" w:color="auto" w:fill="808080" w:themeFill="background1" w:themeFillShade="80"/>
          </w:tcPr>
          <w:p w14:paraId="305C494E" w14:textId="77777777" w:rsidR="001439C7" w:rsidRPr="00291401" w:rsidRDefault="001439C7" w:rsidP="001439C7">
            <w:pPr>
              <w:contextualSpacing/>
              <w:rPr>
                <w:sz w:val="16"/>
                <w:szCs w:val="18"/>
              </w:rPr>
            </w:pPr>
            <w:r w:rsidRPr="00291401">
              <w:rPr>
                <w:sz w:val="16"/>
                <w:szCs w:val="18"/>
              </w:rPr>
              <w:t>P14</w:t>
            </w:r>
          </w:p>
        </w:tc>
        <w:tc>
          <w:tcPr>
            <w:tcW w:w="304" w:type="pct"/>
            <w:shd w:val="clear" w:color="auto" w:fill="808080" w:themeFill="background1" w:themeFillShade="80"/>
          </w:tcPr>
          <w:p w14:paraId="5F750B94" w14:textId="77777777" w:rsidR="001439C7" w:rsidRPr="00291401" w:rsidRDefault="001439C7" w:rsidP="001439C7">
            <w:pPr>
              <w:contextualSpacing/>
              <w:rPr>
                <w:sz w:val="16"/>
                <w:szCs w:val="18"/>
              </w:rPr>
            </w:pPr>
            <w:r w:rsidRPr="00291401">
              <w:rPr>
                <w:sz w:val="16"/>
                <w:szCs w:val="18"/>
              </w:rPr>
              <w:t>P15</w:t>
            </w:r>
          </w:p>
        </w:tc>
      </w:tr>
      <w:tr w:rsidR="001439C7" w:rsidRPr="00291401" w14:paraId="45A39573" w14:textId="77777777" w:rsidTr="001439C7">
        <w:tc>
          <w:tcPr>
            <w:tcW w:w="370" w:type="pct"/>
            <w:shd w:val="clear" w:color="auto" w:fill="808080" w:themeFill="background1" w:themeFillShade="80"/>
          </w:tcPr>
          <w:p w14:paraId="3B50D574" w14:textId="77777777" w:rsidR="001439C7" w:rsidRPr="00291401" w:rsidRDefault="001439C7" w:rsidP="001439C7">
            <w:pPr>
              <w:contextualSpacing/>
              <w:rPr>
                <w:sz w:val="16"/>
                <w:szCs w:val="18"/>
              </w:rPr>
            </w:pPr>
            <w:r w:rsidRPr="00291401">
              <w:rPr>
                <w:sz w:val="16"/>
                <w:szCs w:val="18"/>
              </w:rPr>
              <w:t>TÜM</w:t>
            </w:r>
          </w:p>
        </w:tc>
        <w:tc>
          <w:tcPr>
            <w:tcW w:w="309" w:type="pct"/>
          </w:tcPr>
          <w:p w14:paraId="2719A5C0"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1DF86BBA" w14:textId="77777777" w:rsidR="001439C7" w:rsidRPr="00A6546E" w:rsidRDefault="001439C7" w:rsidP="001439C7">
            <w:pPr>
              <w:contextualSpacing/>
              <w:rPr>
                <w:sz w:val="16"/>
                <w:szCs w:val="16"/>
              </w:rPr>
            </w:pPr>
            <w:r w:rsidRPr="00A6546E">
              <w:rPr>
                <w:sz w:val="16"/>
                <w:szCs w:val="16"/>
              </w:rPr>
              <w:t>3</w:t>
            </w:r>
          </w:p>
        </w:tc>
        <w:tc>
          <w:tcPr>
            <w:tcW w:w="309" w:type="pct"/>
          </w:tcPr>
          <w:p w14:paraId="5E498227" w14:textId="77777777" w:rsidR="001439C7" w:rsidRPr="00A6546E" w:rsidRDefault="001439C7" w:rsidP="001439C7">
            <w:pPr>
              <w:contextualSpacing/>
              <w:rPr>
                <w:sz w:val="16"/>
                <w:szCs w:val="16"/>
              </w:rPr>
            </w:pPr>
            <w:r w:rsidRPr="00A6546E">
              <w:rPr>
                <w:sz w:val="16"/>
                <w:szCs w:val="16"/>
              </w:rPr>
              <w:t>3</w:t>
            </w:r>
          </w:p>
        </w:tc>
        <w:tc>
          <w:tcPr>
            <w:tcW w:w="309" w:type="pct"/>
          </w:tcPr>
          <w:p w14:paraId="45130C3A"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06C8E2CB" w14:textId="77777777" w:rsidR="001439C7" w:rsidRPr="00A6546E" w:rsidRDefault="001439C7" w:rsidP="001439C7">
            <w:pPr>
              <w:contextualSpacing/>
              <w:rPr>
                <w:sz w:val="16"/>
                <w:szCs w:val="16"/>
              </w:rPr>
            </w:pPr>
            <w:r w:rsidRPr="00A6546E">
              <w:rPr>
                <w:sz w:val="16"/>
                <w:szCs w:val="16"/>
              </w:rPr>
              <w:t>3</w:t>
            </w:r>
          </w:p>
        </w:tc>
        <w:tc>
          <w:tcPr>
            <w:tcW w:w="309" w:type="pct"/>
          </w:tcPr>
          <w:p w14:paraId="63B1316D"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1FC21ED5" w14:textId="77777777" w:rsidR="001439C7" w:rsidRPr="00A6546E" w:rsidRDefault="001439C7" w:rsidP="001439C7">
            <w:pPr>
              <w:contextualSpacing/>
              <w:rPr>
                <w:sz w:val="16"/>
                <w:szCs w:val="16"/>
              </w:rPr>
            </w:pPr>
            <w:r w:rsidRPr="00A6546E">
              <w:rPr>
                <w:sz w:val="16"/>
                <w:szCs w:val="16"/>
              </w:rPr>
              <w:t>4</w:t>
            </w:r>
          </w:p>
        </w:tc>
        <w:tc>
          <w:tcPr>
            <w:tcW w:w="309" w:type="pct"/>
          </w:tcPr>
          <w:p w14:paraId="75258AFF" w14:textId="77777777" w:rsidR="001439C7" w:rsidRPr="00A6546E" w:rsidRDefault="001439C7" w:rsidP="001439C7">
            <w:pPr>
              <w:contextualSpacing/>
              <w:rPr>
                <w:sz w:val="16"/>
                <w:szCs w:val="16"/>
              </w:rPr>
            </w:pPr>
            <w:r w:rsidRPr="00A6546E">
              <w:rPr>
                <w:sz w:val="16"/>
                <w:szCs w:val="16"/>
              </w:rPr>
              <w:t>3</w:t>
            </w:r>
          </w:p>
        </w:tc>
        <w:tc>
          <w:tcPr>
            <w:tcW w:w="309" w:type="pct"/>
          </w:tcPr>
          <w:p w14:paraId="3C524CA0" w14:textId="77777777" w:rsidR="001439C7" w:rsidRPr="00A6546E" w:rsidRDefault="001439C7" w:rsidP="001439C7">
            <w:pPr>
              <w:contextualSpacing/>
              <w:rPr>
                <w:sz w:val="16"/>
                <w:szCs w:val="16"/>
              </w:rPr>
            </w:pPr>
            <w:r w:rsidRPr="00A6546E">
              <w:rPr>
                <w:sz w:val="16"/>
                <w:szCs w:val="16"/>
              </w:rPr>
              <w:t>4</w:t>
            </w:r>
          </w:p>
        </w:tc>
        <w:tc>
          <w:tcPr>
            <w:tcW w:w="309" w:type="pct"/>
            <w:gridSpan w:val="2"/>
          </w:tcPr>
          <w:p w14:paraId="3C5276DC" w14:textId="77777777" w:rsidR="001439C7" w:rsidRPr="00A6546E" w:rsidRDefault="001439C7" w:rsidP="001439C7">
            <w:pPr>
              <w:contextualSpacing/>
              <w:rPr>
                <w:sz w:val="16"/>
                <w:szCs w:val="16"/>
              </w:rPr>
            </w:pPr>
            <w:r w:rsidRPr="00A6546E">
              <w:rPr>
                <w:sz w:val="16"/>
                <w:szCs w:val="16"/>
              </w:rPr>
              <w:t>3</w:t>
            </w:r>
          </w:p>
        </w:tc>
        <w:tc>
          <w:tcPr>
            <w:tcW w:w="309" w:type="pct"/>
          </w:tcPr>
          <w:p w14:paraId="42A69C81" w14:textId="77777777" w:rsidR="001439C7" w:rsidRPr="00A6546E" w:rsidRDefault="001439C7" w:rsidP="001439C7">
            <w:pPr>
              <w:contextualSpacing/>
              <w:rPr>
                <w:sz w:val="16"/>
                <w:szCs w:val="16"/>
              </w:rPr>
            </w:pPr>
            <w:r w:rsidRPr="00A6546E">
              <w:rPr>
                <w:sz w:val="16"/>
                <w:szCs w:val="16"/>
              </w:rPr>
              <w:t>3</w:t>
            </w:r>
          </w:p>
        </w:tc>
        <w:tc>
          <w:tcPr>
            <w:tcW w:w="309" w:type="pct"/>
          </w:tcPr>
          <w:p w14:paraId="0CCEDEC0" w14:textId="77777777" w:rsidR="001439C7" w:rsidRPr="0006790D" w:rsidRDefault="001439C7" w:rsidP="001439C7">
            <w:pPr>
              <w:contextualSpacing/>
              <w:rPr>
                <w:sz w:val="16"/>
                <w:szCs w:val="16"/>
              </w:rPr>
            </w:pPr>
          </w:p>
        </w:tc>
        <w:tc>
          <w:tcPr>
            <w:tcW w:w="309" w:type="pct"/>
            <w:gridSpan w:val="2"/>
          </w:tcPr>
          <w:p w14:paraId="77443613" w14:textId="77777777" w:rsidR="001439C7" w:rsidRPr="0006790D" w:rsidRDefault="001439C7" w:rsidP="001439C7">
            <w:pPr>
              <w:contextualSpacing/>
              <w:rPr>
                <w:sz w:val="16"/>
                <w:szCs w:val="16"/>
              </w:rPr>
            </w:pPr>
          </w:p>
        </w:tc>
        <w:tc>
          <w:tcPr>
            <w:tcW w:w="309" w:type="pct"/>
          </w:tcPr>
          <w:p w14:paraId="0EDB7E4D" w14:textId="77777777" w:rsidR="001439C7" w:rsidRPr="00291401" w:rsidRDefault="001439C7" w:rsidP="001439C7">
            <w:pPr>
              <w:contextualSpacing/>
              <w:rPr>
                <w:sz w:val="16"/>
                <w:szCs w:val="18"/>
              </w:rPr>
            </w:pPr>
          </w:p>
        </w:tc>
        <w:tc>
          <w:tcPr>
            <w:tcW w:w="304" w:type="pct"/>
          </w:tcPr>
          <w:p w14:paraId="15890C25" w14:textId="77777777" w:rsidR="001439C7" w:rsidRPr="00291401" w:rsidRDefault="001439C7" w:rsidP="001439C7">
            <w:pPr>
              <w:contextualSpacing/>
              <w:rPr>
                <w:sz w:val="16"/>
                <w:szCs w:val="18"/>
              </w:rPr>
            </w:pPr>
          </w:p>
        </w:tc>
      </w:tr>
      <w:tr w:rsidR="001439C7" w:rsidRPr="00291401" w14:paraId="11111694" w14:textId="77777777" w:rsidTr="001439C7">
        <w:tc>
          <w:tcPr>
            <w:tcW w:w="370" w:type="pct"/>
            <w:shd w:val="clear" w:color="auto" w:fill="808080" w:themeFill="background1" w:themeFillShade="80"/>
          </w:tcPr>
          <w:p w14:paraId="2FA9247C" w14:textId="77777777" w:rsidR="001439C7" w:rsidRPr="00291401" w:rsidRDefault="001439C7" w:rsidP="001439C7">
            <w:pPr>
              <w:contextualSpacing/>
              <w:rPr>
                <w:sz w:val="16"/>
                <w:szCs w:val="18"/>
              </w:rPr>
            </w:pPr>
            <w:r w:rsidRPr="00291401">
              <w:rPr>
                <w:sz w:val="16"/>
                <w:szCs w:val="18"/>
              </w:rPr>
              <w:t>Ö1</w:t>
            </w:r>
          </w:p>
        </w:tc>
        <w:tc>
          <w:tcPr>
            <w:tcW w:w="309" w:type="pct"/>
          </w:tcPr>
          <w:p w14:paraId="06E97C5F"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4654FB63" w14:textId="77777777" w:rsidR="001439C7" w:rsidRPr="00A6546E" w:rsidRDefault="001439C7" w:rsidP="001439C7">
            <w:pPr>
              <w:contextualSpacing/>
              <w:rPr>
                <w:sz w:val="16"/>
                <w:szCs w:val="16"/>
              </w:rPr>
            </w:pPr>
            <w:r w:rsidRPr="00A6546E">
              <w:rPr>
                <w:sz w:val="16"/>
                <w:szCs w:val="16"/>
              </w:rPr>
              <w:t>3</w:t>
            </w:r>
          </w:p>
        </w:tc>
        <w:tc>
          <w:tcPr>
            <w:tcW w:w="309" w:type="pct"/>
          </w:tcPr>
          <w:p w14:paraId="453CEB9E" w14:textId="77777777" w:rsidR="001439C7" w:rsidRPr="00A6546E" w:rsidRDefault="001439C7" w:rsidP="001439C7">
            <w:pPr>
              <w:contextualSpacing/>
              <w:rPr>
                <w:sz w:val="16"/>
                <w:szCs w:val="16"/>
              </w:rPr>
            </w:pPr>
            <w:r w:rsidRPr="00A6546E">
              <w:rPr>
                <w:sz w:val="16"/>
                <w:szCs w:val="16"/>
              </w:rPr>
              <w:t>3</w:t>
            </w:r>
          </w:p>
        </w:tc>
        <w:tc>
          <w:tcPr>
            <w:tcW w:w="309" w:type="pct"/>
          </w:tcPr>
          <w:p w14:paraId="4D27E064"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0DD84DEC" w14:textId="77777777" w:rsidR="001439C7" w:rsidRPr="00A6546E" w:rsidRDefault="001439C7" w:rsidP="001439C7">
            <w:pPr>
              <w:contextualSpacing/>
              <w:rPr>
                <w:sz w:val="16"/>
                <w:szCs w:val="16"/>
              </w:rPr>
            </w:pPr>
            <w:r w:rsidRPr="00A6546E">
              <w:rPr>
                <w:sz w:val="16"/>
                <w:szCs w:val="16"/>
              </w:rPr>
              <w:t>3</w:t>
            </w:r>
          </w:p>
        </w:tc>
        <w:tc>
          <w:tcPr>
            <w:tcW w:w="309" w:type="pct"/>
          </w:tcPr>
          <w:p w14:paraId="3E32184C"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22DAF2FA" w14:textId="77777777" w:rsidR="001439C7" w:rsidRPr="00A6546E" w:rsidRDefault="001439C7" w:rsidP="001439C7">
            <w:pPr>
              <w:contextualSpacing/>
              <w:rPr>
                <w:sz w:val="16"/>
                <w:szCs w:val="16"/>
              </w:rPr>
            </w:pPr>
            <w:r w:rsidRPr="00A6546E">
              <w:rPr>
                <w:sz w:val="16"/>
                <w:szCs w:val="16"/>
              </w:rPr>
              <w:t>4</w:t>
            </w:r>
          </w:p>
        </w:tc>
        <w:tc>
          <w:tcPr>
            <w:tcW w:w="309" w:type="pct"/>
          </w:tcPr>
          <w:p w14:paraId="44A832B8" w14:textId="77777777" w:rsidR="001439C7" w:rsidRPr="00A6546E" w:rsidRDefault="001439C7" w:rsidP="001439C7">
            <w:pPr>
              <w:contextualSpacing/>
              <w:rPr>
                <w:sz w:val="16"/>
                <w:szCs w:val="16"/>
              </w:rPr>
            </w:pPr>
            <w:r w:rsidRPr="00A6546E">
              <w:rPr>
                <w:sz w:val="16"/>
                <w:szCs w:val="16"/>
              </w:rPr>
              <w:t>3</w:t>
            </w:r>
          </w:p>
        </w:tc>
        <w:tc>
          <w:tcPr>
            <w:tcW w:w="309" w:type="pct"/>
          </w:tcPr>
          <w:p w14:paraId="03AE84C7" w14:textId="77777777" w:rsidR="001439C7" w:rsidRPr="00A6546E" w:rsidRDefault="001439C7" w:rsidP="001439C7">
            <w:pPr>
              <w:contextualSpacing/>
              <w:rPr>
                <w:sz w:val="16"/>
                <w:szCs w:val="16"/>
              </w:rPr>
            </w:pPr>
            <w:r w:rsidRPr="00A6546E">
              <w:rPr>
                <w:sz w:val="16"/>
                <w:szCs w:val="16"/>
              </w:rPr>
              <w:t>4</w:t>
            </w:r>
          </w:p>
        </w:tc>
        <w:tc>
          <w:tcPr>
            <w:tcW w:w="309" w:type="pct"/>
            <w:gridSpan w:val="2"/>
          </w:tcPr>
          <w:p w14:paraId="59288827" w14:textId="77777777" w:rsidR="001439C7" w:rsidRPr="00A6546E" w:rsidRDefault="001439C7" w:rsidP="001439C7">
            <w:pPr>
              <w:contextualSpacing/>
              <w:rPr>
                <w:sz w:val="16"/>
                <w:szCs w:val="16"/>
              </w:rPr>
            </w:pPr>
            <w:r w:rsidRPr="00A6546E">
              <w:rPr>
                <w:sz w:val="16"/>
                <w:szCs w:val="16"/>
              </w:rPr>
              <w:t>3</w:t>
            </w:r>
          </w:p>
        </w:tc>
        <w:tc>
          <w:tcPr>
            <w:tcW w:w="309" w:type="pct"/>
          </w:tcPr>
          <w:p w14:paraId="02FC3369" w14:textId="77777777" w:rsidR="001439C7" w:rsidRPr="00A6546E" w:rsidRDefault="001439C7" w:rsidP="001439C7">
            <w:pPr>
              <w:contextualSpacing/>
              <w:rPr>
                <w:sz w:val="16"/>
                <w:szCs w:val="16"/>
              </w:rPr>
            </w:pPr>
            <w:r w:rsidRPr="00A6546E">
              <w:rPr>
                <w:sz w:val="16"/>
                <w:szCs w:val="16"/>
              </w:rPr>
              <w:t>3</w:t>
            </w:r>
          </w:p>
        </w:tc>
        <w:tc>
          <w:tcPr>
            <w:tcW w:w="309" w:type="pct"/>
          </w:tcPr>
          <w:p w14:paraId="204D048F" w14:textId="77777777" w:rsidR="001439C7" w:rsidRPr="0006790D" w:rsidRDefault="001439C7" w:rsidP="001439C7">
            <w:pPr>
              <w:contextualSpacing/>
              <w:rPr>
                <w:sz w:val="16"/>
                <w:szCs w:val="16"/>
              </w:rPr>
            </w:pPr>
          </w:p>
        </w:tc>
        <w:tc>
          <w:tcPr>
            <w:tcW w:w="309" w:type="pct"/>
            <w:gridSpan w:val="2"/>
          </w:tcPr>
          <w:p w14:paraId="45B4AB62" w14:textId="77777777" w:rsidR="001439C7" w:rsidRPr="0006790D" w:rsidRDefault="001439C7" w:rsidP="001439C7">
            <w:pPr>
              <w:contextualSpacing/>
              <w:rPr>
                <w:sz w:val="16"/>
                <w:szCs w:val="16"/>
              </w:rPr>
            </w:pPr>
          </w:p>
        </w:tc>
        <w:tc>
          <w:tcPr>
            <w:tcW w:w="309" w:type="pct"/>
          </w:tcPr>
          <w:p w14:paraId="3F1F9961" w14:textId="77777777" w:rsidR="001439C7" w:rsidRPr="00291401" w:rsidRDefault="001439C7" w:rsidP="001439C7">
            <w:pPr>
              <w:contextualSpacing/>
              <w:rPr>
                <w:sz w:val="16"/>
                <w:szCs w:val="18"/>
              </w:rPr>
            </w:pPr>
          </w:p>
        </w:tc>
        <w:tc>
          <w:tcPr>
            <w:tcW w:w="304" w:type="pct"/>
          </w:tcPr>
          <w:p w14:paraId="3A4C02B8" w14:textId="77777777" w:rsidR="001439C7" w:rsidRPr="00291401" w:rsidRDefault="001439C7" w:rsidP="001439C7">
            <w:pPr>
              <w:contextualSpacing/>
              <w:rPr>
                <w:sz w:val="16"/>
                <w:szCs w:val="18"/>
              </w:rPr>
            </w:pPr>
          </w:p>
        </w:tc>
      </w:tr>
      <w:tr w:rsidR="001439C7" w:rsidRPr="00291401" w14:paraId="2F57C5B2" w14:textId="77777777" w:rsidTr="001439C7">
        <w:tc>
          <w:tcPr>
            <w:tcW w:w="370" w:type="pct"/>
            <w:shd w:val="clear" w:color="auto" w:fill="808080" w:themeFill="background1" w:themeFillShade="80"/>
          </w:tcPr>
          <w:p w14:paraId="579BD50D" w14:textId="77777777" w:rsidR="001439C7" w:rsidRPr="00291401" w:rsidRDefault="001439C7" w:rsidP="001439C7">
            <w:pPr>
              <w:contextualSpacing/>
              <w:rPr>
                <w:sz w:val="16"/>
                <w:szCs w:val="18"/>
              </w:rPr>
            </w:pPr>
            <w:r w:rsidRPr="00291401">
              <w:rPr>
                <w:sz w:val="16"/>
                <w:szCs w:val="18"/>
              </w:rPr>
              <w:t>Ö2</w:t>
            </w:r>
          </w:p>
        </w:tc>
        <w:tc>
          <w:tcPr>
            <w:tcW w:w="309" w:type="pct"/>
          </w:tcPr>
          <w:p w14:paraId="104930C9"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62E1596C" w14:textId="77777777" w:rsidR="001439C7" w:rsidRPr="00A6546E" w:rsidRDefault="001439C7" w:rsidP="001439C7">
            <w:pPr>
              <w:contextualSpacing/>
              <w:rPr>
                <w:sz w:val="16"/>
                <w:szCs w:val="16"/>
              </w:rPr>
            </w:pPr>
            <w:r w:rsidRPr="00A6546E">
              <w:rPr>
                <w:sz w:val="16"/>
                <w:szCs w:val="16"/>
              </w:rPr>
              <w:t>3</w:t>
            </w:r>
          </w:p>
        </w:tc>
        <w:tc>
          <w:tcPr>
            <w:tcW w:w="309" w:type="pct"/>
          </w:tcPr>
          <w:p w14:paraId="7A306C3B" w14:textId="77777777" w:rsidR="001439C7" w:rsidRPr="00A6546E" w:rsidRDefault="001439C7" w:rsidP="001439C7">
            <w:pPr>
              <w:contextualSpacing/>
              <w:rPr>
                <w:sz w:val="16"/>
                <w:szCs w:val="16"/>
              </w:rPr>
            </w:pPr>
            <w:r w:rsidRPr="00A6546E">
              <w:rPr>
                <w:sz w:val="16"/>
                <w:szCs w:val="16"/>
              </w:rPr>
              <w:t>3</w:t>
            </w:r>
          </w:p>
        </w:tc>
        <w:tc>
          <w:tcPr>
            <w:tcW w:w="309" w:type="pct"/>
          </w:tcPr>
          <w:p w14:paraId="2EB51822"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746B9E33" w14:textId="77777777" w:rsidR="001439C7" w:rsidRPr="00A6546E" w:rsidRDefault="001439C7" w:rsidP="001439C7">
            <w:pPr>
              <w:contextualSpacing/>
              <w:rPr>
                <w:sz w:val="16"/>
                <w:szCs w:val="16"/>
              </w:rPr>
            </w:pPr>
            <w:r w:rsidRPr="00A6546E">
              <w:rPr>
                <w:sz w:val="16"/>
                <w:szCs w:val="16"/>
              </w:rPr>
              <w:t>3</w:t>
            </w:r>
          </w:p>
        </w:tc>
        <w:tc>
          <w:tcPr>
            <w:tcW w:w="309" w:type="pct"/>
          </w:tcPr>
          <w:p w14:paraId="5FA1002A"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3E902BFE" w14:textId="77777777" w:rsidR="001439C7" w:rsidRPr="00A6546E" w:rsidRDefault="001439C7" w:rsidP="001439C7">
            <w:pPr>
              <w:contextualSpacing/>
              <w:rPr>
                <w:sz w:val="16"/>
                <w:szCs w:val="16"/>
              </w:rPr>
            </w:pPr>
            <w:r w:rsidRPr="00A6546E">
              <w:rPr>
                <w:sz w:val="16"/>
                <w:szCs w:val="16"/>
              </w:rPr>
              <w:t>4</w:t>
            </w:r>
          </w:p>
        </w:tc>
        <w:tc>
          <w:tcPr>
            <w:tcW w:w="309" w:type="pct"/>
          </w:tcPr>
          <w:p w14:paraId="3BF475DB" w14:textId="77777777" w:rsidR="001439C7" w:rsidRPr="00A6546E" w:rsidRDefault="001439C7" w:rsidP="001439C7">
            <w:pPr>
              <w:contextualSpacing/>
              <w:rPr>
                <w:sz w:val="16"/>
                <w:szCs w:val="16"/>
              </w:rPr>
            </w:pPr>
            <w:r w:rsidRPr="00A6546E">
              <w:rPr>
                <w:sz w:val="16"/>
                <w:szCs w:val="16"/>
              </w:rPr>
              <w:t>3</w:t>
            </w:r>
          </w:p>
        </w:tc>
        <w:tc>
          <w:tcPr>
            <w:tcW w:w="309" w:type="pct"/>
          </w:tcPr>
          <w:p w14:paraId="2C5A3072" w14:textId="77777777" w:rsidR="001439C7" w:rsidRPr="00A6546E" w:rsidRDefault="001439C7" w:rsidP="001439C7">
            <w:pPr>
              <w:contextualSpacing/>
              <w:rPr>
                <w:sz w:val="16"/>
                <w:szCs w:val="16"/>
              </w:rPr>
            </w:pPr>
            <w:r w:rsidRPr="00A6546E">
              <w:rPr>
                <w:sz w:val="16"/>
                <w:szCs w:val="16"/>
              </w:rPr>
              <w:t>4</w:t>
            </w:r>
          </w:p>
        </w:tc>
        <w:tc>
          <w:tcPr>
            <w:tcW w:w="309" w:type="pct"/>
            <w:gridSpan w:val="2"/>
          </w:tcPr>
          <w:p w14:paraId="1B014FBF" w14:textId="77777777" w:rsidR="001439C7" w:rsidRPr="00A6546E" w:rsidRDefault="001439C7" w:rsidP="001439C7">
            <w:pPr>
              <w:contextualSpacing/>
              <w:rPr>
                <w:sz w:val="16"/>
                <w:szCs w:val="16"/>
              </w:rPr>
            </w:pPr>
            <w:r w:rsidRPr="00A6546E">
              <w:rPr>
                <w:sz w:val="16"/>
                <w:szCs w:val="16"/>
              </w:rPr>
              <w:t>3</w:t>
            </w:r>
          </w:p>
        </w:tc>
        <w:tc>
          <w:tcPr>
            <w:tcW w:w="309" w:type="pct"/>
          </w:tcPr>
          <w:p w14:paraId="1C5D0D0F" w14:textId="77777777" w:rsidR="001439C7" w:rsidRPr="00A6546E" w:rsidRDefault="001439C7" w:rsidP="001439C7">
            <w:pPr>
              <w:contextualSpacing/>
              <w:rPr>
                <w:sz w:val="16"/>
                <w:szCs w:val="16"/>
              </w:rPr>
            </w:pPr>
            <w:r w:rsidRPr="00A6546E">
              <w:rPr>
                <w:sz w:val="16"/>
                <w:szCs w:val="16"/>
              </w:rPr>
              <w:t>3</w:t>
            </w:r>
          </w:p>
        </w:tc>
        <w:tc>
          <w:tcPr>
            <w:tcW w:w="309" w:type="pct"/>
          </w:tcPr>
          <w:p w14:paraId="38CAB48B" w14:textId="77777777" w:rsidR="001439C7" w:rsidRPr="0006790D" w:rsidRDefault="001439C7" w:rsidP="001439C7">
            <w:pPr>
              <w:contextualSpacing/>
              <w:rPr>
                <w:sz w:val="16"/>
                <w:szCs w:val="16"/>
              </w:rPr>
            </w:pPr>
          </w:p>
        </w:tc>
        <w:tc>
          <w:tcPr>
            <w:tcW w:w="309" w:type="pct"/>
            <w:gridSpan w:val="2"/>
          </w:tcPr>
          <w:p w14:paraId="537D05E5" w14:textId="77777777" w:rsidR="001439C7" w:rsidRPr="0006790D" w:rsidRDefault="001439C7" w:rsidP="001439C7">
            <w:pPr>
              <w:contextualSpacing/>
              <w:rPr>
                <w:sz w:val="16"/>
                <w:szCs w:val="16"/>
              </w:rPr>
            </w:pPr>
          </w:p>
        </w:tc>
        <w:tc>
          <w:tcPr>
            <w:tcW w:w="309" w:type="pct"/>
          </w:tcPr>
          <w:p w14:paraId="7E581461" w14:textId="77777777" w:rsidR="001439C7" w:rsidRPr="00291401" w:rsidRDefault="001439C7" w:rsidP="001439C7">
            <w:pPr>
              <w:contextualSpacing/>
              <w:rPr>
                <w:sz w:val="16"/>
                <w:szCs w:val="18"/>
              </w:rPr>
            </w:pPr>
          </w:p>
        </w:tc>
        <w:tc>
          <w:tcPr>
            <w:tcW w:w="304" w:type="pct"/>
          </w:tcPr>
          <w:p w14:paraId="1412C68D" w14:textId="77777777" w:rsidR="001439C7" w:rsidRPr="00291401" w:rsidRDefault="001439C7" w:rsidP="001439C7">
            <w:pPr>
              <w:contextualSpacing/>
              <w:rPr>
                <w:sz w:val="16"/>
                <w:szCs w:val="18"/>
              </w:rPr>
            </w:pPr>
          </w:p>
        </w:tc>
      </w:tr>
      <w:tr w:rsidR="001439C7" w:rsidRPr="00291401" w14:paraId="11B8E8D6" w14:textId="77777777" w:rsidTr="001439C7">
        <w:tc>
          <w:tcPr>
            <w:tcW w:w="370" w:type="pct"/>
            <w:shd w:val="clear" w:color="auto" w:fill="808080" w:themeFill="background1" w:themeFillShade="80"/>
          </w:tcPr>
          <w:p w14:paraId="55481986" w14:textId="77777777" w:rsidR="001439C7" w:rsidRPr="00291401" w:rsidRDefault="001439C7" w:rsidP="001439C7">
            <w:pPr>
              <w:contextualSpacing/>
              <w:rPr>
                <w:sz w:val="16"/>
                <w:szCs w:val="18"/>
              </w:rPr>
            </w:pPr>
            <w:r w:rsidRPr="00291401">
              <w:rPr>
                <w:sz w:val="16"/>
                <w:szCs w:val="18"/>
              </w:rPr>
              <w:t>Ö3</w:t>
            </w:r>
          </w:p>
        </w:tc>
        <w:tc>
          <w:tcPr>
            <w:tcW w:w="309" w:type="pct"/>
          </w:tcPr>
          <w:p w14:paraId="4A081E0B"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34756935" w14:textId="77777777" w:rsidR="001439C7" w:rsidRPr="00A6546E" w:rsidRDefault="001439C7" w:rsidP="001439C7">
            <w:pPr>
              <w:contextualSpacing/>
              <w:rPr>
                <w:sz w:val="16"/>
                <w:szCs w:val="16"/>
              </w:rPr>
            </w:pPr>
            <w:r w:rsidRPr="00A6546E">
              <w:rPr>
                <w:sz w:val="16"/>
                <w:szCs w:val="16"/>
              </w:rPr>
              <w:t>3</w:t>
            </w:r>
          </w:p>
        </w:tc>
        <w:tc>
          <w:tcPr>
            <w:tcW w:w="309" w:type="pct"/>
          </w:tcPr>
          <w:p w14:paraId="1751EE99" w14:textId="77777777" w:rsidR="001439C7" w:rsidRPr="00A6546E" w:rsidRDefault="001439C7" w:rsidP="001439C7">
            <w:pPr>
              <w:contextualSpacing/>
              <w:rPr>
                <w:sz w:val="16"/>
                <w:szCs w:val="16"/>
              </w:rPr>
            </w:pPr>
            <w:r w:rsidRPr="00A6546E">
              <w:rPr>
                <w:sz w:val="16"/>
                <w:szCs w:val="16"/>
              </w:rPr>
              <w:t>3</w:t>
            </w:r>
          </w:p>
        </w:tc>
        <w:tc>
          <w:tcPr>
            <w:tcW w:w="309" w:type="pct"/>
          </w:tcPr>
          <w:p w14:paraId="3D3B1CFA"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1FD381E8" w14:textId="77777777" w:rsidR="001439C7" w:rsidRPr="00A6546E" w:rsidRDefault="001439C7" w:rsidP="001439C7">
            <w:pPr>
              <w:contextualSpacing/>
              <w:rPr>
                <w:sz w:val="16"/>
                <w:szCs w:val="16"/>
              </w:rPr>
            </w:pPr>
            <w:r w:rsidRPr="00A6546E">
              <w:rPr>
                <w:sz w:val="16"/>
                <w:szCs w:val="16"/>
              </w:rPr>
              <w:t>3</w:t>
            </w:r>
          </w:p>
        </w:tc>
        <w:tc>
          <w:tcPr>
            <w:tcW w:w="309" w:type="pct"/>
          </w:tcPr>
          <w:p w14:paraId="102B6804" w14:textId="77777777" w:rsidR="001439C7" w:rsidRPr="00A6546E" w:rsidRDefault="001439C7" w:rsidP="001439C7">
            <w:pPr>
              <w:contextualSpacing/>
              <w:rPr>
                <w:sz w:val="16"/>
                <w:szCs w:val="16"/>
              </w:rPr>
            </w:pPr>
            <w:r w:rsidRPr="00A6546E">
              <w:rPr>
                <w:sz w:val="16"/>
                <w:szCs w:val="16"/>
              </w:rPr>
              <w:t>3</w:t>
            </w:r>
          </w:p>
        </w:tc>
        <w:tc>
          <w:tcPr>
            <w:tcW w:w="309" w:type="pct"/>
            <w:gridSpan w:val="2"/>
          </w:tcPr>
          <w:p w14:paraId="6C4226E9" w14:textId="77777777" w:rsidR="001439C7" w:rsidRPr="00A6546E" w:rsidRDefault="001439C7" w:rsidP="001439C7">
            <w:pPr>
              <w:contextualSpacing/>
              <w:rPr>
                <w:sz w:val="16"/>
                <w:szCs w:val="16"/>
              </w:rPr>
            </w:pPr>
            <w:r w:rsidRPr="00A6546E">
              <w:rPr>
                <w:sz w:val="16"/>
                <w:szCs w:val="16"/>
              </w:rPr>
              <w:t>4</w:t>
            </w:r>
          </w:p>
        </w:tc>
        <w:tc>
          <w:tcPr>
            <w:tcW w:w="309" w:type="pct"/>
          </w:tcPr>
          <w:p w14:paraId="40DBA118" w14:textId="77777777" w:rsidR="001439C7" w:rsidRPr="00A6546E" w:rsidRDefault="001439C7" w:rsidP="001439C7">
            <w:pPr>
              <w:contextualSpacing/>
              <w:rPr>
                <w:sz w:val="16"/>
                <w:szCs w:val="16"/>
              </w:rPr>
            </w:pPr>
            <w:r w:rsidRPr="00A6546E">
              <w:rPr>
                <w:sz w:val="16"/>
                <w:szCs w:val="16"/>
              </w:rPr>
              <w:t>3</w:t>
            </w:r>
          </w:p>
        </w:tc>
        <w:tc>
          <w:tcPr>
            <w:tcW w:w="309" w:type="pct"/>
          </w:tcPr>
          <w:p w14:paraId="44BFF7A6" w14:textId="77777777" w:rsidR="001439C7" w:rsidRPr="00A6546E" w:rsidRDefault="001439C7" w:rsidP="001439C7">
            <w:pPr>
              <w:contextualSpacing/>
              <w:rPr>
                <w:sz w:val="16"/>
                <w:szCs w:val="16"/>
              </w:rPr>
            </w:pPr>
            <w:r w:rsidRPr="00A6546E">
              <w:rPr>
                <w:sz w:val="16"/>
                <w:szCs w:val="16"/>
              </w:rPr>
              <w:t>4</w:t>
            </w:r>
          </w:p>
        </w:tc>
        <w:tc>
          <w:tcPr>
            <w:tcW w:w="309" w:type="pct"/>
            <w:gridSpan w:val="2"/>
          </w:tcPr>
          <w:p w14:paraId="138C84A8" w14:textId="77777777" w:rsidR="001439C7" w:rsidRPr="00A6546E" w:rsidRDefault="001439C7" w:rsidP="001439C7">
            <w:pPr>
              <w:contextualSpacing/>
              <w:rPr>
                <w:sz w:val="16"/>
                <w:szCs w:val="16"/>
              </w:rPr>
            </w:pPr>
            <w:r w:rsidRPr="00A6546E">
              <w:rPr>
                <w:sz w:val="16"/>
                <w:szCs w:val="16"/>
              </w:rPr>
              <w:t>3</w:t>
            </w:r>
          </w:p>
        </w:tc>
        <w:tc>
          <w:tcPr>
            <w:tcW w:w="309" w:type="pct"/>
          </w:tcPr>
          <w:p w14:paraId="10C9E359" w14:textId="77777777" w:rsidR="001439C7" w:rsidRPr="00A6546E" w:rsidRDefault="001439C7" w:rsidP="001439C7">
            <w:pPr>
              <w:contextualSpacing/>
              <w:rPr>
                <w:sz w:val="16"/>
                <w:szCs w:val="16"/>
              </w:rPr>
            </w:pPr>
            <w:r w:rsidRPr="00A6546E">
              <w:rPr>
                <w:sz w:val="16"/>
                <w:szCs w:val="16"/>
              </w:rPr>
              <w:t>3</w:t>
            </w:r>
          </w:p>
        </w:tc>
        <w:tc>
          <w:tcPr>
            <w:tcW w:w="309" w:type="pct"/>
          </w:tcPr>
          <w:p w14:paraId="2C23774B" w14:textId="77777777" w:rsidR="001439C7" w:rsidRPr="0006790D" w:rsidRDefault="001439C7" w:rsidP="001439C7">
            <w:pPr>
              <w:contextualSpacing/>
              <w:rPr>
                <w:sz w:val="16"/>
                <w:szCs w:val="16"/>
              </w:rPr>
            </w:pPr>
          </w:p>
        </w:tc>
        <w:tc>
          <w:tcPr>
            <w:tcW w:w="309" w:type="pct"/>
            <w:gridSpan w:val="2"/>
          </w:tcPr>
          <w:p w14:paraId="67A4474B" w14:textId="77777777" w:rsidR="001439C7" w:rsidRPr="0006790D" w:rsidRDefault="001439C7" w:rsidP="001439C7">
            <w:pPr>
              <w:contextualSpacing/>
              <w:rPr>
                <w:sz w:val="16"/>
                <w:szCs w:val="16"/>
              </w:rPr>
            </w:pPr>
          </w:p>
        </w:tc>
        <w:tc>
          <w:tcPr>
            <w:tcW w:w="309" w:type="pct"/>
          </w:tcPr>
          <w:p w14:paraId="244FFA4A" w14:textId="77777777" w:rsidR="001439C7" w:rsidRPr="00291401" w:rsidRDefault="001439C7" w:rsidP="001439C7">
            <w:pPr>
              <w:contextualSpacing/>
              <w:rPr>
                <w:sz w:val="16"/>
                <w:szCs w:val="18"/>
              </w:rPr>
            </w:pPr>
          </w:p>
        </w:tc>
        <w:tc>
          <w:tcPr>
            <w:tcW w:w="304" w:type="pct"/>
          </w:tcPr>
          <w:p w14:paraId="2B41ADE5" w14:textId="77777777" w:rsidR="001439C7" w:rsidRPr="00291401" w:rsidRDefault="001439C7" w:rsidP="001439C7">
            <w:pPr>
              <w:contextualSpacing/>
              <w:rPr>
                <w:sz w:val="16"/>
                <w:szCs w:val="18"/>
              </w:rPr>
            </w:pPr>
          </w:p>
        </w:tc>
      </w:tr>
      <w:tr w:rsidR="001439C7" w:rsidRPr="00291401" w14:paraId="0C523B3F" w14:textId="77777777" w:rsidTr="001439C7">
        <w:tc>
          <w:tcPr>
            <w:tcW w:w="370" w:type="pct"/>
            <w:shd w:val="clear" w:color="auto" w:fill="808080" w:themeFill="background1" w:themeFillShade="80"/>
          </w:tcPr>
          <w:p w14:paraId="7DC90785" w14:textId="77777777" w:rsidR="001439C7" w:rsidRPr="00291401" w:rsidRDefault="001439C7" w:rsidP="001439C7">
            <w:pPr>
              <w:contextualSpacing/>
              <w:rPr>
                <w:sz w:val="16"/>
                <w:szCs w:val="18"/>
              </w:rPr>
            </w:pPr>
            <w:r>
              <w:rPr>
                <w:sz w:val="16"/>
                <w:szCs w:val="18"/>
              </w:rPr>
              <w:t>Ö4</w:t>
            </w:r>
          </w:p>
        </w:tc>
        <w:tc>
          <w:tcPr>
            <w:tcW w:w="309" w:type="pct"/>
          </w:tcPr>
          <w:p w14:paraId="243278D9" w14:textId="77777777" w:rsidR="001439C7" w:rsidRPr="00A6546E" w:rsidRDefault="001439C7" w:rsidP="001439C7">
            <w:pPr>
              <w:contextualSpacing/>
              <w:rPr>
                <w:w w:val="99"/>
                <w:sz w:val="16"/>
                <w:szCs w:val="16"/>
              </w:rPr>
            </w:pPr>
            <w:r w:rsidRPr="00A6546E">
              <w:rPr>
                <w:sz w:val="16"/>
                <w:szCs w:val="16"/>
              </w:rPr>
              <w:t>3</w:t>
            </w:r>
          </w:p>
        </w:tc>
        <w:tc>
          <w:tcPr>
            <w:tcW w:w="309" w:type="pct"/>
            <w:gridSpan w:val="2"/>
          </w:tcPr>
          <w:p w14:paraId="3F52D64D" w14:textId="77777777" w:rsidR="001439C7" w:rsidRPr="00A6546E" w:rsidRDefault="001439C7" w:rsidP="001439C7">
            <w:pPr>
              <w:contextualSpacing/>
              <w:rPr>
                <w:w w:val="99"/>
                <w:sz w:val="16"/>
                <w:szCs w:val="16"/>
              </w:rPr>
            </w:pPr>
            <w:r w:rsidRPr="00A6546E">
              <w:rPr>
                <w:sz w:val="16"/>
                <w:szCs w:val="16"/>
              </w:rPr>
              <w:t>3</w:t>
            </w:r>
          </w:p>
        </w:tc>
        <w:tc>
          <w:tcPr>
            <w:tcW w:w="309" w:type="pct"/>
          </w:tcPr>
          <w:p w14:paraId="67F42E06" w14:textId="77777777" w:rsidR="001439C7" w:rsidRPr="00A6546E" w:rsidRDefault="001439C7" w:rsidP="001439C7">
            <w:pPr>
              <w:contextualSpacing/>
              <w:rPr>
                <w:w w:val="99"/>
                <w:sz w:val="16"/>
                <w:szCs w:val="16"/>
              </w:rPr>
            </w:pPr>
            <w:r w:rsidRPr="00A6546E">
              <w:rPr>
                <w:sz w:val="16"/>
                <w:szCs w:val="16"/>
              </w:rPr>
              <w:t>3</w:t>
            </w:r>
          </w:p>
        </w:tc>
        <w:tc>
          <w:tcPr>
            <w:tcW w:w="309" w:type="pct"/>
          </w:tcPr>
          <w:p w14:paraId="1D968528" w14:textId="77777777" w:rsidR="001439C7" w:rsidRPr="00A6546E" w:rsidRDefault="001439C7" w:rsidP="001439C7">
            <w:pPr>
              <w:contextualSpacing/>
              <w:rPr>
                <w:w w:val="99"/>
                <w:sz w:val="16"/>
                <w:szCs w:val="16"/>
              </w:rPr>
            </w:pPr>
            <w:r w:rsidRPr="00A6546E">
              <w:rPr>
                <w:sz w:val="16"/>
                <w:szCs w:val="16"/>
              </w:rPr>
              <w:t>3</w:t>
            </w:r>
          </w:p>
        </w:tc>
        <w:tc>
          <w:tcPr>
            <w:tcW w:w="309" w:type="pct"/>
            <w:gridSpan w:val="2"/>
          </w:tcPr>
          <w:p w14:paraId="327F155E" w14:textId="77777777" w:rsidR="001439C7" w:rsidRPr="00A6546E" w:rsidRDefault="001439C7" w:rsidP="001439C7">
            <w:pPr>
              <w:contextualSpacing/>
              <w:rPr>
                <w:w w:val="99"/>
                <w:sz w:val="16"/>
                <w:szCs w:val="16"/>
              </w:rPr>
            </w:pPr>
            <w:r w:rsidRPr="00A6546E">
              <w:rPr>
                <w:sz w:val="16"/>
                <w:szCs w:val="16"/>
              </w:rPr>
              <w:t>3</w:t>
            </w:r>
          </w:p>
        </w:tc>
        <w:tc>
          <w:tcPr>
            <w:tcW w:w="309" w:type="pct"/>
          </w:tcPr>
          <w:p w14:paraId="506375B6" w14:textId="77777777" w:rsidR="001439C7" w:rsidRPr="00A6546E" w:rsidRDefault="001439C7" w:rsidP="001439C7">
            <w:pPr>
              <w:contextualSpacing/>
              <w:rPr>
                <w:w w:val="99"/>
                <w:sz w:val="16"/>
                <w:szCs w:val="16"/>
              </w:rPr>
            </w:pPr>
            <w:r w:rsidRPr="00A6546E">
              <w:rPr>
                <w:sz w:val="16"/>
                <w:szCs w:val="16"/>
              </w:rPr>
              <w:t>3</w:t>
            </w:r>
          </w:p>
        </w:tc>
        <w:tc>
          <w:tcPr>
            <w:tcW w:w="309" w:type="pct"/>
            <w:gridSpan w:val="2"/>
          </w:tcPr>
          <w:p w14:paraId="12A7BAA9" w14:textId="77777777" w:rsidR="001439C7" w:rsidRPr="00A6546E" w:rsidRDefault="001439C7" w:rsidP="001439C7">
            <w:pPr>
              <w:contextualSpacing/>
              <w:rPr>
                <w:w w:val="99"/>
                <w:sz w:val="16"/>
                <w:szCs w:val="16"/>
              </w:rPr>
            </w:pPr>
            <w:r w:rsidRPr="00A6546E">
              <w:rPr>
                <w:sz w:val="16"/>
                <w:szCs w:val="16"/>
              </w:rPr>
              <w:t>4</w:t>
            </w:r>
          </w:p>
        </w:tc>
        <w:tc>
          <w:tcPr>
            <w:tcW w:w="309" w:type="pct"/>
          </w:tcPr>
          <w:p w14:paraId="47B09C51" w14:textId="77777777" w:rsidR="001439C7" w:rsidRPr="00A6546E" w:rsidRDefault="001439C7" w:rsidP="001439C7">
            <w:pPr>
              <w:contextualSpacing/>
              <w:rPr>
                <w:w w:val="99"/>
                <w:sz w:val="16"/>
                <w:szCs w:val="16"/>
              </w:rPr>
            </w:pPr>
            <w:r w:rsidRPr="00A6546E">
              <w:rPr>
                <w:sz w:val="16"/>
                <w:szCs w:val="16"/>
              </w:rPr>
              <w:t>3</w:t>
            </w:r>
          </w:p>
        </w:tc>
        <w:tc>
          <w:tcPr>
            <w:tcW w:w="309" w:type="pct"/>
          </w:tcPr>
          <w:p w14:paraId="5D69AEBC" w14:textId="77777777" w:rsidR="001439C7" w:rsidRPr="00A6546E" w:rsidRDefault="001439C7" w:rsidP="001439C7">
            <w:pPr>
              <w:contextualSpacing/>
              <w:rPr>
                <w:w w:val="99"/>
                <w:sz w:val="16"/>
                <w:szCs w:val="16"/>
              </w:rPr>
            </w:pPr>
            <w:r w:rsidRPr="00A6546E">
              <w:rPr>
                <w:sz w:val="16"/>
                <w:szCs w:val="16"/>
              </w:rPr>
              <w:t>4</w:t>
            </w:r>
          </w:p>
        </w:tc>
        <w:tc>
          <w:tcPr>
            <w:tcW w:w="309" w:type="pct"/>
            <w:gridSpan w:val="2"/>
          </w:tcPr>
          <w:p w14:paraId="3A613DEF" w14:textId="77777777" w:rsidR="001439C7" w:rsidRPr="00A6546E" w:rsidRDefault="001439C7" w:rsidP="001439C7">
            <w:pPr>
              <w:contextualSpacing/>
              <w:rPr>
                <w:w w:val="99"/>
                <w:sz w:val="16"/>
                <w:szCs w:val="16"/>
              </w:rPr>
            </w:pPr>
            <w:r w:rsidRPr="00A6546E">
              <w:rPr>
                <w:sz w:val="16"/>
                <w:szCs w:val="16"/>
              </w:rPr>
              <w:t>3</w:t>
            </w:r>
          </w:p>
        </w:tc>
        <w:tc>
          <w:tcPr>
            <w:tcW w:w="309" w:type="pct"/>
          </w:tcPr>
          <w:p w14:paraId="3F91D949" w14:textId="77777777" w:rsidR="001439C7" w:rsidRPr="00A6546E" w:rsidRDefault="001439C7" w:rsidP="001439C7">
            <w:pPr>
              <w:contextualSpacing/>
              <w:rPr>
                <w:w w:val="99"/>
                <w:sz w:val="16"/>
                <w:szCs w:val="16"/>
              </w:rPr>
            </w:pPr>
            <w:r w:rsidRPr="00A6546E">
              <w:rPr>
                <w:sz w:val="16"/>
                <w:szCs w:val="16"/>
              </w:rPr>
              <w:t>3</w:t>
            </w:r>
          </w:p>
        </w:tc>
        <w:tc>
          <w:tcPr>
            <w:tcW w:w="309" w:type="pct"/>
          </w:tcPr>
          <w:p w14:paraId="594988BB" w14:textId="77777777" w:rsidR="001439C7" w:rsidRPr="0006790D" w:rsidRDefault="001439C7" w:rsidP="001439C7">
            <w:pPr>
              <w:contextualSpacing/>
              <w:rPr>
                <w:sz w:val="16"/>
                <w:szCs w:val="16"/>
              </w:rPr>
            </w:pPr>
          </w:p>
        </w:tc>
        <w:tc>
          <w:tcPr>
            <w:tcW w:w="309" w:type="pct"/>
            <w:gridSpan w:val="2"/>
          </w:tcPr>
          <w:p w14:paraId="750F4526" w14:textId="77777777" w:rsidR="001439C7" w:rsidRPr="0006790D" w:rsidRDefault="001439C7" w:rsidP="001439C7">
            <w:pPr>
              <w:contextualSpacing/>
              <w:rPr>
                <w:sz w:val="16"/>
                <w:szCs w:val="16"/>
              </w:rPr>
            </w:pPr>
          </w:p>
        </w:tc>
        <w:tc>
          <w:tcPr>
            <w:tcW w:w="309" w:type="pct"/>
          </w:tcPr>
          <w:p w14:paraId="65DCAD20" w14:textId="77777777" w:rsidR="001439C7" w:rsidRPr="00291401" w:rsidRDefault="001439C7" w:rsidP="001439C7">
            <w:pPr>
              <w:contextualSpacing/>
              <w:rPr>
                <w:sz w:val="16"/>
                <w:szCs w:val="18"/>
              </w:rPr>
            </w:pPr>
          </w:p>
        </w:tc>
        <w:tc>
          <w:tcPr>
            <w:tcW w:w="304" w:type="pct"/>
          </w:tcPr>
          <w:p w14:paraId="5DEA9B3C" w14:textId="77777777" w:rsidR="001439C7" w:rsidRPr="00291401" w:rsidRDefault="001439C7" w:rsidP="001439C7">
            <w:pPr>
              <w:contextualSpacing/>
              <w:rPr>
                <w:sz w:val="16"/>
                <w:szCs w:val="18"/>
              </w:rPr>
            </w:pPr>
          </w:p>
        </w:tc>
      </w:tr>
      <w:tr w:rsidR="001439C7" w:rsidRPr="00291401" w14:paraId="44F067A1" w14:textId="77777777" w:rsidTr="001439C7">
        <w:tc>
          <w:tcPr>
            <w:tcW w:w="889" w:type="pct"/>
            <w:gridSpan w:val="3"/>
            <w:shd w:val="clear" w:color="auto" w:fill="auto"/>
          </w:tcPr>
          <w:p w14:paraId="49B78952" w14:textId="77777777" w:rsidR="001439C7" w:rsidRPr="00291401" w:rsidRDefault="001439C7" w:rsidP="001439C7">
            <w:pPr>
              <w:contextualSpacing/>
              <w:jc w:val="center"/>
              <w:rPr>
                <w:sz w:val="16"/>
                <w:szCs w:val="18"/>
              </w:rPr>
            </w:pPr>
            <w:r w:rsidRPr="00291401">
              <w:rPr>
                <w:sz w:val="14"/>
                <w:szCs w:val="18"/>
              </w:rPr>
              <w:t>Katkı Düzeyi</w:t>
            </w:r>
          </w:p>
        </w:tc>
        <w:tc>
          <w:tcPr>
            <w:tcW w:w="776" w:type="pct"/>
            <w:gridSpan w:val="4"/>
            <w:shd w:val="clear" w:color="auto" w:fill="auto"/>
          </w:tcPr>
          <w:p w14:paraId="211BF9CA" w14:textId="77777777" w:rsidR="001439C7" w:rsidRPr="00291401" w:rsidRDefault="001439C7" w:rsidP="001439C7">
            <w:pPr>
              <w:contextualSpacing/>
              <w:jc w:val="center"/>
              <w:rPr>
                <w:sz w:val="16"/>
                <w:szCs w:val="18"/>
              </w:rPr>
            </w:pPr>
            <w:r w:rsidRPr="00291401">
              <w:rPr>
                <w:sz w:val="14"/>
                <w:szCs w:val="18"/>
              </w:rPr>
              <w:t>1=Çok Düşük</w:t>
            </w:r>
          </w:p>
        </w:tc>
        <w:tc>
          <w:tcPr>
            <w:tcW w:w="776" w:type="pct"/>
            <w:gridSpan w:val="3"/>
            <w:shd w:val="clear" w:color="auto" w:fill="auto"/>
          </w:tcPr>
          <w:p w14:paraId="494A7C8B" w14:textId="77777777" w:rsidR="001439C7" w:rsidRPr="00291401" w:rsidRDefault="001439C7" w:rsidP="001439C7">
            <w:pPr>
              <w:contextualSpacing/>
              <w:jc w:val="center"/>
              <w:rPr>
                <w:sz w:val="16"/>
                <w:szCs w:val="18"/>
              </w:rPr>
            </w:pPr>
            <w:r w:rsidRPr="00291401">
              <w:rPr>
                <w:sz w:val="14"/>
                <w:szCs w:val="18"/>
              </w:rPr>
              <w:t>2=Düşük</w:t>
            </w:r>
          </w:p>
        </w:tc>
        <w:tc>
          <w:tcPr>
            <w:tcW w:w="894" w:type="pct"/>
            <w:gridSpan w:val="4"/>
            <w:shd w:val="clear" w:color="auto" w:fill="auto"/>
          </w:tcPr>
          <w:p w14:paraId="4998C93F" w14:textId="77777777" w:rsidR="001439C7" w:rsidRPr="00291401" w:rsidRDefault="001439C7" w:rsidP="001439C7">
            <w:pPr>
              <w:contextualSpacing/>
              <w:jc w:val="center"/>
              <w:rPr>
                <w:sz w:val="16"/>
                <w:szCs w:val="18"/>
              </w:rPr>
            </w:pPr>
            <w:r w:rsidRPr="00291401">
              <w:rPr>
                <w:sz w:val="14"/>
                <w:szCs w:val="18"/>
              </w:rPr>
              <w:t>3=Orta</w:t>
            </w:r>
          </w:p>
        </w:tc>
        <w:tc>
          <w:tcPr>
            <w:tcW w:w="952" w:type="pct"/>
            <w:gridSpan w:val="4"/>
            <w:shd w:val="clear" w:color="auto" w:fill="auto"/>
          </w:tcPr>
          <w:p w14:paraId="056D4D2F" w14:textId="77777777" w:rsidR="001439C7" w:rsidRPr="00291401" w:rsidRDefault="001439C7" w:rsidP="001439C7">
            <w:pPr>
              <w:contextualSpacing/>
              <w:jc w:val="center"/>
              <w:rPr>
                <w:sz w:val="16"/>
                <w:szCs w:val="18"/>
              </w:rPr>
            </w:pPr>
            <w:r w:rsidRPr="00291401">
              <w:rPr>
                <w:sz w:val="14"/>
                <w:szCs w:val="18"/>
              </w:rPr>
              <w:t>4=Yüksek</w:t>
            </w:r>
          </w:p>
        </w:tc>
        <w:tc>
          <w:tcPr>
            <w:tcW w:w="713" w:type="pct"/>
            <w:gridSpan w:val="3"/>
          </w:tcPr>
          <w:p w14:paraId="4D36A8A4" w14:textId="77777777" w:rsidR="001439C7" w:rsidRPr="00291401" w:rsidRDefault="001439C7" w:rsidP="001439C7">
            <w:pPr>
              <w:contextualSpacing/>
              <w:jc w:val="center"/>
              <w:rPr>
                <w:sz w:val="14"/>
                <w:szCs w:val="18"/>
              </w:rPr>
            </w:pPr>
            <w:r w:rsidRPr="00291401">
              <w:rPr>
                <w:sz w:val="14"/>
                <w:szCs w:val="18"/>
              </w:rPr>
              <w:t>5=Çok Yüksek</w:t>
            </w:r>
          </w:p>
        </w:tc>
      </w:tr>
    </w:tbl>
    <w:p w14:paraId="76F27961" w14:textId="05BC0AB2" w:rsidR="00D17755" w:rsidRDefault="00D17755" w:rsidP="001439C7"/>
    <w:p w14:paraId="19F2F10F" w14:textId="77777777" w:rsidR="00D17755" w:rsidRDefault="00D17755">
      <w:r>
        <w:br w:type="page"/>
      </w:r>
    </w:p>
    <w:tbl>
      <w:tblPr>
        <w:tblStyle w:val="TabloKlavuzu"/>
        <w:tblW w:w="0" w:type="auto"/>
        <w:shd w:val="clear" w:color="auto" w:fill="808080" w:themeFill="background1" w:themeFillShade="80"/>
        <w:tblLook w:val="04A0" w:firstRow="1" w:lastRow="0" w:firstColumn="1" w:lastColumn="0" w:noHBand="0" w:noVBand="1"/>
      </w:tblPr>
      <w:tblGrid>
        <w:gridCol w:w="1932"/>
        <w:gridCol w:w="1170"/>
        <w:gridCol w:w="3676"/>
        <w:gridCol w:w="556"/>
        <w:gridCol w:w="1033"/>
        <w:gridCol w:w="695"/>
      </w:tblGrid>
      <w:tr w:rsidR="001439C7" w:rsidRPr="00291401" w14:paraId="32BE4E93" w14:textId="77777777" w:rsidTr="001439C7">
        <w:tc>
          <w:tcPr>
            <w:tcW w:w="1932" w:type="dxa"/>
            <w:tcBorders>
              <w:bottom w:val="single" w:sz="4" w:space="0" w:color="auto"/>
            </w:tcBorders>
            <w:shd w:val="clear" w:color="auto" w:fill="808080" w:themeFill="background1" w:themeFillShade="80"/>
          </w:tcPr>
          <w:p w14:paraId="4F276C28"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70" w:type="dxa"/>
            <w:tcBorders>
              <w:bottom w:val="single" w:sz="4" w:space="0" w:color="auto"/>
            </w:tcBorders>
            <w:shd w:val="clear" w:color="auto" w:fill="808080" w:themeFill="background1" w:themeFillShade="80"/>
          </w:tcPr>
          <w:p w14:paraId="366D265B"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Dersin Kodu</w:t>
            </w:r>
          </w:p>
        </w:tc>
        <w:tc>
          <w:tcPr>
            <w:tcW w:w="3676" w:type="dxa"/>
            <w:tcBorders>
              <w:bottom w:val="single" w:sz="4" w:space="0" w:color="auto"/>
            </w:tcBorders>
            <w:shd w:val="clear" w:color="auto" w:fill="808080" w:themeFill="background1" w:themeFillShade="80"/>
          </w:tcPr>
          <w:p w14:paraId="14653326"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Dersin Adı</w:t>
            </w:r>
          </w:p>
        </w:tc>
        <w:tc>
          <w:tcPr>
            <w:tcW w:w="556" w:type="dxa"/>
            <w:tcBorders>
              <w:bottom w:val="single" w:sz="4" w:space="0" w:color="auto"/>
            </w:tcBorders>
            <w:shd w:val="clear" w:color="auto" w:fill="808080" w:themeFill="background1" w:themeFillShade="80"/>
          </w:tcPr>
          <w:p w14:paraId="0967F43A"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T+U</w:t>
            </w:r>
          </w:p>
        </w:tc>
        <w:tc>
          <w:tcPr>
            <w:tcW w:w="1033" w:type="dxa"/>
            <w:tcBorders>
              <w:bottom w:val="single" w:sz="4" w:space="0" w:color="auto"/>
            </w:tcBorders>
            <w:shd w:val="clear" w:color="auto" w:fill="808080" w:themeFill="background1" w:themeFillShade="80"/>
          </w:tcPr>
          <w:p w14:paraId="74110A1E"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Ulusal Kredi</w:t>
            </w:r>
          </w:p>
        </w:tc>
        <w:tc>
          <w:tcPr>
            <w:tcW w:w="695" w:type="dxa"/>
            <w:tcBorders>
              <w:bottom w:val="single" w:sz="4" w:space="0" w:color="auto"/>
            </w:tcBorders>
            <w:shd w:val="clear" w:color="auto" w:fill="808080" w:themeFill="background1" w:themeFillShade="80"/>
          </w:tcPr>
          <w:p w14:paraId="4CBE11D1"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AKTS</w:t>
            </w:r>
          </w:p>
        </w:tc>
      </w:tr>
      <w:tr w:rsidR="001439C7" w:rsidRPr="00291401" w14:paraId="26A3D3AF" w14:textId="77777777" w:rsidTr="001439C7">
        <w:tc>
          <w:tcPr>
            <w:tcW w:w="1932" w:type="dxa"/>
            <w:shd w:val="clear" w:color="auto" w:fill="F2F2F2" w:themeFill="background1" w:themeFillShade="F2"/>
          </w:tcPr>
          <w:p w14:paraId="49D93A77" w14:textId="77777777" w:rsidR="001439C7" w:rsidRPr="00291401" w:rsidRDefault="001439C7" w:rsidP="001439C7">
            <w:pPr>
              <w:contextualSpacing/>
              <w:rPr>
                <w:sz w:val="16"/>
                <w:szCs w:val="18"/>
              </w:rPr>
            </w:pPr>
            <w:r>
              <w:rPr>
                <w:sz w:val="16"/>
                <w:szCs w:val="18"/>
              </w:rPr>
              <w:t>1</w:t>
            </w:r>
          </w:p>
        </w:tc>
        <w:tc>
          <w:tcPr>
            <w:tcW w:w="1170" w:type="dxa"/>
            <w:shd w:val="clear" w:color="auto" w:fill="F2F2F2" w:themeFill="background1" w:themeFillShade="F2"/>
          </w:tcPr>
          <w:p w14:paraId="2DA4B1A3" w14:textId="77777777" w:rsidR="001439C7" w:rsidRPr="00291401" w:rsidRDefault="001439C7" w:rsidP="001439C7">
            <w:pPr>
              <w:contextualSpacing/>
              <w:rPr>
                <w:sz w:val="16"/>
                <w:szCs w:val="18"/>
              </w:rPr>
            </w:pPr>
            <w:r w:rsidRPr="00773C65">
              <w:rPr>
                <w:sz w:val="16"/>
                <w:szCs w:val="16"/>
              </w:rPr>
              <w:t>JEO-</w:t>
            </w:r>
            <w:r w:rsidRPr="00773C65">
              <w:rPr>
                <w:spacing w:val="-4"/>
                <w:w w:val="105"/>
                <w:sz w:val="16"/>
                <w:szCs w:val="16"/>
              </w:rPr>
              <w:t>503</w:t>
            </w:r>
            <w:r>
              <w:rPr>
                <w:spacing w:val="-4"/>
                <w:w w:val="105"/>
                <w:sz w:val="16"/>
                <w:szCs w:val="16"/>
              </w:rPr>
              <w:t>9</w:t>
            </w:r>
          </w:p>
        </w:tc>
        <w:tc>
          <w:tcPr>
            <w:tcW w:w="3676" w:type="dxa"/>
            <w:shd w:val="clear" w:color="auto" w:fill="F2F2F2" w:themeFill="background1" w:themeFillShade="F2"/>
          </w:tcPr>
          <w:p w14:paraId="223F7BDB" w14:textId="77777777" w:rsidR="001439C7" w:rsidRPr="00291401" w:rsidRDefault="001439C7" w:rsidP="001439C7">
            <w:pPr>
              <w:contextualSpacing/>
              <w:rPr>
                <w:sz w:val="16"/>
                <w:szCs w:val="18"/>
              </w:rPr>
            </w:pPr>
            <w:r w:rsidRPr="00A6546E">
              <w:rPr>
                <w:sz w:val="16"/>
                <w:szCs w:val="16"/>
              </w:rPr>
              <w:t>JEOLOJİ MÜHENDİSLİĞİNDE BİLGİSAYAR PROGRAMLARI</w:t>
            </w:r>
          </w:p>
        </w:tc>
        <w:tc>
          <w:tcPr>
            <w:tcW w:w="556" w:type="dxa"/>
            <w:shd w:val="clear" w:color="auto" w:fill="F2F2F2" w:themeFill="background1" w:themeFillShade="F2"/>
          </w:tcPr>
          <w:p w14:paraId="787F3887" w14:textId="77777777" w:rsidR="001439C7" w:rsidRPr="00291401" w:rsidRDefault="001439C7" w:rsidP="001439C7">
            <w:pPr>
              <w:contextualSpacing/>
              <w:rPr>
                <w:sz w:val="16"/>
                <w:szCs w:val="18"/>
              </w:rPr>
            </w:pPr>
            <w:r w:rsidRPr="00773C65">
              <w:rPr>
                <w:w w:val="103"/>
                <w:sz w:val="16"/>
                <w:szCs w:val="16"/>
              </w:rPr>
              <w:t>3</w:t>
            </w:r>
          </w:p>
        </w:tc>
        <w:tc>
          <w:tcPr>
            <w:tcW w:w="1033" w:type="dxa"/>
            <w:shd w:val="clear" w:color="auto" w:fill="F2F2F2" w:themeFill="background1" w:themeFillShade="F2"/>
          </w:tcPr>
          <w:p w14:paraId="43A8872F" w14:textId="77777777" w:rsidR="001439C7" w:rsidRPr="00291401" w:rsidRDefault="001439C7" w:rsidP="001439C7">
            <w:pPr>
              <w:contextualSpacing/>
              <w:rPr>
                <w:sz w:val="16"/>
                <w:szCs w:val="18"/>
              </w:rPr>
            </w:pPr>
            <w:r w:rsidRPr="00773C65">
              <w:rPr>
                <w:w w:val="103"/>
                <w:sz w:val="16"/>
                <w:szCs w:val="16"/>
              </w:rPr>
              <w:t>3</w:t>
            </w:r>
          </w:p>
        </w:tc>
        <w:tc>
          <w:tcPr>
            <w:tcW w:w="695" w:type="dxa"/>
            <w:shd w:val="clear" w:color="auto" w:fill="F2F2F2" w:themeFill="background1" w:themeFillShade="F2"/>
          </w:tcPr>
          <w:p w14:paraId="3356DE88" w14:textId="77777777" w:rsidR="001439C7" w:rsidRPr="00291401" w:rsidRDefault="001439C7" w:rsidP="001439C7">
            <w:pPr>
              <w:contextualSpacing/>
              <w:rPr>
                <w:sz w:val="16"/>
                <w:szCs w:val="18"/>
              </w:rPr>
            </w:pPr>
            <w:r w:rsidRPr="00773C65">
              <w:rPr>
                <w:w w:val="103"/>
                <w:sz w:val="16"/>
                <w:szCs w:val="16"/>
              </w:rPr>
              <w:t>5</w:t>
            </w:r>
          </w:p>
        </w:tc>
      </w:tr>
    </w:tbl>
    <w:p w14:paraId="75FCB6F7"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1439C7" w:rsidRPr="00291401" w14:paraId="1B67466C" w14:textId="77777777" w:rsidTr="001439C7">
        <w:tc>
          <w:tcPr>
            <w:tcW w:w="2093" w:type="dxa"/>
            <w:shd w:val="clear" w:color="auto" w:fill="808080" w:themeFill="background1" w:themeFillShade="80"/>
          </w:tcPr>
          <w:p w14:paraId="7B040C20"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65522521" w14:textId="77777777" w:rsidR="001439C7" w:rsidRPr="00291401" w:rsidRDefault="001439C7" w:rsidP="001439C7">
            <w:pPr>
              <w:contextualSpacing/>
              <w:rPr>
                <w:color w:val="FFFFFF" w:themeColor="background1"/>
                <w:sz w:val="16"/>
                <w:szCs w:val="18"/>
              </w:rPr>
            </w:pPr>
          </w:p>
        </w:tc>
      </w:tr>
      <w:tr w:rsidR="001439C7" w:rsidRPr="00C73236" w14:paraId="3F9B25B2" w14:textId="77777777" w:rsidTr="001439C7">
        <w:tc>
          <w:tcPr>
            <w:tcW w:w="2093" w:type="dxa"/>
          </w:tcPr>
          <w:p w14:paraId="64055222" w14:textId="77777777" w:rsidR="001439C7" w:rsidRPr="00C73236" w:rsidRDefault="001439C7" w:rsidP="001439C7">
            <w:pPr>
              <w:contextualSpacing/>
              <w:rPr>
                <w:sz w:val="16"/>
                <w:szCs w:val="16"/>
              </w:rPr>
            </w:pPr>
            <w:r w:rsidRPr="00C73236">
              <w:rPr>
                <w:sz w:val="16"/>
                <w:szCs w:val="16"/>
              </w:rPr>
              <w:t>Dersin Dili</w:t>
            </w:r>
          </w:p>
        </w:tc>
        <w:tc>
          <w:tcPr>
            <w:tcW w:w="7761" w:type="dxa"/>
          </w:tcPr>
          <w:p w14:paraId="3B2CC555" w14:textId="77777777" w:rsidR="001439C7" w:rsidRPr="00C73236" w:rsidRDefault="001439C7" w:rsidP="001439C7">
            <w:pPr>
              <w:contextualSpacing/>
              <w:rPr>
                <w:sz w:val="16"/>
                <w:szCs w:val="16"/>
              </w:rPr>
            </w:pPr>
            <w:r w:rsidRPr="00C73236">
              <w:rPr>
                <w:sz w:val="16"/>
                <w:szCs w:val="16"/>
              </w:rPr>
              <w:t>Türkçe</w:t>
            </w:r>
          </w:p>
        </w:tc>
      </w:tr>
      <w:tr w:rsidR="001439C7" w:rsidRPr="00C73236" w14:paraId="4ED84CB8" w14:textId="77777777" w:rsidTr="001439C7">
        <w:tc>
          <w:tcPr>
            <w:tcW w:w="2093" w:type="dxa"/>
          </w:tcPr>
          <w:p w14:paraId="3E01F302" w14:textId="77777777" w:rsidR="001439C7" w:rsidRPr="00C73236" w:rsidRDefault="001439C7" w:rsidP="001439C7">
            <w:pPr>
              <w:contextualSpacing/>
              <w:rPr>
                <w:sz w:val="16"/>
                <w:szCs w:val="16"/>
              </w:rPr>
            </w:pPr>
            <w:r w:rsidRPr="00C73236">
              <w:rPr>
                <w:sz w:val="16"/>
                <w:szCs w:val="16"/>
              </w:rPr>
              <w:t>Dersin Düzeyi</w:t>
            </w:r>
          </w:p>
        </w:tc>
        <w:tc>
          <w:tcPr>
            <w:tcW w:w="7761" w:type="dxa"/>
          </w:tcPr>
          <w:p w14:paraId="6BD4694B" w14:textId="77777777" w:rsidR="001439C7" w:rsidRPr="00C73236" w:rsidRDefault="001439C7" w:rsidP="001439C7">
            <w:pPr>
              <w:contextualSpacing/>
              <w:rPr>
                <w:sz w:val="16"/>
                <w:szCs w:val="16"/>
              </w:rPr>
            </w:pPr>
            <w:r w:rsidRPr="00C73236">
              <w:rPr>
                <w:sz w:val="16"/>
                <w:szCs w:val="16"/>
              </w:rPr>
              <w:t>Tezli Yüksek Lisans</w:t>
            </w:r>
          </w:p>
        </w:tc>
      </w:tr>
      <w:tr w:rsidR="001439C7" w:rsidRPr="00C73236" w14:paraId="27ED8EF0" w14:textId="77777777" w:rsidTr="001439C7">
        <w:tc>
          <w:tcPr>
            <w:tcW w:w="2093" w:type="dxa"/>
          </w:tcPr>
          <w:p w14:paraId="5B040D07" w14:textId="77777777" w:rsidR="001439C7" w:rsidRPr="00C73236" w:rsidRDefault="001439C7" w:rsidP="001439C7">
            <w:pPr>
              <w:contextualSpacing/>
              <w:rPr>
                <w:sz w:val="16"/>
                <w:szCs w:val="16"/>
              </w:rPr>
            </w:pPr>
            <w:r w:rsidRPr="00C73236">
              <w:rPr>
                <w:sz w:val="16"/>
                <w:szCs w:val="16"/>
              </w:rPr>
              <w:t>Bölümü / Programı</w:t>
            </w:r>
          </w:p>
        </w:tc>
        <w:tc>
          <w:tcPr>
            <w:tcW w:w="7761" w:type="dxa"/>
          </w:tcPr>
          <w:p w14:paraId="4574ABBF" w14:textId="77777777" w:rsidR="001439C7" w:rsidRPr="00C73236" w:rsidRDefault="001439C7" w:rsidP="001439C7">
            <w:pPr>
              <w:contextualSpacing/>
              <w:rPr>
                <w:sz w:val="16"/>
                <w:szCs w:val="16"/>
              </w:rPr>
            </w:pPr>
            <w:r w:rsidRPr="00C73236">
              <w:rPr>
                <w:sz w:val="16"/>
                <w:szCs w:val="16"/>
              </w:rPr>
              <w:t>Jeoloji Mühendisliği</w:t>
            </w:r>
          </w:p>
        </w:tc>
      </w:tr>
      <w:tr w:rsidR="001439C7" w:rsidRPr="00C73236" w14:paraId="5395AB97" w14:textId="77777777" w:rsidTr="001439C7">
        <w:tc>
          <w:tcPr>
            <w:tcW w:w="2093" w:type="dxa"/>
          </w:tcPr>
          <w:p w14:paraId="5F914AC7" w14:textId="77777777" w:rsidR="001439C7" w:rsidRPr="00C73236" w:rsidRDefault="001439C7" w:rsidP="001439C7">
            <w:pPr>
              <w:contextualSpacing/>
              <w:rPr>
                <w:sz w:val="16"/>
                <w:szCs w:val="16"/>
              </w:rPr>
            </w:pPr>
            <w:r w:rsidRPr="00C73236">
              <w:rPr>
                <w:sz w:val="16"/>
                <w:szCs w:val="16"/>
              </w:rPr>
              <w:t>Öğrenim Türü</w:t>
            </w:r>
          </w:p>
        </w:tc>
        <w:tc>
          <w:tcPr>
            <w:tcW w:w="7761" w:type="dxa"/>
          </w:tcPr>
          <w:p w14:paraId="63EE99F8" w14:textId="77777777" w:rsidR="001439C7" w:rsidRPr="00C73236" w:rsidRDefault="001439C7" w:rsidP="001439C7">
            <w:pPr>
              <w:contextualSpacing/>
              <w:rPr>
                <w:sz w:val="16"/>
                <w:szCs w:val="16"/>
              </w:rPr>
            </w:pPr>
            <w:r w:rsidRPr="00C73236">
              <w:rPr>
                <w:sz w:val="16"/>
                <w:szCs w:val="16"/>
              </w:rPr>
              <w:t>NÖ</w:t>
            </w:r>
          </w:p>
        </w:tc>
      </w:tr>
      <w:tr w:rsidR="001439C7" w:rsidRPr="00C73236" w14:paraId="4DCAF2C2" w14:textId="77777777" w:rsidTr="001439C7">
        <w:tc>
          <w:tcPr>
            <w:tcW w:w="2093" w:type="dxa"/>
          </w:tcPr>
          <w:p w14:paraId="2FE49A4C" w14:textId="77777777" w:rsidR="001439C7" w:rsidRPr="00C73236" w:rsidRDefault="001439C7" w:rsidP="001439C7">
            <w:pPr>
              <w:contextualSpacing/>
              <w:rPr>
                <w:sz w:val="16"/>
                <w:szCs w:val="16"/>
              </w:rPr>
            </w:pPr>
            <w:r w:rsidRPr="00C73236">
              <w:rPr>
                <w:sz w:val="16"/>
                <w:szCs w:val="16"/>
              </w:rPr>
              <w:t>Dersin Türü</w:t>
            </w:r>
          </w:p>
        </w:tc>
        <w:tc>
          <w:tcPr>
            <w:tcW w:w="7761" w:type="dxa"/>
          </w:tcPr>
          <w:p w14:paraId="7000124C" w14:textId="77777777" w:rsidR="001439C7" w:rsidRPr="00C73236" w:rsidRDefault="001439C7" w:rsidP="001439C7">
            <w:pPr>
              <w:contextualSpacing/>
              <w:rPr>
                <w:sz w:val="16"/>
                <w:szCs w:val="16"/>
              </w:rPr>
            </w:pPr>
            <w:r w:rsidRPr="00C73236">
              <w:rPr>
                <w:sz w:val="16"/>
                <w:szCs w:val="16"/>
              </w:rPr>
              <w:t>Seçmeli</w:t>
            </w:r>
          </w:p>
        </w:tc>
      </w:tr>
      <w:tr w:rsidR="001439C7" w:rsidRPr="00C73236" w14:paraId="6F5177EF" w14:textId="77777777" w:rsidTr="001439C7">
        <w:tc>
          <w:tcPr>
            <w:tcW w:w="2093" w:type="dxa"/>
          </w:tcPr>
          <w:p w14:paraId="7DCFCDC5" w14:textId="77777777" w:rsidR="001439C7" w:rsidRPr="00C73236" w:rsidRDefault="001439C7" w:rsidP="001439C7">
            <w:pPr>
              <w:contextualSpacing/>
              <w:rPr>
                <w:sz w:val="16"/>
                <w:szCs w:val="16"/>
              </w:rPr>
            </w:pPr>
            <w:r w:rsidRPr="00C73236">
              <w:rPr>
                <w:sz w:val="16"/>
                <w:szCs w:val="16"/>
              </w:rPr>
              <w:t>Dersin Amacı</w:t>
            </w:r>
          </w:p>
        </w:tc>
        <w:tc>
          <w:tcPr>
            <w:tcW w:w="7761" w:type="dxa"/>
          </w:tcPr>
          <w:p w14:paraId="281601D8" w14:textId="77777777" w:rsidR="001439C7" w:rsidRPr="00C73236" w:rsidRDefault="001439C7" w:rsidP="001439C7">
            <w:pPr>
              <w:spacing w:before="5"/>
              <w:rPr>
                <w:sz w:val="16"/>
                <w:szCs w:val="16"/>
              </w:rPr>
            </w:pPr>
            <w:r w:rsidRPr="00A6546E">
              <w:rPr>
                <w:w w:val="105"/>
                <w:sz w:val="16"/>
                <w:szCs w:val="16"/>
              </w:rPr>
              <w:t xml:space="preserve">Jeoloji Mühendisliği için </w:t>
            </w:r>
            <w:r>
              <w:rPr>
                <w:w w:val="105"/>
                <w:sz w:val="16"/>
                <w:szCs w:val="16"/>
              </w:rPr>
              <w:t>i</w:t>
            </w:r>
            <w:r w:rsidRPr="00A6546E">
              <w:rPr>
                <w:w w:val="105"/>
                <w:sz w:val="16"/>
                <w:szCs w:val="16"/>
              </w:rPr>
              <w:t xml:space="preserve">htiyaç </w:t>
            </w:r>
            <w:r>
              <w:rPr>
                <w:w w:val="105"/>
                <w:sz w:val="16"/>
                <w:szCs w:val="16"/>
              </w:rPr>
              <w:t>d</w:t>
            </w:r>
            <w:r w:rsidRPr="00A6546E">
              <w:rPr>
                <w:w w:val="105"/>
                <w:sz w:val="16"/>
                <w:szCs w:val="16"/>
              </w:rPr>
              <w:t xml:space="preserve">uyulan </w:t>
            </w:r>
            <w:r>
              <w:rPr>
                <w:w w:val="105"/>
                <w:sz w:val="16"/>
                <w:szCs w:val="16"/>
              </w:rPr>
              <w:t>b</w:t>
            </w:r>
            <w:r w:rsidRPr="00A6546E">
              <w:rPr>
                <w:w w:val="105"/>
                <w:sz w:val="16"/>
                <w:szCs w:val="16"/>
              </w:rPr>
              <w:t xml:space="preserve">ilgisayar </w:t>
            </w:r>
            <w:r>
              <w:rPr>
                <w:w w:val="105"/>
                <w:sz w:val="16"/>
                <w:szCs w:val="16"/>
              </w:rPr>
              <w:t>p</w:t>
            </w:r>
            <w:r w:rsidRPr="00A6546E">
              <w:rPr>
                <w:w w:val="105"/>
                <w:sz w:val="16"/>
                <w:szCs w:val="16"/>
              </w:rPr>
              <w:t xml:space="preserve">rogramlarının </w:t>
            </w:r>
            <w:r>
              <w:rPr>
                <w:w w:val="105"/>
                <w:sz w:val="16"/>
                <w:szCs w:val="16"/>
              </w:rPr>
              <w:t>k</w:t>
            </w:r>
            <w:r w:rsidRPr="00A6546E">
              <w:rPr>
                <w:w w:val="105"/>
                <w:sz w:val="16"/>
                <w:szCs w:val="16"/>
              </w:rPr>
              <w:t>ullanımı</w:t>
            </w:r>
          </w:p>
        </w:tc>
      </w:tr>
      <w:tr w:rsidR="001439C7" w:rsidRPr="00C73236" w14:paraId="76B2CE66" w14:textId="77777777" w:rsidTr="001439C7">
        <w:tc>
          <w:tcPr>
            <w:tcW w:w="2093" w:type="dxa"/>
          </w:tcPr>
          <w:p w14:paraId="2372FC12" w14:textId="77777777" w:rsidR="001439C7" w:rsidRPr="00C73236" w:rsidRDefault="001439C7" w:rsidP="001439C7">
            <w:pPr>
              <w:contextualSpacing/>
              <w:rPr>
                <w:sz w:val="16"/>
                <w:szCs w:val="16"/>
              </w:rPr>
            </w:pPr>
            <w:r w:rsidRPr="00C73236">
              <w:rPr>
                <w:sz w:val="16"/>
                <w:szCs w:val="16"/>
              </w:rPr>
              <w:t>Dersin İçeriği</w:t>
            </w:r>
          </w:p>
        </w:tc>
        <w:tc>
          <w:tcPr>
            <w:tcW w:w="7761" w:type="dxa"/>
          </w:tcPr>
          <w:p w14:paraId="0D3CF5EA" w14:textId="77777777" w:rsidR="001439C7" w:rsidRPr="00C73236" w:rsidRDefault="001439C7" w:rsidP="001439C7">
            <w:pPr>
              <w:contextualSpacing/>
              <w:jc w:val="both"/>
              <w:rPr>
                <w:sz w:val="16"/>
                <w:szCs w:val="16"/>
              </w:rPr>
            </w:pPr>
            <w:r w:rsidRPr="00A6546E">
              <w:rPr>
                <w:sz w:val="16"/>
                <w:szCs w:val="16"/>
              </w:rPr>
              <w:t>Corel Draw: genel kullanımı, menüler ve özellikleri, basit çizim teknikleri ve jeoloji mühendisleri için gereken çizim tekniklerinin kullanılması. Kimyasal analiz programı için Mİnpet programının özellikleri, veri giriş teknikleri ve sonuçların grafikler yardımıyla değerlendirilmesi</w:t>
            </w:r>
          </w:p>
        </w:tc>
      </w:tr>
      <w:tr w:rsidR="001439C7" w:rsidRPr="00C73236" w14:paraId="6FA41F05" w14:textId="77777777" w:rsidTr="001439C7">
        <w:tc>
          <w:tcPr>
            <w:tcW w:w="2093" w:type="dxa"/>
          </w:tcPr>
          <w:p w14:paraId="44A50854" w14:textId="77777777" w:rsidR="001439C7" w:rsidRPr="00C73236" w:rsidRDefault="001439C7" w:rsidP="001439C7">
            <w:pPr>
              <w:contextualSpacing/>
              <w:rPr>
                <w:sz w:val="16"/>
                <w:szCs w:val="16"/>
              </w:rPr>
            </w:pPr>
            <w:r w:rsidRPr="00C73236">
              <w:rPr>
                <w:sz w:val="16"/>
                <w:szCs w:val="16"/>
              </w:rPr>
              <w:t>Ön Koşulları</w:t>
            </w:r>
          </w:p>
        </w:tc>
        <w:tc>
          <w:tcPr>
            <w:tcW w:w="7761" w:type="dxa"/>
          </w:tcPr>
          <w:p w14:paraId="0A3D604D" w14:textId="77777777" w:rsidR="001439C7" w:rsidRPr="00C73236" w:rsidRDefault="001439C7" w:rsidP="001439C7">
            <w:pPr>
              <w:contextualSpacing/>
              <w:rPr>
                <w:sz w:val="16"/>
                <w:szCs w:val="16"/>
              </w:rPr>
            </w:pPr>
            <w:r w:rsidRPr="00C73236">
              <w:rPr>
                <w:sz w:val="16"/>
                <w:szCs w:val="16"/>
              </w:rPr>
              <w:t>-</w:t>
            </w:r>
          </w:p>
        </w:tc>
      </w:tr>
      <w:tr w:rsidR="001439C7" w:rsidRPr="00C73236" w14:paraId="2A721AFA" w14:textId="77777777" w:rsidTr="001439C7">
        <w:tc>
          <w:tcPr>
            <w:tcW w:w="2093" w:type="dxa"/>
          </w:tcPr>
          <w:p w14:paraId="0646F3BD" w14:textId="77777777" w:rsidR="001439C7" w:rsidRPr="00C73236" w:rsidRDefault="001439C7" w:rsidP="001439C7">
            <w:pPr>
              <w:contextualSpacing/>
              <w:rPr>
                <w:sz w:val="16"/>
                <w:szCs w:val="16"/>
              </w:rPr>
            </w:pPr>
            <w:r w:rsidRPr="00C73236">
              <w:rPr>
                <w:sz w:val="16"/>
                <w:szCs w:val="16"/>
              </w:rPr>
              <w:t>Dersin Koordinatörü</w:t>
            </w:r>
          </w:p>
        </w:tc>
        <w:tc>
          <w:tcPr>
            <w:tcW w:w="7761" w:type="dxa"/>
          </w:tcPr>
          <w:p w14:paraId="6B0142F1" w14:textId="77777777" w:rsidR="001439C7" w:rsidRPr="00C73236" w:rsidRDefault="001439C7" w:rsidP="001439C7">
            <w:pPr>
              <w:contextualSpacing/>
              <w:rPr>
                <w:sz w:val="16"/>
                <w:szCs w:val="16"/>
              </w:rPr>
            </w:pPr>
            <w:r w:rsidRPr="00C73236">
              <w:rPr>
                <w:sz w:val="16"/>
                <w:szCs w:val="16"/>
              </w:rPr>
              <w:t>-</w:t>
            </w:r>
          </w:p>
        </w:tc>
      </w:tr>
      <w:tr w:rsidR="001439C7" w:rsidRPr="00C73236" w14:paraId="5767C705" w14:textId="77777777" w:rsidTr="001439C7">
        <w:tc>
          <w:tcPr>
            <w:tcW w:w="2093" w:type="dxa"/>
          </w:tcPr>
          <w:p w14:paraId="7681B35F" w14:textId="77777777" w:rsidR="001439C7" w:rsidRPr="00C73236" w:rsidRDefault="001439C7" w:rsidP="001439C7">
            <w:pPr>
              <w:contextualSpacing/>
              <w:rPr>
                <w:sz w:val="16"/>
                <w:szCs w:val="16"/>
              </w:rPr>
            </w:pPr>
            <w:r w:rsidRPr="00C73236">
              <w:rPr>
                <w:sz w:val="16"/>
                <w:szCs w:val="16"/>
              </w:rPr>
              <w:t>Dersi Verenler</w:t>
            </w:r>
          </w:p>
        </w:tc>
        <w:tc>
          <w:tcPr>
            <w:tcW w:w="7761" w:type="dxa"/>
          </w:tcPr>
          <w:p w14:paraId="68CB3972" w14:textId="77777777" w:rsidR="001439C7" w:rsidRPr="00C73236" w:rsidRDefault="001439C7" w:rsidP="001439C7">
            <w:pPr>
              <w:contextualSpacing/>
              <w:rPr>
                <w:sz w:val="16"/>
                <w:szCs w:val="16"/>
              </w:rPr>
            </w:pPr>
            <w:r w:rsidRPr="00C73236">
              <w:rPr>
                <w:sz w:val="16"/>
                <w:szCs w:val="16"/>
              </w:rPr>
              <w:t>Doç. Dr. Can Başaran</w:t>
            </w:r>
          </w:p>
        </w:tc>
      </w:tr>
      <w:tr w:rsidR="001439C7" w:rsidRPr="00C73236" w14:paraId="6B6A96F3" w14:textId="77777777" w:rsidTr="001439C7">
        <w:tc>
          <w:tcPr>
            <w:tcW w:w="2093" w:type="dxa"/>
          </w:tcPr>
          <w:p w14:paraId="434AE747" w14:textId="77777777" w:rsidR="001439C7" w:rsidRPr="00C73236" w:rsidRDefault="001439C7" w:rsidP="001439C7">
            <w:pPr>
              <w:contextualSpacing/>
              <w:rPr>
                <w:sz w:val="16"/>
                <w:szCs w:val="16"/>
              </w:rPr>
            </w:pPr>
            <w:r w:rsidRPr="00C73236">
              <w:rPr>
                <w:sz w:val="16"/>
                <w:szCs w:val="16"/>
              </w:rPr>
              <w:t>Dersin Yardımcıları</w:t>
            </w:r>
          </w:p>
        </w:tc>
        <w:tc>
          <w:tcPr>
            <w:tcW w:w="7761" w:type="dxa"/>
          </w:tcPr>
          <w:p w14:paraId="2B976E2E" w14:textId="77777777" w:rsidR="001439C7" w:rsidRPr="00C73236" w:rsidRDefault="001439C7" w:rsidP="001439C7">
            <w:pPr>
              <w:contextualSpacing/>
              <w:rPr>
                <w:sz w:val="16"/>
                <w:szCs w:val="16"/>
              </w:rPr>
            </w:pPr>
            <w:r w:rsidRPr="00C73236">
              <w:rPr>
                <w:sz w:val="16"/>
                <w:szCs w:val="16"/>
              </w:rPr>
              <w:t>-</w:t>
            </w:r>
          </w:p>
        </w:tc>
      </w:tr>
      <w:tr w:rsidR="001439C7" w:rsidRPr="00C73236" w14:paraId="21CB0A36" w14:textId="77777777" w:rsidTr="001439C7">
        <w:tc>
          <w:tcPr>
            <w:tcW w:w="2093" w:type="dxa"/>
          </w:tcPr>
          <w:p w14:paraId="732DE9FA" w14:textId="77777777" w:rsidR="001439C7" w:rsidRPr="00C73236" w:rsidRDefault="001439C7" w:rsidP="001439C7">
            <w:pPr>
              <w:contextualSpacing/>
              <w:rPr>
                <w:sz w:val="16"/>
                <w:szCs w:val="16"/>
              </w:rPr>
            </w:pPr>
            <w:r w:rsidRPr="00C73236">
              <w:rPr>
                <w:sz w:val="16"/>
                <w:szCs w:val="16"/>
              </w:rPr>
              <w:t>Dersin Staj Durumu</w:t>
            </w:r>
          </w:p>
        </w:tc>
        <w:tc>
          <w:tcPr>
            <w:tcW w:w="7761" w:type="dxa"/>
          </w:tcPr>
          <w:p w14:paraId="437605D8" w14:textId="77777777" w:rsidR="001439C7" w:rsidRPr="00C73236" w:rsidRDefault="001439C7" w:rsidP="001439C7">
            <w:pPr>
              <w:contextualSpacing/>
              <w:rPr>
                <w:sz w:val="16"/>
                <w:szCs w:val="16"/>
              </w:rPr>
            </w:pPr>
            <w:r w:rsidRPr="00C73236">
              <w:rPr>
                <w:sz w:val="16"/>
                <w:szCs w:val="16"/>
              </w:rPr>
              <w:t>-</w:t>
            </w:r>
          </w:p>
        </w:tc>
      </w:tr>
    </w:tbl>
    <w:p w14:paraId="05536BD3" w14:textId="77777777" w:rsidR="001439C7" w:rsidRPr="00C73236" w:rsidRDefault="001439C7" w:rsidP="001439C7">
      <w:pPr>
        <w:spacing w:after="0" w:line="240" w:lineRule="auto"/>
        <w:contextualSpacing/>
        <w:rPr>
          <w:sz w:val="16"/>
          <w:szCs w:val="16"/>
        </w:rPr>
      </w:pPr>
    </w:p>
    <w:tbl>
      <w:tblPr>
        <w:tblStyle w:val="TabloKlavuzu"/>
        <w:tblW w:w="0" w:type="auto"/>
        <w:tblLook w:val="04A0" w:firstRow="1" w:lastRow="0" w:firstColumn="1" w:lastColumn="0" w:noHBand="0" w:noVBand="1"/>
      </w:tblPr>
      <w:tblGrid>
        <w:gridCol w:w="2016"/>
        <w:gridCol w:w="7270"/>
      </w:tblGrid>
      <w:tr w:rsidR="001439C7" w:rsidRPr="00C73236" w14:paraId="70BFC99F" w14:textId="77777777" w:rsidTr="001439C7">
        <w:tc>
          <w:tcPr>
            <w:tcW w:w="2093" w:type="dxa"/>
            <w:shd w:val="clear" w:color="auto" w:fill="808080" w:themeFill="background1" w:themeFillShade="80"/>
          </w:tcPr>
          <w:p w14:paraId="6C5C2596" w14:textId="77777777" w:rsidR="001439C7" w:rsidRPr="00C73236" w:rsidRDefault="001439C7" w:rsidP="001439C7">
            <w:pPr>
              <w:contextualSpacing/>
              <w:rPr>
                <w:color w:val="FFFFFF" w:themeColor="background1"/>
                <w:sz w:val="16"/>
                <w:szCs w:val="16"/>
              </w:rPr>
            </w:pPr>
            <w:r w:rsidRPr="00C73236">
              <w:rPr>
                <w:color w:val="FFFFFF" w:themeColor="background1"/>
                <w:sz w:val="16"/>
                <w:szCs w:val="16"/>
              </w:rPr>
              <w:t>Ders Kaynakları</w:t>
            </w:r>
          </w:p>
        </w:tc>
        <w:tc>
          <w:tcPr>
            <w:tcW w:w="7761" w:type="dxa"/>
            <w:shd w:val="clear" w:color="auto" w:fill="808080" w:themeFill="background1" w:themeFillShade="80"/>
          </w:tcPr>
          <w:p w14:paraId="261AE494" w14:textId="77777777" w:rsidR="001439C7" w:rsidRPr="00C73236" w:rsidRDefault="001439C7" w:rsidP="001439C7">
            <w:pPr>
              <w:contextualSpacing/>
              <w:rPr>
                <w:color w:val="FFFFFF" w:themeColor="background1"/>
                <w:sz w:val="16"/>
                <w:szCs w:val="16"/>
              </w:rPr>
            </w:pPr>
          </w:p>
        </w:tc>
      </w:tr>
      <w:tr w:rsidR="001439C7" w:rsidRPr="00C73236" w14:paraId="1AB92CB5" w14:textId="77777777" w:rsidTr="001439C7">
        <w:tc>
          <w:tcPr>
            <w:tcW w:w="2093" w:type="dxa"/>
          </w:tcPr>
          <w:p w14:paraId="08A6BA06" w14:textId="77777777" w:rsidR="001439C7" w:rsidRPr="00C73236" w:rsidRDefault="001439C7" w:rsidP="001439C7">
            <w:pPr>
              <w:contextualSpacing/>
              <w:rPr>
                <w:sz w:val="16"/>
                <w:szCs w:val="16"/>
              </w:rPr>
            </w:pPr>
            <w:r w:rsidRPr="00C73236">
              <w:rPr>
                <w:sz w:val="16"/>
                <w:szCs w:val="16"/>
              </w:rPr>
              <w:t>Ders Notları</w:t>
            </w:r>
          </w:p>
        </w:tc>
        <w:tc>
          <w:tcPr>
            <w:tcW w:w="7761" w:type="dxa"/>
          </w:tcPr>
          <w:p w14:paraId="7F3B22F6" w14:textId="77777777" w:rsidR="001439C7" w:rsidRPr="00C73236" w:rsidRDefault="001439C7" w:rsidP="001439C7">
            <w:pPr>
              <w:contextualSpacing/>
              <w:rPr>
                <w:sz w:val="16"/>
                <w:szCs w:val="16"/>
              </w:rPr>
            </w:pPr>
          </w:p>
        </w:tc>
      </w:tr>
      <w:tr w:rsidR="001439C7" w:rsidRPr="00C73236" w14:paraId="32DEC7D5" w14:textId="77777777" w:rsidTr="001439C7">
        <w:tc>
          <w:tcPr>
            <w:tcW w:w="2093" w:type="dxa"/>
          </w:tcPr>
          <w:p w14:paraId="4CF4E09D" w14:textId="77777777" w:rsidR="001439C7" w:rsidRPr="00C73236" w:rsidRDefault="001439C7" w:rsidP="001439C7">
            <w:pPr>
              <w:contextualSpacing/>
              <w:rPr>
                <w:sz w:val="16"/>
                <w:szCs w:val="16"/>
              </w:rPr>
            </w:pPr>
            <w:r w:rsidRPr="00C73236">
              <w:rPr>
                <w:sz w:val="16"/>
                <w:szCs w:val="16"/>
              </w:rPr>
              <w:t>Kaynaklar</w:t>
            </w:r>
          </w:p>
        </w:tc>
        <w:tc>
          <w:tcPr>
            <w:tcW w:w="7761" w:type="dxa"/>
          </w:tcPr>
          <w:p w14:paraId="6959BE1A" w14:textId="77777777" w:rsidR="001439C7" w:rsidRPr="00C73236" w:rsidRDefault="001439C7" w:rsidP="001439C7">
            <w:pPr>
              <w:spacing w:before="4"/>
              <w:rPr>
                <w:sz w:val="16"/>
                <w:szCs w:val="16"/>
              </w:rPr>
            </w:pPr>
            <w:r>
              <w:rPr>
                <w:w w:val="105"/>
                <w:sz w:val="13"/>
              </w:rPr>
              <w:t>Kitap:</w:t>
            </w:r>
            <w:r>
              <w:rPr>
                <w:spacing w:val="-6"/>
                <w:w w:val="105"/>
                <w:sz w:val="13"/>
              </w:rPr>
              <w:t xml:space="preserve"> </w:t>
            </w:r>
            <w:r>
              <w:rPr>
                <w:w w:val="105"/>
                <w:sz w:val="13"/>
              </w:rPr>
              <w:t>Corel</w:t>
            </w:r>
            <w:r>
              <w:rPr>
                <w:spacing w:val="-5"/>
                <w:w w:val="105"/>
                <w:sz w:val="13"/>
              </w:rPr>
              <w:t xml:space="preserve"> </w:t>
            </w:r>
            <w:r>
              <w:rPr>
                <w:w w:val="105"/>
                <w:sz w:val="13"/>
              </w:rPr>
              <w:t>Draw</w:t>
            </w:r>
            <w:r>
              <w:rPr>
                <w:spacing w:val="-5"/>
                <w:w w:val="105"/>
                <w:sz w:val="13"/>
              </w:rPr>
              <w:t xml:space="preserve"> </w:t>
            </w:r>
            <w:r>
              <w:rPr>
                <w:spacing w:val="-2"/>
                <w:w w:val="105"/>
                <w:sz w:val="13"/>
              </w:rPr>
              <w:t>Uygulamaları</w:t>
            </w:r>
          </w:p>
        </w:tc>
      </w:tr>
      <w:tr w:rsidR="001439C7" w:rsidRPr="00291401" w14:paraId="55F5C4EB" w14:textId="77777777" w:rsidTr="001439C7">
        <w:tc>
          <w:tcPr>
            <w:tcW w:w="2093" w:type="dxa"/>
          </w:tcPr>
          <w:p w14:paraId="27A50ECC" w14:textId="77777777" w:rsidR="001439C7" w:rsidRPr="00291401" w:rsidRDefault="001439C7" w:rsidP="001439C7">
            <w:pPr>
              <w:contextualSpacing/>
              <w:rPr>
                <w:sz w:val="16"/>
                <w:szCs w:val="18"/>
              </w:rPr>
            </w:pPr>
            <w:r w:rsidRPr="00291401">
              <w:rPr>
                <w:sz w:val="16"/>
                <w:szCs w:val="18"/>
              </w:rPr>
              <w:t>Dokümanlar</w:t>
            </w:r>
          </w:p>
        </w:tc>
        <w:tc>
          <w:tcPr>
            <w:tcW w:w="7761" w:type="dxa"/>
          </w:tcPr>
          <w:p w14:paraId="0235687A" w14:textId="77777777" w:rsidR="001439C7" w:rsidRPr="00291401" w:rsidRDefault="001439C7" w:rsidP="001439C7">
            <w:pPr>
              <w:contextualSpacing/>
              <w:rPr>
                <w:sz w:val="16"/>
                <w:szCs w:val="18"/>
              </w:rPr>
            </w:pPr>
          </w:p>
        </w:tc>
      </w:tr>
      <w:tr w:rsidR="001439C7" w:rsidRPr="00291401" w14:paraId="2B0099ED" w14:textId="77777777" w:rsidTr="001439C7">
        <w:tc>
          <w:tcPr>
            <w:tcW w:w="2093" w:type="dxa"/>
          </w:tcPr>
          <w:p w14:paraId="509058D8" w14:textId="77777777" w:rsidR="001439C7" w:rsidRPr="00291401" w:rsidRDefault="001439C7" w:rsidP="001439C7">
            <w:pPr>
              <w:contextualSpacing/>
              <w:rPr>
                <w:sz w:val="16"/>
                <w:szCs w:val="18"/>
              </w:rPr>
            </w:pPr>
            <w:r w:rsidRPr="00291401">
              <w:rPr>
                <w:sz w:val="16"/>
                <w:szCs w:val="18"/>
              </w:rPr>
              <w:t>Ödevler</w:t>
            </w:r>
          </w:p>
        </w:tc>
        <w:tc>
          <w:tcPr>
            <w:tcW w:w="7761" w:type="dxa"/>
          </w:tcPr>
          <w:p w14:paraId="4CAD2F68" w14:textId="77777777" w:rsidR="001439C7" w:rsidRPr="00291401" w:rsidRDefault="001439C7" w:rsidP="001439C7">
            <w:pPr>
              <w:contextualSpacing/>
              <w:rPr>
                <w:sz w:val="16"/>
                <w:szCs w:val="18"/>
              </w:rPr>
            </w:pPr>
          </w:p>
        </w:tc>
      </w:tr>
      <w:tr w:rsidR="001439C7" w:rsidRPr="00291401" w14:paraId="31FE6FC4" w14:textId="77777777" w:rsidTr="001439C7">
        <w:tc>
          <w:tcPr>
            <w:tcW w:w="2093" w:type="dxa"/>
          </w:tcPr>
          <w:p w14:paraId="511DD736" w14:textId="77777777" w:rsidR="001439C7" w:rsidRPr="00291401" w:rsidRDefault="001439C7" w:rsidP="001439C7">
            <w:pPr>
              <w:contextualSpacing/>
              <w:rPr>
                <w:sz w:val="16"/>
                <w:szCs w:val="18"/>
              </w:rPr>
            </w:pPr>
            <w:r w:rsidRPr="00291401">
              <w:rPr>
                <w:sz w:val="16"/>
                <w:szCs w:val="18"/>
              </w:rPr>
              <w:t>Sınavlar</w:t>
            </w:r>
          </w:p>
        </w:tc>
        <w:tc>
          <w:tcPr>
            <w:tcW w:w="7761" w:type="dxa"/>
          </w:tcPr>
          <w:p w14:paraId="00D622B7" w14:textId="77777777" w:rsidR="001439C7" w:rsidRPr="00291401" w:rsidRDefault="001439C7" w:rsidP="001439C7">
            <w:pPr>
              <w:contextualSpacing/>
              <w:rPr>
                <w:sz w:val="16"/>
                <w:szCs w:val="18"/>
              </w:rPr>
            </w:pPr>
          </w:p>
        </w:tc>
      </w:tr>
    </w:tbl>
    <w:p w14:paraId="09128F45"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9"/>
        <w:gridCol w:w="7267"/>
      </w:tblGrid>
      <w:tr w:rsidR="001439C7" w:rsidRPr="00291401" w14:paraId="1F0D86C1" w14:textId="77777777" w:rsidTr="001439C7">
        <w:tc>
          <w:tcPr>
            <w:tcW w:w="2093" w:type="dxa"/>
            <w:shd w:val="clear" w:color="auto" w:fill="808080" w:themeFill="background1" w:themeFillShade="80"/>
          </w:tcPr>
          <w:p w14:paraId="280EF99C"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618AA5F5" w14:textId="77777777" w:rsidR="001439C7" w:rsidRPr="00291401" w:rsidRDefault="001439C7" w:rsidP="001439C7">
            <w:pPr>
              <w:contextualSpacing/>
              <w:rPr>
                <w:color w:val="FFFFFF" w:themeColor="background1"/>
                <w:sz w:val="16"/>
                <w:szCs w:val="18"/>
              </w:rPr>
            </w:pPr>
          </w:p>
        </w:tc>
      </w:tr>
      <w:tr w:rsidR="001439C7" w:rsidRPr="00291401" w14:paraId="73133F0B" w14:textId="77777777" w:rsidTr="001439C7">
        <w:tc>
          <w:tcPr>
            <w:tcW w:w="2093" w:type="dxa"/>
          </w:tcPr>
          <w:p w14:paraId="64F754B5" w14:textId="77777777" w:rsidR="001439C7" w:rsidRPr="00291401" w:rsidRDefault="001439C7" w:rsidP="001439C7">
            <w:pPr>
              <w:contextualSpacing/>
              <w:rPr>
                <w:sz w:val="16"/>
                <w:szCs w:val="18"/>
              </w:rPr>
            </w:pPr>
            <w:r w:rsidRPr="00291401">
              <w:rPr>
                <w:sz w:val="16"/>
                <w:szCs w:val="18"/>
              </w:rPr>
              <w:t>Matematik ve Temel Bilimler</w:t>
            </w:r>
          </w:p>
        </w:tc>
        <w:tc>
          <w:tcPr>
            <w:tcW w:w="7761" w:type="dxa"/>
          </w:tcPr>
          <w:p w14:paraId="7F797F3D" w14:textId="77777777" w:rsidR="001439C7" w:rsidRPr="00291401" w:rsidRDefault="001439C7" w:rsidP="001439C7">
            <w:pPr>
              <w:contextualSpacing/>
              <w:rPr>
                <w:sz w:val="16"/>
                <w:szCs w:val="18"/>
              </w:rPr>
            </w:pPr>
            <w:r w:rsidRPr="00291401">
              <w:rPr>
                <w:sz w:val="16"/>
                <w:szCs w:val="18"/>
              </w:rPr>
              <w:t>%</w:t>
            </w:r>
          </w:p>
        </w:tc>
      </w:tr>
      <w:tr w:rsidR="001439C7" w:rsidRPr="00291401" w14:paraId="64E161C7" w14:textId="77777777" w:rsidTr="001439C7">
        <w:tc>
          <w:tcPr>
            <w:tcW w:w="2093" w:type="dxa"/>
          </w:tcPr>
          <w:p w14:paraId="44667AD0" w14:textId="77777777" w:rsidR="001439C7" w:rsidRPr="00291401" w:rsidRDefault="001439C7" w:rsidP="001439C7">
            <w:pPr>
              <w:contextualSpacing/>
              <w:rPr>
                <w:sz w:val="16"/>
                <w:szCs w:val="18"/>
              </w:rPr>
            </w:pPr>
            <w:r w:rsidRPr="00291401">
              <w:rPr>
                <w:sz w:val="16"/>
                <w:szCs w:val="18"/>
              </w:rPr>
              <w:t>Mühendislik Bilimleri</w:t>
            </w:r>
          </w:p>
        </w:tc>
        <w:tc>
          <w:tcPr>
            <w:tcW w:w="7761" w:type="dxa"/>
          </w:tcPr>
          <w:p w14:paraId="2A82541B" w14:textId="77777777" w:rsidR="001439C7" w:rsidRPr="00291401" w:rsidRDefault="001439C7" w:rsidP="001439C7">
            <w:pPr>
              <w:contextualSpacing/>
              <w:rPr>
                <w:sz w:val="16"/>
                <w:szCs w:val="18"/>
              </w:rPr>
            </w:pPr>
            <w:r w:rsidRPr="00291401">
              <w:rPr>
                <w:sz w:val="16"/>
                <w:szCs w:val="18"/>
              </w:rPr>
              <w:t>%</w:t>
            </w:r>
            <w:r>
              <w:rPr>
                <w:sz w:val="16"/>
                <w:szCs w:val="18"/>
              </w:rPr>
              <w:t>100</w:t>
            </w:r>
          </w:p>
        </w:tc>
      </w:tr>
      <w:tr w:rsidR="001439C7" w:rsidRPr="00291401" w14:paraId="6AA3168D" w14:textId="77777777" w:rsidTr="001439C7">
        <w:tc>
          <w:tcPr>
            <w:tcW w:w="2093" w:type="dxa"/>
          </w:tcPr>
          <w:p w14:paraId="3571048F" w14:textId="77777777" w:rsidR="001439C7" w:rsidRPr="00291401" w:rsidRDefault="001439C7" w:rsidP="001439C7">
            <w:pPr>
              <w:contextualSpacing/>
              <w:rPr>
                <w:sz w:val="16"/>
                <w:szCs w:val="18"/>
              </w:rPr>
            </w:pPr>
            <w:r w:rsidRPr="00291401">
              <w:rPr>
                <w:sz w:val="16"/>
                <w:szCs w:val="18"/>
              </w:rPr>
              <w:t>Mühendislik Tasarımı</w:t>
            </w:r>
          </w:p>
        </w:tc>
        <w:tc>
          <w:tcPr>
            <w:tcW w:w="7761" w:type="dxa"/>
          </w:tcPr>
          <w:p w14:paraId="4BC89FB1" w14:textId="77777777" w:rsidR="001439C7" w:rsidRPr="00291401" w:rsidRDefault="001439C7" w:rsidP="001439C7">
            <w:pPr>
              <w:contextualSpacing/>
              <w:rPr>
                <w:sz w:val="16"/>
                <w:szCs w:val="18"/>
              </w:rPr>
            </w:pPr>
            <w:r w:rsidRPr="00291401">
              <w:rPr>
                <w:sz w:val="16"/>
                <w:szCs w:val="18"/>
              </w:rPr>
              <w:t>%</w:t>
            </w:r>
          </w:p>
        </w:tc>
      </w:tr>
      <w:tr w:rsidR="001439C7" w:rsidRPr="00291401" w14:paraId="5B68693D" w14:textId="77777777" w:rsidTr="001439C7">
        <w:tc>
          <w:tcPr>
            <w:tcW w:w="2093" w:type="dxa"/>
          </w:tcPr>
          <w:p w14:paraId="0DA5037B" w14:textId="77777777" w:rsidR="001439C7" w:rsidRPr="00291401" w:rsidRDefault="001439C7" w:rsidP="001439C7">
            <w:pPr>
              <w:contextualSpacing/>
              <w:rPr>
                <w:sz w:val="16"/>
                <w:szCs w:val="18"/>
              </w:rPr>
            </w:pPr>
            <w:r w:rsidRPr="00291401">
              <w:rPr>
                <w:sz w:val="16"/>
                <w:szCs w:val="18"/>
              </w:rPr>
              <w:t>Sosyal Bilimler</w:t>
            </w:r>
          </w:p>
        </w:tc>
        <w:tc>
          <w:tcPr>
            <w:tcW w:w="7761" w:type="dxa"/>
          </w:tcPr>
          <w:p w14:paraId="0E833A83" w14:textId="77777777" w:rsidR="001439C7" w:rsidRPr="00291401" w:rsidRDefault="001439C7" w:rsidP="001439C7">
            <w:pPr>
              <w:contextualSpacing/>
              <w:rPr>
                <w:sz w:val="16"/>
                <w:szCs w:val="18"/>
              </w:rPr>
            </w:pPr>
            <w:r w:rsidRPr="00291401">
              <w:rPr>
                <w:sz w:val="16"/>
                <w:szCs w:val="18"/>
              </w:rPr>
              <w:t>%</w:t>
            </w:r>
          </w:p>
        </w:tc>
      </w:tr>
      <w:tr w:rsidR="001439C7" w:rsidRPr="00291401" w14:paraId="4E649CD0" w14:textId="77777777" w:rsidTr="001439C7">
        <w:tc>
          <w:tcPr>
            <w:tcW w:w="2093" w:type="dxa"/>
          </w:tcPr>
          <w:p w14:paraId="4F9A2519" w14:textId="77777777" w:rsidR="001439C7" w:rsidRPr="00291401" w:rsidRDefault="001439C7" w:rsidP="001439C7">
            <w:pPr>
              <w:contextualSpacing/>
              <w:rPr>
                <w:sz w:val="16"/>
                <w:szCs w:val="18"/>
              </w:rPr>
            </w:pPr>
            <w:r w:rsidRPr="00291401">
              <w:rPr>
                <w:sz w:val="16"/>
                <w:szCs w:val="18"/>
              </w:rPr>
              <w:t>Eğitim Bilimleri</w:t>
            </w:r>
          </w:p>
        </w:tc>
        <w:tc>
          <w:tcPr>
            <w:tcW w:w="7761" w:type="dxa"/>
          </w:tcPr>
          <w:p w14:paraId="678E050C" w14:textId="77777777" w:rsidR="001439C7" w:rsidRPr="00291401" w:rsidRDefault="001439C7" w:rsidP="001439C7">
            <w:pPr>
              <w:contextualSpacing/>
              <w:rPr>
                <w:sz w:val="16"/>
                <w:szCs w:val="18"/>
              </w:rPr>
            </w:pPr>
            <w:r w:rsidRPr="00291401">
              <w:rPr>
                <w:sz w:val="16"/>
                <w:szCs w:val="18"/>
              </w:rPr>
              <w:t>%</w:t>
            </w:r>
          </w:p>
        </w:tc>
      </w:tr>
      <w:tr w:rsidR="001439C7" w:rsidRPr="00291401" w14:paraId="75F1AD62" w14:textId="77777777" w:rsidTr="001439C7">
        <w:tc>
          <w:tcPr>
            <w:tcW w:w="2093" w:type="dxa"/>
          </w:tcPr>
          <w:p w14:paraId="04E0B048" w14:textId="77777777" w:rsidR="001439C7" w:rsidRPr="00291401" w:rsidRDefault="001439C7" w:rsidP="001439C7">
            <w:pPr>
              <w:contextualSpacing/>
              <w:rPr>
                <w:sz w:val="16"/>
                <w:szCs w:val="18"/>
              </w:rPr>
            </w:pPr>
            <w:r w:rsidRPr="00291401">
              <w:rPr>
                <w:sz w:val="16"/>
                <w:szCs w:val="18"/>
              </w:rPr>
              <w:t>Fen Bilimleri</w:t>
            </w:r>
          </w:p>
        </w:tc>
        <w:tc>
          <w:tcPr>
            <w:tcW w:w="7761" w:type="dxa"/>
          </w:tcPr>
          <w:p w14:paraId="3AD77008" w14:textId="77777777" w:rsidR="001439C7" w:rsidRPr="00291401" w:rsidRDefault="001439C7" w:rsidP="001439C7">
            <w:pPr>
              <w:contextualSpacing/>
              <w:rPr>
                <w:sz w:val="16"/>
                <w:szCs w:val="18"/>
              </w:rPr>
            </w:pPr>
            <w:r w:rsidRPr="00291401">
              <w:rPr>
                <w:sz w:val="16"/>
                <w:szCs w:val="18"/>
              </w:rPr>
              <w:t>%</w:t>
            </w:r>
          </w:p>
        </w:tc>
      </w:tr>
      <w:tr w:rsidR="001439C7" w:rsidRPr="00291401" w14:paraId="60AEC9A2" w14:textId="77777777" w:rsidTr="001439C7">
        <w:tc>
          <w:tcPr>
            <w:tcW w:w="2093" w:type="dxa"/>
          </w:tcPr>
          <w:p w14:paraId="53957792" w14:textId="77777777" w:rsidR="001439C7" w:rsidRPr="00291401" w:rsidRDefault="001439C7" w:rsidP="001439C7">
            <w:pPr>
              <w:contextualSpacing/>
              <w:rPr>
                <w:sz w:val="16"/>
                <w:szCs w:val="18"/>
              </w:rPr>
            </w:pPr>
            <w:r w:rsidRPr="00291401">
              <w:rPr>
                <w:sz w:val="16"/>
                <w:szCs w:val="18"/>
              </w:rPr>
              <w:t>Sağlık Bilimleri</w:t>
            </w:r>
          </w:p>
        </w:tc>
        <w:tc>
          <w:tcPr>
            <w:tcW w:w="7761" w:type="dxa"/>
          </w:tcPr>
          <w:p w14:paraId="2818F654" w14:textId="77777777" w:rsidR="001439C7" w:rsidRPr="00291401" w:rsidRDefault="001439C7" w:rsidP="001439C7">
            <w:pPr>
              <w:contextualSpacing/>
              <w:rPr>
                <w:sz w:val="16"/>
                <w:szCs w:val="18"/>
              </w:rPr>
            </w:pPr>
            <w:r w:rsidRPr="00291401">
              <w:rPr>
                <w:sz w:val="16"/>
                <w:szCs w:val="18"/>
              </w:rPr>
              <w:t>%</w:t>
            </w:r>
          </w:p>
        </w:tc>
      </w:tr>
      <w:tr w:rsidR="001439C7" w:rsidRPr="00291401" w14:paraId="54079E9A" w14:textId="77777777" w:rsidTr="001439C7">
        <w:tc>
          <w:tcPr>
            <w:tcW w:w="2093" w:type="dxa"/>
          </w:tcPr>
          <w:p w14:paraId="2C7A32E1" w14:textId="77777777" w:rsidR="001439C7" w:rsidRPr="00291401" w:rsidRDefault="001439C7" w:rsidP="001439C7">
            <w:pPr>
              <w:contextualSpacing/>
              <w:rPr>
                <w:sz w:val="16"/>
                <w:szCs w:val="18"/>
              </w:rPr>
            </w:pPr>
            <w:r w:rsidRPr="00291401">
              <w:rPr>
                <w:sz w:val="16"/>
                <w:szCs w:val="18"/>
              </w:rPr>
              <w:t>Alan Bilgisi</w:t>
            </w:r>
          </w:p>
        </w:tc>
        <w:tc>
          <w:tcPr>
            <w:tcW w:w="7761" w:type="dxa"/>
          </w:tcPr>
          <w:p w14:paraId="66FEB236" w14:textId="77777777" w:rsidR="001439C7" w:rsidRPr="00291401" w:rsidRDefault="001439C7" w:rsidP="001439C7">
            <w:pPr>
              <w:contextualSpacing/>
              <w:rPr>
                <w:sz w:val="16"/>
                <w:szCs w:val="18"/>
              </w:rPr>
            </w:pPr>
            <w:r w:rsidRPr="00291401">
              <w:rPr>
                <w:sz w:val="16"/>
                <w:szCs w:val="18"/>
              </w:rPr>
              <w:t>%</w:t>
            </w:r>
          </w:p>
        </w:tc>
      </w:tr>
    </w:tbl>
    <w:p w14:paraId="435C63BF"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1439C7" w:rsidRPr="00291401" w14:paraId="13BAD568" w14:textId="77777777" w:rsidTr="001439C7">
        <w:tc>
          <w:tcPr>
            <w:tcW w:w="10912" w:type="dxa"/>
            <w:shd w:val="clear" w:color="auto" w:fill="808080" w:themeFill="background1" w:themeFillShade="80"/>
          </w:tcPr>
          <w:p w14:paraId="4A6B5C25"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Planlanan Öğrenme Aktiviteleri ve Metotları</w:t>
            </w:r>
          </w:p>
        </w:tc>
      </w:tr>
      <w:tr w:rsidR="001439C7" w:rsidRPr="00291401" w14:paraId="7DDDC663" w14:textId="77777777" w:rsidTr="001439C7">
        <w:tc>
          <w:tcPr>
            <w:tcW w:w="10912" w:type="dxa"/>
          </w:tcPr>
          <w:p w14:paraId="0199A1B8" w14:textId="77777777" w:rsidR="001439C7" w:rsidRPr="00291401" w:rsidRDefault="001439C7" w:rsidP="001439C7">
            <w:pPr>
              <w:contextualSpacing/>
              <w:rPr>
                <w:sz w:val="16"/>
                <w:szCs w:val="18"/>
              </w:rPr>
            </w:pPr>
          </w:p>
        </w:tc>
      </w:tr>
    </w:tbl>
    <w:p w14:paraId="4010CD29"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1439C7" w:rsidRPr="00291401" w14:paraId="69A68078" w14:textId="77777777" w:rsidTr="001439C7">
        <w:tc>
          <w:tcPr>
            <w:tcW w:w="10912" w:type="dxa"/>
            <w:gridSpan w:val="3"/>
            <w:tcBorders>
              <w:bottom w:val="single" w:sz="4" w:space="0" w:color="auto"/>
            </w:tcBorders>
            <w:shd w:val="clear" w:color="auto" w:fill="D9D9D9" w:themeFill="background1" w:themeFillShade="D9"/>
          </w:tcPr>
          <w:p w14:paraId="5F9B7363" w14:textId="77777777" w:rsidR="001439C7" w:rsidRPr="00291401" w:rsidRDefault="001439C7" w:rsidP="001439C7">
            <w:pPr>
              <w:contextualSpacing/>
              <w:rPr>
                <w:sz w:val="16"/>
                <w:szCs w:val="18"/>
              </w:rPr>
            </w:pPr>
            <w:r w:rsidRPr="00291401">
              <w:rPr>
                <w:sz w:val="16"/>
                <w:szCs w:val="18"/>
              </w:rPr>
              <w:t>Değerlendirme Ölçütleri</w:t>
            </w:r>
          </w:p>
        </w:tc>
      </w:tr>
      <w:tr w:rsidR="001439C7" w:rsidRPr="00291401" w14:paraId="42D4B57A" w14:textId="77777777" w:rsidTr="001439C7">
        <w:tc>
          <w:tcPr>
            <w:tcW w:w="5495" w:type="dxa"/>
            <w:shd w:val="clear" w:color="auto" w:fill="808080" w:themeFill="background1" w:themeFillShade="80"/>
          </w:tcPr>
          <w:p w14:paraId="339B5DD3"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A6B4682"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307CE7C8"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 Katkı</w:t>
            </w:r>
          </w:p>
        </w:tc>
      </w:tr>
      <w:tr w:rsidR="001439C7" w:rsidRPr="00291401" w14:paraId="5A6CD7A4" w14:textId="77777777" w:rsidTr="001439C7">
        <w:tc>
          <w:tcPr>
            <w:tcW w:w="5495" w:type="dxa"/>
          </w:tcPr>
          <w:p w14:paraId="7542F0A5" w14:textId="77777777" w:rsidR="001439C7" w:rsidRPr="00291401" w:rsidRDefault="001439C7" w:rsidP="001439C7">
            <w:pPr>
              <w:contextualSpacing/>
              <w:rPr>
                <w:sz w:val="16"/>
                <w:szCs w:val="18"/>
              </w:rPr>
            </w:pPr>
            <w:r w:rsidRPr="00291401">
              <w:rPr>
                <w:sz w:val="16"/>
                <w:szCs w:val="18"/>
              </w:rPr>
              <w:t>Ara Sınav</w:t>
            </w:r>
          </w:p>
        </w:tc>
        <w:tc>
          <w:tcPr>
            <w:tcW w:w="2693" w:type="dxa"/>
          </w:tcPr>
          <w:p w14:paraId="2416D64A" w14:textId="77777777" w:rsidR="001439C7" w:rsidRPr="00291401" w:rsidRDefault="001439C7" w:rsidP="001439C7">
            <w:pPr>
              <w:contextualSpacing/>
              <w:jc w:val="right"/>
              <w:rPr>
                <w:sz w:val="16"/>
                <w:szCs w:val="18"/>
              </w:rPr>
            </w:pPr>
            <w:r>
              <w:rPr>
                <w:sz w:val="16"/>
                <w:szCs w:val="18"/>
              </w:rPr>
              <w:t>1</w:t>
            </w:r>
          </w:p>
        </w:tc>
        <w:tc>
          <w:tcPr>
            <w:tcW w:w="2724" w:type="dxa"/>
          </w:tcPr>
          <w:p w14:paraId="1B27A189" w14:textId="77777777" w:rsidR="001439C7" w:rsidRPr="00291401" w:rsidRDefault="001439C7" w:rsidP="001439C7">
            <w:pPr>
              <w:contextualSpacing/>
              <w:jc w:val="right"/>
              <w:rPr>
                <w:sz w:val="16"/>
                <w:szCs w:val="18"/>
              </w:rPr>
            </w:pPr>
            <w:r>
              <w:rPr>
                <w:sz w:val="16"/>
                <w:szCs w:val="18"/>
              </w:rPr>
              <w:t>40</w:t>
            </w:r>
          </w:p>
        </w:tc>
      </w:tr>
      <w:tr w:rsidR="001439C7" w:rsidRPr="00291401" w14:paraId="19D892BE" w14:textId="77777777" w:rsidTr="001439C7">
        <w:tc>
          <w:tcPr>
            <w:tcW w:w="5495" w:type="dxa"/>
          </w:tcPr>
          <w:p w14:paraId="1C998460" w14:textId="77777777" w:rsidR="001439C7" w:rsidRPr="00291401" w:rsidRDefault="001439C7" w:rsidP="001439C7">
            <w:pPr>
              <w:contextualSpacing/>
              <w:rPr>
                <w:sz w:val="16"/>
                <w:szCs w:val="18"/>
              </w:rPr>
            </w:pPr>
            <w:r w:rsidRPr="00291401">
              <w:rPr>
                <w:sz w:val="16"/>
                <w:szCs w:val="18"/>
              </w:rPr>
              <w:t>Kısa Sınav</w:t>
            </w:r>
          </w:p>
        </w:tc>
        <w:tc>
          <w:tcPr>
            <w:tcW w:w="2693" w:type="dxa"/>
          </w:tcPr>
          <w:p w14:paraId="48780987" w14:textId="77777777" w:rsidR="001439C7" w:rsidRPr="00291401" w:rsidRDefault="001439C7" w:rsidP="001439C7">
            <w:pPr>
              <w:contextualSpacing/>
              <w:jc w:val="right"/>
              <w:rPr>
                <w:sz w:val="16"/>
                <w:szCs w:val="18"/>
              </w:rPr>
            </w:pPr>
          </w:p>
        </w:tc>
        <w:tc>
          <w:tcPr>
            <w:tcW w:w="2724" w:type="dxa"/>
          </w:tcPr>
          <w:p w14:paraId="401251CA" w14:textId="77777777" w:rsidR="001439C7" w:rsidRPr="00291401" w:rsidRDefault="001439C7" w:rsidP="001439C7">
            <w:pPr>
              <w:contextualSpacing/>
              <w:jc w:val="right"/>
              <w:rPr>
                <w:sz w:val="16"/>
                <w:szCs w:val="18"/>
              </w:rPr>
            </w:pPr>
          </w:p>
        </w:tc>
      </w:tr>
      <w:tr w:rsidR="001439C7" w:rsidRPr="00291401" w14:paraId="16D2E957" w14:textId="77777777" w:rsidTr="001439C7">
        <w:tc>
          <w:tcPr>
            <w:tcW w:w="5495" w:type="dxa"/>
          </w:tcPr>
          <w:p w14:paraId="24824D21" w14:textId="77777777" w:rsidR="001439C7" w:rsidRPr="00291401" w:rsidRDefault="001439C7" w:rsidP="001439C7">
            <w:pPr>
              <w:contextualSpacing/>
              <w:rPr>
                <w:sz w:val="16"/>
                <w:szCs w:val="18"/>
              </w:rPr>
            </w:pPr>
            <w:r w:rsidRPr="00291401">
              <w:rPr>
                <w:sz w:val="16"/>
                <w:szCs w:val="18"/>
              </w:rPr>
              <w:t>Ödev</w:t>
            </w:r>
          </w:p>
        </w:tc>
        <w:tc>
          <w:tcPr>
            <w:tcW w:w="2693" w:type="dxa"/>
          </w:tcPr>
          <w:p w14:paraId="35D5B71E" w14:textId="77777777" w:rsidR="001439C7" w:rsidRPr="00291401" w:rsidRDefault="001439C7" w:rsidP="001439C7">
            <w:pPr>
              <w:contextualSpacing/>
              <w:jc w:val="right"/>
              <w:rPr>
                <w:sz w:val="16"/>
                <w:szCs w:val="18"/>
              </w:rPr>
            </w:pPr>
          </w:p>
        </w:tc>
        <w:tc>
          <w:tcPr>
            <w:tcW w:w="2724" w:type="dxa"/>
          </w:tcPr>
          <w:p w14:paraId="62DEC25A" w14:textId="77777777" w:rsidR="001439C7" w:rsidRPr="00291401" w:rsidRDefault="001439C7" w:rsidP="001439C7">
            <w:pPr>
              <w:contextualSpacing/>
              <w:jc w:val="right"/>
              <w:rPr>
                <w:sz w:val="16"/>
                <w:szCs w:val="18"/>
              </w:rPr>
            </w:pPr>
          </w:p>
        </w:tc>
      </w:tr>
      <w:tr w:rsidR="001439C7" w:rsidRPr="00291401" w14:paraId="53EE24AF" w14:textId="77777777" w:rsidTr="001439C7">
        <w:tc>
          <w:tcPr>
            <w:tcW w:w="5495" w:type="dxa"/>
          </w:tcPr>
          <w:p w14:paraId="344E5EA3" w14:textId="77777777" w:rsidR="001439C7" w:rsidRPr="00291401" w:rsidRDefault="001439C7" w:rsidP="001439C7">
            <w:pPr>
              <w:contextualSpacing/>
              <w:rPr>
                <w:sz w:val="16"/>
                <w:szCs w:val="18"/>
              </w:rPr>
            </w:pPr>
            <w:r w:rsidRPr="00291401">
              <w:rPr>
                <w:sz w:val="16"/>
                <w:szCs w:val="18"/>
              </w:rPr>
              <w:t>Devam</w:t>
            </w:r>
          </w:p>
        </w:tc>
        <w:tc>
          <w:tcPr>
            <w:tcW w:w="2693" w:type="dxa"/>
          </w:tcPr>
          <w:p w14:paraId="3D915740" w14:textId="77777777" w:rsidR="001439C7" w:rsidRPr="00291401" w:rsidRDefault="001439C7" w:rsidP="001439C7">
            <w:pPr>
              <w:contextualSpacing/>
              <w:jc w:val="right"/>
              <w:rPr>
                <w:sz w:val="16"/>
                <w:szCs w:val="18"/>
              </w:rPr>
            </w:pPr>
          </w:p>
        </w:tc>
        <w:tc>
          <w:tcPr>
            <w:tcW w:w="2724" w:type="dxa"/>
          </w:tcPr>
          <w:p w14:paraId="0BCD0965" w14:textId="77777777" w:rsidR="001439C7" w:rsidRPr="00291401" w:rsidRDefault="001439C7" w:rsidP="001439C7">
            <w:pPr>
              <w:contextualSpacing/>
              <w:jc w:val="right"/>
              <w:rPr>
                <w:sz w:val="16"/>
                <w:szCs w:val="18"/>
              </w:rPr>
            </w:pPr>
          </w:p>
        </w:tc>
      </w:tr>
      <w:tr w:rsidR="001439C7" w:rsidRPr="00291401" w14:paraId="3F51A1AB" w14:textId="77777777" w:rsidTr="001439C7">
        <w:tc>
          <w:tcPr>
            <w:tcW w:w="5495" w:type="dxa"/>
          </w:tcPr>
          <w:p w14:paraId="720221DE" w14:textId="77777777" w:rsidR="001439C7" w:rsidRPr="00291401" w:rsidRDefault="001439C7" w:rsidP="001439C7">
            <w:pPr>
              <w:contextualSpacing/>
              <w:rPr>
                <w:sz w:val="16"/>
                <w:szCs w:val="18"/>
              </w:rPr>
            </w:pPr>
            <w:r w:rsidRPr="00291401">
              <w:rPr>
                <w:sz w:val="16"/>
                <w:szCs w:val="18"/>
              </w:rPr>
              <w:t>Uygulama</w:t>
            </w:r>
          </w:p>
        </w:tc>
        <w:tc>
          <w:tcPr>
            <w:tcW w:w="2693" w:type="dxa"/>
          </w:tcPr>
          <w:p w14:paraId="56DA28C0" w14:textId="77777777" w:rsidR="001439C7" w:rsidRPr="00291401" w:rsidRDefault="001439C7" w:rsidP="001439C7">
            <w:pPr>
              <w:contextualSpacing/>
              <w:jc w:val="right"/>
              <w:rPr>
                <w:sz w:val="16"/>
                <w:szCs w:val="18"/>
              </w:rPr>
            </w:pPr>
          </w:p>
        </w:tc>
        <w:tc>
          <w:tcPr>
            <w:tcW w:w="2724" w:type="dxa"/>
          </w:tcPr>
          <w:p w14:paraId="0A5A2532" w14:textId="77777777" w:rsidR="001439C7" w:rsidRPr="00291401" w:rsidRDefault="001439C7" w:rsidP="001439C7">
            <w:pPr>
              <w:contextualSpacing/>
              <w:jc w:val="right"/>
              <w:rPr>
                <w:sz w:val="16"/>
                <w:szCs w:val="18"/>
              </w:rPr>
            </w:pPr>
          </w:p>
        </w:tc>
      </w:tr>
      <w:tr w:rsidR="001439C7" w:rsidRPr="00291401" w14:paraId="5ABF22CA" w14:textId="77777777" w:rsidTr="001439C7">
        <w:tc>
          <w:tcPr>
            <w:tcW w:w="5495" w:type="dxa"/>
          </w:tcPr>
          <w:p w14:paraId="39B3E0EF" w14:textId="77777777" w:rsidR="001439C7" w:rsidRPr="00291401" w:rsidRDefault="001439C7" w:rsidP="001439C7">
            <w:pPr>
              <w:contextualSpacing/>
              <w:rPr>
                <w:sz w:val="16"/>
                <w:szCs w:val="18"/>
              </w:rPr>
            </w:pPr>
            <w:r w:rsidRPr="00291401">
              <w:rPr>
                <w:sz w:val="16"/>
                <w:szCs w:val="18"/>
              </w:rPr>
              <w:t>Proje</w:t>
            </w:r>
          </w:p>
        </w:tc>
        <w:tc>
          <w:tcPr>
            <w:tcW w:w="2693" w:type="dxa"/>
          </w:tcPr>
          <w:p w14:paraId="44C8F310" w14:textId="77777777" w:rsidR="001439C7" w:rsidRPr="00291401" w:rsidRDefault="001439C7" w:rsidP="001439C7">
            <w:pPr>
              <w:contextualSpacing/>
              <w:jc w:val="right"/>
              <w:rPr>
                <w:sz w:val="16"/>
                <w:szCs w:val="18"/>
              </w:rPr>
            </w:pPr>
          </w:p>
        </w:tc>
        <w:tc>
          <w:tcPr>
            <w:tcW w:w="2724" w:type="dxa"/>
          </w:tcPr>
          <w:p w14:paraId="6C21762A" w14:textId="77777777" w:rsidR="001439C7" w:rsidRPr="00291401" w:rsidRDefault="001439C7" w:rsidP="001439C7">
            <w:pPr>
              <w:contextualSpacing/>
              <w:jc w:val="right"/>
              <w:rPr>
                <w:sz w:val="16"/>
                <w:szCs w:val="18"/>
              </w:rPr>
            </w:pPr>
          </w:p>
        </w:tc>
      </w:tr>
      <w:tr w:rsidR="001439C7" w:rsidRPr="00291401" w14:paraId="52872257" w14:textId="77777777" w:rsidTr="001439C7">
        <w:tc>
          <w:tcPr>
            <w:tcW w:w="5495" w:type="dxa"/>
          </w:tcPr>
          <w:p w14:paraId="71A69132" w14:textId="77777777" w:rsidR="001439C7" w:rsidRPr="00291401" w:rsidRDefault="001439C7" w:rsidP="001439C7">
            <w:pPr>
              <w:contextualSpacing/>
              <w:rPr>
                <w:sz w:val="16"/>
                <w:szCs w:val="18"/>
              </w:rPr>
            </w:pPr>
            <w:r w:rsidRPr="00291401">
              <w:rPr>
                <w:sz w:val="16"/>
                <w:szCs w:val="18"/>
              </w:rPr>
              <w:t>Yarıyıl Sonu Sınavı</w:t>
            </w:r>
          </w:p>
        </w:tc>
        <w:tc>
          <w:tcPr>
            <w:tcW w:w="2693" w:type="dxa"/>
          </w:tcPr>
          <w:p w14:paraId="1E1D27FF" w14:textId="77777777" w:rsidR="001439C7" w:rsidRPr="00291401" w:rsidRDefault="001439C7" w:rsidP="001439C7">
            <w:pPr>
              <w:contextualSpacing/>
              <w:jc w:val="right"/>
              <w:rPr>
                <w:sz w:val="16"/>
                <w:szCs w:val="18"/>
              </w:rPr>
            </w:pPr>
            <w:r>
              <w:rPr>
                <w:sz w:val="16"/>
                <w:szCs w:val="18"/>
              </w:rPr>
              <w:t>1</w:t>
            </w:r>
          </w:p>
        </w:tc>
        <w:tc>
          <w:tcPr>
            <w:tcW w:w="2724" w:type="dxa"/>
          </w:tcPr>
          <w:p w14:paraId="5F942CCA" w14:textId="77777777" w:rsidR="001439C7" w:rsidRPr="00291401" w:rsidRDefault="001439C7" w:rsidP="001439C7">
            <w:pPr>
              <w:contextualSpacing/>
              <w:jc w:val="right"/>
              <w:rPr>
                <w:sz w:val="16"/>
                <w:szCs w:val="18"/>
              </w:rPr>
            </w:pPr>
            <w:r>
              <w:rPr>
                <w:sz w:val="16"/>
                <w:szCs w:val="18"/>
              </w:rPr>
              <w:t>60</w:t>
            </w:r>
          </w:p>
        </w:tc>
      </w:tr>
      <w:tr w:rsidR="001439C7" w:rsidRPr="00291401" w14:paraId="2DE5634A" w14:textId="77777777" w:rsidTr="001439C7">
        <w:tc>
          <w:tcPr>
            <w:tcW w:w="5495" w:type="dxa"/>
            <w:shd w:val="clear" w:color="auto" w:fill="808080" w:themeFill="background1" w:themeFillShade="80"/>
          </w:tcPr>
          <w:p w14:paraId="253D3F18"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39AA4D3E" w14:textId="77777777" w:rsidR="001439C7" w:rsidRPr="00291401" w:rsidRDefault="001439C7" w:rsidP="001439C7">
            <w:pPr>
              <w:contextualSpacing/>
              <w:jc w:val="right"/>
              <w:rPr>
                <w:color w:val="FFFFFF" w:themeColor="background1"/>
                <w:sz w:val="16"/>
                <w:szCs w:val="18"/>
              </w:rPr>
            </w:pPr>
          </w:p>
        </w:tc>
        <w:tc>
          <w:tcPr>
            <w:tcW w:w="2724" w:type="dxa"/>
            <w:shd w:val="clear" w:color="auto" w:fill="808080" w:themeFill="background1" w:themeFillShade="80"/>
          </w:tcPr>
          <w:p w14:paraId="55620EFA"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%100</w:t>
            </w:r>
          </w:p>
        </w:tc>
      </w:tr>
    </w:tbl>
    <w:p w14:paraId="541ED8E3"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1439C7" w:rsidRPr="00291401" w14:paraId="69CA97CC" w14:textId="77777777" w:rsidTr="001439C7">
        <w:tc>
          <w:tcPr>
            <w:tcW w:w="4898" w:type="dxa"/>
            <w:shd w:val="clear" w:color="auto" w:fill="D9D9D9" w:themeFill="background1" w:themeFillShade="D9"/>
          </w:tcPr>
          <w:p w14:paraId="3E734F7C" w14:textId="77777777" w:rsidR="001439C7" w:rsidRPr="00291401" w:rsidRDefault="001439C7" w:rsidP="001439C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68BD2BC6" w14:textId="77777777" w:rsidR="001439C7" w:rsidRPr="00291401" w:rsidRDefault="001439C7" w:rsidP="001439C7">
            <w:pPr>
              <w:contextualSpacing/>
              <w:rPr>
                <w:sz w:val="16"/>
                <w:szCs w:val="18"/>
              </w:rPr>
            </w:pPr>
          </w:p>
        </w:tc>
        <w:tc>
          <w:tcPr>
            <w:tcW w:w="810" w:type="dxa"/>
            <w:shd w:val="clear" w:color="auto" w:fill="D9D9D9" w:themeFill="background1" w:themeFillShade="D9"/>
          </w:tcPr>
          <w:p w14:paraId="3C454211" w14:textId="77777777" w:rsidR="001439C7" w:rsidRPr="00291401" w:rsidRDefault="001439C7" w:rsidP="001439C7">
            <w:pPr>
              <w:contextualSpacing/>
              <w:rPr>
                <w:sz w:val="16"/>
                <w:szCs w:val="18"/>
              </w:rPr>
            </w:pPr>
          </w:p>
        </w:tc>
        <w:tc>
          <w:tcPr>
            <w:tcW w:w="1722" w:type="dxa"/>
            <w:shd w:val="clear" w:color="auto" w:fill="D9D9D9" w:themeFill="background1" w:themeFillShade="D9"/>
          </w:tcPr>
          <w:p w14:paraId="480458AC" w14:textId="77777777" w:rsidR="001439C7" w:rsidRPr="00291401" w:rsidRDefault="001439C7" w:rsidP="001439C7">
            <w:pPr>
              <w:contextualSpacing/>
              <w:rPr>
                <w:sz w:val="16"/>
                <w:szCs w:val="18"/>
              </w:rPr>
            </w:pPr>
          </w:p>
        </w:tc>
      </w:tr>
      <w:tr w:rsidR="001439C7" w:rsidRPr="00291401" w14:paraId="36661980" w14:textId="77777777" w:rsidTr="001439C7">
        <w:tc>
          <w:tcPr>
            <w:tcW w:w="4898" w:type="dxa"/>
            <w:shd w:val="clear" w:color="auto" w:fill="808080" w:themeFill="background1" w:themeFillShade="80"/>
          </w:tcPr>
          <w:p w14:paraId="1C2E5ABB"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95B87CF"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0775DBCE"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4F7E2BE0"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Toplam İş Yükü (Saat)</w:t>
            </w:r>
          </w:p>
        </w:tc>
      </w:tr>
      <w:tr w:rsidR="001439C7" w:rsidRPr="00291401" w14:paraId="43331ED6" w14:textId="77777777" w:rsidTr="001439C7">
        <w:tc>
          <w:tcPr>
            <w:tcW w:w="4898" w:type="dxa"/>
            <w:shd w:val="clear" w:color="auto" w:fill="auto"/>
          </w:tcPr>
          <w:p w14:paraId="05ED1746" w14:textId="77777777" w:rsidR="001439C7" w:rsidRPr="00291401" w:rsidRDefault="001439C7" w:rsidP="001439C7">
            <w:pPr>
              <w:contextualSpacing/>
              <w:rPr>
                <w:sz w:val="16"/>
                <w:szCs w:val="18"/>
              </w:rPr>
            </w:pPr>
            <w:r w:rsidRPr="00291401">
              <w:rPr>
                <w:sz w:val="16"/>
                <w:szCs w:val="18"/>
              </w:rPr>
              <w:t>Ders Süresi (x14)</w:t>
            </w:r>
          </w:p>
        </w:tc>
        <w:tc>
          <w:tcPr>
            <w:tcW w:w="2424" w:type="dxa"/>
            <w:shd w:val="clear" w:color="auto" w:fill="auto"/>
          </w:tcPr>
          <w:p w14:paraId="73A28EC0" w14:textId="77777777" w:rsidR="001439C7" w:rsidRPr="00291401" w:rsidRDefault="001439C7" w:rsidP="001439C7">
            <w:pPr>
              <w:contextualSpacing/>
              <w:jc w:val="right"/>
              <w:rPr>
                <w:sz w:val="16"/>
                <w:szCs w:val="18"/>
              </w:rPr>
            </w:pPr>
            <w:r>
              <w:rPr>
                <w:sz w:val="16"/>
                <w:szCs w:val="18"/>
              </w:rPr>
              <w:t>14</w:t>
            </w:r>
          </w:p>
        </w:tc>
        <w:tc>
          <w:tcPr>
            <w:tcW w:w="810" w:type="dxa"/>
            <w:shd w:val="clear" w:color="auto" w:fill="auto"/>
          </w:tcPr>
          <w:p w14:paraId="3E4B500A" w14:textId="77777777" w:rsidR="001439C7" w:rsidRPr="00291401" w:rsidRDefault="001439C7" w:rsidP="001439C7">
            <w:pPr>
              <w:contextualSpacing/>
              <w:jc w:val="right"/>
              <w:rPr>
                <w:sz w:val="16"/>
                <w:szCs w:val="18"/>
              </w:rPr>
            </w:pPr>
            <w:r>
              <w:rPr>
                <w:sz w:val="16"/>
                <w:szCs w:val="18"/>
              </w:rPr>
              <w:t>3</w:t>
            </w:r>
          </w:p>
        </w:tc>
        <w:tc>
          <w:tcPr>
            <w:tcW w:w="1722" w:type="dxa"/>
            <w:shd w:val="clear" w:color="auto" w:fill="auto"/>
          </w:tcPr>
          <w:p w14:paraId="6A4A65DF" w14:textId="77777777" w:rsidR="001439C7" w:rsidRPr="00291401" w:rsidRDefault="001439C7" w:rsidP="001439C7">
            <w:pPr>
              <w:contextualSpacing/>
              <w:jc w:val="right"/>
              <w:rPr>
                <w:sz w:val="16"/>
                <w:szCs w:val="18"/>
              </w:rPr>
            </w:pPr>
            <w:r>
              <w:rPr>
                <w:sz w:val="16"/>
                <w:szCs w:val="18"/>
              </w:rPr>
              <w:t>42</w:t>
            </w:r>
          </w:p>
        </w:tc>
      </w:tr>
      <w:tr w:rsidR="001439C7" w:rsidRPr="00291401" w14:paraId="26C29DA6" w14:textId="77777777" w:rsidTr="001439C7">
        <w:tc>
          <w:tcPr>
            <w:tcW w:w="4898" w:type="dxa"/>
            <w:shd w:val="clear" w:color="auto" w:fill="auto"/>
          </w:tcPr>
          <w:p w14:paraId="1B32D721" w14:textId="77777777" w:rsidR="001439C7" w:rsidRPr="00291401" w:rsidRDefault="001439C7" w:rsidP="001439C7">
            <w:pPr>
              <w:contextualSpacing/>
              <w:rPr>
                <w:sz w:val="16"/>
                <w:szCs w:val="18"/>
              </w:rPr>
            </w:pPr>
            <w:r w:rsidRPr="00291401">
              <w:rPr>
                <w:sz w:val="16"/>
                <w:szCs w:val="18"/>
              </w:rPr>
              <w:t>Laboratuvar</w:t>
            </w:r>
          </w:p>
        </w:tc>
        <w:tc>
          <w:tcPr>
            <w:tcW w:w="2424" w:type="dxa"/>
            <w:shd w:val="clear" w:color="auto" w:fill="auto"/>
          </w:tcPr>
          <w:p w14:paraId="0873C93C" w14:textId="77777777" w:rsidR="001439C7" w:rsidRPr="00291401" w:rsidRDefault="001439C7" w:rsidP="001439C7">
            <w:pPr>
              <w:contextualSpacing/>
              <w:jc w:val="right"/>
              <w:rPr>
                <w:sz w:val="16"/>
                <w:szCs w:val="18"/>
              </w:rPr>
            </w:pPr>
          </w:p>
        </w:tc>
        <w:tc>
          <w:tcPr>
            <w:tcW w:w="810" w:type="dxa"/>
            <w:shd w:val="clear" w:color="auto" w:fill="auto"/>
          </w:tcPr>
          <w:p w14:paraId="5CFBB7C5" w14:textId="77777777" w:rsidR="001439C7" w:rsidRPr="00291401" w:rsidRDefault="001439C7" w:rsidP="001439C7">
            <w:pPr>
              <w:contextualSpacing/>
              <w:jc w:val="right"/>
              <w:rPr>
                <w:sz w:val="16"/>
                <w:szCs w:val="18"/>
              </w:rPr>
            </w:pPr>
          </w:p>
        </w:tc>
        <w:tc>
          <w:tcPr>
            <w:tcW w:w="1722" w:type="dxa"/>
            <w:shd w:val="clear" w:color="auto" w:fill="auto"/>
          </w:tcPr>
          <w:p w14:paraId="3FC5EA84" w14:textId="77777777" w:rsidR="001439C7" w:rsidRPr="00291401" w:rsidRDefault="001439C7" w:rsidP="001439C7">
            <w:pPr>
              <w:contextualSpacing/>
              <w:jc w:val="right"/>
              <w:rPr>
                <w:sz w:val="16"/>
                <w:szCs w:val="18"/>
              </w:rPr>
            </w:pPr>
          </w:p>
        </w:tc>
      </w:tr>
      <w:tr w:rsidR="001439C7" w:rsidRPr="00291401" w14:paraId="5E0F3D9C" w14:textId="77777777" w:rsidTr="001439C7">
        <w:tc>
          <w:tcPr>
            <w:tcW w:w="4898" w:type="dxa"/>
            <w:shd w:val="clear" w:color="auto" w:fill="auto"/>
          </w:tcPr>
          <w:p w14:paraId="1326BF07" w14:textId="77777777" w:rsidR="001439C7" w:rsidRPr="00291401" w:rsidRDefault="001439C7" w:rsidP="001439C7">
            <w:pPr>
              <w:contextualSpacing/>
              <w:rPr>
                <w:sz w:val="16"/>
                <w:szCs w:val="18"/>
              </w:rPr>
            </w:pPr>
            <w:r w:rsidRPr="00291401">
              <w:rPr>
                <w:sz w:val="16"/>
                <w:szCs w:val="18"/>
              </w:rPr>
              <w:t>Uygulama</w:t>
            </w:r>
          </w:p>
        </w:tc>
        <w:tc>
          <w:tcPr>
            <w:tcW w:w="2424" w:type="dxa"/>
            <w:shd w:val="clear" w:color="auto" w:fill="auto"/>
          </w:tcPr>
          <w:p w14:paraId="507B1B3A" w14:textId="77777777" w:rsidR="001439C7" w:rsidRPr="00291401" w:rsidRDefault="001439C7" w:rsidP="001439C7">
            <w:pPr>
              <w:contextualSpacing/>
              <w:jc w:val="right"/>
              <w:rPr>
                <w:sz w:val="16"/>
                <w:szCs w:val="18"/>
              </w:rPr>
            </w:pPr>
          </w:p>
        </w:tc>
        <w:tc>
          <w:tcPr>
            <w:tcW w:w="810" w:type="dxa"/>
            <w:shd w:val="clear" w:color="auto" w:fill="auto"/>
          </w:tcPr>
          <w:p w14:paraId="1DD055F1" w14:textId="77777777" w:rsidR="001439C7" w:rsidRPr="00291401" w:rsidRDefault="001439C7" w:rsidP="001439C7">
            <w:pPr>
              <w:contextualSpacing/>
              <w:jc w:val="right"/>
              <w:rPr>
                <w:sz w:val="16"/>
                <w:szCs w:val="18"/>
              </w:rPr>
            </w:pPr>
          </w:p>
        </w:tc>
        <w:tc>
          <w:tcPr>
            <w:tcW w:w="1722" w:type="dxa"/>
            <w:shd w:val="clear" w:color="auto" w:fill="auto"/>
          </w:tcPr>
          <w:p w14:paraId="5C7DB82B" w14:textId="77777777" w:rsidR="001439C7" w:rsidRPr="00291401" w:rsidRDefault="001439C7" w:rsidP="001439C7">
            <w:pPr>
              <w:contextualSpacing/>
              <w:jc w:val="right"/>
              <w:rPr>
                <w:sz w:val="16"/>
                <w:szCs w:val="18"/>
              </w:rPr>
            </w:pPr>
          </w:p>
        </w:tc>
      </w:tr>
      <w:tr w:rsidR="001439C7" w:rsidRPr="00291401" w14:paraId="530A8777" w14:textId="77777777" w:rsidTr="001439C7">
        <w:tc>
          <w:tcPr>
            <w:tcW w:w="4898" w:type="dxa"/>
            <w:shd w:val="clear" w:color="auto" w:fill="auto"/>
          </w:tcPr>
          <w:p w14:paraId="09BB6A68" w14:textId="77777777" w:rsidR="001439C7" w:rsidRPr="00291401" w:rsidRDefault="001439C7" w:rsidP="001439C7">
            <w:pPr>
              <w:contextualSpacing/>
              <w:rPr>
                <w:sz w:val="16"/>
                <w:szCs w:val="18"/>
              </w:rPr>
            </w:pPr>
            <w:r w:rsidRPr="00291401">
              <w:rPr>
                <w:sz w:val="16"/>
                <w:szCs w:val="18"/>
              </w:rPr>
              <w:t>Derse özgü staj (varsa)</w:t>
            </w:r>
          </w:p>
        </w:tc>
        <w:tc>
          <w:tcPr>
            <w:tcW w:w="2424" w:type="dxa"/>
            <w:shd w:val="clear" w:color="auto" w:fill="auto"/>
          </w:tcPr>
          <w:p w14:paraId="75EDDE5C" w14:textId="77777777" w:rsidR="001439C7" w:rsidRPr="00291401" w:rsidRDefault="001439C7" w:rsidP="001439C7">
            <w:pPr>
              <w:contextualSpacing/>
              <w:jc w:val="right"/>
              <w:rPr>
                <w:sz w:val="16"/>
                <w:szCs w:val="18"/>
              </w:rPr>
            </w:pPr>
          </w:p>
        </w:tc>
        <w:tc>
          <w:tcPr>
            <w:tcW w:w="810" w:type="dxa"/>
            <w:shd w:val="clear" w:color="auto" w:fill="auto"/>
          </w:tcPr>
          <w:p w14:paraId="417873AC" w14:textId="77777777" w:rsidR="001439C7" w:rsidRPr="00291401" w:rsidRDefault="001439C7" w:rsidP="001439C7">
            <w:pPr>
              <w:contextualSpacing/>
              <w:jc w:val="right"/>
              <w:rPr>
                <w:sz w:val="16"/>
                <w:szCs w:val="18"/>
              </w:rPr>
            </w:pPr>
          </w:p>
        </w:tc>
        <w:tc>
          <w:tcPr>
            <w:tcW w:w="1722" w:type="dxa"/>
            <w:shd w:val="clear" w:color="auto" w:fill="auto"/>
          </w:tcPr>
          <w:p w14:paraId="44FA57E3" w14:textId="77777777" w:rsidR="001439C7" w:rsidRPr="00291401" w:rsidRDefault="001439C7" w:rsidP="001439C7">
            <w:pPr>
              <w:contextualSpacing/>
              <w:jc w:val="right"/>
              <w:rPr>
                <w:sz w:val="16"/>
                <w:szCs w:val="18"/>
              </w:rPr>
            </w:pPr>
          </w:p>
        </w:tc>
      </w:tr>
      <w:tr w:rsidR="001439C7" w:rsidRPr="00291401" w14:paraId="23A6EF89" w14:textId="77777777" w:rsidTr="001439C7">
        <w:tc>
          <w:tcPr>
            <w:tcW w:w="4898" w:type="dxa"/>
            <w:shd w:val="clear" w:color="auto" w:fill="auto"/>
          </w:tcPr>
          <w:p w14:paraId="55FBBE90" w14:textId="77777777" w:rsidR="001439C7" w:rsidRPr="00291401" w:rsidRDefault="001439C7" w:rsidP="001439C7">
            <w:pPr>
              <w:contextualSpacing/>
              <w:rPr>
                <w:sz w:val="16"/>
                <w:szCs w:val="18"/>
              </w:rPr>
            </w:pPr>
            <w:r w:rsidRPr="00291401">
              <w:rPr>
                <w:sz w:val="16"/>
                <w:szCs w:val="18"/>
              </w:rPr>
              <w:t>Alan Çalışması</w:t>
            </w:r>
          </w:p>
        </w:tc>
        <w:tc>
          <w:tcPr>
            <w:tcW w:w="2424" w:type="dxa"/>
            <w:shd w:val="clear" w:color="auto" w:fill="auto"/>
          </w:tcPr>
          <w:p w14:paraId="35CA8E74" w14:textId="77777777" w:rsidR="001439C7" w:rsidRPr="00291401" w:rsidRDefault="001439C7" w:rsidP="001439C7">
            <w:pPr>
              <w:contextualSpacing/>
              <w:jc w:val="right"/>
              <w:rPr>
                <w:sz w:val="16"/>
                <w:szCs w:val="18"/>
              </w:rPr>
            </w:pPr>
          </w:p>
        </w:tc>
        <w:tc>
          <w:tcPr>
            <w:tcW w:w="810" w:type="dxa"/>
            <w:shd w:val="clear" w:color="auto" w:fill="auto"/>
          </w:tcPr>
          <w:p w14:paraId="36C7C073" w14:textId="77777777" w:rsidR="001439C7" w:rsidRPr="00291401" w:rsidRDefault="001439C7" w:rsidP="001439C7">
            <w:pPr>
              <w:contextualSpacing/>
              <w:jc w:val="right"/>
              <w:rPr>
                <w:sz w:val="16"/>
                <w:szCs w:val="18"/>
              </w:rPr>
            </w:pPr>
          </w:p>
        </w:tc>
        <w:tc>
          <w:tcPr>
            <w:tcW w:w="1722" w:type="dxa"/>
            <w:shd w:val="clear" w:color="auto" w:fill="auto"/>
          </w:tcPr>
          <w:p w14:paraId="282EBA1F" w14:textId="77777777" w:rsidR="001439C7" w:rsidRPr="00291401" w:rsidRDefault="001439C7" w:rsidP="001439C7">
            <w:pPr>
              <w:contextualSpacing/>
              <w:jc w:val="right"/>
              <w:rPr>
                <w:sz w:val="16"/>
                <w:szCs w:val="18"/>
              </w:rPr>
            </w:pPr>
          </w:p>
        </w:tc>
      </w:tr>
      <w:tr w:rsidR="001439C7" w:rsidRPr="00291401" w14:paraId="164CCBFE" w14:textId="77777777" w:rsidTr="001439C7">
        <w:tc>
          <w:tcPr>
            <w:tcW w:w="4898" w:type="dxa"/>
            <w:shd w:val="clear" w:color="auto" w:fill="auto"/>
          </w:tcPr>
          <w:p w14:paraId="56401E0E" w14:textId="77777777" w:rsidR="001439C7" w:rsidRPr="00291401" w:rsidRDefault="001439C7" w:rsidP="001439C7">
            <w:pPr>
              <w:contextualSpacing/>
              <w:rPr>
                <w:sz w:val="16"/>
                <w:szCs w:val="18"/>
              </w:rPr>
            </w:pPr>
            <w:r w:rsidRPr="00291401">
              <w:rPr>
                <w:sz w:val="16"/>
                <w:szCs w:val="18"/>
              </w:rPr>
              <w:t>Sınıf Dışı Ders Çalışma Süresi</w:t>
            </w:r>
          </w:p>
        </w:tc>
        <w:tc>
          <w:tcPr>
            <w:tcW w:w="2424" w:type="dxa"/>
            <w:shd w:val="clear" w:color="auto" w:fill="auto"/>
          </w:tcPr>
          <w:p w14:paraId="74CDDD45" w14:textId="77777777" w:rsidR="001439C7" w:rsidRPr="00291401" w:rsidRDefault="001439C7" w:rsidP="001439C7">
            <w:pPr>
              <w:contextualSpacing/>
              <w:jc w:val="right"/>
              <w:rPr>
                <w:sz w:val="16"/>
                <w:szCs w:val="18"/>
              </w:rPr>
            </w:pPr>
          </w:p>
        </w:tc>
        <w:tc>
          <w:tcPr>
            <w:tcW w:w="810" w:type="dxa"/>
            <w:shd w:val="clear" w:color="auto" w:fill="auto"/>
          </w:tcPr>
          <w:p w14:paraId="18AE8645" w14:textId="77777777" w:rsidR="001439C7" w:rsidRPr="00291401" w:rsidRDefault="001439C7" w:rsidP="001439C7">
            <w:pPr>
              <w:contextualSpacing/>
              <w:jc w:val="right"/>
              <w:rPr>
                <w:sz w:val="16"/>
                <w:szCs w:val="18"/>
              </w:rPr>
            </w:pPr>
          </w:p>
        </w:tc>
        <w:tc>
          <w:tcPr>
            <w:tcW w:w="1722" w:type="dxa"/>
            <w:shd w:val="clear" w:color="auto" w:fill="auto"/>
          </w:tcPr>
          <w:p w14:paraId="7A61D59C" w14:textId="77777777" w:rsidR="001439C7" w:rsidRPr="00291401" w:rsidRDefault="001439C7" w:rsidP="001439C7">
            <w:pPr>
              <w:contextualSpacing/>
              <w:jc w:val="right"/>
              <w:rPr>
                <w:sz w:val="16"/>
                <w:szCs w:val="18"/>
              </w:rPr>
            </w:pPr>
          </w:p>
        </w:tc>
      </w:tr>
      <w:tr w:rsidR="001439C7" w:rsidRPr="00291401" w14:paraId="423AE87D" w14:textId="77777777" w:rsidTr="001439C7">
        <w:tc>
          <w:tcPr>
            <w:tcW w:w="4898" w:type="dxa"/>
            <w:shd w:val="clear" w:color="auto" w:fill="auto"/>
          </w:tcPr>
          <w:p w14:paraId="1B3A8EBE" w14:textId="77777777" w:rsidR="001439C7" w:rsidRPr="00291401" w:rsidRDefault="001439C7" w:rsidP="001439C7">
            <w:pPr>
              <w:contextualSpacing/>
              <w:rPr>
                <w:sz w:val="16"/>
                <w:szCs w:val="18"/>
              </w:rPr>
            </w:pPr>
            <w:r w:rsidRPr="00291401">
              <w:rPr>
                <w:sz w:val="16"/>
                <w:szCs w:val="18"/>
              </w:rPr>
              <w:t>Sunum / Seminer Hazırlama</w:t>
            </w:r>
          </w:p>
        </w:tc>
        <w:tc>
          <w:tcPr>
            <w:tcW w:w="2424" w:type="dxa"/>
            <w:shd w:val="clear" w:color="auto" w:fill="auto"/>
          </w:tcPr>
          <w:p w14:paraId="3082BCBB" w14:textId="77777777" w:rsidR="001439C7" w:rsidRPr="00291401" w:rsidRDefault="001439C7" w:rsidP="001439C7">
            <w:pPr>
              <w:contextualSpacing/>
              <w:jc w:val="right"/>
              <w:rPr>
                <w:sz w:val="16"/>
                <w:szCs w:val="18"/>
              </w:rPr>
            </w:pPr>
          </w:p>
        </w:tc>
        <w:tc>
          <w:tcPr>
            <w:tcW w:w="810" w:type="dxa"/>
            <w:shd w:val="clear" w:color="auto" w:fill="auto"/>
          </w:tcPr>
          <w:p w14:paraId="228F2422" w14:textId="77777777" w:rsidR="001439C7" w:rsidRPr="00291401" w:rsidRDefault="001439C7" w:rsidP="001439C7">
            <w:pPr>
              <w:contextualSpacing/>
              <w:jc w:val="right"/>
              <w:rPr>
                <w:sz w:val="16"/>
                <w:szCs w:val="18"/>
              </w:rPr>
            </w:pPr>
          </w:p>
        </w:tc>
        <w:tc>
          <w:tcPr>
            <w:tcW w:w="1722" w:type="dxa"/>
            <w:shd w:val="clear" w:color="auto" w:fill="auto"/>
          </w:tcPr>
          <w:p w14:paraId="6869E9CA" w14:textId="77777777" w:rsidR="001439C7" w:rsidRPr="00291401" w:rsidRDefault="001439C7" w:rsidP="001439C7">
            <w:pPr>
              <w:contextualSpacing/>
              <w:jc w:val="right"/>
              <w:rPr>
                <w:sz w:val="16"/>
                <w:szCs w:val="18"/>
              </w:rPr>
            </w:pPr>
          </w:p>
        </w:tc>
      </w:tr>
      <w:tr w:rsidR="001439C7" w:rsidRPr="00291401" w14:paraId="0EF1F87F" w14:textId="77777777" w:rsidTr="001439C7">
        <w:tc>
          <w:tcPr>
            <w:tcW w:w="4898" w:type="dxa"/>
            <w:shd w:val="clear" w:color="auto" w:fill="auto"/>
          </w:tcPr>
          <w:p w14:paraId="68F5D1C8" w14:textId="77777777" w:rsidR="001439C7" w:rsidRPr="00291401" w:rsidRDefault="001439C7" w:rsidP="001439C7">
            <w:pPr>
              <w:contextualSpacing/>
              <w:rPr>
                <w:sz w:val="16"/>
                <w:szCs w:val="18"/>
              </w:rPr>
            </w:pPr>
            <w:r w:rsidRPr="00291401">
              <w:rPr>
                <w:sz w:val="16"/>
                <w:szCs w:val="18"/>
              </w:rPr>
              <w:t>Proje</w:t>
            </w:r>
          </w:p>
        </w:tc>
        <w:tc>
          <w:tcPr>
            <w:tcW w:w="2424" w:type="dxa"/>
            <w:shd w:val="clear" w:color="auto" w:fill="auto"/>
          </w:tcPr>
          <w:p w14:paraId="397DE5B6" w14:textId="77777777" w:rsidR="001439C7" w:rsidRPr="00291401" w:rsidRDefault="001439C7" w:rsidP="001439C7">
            <w:pPr>
              <w:contextualSpacing/>
              <w:jc w:val="right"/>
              <w:rPr>
                <w:sz w:val="16"/>
                <w:szCs w:val="18"/>
              </w:rPr>
            </w:pPr>
          </w:p>
        </w:tc>
        <w:tc>
          <w:tcPr>
            <w:tcW w:w="810" w:type="dxa"/>
            <w:shd w:val="clear" w:color="auto" w:fill="auto"/>
          </w:tcPr>
          <w:p w14:paraId="2DE23ADB" w14:textId="77777777" w:rsidR="001439C7" w:rsidRPr="00291401" w:rsidRDefault="001439C7" w:rsidP="001439C7">
            <w:pPr>
              <w:contextualSpacing/>
              <w:jc w:val="right"/>
              <w:rPr>
                <w:sz w:val="16"/>
                <w:szCs w:val="18"/>
              </w:rPr>
            </w:pPr>
          </w:p>
        </w:tc>
        <w:tc>
          <w:tcPr>
            <w:tcW w:w="1722" w:type="dxa"/>
            <w:shd w:val="clear" w:color="auto" w:fill="auto"/>
          </w:tcPr>
          <w:p w14:paraId="5AF89ED3" w14:textId="77777777" w:rsidR="001439C7" w:rsidRPr="00291401" w:rsidRDefault="001439C7" w:rsidP="001439C7">
            <w:pPr>
              <w:contextualSpacing/>
              <w:jc w:val="right"/>
              <w:rPr>
                <w:sz w:val="16"/>
                <w:szCs w:val="18"/>
              </w:rPr>
            </w:pPr>
          </w:p>
        </w:tc>
      </w:tr>
      <w:tr w:rsidR="001439C7" w:rsidRPr="00291401" w14:paraId="2CEC2831" w14:textId="77777777" w:rsidTr="001439C7">
        <w:tc>
          <w:tcPr>
            <w:tcW w:w="4898" w:type="dxa"/>
            <w:shd w:val="clear" w:color="auto" w:fill="auto"/>
          </w:tcPr>
          <w:p w14:paraId="73D6CC91" w14:textId="77777777" w:rsidR="001439C7" w:rsidRPr="00291401" w:rsidRDefault="001439C7" w:rsidP="001439C7">
            <w:pPr>
              <w:contextualSpacing/>
              <w:rPr>
                <w:sz w:val="16"/>
                <w:szCs w:val="18"/>
              </w:rPr>
            </w:pPr>
            <w:r w:rsidRPr="00291401">
              <w:rPr>
                <w:sz w:val="16"/>
                <w:szCs w:val="18"/>
              </w:rPr>
              <w:t>Ödevler</w:t>
            </w:r>
          </w:p>
        </w:tc>
        <w:tc>
          <w:tcPr>
            <w:tcW w:w="2424" w:type="dxa"/>
            <w:shd w:val="clear" w:color="auto" w:fill="auto"/>
          </w:tcPr>
          <w:p w14:paraId="1272CBDE" w14:textId="77777777" w:rsidR="001439C7" w:rsidRPr="00291401" w:rsidRDefault="001439C7" w:rsidP="001439C7">
            <w:pPr>
              <w:contextualSpacing/>
              <w:jc w:val="right"/>
              <w:rPr>
                <w:sz w:val="16"/>
                <w:szCs w:val="18"/>
              </w:rPr>
            </w:pPr>
          </w:p>
        </w:tc>
        <w:tc>
          <w:tcPr>
            <w:tcW w:w="810" w:type="dxa"/>
            <w:shd w:val="clear" w:color="auto" w:fill="auto"/>
          </w:tcPr>
          <w:p w14:paraId="5903BA6B" w14:textId="77777777" w:rsidR="001439C7" w:rsidRPr="00291401" w:rsidRDefault="001439C7" w:rsidP="001439C7">
            <w:pPr>
              <w:contextualSpacing/>
              <w:jc w:val="right"/>
              <w:rPr>
                <w:sz w:val="16"/>
                <w:szCs w:val="18"/>
              </w:rPr>
            </w:pPr>
          </w:p>
        </w:tc>
        <w:tc>
          <w:tcPr>
            <w:tcW w:w="1722" w:type="dxa"/>
            <w:shd w:val="clear" w:color="auto" w:fill="auto"/>
          </w:tcPr>
          <w:p w14:paraId="7F13929A" w14:textId="77777777" w:rsidR="001439C7" w:rsidRPr="00291401" w:rsidRDefault="001439C7" w:rsidP="001439C7">
            <w:pPr>
              <w:contextualSpacing/>
              <w:jc w:val="right"/>
              <w:rPr>
                <w:sz w:val="16"/>
                <w:szCs w:val="18"/>
              </w:rPr>
            </w:pPr>
          </w:p>
        </w:tc>
      </w:tr>
      <w:tr w:rsidR="001439C7" w:rsidRPr="00291401" w14:paraId="6A13A32A" w14:textId="77777777" w:rsidTr="001439C7">
        <w:tc>
          <w:tcPr>
            <w:tcW w:w="4898" w:type="dxa"/>
            <w:shd w:val="clear" w:color="auto" w:fill="auto"/>
          </w:tcPr>
          <w:p w14:paraId="7ACE9838" w14:textId="77777777" w:rsidR="001439C7" w:rsidRPr="00291401" w:rsidRDefault="001439C7" w:rsidP="001439C7">
            <w:pPr>
              <w:contextualSpacing/>
              <w:rPr>
                <w:sz w:val="16"/>
                <w:szCs w:val="18"/>
              </w:rPr>
            </w:pPr>
            <w:r w:rsidRPr="00291401">
              <w:rPr>
                <w:sz w:val="16"/>
                <w:szCs w:val="18"/>
              </w:rPr>
              <w:t>Ara Sınavlara hazırlanma süresi</w:t>
            </w:r>
          </w:p>
        </w:tc>
        <w:tc>
          <w:tcPr>
            <w:tcW w:w="2424" w:type="dxa"/>
            <w:shd w:val="clear" w:color="auto" w:fill="auto"/>
          </w:tcPr>
          <w:p w14:paraId="62B293ED" w14:textId="77777777" w:rsidR="001439C7" w:rsidRPr="00291401" w:rsidRDefault="001439C7" w:rsidP="001439C7">
            <w:pPr>
              <w:contextualSpacing/>
              <w:jc w:val="right"/>
              <w:rPr>
                <w:sz w:val="16"/>
                <w:szCs w:val="18"/>
              </w:rPr>
            </w:pPr>
            <w:r>
              <w:rPr>
                <w:sz w:val="16"/>
                <w:szCs w:val="18"/>
              </w:rPr>
              <w:t>1</w:t>
            </w:r>
          </w:p>
        </w:tc>
        <w:tc>
          <w:tcPr>
            <w:tcW w:w="810" w:type="dxa"/>
            <w:shd w:val="clear" w:color="auto" w:fill="auto"/>
          </w:tcPr>
          <w:p w14:paraId="77E1E767" w14:textId="77777777" w:rsidR="001439C7" w:rsidRPr="00291401" w:rsidRDefault="001439C7" w:rsidP="001439C7">
            <w:pPr>
              <w:contextualSpacing/>
              <w:jc w:val="right"/>
              <w:rPr>
                <w:sz w:val="16"/>
                <w:szCs w:val="18"/>
              </w:rPr>
            </w:pPr>
            <w:r>
              <w:rPr>
                <w:sz w:val="16"/>
                <w:szCs w:val="18"/>
              </w:rPr>
              <w:t>5</w:t>
            </w:r>
          </w:p>
        </w:tc>
        <w:tc>
          <w:tcPr>
            <w:tcW w:w="1722" w:type="dxa"/>
            <w:shd w:val="clear" w:color="auto" w:fill="auto"/>
          </w:tcPr>
          <w:p w14:paraId="3077415F" w14:textId="77777777" w:rsidR="001439C7" w:rsidRPr="00291401" w:rsidRDefault="001439C7" w:rsidP="001439C7">
            <w:pPr>
              <w:contextualSpacing/>
              <w:jc w:val="right"/>
              <w:rPr>
                <w:sz w:val="16"/>
                <w:szCs w:val="18"/>
              </w:rPr>
            </w:pPr>
            <w:r>
              <w:rPr>
                <w:sz w:val="16"/>
                <w:szCs w:val="18"/>
              </w:rPr>
              <w:t>5</w:t>
            </w:r>
          </w:p>
        </w:tc>
      </w:tr>
      <w:tr w:rsidR="001439C7" w:rsidRPr="00291401" w14:paraId="3432A389" w14:textId="77777777" w:rsidTr="001439C7">
        <w:tc>
          <w:tcPr>
            <w:tcW w:w="4898" w:type="dxa"/>
            <w:shd w:val="clear" w:color="auto" w:fill="auto"/>
          </w:tcPr>
          <w:p w14:paraId="0E67714E" w14:textId="77777777" w:rsidR="001439C7" w:rsidRPr="00291401" w:rsidRDefault="001439C7" w:rsidP="001439C7">
            <w:pPr>
              <w:contextualSpacing/>
              <w:rPr>
                <w:sz w:val="16"/>
                <w:szCs w:val="18"/>
              </w:rPr>
            </w:pPr>
            <w:r w:rsidRPr="00291401">
              <w:rPr>
                <w:sz w:val="16"/>
                <w:szCs w:val="18"/>
              </w:rPr>
              <w:t>Yarıyıl Sonu Sınavına hazırlanma süresi</w:t>
            </w:r>
          </w:p>
        </w:tc>
        <w:tc>
          <w:tcPr>
            <w:tcW w:w="2424" w:type="dxa"/>
            <w:shd w:val="clear" w:color="auto" w:fill="auto"/>
          </w:tcPr>
          <w:p w14:paraId="31727828" w14:textId="77777777" w:rsidR="001439C7" w:rsidRPr="00291401" w:rsidRDefault="001439C7" w:rsidP="001439C7">
            <w:pPr>
              <w:contextualSpacing/>
              <w:jc w:val="right"/>
              <w:rPr>
                <w:sz w:val="16"/>
                <w:szCs w:val="18"/>
              </w:rPr>
            </w:pPr>
            <w:r>
              <w:rPr>
                <w:sz w:val="16"/>
                <w:szCs w:val="18"/>
              </w:rPr>
              <w:t>1</w:t>
            </w:r>
          </w:p>
        </w:tc>
        <w:tc>
          <w:tcPr>
            <w:tcW w:w="810" w:type="dxa"/>
            <w:shd w:val="clear" w:color="auto" w:fill="auto"/>
          </w:tcPr>
          <w:p w14:paraId="0F786090" w14:textId="77777777" w:rsidR="001439C7" w:rsidRPr="00291401" w:rsidRDefault="001439C7" w:rsidP="001439C7">
            <w:pPr>
              <w:contextualSpacing/>
              <w:jc w:val="right"/>
              <w:rPr>
                <w:sz w:val="16"/>
                <w:szCs w:val="18"/>
              </w:rPr>
            </w:pPr>
            <w:r>
              <w:rPr>
                <w:sz w:val="16"/>
                <w:szCs w:val="18"/>
              </w:rPr>
              <w:t>5</w:t>
            </w:r>
          </w:p>
        </w:tc>
        <w:tc>
          <w:tcPr>
            <w:tcW w:w="1722" w:type="dxa"/>
            <w:shd w:val="clear" w:color="auto" w:fill="auto"/>
          </w:tcPr>
          <w:p w14:paraId="181D3979" w14:textId="77777777" w:rsidR="001439C7" w:rsidRPr="00291401" w:rsidRDefault="001439C7" w:rsidP="001439C7">
            <w:pPr>
              <w:contextualSpacing/>
              <w:jc w:val="right"/>
              <w:rPr>
                <w:sz w:val="16"/>
                <w:szCs w:val="18"/>
              </w:rPr>
            </w:pPr>
            <w:r>
              <w:rPr>
                <w:sz w:val="16"/>
                <w:szCs w:val="18"/>
              </w:rPr>
              <w:t>5</w:t>
            </w:r>
          </w:p>
        </w:tc>
      </w:tr>
      <w:tr w:rsidR="001439C7" w:rsidRPr="00291401" w14:paraId="52132F93" w14:textId="77777777" w:rsidTr="001439C7">
        <w:tc>
          <w:tcPr>
            <w:tcW w:w="4898" w:type="dxa"/>
            <w:shd w:val="clear" w:color="auto" w:fill="808080" w:themeFill="background1" w:themeFillShade="80"/>
          </w:tcPr>
          <w:p w14:paraId="15B88AAD"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63ACC265"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AKTS Kredisi :</w:t>
            </w:r>
            <w:r>
              <w:rPr>
                <w:color w:val="FFFFFF" w:themeColor="background1"/>
                <w:sz w:val="16"/>
                <w:szCs w:val="18"/>
              </w:rPr>
              <w:t>5</w:t>
            </w:r>
          </w:p>
        </w:tc>
        <w:tc>
          <w:tcPr>
            <w:tcW w:w="810" w:type="dxa"/>
            <w:shd w:val="clear" w:color="auto" w:fill="808080" w:themeFill="background1" w:themeFillShade="80"/>
          </w:tcPr>
          <w:p w14:paraId="75AA9BB1" w14:textId="77777777" w:rsidR="001439C7" w:rsidRPr="00291401" w:rsidRDefault="001439C7" w:rsidP="001439C7">
            <w:pPr>
              <w:contextualSpacing/>
              <w:jc w:val="right"/>
              <w:rPr>
                <w:color w:val="FFFFFF" w:themeColor="background1"/>
                <w:sz w:val="16"/>
                <w:szCs w:val="18"/>
              </w:rPr>
            </w:pPr>
          </w:p>
        </w:tc>
        <w:tc>
          <w:tcPr>
            <w:tcW w:w="1722" w:type="dxa"/>
            <w:shd w:val="clear" w:color="auto" w:fill="808080" w:themeFill="background1" w:themeFillShade="80"/>
          </w:tcPr>
          <w:p w14:paraId="2D23D0EF" w14:textId="77777777" w:rsidR="001439C7" w:rsidRPr="00291401" w:rsidRDefault="001439C7" w:rsidP="001439C7">
            <w:pPr>
              <w:contextualSpacing/>
              <w:jc w:val="right"/>
              <w:rPr>
                <w:color w:val="FFFFFF" w:themeColor="background1"/>
                <w:sz w:val="16"/>
                <w:szCs w:val="18"/>
              </w:rPr>
            </w:pPr>
            <w:r>
              <w:rPr>
                <w:color w:val="FFFFFF" w:themeColor="background1"/>
                <w:sz w:val="16"/>
                <w:szCs w:val="18"/>
              </w:rPr>
              <w:t>52</w:t>
            </w:r>
          </w:p>
        </w:tc>
      </w:tr>
    </w:tbl>
    <w:p w14:paraId="4514F092"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51"/>
        <w:gridCol w:w="7011"/>
      </w:tblGrid>
      <w:tr w:rsidR="001439C7" w:rsidRPr="008B5534" w14:paraId="23E516E1" w14:textId="77777777" w:rsidTr="001439C7">
        <w:tc>
          <w:tcPr>
            <w:tcW w:w="2051" w:type="dxa"/>
            <w:shd w:val="clear" w:color="auto" w:fill="D9D9D9" w:themeFill="background1" w:themeFillShade="D9"/>
          </w:tcPr>
          <w:p w14:paraId="4F5DE688" w14:textId="77777777" w:rsidR="001439C7" w:rsidRPr="008B5534" w:rsidRDefault="001439C7" w:rsidP="001439C7">
            <w:pPr>
              <w:contextualSpacing/>
              <w:rPr>
                <w:rFonts w:cstheme="minorHAnsi"/>
                <w:sz w:val="16"/>
                <w:szCs w:val="16"/>
              </w:rPr>
            </w:pPr>
            <w:r w:rsidRPr="008B5534">
              <w:rPr>
                <w:rFonts w:cstheme="minorHAnsi"/>
                <w:sz w:val="16"/>
                <w:szCs w:val="16"/>
              </w:rPr>
              <w:t>Dersin Öğrenme Çıktıları</w:t>
            </w:r>
          </w:p>
        </w:tc>
        <w:tc>
          <w:tcPr>
            <w:tcW w:w="7011" w:type="dxa"/>
            <w:shd w:val="clear" w:color="auto" w:fill="D9D9D9" w:themeFill="background1" w:themeFillShade="D9"/>
          </w:tcPr>
          <w:p w14:paraId="6061D2E9" w14:textId="77777777" w:rsidR="001439C7" w:rsidRPr="008B5534" w:rsidRDefault="001439C7" w:rsidP="001439C7">
            <w:pPr>
              <w:contextualSpacing/>
              <w:rPr>
                <w:rFonts w:cstheme="minorHAnsi"/>
                <w:sz w:val="16"/>
                <w:szCs w:val="16"/>
              </w:rPr>
            </w:pPr>
            <w:r w:rsidRPr="008B5534">
              <w:rPr>
                <w:rFonts w:cstheme="minorHAnsi"/>
                <w:sz w:val="16"/>
                <w:szCs w:val="16"/>
              </w:rPr>
              <w:t>Bu dersin başarılı bir şekilde tamamlanmasıyla öğrenciler şunları yapabileceklerdir.</w:t>
            </w:r>
          </w:p>
        </w:tc>
      </w:tr>
      <w:tr w:rsidR="001439C7" w:rsidRPr="008B5534" w14:paraId="2E8E7ABC" w14:textId="77777777" w:rsidTr="001439C7">
        <w:tc>
          <w:tcPr>
            <w:tcW w:w="2051" w:type="dxa"/>
            <w:shd w:val="clear" w:color="auto" w:fill="808080" w:themeFill="background1" w:themeFillShade="80"/>
          </w:tcPr>
          <w:p w14:paraId="26AB6E3C"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lastRenderedPageBreak/>
              <w:t>Sıra No</w:t>
            </w:r>
          </w:p>
        </w:tc>
        <w:tc>
          <w:tcPr>
            <w:tcW w:w="7011" w:type="dxa"/>
            <w:shd w:val="clear" w:color="auto" w:fill="808080" w:themeFill="background1" w:themeFillShade="80"/>
          </w:tcPr>
          <w:p w14:paraId="19B0CBFD"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Açıklama</w:t>
            </w:r>
          </w:p>
        </w:tc>
      </w:tr>
      <w:tr w:rsidR="001439C7" w:rsidRPr="008B5534" w14:paraId="787643A7" w14:textId="77777777" w:rsidTr="001439C7">
        <w:tc>
          <w:tcPr>
            <w:tcW w:w="2051" w:type="dxa"/>
          </w:tcPr>
          <w:p w14:paraId="2B073F43" w14:textId="77777777" w:rsidR="001439C7" w:rsidRPr="008B5534" w:rsidRDefault="001439C7" w:rsidP="001439C7">
            <w:pPr>
              <w:contextualSpacing/>
              <w:rPr>
                <w:rFonts w:cstheme="minorHAnsi"/>
                <w:sz w:val="16"/>
                <w:szCs w:val="16"/>
              </w:rPr>
            </w:pPr>
            <w:r w:rsidRPr="008B5534">
              <w:rPr>
                <w:rFonts w:cstheme="minorHAnsi"/>
                <w:sz w:val="16"/>
                <w:szCs w:val="16"/>
              </w:rPr>
              <w:t>Ö1</w:t>
            </w:r>
          </w:p>
        </w:tc>
        <w:tc>
          <w:tcPr>
            <w:tcW w:w="7011" w:type="dxa"/>
          </w:tcPr>
          <w:p w14:paraId="5012B352" w14:textId="77777777" w:rsidR="001439C7" w:rsidRPr="00E06231" w:rsidRDefault="001439C7" w:rsidP="001439C7">
            <w:pPr>
              <w:contextualSpacing/>
              <w:rPr>
                <w:rFonts w:cstheme="minorHAnsi"/>
                <w:sz w:val="16"/>
                <w:szCs w:val="16"/>
              </w:rPr>
            </w:pPr>
            <w:r w:rsidRPr="00C73236">
              <w:rPr>
                <w:rFonts w:cstheme="minorHAnsi"/>
                <w:sz w:val="16"/>
                <w:szCs w:val="16"/>
              </w:rPr>
              <w:t>Su hakkında bilgi sahibi olur.</w:t>
            </w:r>
          </w:p>
        </w:tc>
      </w:tr>
      <w:tr w:rsidR="001439C7" w:rsidRPr="008B5534" w14:paraId="7E0D7C8A" w14:textId="77777777" w:rsidTr="001439C7">
        <w:tc>
          <w:tcPr>
            <w:tcW w:w="2051" w:type="dxa"/>
          </w:tcPr>
          <w:p w14:paraId="6C0E48F7" w14:textId="77777777" w:rsidR="001439C7" w:rsidRPr="008B5534" w:rsidRDefault="001439C7" w:rsidP="001439C7">
            <w:pPr>
              <w:contextualSpacing/>
              <w:rPr>
                <w:rFonts w:cstheme="minorHAnsi"/>
                <w:sz w:val="16"/>
                <w:szCs w:val="16"/>
              </w:rPr>
            </w:pPr>
            <w:r w:rsidRPr="008B5534">
              <w:rPr>
                <w:rFonts w:cstheme="minorHAnsi"/>
                <w:sz w:val="16"/>
                <w:szCs w:val="16"/>
              </w:rPr>
              <w:t>Ö2</w:t>
            </w:r>
          </w:p>
        </w:tc>
        <w:tc>
          <w:tcPr>
            <w:tcW w:w="7011" w:type="dxa"/>
          </w:tcPr>
          <w:p w14:paraId="7B1209C3" w14:textId="77777777" w:rsidR="001439C7" w:rsidRPr="00E06231" w:rsidRDefault="001439C7" w:rsidP="001439C7">
            <w:pPr>
              <w:contextualSpacing/>
              <w:rPr>
                <w:rFonts w:cstheme="minorHAnsi"/>
                <w:sz w:val="16"/>
                <w:szCs w:val="16"/>
              </w:rPr>
            </w:pPr>
            <w:r w:rsidRPr="00C73236">
              <w:rPr>
                <w:rFonts w:cstheme="minorHAnsi"/>
                <w:sz w:val="16"/>
                <w:szCs w:val="16"/>
              </w:rPr>
              <w:t>Suyun oluşumu hakkında bilgi sahibi olur.</w:t>
            </w:r>
          </w:p>
        </w:tc>
      </w:tr>
      <w:tr w:rsidR="001439C7" w:rsidRPr="008B5534" w14:paraId="6A4D4F85" w14:textId="77777777" w:rsidTr="001439C7">
        <w:tc>
          <w:tcPr>
            <w:tcW w:w="2051" w:type="dxa"/>
          </w:tcPr>
          <w:p w14:paraId="666FC054" w14:textId="77777777" w:rsidR="001439C7" w:rsidRPr="008B5534" w:rsidRDefault="001439C7" w:rsidP="001439C7">
            <w:pPr>
              <w:contextualSpacing/>
              <w:rPr>
                <w:rFonts w:cstheme="minorHAnsi"/>
                <w:sz w:val="16"/>
                <w:szCs w:val="16"/>
              </w:rPr>
            </w:pPr>
            <w:r w:rsidRPr="008B5534">
              <w:rPr>
                <w:rFonts w:cstheme="minorHAnsi"/>
                <w:sz w:val="16"/>
                <w:szCs w:val="16"/>
              </w:rPr>
              <w:t>Ö3</w:t>
            </w:r>
          </w:p>
        </w:tc>
        <w:tc>
          <w:tcPr>
            <w:tcW w:w="7011" w:type="dxa"/>
          </w:tcPr>
          <w:p w14:paraId="68323CA4" w14:textId="77777777" w:rsidR="001439C7" w:rsidRPr="00E06231" w:rsidRDefault="001439C7" w:rsidP="001439C7">
            <w:pPr>
              <w:contextualSpacing/>
              <w:rPr>
                <w:rFonts w:cstheme="minorHAnsi"/>
                <w:sz w:val="16"/>
                <w:szCs w:val="16"/>
              </w:rPr>
            </w:pPr>
            <w:r w:rsidRPr="00C73236">
              <w:rPr>
                <w:rFonts w:cstheme="minorHAnsi"/>
                <w:sz w:val="16"/>
                <w:szCs w:val="16"/>
              </w:rPr>
              <w:t>Suların kullanım özellikleri hakkında bilgi sahibi olur.</w:t>
            </w:r>
          </w:p>
        </w:tc>
      </w:tr>
      <w:tr w:rsidR="001439C7" w:rsidRPr="008B5534" w14:paraId="62AC5E81" w14:textId="77777777" w:rsidTr="001439C7">
        <w:tc>
          <w:tcPr>
            <w:tcW w:w="2051" w:type="dxa"/>
          </w:tcPr>
          <w:p w14:paraId="32F08965" w14:textId="77777777" w:rsidR="001439C7" w:rsidRPr="008B5534" w:rsidRDefault="001439C7" w:rsidP="001439C7">
            <w:pPr>
              <w:contextualSpacing/>
              <w:rPr>
                <w:rFonts w:cstheme="minorHAnsi"/>
                <w:sz w:val="16"/>
                <w:szCs w:val="16"/>
              </w:rPr>
            </w:pPr>
            <w:r>
              <w:rPr>
                <w:rFonts w:cstheme="minorHAnsi"/>
                <w:sz w:val="16"/>
                <w:szCs w:val="16"/>
              </w:rPr>
              <w:t>Ö4</w:t>
            </w:r>
          </w:p>
        </w:tc>
        <w:tc>
          <w:tcPr>
            <w:tcW w:w="7011" w:type="dxa"/>
          </w:tcPr>
          <w:p w14:paraId="50D3A6A1" w14:textId="77777777" w:rsidR="001439C7" w:rsidRPr="00E06231" w:rsidRDefault="001439C7" w:rsidP="001439C7">
            <w:pPr>
              <w:pStyle w:val="GvdeMetni"/>
              <w:tabs>
                <w:tab w:val="left" w:pos="916"/>
              </w:tabs>
              <w:spacing w:before="3" w:after="15"/>
              <w:rPr>
                <w:rFonts w:asciiTheme="minorHAnsi" w:hAnsiTheme="minorHAnsi" w:cstheme="minorHAnsi"/>
                <w:sz w:val="16"/>
                <w:szCs w:val="16"/>
              </w:rPr>
            </w:pPr>
            <w:r w:rsidRPr="00C73236">
              <w:rPr>
                <w:rFonts w:asciiTheme="minorHAnsi" w:hAnsiTheme="minorHAnsi" w:cstheme="minorHAnsi"/>
                <w:spacing w:val="-2"/>
                <w:w w:val="105"/>
                <w:sz w:val="16"/>
                <w:szCs w:val="16"/>
              </w:rPr>
              <w:t>Suların kullanılabiilrlik özelliklerini çeşitli standart ve grafikler yardımıyla belirler.</w:t>
            </w:r>
          </w:p>
        </w:tc>
      </w:tr>
    </w:tbl>
    <w:p w14:paraId="09B269E9"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65"/>
        <w:gridCol w:w="6997"/>
      </w:tblGrid>
      <w:tr w:rsidR="001439C7" w:rsidRPr="00291401" w14:paraId="6F4DF713" w14:textId="77777777" w:rsidTr="001439C7">
        <w:tc>
          <w:tcPr>
            <w:tcW w:w="2065" w:type="dxa"/>
            <w:shd w:val="clear" w:color="auto" w:fill="D9D9D9" w:themeFill="background1" w:themeFillShade="D9"/>
          </w:tcPr>
          <w:p w14:paraId="1C95CA77" w14:textId="77777777" w:rsidR="001439C7" w:rsidRPr="00291401" w:rsidRDefault="001439C7" w:rsidP="001439C7">
            <w:pPr>
              <w:contextualSpacing/>
              <w:rPr>
                <w:sz w:val="16"/>
                <w:szCs w:val="18"/>
              </w:rPr>
            </w:pPr>
            <w:r w:rsidRPr="00291401">
              <w:rPr>
                <w:sz w:val="16"/>
                <w:szCs w:val="18"/>
              </w:rPr>
              <w:t>Programın Öğrenme Çıktıları</w:t>
            </w:r>
          </w:p>
        </w:tc>
        <w:tc>
          <w:tcPr>
            <w:tcW w:w="6997" w:type="dxa"/>
            <w:shd w:val="clear" w:color="auto" w:fill="D9D9D9" w:themeFill="background1" w:themeFillShade="D9"/>
          </w:tcPr>
          <w:p w14:paraId="39850143" w14:textId="77777777" w:rsidR="001439C7" w:rsidRPr="00291401" w:rsidRDefault="001439C7" w:rsidP="001439C7">
            <w:pPr>
              <w:contextualSpacing/>
              <w:rPr>
                <w:sz w:val="16"/>
                <w:szCs w:val="18"/>
              </w:rPr>
            </w:pPr>
            <w:r w:rsidRPr="00291401">
              <w:rPr>
                <w:sz w:val="16"/>
                <w:szCs w:val="18"/>
              </w:rPr>
              <w:t>Program çıktılarının sayısı genelde 10‐ 15 arasında olmalı, TYYÇ program yeterlilikleri ile uyumlu tanımlanmalıdır.</w:t>
            </w:r>
          </w:p>
          <w:p w14:paraId="3E8E2C80" w14:textId="77777777" w:rsidR="001439C7" w:rsidRPr="00291401" w:rsidRDefault="001439C7" w:rsidP="001439C7">
            <w:pPr>
              <w:contextualSpacing/>
              <w:rPr>
                <w:sz w:val="16"/>
                <w:szCs w:val="18"/>
              </w:rPr>
            </w:pPr>
            <w:r w:rsidRPr="00291401">
              <w:rPr>
                <w:sz w:val="16"/>
                <w:szCs w:val="18"/>
              </w:rPr>
              <w:t>Bu Programın başarılı bir şekilde tamamlanmasıyla öğrenciler şunları yapabileceklerdir.</w:t>
            </w:r>
          </w:p>
        </w:tc>
      </w:tr>
      <w:tr w:rsidR="001439C7" w:rsidRPr="00291401" w14:paraId="560BB548" w14:textId="77777777" w:rsidTr="001439C7">
        <w:tc>
          <w:tcPr>
            <w:tcW w:w="2065" w:type="dxa"/>
            <w:shd w:val="clear" w:color="auto" w:fill="808080" w:themeFill="background1" w:themeFillShade="80"/>
          </w:tcPr>
          <w:p w14:paraId="1D0C862C"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Sıra No</w:t>
            </w:r>
          </w:p>
        </w:tc>
        <w:tc>
          <w:tcPr>
            <w:tcW w:w="6997" w:type="dxa"/>
            <w:shd w:val="clear" w:color="auto" w:fill="808080" w:themeFill="background1" w:themeFillShade="80"/>
          </w:tcPr>
          <w:p w14:paraId="0483F99D"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Açıklama</w:t>
            </w:r>
          </w:p>
        </w:tc>
      </w:tr>
      <w:tr w:rsidR="001439C7" w:rsidRPr="008B5534" w14:paraId="707320C5" w14:textId="77777777" w:rsidTr="001439C7">
        <w:tc>
          <w:tcPr>
            <w:tcW w:w="2065" w:type="dxa"/>
          </w:tcPr>
          <w:p w14:paraId="1A365C4E" w14:textId="77777777" w:rsidR="001439C7" w:rsidRPr="008B5534" w:rsidRDefault="001439C7" w:rsidP="001439C7">
            <w:pPr>
              <w:contextualSpacing/>
              <w:rPr>
                <w:rFonts w:cstheme="minorHAnsi"/>
                <w:sz w:val="16"/>
                <w:szCs w:val="16"/>
              </w:rPr>
            </w:pPr>
            <w:r w:rsidRPr="008B5534">
              <w:rPr>
                <w:rFonts w:cstheme="minorHAnsi"/>
                <w:sz w:val="16"/>
                <w:szCs w:val="16"/>
              </w:rPr>
              <w:t>P1</w:t>
            </w:r>
          </w:p>
        </w:tc>
        <w:tc>
          <w:tcPr>
            <w:tcW w:w="6997" w:type="dxa"/>
            <w:vAlign w:val="center"/>
          </w:tcPr>
          <w:p w14:paraId="327FEB50" w14:textId="77777777" w:rsidR="001439C7" w:rsidRPr="008B5534" w:rsidRDefault="001439C7" w:rsidP="001439C7">
            <w:pPr>
              <w:contextualSpacing/>
              <w:rPr>
                <w:rFonts w:cstheme="minorHAnsi"/>
                <w:sz w:val="16"/>
                <w:szCs w:val="16"/>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1439C7" w:rsidRPr="008B5534" w14:paraId="29DE67EF" w14:textId="77777777" w:rsidTr="001439C7">
        <w:tc>
          <w:tcPr>
            <w:tcW w:w="2065" w:type="dxa"/>
          </w:tcPr>
          <w:p w14:paraId="0BBD1510" w14:textId="77777777" w:rsidR="001439C7" w:rsidRPr="008B5534" w:rsidRDefault="001439C7" w:rsidP="001439C7">
            <w:pPr>
              <w:contextualSpacing/>
              <w:rPr>
                <w:rFonts w:cstheme="minorHAnsi"/>
                <w:sz w:val="16"/>
                <w:szCs w:val="16"/>
              </w:rPr>
            </w:pPr>
            <w:r w:rsidRPr="008B5534">
              <w:rPr>
                <w:rFonts w:cstheme="minorHAnsi"/>
                <w:sz w:val="16"/>
                <w:szCs w:val="16"/>
              </w:rPr>
              <w:t>P2</w:t>
            </w:r>
          </w:p>
        </w:tc>
        <w:tc>
          <w:tcPr>
            <w:tcW w:w="6997" w:type="dxa"/>
            <w:vAlign w:val="center"/>
          </w:tcPr>
          <w:p w14:paraId="6FDDC513" w14:textId="77777777" w:rsidR="001439C7" w:rsidRPr="008B5534" w:rsidRDefault="001439C7" w:rsidP="001439C7">
            <w:pPr>
              <w:contextualSpacing/>
              <w:rPr>
                <w:rFonts w:cstheme="minorHAnsi"/>
                <w:sz w:val="16"/>
                <w:szCs w:val="16"/>
              </w:rPr>
            </w:pPr>
            <w:r w:rsidRPr="008B5534">
              <w:rPr>
                <w:rFonts w:cstheme="minorHAnsi"/>
                <w:sz w:val="16"/>
                <w:szCs w:val="16"/>
              </w:rPr>
              <w:t>Edindiği bilgilerle jeolojik problemlere uygun deneyler veya yöntemler tasarlar, uygular ve sonuçlarını analiz edip yorumlar</w:t>
            </w:r>
          </w:p>
        </w:tc>
      </w:tr>
      <w:tr w:rsidR="001439C7" w:rsidRPr="008B5534" w14:paraId="1F932408" w14:textId="77777777" w:rsidTr="001439C7">
        <w:tc>
          <w:tcPr>
            <w:tcW w:w="2065" w:type="dxa"/>
          </w:tcPr>
          <w:p w14:paraId="54460361" w14:textId="77777777" w:rsidR="001439C7" w:rsidRPr="008B5534" w:rsidRDefault="001439C7" w:rsidP="001439C7">
            <w:pPr>
              <w:contextualSpacing/>
              <w:rPr>
                <w:rFonts w:cstheme="minorHAnsi"/>
                <w:sz w:val="16"/>
                <w:szCs w:val="16"/>
              </w:rPr>
            </w:pPr>
            <w:r w:rsidRPr="008B5534">
              <w:rPr>
                <w:rFonts w:cstheme="minorHAnsi"/>
                <w:sz w:val="16"/>
                <w:szCs w:val="16"/>
              </w:rPr>
              <w:t>P3</w:t>
            </w:r>
          </w:p>
        </w:tc>
        <w:tc>
          <w:tcPr>
            <w:tcW w:w="6997" w:type="dxa"/>
            <w:vAlign w:val="center"/>
          </w:tcPr>
          <w:p w14:paraId="1CFC8BFD" w14:textId="77777777" w:rsidR="001439C7" w:rsidRPr="008B5534" w:rsidRDefault="001439C7" w:rsidP="001439C7">
            <w:pPr>
              <w:contextualSpacing/>
              <w:rPr>
                <w:rFonts w:cstheme="minorHAnsi"/>
                <w:sz w:val="16"/>
                <w:szCs w:val="16"/>
              </w:rPr>
            </w:pPr>
            <w:r w:rsidRPr="008B5534">
              <w:rPr>
                <w:rFonts w:cstheme="minorHAnsi"/>
                <w:sz w:val="16"/>
                <w:szCs w:val="16"/>
              </w:rPr>
              <w:t>Jeolojik problemleri tanımlar, kurgular ve çözer, jeolojik uygulamalar için gerekli teknikleri ve araçları kullanır</w:t>
            </w:r>
          </w:p>
        </w:tc>
      </w:tr>
      <w:tr w:rsidR="001439C7" w:rsidRPr="008B5534" w14:paraId="3C3B164B" w14:textId="77777777" w:rsidTr="001439C7">
        <w:tc>
          <w:tcPr>
            <w:tcW w:w="2065" w:type="dxa"/>
          </w:tcPr>
          <w:p w14:paraId="6ADA0671" w14:textId="77777777" w:rsidR="001439C7" w:rsidRPr="008B5534" w:rsidRDefault="001439C7" w:rsidP="001439C7">
            <w:pPr>
              <w:contextualSpacing/>
              <w:rPr>
                <w:rFonts w:cstheme="minorHAnsi"/>
                <w:sz w:val="16"/>
                <w:szCs w:val="16"/>
              </w:rPr>
            </w:pPr>
            <w:r w:rsidRPr="008B5534">
              <w:rPr>
                <w:rFonts w:cstheme="minorHAnsi"/>
                <w:sz w:val="16"/>
                <w:szCs w:val="16"/>
              </w:rPr>
              <w:t>P4</w:t>
            </w:r>
          </w:p>
        </w:tc>
        <w:tc>
          <w:tcPr>
            <w:tcW w:w="6997" w:type="dxa"/>
            <w:vAlign w:val="center"/>
          </w:tcPr>
          <w:p w14:paraId="49361E74" w14:textId="77777777" w:rsidR="001439C7" w:rsidRPr="008B5534" w:rsidRDefault="001439C7" w:rsidP="001439C7">
            <w:pPr>
              <w:contextualSpacing/>
              <w:rPr>
                <w:rFonts w:cstheme="minorHAnsi"/>
                <w:sz w:val="16"/>
                <w:szCs w:val="16"/>
              </w:rPr>
            </w:pPr>
            <w:r w:rsidRPr="008B5534">
              <w:rPr>
                <w:rFonts w:cstheme="minorHAnsi"/>
                <w:sz w:val="16"/>
                <w:szCs w:val="16"/>
              </w:rPr>
              <w:t>Her türlü doğal kaynağı ve doğal olayları araştırıp, jeolojik olayları üç boyutlu düşünür, veri toplar, sonuçları yorumlar</w:t>
            </w:r>
          </w:p>
        </w:tc>
      </w:tr>
      <w:tr w:rsidR="001439C7" w:rsidRPr="008B5534" w14:paraId="79411DDE" w14:textId="77777777" w:rsidTr="001439C7">
        <w:tc>
          <w:tcPr>
            <w:tcW w:w="2065" w:type="dxa"/>
          </w:tcPr>
          <w:p w14:paraId="41D30008" w14:textId="77777777" w:rsidR="001439C7" w:rsidRPr="008B5534" w:rsidRDefault="001439C7" w:rsidP="001439C7">
            <w:pPr>
              <w:contextualSpacing/>
              <w:rPr>
                <w:rFonts w:cstheme="minorHAnsi"/>
                <w:sz w:val="16"/>
                <w:szCs w:val="16"/>
              </w:rPr>
            </w:pPr>
            <w:r w:rsidRPr="008B5534">
              <w:rPr>
                <w:rFonts w:cstheme="minorHAnsi"/>
                <w:sz w:val="16"/>
                <w:szCs w:val="16"/>
              </w:rPr>
              <w:t>P5</w:t>
            </w:r>
          </w:p>
        </w:tc>
        <w:tc>
          <w:tcPr>
            <w:tcW w:w="6997" w:type="dxa"/>
            <w:vAlign w:val="center"/>
          </w:tcPr>
          <w:p w14:paraId="56B50301" w14:textId="77777777" w:rsidR="001439C7" w:rsidRPr="008B5534" w:rsidRDefault="001439C7" w:rsidP="001439C7">
            <w:pPr>
              <w:contextualSpacing/>
              <w:rPr>
                <w:rFonts w:cstheme="minorHAnsi"/>
                <w:sz w:val="16"/>
                <w:szCs w:val="16"/>
              </w:rPr>
            </w:pPr>
            <w:r w:rsidRPr="008B5534">
              <w:rPr>
                <w:rFonts w:cstheme="minorHAnsi"/>
                <w:sz w:val="16"/>
                <w:szCs w:val="16"/>
              </w:rPr>
              <w:t>Temel jeolojik bilgileri kavrama becerisine sahiptir</w:t>
            </w:r>
          </w:p>
        </w:tc>
      </w:tr>
      <w:tr w:rsidR="001439C7" w:rsidRPr="008B5534" w14:paraId="43FA1188" w14:textId="77777777" w:rsidTr="001439C7">
        <w:tc>
          <w:tcPr>
            <w:tcW w:w="2065" w:type="dxa"/>
          </w:tcPr>
          <w:p w14:paraId="5223CC0D" w14:textId="77777777" w:rsidR="001439C7" w:rsidRPr="008B5534" w:rsidRDefault="001439C7" w:rsidP="001439C7">
            <w:pPr>
              <w:contextualSpacing/>
              <w:rPr>
                <w:rFonts w:cstheme="minorHAnsi"/>
                <w:sz w:val="16"/>
                <w:szCs w:val="16"/>
              </w:rPr>
            </w:pPr>
            <w:r w:rsidRPr="008B5534">
              <w:rPr>
                <w:rFonts w:cstheme="minorHAnsi"/>
                <w:sz w:val="16"/>
                <w:szCs w:val="16"/>
              </w:rPr>
              <w:t>P6</w:t>
            </w:r>
          </w:p>
        </w:tc>
        <w:tc>
          <w:tcPr>
            <w:tcW w:w="6997" w:type="dxa"/>
            <w:vAlign w:val="center"/>
          </w:tcPr>
          <w:p w14:paraId="4257F90C" w14:textId="77777777" w:rsidR="001439C7" w:rsidRPr="008B5534" w:rsidRDefault="001439C7" w:rsidP="001439C7">
            <w:pPr>
              <w:contextualSpacing/>
              <w:rPr>
                <w:rFonts w:cstheme="minorHAnsi"/>
                <w:sz w:val="16"/>
                <w:szCs w:val="16"/>
              </w:rPr>
            </w:pPr>
            <w:r w:rsidRPr="008B5534">
              <w:rPr>
                <w:rFonts w:cstheme="minorHAnsi"/>
                <w:sz w:val="16"/>
                <w:szCs w:val="16"/>
              </w:rPr>
              <w:t>Bireysel olarak ve disiplin içi ve çok disiplinli takımlarda, zaman kısıtı altında da olsa etkin çalışır</w:t>
            </w:r>
          </w:p>
        </w:tc>
      </w:tr>
      <w:tr w:rsidR="001439C7" w:rsidRPr="008B5534" w14:paraId="34E43171" w14:textId="77777777" w:rsidTr="001439C7">
        <w:tc>
          <w:tcPr>
            <w:tcW w:w="2065" w:type="dxa"/>
          </w:tcPr>
          <w:p w14:paraId="6B7F75E1" w14:textId="77777777" w:rsidR="001439C7" w:rsidRPr="008B5534" w:rsidRDefault="001439C7" w:rsidP="001439C7">
            <w:pPr>
              <w:contextualSpacing/>
              <w:rPr>
                <w:rFonts w:cstheme="minorHAnsi"/>
                <w:sz w:val="16"/>
                <w:szCs w:val="16"/>
              </w:rPr>
            </w:pPr>
            <w:r w:rsidRPr="008B5534">
              <w:rPr>
                <w:rFonts w:cstheme="minorHAnsi"/>
                <w:sz w:val="16"/>
                <w:szCs w:val="16"/>
              </w:rPr>
              <w:t>P7</w:t>
            </w:r>
          </w:p>
        </w:tc>
        <w:tc>
          <w:tcPr>
            <w:tcW w:w="6997" w:type="dxa"/>
            <w:vAlign w:val="center"/>
          </w:tcPr>
          <w:p w14:paraId="13DA3306" w14:textId="77777777" w:rsidR="001439C7" w:rsidRPr="008B5534" w:rsidRDefault="001439C7" w:rsidP="001439C7">
            <w:pPr>
              <w:contextualSpacing/>
              <w:rPr>
                <w:rFonts w:cstheme="minorHAnsi"/>
                <w:sz w:val="16"/>
                <w:szCs w:val="16"/>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1439C7" w:rsidRPr="008B5534" w14:paraId="45634C4D" w14:textId="77777777" w:rsidTr="001439C7">
        <w:tc>
          <w:tcPr>
            <w:tcW w:w="2065" w:type="dxa"/>
          </w:tcPr>
          <w:p w14:paraId="314981BC" w14:textId="77777777" w:rsidR="001439C7" w:rsidRPr="008B5534" w:rsidRDefault="001439C7" w:rsidP="001439C7">
            <w:pPr>
              <w:contextualSpacing/>
              <w:rPr>
                <w:rFonts w:cstheme="minorHAnsi"/>
                <w:sz w:val="16"/>
                <w:szCs w:val="16"/>
              </w:rPr>
            </w:pPr>
            <w:r w:rsidRPr="008B5534">
              <w:rPr>
                <w:rFonts w:cstheme="minorHAnsi"/>
                <w:sz w:val="16"/>
                <w:szCs w:val="16"/>
              </w:rPr>
              <w:t>P8</w:t>
            </w:r>
          </w:p>
        </w:tc>
        <w:tc>
          <w:tcPr>
            <w:tcW w:w="6997" w:type="dxa"/>
            <w:vAlign w:val="center"/>
          </w:tcPr>
          <w:p w14:paraId="6C02E049" w14:textId="77777777" w:rsidR="001439C7" w:rsidRPr="008B5534" w:rsidRDefault="001439C7" w:rsidP="001439C7">
            <w:pPr>
              <w:contextualSpacing/>
              <w:rPr>
                <w:rFonts w:cstheme="minorHAnsi"/>
                <w:sz w:val="16"/>
                <w:szCs w:val="16"/>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1439C7" w:rsidRPr="008B5534" w14:paraId="3A12DB40" w14:textId="77777777" w:rsidTr="001439C7">
        <w:tc>
          <w:tcPr>
            <w:tcW w:w="2065" w:type="dxa"/>
          </w:tcPr>
          <w:p w14:paraId="0D730283" w14:textId="77777777" w:rsidR="001439C7" w:rsidRPr="008B5534" w:rsidRDefault="001439C7" w:rsidP="001439C7">
            <w:pPr>
              <w:contextualSpacing/>
              <w:rPr>
                <w:rFonts w:cstheme="minorHAnsi"/>
                <w:sz w:val="16"/>
                <w:szCs w:val="16"/>
              </w:rPr>
            </w:pPr>
            <w:r w:rsidRPr="008B5534">
              <w:rPr>
                <w:rFonts w:cstheme="minorHAnsi"/>
                <w:sz w:val="16"/>
                <w:szCs w:val="16"/>
              </w:rPr>
              <w:t>P9</w:t>
            </w:r>
          </w:p>
        </w:tc>
        <w:tc>
          <w:tcPr>
            <w:tcW w:w="6997" w:type="dxa"/>
            <w:vAlign w:val="center"/>
          </w:tcPr>
          <w:p w14:paraId="10341B95" w14:textId="77777777" w:rsidR="001439C7" w:rsidRPr="008B5534" w:rsidRDefault="001439C7" w:rsidP="001439C7">
            <w:pPr>
              <w:autoSpaceDE w:val="0"/>
              <w:autoSpaceDN w:val="0"/>
              <w:adjustRightInd w:val="0"/>
              <w:rPr>
                <w:rFonts w:cstheme="minorHAnsi"/>
                <w:sz w:val="16"/>
                <w:szCs w:val="16"/>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1439C7" w:rsidRPr="008B5534" w14:paraId="2270F134" w14:textId="77777777" w:rsidTr="001439C7">
        <w:tc>
          <w:tcPr>
            <w:tcW w:w="2065" w:type="dxa"/>
          </w:tcPr>
          <w:p w14:paraId="007201F7" w14:textId="77777777" w:rsidR="001439C7" w:rsidRPr="008B5534" w:rsidRDefault="001439C7" w:rsidP="001439C7">
            <w:pPr>
              <w:contextualSpacing/>
              <w:rPr>
                <w:rFonts w:cstheme="minorHAnsi"/>
                <w:sz w:val="16"/>
                <w:szCs w:val="16"/>
              </w:rPr>
            </w:pPr>
            <w:r w:rsidRPr="008B5534">
              <w:rPr>
                <w:rFonts w:cstheme="minorHAnsi"/>
                <w:sz w:val="16"/>
                <w:szCs w:val="16"/>
              </w:rPr>
              <w:t>P10</w:t>
            </w:r>
          </w:p>
        </w:tc>
        <w:tc>
          <w:tcPr>
            <w:tcW w:w="6997" w:type="dxa"/>
            <w:vAlign w:val="center"/>
          </w:tcPr>
          <w:p w14:paraId="30C220CC" w14:textId="77777777" w:rsidR="001439C7" w:rsidRPr="008B5534" w:rsidRDefault="001439C7" w:rsidP="001439C7">
            <w:pPr>
              <w:contextualSpacing/>
              <w:rPr>
                <w:rFonts w:cstheme="minorHAnsi"/>
                <w:sz w:val="16"/>
                <w:szCs w:val="16"/>
              </w:rPr>
            </w:pPr>
            <w:r w:rsidRPr="008B5534">
              <w:rPr>
                <w:rFonts w:cstheme="minorHAnsi"/>
                <w:sz w:val="16"/>
                <w:szCs w:val="16"/>
              </w:rPr>
              <w:t>Jeoloji mühendisliği ve ilişkili olduğu çalışma alanlarında gerekli olan etik ilkeler ve bunlara uygun davranma bilincine sahiptir</w:t>
            </w:r>
          </w:p>
        </w:tc>
      </w:tr>
      <w:tr w:rsidR="001439C7" w:rsidRPr="008B5534" w14:paraId="16CDF524" w14:textId="77777777" w:rsidTr="001439C7">
        <w:tc>
          <w:tcPr>
            <w:tcW w:w="2065" w:type="dxa"/>
          </w:tcPr>
          <w:p w14:paraId="61E2149E" w14:textId="77777777" w:rsidR="001439C7" w:rsidRPr="008B5534" w:rsidRDefault="001439C7" w:rsidP="001439C7">
            <w:pPr>
              <w:contextualSpacing/>
              <w:rPr>
                <w:rFonts w:cstheme="minorHAnsi"/>
                <w:sz w:val="16"/>
                <w:szCs w:val="16"/>
              </w:rPr>
            </w:pPr>
            <w:r w:rsidRPr="008B5534">
              <w:rPr>
                <w:rFonts w:cstheme="minorHAnsi"/>
                <w:sz w:val="16"/>
                <w:szCs w:val="16"/>
              </w:rPr>
              <w:t>P11</w:t>
            </w:r>
          </w:p>
        </w:tc>
        <w:tc>
          <w:tcPr>
            <w:tcW w:w="6997" w:type="dxa"/>
            <w:vAlign w:val="center"/>
          </w:tcPr>
          <w:p w14:paraId="393DE6D9" w14:textId="77777777" w:rsidR="001439C7" w:rsidRPr="008B5534" w:rsidRDefault="001439C7" w:rsidP="001439C7">
            <w:pPr>
              <w:contextualSpacing/>
              <w:rPr>
                <w:rFonts w:cstheme="minorHAnsi"/>
                <w:sz w:val="16"/>
                <w:szCs w:val="16"/>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7642258A" w14:textId="77777777" w:rsidR="001439C7" w:rsidRPr="008B5534" w:rsidRDefault="001439C7" w:rsidP="001439C7">
      <w:pPr>
        <w:spacing w:after="0" w:line="240" w:lineRule="auto"/>
        <w:contextualSpacing/>
        <w:rPr>
          <w:rFonts w:cstheme="minorHAnsi"/>
          <w:sz w:val="16"/>
          <w:szCs w:val="16"/>
        </w:rPr>
      </w:pPr>
    </w:p>
    <w:tbl>
      <w:tblPr>
        <w:tblStyle w:val="TabloKlavuzu"/>
        <w:tblW w:w="0" w:type="auto"/>
        <w:tblLook w:val="04A0" w:firstRow="1" w:lastRow="0" w:firstColumn="1" w:lastColumn="0" w:noHBand="0" w:noVBand="1"/>
      </w:tblPr>
      <w:tblGrid>
        <w:gridCol w:w="2024"/>
        <w:gridCol w:w="5505"/>
        <w:gridCol w:w="1757"/>
      </w:tblGrid>
      <w:tr w:rsidR="001439C7" w:rsidRPr="008B5534" w14:paraId="3F8CA206" w14:textId="77777777" w:rsidTr="001439C7">
        <w:tc>
          <w:tcPr>
            <w:tcW w:w="10912" w:type="dxa"/>
            <w:gridSpan w:val="3"/>
            <w:shd w:val="clear" w:color="auto" w:fill="D9D9D9" w:themeFill="background1" w:themeFillShade="D9"/>
          </w:tcPr>
          <w:p w14:paraId="62A71990" w14:textId="77777777" w:rsidR="001439C7" w:rsidRPr="008B5534" w:rsidRDefault="001439C7" w:rsidP="001439C7">
            <w:pPr>
              <w:contextualSpacing/>
              <w:rPr>
                <w:rFonts w:cstheme="minorHAnsi"/>
                <w:sz w:val="16"/>
                <w:szCs w:val="16"/>
              </w:rPr>
            </w:pPr>
            <w:r w:rsidRPr="008B5534">
              <w:rPr>
                <w:rFonts w:cstheme="minorHAnsi"/>
                <w:sz w:val="16"/>
                <w:szCs w:val="16"/>
              </w:rPr>
              <w:t>Ders Konuları</w:t>
            </w:r>
          </w:p>
        </w:tc>
      </w:tr>
      <w:tr w:rsidR="001439C7" w:rsidRPr="008B5534" w14:paraId="560AAE90" w14:textId="77777777" w:rsidTr="001439C7">
        <w:tc>
          <w:tcPr>
            <w:tcW w:w="2376" w:type="dxa"/>
            <w:shd w:val="clear" w:color="auto" w:fill="808080" w:themeFill="background1" w:themeFillShade="80"/>
          </w:tcPr>
          <w:p w14:paraId="11308B90"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Hafta</w:t>
            </w:r>
          </w:p>
        </w:tc>
        <w:tc>
          <w:tcPr>
            <w:tcW w:w="6521" w:type="dxa"/>
            <w:shd w:val="clear" w:color="auto" w:fill="808080" w:themeFill="background1" w:themeFillShade="80"/>
          </w:tcPr>
          <w:p w14:paraId="0E66BC74"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Konu</w:t>
            </w:r>
          </w:p>
        </w:tc>
        <w:tc>
          <w:tcPr>
            <w:tcW w:w="2015" w:type="dxa"/>
            <w:shd w:val="clear" w:color="auto" w:fill="808080" w:themeFill="background1" w:themeFillShade="80"/>
          </w:tcPr>
          <w:p w14:paraId="165856E8"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Ön Hazırlık</w:t>
            </w:r>
          </w:p>
        </w:tc>
      </w:tr>
      <w:tr w:rsidR="001439C7" w:rsidRPr="008B5534" w14:paraId="7B25DC86" w14:textId="77777777" w:rsidTr="001439C7">
        <w:tc>
          <w:tcPr>
            <w:tcW w:w="2376" w:type="dxa"/>
          </w:tcPr>
          <w:p w14:paraId="72D7B190" w14:textId="77777777" w:rsidR="001439C7" w:rsidRPr="008B5534" w:rsidRDefault="001439C7" w:rsidP="001439C7">
            <w:pPr>
              <w:contextualSpacing/>
              <w:rPr>
                <w:rFonts w:cstheme="minorHAnsi"/>
                <w:sz w:val="16"/>
                <w:szCs w:val="16"/>
              </w:rPr>
            </w:pPr>
            <w:r w:rsidRPr="008B5534">
              <w:rPr>
                <w:rFonts w:cstheme="minorHAnsi"/>
                <w:sz w:val="16"/>
                <w:szCs w:val="16"/>
              </w:rPr>
              <w:t>1</w:t>
            </w:r>
          </w:p>
        </w:tc>
        <w:tc>
          <w:tcPr>
            <w:tcW w:w="6521" w:type="dxa"/>
          </w:tcPr>
          <w:p w14:paraId="57C3C6B0" w14:textId="77777777" w:rsidR="001439C7" w:rsidRPr="008B5534" w:rsidRDefault="001439C7" w:rsidP="001439C7">
            <w:pPr>
              <w:autoSpaceDE w:val="0"/>
              <w:autoSpaceDN w:val="0"/>
              <w:adjustRightInd w:val="0"/>
              <w:rPr>
                <w:rFonts w:cstheme="minorHAnsi"/>
                <w:sz w:val="16"/>
                <w:szCs w:val="16"/>
              </w:rPr>
            </w:pPr>
            <w:r>
              <w:rPr>
                <w:rFonts w:cstheme="minorHAnsi"/>
                <w:sz w:val="16"/>
                <w:szCs w:val="16"/>
              </w:rPr>
              <w:t>Derse giriş, içerik ve haftalık plan</w:t>
            </w:r>
          </w:p>
        </w:tc>
        <w:tc>
          <w:tcPr>
            <w:tcW w:w="2015" w:type="dxa"/>
          </w:tcPr>
          <w:p w14:paraId="0CAA4501" w14:textId="77777777" w:rsidR="001439C7" w:rsidRPr="008B5534" w:rsidRDefault="001439C7" w:rsidP="001439C7">
            <w:pPr>
              <w:contextualSpacing/>
              <w:rPr>
                <w:rFonts w:cstheme="minorHAnsi"/>
                <w:sz w:val="16"/>
                <w:szCs w:val="16"/>
              </w:rPr>
            </w:pPr>
          </w:p>
        </w:tc>
      </w:tr>
      <w:tr w:rsidR="001439C7" w:rsidRPr="008B5534" w14:paraId="566E2382" w14:textId="77777777" w:rsidTr="001439C7">
        <w:tc>
          <w:tcPr>
            <w:tcW w:w="2376" w:type="dxa"/>
          </w:tcPr>
          <w:p w14:paraId="768A047A" w14:textId="77777777" w:rsidR="001439C7" w:rsidRPr="008B5534" w:rsidRDefault="001439C7" w:rsidP="001439C7">
            <w:pPr>
              <w:contextualSpacing/>
              <w:rPr>
                <w:rFonts w:cstheme="minorHAnsi"/>
                <w:sz w:val="16"/>
                <w:szCs w:val="16"/>
              </w:rPr>
            </w:pPr>
            <w:r w:rsidRPr="008B5534">
              <w:rPr>
                <w:rFonts w:cstheme="minorHAnsi"/>
                <w:sz w:val="16"/>
                <w:szCs w:val="16"/>
              </w:rPr>
              <w:t>2</w:t>
            </w:r>
          </w:p>
        </w:tc>
        <w:tc>
          <w:tcPr>
            <w:tcW w:w="6521" w:type="dxa"/>
          </w:tcPr>
          <w:p w14:paraId="27DAA9A4" w14:textId="77777777" w:rsidR="001439C7" w:rsidRPr="008B5534" w:rsidRDefault="001439C7" w:rsidP="001439C7">
            <w:pPr>
              <w:autoSpaceDE w:val="0"/>
              <w:autoSpaceDN w:val="0"/>
              <w:adjustRightInd w:val="0"/>
              <w:rPr>
                <w:rFonts w:cstheme="minorHAnsi"/>
                <w:sz w:val="16"/>
                <w:szCs w:val="16"/>
              </w:rPr>
            </w:pPr>
            <w:r>
              <w:rPr>
                <w:rFonts w:cstheme="minorHAnsi"/>
                <w:sz w:val="16"/>
                <w:szCs w:val="16"/>
              </w:rPr>
              <w:t>Suyun Yapısı</w:t>
            </w:r>
          </w:p>
        </w:tc>
        <w:tc>
          <w:tcPr>
            <w:tcW w:w="2015" w:type="dxa"/>
          </w:tcPr>
          <w:p w14:paraId="0AAAD305" w14:textId="77777777" w:rsidR="001439C7" w:rsidRPr="008B5534" w:rsidRDefault="001439C7" w:rsidP="001439C7">
            <w:pPr>
              <w:contextualSpacing/>
              <w:rPr>
                <w:rFonts w:cstheme="minorHAnsi"/>
                <w:sz w:val="16"/>
                <w:szCs w:val="16"/>
              </w:rPr>
            </w:pPr>
          </w:p>
        </w:tc>
      </w:tr>
      <w:tr w:rsidR="001439C7" w:rsidRPr="008B5534" w14:paraId="22F36D51" w14:textId="77777777" w:rsidTr="001439C7">
        <w:tc>
          <w:tcPr>
            <w:tcW w:w="2376" w:type="dxa"/>
          </w:tcPr>
          <w:p w14:paraId="5A551102" w14:textId="77777777" w:rsidR="001439C7" w:rsidRPr="008B5534" w:rsidRDefault="001439C7" w:rsidP="001439C7">
            <w:pPr>
              <w:contextualSpacing/>
              <w:rPr>
                <w:rFonts w:cstheme="minorHAnsi"/>
                <w:sz w:val="16"/>
                <w:szCs w:val="16"/>
              </w:rPr>
            </w:pPr>
            <w:r w:rsidRPr="008B5534">
              <w:rPr>
                <w:rFonts w:cstheme="minorHAnsi"/>
                <w:sz w:val="16"/>
                <w:szCs w:val="16"/>
              </w:rPr>
              <w:t>3</w:t>
            </w:r>
          </w:p>
        </w:tc>
        <w:tc>
          <w:tcPr>
            <w:tcW w:w="6521" w:type="dxa"/>
          </w:tcPr>
          <w:p w14:paraId="0C7A7151" w14:textId="77777777" w:rsidR="001439C7" w:rsidRPr="008B5534" w:rsidRDefault="001439C7" w:rsidP="001439C7">
            <w:pPr>
              <w:autoSpaceDE w:val="0"/>
              <w:autoSpaceDN w:val="0"/>
              <w:adjustRightInd w:val="0"/>
              <w:rPr>
                <w:rFonts w:cstheme="minorHAnsi"/>
                <w:sz w:val="16"/>
                <w:szCs w:val="16"/>
              </w:rPr>
            </w:pPr>
            <w:r>
              <w:rPr>
                <w:rFonts w:cstheme="minorHAnsi"/>
                <w:sz w:val="16"/>
                <w:szCs w:val="16"/>
              </w:rPr>
              <w:t>Suyun yeraltında bulunuşu</w:t>
            </w:r>
          </w:p>
        </w:tc>
        <w:tc>
          <w:tcPr>
            <w:tcW w:w="2015" w:type="dxa"/>
          </w:tcPr>
          <w:p w14:paraId="5059E001" w14:textId="77777777" w:rsidR="001439C7" w:rsidRPr="008B5534" w:rsidRDefault="001439C7" w:rsidP="001439C7">
            <w:pPr>
              <w:contextualSpacing/>
              <w:rPr>
                <w:rFonts w:cstheme="minorHAnsi"/>
                <w:sz w:val="16"/>
                <w:szCs w:val="16"/>
              </w:rPr>
            </w:pPr>
          </w:p>
        </w:tc>
      </w:tr>
      <w:tr w:rsidR="001439C7" w:rsidRPr="008B5534" w14:paraId="1D2DFEBA" w14:textId="77777777" w:rsidTr="001439C7">
        <w:tc>
          <w:tcPr>
            <w:tcW w:w="2376" w:type="dxa"/>
          </w:tcPr>
          <w:p w14:paraId="6FB585EE" w14:textId="77777777" w:rsidR="001439C7" w:rsidRPr="008B5534" w:rsidRDefault="001439C7" w:rsidP="001439C7">
            <w:pPr>
              <w:contextualSpacing/>
              <w:rPr>
                <w:rFonts w:cstheme="minorHAnsi"/>
                <w:sz w:val="16"/>
                <w:szCs w:val="16"/>
              </w:rPr>
            </w:pPr>
            <w:r w:rsidRPr="008B5534">
              <w:rPr>
                <w:rFonts w:cstheme="minorHAnsi"/>
                <w:sz w:val="16"/>
                <w:szCs w:val="16"/>
              </w:rPr>
              <w:t>4</w:t>
            </w:r>
          </w:p>
        </w:tc>
        <w:tc>
          <w:tcPr>
            <w:tcW w:w="6521" w:type="dxa"/>
          </w:tcPr>
          <w:p w14:paraId="21DFDC92" w14:textId="77777777" w:rsidR="001439C7" w:rsidRPr="008B5534" w:rsidRDefault="001439C7" w:rsidP="001439C7">
            <w:pPr>
              <w:contextualSpacing/>
              <w:rPr>
                <w:rFonts w:cstheme="minorHAnsi"/>
                <w:sz w:val="16"/>
                <w:szCs w:val="16"/>
              </w:rPr>
            </w:pPr>
            <w:r>
              <w:rPr>
                <w:rFonts w:cstheme="minorHAnsi"/>
                <w:sz w:val="16"/>
                <w:szCs w:val="16"/>
              </w:rPr>
              <w:t>Su döngüsü</w:t>
            </w:r>
          </w:p>
        </w:tc>
        <w:tc>
          <w:tcPr>
            <w:tcW w:w="2015" w:type="dxa"/>
          </w:tcPr>
          <w:p w14:paraId="241D901A" w14:textId="77777777" w:rsidR="001439C7" w:rsidRPr="008B5534" w:rsidRDefault="001439C7" w:rsidP="001439C7">
            <w:pPr>
              <w:contextualSpacing/>
              <w:rPr>
                <w:rFonts w:cstheme="minorHAnsi"/>
                <w:sz w:val="16"/>
                <w:szCs w:val="16"/>
              </w:rPr>
            </w:pPr>
          </w:p>
        </w:tc>
      </w:tr>
      <w:tr w:rsidR="001439C7" w:rsidRPr="008B5534" w14:paraId="27DB3BC0" w14:textId="77777777" w:rsidTr="001439C7">
        <w:tc>
          <w:tcPr>
            <w:tcW w:w="2376" w:type="dxa"/>
          </w:tcPr>
          <w:p w14:paraId="0891F1C7" w14:textId="77777777" w:rsidR="001439C7" w:rsidRPr="008B5534" w:rsidRDefault="001439C7" w:rsidP="001439C7">
            <w:pPr>
              <w:contextualSpacing/>
              <w:rPr>
                <w:rFonts w:cstheme="minorHAnsi"/>
                <w:sz w:val="16"/>
                <w:szCs w:val="16"/>
              </w:rPr>
            </w:pPr>
            <w:r w:rsidRPr="008B5534">
              <w:rPr>
                <w:rFonts w:cstheme="minorHAnsi"/>
                <w:sz w:val="16"/>
                <w:szCs w:val="16"/>
              </w:rPr>
              <w:t>5</w:t>
            </w:r>
          </w:p>
        </w:tc>
        <w:tc>
          <w:tcPr>
            <w:tcW w:w="6521" w:type="dxa"/>
          </w:tcPr>
          <w:p w14:paraId="61F5085A" w14:textId="77777777" w:rsidR="001439C7" w:rsidRPr="008B5534" w:rsidRDefault="001439C7" w:rsidP="001439C7">
            <w:pPr>
              <w:contextualSpacing/>
              <w:rPr>
                <w:rFonts w:cstheme="minorHAnsi"/>
                <w:sz w:val="16"/>
                <w:szCs w:val="16"/>
              </w:rPr>
            </w:pPr>
            <w:r w:rsidRPr="00C73236">
              <w:rPr>
                <w:rFonts w:cstheme="minorHAnsi"/>
                <w:sz w:val="16"/>
                <w:szCs w:val="16"/>
              </w:rPr>
              <w:t>Akifer ve Özellikleri</w:t>
            </w:r>
          </w:p>
        </w:tc>
        <w:tc>
          <w:tcPr>
            <w:tcW w:w="2015" w:type="dxa"/>
          </w:tcPr>
          <w:p w14:paraId="104E5338" w14:textId="77777777" w:rsidR="001439C7" w:rsidRPr="008B5534" w:rsidRDefault="001439C7" w:rsidP="001439C7">
            <w:pPr>
              <w:contextualSpacing/>
              <w:rPr>
                <w:rFonts w:cstheme="minorHAnsi"/>
                <w:sz w:val="16"/>
                <w:szCs w:val="16"/>
              </w:rPr>
            </w:pPr>
          </w:p>
        </w:tc>
      </w:tr>
      <w:tr w:rsidR="001439C7" w:rsidRPr="008B5534" w14:paraId="44169804" w14:textId="77777777" w:rsidTr="001439C7">
        <w:tc>
          <w:tcPr>
            <w:tcW w:w="2376" w:type="dxa"/>
          </w:tcPr>
          <w:p w14:paraId="208FF544" w14:textId="77777777" w:rsidR="001439C7" w:rsidRPr="008B5534" w:rsidRDefault="001439C7" w:rsidP="001439C7">
            <w:pPr>
              <w:contextualSpacing/>
              <w:rPr>
                <w:rFonts w:cstheme="minorHAnsi"/>
                <w:sz w:val="16"/>
                <w:szCs w:val="16"/>
              </w:rPr>
            </w:pPr>
            <w:r w:rsidRPr="008B5534">
              <w:rPr>
                <w:rFonts w:cstheme="minorHAnsi"/>
                <w:sz w:val="16"/>
                <w:szCs w:val="16"/>
              </w:rPr>
              <w:t>6</w:t>
            </w:r>
          </w:p>
        </w:tc>
        <w:tc>
          <w:tcPr>
            <w:tcW w:w="6521" w:type="dxa"/>
          </w:tcPr>
          <w:p w14:paraId="4DC0F43D" w14:textId="77777777" w:rsidR="001439C7" w:rsidRPr="008B5534" w:rsidRDefault="001439C7" w:rsidP="001439C7">
            <w:pPr>
              <w:contextualSpacing/>
              <w:rPr>
                <w:rFonts w:cstheme="minorHAnsi"/>
                <w:sz w:val="16"/>
                <w:szCs w:val="16"/>
              </w:rPr>
            </w:pPr>
            <w:r>
              <w:rPr>
                <w:rFonts w:cstheme="minorHAnsi"/>
                <w:sz w:val="16"/>
                <w:szCs w:val="16"/>
              </w:rPr>
              <w:t>Suyun fiziksel özellikleri</w:t>
            </w:r>
          </w:p>
        </w:tc>
        <w:tc>
          <w:tcPr>
            <w:tcW w:w="2015" w:type="dxa"/>
          </w:tcPr>
          <w:p w14:paraId="7E66AD63" w14:textId="77777777" w:rsidR="001439C7" w:rsidRPr="008B5534" w:rsidRDefault="001439C7" w:rsidP="001439C7">
            <w:pPr>
              <w:contextualSpacing/>
              <w:rPr>
                <w:rFonts w:cstheme="minorHAnsi"/>
                <w:sz w:val="16"/>
                <w:szCs w:val="16"/>
              </w:rPr>
            </w:pPr>
          </w:p>
        </w:tc>
      </w:tr>
      <w:tr w:rsidR="001439C7" w:rsidRPr="008B5534" w14:paraId="60A84943" w14:textId="77777777" w:rsidTr="001439C7">
        <w:tc>
          <w:tcPr>
            <w:tcW w:w="2376" w:type="dxa"/>
          </w:tcPr>
          <w:p w14:paraId="31D29E68" w14:textId="77777777" w:rsidR="001439C7" w:rsidRPr="008B5534" w:rsidRDefault="001439C7" w:rsidP="001439C7">
            <w:pPr>
              <w:contextualSpacing/>
              <w:rPr>
                <w:rFonts w:cstheme="minorHAnsi"/>
                <w:sz w:val="16"/>
                <w:szCs w:val="16"/>
              </w:rPr>
            </w:pPr>
            <w:r w:rsidRPr="008B5534">
              <w:rPr>
                <w:rFonts w:cstheme="minorHAnsi"/>
                <w:sz w:val="16"/>
                <w:szCs w:val="16"/>
              </w:rPr>
              <w:t>7</w:t>
            </w:r>
          </w:p>
        </w:tc>
        <w:tc>
          <w:tcPr>
            <w:tcW w:w="6521" w:type="dxa"/>
          </w:tcPr>
          <w:p w14:paraId="7813C429" w14:textId="77777777" w:rsidR="001439C7" w:rsidRPr="008B5534" w:rsidRDefault="001439C7" w:rsidP="001439C7">
            <w:pPr>
              <w:contextualSpacing/>
              <w:rPr>
                <w:rFonts w:cstheme="minorHAnsi"/>
                <w:sz w:val="16"/>
                <w:szCs w:val="16"/>
              </w:rPr>
            </w:pPr>
            <w:r>
              <w:rPr>
                <w:rFonts w:cstheme="minorHAnsi"/>
                <w:sz w:val="16"/>
                <w:szCs w:val="16"/>
              </w:rPr>
              <w:t>Suyun kimyasal özellikleri</w:t>
            </w:r>
          </w:p>
        </w:tc>
        <w:tc>
          <w:tcPr>
            <w:tcW w:w="2015" w:type="dxa"/>
          </w:tcPr>
          <w:p w14:paraId="29594491" w14:textId="77777777" w:rsidR="001439C7" w:rsidRPr="008B5534" w:rsidRDefault="001439C7" w:rsidP="001439C7">
            <w:pPr>
              <w:contextualSpacing/>
              <w:rPr>
                <w:rFonts w:cstheme="minorHAnsi"/>
                <w:sz w:val="16"/>
                <w:szCs w:val="16"/>
              </w:rPr>
            </w:pPr>
          </w:p>
        </w:tc>
      </w:tr>
      <w:tr w:rsidR="001439C7" w:rsidRPr="008B5534" w14:paraId="33AD084E" w14:textId="77777777" w:rsidTr="001439C7">
        <w:tc>
          <w:tcPr>
            <w:tcW w:w="2376" w:type="dxa"/>
          </w:tcPr>
          <w:p w14:paraId="330F8055" w14:textId="77777777" w:rsidR="001439C7" w:rsidRPr="008B5534" w:rsidRDefault="001439C7" w:rsidP="001439C7">
            <w:pPr>
              <w:contextualSpacing/>
              <w:rPr>
                <w:rFonts w:cstheme="minorHAnsi"/>
                <w:sz w:val="16"/>
                <w:szCs w:val="16"/>
              </w:rPr>
            </w:pPr>
            <w:r w:rsidRPr="008B5534">
              <w:rPr>
                <w:rFonts w:cstheme="minorHAnsi"/>
                <w:sz w:val="16"/>
                <w:szCs w:val="16"/>
              </w:rPr>
              <w:t>8</w:t>
            </w:r>
          </w:p>
        </w:tc>
        <w:tc>
          <w:tcPr>
            <w:tcW w:w="6521" w:type="dxa"/>
          </w:tcPr>
          <w:p w14:paraId="74BB136B" w14:textId="77777777" w:rsidR="001439C7" w:rsidRPr="008B5534" w:rsidRDefault="001439C7" w:rsidP="001439C7">
            <w:pPr>
              <w:contextualSpacing/>
              <w:rPr>
                <w:rFonts w:cstheme="minorHAnsi"/>
                <w:sz w:val="16"/>
                <w:szCs w:val="16"/>
              </w:rPr>
            </w:pPr>
            <w:r w:rsidRPr="008B5534">
              <w:rPr>
                <w:rFonts w:cstheme="minorHAnsi"/>
                <w:sz w:val="16"/>
                <w:szCs w:val="16"/>
              </w:rPr>
              <w:t>ARASINAV</w:t>
            </w:r>
          </w:p>
        </w:tc>
        <w:tc>
          <w:tcPr>
            <w:tcW w:w="2015" w:type="dxa"/>
          </w:tcPr>
          <w:p w14:paraId="47E4E835" w14:textId="77777777" w:rsidR="001439C7" w:rsidRPr="008B5534" w:rsidRDefault="001439C7" w:rsidP="001439C7">
            <w:pPr>
              <w:contextualSpacing/>
              <w:rPr>
                <w:rFonts w:cstheme="minorHAnsi"/>
                <w:sz w:val="16"/>
                <w:szCs w:val="16"/>
              </w:rPr>
            </w:pPr>
          </w:p>
        </w:tc>
      </w:tr>
      <w:tr w:rsidR="001439C7" w:rsidRPr="008B5534" w14:paraId="67D66827" w14:textId="77777777" w:rsidTr="001439C7">
        <w:tc>
          <w:tcPr>
            <w:tcW w:w="2376" w:type="dxa"/>
          </w:tcPr>
          <w:p w14:paraId="10246404" w14:textId="77777777" w:rsidR="001439C7" w:rsidRPr="008B5534" w:rsidRDefault="001439C7" w:rsidP="001439C7">
            <w:pPr>
              <w:contextualSpacing/>
              <w:rPr>
                <w:rFonts w:cstheme="minorHAnsi"/>
                <w:sz w:val="16"/>
                <w:szCs w:val="16"/>
              </w:rPr>
            </w:pPr>
            <w:r w:rsidRPr="008B5534">
              <w:rPr>
                <w:rFonts w:cstheme="minorHAnsi"/>
                <w:sz w:val="16"/>
                <w:szCs w:val="16"/>
              </w:rPr>
              <w:t>9</w:t>
            </w:r>
          </w:p>
        </w:tc>
        <w:tc>
          <w:tcPr>
            <w:tcW w:w="6521" w:type="dxa"/>
          </w:tcPr>
          <w:p w14:paraId="5F1DB276" w14:textId="77777777" w:rsidR="001439C7" w:rsidRPr="008B5534" w:rsidRDefault="001439C7" w:rsidP="001439C7">
            <w:pPr>
              <w:contextualSpacing/>
              <w:rPr>
                <w:rFonts w:cstheme="minorHAnsi"/>
                <w:sz w:val="16"/>
                <w:szCs w:val="16"/>
              </w:rPr>
            </w:pPr>
            <w:r w:rsidRPr="00C73236">
              <w:rPr>
                <w:rFonts w:cstheme="minorHAnsi"/>
                <w:sz w:val="16"/>
                <w:szCs w:val="16"/>
              </w:rPr>
              <w:t>Su örnekleme ve Analiz Yöntemleri</w:t>
            </w:r>
          </w:p>
        </w:tc>
        <w:tc>
          <w:tcPr>
            <w:tcW w:w="2015" w:type="dxa"/>
          </w:tcPr>
          <w:p w14:paraId="11543DE0" w14:textId="77777777" w:rsidR="001439C7" w:rsidRPr="008B5534" w:rsidRDefault="001439C7" w:rsidP="001439C7">
            <w:pPr>
              <w:contextualSpacing/>
              <w:rPr>
                <w:rFonts w:cstheme="minorHAnsi"/>
                <w:sz w:val="16"/>
                <w:szCs w:val="16"/>
              </w:rPr>
            </w:pPr>
          </w:p>
        </w:tc>
      </w:tr>
      <w:tr w:rsidR="001439C7" w:rsidRPr="008B5534" w14:paraId="4D16C3A1" w14:textId="77777777" w:rsidTr="001439C7">
        <w:tc>
          <w:tcPr>
            <w:tcW w:w="2376" w:type="dxa"/>
          </w:tcPr>
          <w:p w14:paraId="27669FB3" w14:textId="77777777" w:rsidR="001439C7" w:rsidRPr="008B5534" w:rsidRDefault="001439C7" w:rsidP="001439C7">
            <w:pPr>
              <w:contextualSpacing/>
              <w:rPr>
                <w:rFonts w:cstheme="minorHAnsi"/>
                <w:sz w:val="16"/>
                <w:szCs w:val="16"/>
              </w:rPr>
            </w:pPr>
            <w:r w:rsidRPr="008B5534">
              <w:rPr>
                <w:rFonts w:cstheme="minorHAnsi"/>
                <w:sz w:val="16"/>
                <w:szCs w:val="16"/>
              </w:rPr>
              <w:t>10</w:t>
            </w:r>
          </w:p>
        </w:tc>
        <w:tc>
          <w:tcPr>
            <w:tcW w:w="6521" w:type="dxa"/>
          </w:tcPr>
          <w:p w14:paraId="27094F59" w14:textId="77777777" w:rsidR="001439C7" w:rsidRPr="008B5534" w:rsidRDefault="001439C7" w:rsidP="001439C7">
            <w:pPr>
              <w:contextualSpacing/>
              <w:rPr>
                <w:rFonts w:cstheme="minorHAnsi"/>
                <w:sz w:val="16"/>
                <w:szCs w:val="16"/>
              </w:rPr>
            </w:pPr>
            <w:r w:rsidRPr="00C73236">
              <w:rPr>
                <w:rFonts w:cstheme="minorHAnsi"/>
                <w:sz w:val="16"/>
                <w:szCs w:val="16"/>
              </w:rPr>
              <w:t>Kirlilik Parametrelerinin Ölçülmesi</w:t>
            </w:r>
          </w:p>
        </w:tc>
        <w:tc>
          <w:tcPr>
            <w:tcW w:w="2015" w:type="dxa"/>
          </w:tcPr>
          <w:p w14:paraId="2B35E173" w14:textId="77777777" w:rsidR="001439C7" w:rsidRPr="008B5534" w:rsidRDefault="001439C7" w:rsidP="001439C7">
            <w:pPr>
              <w:contextualSpacing/>
              <w:rPr>
                <w:rFonts w:cstheme="minorHAnsi"/>
                <w:sz w:val="16"/>
                <w:szCs w:val="16"/>
              </w:rPr>
            </w:pPr>
          </w:p>
        </w:tc>
      </w:tr>
      <w:tr w:rsidR="001439C7" w:rsidRPr="008B5534" w14:paraId="03CE71C4" w14:textId="77777777" w:rsidTr="001439C7">
        <w:tc>
          <w:tcPr>
            <w:tcW w:w="2376" w:type="dxa"/>
          </w:tcPr>
          <w:p w14:paraId="7D5BE2EF" w14:textId="77777777" w:rsidR="001439C7" w:rsidRPr="008B5534" w:rsidRDefault="001439C7" w:rsidP="001439C7">
            <w:pPr>
              <w:contextualSpacing/>
              <w:rPr>
                <w:rFonts w:cstheme="minorHAnsi"/>
                <w:sz w:val="16"/>
                <w:szCs w:val="16"/>
              </w:rPr>
            </w:pPr>
            <w:r w:rsidRPr="008B5534">
              <w:rPr>
                <w:rFonts w:cstheme="minorHAnsi"/>
                <w:sz w:val="16"/>
                <w:szCs w:val="16"/>
              </w:rPr>
              <w:t>11</w:t>
            </w:r>
          </w:p>
        </w:tc>
        <w:tc>
          <w:tcPr>
            <w:tcW w:w="6521" w:type="dxa"/>
          </w:tcPr>
          <w:p w14:paraId="491DD6CC" w14:textId="77777777" w:rsidR="001439C7" w:rsidRPr="008B5534" w:rsidRDefault="001439C7" w:rsidP="001439C7">
            <w:pPr>
              <w:contextualSpacing/>
              <w:rPr>
                <w:rFonts w:cstheme="minorHAnsi"/>
                <w:sz w:val="16"/>
                <w:szCs w:val="16"/>
              </w:rPr>
            </w:pPr>
            <w:r>
              <w:rPr>
                <w:rFonts w:cstheme="minorHAnsi"/>
                <w:sz w:val="16"/>
                <w:szCs w:val="16"/>
              </w:rPr>
              <w:t>SAR, RSC, MT, KI hesaplaması</w:t>
            </w:r>
          </w:p>
        </w:tc>
        <w:tc>
          <w:tcPr>
            <w:tcW w:w="2015" w:type="dxa"/>
          </w:tcPr>
          <w:p w14:paraId="18C62036" w14:textId="77777777" w:rsidR="001439C7" w:rsidRPr="008B5534" w:rsidRDefault="001439C7" w:rsidP="001439C7">
            <w:pPr>
              <w:contextualSpacing/>
              <w:rPr>
                <w:rFonts w:cstheme="minorHAnsi"/>
                <w:sz w:val="16"/>
                <w:szCs w:val="16"/>
              </w:rPr>
            </w:pPr>
          </w:p>
        </w:tc>
      </w:tr>
      <w:tr w:rsidR="001439C7" w:rsidRPr="008B5534" w14:paraId="45DB4535" w14:textId="77777777" w:rsidTr="001439C7">
        <w:tc>
          <w:tcPr>
            <w:tcW w:w="2376" w:type="dxa"/>
          </w:tcPr>
          <w:p w14:paraId="21EF1DE2" w14:textId="77777777" w:rsidR="001439C7" w:rsidRPr="008B5534" w:rsidRDefault="001439C7" w:rsidP="001439C7">
            <w:pPr>
              <w:contextualSpacing/>
              <w:rPr>
                <w:rFonts w:cstheme="minorHAnsi"/>
                <w:sz w:val="16"/>
                <w:szCs w:val="16"/>
              </w:rPr>
            </w:pPr>
            <w:r w:rsidRPr="008B5534">
              <w:rPr>
                <w:rFonts w:cstheme="minorHAnsi"/>
                <w:sz w:val="16"/>
                <w:szCs w:val="16"/>
              </w:rPr>
              <w:t>12</w:t>
            </w:r>
          </w:p>
        </w:tc>
        <w:tc>
          <w:tcPr>
            <w:tcW w:w="6521" w:type="dxa"/>
          </w:tcPr>
          <w:p w14:paraId="6D5A2AFC" w14:textId="77777777" w:rsidR="001439C7" w:rsidRPr="008B5534" w:rsidRDefault="001439C7" w:rsidP="001439C7">
            <w:pPr>
              <w:contextualSpacing/>
              <w:rPr>
                <w:rFonts w:cstheme="minorHAnsi"/>
                <w:sz w:val="16"/>
                <w:szCs w:val="16"/>
              </w:rPr>
            </w:pPr>
            <w:r>
              <w:rPr>
                <w:rFonts w:cstheme="minorHAnsi"/>
                <w:sz w:val="16"/>
                <w:szCs w:val="16"/>
              </w:rPr>
              <w:t>WQI hesaplaması</w:t>
            </w:r>
          </w:p>
        </w:tc>
        <w:tc>
          <w:tcPr>
            <w:tcW w:w="2015" w:type="dxa"/>
          </w:tcPr>
          <w:p w14:paraId="372FF51E" w14:textId="77777777" w:rsidR="001439C7" w:rsidRPr="008B5534" w:rsidRDefault="001439C7" w:rsidP="001439C7">
            <w:pPr>
              <w:contextualSpacing/>
              <w:rPr>
                <w:rFonts w:cstheme="minorHAnsi"/>
                <w:sz w:val="16"/>
                <w:szCs w:val="16"/>
              </w:rPr>
            </w:pPr>
          </w:p>
        </w:tc>
      </w:tr>
      <w:tr w:rsidR="001439C7" w:rsidRPr="008B5534" w14:paraId="1F7D19E5" w14:textId="77777777" w:rsidTr="001439C7">
        <w:tc>
          <w:tcPr>
            <w:tcW w:w="2376" w:type="dxa"/>
          </w:tcPr>
          <w:p w14:paraId="07FADCC5" w14:textId="77777777" w:rsidR="001439C7" w:rsidRPr="008B5534" w:rsidRDefault="001439C7" w:rsidP="001439C7">
            <w:pPr>
              <w:contextualSpacing/>
              <w:rPr>
                <w:rFonts w:cstheme="minorHAnsi"/>
                <w:sz w:val="16"/>
                <w:szCs w:val="16"/>
              </w:rPr>
            </w:pPr>
            <w:r w:rsidRPr="008B5534">
              <w:rPr>
                <w:rFonts w:cstheme="minorHAnsi"/>
                <w:sz w:val="16"/>
                <w:szCs w:val="16"/>
              </w:rPr>
              <w:t>13</w:t>
            </w:r>
          </w:p>
        </w:tc>
        <w:tc>
          <w:tcPr>
            <w:tcW w:w="6521" w:type="dxa"/>
          </w:tcPr>
          <w:p w14:paraId="3DF4353A" w14:textId="77777777" w:rsidR="001439C7" w:rsidRPr="008B5534" w:rsidRDefault="001439C7" w:rsidP="001439C7">
            <w:pPr>
              <w:contextualSpacing/>
              <w:rPr>
                <w:rFonts w:cstheme="minorHAnsi"/>
                <w:sz w:val="16"/>
                <w:szCs w:val="16"/>
              </w:rPr>
            </w:pPr>
            <w:r>
              <w:rPr>
                <w:rFonts w:cstheme="minorHAnsi"/>
                <w:sz w:val="16"/>
                <w:szCs w:val="16"/>
              </w:rPr>
              <w:t>Eş dağılım haritaları</w:t>
            </w:r>
          </w:p>
        </w:tc>
        <w:tc>
          <w:tcPr>
            <w:tcW w:w="2015" w:type="dxa"/>
          </w:tcPr>
          <w:p w14:paraId="5CAACCBB" w14:textId="77777777" w:rsidR="001439C7" w:rsidRPr="008B5534" w:rsidRDefault="001439C7" w:rsidP="001439C7">
            <w:pPr>
              <w:contextualSpacing/>
              <w:rPr>
                <w:rFonts w:cstheme="minorHAnsi"/>
                <w:sz w:val="16"/>
                <w:szCs w:val="16"/>
              </w:rPr>
            </w:pPr>
          </w:p>
        </w:tc>
      </w:tr>
      <w:tr w:rsidR="001439C7" w:rsidRPr="008B5534" w14:paraId="72FCB7AE" w14:textId="77777777" w:rsidTr="001439C7">
        <w:tc>
          <w:tcPr>
            <w:tcW w:w="2376" w:type="dxa"/>
          </w:tcPr>
          <w:p w14:paraId="1D57389D" w14:textId="77777777" w:rsidR="001439C7" w:rsidRPr="008B5534" w:rsidRDefault="001439C7" w:rsidP="001439C7">
            <w:pPr>
              <w:contextualSpacing/>
              <w:rPr>
                <w:rFonts w:cstheme="minorHAnsi"/>
                <w:sz w:val="16"/>
                <w:szCs w:val="16"/>
              </w:rPr>
            </w:pPr>
            <w:r w:rsidRPr="008B5534">
              <w:rPr>
                <w:rFonts w:cstheme="minorHAnsi"/>
                <w:sz w:val="16"/>
                <w:szCs w:val="16"/>
              </w:rPr>
              <w:t>14</w:t>
            </w:r>
          </w:p>
        </w:tc>
        <w:tc>
          <w:tcPr>
            <w:tcW w:w="6521" w:type="dxa"/>
          </w:tcPr>
          <w:p w14:paraId="3623B162" w14:textId="77777777" w:rsidR="001439C7" w:rsidRPr="008B5534" w:rsidRDefault="001439C7" w:rsidP="001439C7">
            <w:pPr>
              <w:contextualSpacing/>
              <w:rPr>
                <w:rFonts w:cstheme="minorHAnsi"/>
                <w:sz w:val="16"/>
                <w:szCs w:val="16"/>
              </w:rPr>
            </w:pPr>
            <w:r w:rsidRPr="008B5534">
              <w:rPr>
                <w:rFonts w:cstheme="minorHAnsi"/>
                <w:sz w:val="16"/>
                <w:szCs w:val="16"/>
              </w:rPr>
              <w:t>Uygulamalar</w:t>
            </w:r>
          </w:p>
        </w:tc>
        <w:tc>
          <w:tcPr>
            <w:tcW w:w="2015" w:type="dxa"/>
          </w:tcPr>
          <w:p w14:paraId="1258C7FC" w14:textId="77777777" w:rsidR="001439C7" w:rsidRPr="008B5534" w:rsidRDefault="001439C7" w:rsidP="001439C7">
            <w:pPr>
              <w:contextualSpacing/>
              <w:rPr>
                <w:rFonts w:cstheme="minorHAnsi"/>
                <w:sz w:val="16"/>
                <w:szCs w:val="16"/>
              </w:rPr>
            </w:pPr>
          </w:p>
        </w:tc>
      </w:tr>
      <w:tr w:rsidR="001439C7" w:rsidRPr="008B5534" w14:paraId="73CB06AC" w14:textId="77777777" w:rsidTr="001439C7">
        <w:tc>
          <w:tcPr>
            <w:tcW w:w="2376" w:type="dxa"/>
          </w:tcPr>
          <w:p w14:paraId="641F83B2" w14:textId="77777777" w:rsidR="001439C7" w:rsidRPr="008B5534" w:rsidRDefault="001439C7" w:rsidP="001439C7">
            <w:pPr>
              <w:contextualSpacing/>
              <w:rPr>
                <w:rFonts w:cstheme="minorHAnsi"/>
                <w:sz w:val="16"/>
                <w:szCs w:val="16"/>
              </w:rPr>
            </w:pPr>
            <w:r w:rsidRPr="008B5534">
              <w:rPr>
                <w:rFonts w:cstheme="minorHAnsi"/>
                <w:sz w:val="16"/>
                <w:szCs w:val="16"/>
              </w:rPr>
              <w:t>15</w:t>
            </w:r>
          </w:p>
        </w:tc>
        <w:tc>
          <w:tcPr>
            <w:tcW w:w="6521" w:type="dxa"/>
          </w:tcPr>
          <w:p w14:paraId="280C3CAD" w14:textId="77777777" w:rsidR="001439C7" w:rsidRPr="008B5534" w:rsidRDefault="001439C7" w:rsidP="001439C7">
            <w:pPr>
              <w:contextualSpacing/>
              <w:rPr>
                <w:rFonts w:cstheme="minorHAnsi"/>
                <w:sz w:val="16"/>
                <w:szCs w:val="16"/>
              </w:rPr>
            </w:pPr>
            <w:r w:rsidRPr="008B5534">
              <w:rPr>
                <w:rFonts w:cstheme="minorHAnsi"/>
                <w:sz w:val="16"/>
                <w:szCs w:val="16"/>
              </w:rPr>
              <w:t>Uygulamalar</w:t>
            </w:r>
          </w:p>
        </w:tc>
        <w:tc>
          <w:tcPr>
            <w:tcW w:w="2015" w:type="dxa"/>
          </w:tcPr>
          <w:p w14:paraId="788079BC" w14:textId="77777777" w:rsidR="001439C7" w:rsidRPr="008B5534" w:rsidRDefault="001439C7" w:rsidP="001439C7">
            <w:pPr>
              <w:contextualSpacing/>
              <w:rPr>
                <w:rFonts w:cstheme="minorHAnsi"/>
                <w:sz w:val="16"/>
                <w:szCs w:val="16"/>
              </w:rPr>
            </w:pPr>
          </w:p>
        </w:tc>
      </w:tr>
      <w:tr w:rsidR="001439C7" w:rsidRPr="008B5534" w14:paraId="004AB432" w14:textId="77777777" w:rsidTr="001439C7">
        <w:tc>
          <w:tcPr>
            <w:tcW w:w="2376" w:type="dxa"/>
          </w:tcPr>
          <w:p w14:paraId="4ECBEB8B" w14:textId="77777777" w:rsidR="001439C7" w:rsidRPr="008B5534" w:rsidRDefault="001439C7" w:rsidP="001439C7">
            <w:pPr>
              <w:contextualSpacing/>
              <w:rPr>
                <w:rFonts w:cstheme="minorHAnsi"/>
                <w:sz w:val="16"/>
                <w:szCs w:val="16"/>
              </w:rPr>
            </w:pPr>
            <w:r w:rsidRPr="008B5534">
              <w:rPr>
                <w:rFonts w:cstheme="minorHAnsi"/>
                <w:sz w:val="16"/>
                <w:szCs w:val="16"/>
              </w:rPr>
              <w:t>16</w:t>
            </w:r>
          </w:p>
        </w:tc>
        <w:tc>
          <w:tcPr>
            <w:tcW w:w="6521" w:type="dxa"/>
          </w:tcPr>
          <w:p w14:paraId="00182577" w14:textId="77777777" w:rsidR="001439C7" w:rsidRPr="008B5534" w:rsidRDefault="001439C7" w:rsidP="001439C7">
            <w:pPr>
              <w:contextualSpacing/>
              <w:rPr>
                <w:rFonts w:cstheme="minorHAnsi"/>
                <w:sz w:val="16"/>
                <w:szCs w:val="16"/>
              </w:rPr>
            </w:pPr>
            <w:r w:rsidRPr="008B5534">
              <w:rPr>
                <w:rFonts w:cstheme="minorHAnsi"/>
                <w:sz w:val="16"/>
                <w:szCs w:val="16"/>
              </w:rPr>
              <w:t>FİNAL</w:t>
            </w:r>
          </w:p>
        </w:tc>
        <w:tc>
          <w:tcPr>
            <w:tcW w:w="2015" w:type="dxa"/>
          </w:tcPr>
          <w:p w14:paraId="39620446" w14:textId="77777777" w:rsidR="001439C7" w:rsidRPr="008B5534" w:rsidRDefault="001439C7" w:rsidP="001439C7">
            <w:pPr>
              <w:contextualSpacing/>
              <w:rPr>
                <w:rFonts w:cstheme="minorHAnsi"/>
                <w:sz w:val="16"/>
                <w:szCs w:val="16"/>
              </w:rPr>
            </w:pPr>
          </w:p>
        </w:tc>
      </w:tr>
    </w:tbl>
    <w:p w14:paraId="4CEF9D35" w14:textId="77777777" w:rsidR="001439C7" w:rsidRPr="00291401" w:rsidRDefault="001439C7" w:rsidP="001439C7">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1439C7" w:rsidRPr="00291401" w14:paraId="7A8EF3FB" w14:textId="77777777" w:rsidTr="001439C7">
        <w:tc>
          <w:tcPr>
            <w:tcW w:w="5000" w:type="pct"/>
            <w:gridSpan w:val="21"/>
            <w:shd w:val="clear" w:color="auto" w:fill="D9D9D9" w:themeFill="background1" w:themeFillShade="D9"/>
          </w:tcPr>
          <w:p w14:paraId="1F6ED931" w14:textId="77777777" w:rsidR="001439C7" w:rsidRPr="00291401" w:rsidRDefault="001439C7" w:rsidP="001439C7">
            <w:pPr>
              <w:contextualSpacing/>
              <w:rPr>
                <w:sz w:val="16"/>
                <w:szCs w:val="18"/>
              </w:rPr>
            </w:pPr>
            <w:r w:rsidRPr="00291401">
              <w:rPr>
                <w:sz w:val="16"/>
                <w:szCs w:val="18"/>
              </w:rPr>
              <w:t>Dersin Öğrenme Çıktılarının Programın Öğrenme Çıktısına Katkısı</w:t>
            </w:r>
          </w:p>
        </w:tc>
      </w:tr>
      <w:tr w:rsidR="001439C7" w:rsidRPr="00291401" w14:paraId="039C270E" w14:textId="77777777" w:rsidTr="001439C7">
        <w:tc>
          <w:tcPr>
            <w:tcW w:w="370" w:type="pct"/>
            <w:shd w:val="clear" w:color="auto" w:fill="808080" w:themeFill="background1" w:themeFillShade="80"/>
          </w:tcPr>
          <w:p w14:paraId="5932D373" w14:textId="77777777" w:rsidR="001439C7" w:rsidRPr="00291401" w:rsidRDefault="001439C7" w:rsidP="001439C7">
            <w:pPr>
              <w:contextualSpacing/>
              <w:rPr>
                <w:sz w:val="16"/>
                <w:szCs w:val="18"/>
              </w:rPr>
            </w:pPr>
          </w:p>
        </w:tc>
        <w:tc>
          <w:tcPr>
            <w:tcW w:w="309" w:type="pct"/>
            <w:shd w:val="clear" w:color="auto" w:fill="808080" w:themeFill="background1" w:themeFillShade="80"/>
          </w:tcPr>
          <w:p w14:paraId="0DE6D8F1" w14:textId="77777777" w:rsidR="001439C7" w:rsidRPr="00291401" w:rsidRDefault="001439C7" w:rsidP="001439C7">
            <w:pPr>
              <w:contextualSpacing/>
              <w:rPr>
                <w:sz w:val="16"/>
                <w:szCs w:val="18"/>
              </w:rPr>
            </w:pPr>
            <w:r w:rsidRPr="00291401">
              <w:rPr>
                <w:sz w:val="16"/>
                <w:szCs w:val="18"/>
              </w:rPr>
              <w:t>P1</w:t>
            </w:r>
          </w:p>
        </w:tc>
        <w:tc>
          <w:tcPr>
            <w:tcW w:w="309" w:type="pct"/>
            <w:gridSpan w:val="2"/>
            <w:shd w:val="clear" w:color="auto" w:fill="808080" w:themeFill="background1" w:themeFillShade="80"/>
          </w:tcPr>
          <w:p w14:paraId="6C1D5A2F" w14:textId="77777777" w:rsidR="001439C7" w:rsidRPr="00291401" w:rsidRDefault="001439C7" w:rsidP="001439C7">
            <w:pPr>
              <w:contextualSpacing/>
              <w:rPr>
                <w:sz w:val="16"/>
                <w:szCs w:val="18"/>
              </w:rPr>
            </w:pPr>
            <w:r w:rsidRPr="00291401">
              <w:rPr>
                <w:sz w:val="16"/>
                <w:szCs w:val="18"/>
              </w:rPr>
              <w:t>P2</w:t>
            </w:r>
          </w:p>
        </w:tc>
        <w:tc>
          <w:tcPr>
            <w:tcW w:w="309" w:type="pct"/>
            <w:shd w:val="clear" w:color="auto" w:fill="808080" w:themeFill="background1" w:themeFillShade="80"/>
          </w:tcPr>
          <w:p w14:paraId="3D19A59A" w14:textId="77777777" w:rsidR="001439C7" w:rsidRPr="00291401" w:rsidRDefault="001439C7" w:rsidP="001439C7">
            <w:pPr>
              <w:contextualSpacing/>
              <w:rPr>
                <w:sz w:val="16"/>
                <w:szCs w:val="18"/>
              </w:rPr>
            </w:pPr>
            <w:r w:rsidRPr="00291401">
              <w:rPr>
                <w:sz w:val="16"/>
                <w:szCs w:val="18"/>
              </w:rPr>
              <w:t>P3</w:t>
            </w:r>
          </w:p>
        </w:tc>
        <w:tc>
          <w:tcPr>
            <w:tcW w:w="309" w:type="pct"/>
            <w:shd w:val="clear" w:color="auto" w:fill="808080" w:themeFill="background1" w:themeFillShade="80"/>
          </w:tcPr>
          <w:p w14:paraId="1BF2C769" w14:textId="77777777" w:rsidR="001439C7" w:rsidRPr="00291401" w:rsidRDefault="001439C7" w:rsidP="001439C7">
            <w:pPr>
              <w:contextualSpacing/>
              <w:rPr>
                <w:sz w:val="16"/>
                <w:szCs w:val="18"/>
              </w:rPr>
            </w:pPr>
            <w:r w:rsidRPr="00291401">
              <w:rPr>
                <w:sz w:val="16"/>
                <w:szCs w:val="18"/>
              </w:rPr>
              <w:t>P4</w:t>
            </w:r>
          </w:p>
        </w:tc>
        <w:tc>
          <w:tcPr>
            <w:tcW w:w="309" w:type="pct"/>
            <w:gridSpan w:val="2"/>
            <w:shd w:val="clear" w:color="auto" w:fill="808080" w:themeFill="background1" w:themeFillShade="80"/>
          </w:tcPr>
          <w:p w14:paraId="4BD8BF0A" w14:textId="77777777" w:rsidR="001439C7" w:rsidRPr="00291401" w:rsidRDefault="001439C7" w:rsidP="001439C7">
            <w:pPr>
              <w:contextualSpacing/>
              <w:rPr>
                <w:sz w:val="16"/>
                <w:szCs w:val="18"/>
              </w:rPr>
            </w:pPr>
            <w:r w:rsidRPr="00291401">
              <w:rPr>
                <w:sz w:val="16"/>
                <w:szCs w:val="18"/>
              </w:rPr>
              <w:t>P5</w:t>
            </w:r>
          </w:p>
        </w:tc>
        <w:tc>
          <w:tcPr>
            <w:tcW w:w="309" w:type="pct"/>
            <w:shd w:val="clear" w:color="auto" w:fill="808080" w:themeFill="background1" w:themeFillShade="80"/>
          </w:tcPr>
          <w:p w14:paraId="5525CFCD" w14:textId="77777777" w:rsidR="001439C7" w:rsidRPr="00291401" w:rsidRDefault="001439C7" w:rsidP="001439C7">
            <w:pPr>
              <w:contextualSpacing/>
              <w:rPr>
                <w:sz w:val="16"/>
                <w:szCs w:val="18"/>
              </w:rPr>
            </w:pPr>
            <w:r w:rsidRPr="00291401">
              <w:rPr>
                <w:sz w:val="16"/>
                <w:szCs w:val="18"/>
              </w:rPr>
              <w:t>P6</w:t>
            </w:r>
          </w:p>
        </w:tc>
        <w:tc>
          <w:tcPr>
            <w:tcW w:w="309" w:type="pct"/>
            <w:gridSpan w:val="2"/>
            <w:shd w:val="clear" w:color="auto" w:fill="808080" w:themeFill="background1" w:themeFillShade="80"/>
          </w:tcPr>
          <w:p w14:paraId="26A1DE44" w14:textId="77777777" w:rsidR="001439C7" w:rsidRPr="00291401" w:rsidRDefault="001439C7" w:rsidP="001439C7">
            <w:pPr>
              <w:contextualSpacing/>
              <w:rPr>
                <w:sz w:val="16"/>
                <w:szCs w:val="18"/>
              </w:rPr>
            </w:pPr>
            <w:r w:rsidRPr="00291401">
              <w:rPr>
                <w:sz w:val="16"/>
                <w:szCs w:val="18"/>
              </w:rPr>
              <w:t>P7</w:t>
            </w:r>
          </w:p>
        </w:tc>
        <w:tc>
          <w:tcPr>
            <w:tcW w:w="309" w:type="pct"/>
            <w:shd w:val="clear" w:color="auto" w:fill="808080" w:themeFill="background1" w:themeFillShade="80"/>
          </w:tcPr>
          <w:p w14:paraId="2AD894AC" w14:textId="77777777" w:rsidR="001439C7" w:rsidRPr="00291401" w:rsidRDefault="001439C7" w:rsidP="001439C7">
            <w:pPr>
              <w:contextualSpacing/>
              <w:rPr>
                <w:sz w:val="16"/>
                <w:szCs w:val="18"/>
              </w:rPr>
            </w:pPr>
            <w:r w:rsidRPr="00291401">
              <w:rPr>
                <w:sz w:val="16"/>
                <w:szCs w:val="18"/>
              </w:rPr>
              <w:t>P8</w:t>
            </w:r>
          </w:p>
        </w:tc>
        <w:tc>
          <w:tcPr>
            <w:tcW w:w="309" w:type="pct"/>
            <w:shd w:val="clear" w:color="auto" w:fill="808080" w:themeFill="background1" w:themeFillShade="80"/>
          </w:tcPr>
          <w:p w14:paraId="51CC4647" w14:textId="77777777" w:rsidR="001439C7" w:rsidRPr="00291401" w:rsidRDefault="001439C7" w:rsidP="001439C7">
            <w:pPr>
              <w:contextualSpacing/>
              <w:rPr>
                <w:sz w:val="16"/>
                <w:szCs w:val="18"/>
              </w:rPr>
            </w:pPr>
            <w:r w:rsidRPr="00291401">
              <w:rPr>
                <w:sz w:val="16"/>
                <w:szCs w:val="18"/>
              </w:rPr>
              <w:t>P9</w:t>
            </w:r>
          </w:p>
        </w:tc>
        <w:tc>
          <w:tcPr>
            <w:tcW w:w="309" w:type="pct"/>
            <w:gridSpan w:val="2"/>
            <w:shd w:val="clear" w:color="auto" w:fill="808080" w:themeFill="background1" w:themeFillShade="80"/>
          </w:tcPr>
          <w:p w14:paraId="24B0E9B0" w14:textId="77777777" w:rsidR="001439C7" w:rsidRPr="00291401" w:rsidRDefault="001439C7" w:rsidP="001439C7">
            <w:pPr>
              <w:contextualSpacing/>
              <w:rPr>
                <w:sz w:val="16"/>
                <w:szCs w:val="18"/>
              </w:rPr>
            </w:pPr>
            <w:r w:rsidRPr="00291401">
              <w:rPr>
                <w:sz w:val="16"/>
                <w:szCs w:val="18"/>
              </w:rPr>
              <w:t>P10</w:t>
            </w:r>
          </w:p>
        </w:tc>
        <w:tc>
          <w:tcPr>
            <w:tcW w:w="309" w:type="pct"/>
            <w:shd w:val="clear" w:color="auto" w:fill="808080" w:themeFill="background1" w:themeFillShade="80"/>
          </w:tcPr>
          <w:p w14:paraId="3201BAE3" w14:textId="77777777" w:rsidR="001439C7" w:rsidRPr="00291401" w:rsidRDefault="001439C7" w:rsidP="001439C7">
            <w:pPr>
              <w:contextualSpacing/>
              <w:rPr>
                <w:sz w:val="16"/>
                <w:szCs w:val="18"/>
              </w:rPr>
            </w:pPr>
            <w:r w:rsidRPr="00291401">
              <w:rPr>
                <w:sz w:val="16"/>
                <w:szCs w:val="18"/>
              </w:rPr>
              <w:t>P11</w:t>
            </w:r>
          </w:p>
        </w:tc>
        <w:tc>
          <w:tcPr>
            <w:tcW w:w="309" w:type="pct"/>
            <w:shd w:val="clear" w:color="auto" w:fill="808080" w:themeFill="background1" w:themeFillShade="80"/>
          </w:tcPr>
          <w:p w14:paraId="076B67EA" w14:textId="77777777" w:rsidR="001439C7" w:rsidRPr="00291401" w:rsidRDefault="001439C7" w:rsidP="001439C7">
            <w:pPr>
              <w:contextualSpacing/>
              <w:rPr>
                <w:sz w:val="16"/>
                <w:szCs w:val="18"/>
              </w:rPr>
            </w:pPr>
            <w:r w:rsidRPr="00291401">
              <w:rPr>
                <w:sz w:val="16"/>
                <w:szCs w:val="18"/>
              </w:rPr>
              <w:t>P12</w:t>
            </w:r>
          </w:p>
        </w:tc>
        <w:tc>
          <w:tcPr>
            <w:tcW w:w="309" w:type="pct"/>
            <w:gridSpan w:val="2"/>
            <w:shd w:val="clear" w:color="auto" w:fill="808080" w:themeFill="background1" w:themeFillShade="80"/>
          </w:tcPr>
          <w:p w14:paraId="3E7E407E" w14:textId="77777777" w:rsidR="001439C7" w:rsidRPr="00291401" w:rsidRDefault="001439C7" w:rsidP="001439C7">
            <w:pPr>
              <w:contextualSpacing/>
              <w:rPr>
                <w:sz w:val="16"/>
                <w:szCs w:val="18"/>
              </w:rPr>
            </w:pPr>
            <w:r w:rsidRPr="00291401">
              <w:rPr>
                <w:sz w:val="16"/>
                <w:szCs w:val="18"/>
              </w:rPr>
              <w:t>P13</w:t>
            </w:r>
          </w:p>
        </w:tc>
        <w:tc>
          <w:tcPr>
            <w:tcW w:w="309" w:type="pct"/>
            <w:shd w:val="clear" w:color="auto" w:fill="808080" w:themeFill="background1" w:themeFillShade="80"/>
          </w:tcPr>
          <w:p w14:paraId="0C7CFC5D" w14:textId="77777777" w:rsidR="001439C7" w:rsidRPr="00291401" w:rsidRDefault="001439C7" w:rsidP="001439C7">
            <w:pPr>
              <w:contextualSpacing/>
              <w:rPr>
                <w:sz w:val="16"/>
                <w:szCs w:val="18"/>
              </w:rPr>
            </w:pPr>
            <w:r w:rsidRPr="00291401">
              <w:rPr>
                <w:sz w:val="16"/>
                <w:szCs w:val="18"/>
              </w:rPr>
              <w:t>P14</w:t>
            </w:r>
          </w:p>
        </w:tc>
        <w:tc>
          <w:tcPr>
            <w:tcW w:w="304" w:type="pct"/>
            <w:shd w:val="clear" w:color="auto" w:fill="808080" w:themeFill="background1" w:themeFillShade="80"/>
          </w:tcPr>
          <w:p w14:paraId="31EA466A" w14:textId="77777777" w:rsidR="001439C7" w:rsidRPr="00291401" w:rsidRDefault="001439C7" w:rsidP="001439C7">
            <w:pPr>
              <w:contextualSpacing/>
              <w:rPr>
                <w:sz w:val="16"/>
                <w:szCs w:val="18"/>
              </w:rPr>
            </w:pPr>
            <w:r w:rsidRPr="00291401">
              <w:rPr>
                <w:sz w:val="16"/>
                <w:szCs w:val="18"/>
              </w:rPr>
              <w:t>P15</w:t>
            </w:r>
          </w:p>
        </w:tc>
      </w:tr>
      <w:tr w:rsidR="001439C7" w:rsidRPr="00291401" w14:paraId="50C6ACCE" w14:textId="77777777" w:rsidTr="001439C7">
        <w:tc>
          <w:tcPr>
            <w:tcW w:w="370" w:type="pct"/>
            <w:shd w:val="clear" w:color="auto" w:fill="808080" w:themeFill="background1" w:themeFillShade="80"/>
          </w:tcPr>
          <w:p w14:paraId="1892EFB2" w14:textId="77777777" w:rsidR="001439C7" w:rsidRPr="00291401" w:rsidRDefault="001439C7" w:rsidP="001439C7">
            <w:pPr>
              <w:contextualSpacing/>
              <w:rPr>
                <w:sz w:val="16"/>
                <w:szCs w:val="18"/>
              </w:rPr>
            </w:pPr>
            <w:r w:rsidRPr="00291401">
              <w:rPr>
                <w:sz w:val="16"/>
                <w:szCs w:val="18"/>
              </w:rPr>
              <w:t>TÜM</w:t>
            </w:r>
          </w:p>
        </w:tc>
        <w:tc>
          <w:tcPr>
            <w:tcW w:w="309" w:type="pct"/>
          </w:tcPr>
          <w:p w14:paraId="58024E90"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6B8CCE6A" w14:textId="77777777" w:rsidR="001439C7" w:rsidRPr="00C73236" w:rsidRDefault="001439C7" w:rsidP="001439C7">
            <w:pPr>
              <w:contextualSpacing/>
              <w:rPr>
                <w:sz w:val="16"/>
                <w:szCs w:val="16"/>
              </w:rPr>
            </w:pPr>
            <w:r w:rsidRPr="00C73236">
              <w:rPr>
                <w:sz w:val="16"/>
                <w:szCs w:val="16"/>
              </w:rPr>
              <w:t>3</w:t>
            </w:r>
          </w:p>
        </w:tc>
        <w:tc>
          <w:tcPr>
            <w:tcW w:w="309" w:type="pct"/>
          </w:tcPr>
          <w:p w14:paraId="13D7AC20" w14:textId="77777777" w:rsidR="001439C7" w:rsidRPr="00C73236" w:rsidRDefault="001439C7" w:rsidP="001439C7">
            <w:pPr>
              <w:contextualSpacing/>
              <w:rPr>
                <w:sz w:val="16"/>
                <w:szCs w:val="16"/>
              </w:rPr>
            </w:pPr>
            <w:r w:rsidRPr="00C73236">
              <w:rPr>
                <w:sz w:val="16"/>
                <w:szCs w:val="16"/>
              </w:rPr>
              <w:t>3</w:t>
            </w:r>
          </w:p>
        </w:tc>
        <w:tc>
          <w:tcPr>
            <w:tcW w:w="309" w:type="pct"/>
          </w:tcPr>
          <w:p w14:paraId="53F30597" w14:textId="77777777" w:rsidR="001439C7" w:rsidRPr="00C73236" w:rsidRDefault="001439C7" w:rsidP="001439C7">
            <w:pPr>
              <w:contextualSpacing/>
              <w:rPr>
                <w:sz w:val="16"/>
                <w:szCs w:val="16"/>
              </w:rPr>
            </w:pPr>
            <w:r w:rsidRPr="00C73236">
              <w:rPr>
                <w:sz w:val="16"/>
                <w:szCs w:val="16"/>
              </w:rPr>
              <w:t>3</w:t>
            </w:r>
          </w:p>
        </w:tc>
        <w:tc>
          <w:tcPr>
            <w:tcW w:w="309" w:type="pct"/>
            <w:gridSpan w:val="2"/>
          </w:tcPr>
          <w:p w14:paraId="2D2A5403" w14:textId="77777777" w:rsidR="001439C7" w:rsidRPr="00C73236" w:rsidRDefault="001439C7" w:rsidP="001439C7">
            <w:pPr>
              <w:contextualSpacing/>
              <w:rPr>
                <w:sz w:val="16"/>
                <w:szCs w:val="16"/>
              </w:rPr>
            </w:pPr>
            <w:r w:rsidRPr="00C73236">
              <w:rPr>
                <w:sz w:val="16"/>
                <w:szCs w:val="16"/>
              </w:rPr>
              <w:t>5</w:t>
            </w:r>
          </w:p>
        </w:tc>
        <w:tc>
          <w:tcPr>
            <w:tcW w:w="309" w:type="pct"/>
          </w:tcPr>
          <w:p w14:paraId="4BE5CEFB"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4A424F7F" w14:textId="77777777" w:rsidR="001439C7" w:rsidRPr="00C73236" w:rsidRDefault="001439C7" w:rsidP="001439C7">
            <w:pPr>
              <w:contextualSpacing/>
              <w:rPr>
                <w:sz w:val="16"/>
                <w:szCs w:val="16"/>
              </w:rPr>
            </w:pPr>
            <w:r w:rsidRPr="00C73236">
              <w:rPr>
                <w:sz w:val="16"/>
                <w:szCs w:val="16"/>
              </w:rPr>
              <w:t>5</w:t>
            </w:r>
          </w:p>
        </w:tc>
        <w:tc>
          <w:tcPr>
            <w:tcW w:w="309" w:type="pct"/>
          </w:tcPr>
          <w:p w14:paraId="6CF08C95" w14:textId="77777777" w:rsidR="001439C7" w:rsidRPr="00C73236" w:rsidRDefault="001439C7" w:rsidP="001439C7">
            <w:pPr>
              <w:contextualSpacing/>
              <w:rPr>
                <w:sz w:val="16"/>
                <w:szCs w:val="16"/>
              </w:rPr>
            </w:pPr>
            <w:r w:rsidRPr="00C73236">
              <w:rPr>
                <w:sz w:val="16"/>
                <w:szCs w:val="16"/>
              </w:rPr>
              <w:t>5</w:t>
            </w:r>
          </w:p>
        </w:tc>
        <w:tc>
          <w:tcPr>
            <w:tcW w:w="309" w:type="pct"/>
          </w:tcPr>
          <w:p w14:paraId="634E1AFA"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466DC38F" w14:textId="77777777" w:rsidR="001439C7" w:rsidRPr="00C73236" w:rsidRDefault="001439C7" w:rsidP="001439C7">
            <w:pPr>
              <w:contextualSpacing/>
              <w:rPr>
                <w:sz w:val="16"/>
                <w:szCs w:val="16"/>
              </w:rPr>
            </w:pPr>
            <w:r w:rsidRPr="00C73236">
              <w:rPr>
                <w:sz w:val="16"/>
                <w:szCs w:val="16"/>
              </w:rPr>
              <w:t>5</w:t>
            </w:r>
          </w:p>
        </w:tc>
        <w:tc>
          <w:tcPr>
            <w:tcW w:w="309" w:type="pct"/>
          </w:tcPr>
          <w:p w14:paraId="7BF41D83" w14:textId="77777777" w:rsidR="001439C7" w:rsidRPr="00C73236" w:rsidRDefault="001439C7" w:rsidP="001439C7">
            <w:pPr>
              <w:contextualSpacing/>
              <w:rPr>
                <w:sz w:val="16"/>
                <w:szCs w:val="16"/>
              </w:rPr>
            </w:pPr>
            <w:r w:rsidRPr="00C73236">
              <w:rPr>
                <w:sz w:val="16"/>
                <w:szCs w:val="16"/>
              </w:rPr>
              <w:t>5</w:t>
            </w:r>
          </w:p>
        </w:tc>
        <w:tc>
          <w:tcPr>
            <w:tcW w:w="309" w:type="pct"/>
          </w:tcPr>
          <w:p w14:paraId="5F1D1F40" w14:textId="77777777" w:rsidR="001439C7" w:rsidRPr="0006790D" w:rsidRDefault="001439C7" w:rsidP="001439C7">
            <w:pPr>
              <w:contextualSpacing/>
              <w:rPr>
                <w:sz w:val="16"/>
                <w:szCs w:val="16"/>
              </w:rPr>
            </w:pPr>
          </w:p>
        </w:tc>
        <w:tc>
          <w:tcPr>
            <w:tcW w:w="309" w:type="pct"/>
            <w:gridSpan w:val="2"/>
          </w:tcPr>
          <w:p w14:paraId="7B44D368" w14:textId="77777777" w:rsidR="001439C7" w:rsidRPr="0006790D" w:rsidRDefault="001439C7" w:rsidP="001439C7">
            <w:pPr>
              <w:contextualSpacing/>
              <w:rPr>
                <w:sz w:val="16"/>
                <w:szCs w:val="16"/>
              </w:rPr>
            </w:pPr>
          </w:p>
        </w:tc>
        <w:tc>
          <w:tcPr>
            <w:tcW w:w="309" w:type="pct"/>
          </w:tcPr>
          <w:p w14:paraId="1A6F31F9" w14:textId="77777777" w:rsidR="001439C7" w:rsidRPr="00291401" w:rsidRDefault="001439C7" w:rsidP="001439C7">
            <w:pPr>
              <w:contextualSpacing/>
              <w:rPr>
                <w:sz w:val="16"/>
                <w:szCs w:val="18"/>
              </w:rPr>
            </w:pPr>
          </w:p>
        </w:tc>
        <w:tc>
          <w:tcPr>
            <w:tcW w:w="304" w:type="pct"/>
          </w:tcPr>
          <w:p w14:paraId="36DCD43B" w14:textId="77777777" w:rsidR="001439C7" w:rsidRPr="00291401" w:rsidRDefault="001439C7" w:rsidP="001439C7">
            <w:pPr>
              <w:contextualSpacing/>
              <w:rPr>
                <w:sz w:val="16"/>
                <w:szCs w:val="18"/>
              </w:rPr>
            </w:pPr>
          </w:p>
        </w:tc>
      </w:tr>
      <w:tr w:rsidR="001439C7" w:rsidRPr="00291401" w14:paraId="7514E098" w14:textId="77777777" w:rsidTr="001439C7">
        <w:tc>
          <w:tcPr>
            <w:tcW w:w="370" w:type="pct"/>
            <w:shd w:val="clear" w:color="auto" w:fill="808080" w:themeFill="background1" w:themeFillShade="80"/>
          </w:tcPr>
          <w:p w14:paraId="70E03EB6" w14:textId="77777777" w:rsidR="001439C7" w:rsidRPr="00291401" w:rsidRDefault="001439C7" w:rsidP="001439C7">
            <w:pPr>
              <w:contextualSpacing/>
              <w:rPr>
                <w:sz w:val="16"/>
                <w:szCs w:val="18"/>
              </w:rPr>
            </w:pPr>
            <w:r w:rsidRPr="00291401">
              <w:rPr>
                <w:sz w:val="16"/>
                <w:szCs w:val="18"/>
              </w:rPr>
              <w:t>Ö1</w:t>
            </w:r>
          </w:p>
        </w:tc>
        <w:tc>
          <w:tcPr>
            <w:tcW w:w="309" w:type="pct"/>
          </w:tcPr>
          <w:p w14:paraId="65D2D130"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63B00F0E" w14:textId="77777777" w:rsidR="001439C7" w:rsidRPr="00C73236" w:rsidRDefault="001439C7" w:rsidP="001439C7">
            <w:pPr>
              <w:contextualSpacing/>
              <w:rPr>
                <w:sz w:val="16"/>
                <w:szCs w:val="16"/>
              </w:rPr>
            </w:pPr>
            <w:r w:rsidRPr="00C73236">
              <w:rPr>
                <w:sz w:val="16"/>
                <w:szCs w:val="16"/>
              </w:rPr>
              <w:t>3</w:t>
            </w:r>
          </w:p>
        </w:tc>
        <w:tc>
          <w:tcPr>
            <w:tcW w:w="309" w:type="pct"/>
          </w:tcPr>
          <w:p w14:paraId="743E6626" w14:textId="77777777" w:rsidR="001439C7" w:rsidRPr="00C73236" w:rsidRDefault="001439C7" w:rsidP="001439C7">
            <w:pPr>
              <w:contextualSpacing/>
              <w:rPr>
                <w:sz w:val="16"/>
                <w:szCs w:val="16"/>
              </w:rPr>
            </w:pPr>
            <w:r w:rsidRPr="00C73236">
              <w:rPr>
                <w:sz w:val="16"/>
                <w:szCs w:val="16"/>
              </w:rPr>
              <w:t>3</w:t>
            </w:r>
          </w:p>
        </w:tc>
        <w:tc>
          <w:tcPr>
            <w:tcW w:w="309" w:type="pct"/>
          </w:tcPr>
          <w:p w14:paraId="18E1A662" w14:textId="77777777" w:rsidR="001439C7" w:rsidRPr="00C73236" w:rsidRDefault="001439C7" w:rsidP="001439C7">
            <w:pPr>
              <w:contextualSpacing/>
              <w:rPr>
                <w:sz w:val="16"/>
                <w:szCs w:val="16"/>
              </w:rPr>
            </w:pPr>
            <w:r w:rsidRPr="00C73236">
              <w:rPr>
                <w:sz w:val="16"/>
                <w:szCs w:val="16"/>
              </w:rPr>
              <w:t>3</w:t>
            </w:r>
          </w:p>
        </w:tc>
        <w:tc>
          <w:tcPr>
            <w:tcW w:w="309" w:type="pct"/>
            <w:gridSpan w:val="2"/>
          </w:tcPr>
          <w:p w14:paraId="23B8CAB4" w14:textId="77777777" w:rsidR="001439C7" w:rsidRPr="00C73236" w:rsidRDefault="001439C7" w:rsidP="001439C7">
            <w:pPr>
              <w:contextualSpacing/>
              <w:rPr>
                <w:sz w:val="16"/>
                <w:szCs w:val="16"/>
              </w:rPr>
            </w:pPr>
            <w:r w:rsidRPr="00C73236">
              <w:rPr>
                <w:sz w:val="16"/>
                <w:szCs w:val="16"/>
              </w:rPr>
              <w:t>5</w:t>
            </w:r>
          </w:p>
        </w:tc>
        <w:tc>
          <w:tcPr>
            <w:tcW w:w="309" w:type="pct"/>
          </w:tcPr>
          <w:p w14:paraId="034531B6"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1090D030" w14:textId="77777777" w:rsidR="001439C7" w:rsidRPr="00C73236" w:rsidRDefault="001439C7" w:rsidP="001439C7">
            <w:pPr>
              <w:contextualSpacing/>
              <w:rPr>
                <w:sz w:val="16"/>
                <w:szCs w:val="16"/>
              </w:rPr>
            </w:pPr>
            <w:r w:rsidRPr="00C73236">
              <w:rPr>
                <w:sz w:val="16"/>
                <w:szCs w:val="16"/>
              </w:rPr>
              <w:t>5</w:t>
            </w:r>
          </w:p>
        </w:tc>
        <w:tc>
          <w:tcPr>
            <w:tcW w:w="309" w:type="pct"/>
          </w:tcPr>
          <w:p w14:paraId="1E8F7657" w14:textId="77777777" w:rsidR="001439C7" w:rsidRPr="00C73236" w:rsidRDefault="001439C7" w:rsidP="001439C7">
            <w:pPr>
              <w:contextualSpacing/>
              <w:rPr>
                <w:sz w:val="16"/>
                <w:szCs w:val="16"/>
              </w:rPr>
            </w:pPr>
            <w:r w:rsidRPr="00C73236">
              <w:rPr>
                <w:sz w:val="16"/>
                <w:szCs w:val="16"/>
              </w:rPr>
              <w:t>5</w:t>
            </w:r>
          </w:p>
        </w:tc>
        <w:tc>
          <w:tcPr>
            <w:tcW w:w="309" w:type="pct"/>
          </w:tcPr>
          <w:p w14:paraId="00BBBB3B"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3D0A6ED2" w14:textId="77777777" w:rsidR="001439C7" w:rsidRPr="00C73236" w:rsidRDefault="001439C7" w:rsidP="001439C7">
            <w:pPr>
              <w:contextualSpacing/>
              <w:rPr>
                <w:sz w:val="16"/>
                <w:szCs w:val="16"/>
              </w:rPr>
            </w:pPr>
            <w:r w:rsidRPr="00C73236">
              <w:rPr>
                <w:sz w:val="16"/>
                <w:szCs w:val="16"/>
              </w:rPr>
              <w:t>5</w:t>
            </w:r>
          </w:p>
        </w:tc>
        <w:tc>
          <w:tcPr>
            <w:tcW w:w="309" w:type="pct"/>
          </w:tcPr>
          <w:p w14:paraId="544A4475" w14:textId="77777777" w:rsidR="001439C7" w:rsidRPr="00C73236" w:rsidRDefault="001439C7" w:rsidP="001439C7">
            <w:pPr>
              <w:contextualSpacing/>
              <w:rPr>
                <w:sz w:val="16"/>
                <w:szCs w:val="16"/>
              </w:rPr>
            </w:pPr>
            <w:r w:rsidRPr="00C73236">
              <w:rPr>
                <w:sz w:val="16"/>
                <w:szCs w:val="16"/>
              </w:rPr>
              <w:t>5</w:t>
            </w:r>
          </w:p>
        </w:tc>
        <w:tc>
          <w:tcPr>
            <w:tcW w:w="309" w:type="pct"/>
          </w:tcPr>
          <w:p w14:paraId="40311D76" w14:textId="77777777" w:rsidR="001439C7" w:rsidRPr="0006790D" w:rsidRDefault="001439C7" w:rsidP="001439C7">
            <w:pPr>
              <w:contextualSpacing/>
              <w:rPr>
                <w:sz w:val="16"/>
                <w:szCs w:val="16"/>
              </w:rPr>
            </w:pPr>
          </w:p>
        </w:tc>
        <w:tc>
          <w:tcPr>
            <w:tcW w:w="309" w:type="pct"/>
            <w:gridSpan w:val="2"/>
          </w:tcPr>
          <w:p w14:paraId="3744135B" w14:textId="77777777" w:rsidR="001439C7" w:rsidRPr="0006790D" w:rsidRDefault="001439C7" w:rsidP="001439C7">
            <w:pPr>
              <w:contextualSpacing/>
              <w:rPr>
                <w:sz w:val="16"/>
                <w:szCs w:val="16"/>
              </w:rPr>
            </w:pPr>
          </w:p>
        </w:tc>
        <w:tc>
          <w:tcPr>
            <w:tcW w:w="309" w:type="pct"/>
          </w:tcPr>
          <w:p w14:paraId="49A75B95" w14:textId="77777777" w:rsidR="001439C7" w:rsidRPr="00291401" w:rsidRDefault="001439C7" w:rsidP="001439C7">
            <w:pPr>
              <w:contextualSpacing/>
              <w:rPr>
                <w:sz w:val="16"/>
                <w:szCs w:val="18"/>
              </w:rPr>
            </w:pPr>
          </w:p>
        </w:tc>
        <w:tc>
          <w:tcPr>
            <w:tcW w:w="304" w:type="pct"/>
          </w:tcPr>
          <w:p w14:paraId="34712E95" w14:textId="77777777" w:rsidR="001439C7" w:rsidRPr="00291401" w:rsidRDefault="001439C7" w:rsidP="001439C7">
            <w:pPr>
              <w:contextualSpacing/>
              <w:rPr>
                <w:sz w:val="16"/>
                <w:szCs w:val="18"/>
              </w:rPr>
            </w:pPr>
          </w:p>
        </w:tc>
      </w:tr>
      <w:tr w:rsidR="001439C7" w:rsidRPr="00291401" w14:paraId="47865DEA" w14:textId="77777777" w:rsidTr="001439C7">
        <w:tc>
          <w:tcPr>
            <w:tcW w:w="370" w:type="pct"/>
            <w:shd w:val="clear" w:color="auto" w:fill="808080" w:themeFill="background1" w:themeFillShade="80"/>
          </w:tcPr>
          <w:p w14:paraId="3CF91896" w14:textId="77777777" w:rsidR="001439C7" w:rsidRPr="00291401" w:rsidRDefault="001439C7" w:rsidP="001439C7">
            <w:pPr>
              <w:contextualSpacing/>
              <w:rPr>
                <w:sz w:val="16"/>
                <w:szCs w:val="18"/>
              </w:rPr>
            </w:pPr>
            <w:r w:rsidRPr="00291401">
              <w:rPr>
                <w:sz w:val="16"/>
                <w:szCs w:val="18"/>
              </w:rPr>
              <w:t>Ö2</w:t>
            </w:r>
          </w:p>
        </w:tc>
        <w:tc>
          <w:tcPr>
            <w:tcW w:w="309" w:type="pct"/>
          </w:tcPr>
          <w:p w14:paraId="3B310597"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62B03630" w14:textId="77777777" w:rsidR="001439C7" w:rsidRPr="00C73236" w:rsidRDefault="001439C7" w:rsidP="001439C7">
            <w:pPr>
              <w:contextualSpacing/>
              <w:rPr>
                <w:sz w:val="16"/>
                <w:szCs w:val="16"/>
              </w:rPr>
            </w:pPr>
            <w:r w:rsidRPr="00C73236">
              <w:rPr>
                <w:sz w:val="16"/>
                <w:szCs w:val="16"/>
              </w:rPr>
              <w:t>3</w:t>
            </w:r>
          </w:p>
        </w:tc>
        <w:tc>
          <w:tcPr>
            <w:tcW w:w="309" w:type="pct"/>
          </w:tcPr>
          <w:p w14:paraId="1D1BC274" w14:textId="77777777" w:rsidR="001439C7" w:rsidRPr="00C73236" w:rsidRDefault="001439C7" w:rsidP="001439C7">
            <w:pPr>
              <w:contextualSpacing/>
              <w:rPr>
                <w:sz w:val="16"/>
                <w:szCs w:val="16"/>
              </w:rPr>
            </w:pPr>
            <w:r w:rsidRPr="00C73236">
              <w:rPr>
                <w:sz w:val="16"/>
                <w:szCs w:val="16"/>
              </w:rPr>
              <w:t>3</w:t>
            </w:r>
          </w:p>
        </w:tc>
        <w:tc>
          <w:tcPr>
            <w:tcW w:w="309" w:type="pct"/>
          </w:tcPr>
          <w:p w14:paraId="4CFFAF03" w14:textId="77777777" w:rsidR="001439C7" w:rsidRPr="00C73236" w:rsidRDefault="001439C7" w:rsidP="001439C7">
            <w:pPr>
              <w:contextualSpacing/>
              <w:rPr>
                <w:sz w:val="16"/>
                <w:szCs w:val="16"/>
              </w:rPr>
            </w:pPr>
            <w:r w:rsidRPr="00C73236">
              <w:rPr>
                <w:sz w:val="16"/>
                <w:szCs w:val="16"/>
              </w:rPr>
              <w:t>3</w:t>
            </w:r>
          </w:p>
        </w:tc>
        <w:tc>
          <w:tcPr>
            <w:tcW w:w="309" w:type="pct"/>
            <w:gridSpan w:val="2"/>
          </w:tcPr>
          <w:p w14:paraId="07E9DBE3" w14:textId="77777777" w:rsidR="001439C7" w:rsidRPr="00C73236" w:rsidRDefault="001439C7" w:rsidP="001439C7">
            <w:pPr>
              <w:contextualSpacing/>
              <w:rPr>
                <w:sz w:val="16"/>
                <w:szCs w:val="16"/>
              </w:rPr>
            </w:pPr>
            <w:r w:rsidRPr="00C73236">
              <w:rPr>
                <w:sz w:val="16"/>
                <w:szCs w:val="16"/>
              </w:rPr>
              <w:t>5</w:t>
            </w:r>
          </w:p>
        </w:tc>
        <w:tc>
          <w:tcPr>
            <w:tcW w:w="309" w:type="pct"/>
          </w:tcPr>
          <w:p w14:paraId="31A5461E"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2C7FBEA6" w14:textId="77777777" w:rsidR="001439C7" w:rsidRPr="00C73236" w:rsidRDefault="001439C7" w:rsidP="001439C7">
            <w:pPr>
              <w:contextualSpacing/>
              <w:rPr>
                <w:sz w:val="16"/>
                <w:szCs w:val="16"/>
              </w:rPr>
            </w:pPr>
            <w:r w:rsidRPr="00C73236">
              <w:rPr>
                <w:sz w:val="16"/>
                <w:szCs w:val="16"/>
              </w:rPr>
              <w:t>5</w:t>
            </w:r>
          </w:p>
        </w:tc>
        <w:tc>
          <w:tcPr>
            <w:tcW w:w="309" w:type="pct"/>
          </w:tcPr>
          <w:p w14:paraId="3BC1A04D" w14:textId="77777777" w:rsidR="001439C7" w:rsidRPr="00C73236" w:rsidRDefault="001439C7" w:rsidP="001439C7">
            <w:pPr>
              <w:contextualSpacing/>
              <w:rPr>
                <w:sz w:val="16"/>
                <w:szCs w:val="16"/>
              </w:rPr>
            </w:pPr>
            <w:r w:rsidRPr="00C73236">
              <w:rPr>
                <w:sz w:val="16"/>
                <w:szCs w:val="16"/>
              </w:rPr>
              <w:t>5</w:t>
            </w:r>
          </w:p>
        </w:tc>
        <w:tc>
          <w:tcPr>
            <w:tcW w:w="309" w:type="pct"/>
          </w:tcPr>
          <w:p w14:paraId="0E2F7415"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4D84EF64" w14:textId="77777777" w:rsidR="001439C7" w:rsidRPr="00C73236" w:rsidRDefault="001439C7" w:rsidP="001439C7">
            <w:pPr>
              <w:contextualSpacing/>
              <w:rPr>
                <w:sz w:val="16"/>
                <w:szCs w:val="16"/>
              </w:rPr>
            </w:pPr>
            <w:r w:rsidRPr="00C73236">
              <w:rPr>
                <w:sz w:val="16"/>
                <w:szCs w:val="16"/>
              </w:rPr>
              <w:t>5</w:t>
            </w:r>
          </w:p>
        </w:tc>
        <w:tc>
          <w:tcPr>
            <w:tcW w:w="309" w:type="pct"/>
          </w:tcPr>
          <w:p w14:paraId="7FE0BE25" w14:textId="77777777" w:rsidR="001439C7" w:rsidRPr="00C73236" w:rsidRDefault="001439C7" w:rsidP="001439C7">
            <w:pPr>
              <w:contextualSpacing/>
              <w:rPr>
                <w:sz w:val="16"/>
                <w:szCs w:val="16"/>
              </w:rPr>
            </w:pPr>
            <w:r w:rsidRPr="00C73236">
              <w:rPr>
                <w:sz w:val="16"/>
                <w:szCs w:val="16"/>
              </w:rPr>
              <w:t>5</w:t>
            </w:r>
          </w:p>
        </w:tc>
        <w:tc>
          <w:tcPr>
            <w:tcW w:w="309" w:type="pct"/>
          </w:tcPr>
          <w:p w14:paraId="6BEB8414" w14:textId="77777777" w:rsidR="001439C7" w:rsidRPr="0006790D" w:rsidRDefault="001439C7" w:rsidP="001439C7">
            <w:pPr>
              <w:contextualSpacing/>
              <w:rPr>
                <w:sz w:val="16"/>
                <w:szCs w:val="16"/>
              </w:rPr>
            </w:pPr>
          </w:p>
        </w:tc>
        <w:tc>
          <w:tcPr>
            <w:tcW w:w="309" w:type="pct"/>
            <w:gridSpan w:val="2"/>
          </w:tcPr>
          <w:p w14:paraId="4536F02C" w14:textId="77777777" w:rsidR="001439C7" w:rsidRPr="0006790D" w:rsidRDefault="001439C7" w:rsidP="001439C7">
            <w:pPr>
              <w:contextualSpacing/>
              <w:rPr>
                <w:sz w:val="16"/>
                <w:szCs w:val="16"/>
              </w:rPr>
            </w:pPr>
          </w:p>
        </w:tc>
        <w:tc>
          <w:tcPr>
            <w:tcW w:w="309" w:type="pct"/>
          </w:tcPr>
          <w:p w14:paraId="67A89A07" w14:textId="77777777" w:rsidR="001439C7" w:rsidRPr="00291401" w:rsidRDefault="001439C7" w:rsidP="001439C7">
            <w:pPr>
              <w:contextualSpacing/>
              <w:rPr>
                <w:sz w:val="16"/>
                <w:szCs w:val="18"/>
              </w:rPr>
            </w:pPr>
          </w:p>
        </w:tc>
        <w:tc>
          <w:tcPr>
            <w:tcW w:w="304" w:type="pct"/>
          </w:tcPr>
          <w:p w14:paraId="4A29FAC6" w14:textId="77777777" w:rsidR="001439C7" w:rsidRPr="00291401" w:rsidRDefault="001439C7" w:rsidP="001439C7">
            <w:pPr>
              <w:contextualSpacing/>
              <w:rPr>
                <w:sz w:val="16"/>
                <w:szCs w:val="18"/>
              </w:rPr>
            </w:pPr>
          </w:p>
        </w:tc>
      </w:tr>
      <w:tr w:rsidR="001439C7" w:rsidRPr="00291401" w14:paraId="47C21F4B" w14:textId="77777777" w:rsidTr="001439C7">
        <w:tc>
          <w:tcPr>
            <w:tcW w:w="370" w:type="pct"/>
            <w:shd w:val="clear" w:color="auto" w:fill="808080" w:themeFill="background1" w:themeFillShade="80"/>
          </w:tcPr>
          <w:p w14:paraId="08CDA7A3" w14:textId="77777777" w:rsidR="001439C7" w:rsidRPr="00291401" w:rsidRDefault="001439C7" w:rsidP="001439C7">
            <w:pPr>
              <w:contextualSpacing/>
              <w:rPr>
                <w:sz w:val="16"/>
                <w:szCs w:val="18"/>
              </w:rPr>
            </w:pPr>
            <w:r w:rsidRPr="00291401">
              <w:rPr>
                <w:sz w:val="16"/>
                <w:szCs w:val="18"/>
              </w:rPr>
              <w:t>Ö3</w:t>
            </w:r>
          </w:p>
        </w:tc>
        <w:tc>
          <w:tcPr>
            <w:tcW w:w="309" w:type="pct"/>
          </w:tcPr>
          <w:p w14:paraId="54A4D295"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522F8B13" w14:textId="77777777" w:rsidR="001439C7" w:rsidRPr="00C73236" w:rsidRDefault="001439C7" w:rsidP="001439C7">
            <w:pPr>
              <w:contextualSpacing/>
              <w:rPr>
                <w:sz w:val="16"/>
                <w:szCs w:val="16"/>
              </w:rPr>
            </w:pPr>
            <w:r w:rsidRPr="00C73236">
              <w:rPr>
                <w:sz w:val="16"/>
                <w:szCs w:val="16"/>
              </w:rPr>
              <w:t>3</w:t>
            </w:r>
          </w:p>
        </w:tc>
        <w:tc>
          <w:tcPr>
            <w:tcW w:w="309" w:type="pct"/>
          </w:tcPr>
          <w:p w14:paraId="04F735CB" w14:textId="77777777" w:rsidR="001439C7" w:rsidRPr="00C73236" w:rsidRDefault="001439C7" w:rsidP="001439C7">
            <w:pPr>
              <w:contextualSpacing/>
              <w:rPr>
                <w:sz w:val="16"/>
                <w:szCs w:val="16"/>
              </w:rPr>
            </w:pPr>
            <w:r w:rsidRPr="00C73236">
              <w:rPr>
                <w:sz w:val="16"/>
                <w:szCs w:val="16"/>
              </w:rPr>
              <w:t>3</w:t>
            </w:r>
          </w:p>
        </w:tc>
        <w:tc>
          <w:tcPr>
            <w:tcW w:w="309" w:type="pct"/>
          </w:tcPr>
          <w:p w14:paraId="1AD750B7" w14:textId="77777777" w:rsidR="001439C7" w:rsidRPr="00C73236" w:rsidRDefault="001439C7" w:rsidP="001439C7">
            <w:pPr>
              <w:contextualSpacing/>
              <w:rPr>
                <w:sz w:val="16"/>
                <w:szCs w:val="16"/>
              </w:rPr>
            </w:pPr>
            <w:r w:rsidRPr="00C73236">
              <w:rPr>
                <w:sz w:val="16"/>
                <w:szCs w:val="16"/>
              </w:rPr>
              <w:t>3</w:t>
            </w:r>
          </w:p>
        </w:tc>
        <w:tc>
          <w:tcPr>
            <w:tcW w:w="309" w:type="pct"/>
            <w:gridSpan w:val="2"/>
          </w:tcPr>
          <w:p w14:paraId="51403726" w14:textId="77777777" w:rsidR="001439C7" w:rsidRPr="00C73236" w:rsidRDefault="001439C7" w:rsidP="001439C7">
            <w:pPr>
              <w:contextualSpacing/>
              <w:rPr>
                <w:sz w:val="16"/>
                <w:szCs w:val="16"/>
              </w:rPr>
            </w:pPr>
            <w:r w:rsidRPr="00C73236">
              <w:rPr>
                <w:sz w:val="16"/>
                <w:szCs w:val="16"/>
              </w:rPr>
              <w:t>5</w:t>
            </w:r>
          </w:p>
        </w:tc>
        <w:tc>
          <w:tcPr>
            <w:tcW w:w="309" w:type="pct"/>
          </w:tcPr>
          <w:p w14:paraId="27908F43"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6FD4CABD" w14:textId="77777777" w:rsidR="001439C7" w:rsidRPr="00C73236" w:rsidRDefault="001439C7" w:rsidP="001439C7">
            <w:pPr>
              <w:contextualSpacing/>
              <w:rPr>
                <w:sz w:val="16"/>
                <w:szCs w:val="16"/>
              </w:rPr>
            </w:pPr>
            <w:r w:rsidRPr="00C73236">
              <w:rPr>
                <w:sz w:val="16"/>
                <w:szCs w:val="16"/>
              </w:rPr>
              <w:t>5</w:t>
            </w:r>
          </w:p>
        </w:tc>
        <w:tc>
          <w:tcPr>
            <w:tcW w:w="309" w:type="pct"/>
          </w:tcPr>
          <w:p w14:paraId="5172A6DA" w14:textId="77777777" w:rsidR="001439C7" w:rsidRPr="00C73236" w:rsidRDefault="001439C7" w:rsidP="001439C7">
            <w:pPr>
              <w:contextualSpacing/>
              <w:rPr>
                <w:sz w:val="16"/>
                <w:szCs w:val="16"/>
              </w:rPr>
            </w:pPr>
            <w:r w:rsidRPr="00C73236">
              <w:rPr>
                <w:sz w:val="16"/>
                <w:szCs w:val="16"/>
              </w:rPr>
              <w:t>5</w:t>
            </w:r>
          </w:p>
        </w:tc>
        <w:tc>
          <w:tcPr>
            <w:tcW w:w="309" w:type="pct"/>
          </w:tcPr>
          <w:p w14:paraId="3677CC24"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2CDF5DD7" w14:textId="77777777" w:rsidR="001439C7" w:rsidRPr="00C73236" w:rsidRDefault="001439C7" w:rsidP="001439C7">
            <w:pPr>
              <w:contextualSpacing/>
              <w:rPr>
                <w:sz w:val="16"/>
                <w:szCs w:val="16"/>
              </w:rPr>
            </w:pPr>
            <w:r w:rsidRPr="00C73236">
              <w:rPr>
                <w:sz w:val="16"/>
                <w:szCs w:val="16"/>
              </w:rPr>
              <w:t>5</w:t>
            </w:r>
          </w:p>
        </w:tc>
        <w:tc>
          <w:tcPr>
            <w:tcW w:w="309" w:type="pct"/>
          </w:tcPr>
          <w:p w14:paraId="101FD601" w14:textId="77777777" w:rsidR="001439C7" w:rsidRPr="00C73236" w:rsidRDefault="001439C7" w:rsidP="001439C7">
            <w:pPr>
              <w:contextualSpacing/>
              <w:rPr>
                <w:sz w:val="16"/>
                <w:szCs w:val="16"/>
              </w:rPr>
            </w:pPr>
            <w:r w:rsidRPr="00C73236">
              <w:rPr>
                <w:sz w:val="16"/>
                <w:szCs w:val="16"/>
              </w:rPr>
              <w:t>5</w:t>
            </w:r>
          </w:p>
        </w:tc>
        <w:tc>
          <w:tcPr>
            <w:tcW w:w="309" w:type="pct"/>
          </w:tcPr>
          <w:p w14:paraId="3061901F" w14:textId="77777777" w:rsidR="001439C7" w:rsidRPr="0006790D" w:rsidRDefault="001439C7" w:rsidP="001439C7">
            <w:pPr>
              <w:contextualSpacing/>
              <w:rPr>
                <w:sz w:val="16"/>
                <w:szCs w:val="16"/>
              </w:rPr>
            </w:pPr>
          </w:p>
        </w:tc>
        <w:tc>
          <w:tcPr>
            <w:tcW w:w="309" w:type="pct"/>
            <w:gridSpan w:val="2"/>
          </w:tcPr>
          <w:p w14:paraId="29E2D219" w14:textId="77777777" w:rsidR="001439C7" w:rsidRPr="0006790D" w:rsidRDefault="001439C7" w:rsidP="001439C7">
            <w:pPr>
              <w:contextualSpacing/>
              <w:rPr>
                <w:sz w:val="16"/>
                <w:szCs w:val="16"/>
              </w:rPr>
            </w:pPr>
          </w:p>
        </w:tc>
        <w:tc>
          <w:tcPr>
            <w:tcW w:w="309" w:type="pct"/>
          </w:tcPr>
          <w:p w14:paraId="7DA2E4F1" w14:textId="77777777" w:rsidR="001439C7" w:rsidRPr="00291401" w:rsidRDefault="001439C7" w:rsidP="001439C7">
            <w:pPr>
              <w:contextualSpacing/>
              <w:rPr>
                <w:sz w:val="16"/>
                <w:szCs w:val="18"/>
              </w:rPr>
            </w:pPr>
          </w:p>
        </w:tc>
        <w:tc>
          <w:tcPr>
            <w:tcW w:w="304" w:type="pct"/>
          </w:tcPr>
          <w:p w14:paraId="6D35E5E9" w14:textId="77777777" w:rsidR="001439C7" w:rsidRPr="00291401" w:rsidRDefault="001439C7" w:rsidP="001439C7">
            <w:pPr>
              <w:contextualSpacing/>
              <w:rPr>
                <w:sz w:val="16"/>
                <w:szCs w:val="18"/>
              </w:rPr>
            </w:pPr>
          </w:p>
        </w:tc>
      </w:tr>
      <w:tr w:rsidR="001439C7" w:rsidRPr="00291401" w14:paraId="4CC1C955" w14:textId="77777777" w:rsidTr="001439C7">
        <w:tc>
          <w:tcPr>
            <w:tcW w:w="370" w:type="pct"/>
            <w:shd w:val="clear" w:color="auto" w:fill="808080" w:themeFill="background1" w:themeFillShade="80"/>
          </w:tcPr>
          <w:p w14:paraId="7D375FA0" w14:textId="77777777" w:rsidR="001439C7" w:rsidRPr="00291401" w:rsidRDefault="001439C7" w:rsidP="001439C7">
            <w:pPr>
              <w:contextualSpacing/>
              <w:rPr>
                <w:sz w:val="16"/>
                <w:szCs w:val="18"/>
              </w:rPr>
            </w:pPr>
            <w:r>
              <w:rPr>
                <w:sz w:val="16"/>
                <w:szCs w:val="18"/>
              </w:rPr>
              <w:t>Ö4</w:t>
            </w:r>
          </w:p>
        </w:tc>
        <w:tc>
          <w:tcPr>
            <w:tcW w:w="309" w:type="pct"/>
          </w:tcPr>
          <w:p w14:paraId="505C8618" w14:textId="77777777" w:rsidR="001439C7" w:rsidRPr="00C73236" w:rsidRDefault="001439C7" w:rsidP="001439C7">
            <w:pPr>
              <w:contextualSpacing/>
              <w:rPr>
                <w:w w:val="99"/>
                <w:sz w:val="16"/>
                <w:szCs w:val="16"/>
              </w:rPr>
            </w:pPr>
            <w:r w:rsidRPr="00C73236">
              <w:rPr>
                <w:sz w:val="16"/>
                <w:szCs w:val="16"/>
              </w:rPr>
              <w:t>5</w:t>
            </w:r>
          </w:p>
        </w:tc>
        <w:tc>
          <w:tcPr>
            <w:tcW w:w="309" w:type="pct"/>
            <w:gridSpan w:val="2"/>
          </w:tcPr>
          <w:p w14:paraId="0891220F" w14:textId="77777777" w:rsidR="001439C7" w:rsidRPr="00C73236" w:rsidRDefault="001439C7" w:rsidP="001439C7">
            <w:pPr>
              <w:contextualSpacing/>
              <w:rPr>
                <w:w w:val="99"/>
                <w:sz w:val="16"/>
                <w:szCs w:val="16"/>
              </w:rPr>
            </w:pPr>
            <w:r w:rsidRPr="00C73236">
              <w:rPr>
                <w:sz w:val="16"/>
                <w:szCs w:val="16"/>
              </w:rPr>
              <w:t>3</w:t>
            </w:r>
          </w:p>
        </w:tc>
        <w:tc>
          <w:tcPr>
            <w:tcW w:w="309" w:type="pct"/>
          </w:tcPr>
          <w:p w14:paraId="42D45D09" w14:textId="77777777" w:rsidR="001439C7" w:rsidRPr="00C73236" w:rsidRDefault="001439C7" w:rsidP="001439C7">
            <w:pPr>
              <w:contextualSpacing/>
              <w:rPr>
                <w:w w:val="99"/>
                <w:sz w:val="16"/>
                <w:szCs w:val="16"/>
              </w:rPr>
            </w:pPr>
            <w:r w:rsidRPr="00C73236">
              <w:rPr>
                <w:sz w:val="16"/>
                <w:szCs w:val="16"/>
              </w:rPr>
              <w:t>3</w:t>
            </w:r>
          </w:p>
        </w:tc>
        <w:tc>
          <w:tcPr>
            <w:tcW w:w="309" w:type="pct"/>
          </w:tcPr>
          <w:p w14:paraId="6801F5F6" w14:textId="77777777" w:rsidR="001439C7" w:rsidRPr="00C73236" w:rsidRDefault="001439C7" w:rsidP="001439C7">
            <w:pPr>
              <w:contextualSpacing/>
              <w:rPr>
                <w:w w:val="99"/>
                <w:sz w:val="16"/>
                <w:szCs w:val="16"/>
              </w:rPr>
            </w:pPr>
            <w:r w:rsidRPr="00C73236">
              <w:rPr>
                <w:sz w:val="16"/>
                <w:szCs w:val="16"/>
              </w:rPr>
              <w:t>3</w:t>
            </w:r>
          </w:p>
        </w:tc>
        <w:tc>
          <w:tcPr>
            <w:tcW w:w="309" w:type="pct"/>
            <w:gridSpan w:val="2"/>
          </w:tcPr>
          <w:p w14:paraId="2E45DA73" w14:textId="77777777" w:rsidR="001439C7" w:rsidRPr="00C73236" w:rsidRDefault="001439C7" w:rsidP="001439C7">
            <w:pPr>
              <w:contextualSpacing/>
              <w:rPr>
                <w:w w:val="99"/>
                <w:sz w:val="16"/>
                <w:szCs w:val="16"/>
              </w:rPr>
            </w:pPr>
            <w:r w:rsidRPr="00C73236">
              <w:rPr>
                <w:sz w:val="16"/>
                <w:szCs w:val="16"/>
              </w:rPr>
              <w:t>5</w:t>
            </w:r>
          </w:p>
        </w:tc>
        <w:tc>
          <w:tcPr>
            <w:tcW w:w="309" w:type="pct"/>
          </w:tcPr>
          <w:p w14:paraId="48DA3FD3" w14:textId="77777777" w:rsidR="001439C7" w:rsidRPr="00C73236" w:rsidRDefault="001439C7" w:rsidP="001439C7">
            <w:pPr>
              <w:contextualSpacing/>
              <w:rPr>
                <w:w w:val="99"/>
                <w:sz w:val="16"/>
                <w:szCs w:val="16"/>
              </w:rPr>
            </w:pPr>
            <w:r w:rsidRPr="00C73236">
              <w:rPr>
                <w:sz w:val="16"/>
                <w:szCs w:val="16"/>
              </w:rPr>
              <w:t>5</w:t>
            </w:r>
          </w:p>
        </w:tc>
        <w:tc>
          <w:tcPr>
            <w:tcW w:w="309" w:type="pct"/>
            <w:gridSpan w:val="2"/>
          </w:tcPr>
          <w:p w14:paraId="77CF5784" w14:textId="77777777" w:rsidR="001439C7" w:rsidRPr="00C73236" w:rsidRDefault="001439C7" w:rsidP="001439C7">
            <w:pPr>
              <w:contextualSpacing/>
              <w:rPr>
                <w:w w:val="99"/>
                <w:sz w:val="16"/>
                <w:szCs w:val="16"/>
              </w:rPr>
            </w:pPr>
            <w:r w:rsidRPr="00C73236">
              <w:rPr>
                <w:sz w:val="16"/>
                <w:szCs w:val="16"/>
              </w:rPr>
              <w:t>5</w:t>
            </w:r>
          </w:p>
        </w:tc>
        <w:tc>
          <w:tcPr>
            <w:tcW w:w="309" w:type="pct"/>
          </w:tcPr>
          <w:p w14:paraId="685D694C" w14:textId="77777777" w:rsidR="001439C7" w:rsidRPr="00C73236" w:rsidRDefault="001439C7" w:rsidP="001439C7">
            <w:pPr>
              <w:contextualSpacing/>
              <w:rPr>
                <w:w w:val="99"/>
                <w:sz w:val="16"/>
                <w:szCs w:val="16"/>
              </w:rPr>
            </w:pPr>
            <w:r w:rsidRPr="00C73236">
              <w:rPr>
                <w:sz w:val="16"/>
                <w:szCs w:val="16"/>
              </w:rPr>
              <w:t>5</w:t>
            </w:r>
          </w:p>
        </w:tc>
        <w:tc>
          <w:tcPr>
            <w:tcW w:w="309" w:type="pct"/>
          </w:tcPr>
          <w:p w14:paraId="629D7CAC" w14:textId="77777777" w:rsidR="001439C7" w:rsidRPr="00C73236" w:rsidRDefault="001439C7" w:rsidP="001439C7">
            <w:pPr>
              <w:contextualSpacing/>
              <w:rPr>
                <w:w w:val="99"/>
                <w:sz w:val="16"/>
                <w:szCs w:val="16"/>
              </w:rPr>
            </w:pPr>
            <w:r w:rsidRPr="00C73236">
              <w:rPr>
                <w:sz w:val="16"/>
                <w:szCs w:val="16"/>
              </w:rPr>
              <w:t>5</w:t>
            </w:r>
          </w:p>
        </w:tc>
        <w:tc>
          <w:tcPr>
            <w:tcW w:w="309" w:type="pct"/>
            <w:gridSpan w:val="2"/>
          </w:tcPr>
          <w:p w14:paraId="4EC4BA2F" w14:textId="77777777" w:rsidR="001439C7" w:rsidRPr="00C73236" w:rsidRDefault="001439C7" w:rsidP="001439C7">
            <w:pPr>
              <w:contextualSpacing/>
              <w:rPr>
                <w:w w:val="99"/>
                <w:sz w:val="16"/>
                <w:szCs w:val="16"/>
              </w:rPr>
            </w:pPr>
            <w:r w:rsidRPr="00C73236">
              <w:rPr>
                <w:sz w:val="16"/>
                <w:szCs w:val="16"/>
              </w:rPr>
              <w:t>5</w:t>
            </w:r>
          </w:p>
        </w:tc>
        <w:tc>
          <w:tcPr>
            <w:tcW w:w="309" w:type="pct"/>
          </w:tcPr>
          <w:p w14:paraId="6C2785E6" w14:textId="77777777" w:rsidR="001439C7" w:rsidRPr="00C73236" w:rsidRDefault="001439C7" w:rsidP="001439C7">
            <w:pPr>
              <w:contextualSpacing/>
              <w:rPr>
                <w:w w:val="99"/>
                <w:sz w:val="16"/>
                <w:szCs w:val="16"/>
              </w:rPr>
            </w:pPr>
            <w:r w:rsidRPr="00C73236">
              <w:rPr>
                <w:sz w:val="16"/>
                <w:szCs w:val="16"/>
              </w:rPr>
              <w:t>5</w:t>
            </w:r>
          </w:p>
        </w:tc>
        <w:tc>
          <w:tcPr>
            <w:tcW w:w="309" w:type="pct"/>
          </w:tcPr>
          <w:p w14:paraId="4348A6D1" w14:textId="77777777" w:rsidR="001439C7" w:rsidRPr="0006790D" w:rsidRDefault="001439C7" w:rsidP="001439C7">
            <w:pPr>
              <w:contextualSpacing/>
              <w:rPr>
                <w:sz w:val="16"/>
                <w:szCs w:val="16"/>
              </w:rPr>
            </w:pPr>
          </w:p>
        </w:tc>
        <w:tc>
          <w:tcPr>
            <w:tcW w:w="309" w:type="pct"/>
            <w:gridSpan w:val="2"/>
          </w:tcPr>
          <w:p w14:paraId="553466E2" w14:textId="77777777" w:rsidR="001439C7" w:rsidRPr="0006790D" w:rsidRDefault="001439C7" w:rsidP="001439C7">
            <w:pPr>
              <w:contextualSpacing/>
              <w:rPr>
                <w:sz w:val="16"/>
                <w:szCs w:val="16"/>
              </w:rPr>
            </w:pPr>
          </w:p>
        </w:tc>
        <w:tc>
          <w:tcPr>
            <w:tcW w:w="309" w:type="pct"/>
          </w:tcPr>
          <w:p w14:paraId="565BC677" w14:textId="77777777" w:rsidR="001439C7" w:rsidRPr="00291401" w:rsidRDefault="001439C7" w:rsidP="001439C7">
            <w:pPr>
              <w:contextualSpacing/>
              <w:rPr>
                <w:sz w:val="16"/>
                <w:szCs w:val="18"/>
              </w:rPr>
            </w:pPr>
          </w:p>
        </w:tc>
        <w:tc>
          <w:tcPr>
            <w:tcW w:w="304" w:type="pct"/>
          </w:tcPr>
          <w:p w14:paraId="19D99F52" w14:textId="77777777" w:rsidR="001439C7" w:rsidRPr="00291401" w:rsidRDefault="001439C7" w:rsidP="001439C7">
            <w:pPr>
              <w:contextualSpacing/>
              <w:rPr>
                <w:sz w:val="16"/>
                <w:szCs w:val="18"/>
              </w:rPr>
            </w:pPr>
          </w:p>
        </w:tc>
      </w:tr>
      <w:tr w:rsidR="001439C7" w:rsidRPr="00291401" w14:paraId="70958A8C" w14:textId="77777777" w:rsidTr="001439C7">
        <w:tc>
          <w:tcPr>
            <w:tcW w:w="889" w:type="pct"/>
            <w:gridSpan w:val="3"/>
            <w:shd w:val="clear" w:color="auto" w:fill="auto"/>
          </w:tcPr>
          <w:p w14:paraId="415592BA" w14:textId="77777777" w:rsidR="001439C7" w:rsidRPr="00291401" w:rsidRDefault="001439C7" w:rsidP="001439C7">
            <w:pPr>
              <w:contextualSpacing/>
              <w:jc w:val="center"/>
              <w:rPr>
                <w:sz w:val="16"/>
                <w:szCs w:val="18"/>
              </w:rPr>
            </w:pPr>
            <w:r w:rsidRPr="00291401">
              <w:rPr>
                <w:sz w:val="14"/>
                <w:szCs w:val="18"/>
              </w:rPr>
              <w:t>Katkı Düzeyi</w:t>
            </w:r>
          </w:p>
        </w:tc>
        <w:tc>
          <w:tcPr>
            <w:tcW w:w="776" w:type="pct"/>
            <w:gridSpan w:val="4"/>
            <w:shd w:val="clear" w:color="auto" w:fill="auto"/>
          </w:tcPr>
          <w:p w14:paraId="0AEAC30A" w14:textId="77777777" w:rsidR="001439C7" w:rsidRPr="00291401" w:rsidRDefault="001439C7" w:rsidP="001439C7">
            <w:pPr>
              <w:contextualSpacing/>
              <w:jc w:val="center"/>
              <w:rPr>
                <w:sz w:val="16"/>
                <w:szCs w:val="18"/>
              </w:rPr>
            </w:pPr>
            <w:r w:rsidRPr="00291401">
              <w:rPr>
                <w:sz w:val="14"/>
                <w:szCs w:val="18"/>
              </w:rPr>
              <w:t>1=Çok Düşük</w:t>
            </w:r>
          </w:p>
        </w:tc>
        <w:tc>
          <w:tcPr>
            <w:tcW w:w="776" w:type="pct"/>
            <w:gridSpan w:val="3"/>
            <w:shd w:val="clear" w:color="auto" w:fill="auto"/>
          </w:tcPr>
          <w:p w14:paraId="6B490576" w14:textId="77777777" w:rsidR="001439C7" w:rsidRPr="00291401" w:rsidRDefault="001439C7" w:rsidP="001439C7">
            <w:pPr>
              <w:contextualSpacing/>
              <w:jc w:val="center"/>
              <w:rPr>
                <w:sz w:val="16"/>
                <w:szCs w:val="18"/>
              </w:rPr>
            </w:pPr>
            <w:r w:rsidRPr="00291401">
              <w:rPr>
                <w:sz w:val="14"/>
                <w:szCs w:val="18"/>
              </w:rPr>
              <w:t>2=Düşük</w:t>
            </w:r>
          </w:p>
        </w:tc>
        <w:tc>
          <w:tcPr>
            <w:tcW w:w="894" w:type="pct"/>
            <w:gridSpan w:val="4"/>
            <w:shd w:val="clear" w:color="auto" w:fill="auto"/>
          </w:tcPr>
          <w:p w14:paraId="6B636DDC" w14:textId="77777777" w:rsidR="001439C7" w:rsidRPr="00291401" w:rsidRDefault="001439C7" w:rsidP="001439C7">
            <w:pPr>
              <w:contextualSpacing/>
              <w:jc w:val="center"/>
              <w:rPr>
                <w:sz w:val="16"/>
                <w:szCs w:val="18"/>
              </w:rPr>
            </w:pPr>
            <w:r w:rsidRPr="00291401">
              <w:rPr>
                <w:sz w:val="14"/>
                <w:szCs w:val="18"/>
              </w:rPr>
              <w:t>3=Orta</w:t>
            </w:r>
          </w:p>
        </w:tc>
        <w:tc>
          <w:tcPr>
            <w:tcW w:w="952" w:type="pct"/>
            <w:gridSpan w:val="4"/>
            <w:shd w:val="clear" w:color="auto" w:fill="auto"/>
          </w:tcPr>
          <w:p w14:paraId="607A83A3" w14:textId="77777777" w:rsidR="001439C7" w:rsidRPr="00291401" w:rsidRDefault="001439C7" w:rsidP="001439C7">
            <w:pPr>
              <w:contextualSpacing/>
              <w:jc w:val="center"/>
              <w:rPr>
                <w:sz w:val="16"/>
                <w:szCs w:val="18"/>
              </w:rPr>
            </w:pPr>
            <w:r w:rsidRPr="00291401">
              <w:rPr>
                <w:sz w:val="14"/>
                <w:szCs w:val="18"/>
              </w:rPr>
              <w:t>4=Yüksek</w:t>
            </w:r>
          </w:p>
        </w:tc>
        <w:tc>
          <w:tcPr>
            <w:tcW w:w="713" w:type="pct"/>
            <w:gridSpan w:val="3"/>
          </w:tcPr>
          <w:p w14:paraId="5718E1A6" w14:textId="77777777" w:rsidR="001439C7" w:rsidRPr="00291401" w:rsidRDefault="001439C7" w:rsidP="001439C7">
            <w:pPr>
              <w:contextualSpacing/>
              <w:jc w:val="center"/>
              <w:rPr>
                <w:sz w:val="14"/>
                <w:szCs w:val="18"/>
              </w:rPr>
            </w:pPr>
            <w:r w:rsidRPr="00291401">
              <w:rPr>
                <w:sz w:val="14"/>
                <w:szCs w:val="18"/>
              </w:rPr>
              <w:t>5=Çok Yüksek</w:t>
            </w:r>
          </w:p>
        </w:tc>
      </w:tr>
    </w:tbl>
    <w:p w14:paraId="6F57AE19" w14:textId="609E318E" w:rsidR="001439C7" w:rsidRDefault="001439C7" w:rsidP="00026F89">
      <w:pPr>
        <w:spacing w:after="0" w:line="240" w:lineRule="auto"/>
        <w:jc w:val="both"/>
        <w:rPr>
          <w:rStyle w:val="bold-font"/>
          <w:rFonts w:cs="Times New Roman"/>
          <w:b/>
          <w:color w:val="FF0000"/>
          <w:sz w:val="24"/>
          <w:szCs w:val="24"/>
          <w:shd w:val="clear" w:color="auto" w:fill="FFFFFF"/>
        </w:rPr>
      </w:pPr>
    </w:p>
    <w:p w14:paraId="4DD9944D" w14:textId="33BA924C" w:rsidR="00D17755" w:rsidRDefault="00D17755">
      <w:r>
        <w:br w:type="page"/>
      </w:r>
    </w:p>
    <w:tbl>
      <w:tblPr>
        <w:tblStyle w:val="TabloKlavuzu"/>
        <w:tblW w:w="0" w:type="auto"/>
        <w:shd w:val="clear" w:color="auto" w:fill="808080" w:themeFill="background1" w:themeFillShade="80"/>
        <w:tblLook w:val="04A0" w:firstRow="1" w:lastRow="0" w:firstColumn="1" w:lastColumn="0" w:noHBand="0" w:noVBand="1"/>
      </w:tblPr>
      <w:tblGrid>
        <w:gridCol w:w="1932"/>
        <w:gridCol w:w="1170"/>
        <w:gridCol w:w="3676"/>
        <w:gridCol w:w="556"/>
        <w:gridCol w:w="1033"/>
        <w:gridCol w:w="695"/>
      </w:tblGrid>
      <w:tr w:rsidR="001439C7" w:rsidRPr="00291401" w14:paraId="712DE9E8" w14:textId="77777777" w:rsidTr="001439C7">
        <w:tc>
          <w:tcPr>
            <w:tcW w:w="1932" w:type="dxa"/>
            <w:tcBorders>
              <w:bottom w:val="single" w:sz="4" w:space="0" w:color="auto"/>
            </w:tcBorders>
            <w:shd w:val="clear" w:color="auto" w:fill="808080" w:themeFill="background1" w:themeFillShade="80"/>
          </w:tcPr>
          <w:p w14:paraId="2F1B2724"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70" w:type="dxa"/>
            <w:tcBorders>
              <w:bottom w:val="single" w:sz="4" w:space="0" w:color="auto"/>
            </w:tcBorders>
            <w:shd w:val="clear" w:color="auto" w:fill="808080" w:themeFill="background1" w:themeFillShade="80"/>
          </w:tcPr>
          <w:p w14:paraId="3FB94966"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Dersin Kodu</w:t>
            </w:r>
          </w:p>
        </w:tc>
        <w:tc>
          <w:tcPr>
            <w:tcW w:w="3676" w:type="dxa"/>
            <w:tcBorders>
              <w:bottom w:val="single" w:sz="4" w:space="0" w:color="auto"/>
            </w:tcBorders>
            <w:shd w:val="clear" w:color="auto" w:fill="808080" w:themeFill="background1" w:themeFillShade="80"/>
          </w:tcPr>
          <w:p w14:paraId="4241A62C"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Dersin Adı</w:t>
            </w:r>
          </w:p>
        </w:tc>
        <w:tc>
          <w:tcPr>
            <w:tcW w:w="556" w:type="dxa"/>
            <w:tcBorders>
              <w:bottom w:val="single" w:sz="4" w:space="0" w:color="auto"/>
            </w:tcBorders>
            <w:shd w:val="clear" w:color="auto" w:fill="808080" w:themeFill="background1" w:themeFillShade="80"/>
          </w:tcPr>
          <w:p w14:paraId="6B90B0D6"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T+U</w:t>
            </w:r>
          </w:p>
        </w:tc>
        <w:tc>
          <w:tcPr>
            <w:tcW w:w="1033" w:type="dxa"/>
            <w:tcBorders>
              <w:bottom w:val="single" w:sz="4" w:space="0" w:color="auto"/>
            </w:tcBorders>
            <w:shd w:val="clear" w:color="auto" w:fill="808080" w:themeFill="background1" w:themeFillShade="80"/>
          </w:tcPr>
          <w:p w14:paraId="28DCED31"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Ulusal Kredi</w:t>
            </w:r>
          </w:p>
        </w:tc>
        <w:tc>
          <w:tcPr>
            <w:tcW w:w="695" w:type="dxa"/>
            <w:tcBorders>
              <w:bottom w:val="single" w:sz="4" w:space="0" w:color="auto"/>
            </w:tcBorders>
            <w:shd w:val="clear" w:color="auto" w:fill="808080" w:themeFill="background1" w:themeFillShade="80"/>
          </w:tcPr>
          <w:p w14:paraId="3E84368F" w14:textId="77777777" w:rsidR="001439C7" w:rsidRPr="00291401" w:rsidRDefault="001439C7" w:rsidP="001439C7">
            <w:pPr>
              <w:contextualSpacing/>
              <w:jc w:val="center"/>
              <w:rPr>
                <w:color w:val="FFFFFF" w:themeColor="background1"/>
                <w:sz w:val="16"/>
                <w:szCs w:val="18"/>
              </w:rPr>
            </w:pPr>
            <w:r w:rsidRPr="00291401">
              <w:rPr>
                <w:color w:val="FFFFFF" w:themeColor="background1"/>
                <w:sz w:val="16"/>
                <w:szCs w:val="18"/>
              </w:rPr>
              <w:t>AKTS</w:t>
            </w:r>
          </w:p>
        </w:tc>
      </w:tr>
      <w:tr w:rsidR="001439C7" w:rsidRPr="00291401" w14:paraId="62A8308B" w14:textId="77777777" w:rsidTr="001439C7">
        <w:tc>
          <w:tcPr>
            <w:tcW w:w="1932" w:type="dxa"/>
            <w:shd w:val="clear" w:color="auto" w:fill="F2F2F2" w:themeFill="background1" w:themeFillShade="F2"/>
          </w:tcPr>
          <w:p w14:paraId="097360F2" w14:textId="77777777" w:rsidR="001439C7" w:rsidRPr="00291401" w:rsidRDefault="001439C7" w:rsidP="001439C7">
            <w:pPr>
              <w:contextualSpacing/>
              <w:rPr>
                <w:sz w:val="16"/>
                <w:szCs w:val="18"/>
              </w:rPr>
            </w:pPr>
            <w:r>
              <w:rPr>
                <w:sz w:val="16"/>
                <w:szCs w:val="18"/>
              </w:rPr>
              <w:t>1</w:t>
            </w:r>
          </w:p>
        </w:tc>
        <w:tc>
          <w:tcPr>
            <w:tcW w:w="1170" w:type="dxa"/>
            <w:shd w:val="clear" w:color="auto" w:fill="F2F2F2" w:themeFill="background1" w:themeFillShade="F2"/>
          </w:tcPr>
          <w:p w14:paraId="2A5ADA8A" w14:textId="5353B64E" w:rsidR="001439C7" w:rsidRPr="00291401" w:rsidRDefault="001439C7" w:rsidP="001439C7">
            <w:pPr>
              <w:contextualSpacing/>
              <w:rPr>
                <w:sz w:val="16"/>
                <w:szCs w:val="18"/>
              </w:rPr>
            </w:pPr>
            <w:r>
              <w:rPr>
                <w:sz w:val="16"/>
                <w:szCs w:val="16"/>
              </w:rPr>
              <w:t>FBE-5001</w:t>
            </w:r>
          </w:p>
        </w:tc>
        <w:tc>
          <w:tcPr>
            <w:tcW w:w="3676" w:type="dxa"/>
            <w:shd w:val="clear" w:color="auto" w:fill="F2F2F2" w:themeFill="background1" w:themeFillShade="F2"/>
          </w:tcPr>
          <w:p w14:paraId="7A7EA391" w14:textId="69B0392F" w:rsidR="001439C7" w:rsidRPr="00291401" w:rsidRDefault="001439C7" w:rsidP="001439C7">
            <w:pPr>
              <w:contextualSpacing/>
              <w:rPr>
                <w:sz w:val="16"/>
                <w:szCs w:val="18"/>
              </w:rPr>
            </w:pPr>
            <w:r>
              <w:rPr>
                <w:sz w:val="16"/>
                <w:szCs w:val="16"/>
              </w:rPr>
              <w:t>BİLİMSEL ARAŞTIRMA YÖNTEMLERİ</w:t>
            </w:r>
          </w:p>
        </w:tc>
        <w:tc>
          <w:tcPr>
            <w:tcW w:w="556" w:type="dxa"/>
            <w:shd w:val="clear" w:color="auto" w:fill="F2F2F2" w:themeFill="background1" w:themeFillShade="F2"/>
          </w:tcPr>
          <w:p w14:paraId="6755DDCC" w14:textId="77777777" w:rsidR="001439C7" w:rsidRPr="00291401" w:rsidRDefault="001439C7" w:rsidP="001439C7">
            <w:pPr>
              <w:contextualSpacing/>
              <w:rPr>
                <w:sz w:val="16"/>
                <w:szCs w:val="18"/>
              </w:rPr>
            </w:pPr>
            <w:r w:rsidRPr="00773C65">
              <w:rPr>
                <w:w w:val="103"/>
                <w:sz w:val="16"/>
                <w:szCs w:val="16"/>
              </w:rPr>
              <w:t>3</w:t>
            </w:r>
          </w:p>
        </w:tc>
        <w:tc>
          <w:tcPr>
            <w:tcW w:w="1033" w:type="dxa"/>
            <w:shd w:val="clear" w:color="auto" w:fill="F2F2F2" w:themeFill="background1" w:themeFillShade="F2"/>
          </w:tcPr>
          <w:p w14:paraId="642AB924" w14:textId="77777777" w:rsidR="001439C7" w:rsidRPr="00291401" w:rsidRDefault="001439C7" w:rsidP="001439C7">
            <w:pPr>
              <w:contextualSpacing/>
              <w:rPr>
                <w:sz w:val="16"/>
                <w:szCs w:val="18"/>
              </w:rPr>
            </w:pPr>
            <w:r w:rsidRPr="00773C65">
              <w:rPr>
                <w:w w:val="103"/>
                <w:sz w:val="16"/>
                <w:szCs w:val="16"/>
              </w:rPr>
              <w:t>3</w:t>
            </w:r>
          </w:p>
        </w:tc>
        <w:tc>
          <w:tcPr>
            <w:tcW w:w="695" w:type="dxa"/>
            <w:shd w:val="clear" w:color="auto" w:fill="F2F2F2" w:themeFill="background1" w:themeFillShade="F2"/>
          </w:tcPr>
          <w:p w14:paraId="560D98B5" w14:textId="77777777" w:rsidR="001439C7" w:rsidRPr="00291401" w:rsidRDefault="001439C7" w:rsidP="001439C7">
            <w:pPr>
              <w:contextualSpacing/>
              <w:rPr>
                <w:sz w:val="16"/>
                <w:szCs w:val="18"/>
              </w:rPr>
            </w:pPr>
            <w:r w:rsidRPr="00773C65">
              <w:rPr>
                <w:w w:val="103"/>
                <w:sz w:val="16"/>
                <w:szCs w:val="16"/>
              </w:rPr>
              <w:t>5</w:t>
            </w:r>
          </w:p>
        </w:tc>
      </w:tr>
    </w:tbl>
    <w:p w14:paraId="695B27B3"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5"/>
        <w:gridCol w:w="7271"/>
      </w:tblGrid>
      <w:tr w:rsidR="001439C7" w:rsidRPr="00291401" w14:paraId="39CD2CA0" w14:textId="77777777" w:rsidTr="001439C7">
        <w:tc>
          <w:tcPr>
            <w:tcW w:w="2093" w:type="dxa"/>
            <w:shd w:val="clear" w:color="auto" w:fill="808080" w:themeFill="background1" w:themeFillShade="80"/>
          </w:tcPr>
          <w:p w14:paraId="690EEABF"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C5090BA" w14:textId="77777777" w:rsidR="001439C7" w:rsidRPr="00291401" w:rsidRDefault="001439C7" w:rsidP="001439C7">
            <w:pPr>
              <w:contextualSpacing/>
              <w:rPr>
                <w:color w:val="FFFFFF" w:themeColor="background1"/>
                <w:sz w:val="16"/>
                <w:szCs w:val="18"/>
              </w:rPr>
            </w:pPr>
          </w:p>
        </w:tc>
      </w:tr>
      <w:tr w:rsidR="001439C7" w:rsidRPr="00C73236" w14:paraId="50751BD7" w14:textId="77777777" w:rsidTr="001439C7">
        <w:tc>
          <w:tcPr>
            <w:tcW w:w="2093" w:type="dxa"/>
          </w:tcPr>
          <w:p w14:paraId="0F35D61D" w14:textId="77777777" w:rsidR="001439C7" w:rsidRPr="00C73236" w:rsidRDefault="001439C7" w:rsidP="001439C7">
            <w:pPr>
              <w:contextualSpacing/>
              <w:rPr>
                <w:sz w:val="16"/>
                <w:szCs w:val="16"/>
              </w:rPr>
            </w:pPr>
            <w:r w:rsidRPr="00C73236">
              <w:rPr>
                <w:sz w:val="16"/>
                <w:szCs w:val="16"/>
              </w:rPr>
              <w:t>Dersin Dili</w:t>
            </w:r>
          </w:p>
        </w:tc>
        <w:tc>
          <w:tcPr>
            <w:tcW w:w="7761" w:type="dxa"/>
          </w:tcPr>
          <w:p w14:paraId="1F63BDCD" w14:textId="77777777" w:rsidR="001439C7" w:rsidRPr="00C73236" w:rsidRDefault="001439C7" w:rsidP="001439C7">
            <w:pPr>
              <w:contextualSpacing/>
              <w:rPr>
                <w:sz w:val="16"/>
                <w:szCs w:val="16"/>
              </w:rPr>
            </w:pPr>
            <w:r w:rsidRPr="00C73236">
              <w:rPr>
                <w:sz w:val="16"/>
                <w:szCs w:val="16"/>
              </w:rPr>
              <w:t>Türkçe</w:t>
            </w:r>
          </w:p>
        </w:tc>
      </w:tr>
      <w:tr w:rsidR="001439C7" w:rsidRPr="00C73236" w14:paraId="388A4F00" w14:textId="77777777" w:rsidTr="001439C7">
        <w:tc>
          <w:tcPr>
            <w:tcW w:w="2093" w:type="dxa"/>
          </w:tcPr>
          <w:p w14:paraId="37B9F40D" w14:textId="77777777" w:rsidR="001439C7" w:rsidRPr="00C73236" w:rsidRDefault="001439C7" w:rsidP="001439C7">
            <w:pPr>
              <w:contextualSpacing/>
              <w:rPr>
                <w:sz w:val="16"/>
                <w:szCs w:val="16"/>
              </w:rPr>
            </w:pPr>
            <w:r w:rsidRPr="00C73236">
              <w:rPr>
                <w:sz w:val="16"/>
                <w:szCs w:val="16"/>
              </w:rPr>
              <w:t>Dersin Düzeyi</w:t>
            </w:r>
          </w:p>
        </w:tc>
        <w:tc>
          <w:tcPr>
            <w:tcW w:w="7761" w:type="dxa"/>
          </w:tcPr>
          <w:p w14:paraId="73D4749B" w14:textId="77777777" w:rsidR="001439C7" w:rsidRPr="00C73236" w:rsidRDefault="001439C7" w:rsidP="001439C7">
            <w:pPr>
              <w:contextualSpacing/>
              <w:rPr>
                <w:sz w:val="16"/>
                <w:szCs w:val="16"/>
              </w:rPr>
            </w:pPr>
            <w:r w:rsidRPr="00C73236">
              <w:rPr>
                <w:sz w:val="16"/>
                <w:szCs w:val="16"/>
              </w:rPr>
              <w:t>Tezli Yüksek Lisans</w:t>
            </w:r>
          </w:p>
        </w:tc>
      </w:tr>
      <w:tr w:rsidR="001439C7" w:rsidRPr="00C73236" w14:paraId="69FB922F" w14:textId="77777777" w:rsidTr="001439C7">
        <w:tc>
          <w:tcPr>
            <w:tcW w:w="2093" w:type="dxa"/>
          </w:tcPr>
          <w:p w14:paraId="2D059409" w14:textId="77777777" w:rsidR="001439C7" w:rsidRPr="00C73236" w:rsidRDefault="001439C7" w:rsidP="001439C7">
            <w:pPr>
              <w:contextualSpacing/>
              <w:rPr>
                <w:sz w:val="16"/>
                <w:szCs w:val="16"/>
              </w:rPr>
            </w:pPr>
            <w:r w:rsidRPr="00C73236">
              <w:rPr>
                <w:sz w:val="16"/>
                <w:szCs w:val="16"/>
              </w:rPr>
              <w:t>Bölümü / Programı</w:t>
            </w:r>
          </w:p>
        </w:tc>
        <w:tc>
          <w:tcPr>
            <w:tcW w:w="7761" w:type="dxa"/>
          </w:tcPr>
          <w:p w14:paraId="4A0CD95D" w14:textId="77777777" w:rsidR="001439C7" w:rsidRPr="00C73236" w:rsidRDefault="001439C7" w:rsidP="001439C7">
            <w:pPr>
              <w:contextualSpacing/>
              <w:rPr>
                <w:sz w:val="16"/>
                <w:szCs w:val="16"/>
              </w:rPr>
            </w:pPr>
            <w:r w:rsidRPr="00C73236">
              <w:rPr>
                <w:sz w:val="16"/>
                <w:szCs w:val="16"/>
              </w:rPr>
              <w:t>Jeoloji Mühendisliği</w:t>
            </w:r>
          </w:p>
        </w:tc>
      </w:tr>
      <w:tr w:rsidR="001439C7" w:rsidRPr="00C73236" w14:paraId="16685325" w14:textId="77777777" w:rsidTr="001439C7">
        <w:tc>
          <w:tcPr>
            <w:tcW w:w="2093" w:type="dxa"/>
          </w:tcPr>
          <w:p w14:paraId="73240743" w14:textId="77777777" w:rsidR="001439C7" w:rsidRPr="00C73236" w:rsidRDefault="001439C7" w:rsidP="001439C7">
            <w:pPr>
              <w:contextualSpacing/>
              <w:rPr>
                <w:sz w:val="16"/>
                <w:szCs w:val="16"/>
              </w:rPr>
            </w:pPr>
            <w:r w:rsidRPr="00C73236">
              <w:rPr>
                <w:sz w:val="16"/>
                <w:szCs w:val="16"/>
              </w:rPr>
              <w:t>Öğrenim Türü</w:t>
            </w:r>
          </w:p>
        </w:tc>
        <w:tc>
          <w:tcPr>
            <w:tcW w:w="7761" w:type="dxa"/>
          </w:tcPr>
          <w:p w14:paraId="48378EA6" w14:textId="77777777" w:rsidR="001439C7" w:rsidRPr="00C73236" w:rsidRDefault="001439C7" w:rsidP="001439C7">
            <w:pPr>
              <w:contextualSpacing/>
              <w:rPr>
                <w:sz w:val="16"/>
                <w:szCs w:val="16"/>
              </w:rPr>
            </w:pPr>
            <w:r w:rsidRPr="00C73236">
              <w:rPr>
                <w:sz w:val="16"/>
                <w:szCs w:val="16"/>
              </w:rPr>
              <w:t>NÖ</w:t>
            </w:r>
          </w:p>
        </w:tc>
      </w:tr>
      <w:tr w:rsidR="001439C7" w:rsidRPr="00C73236" w14:paraId="133F3C70" w14:textId="77777777" w:rsidTr="001439C7">
        <w:tc>
          <w:tcPr>
            <w:tcW w:w="2093" w:type="dxa"/>
          </w:tcPr>
          <w:p w14:paraId="3B4A67F1" w14:textId="77777777" w:rsidR="001439C7" w:rsidRPr="00C73236" w:rsidRDefault="001439C7" w:rsidP="001439C7">
            <w:pPr>
              <w:contextualSpacing/>
              <w:rPr>
                <w:sz w:val="16"/>
                <w:szCs w:val="16"/>
              </w:rPr>
            </w:pPr>
            <w:r w:rsidRPr="00C73236">
              <w:rPr>
                <w:sz w:val="16"/>
                <w:szCs w:val="16"/>
              </w:rPr>
              <w:t>Dersin Türü</w:t>
            </w:r>
          </w:p>
        </w:tc>
        <w:tc>
          <w:tcPr>
            <w:tcW w:w="7761" w:type="dxa"/>
          </w:tcPr>
          <w:p w14:paraId="3082568D" w14:textId="04267462" w:rsidR="001439C7" w:rsidRPr="00C73236" w:rsidRDefault="008E024B" w:rsidP="001439C7">
            <w:pPr>
              <w:contextualSpacing/>
              <w:rPr>
                <w:sz w:val="16"/>
                <w:szCs w:val="16"/>
              </w:rPr>
            </w:pPr>
            <w:r>
              <w:rPr>
                <w:sz w:val="16"/>
                <w:szCs w:val="16"/>
              </w:rPr>
              <w:t>Zorunlu</w:t>
            </w:r>
          </w:p>
        </w:tc>
      </w:tr>
      <w:tr w:rsidR="001439C7" w:rsidRPr="00C73236" w14:paraId="7797F22F" w14:textId="77777777" w:rsidTr="001439C7">
        <w:tc>
          <w:tcPr>
            <w:tcW w:w="2093" w:type="dxa"/>
          </w:tcPr>
          <w:p w14:paraId="7BFE46A9" w14:textId="77777777" w:rsidR="001439C7" w:rsidRPr="00C73236" w:rsidRDefault="001439C7" w:rsidP="001439C7">
            <w:pPr>
              <w:contextualSpacing/>
              <w:rPr>
                <w:sz w:val="16"/>
                <w:szCs w:val="16"/>
              </w:rPr>
            </w:pPr>
            <w:r w:rsidRPr="00C73236">
              <w:rPr>
                <w:sz w:val="16"/>
                <w:szCs w:val="16"/>
              </w:rPr>
              <w:t>Dersin Amacı</w:t>
            </w:r>
          </w:p>
        </w:tc>
        <w:tc>
          <w:tcPr>
            <w:tcW w:w="7761" w:type="dxa"/>
          </w:tcPr>
          <w:p w14:paraId="64E9C784" w14:textId="654826EF" w:rsidR="001439C7" w:rsidRPr="00C73236" w:rsidRDefault="008E024B" w:rsidP="001439C7">
            <w:pPr>
              <w:spacing w:before="5"/>
              <w:rPr>
                <w:sz w:val="16"/>
                <w:szCs w:val="16"/>
              </w:rPr>
            </w:pPr>
            <w:r w:rsidRPr="008E024B">
              <w:rPr>
                <w:w w:val="105"/>
                <w:sz w:val="16"/>
                <w:szCs w:val="16"/>
              </w:rPr>
              <w:t>Bilimsel ortamlarda (konferans, sempozyum vb.) etkili bir şekilde sunum yaparak bilgiyi aktarabilmek</w:t>
            </w:r>
          </w:p>
        </w:tc>
      </w:tr>
      <w:tr w:rsidR="001439C7" w:rsidRPr="00C73236" w14:paraId="79F0C1E7" w14:textId="77777777" w:rsidTr="001439C7">
        <w:tc>
          <w:tcPr>
            <w:tcW w:w="2093" w:type="dxa"/>
          </w:tcPr>
          <w:p w14:paraId="1B32F01C" w14:textId="77777777" w:rsidR="001439C7" w:rsidRPr="00C73236" w:rsidRDefault="001439C7" w:rsidP="001439C7">
            <w:pPr>
              <w:contextualSpacing/>
              <w:rPr>
                <w:sz w:val="16"/>
                <w:szCs w:val="16"/>
              </w:rPr>
            </w:pPr>
            <w:r w:rsidRPr="00C73236">
              <w:rPr>
                <w:sz w:val="16"/>
                <w:szCs w:val="16"/>
              </w:rPr>
              <w:t>Dersin İçeriği</w:t>
            </w:r>
          </w:p>
        </w:tc>
        <w:tc>
          <w:tcPr>
            <w:tcW w:w="7761" w:type="dxa"/>
          </w:tcPr>
          <w:p w14:paraId="0C321F8B" w14:textId="0081419D" w:rsidR="001439C7" w:rsidRPr="00C73236" w:rsidRDefault="008E024B" w:rsidP="001439C7">
            <w:pPr>
              <w:contextualSpacing/>
              <w:jc w:val="both"/>
              <w:rPr>
                <w:sz w:val="16"/>
                <w:szCs w:val="16"/>
              </w:rPr>
            </w:pPr>
            <w:r w:rsidRPr="008E024B">
              <w:rPr>
                <w:sz w:val="16"/>
                <w:szCs w:val="16"/>
              </w:rPr>
              <w:t>Proje, poster ve sunum hazırlamada dikkat edilecek noktalar. Proje, Poster, Sunum/Sunuş nedir, nerlerde kullanılır, niçin önemlidir, amaç ve hedeflerin belirginleştirilmesi. Sunumun hazırlama aşamaları. Sunuş metni ve slaytların düzenlenmesi. Poster ve proje hazırlama.</w:t>
            </w:r>
          </w:p>
        </w:tc>
      </w:tr>
      <w:tr w:rsidR="001439C7" w:rsidRPr="00C73236" w14:paraId="3E9FB1CD" w14:textId="77777777" w:rsidTr="001439C7">
        <w:tc>
          <w:tcPr>
            <w:tcW w:w="2093" w:type="dxa"/>
          </w:tcPr>
          <w:p w14:paraId="244BB3C8" w14:textId="77777777" w:rsidR="001439C7" w:rsidRPr="00C73236" w:rsidRDefault="001439C7" w:rsidP="001439C7">
            <w:pPr>
              <w:contextualSpacing/>
              <w:rPr>
                <w:sz w:val="16"/>
                <w:szCs w:val="16"/>
              </w:rPr>
            </w:pPr>
            <w:r w:rsidRPr="00C73236">
              <w:rPr>
                <w:sz w:val="16"/>
                <w:szCs w:val="16"/>
              </w:rPr>
              <w:t>Ön Koşulları</w:t>
            </w:r>
          </w:p>
        </w:tc>
        <w:tc>
          <w:tcPr>
            <w:tcW w:w="7761" w:type="dxa"/>
          </w:tcPr>
          <w:p w14:paraId="073CB2B0" w14:textId="77777777" w:rsidR="001439C7" w:rsidRPr="00C73236" w:rsidRDefault="001439C7" w:rsidP="001439C7">
            <w:pPr>
              <w:contextualSpacing/>
              <w:rPr>
                <w:sz w:val="16"/>
                <w:szCs w:val="16"/>
              </w:rPr>
            </w:pPr>
            <w:r w:rsidRPr="00C73236">
              <w:rPr>
                <w:sz w:val="16"/>
                <w:szCs w:val="16"/>
              </w:rPr>
              <w:t>-</w:t>
            </w:r>
          </w:p>
        </w:tc>
      </w:tr>
      <w:tr w:rsidR="001439C7" w:rsidRPr="00C73236" w14:paraId="72702F3D" w14:textId="77777777" w:rsidTr="001439C7">
        <w:tc>
          <w:tcPr>
            <w:tcW w:w="2093" w:type="dxa"/>
          </w:tcPr>
          <w:p w14:paraId="0F74D13A" w14:textId="77777777" w:rsidR="001439C7" w:rsidRPr="00C73236" w:rsidRDefault="001439C7" w:rsidP="001439C7">
            <w:pPr>
              <w:contextualSpacing/>
              <w:rPr>
                <w:sz w:val="16"/>
                <w:szCs w:val="16"/>
              </w:rPr>
            </w:pPr>
            <w:r w:rsidRPr="00C73236">
              <w:rPr>
                <w:sz w:val="16"/>
                <w:szCs w:val="16"/>
              </w:rPr>
              <w:t>Dersin Koordinatörü</w:t>
            </w:r>
          </w:p>
        </w:tc>
        <w:tc>
          <w:tcPr>
            <w:tcW w:w="7761" w:type="dxa"/>
          </w:tcPr>
          <w:p w14:paraId="0F8B6A0D" w14:textId="77777777" w:rsidR="001439C7" w:rsidRPr="00C73236" w:rsidRDefault="001439C7" w:rsidP="001439C7">
            <w:pPr>
              <w:contextualSpacing/>
              <w:rPr>
                <w:sz w:val="16"/>
                <w:szCs w:val="16"/>
              </w:rPr>
            </w:pPr>
            <w:r w:rsidRPr="00C73236">
              <w:rPr>
                <w:sz w:val="16"/>
                <w:szCs w:val="16"/>
              </w:rPr>
              <w:t>-</w:t>
            </w:r>
          </w:p>
        </w:tc>
      </w:tr>
      <w:tr w:rsidR="001439C7" w:rsidRPr="00C73236" w14:paraId="6DD44FA7" w14:textId="77777777" w:rsidTr="001439C7">
        <w:tc>
          <w:tcPr>
            <w:tcW w:w="2093" w:type="dxa"/>
          </w:tcPr>
          <w:p w14:paraId="54D1320B" w14:textId="77777777" w:rsidR="001439C7" w:rsidRPr="00C73236" w:rsidRDefault="001439C7" w:rsidP="001439C7">
            <w:pPr>
              <w:contextualSpacing/>
              <w:rPr>
                <w:sz w:val="16"/>
                <w:szCs w:val="16"/>
              </w:rPr>
            </w:pPr>
            <w:r w:rsidRPr="00C73236">
              <w:rPr>
                <w:sz w:val="16"/>
                <w:szCs w:val="16"/>
              </w:rPr>
              <w:t>Dersi Verenler</w:t>
            </w:r>
          </w:p>
        </w:tc>
        <w:tc>
          <w:tcPr>
            <w:tcW w:w="7761" w:type="dxa"/>
          </w:tcPr>
          <w:p w14:paraId="7879A5A3" w14:textId="599396CF" w:rsidR="001439C7" w:rsidRPr="00C73236" w:rsidRDefault="008E024B" w:rsidP="001439C7">
            <w:pPr>
              <w:contextualSpacing/>
              <w:rPr>
                <w:sz w:val="16"/>
                <w:szCs w:val="16"/>
              </w:rPr>
            </w:pPr>
            <w:r>
              <w:rPr>
                <w:sz w:val="16"/>
                <w:szCs w:val="16"/>
              </w:rPr>
              <w:t>Dr. Öğr. Üyesi Aslı KARABAŞOĞLU</w:t>
            </w:r>
          </w:p>
        </w:tc>
      </w:tr>
      <w:tr w:rsidR="001439C7" w:rsidRPr="00C73236" w14:paraId="0E1DA766" w14:textId="77777777" w:rsidTr="001439C7">
        <w:tc>
          <w:tcPr>
            <w:tcW w:w="2093" w:type="dxa"/>
          </w:tcPr>
          <w:p w14:paraId="0500BA2D" w14:textId="77777777" w:rsidR="001439C7" w:rsidRPr="00C73236" w:rsidRDefault="001439C7" w:rsidP="001439C7">
            <w:pPr>
              <w:contextualSpacing/>
              <w:rPr>
                <w:sz w:val="16"/>
                <w:szCs w:val="16"/>
              </w:rPr>
            </w:pPr>
            <w:r w:rsidRPr="00C73236">
              <w:rPr>
                <w:sz w:val="16"/>
                <w:szCs w:val="16"/>
              </w:rPr>
              <w:t>Dersin Yardımcıları</w:t>
            </w:r>
          </w:p>
        </w:tc>
        <w:tc>
          <w:tcPr>
            <w:tcW w:w="7761" w:type="dxa"/>
          </w:tcPr>
          <w:p w14:paraId="07F2F13F" w14:textId="77777777" w:rsidR="001439C7" w:rsidRPr="00C73236" w:rsidRDefault="001439C7" w:rsidP="001439C7">
            <w:pPr>
              <w:contextualSpacing/>
              <w:rPr>
                <w:sz w:val="16"/>
                <w:szCs w:val="16"/>
              </w:rPr>
            </w:pPr>
            <w:r w:rsidRPr="00C73236">
              <w:rPr>
                <w:sz w:val="16"/>
                <w:szCs w:val="16"/>
              </w:rPr>
              <w:t>-</w:t>
            </w:r>
          </w:p>
        </w:tc>
      </w:tr>
      <w:tr w:rsidR="001439C7" w:rsidRPr="00C73236" w14:paraId="2453AF73" w14:textId="77777777" w:rsidTr="001439C7">
        <w:tc>
          <w:tcPr>
            <w:tcW w:w="2093" w:type="dxa"/>
          </w:tcPr>
          <w:p w14:paraId="22ABBFA9" w14:textId="77777777" w:rsidR="001439C7" w:rsidRPr="00C73236" w:rsidRDefault="001439C7" w:rsidP="001439C7">
            <w:pPr>
              <w:contextualSpacing/>
              <w:rPr>
                <w:sz w:val="16"/>
                <w:szCs w:val="16"/>
              </w:rPr>
            </w:pPr>
            <w:r w:rsidRPr="00C73236">
              <w:rPr>
                <w:sz w:val="16"/>
                <w:szCs w:val="16"/>
              </w:rPr>
              <w:t>Dersin Staj Durumu</w:t>
            </w:r>
          </w:p>
        </w:tc>
        <w:tc>
          <w:tcPr>
            <w:tcW w:w="7761" w:type="dxa"/>
          </w:tcPr>
          <w:p w14:paraId="31E47470" w14:textId="77777777" w:rsidR="001439C7" w:rsidRPr="00C73236" w:rsidRDefault="001439C7" w:rsidP="001439C7">
            <w:pPr>
              <w:contextualSpacing/>
              <w:rPr>
                <w:sz w:val="16"/>
                <w:szCs w:val="16"/>
              </w:rPr>
            </w:pPr>
            <w:r w:rsidRPr="00C73236">
              <w:rPr>
                <w:sz w:val="16"/>
                <w:szCs w:val="16"/>
              </w:rPr>
              <w:t>-</w:t>
            </w:r>
          </w:p>
        </w:tc>
      </w:tr>
    </w:tbl>
    <w:p w14:paraId="397EA28C" w14:textId="77777777" w:rsidR="001439C7" w:rsidRPr="00C73236" w:rsidRDefault="001439C7" w:rsidP="001439C7">
      <w:pPr>
        <w:spacing w:after="0" w:line="240" w:lineRule="auto"/>
        <w:contextualSpacing/>
        <w:rPr>
          <w:sz w:val="16"/>
          <w:szCs w:val="16"/>
        </w:rPr>
      </w:pPr>
    </w:p>
    <w:tbl>
      <w:tblPr>
        <w:tblStyle w:val="TabloKlavuzu"/>
        <w:tblW w:w="0" w:type="auto"/>
        <w:tblLook w:val="04A0" w:firstRow="1" w:lastRow="0" w:firstColumn="1" w:lastColumn="0" w:noHBand="0" w:noVBand="1"/>
      </w:tblPr>
      <w:tblGrid>
        <w:gridCol w:w="1978"/>
        <w:gridCol w:w="7308"/>
      </w:tblGrid>
      <w:tr w:rsidR="001439C7" w:rsidRPr="00C73236" w14:paraId="40769643" w14:textId="77777777" w:rsidTr="001439C7">
        <w:tc>
          <w:tcPr>
            <w:tcW w:w="2093" w:type="dxa"/>
            <w:shd w:val="clear" w:color="auto" w:fill="808080" w:themeFill="background1" w:themeFillShade="80"/>
          </w:tcPr>
          <w:p w14:paraId="4A2EB18C" w14:textId="77777777" w:rsidR="001439C7" w:rsidRPr="00C73236" w:rsidRDefault="001439C7" w:rsidP="001439C7">
            <w:pPr>
              <w:contextualSpacing/>
              <w:rPr>
                <w:color w:val="FFFFFF" w:themeColor="background1"/>
                <w:sz w:val="16"/>
                <w:szCs w:val="16"/>
              </w:rPr>
            </w:pPr>
            <w:r w:rsidRPr="00C73236">
              <w:rPr>
                <w:color w:val="FFFFFF" w:themeColor="background1"/>
                <w:sz w:val="16"/>
                <w:szCs w:val="16"/>
              </w:rPr>
              <w:t>Ders Kaynakları</w:t>
            </w:r>
          </w:p>
        </w:tc>
        <w:tc>
          <w:tcPr>
            <w:tcW w:w="7761" w:type="dxa"/>
            <w:shd w:val="clear" w:color="auto" w:fill="808080" w:themeFill="background1" w:themeFillShade="80"/>
          </w:tcPr>
          <w:p w14:paraId="7C5E15C8" w14:textId="77777777" w:rsidR="001439C7" w:rsidRPr="00C73236" w:rsidRDefault="001439C7" w:rsidP="001439C7">
            <w:pPr>
              <w:contextualSpacing/>
              <w:rPr>
                <w:color w:val="FFFFFF" w:themeColor="background1"/>
                <w:sz w:val="16"/>
                <w:szCs w:val="16"/>
              </w:rPr>
            </w:pPr>
          </w:p>
        </w:tc>
      </w:tr>
      <w:tr w:rsidR="001439C7" w:rsidRPr="00C73236" w14:paraId="30FD7D0E" w14:textId="77777777" w:rsidTr="001439C7">
        <w:tc>
          <w:tcPr>
            <w:tcW w:w="2093" w:type="dxa"/>
          </w:tcPr>
          <w:p w14:paraId="206F64E1" w14:textId="77777777" w:rsidR="001439C7" w:rsidRPr="00C73236" w:rsidRDefault="001439C7" w:rsidP="001439C7">
            <w:pPr>
              <w:contextualSpacing/>
              <w:rPr>
                <w:sz w:val="16"/>
                <w:szCs w:val="16"/>
              </w:rPr>
            </w:pPr>
            <w:r w:rsidRPr="00C73236">
              <w:rPr>
                <w:sz w:val="16"/>
                <w:szCs w:val="16"/>
              </w:rPr>
              <w:t>Ders Notları</w:t>
            </w:r>
          </w:p>
        </w:tc>
        <w:tc>
          <w:tcPr>
            <w:tcW w:w="7761" w:type="dxa"/>
          </w:tcPr>
          <w:p w14:paraId="6C7DCBBA" w14:textId="77777777" w:rsidR="001439C7" w:rsidRPr="00C73236" w:rsidRDefault="001439C7" w:rsidP="001439C7">
            <w:pPr>
              <w:contextualSpacing/>
              <w:rPr>
                <w:sz w:val="16"/>
                <w:szCs w:val="16"/>
              </w:rPr>
            </w:pPr>
          </w:p>
        </w:tc>
      </w:tr>
      <w:tr w:rsidR="001439C7" w:rsidRPr="00C73236" w14:paraId="367F741D" w14:textId="77777777" w:rsidTr="001439C7">
        <w:tc>
          <w:tcPr>
            <w:tcW w:w="2093" w:type="dxa"/>
          </w:tcPr>
          <w:p w14:paraId="07B35DE0" w14:textId="77777777" w:rsidR="001439C7" w:rsidRPr="00C73236" w:rsidRDefault="001439C7" w:rsidP="001439C7">
            <w:pPr>
              <w:contextualSpacing/>
              <w:rPr>
                <w:sz w:val="16"/>
                <w:szCs w:val="16"/>
              </w:rPr>
            </w:pPr>
            <w:r w:rsidRPr="00C73236">
              <w:rPr>
                <w:sz w:val="16"/>
                <w:szCs w:val="16"/>
              </w:rPr>
              <w:t>Kaynaklar</w:t>
            </w:r>
          </w:p>
        </w:tc>
        <w:tc>
          <w:tcPr>
            <w:tcW w:w="7761" w:type="dxa"/>
          </w:tcPr>
          <w:p w14:paraId="388C90E1" w14:textId="750D15EF" w:rsidR="008E024B" w:rsidRPr="008E024B" w:rsidRDefault="008E024B" w:rsidP="008E024B">
            <w:pPr>
              <w:spacing w:before="4"/>
              <w:rPr>
                <w:w w:val="105"/>
                <w:sz w:val="13"/>
              </w:rPr>
            </w:pPr>
            <w:r w:rsidRPr="008E024B">
              <w:rPr>
                <w:w w:val="105"/>
                <w:sz w:val="13"/>
              </w:rPr>
              <w:t>Tubitak Bilimsel Poster ve Sözlü Sunum Hazırlama Teknikleri</w:t>
            </w:r>
          </w:p>
          <w:p w14:paraId="039ECCD4" w14:textId="77777777" w:rsidR="008E024B" w:rsidRPr="008E024B" w:rsidRDefault="008E024B" w:rsidP="008E024B">
            <w:pPr>
              <w:spacing w:before="4"/>
              <w:rPr>
                <w:w w:val="105"/>
                <w:sz w:val="13"/>
              </w:rPr>
            </w:pPr>
            <w:r w:rsidRPr="008E024B">
              <w:rPr>
                <w:w w:val="105"/>
                <w:sz w:val="13"/>
              </w:rPr>
              <w:t>Day, R. A., 1994. Bilimsel bir makale nasıl yazılır ve yayımlanır?</w:t>
            </w:r>
          </w:p>
          <w:p w14:paraId="7E248042" w14:textId="77777777" w:rsidR="008E024B" w:rsidRPr="008E024B" w:rsidRDefault="008E024B" w:rsidP="008E024B">
            <w:pPr>
              <w:spacing w:before="4"/>
              <w:rPr>
                <w:w w:val="105"/>
                <w:sz w:val="13"/>
              </w:rPr>
            </w:pPr>
            <w:r w:rsidRPr="008E024B">
              <w:rPr>
                <w:w w:val="105"/>
                <w:sz w:val="13"/>
              </w:rPr>
              <w:t>Ertekin, Cumhur. Tıp Araştırmalarında "Etik" Üzerine. http://www.med.ege.edu.tr/norolbil/2000/NBD07800.html</w:t>
            </w:r>
          </w:p>
          <w:p w14:paraId="59595A5D" w14:textId="77777777" w:rsidR="008E024B" w:rsidRPr="008E024B" w:rsidRDefault="008E024B" w:rsidP="008E024B">
            <w:pPr>
              <w:spacing w:before="4"/>
              <w:rPr>
                <w:w w:val="105"/>
                <w:sz w:val="13"/>
              </w:rPr>
            </w:pPr>
            <w:r w:rsidRPr="008E024B">
              <w:rPr>
                <w:w w:val="105"/>
                <w:sz w:val="13"/>
              </w:rPr>
              <w:t>Kansu, Emin; Ş.Ruacan. Bilimsel Yanıltmanın (Scientific Misconduct) : Türleri, Nedenleri, Önlenmesi Ve Cezalandırılması. Cumhuriyet -Bilim ve Teknik Dergisi. 28.10.2000</w:t>
            </w:r>
          </w:p>
          <w:p w14:paraId="07252169" w14:textId="53EC7B53" w:rsidR="001439C7" w:rsidRPr="00C73236" w:rsidRDefault="008E024B" w:rsidP="008E024B">
            <w:pPr>
              <w:spacing w:before="4"/>
              <w:rPr>
                <w:sz w:val="16"/>
                <w:szCs w:val="16"/>
              </w:rPr>
            </w:pPr>
            <w:r w:rsidRPr="008E024B">
              <w:rPr>
                <w:w w:val="105"/>
                <w:sz w:val="13"/>
              </w:rPr>
              <w:t>TUBİTAK Yönetmeliği. Madde 8</w:t>
            </w:r>
          </w:p>
        </w:tc>
      </w:tr>
      <w:tr w:rsidR="001439C7" w:rsidRPr="00291401" w14:paraId="3862E6FC" w14:textId="77777777" w:rsidTr="001439C7">
        <w:tc>
          <w:tcPr>
            <w:tcW w:w="2093" w:type="dxa"/>
          </w:tcPr>
          <w:p w14:paraId="52965480" w14:textId="77777777" w:rsidR="001439C7" w:rsidRPr="00291401" w:rsidRDefault="001439C7" w:rsidP="001439C7">
            <w:pPr>
              <w:contextualSpacing/>
              <w:rPr>
                <w:sz w:val="16"/>
                <w:szCs w:val="18"/>
              </w:rPr>
            </w:pPr>
            <w:r w:rsidRPr="00291401">
              <w:rPr>
                <w:sz w:val="16"/>
                <w:szCs w:val="18"/>
              </w:rPr>
              <w:t>Dokümanlar</w:t>
            </w:r>
          </w:p>
        </w:tc>
        <w:tc>
          <w:tcPr>
            <w:tcW w:w="7761" w:type="dxa"/>
          </w:tcPr>
          <w:p w14:paraId="6C3495C7" w14:textId="77777777" w:rsidR="001439C7" w:rsidRPr="00291401" w:rsidRDefault="001439C7" w:rsidP="001439C7">
            <w:pPr>
              <w:contextualSpacing/>
              <w:rPr>
                <w:sz w:val="16"/>
                <w:szCs w:val="18"/>
              </w:rPr>
            </w:pPr>
          </w:p>
        </w:tc>
      </w:tr>
      <w:tr w:rsidR="001439C7" w:rsidRPr="00291401" w14:paraId="3D3BE338" w14:textId="77777777" w:rsidTr="001439C7">
        <w:tc>
          <w:tcPr>
            <w:tcW w:w="2093" w:type="dxa"/>
          </w:tcPr>
          <w:p w14:paraId="45441668" w14:textId="77777777" w:rsidR="001439C7" w:rsidRPr="00291401" w:rsidRDefault="001439C7" w:rsidP="001439C7">
            <w:pPr>
              <w:contextualSpacing/>
              <w:rPr>
                <w:sz w:val="16"/>
                <w:szCs w:val="18"/>
              </w:rPr>
            </w:pPr>
            <w:r w:rsidRPr="00291401">
              <w:rPr>
                <w:sz w:val="16"/>
                <w:szCs w:val="18"/>
              </w:rPr>
              <w:t>Ödevler</w:t>
            </w:r>
          </w:p>
        </w:tc>
        <w:tc>
          <w:tcPr>
            <w:tcW w:w="7761" w:type="dxa"/>
          </w:tcPr>
          <w:p w14:paraId="601C6AD9" w14:textId="77777777" w:rsidR="001439C7" w:rsidRPr="00291401" w:rsidRDefault="001439C7" w:rsidP="001439C7">
            <w:pPr>
              <w:contextualSpacing/>
              <w:rPr>
                <w:sz w:val="16"/>
                <w:szCs w:val="18"/>
              </w:rPr>
            </w:pPr>
          </w:p>
        </w:tc>
      </w:tr>
      <w:tr w:rsidR="001439C7" w:rsidRPr="00291401" w14:paraId="7DC5A5DA" w14:textId="77777777" w:rsidTr="001439C7">
        <w:tc>
          <w:tcPr>
            <w:tcW w:w="2093" w:type="dxa"/>
          </w:tcPr>
          <w:p w14:paraId="3D88B3C2" w14:textId="77777777" w:rsidR="001439C7" w:rsidRPr="00291401" w:rsidRDefault="001439C7" w:rsidP="001439C7">
            <w:pPr>
              <w:contextualSpacing/>
              <w:rPr>
                <w:sz w:val="16"/>
                <w:szCs w:val="18"/>
              </w:rPr>
            </w:pPr>
            <w:r w:rsidRPr="00291401">
              <w:rPr>
                <w:sz w:val="16"/>
                <w:szCs w:val="18"/>
              </w:rPr>
              <w:t>Sınavlar</w:t>
            </w:r>
          </w:p>
        </w:tc>
        <w:tc>
          <w:tcPr>
            <w:tcW w:w="7761" w:type="dxa"/>
          </w:tcPr>
          <w:p w14:paraId="40650034" w14:textId="77777777" w:rsidR="001439C7" w:rsidRPr="00291401" w:rsidRDefault="001439C7" w:rsidP="001439C7">
            <w:pPr>
              <w:contextualSpacing/>
              <w:rPr>
                <w:sz w:val="16"/>
                <w:szCs w:val="18"/>
              </w:rPr>
            </w:pPr>
          </w:p>
        </w:tc>
      </w:tr>
    </w:tbl>
    <w:p w14:paraId="227889AB"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1439C7" w:rsidRPr="00291401" w14:paraId="228A10CB" w14:textId="77777777" w:rsidTr="001439C7">
        <w:tc>
          <w:tcPr>
            <w:tcW w:w="2093" w:type="dxa"/>
            <w:shd w:val="clear" w:color="auto" w:fill="808080" w:themeFill="background1" w:themeFillShade="80"/>
          </w:tcPr>
          <w:p w14:paraId="05462723"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6F581E29" w14:textId="77777777" w:rsidR="001439C7" w:rsidRPr="00291401" w:rsidRDefault="001439C7" w:rsidP="001439C7">
            <w:pPr>
              <w:contextualSpacing/>
              <w:rPr>
                <w:color w:val="FFFFFF" w:themeColor="background1"/>
                <w:sz w:val="16"/>
                <w:szCs w:val="18"/>
              </w:rPr>
            </w:pPr>
          </w:p>
        </w:tc>
      </w:tr>
      <w:tr w:rsidR="001439C7" w:rsidRPr="00291401" w14:paraId="16143464" w14:textId="77777777" w:rsidTr="001439C7">
        <w:tc>
          <w:tcPr>
            <w:tcW w:w="2093" w:type="dxa"/>
          </w:tcPr>
          <w:p w14:paraId="25B30601" w14:textId="77777777" w:rsidR="001439C7" w:rsidRPr="00291401" w:rsidRDefault="001439C7" w:rsidP="001439C7">
            <w:pPr>
              <w:contextualSpacing/>
              <w:rPr>
                <w:sz w:val="16"/>
                <w:szCs w:val="18"/>
              </w:rPr>
            </w:pPr>
            <w:r w:rsidRPr="00291401">
              <w:rPr>
                <w:sz w:val="16"/>
                <w:szCs w:val="18"/>
              </w:rPr>
              <w:t>Matematik ve Temel Bilimler</w:t>
            </w:r>
          </w:p>
        </w:tc>
        <w:tc>
          <w:tcPr>
            <w:tcW w:w="7761" w:type="dxa"/>
          </w:tcPr>
          <w:p w14:paraId="5FFA0810" w14:textId="77777777" w:rsidR="001439C7" w:rsidRPr="00291401" w:rsidRDefault="001439C7" w:rsidP="001439C7">
            <w:pPr>
              <w:contextualSpacing/>
              <w:rPr>
                <w:sz w:val="16"/>
                <w:szCs w:val="18"/>
              </w:rPr>
            </w:pPr>
            <w:r w:rsidRPr="00291401">
              <w:rPr>
                <w:sz w:val="16"/>
                <w:szCs w:val="18"/>
              </w:rPr>
              <w:t>%</w:t>
            </w:r>
          </w:p>
        </w:tc>
      </w:tr>
      <w:tr w:rsidR="001439C7" w:rsidRPr="00291401" w14:paraId="36DEBC55" w14:textId="77777777" w:rsidTr="001439C7">
        <w:tc>
          <w:tcPr>
            <w:tcW w:w="2093" w:type="dxa"/>
          </w:tcPr>
          <w:p w14:paraId="202AAD5B" w14:textId="77777777" w:rsidR="001439C7" w:rsidRPr="00291401" w:rsidRDefault="001439C7" w:rsidP="001439C7">
            <w:pPr>
              <w:contextualSpacing/>
              <w:rPr>
                <w:sz w:val="16"/>
                <w:szCs w:val="18"/>
              </w:rPr>
            </w:pPr>
            <w:r w:rsidRPr="00291401">
              <w:rPr>
                <w:sz w:val="16"/>
                <w:szCs w:val="18"/>
              </w:rPr>
              <w:t>Mühendislik Bilimleri</w:t>
            </w:r>
          </w:p>
        </w:tc>
        <w:tc>
          <w:tcPr>
            <w:tcW w:w="7761" w:type="dxa"/>
          </w:tcPr>
          <w:p w14:paraId="20494B69" w14:textId="739F3ED8" w:rsidR="001439C7" w:rsidRPr="00291401" w:rsidRDefault="001439C7" w:rsidP="001439C7">
            <w:pPr>
              <w:contextualSpacing/>
              <w:rPr>
                <w:sz w:val="16"/>
                <w:szCs w:val="18"/>
              </w:rPr>
            </w:pPr>
            <w:r w:rsidRPr="00291401">
              <w:rPr>
                <w:sz w:val="16"/>
                <w:szCs w:val="18"/>
              </w:rPr>
              <w:t>%</w:t>
            </w:r>
            <w:r w:rsidR="008E024B">
              <w:rPr>
                <w:sz w:val="16"/>
                <w:szCs w:val="18"/>
              </w:rPr>
              <w:t>10</w:t>
            </w:r>
          </w:p>
        </w:tc>
      </w:tr>
      <w:tr w:rsidR="001439C7" w:rsidRPr="00291401" w14:paraId="1D8D31D0" w14:textId="77777777" w:rsidTr="001439C7">
        <w:tc>
          <w:tcPr>
            <w:tcW w:w="2093" w:type="dxa"/>
          </w:tcPr>
          <w:p w14:paraId="19EBE3C5" w14:textId="77777777" w:rsidR="001439C7" w:rsidRPr="00291401" w:rsidRDefault="001439C7" w:rsidP="001439C7">
            <w:pPr>
              <w:contextualSpacing/>
              <w:rPr>
                <w:sz w:val="16"/>
                <w:szCs w:val="18"/>
              </w:rPr>
            </w:pPr>
            <w:r w:rsidRPr="00291401">
              <w:rPr>
                <w:sz w:val="16"/>
                <w:szCs w:val="18"/>
              </w:rPr>
              <w:t>Mühendislik Tasarımı</w:t>
            </w:r>
          </w:p>
        </w:tc>
        <w:tc>
          <w:tcPr>
            <w:tcW w:w="7761" w:type="dxa"/>
          </w:tcPr>
          <w:p w14:paraId="098DBCB5" w14:textId="77777777" w:rsidR="001439C7" w:rsidRPr="00291401" w:rsidRDefault="001439C7" w:rsidP="001439C7">
            <w:pPr>
              <w:contextualSpacing/>
              <w:rPr>
                <w:sz w:val="16"/>
                <w:szCs w:val="18"/>
              </w:rPr>
            </w:pPr>
            <w:r w:rsidRPr="00291401">
              <w:rPr>
                <w:sz w:val="16"/>
                <w:szCs w:val="18"/>
              </w:rPr>
              <w:t>%</w:t>
            </w:r>
          </w:p>
        </w:tc>
      </w:tr>
      <w:tr w:rsidR="001439C7" w:rsidRPr="00291401" w14:paraId="5DE3A209" w14:textId="77777777" w:rsidTr="001439C7">
        <w:tc>
          <w:tcPr>
            <w:tcW w:w="2093" w:type="dxa"/>
          </w:tcPr>
          <w:p w14:paraId="4CBCCC08" w14:textId="77777777" w:rsidR="001439C7" w:rsidRPr="00291401" w:rsidRDefault="001439C7" w:rsidP="001439C7">
            <w:pPr>
              <w:contextualSpacing/>
              <w:rPr>
                <w:sz w:val="16"/>
                <w:szCs w:val="18"/>
              </w:rPr>
            </w:pPr>
            <w:r w:rsidRPr="00291401">
              <w:rPr>
                <w:sz w:val="16"/>
                <w:szCs w:val="18"/>
              </w:rPr>
              <w:t>Sosyal Bilimler</w:t>
            </w:r>
          </w:p>
        </w:tc>
        <w:tc>
          <w:tcPr>
            <w:tcW w:w="7761" w:type="dxa"/>
          </w:tcPr>
          <w:p w14:paraId="01EC3616" w14:textId="502A1A67" w:rsidR="001439C7" w:rsidRPr="00291401" w:rsidRDefault="001439C7" w:rsidP="001439C7">
            <w:pPr>
              <w:contextualSpacing/>
              <w:rPr>
                <w:sz w:val="16"/>
                <w:szCs w:val="18"/>
              </w:rPr>
            </w:pPr>
            <w:r w:rsidRPr="00291401">
              <w:rPr>
                <w:sz w:val="16"/>
                <w:szCs w:val="18"/>
              </w:rPr>
              <w:t>%</w:t>
            </w:r>
            <w:r w:rsidR="008E024B">
              <w:rPr>
                <w:sz w:val="16"/>
                <w:szCs w:val="18"/>
              </w:rPr>
              <w:t>10</w:t>
            </w:r>
          </w:p>
        </w:tc>
      </w:tr>
      <w:tr w:rsidR="001439C7" w:rsidRPr="00291401" w14:paraId="352EA39D" w14:textId="77777777" w:rsidTr="001439C7">
        <w:tc>
          <w:tcPr>
            <w:tcW w:w="2093" w:type="dxa"/>
          </w:tcPr>
          <w:p w14:paraId="00CC2E62" w14:textId="77777777" w:rsidR="001439C7" w:rsidRPr="00291401" w:rsidRDefault="001439C7" w:rsidP="001439C7">
            <w:pPr>
              <w:contextualSpacing/>
              <w:rPr>
                <w:sz w:val="16"/>
                <w:szCs w:val="18"/>
              </w:rPr>
            </w:pPr>
            <w:r w:rsidRPr="00291401">
              <w:rPr>
                <w:sz w:val="16"/>
                <w:szCs w:val="18"/>
              </w:rPr>
              <w:t>Eğitim Bilimleri</w:t>
            </w:r>
          </w:p>
        </w:tc>
        <w:tc>
          <w:tcPr>
            <w:tcW w:w="7761" w:type="dxa"/>
          </w:tcPr>
          <w:p w14:paraId="341C1A6D" w14:textId="13CCC0A4" w:rsidR="001439C7" w:rsidRPr="00291401" w:rsidRDefault="001439C7" w:rsidP="001439C7">
            <w:pPr>
              <w:contextualSpacing/>
              <w:rPr>
                <w:sz w:val="16"/>
                <w:szCs w:val="18"/>
              </w:rPr>
            </w:pPr>
            <w:r w:rsidRPr="00291401">
              <w:rPr>
                <w:sz w:val="16"/>
                <w:szCs w:val="18"/>
              </w:rPr>
              <w:t>%</w:t>
            </w:r>
            <w:r w:rsidR="008E024B">
              <w:rPr>
                <w:sz w:val="16"/>
                <w:szCs w:val="18"/>
              </w:rPr>
              <w:t>80</w:t>
            </w:r>
          </w:p>
        </w:tc>
      </w:tr>
      <w:tr w:rsidR="001439C7" w:rsidRPr="00291401" w14:paraId="1C6376DA" w14:textId="77777777" w:rsidTr="001439C7">
        <w:tc>
          <w:tcPr>
            <w:tcW w:w="2093" w:type="dxa"/>
          </w:tcPr>
          <w:p w14:paraId="59477F1C" w14:textId="77777777" w:rsidR="001439C7" w:rsidRPr="00291401" w:rsidRDefault="001439C7" w:rsidP="001439C7">
            <w:pPr>
              <w:contextualSpacing/>
              <w:rPr>
                <w:sz w:val="16"/>
                <w:szCs w:val="18"/>
              </w:rPr>
            </w:pPr>
            <w:r w:rsidRPr="00291401">
              <w:rPr>
                <w:sz w:val="16"/>
                <w:szCs w:val="18"/>
              </w:rPr>
              <w:t>Fen Bilimleri</w:t>
            </w:r>
          </w:p>
        </w:tc>
        <w:tc>
          <w:tcPr>
            <w:tcW w:w="7761" w:type="dxa"/>
          </w:tcPr>
          <w:p w14:paraId="26E438CA" w14:textId="77777777" w:rsidR="001439C7" w:rsidRPr="00291401" w:rsidRDefault="001439C7" w:rsidP="001439C7">
            <w:pPr>
              <w:contextualSpacing/>
              <w:rPr>
                <w:sz w:val="16"/>
                <w:szCs w:val="18"/>
              </w:rPr>
            </w:pPr>
            <w:r w:rsidRPr="00291401">
              <w:rPr>
                <w:sz w:val="16"/>
                <w:szCs w:val="18"/>
              </w:rPr>
              <w:t>%</w:t>
            </w:r>
          </w:p>
        </w:tc>
      </w:tr>
      <w:tr w:rsidR="001439C7" w:rsidRPr="00291401" w14:paraId="78C086B2" w14:textId="77777777" w:rsidTr="001439C7">
        <w:tc>
          <w:tcPr>
            <w:tcW w:w="2093" w:type="dxa"/>
          </w:tcPr>
          <w:p w14:paraId="2ED33807" w14:textId="77777777" w:rsidR="001439C7" w:rsidRPr="00291401" w:rsidRDefault="001439C7" w:rsidP="001439C7">
            <w:pPr>
              <w:contextualSpacing/>
              <w:rPr>
                <w:sz w:val="16"/>
                <w:szCs w:val="18"/>
              </w:rPr>
            </w:pPr>
            <w:r w:rsidRPr="00291401">
              <w:rPr>
                <w:sz w:val="16"/>
                <w:szCs w:val="18"/>
              </w:rPr>
              <w:t>Sağlık Bilimleri</w:t>
            </w:r>
          </w:p>
        </w:tc>
        <w:tc>
          <w:tcPr>
            <w:tcW w:w="7761" w:type="dxa"/>
          </w:tcPr>
          <w:p w14:paraId="78192C2C" w14:textId="77777777" w:rsidR="001439C7" w:rsidRPr="00291401" w:rsidRDefault="001439C7" w:rsidP="001439C7">
            <w:pPr>
              <w:contextualSpacing/>
              <w:rPr>
                <w:sz w:val="16"/>
                <w:szCs w:val="18"/>
              </w:rPr>
            </w:pPr>
            <w:r w:rsidRPr="00291401">
              <w:rPr>
                <w:sz w:val="16"/>
                <w:szCs w:val="18"/>
              </w:rPr>
              <w:t>%</w:t>
            </w:r>
          </w:p>
        </w:tc>
      </w:tr>
      <w:tr w:rsidR="001439C7" w:rsidRPr="00291401" w14:paraId="25E685CE" w14:textId="77777777" w:rsidTr="001439C7">
        <w:tc>
          <w:tcPr>
            <w:tcW w:w="2093" w:type="dxa"/>
          </w:tcPr>
          <w:p w14:paraId="0CFC5E77" w14:textId="77777777" w:rsidR="001439C7" w:rsidRPr="00291401" w:rsidRDefault="001439C7" w:rsidP="001439C7">
            <w:pPr>
              <w:contextualSpacing/>
              <w:rPr>
                <w:sz w:val="16"/>
                <w:szCs w:val="18"/>
              </w:rPr>
            </w:pPr>
            <w:r w:rsidRPr="00291401">
              <w:rPr>
                <w:sz w:val="16"/>
                <w:szCs w:val="18"/>
              </w:rPr>
              <w:t>Alan Bilgisi</w:t>
            </w:r>
          </w:p>
        </w:tc>
        <w:tc>
          <w:tcPr>
            <w:tcW w:w="7761" w:type="dxa"/>
          </w:tcPr>
          <w:p w14:paraId="48C0C230" w14:textId="77777777" w:rsidR="001439C7" w:rsidRPr="00291401" w:rsidRDefault="001439C7" w:rsidP="001439C7">
            <w:pPr>
              <w:contextualSpacing/>
              <w:rPr>
                <w:sz w:val="16"/>
                <w:szCs w:val="18"/>
              </w:rPr>
            </w:pPr>
            <w:r w:rsidRPr="00291401">
              <w:rPr>
                <w:sz w:val="16"/>
                <w:szCs w:val="18"/>
              </w:rPr>
              <w:t>%</w:t>
            </w:r>
          </w:p>
        </w:tc>
      </w:tr>
    </w:tbl>
    <w:p w14:paraId="17A7E590"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1439C7" w:rsidRPr="00291401" w14:paraId="70687F67" w14:textId="77777777" w:rsidTr="001439C7">
        <w:tc>
          <w:tcPr>
            <w:tcW w:w="10912" w:type="dxa"/>
            <w:shd w:val="clear" w:color="auto" w:fill="808080" w:themeFill="background1" w:themeFillShade="80"/>
          </w:tcPr>
          <w:p w14:paraId="1F1E81DB"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Planlanan Öğrenme Aktiviteleri ve Metotları</w:t>
            </w:r>
          </w:p>
        </w:tc>
      </w:tr>
      <w:tr w:rsidR="001439C7" w:rsidRPr="00291401" w14:paraId="55B3503B" w14:textId="77777777" w:rsidTr="001439C7">
        <w:tc>
          <w:tcPr>
            <w:tcW w:w="10912" w:type="dxa"/>
          </w:tcPr>
          <w:p w14:paraId="73EC923E" w14:textId="77777777" w:rsidR="001439C7" w:rsidRPr="00291401" w:rsidRDefault="001439C7" w:rsidP="001439C7">
            <w:pPr>
              <w:contextualSpacing/>
              <w:rPr>
                <w:sz w:val="16"/>
                <w:szCs w:val="18"/>
              </w:rPr>
            </w:pPr>
          </w:p>
        </w:tc>
      </w:tr>
    </w:tbl>
    <w:p w14:paraId="5B19BD13"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1439C7" w:rsidRPr="00291401" w14:paraId="5290D0F5" w14:textId="77777777" w:rsidTr="001439C7">
        <w:tc>
          <w:tcPr>
            <w:tcW w:w="10912" w:type="dxa"/>
            <w:gridSpan w:val="3"/>
            <w:tcBorders>
              <w:bottom w:val="single" w:sz="4" w:space="0" w:color="auto"/>
            </w:tcBorders>
            <w:shd w:val="clear" w:color="auto" w:fill="D9D9D9" w:themeFill="background1" w:themeFillShade="D9"/>
          </w:tcPr>
          <w:p w14:paraId="05777359" w14:textId="77777777" w:rsidR="001439C7" w:rsidRPr="00291401" w:rsidRDefault="001439C7" w:rsidP="001439C7">
            <w:pPr>
              <w:contextualSpacing/>
              <w:rPr>
                <w:sz w:val="16"/>
                <w:szCs w:val="18"/>
              </w:rPr>
            </w:pPr>
            <w:r w:rsidRPr="00291401">
              <w:rPr>
                <w:sz w:val="16"/>
                <w:szCs w:val="18"/>
              </w:rPr>
              <w:t>Değerlendirme Ölçütleri</w:t>
            </w:r>
          </w:p>
        </w:tc>
      </w:tr>
      <w:tr w:rsidR="001439C7" w:rsidRPr="00291401" w14:paraId="4333BF6F" w14:textId="77777777" w:rsidTr="001439C7">
        <w:tc>
          <w:tcPr>
            <w:tcW w:w="5495" w:type="dxa"/>
            <w:shd w:val="clear" w:color="auto" w:fill="808080" w:themeFill="background1" w:themeFillShade="80"/>
          </w:tcPr>
          <w:p w14:paraId="18AD269D"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45AF262F"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6B58A80C"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 Katkı</w:t>
            </w:r>
          </w:p>
        </w:tc>
      </w:tr>
      <w:tr w:rsidR="001439C7" w:rsidRPr="00291401" w14:paraId="6849DA67" w14:textId="77777777" w:rsidTr="001439C7">
        <w:tc>
          <w:tcPr>
            <w:tcW w:w="5495" w:type="dxa"/>
          </w:tcPr>
          <w:p w14:paraId="3343CE88" w14:textId="77777777" w:rsidR="001439C7" w:rsidRPr="00291401" w:rsidRDefault="001439C7" w:rsidP="001439C7">
            <w:pPr>
              <w:contextualSpacing/>
              <w:rPr>
                <w:sz w:val="16"/>
                <w:szCs w:val="18"/>
              </w:rPr>
            </w:pPr>
            <w:r w:rsidRPr="00291401">
              <w:rPr>
                <w:sz w:val="16"/>
                <w:szCs w:val="18"/>
              </w:rPr>
              <w:t>Ara Sınav</w:t>
            </w:r>
          </w:p>
        </w:tc>
        <w:tc>
          <w:tcPr>
            <w:tcW w:w="2693" w:type="dxa"/>
          </w:tcPr>
          <w:p w14:paraId="4B56FCA4" w14:textId="77777777" w:rsidR="001439C7" w:rsidRPr="00291401" w:rsidRDefault="001439C7" w:rsidP="001439C7">
            <w:pPr>
              <w:contextualSpacing/>
              <w:jc w:val="right"/>
              <w:rPr>
                <w:sz w:val="16"/>
                <w:szCs w:val="18"/>
              </w:rPr>
            </w:pPr>
            <w:r>
              <w:rPr>
                <w:sz w:val="16"/>
                <w:szCs w:val="18"/>
              </w:rPr>
              <w:t>1</w:t>
            </w:r>
          </w:p>
        </w:tc>
        <w:tc>
          <w:tcPr>
            <w:tcW w:w="2724" w:type="dxa"/>
          </w:tcPr>
          <w:p w14:paraId="6326F31F" w14:textId="77777777" w:rsidR="001439C7" w:rsidRPr="00291401" w:rsidRDefault="001439C7" w:rsidP="001439C7">
            <w:pPr>
              <w:contextualSpacing/>
              <w:jc w:val="right"/>
              <w:rPr>
                <w:sz w:val="16"/>
                <w:szCs w:val="18"/>
              </w:rPr>
            </w:pPr>
            <w:r>
              <w:rPr>
                <w:sz w:val="16"/>
                <w:szCs w:val="18"/>
              </w:rPr>
              <w:t>40</w:t>
            </w:r>
          </w:p>
        </w:tc>
      </w:tr>
      <w:tr w:rsidR="001439C7" w:rsidRPr="00291401" w14:paraId="37C77CEC" w14:textId="77777777" w:rsidTr="001439C7">
        <w:tc>
          <w:tcPr>
            <w:tcW w:w="5495" w:type="dxa"/>
          </w:tcPr>
          <w:p w14:paraId="744CA211" w14:textId="77777777" w:rsidR="001439C7" w:rsidRPr="00291401" w:rsidRDefault="001439C7" w:rsidP="001439C7">
            <w:pPr>
              <w:contextualSpacing/>
              <w:rPr>
                <w:sz w:val="16"/>
                <w:szCs w:val="18"/>
              </w:rPr>
            </w:pPr>
            <w:r w:rsidRPr="00291401">
              <w:rPr>
                <w:sz w:val="16"/>
                <w:szCs w:val="18"/>
              </w:rPr>
              <w:t>Kısa Sınav</w:t>
            </w:r>
          </w:p>
        </w:tc>
        <w:tc>
          <w:tcPr>
            <w:tcW w:w="2693" w:type="dxa"/>
          </w:tcPr>
          <w:p w14:paraId="3AF261A9" w14:textId="77777777" w:rsidR="001439C7" w:rsidRPr="00291401" w:rsidRDefault="001439C7" w:rsidP="001439C7">
            <w:pPr>
              <w:contextualSpacing/>
              <w:jc w:val="right"/>
              <w:rPr>
                <w:sz w:val="16"/>
                <w:szCs w:val="18"/>
              </w:rPr>
            </w:pPr>
          </w:p>
        </w:tc>
        <w:tc>
          <w:tcPr>
            <w:tcW w:w="2724" w:type="dxa"/>
          </w:tcPr>
          <w:p w14:paraId="7F99510E" w14:textId="77777777" w:rsidR="001439C7" w:rsidRPr="00291401" w:rsidRDefault="001439C7" w:rsidP="001439C7">
            <w:pPr>
              <w:contextualSpacing/>
              <w:jc w:val="right"/>
              <w:rPr>
                <w:sz w:val="16"/>
                <w:szCs w:val="18"/>
              </w:rPr>
            </w:pPr>
          </w:p>
        </w:tc>
      </w:tr>
      <w:tr w:rsidR="001439C7" w:rsidRPr="00291401" w14:paraId="1995EE23" w14:textId="77777777" w:rsidTr="001439C7">
        <w:tc>
          <w:tcPr>
            <w:tcW w:w="5495" w:type="dxa"/>
          </w:tcPr>
          <w:p w14:paraId="7B1046DE" w14:textId="77777777" w:rsidR="001439C7" w:rsidRPr="00291401" w:rsidRDefault="001439C7" w:rsidP="001439C7">
            <w:pPr>
              <w:contextualSpacing/>
              <w:rPr>
                <w:sz w:val="16"/>
                <w:szCs w:val="18"/>
              </w:rPr>
            </w:pPr>
            <w:r w:rsidRPr="00291401">
              <w:rPr>
                <w:sz w:val="16"/>
                <w:szCs w:val="18"/>
              </w:rPr>
              <w:t>Ödev</w:t>
            </w:r>
          </w:p>
        </w:tc>
        <w:tc>
          <w:tcPr>
            <w:tcW w:w="2693" w:type="dxa"/>
          </w:tcPr>
          <w:p w14:paraId="3A7BAA62" w14:textId="77777777" w:rsidR="001439C7" w:rsidRPr="00291401" w:rsidRDefault="001439C7" w:rsidP="001439C7">
            <w:pPr>
              <w:contextualSpacing/>
              <w:jc w:val="right"/>
              <w:rPr>
                <w:sz w:val="16"/>
                <w:szCs w:val="18"/>
              </w:rPr>
            </w:pPr>
          </w:p>
        </w:tc>
        <w:tc>
          <w:tcPr>
            <w:tcW w:w="2724" w:type="dxa"/>
          </w:tcPr>
          <w:p w14:paraId="354455A2" w14:textId="77777777" w:rsidR="001439C7" w:rsidRPr="00291401" w:rsidRDefault="001439C7" w:rsidP="001439C7">
            <w:pPr>
              <w:contextualSpacing/>
              <w:jc w:val="right"/>
              <w:rPr>
                <w:sz w:val="16"/>
                <w:szCs w:val="18"/>
              </w:rPr>
            </w:pPr>
          </w:p>
        </w:tc>
      </w:tr>
      <w:tr w:rsidR="001439C7" w:rsidRPr="00291401" w14:paraId="431E53F8" w14:textId="77777777" w:rsidTr="001439C7">
        <w:tc>
          <w:tcPr>
            <w:tcW w:w="5495" w:type="dxa"/>
          </w:tcPr>
          <w:p w14:paraId="27DD76BA" w14:textId="77777777" w:rsidR="001439C7" w:rsidRPr="00291401" w:rsidRDefault="001439C7" w:rsidP="001439C7">
            <w:pPr>
              <w:contextualSpacing/>
              <w:rPr>
                <w:sz w:val="16"/>
                <w:szCs w:val="18"/>
              </w:rPr>
            </w:pPr>
            <w:r w:rsidRPr="00291401">
              <w:rPr>
                <w:sz w:val="16"/>
                <w:szCs w:val="18"/>
              </w:rPr>
              <w:t>Devam</w:t>
            </w:r>
          </w:p>
        </w:tc>
        <w:tc>
          <w:tcPr>
            <w:tcW w:w="2693" w:type="dxa"/>
          </w:tcPr>
          <w:p w14:paraId="76209861" w14:textId="77777777" w:rsidR="001439C7" w:rsidRPr="00291401" w:rsidRDefault="001439C7" w:rsidP="001439C7">
            <w:pPr>
              <w:contextualSpacing/>
              <w:jc w:val="right"/>
              <w:rPr>
                <w:sz w:val="16"/>
                <w:szCs w:val="18"/>
              </w:rPr>
            </w:pPr>
          </w:p>
        </w:tc>
        <w:tc>
          <w:tcPr>
            <w:tcW w:w="2724" w:type="dxa"/>
          </w:tcPr>
          <w:p w14:paraId="5B82C722" w14:textId="77777777" w:rsidR="001439C7" w:rsidRPr="00291401" w:rsidRDefault="001439C7" w:rsidP="001439C7">
            <w:pPr>
              <w:contextualSpacing/>
              <w:jc w:val="right"/>
              <w:rPr>
                <w:sz w:val="16"/>
                <w:szCs w:val="18"/>
              </w:rPr>
            </w:pPr>
          </w:p>
        </w:tc>
      </w:tr>
      <w:tr w:rsidR="001439C7" w:rsidRPr="00291401" w14:paraId="4C459AD2" w14:textId="77777777" w:rsidTr="001439C7">
        <w:tc>
          <w:tcPr>
            <w:tcW w:w="5495" w:type="dxa"/>
          </w:tcPr>
          <w:p w14:paraId="7D882B27" w14:textId="77777777" w:rsidR="001439C7" w:rsidRPr="00291401" w:rsidRDefault="001439C7" w:rsidP="001439C7">
            <w:pPr>
              <w:contextualSpacing/>
              <w:rPr>
                <w:sz w:val="16"/>
                <w:szCs w:val="18"/>
              </w:rPr>
            </w:pPr>
            <w:r w:rsidRPr="00291401">
              <w:rPr>
                <w:sz w:val="16"/>
                <w:szCs w:val="18"/>
              </w:rPr>
              <w:t>Uygulama</w:t>
            </w:r>
          </w:p>
        </w:tc>
        <w:tc>
          <w:tcPr>
            <w:tcW w:w="2693" w:type="dxa"/>
          </w:tcPr>
          <w:p w14:paraId="6BEC841B" w14:textId="31072062" w:rsidR="001439C7" w:rsidRPr="00291401" w:rsidRDefault="008E024B" w:rsidP="001439C7">
            <w:pPr>
              <w:contextualSpacing/>
              <w:jc w:val="right"/>
              <w:rPr>
                <w:sz w:val="16"/>
                <w:szCs w:val="18"/>
              </w:rPr>
            </w:pPr>
            <w:r>
              <w:rPr>
                <w:sz w:val="16"/>
                <w:szCs w:val="18"/>
              </w:rPr>
              <w:t>1</w:t>
            </w:r>
          </w:p>
        </w:tc>
        <w:tc>
          <w:tcPr>
            <w:tcW w:w="2724" w:type="dxa"/>
          </w:tcPr>
          <w:p w14:paraId="6B94F345" w14:textId="26F83BE9" w:rsidR="001439C7" w:rsidRPr="00291401" w:rsidRDefault="008E024B" w:rsidP="001439C7">
            <w:pPr>
              <w:contextualSpacing/>
              <w:jc w:val="right"/>
              <w:rPr>
                <w:sz w:val="16"/>
                <w:szCs w:val="18"/>
              </w:rPr>
            </w:pPr>
            <w:r>
              <w:rPr>
                <w:sz w:val="16"/>
                <w:szCs w:val="18"/>
              </w:rPr>
              <w:t>20</w:t>
            </w:r>
          </w:p>
        </w:tc>
      </w:tr>
      <w:tr w:rsidR="001439C7" w:rsidRPr="00291401" w14:paraId="1D5DE543" w14:textId="77777777" w:rsidTr="001439C7">
        <w:tc>
          <w:tcPr>
            <w:tcW w:w="5495" w:type="dxa"/>
          </w:tcPr>
          <w:p w14:paraId="255154C4" w14:textId="77777777" w:rsidR="001439C7" w:rsidRPr="00291401" w:rsidRDefault="001439C7" w:rsidP="001439C7">
            <w:pPr>
              <w:contextualSpacing/>
              <w:rPr>
                <w:sz w:val="16"/>
                <w:szCs w:val="18"/>
              </w:rPr>
            </w:pPr>
            <w:r w:rsidRPr="00291401">
              <w:rPr>
                <w:sz w:val="16"/>
                <w:szCs w:val="18"/>
              </w:rPr>
              <w:t>Proje</w:t>
            </w:r>
          </w:p>
        </w:tc>
        <w:tc>
          <w:tcPr>
            <w:tcW w:w="2693" w:type="dxa"/>
          </w:tcPr>
          <w:p w14:paraId="3C2D9AF3" w14:textId="77777777" w:rsidR="001439C7" w:rsidRPr="00291401" w:rsidRDefault="001439C7" w:rsidP="001439C7">
            <w:pPr>
              <w:contextualSpacing/>
              <w:jc w:val="right"/>
              <w:rPr>
                <w:sz w:val="16"/>
                <w:szCs w:val="18"/>
              </w:rPr>
            </w:pPr>
          </w:p>
        </w:tc>
        <w:tc>
          <w:tcPr>
            <w:tcW w:w="2724" w:type="dxa"/>
          </w:tcPr>
          <w:p w14:paraId="3C9E3B83" w14:textId="77777777" w:rsidR="001439C7" w:rsidRPr="00291401" w:rsidRDefault="001439C7" w:rsidP="001439C7">
            <w:pPr>
              <w:contextualSpacing/>
              <w:jc w:val="right"/>
              <w:rPr>
                <w:sz w:val="16"/>
                <w:szCs w:val="18"/>
              </w:rPr>
            </w:pPr>
          </w:p>
        </w:tc>
      </w:tr>
      <w:tr w:rsidR="001439C7" w:rsidRPr="00291401" w14:paraId="6EB8E80A" w14:textId="77777777" w:rsidTr="001439C7">
        <w:tc>
          <w:tcPr>
            <w:tcW w:w="5495" w:type="dxa"/>
          </w:tcPr>
          <w:p w14:paraId="3630F88F" w14:textId="77777777" w:rsidR="001439C7" w:rsidRPr="00291401" w:rsidRDefault="001439C7" w:rsidP="001439C7">
            <w:pPr>
              <w:contextualSpacing/>
              <w:rPr>
                <w:sz w:val="16"/>
                <w:szCs w:val="18"/>
              </w:rPr>
            </w:pPr>
            <w:r w:rsidRPr="00291401">
              <w:rPr>
                <w:sz w:val="16"/>
                <w:szCs w:val="18"/>
              </w:rPr>
              <w:t>Yarıyıl Sonu Sınavı</w:t>
            </w:r>
          </w:p>
        </w:tc>
        <w:tc>
          <w:tcPr>
            <w:tcW w:w="2693" w:type="dxa"/>
          </w:tcPr>
          <w:p w14:paraId="0FBC48CA" w14:textId="77777777" w:rsidR="001439C7" w:rsidRPr="00291401" w:rsidRDefault="001439C7" w:rsidP="001439C7">
            <w:pPr>
              <w:contextualSpacing/>
              <w:jc w:val="right"/>
              <w:rPr>
                <w:sz w:val="16"/>
                <w:szCs w:val="18"/>
              </w:rPr>
            </w:pPr>
            <w:r>
              <w:rPr>
                <w:sz w:val="16"/>
                <w:szCs w:val="18"/>
              </w:rPr>
              <w:t>1</w:t>
            </w:r>
          </w:p>
        </w:tc>
        <w:tc>
          <w:tcPr>
            <w:tcW w:w="2724" w:type="dxa"/>
          </w:tcPr>
          <w:p w14:paraId="454121C2" w14:textId="48DA853C" w:rsidR="001439C7" w:rsidRPr="00291401" w:rsidRDefault="008E024B" w:rsidP="001439C7">
            <w:pPr>
              <w:contextualSpacing/>
              <w:jc w:val="right"/>
              <w:rPr>
                <w:sz w:val="16"/>
                <w:szCs w:val="18"/>
              </w:rPr>
            </w:pPr>
            <w:r>
              <w:rPr>
                <w:sz w:val="16"/>
                <w:szCs w:val="18"/>
              </w:rPr>
              <w:t>4</w:t>
            </w:r>
            <w:r w:rsidR="001439C7">
              <w:rPr>
                <w:sz w:val="16"/>
                <w:szCs w:val="18"/>
              </w:rPr>
              <w:t>0</w:t>
            </w:r>
          </w:p>
        </w:tc>
      </w:tr>
      <w:tr w:rsidR="001439C7" w:rsidRPr="00291401" w14:paraId="53627D72" w14:textId="77777777" w:rsidTr="001439C7">
        <w:tc>
          <w:tcPr>
            <w:tcW w:w="5495" w:type="dxa"/>
            <w:shd w:val="clear" w:color="auto" w:fill="808080" w:themeFill="background1" w:themeFillShade="80"/>
          </w:tcPr>
          <w:p w14:paraId="46AABC4C"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1F068268" w14:textId="77777777" w:rsidR="001439C7" w:rsidRPr="00291401" w:rsidRDefault="001439C7" w:rsidP="001439C7">
            <w:pPr>
              <w:contextualSpacing/>
              <w:jc w:val="right"/>
              <w:rPr>
                <w:color w:val="FFFFFF" w:themeColor="background1"/>
                <w:sz w:val="16"/>
                <w:szCs w:val="18"/>
              </w:rPr>
            </w:pPr>
          </w:p>
        </w:tc>
        <w:tc>
          <w:tcPr>
            <w:tcW w:w="2724" w:type="dxa"/>
            <w:shd w:val="clear" w:color="auto" w:fill="808080" w:themeFill="background1" w:themeFillShade="80"/>
          </w:tcPr>
          <w:p w14:paraId="57C59E9B"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%100</w:t>
            </w:r>
          </w:p>
        </w:tc>
      </w:tr>
    </w:tbl>
    <w:p w14:paraId="04734FCA"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1439C7" w:rsidRPr="00291401" w14:paraId="3901BCA0" w14:textId="77777777" w:rsidTr="001439C7">
        <w:tc>
          <w:tcPr>
            <w:tcW w:w="4898" w:type="dxa"/>
            <w:shd w:val="clear" w:color="auto" w:fill="D9D9D9" w:themeFill="background1" w:themeFillShade="D9"/>
          </w:tcPr>
          <w:p w14:paraId="56C8B5E6" w14:textId="77777777" w:rsidR="001439C7" w:rsidRPr="00291401" w:rsidRDefault="001439C7" w:rsidP="001439C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6CF71743" w14:textId="77777777" w:rsidR="001439C7" w:rsidRPr="00291401" w:rsidRDefault="001439C7" w:rsidP="001439C7">
            <w:pPr>
              <w:contextualSpacing/>
              <w:rPr>
                <w:sz w:val="16"/>
                <w:szCs w:val="18"/>
              </w:rPr>
            </w:pPr>
          </w:p>
        </w:tc>
        <w:tc>
          <w:tcPr>
            <w:tcW w:w="810" w:type="dxa"/>
            <w:shd w:val="clear" w:color="auto" w:fill="D9D9D9" w:themeFill="background1" w:themeFillShade="D9"/>
          </w:tcPr>
          <w:p w14:paraId="5E4455F5" w14:textId="77777777" w:rsidR="001439C7" w:rsidRPr="00291401" w:rsidRDefault="001439C7" w:rsidP="001439C7">
            <w:pPr>
              <w:contextualSpacing/>
              <w:rPr>
                <w:sz w:val="16"/>
                <w:szCs w:val="18"/>
              </w:rPr>
            </w:pPr>
          </w:p>
        </w:tc>
        <w:tc>
          <w:tcPr>
            <w:tcW w:w="1722" w:type="dxa"/>
            <w:shd w:val="clear" w:color="auto" w:fill="D9D9D9" w:themeFill="background1" w:themeFillShade="D9"/>
          </w:tcPr>
          <w:p w14:paraId="7EA27224" w14:textId="77777777" w:rsidR="001439C7" w:rsidRPr="00291401" w:rsidRDefault="001439C7" w:rsidP="001439C7">
            <w:pPr>
              <w:contextualSpacing/>
              <w:rPr>
                <w:sz w:val="16"/>
                <w:szCs w:val="18"/>
              </w:rPr>
            </w:pPr>
          </w:p>
        </w:tc>
      </w:tr>
      <w:tr w:rsidR="001439C7" w:rsidRPr="00291401" w14:paraId="44FC55B2" w14:textId="77777777" w:rsidTr="001439C7">
        <w:tc>
          <w:tcPr>
            <w:tcW w:w="4898" w:type="dxa"/>
            <w:shd w:val="clear" w:color="auto" w:fill="808080" w:themeFill="background1" w:themeFillShade="80"/>
          </w:tcPr>
          <w:p w14:paraId="12AE0F2F"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A89355F"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3CD1594D"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465BA601"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Toplam İş Yükü (Saat)</w:t>
            </w:r>
          </w:p>
        </w:tc>
      </w:tr>
      <w:tr w:rsidR="001439C7" w:rsidRPr="00291401" w14:paraId="27A8ADDE" w14:textId="77777777" w:rsidTr="001439C7">
        <w:tc>
          <w:tcPr>
            <w:tcW w:w="4898" w:type="dxa"/>
            <w:shd w:val="clear" w:color="auto" w:fill="auto"/>
          </w:tcPr>
          <w:p w14:paraId="1F7065A2" w14:textId="77777777" w:rsidR="001439C7" w:rsidRPr="00291401" w:rsidRDefault="001439C7" w:rsidP="001439C7">
            <w:pPr>
              <w:contextualSpacing/>
              <w:rPr>
                <w:sz w:val="16"/>
                <w:szCs w:val="18"/>
              </w:rPr>
            </w:pPr>
            <w:r w:rsidRPr="00291401">
              <w:rPr>
                <w:sz w:val="16"/>
                <w:szCs w:val="18"/>
              </w:rPr>
              <w:t>Ders Süresi (x14)</w:t>
            </w:r>
          </w:p>
        </w:tc>
        <w:tc>
          <w:tcPr>
            <w:tcW w:w="2424" w:type="dxa"/>
            <w:shd w:val="clear" w:color="auto" w:fill="auto"/>
          </w:tcPr>
          <w:p w14:paraId="35F7B4C5" w14:textId="77777777" w:rsidR="001439C7" w:rsidRPr="00291401" w:rsidRDefault="001439C7" w:rsidP="001439C7">
            <w:pPr>
              <w:contextualSpacing/>
              <w:jc w:val="right"/>
              <w:rPr>
                <w:sz w:val="16"/>
                <w:szCs w:val="18"/>
              </w:rPr>
            </w:pPr>
            <w:r>
              <w:rPr>
                <w:sz w:val="16"/>
                <w:szCs w:val="18"/>
              </w:rPr>
              <w:t>14</w:t>
            </w:r>
          </w:p>
        </w:tc>
        <w:tc>
          <w:tcPr>
            <w:tcW w:w="810" w:type="dxa"/>
            <w:shd w:val="clear" w:color="auto" w:fill="auto"/>
          </w:tcPr>
          <w:p w14:paraId="7ADEB6E4" w14:textId="71071ACD" w:rsidR="001439C7" w:rsidRPr="00291401" w:rsidRDefault="008E024B" w:rsidP="001439C7">
            <w:pPr>
              <w:contextualSpacing/>
              <w:jc w:val="right"/>
              <w:rPr>
                <w:sz w:val="16"/>
                <w:szCs w:val="18"/>
              </w:rPr>
            </w:pPr>
            <w:r>
              <w:rPr>
                <w:sz w:val="16"/>
                <w:szCs w:val="18"/>
              </w:rPr>
              <w:t>2</w:t>
            </w:r>
          </w:p>
        </w:tc>
        <w:tc>
          <w:tcPr>
            <w:tcW w:w="1722" w:type="dxa"/>
            <w:shd w:val="clear" w:color="auto" w:fill="auto"/>
          </w:tcPr>
          <w:p w14:paraId="4D1B340D" w14:textId="620E04BF" w:rsidR="001439C7" w:rsidRPr="00291401" w:rsidRDefault="008E024B" w:rsidP="001439C7">
            <w:pPr>
              <w:contextualSpacing/>
              <w:jc w:val="right"/>
              <w:rPr>
                <w:sz w:val="16"/>
                <w:szCs w:val="18"/>
              </w:rPr>
            </w:pPr>
            <w:r>
              <w:rPr>
                <w:sz w:val="16"/>
                <w:szCs w:val="18"/>
              </w:rPr>
              <w:t>28</w:t>
            </w:r>
          </w:p>
        </w:tc>
      </w:tr>
      <w:tr w:rsidR="001439C7" w:rsidRPr="00291401" w14:paraId="59AFC1AF" w14:textId="77777777" w:rsidTr="001439C7">
        <w:tc>
          <w:tcPr>
            <w:tcW w:w="4898" w:type="dxa"/>
            <w:shd w:val="clear" w:color="auto" w:fill="auto"/>
          </w:tcPr>
          <w:p w14:paraId="0D22DAA5" w14:textId="77777777" w:rsidR="001439C7" w:rsidRPr="00291401" w:rsidRDefault="001439C7" w:rsidP="001439C7">
            <w:pPr>
              <w:contextualSpacing/>
              <w:rPr>
                <w:sz w:val="16"/>
                <w:szCs w:val="18"/>
              </w:rPr>
            </w:pPr>
            <w:r w:rsidRPr="00291401">
              <w:rPr>
                <w:sz w:val="16"/>
                <w:szCs w:val="18"/>
              </w:rPr>
              <w:t>Laboratuvar</w:t>
            </w:r>
          </w:p>
        </w:tc>
        <w:tc>
          <w:tcPr>
            <w:tcW w:w="2424" w:type="dxa"/>
            <w:shd w:val="clear" w:color="auto" w:fill="auto"/>
          </w:tcPr>
          <w:p w14:paraId="0D2A99E0" w14:textId="1389658A" w:rsidR="001439C7" w:rsidRPr="00291401" w:rsidRDefault="008E024B" w:rsidP="001439C7">
            <w:pPr>
              <w:contextualSpacing/>
              <w:jc w:val="right"/>
              <w:rPr>
                <w:sz w:val="16"/>
                <w:szCs w:val="18"/>
              </w:rPr>
            </w:pPr>
            <w:r>
              <w:rPr>
                <w:sz w:val="16"/>
                <w:szCs w:val="18"/>
              </w:rPr>
              <w:t>1</w:t>
            </w:r>
          </w:p>
        </w:tc>
        <w:tc>
          <w:tcPr>
            <w:tcW w:w="810" w:type="dxa"/>
            <w:shd w:val="clear" w:color="auto" w:fill="auto"/>
          </w:tcPr>
          <w:p w14:paraId="365DE71D" w14:textId="1909086C" w:rsidR="001439C7" w:rsidRPr="00291401" w:rsidRDefault="008E024B" w:rsidP="001439C7">
            <w:pPr>
              <w:contextualSpacing/>
              <w:jc w:val="right"/>
              <w:rPr>
                <w:sz w:val="16"/>
                <w:szCs w:val="18"/>
              </w:rPr>
            </w:pPr>
            <w:r>
              <w:rPr>
                <w:sz w:val="16"/>
                <w:szCs w:val="18"/>
              </w:rPr>
              <w:t>8</w:t>
            </w:r>
          </w:p>
        </w:tc>
        <w:tc>
          <w:tcPr>
            <w:tcW w:w="1722" w:type="dxa"/>
            <w:shd w:val="clear" w:color="auto" w:fill="auto"/>
          </w:tcPr>
          <w:p w14:paraId="4B781AFA" w14:textId="0A94CDF0" w:rsidR="001439C7" w:rsidRPr="00291401" w:rsidRDefault="008E024B" w:rsidP="001439C7">
            <w:pPr>
              <w:contextualSpacing/>
              <w:jc w:val="right"/>
              <w:rPr>
                <w:sz w:val="16"/>
                <w:szCs w:val="18"/>
              </w:rPr>
            </w:pPr>
            <w:r>
              <w:rPr>
                <w:sz w:val="16"/>
                <w:szCs w:val="18"/>
              </w:rPr>
              <w:t>8</w:t>
            </w:r>
          </w:p>
        </w:tc>
      </w:tr>
      <w:tr w:rsidR="001439C7" w:rsidRPr="00291401" w14:paraId="02B6C18D" w14:textId="77777777" w:rsidTr="001439C7">
        <w:tc>
          <w:tcPr>
            <w:tcW w:w="4898" w:type="dxa"/>
            <w:shd w:val="clear" w:color="auto" w:fill="auto"/>
          </w:tcPr>
          <w:p w14:paraId="46A640BF" w14:textId="77777777" w:rsidR="001439C7" w:rsidRPr="00291401" w:rsidRDefault="001439C7" w:rsidP="001439C7">
            <w:pPr>
              <w:contextualSpacing/>
              <w:rPr>
                <w:sz w:val="16"/>
                <w:szCs w:val="18"/>
              </w:rPr>
            </w:pPr>
            <w:r w:rsidRPr="00291401">
              <w:rPr>
                <w:sz w:val="16"/>
                <w:szCs w:val="18"/>
              </w:rPr>
              <w:t>Uygulama</w:t>
            </w:r>
          </w:p>
        </w:tc>
        <w:tc>
          <w:tcPr>
            <w:tcW w:w="2424" w:type="dxa"/>
            <w:shd w:val="clear" w:color="auto" w:fill="auto"/>
          </w:tcPr>
          <w:p w14:paraId="730EC7FC" w14:textId="53081D7D" w:rsidR="001439C7" w:rsidRPr="00291401" w:rsidRDefault="008E024B" w:rsidP="001439C7">
            <w:pPr>
              <w:contextualSpacing/>
              <w:jc w:val="right"/>
              <w:rPr>
                <w:sz w:val="16"/>
                <w:szCs w:val="18"/>
              </w:rPr>
            </w:pPr>
            <w:r>
              <w:rPr>
                <w:sz w:val="16"/>
                <w:szCs w:val="18"/>
              </w:rPr>
              <w:t>1</w:t>
            </w:r>
          </w:p>
        </w:tc>
        <w:tc>
          <w:tcPr>
            <w:tcW w:w="810" w:type="dxa"/>
            <w:shd w:val="clear" w:color="auto" w:fill="auto"/>
          </w:tcPr>
          <w:p w14:paraId="191AFE45" w14:textId="79602630" w:rsidR="001439C7" w:rsidRPr="00291401" w:rsidRDefault="008E024B" w:rsidP="001439C7">
            <w:pPr>
              <w:contextualSpacing/>
              <w:jc w:val="right"/>
              <w:rPr>
                <w:sz w:val="16"/>
                <w:szCs w:val="18"/>
              </w:rPr>
            </w:pPr>
            <w:r>
              <w:rPr>
                <w:sz w:val="16"/>
                <w:szCs w:val="18"/>
              </w:rPr>
              <w:t>8</w:t>
            </w:r>
          </w:p>
        </w:tc>
        <w:tc>
          <w:tcPr>
            <w:tcW w:w="1722" w:type="dxa"/>
            <w:shd w:val="clear" w:color="auto" w:fill="auto"/>
          </w:tcPr>
          <w:p w14:paraId="3B9949F3" w14:textId="78A60136" w:rsidR="001439C7" w:rsidRPr="00291401" w:rsidRDefault="008E024B" w:rsidP="001439C7">
            <w:pPr>
              <w:contextualSpacing/>
              <w:jc w:val="right"/>
              <w:rPr>
                <w:sz w:val="16"/>
                <w:szCs w:val="18"/>
              </w:rPr>
            </w:pPr>
            <w:r>
              <w:rPr>
                <w:sz w:val="16"/>
                <w:szCs w:val="18"/>
              </w:rPr>
              <w:t>8</w:t>
            </w:r>
          </w:p>
        </w:tc>
      </w:tr>
      <w:tr w:rsidR="001439C7" w:rsidRPr="00291401" w14:paraId="1AC2C4AA" w14:textId="77777777" w:rsidTr="001439C7">
        <w:tc>
          <w:tcPr>
            <w:tcW w:w="4898" w:type="dxa"/>
            <w:shd w:val="clear" w:color="auto" w:fill="auto"/>
          </w:tcPr>
          <w:p w14:paraId="382C02A2" w14:textId="77777777" w:rsidR="001439C7" w:rsidRPr="00291401" w:rsidRDefault="001439C7" w:rsidP="001439C7">
            <w:pPr>
              <w:contextualSpacing/>
              <w:rPr>
                <w:sz w:val="16"/>
                <w:szCs w:val="18"/>
              </w:rPr>
            </w:pPr>
            <w:r w:rsidRPr="00291401">
              <w:rPr>
                <w:sz w:val="16"/>
                <w:szCs w:val="18"/>
              </w:rPr>
              <w:t>Derse özgü staj (varsa)</w:t>
            </w:r>
          </w:p>
        </w:tc>
        <w:tc>
          <w:tcPr>
            <w:tcW w:w="2424" w:type="dxa"/>
            <w:shd w:val="clear" w:color="auto" w:fill="auto"/>
          </w:tcPr>
          <w:p w14:paraId="0B6DD47A" w14:textId="77777777" w:rsidR="001439C7" w:rsidRPr="00291401" w:rsidRDefault="001439C7" w:rsidP="001439C7">
            <w:pPr>
              <w:contextualSpacing/>
              <w:jc w:val="right"/>
              <w:rPr>
                <w:sz w:val="16"/>
                <w:szCs w:val="18"/>
              </w:rPr>
            </w:pPr>
          </w:p>
        </w:tc>
        <w:tc>
          <w:tcPr>
            <w:tcW w:w="810" w:type="dxa"/>
            <w:shd w:val="clear" w:color="auto" w:fill="auto"/>
          </w:tcPr>
          <w:p w14:paraId="0F7D0BB7" w14:textId="77777777" w:rsidR="001439C7" w:rsidRPr="00291401" w:rsidRDefault="001439C7" w:rsidP="001439C7">
            <w:pPr>
              <w:contextualSpacing/>
              <w:jc w:val="right"/>
              <w:rPr>
                <w:sz w:val="16"/>
                <w:szCs w:val="18"/>
              </w:rPr>
            </w:pPr>
          </w:p>
        </w:tc>
        <w:tc>
          <w:tcPr>
            <w:tcW w:w="1722" w:type="dxa"/>
            <w:shd w:val="clear" w:color="auto" w:fill="auto"/>
          </w:tcPr>
          <w:p w14:paraId="4B371238" w14:textId="77777777" w:rsidR="001439C7" w:rsidRPr="00291401" w:rsidRDefault="001439C7" w:rsidP="001439C7">
            <w:pPr>
              <w:contextualSpacing/>
              <w:jc w:val="right"/>
              <w:rPr>
                <w:sz w:val="16"/>
                <w:szCs w:val="18"/>
              </w:rPr>
            </w:pPr>
          </w:p>
        </w:tc>
      </w:tr>
      <w:tr w:rsidR="001439C7" w:rsidRPr="00291401" w14:paraId="62DD83E9" w14:textId="77777777" w:rsidTr="001439C7">
        <w:tc>
          <w:tcPr>
            <w:tcW w:w="4898" w:type="dxa"/>
            <w:shd w:val="clear" w:color="auto" w:fill="auto"/>
          </w:tcPr>
          <w:p w14:paraId="3CFF6AD3" w14:textId="77777777" w:rsidR="001439C7" w:rsidRPr="00291401" w:rsidRDefault="001439C7" w:rsidP="001439C7">
            <w:pPr>
              <w:contextualSpacing/>
              <w:rPr>
                <w:sz w:val="16"/>
                <w:szCs w:val="18"/>
              </w:rPr>
            </w:pPr>
            <w:r w:rsidRPr="00291401">
              <w:rPr>
                <w:sz w:val="16"/>
                <w:szCs w:val="18"/>
              </w:rPr>
              <w:t>Alan Çalışması</w:t>
            </w:r>
          </w:p>
        </w:tc>
        <w:tc>
          <w:tcPr>
            <w:tcW w:w="2424" w:type="dxa"/>
            <w:shd w:val="clear" w:color="auto" w:fill="auto"/>
          </w:tcPr>
          <w:p w14:paraId="2DB1FBEB" w14:textId="77777777" w:rsidR="001439C7" w:rsidRPr="00291401" w:rsidRDefault="001439C7" w:rsidP="001439C7">
            <w:pPr>
              <w:contextualSpacing/>
              <w:jc w:val="right"/>
              <w:rPr>
                <w:sz w:val="16"/>
                <w:szCs w:val="18"/>
              </w:rPr>
            </w:pPr>
          </w:p>
        </w:tc>
        <w:tc>
          <w:tcPr>
            <w:tcW w:w="810" w:type="dxa"/>
            <w:shd w:val="clear" w:color="auto" w:fill="auto"/>
          </w:tcPr>
          <w:p w14:paraId="201A22FE" w14:textId="77777777" w:rsidR="001439C7" w:rsidRPr="00291401" w:rsidRDefault="001439C7" w:rsidP="001439C7">
            <w:pPr>
              <w:contextualSpacing/>
              <w:jc w:val="right"/>
              <w:rPr>
                <w:sz w:val="16"/>
                <w:szCs w:val="18"/>
              </w:rPr>
            </w:pPr>
          </w:p>
        </w:tc>
        <w:tc>
          <w:tcPr>
            <w:tcW w:w="1722" w:type="dxa"/>
            <w:shd w:val="clear" w:color="auto" w:fill="auto"/>
          </w:tcPr>
          <w:p w14:paraId="25BD1BBA" w14:textId="77777777" w:rsidR="001439C7" w:rsidRPr="00291401" w:rsidRDefault="001439C7" w:rsidP="001439C7">
            <w:pPr>
              <w:contextualSpacing/>
              <w:jc w:val="right"/>
              <w:rPr>
                <w:sz w:val="16"/>
                <w:szCs w:val="18"/>
              </w:rPr>
            </w:pPr>
          </w:p>
        </w:tc>
      </w:tr>
      <w:tr w:rsidR="001439C7" w:rsidRPr="00291401" w14:paraId="7D06ABE6" w14:textId="77777777" w:rsidTr="001439C7">
        <w:tc>
          <w:tcPr>
            <w:tcW w:w="4898" w:type="dxa"/>
            <w:shd w:val="clear" w:color="auto" w:fill="auto"/>
          </w:tcPr>
          <w:p w14:paraId="671A7D93" w14:textId="77777777" w:rsidR="001439C7" w:rsidRPr="00291401" w:rsidRDefault="001439C7" w:rsidP="001439C7">
            <w:pPr>
              <w:contextualSpacing/>
              <w:rPr>
                <w:sz w:val="16"/>
                <w:szCs w:val="18"/>
              </w:rPr>
            </w:pPr>
            <w:r w:rsidRPr="00291401">
              <w:rPr>
                <w:sz w:val="16"/>
                <w:szCs w:val="18"/>
              </w:rPr>
              <w:t>Sınıf Dışı Ders Çalışma Süresi</w:t>
            </w:r>
          </w:p>
        </w:tc>
        <w:tc>
          <w:tcPr>
            <w:tcW w:w="2424" w:type="dxa"/>
            <w:shd w:val="clear" w:color="auto" w:fill="auto"/>
          </w:tcPr>
          <w:p w14:paraId="7E505ADF" w14:textId="76E2EFC5" w:rsidR="001439C7" w:rsidRPr="00291401" w:rsidRDefault="008E024B" w:rsidP="001439C7">
            <w:pPr>
              <w:contextualSpacing/>
              <w:jc w:val="right"/>
              <w:rPr>
                <w:sz w:val="16"/>
                <w:szCs w:val="18"/>
              </w:rPr>
            </w:pPr>
            <w:r>
              <w:rPr>
                <w:sz w:val="16"/>
                <w:szCs w:val="18"/>
              </w:rPr>
              <w:t>14</w:t>
            </w:r>
          </w:p>
        </w:tc>
        <w:tc>
          <w:tcPr>
            <w:tcW w:w="810" w:type="dxa"/>
            <w:shd w:val="clear" w:color="auto" w:fill="auto"/>
          </w:tcPr>
          <w:p w14:paraId="6BBB217C" w14:textId="7B15443C" w:rsidR="001439C7" w:rsidRPr="00291401" w:rsidRDefault="008E024B" w:rsidP="001439C7">
            <w:pPr>
              <w:contextualSpacing/>
              <w:jc w:val="right"/>
              <w:rPr>
                <w:sz w:val="16"/>
                <w:szCs w:val="18"/>
              </w:rPr>
            </w:pPr>
            <w:r>
              <w:rPr>
                <w:sz w:val="16"/>
                <w:szCs w:val="18"/>
              </w:rPr>
              <w:t>6</w:t>
            </w:r>
          </w:p>
        </w:tc>
        <w:tc>
          <w:tcPr>
            <w:tcW w:w="1722" w:type="dxa"/>
            <w:shd w:val="clear" w:color="auto" w:fill="auto"/>
          </w:tcPr>
          <w:p w14:paraId="05007149" w14:textId="48C13A74" w:rsidR="001439C7" w:rsidRPr="00291401" w:rsidRDefault="008E024B" w:rsidP="001439C7">
            <w:pPr>
              <w:contextualSpacing/>
              <w:jc w:val="right"/>
              <w:rPr>
                <w:sz w:val="16"/>
                <w:szCs w:val="18"/>
              </w:rPr>
            </w:pPr>
            <w:r>
              <w:rPr>
                <w:sz w:val="16"/>
                <w:szCs w:val="18"/>
              </w:rPr>
              <w:t>84</w:t>
            </w:r>
          </w:p>
        </w:tc>
      </w:tr>
      <w:tr w:rsidR="001439C7" w:rsidRPr="00291401" w14:paraId="5E49EFEB" w14:textId="77777777" w:rsidTr="001439C7">
        <w:tc>
          <w:tcPr>
            <w:tcW w:w="4898" w:type="dxa"/>
            <w:shd w:val="clear" w:color="auto" w:fill="auto"/>
          </w:tcPr>
          <w:p w14:paraId="03FD811B" w14:textId="77777777" w:rsidR="001439C7" w:rsidRPr="00291401" w:rsidRDefault="001439C7" w:rsidP="001439C7">
            <w:pPr>
              <w:contextualSpacing/>
              <w:rPr>
                <w:sz w:val="16"/>
                <w:szCs w:val="18"/>
              </w:rPr>
            </w:pPr>
            <w:r w:rsidRPr="00291401">
              <w:rPr>
                <w:sz w:val="16"/>
                <w:szCs w:val="18"/>
              </w:rPr>
              <w:t>Sunum / Seminer Hazırlama</w:t>
            </w:r>
          </w:p>
        </w:tc>
        <w:tc>
          <w:tcPr>
            <w:tcW w:w="2424" w:type="dxa"/>
            <w:shd w:val="clear" w:color="auto" w:fill="auto"/>
          </w:tcPr>
          <w:p w14:paraId="2F4EA7AD" w14:textId="397F83A5" w:rsidR="001439C7" w:rsidRPr="00291401" w:rsidRDefault="008E024B" w:rsidP="001439C7">
            <w:pPr>
              <w:contextualSpacing/>
              <w:jc w:val="right"/>
              <w:rPr>
                <w:sz w:val="16"/>
                <w:szCs w:val="18"/>
              </w:rPr>
            </w:pPr>
            <w:r>
              <w:rPr>
                <w:sz w:val="16"/>
                <w:szCs w:val="18"/>
              </w:rPr>
              <w:t>1</w:t>
            </w:r>
          </w:p>
        </w:tc>
        <w:tc>
          <w:tcPr>
            <w:tcW w:w="810" w:type="dxa"/>
            <w:shd w:val="clear" w:color="auto" w:fill="auto"/>
          </w:tcPr>
          <w:p w14:paraId="77835A88" w14:textId="6BEA13B3" w:rsidR="001439C7" w:rsidRPr="00291401" w:rsidRDefault="008E024B" w:rsidP="001439C7">
            <w:pPr>
              <w:contextualSpacing/>
              <w:jc w:val="right"/>
              <w:rPr>
                <w:sz w:val="16"/>
                <w:szCs w:val="18"/>
              </w:rPr>
            </w:pPr>
            <w:r>
              <w:rPr>
                <w:sz w:val="16"/>
                <w:szCs w:val="18"/>
              </w:rPr>
              <w:t>3</w:t>
            </w:r>
          </w:p>
        </w:tc>
        <w:tc>
          <w:tcPr>
            <w:tcW w:w="1722" w:type="dxa"/>
            <w:shd w:val="clear" w:color="auto" w:fill="auto"/>
          </w:tcPr>
          <w:p w14:paraId="05350693" w14:textId="0E02B42A" w:rsidR="001439C7" w:rsidRPr="00291401" w:rsidRDefault="008E024B" w:rsidP="001439C7">
            <w:pPr>
              <w:contextualSpacing/>
              <w:jc w:val="right"/>
              <w:rPr>
                <w:sz w:val="16"/>
                <w:szCs w:val="18"/>
              </w:rPr>
            </w:pPr>
            <w:r>
              <w:rPr>
                <w:sz w:val="16"/>
                <w:szCs w:val="18"/>
              </w:rPr>
              <w:t>3</w:t>
            </w:r>
          </w:p>
        </w:tc>
      </w:tr>
      <w:tr w:rsidR="001439C7" w:rsidRPr="00291401" w14:paraId="6E485A82" w14:textId="77777777" w:rsidTr="001439C7">
        <w:tc>
          <w:tcPr>
            <w:tcW w:w="4898" w:type="dxa"/>
            <w:shd w:val="clear" w:color="auto" w:fill="auto"/>
          </w:tcPr>
          <w:p w14:paraId="55860541" w14:textId="77777777" w:rsidR="001439C7" w:rsidRPr="00291401" w:rsidRDefault="001439C7" w:rsidP="001439C7">
            <w:pPr>
              <w:contextualSpacing/>
              <w:rPr>
                <w:sz w:val="16"/>
                <w:szCs w:val="18"/>
              </w:rPr>
            </w:pPr>
            <w:r w:rsidRPr="00291401">
              <w:rPr>
                <w:sz w:val="16"/>
                <w:szCs w:val="18"/>
              </w:rPr>
              <w:t>Proje</w:t>
            </w:r>
          </w:p>
        </w:tc>
        <w:tc>
          <w:tcPr>
            <w:tcW w:w="2424" w:type="dxa"/>
            <w:shd w:val="clear" w:color="auto" w:fill="auto"/>
          </w:tcPr>
          <w:p w14:paraId="11846442" w14:textId="09AD143B" w:rsidR="001439C7" w:rsidRPr="00291401" w:rsidRDefault="008E024B" w:rsidP="001439C7">
            <w:pPr>
              <w:contextualSpacing/>
              <w:jc w:val="right"/>
              <w:rPr>
                <w:sz w:val="16"/>
                <w:szCs w:val="18"/>
              </w:rPr>
            </w:pPr>
            <w:r>
              <w:rPr>
                <w:sz w:val="16"/>
                <w:szCs w:val="18"/>
              </w:rPr>
              <w:t>1</w:t>
            </w:r>
          </w:p>
        </w:tc>
        <w:tc>
          <w:tcPr>
            <w:tcW w:w="810" w:type="dxa"/>
            <w:shd w:val="clear" w:color="auto" w:fill="auto"/>
          </w:tcPr>
          <w:p w14:paraId="1F07030F" w14:textId="4FEDDD12" w:rsidR="001439C7" w:rsidRPr="00291401" w:rsidRDefault="008E024B" w:rsidP="001439C7">
            <w:pPr>
              <w:contextualSpacing/>
              <w:jc w:val="right"/>
              <w:rPr>
                <w:sz w:val="16"/>
                <w:szCs w:val="18"/>
              </w:rPr>
            </w:pPr>
            <w:r>
              <w:rPr>
                <w:sz w:val="16"/>
                <w:szCs w:val="18"/>
              </w:rPr>
              <w:t>7</w:t>
            </w:r>
          </w:p>
        </w:tc>
        <w:tc>
          <w:tcPr>
            <w:tcW w:w="1722" w:type="dxa"/>
            <w:shd w:val="clear" w:color="auto" w:fill="auto"/>
          </w:tcPr>
          <w:p w14:paraId="6B0D0A13" w14:textId="7346D9DF" w:rsidR="001439C7" w:rsidRPr="00291401" w:rsidRDefault="008E024B" w:rsidP="001439C7">
            <w:pPr>
              <w:contextualSpacing/>
              <w:jc w:val="right"/>
              <w:rPr>
                <w:sz w:val="16"/>
                <w:szCs w:val="18"/>
              </w:rPr>
            </w:pPr>
            <w:r>
              <w:rPr>
                <w:sz w:val="16"/>
                <w:szCs w:val="18"/>
              </w:rPr>
              <w:t>7</w:t>
            </w:r>
          </w:p>
        </w:tc>
      </w:tr>
      <w:tr w:rsidR="001439C7" w:rsidRPr="00291401" w14:paraId="35C620A5" w14:textId="77777777" w:rsidTr="001439C7">
        <w:tc>
          <w:tcPr>
            <w:tcW w:w="4898" w:type="dxa"/>
            <w:shd w:val="clear" w:color="auto" w:fill="auto"/>
          </w:tcPr>
          <w:p w14:paraId="68C524BC" w14:textId="77777777" w:rsidR="001439C7" w:rsidRPr="00291401" w:rsidRDefault="001439C7" w:rsidP="001439C7">
            <w:pPr>
              <w:contextualSpacing/>
              <w:rPr>
                <w:sz w:val="16"/>
                <w:szCs w:val="18"/>
              </w:rPr>
            </w:pPr>
            <w:r w:rsidRPr="00291401">
              <w:rPr>
                <w:sz w:val="16"/>
                <w:szCs w:val="18"/>
              </w:rPr>
              <w:t>Ödevler</w:t>
            </w:r>
          </w:p>
        </w:tc>
        <w:tc>
          <w:tcPr>
            <w:tcW w:w="2424" w:type="dxa"/>
            <w:shd w:val="clear" w:color="auto" w:fill="auto"/>
          </w:tcPr>
          <w:p w14:paraId="6E1F35B5" w14:textId="37EC51BA" w:rsidR="001439C7" w:rsidRPr="00291401" w:rsidRDefault="008E024B" w:rsidP="001439C7">
            <w:pPr>
              <w:contextualSpacing/>
              <w:jc w:val="right"/>
              <w:rPr>
                <w:sz w:val="16"/>
                <w:szCs w:val="18"/>
              </w:rPr>
            </w:pPr>
            <w:r>
              <w:rPr>
                <w:sz w:val="16"/>
                <w:szCs w:val="18"/>
              </w:rPr>
              <w:t>1</w:t>
            </w:r>
          </w:p>
        </w:tc>
        <w:tc>
          <w:tcPr>
            <w:tcW w:w="810" w:type="dxa"/>
            <w:shd w:val="clear" w:color="auto" w:fill="auto"/>
          </w:tcPr>
          <w:p w14:paraId="3E5C52CC" w14:textId="00082165" w:rsidR="001439C7" w:rsidRPr="00291401" w:rsidRDefault="008E024B" w:rsidP="001439C7">
            <w:pPr>
              <w:contextualSpacing/>
              <w:jc w:val="right"/>
              <w:rPr>
                <w:sz w:val="16"/>
                <w:szCs w:val="18"/>
              </w:rPr>
            </w:pPr>
            <w:r>
              <w:rPr>
                <w:sz w:val="16"/>
                <w:szCs w:val="18"/>
              </w:rPr>
              <w:t>7</w:t>
            </w:r>
          </w:p>
        </w:tc>
        <w:tc>
          <w:tcPr>
            <w:tcW w:w="1722" w:type="dxa"/>
            <w:shd w:val="clear" w:color="auto" w:fill="auto"/>
          </w:tcPr>
          <w:p w14:paraId="76E12144" w14:textId="52F5C47B" w:rsidR="001439C7" w:rsidRPr="00291401" w:rsidRDefault="008E024B" w:rsidP="001439C7">
            <w:pPr>
              <w:contextualSpacing/>
              <w:jc w:val="right"/>
              <w:rPr>
                <w:sz w:val="16"/>
                <w:szCs w:val="18"/>
              </w:rPr>
            </w:pPr>
            <w:r>
              <w:rPr>
                <w:sz w:val="16"/>
                <w:szCs w:val="18"/>
              </w:rPr>
              <w:t>7</w:t>
            </w:r>
          </w:p>
        </w:tc>
      </w:tr>
      <w:tr w:rsidR="001439C7" w:rsidRPr="00291401" w14:paraId="49C84116" w14:textId="77777777" w:rsidTr="001439C7">
        <w:tc>
          <w:tcPr>
            <w:tcW w:w="4898" w:type="dxa"/>
            <w:shd w:val="clear" w:color="auto" w:fill="auto"/>
          </w:tcPr>
          <w:p w14:paraId="0CDF25FF" w14:textId="77777777" w:rsidR="001439C7" w:rsidRPr="00291401" w:rsidRDefault="001439C7" w:rsidP="001439C7">
            <w:pPr>
              <w:contextualSpacing/>
              <w:rPr>
                <w:sz w:val="16"/>
                <w:szCs w:val="18"/>
              </w:rPr>
            </w:pPr>
            <w:r w:rsidRPr="00291401">
              <w:rPr>
                <w:sz w:val="16"/>
                <w:szCs w:val="18"/>
              </w:rPr>
              <w:t>Ara Sınavlara hazırlanma süresi</w:t>
            </w:r>
          </w:p>
        </w:tc>
        <w:tc>
          <w:tcPr>
            <w:tcW w:w="2424" w:type="dxa"/>
            <w:shd w:val="clear" w:color="auto" w:fill="auto"/>
          </w:tcPr>
          <w:p w14:paraId="67C1691F" w14:textId="77777777" w:rsidR="001439C7" w:rsidRPr="00291401" w:rsidRDefault="001439C7" w:rsidP="001439C7">
            <w:pPr>
              <w:contextualSpacing/>
              <w:jc w:val="right"/>
              <w:rPr>
                <w:sz w:val="16"/>
                <w:szCs w:val="18"/>
              </w:rPr>
            </w:pPr>
            <w:r>
              <w:rPr>
                <w:sz w:val="16"/>
                <w:szCs w:val="18"/>
              </w:rPr>
              <w:t>1</w:t>
            </w:r>
          </w:p>
        </w:tc>
        <w:tc>
          <w:tcPr>
            <w:tcW w:w="810" w:type="dxa"/>
            <w:shd w:val="clear" w:color="auto" w:fill="auto"/>
          </w:tcPr>
          <w:p w14:paraId="01EAC107" w14:textId="0E3992CD" w:rsidR="001439C7" w:rsidRPr="00291401" w:rsidRDefault="008E024B" w:rsidP="001439C7">
            <w:pPr>
              <w:contextualSpacing/>
              <w:jc w:val="right"/>
              <w:rPr>
                <w:sz w:val="16"/>
                <w:szCs w:val="18"/>
              </w:rPr>
            </w:pPr>
            <w:r>
              <w:rPr>
                <w:sz w:val="16"/>
                <w:szCs w:val="18"/>
              </w:rPr>
              <w:t>2</w:t>
            </w:r>
          </w:p>
        </w:tc>
        <w:tc>
          <w:tcPr>
            <w:tcW w:w="1722" w:type="dxa"/>
            <w:shd w:val="clear" w:color="auto" w:fill="auto"/>
          </w:tcPr>
          <w:p w14:paraId="25FBD933" w14:textId="04109163" w:rsidR="001439C7" w:rsidRPr="00291401" w:rsidRDefault="008E024B" w:rsidP="001439C7">
            <w:pPr>
              <w:contextualSpacing/>
              <w:jc w:val="right"/>
              <w:rPr>
                <w:sz w:val="16"/>
                <w:szCs w:val="18"/>
              </w:rPr>
            </w:pPr>
            <w:r>
              <w:rPr>
                <w:sz w:val="16"/>
                <w:szCs w:val="18"/>
              </w:rPr>
              <w:t>2</w:t>
            </w:r>
          </w:p>
        </w:tc>
      </w:tr>
      <w:tr w:rsidR="001439C7" w:rsidRPr="00291401" w14:paraId="4258AC24" w14:textId="77777777" w:rsidTr="001439C7">
        <w:tc>
          <w:tcPr>
            <w:tcW w:w="4898" w:type="dxa"/>
            <w:shd w:val="clear" w:color="auto" w:fill="auto"/>
          </w:tcPr>
          <w:p w14:paraId="2275C562" w14:textId="77777777" w:rsidR="001439C7" w:rsidRPr="00291401" w:rsidRDefault="001439C7" w:rsidP="001439C7">
            <w:pPr>
              <w:contextualSpacing/>
              <w:rPr>
                <w:sz w:val="16"/>
                <w:szCs w:val="18"/>
              </w:rPr>
            </w:pPr>
            <w:r w:rsidRPr="00291401">
              <w:rPr>
                <w:sz w:val="16"/>
                <w:szCs w:val="18"/>
              </w:rPr>
              <w:t>Yarıyıl Sonu Sınavına hazırlanma süresi</w:t>
            </w:r>
          </w:p>
        </w:tc>
        <w:tc>
          <w:tcPr>
            <w:tcW w:w="2424" w:type="dxa"/>
            <w:shd w:val="clear" w:color="auto" w:fill="auto"/>
          </w:tcPr>
          <w:p w14:paraId="1B21F2A8" w14:textId="77777777" w:rsidR="001439C7" w:rsidRPr="00291401" w:rsidRDefault="001439C7" w:rsidP="001439C7">
            <w:pPr>
              <w:contextualSpacing/>
              <w:jc w:val="right"/>
              <w:rPr>
                <w:sz w:val="16"/>
                <w:szCs w:val="18"/>
              </w:rPr>
            </w:pPr>
            <w:r>
              <w:rPr>
                <w:sz w:val="16"/>
                <w:szCs w:val="18"/>
              </w:rPr>
              <w:t>1</w:t>
            </w:r>
          </w:p>
        </w:tc>
        <w:tc>
          <w:tcPr>
            <w:tcW w:w="810" w:type="dxa"/>
            <w:shd w:val="clear" w:color="auto" w:fill="auto"/>
          </w:tcPr>
          <w:p w14:paraId="0066D766" w14:textId="1E5572C9" w:rsidR="001439C7" w:rsidRPr="00291401" w:rsidRDefault="008E024B" w:rsidP="001439C7">
            <w:pPr>
              <w:contextualSpacing/>
              <w:jc w:val="right"/>
              <w:rPr>
                <w:sz w:val="16"/>
                <w:szCs w:val="18"/>
              </w:rPr>
            </w:pPr>
            <w:r>
              <w:rPr>
                <w:sz w:val="16"/>
                <w:szCs w:val="18"/>
              </w:rPr>
              <w:t>3</w:t>
            </w:r>
          </w:p>
        </w:tc>
        <w:tc>
          <w:tcPr>
            <w:tcW w:w="1722" w:type="dxa"/>
            <w:shd w:val="clear" w:color="auto" w:fill="auto"/>
          </w:tcPr>
          <w:p w14:paraId="046218A9" w14:textId="4BFD6492" w:rsidR="001439C7" w:rsidRPr="00291401" w:rsidRDefault="008E024B" w:rsidP="001439C7">
            <w:pPr>
              <w:contextualSpacing/>
              <w:jc w:val="right"/>
              <w:rPr>
                <w:sz w:val="16"/>
                <w:szCs w:val="18"/>
              </w:rPr>
            </w:pPr>
            <w:r>
              <w:rPr>
                <w:sz w:val="16"/>
                <w:szCs w:val="18"/>
              </w:rPr>
              <w:t>3</w:t>
            </w:r>
          </w:p>
        </w:tc>
      </w:tr>
      <w:tr w:rsidR="001439C7" w:rsidRPr="00291401" w14:paraId="5D39D865" w14:textId="77777777" w:rsidTr="001439C7">
        <w:tc>
          <w:tcPr>
            <w:tcW w:w="4898" w:type="dxa"/>
            <w:shd w:val="clear" w:color="auto" w:fill="808080" w:themeFill="background1" w:themeFillShade="80"/>
          </w:tcPr>
          <w:p w14:paraId="5ED0B163"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lastRenderedPageBreak/>
              <w:t>Toplam İş Yükü</w:t>
            </w:r>
          </w:p>
        </w:tc>
        <w:tc>
          <w:tcPr>
            <w:tcW w:w="2424" w:type="dxa"/>
            <w:shd w:val="clear" w:color="auto" w:fill="808080" w:themeFill="background1" w:themeFillShade="80"/>
          </w:tcPr>
          <w:p w14:paraId="07320187" w14:textId="77777777" w:rsidR="001439C7" w:rsidRPr="00291401" w:rsidRDefault="001439C7" w:rsidP="001439C7">
            <w:pPr>
              <w:contextualSpacing/>
              <w:jc w:val="right"/>
              <w:rPr>
                <w:color w:val="FFFFFF" w:themeColor="background1"/>
                <w:sz w:val="16"/>
                <w:szCs w:val="18"/>
              </w:rPr>
            </w:pPr>
            <w:r w:rsidRPr="00291401">
              <w:rPr>
                <w:color w:val="FFFFFF" w:themeColor="background1"/>
                <w:sz w:val="16"/>
                <w:szCs w:val="18"/>
              </w:rPr>
              <w:t>AKTS Kredisi :</w:t>
            </w:r>
            <w:r>
              <w:rPr>
                <w:color w:val="FFFFFF" w:themeColor="background1"/>
                <w:sz w:val="16"/>
                <w:szCs w:val="18"/>
              </w:rPr>
              <w:t>5</w:t>
            </w:r>
          </w:p>
        </w:tc>
        <w:tc>
          <w:tcPr>
            <w:tcW w:w="810" w:type="dxa"/>
            <w:shd w:val="clear" w:color="auto" w:fill="808080" w:themeFill="background1" w:themeFillShade="80"/>
          </w:tcPr>
          <w:p w14:paraId="2471545D" w14:textId="77777777" w:rsidR="001439C7" w:rsidRPr="00291401" w:rsidRDefault="001439C7" w:rsidP="001439C7">
            <w:pPr>
              <w:contextualSpacing/>
              <w:jc w:val="right"/>
              <w:rPr>
                <w:color w:val="FFFFFF" w:themeColor="background1"/>
                <w:sz w:val="16"/>
                <w:szCs w:val="18"/>
              </w:rPr>
            </w:pPr>
          </w:p>
        </w:tc>
        <w:tc>
          <w:tcPr>
            <w:tcW w:w="1722" w:type="dxa"/>
            <w:shd w:val="clear" w:color="auto" w:fill="808080" w:themeFill="background1" w:themeFillShade="80"/>
          </w:tcPr>
          <w:p w14:paraId="2ABE2FBB" w14:textId="1BE1E62E" w:rsidR="001439C7" w:rsidRPr="00291401" w:rsidRDefault="008E024B" w:rsidP="001439C7">
            <w:pPr>
              <w:contextualSpacing/>
              <w:jc w:val="right"/>
              <w:rPr>
                <w:color w:val="FFFFFF" w:themeColor="background1"/>
                <w:sz w:val="16"/>
                <w:szCs w:val="18"/>
              </w:rPr>
            </w:pPr>
            <w:r>
              <w:rPr>
                <w:color w:val="FFFFFF" w:themeColor="background1"/>
                <w:sz w:val="16"/>
                <w:szCs w:val="18"/>
              </w:rPr>
              <w:t>150</w:t>
            </w:r>
          </w:p>
        </w:tc>
      </w:tr>
    </w:tbl>
    <w:p w14:paraId="0F2F9521"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51"/>
        <w:gridCol w:w="7011"/>
      </w:tblGrid>
      <w:tr w:rsidR="001439C7" w:rsidRPr="008B5534" w14:paraId="3BE90A76" w14:textId="77777777" w:rsidTr="001439C7">
        <w:tc>
          <w:tcPr>
            <w:tcW w:w="2051" w:type="dxa"/>
            <w:shd w:val="clear" w:color="auto" w:fill="D9D9D9" w:themeFill="background1" w:themeFillShade="D9"/>
          </w:tcPr>
          <w:p w14:paraId="2F78BED3" w14:textId="77777777" w:rsidR="001439C7" w:rsidRPr="008B5534" w:rsidRDefault="001439C7" w:rsidP="001439C7">
            <w:pPr>
              <w:contextualSpacing/>
              <w:rPr>
                <w:rFonts w:cstheme="minorHAnsi"/>
                <w:sz w:val="16"/>
                <w:szCs w:val="16"/>
              </w:rPr>
            </w:pPr>
            <w:r w:rsidRPr="008B5534">
              <w:rPr>
                <w:rFonts w:cstheme="minorHAnsi"/>
                <w:sz w:val="16"/>
                <w:szCs w:val="16"/>
              </w:rPr>
              <w:t>Dersin Öğrenme Çıktıları</w:t>
            </w:r>
          </w:p>
        </w:tc>
        <w:tc>
          <w:tcPr>
            <w:tcW w:w="7011" w:type="dxa"/>
            <w:shd w:val="clear" w:color="auto" w:fill="D9D9D9" w:themeFill="background1" w:themeFillShade="D9"/>
          </w:tcPr>
          <w:p w14:paraId="463D6218" w14:textId="77777777" w:rsidR="001439C7" w:rsidRPr="008B5534" w:rsidRDefault="001439C7" w:rsidP="001439C7">
            <w:pPr>
              <w:contextualSpacing/>
              <w:rPr>
                <w:rFonts w:cstheme="minorHAnsi"/>
                <w:sz w:val="16"/>
                <w:szCs w:val="16"/>
              </w:rPr>
            </w:pPr>
            <w:r w:rsidRPr="008B5534">
              <w:rPr>
                <w:rFonts w:cstheme="minorHAnsi"/>
                <w:sz w:val="16"/>
                <w:szCs w:val="16"/>
              </w:rPr>
              <w:t>Bu dersin başarılı bir şekilde tamamlanmasıyla öğrenciler şunları yapabileceklerdir.</w:t>
            </w:r>
          </w:p>
        </w:tc>
      </w:tr>
      <w:tr w:rsidR="001439C7" w:rsidRPr="008B5534" w14:paraId="450E6CCA" w14:textId="77777777" w:rsidTr="001439C7">
        <w:tc>
          <w:tcPr>
            <w:tcW w:w="2051" w:type="dxa"/>
            <w:shd w:val="clear" w:color="auto" w:fill="808080" w:themeFill="background1" w:themeFillShade="80"/>
          </w:tcPr>
          <w:p w14:paraId="76431F3D"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Sıra No</w:t>
            </w:r>
          </w:p>
        </w:tc>
        <w:tc>
          <w:tcPr>
            <w:tcW w:w="7011" w:type="dxa"/>
            <w:shd w:val="clear" w:color="auto" w:fill="808080" w:themeFill="background1" w:themeFillShade="80"/>
          </w:tcPr>
          <w:p w14:paraId="08126737"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Açıklama</w:t>
            </w:r>
          </w:p>
        </w:tc>
      </w:tr>
      <w:tr w:rsidR="001439C7" w:rsidRPr="008B5534" w14:paraId="671BBE16" w14:textId="77777777" w:rsidTr="001439C7">
        <w:tc>
          <w:tcPr>
            <w:tcW w:w="2051" w:type="dxa"/>
          </w:tcPr>
          <w:p w14:paraId="557069FB" w14:textId="77777777" w:rsidR="001439C7" w:rsidRPr="008B5534" w:rsidRDefault="001439C7" w:rsidP="001439C7">
            <w:pPr>
              <w:contextualSpacing/>
              <w:rPr>
                <w:rFonts w:cstheme="minorHAnsi"/>
                <w:sz w:val="16"/>
                <w:szCs w:val="16"/>
              </w:rPr>
            </w:pPr>
            <w:r w:rsidRPr="008B5534">
              <w:rPr>
                <w:rFonts w:cstheme="minorHAnsi"/>
                <w:sz w:val="16"/>
                <w:szCs w:val="16"/>
              </w:rPr>
              <w:t>Ö1</w:t>
            </w:r>
          </w:p>
        </w:tc>
        <w:tc>
          <w:tcPr>
            <w:tcW w:w="7011" w:type="dxa"/>
          </w:tcPr>
          <w:p w14:paraId="549EB1E7" w14:textId="379D16D5" w:rsidR="001439C7" w:rsidRPr="00E06231" w:rsidRDefault="008E024B" w:rsidP="001439C7">
            <w:pPr>
              <w:contextualSpacing/>
              <w:rPr>
                <w:rFonts w:cstheme="minorHAnsi"/>
                <w:sz w:val="16"/>
                <w:szCs w:val="16"/>
              </w:rPr>
            </w:pPr>
            <w:r w:rsidRPr="008E024B">
              <w:rPr>
                <w:rFonts w:cstheme="minorHAnsi"/>
                <w:sz w:val="16"/>
                <w:szCs w:val="16"/>
              </w:rPr>
              <w:t>Poster, Sunum ve proje hazırlamanın mühendislik mesleğindeki yeri ve önemini kavramak.</w:t>
            </w:r>
          </w:p>
        </w:tc>
      </w:tr>
      <w:tr w:rsidR="001439C7" w:rsidRPr="008B5534" w14:paraId="29CDC158" w14:textId="77777777" w:rsidTr="001439C7">
        <w:tc>
          <w:tcPr>
            <w:tcW w:w="2051" w:type="dxa"/>
          </w:tcPr>
          <w:p w14:paraId="2E5843A9" w14:textId="77777777" w:rsidR="001439C7" w:rsidRPr="008B5534" w:rsidRDefault="001439C7" w:rsidP="001439C7">
            <w:pPr>
              <w:contextualSpacing/>
              <w:rPr>
                <w:rFonts w:cstheme="minorHAnsi"/>
                <w:sz w:val="16"/>
                <w:szCs w:val="16"/>
              </w:rPr>
            </w:pPr>
            <w:r w:rsidRPr="008B5534">
              <w:rPr>
                <w:rFonts w:cstheme="minorHAnsi"/>
                <w:sz w:val="16"/>
                <w:szCs w:val="16"/>
              </w:rPr>
              <w:t>Ö2</w:t>
            </w:r>
          </w:p>
        </w:tc>
        <w:tc>
          <w:tcPr>
            <w:tcW w:w="7011" w:type="dxa"/>
          </w:tcPr>
          <w:p w14:paraId="0B2872EE" w14:textId="307E5151" w:rsidR="001439C7" w:rsidRPr="00E06231" w:rsidRDefault="008E024B" w:rsidP="001439C7">
            <w:pPr>
              <w:contextualSpacing/>
              <w:rPr>
                <w:rFonts w:cstheme="minorHAnsi"/>
                <w:sz w:val="16"/>
                <w:szCs w:val="16"/>
              </w:rPr>
            </w:pPr>
            <w:r w:rsidRPr="008E024B">
              <w:rPr>
                <w:rFonts w:cstheme="minorHAnsi"/>
                <w:sz w:val="16"/>
                <w:szCs w:val="16"/>
              </w:rPr>
              <w:t>Etkili bir sunum yapmayı öğrenmenin, kişide hemen faydaya dönüşeceğini vurgulamak.</w:t>
            </w:r>
          </w:p>
        </w:tc>
      </w:tr>
      <w:tr w:rsidR="001439C7" w:rsidRPr="008B5534" w14:paraId="53FA1171" w14:textId="77777777" w:rsidTr="001439C7">
        <w:tc>
          <w:tcPr>
            <w:tcW w:w="2051" w:type="dxa"/>
          </w:tcPr>
          <w:p w14:paraId="557F1F3D" w14:textId="77777777" w:rsidR="001439C7" w:rsidRPr="008B5534" w:rsidRDefault="001439C7" w:rsidP="001439C7">
            <w:pPr>
              <w:contextualSpacing/>
              <w:rPr>
                <w:rFonts w:cstheme="minorHAnsi"/>
                <w:sz w:val="16"/>
                <w:szCs w:val="16"/>
              </w:rPr>
            </w:pPr>
            <w:r w:rsidRPr="008B5534">
              <w:rPr>
                <w:rFonts w:cstheme="minorHAnsi"/>
                <w:sz w:val="16"/>
                <w:szCs w:val="16"/>
              </w:rPr>
              <w:t>Ö3</w:t>
            </w:r>
          </w:p>
        </w:tc>
        <w:tc>
          <w:tcPr>
            <w:tcW w:w="7011" w:type="dxa"/>
          </w:tcPr>
          <w:p w14:paraId="08DE51F0" w14:textId="537AA056" w:rsidR="001439C7" w:rsidRPr="00E06231" w:rsidRDefault="008E024B" w:rsidP="001439C7">
            <w:pPr>
              <w:contextualSpacing/>
              <w:rPr>
                <w:rFonts w:cstheme="minorHAnsi"/>
                <w:sz w:val="16"/>
                <w:szCs w:val="16"/>
              </w:rPr>
            </w:pPr>
            <w:r w:rsidRPr="008E024B">
              <w:rPr>
                <w:rFonts w:cstheme="minorHAnsi"/>
                <w:sz w:val="16"/>
                <w:szCs w:val="16"/>
              </w:rPr>
              <w:t>Sunumun etkisini arttırıcı teknikleri öğretmek.</w:t>
            </w:r>
          </w:p>
        </w:tc>
      </w:tr>
      <w:tr w:rsidR="001439C7" w:rsidRPr="008B5534" w14:paraId="43EC8117" w14:textId="77777777" w:rsidTr="001439C7">
        <w:tc>
          <w:tcPr>
            <w:tcW w:w="2051" w:type="dxa"/>
          </w:tcPr>
          <w:p w14:paraId="3B7C112A" w14:textId="77777777" w:rsidR="001439C7" w:rsidRPr="008B5534" w:rsidRDefault="001439C7" w:rsidP="001439C7">
            <w:pPr>
              <w:contextualSpacing/>
              <w:rPr>
                <w:rFonts w:cstheme="minorHAnsi"/>
                <w:sz w:val="16"/>
                <w:szCs w:val="16"/>
              </w:rPr>
            </w:pPr>
            <w:r>
              <w:rPr>
                <w:rFonts w:cstheme="minorHAnsi"/>
                <w:sz w:val="16"/>
                <w:szCs w:val="16"/>
              </w:rPr>
              <w:t>Ö4</w:t>
            </w:r>
          </w:p>
        </w:tc>
        <w:tc>
          <w:tcPr>
            <w:tcW w:w="7011" w:type="dxa"/>
          </w:tcPr>
          <w:p w14:paraId="21AB4E6D" w14:textId="57175DA8" w:rsidR="001439C7" w:rsidRPr="00E06231" w:rsidRDefault="008E024B" w:rsidP="001439C7">
            <w:pPr>
              <w:pStyle w:val="GvdeMetni"/>
              <w:tabs>
                <w:tab w:val="left" w:pos="916"/>
              </w:tabs>
              <w:spacing w:before="3" w:after="15"/>
              <w:rPr>
                <w:rFonts w:asciiTheme="minorHAnsi" w:hAnsiTheme="minorHAnsi" w:cstheme="minorHAnsi"/>
                <w:sz w:val="16"/>
                <w:szCs w:val="16"/>
              </w:rPr>
            </w:pPr>
            <w:r w:rsidRPr="008E024B">
              <w:rPr>
                <w:rFonts w:asciiTheme="minorHAnsi" w:hAnsiTheme="minorHAnsi" w:cstheme="minorHAnsi"/>
                <w:spacing w:val="-2"/>
                <w:w w:val="105"/>
                <w:sz w:val="16"/>
                <w:szCs w:val="16"/>
              </w:rPr>
              <w:t>Yaygın kullanılan poster, sunum ve proje tekniklerini öğretmek.</w:t>
            </w:r>
          </w:p>
        </w:tc>
      </w:tr>
    </w:tbl>
    <w:p w14:paraId="632132DC" w14:textId="77777777" w:rsidR="001439C7" w:rsidRPr="00291401" w:rsidRDefault="001439C7" w:rsidP="001439C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65"/>
        <w:gridCol w:w="6997"/>
      </w:tblGrid>
      <w:tr w:rsidR="001439C7" w:rsidRPr="00291401" w14:paraId="2C469532" w14:textId="77777777" w:rsidTr="001439C7">
        <w:tc>
          <w:tcPr>
            <w:tcW w:w="2065" w:type="dxa"/>
            <w:shd w:val="clear" w:color="auto" w:fill="D9D9D9" w:themeFill="background1" w:themeFillShade="D9"/>
          </w:tcPr>
          <w:p w14:paraId="0BA90428" w14:textId="77777777" w:rsidR="001439C7" w:rsidRPr="00291401" w:rsidRDefault="001439C7" w:rsidP="001439C7">
            <w:pPr>
              <w:contextualSpacing/>
              <w:rPr>
                <w:sz w:val="16"/>
                <w:szCs w:val="18"/>
              </w:rPr>
            </w:pPr>
            <w:r w:rsidRPr="00291401">
              <w:rPr>
                <w:sz w:val="16"/>
                <w:szCs w:val="18"/>
              </w:rPr>
              <w:t>Programın Öğrenme Çıktıları</w:t>
            </w:r>
          </w:p>
        </w:tc>
        <w:tc>
          <w:tcPr>
            <w:tcW w:w="6997" w:type="dxa"/>
            <w:shd w:val="clear" w:color="auto" w:fill="D9D9D9" w:themeFill="background1" w:themeFillShade="D9"/>
          </w:tcPr>
          <w:p w14:paraId="6E112B06" w14:textId="77777777" w:rsidR="001439C7" w:rsidRPr="00291401" w:rsidRDefault="001439C7" w:rsidP="001439C7">
            <w:pPr>
              <w:contextualSpacing/>
              <w:rPr>
                <w:sz w:val="16"/>
                <w:szCs w:val="18"/>
              </w:rPr>
            </w:pPr>
            <w:r w:rsidRPr="00291401">
              <w:rPr>
                <w:sz w:val="16"/>
                <w:szCs w:val="18"/>
              </w:rPr>
              <w:t>Program çıktılarının sayısı genelde 10‐ 15 arasında olmalı, TYYÇ program yeterlilikleri ile uyumlu tanımlanmalıdır.</w:t>
            </w:r>
          </w:p>
          <w:p w14:paraId="23AC83BC" w14:textId="77777777" w:rsidR="001439C7" w:rsidRPr="00291401" w:rsidRDefault="001439C7" w:rsidP="001439C7">
            <w:pPr>
              <w:contextualSpacing/>
              <w:rPr>
                <w:sz w:val="16"/>
                <w:szCs w:val="18"/>
              </w:rPr>
            </w:pPr>
            <w:r w:rsidRPr="00291401">
              <w:rPr>
                <w:sz w:val="16"/>
                <w:szCs w:val="18"/>
              </w:rPr>
              <w:t>Bu Programın başarılı bir şekilde tamamlanmasıyla öğrenciler şunları yapabileceklerdir.</w:t>
            </w:r>
          </w:p>
        </w:tc>
      </w:tr>
      <w:tr w:rsidR="001439C7" w:rsidRPr="00291401" w14:paraId="28916FCB" w14:textId="77777777" w:rsidTr="001439C7">
        <w:tc>
          <w:tcPr>
            <w:tcW w:w="2065" w:type="dxa"/>
            <w:shd w:val="clear" w:color="auto" w:fill="808080" w:themeFill="background1" w:themeFillShade="80"/>
          </w:tcPr>
          <w:p w14:paraId="2AD66719"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Sıra No</w:t>
            </w:r>
          </w:p>
        </w:tc>
        <w:tc>
          <w:tcPr>
            <w:tcW w:w="6997" w:type="dxa"/>
            <w:shd w:val="clear" w:color="auto" w:fill="808080" w:themeFill="background1" w:themeFillShade="80"/>
          </w:tcPr>
          <w:p w14:paraId="7E3DEBF1" w14:textId="77777777" w:rsidR="001439C7" w:rsidRPr="00291401" w:rsidRDefault="001439C7" w:rsidP="001439C7">
            <w:pPr>
              <w:contextualSpacing/>
              <w:rPr>
                <w:color w:val="FFFFFF" w:themeColor="background1"/>
                <w:sz w:val="16"/>
                <w:szCs w:val="18"/>
              </w:rPr>
            </w:pPr>
            <w:r w:rsidRPr="00291401">
              <w:rPr>
                <w:color w:val="FFFFFF" w:themeColor="background1"/>
                <w:sz w:val="16"/>
                <w:szCs w:val="18"/>
              </w:rPr>
              <w:t>Açıklama</w:t>
            </w:r>
          </w:p>
        </w:tc>
      </w:tr>
      <w:tr w:rsidR="001439C7" w:rsidRPr="008B5534" w14:paraId="4B891439" w14:textId="77777777" w:rsidTr="001439C7">
        <w:tc>
          <w:tcPr>
            <w:tcW w:w="2065" w:type="dxa"/>
          </w:tcPr>
          <w:p w14:paraId="6E7A804E" w14:textId="77777777" w:rsidR="001439C7" w:rsidRPr="008B5534" w:rsidRDefault="001439C7" w:rsidP="001439C7">
            <w:pPr>
              <w:contextualSpacing/>
              <w:rPr>
                <w:rFonts w:cstheme="minorHAnsi"/>
                <w:sz w:val="16"/>
                <w:szCs w:val="16"/>
              </w:rPr>
            </w:pPr>
            <w:r w:rsidRPr="008B5534">
              <w:rPr>
                <w:rFonts w:cstheme="minorHAnsi"/>
                <w:sz w:val="16"/>
                <w:szCs w:val="16"/>
              </w:rPr>
              <w:t>P1</w:t>
            </w:r>
          </w:p>
        </w:tc>
        <w:tc>
          <w:tcPr>
            <w:tcW w:w="6997" w:type="dxa"/>
            <w:vAlign w:val="center"/>
          </w:tcPr>
          <w:p w14:paraId="6C992E10" w14:textId="77777777" w:rsidR="001439C7" w:rsidRPr="008B5534" w:rsidRDefault="001439C7" w:rsidP="001439C7">
            <w:pPr>
              <w:contextualSpacing/>
              <w:rPr>
                <w:rFonts w:cstheme="minorHAnsi"/>
                <w:sz w:val="16"/>
                <w:szCs w:val="16"/>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1439C7" w:rsidRPr="008B5534" w14:paraId="4C4FBC7B" w14:textId="77777777" w:rsidTr="001439C7">
        <w:tc>
          <w:tcPr>
            <w:tcW w:w="2065" w:type="dxa"/>
          </w:tcPr>
          <w:p w14:paraId="64D9A4A6" w14:textId="77777777" w:rsidR="001439C7" w:rsidRPr="008B5534" w:rsidRDefault="001439C7" w:rsidP="001439C7">
            <w:pPr>
              <w:contextualSpacing/>
              <w:rPr>
                <w:rFonts w:cstheme="minorHAnsi"/>
                <w:sz w:val="16"/>
                <w:szCs w:val="16"/>
              </w:rPr>
            </w:pPr>
            <w:r w:rsidRPr="008B5534">
              <w:rPr>
                <w:rFonts w:cstheme="minorHAnsi"/>
                <w:sz w:val="16"/>
                <w:szCs w:val="16"/>
              </w:rPr>
              <w:t>P2</w:t>
            </w:r>
          </w:p>
        </w:tc>
        <w:tc>
          <w:tcPr>
            <w:tcW w:w="6997" w:type="dxa"/>
            <w:vAlign w:val="center"/>
          </w:tcPr>
          <w:p w14:paraId="0C8E5B42" w14:textId="77777777" w:rsidR="001439C7" w:rsidRPr="008B5534" w:rsidRDefault="001439C7" w:rsidP="001439C7">
            <w:pPr>
              <w:contextualSpacing/>
              <w:rPr>
                <w:rFonts w:cstheme="minorHAnsi"/>
                <w:sz w:val="16"/>
                <w:szCs w:val="16"/>
              </w:rPr>
            </w:pPr>
            <w:r w:rsidRPr="008B5534">
              <w:rPr>
                <w:rFonts w:cstheme="minorHAnsi"/>
                <w:sz w:val="16"/>
                <w:szCs w:val="16"/>
              </w:rPr>
              <w:t>Edindiği bilgilerle jeolojik problemlere uygun deneyler veya yöntemler tasarlar, uygular ve sonuçlarını analiz edip yorumlar</w:t>
            </w:r>
          </w:p>
        </w:tc>
      </w:tr>
      <w:tr w:rsidR="001439C7" w:rsidRPr="008B5534" w14:paraId="7906377A" w14:textId="77777777" w:rsidTr="001439C7">
        <w:tc>
          <w:tcPr>
            <w:tcW w:w="2065" w:type="dxa"/>
          </w:tcPr>
          <w:p w14:paraId="29FE9BCB" w14:textId="77777777" w:rsidR="001439C7" w:rsidRPr="008B5534" w:rsidRDefault="001439C7" w:rsidP="001439C7">
            <w:pPr>
              <w:contextualSpacing/>
              <w:rPr>
                <w:rFonts w:cstheme="minorHAnsi"/>
                <w:sz w:val="16"/>
                <w:szCs w:val="16"/>
              </w:rPr>
            </w:pPr>
            <w:r w:rsidRPr="008B5534">
              <w:rPr>
                <w:rFonts w:cstheme="minorHAnsi"/>
                <w:sz w:val="16"/>
                <w:szCs w:val="16"/>
              </w:rPr>
              <w:t>P3</w:t>
            </w:r>
          </w:p>
        </w:tc>
        <w:tc>
          <w:tcPr>
            <w:tcW w:w="6997" w:type="dxa"/>
            <w:vAlign w:val="center"/>
          </w:tcPr>
          <w:p w14:paraId="27AB7DCF" w14:textId="77777777" w:rsidR="001439C7" w:rsidRPr="008B5534" w:rsidRDefault="001439C7" w:rsidP="001439C7">
            <w:pPr>
              <w:contextualSpacing/>
              <w:rPr>
                <w:rFonts w:cstheme="minorHAnsi"/>
                <w:sz w:val="16"/>
                <w:szCs w:val="16"/>
              </w:rPr>
            </w:pPr>
            <w:r w:rsidRPr="008B5534">
              <w:rPr>
                <w:rFonts w:cstheme="minorHAnsi"/>
                <w:sz w:val="16"/>
                <w:szCs w:val="16"/>
              </w:rPr>
              <w:t>Jeolojik problemleri tanımlar, kurgular ve çözer, jeolojik uygulamalar için gerekli teknikleri ve araçları kullanır</w:t>
            </w:r>
          </w:p>
        </w:tc>
      </w:tr>
      <w:tr w:rsidR="001439C7" w:rsidRPr="008B5534" w14:paraId="1AF416EF" w14:textId="77777777" w:rsidTr="001439C7">
        <w:tc>
          <w:tcPr>
            <w:tcW w:w="2065" w:type="dxa"/>
          </w:tcPr>
          <w:p w14:paraId="7E8B35E2" w14:textId="77777777" w:rsidR="001439C7" w:rsidRPr="008B5534" w:rsidRDefault="001439C7" w:rsidP="001439C7">
            <w:pPr>
              <w:contextualSpacing/>
              <w:rPr>
                <w:rFonts w:cstheme="minorHAnsi"/>
                <w:sz w:val="16"/>
                <w:szCs w:val="16"/>
              </w:rPr>
            </w:pPr>
            <w:r w:rsidRPr="008B5534">
              <w:rPr>
                <w:rFonts w:cstheme="minorHAnsi"/>
                <w:sz w:val="16"/>
                <w:szCs w:val="16"/>
              </w:rPr>
              <w:t>P4</w:t>
            </w:r>
          </w:p>
        </w:tc>
        <w:tc>
          <w:tcPr>
            <w:tcW w:w="6997" w:type="dxa"/>
            <w:vAlign w:val="center"/>
          </w:tcPr>
          <w:p w14:paraId="3D9F14F7" w14:textId="77777777" w:rsidR="001439C7" w:rsidRPr="008B5534" w:rsidRDefault="001439C7" w:rsidP="001439C7">
            <w:pPr>
              <w:contextualSpacing/>
              <w:rPr>
                <w:rFonts w:cstheme="minorHAnsi"/>
                <w:sz w:val="16"/>
                <w:szCs w:val="16"/>
              </w:rPr>
            </w:pPr>
            <w:r w:rsidRPr="008B5534">
              <w:rPr>
                <w:rFonts w:cstheme="minorHAnsi"/>
                <w:sz w:val="16"/>
                <w:szCs w:val="16"/>
              </w:rPr>
              <w:t>Her türlü doğal kaynağı ve doğal olayları araştırıp, jeolojik olayları üç boyutlu düşünür, veri toplar, sonuçları yorumlar</w:t>
            </w:r>
          </w:p>
        </w:tc>
      </w:tr>
      <w:tr w:rsidR="001439C7" w:rsidRPr="008B5534" w14:paraId="462D76A9" w14:textId="77777777" w:rsidTr="001439C7">
        <w:tc>
          <w:tcPr>
            <w:tcW w:w="2065" w:type="dxa"/>
          </w:tcPr>
          <w:p w14:paraId="21208214" w14:textId="77777777" w:rsidR="001439C7" w:rsidRPr="008B5534" w:rsidRDefault="001439C7" w:rsidP="001439C7">
            <w:pPr>
              <w:contextualSpacing/>
              <w:rPr>
                <w:rFonts w:cstheme="minorHAnsi"/>
                <w:sz w:val="16"/>
                <w:szCs w:val="16"/>
              </w:rPr>
            </w:pPr>
            <w:r w:rsidRPr="008B5534">
              <w:rPr>
                <w:rFonts w:cstheme="minorHAnsi"/>
                <w:sz w:val="16"/>
                <w:szCs w:val="16"/>
              </w:rPr>
              <w:t>P5</w:t>
            </w:r>
          </w:p>
        </w:tc>
        <w:tc>
          <w:tcPr>
            <w:tcW w:w="6997" w:type="dxa"/>
            <w:vAlign w:val="center"/>
          </w:tcPr>
          <w:p w14:paraId="772AF608" w14:textId="77777777" w:rsidR="001439C7" w:rsidRPr="008B5534" w:rsidRDefault="001439C7" w:rsidP="001439C7">
            <w:pPr>
              <w:contextualSpacing/>
              <w:rPr>
                <w:rFonts w:cstheme="minorHAnsi"/>
                <w:sz w:val="16"/>
                <w:szCs w:val="16"/>
              </w:rPr>
            </w:pPr>
            <w:r w:rsidRPr="008B5534">
              <w:rPr>
                <w:rFonts w:cstheme="minorHAnsi"/>
                <w:sz w:val="16"/>
                <w:szCs w:val="16"/>
              </w:rPr>
              <w:t>Temel jeolojik bilgileri kavrama becerisine sahiptir</w:t>
            </w:r>
          </w:p>
        </w:tc>
      </w:tr>
      <w:tr w:rsidR="001439C7" w:rsidRPr="008B5534" w14:paraId="08D52D5B" w14:textId="77777777" w:rsidTr="001439C7">
        <w:tc>
          <w:tcPr>
            <w:tcW w:w="2065" w:type="dxa"/>
          </w:tcPr>
          <w:p w14:paraId="592DFEA5" w14:textId="77777777" w:rsidR="001439C7" w:rsidRPr="008B5534" w:rsidRDefault="001439C7" w:rsidP="001439C7">
            <w:pPr>
              <w:contextualSpacing/>
              <w:rPr>
                <w:rFonts w:cstheme="minorHAnsi"/>
                <w:sz w:val="16"/>
                <w:szCs w:val="16"/>
              </w:rPr>
            </w:pPr>
            <w:r w:rsidRPr="008B5534">
              <w:rPr>
                <w:rFonts w:cstheme="minorHAnsi"/>
                <w:sz w:val="16"/>
                <w:szCs w:val="16"/>
              </w:rPr>
              <w:t>P6</w:t>
            </w:r>
          </w:p>
        </w:tc>
        <w:tc>
          <w:tcPr>
            <w:tcW w:w="6997" w:type="dxa"/>
            <w:vAlign w:val="center"/>
          </w:tcPr>
          <w:p w14:paraId="548EE432" w14:textId="77777777" w:rsidR="001439C7" w:rsidRPr="008B5534" w:rsidRDefault="001439C7" w:rsidP="001439C7">
            <w:pPr>
              <w:contextualSpacing/>
              <w:rPr>
                <w:rFonts w:cstheme="minorHAnsi"/>
                <w:sz w:val="16"/>
                <w:szCs w:val="16"/>
              </w:rPr>
            </w:pPr>
            <w:r w:rsidRPr="008B5534">
              <w:rPr>
                <w:rFonts w:cstheme="minorHAnsi"/>
                <w:sz w:val="16"/>
                <w:szCs w:val="16"/>
              </w:rPr>
              <w:t>Bireysel olarak ve disiplin içi ve çok disiplinli takımlarda, zaman kısıtı altında da olsa etkin çalışır</w:t>
            </w:r>
          </w:p>
        </w:tc>
      </w:tr>
      <w:tr w:rsidR="001439C7" w:rsidRPr="008B5534" w14:paraId="18E88359" w14:textId="77777777" w:rsidTr="001439C7">
        <w:tc>
          <w:tcPr>
            <w:tcW w:w="2065" w:type="dxa"/>
          </w:tcPr>
          <w:p w14:paraId="7539B1B4" w14:textId="77777777" w:rsidR="001439C7" w:rsidRPr="008B5534" w:rsidRDefault="001439C7" w:rsidP="001439C7">
            <w:pPr>
              <w:contextualSpacing/>
              <w:rPr>
                <w:rFonts w:cstheme="minorHAnsi"/>
                <w:sz w:val="16"/>
                <w:szCs w:val="16"/>
              </w:rPr>
            </w:pPr>
            <w:r w:rsidRPr="008B5534">
              <w:rPr>
                <w:rFonts w:cstheme="minorHAnsi"/>
                <w:sz w:val="16"/>
                <w:szCs w:val="16"/>
              </w:rPr>
              <w:t>P7</w:t>
            </w:r>
          </w:p>
        </w:tc>
        <w:tc>
          <w:tcPr>
            <w:tcW w:w="6997" w:type="dxa"/>
            <w:vAlign w:val="center"/>
          </w:tcPr>
          <w:p w14:paraId="416348B1" w14:textId="77777777" w:rsidR="001439C7" w:rsidRPr="008B5534" w:rsidRDefault="001439C7" w:rsidP="001439C7">
            <w:pPr>
              <w:contextualSpacing/>
              <w:rPr>
                <w:rFonts w:cstheme="minorHAnsi"/>
                <w:sz w:val="16"/>
                <w:szCs w:val="16"/>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1439C7" w:rsidRPr="008B5534" w14:paraId="0FABF754" w14:textId="77777777" w:rsidTr="001439C7">
        <w:tc>
          <w:tcPr>
            <w:tcW w:w="2065" w:type="dxa"/>
          </w:tcPr>
          <w:p w14:paraId="2B03A707" w14:textId="77777777" w:rsidR="001439C7" w:rsidRPr="008B5534" w:rsidRDefault="001439C7" w:rsidP="001439C7">
            <w:pPr>
              <w:contextualSpacing/>
              <w:rPr>
                <w:rFonts w:cstheme="minorHAnsi"/>
                <w:sz w:val="16"/>
                <w:szCs w:val="16"/>
              </w:rPr>
            </w:pPr>
            <w:r w:rsidRPr="008B5534">
              <w:rPr>
                <w:rFonts w:cstheme="minorHAnsi"/>
                <w:sz w:val="16"/>
                <w:szCs w:val="16"/>
              </w:rPr>
              <w:t>P8</w:t>
            </w:r>
          </w:p>
        </w:tc>
        <w:tc>
          <w:tcPr>
            <w:tcW w:w="6997" w:type="dxa"/>
            <w:vAlign w:val="center"/>
          </w:tcPr>
          <w:p w14:paraId="462B8C23" w14:textId="77777777" w:rsidR="001439C7" w:rsidRPr="008B5534" w:rsidRDefault="001439C7" w:rsidP="001439C7">
            <w:pPr>
              <w:contextualSpacing/>
              <w:rPr>
                <w:rFonts w:cstheme="minorHAnsi"/>
                <w:sz w:val="16"/>
                <w:szCs w:val="16"/>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1439C7" w:rsidRPr="008B5534" w14:paraId="2EA989E1" w14:textId="77777777" w:rsidTr="001439C7">
        <w:tc>
          <w:tcPr>
            <w:tcW w:w="2065" w:type="dxa"/>
          </w:tcPr>
          <w:p w14:paraId="533C1879" w14:textId="77777777" w:rsidR="001439C7" w:rsidRPr="008B5534" w:rsidRDefault="001439C7" w:rsidP="001439C7">
            <w:pPr>
              <w:contextualSpacing/>
              <w:rPr>
                <w:rFonts w:cstheme="minorHAnsi"/>
                <w:sz w:val="16"/>
                <w:szCs w:val="16"/>
              </w:rPr>
            </w:pPr>
            <w:r w:rsidRPr="008B5534">
              <w:rPr>
                <w:rFonts w:cstheme="minorHAnsi"/>
                <w:sz w:val="16"/>
                <w:szCs w:val="16"/>
              </w:rPr>
              <w:t>P9</w:t>
            </w:r>
          </w:p>
        </w:tc>
        <w:tc>
          <w:tcPr>
            <w:tcW w:w="6997" w:type="dxa"/>
            <w:vAlign w:val="center"/>
          </w:tcPr>
          <w:p w14:paraId="4383B452" w14:textId="77777777" w:rsidR="001439C7" w:rsidRPr="008B5534" w:rsidRDefault="001439C7" w:rsidP="001439C7">
            <w:pPr>
              <w:autoSpaceDE w:val="0"/>
              <w:autoSpaceDN w:val="0"/>
              <w:adjustRightInd w:val="0"/>
              <w:rPr>
                <w:rFonts w:cstheme="minorHAnsi"/>
                <w:sz w:val="16"/>
                <w:szCs w:val="16"/>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1439C7" w:rsidRPr="008B5534" w14:paraId="6A170FD3" w14:textId="77777777" w:rsidTr="001439C7">
        <w:tc>
          <w:tcPr>
            <w:tcW w:w="2065" w:type="dxa"/>
          </w:tcPr>
          <w:p w14:paraId="391B3948" w14:textId="77777777" w:rsidR="001439C7" w:rsidRPr="008B5534" w:rsidRDefault="001439C7" w:rsidP="001439C7">
            <w:pPr>
              <w:contextualSpacing/>
              <w:rPr>
                <w:rFonts w:cstheme="minorHAnsi"/>
                <w:sz w:val="16"/>
                <w:szCs w:val="16"/>
              </w:rPr>
            </w:pPr>
            <w:r w:rsidRPr="008B5534">
              <w:rPr>
                <w:rFonts w:cstheme="minorHAnsi"/>
                <w:sz w:val="16"/>
                <w:szCs w:val="16"/>
              </w:rPr>
              <w:t>P10</w:t>
            </w:r>
          </w:p>
        </w:tc>
        <w:tc>
          <w:tcPr>
            <w:tcW w:w="6997" w:type="dxa"/>
            <w:vAlign w:val="center"/>
          </w:tcPr>
          <w:p w14:paraId="64715001" w14:textId="77777777" w:rsidR="001439C7" w:rsidRPr="008B5534" w:rsidRDefault="001439C7" w:rsidP="001439C7">
            <w:pPr>
              <w:contextualSpacing/>
              <w:rPr>
                <w:rFonts w:cstheme="minorHAnsi"/>
                <w:sz w:val="16"/>
                <w:szCs w:val="16"/>
              </w:rPr>
            </w:pPr>
            <w:r w:rsidRPr="008B5534">
              <w:rPr>
                <w:rFonts w:cstheme="minorHAnsi"/>
                <w:sz w:val="16"/>
                <w:szCs w:val="16"/>
              </w:rPr>
              <w:t>Jeoloji mühendisliği ve ilişkili olduğu çalışma alanlarında gerekli olan etik ilkeler ve bunlara uygun davranma bilincine sahiptir</w:t>
            </w:r>
          </w:p>
        </w:tc>
      </w:tr>
      <w:tr w:rsidR="001439C7" w:rsidRPr="008B5534" w14:paraId="27A79B9B" w14:textId="77777777" w:rsidTr="001439C7">
        <w:tc>
          <w:tcPr>
            <w:tcW w:w="2065" w:type="dxa"/>
          </w:tcPr>
          <w:p w14:paraId="11C70D36" w14:textId="77777777" w:rsidR="001439C7" w:rsidRPr="008B5534" w:rsidRDefault="001439C7" w:rsidP="001439C7">
            <w:pPr>
              <w:contextualSpacing/>
              <w:rPr>
                <w:rFonts w:cstheme="minorHAnsi"/>
                <w:sz w:val="16"/>
                <w:szCs w:val="16"/>
              </w:rPr>
            </w:pPr>
            <w:r w:rsidRPr="008B5534">
              <w:rPr>
                <w:rFonts w:cstheme="minorHAnsi"/>
                <w:sz w:val="16"/>
                <w:szCs w:val="16"/>
              </w:rPr>
              <w:t>P11</w:t>
            </w:r>
          </w:p>
        </w:tc>
        <w:tc>
          <w:tcPr>
            <w:tcW w:w="6997" w:type="dxa"/>
            <w:vAlign w:val="center"/>
          </w:tcPr>
          <w:p w14:paraId="1C529840" w14:textId="77777777" w:rsidR="001439C7" w:rsidRPr="008B5534" w:rsidRDefault="001439C7" w:rsidP="001439C7">
            <w:pPr>
              <w:contextualSpacing/>
              <w:rPr>
                <w:rFonts w:cstheme="minorHAnsi"/>
                <w:sz w:val="16"/>
                <w:szCs w:val="16"/>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6409404E" w14:textId="77777777" w:rsidR="001439C7" w:rsidRPr="008B5534" w:rsidRDefault="001439C7" w:rsidP="001439C7">
      <w:pPr>
        <w:spacing w:after="0" w:line="240" w:lineRule="auto"/>
        <w:contextualSpacing/>
        <w:rPr>
          <w:rFonts w:cstheme="minorHAnsi"/>
          <w:sz w:val="16"/>
          <w:szCs w:val="16"/>
        </w:rPr>
      </w:pPr>
    </w:p>
    <w:tbl>
      <w:tblPr>
        <w:tblStyle w:val="TabloKlavuzu"/>
        <w:tblW w:w="0" w:type="auto"/>
        <w:tblLook w:val="04A0" w:firstRow="1" w:lastRow="0" w:firstColumn="1" w:lastColumn="0" w:noHBand="0" w:noVBand="1"/>
      </w:tblPr>
      <w:tblGrid>
        <w:gridCol w:w="2029"/>
        <w:gridCol w:w="5496"/>
        <w:gridCol w:w="1761"/>
      </w:tblGrid>
      <w:tr w:rsidR="001439C7" w:rsidRPr="008B5534" w14:paraId="38DA1C8D" w14:textId="77777777" w:rsidTr="001439C7">
        <w:tc>
          <w:tcPr>
            <w:tcW w:w="10912" w:type="dxa"/>
            <w:gridSpan w:val="3"/>
            <w:shd w:val="clear" w:color="auto" w:fill="D9D9D9" w:themeFill="background1" w:themeFillShade="D9"/>
          </w:tcPr>
          <w:p w14:paraId="51F4D69D" w14:textId="77777777" w:rsidR="001439C7" w:rsidRPr="008B5534" w:rsidRDefault="001439C7" w:rsidP="001439C7">
            <w:pPr>
              <w:contextualSpacing/>
              <w:rPr>
                <w:rFonts w:cstheme="minorHAnsi"/>
                <w:sz w:val="16"/>
                <w:szCs w:val="16"/>
              </w:rPr>
            </w:pPr>
            <w:r w:rsidRPr="008B5534">
              <w:rPr>
                <w:rFonts w:cstheme="minorHAnsi"/>
                <w:sz w:val="16"/>
                <w:szCs w:val="16"/>
              </w:rPr>
              <w:t>Ders Konuları</w:t>
            </w:r>
          </w:p>
        </w:tc>
      </w:tr>
      <w:tr w:rsidR="001439C7" w:rsidRPr="008B5534" w14:paraId="4B598F22" w14:textId="77777777" w:rsidTr="001439C7">
        <w:tc>
          <w:tcPr>
            <w:tcW w:w="2376" w:type="dxa"/>
            <w:shd w:val="clear" w:color="auto" w:fill="808080" w:themeFill="background1" w:themeFillShade="80"/>
          </w:tcPr>
          <w:p w14:paraId="22862D0F"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Hafta</w:t>
            </w:r>
          </w:p>
        </w:tc>
        <w:tc>
          <w:tcPr>
            <w:tcW w:w="6521" w:type="dxa"/>
            <w:shd w:val="clear" w:color="auto" w:fill="808080" w:themeFill="background1" w:themeFillShade="80"/>
          </w:tcPr>
          <w:p w14:paraId="107B5824"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Konu</w:t>
            </w:r>
          </w:p>
        </w:tc>
        <w:tc>
          <w:tcPr>
            <w:tcW w:w="2015" w:type="dxa"/>
            <w:shd w:val="clear" w:color="auto" w:fill="808080" w:themeFill="background1" w:themeFillShade="80"/>
          </w:tcPr>
          <w:p w14:paraId="66F11FB0" w14:textId="77777777" w:rsidR="001439C7" w:rsidRPr="008B5534" w:rsidRDefault="001439C7" w:rsidP="001439C7">
            <w:pPr>
              <w:contextualSpacing/>
              <w:rPr>
                <w:rFonts w:cstheme="minorHAnsi"/>
                <w:color w:val="FFFFFF" w:themeColor="background1"/>
                <w:sz w:val="16"/>
                <w:szCs w:val="16"/>
              </w:rPr>
            </w:pPr>
            <w:r w:rsidRPr="008B5534">
              <w:rPr>
                <w:rFonts w:cstheme="minorHAnsi"/>
                <w:color w:val="FFFFFF" w:themeColor="background1"/>
                <w:sz w:val="16"/>
                <w:szCs w:val="16"/>
              </w:rPr>
              <w:t>Ön Hazırlık</w:t>
            </w:r>
          </w:p>
        </w:tc>
      </w:tr>
      <w:tr w:rsidR="001439C7" w:rsidRPr="008B5534" w14:paraId="21E55B92" w14:textId="77777777" w:rsidTr="001439C7">
        <w:tc>
          <w:tcPr>
            <w:tcW w:w="2376" w:type="dxa"/>
          </w:tcPr>
          <w:p w14:paraId="45D4F048" w14:textId="77777777" w:rsidR="001439C7" w:rsidRPr="008B5534" w:rsidRDefault="001439C7" w:rsidP="001439C7">
            <w:pPr>
              <w:contextualSpacing/>
              <w:rPr>
                <w:rFonts w:cstheme="minorHAnsi"/>
                <w:sz w:val="16"/>
                <w:szCs w:val="16"/>
              </w:rPr>
            </w:pPr>
            <w:r w:rsidRPr="008B5534">
              <w:rPr>
                <w:rFonts w:cstheme="minorHAnsi"/>
                <w:sz w:val="16"/>
                <w:szCs w:val="16"/>
              </w:rPr>
              <w:t>1</w:t>
            </w:r>
          </w:p>
        </w:tc>
        <w:tc>
          <w:tcPr>
            <w:tcW w:w="6521" w:type="dxa"/>
          </w:tcPr>
          <w:p w14:paraId="1512C756" w14:textId="0996CDF8" w:rsidR="001439C7" w:rsidRPr="008B5534" w:rsidRDefault="008E024B" w:rsidP="001439C7">
            <w:pPr>
              <w:autoSpaceDE w:val="0"/>
              <w:autoSpaceDN w:val="0"/>
              <w:adjustRightInd w:val="0"/>
              <w:rPr>
                <w:rFonts w:cstheme="minorHAnsi"/>
                <w:sz w:val="16"/>
                <w:szCs w:val="16"/>
              </w:rPr>
            </w:pPr>
            <w:r w:rsidRPr="008E024B">
              <w:rPr>
                <w:rFonts w:cstheme="minorHAnsi"/>
                <w:sz w:val="16"/>
                <w:szCs w:val="16"/>
              </w:rPr>
              <w:t>Liderlik Kavramı Beden Dili</w:t>
            </w:r>
            <w:r w:rsidRPr="008E024B">
              <w:rPr>
                <w:rFonts w:cstheme="minorHAnsi"/>
                <w:sz w:val="16"/>
                <w:szCs w:val="16"/>
              </w:rPr>
              <w:tab/>
            </w:r>
          </w:p>
        </w:tc>
        <w:tc>
          <w:tcPr>
            <w:tcW w:w="2015" w:type="dxa"/>
          </w:tcPr>
          <w:p w14:paraId="0C75E52B" w14:textId="77777777" w:rsidR="001439C7" w:rsidRPr="008B5534" w:rsidRDefault="001439C7" w:rsidP="001439C7">
            <w:pPr>
              <w:contextualSpacing/>
              <w:rPr>
                <w:rFonts w:cstheme="minorHAnsi"/>
                <w:sz w:val="16"/>
                <w:szCs w:val="16"/>
              </w:rPr>
            </w:pPr>
          </w:p>
        </w:tc>
      </w:tr>
      <w:tr w:rsidR="001439C7" w:rsidRPr="008B5534" w14:paraId="1DB6D1DD" w14:textId="77777777" w:rsidTr="001439C7">
        <w:tc>
          <w:tcPr>
            <w:tcW w:w="2376" w:type="dxa"/>
          </w:tcPr>
          <w:p w14:paraId="76F6A54F" w14:textId="77777777" w:rsidR="001439C7" w:rsidRPr="008B5534" w:rsidRDefault="001439C7" w:rsidP="001439C7">
            <w:pPr>
              <w:contextualSpacing/>
              <w:rPr>
                <w:rFonts w:cstheme="minorHAnsi"/>
                <w:sz w:val="16"/>
                <w:szCs w:val="16"/>
              </w:rPr>
            </w:pPr>
            <w:r w:rsidRPr="008B5534">
              <w:rPr>
                <w:rFonts w:cstheme="minorHAnsi"/>
                <w:sz w:val="16"/>
                <w:szCs w:val="16"/>
              </w:rPr>
              <w:t>2</w:t>
            </w:r>
          </w:p>
        </w:tc>
        <w:tc>
          <w:tcPr>
            <w:tcW w:w="6521" w:type="dxa"/>
          </w:tcPr>
          <w:p w14:paraId="6F30CD85" w14:textId="204B52AB" w:rsidR="001439C7" w:rsidRPr="008B5534" w:rsidRDefault="008E024B" w:rsidP="001439C7">
            <w:pPr>
              <w:autoSpaceDE w:val="0"/>
              <w:autoSpaceDN w:val="0"/>
              <w:adjustRightInd w:val="0"/>
              <w:rPr>
                <w:rFonts w:cstheme="minorHAnsi"/>
                <w:sz w:val="16"/>
                <w:szCs w:val="16"/>
              </w:rPr>
            </w:pPr>
            <w:r w:rsidRPr="008E024B">
              <w:rPr>
                <w:rFonts w:cstheme="minorHAnsi"/>
                <w:sz w:val="16"/>
                <w:szCs w:val="16"/>
              </w:rPr>
              <w:t>Bilimsel bakış açısı ve yaşamdaki önemi</w:t>
            </w:r>
            <w:r w:rsidRPr="008E024B">
              <w:rPr>
                <w:rFonts w:cstheme="minorHAnsi"/>
                <w:sz w:val="16"/>
                <w:szCs w:val="16"/>
              </w:rPr>
              <w:tab/>
            </w:r>
          </w:p>
        </w:tc>
        <w:tc>
          <w:tcPr>
            <w:tcW w:w="2015" w:type="dxa"/>
          </w:tcPr>
          <w:p w14:paraId="3E49510A" w14:textId="77777777" w:rsidR="001439C7" w:rsidRPr="008B5534" w:rsidRDefault="001439C7" w:rsidP="001439C7">
            <w:pPr>
              <w:contextualSpacing/>
              <w:rPr>
                <w:rFonts w:cstheme="minorHAnsi"/>
                <w:sz w:val="16"/>
                <w:szCs w:val="16"/>
              </w:rPr>
            </w:pPr>
          </w:p>
        </w:tc>
      </w:tr>
      <w:tr w:rsidR="001439C7" w:rsidRPr="008B5534" w14:paraId="3F86E692" w14:textId="77777777" w:rsidTr="001439C7">
        <w:tc>
          <w:tcPr>
            <w:tcW w:w="2376" w:type="dxa"/>
          </w:tcPr>
          <w:p w14:paraId="099DCDFA" w14:textId="77777777" w:rsidR="001439C7" w:rsidRPr="008B5534" w:rsidRDefault="001439C7" w:rsidP="001439C7">
            <w:pPr>
              <w:contextualSpacing/>
              <w:rPr>
                <w:rFonts w:cstheme="minorHAnsi"/>
                <w:sz w:val="16"/>
                <w:szCs w:val="16"/>
              </w:rPr>
            </w:pPr>
            <w:r w:rsidRPr="008B5534">
              <w:rPr>
                <w:rFonts w:cstheme="minorHAnsi"/>
                <w:sz w:val="16"/>
                <w:szCs w:val="16"/>
              </w:rPr>
              <w:t>3</w:t>
            </w:r>
          </w:p>
        </w:tc>
        <w:tc>
          <w:tcPr>
            <w:tcW w:w="6521" w:type="dxa"/>
          </w:tcPr>
          <w:p w14:paraId="05F39643" w14:textId="1790AADF" w:rsidR="001439C7" w:rsidRPr="008B5534" w:rsidRDefault="008E024B" w:rsidP="001439C7">
            <w:pPr>
              <w:autoSpaceDE w:val="0"/>
              <w:autoSpaceDN w:val="0"/>
              <w:adjustRightInd w:val="0"/>
              <w:rPr>
                <w:rFonts w:cstheme="minorHAnsi"/>
                <w:sz w:val="16"/>
                <w:szCs w:val="16"/>
              </w:rPr>
            </w:pPr>
            <w:r w:rsidRPr="008E024B">
              <w:rPr>
                <w:rFonts w:cstheme="minorHAnsi"/>
                <w:sz w:val="16"/>
                <w:szCs w:val="16"/>
              </w:rPr>
              <w:t>Araştırmaya başlangıç</w:t>
            </w:r>
            <w:r w:rsidRPr="008E024B">
              <w:rPr>
                <w:rFonts w:cstheme="minorHAnsi"/>
                <w:sz w:val="16"/>
                <w:szCs w:val="16"/>
              </w:rPr>
              <w:tab/>
            </w:r>
          </w:p>
        </w:tc>
        <w:tc>
          <w:tcPr>
            <w:tcW w:w="2015" w:type="dxa"/>
          </w:tcPr>
          <w:p w14:paraId="6CD842C8" w14:textId="77777777" w:rsidR="001439C7" w:rsidRPr="008B5534" w:rsidRDefault="001439C7" w:rsidP="001439C7">
            <w:pPr>
              <w:contextualSpacing/>
              <w:rPr>
                <w:rFonts w:cstheme="minorHAnsi"/>
                <w:sz w:val="16"/>
                <w:szCs w:val="16"/>
              </w:rPr>
            </w:pPr>
          </w:p>
        </w:tc>
      </w:tr>
      <w:tr w:rsidR="001439C7" w:rsidRPr="008B5534" w14:paraId="76F96FFE" w14:textId="77777777" w:rsidTr="001439C7">
        <w:tc>
          <w:tcPr>
            <w:tcW w:w="2376" w:type="dxa"/>
          </w:tcPr>
          <w:p w14:paraId="354848E1" w14:textId="77777777" w:rsidR="001439C7" w:rsidRPr="008B5534" w:rsidRDefault="001439C7" w:rsidP="001439C7">
            <w:pPr>
              <w:contextualSpacing/>
              <w:rPr>
                <w:rFonts w:cstheme="minorHAnsi"/>
                <w:sz w:val="16"/>
                <w:szCs w:val="16"/>
              </w:rPr>
            </w:pPr>
            <w:r w:rsidRPr="008B5534">
              <w:rPr>
                <w:rFonts w:cstheme="minorHAnsi"/>
                <w:sz w:val="16"/>
                <w:szCs w:val="16"/>
              </w:rPr>
              <w:t>4</w:t>
            </w:r>
          </w:p>
        </w:tc>
        <w:tc>
          <w:tcPr>
            <w:tcW w:w="6521" w:type="dxa"/>
          </w:tcPr>
          <w:p w14:paraId="3120B169" w14:textId="4A4D285A" w:rsidR="001439C7" w:rsidRPr="008B5534" w:rsidRDefault="008E024B" w:rsidP="001439C7">
            <w:pPr>
              <w:contextualSpacing/>
              <w:rPr>
                <w:rFonts w:cstheme="minorHAnsi"/>
                <w:sz w:val="16"/>
                <w:szCs w:val="16"/>
              </w:rPr>
            </w:pPr>
            <w:r w:rsidRPr="008E024B">
              <w:rPr>
                <w:rFonts w:cstheme="minorHAnsi"/>
                <w:sz w:val="16"/>
                <w:szCs w:val="16"/>
              </w:rPr>
              <w:t>Nitel araştırma</w:t>
            </w:r>
            <w:r w:rsidRPr="008E024B">
              <w:rPr>
                <w:rFonts w:cstheme="minorHAnsi"/>
                <w:sz w:val="16"/>
                <w:szCs w:val="16"/>
              </w:rPr>
              <w:tab/>
            </w:r>
          </w:p>
        </w:tc>
        <w:tc>
          <w:tcPr>
            <w:tcW w:w="2015" w:type="dxa"/>
          </w:tcPr>
          <w:p w14:paraId="4E42E289" w14:textId="77777777" w:rsidR="001439C7" w:rsidRPr="008B5534" w:rsidRDefault="001439C7" w:rsidP="001439C7">
            <w:pPr>
              <w:contextualSpacing/>
              <w:rPr>
                <w:rFonts w:cstheme="minorHAnsi"/>
                <w:sz w:val="16"/>
                <w:szCs w:val="16"/>
              </w:rPr>
            </w:pPr>
          </w:p>
        </w:tc>
      </w:tr>
      <w:tr w:rsidR="001439C7" w:rsidRPr="008B5534" w14:paraId="6F2200E7" w14:textId="77777777" w:rsidTr="001439C7">
        <w:tc>
          <w:tcPr>
            <w:tcW w:w="2376" w:type="dxa"/>
          </w:tcPr>
          <w:p w14:paraId="5A4A5563" w14:textId="77777777" w:rsidR="001439C7" w:rsidRPr="008B5534" w:rsidRDefault="001439C7" w:rsidP="001439C7">
            <w:pPr>
              <w:contextualSpacing/>
              <w:rPr>
                <w:rFonts w:cstheme="minorHAnsi"/>
                <w:sz w:val="16"/>
                <w:szCs w:val="16"/>
              </w:rPr>
            </w:pPr>
            <w:r w:rsidRPr="008B5534">
              <w:rPr>
                <w:rFonts w:cstheme="minorHAnsi"/>
                <w:sz w:val="16"/>
                <w:szCs w:val="16"/>
              </w:rPr>
              <w:t>5</w:t>
            </w:r>
          </w:p>
        </w:tc>
        <w:tc>
          <w:tcPr>
            <w:tcW w:w="6521" w:type="dxa"/>
          </w:tcPr>
          <w:p w14:paraId="70BAA961" w14:textId="362C7E90" w:rsidR="001439C7" w:rsidRPr="008B5534" w:rsidRDefault="008E024B" w:rsidP="001439C7">
            <w:pPr>
              <w:contextualSpacing/>
              <w:rPr>
                <w:rFonts w:cstheme="minorHAnsi"/>
                <w:sz w:val="16"/>
                <w:szCs w:val="16"/>
              </w:rPr>
            </w:pPr>
            <w:r w:rsidRPr="008E024B">
              <w:rPr>
                <w:rFonts w:cstheme="minorHAnsi"/>
                <w:sz w:val="16"/>
                <w:szCs w:val="16"/>
              </w:rPr>
              <w:t>Akademik Ahlak</w:t>
            </w:r>
            <w:r w:rsidRPr="008E024B">
              <w:rPr>
                <w:rFonts w:cstheme="minorHAnsi"/>
                <w:sz w:val="16"/>
                <w:szCs w:val="16"/>
              </w:rPr>
              <w:tab/>
            </w:r>
          </w:p>
        </w:tc>
        <w:tc>
          <w:tcPr>
            <w:tcW w:w="2015" w:type="dxa"/>
          </w:tcPr>
          <w:p w14:paraId="4400D617" w14:textId="77777777" w:rsidR="001439C7" w:rsidRPr="008B5534" w:rsidRDefault="001439C7" w:rsidP="001439C7">
            <w:pPr>
              <w:contextualSpacing/>
              <w:rPr>
                <w:rFonts w:cstheme="minorHAnsi"/>
                <w:sz w:val="16"/>
                <w:szCs w:val="16"/>
              </w:rPr>
            </w:pPr>
          </w:p>
        </w:tc>
      </w:tr>
      <w:tr w:rsidR="001439C7" w:rsidRPr="008B5534" w14:paraId="431D418B" w14:textId="77777777" w:rsidTr="001439C7">
        <w:tc>
          <w:tcPr>
            <w:tcW w:w="2376" w:type="dxa"/>
          </w:tcPr>
          <w:p w14:paraId="068981E0" w14:textId="77777777" w:rsidR="001439C7" w:rsidRPr="008B5534" w:rsidRDefault="001439C7" w:rsidP="001439C7">
            <w:pPr>
              <w:contextualSpacing/>
              <w:rPr>
                <w:rFonts w:cstheme="minorHAnsi"/>
                <w:sz w:val="16"/>
                <w:szCs w:val="16"/>
              </w:rPr>
            </w:pPr>
            <w:r w:rsidRPr="008B5534">
              <w:rPr>
                <w:rFonts w:cstheme="minorHAnsi"/>
                <w:sz w:val="16"/>
                <w:szCs w:val="16"/>
              </w:rPr>
              <w:t>6</w:t>
            </w:r>
          </w:p>
        </w:tc>
        <w:tc>
          <w:tcPr>
            <w:tcW w:w="6521" w:type="dxa"/>
          </w:tcPr>
          <w:p w14:paraId="64482DD6" w14:textId="0CF17AC4" w:rsidR="001439C7" w:rsidRPr="008B5534" w:rsidRDefault="008E024B" w:rsidP="001439C7">
            <w:pPr>
              <w:contextualSpacing/>
              <w:rPr>
                <w:rFonts w:cstheme="minorHAnsi"/>
                <w:sz w:val="16"/>
                <w:szCs w:val="16"/>
              </w:rPr>
            </w:pPr>
            <w:r w:rsidRPr="008E024B">
              <w:rPr>
                <w:rFonts w:cstheme="minorHAnsi"/>
                <w:sz w:val="16"/>
                <w:szCs w:val="16"/>
              </w:rPr>
              <w:t>Değerlendirme ve Raporlaştırma</w:t>
            </w:r>
            <w:r w:rsidRPr="008E024B">
              <w:rPr>
                <w:rFonts w:cstheme="minorHAnsi"/>
                <w:sz w:val="16"/>
                <w:szCs w:val="16"/>
              </w:rPr>
              <w:tab/>
            </w:r>
          </w:p>
        </w:tc>
        <w:tc>
          <w:tcPr>
            <w:tcW w:w="2015" w:type="dxa"/>
          </w:tcPr>
          <w:p w14:paraId="4013652D" w14:textId="77777777" w:rsidR="001439C7" w:rsidRPr="008B5534" w:rsidRDefault="001439C7" w:rsidP="001439C7">
            <w:pPr>
              <w:contextualSpacing/>
              <w:rPr>
                <w:rFonts w:cstheme="minorHAnsi"/>
                <w:sz w:val="16"/>
                <w:szCs w:val="16"/>
              </w:rPr>
            </w:pPr>
          </w:p>
        </w:tc>
      </w:tr>
      <w:tr w:rsidR="001439C7" w:rsidRPr="008B5534" w14:paraId="4D998F3F" w14:textId="77777777" w:rsidTr="001439C7">
        <w:tc>
          <w:tcPr>
            <w:tcW w:w="2376" w:type="dxa"/>
          </w:tcPr>
          <w:p w14:paraId="5468554D" w14:textId="77777777" w:rsidR="001439C7" w:rsidRPr="008B5534" w:rsidRDefault="001439C7" w:rsidP="001439C7">
            <w:pPr>
              <w:contextualSpacing/>
              <w:rPr>
                <w:rFonts w:cstheme="minorHAnsi"/>
                <w:sz w:val="16"/>
                <w:szCs w:val="16"/>
              </w:rPr>
            </w:pPr>
            <w:r w:rsidRPr="008B5534">
              <w:rPr>
                <w:rFonts w:cstheme="minorHAnsi"/>
                <w:sz w:val="16"/>
                <w:szCs w:val="16"/>
              </w:rPr>
              <w:t>7</w:t>
            </w:r>
          </w:p>
        </w:tc>
        <w:tc>
          <w:tcPr>
            <w:tcW w:w="6521" w:type="dxa"/>
          </w:tcPr>
          <w:p w14:paraId="419D42B7" w14:textId="2BC0FBA2" w:rsidR="001439C7" w:rsidRPr="008B5534" w:rsidRDefault="008E024B" w:rsidP="001439C7">
            <w:pPr>
              <w:contextualSpacing/>
              <w:rPr>
                <w:rFonts w:cstheme="minorHAnsi"/>
                <w:sz w:val="16"/>
                <w:szCs w:val="16"/>
              </w:rPr>
            </w:pPr>
            <w:r w:rsidRPr="008E024B">
              <w:rPr>
                <w:rFonts w:cstheme="minorHAnsi"/>
                <w:sz w:val="16"/>
                <w:szCs w:val="16"/>
              </w:rPr>
              <w:t>Akademik yazma</w:t>
            </w:r>
            <w:r w:rsidRPr="008E024B">
              <w:rPr>
                <w:rFonts w:cstheme="minorHAnsi"/>
                <w:sz w:val="16"/>
                <w:szCs w:val="16"/>
              </w:rPr>
              <w:tab/>
            </w:r>
          </w:p>
        </w:tc>
        <w:tc>
          <w:tcPr>
            <w:tcW w:w="2015" w:type="dxa"/>
          </w:tcPr>
          <w:p w14:paraId="491534DB" w14:textId="77777777" w:rsidR="001439C7" w:rsidRPr="008B5534" w:rsidRDefault="001439C7" w:rsidP="001439C7">
            <w:pPr>
              <w:contextualSpacing/>
              <w:rPr>
                <w:rFonts w:cstheme="minorHAnsi"/>
                <w:sz w:val="16"/>
                <w:szCs w:val="16"/>
              </w:rPr>
            </w:pPr>
          </w:p>
        </w:tc>
      </w:tr>
      <w:tr w:rsidR="001439C7" w:rsidRPr="008B5534" w14:paraId="65E2BC3B" w14:textId="77777777" w:rsidTr="001439C7">
        <w:tc>
          <w:tcPr>
            <w:tcW w:w="2376" w:type="dxa"/>
          </w:tcPr>
          <w:p w14:paraId="17194DFD" w14:textId="77777777" w:rsidR="001439C7" w:rsidRPr="008B5534" w:rsidRDefault="001439C7" w:rsidP="001439C7">
            <w:pPr>
              <w:contextualSpacing/>
              <w:rPr>
                <w:rFonts w:cstheme="minorHAnsi"/>
                <w:sz w:val="16"/>
                <w:szCs w:val="16"/>
              </w:rPr>
            </w:pPr>
            <w:r w:rsidRPr="008B5534">
              <w:rPr>
                <w:rFonts w:cstheme="minorHAnsi"/>
                <w:sz w:val="16"/>
                <w:szCs w:val="16"/>
              </w:rPr>
              <w:t>8</w:t>
            </w:r>
          </w:p>
        </w:tc>
        <w:tc>
          <w:tcPr>
            <w:tcW w:w="6521" w:type="dxa"/>
          </w:tcPr>
          <w:p w14:paraId="40D19E2E" w14:textId="77777777" w:rsidR="001439C7" w:rsidRPr="008B5534" w:rsidRDefault="001439C7" w:rsidP="001439C7">
            <w:pPr>
              <w:contextualSpacing/>
              <w:rPr>
                <w:rFonts w:cstheme="minorHAnsi"/>
                <w:sz w:val="16"/>
                <w:szCs w:val="16"/>
              </w:rPr>
            </w:pPr>
            <w:r w:rsidRPr="008B5534">
              <w:rPr>
                <w:rFonts w:cstheme="minorHAnsi"/>
                <w:sz w:val="16"/>
                <w:szCs w:val="16"/>
              </w:rPr>
              <w:t>ARASINAV</w:t>
            </w:r>
          </w:p>
        </w:tc>
        <w:tc>
          <w:tcPr>
            <w:tcW w:w="2015" w:type="dxa"/>
          </w:tcPr>
          <w:p w14:paraId="44AE1830" w14:textId="77777777" w:rsidR="001439C7" w:rsidRPr="008B5534" w:rsidRDefault="001439C7" w:rsidP="001439C7">
            <w:pPr>
              <w:contextualSpacing/>
              <w:rPr>
                <w:rFonts w:cstheme="minorHAnsi"/>
                <w:sz w:val="16"/>
                <w:szCs w:val="16"/>
              </w:rPr>
            </w:pPr>
          </w:p>
        </w:tc>
      </w:tr>
      <w:tr w:rsidR="001439C7" w:rsidRPr="008B5534" w14:paraId="505837FA" w14:textId="77777777" w:rsidTr="001439C7">
        <w:tc>
          <w:tcPr>
            <w:tcW w:w="2376" w:type="dxa"/>
          </w:tcPr>
          <w:p w14:paraId="465C189F" w14:textId="77777777" w:rsidR="001439C7" w:rsidRPr="008B5534" w:rsidRDefault="001439C7" w:rsidP="001439C7">
            <w:pPr>
              <w:contextualSpacing/>
              <w:rPr>
                <w:rFonts w:cstheme="minorHAnsi"/>
                <w:sz w:val="16"/>
                <w:szCs w:val="16"/>
              </w:rPr>
            </w:pPr>
            <w:r w:rsidRPr="008B5534">
              <w:rPr>
                <w:rFonts w:cstheme="minorHAnsi"/>
                <w:sz w:val="16"/>
                <w:szCs w:val="16"/>
              </w:rPr>
              <w:t>9</w:t>
            </w:r>
          </w:p>
        </w:tc>
        <w:tc>
          <w:tcPr>
            <w:tcW w:w="6521" w:type="dxa"/>
          </w:tcPr>
          <w:p w14:paraId="562968E6" w14:textId="7629E358" w:rsidR="001439C7" w:rsidRPr="008B5534" w:rsidRDefault="008E024B" w:rsidP="001439C7">
            <w:pPr>
              <w:contextualSpacing/>
              <w:rPr>
                <w:rFonts w:cstheme="minorHAnsi"/>
                <w:sz w:val="16"/>
                <w:szCs w:val="16"/>
              </w:rPr>
            </w:pPr>
            <w:r w:rsidRPr="008E024B">
              <w:rPr>
                <w:rFonts w:cstheme="minorHAnsi"/>
                <w:sz w:val="16"/>
                <w:szCs w:val="16"/>
              </w:rPr>
              <w:t>Etkili sunum tekniği</w:t>
            </w:r>
            <w:r w:rsidRPr="008E024B">
              <w:rPr>
                <w:rFonts w:cstheme="minorHAnsi"/>
                <w:sz w:val="16"/>
                <w:szCs w:val="16"/>
              </w:rPr>
              <w:tab/>
            </w:r>
          </w:p>
        </w:tc>
        <w:tc>
          <w:tcPr>
            <w:tcW w:w="2015" w:type="dxa"/>
          </w:tcPr>
          <w:p w14:paraId="0DAA10EE" w14:textId="77777777" w:rsidR="001439C7" w:rsidRPr="008B5534" w:rsidRDefault="001439C7" w:rsidP="001439C7">
            <w:pPr>
              <w:contextualSpacing/>
              <w:rPr>
                <w:rFonts w:cstheme="minorHAnsi"/>
                <w:sz w:val="16"/>
                <w:szCs w:val="16"/>
              </w:rPr>
            </w:pPr>
          </w:p>
        </w:tc>
      </w:tr>
      <w:tr w:rsidR="001439C7" w:rsidRPr="008B5534" w14:paraId="60FE1B14" w14:textId="77777777" w:rsidTr="001439C7">
        <w:tc>
          <w:tcPr>
            <w:tcW w:w="2376" w:type="dxa"/>
          </w:tcPr>
          <w:p w14:paraId="63685087" w14:textId="77777777" w:rsidR="001439C7" w:rsidRPr="008B5534" w:rsidRDefault="001439C7" w:rsidP="001439C7">
            <w:pPr>
              <w:contextualSpacing/>
              <w:rPr>
                <w:rFonts w:cstheme="minorHAnsi"/>
                <w:sz w:val="16"/>
                <w:szCs w:val="16"/>
              </w:rPr>
            </w:pPr>
            <w:r w:rsidRPr="008B5534">
              <w:rPr>
                <w:rFonts w:cstheme="minorHAnsi"/>
                <w:sz w:val="16"/>
                <w:szCs w:val="16"/>
              </w:rPr>
              <w:t>10</w:t>
            </w:r>
          </w:p>
        </w:tc>
        <w:tc>
          <w:tcPr>
            <w:tcW w:w="6521" w:type="dxa"/>
          </w:tcPr>
          <w:p w14:paraId="33E63BA9" w14:textId="4558F875" w:rsidR="001439C7" w:rsidRPr="008B5534" w:rsidRDefault="008E024B" w:rsidP="001439C7">
            <w:pPr>
              <w:contextualSpacing/>
              <w:rPr>
                <w:rFonts w:cstheme="minorHAnsi"/>
                <w:sz w:val="16"/>
                <w:szCs w:val="16"/>
              </w:rPr>
            </w:pPr>
            <w:r w:rsidRPr="008E024B">
              <w:rPr>
                <w:rFonts w:cstheme="minorHAnsi"/>
                <w:sz w:val="16"/>
                <w:szCs w:val="16"/>
              </w:rPr>
              <w:t>Sözlü sunum tekniği</w:t>
            </w:r>
            <w:r w:rsidRPr="008E024B">
              <w:rPr>
                <w:rFonts w:cstheme="minorHAnsi"/>
                <w:sz w:val="16"/>
                <w:szCs w:val="16"/>
              </w:rPr>
              <w:tab/>
            </w:r>
          </w:p>
        </w:tc>
        <w:tc>
          <w:tcPr>
            <w:tcW w:w="2015" w:type="dxa"/>
          </w:tcPr>
          <w:p w14:paraId="228B9C76" w14:textId="77777777" w:rsidR="001439C7" w:rsidRPr="008B5534" w:rsidRDefault="001439C7" w:rsidP="001439C7">
            <w:pPr>
              <w:contextualSpacing/>
              <w:rPr>
                <w:rFonts w:cstheme="minorHAnsi"/>
                <w:sz w:val="16"/>
                <w:szCs w:val="16"/>
              </w:rPr>
            </w:pPr>
          </w:p>
        </w:tc>
      </w:tr>
      <w:tr w:rsidR="001439C7" w:rsidRPr="008B5534" w14:paraId="25527146" w14:textId="77777777" w:rsidTr="001439C7">
        <w:tc>
          <w:tcPr>
            <w:tcW w:w="2376" w:type="dxa"/>
          </w:tcPr>
          <w:p w14:paraId="0F61C1A9" w14:textId="77777777" w:rsidR="001439C7" w:rsidRPr="008B5534" w:rsidRDefault="001439C7" w:rsidP="001439C7">
            <w:pPr>
              <w:contextualSpacing/>
              <w:rPr>
                <w:rFonts w:cstheme="minorHAnsi"/>
                <w:sz w:val="16"/>
                <w:szCs w:val="16"/>
              </w:rPr>
            </w:pPr>
            <w:r w:rsidRPr="008B5534">
              <w:rPr>
                <w:rFonts w:cstheme="minorHAnsi"/>
                <w:sz w:val="16"/>
                <w:szCs w:val="16"/>
              </w:rPr>
              <w:t>11</w:t>
            </w:r>
          </w:p>
        </w:tc>
        <w:tc>
          <w:tcPr>
            <w:tcW w:w="6521" w:type="dxa"/>
          </w:tcPr>
          <w:p w14:paraId="344F1962" w14:textId="3F82C8C5" w:rsidR="001439C7" w:rsidRPr="008B5534" w:rsidRDefault="008E024B" w:rsidP="001439C7">
            <w:pPr>
              <w:contextualSpacing/>
              <w:rPr>
                <w:rFonts w:cstheme="minorHAnsi"/>
                <w:sz w:val="16"/>
                <w:szCs w:val="16"/>
              </w:rPr>
            </w:pPr>
            <w:r w:rsidRPr="008E024B">
              <w:rPr>
                <w:rFonts w:cstheme="minorHAnsi"/>
                <w:sz w:val="16"/>
                <w:szCs w:val="16"/>
              </w:rPr>
              <w:t>Özet hazırlama ve Akademik Poster sunum tekniği</w:t>
            </w:r>
            <w:r w:rsidRPr="008E024B">
              <w:rPr>
                <w:rFonts w:cstheme="minorHAnsi"/>
                <w:sz w:val="16"/>
                <w:szCs w:val="16"/>
              </w:rPr>
              <w:tab/>
            </w:r>
          </w:p>
        </w:tc>
        <w:tc>
          <w:tcPr>
            <w:tcW w:w="2015" w:type="dxa"/>
          </w:tcPr>
          <w:p w14:paraId="598D85CA" w14:textId="77777777" w:rsidR="001439C7" w:rsidRPr="008B5534" w:rsidRDefault="001439C7" w:rsidP="001439C7">
            <w:pPr>
              <w:contextualSpacing/>
              <w:rPr>
                <w:rFonts w:cstheme="minorHAnsi"/>
                <w:sz w:val="16"/>
                <w:szCs w:val="16"/>
              </w:rPr>
            </w:pPr>
          </w:p>
        </w:tc>
      </w:tr>
      <w:tr w:rsidR="001439C7" w:rsidRPr="008B5534" w14:paraId="1C34A367" w14:textId="77777777" w:rsidTr="001439C7">
        <w:tc>
          <w:tcPr>
            <w:tcW w:w="2376" w:type="dxa"/>
          </w:tcPr>
          <w:p w14:paraId="66D04A91" w14:textId="77777777" w:rsidR="001439C7" w:rsidRPr="008B5534" w:rsidRDefault="001439C7" w:rsidP="001439C7">
            <w:pPr>
              <w:contextualSpacing/>
              <w:rPr>
                <w:rFonts w:cstheme="minorHAnsi"/>
                <w:sz w:val="16"/>
                <w:szCs w:val="16"/>
              </w:rPr>
            </w:pPr>
            <w:r w:rsidRPr="008B5534">
              <w:rPr>
                <w:rFonts w:cstheme="minorHAnsi"/>
                <w:sz w:val="16"/>
                <w:szCs w:val="16"/>
              </w:rPr>
              <w:t>12</w:t>
            </w:r>
          </w:p>
        </w:tc>
        <w:tc>
          <w:tcPr>
            <w:tcW w:w="6521" w:type="dxa"/>
          </w:tcPr>
          <w:p w14:paraId="5FC98918" w14:textId="7DF7BC35" w:rsidR="001439C7" w:rsidRPr="008B5534" w:rsidRDefault="008E024B" w:rsidP="001439C7">
            <w:pPr>
              <w:contextualSpacing/>
              <w:rPr>
                <w:rFonts w:cstheme="minorHAnsi"/>
                <w:sz w:val="16"/>
                <w:szCs w:val="16"/>
              </w:rPr>
            </w:pPr>
            <w:r w:rsidRPr="008E024B">
              <w:rPr>
                <w:rFonts w:cstheme="minorHAnsi"/>
                <w:sz w:val="16"/>
                <w:szCs w:val="16"/>
              </w:rPr>
              <w:t>Proje hazırlama tekniği</w:t>
            </w:r>
            <w:r w:rsidRPr="008E024B">
              <w:rPr>
                <w:rFonts w:cstheme="minorHAnsi"/>
                <w:sz w:val="16"/>
                <w:szCs w:val="16"/>
              </w:rPr>
              <w:tab/>
            </w:r>
          </w:p>
        </w:tc>
        <w:tc>
          <w:tcPr>
            <w:tcW w:w="2015" w:type="dxa"/>
          </w:tcPr>
          <w:p w14:paraId="519D578D" w14:textId="77777777" w:rsidR="001439C7" w:rsidRPr="008B5534" w:rsidRDefault="001439C7" w:rsidP="001439C7">
            <w:pPr>
              <w:contextualSpacing/>
              <w:rPr>
                <w:rFonts w:cstheme="minorHAnsi"/>
                <w:sz w:val="16"/>
                <w:szCs w:val="16"/>
              </w:rPr>
            </w:pPr>
          </w:p>
        </w:tc>
      </w:tr>
      <w:tr w:rsidR="001439C7" w:rsidRPr="008B5534" w14:paraId="35790171" w14:textId="77777777" w:rsidTr="001439C7">
        <w:tc>
          <w:tcPr>
            <w:tcW w:w="2376" w:type="dxa"/>
          </w:tcPr>
          <w:p w14:paraId="2A6D5E77" w14:textId="77777777" w:rsidR="001439C7" w:rsidRPr="008B5534" w:rsidRDefault="001439C7" w:rsidP="001439C7">
            <w:pPr>
              <w:contextualSpacing/>
              <w:rPr>
                <w:rFonts w:cstheme="minorHAnsi"/>
                <w:sz w:val="16"/>
                <w:szCs w:val="16"/>
              </w:rPr>
            </w:pPr>
            <w:r w:rsidRPr="008B5534">
              <w:rPr>
                <w:rFonts w:cstheme="minorHAnsi"/>
                <w:sz w:val="16"/>
                <w:szCs w:val="16"/>
              </w:rPr>
              <w:t>13</w:t>
            </w:r>
          </w:p>
        </w:tc>
        <w:tc>
          <w:tcPr>
            <w:tcW w:w="6521" w:type="dxa"/>
          </w:tcPr>
          <w:p w14:paraId="40CDCFFA" w14:textId="58D9D4D5" w:rsidR="001439C7" w:rsidRPr="008B5534" w:rsidRDefault="008E024B" w:rsidP="001439C7">
            <w:pPr>
              <w:contextualSpacing/>
              <w:rPr>
                <w:rFonts w:cstheme="minorHAnsi"/>
                <w:sz w:val="16"/>
                <w:szCs w:val="16"/>
              </w:rPr>
            </w:pPr>
            <w:r w:rsidRPr="008E024B">
              <w:rPr>
                <w:rFonts w:cstheme="minorHAnsi"/>
                <w:sz w:val="16"/>
                <w:szCs w:val="16"/>
              </w:rPr>
              <w:t>Poster Sunumlarının yapılması</w:t>
            </w:r>
            <w:r w:rsidRPr="008E024B">
              <w:rPr>
                <w:rFonts w:cstheme="minorHAnsi"/>
                <w:sz w:val="16"/>
                <w:szCs w:val="16"/>
              </w:rPr>
              <w:tab/>
            </w:r>
          </w:p>
        </w:tc>
        <w:tc>
          <w:tcPr>
            <w:tcW w:w="2015" w:type="dxa"/>
          </w:tcPr>
          <w:p w14:paraId="32B06E02" w14:textId="77777777" w:rsidR="001439C7" w:rsidRPr="008B5534" w:rsidRDefault="001439C7" w:rsidP="001439C7">
            <w:pPr>
              <w:contextualSpacing/>
              <w:rPr>
                <w:rFonts w:cstheme="minorHAnsi"/>
                <w:sz w:val="16"/>
                <w:szCs w:val="16"/>
              </w:rPr>
            </w:pPr>
          </w:p>
        </w:tc>
      </w:tr>
      <w:tr w:rsidR="001439C7" w:rsidRPr="008B5534" w14:paraId="15E54C73" w14:textId="77777777" w:rsidTr="001439C7">
        <w:tc>
          <w:tcPr>
            <w:tcW w:w="2376" w:type="dxa"/>
          </w:tcPr>
          <w:p w14:paraId="7E392729" w14:textId="77777777" w:rsidR="001439C7" w:rsidRPr="008B5534" w:rsidRDefault="001439C7" w:rsidP="001439C7">
            <w:pPr>
              <w:contextualSpacing/>
              <w:rPr>
                <w:rFonts w:cstheme="minorHAnsi"/>
                <w:sz w:val="16"/>
                <w:szCs w:val="16"/>
              </w:rPr>
            </w:pPr>
            <w:r w:rsidRPr="008B5534">
              <w:rPr>
                <w:rFonts w:cstheme="minorHAnsi"/>
                <w:sz w:val="16"/>
                <w:szCs w:val="16"/>
              </w:rPr>
              <w:t>14</w:t>
            </w:r>
          </w:p>
        </w:tc>
        <w:tc>
          <w:tcPr>
            <w:tcW w:w="6521" w:type="dxa"/>
          </w:tcPr>
          <w:p w14:paraId="71A04B4C" w14:textId="1A75172E" w:rsidR="001439C7" w:rsidRPr="008B5534" w:rsidRDefault="008E024B" w:rsidP="001439C7">
            <w:pPr>
              <w:contextualSpacing/>
              <w:rPr>
                <w:rFonts w:cstheme="minorHAnsi"/>
                <w:sz w:val="16"/>
                <w:szCs w:val="16"/>
              </w:rPr>
            </w:pPr>
            <w:r w:rsidRPr="008E024B">
              <w:rPr>
                <w:rFonts w:cstheme="minorHAnsi"/>
                <w:sz w:val="16"/>
                <w:szCs w:val="16"/>
              </w:rPr>
              <w:t>Sözlü sunumların yapılması</w:t>
            </w:r>
            <w:r w:rsidRPr="008E024B">
              <w:rPr>
                <w:rFonts w:cstheme="minorHAnsi"/>
                <w:sz w:val="16"/>
                <w:szCs w:val="16"/>
              </w:rPr>
              <w:tab/>
            </w:r>
          </w:p>
        </w:tc>
        <w:tc>
          <w:tcPr>
            <w:tcW w:w="2015" w:type="dxa"/>
          </w:tcPr>
          <w:p w14:paraId="2D75A91B" w14:textId="77777777" w:rsidR="001439C7" w:rsidRPr="008B5534" w:rsidRDefault="001439C7" w:rsidP="001439C7">
            <w:pPr>
              <w:contextualSpacing/>
              <w:rPr>
                <w:rFonts w:cstheme="minorHAnsi"/>
                <w:sz w:val="16"/>
                <w:szCs w:val="16"/>
              </w:rPr>
            </w:pPr>
          </w:p>
        </w:tc>
      </w:tr>
      <w:tr w:rsidR="001439C7" w:rsidRPr="008B5534" w14:paraId="18633B14" w14:textId="77777777" w:rsidTr="001439C7">
        <w:tc>
          <w:tcPr>
            <w:tcW w:w="2376" w:type="dxa"/>
          </w:tcPr>
          <w:p w14:paraId="18B290E0" w14:textId="77777777" w:rsidR="001439C7" w:rsidRPr="008B5534" w:rsidRDefault="001439C7" w:rsidP="001439C7">
            <w:pPr>
              <w:contextualSpacing/>
              <w:rPr>
                <w:rFonts w:cstheme="minorHAnsi"/>
                <w:sz w:val="16"/>
                <w:szCs w:val="16"/>
              </w:rPr>
            </w:pPr>
            <w:r w:rsidRPr="008B5534">
              <w:rPr>
                <w:rFonts w:cstheme="minorHAnsi"/>
                <w:sz w:val="16"/>
                <w:szCs w:val="16"/>
              </w:rPr>
              <w:t>15</w:t>
            </w:r>
          </w:p>
        </w:tc>
        <w:tc>
          <w:tcPr>
            <w:tcW w:w="6521" w:type="dxa"/>
          </w:tcPr>
          <w:p w14:paraId="156CA497" w14:textId="33944286" w:rsidR="001439C7" w:rsidRPr="008B5534" w:rsidRDefault="008E024B" w:rsidP="001439C7">
            <w:pPr>
              <w:contextualSpacing/>
              <w:rPr>
                <w:rFonts w:cstheme="minorHAnsi"/>
                <w:sz w:val="16"/>
                <w:szCs w:val="16"/>
              </w:rPr>
            </w:pPr>
            <w:r w:rsidRPr="008E024B">
              <w:rPr>
                <w:rFonts w:cstheme="minorHAnsi"/>
                <w:sz w:val="16"/>
                <w:szCs w:val="16"/>
              </w:rPr>
              <w:t>Akademik sunum</w:t>
            </w:r>
            <w:r w:rsidRPr="008E024B">
              <w:rPr>
                <w:rFonts w:cstheme="minorHAnsi"/>
                <w:sz w:val="16"/>
                <w:szCs w:val="16"/>
              </w:rPr>
              <w:tab/>
            </w:r>
          </w:p>
        </w:tc>
        <w:tc>
          <w:tcPr>
            <w:tcW w:w="2015" w:type="dxa"/>
          </w:tcPr>
          <w:p w14:paraId="03F2E5B6" w14:textId="77777777" w:rsidR="001439C7" w:rsidRPr="008B5534" w:rsidRDefault="001439C7" w:rsidP="001439C7">
            <w:pPr>
              <w:contextualSpacing/>
              <w:rPr>
                <w:rFonts w:cstheme="minorHAnsi"/>
                <w:sz w:val="16"/>
                <w:szCs w:val="16"/>
              </w:rPr>
            </w:pPr>
          </w:p>
        </w:tc>
      </w:tr>
      <w:tr w:rsidR="001439C7" w:rsidRPr="008B5534" w14:paraId="00A651FA" w14:textId="77777777" w:rsidTr="001439C7">
        <w:tc>
          <w:tcPr>
            <w:tcW w:w="2376" w:type="dxa"/>
          </w:tcPr>
          <w:p w14:paraId="31DE3E71" w14:textId="77777777" w:rsidR="001439C7" w:rsidRPr="008B5534" w:rsidRDefault="001439C7" w:rsidP="001439C7">
            <w:pPr>
              <w:contextualSpacing/>
              <w:rPr>
                <w:rFonts w:cstheme="minorHAnsi"/>
                <w:sz w:val="16"/>
                <w:szCs w:val="16"/>
              </w:rPr>
            </w:pPr>
            <w:r w:rsidRPr="008B5534">
              <w:rPr>
                <w:rFonts w:cstheme="minorHAnsi"/>
                <w:sz w:val="16"/>
                <w:szCs w:val="16"/>
              </w:rPr>
              <w:t>16</w:t>
            </w:r>
          </w:p>
        </w:tc>
        <w:tc>
          <w:tcPr>
            <w:tcW w:w="6521" w:type="dxa"/>
          </w:tcPr>
          <w:p w14:paraId="360E362A" w14:textId="77777777" w:rsidR="001439C7" w:rsidRPr="008B5534" w:rsidRDefault="001439C7" w:rsidP="001439C7">
            <w:pPr>
              <w:contextualSpacing/>
              <w:rPr>
                <w:rFonts w:cstheme="minorHAnsi"/>
                <w:sz w:val="16"/>
                <w:szCs w:val="16"/>
              </w:rPr>
            </w:pPr>
            <w:r w:rsidRPr="008B5534">
              <w:rPr>
                <w:rFonts w:cstheme="minorHAnsi"/>
                <w:sz w:val="16"/>
                <w:szCs w:val="16"/>
              </w:rPr>
              <w:t>FİNAL</w:t>
            </w:r>
          </w:p>
        </w:tc>
        <w:tc>
          <w:tcPr>
            <w:tcW w:w="2015" w:type="dxa"/>
          </w:tcPr>
          <w:p w14:paraId="5A40BD2D" w14:textId="77777777" w:rsidR="001439C7" w:rsidRPr="008B5534" w:rsidRDefault="001439C7" w:rsidP="001439C7">
            <w:pPr>
              <w:contextualSpacing/>
              <w:rPr>
                <w:rFonts w:cstheme="minorHAnsi"/>
                <w:sz w:val="16"/>
                <w:szCs w:val="16"/>
              </w:rPr>
            </w:pPr>
          </w:p>
        </w:tc>
      </w:tr>
    </w:tbl>
    <w:p w14:paraId="07A38325" w14:textId="77777777" w:rsidR="001439C7" w:rsidRPr="00291401" w:rsidRDefault="001439C7" w:rsidP="001439C7">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6"/>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5"/>
      </w:tblGrid>
      <w:tr w:rsidR="001439C7" w:rsidRPr="00291401" w14:paraId="19B03A76" w14:textId="77777777" w:rsidTr="001439C7">
        <w:tc>
          <w:tcPr>
            <w:tcW w:w="5000" w:type="pct"/>
            <w:gridSpan w:val="21"/>
            <w:shd w:val="clear" w:color="auto" w:fill="D9D9D9" w:themeFill="background1" w:themeFillShade="D9"/>
          </w:tcPr>
          <w:p w14:paraId="26EAD313" w14:textId="77777777" w:rsidR="001439C7" w:rsidRPr="00291401" w:rsidRDefault="001439C7" w:rsidP="001439C7">
            <w:pPr>
              <w:contextualSpacing/>
              <w:rPr>
                <w:sz w:val="16"/>
                <w:szCs w:val="18"/>
              </w:rPr>
            </w:pPr>
            <w:r w:rsidRPr="00291401">
              <w:rPr>
                <w:sz w:val="16"/>
                <w:szCs w:val="18"/>
              </w:rPr>
              <w:t>Dersin Öğrenme Çıktılarının Programın Öğrenme Çıktısına Katkısı</w:t>
            </w:r>
          </w:p>
        </w:tc>
      </w:tr>
      <w:tr w:rsidR="001439C7" w:rsidRPr="00291401" w14:paraId="77BF3589" w14:textId="77777777" w:rsidTr="001439C7">
        <w:tc>
          <w:tcPr>
            <w:tcW w:w="370" w:type="pct"/>
            <w:shd w:val="clear" w:color="auto" w:fill="808080" w:themeFill="background1" w:themeFillShade="80"/>
          </w:tcPr>
          <w:p w14:paraId="18BF85B1" w14:textId="77777777" w:rsidR="001439C7" w:rsidRPr="00291401" w:rsidRDefault="001439C7" w:rsidP="001439C7">
            <w:pPr>
              <w:contextualSpacing/>
              <w:rPr>
                <w:sz w:val="16"/>
                <w:szCs w:val="18"/>
              </w:rPr>
            </w:pPr>
          </w:p>
        </w:tc>
        <w:tc>
          <w:tcPr>
            <w:tcW w:w="309" w:type="pct"/>
            <w:shd w:val="clear" w:color="auto" w:fill="808080" w:themeFill="background1" w:themeFillShade="80"/>
          </w:tcPr>
          <w:p w14:paraId="067897B5" w14:textId="77777777" w:rsidR="001439C7" w:rsidRPr="00291401" w:rsidRDefault="001439C7" w:rsidP="001439C7">
            <w:pPr>
              <w:contextualSpacing/>
              <w:rPr>
                <w:sz w:val="16"/>
                <w:szCs w:val="18"/>
              </w:rPr>
            </w:pPr>
            <w:r w:rsidRPr="00291401">
              <w:rPr>
                <w:sz w:val="16"/>
                <w:szCs w:val="18"/>
              </w:rPr>
              <w:t>P1</w:t>
            </w:r>
          </w:p>
        </w:tc>
        <w:tc>
          <w:tcPr>
            <w:tcW w:w="309" w:type="pct"/>
            <w:gridSpan w:val="2"/>
            <w:shd w:val="clear" w:color="auto" w:fill="808080" w:themeFill="background1" w:themeFillShade="80"/>
          </w:tcPr>
          <w:p w14:paraId="5B609FA8" w14:textId="77777777" w:rsidR="001439C7" w:rsidRPr="00291401" w:rsidRDefault="001439C7" w:rsidP="001439C7">
            <w:pPr>
              <w:contextualSpacing/>
              <w:rPr>
                <w:sz w:val="16"/>
                <w:szCs w:val="18"/>
              </w:rPr>
            </w:pPr>
            <w:r w:rsidRPr="00291401">
              <w:rPr>
                <w:sz w:val="16"/>
                <w:szCs w:val="18"/>
              </w:rPr>
              <w:t>P2</w:t>
            </w:r>
          </w:p>
        </w:tc>
        <w:tc>
          <w:tcPr>
            <w:tcW w:w="309" w:type="pct"/>
            <w:shd w:val="clear" w:color="auto" w:fill="808080" w:themeFill="background1" w:themeFillShade="80"/>
          </w:tcPr>
          <w:p w14:paraId="24D9C843" w14:textId="77777777" w:rsidR="001439C7" w:rsidRPr="00291401" w:rsidRDefault="001439C7" w:rsidP="001439C7">
            <w:pPr>
              <w:contextualSpacing/>
              <w:rPr>
                <w:sz w:val="16"/>
                <w:szCs w:val="18"/>
              </w:rPr>
            </w:pPr>
            <w:r w:rsidRPr="00291401">
              <w:rPr>
                <w:sz w:val="16"/>
                <w:szCs w:val="18"/>
              </w:rPr>
              <w:t>P3</w:t>
            </w:r>
          </w:p>
        </w:tc>
        <w:tc>
          <w:tcPr>
            <w:tcW w:w="309" w:type="pct"/>
            <w:shd w:val="clear" w:color="auto" w:fill="808080" w:themeFill="background1" w:themeFillShade="80"/>
          </w:tcPr>
          <w:p w14:paraId="51E4746D" w14:textId="77777777" w:rsidR="001439C7" w:rsidRPr="00291401" w:rsidRDefault="001439C7" w:rsidP="001439C7">
            <w:pPr>
              <w:contextualSpacing/>
              <w:rPr>
                <w:sz w:val="16"/>
                <w:szCs w:val="18"/>
              </w:rPr>
            </w:pPr>
            <w:r w:rsidRPr="00291401">
              <w:rPr>
                <w:sz w:val="16"/>
                <w:szCs w:val="18"/>
              </w:rPr>
              <w:t>P4</w:t>
            </w:r>
          </w:p>
        </w:tc>
        <w:tc>
          <w:tcPr>
            <w:tcW w:w="309" w:type="pct"/>
            <w:gridSpan w:val="2"/>
            <w:shd w:val="clear" w:color="auto" w:fill="808080" w:themeFill="background1" w:themeFillShade="80"/>
          </w:tcPr>
          <w:p w14:paraId="44535B61" w14:textId="77777777" w:rsidR="001439C7" w:rsidRPr="00291401" w:rsidRDefault="001439C7" w:rsidP="001439C7">
            <w:pPr>
              <w:contextualSpacing/>
              <w:rPr>
                <w:sz w:val="16"/>
                <w:szCs w:val="18"/>
              </w:rPr>
            </w:pPr>
            <w:r w:rsidRPr="00291401">
              <w:rPr>
                <w:sz w:val="16"/>
                <w:szCs w:val="18"/>
              </w:rPr>
              <w:t>P5</w:t>
            </w:r>
          </w:p>
        </w:tc>
        <w:tc>
          <w:tcPr>
            <w:tcW w:w="309" w:type="pct"/>
            <w:shd w:val="clear" w:color="auto" w:fill="808080" w:themeFill="background1" w:themeFillShade="80"/>
          </w:tcPr>
          <w:p w14:paraId="4CE573A6" w14:textId="77777777" w:rsidR="001439C7" w:rsidRPr="00291401" w:rsidRDefault="001439C7" w:rsidP="001439C7">
            <w:pPr>
              <w:contextualSpacing/>
              <w:rPr>
                <w:sz w:val="16"/>
                <w:szCs w:val="18"/>
              </w:rPr>
            </w:pPr>
            <w:r w:rsidRPr="00291401">
              <w:rPr>
                <w:sz w:val="16"/>
                <w:szCs w:val="18"/>
              </w:rPr>
              <w:t>P6</w:t>
            </w:r>
          </w:p>
        </w:tc>
        <w:tc>
          <w:tcPr>
            <w:tcW w:w="309" w:type="pct"/>
            <w:gridSpan w:val="2"/>
            <w:shd w:val="clear" w:color="auto" w:fill="808080" w:themeFill="background1" w:themeFillShade="80"/>
          </w:tcPr>
          <w:p w14:paraId="19929839" w14:textId="77777777" w:rsidR="001439C7" w:rsidRPr="00291401" w:rsidRDefault="001439C7" w:rsidP="001439C7">
            <w:pPr>
              <w:contextualSpacing/>
              <w:rPr>
                <w:sz w:val="16"/>
                <w:szCs w:val="18"/>
              </w:rPr>
            </w:pPr>
            <w:r w:rsidRPr="00291401">
              <w:rPr>
                <w:sz w:val="16"/>
                <w:szCs w:val="18"/>
              </w:rPr>
              <w:t>P7</w:t>
            </w:r>
          </w:p>
        </w:tc>
        <w:tc>
          <w:tcPr>
            <w:tcW w:w="309" w:type="pct"/>
            <w:shd w:val="clear" w:color="auto" w:fill="808080" w:themeFill="background1" w:themeFillShade="80"/>
          </w:tcPr>
          <w:p w14:paraId="27E69248" w14:textId="77777777" w:rsidR="001439C7" w:rsidRPr="00291401" w:rsidRDefault="001439C7" w:rsidP="001439C7">
            <w:pPr>
              <w:contextualSpacing/>
              <w:rPr>
                <w:sz w:val="16"/>
                <w:szCs w:val="18"/>
              </w:rPr>
            </w:pPr>
            <w:r w:rsidRPr="00291401">
              <w:rPr>
                <w:sz w:val="16"/>
                <w:szCs w:val="18"/>
              </w:rPr>
              <w:t>P8</w:t>
            </w:r>
          </w:p>
        </w:tc>
        <w:tc>
          <w:tcPr>
            <w:tcW w:w="309" w:type="pct"/>
            <w:shd w:val="clear" w:color="auto" w:fill="808080" w:themeFill="background1" w:themeFillShade="80"/>
          </w:tcPr>
          <w:p w14:paraId="5386AA3F" w14:textId="77777777" w:rsidR="001439C7" w:rsidRPr="00291401" w:rsidRDefault="001439C7" w:rsidP="001439C7">
            <w:pPr>
              <w:contextualSpacing/>
              <w:rPr>
                <w:sz w:val="16"/>
                <w:szCs w:val="18"/>
              </w:rPr>
            </w:pPr>
            <w:r w:rsidRPr="00291401">
              <w:rPr>
                <w:sz w:val="16"/>
                <w:szCs w:val="18"/>
              </w:rPr>
              <w:t>P9</w:t>
            </w:r>
          </w:p>
        </w:tc>
        <w:tc>
          <w:tcPr>
            <w:tcW w:w="309" w:type="pct"/>
            <w:gridSpan w:val="2"/>
            <w:shd w:val="clear" w:color="auto" w:fill="808080" w:themeFill="background1" w:themeFillShade="80"/>
          </w:tcPr>
          <w:p w14:paraId="703E27C6" w14:textId="77777777" w:rsidR="001439C7" w:rsidRPr="00291401" w:rsidRDefault="001439C7" w:rsidP="001439C7">
            <w:pPr>
              <w:contextualSpacing/>
              <w:rPr>
                <w:sz w:val="16"/>
                <w:szCs w:val="18"/>
              </w:rPr>
            </w:pPr>
            <w:r w:rsidRPr="00291401">
              <w:rPr>
                <w:sz w:val="16"/>
                <w:szCs w:val="18"/>
              </w:rPr>
              <w:t>P10</w:t>
            </w:r>
          </w:p>
        </w:tc>
        <w:tc>
          <w:tcPr>
            <w:tcW w:w="309" w:type="pct"/>
            <w:shd w:val="clear" w:color="auto" w:fill="808080" w:themeFill="background1" w:themeFillShade="80"/>
          </w:tcPr>
          <w:p w14:paraId="1B88BE8F" w14:textId="77777777" w:rsidR="001439C7" w:rsidRPr="00291401" w:rsidRDefault="001439C7" w:rsidP="001439C7">
            <w:pPr>
              <w:contextualSpacing/>
              <w:rPr>
                <w:sz w:val="16"/>
                <w:szCs w:val="18"/>
              </w:rPr>
            </w:pPr>
            <w:r w:rsidRPr="00291401">
              <w:rPr>
                <w:sz w:val="16"/>
                <w:szCs w:val="18"/>
              </w:rPr>
              <w:t>P11</w:t>
            </w:r>
          </w:p>
        </w:tc>
        <w:tc>
          <w:tcPr>
            <w:tcW w:w="309" w:type="pct"/>
            <w:shd w:val="clear" w:color="auto" w:fill="808080" w:themeFill="background1" w:themeFillShade="80"/>
          </w:tcPr>
          <w:p w14:paraId="68032F84" w14:textId="77777777" w:rsidR="001439C7" w:rsidRPr="00291401" w:rsidRDefault="001439C7" w:rsidP="001439C7">
            <w:pPr>
              <w:contextualSpacing/>
              <w:rPr>
                <w:sz w:val="16"/>
                <w:szCs w:val="18"/>
              </w:rPr>
            </w:pPr>
            <w:r w:rsidRPr="00291401">
              <w:rPr>
                <w:sz w:val="16"/>
                <w:szCs w:val="18"/>
              </w:rPr>
              <w:t>P12</w:t>
            </w:r>
          </w:p>
        </w:tc>
        <w:tc>
          <w:tcPr>
            <w:tcW w:w="309" w:type="pct"/>
            <w:gridSpan w:val="2"/>
            <w:shd w:val="clear" w:color="auto" w:fill="808080" w:themeFill="background1" w:themeFillShade="80"/>
          </w:tcPr>
          <w:p w14:paraId="5D42C44D" w14:textId="77777777" w:rsidR="001439C7" w:rsidRPr="00291401" w:rsidRDefault="001439C7" w:rsidP="001439C7">
            <w:pPr>
              <w:contextualSpacing/>
              <w:rPr>
                <w:sz w:val="16"/>
                <w:szCs w:val="18"/>
              </w:rPr>
            </w:pPr>
            <w:r w:rsidRPr="00291401">
              <w:rPr>
                <w:sz w:val="16"/>
                <w:szCs w:val="18"/>
              </w:rPr>
              <w:t>P13</w:t>
            </w:r>
          </w:p>
        </w:tc>
        <w:tc>
          <w:tcPr>
            <w:tcW w:w="309" w:type="pct"/>
            <w:shd w:val="clear" w:color="auto" w:fill="808080" w:themeFill="background1" w:themeFillShade="80"/>
          </w:tcPr>
          <w:p w14:paraId="6571A6A5" w14:textId="77777777" w:rsidR="001439C7" w:rsidRPr="00291401" w:rsidRDefault="001439C7" w:rsidP="001439C7">
            <w:pPr>
              <w:contextualSpacing/>
              <w:rPr>
                <w:sz w:val="16"/>
                <w:szCs w:val="18"/>
              </w:rPr>
            </w:pPr>
            <w:r w:rsidRPr="00291401">
              <w:rPr>
                <w:sz w:val="16"/>
                <w:szCs w:val="18"/>
              </w:rPr>
              <w:t>P14</w:t>
            </w:r>
          </w:p>
        </w:tc>
        <w:tc>
          <w:tcPr>
            <w:tcW w:w="304" w:type="pct"/>
            <w:shd w:val="clear" w:color="auto" w:fill="808080" w:themeFill="background1" w:themeFillShade="80"/>
          </w:tcPr>
          <w:p w14:paraId="5412FEA0" w14:textId="77777777" w:rsidR="001439C7" w:rsidRPr="00291401" w:rsidRDefault="001439C7" w:rsidP="001439C7">
            <w:pPr>
              <w:contextualSpacing/>
              <w:rPr>
                <w:sz w:val="16"/>
                <w:szCs w:val="18"/>
              </w:rPr>
            </w:pPr>
            <w:r w:rsidRPr="00291401">
              <w:rPr>
                <w:sz w:val="16"/>
                <w:szCs w:val="18"/>
              </w:rPr>
              <w:t>P15</w:t>
            </w:r>
          </w:p>
        </w:tc>
      </w:tr>
      <w:tr w:rsidR="001439C7" w:rsidRPr="00291401" w14:paraId="0F24ED54" w14:textId="77777777" w:rsidTr="001439C7">
        <w:tc>
          <w:tcPr>
            <w:tcW w:w="370" w:type="pct"/>
            <w:shd w:val="clear" w:color="auto" w:fill="808080" w:themeFill="background1" w:themeFillShade="80"/>
          </w:tcPr>
          <w:p w14:paraId="7D75BACF" w14:textId="77777777" w:rsidR="001439C7" w:rsidRPr="00291401" w:rsidRDefault="001439C7" w:rsidP="001439C7">
            <w:pPr>
              <w:contextualSpacing/>
              <w:rPr>
                <w:sz w:val="16"/>
                <w:szCs w:val="18"/>
              </w:rPr>
            </w:pPr>
            <w:r w:rsidRPr="00291401">
              <w:rPr>
                <w:sz w:val="16"/>
                <w:szCs w:val="18"/>
              </w:rPr>
              <w:t>TÜM</w:t>
            </w:r>
          </w:p>
        </w:tc>
        <w:tc>
          <w:tcPr>
            <w:tcW w:w="309" w:type="pct"/>
          </w:tcPr>
          <w:p w14:paraId="288C82B9" w14:textId="77777777" w:rsidR="001439C7" w:rsidRPr="00C73236" w:rsidRDefault="001439C7" w:rsidP="001439C7">
            <w:pPr>
              <w:contextualSpacing/>
              <w:rPr>
                <w:sz w:val="16"/>
                <w:szCs w:val="16"/>
              </w:rPr>
            </w:pPr>
            <w:r w:rsidRPr="00C73236">
              <w:rPr>
                <w:sz w:val="16"/>
                <w:szCs w:val="16"/>
              </w:rPr>
              <w:t>5</w:t>
            </w:r>
          </w:p>
        </w:tc>
        <w:tc>
          <w:tcPr>
            <w:tcW w:w="309" w:type="pct"/>
            <w:gridSpan w:val="2"/>
          </w:tcPr>
          <w:p w14:paraId="317FBFDC" w14:textId="016438FC" w:rsidR="001439C7" w:rsidRPr="00C73236" w:rsidRDefault="008E024B" w:rsidP="001439C7">
            <w:pPr>
              <w:contextualSpacing/>
              <w:rPr>
                <w:sz w:val="16"/>
                <w:szCs w:val="16"/>
              </w:rPr>
            </w:pPr>
            <w:r>
              <w:rPr>
                <w:sz w:val="16"/>
                <w:szCs w:val="16"/>
              </w:rPr>
              <w:t>5</w:t>
            </w:r>
          </w:p>
        </w:tc>
        <w:tc>
          <w:tcPr>
            <w:tcW w:w="309" w:type="pct"/>
          </w:tcPr>
          <w:p w14:paraId="0CF02DCC" w14:textId="7CEAC8F4" w:rsidR="001439C7" w:rsidRPr="00C73236" w:rsidRDefault="008E024B" w:rsidP="001439C7">
            <w:pPr>
              <w:contextualSpacing/>
              <w:rPr>
                <w:sz w:val="16"/>
                <w:szCs w:val="16"/>
              </w:rPr>
            </w:pPr>
            <w:r>
              <w:rPr>
                <w:sz w:val="16"/>
                <w:szCs w:val="16"/>
              </w:rPr>
              <w:t>3</w:t>
            </w:r>
          </w:p>
        </w:tc>
        <w:tc>
          <w:tcPr>
            <w:tcW w:w="309" w:type="pct"/>
          </w:tcPr>
          <w:p w14:paraId="75199A89" w14:textId="562C2C53" w:rsidR="001439C7" w:rsidRPr="00C73236" w:rsidRDefault="008E024B" w:rsidP="001439C7">
            <w:pPr>
              <w:contextualSpacing/>
              <w:rPr>
                <w:sz w:val="16"/>
                <w:szCs w:val="16"/>
              </w:rPr>
            </w:pPr>
            <w:r>
              <w:rPr>
                <w:sz w:val="16"/>
                <w:szCs w:val="16"/>
              </w:rPr>
              <w:t>5</w:t>
            </w:r>
          </w:p>
        </w:tc>
        <w:tc>
          <w:tcPr>
            <w:tcW w:w="309" w:type="pct"/>
            <w:gridSpan w:val="2"/>
          </w:tcPr>
          <w:p w14:paraId="724A7925" w14:textId="77AD4457" w:rsidR="001439C7" w:rsidRPr="00C73236" w:rsidRDefault="008E024B" w:rsidP="001439C7">
            <w:pPr>
              <w:contextualSpacing/>
              <w:rPr>
                <w:sz w:val="16"/>
                <w:szCs w:val="16"/>
              </w:rPr>
            </w:pPr>
            <w:r>
              <w:rPr>
                <w:sz w:val="16"/>
                <w:szCs w:val="16"/>
              </w:rPr>
              <w:t>3</w:t>
            </w:r>
          </w:p>
        </w:tc>
        <w:tc>
          <w:tcPr>
            <w:tcW w:w="309" w:type="pct"/>
          </w:tcPr>
          <w:p w14:paraId="2E16788E" w14:textId="4D23B5CA" w:rsidR="001439C7" w:rsidRPr="00C73236" w:rsidRDefault="008E024B" w:rsidP="001439C7">
            <w:pPr>
              <w:contextualSpacing/>
              <w:rPr>
                <w:sz w:val="16"/>
                <w:szCs w:val="16"/>
              </w:rPr>
            </w:pPr>
            <w:r>
              <w:rPr>
                <w:sz w:val="16"/>
                <w:szCs w:val="16"/>
              </w:rPr>
              <w:t>3</w:t>
            </w:r>
          </w:p>
        </w:tc>
        <w:tc>
          <w:tcPr>
            <w:tcW w:w="309" w:type="pct"/>
            <w:gridSpan w:val="2"/>
          </w:tcPr>
          <w:p w14:paraId="2F1B99A8" w14:textId="6E01EDB5" w:rsidR="001439C7" w:rsidRPr="00C73236" w:rsidRDefault="008E024B" w:rsidP="001439C7">
            <w:pPr>
              <w:contextualSpacing/>
              <w:rPr>
                <w:sz w:val="16"/>
                <w:szCs w:val="16"/>
              </w:rPr>
            </w:pPr>
            <w:r>
              <w:rPr>
                <w:sz w:val="16"/>
                <w:szCs w:val="16"/>
              </w:rPr>
              <w:t>3</w:t>
            </w:r>
          </w:p>
        </w:tc>
        <w:tc>
          <w:tcPr>
            <w:tcW w:w="309" w:type="pct"/>
          </w:tcPr>
          <w:p w14:paraId="50E2931A" w14:textId="5B092519" w:rsidR="001439C7" w:rsidRPr="00C73236" w:rsidRDefault="008E024B" w:rsidP="001439C7">
            <w:pPr>
              <w:contextualSpacing/>
              <w:rPr>
                <w:sz w:val="16"/>
                <w:szCs w:val="16"/>
              </w:rPr>
            </w:pPr>
            <w:r>
              <w:rPr>
                <w:sz w:val="16"/>
                <w:szCs w:val="16"/>
              </w:rPr>
              <w:t>3</w:t>
            </w:r>
          </w:p>
        </w:tc>
        <w:tc>
          <w:tcPr>
            <w:tcW w:w="309" w:type="pct"/>
          </w:tcPr>
          <w:p w14:paraId="1F323AD1" w14:textId="08E1231A" w:rsidR="001439C7" w:rsidRPr="00C73236" w:rsidRDefault="008E024B" w:rsidP="001439C7">
            <w:pPr>
              <w:contextualSpacing/>
              <w:rPr>
                <w:sz w:val="16"/>
                <w:szCs w:val="16"/>
              </w:rPr>
            </w:pPr>
            <w:r>
              <w:rPr>
                <w:sz w:val="16"/>
                <w:szCs w:val="16"/>
              </w:rPr>
              <w:t>3</w:t>
            </w:r>
          </w:p>
        </w:tc>
        <w:tc>
          <w:tcPr>
            <w:tcW w:w="309" w:type="pct"/>
            <w:gridSpan w:val="2"/>
          </w:tcPr>
          <w:p w14:paraId="65072CC1" w14:textId="400C48F4" w:rsidR="001439C7" w:rsidRPr="00C73236" w:rsidRDefault="008E024B" w:rsidP="001439C7">
            <w:pPr>
              <w:contextualSpacing/>
              <w:rPr>
                <w:sz w:val="16"/>
                <w:szCs w:val="16"/>
              </w:rPr>
            </w:pPr>
            <w:r>
              <w:rPr>
                <w:sz w:val="16"/>
                <w:szCs w:val="16"/>
              </w:rPr>
              <w:t>4</w:t>
            </w:r>
          </w:p>
        </w:tc>
        <w:tc>
          <w:tcPr>
            <w:tcW w:w="309" w:type="pct"/>
          </w:tcPr>
          <w:p w14:paraId="5F4CD73B" w14:textId="099B450F" w:rsidR="001439C7" w:rsidRPr="00C73236" w:rsidRDefault="008E024B" w:rsidP="001439C7">
            <w:pPr>
              <w:contextualSpacing/>
              <w:rPr>
                <w:sz w:val="16"/>
                <w:szCs w:val="16"/>
              </w:rPr>
            </w:pPr>
            <w:r>
              <w:rPr>
                <w:sz w:val="16"/>
                <w:szCs w:val="16"/>
              </w:rPr>
              <w:t>5</w:t>
            </w:r>
          </w:p>
        </w:tc>
        <w:tc>
          <w:tcPr>
            <w:tcW w:w="309" w:type="pct"/>
          </w:tcPr>
          <w:p w14:paraId="21E9DA96" w14:textId="77777777" w:rsidR="001439C7" w:rsidRPr="0006790D" w:rsidRDefault="001439C7" w:rsidP="001439C7">
            <w:pPr>
              <w:contextualSpacing/>
              <w:rPr>
                <w:sz w:val="16"/>
                <w:szCs w:val="16"/>
              </w:rPr>
            </w:pPr>
          </w:p>
        </w:tc>
        <w:tc>
          <w:tcPr>
            <w:tcW w:w="309" w:type="pct"/>
            <w:gridSpan w:val="2"/>
          </w:tcPr>
          <w:p w14:paraId="23737267" w14:textId="77777777" w:rsidR="001439C7" w:rsidRPr="0006790D" w:rsidRDefault="001439C7" w:rsidP="001439C7">
            <w:pPr>
              <w:contextualSpacing/>
              <w:rPr>
                <w:sz w:val="16"/>
                <w:szCs w:val="16"/>
              </w:rPr>
            </w:pPr>
          </w:p>
        </w:tc>
        <w:tc>
          <w:tcPr>
            <w:tcW w:w="309" w:type="pct"/>
          </w:tcPr>
          <w:p w14:paraId="1EF89EF4" w14:textId="77777777" w:rsidR="001439C7" w:rsidRPr="00291401" w:rsidRDefault="001439C7" w:rsidP="001439C7">
            <w:pPr>
              <w:contextualSpacing/>
              <w:rPr>
                <w:sz w:val="16"/>
                <w:szCs w:val="18"/>
              </w:rPr>
            </w:pPr>
          </w:p>
        </w:tc>
        <w:tc>
          <w:tcPr>
            <w:tcW w:w="304" w:type="pct"/>
          </w:tcPr>
          <w:p w14:paraId="42F6BFB2" w14:textId="77777777" w:rsidR="001439C7" w:rsidRPr="00291401" w:rsidRDefault="001439C7" w:rsidP="001439C7">
            <w:pPr>
              <w:contextualSpacing/>
              <w:rPr>
                <w:sz w:val="16"/>
                <w:szCs w:val="18"/>
              </w:rPr>
            </w:pPr>
          </w:p>
        </w:tc>
      </w:tr>
      <w:tr w:rsidR="001439C7" w:rsidRPr="00291401" w14:paraId="3EDCE60A" w14:textId="77777777" w:rsidTr="001439C7">
        <w:tc>
          <w:tcPr>
            <w:tcW w:w="370" w:type="pct"/>
            <w:shd w:val="clear" w:color="auto" w:fill="808080" w:themeFill="background1" w:themeFillShade="80"/>
          </w:tcPr>
          <w:p w14:paraId="16B164F1" w14:textId="77777777" w:rsidR="001439C7" w:rsidRPr="00291401" w:rsidRDefault="001439C7" w:rsidP="001439C7">
            <w:pPr>
              <w:contextualSpacing/>
              <w:rPr>
                <w:sz w:val="16"/>
                <w:szCs w:val="18"/>
              </w:rPr>
            </w:pPr>
            <w:r w:rsidRPr="00291401">
              <w:rPr>
                <w:sz w:val="16"/>
                <w:szCs w:val="18"/>
              </w:rPr>
              <w:t>Ö1</w:t>
            </w:r>
          </w:p>
        </w:tc>
        <w:tc>
          <w:tcPr>
            <w:tcW w:w="309" w:type="pct"/>
          </w:tcPr>
          <w:p w14:paraId="2E7A3896" w14:textId="284F4241" w:rsidR="001439C7" w:rsidRPr="00C73236" w:rsidRDefault="001439C7" w:rsidP="001439C7">
            <w:pPr>
              <w:contextualSpacing/>
              <w:rPr>
                <w:sz w:val="16"/>
                <w:szCs w:val="16"/>
              </w:rPr>
            </w:pPr>
          </w:p>
        </w:tc>
        <w:tc>
          <w:tcPr>
            <w:tcW w:w="309" w:type="pct"/>
            <w:gridSpan w:val="2"/>
          </w:tcPr>
          <w:p w14:paraId="21D98D77" w14:textId="38DA4329" w:rsidR="001439C7" w:rsidRPr="00C73236" w:rsidRDefault="001439C7" w:rsidP="001439C7">
            <w:pPr>
              <w:contextualSpacing/>
              <w:rPr>
                <w:sz w:val="16"/>
                <w:szCs w:val="16"/>
              </w:rPr>
            </w:pPr>
          </w:p>
        </w:tc>
        <w:tc>
          <w:tcPr>
            <w:tcW w:w="309" w:type="pct"/>
          </w:tcPr>
          <w:p w14:paraId="3214BFD6" w14:textId="42D67884" w:rsidR="001439C7" w:rsidRPr="00C73236" w:rsidRDefault="001439C7" w:rsidP="001439C7">
            <w:pPr>
              <w:contextualSpacing/>
              <w:rPr>
                <w:sz w:val="16"/>
                <w:szCs w:val="16"/>
              </w:rPr>
            </w:pPr>
          </w:p>
        </w:tc>
        <w:tc>
          <w:tcPr>
            <w:tcW w:w="309" w:type="pct"/>
          </w:tcPr>
          <w:p w14:paraId="611031A8" w14:textId="53536F02" w:rsidR="001439C7" w:rsidRPr="00C73236" w:rsidRDefault="001439C7" w:rsidP="001439C7">
            <w:pPr>
              <w:contextualSpacing/>
              <w:rPr>
                <w:sz w:val="16"/>
                <w:szCs w:val="16"/>
              </w:rPr>
            </w:pPr>
          </w:p>
        </w:tc>
        <w:tc>
          <w:tcPr>
            <w:tcW w:w="309" w:type="pct"/>
            <w:gridSpan w:val="2"/>
          </w:tcPr>
          <w:p w14:paraId="454DEDB8" w14:textId="62AE49D6" w:rsidR="001439C7" w:rsidRPr="00C73236" w:rsidRDefault="001439C7" w:rsidP="001439C7">
            <w:pPr>
              <w:contextualSpacing/>
              <w:rPr>
                <w:sz w:val="16"/>
                <w:szCs w:val="16"/>
              </w:rPr>
            </w:pPr>
          </w:p>
        </w:tc>
        <w:tc>
          <w:tcPr>
            <w:tcW w:w="309" w:type="pct"/>
          </w:tcPr>
          <w:p w14:paraId="59A59711" w14:textId="1DB92432" w:rsidR="001439C7" w:rsidRPr="00C73236" w:rsidRDefault="001439C7" w:rsidP="001439C7">
            <w:pPr>
              <w:contextualSpacing/>
              <w:rPr>
                <w:sz w:val="16"/>
                <w:szCs w:val="16"/>
              </w:rPr>
            </w:pPr>
          </w:p>
        </w:tc>
        <w:tc>
          <w:tcPr>
            <w:tcW w:w="309" w:type="pct"/>
            <w:gridSpan w:val="2"/>
          </w:tcPr>
          <w:p w14:paraId="40A13E3E" w14:textId="7C352429" w:rsidR="001439C7" w:rsidRPr="00C73236" w:rsidRDefault="001439C7" w:rsidP="001439C7">
            <w:pPr>
              <w:contextualSpacing/>
              <w:rPr>
                <w:sz w:val="16"/>
                <w:szCs w:val="16"/>
              </w:rPr>
            </w:pPr>
          </w:p>
        </w:tc>
        <w:tc>
          <w:tcPr>
            <w:tcW w:w="309" w:type="pct"/>
          </w:tcPr>
          <w:p w14:paraId="04DDACEA" w14:textId="25D1C9BD" w:rsidR="001439C7" w:rsidRPr="00C73236" w:rsidRDefault="001439C7" w:rsidP="001439C7">
            <w:pPr>
              <w:contextualSpacing/>
              <w:rPr>
                <w:sz w:val="16"/>
                <w:szCs w:val="16"/>
              </w:rPr>
            </w:pPr>
          </w:p>
        </w:tc>
        <w:tc>
          <w:tcPr>
            <w:tcW w:w="309" w:type="pct"/>
          </w:tcPr>
          <w:p w14:paraId="473F3F0F" w14:textId="426B34B5" w:rsidR="001439C7" w:rsidRPr="00C73236" w:rsidRDefault="001439C7" w:rsidP="001439C7">
            <w:pPr>
              <w:contextualSpacing/>
              <w:rPr>
                <w:sz w:val="16"/>
                <w:szCs w:val="16"/>
              </w:rPr>
            </w:pPr>
          </w:p>
        </w:tc>
        <w:tc>
          <w:tcPr>
            <w:tcW w:w="309" w:type="pct"/>
            <w:gridSpan w:val="2"/>
          </w:tcPr>
          <w:p w14:paraId="6063092D" w14:textId="0B4DCAD6" w:rsidR="001439C7" w:rsidRPr="00C73236" w:rsidRDefault="001439C7" w:rsidP="001439C7">
            <w:pPr>
              <w:contextualSpacing/>
              <w:rPr>
                <w:sz w:val="16"/>
                <w:szCs w:val="16"/>
              </w:rPr>
            </w:pPr>
          </w:p>
        </w:tc>
        <w:tc>
          <w:tcPr>
            <w:tcW w:w="309" w:type="pct"/>
          </w:tcPr>
          <w:p w14:paraId="5263DE4F" w14:textId="59C8E6DE" w:rsidR="001439C7" w:rsidRPr="00C73236" w:rsidRDefault="001439C7" w:rsidP="001439C7">
            <w:pPr>
              <w:contextualSpacing/>
              <w:rPr>
                <w:sz w:val="16"/>
                <w:szCs w:val="16"/>
              </w:rPr>
            </w:pPr>
          </w:p>
        </w:tc>
        <w:tc>
          <w:tcPr>
            <w:tcW w:w="309" w:type="pct"/>
          </w:tcPr>
          <w:p w14:paraId="5C546A2B" w14:textId="77777777" w:rsidR="001439C7" w:rsidRPr="0006790D" w:rsidRDefault="001439C7" w:rsidP="001439C7">
            <w:pPr>
              <w:contextualSpacing/>
              <w:rPr>
                <w:sz w:val="16"/>
                <w:szCs w:val="16"/>
              </w:rPr>
            </w:pPr>
          </w:p>
        </w:tc>
        <w:tc>
          <w:tcPr>
            <w:tcW w:w="309" w:type="pct"/>
            <w:gridSpan w:val="2"/>
          </w:tcPr>
          <w:p w14:paraId="2D79DBEC" w14:textId="77777777" w:rsidR="001439C7" w:rsidRPr="0006790D" w:rsidRDefault="001439C7" w:rsidP="001439C7">
            <w:pPr>
              <w:contextualSpacing/>
              <w:rPr>
                <w:sz w:val="16"/>
                <w:szCs w:val="16"/>
              </w:rPr>
            </w:pPr>
          </w:p>
        </w:tc>
        <w:tc>
          <w:tcPr>
            <w:tcW w:w="309" w:type="pct"/>
          </w:tcPr>
          <w:p w14:paraId="36F6C094" w14:textId="77777777" w:rsidR="001439C7" w:rsidRPr="00291401" w:rsidRDefault="001439C7" w:rsidP="001439C7">
            <w:pPr>
              <w:contextualSpacing/>
              <w:rPr>
                <w:sz w:val="16"/>
                <w:szCs w:val="18"/>
              </w:rPr>
            </w:pPr>
          </w:p>
        </w:tc>
        <w:tc>
          <w:tcPr>
            <w:tcW w:w="304" w:type="pct"/>
          </w:tcPr>
          <w:p w14:paraId="3346D16C" w14:textId="77777777" w:rsidR="001439C7" w:rsidRPr="00291401" w:rsidRDefault="001439C7" w:rsidP="001439C7">
            <w:pPr>
              <w:contextualSpacing/>
              <w:rPr>
                <w:sz w:val="16"/>
                <w:szCs w:val="18"/>
              </w:rPr>
            </w:pPr>
          </w:p>
        </w:tc>
      </w:tr>
      <w:tr w:rsidR="001439C7" w:rsidRPr="00291401" w14:paraId="28A56620" w14:textId="77777777" w:rsidTr="001439C7">
        <w:tc>
          <w:tcPr>
            <w:tcW w:w="370" w:type="pct"/>
            <w:shd w:val="clear" w:color="auto" w:fill="808080" w:themeFill="background1" w:themeFillShade="80"/>
          </w:tcPr>
          <w:p w14:paraId="3B71E440" w14:textId="77777777" w:rsidR="001439C7" w:rsidRPr="00291401" w:rsidRDefault="001439C7" w:rsidP="001439C7">
            <w:pPr>
              <w:contextualSpacing/>
              <w:rPr>
                <w:sz w:val="16"/>
                <w:szCs w:val="18"/>
              </w:rPr>
            </w:pPr>
            <w:r w:rsidRPr="00291401">
              <w:rPr>
                <w:sz w:val="16"/>
                <w:szCs w:val="18"/>
              </w:rPr>
              <w:t>Ö2</w:t>
            </w:r>
          </w:p>
        </w:tc>
        <w:tc>
          <w:tcPr>
            <w:tcW w:w="309" w:type="pct"/>
          </w:tcPr>
          <w:p w14:paraId="1B4E4431" w14:textId="0F5D826C" w:rsidR="001439C7" w:rsidRPr="00C73236" w:rsidRDefault="001439C7" w:rsidP="001439C7">
            <w:pPr>
              <w:contextualSpacing/>
              <w:rPr>
                <w:sz w:val="16"/>
                <w:szCs w:val="16"/>
              </w:rPr>
            </w:pPr>
          </w:p>
        </w:tc>
        <w:tc>
          <w:tcPr>
            <w:tcW w:w="309" w:type="pct"/>
            <w:gridSpan w:val="2"/>
          </w:tcPr>
          <w:p w14:paraId="249AD695" w14:textId="2DDCEC2F" w:rsidR="001439C7" w:rsidRPr="00C73236" w:rsidRDefault="001439C7" w:rsidP="001439C7">
            <w:pPr>
              <w:contextualSpacing/>
              <w:rPr>
                <w:sz w:val="16"/>
                <w:szCs w:val="16"/>
              </w:rPr>
            </w:pPr>
          </w:p>
        </w:tc>
        <w:tc>
          <w:tcPr>
            <w:tcW w:w="309" w:type="pct"/>
          </w:tcPr>
          <w:p w14:paraId="6326D03E" w14:textId="597D1008" w:rsidR="001439C7" w:rsidRPr="00C73236" w:rsidRDefault="001439C7" w:rsidP="001439C7">
            <w:pPr>
              <w:contextualSpacing/>
              <w:rPr>
                <w:sz w:val="16"/>
                <w:szCs w:val="16"/>
              </w:rPr>
            </w:pPr>
          </w:p>
        </w:tc>
        <w:tc>
          <w:tcPr>
            <w:tcW w:w="309" w:type="pct"/>
          </w:tcPr>
          <w:p w14:paraId="630FCA9D" w14:textId="68D89FF3" w:rsidR="001439C7" w:rsidRPr="00C73236" w:rsidRDefault="001439C7" w:rsidP="001439C7">
            <w:pPr>
              <w:contextualSpacing/>
              <w:rPr>
                <w:sz w:val="16"/>
                <w:szCs w:val="16"/>
              </w:rPr>
            </w:pPr>
          </w:p>
        </w:tc>
        <w:tc>
          <w:tcPr>
            <w:tcW w:w="309" w:type="pct"/>
            <w:gridSpan w:val="2"/>
          </w:tcPr>
          <w:p w14:paraId="6FDCDF0B" w14:textId="620159A3" w:rsidR="001439C7" w:rsidRPr="00C73236" w:rsidRDefault="001439C7" w:rsidP="001439C7">
            <w:pPr>
              <w:contextualSpacing/>
              <w:rPr>
                <w:sz w:val="16"/>
                <w:szCs w:val="16"/>
              </w:rPr>
            </w:pPr>
          </w:p>
        </w:tc>
        <w:tc>
          <w:tcPr>
            <w:tcW w:w="309" w:type="pct"/>
          </w:tcPr>
          <w:p w14:paraId="0765AC6D" w14:textId="6AD3FF98" w:rsidR="001439C7" w:rsidRPr="00C73236" w:rsidRDefault="001439C7" w:rsidP="001439C7">
            <w:pPr>
              <w:contextualSpacing/>
              <w:rPr>
                <w:sz w:val="16"/>
                <w:szCs w:val="16"/>
              </w:rPr>
            </w:pPr>
          </w:p>
        </w:tc>
        <w:tc>
          <w:tcPr>
            <w:tcW w:w="309" w:type="pct"/>
            <w:gridSpan w:val="2"/>
          </w:tcPr>
          <w:p w14:paraId="629475C9" w14:textId="6BB07060" w:rsidR="001439C7" w:rsidRPr="00C73236" w:rsidRDefault="001439C7" w:rsidP="001439C7">
            <w:pPr>
              <w:contextualSpacing/>
              <w:rPr>
                <w:sz w:val="16"/>
                <w:szCs w:val="16"/>
              </w:rPr>
            </w:pPr>
          </w:p>
        </w:tc>
        <w:tc>
          <w:tcPr>
            <w:tcW w:w="309" w:type="pct"/>
          </w:tcPr>
          <w:p w14:paraId="747795F4" w14:textId="6EBD353E" w:rsidR="001439C7" w:rsidRPr="00C73236" w:rsidRDefault="001439C7" w:rsidP="001439C7">
            <w:pPr>
              <w:contextualSpacing/>
              <w:rPr>
                <w:sz w:val="16"/>
                <w:szCs w:val="16"/>
              </w:rPr>
            </w:pPr>
          </w:p>
        </w:tc>
        <w:tc>
          <w:tcPr>
            <w:tcW w:w="309" w:type="pct"/>
          </w:tcPr>
          <w:p w14:paraId="2AC0AE19" w14:textId="3B27538E" w:rsidR="001439C7" w:rsidRPr="00C73236" w:rsidRDefault="001439C7" w:rsidP="001439C7">
            <w:pPr>
              <w:contextualSpacing/>
              <w:rPr>
                <w:sz w:val="16"/>
                <w:szCs w:val="16"/>
              </w:rPr>
            </w:pPr>
          </w:p>
        </w:tc>
        <w:tc>
          <w:tcPr>
            <w:tcW w:w="309" w:type="pct"/>
            <w:gridSpan w:val="2"/>
          </w:tcPr>
          <w:p w14:paraId="3CE3C3AF" w14:textId="322B1DE9" w:rsidR="001439C7" w:rsidRPr="00C73236" w:rsidRDefault="001439C7" w:rsidP="001439C7">
            <w:pPr>
              <w:contextualSpacing/>
              <w:rPr>
                <w:sz w:val="16"/>
                <w:szCs w:val="16"/>
              </w:rPr>
            </w:pPr>
          </w:p>
        </w:tc>
        <w:tc>
          <w:tcPr>
            <w:tcW w:w="309" w:type="pct"/>
          </w:tcPr>
          <w:p w14:paraId="08D6D8CF" w14:textId="03AD8099" w:rsidR="001439C7" w:rsidRPr="00C73236" w:rsidRDefault="001439C7" w:rsidP="001439C7">
            <w:pPr>
              <w:contextualSpacing/>
              <w:rPr>
                <w:sz w:val="16"/>
                <w:szCs w:val="16"/>
              </w:rPr>
            </w:pPr>
          </w:p>
        </w:tc>
        <w:tc>
          <w:tcPr>
            <w:tcW w:w="309" w:type="pct"/>
          </w:tcPr>
          <w:p w14:paraId="35483492" w14:textId="77777777" w:rsidR="001439C7" w:rsidRPr="0006790D" w:rsidRDefault="001439C7" w:rsidP="001439C7">
            <w:pPr>
              <w:contextualSpacing/>
              <w:rPr>
                <w:sz w:val="16"/>
                <w:szCs w:val="16"/>
              </w:rPr>
            </w:pPr>
          </w:p>
        </w:tc>
        <w:tc>
          <w:tcPr>
            <w:tcW w:w="309" w:type="pct"/>
            <w:gridSpan w:val="2"/>
          </w:tcPr>
          <w:p w14:paraId="2E15A7CC" w14:textId="77777777" w:rsidR="001439C7" w:rsidRPr="0006790D" w:rsidRDefault="001439C7" w:rsidP="001439C7">
            <w:pPr>
              <w:contextualSpacing/>
              <w:rPr>
                <w:sz w:val="16"/>
                <w:szCs w:val="16"/>
              </w:rPr>
            </w:pPr>
          </w:p>
        </w:tc>
        <w:tc>
          <w:tcPr>
            <w:tcW w:w="309" w:type="pct"/>
          </w:tcPr>
          <w:p w14:paraId="0FD30006" w14:textId="77777777" w:rsidR="001439C7" w:rsidRPr="00291401" w:rsidRDefault="001439C7" w:rsidP="001439C7">
            <w:pPr>
              <w:contextualSpacing/>
              <w:rPr>
                <w:sz w:val="16"/>
                <w:szCs w:val="18"/>
              </w:rPr>
            </w:pPr>
          </w:p>
        </w:tc>
        <w:tc>
          <w:tcPr>
            <w:tcW w:w="304" w:type="pct"/>
          </w:tcPr>
          <w:p w14:paraId="2CB4A186" w14:textId="77777777" w:rsidR="001439C7" w:rsidRPr="00291401" w:rsidRDefault="001439C7" w:rsidP="001439C7">
            <w:pPr>
              <w:contextualSpacing/>
              <w:rPr>
                <w:sz w:val="16"/>
                <w:szCs w:val="18"/>
              </w:rPr>
            </w:pPr>
          </w:p>
        </w:tc>
      </w:tr>
      <w:tr w:rsidR="001439C7" w:rsidRPr="00291401" w14:paraId="79AFA725" w14:textId="77777777" w:rsidTr="001439C7">
        <w:tc>
          <w:tcPr>
            <w:tcW w:w="370" w:type="pct"/>
            <w:shd w:val="clear" w:color="auto" w:fill="808080" w:themeFill="background1" w:themeFillShade="80"/>
          </w:tcPr>
          <w:p w14:paraId="6C4BA84C" w14:textId="77777777" w:rsidR="001439C7" w:rsidRPr="00291401" w:rsidRDefault="001439C7" w:rsidP="001439C7">
            <w:pPr>
              <w:contextualSpacing/>
              <w:rPr>
                <w:sz w:val="16"/>
                <w:szCs w:val="18"/>
              </w:rPr>
            </w:pPr>
            <w:r w:rsidRPr="00291401">
              <w:rPr>
                <w:sz w:val="16"/>
                <w:szCs w:val="18"/>
              </w:rPr>
              <w:t>Ö3</w:t>
            </w:r>
          </w:p>
        </w:tc>
        <w:tc>
          <w:tcPr>
            <w:tcW w:w="309" w:type="pct"/>
          </w:tcPr>
          <w:p w14:paraId="2D84612C" w14:textId="4B57CB31" w:rsidR="001439C7" w:rsidRPr="00C73236" w:rsidRDefault="001439C7" w:rsidP="001439C7">
            <w:pPr>
              <w:contextualSpacing/>
              <w:rPr>
                <w:sz w:val="16"/>
                <w:szCs w:val="16"/>
              </w:rPr>
            </w:pPr>
          </w:p>
        </w:tc>
        <w:tc>
          <w:tcPr>
            <w:tcW w:w="309" w:type="pct"/>
            <w:gridSpan w:val="2"/>
          </w:tcPr>
          <w:p w14:paraId="4A90AEAC" w14:textId="0815E751" w:rsidR="001439C7" w:rsidRPr="00C73236" w:rsidRDefault="001439C7" w:rsidP="001439C7">
            <w:pPr>
              <w:contextualSpacing/>
              <w:rPr>
                <w:sz w:val="16"/>
                <w:szCs w:val="16"/>
              </w:rPr>
            </w:pPr>
          </w:p>
        </w:tc>
        <w:tc>
          <w:tcPr>
            <w:tcW w:w="309" w:type="pct"/>
          </w:tcPr>
          <w:p w14:paraId="2B89E696" w14:textId="777CC170" w:rsidR="001439C7" w:rsidRPr="00C73236" w:rsidRDefault="001439C7" w:rsidP="001439C7">
            <w:pPr>
              <w:contextualSpacing/>
              <w:rPr>
                <w:sz w:val="16"/>
                <w:szCs w:val="16"/>
              </w:rPr>
            </w:pPr>
          </w:p>
        </w:tc>
        <w:tc>
          <w:tcPr>
            <w:tcW w:w="309" w:type="pct"/>
          </w:tcPr>
          <w:p w14:paraId="645FC3C2" w14:textId="235B0FE0" w:rsidR="001439C7" w:rsidRPr="00C73236" w:rsidRDefault="001439C7" w:rsidP="001439C7">
            <w:pPr>
              <w:contextualSpacing/>
              <w:rPr>
                <w:sz w:val="16"/>
                <w:szCs w:val="16"/>
              </w:rPr>
            </w:pPr>
          </w:p>
        </w:tc>
        <w:tc>
          <w:tcPr>
            <w:tcW w:w="309" w:type="pct"/>
            <w:gridSpan w:val="2"/>
          </w:tcPr>
          <w:p w14:paraId="48E5DD51" w14:textId="1A5AAAE7" w:rsidR="001439C7" w:rsidRPr="00C73236" w:rsidRDefault="001439C7" w:rsidP="001439C7">
            <w:pPr>
              <w:contextualSpacing/>
              <w:rPr>
                <w:sz w:val="16"/>
                <w:szCs w:val="16"/>
              </w:rPr>
            </w:pPr>
          </w:p>
        </w:tc>
        <w:tc>
          <w:tcPr>
            <w:tcW w:w="309" w:type="pct"/>
          </w:tcPr>
          <w:p w14:paraId="35683F39" w14:textId="224A603C" w:rsidR="001439C7" w:rsidRPr="00C73236" w:rsidRDefault="001439C7" w:rsidP="001439C7">
            <w:pPr>
              <w:contextualSpacing/>
              <w:rPr>
                <w:sz w:val="16"/>
                <w:szCs w:val="16"/>
              </w:rPr>
            </w:pPr>
          </w:p>
        </w:tc>
        <w:tc>
          <w:tcPr>
            <w:tcW w:w="309" w:type="pct"/>
            <w:gridSpan w:val="2"/>
          </w:tcPr>
          <w:p w14:paraId="7B4E3C87" w14:textId="07AD66B8" w:rsidR="001439C7" w:rsidRPr="00C73236" w:rsidRDefault="001439C7" w:rsidP="001439C7">
            <w:pPr>
              <w:contextualSpacing/>
              <w:rPr>
                <w:sz w:val="16"/>
                <w:szCs w:val="16"/>
              </w:rPr>
            </w:pPr>
          </w:p>
        </w:tc>
        <w:tc>
          <w:tcPr>
            <w:tcW w:w="309" w:type="pct"/>
          </w:tcPr>
          <w:p w14:paraId="03750A8C" w14:textId="500C6C8E" w:rsidR="001439C7" w:rsidRPr="00C73236" w:rsidRDefault="001439C7" w:rsidP="001439C7">
            <w:pPr>
              <w:contextualSpacing/>
              <w:rPr>
                <w:sz w:val="16"/>
                <w:szCs w:val="16"/>
              </w:rPr>
            </w:pPr>
          </w:p>
        </w:tc>
        <w:tc>
          <w:tcPr>
            <w:tcW w:w="309" w:type="pct"/>
          </w:tcPr>
          <w:p w14:paraId="3C2247F2" w14:textId="2342ADA6" w:rsidR="001439C7" w:rsidRPr="00C73236" w:rsidRDefault="001439C7" w:rsidP="001439C7">
            <w:pPr>
              <w:contextualSpacing/>
              <w:rPr>
                <w:sz w:val="16"/>
                <w:szCs w:val="16"/>
              </w:rPr>
            </w:pPr>
          </w:p>
        </w:tc>
        <w:tc>
          <w:tcPr>
            <w:tcW w:w="309" w:type="pct"/>
            <w:gridSpan w:val="2"/>
          </w:tcPr>
          <w:p w14:paraId="0A2ED367" w14:textId="54C84D19" w:rsidR="001439C7" w:rsidRPr="00C73236" w:rsidRDefault="001439C7" w:rsidP="001439C7">
            <w:pPr>
              <w:contextualSpacing/>
              <w:rPr>
                <w:sz w:val="16"/>
                <w:szCs w:val="16"/>
              </w:rPr>
            </w:pPr>
          </w:p>
        </w:tc>
        <w:tc>
          <w:tcPr>
            <w:tcW w:w="309" w:type="pct"/>
          </w:tcPr>
          <w:p w14:paraId="4170CAA5" w14:textId="11611752" w:rsidR="001439C7" w:rsidRPr="00C73236" w:rsidRDefault="001439C7" w:rsidP="001439C7">
            <w:pPr>
              <w:contextualSpacing/>
              <w:rPr>
                <w:sz w:val="16"/>
                <w:szCs w:val="16"/>
              </w:rPr>
            </w:pPr>
          </w:p>
        </w:tc>
        <w:tc>
          <w:tcPr>
            <w:tcW w:w="309" w:type="pct"/>
          </w:tcPr>
          <w:p w14:paraId="1F1AE693" w14:textId="77777777" w:rsidR="001439C7" w:rsidRPr="0006790D" w:rsidRDefault="001439C7" w:rsidP="001439C7">
            <w:pPr>
              <w:contextualSpacing/>
              <w:rPr>
                <w:sz w:val="16"/>
                <w:szCs w:val="16"/>
              </w:rPr>
            </w:pPr>
          </w:p>
        </w:tc>
        <w:tc>
          <w:tcPr>
            <w:tcW w:w="309" w:type="pct"/>
            <w:gridSpan w:val="2"/>
          </w:tcPr>
          <w:p w14:paraId="660C4594" w14:textId="77777777" w:rsidR="001439C7" w:rsidRPr="0006790D" w:rsidRDefault="001439C7" w:rsidP="001439C7">
            <w:pPr>
              <w:contextualSpacing/>
              <w:rPr>
                <w:sz w:val="16"/>
                <w:szCs w:val="16"/>
              </w:rPr>
            </w:pPr>
          </w:p>
        </w:tc>
        <w:tc>
          <w:tcPr>
            <w:tcW w:w="309" w:type="pct"/>
          </w:tcPr>
          <w:p w14:paraId="7FD63719" w14:textId="77777777" w:rsidR="001439C7" w:rsidRPr="00291401" w:rsidRDefault="001439C7" w:rsidP="001439C7">
            <w:pPr>
              <w:contextualSpacing/>
              <w:rPr>
                <w:sz w:val="16"/>
                <w:szCs w:val="18"/>
              </w:rPr>
            </w:pPr>
          </w:p>
        </w:tc>
        <w:tc>
          <w:tcPr>
            <w:tcW w:w="304" w:type="pct"/>
          </w:tcPr>
          <w:p w14:paraId="580CAF58" w14:textId="77777777" w:rsidR="001439C7" w:rsidRPr="00291401" w:rsidRDefault="001439C7" w:rsidP="001439C7">
            <w:pPr>
              <w:contextualSpacing/>
              <w:rPr>
                <w:sz w:val="16"/>
                <w:szCs w:val="18"/>
              </w:rPr>
            </w:pPr>
          </w:p>
        </w:tc>
      </w:tr>
      <w:tr w:rsidR="001439C7" w:rsidRPr="00291401" w14:paraId="086849FB" w14:textId="77777777" w:rsidTr="001439C7">
        <w:tc>
          <w:tcPr>
            <w:tcW w:w="370" w:type="pct"/>
            <w:shd w:val="clear" w:color="auto" w:fill="808080" w:themeFill="background1" w:themeFillShade="80"/>
          </w:tcPr>
          <w:p w14:paraId="62AC3106" w14:textId="77777777" w:rsidR="001439C7" w:rsidRPr="00291401" w:rsidRDefault="001439C7" w:rsidP="001439C7">
            <w:pPr>
              <w:contextualSpacing/>
              <w:rPr>
                <w:sz w:val="16"/>
                <w:szCs w:val="18"/>
              </w:rPr>
            </w:pPr>
            <w:r>
              <w:rPr>
                <w:sz w:val="16"/>
                <w:szCs w:val="18"/>
              </w:rPr>
              <w:t>Ö4</w:t>
            </w:r>
          </w:p>
        </w:tc>
        <w:tc>
          <w:tcPr>
            <w:tcW w:w="309" w:type="pct"/>
          </w:tcPr>
          <w:p w14:paraId="02E19351" w14:textId="572847C0" w:rsidR="001439C7" w:rsidRPr="00C73236" w:rsidRDefault="001439C7" w:rsidP="001439C7">
            <w:pPr>
              <w:contextualSpacing/>
              <w:rPr>
                <w:w w:val="99"/>
                <w:sz w:val="16"/>
                <w:szCs w:val="16"/>
              </w:rPr>
            </w:pPr>
          </w:p>
        </w:tc>
        <w:tc>
          <w:tcPr>
            <w:tcW w:w="309" w:type="pct"/>
            <w:gridSpan w:val="2"/>
          </w:tcPr>
          <w:p w14:paraId="22DD3FA1" w14:textId="4575E6E9" w:rsidR="001439C7" w:rsidRPr="00C73236" w:rsidRDefault="001439C7" w:rsidP="001439C7">
            <w:pPr>
              <w:contextualSpacing/>
              <w:rPr>
                <w:w w:val="99"/>
                <w:sz w:val="16"/>
                <w:szCs w:val="16"/>
              </w:rPr>
            </w:pPr>
          </w:p>
        </w:tc>
        <w:tc>
          <w:tcPr>
            <w:tcW w:w="309" w:type="pct"/>
          </w:tcPr>
          <w:p w14:paraId="1CDEB59F" w14:textId="0E9D5942" w:rsidR="001439C7" w:rsidRPr="00C73236" w:rsidRDefault="001439C7" w:rsidP="001439C7">
            <w:pPr>
              <w:contextualSpacing/>
              <w:rPr>
                <w:w w:val="99"/>
                <w:sz w:val="16"/>
                <w:szCs w:val="16"/>
              </w:rPr>
            </w:pPr>
          </w:p>
        </w:tc>
        <w:tc>
          <w:tcPr>
            <w:tcW w:w="309" w:type="pct"/>
          </w:tcPr>
          <w:p w14:paraId="26EA4CBC" w14:textId="002E631F" w:rsidR="001439C7" w:rsidRPr="00C73236" w:rsidRDefault="001439C7" w:rsidP="001439C7">
            <w:pPr>
              <w:contextualSpacing/>
              <w:rPr>
                <w:w w:val="99"/>
                <w:sz w:val="16"/>
                <w:szCs w:val="16"/>
              </w:rPr>
            </w:pPr>
          </w:p>
        </w:tc>
        <w:tc>
          <w:tcPr>
            <w:tcW w:w="309" w:type="pct"/>
            <w:gridSpan w:val="2"/>
          </w:tcPr>
          <w:p w14:paraId="058E9614" w14:textId="5F955D6F" w:rsidR="001439C7" w:rsidRPr="00C73236" w:rsidRDefault="001439C7" w:rsidP="001439C7">
            <w:pPr>
              <w:contextualSpacing/>
              <w:rPr>
                <w:w w:val="99"/>
                <w:sz w:val="16"/>
                <w:szCs w:val="16"/>
              </w:rPr>
            </w:pPr>
          </w:p>
        </w:tc>
        <w:tc>
          <w:tcPr>
            <w:tcW w:w="309" w:type="pct"/>
          </w:tcPr>
          <w:p w14:paraId="4A201F35" w14:textId="0271B765" w:rsidR="001439C7" w:rsidRPr="00C73236" w:rsidRDefault="001439C7" w:rsidP="001439C7">
            <w:pPr>
              <w:contextualSpacing/>
              <w:rPr>
                <w:w w:val="99"/>
                <w:sz w:val="16"/>
                <w:szCs w:val="16"/>
              </w:rPr>
            </w:pPr>
          </w:p>
        </w:tc>
        <w:tc>
          <w:tcPr>
            <w:tcW w:w="309" w:type="pct"/>
            <w:gridSpan w:val="2"/>
          </w:tcPr>
          <w:p w14:paraId="4D5A18F5" w14:textId="16FCFC8F" w:rsidR="001439C7" w:rsidRPr="00C73236" w:rsidRDefault="001439C7" w:rsidP="001439C7">
            <w:pPr>
              <w:contextualSpacing/>
              <w:rPr>
                <w:w w:val="99"/>
                <w:sz w:val="16"/>
                <w:szCs w:val="16"/>
              </w:rPr>
            </w:pPr>
          </w:p>
        </w:tc>
        <w:tc>
          <w:tcPr>
            <w:tcW w:w="309" w:type="pct"/>
          </w:tcPr>
          <w:p w14:paraId="147C4DA4" w14:textId="0045F60D" w:rsidR="001439C7" w:rsidRPr="00C73236" w:rsidRDefault="001439C7" w:rsidP="001439C7">
            <w:pPr>
              <w:contextualSpacing/>
              <w:rPr>
                <w:w w:val="99"/>
                <w:sz w:val="16"/>
                <w:szCs w:val="16"/>
              </w:rPr>
            </w:pPr>
          </w:p>
        </w:tc>
        <w:tc>
          <w:tcPr>
            <w:tcW w:w="309" w:type="pct"/>
          </w:tcPr>
          <w:p w14:paraId="7FBB4FDC" w14:textId="1CBC5642" w:rsidR="001439C7" w:rsidRPr="00C73236" w:rsidRDefault="001439C7" w:rsidP="001439C7">
            <w:pPr>
              <w:contextualSpacing/>
              <w:rPr>
                <w:w w:val="99"/>
                <w:sz w:val="16"/>
                <w:szCs w:val="16"/>
              </w:rPr>
            </w:pPr>
          </w:p>
        </w:tc>
        <w:tc>
          <w:tcPr>
            <w:tcW w:w="309" w:type="pct"/>
            <w:gridSpan w:val="2"/>
          </w:tcPr>
          <w:p w14:paraId="4FF3AF78" w14:textId="6057A0AF" w:rsidR="001439C7" w:rsidRPr="00C73236" w:rsidRDefault="001439C7" w:rsidP="001439C7">
            <w:pPr>
              <w:contextualSpacing/>
              <w:rPr>
                <w:w w:val="99"/>
                <w:sz w:val="16"/>
                <w:szCs w:val="16"/>
              </w:rPr>
            </w:pPr>
          </w:p>
        </w:tc>
        <w:tc>
          <w:tcPr>
            <w:tcW w:w="309" w:type="pct"/>
          </w:tcPr>
          <w:p w14:paraId="529F74DF" w14:textId="021AFC8F" w:rsidR="001439C7" w:rsidRPr="00C73236" w:rsidRDefault="001439C7" w:rsidP="001439C7">
            <w:pPr>
              <w:contextualSpacing/>
              <w:rPr>
                <w:w w:val="99"/>
                <w:sz w:val="16"/>
                <w:szCs w:val="16"/>
              </w:rPr>
            </w:pPr>
          </w:p>
        </w:tc>
        <w:tc>
          <w:tcPr>
            <w:tcW w:w="309" w:type="pct"/>
          </w:tcPr>
          <w:p w14:paraId="4A536687" w14:textId="77777777" w:rsidR="001439C7" w:rsidRPr="0006790D" w:rsidRDefault="001439C7" w:rsidP="001439C7">
            <w:pPr>
              <w:contextualSpacing/>
              <w:rPr>
                <w:sz w:val="16"/>
                <w:szCs w:val="16"/>
              </w:rPr>
            </w:pPr>
          </w:p>
        </w:tc>
        <w:tc>
          <w:tcPr>
            <w:tcW w:w="309" w:type="pct"/>
            <w:gridSpan w:val="2"/>
          </w:tcPr>
          <w:p w14:paraId="7C9128DF" w14:textId="77777777" w:rsidR="001439C7" w:rsidRPr="0006790D" w:rsidRDefault="001439C7" w:rsidP="001439C7">
            <w:pPr>
              <w:contextualSpacing/>
              <w:rPr>
                <w:sz w:val="16"/>
                <w:szCs w:val="16"/>
              </w:rPr>
            </w:pPr>
          </w:p>
        </w:tc>
        <w:tc>
          <w:tcPr>
            <w:tcW w:w="309" w:type="pct"/>
          </w:tcPr>
          <w:p w14:paraId="67D9FF6D" w14:textId="77777777" w:rsidR="001439C7" w:rsidRPr="00291401" w:rsidRDefault="001439C7" w:rsidP="001439C7">
            <w:pPr>
              <w:contextualSpacing/>
              <w:rPr>
                <w:sz w:val="16"/>
                <w:szCs w:val="18"/>
              </w:rPr>
            </w:pPr>
          </w:p>
        </w:tc>
        <w:tc>
          <w:tcPr>
            <w:tcW w:w="304" w:type="pct"/>
          </w:tcPr>
          <w:p w14:paraId="3128E1B9" w14:textId="77777777" w:rsidR="001439C7" w:rsidRPr="00291401" w:rsidRDefault="001439C7" w:rsidP="001439C7">
            <w:pPr>
              <w:contextualSpacing/>
              <w:rPr>
                <w:sz w:val="16"/>
                <w:szCs w:val="18"/>
              </w:rPr>
            </w:pPr>
          </w:p>
        </w:tc>
      </w:tr>
      <w:tr w:rsidR="001439C7" w:rsidRPr="00291401" w14:paraId="49C98F66" w14:textId="77777777" w:rsidTr="001439C7">
        <w:tc>
          <w:tcPr>
            <w:tcW w:w="889" w:type="pct"/>
            <w:gridSpan w:val="3"/>
            <w:shd w:val="clear" w:color="auto" w:fill="auto"/>
          </w:tcPr>
          <w:p w14:paraId="23EAD882" w14:textId="77777777" w:rsidR="001439C7" w:rsidRPr="00291401" w:rsidRDefault="001439C7" w:rsidP="001439C7">
            <w:pPr>
              <w:contextualSpacing/>
              <w:jc w:val="center"/>
              <w:rPr>
                <w:sz w:val="16"/>
                <w:szCs w:val="18"/>
              </w:rPr>
            </w:pPr>
            <w:r w:rsidRPr="00291401">
              <w:rPr>
                <w:sz w:val="14"/>
                <w:szCs w:val="18"/>
              </w:rPr>
              <w:t>Katkı Düzeyi</w:t>
            </w:r>
          </w:p>
        </w:tc>
        <w:tc>
          <w:tcPr>
            <w:tcW w:w="776" w:type="pct"/>
            <w:gridSpan w:val="4"/>
            <w:shd w:val="clear" w:color="auto" w:fill="auto"/>
          </w:tcPr>
          <w:p w14:paraId="0380C128" w14:textId="77777777" w:rsidR="001439C7" w:rsidRPr="00291401" w:rsidRDefault="001439C7" w:rsidP="001439C7">
            <w:pPr>
              <w:contextualSpacing/>
              <w:jc w:val="center"/>
              <w:rPr>
                <w:sz w:val="16"/>
                <w:szCs w:val="18"/>
              </w:rPr>
            </w:pPr>
            <w:r w:rsidRPr="00291401">
              <w:rPr>
                <w:sz w:val="14"/>
                <w:szCs w:val="18"/>
              </w:rPr>
              <w:t>1=Çok Düşük</w:t>
            </w:r>
          </w:p>
        </w:tc>
        <w:tc>
          <w:tcPr>
            <w:tcW w:w="776" w:type="pct"/>
            <w:gridSpan w:val="3"/>
            <w:shd w:val="clear" w:color="auto" w:fill="auto"/>
          </w:tcPr>
          <w:p w14:paraId="7D7ECB68" w14:textId="77777777" w:rsidR="001439C7" w:rsidRPr="00291401" w:rsidRDefault="001439C7" w:rsidP="001439C7">
            <w:pPr>
              <w:contextualSpacing/>
              <w:jc w:val="center"/>
              <w:rPr>
                <w:sz w:val="16"/>
                <w:szCs w:val="18"/>
              </w:rPr>
            </w:pPr>
            <w:r w:rsidRPr="00291401">
              <w:rPr>
                <w:sz w:val="14"/>
                <w:szCs w:val="18"/>
              </w:rPr>
              <w:t>2=Düşük</w:t>
            </w:r>
          </w:p>
        </w:tc>
        <w:tc>
          <w:tcPr>
            <w:tcW w:w="894" w:type="pct"/>
            <w:gridSpan w:val="4"/>
            <w:shd w:val="clear" w:color="auto" w:fill="auto"/>
          </w:tcPr>
          <w:p w14:paraId="044E579C" w14:textId="77777777" w:rsidR="001439C7" w:rsidRPr="00291401" w:rsidRDefault="001439C7" w:rsidP="001439C7">
            <w:pPr>
              <w:contextualSpacing/>
              <w:jc w:val="center"/>
              <w:rPr>
                <w:sz w:val="16"/>
                <w:szCs w:val="18"/>
              </w:rPr>
            </w:pPr>
            <w:r w:rsidRPr="00291401">
              <w:rPr>
                <w:sz w:val="14"/>
                <w:szCs w:val="18"/>
              </w:rPr>
              <w:t>3=Orta</w:t>
            </w:r>
          </w:p>
        </w:tc>
        <w:tc>
          <w:tcPr>
            <w:tcW w:w="952" w:type="pct"/>
            <w:gridSpan w:val="4"/>
            <w:shd w:val="clear" w:color="auto" w:fill="auto"/>
          </w:tcPr>
          <w:p w14:paraId="4C83B4D7" w14:textId="77777777" w:rsidR="001439C7" w:rsidRPr="00291401" w:rsidRDefault="001439C7" w:rsidP="001439C7">
            <w:pPr>
              <w:contextualSpacing/>
              <w:jc w:val="center"/>
              <w:rPr>
                <w:sz w:val="16"/>
                <w:szCs w:val="18"/>
              </w:rPr>
            </w:pPr>
            <w:r w:rsidRPr="00291401">
              <w:rPr>
                <w:sz w:val="14"/>
                <w:szCs w:val="18"/>
              </w:rPr>
              <w:t>4=Yüksek</w:t>
            </w:r>
          </w:p>
        </w:tc>
        <w:tc>
          <w:tcPr>
            <w:tcW w:w="713" w:type="pct"/>
            <w:gridSpan w:val="3"/>
          </w:tcPr>
          <w:p w14:paraId="73BD8CA5" w14:textId="77777777" w:rsidR="001439C7" w:rsidRPr="00291401" w:rsidRDefault="001439C7" w:rsidP="001439C7">
            <w:pPr>
              <w:contextualSpacing/>
              <w:jc w:val="center"/>
              <w:rPr>
                <w:sz w:val="14"/>
                <w:szCs w:val="18"/>
              </w:rPr>
            </w:pPr>
            <w:r w:rsidRPr="00291401">
              <w:rPr>
                <w:sz w:val="14"/>
                <w:szCs w:val="18"/>
              </w:rPr>
              <w:t>5=Çok Yüksek</w:t>
            </w:r>
          </w:p>
        </w:tc>
      </w:tr>
    </w:tbl>
    <w:p w14:paraId="2FE011A5" w14:textId="162F6748" w:rsidR="00D17755" w:rsidRDefault="00D17755" w:rsidP="00026F89">
      <w:pPr>
        <w:spacing w:after="0" w:line="240" w:lineRule="auto"/>
        <w:jc w:val="both"/>
        <w:rPr>
          <w:rStyle w:val="bold-font"/>
          <w:rFonts w:cs="Times New Roman"/>
          <w:b/>
          <w:color w:val="FF0000"/>
          <w:sz w:val="24"/>
          <w:szCs w:val="24"/>
          <w:shd w:val="clear" w:color="auto" w:fill="FFFFFF"/>
        </w:rPr>
      </w:pPr>
    </w:p>
    <w:p w14:paraId="3399F0E0" w14:textId="77777777" w:rsidR="00D17755" w:rsidRDefault="00D17755">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tbl>
      <w:tblPr>
        <w:tblStyle w:val="TabloKlavuzu"/>
        <w:tblW w:w="0" w:type="auto"/>
        <w:shd w:val="clear" w:color="auto" w:fill="808080" w:themeFill="background1" w:themeFillShade="80"/>
        <w:tblLook w:val="04A0" w:firstRow="1" w:lastRow="0" w:firstColumn="1" w:lastColumn="0" w:noHBand="0" w:noVBand="1"/>
      </w:tblPr>
      <w:tblGrid>
        <w:gridCol w:w="1932"/>
        <w:gridCol w:w="1170"/>
        <w:gridCol w:w="3676"/>
        <w:gridCol w:w="556"/>
        <w:gridCol w:w="1033"/>
        <w:gridCol w:w="695"/>
      </w:tblGrid>
      <w:tr w:rsidR="007D5321" w:rsidRPr="00291401" w14:paraId="266F351A" w14:textId="77777777" w:rsidTr="00AE5396">
        <w:tc>
          <w:tcPr>
            <w:tcW w:w="1932" w:type="dxa"/>
            <w:tcBorders>
              <w:bottom w:val="single" w:sz="4" w:space="0" w:color="auto"/>
            </w:tcBorders>
            <w:shd w:val="clear" w:color="auto" w:fill="808080" w:themeFill="background1" w:themeFillShade="80"/>
          </w:tcPr>
          <w:p w14:paraId="6E470282" w14:textId="77777777" w:rsidR="007D5321" w:rsidRPr="00291401" w:rsidRDefault="007D5321" w:rsidP="00AE5396">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70" w:type="dxa"/>
            <w:tcBorders>
              <w:bottom w:val="single" w:sz="4" w:space="0" w:color="auto"/>
            </w:tcBorders>
            <w:shd w:val="clear" w:color="auto" w:fill="808080" w:themeFill="background1" w:themeFillShade="80"/>
          </w:tcPr>
          <w:p w14:paraId="353818CF" w14:textId="77777777" w:rsidR="007D5321" w:rsidRPr="00291401" w:rsidRDefault="007D5321" w:rsidP="00AE5396">
            <w:pPr>
              <w:contextualSpacing/>
              <w:jc w:val="center"/>
              <w:rPr>
                <w:color w:val="FFFFFF" w:themeColor="background1"/>
                <w:sz w:val="16"/>
                <w:szCs w:val="18"/>
              </w:rPr>
            </w:pPr>
            <w:r w:rsidRPr="00291401">
              <w:rPr>
                <w:color w:val="FFFFFF" w:themeColor="background1"/>
                <w:sz w:val="16"/>
                <w:szCs w:val="18"/>
              </w:rPr>
              <w:t>Dersin Kodu</w:t>
            </w:r>
          </w:p>
        </w:tc>
        <w:tc>
          <w:tcPr>
            <w:tcW w:w="3676" w:type="dxa"/>
            <w:tcBorders>
              <w:bottom w:val="single" w:sz="4" w:space="0" w:color="auto"/>
            </w:tcBorders>
            <w:shd w:val="clear" w:color="auto" w:fill="808080" w:themeFill="background1" w:themeFillShade="80"/>
          </w:tcPr>
          <w:p w14:paraId="441C801C" w14:textId="77777777" w:rsidR="007D5321" w:rsidRPr="00291401" w:rsidRDefault="007D5321" w:rsidP="00AE5396">
            <w:pPr>
              <w:contextualSpacing/>
              <w:jc w:val="center"/>
              <w:rPr>
                <w:color w:val="FFFFFF" w:themeColor="background1"/>
                <w:sz w:val="16"/>
                <w:szCs w:val="18"/>
              </w:rPr>
            </w:pPr>
            <w:r w:rsidRPr="00291401">
              <w:rPr>
                <w:color w:val="FFFFFF" w:themeColor="background1"/>
                <w:sz w:val="16"/>
                <w:szCs w:val="18"/>
              </w:rPr>
              <w:t>Dersin Adı</w:t>
            </w:r>
          </w:p>
        </w:tc>
        <w:tc>
          <w:tcPr>
            <w:tcW w:w="556" w:type="dxa"/>
            <w:tcBorders>
              <w:bottom w:val="single" w:sz="4" w:space="0" w:color="auto"/>
            </w:tcBorders>
            <w:shd w:val="clear" w:color="auto" w:fill="808080" w:themeFill="background1" w:themeFillShade="80"/>
          </w:tcPr>
          <w:p w14:paraId="146B93E2" w14:textId="77777777" w:rsidR="007D5321" w:rsidRPr="00291401" w:rsidRDefault="007D5321" w:rsidP="00AE5396">
            <w:pPr>
              <w:contextualSpacing/>
              <w:jc w:val="center"/>
              <w:rPr>
                <w:color w:val="FFFFFF" w:themeColor="background1"/>
                <w:sz w:val="16"/>
                <w:szCs w:val="18"/>
              </w:rPr>
            </w:pPr>
            <w:r w:rsidRPr="00291401">
              <w:rPr>
                <w:color w:val="FFFFFF" w:themeColor="background1"/>
                <w:sz w:val="16"/>
                <w:szCs w:val="18"/>
              </w:rPr>
              <w:t>T+U</w:t>
            </w:r>
          </w:p>
        </w:tc>
        <w:tc>
          <w:tcPr>
            <w:tcW w:w="1033" w:type="dxa"/>
            <w:tcBorders>
              <w:bottom w:val="single" w:sz="4" w:space="0" w:color="auto"/>
            </w:tcBorders>
            <w:shd w:val="clear" w:color="auto" w:fill="808080" w:themeFill="background1" w:themeFillShade="80"/>
          </w:tcPr>
          <w:p w14:paraId="7E14F32E" w14:textId="77777777" w:rsidR="007D5321" w:rsidRPr="00291401" w:rsidRDefault="007D5321" w:rsidP="00AE5396">
            <w:pPr>
              <w:contextualSpacing/>
              <w:jc w:val="center"/>
              <w:rPr>
                <w:color w:val="FFFFFF" w:themeColor="background1"/>
                <w:sz w:val="16"/>
                <w:szCs w:val="18"/>
              </w:rPr>
            </w:pPr>
            <w:r w:rsidRPr="00291401">
              <w:rPr>
                <w:color w:val="FFFFFF" w:themeColor="background1"/>
                <w:sz w:val="16"/>
                <w:szCs w:val="18"/>
              </w:rPr>
              <w:t>Ulusal Kredi</w:t>
            </w:r>
          </w:p>
        </w:tc>
        <w:tc>
          <w:tcPr>
            <w:tcW w:w="695" w:type="dxa"/>
            <w:tcBorders>
              <w:bottom w:val="single" w:sz="4" w:space="0" w:color="auto"/>
            </w:tcBorders>
            <w:shd w:val="clear" w:color="auto" w:fill="808080" w:themeFill="background1" w:themeFillShade="80"/>
          </w:tcPr>
          <w:p w14:paraId="04C220C1" w14:textId="77777777" w:rsidR="007D5321" w:rsidRPr="00291401" w:rsidRDefault="007D5321" w:rsidP="00AE5396">
            <w:pPr>
              <w:contextualSpacing/>
              <w:jc w:val="center"/>
              <w:rPr>
                <w:color w:val="FFFFFF" w:themeColor="background1"/>
                <w:sz w:val="16"/>
                <w:szCs w:val="18"/>
              </w:rPr>
            </w:pPr>
            <w:r w:rsidRPr="00291401">
              <w:rPr>
                <w:color w:val="FFFFFF" w:themeColor="background1"/>
                <w:sz w:val="16"/>
                <w:szCs w:val="18"/>
              </w:rPr>
              <w:t>AKTS</w:t>
            </w:r>
          </w:p>
        </w:tc>
      </w:tr>
      <w:tr w:rsidR="007D5321" w:rsidRPr="00291401" w14:paraId="439D6C8F" w14:textId="77777777" w:rsidTr="00AE5396">
        <w:tc>
          <w:tcPr>
            <w:tcW w:w="1932" w:type="dxa"/>
            <w:shd w:val="clear" w:color="auto" w:fill="F2F2F2" w:themeFill="background1" w:themeFillShade="F2"/>
          </w:tcPr>
          <w:p w14:paraId="1354E7A3" w14:textId="77777777" w:rsidR="007D5321" w:rsidRPr="00291401" w:rsidRDefault="007D5321" w:rsidP="00AE5396">
            <w:pPr>
              <w:contextualSpacing/>
              <w:rPr>
                <w:sz w:val="16"/>
                <w:szCs w:val="18"/>
              </w:rPr>
            </w:pPr>
            <w:r>
              <w:rPr>
                <w:sz w:val="16"/>
                <w:szCs w:val="18"/>
              </w:rPr>
              <w:t>1</w:t>
            </w:r>
          </w:p>
        </w:tc>
        <w:tc>
          <w:tcPr>
            <w:tcW w:w="1170" w:type="dxa"/>
            <w:shd w:val="clear" w:color="auto" w:fill="F2F2F2" w:themeFill="background1" w:themeFillShade="F2"/>
          </w:tcPr>
          <w:p w14:paraId="3B470CBD" w14:textId="18ACAF70" w:rsidR="007D5321" w:rsidRPr="00291401" w:rsidRDefault="007D5321" w:rsidP="00AE5396">
            <w:pPr>
              <w:contextualSpacing/>
              <w:rPr>
                <w:sz w:val="16"/>
                <w:szCs w:val="18"/>
              </w:rPr>
            </w:pPr>
            <w:r>
              <w:rPr>
                <w:sz w:val="16"/>
                <w:szCs w:val="16"/>
              </w:rPr>
              <w:t>JEO-5001</w:t>
            </w:r>
          </w:p>
        </w:tc>
        <w:tc>
          <w:tcPr>
            <w:tcW w:w="3676" w:type="dxa"/>
            <w:shd w:val="clear" w:color="auto" w:fill="F2F2F2" w:themeFill="background1" w:themeFillShade="F2"/>
          </w:tcPr>
          <w:p w14:paraId="2FC0952A" w14:textId="6EBCB59F" w:rsidR="007D5321" w:rsidRPr="00291401" w:rsidRDefault="007D5321" w:rsidP="00AE5396">
            <w:pPr>
              <w:contextualSpacing/>
              <w:rPr>
                <w:sz w:val="16"/>
                <w:szCs w:val="18"/>
              </w:rPr>
            </w:pPr>
            <w:r>
              <w:rPr>
                <w:sz w:val="16"/>
                <w:szCs w:val="16"/>
              </w:rPr>
              <w:t>YAPISAL ANALİZ</w:t>
            </w:r>
          </w:p>
        </w:tc>
        <w:tc>
          <w:tcPr>
            <w:tcW w:w="556" w:type="dxa"/>
            <w:shd w:val="clear" w:color="auto" w:fill="F2F2F2" w:themeFill="background1" w:themeFillShade="F2"/>
          </w:tcPr>
          <w:p w14:paraId="0A273252" w14:textId="77777777" w:rsidR="007D5321" w:rsidRPr="00291401" w:rsidRDefault="007D5321" w:rsidP="00AE5396">
            <w:pPr>
              <w:contextualSpacing/>
              <w:rPr>
                <w:sz w:val="16"/>
                <w:szCs w:val="18"/>
              </w:rPr>
            </w:pPr>
            <w:r w:rsidRPr="00773C65">
              <w:rPr>
                <w:w w:val="103"/>
                <w:sz w:val="16"/>
                <w:szCs w:val="16"/>
              </w:rPr>
              <w:t>3</w:t>
            </w:r>
          </w:p>
        </w:tc>
        <w:tc>
          <w:tcPr>
            <w:tcW w:w="1033" w:type="dxa"/>
            <w:shd w:val="clear" w:color="auto" w:fill="F2F2F2" w:themeFill="background1" w:themeFillShade="F2"/>
          </w:tcPr>
          <w:p w14:paraId="1CC220E6" w14:textId="77777777" w:rsidR="007D5321" w:rsidRPr="00291401" w:rsidRDefault="007D5321" w:rsidP="00AE5396">
            <w:pPr>
              <w:contextualSpacing/>
              <w:rPr>
                <w:sz w:val="16"/>
                <w:szCs w:val="18"/>
              </w:rPr>
            </w:pPr>
            <w:r w:rsidRPr="00773C65">
              <w:rPr>
                <w:w w:val="103"/>
                <w:sz w:val="16"/>
                <w:szCs w:val="16"/>
              </w:rPr>
              <w:t>3</w:t>
            </w:r>
          </w:p>
        </w:tc>
        <w:tc>
          <w:tcPr>
            <w:tcW w:w="695" w:type="dxa"/>
            <w:shd w:val="clear" w:color="auto" w:fill="F2F2F2" w:themeFill="background1" w:themeFillShade="F2"/>
          </w:tcPr>
          <w:p w14:paraId="5E74D85E" w14:textId="77777777" w:rsidR="007D5321" w:rsidRPr="00291401" w:rsidRDefault="007D5321" w:rsidP="00AE5396">
            <w:pPr>
              <w:contextualSpacing/>
              <w:rPr>
                <w:sz w:val="16"/>
                <w:szCs w:val="18"/>
              </w:rPr>
            </w:pPr>
            <w:r w:rsidRPr="00773C65">
              <w:rPr>
                <w:w w:val="103"/>
                <w:sz w:val="16"/>
                <w:szCs w:val="16"/>
              </w:rPr>
              <w:t>5</w:t>
            </w:r>
          </w:p>
        </w:tc>
      </w:tr>
    </w:tbl>
    <w:p w14:paraId="095A7EB2" w14:textId="77777777" w:rsidR="007D5321" w:rsidRPr="00291401" w:rsidRDefault="007D5321" w:rsidP="007D532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5"/>
        <w:gridCol w:w="7271"/>
      </w:tblGrid>
      <w:tr w:rsidR="007D5321" w:rsidRPr="00291401" w14:paraId="732050D4" w14:textId="77777777" w:rsidTr="00AE5396">
        <w:tc>
          <w:tcPr>
            <w:tcW w:w="2093" w:type="dxa"/>
            <w:shd w:val="clear" w:color="auto" w:fill="808080" w:themeFill="background1" w:themeFillShade="80"/>
          </w:tcPr>
          <w:p w14:paraId="6FBB36D9" w14:textId="77777777" w:rsidR="007D5321" w:rsidRPr="00291401" w:rsidRDefault="007D5321" w:rsidP="00AE5396">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C3407E8" w14:textId="77777777" w:rsidR="007D5321" w:rsidRPr="00291401" w:rsidRDefault="007D5321" w:rsidP="00AE5396">
            <w:pPr>
              <w:contextualSpacing/>
              <w:rPr>
                <w:color w:val="FFFFFF" w:themeColor="background1"/>
                <w:sz w:val="16"/>
                <w:szCs w:val="18"/>
              </w:rPr>
            </w:pPr>
          </w:p>
        </w:tc>
      </w:tr>
      <w:tr w:rsidR="007D5321" w:rsidRPr="00C73236" w14:paraId="50C2966F" w14:textId="77777777" w:rsidTr="00AE5396">
        <w:tc>
          <w:tcPr>
            <w:tcW w:w="2093" w:type="dxa"/>
          </w:tcPr>
          <w:p w14:paraId="39C9D777" w14:textId="77777777" w:rsidR="007D5321" w:rsidRPr="00C73236" w:rsidRDefault="007D5321" w:rsidP="00AE5396">
            <w:pPr>
              <w:contextualSpacing/>
              <w:rPr>
                <w:sz w:val="16"/>
                <w:szCs w:val="16"/>
              </w:rPr>
            </w:pPr>
            <w:r w:rsidRPr="00C73236">
              <w:rPr>
                <w:sz w:val="16"/>
                <w:szCs w:val="16"/>
              </w:rPr>
              <w:t>Dersin Dili</w:t>
            </w:r>
          </w:p>
        </w:tc>
        <w:tc>
          <w:tcPr>
            <w:tcW w:w="7761" w:type="dxa"/>
          </w:tcPr>
          <w:p w14:paraId="0F5BD337" w14:textId="77777777" w:rsidR="007D5321" w:rsidRPr="00C73236" w:rsidRDefault="007D5321" w:rsidP="00AE5396">
            <w:pPr>
              <w:contextualSpacing/>
              <w:rPr>
                <w:sz w:val="16"/>
                <w:szCs w:val="16"/>
              </w:rPr>
            </w:pPr>
            <w:r w:rsidRPr="00C73236">
              <w:rPr>
                <w:sz w:val="16"/>
                <w:szCs w:val="16"/>
              </w:rPr>
              <w:t>Türkçe</w:t>
            </w:r>
          </w:p>
        </w:tc>
      </w:tr>
      <w:tr w:rsidR="007D5321" w:rsidRPr="00C73236" w14:paraId="3C782869" w14:textId="77777777" w:rsidTr="00AE5396">
        <w:tc>
          <w:tcPr>
            <w:tcW w:w="2093" w:type="dxa"/>
          </w:tcPr>
          <w:p w14:paraId="5411F5AB" w14:textId="77777777" w:rsidR="007D5321" w:rsidRPr="00C73236" w:rsidRDefault="007D5321" w:rsidP="00AE5396">
            <w:pPr>
              <w:contextualSpacing/>
              <w:rPr>
                <w:sz w:val="16"/>
                <w:szCs w:val="16"/>
              </w:rPr>
            </w:pPr>
            <w:r w:rsidRPr="00C73236">
              <w:rPr>
                <w:sz w:val="16"/>
                <w:szCs w:val="16"/>
              </w:rPr>
              <w:t>Dersin Düzeyi</w:t>
            </w:r>
          </w:p>
        </w:tc>
        <w:tc>
          <w:tcPr>
            <w:tcW w:w="7761" w:type="dxa"/>
          </w:tcPr>
          <w:p w14:paraId="500A76B0" w14:textId="77777777" w:rsidR="007D5321" w:rsidRPr="00C73236" w:rsidRDefault="007D5321" w:rsidP="00AE5396">
            <w:pPr>
              <w:contextualSpacing/>
              <w:rPr>
                <w:sz w:val="16"/>
                <w:szCs w:val="16"/>
              </w:rPr>
            </w:pPr>
            <w:r w:rsidRPr="00C73236">
              <w:rPr>
                <w:sz w:val="16"/>
                <w:szCs w:val="16"/>
              </w:rPr>
              <w:t>Tezli Yüksek Lisans</w:t>
            </w:r>
          </w:p>
        </w:tc>
      </w:tr>
      <w:tr w:rsidR="007D5321" w:rsidRPr="00C73236" w14:paraId="204BB781" w14:textId="77777777" w:rsidTr="00AE5396">
        <w:tc>
          <w:tcPr>
            <w:tcW w:w="2093" w:type="dxa"/>
          </w:tcPr>
          <w:p w14:paraId="68B32241" w14:textId="77777777" w:rsidR="007D5321" w:rsidRPr="00C73236" w:rsidRDefault="007D5321" w:rsidP="00AE5396">
            <w:pPr>
              <w:contextualSpacing/>
              <w:rPr>
                <w:sz w:val="16"/>
                <w:szCs w:val="16"/>
              </w:rPr>
            </w:pPr>
            <w:r w:rsidRPr="00C73236">
              <w:rPr>
                <w:sz w:val="16"/>
                <w:szCs w:val="16"/>
              </w:rPr>
              <w:t>Bölümü / Programı</w:t>
            </w:r>
          </w:p>
        </w:tc>
        <w:tc>
          <w:tcPr>
            <w:tcW w:w="7761" w:type="dxa"/>
          </w:tcPr>
          <w:p w14:paraId="3B35F6D9" w14:textId="77777777" w:rsidR="007D5321" w:rsidRPr="00C73236" w:rsidRDefault="007D5321" w:rsidP="00AE5396">
            <w:pPr>
              <w:contextualSpacing/>
              <w:rPr>
                <w:sz w:val="16"/>
                <w:szCs w:val="16"/>
              </w:rPr>
            </w:pPr>
            <w:r w:rsidRPr="00C73236">
              <w:rPr>
                <w:sz w:val="16"/>
                <w:szCs w:val="16"/>
              </w:rPr>
              <w:t>Jeoloji Mühendisliği</w:t>
            </w:r>
          </w:p>
        </w:tc>
      </w:tr>
      <w:tr w:rsidR="007D5321" w:rsidRPr="00C73236" w14:paraId="5140ACF8" w14:textId="77777777" w:rsidTr="00AE5396">
        <w:tc>
          <w:tcPr>
            <w:tcW w:w="2093" w:type="dxa"/>
          </w:tcPr>
          <w:p w14:paraId="13CB8D15" w14:textId="77777777" w:rsidR="007D5321" w:rsidRPr="00C73236" w:rsidRDefault="007D5321" w:rsidP="00AE5396">
            <w:pPr>
              <w:contextualSpacing/>
              <w:rPr>
                <w:sz w:val="16"/>
                <w:szCs w:val="16"/>
              </w:rPr>
            </w:pPr>
            <w:r w:rsidRPr="00C73236">
              <w:rPr>
                <w:sz w:val="16"/>
                <w:szCs w:val="16"/>
              </w:rPr>
              <w:t>Öğrenim Türü</w:t>
            </w:r>
          </w:p>
        </w:tc>
        <w:tc>
          <w:tcPr>
            <w:tcW w:w="7761" w:type="dxa"/>
          </w:tcPr>
          <w:p w14:paraId="02F02178" w14:textId="77777777" w:rsidR="007D5321" w:rsidRPr="00C73236" w:rsidRDefault="007D5321" w:rsidP="00AE5396">
            <w:pPr>
              <w:contextualSpacing/>
              <w:rPr>
                <w:sz w:val="16"/>
                <w:szCs w:val="16"/>
              </w:rPr>
            </w:pPr>
            <w:r w:rsidRPr="00C73236">
              <w:rPr>
                <w:sz w:val="16"/>
                <w:szCs w:val="16"/>
              </w:rPr>
              <w:t>NÖ</w:t>
            </w:r>
          </w:p>
        </w:tc>
      </w:tr>
      <w:tr w:rsidR="007D5321" w:rsidRPr="00C73236" w14:paraId="48BAE2AF" w14:textId="77777777" w:rsidTr="00AE5396">
        <w:tc>
          <w:tcPr>
            <w:tcW w:w="2093" w:type="dxa"/>
          </w:tcPr>
          <w:p w14:paraId="39387EA9" w14:textId="77777777" w:rsidR="007D5321" w:rsidRPr="00C73236" w:rsidRDefault="007D5321" w:rsidP="00AE5396">
            <w:pPr>
              <w:contextualSpacing/>
              <w:rPr>
                <w:sz w:val="16"/>
                <w:szCs w:val="16"/>
              </w:rPr>
            </w:pPr>
            <w:r w:rsidRPr="00C73236">
              <w:rPr>
                <w:sz w:val="16"/>
                <w:szCs w:val="16"/>
              </w:rPr>
              <w:t>Dersin Türü</w:t>
            </w:r>
          </w:p>
        </w:tc>
        <w:tc>
          <w:tcPr>
            <w:tcW w:w="7761" w:type="dxa"/>
          </w:tcPr>
          <w:p w14:paraId="475FFEB3" w14:textId="62A74147" w:rsidR="007D5321" w:rsidRPr="00C73236" w:rsidRDefault="007D5321" w:rsidP="00AE5396">
            <w:pPr>
              <w:contextualSpacing/>
              <w:rPr>
                <w:sz w:val="16"/>
                <w:szCs w:val="16"/>
              </w:rPr>
            </w:pPr>
            <w:r>
              <w:rPr>
                <w:sz w:val="16"/>
                <w:szCs w:val="16"/>
              </w:rPr>
              <w:t>Seçmeli</w:t>
            </w:r>
          </w:p>
        </w:tc>
      </w:tr>
      <w:tr w:rsidR="007D5321" w:rsidRPr="00C73236" w14:paraId="1C27BE24" w14:textId="77777777" w:rsidTr="00AE5396">
        <w:tc>
          <w:tcPr>
            <w:tcW w:w="2093" w:type="dxa"/>
          </w:tcPr>
          <w:p w14:paraId="44971C41" w14:textId="77777777" w:rsidR="007D5321" w:rsidRPr="00C73236" w:rsidRDefault="007D5321" w:rsidP="00AE5396">
            <w:pPr>
              <w:contextualSpacing/>
              <w:rPr>
                <w:sz w:val="16"/>
                <w:szCs w:val="16"/>
              </w:rPr>
            </w:pPr>
            <w:r w:rsidRPr="00C73236">
              <w:rPr>
                <w:sz w:val="16"/>
                <w:szCs w:val="16"/>
              </w:rPr>
              <w:t>Dersin Amacı</w:t>
            </w:r>
          </w:p>
        </w:tc>
        <w:tc>
          <w:tcPr>
            <w:tcW w:w="7761" w:type="dxa"/>
          </w:tcPr>
          <w:p w14:paraId="7423CACB" w14:textId="34A158BF" w:rsidR="007D5321" w:rsidRPr="00C73236" w:rsidRDefault="007D5321" w:rsidP="00AE5396">
            <w:pPr>
              <w:spacing w:before="5"/>
              <w:rPr>
                <w:sz w:val="16"/>
                <w:szCs w:val="16"/>
              </w:rPr>
            </w:pPr>
            <w:r w:rsidRPr="007D5321">
              <w:rPr>
                <w:w w:val="105"/>
                <w:sz w:val="16"/>
                <w:szCs w:val="16"/>
              </w:rPr>
              <w:t>Jeolojik süreçler ile oluşan yapısal unsurların tanımlanması, analiz edilmesi ve yorumlanması</w:t>
            </w:r>
          </w:p>
        </w:tc>
      </w:tr>
      <w:tr w:rsidR="007D5321" w:rsidRPr="00C73236" w14:paraId="673CFE8F" w14:textId="77777777" w:rsidTr="00AE5396">
        <w:tc>
          <w:tcPr>
            <w:tcW w:w="2093" w:type="dxa"/>
          </w:tcPr>
          <w:p w14:paraId="3BB6303D" w14:textId="77777777" w:rsidR="007D5321" w:rsidRPr="00C73236" w:rsidRDefault="007D5321" w:rsidP="00AE5396">
            <w:pPr>
              <w:contextualSpacing/>
              <w:rPr>
                <w:sz w:val="16"/>
                <w:szCs w:val="16"/>
              </w:rPr>
            </w:pPr>
            <w:r w:rsidRPr="00C73236">
              <w:rPr>
                <w:sz w:val="16"/>
                <w:szCs w:val="16"/>
              </w:rPr>
              <w:t>Dersin İçeriği</w:t>
            </w:r>
          </w:p>
        </w:tc>
        <w:tc>
          <w:tcPr>
            <w:tcW w:w="7761" w:type="dxa"/>
          </w:tcPr>
          <w:p w14:paraId="5D0C0C3E" w14:textId="77777777" w:rsidR="007D5321" w:rsidRPr="007D5321" w:rsidRDefault="007D5321" w:rsidP="007D5321">
            <w:pPr>
              <w:contextualSpacing/>
              <w:jc w:val="both"/>
              <w:rPr>
                <w:sz w:val="16"/>
                <w:szCs w:val="16"/>
              </w:rPr>
            </w:pPr>
            <w:r w:rsidRPr="007D5321">
              <w:rPr>
                <w:sz w:val="16"/>
                <w:szCs w:val="16"/>
              </w:rPr>
              <w:t>1. Yapısal unsurların tanımlanabilmesi</w:t>
            </w:r>
          </w:p>
          <w:p w14:paraId="323E944B" w14:textId="77777777" w:rsidR="007D5321" w:rsidRPr="007D5321" w:rsidRDefault="007D5321" w:rsidP="007D5321">
            <w:pPr>
              <w:contextualSpacing/>
              <w:jc w:val="both"/>
              <w:rPr>
                <w:sz w:val="16"/>
                <w:szCs w:val="16"/>
              </w:rPr>
            </w:pPr>
            <w:r w:rsidRPr="007D5321">
              <w:rPr>
                <w:sz w:val="16"/>
                <w:szCs w:val="16"/>
              </w:rPr>
              <w:t>2. Kinematik analiz yöntemlerinin öğrenilmesi</w:t>
            </w:r>
          </w:p>
          <w:p w14:paraId="25CBDF0F" w14:textId="77777777" w:rsidR="007D5321" w:rsidRPr="007D5321" w:rsidRDefault="007D5321" w:rsidP="007D5321">
            <w:pPr>
              <w:contextualSpacing/>
              <w:jc w:val="both"/>
              <w:rPr>
                <w:sz w:val="16"/>
                <w:szCs w:val="16"/>
              </w:rPr>
            </w:pPr>
            <w:r w:rsidRPr="007D5321">
              <w:rPr>
                <w:sz w:val="16"/>
                <w:szCs w:val="16"/>
              </w:rPr>
              <w:t>3. Deformasyon türlerinin ayırtedilebilmesi</w:t>
            </w:r>
          </w:p>
          <w:p w14:paraId="576560BC" w14:textId="193905D0" w:rsidR="007D5321" w:rsidRPr="00C73236" w:rsidRDefault="007D5321" w:rsidP="007D5321">
            <w:pPr>
              <w:contextualSpacing/>
              <w:jc w:val="both"/>
              <w:rPr>
                <w:sz w:val="16"/>
                <w:szCs w:val="16"/>
              </w:rPr>
            </w:pPr>
            <w:r w:rsidRPr="007D5321">
              <w:rPr>
                <w:sz w:val="16"/>
                <w:szCs w:val="16"/>
              </w:rPr>
              <w:t>4. Yapısal unsurların jeolojik oluşum mekanizmalarının yorumlanabilmesi</w:t>
            </w:r>
          </w:p>
        </w:tc>
      </w:tr>
      <w:tr w:rsidR="007D5321" w:rsidRPr="00C73236" w14:paraId="74303462" w14:textId="77777777" w:rsidTr="00AE5396">
        <w:tc>
          <w:tcPr>
            <w:tcW w:w="2093" w:type="dxa"/>
          </w:tcPr>
          <w:p w14:paraId="29FEB43A" w14:textId="77777777" w:rsidR="007D5321" w:rsidRPr="00C73236" w:rsidRDefault="007D5321" w:rsidP="00AE5396">
            <w:pPr>
              <w:contextualSpacing/>
              <w:rPr>
                <w:sz w:val="16"/>
                <w:szCs w:val="16"/>
              </w:rPr>
            </w:pPr>
            <w:r w:rsidRPr="00C73236">
              <w:rPr>
                <w:sz w:val="16"/>
                <w:szCs w:val="16"/>
              </w:rPr>
              <w:t>Ön Koşulları</w:t>
            </w:r>
          </w:p>
        </w:tc>
        <w:tc>
          <w:tcPr>
            <w:tcW w:w="7761" w:type="dxa"/>
          </w:tcPr>
          <w:p w14:paraId="2B54EDB6" w14:textId="77777777" w:rsidR="007D5321" w:rsidRPr="00C73236" w:rsidRDefault="007D5321" w:rsidP="00AE5396">
            <w:pPr>
              <w:contextualSpacing/>
              <w:rPr>
                <w:sz w:val="16"/>
                <w:szCs w:val="16"/>
              </w:rPr>
            </w:pPr>
            <w:r w:rsidRPr="00C73236">
              <w:rPr>
                <w:sz w:val="16"/>
                <w:szCs w:val="16"/>
              </w:rPr>
              <w:t>-</w:t>
            </w:r>
          </w:p>
        </w:tc>
      </w:tr>
      <w:tr w:rsidR="007D5321" w:rsidRPr="00C73236" w14:paraId="6C6083F6" w14:textId="77777777" w:rsidTr="00AE5396">
        <w:tc>
          <w:tcPr>
            <w:tcW w:w="2093" w:type="dxa"/>
          </w:tcPr>
          <w:p w14:paraId="78568890" w14:textId="77777777" w:rsidR="007D5321" w:rsidRPr="00C73236" w:rsidRDefault="007D5321" w:rsidP="00AE5396">
            <w:pPr>
              <w:contextualSpacing/>
              <w:rPr>
                <w:sz w:val="16"/>
                <w:szCs w:val="16"/>
              </w:rPr>
            </w:pPr>
            <w:r w:rsidRPr="00C73236">
              <w:rPr>
                <w:sz w:val="16"/>
                <w:szCs w:val="16"/>
              </w:rPr>
              <w:t>Dersin Koordinatörü</w:t>
            </w:r>
          </w:p>
        </w:tc>
        <w:tc>
          <w:tcPr>
            <w:tcW w:w="7761" w:type="dxa"/>
          </w:tcPr>
          <w:p w14:paraId="2AC1EAFC" w14:textId="77777777" w:rsidR="007D5321" w:rsidRPr="00C73236" w:rsidRDefault="007D5321" w:rsidP="00AE5396">
            <w:pPr>
              <w:contextualSpacing/>
              <w:rPr>
                <w:sz w:val="16"/>
                <w:szCs w:val="16"/>
              </w:rPr>
            </w:pPr>
            <w:r w:rsidRPr="00C73236">
              <w:rPr>
                <w:sz w:val="16"/>
                <w:szCs w:val="16"/>
              </w:rPr>
              <w:t>-</w:t>
            </w:r>
          </w:p>
        </w:tc>
      </w:tr>
      <w:tr w:rsidR="007D5321" w:rsidRPr="00C73236" w14:paraId="3C140652" w14:textId="77777777" w:rsidTr="00AE5396">
        <w:tc>
          <w:tcPr>
            <w:tcW w:w="2093" w:type="dxa"/>
          </w:tcPr>
          <w:p w14:paraId="4DB359F8" w14:textId="77777777" w:rsidR="007D5321" w:rsidRPr="00C73236" w:rsidRDefault="007D5321" w:rsidP="00AE5396">
            <w:pPr>
              <w:contextualSpacing/>
              <w:rPr>
                <w:sz w:val="16"/>
                <w:szCs w:val="16"/>
              </w:rPr>
            </w:pPr>
            <w:r w:rsidRPr="00C73236">
              <w:rPr>
                <w:sz w:val="16"/>
                <w:szCs w:val="16"/>
              </w:rPr>
              <w:t>Dersi Verenler</w:t>
            </w:r>
          </w:p>
        </w:tc>
        <w:tc>
          <w:tcPr>
            <w:tcW w:w="7761" w:type="dxa"/>
          </w:tcPr>
          <w:p w14:paraId="748F649E" w14:textId="4C3C1DB5" w:rsidR="007D5321" w:rsidRPr="00C73236" w:rsidRDefault="007D5321" w:rsidP="00AE5396">
            <w:pPr>
              <w:contextualSpacing/>
              <w:rPr>
                <w:sz w:val="16"/>
                <w:szCs w:val="16"/>
              </w:rPr>
            </w:pPr>
            <w:r>
              <w:rPr>
                <w:sz w:val="16"/>
                <w:szCs w:val="16"/>
              </w:rPr>
              <w:t>Prof. Dr. Çağlar ÖZKAYMAK</w:t>
            </w:r>
          </w:p>
        </w:tc>
      </w:tr>
      <w:tr w:rsidR="007D5321" w:rsidRPr="00C73236" w14:paraId="5A14242A" w14:textId="77777777" w:rsidTr="00AE5396">
        <w:tc>
          <w:tcPr>
            <w:tcW w:w="2093" w:type="dxa"/>
          </w:tcPr>
          <w:p w14:paraId="67435A9E" w14:textId="77777777" w:rsidR="007D5321" w:rsidRPr="00C73236" w:rsidRDefault="007D5321" w:rsidP="00AE5396">
            <w:pPr>
              <w:contextualSpacing/>
              <w:rPr>
                <w:sz w:val="16"/>
                <w:szCs w:val="16"/>
              </w:rPr>
            </w:pPr>
            <w:r w:rsidRPr="00C73236">
              <w:rPr>
                <w:sz w:val="16"/>
                <w:szCs w:val="16"/>
              </w:rPr>
              <w:t>Dersin Yardımcıları</w:t>
            </w:r>
          </w:p>
        </w:tc>
        <w:tc>
          <w:tcPr>
            <w:tcW w:w="7761" w:type="dxa"/>
          </w:tcPr>
          <w:p w14:paraId="1DF84FA5" w14:textId="77777777" w:rsidR="007D5321" w:rsidRPr="00C73236" w:rsidRDefault="007D5321" w:rsidP="00AE5396">
            <w:pPr>
              <w:contextualSpacing/>
              <w:rPr>
                <w:sz w:val="16"/>
                <w:szCs w:val="16"/>
              </w:rPr>
            </w:pPr>
            <w:r w:rsidRPr="00C73236">
              <w:rPr>
                <w:sz w:val="16"/>
                <w:szCs w:val="16"/>
              </w:rPr>
              <w:t>-</w:t>
            </w:r>
          </w:p>
        </w:tc>
      </w:tr>
      <w:tr w:rsidR="007D5321" w:rsidRPr="00C73236" w14:paraId="32FE1FD4" w14:textId="77777777" w:rsidTr="00AE5396">
        <w:tc>
          <w:tcPr>
            <w:tcW w:w="2093" w:type="dxa"/>
          </w:tcPr>
          <w:p w14:paraId="51BC3413" w14:textId="77777777" w:rsidR="007D5321" w:rsidRPr="00C73236" w:rsidRDefault="007D5321" w:rsidP="00AE5396">
            <w:pPr>
              <w:contextualSpacing/>
              <w:rPr>
                <w:sz w:val="16"/>
                <w:szCs w:val="16"/>
              </w:rPr>
            </w:pPr>
            <w:r w:rsidRPr="00C73236">
              <w:rPr>
                <w:sz w:val="16"/>
                <w:szCs w:val="16"/>
              </w:rPr>
              <w:t>Dersin Staj Durumu</w:t>
            </w:r>
          </w:p>
        </w:tc>
        <w:tc>
          <w:tcPr>
            <w:tcW w:w="7761" w:type="dxa"/>
          </w:tcPr>
          <w:p w14:paraId="3C26AE6B" w14:textId="77777777" w:rsidR="007D5321" w:rsidRPr="00C73236" w:rsidRDefault="007D5321" w:rsidP="00AE5396">
            <w:pPr>
              <w:contextualSpacing/>
              <w:rPr>
                <w:sz w:val="16"/>
                <w:szCs w:val="16"/>
              </w:rPr>
            </w:pPr>
            <w:r w:rsidRPr="00C73236">
              <w:rPr>
                <w:sz w:val="16"/>
                <w:szCs w:val="16"/>
              </w:rPr>
              <w:t>-</w:t>
            </w:r>
          </w:p>
        </w:tc>
      </w:tr>
    </w:tbl>
    <w:p w14:paraId="5A17E380" w14:textId="77777777" w:rsidR="007D5321" w:rsidRPr="00C73236" w:rsidRDefault="007D5321" w:rsidP="007D5321">
      <w:pPr>
        <w:spacing w:after="0" w:line="240" w:lineRule="auto"/>
        <w:contextualSpacing/>
        <w:rPr>
          <w:sz w:val="16"/>
          <w:szCs w:val="16"/>
        </w:rPr>
      </w:pPr>
    </w:p>
    <w:tbl>
      <w:tblPr>
        <w:tblStyle w:val="TabloKlavuzu"/>
        <w:tblW w:w="0" w:type="auto"/>
        <w:tblLook w:val="04A0" w:firstRow="1" w:lastRow="0" w:firstColumn="1" w:lastColumn="0" w:noHBand="0" w:noVBand="1"/>
      </w:tblPr>
      <w:tblGrid>
        <w:gridCol w:w="2012"/>
        <w:gridCol w:w="7274"/>
      </w:tblGrid>
      <w:tr w:rsidR="007D5321" w:rsidRPr="00C73236" w14:paraId="7527A156" w14:textId="77777777" w:rsidTr="00AE5396">
        <w:tc>
          <w:tcPr>
            <w:tcW w:w="2093" w:type="dxa"/>
            <w:shd w:val="clear" w:color="auto" w:fill="808080" w:themeFill="background1" w:themeFillShade="80"/>
          </w:tcPr>
          <w:p w14:paraId="617F9D62" w14:textId="77777777" w:rsidR="007D5321" w:rsidRPr="00C73236" w:rsidRDefault="007D5321" w:rsidP="00AE5396">
            <w:pPr>
              <w:contextualSpacing/>
              <w:rPr>
                <w:color w:val="FFFFFF" w:themeColor="background1"/>
                <w:sz w:val="16"/>
                <w:szCs w:val="16"/>
              </w:rPr>
            </w:pPr>
            <w:r w:rsidRPr="00C73236">
              <w:rPr>
                <w:color w:val="FFFFFF" w:themeColor="background1"/>
                <w:sz w:val="16"/>
                <w:szCs w:val="16"/>
              </w:rPr>
              <w:t>Ders Kaynakları</w:t>
            </w:r>
          </w:p>
        </w:tc>
        <w:tc>
          <w:tcPr>
            <w:tcW w:w="7761" w:type="dxa"/>
            <w:shd w:val="clear" w:color="auto" w:fill="808080" w:themeFill="background1" w:themeFillShade="80"/>
          </w:tcPr>
          <w:p w14:paraId="77C5AA6A" w14:textId="77777777" w:rsidR="007D5321" w:rsidRPr="00C73236" w:rsidRDefault="007D5321" w:rsidP="00AE5396">
            <w:pPr>
              <w:contextualSpacing/>
              <w:rPr>
                <w:color w:val="FFFFFF" w:themeColor="background1"/>
                <w:sz w:val="16"/>
                <w:szCs w:val="16"/>
              </w:rPr>
            </w:pPr>
          </w:p>
        </w:tc>
      </w:tr>
      <w:tr w:rsidR="007D5321" w:rsidRPr="00C73236" w14:paraId="2AC93DAF" w14:textId="77777777" w:rsidTr="00AE5396">
        <w:tc>
          <w:tcPr>
            <w:tcW w:w="2093" w:type="dxa"/>
          </w:tcPr>
          <w:p w14:paraId="0C6551C3" w14:textId="77777777" w:rsidR="007D5321" w:rsidRPr="00C73236" w:rsidRDefault="007D5321" w:rsidP="00AE5396">
            <w:pPr>
              <w:contextualSpacing/>
              <w:rPr>
                <w:sz w:val="16"/>
                <w:szCs w:val="16"/>
              </w:rPr>
            </w:pPr>
            <w:r w:rsidRPr="00C73236">
              <w:rPr>
                <w:sz w:val="16"/>
                <w:szCs w:val="16"/>
              </w:rPr>
              <w:t>Ders Notları</w:t>
            </w:r>
          </w:p>
        </w:tc>
        <w:tc>
          <w:tcPr>
            <w:tcW w:w="7761" w:type="dxa"/>
          </w:tcPr>
          <w:p w14:paraId="25FE6083" w14:textId="77777777" w:rsidR="007D5321" w:rsidRPr="00C73236" w:rsidRDefault="007D5321" w:rsidP="00AE5396">
            <w:pPr>
              <w:contextualSpacing/>
              <w:rPr>
                <w:sz w:val="16"/>
                <w:szCs w:val="16"/>
              </w:rPr>
            </w:pPr>
          </w:p>
        </w:tc>
      </w:tr>
      <w:tr w:rsidR="007D5321" w:rsidRPr="00C73236" w14:paraId="70A8C528" w14:textId="77777777" w:rsidTr="00AE5396">
        <w:tc>
          <w:tcPr>
            <w:tcW w:w="2093" w:type="dxa"/>
          </w:tcPr>
          <w:p w14:paraId="05502FFB" w14:textId="77777777" w:rsidR="007D5321" w:rsidRPr="00C73236" w:rsidRDefault="007D5321" w:rsidP="00AE5396">
            <w:pPr>
              <w:contextualSpacing/>
              <w:rPr>
                <w:sz w:val="16"/>
                <w:szCs w:val="16"/>
              </w:rPr>
            </w:pPr>
            <w:r w:rsidRPr="00C73236">
              <w:rPr>
                <w:sz w:val="16"/>
                <w:szCs w:val="16"/>
              </w:rPr>
              <w:t>Kaynaklar</w:t>
            </w:r>
          </w:p>
        </w:tc>
        <w:tc>
          <w:tcPr>
            <w:tcW w:w="7761" w:type="dxa"/>
          </w:tcPr>
          <w:p w14:paraId="74A691DB" w14:textId="3633A68F" w:rsidR="007D5321" w:rsidRPr="007D5321" w:rsidRDefault="007D5321" w:rsidP="007D5321">
            <w:pPr>
              <w:spacing w:before="4"/>
              <w:rPr>
                <w:w w:val="105"/>
                <w:sz w:val="13"/>
              </w:rPr>
            </w:pPr>
            <w:r w:rsidRPr="007D5321">
              <w:rPr>
                <w:w w:val="105"/>
                <w:sz w:val="13"/>
              </w:rPr>
              <w:t>Twiss, R., Moores, E.M., 2006. Strucural Geology, Second Edition. W.H. Freeman and Company, Newyork.</w:t>
            </w:r>
          </w:p>
          <w:p w14:paraId="35366F2D" w14:textId="77777777" w:rsidR="007D5321" w:rsidRPr="007D5321" w:rsidRDefault="007D5321" w:rsidP="007D5321">
            <w:pPr>
              <w:spacing w:before="4"/>
              <w:rPr>
                <w:w w:val="105"/>
                <w:sz w:val="13"/>
              </w:rPr>
            </w:pPr>
            <w:r w:rsidRPr="007D5321">
              <w:rPr>
                <w:w w:val="105"/>
                <w:sz w:val="13"/>
              </w:rPr>
              <w:t>Ketin, İ. ve Canıtez N., 1972, “Yapısal Jeoloji”, İTÜ yayını, sayı: 869</w:t>
            </w:r>
          </w:p>
          <w:p w14:paraId="0453EB7E" w14:textId="77777777" w:rsidR="007D5321" w:rsidRPr="007D5321" w:rsidRDefault="007D5321" w:rsidP="007D5321">
            <w:pPr>
              <w:spacing w:before="4"/>
              <w:rPr>
                <w:w w:val="105"/>
                <w:sz w:val="13"/>
              </w:rPr>
            </w:pPr>
            <w:r w:rsidRPr="007D5321">
              <w:rPr>
                <w:w w:val="105"/>
                <w:sz w:val="13"/>
              </w:rPr>
              <w:t>Marshak, S. and Mitra, G., 1998. “Basic Methods of Structural Geology”. Prentice Hall.</w:t>
            </w:r>
          </w:p>
          <w:p w14:paraId="227DE198" w14:textId="77777777" w:rsidR="007D5321" w:rsidRPr="007D5321" w:rsidRDefault="007D5321" w:rsidP="007D5321">
            <w:pPr>
              <w:spacing w:before="4"/>
              <w:rPr>
                <w:w w:val="105"/>
                <w:sz w:val="13"/>
              </w:rPr>
            </w:pPr>
            <w:r w:rsidRPr="007D5321">
              <w:rPr>
                <w:w w:val="105"/>
                <w:sz w:val="13"/>
              </w:rPr>
              <w:t>Price. N.J. and Cosgrove, J.W, 1991, “Analysis of Geological Structures”, Cambridge.</w:t>
            </w:r>
          </w:p>
          <w:p w14:paraId="52444D20" w14:textId="77777777" w:rsidR="007D5321" w:rsidRPr="007D5321" w:rsidRDefault="007D5321" w:rsidP="007D5321">
            <w:pPr>
              <w:spacing w:before="4"/>
              <w:rPr>
                <w:w w:val="105"/>
                <w:sz w:val="13"/>
              </w:rPr>
            </w:pPr>
            <w:r w:rsidRPr="007D5321">
              <w:rPr>
                <w:w w:val="105"/>
                <w:sz w:val="13"/>
              </w:rPr>
              <w:t>Ramsay, J.G., 1967, “Folding and Fracturing of Rocks”, McGraw Hill.</w:t>
            </w:r>
          </w:p>
          <w:p w14:paraId="214F945A" w14:textId="77777777" w:rsidR="007D5321" w:rsidRPr="007D5321" w:rsidRDefault="007D5321" w:rsidP="007D5321">
            <w:pPr>
              <w:spacing w:before="4"/>
              <w:rPr>
                <w:w w:val="105"/>
                <w:sz w:val="13"/>
              </w:rPr>
            </w:pPr>
            <w:r w:rsidRPr="007D5321">
              <w:rPr>
                <w:w w:val="105"/>
                <w:sz w:val="13"/>
              </w:rPr>
              <w:t>Badgley,P.C., 1965, “Structural and Tectonic Principles”, Harper &amp; Row, and John Weatherhill Inc.</w:t>
            </w:r>
          </w:p>
          <w:p w14:paraId="04FAFE5D" w14:textId="77777777" w:rsidR="007D5321" w:rsidRPr="007D5321" w:rsidRDefault="007D5321" w:rsidP="007D5321">
            <w:pPr>
              <w:spacing w:before="4"/>
              <w:rPr>
                <w:w w:val="105"/>
                <w:sz w:val="13"/>
              </w:rPr>
            </w:pPr>
            <w:r w:rsidRPr="007D5321">
              <w:rPr>
                <w:w w:val="105"/>
                <w:sz w:val="13"/>
              </w:rPr>
              <w:t>Billings, M.P., 1972, “Structural Geology”, Prentice Hall.</w:t>
            </w:r>
          </w:p>
          <w:p w14:paraId="2BFCFC12" w14:textId="77777777" w:rsidR="007D5321" w:rsidRPr="007D5321" w:rsidRDefault="007D5321" w:rsidP="007D5321">
            <w:pPr>
              <w:spacing w:before="4"/>
              <w:rPr>
                <w:w w:val="105"/>
                <w:sz w:val="13"/>
              </w:rPr>
            </w:pPr>
            <w:r w:rsidRPr="007D5321">
              <w:rPr>
                <w:w w:val="105"/>
                <w:sz w:val="13"/>
              </w:rPr>
              <w:t>Ghosh, S.K., 1993, Structural Geology Fundamentals and Modern Developments” Pergamon Press.</w:t>
            </w:r>
          </w:p>
          <w:p w14:paraId="235F008E" w14:textId="77777777" w:rsidR="007D5321" w:rsidRPr="007D5321" w:rsidRDefault="007D5321" w:rsidP="007D5321">
            <w:pPr>
              <w:spacing w:before="4"/>
              <w:rPr>
                <w:w w:val="105"/>
                <w:sz w:val="13"/>
              </w:rPr>
            </w:pPr>
            <w:r w:rsidRPr="007D5321">
              <w:rPr>
                <w:w w:val="105"/>
                <w:sz w:val="13"/>
              </w:rPr>
              <w:t>Hamblin, W.K. and Howard, J.D., 1982, “Exercises in Physical Geology”, BurgessPublishing.</w:t>
            </w:r>
          </w:p>
          <w:p w14:paraId="0EA4FC0A" w14:textId="77777777" w:rsidR="007D5321" w:rsidRPr="007D5321" w:rsidRDefault="007D5321" w:rsidP="007D5321">
            <w:pPr>
              <w:spacing w:before="4"/>
              <w:rPr>
                <w:w w:val="105"/>
                <w:sz w:val="13"/>
              </w:rPr>
            </w:pPr>
            <w:r w:rsidRPr="007D5321">
              <w:rPr>
                <w:w w:val="105"/>
                <w:sz w:val="13"/>
              </w:rPr>
              <w:t>Davis, G.H., 1984, “Structural Geology of Rocks and Regions”, Wiley.</w:t>
            </w:r>
          </w:p>
          <w:p w14:paraId="6A65C4CD" w14:textId="77777777" w:rsidR="007D5321" w:rsidRPr="007D5321" w:rsidRDefault="007D5321" w:rsidP="007D5321">
            <w:pPr>
              <w:spacing w:before="4"/>
              <w:rPr>
                <w:w w:val="105"/>
                <w:sz w:val="13"/>
              </w:rPr>
            </w:pPr>
            <w:r w:rsidRPr="007D5321">
              <w:rPr>
                <w:w w:val="105"/>
                <w:sz w:val="13"/>
              </w:rPr>
              <w:t>Hatcher, R.D., 1995, “Structural Geology”, Prentice Hall.</w:t>
            </w:r>
          </w:p>
          <w:p w14:paraId="2B04C290" w14:textId="5D3BDD03" w:rsidR="007D5321" w:rsidRPr="00C73236" w:rsidRDefault="007D5321" w:rsidP="007D5321">
            <w:pPr>
              <w:spacing w:before="4"/>
              <w:rPr>
                <w:sz w:val="16"/>
                <w:szCs w:val="16"/>
              </w:rPr>
            </w:pPr>
            <w:r w:rsidRPr="007D5321">
              <w:rPr>
                <w:w w:val="105"/>
                <w:sz w:val="13"/>
              </w:rPr>
              <w:t>Ragan, D.M., 1985. “Structural Geology: An Introduction to Geometrical Techniques”, John Wiley &amp; Sons.</w:t>
            </w:r>
          </w:p>
        </w:tc>
      </w:tr>
      <w:tr w:rsidR="007D5321" w:rsidRPr="00291401" w14:paraId="26C9CD8B" w14:textId="77777777" w:rsidTr="00AE5396">
        <w:tc>
          <w:tcPr>
            <w:tcW w:w="2093" w:type="dxa"/>
          </w:tcPr>
          <w:p w14:paraId="15A08E3D" w14:textId="77777777" w:rsidR="007D5321" w:rsidRPr="00291401" w:rsidRDefault="007D5321" w:rsidP="00AE5396">
            <w:pPr>
              <w:contextualSpacing/>
              <w:rPr>
                <w:sz w:val="16"/>
                <w:szCs w:val="18"/>
              </w:rPr>
            </w:pPr>
            <w:r w:rsidRPr="00291401">
              <w:rPr>
                <w:sz w:val="16"/>
                <w:szCs w:val="18"/>
              </w:rPr>
              <w:t>Dokümanlar</w:t>
            </w:r>
          </w:p>
        </w:tc>
        <w:tc>
          <w:tcPr>
            <w:tcW w:w="7761" w:type="dxa"/>
          </w:tcPr>
          <w:p w14:paraId="4B7D73A1" w14:textId="77777777" w:rsidR="007D5321" w:rsidRPr="00291401" w:rsidRDefault="007D5321" w:rsidP="00AE5396">
            <w:pPr>
              <w:contextualSpacing/>
              <w:rPr>
                <w:sz w:val="16"/>
                <w:szCs w:val="18"/>
              </w:rPr>
            </w:pPr>
          </w:p>
        </w:tc>
      </w:tr>
      <w:tr w:rsidR="007D5321" w:rsidRPr="00291401" w14:paraId="18FAB34B" w14:textId="77777777" w:rsidTr="00AE5396">
        <w:tc>
          <w:tcPr>
            <w:tcW w:w="2093" w:type="dxa"/>
          </w:tcPr>
          <w:p w14:paraId="26DF101C" w14:textId="77777777" w:rsidR="007D5321" w:rsidRPr="00291401" w:rsidRDefault="007D5321" w:rsidP="00AE5396">
            <w:pPr>
              <w:contextualSpacing/>
              <w:rPr>
                <w:sz w:val="16"/>
                <w:szCs w:val="18"/>
              </w:rPr>
            </w:pPr>
            <w:r w:rsidRPr="00291401">
              <w:rPr>
                <w:sz w:val="16"/>
                <w:szCs w:val="18"/>
              </w:rPr>
              <w:t>Ödevler</w:t>
            </w:r>
          </w:p>
        </w:tc>
        <w:tc>
          <w:tcPr>
            <w:tcW w:w="7761" w:type="dxa"/>
          </w:tcPr>
          <w:p w14:paraId="5679C801" w14:textId="77777777" w:rsidR="007D5321" w:rsidRPr="00291401" w:rsidRDefault="007D5321" w:rsidP="00AE5396">
            <w:pPr>
              <w:contextualSpacing/>
              <w:rPr>
                <w:sz w:val="16"/>
                <w:szCs w:val="18"/>
              </w:rPr>
            </w:pPr>
          </w:p>
        </w:tc>
      </w:tr>
      <w:tr w:rsidR="007D5321" w:rsidRPr="00291401" w14:paraId="217582A1" w14:textId="77777777" w:rsidTr="00AE5396">
        <w:tc>
          <w:tcPr>
            <w:tcW w:w="2093" w:type="dxa"/>
          </w:tcPr>
          <w:p w14:paraId="64BD116C" w14:textId="77777777" w:rsidR="007D5321" w:rsidRPr="00291401" w:rsidRDefault="007D5321" w:rsidP="00AE5396">
            <w:pPr>
              <w:contextualSpacing/>
              <w:rPr>
                <w:sz w:val="16"/>
                <w:szCs w:val="18"/>
              </w:rPr>
            </w:pPr>
            <w:r w:rsidRPr="00291401">
              <w:rPr>
                <w:sz w:val="16"/>
                <w:szCs w:val="18"/>
              </w:rPr>
              <w:t>Sınavlar</w:t>
            </w:r>
          </w:p>
        </w:tc>
        <w:tc>
          <w:tcPr>
            <w:tcW w:w="7761" w:type="dxa"/>
          </w:tcPr>
          <w:p w14:paraId="44523985" w14:textId="77777777" w:rsidR="007D5321" w:rsidRPr="00291401" w:rsidRDefault="007D5321" w:rsidP="00AE5396">
            <w:pPr>
              <w:contextualSpacing/>
              <w:rPr>
                <w:sz w:val="16"/>
                <w:szCs w:val="18"/>
              </w:rPr>
            </w:pPr>
          </w:p>
        </w:tc>
      </w:tr>
    </w:tbl>
    <w:p w14:paraId="34210FC3" w14:textId="77777777" w:rsidR="007D5321" w:rsidRPr="00291401" w:rsidRDefault="007D5321" w:rsidP="007D532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7D5321" w:rsidRPr="00291401" w14:paraId="1377FE5E" w14:textId="77777777" w:rsidTr="00AE5396">
        <w:tc>
          <w:tcPr>
            <w:tcW w:w="2093" w:type="dxa"/>
            <w:shd w:val="clear" w:color="auto" w:fill="808080" w:themeFill="background1" w:themeFillShade="80"/>
          </w:tcPr>
          <w:p w14:paraId="73668B4C" w14:textId="77777777" w:rsidR="007D5321" w:rsidRPr="00291401" w:rsidRDefault="007D5321" w:rsidP="00AE5396">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3FFACC2F" w14:textId="77777777" w:rsidR="007D5321" w:rsidRPr="00291401" w:rsidRDefault="007D5321" w:rsidP="00AE5396">
            <w:pPr>
              <w:contextualSpacing/>
              <w:rPr>
                <w:color w:val="FFFFFF" w:themeColor="background1"/>
                <w:sz w:val="16"/>
                <w:szCs w:val="18"/>
              </w:rPr>
            </w:pPr>
          </w:p>
        </w:tc>
      </w:tr>
      <w:tr w:rsidR="007D5321" w:rsidRPr="00291401" w14:paraId="40F7695A" w14:textId="77777777" w:rsidTr="00AE5396">
        <w:tc>
          <w:tcPr>
            <w:tcW w:w="2093" w:type="dxa"/>
          </w:tcPr>
          <w:p w14:paraId="7D662713" w14:textId="77777777" w:rsidR="007D5321" w:rsidRPr="00291401" w:rsidRDefault="007D5321" w:rsidP="00AE5396">
            <w:pPr>
              <w:contextualSpacing/>
              <w:rPr>
                <w:sz w:val="16"/>
                <w:szCs w:val="18"/>
              </w:rPr>
            </w:pPr>
            <w:r w:rsidRPr="00291401">
              <w:rPr>
                <w:sz w:val="16"/>
                <w:szCs w:val="18"/>
              </w:rPr>
              <w:t>Matematik ve Temel Bilimler</w:t>
            </w:r>
          </w:p>
        </w:tc>
        <w:tc>
          <w:tcPr>
            <w:tcW w:w="7761" w:type="dxa"/>
          </w:tcPr>
          <w:p w14:paraId="52F5F651" w14:textId="154A4ED2" w:rsidR="007D5321" w:rsidRPr="00291401" w:rsidRDefault="007D5321" w:rsidP="00AE5396">
            <w:pPr>
              <w:contextualSpacing/>
              <w:rPr>
                <w:sz w:val="16"/>
                <w:szCs w:val="18"/>
              </w:rPr>
            </w:pPr>
            <w:r w:rsidRPr="00291401">
              <w:rPr>
                <w:sz w:val="16"/>
                <w:szCs w:val="18"/>
              </w:rPr>
              <w:t>%</w:t>
            </w:r>
            <w:r>
              <w:rPr>
                <w:sz w:val="16"/>
                <w:szCs w:val="18"/>
              </w:rPr>
              <w:t>10</w:t>
            </w:r>
          </w:p>
        </w:tc>
      </w:tr>
      <w:tr w:rsidR="007D5321" w:rsidRPr="00291401" w14:paraId="2F660A20" w14:textId="77777777" w:rsidTr="00AE5396">
        <w:tc>
          <w:tcPr>
            <w:tcW w:w="2093" w:type="dxa"/>
          </w:tcPr>
          <w:p w14:paraId="6E91790F" w14:textId="77777777" w:rsidR="007D5321" w:rsidRPr="00291401" w:rsidRDefault="007D5321" w:rsidP="00AE5396">
            <w:pPr>
              <w:contextualSpacing/>
              <w:rPr>
                <w:sz w:val="16"/>
                <w:szCs w:val="18"/>
              </w:rPr>
            </w:pPr>
            <w:r w:rsidRPr="00291401">
              <w:rPr>
                <w:sz w:val="16"/>
                <w:szCs w:val="18"/>
              </w:rPr>
              <w:t>Mühendislik Bilimleri</w:t>
            </w:r>
          </w:p>
        </w:tc>
        <w:tc>
          <w:tcPr>
            <w:tcW w:w="7761" w:type="dxa"/>
          </w:tcPr>
          <w:p w14:paraId="5DDE2CB5" w14:textId="1E24A174" w:rsidR="007D5321" w:rsidRPr="00291401" w:rsidRDefault="007D5321" w:rsidP="00AE5396">
            <w:pPr>
              <w:contextualSpacing/>
              <w:rPr>
                <w:sz w:val="16"/>
                <w:szCs w:val="18"/>
              </w:rPr>
            </w:pPr>
            <w:r w:rsidRPr="00291401">
              <w:rPr>
                <w:sz w:val="16"/>
                <w:szCs w:val="18"/>
              </w:rPr>
              <w:t>%</w:t>
            </w:r>
            <w:r>
              <w:rPr>
                <w:sz w:val="16"/>
                <w:szCs w:val="18"/>
              </w:rPr>
              <w:t>20</w:t>
            </w:r>
          </w:p>
        </w:tc>
      </w:tr>
      <w:tr w:rsidR="007D5321" w:rsidRPr="00291401" w14:paraId="7EFF9F33" w14:textId="77777777" w:rsidTr="00AE5396">
        <w:tc>
          <w:tcPr>
            <w:tcW w:w="2093" w:type="dxa"/>
          </w:tcPr>
          <w:p w14:paraId="789F3674" w14:textId="77777777" w:rsidR="007D5321" w:rsidRPr="00291401" w:rsidRDefault="007D5321" w:rsidP="00AE5396">
            <w:pPr>
              <w:contextualSpacing/>
              <w:rPr>
                <w:sz w:val="16"/>
                <w:szCs w:val="18"/>
              </w:rPr>
            </w:pPr>
            <w:r w:rsidRPr="00291401">
              <w:rPr>
                <w:sz w:val="16"/>
                <w:szCs w:val="18"/>
              </w:rPr>
              <w:t>Mühendislik Tasarımı</w:t>
            </w:r>
          </w:p>
        </w:tc>
        <w:tc>
          <w:tcPr>
            <w:tcW w:w="7761" w:type="dxa"/>
          </w:tcPr>
          <w:p w14:paraId="0EF8EF43" w14:textId="5EB3985F" w:rsidR="007D5321" w:rsidRPr="00291401" w:rsidRDefault="007D5321" w:rsidP="00AE5396">
            <w:pPr>
              <w:contextualSpacing/>
              <w:rPr>
                <w:sz w:val="16"/>
                <w:szCs w:val="18"/>
              </w:rPr>
            </w:pPr>
            <w:r w:rsidRPr="00291401">
              <w:rPr>
                <w:sz w:val="16"/>
                <w:szCs w:val="18"/>
              </w:rPr>
              <w:t>%</w:t>
            </w:r>
            <w:r>
              <w:rPr>
                <w:sz w:val="16"/>
                <w:szCs w:val="18"/>
              </w:rPr>
              <w:t>10</w:t>
            </w:r>
          </w:p>
        </w:tc>
      </w:tr>
      <w:tr w:rsidR="007D5321" w:rsidRPr="00291401" w14:paraId="1BD33E5B" w14:textId="77777777" w:rsidTr="00AE5396">
        <w:tc>
          <w:tcPr>
            <w:tcW w:w="2093" w:type="dxa"/>
          </w:tcPr>
          <w:p w14:paraId="2F8B5AC5" w14:textId="77777777" w:rsidR="007D5321" w:rsidRPr="00291401" w:rsidRDefault="007D5321" w:rsidP="00AE5396">
            <w:pPr>
              <w:contextualSpacing/>
              <w:rPr>
                <w:sz w:val="16"/>
                <w:szCs w:val="18"/>
              </w:rPr>
            </w:pPr>
            <w:r w:rsidRPr="00291401">
              <w:rPr>
                <w:sz w:val="16"/>
                <w:szCs w:val="18"/>
              </w:rPr>
              <w:t>Sosyal Bilimler</w:t>
            </w:r>
          </w:p>
        </w:tc>
        <w:tc>
          <w:tcPr>
            <w:tcW w:w="7761" w:type="dxa"/>
          </w:tcPr>
          <w:p w14:paraId="1025F922" w14:textId="3D787066" w:rsidR="007D5321" w:rsidRPr="00291401" w:rsidRDefault="007D5321" w:rsidP="007D5321">
            <w:pPr>
              <w:contextualSpacing/>
              <w:rPr>
                <w:sz w:val="16"/>
                <w:szCs w:val="18"/>
              </w:rPr>
            </w:pPr>
            <w:r w:rsidRPr="00291401">
              <w:rPr>
                <w:sz w:val="16"/>
                <w:szCs w:val="18"/>
              </w:rPr>
              <w:t>%</w:t>
            </w:r>
          </w:p>
        </w:tc>
      </w:tr>
      <w:tr w:rsidR="007D5321" w:rsidRPr="00291401" w14:paraId="5DD8C90C" w14:textId="77777777" w:rsidTr="00AE5396">
        <w:tc>
          <w:tcPr>
            <w:tcW w:w="2093" w:type="dxa"/>
          </w:tcPr>
          <w:p w14:paraId="120BFAF5" w14:textId="77777777" w:rsidR="007D5321" w:rsidRPr="00291401" w:rsidRDefault="007D5321" w:rsidP="00AE5396">
            <w:pPr>
              <w:contextualSpacing/>
              <w:rPr>
                <w:sz w:val="16"/>
                <w:szCs w:val="18"/>
              </w:rPr>
            </w:pPr>
            <w:r w:rsidRPr="00291401">
              <w:rPr>
                <w:sz w:val="16"/>
                <w:szCs w:val="18"/>
              </w:rPr>
              <w:t>Eğitim Bilimleri</w:t>
            </w:r>
          </w:p>
        </w:tc>
        <w:tc>
          <w:tcPr>
            <w:tcW w:w="7761" w:type="dxa"/>
          </w:tcPr>
          <w:p w14:paraId="70A750EF" w14:textId="5CE41C55" w:rsidR="007D5321" w:rsidRPr="00291401" w:rsidRDefault="007D5321" w:rsidP="00AE5396">
            <w:pPr>
              <w:contextualSpacing/>
              <w:rPr>
                <w:sz w:val="16"/>
                <w:szCs w:val="18"/>
              </w:rPr>
            </w:pPr>
            <w:r w:rsidRPr="00291401">
              <w:rPr>
                <w:sz w:val="16"/>
                <w:szCs w:val="18"/>
              </w:rPr>
              <w:t>%</w:t>
            </w:r>
          </w:p>
        </w:tc>
      </w:tr>
      <w:tr w:rsidR="007D5321" w:rsidRPr="00291401" w14:paraId="36DE41BE" w14:textId="77777777" w:rsidTr="00AE5396">
        <w:tc>
          <w:tcPr>
            <w:tcW w:w="2093" w:type="dxa"/>
          </w:tcPr>
          <w:p w14:paraId="60A5C4AC" w14:textId="77777777" w:rsidR="007D5321" w:rsidRPr="00291401" w:rsidRDefault="007D5321" w:rsidP="00AE5396">
            <w:pPr>
              <w:contextualSpacing/>
              <w:rPr>
                <w:sz w:val="16"/>
                <w:szCs w:val="18"/>
              </w:rPr>
            </w:pPr>
            <w:r w:rsidRPr="00291401">
              <w:rPr>
                <w:sz w:val="16"/>
                <w:szCs w:val="18"/>
              </w:rPr>
              <w:t>Fen Bilimleri</w:t>
            </w:r>
          </w:p>
        </w:tc>
        <w:tc>
          <w:tcPr>
            <w:tcW w:w="7761" w:type="dxa"/>
          </w:tcPr>
          <w:p w14:paraId="5276E93A" w14:textId="004F070A" w:rsidR="007D5321" w:rsidRPr="00291401" w:rsidRDefault="007D5321" w:rsidP="00AE5396">
            <w:pPr>
              <w:contextualSpacing/>
              <w:rPr>
                <w:sz w:val="16"/>
                <w:szCs w:val="18"/>
              </w:rPr>
            </w:pPr>
            <w:r w:rsidRPr="00291401">
              <w:rPr>
                <w:sz w:val="16"/>
                <w:szCs w:val="18"/>
              </w:rPr>
              <w:t>%</w:t>
            </w:r>
            <w:r>
              <w:rPr>
                <w:sz w:val="16"/>
                <w:szCs w:val="18"/>
              </w:rPr>
              <w:t>20</w:t>
            </w:r>
          </w:p>
        </w:tc>
      </w:tr>
      <w:tr w:rsidR="007D5321" w:rsidRPr="00291401" w14:paraId="77EFC368" w14:textId="77777777" w:rsidTr="00AE5396">
        <w:tc>
          <w:tcPr>
            <w:tcW w:w="2093" w:type="dxa"/>
          </w:tcPr>
          <w:p w14:paraId="078CF08A" w14:textId="77777777" w:rsidR="007D5321" w:rsidRPr="00291401" w:rsidRDefault="007D5321" w:rsidP="00AE5396">
            <w:pPr>
              <w:contextualSpacing/>
              <w:rPr>
                <w:sz w:val="16"/>
                <w:szCs w:val="18"/>
              </w:rPr>
            </w:pPr>
            <w:r w:rsidRPr="00291401">
              <w:rPr>
                <w:sz w:val="16"/>
                <w:szCs w:val="18"/>
              </w:rPr>
              <w:t>Sağlık Bilimleri</w:t>
            </w:r>
          </w:p>
        </w:tc>
        <w:tc>
          <w:tcPr>
            <w:tcW w:w="7761" w:type="dxa"/>
          </w:tcPr>
          <w:p w14:paraId="44F4A1CB" w14:textId="77777777" w:rsidR="007D5321" w:rsidRPr="00291401" w:rsidRDefault="007D5321" w:rsidP="00AE5396">
            <w:pPr>
              <w:contextualSpacing/>
              <w:rPr>
                <w:sz w:val="16"/>
                <w:szCs w:val="18"/>
              </w:rPr>
            </w:pPr>
            <w:r w:rsidRPr="00291401">
              <w:rPr>
                <w:sz w:val="16"/>
                <w:szCs w:val="18"/>
              </w:rPr>
              <w:t>%</w:t>
            </w:r>
          </w:p>
        </w:tc>
      </w:tr>
      <w:tr w:rsidR="007D5321" w:rsidRPr="00291401" w14:paraId="0BCD8AA2" w14:textId="77777777" w:rsidTr="00AE5396">
        <w:tc>
          <w:tcPr>
            <w:tcW w:w="2093" w:type="dxa"/>
          </w:tcPr>
          <w:p w14:paraId="442864BE" w14:textId="77777777" w:rsidR="007D5321" w:rsidRPr="00291401" w:rsidRDefault="007D5321" w:rsidP="00AE5396">
            <w:pPr>
              <w:contextualSpacing/>
              <w:rPr>
                <w:sz w:val="16"/>
                <w:szCs w:val="18"/>
              </w:rPr>
            </w:pPr>
            <w:r w:rsidRPr="00291401">
              <w:rPr>
                <w:sz w:val="16"/>
                <w:szCs w:val="18"/>
              </w:rPr>
              <w:t>Alan Bilgisi</w:t>
            </w:r>
          </w:p>
        </w:tc>
        <w:tc>
          <w:tcPr>
            <w:tcW w:w="7761" w:type="dxa"/>
          </w:tcPr>
          <w:p w14:paraId="5CAD9F85" w14:textId="03998129" w:rsidR="007D5321" w:rsidRPr="00291401" w:rsidRDefault="007D5321" w:rsidP="00AE5396">
            <w:pPr>
              <w:contextualSpacing/>
              <w:rPr>
                <w:sz w:val="16"/>
                <w:szCs w:val="18"/>
              </w:rPr>
            </w:pPr>
            <w:r w:rsidRPr="00291401">
              <w:rPr>
                <w:sz w:val="16"/>
                <w:szCs w:val="18"/>
              </w:rPr>
              <w:t>%</w:t>
            </w:r>
            <w:r>
              <w:rPr>
                <w:sz w:val="16"/>
                <w:szCs w:val="18"/>
              </w:rPr>
              <w:t>40</w:t>
            </w:r>
          </w:p>
        </w:tc>
      </w:tr>
    </w:tbl>
    <w:p w14:paraId="674C301B" w14:textId="77777777" w:rsidR="007D5321" w:rsidRPr="00291401" w:rsidRDefault="007D5321" w:rsidP="007D532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7D5321" w:rsidRPr="00291401" w14:paraId="20CA01F7" w14:textId="77777777" w:rsidTr="00AE5396">
        <w:tc>
          <w:tcPr>
            <w:tcW w:w="10912" w:type="dxa"/>
            <w:shd w:val="clear" w:color="auto" w:fill="808080" w:themeFill="background1" w:themeFillShade="80"/>
          </w:tcPr>
          <w:p w14:paraId="70DE720B" w14:textId="77777777" w:rsidR="007D5321" w:rsidRPr="00291401" w:rsidRDefault="007D5321" w:rsidP="00AE5396">
            <w:pPr>
              <w:contextualSpacing/>
              <w:rPr>
                <w:color w:val="FFFFFF" w:themeColor="background1"/>
                <w:sz w:val="16"/>
                <w:szCs w:val="18"/>
              </w:rPr>
            </w:pPr>
            <w:r w:rsidRPr="00291401">
              <w:rPr>
                <w:color w:val="FFFFFF" w:themeColor="background1"/>
                <w:sz w:val="16"/>
                <w:szCs w:val="18"/>
              </w:rPr>
              <w:t>Planlanan Öğrenme Aktiviteleri ve Metotları</w:t>
            </w:r>
          </w:p>
        </w:tc>
      </w:tr>
      <w:tr w:rsidR="007D5321" w:rsidRPr="00291401" w14:paraId="7F3E348F" w14:textId="77777777" w:rsidTr="00AE5396">
        <w:tc>
          <w:tcPr>
            <w:tcW w:w="10912" w:type="dxa"/>
          </w:tcPr>
          <w:p w14:paraId="00BA1EDA" w14:textId="77777777" w:rsidR="007D5321" w:rsidRPr="00291401" w:rsidRDefault="007D5321" w:rsidP="00AE5396">
            <w:pPr>
              <w:contextualSpacing/>
              <w:rPr>
                <w:sz w:val="16"/>
                <w:szCs w:val="18"/>
              </w:rPr>
            </w:pPr>
          </w:p>
        </w:tc>
      </w:tr>
    </w:tbl>
    <w:p w14:paraId="107347F7" w14:textId="77777777" w:rsidR="007D5321" w:rsidRPr="00291401" w:rsidRDefault="007D5321" w:rsidP="007D532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7D5321" w:rsidRPr="00291401" w14:paraId="5E752351" w14:textId="77777777" w:rsidTr="00AE5396">
        <w:tc>
          <w:tcPr>
            <w:tcW w:w="10912" w:type="dxa"/>
            <w:gridSpan w:val="3"/>
            <w:tcBorders>
              <w:bottom w:val="single" w:sz="4" w:space="0" w:color="auto"/>
            </w:tcBorders>
            <w:shd w:val="clear" w:color="auto" w:fill="D9D9D9" w:themeFill="background1" w:themeFillShade="D9"/>
          </w:tcPr>
          <w:p w14:paraId="319C910B" w14:textId="77777777" w:rsidR="007D5321" w:rsidRPr="00291401" w:rsidRDefault="007D5321" w:rsidP="00AE5396">
            <w:pPr>
              <w:contextualSpacing/>
              <w:rPr>
                <w:sz w:val="16"/>
                <w:szCs w:val="18"/>
              </w:rPr>
            </w:pPr>
            <w:r w:rsidRPr="00291401">
              <w:rPr>
                <w:sz w:val="16"/>
                <w:szCs w:val="18"/>
              </w:rPr>
              <w:t>Değerlendirme Ölçütleri</w:t>
            </w:r>
          </w:p>
        </w:tc>
      </w:tr>
      <w:tr w:rsidR="007D5321" w:rsidRPr="00291401" w14:paraId="2EFD2B9F" w14:textId="77777777" w:rsidTr="00AE5396">
        <w:tc>
          <w:tcPr>
            <w:tcW w:w="5495" w:type="dxa"/>
            <w:shd w:val="clear" w:color="auto" w:fill="808080" w:themeFill="background1" w:themeFillShade="80"/>
          </w:tcPr>
          <w:p w14:paraId="4ED8CFD6" w14:textId="77777777" w:rsidR="007D5321" w:rsidRPr="00291401" w:rsidRDefault="007D5321" w:rsidP="00AE5396">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EAA36C8" w14:textId="77777777" w:rsidR="007D5321" w:rsidRPr="00291401" w:rsidRDefault="007D5321" w:rsidP="00AE5396">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3048208" w14:textId="77777777" w:rsidR="007D5321" w:rsidRPr="00291401" w:rsidRDefault="007D5321" w:rsidP="00AE5396">
            <w:pPr>
              <w:contextualSpacing/>
              <w:jc w:val="right"/>
              <w:rPr>
                <w:color w:val="FFFFFF" w:themeColor="background1"/>
                <w:sz w:val="16"/>
                <w:szCs w:val="18"/>
              </w:rPr>
            </w:pPr>
            <w:r w:rsidRPr="00291401">
              <w:rPr>
                <w:color w:val="FFFFFF" w:themeColor="background1"/>
                <w:sz w:val="16"/>
                <w:szCs w:val="18"/>
              </w:rPr>
              <w:t>% Katkı</w:t>
            </w:r>
          </w:p>
        </w:tc>
      </w:tr>
      <w:tr w:rsidR="007D5321" w:rsidRPr="00291401" w14:paraId="24815E0F" w14:textId="77777777" w:rsidTr="00AE5396">
        <w:tc>
          <w:tcPr>
            <w:tcW w:w="5495" w:type="dxa"/>
          </w:tcPr>
          <w:p w14:paraId="417F4DE0" w14:textId="77777777" w:rsidR="007D5321" w:rsidRPr="00291401" w:rsidRDefault="007D5321" w:rsidP="00AE5396">
            <w:pPr>
              <w:contextualSpacing/>
              <w:rPr>
                <w:sz w:val="16"/>
                <w:szCs w:val="18"/>
              </w:rPr>
            </w:pPr>
            <w:r w:rsidRPr="00291401">
              <w:rPr>
                <w:sz w:val="16"/>
                <w:szCs w:val="18"/>
              </w:rPr>
              <w:t>Ara Sınav</w:t>
            </w:r>
          </w:p>
        </w:tc>
        <w:tc>
          <w:tcPr>
            <w:tcW w:w="2693" w:type="dxa"/>
          </w:tcPr>
          <w:p w14:paraId="4BDB5F6B" w14:textId="77777777" w:rsidR="007D5321" w:rsidRPr="00291401" w:rsidRDefault="007D5321" w:rsidP="00AE5396">
            <w:pPr>
              <w:contextualSpacing/>
              <w:jc w:val="right"/>
              <w:rPr>
                <w:sz w:val="16"/>
                <w:szCs w:val="18"/>
              </w:rPr>
            </w:pPr>
            <w:r>
              <w:rPr>
                <w:sz w:val="16"/>
                <w:szCs w:val="18"/>
              </w:rPr>
              <w:t>1</w:t>
            </w:r>
          </w:p>
        </w:tc>
        <w:tc>
          <w:tcPr>
            <w:tcW w:w="2724" w:type="dxa"/>
          </w:tcPr>
          <w:p w14:paraId="39E86BEE" w14:textId="0D91BCBE" w:rsidR="007D5321" w:rsidRPr="00291401" w:rsidRDefault="007D5321" w:rsidP="00AE5396">
            <w:pPr>
              <w:contextualSpacing/>
              <w:jc w:val="right"/>
              <w:rPr>
                <w:sz w:val="16"/>
                <w:szCs w:val="18"/>
              </w:rPr>
            </w:pPr>
            <w:r>
              <w:rPr>
                <w:sz w:val="16"/>
                <w:szCs w:val="18"/>
              </w:rPr>
              <w:t>20</w:t>
            </w:r>
          </w:p>
        </w:tc>
      </w:tr>
      <w:tr w:rsidR="007D5321" w:rsidRPr="00291401" w14:paraId="750F77E1" w14:textId="77777777" w:rsidTr="00AE5396">
        <w:tc>
          <w:tcPr>
            <w:tcW w:w="5495" w:type="dxa"/>
          </w:tcPr>
          <w:p w14:paraId="12021BB3" w14:textId="77777777" w:rsidR="007D5321" w:rsidRPr="00291401" w:rsidRDefault="007D5321" w:rsidP="00AE5396">
            <w:pPr>
              <w:contextualSpacing/>
              <w:rPr>
                <w:sz w:val="16"/>
                <w:szCs w:val="18"/>
              </w:rPr>
            </w:pPr>
            <w:r w:rsidRPr="00291401">
              <w:rPr>
                <w:sz w:val="16"/>
                <w:szCs w:val="18"/>
              </w:rPr>
              <w:t>Kısa Sınav</w:t>
            </w:r>
          </w:p>
        </w:tc>
        <w:tc>
          <w:tcPr>
            <w:tcW w:w="2693" w:type="dxa"/>
          </w:tcPr>
          <w:p w14:paraId="75ED68FB" w14:textId="77777777" w:rsidR="007D5321" w:rsidRPr="00291401" w:rsidRDefault="007D5321" w:rsidP="00AE5396">
            <w:pPr>
              <w:contextualSpacing/>
              <w:jc w:val="right"/>
              <w:rPr>
                <w:sz w:val="16"/>
                <w:szCs w:val="18"/>
              </w:rPr>
            </w:pPr>
          </w:p>
        </w:tc>
        <w:tc>
          <w:tcPr>
            <w:tcW w:w="2724" w:type="dxa"/>
          </w:tcPr>
          <w:p w14:paraId="2FE165E9" w14:textId="77777777" w:rsidR="007D5321" w:rsidRPr="00291401" w:rsidRDefault="007D5321" w:rsidP="00AE5396">
            <w:pPr>
              <w:contextualSpacing/>
              <w:jc w:val="right"/>
              <w:rPr>
                <w:sz w:val="16"/>
                <w:szCs w:val="18"/>
              </w:rPr>
            </w:pPr>
          </w:p>
        </w:tc>
      </w:tr>
      <w:tr w:rsidR="007D5321" w:rsidRPr="00291401" w14:paraId="2862BC65" w14:textId="77777777" w:rsidTr="00AE5396">
        <w:tc>
          <w:tcPr>
            <w:tcW w:w="5495" w:type="dxa"/>
          </w:tcPr>
          <w:p w14:paraId="6D76E394" w14:textId="77777777" w:rsidR="007D5321" w:rsidRPr="00291401" w:rsidRDefault="007D5321" w:rsidP="00AE5396">
            <w:pPr>
              <w:contextualSpacing/>
              <w:rPr>
                <w:sz w:val="16"/>
                <w:szCs w:val="18"/>
              </w:rPr>
            </w:pPr>
            <w:r w:rsidRPr="00291401">
              <w:rPr>
                <w:sz w:val="16"/>
                <w:szCs w:val="18"/>
              </w:rPr>
              <w:t>Ödev</w:t>
            </w:r>
          </w:p>
        </w:tc>
        <w:tc>
          <w:tcPr>
            <w:tcW w:w="2693" w:type="dxa"/>
          </w:tcPr>
          <w:p w14:paraId="050593E3" w14:textId="5CF656BC" w:rsidR="007D5321" w:rsidRPr="00291401" w:rsidRDefault="007D5321" w:rsidP="00AE5396">
            <w:pPr>
              <w:contextualSpacing/>
              <w:jc w:val="right"/>
              <w:rPr>
                <w:sz w:val="16"/>
                <w:szCs w:val="18"/>
              </w:rPr>
            </w:pPr>
            <w:r>
              <w:rPr>
                <w:sz w:val="16"/>
                <w:szCs w:val="18"/>
              </w:rPr>
              <w:t>1</w:t>
            </w:r>
          </w:p>
        </w:tc>
        <w:tc>
          <w:tcPr>
            <w:tcW w:w="2724" w:type="dxa"/>
          </w:tcPr>
          <w:p w14:paraId="42072D54" w14:textId="1776A55A" w:rsidR="007D5321" w:rsidRPr="00291401" w:rsidRDefault="007D5321" w:rsidP="00AE5396">
            <w:pPr>
              <w:contextualSpacing/>
              <w:jc w:val="right"/>
              <w:rPr>
                <w:sz w:val="16"/>
                <w:szCs w:val="18"/>
              </w:rPr>
            </w:pPr>
            <w:r>
              <w:rPr>
                <w:sz w:val="16"/>
                <w:szCs w:val="18"/>
              </w:rPr>
              <w:t>20</w:t>
            </w:r>
          </w:p>
        </w:tc>
      </w:tr>
      <w:tr w:rsidR="007D5321" w:rsidRPr="00291401" w14:paraId="3E2CC43B" w14:textId="77777777" w:rsidTr="00AE5396">
        <w:tc>
          <w:tcPr>
            <w:tcW w:w="5495" w:type="dxa"/>
          </w:tcPr>
          <w:p w14:paraId="6EE2301A" w14:textId="77777777" w:rsidR="007D5321" w:rsidRPr="00291401" w:rsidRDefault="007D5321" w:rsidP="00AE5396">
            <w:pPr>
              <w:contextualSpacing/>
              <w:rPr>
                <w:sz w:val="16"/>
                <w:szCs w:val="18"/>
              </w:rPr>
            </w:pPr>
            <w:r w:rsidRPr="00291401">
              <w:rPr>
                <w:sz w:val="16"/>
                <w:szCs w:val="18"/>
              </w:rPr>
              <w:t>Devam</w:t>
            </w:r>
          </w:p>
        </w:tc>
        <w:tc>
          <w:tcPr>
            <w:tcW w:w="2693" w:type="dxa"/>
          </w:tcPr>
          <w:p w14:paraId="765C453C" w14:textId="77777777" w:rsidR="007D5321" w:rsidRPr="00291401" w:rsidRDefault="007D5321" w:rsidP="00AE5396">
            <w:pPr>
              <w:contextualSpacing/>
              <w:jc w:val="right"/>
              <w:rPr>
                <w:sz w:val="16"/>
                <w:szCs w:val="18"/>
              </w:rPr>
            </w:pPr>
          </w:p>
        </w:tc>
        <w:tc>
          <w:tcPr>
            <w:tcW w:w="2724" w:type="dxa"/>
          </w:tcPr>
          <w:p w14:paraId="4CD90F4C" w14:textId="77777777" w:rsidR="007D5321" w:rsidRPr="00291401" w:rsidRDefault="007D5321" w:rsidP="00AE5396">
            <w:pPr>
              <w:contextualSpacing/>
              <w:jc w:val="right"/>
              <w:rPr>
                <w:sz w:val="16"/>
                <w:szCs w:val="18"/>
              </w:rPr>
            </w:pPr>
          </w:p>
        </w:tc>
      </w:tr>
      <w:tr w:rsidR="007D5321" w:rsidRPr="00291401" w14:paraId="438CBB00" w14:textId="77777777" w:rsidTr="00AE5396">
        <w:tc>
          <w:tcPr>
            <w:tcW w:w="5495" w:type="dxa"/>
          </w:tcPr>
          <w:p w14:paraId="5670DB4E" w14:textId="77777777" w:rsidR="007D5321" w:rsidRPr="00291401" w:rsidRDefault="007D5321" w:rsidP="00AE5396">
            <w:pPr>
              <w:contextualSpacing/>
              <w:rPr>
                <w:sz w:val="16"/>
                <w:szCs w:val="18"/>
              </w:rPr>
            </w:pPr>
            <w:r w:rsidRPr="00291401">
              <w:rPr>
                <w:sz w:val="16"/>
                <w:szCs w:val="18"/>
              </w:rPr>
              <w:t>Uygulama</w:t>
            </w:r>
          </w:p>
        </w:tc>
        <w:tc>
          <w:tcPr>
            <w:tcW w:w="2693" w:type="dxa"/>
          </w:tcPr>
          <w:p w14:paraId="429A314D" w14:textId="19B8ADF5" w:rsidR="007D5321" w:rsidRPr="00291401" w:rsidRDefault="007D5321" w:rsidP="00AE5396">
            <w:pPr>
              <w:contextualSpacing/>
              <w:jc w:val="right"/>
              <w:rPr>
                <w:sz w:val="16"/>
                <w:szCs w:val="18"/>
              </w:rPr>
            </w:pPr>
          </w:p>
        </w:tc>
        <w:tc>
          <w:tcPr>
            <w:tcW w:w="2724" w:type="dxa"/>
          </w:tcPr>
          <w:p w14:paraId="30623B61" w14:textId="2B027E6C" w:rsidR="007D5321" w:rsidRPr="00291401" w:rsidRDefault="007D5321" w:rsidP="00AE5396">
            <w:pPr>
              <w:contextualSpacing/>
              <w:jc w:val="right"/>
              <w:rPr>
                <w:sz w:val="16"/>
                <w:szCs w:val="18"/>
              </w:rPr>
            </w:pPr>
          </w:p>
        </w:tc>
      </w:tr>
      <w:tr w:rsidR="007D5321" w:rsidRPr="00291401" w14:paraId="21CEBF61" w14:textId="77777777" w:rsidTr="00AE5396">
        <w:tc>
          <w:tcPr>
            <w:tcW w:w="5495" w:type="dxa"/>
          </w:tcPr>
          <w:p w14:paraId="08EEC2C6" w14:textId="77777777" w:rsidR="007D5321" w:rsidRPr="00291401" w:rsidRDefault="007D5321" w:rsidP="00AE5396">
            <w:pPr>
              <w:contextualSpacing/>
              <w:rPr>
                <w:sz w:val="16"/>
                <w:szCs w:val="18"/>
              </w:rPr>
            </w:pPr>
            <w:r w:rsidRPr="00291401">
              <w:rPr>
                <w:sz w:val="16"/>
                <w:szCs w:val="18"/>
              </w:rPr>
              <w:t>Proje</w:t>
            </w:r>
          </w:p>
        </w:tc>
        <w:tc>
          <w:tcPr>
            <w:tcW w:w="2693" w:type="dxa"/>
          </w:tcPr>
          <w:p w14:paraId="4AB2DC41" w14:textId="77777777" w:rsidR="007D5321" w:rsidRPr="00291401" w:rsidRDefault="007D5321" w:rsidP="00AE5396">
            <w:pPr>
              <w:contextualSpacing/>
              <w:jc w:val="right"/>
              <w:rPr>
                <w:sz w:val="16"/>
                <w:szCs w:val="18"/>
              </w:rPr>
            </w:pPr>
          </w:p>
        </w:tc>
        <w:tc>
          <w:tcPr>
            <w:tcW w:w="2724" w:type="dxa"/>
          </w:tcPr>
          <w:p w14:paraId="4AB8778A" w14:textId="77777777" w:rsidR="007D5321" w:rsidRPr="00291401" w:rsidRDefault="007D5321" w:rsidP="00AE5396">
            <w:pPr>
              <w:contextualSpacing/>
              <w:jc w:val="right"/>
              <w:rPr>
                <w:sz w:val="16"/>
                <w:szCs w:val="18"/>
              </w:rPr>
            </w:pPr>
          </w:p>
        </w:tc>
      </w:tr>
      <w:tr w:rsidR="007D5321" w:rsidRPr="00291401" w14:paraId="600B4945" w14:textId="77777777" w:rsidTr="00AE5396">
        <w:tc>
          <w:tcPr>
            <w:tcW w:w="5495" w:type="dxa"/>
          </w:tcPr>
          <w:p w14:paraId="1390A257" w14:textId="77777777" w:rsidR="007D5321" w:rsidRPr="00291401" w:rsidRDefault="007D5321" w:rsidP="00AE5396">
            <w:pPr>
              <w:contextualSpacing/>
              <w:rPr>
                <w:sz w:val="16"/>
                <w:szCs w:val="18"/>
              </w:rPr>
            </w:pPr>
            <w:r w:rsidRPr="00291401">
              <w:rPr>
                <w:sz w:val="16"/>
                <w:szCs w:val="18"/>
              </w:rPr>
              <w:t>Yarıyıl Sonu Sınavı</w:t>
            </w:r>
          </w:p>
        </w:tc>
        <w:tc>
          <w:tcPr>
            <w:tcW w:w="2693" w:type="dxa"/>
          </w:tcPr>
          <w:p w14:paraId="2EB09CA1" w14:textId="77777777" w:rsidR="007D5321" w:rsidRPr="00291401" w:rsidRDefault="007D5321" w:rsidP="00AE5396">
            <w:pPr>
              <w:contextualSpacing/>
              <w:jc w:val="right"/>
              <w:rPr>
                <w:sz w:val="16"/>
                <w:szCs w:val="18"/>
              </w:rPr>
            </w:pPr>
            <w:r>
              <w:rPr>
                <w:sz w:val="16"/>
                <w:szCs w:val="18"/>
              </w:rPr>
              <w:t>1</w:t>
            </w:r>
          </w:p>
        </w:tc>
        <w:tc>
          <w:tcPr>
            <w:tcW w:w="2724" w:type="dxa"/>
          </w:tcPr>
          <w:p w14:paraId="487588BB" w14:textId="6AB6C09C" w:rsidR="007D5321" w:rsidRPr="00291401" w:rsidRDefault="007D5321" w:rsidP="00AE5396">
            <w:pPr>
              <w:contextualSpacing/>
              <w:jc w:val="right"/>
              <w:rPr>
                <w:sz w:val="16"/>
                <w:szCs w:val="18"/>
              </w:rPr>
            </w:pPr>
            <w:r>
              <w:rPr>
                <w:sz w:val="16"/>
                <w:szCs w:val="18"/>
              </w:rPr>
              <w:t>60</w:t>
            </w:r>
          </w:p>
        </w:tc>
      </w:tr>
      <w:tr w:rsidR="007D5321" w:rsidRPr="00291401" w14:paraId="03BB64BB" w14:textId="77777777" w:rsidTr="00AE5396">
        <w:tc>
          <w:tcPr>
            <w:tcW w:w="5495" w:type="dxa"/>
            <w:shd w:val="clear" w:color="auto" w:fill="808080" w:themeFill="background1" w:themeFillShade="80"/>
          </w:tcPr>
          <w:p w14:paraId="2C06C604" w14:textId="77777777" w:rsidR="007D5321" w:rsidRPr="00291401" w:rsidRDefault="007D5321" w:rsidP="00AE5396">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1AE75B27" w14:textId="77777777" w:rsidR="007D5321" w:rsidRPr="00291401" w:rsidRDefault="007D5321" w:rsidP="00AE5396">
            <w:pPr>
              <w:contextualSpacing/>
              <w:jc w:val="right"/>
              <w:rPr>
                <w:color w:val="FFFFFF" w:themeColor="background1"/>
                <w:sz w:val="16"/>
                <w:szCs w:val="18"/>
              </w:rPr>
            </w:pPr>
          </w:p>
        </w:tc>
        <w:tc>
          <w:tcPr>
            <w:tcW w:w="2724" w:type="dxa"/>
            <w:shd w:val="clear" w:color="auto" w:fill="808080" w:themeFill="background1" w:themeFillShade="80"/>
          </w:tcPr>
          <w:p w14:paraId="38A09686" w14:textId="77777777" w:rsidR="007D5321" w:rsidRPr="00291401" w:rsidRDefault="007D5321" w:rsidP="00AE5396">
            <w:pPr>
              <w:contextualSpacing/>
              <w:jc w:val="right"/>
              <w:rPr>
                <w:color w:val="FFFFFF" w:themeColor="background1"/>
                <w:sz w:val="16"/>
                <w:szCs w:val="18"/>
              </w:rPr>
            </w:pPr>
            <w:r w:rsidRPr="00291401">
              <w:rPr>
                <w:color w:val="FFFFFF" w:themeColor="background1"/>
                <w:sz w:val="16"/>
                <w:szCs w:val="18"/>
              </w:rPr>
              <w:t>%100</w:t>
            </w:r>
          </w:p>
        </w:tc>
      </w:tr>
    </w:tbl>
    <w:p w14:paraId="47140970" w14:textId="77777777" w:rsidR="007D5321" w:rsidRPr="00291401" w:rsidRDefault="007D5321" w:rsidP="007D532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7D5321" w:rsidRPr="00291401" w14:paraId="2DF7A12C" w14:textId="77777777" w:rsidTr="00AE5396">
        <w:tc>
          <w:tcPr>
            <w:tcW w:w="4898" w:type="dxa"/>
            <w:shd w:val="clear" w:color="auto" w:fill="D9D9D9" w:themeFill="background1" w:themeFillShade="D9"/>
          </w:tcPr>
          <w:p w14:paraId="66BAEDAB" w14:textId="77777777" w:rsidR="007D5321" w:rsidRPr="00291401" w:rsidRDefault="007D5321" w:rsidP="00AE5396">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2C3CAD1D" w14:textId="77777777" w:rsidR="007D5321" w:rsidRPr="00291401" w:rsidRDefault="007D5321" w:rsidP="00AE5396">
            <w:pPr>
              <w:contextualSpacing/>
              <w:rPr>
                <w:sz w:val="16"/>
                <w:szCs w:val="18"/>
              </w:rPr>
            </w:pPr>
          </w:p>
        </w:tc>
        <w:tc>
          <w:tcPr>
            <w:tcW w:w="810" w:type="dxa"/>
            <w:shd w:val="clear" w:color="auto" w:fill="D9D9D9" w:themeFill="background1" w:themeFillShade="D9"/>
          </w:tcPr>
          <w:p w14:paraId="2EC9EBE8" w14:textId="77777777" w:rsidR="007D5321" w:rsidRPr="00291401" w:rsidRDefault="007D5321" w:rsidP="00AE5396">
            <w:pPr>
              <w:contextualSpacing/>
              <w:rPr>
                <w:sz w:val="16"/>
                <w:szCs w:val="18"/>
              </w:rPr>
            </w:pPr>
          </w:p>
        </w:tc>
        <w:tc>
          <w:tcPr>
            <w:tcW w:w="1722" w:type="dxa"/>
            <w:shd w:val="clear" w:color="auto" w:fill="D9D9D9" w:themeFill="background1" w:themeFillShade="D9"/>
          </w:tcPr>
          <w:p w14:paraId="136BE9DE" w14:textId="77777777" w:rsidR="007D5321" w:rsidRPr="00291401" w:rsidRDefault="007D5321" w:rsidP="00AE5396">
            <w:pPr>
              <w:contextualSpacing/>
              <w:rPr>
                <w:sz w:val="16"/>
                <w:szCs w:val="18"/>
              </w:rPr>
            </w:pPr>
          </w:p>
        </w:tc>
      </w:tr>
      <w:tr w:rsidR="007D5321" w:rsidRPr="00291401" w14:paraId="744E0893" w14:textId="77777777" w:rsidTr="00AE5396">
        <w:tc>
          <w:tcPr>
            <w:tcW w:w="4898" w:type="dxa"/>
            <w:shd w:val="clear" w:color="auto" w:fill="808080" w:themeFill="background1" w:themeFillShade="80"/>
          </w:tcPr>
          <w:p w14:paraId="0FEEDF51" w14:textId="77777777" w:rsidR="007D5321" w:rsidRPr="00291401" w:rsidRDefault="007D5321" w:rsidP="00AE5396">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59F9E118" w14:textId="77777777" w:rsidR="007D5321" w:rsidRPr="00291401" w:rsidRDefault="007D5321" w:rsidP="00AE5396">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623D382C" w14:textId="77777777" w:rsidR="007D5321" w:rsidRPr="00291401" w:rsidRDefault="007D5321" w:rsidP="00AE5396">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61A0E3BF" w14:textId="77777777" w:rsidR="007D5321" w:rsidRPr="00291401" w:rsidRDefault="007D5321" w:rsidP="00AE5396">
            <w:pPr>
              <w:contextualSpacing/>
              <w:jc w:val="right"/>
              <w:rPr>
                <w:color w:val="FFFFFF" w:themeColor="background1"/>
                <w:sz w:val="16"/>
                <w:szCs w:val="18"/>
              </w:rPr>
            </w:pPr>
            <w:r w:rsidRPr="00291401">
              <w:rPr>
                <w:color w:val="FFFFFF" w:themeColor="background1"/>
                <w:sz w:val="16"/>
                <w:szCs w:val="18"/>
              </w:rPr>
              <w:t>Toplam İş Yükü (Saat)</w:t>
            </w:r>
          </w:p>
        </w:tc>
      </w:tr>
      <w:tr w:rsidR="007D5321" w:rsidRPr="00291401" w14:paraId="22BF9D64" w14:textId="77777777" w:rsidTr="00AE5396">
        <w:tc>
          <w:tcPr>
            <w:tcW w:w="4898" w:type="dxa"/>
            <w:shd w:val="clear" w:color="auto" w:fill="auto"/>
          </w:tcPr>
          <w:p w14:paraId="70ABE8B5" w14:textId="77777777" w:rsidR="007D5321" w:rsidRPr="00291401" w:rsidRDefault="007D5321" w:rsidP="00AE5396">
            <w:pPr>
              <w:contextualSpacing/>
              <w:rPr>
                <w:sz w:val="16"/>
                <w:szCs w:val="18"/>
              </w:rPr>
            </w:pPr>
            <w:r w:rsidRPr="00291401">
              <w:rPr>
                <w:sz w:val="16"/>
                <w:szCs w:val="18"/>
              </w:rPr>
              <w:t>Ders Süresi (x14)</w:t>
            </w:r>
          </w:p>
        </w:tc>
        <w:tc>
          <w:tcPr>
            <w:tcW w:w="2424" w:type="dxa"/>
            <w:shd w:val="clear" w:color="auto" w:fill="auto"/>
          </w:tcPr>
          <w:p w14:paraId="0E0B6AF5" w14:textId="77777777" w:rsidR="007D5321" w:rsidRPr="00291401" w:rsidRDefault="007D5321" w:rsidP="00AE5396">
            <w:pPr>
              <w:contextualSpacing/>
              <w:jc w:val="right"/>
              <w:rPr>
                <w:sz w:val="16"/>
                <w:szCs w:val="18"/>
              </w:rPr>
            </w:pPr>
            <w:r>
              <w:rPr>
                <w:sz w:val="16"/>
                <w:szCs w:val="18"/>
              </w:rPr>
              <w:t>14</w:t>
            </w:r>
          </w:p>
        </w:tc>
        <w:tc>
          <w:tcPr>
            <w:tcW w:w="810" w:type="dxa"/>
            <w:shd w:val="clear" w:color="auto" w:fill="auto"/>
          </w:tcPr>
          <w:p w14:paraId="6712EE93" w14:textId="7CF39E86" w:rsidR="007D5321" w:rsidRPr="00291401" w:rsidRDefault="007D5321" w:rsidP="00AE5396">
            <w:pPr>
              <w:contextualSpacing/>
              <w:jc w:val="right"/>
              <w:rPr>
                <w:sz w:val="16"/>
                <w:szCs w:val="18"/>
              </w:rPr>
            </w:pPr>
            <w:r>
              <w:rPr>
                <w:sz w:val="16"/>
                <w:szCs w:val="18"/>
              </w:rPr>
              <w:t>3</w:t>
            </w:r>
          </w:p>
        </w:tc>
        <w:tc>
          <w:tcPr>
            <w:tcW w:w="1722" w:type="dxa"/>
            <w:shd w:val="clear" w:color="auto" w:fill="auto"/>
          </w:tcPr>
          <w:p w14:paraId="5C5778BC" w14:textId="1FBEAF91" w:rsidR="007D5321" w:rsidRPr="00291401" w:rsidRDefault="007D5321" w:rsidP="00AE5396">
            <w:pPr>
              <w:contextualSpacing/>
              <w:jc w:val="right"/>
              <w:rPr>
                <w:sz w:val="16"/>
                <w:szCs w:val="18"/>
              </w:rPr>
            </w:pPr>
            <w:r>
              <w:rPr>
                <w:sz w:val="16"/>
                <w:szCs w:val="18"/>
              </w:rPr>
              <w:t>42</w:t>
            </w:r>
          </w:p>
        </w:tc>
      </w:tr>
      <w:tr w:rsidR="007D5321" w:rsidRPr="00291401" w14:paraId="4BB43215" w14:textId="77777777" w:rsidTr="00AE5396">
        <w:tc>
          <w:tcPr>
            <w:tcW w:w="4898" w:type="dxa"/>
            <w:shd w:val="clear" w:color="auto" w:fill="auto"/>
          </w:tcPr>
          <w:p w14:paraId="2C05B7AE" w14:textId="77777777" w:rsidR="007D5321" w:rsidRPr="00291401" w:rsidRDefault="007D5321" w:rsidP="00AE5396">
            <w:pPr>
              <w:contextualSpacing/>
              <w:rPr>
                <w:sz w:val="16"/>
                <w:szCs w:val="18"/>
              </w:rPr>
            </w:pPr>
            <w:r w:rsidRPr="00291401">
              <w:rPr>
                <w:sz w:val="16"/>
                <w:szCs w:val="18"/>
              </w:rPr>
              <w:t>Laboratuvar</w:t>
            </w:r>
          </w:p>
        </w:tc>
        <w:tc>
          <w:tcPr>
            <w:tcW w:w="2424" w:type="dxa"/>
            <w:shd w:val="clear" w:color="auto" w:fill="auto"/>
          </w:tcPr>
          <w:p w14:paraId="72646A72" w14:textId="72CDD70C" w:rsidR="007D5321" w:rsidRPr="00291401" w:rsidRDefault="007D5321" w:rsidP="00AE5396">
            <w:pPr>
              <w:contextualSpacing/>
              <w:jc w:val="right"/>
              <w:rPr>
                <w:sz w:val="16"/>
                <w:szCs w:val="18"/>
              </w:rPr>
            </w:pPr>
          </w:p>
        </w:tc>
        <w:tc>
          <w:tcPr>
            <w:tcW w:w="810" w:type="dxa"/>
            <w:shd w:val="clear" w:color="auto" w:fill="auto"/>
          </w:tcPr>
          <w:p w14:paraId="11548842" w14:textId="35A76B58" w:rsidR="007D5321" w:rsidRPr="00291401" w:rsidRDefault="007D5321" w:rsidP="00AE5396">
            <w:pPr>
              <w:contextualSpacing/>
              <w:jc w:val="right"/>
              <w:rPr>
                <w:sz w:val="16"/>
                <w:szCs w:val="18"/>
              </w:rPr>
            </w:pPr>
          </w:p>
        </w:tc>
        <w:tc>
          <w:tcPr>
            <w:tcW w:w="1722" w:type="dxa"/>
            <w:shd w:val="clear" w:color="auto" w:fill="auto"/>
          </w:tcPr>
          <w:p w14:paraId="72FC14BB" w14:textId="05F225F9" w:rsidR="007D5321" w:rsidRPr="00291401" w:rsidRDefault="007D5321" w:rsidP="00AE5396">
            <w:pPr>
              <w:contextualSpacing/>
              <w:jc w:val="right"/>
              <w:rPr>
                <w:sz w:val="16"/>
                <w:szCs w:val="18"/>
              </w:rPr>
            </w:pPr>
          </w:p>
        </w:tc>
      </w:tr>
      <w:tr w:rsidR="007D5321" w:rsidRPr="00291401" w14:paraId="6588152D" w14:textId="77777777" w:rsidTr="00AE5396">
        <w:tc>
          <w:tcPr>
            <w:tcW w:w="4898" w:type="dxa"/>
            <w:shd w:val="clear" w:color="auto" w:fill="auto"/>
          </w:tcPr>
          <w:p w14:paraId="5AF23C0C" w14:textId="77777777" w:rsidR="007D5321" w:rsidRPr="00291401" w:rsidRDefault="007D5321" w:rsidP="00AE5396">
            <w:pPr>
              <w:contextualSpacing/>
              <w:rPr>
                <w:sz w:val="16"/>
                <w:szCs w:val="18"/>
              </w:rPr>
            </w:pPr>
            <w:r w:rsidRPr="00291401">
              <w:rPr>
                <w:sz w:val="16"/>
                <w:szCs w:val="18"/>
              </w:rPr>
              <w:t>Uygulama</w:t>
            </w:r>
          </w:p>
        </w:tc>
        <w:tc>
          <w:tcPr>
            <w:tcW w:w="2424" w:type="dxa"/>
            <w:shd w:val="clear" w:color="auto" w:fill="auto"/>
          </w:tcPr>
          <w:p w14:paraId="19F69232" w14:textId="7B0E1F74" w:rsidR="007D5321" w:rsidRPr="00291401" w:rsidRDefault="007D5321" w:rsidP="00AE5396">
            <w:pPr>
              <w:contextualSpacing/>
              <w:jc w:val="right"/>
              <w:rPr>
                <w:sz w:val="16"/>
                <w:szCs w:val="18"/>
              </w:rPr>
            </w:pPr>
          </w:p>
        </w:tc>
        <w:tc>
          <w:tcPr>
            <w:tcW w:w="810" w:type="dxa"/>
            <w:shd w:val="clear" w:color="auto" w:fill="auto"/>
          </w:tcPr>
          <w:p w14:paraId="235348FB" w14:textId="24A22264" w:rsidR="007D5321" w:rsidRPr="00291401" w:rsidRDefault="007D5321" w:rsidP="00AE5396">
            <w:pPr>
              <w:contextualSpacing/>
              <w:jc w:val="right"/>
              <w:rPr>
                <w:sz w:val="16"/>
                <w:szCs w:val="18"/>
              </w:rPr>
            </w:pPr>
          </w:p>
        </w:tc>
        <w:tc>
          <w:tcPr>
            <w:tcW w:w="1722" w:type="dxa"/>
            <w:shd w:val="clear" w:color="auto" w:fill="auto"/>
          </w:tcPr>
          <w:p w14:paraId="4D237D3B" w14:textId="5DBFDD85" w:rsidR="007D5321" w:rsidRPr="00291401" w:rsidRDefault="007D5321" w:rsidP="00AE5396">
            <w:pPr>
              <w:contextualSpacing/>
              <w:jc w:val="right"/>
              <w:rPr>
                <w:sz w:val="16"/>
                <w:szCs w:val="18"/>
              </w:rPr>
            </w:pPr>
          </w:p>
        </w:tc>
      </w:tr>
      <w:tr w:rsidR="007D5321" w:rsidRPr="00291401" w14:paraId="3611EA2C" w14:textId="77777777" w:rsidTr="00AE5396">
        <w:tc>
          <w:tcPr>
            <w:tcW w:w="4898" w:type="dxa"/>
            <w:shd w:val="clear" w:color="auto" w:fill="auto"/>
          </w:tcPr>
          <w:p w14:paraId="30A149E6" w14:textId="77777777" w:rsidR="007D5321" w:rsidRPr="00291401" w:rsidRDefault="007D5321" w:rsidP="00AE5396">
            <w:pPr>
              <w:contextualSpacing/>
              <w:rPr>
                <w:sz w:val="16"/>
                <w:szCs w:val="18"/>
              </w:rPr>
            </w:pPr>
            <w:r w:rsidRPr="00291401">
              <w:rPr>
                <w:sz w:val="16"/>
                <w:szCs w:val="18"/>
              </w:rPr>
              <w:t>Derse özgü staj (varsa)</w:t>
            </w:r>
          </w:p>
        </w:tc>
        <w:tc>
          <w:tcPr>
            <w:tcW w:w="2424" w:type="dxa"/>
            <w:shd w:val="clear" w:color="auto" w:fill="auto"/>
          </w:tcPr>
          <w:p w14:paraId="369CBB45" w14:textId="77777777" w:rsidR="007D5321" w:rsidRPr="00291401" w:rsidRDefault="007D5321" w:rsidP="00AE5396">
            <w:pPr>
              <w:contextualSpacing/>
              <w:jc w:val="right"/>
              <w:rPr>
                <w:sz w:val="16"/>
                <w:szCs w:val="18"/>
              </w:rPr>
            </w:pPr>
          </w:p>
        </w:tc>
        <w:tc>
          <w:tcPr>
            <w:tcW w:w="810" w:type="dxa"/>
            <w:shd w:val="clear" w:color="auto" w:fill="auto"/>
          </w:tcPr>
          <w:p w14:paraId="35C9212E" w14:textId="77777777" w:rsidR="007D5321" w:rsidRPr="00291401" w:rsidRDefault="007D5321" w:rsidP="00AE5396">
            <w:pPr>
              <w:contextualSpacing/>
              <w:jc w:val="right"/>
              <w:rPr>
                <w:sz w:val="16"/>
                <w:szCs w:val="18"/>
              </w:rPr>
            </w:pPr>
          </w:p>
        </w:tc>
        <w:tc>
          <w:tcPr>
            <w:tcW w:w="1722" w:type="dxa"/>
            <w:shd w:val="clear" w:color="auto" w:fill="auto"/>
          </w:tcPr>
          <w:p w14:paraId="000AB6C2" w14:textId="77777777" w:rsidR="007D5321" w:rsidRPr="00291401" w:rsidRDefault="007D5321" w:rsidP="00AE5396">
            <w:pPr>
              <w:contextualSpacing/>
              <w:jc w:val="right"/>
              <w:rPr>
                <w:sz w:val="16"/>
                <w:szCs w:val="18"/>
              </w:rPr>
            </w:pPr>
          </w:p>
        </w:tc>
      </w:tr>
      <w:tr w:rsidR="007D5321" w:rsidRPr="00291401" w14:paraId="4493E409" w14:textId="77777777" w:rsidTr="00AE5396">
        <w:tc>
          <w:tcPr>
            <w:tcW w:w="4898" w:type="dxa"/>
            <w:shd w:val="clear" w:color="auto" w:fill="auto"/>
          </w:tcPr>
          <w:p w14:paraId="68516E94" w14:textId="77777777" w:rsidR="007D5321" w:rsidRPr="00291401" w:rsidRDefault="007D5321" w:rsidP="00AE5396">
            <w:pPr>
              <w:contextualSpacing/>
              <w:rPr>
                <w:sz w:val="16"/>
                <w:szCs w:val="18"/>
              </w:rPr>
            </w:pPr>
            <w:r w:rsidRPr="00291401">
              <w:rPr>
                <w:sz w:val="16"/>
                <w:szCs w:val="18"/>
              </w:rPr>
              <w:t>Alan Çalışması</w:t>
            </w:r>
          </w:p>
        </w:tc>
        <w:tc>
          <w:tcPr>
            <w:tcW w:w="2424" w:type="dxa"/>
            <w:shd w:val="clear" w:color="auto" w:fill="auto"/>
          </w:tcPr>
          <w:p w14:paraId="170C0E04" w14:textId="77777777" w:rsidR="007D5321" w:rsidRPr="00291401" w:rsidRDefault="007D5321" w:rsidP="00AE5396">
            <w:pPr>
              <w:contextualSpacing/>
              <w:jc w:val="right"/>
              <w:rPr>
                <w:sz w:val="16"/>
                <w:szCs w:val="18"/>
              </w:rPr>
            </w:pPr>
          </w:p>
        </w:tc>
        <w:tc>
          <w:tcPr>
            <w:tcW w:w="810" w:type="dxa"/>
            <w:shd w:val="clear" w:color="auto" w:fill="auto"/>
          </w:tcPr>
          <w:p w14:paraId="448278A8" w14:textId="77777777" w:rsidR="007D5321" w:rsidRPr="00291401" w:rsidRDefault="007D5321" w:rsidP="00AE5396">
            <w:pPr>
              <w:contextualSpacing/>
              <w:jc w:val="right"/>
              <w:rPr>
                <w:sz w:val="16"/>
                <w:szCs w:val="18"/>
              </w:rPr>
            </w:pPr>
          </w:p>
        </w:tc>
        <w:tc>
          <w:tcPr>
            <w:tcW w:w="1722" w:type="dxa"/>
            <w:shd w:val="clear" w:color="auto" w:fill="auto"/>
          </w:tcPr>
          <w:p w14:paraId="5C5BB0A0" w14:textId="77777777" w:rsidR="007D5321" w:rsidRPr="00291401" w:rsidRDefault="007D5321" w:rsidP="00AE5396">
            <w:pPr>
              <w:contextualSpacing/>
              <w:jc w:val="right"/>
              <w:rPr>
                <w:sz w:val="16"/>
                <w:szCs w:val="18"/>
              </w:rPr>
            </w:pPr>
          </w:p>
        </w:tc>
      </w:tr>
      <w:tr w:rsidR="007D5321" w:rsidRPr="00291401" w14:paraId="40320A85" w14:textId="77777777" w:rsidTr="00AE5396">
        <w:tc>
          <w:tcPr>
            <w:tcW w:w="4898" w:type="dxa"/>
            <w:shd w:val="clear" w:color="auto" w:fill="auto"/>
          </w:tcPr>
          <w:p w14:paraId="789FF50C" w14:textId="77777777" w:rsidR="007D5321" w:rsidRPr="00291401" w:rsidRDefault="007D5321" w:rsidP="00AE5396">
            <w:pPr>
              <w:contextualSpacing/>
              <w:rPr>
                <w:sz w:val="16"/>
                <w:szCs w:val="18"/>
              </w:rPr>
            </w:pPr>
            <w:r w:rsidRPr="00291401">
              <w:rPr>
                <w:sz w:val="16"/>
                <w:szCs w:val="18"/>
              </w:rPr>
              <w:lastRenderedPageBreak/>
              <w:t>Sınıf Dışı Ders Çalışma Süresi</w:t>
            </w:r>
          </w:p>
        </w:tc>
        <w:tc>
          <w:tcPr>
            <w:tcW w:w="2424" w:type="dxa"/>
            <w:shd w:val="clear" w:color="auto" w:fill="auto"/>
          </w:tcPr>
          <w:p w14:paraId="2B88CE03" w14:textId="77777777" w:rsidR="007D5321" w:rsidRPr="00291401" w:rsidRDefault="007D5321" w:rsidP="00AE5396">
            <w:pPr>
              <w:contextualSpacing/>
              <w:jc w:val="right"/>
              <w:rPr>
                <w:sz w:val="16"/>
                <w:szCs w:val="18"/>
              </w:rPr>
            </w:pPr>
            <w:r>
              <w:rPr>
                <w:sz w:val="16"/>
                <w:szCs w:val="18"/>
              </w:rPr>
              <w:t>14</w:t>
            </w:r>
          </w:p>
        </w:tc>
        <w:tc>
          <w:tcPr>
            <w:tcW w:w="810" w:type="dxa"/>
            <w:shd w:val="clear" w:color="auto" w:fill="auto"/>
          </w:tcPr>
          <w:p w14:paraId="3A541E49" w14:textId="57BEE7BE" w:rsidR="007D5321" w:rsidRPr="00291401" w:rsidRDefault="007D5321" w:rsidP="00AE5396">
            <w:pPr>
              <w:contextualSpacing/>
              <w:jc w:val="right"/>
              <w:rPr>
                <w:sz w:val="16"/>
                <w:szCs w:val="18"/>
              </w:rPr>
            </w:pPr>
            <w:r>
              <w:rPr>
                <w:sz w:val="16"/>
                <w:szCs w:val="18"/>
              </w:rPr>
              <w:t>4</w:t>
            </w:r>
          </w:p>
        </w:tc>
        <w:tc>
          <w:tcPr>
            <w:tcW w:w="1722" w:type="dxa"/>
            <w:shd w:val="clear" w:color="auto" w:fill="auto"/>
          </w:tcPr>
          <w:p w14:paraId="481A9E27" w14:textId="400E76D8" w:rsidR="007D5321" w:rsidRPr="00291401" w:rsidRDefault="007D5321" w:rsidP="00AE5396">
            <w:pPr>
              <w:contextualSpacing/>
              <w:jc w:val="right"/>
              <w:rPr>
                <w:sz w:val="16"/>
                <w:szCs w:val="18"/>
              </w:rPr>
            </w:pPr>
            <w:r>
              <w:rPr>
                <w:sz w:val="16"/>
                <w:szCs w:val="18"/>
              </w:rPr>
              <w:t>56</w:t>
            </w:r>
          </w:p>
        </w:tc>
      </w:tr>
      <w:tr w:rsidR="007D5321" w:rsidRPr="00291401" w14:paraId="00D29BB3" w14:textId="77777777" w:rsidTr="00AE5396">
        <w:tc>
          <w:tcPr>
            <w:tcW w:w="4898" w:type="dxa"/>
            <w:shd w:val="clear" w:color="auto" w:fill="auto"/>
          </w:tcPr>
          <w:p w14:paraId="5ACA6DAD" w14:textId="77777777" w:rsidR="007D5321" w:rsidRPr="00291401" w:rsidRDefault="007D5321" w:rsidP="00AE5396">
            <w:pPr>
              <w:contextualSpacing/>
              <w:rPr>
                <w:sz w:val="16"/>
                <w:szCs w:val="18"/>
              </w:rPr>
            </w:pPr>
            <w:r w:rsidRPr="00291401">
              <w:rPr>
                <w:sz w:val="16"/>
                <w:szCs w:val="18"/>
              </w:rPr>
              <w:t>Sunum / Seminer Hazırlama</w:t>
            </w:r>
          </w:p>
        </w:tc>
        <w:tc>
          <w:tcPr>
            <w:tcW w:w="2424" w:type="dxa"/>
            <w:shd w:val="clear" w:color="auto" w:fill="auto"/>
          </w:tcPr>
          <w:p w14:paraId="22DE6C20" w14:textId="1D59041B" w:rsidR="007D5321" w:rsidRPr="00291401" w:rsidRDefault="007D5321" w:rsidP="00AE5396">
            <w:pPr>
              <w:contextualSpacing/>
              <w:jc w:val="right"/>
              <w:rPr>
                <w:sz w:val="16"/>
                <w:szCs w:val="18"/>
              </w:rPr>
            </w:pPr>
            <w:r>
              <w:rPr>
                <w:sz w:val="16"/>
                <w:szCs w:val="18"/>
              </w:rPr>
              <w:t>2</w:t>
            </w:r>
          </w:p>
        </w:tc>
        <w:tc>
          <w:tcPr>
            <w:tcW w:w="810" w:type="dxa"/>
            <w:shd w:val="clear" w:color="auto" w:fill="auto"/>
          </w:tcPr>
          <w:p w14:paraId="49E6DF24" w14:textId="2C4AFE97" w:rsidR="007D5321" w:rsidRPr="00291401" w:rsidRDefault="007D5321" w:rsidP="00AE5396">
            <w:pPr>
              <w:contextualSpacing/>
              <w:jc w:val="right"/>
              <w:rPr>
                <w:sz w:val="16"/>
                <w:szCs w:val="18"/>
              </w:rPr>
            </w:pPr>
            <w:r>
              <w:rPr>
                <w:sz w:val="16"/>
                <w:szCs w:val="18"/>
              </w:rPr>
              <w:t>15</w:t>
            </w:r>
          </w:p>
        </w:tc>
        <w:tc>
          <w:tcPr>
            <w:tcW w:w="1722" w:type="dxa"/>
            <w:shd w:val="clear" w:color="auto" w:fill="auto"/>
          </w:tcPr>
          <w:p w14:paraId="390B47EA" w14:textId="5CD6F4A7" w:rsidR="007D5321" w:rsidRPr="00291401" w:rsidRDefault="007D5321" w:rsidP="00AE5396">
            <w:pPr>
              <w:contextualSpacing/>
              <w:jc w:val="right"/>
              <w:rPr>
                <w:sz w:val="16"/>
                <w:szCs w:val="18"/>
              </w:rPr>
            </w:pPr>
            <w:r>
              <w:rPr>
                <w:sz w:val="16"/>
                <w:szCs w:val="18"/>
              </w:rPr>
              <w:t>30</w:t>
            </w:r>
          </w:p>
        </w:tc>
      </w:tr>
      <w:tr w:rsidR="007D5321" w:rsidRPr="00291401" w14:paraId="7C46F2C4" w14:textId="77777777" w:rsidTr="00AE5396">
        <w:tc>
          <w:tcPr>
            <w:tcW w:w="4898" w:type="dxa"/>
            <w:shd w:val="clear" w:color="auto" w:fill="auto"/>
          </w:tcPr>
          <w:p w14:paraId="2AABE4A4" w14:textId="77777777" w:rsidR="007D5321" w:rsidRPr="00291401" w:rsidRDefault="007D5321" w:rsidP="00AE5396">
            <w:pPr>
              <w:contextualSpacing/>
              <w:rPr>
                <w:sz w:val="16"/>
                <w:szCs w:val="18"/>
              </w:rPr>
            </w:pPr>
            <w:r w:rsidRPr="00291401">
              <w:rPr>
                <w:sz w:val="16"/>
                <w:szCs w:val="18"/>
              </w:rPr>
              <w:t>Proje</w:t>
            </w:r>
          </w:p>
        </w:tc>
        <w:tc>
          <w:tcPr>
            <w:tcW w:w="2424" w:type="dxa"/>
            <w:shd w:val="clear" w:color="auto" w:fill="auto"/>
          </w:tcPr>
          <w:p w14:paraId="1F6F2D6A" w14:textId="513D215E" w:rsidR="007D5321" w:rsidRPr="00291401" w:rsidRDefault="007D5321" w:rsidP="00AE5396">
            <w:pPr>
              <w:contextualSpacing/>
              <w:jc w:val="right"/>
              <w:rPr>
                <w:sz w:val="16"/>
                <w:szCs w:val="18"/>
              </w:rPr>
            </w:pPr>
          </w:p>
        </w:tc>
        <w:tc>
          <w:tcPr>
            <w:tcW w:w="810" w:type="dxa"/>
            <w:shd w:val="clear" w:color="auto" w:fill="auto"/>
          </w:tcPr>
          <w:p w14:paraId="072E0594" w14:textId="4F5028E1" w:rsidR="007D5321" w:rsidRPr="00291401" w:rsidRDefault="007D5321" w:rsidP="00AE5396">
            <w:pPr>
              <w:contextualSpacing/>
              <w:jc w:val="right"/>
              <w:rPr>
                <w:sz w:val="16"/>
                <w:szCs w:val="18"/>
              </w:rPr>
            </w:pPr>
          </w:p>
        </w:tc>
        <w:tc>
          <w:tcPr>
            <w:tcW w:w="1722" w:type="dxa"/>
            <w:shd w:val="clear" w:color="auto" w:fill="auto"/>
          </w:tcPr>
          <w:p w14:paraId="0B98B43B" w14:textId="1755BD69" w:rsidR="007D5321" w:rsidRPr="00291401" w:rsidRDefault="007D5321" w:rsidP="00AE5396">
            <w:pPr>
              <w:contextualSpacing/>
              <w:jc w:val="right"/>
              <w:rPr>
                <w:sz w:val="16"/>
                <w:szCs w:val="18"/>
              </w:rPr>
            </w:pPr>
          </w:p>
        </w:tc>
      </w:tr>
      <w:tr w:rsidR="007D5321" w:rsidRPr="00291401" w14:paraId="6010DC91" w14:textId="77777777" w:rsidTr="00AE5396">
        <w:tc>
          <w:tcPr>
            <w:tcW w:w="4898" w:type="dxa"/>
            <w:shd w:val="clear" w:color="auto" w:fill="auto"/>
          </w:tcPr>
          <w:p w14:paraId="48DC3BA8" w14:textId="77777777" w:rsidR="007D5321" w:rsidRPr="00291401" w:rsidRDefault="007D5321" w:rsidP="00AE5396">
            <w:pPr>
              <w:contextualSpacing/>
              <w:rPr>
                <w:sz w:val="16"/>
                <w:szCs w:val="18"/>
              </w:rPr>
            </w:pPr>
            <w:r w:rsidRPr="00291401">
              <w:rPr>
                <w:sz w:val="16"/>
                <w:szCs w:val="18"/>
              </w:rPr>
              <w:t>Ödevler</w:t>
            </w:r>
          </w:p>
        </w:tc>
        <w:tc>
          <w:tcPr>
            <w:tcW w:w="2424" w:type="dxa"/>
            <w:shd w:val="clear" w:color="auto" w:fill="auto"/>
          </w:tcPr>
          <w:p w14:paraId="43E97439" w14:textId="6B079268" w:rsidR="007D5321" w:rsidRPr="00291401" w:rsidRDefault="007D5321" w:rsidP="00AE5396">
            <w:pPr>
              <w:contextualSpacing/>
              <w:jc w:val="right"/>
              <w:rPr>
                <w:sz w:val="16"/>
                <w:szCs w:val="18"/>
              </w:rPr>
            </w:pPr>
            <w:r>
              <w:rPr>
                <w:sz w:val="16"/>
                <w:szCs w:val="18"/>
              </w:rPr>
              <w:t>2</w:t>
            </w:r>
          </w:p>
        </w:tc>
        <w:tc>
          <w:tcPr>
            <w:tcW w:w="810" w:type="dxa"/>
            <w:shd w:val="clear" w:color="auto" w:fill="auto"/>
          </w:tcPr>
          <w:p w14:paraId="6E1C8087" w14:textId="3D383D48" w:rsidR="007D5321" w:rsidRPr="00291401" w:rsidRDefault="007D5321" w:rsidP="00AE5396">
            <w:pPr>
              <w:contextualSpacing/>
              <w:jc w:val="right"/>
              <w:rPr>
                <w:sz w:val="16"/>
                <w:szCs w:val="18"/>
              </w:rPr>
            </w:pPr>
            <w:r>
              <w:rPr>
                <w:sz w:val="16"/>
                <w:szCs w:val="18"/>
              </w:rPr>
              <w:t>10</w:t>
            </w:r>
          </w:p>
        </w:tc>
        <w:tc>
          <w:tcPr>
            <w:tcW w:w="1722" w:type="dxa"/>
            <w:shd w:val="clear" w:color="auto" w:fill="auto"/>
          </w:tcPr>
          <w:p w14:paraId="567BA25E" w14:textId="0D8E0B6D" w:rsidR="007D5321" w:rsidRPr="00291401" w:rsidRDefault="007D5321" w:rsidP="00AE5396">
            <w:pPr>
              <w:contextualSpacing/>
              <w:jc w:val="right"/>
              <w:rPr>
                <w:sz w:val="16"/>
                <w:szCs w:val="18"/>
              </w:rPr>
            </w:pPr>
            <w:r>
              <w:rPr>
                <w:sz w:val="16"/>
                <w:szCs w:val="18"/>
              </w:rPr>
              <w:t>20</w:t>
            </w:r>
          </w:p>
        </w:tc>
      </w:tr>
      <w:tr w:rsidR="007D5321" w:rsidRPr="00291401" w14:paraId="4EB60952" w14:textId="77777777" w:rsidTr="00AE5396">
        <w:tc>
          <w:tcPr>
            <w:tcW w:w="4898" w:type="dxa"/>
            <w:shd w:val="clear" w:color="auto" w:fill="auto"/>
          </w:tcPr>
          <w:p w14:paraId="01EAA083" w14:textId="77777777" w:rsidR="007D5321" w:rsidRPr="00291401" w:rsidRDefault="007D5321" w:rsidP="00AE5396">
            <w:pPr>
              <w:contextualSpacing/>
              <w:rPr>
                <w:sz w:val="16"/>
                <w:szCs w:val="18"/>
              </w:rPr>
            </w:pPr>
            <w:r w:rsidRPr="00291401">
              <w:rPr>
                <w:sz w:val="16"/>
                <w:szCs w:val="18"/>
              </w:rPr>
              <w:t>Ara Sınavlara hazırlanma süresi</w:t>
            </w:r>
          </w:p>
        </w:tc>
        <w:tc>
          <w:tcPr>
            <w:tcW w:w="2424" w:type="dxa"/>
            <w:shd w:val="clear" w:color="auto" w:fill="auto"/>
          </w:tcPr>
          <w:p w14:paraId="211C8268" w14:textId="3D74888E" w:rsidR="007D5321" w:rsidRPr="00291401" w:rsidRDefault="007D5321" w:rsidP="00AE5396">
            <w:pPr>
              <w:contextualSpacing/>
              <w:jc w:val="right"/>
              <w:rPr>
                <w:sz w:val="16"/>
                <w:szCs w:val="18"/>
              </w:rPr>
            </w:pPr>
            <w:r>
              <w:rPr>
                <w:sz w:val="16"/>
                <w:szCs w:val="18"/>
              </w:rPr>
              <w:t>1</w:t>
            </w:r>
          </w:p>
        </w:tc>
        <w:tc>
          <w:tcPr>
            <w:tcW w:w="810" w:type="dxa"/>
            <w:shd w:val="clear" w:color="auto" w:fill="auto"/>
          </w:tcPr>
          <w:p w14:paraId="5DC387D4" w14:textId="3AA779EA" w:rsidR="007D5321" w:rsidRPr="00291401" w:rsidRDefault="007D5321" w:rsidP="00AE5396">
            <w:pPr>
              <w:contextualSpacing/>
              <w:jc w:val="right"/>
              <w:rPr>
                <w:sz w:val="16"/>
                <w:szCs w:val="18"/>
              </w:rPr>
            </w:pPr>
            <w:r>
              <w:rPr>
                <w:sz w:val="16"/>
                <w:szCs w:val="18"/>
              </w:rPr>
              <w:t>3</w:t>
            </w:r>
          </w:p>
        </w:tc>
        <w:tc>
          <w:tcPr>
            <w:tcW w:w="1722" w:type="dxa"/>
            <w:shd w:val="clear" w:color="auto" w:fill="auto"/>
          </w:tcPr>
          <w:p w14:paraId="313EBBC4" w14:textId="45FCE70A" w:rsidR="007D5321" w:rsidRPr="00291401" w:rsidRDefault="007D5321" w:rsidP="00AE5396">
            <w:pPr>
              <w:contextualSpacing/>
              <w:jc w:val="right"/>
              <w:rPr>
                <w:sz w:val="16"/>
                <w:szCs w:val="18"/>
              </w:rPr>
            </w:pPr>
            <w:r>
              <w:rPr>
                <w:sz w:val="16"/>
                <w:szCs w:val="18"/>
              </w:rPr>
              <w:t>3</w:t>
            </w:r>
          </w:p>
        </w:tc>
      </w:tr>
      <w:tr w:rsidR="007D5321" w:rsidRPr="00291401" w14:paraId="1019F3A0" w14:textId="77777777" w:rsidTr="00AE5396">
        <w:tc>
          <w:tcPr>
            <w:tcW w:w="4898" w:type="dxa"/>
            <w:shd w:val="clear" w:color="auto" w:fill="auto"/>
          </w:tcPr>
          <w:p w14:paraId="389074B1" w14:textId="77777777" w:rsidR="007D5321" w:rsidRPr="00291401" w:rsidRDefault="007D5321" w:rsidP="00AE5396">
            <w:pPr>
              <w:contextualSpacing/>
              <w:rPr>
                <w:sz w:val="16"/>
                <w:szCs w:val="18"/>
              </w:rPr>
            </w:pPr>
            <w:r w:rsidRPr="00291401">
              <w:rPr>
                <w:sz w:val="16"/>
                <w:szCs w:val="18"/>
              </w:rPr>
              <w:t>Yarıyıl Sonu Sınavına hazırlanma süresi</w:t>
            </w:r>
          </w:p>
        </w:tc>
        <w:tc>
          <w:tcPr>
            <w:tcW w:w="2424" w:type="dxa"/>
            <w:shd w:val="clear" w:color="auto" w:fill="auto"/>
          </w:tcPr>
          <w:p w14:paraId="18D98557" w14:textId="12384D17" w:rsidR="007D5321" w:rsidRPr="00291401" w:rsidRDefault="007D5321" w:rsidP="00AE5396">
            <w:pPr>
              <w:contextualSpacing/>
              <w:jc w:val="right"/>
              <w:rPr>
                <w:sz w:val="16"/>
                <w:szCs w:val="18"/>
              </w:rPr>
            </w:pPr>
            <w:r>
              <w:rPr>
                <w:sz w:val="16"/>
                <w:szCs w:val="18"/>
              </w:rPr>
              <w:t>1</w:t>
            </w:r>
          </w:p>
        </w:tc>
        <w:tc>
          <w:tcPr>
            <w:tcW w:w="810" w:type="dxa"/>
            <w:shd w:val="clear" w:color="auto" w:fill="auto"/>
          </w:tcPr>
          <w:p w14:paraId="6BDD28AE" w14:textId="14F238C2" w:rsidR="007D5321" w:rsidRPr="00291401" w:rsidRDefault="007D5321" w:rsidP="00AE5396">
            <w:pPr>
              <w:contextualSpacing/>
              <w:jc w:val="right"/>
              <w:rPr>
                <w:sz w:val="16"/>
                <w:szCs w:val="18"/>
              </w:rPr>
            </w:pPr>
            <w:r>
              <w:rPr>
                <w:sz w:val="16"/>
                <w:szCs w:val="18"/>
              </w:rPr>
              <w:t>3</w:t>
            </w:r>
          </w:p>
        </w:tc>
        <w:tc>
          <w:tcPr>
            <w:tcW w:w="1722" w:type="dxa"/>
            <w:shd w:val="clear" w:color="auto" w:fill="auto"/>
          </w:tcPr>
          <w:p w14:paraId="1E6E7F64" w14:textId="2B78364E" w:rsidR="007D5321" w:rsidRPr="00291401" w:rsidRDefault="007D5321" w:rsidP="00AE5396">
            <w:pPr>
              <w:contextualSpacing/>
              <w:jc w:val="right"/>
              <w:rPr>
                <w:sz w:val="16"/>
                <w:szCs w:val="18"/>
              </w:rPr>
            </w:pPr>
            <w:r>
              <w:rPr>
                <w:sz w:val="16"/>
                <w:szCs w:val="18"/>
              </w:rPr>
              <w:t>3</w:t>
            </w:r>
          </w:p>
        </w:tc>
      </w:tr>
      <w:tr w:rsidR="007D5321" w:rsidRPr="00291401" w14:paraId="310DDEBD" w14:textId="77777777" w:rsidTr="00AE5396">
        <w:tc>
          <w:tcPr>
            <w:tcW w:w="4898" w:type="dxa"/>
            <w:shd w:val="clear" w:color="auto" w:fill="808080" w:themeFill="background1" w:themeFillShade="80"/>
          </w:tcPr>
          <w:p w14:paraId="4EA401DD" w14:textId="77777777" w:rsidR="007D5321" w:rsidRPr="00291401" w:rsidRDefault="007D5321" w:rsidP="00AE5396">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04E852BB" w14:textId="77777777" w:rsidR="007D5321" w:rsidRPr="00291401" w:rsidRDefault="007D5321" w:rsidP="00AE5396">
            <w:pPr>
              <w:contextualSpacing/>
              <w:jc w:val="right"/>
              <w:rPr>
                <w:color w:val="FFFFFF" w:themeColor="background1"/>
                <w:sz w:val="16"/>
                <w:szCs w:val="18"/>
              </w:rPr>
            </w:pPr>
            <w:r w:rsidRPr="00291401">
              <w:rPr>
                <w:color w:val="FFFFFF" w:themeColor="background1"/>
                <w:sz w:val="16"/>
                <w:szCs w:val="18"/>
              </w:rPr>
              <w:t>AKTS Kredisi :</w:t>
            </w:r>
            <w:r>
              <w:rPr>
                <w:color w:val="FFFFFF" w:themeColor="background1"/>
                <w:sz w:val="16"/>
                <w:szCs w:val="18"/>
              </w:rPr>
              <w:t>5</w:t>
            </w:r>
          </w:p>
        </w:tc>
        <w:tc>
          <w:tcPr>
            <w:tcW w:w="810" w:type="dxa"/>
            <w:shd w:val="clear" w:color="auto" w:fill="808080" w:themeFill="background1" w:themeFillShade="80"/>
          </w:tcPr>
          <w:p w14:paraId="5FBA826F" w14:textId="77777777" w:rsidR="007D5321" w:rsidRPr="00291401" w:rsidRDefault="007D5321" w:rsidP="00AE5396">
            <w:pPr>
              <w:contextualSpacing/>
              <w:jc w:val="right"/>
              <w:rPr>
                <w:color w:val="FFFFFF" w:themeColor="background1"/>
                <w:sz w:val="16"/>
                <w:szCs w:val="18"/>
              </w:rPr>
            </w:pPr>
          </w:p>
        </w:tc>
        <w:tc>
          <w:tcPr>
            <w:tcW w:w="1722" w:type="dxa"/>
            <w:shd w:val="clear" w:color="auto" w:fill="808080" w:themeFill="background1" w:themeFillShade="80"/>
          </w:tcPr>
          <w:p w14:paraId="112AC680" w14:textId="56EA4344" w:rsidR="007D5321" w:rsidRPr="00291401" w:rsidRDefault="007D5321" w:rsidP="00AE5396">
            <w:pPr>
              <w:contextualSpacing/>
              <w:jc w:val="right"/>
              <w:rPr>
                <w:color w:val="FFFFFF" w:themeColor="background1"/>
                <w:sz w:val="16"/>
                <w:szCs w:val="18"/>
              </w:rPr>
            </w:pPr>
            <w:r>
              <w:rPr>
                <w:color w:val="FFFFFF" w:themeColor="background1"/>
                <w:sz w:val="16"/>
                <w:szCs w:val="18"/>
              </w:rPr>
              <w:t>154</w:t>
            </w:r>
          </w:p>
        </w:tc>
      </w:tr>
    </w:tbl>
    <w:p w14:paraId="7C26C203" w14:textId="77777777" w:rsidR="007D5321" w:rsidRPr="00291401" w:rsidRDefault="007D5321" w:rsidP="007D532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51"/>
        <w:gridCol w:w="7011"/>
      </w:tblGrid>
      <w:tr w:rsidR="007D5321" w:rsidRPr="008B5534" w14:paraId="41542B4F" w14:textId="77777777" w:rsidTr="00AE5396">
        <w:tc>
          <w:tcPr>
            <w:tcW w:w="2051" w:type="dxa"/>
            <w:shd w:val="clear" w:color="auto" w:fill="D9D9D9" w:themeFill="background1" w:themeFillShade="D9"/>
          </w:tcPr>
          <w:p w14:paraId="75EDE69F" w14:textId="77777777" w:rsidR="007D5321" w:rsidRPr="008B5534" w:rsidRDefault="007D5321" w:rsidP="00AE5396">
            <w:pPr>
              <w:contextualSpacing/>
              <w:rPr>
                <w:rFonts w:cstheme="minorHAnsi"/>
                <w:sz w:val="16"/>
                <w:szCs w:val="16"/>
              </w:rPr>
            </w:pPr>
            <w:r w:rsidRPr="008B5534">
              <w:rPr>
                <w:rFonts w:cstheme="minorHAnsi"/>
                <w:sz w:val="16"/>
                <w:szCs w:val="16"/>
              </w:rPr>
              <w:t>Dersin Öğrenme Çıktıları</w:t>
            </w:r>
          </w:p>
        </w:tc>
        <w:tc>
          <w:tcPr>
            <w:tcW w:w="7011" w:type="dxa"/>
            <w:shd w:val="clear" w:color="auto" w:fill="D9D9D9" w:themeFill="background1" w:themeFillShade="D9"/>
          </w:tcPr>
          <w:p w14:paraId="42B55394" w14:textId="77777777" w:rsidR="007D5321" w:rsidRPr="008B5534" w:rsidRDefault="007D5321" w:rsidP="00AE5396">
            <w:pPr>
              <w:contextualSpacing/>
              <w:rPr>
                <w:rFonts w:cstheme="minorHAnsi"/>
                <w:sz w:val="16"/>
                <w:szCs w:val="16"/>
              </w:rPr>
            </w:pPr>
            <w:r w:rsidRPr="008B5534">
              <w:rPr>
                <w:rFonts w:cstheme="minorHAnsi"/>
                <w:sz w:val="16"/>
                <w:szCs w:val="16"/>
              </w:rPr>
              <w:t>Bu dersin başarılı bir şekilde tamamlanmasıyla öğrenciler şunları yapabileceklerdir.</w:t>
            </w:r>
          </w:p>
        </w:tc>
      </w:tr>
      <w:tr w:rsidR="007D5321" w:rsidRPr="008B5534" w14:paraId="7DDE73B4" w14:textId="77777777" w:rsidTr="00AE5396">
        <w:tc>
          <w:tcPr>
            <w:tcW w:w="2051" w:type="dxa"/>
            <w:shd w:val="clear" w:color="auto" w:fill="808080" w:themeFill="background1" w:themeFillShade="80"/>
          </w:tcPr>
          <w:p w14:paraId="550E47AB" w14:textId="77777777" w:rsidR="007D5321" w:rsidRPr="008B5534" w:rsidRDefault="007D5321" w:rsidP="00AE5396">
            <w:pPr>
              <w:contextualSpacing/>
              <w:rPr>
                <w:rFonts w:cstheme="minorHAnsi"/>
                <w:color w:val="FFFFFF" w:themeColor="background1"/>
                <w:sz w:val="16"/>
                <w:szCs w:val="16"/>
              </w:rPr>
            </w:pPr>
            <w:r w:rsidRPr="008B5534">
              <w:rPr>
                <w:rFonts w:cstheme="minorHAnsi"/>
                <w:color w:val="FFFFFF" w:themeColor="background1"/>
                <w:sz w:val="16"/>
                <w:szCs w:val="16"/>
              </w:rPr>
              <w:t>Sıra No</w:t>
            </w:r>
          </w:p>
        </w:tc>
        <w:tc>
          <w:tcPr>
            <w:tcW w:w="7011" w:type="dxa"/>
            <w:shd w:val="clear" w:color="auto" w:fill="808080" w:themeFill="background1" w:themeFillShade="80"/>
          </w:tcPr>
          <w:p w14:paraId="1FE06063" w14:textId="77777777" w:rsidR="007D5321" w:rsidRPr="008B5534" w:rsidRDefault="007D5321" w:rsidP="00AE5396">
            <w:pPr>
              <w:contextualSpacing/>
              <w:rPr>
                <w:rFonts w:cstheme="minorHAnsi"/>
                <w:color w:val="FFFFFF" w:themeColor="background1"/>
                <w:sz w:val="16"/>
                <w:szCs w:val="16"/>
              </w:rPr>
            </w:pPr>
            <w:r w:rsidRPr="008B5534">
              <w:rPr>
                <w:rFonts w:cstheme="minorHAnsi"/>
                <w:color w:val="FFFFFF" w:themeColor="background1"/>
                <w:sz w:val="16"/>
                <w:szCs w:val="16"/>
              </w:rPr>
              <w:t>Açıklama</w:t>
            </w:r>
          </w:p>
        </w:tc>
      </w:tr>
      <w:tr w:rsidR="007D5321" w:rsidRPr="008B5534" w14:paraId="05E25E76" w14:textId="77777777" w:rsidTr="00AE5396">
        <w:tc>
          <w:tcPr>
            <w:tcW w:w="2051" w:type="dxa"/>
          </w:tcPr>
          <w:p w14:paraId="5A09B401" w14:textId="77777777" w:rsidR="007D5321" w:rsidRPr="008B5534" w:rsidRDefault="007D5321" w:rsidP="00AE5396">
            <w:pPr>
              <w:contextualSpacing/>
              <w:rPr>
                <w:rFonts w:cstheme="minorHAnsi"/>
                <w:sz w:val="16"/>
                <w:szCs w:val="16"/>
              </w:rPr>
            </w:pPr>
            <w:r w:rsidRPr="008B5534">
              <w:rPr>
                <w:rFonts w:cstheme="minorHAnsi"/>
                <w:sz w:val="16"/>
                <w:szCs w:val="16"/>
              </w:rPr>
              <w:t>Ö1</w:t>
            </w:r>
          </w:p>
        </w:tc>
        <w:tc>
          <w:tcPr>
            <w:tcW w:w="7011" w:type="dxa"/>
          </w:tcPr>
          <w:p w14:paraId="414B6EB1" w14:textId="0F28E582" w:rsidR="007D5321" w:rsidRPr="00E06231" w:rsidRDefault="007D5321" w:rsidP="00AE5396">
            <w:pPr>
              <w:contextualSpacing/>
              <w:rPr>
                <w:rFonts w:cstheme="minorHAnsi"/>
                <w:sz w:val="16"/>
                <w:szCs w:val="16"/>
              </w:rPr>
            </w:pPr>
            <w:r w:rsidRPr="007D5321">
              <w:rPr>
                <w:rFonts w:cstheme="minorHAnsi"/>
                <w:sz w:val="16"/>
                <w:szCs w:val="16"/>
              </w:rPr>
              <w:t>Yerkabuğunda gelişen deformasyon yapılarının tanımlanması</w:t>
            </w:r>
          </w:p>
        </w:tc>
      </w:tr>
      <w:tr w:rsidR="007D5321" w:rsidRPr="008B5534" w14:paraId="64A7D0CF" w14:textId="77777777" w:rsidTr="00AE5396">
        <w:tc>
          <w:tcPr>
            <w:tcW w:w="2051" w:type="dxa"/>
          </w:tcPr>
          <w:p w14:paraId="584E8665" w14:textId="77777777" w:rsidR="007D5321" w:rsidRPr="008B5534" w:rsidRDefault="007D5321" w:rsidP="00AE5396">
            <w:pPr>
              <w:contextualSpacing/>
              <w:rPr>
                <w:rFonts w:cstheme="minorHAnsi"/>
                <w:sz w:val="16"/>
                <w:szCs w:val="16"/>
              </w:rPr>
            </w:pPr>
            <w:r w:rsidRPr="008B5534">
              <w:rPr>
                <w:rFonts w:cstheme="minorHAnsi"/>
                <w:sz w:val="16"/>
                <w:szCs w:val="16"/>
              </w:rPr>
              <w:t>Ö2</w:t>
            </w:r>
          </w:p>
        </w:tc>
        <w:tc>
          <w:tcPr>
            <w:tcW w:w="7011" w:type="dxa"/>
          </w:tcPr>
          <w:p w14:paraId="5786AD00" w14:textId="5318F5CF" w:rsidR="007D5321" w:rsidRPr="00E06231" w:rsidRDefault="007D5321" w:rsidP="00AE5396">
            <w:pPr>
              <w:contextualSpacing/>
              <w:rPr>
                <w:rFonts w:cstheme="minorHAnsi"/>
                <w:sz w:val="16"/>
                <w:szCs w:val="16"/>
              </w:rPr>
            </w:pPr>
            <w:r w:rsidRPr="007D5321">
              <w:rPr>
                <w:rFonts w:cstheme="minorHAnsi"/>
                <w:sz w:val="16"/>
                <w:szCs w:val="16"/>
              </w:rPr>
              <w:t>Bu deformasyona neden olan bölgesel gerilim kuvvetlerinin analiz edilmesi ve yorumlanması</w:t>
            </w:r>
          </w:p>
        </w:tc>
      </w:tr>
      <w:tr w:rsidR="007D5321" w:rsidRPr="008B5534" w14:paraId="739E02E7" w14:textId="77777777" w:rsidTr="00AE5396">
        <w:tc>
          <w:tcPr>
            <w:tcW w:w="2051" w:type="dxa"/>
          </w:tcPr>
          <w:p w14:paraId="1502800D" w14:textId="77777777" w:rsidR="007D5321" w:rsidRPr="008B5534" w:rsidRDefault="007D5321" w:rsidP="00AE5396">
            <w:pPr>
              <w:contextualSpacing/>
              <w:rPr>
                <w:rFonts w:cstheme="minorHAnsi"/>
                <w:sz w:val="16"/>
                <w:szCs w:val="16"/>
              </w:rPr>
            </w:pPr>
            <w:r w:rsidRPr="008B5534">
              <w:rPr>
                <w:rFonts w:cstheme="minorHAnsi"/>
                <w:sz w:val="16"/>
                <w:szCs w:val="16"/>
              </w:rPr>
              <w:t>Ö3</w:t>
            </w:r>
          </w:p>
        </w:tc>
        <w:tc>
          <w:tcPr>
            <w:tcW w:w="7011" w:type="dxa"/>
          </w:tcPr>
          <w:p w14:paraId="1BF726F3" w14:textId="115779BA" w:rsidR="007D5321" w:rsidRPr="00E06231" w:rsidRDefault="007D5321" w:rsidP="00AE5396">
            <w:pPr>
              <w:contextualSpacing/>
              <w:rPr>
                <w:rFonts w:cstheme="minorHAnsi"/>
                <w:sz w:val="16"/>
                <w:szCs w:val="16"/>
              </w:rPr>
            </w:pPr>
            <w:r w:rsidRPr="007D5321">
              <w:rPr>
                <w:rFonts w:cstheme="minorHAnsi"/>
                <w:sz w:val="16"/>
                <w:szCs w:val="16"/>
              </w:rPr>
              <w:t>Yapısal unsurların jeolojik oluşum mekanizmalarının yorumlanabilmesi</w:t>
            </w:r>
          </w:p>
        </w:tc>
      </w:tr>
      <w:tr w:rsidR="007D5321" w:rsidRPr="008B5534" w14:paraId="4FA44CE5" w14:textId="77777777" w:rsidTr="00AE5396">
        <w:tc>
          <w:tcPr>
            <w:tcW w:w="2051" w:type="dxa"/>
          </w:tcPr>
          <w:p w14:paraId="0FE254D4" w14:textId="77777777" w:rsidR="007D5321" w:rsidRPr="008B5534" w:rsidRDefault="007D5321" w:rsidP="00AE5396">
            <w:pPr>
              <w:contextualSpacing/>
              <w:rPr>
                <w:rFonts w:cstheme="minorHAnsi"/>
                <w:sz w:val="16"/>
                <w:szCs w:val="16"/>
              </w:rPr>
            </w:pPr>
            <w:r>
              <w:rPr>
                <w:rFonts w:cstheme="minorHAnsi"/>
                <w:sz w:val="16"/>
                <w:szCs w:val="16"/>
              </w:rPr>
              <w:t>Ö4</w:t>
            </w:r>
          </w:p>
        </w:tc>
        <w:tc>
          <w:tcPr>
            <w:tcW w:w="7011" w:type="dxa"/>
          </w:tcPr>
          <w:p w14:paraId="78DCF4B2" w14:textId="24DB90BB" w:rsidR="007D5321" w:rsidRPr="00E06231" w:rsidRDefault="007D5321" w:rsidP="00AE5396">
            <w:pPr>
              <w:pStyle w:val="GvdeMetni"/>
              <w:tabs>
                <w:tab w:val="left" w:pos="916"/>
              </w:tabs>
              <w:spacing w:before="3" w:after="15"/>
              <w:rPr>
                <w:rFonts w:asciiTheme="minorHAnsi" w:hAnsiTheme="minorHAnsi" w:cstheme="minorHAnsi"/>
                <w:sz w:val="16"/>
                <w:szCs w:val="16"/>
              </w:rPr>
            </w:pPr>
            <w:r w:rsidRPr="007D5321">
              <w:rPr>
                <w:rFonts w:asciiTheme="minorHAnsi" w:hAnsiTheme="minorHAnsi" w:cstheme="minorHAnsi"/>
                <w:spacing w:val="-2"/>
                <w:w w:val="105"/>
                <w:sz w:val="16"/>
                <w:szCs w:val="16"/>
              </w:rPr>
              <w:t>Yapısal unsurların tanımlanabilmesi</w:t>
            </w:r>
          </w:p>
        </w:tc>
      </w:tr>
      <w:tr w:rsidR="007D5321" w:rsidRPr="008B5534" w14:paraId="1D940C56" w14:textId="77777777" w:rsidTr="00AE5396">
        <w:tc>
          <w:tcPr>
            <w:tcW w:w="2051" w:type="dxa"/>
          </w:tcPr>
          <w:p w14:paraId="49B8E501" w14:textId="3DE79F71" w:rsidR="007D5321" w:rsidRDefault="007D5321" w:rsidP="00AE5396">
            <w:pPr>
              <w:contextualSpacing/>
              <w:rPr>
                <w:rFonts w:cstheme="minorHAnsi"/>
                <w:sz w:val="16"/>
                <w:szCs w:val="16"/>
              </w:rPr>
            </w:pPr>
            <w:r>
              <w:rPr>
                <w:rFonts w:cstheme="minorHAnsi"/>
                <w:sz w:val="16"/>
                <w:szCs w:val="16"/>
              </w:rPr>
              <w:t>Ö5</w:t>
            </w:r>
          </w:p>
        </w:tc>
        <w:tc>
          <w:tcPr>
            <w:tcW w:w="7011" w:type="dxa"/>
          </w:tcPr>
          <w:p w14:paraId="55364223" w14:textId="5CA5D591" w:rsidR="007D5321" w:rsidRPr="007D5321" w:rsidRDefault="007D5321" w:rsidP="00AE5396">
            <w:pPr>
              <w:pStyle w:val="GvdeMetni"/>
              <w:tabs>
                <w:tab w:val="left" w:pos="916"/>
              </w:tabs>
              <w:spacing w:before="3" w:after="15"/>
              <w:rPr>
                <w:rFonts w:asciiTheme="minorHAnsi" w:hAnsiTheme="minorHAnsi" w:cstheme="minorHAnsi"/>
                <w:spacing w:val="-2"/>
                <w:w w:val="105"/>
                <w:sz w:val="16"/>
                <w:szCs w:val="16"/>
              </w:rPr>
            </w:pPr>
            <w:r w:rsidRPr="007D5321">
              <w:rPr>
                <w:rFonts w:asciiTheme="minorHAnsi" w:hAnsiTheme="minorHAnsi" w:cstheme="minorHAnsi"/>
                <w:spacing w:val="-2"/>
                <w:w w:val="105"/>
                <w:sz w:val="16"/>
                <w:szCs w:val="16"/>
              </w:rPr>
              <w:t>Örnek Süreksizlik Analizlerinin örnek Mermer ocaklarında uygulanması</w:t>
            </w:r>
          </w:p>
        </w:tc>
      </w:tr>
    </w:tbl>
    <w:p w14:paraId="6D26CD52" w14:textId="77777777" w:rsidR="007D5321" w:rsidRPr="00291401" w:rsidRDefault="007D5321" w:rsidP="007D532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65"/>
        <w:gridCol w:w="6997"/>
      </w:tblGrid>
      <w:tr w:rsidR="007D5321" w:rsidRPr="00291401" w14:paraId="05648303" w14:textId="77777777" w:rsidTr="00AE5396">
        <w:tc>
          <w:tcPr>
            <w:tcW w:w="2065" w:type="dxa"/>
            <w:shd w:val="clear" w:color="auto" w:fill="D9D9D9" w:themeFill="background1" w:themeFillShade="D9"/>
          </w:tcPr>
          <w:p w14:paraId="049FC4B8" w14:textId="77777777" w:rsidR="007D5321" w:rsidRPr="00291401" w:rsidRDefault="007D5321" w:rsidP="00AE5396">
            <w:pPr>
              <w:contextualSpacing/>
              <w:rPr>
                <w:sz w:val="16"/>
                <w:szCs w:val="18"/>
              </w:rPr>
            </w:pPr>
            <w:r w:rsidRPr="00291401">
              <w:rPr>
                <w:sz w:val="16"/>
                <w:szCs w:val="18"/>
              </w:rPr>
              <w:t>Programın Öğrenme Çıktıları</w:t>
            </w:r>
          </w:p>
        </w:tc>
        <w:tc>
          <w:tcPr>
            <w:tcW w:w="6997" w:type="dxa"/>
            <w:shd w:val="clear" w:color="auto" w:fill="D9D9D9" w:themeFill="background1" w:themeFillShade="D9"/>
          </w:tcPr>
          <w:p w14:paraId="004A7920" w14:textId="77777777" w:rsidR="007D5321" w:rsidRPr="00291401" w:rsidRDefault="007D5321" w:rsidP="00AE5396">
            <w:pPr>
              <w:contextualSpacing/>
              <w:rPr>
                <w:sz w:val="16"/>
                <w:szCs w:val="18"/>
              </w:rPr>
            </w:pPr>
            <w:r w:rsidRPr="00291401">
              <w:rPr>
                <w:sz w:val="16"/>
                <w:szCs w:val="18"/>
              </w:rPr>
              <w:t>Program çıktılarının sayısı genelde 10‐ 15 arasında olmalı, TYYÇ program yeterlilikleri ile uyumlu tanımlanmalıdır.</w:t>
            </w:r>
          </w:p>
          <w:p w14:paraId="44156F88" w14:textId="77777777" w:rsidR="007D5321" w:rsidRPr="00291401" w:rsidRDefault="007D5321" w:rsidP="00AE5396">
            <w:pPr>
              <w:contextualSpacing/>
              <w:rPr>
                <w:sz w:val="16"/>
                <w:szCs w:val="18"/>
              </w:rPr>
            </w:pPr>
            <w:r w:rsidRPr="00291401">
              <w:rPr>
                <w:sz w:val="16"/>
                <w:szCs w:val="18"/>
              </w:rPr>
              <w:t>Bu Programın başarılı bir şekilde tamamlanmasıyla öğrenciler şunları yapabileceklerdir.</w:t>
            </w:r>
          </w:p>
        </w:tc>
      </w:tr>
      <w:tr w:rsidR="007D5321" w:rsidRPr="00291401" w14:paraId="784AA77F" w14:textId="77777777" w:rsidTr="00AE5396">
        <w:tc>
          <w:tcPr>
            <w:tcW w:w="2065" w:type="dxa"/>
            <w:shd w:val="clear" w:color="auto" w:fill="808080" w:themeFill="background1" w:themeFillShade="80"/>
          </w:tcPr>
          <w:p w14:paraId="7C02BA57" w14:textId="77777777" w:rsidR="007D5321" w:rsidRPr="00291401" w:rsidRDefault="007D5321" w:rsidP="00AE5396">
            <w:pPr>
              <w:contextualSpacing/>
              <w:rPr>
                <w:color w:val="FFFFFF" w:themeColor="background1"/>
                <w:sz w:val="16"/>
                <w:szCs w:val="18"/>
              </w:rPr>
            </w:pPr>
            <w:r w:rsidRPr="00291401">
              <w:rPr>
                <w:color w:val="FFFFFF" w:themeColor="background1"/>
                <w:sz w:val="16"/>
                <w:szCs w:val="18"/>
              </w:rPr>
              <w:t>Sıra No</w:t>
            </w:r>
          </w:p>
        </w:tc>
        <w:tc>
          <w:tcPr>
            <w:tcW w:w="6997" w:type="dxa"/>
            <w:shd w:val="clear" w:color="auto" w:fill="808080" w:themeFill="background1" w:themeFillShade="80"/>
          </w:tcPr>
          <w:p w14:paraId="0FB39AE9" w14:textId="77777777" w:rsidR="007D5321" w:rsidRPr="00291401" w:rsidRDefault="007D5321" w:rsidP="00AE5396">
            <w:pPr>
              <w:contextualSpacing/>
              <w:rPr>
                <w:color w:val="FFFFFF" w:themeColor="background1"/>
                <w:sz w:val="16"/>
                <w:szCs w:val="18"/>
              </w:rPr>
            </w:pPr>
            <w:r w:rsidRPr="00291401">
              <w:rPr>
                <w:color w:val="FFFFFF" w:themeColor="background1"/>
                <w:sz w:val="16"/>
                <w:szCs w:val="18"/>
              </w:rPr>
              <w:t>Açıklama</w:t>
            </w:r>
          </w:p>
        </w:tc>
      </w:tr>
      <w:tr w:rsidR="007D5321" w:rsidRPr="008B5534" w14:paraId="32CEC336" w14:textId="77777777" w:rsidTr="00AE5396">
        <w:tc>
          <w:tcPr>
            <w:tcW w:w="2065" w:type="dxa"/>
          </w:tcPr>
          <w:p w14:paraId="63089E95" w14:textId="77777777" w:rsidR="007D5321" w:rsidRPr="008B5534" w:rsidRDefault="007D5321" w:rsidP="00AE5396">
            <w:pPr>
              <w:contextualSpacing/>
              <w:rPr>
                <w:rFonts w:cstheme="minorHAnsi"/>
                <w:sz w:val="16"/>
                <w:szCs w:val="16"/>
              </w:rPr>
            </w:pPr>
            <w:r w:rsidRPr="008B5534">
              <w:rPr>
                <w:rFonts w:cstheme="minorHAnsi"/>
                <w:sz w:val="16"/>
                <w:szCs w:val="16"/>
              </w:rPr>
              <w:t>P1</w:t>
            </w:r>
          </w:p>
        </w:tc>
        <w:tc>
          <w:tcPr>
            <w:tcW w:w="6997" w:type="dxa"/>
            <w:vAlign w:val="center"/>
          </w:tcPr>
          <w:p w14:paraId="5CB8A640" w14:textId="77777777" w:rsidR="007D5321" w:rsidRPr="008B5534" w:rsidRDefault="007D5321" w:rsidP="00AE5396">
            <w:pPr>
              <w:contextualSpacing/>
              <w:rPr>
                <w:rFonts w:cstheme="minorHAnsi"/>
                <w:sz w:val="16"/>
                <w:szCs w:val="16"/>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7D5321" w:rsidRPr="008B5534" w14:paraId="22DB2A34" w14:textId="77777777" w:rsidTr="00AE5396">
        <w:tc>
          <w:tcPr>
            <w:tcW w:w="2065" w:type="dxa"/>
          </w:tcPr>
          <w:p w14:paraId="4123BFEA" w14:textId="77777777" w:rsidR="007D5321" w:rsidRPr="008B5534" w:rsidRDefault="007D5321" w:rsidP="00AE5396">
            <w:pPr>
              <w:contextualSpacing/>
              <w:rPr>
                <w:rFonts w:cstheme="minorHAnsi"/>
                <w:sz w:val="16"/>
                <w:szCs w:val="16"/>
              </w:rPr>
            </w:pPr>
            <w:r w:rsidRPr="008B5534">
              <w:rPr>
                <w:rFonts w:cstheme="minorHAnsi"/>
                <w:sz w:val="16"/>
                <w:szCs w:val="16"/>
              </w:rPr>
              <w:t>P2</w:t>
            </w:r>
          </w:p>
        </w:tc>
        <w:tc>
          <w:tcPr>
            <w:tcW w:w="6997" w:type="dxa"/>
            <w:vAlign w:val="center"/>
          </w:tcPr>
          <w:p w14:paraId="138650EC" w14:textId="77777777" w:rsidR="007D5321" w:rsidRPr="008B5534" w:rsidRDefault="007D5321" w:rsidP="00AE5396">
            <w:pPr>
              <w:contextualSpacing/>
              <w:rPr>
                <w:rFonts w:cstheme="minorHAnsi"/>
                <w:sz w:val="16"/>
                <w:szCs w:val="16"/>
              </w:rPr>
            </w:pPr>
            <w:r w:rsidRPr="008B5534">
              <w:rPr>
                <w:rFonts w:cstheme="minorHAnsi"/>
                <w:sz w:val="16"/>
                <w:szCs w:val="16"/>
              </w:rPr>
              <w:t>Edindiği bilgilerle jeolojik problemlere uygun deneyler veya yöntemler tasarlar, uygular ve sonuçlarını analiz edip yorumlar</w:t>
            </w:r>
          </w:p>
        </w:tc>
      </w:tr>
      <w:tr w:rsidR="007D5321" w:rsidRPr="008B5534" w14:paraId="29AEA9FD" w14:textId="77777777" w:rsidTr="00AE5396">
        <w:tc>
          <w:tcPr>
            <w:tcW w:w="2065" w:type="dxa"/>
          </w:tcPr>
          <w:p w14:paraId="4CEED6C5" w14:textId="77777777" w:rsidR="007D5321" w:rsidRPr="008B5534" w:rsidRDefault="007D5321" w:rsidP="00AE5396">
            <w:pPr>
              <w:contextualSpacing/>
              <w:rPr>
                <w:rFonts w:cstheme="minorHAnsi"/>
                <w:sz w:val="16"/>
                <w:szCs w:val="16"/>
              </w:rPr>
            </w:pPr>
            <w:r w:rsidRPr="008B5534">
              <w:rPr>
                <w:rFonts w:cstheme="minorHAnsi"/>
                <w:sz w:val="16"/>
                <w:szCs w:val="16"/>
              </w:rPr>
              <w:t>P3</w:t>
            </w:r>
          </w:p>
        </w:tc>
        <w:tc>
          <w:tcPr>
            <w:tcW w:w="6997" w:type="dxa"/>
            <w:vAlign w:val="center"/>
          </w:tcPr>
          <w:p w14:paraId="01B22128" w14:textId="77777777" w:rsidR="007D5321" w:rsidRPr="008B5534" w:rsidRDefault="007D5321" w:rsidP="00AE5396">
            <w:pPr>
              <w:contextualSpacing/>
              <w:rPr>
                <w:rFonts w:cstheme="minorHAnsi"/>
                <w:sz w:val="16"/>
                <w:szCs w:val="16"/>
              </w:rPr>
            </w:pPr>
            <w:r w:rsidRPr="008B5534">
              <w:rPr>
                <w:rFonts w:cstheme="minorHAnsi"/>
                <w:sz w:val="16"/>
                <w:szCs w:val="16"/>
              </w:rPr>
              <w:t>Jeolojik problemleri tanımlar, kurgular ve çözer, jeolojik uygulamalar için gerekli teknikleri ve araçları kullanır</w:t>
            </w:r>
          </w:p>
        </w:tc>
      </w:tr>
      <w:tr w:rsidR="007D5321" w:rsidRPr="008B5534" w14:paraId="1C6FB15A" w14:textId="77777777" w:rsidTr="00AE5396">
        <w:tc>
          <w:tcPr>
            <w:tcW w:w="2065" w:type="dxa"/>
          </w:tcPr>
          <w:p w14:paraId="2CBC1A11" w14:textId="77777777" w:rsidR="007D5321" w:rsidRPr="008B5534" w:rsidRDefault="007D5321" w:rsidP="00AE5396">
            <w:pPr>
              <w:contextualSpacing/>
              <w:rPr>
                <w:rFonts w:cstheme="minorHAnsi"/>
                <w:sz w:val="16"/>
                <w:szCs w:val="16"/>
              </w:rPr>
            </w:pPr>
            <w:r w:rsidRPr="008B5534">
              <w:rPr>
                <w:rFonts w:cstheme="minorHAnsi"/>
                <w:sz w:val="16"/>
                <w:szCs w:val="16"/>
              </w:rPr>
              <w:t>P4</w:t>
            </w:r>
          </w:p>
        </w:tc>
        <w:tc>
          <w:tcPr>
            <w:tcW w:w="6997" w:type="dxa"/>
            <w:vAlign w:val="center"/>
          </w:tcPr>
          <w:p w14:paraId="4740CFC6" w14:textId="77777777" w:rsidR="007D5321" w:rsidRPr="008B5534" w:rsidRDefault="007D5321" w:rsidP="00AE5396">
            <w:pPr>
              <w:contextualSpacing/>
              <w:rPr>
                <w:rFonts w:cstheme="minorHAnsi"/>
                <w:sz w:val="16"/>
                <w:szCs w:val="16"/>
              </w:rPr>
            </w:pPr>
            <w:r w:rsidRPr="008B5534">
              <w:rPr>
                <w:rFonts w:cstheme="minorHAnsi"/>
                <w:sz w:val="16"/>
                <w:szCs w:val="16"/>
              </w:rPr>
              <w:t>Her türlü doğal kaynağı ve doğal olayları araştırıp, jeolojik olayları üç boyutlu düşünür, veri toplar, sonuçları yorumlar</w:t>
            </w:r>
          </w:p>
        </w:tc>
      </w:tr>
      <w:tr w:rsidR="007D5321" w:rsidRPr="008B5534" w14:paraId="6C91BB5F" w14:textId="77777777" w:rsidTr="00AE5396">
        <w:tc>
          <w:tcPr>
            <w:tcW w:w="2065" w:type="dxa"/>
          </w:tcPr>
          <w:p w14:paraId="03F39C0C" w14:textId="77777777" w:rsidR="007D5321" w:rsidRPr="008B5534" w:rsidRDefault="007D5321" w:rsidP="00AE5396">
            <w:pPr>
              <w:contextualSpacing/>
              <w:rPr>
                <w:rFonts w:cstheme="minorHAnsi"/>
                <w:sz w:val="16"/>
                <w:szCs w:val="16"/>
              </w:rPr>
            </w:pPr>
            <w:r w:rsidRPr="008B5534">
              <w:rPr>
                <w:rFonts w:cstheme="minorHAnsi"/>
                <w:sz w:val="16"/>
                <w:szCs w:val="16"/>
              </w:rPr>
              <w:t>P5</w:t>
            </w:r>
          </w:p>
        </w:tc>
        <w:tc>
          <w:tcPr>
            <w:tcW w:w="6997" w:type="dxa"/>
            <w:vAlign w:val="center"/>
          </w:tcPr>
          <w:p w14:paraId="33B61D60" w14:textId="77777777" w:rsidR="007D5321" w:rsidRPr="008B5534" w:rsidRDefault="007D5321" w:rsidP="00AE5396">
            <w:pPr>
              <w:contextualSpacing/>
              <w:rPr>
                <w:rFonts w:cstheme="minorHAnsi"/>
                <w:sz w:val="16"/>
                <w:szCs w:val="16"/>
              </w:rPr>
            </w:pPr>
            <w:r w:rsidRPr="008B5534">
              <w:rPr>
                <w:rFonts w:cstheme="minorHAnsi"/>
                <w:sz w:val="16"/>
                <w:szCs w:val="16"/>
              </w:rPr>
              <w:t>Temel jeolojik bilgileri kavrama becerisine sahiptir</w:t>
            </w:r>
          </w:p>
        </w:tc>
      </w:tr>
      <w:tr w:rsidR="007D5321" w:rsidRPr="008B5534" w14:paraId="1A2ED432" w14:textId="77777777" w:rsidTr="00AE5396">
        <w:tc>
          <w:tcPr>
            <w:tcW w:w="2065" w:type="dxa"/>
          </w:tcPr>
          <w:p w14:paraId="2DCE2100" w14:textId="77777777" w:rsidR="007D5321" w:rsidRPr="008B5534" w:rsidRDefault="007D5321" w:rsidP="00AE5396">
            <w:pPr>
              <w:contextualSpacing/>
              <w:rPr>
                <w:rFonts w:cstheme="minorHAnsi"/>
                <w:sz w:val="16"/>
                <w:szCs w:val="16"/>
              </w:rPr>
            </w:pPr>
            <w:r w:rsidRPr="008B5534">
              <w:rPr>
                <w:rFonts w:cstheme="minorHAnsi"/>
                <w:sz w:val="16"/>
                <w:szCs w:val="16"/>
              </w:rPr>
              <w:t>P6</w:t>
            </w:r>
          </w:p>
        </w:tc>
        <w:tc>
          <w:tcPr>
            <w:tcW w:w="6997" w:type="dxa"/>
            <w:vAlign w:val="center"/>
          </w:tcPr>
          <w:p w14:paraId="57D4CFA5" w14:textId="77777777" w:rsidR="007D5321" w:rsidRPr="008B5534" w:rsidRDefault="007D5321" w:rsidP="00AE5396">
            <w:pPr>
              <w:contextualSpacing/>
              <w:rPr>
                <w:rFonts w:cstheme="minorHAnsi"/>
                <w:sz w:val="16"/>
                <w:szCs w:val="16"/>
              </w:rPr>
            </w:pPr>
            <w:r w:rsidRPr="008B5534">
              <w:rPr>
                <w:rFonts w:cstheme="minorHAnsi"/>
                <w:sz w:val="16"/>
                <w:szCs w:val="16"/>
              </w:rPr>
              <w:t>Bireysel olarak ve disiplin içi ve çok disiplinli takımlarda, zaman kısıtı altında da olsa etkin çalışır</w:t>
            </w:r>
          </w:p>
        </w:tc>
      </w:tr>
      <w:tr w:rsidR="007D5321" w:rsidRPr="008B5534" w14:paraId="699771CD" w14:textId="77777777" w:rsidTr="00AE5396">
        <w:tc>
          <w:tcPr>
            <w:tcW w:w="2065" w:type="dxa"/>
          </w:tcPr>
          <w:p w14:paraId="118F412F" w14:textId="77777777" w:rsidR="007D5321" w:rsidRPr="008B5534" w:rsidRDefault="007D5321" w:rsidP="00AE5396">
            <w:pPr>
              <w:contextualSpacing/>
              <w:rPr>
                <w:rFonts w:cstheme="minorHAnsi"/>
                <w:sz w:val="16"/>
                <w:szCs w:val="16"/>
              </w:rPr>
            </w:pPr>
            <w:r w:rsidRPr="008B5534">
              <w:rPr>
                <w:rFonts w:cstheme="minorHAnsi"/>
                <w:sz w:val="16"/>
                <w:szCs w:val="16"/>
              </w:rPr>
              <w:t>P7</w:t>
            </w:r>
          </w:p>
        </w:tc>
        <w:tc>
          <w:tcPr>
            <w:tcW w:w="6997" w:type="dxa"/>
            <w:vAlign w:val="center"/>
          </w:tcPr>
          <w:p w14:paraId="3FC45256" w14:textId="77777777" w:rsidR="007D5321" w:rsidRPr="008B5534" w:rsidRDefault="007D5321" w:rsidP="00AE5396">
            <w:pPr>
              <w:contextualSpacing/>
              <w:rPr>
                <w:rFonts w:cstheme="minorHAnsi"/>
                <w:sz w:val="16"/>
                <w:szCs w:val="16"/>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7D5321" w:rsidRPr="008B5534" w14:paraId="71514D7F" w14:textId="77777777" w:rsidTr="00AE5396">
        <w:tc>
          <w:tcPr>
            <w:tcW w:w="2065" w:type="dxa"/>
          </w:tcPr>
          <w:p w14:paraId="71F5A707" w14:textId="77777777" w:rsidR="007D5321" w:rsidRPr="008B5534" w:rsidRDefault="007D5321" w:rsidP="00AE5396">
            <w:pPr>
              <w:contextualSpacing/>
              <w:rPr>
                <w:rFonts w:cstheme="minorHAnsi"/>
                <w:sz w:val="16"/>
                <w:szCs w:val="16"/>
              </w:rPr>
            </w:pPr>
            <w:r w:rsidRPr="008B5534">
              <w:rPr>
                <w:rFonts w:cstheme="minorHAnsi"/>
                <w:sz w:val="16"/>
                <w:szCs w:val="16"/>
              </w:rPr>
              <w:t>P8</w:t>
            </w:r>
          </w:p>
        </w:tc>
        <w:tc>
          <w:tcPr>
            <w:tcW w:w="6997" w:type="dxa"/>
            <w:vAlign w:val="center"/>
          </w:tcPr>
          <w:p w14:paraId="7815A469" w14:textId="77777777" w:rsidR="007D5321" w:rsidRPr="008B5534" w:rsidRDefault="007D5321" w:rsidP="00AE5396">
            <w:pPr>
              <w:contextualSpacing/>
              <w:rPr>
                <w:rFonts w:cstheme="minorHAnsi"/>
                <w:sz w:val="16"/>
                <w:szCs w:val="16"/>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7D5321" w:rsidRPr="008B5534" w14:paraId="69D9B764" w14:textId="77777777" w:rsidTr="00AE5396">
        <w:tc>
          <w:tcPr>
            <w:tcW w:w="2065" w:type="dxa"/>
          </w:tcPr>
          <w:p w14:paraId="5716FCFE" w14:textId="77777777" w:rsidR="007D5321" w:rsidRPr="008B5534" w:rsidRDefault="007D5321" w:rsidP="00AE5396">
            <w:pPr>
              <w:contextualSpacing/>
              <w:rPr>
                <w:rFonts w:cstheme="minorHAnsi"/>
                <w:sz w:val="16"/>
                <w:szCs w:val="16"/>
              </w:rPr>
            </w:pPr>
            <w:r w:rsidRPr="008B5534">
              <w:rPr>
                <w:rFonts w:cstheme="minorHAnsi"/>
                <w:sz w:val="16"/>
                <w:szCs w:val="16"/>
              </w:rPr>
              <w:t>P9</w:t>
            </w:r>
          </w:p>
        </w:tc>
        <w:tc>
          <w:tcPr>
            <w:tcW w:w="6997" w:type="dxa"/>
            <w:vAlign w:val="center"/>
          </w:tcPr>
          <w:p w14:paraId="27F47FDB" w14:textId="77777777" w:rsidR="007D5321" w:rsidRPr="008B5534" w:rsidRDefault="007D5321" w:rsidP="00AE5396">
            <w:pPr>
              <w:autoSpaceDE w:val="0"/>
              <w:autoSpaceDN w:val="0"/>
              <w:adjustRightInd w:val="0"/>
              <w:rPr>
                <w:rFonts w:cstheme="minorHAnsi"/>
                <w:sz w:val="16"/>
                <w:szCs w:val="16"/>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7D5321" w:rsidRPr="008B5534" w14:paraId="023BC559" w14:textId="77777777" w:rsidTr="00AE5396">
        <w:tc>
          <w:tcPr>
            <w:tcW w:w="2065" w:type="dxa"/>
          </w:tcPr>
          <w:p w14:paraId="605D786E" w14:textId="77777777" w:rsidR="007D5321" w:rsidRPr="008B5534" w:rsidRDefault="007D5321" w:rsidP="00AE5396">
            <w:pPr>
              <w:contextualSpacing/>
              <w:rPr>
                <w:rFonts w:cstheme="minorHAnsi"/>
                <w:sz w:val="16"/>
                <w:szCs w:val="16"/>
              </w:rPr>
            </w:pPr>
            <w:r w:rsidRPr="008B5534">
              <w:rPr>
                <w:rFonts w:cstheme="minorHAnsi"/>
                <w:sz w:val="16"/>
                <w:szCs w:val="16"/>
              </w:rPr>
              <w:t>P10</w:t>
            </w:r>
          </w:p>
        </w:tc>
        <w:tc>
          <w:tcPr>
            <w:tcW w:w="6997" w:type="dxa"/>
            <w:vAlign w:val="center"/>
          </w:tcPr>
          <w:p w14:paraId="7CE1EC86" w14:textId="77777777" w:rsidR="007D5321" w:rsidRPr="008B5534" w:rsidRDefault="007D5321" w:rsidP="00AE5396">
            <w:pPr>
              <w:contextualSpacing/>
              <w:rPr>
                <w:rFonts w:cstheme="minorHAnsi"/>
                <w:sz w:val="16"/>
                <w:szCs w:val="16"/>
              </w:rPr>
            </w:pPr>
            <w:r w:rsidRPr="008B5534">
              <w:rPr>
                <w:rFonts w:cstheme="minorHAnsi"/>
                <w:sz w:val="16"/>
                <w:szCs w:val="16"/>
              </w:rPr>
              <w:t>Jeoloji mühendisliği ve ilişkili olduğu çalışma alanlarında gerekli olan etik ilkeler ve bunlara uygun davranma bilincine sahiptir</w:t>
            </w:r>
          </w:p>
        </w:tc>
      </w:tr>
      <w:tr w:rsidR="007D5321" w:rsidRPr="008B5534" w14:paraId="512D21AE" w14:textId="77777777" w:rsidTr="00AE5396">
        <w:tc>
          <w:tcPr>
            <w:tcW w:w="2065" w:type="dxa"/>
          </w:tcPr>
          <w:p w14:paraId="4A0E93C4" w14:textId="77777777" w:rsidR="007D5321" w:rsidRPr="008B5534" w:rsidRDefault="007D5321" w:rsidP="00AE5396">
            <w:pPr>
              <w:contextualSpacing/>
              <w:rPr>
                <w:rFonts w:cstheme="minorHAnsi"/>
                <w:sz w:val="16"/>
                <w:szCs w:val="16"/>
              </w:rPr>
            </w:pPr>
            <w:r w:rsidRPr="008B5534">
              <w:rPr>
                <w:rFonts w:cstheme="minorHAnsi"/>
                <w:sz w:val="16"/>
                <w:szCs w:val="16"/>
              </w:rPr>
              <w:t>P11</w:t>
            </w:r>
          </w:p>
        </w:tc>
        <w:tc>
          <w:tcPr>
            <w:tcW w:w="6997" w:type="dxa"/>
            <w:vAlign w:val="center"/>
          </w:tcPr>
          <w:p w14:paraId="2C479508" w14:textId="77777777" w:rsidR="007D5321" w:rsidRPr="008B5534" w:rsidRDefault="007D5321" w:rsidP="00AE5396">
            <w:pPr>
              <w:contextualSpacing/>
              <w:rPr>
                <w:rFonts w:cstheme="minorHAnsi"/>
                <w:sz w:val="16"/>
                <w:szCs w:val="16"/>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4B71FEE1" w14:textId="77777777" w:rsidR="007D5321" w:rsidRPr="008B5534" w:rsidRDefault="007D5321" w:rsidP="007D5321">
      <w:pPr>
        <w:spacing w:after="0" w:line="240" w:lineRule="auto"/>
        <w:contextualSpacing/>
        <w:rPr>
          <w:rFonts w:cstheme="minorHAnsi"/>
          <w:sz w:val="16"/>
          <w:szCs w:val="16"/>
        </w:rPr>
      </w:pPr>
    </w:p>
    <w:tbl>
      <w:tblPr>
        <w:tblStyle w:val="TabloKlavuzu"/>
        <w:tblW w:w="0" w:type="auto"/>
        <w:tblLook w:val="04A0" w:firstRow="1" w:lastRow="0" w:firstColumn="1" w:lastColumn="0" w:noHBand="0" w:noVBand="1"/>
      </w:tblPr>
      <w:tblGrid>
        <w:gridCol w:w="2023"/>
        <w:gridCol w:w="5507"/>
        <w:gridCol w:w="1756"/>
      </w:tblGrid>
      <w:tr w:rsidR="007D5321" w:rsidRPr="008B5534" w14:paraId="4D3AE7AF" w14:textId="77777777" w:rsidTr="00AE5396">
        <w:tc>
          <w:tcPr>
            <w:tcW w:w="10912" w:type="dxa"/>
            <w:gridSpan w:val="3"/>
            <w:shd w:val="clear" w:color="auto" w:fill="D9D9D9" w:themeFill="background1" w:themeFillShade="D9"/>
          </w:tcPr>
          <w:p w14:paraId="6F4BE270" w14:textId="77777777" w:rsidR="007D5321" w:rsidRPr="008B5534" w:rsidRDefault="007D5321" w:rsidP="00AE5396">
            <w:pPr>
              <w:contextualSpacing/>
              <w:rPr>
                <w:rFonts w:cstheme="minorHAnsi"/>
                <w:sz w:val="16"/>
                <w:szCs w:val="16"/>
              </w:rPr>
            </w:pPr>
            <w:r w:rsidRPr="008B5534">
              <w:rPr>
                <w:rFonts w:cstheme="minorHAnsi"/>
                <w:sz w:val="16"/>
                <w:szCs w:val="16"/>
              </w:rPr>
              <w:t>Ders Konuları</w:t>
            </w:r>
          </w:p>
        </w:tc>
      </w:tr>
      <w:tr w:rsidR="007D5321" w:rsidRPr="008B5534" w14:paraId="38B36EA8" w14:textId="77777777" w:rsidTr="00AE5396">
        <w:tc>
          <w:tcPr>
            <w:tcW w:w="2376" w:type="dxa"/>
            <w:shd w:val="clear" w:color="auto" w:fill="808080" w:themeFill="background1" w:themeFillShade="80"/>
          </w:tcPr>
          <w:p w14:paraId="67D70E4C" w14:textId="77777777" w:rsidR="007D5321" w:rsidRPr="008B5534" w:rsidRDefault="007D5321" w:rsidP="00AE5396">
            <w:pPr>
              <w:contextualSpacing/>
              <w:rPr>
                <w:rFonts w:cstheme="minorHAnsi"/>
                <w:color w:val="FFFFFF" w:themeColor="background1"/>
                <w:sz w:val="16"/>
                <w:szCs w:val="16"/>
              </w:rPr>
            </w:pPr>
            <w:r w:rsidRPr="008B5534">
              <w:rPr>
                <w:rFonts w:cstheme="minorHAnsi"/>
                <w:color w:val="FFFFFF" w:themeColor="background1"/>
                <w:sz w:val="16"/>
                <w:szCs w:val="16"/>
              </w:rPr>
              <w:t>Hafta</w:t>
            </w:r>
          </w:p>
        </w:tc>
        <w:tc>
          <w:tcPr>
            <w:tcW w:w="6521" w:type="dxa"/>
            <w:shd w:val="clear" w:color="auto" w:fill="808080" w:themeFill="background1" w:themeFillShade="80"/>
          </w:tcPr>
          <w:p w14:paraId="404C5EC3" w14:textId="77777777" w:rsidR="007D5321" w:rsidRPr="008B5534" w:rsidRDefault="007D5321" w:rsidP="00AE5396">
            <w:pPr>
              <w:contextualSpacing/>
              <w:rPr>
                <w:rFonts w:cstheme="minorHAnsi"/>
                <w:color w:val="FFFFFF" w:themeColor="background1"/>
                <w:sz w:val="16"/>
                <w:szCs w:val="16"/>
              </w:rPr>
            </w:pPr>
            <w:r w:rsidRPr="008B5534">
              <w:rPr>
                <w:rFonts w:cstheme="minorHAnsi"/>
                <w:color w:val="FFFFFF" w:themeColor="background1"/>
                <w:sz w:val="16"/>
                <w:szCs w:val="16"/>
              </w:rPr>
              <w:t>Konu</w:t>
            </w:r>
          </w:p>
        </w:tc>
        <w:tc>
          <w:tcPr>
            <w:tcW w:w="2015" w:type="dxa"/>
            <w:shd w:val="clear" w:color="auto" w:fill="808080" w:themeFill="background1" w:themeFillShade="80"/>
          </w:tcPr>
          <w:p w14:paraId="4CDC40EC" w14:textId="77777777" w:rsidR="007D5321" w:rsidRPr="008B5534" w:rsidRDefault="007D5321" w:rsidP="00AE5396">
            <w:pPr>
              <w:contextualSpacing/>
              <w:rPr>
                <w:rFonts w:cstheme="minorHAnsi"/>
                <w:color w:val="FFFFFF" w:themeColor="background1"/>
                <w:sz w:val="16"/>
                <w:szCs w:val="16"/>
              </w:rPr>
            </w:pPr>
            <w:r w:rsidRPr="008B5534">
              <w:rPr>
                <w:rFonts w:cstheme="minorHAnsi"/>
                <w:color w:val="FFFFFF" w:themeColor="background1"/>
                <w:sz w:val="16"/>
                <w:szCs w:val="16"/>
              </w:rPr>
              <w:t>Ön Hazırlık</w:t>
            </w:r>
          </w:p>
        </w:tc>
      </w:tr>
      <w:tr w:rsidR="007D5321" w:rsidRPr="008B5534" w14:paraId="0F10F5CD" w14:textId="77777777" w:rsidTr="00AE5396">
        <w:tc>
          <w:tcPr>
            <w:tcW w:w="2376" w:type="dxa"/>
          </w:tcPr>
          <w:p w14:paraId="56A90377" w14:textId="77777777" w:rsidR="007D5321" w:rsidRPr="008B5534" w:rsidRDefault="007D5321" w:rsidP="00AE5396">
            <w:pPr>
              <w:contextualSpacing/>
              <w:rPr>
                <w:rFonts w:cstheme="minorHAnsi"/>
                <w:sz w:val="16"/>
                <w:szCs w:val="16"/>
              </w:rPr>
            </w:pPr>
            <w:r w:rsidRPr="008B5534">
              <w:rPr>
                <w:rFonts w:cstheme="minorHAnsi"/>
                <w:sz w:val="16"/>
                <w:szCs w:val="16"/>
              </w:rPr>
              <w:t>1</w:t>
            </w:r>
          </w:p>
        </w:tc>
        <w:tc>
          <w:tcPr>
            <w:tcW w:w="6521" w:type="dxa"/>
          </w:tcPr>
          <w:p w14:paraId="2CF6BD4E" w14:textId="2DA25CEB" w:rsidR="007D5321" w:rsidRPr="008B5534" w:rsidRDefault="007D5321" w:rsidP="00AE5396">
            <w:pPr>
              <w:autoSpaceDE w:val="0"/>
              <w:autoSpaceDN w:val="0"/>
              <w:adjustRightInd w:val="0"/>
              <w:rPr>
                <w:rFonts w:cstheme="minorHAnsi"/>
                <w:sz w:val="16"/>
                <w:szCs w:val="16"/>
              </w:rPr>
            </w:pPr>
            <w:r w:rsidRPr="007D5321">
              <w:rPr>
                <w:rFonts w:cstheme="minorHAnsi"/>
                <w:sz w:val="16"/>
                <w:szCs w:val="16"/>
              </w:rPr>
              <w:t>Dersin tanıtımı, giriş, temel kavramlar</w:t>
            </w:r>
            <w:r w:rsidRPr="007D5321">
              <w:rPr>
                <w:rFonts w:cstheme="minorHAnsi"/>
                <w:sz w:val="16"/>
                <w:szCs w:val="16"/>
              </w:rPr>
              <w:tab/>
            </w:r>
          </w:p>
        </w:tc>
        <w:tc>
          <w:tcPr>
            <w:tcW w:w="2015" w:type="dxa"/>
          </w:tcPr>
          <w:p w14:paraId="10C92158" w14:textId="77777777" w:rsidR="007D5321" w:rsidRPr="008B5534" w:rsidRDefault="007D5321" w:rsidP="00AE5396">
            <w:pPr>
              <w:contextualSpacing/>
              <w:rPr>
                <w:rFonts w:cstheme="minorHAnsi"/>
                <w:sz w:val="16"/>
                <w:szCs w:val="16"/>
              </w:rPr>
            </w:pPr>
          </w:p>
        </w:tc>
      </w:tr>
      <w:tr w:rsidR="007D5321" w:rsidRPr="008B5534" w14:paraId="0FB92DEF" w14:textId="77777777" w:rsidTr="00AE5396">
        <w:tc>
          <w:tcPr>
            <w:tcW w:w="2376" w:type="dxa"/>
          </w:tcPr>
          <w:p w14:paraId="18B2823B" w14:textId="77777777" w:rsidR="007D5321" w:rsidRPr="008B5534" w:rsidRDefault="007D5321" w:rsidP="00AE5396">
            <w:pPr>
              <w:contextualSpacing/>
              <w:rPr>
                <w:rFonts w:cstheme="minorHAnsi"/>
                <w:sz w:val="16"/>
                <w:szCs w:val="16"/>
              </w:rPr>
            </w:pPr>
            <w:r w:rsidRPr="008B5534">
              <w:rPr>
                <w:rFonts w:cstheme="minorHAnsi"/>
                <w:sz w:val="16"/>
                <w:szCs w:val="16"/>
              </w:rPr>
              <w:t>2</w:t>
            </w:r>
          </w:p>
        </w:tc>
        <w:tc>
          <w:tcPr>
            <w:tcW w:w="6521" w:type="dxa"/>
          </w:tcPr>
          <w:p w14:paraId="133AD339" w14:textId="517E8DB4" w:rsidR="007D5321" w:rsidRPr="008B5534" w:rsidRDefault="007D5321" w:rsidP="00AE5396">
            <w:pPr>
              <w:autoSpaceDE w:val="0"/>
              <w:autoSpaceDN w:val="0"/>
              <w:adjustRightInd w:val="0"/>
              <w:rPr>
                <w:rFonts w:cstheme="minorHAnsi"/>
                <w:sz w:val="16"/>
                <w:szCs w:val="16"/>
              </w:rPr>
            </w:pPr>
            <w:r w:rsidRPr="007D5321">
              <w:rPr>
                <w:rFonts w:cstheme="minorHAnsi"/>
                <w:sz w:val="16"/>
                <w:szCs w:val="16"/>
              </w:rPr>
              <w:t>Gerilme ve deformasyon analizi</w:t>
            </w:r>
            <w:r w:rsidRPr="007D5321">
              <w:rPr>
                <w:rFonts w:cstheme="minorHAnsi"/>
                <w:sz w:val="16"/>
                <w:szCs w:val="16"/>
              </w:rPr>
              <w:tab/>
            </w:r>
          </w:p>
        </w:tc>
        <w:tc>
          <w:tcPr>
            <w:tcW w:w="2015" w:type="dxa"/>
          </w:tcPr>
          <w:p w14:paraId="52C5F79D" w14:textId="77777777" w:rsidR="007D5321" w:rsidRPr="008B5534" w:rsidRDefault="007D5321" w:rsidP="00AE5396">
            <w:pPr>
              <w:contextualSpacing/>
              <w:rPr>
                <w:rFonts w:cstheme="minorHAnsi"/>
                <w:sz w:val="16"/>
                <w:szCs w:val="16"/>
              </w:rPr>
            </w:pPr>
          </w:p>
        </w:tc>
      </w:tr>
      <w:tr w:rsidR="007D5321" w:rsidRPr="008B5534" w14:paraId="1A15F081" w14:textId="77777777" w:rsidTr="00AE5396">
        <w:tc>
          <w:tcPr>
            <w:tcW w:w="2376" w:type="dxa"/>
          </w:tcPr>
          <w:p w14:paraId="4E23F2E1" w14:textId="77777777" w:rsidR="007D5321" w:rsidRPr="008B5534" w:rsidRDefault="007D5321" w:rsidP="00AE5396">
            <w:pPr>
              <w:contextualSpacing/>
              <w:rPr>
                <w:rFonts w:cstheme="minorHAnsi"/>
                <w:sz w:val="16"/>
                <w:szCs w:val="16"/>
              </w:rPr>
            </w:pPr>
            <w:r w:rsidRPr="008B5534">
              <w:rPr>
                <w:rFonts w:cstheme="minorHAnsi"/>
                <w:sz w:val="16"/>
                <w:szCs w:val="16"/>
              </w:rPr>
              <w:t>3</w:t>
            </w:r>
          </w:p>
        </w:tc>
        <w:tc>
          <w:tcPr>
            <w:tcW w:w="6521" w:type="dxa"/>
          </w:tcPr>
          <w:p w14:paraId="54297F66" w14:textId="50BECFA5" w:rsidR="007D5321" w:rsidRPr="008B5534" w:rsidRDefault="007D5321" w:rsidP="00AE5396">
            <w:pPr>
              <w:autoSpaceDE w:val="0"/>
              <w:autoSpaceDN w:val="0"/>
              <w:adjustRightInd w:val="0"/>
              <w:rPr>
                <w:rFonts w:cstheme="minorHAnsi"/>
                <w:sz w:val="16"/>
                <w:szCs w:val="16"/>
              </w:rPr>
            </w:pPr>
            <w:r w:rsidRPr="007D5321">
              <w:rPr>
                <w:rFonts w:cstheme="minorHAnsi"/>
                <w:sz w:val="16"/>
                <w:szCs w:val="16"/>
              </w:rPr>
              <w:t>Kayaçlarda deformasyon modelleri</w:t>
            </w:r>
            <w:r w:rsidRPr="007D5321">
              <w:rPr>
                <w:rFonts w:cstheme="minorHAnsi"/>
                <w:sz w:val="16"/>
                <w:szCs w:val="16"/>
              </w:rPr>
              <w:tab/>
            </w:r>
          </w:p>
        </w:tc>
        <w:tc>
          <w:tcPr>
            <w:tcW w:w="2015" w:type="dxa"/>
          </w:tcPr>
          <w:p w14:paraId="570947D7" w14:textId="77777777" w:rsidR="007D5321" w:rsidRPr="008B5534" w:rsidRDefault="007D5321" w:rsidP="00AE5396">
            <w:pPr>
              <w:contextualSpacing/>
              <w:rPr>
                <w:rFonts w:cstheme="minorHAnsi"/>
                <w:sz w:val="16"/>
                <w:szCs w:val="16"/>
              </w:rPr>
            </w:pPr>
          </w:p>
        </w:tc>
      </w:tr>
      <w:tr w:rsidR="007D5321" w:rsidRPr="008B5534" w14:paraId="414EA1A7" w14:textId="77777777" w:rsidTr="00AE5396">
        <w:tc>
          <w:tcPr>
            <w:tcW w:w="2376" w:type="dxa"/>
          </w:tcPr>
          <w:p w14:paraId="56B83FD5" w14:textId="77777777" w:rsidR="007D5321" w:rsidRPr="008B5534" w:rsidRDefault="007D5321" w:rsidP="00AE5396">
            <w:pPr>
              <w:contextualSpacing/>
              <w:rPr>
                <w:rFonts w:cstheme="minorHAnsi"/>
                <w:sz w:val="16"/>
                <w:szCs w:val="16"/>
              </w:rPr>
            </w:pPr>
            <w:r w:rsidRPr="008B5534">
              <w:rPr>
                <w:rFonts w:cstheme="minorHAnsi"/>
                <w:sz w:val="16"/>
                <w:szCs w:val="16"/>
              </w:rPr>
              <w:t>4</w:t>
            </w:r>
          </w:p>
        </w:tc>
        <w:tc>
          <w:tcPr>
            <w:tcW w:w="6521" w:type="dxa"/>
          </w:tcPr>
          <w:p w14:paraId="7575A657" w14:textId="7A66E958" w:rsidR="007D5321" w:rsidRPr="008B5534" w:rsidRDefault="007D5321" w:rsidP="00AE5396">
            <w:pPr>
              <w:contextualSpacing/>
              <w:rPr>
                <w:rFonts w:cstheme="minorHAnsi"/>
                <w:sz w:val="16"/>
                <w:szCs w:val="16"/>
              </w:rPr>
            </w:pPr>
            <w:r w:rsidRPr="007D5321">
              <w:rPr>
                <w:rFonts w:cstheme="minorHAnsi"/>
                <w:sz w:val="16"/>
                <w:szCs w:val="16"/>
              </w:rPr>
              <w:t>Kıvrımlı yapıların analizi ve değerlendirilmesi</w:t>
            </w:r>
            <w:r w:rsidRPr="007D5321">
              <w:rPr>
                <w:rFonts w:cstheme="minorHAnsi"/>
                <w:sz w:val="16"/>
                <w:szCs w:val="16"/>
              </w:rPr>
              <w:tab/>
            </w:r>
          </w:p>
        </w:tc>
        <w:tc>
          <w:tcPr>
            <w:tcW w:w="2015" w:type="dxa"/>
          </w:tcPr>
          <w:p w14:paraId="3D7B6140" w14:textId="77777777" w:rsidR="007D5321" w:rsidRPr="008B5534" w:rsidRDefault="007D5321" w:rsidP="00AE5396">
            <w:pPr>
              <w:contextualSpacing/>
              <w:rPr>
                <w:rFonts w:cstheme="minorHAnsi"/>
                <w:sz w:val="16"/>
                <w:szCs w:val="16"/>
              </w:rPr>
            </w:pPr>
          </w:p>
        </w:tc>
      </w:tr>
      <w:tr w:rsidR="007D5321" w:rsidRPr="008B5534" w14:paraId="43B014B9" w14:textId="77777777" w:rsidTr="00AE5396">
        <w:tc>
          <w:tcPr>
            <w:tcW w:w="2376" w:type="dxa"/>
          </w:tcPr>
          <w:p w14:paraId="009C4F80" w14:textId="77777777" w:rsidR="007D5321" w:rsidRPr="008B5534" w:rsidRDefault="007D5321" w:rsidP="00AE5396">
            <w:pPr>
              <w:contextualSpacing/>
              <w:rPr>
                <w:rFonts w:cstheme="minorHAnsi"/>
                <w:sz w:val="16"/>
                <w:szCs w:val="16"/>
              </w:rPr>
            </w:pPr>
            <w:r w:rsidRPr="008B5534">
              <w:rPr>
                <w:rFonts w:cstheme="minorHAnsi"/>
                <w:sz w:val="16"/>
                <w:szCs w:val="16"/>
              </w:rPr>
              <w:t>5</w:t>
            </w:r>
          </w:p>
        </w:tc>
        <w:tc>
          <w:tcPr>
            <w:tcW w:w="6521" w:type="dxa"/>
          </w:tcPr>
          <w:p w14:paraId="07A28E16" w14:textId="1E9D18C1" w:rsidR="007D5321" w:rsidRPr="008B5534" w:rsidRDefault="007D5321" w:rsidP="00AE5396">
            <w:pPr>
              <w:contextualSpacing/>
              <w:rPr>
                <w:rFonts w:cstheme="minorHAnsi"/>
                <w:sz w:val="16"/>
                <w:szCs w:val="16"/>
              </w:rPr>
            </w:pPr>
            <w:r w:rsidRPr="007D5321">
              <w:rPr>
                <w:rFonts w:cstheme="minorHAnsi"/>
                <w:sz w:val="16"/>
                <w:szCs w:val="16"/>
              </w:rPr>
              <w:t>Eklemlerin özellikleri, sınıflandırılması ve analizi</w:t>
            </w:r>
            <w:r w:rsidRPr="007D5321">
              <w:rPr>
                <w:rFonts w:cstheme="minorHAnsi"/>
                <w:sz w:val="16"/>
                <w:szCs w:val="16"/>
              </w:rPr>
              <w:tab/>
            </w:r>
          </w:p>
        </w:tc>
        <w:tc>
          <w:tcPr>
            <w:tcW w:w="2015" w:type="dxa"/>
          </w:tcPr>
          <w:p w14:paraId="02319865" w14:textId="77777777" w:rsidR="007D5321" w:rsidRPr="008B5534" w:rsidRDefault="007D5321" w:rsidP="00AE5396">
            <w:pPr>
              <w:contextualSpacing/>
              <w:rPr>
                <w:rFonts w:cstheme="minorHAnsi"/>
                <w:sz w:val="16"/>
                <w:szCs w:val="16"/>
              </w:rPr>
            </w:pPr>
          </w:p>
        </w:tc>
      </w:tr>
      <w:tr w:rsidR="007D5321" w:rsidRPr="008B5534" w14:paraId="66EA9114" w14:textId="77777777" w:rsidTr="00AE5396">
        <w:tc>
          <w:tcPr>
            <w:tcW w:w="2376" w:type="dxa"/>
          </w:tcPr>
          <w:p w14:paraId="5517DDFA" w14:textId="77777777" w:rsidR="007D5321" w:rsidRPr="008B5534" w:rsidRDefault="007D5321" w:rsidP="00AE5396">
            <w:pPr>
              <w:contextualSpacing/>
              <w:rPr>
                <w:rFonts w:cstheme="minorHAnsi"/>
                <w:sz w:val="16"/>
                <w:szCs w:val="16"/>
              </w:rPr>
            </w:pPr>
            <w:r w:rsidRPr="008B5534">
              <w:rPr>
                <w:rFonts w:cstheme="minorHAnsi"/>
                <w:sz w:val="16"/>
                <w:szCs w:val="16"/>
              </w:rPr>
              <w:t>6</w:t>
            </w:r>
          </w:p>
        </w:tc>
        <w:tc>
          <w:tcPr>
            <w:tcW w:w="6521" w:type="dxa"/>
          </w:tcPr>
          <w:p w14:paraId="0FABB40A" w14:textId="1B171B31" w:rsidR="007D5321" w:rsidRPr="008B5534" w:rsidRDefault="007D5321" w:rsidP="00AE5396">
            <w:pPr>
              <w:contextualSpacing/>
              <w:rPr>
                <w:rFonts w:cstheme="minorHAnsi"/>
                <w:sz w:val="16"/>
                <w:szCs w:val="16"/>
              </w:rPr>
            </w:pPr>
            <w:r w:rsidRPr="007D5321">
              <w:rPr>
                <w:rFonts w:cstheme="minorHAnsi"/>
                <w:sz w:val="16"/>
                <w:szCs w:val="16"/>
              </w:rPr>
              <w:t>Fayların oluşum mekanizmaları ve sınıflandırılmaları</w:t>
            </w:r>
            <w:r w:rsidRPr="007D5321">
              <w:rPr>
                <w:rFonts w:cstheme="minorHAnsi"/>
                <w:sz w:val="16"/>
                <w:szCs w:val="16"/>
              </w:rPr>
              <w:tab/>
            </w:r>
          </w:p>
        </w:tc>
        <w:tc>
          <w:tcPr>
            <w:tcW w:w="2015" w:type="dxa"/>
          </w:tcPr>
          <w:p w14:paraId="49268C8B" w14:textId="77777777" w:rsidR="007D5321" w:rsidRPr="008B5534" w:rsidRDefault="007D5321" w:rsidP="00AE5396">
            <w:pPr>
              <w:contextualSpacing/>
              <w:rPr>
                <w:rFonts w:cstheme="minorHAnsi"/>
                <w:sz w:val="16"/>
                <w:szCs w:val="16"/>
              </w:rPr>
            </w:pPr>
          </w:p>
        </w:tc>
      </w:tr>
      <w:tr w:rsidR="007D5321" w:rsidRPr="008B5534" w14:paraId="5DC39044" w14:textId="77777777" w:rsidTr="00AE5396">
        <w:tc>
          <w:tcPr>
            <w:tcW w:w="2376" w:type="dxa"/>
          </w:tcPr>
          <w:p w14:paraId="4FCC8B46" w14:textId="77777777" w:rsidR="007D5321" w:rsidRPr="008B5534" w:rsidRDefault="007D5321" w:rsidP="00AE5396">
            <w:pPr>
              <w:contextualSpacing/>
              <w:rPr>
                <w:rFonts w:cstheme="minorHAnsi"/>
                <w:sz w:val="16"/>
                <w:szCs w:val="16"/>
              </w:rPr>
            </w:pPr>
            <w:r w:rsidRPr="008B5534">
              <w:rPr>
                <w:rFonts w:cstheme="minorHAnsi"/>
                <w:sz w:val="16"/>
                <w:szCs w:val="16"/>
              </w:rPr>
              <w:t>7</w:t>
            </w:r>
          </w:p>
        </w:tc>
        <w:tc>
          <w:tcPr>
            <w:tcW w:w="6521" w:type="dxa"/>
          </w:tcPr>
          <w:p w14:paraId="7507E28E" w14:textId="085CC3B4" w:rsidR="007D5321" w:rsidRPr="008B5534" w:rsidRDefault="007D5321" w:rsidP="00AE5396">
            <w:pPr>
              <w:contextualSpacing/>
              <w:rPr>
                <w:rFonts w:cstheme="minorHAnsi"/>
                <w:sz w:val="16"/>
                <w:szCs w:val="16"/>
              </w:rPr>
            </w:pPr>
            <w:r w:rsidRPr="007D5321">
              <w:rPr>
                <w:rFonts w:cstheme="minorHAnsi"/>
                <w:sz w:val="16"/>
                <w:szCs w:val="16"/>
              </w:rPr>
              <w:t>Fayların Kinematik Analizi</w:t>
            </w:r>
            <w:r w:rsidRPr="007D5321">
              <w:rPr>
                <w:rFonts w:cstheme="minorHAnsi"/>
                <w:sz w:val="16"/>
                <w:szCs w:val="16"/>
              </w:rPr>
              <w:tab/>
            </w:r>
          </w:p>
        </w:tc>
        <w:tc>
          <w:tcPr>
            <w:tcW w:w="2015" w:type="dxa"/>
          </w:tcPr>
          <w:p w14:paraId="4A8B5187" w14:textId="77777777" w:rsidR="007D5321" w:rsidRPr="008B5534" w:rsidRDefault="007D5321" w:rsidP="00AE5396">
            <w:pPr>
              <w:contextualSpacing/>
              <w:rPr>
                <w:rFonts w:cstheme="minorHAnsi"/>
                <w:sz w:val="16"/>
                <w:szCs w:val="16"/>
              </w:rPr>
            </w:pPr>
          </w:p>
        </w:tc>
      </w:tr>
      <w:tr w:rsidR="007D5321" w:rsidRPr="008B5534" w14:paraId="2C14CD0E" w14:textId="77777777" w:rsidTr="00AE5396">
        <w:tc>
          <w:tcPr>
            <w:tcW w:w="2376" w:type="dxa"/>
          </w:tcPr>
          <w:p w14:paraId="328273F2" w14:textId="77777777" w:rsidR="007D5321" w:rsidRPr="008B5534" w:rsidRDefault="007D5321" w:rsidP="00AE5396">
            <w:pPr>
              <w:contextualSpacing/>
              <w:rPr>
                <w:rFonts w:cstheme="minorHAnsi"/>
                <w:sz w:val="16"/>
                <w:szCs w:val="16"/>
              </w:rPr>
            </w:pPr>
            <w:r w:rsidRPr="008B5534">
              <w:rPr>
                <w:rFonts w:cstheme="minorHAnsi"/>
                <w:sz w:val="16"/>
                <w:szCs w:val="16"/>
              </w:rPr>
              <w:t>8</w:t>
            </w:r>
          </w:p>
        </w:tc>
        <w:tc>
          <w:tcPr>
            <w:tcW w:w="6521" w:type="dxa"/>
          </w:tcPr>
          <w:p w14:paraId="51A6CC53" w14:textId="77777777" w:rsidR="007D5321" w:rsidRPr="008B5534" w:rsidRDefault="007D5321" w:rsidP="00AE5396">
            <w:pPr>
              <w:contextualSpacing/>
              <w:rPr>
                <w:rFonts w:cstheme="minorHAnsi"/>
                <w:sz w:val="16"/>
                <w:szCs w:val="16"/>
              </w:rPr>
            </w:pPr>
            <w:r w:rsidRPr="008B5534">
              <w:rPr>
                <w:rFonts w:cstheme="minorHAnsi"/>
                <w:sz w:val="16"/>
                <w:szCs w:val="16"/>
              </w:rPr>
              <w:t>ARASINAV</w:t>
            </w:r>
          </w:p>
        </w:tc>
        <w:tc>
          <w:tcPr>
            <w:tcW w:w="2015" w:type="dxa"/>
          </w:tcPr>
          <w:p w14:paraId="06F97BF3" w14:textId="77777777" w:rsidR="007D5321" w:rsidRPr="008B5534" w:rsidRDefault="007D5321" w:rsidP="00AE5396">
            <w:pPr>
              <w:contextualSpacing/>
              <w:rPr>
                <w:rFonts w:cstheme="minorHAnsi"/>
                <w:sz w:val="16"/>
                <w:szCs w:val="16"/>
              </w:rPr>
            </w:pPr>
          </w:p>
        </w:tc>
      </w:tr>
      <w:tr w:rsidR="007D5321" w:rsidRPr="008B5534" w14:paraId="26D47CBE" w14:textId="77777777" w:rsidTr="00AE5396">
        <w:tc>
          <w:tcPr>
            <w:tcW w:w="2376" w:type="dxa"/>
          </w:tcPr>
          <w:p w14:paraId="350B5945" w14:textId="77777777" w:rsidR="007D5321" w:rsidRPr="008B5534" w:rsidRDefault="007D5321" w:rsidP="00AE5396">
            <w:pPr>
              <w:contextualSpacing/>
              <w:rPr>
                <w:rFonts w:cstheme="minorHAnsi"/>
                <w:sz w:val="16"/>
                <w:szCs w:val="16"/>
              </w:rPr>
            </w:pPr>
            <w:r w:rsidRPr="008B5534">
              <w:rPr>
                <w:rFonts w:cstheme="minorHAnsi"/>
                <w:sz w:val="16"/>
                <w:szCs w:val="16"/>
              </w:rPr>
              <w:t>9</w:t>
            </w:r>
          </w:p>
        </w:tc>
        <w:tc>
          <w:tcPr>
            <w:tcW w:w="6521" w:type="dxa"/>
          </w:tcPr>
          <w:p w14:paraId="0F6C74FA" w14:textId="18453008" w:rsidR="007D5321" w:rsidRPr="008B5534" w:rsidRDefault="007D5321" w:rsidP="00AE5396">
            <w:pPr>
              <w:contextualSpacing/>
              <w:rPr>
                <w:rFonts w:cstheme="minorHAnsi"/>
                <w:sz w:val="16"/>
                <w:szCs w:val="16"/>
              </w:rPr>
            </w:pPr>
            <w:r w:rsidRPr="007D5321">
              <w:rPr>
                <w:rFonts w:cstheme="minorHAnsi"/>
                <w:sz w:val="16"/>
                <w:szCs w:val="16"/>
              </w:rPr>
              <w:t>Fay türleri, Doğrultu atımlı fay zonlarında gözlenen tipik yapıların analizi</w:t>
            </w:r>
            <w:r w:rsidRPr="007D5321">
              <w:rPr>
                <w:rFonts w:cstheme="minorHAnsi"/>
                <w:sz w:val="16"/>
                <w:szCs w:val="16"/>
              </w:rPr>
              <w:tab/>
            </w:r>
          </w:p>
        </w:tc>
        <w:tc>
          <w:tcPr>
            <w:tcW w:w="2015" w:type="dxa"/>
          </w:tcPr>
          <w:p w14:paraId="4ED0442E" w14:textId="77777777" w:rsidR="007D5321" w:rsidRPr="008B5534" w:rsidRDefault="007D5321" w:rsidP="00AE5396">
            <w:pPr>
              <w:contextualSpacing/>
              <w:rPr>
                <w:rFonts w:cstheme="minorHAnsi"/>
                <w:sz w:val="16"/>
                <w:szCs w:val="16"/>
              </w:rPr>
            </w:pPr>
          </w:p>
        </w:tc>
      </w:tr>
      <w:tr w:rsidR="007D5321" w:rsidRPr="008B5534" w14:paraId="236EF8FF" w14:textId="77777777" w:rsidTr="00AE5396">
        <w:tc>
          <w:tcPr>
            <w:tcW w:w="2376" w:type="dxa"/>
          </w:tcPr>
          <w:p w14:paraId="40C24B4E" w14:textId="77777777" w:rsidR="007D5321" w:rsidRPr="008B5534" w:rsidRDefault="007D5321" w:rsidP="00AE5396">
            <w:pPr>
              <w:contextualSpacing/>
              <w:rPr>
                <w:rFonts w:cstheme="minorHAnsi"/>
                <w:sz w:val="16"/>
                <w:szCs w:val="16"/>
              </w:rPr>
            </w:pPr>
            <w:r w:rsidRPr="008B5534">
              <w:rPr>
                <w:rFonts w:cstheme="minorHAnsi"/>
                <w:sz w:val="16"/>
                <w:szCs w:val="16"/>
              </w:rPr>
              <w:t>10</w:t>
            </w:r>
          </w:p>
        </w:tc>
        <w:tc>
          <w:tcPr>
            <w:tcW w:w="6521" w:type="dxa"/>
          </w:tcPr>
          <w:p w14:paraId="78CFD7B5" w14:textId="43FEBE69" w:rsidR="007D5321" w:rsidRPr="008B5534" w:rsidRDefault="007D5321" w:rsidP="00AE5396">
            <w:pPr>
              <w:contextualSpacing/>
              <w:rPr>
                <w:rFonts w:cstheme="minorHAnsi"/>
                <w:sz w:val="16"/>
                <w:szCs w:val="16"/>
              </w:rPr>
            </w:pPr>
            <w:r w:rsidRPr="007D5321">
              <w:rPr>
                <w:rFonts w:cstheme="minorHAnsi"/>
                <w:sz w:val="16"/>
                <w:szCs w:val="16"/>
              </w:rPr>
              <w:t>Fay türleri, Eğim Atımlı Normal fay zonlarında gözlenen tipik yapıların analizi</w:t>
            </w:r>
            <w:r w:rsidRPr="007D5321">
              <w:rPr>
                <w:rFonts w:cstheme="minorHAnsi"/>
                <w:sz w:val="16"/>
                <w:szCs w:val="16"/>
              </w:rPr>
              <w:tab/>
            </w:r>
          </w:p>
        </w:tc>
        <w:tc>
          <w:tcPr>
            <w:tcW w:w="2015" w:type="dxa"/>
          </w:tcPr>
          <w:p w14:paraId="58933BEE" w14:textId="77777777" w:rsidR="007D5321" w:rsidRPr="008B5534" w:rsidRDefault="007D5321" w:rsidP="00AE5396">
            <w:pPr>
              <w:contextualSpacing/>
              <w:rPr>
                <w:rFonts w:cstheme="minorHAnsi"/>
                <w:sz w:val="16"/>
                <w:szCs w:val="16"/>
              </w:rPr>
            </w:pPr>
          </w:p>
        </w:tc>
      </w:tr>
      <w:tr w:rsidR="007D5321" w:rsidRPr="008B5534" w14:paraId="71AFBB79" w14:textId="77777777" w:rsidTr="00AE5396">
        <w:tc>
          <w:tcPr>
            <w:tcW w:w="2376" w:type="dxa"/>
          </w:tcPr>
          <w:p w14:paraId="735318D0" w14:textId="77777777" w:rsidR="007D5321" w:rsidRPr="008B5534" w:rsidRDefault="007D5321" w:rsidP="00AE5396">
            <w:pPr>
              <w:contextualSpacing/>
              <w:rPr>
                <w:rFonts w:cstheme="minorHAnsi"/>
                <w:sz w:val="16"/>
                <w:szCs w:val="16"/>
              </w:rPr>
            </w:pPr>
            <w:r w:rsidRPr="008B5534">
              <w:rPr>
                <w:rFonts w:cstheme="minorHAnsi"/>
                <w:sz w:val="16"/>
                <w:szCs w:val="16"/>
              </w:rPr>
              <w:t>11</w:t>
            </w:r>
          </w:p>
        </w:tc>
        <w:tc>
          <w:tcPr>
            <w:tcW w:w="6521" w:type="dxa"/>
          </w:tcPr>
          <w:p w14:paraId="55EBDD05" w14:textId="73910846" w:rsidR="007D5321" w:rsidRPr="008B5534" w:rsidRDefault="007D5321" w:rsidP="00AE5396">
            <w:pPr>
              <w:contextualSpacing/>
              <w:rPr>
                <w:rFonts w:cstheme="minorHAnsi"/>
                <w:sz w:val="16"/>
                <w:szCs w:val="16"/>
              </w:rPr>
            </w:pPr>
            <w:r w:rsidRPr="007D5321">
              <w:rPr>
                <w:rFonts w:cstheme="minorHAnsi"/>
                <w:sz w:val="16"/>
                <w:szCs w:val="16"/>
              </w:rPr>
              <w:t>Fay türleri, Eğim Atımlı Ters fay zonlarında gözlenen tipik yapıların analizi</w:t>
            </w:r>
            <w:r w:rsidRPr="007D5321">
              <w:rPr>
                <w:rFonts w:cstheme="minorHAnsi"/>
                <w:sz w:val="16"/>
                <w:szCs w:val="16"/>
              </w:rPr>
              <w:tab/>
            </w:r>
          </w:p>
        </w:tc>
        <w:tc>
          <w:tcPr>
            <w:tcW w:w="2015" w:type="dxa"/>
          </w:tcPr>
          <w:p w14:paraId="548AF397" w14:textId="77777777" w:rsidR="007D5321" w:rsidRPr="008B5534" w:rsidRDefault="007D5321" w:rsidP="00AE5396">
            <w:pPr>
              <w:contextualSpacing/>
              <w:rPr>
                <w:rFonts w:cstheme="minorHAnsi"/>
                <w:sz w:val="16"/>
                <w:szCs w:val="16"/>
              </w:rPr>
            </w:pPr>
          </w:p>
        </w:tc>
      </w:tr>
      <w:tr w:rsidR="007D5321" w:rsidRPr="008B5534" w14:paraId="2F238527" w14:textId="77777777" w:rsidTr="00AE5396">
        <w:tc>
          <w:tcPr>
            <w:tcW w:w="2376" w:type="dxa"/>
          </w:tcPr>
          <w:p w14:paraId="7DB80611" w14:textId="77777777" w:rsidR="007D5321" w:rsidRPr="008B5534" w:rsidRDefault="007D5321" w:rsidP="00AE5396">
            <w:pPr>
              <w:contextualSpacing/>
              <w:rPr>
                <w:rFonts w:cstheme="minorHAnsi"/>
                <w:sz w:val="16"/>
                <w:szCs w:val="16"/>
              </w:rPr>
            </w:pPr>
            <w:r w:rsidRPr="008B5534">
              <w:rPr>
                <w:rFonts w:cstheme="minorHAnsi"/>
                <w:sz w:val="16"/>
                <w:szCs w:val="16"/>
              </w:rPr>
              <w:t>12</w:t>
            </w:r>
          </w:p>
        </w:tc>
        <w:tc>
          <w:tcPr>
            <w:tcW w:w="6521" w:type="dxa"/>
          </w:tcPr>
          <w:p w14:paraId="17CDB6C9" w14:textId="306BB078" w:rsidR="007D5321" w:rsidRPr="008B5534" w:rsidRDefault="007D5321" w:rsidP="00AE5396">
            <w:pPr>
              <w:contextualSpacing/>
              <w:rPr>
                <w:rFonts w:cstheme="minorHAnsi"/>
                <w:sz w:val="16"/>
                <w:szCs w:val="16"/>
              </w:rPr>
            </w:pPr>
            <w:r w:rsidRPr="007D5321">
              <w:rPr>
                <w:rFonts w:cstheme="minorHAnsi"/>
                <w:sz w:val="16"/>
                <w:szCs w:val="16"/>
              </w:rPr>
              <w:t>Ödev Sunumları</w:t>
            </w:r>
            <w:r w:rsidRPr="007D5321">
              <w:rPr>
                <w:rFonts w:cstheme="minorHAnsi"/>
                <w:sz w:val="16"/>
                <w:szCs w:val="16"/>
              </w:rPr>
              <w:tab/>
            </w:r>
          </w:p>
        </w:tc>
        <w:tc>
          <w:tcPr>
            <w:tcW w:w="2015" w:type="dxa"/>
          </w:tcPr>
          <w:p w14:paraId="49E9F331" w14:textId="77777777" w:rsidR="007D5321" w:rsidRPr="008B5534" w:rsidRDefault="007D5321" w:rsidP="00AE5396">
            <w:pPr>
              <w:contextualSpacing/>
              <w:rPr>
                <w:rFonts w:cstheme="minorHAnsi"/>
                <w:sz w:val="16"/>
                <w:szCs w:val="16"/>
              </w:rPr>
            </w:pPr>
          </w:p>
        </w:tc>
      </w:tr>
      <w:tr w:rsidR="007D5321" w:rsidRPr="008B5534" w14:paraId="7B4052B5" w14:textId="77777777" w:rsidTr="00AE5396">
        <w:tc>
          <w:tcPr>
            <w:tcW w:w="2376" w:type="dxa"/>
          </w:tcPr>
          <w:p w14:paraId="00B807A8" w14:textId="77777777" w:rsidR="007D5321" w:rsidRPr="008B5534" w:rsidRDefault="007D5321" w:rsidP="00AE5396">
            <w:pPr>
              <w:contextualSpacing/>
              <w:rPr>
                <w:rFonts w:cstheme="minorHAnsi"/>
                <w:sz w:val="16"/>
                <w:szCs w:val="16"/>
              </w:rPr>
            </w:pPr>
            <w:r w:rsidRPr="008B5534">
              <w:rPr>
                <w:rFonts w:cstheme="minorHAnsi"/>
                <w:sz w:val="16"/>
                <w:szCs w:val="16"/>
              </w:rPr>
              <w:t>13</w:t>
            </w:r>
          </w:p>
        </w:tc>
        <w:tc>
          <w:tcPr>
            <w:tcW w:w="6521" w:type="dxa"/>
          </w:tcPr>
          <w:p w14:paraId="2F0A6D62" w14:textId="3031F95F" w:rsidR="007D5321" w:rsidRPr="008B5534" w:rsidRDefault="007D5321" w:rsidP="00AE5396">
            <w:pPr>
              <w:contextualSpacing/>
              <w:rPr>
                <w:rFonts w:cstheme="minorHAnsi"/>
                <w:sz w:val="16"/>
                <w:szCs w:val="16"/>
              </w:rPr>
            </w:pPr>
            <w:r w:rsidRPr="007D5321">
              <w:rPr>
                <w:rFonts w:cstheme="minorHAnsi"/>
                <w:sz w:val="16"/>
                <w:szCs w:val="16"/>
              </w:rPr>
              <w:t>Ödev Sunumları</w:t>
            </w:r>
            <w:r w:rsidRPr="007D5321">
              <w:rPr>
                <w:rFonts w:cstheme="minorHAnsi"/>
                <w:sz w:val="16"/>
                <w:szCs w:val="16"/>
              </w:rPr>
              <w:tab/>
            </w:r>
          </w:p>
        </w:tc>
        <w:tc>
          <w:tcPr>
            <w:tcW w:w="2015" w:type="dxa"/>
          </w:tcPr>
          <w:p w14:paraId="3E1308AB" w14:textId="77777777" w:rsidR="007D5321" w:rsidRPr="008B5534" w:rsidRDefault="007D5321" w:rsidP="00AE5396">
            <w:pPr>
              <w:contextualSpacing/>
              <w:rPr>
                <w:rFonts w:cstheme="minorHAnsi"/>
                <w:sz w:val="16"/>
                <w:szCs w:val="16"/>
              </w:rPr>
            </w:pPr>
          </w:p>
        </w:tc>
      </w:tr>
      <w:tr w:rsidR="007D5321" w:rsidRPr="008B5534" w14:paraId="6A8FC6B6" w14:textId="77777777" w:rsidTr="00AE5396">
        <w:tc>
          <w:tcPr>
            <w:tcW w:w="2376" w:type="dxa"/>
          </w:tcPr>
          <w:p w14:paraId="6DB1F651" w14:textId="77777777" w:rsidR="007D5321" w:rsidRPr="008B5534" w:rsidRDefault="007D5321" w:rsidP="00AE5396">
            <w:pPr>
              <w:contextualSpacing/>
              <w:rPr>
                <w:rFonts w:cstheme="minorHAnsi"/>
                <w:sz w:val="16"/>
                <w:szCs w:val="16"/>
              </w:rPr>
            </w:pPr>
            <w:r w:rsidRPr="008B5534">
              <w:rPr>
                <w:rFonts w:cstheme="minorHAnsi"/>
                <w:sz w:val="16"/>
                <w:szCs w:val="16"/>
              </w:rPr>
              <w:t>14</w:t>
            </w:r>
          </w:p>
        </w:tc>
        <w:tc>
          <w:tcPr>
            <w:tcW w:w="6521" w:type="dxa"/>
          </w:tcPr>
          <w:p w14:paraId="5F437856" w14:textId="754CEDA2" w:rsidR="007D5321" w:rsidRPr="008B5534" w:rsidRDefault="007D5321" w:rsidP="00AE5396">
            <w:pPr>
              <w:contextualSpacing/>
              <w:rPr>
                <w:rFonts w:cstheme="minorHAnsi"/>
                <w:sz w:val="16"/>
                <w:szCs w:val="16"/>
              </w:rPr>
            </w:pPr>
            <w:r w:rsidRPr="007D5321">
              <w:rPr>
                <w:rFonts w:cstheme="minorHAnsi"/>
                <w:sz w:val="16"/>
                <w:szCs w:val="16"/>
              </w:rPr>
              <w:t>Ödev Sunumları</w:t>
            </w:r>
            <w:r w:rsidRPr="007D5321">
              <w:rPr>
                <w:rFonts w:cstheme="minorHAnsi"/>
                <w:sz w:val="16"/>
                <w:szCs w:val="16"/>
              </w:rPr>
              <w:tab/>
            </w:r>
          </w:p>
        </w:tc>
        <w:tc>
          <w:tcPr>
            <w:tcW w:w="2015" w:type="dxa"/>
          </w:tcPr>
          <w:p w14:paraId="3A6C5F46" w14:textId="77777777" w:rsidR="007D5321" w:rsidRPr="008B5534" w:rsidRDefault="007D5321" w:rsidP="00AE5396">
            <w:pPr>
              <w:contextualSpacing/>
              <w:rPr>
                <w:rFonts w:cstheme="minorHAnsi"/>
                <w:sz w:val="16"/>
                <w:szCs w:val="16"/>
              </w:rPr>
            </w:pPr>
          </w:p>
        </w:tc>
      </w:tr>
      <w:tr w:rsidR="007D5321" w:rsidRPr="008B5534" w14:paraId="21BBB0CD" w14:textId="77777777" w:rsidTr="00AE5396">
        <w:tc>
          <w:tcPr>
            <w:tcW w:w="2376" w:type="dxa"/>
          </w:tcPr>
          <w:p w14:paraId="28C71C7E" w14:textId="77777777" w:rsidR="007D5321" w:rsidRPr="008B5534" w:rsidRDefault="007D5321" w:rsidP="00AE5396">
            <w:pPr>
              <w:contextualSpacing/>
              <w:rPr>
                <w:rFonts w:cstheme="minorHAnsi"/>
                <w:sz w:val="16"/>
                <w:szCs w:val="16"/>
              </w:rPr>
            </w:pPr>
            <w:r w:rsidRPr="008B5534">
              <w:rPr>
                <w:rFonts w:cstheme="minorHAnsi"/>
                <w:sz w:val="16"/>
                <w:szCs w:val="16"/>
              </w:rPr>
              <w:t>15</w:t>
            </w:r>
          </w:p>
        </w:tc>
        <w:tc>
          <w:tcPr>
            <w:tcW w:w="6521" w:type="dxa"/>
          </w:tcPr>
          <w:p w14:paraId="799CE895" w14:textId="14DA0AA7" w:rsidR="007D5321" w:rsidRPr="008B5534" w:rsidRDefault="007D5321" w:rsidP="00AE5396">
            <w:pPr>
              <w:contextualSpacing/>
              <w:rPr>
                <w:rFonts w:cstheme="minorHAnsi"/>
                <w:sz w:val="16"/>
                <w:szCs w:val="16"/>
              </w:rPr>
            </w:pPr>
            <w:r w:rsidRPr="007D5321">
              <w:rPr>
                <w:rFonts w:cstheme="minorHAnsi"/>
                <w:sz w:val="16"/>
                <w:szCs w:val="16"/>
              </w:rPr>
              <w:t>Ödev Sunumları</w:t>
            </w:r>
            <w:r w:rsidRPr="007D5321">
              <w:rPr>
                <w:rFonts w:cstheme="minorHAnsi"/>
                <w:sz w:val="16"/>
                <w:szCs w:val="16"/>
              </w:rPr>
              <w:tab/>
            </w:r>
          </w:p>
        </w:tc>
        <w:tc>
          <w:tcPr>
            <w:tcW w:w="2015" w:type="dxa"/>
          </w:tcPr>
          <w:p w14:paraId="1393A207" w14:textId="77777777" w:rsidR="007D5321" w:rsidRPr="008B5534" w:rsidRDefault="007D5321" w:rsidP="00AE5396">
            <w:pPr>
              <w:contextualSpacing/>
              <w:rPr>
                <w:rFonts w:cstheme="minorHAnsi"/>
                <w:sz w:val="16"/>
                <w:szCs w:val="16"/>
              </w:rPr>
            </w:pPr>
          </w:p>
        </w:tc>
      </w:tr>
      <w:tr w:rsidR="007D5321" w:rsidRPr="008B5534" w14:paraId="3F94CFF4" w14:textId="77777777" w:rsidTr="00AE5396">
        <w:tc>
          <w:tcPr>
            <w:tcW w:w="2376" w:type="dxa"/>
          </w:tcPr>
          <w:p w14:paraId="387A5C2D" w14:textId="77777777" w:rsidR="007D5321" w:rsidRPr="008B5534" w:rsidRDefault="007D5321" w:rsidP="00AE5396">
            <w:pPr>
              <w:contextualSpacing/>
              <w:rPr>
                <w:rFonts w:cstheme="minorHAnsi"/>
                <w:sz w:val="16"/>
                <w:szCs w:val="16"/>
              </w:rPr>
            </w:pPr>
            <w:r w:rsidRPr="008B5534">
              <w:rPr>
                <w:rFonts w:cstheme="minorHAnsi"/>
                <w:sz w:val="16"/>
                <w:szCs w:val="16"/>
              </w:rPr>
              <w:t>16</w:t>
            </w:r>
          </w:p>
        </w:tc>
        <w:tc>
          <w:tcPr>
            <w:tcW w:w="6521" w:type="dxa"/>
          </w:tcPr>
          <w:p w14:paraId="492EEA90" w14:textId="77777777" w:rsidR="007D5321" w:rsidRPr="008B5534" w:rsidRDefault="007D5321" w:rsidP="00AE5396">
            <w:pPr>
              <w:contextualSpacing/>
              <w:rPr>
                <w:rFonts w:cstheme="minorHAnsi"/>
                <w:sz w:val="16"/>
                <w:szCs w:val="16"/>
              </w:rPr>
            </w:pPr>
            <w:r w:rsidRPr="008B5534">
              <w:rPr>
                <w:rFonts w:cstheme="minorHAnsi"/>
                <w:sz w:val="16"/>
                <w:szCs w:val="16"/>
              </w:rPr>
              <w:t>FİNAL</w:t>
            </w:r>
          </w:p>
        </w:tc>
        <w:tc>
          <w:tcPr>
            <w:tcW w:w="2015" w:type="dxa"/>
          </w:tcPr>
          <w:p w14:paraId="27E96357" w14:textId="77777777" w:rsidR="007D5321" w:rsidRPr="008B5534" w:rsidRDefault="007D5321" w:rsidP="00AE5396">
            <w:pPr>
              <w:contextualSpacing/>
              <w:rPr>
                <w:rFonts w:cstheme="minorHAnsi"/>
                <w:sz w:val="16"/>
                <w:szCs w:val="16"/>
              </w:rPr>
            </w:pPr>
          </w:p>
        </w:tc>
      </w:tr>
    </w:tbl>
    <w:p w14:paraId="4AFAAB31" w14:textId="77777777" w:rsidR="007D5321" w:rsidRPr="00291401" w:rsidRDefault="007D5321" w:rsidP="007D5321">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7D5321" w:rsidRPr="00291401" w14:paraId="74F8B370" w14:textId="77777777" w:rsidTr="00AE5396">
        <w:tc>
          <w:tcPr>
            <w:tcW w:w="5000" w:type="pct"/>
            <w:gridSpan w:val="21"/>
            <w:shd w:val="clear" w:color="auto" w:fill="D9D9D9" w:themeFill="background1" w:themeFillShade="D9"/>
          </w:tcPr>
          <w:p w14:paraId="0D8651B1" w14:textId="77777777" w:rsidR="007D5321" w:rsidRPr="00291401" w:rsidRDefault="007D5321" w:rsidP="00AE5396">
            <w:pPr>
              <w:contextualSpacing/>
              <w:rPr>
                <w:sz w:val="16"/>
                <w:szCs w:val="18"/>
              </w:rPr>
            </w:pPr>
            <w:r w:rsidRPr="00291401">
              <w:rPr>
                <w:sz w:val="16"/>
                <w:szCs w:val="18"/>
              </w:rPr>
              <w:t>Dersin Öğrenme Çıktılarının Programın Öğrenme Çıktısına Katkısı</w:t>
            </w:r>
          </w:p>
        </w:tc>
      </w:tr>
      <w:tr w:rsidR="007D5321" w:rsidRPr="00291401" w14:paraId="2F1F0CB6" w14:textId="77777777" w:rsidTr="007D5321">
        <w:tc>
          <w:tcPr>
            <w:tcW w:w="369" w:type="pct"/>
            <w:shd w:val="clear" w:color="auto" w:fill="808080" w:themeFill="background1" w:themeFillShade="80"/>
          </w:tcPr>
          <w:p w14:paraId="0408BC1D" w14:textId="77777777" w:rsidR="007D5321" w:rsidRPr="00291401" w:rsidRDefault="007D5321" w:rsidP="00AE5396">
            <w:pPr>
              <w:contextualSpacing/>
              <w:rPr>
                <w:sz w:val="16"/>
                <w:szCs w:val="18"/>
              </w:rPr>
            </w:pPr>
          </w:p>
        </w:tc>
        <w:tc>
          <w:tcPr>
            <w:tcW w:w="309" w:type="pct"/>
            <w:shd w:val="clear" w:color="auto" w:fill="808080" w:themeFill="background1" w:themeFillShade="80"/>
          </w:tcPr>
          <w:p w14:paraId="5E2551B7" w14:textId="77777777" w:rsidR="007D5321" w:rsidRPr="00291401" w:rsidRDefault="007D5321" w:rsidP="00AE5396">
            <w:pPr>
              <w:contextualSpacing/>
              <w:rPr>
                <w:sz w:val="16"/>
                <w:szCs w:val="18"/>
              </w:rPr>
            </w:pPr>
            <w:r w:rsidRPr="00291401">
              <w:rPr>
                <w:sz w:val="16"/>
                <w:szCs w:val="18"/>
              </w:rPr>
              <w:t>P1</w:t>
            </w:r>
          </w:p>
        </w:tc>
        <w:tc>
          <w:tcPr>
            <w:tcW w:w="309" w:type="pct"/>
            <w:gridSpan w:val="2"/>
            <w:shd w:val="clear" w:color="auto" w:fill="808080" w:themeFill="background1" w:themeFillShade="80"/>
          </w:tcPr>
          <w:p w14:paraId="58BCC7A0" w14:textId="77777777" w:rsidR="007D5321" w:rsidRPr="00291401" w:rsidRDefault="007D5321" w:rsidP="00AE5396">
            <w:pPr>
              <w:contextualSpacing/>
              <w:rPr>
                <w:sz w:val="16"/>
                <w:szCs w:val="18"/>
              </w:rPr>
            </w:pPr>
            <w:r w:rsidRPr="00291401">
              <w:rPr>
                <w:sz w:val="16"/>
                <w:szCs w:val="18"/>
              </w:rPr>
              <w:t>P2</w:t>
            </w:r>
          </w:p>
        </w:tc>
        <w:tc>
          <w:tcPr>
            <w:tcW w:w="309" w:type="pct"/>
            <w:shd w:val="clear" w:color="auto" w:fill="808080" w:themeFill="background1" w:themeFillShade="80"/>
          </w:tcPr>
          <w:p w14:paraId="5D431F6A" w14:textId="77777777" w:rsidR="007D5321" w:rsidRPr="00291401" w:rsidRDefault="007D5321" w:rsidP="00AE5396">
            <w:pPr>
              <w:contextualSpacing/>
              <w:rPr>
                <w:sz w:val="16"/>
                <w:szCs w:val="18"/>
              </w:rPr>
            </w:pPr>
            <w:r w:rsidRPr="00291401">
              <w:rPr>
                <w:sz w:val="16"/>
                <w:szCs w:val="18"/>
              </w:rPr>
              <w:t>P3</w:t>
            </w:r>
          </w:p>
        </w:tc>
        <w:tc>
          <w:tcPr>
            <w:tcW w:w="309" w:type="pct"/>
            <w:shd w:val="clear" w:color="auto" w:fill="808080" w:themeFill="background1" w:themeFillShade="80"/>
          </w:tcPr>
          <w:p w14:paraId="7318FAA0" w14:textId="77777777" w:rsidR="007D5321" w:rsidRPr="00291401" w:rsidRDefault="007D5321" w:rsidP="00AE5396">
            <w:pPr>
              <w:contextualSpacing/>
              <w:rPr>
                <w:sz w:val="16"/>
                <w:szCs w:val="18"/>
              </w:rPr>
            </w:pPr>
            <w:r w:rsidRPr="00291401">
              <w:rPr>
                <w:sz w:val="16"/>
                <w:szCs w:val="18"/>
              </w:rPr>
              <w:t>P4</w:t>
            </w:r>
          </w:p>
        </w:tc>
        <w:tc>
          <w:tcPr>
            <w:tcW w:w="309" w:type="pct"/>
            <w:gridSpan w:val="2"/>
            <w:shd w:val="clear" w:color="auto" w:fill="808080" w:themeFill="background1" w:themeFillShade="80"/>
          </w:tcPr>
          <w:p w14:paraId="2053B327" w14:textId="77777777" w:rsidR="007D5321" w:rsidRPr="00291401" w:rsidRDefault="007D5321" w:rsidP="00AE5396">
            <w:pPr>
              <w:contextualSpacing/>
              <w:rPr>
                <w:sz w:val="16"/>
                <w:szCs w:val="18"/>
              </w:rPr>
            </w:pPr>
            <w:r w:rsidRPr="00291401">
              <w:rPr>
                <w:sz w:val="16"/>
                <w:szCs w:val="18"/>
              </w:rPr>
              <w:t>P5</w:t>
            </w:r>
          </w:p>
        </w:tc>
        <w:tc>
          <w:tcPr>
            <w:tcW w:w="309" w:type="pct"/>
            <w:shd w:val="clear" w:color="auto" w:fill="808080" w:themeFill="background1" w:themeFillShade="80"/>
          </w:tcPr>
          <w:p w14:paraId="460CAFB7" w14:textId="77777777" w:rsidR="007D5321" w:rsidRPr="00291401" w:rsidRDefault="007D5321" w:rsidP="00AE5396">
            <w:pPr>
              <w:contextualSpacing/>
              <w:rPr>
                <w:sz w:val="16"/>
                <w:szCs w:val="18"/>
              </w:rPr>
            </w:pPr>
            <w:r w:rsidRPr="00291401">
              <w:rPr>
                <w:sz w:val="16"/>
                <w:szCs w:val="18"/>
              </w:rPr>
              <w:t>P6</w:t>
            </w:r>
          </w:p>
        </w:tc>
        <w:tc>
          <w:tcPr>
            <w:tcW w:w="309" w:type="pct"/>
            <w:gridSpan w:val="2"/>
            <w:shd w:val="clear" w:color="auto" w:fill="808080" w:themeFill="background1" w:themeFillShade="80"/>
          </w:tcPr>
          <w:p w14:paraId="6FBDE36F" w14:textId="77777777" w:rsidR="007D5321" w:rsidRPr="00291401" w:rsidRDefault="007D5321" w:rsidP="00AE5396">
            <w:pPr>
              <w:contextualSpacing/>
              <w:rPr>
                <w:sz w:val="16"/>
                <w:szCs w:val="18"/>
              </w:rPr>
            </w:pPr>
            <w:r w:rsidRPr="00291401">
              <w:rPr>
                <w:sz w:val="16"/>
                <w:szCs w:val="18"/>
              </w:rPr>
              <w:t>P7</w:t>
            </w:r>
          </w:p>
        </w:tc>
        <w:tc>
          <w:tcPr>
            <w:tcW w:w="309" w:type="pct"/>
            <w:shd w:val="clear" w:color="auto" w:fill="808080" w:themeFill="background1" w:themeFillShade="80"/>
          </w:tcPr>
          <w:p w14:paraId="62CAFF00" w14:textId="77777777" w:rsidR="007D5321" w:rsidRPr="00291401" w:rsidRDefault="007D5321" w:rsidP="00AE5396">
            <w:pPr>
              <w:contextualSpacing/>
              <w:rPr>
                <w:sz w:val="16"/>
                <w:szCs w:val="18"/>
              </w:rPr>
            </w:pPr>
            <w:r w:rsidRPr="00291401">
              <w:rPr>
                <w:sz w:val="16"/>
                <w:szCs w:val="18"/>
              </w:rPr>
              <w:t>P8</w:t>
            </w:r>
          </w:p>
        </w:tc>
        <w:tc>
          <w:tcPr>
            <w:tcW w:w="309" w:type="pct"/>
            <w:shd w:val="clear" w:color="auto" w:fill="808080" w:themeFill="background1" w:themeFillShade="80"/>
          </w:tcPr>
          <w:p w14:paraId="20A58F93" w14:textId="77777777" w:rsidR="007D5321" w:rsidRPr="00291401" w:rsidRDefault="007D5321" w:rsidP="00AE5396">
            <w:pPr>
              <w:contextualSpacing/>
              <w:rPr>
                <w:sz w:val="16"/>
                <w:szCs w:val="18"/>
              </w:rPr>
            </w:pPr>
            <w:r w:rsidRPr="00291401">
              <w:rPr>
                <w:sz w:val="16"/>
                <w:szCs w:val="18"/>
              </w:rPr>
              <w:t>P9</w:t>
            </w:r>
          </w:p>
        </w:tc>
        <w:tc>
          <w:tcPr>
            <w:tcW w:w="309" w:type="pct"/>
            <w:gridSpan w:val="2"/>
            <w:shd w:val="clear" w:color="auto" w:fill="808080" w:themeFill="background1" w:themeFillShade="80"/>
          </w:tcPr>
          <w:p w14:paraId="0A81B573" w14:textId="77777777" w:rsidR="007D5321" w:rsidRPr="00291401" w:rsidRDefault="007D5321" w:rsidP="00AE5396">
            <w:pPr>
              <w:contextualSpacing/>
              <w:rPr>
                <w:sz w:val="16"/>
                <w:szCs w:val="18"/>
              </w:rPr>
            </w:pPr>
            <w:r w:rsidRPr="00291401">
              <w:rPr>
                <w:sz w:val="16"/>
                <w:szCs w:val="18"/>
              </w:rPr>
              <w:t>P10</w:t>
            </w:r>
          </w:p>
        </w:tc>
        <w:tc>
          <w:tcPr>
            <w:tcW w:w="309" w:type="pct"/>
            <w:shd w:val="clear" w:color="auto" w:fill="808080" w:themeFill="background1" w:themeFillShade="80"/>
          </w:tcPr>
          <w:p w14:paraId="2D1AB55A" w14:textId="77777777" w:rsidR="007D5321" w:rsidRPr="00291401" w:rsidRDefault="007D5321" w:rsidP="00AE5396">
            <w:pPr>
              <w:contextualSpacing/>
              <w:rPr>
                <w:sz w:val="16"/>
                <w:szCs w:val="18"/>
              </w:rPr>
            </w:pPr>
            <w:r w:rsidRPr="00291401">
              <w:rPr>
                <w:sz w:val="16"/>
                <w:szCs w:val="18"/>
              </w:rPr>
              <w:t>P11</w:t>
            </w:r>
          </w:p>
        </w:tc>
        <w:tc>
          <w:tcPr>
            <w:tcW w:w="309" w:type="pct"/>
            <w:shd w:val="clear" w:color="auto" w:fill="808080" w:themeFill="background1" w:themeFillShade="80"/>
          </w:tcPr>
          <w:p w14:paraId="74ABF67D" w14:textId="77777777" w:rsidR="007D5321" w:rsidRPr="00291401" w:rsidRDefault="007D5321" w:rsidP="00AE5396">
            <w:pPr>
              <w:contextualSpacing/>
              <w:rPr>
                <w:sz w:val="16"/>
                <w:szCs w:val="18"/>
              </w:rPr>
            </w:pPr>
            <w:r w:rsidRPr="00291401">
              <w:rPr>
                <w:sz w:val="16"/>
                <w:szCs w:val="18"/>
              </w:rPr>
              <w:t>P12</w:t>
            </w:r>
          </w:p>
        </w:tc>
        <w:tc>
          <w:tcPr>
            <w:tcW w:w="309" w:type="pct"/>
            <w:gridSpan w:val="2"/>
            <w:shd w:val="clear" w:color="auto" w:fill="808080" w:themeFill="background1" w:themeFillShade="80"/>
          </w:tcPr>
          <w:p w14:paraId="041C0D7A" w14:textId="77777777" w:rsidR="007D5321" w:rsidRPr="00291401" w:rsidRDefault="007D5321" w:rsidP="00AE5396">
            <w:pPr>
              <w:contextualSpacing/>
              <w:rPr>
                <w:sz w:val="16"/>
                <w:szCs w:val="18"/>
              </w:rPr>
            </w:pPr>
            <w:r w:rsidRPr="00291401">
              <w:rPr>
                <w:sz w:val="16"/>
                <w:szCs w:val="18"/>
              </w:rPr>
              <w:t>P13</w:t>
            </w:r>
          </w:p>
        </w:tc>
        <w:tc>
          <w:tcPr>
            <w:tcW w:w="309" w:type="pct"/>
            <w:shd w:val="clear" w:color="auto" w:fill="808080" w:themeFill="background1" w:themeFillShade="80"/>
          </w:tcPr>
          <w:p w14:paraId="433DC2BC" w14:textId="77777777" w:rsidR="007D5321" w:rsidRPr="00291401" w:rsidRDefault="007D5321" w:rsidP="00AE5396">
            <w:pPr>
              <w:contextualSpacing/>
              <w:rPr>
                <w:sz w:val="16"/>
                <w:szCs w:val="18"/>
              </w:rPr>
            </w:pPr>
            <w:r w:rsidRPr="00291401">
              <w:rPr>
                <w:sz w:val="16"/>
                <w:szCs w:val="18"/>
              </w:rPr>
              <w:t>P14</w:t>
            </w:r>
          </w:p>
        </w:tc>
        <w:tc>
          <w:tcPr>
            <w:tcW w:w="304" w:type="pct"/>
            <w:shd w:val="clear" w:color="auto" w:fill="808080" w:themeFill="background1" w:themeFillShade="80"/>
          </w:tcPr>
          <w:p w14:paraId="33646FBA" w14:textId="77777777" w:rsidR="007D5321" w:rsidRPr="00291401" w:rsidRDefault="007D5321" w:rsidP="00AE5396">
            <w:pPr>
              <w:contextualSpacing/>
              <w:rPr>
                <w:sz w:val="16"/>
                <w:szCs w:val="18"/>
              </w:rPr>
            </w:pPr>
            <w:r w:rsidRPr="00291401">
              <w:rPr>
                <w:sz w:val="16"/>
                <w:szCs w:val="18"/>
              </w:rPr>
              <w:t>P15</w:t>
            </w:r>
          </w:p>
        </w:tc>
      </w:tr>
      <w:tr w:rsidR="007D5321" w:rsidRPr="00291401" w14:paraId="424A7D70" w14:textId="77777777" w:rsidTr="007D5321">
        <w:tc>
          <w:tcPr>
            <w:tcW w:w="369" w:type="pct"/>
            <w:shd w:val="clear" w:color="auto" w:fill="808080" w:themeFill="background1" w:themeFillShade="80"/>
          </w:tcPr>
          <w:p w14:paraId="5537694C" w14:textId="77777777" w:rsidR="007D5321" w:rsidRPr="00291401" w:rsidRDefault="007D5321" w:rsidP="00AE5396">
            <w:pPr>
              <w:contextualSpacing/>
              <w:rPr>
                <w:sz w:val="16"/>
                <w:szCs w:val="18"/>
              </w:rPr>
            </w:pPr>
            <w:r w:rsidRPr="00291401">
              <w:rPr>
                <w:sz w:val="16"/>
                <w:szCs w:val="18"/>
              </w:rPr>
              <w:t>TÜM</w:t>
            </w:r>
          </w:p>
        </w:tc>
        <w:tc>
          <w:tcPr>
            <w:tcW w:w="309" w:type="pct"/>
          </w:tcPr>
          <w:p w14:paraId="49CF77E1" w14:textId="4ED17CF4" w:rsidR="007D5321" w:rsidRPr="00C73236" w:rsidRDefault="007D5321" w:rsidP="00AE5396">
            <w:pPr>
              <w:contextualSpacing/>
              <w:rPr>
                <w:sz w:val="16"/>
                <w:szCs w:val="16"/>
              </w:rPr>
            </w:pPr>
          </w:p>
        </w:tc>
        <w:tc>
          <w:tcPr>
            <w:tcW w:w="309" w:type="pct"/>
            <w:gridSpan w:val="2"/>
          </w:tcPr>
          <w:p w14:paraId="3736C276" w14:textId="2D0C6027" w:rsidR="007D5321" w:rsidRPr="00C73236" w:rsidRDefault="007D5321" w:rsidP="00AE5396">
            <w:pPr>
              <w:contextualSpacing/>
              <w:rPr>
                <w:sz w:val="16"/>
                <w:szCs w:val="16"/>
              </w:rPr>
            </w:pPr>
          </w:p>
        </w:tc>
        <w:tc>
          <w:tcPr>
            <w:tcW w:w="309" w:type="pct"/>
          </w:tcPr>
          <w:p w14:paraId="4ACF0CE5" w14:textId="2CA0BA00" w:rsidR="007D5321" w:rsidRPr="00C73236" w:rsidRDefault="007D5321" w:rsidP="00AE5396">
            <w:pPr>
              <w:contextualSpacing/>
              <w:rPr>
                <w:sz w:val="16"/>
                <w:szCs w:val="16"/>
              </w:rPr>
            </w:pPr>
          </w:p>
        </w:tc>
        <w:tc>
          <w:tcPr>
            <w:tcW w:w="309" w:type="pct"/>
          </w:tcPr>
          <w:p w14:paraId="042E99D7" w14:textId="555EB05D" w:rsidR="007D5321" w:rsidRPr="00C73236" w:rsidRDefault="007D5321" w:rsidP="00AE5396">
            <w:pPr>
              <w:contextualSpacing/>
              <w:rPr>
                <w:sz w:val="16"/>
                <w:szCs w:val="16"/>
              </w:rPr>
            </w:pPr>
          </w:p>
        </w:tc>
        <w:tc>
          <w:tcPr>
            <w:tcW w:w="309" w:type="pct"/>
            <w:gridSpan w:val="2"/>
          </w:tcPr>
          <w:p w14:paraId="0AD08F1F" w14:textId="1CF746AA" w:rsidR="007D5321" w:rsidRPr="00C73236" w:rsidRDefault="007D5321" w:rsidP="00AE5396">
            <w:pPr>
              <w:contextualSpacing/>
              <w:rPr>
                <w:sz w:val="16"/>
                <w:szCs w:val="16"/>
              </w:rPr>
            </w:pPr>
          </w:p>
        </w:tc>
        <w:tc>
          <w:tcPr>
            <w:tcW w:w="309" w:type="pct"/>
          </w:tcPr>
          <w:p w14:paraId="7E0F4CB5" w14:textId="24EC6BFB" w:rsidR="007D5321" w:rsidRPr="00C73236" w:rsidRDefault="007D5321" w:rsidP="00AE5396">
            <w:pPr>
              <w:contextualSpacing/>
              <w:rPr>
                <w:sz w:val="16"/>
                <w:szCs w:val="16"/>
              </w:rPr>
            </w:pPr>
          </w:p>
        </w:tc>
        <w:tc>
          <w:tcPr>
            <w:tcW w:w="309" w:type="pct"/>
            <w:gridSpan w:val="2"/>
          </w:tcPr>
          <w:p w14:paraId="2BFEC1A7" w14:textId="620996D6" w:rsidR="007D5321" w:rsidRPr="00C73236" w:rsidRDefault="007D5321" w:rsidP="00AE5396">
            <w:pPr>
              <w:contextualSpacing/>
              <w:rPr>
                <w:sz w:val="16"/>
                <w:szCs w:val="16"/>
              </w:rPr>
            </w:pPr>
          </w:p>
        </w:tc>
        <w:tc>
          <w:tcPr>
            <w:tcW w:w="309" w:type="pct"/>
          </w:tcPr>
          <w:p w14:paraId="6757EDEB" w14:textId="4641B6AB" w:rsidR="007D5321" w:rsidRPr="00C73236" w:rsidRDefault="007D5321" w:rsidP="00AE5396">
            <w:pPr>
              <w:contextualSpacing/>
              <w:rPr>
                <w:sz w:val="16"/>
                <w:szCs w:val="16"/>
              </w:rPr>
            </w:pPr>
          </w:p>
        </w:tc>
        <w:tc>
          <w:tcPr>
            <w:tcW w:w="309" w:type="pct"/>
          </w:tcPr>
          <w:p w14:paraId="334F50CD" w14:textId="37F4D2A4" w:rsidR="007D5321" w:rsidRPr="00C73236" w:rsidRDefault="007D5321" w:rsidP="00AE5396">
            <w:pPr>
              <w:contextualSpacing/>
              <w:rPr>
                <w:sz w:val="16"/>
                <w:szCs w:val="16"/>
              </w:rPr>
            </w:pPr>
          </w:p>
        </w:tc>
        <w:tc>
          <w:tcPr>
            <w:tcW w:w="309" w:type="pct"/>
            <w:gridSpan w:val="2"/>
          </w:tcPr>
          <w:p w14:paraId="04DB88B1" w14:textId="282F419C" w:rsidR="007D5321" w:rsidRPr="00C73236" w:rsidRDefault="007D5321" w:rsidP="00AE5396">
            <w:pPr>
              <w:contextualSpacing/>
              <w:rPr>
                <w:sz w:val="16"/>
                <w:szCs w:val="16"/>
              </w:rPr>
            </w:pPr>
          </w:p>
        </w:tc>
        <w:tc>
          <w:tcPr>
            <w:tcW w:w="309" w:type="pct"/>
          </w:tcPr>
          <w:p w14:paraId="751794F6" w14:textId="63DCC99C" w:rsidR="007D5321" w:rsidRPr="00C73236" w:rsidRDefault="007D5321" w:rsidP="00AE5396">
            <w:pPr>
              <w:contextualSpacing/>
              <w:rPr>
                <w:sz w:val="16"/>
                <w:szCs w:val="16"/>
              </w:rPr>
            </w:pPr>
          </w:p>
        </w:tc>
        <w:tc>
          <w:tcPr>
            <w:tcW w:w="309" w:type="pct"/>
          </w:tcPr>
          <w:p w14:paraId="24BA9715" w14:textId="77777777" w:rsidR="007D5321" w:rsidRPr="0006790D" w:rsidRDefault="007D5321" w:rsidP="00AE5396">
            <w:pPr>
              <w:contextualSpacing/>
              <w:rPr>
                <w:sz w:val="16"/>
                <w:szCs w:val="16"/>
              </w:rPr>
            </w:pPr>
          </w:p>
        </w:tc>
        <w:tc>
          <w:tcPr>
            <w:tcW w:w="309" w:type="pct"/>
            <w:gridSpan w:val="2"/>
          </w:tcPr>
          <w:p w14:paraId="2542C1E5" w14:textId="77777777" w:rsidR="007D5321" w:rsidRPr="0006790D" w:rsidRDefault="007D5321" w:rsidP="00AE5396">
            <w:pPr>
              <w:contextualSpacing/>
              <w:rPr>
                <w:sz w:val="16"/>
                <w:szCs w:val="16"/>
              </w:rPr>
            </w:pPr>
          </w:p>
        </w:tc>
        <w:tc>
          <w:tcPr>
            <w:tcW w:w="309" w:type="pct"/>
          </w:tcPr>
          <w:p w14:paraId="0D1529B0" w14:textId="77777777" w:rsidR="007D5321" w:rsidRPr="00291401" w:rsidRDefault="007D5321" w:rsidP="00AE5396">
            <w:pPr>
              <w:contextualSpacing/>
              <w:rPr>
                <w:sz w:val="16"/>
                <w:szCs w:val="18"/>
              </w:rPr>
            </w:pPr>
          </w:p>
        </w:tc>
        <w:tc>
          <w:tcPr>
            <w:tcW w:w="304" w:type="pct"/>
          </w:tcPr>
          <w:p w14:paraId="7FED00F4" w14:textId="77777777" w:rsidR="007D5321" w:rsidRPr="00291401" w:rsidRDefault="007D5321" w:rsidP="00AE5396">
            <w:pPr>
              <w:contextualSpacing/>
              <w:rPr>
                <w:sz w:val="16"/>
                <w:szCs w:val="18"/>
              </w:rPr>
            </w:pPr>
          </w:p>
        </w:tc>
      </w:tr>
      <w:tr w:rsidR="007D5321" w:rsidRPr="00291401" w14:paraId="31DD89CF" w14:textId="77777777" w:rsidTr="007D5321">
        <w:tc>
          <w:tcPr>
            <w:tcW w:w="369" w:type="pct"/>
            <w:shd w:val="clear" w:color="auto" w:fill="808080" w:themeFill="background1" w:themeFillShade="80"/>
          </w:tcPr>
          <w:p w14:paraId="3EBB01A3" w14:textId="77777777" w:rsidR="007D5321" w:rsidRPr="00291401" w:rsidRDefault="007D5321" w:rsidP="007D5321">
            <w:pPr>
              <w:contextualSpacing/>
              <w:rPr>
                <w:sz w:val="16"/>
                <w:szCs w:val="18"/>
              </w:rPr>
            </w:pPr>
            <w:r w:rsidRPr="00291401">
              <w:rPr>
                <w:sz w:val="16"/>
                <w:szCs w:val="18"/>
              </w:rPr>
              <w:t>Ö1</w:t>
            </w:r>
          </w:p>
        </w:tc>
        <w:tc>
          <w:tcPr>
            <w:tcW w:w="309" w:type="pct"/>
          </w:tcPr>
          <w:p w14:paraId="273A9CCA" w14:textId="03B6284D" w:rsidR="007D5321" w:rsidRPr="00C73236" w:rsidRDefault="007D5321" w:rsidP="007D5321">
            <w:pPr>
              <w:contextualSpacing/>
              <w:rPr>
                <w:sz w:val="16"/>
                <w:szCs w:val="16"/>
              </w:rPr>
            </w:pPr>
            <w:r>
              <w:rPr>
                <w:sz w:val="16"/>
                <w:szCs w:val="16"/>
              </w:rPr>
              <w:t>2</w:t>
            </w:r>
          </w:p>
        </w:tc>
        <w:tc>
          <w:tcPr>
            <w:tcW w:w="309" w:type="pct"/>
            <w:gridSpan w:val="2"/>
          </w:tcPr>
          <w:p w14:paraId="0E9DAB4E" w14:textId="7E34BEDA" w:rsidR="007D5321" w:rsidRPr="00C73236" w:rsidRDefault="007D5321" w:rsidP="007D5321">
            <w:pPr>
              <w:contextualSpacing/>
              <w:rPr>
                <w:sz w:val="16"/>
                <w:szCs w:val="16"/>
              </w:rPr>
            </w:pPr>
            <w:r>
              <w:rPr>
                <w:sz w:val="16"/>
                <w:szCs w:val="16"/>
              </w:rPr>
              <w:t>-</w:t>
            </w:r>
          </w:p>
        </w:tc>
        <w:tc>
          <w:tcPr>
            <w:tcW w:w="309" w:type="pct"/>
          </w:tcPr>
          <w:p w14:paraId="51C19279" w14:textId="488AA9D4" w:rsidR="007D5321" w:rsidRPr="00C73236" w:rsidRDefault="007D5321" w:rsidP="007D5321">
            <w:pPr>
              <w:contextualSpacing/>
              <w:rPr>
                <w:sz w:val="16"/>
                <w:szCs w:val="16"/>
              </w:rPr>
            </w:pPr>
            <w:r>
              <w:rPr>
                <w:sz w:val="16"/>
                <w:szCs w:val="16"/>
              </w:rPr>
              <w:t>4</w:t>
            </w:r>
          </w:p>
        </w:tc>
        <w:tc>
          <w:tcPr>
            <w:tcW w:w="309" w:type="pct"/>
          </w:tcPr>
          <w:p w14:paraId="0A1CFC35" w14:textId="0AA214F1" w:rsidR="007D5321" w:rsidRPr="00C73236" w:rsidRDefault="007D5321" w:rsidP="007D5321">
            <w:pPr>
              <w:contextualSpacing/>
              <w:rPr>
                <w:sz w:val="16"/>
                <w:szCs w:val="16"/>
              </w:rPr>
            </w:pPr>
            <w:r>
              <w:rPr>
                <w:sz w:val="16"/>
                <w:szCs w:val="16"/>
              </w:rPr>
              <w:t>-</w:t>
            </w:r>
          </w:p>
        </w:tc>
        <w:tc>
          <w:tcPr>
            <w:tcW w:w="309" w:type="pct"/>
            <w:gridSpan w:val="2"/>
          </w:tcPr>
          <w:p w14:paraId="15044556" w14:textId="070A1CBF" w:rsidR="007D5321" w:rsidRPr="00C73236" w:rsidRDefault="007D5321" w:rsidP="007D5321">
            <w:pPr>
              <w:contextualSpacing/>
              <w:rPr>
                <w:sz w:val="16"/>
                <w:szCs w:val="16"/>
              </w:rPr>
            </w:pPr>
            <w:r>
              <w:rPr>
                <w:sz w:val="16"/>
                <w:szCs w:val="16"/>
              </w:rPr>
              <w:t>1</w:t>
            </w:r>
          </w:p>
        </w:tc>
        <w:tc>
          <w:tcPr>
            <w:tcW w:w="309" w:type="pct"/>
          </w:tcPr>
          <w:p w14:paraId="5FE4C40A" w14:textId="29FD91E5" w:rsidR="007D5321" w:rsidRPr="00C73236" w:rsidRDefault="007D5321" w:rsidP="007D5321">
            <w:pPr>
              <w:contextualSpacing/>
              <w:rPr>
                <w:sz w:val="16"/>
                <w:szCs w:val="16"/>
              </w:rPr>
            </w:pPr>
            <w:r>
              <w:rPr>
                <w:sz w:val="16"/>
                <w:szCs w:val="16"/>
              </w:rPr>
              <w:t>-</w:t>
            </w:r>
          </w:p>
        </w:tc>
        <w:tc>
          <w:tcPr>
            <w:tcW w:w="309" w:type="pct"/>
            <w:gridSpan w:val="2"/>
          </w:tcPr>
          <w:p w14:paraId="66419EA1" w14:textId="7FD2D51B" w:rsidR="007D5321" w:rsidRPr="00C73236" w:rsidRDefault="007D5321" w:rsidP="007D5321">
            <w:pPr>
              <w:contextualSpacing/>
              <w:rPr>
                <w:sz w:val="16"/>
                <w:szCs w:val="16"/>
              </w:rPr>
            </w:pPr>
            <w:r>
              <w:rPr>
                <w:sz w:val="16"/>
                <w:szCs w:val="16"/>
              </w:rPr>
              <w:t>5</w:t>
            </w:r>
          </w:p>
        </w:tc>
        <w:tc>
          <w:tcPr>
            <w:tcW w:w="309" w:type="pct"/>
          </w:tcPr>
          <w:p w14:paraId="7E6F6F02" w14:textId="5646619F" w:rsidR="007D5321" w:rsidRPr="00C73236" w:rsidRDefault="007D5321" w:rsidP="007D5321">
            <w:pPr>
              <w:contextualSpacing/>
              <w:rPr>
                <w:sz w:val="16"/>
                <w:szCs w:val="16"/>
              </w:rPr>
            </w:pPr>
            <w:r>
              <w:rPr>
                <w:sz w:val="16"/>
                <w:szCs w:val="16"/>
              </w:rPr>
              <w:t>-</w:t>
            </w:r>
          </w:p>
        </w:tc>
        <w:tc>
          <w:tcPr>
            <w:tcW w:w="309" w:type="pct"/>
          </w:tcPr>
          <w:p w14:paraId="1402AED8" w14:textId="651BF17E" w:rsidR="007D5321" w:rsidRPr="00C73236" w:rsidRDefault="007D5321" w:rsidP="007D5321">
            <w:pPr>
              <w:contextualSpacing/>
              <w:rPr>
                <w:sz w:val="16"/>
                <w:szCs w:val="16"/>
              </w:rPr>
            </w:pPr>
            <w:r>
              <w:rPr>
                <w:sz w:val="16"/>
                <w:szCs w:val="16"/>
              </w:rPr>
              <w:t>-</w:t>
            </w:r>
          </w:p>
        </w:tc>
        <w:tc>
          <w:tcPr>
            <w:tcW w:w="309" w:type="pct"/>
            <w:gridSpan w:val="2"/>
          </w:tcPr>
          <w:p w14:paraId="45FA458C" w14:textId="7C0C5BB7" w:rsidR="007D5321" w:rsidRPr="00C73236" w:rsidRDefault="007D5321" w:rsidP="007D5321">
            <w:pPr>
              <w:contextualSpacing/>
              <w:rPr>
                <w:sz w:val="16"/>
                <w:szCs w:val="16"/>
              </w:rPr>
            </w:pPr>
            <w:r>
              <w:rPr>
                <w:sz w:val="16"/>
                <w:szCs w:val="16"/>
              </w:rPr>
              <w:t>3</w:t>
            </w:r>
          </w:p>
        </w:tc>
        <w:tc>
          <w:tcPr>
            <w:tcW w:w="309" w:type="pct"/>
          </w:tcPr>
          <w:p w14:paraId="2D4AE4BA" w14:textId="01277FBC" w:rsidR="007D5321" w:rsidRPr="00C73236" w:rsidRDefault="007D5321" w:rsidP="007D5321">
            <w:pPr>
              <w:contextualSpacing/>
              <w:rPr>
                <w:sz w:val="16"/>
                <w:szCs w:val="16"/>
              </w:rPr>
            </w:pPr>
            <w:r>
              <w:rPr>
                <w:sz w:val="16"/>
                <w:szCs w:val="16"/>
              </w:rPr>
              <w:t>-</w:t>
            </w:r>
          </w:p>
        </w:tc>
        <w:tc>
          <w:tcPr>
            <w:tcW w:w="309" w:type="pct"/>
          </w:tcPr>
          <w:p w14:paraId="2D357762" w14:textId="77777777" w:rsidR="007D5321" w:rsidRPr="0006790D" w:rsidRDefault="007D5321" w:rsidP="007D5321">
            <w:pPr>
              <w:contextualSpacing/>
              <w:rPr>
                <w:sz w:val="16"/>
                <w:szCs w:val="16"/>
              </w:rPr>
            </w:pPr>
          </w:p>
        </w:tc>
        <w:tc>
          <w:tcPr>
            <w:tcW w:w="309" w:type="pct"/>
            <w:gridSpan w:val="2"/>
          </w:tcPr>
          <w:p w14:paraId="7731ACD6" w14:textId="77777777" w:rsidR="007D5321" w:rsidRPr="0006790D" w:rsidRDefault="007D5321" w:rsidP="007D5321">
            <w:pPr>
              <w:contextualSpacing/>
              <w:rPr>
                <w:sz w:val="16"/>
                <w:szCs w:val="16"/>
              </w:rPr>
            </w:pPr>
          </w:p>
        </w:tc>
        <w:tc>
          <w:tcPr>
            <w:tcW w:w="309" w:type="pct"/>
          </w:tcPr>
          <w:p w14:paraId="47C07D76" w14:textId="77777777" w:rsidR="007D5321" w:rsidRPr="00291401" w:rsidRDefault="007D5321" w:rsidP="007D5321">
            <w:pPr>
              <w:contextualSpacing/>
              <w:rPr>
                <w:sz w:val="16"/>
                <w:szCs w:val="18"/>
              </w:rPr>
            </w:pPr>
          </w:p>
        </w:tc>
        <w:tc>
          <w:tcPr>
            <w:tcW w:w="304" w:type="pct"/>
          </w:tcPr>
          <w:p w14:paraId="3E99EB1D" w14:textId="77777777" w:rsidR="007D5321" w:rsidRPr="00291401" w:rsidRDefault="007D5321" w:rsidP="007D5321">
            <w:pPr>
              <w:contextualSpacing/>
              <w:rPr>
                <w:sz w:val="16"/>
                <w:szCs w:val="18"/>
              </w:rPr>
            </w:pPr>
          </w:p>
        </w:tc>
      </w:tr>
      <w:tr w:rsidR="007D5321" w:rsidRPr="00291401" w14:paraId="7D8CE236" w14:textId="77777777" w:rsidTr="007D5321">
        <w:tc>
          <w:tcPr>
            <w:tcW w:w="369" w:type="pct"/>
            <w:shd w:val="clear" w:color="auto" w:fill="808080" w:themeFill="background1" w:themeFillShade="80"/>
          </w:tcPr>
          <w:p w14:paraId="1AFC8E9D" w14:textId="77777777" w:rsidR="007D5321" w:rsidRPr="00291401" w:rsidRDefault="007D5321" w:rsidP="007D5321">
            <w:pPr>
              <w:contextualSpacing/>
              <w:rPr>
                <w:sz w:val="16"/>
                <w:szCs w:val="18"/>
              </w:rPr>
            </w:pPr>
            <w:r w:rsidRPr="00291401">
              <w:rPr>
                <w:sz w:val="16"/>
                <w:szCs w:val="18"/>
              </w:rPr>
              <w:t>Ö2</w:t>
            </w:r>
          </w:p>
        </w:tc>
        <w:tc>
          <w:tcPr>
            <w:tcW w:w="309" w:type="pct"/>
          </w:tcPr>
          <w:p w14:paraId="65F7CA4A" w14:textId="635BF356" w:rsidR="007D5321" w:rsidRPr="00C73236" w:rsidRDefault="007D5321" w:rsidP="007D5321">
            <w:pPr>
              <w:contextualSpacing/>
              <w:rPr>
                <w:sz w:val="16"/>
                <w:szCs w:val="16"/>
              </w:rPr>
            </w:pPr>
            <w:r>
              <w:rPr>
                <w:sz w:val="16"/>
                <w:szCs w:val="16"/>
              </w:rPr>
              <w:t>-</w:t>
            </w:r>
          </w:p>
        </w:tc>
        <w:tc>
          <w:tcPr>
            <w:tcW w:w="309" w:type="pct"/>
            <w:gridSpan w:val="2"/>
          </w:tcPr>
          <w:p w14:paraId="6E186DFE" w14:textId="5993123E" w:rsidR="007D5321" w:rsidRPr="00C73236" w:rsidRDefault="007D5321" w:rsidP="007D5321">
            <w:pPr>
              <w:contextualSpacing/>
              <w:rPr>
                <w:sz w:val="16"/>
                <w:szCs w:val="16"/>
              </w:rPr>
            </w:pPr>
            <w:r>
              <w:rPr>
                <w:sz w:val="16"/>
                <w:szCs w:val="16"/>
              </w:rPr>
              <w:t>1</w:t>
            </w:r>
          </w:p>
        </w:tc>
        <w:tc>
          <w:tcPr>
            <w:tcW w:w="309" w:type="pct"/>
          </w:tcPr>
          <w:p w14:paraId="3A40A5CE" w14:textId="7A2FBE52" w:rsidR="007D5321" w:rsidRPr="00C73236" w:rsidRDefault="007D5321" w:rsidP="007D5321">
            <w:pPr>
              <w:contextualSpacing/>
              <w:rPr>
                <w:sz w:val="16"/>
                <w:szCs w:val="16"/>
              </w:rPr>
            </w:pPr>
            <w:r>
              <w:rPr>
                <w:sz w:val="16"/>
                <w:szCs w:val="16"/>
              </w:rPr>
              <w:t>3</w:t>
            </w:r>
          </w:p>
        </w:tc>
        <w:tc>
          <w:tcPr>
            <w:tcW w:w="309" w:type="pct"/>
          </w:tcPr>
          <w:p w14:paraId="5D25A57A" w14:textId="14A53BEA" w:rsidR="007D5321" w:rsidRPr="00C73236" w:rsidRDefault="007D5321" w:rsidP="007D5321">
            <w:pPr>
              <w:contextualSpacing/>
              <w:rPr>
                <w:sz w:val="16"/>
                <w:szCs w:val="16"/>
              </w:rPr>
            </w:pPr>
            <w:r>
              <w:rPr>
                <w:sz w:val="16"/>
                <w:szCs w:val="16"/>
              </w:rPr>
              <w:t>-</w:t>
            </w:r>
          </w:p>
        </w:tc>
        <w:tc>
          <w:tcPr>
            <w:tcW w:w="309" w:type="pct"/>
            <w:gridSpan w:val="2"/>
          </w:tcPr>
          <w:p w14:paraId="084A2AC4" w14:textId="21F837AF" w:rsidR="007D5321" w:rsidRPr="00C73236" w:rsidRDefault="007D5321" w:rsidP="007D5321">
            <w:pPr>
              <w:contextualSpacing/>
              <w:rPr>
                <w:sz w:val="16"/>
                <w:szCs w:val="16"/>
              </w:rPr>
            </w:pPr>
            <w:r>
              <w:rPr>
                <w:sz w:val="16"/>
                <w:szCs w:val="16"/>
              </w:rPr>
              <w:t>2</w:t>
            </w:r>
          </w:p>
        </w:tc>
        <w:tc>
          <w:tcPr>
            <w:tcW w:w="309" w:type="pct"/>
          </w:tcPr>
          <w:p w14:paraId="205754D5" w14:textId="4A7CE67A" w:rsidR="007D5321" w:rsidRPr="00C73236" w:rsidRDefault="007D5321" w:rsidP="007D5321">
            <w:pPr>
              <w:contextualSpacing/>
              <w:rPr>
                <w:sz w:val="16"/>
                <w:szCs w:val="16"/>
              </w:rPr>
            </w:pPr>
            <w:r>
              <w:rPr>
                <w:sz w:val="16"/>
                <w:szCs w:val="16"/>
              </w:rPr>
              <w:t>-</w:t>
            </w:r>
          </w:p>
        </w:tc>
        <w:tc>
          <w:tcPr>
            <w:tcW w:w="309" w:type="pct"/>
            <w:gridSpan w:val="2"/>
          </w:tcPr>
          <w:p w14:paraId="515E28A0" w14:textId="34A2AF1D" w:rsidR="007D5321" w:rsidRPr="00C73236" w:rsidRDefault="007D5321" w:rsidP="007D5321">
            <w:pPr>
              <w:contextualSpacing/>
              <w:rPr>
                <w:sz w:val="16"/>
                <w:szCs w:val="16"/>
              </w:rPr>
            </w:pPr>
            <w:r>
              <w:rPr>
                <w:sz w:val="16"/>
                <w:szCs w:val="16"/>
              </w:rPr>
              <w:t>4</w:t>
            </w:r>
          </w:p>
        </w:tc>
        <w:tc>
          <w:tcPr>
            <w:tcW w:w="309" w:type="pct"/>
          </w:tcPr>
          <w:p w14:paraId="24495346" w14:textId="6024A860" w:rsidR="007D5321" w:rsidRPr="00C73236" w:rsidRDefault="007D5321" w:rsidP="007D5321">
            <w:pPr>
              <w:contextualSpacing/>
              <w:rPr>
                <w:sz w:val="16"/>
                <w:szCs w:val="16"/>
              </w:rPr>
            </w:pPr>
            <w:r>
              <w:rPr>
                <w:sz w:val="16"/>
                <w:szCs w:val="16"/>
              </w:rPr>
              <w:t>-</w:t>
            </w:r>
          </w:p>
        </w:tc>
        <w:tc>
          <w:tcPr>
            <w:tcW w:w="309" w:type="pct"/>
          </w:tcPr>
          <w:p w14:paraId="2C0C7368" w14:textId="795C5798" w:rsidR="007D5321" w:rsidRPr="00C73236" w:rsidRDefault="007D5321" w:rsidP="007D5321">
            <w:pPr>
              <w:contextualSpacing/>
              <w:rPr>
                <w:sz w:val="16"/>
                <w:szCs w:val="16"/>
              </w:rPr>
            </w:pPr>
            <w:r>
              <w:rPr>
                <w:sz w:val="16"/>
                <w:szCs w:val="16"/>
              </w:rPr>
              <w:t>-</w:t>
            </w:r>
          </w:p>
        </w:tc>
        <w:tc>
          <w:tcPr>
            <w:tcW w:w="309" w:type="pct"/>
            <w:gridSpan w:val="2"/>
          </w:tcPr>
          <w:p w14:paraId="74B4217D" w14:textId="6699518F" w:rsidR="007D5321" w:rsidRPr="00C73236" w:rsidRDefault="007D5321" w:rsidP="007D5321">
            <w:pPr>
              <w:contextualSpacing/>
              <w:rPr>
                <w:sz w:val="16"/>
                <w:szCs w:val="16"/>
              </w:rPr>
            </w:pPr>
            <w:r>
              <w:rPr>
                <w:sz w:val="16"/>
                <w:szCs w:val="16"/>
              </w:rPr>
              <w:t>5</w:t>
            </w:r>
          </w:p>
        </w:tc>
        <w:tc>
          <w:tcPr>
            <w:tcW w:w="309" w:type="pct"/>
          </w:tcPr>
          <w:p w14:paraId="3D75A7E7" w14:textId="22DAD828" w:rsidR="007D5321" w:rsidRPr="00C73236" w:rsidRDefault="007D5321" w:rsidP="007D5321">
            <w:pPr>
              <w:contextualSpacing/>
              <w:rPr>
                <w:sz w:val="16"/>
                <w:szCs w:val="16"/>
              </w:rPr>
            </w:pPr>
            <w:r>
              <w:rPr>
                <w:sz w:val="16"/>
                <w:szCs w:val="16"/>
              </w:rPr>
              <w:t>-</w:t>
            </w:r>
          </w:p>
        </w:tc>
        <w:tc>
          <w:tcPr>
            <w:tcW w:w="309" w:type="pct"/>
          </w:tcPr>
          <w:p w14:paraId="65B72D8B" w14:textId="77777777" w:rsidR="007D5321" w:rsidRPr="0006790D" w:rsidRDefault="007D5321" w:rsidP="007D5321">
            <w:pPr>
              <w:contextualSpacing/>
              <w:rPr>
                <w:sz w:val="16"/>
                <w:szCs w:val="16"/>
              </w:rPr>
            </w:pPr>
          </w:p>
        </w:tc>
        <w:tc>
          <w:tcPr>
            <w:tcW w:w="309" w:type="pct"/>
            <w:gridSpan w:val="2"/>
          </w:tcPr>
          <w:p w14:paraId="3F5B2B87" w14:textId="77777777" w:rsidR="007D5321" w:rsidRPr="0006790D" w:rsidRDefault="007D5321" w:rsidP="007D5321">
            <w:pPr>
              <w:contextualSpacing/>
              <w:rPr>
                <w:sz w:val="16"/>
                <w:szCs w:val="16"/>
              </w:rPr>
            </w:pPr>
          </w:p>
        </w:tc>
        <w:tc>
          <w:tcPr>
            <w:tcW w:w="309" w:type="pct"/>
          </w:tcPr>
          <w:p w14:paraId="27A1A174" w14:textId="77777777" w:rsidR="007D5321" w:rsidRPr="00291401" w:rsidRDefault="007D5321" w:rsidP="007D5321">
            <w:pPr>
              <w:contextualSpacing/>
              <w:rPr>
                <w:sz w:val="16"/>
                <w:szCs w:val="18"/>
              </w:rPr>
            </w:pPr>
          </w:p>
        </w:tc>
        <w:tc>
          <w:tcPr>
            <w:tcW w:w="304" w:type="pct"/>
          </w:tcPr>
          <w:p w14:paraId="7EBB9696" w14:textId="77777777" w:rsidR="007D5321" w:rsidRPr="00291401" w:rsidRDefault="007D5321" w:rsidP="007D5321">
            <w:pPr>
              <w:contextualSpacing/>
              <w:rPr>
                <w:sz w:val="16"/>
                <w:szCs w:val="18"/>
              </w:rPr>
            </w:pPr>
          </w:p>
        </w:tc>
      </w:tr>
      <w:tr w:rsidR="007D5321" w:rsidRPr="00291401" w14:paraId="5AFA9D31" w14:textId="77777777" w:rsidTr="007D5321">
        <w:tc>
          <w:tcPr>
            <w:tcW w:w="369" w:type="pct"/>
            <w:shd w:val="clear" w:color="auto" w:fill="808080" w:themeFill="background1" w:themeFillShade="80"/>
          </w:tcPr>
          <w:p w14:paraId="20CF3D36" w14:textId="77777777" w:rsidR="007D5321" w:rsidRPr="00291401" w:rsidRDefault="007D5321" w:rsidP="007D5321">
            <w:pPr>
              <w:contextualSpacing/>
              <w:rPr>
                <w:sz w:val="16"/>
                <w:szCs w:val="18"/>
              </w:rPr>
            </w:pPr>
            <w:r w:rsidRPr="00291401">
              <w:rPr>
                <w:sz w:val="16"/>
                <w:szCs w:val="18"/>
              </w:rPr>
              <w:t>Ö3</w:t>
            </w:r>
          </w:p>
        </w:tc>
        <w:tc>
          <w:tcPr>
            <w:tcW w:w="309" w:type="pct"/>
          </w:tcPr>
          <w:p w14:paraId="496C0361" w14:textId="40A33E03" w:rsidR="007D5321" w:rsidRPr="00C73236" w:rsidRDefault="007D5321" w:rsidP="007D5321">
            <w:pPr>
              <w:contextualSpacing/>
              <w:rPr>
                <w:sz w:val="16"/>
                <w:szCs w:val="16"/>
              </w:rPr>
            </w:pPr>
            <w:r>
              <w:rPr>
                <w:sz w:val="16"/>
                <w:szCs w:val="16"/>
              </w:rPr>
              <w:t>3</w:t>
            </w:r>
          </w:p>
        </w:tc>
        <w:tc>
          <w:tcPr>
            <w:tcW w:w="309" w:type="pct"/>
            <w:gridSpan w:val="2"/>
          </w:tcPr>
          <w:p w14:paraId="4FCA7402" w14:textId="518EDDDE" w:rsidR="007D5321" w:rsidRPr="00C73236" w:rsidRDefault="007D5321" w:rsidP="007D5321">
            <w:pPr>
              <w:contextualSpacing/>
              <w:rPr>
                <w:sz w:val="16"/>
                <w:szCs w:val="16"/>
              </w:rPr>
            </w:pPr>
            <w:r>
              <w:rPr>
                <w:sz w:val="16"/>
                <w:szCs w:val="16"/>
              </w:rPr>
              <w:t>-</w:t>
            </w:r>
          </w:p>
        </w:tc>
        <w:tc>
          <w:tcPr>
            <w:tcW w:w="309" w:type="pct"/>
          </w:tcPr>
          <w:p w14:paraId="24D14D6A" w14:textId="70E27340" w:rsidR="007D5321" w:rsidRPr="00C73236" w:rsidRDefault="007D5321" w:rsidP="007D5321">
            <w:pPr>
              <w:contextualSpacing/>
              <w:rPr>
                <w:sz w:val="16"/>
                <w:szCs w:val="16"/>
              </w:rPr>
            </w:pPr>
            <w:r>
              <w:rPr>
                <w:sz w:val="16"/>
                <w:szCs w:val="16"/>
              </w:rPr>
              <w:t>4</w:t>
            </w:r>
          </w:p>
        </w:tc>
        <w:tc>
          <w:tcPr>
            <w:tcW w:w="309" w:type="pct"/>
          </w:tcPr>
          <w:p w14:paraId="0C93A970" w14:textId="3A6C43C7" w:rsidR="007D5321" w:rsidRPr="00C73236" w:rsidRDefault="007D5321" w:rsidP="007D5321">
            <w:pPr>
              <w:contextualSpacing/>
              <w:rPr>
                <w:sz w:val="16"/>
                <w:szCs w:val="16"/>
              </w:rPr>
            </w:pPr>
            <w:r>
              <w:rPr>
                <w:sz w:val="16"/>
                <w:szCs w:val="16"/>
              </w:rPr>
              <w:t>-</w:t>
            </w:r>
          </w:p>
        </w:tc>
        <w:tc>
          <w:tcPr>
            <w:tcW w:w="309" w:type="pct"/>
            <w:gridSpan w:val="2"/>
          </w:tcPr>
          <w:p w14:paraId="17D7DD92" w14:textId="667107ED" w:rsidR="007D5321" w:rsidRPr="00C73236" w:rsidRDefault="007D5321" w:rsidP="007D5321">
            <w:pPr>
              <w:contextualSpacing/>
              <w:rPr>
                <w:sz w:val="16"/>
                <w:szCs w:val="16"/>
              </w:rPr>
            </w:pPr>
            <w:r>
              <w:rPr>
                <w:sz w:val="16"/>
                <w:szCs w:val="16"/>
              </w:rPr>
              <w:t>2</w:t>
            </w:r>
          </w:p>
        </w:tc>
        <w:tc>
          <w:tcPr>
            <w:tcW w:w="309" w:type="pct"/>
          </w:tcPr>
          <w:p w14:paraId="4F5BE023" w14:textId="1949F8C0" w:rsidR="007D5321" w:rsidRPr="00C73236" w:rsidRDefault="007D5321" w:rsidP="007D5321">
            <w:pPr>
              <w:contextualSpacing/>
              <w:rPr>
                <w:sz w:val="16"/>
                <w:szCs w:val="16"/>
              </w:rPr>
            </w:pPr>
            <w:r>
              <w:rPr>
                <w:sz w:val="16"/>
                <w:szCs w:val="16"/>
              </w:rPr>
              <w:t>-</w:t>
            </w:r>
          </w:p>
        </w:tc>
        <w:tc>
          <w:tcPr>
            <w:tcW w:w="309" w:type="pct"/>
            <w:gridSpan w:val="2"/>
          </w:tcPr>
          <w:p w14:paraId="12B27E1A" w14:textId="45D89592" w:rsidR="007D5321" w:rsidRPr="00C73236" w:rsidRDefault="007D5321" w:rsidP="007D5321">
            <w:pPr>
              <w:contextualSpacing/>
              <w:rPr>
                <w:sz w:val="16"/>
                <w:szCs w:val="16"/>
              </w:rPr>
            </w:pPr>
            <w:r>
              <w:rPr>
                <w:sz w:val="16"/>
                <w:szCs w:val="16"/>
              </w:rPr>
              <w:t>4</w:t>
            </w:r>
          </w:p>
        </w:tc>
        <w:tc>
          <w:tcPr>
            <w:tcW w:w="309" w:type="pct"/>
          </w:tcPr>
          <w:p w14:paraId="649C67B0" w14:textId="20EEE83E" w:rsidR="007D5321" w:rsidRPr="00C73236" w:rsidRDefault="007D5321" w:rsidP="007D5321">
            <w:pPr>
              <w:contextualSpacing/>
              <w:rPr>
                <w:sz w:val="16"/>
                <w:szCs w:val="16"/>
              </w:rPr>
            </w:pPr>
            <w:r>
              <w:rPr>
                <w:sz w:val="16"/>
                <w:szCs w:val="16"/>
              </w:rPr>
              <w:t>-</w:t>
            </w:r>
          </w:p>
        </w:tc>
        <w:tc>
          <w:tcPr>
            <w:tcW w:w="309" w:type="pct"/>
          </w:tcPr>
          <w:p w14:paraId="5F42A646" w14:textId="08506313" w:rsidR="007D5321" w:rsidRPr="00C73236" w:rsidRDefault="007D5321" w:rsidP="007D5321">
            <w:pPr>
              <w:contextualSpacing/>
              <w:rPr>
                <w:sz w:val="16"/>
                <w:szCs w:val="16"/>
              </w:rPr>
            </w:pPr>
            <w:r>
              <w:rPr>
                <w:sz w:val="16"/>
                <w:szCs w:val="16"/>
              </w:rPr>
              <w:t>-</w:t>
            </w:r>
          </w:p>
        </w:tc>
        <w:tc>
          <w:tcPr>
            <w:tcW w:w="309" w:type="pct"/>
            <w:gridSpan w:val="2"/>
          </w:tcPr>
          <w:p w14:paraId="1AF1B562" w14:textId="0EF58D7F" w:rsidR="007D5321" w:rsidRPr="00C73236" w:rsidRDefault="007D5321" w:rsidP="007D5321">
            <w:pPr>
              <w:contextualSpacing/>
              <w:rPr>
                <w:sz w:val="16"/>
                <w:szCs w:val="16"/>
              </w:rPr>
            </w:pPr>
            <w:r>
              <w:rPr>
                <w:sz w:val="16"/>
                <w:szCs w:val="16"/>
              </w:rPr>
              <w:t>5</w:t>
            </w:r>
          </w:p>
        </w:tc>
        <w:tc>
          <w:tcPr>
            <w:tcW w:w="309" w:type="pct"/>
          </w:tcPr>
          <w:p w14:paraId="45C81DEF" w14:textId="7D420073" w:rsidR="007D5321" w:rsidRPr="00C73236" w:rsidRDefault="007D5321" w:rsidP="007D5321">
            <w:pPr>
              <w:contextualSpacing/>
              <w:rPr>
                <w:sz w:val="16"/>
                <w:szCs w:val="16"/>
              </w:rPr>
            </w:pPr>
            <w:r>
              <w:rPr>
                <w:sz w:val="16"/>
                <w:szCs w:val="16"/>
              </w:rPr>
              <w:t>-</w:t>
            </w:r>
          </w:p>
        </w:tc>
        <w:tc>
          <w:tcPr>
            <w:tcW w:w="309" w:type="pct"/>
          </w:tcPr>
          <w:p w14:paraId="29312F8B" w14:textId="77777777" w:rsidR="007D5321" w:rsidRPr="0006790D" w:rsidRDefault="007D5321" w:rsidP="007D5321">
            <w:pPr>
              <w:contextualSpacing/>
              <w:rPr>
                <w:sz w:val="16"/>
                <w:szCs w:val="16"/>
              </w:rPr>
            </w:pPr>
          </w:p>
        </w:tc>
        <w:tc>
          <w:tcPr>
            <w:tcW w:w="309" w:type="pct"/>
            <w:gridSpan w:val="2"/>
          </w:tcPr>
          <w:p w14:paraId="5EF9B98A" w14:textId="77777777" w:rsidR="007D5321" w:rsidRPr="0006790D" w:rsidRDefault="007D5321" w:rsidP="007D5321">
            <w:pPr>
              <w:contextualSpacing/>
              <w:rPr>
                <w:sz w:val="16"/>
                <w:szCs w:val="16"/>
              </w:rPr>
            </w:pPr>
          </w:p>
        </w:tc>
        <w:tc>
          <w:tcPr>
            <w:tcW w:w="309" w:type="pct"/>
          </w:tcPr>
          <w:p w14:paraId="2D4FDF5E" w14:textId="77777777" w:rsidR="007D5321" w:rsidRPr="00291401" w:rsidRDefault="007D5321" w:rsidP="007D5321">
            <w:pPr>
              <w:contextualSpacing/>
              <w:rPr>
                <w:sz w:val="16"/>
                <w:szCs w:val="18"/>
              </w:rPr>
            </w:pPr>
          </w:p>
        </w:tc>
        <w:tc>
          <w:tcPr>
            <w:tcW w:w="304" w:type="pct"/>
          </w:tcPr>
          <w:p w14:paraId="6C38D2C4" w14:textId="77777777" w:rsidR="007D5321" w:rsidRPr="00291401" w:rsidRDefault="007D5321" w:rsidP="007D5321">
            <w:pPr>
              <w:contextualSpacing/>
              <w:rPr>
                <w:sz w:val="16"/>
                <w:szCs w:val="18"/>
              </w:rPr>
            </w:pPr>
          </w:p>
        </w:tc>
      </w:tr>
      <w:tr w:rsidR="007D5321" w:rsidRPr="00291401" w14:paraId="7424EA95" w14:textId="77777777" w:rsidTr="007D5321">
        <w:tc>
          <w:tcPr>
            <w:tcW w:w="369" w:type="pct"/>
            <w:shd w:val="clear" w:color="auto" w:fill="808080" w:themeFill="background1" w:themeFillShade="80"/>
          </w:tcPr>
          <w:p w14:paraId="5B6D4188" w14:textId="77777777" w:rsidR="007D5321" w:rsidRPr="00291401" w:rsidRDefault="007D5321" w:rsidP="007D5321">
            <w:pPr>
              <w:contextualSpacing/>
              <w:rPr>
                <w:sz w:val="16"/>
                <w:szCs w:val="18"/>
              </w:rPr>
            </w:pPr>
            <w:r>
              <w:rPr>
                <w:sz w:val="16"/>
                <w:szCs w:val="18"/>
              </w:rPr>
              <w:t>Ö4</w:t>
            </w:r>
          </w:p>
        </w:tc>
        <w:tc>
          <w:tcPr>
            <w:tcW w:w="309" w:type="pct"/>
          </w:tcPr>
          <w:p w14:paraId="0977EB5B" w14:textId="68182845" w:rsidR="007D5321" w:rsidRPr="00C73236" w:rsidRDefault="007D5321" w:rsidP="007D5321">
            <w:pPr>
              <w:contextualSpacing/>
              <w:rPr>
                <w:w w:val="99"/>
                <w:sz w:val="16"/>
                <w:szCs w:val="16"/>
              </w:rPr>
            </w:pPr>
            <w:r>
              <w:rPr>
                <w:w w:val="99"/>
                <w:sz w:val="16"/>
                <w:szCs w:val="16"/>
              </w:rPr>
              <w:t>3</w:t>
            </w:r>
          </w:p>
        </w:tc>
        <w:tc>
          <w:tcPr>
            <w:tcW w:w="309" w:type="pct"/>
            <w:gridSpan w:val="2"/>
          </w:tcPr>
          <w:p w14:paraId="588CB994" w14:textId="01CDDFDF" w:rsidR="007D5321" w:rsidRPr="00C73236" w:rsidRDefault="007D5321" w:rsidP="007D5321">
            <w:pPr>
              <w:contextualSpacing/>
              <w:rPr>
                <w:w w:val="99"/>
                <w:sz w:val="16"/>
                <w:szCs w:val="16"/>
              </w:rPr>
            </w:pPr>
            <w:r>
              <w:rPr>
                <w:w w:val="99"/>
                <w:sz w:val="16"/>
                <w:szCs w:val="16"/>
              </w:rPr>
              <w:t>4</w:t>
            </w:r>
          </w:p>
        </w:tc>
        <w:tc>
          <w:tcPr>
            <w:tcW w:w="309" w:type="pct"/>
          </w:tcPr>
          <w:p w14:paraId="29B85376" w14:textId="52122AB4" w:rsidR="007D5321" w:rsidRPr="00C73236" w:rsidRDefault="007D5321" w:rsidP="007D5321">
            <w:pPr>
              <w:contextualSpacing/>
              <w:rPr>
                <w:w w:val="99"/>
                <w:sz w:val="16"/>
                <w:szCs w:val="16"/>
              </w:rPr>
            </w:pPr>
            <w:r>
              <w:rPr>
                <w:w w:val="99"/>
                <w:sz w:val="16"/>
                <w:szCs w:val="16"/>
              </w:rPr>
              <w:t>-</w:t>
            </w:r>
          </w:p>
        </w:tc>
        <w:tc>
          <w:tcPr>
            <w:tcW w:w="309" w:type="pct"/>
          </w:tcPr>
          <w:p w14:paraId="1F66908A" w14:textId="1DFD1A2E" w:rsidR="007D5321" w:rsidRPr="00C73236" w:rsidRDefault="007D5321" w:rsidP="007D5321">
            <w:pPr>
              <w:contextualSpacing/>
              <w:rPr>
                <w:w w:val="99"/>
                <w:sz w:val="16"/>
                <w:szCs w:val="16"/>
              </w:rPr>
            </w:pPr>
            <w:r>
              <w:rPr>
                <w:w w:val="99"/>
                <w:sz w:val="16"/>
                <w:szCs w:val="16"/>
              </w:rPr>
              <w:t>-</w:t>
            </w:r>
          </w:p>
        </w:tc>
        <w:tc>
          <w:tcPr>
            <w:tcW w:w="309" w:type="pct"/>
            <w:gridSpan w:val="2"/>
          </w:tcPr>
          <w:p w14:paraId="3CC3BA3A" w14:textId="11E21893" w:rsidR="007D5321" w:rsidRPr="00C73236" w:rsidRDefault="007D5321" w:rsidP="007D5321">
            <w:pPr>
              <w:contextualSpacing/>
              <w:rPr>
                <w:w w:val="99"/>
                <w:sz w:val="16"/>
                <w:szCs w:val="16"/>
              </w:rPr>
            </w:pPr>
            <w:r>
              <w:rPr>
                <w:w w:val="99"/>
                <w:sz w:val="16"/>
                <w:szCs w:val="16"/>
              </w:rPr>
              <w:t>1</w:t>
            </w:r>
          </w:p>
        </w:tc>
        <w:tc>
          <w:tcPr>
            <w:tcW w:w="309" w:type="pct"/>
          </w:tcPr>
          <w:p w14:paraId="3BCC1079" w14:textId="29D58C48" w:rsidR="007D5321" w:rsidRPr="00C73236" w:rsidRDefault="007D5321" w:rsidP="007D5321">
            <w:pPr>
              <w:contextualSpacing/>
              <w:rPr>
                <w:w w:val="99"/>
                <w:sz w:val="16"/>
                <w:szCs w:val="16"/>
              </w:rPr>
            </w:pPr>
            <w:r>
              <w:rPr>
                <w:w w:val="99"/>
                <w:sz w:val="16"/>
                <w:szCs w:val="16"/>
              </w:rPr>
              <w:t>-</w:t>
            </w:r>
          </w:p>
        </w:tc>
        <w:tc>
          <w:tcPr>
            <w:tcW w:w="309" w:type="pct"/>
            <w:gridSpan w:val="2"/>
          </w:tcPr>
          <w:p w14:paraId="1EA0BDC9" w14:textId="00736793" w:rsidR="007D5321" w:rsidRPr="00C73236" w:rsidRDefault="007D5321" w:rsidP="007D5321">
            <w:pPr>
              <w:contextualSpacing/>
              <w:rPr>
                <w:w w:val="99"/>
                <w:sz w:val="16"/>
                <w:szCs w:val="16"/>
              </w:rPr>
            </w:pPr>
            <w:r>
              <w:rPr>
                <w:w w:val="99"/>
                <w:sz w:val="16"/>
                <w:szCs w:val="16"/>
              </w:rPr>
              <w:t>2</w:t>
            </w:r>
          </w:p>
        </w:tc>
        <w:tc>
          <w:tcPr>
            <w:tcW w:w="309" w:type="pct"/>
          </w:tcPr>
          <w:p w14:paraId="179D9AF8" w14:textId="66591577" w:rsidR="007D5321" w:rsidRPr="00C73236" w:rsidRDefault="007D5321" w:rsidP="007D5321">
            <w:pPr>
              <w:contextualSpacing/>
              <w:rPr>
                <w:w w:val="99"/>
                <w:sz w:val="16"/>
                <w:szCs w:val="16"/>
              </w:rPr>
            </w:pPr>
            <w:r>
              <w:rPr>
                <w:w w:val="99"/>
                <w:sz w:val="16"/>
                <w:szCs w:val="16"/>
              </w:rPr>
              <w:t>-</w:t>
            </w:r>
          </w:p>
        </w:tc>
        <w:tc>
          <w:tcPr>
            <w:tcW w:w="309" w:type="pct"/>
          </w:tcPr>
          <w:p w14:paraId="144ED27F" w14:textId="029976BD" w:rsidR="007D5321" w:rsidRPr="00C73236" w:rsidRDefault="007D5321" w:rsidP="007D5321">
            <w:pPr>
              <w:contextualSpacing/>
              <w:rPr>
                <w:w w:val="99"/>
                <w:sz w:val="16"/>
                <w:szCs w:val="16"/>
              </w:rPr>
            </w:pPr>
            <w:r>
              <w:rPr>
                <w:w w:val="99"/>
                <w:sz w:val="16"/>
                <w:szCs w:val="16"/>
              </w:rPr>
              <w:t>-</w:t>
            </w:r>
          </w:p>
        </w:tc>
        <w:tc>
          <w:tcPr>
            <w:tcW w:w="309" w:type="pct"/>
            <w:gridSpan w:val="2"/>
          </w:tcPr>
          <w:p w14:paraId="2EEE00AB" w14:textId="546CDCF1" w:rsidR="007D5321" w:rsidRPr="00C73236" w:rsidRDefault="007D5321" w:rsidP="007D5321">
            <w:pPr>
              <w:contextualSpacing/>
              <w:rPr>
                <w:w w:val="99"/>
                <w:sz w:val="16"/>
                <w:szCs w:val="16"/>
              </w:rPr>
            </w:pPr>
            <w:r>
              <w:rPr>
                <w:w w:val="99"/>
                <w:sz w:val="16"/>
                <w:szCs w:val="16"/>
              </w:rPr>
              <w:t>5</w:t>
            </w:r>
          </w:p>
        </w:tc>
        <w:tc>
          <w:tcPr>
            <w:tcW w:w="309" w:type="pct"/>
          </w:tcPr>
          <w:p w14:paraId="7B9C723D" w14:textId="6F64F0CD" w:rsidR="007D5321" w:rsidRPr="00C73236" w:rsidRDefault="007D5321" w:rsidP="007D5321">
            <w:pPr>
              <w:contextualSpacing/>
              <w:rPr>
                <w:w w:val="99"/>
                <w:sz w:val="16"/>
                <w:szCs w:val="16"/>
              </w:rPr>
            </w:pPr>
            <w:r>
              <w:rPr>
                <w:w w:val="99"/>
                <w:sz w:val="16"/>
                <w:szCs w:val="16"/>
              </w:rPr>
              <w:t>-</w:t>
            </w:r>
          </w:p>
        </w:tc>
        <w:tc>
          <w:tcPr>
            <w:tcW w:w="309" w:type="pct"/>
          </w:tcPr>
          <w:p w14:paraId="3BD7915C" w14:textId="77777777" w:rsidR="007D5321" w:rsidRPr="0006790D" w:rsidRDefault="007D5321" w:rsidP="007D5321">
            <w:pPr>
              <w:contextualSpacing/>
              <w:rPr>
                <w:sz w:val="16"/>
                <w:szCs w:val="16"/>
              </w:rPr>
            </w:pPr>
          </w:p>
        </w:tc>
        <w:tc>
          <w:tcPr>
            <w:tcW w:w="309" w:type="pct"/>
            <w:gridSpan w:val="2"/>
          </w:tcPr>
          <w:p w14:paraId="57F0525C" w14:textId="77777777" w:rsidR="007D5321" w:rsidRPr="0006790D" w:rsidRDefault="007D5321" w:rsidP="007D5321">
            <w:pPr>
              <w:contextualSpacing/>
              <w:rPr>
                <w:sz w:val="16"/>
                <w:szCs w:val="16"/>
              </w:rPr>
            </w:pPr>
          </w:p>
        </w:tc>
        <w:tc>
          <w:tcPr>
            <w:tcW w:w="309" w:type="pct"/>
          </w:tcPr>
          <w:p w14:paraId="39946864" w14:textId="77777777" w:rsidR="007D5321" w:rsidRPr="00291401" w:rsidRDefault="007D5321" w:rsidP="007D5321">
            <w:pPr>
              <w:contextualSpacing/>
              <w:rPr>
                <w:sz w:val="16"/>
                <w:szCs w:val="18"/>
              </w:rPr>
            </w:pPr>
          </w:p>
        </w:tc>
        <w:tc>
          <w:tcPr>
            <w:tcW w:w="304" w:type="pct"/>
          </w:tcPr>
          <w:p w14:paraId="0D759D6C" w14:textId="77777777" w:rsidR="007D5321" w:rsidRPr="00291401" w:rsidRDefault="007D5321" w:rsidP="007D5321">
            <w:pPr>
              <w:contextualSpacing/>
              <w:rPr>
                <w:sz w:val="16"/>
                <w:szCs w:val="18"/>
              </w:rPr>
            </w:pPr>
          </w:p>
        </w:tc>
      </w:tr>
      <w:tr w:rsidR="007D5321" w:rsidRPr="00291401" w14:paraId="6F5054DE" w14:textId="77777777" w:rsidTr="007D5321">
        <w:tc>
          <w:tcPr>
            <w:tcW w:w="369" w:type="pct"/>
            <w:shd w:val="clear" w:color="auto" w:fill="808080" w:themeFill="background1" w:themeFillShade="80"/>
          </w:tcPr>
          <w:p w14:paraId="5282F3BD" w14:textId="35786F91" w:rsidR="007D5321" w:rsidRDefault="007D5321" w:rsidP="007D5321">
            <w:pPr>
              <w:contextualSpacing/>
              <w:rPr>
                <w:sz w:val="16"/>
                <w:szCs w:val="18"/>
              </w:rPr>
            </w:pPr>
            <w:r>
              <w:rPr>
                <w:sz w:val="16"/>
                <w:szCs w:val="18"/>
              </w:rPr>
              <w:lastRenderedPageBreak/>
              <w:t>Ö5</w:t>
            </w:r>
          </w:p>
        </w:tc>
        <w:tc>
          <w:tcPr>
            <w:tcW w:w="309" w:type="pct"/>
          </w:tcPr>
          <w:p w14:paraId="04CD8D5A" w14:textId="685CDBD3" w:rsidR="007D5321" w:rsidRDefault="007D5321" w:rsidP="007D5321">
            <w:pPr>
              <w:contextualSpacing/>
              <w:rPr>
                <w:w w:val="99"/>
                <w:sz w:val="16"/>
                <w:szCs w:val="16"/>
              </w:rPr>
            </w:pPr>
            <w:r>
              <w:rPr>
                <w:w w:val="99"/>
                <w:sz w:val="16"/>
                <w:szCs w:val="16"/>
              </w:rPr>
              <w:t>1</w:t>
            </w:r>
          </w:p>
        </w:tc>
        <w:tc>
          <w:tcPr>
            <w:tcW w:w="309" w:type="pct"/>
            <w:gridSpan w:val="2"/>
          </w:tcPr>
          <w:p w14:paraId="5CB47A8E" w14:textId="4D6A18CD" w:rsidR="007D5321" w:rsidRDefault="007D5321" w:rsidP="007D5321">
            <w:pPr>
              <w:contextualSpacing/>
              <w:rPr>
                <w:w w:val="99"/>
                <w:sz w:val="16"/>
                <w:szCs w:val="16"/>
              </w:rPr>
            </w:pPr>
            <w:r>
              <w:rPr>
                <w:w w:val="99"/>
                <w:sz w:val="16"/>
                <w:szCs w:val="16"/>
              </w:rPr>
              <w:t>4</w:t>
            </w:r>
          </w:p>
        </w:tc>
        <w:tc>
          <w:tcPr>
            <w:tcW w:w="309" w:type="pct"/>
          </w:tcPr>
          <w:p w14:paraId="12CE70A8" w14:textId="7A464091" w:rsidR="007D5321" w:rsidRDefault="007D5321" w:rsidP="007D5321">
            <w:pPr>
              <w:contextualSpacing/>
              <w:rPr>
                <w:w w:val="99"/>
                <w:sz w:val="16"/>
                <w:szCs w:val="16"/>
              </w:rPr>
            </w:pPr>
            <w:r>
              <w:rPr>
                <w:w w:val="99"/>
                <w:sz w:val="16"/>
                <w:szCs w:val="16"/>
              </w:rPr>
              <w:t>-</w:t>
            </w:r>
          </w:p>
        </w:tc>
        <w:tc>
          <w:tcPr>
            <w:tcW w:w="309" w:type="pct"/>
          </w:tcPr>
          <w:p w14:paraId="14C4930F" w14:textId="7428018B" w:rsidR="007D5321" w:rsidRDefault="007D5321" w:rsidP="007D5321">
            <w:pPr>
              <w:contextualSpacing/>
              <w:rPr>
                <w:w w:val="99"/>
                <w:sz w:val="16"/>
                <w:szCs w:val="16"/>
              </w:rPr>
            </w:pPr>
            <w:r>
              <w:rPr>
                <w:w w:val="99"/>
                <w:sz w:val="16"/>
                <w:szCs w:val="16"/>
              </w:rPr>
              <w:t>-</w:t>
            </w:r>
          </w:p>
        </w:tc>
        <w:tc>
          <w:tcPr>
            <w:tcW w:w="309" w:type="pct"/>
            <w:gridSpan w:val="2"/>
          </w:tcPr>
          <w:p w14:paraId="544A5880" w14:textId="3DD02FE7" w:rsidR="007D5321" w:rsidRDefault="007D5321" w:rsidP="007D5321">
            <w:pPr>
              <w:contextualSpacing/>
              <w:rPr>
                <w:w w:val="99"/>
                <w:sz w:val="16"/>
                <w:szCs w:val="16"/>
              </w:rPr>
            </w:pPr>
            <w:r>
              <w:rPr>
                <w:w w:val="99"/>
                <w:sz w:val="16"/>
                <w:szCs w:val="16"/>
              </w:rPr>
              <w:t>3</w:t>
            </w:r>
          </w:p>
        </w:tc>
        <w:tc>
          <w:tcPr>
            <w:tcW w:w="309" w:type="pct"/>
          </w:tcPr>
          <w:p w14:paraId="43320D3A" w14:textId="76CA74E0" w:rsidR="007D5321" w:rsidRDefault="007D5321" w:rsidP="007D5321">
            <w:pPr>
              <w:contextualSpacing/>
              <w:rPr>
                <w:w w:val="99"/>
                <w:sz w:val="16"/>
                <w:szCs w:val="16"/>
              </w:rPr>
            </w:pPr>
            <w:r>
              <w:rPr>
                <w:w w:val="99"/>
                <w:sz w:val="16"/>
                <w:szCs w:val="16"/>
              </w:rPr>
              <w:t>-</w:t>
            </w:r>
          </w:p>
        </w:tc>
        <w:tc>
          <w:tcPr>
            <w:tcW w:w="309" w:type="pct"/>
            <w:gridSpan w:val="2"/>
          </w:tcPr>
          <w:p w14:paraId="72324508" w14:textId="4FF2ABE9" w:rsidR="007D5321" w:rsidRDefault="007D5321" w:rsidP="007D5321">
            <w:pPr>
              <w:contextualSpacing/>
              <w:rPr>
                <w:w w:val="99"/>
                <w:sz w:val="16"/>
                <w:szCs w:val="16"/>
              </w:rPr>
            </w:pPr>
            <w:r>
              <w:rPr>
                <w:w w:val="99"/>
                <w:sz w:val="16"/>
                <w:szCs w:val="16"/>
              </w:rPr>
              <w:t>5</w:t>
            </w:r>
          </w:p>
        </w:tc>
        <w:tc>
          <w:tcPr>
            <w:tcW w:w="309" w:type="pct"/>
          </w:tcPr>
          <w:p w14:paraId="0D8F3161" w14:textId="2BB9F146" w:rsidR="007D5321" w:rsidRDefault="007D5321" w:rsidP="007D5321">
            <w:pPr>
              <w:contextualSpacing/>
              <w:rPr>
                <w:w w:val="99"/>
                <w:sz w:val="16"/>
                <w:szCs w:val="16"/>
              </w:rPr>
            </w:pPr>
            <w:r>
              <w:rPr>
                <w:w w:val="99"/>
                <w:sz w:val="16"/>
                <w:szCs w:val="16"/>
              </w:rPr>
              <w:t>-</w:t>
            </w:r>
          </w:p>
        </w:tc>
        <w:tc>
          <w:tcPr>
            <w:tcW w:w="309" w:type="pct"/>
          </w:tcPr>
          <w:p w14:paraId="49661840" w14:textId="1769C5ED" w:rsidR="007D5321" w:rsidRDefault="007D5321" w:rsidP="007D5321">
            <w:pPr>
              <w:contextualSpacing/>
              <w:rPr>
                <w:w w:val="99"/>
                <w:sz w:val="16"/>
                <w:szCs w:val="16"/>
              </w:rPr>
            </w:pPr>
            <w:r>
              <w:rPr>
                <w:w w:val="99"/>
                <w:sz w:val="16"/>
                <w:szCs w:val="16"/>
              </w:rPr>
              <w:t>-</w:t>
            </w:r>
          </w:p>
        </w:tc>
        <w:tc>
          <w:tcPr>
            <w:tcW w:w="309" w:type="pct"/>
            <w:gridSpan w:val="2"/>
          </w:tcPr>
          <w:p w14:paraId="6CBD2A10" w14:textId="4FDAD11D" w:rsidR="007D5321" w:rsidRDefault="007D5321" w:rsidP="007D5321">
            <w:pPr>
              <w:contextualSpacing/>
              <w:rPr>
                <w:w w:val="99"/>
                <w:sz w:val="16"/>
                <w:szCs w:val="16"/>
              </w:rPr>
            </w:pPr>
            <w:r>
              <w:rPr>
                <w:w w:val="99"/>
                <w:sz w:val="16"/>
                <w:szCs w:val="16"/>
              </w:rPr>
              <w:t>2</w:t>
            </w:r>
          </w:p>
        </w:tc>
        <w:tc>
          <w:tcPr>
            <w:tcW w:w="309" w:type="pct"/>
          </w:tcPr>
          <w:p w14:paraId="30038759" w14:textId="18953255" w:rsidR="007D5321" w:rsidRDefault="007D5321" w:rsidP="007D5321">
            <w:pPr>
              <w:contextualSpacing/>
              <w:rPr>
                <w:w w:val="99"/>
                <w:sz w:val="16"/>
                <w:szCs w:val="16"/>
              </w:rPr>
            </w:pPr>
            <w:r>
              <w:rPr>
                <w:w w:val="99"/>
                <w:sz w:val="16"/>
                <w:szCs w:val="16"/>
              </w:rPr>
              <w:t>-</w:t>
            </w:r>
          </w:p>
        </w:tc>
        <w:tc>
          <w:tcPr>
            <w:tcW w:w="309" w:type="pct"/>
          </w:tcPr>
          <w:p w14:paraId="126C2B97" w14:textId="77777777" w:rsidR="007D5321" w:rsidRPr="0006790D" w:rsidRDefault="007D5321" w:rsidP="007D5321">
            <w:pPr>
              <w:contextualSpacing/>
              <w:rPr>
                <w:sz w:val="16"/>
                <w:szCs w:val="16"/>
              </w:rPr>
            </w:pPr>
          </w:p>
        </w:tc>
        <w:tc>
          <w:tcPr>
            <w:tcW w:w="309" w:type="pct"/>
            <w:gridSpan w:val="2"/>
          </w:tcPr>
          <w:p w14:paraId="5AD0F38E" w14:textId="77777777" w:rsidR="007D5321" w:rsidRPr="0006790D" w:rsidRDefault="007D5321" w:rsidP="007D5321">
            <w:pPr>
              <w:contextualSpacing/>
              <w:rPr>
                <w:sz w:val="16"/>
                <w:szCs w:val="16"/>
              </w:rPr>
            </w:pPr>
          </w:p>
        </w:tc>
        <w:tc>
          <w:tcPr>
            <w:tcW w:w="309" w:type="pct"/>
          </w:tcPr>
          <w:p w14:paraId="1D1C752A" w14:textId="77777777" w:rsidR="007D5321" w:rsidRPr="00291401" w:rsidRDefault="007D5321" w:rsidP="007D5321">
            <w:pPr>
              <w:contextualSpacing/>
              <w:rPr>
                <w:sz w:val="16"/>
                <w:szCs w:val="18"/>
              </w:rPr>
            </w:pPr>
          </w:p>
        </w:tc>
        <w:tc>
          <w:tcPr>
            <w:tcW w:w="304" w:type="pct"/>
          </w:tcPr>
          <w:p w14:paraId="67C79948" w14:textId="77777777" w:rsidR="007D5321" w:rsidRPr="00291401" w:rsidRDefault="007D5321" w:rsidP="007D5321">
            <w:pPr>
              <w:contextualSpacing/>
              <w:rPr>
                <w:sz w:val="16"/>
                <w:szCs w:val="18"/>
              </w:rPr>
            </w:pPr>
          </w:p>
        </w:tc>
      </w:tr>
      <w:tr w:rsidR="007D5321" w:rsidRPr="00291401" w14:paraId="292FCE66" w14:textId="77777777" w:rsidTr="007D5321">
        <w:tc>
          <w:tcPr>
            <w:tcW w:w="888" w:type="pct"/>
            <w:gridSpan w:val="3"/>
            <w:shd w:val="clear" w:color="auto" w:fill="auto"/>
          </w:tcPr>
          <w:p w14:paraId="474858BB" w14:textId="77777777" w:rsidR="007D5321" w:rsidRPr="00291401" w:rsidRDefault="007D5321" w:rsidP="007D5321">
            <w:pPr>
              <w:contextualSpacing/>
              <w:jc w:val="center"/>
              <w:rPr>
                <w:sz w:val="16"/>
                <w:szCs w:val="18"/>
              </w:rPr>
            </w:pPr>
            <w:r w:rsidRPr="00291401">
              <w:rPr>
                <w:sz w:val="14"/>
                <w:szCs w:val="18"/>
              </w:rPr>
              <w:t>Katkı Düzeyi</w:t>
            </w:r>
          </w:p>
        </w:tc>
        <w:tc>
          <w:tcPr>
            <w:tcW w:w="776" w:type="pct"/>
            <w:gridSpan w:val="4"/>
            <w:shd w:val="clear" w:color="auto" w:fill="auto"/>
          </w:tcPr>
          <w:p w14:paraId="3D80C87D" w14:textId="77777777" w:rsidR="007D5321" w:rsidRPr="00291401" w:rsidRDefault="007D5321" w:rsidP="007D5321">
            <w:pPr>
              <w:contextualSpacing/>
              <w:jc w:val="center"/>
              <w:rPr>
                <w:sz w:val="16"/>
                <w:szCs w:val="18"/>
              </w:rPr>
            </w:pPr>
            <w:r w:rsidRPr="00291401">
              <w:rPr>
                <w:sz w:val="14"/>
                <w:szCs w:val="18"/>
              </w:rPr>
              <w:t>1=Çok Düşük</w:t>
            </w:r>
          </w:p>
        </w:tc>
        <w:tc>
          <w:tcPr>
            <w:tcW w:w="776" w:type="pct"/>
            <w:gridSpan w:val="3"/>
            <w:shd w:val="clear" w:color="auto" w:fill="auto"/>
          </w:tcPr>
          <w:p w14:paraId="109832FD" w14:textId="77777777" w:rsidR="007D5321" w:rsidRPr="00291401" w:rsidRDefault="007D5321" w:rsidP="007D5321">
            <w:pPr>
              <w:contextualSpacing/>
              <w:jc w:val="center"/>
              <w:rPr>
                <w:sz w:val="16"/>
                <w:szCs w:val="18"/>
              </w:rPr>
            </w:pPr>
            <w:r w:rsidRPr="00291401">
              <w:rPr>
                <w:sz w:val="14"/>
                <w:szCs w:val="18"/>
              </w:rPr>
              <w:t>2=Düşük</w:t>
            </w:r>
          </w:p>
        </w:tc>
        <w:tc>
          <w:tcPr>
            <w:tcW w:w="894" w:type="pct"/>
            <w:gridSpan w:val="4"/>
            <w:shd w:val="clear" w:color="auto" w:fill="auto"/>
          </w:tcPr>
          <w:p w14:paraId="39E8C3A4" w14:textId="77777777" w:rsidR="007D5321" w:rsidRPr="00291401" w:rsidRDefault="007D5321" w:rsidP="007D5321">
            <w:pPr>
              <w:contextualSpacing/>
              <w:jc w:val="center"/>
              <w:rPr>
                <w:sz w:val="16"/>
                <w:szCs w:val="18"/>
              </w:rPr>
            </w:pPr>
            <w:r w:rsidRPr="00291401">
              <w:rPr>
                <w:sz w:val="14"/>
                <w:szCs w:val="18"/>
              </w:rPr>
              <w:t>3=Orta</w:t>
            </w:r>
          </w:p>
        </w:tc>
        <w:tc>
          <w:tcPr>
            <w:tcW w:w="952" w:type="pct"/>
            <w:gridSpan w:val="4"/>
            <w:shd w:val="clear" w:color="auto" w:fill="auto"/>
          </w:tcPr>
          <w:p w14:paraId="31A6391B" w14:textId="77777777" w:rsidR="007D5321" w:rsidRPr="00291401" w:rsidRDefault="007D5321" w:rsidP="007D5321">
            <w:pPr>
              <w:contextualSpacing/>
              <w:jc w:val="center"/>
              <w:rPr>
                <w:sz w:val="16"/>
                <w:szCs w:val="18"/>
              </w:rPr>
            </w:pPr>
            <w:r w:rsidRPr="00291401">
              <w:rPr>
                <w:sz w:val="14"/>
                <w:szCs w:val="18"/>
              </w:rPr>
              <w:t>4=Yüksek</w:t>
            </w:r>
          </w:p>
        </w:tc>
        <w:tc>
          <w:tcPr>
            <w:tcW w:w="713" w:type="pct"/>
            <w:gridSpan w:val="3"/>
          </w:tcPr>
          <w:p w14:paraId="50E98212" w14:textId="77777777" w:rsidR="007D5321" w:rsidRPr="00291401" w:rsidRDefault="007D5321" w:rsidP="007D5321">
            <w:pPr>
              <w:contextualSpacing/>
              <w:jc w:val="center"/>
              <w:rPr>
                <w:sz w:val="14"/>
                <w:szCs w:val="18"/>
              </w:rPr>
            </w:pPr>
            <w:r w:rsidRPr="00291401">
              <w:rPr>
                <w:sz w:val="14"/>
                <w:szCs w:val="18"/>
              </w:rPr>
              <w:t>5=Çok Yüksek</w:t>
            </w:r>
          </w:p>
        </w:tc>
      </w:tr>
    </w:tbl>
    <w:p w14:paraId="2A0DDB13" w14:textId="04C1DA51" w:rsidR="007D5321" w:rsidRDefault="007D5321" w:rsidP="007D5321">
      <w:pPr>
        <w:spacing w:after="0" w:line="240" w:lineRule="auto"/>
        <w:jc w:val="both"/>
        <w:rPr>
          <w:rStyle w:val="bold-font"/>
          <w:rFonts w:cs="Times New Roman"/>
          <w:b/>
          <w:color w:val="FF0000"/>
          <w:sz w:val="24"/>
          <w:szCs w:val="24"/>
          <w:shd w:val="clear" w:color="auto" w:fill="FFFFFF"/>
        </w:rPr>
      </w:pPr>
    </w:p>
    <w:p w14:paraId="235E94BF" w14:textId="4787F19B" w:rsidR="00D17755" w:rsidRDefault="00D17755">
      <w:pPr>
        <w:rPr>
          <w:b/>
          <w:sz w:val="16"/>
          <w:szCs w:val="18"/>
        </w:rPr>
      </w:pPr>
      <w:r>
        <w:rPr>
          <w:b/>
          <w:sz w:val="16"/>
          <w:szCs w:val="18"/>
        </w:rPr>
        <w:br w:type="page"/>
      </w:r>
    </w:p>
    <w:tbl>
      <w:tblPr>
        <w:tblStyle w:val="TabloKlavuzu"/>
        <w:tblW w:w="0" w:type="auto"/>
        <w:shd w:val="clear" w:color="auto" w:fill="808080" w:themeFill="background1" w:themeFillShade="80"/>
        <w:tblLook w:val="04A0" w:firstRow="1" w:lastRow="0" w:firstColumn="1" w:lastColumn="0" w:noHBand="0" w:noVBand="1"/>
      </w:tblPr>
      <w:tblGrid>
        <w:gridCol w:w="1973"/>
        <w:gridCol w:w="1186"/>
        <w:gridCol w:w="3825"/>
        <w:gridCol w:w="558"/>
        <w:gridCol w:w="1045"/>
        <w:gridCol w:w="699"/>
      </w:tblGrid>
      <w:tr w:rsidR="00AE5396" w:rsidRPr="00291401" w14:paraId="0CA0B3FF" w14:textId="77777777" w:rsidTr="00D17755">
        <w:tc>
          <w:tcPr>
            <w:tcW w:w="1973" w:type="dxa"/>
            <w:tcBorders>
              <w:bottom w:val="single" w:sz="4" w:space="0" w:color="auto"/>
            </w:tcBorders>
            <w:shd w:val="clear" w:color="auto" w:fill="808080" w:themeFill="background1" w:themeFillShade="80"/>
          </w:tcPr>
          <w:p w14:paraId="7E7D2ED6" w14:textId="77777777" w:rsidR="00AE5396" w:rsidRPr="00291401" w:rsidRDefault="00AE5396" w:rsidP="00AE5396">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6" w:type="dxa"/>
            <w:tcBorders>
              <w:bottom w:val="single" w:sz="4" w:space="0" w:color="auto"/>
            </w:tcBorders>
            <w:shd w:val="clear" w:color="auto" w:fill="808080" w:themeFill="background1" w:themeFillShade="80"/>
          </w:tcPr>
          <w:p w14:paraId="237AC493" w14:textId="77777777" w:rsidR="00AE5396" w:rsidRPr="00291401" w:rsidRDefault="00AE5396" w:rsidP="00AE5396">
            <w:pPr>
              <w:contextualSpacing/>
              <w:jc w:val="center"/>
              <w:rPr>
                <w:color w:val="FFFFFF" w:themeColor="background1"/>
                <w:sz w:val="16"/>
                <w:szCs w:val="18"/>
              </w:rPr>
            </w:pPr>
            <w:r w:rsidRPr="00291401">
              <w:rPr>
                <w:color w:val="FFFFFF" w:themeColor="background1"/>
                <w:sz w:val="16"/>
                <w:szCs w:val="18"/>
              </w:rPr>
              <w:t>Dersin Kodu</w:t>
            </w:r>
          </w:p>
        </w:tc>
        <w:tc>
          <w:tcPr>
            <w:tcW w:w="3825" w:type="dxa"/>
            <w:tcBorders>
              <w:bottom w:val="single" w:sz="4" w:space="0" w:color="auto"/>
            </w:tcBorders>
            <w:shd w:val="clear" w:color="auto" w:fill="808080" w:themeFill="background1" w:themeFillShade="80"/>
          </w:tcPr>
          <w:p w14:paraId="37D4068E" w14:textId="77777777" w:rsidR="00AE5396" w:rsidRPr="00291401" w:rsidRDefault="00AE5396" w:rsidP="00AE5396">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5C0C568B" w14:textId="77777777" w:rsidR="00AE5396" w:rsidRPr="00291401" w:rsidRDefault="00AE5396" w:rsidP="00AE5396">
            <w:pPr>
              <w:contextualSpacing/>
              <w:jc w:val="center"/>
              <w:rPr>
                <w:color w:val="FFFFFF" w:themeColor="background1"/>
                <w:sz w:val="16"/>
                <w:szCs w:val="18"/>
              </w:rPr>
            </w:pPr>
            <w:r w:rsidRPr="00291401">
              <w:rPr>
                <w:color w:val="FFFFFF" w:themeColor="background1"/>
                <w:sz w:val="16"/>
                <w:szCs w:val="18"/>
              </w:rPr>
              <w:t>T+U</w:t>
            </w:r>
          </w:p>
        </w:tc>
        <w:tc>
          <w:tcPr>
            <w:tcW w:w="1045" w:type="dxa"/>
            <w:tcBorders>
              <w:bottom w:val="single" w:sz="4" w:space="0" w:color="auto"/>
            </w:tcBorders>
            <w:shd w:val="clear" w:color="auto" w:fill="808080" w:themeFill="background1" w:themeFillShade="80"/>
          </w:tcPr>
          <w:p w14:paraId="6060EDFB" w14:textId="77777777" w:rsidR="00AE5396" w:rsidRPr="00291401" w:rsidRDefault="00AE5396" w:rsidP="00AE5396">
            <w:pPr>
              <w:contextualSpacing/>
              <w:jc w:val="center"/>
              <w:rPr>
                <w:color w:val="FFFFFF" w:themeColor="background1"/>
                <w:sz w:val="16"/>
                <w:szCs w:val="18"/>
              </w:rPr>
            </w:pPr>
            <w:r w:rsidRPr="00291401">
              <w:rPr>
                <w:color w:val="FFFFFF" w:themeColor="background1"/>
                <w:sz w:val="16"/>
                <w:szCs w:val="18"/>
              </w:rPr>
              <w:t>Ulusal Kredi</w:t>
            </w:r>
          </w:p>
        </w:tc>
        <w:tc>
          <w:tcPr>
            <w:tcW w:w="699" w:type="dxa"/>
            <w:tcBorders>
              <w:bottom w:val="single" w:sz="4" w:space="0" w:color="auto"/>
            </w:tcBorders>
            <w:shd w:val="clear" w:color="auto" w:fill="808080" w:themeFill="background1" w:themeFillShade="80"/>
          </w:tcPr>
          <w:p w14:paraId="0196AE13" w14:textId="77777777" w:rsidR="00AE5396" w:rsidRPr="00291401" w:rsidRDefault="00AE5396" w:rsidP="00AE5396">
            <w:pPr>
              <w:contextualSpacing/>
              <w:jc w:val="center"/>
              <w:rPr>
                <w:color w:val="FFFFFF" w:themeColor="background1"/>
                <w:sz w:val="16"/>
                <w:szCs w:val="18"/>
              </w:rPr>
            </w:pPr>
            <w:r w:rsidRPr="00291401">
              <w:rPr>
                <w:color w:val="FFFFFF" w:themeColor="background1"/>
                <w:sz w:val="16"/>
                <w:szCs w:val="18"/>
              </w:rPr>
              <w:t>AKTS</w:t>
            </w:r>
          </w:p>
        </w:tc>
      </w:tr>
      <w:tr w:rsidR="00AE5396" w:rsidRPr="00291401" w14:paraId="7B951A19" w14:textId="77777777" w:rsidTr="00D17755">
        <w:tc>
          <w:tcPr>
            <w:tcW w:w="1973" w:type="dxa"/>
            <w:shd w:val="clear" w:color="auto" w:fill="F2F2F2" w:themeFill="background1" w:themeFillShade="F2"/>
          </w:tcPr>
          <w:p w14:paraId="0C25EDBF" w14:textId="0458156D" w:rsidR="00AE5396" w:rsidRPr="00291401" w:rsidRDefault="007B468E" w:rsidP="00AE5396">
            <w:pPr>
              <w:contextualSpacing/>
              <w:rPr>
                <w:sz w:val="16"/>
                <w:szCs w:val="18"/>
              </w:rPr>
            </w:pPr>
            <w:r>
              <w:rPr>
                <w:sz w:val="16"/>
                <w:szCs w:val="18"/>
              </w:rPr>
              <w:t>1</w:t>
            </w:r>
          </w:p>
        </w:tc>
        <w:tc>
          <w:tcPr>
            <w:tcW w:w="1186" w:type="dxa"/>
            <w:shd w:val="clear" w:color="auto" w:fill="F2F2F2" w:themeFill="background1" w:themeFillShade="F2"/>
          </w:tcPr>
          <w:p w14:paraId="261E6888" w14:textId="360FF4BE" w:rsidR="00AE5396" w:rsidRPr="00291401" w:rsidRDefault="007B468E" w:rsidP="00AE5396">
            <w:pPr>
              <w:contextualSpacing/>
              <w:rPr>
                <w:sz w:val="16"/>
                <w:szCs w:val="18"/>
              </w:rPr>
            </w:pPr>
            <w:r>
              <w:rPr>
                <w:sz w:val="16"/>
                <w:szCs w:val="18"/>
              </w:rPr>
              <w:t>JEO-5003</w:t>
            </w:r>
          </w:p>
        </w:tc>
        <w:tc>
          <w:tcPr>
            <w:tcW w:w="3825" w:type="dxa"/>
            <w:shd w:val="clear" w:color="auto" w:fill="F2F2F2" w:themeFill="background1" w:themeFillShade="F2"/>
          </w:tcPr>
          <w:p w14:paraId="779CE4B5" w14:textId="01144912" w:rsidR="00AE5396" w:rsidRPr="00291401" w:rsidRDefault="007B468E" w:rsidP="00AE5396">
            <w:pPr>
              <w:contextualSpacing/>
              <w:rPr>
                <w:sz w:val="16"/>
                <w:szCs w:val="18"/>
              </w:rPr>
            </w:pPr>
            <w:r>
              <w:rPr>
                <w:sz w:val="16"/>
                <w:szCs w:val="18"/>
              </w:rPr>
              <w:t>TEKTONİK VE JEOMORFOLOJİ</w:t>
            </w:r>
          </w:p>
        </w:tc>
        <w:tc>
          <w:tcPr>
            <w:tcW w:w="558" w:type="dxa"/>
            <w:shd w:val="clear" w:color="auto" w:fill="F2F2F2" w:themeFill="background1" w:themeFillShade="F2"/>
          </w:tcPr>
          <w:p w14:paraId="58FEFE42" w14:textId="068DEA7E" w:rsidR="00AE5396" w:rsidRPr="00291401" w:rsidRDefault="007B468E" w:rsidP="00AE5396">
            <w:pPr>
              <w:contextualSpacing/>
              <w:rPr>
                <w:sz w:val="16"/>
                <w:szCs w:val="18"/>
              </w:rPr>
            </w:pPr>
            <w:r>
              <w:rPr>
                <w:sz w:val="16"/>
                <w:szCs w:val="18"/>
              </w:rPr>
              <w:t>3</w:t>
            </w:r>
          </w:p>
        </w:tc>
        <w:tc>
          <w:tcPr>
            <w:tcW w:w="1045" w:type="dxa"/>
            <w:shd w:val="clear" w:color="auto" w:fill="F2F2F2" w:themeFill="background1" w:themeFillShade="F2"/>
          </w:tcPr>
          <w:p w14:paraId="496D0E01" w14:textId="0D6990CF" w:rsidR="00AE5396" w:rsidRPr="00291401" w:rsidRDefault="007B468E" w:rsidP="00AE5396">
            <w:pPr>
              <w:contextualSpacing/>
              <w:rPr>
                <w:sz w:val="16"/>
                <w:szCs w:val="18"/>
              </w:rPr>
            </w:pPr>
            <w:r>
              <w:rPr>
                <w:sz w:val="16"/>
                <w:szCs w:val="18"/>
              </w:rPr>
              <w:t>3</w:t>
            </w:r>
          </w:p>
        </w:tc>
        <w:tc>
          <w:tcPr>
            <w:tcW w:w="699" w:type="dxa"/>
            <w:shd w:val="clear" w:color="auto" w:fill="F2F2F2" w:themeFill="background1" w:themeFillShade="F2"/>
          </w:tcPr>
          <w:p w14:paraId="77BF2902" w14:textId="25E50F0C" w:rsidR="00AE5396" w:rsidRPr="00291401" w:rsidRDefault="007B468E" w:rsidP="00AE5396">
            <w:pPr>
              <w:contextualSpacing/>
              <w:rPr>
                <w:sz w:val="16"/>
                <w:szCs w:val="18"/>
              </w:rPr>
            </w:pPr>
            <w:r>
              <w:rPr>
                <w:sz w:val="16"/>
                <w:szCs w:val="18"/>
              </w:rPr>
              <w:t>5</w:t>
            </w:r>
          </w:p>
        </w:tc>
      </w:tr>
    </w:tbl>
    <w:p w14:paraId="22173256" w14:textId="77777777" w:rsidR="00AE5396" w:rsidRPr="00291401" w:rsidRDefault="00AE5396" w:rsidP="00AE5396">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AE5396" w:rsidRPr="00291401" w14:paraId="46C006C1" w14:textId="77777777" w:rsidTr="00AE5396">
        <w:tc>
          <w:tcPr>
            <w:tcW w:w="2093" w:type="dxa"/>
            <w:shd w:val="clear" w:color="auto" w:fill="808080" w:themeFill="background1" w:themeFillShade="80"/>
          </w:tcPr>
          <w:p w14:paraId="6EF2CD74"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3C0CE87" w14:textId="77777777" w:rsidR="00AE5396" w:rsidRPr="00291401" w:rsidRDefault="00AE5396" w:rsidP="00AE5396">
            <w:pPr>
              <w:contextualSpacing/>
              <w:rPr>
                <w:color w:val="FFFFFF" w:themeColor="background1"/>
                <w:sz w:val="16"/>
                <w:szCs w:val="18"/>
              </w:rPr>
            </w:pPr>
          </w:p>
        </w:tc>
      </w:tr>
      <w:tr w:rsidR="00AE5396" w:rsidRPr="00291401" w14:paraId="10DE5756" w14:textId="77777777" w:rsidTr="00AE5396">
        <w:tc>
          <w:tcPr>
            <w:tcW w:w="2093" w:type="dxa"/>
          </w:tcPr>
          <w:p w14:paraId="4FD001BD" w14:textId="77777777" w:rsidR="00AE5396" w:rsidRPr="00291401" w:rsidRDefault="00AE5396" w:rsidP="00AE5396">
            <w:pPr>
              <w:contextualSpacing/>
              <w:rPr>
                <w:sz w:val="16"/>
                <w:szCs w:val="18"/>
              </w:rPr>
            </w:pPr>
            <w:r w:rsidRPr="00291401">
              <w:rPr>
                <w:sz w:val="16"/>
                <w:szCs w:val="18"/>
              </w:rPr>
              <w:t>Dersin Dili</w:t>
            </w:r>
          </w:p>
        </w:tc>
        <w:tc>
          <w:tcPr>
            <w:tcW w:w="7761" w:type="dxa"/>
          </w:tcPr>
          <w:p w14:paraId="79DF9183" w14:textId="32023E45" w:rsidR="00AE5396" w:rsidRPr="00291401" w:rsidRDefault="007B468E" w:rsidP="00AE5396">
            <w:pPr>
              <w:contextualSpacing/>
              <w:rPr>
                <w:sz w:val="16"/>
                <w:szCs w:val="18"/>
              </w:rPr>
            </w:pPr>
            <w:r>
              <w:rPr>
                <w:sz w:val="16"/>
                <w:szCs w:val="18"/>
              </w:rPr>
              <w:t>Türkçe</w:t>
            </w:r>
          </w:p>
        </w:tc>
      </w:tr>
      <w:tr w:rsidR="00AE5396" w:rsidRPr="00291401" w14:paraId="33A67E92" w14:textId="77777777" w:rsidTr="00AE5396">
        <w:tc>
          <w:tcPr>
            <w:tcW w:w="2093" w:type="dxa"/>
          </w:tcPr>
          <w:p w14:paraId="3CC944C0" w14:textId="77777777" w:rsidR="00AE5396" w:rsidRPr="00291401" w:rsidRDefault="00AE5396" w:rsidP="00AE5396">
            <w:pPr>
              <w:contextualSpacing/>
              <w:rPr>
                <w:sz w:val="16"/>
                <w:szCs w:val="18"/>
              </w:rPr>
            </w:pPr>
            <w:r w:rsidRPr="00291401">
              <w:rPr>
                <w:sz w:val="16"/>
                <w:szCs w:val="18"/>
              </w:rPr>
              <w:t>Dersin Düzeyi</w:t>
            </w:r>
          </w:p>
        </w:tc>
        <w:tc>
          <w:tcPr>
            <w:tcW w:w="7761" w:type="dxa"/>
          </w:tcPr>
          <w:p w14:paraId="105F50AC" w14:textId="1064898C" w:rsidR="00AE5396" w:rsidRPr="00291401" w:rsidRDefault="00AE5396" w:rsidP="007B468E">
            <w:pPr>
              <w:contextualSpacing/>
              <w:rPr>
                <w:sz w:val="16"/>
                <w:szCs w:val="18"/>
              </w:rPr>
            </w:pPr>
            <w:r w:rsidRPr="00291401">
              <w:rPr>
                <w:sz w:val="16"/>
                <w:szCs w:val="18"/>
              </w:rPr>
              <w:t xml:space="preserve">Tezli Yüksek Lisans </w:t>
            </w:r>
          </w:p>
        </w:tc>
      </w:tr>
      <w:tr w:rsidR="00AE5396" w:rsidRPr="00291401" w14:paraId="3CA87E96" w14:textId="77777777" w:rsidTr="00AE5396">
        <w:tc>
          <w:tcPr>
            <w:tcW w:w="2093" w:type="dxa"/>
          </w:tcPr>
          <w:p w14:paraId="155287B3" w14:textId="77777777" w:rsidR="00AE5396" w:rsidRPr="00291401" w:rsidRDefault="00AE5396" w:rsidP="00AE5396">
            <w:pPr>
              <w:contextualSpacing/>
              <w:rPr>
                <w:sz w:val="16"/>
                <w:szCs w:val="18"/>
              </w:rPr>
            </w:pPr>
            <w:r w:rsidRPr="00291401">
              <w:rPr>
                <w:sz w:val="16"/>
                <w:szCs w:val="18"/>
              </w:rPr>
              <w:t>Bölümü / Programı</w:t>
            </w:r>
          </w:p>
        </w:tc>
        <w:tc>
          <w:tcPr>
            <w:tcW w:w="7761" w:type="dxa"/>
          </w:tcPr>
          <w:p w14:paraId="1A2C9DA5" w14:textId="77777777" w:rsidR="00AE5396" w:rsidRPr="00291401" w:rsidRDefault="00AE5396" w:rsidP="00AE5396">
            <w:pPr>
              <w:contextualSpacing/>
              <w:rPr>
                <w:sz w:val="16"/>
                <w:szCs w:val="18"/>
              </w:rPr>
            </w:pPr>
          </w:p>
        </w:tc>
      </w:tr>
      <w:tr w:rsidR="00AE5396" w:rsidRPr="00291401" w14:paraId="27AA49CB" w14:textId="77777777" w:rsidTr="00AE5396">
        <w:tc>
          <w:tcPr>
            <w:tcW w:w="2093" w:type="dxa"/>
          </w:tcPr>
          <w:p w14:paraId="270D0A73" w14:textId="77777777" w:rsidR="00AE5396" w:rsidRPr="00291401" w:rsidRDefault="00AE5396" w:rsidP="00AE5396">
            <w:pPr>
              <w:contextualSpacing/>
              <w:rPr>
                <w:sz w:val="16"/>
                <w:szCs w:val="18"/>
              </w:rPr>
            </w:pPr>
            <w:r w:rsidRPr="00291401">
              <w:rPr>
                <w:sz w:val="16"/>
                <w:szCs w:val="18"/>
              </w:rPr>
              <w:t>Öğrenim Türü</w:t>
            </w:r>
          </w:p>
        </w:tc>
        <w:tc>
          <w:tcPr>
            <w:tcW w:w="7761" w:type="dxa"/>
          </w:tcPr>
          <w:p w14:paraId="3A569BF8" w14:textId="2C60B1B3" w:rsidR="00AE5396" w:rsidRPr="00291401" w:rsidRDefault="007B468E" w:rsidP="007B468E">
            <w:pPr>
              <w:contextualSpacing/>
              <w:rPr>
                <w:sz w:val="16"/>
                <w:szCs w:val="18"/>
              </w:rPr>
            </w:pPr>
            <w:r>
              <w:rPr>
                <w:sz w:val="16"/>
                <w:szCs w:val="18"/>
              </w:rPr>
              <w:t xml:space="preserve">NÖ </w:t>
            </w:r>
          </w:p>
        </w:tc>
      </w:tr>
      <w:tr w:rsidR="00AE5396" w:rsidRPr="00291401" w14:paraId="29EA5988" w14:textId="77777777" w:rsidTr="00AE5396">
        <w:tc>
          <w:tcPr>
            <w:tcW w:w="2093" w:type="dxa"/>
          </w:tcPr>
          <w:p w14:paraId="4ADDBC46" w14:textId="77777777" w:rsidR="00AE5396" w:rsidRPr="00291401" w:rsidRDefault="00AE5396" w:rsidP="00AE5396">
            <w:pPr>
              <w:contextualSpacing/>
              <w:rPr>
                <w:sz w:val="16"/>
                <w:szCs w:val="18"/>
              </w:rPr>
            </w:pPr>
            <w:r w:rsidRPr="00291401">
              <w:rPr>
                <w:sz w:val="16"/>
                <w:szCs w:val="18"/>
              </w:rPr>
              <w:t>Dersin Türü</w:t>
            </w:r>
          </w:p>
        </w:tc>
        <w:tc>
          <w:tcPr>
            <w:tcW w:w="7761" w:type="dxa"/>
          </w:tcPr>
          <w:p w14:paraId="378CA6DE" w14:textId="0F568248" w:rsidR="00AE5396" w:rsidRPr="00291401" w:rsidRDefault="00AE5396" w:rsidP="007B468E">
            <w:pPr>
              <w:contextualSpacing/>
              <w:rPr>
                <w:sz w:val="16"/>
                <w:szCs w:val="18"/>
              </w:rPr>
            </w:pPr>
            <w:r w:rsidRPr="00291401">
              <w:rPr>
                <w:sz w:val="16"/>
                <w:szCs w:val="18"/>
              </w:rPr>
              <w:t xml:space="preserve">Seçmeli </w:t>
            </w:r>
          </w:p>
        </w:tc>
      </w:tr>
      <w:tr w:rsidR="00AE5396" w:rsidRPr="00291401" w14:paraId="511EBEBE" w14:textId="77777777" w:rsidTr="00AE5396">
        <w:tc>
          <w:tcPr>
            <w:tcW w:w="2093" w:type="dxa"/>
          </w:tcPr>
          <w:p w14:paraId="1E7989CE" w14:textId="77777777" w:rsidR="00AE5396" w:rsidRPr="00291401" w:rsidRDefault="00AE5396" w:rsidP="00AE5396">
            <w:pPr>
              <w:contextualSpacing/>
              <w:rPr>
                <w:sz w:val="16"/>
                <w:szCs w:val="18"/>
              </w:rPr>
            </w:pPr>
            <w:r w:rsidRPr="00291401">
              <w:rPr>
                <w:sz w:val="16"/>
                <w:szCs w:val="18"/>
              </w:rPr>
              <w:t>Dersin Amacı</w:t>
            </w:r>
          </w:p>
        </w:tc>
        <w:tc>
          <w:tcPr>
            <w:tcW w:w="7761" w:type="dxa"/>
          </w:tcPr>
          <w:p w14:paraId="37A85DAE" w14:textId="11BCB88D" w:rsidR="00AE5396" w:rsidRPr="00291401" w:rsidRDefault="007B468E" w:rsidP="00AE5396">
            <w:pPr>
              <w:contextualSpacing/>
              <w:rPr>
                <w:sz w:val="16"/>
                <w:szCs w:val="18"/>
              </w:rPr>
            </w:pPr>
            <w:r w:rsidRPr="007B468E">
              <w:rPr>
                <w:sz w:val="16"/>
                <w:szCs w:val="18"/>
              </w:rPr>
              <w:t>Tektonik Jeomorfoloji, topoğrafyayı şekillendirmeye çalışan tektonik süreçler ile onu düzleştirmeye çalışan yüzeysel süreçler arasında devam eden sürekli bir çekişmedir. Bu dersin amacı, tektonik yükselmeler, iklim ve yüzeysel süreçler arasındaki karmaşık ilişkiyi ve yeryüzünün nasıl şekillendiğini açıklamaktır.</w:t>
            </w:r>
          </w:p>
        </w:tc>
      </w:tr>
      <w:tr w:rsidR="00AE5396" w:rsidRPr="00291401" w14:paraId="114C4961" w14:textId="77777777" w:rsidTr="00AE5396">
        <w:tc>
          <w:tcPr>
            <w:tcW w:w="2093" w:type="dxa"/>
          </w:tcPr>
          <w:p w14:paraId="23885365" w14:textId="77777777" w:rsidR="00AE5396" w:rsidRPr="00291401" w:rsidRDefault="00AE5396" w:rsidP="00AE5396">
            <w:pPr>
              <w:contextualSpacing/>
              <w:rPr>
                <w:sz w:val="16"/>
                <w:szCs w:val="18"/>
              </w:rPr>
            </w:pPr>
            <w:r w:rsidRPr="00291401">
              <w:rPr>
                <w:sz w:val="16"/>
                <w:szCs w:val="18"/>
              </w:rPr>
              <w:t>Dersin İçeriği</w:t>
            </w:r>
          </w:p>
        </w:tc>
        <w:tc>
          <w:tcPr>
            <w:tcW w:w="7761" w:type="dxa"/>
          </w:tcPr>
          <w:p w14:paraId="6B1AC178" w14:textId="77777777" w:rsidR="007B468E" w:rsidRPr="007B468E" w:rsidRDefault="007B468E" w:rsidP="007B468E">
            <w:pPr>
              <w:contextualSpacing/>
              <w:rPr>
                <w:sz w:val="16"/>
                <w:szCs w:val="18"/>
              </w:rPr>
            </w:pPr>
            <w:r w:rsidRPr="007B468E">
              <w:rPr>
                <w:sz w:val="16"/>
                <w:szCs w:val="18"/>
              </w:rPr>
              <w:t>1. Tektonik jeomorfolojinin temel ilkelerini anlamak</w:t>
            </w:r>
          </w:p>
          <w:p w14:paraId="7C7D0503" w14:textId="77777777" w:rsidR="007B468E" w:rsidRPr="007B468E" w:rsidRDefault="007B468E" w:rsidP="007B468E">
            <w:pPr>
              <w:contextualSpacing/>
              <w:rPr>
                <w:sz w:val="16"/>
                <w:szCs w:val="18"/>
              </w:rPr>
            </w:pPr>
            <w:r w:rsidRPr="007B468E">
              <w:rPr>
                <w:sz w:val="16"/>
                <w:szCs w:val="18"/>
              </w:rPr>
              <w:t>2. Temel tektonik süreçleri ve bu süreçlerin jeomorfoloji üzerindeki etkilerini öğrenmek</w:t>
            </w:r>
          </w:p>
          <w:p w14:paraId="63363DFF" w14:textId="77777777" w:rsidR="007B468E" w:rsidRPr="007B468E" w:rsidRDefault="007B468E" w:rsidP="007B468E">
            <w:pPr>
              <w:contextualSpacing/>
              <w:rPr>
                <w:sz w:val="16"/>
                <w:szCs w:val="18"/>
              </w:rPr>
            </w:pPr>
            <w:r w:rsidRPr="007B468E">
              <w:rPr>
                <w:sz w:val="16"/>
                <w:szCs w:val="18"/>
              </w:rPr>
              <w:t>3. Aktif tektonik analizinde kullanılan morfometrik metodları öğrenmek</w:t>
            </w:r>
          </w:p>
          <w:p w14:paraId="32F54DDB" w14:textId="77777777" w:rsidR="007B468E" w:rsidRPr="007B468E" w:rsidRDefault="007B468E" w:rsidP="007B468E">
            <w:pPr>
              <w:contextualSpacing/>
              <w:rPr>
                <w:sz w:val="16"/>
                <w:szCs w:val="18"/>
              </w:rPr>
            </w:pPr>
            <w:r w:rsidRPr="007B468E">
              <w:rPr>
                <w:sz w:val="16"/>
                <w:szCs w:val="18"/>
              </w:rPr>
              <w:t>4. Tektonizmanın akarsu sistemleri ve yamaçlar üzerindeki etkilerini analiz etmek</w:t>
            </w:r>
          </w:p>
          <w:p w14:paraId="3FF41166" w14:textId="07B8ABD2" w:rsidR="00AE5396" w:rsidRPr="00291401" w:rsidRDefault="007B468E" w:rsidP="007B468E">
            <w:pPr>
              <w:contextualSpacing/>
              <w:rPr>
                <w:sz w:val="16"/>
                <w:szCs w:val="18"/>
              </w:rPr>
            </w:pPr>
            <w:r w:rsidRPr="007B468E">
              <w:rPr>
                <w:sz w:val="16"/>
                <w:szCs w:val="18"/>
              </w:rPr>
              <w:t>5. Jeoloji, jeodezi, jeofizik ve jeomorfoloji gibi disiplinlerarası verileri yorumlayarak tektonik rejim analizi yapmak</w:t>
            </w:r>
          </w:p>
        </w:tc>
      </w:tr>
      <w:tr w:rsidR="00AE5396" w:rsidRPr="00291401" w14:paraId="41E5716F" w14:textId="77777777" w:rsidTr="00AE5396">
        <w:tc>
          <w:tcPr>
            <w:tcW w:w="2093" w:type="dxa"/>
          </w:tcPr>
          <w:p w14:paraId="36A7C11E" w14:textId="77777777" w:rsidR="00AE5396" w:rsidRPr="00291401" w:rsidRDefault="00AE5396" w:rsidP="00AE5396">
            <w:pPr>
              <w:contextualSpacing/>
              <w:rPr>
                <w:sz w:val="16"/>
                <w:szCs w:val="18"/>
              </w:rPr>
            </w:pPr>
            <w:r w:rsidRPr="00291401">
              <w:rPr>
                <w:sz w:val="16"/>
                <w:szCs w:val="18"/>
              </w:rPr>
              <w:t>Ön Koşulları</w:t>
            </w:r>
          </w:p>
        </w:tc>
        <w:tc>
          <w:tcPr>
            <w:tcW w:w="7761" w:type="dxa"/>
          </w:tcPr>
          <w:p w14:paraId="5CA85C2F" w14:textId="4BCD25AA" w:rsidR="00AE5396" w:rsidRPr="00291401" w:rsidRDefault="007B468E" w:rsidP="00AE5396">
            <w:pPr>
              <w:contextualSpacing/>
              <w:rPr>
                <w:sz w:val="16"/>
                <w:szCs w:val="18"/>
              </w:rPr>
            </w:pPr>
            <w:r>
              <w:rPr>
                <w:sz w:val="16"/>
                <w:szCs w:val="18"/>
              </w:rPr>
              <w:t>Yok</w:t>
            </w:r>
          </w:p>
        </w:tc>
      </w:tr>
      <w:tr w:rsidR="00AE5396" w:rsidRPr="00291401" w14:paraId="071C982D" w14:textId="77777777" w:rsidTr="00AE5396">
        <w:tc>
          <w:tcPr>
            <w:tcW w:w="2093" w:type="dxa"/>
          </w:tcPr>
          <w:p w14:paraId="1A3D7A8E" w14:textId="77777777" w:rsidR="00AE5396" w:rsidRPr="00291401" w:rsidRDefault="00AE5396" w:rsidP="00AE5396">
            <w:pPr>
              <w:contextualSpacing/>
              <w:rPr>
                <w:sz w:val="16"/>
                <w:szCs w:val="18"/>
              </w:rPr>
            </w:pPr>
            <w:r w:rsidRPr="00291401">
              <w:rPr>
                <w:sz w:val="16"/>
                <w:szCs w:val="18"/>
              </w:rPr>
              <w:t>Dersin Koordinatörü</w:t>
            </w:r>
          </w:p>
        </w:tc>
        <w:tc>
          <w:tcPr>
            <w:tcW w:w="7761" w:type="dxa"/>
          </w:tcPr>
          <w:p w14:paraId="43935B26" w14:textId="50D26BD7" w:rsidR="00AE5396" w:rsidRPr="00291401" w:rsidRDefault="007B468E" w:rsidP="00AE5396">
            <w:pPr>
              <w:contextualSpacing/>
              <w:rPr>
                <w:sz w:val="16"/>
                <w:szCs w:val="18"/>
              </w:rPr>
            </w:pPr>
            <w:r>
              <w:rPr>
                <w:sz w:val="16"/>
                <w:szCs w:val="18"/>
              </w:rPr>
              <w:t>Yok</w:t>
            </w:r>
          </w:p>
        </w:tc>
      </w:tr>
      <w:tr w:rsidR="00AE5396" w:rsidRPr="00291401" w14:paraId="17B5D222" w14:textId="77777777" w:rsidTr="00AE5396">
        <w:tc>
          <w:tcPr>
            <w:tcW w:w="2093" w:type="dxa"/>
          </w:tcPr>
          <w:p w14:paraId="6F06A1E1" w14:textId="77777777" w:rsidR="00AE5396" w:rsidRPr="00291401" w:rsidRDefault="00AE5396" w:rsidP="00AE5396">
            <w:pPr>
              <w:contextualSpacing/>
              <w:rPr>
                <w:sz w:val="16"/>
                <w:szCs w:val="18"/>
              </w:rPr>
            </w:pPr>
            <w:r w:rsidRPr="00291401">
              <w:rPr>
                <w:sz w:val="16"/>
                <w:szCs w:val="18"/>
              </w:rPr>
              <w:t>Dersi Verenler</w:t>
            </w:r>
          </w:p>
        </w:tc>
        <w:tc>
          <w:tcPr>
            <w:tcW w:w="7761" w:type="dxa"/>
          </w:tcPr>
          <w:p w14:paraId="6C7D2308" w14:textId="5819711D" w:rsidR="00AE5396" w:rsidRPr="00291401" w:rsidRDefault="007B468E" w:rsidP="00AE5396">
            <w:pPr>
              <w:contextualSpacing/>
              <w:rPr>
                <w:sz w:val="16"/>
                <w:szCs w:val="18"/>
              </w:rPr>
            </w:pPr>
            <w:r>
              <w:rPr>
                <w:sz w:val="16"/>
                <w:szCs w:val="18"/>
              </w:rPr>
              <w:t>Prof. Dr. Çağlar ÖZKAYMAK</w:t>
            </w:r>
          </w:p>
        </w:tc>
      </w:tr>
      <w:tr w:rsidR="00AE5396" w:rsidRPr="00291401" w14:paraId="7F96D726" w14:textId="77777777" w:rsidTr="00AE5396">
        <w:tc>
          <w:tcPr>
            <w:tcW w:w="2093" w:type="dxa"/>
          </w:tcPr>
          <w:p w14:paraId="354B2F4E" w14:textId="77777777" w:rsidR="00AE5396" w:rsidRPr="00291401" w:rsidRDefault="00AE5396" w:rsidP="00AE5396">
            <w:pPr>
              <w:contextualSpacing/>
              <w:rPr>
                <w:sz w:val="16"/>
                <w:szCs w:val="18"/>
              </w:rPr>
            </w:pPr>
            <w:r w:rsidRPr="00291401">
              <w:rPr>
                <w:sz w:val="16"/>
                <w:szCs w:val="18"/>
              </w:rPr>
              <w:t>Dersin Yardımcıları</w:t>
            </w:r>
          </w:p>
        </w:tc>
        <w:tc>
          <w:tcPr>
            <w:tcW w:w="7761" w:type="dxa"/>
          </w:tcPr>
          <w:p w14:paraId="20628BB8" w14:textId="1B989483" w:rsidR="00AE5396" w:rsidRPr="00291401" w:rsidRDefault="007B468E" w:rsidP="00AE5396">
            <w:pPr>
              <w:contextualSpacing/>
              <w:rPr>
                <w:sz w:val="16"/>
                <w:szCs w:val="18"/>
              </w:rPr>
            </w:pPr>
            <w:r>
              <w:rPr>
                <w:sz w:val="16"/>
                <w:szCs w:val="18"/>
              </w:rPr>
              <w:t>Yok</w:t>
            </w:r>
          </w:p>
        </w:tc>
      </w:tr>
      <w:tr w:rsidR="00AE5396" w:rsidRPr="00291401" w14:paraId="29CFB676" w14:textId="77777777" w:rsidTr="00AE5396">
        <w:tc>
          <w:tcPr>
            <w:tcW w:w="2093" w:type="dxa"/>
          </w:tcPr>
          <w:p w14:paraId="58C8CDAE" w14:textId="77777777" w:rsidR="00AE5396" w:rsidRPr="00291401" w:rsidRDefault="00AE5396" w:rsidP="00AE5396">
            <w:pPr>
              <w:contextualSpacing/>
              <w:rPr>
                <w:sz w:val="16"/>
                <w:szCs w:val="18"/>
              </w:rPr>
            </w:pPr>
            <w:r w:rsidRPr="00291401">
              <w:rPr>
                <w:sz w:val="16"/>
                <w:szCs w:val="18"/>
              </w:rPr>
              <w:t>Dersin Staj Durumu</w:t>
            </w:r>
          </w:p>
        </w:tc>
        <w:tc>
          <w:tcPr>
            <w:tcW w:w="7761" w:type="dxa"/>
          </w:tcPr>
          <w:p w14:paraId="2A87763C" w14:textId="04AD3585" w:rsidR="00AE5396" w:rsidRPr="00291401" w:rsidRDefault="007B468E" w:rsidP="00AE5396">
            <w:pPr>
              <w:contextualSpacing/>
              <w:rPr>
                <w:sz w:val="16"/>
                <w:szCs w:val="18"/>
              </w:rPr>
            </w:pPr>
            <w:r>
              <w:rPr>
                <w:sz w:val="16"/>
                <w:szCs w:val="18"/>
              </w:rPr>
              <w:t>Yok</w:t>
            </w:r>
          </w:p>
        </w:tc>
      </w:tr>
    </w:tbl>
    <w:p w14:paraId="20979E77" w14:textId="77777777" w:rsidR="00AE5396" w:rsidRPr="00291401" w:rsidRDefault="00AE5396" w:rsidP="00AE5396">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1"/>
        <w:gridCol w:w="7275"/>
      </w:tblGrid>
      <w:tr w:rsidR="00AE5396" w:rsidRPr="00291401" w14:paraId="6BC56EE7" w14:textId="77777777" w:rsidTr="00AE5396">
        <w:tc>
          <w:tcPr>
            <w:tcW w:w="2093" w:type="dxa"/>
            <w:shd w:val="clear" w:color="auto" w:fill="808080" w:themeFill="background1" w:themeFillShade="80"/>
          </w:tcPr>
          <w:p w14:paraId="73A70DA6"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6AC39203" w14:textId="77777777" w:rsidR="00AE5396" w:rsidRPr="00291401" w:rsidRDefault="00AE5396" w:rsidP="00AE5396">
            <w:pPr>
              <w:contextualSpacing/>
              <w:rPr>
                <w:color w:val="FFFFFF" w:themeColor="background1"/>
                <w:sz w:val="16"/>
                <w:szCs w:val="18"/>
              </w:rPr>
            </w:pPr>
          </w:p>
        </w:tc>
      </w:tr>
      <w:tr w:rsidR="00AE5396" w:rsidRPr="00291401" w14:paraId="0A85DEE1" w14:textId="77777777" w:rsidTr="00AE5396">
        <w:tc>
          <w:tcPr>
            <w:tcW w:w="2093" w:type="dxa"/>
          </w:tcPr>
          <w:p w14:paraId="103C90C0" w14:textId="77777777" w:rsidR="00AE5396" w:rsidRPr="00291401" w:rsidRDefault="00AE5396" w:rsidP="00AE5396">
            <w:pPr>
              <w:contextualSpacing/>
              <w:rPr>
                <w:sz w:val="16"/>
                <w:szCs w:val="18"/>
              </w:rPr>
            </w:pPr>
            <w:r w:rsidRPr="00291401">
              <w:rPr>
                <w:sz w:val="16"/>
                <w:szCs w:val="18"/>
              </w:rPr>
              <w:t>Ders Notları</w:t>
            </w:r>
          </w:p>
        </w:tc>
        <w:tc>
          <w:tcPr>
            <w:tcW w:w="7761" w:type="dxa"/>
          </w:tcPr>
          <w:p w14:paraId="7E89E0E6" w14:textId="77777777" w:rsidR="00AE5396" w:rsidRPr="00291401" w:rsidRDefault="00AE5396" w:rsidP="00AE5396">
            <w:pPr>
              <w:contextualSpacing/>
              <w:rPr>
                <w:sz w:val="16"/>
                <w:szCs w:val="18"/>
              </w:rPr>
            </w:pPr>
          </w:p>
        </w:tc>
      </w:tr>
      <w:tr w:rsidR="00AE5396" w:rsidRPr="00291401" w14:paraId="1E1E9970" w14:textId="77777777" w:rsidTr="00AE5396">
        <w:tc>
          <w:tcPr>
            <w:tcW w:w="2093" w:type="dxa"/>
          </w:tcPr>
          <w:p w14:paraId="4CC41303" w14:textId="77777777" w:rsidR="00AE5396" w:rsidRPr="00291401" w:rsidRDefault="00AE5396" w:rsidP="00AE5396">
            <w:pPr>
              <w:contextualSpacing/>
              <w:rPr>
                <w:sz w:val="16"/>
                <w:szCs w:val="18"/>
              </w:rPr>
            </w:pPr>
            <w:r w:rsidRPr="00291401">
              <w:rPr>
                <w:sz w:val="16"/>
                <w:szCs w:val="18"/>
              </w:rPr>
              <w:t>Kaynaklar</w:t>
            </w:r>
          </w:p>
        </w:tc>
        <w:tc>
          <w:tcPr>
            <w:tcW w:w="7761" w:type="dxa"/>
          </w:tcPr>
          <w:p w14:paraId="0E4D5823" w14:textId="77777777" w:rsidR="007B468E" w:rsidRPr="007B468E" w:rsidRDefault="007B468E" w:rsidP="007B468E">
            <w:pPr>
              <w:contextualSpacing/>
              <w:rPr>
                <w:sz w:val="16"/>
                <w:szCs w:val="18"/>
              </w:rPr>
            </w:pPr>
            <w:r w:rsidRPr="007B468E">
              <w:rPr>
                <w:sz w:val="16"/>
                <w:szCs w:val="18"/>
              </w:rPr>
              <w:t>Schumm S. A., Dumont J. F., Holbrook J. M. Active Tectonics and Alluvial Rivers. Cambridge University Press, 2006, 276. ISBN 0521-89058-6</w:t>
            </w:r>
          </w:p>
          <w:p w14:paraId="483AFD72" w14:textId="77777777" w:rsidR="007B468E" w:rsidRPr="007B468E" w:rsidRDefault="007B468E" w:rsidP="007B468E">
            <w:pPr>
              <w:contextualSpacing/>
              <w:rPr>
                <w:sz w:val="16"/>
                <w:szCs w:val="18"/>
              </w:rPr>
            </w:pPr>
            <w:r w:rsidRPr="007B468E">
              <w:rPr>
                <w:sz w:val="16"/>
                <w:szCs w:val="18"/>
              </w:rPr>
              <w:t>Keller, E. A., Pinter, N.. Active tectonics-Earthquakes, Uplift and Landscape. 2nd ed. Prentice Hall, New Jersey. 2002, 362, ISBN 0-13-088230-5</w:t>
            </w:r>
          </w:p>
          <w:p w14:paraId="1A19EA3D" w14:textId="77777777" w:rsidR="007B468E" w:rsidRPr="007B468E" w:rsidRDefault="007B468E" w:rsidP="007B468E">
            <w:pPr>
              <w:contextualSpacing/>
              <w:rPr>
                <w:sz w:val="16"/>
                <w:szCs w:val="18"/>
              </w:rPr>
            </w:pPr>
            <w:r w:rsidRPr="007B468E">
              <w:rPr>
                <w:sz w:val="16"/>
                <w:szCs w:val="18"/>
              </w:rPr>
              <w:t>Paleoseismology. Edited by James McCalpin. 2nd ed. Amsterdam: Elsevier, 2008. xvi, 613,. ISBN 978-0-12-373576-8.</w:t>
            </w:r>
          </w:p>
          <w:p w14:paraId="6F3BE83F" w14:textId="77777777" w:rsidR="007B468E" w:rsidRPr="007B468E" w:rsidRDefault="007B468E" w:rsidP="007B468E">
            <w:pPr>
              <w:contextualSpacing/>
              <w:rPr>
                <w:sz w:val="16"/>
                <w:szCs w:val="18"/>
              </w:rPr>
            </w:pPr>
            <w:r w:rsidRPr="007B468E">
              <w:rPr>
                <w:sz w:val="16"/>
                <w:szCs w:val="18"/>
              </w:rPr>
              <w:t>Bull W. B.. Tectonic Geomorphology of Mountains. Blackwell Publishing, 2007, 316. ISBN 978-1-4051-5479-6</w:t>
            </w:r>
          </w:p>
          <w:p w14:paraId="191A398D" w14:textId="68499AAA" w:rsidR="00AE5396" w:rsidRPr="00291401" w:rsidRDefault="007B468E" w:rsidP="007B468E">
            <w:pPr>
              <w:contextualSpacing/>
              <w:rPr>
                <w:sz w:val="16"/>
                <w:szCs w:val="18"/>
              </w:rPr>
            </w:pPr>
            <w:r w:rsidRPr="007B468E">
              <w:rPr>
                <w:sz w:val="16"/>
                <w:szCs w:val="18"/>
              </w:rPr>
              <w:t>BURBANK, Douglas West and Robert S. ANDERSON. Tectonic geomorphology. 2nd ed. Hoboken, N.J.: Wiley-Blackwell, 2012. xiv, 454 s. ISBN 9781444338874.</w:t>
            </w:r>
          </w:p>
        </w:tc>
      </w:tr>
      <w:tr w:rsidR="00AE5396" w:rsidRPr="00291401" w14:paraId="5F7C8EAD" w14:textId="77777777" w:rsidTr="00AE5396">
        <w:tc>
          <w:tcPr>
            <w:tcW w:w="2093" w:type="dxa"/>
          </w:tcPr>
          <w:p w14:paraId="16F10E8B" w14:textId="77777777" w:rsidR="00AE5396" w:rsidRPr="00291401" w:rsidRDefault="00AE5396" w:rsidP="00AE5396">
            <w:pPr>
              <w:contextualSpacing/>
              <w:rPr>
                <w:sz w:val="16"/>
                <w:szCs w:val="18"/>
              </w:rPr>
            </w:pPr>
            <w:r w:rsidRPr="00291401">
              <w:rPr>
                <w:sz w:val="16"/>
                <w:szCs w:val="18"/>
              </w:rPr>
              <w:t>Dokümanlar</w:t>
            </w:r>
          </w:p>
        </w:tc>
        <w:tc>
          <w:tcPr>
            <w:tcW w:w="7761" w:type="dxa"/>
          </w:tcPr>
          <w:p w14:paraId="38C7AE75" w14:textId="77777777" w:rsidR="00AE5396" w:rsidRPr="00291401" w:rsidRDefault="00AE5396" w:rsidP="00AE5396">
            <w:pPr>
              <w:contextualSpacing/>
              <w:rPr>
                <w:sz w:val="16"/>
                <w:szCs w:val="18"/>
              </w:rPr>
            </w:pPr>
          </w:p>
        </w:tc>
      </w:tr>
      <w:tr w:rsidR="00AE5396" w:rsidRPr="00291401" w14:paraId="11B48B2A" w14:textId="77777777" w:rsidTr="00AE5396">
        <w:tc>
          <w:tcPr>
            <w:tcW w:w="2093" w:type="dxa"/>
          </w:tcPr>
          <w:p w14:paraId="487A6A53" w14:textId="77777777" w:rsidR="00AE5396" w:rsidRPr="00291401" w:rsidRDefault="00AE5396" w:rsidP="00AE5396">
            <w:pPr>
              <w:contextualSpacing/>
              <w:rPr>
                <w:sz w:val="16"/>
                <w:szCs w:val="18"/>
              </w:rPr>
            </w:pPr>
            <w:r w:rsidRPr="00291401">
              <w:rPr>
                <w:sz w:val="16"/>
                <w:szCs w:val="18"/>
              </w:rPr>
              <w:t>Ödevler</w:t>
            </w:r>
          </w:p>
        </w:tc>
        <w:tc>
          <w:tcPr>
            <w:tcW w:w="7761" w:type="dxa"/>
          </w:tcPr>
          <w:p w14:paraId="1B4DC613" w14:textId="77777777" w:rsidR="00AE5396" w:rsidRPr="00291401" w:rsidRDefault="00AE5396" w:rsidP="00AE5396">
            <w:pPr>
              <w:contextualSpacing/>
              <w:rPr>
                <w:sz w:val="16"/>
                <w:szCs w:val="18"/>
              </w:rPr>
            </w:pPr>
          </w:p>
        </w:tc>
      </w:tr>
      <w:tr w:rsidR="00AE5396" w:rsidRPr="00291401" w14:paraId="7B0894E9" w14:textId="77777777" w:rsidTr="00AE5396">
        <w:tc>
          <w:tcPr>
            <w:tcW w:w="2093" w:type="dxa"/>
          </w:tcPr>
          <w:p w14:paraId="564B8FF1" w14:textId="77777777" w:rsidR="00AE5396" w:rsidRPr="00291401" w:rsidRDefault="00AE5396" w:rsidP="00AE5396">
            <w:pPr>
              <w:contextualSpacing/>
              <w:rPr>
                <w:sz w:val="16"/>
                <w:szCs w:val="18"/>
              </w:rPr>
            </w:pPr>
            <w:r w:rsidRPr="00291401">
              <w:rPr>
                <w:sz w:val="16"/>
                <w:szCs w:val="18"/>
              </w:rPr>
              <w:t>Sınavlar</w:t>
            </w:r>
          </w:p>
        </w:tc>
        <w:tc>
          <w:tcPr>
            <w:tcW w:w="7761" w:type="dxa"/>
          </w:tcPr>
          <w:p w14:paraId="2BDDE78B" w14:textId="77777777" w:rsidR="00AE5396" w:rsidRPr="00291401" w:rsidRDefault="00AE5396" w:rsidP="00AE5396">
            <w:pPr>
              <w:contextualSpacing/>
              <w:rPr>
                <w:sz w:val="16"/>
                <w:szCs w:val="18"/>
              </w:rPr>
            </w:pPr>
          </w:p>
        </w:tc>
      </w:tr>
    </w:tbl>
    <w:p w14:paraId="1345B18C" w14:textId="77777777" w:rsidR="00AE5396" w:rsidRPr="00291401" w:rsidRDefault="00AE5396" w:rsidP="00AE5396">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AE5396" w:rsidRPr="00291401" w14:paraId="54FFDF2D" w14:textId="77777777" w:rsidTr="00AE5396">
        <w:tc>
          <w:tcPr>
            <w:tcW w:w="2093" w:type="dxa"/>
            <w:shd w:val="clear" w:color="auto" w:fill="808080" w:themeFill="background1" w:themeFillShade="80"/>
          </w:tcPr>
          <w:p w14:paraId="73B907EC"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1C71CE31" w14:textId="77777777" w:rsidR="00AE5396" w:rsidRPr="00291401" w:rsidRDefault="00AE5396" w:rsidP="00AE5396">
            <w:pPr>
              <w:contextualSpacing/>
              <w:rPr>
                <w:color w:val="FFFFFF" w:themeColor="background1"/>
                <w:sz w:val="16"/>
                <w:szCs w:val="18"/>
              </w:rPr>
            </w:pPr>
          </w:p>
        </w:tc>
      </w:tr>
      <w:tr w:rsidR="00AE5396" w:rsidRPr="00291401" w14:paraId="0C585463" w14:textId="77777777" w:rsidTr="00AE5396">
        <w:tc>
          <w:tcPr>
            <w:tcW w:w="2093" w:type="dxa"/>
          </w:tcPr>
          <w:p w14:paraId="7721B615" w14:textId="77777777" w:rsidR="00AE5396" w:rsidRPr="00291401" w:rsidRDefault="00AE5396" w:rsidP="00AE5396">
            <w:pPr>
              <w:contextualSpacing/>
              <w:rPr>
                <w:sz w:val="16"/>
                <w:szCs w:val="18"/>
              </w:rPr>
            </w:pPr>
            <w:r w:rsidRPr="00291401">
              <w:rPr>
                <w:sz w:val="16"/>
                <w:szCs w:val="18"/>
              </w:rPr>
              <w:t>Matematik ve Temel Bilimler</w:t>
            </w:r>
          </w:p>
        </w:tc>
        <w:tc>
          <w:tcPr>
            <w:tcW w:w="7761" w:type="dxa"/>
          </w:tcPr>
          <w:p w14:paraId="635343AE" w14:textId="4CDCCB32" w:rsidR="00AE5396" w:rsidRPr="00291401" w:rsidRDefault="00AE5396" w:rsidP="00AE5396">
            <w:pPr>
              <w:contextualSpacing/>
              <w:rPr>
                <w:sz w:val="16"/>
                <w:szCs w:val="18"/>
              </w:rPr>
            </w:pPr>
            <w:r w:rsidRPr="00291401">
              <w:rPr>
                <w:sz w:val="16"/>
                <w:szCs w:val="18"/>
              </w:rPr>
              <w:t>%</w:t>
            </w:r>
            <w:r w:rsidR="007B468E">
              <w:rPr>
                <w:sz w:val="16"/>
                <w:szCs w:val="18"/>
              </w:rPr>
              <w:t>10</w:t>
            </w:r>
          </w:p>
        </w:tc>
      </w:tr>
      <w:tr w:rsidR="00AE5396" w:rsidRPr="00291401" w14:paraId="0AC40410" w14:textId="77777777" w:rsidTr="00AE5396">
        <w:tc>
          <w:tcPr>
            <w:tcW w:w="2093" w:type="dxa"/>
          </w:tcPr>
          <w:p w14:paraId="33AA1C34" w14:textId="77777777" w:rsidR="00AE5396" w:rsidRPr="00291401" w:rsidRDefault="00AE5396" w:rsidP="00AE5396">
            <w:pPr>
              <w:contextualSpacing/>
              <w:rPr>
                <w:sz w:val="16"/>
                <w:szCs w:val="18"/>
              </w:rPr>
            </w:pPr>
            <w:r w:rsidRPr="00291401">
              <w:rPr>
                <w:sz w:val="16"/>
                <w:szCs w:val="18"/>
              </w:rPr>
              <w:t>Mühendislik Bilimleri</w:t>
            </w:r>
          </w:p>
        </w:tc>
        <w:tc>
          <w:tcPr>
            <w:tcW w:w="7761" w:type="dxa"/>
          </w:tcPr>
          <w:p w14:paraId="2008C03F" w14:textId="44936BDE" w:rsidR="00AE5396" w:rsidRPr="00291401" w:rsidRDefault="00AE5396" w:rsidP="00AE5396">
            <w:pPr>
              <w:contextualSpacing/>
              <w:rPr>
                <w:sz w:val="16"/>
                <w:szCs w:val="18"/>
              </w:rPr>
            </w:pPr>
            <w:r w:rsidRPr="00291401">
              <w:rPr>
                <w:sz w:val="16"/>
                <w:szCs w:val="18"/>
              </w:rPr>
              <w:t>%</w:t>
            </w:r>
            <w:r w:rsidR="007B468E">
              <w:rPr>
                <w:sz w:val="16"/>
                <w:szCs w:val="18"/>
              </w:rPr>
              <w:t>20</w:t>
            </w:r>
          </w:p>
        </w:tc>
      </w:tr>
      <w:tr w:rsidR="00AE5396" w:rsidRPr="00291401" w14:paraId="1E28DF30" w14:textId="77777777" w:rsidTr="00AE5396">
        <w:tc>
          <w:tcPr>
            <w:tcW w:w="2093" w:type="dxa"/>
          </w:tcPr>
          <w:p w14:paraId="1CDC7EC1" w14:textId="77777777" w:rsidR="00AE5396" w:rsidRPr="00291401" w:rsidRDefault="00AE5396" w:rsidP="00AE5396">
            <w:pPr>
              <w:contextualSpacing/>
              <w:rPr>
                <w:sz w:val="16"/>
                <w:szCs w:val="18"/>
              </w:rPr>
            </w:pPr>
            <w:r w:rsidRPr="00291401">
              <w:rPr>
                <w:sz w:val="16"/>
                <w:szCs w:val="18"/>
              </w:rPr>
              <w:t>Mühendislik Tasarımı</w:t>
            </w:r>
          </w:p>
        </w:tc>
        <w:tc>
          <w:tcPr>
            <w:tcW w:w="7761" w:type="dxa"/>
          </w:tcPr>
          <w:p w14:paraId="51F77AA5" w14:textId="53D94FB0" w:rsidR="00AE5396" w:rsidRPr="00291401" w:rsidRDefault="00AE5396" w:rsidP="00AE5396">
            <w:pPr>
              <w:contextualSpacing/>
              <w:rPr>
                <w:sz w:val="16"/>
                <w:szCs w:val="18"/>
              </w:rPr>
            </w:pPr>
            <w:r w:rsidRPr="00291401">
              <w:rPr>
                <w:sz w:val="16"/>
                <w:szCs w:val="18"/>
              </w:rPr>
              <w:t>%</w:t>
            </w:r>
            <w:r w:rsidR="007B468E">
              <w:rPr>
                <w:sz w:val="16"/>
                <w:szCs w:val="18"/>
              </w:rPr>
              <w:t>10</w:t>
            </w:r>
          </w:p>
        </w:tc>
      </w:tr>
      <w:tr w:rsidR="00AE5396" w:rsidRPr="00291401" w14:paraId="021A66AB" w14:textId="77777777" w:rsidTr="00AE5396">
        <w:tc>
          <w:tcPr>
            <w:tcW w:w="2093" w:type="dxa"/>
          </w:tcPr>
          <w:p w14:paraId="210706B6" w14:textId="77777777" w:rsidR="00AE5396" w:rsidRPr="00291401" w:rsidRDefault="00AE5396" w:rsidP="00AE5396">
            <w:pPr>
              <w:contextualSpacing/>
              <w:rPr>
                <w:sz w:val="16"/>
                <w:szCs w:val="18"/>
              </w:rPr>
            </w:pPr>
            <w:r w:rsidRPr="00291401">
              <w:rPr>
                <w:sz w:val="16"/>
                <w:szCs w:val="18"/>
              </w:rPr>
              <w:t>Sosyal Bilimler</w:t>
            </w:r>
          </w:p>
        </w:tc>
        <w:tc>
          <w:tcPr>
            <w:tcW w:w="7761" w:type="dxa"/>
          </w:tcPr>
          <w:p w14:paraId="25993887" w14:textId="77777777" w:rsidR="00AE5396" w:rsidRPr="00291401" w:rsidRDefault="00AE5396" w:rsidP="00AE5396">
            <w:pPr>
              <w:contextualSpacing/>
              <w:rPr>
                <w:sz w:val="16"/>
                <w:szCs w:val="18"/>
              </w:rPr>
            </w:pPr>
            <w:r w:rsidRPr="00291401">
              <w:rPr>
                <w:sz w:val="16"/>
                <w:szCs w:val="18"/>
              </w:rPr>
              <w:t>%</w:t>
            </w:r>
          </w:p>
        </w:tc>
      </w:tr>
      <w:tr w:rsidR="00AE5396" w:rsidRPr="00291401" w14:paraId="4A4A0230" w14:textId="77777777" w:rsidTr="00AE5396">
        <w:tc>
          <w:tcPr>
            <w:tcW w:w="2093" w:type="dxa"/>
          </w:tcPr>
          <w:p w14:paraId="49E15682" w14:textId="77777777" w:rsidR="00AE5396" w:rsidRPr="00291401" w:rsidRDefault="00AE5396" w:rsidP="00AE5396">
            <w:pPr>
              <w:contextualSpacing/>
              <w:rPr>
                <w:sz w:val="16"/>
                <w:szCs w:val="18"/>
              </w:rPr>
            </w:pPr>
            <w:r w:rsidRPr="00291401">
              <w:rPr>
                <w:sz w:val="16"/>
                <w:szCs w:val="18"/>
              </w:rPr>
              <w:t>Eğitim Bilimleri</w:t>
            </w:r>
          </w:p>
        </w:tc>
        <w:tc>
          <w:tcPr>
            <w:tcW w:w="7761" w:type="dxa"/>
          </w:tcPr>
          <w:p w14:paraId="64C08F65" w14:textId="77777777" w:rsidR="00AE5396" w:rsidRPr="00291401" w:rsidRDefault="00AE5396" w:rsidP="00AE5396">
            <w:pPr>
              <w:contextualSpacing/>
              <w:rPr>
                <w:sz w:val="16"/>
                <w:szCs w:val="18"/>
              </w:rPr>
            </w:pPr>
            <w:r w:rsidRPr="00291401">
              <w:rPr>
                <w:sz w:val="16"/>
                <w:szCs w:val="18"/>
              </w:rPr>
              <w:t>%</w:t>
            </w:r>
          </w:p>
        </w:tc>
      </w:tr>
      <w:tr w:rsidR="00AE5396" w:rsidRPr="00291401" w14:paraId="0F132BC0" w14:textId="77777777" w:rsidTr="00AE5396">
        <w:tc>
          <w:tcPr>
            <w:tcW w:w="2093" w:type="dxa"/>
          </w:tcPr>
          <w:p w14:paraId="1442C5E1" w14:textId="77777777" w:rsidR="00AE5396" w:rsidRPr="00291401" w:rsidRDefault="00AE5396" w:rsidP="00AE5396">
            <w:pPr>
              <w:contextualSpacing/>
              <w:rPr>
                <w:sz w:val="16"/>
                <w:szCs w:val="18"/>
              </w:rPr>
            </w:pPr>
            <w:r w:rsidRPr="00291401">
              <w:rPr>
                <w:sz w:val="16"/>
                <w:szCs w:val="18"/>
              </w:rPr>
              <w:t>Fen Bilimleri</w:t>
            </w:r>
          </w:p>
        </w:tc>
        <w:tc>
          <w:tcPr>
            <w:tcW w:w="7761" w:type="dxa"/>
          </w:tcPr>
          <w:p w14:paraId="60AE056E" w14:textId="024DCEE6" w:rsidR="00AE5396" w:rsidRPr="00291401" w:rsidRDefault="00AE5396" w:rsidP="00AE5396">
            <w:pPr>
              <w:contextualSpacing/>
              <w:rPr>
                <w:sz w:val="16"/>
                <w:szCs w:val="18"/>
              </w:rPr>
            </w:pPr>
            <w:r w:rsidRPr="00291401">
              <w:rPr>
                <w:sz w:val="16"/>
                <w:szCs w:val="18"/>
              </w:rPr>
              <w:t>%</w:t>
            </w:r>
            <w:r w:rsidR="007B468E">
              <w:rPr>
                <w:sz w:val="16"/>
                <w:szCs w:val="18"/>
              </w:rPr>
              <w:t>20</w:t>
            </w:r>
          </w:p>
        </w:tc>
      </w:tr>
      <w:tr w:rsidR="00AE5396" w:rsidRPr="00291401" w14:paraId="0880D311" w14:textId="77777777" w:rsidTr="00AE5396">
        <w:tc>
          <w:tcPr>
            <w:tcW w:w="2093" w:type="dxa"/>
          </w:tcPr>
          <w:p w14:paraId="6D820F9B" w14:textId="77777777" w:rsidR="00AE5396" w:rsidRPr="00291401" w:rsidRDefault="00AE5396" w:rsidP="00AE5396">
            <w:pPr>
              <w:contextualSpacing/>
              <w:rPr>
                <w:sz w:val="16"/>
                <w:szCs w:val="18"/>
              </w:rPr>
            </w:pPr>
            <w:r w:rsidRPr="00291401">
              <w:rPr>
                <w:sz w:val="16"/>
                <w:szCs w:val="18"/>
              </w:rPr>
              <w:t>Sağlık Bilimleri</w:t>
            </w:r>
          </w:p>
        </w:tc>
        <w:tc>
          <w:tcPr>
            <w:tcW w:w="7761" w:type="dxa"/>
          </w:tcPr>
          <w:p w14:paraId="319DA99E" w14:textId="77777777" w:rsidR="00AE5396" w:rsidRPr="00291401" w:rsidRDefault="00AE5396" w:rsidP="00AE5396">
            <w:pPr>
              <w:contextualSpacing/>
              <w:rPr>
                <w:sz w:val="16"/>
                <w:szCs w:val="18"/>
              </w:rPr>
            </w:pPr>
            <w:r w:rsidRPr="00291401">
              <w:rPr>
                <w:sz w:val="16"/>
                <w:szCs w:val="18"/>
              </w:rPr>
              <w:t>%</w:t>
            </w:r>
          </w:p>
        </w:tc>
      </w:tr>
      <w:tr w:rsidR="00AE5396" w:rsidRPr="00291401" w14:paraId="775F3CA9" w14:textId="77777777" w:rsidTr="00AE5396">
        <w:tc>
          <w:tcPr>
            <w:tcW w:w="2093" w:type="dxa"/>
          </w:tcPr>
          <w:p w14:paraId="512DDD49" w14:textId="77777777" w:rsidR="00AE5396" w:rsidRPr="00291401" w:rsidRDefault="00AE5396" w:rsidP="00AE5396">
            <w:pPr>
              <w:contextualSpacing/>
              <w:rPr>
                <w:sz w:val="16"/>
                <w:szCs w:val="18"/>
              </w:rPr>
            </w:pPr>
            <w:r w:rsidRPr="00291401">
              <w:rPr>
                <w:sz w:val="16"/>
                <w:szCs w:val="18"/>
              </w:rPr>
              <w:t>Alan Bilgisi</w:t>
            </w:r>
          </w:p>
        </w:tc>
        <w:tc>
          <w:tcPr>
            <w:tcW w:w="7761" w:type="dxa"/>
          </w:tcPr>
          <w:p w14:paraId="678F1681" w14:textId="6CA5AE41" w:rsidR="00AE5396" w:rsidRPr="00291401" w:rsidRDefault="00AE5396" w:rsidP="00AE5396">
            <w:pPr>
              <w:contextualSpacing/>
              <w:rPr>
                <w:sz w:val="16"/>
                <w:szCs w:val="18"/>
              </w:rPr>
            </w:pPr>
            <w:r w:rsidRPr="00291401">
              <w:rPr>
                <w:sz w:val="16"/>
                <w:szCs w:val="18"/>
              </w:rPr>
              <w:t>%</w:t>
            </w:r>
            <w:r w:rsidR="007B468E">
              <w:rPr>
                <w:sz w:val="16"/>
                <w:szCs w:val="18"/>
              </w:rPr>
              <w:t>40</w:t>
            </w:r>
          </w:p>
        </w:tc>
      </w:tr>
    </w:tbl>
    <w:p w14:paraId="1BA70B85" w14:textId="77777777" w:rsidR="00AE5396" w:rsidRPr="00291401" w:rsidRDefault="00AE5396" w:rsidP="00AE5396">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AE5396" w:rsidRPr="00291401" w14:paraId="0CD3562E" w14:textId="77777777" w:rsidTr="00AE5396">
        <w:tc>
          <w:tcPr>
            <w:tcW w:w="10912" w:type="dxa"/>
            <w:shd w:val="clear" w:color="auto" w:fill="808080" w:themeFill="background1" w:themeFillShade="80"/>
          </w:tcPr>
          <w:p w14:paraId="7271A4FC"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Planlanan Öğrenme Aktiviteleri ve Metotları</w:t>
            </w:r>
          </w:p>
        </w:tc>
      </w:tr>
      <w:tr w:rsidR="00AE5396" w:rsidRPr="00291401" w14:paraId="1C0C42AA" w14:textId="77777777" w:rsidTr="00AE5396">
        <w:tc>
          <w:tcPr>
            <w:tcW w:w="10912" w:type="dxa"/>
          </w:tcPr>
          <w:p w14:paraId="229DD54A" w14:textId="77777777" w:rsidR="00AE5396" w:rsidRPr="00291401" w:rsidRDefault="00AE5396" w:rsidP="00AE5396">
            <w:pPr>
              <w:contextualSpacing/>
              <w:rPr>
                <w:sz w:val="16"/>
                <w:szCs w:val="18"/>
              </w:rPr>
            </w:pPr>
          </w:p>
        </w:tc>
      </w:tr>
    </w:tbl>
    <w:p w14:paraId="1D6631E0" w14:textId="77777777" w:rsidR="00AE5396" w:rsidRPr="00291401" w:rsidRDefault="00AE5396" w:rsidP="00AE5396">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AE5396" w:rsidRPr="00291401" w14:paraId="72D36374" w14:textId="77777777" w:rsidTr="00AE5396">
        <w:tc>
          <w:tcPr>
            <w:tcW w:w="10912" w:type="dxa"/>
            <w:gridSpan w:val="3"/>
            <w:tcBorders>
              <w:bottom w:val="single" w:sz="4" w:space="0" w:color="auto"/>
            </w:tcBorders>
            <w:shd w:val="clear" w:color="auto" w:fill="D9D9D9" w:themeFill="background1" w:themeFillShade="D9"/>
          </w:tcPr>
          <w:p w14:paraId="7494281A" w14:textId="77777777" w:rsidR="00AE5396" w:rsidRPr="00291401" w:rsidRDefault="00AE5396" w:rsidP="00AE5396">
            <w:pPr>
              <w:contextualSpacing/>
              <w:rPr>
                <w:sz w:val="16"/>
                <w:szCs w:val="18"/>
              </w:rPr>
            </w:pPr>
            <w:r w:rsidRPr="00291401">
              <w:rPr>
                <w:sz w:val="16"/>
                <w:szCs w:val="18"/>
              </w:rPr>
              <w:t>Değerlendirme Ölçütleri</w:t>
            </w:r>
          </w:p>
        </w:tc>
      </w:tr>
      <w:tr w:rsidR="00AE5396" w:rsidRPr="00291401" w14:paraId="73EEED21" w14:textId="77777777" w:rsidTr="00AE5396">
        <w:tc>
          <w:tcPr>
            <w:tcW w:w="5495" w:type="dxa"/>
            <w:shd w:val="clear" w:color="auto" w:fill="808080" w:themeFill="background1" w:themeFillShade="80"/>
          </w:tcPr>
          <w:p w14:paraId="329B5CA4"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0D3DD107" w14:textId="77777777" w:rsidR="00AE5396" w:rsidRPr="00291401" w:rsidRDefault="00AE5396" w:rsidP="00AE5396">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788BE08" w14:textId="77777777" w:rsidR="00AE5396" w:rsidRPr="00291401" w:rsidRDefault="00AE5396" w:rsidP="00AE5396">
            <w:pPr>
              <w:contextualSpacing/>
              <w:jc w:val="right"/>
              <w:rPr>
                <w:color w:val="FFFFFF" w:themeColor="background1"/>
                <w:sz w:val="16"/>
                <w:szCs w:val="18"/>
              </w:rPr>
            </w:pPr>
            <w:r w:rsidRPr="00291401">
              <w:rPr>
                <w:color w:val="FFFFFF" w:themeColor="background1"/>
                <w:sz w:val="16"/>
                <w:szCs w:val="18"/>
              </w:rPr>
              <w:t>% Katkı</w:t>
            </w:r>
          </w:p>
        </w:tc>
      </w:tr>
      <w:tr w:rsidR="00AE5396" w:rsidRPr="00291401" w14:paraId="17072266" w14:textId="77777777" w:rsidTr="00AE5396">
        <w:tc>
          <w:tcPr>
            <w:tcW w:w="5495" w:type="dxa"/>
          </w:tcPr>
          <w:p w14:paraId="300BFBFB" w14:textId="77777777" w:rsidR="00AE5396" w:rsidRPr="00291401" w:rsidRDefault="00AE5396" w:rsidP="00AE5396">
            <w:pPr>
              <w:contextualSpacing/>
              <w:rPr>
                <w:sz w:val="16"/>
                <w:szCs w:val="18"/>
              </w:rPr>
            </w:pPr>
            <w:r w:rsidRPr="00291401">
              <w:rPr>
                <w:sz w:val="16"/>
                <w:szCs w:val="18"/>
              </w:rPr>
              <w:t>Ara Sınav</w:t>
            </w:r>
          </w:p>
        </w:tc>
        <w:tc>
          <w:tcPr>
            <w:tcW w:w="2693" w:type="dxa"/>
          </w:tcPr>
          <w:p w14:paraId="56CEA2BA" w14:textId="2B1AD1F3" w:rsidR="00AE5396" w:rsidRPr="00291401" w:rsidRDefault="007B468E" w:rsidP="00AE5396">
            <w:pPr>
              <w:contextualSpacing/>
              <w:jc w:val="right"/>
              <w:rPr>
                <w:sz w:val="16"/>
                <w:szCs w:val="18"/>
              </w:rPr>
            </w:pPr>
            <w:r>
              <w:rPr>
                <w:sz w:val="16"/>
                <w:szCs w:val="18"/>
              </w:rPr>
              <w:t>1</w:t>
            </w:r>
          </w:p>
        </w:tc>
        <w:tc>
          <w:tcPr>
            <w:tcW w:w="2724" w:type="dxa"/>
          </w:tcPr>
          <w:p w14:paraId="50458B8B" w14:textId="5D9E3243" w:rsidR="00AE5396" w:rsidRPr="00291401" w:rsidRDefault="007B468E" w:rsidP="00AE5396">
            <w:pPr>
              <w:contextualSpacing/>
              <w:jc w:val="right"/>
              <w:rPr>
                <w:sz w:val="16"/>
                <w:szCs w:val="18"/>
              </w:rPr>
            </w:pPr>
            <w:r>
              <w:rPr>
                <w:sz w:val="16"/>
                <w:szCs w:val="18"/>
              </w:rPr>
              <w:t>20</w:t>
            </w:r>
          </w:p>
        </w:tc>
      </w:tr>
      <w:tr w:rsidR="00AE5396" w:rsidRPr="00291401" w14:paraId="6E731808" w14:textId="77777777" w:rsidTr="00AE5396">
        <w:tc>
          <w:tcPr>
            <w:tcW w:w="5495" w:type="dxa"/>
          </w:tcPr>
          <w:p w14:paraId="07BF60CD" w14:textId="77777777" w:rsidR="00AE5396" w:rsidRPr="00291401" w:rsidRDefault="00AE5396" w:rsidP="00AE5396">
            <w:pPr>
              <w:contextualSpacing/>
              <w:rPr>
                <w:sz w:val="16"/>
                <w:szCs w:val="18"/>
              </w:rPr>
            </w:pPr>
            <w:r w:rsidRPr="00291401">
              <w:rPr>
                <w:sz w:val="16"/>
                <w:szCs w:val="18"/>
              </w:rPr>
              <w:t>Kısa Sınav</w:t>
            </w:r>
          </w:p>
        </w:tc>
        <w:tc>
          <w:tcPr>
            <w:tcW w:w="2693" w:type="dxa"/>
          </w:tcPr>
          <w:p w14:paraId="53F13F5C" w14:textId="77777777" w:rsidR="00AE5396" w:rsidRPr="00291401" w:rsidRDefault="00AE5396" w:rsidP="00AE5396">
            <w:pPr>
              <w:contextualSpacing/>
              <w:jc w:val="right"/>
              <w:rPr>
                <w:sz w:val="16"/>
                <w:szCs w:val="18"/>
              </w:rPr>
            </w:pPr>
          </w:p>
        </w:tc>
        <w:tc>
          <w:tcPr>
            <w:tcW w:w="2724" w:type="dxa"/>
          </w:tcPr>
          <w:p w14:paraId="691890AC" w14:textId="77777777" w:rsidR="00AE5396" w:rsidRPr="00291401" w:rsidRDefault="00AE5396" w:rsidP="00AE5396">
            <w:pPr>
              <w:contextualSpacing/>
              <w:jc w:val="right"/>
              <w:rPr>
                <w:sz w:val="16"/>
                <w:szCs w:val="18"/>
              </w:rPr>
            </w:pPr>
          </w:p>
        </w:tc>
      </w:tr>
      <w:tr w:rsidR="00AE5396" w:rsidRPr="00291401" w14:paraId="3FB9C907" w14:textId="77777777" w:rsidTr="00AE5396">
        <w:tc>
          <w:tcPr>
            <w:tcW w:w="5495" w:type="dxa"/>
          </w:tcPr>
          <w:p w14:paraId="506DED48" w14:textId="77777777" w:rsidR="00AE5396" w:rsidRPr="00291401" w:rsidRDefault="00AE5396" w:rsidP="00AE5396">
            <w:pPr>
              <w:contextualSpacing/>
              <w:rPr>
                <w:sz w:val="16"/>
                <w:szCs w:val="18"/>
              </w:rPr>
            </w:pPr>
            <w:r w:rsidRPr="00291401">
              <w:rPr>
                <w:sz w:val="16"/>
                <w:szCs w:val="18"/>
              </w:rPr>
              <w:t>Ödev</w:t>
            </w:r>
          </w:p>
        </w:tc>
        <w:tc>
          <w:tcPr>
            <w:tcW w:w="2693" w:type="dxa"/>
          </w:tcPr>
          <w:p w14:paraId="2434BF18" w14:textId="18FB14ED" w:rsidR="00AE5396" w:rsidRPr="00291401" w:rsidRDefault="007B468E" w:rsidP="00AE5396">
            <w:pPr>
              <w:contextualSpacing/>
              <w:jc w:val="right"/>
              <w:rPr>
                <w:sz w:val="16"/>
                <w:szCs w:val="18"/>
              </w:rPr>
            </w:pPr>
            <w:r>
              <w:rPr>
                <w:sz w:val="16"/>
                <w:szCs w:val="18"/>
              </w:rPr>
              <w:t>1</w:t>
            </w:r>
          </w:p>
        </w:tc>
        <w:tc>
          <w:tcPr>
            <w:tcW w:w="2724" w:type="dxa"/>
          </w:tcPr>
          <w:p w14:paraId="1693D0B1" w14:textId="0B7DDF27" w:rsidR="00AE5396" w:rsidRPr="00291401" w:rsidRDefault="007B468E" w:rsidP="00AE5396">
            <w:pPr>
              <w:contextualSpacing/>
              <w:jc w:val="right"/>
              <w:rPr>
                <w:sz w:val="16"/>
                <w:szCs w:val="18"/>
              </w:rPr>
            </w:pPr>
            <w:r>
              <w:rPr>
                <w:sz w:val="16"/>
                <w:szCs w:val="18"/>
              </w:rPr>
              <w:t>20</w:t>
            </w:r>
          </w:p>
        </w:tc>
      </w:tr>
      <w:tr w:rsidR="00AE5396" w:rsidRPr="00291401" w14:paraId="6948B178" w14:textId="77777777" w:rsidTr="00AE5396">
        <w:tc>
          <w:tcPr>
            <w:tcW w:w="5495" w:type="dxa"/>
          </w:tcPr>
          <w:p w14:paraId="5561EA42" w14:textId="77777777" w:rsidR="00AE5396" w:rsidRPr="00291401" w:rsidRDefault="00AE5396" w:rsidP="00AE5396">
            <w:pPr>
              <w:contextualSpacing/>
              <w:rPr>
                <w:sz w:val="16"/>
                <w:szCs w:val="18"/>
              </w:rPr>
            </w:pPr>
            <w:r w:rsidRPr="00291401">
              <w:rPr>
                <w:sz w:val="16"/>
                <w:szCs w:val="18"/>
              </w:rPr>
              <w:t>Devam</w:t>
            </w:r>
          </w:p>
        </w:tc>
        <w:tc>
          <w:tcPr>
            <w:tcW w:w="2693" w:type="dxa"/>
          </w:tcPr>
          <w:p w14:paraId="2864C237" w14:textId="77777777" w:rsidR="00AE5396" w:rsidRPr="00291401" w:rsidRDefault="00AE5396" w:rsidP="00AE5396">
            <w:pPr>
              <w:contextualSpacing/>
              <w:jc w:val="right"/>
              <w:rPr>
                <w:sz w:val="16"/>
                <w:szCs w:val="18"/>
              </w:rPr>
            </w:pPr>
          </w:p>
        </w:tc>
        <w:tc>
          <w:tcPr>
            <w:tcW w:w="2724" w:type="dxa"/>
          </w:tcPr>
          <w:p w14:paraId="3C7B8276" w14:textId="77777777" w:rsidR="00AE5396" w:rsidRPr="00291401" w:rsidRDefault="00AE5396" w:rsidP="00AE5396">
            <w:pPr>
              <w:contextualSpacing/>
              <w:jc w:val="right"/>
              <w:rPr>
                <w:sz w:val="16"/>
                <w:szCs w:val="18"/>
              </w:rPr>
            </w:pPr>
          </w:p>
        </w:tc>
      </w:tr>
      <w:tr w:rsidR="00AE5396" w:rsidRPr="00291401" w14:paraId="0FB098C0" w14:textId="77777777" w:rsidTr="00AE5396">
        <w:tc>
          <w:tcPr>
            <w:tcW w:w="5495" w:type="dxa"/>
          </w:tcPr>
          <w:p w14:paraId="24CD492C" w14:textId="77777777" w:rsidR="00AE5396" w:rsidRPr="00291401" w:rsidRDefault="00AE5396" w:rsidP="00AE5396">
            <w:pPr>
              <w:contextualSpacing/>
              <w:rPr>
                <w:sz w:val="16"/>
                <w:szCs w:val="18"/>
              </w:rPr>
            </w:pPr>
            <w:r w:rsidRPr="00291401">
              <w:rPr>
                <w:sz w:val="16"/>
                <w:szCs w:val="18"/>
              </w:rPr>
              <w:t>Uygulama</w:t>
            </w:r>
          </w:p>
        </w:tc>
        <w:tc>
          <w:tcPr>
            <w:tcW w:w="2693" w:type="dxa"/>
          </w:tcPr>
          <w:p w14:paraId="727CEB22" w14:textId="77777777" w:rsidR="00AE5396" w:rsidRPr="00291401" w:rsidRDefault="00AE5396" w:rsidP="00AE5396">
            <w:pPr>
              <w:contextualSpacing/>
              <w:jc w:val="right"/>
              <w:rPr>
                <w:sz w:val="16"/>
                <w:szCs w:val="18"/>
              </w:rPr>
            </w:pPr>
          </w:p>
        </w:tc>
        <w:tc>
          <w:tcPr>
            <w:tcW w:w="2724" w:type="dxa"/>
          </w:tcPr>
          <w:p w14:paraId="3D556280" w14:textId="77777777" w:rsidR="00AE5396" w:rsidRPr="00291401" w:rsidRDefault="00AE5396" w:rsidP="00AE5396">
            <w:pPr>
              <w:contextualSpacing/>
              <w:jc w:val="right"/>
              <w:rPr>
                <w:sz w:val="16"/>
                <w:szCs w:val="18"/>
              </w:rPr>
            </w:pPr>
          </w:p>
        </w:tc>
      </w:tr>
      <w:tr w:rsidR="00AE5396" w:rsidRPr="00291401" w14:paraId="4ECE297E" w14:textId="77777777" w:rsidTr="00AE5396">
        <w:tc>
          <w:tcPr>
            <w:tcW w:w="5495" w:type="dxa"/>
          </w:tcPr>
          <w:p w14:paraId="04E0C5D6" w14:textId="77777777" w:rsidR="00AE5396" w:rsidRPr="00291401" w:rsidRDefault="00AE5396" w:rsidP="00AE5396">
            <w:pPr>
              <w:contextualSpacing/>
              <w:rPr>
                <w:sz w:val="16"/>
                <w:szCs w:val="18"/>
              </w:rPr>
            </w:pPr>
            <w:r w:rsidRPr="00291401">
              <w:rPr>
                <w:sz w:val="16"/>
                <w:szCs w:val="18"/>
              </w:rPr>
              <w:t>Proje</w:t>
            </w:r>
          </w:p>
        </w:tc>
        <w:tc>
          <w:tcPr>
            <w:tcW w:w="2693" w:type="dxa"/>
          </w:tcPr>
          <w:p w14:paraId="3E124C2E" w14:textId="77777777" w:rsidR="00AE5396" w:rsidRPr="00291401" w:rsidRDefault="00AE5396" w:rsidP="00AE5396">
            <w:pPr>
              <w:contextualSpacing/>
              <w:jc w:val="right"/>
              <w:rPr>
                <w:sz w:val="16"/>
                <w:szCs w:val="18"/>
              </w:rPr>
            </w:pPr>
          </w:p>
        </w:tc>
        <w:tc>
          <w:tcPr>
            <w:tcW w:w="2724" w:type="dxa"/>
          </w:tcPr>
          <w:p w14:paraId="5F014558" w14:textId="77777777" w:rsidR="00AE5396" w:rsidRPr="00291401" w:rsidRDefault="00AE5396" w:rsidP="00AE5396">
            <w:pPr>
              <w:contextualSpacing/>
              <w:jc w:val="right"/>
              <w:rPr>
                <w:sz w:val="16"/>
                <w:szCs w:val="18"/>
              </w:rPr>
            </w:pPr>
          </w:p>
        </w:tc>
      </w:tr>
      <w:tr w:rsidR="00AE5396" w:rsidRPr="00291401" w14:paraId="1FE65F05" w14:textId="77777777" w:rsidTr="00AE5396">
        <w:tc>
          <w:tcPr>
            <w:tcW w:w="5495" w:type="dxa"/>
          </w:tcPr>
          <w:p w14:paraId="561AAF86" w14:textId="77777777" w:rsidR="00AE5396" w:rsidRPr="00291401" w:rsidRDefault="00AE5396" w:rsidP="00AE5396">
            <w:pPr>
              <w:contextualSpacing/>
              <w:rPr>
                <w:sz w:val="16"/>
                <w:szCs w:val="18"/>
              </w:rPr>
            </w:pPr>
            <w:r w:rsidRPr="00291401">
              <w:rPr>
                <w:sz w:val="16"/>
                <w:szCs w:val="18"/>
              </w:rPr>
              <w:t>Yarıyıl Sonu Sınavı</w:t>
            </w:r>
          </w:p>
        </w:tc>
        <w:tc>
          <w:tcPr>
            <w:tcW w:w="2693" w:type="dxa"/>
          </w:tcPr>
          <w:p w14:paraId="58CC7EF8" w14:textId="76E6A4D2" w:rsidR="00AE5396" w:rsidRPr="00291401" w:rsidRDefault="007B468E" w:rsidP="00AE5396">
            <w:pPr>
              <w:contextualSpacing/>
              <w:jc w:val="right"/>
              <w:rPr>
                <w:sz w:val="16"/>
                <w:szCs w:val="18"/>
              </w:rPr>
            </w:pPr>
            <w:r>
              <w:rPr>
                <w:sz w:val="16"/>
                <w:szCs w:val="18"/>
              </w:rPr>
              <w:t>1</w:t>
            </w:r>
          </w:p>
        </w:tc>
        <w:tc>
          <w:tcPr>
            <w:tcW w:w="2724" w:type="dxa"/>
          </w:tcPr>
          <w:p w14:paraId="382FE163" w14:textId="0FAFCD37" w:rsidR="00AE5396" w:rsidRPr="00291401" w:rsidRDefault="007B468E" w:rsidP="00AE5396">
            <w:pPr>
              <w:contextualSpacing/>
              <w:jc w:val="right"/>
              <w:rPr>
                <w:sz w:val="16"/>
                <w:szCs w:val="18"/>
              </w:rPr>
            </w:pPr>
            <w:r>
              <w:rPr>
                <w:sz w:val="16"/>
                <w:szCs w:val="18"/>
              </w:rPr>
              <w:t>60</w:t>
            </w:r>
          </w:p>
        </w:tc>
      </w:tr>
      <w:tr w:rsidR="00AE5396" w:rsidRPr="00291401" w14:paraId="6E5F38FB" w14:textId="77777777" w:rsidTr="00AE5396">
        <w:tc>
          <w:tcPr>
            <w:tcW w:w="5495" w:type="dxa"/>
            <w:shd w:val="clear" w:color="auto" w:fill="808080" w:themeFill="background1" w:themeFillShade="80"/>
          </w:tcPr>
          <w:p w14:paraId="63D8044D"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7129F4BB" w14:textId="77777777" w:rsidR="00AE5396" w:rsidRPr="00291401" w:rsidRDefault="00AE5396" w:rsidP="00AE5396">
            <w:pPr>
              <w:contextualSpacing/>
              <w:jc w:val="right"/>
              <w:rPr>
                <w:color w:val="FFFFFF" w:themeColor="background1"/>
                <w:sz w:val="16"/>
                <w:szCs w:val="18"/>
              </w:rPr>
            </w:pPr>
          </w:p>
        </w:tc>
        <w:tc>
          <w:tcPr>
            <w:tcW w:w="2724" w:type="dxa"/>
            <w:shd w:val="clear" w:color="auto" w:fill="808080" w:themeFill="background1" w:themeFillShade="80"/>
          </w:tcPr>
          <w:p w14:paraId="719EA650" w14:textId="77777777" w:rsidR="00AE5396" w:rsidRPr="00291401" w:rsidRDefault="00AE5396" w:rsidP="00AE5396">
            <w:pPr>
              <w:contextualSpacing/>
              <w:jc w:val="right"/>
              <w:rPr>
                <w:color w:val="FFFFFF" w:themeColor="background1"/>
                <w:sz w:val="16"/>
                <w:szCs w:val="18"/>
              </w:rPr>
            </w:pPr>
            <w:r w:rsidRPr="00291401">
              <w:rPr>
                <w:color w:val="FFFFFF" w:themeColor="background1"/>
                <w:sz w:val="16"/>
                <w:szCs w:val="18"/>
              </w:rPr>
              <w:t>%100</w:t>
            </w:r>
          </w:p>
        </w:tc>
      </w:tr>
    </w:tbl>
    <w:p w14:paraId="5619E101" w14:textId="77777777" w:rsidR="00AE5396" w:rsidRPr="00291401" w:rsidRDefault="00AE5396" w:rsidP="00AE5396">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AE5396" w:rsidRPr="00291401" w14:paraId="29DF7659" w14:textId="77777777" w:rsidTr="00AE5396">
        <w:tc>
          <w:tcPr>
            <w:tcW w:w="4898" w:type="dxa"/>
            <w:shd w:val="clear" w:color="auto" w:fill="D9D9D9" w:themeFill="background1" w:themeFillShade="D9"/>
          </w:tcPr>
          <w:p w14:paraId="39D9CBE4" w14:textId="77777777" w:rsidR="00AE5396" w:rsidRPr="00291401" w:rsidRDefault="00AE5396" w:rsidP="00AE5396">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36FAC36" w14:textId="77777777" w:rsidR="00AE5396" w:rsidRPr="00291401" w:rsidRDefault="00AE5396" w:rsidP="00AE5396">
            <w:pPr>
              <w:contextualSpacing/>
              <w:rPr>
                <w:sz w:val="16"/>
                <w:szCs w:val="18"/>
              </w:rPr>
            </w:pPr>
          </w:p>
        </w:tc>
        <w:tc>
          <w:tcPr>
            <w:tcW w:w="810" w:type="dxa"/>
            <w:shd w:val="clear" w:color="auto" w:fill="D9D9D9" w:themeFill="background1" w:themeFillShade="D9"/>
          </w:tcPr>
          <w:p w14:paraId="1E2E9146" w14:textId="77777777" w:rsidR="00AE5396" w:rsidRPr="00291401" w:rsidRDefault="00AE5396" w:rsidP="00AE5396">
            <w:pPr>
              <w:contextualSpacing/>
              <w:rPr>
                <w:sz w:val="16"/>
                <w:szCs w:val="18"/>
              </w:rPr>
            </w:pPr>
          </w:p>
        </w:tc>
        <w:tc>
          <w:tcPr>
            <w:tcW w:w="1722" w:type="dxa"/>
            <w:shd w:val="clear" w:color="auto" w:fill="D9D9D9" w:themeFill="background1" w:themeFillShade="D9"/>
          </w:tcPr>
          <w:p w14:paraId="7B87F56E" w14:textId="77777777" w:rsidR="00AE5396" w:rsidRPr="00291401" w:rsidRDefault="00AE5396" w:rsidP="00AE5396">
            <w:pPr>
              <w:contextualSpacing/>
              <w:rPr>
                <w:sz w:val="16"/>
                <w:szCs w:val="18"/>
              </w:rPr>
            </w:pPr>
          </w:p>
        </w:tc>
      </w:tr>
      <w:tr w:rsidR="00AE5396" w:rsidRPr="00291401" w14:paraId="1DECB82F" w14:textId="77777777" w:rsidTr="00AE5396">
        <w:tc>
          <w:tcPr>
            <w:tcW w:w="4898" w:type="dxa"/>
            <w:shd w:val="clear" w:color="auto" w:fill="808080" w:themeFill="background1" w:themeFillShade="80"/>
          </w:tcPr>
          <w:p w14:paraId="7CCBF1B2"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70430CD" w14:textId="77777777" w:rsidR="00AE5396" w:rsidRPr="00291401" w:rsidRDefault="00AE5396" w:rsidP="00AE5396">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36D0FB1F" w14:textId="77777777" w:rsidR="00AE5396" w:rsidRPr="00291401" w:rsidRDefault="00AE5396" w:rsidP="00AE5396">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0A3E9527" w14:textId="77777777" w:rsidR="00AE5396" w:rsidRPr="00291401" w:rsidRDefault="00AE5396" w:rsidP="00AE5396">
            <w:pPr>
              <w:contextualSpacing/>
              <w:jc w:val="right"/>
              <w:rPr>
                <w:color w:val="FFFFFF" w:themeColor="background1"/>
                <w:sz w:val="16"/>
                <w:szCs w:val="18"/>
              </w:rPr>
            </w:pPr>
            <w:r w:rsidRPr="00291401">
              <w:rPr>
                <w:color w:val="FFFFFF" w:themeColor="background1"/>
                <w:sz w:val="16"/>
                <w:szCs w:val="18"/>
              </w:rPr>
              <w:t>Toplam İş Yükü (Saat)</w:t>
            </w:r>
          </w:p>
        </w:tc>
      </w:tr>
      <w:tr w:rsidR="00AE5396" w:rsidRPr="00291401" w14:paraId="2AF0F518" w14:textId="77777777" w:rsidTr="00AE5396">
        <w:tc>
          <w:tcPr>
            <w:tcW w:w="4898" w:type="dxa"/>
            <w:shd w:val="clear" w:color="auto" w:fill="auto"/>
          </w:tcPr>
          <w:p w14:paraId="1D62B3B3" w14:textId="77777777" w:rsidR="00AE5396" w:rsidRPr="00291401" w:rsidRDefault="00AE5396" w:rsidP="00AE5396">
            <w:pPr>
              <w:contextualSpacing/>
              <w:rPr>
                <w:sz w:val="16"/>
                <w:szCs w:val="18"/>
              </w:rPr>
            </w:pPr>
            <w:r w:rsidRPr="00291401">
              <w:rPr>
                <w:sz w:val="16"/>
                <w:szCs w:val="18"/>
              </w:rPr>
              <w:t>Ders Süresi (x14)</w:t>
            </w:r>
          </w:p>
        </w:tc>
        <w:tc>
          <w:tcPr>
            <w:tcW w:w="2424" w:type="dxa"/>
            <w:shd w:val="clear" w:color="auto" w:fill="auto"/>
          </w:tcPr>
          <w:p w14:paraId="6E949E96" w14:textId="1B98FF69" w:rsidR="00AE5396" w:rsidRPr="00291401" w:rsidRDefault="007B468E" w:rsidP="00AE5396">
            <w:pPr>
              <w:contextualSpacing/>
              <w:jc w:val="right"/>
              <w:rPr>
                <w:sz w:val="16"/>
                <w:szCs w:val="18"/>
              </w:rPr>
            </w:pPr>
            <w:r>
              <w:rPr>
                <w:sz w:val="16"/>
                <w:szCs w:val="18"/>
              </w:rPr>
              <w:t>14</w:t>
            </w:r>
          </w:p>
        </w:tc>
        <w:tc>
          <w:tcPr>
            <w:tcW w:w="810" w:type="dxa"/>
            <w:shd w:val="clear" w:color="auto" w:fill="auto"/>
          </w:tcPr>
          <w:p w14:paraId="5694C20C" w14:textId="578B2C78" w:rsidR="00AE5396" w:rsidRPr="00291401" w:rsidRDefault="007B468E" w:rsidP="00AE5396">
            <w:pPr>
              <w:contextualSpacing/>
              <w:jc w:val="right"/>
              <w:rPr>
                <w:sz w:val="16"/>
                <w:szCs w:val="18"/>
              </w:rPr>
            </w:pPr>
            <w:r>
              <w:rPr>
                <w:sz w:val="16"/>
                <w:szCs w:val="18"/>
              </w:rPr>
              <w:t>3</w:t>
            </w:r>
          </w:p>
        </w:tc>
        <w:tc>
          <w:tcPr>
            <w:tcW w:w="1722" w:type="dxa"/>
            <w:shd w:val="clear" w:color="auto" w:fill="auto"/>
          </w:tcPr>
          <w:p w14:paraId="23E53362" w14:textId="5B4B42FE" w:rsidR="00AE5396" w:rsidRPr="00291401" w:rsidRDefault="007B468E" w:rsidP="00AE5396">
            <w:pPr>
              <w:contextualSpacing/>
              <w:jc w:val="right"/>
              <w:rPr>
                <w:sz w:val="16"/>
                <w:szCs w:val="18"/>
              </w:rPr>
            </w:pPr>
            <w:r>
              <w:rPr>
                <w:sz w:val="16"/>
                <w:szCs w:val="18"/>
              </w:rPr>
              <w:t>42</w:t>
            </w:r>
          </w:p>
        </w:tc>
      </w:tr>
      <w:tr w:rsidR="00AE5396" w:rsidRPr="00291401" w14:paraId="4A9BC4C4" w14:textId="77777777" w:rsidTr="00AE5396">
        <w:tc>
          <w:tcPr>
            <w:tcW w:w="4898" w:type="dxa"/>
            <w:shd w:val="clear" w:color="auto" w:fill="auto"/>
          </w:tcPr>
          <w:p w14:paraId="78F75FEC" w14:textId="77777777" w:rsidR="00AE5396" w:rsidRPr="00291401" w:rsidRDefault="00AE5396" w:rsidP="00AE5396">
            <w:pPr>
              <w:contextualSpacing/>
              <w:rPr>
                <w:sz w:val="16"/>
                <w:szCs w:val="18"/>
              </w:rPr>
            </w:pPr>
            <w:r w:rsidRPr="00291401">
              <w:rPr>
                <w:sz w:val="16"/>
                <w:szCs w:val="18"/>
              </w:rPr>
              <w:t>Laboratuvar</w:t>
            </w:r>
          </w:p>
        </w:tc>
        <w:tc>
          <w:tcPr>
            <w:tcW w:w="2424" w:type="dxa"/>
            <w:shd w:val="clear" w:color="auto" w:fill="auto"/>
          </w:tcPr>
          <w:p w14:paraId="4527E881" w14:textId="77777777" w:rsidR="00AE5396" w:rsidRPr="00291401" w:rsidRDefault="00AE5396" w:rsidP="00AE5396">
            <w:pPr>
              <w:contextualSpacing/>
              <w:jc w:val="right"/>
              <w:rPr>
                <w:sz w:val="16"/>
                <w:szCs w:val="18"/>
              </w:rPr>
            </w:pPr>
          </w:p>
        </w:tc>
        <w:tc>
          <w:tcPr>
            <w:tcW w:w="810" w:type="dxa"/>
            <w:shd w:val="clear" w:color="auto" w:fill="auto"/>
          </w:tcPr>
          <w:p w14:paraId="270F7BCD" w14:textId="77777777" w:rsidR="00AE5396" w:rsidRPr="00291401" w:rsidRDefault="00AE5396" w:rsidP="00AE5396">
            <w:pPr>
              <w:contextualSpacing/>
              <w:jc w:val="right"/>
              <w:rPr>
                <w:sz w:val="16"/>
                <w:szCs w:val="18"/>
              </w:rPr>
            </w:pPr>
          </w:p>
        </w:tc>
        <w:tc>
          <w:tcPr>
            <w:tcW w:w="1722" w:type="dxa"/>
            <w:shd w:val="clear" w:color="auto" w:fill="auto"/>
          </w:tcPr>
          <w:p w14:paraId="180D2045" w14:textId="77777777" w:rsidR="00AE5396" w:rsidRPr="00291401" w:rsidRDefault="00AE5396" w:rsidP="00AE5396">
            <w:pPr>
              <w:contextualSpacing/>
              <w:jc w:val="right"/>
              <w:rPr>
                <w:sz w:val="16"/>
                <w:szCs w:val="18"/>
              </w:rPr>
            </w:pPr>
          </w:p>
        </w:tc>
      </w:tr>
      <w:tr w:rsidR="00AE5396" w:rsidRPr="00291401" w14:paraId="72006504" w14:textId="77777777" w:rsidTr="00AE5396">
        <w:tc>
          <w:tcPr>
            <w:tcW w:w="4898" w:type="dxa"/>
            <w:shd w:val="clear" w:color="auto" w:fill="auto"/>
          </w:tcPr>
          <w:p w14:paraId="54D87AE7" w14:textId="77777777" w:rsidR="00AE5396" w:rsidRPr="00291401" w:rsidRDefault="00AE5396" w:rsidP="00AE5396">
            <w:pPr>
              <w:contextualSpacing/>
              <w:rPr>
                <w:sz w:val="16"/>
                <w:szCs w:val="18"/>
              </w:rPr>
            </w:pPr>
            <w:r w:rsidRPr="00291401">
              <w:rPr>
                <w:sz w:val="16"/>
                <w:szCs w:val="18"/>
              </w:rPr>
              <w:lastRenderedPageBreak/>
              <w:t>Uygulama</w:t>
            </w:r>
          </w:p>
        </w:tc>
        <w:tc>
          <w:tcPr>
            <w:tcW w:w="2424" w:type="dxa"/>
            <w:shd w:val="clear" w:color="auto" w:fill="auto"/>
          </w:tcPr>
          <w:p w14:paraId="0FEFD8BF" w14:textId="77777777" w:rsidR="00AE5396" w:rsidRPr="00291401" w:rsidRDefault="00AE5396" w:rsidP="00AE5396">
            <w:pPr>
              <w:contextualSpacing/>
              <w:jc w:val="right"/>
              <w:rPr>
                <w:sz w:val="16"/>
                <w:szCs w:val="18"/>
              </w:rPr>
            </w:pPr>
          </w:p>
        </w:tc>
        <w:tc>
          <w:tcPr>
            <w:tcW w:w="810" w:type="dxa"/>
            <w:shd w:val="clear" w:color="auto" w:fill="auto"/>
          </w:tcPr>
          <w:p w14:paraId="7F5ACF48" w14:textId="77777777" w:rsidR="00AE5396" w:rsidRPr="00291401" w:rsidRDefault="00AE5396" w:rsidP="00AE5396">
            <w:pPr>
              <w:contextualSpacing/>
              <w:jc w:val="right"/>
              <w:rPr>
                <w:sz w:val="16"/>
                <w:szCs w:val="18"/>
              </w:rPr>
            </w:pPr>
          </w:p>
        </w:tc>
        <w:tc>
          <w:tcPr>
            <w:tcW w:w="1722" w:type="dxa"/>
            <w:shd w:val="clear" w:color="auto" w:fill="auto"/>
          </w:tcPr>
          <w:p w14:paraId="59CEEA53" w14:textId="77777777" w:rsidR="00AE5396" w:rsidRPr="00291401" w:rsidRDefault="00AE5396" w:rsidP="00AE5396">
            <w:pPr>
              <w:contextualSpacing/>
              <w:jc w:val="right"/>
              <w:rPr>
                <w:sz w:val="16"/>
                <w:szCs w:val="18"/>
              </w:rPr>
            </w:pPr>
          </w:p>
        </w:tc>
      </w:tr>
      <w:tr w:rsidR="00AE5396" w:rsidRPr="00291401" w14:paraId="398021E8" w14:textId="77777777" w:rsidTr="00AE5396">
        <w:tc>
          <w:tcPr>
            <w:tcW w:w="4898" w:type="dxa"/>
            <w:shd w:val="clear" w:color="auto" w:fill="auto"/>
          </w:tcPr>
          <w:p w14:paraId="143035C1" w14:textId="77777777" w:rsidR="00AE5396" w:rsidRPr="00291401" w:rsidRDefault="00AE5396" w:rsidP="00AE5396">
            <w:pPr>
              <w:contextualSpacing/>
              <w:rPr>
                <w:sz w:val="16"/>
                <w:szCs w:val="18"/>
              </w:rPr>
            </w:pPr>
            <w:r w:rsidRPr="00291401">
              <w:rPr>
                <w:sz w:val="16"/>
                <w:szCs w:val="18"/>
              </w:rPr>
              <w:t>Derse özgü staj (varsa)</w:t>
            </w:r>
          </w:p>
        </w:tc>
        <w:tc>
          <w:tcPr>
            <w:tcW w:w="2424" w:type="dxa"/>
            <w:shd w:val="clear" w:color="auto" w:fill="auto"/>
          </w:tcPr>
          <w:p w14:paraId="188AE4CA" w14:textId="77777777" w:rsidR="00AE5396" w:rsidRPr="00291401" w:rsidRDefault="00AE5396" w:rsidP="00AE5396">
            <w:pPr>
              <w:contextualSpacing/>
              <w:jc w:val="right"/>
              <w:rPr>
                <w:sz w:val="16"/>
                <w:szCs w:val="18"/>
              </w:rPr>
            </w:pPr>
          </w:p>
        </w:tc>
        <w:tc>
          <w:tcPr>
            <w:tcW w:w="810" w:type="dxa"/>
            <w:shd w:val="clear" w:color="auto" w:fill="auto"/>
          </w:tcPr>
          <w:p w14:paraId="2377CB4A" w14:textId="77777777" w:rsidR="00AE5396" w:rsidRPr="00291401" w:rsidRDefault="00AE5396" w:rsidP="00AE5396">
            <w:pPr>
              <w:contextualSpacing/>
              <w:jc w:val="right"/>
              <w:rPr>
                <w:sz w:val="16"/>
                <w:szCs w:val="18"/>
              </w:rPr>
            </w:pPr>
          </w:p>
        </w:tc>
        <w:tc>
          <w:tcPr>
            <w:tcW w:w="1722" w:type="dxa"/>
            <w:shd w:val="clear" w:color="auto" w:fill="auto"/>
          </w:tcPr>
          <w:p w14:paraId="45BE884F" w14:textId="77777777" w:rsidR="00AE5396" w:rsidRPr="00291401" w:rsidRDefault="00AE5396" w:rsidP="00AE5396">
            <w:pPr>
              <w:contextualSpacing/>
              <w:jc w:val="right"/>
              <w:rPr>
                <w:sz w:val="16"/>
                <w:szCs w:val="18"/>
              </w:rPr>
            </w:pPr>
          </w:p>
        </w:tc>
      </w:tr>
      <w:tr w:rsidR="00AE5396" w:rsidRPr="00291401" w14:paraId="3CB2B011" w14:textId="77777777" w:rsidTr="00AE5396">
        <w:tc>
          <w:tcPr>
            <w:tcW w:w="4898" w:type="dxa"/>
            <w:shd w:val="clear" w:color="auto" w:fill="auto"/>
          </w:tcPr>
          <w:p w14:paraId="03A187A5" w14:textId="77777777" w:rsidR="00AE5396" w:rsidRPr="00291401" w:rsidRDefault="00AE5396" w:rsidP="00AE5396">
            <w:pPr>
              <w:contextualSpacing/>
              <w:rPr>
                <w:sz w:val="16"/>
                <w:szCs w:val="18"/>
              </w:rPr>
            </w:pPr>
            <w:r w:rsidRPr="00291401">
              <w:rPr>
                <w:sz w:val="16"/>
                <w:szCs w:val="18"/>
              </w:rPr>
              <w:t>Alan Çalışması</w:t>
            </w:r>
          </w:p>
        </w:tc>
        <w:tc>
          <w:tcPr>
            <w:tcW w:w="2424" w:type="dxa"/>
            <w:shd w:val="clear" w:color="auto" w:fill="auto"/>
          </w:tcPr>
          <w:p w14:paraId="66DD678E" w14:textId="77777777" w:rsidR="00AE5396" w:rsidRPr="00291401" w:rsidRDefault="00AE5396" w:rsidP="00AE5396">
            <w:pPr>
              <w:contextualSpacing/>
              <w:jc w:val="right"/>
              <w:rPr>
                <w:sz w:val="16"/>
                <w:szCs w:val="18"/>
              </w:rPr>
            </w:pPr>
          </w:p>
        </w:tc>
        <w:tc>
          <w:tcPr>
            <w:tcW w:w="810" w:type="dxa"/>
            <w:shd w:val="clear" w:color="auto" w:fill="auto"/>
          </w:tcPr>
          <w:p w14:paraId="56DAAFA4" w14:textId="77777777" w:rsidR="00AE5396" w:rsidRPr="00291401" w:rsidRDefault="00AE5396" w:rsidP="00AE5396">
            <w:pPr>
              <w:contextualSpacing/>
              <w:jc w:val="right"/>
              <w:rPr>
                <w:sz w:val="16"/>
                <w:szCs w:val="18"/>
              </w:rPr>
            </w:pPr>
          </w:p>
        </w:tc>
        <w:tc>
          <w:tcPr>
            <w:tcW w:w="1722" w:type="dxa"/>
            <w:shd w:val="clear" w:color="auto" w:fill="auto"/>
          </w:tcPr>
          <w:p w14:paraId="1E91067D" w14:textId="77777777" w:rsidR="00AE5396" w:rsidRPr="00291401" w:rsidRDefault="00AE5396" w:rsidP="00AE5396">
            <w:pPr>
              <w:contextualSpacing/>
              <w:jc w:val="right"/>
              <w:rPr>
                <w:sz w:val="16"/>
                <w:szCs w:val="18"/>
              </w:rPr>
            </w:pPr>
          </w:p>
        </w:tc>
      </w:tr>
      <w:tr w:rsidR="00AE5396" w:rsidRPr="00291401" w14:paraId="657ACF34" w14:textId="77777777" w:rsidTr="00AE5396">
        <w:tc>
          <w:tcPr>
            <w:tcW w:w="4898" w:type="dxa"/>
            <w:shd w:val="clear" w:color="auto" w:fill="auto"/>
          </w:tcPr>
          <w:p w14:paraId="2E196108" w14:textId="77777777" w:rsidR="00AE5396" w:rsidRPr="00291401" w:rsidRDefault="00AE5396" w:rsidP="00AE5396">
            <w:pPr>
              <w:contextualSpacing/>
              <w:rPr>
                <w:sz w:val="16"/>
                <w:szCs w:val="18"/>
              </w:rPr>
            </w:pPr>
            <w:r w:rsidRPr="00291401">
              <w:rPr>
                <w:sz w:val="16"/>
                <w:szCs w:val="18"/>
              </w:rPr>
              <w:t>Sınıf Dışı Ders Çalışma Süresi</w:t>
            </w:r>
          </w:p>
        </w:tc>
        <w:tc>
          <w:tcPr>
            <w:tcW w:w="2424" w:type="dxa"/>
            <w:shd w:val="clear" w:color="auto" w:fill="auto"/>
          </w:tcPr>
          <w:p w14:paraId="1EAC361E" w14:textId="077EB9D0" w:rsidR="00AE5396" w:rsidRPr="00291401" w:rsidRDefault="007B468E" w:rsidP="00AE5396">
            <w:pPr>
              <w:contextualSpacing/>
              <w:jc w:val="right"/>
              <w:rPr>
                <w:sz w:val="16"/>
                <w:szCs w:val="18"/>
              </w:rPr>
            </w:pPr>
            <w:r>
              <w:rPr>
                <w:sz w:val="16"/>
                <w:szCs w:val="18"/>
              </w:rPr>
              <w:t>14</w:t>
            </w:r>
          </w:p>
        </w:tc>
        <w:tc>
          <w:tcPr>
            <w:tcW w:w="810" w:type="dxa"/>
            <w:shd w:val="clear" w:color="auto" w:fill="auto"/>
          </w:tcPr>
          <w:p w14:paraId="4FA4D7F1" w14:textId="23AB20EE" w:rsidR="00AE5396" w:rsidRPr="00291401" w:rsidRDefault="007B468E" w:rsidP="00AE5396">
            <w:pPr>
              <w:contextualSpacing/>
              <w:jc w:val="right"/>
              <w:rPr>
                <w:sz w:val="16"/>
                <w:szCs w:val="18"/>
              </w:rPr>
            </w:pPr>
            <w:r>
              <w:rPr>
                <w:sz w:val="16"/>
                <w:szCs w:val="18"/>
              </w:rPr>
              <w:t>6</w:t>
            </w:r>
          </w:p>
        </w:tc>
        <w:tc>
          <w:tcPr>
            <w:tcW w:w="1722" w:type="dxa"/>
            <w:shd w:val="clear" w:color="auto" w:fill="auto"/>
          </w:tcPr>
          <w:p w14:paraId="01FD177D" w14:textId="61B7CFEB" w:rsidR="00AE5396" w:rsidRPr="00291401" w:rsidRDefault="007B468E" w:rsidP="00AE5396">
            <w:pPr>
              <w:contextualSpacing/>
              <w:jc w:val="right"/>
              <w:rPr>
                <w:sz w:val="16"/>
                <w:szCs w:val="18"/>
              </w:rPr>
            </w:pPr>
            <w:r>
              <w:rPr>
                <w:sz w:val="16"/>
                <w:szCs w:val="18"/>
              </w:rPr>
              <w:t>84</w:t>
            </w:r>
          </w:p>
        </w:tc>
      </w:tr>
      <w:tr w:rsidR="00AE5396" w:rsidRPr="00291401" w14:paraId="60764CC3" w14:textId="77777777" w:rsidTr="00AE5396">
        <w:tc>
          <w:tcPr>
            <w:tcW w:w="4898" w:type="dxa"/>
            <w:shd w:val="clear" w:color="auto" w:fill="auto"/>
          </w:tcPr>
          <w:p w14:paraId="336BF1F5" w14:textId="77777777" w:rsidR="00AE5396" w:rsidRPr="00291401" w:rsidRDefault="00AE5396" w:rsidP="00AE5396">
            <w:pPr>
              <w:contextualSpacing/>
              <w:rPr>
                <w:sz w:val="16"/>
                <w:szCs w:val="18"/>
              </w:rPr>
            </w:pPr>
            <w:r w:rsidRPr="00291401">
              <w:rPr>
                <w:sz w:val="16"/>
                <w:szCs w:val="18"/>
              </w:rPr>
              <w:t>Sunum / Seminer Hazırlama</w:t>
            </w:r>
          </w:p>
        </w:tc>
        <w:tc>
          <w:tcPr>
            <w:tcW w:w="2424" w:type="dxa"/>
            <w:shd w:val="clear" w:color="auto" w:fill="auto"/>
          </w:tcPr>
          <w:p w14:paraId="4F2E1C58" w14:textId="781BE0BC" w:rsidR="00AE5396" w:rsidRPr="00291401" w:rsidRDefault="007B468E" w:rsidP="00AE5396">
            <w:pPr>
              <w:contextualSpacing/>
              <w:jc w:val="right"/>
              <w:rPr>
                <w:sz w:val="16"/>
                <w:szCs w:val="18"/>
              </w:rPr>
            </w:pPr>
            <w:r>
              <w:rPr>
                <w:sz w:val="16"/>
                <w:szCs w:val="18"/>
              </w:rPr>
              <w:t>1</w:t>
            </w:r>
          </w:p>
        </w:tc>
        <w:tc>
          <w:tcPr>
            <w:tcW w:w="810" w:type="dxa"/>
            <w:shd w:val="clear" w:color="auto" w:fill="auto"/>
          </w:tcPr>
          <w:p w14:paraId="37023BBA" w14:textId="60897FAF" w:rsidR="00AE5396" w:rsidRPr="00291401" w:rsidRDefault="007B468E" w:rsidP="00AE5396">
            <w:pPr>
              <w:contextualSpacing/>
              <w:jc w:val="right"/>
              <w:rPr>
                <w:sz w:val="16"/>
                <w:szCs w:val="18"/>
              </w:rPr>
            </w:pPr>
            <w:r>
              <w:rPr>
                <w:sz w:val="16"/>
                <w:szCs w:val="18"/>
              </w:rPr>
              <w:t>3</w:t>
            </w:r>
          </w:p>
        </w:tc>
        <w:tc>
          <w:tcPr>
            <w:tcW w:w="1722" w:type="dxa"/>
            <w:shd w:val="clear" w:color="auto" w:fill="auto"/>
          </w:tcPr>
          <w:p w14:paraId="6BBA2DA7" w14:textId="15F4524A" w:rsidR="00AE5396" w:rsidRPr="00291401" w:rsidRDefault="007B468E" w:rsidP="00AE5396">
            <w:pPr>
              <w:contextualSpacing/>
              <w:jc w:val="right"/>
              <w:rPr>
                <w:sz w:val="16"/>
                <w:szCs w:val="18"/>
              </w:rPr>
            </w:pPr>
            <w:r>
              <w:rPr>
                <w:sz w:val="16"/>
                <w:szCs w:val="18"/>
              </w:rPr>
              <w:t>3</w:t>
            </w:r>
          </w:p>
        </w:tc>
      </w:tr>
      <w:tr w:rsidR="00AE5396" w:rsidRPr="00291401" w14:paraId="440FEC51" w14:textId="77777777" w:rsidTr="00AE5396">
        <w:tc>
          <w:tcPr>
            <w:tcW w:w="4898" w:type="dxa"/>
            <w:shd w:val="clear" w:color="auto" w:fill="auto"/>
          </w:tcPr>
          <w:p w14:paraId="356BC0AA" w14:textId="77777777" w:rsidR="00AE5396" w:rsidRPr="00291401" w:rsidRDefault="00AE5396" w:rsidP="00AE5396">
            <w:pPr>
              <w:contextualSpacing/>
              <w:rPr>
                <w:sz w:val="16"/>
                <w:szCs w:val="18"/>
              </w:rPr>
            </w:pPr>
            <w:r w:rsidRPr="00291401">
              <w:rPr>
                <w:sz w:val="16"/>
                <w:szCs w:val="18"/>
              </w:rPr>
              <w:t>Proje</w:t>
            </w:r>
          </w:p>
        </w:tc>
        <w:tc>
          <w:tcPr>
            <w:tcW w:w="2424" w:type="dxa"/>
            <w:shd w:val="clear" w:color="auto" w:fill="auto"/>
          </w:tcPr>
          <w:p w14:paraId="01CAFBD9" w14:textId="77777777" w:rsidR="00AE5396" w:rsidRPr="00291401" w:rsidRDefault="00AE5396" w:rsidP="00AE5396">
            <w:pPr>
              <w:contextualSpacing/>
              <w:jc w:val="right"/>
              <w:rPr>
                <w:sz w:val="16"/>
                <w:szCs w:val="18"/>
              </w:rPr>
            </w:pPr>
          </w:p>
        </w:tc>
        <w:tc>
          <w:tcPr>
            <w:tcW w:w="810" w:type="dxa"/>
            <w:shd w:val="clear" w:color="auto" w:fill="auto"/>
          </w:tcPr>
          <w:p w14:paraId="632C6F40" w14:textId="77777777" w:rsidR="00AE5396" w:rsidRPr="00291401" w:rsidRDefault="00AE5396" w:rsidP="00AE5396">
            <w:pPr>
              <w:contextualSpacing/>
              <w:jc w:val="right"/>
              <w:rPr>
                <w:sz w:val="16"/>
                <w:szCs w:val="18"/>
              </w:rPr>
            </w:pPr>
          </w:p>
        </w:tc>
        <w:tc>
          <w:tcPr>
            <w:tcW w:w="1722" w:type="dxa"/>
            <w:shd w:val="clear" w:color="auto" w:fill="auto"/>
          </w:tcPr>
          <w:p w14:paraId="3AB4C5AA" w14:textId="77777777" w:rsidR="00AE5396" w:rsidRPr="00291401" w:rsidRDefault="00AE5396" w:rsidP="00AE5396">
            <w:pPr>
              <w:contextualSpacing/>
              <w:jc w:val="right"/>
              <w:rPr>
                <w:sz w:val="16"/>
                <w:szCs w:val="18"/>
              </w:rPr>
            </w:pPr>
          </w:p>
        </w:tc>
      </w:tr>
      <w:tr w:rsidR="00AE5396" w:rsidRPr="00291401" w14:paraId="6618BDF5" w14:textId="77777777" w:rsidTr="00AE5396">
        <w:tc>
          <w:tcPr>
            <w:tcW w:w="4898" w:type="dxa"/>
            <w:shd w:val="clear" w:color="auto" w:fill="auto"/>
          </w:tcPr>
          <w:p w14:paraId="31E9A5EF" w14:textId="77777777" w:rsidR="00AE5396" w:rsidRPr="00291401" w:rsidRDefault="00AE5396" w:rsidP="00AE5396">
            <w:pPr>
              <w:contextualSpacing/>
              <w:rPr>
                <w:sz w:val="16"/>
                <w:szCs w:val="18"/>
              </w:rPr>
            </w:pPr>
            <w:r w:rsidRPr="00291401">
              <w:rPr>
                <w:sz w:val="16"/>
                <w:szCs w:val="18"/>
              </w:rPr>
              <w:t>Ödevler</w:t>
            </w:r>
          </w:p>
        </w:tc>
        <w:tc>
          <w:tcPr>
            <w:tcW w:w="2424" w:type="dxa"/>
            <w:shd w:val="clear" w:color="auto" w:fill="auto"/>
          </w:tcPr>
          <w:p w14:paraId="6B8F98BD" w14:textId="63B052BF" w:rsidR="00AE5396" w:rsidRPr="00291401" w:rsidRDefault="007B468E" w:rsidP="00AE5396">
            <w:pPr>
              <w:contextualSpacing/>
              <w:jc w:val="right"/>
              <w:rPr>
                <w:sz w:val="16"/>
                <w:szCs w:val="18"/>
              </w:rPr>
            </w:pPr>
            <w:r>
              <w:rPr>
                <w:sz w:val="16"/>
                <w:szCs w:val="18"/>
              </w:rPr>
              <w:t>2</w:t>
            </w:r>
          </w:p>
        </w:tc>
        <w:tc>
          <w:tcPr>
            <w:tcW w:w="810" w:type="dxa"/>
            <w:shd w:val="clear" w:color="auto" w:fill="auto"/>
          </w:tcPr>
          <w:p w14:paraId="7EE37F78" w14:textId="413C3810" w:rsidR="00AE5396" w:rsidRPr="00291401" w:rsidRDefault="007B468E" w:rsidP="00AE5396">
            <w:pPr>
              <w:contextualSpacing/>
              <w:jc w:val="right"/>
              <w:rPr>
                <w:sz w:val="16"/>
                <w:szCs w:val="18"/>
              </w:rPr>
            </w:pPr>
            <w:r>
              <w:rPr>
                <w:sz w:val="16"/>
                <w:szCs w:val="18"/>
              </w:rPr>
              <w:t>10</w:t>
            </w:r>
          </w:p>
        </w:tc>
        <w:tc>
          <w:tcPr>
            <w:tcW w:w="1722" w:type="dxa"/>
            <w:shd w:val="clear" w:color="auto" w:fill="auto"/>
          </w:tcPr>
          <w:p w14:paraId="789E25B0" w14:textId="2653CE3E" w:rsidR="00AE5396" w:rsidRPr="00291401" w:rsidRDefault="007B468E" w:rsidP="00AE5396">
            <w:pPr>
              <w:contextualSpacing/>
              <w:jc w:val="right"/>
              <w:rPr>
                <w:sz w:val="16"/>
                <w:szCs w:val="18"/>
              </w:rPr>
            </w:pPr>
            <w:r>
              <w:rPr>
                <w:sz w:val="16"/>
                <w:szCs w:val="18"/>
              </w:rPr>
              <w:t>20</w:t>
            </w:r>
          </w:p>
        </w:tc>
      </w:tr>
      <w:tr w:rsidR="00AE5396" w:rsidRPr="00291401" w14:paraId="06C1F2A8" w14:textId="77777777" w:rsidTr="00AE5396">
        <w:tc>
          <w:tcPr>
            <w:tcW w:w="4898" w:type="dxa"/>
            <w:shd w:val="clear" w:color="auto" w:fill="auto"/>
          </w:tcPr>
          <w:p w14:paraId="5E3C44EE" w14:textId="77777777" w:rsidR="00AE5396" w:rsidRPr="00291401" w:rsidRDefault="00AE5396" w:rsidP="00AE5396">
            <w:pPr>
              <w:contextualSpacing/>
              <w:rPr>
                <w:sz w:val="16"/>
                <w:szCs w:val="18"/>
              </w:rPr>
            </w:pPr>
            <w:r w:rsidRPr="00291401">
              <w:rPr>
                <w:sz w:val="16"/>
                <w:szCs w:val="18"/>
              </w:rPr>
              <w:t>Ara Sınavlara hazırlanma süresi</w:t>
            </w:r>
          </w:p>
        </w:tc>
        <w:tc>
          <w:tcPr>
            <w:tcW w:w="2424" w:type="dxa"/>
            <w:shd w:val="clear" w:color="auto" w:fill="auto"/>
          </w:tcPr>
          <w:p w14:paraId="492D5200" w14:textId="5905A212" w:rsidR="00AE5396" w:rsidRPr="00291401" w:rsidRDefault="007B468E" w:rsidP="00AE5396">
            <w:pPr>
              <w:contextualSpacing/>
              <w:jc w:val="right"/>
              <w:rPr>
                <w:sz w:val="16"/>
                <w:szCs w:val="18"/>
              </w:rPr>
            </w:pPr>
            <w:r>
              <w:rPr>
                <w:sz w:val="16"/>
                <w:szCs w:val="18"/>
              </w:rPr>
              <w:t>1</w:t>
            </w:r>
          </w:p>
        </w:tc>
        <w:tc>
          <w:tcPr>
            <w:tcW w:w="810" w:type="dxa"/>
            <w:shd w:val="clear" w:color="auto" w:fill="auto"/>
          </w:tcPr>
          <w:p w14:paraId="6AAFA749" w14:textId="4827676D" w:rsidR="00AE5396" w:rsidRPr="00291401" w:rsidRDefault="007B468E" w:rsidP="00AE5396">
            <w:pPr>
              <w:contextualSpacing/>
              <w:jc w:val="right"/>
              <w:rPr>
                <w:sz w:val="16"/>
                <w:szCs w:val="18"/>
              </w:rPr>
            </w:pPr>
            <w:r>
              <w:rPr>
                <w:sz w:val="16"/>
                <w:szCs w:val="18"/>
              </w:rPr>
              <w:t>3</w:t>
            </w:r>
          </w:p>
        </w:tc>
        <w:tc>
          <w:tcPr>
            <w:tcW w:w="1722" w:type="dxa"/>
            <w:shd w:val="clear" w:color="auto" w:fill="auto"/>
          </w:tcPr>
          <w:p w14:paraId="6FB17AD3" w14:textId="2AB7A71A" w:rsidR="00AE5396" w:rsidRPr="00291401" w:rsidRDefault="007B468E" w:rsidP="00AE5396">
            <w:pPr>
              <w:contextualSpacing/>
              <w:jc w:val="right"/>
              <w:rPr>
                <w:sz w:val="16"/>
                <w:szCs w:val="18"/>
              </w:rPr>
            </w:pPr>
            <w:r>
              <w:rPr>
                <w:sz w:val="16"/>
                <w:szCs w:val="18"/>
              </w:rPr>
              <w:t>3</w:t>
            </w:r>
          </w:p>
        </w:tc>
      </w:tr>
      <w:tr w:rsidR="00AE5396" w:rsidRPr="00291401" w14:paraId="2BD9E0E1" w14:textId="77777777" w:rsidTr="00AE5396">
        <w:tc>
          <w:tcPr>
            <w:tcW w:w="4898" w:type="dxa"/>
            <w:shd w:val="clear" w:color="auto" w:fill="auto"/>
          </w:tcPr>
          <w:p w14:paraId="5986D033" w14:textId="77777777" w:rsidR="00AE5396" w:rsidRPr="00291401" w:rsidRDefault="00AE5396" w:rsidP="00AE5396">
            <w:pPr>
              <w:contextualSpacing/>
              <w:rPr>
                <w:sz w:val="16"/>
                <w:szCs w:val="18"/>
              </w:rPr>
            </w:pPr>
            <w:r w:rsidRPr="00291401">
              <w:rPr>
                <w:sz w:val="16"/>
                <w:szCs w:val="18"/>
              </w:rPr>
              <w:t>Yarıyıl Sonu Sınavına hazırlanma süresi</w:t>
            </w:r>
          </w:p>
        </w:tc>
        <w:tc>
          <w:tcPr>
            <w:tcW w:w="2424" w:type="dxa"/>
            <w:shd w:val="clear" w:color="auto" w:fill="auto"/>
          </w:tcPr>
          <w:p w14:paraId="23EE2512" w14:textId="62925680" w:rsidR="00AE5396" w:rsidRPr="00291401" w:rsidRDefault="007B468E" w:rsidP="00AE5396">
            <w:pPr>
              <w:contextualSpacing/>
              <w:jc w:val="right"/>
              <w:rPr>
                <w:sz w:val="16"/>
                <w:szCs w:val="18"/>
              </w:rPr>
            </w:pPr>
            <w:r>
              <w:rPr>
                <w:sz w:val="16"/>
                <w:szCs w:val="18"/>
              </w:rPr>
              <w:t>1</w:t>
            </w:r>
          </w:p>
        </w:tc>
        <w:tc>
          <w:tcPr>
            <w:tcW w:w="810" w:type="dxa"/>
            <w:shd w:val="clear" w:color="auto" w:fill="auto"/>
          </w:tcPr>
          <w:p w14:paraId="0210F6A3" w14:textId="726259E1" w:rsidR="00AE5396" w:rsidRPr="00291401" w:rsidRDefault="007B468E" w:rsidP="00AE5396">
            <w:pPr>
              <w:contextualSpacing/>
              <w:jc w:val="right"/>
              <w:rPr>
                <w:sz w:val="16"/>
                <w:szCs w:val="18"/>
              </w:rPr>
            </w:pPr>
            <w:r>
              <w:rPr>
                <w:sz w:val="16"/>
                <w:szCs w:val="18"/>
              </w:rPr>
              <w:t>3</w:t>
            </w:r>
          </w:p>
        </w:tc>
        <w:tc>
          <w:tcPr>
            <w:tcW w:w="1722" w:type="dxa"/>
            <w:shd w:val="clear" w:color="auto" w:fill="auto"/>
          </w:tcPr>
          <w:p w14:paraId="5FD28F8C" w14:textId="421EF749" w:rsidR="00AE5396" w:rsidRPr="00291401" w:rsidRDefault="007B468E" w:rsidP="00AE5396">
            <w:pPr>
              <w:contextualSpacing/>
              <w:jc w:val="right"/>
              <w:rPr>
                <w:sz w:val="16"/>
                <w:szCs w:val="18"/>
              </w:rPr>
            </w:pPr>
            <w:r>
              <w:rPr>
                <w:sz w:val="16"/>
                <w:szCs w:val="18"/>
              </w:rPr>
              <w:t>3</w:t>
            </w:r>
          </w:p>
        </w:tc>
      </w:tr>
      <w:tr w:rsidR="00AE5396" w:rsidRPr="00291401" w14:paraId="0C656092" w14:textId="77777777" w:rsidTr="00AE5396">
        <w:tc>
          <w:tcPr>
            <w:tcW w:w="4898" w:type="dxa"/>
            <w:shd w:val="clear" w:color="auto" w:fill="808080" w:themeFill="background1" w:themeFillShade="80"/>
          </w:tcPr>
          <w:p w14:paraId="6094DB3F"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49ABF2FA" w14:textId="0C1AD871" w:rsidR="00AE5396" w:rsidRPr="00291401" w:rsidRDefault="00AE5396" w:rsidP="007B468E">
            <w:pPr>
              <w:contextualSpacing/>
              <w:jc w:val="right"/>
              <w:rPr>
                <w:color w:val="FFFFFF" w:themeColor="background1"/>
                <w:sz w:val="16"/>
                <w:szCs w:val="18"/>
              </w:rPr>
            </w:pPr>
            <w:r w:rsidRPr="00291401">
              <w:rPr>
                <w:color w:val="FFFFFF" w:themeColor="background1"/>
                <w:sz w:val="16"/>
                <w:szCs w:val="18"/>
              </w:rPr>
              <w:t xml:space="preserve">AKTS Kredisi : </w:t>
            </w:r>
            <w:r w:rsidR="007B468E">
              <w:rPr>
                <w:color w:val="FFFFFF" w:themeColor="background1"/>
                <w:sz w:val="16"/>
                <w:szCs w:val="18"/>
              </w:rPr>
              <w:t>5</w:t>
            </w:r>
          </w:p>
        </w:tc>
        <w:tc>
          <w:tcPr>
            <w:tcW w:w="810" w:type="dxa"/>
            <w:shd w:val="clear" w:color="auto" w:fill="808080" w:themeFill="background1" w:themeFillShade="80"/>
          </w:tcPr>
          <w:p w14:paraId="64953AA8" w14:textId="77777777" w:rsidR="00AE5396" w:rsidRPr="00291401" w:rsidRDefault="00AE5396" w:rsidP="00AE5396">
            <w:pPr>
              <w:contextualSpacing/>
              <w:jc w:val="right"/>
              <w:rPr>
                <w:color w:val="FFFFFF" w:themeColor="background1"/>
                <w:sz w:val="16"/>
                <w:szCs w:val="18"/>
              </w:rPr>
            </w:pPr>
          </w:p>
        </w:tc>
        <w:tc>
          <w:tcPr>
            <w:tcW w:w="1722" w:type="dxa"/>
            <w:shd w:val="clear" w:color="auto" w:fill="808080" w:themeFill="background1" w:themeFillShade="80"/>
          </w:tcPr>
          <w:p w14:paraId="4BF83711" w14:textId="3EF3B4F5" w:rsidR="00AE5396" w:rsidRPr="00291401" w:rsidRDefault="007B468E" w:rsidP="00AE5396">
            <w:pPr>
              <w:contextualSpacing/>
              <w:jc w:val="right"/>
              <w:rPr>
                <w:color w:val="FFFFFF" w:themeColor="background1"/>
                <w:sz w:val="16"/>
                <w:szCs w:val="18"/>
              </w:rPr>
            </w:pPr>
            <w:r>
              <w:rPr>
                <w:color w:val="FFFFFF" w:themeColor="background1"/>
                <w:sz w:val="16"/>
                <w:szCs w:val="18"/>
              </w:rPr>
              <w:t>155</w:t>
            </w:r>
          </w:p>
        </w:tc>
      </w:tr>
    </w:tbl>
    <w:p w14:paraId="283668E7" w14:textId="77777777" w:rsidR="00AE5396" w:rsidRPr="00291401" w:rsidRDefault="00AE5396" w:rsidP="00AE5396">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87"/>
        <w:gridCol w:w="7199"/>
      </w:tblGrid>
      <w:tr w:rsidR="00AE5396" w:rsidRPr="00291401" w14:paraId="63DC12BF" w14:textId="77777777" w:rsidTr="007B468E">
        <w:tc>
          <w:tcPr>
            <w:tcW w:w="2087" w:type="dxa"/>
            <w:shd w:val="clear" w:color="auto" w:fill="D9D9D9" w:themeFill="background1" w:themeFillShade="D9"/>
          </w:tcPr>
          <w:p w14:paraId="4A6331AC" w14:textId="77777777" w:rsidR="00AE5396" w:rsidRPr="00291401" w:rsidRDefault="00AE5396" w:rsidP="00AE5396">
            <w:pPr>
              <w:contextualSpacing/>
              <w:rPr>
                <w:sz w:val="16"/>
                <w:szCs w:val="18"/>
              </w:rPr>
            </w:pPr>
            <w:r w:rsidRPr="00291401">
              <w:rPr>
                <w:sz w:val="16"/>
                <w:szCs w:val="18"/>
              </w:rPr>
              <w:t>Dersin Öğrenme Çıktıları</w:t>
            </w:r>
          </w:p>
        </w:tc>
        <w:tc>
          <w:tcPr>
            <w:tcW w:w="7199" w:type="dxa"/>
            <w:shd w:val="clear" w:color="auto" w:fill="D9D9D9" w:themeFill="background1" w:themeFillShade="D9"/>
          </w:tcPr>
          <w:p w14:paraId="5A755F76" w14:textId="77777777" w:rsidR="00AE5396" w:rsidRPr="00291401" w:rsidRDefault="00AE5396" w:rsidP="00AE5396">
            <w:pPr>
              <w:contextualSpacing/>
              <w:rPr>
                <w:sz w:val="16"/>
                <w:szCs w:val="18"/>
              </w:rPr>
            </w:pPr>
            <w:r w:rsidRPr="00291401">
              <w:rPr>
                <w:sz w:val="16"/>
                <w:szCs w:val="18"/>
              </w:rPr>
              <w:t>Bu dersin başarılı bir şekilde tamamlanmasıyla öğrenciler şunları yapabileceklerdir.</w:t>
            </w:r>
          </w:p>
        </w:tc>
      </w:tr>
      <w:tr w:rsidR="00AE5396" w:rsidRPr="00291401" w14:paraId="0AD35133" w14:textId="77777777" w:rsidTr="007B468E">
        <w:tc>
          <w:tcPr>
            <w:tcW w:w="2087" w:type="dxa"/>
            <w:shd w:val="clear" w:color="auto" w:fill="808080" w:themeFill="background1" w:themeFillShade="80"/>
          </w:tcPr>
          <w:p w14:paraId="0CC82446"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Sıra No</w:t>
            </w:r>
          </w:p>
        </w:tc>
        <w:tc>
          <w:tcPr>
            <w:tcW w:w="7199" w:type="dxa"/>
            <w:shd w:val="clear" w:color="auto" w:fill="808080" w:themeFill="background1" w:themeFillShade="80"/>
          </w:tcPr>
          <w:p w14:paraId="752440B5"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Açıklama</w:t>
            </w:r>
          </w:p>
        </w:tc>
      </w:tr>
      <w:tr w:rsidR="00AE5396" w:rsidRPr="00291401" w14:paraId="15079F39" w14:textId="77777777" w:rsidTr="007B468E">
        <w:tc>
          <w:tcPr>
            <w:tcW w:w="2087" w:type="dxa"/>
          </w:tcPr>
          <w:p w14:paraId="67DEC54D" w14:textId="77777777" w:rsidR="00AE5396" w:rsidRPr="00291401" w:rsidRDefault="00AE5396" w:rsidP="00AE5396">
            <w:pPr>
              <w:contextualSpacing/>
              <w:rPr>
                <w:sz w:val="16"/>
                <w:szCs w:val="18"/>
              </w:rPr>
            </w:pPr>
            <w:r w:rsidRPr="00291401">
              <w:rPr>
                <w:sz w:val="16"/>
                <w:szCs w:val="18"/>
              </w:rPr>
              <w:t>Ö1</w:t>
            </w:r>
          </w:p>
        </w:tc>
        <w:tc>
          <w:tcPr>
            <w:tcW w:w="7199" w:type="dxa"/>
          </w:tcPr>
          <w:p w14:paraId="68440884" w14:textId="646E10CD" w:rsidR="00AE5396" w:rsidRPr="00291401" w:rsidRDefault="007B468E" w:rsidP="00AE5396">
            <w:pPr>
              <w:contextualSpacing/>
              <w:rPr>
                <w:sz w:val="16"/>
                <w:szCs w:val="18"/>
              </w:rPr>
            </w:pPr>
            <w:r w:rsidRPr="007B468E">
              <w:rPr>
                <w:sz w:val="16"/>
                <w:szCs w:val="18"/>
              </w:rPr>
              <w:t>Jeomorfolojik göstergelerin tanımlanması</w:t>
            </w:r>
          </w:p>
        </w:tc>
      </w:tr>
      <w:tr w:rsidR="00AE5396" w:rsidRPr="00291401" w14:paraId="688C1E8E" w14:textId="77777777" w:rsidTr="007B468E">
        <w:tc>
          <w:tcPr>
            <w:tcW w:w="2087" w:type="dxa"/>
          </w:tcPr>
          <w:p w14:paraId="60741D6E" w14:textId="77777777" w:rsidR="00AE5396" w:rsidRPr="00291401" w:rsidRDefault="00AE5396" w:rsidP="00AE5396">
            <w:pPr>
              <w:contextualSpacing/>
              <w:rPr>
                <w:sz w:val="16"/>
                <w:szCs w:val="18"/>
              </w:rPr>
            </w:pPr>
            <w:r w:rsidRPr="00291401">
              <w:rPr>
                <w:sz w:val="16"/>
                <w:szCs w:val="18"/>
              </w:rPr>
              <w:t>Ö2</w:t>
            </w:r>
          </w:p>
        </w:tc>
        <w:tc>
          <w:tcPr>
            <w:tcW w:w="7199" w:type="dxa"/>
          </w:tcPr>
          <w:p w14:paraId="6199E8FD" w14:textId="22C3DE76" w:rsidR="00AE5396" w:rsidRPr="00291401" w:rsidRDefault="007B468E" w:rsidP="00AE5396">
            <w:pPr>
              <w:contextualSpacing/>
              <w:rPr>
                <w:sz w:val="16"/>
                <w:szCs w:val="18"/>
              </w:rPr>
            </w:pPr>
            <w:r w:rsidRPr="007B468E">
              <w:rPr>
                <w:sz w:val="16"/>
                <w:szCs w:val="18"/>
              </w:rPr>
              <w:t>Jeomorfik indislerin morfometrik analizlerinin yapılabilmesi</w:t>
            </w:r>
          </w:p>
        </w:tc>
      </w:tr>
      <w:tr w:rsidR="00AE5396" w:rsidRPr="00291401" w14:paraId="352A193F" w14:textId="77777777" w:rsidTr="007B468E">
        <w:tc>
          <w:tcPr>
            <w:tcW w:w="2087" w:type="dxa"/>
          </w:tcPr>
          <w:p w14:paraId="627D15F6" w14:textId="77777777" w:rsidR="00AE5396" w:rsidRPr="00291401" w:rsidRDefault="00AE5396" w:rsidP="00AE5396">
            <w:pPr>
              <w:contextualSpacing/>
              <w:rPr>
                <w:sz w:val="16"/>
                <w:szCs w:val="18"/>
              </w:rPr>
            </w:pPr>
            <w:r w:rsidRPr="00291401">
              <w:rPr>
                <w:sz w:val="16"/>
                <w:szCs w:val="18"/>
              </w:rPr>
              <w:t>Ö3</w:t>
            </w:r>
          </w:p>
        </w:tc>
        <w:tc>
          <w:tcPr>
            <w:tcW w:w="7199" w:type="dxa"/>
          </w:tcPr>
          <w:p w14:paraId="73C0592D" w14:textId="186E41CA" w:rsidR="00AE5396" w:rsidRPr="00291401" w:rsidRDefault="007B468E" w:rsidP="00AE5396">
            <w:pPr>
              <w:contextualSpacing/>
              <w:rPr>
                <w:sz w:val="16"/>
                <w:szCs w:val="18"/>
              </w:rPr>
            </w:pPr>
            <w:r w:rsidRPr="007B468E">
              <w:rPr>
                <w:sz w:val="16"/>
                <w:szCs w:val="18"/>
              </w:rPr>
              <w:t>Aktif tektonik açıdan, dağ önlerinin jeomorfik değerlendirilmelerinin yapılması</w:t>
            </w:r>
          </w:p>
        </w:tc>
      </w:tr>
    </w:tbl>
    <w:p w14:paraId="49465F9C" w14:textId="77777777" w:rsidR="00AE5396" w:rsidRPr="00291401" w:rsidRDefault="00AE5396" w:rsidP="00AE5396">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AE5396" w:rsidRPr="00291401" w14:paraId="574E0B40" w14:textId="77777777" w:rsidTr="007B468E">
        <w:tc>
          <w:tcPr>
            <w:tcW w:w="2103" w:type="dxa"/>
            <w:shd w:val="clear" w:color="auto" w:fill="D9D9D9" w:themeFill="background1" w:themeFillShade="D9"/>
          </w:tcPr>
          <w:p w14:paraId="2BCECADA" w14:textId="77777777" w:rsidR="00AE5396" w:rsidRPr="00291401" w:rsidRDefault="00AE5396" w:rsidP="00AE5396">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3748C53E" w14:textId="77777777" w:rsidR="00AE5396" w:rsidRPr="00291401" w:rsidRDefault="00AE5396" w:rsidP="00AE5396">
            <w:pPr>
              <w:contextualSpacing/>
              <w:rPr>
                <w:sz w:val="16"/>
                <w:szCs w:val="18"/>
              </w:rPr>
            </w:pPr>
            <w:r w:rsidRPr="00291401">
              <w:rPr>
                <w:sz w:val="16"/>
                <w:szCs w:val="18"/>
              </w:rPr>
              <w:t>Program çıktılarının sayısı genelde 10‐ 15 arasında olmalı, TYYÇ program yeterlilikleri ile uyumlu tanımlanmalıdır.</w:t>
            </w:r>
          </w:p>
          <w:p w14:paraId="7DC3B044" w14:textId="77777777" w:rsidR="00AE5396" w:rsidRPr="00291401" w:rsidRDefault="00AE5396" w:rsidP="00AE5396">
            <w:pPr>
              <w:contextualSpacing/>
              <w:rPr>
                <w:sz w:val="16"/>
                <w:szCs w:val="18"/>
              </w:rPr>
            </w:pPr>
            <w:r w:rsidRPr="00291401">
              <w:rPr>
                <w:sz w:val="16"/>
                <w:szCs w:val="18"/>
              </w:rPr>
              <w:t>Bu Programın başarılı bir şekilde tamamlanmasıyla öğrenciler şunları yapabileceklerdir.</w:t>
            </w:r>
          </w:p>
        </w:tc>
      </w:tr>
      <w:tr w:rsidR="00AE5396" w:rsidRPr="00291401" w14:paraId="37076950" w14:textId="77777777" w:rsidTr="007B468E">
        <w:tc>
          <w:tcPr>
            <w:tcW w:w="2103" w:type="dxa"/>
            <w:shd w:val="clear" w:color="auto" w:fill="808080" w:themeFill="background1" w:themeFillShade="80"/>
          </w:tcPr>
          <w:p w14:paraId="68127B7A"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2817E05F"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Açıklama</w:t>
            </w:r>
          </w:p>
        </w:tc>
      </w:tr>
      <w:tr w:rsidR="007B468E" w:rsidRPr="00291401" w14:paraId="44185814" w14:textId="77777777" w:rsidTr="007B468E">
        <w:tc>
          <w:tcPr>
            <w:tcW w:w="2103" w:type="dxa"/>
          </w:tcPr>
          <w:p w14:paraId="326002DF" w14:textId="77777777" w:rsidR="007B468E" w:rsidRPr="00291401" w:rsidRDefault="007B468E" w:rsidP="007B468E">
            <w:pPr>
              <w:contextualSpacing/>
              <w:rPr>
                <w:sz w:val="16"/>
                <w:szCs w:val="18"/>
              </w:rPr>
            </w:pPr>
            <w:r w:rsidRPr="00291401">
              <w:rPr>
                <w:sz w:val="16"/>
                <w:szCs w:val="18"/>
              </w:rPr>
              <w:t>P1</w:t>
            </w:r>
          </w:p>
        </w:tc>
        <w:tc>
          <w:tcPr>
            <w:tcW w:w="7183" w:type="dxa"/>
            <w:vAlign w:val="center"/>
          </w:tcPr>
          <w:p w14:paraId="285AF290" w14:textId="1E0405E1" w:rsidR="007B468E" w:rsidRPr="00291401" w:rsidRDefault="007B468E" w:rsidP="007B468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7B468E" w:rsidRPr="00291401" w14:paraId="285E1C29" w14:textId="77777777" w:rsidTr="007B468E">
        <w:tc>
          <w:tcPr>
            <w:tcW w:w="2103" w:type="dxa"/>
          </w:tcPr>
          <w:p w14:paraId="74F7C1F7" w14:textId="77777777" w:rsidR="007B468E" w:rsidRPr="00291401" w:rsidRDefault="007B468E" w:rsidP="007B468E">
            <w:pPr>
              <w:contextualSpacing/>
              <w:rPr>
                <w:sz w:val="16"/>
                <w:szCs w:val="18"/>
              </w:rPr>
            </w:pPr>
            <w:r w:rsidRPr="00291401">
              <w:rPr>
                <w:sz w:val="16"/>
                <w:szCs w:val="18"/>
              </w:rPr>
              <w:t>P2</w:t>
            </w:r>
          </w:p>
        </w:tc>
        <w:tc>
          <w:tcPr>
            <w:tcW w:w="7183" w:type="dxa"/>
            <w:vAlign w:val="center"/>
          </w:tcPr>
          <w:p w14:paraId="5FD9249A" w14:textId="1B62444F" w:rsidR="007B468E" w:rsidRPr="00291401" w:rsidRDefault="007B468E" w:rsidP="007B468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7B468E" w:rsidRPr="00291401" w14:paraId="7F0193E5" w14:textId="77777777" w:rsidTr="007B468E">
        <w:tc>
          <w:tcPr>
            <w:tcW w:w="2103" w:type="dxa"/>
          </w:tcPr>
          <w:p w14:paraId="3D6B202B" w14:textId="77777777" w:rsidR="007B468E" w:rsidRPr="00291401" w:rsidRDefault="007B468E" w:rsidP="007B468E">
            <w:pPr>
              <w:contextualSpacing/>
              <w:rPr>
                <w:sz w:val="16"/>
                <w:szCs w:val="18"/>
              </w:rPr>
            </w:pPr>
            <w:r w:rsidRPr="00291401">
              <w:rPr>
                <w:sz w:val="16"/>
                <w:szCs w:val="18"/>
              </w:rPr>
              <w:t>P3</w:t>
            </w:r>
          </w:p>
        </w:tc>
        <w:tc>
          <w:tcPr>
            <w:tcW w:w="7183" w:type="dxa"/>
            <w:vAlign w:val="center"/>
          </w:tcPr>
          <w:p w14:paraId="51BDF234" w14:textId="23E34DB0" w:rsidR="007B468E" w:rsidRPr="00291401" w:rsidRDefault="007B468E" w:rsidP="007B468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7B468E" w:rsidRPr="00291401" w14:paraId="546C9B30" w14:textId="77777777" w:rsidTr="007B468E">
        <w:tc>
          <w:tcPr>
            <w:tcW w:w="2103" w:type="dxa"/>
          </w:tcPr>
          <w:p w14:paraId="7A93C4AE" w14:textId="77777777" w:rsidR="007B468E" w:rsidRPr="00291401" w:rsidRDefault="007B468E" w:rsidP="007B468E">
            <w:pPr>
              <w:contextualSpacing/>
              <w:rPr>
                <w:sz w:val="16"/>
                <w:szCs w:val="18"/>
              </w:rPr>
            </w:pPr>
            <w:r w:rsidRPr="00291401">
              <w:rPr>
                <w:sz w:val="16"/>
                <w:szCs w:val="18"/>
              </w:rPr>
              <w:t>P4</w:t>
            </w:r>
          </w:p>
        </w:tc>
        <w:tc>
          <w:tcPr>
            <w:tcW w:w="7183" w:type="dxa"/>
            <w:vAlign w:val="center"/>
          </w:tcPr>
          <w:p w14:paraId="11ED373B" w14:textId="62281B3F" w:rsidR="007B468E" w:rsidRPr="00291401" w:rsidRDefault="007B468E" w:rsidP="007B468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7B468E" w:rsidRPr="00291401" w14:paraId="389DDABD" w14:textId="77777777" w:rsidTr="007B468E">
        <w:tc>
          <w:tcPr>
            <w:tcW w:w="2103" w:type="dxa"/>
          </w:tcPr>
          <w:p w14:paraId="658A6896" w14:textId="77777777" w:rsidR="007B468E" w:rsidRPr="00291401" w:rsidRDefault="007B468E" w:rsidP="007B468E">
            <w:pPr>
              <w:contextualSpacing/>
              <w:rPr>
                <w:sz w:val="16"/>
                <w:szCs w:val="18"/>
              </w:rPr>
            </w:pPr>
            <w:r w:rsidRPr="00291401">
              <w:rPr>
                <w:sz w:val="16"/>
                <w:szCs w:val="18"/>
              </w:rPr>
              <w:t>P5</w:t>
            </w:r>
          </w:p>
        </w:tc>
        <w:tc>
          <w:tcPr>
            <w:tcW w:w="7183" w:type="dxa"/>
            <w:vAlign w:val="center"/>
          </w:tcPr>
          <w:p w14:paraId="09DB2EC4" w14:textId="37AA3693" w:rsidR="007B468E" w:rsidRPr="00291401" w:rsidRDefault="007B468E" w:rsidP="007B468E">
            <w:pPr>
              <w:contextualSpacing/>
              <w:rPr>
                <w:sz w:val="16"/>
                <w:szCs w:val="18"/>
              </w:rPr>
            </w:pPr>
            <w:r w:rsidRPr="008B5534">
              <w:rPr>
                <w:rFonts w:cstheme="minorHAnsi"/>
                <w:sz w:val="16"/>
                <w:szCs w:val="16"/>
              </w:rPr>
              <w:t>Temel jeolojik bilgileri kavrama becerisine sahiptir</w:t>
            </w:r>
          </w:p>
        </w:tc>
      </w:tr>
      <w:tr w:rsidR="007B468E" w:rsidRPr="00291401" w14:paraId="604B97DD" w14:textId="77777777" w:rsidTr="007B468E">
        <w:tc>
          <w:tcPr>
            <w:tcW w:w="2103" w:type="dxa"/>
          </w:tcPr>
          <w:p w14:paraId="1ADD4DB8" w14:textId="77777777" w:rsidR="007B468E" w:rsidRPr="00291401" w:rsidRDefault="007B468E" w:rsidP="007B468E">
            <w:pPr>
              <w:contextualSpacing/>
              <w:rPr>
                <w:sz w:val="16"/>
                <w:szCs w:val="18"/>
              </w:rPr>
            </w:pPr>
            <w:r w:rsidRPr="00291401">
              <w:rPr>
                <w:sz w:val="16"/>
                <w:szCs w:val="18"/>
              </w:rPr>
              <w:t>P6</w:t>
            </w:r>
          </w:p>
        </w:tc>
        <w:tc>
          <w:tcPr>
            <w:tcW w:w="7183" w:type="dxa"/>
            <w:vAlign w:val="center"/>
          </w:tcPr>
          <w:p w14:paraId="36FB4324" w14:textId="17FC7474" w:rsidR="007B468E" w:rsidRPr="00291401" w:rsidRDefault="007B468E" w:rsidP="007B468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7B468E" w:rsidRPr="00291401" w14:paraId="2F37E677" w14:textId="77777777" w:rsidTr="007B468E">
        <w:tc>
          <w:tcPr>
            <w:tcW w:w="2103" w:type="dxa"/>
          </w:tcPr>
          <w:p w14:paraId="4F0DE6AE" w14:textId="77777777" w:rsidR="007B468E" w:rsidRPr="00291401" w:rsidRDefault="007B468E" w:rsidP="007B468E">
            <w:pPr>
              <w:contextualSpacing/>
              <w:rPr>
                <w:sz w:val="16"/>
                <w:szCs w:val="18"/>
              </w:rPr>
            </w:pPr>
            <w:r w:rsidRPr="00291401">
              <w:rPr>
                <w:sz w:val="16"/>
                <w:szCs w:val="18"/>
              </w:rPr>
              <w:t>P7</w:t>
            </w:r>
          </w:p>
        </w:tc>
        <w:tc>
          <w:tcPr>
            <w:tcW w:w="7183" w:type="dxa"/>
            <w:vAlign w:val="center"/>
          </w:tcPr>
          <w:p w14:paraId="6357828A" w14:textId="4B0C51D1" w:rsidR="007B468E" w:rsidRPr="00291401" w:rsidRDefault="007B468E" w:rsidP="007B468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7B468E" w:rsidRPr="00291401" w14:paraId="24362036" w14:textId="77777777" w:rsidTr="007B468E">
        <w:tc>
          <w:tcPr>
            <w:tcW w:w="2103" w:type="dxa"/>
          </w:tcPr>
          <w:p w14:paraId="0E912027" w14:textId="77777777" w:rsidR="007B468E" w:rsidRPr="00291401" w:rsidRDefault="007B468E" w:rsidP="007B468E">
            <w:pPr>
              <w:contextualSpacing/>
              <w:rPr>
                <w:sz w:val="16"/>
                <w:szCs w:val="18"/>
              </w:rPr>
            </w:pPr>
            <w:r w:rsidRPr="00291401">
              <w:rPr>
                <w:sz w:val="16"/>
                <w:szCs w:val="18"/>
              </w:rPr>
              <w:t>P8</w:t>
            </w:r>
          </w:p>
        </w:tc>
        <w:tc>
          <w:tcPr>
            <w:tcW w:w="7183" w:type="dxa"/>
            <w:vAlign w:val="center"/>
          </w:tcPr>
          <w:p w14:paraId="708B1F21" w14:textId="32ABAA4D" w:rsidR="007B468E" w:rsidRPr="00291401" w:rsidRDefault="007B468E" w:rsidP="007B468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7B468E" w:rsidRPr="00291401" w14:paraId="5AFC3EAC" w14:textId="77777777" w:rsidTr="007B468E">
        <w:tc>
          <w:tcPr>
            <w:tcW w:w="2103" w:type="dxa"/>
          </w:tcPr>
          <w:p w14:paraId="4B7E8EC2" w14:textId="77777777" w:rsidR="007B468E" w:rsidRPr="00291401" w:rsidRDefault="007B468E" w:rsidP="007B468E">
            <w:pPr>
              <w:contextualSpacing/>
              <w:rPr>
                <w:sz w:val="16"/>
                <w:szCs w:val="18"/>
              </w:rPr>
            </w:pPr>
            <w:r w:rsidRPr="00291401">
              <w:rPr>
                <w:sz w:val="16"/>
                <w:szCs w:val="18"/>
              </w:rPr>
              <w:t>P9</w:t>
            </w:r>
          </w:p>
        </w:tc>
        <w:tc>
          <w:tcPr>
            <w:tcW w:w="7183" w:type="dxa"/>
            <w:vAlign w:val="center"/>
          </w:tcPr>
          <w:p w14:paraId="51378BD5" w14:textId="7EB10A9C" w:rsidR="007B468E" w:rsidRPr="00291401" w:rsidRDefault="007B468E" w:rsidP="007B468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7B468E" w:rsidRPr="00291401" w14:paraId="187F21B1" w14:textId="77777777" w:rsidTr="007B468E">
        <w:tc>
          <w:tcPr>
            <w:tcW w:w="2103" w:type="dxa"/>
          </w:tcPr>
          <w:p w14:paraId="19FD3397" w14:textId="77777777" w:rsidR="007B468E" w:rsidRPr="00291401" w:rsidRDefault="007B468E" w:rsidP="007B468E">
            <w:pPr>
              <w:contextualSpacing/>
              <w:rPr>
                <w:sz w:val="16"/>
                <w:szCs w:val="18"/>
              </w:rPr>
            </w:pPr>
            <w:r w:rsidRPr="00291401">
              <w:rPr>
                <w:sz w:val="16"/>
                <w:szCs w:val="18"/>
              </w:rPr>
              <w:t>P10</w:t>
            </w:r>
          </w:p>
        </w:tc>
        <w:tc>
          <w:tcPr>
            <w:tcW w:w="7183" w:type="dxa"/>
            <w:vAlign w:val="center"/>
          </w:tcPr>
          <w:p w14:paraId="21B0D8F0" w14:textId="68F0FD2D" w:rsidR="007B468E" w:rsidRPr="00291401" w:rsidRDefault="007B468E" w:rsidP="007B468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7B468E" w:rsidRPr="00291401" w14:paraId="02FBA64A" w14:textId="77777777" w:rsidTr="007B468E">
        <w:tc>
          <w:tcPr>
            <w:tcW w:w="2103" w:type="dxa"/>
          </w:tcPr>
          <w:p w14:paraId="603C471C" w14:textId="77777777" w:rsidR="007B468E" w:rsidRPr="00291401" w:rsidRDefault="007B468E" w:rsidP="007B468E">
            <w:pPr>
              <w:contextualSpacing/>
              <w:rPr>
                <w:sz w:val="16"/>
                <w:szCs w:val="18"/>
              </w:rPr>
            </w:pPr>
            <w:r w:rsidRPr="00291401">
              <w:rPr>
                <w:sz w:val="16"/>
                <w:szCs w:val="18"/>
              </w:rPr>
              <w:t>P11</w:t>
            </w:r>
          </w:p>
        </w:tc>
        <w:tc>
          <w:tcPr>
            <w:tcW w:w="7183" w:type="dxa"/>
            <w:vAlign w:val="center"/>
          </w:tcPr>
          <w:p w14:paraId="0380E5C7" w14:textId="002DA6F4" w:rsidR="007B468E" w:rsidRPr="00291401" w:rsidRDefault="007B468E" w:rsidP="007B468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0B2711B2" w14:textId="77777777" w:rsidR="00AE5396" w:rsidRPr="00291401" w:rsidRDefault="00AE5396" w:rsidP="00AE5396">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2"/>
        <w:gridCol w:w="5491"/>
        <w:gridCol w:w="1763"/>
      </w:tblGrid>
      <w:tr w:rsidR="00AE5396" w:rsidRPr="00291401" w14:paraId="16ABDFD6" w14:textId="77777777" w:rsidTr="00AE5396">
        <w:tc>
          <w:tcPr>
            <w:tcW w:w="10912" w:type="dxa"/>
            <w:gridSpan w:val="3"/>
            <w:shd w:val="clear" w:color="auto" w:fill="D9D9D9" w:themeFill="background1" w:themeFillShade="D9"/>
          </w:tcPr>
          <w:p w14:paraId="74DE7E9A" w14:textId="77777777" w:rsidR="00AE5396" w:rsidRPr="00291401" w:rsidRDefault="00AE5396" w:rsidP="00AE5396">
            <w:pPr>
              <w:contextualSpacing/>
              <w:rPr>
                <w:sz w:val="16"/>
                <w:szCs w:val="18"/>
              </w:rPr>
            </w:pPr>
            <w:r w:rsidRPr="00291401">
              <w:rPr>
                <w:sz w:val="16"/>
                <w:szCs w:val="18"/>
              </w:rPr>
              <w:t>Ders Konuları</w:t>
            </w:r>
          </w:p>
        </w:tc>
      </w:tr>
      <w:tr w:rsidR="00AE5396" w:rsidRPr="00291401" w14:paraId="582238F8" w14:textId="77777777" w:rsidTr="00AE5396">
        <w:tc>
          <w:tcPr>
            <w:tcW w:w="2376" w:type="dxa"/>
            <w:shd w:val="clear" w:color="auto" w:fill="808080" w:themeFill="background1" w:themeFillShade="80"/>
          </w:tcPr>
          <w:p w14:paraId="5AB6CFB6"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324B5116"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0E7275EA" w14:textId="77777777" w:rsidR="00AE5396" w:rsidRPr="00291401" w:rsidRDefault="00AE5396" w:rsidP="00AE5396">
            <w:pPr>
              <w:contextualSpacing/>
              <w:rPr>
                <w:color w:val="FFFFFF" w:themeColor="background1"/>
                <w:sz w:val="16"/>
                <w:szCs w:val="18"/>
              </w:rPr>
            </w:pPr>
            <w:r w:rsidRPr="00291401">
              <w:rPr>
                <w:color w:val="FFFFFF" w:themeColor="background1"/>
                <w:sz w:val="16"/>
                <w:szCs w:val="18"/>
              </w:rPr>
              <w:t>Ön Hazırlık</w:t>
            </w:r>
          </w:p>
        </w:tc>
      </w:tr>
      <w:tr w:rsidR="00AE5396" w:rsidRPr="00291401" w14:paraId="18D76E50" w14:textId="77777777" w:rsidTr="00AE5396">
        <w:tc>
          <w:tcPr>
            <w:tcW w:w="2376" w:type="dxa"/>
          </w:tcPr>
          <w:p w14:paraId="33F06D51" w14:textId="77777777" w:rsidR="00AE5396" w:rsidRPr="00291401" w:rsidRDefault="00AE5396" w:rsidP="00AE5396">
            <w:pPr>
              <w:contextualSpacing/>
              <w:rPr>
                <w:sz w:val="16"/>
                <w:szCs w:val="18"/>
              </w:rPr>
            </w:pPr>
            <w:r w:rsidRPr="00291401">
              <w:rPr>
                <w:sz w:val="16"/>
                <w:szCs w:val="18"/>
              </w:rPr>
              <w:t>1</w:t>
            </w:r>
          </w:p>
        </w:tc>
        <w:tc>
          <w:tcPr>
            <w:tcW w:w="6521" w:type="dxa"/>
          </w:tcPr>
          <w:p w14:paraId="299E937F" w14:textId="4C17C9FB" w:rsidR="00AE5396" w:rsidRPr="00291401" w:rsidRDefault="007B468E" w:rsidP="00AE5396">
            <w:pPr>
              <w:contextualSpacing/>
              <w:rPr>
                <w:sz w:val="16"/>
                <w:szCs w:val="18"/>
              </w:rPr>
            </w:pPr>
            <w:r w:rsidRPr="007B468E">
              <w:rPr>
                <w:sz w:val="16"/>
                <w:szCs w:val="18"/>
              </w:rPr>
              <w:t>Dersin tanıtımı, giriş, Temel kavramlar</w:t>
            </w:r>
            <w:r w:rsidRPr="007B468E">
              <w:rPr>
                <w:sz w:val="16"/>
                <w:szCs w:val="18"/>
              </w:rPr>
              <w:tab/>
            </w:r>
          </w:p>
        </w:tc>
        <w:tc>
          <w:tcPr>
            <w:tcW w:w="2015" w:type="dxa"/>
          </w:tcPr>
          <w:p w14:paraId="438D2529" w14:textId="77777777" w:rsidR="00AE5396" w:rsidRPr="00291401" w:rsidRDefault="00AE5396" w:rsidP="00AE5396">
            <w:pPr>
              <w:contextualSpacing/>
              <w:rPr>
                <w:sz w:val="16"/>
                <w:szCs w:val="18"/>
              </w:rPr>
            </w:pPr>
          </w:p>
        </w:tc>
      </w:tr>
      <w:tr w:rsidR="00AE5396" w:rsidRPr="00291401" w14:paraId="0DBB2F2D" w14:textId="77777777" w:rsidTr="00AE5396">
        <w:tc>
          <w:tcPr>
            <w:tcW w:w="2376" w:type="dxa"/>
          </w:tcPr>
          <w:p w14:paraId="1BAFB36E" w14:textId="77777777" w:rsidR="00AE5396" w:rsidRPr="00291401" w:rsidRDefault="00AE5396" w:rsidP="00AE5396">
            <w:pPr>
              <w:contextualSpacing/>
              <w:rPr>
                <w:sz w:val="16"/>
                <w:szCs w:val="18"/>
              </w:rPr>
            </w:pPr>
            <w:r w:rsidRPr="00291401">
              <w:rPr>
                <w:sz w:val="16"/>
                <w:szCs w:val="18"/>
              </w:rPr>
              <w:t>2</w:t>
            </w:r>
          </w:p>
        </w:tc>
        <w:tc>
          <w:tcPr>
            <w:tcW w:w="6521" w:type="dxa"/>
          </w:tcPr>
          <w:p w14:paraId="3E833790" w14:textId="7B0357A9" w:rsidR="00AE5396" w:rsidRPr="00291401" w:rsidRDefault="007B468E" w:rsidP="00AE5396">
            <w:pPr>
              <w:contextualSpacing/>
              <w:rPr>
                <w:sz w:val="16"/>
                <w:szCs w:val="18"/>
              </w:rPr>
            </w:pPr>
            <w:r w:rsidRPr="007B468E">
              <w:rPr>
                <w:sz w:val="16"/>
                <w:szCs w:val="18"/>
              </w:rPr>
              <w:t>Jeomorfik Göstergeler</w:t>
            </w:r>
            <w:r w:rsidRPr="007B468E">
              <w:rPr>
                <w:sz w:val="16"/>
                <w:szCs w:val="18"/>
              </w:rPr>
              <w:tab/>
            </w:r>
          </w:p>
        </w:tc>
        <w:tc>
          <w:tcPr>
            <w:tcW w:w="2015" w:type="dxa"/>
          </w:tcPr>
          <w:p w14:paraId="4AF7566B" w14:textId="77777777" w:rsidR="00AE5396" w:rsidRPr="00291401" w:rsidRDefault="00AE5396" w:rsidP="00AE5396">
            <w:pPr>
              <w:contextualSpacing/>
              <w:rPr>
                <w:sz w:val="16"/>
                <w:szCs w:val="18"/>
              </w:rPr>
            </w:pPr>
          </w:p>
        </w:tc>
      </w:tr>
      <w:tr w:rsidR="00AE5396" w:rsidRPr="00291401" w14:paraId="21459B81" w14:textId="77777777" w:rsidTr="00AE5396">
        <w:tc>
          <w:tcPr>
            <w:tcW w:w="2376" w:type="dxa"/>
          </w:tcPr>
          <w:p w14:paraId="610D7ED4" w14:textId="77777777" w:rsidR="00AE5396" w:rsidRPr="00291401" w:rsidRDefault="00AE5396" w:rsidP="00AE5396">
            <w:pPr>
              <w:contextualSpacing/>
              <w:rPr>
                <w:sz w:val="16"/>
                <w:szCs w:val="18"/>
              </w:rPr>
            </w:pPr>
            <w:r w:rsidRPr="00291401">
              <w:rPr>
                <w:sz w:val="16"/>
                <w:szCs w:val="18"/>
              </w:rPr>
              <w:t>3</w:t>
            </w:r>
          </w:p>
        </w:tc>
        <w:tc>
          <w:tcPr>
            <w:tcW w:w="6521" w:type="dxa"/>
          </w:tcPr>
          <w:p w14:paraId="5DC76EAB" w14:textId="04707B0F" w:rsidR="00AE5396" w:rsidRPr="00291401" w:rsidRDefault="007B468E" w:rsidP="00AE5396">
            <w:pPr>
              <w:contextualSpacing/>
              <w:rPr>
                <w:sz w:val="16"/>
                <w:szCs w:val="18"/>
              </w:rPr>
            </w:pPr>
            <w:r w:rsidRPr="007B468E">
              <w:rPr>
                <w:sz w:val="16"/>
                <w:szCs w:val="18"/>
              </w:rPr>
              <w:t>Normal Fayların Jeomorfik analizleri</w:t>
            </w:r>
            <w:r w:rsidRPr="007B468E">
              <w:rPr>
                <w:sz w:val="16"/>
                <w:szCs w:val="18"/>
              </w:rPr>
              <w:tab/>
            </w:r>
          </w:p>
        </w:tc>
        <w:tc>
          <w:tcPr>
            <w:tcW w:w="2015" w:type="dxa"/>
          </w:tcPr>
          <w:p w14:paraId="46ED864A" w14:textId="77777777" w:rsidR="00AE5396" w:rsidRPr="00291401" w:rsidRDefault="00AE5396" w:rsidP="00AE5396">
            <w:pPr>
              <w:contextualSpacing/>
              <w:rPr>
                <w:sz w:val="16"/>
                <w:szCs w:val="18"/>
              </w:rPr>
            </w:pPr>
          </w:p>
        </w:tc>
      </w:tr>
      <w:tr w:rsidR="00AE5396" w:rsidRPr="00291401" w14:paraId="3BA325DE" w14:textId="77777777" w:rsidTr="00AE5396">
        <w:tc>
          <w:tcPr>
            <w:tcW w:w="2376" w:type="dxa"/>
          </w:tcPr>
          <w:p w14:paraId="066B5672" w14:textId="77777777" w:rsidR="00AE5396" w:rsidRPr="00291401" w:rsidRDefault="00AE5396" w:rsidP="00AE5396">
            <w:pPr>
              <w:contextualSpacing/>
              <w:rPr>
                <w:sz w:val="16"/>
                <w:szCs w:val="18"/>
              </w:rPr>
            </w:pPr>
            <w:r w:rsidRPr="00291401">
              <w:rPr>
                <w:sz w:val="16"/>
                <w:szCs w:val="18"/>
              </w:rPr>
              <w:t>4</w:t>
            </w:r>
          </w:p>
        </w:tc>
        <w:tc>
          <w:tcPr>
            <w:tcW w:w="6521" w:type="dxa"/>
          </w:tcPr>
          <w:p w14:paraId="5EDFF7D4" w14:textId="61A8B34D" w:rsidR="00AE5396" w:rsidRPr="00291401" w:rsidRDefault="007B468E" w:rsidP="00AE5396">
            <w:pPr>
              <w:contextualSpacing/>
              <w:rPr>
                <w:sz w:val="16"/>
                <w:szCs w:val="18"/>
              </w:rPr>
            </w:pPr>
            <w:r w:rsidRPr="007B468E">
              <w:rPr>
                <w:sz w:val="16"/>
                <w:szCs w:val="18"/>
              </w:rPr>
              <w:t>Doğrultu Atımlı Fayların Jeomorfik analizleri</w:t>
            </w:r>
            <w:r w:rsidRPr="007B468E">
              <w:rPr>
                <w:sz w:val="16"/>
                <w:szCs w:val="18"/>
              </w:rPr>
              <w:tab/>
            </w:r>
          </w:p>
        </w:tc>
        <w:tc>
          <w:tcPr>
            <w:tcW w:w="2015" w:type="dxa"/>
          </w:tcPr>
          <w:p w14:paraId="5133647E" w14:textId="77777777" w:rsidR="00AE5396" w:rsidRPr="00291401" w:rsidRDefault="00AE5396" w:rsidP="00AE5396">
            <w:pPr>
              <w:contextualSpacing/>
              <w:rPr>
                <w:sz w:val="16"/>
                <w:szCs w:val="18"/>
              </w:rPr>
            </w:pPr>
          </w:p>
        </w:tc>
      </w:tr>
      <w:tr w:rsidR="00AE5396" w:rsidRPr="00291401" w14:paraId="167BD536" w14:textId="77777777" w:rsidTr="00AE5396">
        <w:tc>
          <w:tcPr>
            <w:tcW w:w="2376" w:type="dxa"/>
          </w:tcPr>
          <w:p w14:paraId="7CF0854B" w14:textId="77777777" w:rsidR="00AE5396" w:rsidRPr="00291401" w:rsidRDefault="00AE5396" w:rsidP="00AE5396">
            <w:pPr>
              <w:contextualSpacing/>
              <w:rPr>
                <w:sz w:val="16"/>
                <w:szCs w:val="18"/>
              </w:rPr>
            </w:pPr>
            <w:r w:rsidRPr="00291401">
              <w:rPr>
                <w:sz w:val="16"/>
                <w:szCs w:val="18"/>
              </w:rPr>
              <w:t>5</w:t>
            </w:r>
          </w:p>
        </w:tc>
        <w:tc>
          <w:tcPr>
            <w:tcW w:w="6521" w:type="dxa"/>
          </w:tcPr>
          <w:p w14:paraId="323691AC" w14:textId="3D664F3E" w:rsidR="00AE5396" w:rsidRPr="00291401" w:rsidRDefault="007B468E" w:rsidP="00AE5396">
            <w:pPr>
              <w:contextualSpacing/>
              <w:rPr>
                <w:sz w:val="16"/>
                <w:szCs w:val="18"/>
              </w:rPr>
            </w:pPr>
            <w:r w:rsidRPr="007B468E">
              <w:rPr>
                <w:sz w:val="16"/>
                <w:szCs w:val="18"/>
              </w:rPr>
              <w:t>Ters Fayların Jeomorfik analizleri</w:t>
            </w:r>
            <w:r w:rsidRPr="007B468E">
              <w:rPr>
                <w:sz w:val="16"/>
                <w:szCs w:val="18"/>
              </w:rPr>
              <w:tab/>
            </w:r>
          </w:p>
        </w:tc>
        <w:tc>
          <w:tcPr>
            <w:tcW w:w="2015" w:type="dxa"/>
          </w:tcPr>
          <w:p w14:paraId="727F3E09" w14:textId="77777777" w:rsidR="00AE5396" w:rsidRPr="00291401" w:rsidRDefault="00AE5396" w:rsidP="00AE5396">
            <w:pPr>
              <w:contextualSpacing/>
              <w:rPr>
                <w:sz w:val="16"/>
                <w:szCs w:val="18"/>
              </w:rPr>
            </w:pPr>
          </w:p>
        </w:tc>
      </w:tr>
      <w:tr w:rsidR="00AE5396" w:rsidRPr="00291401" w14:paraId="5084CE56" w14:textId="77777777" w:rsidTr="00AE5396">
        <w:tc>
          <w:tcPr>
            <w:tcW w:w="2376" w:type="dxa"/>
          </w:tcPr>
          <w:p w14:paraId="27AF2880" w14:textId="77777777" w:rsidR="00AE5396" w:rsidRPr="00291401" w:rsidRDefault="00AE5396" w:rsidP="00AE5396">
            <w:pPr>
              <w:contextualSpacing/>
              <w:rPr>
                <w:sz w:val="16"/>
                <w:szCs w:val="18"/>
              </w:rPr>
            </w:pPr>
            <w:r w:rsidRPr="00291401">
              <w:rPr>
                <w:sz w:val="16"/>
                <w:szCs w:val="18"/>
              </w:rPr>
              <w:t>6</w:t>
            </w:r>
          </w:p>
        </w:tc>
        <w:tc>
          <w:tcPr>
            <w:tcW w:w="6521" w:type="dxa"/>
          </w:tcPr>
          <w:p w14:paraId="05B16C9A" w14:textId="707097CA" w:rsidR="00AE5396" w:rsidRPr="00291401" w:rsidRDefault="007B468E" w:rsidP="00AE5396">
            <w:pPr>
              <w:contextualSpacing/>
              <w:rPr>
                <w:sz w:val="16"/>
                <w:szCs w:val="18"/>
              </w:rPr>
            </w:pPr>
            <w:r w:rsidRPr="007B468E">
              <w:rPr>
                <w:sz w:val="16"/>
                <w:szCs w:val="18"/>
              </w:rPr>
              <w:t>Alüvyal akarsuların tektonik jeomorfolojisi</w:t>
            </w:r>
            <w:r w:rsidRPr="007B468E">
              <w:rPr>
                <w:sz w:val="16"/>
                <w:szCs w:val="18"/>
              </w:rPr>
              <w:tab/>
            </w:r>
          </w:p>
        </w:tc>
        <w:tc>
          <w:tcPr>
            <w:tcW w:w="2015" w:type="dxa"/>
          </w:tcPr>
          <w:p w14:paraId="02A008F8" w14:textId="77777777" w:rsidR="00AE5396" w:rsidRPr="00291401" w:rsidRDefault="00AE5396" w:rsidP="00AE5396">
            <w:pPr>
              <w:contextualSpacing/>
              <w:rPr>
                <w:sz w:val="16"/>
                <w:szCs w:val="18"/>
              </w:rPr>
            </w:pPr>
          </w:p>
        </w:tc>
      </w:tr>
      <w:tr w:rsidR="00AE5396" w:rsidRPr="00291401" w14:paraId="396AC380" w14:textId="77777777" w:rsidTr="00AE5396">
        <w:tc>
          <w:tcPr>
            <w:tcW w:w="2376" w:type="dxa"/>
          </w:tcPr>
          <w:p w14:paraId="11EC9496" w14:textId="77777777" w:rsidR="00AE5396" w:rsidRPr="00291401" w:rsidRDefault="00AE5396" w:rsidP="00AE5396">
            <w:pPr>
              <w:contextualSpacing/>
              <w:rPr>
                <w:sz w:val="16"/>
                <w:szCs w:val="18"/>
              </w:rPr>
            </w:pPr>
            <w:r w:rsidRPr="00291401">
              <w:rPr>
                <w:sz w:val="16"/>
                <w:szCs w:val="18"/>
              </w:rPr>
              <w:t>7</w:t>
            </w:r>
          </w:p>
        </w:tc>
        <w:tc>
          <w:tcPr>
            <w:tcW w:w="6521" w:type="dxa"/>
          </w:tcPr>
          <w:p w14:paraId="3C0CF2B8" w14:textId="0802FDB6" w:rsidR="00AE5396" w:rsidRPr="00291401" w:rsidRDefault="007B468E" w:rsidP="00AE5396">
            <w:pPr>
              <w:contextualSpacing/>
              <w:rPr>
                <w:sz w:val="16"/>
                <w:szCs w:val="18"/>
              </w:rPr>
            </w:pPr>
            <w:r w:rsidRPr="007B468E">
              <w:rPr>
                <w:sz w:val="16"/>
                <w:szCs w:val="18"/>
              </w:rPr>
              <w:t>Kısa süreli deformasyon: Jeodezi</w:t>
            </w:r>
            <w:r w:rsidRPr="007B468E">
              <w:rPr>
                <w:sz w:val="16"/>
                <w:szCs w:val="18"/>
              </w:rPr>
              <w:tab/>
            </w:r>
          </w:p>
        </w:tc>
        <w:tc>
          <w:tcPr>
            <w:tcW w:w="2015" w:type="dxa"/>
          </w:tcPr>
          <w:p w14:paraId="57C84779" w14:textId="77777777" w:rsidR="00AE5396" w:rsidRPr="00291401" w:rsidRDefault="00AE5396" w:rsidP="00AE5396">
            <w:pPr>
              <w:contextualSpacing/>
              <w:rPr>
                <w:sz w:val="16"/>
                <w:szCs w:val="18"/>
              </w:rPr>
            </w:pPr>
          </w:p>
        </w:tc>
      </w:tr>
      <w:tr w:rsidR="00AE5396" w:rsidRPr="00291401" w14:paraId="3257AB03" w14:textId="77777777" w:rsidTr="00AE5396">
        <w:tc>
          <w:tcPr>
            <w:tcW w:w="2376" w:type="dxa"/>
          </w:tcPr>
          <w:p w14:paraId="4FDAD779" w14:textId="77777777" w:rsidR="00AE5396" w:rsidRPr="00291401" w:rsidRDefault="00AE5396" w:rsidP="00AE5396">
            <w:pPr>
              <w:contextualSpacing/>
              <w:rPr>
                <w:sz w:val="16"/>
                <w:szCs w:val="18"/>
              </w:rPr>
            </w:pPr>
            <w:r w:rsidRPr="00291401">
              <w:rPr>
                <w:sz w:val="16"/>
                <w:szCs w:val="18"/>
              </w:rPr>
              <w:t>8</w:t>
            </w:r>
          </w:p>
        </w:tc>
        <w:tc>
          <w:tcPr>
            <w:tcW w:w="6521" w:type="dxa"/>
          </w:tcPr>
          <w:p w14:paraId="19890BDC" w14:textId="77777777" w:rsidR="00AE5396" w:rsidRPr="00291401" w:rsidRDefault="00AE5396" w:rsidP="00AE5396">
            <w:pPr>
              <w:contextualSpacing/>
              <w:rPr>
                <w:sz w:val="16"/>
                <w:szCs w:val="18"/>
              </w:rPr>
            </w:pPr>
            <w:r w:rsidRPr="00291401">
              <w:rPr>
                <w:sz w:val="16"/>
                <w:szCs w:val="18"/>
              </w:rPr>
              <w:t>ARASINAV</w:t>
            </w:r>
          </w:p>
        </w:tc>
        <w:tc>
          <w:tcPr>
            <w:tcW w:w="2015" w:type="dxa"/>
          </w:tcPr>
          <w:p w14:paraId="3998B4AA" w14:textId="77777777" w:rsidR="00AE5396" w:rsidRPr="00291401" w:rsidRDefault="00AE5396" w:rsidP="00AE5396">
            <w:pPr>
              <w:contextualSpacing/>
              <w:rPr>
                <w:sz w:val="16"/>
                <w:szCs w:val="18"/>
              </w:rPr>
            </w:pPr>
          </w:p>
        </w:tc>
      </w:tr>
      <w:tr w:rsidR="00AE5396" w:rsidRPr="00291401" w14:paraId="42E26B9E" w14:textId="77777777" w:rsidTr="00AE5396">
        <w:tc>
          <w:tcPr>
            <w:tcW w:w="2376" w:type="dxa"/>
          </w:tcPr>
          <w:p w14:paraId="68484FFA" w14:textId="77777777" w:rsidR="00AE5396" w:rsidRPr="00291401" w:rsidRDefault="00AE5396" w:rsidP="00AE5396">
            <w:pPr>
              <w:contextualSpacing/>
              <w:rPr>
                <w:sz w:val="16"/>
                <w:szCs w:val="18"/>
              </w:rPr>
            </w:pPr>
            <w:r w:rsidRPr="00291401">
              <w:rPr>
                <w:sz w:val="16"/>
                <w:szCs w:val="18"/>
              </w:rPr>
              <w:t>9</w:t>
            </w:r>
          </w:p>
        </w:tc>
        <w:tc>
          <w:tcPr>
            <w:tcW w:w="6521" w:type="dxa"/>
          </w:tcPr>
          <w:p w14:paraId="39312B5F" w14:textId="03318BB7" w:rsidR="00AE5396" w:rsidRPr="00291401" w:rsidRDefault="007B468E" w:rsidP="00AE5396">
            <w:pPr>
              <w:contextualSpacing/>
              <w:rPr>
                <w:sz w:val="16"/>
                <w:szCs w:val="18"/>
              </w:rPr>
            </w:pPr>
            <w:r w:rsidRPr="007B468E">
              <w:rPr>
                <w:sz w:val="16"/>
                <w:szCs w:val="18"/>
              </w:rPr>
              <w:t>Erozyon ve yükselme hızları</w:t>
            </w:r>
            <w:r w:rsidRPr="007B468E">
              <w:rPr>
                <w:sz w:val="16"/>
                <w:szCs w:val="18"/>
              </w:rPr>
              <w:tab/>
            </w:r>
          </w:p>
        </w:tc>
        <w:tc>
          <w:tcPr>
            <w:tcW w:w="2015" w:type="dxa"/>
          </w:tcPr>
          <w:p w14:paraId="2E59B786" w14:textId="77777777" w:rsidR="00AE5396" w:rsidRPr="00291401" w:rsidRDefault="00AE5396" w:rsidP="00AE5396">
            <w:pPr>
              <w:contextualSpacing/>
              <w:rPr>
                <w:sz w:val="16"/>
                <w:szCs w:val="18"/>
              </w:rPr>
            </w:pPr>
          </w:p>
        </w:tc>
      </w:tr>
      <w:tr w:rsidR="00AE5396" w:rsidRPr="00291401" w14:paraId="78589C9D" w14:textId="77777777" w:rsidTr="00AE5396">
        <w:tc>
          <w:tcPr>
            <w:tcW w:w="2376" w:type="dxa"/>
          </w:tcPr>
          <w:p w14:paraId="0347615F" w14:textId="77777777" w:rsidR="00AE5396" w:rsidRPr="00291401" w:rsidRDefault="00AE5396" w:rsidP="00AE5396">
            <w:pPr>
              <w:contextualSpacing/>
              <w:rPr>
                <w:sz w:val="16"/>
                <w:szCs w:val="18"/>
              </w:rPr>
            </w:pPr>
            <w:r w:rsidRPr="00291401">
              <w:rPr>
                <w:sz w:val="16"/>
                <w:szCs w:val="18"/>
              </w:rPr>
              <w:t>10</w:t>
            </w:r>
          </w:p>
        </w:tc>
        <w:tc>
          <w:tcPr>
            <w:tcW w:w="6521" w:type="dxa"/>
          </w:tcPr>
          <w:p w14:paraId="646F2C3C" w14:textId="3A7FBB15" w:rsidR="00AE5396" w:rsidRPr="00291401" w:rsidRDefault="007B468E" w:rsidP="00AE5396">
            <w:pPr>
              <w:contextualSpacing/>
              <w:rPr>
                <w:sz w:val="16"/>
                <w:szCs w:val="18"/>
              </w:rPr>
            </w:pPr>
            <w:r w:rsidRPr="007B468E">
              <w:rPr>
                <w:sz w:val="16"/>
                <w:szCs w:val="18"/>
              </w:rPr>
              <w:t>Dağ önlerinin morfometrik analizleri</w:t>
            </w:r>
            <w:r w:rsidRPr="007B468E">
              <w:rPr>
                <w:sz w:val="16"/>
                <w:szCs w:val="18"/>
              </w:rPr>
              <w:tab/>
            </w:r>
          </w:p>
        </w:tc>
        <w:tc>
          <w:tcPr>
            <w:tcW w:w="2015" w:type="dxa"/>
          </w:tcPr>
          <w:p w14:paraId="1800F8E1" w14:textId="77777777" w:rsidR="00AE5396" w:rsidRPr="00291401" w:rsidRDefault="00AE5396" w:rsidP="00AE5396">
            <w:pPr>
              <w:contextualSpacing/>
              <w:rPr>
                <w:sz w:val="16"/>
                <w:szCs w:val="18"/>
              </w:rPr>
            </w:pPr>
          </w:p>
        </w:tc>
      </w:tr>
      <w:tr w:rsidR="00AE5396" w:rsidRPr="00291401" w14:paraId="5D090B73" w14:textId="77777777" w:rsidTr="00AE5396">
        <w:tc>
          <w:tcPr>
            <w:tcW w:w="2376" w:type="dxa"/>
          </w:tcPr>
          <w:p w14:paraId="7A7D1ACF" w14:textId="77777777" w:rsidR="00AE5396" w:rsidRPr="00291401" w:rsidRDefault="00AE5396" w:rsidP="00AE5396">
            <w:pPr>
              <w:contextualSpacing/>
              <w:rPr>
                <w:sz w:val="16"/>
                <w:szCs w:val="18"/>
              </w:rPr>
            </w:pPr>
            <w:r w:rsidRPr="00291401">
              <w:rPr>
                <w:sz w:val="16"/>
                <w:szCs w:val="18"/>
              </w:rPr>
              <w:t>11</w:t>
            </w:r>
          </w:p>
        </w:tc>
        <w:tc>
          <w:tcPr>
            <w:tcW w:w="6521" w:type="dxa"/>
          </w:tcPr>
          <w:p w14:paraId="2C7A6712" w14:textId="4DF9298E" w:rsidR="00AE5396" w:rsidRPr="00291401" w:rsidRDefault="007B468E" w:rsidP="00AE5396">
            <w:pPr>
              <w:contextualSpacing/>
              <w:rPr>
                <w:sz w:val="16"/>
                <w:szCs w:val="18"/>
              </w:rPr>
            </w:pPr>
            <w:r w:rsidRPr="007B468E">
              <w:rPr>
                <w:sz w:val="16"/>
                <w:szCs w:val="18"/>
              </w:rPr>
              <w:t>Jeomorfik indislerin hesaplanması</w:t>
            </w:r>
            <w:r w:rsidRPr="007B468E">
              <w:rPr>
                <w:sz w:val="16"/>
                <w:szCs w:val="18"/>
              </w:rPr>
              <w:tab/>
            </w:r>
          </w:p>
        </w:tc>
        <w:tc>
          <w:tcPr>
            <w:tcW w:w="2015" w:type="dxa"/>
          </w:tcPr>
          <w:p w14:paraId="6ED0D85B" w14:textId="77777777" w:rsidR="00AE5396" w:rsidRPr="00291401" w:rsidRDefault="00AE5396" w:rsidP="00AE5396">
            <w:pPr>
              <w:contextualSpacing/>
              <w:rPr>
                <w:sz w:val="16"/>
                <w:szCs w:val="18"/>
              </w:rPr>
            </w:pPr>
          </w:p>
        </w:tc>
      </w:tr>
      <w:tr w:rsidR="00AE5396" w:rsidRPr="00291401" w14:paraId="1A0A028B" w14:textId="77777777" w:rsidTr="00AE5396">
        <w:tc>
          <w:tcPr>
            <w:tcW w:w="2376" w:type="dxa"/>
          </w:tcPr>
          <w:p w14:paraId="3F09264D" w14:textId="77777777" w:rsidR="00AE5396" w:rsidRPr="00291401" w:rsidRDefault="00AE5396" w:rsidP="00AE5396">
            <w:pPr>
              <w:contextualSpacing/>
              <w:rPr>
                <w:sz w:val="16"/>
                <w:szCs w:val="18"/>
              </w:rPr>
            </w:pPr>
            <w:r w:rsidRPr="00291401">
              <w:rPr>
                <w:sz w:val="16"/>
                <w:szCs w:val="18"/>
              </w:rPr>
              <w:t>12</w:t>
            </w:r>
          </w:p>
        </w:tc>
        <w:tc>
          <w:tcPr>
            <w:tcW w:w="6521" w:type="dxa"/>
          </w:tcPr>
          <w:p w14:paraId="5D0F248C" w14:textId="30750A84" w:rsidR="00AE5396" w:rsidRPr="00291401" w:rsidRDefault="007B468E" w:rsidP="00AE5396">
            <w:pPr>
              <w:contextualSpacing/>
              <w:rPr>
                <w:sz w:val="16"/>
                <w:szCs w:val="18"/>
              </w:rPr>
            </w:pPr>
            <w:r w:rsidRPr="007B468E">
              <w:rPr>
                <w:sz w:val="16"/>
                <w:szCs w:val="18"/>
              </w:rPr>
              <w:t>Jeomorfik indislerin hesaplanması</w:t>
            </w:r>
            <w:r w:rsidRPr="007B468E">
              <w:rPr>
                <w:sz w:val="16"/>
                <w:szCs w:val="18"/>
              </w:rPr>
              <w:tab/>
            </w:r>
          </w:p>
        </w:tc>
        <w:tc>
          <w:tcPr>
            <w:tcW w:w="2015" w:type="dxa"/>
          </w:tcPr>
          <w:p w14:paraId="28FA0120" w14:textId="77777777" w:rsidR="00AE5396" w:rsidRPr="00291401" w:rsidRDefault="00AE5396" w:rsidP="00AE5396">
            <w:pPr>
              <w:contextualSpacing/>
              <w:rPr>
                <w:sz w:val="16"/>
                <w:szCs w:val="18"/>
              </w:rPr>
            </w:pPr>
          </w:p>
        </w:tc>
      </w:tr>
      <w:tr w:rsidR="00AE5396" w:rsidRPr="00291401" w14:paraId="227F0A39" w14:textId="77777777" w:rsidTr="00AE5396">
        <w:tc>
          <w:tcPr>
            <w:tcW w:w="2376" w:type="dxa"/>
          </w:tcPr>
          <w:p w14:paraId="0D1040C7" w14:textId="77777777" w:rsidR="00AE5396" w:rsidRPr="00291401" w:rsidRDefault="00AE5396" w:rsidP="00AE5396">
            <w:pPr>
              <w:contextualSpacing/>
              <w:rPr>
                <w:sz w:val="16"/>
                <w:szCs w:val="18"/>
              </w:rPr>
            </w:pPr>
            <w:r w:rsidRPr="00291401">
              <w:rPr>
                <w:sz w:val="16"/>
                <w:szCs w:val="18"/>
              </w:rPr>
              <w:t>13</w:t>
            </w:r>
          </w:p>
        </w:tc>
        <w:tc>
          <w:tcPr>
            <w:tcW w:w="6521" w:type="dxa"/>
          </w:tcPr>
          <w:p w14:paraId="4391C133" w14:textId="34EFF89E" w:rsidR="00AE5396" w:rsidRPr="00291401" w:rsidRDefault="007B468E" w:rsidP="00AE5396">
            <w:pPr>
              <w:contextualSpacing/>
              <w:rPr>
                <w:sz w:val="16"/>
                <w:szCs w:val="18"/>
              </w:rPr>
            </w:pPr>
            <w:r>
              <w:rPr>
                <w:sz w:val="16"/>
                <w:szCs w:val="18"/>
              </w:rPr>
              <w:t>Ödev Sunumları</w:t>
            </w:r>
          </w:p>
        </w:tc>
        <w:tc>
          <w:tcPr>
            <w:tcW w:w="2015" w:type="dxa"/>
          </w:tcPr>
          <w:p w14:paraId="49AD9020" w14:textId="77777777" w:rsidR="00AE5396" w:rsidRPr="00291401" w:rsidRDefault="00AE5396" w:rsidP="00AE5396">
            <w:pPr>
              <w:contextualSpacing/>
              <w:rPr>
                <w:sz w:val="16"/>
                <w:szCs w:val="18"/>
              </w:rPr>
            </w:pPr>
          </w:p>
        </w:tc>
      </w:tr>
      <w:tr w:rsidR="00AE5396" w:rsidRPr="00291401" w14:paraId="1D2C5EE1" w14:textId="77777777" w:rsidTr="00AE5396">
        <w:tc>
          <w:tcPr>
            <w:tcW w:w="2376" w:type="dxa"/>
          </w:tcPr>
          <w:p w14:paraId="7EB7E413" w14:textId="77777777" w:rsidR="00AE5396" w:rsidRPr="00291401" w:rsidRDefault="00AE5396" w:rsidP="00AE5396">
            <w:pPr>
              <w:contextualSpacing/>
              <w:rPr>
                <w:sz w:val="16"/>
                <w:szCs w:val="18"/>
              </w:rPr>
            </w:pPr>
            <w:r w:rsidRPr="00291401">
              <w:rPr>
                <w:sz w:val="16"/>
                <w:szCs w:val="18"/>
              </w:rPr>
              <w:t>14</w:t>
            </w:r>
          </w:p>
        </w:tc>
        <w:tc>
          <w:tcPr>
            <w:tcW w:w="6521" w:type="dxa"/>
          </w:tcPr>
          <w:p w14:paraId="6FB5B605" w14:textId="22B65D90" w:rsidR="00AE5396" w:rsidRPr="00291401" w:rsidRDefault="007B468E" w:rsidP="00AE5396">
            <w:pPr>
              <w:contextualSpacing/>
              <w:rPr>
                <w:sz w:val="16"/>
                <w:szCs w:val="18"/>
              </w:rPr>
            </w:pPr>
            <w:r>
              <w:rPr>
                <w:sz w:val="16"/>
                <w:szCs w:val="18"/>
              </w:rPr>
              <w:t>Ödev Sunumları</w:t>
            </w:r>
          </w:p>
        </w:tc>
        <w:tc>
          <w:tcPr>
            <w:tcW w:w="2015" w:type="dxa"/>
          </w:tcPr>
          <w:p w14:paraId="2914C73E" w14:textId="77777777" w:rsidR="00AE5396" w:rsidRPr="00291401" w:rsidRDefault="00AE5396" w:rsidP="00AE5396">
            <w:pPr>
              <w:contextualSpacing/>
              <w:rPr>
                <w:sz w:val="16"/>
                <w:szCs w:val="18"/>
              </w:rPr>
            </w:pPr>
          </w:p>
        </w:tc>
      </w:tr>
      <w:tr w:rsidR="00AE5396" w:rsidRPr="00291401" w14:paraId="72508F71" w14:textId="77777777" w:rsidTr="00AE5396">
        <w:tc>
          <w:tcPr>
            <w:tcW w:w="2376" w:type="dxa"/>
          </w:tcPr>
          <w:p w14:paraId="4A40B0E9" w14:textId="77777777" w:rsidR="00AE5396" w:rsidRPr="00291401" w:rsidRDefault="00AE5396" w:rsidP="00AE5396">
            <w:pPr>
              <w:contextualSpacing/>
              <w:rPr>
                <w:sz w:val="16"/>
                <w:szCs w:val="18"/>
              </w:rPr>
            </w:pPr>
            <w:r w:rsidRPr="00291401">
              <w:rPr>
                <w:sz w:val="16"/>
                <w:szCs w:val="18"/>
              </w:rPr>
              <w:t>15</w:t>
            </w:r>
          </w:p>
        </w:tc>
        <w:tc>
          <w:tcPr>
            <w:tcW w:w="6521" w:type="dxa"/>
          </w:tcPr>
          <w:p w14:paraId="2ECFA5F3" w14:textId="493023F8" w:rsidR="00AE5396" w:rsidRPr="00291401" w:rsidRDefault="007B468E" w:rsidP="00AE5396">
            <w:pPr>
              <w:contextualSpacing/>
              <w:rPr>
                <w:sz w:val="16"/>
                <w:szCs w:val="18"/>
              </w:rPr>
            </w:pPr>
            <w:r>
              <w:rPr>
                <w:sz w:val="16"/>
                <w:szCs w:val="18"/>
              </w:rPr>
              <w:t>Ödev Sunumları</w:t>
            </w:r>
          </w:p>
        </w:tc>
        <w:tc>
          <w:tcPr>
            <w:tcW w:w="2015" w:type="dxa"/>
          </w:tcPr>
          <w:p w14:paraId="6F1E23CE" w14:textId="77777777" w:rsidR="00AE5396" w:rsidRPr="00291401" w:rsidRDefault="00AE5396" w:rsidP="00AE5396">
            <w:pPr>
              <w:contextualSpacing/>
              <w:rPr>
                <w:sz w:val="16"/>
                <w:szCs w:val="18"/>
              </w:rPr>
            </w:pPr>
          </w:p>
        </w:tc>
      </w:tr>
      <w:tr w:rsidR="00AE5396" w:rsidRPr="00291401" w14:paraId="4105847C" w14:textId="77777777" w:rsidTr="00AE5396">
        <w:tc>
          <w:tcPr>
            <w:tcW w:w="2376" w:type="dxa"/>
          </w:tcPr>
          <w:p w14:paraId="179BDAC3" w14:textId="77777777" w:rsidR="00AE5396" w:rsidRPr="00291401" w:rsidRDefault="00AE5396" w:rsidP="00AE5396">
            <w:pPr>
              <w:contextualSpacing/>
              <w:rPr>
                <w:sz w:val="16"/>
                <w:szCs w:val="18"/>
              </w:rPr>
            </w:pPr>
            <w:r w:rsidRPr="00291401">
              <w:rPr>
                <w:sz w:val="16"/>
                <w:szCs w:val="18"/>
              </w:rPr>
              <w:t>16</w:t>
            </w:r>
          </w:p>
        </w:tc>
        <w:tc>
          <w:tcPr>
            <w:tcW w:w="6521" w:type="dxa"/>
          </w:tcPr>
          <w:p w14:paraId="5124364B" w14:textId="77777777" w:rsidR="00AE5396" w:rsidRPr="00291401" w:rsidRDefault="00AE5396" w:rsidP="00AE5396">
            <w:pPr>
              <w:contextualSpacing/>
              <w:rPr>
                <w:sz w:val="16"/>
                <w:szCs w:val="18"/>
              </w:rPr>
            </w:pPr>
            <w:r w:rsidRPr="00291401">
              <w:rPr>
                <w:sz w:val="16"/>
                <w:szCs w:val="18"/>
              </w:rPr>
              <w:t>FİNAL</w:t>
            </w:r>
          </w:p>
        </w:tc>
        <w:tc>
          <w:tcPr>
            <w:tcW w:w="2015" w:type="dxa"/>
          </w:tcPr>
          <w:p w14:paraId="7543B1B6" w14:textId="77777777" w:rsidR="00AE5396" w:rsidRPr="00291401" w:rsidRDefault="00AE5396" w:rsidP="00AE5396">
            <w:pPr>
              <w:contextualSpacing/>
              <w:rPr>
                <w:sz w:val="16"/>
                <w:szCs w:val="18"/>
              </w:rPr>
            </w:pPr>
          </w:p>
        </w:tc>
      </w:tr>
    </w:tbl>
    <w:p w14:paraId="0BB85C25" w14:textId="77777777" w:rsidR="00AE5396" w:rsidRPr="00291401" w:rsidRDefault="00AE5396" w:rsidP="00AE5396">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2"/>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8"/>
      </w:tblGrid>
      <w:tr w:rsidR="00AE5396" w:rsidRPr="00291401" w14:paraId="1C378DF2" w14:textId="77777777" w:rsidTr="00AE5396">
        <w:tc>
          <w:tcPr>
            <w:tcW w:w="5000" w:type="pct"/>
            <w:gridSpan w:val="21"/>
            <w:shd w:val="clear" w:color="auto" w:fill="D9D9D9" w:themeFill="background1" w:themeFillShade="D9"/>
          </w:tcPr>
          <w:p w14:paraId="3AB3BBC7" w14:textId="77777777" w:rsidR="00AE5396" w:rsidRPr="00291401" w:rsidRDefault="00AE5396" w:rsidP="00AE5396">
            <w:pPr>
              <w:contextualSpacing/>
              <w:rPr>
                <w:sz w:val="16"/>
                <w:szCs w:val="18"/>
              </w:rPr>
            </w:pPr>
            <w:r w:rsidRPr="00291401">
              <w:rPr>
                <w:sz w:val="16"/>
                <w:szCs w:val="18"/>
              </w:rPr>
              <w:t>Dersin Öğrenme Çıktılarının Programın Öğrenme Çıktısına Katkısı</w:t>
            </w:r>
          </w:p>
        </w:tc>
      </w:tr>
      <w:tr w:rsidR="00AE5396" w:rsidRPr="00291401" w14:paraId="23B52C10" w14:textId="77777777" w:rsidTr="007B468E">
        <w:tc>
          <w:tcPr>
            <w:tcW w:w="368" w:type="pct"/>
            <w:shd w:val="clear" w:color="auto" w:fill="808080" w:themeFill="background1" w:themeFillShade="80"/>
          </w:tcPr>
          <w:p w14:paraId="1A4D4FCA" w14:textId="77777777" w:rsidR="00AE5396" w:rsidRPr="00291401" w:rsidRDefault="00AE5396" w:rsidP="00AE5396">
            <w:pPr>
              <w:contextualSpacing/>
              <w:rPr>
                <w:sz w:val="16"/>
                <w:szCs w:val="18"/>
              </w:rPr>
            </w:pPr>
          </w:p>
        </w:tc>
        <w:tc>
          <w:tcPr>
            <w:tcW w:w="309" w:type="pct"/>
            <w:shd w:val="clear" w:color="auto" w:fill="808080" w:themeFill="background1" w:themeFillShade="80"/>
          </w:tcPr>
          <w:p w14:paraId="22FAA7D1" w14:textId="77777777" w:rsidR="00AE5396" w:rsidRPr="00291401" w:rsidRDefault="00AE5396" w:rsidP="00AE5396">
            <w:pPr>
              <w:contextualSpacing/>
              <w:rPr>
                <w:sz w:val="16"/>
                <w:szCs w:val="18"/>
              </w:rPr>
            </w:pPr>
            <w:r w:rsidRPr="00291401">
              <w:rPr>
                <w:sz w:val="16"/>
                <w:szCs w:val="18"/>
              </w:rPr>
              <w:t>P1</w:t>
            </w:r>
          </w:p>
        </w:tc>
        <w:tc>
          <w:tcPr>
            <w:tcW w:w="309" w:type="pct"/>
            <w:gridSpan w:val="2"/>
            <w:shd w:val="clear" w:color="auto" w:fill="808080" w:themeFill="background1" w:themeFillShade="80"/>
          </w:tcPr>
          <w:p w14:paraId="0504AF95" w14:textId="77777777" w:rsidR="00AE5396" w:rsidRPr="00291401" w:rsidRDefault="00AE5396" w:rsidP="00AE5396">
            <w:pPr>
              <w:contextualSpacing/>
              <w:rPr>
                <w:sz w:val="16"/>
                <w:szCs w:val="18"/>
              </w:rPr>
            </w:pPr>
            <w:r w:rsidRPr="00291401">
              <w:rPr>
                <w:sz w:val="16"/>
                <w:szCs w:val="18"/>
              </w:rPr>
              <w:t>P2</w:t>
            </w:r>
          </w:p>
        </w:tc>
        <w:tc>
          <w:tcPr>
            <w:tcW w:w="309" w:type="pct"/>
            <w:shd w:val="clear" w:color="auto" w:fill="808080" w:themeFill="background1" w:themeFillShade="80"/>
          </w:tcPr>
          <w:p w14:paraId="1FD09284" w14:textId="77777777" w:rsidR="00AE5396" w:rsidRPr="00291401" w:rsidRDefault="00AE5396" w:rsidP="00AE5396">
            <w:pPr>
              <w:contextualSpacing/>
              <w:rPr>
                <w:sz w:val="16"/>
                <w:szCs w:val="18"/>
              </w:rPr>
            </w:pPr>
            <w:r w:rsidRPr="00291401">
              <w:rPr>
                <w:sz w:val="16"/>
                <w:szCs w:val="18"/>
              </w:rPr>
              <w:t>P3</w:t>
            </w:r>
          </w:p>
        </w:tc>
        <w:tc>
          <w:tcPr>
            <w:tcW w:w="309" w:type="pct"/>
            <w:shd w:val="clear" w:color="auto" w:fill="808080" w:themeFill="background1" w:themeFillShade="80"/>
          </w:tcPr>
          <w:p w14:paraId="1F918BF3" w14:textId="77777777" w:rsidR="00AE5396" w:rsidRPr="00291401" w:rsidRDefault="00AE5396" w:rsidP="00AE5396">
            <w:pPr>
              <w:contextualSpacing/>
              <w:rPr>
                <w:sz w:val="16"/>
                <w:szCs w:val="18"/>
              </w:rPr>
            </w:pPr>
            <w:r w:rsidRPr="00291401">
              <w:rPr>
                <w:sz w:val="16"/>
                <w:szCs w:val="18"/>
              </w:rPr>
              <w:t>P4</w:t>
            </w:r>
          </w:p>
        </w:tc>
        <w:tc>
          <w:tcPr>
            <w:tcW w:w="309" w:type="pct"/>
            <w:gridSpan w:val="2"/>
            <w:shd w:val="clear" w:color="auto" w:fill="808080" w:themeFill="background1" w:themeFillShade="80"/>
          </w:tcPr>
          <w:p w14:paraId="2DB2B362" w14:textId="77777777" w:rsidR="00AE5396" w:rsidRPr="00291401" w:rsidRDefault="00AE5396" w:rsidP="00AE5396">
            <w:pPr>
              <w:contextualSpacing/>
              <w:rPr>
                <w:sz w:val="16"/>
                <w:szCs w:val="18"/>
              </w:rPr>
            </w:pPr>
            <w:r w:rsidRPr="00291401">
              <w:rPr>
                <w:sz w:val="16"/>
                <w:szCs w:val="18"/>
              </w:rPr>
              <w:t>P5</w:t>
            </w:r>
          </w:p>
        </w:tc>
        <w:tc>
          <w:tcPr>
            <w:tcW w:w="309" w:type="pct"/>
            <w:shd w:val="clear" w:color="auto" w:fill="808080" w:themeFill="background1" w:themeFillShade="80"/>
          </w:tcPr>
          <w:p w14:paraId="3B9882BB" w14:textId="77777777" w:rsidR="00AE5396" w:rsidRPr="00291401" w:rsidRDefault="00AE5396" w:rsidP="00AE5396">
            <w:pPr>
              <w:contextualSpacing/>
              <w:rPr>
                <w:sz w:val="16"/>
                <w:szCs w:val="18"/>
              </w:rPr>
            </w:pPr>
            <w:r w:rsidRPr="00291401">
              <w:rPr>
                <w:sz w:val="16"/>
                <w:szCs w:val="18"/>
              </w:rPr>
              <w:t>P6</w:t>
            </w:r>
          </w:p>
        </w:tc>
        <w:tc>
          <w:tcPr>
            <w:tcW w:w="309" w:type="pct"/>
            <w:gridSpan w:val="2"/>
            <w:shd w:val="clear" w:color="auto" w:fill="808080" w:themeFill="background1" w:themeFillShade="80"/>
          </w:tcPr>
          <w:p w14:paraId="64DC0863" w14:textId="77777777" w:rsidR="00AE5396" w:rsidRPr="00291401" w:rsidRDefault="00AE5396" w:rsidP="00AE5396">
            <w:pPr>
              <w:contextualSpacing/>
              <w:rPr>
                <w:sz w:val="16"/>
                <w:szCs w:val="18"/>
              </w:rPr>
            </w:pPr>
            <w:r w:rsidRPr="00291401">
              <w:rPr>
                <w:sz w:val="16"/>
                <w:szCs w:val="18"/>
              </w:rPr>
              <w:t>P7</w:t>
            </w:r>
          </w:p>
        </w:tc>
        <w:tc>
          <w:tcPr>
            <w:tcW w:w="309" w:type="pct"/>
            <w:shd w:val="clear" w:color="auto" w:fill="808080" w:themeFill="background1" w:themeFillShade="80"/>
          </w:tcPr>
          <w:p w14:paraId="683AB09A" w14:textId="77777777" w:rsidR="00AE5396" w:rsidRPr="00291401" w:rsidRDefault="00AE5396" w:rsidP="00AE5396">
            <w:pPr>
              <w:contextualSpacing/>
              <w:rPr>
                <w:sz w:val="16"/>
                <w:szCs w:val="18"/>
              </w:rPr>
            </w:pPr>
            <w:r w:rsidRPr="00291401">
              <w:rPr>
                <w:sz w:val="16"/>
                <w:szCs w:val="18"/>
              </w:rPr>
              <w:t>P8</w:t>
            </w:r>
          </w:p>
        </w:tc>
        <w:tc>
          <w:tcPr>
            <w:tcW w:w="309" w:type="pct"/>
            <w:shd w:val="clear" w:color="auto" w:fill="808080" w:themeFill="background1" w:themeFillShade="80"/>
          </w:tcPr>
          <w:p w14:paraId="2E9600B4" w14:textId="77777777" w:rsidR="00AE5396" w:rsidRPr="00291401" w:rsidRDefault="00AE5396" w:rsidP="00AE5396">
            <w:pPr>
              <w:contextualSpacing/>
              <w:rPr>
                <w:sz w:val="16"/>
                <w:szCs w:val="18"/>
              </w:rPr>
            </w:pPr>
            <w:r w:rsidRPr="00291401">
              <w:rPr>
                <w:sz w:val="16"/>
                <w:szCs w:val="18"/>
              </w:rPr>
              <w:t>P9</w:t>
            </w:r>
          </w:p>
        </w:tc>
        <w:tc>
          <w:tcPr>
            <w:tcW w:w="309" w:type="pct"/>
            <w:gridSpan w:val="2"/>
            <w:shd w:val="clear" w:color="auto" w:fill="808080" w:themeFill="background1" w:themeFillShade="80"/>
          </w:tcPr>
          <w:p w14:paraId="4BA5BD6D" w14:textId="77777777" w:rsidR="00AE5396" w:rsidRPr="00291401" w:rsidRDefault="00AE5396" w:rsidP="00AE5396">
            <w:pPr>
              <w:contextualSpacing/>
              <w:rPr>
                <w:sz w:val="16"/>
                <w:szCs w:val="18"/>
              </w:rPr>
            </w:pPr>
            <w:r w:rsidRPr="00291401">
              <w:rPr>
                <w:sz w:val="16"/>
                <w:szCs w:val="18"/>
              </w:rPr>
              <w:t>P10</w:t>
            </w:r>
          </w:p>
        </w:tc>
        <w:tc>
          <w:tcPr>
            <w:tcW w:w="309" w:type="pct"/>
            <w:shd w:val="clear" w:color="auto" w:fill="808080" w:themeFill="background1" w:themeFillShade="80"/>
          </w:tcPr>
          <w:p w14:paraId="3060D5BE" w14:textId="77777777" w:rsidR="00AE5396" w:rsidRPr="00291401" w:rsidRDefault="00AE5396" w:rsidP="00AE5396">
            <w:pPr>
              <w:contextualSpacing/>
              <w:rPr>
                <w:sz w:val="16"/>
                <w:szCs w:val="18"/>
              </w:rPr>
            </w:pPr>
            <w:r w:rsidRPr="00291401">
              <w:rPr>
                <w:sz w:val="16"/>
                <w:szCs w:val="18"/>
              </w:rPr>
              <w:t>P11</w:t>
            </w:r>
          </w:p>
        </w:tc>
        <w:tc>
          <w:tcPr>
            <w:tcW w:w="309" w:type="pct"/>
            <w:shd w:val="clear" w:color="auto" w:fill="808080" w:themeFill="background1" w:themeFillShade="80"/>
          </w:tcPr>
          <w:p w14:paraId="0DF49705" w14:textId="77777777" w:rsidR="00AE5396" w:rsidRPr="00291401" w:rsidRDefault="00AE5396" w:rsidP="00AE5396">
            <w:pPr>
              <w:contextualSpacing/>
              <w:rPr>
                <w:sz w:val="16"/>
                <w:szCs w:val="18"/>
              </w:rPr>
            </w:pPr>
            <w:r w:rsidRPr="00291401">
              <w:rPr>
                <w:sz w:val="16"/>
                <w:szCs w:val="18"/>
              </w:rPr>
              <w:t>P12</w:t>
            </w:r>
          </w:p>
        </w:tc>
        <w:tc>
          <w:tcPr>
            <w:tcW w:w="309" w:type="pct"/>
            <w:gridSpan w:val="2"/>
            <w:shd w:val="clear" w:color="auto" w:fill="808080" w:themeFill="background1" w:themeFillShade="80"/>
          </w:tcPr>
          <w:p w14:paraId="7B5248BF" w14:textId="77777777" w:rsidR="00AE5396" w:rsidRPr="00291401" w:rsidRDefault="00AE5396" w:rsidP="00AE5396">
            <w:pPr>
              <w:contextualSpacing/>
              <w:rPr>
                <w:sz w:val="16"/>
                <w:szCs w:val="18"/>
              </w:rPr>
            </w:pPr>
            <w:r w:rsidRPr="00291401">
              <w:rPr>
                <w:sz w:val="16"/>
                <w:szCs w:val="18"/>
              </w:rPr>
              <w:t>P13</w:t>
            </w:r>
          </w:p>
        </w:tc>
        <w:tc>
          <w:tcPr>
            <w:tcW w:w="309" w:type="pct"/>
            <w:shd w:val="clear" w:color="auto" w:fill="808080" w:themeFill="background1" w:themeFillShade="80"/>
          </w:tcPr>
          <w:p w14:paraId="1EBDAE7E" w14:textId="77777777" w:rsidR="00AE5396" w:rsidRPr="00291401" w:rsidRDefault="00AE5396" w:rsidP="00AE5396">
            <w:pPr>
              <w:contextualSpacing/>
              <w:rPr>
                <w:sz w:val="16"/>
                <w:szCs w:val="18"/>
              </w:rPr>
            </w:pPr>
            <w:r w:rsidRPr="00291401">
              <w:rPr>
                <w:sz w:val="16"/>
                <w:szCs w:val="18"/>
              </w:rPr>
              <w:t>P14</w:t>
            </w:r>
          </w:p>
        </w:tc>
        <w:tc>
          <w:tcPr>
            <w:tcW w:w="305" w:type="pct"/>
            <w:shd w:val="clear" w:color="auto" w:fill="808080" w:themeFill="background1" w:themeFillShade="80"/>
          </w:tcPr>
          <w:p w14:paraId="6DDBC8D9" w14:textId="77777777" w:rsidR="00AE5396" w:rsidRPr="00291401" w:rsidRDefault="00AE5396" w:rsidP="00AE5396">
            <w:pPr>
              <w:contextualSpacing/>
              <w:rPr>
                <w:sz w:val="16"/>
                <w:szCs w:val="18"/>
              </w:rPr>
            </w:pPr>
            <w:r w:rsidRPr="00291401">
              <w:rPr>
                <w:sz w:val="16"/>
                <w:szCs w:val="18"/>
              </w:rPr>
              <w:t>P15</w:t>
            </w:r>
          </w:p>
        </w:tc>
      </w:tr>
      <w:tr w:rsidR="00AE5396" w:rsidRPr="00291401" w14:paraId="3143CB95" w14:textId="77777777" w:rsidTr="007B468E">
        <w:tc>
          <w:tcPr>
            <w:tcW w:w="368" w:type="pct"/>
            <w:shd w:val="clear" w:color="auto" w:fill="808080" w:themeFill="background1" w:themeFillShade="80"/>
          </w:tcPr>
          <w:p w14:paraId="786825C5" w14:textId="77777777" w:rsidR="00AE5396" w:rsidRPr="00291401" w:rsidRDefault="00AE5396" w:rsidP="00AE5396">
            <w:pPr>
              <w:contextualSpacing/>
              <w:rPr>
                <w:sz w:val="16"/>
                <w:szCs w:val="18"/>
              </w:rPr>
            </w:pPr>
            <w:r w:rsidRPr="00291401">
              <w:rPr>
                <w:sz w:val="16"/>
                <w:szCs w:val="18"/>
              </w:rPr>
              <w:t>TÜM</w:t>
            </w:r>
          </w:p>
        </w:tc>
        <w:tc>
          <w:tcPr>
            <w:tcW w:w="309" w:type="pct"/>
          </w:tcPr>
          <w:p w14:paraId="4E7DED1A" w14:textId="77777777" w:rsidR="00AE5396" w:rsidRPr="00291401" w:rsidRDefault="00AE5396" w:rsidP="00AE5396">
            <w:pPr>
              <w:contextualSpacing/>
              <w:rPr>
                <w:sz w:val="16"/>
                <w:szCs w:val="18"/>
              </w:rPr>
            </w:pPr>
          </w:p>
        </w:tc>
        <w:tc>
          <w:tcPr>
            <w:tcW w:w="309" w:type="pct"/>
            <w:gridSpan w:val="2"/>
          </w:tcPr>
          <w:p w14:paraId="4FFDE612" w14:textId="77777777" w:rsidR="00AE5396" w:rsidRPr="00291401" w:rsidRDefault="00AE5396" w:rsidP="00AE5396">
            <w:pPr>
              <w:contextualSpacing/>
              <w:rPr>
                <w:sz w:val="16"/>
                <w:szCs w:val="18"/>
              </w:rPr>
            </w:pPr>
          </w:p>
        </w:tc>
        <w:tc>
          <w:tcPr>
            <w:tcW w:w="309" w:type="pct"/>
          </w:tcPr>
          <w:p w14:paraId="5A702265" w14:textId="77777777" w:rsidR="00AE5396" w:rsidRPr="00291401" w:rsidRDefault="00AE5396" w:rsidP="00AE5396">
            <w:pPr>
              <w:contextualSpacing/>
              <w:rPr>
                <w:sz w:val="16"/>
                <w:szCs w:val="18"/>
              </w:rPr>
            </w:pPr>
          </w:p>
        </w:tc>
        <w:tc>
          <w:tcPr>
            <w:tcW w:w="309" w:type="pct"/>
          </w:tcPr>
          <w:p w14:paraId="1AE45F13" w14:textId="77777777" w:rsidR="00AE5396" w:rsidRPr="00291401" w:rsidRDefault="00AE5396" w:rsidP="00AE5396">
            <w:pPr>
              <w:contextualSpacing/>
              <w:rPr>
                <w:sz w:val="16"/>
                <w:szCs w:val="18"/>
              </w:rPr>
            </w:pPr>
          </w:p>
        </w:tc>
        <w:tc>
          <w:tcPr>
            <w:tcW w:w="309" w:type="pct"/>
            <w:gridSpan w:val="2"/>
          </w:tcPr>
          <w:p w14:paraId="46202256" w14:textId="77777777" w:rsidR="00AE5396" w:rsidRPr="00291401" w:rsidRDefault="00AE5396" w:rsidP="00AE5396">
            <w:pPr>
              <w:contextualSpacing/>
              <w:rPr>
                <w:sz w:val="16"/>
                <w:szCs w:val="18"/>
              </w:rPr>
            </w:pPr>
          </w:p>
        </w:tc>
        <w:tc>
          <w:tcPr>
            <w:tcW w:w="309" w:type="pct"/>
          </w:tcPr>
          <w:p w14:paraId="59D20D30" w14:textId="77777777" w:rsidR="00AE5396" w:rsidRPr="00291401" w:rsidRDefault="00AE5396" w:rsidP="00AE5396">
            <w:pPr>
              <w:contextualSpacing/>
              <w:rPr>
                <w:sz w:val="16"/>
                <w:szCs w:val="18"/>
              </w:rPr>
            </w:pPr>
          </w:p>
        </w:tc>
        <w:tc>
          <w:tcPr>
            <w:tcW w:w="309" w:type="pct"/>
            <w:gridSpan w:val="2"/>
          </w:tcPr>
          <w:p w14:paraId="6A50E35F" w14:textId="77777777" w:rsidR="00AE5396" w:rsidRPr="00291401" w:rsidRDefault="00AE5396" w:rsidP="00AE5396">
            <w:pPr>
              <w:contextualSpacing/>
              <w:rPr>
                <w:sz w:val="16"/>
                <w:szCs w:val="18"/>
              </w:rPr>
            </w:pPr>
          </w:p>
        </w:tc>
        <w:tc>
          <w:tcPr>
            <w:tcW w:w="309" w:type="pct"/>
          </w:tcPr>
          <w:p w14:paraId="3C2F93CC" w14:textId="77777777" w:rsidR="00AE5396" w:rsidRPr="00291401" w:rsidRDefault="00AE5396" w:rsidP="00AE5396">
            <w:pPr>
              <w:contextualSpacing/>
              <w:rPr>
                <w:sz w:val="16"/>
                <w:szCs w:val="18"/>
              </w:rPr>
            </w:pPr>
          </w:p>
        </w:tc>
        <w:tc>
          <w:tcPr>
            <w:tcW w:w="309" w:type="pct"/>
          </w:tcPr>
          <w:p w14:paraId="0845BC40" w14:textId="77777777" w:rsidR="00AE5396" w:rsidRPr="00291401" w:rsidRDefault="00AE5396" w:rsidP="00AE5396">
            <w:pPr>
              <w:contextualSpacing/>
              <w:rPr>
                <w:sz w:val="16"/>
                <w:szCs w:val="18"/>
              </w:rPr>
            </w:pPr>
          </w:p>
        </w:tc>
        <w:tc>
          <w:tcPr>
            <w:tcW w:w="309" w:type="pct"/>
            <w:gridSpan w:val="2"/>
          </w:tcPr>
          <w:p w14:paraId="76538D22" w14:textId="77777777" w:rsidR="00AE5396" w:rsidRPr="00291401" w:rsidRDefault="00AE5396" w:rsidP="00AE5396">
            <w:pPr>
              <w:contextualSpacing/>
              <w:rPr>
                <w:sz w:val="16"/>
                <w:szCs w:val="18"/>
              </w:rPr>
            </w:pPr>
          </w:p>
        </w:tc>
        <w:tc>
          <w:tcPr>
            <w:tcW w:w="309" w:type="pct"/>
          </w:tcPr>
          <w:p w14:paraId="7E5A3FCB" w14:textId="77777777" w:rsidR="00AE5396" w:rsidRPr="00291401" w:rsidRDefault="00AE5396" w:rsidP="00AE5396">
            <w:pPr>
              <w:contextualSpacing/>
              <w:rPr>
                <w:sz w:val="16"/>
                <w:szCs w:val="18"/>
              </w:rPr>
            </w:pPr>
          </w:p>
        </w:tc>
        <w:tc>
          <w:tcPr>
            <w:tcW w:w="309" w:type="pct"/>
          </w:tcPr>
          <w:p w14:paraId="674E450E" w14:textId="77777777" w:rsidR="00AE5396" w:rsidRPr="00291401" w:rsidRDefault="00AE5396" w:rsidP="00AE5396">
            <w:pPr>
              <w:contextualSpacing/>
              <w:rPr>
                <w:sz w:val="16"/>
                <w:szCs w:val="18"/>
              </w:rPr>
            </w:pPr>
          </w:p>
        </w:tc>
        <w:tc>
          <w:tcPr>
            <w:tcW w:w="309" w:type="pct"/>
            <w:gridSpan w:val="2"/>
          </w:tcPr>
          <w:p w14:paraId="40BC2318" w14:textId="77777777" w:rsidR="00AE5396" w:rsidRPr="00291401" w:rsidRDefault="00AE5396" w:rsidP="00AE5396">
            <w:pPr>
              <w:contextualSpacing/>
              <w:rPr>
                <w:sz w:val="16"/>
                <w:szCs w:val="18"/>
              </w:rPr>
            </w:pPr>
          </w:p>
        </w:tc>
        <w:tc>
          <w:tcPr>
            <w:tcW w:w="309" w:type="pct"/>
          </w:tcPr>
          <w:p w14:paraId="0C9B36F9" w14:textId="77777777" w:rsidR="00AE5396" w:rsidRPr="00291401" w:rsidRDefault="00AE5396" w:rsidP="00AE5396">
            <w:pPr>
              <w:contextualSpacing/>
              <w:rPr>
                <w:sz w:val="16"/>
                <w:szCs w:val="18"/>
              </w:rPr>
            </w:pPr>
          </w:p>
        </w:tc>
        <w:tc>
          <w:tcPr>
            <w:tcW w:w="305" w:type="pct"/>
          </w:tcPr>
          <w:p w14:paraId="3998AD79" w14:textId="77777777" w:rsidR="00AE5396" w:rsidRPr="00291401" w:rsidRDefault="00AE5396" w:rsidP="00AE5396">
            <w:pPr>
              <w:contextualSpacing/>
              <w:rPr>
                <w:sz w:val="16"/>
                <w:szCs w:val="18"/>
              </w:rPr>
            </w:pPr>
          </w:p>
        </w:tc>
      </w:tr>
      <w:tr w:rsidR="00AE5396" w:rsidRPr="00291401" w14:paraId="5831F630" w14:textId="77777777" w:rsidTr="007B468E">
        <w:tc>
          <w:tcPr>
            <w:tcW w:w="368" w:type="pct"/>
            <w:shd w:val="clear" w:color="auto" w:fill="808080" w:themeFill="background1" w:themeFillShade="80"/>
          </w:tcPr>
          <w:p w14:paraId="10E5D7B1" w14:textId="77777777" w:rsidR="00AE5396" w:rsidRPr="00291401" w:rsidRDefault="00AE5396" w:rsidP="00AE5396">
            <w:pPr>
              <w:contextualSpacing/>
              <w:rPr>
                <w:sz w:val="16"/>
                <w:szCs w:val="18"/>
              </w:rPr>
            </w:pPr>
            <w:r w:rsidRPr="00291401">
              <w:rPr>
                <w:sz w:val="16"/>
                <w:szCs w:val="18"/>
              </w:rPr>
              <w:t>Ö1</w:t>
            </w:r>
          </w:p>
        </w:tc>
        <w:tc>
          <w:tcPr>
            <w:tcW w:w="309" w:type="pct"/>
          </w:tcPr>
          <w:p w14:paraId="5C905C7E" w14:textId="56E0C5F2" w:rsidR="00AE5396" w:rsidRPr="00291401" w:rsidRDefault="007B468E" w:rsidP="00AE5396">
            <w:pPr>
              <w:contextualSpacing/>
              <w:rPr>
                <w:sz w:val="16"/>
                <w:szCs w:val="18"/>
              </w:rPr>
            </w:pPr>
            <w:r>
              <w:rPr>
                <w:sz w:val="16"/>
                <w:szCs w:val="18"/>
              </w:rPr>
              <w:t>5</w:t>
            </w:r>
          </w:p>
        </w:tc>
        <w:tc>
          <w:tcPr>
            <w:tcW w:w="309" w:type="pct"/>
            <w:gridSpan w:val="2"/>
          </w:tcPr>
          <w:p w14:paraId="29393AA5" w14:textId="0816C17D" w:rsidR="00AE5396" w:rsidRPr="00291401" w:rsidRDefault="007B468E" w:rsidP="00AE5396">
            <w:pPr>
              <w:contextualSpacing/>
              <w:rPr>
                <w:sz w:val="16"/>
                <w:szCs w:val="18"/>
              </w:rPr>
            </w:pPr>
            <w:r>
              <w:rPr>
                <w:sz w:val="16"/>
                <w:szCs w:val="18"/>
              </w:rPr>
              <w:t>5</w:t>
            </w:r>
          </w:p>
        </w:tc>
        <w:tc>
          <w:tcPr>
            <w:tcW w:w="309" w:type="pct"/>
          </w:tcPr>
          <w:p w14:paraId="138BA2DC" w14:textId="6C099374" w:rsidR="00AE5396" w:rsidRPr="00291401" w:rsidRDefault="007B468E" w:rsidP="00AE5396">
            <w:pPr>
              <w:contextualSpacing/>
              <w:rPr>
                <w:sz w:val="16"/>
                <w:szCs w:val="18"/>
              </w:rPr>
            </w:pPr>
            <w:r>
              <w:rPr>
                <w:sz w:val="16"/>
                <w:szCs w:val="18"/>
              </w:rPr>
              <w:t>5</w:t>
            </w:r>
          </w:p>
        </w:tc>
        <w:tc>
          <w:tcPr>
            <w:tcW w:w="309" w:type="pct"/>
          </w:tcPr>
          <w:p w14:paraId="6EF3A05F" w14:textId="466AA813" w:rsidR="00AE5396" w:rsidRPr="00291401" w:rsidRDefault="007B468E" w:rsidP="00AE5396">
            <w:pPr>
              <w:contextualSpacing/>
              <w:rPr>
                <w:sz w:val="16"/>
                <w:szCs w:val="18"/>
              </w:rPr>
            </w:pPr>
            <w:r>
              <w:rPr>
                <w:sz w:val="16"/>
                <w:szCs w:val="18"/>
              </w:rPr>
              <w:t>5</w:t>
            </w:r>
          </w:p>
        </w:tc>
        <w:tc>
          <w:tcPr>
            <w:tcW w:w="309" w:type="pct"/>
            <w:gridSpan w:val="2"/>
          </w:tcPr>
          <w:p w14:paraId="135C3D2C" w14:textId="04BEC024" w:rsidR="00AE5396" w:rsidRPr="00291401" w:rsidRDefault="007B468E" w:rsidP="00AE5396">
            <w:pPr>
              <w:contextualSpacing/>
              <w:rPr>
                <w:sz w:val="16"/>
                <w:szCs w:val="18"/>
              </w:rPr>
            </w:pPr>
            <w:r>
              <w:rPr>
                <w:sz w:val="16"/>
                <w:szCs w:val="18"/>
              </w:rPr>
              <w:t>4</w:t>
            </w:r>
          </w:p>
        </w:tc>
        <w:tc>
          <w:tcPr>
            <w:tcW w:w="309" w:type="pct"/>
          </w:tcPr>
          <w:p w14:paraId="54A380BF" w14:textId="24DDD363" w:rsidR="00AE5396" w:rsidRPr="00291401" w:rsidRDefault="007B468E" w:rsidP="00AE5396">
            <w:pPr>
              <w:contextualSpacing/>
              <w:rPr>
                <w:sz w:val="16"/>
                <w:szCs w:val="18"/>
              </w:rPr>
            </w:pPr>
            <w:r>
              <w:rPr>
                <w:sz w:val="16"/>
                <w:szCs w:val="18"/>
              </w:rPr>
              <w:t>5</w:t>
            </w:r>
          </w:p>
        </w:tc>
        <w:tc>
          <w:tcPr>
            <w:tcW w:w="309" w:type="pct"/>
            <w:gridSpan w:val="2"/>
          </w:tcPr>
          <w:p w14:paraId="1F8F0F55" w14:textId="6D033A2E" w:rsidR="00AE5396" w:rsidRPr="00291401" w:rsidRDefault="007B468E" w:rsidP="00AE5396">
            <w:pPr>
              <w:contextualSpacing/>
              <w:rPr>
                <w:sz w:val="16"/>
                <w:szCs w:val="18"/>
              </w:rPr>
            </w:pPr>
            <w:r>
              <w:rPr>
                <w:sz w:val="16"/>
                <w:szCs w:val="18"/>
              </w:rPr>
              <w:t>5</w:t>
            </w:r>
          </w:p>
        </w:tc>
        <w:tc>
          <w:tcPr>
            <w:tcW w:w="309" w:type="pct"/>
          </w:tcPr>
          <w:p w14:paraId="4E4BF197" w14:textId="2FDBDFE9" w:rsidR="00AE5396" w:rsidRPr="00291401" w:rsidRDefault="007B468E" w:rsidP="00AE5396">
            <w:pPr>
              <w:contextualSpacing/>
              <w:rPr>
                <w:sz w:val="16"/>
                <w:szCs w:val="18"/>
              </w:rPr>
            </w:pPr>
            <w:r>
              <w:rPr>
                <w:sz w:val="16"/>
                <w:szCs w:val="18"/>
              </w:rPr>
              <w:t>5</w:t>
            </w:r>
          </w:p>
        </w:tc>
        <w:tc>
          <w:tcPr>
            <w:tcW w:w="309" w:type="pct"/>
          </w:tcPr>
          <w:p w14:paraId="52801328" w14:textId="2129C863" w:rsidR="00AE5396" w:rsidRPr="00291401" w:rsidRDefault="007B468E" w:rsidP="00AE5396">
            <w:pPr>
              <w:contextualSpacing/>
              <w:rPr>
                <w:sz w:val="16"/>
                <w:szCs w:val="18"/>
              </w:rPr>
            </w:pPr>
            <w:r>
              <w:rPr>
                <w:sz w:val="16"/>
                <w:szCs w:val="18"/>
              </w:rPr>
              <w:t>5</w:t>
            </w:r>
          </w:p>
        </w:tc>
        <w:tc>
          <w:tcPr>
            <w:tcW w:w="309" w:type="pct"/>
            <w:gridSpan w:val="2"/>
          </w:tcPr>
          <w:p w14:paraId="166BD58D" w14:textId="5AF9302A" w:rsidR="00AE5396" w:rsidRPr="00291401" w:rsidRDefault="007B468E" w:rsidP="00AE5396">
            <w:pPr>
              <w:contextualSpacing/>
              <w:rPr>
                <w:sz w:val="16"/>
                <w:szCs w:val="18"/>
              </w:rPr>
            </w:pPr>
            <w:r>
              <w:rPr>
                <w:sz w:val="16"/>
                <w:szCs w:val="18"/>
              </w:rPr>
              <w:t>4</w:t>
            </w:r>
          </w:p>
        </w:tc>
        <w:tc>
          <w:tcPr>
            <w:tcW w:w="309" w:type="pct"/>
          </w:tcPr>
          <w:p w14:paraId="41EC4AE7" w14:textId="24B9AFEC" w:rsidR="00AE5396" w:rsidRPr="00291401" w:rsidRDefault="007B468E" w:rsidP="00AE5396">
            <w:pPr>
              <w:contextualSpacing/>
              <w:rPr>
                <w:sz w:val="16"/>
                <w:szCs w:val="18"/>
              </w:rPr>
            </w:pPr>
            <w:r>
              <w:rPr>
                <w:sz w:val="16"/>
                <w:szCs w:val="18"/>
              </w:rPr>
              <w:t>4</w:t>
            </w:r>
          </w:p>
        </w:tc>
        <w:tc>
          <w:tcPr>
            <w:tcW w:w="309" w:type="pct"/>
          </w:tcPr>
          <w:p w14:paraId="2102611A" w14:textId="77777777" w:rsidR="00AE5396" w:rsidRPr="00291401" w:rsidRDefault="00AE5396" w:rsidP="00AE5396">
            <w:pPr>
              <w:contextualSpacing/>
              <w:rPr>
                <w:sz w:val="16"/>
                <w:szCs w:val="18"/>
              </w:rPr>
            </w:pPr>
          </w:p>
        </w:tc>
        <w:tc>
          <w:tcPr>
            <w:tcW w:w="309" w:type="pct"/>
            <w:gridSpan w:val="2"/>
          </w:tcPr>
          <w:p w14:paraId="7353EC79" w14:textId="77777777" w:rsidR="00AE5396" w:rsidRPr="00291401" w:rsidRDefault="00AE5396" w:rsidP="00AE5396">
            <w:pPr>
              <w:contextualSpacing/>
              <w:rPr>
                <w:sz w:val="16"/>
                <w:szCs w:val="18"/>
              </w:rPr>
            </w:pPr>
          </w:p>
        </w:tc>
        <w:tc>
          <w:tcPr>
            <w:tcW w:w="309" w:type="pct"/>
          </w:tcPr>
          <w:p w14:paraId="75A3C97A" w14:textId="77777777" w:rsidR="00AE5396" w:rsidRPr="00291401" w:rsidRDefault="00AE5396" w:rsidP="00AE5396">
            <w:pPr>
              <w:contextualSpacing/>
              <w:rPr>
                <w:sz w:val="16"/>
                <w:szCs w:val="18"/>
              </w:rPr>
            </w:pPr>
          </w:p>
        </w:tc>
        <w:tc>
          <w:tcPr>
            <w:tcW w:w="305" w:type="pct"/>
          </w:tcPr>
          <w:p w14:paraId="27754056" w14:textId="77777777" w:rsidR="00AE5396" w:rsidRPr="00291401" w:rsidRDefault="00AE5396" w:rsidP="00AE5396">
            <w:pPr>
              <w:contextualSpacing/>
              <w:rPr>
                <w:sz w:val="16"/>
                <w:szCs w:val="18"/>
              </w:rPr>
            </w:pPr>
          </w:p>
        </w:tc>
      </w:tr>
      <w:tr w:rsidR="00AE5396" w:rsidRPr="00291401" w14:paraId="481E3E09" w14:textId="77777777" w:rsidTr="007B468E">
        <w:tc>
          <w:tcPr>
            <w:tcW w:w="368" w:type="pct"/>
            <w:shd w:val="clear" w:color="auto" w:fill="808080" w:themeFill="background1" w:themeFillShade="80"/>
          </w:tcPr>
          <w:p w14:paraId="0FBE6C34" w14:textId="77777777" w:rsidR="00AE5396" w:rsidRPr="00291401" w:rsidRDefault="00AE5396" w:rsidP="00AE5396">
            <w:pPr>
              <w:contextualSpacing/>
              <w:rPr>
                <w:sz w:val="16"/>
                <w:szCs w:val="18"/>
              </w:rPr>
            </w:pPr>
            <w:r w:rsidRPr="00291401">
              <w:rPr>
                <w:sz w:val="16"/>
                <w:szCs w:val="18"/>
              </w:rPr>
              <w:t>Ö2</w:t>
            </w:r>
          </w:p>
        </w:tc>
        <w:tc>
          <w:tcPr>
            <w:tcW w:w="309" w:type="pct"/>
          </w:tcPr>
          <w:p w14:paraId="1749B56D" w14:textId="029EC376" w:rsidR="00AE5396" w:rsidRPr="00291401" w:rsidRDefault="007B468E" w:rsidP="00AE5396">
            <w:pPr>
              <w:contextualSpacing/>
              <w:rPr>
                <w:sz w:val="16"/>
                <w:szCs w:val="18"/>
              </w:rPr>
            </w:pPr>
            <w:r>
              <w:rPr>
                <w:sz w:val="16"/>
                <w:szCs w:val="18"/>
              </w:rPr>
              <w:t>5</w:t>
            </w:r>
          </w:p>
        </w:tc>
        <w:tc>
          <w:tcPr>
            <w:tcW w:w="309" w:type="pct"/>
            <w:gridSpan w:val="2"/>
          </w:tcPr>
          <w:p w14:paraId="01C1C25C" w14:textId="1FBD275D" w:rsidR="00AE5396" w:rsidRPr="00291401" w:rsidRDefault="007B468E" w:rsidP="00AE5396">
            <w:pPr>
              <w:contextualSpacing/>
              <w:rPr>
                <w:sz w:val="16"/>
                <w:szCs w:val="18"/>
              </w:rPr>
            </w:pPr>
            <w:r>
              <w:rPr>
                <w:sz w:val="16"/>
                <w:szCs w:val="18"/>
              </w:rPr>
              <w:t>5</w:t>
            </w:r>
          </w:p>
        </w:tc>
        <w:tc>
          <w:tcPr>
            <w:tcW w:w="309" w:type="pct"/>
          </w:tcPr>
          <w:p w14:paraId="0149F9E6" w14:textId="369BD5AF" w:rsidR="00AE5396" w:rsidRPr="00291401" w:rsidRDefault="007B468E" w:rsidP="00AE5396">
            <w:pPr>
              <w:contextualSpacing/>
              <w:rPr>
                <w:sz w:val="16"/>
                <w:szCs w:val="18"/>
              </w:rPr>
            </w:pPr>
            <w:r>
              <w:rPr>
                <w:sz w:val="16"/>
                <w:szCs w:val="18"/>
              </w:rPr>
              <w:t>5</w:t>
            </w:r>
          </w:p>
        </w:tc>
        <w:tc>
          <w:tcPr>
            <w:tcW w:w="309" w:type="pct"/>
          </w:tcPr>
          <w:p w14:paraId="0E04A20F" w14:textId="13615C37" w:rsidR="00AE5396" w:rsidRPr="00291401" w:rsidRDefault="007B468E" w:rsidP="00AE5396">
            <w:pPr>
              <w:contextualSpacing/>
              <w:rPr>
                <w:sz w:val="16"/>
                <w:szCs w:val="18"/>
              </w:rPr>
            </w:pPr>
            <w:r>
              <w:rPr>
                <w:sz w:val="16"/>
                <w:szCs w:val="18"/>
              </w:rPr>
              <w:t>5</w:t>
            </w:r>
          </w:p>
        </w:tc>
        <w:tc>
          <w:tcPr>
            <w:tcW w:w="309" w:type="pct"/>
            <w:gridSpan w:val="2"/>
          </w:tcPr>
          <w:p w14:paraId="62C9D815" w14:textId="191B61F4" w:rsidR="00AE5396" w:rsidRPr="00291401" w:rsidRDefault="007B468E" w:rsidP="00AE5396">
            <w:pPr>
              <w:contextualSpacing/>
              <w:rPr>
                <w:sz w:val="16"/>
                <w:szCs w:val="18"/>
              </w:rPr>
            </w:pPr>
            <w:r>
              <w:rPr>
                <w:sz w:val="16"/>
                <w:szCs w:val="18"/>
              </w:rPr>
              <w:t>4</w:t>
            </w:r>
          </w:p>
        </w:tc>
        <w:tc>
          <w:tcPr>
            <w:tcW w:w="309" w:type="pct"/>
          </w:tcPr>
          <w:p w14:paraId="74738502" w14:textId="4A899B6A" w:rsidR="00AE5396" w:rsidRPr="00291401" w:rsidRDefault="007B468E" w:rsidP="00AE5396">
            <w:pPr>
              <w:contextualSpacing/>
              <w:rPr>
                <w:sz w:val="16"/>
                <w:szCs w:val="18"/>
              </w:rPr>
            </w:pPr>
            <w:r>
              <w:rPr>
                <w:sz w:val="16"/>
                <w:szCs w:val="18"/>
              </w:rPr>
              <w:t>5</w:t>
            </w:r>
          </w:p>
        </w:tc>
        <w:tc>
          <w:tcPr>
            <w:tcW w:w="309" w:type="pct"/>
            <w:gridSpan w:val="2"/>
          </w:tcPr>
          <w:p w14:paraId="0EC298E9" w14:textId="1C1C202E" w:rsidR="00AE5396" w:rsidRPr="00291401" w:rsidRDefault="007B468E" w:rsidP="00AE5396">
            <w:pPr>
              <w:contextualSpacing/>
              <w:rPr>
                <w:sz w:val="16"/>
                <w:szCs w:val="18"/>
              </w:rPr>
            </w:pPr>
            <w:r>
              <w:rPr>
                <w:sz w:val="16"/>
                <w:szCs w:val="18"/>
              </w:rPr>
              <w:t>5</w:t>
            </w:r>
          </w:p>
        </w:tc>
        <w:tc>
          <w:tcPr>
            <w:tcW w:w="309" w:type="pct"/>
          </w:tcPr>
          <w:p w14:paraId="5A70EDCC" w14:textId="7E0B430C" w:rsidR="00AE5396" w:rsidRPr="00291401" w:rsidRDefault="007B468E" w:rsidP="00AE5396">
            <w:pPr>
              <w:contextualSpacing/>
              <w:rPr>
                <w:sz w:val="16"/>
                <w:szCs w:val="18"/>
              </w:rPr>
            </w:pPr>
            <w:r>
              <w:rPr>
                <w:sz w:val="16"/>
                <w:szCs w:val="18"/>
              </w:rPr>
              <w:t>5</w:t>
            </w:r>
          </w:p>
        </w:tc>
        <w:tc>
          <w:tcPr>
            <w:tcW w:w="309" w:type="pct"/>
          </w:tcPr>
          <w:p w14:paraId="395F8C11" w14:textId="1118285C" w:rsidR="00AE5396" w:rsidRPr="00291401" w:rsidRDefault="007B468E" w:rsidP="00AE5396">
            <w:pPr>
              <w:contextualSpacing/>
              <w:rPr>
                <w:sz w:val="16"/>
                <w:szCs w:val="18"/>
              </w:rPr>
            </w:pPr>
            <w:r>
              <w:rPr>
                <w:sz w:val="16"/>
                <w:szCs w:val="18"/>
              </w:rPr>
              <w:t>5</w:t>
            </w:r>
          </w:p>
        </w:tc>
        <w:tc>
          <w:tcPr>
            <w:tcW w:w="309" w:type="pct"/>
            <w:gridSpan w:val="2"/>
          </w:tcPr>
          <w:p w14:paraId="218D43AA" w14:textId="66D114C8" w:rsidR="00AE5396" w:rsidRPr="00291401" w:rsidRDefault="007B468E" w:rsidP="00AE5396">
            <w:pPr>
              <w:contextualSpacing/>
              <w:rPr>
                <w:sz w:val="16"/>
                <w:szCs w:val="18"/>
              </w:rPr>
            </w:pPr>
            <w:r>
              <w:rPr>
                <w:sz w:val="16"/>
                <w:szCs w:val="18"/>
              </w:rPr>
              <w:t>4</w:t>
            </w:r>
          </w:p>
        </w:tc>
        <w:tc>
          <w:tcPr>
            <w:tcW w:w="309" w:type="pct"/>
          </w:tcPr>
          <w:p w14:paraId="4369A248" w14:textId="7E1721CE" w:rsidR="00AE5396" w:rsidRPr="00291401" w:rsidRDefault="007B468E" w:rsidP="00AE5396">
            <w:pPr>
              <w:contextualSpacing/>
              <w:rPr>
                <w:sz w:val="16"/>
                <w:szCs w:val="18"/>
              </w:rPr>
            </w:pPr>
            <w:r>
              <w:rPr>
                <w:sz w:val="16"/>
                <w:szCs w:val="18"/>
              </w:rPr>
              <w:t>4</w:t>
            </w:r>
          </w:p>
        </w:tc>
        <w:tc>
          <w:tcPr>
            <w:tcW w:w="309" w:type="pct"/>
          </w:tcPr>
          <w:p w14:paraId="46836F9C" w14:textId="77777777" w:rsidR="00AE5396" w:rsidRPr="00291401" w:rsidRDefault="00AE5396" w:rsidP="00AE5396">
            <w:pPr>
              <w:contextualSpacing/>
              <w:rPr>
                <w:sz w:val="16"/>
                <w:szCs w:val="18"/>
              </w:rPr>
            </w:pPr>
          </w:p>
        </w:tc>
        <w:tc>
          <w:tcPr>
            <w:tcW w:w="309" w:type="pct"/>
            <w:gridSpan w:val="2"/>
          </w:tcPr>
          <w:p w14:paraId="3B5D8A24" w14:textId="77777777" w:rsidR="00AE5396" w:rsidRPr="00291401" w:rsidRDefault="00AE5396" w:rsidP="00AE5396">
            <w:pPr>
              <w:contextualSpacing/>
              <w:rPr>
                <w:sz w:val="16"/>
                <w:szCs w:val="18"/>
              </w:rPr>
            </w:pPr>
          </w:p>
        </w:tc>
        <w:tc>
          <w:tcPr>
            <w:tcW w:w="309" w:type="pct"/>
          </w:tcPr>
          <w:p w14:paraId="0E895216" w14:textId="77777777" w:rsidR="00AE5396" w:rsidRPr="00291401" w:rsidRDefault="00AE5396" w:rsidP="00AE5396">
            <w:pPr>
              <w:contextualSpacing/>
              <w:rPr>
                <w:sz w:val="16"/>
                <w:szCs w:val="18"/>
              </w:rPr>
            </w:pPr>
          </w:p>
        </w:tc>
        <w:tc>
          <w:tcPr>
            <w:tcW w:w="305" w:type="pct"/>
          </w:tcPr>
          <w:p w14:paraId="451EC2A6" w14:textId="77777777" w:rsidR="00AE5396" w:rsidRPr="00291401" w:rsidRDefault="00AE5396" w:rsidP="00AE5396">
            <w:pPr>
              <w:contextualSpacing/>
              <w:rPr>
                <w:sz w:val="16"/>
                <w:szCs w:val="18"/>
              </w:rPr>
            </w:pPr>
          </w:p>
        </w:tc>
      </w:tr>
      <w:tr w:rsidR="007B468E" w:rsidRPr="00291401" w14:paraId="401DC8D0" w14:textId="77777777" w:rsidTr="007B468E">
        <w:tc>
          <w:tcPr>
            <w:tcW w:w="368" w:type="pct"/>
            <w:shd w:val="clear" w:color="auto" w:fill="808080" w:themeFill="background1" w:themeFillShade="80"/>
          </w:tcPr>
          <w:p w14:paraId="4B3EB00B" w14:textId="77777777" w:rsidR="007B468E" w:rsidRPr="00291401" w:rsidRDefault="007B468E" w:rsidP="007B468E">
            <w:pPr>
              <w:contextualSpacing/>
              <w:rPr>
                <w:sz w:val="16"/>
                <w:szCs w:val="18"/>
              </w:rPr>
            </w:pPr>
            <w:r w:rsidRPr="00291401">
              <w:rPr>
                <w:sz w:val="16"/>
                <w:szCs w:val="18"/>
              </w:rPr>
              <w:t>Ö3</w:t>
            </w:r>
          </w:p>
        </w:tc>
        <w:tc>
          <w:tcPr>
            <w:tcW w:w="309" w:type="pct"/>
          </w:tcPr>
          <w:p w14:paraId="3EF4687E" w14:textId="331947B5" w:rsidR="007B468E" w:rsidRPr="00291401" w:rsidRDefault="007B468E" w:rsidP="007B468E">
            <w:pPr>
              <w:contextualSpacing/>
              <w:rPr>
                <w:sz w:val="16"/>
                <w:szCs w:val="18"/>
              </w:rPr>
            </w:pPr>
            <w:r>
              <w:rPr>
                <w:sz w:val="16"/>
                <w:szCs w:val="18"/>
              </w:rPr>
              <w:t>5</w:t>
            </w:r>
          </w:p>
        </w:tc>
        <w:tc>
          <w:tcPr>
            <w:tcW w:w="309" w:type="pct"/>
            <w:gridSpan w:val="2"/>
          </w:tcPr>
          <w:p w14:paraId="41598317" w14:textId="6BE0AD8D" w:rsidR="007B468E" w:rsidRPr="00291401" w:rsidRDefault="007B468E" w:rsidP="007B468E">
            <w:pPr>
              <w:contextualSpacing/>
              <w:rPr>
                <w:sz w:val="16"/>
                <w:szCs w:val="18"/>
              </w:rPr>
            </w:pPr>
            <w:r>
              <w:rPr>
                <w:sz w:val="16"/>
                <w:szCs w:val="18"/>
              </w:rPr>
              <w:t>5</w:t>
            </w:r>
          </w:p>
        </w:tc>
        <w:tc>
          <w:tcPr>
            <w:tcW w:w="309" w:type="pct"/>
          </w:tcPr>
          <w:p w14:paraId="2206D09D" w14:textId="256EE4A9" w:rsidR="007B468E" w:rsidRPr="00291401" w:rsidRDefault="007B468E" w:rsidP="007B468E">
            <w:pPr>
              <w:contextualSpacing/>
              <w:rPr>
                <w:sz w:val="16"/>
                <w:szCs w:val="18"/>
              </w:rPr>
            </w:pPr>
            <w:r>
              <w:rPr>
                <w:sz w:val="16"/>
                <w:szCs w:val="18"/>
              </w:rPr>
              <w:t>5</w:t>
            </w:r>
          </w:p>
        </w:tc>
        <w:tc>
          <w:tcPr>
            <w:tcW w:w="309" w:type="pct"/>
          </w:tcPr>
          <w:p w14:paraId="7A7DE6E8" w14:textId="2A46EEF4" w:rsidR="007B468E" w:rsidRPr="00291401" w:rsidRDefault="007B468E" w:rsidP="007B468E">
            <w:pPr>
              <w:contextualSpacing/>
              <w:rPr>
                <w:sz w:val="16"/>
                <w:szCs w:val="18"/>
              </w:rPr>
            </w:pPr>
            <w:r>
              <w:rPr>
                <w:sz w:val="16"/>
                <w:szCs w:val="18"/>
              </w:rPr>
              <w:t>5</w:t>
            </w:r>
          </w:p>
        </w:tc>
        <w:tc>
          <w:tcPr>
            <w:tcW w:w="309" w:type="pct"/>
            <w:gridSpan w:val="2"/>
          </w:tcPr>
          <w:p w14:paraId="4B10443F" w14:textId="7E49CC05" w:rsidR="007B468E" w:rsidRPr="00291401" w:rsidRDefault="007B468E" w:rsidP="007B468E">
            <w:pPr>
              <w:contextualSpacing/>
              <w:rPr>
                <w:sz w:val="16"/>
                <w:szCs w:val="18"/>
              </w:rPr>
            </w:pPr>
            <w:r>
              <w:rPr>
                <w:sz w:val="16"/>
                <w:szCs w:val="18"/>
              </w:rPr>
              <w:t>4</w:t>
            </w:r>
          </w:p>
        </w:tc>
        <w:tc>
          <w:tcPr>
            <w:tcW w:w="309" w:type="pct"/>
          </w:tcPr>
          <w:p w14:paraId="4A17095E" w14:textId="7024E3A9" w:rsidR="007B468E" w:rsidRPr="00291401" w:rsidRDefault="007B468E" w:rsidP="007B468E">
            <w:pPr>
              <w:contextualSpacing/>
              <w:rPr>
                <w:sz w:val="16"/>
                <w:szCs w:val="18"/>
              </w:rPr>
            </w:pPr>
            <w:r>
              <w:rPr>
                <w:sz w:val="16"/>
                <w:szCs w:val="18"/>
              </w:rPr>
              <w:t>5</w:t>
            </w:r>
          </w:p>
        </w:tc>
        <w:tc>
          <w:tcPr>
            <w:tcW w:w="309" w:type="pct"/>
            <w:gridSpan w:val="2"/>
          </w:tcPr>
          <w:p w14:paraId="70CF24E0" w14:textId="523EB05F" w:rsidR="007B468E" w:rsidRPr="00291401" w:rsidRDefault="007B468E" w:rsidP="007B468E">
            <w:pPr>
              <w:contextualSpacing/>
              <w:rPr>
                <w:sz w:val="16"/>
                <w:szCs w:val="18"/>
              </w:rPr>
            </w:pPr>
            <w:r>
              <w:rPr>
                <w:sz w:val="16"/>
                <w:szCs w:val="18"/>
              </w:rPr>
              <w:t>5</w:t>
            </w:r>
          </w:p>
        </w:tc>
        <w:tc>
          <w:tcPr>
            <w:tcW w:w="309" w:type="pct"/>
          </w:tcPr>
          <w:p w14:paraId="55C69B63" w14:textId="4A010E98" w:rsidR="007B468E" w:rsidRPr="00291401" w:rsidRDefault="007B468E" w:rsidP="007B468E">
            <w:pPr>
              <w:contextualSpacing/>
              <w:rPr>
                <w:sz w:val="16"/>
                <w:szCs w:val="18"/>
              </w:rPr>
            </w:pPr>
            <w:r>
              <w:rPr>
                <w:sz w:val="16"/>
                <w:szCs w:val="18"/>
              </w:rPr>
              <w:t>5</w:t>
            </w:r>
          </w:p>
        </w:tc>
        <w:tc>
          <w:tcPr>
            <w:tcW w:w="309" w:type="pct"/>
          </w:tcPr>
          <w:p w14:paraId="3F44021A" w14:textId="2599AE25" w:rsidR="007B468E" w:rsidRPr="00291401" w:rsidRDefault="007B468E" w:rsidP="007B468E">
            <w:pPr>
              <w:contextualSpacing/>
              <w:rPr>
                <w:sz w:val="16"/>
                <w:szCs w:val="18"/>
              </w:rPr>
            </w:pPr>
            <w:r>
              <w:rPr>
                <w:sz w:val="16"/>
                <w:szCs w:val="18"/>
              </w:rPr>
              <w:t>5</w:t>
            </w:r>
          </w:p>
        </w:tc>
        <w:tc>
          <w:tcPr>
            <w:tcW w:w="309" w:type="pct"/>
            <w:gridSpan w:val="2"/>
          </w:tcPr>
          <w:p w14:paraId="2F1170D2" w14:textId="13BA7B84" w:rsidR="007B468E" w:rsidRPr="00291401" w:rsidRDefault="007B468E" w:rsidP="007B468E">
            <w:pPr>
              <w:contextualSpacing/>
              <w:rPr>
                <w:sz w:val="16"/>
                <w:szCs w:val="18"/>
              </w:rPr>
            </w:pPr>
            <w:r>
              <w:rPr>
                <w:sz w:val="16"/>
                <w:szCs w:val="18"/>
              </w:rPr>
              <w:t>4</w:t>
            </w:r>
          </w:p>
        </w:tc>
        <w:tc>
          <w:tcPr>
            <w:tcW w:w="309" w:type="pct"/>
          </w:tcPr>
          <w:p w14:paraId="4B21E5CE" w14:textId="742121A9" w:rsidR="007B468E" w:rsidRPr="00291401" w:rsidRDefault="007B468E" w:rsidP="007B468E">
            <w:pPr>
              <w:contextualSpacing/>
              <w:rPr>
                <w:sz w:val="16"/>
                <w:szCs w:val="18"/>
              </w:rPr>
            </w:pPr>
            <w:r>
              <w:rPr>
                <w:sz w:val="16"/>
                <w:szCs w:val="18"/>
              </w:rPr>
              <w:t>4</w:t>
            </w:r>
          </w:p>
        </w:tc>
        <w:tc>
          <w:tcPr>
            <w:tcW w:w="309" w:type="pct"/>
          </w:tcPr>
          <w:p w14:paraId="6E79EE8B" w14:textId="77777777" w:rsidR="007B468E" w:rsidRPr="00291401" w:rsidRDefault="007B468E" w:rsidP="007B468E">
            <w:pPr>
              <w:contextualSpacing/>
              <w:rPr>
                <w:sz w:val="16"/>
                <w:szCs w:val="18"/>
              </w:rPr>
            </w:pPr>
          </w:p>
        </w:tc>
        <w:tc>
          <w:tcPr>
            <w:tcW w:w="309" w:type="pct"/>
            <w:gridSpan w:val="2"/>
          </w:tcPr>
          <w:p w14:paraId="56C13B1D" w14:textId="77777777" w:rsidR="007B468E" w:rsidRPr="00291401" w:rsidRDefault="007B468E" w:rsidP="007B468E">
            <w:pPr>
              <w:contextualSpacing/>
              <w:rPr>
                <w:sz w:val="16"/>
                <w:szCs w:val="18"/>
              </w:rPr>
            </w:pPr>
          </w:p>
        </w:tc>
        <w:tc>
          <w:tcPr>
            <w:tcW w:w="309" w:type="pct"/>
          </w:tcPr>
          <w:p w14:paraId="4E05A1AC" w14:textId="77777777" w:rsidR="007B468E" w:rsidRPr="00291401" w:rsidRDefault="007B468E" w:rsidP="007B468E">
            <w:pPr>
              <w:contextualSpacing/>
              <w:rPr>
                <w:sz w:val="16"/>
                <w:szCs w:val="18"/>
              </w:rPr>
            </w:pPr>
          </w:p>
        </w:tc>
        <w:tc>
          <w:tcPr>
            <w:tcW w:w="305" w:type="pct"/>
          </w:tcPr>
          <w:p w14:paraId="49183108" w14:textId="77777777" w:rsidR="007B468E" w:rsidRPr="00291401" w:rsidRDefault="007B468E" w:rsidP="007B468E">
            <w:pPr>
              <w:contextualSpacing/>
              <w:rPr>
                <w:sz w:val="16"/>
                <w:szCs w:val="18"/>
              </w:rPr>
            </w:pPr>
          </w:p>
        </w:tc>
      </w:tr>
      <w:tr w:rsidR="007B468E" w:rsidRPr="00291401" w14:paraId="095D1F0A" w14:textId="77777777" w:rsidTr="007B468E">
        <w:tc>
          <w:tcPr>
            <w:tcW w:w="887" w:type="pct"/>
            <w:gridSpan w:val="3"/>
            <w:shd w:val="clear" w:color="auto" w:fill="auto"/>
          </w:tcPr>
          <w:p w14:paraId="1CC1828A" w14:textId="77777777" w:rsidR="007B468E" w:rsidRPr="00291401" w:rsidRDefault="007B468E" w:rsidP="007B468E">
            <w:pPr>
              <w:contextualSpacing/>
              <w:jc w:val="center"/>
              <w:rPr>
                <w:sz w:val="16"/>
                <w:szCs w:val="18"/>
              </w:rPr>
            </w:pPr>
            <w:r w:rsidRPr="00291401">
              <w:rPr>
                <w:sz w:val="14"/>
                <w:szCs w:val="18"/>
              </w:rPr>
              <w:lastRenderedPageBreak/>
              <w:t>Katkı Düzeyi</w:t>
            </w:r>
          </w:p>
        </w:tc>
        <w:tc>
          <w:tcPr>
            <w:tcW w:w="776" w:type="pct"/>
            <w:gridSpan w:val="4"/>
            <w:shd w:val="clear" w:color="auto" w:fill="auto"/>
          </w:tcPr>
          <w:p w14:paraId="46B9B156" w14:textId="77777777" w:rsidR="007B468E" w:rsidRPr="00291401" w:rsidRDefault="007B468E" w:rsidP="007B468E">
            <w:pPr>
              <w:contextualSpacing/>
              <w:jc w:val="center"/>
              <w:rPr>
                <w:sz w:val="16"/>
                <w:szCs w:val="18"/>
              </w:rPr>
            </w:pPr>
            <w:r w:rsidRPr="00291401">
              <w:rPr>
                <w:sz w:val="14"/>
                <w:szCs w:val="18"/>
              </w:rPr>
              <w:t>1=Çok Düşük</w:t>
            </w:r>
          </w:p>
        </w:tc>
        <w:tc>
          <w:tcPr>
            <w:tcW w:w="776" w:type="pct"/>
            <w:gridSpan w:val="3"/>
            <w:shd w:val="clear" w:color="auto" w:fill="auto"/>
          </w:tcPr>
          <w:p w14:paraId="5CD51BD6" w14:textId="77777777" w:rsidR="007B468E" w:rsidRPr="00291401" w:rsidRDefault="007B468E" w:rsidP="007B468E">
            <w:pPr>
              <w:contextualSpacing/>
              <w:jc w:val="center"/>
              <w:rPr>
                <w:sz w:val="16"/>
                <w:szCs w:val="18"/>
              </w:rPr>
            </w:pPr>
            <w:r w:rsidRPr="00291401">
              <w:rPr>
                <w:sz w:val="14"/>
                <w:szCs w:val="18"/>
              </w:rPr>
              <w:t>2=Düşük</w:t>
            </w:r>
          </w:p>
        </w:tc>
        <w:tc>
          <w:tcPr>
            <w:tcW w:w="894" w:type="pct"/>
            <w:gridSpan w:val="4"/>
            <w:shd w:val="clear" w:color="auto" w:fill="auto"/>
          </w:tcPr>
          <w:p w14:paraId="7699DAA6" w14:textId="77777777" w:rsidR="007B468E" w:rsidRPr="00291401" w:rsidRDefault="007B468E" w:rsidP="007B468E">
            <w:pPr>
              <w:contextualSpacing/>
              <w:jc w:val="center"/>
              <w:rPr>
                <w:sz w:val="16"/>
                <w:szCs w:val="18"/>
              </w:rPr>
            </w:pPr>
            <w:r w:rsidRPr="00291401">
              <w:rPr>
                <w:sz w:val="14"/>
                <w:szCs w:val="18"/>
              </w:rPr>
              <w:t>3=Orta</w:t>
            </w:r>
          </w:p>
        </w:tc>
        <w:tc>
          <w:tcPr>
            <w:tcW w:w="952" w:type="pct"/>
            <w:gridSpan w:val="4"/>
            <w:shd w:val="clear" w:color="auto" w:fill="auto"/>
          </w:tcPr>
          <w:p w14:paraId="07660074" w14:textId="77777777" w:rsidR="007B468E" w:rsidRPr="00291401" w:rsidRDefault="007B468E" w:rsidP="007B468E">
            <w:pPr>
              <w:contextualSpacing/>
              <w:jc w:val="center"/>
              <w:rPr>
                <w:sz w:val="16"/>
                <w:szCs w:val="18"/>
              </w:rPr>
            </w:pPr>
            <w:r w:rsidRPr="00291401">
              <w:rPr>
                <w:sz w:val="14"/>
                <w:szCs w:val="18"/>
              </w:rPr>
              <w:t>4=Yüksek</w:t>
            </w:r>
          </w:p>
        </w:tc>
        <w:tc>
          <w:tcPr>
            <w:tcW w:w="714" w:type="pct"/>
            <w:gridSpan w:val="3"/>
          </w:tcPr>
          <w:p w14:paraId="6F2C1637" w14:textId="77777777" w:rsidR="007B468E" w:rsidRPr="00291401" w:rsidRDefault="007B468E" w:rsidP="007B468E">
            <w:pPr>
              <w:contextualSpacing/>
              <w:jc w:val="center"/>
              <w:rPr>
                <w:sz w:val="14"/>
                <w:szCs w:val="18"/>
              </w:rPr>
            </w:pPr>
            <w:r w:rsidRPr="00291401">
              <w:rPr>
                <w:sz w:val="14"/>
                <w:szCs w:val="18"/>
              </w:rPr>
              <w:t>5=Çok Yüksek</w:t>
            </w:r>
          </w:p>
        </w:tc>
      </w:tr>
    </w:tbl>
    <w:p w14:paraId="1BE10A8D" w14:textId="77777777" w:rsidR="00AE5396" w:rsidRDefault="00AE5396" w:rsidP="007D5321">
      <w:pPr>
        <w:spacing w:after="0" w:line="240" w:lineRule="auto"/>
        <w:jc w:val="both"/>
        <w:rPr>
          <w:rStyle w:val="bold-font"/>
          <w:rFonts w:cs="Times New Roman"/>
          <w:b/>
          <w:color w:val="FF0000"/>
          <w:sz w:val="24"/>
          <w:szCs w:val="24"/>
          <w:shd w:val="clear" w:color="auto" w:fill="FFFFFF"/>
        </w:rPr>
      </w:pPr>
    </w:p>
    <w:p w14:paraId="02139CF7" w14:textId="525CA3D4" w:rsidR="00D17755" w:rsidRDefault="00D17755">
      <w:pPr>
        <w:rPr>
          <w:b/>
          <w:sz w:val="16"/>
          <w:szCs w:val="18"/>
        </w:rPr>
      </w:pPr>
      <w:r>
        <w:rPr>
          <w:b/>
          <w:sz w:val="16"/>
          <w:szCs w:val="18"/>
        </w:rPr>
        <w:br w:type="page"/>
      </w:r>
    </w:p>
    <w:tbl>
      <w:tblPr>
        <w:tblStyle w:val="TabloKlavuzu"/>
        <w:tblW w:w="0" w:type="auto"/>
        <w:shd w:val="clear" w:color="auto" w:fill="808080" w:themeFill="background1" w:themeFillShade="80"/>
        <w:tblLook w:val="04A0" w:firstRow="1" w:lastRow="0" w:firstColumn="1" w:lastColumn="0" w:noHBand="0" w:noVBand="1"/>
      </w:tblPr>
      <w:tblGrid>
        <w:gridCol w:w="1983"/>
        <w:gridCol w:w="1191"/>
        <w:gridCol w:w="3805"/>
        <w:gridCol w:w="559"/>
        <w:gridCol w:w="1048"/>
        <w:gridCol w:w="700"/>
      </w:tblGrid>
      <w:tr w:rsidR="007B468E" w:rsidRPr="00291401" w14:paraId="301D6779" w14:textId="77777777" w:rsidTr="00D17755">
        <w:tc>
          <w:tcPr>
            <w:tcW w:w="1983" w:type="dxa"/>
            <w:tcBorders>
              <w:bottom w:val="single" w:sz="4" w:space="0" w:color="auto"/>
            </w:tcBorders>
            <w:shd w:val="clear" w:color="auto" w:fill="808080" w:themeFill="background1" w:themeFillShade="80"/>
          </w:tcPr>
          <w:p w14:paraId="4579502D" w14:textId="77777777" w:rsidR="007B468E" w:rsidRPr="00291401" w:rsidRDefault="007B468E" w:rsidP="00BC3162">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91" w:type="dxa"/>
            <w:tcBorders>
              <w:bottom w:val="single" w:sz="4" w:space="0" w:color="auto"/>
            </w:tcBorders>
            <w:shd w:val="clear" w:color="auto" w:fill="808080" w:themeFill="background1" w:themeFillShade="80"/>
          </w:tcPr>
          <w:p w14:paraId="5A059AC7" w14:textId="77777777" w:rsidR="007B468E" w:rsidRPr="00291401" w:rsidRDefault="007B468E" w:rsidP="00BC3162">
            <w:pPr>
              <w:contextualSpacing/>
              <w:jc w:val="center"/>
              <w:rPr>
                <w:color w:val="FFFFFF" w:themeColor="background1"/>
                <w:sz w:val="16"/>
                <w:szCs w:val="18"/>
              </w:rPr>
            </w:pPr>
            <w:r w:rsidRPr="00291401">
              <w:rPr>
                <w:color w:val="FFFFFF" w:themeColor="background1"/>
                <w:sz w:val="16"/>
                <w:szCs w:val="18"/>
              </w:rPr>
              <w:t>Dersin Kodu</w:t>
            </w:r>
          </w:p>
        </w:tc>
        <w:tc>
          <w:tcPr>
            <w:tcW w:w="3805" w:type="dxa"/>
            <w:tcBorders>
              <w:bottom w:val="single" w:sz="4" w:space="0" w:color="auto"/>
            </w:tcBorders>
            <w:shd w:val="clear" w:color="auto" w:fill="808080" w:themeFill="background1" w:themeFillShade="80"/>
          </w:tcPr>
          <w:p w14:paraId="240F9944" w14:textId="77777777" w:rsidR="007B468E" w:rsidRPr="00291401" w:rsidRDefault="007B468E" w:rsidP="00BC3162">
            <w:pPr>
              <w:contextualSpacing/>
              <w:jc w:val="center"/>
              <w:rPr>
                <w:color w:val="FFFFFF" w:themeColor="background1"/>
                <w:sz w:val="16"/>
                <w:szCs w:val="18"/>
              </w:rPr>
            </w:pPr>
            <w:r w:rsidRPr="00291401">
              <w:rPr>
                <w:color w:val="FFFFFF" w:themeColor="background1"/>
                <w:sz w:val="16"/>
                <w:szCs w:val="18"/>
              </w:rPr>
              <w:t>Dersin Adı</w:t>
            </w:r>
          </w:p>
        </w:tc>
        <w:tc>
          <w:tcPr>
            <w:tcW w:w="559" w:type="dxa"/>
            <w:tcBorders>
              <w:bottom w:val="single" w:sz="4" w:space="0" w:color="auto"/>
            </w:tcBorders>
            <w:shd w:val="clear" w:color="auto" w:fill="808080" w:themeFill="background1" w:themeFillShade="80"/>
          </w:tcPr>
          <w:p w14:paraId="0577786F" w14:textId="77777777" w:rsidR="007B468E" w:rsidRPr="00291401" w:rsidRDefault="007B468E" w:rsidP="00BC3162">
            <w:pPr>
              <w:contextualSpacing/>
              <w:jc w:val="center"/>
              <w:rPr>
                <w:color w:val="FFFFFF" w:themeColor="background1"/>
                <w:sz w:val="16"/>
                <w:szCs w:val="18"/>
              </w:rPr>
            </w:pPr>
            <w:r w:rsidRPr="00291401">
              <w:rPr>
                <w:color w:val="FFFFFF" w:themeColor="background1"/>
                <w:sz w:val="16"/>
                <w:szCs w:val="18"/>
              </w:rPr>
              <w:t>T+U</w:t>
            </w:r>
          </w:p>
        </w:tc>
        <w:tc>
          <w:tcPr>
            <w:tcW w:w="1048" w:type="dxa"/>
            <w:tcBorders>
              <w:bottom w:val="single" w:sz="4" w:space="0" w:color="auto"/>
            </w:tcBorders>
            <w:shd w:val="clear" w:color="auto" w:fill="808080" w:themeFill="background1" w:themeFillShade="80"/>
          </w:tcPr>
          <w:p w14:paraId="5353ECAD" w14:textId="77777777" w:rsidR="007B468E" w:rsidRPr="00291401" w:rsidRDefault="007B468E" w:rsidP="00BC3162">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55AB8515" w14:textId="77777777" w:rsidR="007B468E" w:rsidRPr="00291401" w:rsidRDefault="007B468E" w:rsidP="00BC3162">
            <w:pPr>
              <w:contextualSpacing/>
              <w:jc w:val="center"/>
              <w:rPr>
                <w:color w:val="FFFFFF" w:themeColor="background1"/>
                <w:sz w:val="16"/>
                <w:szCs w:val="18"/>
              </w:rPr>
            </w:pPr>
            <w:r w:rsidRPr="00291401">
              <w:rPr>
                <w:color w:val="FFFFFF" w:themeColor="background1"/>
                <w:sz w:val="16"/>
                <w:szCs w:val="18"/>
              </w:rPr>
              <w:t>AKTS</w:t>
            </w:r>
          </w:p>
        </w:tc>
      </w:tr>
      <w:tr w:rsidR="007B468E" w:rsidRPr="00291401" w14:paraId="4FF92EA4" w14:textId="77777777" w:rsidTr="00D17755">
        <w:tc>
          <w:tcPr>
            <w:tcW w:w="1983" w:type="dxa"/>
            <w:shd w:val="clear" w:color="auto" w:fill="F2F2F2" w:themeFill="background1" w:themeFillShade="F2"/>
          </w:tcPr>
          <w:p w14:paraId="7317558F" w14:textId="77777777" w:rsidR="007B468E" w:rsidRPr="00291401" w:rsidRDefault="007B468E" w:rsidP="00BC3162">
            <w:pPr>
              <w:contextualSpacing/>
              <w:rPr>
                <w:sz w:val="16"/>
                <w:szCs w:val="18"/>
              </w:rPr>
            </w:pPr>
          </w:p>
        </w:tc>
        <w:tc>
          <w:tcPr>
            <w:tcW w:w="1191" w:type="dxa"/>
            <w:shd w:val="clear" w:color="auto" w:fill="F2F2F2" w:themeFill="background1" w:themeFillShade="F2"/>
          </w:tcPr>
          <w:p w14:paraId="613A4F86" w14:textId="1F386423" w:rsidR="007B468E" w:rsidRPr="00291401" w:rsidRDefault="007B468E" w:rsidP="00BC3162">
            <w:pPr>
              <w:contextualSpacing/>
              <w:rPr>
                <w:sz w:val="16"/>
                <w:szCs w:val="18"/>
              </w:rPr>
            </w:pPr>
            <w:r>
              <w:rPr>
                <w:sz w:val="16"/>
                <w:szCs w:val="18"/>
              </w:rPr>
              <w:t>JEO-5005</w:t>
            </w:r>
          </w:p>
        </w:tc>
        <w:tc>
          <w:tcPr>
            <w:tcW w:w="3805" w:type="dxa"/>
            <w:shd w:val="clear" w:color="auto" w:fill="F2F2F2" w:themeFill="background1" w:themeFillShade="F2"/>
          </w:tcPr>
          <w:p w14:paraId="1509BC32" w14:textId="36ECBDB2" w:rsidR="007B468E" w:rsidRPr="00291401" w:rsidRDefault="007B468E" w:rsidP="00BC3162">
            <w:pPr>
              <w:contextualSpacing/>
              <w:rPr>
                <w:sz w:val="16"/>
                <w:szCs w:val="18"/>
              </w:rPr>
            </w:pPr>
            <w:r>
              <w:rPr>
                <w:sz w:val="16"/>
                <w:szCs w:val="18"/>
              </w:rPr>
              <w:t>DEPREM VE JEOLOJİ</w:t>
            </w:r>
          </w:p>
        </w:tc>
        <w:tc>
          <w:tcPr>
            <w:tcW w:w="559" w:type="dxa"/>
            <w:shd w:val="clear" w:color="auto" w:fill="F2F2F2" w:themeFill="background1" w:themeFillShade="F2"/>
          </w:tcPr>
          <w:p w14:paraId="31858EF3" w14:textId="33362218" w:rsidR="007B468E" w:rsidRPr="00291401" w:rsidRDefault="007B468E" w:rsidP="00BC3162">
            <w:pPr>
              <w:contextualSpacing/>
              <w:rPr>
                <w:sz w:val="16"/>
                <w:szCs w:val="18"/>
              </w:rPr>
            </w:pPr>
            <w:r>
              <w:rPr>
                <w:sz w:val="16"/>
                <w:szCs w:val="18"/>
              </w:rPr>
              <w:t>3</w:t>
            </w:r>
          </w:p>
        </w:tc>
        <w:tc>
          <w:tcPr>
            <w:tcW w:w="1048" w:type="dxa"/>
            <w:shd w:val="clear" w:color="auto" w:fill="F2F2F2" w:themeFill="background1" w:themeFillShade="F2"/>
          </w:tcPr>
          <w:p w14:paraId="6BC9D060" w14:textId="3EC6B0AF" w:rsidR="007B468E" w:rsidRPr="00291401" w:rsidRDefault="007B468E" w:rsidP="00BC3162">
            <w:pPr>
              <w:contextualSpacing/>
              <w:rPr>
                <w:sz w:val="16"/>
                <w:szCs w:val="18"/>
              </w:rPr>
            </w:pPr>
            <w:r>
              <w:rPr>
                <w:sz w:val="16"/>
                <w:szCs w:val="18"/>
              </w:rPr>
              <w:t>3</w:t>
            </w:r>
          </w:p>
        </w:tc>
        <w:tc>
          <w:tcPr>
            <w:tcW w:w="700" w:type="dxa"/>
            <w:shd w:val="clear" w:color="auto" w:fill="F2F2F2" w:themeFill="background1" w:themeFillShade="F2"/>
          </w:tcPr>
          <w:p w14:paraId="384BD362" w14:textId="67750BBA" w:rsidR="007B468E" w:rsidRPr="00291401" w:rsidRDefault="007B468E" w:rsidP="00BC3162">
            <w:pPr>
              <w:contextualSpacing/>
              <w:rPr>
                <w:sz w:val="16"/>
                <w:szCs w:val="18"/>
              </w:rPr>
            </w:pPr>
            <w:r>
              <w:rPr>
                <w:sz w:val="16"/>
                <w:szCs w:val="18"/>
              </w:rPr>
              <w:t>5</w:t>
            </w:r>
          </w:p>
        </w:tc>
      </w:tr>
    </w:tbl>
    <w:p w14:paraId="257F33D4" w14:textId="77777777" w:rsidR="007B468E" w:rsidRPr="00291401" w:rsidRDefault="007B468E" w:rsidP="007B468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5"/>
        <w:gridCol w:w="7271"/>
      </w:tblGrid>
      <w:tr w:rsidR="007B468E" w:rsidRPr="00291401" w14:paraId="6CCE2118" w14:textId="77777777" w:rsidTr="00BC3162">
        <w:tc>
          <w:tcPr>
            <w:tcW w:w="2093" w:type="dxa"/>
            <w:shd w:val="clear" w:color="auto" w:fill="808080" w:themeFill="background1" w:themeFillShade="80"/>
          </w:tcPr>
          <w:p w14:paraId="1BF41539"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DDEF0F0" w14:textId="77777777" w:rsidR="007B468E" w:rsidRPr="00291401" w:rsidRDefault="007B468E" w:rsidP="00BC3162">
            <w:pPr>
              <w:contextualSpacing/>
              <w:rPr>
                <w:color w:val="FFFFFF" w:themeColor="background1"/>
                <w:sz w:val="16"/>
                <w:szCs w:val="18"/>
              </w:rPr>
            </w:pPr>
          </w:p>
        </w:tc>
      </w:tr>
      <w:tr w:rsidR="007B468E" w:rsidRPr="00291401" w14:paraId="05A51949" w14:textId="77777777" w:rsidTr="00BC3162">
        <w:tc>
          <w:tcPr>
            <w:tcW w:w="2093" w:type="dxa"/>
          </w:tcPr>
          <w:p w14:paraId="3AD883F0" w14:textId="77777777" w:rsidR="007B468E" w:rsidRPr="00291401" w:rsidRDefault="007B468E" w:rsidP="00BC3162">
            <w:pPr>
              <w:contextualSpacing/>
              <w:rPr>
                <w:sz w:val="16"/>
                <w:szCs w:val="18"/>
              </w:rPr>
            </w:pPr>
            <w:r w:rsidRPr="00291401">
              <w:rPr>
                <w:sz w:val="16"/>
                <w:szCs w:val="18"/>
              </w:rPr>
              <w:t>Dersin Dili</w:t>
            </w:r>
          </w:p>
        </w:tc>
        <w:tc>
          <w:tcPr>
            <w:tcW w:w="7761" w:type="dxa"/>
          </w:tcPr>
          <w:p w14:paraId="1F4A6F86" w14:textId="751D8E7B" w:rsidR="007B468E" w:rsidRPr="00291401" w:rsidRDefault="007B468E" w:rsidP="00BC3162">
            <w:pPr>
              <w:contextualSpacing/>
              <w:rPr>
                <w:sz w:val="16"/>
                <w:szCs w:val="18"/>
              </w:rPr>
            </w:pPr>
            <w:r>
              <w:rPr>
                <w:sz w:val="16"/>
                <w:szCs w:val="18"/>
              </w:rPr>
              <w:t>Türkçe</w:t>
            </w:r>
          </w:p>
        </w:tc>
      </w:tr>
      <w:tr w:rsidR="007B468E" w:rsidRPr="00291401" w14:paraId="5F222E50" w14:textId="77777777" w:rsidTr="00BC3162">
        <w:tc>
          <w:tcPr>
            <w:tcW w:w="2093" w:type="dxa"/>
          </w:tcPr>
          <w:p w14:paraId="29C7C270" w14:textId="77777777" w:rsidR="007B468E" w:rsidRPr="00291401" w:rsidRDefault="007B468E" w:rsidP="00BC3162">
            <w:pPr>
              <w:contextualSpacing/>
              <w:rPr>
                <w:sz w:val="16"/>
                <w:szCs w:val="18"/>
              </w:rPr>
            </w:pPr>
            <w:r w:rsidRPr="00291401">
              <w:rPr>
                <w:sz w:val="16"/>
                <w:szCs w:val="18"/>
              </w:rPr>
              <w:t>Dersin Düzeyi</w:t>
            </w:r>
          </w:p>
        </w:tc>
        <w:tc>
          <w:tcPr>
            <w:tcW w:w="7761" w:type="dxa"/>
          </w:tcPr>
          <w:p w14:paraId="6F7B1003" w14:textId="77777777" w:rsidR="007B468E" w:rsidRPr="00291401" w:rsidRDefault="007B468E" w:rsidP="00BC3162">
            <w:pPr>
              <w:contextualSpacing/>
              <w:rPr>
                <w:sz w:val="16"/>
                <w:szCs w:val="18"/>
              </w:rPr>
            </w:pPr>
            <w:r>
              <w:rPr>
                <w:sz w:val="16"/>
                <w:szCs w:val="18"/>
              </w:rPr>
              <w:t xml:space="preserve">Tezli Yüksek Lisans </w:t>
            </w:r>
          </w:p>
        </w:tc>
      </w:tr>
      <w:tr w:rsidR="007B468E" w:rsidRPr="00291401" w14:paraId="440AD52E" w14:textId="77777777" w:rsidTr="00BC3162">
        <w:tc>
          <w:tcPr>
            <w:tcW w:w="2093" w:type="dxa"/>
          </w:tcPr>
          <w:p w14:paraId="3D578A34" w14:textId="77777777" w:rsidR="007B468E" w:rsidRPr="00291401" w:rsidRDefault="007B468E" w:rsidP="00BC3162">
            <w:pPr>
              <w:contextualSpacing/>
              <w:rPr>
                <w:sz w:val="16"/>
                <w:szCs w:val="18"/>
              </w:rPr>
            </w:pPr>
            <w:r w:rsidRPr="00291401">
              <w:rPr>
                <w:sz w:val="16"/>
                <w:szCs w:val="18"/>
              </w:rPr>
              <w:t>Bölümü / Programı</w:t>
            </w:r>
          </w:p>
        </w:tc>
        <w:tc>
          <w:tcPr>
            <w:tcW w:w="7761" w:type="dxa"/>
          </w:tcPr>
          <w:p w14:paraId="625DD03E" w14:textId="6D41EDE8" w:rsidR="007B468E" w:rsidRPr="00291401" w:rsidRDefault="007B468E" w:rsidP="00BC3162">
            <w:pPr>
              <w:contextualSpacing/>
              <w:rPr>
                <w:sz w:val="16"/>
                <w:szCs w:val="18"/>
              </w:rPr>
            </w:pPr>
            <w:r>
              <w:rPr>
                <w:sz w:val="16"/>
                <w:szCs w:val="18"/>
              </w:rPr>
              <w:t>Jeoloji Mühendisliği</w:t>
            </w:r>
          </w:p>
        </w:tc>
      </w:tr>
      <w:tr w:rsidR="007B468E" w:rsidRPr="00291401" w14:paraId="3083A24E" w14:textId="77777777" w:rsidTr="00BC3162">
        <w:tc>
          <w:tcPr>
            <w:tcW w:w="2093" w:type="dxa"/>
          </w:tcPr>
          <w:p w14:paraId="6EA12CCF" w14:textId="77777777" w:rsidR="007B468E" w:rsidRPr="00291401" w:rsidRDefault="007B468E" w:rsidP="00BC3162">
            <w:pPr>
              <w:contextualSpacing/>
              <w:rPr>
                <w:sz w:val="16"/>
                <w:szCs w:val="18"/>
              </w:rPr>
            </w:pPr>
            <w:r w:rsidRPr="00291401">
              <w:rPr>
                <w:sz w:val="16"/>
                <w:szCs w:val="18"/>
              </w:rPr>
              <w:t>Öğrenim Türü</w:t>
            </w:r>
          </w:p>
        </w:tc>
        <w:tc>
          <w:tcPr>
            <w:tcW w:w="7761" w:type="dxa"/>
          </w:tcPr>
          <w:p w14:paraId="3840FF01" w14:textId="77777777" w:rsidR="007B468E" w:rsidRPr="00291401" w:rsidRDefault="007B468E" w:rsidP="00BC3162">
            <w:pPr>
              <w:contextualSpacing/>
              <w:rPr>
                <w:sz w:val="16"/>
                <w:szCs w:val="18"/>
              </w:rPr>
            </w:pPr>
            <w:r w:rsidRPr="00291401">
              <w:rPr>
                <w:sz w:val="16"/>
                <w:szCs w:val="18"/>
              </w:rPr>
              <w:t xml:space="preserve">NÖ </w:t>
            </w:r>
          </w:p>
        </w:tc>
      </w:tr>
      <w:tr w:rsidR="007B468E" w:rsidRPr="00291401" w14:paraId="6C88492E" w14:textId="77777777" w:rsidTr="00BC3162">
        <w:tc>
          <w:tcPr>
            <w:tcW w:w="2093" w:type="dxa"/>
          </w:tcPr>
          <w:p w14:paraId="44F6551D" w14:textId="77777777" w:rsidR="007B468E" w:rsidRPr="00291401" w:rsidRDefault="007B468E" w:rsidP="00BC3162">
            <w:pPr>
              <w:contextualSpacing/>
              <w:rPr>
                <w:sz w:val="16"/>
                <w:szCs w:val="18"/>
              </w:rPr>
            </w:pPr>
            <w:r w:rsidRPr="00291401">
              <w:rPr>
                <w:sz w:val="16"/>
                <w:szCs w:val="18"/>
              </w:rPr>
              <w:t>Dersin Türü</w:t>
            </w:r>
          </w:p>
        </w:tc>
        <w:tc>
          <w:tcPr>
            <w:tcW w:w="7761" w:type="dxa"/>
          </w:tcPr>
          <w:p w14:paraId="392C1E04" w14:textId="4C13629A" w:rsidR="007B468E" w:rsidRPr="00291401" w:rsidRDefault="007B468E" w:rsidP="0017305C">
            <w:pPr>
              <w:contextualSpacing/>
              <w:rPr>
                <w:sz w:val="16"/>
                <w:szCs w:val="18"/>
              </w:rPr>
            </w:pPr>
            <w:r w:rsidRPr="00291401">
              <w:rPr>
                <w:sz w:val="16"/>
                <w:szCs w:val="18"/>
              </w:rPr>
              <w:t xml:space="preserve">Seçmeli </w:t>
            </w:r>
          </w:p>
        </w:tc>
      </w:tr>
      <w:tr w:rsidR="007B468E" w:rsidRPr="00291401" w14:paraId="52561657" w14:textId="77777777" w:rsidTr="00BC3162">
        <w:tc>
          <w:tcPr>
            <w:tcW w:w="2093" w:type="dxa"/>
          </w:tcPr>
          <w:p w14:paraId="436C5FB9" w14:textId="77777777" w:rsidR="007B468E" w:rsidRPr="00291401" w:rsidRDefault="007B468E" w:rsidP="00BC3162">
            <w:pPr>
              <w:contextualSpacing/>
              <w:rPr>
                <w:sz w:val="16"/>
                <w:szCs w:val="18"/>
              </w:rPr>
            </w:pPr>
            <w:r w:rsidRPr="00291401">
              <w:rPr>
                <w:sz w:val="16"/>
                <w:szCs w:val="18"/>
              </w:rPr>
              <w:t>Dersin Amacı</w:t>
            </w:r>
          </w:p>
        </w:tc>
        <w:tc>
          <w:tcPr>
            <w:tcW w:w="7761" w:type="dxa"/>
          </w:tcPr>
          <w:p w14:paraId="21248CAB" w14:textId="5B681096" w:rsidR="00CF606A" w:rsidRPr="00CF606A" w:rsidRDefault="00CF606A" w:rsidP="00CF606A">
            <w:pPr>
              <w:contextualSpacing/>
              <w:rPr>
                <w:sz w:val="16"/>
                <w:szCs w:val="18"/>
              </w:rPr>
            </w:pPr>
            <w:r w:rsidRPr="00CF606A">
              <w:rPr>
                <w:sz w:val="16"/>
                <w:szCs w:val="18"/>
              </w:rPr>
              <w:t>Deprem çalışmalarında kullanılan jeolojik araştırma ve yöntemlerin (paleosismoloji,</w:t>
            </w:r>
          </w:p>
          <w:p w14:paraId="12354F12" w14:textId="77777777" w:rsidR="00CF606A" w:rsidRPr="00CF606A" w:rsidRDefault="00CF606A" w:rsidP="00CF606A">
            <w:pPr>
              <w:contextualSpacing/>
              <w:rPr>
                <w:sz w:val="16"/>
                <w:szCs w:val="18"/>
              </w:rPr>
            </w:pPr>
            <w:r w:rsidRPr="00CF606A">
              <w:rPr>
                <w:sz w:val="16"/>
                <w:szCs w:val="18"/>
              </w:rPr>
              <w:t>sismik jeomorfoloji ve tektonik jeomorfoloji) tanıtılması ve bu araştırmalardan elde</w:t>
            </w:r>
          </w:p>
          <w:p w14:paraId="22271BF0" w14:textId="77777777" w:rsidR="00CF606A" w:rsidRPr="00CF606A" w:rsidRDefault="00CF606A" w:rsidP="00CF606A">
            <w:pPr>
              <w:contextualSpacing/>
              <w:rPr>
                <w:sz w:val="16"/>
                <w:szCs w:val="18"/>
              </w:rPr>
            </w:pPr>
            <w:r w:rsidRPr="00CF606A">
              <w:rPr>
                <w:sz w:val="16"/>
                <w:szCs w:val="18"/>
              </w:rPr>
              <w:t>edilen bilgilerin deprem üreten diri fayların analizlerinde kullanılabilirliğini</w:t>
            </w:r>
          </w:p>
          <w:p w14:paraId="2FA11958" w14:textId="51679B15" w:rsidR="007B468E" w:rsidRPr="00291401" w:rsidRDefault="00CF606A" w:rsidP="00CF606A">
            <w:pPr>
              <w:contextualSpacing/>
              <w:rPr>
                <w:sz w:val="16"/>
                <w:szCs w:val="18"/>
              </w:rPr>
            </w:pPr>
            <w:r w:rsidRPr="00CF606A">
              <w:rPr>
                <w:sz w:val="16"/>
                <w:szCs w:val="18"/>
              </w:rPr>
              <w:t>öğretmektir.</w:t>
            </w:r>
          </w:p>
        </w:tc>
      </w:tr>
      <w:tr w:rsidR="007B468E" w:rsidRPr="00291401" w14:paraId="5DDB26BB" w14:textId="77777777" w:rsidTr="00BC3162">
        <w:tc>
          <w:tcPr>
            <w:tcW w:w="2093" w:type="dxa"/>
          </w:tcPr>
          <w:p w14:paraId="4BA3EB7C" w14:textId="77777777" w:rsidR="007B468E" w:rsidRPr="00291401" w:rsidRDefault="007B468E" w:rsidP="00BC3162">
            <w:pPr>
              <w:contextualSpacing/>
              <w:rPr>
                <w:sz w:val="16"/>
                <w:szCs w:val="18"/>
              </w:rPr>
            </w:pPr>
            <w:r w:rsidRPr="00291401">
              <w:rPr>
                <w:sz w:val="16"/>
                <w:szCs w:val="18"/>
              </w:rPr>
              <w:t>Dersin İçeriği</w:t>
            </w:r>
          </w:p>
        </w:tc>
        <w:tc>
          <w:tcPr>
            <w:tcW w:w="7761" w:type="dxa"/>
          </w:tcPr>
          <w:p w14:paraId="751A6633" w14:textId="77777777" w:rsidR="00CF606A" w:rsidRPr="00CF606A" w:rsidRDefault="00CF606A" w:rsidP="00CF606A">
            <w:pPr>
              <w:contextualSpacing/>
              <w:rPr>
                <w:sz w:val="16"/>
                <w:szCs w:val="18"/>
              </w:rPr>
            </w:pPr>
            <w:r w:rsidRPr="00CF606A">
              <w:rPr>
                <w:sz w:val="16"/>
                <w:szCs w:val="18"/>
              </w:rPr>
              <w:t>1. Deprem ile ilgili parametreleri tanımlayabilme (BİLGİ)</w:t>
            </w:r>
          </w:p>
          <w:p w14:paraId="10CFA878" w14:textId="77777777" w:rsidR="00CF606A" w:rsidRPr="00CF606A" w:rsidRDefault="00CF606A" w:rsidP="00CF606A">
            <w:pPr>
              <w:contextualSpacing/>
              <w:rPr>
                <w:sz w:val="16"/>
                <w:szCs w:val="18"/>
              </w:rPr>
            </w:pPr>
            <w:r w:rsidRPr="00CF606A">
              <w:rPr>
                <w:sz w:val="16"/>
                <w:szCs w:val="18"/>
              </w:rPr>
              <w:t>2. Deprem ile fay mekanizmasını ilişkilendirebilme (KAVRAMA)</w:t>
            </w:r>
          </w:p>
          <w:p w14:paraId="097EB37A" w14:textId="77777777" w:rsidR="00CF606A" w:rsidRPr="00CF606A" w:rsidRDefault="00CF606A" w:rsidP="00CF606A">
            <w:pPr>
              <w:contextualSpacing/>
              <w:rPr>
                <w:sz w:val="16"/>
                <w:szCs w:val="18"/>
              </w:rPr>
            </w:pPr>
            <w:r w:rsidRPr="00CF606A">
              <w:rPr>
                <w:sz w:val="16"/>
                <w:szCs w:val="18"/>
              </w:rPr>
              <w:t>3. Diri fayları arazide saptayabilme (ANALİZ)</w:t>
            </w:r>
          </w:p>
          <w:p w14:paraId="5CB8056B" w14:textId="77777777" w:rsidR="00CF606A" w:rsidRPr="00CF606A" w:rsidRDefault="00CF606A" w:rsidP="00CF606A">
            <w:pPr>
              <w:contextualSpacing/>
              <w:rPr>
                <w:sz w:val="16"/>
                <w:szCs w:val="18"/>
              </w:rPr>
            </w:pPr>
            <w:r w:rsidRPr="00CF606A">
              <w:rPr>
                <w:sz w:val="16"/>
                <w:szCs w:val="18"/>
              </w:rPr>
              <w:t>4. Diri faylar üzerinde hendek yeri tasarlayabilme (SENTEZ)</w:t>
            </w:r>
          </w:p>
          <w:p w14:paraId="6A8DD2C1" w14:textId="1AB4B942" w:rsidR="007B468E" w:rsidRPr="00291401" w:rsidRDefault="00CF606A" w:rsidP="00CF606A">
            <w:pPr>
              <w:contextualSpacing/>
              <w:rPr>
                <w:sz w:val="16"/>
                <w:szCs w:val="18"/>
              </w:rPr>
            </w:pPr>
            <w:r w:rsidRPr="00CF606A">
              <w:rPr>
                <w:sz w:val="16"/>
                <w:szCs w:val="18"/>
              </w:rPr>
              <w:t>5. Depreme güvenli yer seçimine karar verebilme (DEĞERLENDİRME)</w:t>
            </w:r>
          </w:p>
        </w:tc>
      </w:tr>
      <w:tr w:rsidR="007B468E" w:rsidRPr="00291401" w14:paraId="50A66902" w14:textId="77777777" w:rsidTr="00BC3162">
        <w:tc>
          <w:tcPr>
            <w:tcW w:w="2093" w:type="dxa"/>
          </w:tcPr>
          <w:p w14:paraId="3B69ADFF" w14:textId="77777777" w:rsidR="007B468E" w:rsidRPr="00291401" w:rsidRDefault="007B468E" w:rsidP="00BC3162">
            <w:pPr>
              <w:contextualSpacing/>
              <w:rPr>
                <w:sz w:val="16"/>
                <w:szCs w:val="18"/>
              </w:rPr>
            </w:pPr>
            <w:r w:rsidRPr="00291401">
              <w:rPr>
                <w:sz w:val="16"/>
                <w:szCs w:val="18"/>
              </w:rPr>
              <w:t>Ön Koşulları</w:t>
            </w:r>
          </w:p>
        </w:tc>
        <w:tc>
          <w:tcPr>
            <w:tcW w:w="7761" w:type="dxa"/>
          </w:tcPr>
          <w:p w14:paraId="6044F636" w14:textId="77777777" w:rsidR="007B468E" w:rsidRPr="00291401" w:rsidRDefault="007B468E" w:rsidP="00BC3162">
            <w:pPr>
              <w:contextualSpacing/>
              <w:rPr>
                <w:sz w:val="16"/>
                <w:szCs w:val="18"/>
              </w:rPr>
            </w:pPr>
            <w:r>
              <w:rPr>
                <w:sz w:val="16"/>
                <w:szCs w:val="18"/>
              </w:rPr>
              <w:t>Yok</w:t>
            </w:r>
          </w:p>
        </w:tc>
      </w:tr>
      <w:tr w:rsidR="007B468E" w:rsidRPr="00291401" w14:paraId="35960608" w14:textId="77777777" w:rsidTr="00BC3162">
        <w:tc>
          <w:tcPr>
            <w:tcW w:w="2093" w:type="dxa"/>
          </w:tcPr>
          <w:p w14:paraId="1B174114" w14:textId="77777777" w:rsidR="007B468E" w:rsidRPr="00291401" w:rsidRDefault="007B468E" w:rsidP="00BC3162">
            <w:pPr>
              <w:contextualSpacing/>
              <w:rPr>
                <w:sz w:val="16"/>
                <w:szCs w:val="18"/>
              </w:rPr>
            </w:pPr>
            <w:r w:rsidRPr="00291401">
              <w:rPr>
                <w:sz w:val="16"/>
                <w:szCs w:val="18"/>
              </w:rPr>
              <w:t>Dersin Koordinatörü</w:t>
            </w:r>
          </w:p>
        </w:tc>
        <w:tc>
          <w:tcPr>
            <w:tcW w:w="7761" w:type="dxa"/>
          </w:tcPr>
          <w:p w14:paraId="66285D74" w14:textId="77777777" w:rsidR="007B468E" w:rsidRPr="00291401" w:rsidRDefault="007B468E" w:rsidP="00BC3162">
            <w:pPr>
              <w:contextualSpacing/>
              <w:rPr>
                <w:sz w:val="16"/>
                <w:szCs w:val="18"/>
              </w:rPr>
            </w:pPr>
            <w:r>
              <w:rPr>
                <w:sz w:val="16"/>
                <w:szCs w:val="18"/>
              </w:rPr>
              <w:t>Yok</w:t>
            </w:r>
          </w:p>
        </w:tc>
      </w:tr>
      <w:tr w:rsidR="007B468E" w:rsidRPr="00291401" w14:paraId="230CCF58" w14:textId="77777777" w:rsidTr="00BC3162">
        <w:tc>
          <w:tcPr>
            <w:tcW w:w="2093" w:type="dxa"/>
          </w:tcPr>
          <w:p w14:paraId="5772210B" w14:textId="77777777" w:rsidR="007B468E" w:rsidRPr="00291401" w:rsidRDefault="007B468E" w:rsidP="00BC3162">
            <w:pPr>
              <w:contextualSpacing/>
              <w:rPr>
                <w:sz w:val="16"/>
                <w:szCs w:val="18"/>
              </w:rPr>
            </w:pPr>
            <w:r w:rsidRPr="00291401">
              <w:rPr>
                <w:sz w:val="16"/>
                <w:szCs w:val="18"/>
              </w:rPr>
              <w:t>Dersi Verenler</w:t>
            </w:r>
          </w:p>
        </w:tc>
        <w:tc>
          <w:tcPr>
            <w:tcW w:w="7761" w:type="dxa"/>
          </w:tcPr>
          <w:p w14:paraId="506A8F6B" w14:textId="5D2BD3F7" w:rsidR="007B468E" w:rsidRPr="00291401" w:rsidRDefault="00CF606A" w:rsidP="00BC3162">
            <w:pPr>
              <w:contextualSpacing/>
              <w:rPr>
                <w:sz w:val="16"/>
                <w:szCs w:val="18"/>
              </w:rPr>
            </w:pPr>
            <w:r>
              <w:rPr>
                <w:sz w:val="16"/>
                <w:szCs w:val="18"/>
              </w:rPr>
              <w:t>Prof. Dr. Çağlar ÖZKAYMAK</w:t>
            </w:r>
          </w:p>
        </w:tc>
      </w:tr>
      <w:tr w:rsidR="007B468E" w:rsidRPr="00291401" w14:paraId="210EF6EC" w14:textId="77777777" w:rsidTr="00BC3162">
        <w:tc>
          <w:tcPr>
            <w:tcW w:w="2093" w:type="dxa"/>
          </w:tcPr>
          <w:p w14:paraId="3D7B23C8" w14:textId="77777777" w:rsidR="007B468E" w:rsidRPr="00291401" w:rsidRDefault="007B468E" w:rsidP="00BC3162">
            <w:pPr>
              <w:contextualSpacing/>
              <w:rPr>
                <w:sz w:val="16"/>
                <w:szCs w:val="18"/>
              </w:rPr>
            </w:pPr>
            <w:r w:rsidRPr="00291401">
              <w:rPr>
                <w:sz w:val="16"/>
                <w:szCs w:val="18"/>
              </w:rPr>
              <w:t>Dersin Yardımcıları</w:t>
            </w:r>
          </w:p>
        </w:tc>
        <w:tc>
          <w:tcPr>
            <w:tcW w:w="7761" w:type="dxa"/>
          </w:tcPr>
          <w:p w14:paraId="38188E11" w14:textId="77777777" w:rsidR="007B468E" w:rsidRPr="00291401" w:rsidRDefault="007B468E" w:rsidP="00BC3162">
            <w:pPr>
              <w:contextualSpacing/>
              <w:rPr>
                <w:sz w:val="16"/>
                <w:szCs w:val="18"/>
              </w:rPr>
            </w:pPr>
            <w:r>
              <w:rPr>
                <w:sz w:val="16"/>
                <w:szCs w:val="18"/>
              </w:rPr>
              <w:t>Yok</w:t>
            </w:r>
          </w:p>
        </w:tc>
      </w:tr>
      <w:tr w:rsidR="007B468E" w:rsidRPr="00291401" w14:paraId="3761F9E4" w14:textId="77777777" w:rsidTr="00BC3162">
        <w:tc>
          <w:tcPr>
            <w:tcW w:w="2093" w:type="dxa"/>
          </w:tcPr>
          <w:p w14:paraId="56237FEB" w14:textId="77777777" w:rsidR="007B468E" w:rsidRPr="00291401" w:rsidRDefault="007B468E" w:rsidP="00BC3162">
            <w:pPr>
              <w:contextualSpacing/>
              <w:rPr>
                <w:sz w:val="16"/>
                <w:szCs w:val="18"/>
              </w:rPr>
            </w:pPr>
            <w:r w:rsidRPr="00291401">
              <w:rPr>
                <w:sz w:val="16"/>
                <w:szCs w:val="18"/>
              </w:rPr>
              <w:t>Dersin Staj Durumu</w:t>
            </w:r>
          </w:p>
        </w:tc>
        <w:tc>
          <w:tcPr>
            <w:tcW w:w="7761" w:type="dxa"/>
          </w:tcPr>
          <w:p w14:paraId="2AEF3F73" w14:textId="77777777" w:rsidR="007B468E" w:rsidRPr="00291401" w:rsidRDefault="007B468E" w:rsidP="00BC3162">
            <w:pPr>
              <w:contextualSpacing/>
              <w:rPr>
                <w:sz w:val="16"/>
                <w:szCs w:val="18"/>
              </w:rPr>
            </w:pPr>
            <w:r>
              <w:rPr>
                <w:sz w:val="16"/>
                <w:szCs w:val="18"/>
              </w:rPr>
              <w:t>Yok</w:t>
            </w:r>
          </w:p>
        </w:tc>
      </w:tr>
    </w:tbl>
    <w:p w14:paraId="44BC74DF" w14:textId="77777777" w:rsidR="007B468E" w:rsidRPr="00291401" w:rsidRDefault="007B468E" w:rsidP="007B468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1"/>
        <w:gridCol w:w="7275"/>
      </w:tblGrid>
      <w:tr w:rsidR="007B468E" w:rsidRPr="00291401" w14:paraId="65C626F6" w14:textId="77777777" w:rsidTr="00BC3162">
        <w:tc>
          <w:tcPr>
            <w:tcW w:w="2093" w:type="dxa"/>
            <w:shd w:val="clear" w:color="auto" w:fill="808080" w:themeFill="background1" w:themeFillShade="80"/>
          </w:tcPr>
          <w:p w14:paraId="0CDC6F13"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7F9DDA21" w14:textId="77777777" w:rsidR="007B468E" w:rsidRPr="00291401" w:rsidRDefault="007B468E" w:rsidP="00BC3162">
            <w:pPr>
              <w:contextualSpacing/>
              <w:rPr>
                <w:color w:val="FFFFFF" w:themeColor="background1"/>
                <w:sz w:val="16"/>
                <w:szCs w:val="18"/>
              </w:rPr>
            </w:pPr>
          </w:p>
        </w:tc>
      </w:tr>
      <w:tr w:rsidR="007B468E" w:rsidRPr="00291401" w14:paraId="39BCD036" w14:textId="77777777" w:rsidTr="00BC3162">
        <w:tc>
          <w:tcPr>
            <w:tcW w:w="2093" w:type="dxa"/>
          </w:tcPr>
          <w:p w14:paraId="7DD198AF" w14:textId="77777777" w:rsidR="007B468E" w:rsidRPr="00291401" w:rsidRDefault="007B468E" w:rsidP="00BC3162">
            <w:pPr>
              <w:contextualSpacing/>
              <w:rPr>
                <w:sz w:val="16"/>
                <w:szCs w:val="18"/>
              </w:rPr>
            </w:pPr>
            <w:r w:rsidRPr="00291401">
              <w:rPr>
                <w:sz w:val="16"/>
                <w:szCs w:val="18"/>
              </w:rPr>
              <w:t>Ders Notları</w:t>
            </w:r>
          </w:p>
        </w:tc>
        <w:tc>
          <w:tcPr>
            <w:tcW w:w="7761" w:type="dxa"/>
          </w:tcPr>
          <w:p w14:paraId="36CEBF39" w14:textId="56AFEA96" w:rsidR="00CF606A" w:rsidRPr="00CF606A" w:rsidRDefault="00CF606A" w:rsidP="00CF606A">
            <w:pPr>
              <w:contextualSpacing/>
              <w:rPr>
                <w:sz w:val="16"/>
                <w:szCs w:val="18"/>
              </w:rPr>
            </w:pPr>
            <w:r w:rsidRPr="00CF606A">
              <w:rPr>
                <w:sz w:val="16"/>
                <w:szCs w:val="18"/>
              </w:rPr>
              <w:t>Yeats, R.S., Sieh, K., ve Allen, C.R., 1997, Geology of Earthquakes. Oxford University Press, Oxford, 568 s.</w:t>
            </w:r>
          </w:p>
          <w:p w14:paraId="348AB351" w14:textId="77777777" w:rsidR="00CF606A" w:rsidRPr="00CF606A" w:rsidRDefault="00CF606A" w:rsidP="00CF606A">
            <w:pPr>
              <w:contextualSpacing/>
              <w:rPr>
                <w:sz w:val="16"/>
                <w:szCs w:val="18"/>
              </w:rPr>
            </w:pPr>
            <w:r w:rsidRPr="00CF606A">
              <w:rPr>
                <w:sz w:val="16"/>
                <w:szCs w:val="18"/>
              </w:rPr>
              <w:t>Burbank, D.W., and Anderson, R.S. 2001. Tectonic geomorphology, Blackwell Science. 274p.</w:t>
            </w:r>
          </w:p>
          <w:p w14:paraId="6CDB724C" w14:textId="480DFA73" w:rsidR="007B468E" w:rsidRPr="00291401" w:rsidRDefault="00CF606A" w:rsidP="00CF606A">
            <w:pPr>
              <w:contextualSpacing/>
              <w:rPr>
                <w:sz w:val="16"/>
                <w:szCs w:val="18"/>
              </w:rPr>
            </w:pPr>
            <w:r w:rsidRPr="00CF606A">
              <w:rPr>
                <w:sz w:val="16"/>
                <w:szCs w:val="18"/>
              </w:rPr>
              <w:t>McCalpin, J., 1996. Paleoseismology. Academic Press, San Diego.</w:t>
            </w:r>
          </w:p>
        </w:tc>
      </w:tr>
      <w:tr w:rsidR="007B468E" w:rsidRPr="00291401" w14:paraId="31E8310B" w14:textId="77777777" w:rsidTr="00BC3162">
        <w:tc>
          <w:tcPr>
            <w:tcW w:w="2093" w:type="dxa"/>
          </w:tcPr>
          <w:p w14:paraId="1B8C722C" w14:textId="77777777" w:rsidR="007B468E" w:rsidRPr="00291401" w:rsidRDefault="007B468E" w:rsidP="00BC3162">
            <w:pPr>
              <w:contextualSpacing/>
              <w:rPr>
                <w:sz w:val="16"/>
                <w:szCs w:val="18"/>
              </w:rPr>
            </w:pPr>
            <w:r w:rsidRPr="00291401">
              <w:rPr>
                <w:sz w:val="16"/>
                <w:szCs w:val="18"/>
              </w:rPr>
              <w:t>Kaynaklar</w:t>
            </w:r>
          </w:p>
        </w:tc>
        <w:tc>
          <w:tcPr>
            <w:tcW w:w="7761" w:type="dxa"/>
          </w:tcPr>
          <w:p w14:paraId="7604D18E" w14:textId="77777777" w:rsidR="007B468E" w:rsidRPr="00291401" w:rsidRDefault="007B468E" w:rsidP="00BC3162">
            <w:pPr>
              <w:contextualSpacing/>
              <w:rPr>
                <w:sz w:val="16"/>
                <w:szCs w:val="18"/>
              </w:rPr>
            </w:pPr>
          </w:p>
        </w:tc>
      </w:tr>
      <w:tr w:rsidR="007B468E" w:rsidRPr="00291401" w14:paraId="7CD0D34B" w14:textId="77777777" w:rsidTr="00BC3162">
        <w:tc>
          <w:tcPr>
            <w:tcW w:w="2093" w:type="dxa"/>
          </w:tcPr>
          <w:p w14:paraId="33AE4199" w14:textId="77777777" w:rsidR="007B468E" w:rsidRPr="00291401" w:rsidRDefault="007B468E" w:rsidP="00BC3162">
            <w:pPr>
              <w:contextualSpacing/>
              <w:rPr>
                <w:sz w:val="16"/>
                <w:szCs w:val="18"/>
              </w:rPr>
            </w:pPr>
            <w:r w:rsidRPr="00291401">
              <w:rPr>
                <w:sz w:val="16"/>
                <w:szCs w:val="18"/>
              </w:rPr>
              <w:t>Dokümanlar</w:t>
            </w:r>
          </w:p>
        </w:tc>
        <w:tc>
          <w:tcPr>
            <w:tcW w:w="7761" w:type="dxa"/>
          </w:tcPr>
          <w:p w14:paraId="3F1752D0" w14:textId="77777777" w:rsidR="007B468E" w:rsidRPr="00291401" w:rsidRDefault="007B468E" w:rsidP="00BC3162">
            <w:pPr>
              <w:contextualSpacing/>
              <w:rPr>
                <w:sz w:val="16"/>
                <w:szCs w:val="18"/>
              </w:rPr>
            </w:pPr>
          </w:p>
        </w:tc>
      </w:tr>
      <w:tr w:rsidR="007B468E" w:rsidRPr="00291401" w14:paraId="59B4CAF9" w14:textId="77777777" w:rsidTr="00BC3162">
        <w:tc>
          <w:tcPr>
            <w:tcW w:w="2093" w:type="dxa"/>
          </w:tcPr>
          <w:p w14:paraId="7246ED5D" w14:textId="77777777" w:rsidR="007B468E" w:rsidRPr="00291401" w:rsidRDefault="007B468E" w:rsidP="00BC3162">
            <w:pPr>
              <w:contextualSpacing/>
              <w:rPr>
                <w:sz w:val="16"/>
                <w:szCs w:val="18"/>
              </w:rPr>
            </w:pPr>
            <w:r w:rsidRPr="00291401">
              <w:rPr>
                <w:sz w:val="16"/>
                <w:szCs w:val="18"/>
              </w:rPr>
              <w:t>Ödevler</w:t>
            </w:r>
          </w:p>
        </w:tc>
        <w:tc>
          <w:tcPr>
            <w:tcW w:w="7761" w:type="dxa"/>
          </w:tcPr>
          <w:p w14:paraId="260CF236" w14:textId="77777777" w:rsidR="007B468E" w:rsidRPr="00291401" w:rsidRDefault="007B468E" w:rsidP="00BC3162">
            <w:pPr>
              <w:contextualSpacing/>
              <w:rPr>
                <w:sz w:val="16"/>
                <w:szCs w:val="18"/>
              </w:rPr>
            </w:pPr>
          </w:p>
        </w:tc>
      </w:tr>
      <w:tr w:rsidR="007B468E" w:rsidRPr="00291401" w14:paraId="6A030046" w14:textId="77777777" w:rsidTr="00BC3162">
        <w:tc>
          <w:tcPr>
            <w:tcW w:w="2093" w:type="dxa"/>
          </w:tcPr>
          <w:p w14:paraId="07DB85A2" w14:textId="77777777" w:rsidR="007B468E" w:rsidRPr="00291401" w:rsidRDefault="007B468E" w:rsidP="00BC3162">
            <w:pPr>
              <w:contextualSpacing/>
              <w:rPr>
                <w:sz w:val="16"/>
                <w:szCs w:val="18"/>
              </w:rPr>
            </w:pPr>
            <w:r w:rsidRPr="00291401">
              <w:rPr>
                <w:sz w:val="16"/>
                <w:szCs w:val="18"/>
              </w:rPr>
              <w:t>Sınavlar</w:t>
            </w:r>
          </w:p>
        </w:tc>
        <w:tc>
          <w:tcPr>
            <w:tcW w:w="7761" w:type="dxa"/>
          </w:tcPr>
          <w:p w14:paraId="0BA23CCB" w14:textId="77777777" w:rsidR="007B468E" w:rsidRPr="00291401" w:rsidRDefault="007B468E" w:rsidP="00BC3162">
            <w:pPr>
              <w:contextualSpacing/>
              <w:rPr>
                <w:sz w:val="16"/>
                <w:szCs w:val="18"/>
              </w:rPr>
            </w:pPr>
          </w:p>
        </w:tc>
      </w:tr>
    </w:tbl>
    <w:p w14:paraId="102E770B" w14:textId="77777777" w:rsidR="007B468E" w:rsidRPr="00291401" w:rsidRDefault="007B468E" w:rsidP="007B468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7B468E" w:rsidRPr="00291401" w14:paraId="7B86ADEB" w14:textId="77777777" w:rsidTr="00BC3162">
        <w:tc>
          <w:tcPr>
            <w:tcW w:w="2093" w:type="dxa"/>
            <w:shd w:val="clear" w:color="auto" w:fill="808080" w:themeFill="background1" w:themeFillShade="80"/>
          </w:tcPr>
          <w:p w14:paraId="61998CE7"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5ABF64B1" w14:textId="77777777" w:rsidR="007B468E" w:rsidRPr="00291401" w:rsidRDefault="007B468E" w:rsidP="00BC3162">
            <w:pPr>
              <w:contextualSpacing/>
              <w:rPr>
                <w:color w:val="FFFFFF" w:themeColor="background1"/>
                <w:sz w:val="16"/>
                <w:szCs w:val="18"/>
              </w:rPr>
            </w:pPr>
          </w:p>
        </w:tc>
      </w:tr>
      <w:tr w:rsidR="007B468E" w:rsidRPr="00291401" w14:paraId="147BBF6C" w14:textId="77777777" w:rsidTr="00BC3162">
        <w:tc>
          <w:tcPr>
            <w:tcW w:w="2093" w:type="dxa"/>
          </w:tcPr>
          <w:p w14:paraId="78CB057B" w14:textId="77777777" w:rsidR="007B468E" w:rsidRPr="00291401" w:rsidRDefault="007B468E" w:rsidP="00BC3162">
            <w:pPr>
              <w:contextualSpacing/>
              <w:rPr>
                <w:sz w:val="16"/>
                <w:szCs w:val="18"/>
              </w:rPr>
            </w:pPr>
            <w:r w:rsidRPr="00291401">
              <w:rPr>
                <w:sz w:val="16"/>
                <w:szCs w:val="18"/>
              </w:rPr>
              <w:t>Matematik ve Temel Bilimler</w:t>
            </w:r>
          </w:p>
        </w:tc>
        <w:tc>
          <w:tcPr>
            <w:tcW w:w="7761" w:type="dxa"/>
          </w:tcPr>
          <w:p w14:paraId="1F9E3C4B" w14:textId="3DAEF0E0" w:rsidR="007B468E" w:rsidRPr="00291401" w:rsidRDefault="007B468E" w:rsidP="00BC3162">
            <w:pPr>
              <w:contextualSpacing/>
              <w:rPr>
                <w:sz w:val="16"/>
                <w:szCs w:val="18"/>
              </w:rPr>
            </w:pPr>
            <w:r w:rsidRPr="00291401">
              <w:rPr>
                <w:sz w:val="16"/>
                <w:szCs w:val="18"/>
              </w:rPr>
              <w:t>%</w:t>
            </w:r>
            <w:r w:rsidR="00CF606A">
              <w:rPr>
                <w:sz w:val="16"/>
                <w:szCs w:val="18"/>
              </w:rPr>
              <w:t>10</w:t>
            </w:r>
          </w:p>
        </w:tc>
      </w:tr>
      <w:tr w:rsidR="007B468E" w:rsidRPr="00291401" w14:paraId="173EBA84" w14:textId="77777777" w:rsidTr="00BC3162">
        <w:tc>
          <w:tcPr>
            <w:tcW w:w="2093" w:type="dxa"/>
          </w:tcPr>
          <w:p w14:paraId="6A6B5239" w14:textId="77777777" w:rsidR="007B468E" w:rsidRPr="00291401" w:rsidRDefault="007B468E" w:rsidP="00BC3162">
            <w:pPr>
              <w:contextualSpacing/>
              <w:rPr>
                <w:sz w:val="16"/>
                <w:szCs w:val="18"/>
              </w:rPr>
            </w:pPr>
            <w:r w:rsidRPr="00291401">
              <w:rPr>
                <w:sz w:val="16"/>
                <w:szCs w:val="18"/>
              </w:rPr>
              <w:t>Mühendislik Bilimleri</w:t>
            </w:r>
          </w:p>
        </w:tc>
        <w:tc>
          <w:tcPr>
            <w:tcW w:w="7761" w:type="dxa"/>
          </w:tcPr>
          <w:p w14:paraId="323E3331" w14:textId="045E5EA8" w:rsidR="007B468E" w:rsidRPr="00291401" w:rsidRDefault="007B468E" w:rsidP="00BC3162">
            <w:pPr>
              <w:contextualSpacing/>
              <w:rPr>
                <w:sz w:val="16"/>
                <w:szCs w:val="18"/>
              </w:rPr>
            </w:pPr>
            <w:r w:rsidRPr="00291401">
              <w:rPr>
                <w:sz w:val="16"/>
                <w:szCs w:val="18"/>
              </w:rPr>
              <w:t>%</w:t>
            </w:r>
            <w:r w:rsidR="00CF606A">
              <w:rPr>
                <w:sz w:val="16"/>
                <w:szCs w:val="18"/>
              </w:rPr>
              <w:t>20</w:t>
            </w:r>
          </w:p>
        </w:tc>
      </w:tr>
      <w:tr w:rsidR="007B468E" w:rsidRPr="00291401" w14:paraId="7C46CBDE" w14:textId="77777777" w:rsidTr="00BC3162">
        <w:tc>
          <w:tcPr>
            <w:tcW w:w="2093" w:type="dxa"/>
          </w:tcPr>
          <w:p w14:paraId="5C861A04" w14:textId="77777777" w:rsidR="007B468E" w:rsidRPr="00291401" w:rsidRDefault="007B468E" w:rsidP="00BC3162">
            <w:pPr>
              <w:contextualSpacing/>
              <w:rPr>
                <w:sz w:val="16"/>
                <w:szCs w:val="18"/>
              </w:rPr>
            </w:pPr>
            <w:r w:rsidRPr="00291401">
              <w:rPr>
                <w:sz w:val="16"/>
                <w:szCs w:val="18"/>
              </w:rPr>
              <w:t>Mühendislik Tasarımı</w:t>
            </w:r>
          </w:p>
        </w:tc>
        <w:tc>
          <w:tcPr>
            <w:tcW w:w="7761" w:type="dxa"/>
          </w:tcPr>
          <w:p w14:paraId="1FA0F0E9" w14:textId="5294FB6A" w:rsidR="007B468E" w:rsidRPr="00291401" w:rsidRDefault="007B468E" w:rsidP="00BC3162">
            <w:pPr>
              <w:contextualSpacing/>
              <w:rPr>
                <w:sz w:val="16"/>
                <w:szCs w:val="18"/>
              </w:rPr>
            </w:pPr>
            <w:r w:rsidRPr="00291401">
              <w:rPr>
                <w:sz w:val="16"/>
                <w:szCs w:val="18"/>
              </w:rPr>
              <w:t>%</w:t>
            </w:r>
            <w:r w:rsidR="00CF606A">
              <w:rPr>
                <w:sz w:val="16"/>
                <w:szCs w:val="18"/>
              </w:rPr>
              <w:t>10</w:t>
            </w:r>
          </w:p>
        </w:tc>
      </w:tr>
      <w:tr w:rsidR="007B468E" w:rsidRPr="00291401" w14:paraId="09331420" w14:textId="77777777" w:rsidTr="00BC3162">
        <w:tc>
          <w:tcPr>
            <w:tcW w:w="2093" w:type="dxa"/>
          </w:tcPr>
          <w:p w14:paraId="430810D0" w14:textId="77777777" w:rsidR="007B468E" w:rsidRPr="00291401" w:rsidRDefault="007B468E" w:rsidP="00BC3162">
            <w:pPr>
              <w:contextualSpacing/>
              <w:rPr>
                <w:sz w:val="16"/>
                <w:szCs w:val="18"/>
              </w:rPr>
            </w:pPr>
            <w:r w:rsidRPr="00291401">
              <w:rPr>
                <w:sz w:val="16"/>
                <w:szCs w:val="18"/>
              </w:rPr>
              <w:t>Sosyal Bilimler</w:t>
            </w:r>
          </w:p>
        </w:tc>
        <w:tc>
          <w:tcPr>
            <w:tcW w:w="7761" w:type="dxa"/>
          </w:tcPr>
          <w:p w14:paraId="2779DD7F" w14:textId="77777777" w:rsidR="007B468E" w:rsidRPr="00291401" w:rsidRDefault="007B468E" w:rsidP="00BC3162">
            <w:pPr>
              <w:contextualSpacing/>
              <w:rPr>
                <w:sz w:val="16"/>
                <w:szCs w:val="18"/>
              </w:rPr>
            </w:pPr>
            <w:r w:rsidRPr="00291401">
              <w:rPr>
                <w:sz w:val="16"/>
                <w:szCs w:val="18"/>
              </w:rPr>
              <w:t>%</w:t>
            </w:r>
          </w:p>
        </w:tc>
      </w:tr>
      <w:tr w:rsidR="007B468E" w:rsidRPr="00291401" w14:paraId="33E2D4A4" w14:textId="77777777" w:rsidTr="00BC3162">
        <w:tc>
          <w:tcPr>
            <w:tcW w:w="2093" w:type="dxa"/>
          </w:tcPr>
          <w:p w14:paraId="0797D1F1" w14:textId="77777777" w:rsidR="007B468E" w:rsidRPr="00291401" w:rsidRDefault="007B468E" w:rsidP="00BC3162">
            <w:pPr>
              <w:contextualSpacing/>
              <w:rPr>
                <w:sz w:val="16"/>
                <w:szCs w:val="18"/>
              </w:rPr>
            </w:pPr>
            <w:r w:rsidRPr="00291401">
              <w:rPr>
                <w:sz w:val="16"/>
                <w:szCs w:val="18"/>
              </w:rPr>
              <w:t>Eğitim Bilimleri</w:t>
            </w:r>
          </w:p>
        </w:tc>
        <w:tc>
          <w:tcPr>
            <w:tcW w:w="7761" w:type="dxa"/>
          </w:tcPr>
          <w:p w14:paraId="665DB482" w14:textId="77777777" w:rsidR="007B468E" w:rsidRPr="00291401" w:rsidRDefault="007B468E" w:rsidP="00BC3162">
            <w:pPr>
              <w:contextualSpacing/>
              <w:rPr>
                <w:sz w:val="16"/>
                <w:szCs w:val="18"/>
              </w:rPr>
            </w:pPr>
            <w:r w:rsidRPr="00291401">
              <w:rPr>
                <w:sz w:val="16"/>
                <w:szCs w:val="18"/>
              </w:rPr>
              <w:t>%</w:t>
            </w:r>
          </w:p>
        </w:tc>
      </w:tr>
      <w:tr w:rsidR="007B468E" w:rsidRPr="00291401" w14:paraId="0CE66B8E" w14:textId="77777777" w:rsidTr="00BC3162">
        <w:tc>
          <w:tcPr>
            <w:tcW w:w="2093" w:type="dxa"/>
          </w:tcPr>
          <w:p w14:paraId="20046342" w14:textId="77777777" w:rsidR="007B468E" w:rsidRPr="00291401" w:rsidRDefault="007B468E" w:rsidP="00BC3162">
            <w:pPr>
              <w:contextualSpacing/>
              <w:rPr>
                <w:sz w:val="16"/>
                <w:szCs w:val="18"/>
              </w:rPr>
            </w:pPr>
            <w:r w:rsidRPr="00291401">
              <w:rPr>
                <w:sz w:val="16"/>
                <w:szCs w:val="18"/>
              </w:rPr>
              <w:t>Fen Bilimleri</w:t>
            </w:r>
          </w:p>
        </w:tc>
        <w:tc>
          <w:tcPr>
            <w:tcW w:w="7761" w:type="dxa"/>
          </w:tcPr>
          <w:p w14:paraId="63609FFC" w14:textId="5421AB54" w:rsidR="007B468E" w:rsidRPr="00291401" w:rsidRDefault="007B468E" w:rsidP="00BC3162">
            <w:pPr>
              <w:contextualSpacing/>
              <w:rPr>
                <w:sz w:val="16"/>
                <w:szCs w:val="18"/>
              </w:rPr>
            </w:pPr>
            <w:r w:rsidRPr="00291401">
              <w:rPr>
                <w:sz w:val="16"/>
                <w:szCs w:val="18"/>
              </w:rPr>
              <w:t>%</w:t>
            </w:r>
            <w:r w:rsidR="00CF606A">
              <w:rPr>
                <w:sz w:val="16"/>
                <w:szCs w:val="18"/>
              </w:rPr>
              <w:t>20</w:t>
            </w:r>
          </w:p>
        </w:tc>
      </w:tr>
      <w:tr w:rsidR="007B468E" w:rsidRPr="00291401" w14:paraId="12FE23E6" w14:textId="77777777" w:rsidTr="00BC3162">
        <w:tc>
          <w:tcPr>
            <w:tcW w:w="2093" w:type="dxa"/>
          </w:tcPr>
          <w:p w14:paraId="7EB8D45D" w14:textId="77777777" w:rsidR="007B468E" w:rsidRPr="00291401" w:rsidRDefault="007B468E" w:rsidP="00BC3162">
            <w:pPr>
              <w:contextualSpacing/>
              <w:rPr>
                <w:sz w:val="16"/>
                <w:szCs w:val="18"/>
              </w:rPr>
            </w:pPr>
            <w:r w:rsidRPr="00291401">
              <w:rPr>
                <w:sz w:val="16"/>
                <w:szCs w:val="18"/>
              </w:rPr>
              <w:t>Sağlık Bilimleri</w:t>
            </w:r>
          </w:p>
        </w:tc>
        <w:tc>
          <w:tcPr>
            <w:tcW w:w="7761" w:type="dxa"/>
          </w:tcPr>
          <w:p w14:paraId="13B7F351" w14:textId="77777777" w:rsidR="007B468E" w:rsidRPr="00291401" w:rsidRDefault="007B468E" w:rsidP="00BC3162">
            <w:pPr>
              <w:contextualSpacing/>
              <w:rPr>
                <w:sz w:val="16"/>
                <w:szCs w:val="18"/>
              </w:rPr>
            </w:pPr>
            <w:r w:rsidRPr="00291401">
              <w:rPr>
                <w:sz w:val="16"/>
                <w:szCs w:val="18"/>
              </w:rPr>
              <w:t>%</w:t>
            </w:r>
          </w:p>
        </w:tc>
      </w:tr>
      <w:tr w:rsidR="007B468E" w:rsidRPr="00291401" w14:paraId="3DBE5955" w14:textId="77777777" w:rsidTr="00BC3162">
        <w:tc>
          <w:tcPr>
            <w:tcW w:w="2093" w:type="dxa"/>
          </w:tcPr>
          <w:p w14:paraId="3AB3EE3F" w14:textId="77777777" w:rsidR="007B468E" w:rsidRPr="00291401" w:rsidRDefault="007B468E" w:rsidP="00BC3162">
            <w:pPr>
              <w:contextualSpacing/>
              <w:rPr>
                <w:sz w:val="16"/>
                <w:szCs w:val="18"/>
              </w:rPr>
            </w:pPr>
            <w:r w:rsidRPr="00291401">
              <w:rPr>
                <w:sz w:val="16"/>
                <w:szCs w:val="18"/>
              </w:rPr>
              <w:t>Alan Bilgisi</w:t>
            </w:r>
          </w:p>
        </w:tc>
        <w:tc>
          <w:tcPr>
            <w:tcW w:w="7761" w:type="dxa"/>
          </w:tcPr>
          <w:p w14:paraId="23C7A980" w14:textId="38A667BB" w:rsidR="007B468E" w:rsidRPr="00291401" w:rsidRDefault="007B468E" w:rsidP="00BC3162">
            <w:pPr>
              <w:contextualSpacing/>
              <w:rPr>
                <w:sz w:val="16"/>
                <w:szCs w:val="18"/>
              </w:rPr>
            </w:pPr>
            <w:r w:rsidRPr="00291401">
              <w:rPr>
                <w:sz w:val="16"/>
                <w:szCs w:val="18"/>
              </w:rPr>
              <w:t>%</w:t>
            </w:r>
            <w:r w:rsidR="00CF606A">
              <w:rPr>
                <w:sz w:val="16"/>
                <w:szCs w:val="18"/>
              </w:rPr>
              <w:t>40</w:t>
            </w:r>
          </w:p>
        </w:tc>
      </w:tr>
    </w:tbl>
    <w:p w14:paraId="4A75F6CF" w14:textId="77777777" w:rsidR="007B468E" w:rsidRPr="00291401" w:rsidRDefault="007B468E" w:rsidP="007B468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7B468E" w:rsidRPr="00291401" w14:paraId="126EB02A" w14:textId="77777777" w:rsidTr="00BC3162">
        <w:tc>
          <w:tcPr>
            <w:tcW w:w="10912" w:type="dxa"/>
            <w:shd w:val="clear" w:color="auto" w:fill="808080" w:themeFill="background1" w:themeFillShade="80"/>
          </w:tcPr>
          <w:p w14:paraId="2A8A3061"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Planlanan Öğrenme Aktiviteleri ve Metotları</w:t>
            </w:r>
          </w:p>
        </w:tc>
      </w:tr>
      <w:tr w:rsidR="007B468E" w:rsidRPr="00291401" w14:paraId="446D4A87" w14:textId="77777777" w:rsidTr="00BC3162">
        <w:tc>
          <w:tcPr>
            <w:tcW w:w="10912" w:type="dxa"/>
          </w:tcPr>
          <w:p w14:paraId="3B68F434" w14:textId="77777777" w:rsidR="007B468E" w:rsidRPr="00291401" w:rsidRDefault="007B468E" w:rsidP="00BC3162">
            <w:pPr>
              <w:contextualSpacing/>
              <w:rPr>
                <w:sz w:val="16"/>
                <w:szCs w:val="18"/>
              </w:rPr>
            </w:pPr>
          </w:p>
        </w:tc>
      </w:tr>
    </w:tbl>
    <w:p w14:paraId="2FD0FC81" w14:textId="77777777" w:rsidR="007B468E" w:rsidRPr="00291401" w:rsidRDefault="007B468E" w:rsidP="007B468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7B468E" w:rsidRPr="00291401" w14:paraId="126A441F" w14:textId="77777777" w:rsidTr="00BC3162">
        <w:tc>
          <w:tcPr>
            <w:tcW w:w="10912" w:type="dxa"/>
            <w:gridSpan w:val="3"/>
            <w:tcBorders>
              <w:bottom w:val="single" w:sz="4" w:space="0" w:color="auto"/>
            </w:tcBorders>
            <w:shd w:val="clear" w:color="auto" w:fill="D9D9D9" w:themeFill="background1" w:themeFillShade="D9"/>
          </w:tcPr>
          <w:p w14:paraId="7F73A412" w14:textId="77777777" w:rsidR="007B468E" w:rsidRPr="00291401" w:rsidRDefault="007B468E" w:rsidP="00BC3162">
            <w:pPr>
              <w:contextualSpacing/>
              <w:rPr>
                <w:sz w:val="16"/>
                <w:szCs w:val="18"/>
              </w:rPr>
            </w:pPr>
            <w:r w:rsidRPr="00291401">
              <w:rPr>
                <w:sz w:val="16"/>
                <w:szCs w:val="18"/>
              </w:rPr>
              <w:t>Değerlendirme Ölçütleri</w:t>
            </w:r>
          </w:p>
        </w:tc>
      </w:tr>
      <w:tr w:rsidR="007B468E" w:rsidRPr="00291401" w14:paraId="0A510FE7" w14:textId="77777777" w:rsidTr="00BC3162">
        <w:tc>
          <w:tcPr>
            <w:tcW w:w="5495" w:type="dxa"/>
            <w:shd w:val="clear" w:color="auto" w:fill="808080" w:themeFill="background1" w:themeFillShade="80"/>
          </w:tcPr>
          <w:p w14:paraId="11C41D3A"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2BA1E3E2" w14:textId="77777777" w:rsidR="007B468E" w:rsidRPr="00291401" w:rsidRDefault="007B468E" w:rsidP="00BC3162">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7CB01636" w14:textId="77777777" w:rsidR="007B468E" w:rsidRPr="00291401" w:rsidRDefault="007B468E" w:rsidP="00BC3162">
            <w:pPr>
              <w:contextualSpacing/>
              <w:jc w:val="right"/>
              <w:rPr>
                <w:color w:val="FFFFFF" w:themeColor="background1"/>
                <w:sz w:val="16"/>
                <w:szCs w:val="18"/>
              </w:rPr>
            </w:pPr>
            <w:r w:rsidRPr="00291401">
              <w:rPr>
                <w:color w:val="FFFFFF" w:themeColor="background1"/>
                <w:sz w:val="16"/>
                <w:szCs w:val="18"/>
              </w:rPr>
              <w:t>% Katkı</w:t>
            </w:r>
          </w:p>
        </w:tc>
      </w:tr>
      <w:tr w:rsidR="007B468E" w:rsidRPr="00291401" w14:paraId="73EC26FD" w14:textId="77777777" w:rsidTr="00BC3162">
        <w:tc>
          <w:tcPr>
            <w:tcW w:w="5495" w:type="dxa"/>
          </w:tcPr>
          <w:p w14:paraId="62DBD52D" w14:textId="77777777" w:rsidR="007B468E" w:rsidRPr="00291401" w:rsidRDefault="007B468E" w:rsidP="00BC3162">
            <w:pPr>
              <w:contextualSpacing/>
              <w:rPr>
                <w:sz w:val="16"/>
                <w:szCs w:val="18"/>
              </w:rPr>
            </w:pPr>
            <w:r w:rsidRPr="00291401">
              <w:rPr>
                <w:sz w:val="16"/>
                <w:szCs w:val="18"/>
              </w:rPr>
              <w:t>Ara Sınav</w:t>
            </w:r>
          </w:p>
        </w:tc>
        <w:tc>
          <w:tcPr>
            <w:tcW w:w="2693" w:type="dxa"/>
          </w:tcPr>
          <w:p w14:paraId="268E0B65" w14:textId="77777777" w:rsidR="007B468E" w:rsidRPr="00291401" w:rsidRDefault="007B468E" w:rsidP="00BC3162">
            <w:pPr>
              <w:contextualSpacing/>
              <w:jc w:val="right"/>
              <w:rPr>
                <w:sz w:val="16"/>
                <w:szCs w:val="18"/>
              </w:rPr>
            </w:pPr>
          </w:p>
        </w:tc>
        <w:tc>
          <w:tcPr>
            <w:tcW w:w="2724" w:type="dxa"/>
          </w:tcPr>
          <w:p w14:paraId="3257F8AF" w14:textId="77777777" w:rsidR="007B468E" w:rsidRPr="00291401" w:rsidRDefault="007B468E" w:rsidP="00BC3162">
            <w:pPr>
              <w:contextualSpacing/>
              <w:jc w:val="right"/>
              <w:rPr>
                <w:sz w:val="16"/>
                <w:szCs w:val="18"/>
              </w:rPr>
            </w:pPr>
          </w:p>
        </w:tc>
      </w:tr>
      <w:tr w:rsidR="007B468E" w:rsidRPr="00291401" w14:paraId="43102D5B" w14:textId="77777777" w:rsidTr="00BC3162">
        <w:tc>
          <w:tcPr>
            <w:tcW w:w="5495" w:type="dxa"/>
          </w:tcPr>
          <w:p w14:paraId="45A0BACF" w14:textId="77777777" w:rsidR="007B468E" w:rsidRPr="00291401" w:rsidRDefault="007B468E" w:rsidP="00BC3162">
            <w:pPr>
              <w:contextualSpacing/>
              <w:rPr>
                <w:sz w:val="16"/>
                <w:szCs w:val="18"/>
              </w:rPr>
            </w:pPr>
            <w:r w:rsidRPr="00291401">
              <w:rPr>
                <w:sz w:val="16"/>
                <w:szCs w:val="18"/>
              </w:rPr>
              <w:t>Kısa Sınav</w:t>
            </w:r>
          </w:p>
        </w:tc>
        <w:tc>
          <w:tcPr>
            <w:tcW w:w="2693" w:type="dxa"/>
          </w:tcPr>
          <w:p w14:paraId="422B7DA0" w14:textId="77777777" w:rsidR="007B468E" w:rsidRPr="00291401" w:rsidRDefault="007B468E" w:rsidP="00BC3162">
            <w:pPr>
              <w:contextualSpacing/>
              <w:jc w:val="right"/>
              <w:rPr>
                <w:sz w:val="16"/>
                <w:szCs w:val="18"/>
              </w:rPr>
            </w:pPr>
          </w:p>
        </w:tc>
        <w:tc>
          <w:tcPr>
            <w:tcW w:w="2724" w:type="dxa"/>
          </w:tcPr>
          <w:p w14:paraId="197F4895" w14:textId="77777777" w:rsidR="007B468E" w:rsidRPr="00291401" w:rsidRDefault="007B468E" w:rsidP="00BC3162">
            <w:pPr>
              <w:contextualSpacing/>
              <w:jc w:val="right"/>
              <w:rPr>
                <w:sz w:val="16"/>
                <w:szCs w:val="18"/>
              </w:rPr>
            </w:pPr>
          </w:p>
        </w:tc>
      </w:tr>
      <w:tr w:rsidR="007B468E" w:rsidRPr="00291401" w14:paraId="65B94C2B" w14:textId="77777777" w:rsidTr="00BC3162">
        <w:tc>
          <w:tcPr>
            <w:tcW w:w="5495" w:type="dxa"/>
          </w:tcPr>
          <w:p w14:paraId="5EA8E2DC" w14:textId="77777777" w:rsidR="007B468E" w:rsidRPr="00291401" w:rsidRDefault="007B468E" w:rsidP="00BC3162">
            <w:pPr>
              <w:contextualSpacing/>
              <w:rPr>
                <w:sz w:val="16"/>
                <w:szCs w:val="18"/>
              </w:rPr>
            </w:pPr>
            <w:r w:rsidRPr="00291401">
              <w:rPr>
                <w:sz w:val="16"/>
                <w:szCs w:val="18"/>
              </w:rPr>
              <w:t>Ödev</w:t>
            </w:r>
          </w:p>
        </w:tc>
        <w:tc>
          <w:tcPr>
            <w:tcW w:w="2693" w:type="dxa"/>
          </w:tcPr>
          <w:p w14:paraId="1013F3DB" w14:textId="77777777" w:rsidR="007B468E" w:rsidRPr="00291401" w:rsidRDefault="007B468E" w:rsidP="00BC3162">
            <w:pPr>
              <w:contextualSpacing/>
              <w:jc w:val="right"/>
              <w:rPr>
                <w:sz w:val="16"/>
                <w:szCs w:val="18"/>
              </w:rPr>
            </w:pPr>
          </w:p>
        </w:tc>
        <w:tc>
          <w:tcPr>
            <w:tcW w:w="2724" w:type="dxa"/>
          </w:tcPr>
          <w:p w14:paraId="687EDB8B" w14:textId="77777777" w:rsidR="007B468E" w:rsidRPr="00291401" w:rsidRDefault="007B468E" w:rsidP="00BC3162">
            <w:pPr>
              <w:contextualSpacing/>
              <w:jc w:val="right"/>
              <w:rPr>
                <w:sz w:val="16"/>
                <w:szCs w:val="18"/>
              </w:rPr>
            </w:pPr>
          </w:p>
        </w:tc>
      </w:tr>
      <w:tr w:rsidR="007B468E" w:rsidRPr="00291401" w14:paraId="3A638EF8" w14:textId="77777777" w:rsidTr="00BC3162">
        <w:tc>
          <w:tcPr>
            <w:tcW w:w="5495" w:type="dxa"/>
          </w:tcPr>
          <w:p w14:paraId="10AC0450" w14:textId="77777777" w:rsidR="007B468E" w:rsidRPr="00291401" w:rsidRDefault="007B468E" w:rsidP="00BC3162">
            <w:pPr>
              <w:contextualSpacing/>
              <w:rPr>
                <w:sz w:val="16"/>
                <w:szCs w:val="18"/>
              </w:rPr>
            </w:pPr>
            <w:r w:rsidRPr="00291401">
              <w:rPr>
                <w:sz w:val="16"/>
                <w:szCs w:val="18"/>
              </w:rPr>
              <w:t>Devam</w:t>
            </w:r>
          </w:p>
        </w:tc>
        <w:tc>
          <w:tcPr>
            <w:tcW w:w="2693" w:type="dxa"/>
          </w:tcPr>
          <w:p w14:paraId="322E19C0" w14:textId="77777777" w:rsidR="007B468E" w:rsidRPr="00291401" w:rsidRDefault="007B468E" w:rsidP="00BC3162">
            <w:pPr>
              <w:contextualSpacing/>
              <w:jc w:val="right"/>
              <w:rPr>
                <w:sz w:val="16"/>
                <w:szCs w:val="18"/>
              </w:rPr>
            </w:pPr>
          </w:p>
        </w:tc>
        <w:tc>
          <w:tcPr>
            <w:tcW w:w="2724" w:type="dxa"/>
          </w:tcPr>
          <w:p w14:paraId="2D9EA66E" w14:textId="77777777" w:rsidR="007B468E" w:rsidRPr="00291401" w:rsidRDefault="007B468E" w:rsidP="00BC3162">
            <w:pPr>
              <w:contextualSpacing/>
              <w:jc w:val="right"/>
              <w:rPr>
                <w:sz w:val="16"/>
                <w:szCs w:val="18"/>
              </w:rPr>
            </w:pPr>
          </w:p>
        </w:tc>
      </w:tr>
      <w:tr w:rsidR="007B468E" w:rsidRPr="00291401" w14:paraId="480AA37B" w14:textId="77777777" w:rsidTr="00BC3162">
        <w:tc>
          <w:tcPr>
            <w:tcW w:w="5495" w:type="dxa"/>
          </w:tcPr>
          <w:p w14:paraId="1870A51A" w14:textId="77777777" w:rsidR="007B468E" w:rsidRPr="00291401" w:rsidRDefault="007B468E" w:rsidP="00BC3162">
            <w:pPr>
              <w:contextualSpacing/>
              <w:rPr>
                <w:sz w:val="16"/>
                <w:szCs w:val="18"/>
              </w:rPr>
            </w:pPr>
            <w:r w:rsidRPr="00291401">
              <w:rPr>
                <w:sz w:val="16"/>
                <w:szCs w:val="18"/>
              </w:rPr>
              <w:t>Uygulama</w:t>
            </w:r>
          </w:p>
        </w:tc>
        <w:tc>
          <w:tcPr>
            <w:tcW w:w="2693" w:type="dxa"/>
          </w:tcPr>
          <w:p w14:paraId="347A843A" w14:textId="77777777" w:rsidR="007B468E" w:rsidRPr="00291401" w:rsidRDefault="007B468E" w:rsidP="00BC3162">
            <w:pPr>
              <w:contextualSpacing/>
              <w:jc w:val="right"/>
              <w:rPr>
                <w:sz w:val="16"/>
                <w:szCs w:val="18"/>
              </w:rPr>
            </w:pPr>
          </w:p>
        </w:tc>
        <w:tc>
          <w:tcPr>
            <w:tcW w:w="2724" w:type="dxa"/>
          </w:tcPr>
          <w:p w14:paraId="5B2F7E3C" w14:textId="77777777" w:rsidR="007B468E" w:rsidRPr="00291401" w:rsidRDefault="007B468E" w:rsidP="00BC3162">
            <w:pPr>
              <w:contextualSpacing/>
              <w:jc w:val="right"/>
              <w:rPr>
                <w:sz w:val="16"/>
                <w:szCs w:val="18"/>
              </w:rPr>
            </w:pPr>
          </w:p>
        </w:tc>
      </w:tr>
      <w:tr w:rsidR="007B468E" w:rsidRPr="00291401" w14:paraId="094D348F" w14:textId="77777777" w:rsidTr="00BC3162">
        <w:tc>
          <w:tcPr>
            <w:tcW w:w="5495" w:type="dxa"/>
          </w:tcPr>
          <w:p w14:paraId="5B2E7DCC" w14:textId="77777777" w:rsidR="007B468E" w:rsidRPr="00291401" w:rsidRDefault="007B468E" w:rsidP="00BC3162">
            <w:pPr>
              <w:contextualSpacing/>
              <w:rPr>
                <w:sz w:val="16"/>
                <w:szCs w:val="18"/>
              </w:rPr>
            </w:pPr>
            <w:r w:rsidRPr="00291401">
              <w:rPr>
                <w:sz w:val="16"/>
                <w:szCs w:val="18"/>
              </w:rPr>
              <w:t>Proje</w:t>
            </w:r>
          </w:p>
        </w:tc>
        <w:tc>
          <w:tcPr>
            <w:tcW w:w="2693" w:type="dxa"/>
          </w:tcPr>
          <w:p w14:paraId="219CEC54" w14:textId="77777777" w:rsidR="007B468E" w:rsidRPr="00291401" w:rsidRDefault="007B468E" w:rsidP="00BC3162">
            <w:pPr>
              <w:contextualSpacing/>
              <w:jc w:val="right"/>
              <w:rPr>
                <w:sz w:val="16"/>
                <w:szCs w:val="18"/>
              </w:rPr>
            </w:pPr>
          </w:p>
        </w:tc>
        <w:tc>
          <w:tcPr>
            <w:tcW w:w="2724" w:type="dxa"/>
          </w:tcPr>
          <w:p w14:paraId="1C23179A" w14:textId="77777777" w:rsidR="007B468E" w:rsidRPr="00291401" w:rsidRDefault="007B468E" w:rsidP="00BC3162">
            <w:pPr>
              <w:contextualSpacing/>
              <w:jc w:val="right"/>
              <w:rPr>
                <w:sz w:val="16"/>
                <w:szCs w:val="18"/>
              </w:rPr>
            </w:pPr>
          </w:p>
        </w:tc>
      </w:tr>
      <w:tr w:rsidR="007B468E" w:rsidRPr="00291401" w14:paraId="28B5540A" w14:textId="77777777" w:rsidTr="00BC3162">
        <w:tc>
          <w:tcPr>
            <w:tcW w:w="5495" w:type="dxa"/>
          </w:tcPr>
          <w:p w14:paraId="71E5FB9B" w14:textId="77777777" w:rsidR="007B468E" w:rsidRPr="00291401" w:rsidRDefault="007B468E" w:rsidP="00BC3162">
            <w:pPr>
              <w:contextualSpacing/>
              <w:rPr>
                <w:sz w:val="16"/>
                <w:szCs w:val="18"/>
              </w:rPr>
            </w:pPr>
            <w:r w:rsidRPr="00291401">
              <w:rPr>
                <w:sz w:val="16"/>
                <w:szCs w:val="18"/>
              </w:rPr>
              <w:t>Yarıyıl Sonu Sınavı</w:t>
            </w:r>
          </w:p>
        </w:tc>
        <w:tc>
          <w:tcPr>
            <w:tcW w:w="2693" w:type="dxa"/>
          </w:tcPr>
          <w:p w14:paraId="1EF26937" w14:textId="77777777" w:rsidR="007B468E" w:rsidRPr="00291401" w:rsidRDefault="007B468E" w:rsidP="00BC3162">
            <w:pPr>
              <w:contextualSpacing/>
              <w:jc w:val="right"/>
              <w:rPr>
                <w:sz w:val="16"/>
                <w:szCs w:val="18"/>
              </w:rPr>
            </w:pPr>
          </w:p>
        </w:tc>
        <w:tc>
          <w:tcPr>
            <w:tcW w:w="2724" w:type="dxa"/>
          </w:tcPr>
          <w:p w14:paraId="54BB18DA" w14:textId="77777777" w:rsidR="007B468E" w:rsidRPr="00291401" w:rsidRDefault="007B468E" w:rsidP="00BC3162">
            <w:pPr>
              <w:contextualSpacing/>
              <w:jc w:val="right"/>
              <w:rPr>
                <w:sz w:val="16"/>
                <w:szCs w:val="18"/>
              </w:rPr>
            </w:pPr>
          </w:p>
        </w:tc>
      </w:tr>
      <w:tr w:rsidR="007B468E" w:rsidRPr="00291401" w14:paraId="385C0854" w14:textId="77777777" w:rsidTr="00BC3162">
        <w:tc>
          <w:tcPr>
            <w:tcW w:w="5495" w:type="dxa"/>
            <w:shd w:val="clear" w:color="auto" w:fill="808080" w:themeFill="background1" w:themeFillShade="80"/>
          </w:tcPr>
          <w:p w14:paraId="4F65CC3D"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0F591A61" w14:textId="77777777" w:rsidR="007B468E" w:rsidRPr="00291401" w:rsidRDefault="007B468E" w:rsidP="00BC3162">
            <w:pPr>
              <w:contextualSpacing/>
              <w:jc w:val="right"/>
              <w:rPr>
                <w:color w:val="FFFFFF" w:themeColor="background1"/>
                <w:sz w:val="16"/>
                <w:szCs w:val="18"/>
              </w:rPr>
            </w:pPr>
          </w:p>
        </w:tc>
        <w:tc>
          <w:tcPr>
            <w:tcW w:w="2724" w:type="dxa"/>
            <w:shd w:val="clear" w:color="auto" w:fill="808080" w:themeFill="background1" w:themeFillShade="80"/>
          </w:tcPr>
          <w:p w14:paraId="6855A306" w14:textId="77777777" w:rsidR="007B468E" w:rsidRPr="00291401" w:rsidRDefault="007B468E" w:rsidP="00BC3162">
            <w:pPr>
              <w:contextualSpacing/>
              <w:jc w:val="right"/>
              <w:rPr>
                <w:color w:val="FFFFFF" w:themeColor="background1"/>
                <w:sz w:val="16"/>
                <w:szCs w:val="18"/>
              </w:rPr>
            </w:pPr>
            <w:r w:rsidRPr="00291401">
              <w:rPr>
                <w:color w:val="FFFFFF" w:themeColor="background1"/>
                <w:sz w:val="16"/>
                <w:szCs w:val="18"/>
              </w:rPr>
              <w:t>%100</w:t>
            </w:r>
          </w:p>
        </w:tc>
      </w:tr>
    </w:tbl>
    <w:p w14:paraId="3DB84E9D" w14:textId="77777777" w:rsidR="007B468E" w:rsidRPr="00291401" w:rsidRDefault="007B468E" w:rsidP="007B468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7B468E" w:rsidRPr="00291401" w14:paraId="46D49B7D" w14:textId="77777777" w:rsidTr="00BC3162">
        <w:tc>
          <w:tcPr>
            <w:tcW w:w="4898" w:type="dxa"/>
            <w:shd w:val="clear" w:color="auto" w:fill="D9D9D9" w:themeFill="background1" w:themeFillShade="D9"/>
          </w:tcPr>
          <w:p w14:paraId="62ACBD8A" w14:textId="77777777" w:rsidR="007B468E" w:rsidRPr="00291401" w:rsidRDefault="007B468E" w:rsidP="00BC3162">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17F0558A" w14:textId="77777777" w:rsidR="007B468E" w:rsidRPr="00291401" w:rsidRDefault="007B468E" w:rsidP="00BC3162">
            <w:pPr>
              <w:contextualSpacing/>
              <w:rPr>
                <w:sz w:val="16"/>
                <w:szCs w:val="18"/>
              </w:rPr>
            </w:pPr>
          </w:p>
        </w:tc>
        <w:tc>
          <w:tcPr>
            <w:tcW w:w="810" w:type="dxa"/>
            <w:shd w:val="clear" w:color="auto" w:fill="D9D9D9" w:themeFill="background1" w:themeFillShade="D9"/>
          </w:tcPr>
          <w:p w14:paraId="7A0E5304" w14:textId="77777777" w:rsidR="007B468E" w:rsidRPr="00291401" w:rsidRDefault="007B468E" w:rsidP="00BC3162">
            <w:pPr>
              <w:contextualSpacing/>
              <w:rPr>
                <w:sz w:val="16"/>
                <w:szCs w:val="18"/>
              </w:rPr>
            </w:pPr>
          </w:p>
        </w:tc>
        <w:tc>
          <w:tcPr>
            <w:tcW w:w="1722" w:type="dxa"/>
            <w:shd w:val="clear" w:color="auto" w:fill="D9D9D9" w:themeFill="background1" w:themeFillShade="D9"/>
          </w:tcPr>
          <w:p w14:paraId="1293B006" w14:textId="77777777" w:rsidR="007B468E" w:rsidRPr="00291401" w:rsidRDefault="007B468E" w:rsidP="00BC3162">
            <w:pPr>
              <w:contextualSpacing/>
              <w:rPr>
                <w:sz w:val="16"/>
                <w:szCs w:val="18"/>
              </w:rPr>
            </w:pPr>
          </w:p>
        </w:tc>
      </w:tr>
      <w:tr w:rsidR="007B468E" w:rsidRPr="00291401" w14:paraId="0C78F946" w14:textId="77777777" w:rsidTr="00BC3162">
        <w:tc>
          <w:tcPr>
            <w:tcW w:w="4898" w:type="dxa"/>
            <w:shd w:val="clear" w:color="auto" w:fill="808080" w:themeFill="background1" w:themeFillShade="80"/>
          </w:tcPr>
          <w:p w14:paraId="655DE4EC"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5E241BC2" w14:textId="77777777" w:rsidR="007B468E" w:rsidRPr="00291401" w:rsidRDefault="007B468E" w:rsidP="00BC3162">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2A49BC24" w14:textId="77777777" w:rsidR="007B468E" w:rsidRPr="00291401" w:rsidRDefault="007B468E" w:rsidP="00BC3162">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69C382AC" w14:textId="77777777" w:rsidR="007B468E" w:rsidRPr="00291401" w:rsidRDefault="007B468E" w:rsidP="00BC3162">
            <w:pPr>
              <w:contextualSpacing/>
              <w:jc w:val="right"/>
              <w:rPr>
                <w:color w:val="FFFFFF" w:themeColor="background1"/>
                <w:sz w:val="16"/>
                <w:szCs w:val="18"/>
              </w:rPr>
            </w:pPr>
            <w:r w:rsidRPr="00291401">
              <w:rPr>
                <w:color w:val="FFFFFF" w:themeColor="background1"/>
                <w:sz w:val="16"/>
                <w:szCs w:val="18"/>
              </w:rPr>
              <w:t>Toplam İş Yükü (Saat)</w:t>
            </w:r>
          </w:p>
        </w:tc>
      </w:tr>
      <w:tr w:rsidR="007B468E" w:rsidRPr="00291401" w14:paraId="6DF6F834" w14:textId="77777777" w:rsidTr="00BC3162">
        <w:tc>
          <w:tcPr>
            <w:tcW w:w="4898" w:type="dxa"/>
            <w:shd w:val="clear" w:color="auto" w:fill="auto"/>
          </w:tcPr>
          <w:p w14:paraId="17FF9E6A" w14:textId="77777777" w:rsidR="007B468E" w:rsidRPr="00291401" w:rsidRDefault="007B468E" w:rsidP="00BC3162">
            <w:pPr>
              <w:contextualSpacing/>
              <w:rPr>
                <w:sz w:val="16"/>
                <w:szCs w:val="18"/>
              </w:rPr>
            </w:pPr>
            <w:r w:rsidRPr="00291401">
              <w:rPr>
                <w:sz w:val="16"/>
                <w:szCs w:val="18"/>
              </w:rPr>
              <w:t>Ders Süresi (x14)</w:t>
            </w:r>
          </w:p>
        </w:tc>
        <w:tc>
          <w:tcPr>
            <w:tcW w:w="2424" w:type="dxa"/>
            <w:shd w:val="clear" w:color="auto" w:fill="auto"/>
          </w:tcPr>
          <w:p w14:paraId="446D13E3" w14:textId="37BE2061" w:rsidR="007B468E" w:rsidRPr="00291401" w:rsidRDefault="00CF606A" w:rsidP="00BC3162">
            <w:pPr>
              <w:contextualSpacing/>
              <w:jc w:val="right"/>
              <w:rPr>
                <w:sz w:val="16"/>
                <w:szCs w:val="18"/>
              </w:rPr>
            </w:pPr>
            <w:r>
              <w:rPr>
                <w:sz w:val="16"/>
                <w:szCs w:val="18"/>
              </w:rPr>
              <w:t>14</w:t>
            </w:r>
          </w:p>
        </w:tc>
        <w:tc>
          <w:tcPr>
            <w:tcW w:w="810" w:type="dxa"/>
            <w:shd w:val="clear" w:color="auto" w:fill="auto"/>
          </w:tcPr>
          <w:p w14:paraId="27A0BAF7" w14:textId="13ECF4FE" w:rsidR="007B468E" w:rsidRPr="00291401" w:rsidRDefault="00CF606A" w:rsidP="00BC3162">
            <w:pPr>
              <w:contextualSpacing/>
              <w:jc w:val="right"/>
              <w:rPr>
                <w:sz w:val="16"/>
                <w:szCs w:val="18"/>
              </w:rPr>
            </w:pPr>
            <w:r>
              <w:rPr>
                <w:sz w:val="16"/>
                <w:szCs w:val="18"/>
              </w:rPr>
              <w:t>3</w:t>
            </w:r>
          </w:p>
        </w:tc>
        <w:tc>
          <w:tcPr>
            <w:tcW w:w="1722" w:type="dxa"/>
            <w:shd w:val="clear" w:color="auto" w:fill="auto"/>
          </w:tcPr>
          <w:p w14:paraId="5C3164DA" w14:textId="2A67F822" w:rsidR="007B468E" w:rsidRPr="00291401" w:rsidRDefault="00CF606A" w:rsidP="00BC3162">
            <w:pPr>
              <w:contextualSpacing/>
              <w:jc w:val="right"/>
              <w:rPr>
                <w:sz w:val="16"/>
                <w:szCs w:val="18"/>
              </w:rPr>
            </w:pPr>
            <w:r>
              <w:rPr>
                <w:sz w:val="16"/>
                <w:szCs w:val="18"/>
              </w:rPr>
              <w:t>42</w:t>
            </w:r>
          </w:p>
        </w:tc>
      </w:tr>
      <w:tr w:rsidR="007B468E" w:rsidRPr="00291401" w14:paraId="6C28D7D2" w14:textId="77777777" w:rsidTr="00BC3162">
        <w:tc>
          <w:tcPr>
            <w:tcW w:w="4898" w:type="dxa"/>
            <w:shd w:val="clear" w:color="auto" w:fill="auto"/>
          </w:tcPr>
          <w:p w14:paraId="369CCA25" w14:textId="77777777" w:rsidR="007B468E" w:rsidRPr="00291401" w:rsidRDefault="007B468E" w:rsidP="00BC3162">
            <w:pPr>
              <w:contextualSpacing/>
              <w:rPr>
                <w:sz w:val="16"/>
                <w:szCs w:val="18"/>
              </w:rPr>
            </w:pPr>
            <w:r w:rsidRPr="00291401">
              <w:rPr>
                <w:sz w:val="16"/>
                <w:szCs w:val="18"/>
              </w:rPr>
              <w:t>Laboratuvar</w:t>
            </w:r>
          </w:p>
        </w:tc>
        <w:tc>
          <w:tcPr>
            <w:tcW w:w="2424" w:type="dxa"/>
            <w:shd w:val="clear" w:color="auto" w:fill="auto"/>
          </w:tcPr>
          <w:p w14:paraId="3803AC9B" w14:textId="77777777" w:rsidR="007B468E" w:rsidRPr="00291401" w:rsidRDefault="007B468E" w:rsidP="00BC3162">
            <w:pPr>
              <w:contextualSpacing/>
              <w:jc w:val="right"/>
              <w:rPr>
                <w:sz w:val="16"/>
                <w:szCs w:val="18"/>
              </w:rPr>
            </w:pPr>
          </w:p>
        </w:tc>
        <w:tc>
          <w:tcPr>
            <w:tcW w:w="810" w:type="dxa"/>
            <w:shd w:val="clear" w:color="auto" w:fill="auto"/>
          </w:tcPr>
          <w:p w14:paraId="000194DF" w14:textId="77777777" w:rsidR="007B468E" w:rsidRPr="00291401" w:rsidRDefault="007B468E" w:rsidP="00BC3162">
            <w:pPr>
              <w:contextualSpacing/>
              <w:jc w:val="right"/>
              <w:rPr>
                <w:sz w:val="16"/>
                <w:szCs w:val="18"/>
              </w:rPr>
            </w:pPr>
          </w:p>
        </w:tc>
        <w:tc>
          <w:tcPr>
            <w:tcW w:w="1722" w:type="dxa"/>
            <w:shd w:val="clear" w:color="auto" w:fill="auto"/>
          </w:tcPr>
          <w:p w14:paraId="57B8EB54" w14:textId="77777777" w:rsidR="007B468E" w:rsidRPr="00291401" w:rsidRDefault="007B468E" w:rsidP="00BC3162">
            <w:pPr>
              <w:contextualSpacing/>
              <w:jc w:val="right"/>
              <w:rPr>
                <w:sz w:val="16"/>
                <w:szCs w:val="18"/>
              </w:rPr>
            </w:pPr>
          </w:p>
        </w:tc>
      </w:tr>
      <w:tr w:rsidR="007B468E" w:rsidRPr="00291401" w14:paraId="2FEA55D6" w14:textId="77777777" w:rsidTr="00BC3162">
        <w:tc>
          <w:tcPr>
            <w:tcW w:w="4898" w:type="dxa"/>
            <w:shd w:val="clear" w:color="auto" w:fill="auto"/>
          </w:tcPr>
          <w:p w14:paraId="75EC86FA" w14:textId="77777777" w:rsidR="007B468E" w:rsidRPr="00291401" w:rsidRDefault="007B468E" w:rsidP="00BC3162">
            <w:pPr>
              <w:contextualSpacing/>
              <w:rPr>
                <w:sz w:val="16"/>
                <w:szCs w:val="18"/>
              </w:rPr>
            </w:pPr>
            <w:r w:rsidRPr="00291401">
              <w:rPr>
                <w:sz w:val="16"/>
                <w:szCs w:val="18"/>
              </w:rPr>
              <w:t>Uygulama</w:t>
            </w:r>
          </w:p>
        </w:tc>
        <w:tc>
          <w:tcPr>
            <w:tcW w:w="2424" w:type="dxa"/>
            <w:shd w:val="clear" w:color="auto" w:fill="auto"/>
          </w:tcPr>
          <w:p w14:paraId="0E03100C" w14:textId="77777777" w:rsidR="007B468E" w:rsidRPr="00291401" w:rsidRDefault="007B468E" w:rsidP="00BC3162">
            <w:pPr>
              <w:contextualSpacing/>
              <w:jc w:val="right"/>
              <w:rPr>
                <w:sz w:val="16"/>
                <w:szCs w:val="18"/>
              </w:rPr>
            </w:pPr>
          </w:p>
        </w:tc>
        <w:tc>
          <w:tcPr>
            <w:tcW w:w="810" w:type="dxa"/>
            <w:shd w:val="clear" w:color="auto" w:fill="auto"/>
          </w:tcPr>
          <w:p w14:paraId="268B4D24" w14:textId="77777777" w:rsidR="007B468E" w:rsidRPr="00291401" w:rsidRDefault="007B468E" w:rsidP="00BC3162">
            <w:pPr>
              <w:contextualSpacing/>
              <w:jc w:val="right"/>
              <w:rPr>
                <w:sz w:val="16"/>
                <w:szCs w:val="18"/>
              </w:rPr>
            </w:pPr>
          </w:p>
        </w:tc>
        <w:tc>
          <w:tcPr>
            <w:tcW w:w="1722" w:type="dxa"/>
            <w:shd w:val="clear" w:color="auto" w:fill="auto"/>
          </w:tcPr>
          <w:p w14:paraId="491B1B12" w14:textId="77777777" w:rsidR="007B468E" w:rsidRPr="00291401" w:rsidRDefault="007B468E" w:rsidP="00BC3162">
            <w:pPr>
              <w:contextualSpacing/>
              <w:jc w:val="right"/>
              <w:rPr>
                <w:sz w:val="16"/>
                <w:szCs w:val="18"/>
              </w:rPr>
            </w:pPr>
          </w:p>
        </w:tc>
      </w:tr>
      <w:tr w:rsidR="007B468E" w:rsidRPr="00291401" w14:paraId="23CC72BB" w14:textId="77777777" w:rsidTr="00BC3162">
        <w:tc>
          <w:tcPr>
            <w:tcW w:w="4898" w:type="dxa"/>
            <w:shd w:val="clear" w:color="auto" w:fill="auto"/>
          </w:tcPr>
          <w:p w14:paraId="4BEBB37B" w14:textId="77777777" w:rsidR="007B468E" w:rsidRPr="00291401" w:rsidRDefault="007B468E" w:rsidP="00BC3162">
            <w:pPr>
              <w:contextualSpacing/>
              <w:rPr>
                <w:sz w:val="16"/>
                <w:szCs w:val="18"/>
              </w:rPr>
            </w:pPr>
            <w:r w:rsidRPr="00291401">
              <w:rPr>
                <w:sz w:val="16"/>
                <w:szCs w:val="18"/>
              </w:rPr>
              <w:t>Derse özgü staj (varsa)</w:t>
            </w:r>
          </w:p>
        </w:tc>
        <w:tc>
          <w:tcPr>
            <w:tcW w:w="2424" w:type="dxa"/>
            <w:shd w:val="clear" w:color="auto" w:fill="auto"/>
          </w:tcPr>
          <w:p w14:paraId="2C514D20" w14:textId="77777777" w:rsidR="007B468E" w:rsidRPr="00291401" w:rsidRDefault="007B468E" w:rsidP="00BC3162">
            <w:pPr>
              <w:contextualSpacing/>
              <w:jc w:val="right"/>
              <w:rPr>
                <w:sz w:val="16"/>
                <w:szCs w:val="18"/>
              </w:rPr>
            </w:pPr>
          </w:p>
        </w:tc>
        <w:tc>
          <w:tcPr>
            <w:tcW w:w="810" w:type="dxa"/>
            <w:shd w:val="clear" w:color="auto" w:fill="auto"/>
          </w:tcPr>
          <w:p w14:paraId="46089D7D" w14:textId="77777777" w:rsidR="007B468E" w:rsidRPr="00291401" w:rsidRDefault="007B468E" w:rsidP="00BC3162">
            <w:pPr>
              <w:contextualSpacing/>
              <w:jc w:val="right"/>
              <w:rPr>
                <w:sz w:val="16"/>
                <w:szCs w:val="18"/>
              </w:rPr>
            </w:pPr>
          </w:p>
        </w:tc>
        <w:tc>
          <w:tcPr>
            <w:tcW w:w="1722" w:type="dxa"/>
            <w:shd w:val="clear" w:color="auto" w:fill="auto"/>
          </w:tcPr>
          <w:p w14:paraId="538EAE95" w14:textId="77777777" w:rsidR="007B468E" w:rsidRPr="00291401" w:rsidRDefault="007B468E" w:rsidP="00BC3162">
            <w:pPr>
              <w:contextualSpacing/>
              <w:jc w:val="right"/>
              <w:rPr>
                <w:sz w:val="16"/>
                <w:szCs w:val="18"/>
              </w:rPr>
            </w:pPr>
          </w:p>
        </w:tc>
      </w:tr>
      <w:tr w:rsidR="007B468E" w:rsidRPr="00291401" w14:paraId="18CCF1F4" w14:textId="77777777" w:rsidTr="00BC3162">
        <w:tc>
          <w:tcPr>
            <w:tcW w:w="4898" w:type="dxa"/>
            <w:shd w:val="clear" w:color="auto" w:fill="auto"/>
          </w:tcPr>
          <w:p w14:paraId="755A3949" w14:textId="77777777" w:rsidR="007B468E" w:rsidRPr="00291401" w:rsidRDefault="007B468E" w:rsidP="00BC3162">
            <w:pPr>
              <w:contextualSpacing/>
              <w:rPr>
                <w:sz w:val="16"/>
                <w:szCs w:val="18"/>
              </w:rPr>
            </w:pPr>
            <w:r w:rsidRPr="00291401">
              <w:rPr>
                <w:sz w:val="16"/>
                <w:szCs w:val="18"/>
              </w:rPr>
              <w:t>Alan Çalışması</w:t>
            </w:r>
          </w:p>
        </w:tc>
        <w:tc>
          <w:tcPr>
            <w:tcW w:w="2424" w:type="dxa"/>
            <w:shd w:val="clear" w:color="auto" w:fill="auto"/>
          </w:tcPr>
          <w:p w14:paraId="21549F0E" w14:textId="77777777" w:rsidR="007B468E" w:rsidRPr="00291401" w:rsidRDefault="007B468E" w:rsidP="00BC3162">
            <w:pPr>
              <w:contextualSpacing/>
              <w:jc w:val="right"/>
              <w:rPr>
                <w:sz w:val="16"/>
                <w:szCs w:val="18"/>
              </w:rPr>
            </w:pPr>
          </w:p>
        </w:tc>
        <w:tc>
          <w:tcPr>
            <w:tcW w:w="810" w:type="dxa"/>
            <w:shd w:val="clear" w:color="auto" w:fill="auto"/>
          </w:tcPr>
          <w:p w14:paraId="4666A78A" w14:textId="77777777" w:rsidR="007B468E" w:rsidRPr="00291401" w:rsidRDefault="007B468E" w:rsidP="00BC3162">
            <w:pPr>
              <w:contextualSpacing/>
              <w:jc w:val="right"/>
              <w:rPr>
                <w:sz w:val="16"/>
                <w:szCs w:val="18"/>
              </w:rPr>
            </w:pPr>
          </w:p>
        </w:tc>
        <w:tc>
          <w:tcPr>
            <w:tcW w:w="1722" w:type="dxa"/>
            <w:shd w:val="clear" w:color="auto" w:fill="auto"/>
          </w:tcPr>
          <w:p w14:paraId="6B362F99" w14:textId="77777777" w:rsidR="007B468E" w:rsidRPr="00291401" w:rsidRDefault="007B468E" w:rsidP="00BC3162">
            <w:pPr>
              <w:contextualSpacing/>
              <w:jc w:val="right"/>
              <w:rPr>
                <w:sz w:val="16"/>
                <w:szCs w:val="18"/>
              </w:rPr>
            </w:pPr>
          </w:p>
        </w:tc>
      </w:tr>
      <w:tr w:rsidR="007B468E" w:rsidRPr="00291401" w14:paraId="78E06321" w14:textId="77777777" w:rsidTr="00BC3162">
        <w:tc>
          <w:tcPr>
            <w:tcW w:w="4898" w:type="dxa"/>
            <w:shd w:val="clear" w:color="auto" w:fill="auto"/>
          </w:tcPr>
          <w:p w14:paraId="096ACA60" w14:textId="77777777" w:rsidR="007B468E" w:rsidRPr="00291401" w:rsidRDefault="007B468E" w:rsidP="00BC3162">
            <w:pPr>
              <w:contextualSpacing/>
              <w:rPr>
                <w:sz w:val="16"/>
                <w:szCs w:val="18"/>
              </w:rPr>
            </w:pPr>
            <w:r w:rsidRPr="00291401">
              <w:rPr>
                <w:sz w:val="16"/>
                <w:szCs w:val="18"/>
              </w:rPr>
              <w:t>Sınıf Dışı Ders Çalışma Süresi</w:t>
            </w:r>
          </w:p>
        </w:tc>
        <w:tc>
          <w:tcPr>
            <w:tcW w:w="2424" w:type="dxa"/>
            <w:shd w:val="clear" w:color="auto" w:fill="auto"/>
          </w:tcPr>
          <w:p w14:paraId="60E28935" w14:textId="2F72B4A8" w:rsidR="007B468E" w:rsidRPr="00291401" w:rsidRDefault="00CF606A" w:rsidP="00BC3162">
            <w:pPr>
              <w:contextualSpacing/>
              <w:jc w:val="right"/>
              <w:rPr>
                <w:sz w:val="16"/>
                <w:szCs w:val="18"/>
              </w:rPr>
            </w:pPr>
            <w:r>
              <w:rPr>
                <w:sz w:val="16"/>
                <w:szCs w:val="18"/>
              </w:rPr>
              <w:t>14</w:t>
            </w:r>
          </w:p>
        </w:tc>
        <w:tc>
          <w:tcPr>
            <w:tcW w:w="810" w:type="dxa"/>
            <w:shd w:val="clear" w:color="auto" w:fill="auto"/>
          </w:tcPr>
          <w:p w14:paraId="6DB6A944" w14:textId="5E895C2F" w:rsidR="007B468E" w:rsidRPr="00291401" w:rsidRDefault="00CF606A" w:rsidP="00BC3162">
            <w:pPr>
              <w:contextualSpacing/>
              <w:jc w:val="right"/>
              <w:rPr>
                <w:sz w:val="16"/>
                <w:szCs w:val="18"/>
              </w:rPr>
            </w:pPr>
            <w:r>
              <w:rPr>
                <w:sz w:val="16"/>
                <w:szCs w:val="18"/>
              </w:rPr>
              <w:t>7</w:t>
            </w:r>
          </w:p>
        </w:tc>
        <w:tc>
          <w:tcPr>
            <w:tcW w:w="1722" w:type="dxa"/>
            <w:shd w:val="clear" w:color="auto" w:fill="auto"/>
          </w:tcPr>
          <w:p w14:paraId="13888EF1" w14:textId="2D180665" w:rsidR="007B468E" w:rsidRPr="00291401" w:rsidRDefault="00CF606A" w:rsidP="00BC3162">
            <w:pPr>
              <w:contextualSpacing/>
              <w:jc w:val="right"/>
              <w:rPr>
                <w:sz w:val="16"/>
                <w:szCs w:val="18"/>
              </w:rPr>
            </w:pPr>
            <w:r>
              <w:rPr>
                <w:sz w:val="16"/>
                <w:szCs w:val="18"/>
              </w:rPr>
              <w:t>98</w:t>
            </w:r>
          </w:p>
        </w:tc>
      </w:tr>
      <w:tr w:rsidR="007B468E" w:rsidRPr="00291401" w14:paraId="305983C2" w14:textId="77777777" w:rsidTr="00BC3162">
        <w:tc>
          <w:tcPr>
            <w:tcW w:w="4898" w:type="dxa"/>
            <w:shd w:val="clear" w:color="auto" w:fill="auto"/>
          </w:tcPr>
          <w:p w14:paraId="5347CFF0" w14:textId="77777777" w:rsidR="007B468E" w:rsidRPr="00291401" w:rsidRDefault="007B468E" w:rsidP="00BC3162">
            <w:pPr>
              <w:contextualSpacing/>
              <w:rPr>
                <w:sz w:val="16"/>
                <w:szCs w:val="18"/>
              </w:rPr>
            </w:pPr>
            <w:r w:rsidRPr="00291401">
              <w:rPr>
                <w:sz w:val="16"/>
                <w:szCs w:val="18"/>
              </w:rPr>
              <w:t>Sunum / Seminer Hazırlama</w:t>
            </w:r>
          </w:p>
        </w:tc>
        <w:tc>
          <w:tcPr>
            <w:tcW w:w="2424" w:type="dxa"/>
            <w:shd w:val="clear" w:color="auto" w:fill="auto"/>
          </w:tcPr>
          <w:p w14:paraId="05011A36" w14:textId="0DBA2237" w:rsidR="007B468E" w:rsidRPr="00291401" w:rsidRDefault="00CF606A" w:rsidP="00BC3162">
            <w:pPr>
              <w:contextualSpacing/>
              <w:jc w:val="right"/>
              <w:rPr>
                <w:sz w:val="16"/>
                <w:szCs w:val="18"/>
              </w:rPr>
            </w:pPr>
            <w:r>
              <w:rPr>
                <w:sz w:val="16"/>
                <w:szCs w:val="18"/>
              </w:rPr>
              <w:t>1</w:t>
            </w:r>
          </w:p>
        </w:tc>
        <w:tc>
          <w:tcPr>
            <w:tcW w:w="810" w:type="dxa"/>
            <w:shd w:val="clear" w:color="auto" w:fill="auto"/>
          </w:tcPr>
          <w:p w14:paraId="16572BF0" w14:textId="21566FCB" w:rsidR="007B468E" w:rsidRPr="00291401" w:rsidRDefault="00CF606A" w:rsidP="00BC3162">
            <w:pPr>
              <w:contextualSpacing/>
              <w:jc w:val="right"/>
              <w:rPr>
                <w:sz w:val="16"/>
                <w:szCs w:val="18"/>
              </w:rPr>
            </w:pPr>
            <w:r>
              <w:rPr>
                <w:sz w:val="16"/>
                <w:szCs w:val="18"/>
              </w:rPr>
              <w:t>10</w:t>
            </w:r>
          </w:p>
        </w:tc>
        <w:tc>
          <w:tcPr>
            <w:tcW w:w="1722" w:type="dxa"/>
            <w:shd w:val="clear" w:color="auto" w:fill="auto"/>
          </w:tcPr>
          <w:p w14:paraId="293D5102" w14:textId="31B05DC6" w:rsidR="007B468E" w:rsidRPr="00291401" w:rsidRDefault="00CF606A" w:rsidP="00BC3162">
            <w:pPr>
              <w:contextualSpacing/>
              <w:jc w:val="right"/>
              <w:rPr>
                <w:sz w:val="16"/>
                <w:szCs w:val="18"/>
              </w:rPr>
            </w:pPr>
            <w:r>
              <w:rPr>
                <w:sz w:val="16"/>
                <w:szCs w:val="18"/>
              </w:rPr>
              <w:t>10</w:t>
            </w:r>
          </w:p>
        </w:tc>
      </w:tr>
      <w:tr w:rsidR="007B468E" w:rsidRPr="00291401" w14:paraId="367C9CB6" w14:textId="77777777" w:rsidTr="00BC3162">
        <w:tc>
          <w:tcPr>
            <w:tcW w:w="4898" w:type="dxa"/>
            <w:shd w:val="clear" w:color="auto" w:fill="auto"/>
          </w:tcPr>
          <w:p w14:paraId="75206EA2" w14:textId="77777777" w:rsidR="007B468E" w:rsidRPr="00291401" w:rsidRDefault="007B468E" w:rsidP="00BC3162">
            <w:pPr>
              <w:contextualSpacing/>
              <w:rPr>
                <w:sz w:val="16"/>
                <w:szCs w:val="18"/>
              </w:rPr>
            </w:pPr>
            <w:r w:rsidRPr="00291401">
              <w:rPr>
                <w:sz w:val="16"/>
                <w:szCs w:val="18"/>
              </w:rPr>
              <w:t>Proje</w:t>
            </w:r>
          </w:p>
        </w:tc>
        <w:tc>
          <w:tcPr>
            <w:tcW w:w="2424" w:type="dxa"/>
            <w:shd w:val="clear" w:color="auto" w:fill="auto"/>
          </w:tcPr>
          <w:p w14:paraId="78412FCA" w14:textId="77777777" w:rsidR="007B468E" w:rsidRPr="00291401" w:rsidRDefault="007B468E" w:rsidP="00BC3162">
            <w:pPr>
              <w:contextualSpacing/>
              <w:jc w:val="right"/>
              <w:rPr>
                <w:sz w:val="16"/>
                <w:szCs w:val="18"/>
              </w:rPr>
            </w:pPr>
          </w:p>
        </w:tc>
        <w:tc>
          <w:tcPr>
            <w:tcW w:w="810" w:type="dxa"/>
            <w:shd w:val="clear" w:color="auto" w:fill="auto"/>
          </w:tcPr>
          <w:p w14:paraId="77D34ACC" w14:textId="77777777" w:rsidR="007B468E" w:rsidRPr="00291401" w:rsidRDefault="007B468E" w:rsidP="00BC3162">
            <w:pPr>
              <w:contextualSpacing/>
              <w:jc w:val="right"/>
              <w:rPr>
                <w:sz w:val="16"/>
                <w:szCs w:val="18"/>
              </w:rPr>
            </w:pPr>
          </w:p>
        </w:tc>
        <w:tc>
          <w:tcPr>
            <w:tcW w:w="1722" w:type="dxa"/>
            <w:shd w:val="clear" w:color="auto" w:fill="auto"/>
          </w:tcPr>
          <w:p w14:paraId="7FE95C08" w14:textId="77777777" w:rsidR="007B468E" w:rsidRPr="00291401" w:rsidRDefault="007B468E" w:rsidP="00BC3162">
            <w:pPr>
              <w:contextualSpacing/>
              <w:jc w:val="right"/>
              <w:rPr>
                <w:sz w:val="16"/>
                <w:szCs w:val="18"/>
              </w:rPr>
            </w:pPr>
          </w:p>
        </w:tc>
      </w:tr>
      <w:tr w:rsidR="007B468E" w:rsidRPr="00291401" w14:paraId="0E744C4B" w14:textId="77777777" w:rsidTr="00BC3162">
        <w:tc>
          <w:tcPr>
            <w:tcW w:w="4898" w:type="dxa"/>
            <w:shd w:val="clear" w:color="auto" w:fill="auto"/>
          </w:tcPr>
          <w:p w14:paraId="6594CB0E" w14:textId="77777777" w:rsidR="007B468E" w:rsidRPr="00291401" w:rsidRDefault="007B468E" w:rsidP="00BC3162">
            <w:pPr>
              <w:contextualSpacing/>
              <w:rPr>
                <w:sz w:val="16"/>
                <w:szCs w:val="18"/>
              </w:rPr>
            </w:pPr>
            <w:r w:rsidRPr="00291401">
              <w:rPr>
                <w:sz w:val="16"/>
                <w:szCs w:val="18"/>
              </w:rPr>
              <w:lastRenderedPageBreak/>
              <w:t>Ödevler</w:t>
            </w:r>
          </w:p>
        </w:tc>
        <w:tc>
          <w:tcPr>
            <w:tcW w:w="2424" w:type="dxa"/>
            <w:shd w:val="clear" w:color="auto" w:fill="auto"/>
          </w:tcPr>
          <w:p w14:paraId="183EC93B" w14:textId="77777777" w:rsidR="007B468E" w:rsidRPr="00291401" w:rsidRDefault="007B468E" w:rsidP="00BC3162">
            <w:pPr>
              <w:contextualSpacing/>
              <w:jc w:val="right"/>
              <w:rPr>
                <w:sz w:val="16"/>
                <w:szCs w:val="18"/>
              </w:rPr>
            </w:pPr>
          </w:p>
        </w:tc>
        <w:tc>
          <w:tcPr>
            <w:tcW w:w="810" w:type="dxa"/>
            <w:shd w:val="clear" w:color="auto" w:fill="auto"/>
          </w:tcPr>
          <w:p w14:paraId="3BBA9A8D" w14:textId="77777777" w:rsidR="007B468E" w:rsidRPr="00291401" w:rsidRDefault="007B468E" w:rsidP="00BC3162">
            <w:pPr>
              <w:contextualSpacing/>
              <w:jc w:val="right"/>
              <w:rPr>
                <w:sz w:val="16"/>
                <w:szCs w:val="18"/>
              </w:rPr>
            </w:pPr>
          </w:p>
        </w:tc>
        <w:tc>
          <w:tcPr>
            <w:tcW w:w="1722" w:type="dxa"/>
            <w:shd w:val="clear" w:color="auto" w:fill="auto"/>
          </w:tcPr>
          <w:p w14:paraId="00C7DCF5" w14:textId="77777777" w:rsidR="007B468E" w:rsidRPr="00291401" w:rsidRDefault="007B468E" w:rsidP="00BC3162">
            <w:pPr>
              <w:contextualSpacing/>
              <w:jc w:val="right"/>
              <w:rPr>
                <w:sz w:val="16"/>
                <w:szCs w:val="18"/>
              </w:rPr>
            </w:pPr>
          </w:p>
        </w:tc>
      </w:tr>
      <w:tr w:rsidR="007B468E" w:rsidRPr="00291401" w14:paraId="751974C9" w14:textId="77777777" w:rsidTr="00BC3162">
        <w:tc>
          <w:tcPr>
            <w:tcW w:w="4898" w:type="dxa"/>
            <w:shd w:val="clear" w:color="auto" w:fill="auto"/>
          </w:tcPr>
          <w:p w14:paraId="1E9F8FF3" w14:textId="77777777" w:rsidR="007B468E" w:rsidRPr="00291401" w:rsidRDefault="007B468E" w:rsidP="00BC3162">
            <w:pPr>
              <w:contextualSpacing/>
              <w:rPr>
                <w:sz w:val="16"/>
                <w:szCs w:val="18"/>
              </w:rPr>
            </w:pPr>
            <w:r w:rsidRPr="00291401">
              <w:rPr>
                <w:sz w:val="16"/>
                <w:szCs w:val="18"/>
              </w:rPr>
              <w:t>Ara Sınavlara hazırlanma süresi</w:t>
            </w:r>
          </w:p>
        </w:tc>
        <w:tc>
          <w:tcPr>
            <w:tcW w:w="2424" w:type="dxa"/>
            <w:shd w:val="clear" w:color="auto" w:fill="auto"/>
          </w:tcPr>
          <w:p w14:paraId="6A620CD1" w14:textId="560A324C" w:rsidR="007B468E" w:rsidRPr="00291401" w:rsidRDefault="00CF606A" w:rsidP="00BC3162">
            <w:pPr>
              <w:contextualSpacing/>
              <w:jc w:val="right"/>
              <w:rPr>
                <w:sz w:val="16"/>
                <w:szCs w:val="18"/>
              </w:rPr>
            </w:pPr>
            <w:r>
              <w:rPr>
                <w:sz w:val="16"/>
                <w:szCs w:val="18"/>
              </w:rPr>
              <w:t>1</w:t>
            </w:r>
          </w:p>
        </w:tc>
        <w:tc>
          <w:tcPr>
            <w:tcW w:w="810" w:type="dxa"/>
            <w:shd w:val="clear" w:color="auto" w:fill="auto"/>
          </w:tcPr>
          <w:p w14:paraId="4E92A493" w14:textId="60385E61" w:rsidR="007B468E" w:rsidRPr="00291401" w:rsidRDefault="00CF606A" w:rsidP="00BC3162">
            <w:pPr>
              <w:contextualSpacing/>
              <w:jc w:val="right"/>
              <w:rPr>
                <w:sz w:val="16"/>
                <w:szCs w:val="18"/>
              </w:rPr>
            </w:pPr>
            <w:r>
              <w:rPr>
                <w:sz w:val="16"/>
                <w:szCs w:val="18"/>
              </w:rPr>
              <w:t>3</w:t>
            </w:r>
          </w:p>
        </w:tc>
        <w:tc>
          <w:tcPr>
            <w:tcW w:w="1722" w:type="dxa"/>
            <w:shd w:val="clear" w:color="auto" w:fill="auto"/>
          </w:tcPr>
          <w:p w14:paraId="6AC07A1C" w14:textId="6D89A818" w:rsidR="007B468E" w:rsidRPr="00291401" w:rsidRDefault="00CF606A" w:rsidP="00BC3162">
            <w:pPr>
              <w:contextualSpacing/>
              <w:jc w:val="right"/>
              <w:rPr>
                <w:sz w:val="16"/>
                <w:szCs w:val="18"/>
              </w:rPr>
            </w:pPr>
            <w:r>
              <w:rPr>
                <w:sz w:val="16"/>
                <w:szCs w:val="18"/>
              </w:rPr>
              <w:t>3</w:t>
            </w:r>
          </w:p>
        </w:tc>
      </w:tr>
      <w:tr w:rsidR="007B468E" w:rsidRPr="00291401" w14:paraId="7E3AAFC8" w14:textId="77777777" w:rsidTr="00BC3162">
        <w:tc>
          <w:tcPr>
            <w:tcW w:w="4898" w:type="dxa"/>
            <w:shd w:val="clear" w:color="auto" w:fill="auto"/>
          </w:tcPr>
          <w:p w14:paraId="6CA24372" w14:textId="77777777" w:rsidR="007B468E" w:rsidRPr="00291401" w:rsidRDefault="007B468E" w:rsidP="00BC3162">
            <w:pPr>
              <w:contextualSpacing/>
              <w:rPr>
                <w:sz w:val="16"/>
                <w:szCs w:val="18"/>
              </w:rPr>
            </w:pPr>
            <w:r w:rsidRPr="00291401">
              <w:rPr>
                <w:sz w:val="16"/>
                <w:szCs w:val="18"/>
              </w:rPr>
              <w:t>Yarıyıl Sonu Sınavına hazırlanma süresi</w:t>
            </w:r>
          </w:p>
        </w:tc>
        <w:tc>
          <w:tcPr>
            <w:tcW w:w="2424" w:type="dxa"/>
            <w:shd w:val="clear" w:color="auto" w:fill="auto"/>
          </w:tcPr>
          <w:p w14:paraId="28025324" w14:textId="5502A065" w:rsidR="007B468E" w:rsidRPr="00291401" w:rsidRDefault="00CF606A" w:rsidP="00BC3162">
            <w:pPr>
              <w:contextualSpacing/>
              <w:jc w:val="right"/>
              <w:rPr>
                <w:sz w:val="16"/>
                <w:szCs w:val="18"/>
              </w:rPr>
            </w:pPr>
            <w:r>
              <w:rPr>
                <w:sz w:val="16"/>
                <w:szCs w:val="18"/>
              </w:rPr>
              <w:t>1</w:t>
            </w:r>
          </w:p>
        </w:tc>
        <w:tc>
          <w:tcPr>
            <w:tcW w:w="810" w:type="dxa"/>
            <w:shd w:val="clear" w:color="auto" w:fill="auto"/>
          </w:tcPr>
          <w:p w14:paraId="7C3C671D" w14:textId="60D0304F" w:rsidR="007B468E" w:rsidRPr="00291401" w:rsidRDefault="00CF606A" w:rsidP="00BC3162">
            <w:pPr>
              <w:contextualSpacing/>
              <w:jc w:val="right"/>
              <w:rPr>
                <w:sz w:val="16"/>
                <w:szCs w:val="18"/>
              </w:rPr>
            </w:pPr>
            <w:r>
              <w:rPr>
                <w:sz w:val="16"/>
                <w:szCs w:val="18"/>
              </w:rPr>
              <w:t>3</w:t>
            </w:r>
          </w:p>
        </w:tc>
        <w:tc>
          <w:tcPr>
            <w:tcW w:w="1722" w:type="dxa"/>
            <w:shd w:val="clear" w:color="auto" w:fill="auto"/>
          </w:tcPr>
          <w:p w14:paraId="344CB7FA" w14:textId="2DDA3CF0" w:rsidR="007B468E" w:rsidRPr="00291401" w:rsidRDefault="00CF606A" w:rsidP="00BC3162">
            <w:pPr>
              <w:contextualSpacing/>
              <w:jc w:val="right"/>
              <w:rPr>
                <w:sz w:val="16"/>
                <w:szCs w:val="18"/>
              </w:rPr>
            </w:pPr>
            <w:r>
              <w:rPr>
                <w:sz w:val="16"/>
                <w:szCs w:val="18"/>
              </w:rPr>
              <w:t>3</w:t>
            </w:r>
          </w:p>
        </w:tc>
      </w:tr>
      <w:tr w:rsidR="007B468E" w:rsidRPr="00291401" w14:paraId="0F3803AD" w14:textId="77777777" w:rsidTr="00BC3162">
        <w:tc>
          <w:tcPr>
            <w:tcW w:w="4898" w:type="dxa"/>
            <w:shd w:val="clear" w:color="auto" w:fill="808080" w:themeFill="background1" w:themeFillShade="80"/>
          </w:tcPr>
          <w:p w14:paraId="2C76942D"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C1F5A63" w14:textId="1B52BFCA" w:rsidR="007B468E" w:rsidRPr="00291401" w:rsidRDefault="007B468E" w:rsidP="00CF606A">
            <w:pPr>
              <w:contextualSpacing/>
              <w:jc w:val="right"/>
              <w:rPr>
                <w:color w:val="FFFFFF" w:themeColor="background1"/>
                <w:sz w:val="16"/>
                <w:szCs w:val="18"/>
              </w:rPr>
            </w:pPr>
            <w:r w:rsidRPr="00291401">
              <w:rPr>
                <w:color w:val="FFFFFF" w:themeColor="background1"/>
                <w:sz w:val="16"/>
                <w:szCs w:val="18"/>
              </w:rPr>
              <w:t xml:space="preserve">AKTS Kredisi : </w:t>
            </w:r>
            <w:r w:rsidR="00CF606A">
              <w:rPr>
                <w:color w:val="FFFFFF" w:themeColor="background1"/>
                <w:sz w:val="16"/>
                <w:szCs w:val="18"/>
              </w:rPr>
              <w:t>5</w:t>
            </w:r>
          </w:p>
        </w:tc>
        <w:tc>
          <w:tcPr>
            <w:tcW w:w="810" w:type="dxa"/>
            <w:shd w:val="clear" w:color="auto" w:fill="808080" w:themeFill="background1" w:themeFillShade="80"/>
          </w:tcPr>
          <w:p w14:paraId="39DB7237" w14:textId="77777777" w:rsidR="007B468E" w:rsidRPr="00291401" w:rsidRDefault="007B468E" w:rsidP="00BC3162">
            <w:pPr>
              <w:contextualSpacing/>
              <w:jc w:val="right"/>
              <w:rPr>
                <w:color w:val="FFFFFF" w:themeColor="background1"/>
                <w:sz w:val="16"/>
                <w:szCs w:val="18"/>
              </w:rPr>
            </w:pPr>
          </w:p>
        </w:tc>
        <w:tc>
          <w:tcPr>
            <w:tcW w:w="1722" w:type="dxa"/>
            <w:shd w:val="clear" w:color="auto" w:fill="808080" w:themeFill="background1" w:themeFillShade="80"/>
          </w:tcPr>
          <w:p w14:paraId="32B97130" w14:textId="77FAD042" w:rsidR="007B468E" w:rsidRPr="00291401" w:rsidRDefault="00CF606A" w:rsidP="00BC3162">
            <w:pPr>
              <w:contextualSpacing/>
              <w:jc w:val="right"/>
              <w:rPr>
                <w:color w:val="FFFFFF" w:themeColor="background1"/>
                <w:sz w:val="16"/>
                <w:szCs w:val="18"/>
              </w:rPr>
            </w:pPr>
            <w:r>
              <w:rPr>
                <w:color w:val="FFFFFF" w:themeColor="background1"/>
                <w:sz w:val="16"/>
                <w:szCs w:val="18"/>
              </w:rPr>
              <w:t>156</w:t>
            </w:r>
          </w:p>
        </w:tc>
      </w:tr>
    </w:tbl>
    <w:p w14:paraId="72F1B107" w14:textId="77777777" w:rsidR="007B468E" w:rsidRPr="00291401" w:rsidRDefault="007B468E" w:rsidP="007B468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7B468E" w:rsidRPr="00291401" w14:paraId="548316EE" w14:textId="77777777" w:rsidTr="00BC3162">
        <w:tc>
          <w:tcPr>
            <w:tcW w:w="2192" w:type="dxa"/>
            <w:shd w:val="clear" w:color="auto" w:fill="D9D9D9" w:themeFill="background1" w:themeFillShade="D9"/>
          </w:tcPr>
          <w:p w14:paraId="3D2147B0" w14:textId="77777777" w:rsidR="007B468E" w:rsidRPr="00291401" w:rsidRDefault="007B468E" w:rsidP="00BC3162">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40C80560" w14:textId="77777777" w:rsidR="007B468E" w:rsidRPr="00291401" w:rsidRDefault="007B468E" w:rsidP="00BC3162">
            <w:pPr>
              <w:contextualSpacing/>
              <w:rPr>
                <w:sz w:val="16"/>
                <w:szCs w:val="18"/>
              </w:rPr>
            </w:pPr>
            <w:r w:rsidRPr="00291401">
              <w:rPr>
                <w:sz w:val="16"/>
                <w:szCs w:val="18"/>
              </w:rPr>
              <w:t>Bu dersin başarılı bir şekilde tamamlanmasıyla öğrenciler şunları yapabileceklerdir.</w:t>
            </w:r>
          </w:p>
        </w:tc>
      </w:tr>
      <w:tr w:rsidR="007B468E" w:rsidRPr="00291401" w14:paraId="56F3011D" w14:textId="77777777" w:rsidTr="00BC3162">
        <w:tc>
          <w:tcPr>
            <w:tcW w:w="2192" w:type="dxa"/>
            <w:shd w:val="clear" w:color="auto" w:fill="808080" w:themeFill="background1" w:themeFillShade="80"/>
          </w:tcPr>
          <w:p w14:paraId="4413873F"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3C384D1C"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Açıklama</w:t>
            </w:r>
          </w:p>
        </w:tc>
      </w:tr>
      <w:tr w:rsidR="007B468E" w:rsidRPr="00291401" w14:paraId="7ECF621D" w14:textId="77777777" w:rsidTr="00BC3162">
        <w:tc>
          <w:tcPr>
            <w:tcW w:w="2192" w:type="dxa"/>
          </w:tcPr>
          <w:p w14:paraId="437E9C7D" w14:textId="77777777" w:rsidR="007B468E" w:rsidRPr="00291401" w:rsidRDefault="007B468E" w:rsidP="00BC3162">
            <w:pPr>
              <w:contextualSpacing/>
              <w:rPr>
                <w:sz w:val="16"/>
                <w:szCs w:val="18"/>
              </w:rPr>
            </w:pPr>
            <w:r w:rsidRPr="00291401">
              <w:rPr>
                <w:sz w:val="16"/>
                <w:szCs w:val="18"/>
              </w:rPr>
              <w:t>Ö1</w:t>
            </w:r>
          </w:p>
        </w:tc>
        <w:tc>
          <w:tcPr>
            <w:tcW w:w="7662" w:type="dxa"/>
          </w:tcPr>
          <w:p w14:paraId="6B4630EA" w14:textId="21C69B0A" w:rsidR="007B468E" w:rsidRPr="00291401" w:rsidRDefault="00CF606A" w:rsidP="00BC3162">
            <w:pPr>
              <w:contextualSpacing/>
              <w:rPr>
                <w:sz w:val="16"/>
                <w:szCs w:val="18"/>
              </w:rPr>
            </w:pPr>
            <w:r w:rsidRPr="00CF606A">
              <w:rPr>
                <w:sz w:val="16"/>
                <w:szCs w:val="18"/>
              </w:rPr>
              <w:t>Deprem üreten jeolojik yapıların tanımlanması</w:t>
            </w:r>
          </w:p>
        </w:tc>
      </w:tr>
      <w:tr w:rsidR="007B468E" w:rsidRPr="00291401" w14:paraId="1BFBCD74" w14:textId="77777777" w:rsidTr="00BC3162">
        <w:tc>
          <w:tcPr>
            <w:tcW w:w="2192" w:type="dxa"/>
          </w:tcPr>
          <w:p w14:paraId="74F3DBF5" w14:textId="77777777" w:rsidR="007B468E" w:rsidRPr="00291401" w:rsidRDefault="007B468E" w:rsidP="00BC3162">
            <w:pPr>
              <w:contextualSpacing/>
              <w:rPr>
                <w:sz w:val="16"/>
                <w:szCs w:val="18"/>
              </w:rPr>
            </w:pPr>
            <w:r w:rsidRPr="00291401">
              <w:rPr>
                <w:sz w:val="16"/>
                <w:szCs w:val="18"/>
              </w:rPr>
              <w:t>Ö2</w:t>
            </w:r>
          </w:p>
        </w:tc>
        <w:tc>
          <w:tcPr>
            <w:tcW w:w="7662" w:type="dxa"/>
          </w:tcPr>
          <w:p w14:paraId="4A4A35B9" w14:textId="06615B3F" w:rsidR="007B468E" w:rsidRPr="00291401" w:rsidRDefault="00CF606A" w:rsidP="00BC3162">
            <w:pPr>
              <w:contextualSpacing/>
              <w:rPr>
                <w:sz w:val="16"/>
                <w:szCs w:val="18"/>
              </w:rPr>
            </w:pPr>
            <w:r w:rsidRPr="00CF606A">
              <w:rPr>
                <w:sz w:val="16"/>
                <w:szCs w:val="18"/>
              </w:rPr>
              <w:t>Deprem tehlike analizinde kullanılan jeolojik parametrelerin öğrenilmesi</w:t>
            </w:r>
          </w:p>
        </w:tc>
      </w:tr>
      <w:tr w:rsidR="007B468E" w:rsidRPr="00291401" w14:paraId="536A2DFD" w14:textId="77777777" w:rsidTr="00BC3162">
        <w:tc>
          <w:tcPr>
            <w:tcW w:w="2192" w:type="dxa"/>
          </w:tcPr>
          <w:p w14:paraId="2605AD6A" w14:textId="77777777" w:rsidR="007B468E" w:rsidRPr="00291401" w:rsidRDefault="007B468E" w:rsidP="00BC3162">
            <w:pPr>
              <w:contextualSpacing/>
              <w:rPr>
                <w:sz w:val="16"/>
                <w:szCs w:val="18"/>
              </w:rPr>
            </w:pPr>
            <w:r w:rsidRPr="00291401">
              <w:rPr>
                <w:sz w:val="16"/>
                <w:szCs w:val="18"/>
              </w:rPr>
              <w:t>Ö3</w:t>
            </w:r>
          </w:p>
        </w:tc>
        <w:tc>
          <w:tcPr>
            <w:tcW w:w="7662" w:type="dxa"/>
          </w:tcPr>
          <w:p w14:paraId="42DA7FEB" w14:textId="77777777" w:rsidR="007B468E" w:rsidRPr="00291401" w:rsidRDefault="007B468E" w:rsidP="00BC3162">
            <w:pPr>
              <w:contextualSpacing/>
              <w:rPr>
                <w:sz w:val="16"/>
                <w:szCs w:val="18"/>
              </w:rPr>
            </w:pPr>
          </w:p>
        </w:tc>
      </w:tr>
      <w:tr w:rsidR="007B468E" w:rsidRPr="00291401" w14:paraId="6ECE6FD3" w14:textId="77777777" w:rsidTr="00BC3162">
        <w:tc>
          <w:tcPr>
            <w:tcW w:w="2192" w:type="dxa"/>
          </w:tcPr>
          <w:p w14:paraId="2B733806" w14:textId="77777777" w:rsidR="007B468E" w:rsidRPr="00291401" w:rsidRDefault="007B468E" w:rsidP="00BC3162">
            <w:pPr>
              <w:contextualSpacing/>
              <w:rPr>
                <w:sz w:val="16"/>
                <w:szCs w:val="18"/>
              </w:rPr>
            </w:pPr>
            <w:r w:rsidRPr="00291401">
              <w:rPr>
                <w:sz w:val="16"/>
                <w:szCs w:val="18"/>
              </w:rPr>
              <w:t>Ö4</w:t>
            </w:r>
          </w:p>
        </w:tc>
        <w:tc>
          <w:tcPr>
            <w:tcW w:w="7662" w:type="dxa"/>
          </w:tcPr>
          <w:p w14:paraId="7E391458" w14:textId="77777777" w:rsidR="007B468E" w:rsidRPr="00291401" w:rsidRDefault="007B468E" w:rsidP="00BC3162">
            <w:pPr>
              <w:contextualSpacing/>
              <w:rPr>
                <w:sz w:val="16"/>
                <w:szCs w:val="18"/>
              </w:rPr>
            </w:pPr>
          </w:p>
        </w:tc>
      </w:tr>
      <w:tr w:rsidR="007B468E" w:rsidRPr="00291401" w14:paraId="4A3AFE76" w14:textId="77777777" w:rsidTr="00BC3162">
        <w:tc>
          <w:tcPr>
            <w:tcW w:w="2192" w:type="dxa"/>
          </w:tcPr>
          <w:p w14:paraId="00A4D53C" w14:textId="77777777" w:rsidR="007B468E" w:rsidRPr="00291401" w:rsidRDefault="007B468E" w:rsidP="00BC3162">
            <w:pPr>
              <w:contextualSpacing/>
              <w:rPr>
                <w:sz w:val="16"/>
                <w:szCs w:val="18"/>
              </w:rPr>
            </w:pPr>
            <w:r w:rsidRPr="00291401">
              <w:rPr>
                <w:sz w:val="16"/>
                <w:szCs w:val="18"/>
              </w:rPr>
              <w:t>Ö5</w:t>
            </w:r>
          </w:p>
        </w:tc>
        <w:tc>
          <w:tcPr>
            <w:tcW w:w="7662" w:type="dxa"/>
          </w:tcPr>
          <w:p w14:paraId="4E9521B5" w14:textId="77777777" w:rsidR="007B468E" w:rsidRPr="00291401" w:rsidRDefault="007B468E" w:rsidP="00BC3162">
            <w:pPr>
              <w:contextualSpacing/>
              <w:rPr>
                <w:sz w:val="16"/>
                <w:szCs w:val="18"/>
              </w:rPr>
            </w:pPr>
          </w:p>
        </w:tc>
      </w:tr>
      <w:tr w:rsidR="007B468E" w:rsidRPr="00291401" w14:paraId="7BA4FB21" w14:textId="77777777" w:rsidTr="00BC3162">
        <w:tc>
          <w:tcPr>
            <w:tcW w:w="2192" w:type="dxa"/>
          </w:tcPr>
          <w:p w14:paraId="5440D4C6" w14:textId="77777777" w:rsidR="007B468E" w:rsidRPr="00291401" w:rsidRDefault="007B468E" w:rsidP="00BC3162">
            <w:pPr>
              <w:contextualSpacing/>
              <w:rPr>
                <w:sz w:val="16"/>
                <w:szCs w:val="18"/>
              </w:rPr>
            </w:pPr>
            <w:r w:rsidRPr="00291401">
              <w:rPr>
                <w:sz w:val="16"/>
                <w:szCs w:val="18"/>
              </w:rPr>
              <w:t>Ö6</w:t>
            </w:r>
          </w:p>
        </w:tc>
        <w:tc>
          <w:tcPr>
            <w:tcW w:w="7662" w:type="dxa"/>
          </w:tcPr>
          <w:p w14:paraId="562F9CF3" w14:textId="77777777" w:rsidR="007B468E" w:rsidRPr="00291401" w:rsidRDefault="007B468E" w:rsidP="00BC3162">
            <w:pPr>
              <w:contextualSpacing/>
              <w:rPr>
                <w:sz w:val="16"/>
                <w:szCs w:val="18"/>
              </w:rPr>
            </w:pPr>
          </w:p>
        </w:tc>
      </w:tr>
    </w:tbl>
    <w:p w14:paraId="03430D90" w14:textId="77777777" w:rsidR="007B468E" w:rsidRPr="00291401" w:rsidRDefault="007B468E" w:rsidP="007B468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7B468E" w:rsidRPr="00291401" w14:paraId="613F7C86" w14:textId="77777777" w:rsidTr="00BC3162">
        <w:tc>
          <w:tcPr>
            <w:tcW w:w="2103" w:type="dxa"/>
            <w:shd w:val="clear" w:color="auto" w:fill="D9D9D9" w:themeFill="background1" w:themeFillShade="D9"/>
          </w:tcPr>
          <w:p w14:paraId="3E6C086E" w14:textId="77777777" w:rsidR="007B468E" w:rsidRPr="00291401" w:rsidRDefault="007B468E" w:rsidP="00BC3162">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518C49DD" w14:textId="77777777" w:rsidR="007B468E" w:rsidRPr="00291401" w:rsidRDefault="007B468E" w:rsidP="00BC3162">
            <w:pPr>
              <w:contextualSpacing/>
              <w:rPr>
                <w:sz w:val="16"/>
                <w:szCs w:val="18"/>
              </w:rPr>
            </w:pPr>
            <w:r w:rsidRPr="00291401">
              <w:rPr>
                <w:sz w:val="16"/>
                <w:szCs w:val="18"/>
              </w:rPr>
              <w:t>Program çıktılarının sayısı genelde 10‐ 15 arasında olmalı, TYYÇ program yeterlilikleri ile uyumlu tanımlanmalıdır.</w:t>
            </w:r>
          </w:p>
          <w:p w14:paraId="0DFA9554" w14:textId="77777777" w:rsidR="007B468E" w:rsidRPr="00291401" w:rsidRDefault="007B468E" w:rsidP="00BC3162">
            <w:pPr>
              <w:contextualSpacing/>
              <w:rPr>
                <w:sz w:val="16"/>
                <w:szCs w:val="18"/>
              </w:rPr>
            </w:pPr>
            <w:r w:rsidRPr="00291401">
              <w:rPr>
                <w:sz w:val="16"/>
                <w:szCs w:val="18"/>
              </w:rPr>
              <w:t>Bu Programın başarılı bir şekilde tamamlanmasıyla öğrenciler şunları yapabileceklerdir.</w:t>
            </w:r>
          </w:p>
        </w:tc>
      </w:tr>
      <w:tr w:rsidR="007B468E" w:rsidRPr="00291401" w14:paraId="631C1202" w14:textId="77777777" w:rsidTr="00BC3162">
        <w:tc>
          <w:tcPr>
            <w:tcW w:w="2103" w:type="dxa"/>
            <w:shd w:val="clear" w:color="auto" w:fill="808080" w:themeFill="background1" w:themeFillShade="80"/>
          </w:tcPr>
          <w:p w14:paraId="5B9905AF"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187BDEB9"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Açıklama</w:t>
            </w:r>
          </w:p>
        </w:tc>
      </w:tr>
      <w:tr w:rsidR="007B468E" w:rsidRPr="00291401" w14:paraId="30E07F32" w14:textId="77777777" w:rsidTr="00BC3162">
        <w:tc>
          <w:tcPr>
            <w:tcW w:w="2103" w:type="dxa"/>
          </w:tcPr>
          <w:p w14:paraId="46EBB669" w14:textId="77777777" w:rsidR="007B468E" w:rsidRPr="00291401" w:rsidRDefault="007B468E" w:rsidP="00BC3162">
            <w:pPr>
              <w:contextualSpacing/>
              <w:rPr>
                <w:sz w:val="16"/>
                <w:szCs w:val="18"/>
              </w:rPr>
            </w:pPr>
            <w:r w:rsidRPr="00291401">
              <w:rPr>
                <w:sz w:val="16"/>
                <w:szCs w:val="18"/>
              </w:rPr>
              <w:t>P1</w:t>
            </w:r>
          </w:p>
        </w:tc>
        <w:tc>
          <w:tcPr>
            <w:tcW w:w="7183" w:type="dxa"/>
            <w:vAlign w:val="center"/>
          </w:tcPr>
          <w:p w14:paraId="5BC1B242" w14:textId="77777777" w:rsidR="007B468E" w:rsidRPr="00291401" w:rsidRDefault="007B468E" w:rsidP="00BC3162">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7B468E" w:rsidRPr="00291401" w14:paraId="7DEF49F1" w14:textId="77777777" w:rsidTr="00BC3162">
        <w:tc>
          <w:tcPr>
            <w:tcW w:w="2103" w:type="dxa"/>
          </w:tcPr>
          <w:p w14:paraId="2F7C6640" w14:textId="77777777" w:rsidR="007B468E" w:rsidRPr="00291401" w:rsidRDefault="007B468E" w:rsidP="00BC3162">
            <w:pPr>
              <w:contextualSpacing/>
              <w:rPr>
                <w:sz w:val="16"/>
                <w:szCs w:val="18"/>
              </w:rPr>
            </w:pPr>
            <w:r w:rsidRPr="00291401">
              <w:rPr>
                <w:sz w:val="16"/>
                <w:szCs w:val="18"/>
              </w:rPr>
              <w:t>P2</w:t>
            </w:r>
          </w:p>
        </w:tc>
        <w:tc>
          <w:tcPr>
            <w:tcW w:w="7183" w:type="dxa"/>
            <w:vAlign w:val="center"/>
          </w:tcPr>
          <w:p w14:paraId="526B6ADC" w14:textId="77777777" w:rsidR="007B468E" w:rsidRPr="00291401" w:rsidRDefault="007B468E" w:rsidP="00BC3162">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7B468E" w:rsidRPr="00291401" w14:paraId="42F90BB8" w14:textId="77777777" w:rsidTr="00BC3162">
        <w:tc>
          <w:tcPr>
            <w:tcW w:w="2103" w:type="dxa"/>
          </w:tcPr>
          <w:p w14:paraId="5FF4A274" w14:textId="77777777" w:rsidR="007B468E" w:rsidRPr="00291401" w:rsidRDefault="007B468E" w:rsidP="00BC3162">
            <w:pPr>
              <w:contextualSpacing/>
              <w:rPr>
                <w:sz w:val="16"/>
                <w:szCs w:val="18"/>
              </w:rPr>
            </w:pPr>
            <w:r w:rsidRPr="00291401">
              <w:rPr>
                <w:sz w:val="16"/>
                <w:szCs w:val="18"/>
              </w:rPr>
              <w:t>P3</w:t>
            </w:r>
          </w:p>
        </w:tc>
        <w:tc>
          <w:tcPr>
            <w:tcW w:w="7183" w:type="dxa"/>
            <w:vAlign w:val="center"/>
          </w:tcPr>
          <w:p w14:paraId="47091861" w14:textId="77777777" w:rsidR="007B468E" w:rsidRPr="00291401" w:rsidRDefault="007B468E" w:rsidP="00BC3162">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7B468E" w:rsidRPr="00291401" w14:paraId="5F92296C" w14:textId="77777777" w:rsidTr="00BC3162">
        <w:tc>
          <w:tcPr>
            <w:tcW w:w="2103" w:type="dxa"/>
          </w:tcPr>
          <w:p w14:paraId="67435A72" w14:textId="77777777" w:rsidR="007B468E" w:rsidRPr="00291401" w:rsidRDefault="007B468E" w:rsidP="00BC3162">
            <w:pPr>
              <w:contextualSpacing/>
              <w:rPr>
                <w:sz w:val="16"/>
                <w:szCs w:val="18"/>
              </w:rPr>
            </w:pPr>
            <w:r w:rsidRPr="00291401">
              <w:rPr>
                <w:sz w:val="16"/>
                <w:szCs w:val="18"/>
              </w:rPr>
              <w:t>P4</w:t>
            </w:r>
          </w:p>
        </w:tc>
        <w:tc>
          <w:tcPr>
            <w:tcW w:w="7183" w:type="dxa"/>
            <w:vAlign w:val="center"/>
          </w:tcPr>
          <w:p w14:paraId="1DF1C7FE" w14:textId="77777777" w:rsidR="007B468E" w:rsidRPr="00291401" w:rsidRDefault="007B468E" w:rsidP="00BC3162">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7B468E" w:rsidRPr="00291401" w14:paraId="0DED0D8A" w14:textId="77777777" w:rsidTr="00BC3162">
        <w:tc>
          <w:tcPr>
            <w:tcW w:w="2103" w:type="dxa"/>
          </w:tcPr>
          <w:p w14:paraId="054BFF63" w14:textId="77777777" w:rsidR="007B468E" w:rsidRPr="00291401" w:rsidRDefault="007B468E" w:rsidP="00BC3162">
            <w:pPr>
              <w:contextualSpacing/>
              <w:rPr>
                <w:sz w:val="16"/>
                <w:szCs w:val="18"/>
              </w:rPr>
            </w:pPr>
            <w:r w:rsidRPr="00291401">
              <w:rPr>
                <w:sz w:val="16"/>
                <w:szCs w:val="18"/>
              </w:rPr>
              <w:t>P5</w:t>
            </w:r>
          </w:p>
        </w:tc>
        <w:tc>
          <w:tcPr>
            <w:tcW w:w="7183" w:type="dxa"/>
            <w:vAlign w:val="center"/>
          </w:tcPr>
          <w:p w14:paraId="4F9122B3" w14:textId="77777777" w:rsidR="007B468E" w:rsidRPr="00291401" w:rsidRDefault="007B468E" w:rsidP="00BC3162">
            <w:pPr>
              <w:contextualSpacing/>
              <w:rPr>
                <w:sz w:val="16"/>
                <w:szCs w:val="18"/>
              </w:rPr>
            </w:pPr>
            <w:r w:rsidRPr="008B5534">
              <w:rPr>
                <w:rFonts w:cstheme="minorHAnsi"/>
                <w:sz w:val="16"/>
                <w:szCs w:val="16"/>
              </w:rPr>
              <w:t>Temel jeolojik bilgileri kavrama becerisine sahiptir</w:t>
            </w:r>
          </w:p>
        </w:tc>
      </w:tr>
      <w:tr w:rsidR="007B468E" w:rsidRPr="00291401" w14:paraId="7FADAFFB" w14:textId="77777777" w:rsidTr="00BC3162">
        <w:tc>
          <w:tcPr>
            <w:tcW w:w="2103" w:type="dxa"/>
          </w:tcPr>
          <w:p w14:paraId="5A2D18CF" w14:textId="77777777" w:rsidR="007B468E" w:rsidRPr="00291401" w:rsidRDefault="007B468E" w:rsidP="00BC3162">
            <w:pPr>
              <w:contextualSpacing/>
              <w:rPr>
                <w:sz w:val="16"/>
                <w:szCs w:val="18"/>
              </w:rPr>
            </w:pPr>
            <w:r w:rsidRPr="00291401">
              <w:rPr>
                <w:sz w:val="16"/>
                <w:szCs w:val="18"/>
              </w:rPr>
              <w:t>P6</w:t>
            </w:r>
          </w:p>
        </w:tc>
        <w:tc>
          <w:tcPr>
            <w:tcW w:w="7183" w:type="dxa"/>
            <w:vAlign w:val="center"/>
          </w:tcPr>
          <w:p w14:paraId="0F1DA773" w14:textId="77777777" w:rsidR="007B468E" w:rsidRPr="00291401" w:rsidRDefault="007B468E" w:rsidP="00BC3162">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7B468E" w:rsidRPr="00291401" w14:paraId="6119E1AC" w14:textId="77777777" w:rsidTr="00BC3162">
        <w:tc>
          <w:tcPr>
            <w:tcW w:w="2103" w:type="dxa"/>
          </w:tcPr>
          <w:p w14:paraId="45451BC8" w14:textId="77777777" w:rsidR="007B468E" w:rsidRPr="00291401" w:rsidRDefault="007B468E" w:rsidP="00BC3162">
            <w:pPr>
              <w:contextualSpacing/>
              <w:rPr>
                <w:sz w:val="16"/>
                <w:szCs w:val="18"/>
              </w:rPr>
            </w:pPr>
            <w:r w:rsidRPr="00291401">
              <w:rPr>
                <w:sz w:val="16"/>
                <w:szCs w:val="18"/>
              </w:rPr>
              <w:t>P7</w:t>
            </w:r>
          </w:p>
        </w:tc>
        <w:tc>
          <w:tcPr>
            <w:tcW w:w="7183" w:type="dxa"/>
            <w:vAlign w:val="center"/>
          </w:tcPr>
          <w:p w14:paraId="07479B35" w14:textId="77777777" w:rsidR="007B468E" w:rsidRPr="00291401" w:rsidRDefault="007B468E" w:rsidP="00BC3162">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7B468E" w:rsidRPr="00291401" w14:paraId="0E629564" w14:textId="77777777" w:rsidTr="00BC3162">
        <w:tc>
          <w:tcPr>
            <w:tcW w:w="2103" w:type="dxa"/>
          </w:tcPr>
          <w:p w14:paraId="38F35DC6" w14:textId="77777777" w:rsidR="007B468E" w:rsidRPr="00291401" w:rsidRDefault="007B468E" w:rsidP="00BC3162">
            <w:pPr>
              <w:contextualSpacing/>
              <w:rPr>
                <w:sz w:val="16"/>
                <w:szCs w:val="18"/>
              </w:rPr>
            </w:pPr>
            <w:r w:rsidRPr="00291401">
              <w:rPr>
                <w:sz w:val="16"/>
                <w:szCs w:val="18"/>
              </w:rPr>
              <w:t>P8</w:t>
            </w:r>
          </w:p>
        </w:tc>
        <w:tc>
          <w:tcPr>
            <w:tcW w:w="7183" w:type="dxa"/>
            <w:vAlign w:val="center"/>
          </w:tcPr>
          <w:p w14:paraId="6B614A0C" w14:textId="77777777" w:rsidR="007B468E" w:rsidRPr="00291401" w:rsidRDefault="007B468E" w:rsidP="00BC3162">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7B468E" w:rsidRPr="00291401" w14:paraId="71484A52" w14:textId="77777777" w:rsidTr="00BC3162">
        <w:tc>
          <w:tcPr>
            <w:tcW w:w="2103" w:type="dxa"/>
          </w:tcPr>
          <w:p w14:paraId="7709C782" w14:textId="77777777" w:rsidR="007B468E" w:rsidRPr="00291401" w:rsidRDefault="007B468E" w:rsidP="00BC3162">
            <w:pPr>
              <w:contextualSpacing/>
              <w:rPr>
                <w:sz w:val="16"/>
                <w:szCs w:val="18"/>
              </w:rPr>
            </w:pPr>
            <w:r w:rsidRPr="00291401">
              <w:rPr>
                <w:sz w:val="16"/>
                <w:szCs w:val="18"/>
              </w:rPr>
              <w:t>P9</w:t>
            </w:r>
          </w:p>
        </w:tc>
        <w:tc>
          <w:tcPr>
            <w:tcW w:w="7183" w:type="dxa"/>
            <w:vAlign w:val="center"/>
          </w:tcPr>
          <w:p w14:paraId="4D37D08B" w14:textId="77777777" w:rsidR="007B468E" w:rsidRPr="00291401" w:rsidRDefault="007B468E" w:rsidP="00BC3162">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7B468E" w:rsidRPr="00291401" w14:paraId="75E38389" w14:textId="77777777" w:rsidTr="00BC3162">
        <w:tc>
          <w:tcPr>
            <w:tcW w:w="2103" w:type="dxa"/>
          </w:tcPr>
          <w:p w14:paraId="7D582638" w14:textId="77777777" w:rsidR="007B468E" w:rsidRPr="00291401" w:rsidRDefault="007B468E" w:rsidP="00BC3162">
            <w:pPr>
              <w:contextualSpacing/>
              <w:rPr>
                <w:sz w:val="16"/>
                <w:szCs w:val="18"/>
              </w:rPr>
            </w:pPr>
            <w:r w:rsidRPr="00291401">
              <w:rPr>
                <w:sz w:val="16"/>
                <w:szCs w:val="18"/>
              </w:rPr>
              <w:t>P10</w:t>
            </w:r>
          </w:p>
        </w:tc>
        <w:tc>
          <w:tcPr>
            <w:tcW w:w="7183" w:type="dxa"/>
            <w:vAlign w:val="center"/>
          </w:tcPr>
          <w:p w14:paraId="39BF2B0E" w14:textId="77777777" w:rsidR="007B468E" w:rsidRPr="00291401" w:rsidRDefault="007B468E" w:rsidP="00BC3162">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7B468E" w:rsidRPr="00291401" w14:paraId="56C0D60A" w14:textId="77777777" w:rsidTr="00BC3162">
        <w:tc>
          <w:tcPr>
            <w:tcW w:w="2103" w:type="dxa"/>
          </w:tcPr>
          <w:p w14:paraId="343A1B9A" w14:textId="77777777" w:rsidR="007B468E" w:rsidRPr="00291401" w:rsidRDefault="007B468E" w:rsidP="00BC3162">
            <w:pPr>
              <w:contextualSpacing/>
              <w:rPr>
                <w:sz w:val="16"/>
                <w:szCs w:val="18"/>
              </w:rPr>
            </w:pPr>
            <w:r w:rsidRPr="00291401">
              <w:rPr>
                <w:sz w:val="16"/>
                <w:szCs w:val="18"/>
              </w:rPr>
              <w:t>P11</w:t>
            </w:r>
          </w:p>
        </w:tc>
        <w:tc>
          <w:tcPr>
            <w:tcW w:w="7183" w:type="dxa"/>
            <w:vAlign w:val="center"/>
          </w:tcPr>
          <w:p w14:paraId="3441AE19" w14:textId="77777777" w:rsidR="007B468E" w:rsidRPr="00291401" w:rsidRDefault="007B468E" w:rsidP="00BC3162">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3EE0191F" w14:textId="77777777" w:rsidR="007B468E" w:rsidRPr="00291401" w:rsidRDefault="007B468E" w:rsidP="007B468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9"/>
        <w:gridCol w:w="5478"/>
        <w:gridCol w:w="1769"/>
      </w:tblGrid>
      <w:tr w:rsidR="007B468E" w:rsidRPr="00291401" w14:paraId="7F6F6978" w14:textId="77777777" w:rsidTr="00BC3162">
        <w:tc>
          <w:tcPr>
            <w:tcW w:w="10912" w:type="dxa"/>
            <w:gridSpan w:val="3"/>
            <w:shd w:val="clear" w:color="auto" w:fill="D9D9D9" w:themeFill="background1" w:themeFillShade="D9"/>
          </w:tcPr>
          <w:p w14:paraId="36308BC9" w14:textId="77777777" w:rsidR="007B468E" w:rsidRPr="00291401" w:rsidRDefault="007B468E" w:rsidP="00BC3162">
            <w:pPr>
              <w:contextualSpacing/>
              <w:rPr>
                <w:sz w:val="16"/>
                <w:szCs w:val="18"/>
              </w:rPr>
            </w:pPr>
            <w:r w:rsidRPr="00291401">
              <w:rPr>
                <w:sz w:val="16"/>
                <w:szCs w:val="18"/>
              </w:rPr>
              <w:t>Ders Konuları</w:t>
            </w:r>
          </w:p>
        </w:tc>
      </w:tr>
      <w:tr w:rsidR="007B468E" w:rsidRPr="00291401" w14:paraId="70FCDA1C" w14:textId="77777777" w:rsidTr="00BC3162">
        <w:tc>
          <w:tcPr>
            <w:tcW w:w="2376" w:type="dxa"/>
            <w:shd w:val="clear" w:color="auto" w:fill="808080" w:themeFill="background1" w:themeFillShade="80"/>
          </w:tcPr>
          <w:p w14:paraId="702E1D6C"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342BA9C0"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0A1C0BC9" w14:textId="77777777" w:rsidR="007B468E" w:rsidRPr="00291401" w:rsidRDefault="007B468E" w:rsidP="00BC3162">
            <w:pPr>
              <w:contextualSpacing/>
              <w:rPr>
                <w:color w:val="FFFFFF" w:themeColor="background1"/>
                <w:sz w:val="16"/>
                <w:szCs w:val="18"/>
              </w:rPr>
            </w:pPr>
            <w:r w:rsidRPr="00291401">
              <w:rPr>
                <w:color w:val="FFFFFF" w:themeColor="background1"/>
                <w:sz w:val="16"/>
                <w:szCs w:val="18"/>
              </w:rPr>
              <w:t>Ön Hazırlık</w:t>
            </w:r>
          </w:p>
        </w:tc>
      </w:tr>
      <w:tr w:rsidR="007B468E" w:rsidRPr="00291401" w14:paraId="56EC99B5" w14:textId="77777777" w:rsidTr="00BC3162">
        <w:tc>
          <w:tcPr>
            <w:tcW w:w="2376" w:type="dxa"/>
          </w:tcPr>
          <w:p w14:paraId="2F4857F0" w14:textId="77777777" w:rsidR="007B468E" w:rsidRPr="00291401" w:rsidRDefault="007B468E" w:rsidP="00BC3162">
            <w:pPr>
              <w:contextualSpacing/>
              <w:rPr>
                <w:sz w:val="16"/>
                <w:szCs w:val="18"/>
              </w:rPr>
            </w:pPr>
            <w:r w:rsidRPr="00291401">
              <w:rPr>
                <w:sz w:val="16"/>
                <w:szCs w:val="18"/>
              </w:rPr>
              <w:t>1</w:t>
            </w:r>
          </w:p>
        </w:tc>
        <w:tc>
          <w:tcPr>
            <w:tcW w:w="6521" w:type="dxa"/>
          </w:tcPr>
          <w:p w14:paraId="05625E18" w14:textId="3D139989" w:rsidR="007B468E" w:rsidRPr="00291401" w:rsidRDefault="00CF606A" w:rsidP="00BC3162">
            <w:pPr>
              <w:contextualSpacing/>
              <w:rPr>
                <w:sz w:val="16"/>
                <w:szCs w:val="18"/>
              </w:rPr>
            </w:pPr>
            <w:r w:rsidRPr="00CF606A">
              <w:rPr>
                <w:sz w:val="16"/>
                <w:szCs w:val="18"/>
              </w:rPr>
              <w:t>Dersin tanıtımı, giriş</w:t>
            </w:r>
            <w:r w:rsidRPr="00CF606A">
              <w:rPr>
                <w:sz w:val="16"/>
                <w:szCs w:val="18"/>
              </w:rPr>
              <w:tab/>
            </w:r>
          </w:p>
        </w:tc>
        <w:tc>
          <w:tcPr>
            <w:tcW w:w="2015" w:type="dxa"/>
          </w:tcPr>
          <w:p w14:paraId="29C07245" w14:textId="77777777" w:rsidR="007B468E" w:rsidRPr="00291401" w:rsidRDefault="007B468E" w:rsidP="00BC3162">
            <w:pPr>
              <w:contextualSpacing/>
              <w:rPr>
                <w:sz w:val="16"/>
                <w:szCs w:val="18"/>
              </w:rPr>
            </w:pPr>
          </w:p>
        </w:tc>
      </w:tr>
      <w:tr w:rsidR="007B468E" w:rsidRPr="00291401" w14:paraId="70C4A833" w14:textId="77777777" w:rsidTr="00BC3162">
        <w:tc>
          <w:tcPr>
            <w:tcW w:w="2376" w:type="dxa"/>
          </w:tcPr>
          <w:p w14:paraId="4DD18A06" w14:textId="77777777" w:rsidR="007B468E" w:rsidRPr="00291401" w:rsidRDefault="007B468E" w:rsidP="00BC3162">
            <w:pPr>
              <w:contextualSpacing/>
              <w:rPr>
                <w:sz w:val="16"/>
                <w:szCs w:val="18"/>
              </w:rPr>
            </w:pPr>
            <w:r w:rsidRPr="00291401">
              <w:rPr>
                <w:sz w:val="16"/>
                <w:szCs w:val="18"/>
              </w:rPr>
              <w:t>2</w:t>
            </w:r>
          </w:p>
        </w:tc>
        <w:tc>
          <w:tcPr>
            <w:tcW w:w="6521" w:type="dxa"/>
          </w:tcPr>
          <w:p w14:paraId="7AA8D6C7" w14:textId="5007B609" w:rsidR="007B468E" w:rsidRPr="00291401" w:rsidRDefault="00CF606A" w:rsidP="00BC3162">
            <w:pPr>
              <w:contextualSpacing/>
              <w:rPr>
                <w:sz w:val="16"/>
                <w:szCs w:val="18"/>
              </w:rPr>
            </w:pPr>
            <w:r w:rsidRPr="00CF606A">
              <w:rPr>
                <w:sz w:val="16"/>
                <w:szCs w:val="18"/>
              </w:rPr>
              <w:t>Deprem ile ilgili temel kavramlar</w:t>
            </w:r>
            <w:r w:rsidRPr="00CF606A">
              <w:rPr>
                <w:sz w:val="16"/>
                <w:szCs w:val="18"/>
              </w:rPr>
              <w:tab/>
            </w:r>
          </w:p>
        </w:tc>
        <w:tc>
          <w:tcPr>
            <w:tcW w:w="2015" w:type="dxa"/>
          </w:tcPr>
          <w:p w14:paraId="3A447EE3" w14:textId="77777777" w:rsidR="007B468E" w:rsidRPr="00291401" w:rsidRDefault="007B468E" w:rsidP="00BC3162">
            <w:pPr>
              <w:contextualSpacing/>
              <w:rPr>
                <w:sz w:val="16"/>
                <w:szCs w:val="18"/>
              </w:rPr>
            </w:pPr>
          </w:p>
        </w:tc>
      </w:tr>
      <w:tr w:rsidR="007B468E" w:rsidRPr="00291401" w14:paraId="04F2675A" w14:textId="77777777" w:rsidTr="00BC3162">
        <w:tc>
          <w:tcPr>
            <w:tcW w:w="2376" w:type="dxa"/>
          </w:tcPr>
          <w:p w14:paraId="43758F48" w14:textId="77777777" w:rsidR="007B468E" w:rsidRPr="00291401" w:rsidRDefault="007B468E" w:rsidP="00BC3162">
            <w:pPr>
              <w:contextualSpacing/>
              <w:rPr>
                <w:sz w:val="16"/>
                <w:szCs w:val="18"/>
              </w:rPr>
            </w:pPr>
            <w:r w:rsidRPr="00291401">
              <w:rPr>
                <w:sz w:val="16"/>
                <w:szCs w:val="18"/>
              </w:rPr>
              <w:t>3</w:t>
            </w:r>
          </w:p>
        </w:tc>
        <w:tc>
          <w:tcPr>
            <w:tcW w:w="6521" w:type="dxa"/>
          </w:tcPr>
          <w:p w14:paraId="1006A695" w14:textId="63A2D32B" w:rsidR="007B468E" w:rsidRPr="00291401" w:rsidRDefault="00CF606A" w:rsidP="00BC3162">
            <w:pPr>
              <w:contextualSpacing/>
              <w:rPr>
                <w:sz w:val="16"/>
                <w:szCs w:val="18"/>
              </w:rPr>
            </w:pPr>
            <w:r w:rsidRPr="00CF606A">
              <w:rPr>
                <w:sz w:val="16"/>
                <w:szCs w:val="18"/>
              </w:rPr>
              <w:t>Deprem ile ilgili temel kavramlar</w:t>
            </w:r>
            <w:r w:rsidRPr="00CF606A">
              <w:rPr>
                <w:sz w:val="16"/>
                <w:szCs w:val="18"/>
              </w:rPr>
              <w:tab/>
            </w:r>
          </w:p>
        </w:tc>
        <w:tc>
          <w:tcPr>
            <w:tcW w:w="2015" w:type="dxa"/>
          </w:tcPr>
          <w:p w14:paraId="6A316B68" w14:textId="77777777" w:rsidR="007B468E" w:rsidRPr="00291401" w:rsidRDefault="007B468E" w:rsidP="00BC3162">
            <w:pPr>
              <w:contextualSpacing/>
              <w:rPr>
                <w:sz w:val="16"/>
                <w:szCs w:val="18"/>
              </w:rPr>
            </w:pPr>
          </w:p>
        </w:tc>
      </w:tr>
      <w:tr w:rsidR="007B468E" w:rsidRPr="00291401" w14:paraId="3E7E1747" w14:textId="77777777" w:rsidTr="00BC3162">
        <w:tc>
          <w:tcPr>
            <w:tcW w:w="2376" w:type="dxa"/>
          </w:tcPr>
          <w:p w14:paraId="627390C1" w14:textId="77777777" w:rsidR="007B468E" w:rsidRPr="00291401" w:rsidRDefault="007B468E" w:rsidP="00BC3162">
            <w:pPr>
              <w:contextualSpacing/>
              <w:rPr>
                <w:sz w:val="16"/>
                <w:szCs w:val="18"/>
              </w:rPr>
            </w:pPr>
            <w:r w:rsidRPr="00291401">
              <w:rPr>
                <w:sz w:val="16"/>
                <w:szCs w:val="18"/>
              </w:rPr>
              <w:t>4</w:t>
            </w:r>
          </w:p>
        </w:tc>
        <w:tc>
          <w:tcPr>
            <w:tcW w:w="6521" w:type="dxa"/>
          </w:tcPr>
          <w:p w14:paraId="06852AA3" w14:textId="646E7AB6" w:rsidR="007B468E" w:rsidRPr="00291401" w:rsidRDefault="00CF606A" w:rsidP="00BC3162">
            <w:pPr>
              <w:contextualSpacing/>
              <w:rPr>
                <w:sz w:val="16"/>
                <w:szCs w:val="18"/>
              </w:rPr>
            </w:pPr>
            <w:r w:rsidRPr="00CF606A">
              <w:rPr>
                <w:sz w:val="16"/>
                <w:szCs w:val="18"/>
              </w:rPr>
              <w:t>Geçmişten günümüze deprem gerçeği</w:t>
            </w:r>
            <w:r w:rsidRPr="00CF606A">
              <w:rPr>
                <w:sz w:val="16"/>
                <w:szCs w:val="18"/>
              </w:rPr>
              <w:tab/>
            </w:r>
          </w:p>
        </w:tc>
        <w:tc>
          <w:tcPr>
            <w:tcW w:w="2015" w:type="dxa"/>
          </w:tcPr>
          <w:p w14:paraId="3DC15F9E" w14:textId="77777777" w:rsidR="007B468E" w:rsidRPr="00291401" w:rsidRDefault="007B468E" w:rsidP="00BC3162">
            <w:pPr>
              <w:contextualSpacing/>
              <w:rPr>
                <w:sz w:val="16"/>
                <w:szCs w:val="18"/>
              </w:rPr>
            </w:pPr>
          </w:p>
        </w:tc>
      </w:tr>
      <w:tr w:rsidR="007B468E" w:rsidRPr="00291401" w14:paraId="7ACB97B3" w14:textId="77777777" w:rsidTr="00BC3162">
        <w:tc>
          <w:tcPr>
            <w:tcW w:w="2376" w:type="dxa"/>
          </w:tcPr>
          <w:p w14:paraId="064FC155" w14:textId="77777777" w:rsidR="007B468E" w:rsidRPr="00291401" w:rsidRDefault="007B468E" w:rsidP="00BC3162">
            <w:pPr>
              <w:contextualSpacing/>
              <w:rPr>
                <w:sz w:val="16"/>
                <w:szCs w:val="18"/>
              </w:rPr>
            </w:pPr>
            <w:r w:rsidRPr="00291401">
              <w:rPr>
                <w:sz w:val="16"/>
                <w:szCs w:val="18"/>
              </w:rPr>
              <w:t>5</w:t>
            </w:r>
          </w:p>
        </w:tc>
        <w:tc>
          <w:tcPr>
            <w:tcW w:w="6521" w:type="dxa"/>
          </w:tcPr>
          <w:p w14:paraId="3CB898BF" w14:textId="47FDC751" w:rsidR="007B468E" w:rsidRPr="00291401" w:rsidRDefault="00CF606A" w:rsidP="00BC3162">
            <w:pPr>
              <w:contextualSpacing/>
              <w:rPr>
                <w:sz w:val="16"/>
                <w:szCs w:val="18"/>
              </w:rPr>
            </w:pPr>
            <w:r w:rsidRPr="00CF606A">
              <w:rPr>
                <w:sz w:val="16"/>
                <w:szCs w:val="18"/>
              </w:rPr>
              <w:t>Plaka tektoniği ve deprem ilişkisi</w:t>
            </w:r>
            <w:r w:rsidRPr="00CF606A">
              <w:rPr>
                <w:sz w:val="16"/>
                <w:szCs w:val="18"/>
              </w:rPr>
              <w:tab/>
            </w:r>
          </w:p>
        </w:tc>
        <w:tc>
          <w:tcPr>
            <w:tcW w:w="2015" w:type="dxa"/>
          </w:tcPr>
          <w:p w14:paraId="10C89A13" w14:textId="77777777" w:rsidR="007B468E" w:rsidRPr="00291401" w:rsidRDefault="007B468E" w:rsidP="00BC3162">
            <w:pPr>
              <w:contextualSpacing/>
              <w:rPr>
                <w:sz w:val="16"/>
                <w:szCs w:val="18"/>
              </w:rPr>
            </w:pPr>
          </w:p>
        </w:tc>
      </w:tr>
      <w:tr w:rsidR="007B468E" w:rsidRPr="00291401" w14:paraId="154EBD7C" w14:textId="77777777" w:rsidTr="00BC3162">
        <w:tc>
          <w:tcPr>
            <w:tcW w:w="2376" w:type="dxa"/>
          </w:tcPr>
          <w:p w14:paraId="6F87B532" w14:textId="77777777" w:rsidR="007B468E" w:rsidRPr="00291401" w:rsidRDefault="007B468E" w:rsidP="00BC3162">
            <w:pPr>
              <w:contextualSpacing/>
              <w:rPr>
                <w:sz w:val="16"/>
                <w:szCs w:val="18"/>
              </w:rPr>
            </w:pPr>
            <w:r w:rsidRPr="00291401">
              <w:rPr>
                <w:sz w:val="16"/>
                <w:szCs w:val="18"/>
              </w:rPr>
              <w:t>6</w:t>
            </w:r>
          </w:p>
        </w:tc>
        <w:tc>
          <w:tcPr>
            <w:tcW w:w="6521" w:type="dxa"/>
          </w:tcPr>
          <w:p w14:paraId="443F3314" w14:textId="6FE74002" w:rsidR="007B468E" w:rsidRPr="00291401" w:rsidRDefault="00CF606A" w:rsidP="00BC3162">
            <w:pPr>
              <w:contextualSpacing/>
              <w:rPr>
                <w:sz w:val="16"/>
                <w:szCs w:val="18"/>
              </w:rPr>
            </w:pPr>
            <w:r w:rsidRPr="00CF606A">
              <w:rPr>
                <w:sz w:val="16"/>
                <w:szCs w:val="18"/>
              </w:rPr>
              <w:t>Deprem üreten fayların analizi</w:t>
            </w:r>
            <w:r w:rsidRPr="00CF606A">
              <w:rPr>
                <w:sz w:val="16"/>
                <w:szCs w:val="18"/>
              </w:rPr>
              <w:tab/>
            </w:r>
          </w:p>
        </w:tc>
        <w:tc>
          <w:tcPr>
            <w:tcW w:w="2015" w:type="dxa"/>
          </w:tcPr>
          <w:p w14:paraId="4797601B" w14:textId="77777777" w:rsidR="007B468E" w:rsidRPr="00291401" w:rsidRDefault="007B468E" w:rsidP="00BC3162">
            <w:pPr>
              <w:contextualSpacing/>
              <w:rPr>
                <w:sz w:val="16"/>
                <w:szCs w:val="18"/>
              </w:rPr>
            </w:pPr>
          </w:p>
        </w:tc>
      </w:tr>
      <w:tr w:rsidR="007B468E" w:rsidRPr="00291401" w14:paraId="7C6DC213" w14:textId="77777777" w:rsidTr="00BC3162">
        <w:tc>
          <w:tcPr>
            <w:tcW w:w="2376" w:type="dxa"/>
          </w:tcPr>
          <w:p w14:paraId="08C7F114" w14:textId="77777777" w:rsidR="007B468E" w:rsidRPr="00291401" w:rsidRDefault="007B468E" w:rsidP="00BC3162">
            <w:pPr>
              <w:contextualSpacing/>
              <w:rPr>
                <w:sz w:val="16"/>
                <w:szCs w:val="18"/>
              </w:rPr>
            </w:pPr>
            <w:r w:rsidRPr="00291401">
              <w:rPr>
                <w:sz w:val="16"/>
                <w:szCs w:val="18"/>
              </w:rPr>
              <w:t>7</w:t>
            </w:r>
          </w:p>
        </w:tc>
        <w:tc>
          <w:tcPr>
            <w:tcW w:w="6521" w:type="dxa"/>
          </w:tcPr>
          <w:p w14:paraId="79783420" w14:textId="3128FDD9" w:rsidR="007B468E" w:rsidRPr="00291401" w:rsidRDefault="00CF606A" w:rsidP="00CF606A">
            <w:pPr>
              <w:contextualSpacing/>
              <w:rPr>
                <w:sz w:val="16"/>
                <w:szCs w:val="18"/>
              </w:rPr>
            </w:pPr>
            <w:r w:rsidRPr="00CF606A">
              <w:rPr>
                <w:sz w:val="16"/>
                <w:szCs w:val="18"/>
              </w:rPr>
              <w:t>Eski depremleri tanıma yöntemleri</w:t>
            </w:r>
            <w:r w:rsidRPr="00CF606A">
              <w:rPr>
                <w:sz w:val="16"/>
                <w:szCs w:val="18"/>
              </w:rPr>
              <w:tab/>
            </w:r>
          </w:p>
        </w:tc>
        <w:tc>
          <w:tcPr>
            <w:tcW w:w="2015" w:type="dxa"/>
          </w:tcPr>
          <w:p w14:paraId="1374A1BE" w14:textId="77777777" w:rsidR="007B468E" w:rsidRPr="00291401" w:rsidRDefault="007B468E" w:rsidP="00BC3162">
            <w:pPr>
              <w:contextualSpacing/>
              <w:rPr>
                <w:sz w:val="16"/>
                <w:szCs w:val="18"/>
              </w:rPr>
            </w:pPr>
          </w:p>
        </w:tc>
      </w:tr>
      <w:tr w:rsidR="007B468E" w:rsidRPr="00291401" w14:paraId="1FAEF503" w14:textId="77777777" w:rsidTr="00BC3162">
        <w:tc>
          <w:tcPr>
            <w:tcW w:w="2376" w:type="dxa"/>
          </w:tcPr>
          <w:p w14:paraId="19BB3AC1" w14:textId="77777777" w:rsidR="007B468E" w:rsidRPr="00291401" w:rsidRDefault="007B468E" w:rsidP="00BC3162">
            <w:pPr>
              <w:contextualSpacing/>
              <w:rPr>
                <w:sz w:val="16"/>
                <w:szCs w:val="18"/>
              </w:rPr>
            </w:pPr>
            <w:r w:rsidRPr="00291401">
              <w:rPr>
                <w:sz w:val="16"/>
                <w:szCs w:val="18"/>
              </w:rPr>
              <w:t>8</w:t>
            </w:r>
          </w:p>
        </w:tc>
        <w:tc>
          <w:tcPr>
            <w:tcW w:w="6521" w:type="dxa"/>
          </w:tcPr>
          <w:p w14:paraId="3EC9CEA9" w14:textId="77777777" w:rsidR="007B468E" w:rsidRPr="00291401" w:rsidRDefault="007B468E" w:rsidP="00BC3162">
            <w:pPr>
              <w:contextualSpacing/>
              <w:rPr>
                <w:sz w:val="16"/>
                <w:szCs w:val="18"/>
              </w:rPr>
            </w:pPr>
            <w:r w:rsidRPr="00291401">
              <w:rPr>
                <w:sz w:val="16"/>
                <w:szCs w:val="18"/>
              </w:rPr>
              <w:t>ARASINAV</w:t>
            </w:r>
          </w:p>
        </w:tc>
        <w:tc>
          <w:tcPr>
            <w:tcW w:w="2015" w:type="dxa"/>
          </w:tcPr>
          <w:p w14:paraId="5F0A0D59" w14:textId="77777777" w:rsidR="007B468E" w:rsidRPr="00291401" w:rsidRDefault="007B468E" w:rsidP="00BC3162">
            <w:pPr>
              <w:contextualSpacing/>
              <w:rPr>
                <w:sz w:val="16"/>
                <w:szCs w:val="18"/>
              </w:rPr>
            </w:pPr>
          </w:p>
        </w:tc>
      </w:tr>
      <w:tr w:rsidR="007B468E" w:rsidRPr="00291401" w14:paraId="50B64BEC" w14:textId="77777777" w:rsidTr="00BC3162">
        <w:tc>
          <w:tcPr>
            <w:tcW w:w="2376" w:type="dxa"/>
          </w:tcPr>
          <w:p w14:paraId="15FA3A3A" w14:textId="77777777" w:rsidR="007B468E" w:rsidRPr="00291401" w:rsidRDefault="007B468E" w:rsidP="00BC3162">
            <w:pPr>
              <w:contextualSpacing/>
              <w:rPr>
                <w:sz w:val="16"/>
                <w:szCs w:val="18"/>
              </w:rPr>
            </w:pPr>
            <w:r w:rsidRPr="00291401">
              <w:rPr>
                <w:sz w:val="16"/>
                <w:szCs w:val="18"/>
              </w:rPr>
              <w:t>9</w:t>
            </w:r>
          </w:p>
        </w:tc>
        <w:tc>
          <w:tcPr>
            <w:tcW w:w="6521" w:type="dxa"/>
          </w:tcPr>
          <w:p w14:paraId="3B987725" w14:textId="5EDA8CF7" w:rsidR="007B468E" w:rsidRPr="00291401" w:rsidRDefault="00CF606A" w:rsidP="00BC3162">
            <w:pPr>
              <w:contextualSpacing/>
              <w:rPr>
                <w:sz w:val="16"/>
                <w:szCs w:val="18"/>
              </w:rPr>
            </w:pPr>
            <w:r w:rsidRPr="00CF606A">
              <w:rPr>
                <w:sz w:val="16"/>
                <w:szCs w:val="18"/>
              </w:rPr>
              <w:t>Deprem sırasında ve sonrasında gelişen olaylar</w:t>
            </w:r>
            <w:r w:rsidRPr="00CF606A">
              <w:rPr>
                <w:sz w:val="16"/>
                <w:szCs w:val="18"/>
              </w:rPr>
              <w:tab/>
            </w:r>
          </w:p>
        </w:tc>
        <w:tc>
          <w:tcPr>
            <w:tcW w:w="2015" w:type="dxa"/>
          </w:tcPr>
          <w:p w14:paraId="631FA97F" w14:textId="77777777" w:rsidR="007B468E" w:rsidRPr="00291401" w:rsidRDefault="007B468E" w:rsidP="00BC3162">
            <w:pPr>
              <w:contextualSpacing/>
              <w:rPr>
                <w:sz w:val="16"/>
                <w:szCs w:val="18"/>
              </w:rPr>
            </w:pPr>
          </w:p>
        </w:tc>
      </w:tr>
      <w:tr w:rsidR="007B468E" w:rsidRPr="00291401" w14:paraId="5D6D3D06" w14:textId="77777777" w:rsidTr="00BC3162">
        <w:tc>
          <w:tcPr>
            <w:tcW w:w="2376" w:type="dxa"/>
          </w:tcPr>
          <w:p w14:paraId="7C8B6DF4" w14:textId="77777777" w:rsidR="007B468E" w:rsidRPr="00291401" w:rsidRDefault="007B468E" w:rsidP="00BC3162">
            <w:pPr>
              <w:contextualSpacing/>
              <w:rPr>
                <w:sz w:val="16"/>
                <w:szCs w:val="18"/>
              </w:rPr>
            </w:pPr>
            <w:r w:rsidRPr="00291401">
              <w:rPr>
                <w:sz w:val="16"/>
                <w:szCs w:val="18"/>
              </w:rPr>
              <w:t>10</w:t>
            </w:r>
          </w:p>
        </w:tc>
        <w:tc>
          <w:tcPr>
            <w:tcW w:w="6521" w:type="dxa"/>
          </w:tcPr>
          <w:p w14:paraId="0C0625F3" w14:textId="69B0CFAE" w:rsidR="007B468E" w:rsidRPr="00291401" w:rsidRDefault="00CF606A" w:rsidP="00BC3162">
            <w:pPr>
              <w:contextualSpacing/>
              <w:rPr>
                <w:sz w:val="16"/>
                <w:szCs w:val="18"/>
              </w:rPr>
            </w:pPr>
            <w:r w:rsidRPr="00CF606A">
              <w:rPr>
                <w:sz w:val="16"/>
                <w:szCs w:val="18"/>
              </w:rPr>
              <w:t>Türkiye çevresinde etkili olan güncel gerilme rejimi</w:t>
            </w:r>
            <w:r w:rsidRPr="00CF606A">
              <w:rPr>
                <w:sz w:val="16"/>
                <w:szCs w:val="18"/>
              </w:rPr>
              <w:tab/>
            </w:r>
          </w:p>
        </w:tc>
        <w:tc>
          <w:tcPr>
            <w:tcW w:w="2015" w:type="dxa"/>
          </w:tcPr>
          <w:p w14:paraId="62EA9BF0" w14:textId="77777777" w:rsidR="007B468E" w:rsidRPr="00291401" w:rsidRDefault="007B468E" w:rsidP="00BC3162">
            <w:pPr>
              <w:contextualSpacing/>
              <w:rPr>
                <w:sz w:val="16"/>
                <w:szCs w:val="18"/>
              </w:rPr>
            </w:pPr>
          </w:p>
        </w:tc>
      </w:tr>
      <w:tr w:rsidR="007B468E" w:rsidRPr="00291401" w14:paraId="7FD3D949" w14:textId="77777777" w:rsidTr="00BC3162">
        <w:tc>
          <w:tcPr>
            <w:tcW w:w="2376" w:type="dxa"/>
          </w:tcPr>
          <w:p w14:paraId="42CAEC2A" w14:textId="77777777" w:rsidR="007B468E" w:rsidRPr="00291401" w:rsidRDefault="007B468E" w:rsidP="00BC3162">
            <w:pPr>
              <w:contextualSpacing/>
              <w:rPr>
                <w:sz w:val="16"/>
                <w:szCs w:val="18"/>
              </w:rPr>
            </w:pPr>
            <w:r w:rsidRPr="00291401">
              <w:rPr>
                <w:sz w:val="16"/>
                <w:szCs w:val="18"/>
              </w:rPr>
              <w:t>11</w:t>
            </w:r>
          </w:p>
        </w:tc>
        <w:tc>
          <w:tcPr>
            <w:tcW w:w="6521" w:type="dxa"/>
          </w:tcPr>
          <w:p w14:paraId="7DD2F10E" w14:textId="20AC6A2B" w:rsidR="007B468E" w:rsidRPr="00291401" w:rsidRDefault="00CF606A" w:rsidP="00BC3162">
            <w:pPr>
              <w:contextualSpacing/>
              <w:rPr>
                <w:sz w:val="16"/>
                <w:szCs w:val="18"/>
              </w:rPr>
            </w:pPr>
            <w:r w:rsidRPr="00CF606A">
              <w:rPr>
                <w:sz w:val="16"/>
                <w:szCs w:val="18"/>
              </w:rPr>
              <w:t>Türkiye'de deprem üreten diri fayların jeolojik özellikleri</w:t>
            </w:r>
            <w:r w:rsidRPr="00CF606A">
              <w:rPr>
                <w:sz w:val="16"/>
                <w:szCs w:val="18"/>
              </w:rPr>
              <w:tab/>
            </w:r>
          </w:p>
        </w:tc>
        <w:tc>
          <w:tcPr>
            <w:tcW w:w="2015" w:type="dxa"/>
          </w:tcPr>
          <w:p w14:paraId="20769236" w14:textId="77777777" w:rsidR="007B468E" w:rsidRPr="00291401" w:rsidRDefault="007B468E" w:rsidP="00BC3162">
            <w:pPr>
              <w:contextualSpacing/>
              <w:rPr>
                <w:sz w:val="16"/>
                <w:szCs w:val="18"/>
              </w:rPr>
            </w:pPr>
          </w:p>
        </w:tc>
      </w:tr>
      <w:tr w:rsidR="007B468E" w:rsidRPr="00291401" w14:paraId="75C0BF9B" w14:textId="77777777" w:rsidTr="00BC3162">
        <w:tc>
          <w:tcPr>
            <w:tcW w:w="2376" w:type="dxa"/>
          </w:tcPr>
          <w:p w14:paraId="7D43C425" w14:textId="77777777" w:rsidR="007B468E" w:rsidRPr="00291401" w:rsidRDefault="007B468E" w:rsidP="00BC3162">
            <w:pPr>
              <w:contextualSpacing/>
              <w:rPr>
                <w:sz w:val="16"/>
                <w:szCs w:val="18"/>
              </w:rPr>
            </w:pPr>
            <w:r w:rsidRPr="00291401">
              <w:rPr>
                <w:sz w:val="16"/>
                <w:szCs w:val="18"/>
              </w:rPr>
              <w:t>12</w:t>
            </w:r>
          </w:p>
        </w:tc>
        <w:tc>
          <w:tcPr>
            <w:tcW w:w="6521" w:type="dxa"/>
          </w:tcPr>
          <w:p w14:paraId="2BC8BEBF" w14:textId="16103DDE" w:rsidR="007B468E" w:rsidRPr="00291401" w:rsidRDefault="00CF606A" w:rsidP="00BC3162">
            <w:pPr>
              <w:contextualSpacing/>
              <w:rPr>
                <w:sz w:val="16"/>
                <w:szCs w:val="18"/>
              </w:rPr>
            </w:pPr>
            <w:r w:rsidRPr="00CF606A">
              <w:rPr>
                <w:sz w:val="16"/>
                <w:szCs w:val="18"/>
              </w:rPr>
              <w:t>Sözlü Sınav: Ödev Sunumları</w:t>
            </w:r>
            <w:r w:rsidRPr="00CF606A">
              <w:rPr>
                <w:sz w:val="16"/>
                <w:szCs w:val="18"/>
              </w:rPr>
              <w:tab/>
            </w:r>
          </w:p>
        </w:tc>
        <w:tc>
          <w:tcPr>
            <w:tcW w:w="2015" w:type="dxa"/>
          </w:tcPr>
          <w:p w14:paraId="4F4A703D" w14:textId="77777777" w:rsidR="007B468E" w:rsidRPr="00291401" w:rsidRDefault="007B468E" w:rsidP="00BC3162">
            <w:pPr>
              <w:contextualSpacing/>
              <w:rPr>
                <w:sz w:val="16"/>
                <w:szCs w:val="18"/>
              </w:rPr>
            </w:pPr>
          </w:p>
        </w:tc>
      </w:tr>
      <w:tr w:rsidR="007B468E" w:rsidRPr="00291401" w14:paraId="0C935A2D" w14:textId="77777777" w:rsidTr="00BC3162">
        <w:tc>
          <w:tcPr>
            <w:tcW w:w="2376" w:type="dxa"/>
          </w:tcPr>
          <w:p w14:paraId="7E838947" w14:textId="77777777" w:rsidR="007B468E" w:rsidRPr="00291401" w:rsidRDefault="007B468E" w:rsidP="00BC3162">
            <w:pPr>
              <w:contextualSpacing/>
              <w:rPr>
                <w:sz w:val="16"/>
                <w:szCs w:val="18"/>
              </w:rPr>
            </w:pPr>
            <w:r w:rsidRPr="00291401">
              <w:rPr>
                <w:sz w:val="16"/>
                <w:szCs w:val="18"/>
              </w:rPr>
              <w:t>13</w:t>
            </w:r>
          </w:p>
        </w:tc>
        <w:tc>
          <w:tcPr>
            <w:tcW w:w="6521" w:type="dxa"/>
          </w:tcPr>
          <w:p w14:paraId="17365F42" w14:textId="210CF269" w:rsidR="007B468E" w:rsidRPr="00291401" w:rsidRDefault="00CF606A" w:rsidP="00BC3162">
            <w:pPr>
              <w:contextualSpacing/>
              <w:rPr>
                <w:sz w:val="16"/>
                <w:szCs w:val="18"/>
              </w:rPr>
            </w:pPr>
            <w:r w:rsidRPr="00CF606A">
              <w:rPr>
                <w:sz w:val="16"/>
                <w:szCs w:val="18"/>
              </w:rPr>
              <w:t>Sözlü Sınav: Ödev Sunumları</w:t>
            </w:r>
          </w:p>
        </w:tc>
        <w:tc>
          <w:tcPr>
            <w:tcW w:w="2015" w:type="dxa"/>
          </w:tcPr>
          <w:p w14:paraId="1BF12133" w14:textId="77777777" w:rsidR="007B468E" w:rsidRPr="00291401" w:rsidRDefault="007B468E" w:rsidP="00BC3162">
            <w:pPr>
              <w:contextualSpacing/>
              <w:rPr>
                <w:sz w:val="16"/>
                <w:szCs w:val="18"/>
              </w:rPr>
            </w:pPr>
          </w:p>
        </w:tc>
      </w:tr>
      <w:tr w:rsidR="007B468E" w:rsidRPr="00291401" w14:paraId="2DCA27FA" w14:textId="77777777" w:rsidTr="00BC3162">
        <w:tc>
          <w:tcPr>
            <w:tcW w:w="2376" w:type="dxa"/>
          </w:tcPr>
          <w:p w14:paraId="0BF7301D" w14:textId="77777777" w:rsidR="007B468E" w:rsidRPr="00291401" w:rsidRDefault="007B468E" w:rsidP="00BC3162">
            <w:pPr>
              <w:contextualSpacing/>
              <w:rPr>
                <w:sz w:val="16"/>
                <w:szCs w:val="18"/>
              </w:rPr>
            </w:pPr>
            <w:r w:rsidRPr="00291401">
              <w:rPr>
                <w:sz w:val="16"/>
                <w:szCs w:val="18"/>
              </w:rPr>
              <w:t>14</w:t>
            </w:r>
          </w:p>
        </w:tc>
        <w:tc>
          <w:tcPr>
            <w:tcW w:w="6521" w:type="dxa"/>
          </w:tcPr>
          <w:p w14:paraId="24FD921E" w14:textId="08BC6A55" w:rsidR="007B468E" w:rsidRPr="00291401" w:rsidRDefault="00CF606A" w:rsidP="00BC3162">
            <w:pPr>
              <w:contextualSpacing/>
              <w:rPr>
                <w:sz w:val="16"/>
                <w:szCs w:val="18"/>
              </w:rPr>
            </w:pPr>
            <w:r w:rsidRPr="00CF606A">
              <w:rPr>
                <w:sz w:val="16"/>
                <w:szCs w:val="18"/>
              </w:rPr>
              <w:t>Sözlü Sınav: Ödev Sunumları</w:t>
            </w:r>
          </w:p>
        </w:tc>
        <w:tc>
          <w:tcPr>
            <w:tcW w:w="2015" w:type="dxa"/>
          </w:tcPr>
          <w:p w14:paraId="2EDB4A9D" w14:textId="77777777" w:rsidR="007B468E" w:rsidRPr="00291401" w:rsidRDefault="007B468E" w:rsidP="00BC3162">
            <w:pPr>
              <w:contextualSpacing/>
              <w:rPr>
                <w:sz w:val="16"/>
                <w:szCs w:val="18"/>
              </w:rPr>
            </w:pPr>
          </w:p>
        </w:tc>
      </w:tr>
      <w:tr w:rsidR="007B468E" w:rsidRPr="00291401" w14:paraId="63CF021A" w14:textId="77777777" w:rsidTr="00BC3162">
        <w:tc>
          <w:tcPr>
            <w:tcW w:w="2376" w:type="dxa"/>
          </w:tcPr>
          <w:p w14:paraId="3F6C6B7A" w14:textId="77777777" w:rsidR="007B468E" w:rsidRPr="00291401" w:rsidRDefault="007B468E" w:rsidP="00BC3162">
            <w:pPr>
              <w:contextualSpacing/>
              <w:rPr>
                <w:sz w:val="16"/>
                <w:szCs w:val="18"/>
              </w:rPr>
            </w:pPr>
            <w:r w:rsidRPr="00291401">
              <w:rPr>
                <w:sz w:val="16"/>
                <w:szCs w:val="18"/>
              </w:rPr>
              <w:t>15</w:t>
            </w:r>
          </w:p>
        </w:tc>
        <w:tc>
          <w:tcPr>
            <w:tcW w:w="6521" w:type="dxa"/>
          </w:tcPr>
          <w:p w14:paraId="3D63F000" w14:textId="3F47FD98" w:rsidR="007B468E" w:rsidRPr="00291401" w:rsidRDefault="00CF606A" w:rsidP="00BC3162">
            <w:pPr>
              <w:contextualSpacing/>
              <w:rPr>
                <w:sz w:val="16"/>
                <w:szCs w:val="18"/>
              </w:rPr>
            </w:pPr>
            <w:r w:rsidRPr="00CF606A">
              <w:rPr>
                <w:sz w:val="16"/>
                <w:szCs w:val="18"/>
              </w:rPr>
              <w:t>Sözlü Sınav: Ödev Sunumları</w:t>
            </w:r>
          </w:p>
        </w:tc>
        <w:tc>
          <w:tcPr>
            <w:tcW w:w="2015" w:type="dxa"/>
          </w:tcPr>
          <w:p w14:paraId="3DFB112F" w14:textId="77777777" w:rsidR="007B468E" w:rsidRPr="00291401" w:rsidRDefault="007B468E" w:rsidP="00BC3162">
            <w:pPr>
              <w:contextualSpacing/>
              <w:rPr>
                <w:sz w:val="16"/>
                <w:szCs w:val="18"/>
              </w:rPr>
            </w:pPr>
          </w:p>
        </w:tc>
      </w:tr>
      <w:tr w:rsidR="007B468E" w:rsidRPr="00291401" w14:paraId="184591E2" w14:textId="77777777" w:rsidTr="00BC3162">
        <w:tc>
          <w:tcPr>
            <w:tcW w:w="2376" w:type="dxa"/>
          </w:tcPr>
          <w:p w14:paraId="17908AF8" w14:textId="77777777" w:rsidR="007B468E" w:rsidRPr="00291401" w:rsidRDefault="007B468E" w:rsidP="00BC3162">
            <w:pPr>
              <w:contextualSpacing/>
              <w:rPr>
                <w:sz w:val="16"/>
                <w:szCs w:val="18"/>
              </w:rPr>
            </w:pPr>
            <w:r w:rsidRPr="00291401">
              <w:rPr>
                <w:sz w:val="16"/>
                <w:szCs w:val="18"/>
              </w:rPr>
              <w:t>16</w:t>
            </w:r>
          </w:p>
        </w:tc>
        <w:tc>
          <w:tcPr>
            <w:tcW w:w="6521" w:type="dxa"/>
          </w:tcPr>
          <w:p w14:paraId="1F3018AC" w14:textId="77777777" w:rsidR="007B468E" w:rsidRPr="00291401" w:rsidRDefault="007B468E" w:rsidP="00BC3162">
            <w:pPr>
              <w:contextualSpacing/>
              <w:rPr>
                <w:sz w:val="16"/>
                <w:szCs w:val="18"/>
              </w:rPr>
            </w:pPr>
            <w:r w:rsidRPr="00291401">
              <w:rPr>
                <w:sz w:val="16"/>
                <w:szCs w:val="18"/>
              </w:rPr>
              <w:t>FİNAL</w:t>
            </w:r>
          </w:p>
        </w:tc>
        <w:tc>
          <w:tcPr>
            <w:tcW w:w="2015" w:type="dxa"/>
          </w:tcPr>
          <w:p w14:paraId="132F4A64" w14:textId="77777777" w:rsidR="007B468E" w:rsidRPr="00291401" w:rsidRDefault="007B468E" w:rsidP="00BC3162">
            <w:pPr>
              <w:contextualSpacing/>
              <w:rPr>
                <w:sz w:val="16"/>
                <w:szCs w:val="18"/>
              </w:rPr>
            </w:pPr>
          </w:p>
        </w:tc>
      </w:tr>
    </w:tbl>
    <w:p w14:paraId="3FFA3D61" w14:textId="77777777" w:rsidR="007B468E" w:rsidRPr="00291401" w:rsidRDefault="007B468E" w:rsidP="007B468E">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7B468E" w:rsidRPr="00291401" w14:paraId="018854D5" w14:textId="77777777" w:rsidTr="00BC3162">
        <w:tc>
          <w:tcPr>
            <w:tcW w:w="5000" w:type="pct"/>
            <w:gridSpan w:val="21"/>
            <w:shd w:val="clear" w:color="auto" w:fill="D9D9D9" w:themeFill="background1" w:themeFillShade="D9"/>
          </w:tcPr>
          <w:p w14:paraId="7E118781" w14:textId="77777777" w:rsidR="007B468E" w:rsidRPr="00291401" w:rsidRDefault="007B468E" w:rsidP="00BC3162">
            <w:pPr>
              <w:contextualSpacing/>
              <w:rPr>
                <w:sz w:val="16"/>
                <w:szCs w:val="18"/>
              </w:rPr>
            </w:pPr>
            <w:r w:rsidRPr="00291401">
              <w:rPr>
                <w:sz w:val="16"/>
                <w:szCs w:val="18"/>
              </w:rPr>
              <w:t>Dersin Öğrenme Çıktılarının Programın Öğrenme Çıktısına Katkısı</w:t>
            </w:r>
          </w:p>
        </w:tc>
      </w:tr>
      <w:tr w:rsidR="007B468E" w:rsidRPr="00291401" w14:paraId="3760971D" w14:textId="77777777" w:rsidTr="00CF606A">
        <w:tc>
          <w:tcPr>
            <w:tcW w:w="369" w:type="pct"/>
            <w:shd w:val="clear" w:color="auto" w:fill="808080" w:themeFill="background1" w:themeFillShade="80"/>
          </w:tcPr>
          <w:p w14:paraId="662B1152" w14:textId="77777777" w:rsidR="007B468E" w:rsidRPr="00291401" w:rsidRDefault="007B468E" w:rsidP="00BC3162">
            <w:pPr>
              <w:contextualSpacing/>
              <w:rPr>
                <w:sz w:val="16"/>
                <w:szCs w:val="18"/>
              </w:rPr>
            </w:pPr>
          </w:p>
        </w:tc>
        <w:tc>
          <w:tcPr>
            <w:tcW w:w="309" w:type="pct"/>
            <w:shd w:val="clear" w:color="auto" w:fill="808080" w:themeFill="background1" w:themeFillShade="80"/>
          </w:tcPr>
          <w:p w14:paraId="1D445B7F" w14:textId="77777777" w:rsidR="007B468E" w:rsidRPr="00291401" w:rsidRDefault="007B468E" w:rsidP="00BC3162">
            <w:pPr>
              <w:contextualSpacing/>
              <w:rPr>
                <w:sz w:val="16"/>
                <w:szCs w:val="18"/>
              </w:rPr>
            </w:pPr>
            <w:r w:rsidRPr="00291401">
              <w:rPr>
                <w:sz w:val="16"/>
                <w:szCs w:val="18"/>
              </w:rPr>
              <w:t>P1</w:t>
            </w:r>
          </w:p>
        </w:tc>
        <w:tc>
          <w:tcPr>
            <w:tcW w:w="309" w:type="pct"/>
            <w:gridSpan w:val="2"/>
            <w:shd w:val="clear" w:color="auto" w:fill="808080" w:themeFill="background1" w:themeFillShade="80"/>
          </w:tcPr>
          <w:p w14:paraId="6276DADF" w14:textId="77777777" w:rsidR="007B468E" w:rsidRPr="00291401" w:rsidRDefault="007B468E" w:rsidP="00BC3162">
            <w:pPr>
              <w:contextualSpacing/>
              <w:rPr>
                <w:sz w:val="16"/>
                <w:szCs w:val="18"/>
              </w:rPr>
            </w:pPr>
            <w:r w:rsidRPr="00291401">
              <w:rPr>
                <w:sz w:val="16"/>
                <w:szCs w:val="18"/>
              </w:rPr>
              <w:t>P2</w:t>
            </w:r>
          </w:p>
        </w:tc>
        <w:tc>
          <w:tcPr>
            <w:tcW w:w="309" w:type="pct"/>
            <w:shd w:val="clear" w:color="auto" w:fill="808080" w:themeFill="background1" w:themeFillShade="80"/>
          </w:tcPr>
          <w:p w14:paraId="04B77EA6" w14:textId="77777777" w:rsidR="007B468E" w:rsidRPr="00291401" w:rsidRDefault="007B468E" w:rsidP="00BC3162">
            <w:pPr>
              <w:contextualSpacing/>
              <w:rPr>
                <w:sz w:val="16"/>
                <w:szCs w:val="18"/>
              </w:rPr>
            </w:pPr>
            <w:r w:rsidRPr="00291401">
              <w:rPr>
                <w:sz w:val="16"/>
                <w:szCs w:val="18"/>
              </w:rPr>
              <w:t>P3</w:t>
            </w:r>
          </w:p>
        </w:tc>
        <w:tc>
          <w:tcPr>
            <w:tcW w:w="309" w:type="pct"/>
            <w:shd w:val="clear" w:color="auto" w:fill="808080" w:themeFill="background1" w:themeFillShade="80"/>
          </w:tcPr>
          <w:p w14:paraId="0E824D6C" w14:textId="77777777" w:rsidR="007B468E" w:rsidRPr="00291401" w:rsidRDefault="007B468E" w:rsidP="00BC3162">
            <w:pPr>
              <w:contextualSpacing/>
              <w:rPr>
                <w:sz w:val="16"/>
                <w:szCs w:val="18"/>
              </w:rPr>
            </w:pPr>
            <w:r w:rsidRPr="00291401">
              <w:rPr>
                <w:sz w:val="16"/>
                <w:szCs w:val="18"/>
              </w:rPr>
              <w:t>P4</w:t>
            </w:r>
          </w:p>
        </w:tc>
        <w:tc>
          <w:tcPr>
            <w:tcW w:w="309" w:type="pct"/>
            <w:gridSpan w:val="2"/>
            <w:shd w:val="clear" w:color="auto" w:fill="808080" w:themeFill="background1" w:themeFillShade="80"/>
          </w:tcPr>
          <w:p w14:paraId="37E0D4AB" w14:textId="77777777" w:rsidR="007B468E" w:rsidRPr="00291401" w:rsidRDefault="007B468E" w:rsidP="00BC3162">
            <w:pPr>
              <w:contextualSpacing/>
              <w:rPr>
                <w:sz w:val="16"/>
                <w:szCs w:val="18"/>
              </w:rPr>
            </w:pPr>
            <w:r w:rsidRPr="00291401">
              <w:rPr>
                <w:sz w:val="16"/>
                <w:szCs w:val="18"/>
              </w:rPr>
              <w:t>P5</w:t>
            </w:r>
          </w:p>
        </w:tc>
        <w:tc>
          <w:tcPr>
            <w:tcW w:w="309" w:type="pct"/>
            <w:shd w:val="clear" w:color="auto" w:fill="808080" w:themeFill="background1" w:themeFillShade="80"/>
          </w:tcPr>
          <w:p w14:paraId="474B72F2" w14:textId="77777777" w:rsidR="007B468E" w:rsidRPr="00291401" w:rsidRDefault="007B468E" w:rsidP="00BC3162">
            <w:pPr>
              <w:contextualSpacing/>
              <w:rPr>
                <w:sz w:val="16"/>
                <w:szCs w:val="18"/>
              </w:rPr>
            </w:pPr>
            <w:r w:rsidRPr="00291401">
              <w:rPr>
                <w:sz w:val="16"/>
                <w:szCs w:val="18"/>
              </w:rPr>
              <w:t>P6</w:t>
            </w:r>
          </w:p>
        </w:tc>
        <w:tc>
          <w:tcPr>
            <w:tcW w:w="309" w:type="pct"/>
            <w:gridSpan w:val="2"/>
            <w:shd w:val="clear" w:color="auto" w:fill="808080" w:themeFill="background1" w:themeFillShade="80"/>
          </w:tcPr>
          <w:p w14:paraId="34858B0D" w14:textId="77777777" w:rsidR="007B468E" w:rsidRPr="00291401" w:rsidRDefault="007B468E" w:rsidP="00BC3162">
            <w:pPr>
              <w:contextualSpacing/>
              <w:rPr>
                <w:sz w:val="16"/>
                <w:szCs w:val="18"/>
              </w:rPr>
            </w:pPr>
            <w:r w:rsidRPr="00291401">
              <w:rPr>
                <w:sz w:val="16"/>
                <w:szCs w:val="18"/>
              </w:rPr>
              <w:t>P7</w:t>
            </w:r>
          </w:p>
        </w:tc>
        <w:tc>
          <w:tcPr>
            <w:tcW w:w="309" w:type="pct"/>
            <w:shd w:val="clear" w:color="auto" w:fill="808080" w:themeFill="background1" w:themeFillShade="80"/>
          </w:tcPr>
          <w:p w14:paraId="02344319" w14:textId="77777777" w:rsidR="007B468E" w:rsidRPr="00291401" w:rsidRDefault="007B468E" w:rsidP="00BC3162">
            <w:pPr>
              <w:contextualSpacing/>
              <w:rPr>
                <w:sz w:val="16"/>
                <w:szCs w:val="18"/>
              </w:rPr>
            </w:pPr>
            <w:r w:rsidRPr="00291401">
              <w:rPr>
                <w:sz w:val="16"/>
                <w:szCs w:val="18"/>
              </w:rPr>
              <w:t>P8</w:t>
            </w:r>
          </w:p>
        </w:tc>
        <w:tc>
          <w:tcPr>
            <w:tcW w:w="309" w:type="pct"/>
            <w:shd w:val="clear" w:color="auto" w:fill="808080" w:themeFill="background1" w:themeFillShade="80"/>
          </w:tcPr>
          <w:p w14:paraId="29FED39A" w14:textId="77777777" w:rsidR="007B468E" w:rsidRPr="00291401" w:rsidRDefault="007B468E" w:rsidP="00BC3162">
            <w:pPr>
              <w:contextualSpacing/>
              <w:rPr>
                <w:sz w:val="16"/>
                <w:szCs w:val="18"/>
              </w:rPr>
            </w:pPr>
            <w:r w:rsidRPr="00291401">
              <w:rPr>
                <w:sz w:val="16"/>
                <w:szCs w:val="18"/>
              </w:rPr>
              <w:t>P9</w:t>
            </w:r>
          </w:p>
        </w:tc>
        <w:tc>
          <w:tcPr>
            <w:tcW w:w="309" w:type="pct"/>
            <w:gridSpan w:val="2"/>
            <w:shd w:val="clear" w:color="auto" w:fill="808080" w:themeFill="background1" w:themeFillShade="80"/>
          </w:tcPr>
          <w:p w14:paraId="3008734C" w14:textId="77777777" w:rsidR="007B468E" w:rsidRPr="00291401" w:rsidRDefault="007B468E" w:rsidP="00BC3162">
            <w:pPr>
              <w:contextualSpacing/>
              <w:rPr>
                <w:sz w:val="16"/>
                <w:szCs w:val="18"/>
              </w:rPr>
            </w:pPr>
            <w:r w:rsidRPr="00291401">
              <w:rPr>
                <w:sz w:val="16"/>
                <w:szCs w:val="18"/>
              </w:rPr>
              <w:t>P10</w:t>
            </w:r>
          </w:p>
        </w:tc>
        <w:tc>
          <w:tcPr>
            <w:tcW w:w="309" w:type="pct"/>
            <w:shd w:val="clear" w:color="auto" w:fill="808080" w:themeFill="background1" w:themeFillShade="80"/>
          </w:tcPr>
          <w:p w14:paraId="4F3BE581" w14:textId="77777777" w:rsidR="007B468E" w:rsidRPr="00291401" w:rsidRDefault="007B468E" w:rsidP="00BC3162">
            <w:pPr>
              <w:contextualSpacing/>
              <w:rPr>
                <w:sz w:val="16"/>
                <w:szCs w:val="18"/>
              </w:rPr>
            </w:pPr>
            <w:r w:rsidRPr="00291401">
              <w:rPr>
                <w:sz w:val="16"/>
                <w:szCs w:val="18"/>
              </w:rPr>
              <w:t>P11</w:t>
            </w:r>
          </w:p>
        </w:tc>
        <w:tc>
          <w:tcPr>
            <w:tcW w:w="309" w:type="pct"/>
            <w:shd w:val="clear" w:color="auto" w:fill="808080" w:themeFill="background1" w:themeFillShade="80"/>
          </w:tcPr>
          <w:p w14:paraId="47E056DC" w14:textId="77777777" w:rsidR="007B468E" w:rsidRPr="00291401" w:rsidRDefault="007B468E" w:rsidP="00BC3162">
            <w:pPr>
              <w:contextualSpacing/>
              <w:rPr>
                <w:sz w:val="16"/>
                <w:szCs w:val="18"/>
              </w:rPr>
            </w:pPr>
            <w:r w:rsidRPr="00291401">
              <w:rPr>
                <w:sz w:val="16"/>
                <w:szCs w:val="18"/>
              </w:rPr>
              <w:t>P12</w:t>
            </w:r>
          </w:p>
        </w:tc>
        <w:tc>
          <w:tcPr>
            <w:tcW w:w="309" w:type="pct"/>
            <w:gridSpan w:val="2"/>
            <w:shd w:val="clear" w:color="auto" w:fill="808080" w:themeFill="background1" w:themeFillShade="80"/>
          </w:tcPr>
          <w:p w14:paraId="04711D54" w14:textId="77777777" w:rsidR="007B468E" w:rsidRPr="00291401" w:rsidRDefault="007B468E" w:rsidP="00BC3162">
            <w:pPr>
              <w:contextualSpacing/>
              <w:rPr>
                <w:sz w:val="16"/>
                <w:szCs w:val="18"/>
              </w:rPr>
            </w:pPr>
            <w:r w:rsidRPr="00291401">
              <w:rPr>
                <w:sz w:val="16"/>
                <w:szCs w:val="18"/>
              </w:rPr>
              <w:t>P13</w:t>
            </w:r>
          </w:p>
        </w:tc>
        <w:tc>
          <w:tcPr>
            <w:tcW w:w="309" w:type="pct"/>
            <w:shd w:val="clear" w:color="auto" w:fill="808080" w:themeFill="background1" w:themeFillShade="80"/>
          </w:tcPr>
          <w:p w14:paraId="027EC61C" w14:textId="77777777" w:rsidR="007B468E" w:rsidRPr="00291401" w:rsidRDefault="007B468E" w:rsidP="00BC3162">
            <w:pPr>
              <w:contextualSpacing/>
              <w:rPr>
                <w:sz w:val="16"/>
                <w:szCs w:val="18"/>
              </w:rPr>
            </w:pPr>
            <w:r w:rsidRPr="00291401">
              <w:rPr>
                <w:sz w:val="16"/>
                <w:szCs w:val="18"/>
              </w:rPr>
              <w:t>P14</w:t>
            </w:r>
          </w:p>
        </w:tc>
        <w:tc>
          <w:tcPr>
            <w:tcW w:w="304" w:type="pct"/>
            <w:shd w:val="clear" w:color="auto" w:fill="808080" w:themeFill="background1" w:themeFillShade="80"/>
          </w:tcPr>
          <w:p w14:paraId="5482C230" w14:textId="77777777" w:rsidR="007B468E" w:rsidRPr="00291401" w:rsidRDefault="007B468E" w:rsidP="00BC3162">
            <w:pPr>
              <w:contextualSpacing/>
              <w:rPr>
                <w:sz w:val="16"/>
                <w:szCs w:val="18"/>
              </w:rPr>
            </w:pPr>
            <w:r w:rsidRPr="00291401">
              <w:rPr>
                <w:sz w:val="16"/>
                <w:szCs w:val="18"/>
              </w:rPr>
              <w:t>P15</w:t>
            </w:r>
          </w:p>
        </w:tc>
      </w:tr>
      <w:tr w:rsidR="007B468E" w:rsidRPr="00291401" w14:paraId="697ECD41" w14:textId="77777777" w:rsidTr="00CF606A">
        <w:tc>
          <w:tcPr>
            <w:tcW w:w="369" w:type="pct"/>
            <w:shd w:val="clear" w:color="auto" w:fill="808080" w:themeFill="background1" w:themeFillShade="80"/>
          </w:tcPr>
          <w:p w14:paraId="0F91FEB1" w14:textId="77777777" w:rsidR="007B468E" w:rsidRPr="00291401" w:rsidRDefault="007B468E" w:rsidP="00BC3162">
            <w:pPr>
              <w:contextualSpacing/>
              <w:rPr>
                <w:sz w:val="16"/>
                <w:szCs w:val="18"/>
              </w:rPr>
            </w:pPr>
            <w:r w:rsidRPr="00291401">
              <w:rPr>
                <w:sz w:val="16"/>
                <w:szCs w:val="18"/>
              </w:rPr>
              <w:t>TÜM</w:t>
            </w:r>
          </w:p>
        </w:tc>
        <w:tc>
          <w:tcPr>
            <w:tcW w:w="309" w:type="pct"/>
          </w:tcPr>
          <w:p w14:paraId="6EE486E4" w14:textId="47D88B55" w:rsidR="007B468E" w:rsidRPr="00291401" w:rsidRDefault="00CF606A" w:rsidP="00BC3162">
            <w:pPr>
              <w:contextualSpacing/>
              <w:rPr>
                <w:sz w:val="16"/>
                <w:szCs w:val="18"/>
              </w:rPr>
            </w:pPr>
            <w:r>
              <w:rPr>
                <w:sz w:val="16"/>
                <w:szCs w:val="18"/>
              </w:rPr>
              <w:t>5</w:t>
            </w:r>
          </w:p>
        </w:tc>
        <w:tc>
          <w:tcPr>
            <w:tcW w:w="309" w:type="pct"/>
            <w:gridSpan w:val="2"/>
          </w:tcPr>
          <w:p w14:paraId="5017DAAE" w14:textId="596610EC" w:rsidR="007B468E" w:rsidRPr="00291401" w:rsidRDefault="00CF606A" w:rsidP="00BC3162">
            <w:pPr>
              <w:contextualSpacing/>
              <w:rPr>
                <w:sz w:val="16"/>
                <w:szCs w:val="18"/>
              </w:rPr>
            </w:pPr>
            <w:r>
              <w:rPr>
                <w:sz w:val="16"/>
                <w:szCs w:val="18"/>
              </w:rPr>
              <w:t>5</w:t>
            </w:r>
          </w:p>
        </w:tc>
        <w:tc>
          <w:tcPr>
            <w:tcW w:w="309" w:type="pct"/>
          </w:tcPr>
          <w:p w14:paraId="3E2D16CF" w14:textId="3BA40DCB" w:rsidR="007B468E" w:rsidRPr="00291401" w:rsidRDefault="00CF606A" w:rsidP="00BC3162">
            <w:pPr>
              <w:contextualSpacing/>
              <w:rPr>
                <w:sz w:val="16"/>
                <w:szCs w:val="18"/>
              </w:rPr>
            </w:pPr>
            <w:r>
              <w:rPr>
                <w:sz w:val="16"/>
                <w:szCs w:val="18"/>
              </w:rPr>
              <w:t>5</w:t>
            </w:r>
          </w:p>
        </w:tc>
        <w:tc>
          <w:tcPr>
            <w:tcW w:w="309" w:type="pct"/>
          </w:tcPr>
          <w:p w14:paraId="62D0D59E" w14:textId="1FB1F958" w:rsidR="007B468E" w:rsidRPr="00291401" w:rsidRDefault="00CF606A" w:rsidP="00BC3162">
            <w:pPr>
              <w:contextualSpacing/>
              <w:rPr>
                <w:sz w:val="16"/>
                <w:szCs w:val="18"/>
              </w:rPr>
            </w:pPr>
            <w:r>
              <w:rPr>
                <w:sz w:val="16"/>
                <w:szCs w:val="18"/>
              </w:rPr>
              <w:t>5</w:t>
            </w:r>
          </w:p>
        </w:tc>
        <w:tc>
          <w:tcPr>
            <w:tcW w:w="309" w:type="pct"/>
            <w:gridSpan w:val="2"/>
          </w:tcPr>
          <w:p w14:paraId="00A0071D" w14:textId="09B75B38" w:rsidR="007B468E" w:rsidRPr="00291401" w:rsidRDefault="00CF606A" w:rsidP="00BC3162">
            <w:pPr>
              <w:contextualSpacing/>
              <w:rPr>
                <w:sz w:val="16"/>
                <w:szCs w:val="18"/>
              </w:rPr>
            </w:pPr>
            <w:r>
              <w:rPr>
                <w:sz w:val="16"/>
                <w:szCs w:val="18"/>
              </w:rPr>
              <w:t>5</w:t>
            </w:r>
          </w:p>
        </w:tc>
        <w:tc>
          <w:tcPr>
            <w:tcW w:w="309" w:type="pct"/>
          </w:tcPr>
          <w:p w14:paraId="163D888D" w14:textId="5A333A4D" w:rsidR="007B468E" w:rsidRPr="00291401" w:rsidRDefault="00CF606A" w:rsidP="00BC3162">
            <w:pPr>
              <w:contextualSpacing/>
              <w:rPr>
                <w:sz w:val="16"/>
                <w:szCs w:val="18"/>
              </w:rPr>
            </w:pPr>
            <w:r>
              <w:rPr>
                <w:sz w:val="16"/>
                <w:szCs w:val="18"/>
              </w:rPr>
              <w:t>5</w:t>
            </w:r>
          </w:p>
        </w:tc>
        <w:tc>
          <w:tcPr>
            <w:tcW w:w="309" w:type="pct"/>
            <w:gridSpan w:val="2"/>
          </w:tcPr>
          <w:p w14:paraId="51AC58B9" w14:textId="7A507655" w:rsidR="007B468E" w:rsidRPr="00291401" w:rsidRDefault="00CF606A" w:rsidP="00BC3162">
            <w:pPr>
              <w:contextualSpacing/>
              <w:rPr>
                <w:sz w:val="16"/>
                <w:szCs w:val="18"/>
              </w:rPr>
            </w:pPr>
            <w:r>
              <w:rPr>
                <w:sz w:val="16"/>
                <w:szCs w:val="18"/>
              </w:rPr>
              <w:t>5</w:t>
            </w:r>
          </w:p>
        </w:tc>
        <w:tc>
          <w:tcPr>
            <w:tcW w:w="309" w:type="pct"/>
          </w:tcPr>
          <w:p w14:paraId="5BD48BD5" w14:textId="7BD89D53" w:rsidR="007B468E" w:rsidRPr="00291401" w:rsidRDefault="00CF606A" w:rsidP="00BC3162">
            <w:pPr>
              <w:contextualSpacing/>
              <w:rPr>
                <w:sz w:val="16"/>
                <w:szCs w:val="18"/>
              </w:rPr>
            </w:pPr>
            <w:r>
              <w:rPr>
                <w:sz w:val="16"/>
                <w:szCs w:val="18"/>
              </w:rPr>
              <w:t>5</w:t>
            </w:r>
          </w:p>
        </w:tc>
        <w:tc>
          <w:tcPr>
            <w:tcW w:w="309" w:type="pct"/>
          </w:tcPr>
          <w:p w14:paraId="04054BA4" w14:textId="001C5503" w:rsidR="007B468E" w:rsidRPr="00291401" w:rsidRDefault="00CF606A" w:rsidP="00BC3162">
            <w:pPr>
              <w:contextualSpacing/>
              <w:rPr>
                <w:sz w:val="16"/>
                <w:szCs w:val="18"/>
              </w:rPr>
            </w:pPr>
            <w:r>
              <w:rPr>
                <w:sz w:val="16"/>
                <w:szCs w:val="18"/>
              </w:rPr>
              <w:t>5</w:t>
            </w:r>
          </w:p>
        </w:tc>
        <w:tc>
          <w:tcPr>
            <w:tcW w:w="309" w:type="pct"/>
            <w:gridSpan w:val="2"/>
          </w:tcPr>
          <w:p w14:paraId="5A337D36" w14:textId="59F5F236" w:rsidR="007B468E" w:rsidRPr="00291401" w:rsidRDefault="00CF606A" w:rsidP="00BC3162">
            <w:pPr>
              <w:contextualSpacing/>
              <w:rPr>
                <w:sz w:val="16"/>
                <w:szCs w:val="18"/>
              </w:rPr>
            </w:pPr>
            <w:r>
              <w:rPr>
                <w:sz w:val="16"/>
                <w:szCs w:val="18"/>
              </w:rPr>
              <w:t>5</w:t>
            </w:r>
          </w:p>
        </w:tc>
        <w:tc>
          <w:tcPr>
            <w:tcW w:w="309" w:type="pct"/>
          </w:tcPr>
          <w:p w14:paraId="04576806" w14:textId="4B59DC35" w:rsidR="007B468E" w:rsidRPr="00291401" w:rsidRDefault="00CF606A" w:rsidP="00BC3162">
            <w:pPr>
              <w:contextualSpacing/>
              <w:rPr>
                <w:sz w:val="16"/>
                <w:szCs w:val="18"/>
              </w:rPr>
            </w:pPr>
            <w:r>
              <w:rPr>
                <w:sz w:val="16"/>
                <w:szCs w:val="18"/>
              </w:rPr>
              <w:t>5</w:t>
            </w:r>
          </w:p>
        </w:tc>
        <w:tc>
          <w:tcPr>
            <w:tcW w:w="309" w:type="pct"/>
          </w:tcPr>
          <w:p w14:paraId="283E54C5" w14:textId="77777777" w:rsidR="007B468E" w:rsidRPr="00291401" w:rsidRDefault="007B468E" w:rsidP="00BC3162">
            <w:pPr>
              <w:contextualSpacing/>
              <w:rPr>
                <w:sz w:val="16"/>
                <w:szCs w:val="18"/>
              </w:rPr>
            </w:pPr>
          </w:p>
        </w:tc>
        <w:tc>
          <w:tcPr>
            <w:tcW w:w="309" w:type="pct"/>
            <w:gridSpan w:val="2"/>
          </w:tcPr>
          <w:p w14:paraId="7A46D1F2" w14:textId="77777777" w:rsidR="007B468E" w:rsidRPr="00291401" w:rsidRDefault="007B468E" w:rsidP="00BC3162">
            <w:pPr>
              <w:contextualSpacing/>
              <w:rPr>
                <w:sz w:val="16"/>
                <w:szCs w:val="18"/>
              </w:rPr>
            </w:pPr>
          </w:p>
        </w:tc>
        <w:tc>
          <w:tcPr>
            <w:tcW w:w="309" w:type="pct"/>
          </w:tcPr>
          <w:p w14:paraId="09F11C97" w14:textId="77777777" w:rsidR="007B468E" w:rsidRPr="00291401" w:rsidRDefault="007B468E" w:rsidP="00BC3162">
            <w:pPr>
              <w:contextualSpacing/>
              <w:rPr>
                <w:sz w:val="16"/>
                <w:szCs w:val="18"/>
              </w:rPr>
            </w:pPr>
          </w:p>
        </w:tc>
        <w:tc>
          <w:tcPr>
            <w:tcW w:w="304" w:type="pct"/>
          </w:tcPr>
          <w:p w14:paraId="01E28116" w14:textId="77777777" w:rsidR="007B468E" w:rsidRPr="00291401" w:rsidRDefault="007B468E" w:rsidP="00BC3162">
            <w:pPr>
              <w:contextualSpacing/>
              <w:rPr>
                <w:sz w:val="16"/>
                <w:szCs w:val="18"/>
              </w:rPr>
            </w:pPr>
          </w:p>
        </w:tc>
      </w:tr>
      <w:tr w:rsidR="007B468E" w:rsidRPr="00291401" w14:paraId="3E610184" w14:textId="77777777" w:rsidTr="00CF606A">
        <w:tc>
          <w:tcPr>
            <w:tcW w:w="888" w:type="pct"/>
            <w:gridSpan w:val="3"/>
            <w:shd w:val="clear" w:color="auto" w:fill="auto"/>
          </w:tcPr>
          <w:p w14:paraId="3A118FE4" w14:textId="77777777" w:rsidR="007B468E" w:rsidRPr="00291401" w:rsidRDefault="007B468E" w:rsidP="00BC3162">
            <w:pPr>
              <w:contextualSpacing/>
              <w:jc w:val="center"/>
              <w:rPr>
                <w:sz w:val="16"/>
                <w:szCs w:val="18"/>
              </w:rPr>
            </w:pPr>
            <w:r w:rsidRPr="00291401">
              <w:rPr>
                <w:sz w:val="14"/>
                <w:szCs w:val="18"/>
              </w:rPr>
              <w:t>Katkı Düzeyi</w:t>
            </w:r>
          </w:p>
        </w:tc>
        <w:tc>
          <w:tcPr>
            <w:tcW w:w="776" w:type="pct"/>
            <w:gridSpan w:val="4"/>
            <w:shd w:val="clear" w:color="auto" w:fill="auto"/>
          </w:tcPr>
          <w:p w14:paraId="4EC9E516" w14:textId="77777777" w:rsidR="007B468E" w:rsidRPr="00291401" w:rsidRDefault="007B468E" w:rsidP="00BC3162">
            <w:pPr>
              <w:contextualSpacing/>
              <w:jc w:val="center"/>
              <w:rPr>
                <w:sz w:val="16"/>
                <w:szCs w:val="18"/>
              </w:rPr>
            </w:pPr>
            <w:r w:rsidRPr="00291401">
              <w:rPr>
                <w:sz w:val="14"/>
                <w:szCs w:val="18"/>
              </w:rPr>
              <w:t>1=Çok Düşük</w:t>
            </w:r>
          </w:p>
        </w:tc>
        <w:tc>
          <w:tcPr>
            <w:tcW w:w="776" w:type="pct"/>
            <w:gridSpan w:val="3"/>
            <w:shd w:val="clear" w:color="auto" w:fill="auto"/>
          </w:tcPr>
          <w:p w14:paraId="32664CDE" w14:textId="77777777" w:rsidR="007B468E" w:rsidRPr="00291401" w:rsidRDefault="007B468E" w:rsidP="00BC3162">
            <w:pPr>
              <w:contextualSpacing/>
              <w:jc w:val="center"/>
              <w:rPr>
                <w:sz w:val="16"/>
                <w:szCs w:val="18"/>
              </w:rPr>
            </w:pPr>
            <w:r w:rsidRPr="00291401">
              <w:rPr>
                <w:sz w:val="14"/>
                <w:szCs w:val="18"/>
              </w:rPr>
              <w:t>2=Düşük</w:t>
            </w:r>
          </w:p>
        </w:tc>
        <w:tc>
          <w:tcPr>
            <w:tcW w:w="894" w:type="pct"/>
            <w:gridSpan w:val="4"/>
            <w:shd w:val="clear" w:color="auto" w:fill="auto"/>
          </w:tcPr>
          <w:p w14:paraId="199FAC41" w14:textId="77777777" w:rsidR="007B468E" w:rsidRPr="00291401" w:rsidRDefault="007B468E" w:rsidP="00BC3162">
            <w:pPr>
              <w:contextualSpacing/>
              <w:jc w:val="center"/>
              <w:rPr>
                <w:sz w:val="16"/>
                <w:szCs w:val="18"/>
              </w:rPr>
            </w:pPr>
            <w:r w:rsidRPr="00291401">
              <w:rPr>
                <w:sz w:val="14"/>
                <w:szCs w:val="18"/>
              </w:rPr>
              <w:t>3=Orta</w:t>
            </w:r>
          </w:p>
        </w:tc>
        <w:tc>
          <w:tcPr>
            <w:tcW w:w="952" w:type="pct"/>
            <w:gridSpan w:val="4"/>
            <w:shd w:val="clear" w:color="auto" w:fill="auto"/>
          </w:tcPr>
          <w:p w14:paraId="1D9FF7A8" w14:textId="77777777" w:rsidR="007B468E" w:rsidRPr="00291401" w:rsidRDefault="007B468E" w:rsidP="00BC3162">
            <w:pPr>
              <w:contextualSpacing/>
              <w:jc w:val="center"/>
              <w:rPr>
                <w:sz w:val="16"/>
                <w:szCs w:val="18"/>
              </w:rPr>
            </w:pPr>
            <w:r w:rsidRPr="00291401">
              <w:rPr>
                <w:sz w:val="14"/>
                <w:szCs w:val="18"/>
              </w:rPr>
              <w:t>4=Yüksek</w:t>
            </w:r>
          </w:p>
        </w:tc>
        <w:tc>
          <w:tcPr>
            <w:tcW w:w="713" w:type="pct"/>
            <w:gridSpan w:val="3"/>
          </w:tcPr>
          <w:p w14:paraId="1CECAACB" w14:textId="77777777" w:rsidR="007B468E" w:rsidRPr="00291401" w:rsidRDefault="007B468E" w:rsidP="00BC3162">
            <w:pPr>
              <w:contextualSpacing/>
              <w:jc w:val="center"/>
              <w:rPr>
                <w:sz w:val="14"/>
                <w:szCs w:val="18"/>
              </w:rPr>
            </w:pPr>
            <w:r w:rsidRPr="00291401">
              <w:rPr>
                <w:sz w:val="14"/>
                <w:szCs w:val="18"/>
              </w:rPr>
              <w:t>5=Çok Yüksek</w:t>
            </w:r>
          </w:p>
        </w:tc>
      </w:tr>
    </w:tbl>
    <w:p w14:paraId="5F3779C2" w14:textId="77777777" w:rsidR="007D5321" w:rsidRDefault="007D5321" w:rsidP="00026F89">
      <w:pPr>
        <w:spacing w:after="0" w:line="240" w:lineRule="auto"/>
        <w:jc w:val="both"/>
        <w:rPr>
          <w:rStyle w:val="bold-font"/>
          <w:rFonts w:cs="Times New Roman"/>
          <w:b/>
          <w:color w:val="FF0000"/>
          <w:sz w:val="24"/>
          <w:szCs w:val="24"/>
          <w:shd w:val="clear" w:color="auto" w:fill="FFFFFF"/>
        </w:rPr>
      </w:pPr>
    </w:p>
    <w:p w14:paraId="08F172E9" w14:textId="4E8A026C" w:rsidR="00D17755" w:rsidRDefault="00D17755">
      <w:pPr>
        <w:rPr>
          <w:b/>
          <w:sz w:val="16"/>
          <w:szCs w:val="18"/>
        </w:rPr>
      </w:pPr>
      <w:r>
        <w:rPr>
          <w:b/>
          <w:sz w:val="16"/>
          <w:szCs w:val="18"/>
        </w:rPr>
        <w:br w:type="page"/>
      </w:r>
    </w:p>
    <w:tbl>
      <w:tblPr>
        <w:tblStyle w:val="TabloKlavuzu"/>
        <w:tblW w:w="0" w:type="auto"/>
        <w:shd w:val="clear" w:color="auto" w:fill="808080" w:themeFill="background1" w:themeFillShade="80"/>
        <w:tblLook w:val="04A0" w:firstRow="1" w:lastRow="0" w:firstColumn="1" w:lastColumn="0" w:noHBand="0" w:noVBand="1"/>
      </w:tblPr>
      <w:tblGrid>
        <w:gridCol w:w="1968"/>
        <w:gridCol w:w="1185"/>
        <w:gridCol w:w="3832"/>
        <w:gridCol w:w="558"/>
        <w:gridCol w:w="1044"/>
        <w:gridCol w:w="699"/>
      </w:tblGrid>
      <w:tr w:rsidR="006C01AE" w:rsidRPr="00291401" w14:paraId="38CCE663" w14:textId="77777777" w:rsidTr="00D17755">
        <w:tc>
          <w:tcPr>
            <w:tcW w:w="1968" w:type="dxa"/>
            <w:tcBorders>
              <w:bottom w:val="single" w:sz="4" w:space="0" w:color="auto"/>
            </w:tcBorders>
            <w:shd w:val="clear" w:color="auto" w:fill="808080" w:themeFill="background1" w:themeFillShade="80"/>
          </w:tcPr>
          <w:p w14:paraId="31D1FA09" w14:textId="77777777" w:rsidR="006C01AE" w:rsidRPr="00291401" w:rsidRDefault="006C01AE" w:rsidP="00BC3162">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5" w:type="dxa"/>
            <w:tcBorders>
              <w:bottom w:val="single" w:sz="4" w:space="0" w:color="auto"/>
            </w:tcBorders>
            <w:shd w:val="clear" w:color="auto" w:fill="808080" w:themeFill="background1" w:themeFillShade="80"/>
          </w:tcPr>
          <w:p w14:paraId="5F71F73F" w14:textId="77777777" w:rsidR="006C01AE" w:rsidRPr="00291401" w:rsidRDefault="006C01AE" w:rsidP="00BC3162">
            <w:pPr>
              <w:contextualSpacing/>
              <w:jc w:val="center"/>
              <w:rPr>
                <w:color w:val="FFFFFF" w:themeColor="background1"/>
                <w:sz w:val="16"/>
                <w:szCs w:val="18"/>
              </w:rPr>
            </w:pPr>
            <w:r w:rsidRPr="00291401">
              <w:rPr>
                <w:color w:val="FFFFFF" w:themeColor="background1"/>
                <w:sz w:val="16"/>
                <w:szCs w:val="18"/>
              </w:rPr>
              <w:t>Dersin Kodu</w:t>
            </w:r>
          </w:p>
        </w:tc>
        <w:tc>
          <w:tcPr>
            <w:tcW w:w="3832" w:type="dxa"/>
            <w:tcBorders>
              <w:bottom w:val="single" w:sz="4" w:space="0" w:color="auto"/>
            </w:tcBorders>
            <w:shd w:val="clear" w:color="auto" w:fill="808080" w:themeFill="background1" w:themeFillShade="80"/>
          </w:tcPr>
          <w:p w14:paraId="32270CC5" w14:textId="77777777" w:rsidR="006C01AE" w:rsidRPr="00291401" w:rsidRDefault="006C01AE" w:rsidP="00BC3162">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1F21B616" w14:textId="77777777" w:rsidR="006C01AE" w:rsidRPr="00291401" w:rsidRDefault="006C01AE" w:rsidP="00BC3162">
            <w:pPr>
              <w:contextualSpacing/>
              <w:jc w:val="center"/>
              <w:rPr>
                <w:color w:val="FFFFFF" w:themeColor="background1"/>
                <w:sz w:val="16"/>
                <w:szCs w:val="18"/>
              </w:rPr>
            </w:pPr>
            <w:r w:rsidRPr="00291401">
              <w:rPr>
                <w:color w:val="FFFFFF" w:themeColor="background1"/>
                <w:sz w:val="16"/>
                <w:szCs w:val="18"/>
              </w:rPr>
              <w:t>T+U</w:t>
            </w:r>
          </w:p>
        </w:tc>
        <w:tc>
          <w:tcPr>
            <w:tcW w:w="1044" w:type="dxa"/>
            <w:tcBorders>
              <w:bottom w:val="single" w:sz="4" w:space="0" w:color="auto"/>
            </w:tcBorders>
            <w:shd w:val="clear" w:color="auto" w:fill="808080" w:themeFill="background1" w:themeFillShade="80"/>
          </w:tcPr>
          <w:p w14:paraId="6B533FA2" w14:textId="77777777" w:rsidR="006C01AE" w:rsidRPr="00291401" w:rsidRDefault="006C01AE" w:rsidP="00BC3162">
            <w:pPr>
              <w:contextualSpacing/>
              <w:jc w:val="center"/>
              <w:rPr>
                <w:color w:val="FFFFFF" w:themeColor="background1"/>
                <w:sz w:val="16"/>
                <w:szCs w:val="18"/>
              </w:rPr>
            </w:pPr>
            <w:r w:rsidRPr="00291401">
              <w:rPr>
                <w:color w:val="FFFFFF" w:themeColor="background1"/>
                <w:sz w:val="16"/>
                <w:szCs w:val="18"/>
              </w:rPr>
              <w:t>Ulusal Kredi</w:t>
            </w:r>
          </w:p>
        </w:tc>
        <w:tc>
          <w:tcPr>
            <w:tcW w:w="699" w:type="dxa"/>
            <w:tcBorders>
              <w:bottom w:val="single" w:sz="4" w:space="0" w:color="auto"/>
            </w:tcBorders>
            <w:shd w:val="clear" w:color="auto" w:fill="808080" w:themeFill="background1" w:themeFillShade="80"/>
          </w:tcPr>
          <w:p w14:paraId="73BD1B4A" w14:textId="77777777" w:rsidR="006C01AE" w:rsidRPr="00291401" w:rsidRDefault="006C01AE" w:rsidP="00BC3162">
            <w:pPr>
              <w:contextualSpacing/>
              <w:jc w:val="center"/>
              <w:rPr>
                <w:color w:val="FFFFFF" w:themeColor="background1"/>
                <w:sz w:val="16"/>
                <w:szCs w:val="18"/>
              </w:rPr>
            </w:pPr>
            <w:r w:rsidRPr="00291401">
              <w:rPr>
                <w:color w:val="FFFFFF" w:themeColor="background1"/>
                <w:sz w:val="16"/>
                <w:szCs w:val="18"/>
              </w:rPr>
              <w:t>AKTS</w:t>
            </w:r>
          </w:p>
        </w:tc>
      </w:tr>
      <w:tr w:rsidR="006C01AE" w:rsidRPr="00291401" w14:paraId="76162AED" w14:textId="77777777" w:rsidTr="00D17755">
        <w:tc>
          <w:tcPr>
            <w:tcW w:w="1968" w:type="dxa"/>
            <w:shd w:val="clear" w:color="auto" w:fill="F2F2F2" w:themeFill="background1" w:themeFillShade="F2"/>
          </w:tcPr>
          <w:p w14:paraId="27AF2B39" w14:textId="4B6F0018" w:rsidR="006C01AE" w:rsidRPr="00291401" w:rsidRDefault="006C01AE" w:rsidP="00BC3162">
            <w:pPr>
              <w:contextualSpacing/>
              <w:rPr>
                <w:sz w:val="16"/>
                <w:szCs w:val="18"/>
              </w:rPr>
            </w:pPr>
            <w:r>
              <w:rPr>
                <w:sz w:val="16"/>
                <w:szCs w:val="18"/>
              </w:rPr>
              <w:t>1</w:t>
            </w:r>
          </w:p>
        </w:tc>
        <w:tc>
          <w:tcPr>
            <w:tcW w:w="1185" w:type="dxa"/>
            <w:shd w:val="clear" w:color="auto" w:fill="F2F2F2" w:themeFill="background1" w:themeFillShade="F2"/>
          </w:tcPr>
          <w:p w14:paraId="0619F996" w14:textId="064702CA" w:rsidR="006C01AE" w:rsidRPr="00291401" w:rsidRDefault="006C01AE" w:rsidP="00BC3162">
            <w:pPr>
              <w:contextualSpacing/>
              <w:rPr>
                <w:sz w:val="16"/>
                <w:szCs w:val="18"/>
              </w:rPr>
            </w:pPr>
            <w:r>
              <w:rPr>
                <w:sz w:val="16"/>
                <w:szCs w:val="18"/>
              </w:rPr>
              <w:t>JEO-5007</w:t>
            </w:r>
          </w:p>
        </w:tc>
        <w:tc>
          <w:tcPr>
            <w:tcW w:w="3832" w:type="dxa"/>
            <w:shd w:val="clear" w:color="auto" w:fill="F2F2F2" w:themeFill="background1" w:themeFillShade="F2"/>
          </w:tcPr>
          <w:p w14:paraId="2D8894BC" w14:textId="309A499A" w:rsidR="006C01AE" w:rsidRPr="00291401" w:rsidRDefault="006C01AE" w:rsidP="00BC3162">
            <w:pPr>
              <w:contextualSpacing/>
              <w:rPr>
                <w:sz w:val="16"/>
                <w:szCs w:val="18"/>
              </w:rPr>
            </w:pPr>
            <w:r>
              <w:rPr>
                <w:sz w:val="16"/>
                <w:szCs w:val="18"/>
              </w:rPr>
              <w:t>BİYOSTRATİGRAFİ</w:t>
            </w:r>
          </w:p>
        </w:tc>
        <w:tc>
          <w:tcPr>
            <w:tcW w:w="558" w:type="dxa"/>
            <w:shd w:val="clear" w:color="auto" w:fill="F2F2F2" w:themeFill="background1" w:themeFillShade="F2"/>
          </w:tcPr>
          <w:p w14:paraId="6BBEAE56" w14:textId="2A066C31" w:rsidR="006C01AE" w:rsidRPr="00291401" w:rsidRDefault="006C01AE" w:rsidP="00BC3162">
            <w:pPr>
              <w:contextualSpacing/>
              <w:rPr>
                <w:sz w:val="16"/>
                <w:szCs w:val="18"/>
              </w:rPr>
            </w:pPr>
            <w:r>
              <w:rPr>
                <w:sz w:val="16"/>
                <w:szCs w:val="18"/>
              </w:rPr>
              <w:t>3</w:t>
            </w:r>
          </w:p>
        </w:tc>
        <w:tc>
          <w:tcPr>
            <w:tcW w:w="1044" w:type="dxa"/>
            <w:shd w:val="clear" w:color="auto" w:fill="F2F2F2" w:themeFill="background1" w:themeFillShade="F2"/>
          </w:tcPr>
          <w:p w14:paraId="0D33025F" w14:textId="53716612" w:rsidR="006C01AE" w:rsidRPr="00291401" w:rsidRDefault="006C01AE" w:rsidP="00BC3162">
            <w:pPr>
              <w:contextualSpacing/>
              <w:rPr>
                <w:sz w:val="16"/>
                <w:szCs w:val="18"/>
              </w:rPr>
            </w:pPr>
            <w:r>
              <w:rPr>
                <w:sz w:val="16"/>
                <w:szCs w:val="18"/>
              </w:rPr>
              <w:t>3</w:t>
            </w:r>
          </w:p>
        </w:tc>
        <w:tc>
          <w:tcPr>
            <w:tcW w:w="699" w:type="dxa"/>
            <w:shd w:val="clear" w:color="auto" w:fill="F2F2F2" w:themeFill="background1" w:themeFillShade="F2"/>
          </w:tcPr>
          <w:p w14:paraId="78EEA3FD" w14:textId="4065AB50" w:rsidR="006C01AE" w:rsidRPr="00291401" w:rsidRDefault="006C01AE" w:rsidP="00BC3162">
            <w:pPr>
              <w:contextualSpacing/>
              <w:rPr>
                <w:sz w:val="16"/>
                <w:szCs w:val="18"/>
              </w:rPr>
            </w:pPr>
            <w:r>
              <w:rPr>
                <w:sz w:val="16"/>
                <w:szCs w:val="18"/>
              </w:rPr>
              <w:t>5</w:t>
            </w:r>
          </w:p>
        </w:tc>
      </w:tr>
    </w:tbl>
    <w:p w14:paraId="4B79B66A" w14:textId="77777777" w:rsidR="006C01AE" w:rsidRPr="00291401" w:rsidRDefault="006C01AE" w:rsidP="006C01A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6C01AE" w:rsidRPr="00291401" w14:paraId="33054202" w14:textId="77777777" w:rsidTr="00BC3162">
        <w:tc>
          <w:tcPr>
            <w:tcW w:w="2093" w:type="dxa"/>
            <w:shd w:val="clear" w:color="auto" w:fill="808080" w:themeFill="background1" w:themeFillShade="80"/>
          </w:tcPr>
          <w:p w14:paraId="1757E524"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1FE4762" w14:textId="77777777" w:rsidR="006C01AE" w:rsidRPr="00291401" w:rsidRDefault="006C01AE" w:rsidP="00BC3162">
            <w:pPr>
              <w:contextualSpacing/>
              <w:rPr>
                <w:color w:val="FFFFFF" w:themeColor="background1"/>
                <w:sz w:val="16"/>
                <w:szCs w:val="18"/>
              </w:rPr>
            </w:pPr>
          </w:p>
        </w:tc>
      </w:tr>
      <w:tr w:rsidR="006C01AE" w:rsidRPr="00291401" w14:paraId="390E1801" w14:textId="77777777" w:rsidTr="00BC3162">
        <w:tc>
          <w:tcPr>
            <w:tcW w:w="2093" w:type="dxa"/>
          </w:tcPr>
          <w:p w14:paraId="6BC22489" w14:textId="77777777" w:rsidR="006C01AE" w:rsidRPr="00291401" w:rsidRDefault="006C01AE" w:rsidP="00BC3162">
            <w:pPr>
              <w:contextualSpacing/>
              <w:rPr>
                <w:sz w:val="16"/>
                <w:szCs w:val="18"/>
              </w:rPr>
            </w:pPr>
            <w:r w:rsidRPr="00291401">
              <w:rPr>
                <w:sz w:val="16"/>
                <w:szCs w:val="18"/>
              </w:rPr>
              <w:t>Dersin Dili</w:t>
            </w:r>
          </w:p>
        </w:tc>
        <w:tc>
          <w:tcPr>
            <w:tcW w:w="7761" w:type="dxa"/>
          </w:tcPr>
          <w:p w14:paraId="1200857F" w14:textId="77777777" w:rsidR="006C01AE" w:rsidRPr="00291401" w:rsidRDefault="006C01AE" w:rsidP="00BC3162">
            <w:pPr>
              <w:contextualSpacing/>
              <w:rPr>
                <w:sz w:val="16"/>
                <w:szCs w:val="18"/>
              </w:rPr>
            </w:pPr>
            <w:r>
              <w:rPr>
                <w:sz w:val="16"/>
                <w:szCs w:val="18"/>
              </w:rPr>
              <w:t>Türkçe</w:t>
            </w:r>
          </w:p>
        </w:tc>
      </w:tr>
      <w:tr w:rsidR="006C01AE" w:rsidRPr="00291401" w14:paraId="2404C190" w14:textId="77777777" w:rsidTr="00BC3162">
        <w:tc>
          <w:tcPr>
            <w:tcW w:w="2093" w:type="dxa"/>
          </w:tcPr>
          <w:p w14:paraId="6CBBA10C" w14:textId="77777777" w:rsidR="006C01AE" w:rsidRPr="00291401" w:rsidRDefault="006C01AE" w:rsidP="00BC3162">
            <w:pPr>
              <w:contextualSpacing/>
              <w:rPr>
                <w:sz w:val="16"/>
                <w:szCs w:val="18"/>
              </w:rPr>
            </w:pPr>
            <w:r w:rsidRPr="00291401">
              <w:rPr>
                <w:sz w:val="16"/>
                <w:szCs w:val="18"/>
              </w:rPr>
              <w:t>Dersin Düzeyi</w:t>
            </w:r>
          </w:p>
        </w:tc>
        <w:tc>
          <w:tcPr>
            <w:tcW w:w="7761" w:type="dxa"/>
          </w:tcPr>
          <w:p w14:paraId="751E3C85" w14:textId="77777777" w:rsidR="006C01AE" w:rsidRPr="00291401" w:rsidRDefault="006C01AE" w:rsidP="00BC3162">
            <w:pPr>
              <w:contextualSpacing/>
              <w:rPr>
                <w:sz w:val="16"/>
                <w:szCs w:val="18"/>
              </w:rPr>
            </w:pPr>
            <w:r>
              <w:rPr>
                <w:sz w:val="16"/>
                <w:szCs w:val="18"/>
              </w:rPr>
              <w:t xml:space="preserve">Tezli Yüksek Lisans </w:t>
            </w:r>
          </w:p>
        </w:tc>
      </w:tr>
      <w:tr w:rsidR="006C01AE" w:rsidRPr="00291401" w14:paraId="57E7A526" w14:textId="77777777" w:rsidTr="00BC3162">
        <w:tc>
          <w:tcPr>
            <w:tcW w:w="2093" w:type="dxa"/>
          </w:tcPr>
          <w:p w14:paraId="658285E8" w14:textId="77777777" w:rsidR="006C01AE" w:rsidRPr="00291401" w:rsidRDefault="006C01AE" w:rsidP="00BC3162">
            <w:pPr>
              <w:contextualSpacing/>
              <w:rPr>
                <w:sz w:val="16"/>
                <w:szCs w:val="18"/>
              </w:rPr>
            </w:pPr>
            <w:r w:rsidRPr="00291401">
              <w:rPr>
                <w:sz w:val="16"/>
                <w:szCs w:val="18"/>
              </w:rPr>
              <w:t>Bölümü / Programı</w:t>
            </w:r>
          </w:p>
        </w:tc>
        <w:tc>
          <w:tcPr>
            <w:tcW w:w="7761" w:type="dxa"/>
          </w:tcPr>
          <w:p w14:paraId="5B57F1E4" w14:textId="77777777" w:rsidR="006C01AE" w:rsidRPr="00291401" w:rsidRDefault="006C01AE" w:rsidP="00BC3162">
            <w:pPr>
              <w:contextualSpacing/>
              <w:rPr>
                <w:sz w:val="16"/>
                <w:szCs w:val="18"/>
              </w:rPr>
            </w:pPr>
            <w:r>
              <w:rPr>
                <w:sz w:val="16"/>
                <w:szCs w:val="18"/>
              </w:rPr>
              <w:t>Jeoloji Mühendisliği</w:t>
            </w:r>
          </w:p>
        </w:tc>
      </w:tr>
      <w:tr w:rsidR="006C01AE" w:rsidRPr="00291401" w14:paraId="64F320BB" w14:textId="77777777" w:rsidTr="00BC3162">
        <w:tc>
          <w:tcPr>
            <w:tcW w:w="2093" w:type="dxa"/>
          </w:tcPr>
          <w:p w14:paraId="6CB77D2A" w14:textId="77777777" w:rsidR="006C01AE" w:rsidRPr="00291401" w:rsidRDefault="006C01AE" w:rsidP="00BC3162">
            <w:pPr>
              <w:contextualSpacing/>
              <w:rPr>
                <w:sz w:val="16"/>
                <w:szCs w:val="18"/>
              </w:rPr>
            </w:pPr>
            <w:r w:rsidRPr="00291401">
              <w:rPr>
                <w:sz w:val="16"/>
                <w:szCs w:val="18"/>
              </w:rPr>
              <w:t>Öğrenim Türü</w:t>
            </w:r>
          </w:p>
        </w:tc>
        <w:tc>
          <w:tcPr>
            <w:tcW w:w="7761" w:type="dxa"/>
          </w:tcPr>
          <w:p w14:paraId="5649B6B5" w14:textId="77777777" w:rsidR="006C01AE" w:rsidRPr="00291401" w:rsidRDefault="006C01AE" w:rsidP="00BC3162">
            <w:pPr>
              <w:contextualSpacing/>
              <w:rPr>
                <w:sz w:val="16"/>
                <w:szCs w:val="18"/>
              </w:rPr>
            </w:pPr>
            <w:r w:rsidRPr="00291401">
              <w:rPr>
                <w:sz w:val="16"/>
                <w:szCs w:val="18"/>
              </w:rPr>
              <w:t xml:space="preserve">NÖ </w:t>
            </w:r>
          </w:p>
        </w:tc>
      </w:tr>
      <w:tr w:rsidR="006C01AE" w:rsidRPr="00291401" w14:paraId="5E01AA4E" w14:textId="77777777" w:rsidTr="00BC3162">
        <w:tc>
          <w:tcPr>
            <w:tcW w:w="2093" w:type="dxa"/>
          </w:tcPr>
          <w:p w14:paraId="5E3BA41C" w14:textId="77777777" w:rsidR="006C01AE" w:rsidRPr="00291401" w:rsidRDefault="006C01AE" w:rsidP="00BC3162">
            <w:pPr>
              <w:contextualSpacing/>
              <w:rPr>
                <w:sz w:val="16"/>
                <w:szCs w:val="18"/>
              </w:rPr>
            </w:pPr>
            <w:r w:rsidRPr="00291401">
              <w:rPr>
                <w:sz w:val="16"/>
                <w:szCs w:val="18"/>
              </w:rPr>
              <w:t>Dersin Türü</w:t>
            </w:r>
          </w:p>
        </w:tc>
        <w:tc>
          <w:tcPr>
            <w:tcW w:w="7761" w:type="dxa"/>
          </w:tcPr>
          <w:p w14:paraId="3113C1E1" w14:textId="30DA91AD" w:rsidR="006C01AE" w:rsidRPr="00291401" w:rsidRDefault="006C01AE" w:rsidP="0017305C">
            <w:pPr>
              <w:contextualSpacing/>
              <w:rPr>
                <w:sz w:val="16"/>
                <w:szCs w:val="18"/>
              </w:rPr>
            </w:pPr>
            <w:r w:rsidRPr="00291401">
              <w:rPr>
                <w:sz w:val="16"/>
                <w:szCs w:val="18"/>
              </w:rPr>
              <w:t xml:space="preserve">Seçmeli </w:t>
            </w:r>
          </w:p>
        </w:tc>
      </w:tr>
      <w:tr w:rsidR="006C01AE" w:rsidRPr="00291401" w14:paraId="149768F0" w14:textId="77777777" w:rsidTr="00BC3162">
        <w:tc>
          <w:tcPr>
            <w:tcW w:w="2093" w:type="dxa"/>
          </w:tcPr>
          <w:p w14:paraId="00EF5CD0" w14:textId="77777777" w:rsidR="006C01AE" w:rsidRPr="00291401" w:rsidRDefault="006C01AE" w:rsidP="00BC3162">
            <w:pPr>
              <w:contextualSpacing/>
              <w:rPr>
                <w:sz w:val="16"/>
                <w:szCs w:val="18"/>
              </w:rPr>
            </w:pPr>
            <w:r w:rsidRPr="00291401">
              <w:rPr>
                <w:sz w:val="16"/>
                <w:szCs w:val="18"/>
              </w:rPr>
              <w:t>Dersin Amacı</w:t>
            </w:r>
          </w:p>
        </w:tc>
        <w:tc>
          <w:tcPr>
            <w:tcW w:w="7761" w:type="dxa"/>
          </w:tcPr>
          <w:p w14:paraId="79C84F4E" w14:textId="5DCACDEA" w:rsidR="006C01AE" w:rsidRPr="00291401" w:rsidRDefault="006C01AE" w:rsidP="00BC3162">
            <w:pPr>
              <w:contextualSpacing/>
              <w:rPr>
                <w:sz w:val="16"/>
                <w:szCs w:val="18"/>
              </w:rPr>
            </w:pPr>
            <w:r w:rsidRPr="006C01AE">
              <w:rPr>
                <w:sz w:val="16"/>
                <w:szCs w:val="18"/>
              </w:rPr>
              <w:t>Biyozon çeşitleri, bu zonların günümüze değin yapılmış çalışmalarla karşılaştırılması, biyozon adlama kuralları, fosillerin biyostratigrafiyle bağlantılı özellikleri, biyostratigrafik çalışmalarda uyulması gereken yöntemlerin verilmesi</w:t>
            </w:r>
          </w:p>
        </w:tc>
      </w:tr>
      <w:tr w:rsidR="006C01AE" w:rsidRPr="00291401" w14:paraId="37BCA8F3" w14:textId="77777777" w:rsidTr="00BC3162">
        <w:tc>
          <w:tcPr>
            <w:tcW w:w="2093" w:type="dxa"/>
          </w:tcPr>
          <w:p w14:paraId="0FA1791C" w14:textId="77777777" w:rsidR="006C01AE" w:rsidRPr="00291401" w:rsidRDefault="006C01AE" w:rsidP="00BC3162">
            <w:pPr>
              <w:contextualSpacing/>
              <w:rPr>
                <w:sz w:val="16"/>
                <w:szCs w:val="18"/>
              </w:rPr>
            </w:pPr>
            <w:r w:rsidRPr="00291401">
              <w:rPr>
                <w:sz w:val="16"/>
                <w:szCs w:val="18"/>
              </w:rPr>
              <w:t>Dersin İçeriği</w:t>
            </w:r>
          </w:p>
        </w:tc>
        <w:tc>
          <w:tcPr>
            <w:tcW w:w="7761" w:type="dxa"/>
          </w:tcPr>
          <w:p w14:paraId="40AFEA4F" w14:textId="1DBECB1A" w:rsidR="006C01AE" w:rsidRPr="00291401" w:rsidRDefault="006C01AE" w:rsidP="00BC3162">
            <w:pPr>
              <w:contextualSpacing/>
              <w:rPr>
                <w:sz w:val="16"/>
                <w:szCs w:val="18"/>
              </w:rPr>
            </w:pPr>
            <w:r w:rsidRPr="006C01AE">
              <w:rPr>
                <w:sz w:val="16"/>
                <w:szCs w:val="18"/>
              </w:rPr>
              <w:t>Biyozon çeşitleri ve biyofasiyes haritaları oluşturma</w:t>
            </w:r>
          </w:p>
        </w:tc>
      </w:tr>
      <w:tr w:rsidR="006C01AE" w:rsidRPr="00291401" w14:paraId="51EE6E57" w14:textId="77777777" w:rsidTr="00BC3162">
        <w:tc>
          <w:tcPr>
            <w:tcW w:w="2093" w:type="dxa"/>
          </w:tcPr>
          <w:p w14:paraId="5BAA3A5B" w14:textId="77777777" w:rsidR="006C01AE" w:rsidRPr="00291401" w:rsidRDefault="006C01AE" w:rsidP="00BC3162">
            <w:pPr>
              <w:contextualSpacing/>
              <w:rPr>
                <w:sz w:val="16"/>
                <w:szCs w:val="18"/>
              </w:rPr>
            </w:pPr>
            <w:r w:rsidRPr="00291401">
              <w:rPr>
                <w:sz w:val="16"/>
                <w:szCs w:val="18"/>
              </w:rPr>
              <w:t>Ön Koşulları</w:t>
            </w:r>
          </w:p>
        </w:tc>
        <w:tc>
          <w:tcPr>
            <w:tcW w:w="7761" w:type="dxa"/>
          </w:tcPr>
          <w:p w14:paraId="2C8DAB39" w14:textId="77777777" w:rsidR="006C01AE" w:rsidRPr="00291401" w:rsidRDefault="006C01AE" w:rsidP="00BC3162">
            <w:pPr>
              <w:contextualSpacing/>
              <w:rPr>
                <w:sz w:val="16"/>
                <w:szCs w:val="18"/>
              </w:rPr>
            </w:pPr>
            <w:r>
              <w:rPr>
                <w:sz w:val="16"/>
                <w:szCs w:val="18"/>
              </w:rPr>
              <w:t>Yok</w:t>
            </w:r>
          </w:p>
        </w:tc>
      </w:tr>
      <w:tr w:rsidR="006C01AE" w:rsidRPr="00291401" w14:paraId="1DA283F4" w14:textId="77777777" w:rsidTr="00BC3162">
        <w:tc>
          <w:tcPr>
            <w:tcW w:w="2093" w:type="dxa"/>
          </w:tcPr>
          <w:p w14:paraId="430BE821" w14:textId="77777777" w:rsidR="006C01AE" w:rsidRPr="00291401" w:rsidRDefault="006C01AE" w:rsidP="00BC3162">
            <w:pPr>
              <w:contextualSpacing/>
              <w:rPr>
                <w:sz w:val="16"/>
                <w:szCs w:val="18"/>
              </w:rPr>
            </w:pPr>
            <w:r w:rsidRPr="00291401">
              <w:rPr>
                <w:sz w:val="16"/>
                <w:szCs w:val="18"/>
              </w:rPr>
              <w:t>Dersin Koordinatörü</w:t>
            </w:r>
          </w:p>
        </w:tc>
        <w:tc>
          <w:tcPr>
            <w:tcW w:w="7761" w:type="dxa"/>
          </w:tcPr>
          <w:p w14:paraId="3AD522BD" w14:textId="77777777" w:rsidR="006C01AE" w:rsidRPr="00291401" w:rsidRDefault="006C01AE" w:rsidP="00BC3162">
            <w:pPr>
              <w:contextualSpacing/>
              <w:rPr>
                <w:sz w:val="16"/>
                <w:szCs w:val="18"/>
              </w:rPr>
            </w:pPr>
            <w:r>
              <w:rPr>
                <w:sz w:val="16"/>
                <w:szCs w:val="18"/>
              </w:rPr>
              <w:t>Yok</w:t>
            </w:r>
          </w:p>
        </w:tc>
      </w:tr>
      <w:tr w:rsidR="006C01AE" w:rsidRPr="00291401" w14:paraId="4ECB3548" w14:textId="77777777" w:rsidTr="00BC3162">
        <w:tc>
          <w:tcPr>
            <w:tcW w:w="2093" w:type="dxa"/>
          </w:tcPr>
          <w:p w14:paraId="7EACF291" w14:textId="77777777" w:rsidR="006C01AE" w:rsidRPr="00291401" w:rsidRDefault="006C01AE" w:rsidP="00BC3162">
            <w:pPr>
              <w:contextualSpacing/>
              <w:rPr>
                <w:sz w:val="16"/>
                <w:szCs w:val="18"/>
              </w:rPr>
            </w:pPr>
            <w:r w:rsidRPr="00291401">
              <w:rPr>
                <w:sz w:val="16"/>
                <w:szCs w:val="18"/>
              </w:rPr>
              <w:t>Dersi Verenler</w:t>
            </w:r>
          </w:p>
        </w:tc>
        <w:tc>
          <w:tcPr>
            <w:tcW w:w="7761" w:type="dxa"/>
          </w:tcPr>
          <w:p w14:paraId="4BE29717" w14:textId="5CBB4D1C" w:rsidR="006C01AE" w:rsidRPr="00291401" w:rsidRDefault="006C01AE" w:rsidP="00BC3162">
            <w:pPr>
              <w:contextualSpacing/>
              <w:rPr>
                <w:sz w:val="16"/>
                <w:szCs w:val="18"/>
              </w:rPr>
            </w:pPr>
            <w:r>
              <w:rPr>
                <w:sz w:val="16"/>
                <w:szCs w:val="18"/>
              </w:rPr>
              <w:t>Dr. Öğr. Üyesi Aslı KARABAŞOĞLU</w:t>
            </w:r>
          </w:p>
        </w:tc>
      </w:tr>
      <w:tr w:rsidR="006C01AE" w:rsidRPr="00291401" w14:paraId="2904F5B3" w14:textId="77777777" w:rsidTr="00BC3162">
        <w:tc>
          <w:tcPr>
            <w:tcW w:w="2093" w:type="dxa"/>
          </w:tcPr>
          <w:p w14:paraId="64C7E285" w14:textId="77777777" w:rsidR="006C01AE" w:rsidRPr="00291401" w:rsidRDefault="006C01AE" w:rsidP="00BC3162">
            <w:pPr>
              <w:contextualSpacing/>
              <w:rPr>
                <w:sz w:val="16"/>
                <w:szCs w:val="18"/>
              </w:rPr>
            </w:pPr>
            <w:r w:rsidRPr="00291401">
              <w:rPr>
                <w:sz w:val="16"/>
                <w:szCs w:val="18"/>
              </w:rPr>
              <w:t>Dersin Yardımcıları</w:t>
            </w:r>
          </w:p>
        </w:tc>
        <w:tc>
          <w:tcPr>
            <w:tcW w:w="7761" w:type="dxa"/>
          </w:tcPr>
          <w:p w14:paraId="634A0093" w14:textId="77777777" w:rsidR="006C01AE" w:rsidRPr="00291401" w:rsidRDefault="006C01AE" w:rsidP="00BC3162">
            <w:pPr>
              <w:contextualSpacing/>
              <w:rPr>
                <w:sz w:val="16"/>
                <w:szCs w:val="18"/>
              </w:rPr>
            </w:pPr>
            <w:r>
              <w:rPr>
                <w:sz w:val="16"/>
                <w:szCs w:val="18"/>
              </w:rPr>
              <w:t>Yok</w:t>
            </w:r>
          </w:p>
        </w:tc>
      </w:tr>
      <w:tr w:rsidR="006C01AE" w:rsidRPr="00291401" w14:paraId="05B9992C" w14:textId="77777777" w:rsidTr="00BC3162">
        <w:tc>
          <w:tcPr>
            <w:tcW w:w="2093" w:type="dxa"/>
          </w:tcPr>
          <w:p w14:paraId="3E5295E4" w14:textId="77777777" w:rsidR="006C01AE" w:rsidRPr="00291401" w:rsidRDefault="006C01AE" w:rsidP="00BC3162">
            <w:pPr>
              <w:contextualSpacing/>
              <w:rPr>
                <w:sz w:val="16"/>
                <w:szCs w:val="18"/>
              </w:rPr>
            </w:pPr>
            <w:r w:rsidRPr="00291401">
              <w:rPr>
                <w:sz w:val="16"/>
                <w:szCs w:val="18"/>
              </w:rPr>
              <w:t>Dersin Staj Durumu</w:t>
            </w:r>
          </w:p>
        </w:tc>
        <w:tc>
          <w:tcPr>
            <w:tcW w:w="7761" w:type="dxa"/>
          </w:tcPr>
          <w:p w14:paraId="014D18B5" w14:textId="77777777" w:rsidR="006C01AE" w:rsidRPr="00291401" w:rsidRDefault="006C01AE" w:rsidP="00BC3162">
            <w:pPr>
              <w:contextualSpacing/>
              <w:rPr>
                <w:sz w:val="16"/>
                <w:szCs w:val="18"/>
              </w:rPr>
            </w:pPr>
            <w:r>
              <w:rPr>
                <w:sz w:val="16"/>
                <w:szCs w:val="18"/>
              </w:rPr>
              <w:t>Yok</w:t>
            </w:r>
          </w:p>
        </w:tc>
      </w:tr>
    </w:tbl>
    <w:p w14:paraId="3C35D00D" w14:textId="77777777" w:rsidR="006C01AE" w:rsidRPr="00291401" w:rsidRDefault="006C01AE" w:rsidP="006C01A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6C01AE" w:rsidRPr="00291401" w14:paraId="69E52F0E" w14:textId="77777777" w:rsidTr="00BC3162">
        <w:tc>
          <w:tcPr>
            <w:tcW w:w="2093" w:type="dxa"/>
            <w:shd w:val="clear" w:color="auto" w:fill="808080" w:themeFill="background1" w:themeFillShade="80"/>
          </w:tcPr>
          <w:p w14:paraId="777B685B"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545F5FA5" w14:textId="77777777" w:rsidR="006C01AE" w:rsidRPr="00291401" w:rsidRDefault="006C01AE" w:rsidP="00BC3162">
            <w:pPr>
              <w:contextualSpacing/>
              <w:rPr>
                <w:color w:val="FFFFFF" w:themeColor="background1"/>
                <w:sz w:val="16"/>
                <w:szCs w:val="18"/>
              </w:rPr>
            </w:pPr>
          </w:p>
        </w:tc>
      </w:tr>
      <w:tr w:rsidR="006C01AE" w:rsidRPr="00291401" w14:paraId="34E06F34" w14:textId="77777777" w:rsidTr="00BC3162">
        <w:tc>
          <w:tcPr>
            <w:tcW w:w="2093" w:type="dxa"/>
          </w:tcPr>
          <w:p w14:paraId="184B1E6E" w14:textId="77777777" w:rsidR="006C01AE" w:rsidRPr="00291401" w:rsidRDefault="006C01AE" w:rsidP="00BC3162">
            <w:pPr>
              <w:contextualSpacing/>
              <w:rPr>
                <w:sz w:val="16"/>
                <w:szCs w:val="18"/>
              </w:rPr>
            </w:pPr>
            <w:r w:rsidRPr="00291401">
              <w:rPr>
                <w:sz w:val="16"/>
                <w:szCs w:val="18"/>
              </w:rPr>
              <w:t>Ders Notları</w:t>
            </w:r>
          </w:p>
        </w:tc>
        <w:tc>
          <w:tcPr>
            <w:tcW w:w="7761" w:type="dxa"/>
          </w:tcPr>
          <w:p w14:paraId="14DB1C7C" w14:textId="77777777" w:rsidR="006C01AE" w:rsidRPr="00291401" w:rsidRDefault="006C01AE" w:rsidP="00BC3162">
            <w:pPr>
              <w:contextualSpacing/>
              <w:rPr>
                <w:sz w:val="16"/>
                <w:szCs w:val="18"/>
              </w:rPr>
            </w:pPr>
          </w:p>
        </w:tc>
      </w:tr>
      <w:tr w:rsidR="006C01AE" w:rsidRPr="00291401" w14:paraId="21DFF3D3" w14:textId="77777777" w:rsidTr="00BC3162">
        <w:tc>
          <w:tcPr>
            <w:tcW w:w="2093" w:type="dxa"/>
          </w:tcPr>
          <w:p w14:paraId="2116F389" w14:textId="77777777" w:rsidR="006C01AE" w:rsidRPr="00291401" w:rsidRDefault="006C01AE" w:rsidP="00BC3162">
            <w:pPr>
              <w:contextualSpacing/>
              <w:rPr>
                <w:sz w:val="16"/>
                <w:szCs w:val="18"/>
              </w:rPr>
            </w:pPr>
            <w:r w:rsidRPr="00291401">
              <w:rPr>
                <w:sz w:val="16"/>
                <w:szCs w:val="18"/>
              </w:rPr>
              <w:t>Kaynaklar</w:t>
            </w:r>
          </w:p>
        </w:tc>
        <w:tc>
          <w:tcPr>
            <w:tcW w:w="7761" w:type="dxa"/>
          </w:tcPr>
          <w:p w14:paraId="7EED9B30" w14:textId="3E8FBDA8" w:rsidR="006C01AE" w:rsidRPr="006C01AE" w:rsidRDefault="006C01AE" w:rsidP="006C01AE">
            <w:pPr>
              <w:contextualSpacing/>
              <w:rPr>
                <w:sz w:val="16"/>
                <w:szCs w:val="18"/>
              </w:rPr>
            </w:pPr>
            <w:r w:rsidRPr="006C01AE">
              <w:rPr>
                <w:sz w:val="16"/>
                <w:szCs w:val="18"/>
              </w:rPr>
              <w:t>Boggs, S., Biostratigraphy, in : Principles Sedimentology and Stratigraphy, Macmillan Publishing Company, 619-656, 1987.</w:t>
            </w:r>
          </w:p>
          <w:p w14:paraId="7C678415" w14:textId="77777777" w:rsidR="006C01AE" w:rsidRPr="006C01AE" w:rsidRDefault="006C01AE" w:rsidP="006C01AE">
            <w:pPr>
              <w:contextualSpacing/>
              <w:rPr>
                <w:sz w:val="16"/>
                <w:szCs w:val="18"/>
              </w:rPr>
            </w:pPr>
            <w:r w:rsidRPr="006C01AE">
              <w:rPr>
                <w:sz w:val="16"/>
                <w:szCs w:val="18"/>
              </w:rPr>
              <w:t>Hallam, A. (ed.) 1977, Patterns of evolution as illustrated by the fossil recod Elsevier, New York, 591.</w:t>
            </w:r>
          </w:p>
          <w:p w14:paraId="2A431F61" w14:textId="77777777" w:rsidR="006C01AE" w:rsidRPr="006C01AE" w:rsidRDefault="006C01AE" w:rsidP="006C01AE">
            <w:pPr>
              <w:contextualSpacing/>
              <w:rPr>
                <w:sz w:val="16"/>
                <w:szCs w:val="18"/>
              </w:rPr>
            </w:pPr>
            <w:r w:rsidRPr="006C01AE">
              <w:rPr>
                <w:sz w:val="16"/>
                <w:szCs w:val="18"/>
              </w:rPr>
              <w:t>Kauffman, E.G. &amp; J.E.Hazel (eds.), 1977, Concepts and methods of biostratigraphy. Dowden, Hutchinson and Ross, Stroudsburg. Pa. 658 p.</w:t>
            </w:r>
          </w:p>
          <w:p w14:paraId="088999DA" w14:textId="6C17888E" w:rsidR="006C01AE" w:rsidRPr="00291401" w:rsidRDefault="006C01AE" w:rsidP="006C01AE">
            <w:pPr>
              <w:contextualSpacing/>
              <w:rPr>
                <w:sz w:val="16"/>
                <w:szCs w:val="18"/>
              </w:rPr>
            </w:pPr>
            <w:r w:rsidRPr="006C01AE">
              <w:rPr>
                <w:sz w:val="16"/>
                <w:szCs w:val="18"/>
              </w:rPr>
              <w:t>Middlemass, F.A., P.F. Rawson, and G.Newell (eds.) 1971. Faunal provinces in space and time: Seel House Press, Liverpool, 236.</w:t>
            </w:r>
          </w:p>
        </w:tc>
      </w:tr>
      <w:tr w:rsidR="006C01AE" w:rsidRPr="00291401" w14:paraId="6347FE5D" w14:textId="77777777" w:rsidTr="00BC3162">
        <w:tc>
          <w:tcPr>
            <w:tcW w:w="2093" w:type="dxa"/>
          </w:tcPr>
          <w:p w14:paraId="27999EE6" w14:textId="77777777" w:rsidR="006C01AE" w:rsidRPr="00291401" w:rsidRDefault="006C01AE" w:rsidP="00BC3162">
            <w:pPr>
              <w:contextualSpacing/>
              <w:rPr>
                <w:sz w:val="16"/>
                <w:szCs w:val="18"/>
              </w:rPr>
            </w:pPr>
            <w:r w:rsidRPr="00291401">
              <w:rPr>
                <w:sz w:val="16"/>
                <w:szCs w:val="18"/>
              </w:rPr>
              <w:t>Dokümanlar</w:t>
            </w:r>
          </w:p>
        </w:tc>
        <w:tc>
          <w:tcPr>
            <w:tcW w:w="7761" w:type="dxa"/>
          </w:tcPr>
          <w:p w14:paraId="4B71AEB4" w14:textId="77777777" w:rsidR="006C01AE" w:rsidRPr="00291401" w:rsidRDefault="006C01AE" w:rsidP="00BC3162">
            <w:pPr>
              <w:contextualSpacing/>
              <w:rPr>
                <w:sz w:val="16"/>
                <w:szCs w:val="18"/>
              </w:rPr>
            </w:pPr>
          </w:p>
        </w:tc>
      </w:tr>
      <w:tr w:rsidR="006C01AE" w:rsidRPr="00291401" w14:paraId="0F33145B" w14:textId="77777777" w:rsidTr="00BC3162">
        <w:tc>
          <w:tcPr>
            <w:tcW w:w="2093" w:type="dxa"/>
          </w:tcPr>
          <w:p w14:paraId="5BF620DB" w14:textId="77777777" w:rsidR="006C01AE" w:rsidRPr="00291401" w:rsidRDefault="006C01AE" w:rsidP="00BC3162">
            <w:pPr>
              <w:contextualSpacing/>
              <w:rPr>
                <w:sz w:val="16"/>
                <w:szCs w:val="18"/>
              </w:rPr>
            </w:pPr>
            <w:r w:rsidRPr="00291401">
              <w:rPr>
                <w:sz w:val="16"/>
                <w:szCs w:val="18"/>
              </w:rPr>
              <w:t>Ödevler</w:t>
            </w:r>
          </w:p>
        </w:tc>
        <w:tc>
          <w:tcPr>
            <w:tcW w:w="7761" w:type="dxa"/>
          </w:tcPr>
          <w:p w14:paraId="0C57610E" w14:textId="77777777" w:rsidR="006C01AE" w:rsidRPr="00291401" w:rsidRDefault="006C01AE" w:rsidP="00BC3162">
            <w:pPr>
              <w:contextualSpacing/>
              <w:rPr>
                <w:sz w:val="16"/>
                <w:szCs w:val="18"/>
              </w:rPr>
            </w:pPr>
          </w:p>
        </w:tc>
      </w:tr>
      <w:tr w:rsidR="006C01AE" w:rsidRPr="00291401" w14:paraId="7E42089C" w14:textId="77777777" w:rsidTr="00BC3162">
        <w:tc>
          <w:tcPr>
            <w:tcW w:w="2093" w:type="dxa"/>
          </w:tcPr>
          <w:p w14:paraId="35A0985D" w14:textId="77777777" w:rsidR="006C01AE" w:rsidRPr="00291401" w:rsidRDefault="006C01AE" w:rsidP="00BC3162">
            <w:pPr>
              <w:contextualSpacing/>
              <w:rPr>
                <w:sz w:val="16"/>
                <w:szCs w:val="18"/>
              </w:rPr>
            </w:pPr>
            <w:r w:rsidRPr="00291401">
              <w:rPr>
                <w:sz w:val="16"/>
                <w:szCs w:val="18"/>
              </w:rPr>
              <w:t>Sınavlar</w:t>
            </w:r>
          </w:p>
        </w:tc>
        <w:tc>
          <w:tcPr>
            <w:tcW w:w="7761" w:type="dxa"/>
          </w:tcPr>
          <w:p w14:paraId="6D01EF30" w14:textId="77777777" w:rsidR="006C01AE" w:rsidRPr="00291401" w:rsidRDefault="006C01AE" w:rsidP="00BC3162">
            <w:pPr>
              <w:contextualSpacing/>
              <w:rPr>
                <w:sz w:val="16"/>
                <w:szCs w:val="18"/>
              </w:rPr>
            </w:pPr>
          </w:p>
        </w:tc>
      </w:tr>
    </w:tbl>
    <w:p w14:paraId="46513265" w14:textId="77777777" w:rsidR="006C01AE" w:rsidRPr="00291401" w:rsidRDefault="006C01AE" w:rsidP="006C01A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1"/>
        <w:gridCol w:w="7265"/>
      </w:tblGrid>
      <w:tr w:rsidR="006C01AE" w:rsidRPr="00291401" w14:paraId="582B1509" w14:textId="77777777" w:rsidTr="00BC3162">
        <w:tc>
          <w:tcPr>
            <w:tcW w:w="2093" w:type="dxa"/>
            <w:shd w:val="clear" w:color="auto" w:fill="808080" w:themeFill="background1" w:themeFillShade="80"/>
          </w:tcPr>
          <w:p w14:paraId="340731EC"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1312ED6C" w14:textId="77777777" w:rsidR="006C01AE" w:rsidRPr="00291401" w:rsidRDefault="006C01AE" w:rsidP="00BC3162">
            <w:pPr>
              <w:contextualSpacing/>
              <w:rPr>
                <w:color w:val="FFFFFF" w:themeColor="background1"/>
                <w:sz w:val="16"/>
                <w:szCs w:val="18"/>
              </w:rPr>
            </w:pPr>
          </w:p>
        </w:tc>
      </w:tr>
      <w:tr w:rsidR="006C01AE" w:rsidRPr="00291401" w14:paraId="7D6E3AB0" w14:textId="77777777" w:rsidTr="00BC3162">
        <w:tc>
          <w:tcPr>
            <w:tcW w:w="2093" w:type="dxa"/>
          </w:tcPr>
          <w:p w14:paraId="07D2DB15" w14:textId="77777777" w:rsidR="006C01AE" w:rsidRPr="00291401" w:rsidRDefault="006C01AE" w:rsidP="00BC3162">
            <w:pPr>
              <w:contextualSpacing/>
              <w:rPr>
                <w:sz w:val="16"/>
                <w:szCs w:val="18"/>
              </w:rPr>
            </w:pPr>
            <w:r w:rsidRPr="00291401">
              <w:rPr>
                <w:sz w:val="16"/>
                <w:szCs w:val="18"/>
              </w:rPr>
              <w:t>Matematik ve Temel Bilimler</w:t>
            </w:r>
          </w:p>
        </w:tc>
        <w:tc>
          <w:tcPr>
            <w:tcW w:w="7761" w:type="dxa"/>
          </w:tcPr>
          <w:p w14:paraId="3F2B5BD1" w14:textId="77777777" w:rsidR="006C01AE" w:rsidRPr="00291401" w:rsidRDefault="006C01AE" w:rsidP="00BC3162">
            <w:pPr>
              <w:contextualSpacing/>
              <w:rPr>
                <w:sz w:val="16"/>
                <w:szCs w:val="18"/>
              </w:rPr>
            </w:pPr>
            <w:r w:rsidRPr="00291401">
              <w:rPr>
                <w:sz w:val="16"/>
                <w:szCs w:val="18"/>
              </w:rPr>
              <w:t>%</w:t>
            </w:r>
          </w:p>
        </w:tc>
      </w:tr>
      <w:tr w:rsidR="006C01AE" w:rsidRPr="00291401" w14:paraId="0380111A" w14:textId="77777777" w:rsidTr="00BC3162">
        <w:tc>
          <w:tcPr>
            <w:tcW w:w="2093" w:type="dxa"/>
          </w:tcPr>
          <w:p w14:paraId="08CE6302" w14:textId="77777777" w:rsidR="006C01AE" w:rsidRPr="00291401" w:rsidRDefault="006C01AE" w:rsidP="00BC3162">
            <w:pPr>
              <w:contextualSpacing/>
              <w:rPr>
                <w:sz w:val="16"/>
                <w:szCs w:val="18"/>
              </w:rPr>
            </w:pPr>
            <w:r w:rsidRPr="00291401">
              <w:rPr>
                <w:sz w:val="16"/>
                <w:szCs w:val="18"/>
              </w:rPr>
              <w:t>Mühendislik Bilimleri</w:t>
            </w:r>
          </w:p>
        </w:tc>
        <w:tc>
          <w:tcPr>
            <w:tcW w:w="7761" w:type="dxa"/>
          </w:tcPr>
          <w:p w14:paraId="70B8FAF2" w14:textId="77777777" w:rsidR="006C01AE" w:rsidRPr="00291401" w:rsidRDefault="006C01AE" w:rsidP="00BC3162">
            <w:pPr>
              <w:contextualSpacing/>
              <w:rPr>
                <w:sz w:val="16"/>
                <w:szCs w:val="18"/>
              </w:rPr>
            </w:pPr>
            <w:r w:rsidRPr="00291401">
              <w:rPr>
                <w:sz w:val="16"/>
                <w:szCs w:val="18"/>
              </w:rPr>
              <w:t>%</w:t>
            </w:r>
          </w:p>
        </w:tc>
      </w:tr>
      <w:tr w:rsidR="006C01AE" w:rsidRPr="00291401" w14:paraId="3EB61C9A" w14:textId="77777777" w:rsidTr="00BC3162">
        <w:tc>
          <w:tcPr>
            <w:tcW w:w="2093" w:type="dxa"/>
          </w:tcPr>
          <w:p w14:paraId="631CB73C" w14:textId="77777777" w:rsidR="006C01AE" w:rsidRPr="00291401" w:rsidRDefault="006C01AE" w:rsidP="00BC3162">
            <w:pPr>
              <w:contextualSpacing/>
              <w:rPr>
                <w:sz w:val="16"/>
                <w:szCs w:val="18"/>
              </w:rPr>
            </w:pPr>
            <w:r w:rsidRPr="00291401">
              <w:rPr>
                <w:sz w:val="16"/>
                <w:szCs w:val="18"/>
              </w:rPr>
              <w:t>Mühendislik Tasarımı</w:t>
            </w:r>
          </w:p>
        </w:tc>
        <w:tc>
          <w:tcPr>
            <w:tcW w:w="7761" w:type="dxa"/>
          </w:tcPr>
          <w:p w14:paraId="5FAE59C1" w14:textId="77777777" w:rsidR="006C01AE" w:rsidRPr="00291401" w:rsidRDefault="006C01AE" w:rsidP="00BC3162">
            <w:pPr>
              <w:contextualSpacing/>
              <w:rPr>
                <w:sz w:val="16"/>
                <w:szCs w:val="18"/>
              </w:rPr>
            </w:pPr>
            <w:r w:rsidRPr="00291401">
              <w:rPr>
                <w:sz w:val="16"/>
                <w:szCs w:val="18"/>
              </w:rPr>
              <w:t>%</w:t>
            </w:r>
          </w:p>
        </w:tc>
      </w:tr>
      <w:tr w:rsidR="006C01AE" w:rsidRPr="00291401" w14:paraId="447546E7" w14:textId="77777777" w:rsidTr="00BC3162">
        <w:tc>
          <w:tcPr>
            <w:tcW w:w="2093" w:type="dxa"/>
          </w:tcPr>
          <w:p w14:paraId="6B741177" w14:textId="77777777" w:rsidR="006C01AE" w:rsidRPr="00291401" w:rsidRDefault="006C01AE" w:rsidP="00BC3162">
            <w:pPr>
              <w:contextualSpacing/>
              <w:rPr>
                <w:sz w:val="16"/>
                <w:szCs w:val="18"/>
              </w:rPr>
            </w:pPr>
            <w:r w:rsidRPr="00291401">
              <w:rPr>
                <w:sz w:val="16"/>
                <w:szCs w:val="18"/>
              </w:rPr>
              <w:t>Sosyal Bilimler</w:t>
            </w:r>
          </w:p>
        </w:tc>
        <w:tc>
          <w:tcPr>
            <w:tcW w:w="7761" w:type="dxa"/>
          </w:tcPr>
          <w:p w14:paraId="5ECEF40C" w14:textId="77777777" w:rsidR="006C01AE" w:rsidRPr="00291401" w:rsidRDefault="006C01AE" w:rsidP="00BC3162">
            <w:pPr>
              <w:contextualSpacing/>
              <w:rPr>
                <w:sz w:val="16"/>
                <w:szCs w:val="18"/>
              </w:rPr>
            </w:pPr>
            <w:r w:rsidRPr="00291401">
              <w:rPr>
                <w:sz w:val="16"/>
                <w:szCs w:val="18"/>
              </w:rPr>
              <w:t>%</w:t>
            </w:r>
          </w:p>
        </w:tc>
      </w:tr>
      <w:tr w:rsidR="006C01AE" w:rsidRPr="00291401" w14:paraId="495ABDAD" w14:textId="77777777" w:rsidTr="00BC3162">
        <w:tc>
          <w:tcPr>
            <w:tcW w:w="2093" w:type="dxa"/>
          </w:tcPr>
          <w:p w14:paraId="622DDDE3" w14:textId="77777777" w:rsidR="006C01AE" w:rsidRPr="00291401" w:rsidRDefault="006C01AE" w:rsidP="00BC3162">
            <w:pPr>
              <w:contextualSpacing/>
              <w:rPr>
                <w:sz w:val="16"/>
                <w:szCs w:val="18"/>
              </w:rPr>
            </w:pPr>
            <w:r w:rsidRPr="00291401">
              <w:rPr>
                <w:sz w:val="16"/>
                <w:szCs w:val="18"/>
              </w:rPr>
              <w:t>Eğitim Bilimleri</w:t>
            </w:r>
          </w:p>
        </w:tc>
        <w:tc>
          <w:tcPr>
            <w:tcW w:w="7761" w:type="dxa"/>
          </w:tcPr>
          <w:p w14:paraId="14A642BB" w14:textId="77777777" w:rsidR="006C01AE" w:rsidRPr="00291401" w:rsidRDefault="006C01AE" w:rsidP="00BC3162">
            <w:pPr>
              <w:contextualSpacing/>
              <w:rPr>
                <w:sz w:val="16"/>
                <w:szCs w:val="18"/>
              </w:rPr>
            </w:pPr>
            <w:r w:rsidRPr="00291401">
              <w:rPr>
                <w:sz w:val="16"/>
                <w:szCs w:val="18"/>
              </w:rPr>
              <w:t>%</w:t>
            </w:r>
          </w:p>
        </w:tc>
      </w:tr>
      <w:tr w:rsidR="006C01AE" w:rsidRPr="00291401" w14:paraId="307EB06E" w14:textId="77777777" w:rsidTr="00BC3162">
        <w:tc>
          <w:tcPr>
            <w:tcW w:w="2093" w:type="dxa"/>
          </w:tcPr>
          <w:p w14:paraId="392B6319" w14:textId="77777777" w:rsidR="006C01AE" w:rsidRPr="00291401" w:rsidRDefault="006C01AE" w:rsidP="00BC3162">
            <w:pPr>
              <w:contextualSpacing/>
              <w:rPr>
                <w:sz w:val="16"/>
                <w:szCs w:val="18"/>
              </w:rPr>
            </w:pPr>
            <w:r w:rsidRPr="00291401">
              <w:rPr>
                <w:sz w:val="16"/>
                <w:szCs w:val="18"/>
              </w:rPr>
              <w:t>Fen Bilimleri</w:t>
            </w:r>
          </w:p>
        </w:tc>
        <w:tc>
          <w:tcPr>
            <w:tcW w:w="7761" w:type="dxa"/>
          </w:tcPr>
          <w:p w14:paraId="50859A56" w14:textId="77777777" w:rsidR="006C01AE" w:rsidRPr="00291401" w:rsidRDefault="006C01AE" w:rsidP="00BC3162">
            <w:pPr>
              <w:contextualSpacing/>
              <w:rPr>
                <w:sz w:val="16"/>
                <w:szCs w:val="18"/>
              </w:rPr>
            </w:pPr>
            <w:r w:rsidRPr="00291401">
              <w:rPr>
                <w:sz w:val="16"/>
                <w:szCs w:val="18"/>
              </w:rPr>
              <w:t>%</w:t>
            </w:r>
          </w:p>
        </w:tc>
      </w:tr>
      <w:tr w:rsidR="006C01AE" w:rsidRPr="00291401" w14:paraId="471BB2A9" w14:textId="77777777" w:rsidTr="00BC3162">
        <w:tc>
          <w:tcPr>
            <w:tcW w:w="2093" w:type="dxa"/>
          </w:tcPr>
          <w:p w14:paraId="074347FA" w14:textId="77777777" w:rsidR="006C01AE" w:rsidRPr="00291401" w:rsidRDefault="006C01AE" w:rsidP="00BC3162">
            <w:pPr>
              <w:contextualSpacing/>
              <w:rPr>
                <w:sz w:val="16"/>
                <w:szCs w:val="18"/>
              </w:rPr>
            </w:pPr>
            <w:r w:rsidRPr="00291401">
              <w:rPr>
                <w:sz w:val="16"/>
                <w:szCs w:val="18"/>
              </w:rPr>
              <w:t>Sağlık Bilimleri</w:t>
            </w:r>
          </w:p>
        </w:tc>
        <w:tc>
          <w:tcPr>
            <w:tcW w:w="7761" w:type="dxa"/>
          </w:tcPr>
          <w:p w14:paraId="3B2CF765" w14:textId="77777777" w:rsidR="006C01AE" w:rsidRPr="00291401" w:rsidRDefault="006C01AE" w:rsidP="00BC3162">
            <w:pPr>
              <w:contextualSpacing/>
              <w:rPr>
                <w:sz w:val="16"/>
                <w:szCs w:val="18"/>
              </w:rPr>
            </w:pPr>
            <w:r w:rsidRPr="00291401">
              <w:rPr>
                <w:sz w:val="16"/>
                <w:szCs w:val="18"/>
              </w:rPr>
              <w:t>%</w:t>
            </w:r>
          </w:p>
        </w:tc>
      </w:tr>
      <w:tr w:rsidR="006C01AE" w:rsidRPr="00291401" w14:paraId="2FD1B414" w14:textId="77777777" w:rsidTr="00BC3162">
        <w:tc>
          <w:tcPr>
            <w:tcW w:w="2093" w:type="dxa"/>
          </w:tcPr>
          <w:p w14:paraId="0CA1D67D" w14:textId="77777777" w:rsidR="006C01AE" w:rsidRPr="00291401" w:rsidRDefault="006C01AE" w:rsidP="00BC3162">
            <w:pPr>
              <w:contextualSpacing/>
              <w:rPr>
                <w:sz w:val="16"/>
                <w:szCs w:val="18"/>
              </w:rPr>
            </w:pPr>
            <w:r w:rsidRPr="00291401">
              <w:rPr>
                <w:sz w:val="16"/>
                <w:szCs w:val="18"/>
              </w:rPr>
              <w:t>Alan Bilgisi</w:t>
            </w:r>
          </w:p>
        </w:tc>
        <w:tc>
          <w:tcPr>
            <w:tcW w:w="7761" w:type="dxa"/>
          </w:tcPr>
          <w:p w14:paraId="37AE2BC3" w14:textId="77777777" w:rsidR="006C01AE" w:rsidRPr="00291401" w:rsidRDefault="006C01AE" w:rsidP="00BC3162">
            <w:pPr>
              <w:contextualSpacing/>
              <w:rPr>
                <w:sz w:val="16"/>
                <w:szCs w:val="18"/>
              </w:rPr>
            </w:pPr>
            <w:r w:rsidRPr="00291401">
              <w:rPr>
                <w:sz w:val="16"/>
                <w:szCs w:val="18"/>
              </w:rPr>
              <w:t>%</w:t>
            </w:r>
          </w:p>
        </w:tc>
      </w:tr>
    </w:tbl>
    <w:p w14:paraId="1AF62DBF" w14:textId="77777777" w:rsidR="006C01AE" w:rsidRPr="00291401" w:rsidRDefault="006C01AE" w:rsidP="006C01A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6C01AE" w:rsidRPr="00291401" w14:paraId="1C09AA7D" w14:textId="77777777" w:rsidTr="00BC3162">
        <w:tc>
          <w:tcPr>
            <w:tcW w:w="10912" w:type="dxa"/>
            <w:shd w:val="clear" w:color="auto" w:fill="808080" w:themeFill="background1" w:themeFillShade="80"/>
          </w:tcPr>
          <w:p w14:paraId="7145C0FD"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Planlanan Öğrenme Aktiviteleri ve Metotları</w:t>
            </w:r>
          </w:p>
        </w:tc>
      </w:tr>
      <w:tr w:rsidR="006C01AE" w:rsidRPr="00291401" w14:paraId="20059819" w14:textId="77777777" w:rsidTr="00BC3162">
        <w:tc>
          <w:tcPr>
            <w:tcW w:w="10912" w:type="dxa"/>
          </w:tcPr>
          <w:p w14:paraId="39DE4B90" w14:textId="77777777" w:rsidR="006C01AE" w:rsidRPr="00291401" w:rsidRDefault="006C01AE" w:rsidP="00BC3162">
            <w:pPr>
              <w:contextualSpacing/>
              <w:rPr>
                <w:sz w:val="16"/>
                <w:szCs w:val="18"/>
              </w:rPr>
            </w:pPr>
          </w:p>
        </w:tc>
      </w:tr>
    </w:tbl>
    <w:p w14:paraId="11A8C72F" w14:textId="77777777" w:rsidR="006C01AE" w:rsidRPr="00291401" w:rsidRDefault="006C01AE" w:rsidP="006C01A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6C01AE" w:rsidRPr="00291401" w14:paraId="51F10C62" w14:textId="77777777" w:rsidTr="00BC3162">
        <w:tc>
          <w:tcPr>
            <w:tcW w:w="10912" w:type="dxa"/>
            <w:gridSpan w:val="3"/>
            <w:tcBorders>
              <w:bottom w:val="single" w:sz="4" w:space="0" w:color="auto"/>
            </w:tcBorders>
            <w:shd w:val="clear" w:color="auto" w:fill="D9D9D9" w:themeFill="background1" w:themeFillShade="D9"/>
          </w:tcPr>
          <w:p w14:paraId="12EE1039" w14:textId="77777777" w:rsidR="006C01AE" w:rsidRPr="00291401" w:rsidRDefault="006C01AE" w:rsidP="00BC3162">
            <w:pPr>
              <w:contextualSpacing/>
              <w:rPr>
                <w:sz w:val="16"/>
                <w:szCs w:val="18"/>
              </w:rPr>
            </w:pPr>
            <w:r w:rsidRPr="00291401">
              <w:rPr>
                <w:sz w:val="16"/>
                <w:szCs w:val="18"/>
              </w:rPr>
              <w:t>Değerlendirme Ölçütleri</w:t>
            </w:r>
          </w:p>
        </w:tc>
      </w:tr>
      <w:tr w:rsidR="006C01AE" w:rsidRPr="00291401" w14:paraId="29219B37" w14:textId="77777777" w:rsidTr="00BC3162">
        <w:tc>
          <w:tcPr>
            <w:tcW w:w="5495" w:type="dxa"/>
            <w:shd w:val="clear" w:color="auto" w:fill="808080" w:themeFill="background1" w:themeFillShade="80"/>
          </w:tcPr>
          <w:p w14:paraId="2774F5DA"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4D087566" w14:textId="77777777" w:rsidR="006C01AE" w:rsidRPr="00291401" w:rsidRDefault="006C01AE" w:rsidP="00BC3162">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588CB5A7" w14:textId="77777777" w:rsidR="006C01AE" w:rsidRPr="00291401" w:rsidRDefault="006C01AE" w:rsidP="00BC3162">
            <w:pPr>
              <w:contextualSpacing/>
              <w:jc w:val="right"/>
              <w:rPr>
                <w:color w:val="FFFFFF" w:themeColor="background1"/>
                <w:sz w:val="16"/>
                <w:szCs w:val="18"/>
              </w:rPr>
            </w:pPr>
            <w:r w:rsidRPr="00291401">
              <w:rPr>
                <w:color w:val="FFFFFF" w:themeColor="background1"/>
                <w:sz w:val="16"/>
                <w:szCs w:val="18"/>
              </w:rPr>
              <w:t>% Katkı</w:t>
            </w:r>
          </w:p>
        </w:tc>
      </w:tr>
      <w:tr w:rsidR="006C01AE" w:rsidRPr="00291401" w14:paraId="313DCCD6" w14:textId="77777777" w:rsidTr="00BC3162">
        <w:tc>
          <w:tcPr>
            <w:tcW w:w="5495" w:type="dxa"/>
          </w:tcPr>
          <w:p w14:paraId="094C54C4" w14:textId="77777777" w:rsidR="006C01AE" w:rsidRPr="00291401" w:rsidRDefault="006C01AE" w:rsidP="00BC3162">
            <w:pPr>
              <w:contextualSpacing/>
              <w:rPr>
                <w:sz w:val="16"/>
                <w:szCs w:val="18"/>
              </w:rPr>
            </w:pPr>
            <w:r w:rsidRPr="00291401">
              <w:rPr>
                <w:sz w:val="16"/>
                <w:szCs w:val="18"/>
              </w:rPr>
              <w:t>Ara Sınav</w:t>
            </w:r>
          </w:p>
        </w:tc>
        <w:tc>
          <w:tcPr>
            <w:tcW w:w="2693" w:type="dxa"/>
          </w:tcPr>
          <w:p w14:paraId="505C9721" w14:textId="2B6BAA1A" w:rsidR="006C01AE" w:rsidRPr="00291401" w:rsidRDefault="006C01AE" w:rsidP="00BC3162">
            <w:pPr>
              <w:contextualSpacing/>
              <w:jc w:val="right"/>
              <w:rPr>
                <w:sz w:val="16"/>
                <w:szCs w:val="18"/>
              </w:rPr>
            </w:pPr>
            <w:r>
              <w:rPr>
                <w:sz w:val="16"/>
                <w:szCs w:val="18"/>
              </w:rPr>
              <w:t>1</w:t>
            </w:r>
          </w:p>
        </w:tc>
        <w:tc>
          <w:tcPr>
            <w:tcW w:w="2724" w:type="dxa"/>
          </w:tcPr>
          <w:p w14:paraId="0B1EA21C" w14:textId="556C6C62" w:rsidR="006C01AE" w:rsidRPr="00291401" w:rsidRDefault="006C01AE" w:rsidP="00BC3162">
            <w:pPr>
              <w:contextualSpacing/>
              <w:jc w:val="right"/>
              <w:rPr>
                <w:sz w:val="16"/>
                <w:szCs w:val="18"/>
              </w:rPr>
            </w:pPr>
            <w:r>
              <w:rPr>
                <w:sz w:val="16"/>
                <w:szCs w:val="18"/>
              </w:rPr>
              <w:t>40</w:t>
            </w:r>
          </w:p>
        </w:tc>
      </w:tr>
      <w:tr w:rsidR="006C01AE" w:rsidRPr="00291401" w14:paraId="122DA02B" w14:textId="77777777" w:rsidTr="00BC3162">
        <w:tc>
          <w:tcPr>
            <w:tcW w:w="5495" w:type="dxa"/>
          </w:tcPr>
          <w:p w14:paraId="2AE7FE37" w14:textId="77777777" w:rsidR="006C01AE" w:rsidRPr="00291401" w:rsidRDefault="006C01AE" w:rsidP="00BC3162">
            <w:pPr>
              <w:contextualSpacing/>
              <w:rPr>
                <w:sz w:val="16"/>
                <w:szCs w:val="18"/>
              </w:rPr>
            </w:pPr>
            <w:r w:rsidRPr="00291401">
              <w:rPr>
                <w:sz w:val="16"/>
                <w:szCs w:val="18"/>
              </w:rPr>
              <w:t>Kısa Sınav</w:t>
            </w:r>
          </w:p>
        </w:tc>
        <w:tc>
          <w:tcPr>
            <w:tcW w:w="2693" w:type="dxa"/>
          </w:tcPr>
          <w:p w14:paraId="211060F8" w14:textId="77777777" w:rsidR="006C01AE" w:rsidRPr="00291401" w:rsidRDefault="006C01AE" w:rsidP="00BC3162">
            <w:pPr>
              <w:contextualSpacing/>
              <w:jc w:val="right"/>
              <w:rPr>
                <w:sz w:val="16"/>
                <w:szCs w:val="18"/>
              </w:rPr>
            </w:pPr>
          </w:p>
        </w:tc>
        <w:tc>
          <w:tcPr>
            <w:tcW w:w="2724" w:type="dxa"/>
          </w:tcPr>
          <w:p w14:paraId="0C64CD88" w14:textId="77777777" w:rsidR="006C01AE" w:rsidRPr="00291401" w:rsidRDefault="006C01AE" w:rsidP="00BC3162">
            <w:pPr>
              <w:contextualSpacing/>
              <w:jc w:val="right"/>
              <w:rPr>
                <w:sz w:val="16"/>
                <w:szCs w:val="18"/>
              </w:rPr>
            </w:pPr>
          </w:p>
        </w:tc>
      </w:tr>
      <w:tr w:rsidR="006C01AE" w:rsidRPr="00291401" w14:paraId="7A2B381C" w14:textId="77777777" w:rsidTr="00BC3162">
        <w:tc>
          <w:tcPr>
            <w:tcW w:w="5495" w:type="dxa"/>
          </w:tcPr>
          <w:p w14:paraId="7B664937" w14:textId="77777777" w:rsidR="006C01AE" w:rsidRPr="00291401" w:rsidRDefault="006C01AE" w:rsidP="00BC3162">
            <w:pPr>
              <w:contextualSpacing/>
              <w:rPr>
                <w:sz w:val="16"/>
                <w:szCs w:val="18"/>
              </w:rPr>
            </w:pPr>
            <w:r w:rsidRPr="00291401">
              <w:rPr>
                <w:sz w:val="16"/>
                <w:szCs w:val="18"/>
              </w:rPr>
              <w:t>Ödev</w:t>
            </w:r>
          </w:p>
        </w:tc>
        <w:tc>
          <w:tcPr>
            <w:tcW w:w="2693" w:type="dxa"/>
          </w:tcPr>
          <w:p w14:paraId="1E13BAA5" w14:textId="77777777" w:rsidR="006C01AE" w:rsidRPr="00291401" w:rsidRDefault="006C01AE" w:rsidP="00BC3162">
            <w:pPr>
              <w:contextualSpacing/>
              <w:jc w:val="right"/>
              <w:rPr>
                <w:sz w:val="16"/>
                <w:szCs w:val="18"/>
              </w:rPr>
            </w:pPr>
          </w:p>
        </w:tc>
        <w:tc>
          <w:tcPr>
            <w:tcW w:w="2724" w:type="dxa"/>
          </w:tcPr>
          <w:p w14:paraId="75EC0290" w14:textId="77777777" w:rsidR="006C01AE" w:rsidRPr="00291401" w:rsidRDefault="006C01AE" w:rsidP="00BC3162">
            <w:pPr>
              <w:contextualSpacing/>
              <w:jc w:val="right"/>
              <w:rPr>
                <w:sz w:val="16"/>
                <w:szCs w:val="18"/>
              </w:rPr>
            </w:pPr>
          </w:p>
        </w:tc>
      </w:tr>
      <w:tr w:rsidR="006C01AE" w:rsidRPr="00291401" w14:paraId="6D316306" w14:textId="77777777" w:rsidTr="00BC3162">
        <w:tc>
          <w:tcPr>
            <w:tcW w:w="5495" w:type="dxa"/>
          </w:tcPr>
          <w:p w14:paraId="6714764B" w14:textId="77777777" w:rsidR="006C01AE" w:rsidRPr="00291401" w:rsidRDefault="006C01AE" w:rsidP="00BC3162">
            <w:pPr>
              <w:contextualSpacing/>
              <w:rPr>
                <w:sz w:val="16"/>
                <w:szCs w:val="18"/>
              </w:rPr>
            </w:pPr>
            <w:r w:rsidRPr="00291401">
              <w:rPr>
                <w:sz w:val="16"/>
                <w:szCs w:val="18"/>
              </w:rPr>
              <w:t>Devam</w:t>
            </w:r>
          </w:p>
        </w:tc>
        <w:tc>
          <w:tcPr>
            <w:tcW w:w="2693" w:type="dxa"/>
          </w:tcPr>
          <w:p w14:paraId="170AF949" w14:textId="77777777" w:rsidR="006C01AE" w:rsidRPr="00291401" w:rsidRDefault="006C01AE" w:rsidP="00BC3162">
            <w:pPr>
              <w:contextualSpacing/>
              <w:jc w:val="right"/>
              <w:rPr>
                <w:sz w:val="16"/>
                <w:szCs w:val="18"/>
              </w:rPr>
            </w:pPr>
          </w:p>
        </w:tc>
        <w:tc>
          <w:tcPr>
            <w:tcW w:w="2724" w:type="dxa"/>
          </w:tcPr>
          <w:p w14:paraId="1B0A176D" w14:textId="77777777" w:rsidR="006C01AE" w:rsidRPr="00291401" w:rsidRDefault="006C01AE" w:rsidP="00BC3162">
            <w:pPr>
              <w:contextualSpacing/>
              <w:jc w:val="right"/>
              <w:rPr>
                <w:sz w:val="16"/>
                <w:szCs w:val="18"/>
              </w:rPr>
            </w:pPr>
          </w:p>
        </w:tc>
      </w:tr>
      <w:tr w:rsidR="006C01AE" w:rsidRPr="00291401" w14:paraId="1BFEE00C" w14:textId="77777777" w:rsidTr="00BC3162">
        <w:tc>
          <w:tcPr>
            <w:tcW w:w="5495" w:type="dxa"/>
          </w:tcPr>
          <w:p w14:paraId="1AB0C063" w14:textId="77777777" w:rsidR="006C01AE" w:rsidRPr="00291401" w:rsidRDefault="006C01AE" w:rsidP="00BC3162">
            <w:pPr>
              <w:contextualSpacing/>
              <w:rPr>
                <w:sz w:val="16"/>
                <w:szCs w:val="18"/>
              </w:rPr>
            </w:pPr>
            <w:r w:rsidRPr="00291401">
              <w:rPr>
                <w:sz w:val="16"/>
                <w:szCs w:val="18"/>
              </w:rPr>
              <w:t>Uygulama</w:t>
            </w:r>
          </w:p>
        </w:tc>
        <w:tc>
          <w:tcPr>
            <w:tcW w:w="2693" w:type="dxa"/>
          </w:tcPr>
          <w:p w14:paraId="09D15C53" w14:textId="77777777" w:rsidR="006C01AE" w:rsidRPr="00291401" w:rsidRDefault="006C01AE" w:rsidP="00BC3162">
            <w:pPr>
              <w:contextualSpacing/>
              <w:jc w:val="right"/>
              <w:rPr>
                <w:sz w:val="16"/>
                <w:szCs w:val="18"/>
              </w:rPr>
            </w:pPr>
          </w:p>
        </w:tc>
        <w:tc>
          <w:tcPr>
            <w:tcW w:w="2724" w:type="dxa"/>
          </w:tcPr>
          <w:p w14:paraId="3FCFA522" w14:textId="77777777" w:rsidR="006C01AE" w:rsidRPr="00291401" w:rsidRDefault="006C01AE" w:rsidP="00BC3162">
            <w:pPr>
              <w:contextualSpacing/>
              <w:jc w:val="right"/>
              <w:rPr>
                <w:sz w:val="16"/>
                <w:szCs w:val="18"/>
              </w:rPr>
            </w:pPr>
          </w:p>
        </w:tc>
      </w:tr>
      <w:tr w:rsidR="006C01AE" w:rsidRPr="00291401" w14:paraId="09112B35" w14:textId="77777777" w:rsidTr="00BC3162">
        <w:tc>
          <w:tcPr>
            <w:tcW w:w="5495" w:type="dxa"/>
          </w:tcPr>
          <w:p w14:paraId="1BE5E5E8" w14:textId="77777777" w:rsidR="006C01AE" w:rsidRPr="00291401" w:rsidRDefault="006C01AE" w:rsidP="00BC3162">
            <w:pPr>
              <w:contextualSpacing/>
              <w:rPr>
                <w:sz w:val="16"/>
                <w:szCs w:val="18"/>
              </w:rPr>
            </w:pPr>
            <w:r w:rsidRPr="00291401">
              <w:rPr>
                <w:sz w:val="16"/>
                <w:szCs w:val="18"/>
              </w:rPr>
              <w:t>Proje</w:t>
            </w:r>
          </w:p>
        </w:tc>
        <w:tc>
          <w:tcPr>
            <w:tcW w:w="2693" w:type="dxa"/>
          </w:tcPr>
          <w:p w14:paraId="5DB1BBF0" w14:textId="77777777" w:rsidR="006C01AE" w:rsidRPr="00291401" w:rsidRDefault="006C01AE" w:rsidP="00BC3162">
            <w:pPr>
              <w:contextualSpacing/>
              <w:jc w:val="right"/>
              <w:rPr>
                <w:sz w:val="16"/>
                <w:szCs w:val="18"/>
              </w:rPr>
            </w:pPr>
          </w:p>
        </w:tc>
        <w:tc>
          <w:tcPr>
            <w:tcW w:w="2724" w:type="dxa"/>
          </w:tcPr>
          <w:p w14:paraId="0683CB0B" w14:textId="77777777" w:rsidR="006C01AE" w:rsidRPr="00291401" w:rsidRDefault="006C01AE" w:rsidP="00BC3162">
            <w:pPr>
              <w:contextualSpacing/>
              <w:jc w:val="right"/>
              <w:rPr>
                <w:sz w:val="16"/>
                <w:szCs w:val="18"/>
              </w:rPr>
            </w:pPr>
          </w:p>
        </w:tc>
      </w:tr>
      <w:tr w:rsidR="006C01AE" w:rsidRPr="00291401" w14:paraId="04D72A9B" w14:textId="77777777" w:rsidTr="00BC3162">
        <w:tc>
          <w:tcPr>
            <w:tcW w:w="5495" w:type="dxa"/>
          </w:tcPr>
          <w:p w14:paraId="72B34B4B" w14:textId="77777777" w:rsidR="006C01AE" w:rsidRPr="00291401" w:rsidRDefault="006C01AE" w:rsidP="00BC3162">
            <w:pPr>
              <w:contextualSpacing/>
              <w:rPr>
                <w:sz w:val="16"/>
                <w:szCs w:val="18"/>
              </w:rPr>
            </w:pPr>
            <w:r w:rsidRPr="00291401">
              <w:rPr>
                <w:sz w:val="16"/>
                <w:szCs w:val="18"/>
              </w:rPr>
              <w:t>Yarıyıl Sonu Sınavı</w:t>
            </w:r>
          </w:p>
        </w:tc>
        <w:tc>
          <w:tcPr>
            <w:tcW w:w="2693" w:type="dxa"/>
          </w:tcPr>
          <w:p w14:paraId="635C818B" w14:textId="3B86C358" w:rsidR="006C01AE" w:rsidRPr="00291401" w:rsidRDefault="006C01AE" w:rsidP="00BC3162">
            <w:pPr>
              <w:contextualSpacing/>
              <w:jc w:val="right"/>
              <w:rPr>
                <w:sz w:val="16"/>
                <w:szCs w:val="18"/>
              </w:rPr>
            </w:pPr>
            <w:r>
              <w:rPr>
                <w:sz w:val="16"/>
                <w:szCs w:val="18"/>
              </w:rPr>
              <w:t>1</w:t>
            </w:r>
          </w:p>
        </w:tc>
        <w:tc>
          <w:tcPr>
            <w:tcW w:w="2724" w:type="dxa"/>
          </w:tcPr>
          <w:p w14:paraId="6EE290BA" w14:textId="07056AA9" w:rsidR="006C01AE" w:rsidRPr="00291401" w:rsidRDefault="006C01AE" w:rsidP="00BC3162">
            <w:pPr>
              <w:contextualSpacing/>
              <w:jc w:val="right"/>
              <w:rPr>
                <w:sz w:val="16"/>
                <w:szCs w:val="18"/>
              </w:rPr>
            </w:pPr>
            <w:r>
              <w:rPr>
                <w:sz w:val="16"/>
                <w:szCs w:val="18"/>
              </w:rPr>
              <w:t>60</w:t>
            </w:r>
          </w:p>
        </w:tc>
      </w:tr>
      <w:tr w:rsidR="006C01AE" w:rsidRPr="00291401" w14:paraId="51398D4A" w14:textId="77777777" w:rsidTr="00BC3162">
        <w:tc>
          <w:tcPr>
            <w:tcW w:w="5495" w:type="dxa"/>
            <w:shd w:val="clear" w:color="auto" w:fill="808080" w:themeFill="background1" w:themeFillShade="80"/>
          </w:tcPr>
          <w:p w14:paraId="4D8A39AD"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4AD3729F" w14:textId="77777777" w:rsidR="006C01AE" w:rsidRPr="00291401" w:rsidRDefault="006C01AE" w:rsidP="00BC3162">
            <w:pPr>
              <w:contextualSpacing/>
              <w:jc w:val="right"/>
              <w:rPr>
                <w:color w:val="FFFFFF" w:themeColor="background1"/>
                <w:sz w:val="16"/>
                <w:szCs w:val="18"/>
              </w:rPr>
            </w:pPr>
          </w:p>
        </w:tc>
        <w:tc>
          <w:tcPr>
            <w:tcW w:w="2724" w:type="dxa"/>
            <w:shd w:val="clear" w:color="auto" w:fill="808080" w:themeFill="background1" w:themeFillShade="80"/>
          </w:tcPr>
          <w:p w14:paraId="2CE11042" w14:textId="77777777" w:rsidR="006C01AE" w:rsidRPr="00291401" w:rsidRDefault="006C01AE" w:rsidP="00BC3162">
            <w:pPr>
              <w:contextualSpacing/>
              <w:jc w:val="right"/>
              <w:rPr>
                <w:color w:val="FFFFFF" w:themeColor="background1"/>
                <w:sz w:val="16"/>
                <w:szCs w:val="18"/>
              </w:rPr>
            </w:pPr>
            <w:r w:rsidRPr="00291401">
              <w:rPr>
                <w:color w:val="FFFFFF" w:themeColor="background1"/>
                <w:sz w:val="16"/>
                <w:szCs w:val="18"/>
              </w:rPr>
              <w:t>%100</w:t>
            </w:r>
          </w:p>
        </w:tc>
      </w:tr>
    </w:tbl>
    <w:p w14:paraId="27EE3D81" w14:textId="77777777" w:rsidR="006C01AE" w:rsidRPr="00291401" w:rsidRDefault="006C01AE" w:rsidP="006C01A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6C01AE" w:rsidRPr="00291401" w14:paraId="27F8BA56" w14:textId="77777777" w:rsidTr="00BC3162">
        <w:tc>
          <w:tcPr>
            <w:tcW w:w="4898" w:type="dxa"/>
            <w:shd w:val="clear" w:color="auto" w:fill="D9D9D9" w:themeFill="background1" w:themeFillShade="D9"/>
          </w:tcPr>
          <w:p w14:paraId="79BA4DBC" w14:textId="77777777" w:rsidR="006C01AE" w:rsidRPr="00291401" w:rsidRDefault="006C01AE" w:rsidP="00BC3162">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B451742" w14:textId="77777777" w:rsidR="006C01AE" w:rsidRPr="00291401" w:rsidRDefault="006C01AE" w:rsidP="00BC3162">
            <w:pPr>
              <w:contextualSpacing/>
              <w:rPr>
                <w:sz w:val="16"/>
                <w:szCs w:val="18"/>
              </w:rPr>
            </w:pPr>
          </w:p>
        </w:tc>
        <w:tc>
          <w:tcPr>
            <w:tcW w:w="810" w:type="dxa"/>
            <w:shd w:val="clear" w:color="auto" w:fill="D9D9D9" w:themeFill="background1" w:themeFillShade="D9"/>
          </w:tcPr>
          <w:p w14:paraId="249A49D2" w14:textId="77777777" w:rsidR="006C01AE" w:rsidRPr="00291401" w:rsidRDefault="006C01AE" w:rsidP="00BC3162">
            <w:pPr>
              <w:contextualSpacing/>
              <w:rPr>
                <w:sz w:val="16"/>
                <w:szCs w:val="18"/>
              </w:rPr>
            </w:pPr>
          </w:p>
        </w:tc>
        <w:tc>
          <w:tcPr>
            <w:tcW w:w="1722" w:type="dxa"/>
            <w:shd w:val="clear" w:color="auto" w:fill="D9D9D9" w:themeFill="background1" w:themeFillShade="D9"/>
          </w:tcPr>
          <w:p w14:paraId="4E0EC718" w14:textId="77777777" w:rsidR="006C01AE" w:rsidRPr="00291401" w:rsidRDefault="006C01AE" w:rsidP="00BC3162">
            <w:pPr>
              <w:contextualSpacing/>
              <w:rPr>
                <w:sz w:val="16"/>
                <w:szCs w:val="18"/>
              </w:rPr>
            </w:pPr>
          </w:p>
        </w:tc>
      </w:tr>
      <w:tr w:rsidR="006C01AE" w:rsidRPr="00291401" w14:paraId="06DD396B" w14:textId="77777777" w:rsidTr="00BC3162">
        <w:tc>
          <w:tcPr>
            <w:tcW w:w="4898" w:type="dxa"/>
            <w:shd w:val="clear" w:color="auto" w:fill="808080" w:themeFill="background1" w:themeFillShade="80"/>
          </w:tcPr>
          <w:p w14:paraId="0C114E30"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0EF12BDB" w14:textId="77777777" w:rsidR="006C01AE" w:rsidRPr="00291401" w:rsidRDefault="006C01AE" w:rsidP="00BC3162">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552C2EAC" w14:textId="77777777" w:rsidR="006C01AE" w:rsidRPr="00291401" w:rsidRDefault="006C01AE" w:rsidP="00BC3162">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1B076C94" w14:textId="77777777" w:rsidR="006C01AE" w:rsidRPr="00291401" w:rsidRDefault="006C01AE" w:rsidP="00BC3162">
            <w:pPr>
              <w:contextualSpacing/>
              <w:jc w:val="right"/>
              <w:rPr>
                <w:color w:val="FFFFFF" w:themeColor="background1"/>
                <w:sz w:val="16"/>
                <w:szCs w:val="18"/>
              </w:rPr>
            </w:pPr>
            <w:r w:rsidRPr="00291401">
              <w:rPr>
                <w:color w:val="FFFFFF" w:themeColor="background1"/>
                <w:sz w:val="16"/>
                <w:szCs w:val="18"/>
              </w:rPr>
              <w:t>Toplam İş Yükü (Saat)</w:t>
            </w:r>
          </w:p>
        </w:tc>
      </w:tr>
      <w:tr w:rsidR="006C01AE" w:rsidRPr="00291401" w14:paraId="7C291DFC" w14:textId="77777777" w:rsidTr="00BC3162">
        <w:tc>
          <w:tcPr>
            <w:tcW w:w="4898" w:type="dxa"/>
            <w:shd w:val="clear" w:color="auto" w:fill="auto"/>
          </w:tcPr>
          <w:p w14:paraId="6FF07491" w14:textId="77777777" w:rsidR="006C01AE" w:rsidRPr="00291401" w:rsidRDefault="006C01AE" w:rsidP="00BC3162">
            <w:pPr>
              <w:contextualSpacing/>
              <w:rPr>
                <w:sz w:val="16"/>
                <w:szCs w:val="18"/>
              </w:rPr>
            </w:pPr>
            <w:r w:rsidRPr="00291401">
              <w:rPr>
                <w:sz w:val="16"/>
                <w:szCs w:val="18"/>
              </w:rPr>
              <w:t>Ders Süresi (x14)</w:t>
            </w:r>
          </w:p>
        </w:tc>
        <w:tc>
          <w:tcPr>
            <w:tcW w:w="2424" w:type="dxa"/>
            <w:shd w:val="clear" w:color="auto" w:fill="auto"/>
          </w:tcPr>
          <w:p w14:paraId="76B4CF71" w14:textId="37D4689F" w:rsidR="006C01AE" w:rsidRPr="00291401" w:rsidRDefault="006C01AE" w:rsidP="00BC3162">
            <w:pPr>
              <w:contextualSpacing/>
              <w:jc w:val="right"/>
              <w:rPr>
                <w:sz w:val="16"/>
                <w:szCs w:val="18"/>
              </w:rPr>
            </w:pPr>
            <w:r>
              <w:rPr>
                <w:sz w:val="16"/>
                <w:szCs w:val="18"/>
              </w:rPr>
              <w:t>14</w:t>
            </w:r>
          </w:p>
        </w:tc>
        <w:tc>
          <w:tcPr>
            <w:tcW w:w="810" w:type="dxa"/>
            <w:shd w:val="clear" w:color="auto" w:fill="auto"/>
          </w:tcPr>
          <w:p w14:paraId="11870A21" w14:textId="6ABE694F" w:rsidR="006C01AE" w:rsidRPr="00291401" w:rsidRDefault="006C01AE" w:rsidP="00BC3162">
            <w:pPr>
              <w:contextualSpacing/>
              <w:jc w:val="right"/>
              <w:rPr>
                <w:sz w:val="16"/>
                <w:szCs w:val="18"/>
              </w:rPr>
            </w:pPr>
            <w:r>
              <w:rPr>
                <w:sz w:val="16"/>
                <w:szCs w:val="18"/>
              </w:rPr>
              <w:t>3</w:t>
            </w:r>
          </w:p>
        </w:tc>
        <w:tc>
          <w:tcPr>
            <w:tcW w:w="1722" w:type="dxa"/>
            <w:shd w:val="clear" w:color="auto" w:fill="auto"/>
          </w:tcPr>
          <w:p w14:paraId="049C5302" w14:textId="5CFBBEB8" w:rsidR="006C01AE" w:rsidRPr="00291401" w:rsidRDefault="006C01AE" w:rsidP="00BC3162">
            <w:pPr>
              <w:contextualSpacing/>
              <w:jc w:val="right"/>
              <w:rPr>
                <w:sz w:val="16"/>
                <w:szCs w:val="18"/>
              </w:rPr>
            </w:pPr>
            <w:r>
              <w:rPr>
                <w:sz w:val="16"/>
                <w:szCs w:val="18"/>
              </w:rPr>
              <w:t>42</w:t>
            </w:r>
          </w:p>
        </w:tc>
      </w:tr>
      <w:tr w:rsidR="006C01AE" w:rsidRPr="00291401" w14:paraId="1BC75A9A" w14:textId="77777777" w:rsidTr="00BC3162">
        <w:tc>
          <w:tcPr>
            <w:tcW w:w="4898" w:type="dxa"/>
            <w:shd w:val="clear" w:color="auto" w:fill="auto"/>
          </w:tcPr>
          <w:p w14:paraId="50703778" w14:textId="77777777" w:rsidR="006C01AE" w:rsidRPr="00291401" w:rsidRDefault="006C01AE" w:rsidP="00BC3162">
            <w:pPr>
              <w:contextualSpacing/>
              <w:rPr>
                <w:sz w:val="16"/>
                <w:szCs w:val="18"/>
              </w:rPr>
            </w:pPr>
            <w:r w:rsidRPr="00291401">
              <w:rPr>
                <w:sz w:val="16"/>
                <w:szCs w:val="18"/>
              </w:rPr>
              <w:t>Laboratuvar</w:t>
            </w:r>
          </w:p>
        </w:tc>
        <w:tc>
          <w:tcPr>
            <w:tcW w:w="2424" w:type="dxa"/>
            <w:shd w:val="clear" w:color="auto" w:fill="auto"/>
          </w:tcPr>
          <w:p w14:paraId="7C0CD839" w14:textId="76C39D73" w:rsidR="006C01AE" w:rsidRPr="00291401" w:rsidRDefault="006C01AE" w:rsidP="00BC3162">
            <w:pPr>
              <w:contextualSpacing/>
              <w:jc w:val="right"/>
              <w:rPr>
                <w:sz w:val="16"/>
                <w:szCs w:val="18"/>
              </w:rPr>
            </w:pPr>
            <w:r>
              <w:rPr>
                <w:sz w:val="16"/>
                <w:szCs w:val="18"/>
              </w:rPr>
              <w:t>2</w:t>
            </w:r>
          </w:p>
        </w:tc>
        <w:tc>
          <w:tcPr>
            <w:tcW w:w="810" w:type="dxa"/>
            <w:shd w:val="clear" w:color="auto" w:fill="auto"/>
          </w:tcPr>
          <w:p w14:paraId="13CFF68D" w14:textId="497C38EA" w:rsidR="006C01AE" w:rsidRPr="00291401" w:rsidRDefault="006C01AE" w:rsidP="00BC3162">
            <w:pPr>
              <w:contextualSpacing/>
              <w:jc w:val="right"/>
              <w:rPr>
                <w:sz w:val="16"/>
                <w:szCs w:val="18"/>
              </w:rPr>
            </w:pPr>
            <w:r>
              <w:rPr>
                <w:sz w:val="16"/>
                <w:szCs w:val="18"/>
              </w:rPr>
              <w:t>3</w:t>
            </w:r>
          </w:p>
        </w:tc>
        <w:tc>
          <w:tcPr>
            <w:tcW w:w="1722" w:type="dxa"/>
            <w:shd w:val="clear" w:color="auto" w:fill="auto"/>
          </w:tcPr>
          <w:p w14:paraId="2C322BCE" w14:textId="3DA057D4" w:rsidR="006C01AE" w:rsidRPr="00291401" w:rsidRDefault="006C01AE" w:rsidP="00BC3162">
            <w:pPr>
              <w:contextualSpacing/>
              <w:jc w:val="right"/>
              <w:rPr>
                <w:sz w:val="16"/>
                <w:szCs w:val="18"/>
              </w:rPr>
            </w:pPr>
            <w:r>
              <w:rPr>
                <w:sz w:val="16"/>
                <w:szCs w:val="18"/>
              </w:rPr>
              <w:t>6</w:t>
            </w:r>
          </w:p>
        </w:tc>
      </w:tr>
      <w:tr w:rsidR="006C01AE" w:rsidRPr="00291401" w14:paraId="05755DAB" w14:textId="77777777" w:rsidTr="00BC3162">
        <w:tc>
          <w:tcPr>
            <w:tcW w:w="4898" w:type="dxa"/>
            <w:shd w:val="clear" w:color="auto" w:fill="auto"/>
          </w:tcPr>
          <w:p w14:paraId="49EB747A" w14:textId="77777777" w:rsidR="006C01AE" w:rsidRPr="00291401" w:rsidRDefault="006C01AE" w:rsidP="00BC3162">
            <w:pPr>
              <w:contextualSpacing/>
              <w:rPr>
                <w:sz w:val="16"/>
                <w:szCs w:val="18"/>
              </w:rPr>
            </w:pPr>
            <w:r w:rsidRPr="00291401">
              <w:rPr>
                <w:sz w:val="16"/>
                <w:szCs w:val="18"/>
              </w:rPr>
              <w:t>Uygulama</w:t>
            </w:r>
          </w:p>
        </w:tc>
        <w:tc>
          <w:tcPr>
            <w:tcW w:w="2424" w:type="dxa"/>
            <w:shd w:val="clear" w:color="auto" w:fill="auto"/>
          </w:tcPr>
          <w:p w14:paraId="68E03E71" w14:textId="1E9A2ADD" w:rsidR="006C01AE" w:rsidRPr="00291401" w:rsidRDefault="006C01AE" w:rsidP="00BC3162">
            <w:pPr>
              <w:contextualSpacing/>
              <w:jc w:val="right"/>
              <w:rPr>
                <w:sz w:val="16"/>
                <w:szCs w:val="18"/>
              </w:rPr>
            </w:pPr>
            <w:r>
              <w:rPr>
                <w:sz w:val="16"/>
                <w:szCs w:val="18"/>
              </w:rPr>
              <w:t>4</w:t>
            </w:r>
          </w:p>
        </w:tc>
        <w:tc>
          <w:tcPr>
            <w:tcW w:w="810" w:type="dxa"/>
            <w:shd w:val="clear" w:color="auto" w:fill="auto"/>
          </w:tcPr>
          <w:p w14:paraId="7DC851E2" w14:textId="1B6B2DFD" w:rsidR="006C01AE" w:rsidRPr="00291401" w:rsidRDefault="006C01AE" w:rsidP="00BC3162">
            <w:pPr>
              <w:contextualSpacing/>
              <w:jc w:val="right"/>
              <w:rPr>
                <w:sz w:val="16"/>
                <w:szCs w:val="18"/>
              </w:rPr>
            </w:pPr>
            <w:r>
              <w:rPr>
                <w:sz w:val="16"/>
                <w:szCs w:val="18"/>
              </w:rPr>
              <w:t>3</w:t>
            </w:r>
          </w:p>
        </w:tc>
        <w:tc>
          <w:tcPr>
            <w:tcW w:w="1722" w:type="dxa"/>
            <w:shd w:val="clear" w:color="auto" w:fill="auto"/>
          </w:tcPr>
          <w:p w14:paraId="08FA4D55" w14:textId="3C3FCDB6" w:rsidR="006C01AE" w:rsidRPr="00291401" w:rsidRDefault="006C01AE" w:rsidP="00BC3162">
            <w:pPr>
              <w:contextualSpacing/>
              <w:jc w:val="right"/>
              <w:rPr>
                <w:sz w:val="16"/>
                <w:szCs w:val="18"/>
              </w:rPr>
            </w:pPr>
            <w:r>
              <w:rPr>
                <w:sz w:val="16"/>
                <w:szCs w:val="18"/>
              </w:rPr>
              <w:t>12</w:t>
            </w:r>
          </w:p>
        </w:tc>
      </w:tr>
      <w:tr w:rsidR="006C01AE" w:rsidRPr="00291401" w14:paraId="406BE504" w14:textId="77777777" w:rsidTr="00BC3162">
        <w:tc>
          <w:tcPr>
            <w:tcW w:w="4898" w:type="dxa"/>
            <w:shd w:val="clear" w:color="auto" w:fill="auto"/>
          </w:tcPr>
          <w:p w14:paraId="02972DE9" w14:textId="77777777" w:rsidR="006C01AE" w:rsidRPr="00291401" w:rsidRDefault="006C01AE" w:rsidP="00BC3162">
            <w:pPr>
              <w:contextualSpacing/>
              <w:rPr>
                <w:sz w:val="16"/>
                <w:szCs w:val="18"/>
              </w:rPr>
            </w:pPr>
            <w:r w:rsidRPr="00291401">
              <w:rPr>
                <w:sz w:val="16"/>
                <w:szCs w:val="18"/>
              </w:rPr>
              <w:t>Derse özgü staj (varsa)</w:t>
            </w:r>
          </w:p>
        </w:tc>
        <w:tc>
          <w:tcPr>
            <w:tcW w:w="2424" w:type="dxa"/>
            <w:shd w:val="clear" w:color="auto" w:fill="auto"/>
          </w:tcPr>
          <w:p w14:paraId="7CC8ED60" w14:textId="77777777" w:rsidR="006C01AE" w:rsidRPr="00291401" w:rsidRDefault="006C01AE" w:rsidP="00BC3162">
            <w:pPr>
              <w:contextualSpacing/>
              <w:jc w:val="right"/>
              <w:rPr>
                <w:sz w:val="16"/>
                <w:szCs w:val="18"/>
              </w:rPr>
            </w:pPr>
          </w:p>
        </w:tc>
        <w:tc>
          <w:tcPr>
            <w:tcW w:w="810" w:type="dxa"/>
            <w:shd w:val="clear" w:color="auto" w:fill="auto"/>
          </w:tcPr>
          <w:p w14:paraId="434782C0" w14:textId="77777777" w:rsidR="006C01AE" w:rsidRPr="00291401" w:rsidRDefault="006C01AE" w:rsidP="00BC3162">
            <w:pPr>
              <w:contextualSpacing/>
              <w:jc w:val="right"/>
              <w:rPr>
                <w:sz w:val="16"/>
                <w:szCs w:val="18"/>
              </w:rPr>
            </w:pPr>
          </w:p>
        </w:tc>
        <w:tc>
          <w:tcPr>
            <w:tcW w:w="1722" w:type="dxa"/>
            <w:shd w:val="clear" w:color="auto" w:fill="auto"/>
          </w:tcPr>
          <w:p w14:paraId="296FC882" w14:textId="77777777" w:rsidR="006C01AE" w:rsidRPr="00291401" w:rsidRDefault="006C01AE" w:rsidP="00BC3162">
            <w:pPr>
              <w:contextualSpacing/>
              <w:jc w:val="right"/>
              <w:rPr>
                <w:sz w:val="16"/>
                <w:szCs w:val="18"/>
              </w:rPr>
            </w:pPr>
          </w:p>
        </w:tc>
      </w:tr>
      <w:tr w:rsidR="006C01AE" w:rsidRPr="00291401" w14:paraId="5981EBC7" w14:textId="77777777" w:rsidTr="00BC3162">
        <w:tc>
          <w:tcPr>
            <w:tcW w:w="4898" w:type="dxa"/>
            <w:shd w:val="clear" w:color="auto" w:fill="auto"/>
          </w:tcPr>
          <w:p w14:paraId="063D905D" w14:textId="77777777" w:rsidR="006C01AE" w:rsidRPr="00291401" w:rsidRDefault="006C01AE" w:rsidP="00BC3162">
            <w:pPr>
              <w:contextualSpacing/>
              <w:rPr>
                <w:sz w:val="16"/>
                <w:szCs w:val="18"/>
              </w:rPr>
            </w:pPr>
            <w:r w:rsidRPr="00291401">
              <w:rPr>
                <w:sz w:val="16"/>
                <w:szCs w:val="18"/>
              </w:rPr>
              <w:t>Alan Çalışması</w:t>
            </w:r>
          </w:p>
        </w:tc>
        <w:tc>
          <w:tcPr>
            <w:tcW w:w="2424" w:type="dxa"/>
            <w:shd w:val="clear" w:color="auto" w:fill="auto"/>
          </w:tcPr>
          <w:p w14:paraId="02D80553" w14:textId="77777777" w:rsidR="006C01AE" w:rsidRPr="00291401" w:rsidRDefault="006C01AE" w:rsidP="00BC3162">
            <w:pPr>
              <w:contextualSpacing/>
              <w:jc w:val="right"/>
              <w:rPr>
                <w:sz w:val="16"/>
                <w:szCs w:val="18"/>
              </w:rPr>
            </w:pPr>
          </w:p>
        </w:tc>
        <w:tc>
          <w:tcPr>
            <w:tcW w:w="810" w:type="dxa"/>
            <w:shd w:val="clear" w:color="auto" w:fill="auto"/>
          </w:tcPr>
          <w:p w14:paraId="3450E3D8" w14:textId="77777777" w:rsidR="006C01AE" w:rsidRPr="00291401" w:rsidRDefault="006C01AE" w:rsidP="00BC3162">
            <w:pPr>
              <w:contextualSpacing/>
              <w:jc w:val="right"/>
              <w:rPr>
                <w:sz w:val="16"/>
                <w:szCs w:val="18"/>
              </w:rPr>
            </w:pPr>
          </w:p>
        </w:tc>
        <w:tc>
          <w:tcPr>
            <w:tcW w:w="1722" w:type="dxa"/>
            <w:shd w:val="clear" w:color="auto" w:fill="auto"/>
          </w:tcPr>
          <w:p w14:paraId="1E41B322" w14:textId="77777777" w:rsidR="006C01AE" w:rsidRPr="00291401" w:rsidRDefault="006C01AE" w:rsidP="00BC3162">
            <w:pPr>
              <w:contextualSpacing/>
              <w:jc w:val="right"/>
              <w:rPr>
                <w:sz w:val="16"/>
                <w:szCs w:val="18"/>
              </w:rPr>
            </w:pPr>
          </w:p>
        </w:tc>
      </w:tr>
      <w:tr w:rsidR="006C01AE" w:rsidRPr="00291401" w14:paraId="5E7CDB1D" w14:textId="77777777" w:rsidTr="00BC3162">
        <w:tc>
          <w:tcPr>
            <w:tcW w:w="4898" w:type="dxa"/>
            <w:shd w:val="clear" w:color="auto" w:fill="auto"/>
          </w:tcPr>
          <w:p w14:paraId="683F159F" w14:textId="77777777" w:rsidR="006C01AE" w:rsidRPr="00291401" w:rsidRDefault="006C01AE" w:rsidP="00BC3162">
            <w:pPr>
              <w:contextualSpacing/>
              <w:rPr>
                <w:sz w:val="16"/>
                <w:szCs w:val="18"/>
              </w:rPr>
            </w:pPr>
            <w:r w:rsidRPr="00291401">
              <w:rPr>
                <w:sz w:val="16"/>
                <w:szCs w:val="18"/>
              </w:rPr>
              <w:t>Sınıf Dışı Ders Çalışma Süresi</w:t>
            </w:r>
          </w:p>
        </w:tc>
        <w:tc>
          <w:tcPr>
            <w:tcW w:w="2424" w:type="dxa"/>
            <w:shd w:val="clear" w:color="auto" w:fill="auto"/>
          </w:tcPr>
          <w:p w14:paraId="572D56EB" w14:textId="18594EE9" w:rsidR="006C01AE" w:rsidRPr="00291401" w:rsidRDefault="006C01AE" w:rsidP="00BC3162">
            <w:pPr>
              <w:contextualSpacing/>
              <w:jc w:val="right"/>
              <w:rPr>
                <w:sz w:val="16"/>
                <w:szCs w:val="18"/>
              </w:rPr>
            </w:pPr>
            <w:r>
              <w:rPr>
                <w:sz w:val="16"/>
                <w:szCs w:val="18"/>
              </w:rPr>
              <w:t>40</w:t>
            </w:r>
          </w:p>
        </w:tc>
        <w:tc>
          <w:tcPr>
            <w:tcW w:w="810" w:type="dxa"/>
            <w:shd w:val="clear" w:color="auto" w:fill="auto"/>
          </w:tcPr>
          <w:p w14:paraId="016C4D44" w14:textId="35350FEB" w:rsidR="006C01AE" w:rsidRPr="00291401" w:rsidRDefault="006C01AE" w:rsidP="00BC3162">
            <w:pPr>
              <w:contextualSpacing/>
              <w:jc w:val="right"/>
              <w:rPr>
                <w:sz w:val="16"/>
                <w:szCs w:val="18"/>
              </w:rPr>
            </w:pPr>
            <w:r>
              <w:rPr>
                <w:sz w:val="16"/>
                <w:szCs w:val="18"/>
              </w:rPr>
              <w:t>2</w:t>
            </w:r>
          </w:p>
        </w:tc>
        <w:tc>
          <w:tcPr>
            <w:tcW w:w="1722" w:type="dxa"/>
            <w:shd w:val="clear" w:color="auto" w:fill="auto"/>
          </w:tcPr>
          <w:p w14:paraId="32DCDFA7" w14:textId="42CF91A6" w:rsidR="006C01AE" w:rsidRPr="00291401" w:rsidRDefault="006C01AE" w:rsidP="00BC3162">
            <w:pPr>
              <w:contextualSpacing/>
              <w:jc w:val="right"/>
              <w:rPr>
                <w:sz w:val="16"/>
                <w:szCs w:val="18"/>
              </w:rPr>
            </w:pPr>
            <w:r>
              <w:rPr>
                <w:sz w:val="16"/>
                <w:szCs w:val="18"/>
              </w:rPr>
              <w:t>80</w:t>
            </w:r>
          </w:p>
        </w:tc>
      </w:tr>
      <w:tr w:rsidR="006C01AE" w:rsidRPr="00291401" w14:paraId="3D77C1E0" w14:textId="77777777" w:rsidTr="00BC3162">
        <w:tc>
          <w:tcPr>
            <w:tcW w:w="4898" w:type="dxa"/>
            <w:shd w:val="clear" w:color="auto" w:fill="auto"/>
          </w:tcPr>
          <w:p w14:paraId="76EEDDE2" w14:textId="77777777" w:rsidR="006C01AE" w:rsidRPr="00291401" w:rsidRDefault="006C01AE" w:rsidP="00BC3162">
            <w:pPr>
              <w:contextualSpacing/>
              <w:rPr>
                <w:sz w:val="16"/>
                <w:szCs w:val="18"/>
              </w:rPr>
            </w:pPr>
            <w:r w:rsidRPr="00291401">
              <w:rPr>
                <w:sz w:val="16"/>
                <w:szCs w:val="18"/>
              </w:rPr>
              <w:t>Sunum / Seminer Hazırlama</w:t>
            </w:r>
          </w:p>
        </w:tc>
        <w:tc>
          <w:tcPr>
            <w:tcW w:w="2424" w:type="dxa"/>
            <w:shd w:val="clear" w:color="auto" w:fill="auto"/>
          </w:tcPr>
          <w:p w14:paraId="44C3104D" w14:textId="4B8588A7" w:rsidR="006C01AE" w:rsidRPr="00291401" w:rsidRDefault="006C01AE" w:rsidP="00BC3162">
            <w:pPr>
              <w:contextualSpacing/>
              <w:jc w:val="right"/>
              <w:rPr>
                <w:sz w:val="16"/>
                <w:szCs w:val="18"/>
              </w:rPr>
            </w:pPr>
            <w:r>
              <w:rPr>
                <w:sz w:val="16"/>
                <w:szCs w:val="18"/>
              </w:rPr>
              <w:t>1</w:t>
            </w:r>
          </w:p>
        </w:tc>
        <w:tc>
          <w:tcPr>
            <w:tcW w:w="810" w:type="dxa"/>
            <w:shd w:val="clear" w:color="auto" w:fill="auto"/>
          </w:tcPr>
          <w:p w14:paraId="0A5534B7" w14:textId="5CD83F4A" w:rsidR="006C01AE" w:rsidRPr="00291401" w:rsidRDefault="006C01AE" w:rsidP="00BC3162">
            <w:pPr>
              <w:contextualSpacing/>
              <w:jc w:val="right"/>
              <w:rPr>
                <w:sz w:val="16"/>
                <w:szCs w:val="18"/>
              </w:rPr>
            </w:pPr>
            <w:r>
              <w:rPr>
                <w:sz w:val="16"/>
                <w:szCs w:val="18"/>
              </w:rPr>
              <w:t>3</w:t>
            </w:r>
          </w:p>
        </w:tc>
        <w:tc>
          <w:tcPr>
            <w:tcW w:w="1722" w:type="dxa"/>
            <w:shd w:val="clear" w:color="auto" w:fill="auto"/>
          </w:tcPr>
          <w:p w14:paraId="01D402B0" w14:textId="6F00E4CE" w:rsidR="006C01AE" w:rsidRPr="00291401" w:rsidRDefault="006C01AE" w:rsidP="00BC3162">
            <w:pPr>
              <w:contextualSpacing/>
              <w:jc w:val="right"/>
              <w:rPr>
                <w:sz w:val="16"/>
                <w:szCs w:val="18"/>
              </w:rPr>
            </w:pPr>
            <w:r>
              <w:rPr>
                <w:sz w:val="16"/>
                <w:szCs w:val="18"/>
              </w:rPr>
              <w:t>3</w:t>
            </w:r>
          </w:p>
        </w:tc>
      </w:tr>
      <w:tr w:rsidR="006C01AE" w:rsidRPr="00291401" w14:paraId="2F2AE6CC" w14:textId="77777777" w:rsidTr="00BC3162">
        <w:tc>
          <w:tcPr>
            <w:tcW w:w="4898" w:type="dxa"/>
            <w:shd w:val="clear" w:color="auto" w:fill="auto"/>
          </w:tcPr>
          <w:p w14:paraId="36558119" w14:textId="77777777" w:rsidR="006C01AE" w:rsidRPr="00291401" w:rsidRDefault="006C01AE" w:rsidP="00BC3162">
            <w:pPr>
              <w:contextualSpacing/>
              <w:rPr>
                <w:sz w:val="16"/>
                <w:szCs w:val="18"/>
              </w:rPr>
            </w:pPr>
            <w:r w:rsidRPr="00291401">
              <w:rPr>
                <w:sz w:val="16"/>
                <w:szCs w:val="18"/>
              </w:rPr>
              <w:t>Proje</w:t>
            </w:r>
          </w:p>
        </w:tc>
        <w:tc>
          <w:tcPr>
            <w:tcW w:w="2424" w:type="dxa"/>
            <w:shd w:val="clear" w:color="auto" w:fill="auto"/>
          </w:tcPr>
          <w:p w14:paraId="09467AF2" w14:textId="77777777" w:rsidR="006C01AE" w:rsidRPr="00291401" w:rsidRDefault="006C01AE" w:rsidP="00BC3162">
            <w:pPr>
              <w:contextualSpacing/>
              <w:jc w:val="right"/>
              <w:rPr>
                <w:sz w:val="16"/>
                <w:szCs w:val="18"/>
              </w:rPr>
            </w:pPr>
          </w:p>
        </w:tc>
        <w:tc>
          <w:tcPr>
            <w:tcW w:w="810" w:type="dxa"/>
            <w:shd w:val="clear" w:color="auto" w:fill="auto"/>
          </w:tcPr>
          <w:p w14:paraId="6FE747BD" w14:textId="77777777" w:rsidR="006C01AE" w:rsidRPr="00291401" w:rsidRDefault="006C01AE" w:rsidP="00BC3162">
            <w:pPr>
              <w:contextualSpacing/>
              <w:jc w:val="right"/>
              <w:rPr>
                <w:sz w:val="16"/>
                <w:szCs w:val="18"/>
              </w:rPr>
            </w:pPr>
          </w:p>
        </w:tc>
        <w:tc>
          <w:tcPr>
            <w:tcW w:w="1722" w:type="dxa"/>
            <w:shd w:val="clear" w:color="auto" w:fill="auto"/>
          </w:tcPr>
          <w:p w14:paraId="16B815D9" w14:textId="77777777" w:rsidR="006C01AE" w:rsidRPr="00291401" w:rsidRDefault="006C01AE" w:rsidP="00BC3162">
            <w:pPr>
              <w:contextualSpacing/>
              <w:jc w:val="right"/>
              <w:rPr>
                <w:sz w:val="16"/>
                <w:szCs w:val="18"/>
              </w:rPr>
            </w:pPr>
          </w:p>
        </w:tc>
      </w:tr>
      <w:tr w:rsidR="006C01AE" w:rsidRPr="00291401" w14:paraId="2A36324D" w14:textId="77777777" w:rsidTr="00BC3162">
        <w:tc>
          <w:tcPr>
            <w:tcW w:w="4898" w:type="dxa"/>
            <w:shd w:val="clear" w:color="auto" w:fill="auto"/>
          </w:tcPr>
          <w:p w14:paraId="1BE4E618" w14:textId="77777777" w:rsidR="006C01AE" w:rsidRPr="00291401" w:rsidRDefault="006C01AE" w:rsidP="00BC3162">
            <w:pPr>
              <w:contextualSpacing/>
              <w:rPr>
                <w:sz w:val="16"/>
                <w:szCs w:val="18"/>
              </w:rPr>
            </w:pPr>
            <w:r w:rsidRPr="00291401">
              <w:rPr>
                <w:sz w:val="16"/>
                <w:szCs w:val="18"/>
              </w:rPr>
              <w:t>Ödevler</w:t>
            </w:r>
          </w:p>
        </w:tc>
        <w:tc>
          <w:tcPr>
            <w:tcW w:w="2424" w:type="dxa"/>
            <w:shd w:val="clear" w:color="auto" w:fill="auto"/>
          </w:tcPr>
          <w:p w14:paraId="375BF339" w14:textId="3013736F" w:rsidR="006C01AE" w:rsidRPr="00291401" w:rsidRDefault="006C01AE" w:rsidP="00BC3162">
            <w:pPr>
              <w:contextualSpacing/>
              <w:jc w:val="right"/>
              <w:rPr>
                <w:sz w:val="16"/>
                <w:szCs w:val="18"/>
              </w:rPr>
            </w:pPr>
            <w:r>
              <w:rPr>
                <w:sz w:val="16"/>
                <w:szCs w:val="18"/>
              </w:rPr>
              <w:t>1</w:t>
            </w:r>
          </w:p>
        </w:tc>
        <w:tc>
          <w:tcPr>
            <w:tcW w:w="810" w:type="dxa"/>
            <w:shd w:val="clear" w:color="auto" w:fill="auto"/>
          </w:tcPr>
          <w:p w14:paraId="5D8E96A4" w14:textId="754032E7" w:rsidR="006C01AE" w:rsidRPr="00291401" w:rsidRDefault="006C01AE" w:rsidP="00BC3162">
            <w:pPr>
              <w:contextualSpacing/>
              <w:jc w:val="right"/>
              <w:rPr>
                <w:sz w:val="16"/>
                <w:szCs w:val="18"/>
              </w:rPr>
            </w:pPr>
            <w:r>
              <w:rPr>
                <w:sz w:val="16"/>
                <w:szCs w:val="18"/>
              </w:rPr>
              <w:t>3</w:t>
            </w:r>
          </w:p>
        </w:tc>
        <w:tc>
          <w:tcPr>
            <w:tcW w:w="1722" w:type="dxa"/>
            <w:shd w:val="clear" w:color="auto" w:fill="auto"/>
          </w:tcPr>
          <w:p w14:paraId="4235EF9D" w14:textId="3AEDAFFE" w:rsidR="006C01AE" w:rsidRPr="00291401" w:rsidRDefault="006C01AE" w:rsidP="00BC3162">
            <w:pPr>
              <w:contextualSpacing/>
              <w:jc w:val="right"/>
              <w:rPr>
                <w:sz w:val="16"/>
                <w:szCs w:val="18"/>
              </w:rPr>
            </w:pPr>
            <w:r>
              <w:rPr>
                <w:sz w:val="16"/>
                <w:szCs w:val="18"/>
              </w:rPr>
              <w:t>3</w:t>
            </w:r>
          </w:p>
        </w:tc>
      </w:tr>
      <w:tr w:rsidR="006C01AE" w:rsidRPr="00291401" w14:paraId="717EFE7E" w14:textId="77777777" w:rsidTr="00BC3162">
        <w:tc>
          <w:tcPr>
            <w:tcW w:w="4898" w:type="dxa"/>
            <w:shd w:val="clear" w:color="auto" w:fill="auto"/>
          </w:tcPr>
          <w:p w14:paraId="7C348CC2" w14:textId="77777777" w:rsidR="006C01AE" w:rsidRPr="00291401" w:rsidRDefault="006C01AE" w:rsidP="00BC3162">
            <w:pPr>
              <w:contextualSpacing/>
              <w:rPr>
                <w:sz w:val="16"/>
                <w:szCs w:val="18"/>
              </w:rPr>
            </w:pPr>
            <w:r w:rsidRPr="00291401">
              <w:rPr>
                <w:sz w:val="16"/>
                <w:szCs w:val="18"/>
              </w:rPr>
              <w:lastRenderedPageBreak/>
              <w:t>Ara Sınavlara hazırlanma süresi</w:t>
            </w:r>
          </w:p>
        </w:tc>
        <w:tc>
          <w:tcPr>
            <w:tcW w:w="2424" w:type="dxa"/>
            <w:shd w:val="clear" w:color="auto" w:fill="auto"/>
          </w:tcPr>
          <w:p w14:paraId="0708F80C" w14:textId="10569465" w:rsidR="006C01AE" w:rsidRPr="00291401" w:rsidRDefault="006C01AE" w:rsidP="00BC3162">
            <w:pPr>
              <w:contextualSpacing/>
              <w:jc w:val="right"/>
              <w:rPr>
                <w:sz w:val="16"/>
                <w:szCs w:val="18"/>
              </w:rPr>
            </w:pPr>
            <w:r>
              <w:rPr>
                <w:sz w:val="16"/>
                <w:szCs w:val="18"/>
              </w:rPr>
              <w:t>1</w:t>
            </w:r>
          </w:p>
        </w:tc>
        <w:tc>
          <w:tcPr>
            <w:tcW w:w="810" w:type="dxa"/>
            <w:shd w:val="clear" w:color="auto" w:fill="auto"/>
          </w:tcPr>
          <w:p w14:paraId="7E20AAB7" w14:textId="6487AD59" w:rsidR="006C01AE" w:rsidRPr="00291401" w:rsidRDefault="006C01AE" w:rsidP="00BC3162">
            <w:pPr>
              <w:contextualSpacing/>
              <w:jc w:val="right"/>
              <w:rPr>
                <w:sz w:val="16"/>
                <w:szCs w:val="18"/>
              </w:rPr>
            </w:pPr>
            <w:r>
              <w:rPr>
                <w:sz w:val="16"/>
                <w:szCs w:val="18"/>
              </w:rPr>
              <w:t>2</w:t>
            </w:r>
          </w:p>
        </w:tc>
        <w:tc>
          <w:tcPr>
            <w:tcW w:w="1722" w:type="dxa"/>
            <w:shd w:val="clear" w:color="auto" w:fill="auto"/>
          </w:tcPr>
          <w:p w14:paraId="46421DD3" w14:textId="44121430" w:rsidR="006C01AE" w:rsidRPr="00291401" w:rsidRDefault="006C01AE" w:rsidP="00BC3162">
            <w:pPr>
              <w:contextualSpacing/>
              <w:jc w:val="right"/>
              <w:rPr>
                <w:sz w:val="16"/>
                <w:szCs w:val="18"/>
              </w:rPr>
            </w:pPr>
            <w:r>
              <w:rPr>
                <w:sz w:val="16"/>
                <w:szCs w:val="18"/>
              </w:rPr>
              <w:t>2</w:t>
            </w:r>
          </w:p>
        </w:tc>
      </w:tr>
      <w:tr w:rsidR="006C01AE" w:rsidRPr="00291401" w14:paraId="6D4B0ACC" w14:textId="77777777" w:rsidTr="00BC3162">
        <w:tc>
          <w:tcPr>
            <w:tcW w:w="4898" w:type="dxa"/>
            <w:shd w:val="clear" w:color="auto" w:fill="auto"/>
          </w:tcPr>
          <w:p w14:paraId="2FF6159F" w14:textId="77777777" w:rsidR="006C01AE" w:rsidRPr="00291401" w:rsidRDefault="006C01AE" w:rsidP="00BC3162">
            <w:pPr>
              <w:contextualSpacing/>
              <w:rPr>
                <w:sz w:val="16"/>
                <w:szCs w:val="18"/>
              </w:rPr>
            </w:pPr>
            <w:r w:rsidRPr="00291401">
              <w:rPr>
                <w:sz w:val="16"/>
                <w:szCs w:val="18"/>
              </w:rPr>
              <w:t>Yarıyıl Sonu Sınavına hazırlanma süresi</w:t>
            </w:r>
          </w:p>
        </w:tc>
        <w:tc>
          <w:tcPr>
            <w:tcW w:w="2424" w:type="dxa"/>
            <w:shd w:val="clear" w:color="auto" w:fill="auto"/>
          </w:tcPr>
          <w:p w14:paraId="0EA83355" w14:textId="4B562C4B" w:rsidR="006C01AE" w:rsidRPr="00291401" w:rsidRDefault="006C01AE" w:rsidP="00BC3162">
            <w:pPr>
              <w:contextualSpacing/>
              <w:jc w:val="right"/>
              <w:rPr>
                <w:sz w:val="16"/>
                <w:szCs w:val="18"/>
              </w:rPr>
            </w:pPr>
            <w:r>
              <w:rPr>
                <w:sz w:val="16"/>
                <w:szCs w:val="18"/>
              </w:rPr>
              <w:t>1</w:t>
            </w:r>
          </w:p>
        </w:tc>
        <w:tc>
          <w:tcPr>
            <w:tcW w:w="810" w:type="dxa"/>
            <w:shd w:val="clear" w:color="auto" w:fill="auto"/>
          </w:tcPr>
          <w:p w14:paraId="65C5EAB1" w14:textId="43EE0FA3" w:rsidR="006C01AE" w:rsidRPr="00291401" w:rsidRDefault="006C01AE" w:rsidP="00BC3162">
            <w:pPr>
              <w:contextualSpacing/>
              <w:jc w:val="right"/>
              <w:rPr>
                <w:sz w:val="16"/>
                <w:szCs w:val="18"/>
              </w:rPr>
            </w:pPr>
            <w:r>
              <w:rPr>
                <w:sz w:val="16"/>
                <w:szCs w:val="18"/>
              </w:rPr>
              <w:t>2</w:t>
            </w:r>
          </w:p>
        </w:tc>
        <w:tc>
          <w:tcPr>
            <w:tcW w:w="1722" w:type="dxa"/>
            <w:shd w:val="clear" w:color="auto" w:fill="auto"/>
          </w:tcPr>
          <w:p w14:paraId="74C96595" w14:textId="1EDACA9E" w:rsidR="006C01AE" w:rsidRPr="00291401" w:rsidRDefault="006C01AE" w:rsidP="00BC3162">
            <w:pPr>
              <w:contextualSpacing/>
              <w:jc w:val="right"/>
              <w:rPr>
                <w:sz w:val="16"/>
                <w:szCs w:val="18"/>
              </w:rPr>
            </w:pPr>
            <w:r>
              <w:rPr>
                <w:sz w:val="16"/>
                <w:szCs w:val="18"/>
              </w:rPr>
              <w:t>2</w:t>
            </w:r>
          </w:p>
        </w:tc>
      </w:tr>
      <w:tr w:rsidR="006C01AE" w:rsidRPr="00291401" w14:paraId="6F3C1EF5" w14:textId="77777777" w:rsidTr="00BC3162">
        <w:tc>
          <w:tcPr>
            <w:tcW w:w="4898" w:type="dxa"/>
            <w:shd w:val="clear" w:color="auto" w:fill="808080" w:themeFill="background1" w:themeFillShade="80"/>
          </w:tcPr>
          <w:p w14:paraId="72EA361B"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1E2AAFB5" w14:textId="542861B4" w:rsidR="006C01AE" w:rsidRPr="00291401" w:rsidRDefault="006C01AE" w:rsidP="006C01AE">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66A37D01" w14:textId="77777777" w:rsidR="006C01AE" w:rsidRPr="00291401" w:rsidRDefault="006C01AE" w:rsidP="00BC3162">
            <w:pPr>
              <w:contextualSpacing/>
              <w:jc w:val="right"/>
              <w:rPr>
                <w:color w:val="FFFFFF" w:themeColor="background1"/>
                <w:sz w:val="16"/>
                <w:szCs w:val="18"/>
              </w:rPr>
            </w:pPr>
          </w:p>
        </w:tc>
        <w:tc>
          <w:tcPr>
            <w:tcW w:w="1722" w:type="dxa"/>
            <w:shd w:val="clear" w:color="auto" w:fill="808080" w:themeFill="background1" w:themeFillShade="80"/>
          </w:tcPr>
          <w:p w14:paraId="28FF8FCB" w14:textId="788A75BF" w:rsidR="006C01AE" w:rsidRPr="00291401" w:rsidRDefault="006C01AE" w:rsidP="00BC3162">
            <w:pPr>
              <w:contextualSpacing/>
              <w:jc w:val="right"/>
              <w:rPr>
                <w:color w:val="FFFFFF" w:themeColor="background1"/>
                <w:sz w:val="16"/>
                <w:szCs w:val="18"/>
              </w:rPr>
            </w:pPr>
            <w:r>
              <w:rPr>
                <w:color w:val="FFFFFF" w:themeColor="background1"/>
                <w:sz w:val="16"/>
                <w:szCs w:val="18"/>
              </w:rPr>
              <w:t>150</w:t>
            </w:r>
          </w:p>
        </w:tc>
      </w:tr>
    </w:tbl>
    <w:p w14:paraId="707C9064" w14:textId="77777777" w:rsidR="006C01AE" w:rsidRPr="00291401" w:rsidRDefault="006C01AE" w:rsidP="006C01A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6C01AE" w:rsidRPr="00291401" w14:paraId="3E2602E9" w14:textId="77777777" w:rsidTr="00BC3162">
        <w:tc>
          <w:tcPr>
            <w:tcW w:w="2192" w:type="dxa"/>
            <w:shd w:val="clear" w:color="auto" w:fill="D9D9D9" w:themeFill="background1" w:themeFillShade="D9"/>
          </w:tcPr>
          <w:p w14:paraId="75BC420A" w14:textId="77777777" w:rsidR="006C01AE" w:rsidRPr="00291401" w:rsidRDefault="006C01AE" w:rsidP="00BC3162">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523E6142" w14:textId="77777777" w:rsidR="006C01AE" w:rsidRPr="00291401" w:rsidRDefault="006C01AE" w:rsidP="00BC3162">
            <w:pPr>
              <w:contextualSpacing/>
              <w:rPr>
                <w:sz w:val="16"/>
                <w:szCs w:val="18"/>
              </w:rPr>
            </w:pPr>
            <w:r w:rsidRPr="00291401">
              <w:rPr>
                <w:sz w:val="16"/>
                <w:szCs w:val="18"/>
              </w:rPr>
              <w:t>Bu dersin başarılı bir şekilde tamamlanmasıyla öğrenciler şunları yapabileceklerdir.</w:t>
            </w:r>
          </w:p>
        </w:tc>
      </w:tr>
      <w:tr w:rsidR="006C01AE" w:rsidRPr="00291401" w14:paraId="23533F95" w14:textId="77777777" w:rsidTr="00BC3162">
        <w:tc>
          <w:tcPr>
            <w:tcW w:w="2192" w:type="dxa"/>
            <w:shd w:val="clear" w:color="auto" w:fill="808080" w:themeFill="background1" w:themeFillShade="80"/>
          </w:tcPr>
          <w:p w14:paraId="534A67A1"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68767429"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Açıklama</w:t>
            </w:r>
          </w:p>
        </w:tc>
      </w:tr>
      <w:tr w:rsidR="006C01AE" w:rsidRPr="00291401" w14:paraId="60A86756" w14:textId="77777777" w:rsidTr="00BC3162">
        <w:tc>
          <w:tcPr>
            <w:tcW w:w="2192" w:type="dxa"/>
          </w:tcPr>
          <w:p w14:paraId="4BBB062E" w14:textId="77777777" w:rsidR="006C01AE" w:rsidRPr="00291401" w:rsidRDefault="006C01AE" w:rsidP="00BC3162">
            <w:pPr>
              <w:contextualSpacing/>
              <w:rPr>
                <w:sz w:val="16"/>
                <w:szCs w:val="18"/>
              </w:rPr>
            </w:pPr>
            <w:r w:rsidRPr="00291401">
              <w:rPr>
                <w:sz w:val="16"/>
                <w:szCs w:val="18"/>
              </w:rPr>
              <w:t>Ö1</w:t>
            </w:r>
          </w:p>
        </w:tc>
        <w:tc>
          <w:tcPr>
            <w:tcW w:w="7662" w:type="dxa"/>
          </w:tcPr>
          <w:p w14:paraId="60E8DE63" w14:textId="5EC8A55B" w:rsidR="006C01AE" w:rsidRPr="00291401" w:rsidRDefault="006C01AE" w:rsidP="00BC3162">
            <w:pPr>
              <w:contextualSpacing/>
              <w:rPr>
                <w:sz w:val="16"/>
                <w:szCs w:val="18"/>
              </w:rPr>
            </w:pPr>
            <w:r w:rsidRPr="006C01AE">
              <w:rPr>
                <w:sz w:val="16"/>
                <w:szCs w:val="18"/>
              </w:rPr>
              <w:t>Totul kayaçların fiziksel özelliklerini kavrar.</w:t>
            </w:r>
          </w:p>
        </w:tc>
      </w:tr>
      <w:tr w:rsidR="006C01AE" w:rsidRPr="00291401" w14:paraId="210B2813" w14:textId="77777777" w:rsidTr="00BC3162">
        <w:tc>
          <w:tcPr>
            <w:tcW w:w="2192" w:type="dxa"/>
          </w:tcPr>
          <w:p w14:paraId="3791333F" w14:textId="77777777" w:rsidR="006C01AE" w:rsidRPr="00291401" w:rsidRDefault="006C01AE" w:rsidP="00BC3162">
            <w:pPr>
              <w:contextualSpacing/>
              <w:rPr>
                <w:sz w:val="16"/>
                <w:szCs w:val="18"/>
              </w:rPr>
            </w:pPr>
            <w:r w:rsidRPr="00291401">
              <w:rPr>
                <w:sz w:val="16"/>
                <w:szCs w:val="18"/>
              </w:rPr>
              <w:t>Ö2</w:t>
            </w:r>
          </w:p>
        </w:tc>
        <w:tc>
          <w:tcPr>
            <w:tcW w:w="7662" w:type="dxa"/>
          </w:tcPr>
          <w:p w14:paraId="5867CC08" w14:textId="7C0FD22B" w:rsidR="006C01AE" w:rsidRPr="00291401" w:rsidRDefault="006C01AE" w:rsidP="00BC3162">
            <w:pPr>
              <w:contextualSpacing/>
              <w:rPr>
                <w:sz w:val="16"/>
                <w:szCs w:val="18"/>
              </w:rPr>
            </w:pPr>
            <w:r w:rsidRPr="006C01AE">
              <w:rPr>
                <w:sz w:val="16"/>
                <w:szCs w:val="18"/>
              </w:rPr>
              <w:t>Uyumlu ve uyumsuz dokanakları arazide tanımlayıp yorumlar.</w:t>
            </w:r>
          </w:p>
        </w:tc>
      </w:tr>
      <w:tr w:rsidR="006C01AE" w:rsidRPr="00291401" w14:paraId="1EF86D82" w14:textId="77777777" w:rsidTr="00BC3162">
        <w:tc>
          <w:tcPr>
            <w:tcW w:w="2192" w:type="dxa"/>
          </w:tcPr>
          <w:p w14:paraId="440D1A39" w14:textId="77777777" w:rsidR="006C01AE" w:rsidRPr="00291401" w:rsidRDefault="006C01AE" w:rsidP="00BC3162">
            <w:pPr>
              <w:contextualSpacing/>
              <w:rPr>
                <w:sz w:val="16"/>
                <w:szCs w:val="18"/>
              </w:rPr>
            </w:pPr>
            <w:r w:rsidRPr="00291401">
              <w:rPr>
                <w:sz w:val="16"/>
                <w:szCs w:val="18"/>
              </w:rPr>
              <w:t>Ö3</w:t>
            </w:r>
          </w:p>
        </w:tc>
        <w:tc>
          <w:tcPr>
            <w:tcW w:w="7662" w:type="dxa"/>
          </w:tcPr>
          <w:p w14:paraId="45B3D4D3" w14:textId="72ADB1C0" w:rsidR="006C01AE" w:rsidRPr="00291401" w:rsidRDefault="006C01AE" w:rsidP="00BC3162">
            <w:pPr>
              <w:contextualSpacing/>
              <w:rPr>
                <w:sz w:val="16"/>
                <w:szCs w:val="18"/>
              </w:rPr>
            </w:pPr>
            <w:r w:rsidRPr="006C01AE">
              <w:rPr>
                <w:sz w:val="16"/>
                <w:szCs w:val="18"/>
              </w:rPr>
              <w:t>Stratigrafik açıdan önemli bazı birincil tortul ve kor yapıları tanır.</w:t>
            </w:r>
          </w:p>
        </w:tc>
      </w:tr>
      <w:tr w:rsidR="006C01AE" w:rsidRPr="00291401" w14:paraId="02857183" w14:textId="77777777" w:rsidTr="00BC3162">
        <w:tc>
          <w:tcPr>
            <w:tcW w:w="2192" w:type="dxa"/>
          </w:tcPr>
          <w:p w14:paraId="3B8DD950" w14:textId="77777777" w:rsidR="006C01AE" w:rsidRPr="00291401" w:rsidRDefault="006C01AE" w:rsidP="00BC3162">
            <w:pPr>
              <w:contextualSpacing/>
              <w:rPr>
                <w:sz w:val="16"/>
                <w:szCs w:val="18"/>
              </w:rPr>
            </w:pPr>
            <w:r w:rsidRPr="00291401">
              <w:rPr>
                <w:sz w:val="16"/>
                <w:szCs w:val="18"/>
              </w:rPr>
              <w:t>Ö4</w:t>
            </w:r>
          </w:p>
        </w:tc>
        <w:tc>
          <w:tcPr>
            <w:tcW w:w="7662" w:type="dxa"/>
          </w:tcPr>
          <w:p w14:paraId="4BD697AC" w14:textId="55EA18F2" w:rsidR="006C01AE" w:rsidRPr="00291401" w:rsidRDefault="006C01AE" w:rsidP="00BC3162">
            <w:pPr>
              <w:contextualSpacing/>
              <w:rPr>
                <w:sz w:val="16"/>
                <w:szCs w:val="18"/>
              </w:rPr>
            </w:pPr>
            <w:r w:rsidRPr="006C01AE">
              <w:rPr>
                <w:sz w:val="16"/>
                <w:szCs w:val="18"/>
              </w:rPr>
              <w:t>Stratigrafik kontakları yorumlar.</w:t>
            </w:r>
          </w:p>
        </w:tc>
      </w:tr>
      <w:tr w:rsidR="006C01AE" w:rsidRPr="00291401" w14:paraId="047D88AA" w14:textId="77777777" w:rsidTr="00BC3162">
        <w:tc>
          <w:tcPr>
            <w:tcW w:w="2192" w:type="dxa"/>
          </w:tcPr>
          <w:p w14:paraId="546061C4" w14:textId="77777777" w:rsidR="006C01AE" w:rsidRPr="00291401" w:rsidRDefault="006C01AE" w:rsidP="00BC3162">
            <w:pPr>
              <w:contextualSpacing/>
              <w:rPr>
                <w:sz w:val="16"/>
                <w:szCs w:val="18"/>
              </w:rPr>
            </w:pPr>
            <w:r w:rsidRPr="00291401">
              <w:rPr>
                <w:sz w:val="16"/>
                <w:szCs w:val="18"/>
              </w:rPr>
              <w:t>Ö5</w:t>
            </w:r>
          </w:p>
        </w:tc>
        <w:tc>
          <w:tcPr>
            <w:tcW w:w="7662" w:type="dxa"/>
          </w:tcPr>
          <w:p w14:paraId="1093785F" w14:textId="229C4068" w:rsidR="006C01AE" w:rsidRPr="00291401" w:rsidRDefault="006C01AE" w:rsidP="00BC3162">
            <w:pPr>
              <w:contextualSpacing/>
              <w:rPr>
                <w:sz w:val="16"/>
                <w:szCs w:val="18"/>
              </w:rPr>
            </w:pPr>
            <w:r w:rsidRPr="006C01AE">
              <w:rPr>
                <w:sz w:val="16"/>
                <w:szCs w:val="18"/>
              </w:rPr>
              <w:t>Litostratigrafi birimlerinin özelliklerini kavrar.</w:t>
            </w:r>
          </w:p>
        </w:tc>
      </w:tr>
      <w:tr w:rsidR="006C01AE" w:rsidRPr="00291401" w14:paraId="0E145D5F" w14:textId="77777777" w:rsidTr="00BC3162">
        <w:tc>
          <w:tcPr>
            <w:tcW w:w="2192" w:type="dxa"/>
          </w:tcPr>
          <w:p w14:paraId="5EF0A56B" w14:textId="77777777" w:rsidR="006C01AE" w:rsidRPr="00291401" w:rsidRDefault="006C01AE" w:rsidP="00BC3162">
            <w:pPr>
              <w:contextualSpacing/>
              <w:rPr>
                <w:sz w:val="16"/>
                <w:szCs w:val="18"/>
              </w:rPr>
            </w:pPr>
            <w:r w:rsidRPr="00291401">
              <w:rPr>
                <w:sz w:val="16"/>
                <w:szCs w:val="18"/>
              </w:rPr>
              <w:t>Ö6</w:t>
            </w:r>
          </w:p>
        </w:tc>
        <w:tc>
          <w:tcPr>
            <w:tcW w:w="7662" w:type="dxa"/>
          </w:tcPr>
          <w:p w14:paraId="5106D489" w14:textId="7065FE70" w:rsidR="006C01AE" w:rsidRPr="00291401" w:rsidRDefault="006C01AE" w:rsidP="00BC3162">
            <w:pPr>
              <w:contextualSpacing/>
              <w:rPr>
                <w:sz w:val="16"/>
                <w:szCs w:val="18"/>
              </w:rPr>
            </w:pPr>
            <w:r w:rsidRPr="006C01AE">
              <w:rPr>
                <w:sz w:val="16"/>
                <w:szCs w:val="18"/>
              </w:rPr>
              <w:t>Biyostratigrafi birimlerinin özelliklerini kavrar.</w:t>
            </w:r>
          </w:p>
        </w:tc>
      </w:tr>
    </w:tbl>
    <w:p w14:paraId="3E4EB192" w14:textId="77777777" w:rsidR="006C01AE" w:rsidRPr="00291401" w:rsidRDefault="006C01AE" w:rsidP="006C01A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6C01AE" w:rsidRPr="00291401" w14:paraId="70F99675" w14:textId="77777777" w:rsidTr="00BC3162">
        <w:tc>
          <w:tcPr>
            <w:tcW w:w="2103" w:type="dxa"/>
            <w:shd w:val="clear" w:color="auto" w:fill="D9D9D9" w:themeFill="background1" w:themeFillShade="D9"/>
          </w:tcPr>
          <w:p w14:paraId="6BFF0062" w14:textId="77777777" w:rsidR="006C01AE" w:rsidRPr="00291401" w:rsidRDefault="006C01AE" w:rsidP="00BC3162">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30BEA158" w14:textId="77777777" w:rsidR="006C01AE" w:rsidRPr="00291401" w:rsidRDefault="006C01AE" w:rsidP="00BC3162">
            <w:pPr>
              <w:contextualSpacing/>
              <w:rPr>
                <w:sz w:val="16"/>
                <w:szCs w:val="18"/>
              </w:rPr>
            </w:pPr>
            <w:r w:rsidRPr="00291401">
              <w:rPr>
                <w:sz w:val="16"/>
                <w:szCs w:val="18"/>
              </w:rPr>
              <w:t>Program çıktılarının sayısı genelde 10‐ 15 arasında olmalı, TYYÇ program yeterlilikleri ile uyumlu tanımlanmalıdır.</w:t>
            </w:r>
          </w:p>
          <w:p w14:paraId="1C407C9F" w14:textId="77777777" w:rsidR="006C01AE" w:rsidRPr="00291401" w:rsidRDefault="006C01AE" w:rsidP="00BC3162">
            <w:pPr>
              <w:contextualSpacing/>
              <w:rPr>
                <w:sz w:val="16"/>
                <w:szCs w:val="18"/>
              </w:rPr>
            </w:pPr>
            <w:r w:rsidRPr="00291401">
              <w:rPr>
                <w:sz w:val="16"/>
                <w:szCs w:val="18"/>
              </w:rPr>
              <w:t>Bu Programın başarılı bir şekilde tamamlanmasıyla öğrenciler şunları yapabileceklerdir.</w:t>
            </w:r>
          </w:p>
        </w:tc>
      </w:tr>
      <w:tr w:rsidR="006C01AE" w:rsidRPr="00291401" w14:paraId="4B301C61" w14:textId="77777777" w:rsidTr="00BC3162">
        <w:tc>
          <w:tcPr>
            <w:tcW w:w="2103" w:type="dxa"/>
            <w:shd w:val="clear" w:color="auto" w:fill="808080" w:themeFill="background1" w:themeFillShade="80"/>
          </w:tcPr>
          <w:p w14:paraId="320DF746"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5CD3FA24"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Açıklama</w:t>
            </w:r>
          </w:p>
        </w:tc>
      </w:tr>
      <w:tr w:rsidR="006C01AE" w:rsidRPr="00291401" w14:paraId="49A21737" w14:textId="77777777" w:rsidTr="00BC3162">
        <w:tc>
          <w:tcPr>
            <w:tcW w:w="2103" w:type="dxa"/>
          </w:tcPr>
          <w:p w14:paraId="0FBDA542" w14:textId="77777777" w:rsidR="006C01AE" w:rsidRPr="00291401" w:rsidRDefault="006C01AE" w:rsidP="00BC3162">
            <w:pPr>
              <w:contextualSpacing/>
              <w:rPr>
                <w:sz w:val="16"/>
                <w:szCs w:val="18"/>
              </w:rPr>
            </w:pPr>
            <w:r w:rsidRPr="00291401">
              <w:rPr>
                <w:sz w:val="16"/>
                <w:szCs w:val="18"/>
              </w:rPr>
              <w:t>P1</w:t>
            </w:r>
          </w:p>
        </w:tc>
        <w:tc>
          <w:tcPr>
            <w:tcW w:w="7183" w:type="dxa"/>
            <w:vAlign w:val="center"/>
          </w:tcPr>
          <w:p w14:paraId="79799DA7" w14:textId="77777777" w:rsidR="006C01AE" w:rsidRPr="00291401" w:rsidRDefault="006C01AE" w:rsidP="00BC3162">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6C01AE" w:rsidRPr="00291401" w14:paraId="1D07E0B8" w14:textId="77777777" w:rsidTr="00BC3162">
        <w:tc>
          <w:tcPr>
            <w:tcW w:w="2103" w:type="dxa"/>
          </w:tcPr>
          <w:p w14:paraId="6A616315" w14:textId="77777777" w:rsidR="006C01AE" w:rsidRPr="00291401" w:rsidRDefault="006C01AE" w:rsidP="00BC3162">
            <w:pPr>
              <w:contextualSpacing/>
              <w:rPr>
                <w:sz w:val="16"/>
                <w:szCs w:val="18"/>
              </w:rPr>
            </w:pPr>
            <w:r w:rsidRPr="00291401">
              <w:rPr>
                <w:sz w:val="16"/>
                <w:szCs w:val="18"/>
              </w:rPr>
              <w:t>P2</w:t>
            </w:r>
          </w:p>
        </w:tc>
        <w:tc>
          <w:tcPr>
            <w:tcW w:w="7183" w:type="dxa"/>
            <w:vAlign w:val="center"/>
          </w:tcPr>
          <w:p w14:paraId="35230F1F" w14:textId="77777777" w:rsidR="006C01AE" w:rsidRPr="00291401" w:rsidRDefault="006C01AE" w:rsidP="00BC3162">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6C01AE" w:rsidRPr="00291401" w14:paraId="62BE9710" w14:textId="77777777" w:rsidTr="00BC3162">
        <w:tc>
          <w:tcPr>
            <w:tcW w:w="2103" w:type="dxa"/>
          </w:tcPr>
          <w:p w14:paraId="5244BF1F" w14:textId="77777777" w:rsidR="006C01AE" w:rsidRPr="00291401" w:rsidRDefault="006C01AE" w:rsidP="00BC3162">
            <w:pPr>
              <w:contextualSpacing/>
              <w:rPr>
                <w:sz w:val="16"/>
                <w:szCs w:val="18"/>
              </w:rPr>
            </w:pPr>
            <w:r w:rsidRPr="00291401">
              <w:rPr>
                <w:sz w:val="16"/>
                <w:szCs w:val="18"/>
              </w:rPr>
              <w:t>P3</w:t>
            </w:r>
          </w:p>
        </w:tc>
        <w:tc>
          <w:tcPr>
            <w:tcW w:w="7183" w:type="dxa"/>
            <w:vAlign w:val="center"/>
          </w:tcPr>
          <w:p w14:paraId="3264DEA8" w14:textId="77777777" w:rsidR="006C01AE" w:rsidRPr="00291401" w:rsidRDefault="006C01AE" w:rsidP="00BC3162">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6C01AE" w:rsidRPr="00291401" w14:paraId="6B02A8F3" w14:textId="77777777" w:rsidTr="00BC3162">
        <w:tc>
          <w:tcPr>
            <w:tcW w:w="2103" w:type="dxa"/>
          </w:tcPr>
          <w:p w14:paraId="44B63E51" w14:textId="77777777" w:rsidR="006C01AE" w:rsidRPr="00291401" w:rsidRDefault="006C01AE" w:rsidP="00BC3162">
            <w:pPr>
              <w:contextualSpacing/>
              <w:rPr>
                <w:sz w:val="16"/>
                <w:szCs w:val="18"/>
              </w:rPr>
            </w:pPr>
            <w:r w:rsidRPr="00291401">
              <w:rPr>
                <w:sz w:val="16"/>
                <w:szCs w:val="18"/>
              </w:rPr>
              <w:t>P4</w:t>
            </w:r>
          </w:p>
        </w:tc>
        <w:tc>
          <w:tcPr>
            <w:tcW w:w="7183" w:type="dxa"/>
            <w:vAlign w:val="center"/>
          </w:tcPr>
          <w:p w14:paraId="1E818CC8" w14:textId="77777777" w:rsidR="006C01AE" w:rsidRPr="00291401" w:rsidRDefault="006C01AE" w:rsidP="00BC3162">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6C01AE" w:rsidRPr="00291401" w14:paraId="582BAD13" w14:textId="77777777" w:rsidTr="00BC3162">
        <w:tc>
          <w:tcPr>
            <w:tcW w:w="2103" w:type="dxa"/>
          </w:tcPr>
          <w:p w14:paraId="60185961" w14:textId="77777777" w:rsidR="006C01AE" w:rsidRPr="00291401" w:rsidRDefault="006C01AE" w:rsidP="00BC3162">
            <w:pPr>
              <w:contextualSpacing/>
              <w:rPr>
                <w:sz w:val="16"/>
                <w:szCs w:val="18"/>
              </w:rPr>
            </w:pPr>
            <w:r w:rsidRPr="00291401">
              <w:rPr>
                <w:sz w:val="16"/>
                <w:szCs w:val="18"/>
              </w:rPr>
              <w:t>P5</w:t>
            </w:r>
          </w:p>
        </w:tc>
        <w:tc>
          <w:tcPr>
            <w:tcW w:w="7183" w:type="dxa"/>
            <w:vAlign w:val="center"/>
          </w:tcPr>
          <w:p w14:paraId="2129B5AF" w14:textId="77777777" w:rsidR="006C01AE" w:rsidRPr="00291401" w:rsidRDefault="006C01AE" w:rsidP="00BC3162">
            <w:pPr>
              <w:contextualSpacing/>
              <w:rPr>
                <w:sz w:val="16"/>
                <w:szCs w:val="18"/>
              </w:rPr>
            </w:pPr>
            <w:r w:rsidRPr="008B5534">
              <w:rPr>
                <w:rFonts w:cstheme="minorHAnsi"/>
                <w:sz w:val="16"/>
                <w:szCs w:val="16"/>
              </w:rPr>
              <w:t>Temel jeolojik bilgileri kavrama becerisine sahiptir</w:t>
            </w:r>
          </w:p>
        </w:tc>
      </w:tr>
      <w:tr w:rsidR="006C01AE" w:rsidRPr="00291401" w14:paraId="14D8B739" w14:textId="77777777" w:rsidTr="00BC3162">
        <w:tc>
          <w:tcPr>
            <w:tcW w:w="2103" w:type="dxa"/>
          </w:tcPr>
          <w:p w14:paraId="1E9B9C14" w14:textId="77777777" w:rsidR="006C01AE" w:rsidRPr="00291401" w:rsidRDefault="006C01AE" w:rsidP="00BC3162">
            <w:pPr>
              <w:contextualSpacing/>
              <w:rPr>
                <w:sz w:val="16"/>
                <w:szCs w:val="18"/>
              </w:rPr>
            </w:pPr>
            <w:r w:rsidRPr="00291401">
              <w:rPr>
                <w:sz w:val="16"/>
                <w:szCs w:val="18"/>
              </w:rPr>
              <w:t>P6</w:t>
            </w:r>
          </w:p>
        </w:tc>
        <w:tc>
          <w:tcPr>
            <w:tcW w:w="7183" w:type="dxa"/>
            <w:vAlign w:val="center"/>
          </w:tcPr>
          <w:p w14:paraId="52BF6D80" w14:textId="77777777" w:rsidR="006C01AE" w:rsidRPr="00291401" w:rsidRDefault="006C01AE" w:rsidP="00BC3162">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6C01AE" w:rsidRPr="00291401" w14:paraId="4E34D582" w14:textId="77777777" w:rsidTr="00BC3162">
        <w:tc>
          <w:tcPr>
            <w:tcW w:w="2103" w:type="dxa"/>
          </w:tcPr>
          <w:p w14:paraId="58F9B283" w14:textId="77777777" w:rsidR="006C01AE" w:rsidRPr="00291401" w:rsidRDefault="006C01AE" w:rsidP="00BC3162">
            <w:pPr>
              <w:contextualSpacing/>
              <w:rPr>
                <w:sz w:val="16"/>
                <w:szCs w:val="18"/>
              </w:rPr>
            </w:pPr>
            <w:r w:rsidRPr="00291401">
              <w:rPr>
                <w:sz w:val="16"/>
                <w:szCs w:val="18"/>
              </w:rPr>
              <w:t>P7</w:t>
            </w:r>
          </w:p>
        </w:tc>
        <w:tc>
          <w:tcPr>
            <w:tcW w:w="7183" w:type="dxa"/>
            <w:vAlign w:val="center"/>
          </w:tcPr>
          <w:p w14:paraId="7E423D41" w14:textId="77777777" w:rsidR="006C01AE" w:rsidRPr="00291401" w:rsidRDefault="006C01AE" w:rsidP="00BC3162">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6C01AE" w:rsidRPr="00291401" w14:paraId="41EFA6D8" w14:textId="77777777" w:rsidTr="00BC3162">
        <w:tc>
          <w:tcPr>
            <w:tcW w:w="2103" w:type="dxa"/>
          </w:tcPr>
          <w:p w14:paraId="5BEFAF78" w14:textId="77777777" w:rsidR="006C01AE" w:rsidRPr="00291401" w:rsidRDefault="006C01AE" w:rsidP="00BC3162">
            <w:pPr>
              <w:contextualSpacing/>
              <w:rPr>
                <w:sz w:val="16"/>
                <w:szCs w:val="18"/>
              </w:rPr>
            </w:pPr>
            <w:r w:rsidRPr="00291401">
              <w:rPr>
                <w:sz w:val="16"/>
                <w:szCs w:val="18"/>
              </w:rPr>
              <w:t>P8</w:t>
            </w:r>
          </w:p>
        </w:tc>
        <w:tc>
          <w:tcPr>
            <w:tcW w:w="7183" w:type="dxa"/>
            <w:vAlign w:val="center"/>
          </w:tcPr>
          <w:p w14:paraId="152B873B" w14:textId="77777777" w:rsidR="006C01AE" w:rsidRPr="00291401" w:rsidRDefault="006C01AE" w:rsidP="00BC3162">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6C01AE" w:rsidRPr="00291401" w14:paraId="3162FEFA" w14:textId="77777777" w:rsidTr="00BC3162">
        <w:tc>
          <w:tcPr>
            <w:tcW w:w="2103" w:type="dxa"/>
          </w:tcPr>
          <w:p w14:paraId="21E08017" w14:textId="77777777" w:rsidR="006C01AE" w:rsidRPr="00291401" w:rsidRDefault="006C01AE" w:rsidP="00BC3162">
            <w:pPr>
              <w:contextualSpacing/>
              <w:rPr>
                <w:sz w:val="16"/>
                <w:szCs w:val="18"/>
              </w:rPr>
            </w:pPr>
            <w:r w:rsidRPr="00291401">
              <w:rPr>
                <w:sz w:val="16"/>
                <w:szCs w:val="18"/>
              </w:rPr>
              <w:t>P9</w:t>
            </w:r>
          </w:p>
        </w:tc>
        <w:tc>
          <w:tcPr>
            <w:tcW w:w="7183" w:type="dxa"/>
            <w:vAlign w:val="center"/>
          </w:tcPr>
          <w:p w14:paraId="3C9EC11B" w14:textId="77777777" w:rsidR="006C01AE" w:rsidRPr="00291401" w:rsidRDefault="006C01AE" w:rsidP="00BC3162">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6C01AE" w:rsidRPr="00291401" w14:paraId="7C649EE7" w14:textId="77777777" w:rsidTr="00BC3162">
        <w:tc>
          <w:tcPr>
            <w:tcW w:w="2103" w:type="dxa"/>
          </w:tcPr>
          <w:p w14:paraId="3DDC9250" w14:textId="77777777" w:rsidR="006C01AE" w:rsidRPr="00291401" w:rsidRDefault="006C01AE" w:rsidP="00BC3162">
            <w:pPr>
              <w:contextualSpacing/>
              <w:rPr>
                <w:sz w:val="16"/>
                <w:szCs w:val="18"/>
              </w:rPr>
            </w:pPr>
            <w:r w:rsidRPr="00291401">
              <w:rPr>
                <w:sz w:val="16"/>
                <w:szCs w:val="18"/>
              </w:rPr>
              <w:t>P10</w:t>
            </w:r>
          </w:p>
        </w:tc>
        <w:tc>
          <w:tcPr>
            <w:tcW w:w="7183" w:type="dxa"/>
            <w:vAlign w:val="center"/>
          </w:tcPr>
          <w:p w14:paraId="51E5EA91" w14:textId="77777777" w:rsidR="006C01AE" w:rsidRPr="00291401" w:rsidRDefault="006C01AE" w:rsidP="00BC3162">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6C01AE" w:rsidRPr="00291401" w14:paraId="09F022A2" w14:textId="77777777" w:rsidTr="00BC3162">
        <w:tc>
          <w:tcPr>
            <w:tcW w:w="2103" w:type="dxa"/>
          </w:tcPr>
          <w:p w14:paraId="3B310924" w14:textId="77777777" w:rsidR="006C01AE" w:rsidRPr="00291401" w:rsidRDefault="006C01AE" w:rsidP="00BC3162">
            <w:pPr>
              <w:contextualSpacing/>
              <w:rPr>
                <w:sz w:val="16"/>
                <w:szCs w:val="18"/>
              </w:rPr>
            </w:pPr>
            <w:r w:rsidRPr="00291401">
              <w:rPr>
                <w:sz w:val="16"/>
                <w:szCs w:val="18"/>
              </w:rPr>
              <w:t>P11</w:t>
            </w:r>
          </w:p>
        </w:tc>
        <w:tc>
          <w:tcPr>
            <w:tcW w:w="7183" w:type="dxa"/>
            <w:vAlign w:val="center"/>
          </w:tcPr>
          <w:p w14:paraId="6338826B" w14:textId="77777777" w:rsidR="006C01AE" w:rsidRPr="00291401" w:rsidRDefault="006C01AE" w:rsidP="00BC3162">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5C6D5992" w14:textId="77777777" w:rsidR="006C01AE" w:rsidRPr="00291401" w:rsidRDefault="006C01AE" w:rsidP="006C01A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2"/>
        <w:gridCol w:w="5509"/>
        <w:gridCol w:w="1755"/>
      </w:tblGrid>
      <w:tr w:rsidR="006C01AE" w:rsidRPr="00291401" w14:paraId="54DABB2C" w14:textId="77777777" w:rsidTr="00BC3162">
        <w:tc>
          <w:tcPr>
            <w:tcW w:w="10912" w:type="dxa"/>
            <w:gridSpan w:val="3"/>
            <w:shd w:val="clear" w:color="auto" w:fill="D9D9D9" w:themeFill="background1" w:themeFillShade="D9"/>
          </w:tcPr>
          <w:p w14:paraId="6A122322" w14:textId="77777777" w:rsidR="006C01AE" w:rsidRPr="00291401" w:rsidRDefault="006C01AE" w:rsidP="00BC3162">
            <w:pPr>
              <w:contextualSpacing/>
              <w:rPr>
                <w:sz w:val="16"/>
                <w:szCs w:val="18"/>
              </w:rPr>
            </w:pPr>
            <w:r w:rsidRPr="00291401">
              <w:rPr>
                <w:sz w:val="16"/>
                <w:szCs w:val="18"/>
              </w:rPr>
              <w:t>Ders Konuları</w:t>
            </w:r>
          </w:p>
        </w:tc>
      </w:tr>
      <w:tr w:rsidR="006C01AE" w:rsidRPr="00291401" w14:paraId="6E550F42" w14:textId="77777777" w:rsidTr="00BC3162">
        <w:tc>
          <w:tcPr>
            <w:tcW w:w="2376" w:type="dxa"/>
            <w:shd w:val="clear" w:color="auto" w:fill="808080" w:themeFill="background1" w:themeFillShade="80"/>
          </w:tcPr>
          <w:p w14:paraId="664B6F6F"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76FED71A"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298F0239" w14:textId="77777777" w:rsidR="006C01AE" w:rsidRPr="00291401" w:rsidRDefault="006C01AE" w:rsidP="00BC3162">
            <w:pPr>
              <w:contextualSpacing/>
              <w:rPr>
                <w:color w:val="FFFFFF" w:themeColor="background1"/>
                <w:sz w:val="16"/>
                <w:szCs w:val="18"/>
              </w:rPr>
            </w:pPr>
            <w:r w:rsidRPr="00291401">
              <w:rPr>
                <w:color w:val="FFFFFF" w:themeColor="background1"/>
                <w:sz w:val="16"/>
                <w:szCs w:val="18"/>
              </w:rPr>
              <w:t>Ön Hazırlık</w:t>
            </w:r>
          </w:p>
        </w:tc>
      </w:tr>
      <w:tr w:rsidR="006C01AE" w:rsidRPr="00291401" w14:paraId="3EFDC7A7" w14:textId="77777777" w:rsidTr="00BC3162">
        <w:tc>
          <w:tcPr>
            <w:tcW w:w="2376" w:type="dxa"/>
          </w:tcPr>
          <w:p w14:paraId="50374CEA" w14:textId="77777777" w:rsidR="006C01AE" w:rsidRPr="00291401" w:rsidRDefault="006C01AE" w:rsidP="00BC3162">
            <w:pPr>
              <w:contextualSpacing/>
              <w:rPr>
                <w:sz w:val="16"/>
                <w:szCs w:val="18"/>
              </w:rPr>
            </w:pPr>
            <w:r w:rsidRPr="00291401">
              <w:rPr>
                <w:sz w:val="16"/>
                <w:szCs w:val="18"/>
              </w:rPr>
              <w:t>1</w:t>
            </w:r>
          </w:p>
        </w:tc>
        <w:tc>
          <w:tcPr>
            <w:tcW w:w="6521" w:type="dxa"/>
          </w:tcPr>
          <w:p w14:paraId="748E833F" w14:textId="4DE48B1E" w:rsidR="006C01AE" w:rsidRPr="00291401" w:rsidRDefault="006C01AE" w:rsidP="00BC3162">
            <w:pPr>
              <w:contextualSpacing/>
              <w:rPr>
                <w:sz w:val="16"/>
                <w:szCs w:val="18"/>
              </w:rPr>
            </w:pPr>
            <w:r w:rsidRPr="006C01AE">
              <w:rPr>
                <w:sz w:val="16"/>
                <w:szCs w:val="18"/>
              </w:rPr>
              <w:t>Biyostratigrafiye Giriş, Tanımlar, Çalışma yöntemleri, Fosiller ve tarihçe</w:t>
            </w:r>
            <w:r w:rsidRPr="006C01AE">
              <w:rPr>
                <w:sz w:val="16"/>
                <w:szCs w:val="18"/>
              </w:rPr>
              <w:tab/>
            </w:r>
          </w:p>
        </w:tc>
        <w:tc>
          <w:tcPr>
            <w:tcW w:w="2015" w:type="dxa"/>
          </w:tcPr>
          <w:p w14:paraId="1A4E0AB7" w14:textId="77777777" w:rsidR="006C01AE" w:rsidRPr="00291401" w:rsidRDefault="006C01AE" w:rsidP="00BC3162">
            <w:pPr>
              <w:contextualSpacing/>
              <w:rPr>
                <w:sz w:val="16"/>
                <w:szCs w:val="18"/>
              </w:rPr>
            </w:pPr>
          </w:p>
        </w:tc>
      </w:tr>
      <w:tr w:rsidR="006C01AE" w:rsidRPr="00291401" w14:paraId="4F692AC3" w14:textId="77777777" w:rsidTr="00BC3162">
        <w:tc>
          <w:tcPr>
            <w:tcW w:w="2376" w:type="dxa"/>
          </w:tcPr>
          <w:p w14:paraId="28E11BD9" w14:textId="77777777" w:rsidR="006C01AE" w:rsidRPr="00291401" w:rsidRDefault="006C01AE" w:rsidP="00BC3162">
            <w:pPr>
              <w:contextualSpacing/>
              <w:rPr>
                <w:sz w:val="16"/>
                <w:szCs w:val="18"/>
              </w:rPr>
            </w:pPr>
            <w:r w:rsidRPr="00291401">
              <w:rPr>
                <w:sz w:val="16"/>
                <w:szCs w:val="18"/>
              </w:rPr>
              <w:t>2</w:t>
            </w:r>
          </w:p>
        </w:tc>
        <w:tc>
          <w:tcPr>
            <w:tcW w:w="6521" w:type="dxa"/>
          </w:tcPr>
          <w:p w14:paraId="5EF626ED" w14:textId="0F0B02F4" w:rsidR="006C01AE" w:rsidRPr="00291401" w:rsidRDefault="006C01AE" w:rsidP="00BC3162">
            <w:pPr>
              <w:contextualSpacing/>
              <w:rPr>
                <w:sz w:val="16"/>
                <w:szCs w:val="18"/>
              </w:rPr>
            </w:pPr>
            <w:r w:rsidRPr="006C01AE">
              <w:rPr>
                <w:sz w:val="16"/>
                <w:szCs w:val="18"/>
              </w:rPr>
              <w:t>Biyostratigrafik Birimler, Biyozon tanımı, Biyostratigrafi birimlerin stratigrafi birimleriyle karşılaştırılması ve biyozon çeşitleri</w:t>
            </w:r>
            <w:r w:rsidRPr="006C01AE">
              <w:rPr>
                <w:sz w:val="16"/>
                <w:szCs w:val="18"/>
              </w:rPr>
              <w:tab/>
            </w:r>
          </w:p>
        </w:tc>
        <w:tc>
          <w:tcPr>
            <w:tcW w:w="2015" w:type="dxa"/>
          </w:tcPr>
          <w:p w14:paraId="24403CCC" w14:textId="77777777" w:rsidR="006C01AE" w:rsidRPr="00291401" w:rsidRDefault="006C01AE" w:rsidP="00BC3162">
            <w:pPr>
              <w:contextualSpacing/>
              <w:rPr>
                <w:sz w:val="16"/>
                <w:szCs w:val="18"/>
              </w:rPr>
            </w:pPr>
          </w:p>
        </w:tc>
      </w:tr>
      <w:tr w:rsidR="006C01AE" w:rsidRPr="00291401" w14:paraId="7C09B023" w14:textId="77777777" w:rsidTr="00BC3162">
        <w:tc>
          <w:tcPr>
            <w:tcW w:w="2376" w:type="dxa"/>
          </w:tcPr>
          <w:p w14:paraId="109A4DB7" w14:textId="77777777" w:rsidR="006C01AE" w:rsidRPr="00291401" w:rsidRDefault="006C01AE" w:rsidP="00BC3162">
            <w:pPr>
              <w:contextualSpacing/>
              <w:rPr>
                <w:sz w:val="16"/>
                <w:szCs w:val="18"/>
              </w:rPr>
            </w:pPr>
            <w:r w:rsidRPr="00291401">
              <w:rPr>
                <w:sz w:val="16"/>
                <w:szCs w:val="18"/>
              </w:rPr>
              <w:t>3</w:t>
            </w:r>
          </w:p>
        </w:tc>
        <w:tc>
          <w:tcPr>
            <w:tcW w:w="6521" w:type="dxa"/>
          </w:tcPr>
          <w:p w14:paraId="0AA414EA" w14:textId="6A70B85C" w:rsidR="006C01AE" w:rsidRPr="00291401" w:rsidRDefault="006C01AE" w:rsidP="00BC3162">
            <w:pPr>
              <w:contextualSpacing/>
              <w:rPr>
                <w:sz w:val="16"/>
                <w:szCs w:val="18"/>
              </w:rPr>
            </w:pPr>
            <w:r w:rsidRPr="006C01AE">
              <w:rPr>
                <w:sz w:val="16"/>
                <w:szCs w:val="18"/>
              </w:rPr>
              <w:t>Intervel (Ara) Zonu ve tanımı, Takson Menzil Zonu, Ortak (Aşmalı) Menzil Zonu, Aralık Zon, Interval zonların adlama kuralları, tartışma ve fosilsiz aralıklar</w:t>
            </w:r>
            <w:r w:rsidRPr="006C01AE">
              <w:rPr>
                <w:sz w:val="16"/>
                <w:szCs w:val="18"/>
              </w:rPr>
              <w:tab/>
            </w:r>
          </w:p>
        </w:tc>
        <w:tc>
          <w:tcPr>
            <w:tcW w:w="2015" w:type="dxa"/>
          </w:tcPr>
          <w:p w14:paraId="53C307A9" w14:textId="77777777" w:rsidR="006C01AE" w:rsidRPr="00291401" w:rsidRDefault="006C01AE" w:rsidP="00BC3162">
            <w:pPr>
              <w:contextualSpacing/>
              <w:rPr>
                <w:sz w:val="16"/>
                <w:szCs w:val="18"/>
              </w:rPr>
            </w:pPr>
          </w:p>
        </w:tc>
      </w:tr>
      <w:tr w:rsidR="006C01AE" w:rsidRPr="00291401" w14:paraId="2395D39D" w14:textId="77777777" w:rsidTr="00BC3162">
        <w:tc>
          <w:tcPr>
            <w:tcW w:w="2376" w:type="dxa"/>
          </w:tcPr>
          <w:p w14:paraId="1AB73570" w14:textId="77777777" w:rsidR="006C01AE" w:rsidRPr="00291401" w:rsidRDefault="006C01AE" w:rsidP="00BC3162">
            <w:pPr>
              <w:contextualSpacing/>
              <w:rPr>
                <w:sz w:val="16"/>
                <w:szCs w:val="18"/>
              </w:rPr>
            </w:pPr>
            <w:r w:rsidRPr="00291401">
              <w:rPr>
                <w:sz w:val="16"/>
                <w:szCs w:val="18"/>
              </w:rPr>
              <w:t>4</w:t>
            </w:r>
          </w:p>
        </w:tc>
        <w:tc>
          <w:tcPr>
            <w:tcW w:w="6521" w:type="dxa"/>
          </w:tcPr>
          <w:p w14:paraId="0189D3F2" w14:textId="17E3BCED" w:rsidR="006C01AE" w:rsidRPr="00291401" w:rsidRDefault="006C01AE" w:rsidP="00BC3162">
            <w:pPr>
              <w:contextualSpacing/>
              <w:rPr>
                <w:sz w:val="16"/>
                <w:szCs w:val="18"/>
              </w:rPr>
            </w:pPr>
            <w:r w:rsidRPr="006C01AE">
              <w:rPr>
                <w:sz w:val="16"/>
                <w:szCs w:val="18"/>
              </w:rPr>
              <w:t>Topluluk Zonu, tanım, Senozon, Oppel Zonu, Bolluk Zonu, Ekozonlar</w:t>
            </w:r>
            <w:r w:rsidRPr="006C01AE">
              <w:rPr>
                <w:sz w:val="16"/>
                <w:szCs w:val="18"/>
              </w:rPr>
              <w:tab/>
            </w:r>
          </w:p>
        </w:tc>
        <w:tc>
          <w:tcPr>
            <w:tcW w:w="2015" w:type="dxa"/>
          </w:tcPr>
          <w:p w14:paraId="1F949E9E" w14:textId="77777777" w:rsidR="006C01AE" w:rsidRPr="00291401" w:rsidRDefault="006C01AE" w:rsidP="00BC3162">
            <w:pPr>
              <w:contextualSpacing/>
              <w:rPr>
                <w:sz w:val="16"/>
                <w:szCs w:val="18"/>
              </w:rPr>
            </w:pPr>
          </w:p>
        </w:tc>
      </w:tr>
      <w:tr w:rsidR="006C01AE" w:rsidRPr="00291401" w14:paraId="5DB2575C" w14:textId="77777777" w:rsidTr="00BC3162">
        <w:tc>
          <w:tcPr>
            <w:tcW w:w="2376" w:type="dxa"/>
          </w:tcPr>
          <w:p w14:paraId="45E40690" w14:textId="77777777" w:rsidR="006C01AE" w:rsidRPr="00291401" w:rsidRDefault="006C01AE" w:rsidP="00BC3162">
            <w:pPr>
              <w:contextualSpacing/>
              <w:rPr>
                <w:sz w:val="16"/>
                <w:szCs w:val="18"/>
              </w:rPr>
            </w:pPr>
            <w:r w:rsidRPr="00291401">
              <w:rPr>
                <w:sz w:val="16"/>
                <w:szCs w:val="18"/>
              </w:rPr>
              <w:t>5</w:t>
            </w:r>
          </w:p>
        </w:tc>
        <w:tc>
          <w:tcPr>
            <w:tcW w:w="6521" w:type="dxa"/>
          </w:tcPr>
          <w:p w14:paraId="57DCA04F" w14:textId="3FAD5263" w:rsidR="006C01AE" w:rsidRPr="00291401" w:rsidRDefault="006C01AE" w:rsidP="00BC3162">
            <w:pPr>
              <w:contextualSpacing/>
              <w:rPr>
                <w:sz w:val="16"/>
                <w:szCs w:val="18"/>
              </w:rPr>
            </w:pPr>
            <w:r w:rsidRPr="006C01AE">
              <w:rPr>
                <w:sz w:val="16"/>
                <w:szCs w:val="18"/>
              </w:rPr>
              <w:t>Biyostratigrafi birimlerinde mertebe, Adlama kuralları, Resmi adlama koşulları, Biyozon adları, Biyozonların revizyonu, Biyozon çeşitinin belirtilmesi</w:t>
            </w:r>
            <w:r w:rsidRPr="006C01AE">
              <w:rPr>
                <w:sz w:val="16"/>
                <w:szCs w:val="18"/>
              </w:rPr>
              <w:tab/>
            </w:r>
          </w:p>
        </w:tc>
        <w:tc>
          <w:tcPr>
            <w:tcW w:w="2015" w:type="dxa"/>
          </w:tcPr>
          <w:p w14:paraId="45FEDEB3" w14:textId="77777777" w:rsidR="006C01AE" w:rsidRPr="00291401" w:rsidRDefault="006C01AE" w:rsidP="00BC3162">
            <w:pPr>
              <w:contextualSpacing/>
              <w:rPr>
                <w:sz w:val="16"/>
                <w:szCs w:val="18"/>
              </w:rPr>
            </w:pPr>
          </w:p>
        </w:tc>
      </w:tr>
      <w:tr w:rsidR="006C01AE" w:rsidRPr="00291401" w14:paraId="06B3C215" w14:textId="77777777" w:rsidTr="00BC3162">
        <w:tc>
          <w:tcPr>
            <w:tcW w:w="2376" w:type="dxa"/>
          </w:tcPr>
          <w:p w14:paraId="1DCE5890" w14:textId="77777777" w:rsidR="006C01AE" w:rsidRPr="00291401" w:rsidRDefault="006C01AE" w:rsidP="00BC3162">
            <w:pPr>
              <w:contextualSpacing/>
              <w:rPr>
                <w:sz w:val="16"/>
                <w:szCs w:val="18"/>
              </w:rPr>
            </w:pPr>
            <w:r w:rsidRPr="00291401">
              <w:rPr>
                <w:sz w:val="16"/>
                <w:szCs w:val="18"/>
              </w:rPr>
              <w:t>6</w:t>
            </w:r>
          </w:p>
        </w:tc>
        <w:tc>
          <w:tcPr>
            <w:tcW w:w="6521" w:type="dxa"/>
          </w:tcPr>
          <w:p w14:paraId="1028549F" w14:textId="35F28BE6" w:rsidR="006C01AE" w:rsidRPr="00291401" w:rsidRDefault="006C01AE" w:rsidP="00BC3162">
            <w:pPr>
              <w:contextualSpacing/>
              <w:rPr>
                <w:sz w:val="16"/>
                <w:szCs w:val="18"/>
              </w:rPr>
            </w:pPr>
            <w:r w:rsidRPr="006C01AE">
              <w:rPr>
                <w:sz w:val="16"/>
                <w:szCs w:val="18"/>
              </w:rPr>
              <w:t>Biyostratigrafik zonasyon, Evrim, Taksonomik sınıflandırma, Türlerde değişim, Kütlesel yokolumlar</w:t>
            </w:r>
            <w:r w:rsidRPr="006C01AE">
              <w:rPr>
                <w:sz w:val="16"/>
                <w:szCs w:val="18"/>
              </w:rPr>
              <w:tab/>
            </w:r>
          </w:p>
        </w:tc>
        <w:tc>
          <w:tcPr>
            <w:tcW w:w="2015" w:type="dxa"/>
          </w:tcPr>
          <w:p w14:paraId="76431619" w14:textId="77777777" w:rsidR="006C01AE" w:rsidRPr="00291401" w:rsidRDefault="006C01AE" w:rsidP="00BC3162">
            <w:pPr>
              <w:contextualSpacing/>
              <w:rPr>
                <w:sz w:val="16"/>
                <w:szCs w:val="18"/>
              </w:rPr>
            </w:pPr>
          </w:p>
        </w:tc>
      </w:tr>
      <w:tr w:rsidR="006C01AE" w:rsidRPr="00291401" w14:paraId="3B5C5E1D" w14:textId="77777777" w:rsidTr="00BC3162">
        <w:tc>
          <w:tcPr>
            <w:tcW w:w="2376" w:type="dxa"/>
          </w:tcPr>
          <w:p w14:paraId="392962FD" w14:textId="77777777" w:rsidR="006C01AE" w:rsidRPr="00291401" w:rsidRDefault="006C01AE" w:rsidP="00BC3162">
            <w:pPr>
              <w:contextualSpacing/>
              <w:rPr>
                <w:sz w:val="16"/>
                <w:szCs w:val="18"/>
              </w:rPr>
            </w:pPr>
            <w:r w:rsidRPr="00291401">
              <w:rPr>
                <w:sz w:val="16"/>
                <w:szCs w:val="18"/>
              </w:rPr>
              <w:t>7</w:t>
            </w:r>
          </w:p>
        </w:tc>
        <w:tc>
          <w:tcPr>
            <w:tcW w:w="6521" w:type="dxa"/>
          </w:tcPr>
          <w:p w14:paraId="03C76911" w14:textId="29FE1A48" w:rsidR="006C01AE" w:rsidRPr="00291401" w:rsidRDefault="006C01AE" w:rsidP="00BC3162">
            <w:pPr>
              <w:contextualSpacing/>
              <w:rPr>
                <w:sz w:val="16"/>
                <w:szCs w:val="18"/>
              </w:rPr>
            </w:pPr>
            <w:r w:rsidRPr="006C01AE">
              <w:rPr>
                <w:sz w:val="16"/>
                <w:szCs w:val="18"/>
              </w:rPr>
              <w:t>Biyostratigrafik zonasyon, Evrim, Taksonomik sınıflandırma, Türlerde değişim, Kütlesel yokolumlar</w:t>
            </w:r>
            <w:r w:rsidRPr="006C01AE">
              <w:rPr>
                <w:sz w:val="16"/>
                <w:szCs w:val="18"/>
              </w:rPr>
              <w:tab/>
            </w:r>
          </w:p>
        </w:tc>
        <w:tc>
          <w:tcPr>
            <w:tcW w:w="2015" w:type="dxa"/>
          </w:tcPr>
          <w:p w14:paraId="14166CE6" w14:textId="77777777" w:rsidR="006C01AE" w:rsidRPr="00291401" w:rsidRDefault="006C01AE" w:rsidP="00BC3162">
            <w:pPr>
              <w:contextualSpacing/>
              <w:rPr>
                <w:sz w:val="16"/>
                <w:szCs w:val="18"/>
              </w:rPr>
            </w:pPr>
          </w:p>
        </w:tc>
      </w:tr>
      <w:tr w:rsidR="006C01AE" w:rsidRPr="00291401" w14:paraId="54748765" w14:textId="77777777" w:rsidTr="00BC3162">
        <w:tc>
          <w:tcPr>
            <w:tcW w:w="2376" w:type="dxa"/>
          </w:tcPr>
          <w:p w14:paraId="61935EF7" w14:textId="77777777" w:rsidR="006C01AE" w:rsidRPr="00291401" w:rsidRDefault="006C01AE" w:rsidP="00BC3162">
            <w:pPr>
              <w:contextualSpacing/>
              <w:rPr>
                <w:sz w:val="16"/>
                <w:szCs w:val="18"/>
              </w:rPr>
            </w:pPr>
            <w:r w:rsidRPr="00291401">
              <w:rPr>
                <w:sz w:val="16"/>
                <w:szCs w:val="18"/>
              </w:rPr>
              <w:t>8</w:t>
            </w:r>
          </w:p>
        </w:tc>
        <w:tc>
          <w:tcPr>
            <w:tcW w:w="6521" w:type="dxa"/>
          </w:tcPr>
          <w:p w14:paraId="6DAF212A" w14:textId="77777777" w:rsidR="006C01AE" w:rsidRPr="00291401" w:rsidRDefault="006C01AE" w:rsidP="00BC3162">
            <w:pPr>
              <w:contextualSpacing/>
              <w:rPr>
                <w:sz w:val="16"/>
                <w:szCs w:val="18"/>
              </w:rPr>
            </w:pPr>
            <w:r w:rsidRPr="00291401">
              <w:rPr>
                <w:sz w:val="16"/>
                <w:szCs w:val="18"/>
              </w:rPr>
              <w:t>ARASINAV</w:t>
            </w:r>
          </w:p>
        </w:tc>
        <w:tc>
          <w:tcPr>
            <w:tcW w:w="2015" w:type="dxa"/>
          </w:tcPr>
          <w:p w14:paraId="729836A0" w14:textId="77777777" w:rsidR="006C01AE" w:rsidRPr="00291401" w:rsidRDefault="006C01AE" w:rsidP="00BC3162">
            <w:pPr>
              <w:contextualSpacing/>
              <w:rPr>
                <w:sz w:val="16"/>
                <w:szCs w:val="18"/>
              </w:rPr>
            </w:pPr>
          </w:p>
        </w:tc>
      </w:tr>
      <w:tr w:rsidR="006C01AE" w:rsidRPr="00291401" w14:paraId="3A9CA616" w14:textId="77777777" w:rsidTr="00BC3162">
        <w:tc>
          <w:tcPr>
            <w:tcW w:w="2376" w:type="dxa"/>
          </w:tcPr>
          <w:p w14:paraId="157AFD7E" w14:textId="77777777" w:rsidR="006C01AE" w:rsidRPr="00291401" w:rsidRDefault="006C01AE" w:rsidP="00BC3162">
            <w:pPr>
              <w:contextualSpacing/>
              <w:rPr>
                <w:sz w:val="16"/>
                <w:szCs w:val="18"/>
              </w:rPr>
            </w:pPr>
            <w:r w:rsidRPr="00291401">
              <w:rPr>
                <w:sz w:val="16"/>
                <w:szCs w:val="18"/>
              </w:rPr>
              <w:t>9</w:t>
            </w:r>
          </w:p>
        </w:tc>
        <w:tc>
          <w:tcPr>
            <w:tcW w:w="6521" w:type="dxa"/>
          </w:tcPr>
          <w:p w14:paraId="2A5B8F69" w14:textId="0F70FEC8" w:rsidR="006C01AE" w:rsidRPr="00291401" w:rsidRDefault="006C01AE" w:rsidP="00BC3162">
            <w:pPr>
              <w:contextualSpacing/>
              <w:rPr>
                <w:sz w:val="16"/>
                <w:szCs w:val="18"/>
              </w:rPr>
            </w:pPr>
            <w:r w:rsidRPr="006C01AE">
              <w:rPr>
                <w:sz w:val="16"/>
                <w:szCs w:val="18"/>
              </w:rPr>
              <w:t>Biyostratigrafik yorumlar</w:t>
            </w:r>
            <w:r w:rsidRPr="006C01AE">
              <w:rPr>
                <w:sz w:val="16"/>
                <w:szCs w:val="18"/>
              </w:rPr>
              <w:tab/>
            </w:r>
          </w:p>
        </w:tc>
        <w:tc>
          <w:tcPr>
            <w:tcW w:w="2015" w:type="dxa"/>
          </w:tcPr>
          <w:p w14:paraId="1599714F" w14:textId="77777777" w:rsidR="006C01AE" w:rsidRPr="00291401" w:rsidRDefault="006C01AE" w:rsidP="00BC3162">
            <w:pPr>
              <w:contextualSpacing/>
              <w:rPr>
                <w:sz w:val="16"/>
                <w:szCs w:val="18"/>
              </w:rPr>
            </w:pPr>
          </w:p>
        </w:tc>
      </w:tr>
      <w:tr w:rsidR="006C01AE" w:rsidRPr="00291401" w14:paraId="56263FDD" w14:textId="77777777" w:rsidTr="00BC3162">
        <w:tc>
          <w:tcPr>
            <w:tcW w:w="2376" w:type="dxa"/>
          </w:tcPr>
          <w:p w14:paraId="269C7149" w14:textId="77777777" w:rsidR="006C01AE" w:rsidRPr="00291401" w:rsidRDefault="006C01AE" w:rsidP="00BC3162">
            <w:pPr>
              <w:contextualSpacing/>
              <w:rPr>
                <w:sz w:val="16"/>
                <w:szCs w:val="18"/>
              </w:rPr>
            </w:pPr>
            <w:r w:rsidRPr="00291401">
              <w:rPr>
                <w:sz w:val="16"/>
                <w:szCs w:val="18"/>
              </w:rPr>
              <w:t>10</w:t>
            </w:r>
          </w:p>
        </w:tc>
        <w:tc>
          <w:tcPr>
            <w:tcW w:w="6521" w:type="dxa"/>
          </w:tcPr>
          <w:p w14:paraId="5AB2C872" w14:textId="154404A8" w:rsidR="006C01AE" w:rsidRPr="00291401" w:rsidRDefault="006C01AE" w:rsidP="00BC3162">
            <w:pPr>
              <w:contextualSpacing/>
              <w:rPr>
                <w:sz w:val="16"/>
                <w:szCs w:val="18"/>
              </w:rPr>
            </w:pPr>
            <w:r w:rsidRPr="006C01AE">
              <w:rPr>
                <w:sz w:val="16"/>
                <w:szCs w:val="18"/>
              </w:rPr>
              <w:t>Biyokorelasyon</w:t>
            </w:r>
            <w:r w:rsidRPr="006C01AE">
              <w:rPr>
                <w:sz w:val="16"/>
                <w:szCs w:val="18"/>
              </w:rPr>
              <w:tab/>
            </w:r>
          </w:p>
        </w:tc>
        <w:tc>
          <w:tcPr>
            <w:tcW w:w="2015" w:type="dxa"/>
          </w:tcPr>
          <w:p w14:paraId="17C0AFD5" w14:textId="77777777" w:rsidR="006C01AE" w:rsidRPr="00291401" w:rsidRDefault="006C01AE" w:rsidP="00BC3162">
            <w:pPr>
              <w:contextualSpacing/>
              <w:rPr>
                <w:sz w:val="16"/>
                <w:szCs w:val="18"/>
              </w:rPr>
            </w:pPr>
          </w:p>
        </w:tc>
      </w:tr>
      <w:tr w:rsidR="006C01AE" w:rsidRPr="00291401" w14:paraId="5BEF717E" w14:textId="77777777" w:rsidTr="00BC3162">
        <w:tc>
          <w:tcPr>
            <w:tcW w:w="2376" w:type="dxa"/>
          </w:tcPr>
          <w:p w14:paraId="146CF80D" w14:textId="77777777" w:rsidR="006C01AE" w:rsidRPr="00291401" w:rsidRDefault="006C01AE" w:rsidP="00BC3162">
            <w:pPr>
              <w:contextualSpacing/>
              <w:rPr>
                <w:sz w:val="16"/>
                <w:szCs w:val="18"/>
              </w:rPr>
            </w:pPr>
            <w:r w:rsidRPr="00291401">
              <w:rPr>
                <w:sz w:val="16"/>
                <w:szCs w:val="18"/>
              </w:rPr>
              <w:t>11</w:t>
            </w:r>
          </w:p>
        </w:tc>
        <w:tc>
          <w:tcPr>
            <w:tcW w:w="6521" w:type="dxa"/>
          </w:tcPr>
          <w:p w14:paraId="3374BA61" w14:textId="09F48F2F" w:rsidR="006C01AE" w:rsidRPr="00291401" w:rsidRDefault="006C01AE" w:rsidP="00BC3162">
            <w:pPr>
              <w:contextualSpacing/>
              <w:rPr>
                <w:sz w:val="16"/>
                <w:szCs w:val="18"/>
              </w:rPr>
            </w:pPr>
            <w:r w:rsidRPr="006C01AE">
              <w:rPr>
                <w:sz w:val="16"/>
                <w:szCs w:val="18"/>
              </w:rPr>
              <w:t>Biyofasiyes haritaları, tanım yöntemler</w:t>
            </w:r>
            <w:r w:rsidRPr="006C01AE">
              <w:rPr>
                <w:sz w:val="16"/>
                <w:szCs w:val="18"/>
              </w:rPr>
              <w:tab/>
            </w:r>
          </w:p>
        </w:tc>
        <w:tc>
          <w:tcPr>
            <w:tcW w:w="2015" w:type="dxa"/>
          </w:tcPr>
          <w:p w14:paraId="201EE2CC" w14:textId="77777777" w:rsidR="006C01AE" w:rsidRPr="00291401" w:rsidRDefault="006C01AE" w:rsidP="00BC3162">
            <w:pPr>
              <w:contextualSpacing/>
              <w:rPr>
                <w:sz w:val="16"/>
                <w:szCs w:val="18"/>
              </w:rPr>
            </w:pPr>
          </w:p>
        </w:tc>
      </w:tr>
      <w:tr w:rsidR="006C01AE" w:rsidRPr="00291401" w14:paraId="7C1FC36C" w14:textId="77777777" w:rsidTr="00BC3162">
        <w:tc>
          <w:tcPr>
            <w:tcW w:w="2376" w:type="dxa"/>
          </w:tcPr>
          <w:p w14:paraId="0BE1D042" w14:textId="77777777" w:rsidR="006C01AE" w:rsidRPr="00291401" w:rsidRDefault="006C01AE" w:rsidP="00BC3162">
            <w:pPr>
              <w:contextualSpacing/>
              <w:rPr>
                <w:sz w:val="16"/>
                <w:szCs w:val="18"/>
              </w:rPr>
            </w:pPr>
            <w:r w:rsidRPr="00291401">
              <w:rPr>
                <w:sz w:val="16"/>
                <w:szCs w:val="18"/>
              </w:rPr>
              <w:t>12</w:t>
            </w:r>
          </w:p>
        </w:tc>
        <w:tc>
          <w:tcPr>
            <w:tcW w:w="6521" w:type="dxa"/>
          </w:tcPr>
          <w:p w14:paraId="70FF3383" w14:textId="71EC54DB" w:rsidR="006C01AE" w:rsidRPr="00291401" w:rsidRDefault="006C01AE" w:rsidP="00BC3162">
            <w:pPr>
              <w:contextualSpacing/>
              <w:rPr>
                <w:sz w:val="16"/>
                <w:szCs w:val="18"/>
              </w:rPr>
            </w:pPr>
            <w:r w:rsidRPr="006C01AE">
              <w:rPr>
                <w:sz w:val="16"/>
                <w:szCs w:val="18"/>
              </w:rPr>
              <w:t>Biyozon uygulaması</w:t>
            </w:r>
            <w:r w:rsidRPr="006C01AE">
              <w:rPr>
                <w:sz w:val="16"/>
                <w:szCs w:val="18"/>
              </w:rPr>
              <w:tab/>
            </w:r>
          </w:p>
        </w:tc>
        <w:tc>
          <w:tcPr>
            <w:tcW w:w="2015" w:type="dxa"/>
          </w:tcPr>
          <w:p w14:paraId="096829FF" w14:textId="77777777" w:rsidR="006C01AE" w:rsidRPr="00291401" w:rsidRDefault="006C01AE" w:rsidP="00BC3162">
            <w:pPr>
              <w:contextualSpacing/>
              <w:rPr>
                <w:sz w:val="16"/>
                <w:szCs w:val="18"/>
              </w:rPr>
            </w:pPr>
          </w:p>
        </w:tc>
      </w:tr>
      <w:tr w:rsidR="006C01AE" w:rsidRPr="00291401" w14:paraId="3F4AA698" w14:textId="77777777" w:rsidTr="00BC3162">
        <w:tc>
          <w:tcPr>
            <w:tcW w:w="2376" w:type="dxa"/>
          </w:tcPr>
          <w:p w14:paraId="6998F161" w14:textId="77777777" w:rsidR="006C01AE" w:rsidRPr="00291401" w:rsidRDefault="006C01AE" w:rsidP="00BC3162">
            <w:pPr>
              <w:contextualSpacing/>
              <w:rPr>
                <w:sz w:val="16"/>
                <w:szCs w:val="18"/>
              </w:rPr>
            </w:pPr>
            <w:r w:rsidRPr="00291401">
              <w:rPr>
                <w:sz w:val="16"/>
                <w:szCs w:val="18"/>
              </w:rPr>
              <w:t>13</w:t>
            </w:r>
          </w:p>
        </w:tc>
        <w:tc>
          <w:tcPr>
            <w:tcW w:w="6521" w:type="dxa"/>
          </w:tcPr>
          <w:p w14:paraId="2B710CDA" w14:textId="4B0ABAF0" w:rsidR="006C01AE" w:rsidRPr="00291401" w:rsidRDefault="006C01AE" w:rsidP="00BC3162">
            <w:pPr>
              <w:contextualSpacing/>
              <w:rPr>
                <w:sz w:val="16"/>
                <w:szCs w:val="18"/>
              </w:rPr>
            </w:pPr>
            <w:r w:rsidRPr="006C01AE">
              <w:rPr>
                <w:sz w:val="16"/>
                <w:szCs w:val="18"/>
              </w:rPr>
              <w:t>Biyozon haritaları, çalışma yöntemleri</w:t>
            </w:r>
            <w:r w:rsidRPr="006C01AE">
              <w:rPr>
                <w:sz w:val="16"/>
                <w:szCs w:val="18"/>
              </w:rPr>
              <w:tab/>
            </w:r>
          </w:p>
        </w:tc>
        <w:tc>
          <w:tcPr>
            <w:tcW w:w="2015" w:type="dxa"/>
          </w:tcPr>
          <w:p w14:paraId="2B06CF47" w14:textId="77777777" w:rsidR="006C01AE" w:rsidRPr="00291401" w:rsidRDefault="006C01AE" w:rsidP="00BC3162">
            <w:pPr>
              <w:contextualSpacing/>
              <w:rPr>
                <w:sz w:val="16"/>
                <w:szCs w:val="18"/>
              </w:rPr>
            </w:pPr>
          </w:p>
        </w:tc>
      </w:tr>
      <w:tr w:rsidR="006C01AE" w:rsidRPr="00291401" w14:paraId="766EF582" w14:textId="77777777" w:rsidTr="00BC3162">
        <w:tc>
          <w:tcPr>
            <w:tcW w:w="2376" w:type="dxa"/>
          </w:tcPr>
          <w:p w14:paraId="2DE5D9DB" w14:textId="77777777" w:rsidR="006C01AE" w:rsidRPr="00291401" w:rsidRDefault="006C01AE" w:rsidP="00BC3162">
            <w:pPr>
              <w:contextualSpacing/>
              <w:rPr>
                <w:sz w:val="16"/>
                <w:szCs w:val="18"/>
              </w:rPr>
            </w:pPr>
            <w:r w:rsidRPr="00291401">
              <w:rPr>
                <w:sz w:val="16"/>
                <w:szCs w:val="18"/>
              </w:rPr>
              <w:t>14</w:t>
            </w:r>
          </w:p>
        </w:tc>
        <w:tc>
          <w:tcPr>
            <w:tcW w:w="6521" w:type="dxa"/>
          </w:tcPr>
          <w:p w14:paraId="65E368B8" w14:textId="3C2C5D32" w:rsidR="006C01AE" w:rsidRPr="00291401" w:rsidRDefault="006C01AE" w:rsidP="00BC3162">
            <w:pPr>
              <w:contextualSpacing/>
              <w:rPr>
                <w:sz w:val="16"/>
                <w:szCs w:val="18"/>
              </w:rPr>
            </w:pPr>
            <w:r w:rsidRPr="006C01AE">
              <w:rPr>
                <w:sz w:val="16"/>
                <w:szCs w:val="18"/>
              </w:rPr>
              <w:t>Biyostratigrafiden jeolojide yararlanma yöntemleri</w:t>
            </w:r>
            <w:r w:rsidRPr="006C01AE">
              <w:rPr>
                <w:sz w:val="16"/>
                <w:szCs w:val="18"/>
              </w:rPr>
              <w:tab/>
            </w:r>
          </w:p>
        </w:tc>
        <w:tc>
          <w:tcPr>
            <w:tcW w:w="2015" w:type="dxa"/>
          </w:tcPr>
          <w:p w14:paraId="60354398" w14:textId="77777777" w:rsidR="006C01AE" w:rsidRPr="00291401" w:rsidRDefault="006C01AE" w:rsidP="00BC3162">
            <w:pPr>
              <w:contextualSpacing/>
              <w:rPr>
                <w:sz w:val="16"/>
                <w:szCs w:val="18"/>
              </w:rPr>
            </w:pPr>
          </w:p>
        </w:tc>
      </w:tr>
      <w:tr w:rsidR="006C01AE" w:rsidRPr="00291401" w14:paraId="06BE418D" w14:textId="77777777" w:rsidTr="00BC3162">
        <w:tc>
          <w:tcPr>
            <w:tcW w:w="2376" w:type="dxa"/>
          </w:tcPr>
          <w:p w14:paraId="19CD6D85" w14:textId="77777777" w:rsidR="006C01AE" w:rsidRPr="00291401" w:rsidRDefault="006C01AE" w:rsidP="00BC3162">
            <w:pPr>
              <w:contextualSpacing/>
              <w:rPr>
                <w:sz w:val="16"/>
                <w:szCs w:val="18"/>
              </w:rPr>
            </w:pPr>
            <w:r w:rsidRPr="00291401">
              <w:rPr>
                <w:sz w:val="16"/>
                <w:szCs w:val="18"/>
              </w:rPr>
              <w:t>15</w:t>
            </w:r>
          </w:p>
        </w:tc>
        <w:tc>
          <w:tcPr>
            <w:tcW w:w="6521" w:type="dxa"/>
          </w:tcPr>
          <w:p w14:paraId="78EF535E" w14:textId="68EB47A4" w:rsidR="006C01AE" w:rsidRPr="00291401" w:rsidRDefault="006C01AE" w:rsidP="00BC3162">
            <w:pPr>
              <w:contextualSpacing/>
              <w:rPr>
                <w:sz w:val="16"/>
                <w:szCs w:val="18"/>
              </w:rPr>
            </w:pPr>
            <w:r w:rsidRPr="006C01AE">
              <w:rPr>
                <w:sz w:val="16"/>
                <w:szCs w:val="18"/>
              </w:rPr>
              <w:t>Biyostratigrafiden jeolojide yararlanma yöntemleri</w:t>
            </w:r>
            <w:r w:rsidRPr="006C01AE">
              <w:rPr>
                <w:sz w:val="16"/>
                <w:szCs w:val="18"/>
              </w:rPr>
              <w:tab/>
            </w:r>
          </w:p>
        </w:tc>
        <w:tc>
          <w:tcPr>
            <w:tcW w:w="2015" w:type="dxa"/>
          </w:tcPr>
          <w:p w14:paraId="105E2501" w14:textId="77777777" w:rsidR="006C01AE" w:rsidRPr="00291401" w:rsidRDefault="006C01AE" w:rsidP="00BC3162">
            <w:pPr>
              <w:contextualSpacing/>
              <w:rPr>
                <w:sz w:val="16"/>
                <w:szCs w:val="18"/>
              </w:rPr>
            </w:pPr>
          </w:p>
        </w:tc>
      </w:tr>
      <w:tr w:rsidR="006C01AE" w:rsidRPr="00291401" w14:paraId="6A439778" w14:textId="77777777" w:rsidTr="00BC3162">
        <w:tc>
          <w:tcPr>
            <w:tcW w:w="2376" w:type="dxa"/>
          </w:tcPr>
          <w:p w14:paraId="4BE57BD0" w14:textId="77777777" w:rsidR="006C01AE" w:rsidRPr="00291401" w:rsidRDefault="006C01AE" w:rsidP="00BC3162">
            <w:pPr>
              <w:contextualSpacing/>
              <w:rPr>
                <w:sz w:val="16"/>
                <w:szCs w:val="18"/>
              </w:rPr>
            </w:pPr>
            <w:r w:rsidRPr="00291401">
              <w:rPr>
                <w:sz w:val="16"/>
                <w:szCs w:val="18"/>
              </w:rPr>
              <w:t>16</w:t>
            </w:r>
          </w:p>
        </w:tc>
        <w:tc>
          <w:tcPr>
            <w:tcW w:w="6521" w:type="dxa"/>
          </w:tcPr>
          <w:p w14:paraId="3DCBC03E" w14:textId="77777777" w:rsidR="006C01AE" w:rsidRPr="00291401" w:rsidRDefault="006C01AE" w:rsidP="00BC3162">
            <w:pPr>
              <w:contextualSpacing/>
              <w:rPr>
                <w:sz w:val="16"/>
                <w:szCs w:val="18"/>
              </w:rPr>
            </w:pPr>
            <w:r w:rsidRPr="00291401">
              <w:rPr>
                <w:sz w:val="16"/>
                <w:szCs w:val="18"/>
              </w:rPr>
              <w:t>FİNAL</w:t>
            </w:r>
          </w:p>
        </w:tc>
        <w:tc>
          <w:tcPr>
            <w:tcW w:w="2015" w:type="dxa"/>
          </w:tcPr>
          <w:p w14:paraId="4C9AD0A8" w14:textId="77777777" w:rsidR="006C01AE" w:rsidRPr="00291401" w:rsidRDefault="006C01AE" w:rsidP="00BC3162">
            <w:pPr>
              <w:contextualSpacing/>
              <w:rPr>
                <w:sz w:val="16"/>
                <w:szCs w:val="18"/>
              </w:rPr>
            </w:pPr>
          </w:p>
        </w:tc>
      </w:tr>
    </w:tbl>
    <w:p w14:paraId="3E16B9A6" w14:textId="77777777" w:rsidR="006C01AE" w:rsidRPr="00291401" w:rsidRDefault="006C01AE" w:rsidP="006C01AE">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6C01AE" w:rsidRPr="00291401" w14:paraId="1F8CE794" w14:textId="77777777" w:rsidTr="00BC3162">
        <w:tc>
          <w:tcPr>
            <w:tcW w:w="5000" w:type="pct"/>
            <w:gridSpan w:val="21"/>
            <w:shd w:val="clear" w:color="auto" w:fill="D9D9D9" w:themeFill="background1" w:themeFillShade="D9"/>
          </w:tcPr>
          <w:p w14:paraId="08DCF418" w14:textId="77777777" w:rsidR="006C01AE" w:rsidRPr="00291401" w:rsidRDefault="006C01AE" w:rsidP="00BC3162">
            <w:pPr>
              <w:contextualSpacing/>
              <w:rPr>
                <w:sz w:val="16"/>
                <w:szCs w:val="18"/>
              </w:rPr>
            </w:pPr>
            <w:r w:rsidRPr="00291401">
              <w:rPr>
                <w:sz w:val="16"/>
                <w:szCs w:val="18"/>
              </w:rPr>
              <w:t>Dersin Öğrenme Çıktılarının Programın Öğrenme Çıktısına Katkısı</w:t>
            </w:r>
          </w:p>
        </w:tc>
      </w:tr>
      <w:tr w:rsidR="006C01AE" w:rsidRPr="00291401" w14:paraId="05B33A43" w14:textId="77777777" w:rsidTr="006C01AE">
        <w:tc>
          <w:tcPr>
            <w:tcW w:w="369" w:type="pct"/>
            <w:shd w:val="clear" w:color="auto" w:fill="808080" w:themeFill="background1" w:themeFillShade="80"/>
          </w:tcPr>
          <w:p w14:paraId="7B9CEEB4" w14:textId="77777777" w:rsidR="006C01AE" w:rsidRPr="00291401" w:rsidRDefault="006C01AE" w:rsidP="00BC3162">
            <w:pPr>
              <w:contextualSpacing/>
              <w:rPr>
                <w:sz w:val="16"/>
                <w:szCs w:val="18"/>
              </w:rPr>
            </w:pPr>
          </w:p>
        </w:tc>
        <w:tc>
          <w:tcPr>
            <w:tcW w:w="309" w:type="pct"/>
            <w:shd w:val="clear" w:color="auto" w:fill="808080" w:themeFill="background1" w:themeFillShade="80"/>
          </w:tcPr>
          <w:p w14:paraId="4E7E7CB4" w14:textId="77777777" w:rsidR="006C01AE" w:rsidRPr="00291401" w:rsidRDefault="006C01AE" w:rsidP="00BC3162">
            <w:pPr>
              <w:contextualSpacing/>
              <w:rPr>
                <w:sz w:val="16"/>
                <w:szCs w:val="18"/>
              </w:rPr>
            </w:pPr>
            <w:r w:rsidRPr="00291401">
              <w:rPr>
                <w:sz w:val="16"/>
                <w:szCs w:val="18"/>
              </w:rPr>
              <w:t>P1</w:t>
            </w:r>
          </w:p>
        </w:tc>
        <w:tc>
          <w:tcPr>
            <w:tcW w:w="309" w:type="pct"/>
            <w:gridSpan w:val="2"/>
            <w:shd w:val="clear" w:color="auto" w:fill="808080" w:themeFill="background1" w:themeFillShade="80"/>
          </w:tcPr>
          <w:p w14:paraId="6582F568" w14:textId="77777777" w:rsidR="006C01AE" w:rsidRPr="00291401" w:rsidRDefault="006C01AE" w:rsidP="00BC3162">
            <w:pPr>
              <w:contextualSpacing/>
              <w:rPr>
                <w:sz w:val="16"/>
                <w:szCs w:val="18"/>
              </w:rPr>
            </w:pPr>
            <w:r w:rsidRPr="00291401">
              <w:rPr>
                <w:sz w:val="16"/>
                <w:szCs w:val="18"/>
              </w:rPr>
              <w:t>P2</w:t>
            </w:r>
          </w:p>
        </w:tc>
        <w:tc>
          <w:tcPr>
            <w:tcW w:w="309" w:type="pct"/>
            <w:shd w:val="clear" w:color="auto" w:fill="808080" w:themeFill="background1" w:themeFillShade="80"/>
          </w:tcPr>
          <w:p w14:paraId="6C0D85D3" w14:textId="77777777" w:rsidR="006C01AE" w:rsidRPr="00291401" w:rsidRDefault="006C01AE" w:rsidP="00BC3162">
            <w:pPr>
              <w:contextualSpacing/>
              <w:rPr>
                <w:sz w:val="16"/>
                <w:szCs w:val="18"/>
              </w:rPr>
            </w:pPr>
            <w:r w:rsidRPr="00291401">
              <w:rPr>
                <w:sz w:val="16"/>
                <w:szCs w:val="18"/>
              </w:rPr>
              <w:t>P3</w:t>
            </w:r>
          </w:p>
        </w:tc>
        <w:tc>
          <w:tcPr>
            <w:tcW w:w="309" w:type="pct"/>
            <w:shd w:val="clear" w:color="auto" w:fill="808080" w:themeFill="background1" w:themeFillShade="80"/>
          </w:tcPr>
          <w:p w14:paraId="5DD3D0D5" w14:textId="77777777" w:rsidR="006C01AE" w:rsidRPr="00291401" w:rsidRDefault="006C01AE" w:rsidP="00BC3162">
            <w:pPr>
              <w:contextualSpacing/>
              <w:rPr>
                <w:sz w:val="16"/>
                <w:szCs w:val="18"/>
              </w:rPr>
            </w:pPr>
            <w:r w:rsidRPr="00291401">
              <w:rPr>
                <w:sz w:val="16"/>
                <w:szCs w:val="18"/>
              </w:rPr>
              <w:t>P4</w:t>
            </w:r>
          </w:p>
        </w:tc>
        <w:tc>
          <w:tcPr>
            <w:tcW w:w="309" w:type="pct"/>
            <w:gridSpan w:val="2"/>
            <w:shd w:val="clear" w:color="auto" w:fill="808080" w:themeFill="background1" w:themeFillShade="80"/>
          </w:tcPr>
          <w:p w14:paraId="21FF6BD9" w14:textId="77777777" w:rsidR="006C01AE" w:rsidRPr="00291401" w:rsidRDefault="006C01AE" w:rsidP="00BC3162">
            <w:pPr>
              <w:contextualSpacing/>
              <w:rPr>
                <w:sz w:val="16"/>
                <w:szCs w:val="18"/>
              </w:rPr>
            </w:pPr>
            <w:r w:rsidRPr="00291401">
              <w:rPr>
                <w:sz w:val="16"/>
                <w:szCs w:val="18"/>
              </w:rPr>
              <w:t>P5</w:t>
            </w:r>
          </w:p>
        </w:tc>
        <w:tc>
          <w:tcPr>
            <w:tcW w:w="309" w:type="pct"/>
            <w:shd w:val="clear" w:color="auto" w:fill="808080" w:themeFill="background1" w:themeFillShade="80"/>
          </w:tcPr>
          <w:p w14:paraId="5ED92FF5" w14:textId="77777777" w:rsidR="006C01AE" w:rsidRPr="00291401" w:rsidRDefault="006C01AE" w:rsidP="00BC3162">
            <w:pPr>
              <w:contextualSpacing/>
              <w:rPr>
                <w:sz w:val="16"/>
                <w:szCs w:val="18"/>
              </w:rPr>
            </w:pPr>
            <w:r w:rsidRPr="00291401">
              <w:rPr>
                <w:sz w:val="16"/>
                <w:szCs w:val="18"/>
              </w:rPr>
              <w:t>P6</w:t>
            </w:r>
          </w:p>
        </w:tc>
        <w:tc>
          <w:tcPr>
            <w:tcW w:w="309" w:type="pct"/>
            <w:gridSpan w:val="2"/>
            <w:shd w:val="clear" w:color="auto" w:fill="808080" w:themeFill="background1" w:themeFillShade="80"/>
          </w:tcPr>
          <w:p w14:paraId="4D11B8D3" w14:textId="77777777" w:rsidR="006C01AE" w:rsidRPr="00291401" w:rsidRDefault="006C01AE" w:rsidP="00BC3162">
            <w:pPr>
              <w:contextualSpacing/>
              <w:rPr>
                <w:sz w:val="16"/>
                <w:szCs w:val="18"/>
              </w:rPr>
            </w:pPr>
            <w:r w:rsidRPr="00291401">
              <w:rPr>
                <w:sz w:val="16"/>
                <w:szCs w:val="18"/>
              </w:rPr>
              <w:t>P7</w:t>
            </w:r>
          </w:p>
        </w:tc>
        <w:tc>
          <w:tcPr>
            <w:tcW w:w="309" w:type="pct"/>
            <w:shd w:val="clear" w:color="auto" w:fill="808080" w:themeFill="background1" w:themeFillShade="80"/>
          </w:tcPr>
          <w:p w14:paraId="3BEC42EE" w14:textId="77777777" w:rsidR="006C01AE" w:rsidRPr="00291401" w:rsidRDefault="006C01AE" w:rsidP="00BC3162">
            <w:pPr>
              <w:contextualSpacing/>
              <w:rPr>
                <w:sz w:val="16"/>
                <w:szCs w:val="18"/>
              </w:rPr>
            </w:pPr>
            <w:r w:rsidRPr="00291401">
              <w:rPr>
                <w:sz w:val="16"/>
                <w:szCs w:val="18"/>
              </w:rPr>
              <w:t>P8</w:t>
            </w:r>
          </w:p>
        </w:tc>
        <w:tc>
          <w:tcPr>
            <w:tcW w:w="309" w:type="pct"/>
            <w:shd w:val="clear" w:color="auto" w:fill="808080" w:themeFill="background1" w:themeFillShade="80"/>
          </w:tcPr>
          <w:p w14:paraId="71D07ADA" w14:textId="77777777" w:rsidR="006C01AE" w:rsidRPr="00291401" w:rsidRDefault="006C01AE" w:rsidP="00BC3162">
            <w:pPr>
              <w:contextualSpacing/>
              <w:rPr>
                <w:sz w:val="16"/>
                <w:szCs w:val="18"/>
              </w:rPr>
            </w:pPr>
            <w:r w:rsidRPr="00291401">
              <w:rPr>
                <w:sz w:val="16"/>
                <w:szCs w:val="18"/>
              </w:rPr>
              <w:t>P9</w:t>
            </w:r>
          </w:p>
        </w:tc>
        <w:tc>
          <w:tcPr>
            <w:tcW w:w="309" w:type="pct"/>
            <w:gridSpan w:val="2"/>
            <w:shd w:val="clear" w:color="auto" w:fill="808080" w:themeFill="background1" w:themeFillShade="80"/>
          </w:tcPr>
          <w:p w14:paraId="6605E797" w14:textId="77777777" w:rsidR="006C01AE" w:rsidRPr="00291401" w:rsidRDefault="006C01AE" w:rsidP="00BC3162">
            <w:pPr>
              <w:contextualSpacing/>
              <w:rPr>
                <w:sz w:val="16"/>
                <w:szCs w:val="18"/>
              </w:rPr>
            </w:pPr>
            <w:r w:rsidRPr="00291401">
              <w:rPr>
                <w:sz w:val="16"/>
                <w:szCs w:val="18"/>
              </w:rPr>
              <w:t>P10</w:t>
            </w:r>
          </w:p>
        </w:tc>
        <w:tc>
          <w:tcPr>
            <w:tcW w:w="309" w:type="pct"/>
            <w:shd w:val="clear" w:color="auto" w:fill="808080" w:themeFill="background1" w:themeFillShade="80"/>
          </w:tcPr>
          <w:p w14:paraId="0B92895D" w14:textId="77777777" w:rsidR="006C01AE" w:rsidRPr="00291401" w:rsidRDefault="006C01AE" w:rsidP="00BC3162">
            <w:pPr>
              <w:contextualSpacing/>
              <w:rPr>
                <w:sz w:val="16"/>
                <w:szCs w:val="18"/>
              </w:rPr>
            </w:pPr>
            <w:r w:rsidRPr="00291401">
              <w:rPr>
                <w:sz w:val="16"/>
                <w:szCs w:val="18"/>
              </w:rPr>
              <w:t>P11</w:t>
            </w:r>
          </w:p>
        </w:tc>
        <w:tc>
          <w:tcPr>
            <w:tcW w:w="309" w:type="pct"/>
            <w:shd w:val="clear" w:color="auto" w:fill="808080" w:themeFill="background1" w:themeFillShade="80"/>
          </w:tcPr>
          <w:p w14:paraId="0FAC71C8" w14:textId="77777777" w:rsidR="006C01AE" w:rsidRPr="00291401" w:rsidRDefault="006C01AE" w:rsidP="00BC3162">
            <w:pPr>
              <w:contextualSpacing/>
              <w:rPr>
                <w:sz w:val="16"/>
                <w:szCs w:val="18"/>
              </w:rPr>
            </w:pPr>
            <w:r w:rsidRPr="00291401">
              <w:rPr>
                <w:sz w:val="16"/>
                <w:szCs w:val="18"/>
              </w:rPr>
              <w:t>P12</w:t>
            </w:r>
          </w:p>
        </w:tc>
        <w:tc>
          <w:tcPr>
            <w:tcW w:w="309" w:type="pct"/>
            <w:gridSpan w:val="2"/>
            <w:shd w:val="clear" w:color="auto" w:fill="808080" w:themeFill="background1" w:themeFillShade="80"/>
          </w:tcPr>
          <w:p w14:paraId="6595B396" w14:textId="77777777" w:rsidR="006C01AE" w:rsidRPr="00291401" w:rsidRDefault="006C01AE" w:rsidP="00BC3162">
            <w:pPr>
              <w:contextualSpacing/>
              <w:rPr>
                <w:sz w:val="16"/>
                <w:szCs w:val="18"/>
              </w:rPr>
            </w:pPr>
            <w:r w:rsidRPr="00291401">
              <w:rPr>
                <w:sz w:val="16"/>
                <w:szCs w:val="18"/>
              </w:rPr>
              <w:t>P13</w:t>
            </w:r>
          </w:p>
        </w:tc>
        <w:tc>
          <w:tcPr>
            <w:tcW w:w="309" w:type="pct"/>
            <w:shd w:val="clear" w:color="auto" w:fill="808080" w:themeFill="background1" w:themeFillShade="80"/>
          </w:tcPr>
          <w:p w14:paraId="3B176898" w14:textId="77777777" w:rsidR="006C01AE" w:rsidRPr="00291401" w:rsidRDefault="006C01AE" w:rsidP="00BC3162">
            <w:pPr>
              <w:contextualSpacing/>
              <w:rPr>
                <w:sz w:val="16"/>
                <w:szCs w:val="18"/>
              </w:rPr>
            </w:pPr>
            <w:r w:rsidRPr="00291401">
              <w:rPr>
                <w:sz w:val="16"/>
                <w:szCs w:val="18"/>
              </w:rPr>
              <w:t>P14</w:t>
            </w:r>
          </w:p>
        </w:tc>
        <w:tc>
          <w:tcPr>
            <w:tcW w:w="304" w:type="pct"/>
            <w:shd w:val="clear" w:color="auto" w:fill="808080" w:themeFill="background1" w:themeFillShade="80"/>
          </w:tcPr>
          <w:p w14:paraId="0C1466AA" w14:textId="77777777" w:rsidR="006C01AE" w:rsidRPr="00291401" w:rsidRDefault="006C01AE" w:rsidP="00BC3162">
            <w:pPr>
              <w:contextualSpacing/>
              <w:rPr>
                <w:sz w:val="16"/>
                <w:szCs w:val="18"/>
              </w:rPr>
            </w:pPr>
            <w:r w:rsidRPr="00291401">
              <w:rPr>
                <w:sz w:val="16"/>
                <w:szCs w:val="18"/>
              </w:rPr>
              <w:t>P15</w:t>
            </w:r>
          </w:p>
        </w:tc>
      </w:tr>
      <w:tr w:rsidR="006C01AE" w:rsidRPr="00291401" w14:paraId="6867CF17" w14:textId="77777777" w:rsidTr="006C01AE">
        <w:tc>
          <w:tcPr>
            <w:tcW w:w="369" w:type="pct"/>
            <w:shd w:val="clear" w:color="auto" w:fill="808080" w:themeFill="background1" w:themeFillShade="80"/>
          </w:tcPr>
          <w:p w14:paraId="47CEE026" w14:textId="77777777" w:rsidR="006C01AE" w:rsidRPr="00291401" w:rsidRDefault="006C01AE" w:rsidP="00BC3162">
            <w:pPr>
              <w:contextualSpacing/>
              <w:rPr>
                <w:sz w:val="16"/>
                <w:szCs w:val="18"/>
              </w:rPr>
            </w:pPr>
            <w:r w:rsidRPr="00291401">
              <w:rPr>
                <w:sz w:val="16"/>
                <w:szCs w:val="18"/>
              </w:rPr>
              <w:t>TÜM</w:t>
            </w:r>
          </w:p>
        </w:tc>
        <w:tc>
          <w:tcPr>
            <w:tcW w:w="309" w:type="pct"/>
          </w:tcPr>
          <w:p w14:paraId="6679FA67" w14:textId="25283BB7" w:rsidR="006C01AE" w:rsidRPr="00291401" w:rsidRDefault="006C01AE" w:rsidP="00BC3162">
            <w:pPr>
              <w:contextualSpacing/>
              <w:rPr>
                <w:sz w:val="16"/>
                <w:szCs w:val="18"/>
              </w:rPr>
            </w:pPr>
            <w:r>
              <w:rPr>
                <w:sz w:val="16"/>
                <w:szCs w:val="18"/>
              </w:rPr>
              <w:t>3</w:t>
            </w:r>
          </w:p>
        </w:tc>
        <w:tc>
          <w:tcPr>
            <w:tcW w:w="309" w:type="pct"/>
            <w:gridSpan w:val="2"/>
          </w:tcPr>
          <w:p w14:paraId="70883122" w14:textId="1387ACDB" w:rsidR="006C01AE" w:rsidRPr="00291401" w:rsidRDefault="006C01AE" w:rsidP="00BC3162">
            <w:pPr>
              <w:contextualSpacing/>
              <w:rPr>
                <w:sz w:val="16"/>
                <w:szCs w:val="18"/>
              </w:rPr>
            </w:pPr>
            <w:r>
              <w:rPr>
                <w:sz w:val="16"/>
                <w:szCs w:val="18"/>
              </w:rPr>
              <w:t>3</w:t>
            </w:r>
          </w:p>
        </w:tc>
        <w:tc>
          <w:tcPr>
            <w:tcW w:w="309" w:type="pct"/>
          </w:tcPr>
          <w:p w14:paraId="33D1DEE3" w14:textId="56FF0B13" w:rsidR="006C01AE" w:rsidRPr="00291401" w:rsidRDefault="006C01AE" w:rsidP="00BC3162">
            <w:pPr>
              <w:contextualSpacing/>
              <w:rPr>
                <w:sz w:val="16"/>
                <w:szCs w:val="18"/>
              </w:rPr>
            </w:pPr>
            <w:r>
              <w:rPr>
                <w:sz w:val="16"/>
                <w:szCs w:val="18"/>
              </w:rPr>
              <w:t>3</w:t>
            </w:r>
          </w:p>
        </w:tc>
        <w:tc>
          <w:tcPr>
            <w:tcW w:w="309" w:type="pct"/>
          </w:tcPr>
          <w:p w14:paraId="156075EC" w14:textId="1158B69D" w:rsidR="006C01AE" w:rsidRPr="00291401" w:rsidRDefault="006C01AE" w:rsidP="00BC3162">
            <w:pPr>
              <w:contextualSpacing/>
              <w:rPr>
                <w:sz w:val="16"/>
                <w:szCs w:val="18"/>
              </w:rPr>
            </w:pPr>
            <w:r>
              <w:rPr>
                <w:sz w:val="16"/>
                <w:szCs w:val="18"/>
              </w:rPr>
              <w:t>4</w:t>
            </w:r>
          </w:p>
        </w:tc>
        <w:tc>
          <w:tcPr>
            <w:tcW w:w="309" w:type="pct"/>
            <w:gridSpan w:val="2"/>
          </w:tcPr>
          <w:p w14:paraId="30988ED7" w14:textId="13626F4B" w:rsidR="006C01AE" w:rsidRPr="00291401" w:rsidRDefault="006C01AE" w:rsidP="00BC3162">
            <w:pPr>
              <w:contextualSpacing/>
              <w:rPr>
                <w:sz w:val="16"/>
                <w:szCs w:val="18"/>
              </w:rPr>
            </w:pPr>
            <w:r>
              <w:rPr>
                <w:sz w:val="16"/>
                <w:szCs w:val="18"/>
              </w:rPr>
              <w:t>3</w:t>
            </w:r>
          </w:p>
        </w:tc>
        <w:tc>
          <w:tcPr>
            <w:tcW w:w="309" w:type="pct"/>
          </w:tcPr>
          <w:p w14:paraId="67AC991B" w14:textId="425443F2" w:rsidR="006C01AE" w:rsidRPr="00291401" w:rsidRDefault="006C01AE" w:rsidP="00BC3162">
            <w:pPr>
              <w:contextualSpacing/>
              <w:rPr>
                <w:sz w:val="16"/>
                <w:szCs w:val="18"/>
              </w:rPr>
            </w:pPr>
            <w:r>
              <w:rPr>
                <w:sz w:val="16"/>
                <w:szCs w:val="18"/>
              </w:rPr>
              <w:t>4</w:t>
            </w:r>
          </w:p>
        </w:tc>
        <w:tc>
          <w:tcPr>
            <w:tcW w:w="309" w:type="pct"/>
            <w:gridSpan w:val="2"/>
          </w:tcPr>
          <w:p w14:paraId="637A9A31" w14:textId="35BF817E" w:rsidR="006C01AE" w:rsidRPr="00291401" w:rsidRDefault="006C01AE" w:rsidP="00BC3162">
            <w:pPr>
              <w:contextualSpacing/>
              <w:rPr>
                <w:sz w:val="16"/>
                <w:szCs w:val="18"/>
              </w:rPr>
            </w:pPr>
            <w:r>
              <w:rPr>
                <w:sz w:val="16"/>
                <w:szCs w:val="18"/>
              </w:rPr>
              <w:t>3</w:t>
            </w:r>
          </w:p>
        </w:tc>
        <w:tc>
          <w:tcPr>
            <w:tcW w:w="309" w:type="pct"/>
          </w:tcPr>
          <w:p w14:paraId="717A2D87" w14:textId="0ED78BCE" w:rsidR="006C01AE" w:rsidRPr="00291401" w:rsidRDefault="006C01AE" w:rsidP="00BC3162">
            <w:pPr>
              <w:contextualSpacing/>
              <w:rPr>
                <w:sz w:val="16"/>
                <w:szCs w:val="18"/>
              </w:rPr>
            </w:pPr>
            <w:r>
              <w:rPr>
                <w:sz w:val="16"/>
                <w:szCs w:val="18"/>
              </w:rPr>
              <w:t>3</w:t>
            </w:r>
          </w:p>
        </w:tc>
        <w:tc>
          <w:tcPr>
            <w:tcW w:w="309" w:type="pct"/>
          </w:tcPr>
          <w:p w14:paraId="77318B2D" w14:textId="7E1B06D1" w:rsidR="006C01AE" w:rsidRPr="00291401" w:rsidRDefault="006C01AE" w:rsidP="00BC3162">
            <w:pPr>
              <w:contextualSpacing/>
              <w:rPr>
                <w:sz w:val="16"/>
                <w:szCs w:val="18"/>
              </w:rPr>
            </w:pPr>
            <w:r>
              <w:rPr>
                <w:sz w:val="16"/>
                <w:szCs w:val="18"/>
              </w:rPr>
              <w:t>3</w:t>
            </w:r>
          </w:p>
        </w:tc>
        <w:tc>
          <w:tcPr>
            <w:tcW w:w="309" w:type="pct"/>
            <w:gridSpan w:val="2"/>
          </w:tcPr>
          <w:p w14:paraId="42B5365B" w14:textId="6DE18DD6" w:rsidR="006C01AE" w:rsidRPr="00291401" w:rsidRDefault="006C01AE" w:rsidP="00BC3162">
            <w:pPr>
              <w:contextualSpacing/>
              <w:rPr>
                <w:sz w:val="16"/>
                <w:szCs w:val="18"/>
              </w:rPr>
            </w:pPr>
            <w:r>
              <w:rPr>
                <w:sz w:val="16"/>
                <w:szCs w:val="18"/>
              </w:rPr>
              <w:t>4</w:t>
            </w:r>
          </w:p>
        </w:tc>
        <w:tc>
          <w:tcPr>
            <w:tcW w:w="309" w:type="pct"/>
          </w:tcPr>
          <w:p w14:paraId="3CF32863" w14:textId="010B4C26" w:rsidR="006C01AE" w:rsidRPr="00291401" w:rsidRDefault="006C01AE" w:rsidP="00BC3162">
            <w:pPr>
              <w:contextualSpacing/>
              <w:rPr>
                <w:sz w:val="16"/>
                <w:szCs w:val="18"/>
              </w:rPr>
            </w:pPr>
            <w:r>
              <w:rPr>
                <w:sz w:val="16"/>
                <w:szCs w:val="18"/>
              </w:rPr>
              <w:t>3</w:t>
            </w:r>
          </w:p>
        </w:tc>
        <w:tc>
          <w:tcPr>
            <w:tcW w:w="309" w:type="pct"/>
          </w:tcPr>
          <w:p w14:paraId="576123F2" w14:textId="77777777" w:rsidR="006C01AE" w:rsidRPr="00291401" w:rsidRDefault="006C01AE" w:rsidP="00BC3162">
            <w:pPr>
              <w:contextualSpacing/>
              <w:rPr>
                <w:sz w:val="16"/>
                <w:szCs w:val="18"/>
              </w:rPr>
            </w:pPr>
          </w:p>
        </w:tc>
        <w:tc>
          <w:tcPr>
            <w:tcW w:w="309" w:type="pct"/>
            <w:gridSpan w:val="2"/>
          </w:tcPr>
          <w:p w14:paraId="44ACEDC7" w14:textId="77777777" w:rsidR="006C01AE" w:rsidRPr="00291401" w:rsidRDefault="006C01AE" w:rsidP="00BC3162">
            <w:pPr>
              <w:contextualSpacing/>
              <w:rPr>
                <w:sz w:val="16"/>
                <w:szCs w:val="18"/>
              </w:rPr>
            </w:pPr>
          </w:p>
        </w:tc>
        <w:tc>
          <w:tcPr>
            <w:tcW w:w="309" w:type="pct"/>
          </w:tcPr>
          <w:p w14:paraId="392AD697" w14:textId="77777777" w:rsidR="006C01AE" w:rsidRPr="00291401" w:rsidRDefault="006C01AE" w:rsidP="00BC3162">
            <w:pPr>
              <w:contextualSpacing/>
              <w:rPr>
                <w:sz w:val="16"/>
                <w:szCs w:val="18"/>
              </w:rPr>
            </w:pPr>
          </w:p>
        </w:tc>
        <w:tc>
          <w:tcPr>
            <w:tcW w:w="304" w:type="pct"/>
          </w:tcPr>
          <w:p w14:paraId="3B773CE4" w14:textId="77777777" w:rsidR="006C01AE" w:rsidRPr="00291401" w:rsidRDefault="006C01AE" w:rsidP="00BC3162">
            <w:pPr>
              <w:contextualSpacing/>
              <w:rPr>
                <w:sz w:val="16"/>
                <w:szCs w:val="18"/>
              </w:rPr>
            </w:pPr>
          </w:p>
        </w:tc>
      </w:tr>
      <w:tr w:rsidR="006C01AE" w:rsidRPr="00291401" w14:paraId="557A2F22" w14:textId="77777777" w:rsidTr="006C01AE">
        <w:tc>
          <w:tcPr>
            <w:tcW w:w="888" w:type="pct"/>
            <w:gridSpan w:val="3"/>
            <w:shd w:val="clear" w:color="auto" w:fill="auto"/>
          </w:tcPr>
          <w:p w14:paraId="4C03F384" w14:textId="77777777" w:rsidR="006C01AE" w:rsidRPr="00291401" w:rsidRDefault="006C01AE" w:rsidP="00BC3162">
            <w:pPr>
              <w:contextualSpacing/>
              <w:jc w:val="center"/>
              <w:rPr>
                <w:sz w:val="16"/>
                <w:szCs w:val="18"/>
              </w:rPr>
            </w:pPr>
            <w:r w:rsidRPr="00291401">
              <w:rPr>
                <w:sz w:val="14"/>
                <w:szCs w:val="18"/>
              </w:rPr>
              <w:t>Katkı Düzeyi</w:t>
            </w:r>
          </w:p>
        </w:tc>
        <w:tc>
          <w:tcPr>
            <w:tcW w:w="776" w:type="pct"/>
            <w:gridSpan w:val="4"/>
            <w:shd w:val="clear" w:color="auto" w:fill="auto"/>
          </w:tcPr>
          <w:p w14:paraId="4EA1F95A" w14:textId="77777777" w:rsidR="006C01AE" w:rsidRPr="00291401" w:rsidRDefault="006C01AE" w:rsidP="00BC3162">
            <w:pPr>
              <w:contextualSpacing/>
              <w:jc w:val="center"/>
              <w:rPr>
                <w:sz w:val="16"/>
                <w:szCs w:val="18"/>
              </w:rPr>
            </w:pPr>
            <w:r w:rsidRPr="00291401">
              <w:rPr>
                <w:sz w:val="14"/>
                <w:szCs w:val="18"/>
              </w:rPr>
              <w:t>1=Çok Düşük</w:t>
            </w:r>
          </w:p>
        </w:tc>
        <w:tc>
          <w:tcPr>
            <w:tcW w:w="776" w:type="pct"/>
            <w:gridSpan w:val="3"/>
            <w:shd w:val="clear" w:color="auto" w:fill="auto"/>
          </w:tcPr>
          <w:p w14:paraId="36E7C8D6" w14:textId="77777777" w:rsidR="006C01AE" w:rsidRPr="00291401" w:rsidRDefault="006C01AE" w:rsidP="00BC3162">
            <w:pPr>
              <w:contextualSpacing/>
              <w:jc w:val="center"/>
              <w:rPr>
                <w:sz w:val="16"/>
                <w:szCs w:val="18"/>
              </w:rPr>
            </w:pPr>
            <w:r w:rsidRPr="00291401">
              <w:rPr>
                <w:sz w:val="14"/>
                <w:szCs w:val="18"/>
              </w:rPr>
              <w:t>2=Düşük</w:t>
            </w:r>
          </w:p>
        </w:tc>
        <w:tc>
          <w:tcPr>
            <w:tcW w:w="894" w:type="pct"/>
            <w:gridSpan w:val="4"/>
            <w:shd w:val="clear" w:color="auto" w:fill="auto"/>
          </w:tcPr>
          <w:p w14:paraId="75109D18" w14:textId="77777777" w:rsidR="006C01AE" w:rsidRPr="00291401" w:rsidRDefault="006C01AE" w:rsidP="00BC3162">
            <w:pPr>
              <w:contextualSpacing/>
              <w:jc w:val="center"/>
              <w:rPr>
                <w:sz w:val="16"/>
                <w:szCs w:val="18"/>
              </w:rPr>
            </w:pPr>
            <w:r w:rsidRPr="00291401">
              <w:rPr>
                <w:sz w:val="14"/>
                <w:szCs w:val="18"/>
              </w:rPr>
              <w:t>3=Orta</w:t>
            </w:r>
          </w:p>
        </w:tc>
        <w:tc>
          <w:tcPr>
            <w:tcW w:w="952" w:type="pct"/>
            <w:gridSpan w:val="4"/>
            <w:shd w:val="clear" w:color="auto" w:fill="auto"/>
          </w:tcPr>
          <w:p w14:paraId="19679C61" w14:textId="77777777" w:rsidR="006C01AE" w:rsidRPr="00291401" w:rsidRDefault="006C01AE" w:rsidP="00BC3162">
            <w:pPr>
              <w:contextualSpacing/>
              <w:jc w:val="center"/>
              <w:rPr>
                <w:sz w:val="16"/>
                <w:szCs w:val="18"/>
              </w:rPr>
            </w:pPr>
            <w:r w:rsidRPr="00291401">
              <w:rPr>
                <w:sz w:val="14"/>
                <w:szCs w:val="18"/>
              </w:rPr>
              <w:t>4=Yüksek</w:t>
            </w:r>
          </w:p>
        </w:tc>
        <w:tc>
          <w:tcPr>
            <w:tcW w:w="713" w:type="pct"/>
            <w:gridSpan w:val="3"/>
          </w:tcPr>
          <w:p w14:paraId="36E6F60D" w14:textId="77777777" w:rsidR="006C01AE" w:rsidRPr="00291401" w:rsidRDefault="006C01AE" w:rsidP="00BC3162">
            <w:pPr>
              <w:contextualSpacing/>
              <w:jc w:val="center"/>
              <w:rPr>
                <w:sz w:val="14"/>
                <w:szCs w:val="18"/>
              </w:rPr>
            </w:pPr>
            <w:r w:rsidRPr="00291401">
              <w:rPr>
                <w:sz w:val="14"/>
                <w:szCs w:val="18"/>
              </w:rPr>
              <w:t>5=Çok Yüksek</w:t>
            </w:r>
          </w:p>
        </w:tc>
      </w:tr>
    </w:tbl>
    <w:p w14:paraId="3AFE6E48" w14:textId="5900E9C7" w:rsidR="001439C7" w:rsidRDefault="001439C7" w:rsidP="00026F89">
      <w:pPr>
        <w:spacing w:after="0" w:line="240" w:lineRule="auto"/>
        <w:jc w:val="both"/>
        <w:rPr>
          <w:rStyle w:val="bold-font"/>
          <w:rFonts w:cs="Times New Roman"/>
          <w:b/>
          <w:color w:val="FF0000"/>
          <w:sz w:val="24"/>
          <w:szCs w:val="24"/>
          <w:shd w:val="clear" w:color="auto" w:fill="FFFFFF"/>
        </w:rPr>
      </w:pPr>
    </w:p>
    <w:tbl>
      <w:tblPr>
        <w:tblStyle w:val="TabloKlavuzu"/>
        <w:tblW w:w="0" w:type="auto"/>
        <w:shd w:val="clear" w:color="auto" w:fill="808080" w:themeFill="background1" w:themeFillShade="80"/>
        <w:tblLook w:val="04A0" w:firstRow="1" w:lastRow="0" w:firstColumn="1" w:lastColumn="0" w:noHBand="0" w:noVBand="1"/>
      </w:tblPr>
      <w:tblGrid>
        <w:gridCol w:w="1978"/>
        <w:gridCol w:w="1189"/>
        <w:gridCol w:w="3814"/>
        <w:gridCol w:w="558"/>
        <w:gridCol w:w="1047"/>
        <w:gridCol w:w="700"/>
      </w:tblGrid>
      <w:tr w:rsidR="00BC3162" w:rsidRPr="00291401" w14:paraId="0BC512B6" w14:textId="77777777" w:rsidTr="0017305C">
        <w:tc>
          <w:tcPr>
            <w:tcW w:w="1978" w:type="dxa"/>
            <w:tcBorders>
              <w:bottom w:val="single" w:sz="4" w:space="0" w:color="auto"/>
            </w:tcBorders>
            <w:shd w:val="clear" w:color="auto" w:fill="808080" w:themeFill="background1" w:themeFillShade="80"/>
          </w:tcPr>
          <w:p w14:paraId="169B0B12" w14:textId="6F01BDC8" w:rsidR="00BC3162" w:rsidRPr="00291401" w:rsidRDefault="00D17755" w:rsidP="00BC3162">
            <w:pPr>
              <w:contextualSpacing/>
              <w:jc w:val="center"/>
              <w:rPr>
                <w:color w:val="FFFFFF" w:themeColor="background1"/>
                <w:sz w:val="16"/>
                <w:szCs w:val="18"/>
              </w:rPr>
            </w:pPr>
            <w:r>
              <w:rPr>
                <w:rStyle w:val="bold-font"/>
                <w:rFonts w:cs="Times New Roman"/>
                <w:b/>
                <w:color w:val="FF0000"/>
                <w:sz w:val="24"/>
                <w:szCs w:val="24"/>
                <w:shd w:val="clear" w:color="auto" w:fill="FFFFFF"/>
              </w:rPr>
              <w:lastRenderedPageBreak/>
              <w:br w:type="page"/>
            </w:r>
            <w:r w:rsidR="00BC3162" w:rsidRPr="00291401">
              <w:rPr>
                <w:color w:val="FFFFFF" w:themeColor="background1"/>
                <w:sz w:val="16"/>
                <w:szCs w:val="18"/>
              </w:rPr>
              <w:t>Yarıyıl</w:t>
            </w:r>
          </w:p>
        </w:tc>
        <w:tc>
          <w:tcPr>
            <w:tcW w:w="1189" w:type="dxa"/>
            <w:tcBorders>
              <w:bottom w:val="single" w:sz="4" w:space="0" w:color="auto"/>
            </w:tcBorders>
            <w:shd w:val="clear" w:color="auto" w:fill="808080" w:themeFill="background1" w:themeFillShade="80"/>
          </w:tcPr>
          <w:p w14:paraId="55045F78"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t>Dersin Kodu</w:t>
            </w:r>
          </w:p>
        </w:tc>
        <w:tc>
          <w:tcPr>
            <w:tcW w:w="3814" w:type="dxa"/>
            <w:tcBorders>
              <w:bottom w:val="single" w:sz="4" w:space="0" w:color="auto"/>
            </w:tcBorders>
            <w:shd w:val="clear" w:color="auto" w:fill="808080" w:themeFill="background1" w:themeFillShade="80"/>
          </w:tcPr>
          <w:p w14:paraId="23CF65B2"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667D351A"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6C6B25AC"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659121A8"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t>AKTS</w:t>
            </w:r>
          </w:p>
        </w:tc>
      </w:tr>
      <w:tr w:rsidR="00BC3162" w:rsidRPr="00291401" w14:paraId="51EB0E79" w14:textId="77777777" w:rsidTr="0017305C">
        <w:tc>
          <w:tcPr>
            <w:tcW w:w="1978" w:type="dxa"/>
            <w:shd w:val="clear" w:color="auto" w:fill="F2F2F2" w:themeFill="background1" w:themeFillShade="F2"/>
          </w:tcPr>
          <w:p w14:paraId="226B7A14" w14:textId="365D19ED" w:rsidR="00BC3162" w:rsidRPr="00291401" w:rsidRDefault="00BC3162" w:rsidP="00BC3162">
            <w:pPr>
              <w:contextualSpacing/>
              <w:rPr>
                <w:sz w:val="16"/>
                <w:szCs w:val="18"/>
              </w:rPr>
            </w:pPr>
            <w:r>
              <w:rPr>
                <w:sz w:val="16"/>
                <w:szCs w:val="18"/>
              </w:rPr>
              <w:t>1</w:t>
            </w:r>
          </w:p>
        </w:tc>
        <w:tc>
          <w:tcPr>
            <w:tcW w:w="1189" w:type="dxa"/>
            <w:shd w:val="clear" w:color="auto" w:fill="F2F2F2" w:themeFill="background1" w:themeFillShade="F2"/>
          </w:tcPr>
          <w:p w14:paraId="10372051" w14:textId="329E3E90" w:rsidR="00BC3162" w:rsidRPr="00291401" w:rsidRDefault="00BC3162" w:rsidP="00BC3162">
            <w:pPr>
              <w:contextualSpacing/>
              <w:rPr>
                <w:sz w:val="16"/>
                <w:szCs w:val="18"/>
              </w:rPr>
            </w:pPr>
            <w:r>
              <w:rPr>
                <w:sz w:val="16"/>
                <w:szCs w:val="18"/>
              </w:rPr>
              <w:t>JEO-5009</w:t>
            </w:r>
          </w:p>
        </w:tc>
        <w:tc>
          <w:tcPr>
            <w:tcW w:w="3814" w:type="dxa"/>
            <w:shd w:val="clear" w:color="auto" w:fill="F2F2F2" w:themeFill="background1" w:themeFillShade="F2"/>
          </w:tcPr>
          <w:p w14:paraId="2DDF8F1B" w14:textId="7195C231" w:rsidR="00BC3162" w:rsidRPr="00291401" w:rsidRDefault="00BC3162" w:rsidP="00BC3162">
            <w:pPr>
              <w:contextualSpacing/>
              <w:rPr>
                <w:sz w:val="16"/>
                <w:szCs w:val="18"/>
              </w:rPr>
            </w:pPr>
            <w:r>
              <w:rPr>
                <w:sz w:val="16"/>
                <w:szCs w:val="18"/>
              </w:rPr>
              <w:t>KARBONAT ÇÖKELME ORTAMLARI</w:t>
            </w:r>
          </w:p>
        </w:tc>
        <w:tc>
          <w:tcPr>
            <w:tcW w:w="558" w:type="dxa"/>
            <w:shd w:val="clear" w:color="auto" w:fill="F2F2F2" w:themeFill="background1" w:themeFillShade="F2"/>
          </w:tcPr>
          <w:p w14:paraId="7481C3D1" w14:textId="1947D35B" w:rsidR="00BC3162" w:rsidRPr="00291401" w:rsidRDefault="00BC3162" w:rsidP="00BC3162">
            <w:pPr>
              <w:contextualSpacing/>
              <w:rPr>
                <w:sz w:val="16"/>
                <w:szCs w:val="18"/>
              </w:rPr>
            </w:pPr>
            <w:r>
              <w:rPr>
                <w:sz w:val="16"/>
                <w:szCs w:val="18"/>
              </w:rPr>
              <w:t>3</w:t>
            </w:r>
          </w:p>
        </w:tc>
        <w:tc>
          <w:tcPr>
            <w:tcW w:w="1047" w:type="dxa"/>
            <w:shd w:val="clear" w:color="auto" w:fill="F2F2F2" w:themeFill="background1" w:themeFillShade="F2"/>
          </w:tcPr>
          <w:p w14:paraId="31420DEE" w14:textId="7383FFC8" w:rsidR="00BC3162" w:rsidRPr="00291401" w:rsidRDefault="00BC3162" w:rsidP="00BC3162">
            <w:pPr>
              <w:contextualSpacing/>
              <w:rPr>
                <w:sz w:val="16"/>
                <w:szCs w:val="18"/>
              </w:rPr>
            </w:pPr>
            <w:r>
              <w:rPr>
                <w:sz w:val="16"/>
                <w:szCs w:val="18"/>
              </w:rPr>
              <w:t>3</w:t>
            </w:r>
          </w:p>
        </w:tc>
        <w:tc>
          <w:tcPr>
            <w:tcW w:w="700" w:type="dxa"/>
            <w:shd w:val="clear" w:color="auto" w:fill="F2F2F2" w:themeFill="background1" w:themeFillShade="F2"/>
          </w:tcPr>
          <w:p w14:paraId="4E1D379B" w14:textId="29F87E90" w:rsidR="00BC3162" w:rsidRPr="00291401" w:rsidRDefault="00BC3162" w:rsidP="00BC3162">
            <w:pPr>
              <w:contextualSpacing/>
              <w:rPr>
                <w:sz w:val="16"/>
                <w:szCs w:val="18"/>
              </w:rPr>
            </w:pPr>
            <w:r>
              <w:rPr>
                <w:sz w:val="16"/>
                <w:szCs w:val="18"/>
              </w:rPr>
              <w:t>5</w:t>
            </w:r>
          </w:p>
        </w:tc>
      </w:tr>
    </w:tbl>
    <w:p w14:paraId="419717A4"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BC3162" w:rsidRPr="00291401" w14:paraId="606C6466" w14:textId="77777777" w:rsidTr="00BC3162">
        <w:tc>
          <w:tcPr>
            <w:tcW w:w="2093" w:type="dxa"/>
            <w:shd w:val="clear" w:color="auto" w:fill="808080" w:themeFill="background1" w:themeFillShade="80"/>
          </w:tcPr>
          <w:p w14:paraId="5C72C6B1"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3A3D6585" w14:textId="77777777" w:rsidR="00BC3162" w:rsidRPr="00291401" w:rsidRDefault="00BC3162" w:rsidP="00BC3162">
            <w:pPr>
              <w:contextualSpacing/>
              <w:rPr>
                <w:color w:val="FFFFFF" w:themeColor="background1"/>
                <w:sz w:val="16"/>
                <w:szCs w:val="18"/>
              </w:rPr>
            </w:pPr>
          </w:p>
        </w:tc>
      </w:tr>
      <w:tr w:rsidR="00BC3162" w:rsidRPr="00291401" w14:paraId="21581138" w14:textId="77777777" w:rsidTr="00BC3162">
        <w:tc>
          <w:tcPr>
            <w:tcW w:w="2093" w:type="dxa"/>
          </w:tcPr>
          <w:p w14:paraId="39548907" w14:textId="77777777" w:rsidR="00BC3162" w:rsidRPr="00291401" w:rsidRDefault="00BC3162" w:rsidP="00BC3162">
            <w:pPr>
              <w:contextualSpacing/>
              <w:rPr>
                <w:sz w:val="16"/>
                <w:szCs w:val="18"/>
              </w:rPr>
            </w:pPr>
            <w:r w:rsidRPr="00291401">
              <w:rPr>
                <w:sz w:val="16"/>
                <w:szCs w:val="18"/>
              </w:rPr>
              <w:t>Dersin Dili</w:t>
            </w:r>
          </w:p>
        </w:tc>
        <w:tc>
          <w:tcPr>
            <w:tcW w:w="7761" w:type="dxa"/>
          </w:tcPr>
          <w:p w14:paraId="7B19A190" w14:textId="77777777" w:rsidR="00BC3162" w:rsidRPr="00291401" w:rsidRDefault="00BC3162" w:rsidP="00BC3162">
            <w:pPr>
              <w:contextualSpacing/>
              <w:rPr>
                <w:sz w:val="16"/>
                <w:szCs w:val="18"/>
              </w:rPr>
            </w:pPr>
            <w:r>
              <w:rPr>
                <w:sz w:val="16"/>
                <w:szCs w:val="18"/>
              </w:rPr>
              <w:t>Türkçe</w:t>
            </w:r>
          </w:p>
        </w:tc>
      </w:tr>
      <w:tr w:rsidR="00BC3162" w:rsidRPr="00291401" w14:paraId="4B75DC42" w14:textId="77777777" w:rsidTr="00BC3162">
        <w:tc>
          <w:tcPr>
            <w:tcW w:w="2093" w:type="dxa"/>
          </w:tcPr>
          <w:p w14:paraId="4A994738" w14:textId="77777777" w:rsidR="00BC3162" w:rsidRPr="00291401" w:rsidRDefault="00BC3162" w:rsidP="00BC3162">
            <w:pPr>
              <w:contextualSpacing/>
              <w:rPr>
                <w:sz w:val="16"/>
                <w:szCs w:val="18"/>
              </w:rPr>
            </w:pPr>
            <w:r w:rsidRPr="00291401">
              <w:rPr>
                <w:sz w:val="16"/>
                <w:szCs w:val="18"/>
              </w:rPr>
              <w:t>Dersin Düzeyi</w:t>
            </w:r>
          </w:p>
        </w:tc>
        <w:tc>
          <w:tcPr>
            <w:tcW w:w="7761" w:type="dxa"/>
          </w:tcPr>
          <w:p w14:paraId="754DF9D2" w14:textId="77777777" w:rsidR="00BC3162" w:rsidRPr="00291401" w:rsidRDefault="00BC3162" w:rsidP="00BC3162">
            <w:pPr>
              <w:contextualSpacing/>
              <w:rPr>
                <w:sz w:val="16"/>
                <w:szCs w:val="18"/>
              </w:rPr>
            </w:pPr>
            <w:r>
              <w:rPr>
                <w:sz w:val="16"/>
                <w:szCs w:val="18"/>
              </w:rPr>
              <w:t xml:space="preserve">Tezli Yüksek Lisans </w:t>
            </w:r>
          </w:p>
        </w:tc>
      </w:tr>
      <w:tr w:rsidR="00BC3162" w:rsidRPr="00291401" w14:paraId="0F95AA52" w14:textId="77777777" w:rsidTr="00BC3162">
        <w:tc>
          <w:tcPr>
            <w:tcW w:w="2093" w:type="dxa"/>
          </w:tcPr>
          <w:p w14:paraId="038FAA45" w14:textId="77777777" w:rsidR="00BC3162" w:rsidRPr="00291401" w:rsidRDefault="00BC3162" w:rsidP="00BC3162">
            <w:pPr>
              <w:contextualSpacing/>
              <w:rPr>
                <w:sz w:val="16"/>
                <w:szCs w:val="18"/>
              </w:rPr>
            </w:pPr>
            <w:r w:rsidRPr="00291401">
              <w:rPr>
                <w:sz w:val="16"/>
                <w:szCs w:val="18"/>
              </w:rPr>
              <w:t>Bölümü / Programı</w:t>
            </w:r>
          </w:p>
        </w:tc>
        <w:tc>
          <w:tcPr>
            <w:tcW w:w="7761" w:type="dxa"/>
          </w:tcPr>
          <w:p w14:paraId="3983C7D3" w14:textId="77777777" w:rsidR="00BC3162" w:rsidRPr="00291401" w:rsidRDefault="00BC3162" w:rsidP="00BC3162">
            <w:pPr>
              <w:contextualSpacing/>
              <w:rPr>
                <w:sz w:val="16"/>
                <w:szCs w:val="18"/>
              </w:rPr>
            </w:pPr>
            <w:r>
              <w:rPr>
                <w:sz w:val="16"/>
                <w:szCs w:val="18"/>
              </w:rPr>
              <w:t>Jeoloji Mühendisliği</w:t>
            </w:r>
          </w:p>
        </w:tc>
      </w:tr>
      <w:tr w:rsidR="00BC3162" w:rsidRPr="00291401" w14:paraId="59853901" w14:textId="77777777" w:rsidTr="00BC3162">
        <w:tc>
          <w:tcPr>
            <w:tcW w:w="2093" w:type="dxa"/>
          </w:tcPr>
          <w:p w14:paraId="7BB3B5E5" w14:textId="77777777" w:rsidR="00BC3162" w:rsidRPr="00291401" w:rsidRDefault="00BC3162" w:rsidP="00BC3162">
            <w:pPr>
              <w:contextualSpacing/>
              <w:rPr>
                <w:sz w:val="16"/>
                <w:szCs w:val="18"/>
              </w:rPr>
            </w:pPr>
            <w:r w:rsidRPr="00291401">
              <w:rPr>
                <w:sz w:val="16"/>
                <w:szCs w:val="18"/>
              </w:rPr>
              <w:t>Öğrenim Türü</w:t>
            </w:r>
          </w:p>
        </w:tc>
        <w:tc>
          <w:tcPr>
            <w:tcW w:w="7761" w:type="dxa"/>
          </w:tcPr>
          <w:p w14:paraId="3856158B" w14:textId="77777777" w:rsidR="00BC3162" w:rsidRPr="00291401" w:rsidRDefault="00BC3162" w:rsidP="00BC3162">
            <w:pPr>
              <w:contextualSpacing/>
              <w:rPr>
                <w:sz w:val="16"/>
                <w:szCs w:val="18"/>
              </w:rPr>
            </w:pPr>
            <w:r w:rsidRPr="00291401">
              <w:rPr>
                <w:sz w:val="16"/>
                <w:szCs w:val="18"/>
              </w:rPr>
              <w:t xml:space="preserve">NÖ </w:t>
            </w:r>
          </w:p>
        </w:tc>
      </w:tr>
      <w:tr w:rsidR="00BC3162" w:rsidRPr="00291401" w14:paraId="50CF9BDB" w14:textId="77777777" w:rsidTr="00BC3162">
        <w:tc>
          <w:tcPr>
            <w:tcW w:w="2093" w:type="dxa"/>
          </w:tcPr>
          <w:p w14:paraId="66E8CE73" w14:textId="77777777" w:rsidR="00BC3162" w:rsidRPr="00291401" w:rsidRDefault="00BC3162" w:rsidP="00BC3162">
            <w:pPr>
              <w:contextualSpacing/>
              <w:rPr>
                <w:sz w:val="16"/>
                <w:szCs w:val="18"/>
              </w:rPr>
            </w:pPr>
            <w:r w:rsidRPr="00291401">
              <w:rPr>
                <w:sz w:val="16"/>
                <w:szCs w:val="18"/>
              </w:rPr>
              <w:t>Dersin Türü</w:t>
            </w:r>
          </w:p>
        </w:tc>
        <w:tc>
          <w:tcPr>
            <w:tcW w:w="7761" w:type="dxa"/>
          </w:tcPr>
          <w:p w14:paraId="0C4511FC" w14:textId="566434F4" w:rsidR="00BC3162" w:rsidRPr="00291401" w:rsidRDefault="00BC3162" w:rsidP="0017305C">
            <w:pPr>
              <w:contextualSpacing/>
              <w:rPr>
                <w:sz w:val="16"/>
                <w:szCs w:val="18"/>
              </w:rPr>
            </w:pPr>
            <w:r w:rsidRPr="00291401">
              <w:rPr>
                <w:sz w:val="16"/>
                <w:szCs w:val="18"/>
              </w:rPr>
              <w:t xml:space="preserve">Seçmeli </w:t>
            </w:r>
          </w:p>
        </w:tc>
      </w:tr>
      <w:tr w:rsidR="00BC3162" w:rsidRPr="00291401" w14:paraId="33D3F99E" w14:textId="77777777" w:rsidTr="00BC3162">
        <w:tc>
          <w:tcPr>
            <w:tcW w:w="2093" w:type="dxa"/>
          </w:tcPr>
          <w:p w14:paraId="479AF9F3" w14:textId="77777777" w:rsidR="00BC3162" w:rsidRPr="00291401" w:rsidRDefault="00BC3162" w:rsidP="00BC3162">
            <w:pPr>
              <w:contextualSpacing/>
              <w:rPr>
                <w:sz w:val="16"/>
                <w:szCs w:val="18"/>
              </w:rPr>
            </w:pPr>
            <w:r w:rsidRPr="00291401">
              <w:rPr>
                <w:sz w:val="16"/>
                <w:szCs w:val="18"/>
              </w:rPr>
              <w:t>Dersin Amacı</w:t>
            </w:r>
          </w:p>
        </w:tc>
        <w:tc>
          <w:tcPr>
            <w:tcW w:w="7761" w:type="dxa"/>
          </w:tcPr>
          <w:p w14:paraId="1F73AD81" w14:textId="63A75C49" w:rsidR="00BC3162" w:rsidRPr="00291401" w:rsidRDefault="00BC3162" w:rsidP="00BC3162">
            <w:pPr>
              <w:contextualSpacing/>
              <w:rPr>
                <w:sz w:val="16"/>
                <w:szCs w:val="18"/>
              </w:rPr>
            </w:pPr>
            <w:r w:rsidRPr="00BC3162">
              <w:rPr>
                <w:sz w:val="16"/>
                <w:szCs w:val="18"/>
              </w:rPr>
              <w:t>Karbonat platformlarının fasiyes özellikleri, tipleri, geometrisinin tanımlanması</w:t>
            </w:r>
          </w:p>
        </w:tc>
      </w:tr>
      <w:tr w:rsidR="00BC3162" w:rsidRPr="00291401" w14:paraId="5CA71BFF" w14:textId="77777777" w:rsidTr="00BC3162">
        <w:tc>
          <w:tcPr>
            <w:tcW w:w="2093" w:type="dxa"/>
          </w:tcPr>
          <w:p w14:paraId="661BEE60" w14:textId="77777777" w:rsidR="00BC3162" w:rsidRPr="00291401" w:rsidRDefault="00BC3162" w:rsidP="00BC3162">
            <w:pPr>
              <w:contextualSpacing/>
              <w:rPr>
                <w:sz w:val="16"/>
                <w:szCs w:val="18"/>
              </w:rPr>
            </w:pPr>
            <w:r w:rsidRPr="00291401">
              <w:rPr>
                <w:sz w:val="16"/>
                <w:szCs w:val="18"/>
              </w:rPr>
              <w:t>Dersin İçeriği</w:t>
            </w:r>
          </w:p>
        </w:tc>
        <w:tc>
          <w:tcPr>
            <w:tcW w:w="7761" w:type="dxa"/>
          </w:tcPr>
          <w:p w14:paraId="5894B9C2" w14:textId="74B7A74C" w:rsidR="00BC3162" w:rsidRPr="00291401" w:rsidRDefault="00BC3162" w:rsidP="00BC3162">
            <w:pPr>
              <w:contextualSpacing/>
              <w:rPr>
                <w:sz w:val="16"/>
                <w:szCs w:val="18"/>
              </w:rPr>
            </w:pPr>
            <w:r w:rsidRPr="00BC3162">
              <w:rPr>
                <w:sz w:val="16"/>
                <w:szCs w:val="18"/>
              </w:rPr>
              <w:t>Karbonat fasiyes kuşaklarını tanıyabilme ve fosil içeriklerini öğrenebilme</w:t>
            </w:r>
          </w:p>
        </w:tc>
      </w:tr>
      <w:tr w:rsidR="00BC3162" w:rsidRPr="00291401" w14:paraId="0F10EBCA" w14:textId="77777777" w:rsidTr="00BC3162">
        <w:tc>
          <w:tcPr>
            <w:tcW w:w="2093" w:type="dxa"/>
          </w:tcPr>
          <w:p w14:paraId="11E9DB48" w14:textId="77777777" w:rsidR="00BC3162" w:rsidRPr="00291401" w:rsidRDefault="00BC3162" w:rsidP="00BC3162">
            <w:pPr>
              <w:contextualSpacing/>
              <w:rPr>
                <w:sz w:val="16"/>
                <w:szCs w:val="18"/>
              </w:rPr>
            </w:pPr>
            <w:r w:rsidRPr="00291401">
              <w:rPr>
                <w:sz w:val="16"/>
                <w:szCs w:val="18"/>
              </w:rPr>
              <w:t>Ön Koşulları</w:t>
            </w:r>
          </w:p>
        </w:tc>
        <w:tc>
          <w:tcPr>
            <w:tcW w:w="7761" w:type="dxa"/>
          </w:tcPr>
          <w:p w14:paraId="538E243C" w14:textId="77777777" w:rsidR="00BC3162" w:rsidRPr="00291401" w:rsidRDefault="00BC3162" w:rsidP="00BC3162">
            <w:pPr>
              <w:contextualSpacing/>
              <w:rPr>
                <w:sz w:val="16"/>
                <w:szCs w:val="18"/>
              </w:rPr>
            </w:pPr>
            <w:r>
              <w:rPr>
                <w:sz w:val="16"/>
                <w:szCs w:val="18"/>
              </w:rPr>
              <w:t>Yok</w:t>
            </w:r>
          </w:p>
        </w:tc>
      </w:tr>
      <w:tr w:rsidR="00BC3162" w:rsidRPr="00291401" w14:paraId="3B8ACE31" w14:textId="77777777" w:rsidTr="00BC3162">
        <w:tc>
          <w:tcPr>
            <w:tcW w:w="2093" w:type="dxa"/>
          </w:tcPr>
          <w:p w14:paraId="17325DA1" w14:textId="77777777" w:rsidR="00BC3162" w:rsidRPr="00291401" w:rsidRDefault="00BC3162" w:rsidP="00BC3162">
            <w:pPr>
              <w:contextualSpacing/>
              <w:rPr>
                <w:sz w:val="16"/>
                <w:szCs w:val="18"/>
              </w:rPr>
            </w:pPr>
            <w:r w:rsidRPr="00291401">
              <w:rPr>
                <w:sz w:val="16"/>
                <w:szCs w:val="18"/>
              </w:rPr>
              <w:t>Dersin Koordinatörü</w:t>
            </w:r>
          </w:p>
        </w:tc>
        <w:tc>
          <w:tcPr>
            <w:tcW w:w="7761" w:type="dxa"/>
          </w:tcPr>
          <w:p w14:paraId="023EBAA4" w14:textId="77777777" w:rsidR="00BC3162" w:rsidRPr="00291401" w:rsidRDefault="00BC3162" w:rsidP="00BC3162">
            <w:pPr>
              <w:contextualSpacing/>
              <w:rPr>
                <w:sz w:val="16"/>
                <w:szCs w:val="18"/>
              </w:rPr>
            </w:pPr>
            <w:r>
              <w:rPr>
                <w:sz w:val="16"/>
                <w:szCs w:val="18"/>
              </w:rPr>
              <w:t>Yok</w:t>
            </w:r>
          </w:p>
        </w:tc>
      </w:tr>
      <w:tr w:rsidR="00BC3162" w:rsidRPr="00291401" w14:paraId="2D3973C5" w14:textId="77777777" w:rsidTr="00BC3162">
        <w:tc>
          <w:tcPr>
            <w:tcW w:w="2093" w:type="dxa"/>
          </w:tcPr>
          <w:p w14:paraId="5714F283" w14:textId="77777777" w:rsidR="00BC3162" w:rsidRPr="00291401" w:rsidRDefault="00BC3162" w:rsidP="00BC3162">
            <w:pPr>
              <w:contextualSpacing/>
              <w:rPr>
                <w:sz w:val="16"/>
                <w:szCs w:val="18"/>
              </w:rPr>
            </w:pPr>
            <w:r w:rsidRPr="00291401">
              <w:rPr>
                <w:sz w:val="16"/>
                <w:szCs w:val="18"/>
              </w:rPr>
              <w:t>Dersi Verenler</w:t>
            </w:r>
          </w:p>
        </w:tc>
        <w:tc>
          <w:tcPr>
            <w:tcW w:w="7761" w:type="dxa"/>
          </w:tcPr>
          <w:p w14:paraId="59A86BB9" w14:textId="35D9526F" w:rsidR="00BC3162" w:rsidRPr="00291401" w:rsidRDefault="00BC3162" w:rsidP="00BC3162">
            <w:pPr>
              <w:contextualSpacing/>
              <w:rPr>
                <w:sz w:val="16"/>
                <w:szCs w:val="18"/>
              </w:rPr>
            </w:pPr>
            <w:r w:rsidRPr="00BC3162">
              <w:rPr>
                <w:sz w:val="16"/>
                <w:szCs w:val="18"/>
              </w:rPr>
              <w:t>Dr. Öğr. Üyesi Aslı KARABAŞOĞLU</w:t>
            </w:r>
          </w:p>
        </w:tc>
      </w:tr>
      <w:tr w:rsidR="00BC3162" w:rsidRPr="00291401" w14:paraId="75250A7F" w14:textId="77777777" w:rsidTr="00BC3162">
        <w:tc>
          <w:tcPr>
            <w:tcW w:w="2093" w:type="dxa"/>
          </w:tcPr>
          <w:p w14:paraId="101B250F" w14:textId="77777777" w:rsidR="00BC3162" w:rsidRPr="00291401" w:rsidRDefault="00BC3162" w:rsidP="00BC3162">
            <w:pPr>
              <w:contextualSpacing/>
              <w:rPr>
                <w:sz w:val="16"/>
                <w:szCs w:val="18"/>
              </w:rPr>
            </w:pPr>
            <w:r w:rsidRPr="00291401">
              <w:rPr>
                <w:sz w:val="16"/>
                <w:szCs w:val="18"/>
              </w:rPr>
              <w:t>Dersin Yardımcıları</w:t>
            </w:r>
          </w:p>
        </w:tc>
        <w:tc>
          <w:tcPr>
            <w:tcW w:w="7761" w:type="dxa"/>
          </w:tcPr>
          <w:p w14:paraId="7C6977C7" w14:textId="77777777" w:rsidR="00BC3162" w:rsidRPr="00291401" w:rsidRDefault="00BC3162" w:rsidP="00BC3162">
            <w:pPr>
              <w:contextualSpacing/>
              <w:rPr>
                <w:sz w:val="16"/>
                <w:szCs w:val="18"/>
              </w:rPr>
            </w:pPr>
            <w:r>
              <w:rPr>
                <w:sz w:val="16"/>
                <w:szCs w:val="18"/>
              </w:rPr>
              <w:t>Yok</w:t>
            </w:r>
          </w:p>
        </w:tc>
      </w:tr>
      <w:tr w:rsidR="00BC3162" w:rsidRPr="00291401" w14:paraId="107B78BC" w14:textId="77777777" w:rsidTr="00BC3162">
        <w:tc>
          <w:tcPr>
            <w:tcW w:w="2093" w:type="dxa"/>
          </w:tcPr>
          <w:p w14:paraId="2910980F" w14:textId="77777777" w:rsidR="00BC3162" w:rsidRPr="00291401" w:rsidRDefault="00BC3162" w:rsidP="00BC3162">
            <w:pPr>
              <w:contextualSpacing/>
              <w:rPr>
                <w:sz w:val="16"/>
                <w:szCs w:val="18"/>
              </w:rPr>
            </w:pPr>
            <w:r w:rsidRPr="00291401">
              <w:rPr>
                <w:sz w:val="16"/>
                <w:szCs w:val="18"/>
              </w:rPr>
              <w:t>Dersin Staj Durumu</w:t>
            </w:r>
          </w:p>
        </w:tc>
        <w:tc>
          <w:tcPr>
            <w:tcW w:w="7761" w:type="dxa"/>
          </w:tcPr>
          <w:p w14:paraId="7CA63CE8" w14:textId="77777777" w:rsidR="00BC3162" w:rsidRPr="00291401" w:rsidRDefault="00BC3162" w:rsidP="00BC3162">
            <w:pPr>
              <w:contextualSpacing/>
              <w:rPr>
                <w:sz w:val="16"/>
                <w:szCs w:val="18"/>
              </w:rPr>
            </w:pPr>
            <w:r>
              <w:rPr>
                <w:sz w:val="16"/>
                <w:szCs w:val="18"/>
              </w:rPr>
              <w:t>Yok</w:t>
            </w:r>
          </w:p>
        </w:tc>
      </w:tr>
    </w:tbl>
    <w:p w14:paraId="6BD37FDD"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BC3162" w:rsidRPr="00291401" w14:paraId="0B4AD81C" w14:textId="77777777" w:rsidTr="00BC3162">
        <w:tc>
          <w:tcPr>
            <w:tcW w:w="2093" w:type="dxa"/>
            <w:shd w:val="clear" w:color="auto" w:fill="808080" w:themeFill="background1" w:themeFillShade="80"/>
          </w:tcPr>
          <w:p w14:paraId="2BDD2AA3"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5EB971AD" w14:textId="77777777" w:rsidR="00BC3162" w:rsidRPr="00291401" w:rsidRDefault="00BC3162" w:rsidP="00BC3162">
            <w:pPr>
              <w:contextualSpacing/>
              <w:rPr>
                <w:color w:val="FFFFFF" w:themeColor="background1"/>
                <w:sz w:val="16"/>
                <w:szCs w:val="18"/>
              </w:rPr>
            </w:pPr>
          </w:p>
        </w:tc>
      </w:tr>
      <w:tr w:rsidR="00BC3162" w:rsidRPr="00291401" w14:paraId="00AB5A01" w14:textId="77777777" w:rsidTr="00BC3162">
        <w:tc>
          <w:tcPr>
            <w:tcW w:w="2093" w:type="dxa"/>
          </w:tcPr>
          <w:p w14:paraId="515170FA" w14:textId="77777777" w:rsidR="00BC3162" w:rsidRPr="00291401" w:rsidRDefault="00BC3162" w:rsidP="00BC3162">
            <w:pPr>
              <w:contextualSpacing/>
              <w:rPr>
                <w:sz w:val="16"/>
                <w:szCs w:val="18"/>
              </w:rPr>
            </w:pPr>
            <w:r w:rsidRPr="00291401">
              <w:rPr>
                <w:sz w:val="16"/>
                <w:szCs w:val="18"/>
              </w:rPr>
              <w:t>Ders Notları</w:t>
            </w:r>
          </w:p>
        </w:tc>
        <w:tc>
          <w:tcPr>
            <w:tcW w:w="7761" w:type="dxa"/>
          </w:tcPr>
          <w:p w14:paraId="3C68199C" w14:textId="77777777" w:rsidR="00BC3162" w:rsidRPr="00291401" w:rsidRDefault="00BC3162" w:rsidP="00BC3162">
            <w:pPr>
              <w:contextualSpacing/>
              <w:rPr>
                <w:sz w:val="16"/>
                <w:szCs w:val="18"/>
              </w:rPr>
            </w:pPr>
          </w:p>
        </w:tc>
      </w:tr>
      <w:tr w:rsidR="00BC3162" w:rsidRPr="00291401" w14:paraId="2A590903" w14:textId="77777777" w:rsidTr="00BC3162">
        <w:tc>
          <w:tcPr>
            <w:tcW w:w="2093" w:type="dxa"/>
          </w:tcPr>
          <w:p w14:paraId="48A89428" w14:textId="77777777" w:rsidR="00BC3162" w:rsidRPr="00291401" w:rsidRDefault="00BC3162" w:rsidP="00BC3162">
            <w:pPr>
              <w:contextualSpacing/>
              <w:rPr>
                <w:sz w:val="16"/>
                <w:szCs w:val="18"/>
              </w:rPr>
            </w:pPr>
            <w:r w:rsidRPr="00291401">
              <w:rPr>
                <w:sz w:val="16"/>
                <w:szCs w:val="18"/>
              </w:rPr>
              <w:t>Kaynaklar</w:t>
            </w:r>
          </w:p>
        </w:tc>
        <w:tc>
          <w:tcPr>
            <w:tcW w:w="7761" w:type="dxa"/>
          </w:tcPr>
          <w:p w14:paraId="5ABDEFBD" w14:textId="77777777" w:rsidR="00BC3162" w:rsidRPr="00BC3162" w:rsidRDefault="00BC3162" w:rsidP="00BC3162">
            <w:pPr>
              <w:contextualSpacing/>
              <w:rPr>
                <w:sz w:val="16"/>
                <w:szCs w:val="18"/>
              </w:rPr>
            </w:pPr>
            <w:r w:rsidRPr="00BC3162">
              <w:rPr>
                <w:sz w:val="16"/>
                <w:szCs w:val="18"/>
              </w:rPr>
              <w:t>Sedimentary Geology, W.H. Freeman and Company, New York</w:t>
            </w:r>
          </w:p>
          <w:p w14:paraId="06489A6D" w14:textId="43A31C6C" w:rsidR="00BC3162" w:rsidRPr="00291401" w:rsidRDefault="00BC3162" w:rsidP="00BC3162">
            <w:pPr>
              <w:contextualSpacing/>
              <w:rPr>
                <w:sz w:val="16"/>
                <w:szCs w:val="18"/>
              </w:rPr>
            </w:pPr>
            <w:r w:rsidRPr="00BC3162">
              <w:rPr>
                <w:sz w:val="16"/>
                <w:szCs w:val="18"/>
              </w:rPr>
              <w:t>Prothero, R.D. and Schwab, F., 1996</w:t>
            </w:r>
          </w:p>
        </w:tc>
      </w:tr>
      <w:tr w:rsidR="00BC3162" w:rsidRPr="00291401" w14:paraId="682C40AF" w14:textId="77777777" w:rsidTr="00BC3162">
        <w:tc>
          <w:tcPr>
            <w:tcW w:w="2093" w:type="dxa"/>
          </w:tcPr>
          <w:p w14:paraId="34BB8185" w14:textId="77777777" w:rsidR="00BC3162" w:rsidRPr="00291401" w:rsidRDefault="00BC3162" w:rsidP="00BC3162">
            <w:pPr>
              <w:contextualSpacing/>
              <w:rPr>
                <w:sz w:val="16"/>
                <w:szCs w:val="18"/>
              </w:rPr>
            </w:pPr>
            <w:r w:rsidRPr="00291401">
              <w:rPr>
                <w:sz w:val="16"/>
                <w:szCs w:val="18"/>
              </w:rPr>
              <w:t>Dokümanlar</w:t>
            </w:r>
          </w:p>
        </w:tc>
        <w:tc>
          <w:tcPr>
            <w:tcW w:w="7761" w:type="dxa"/>
          </w:tcPr>
          <w:p w14:paraId="1864A575" w14:textId="77777777" w:rsidR="00BC3162" w:rsidRPr="00291401" w:rsidRDefault="00BC3162" w:rsidP="00BC3162">
            <w:pPr>
              <w:contextualSpacing/>
              <w:rPr>
                <w:sz w:val="16"/>
                <w:szCs w:val="18"/>
              </w:rPr>
            </w:pPr>
          </w:p>
        </w:tc>
      </w:tr>
      <w:tr w:rsidR="00BC3162" w:rsidRPr="00291401" w14:paraId="1C7599D5" w14:textId="77777777" w:rsidTr="00BC3162">
        <w:tc>
          <w:tcPr>
            <w:tcW w:w="2093" w:type="dxa"/>
          </w:tcPr>
          <w:p w14:paraId="04BA68D9" w14:textId="77777777" w:rsidR="00BC3162" w:rsidRPr="00291401" w:rsidRDefault="00BC3162" w:rsidP="00BC3162">
            <w:pPr>
              <w:contextualSpacing/>
              <w:rPr>
                <w:sz w:val="16"/>
                <w:szCs w:val="18"/>
              </w:rPr>
            </w:pPr>
            <w:r w:rsidRPr="00291401">
              <w:rPr>
                <w:sz w:val="16"/>
                <w:szCs w:val="18"/>
              </w:rPr>
              <w:t>Ödevler</w:t>
            </w:r>
          </w:p>
        </w:tc>
        <w:tc>
          <w:tcPr>
            <w:tcW w:w="7761" w:type="dxa"/>
          </w:tcPr>
          <w:p w14:paraId="7E54F630" w14:textId="77777777" w:rsidR="00BC3162" w:rsidRPr="00291401" w:rsidRDefault="00BC3162" w:rsidP="00BC3162">
            <w:pPr>
              <w:contextualSpacing/>
              <w:rPr>
                <w:sz w:val="16"/>
                <w:szCs w:val="18"/>
              </w:rPr>
            </w:pPr>
          </w:p>
        </w:tc>
      </w:tr>
      <w:tr w:rsidR="00BC3162" w:rsidRPr="00291401" w14:paraId="7FAE2F44" w14:textId="77777777" w:rsidTr="00BC3162">
        <w:tc>
          <w:tcPr>
            <w:tcW w:w="2093" w:type="dxa"/>
          </w:tcPr>
          <w:p w14:paraId="669B46BC" w14:textId="77777777" w:rsidR="00BC3162" w:rsidRPr="00291401" w:rsidRDefault="00BC3162" w:rsidP="00BC3162">
            <w:pPr>
              <w:contextualSpacing/>
              <w:rPr>
                <w:sz w:val="16"/>
                <w:szCs w:val="18"/>
              </w:rPr>
            </w:pPr>
            <w:r w:rsidRPr="00291401">
              <w:rPr>
                <w:sz w:val="16"/>
                <w:szCs w:val="18"/>
              </w:rPr>
              <w:t>Sınavlar</w:t>
            </w:r>
          </w:p>
        </w:tc>
        <w:tc>
          <w:tcPr>
            <w:tcW w:w="7761" w:type="dxa"/>
          </w:tcPr>
          <w:p w14:paraId="6DF589A3" w14:textId="77777777" w:rsidR="00BC3162" w:rsidRPr="00291401" w:rsidRDefault="00BC3162" w:rsidP="00BC3162">
            <w:pPr>
              <w:contextualSpacing/>
              <w:rPr>
                <w:sz w:val="16"/>
                <w:szCs w:val="18"/>
              </w:rPr>
            </w:pPr>
          </w:p>
        </w:tc>
      </w:tr>
    </w:tbl>
    <w:p w14:paraId="58584A0C"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1"/>
        <w:gridCol w:w="7265"/>
      </w:tblGrid>
      <w:tr w:rsidR="00BC3162" w:rsidRPr="00291401" w14:paraId="59E3E9A6" w14:textId="77777777" w:rsidTr="00BC3162">
        <w:tc>
          <w:tcPr>
            <w:tcW w:w="2093" w:type="dxa"/>
            <w:shd w:val="clear" w:color="auto" w:fill="808080" w:themeFill="background1" w:themeFillShade="80"/>
          </w:tcPr>
          <w:p w14:paraId="4E1DA26C"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61ECF0EF" w14:textId="77777777" w:rsidR="00BC3162" w:rsidRPr="00291401" w:rsidRDefault="00BC3162" w:rsidP="00BC3162">
            <w:pPr>
              <w:contextualSpacing/>
              <w:rPr>
                <w:color w:val="FFFFFF" w:themeColor="background1"/>
                <w:sz w:val="16"/>
                <w:szCs w:val="18"/>
              </w:rPr>
            </w:pPr>
          </w:p>
        </w:tc>
      </w:tr>
      <w:tr w:rsidR="00BC3162" w:rsidRPr="00291401" w14:paraId="6031F979" w14:textId="77777777" w:rsidTr="00BC3162">
        <w:tc>
          <w:tcPr>
            <w:tcW w:w="2093" w:type="dxa"/>
          </w:tcPr>
          <w:p w14:paraId="17876391" w14:textId="77777777" w:rsidR="00BC3162" w:rsidRPr="00291401" w:rsidRDefault="00BC3162" w:rsidP="00BC3162">
            <w:pPr>
              <w:contextualSpacing/>
              <w:rPr>
                <w:sz w:val="16"/>
                <w:szCs w:val="18"/>
              </w:rPr>
            </w:pPr>
            <w:r w:rsidRPr="00291401">
              <w:rPr>
                <w:sz w:val="16"/>
                <w:szCs w:val="18"/>
              </w:rPr>
              <w:t>Matematik ve Temel Bilimler</w:t>
            </w:r>
          </w:p>
        </w:tc>
        <w:tc>
          <w:tcPr>
            <w:tcW w:w="7761" w:type="dxa"/>
          </w:tcPr>
          <w:p w14:paraId="4003787C" w14:textId="77777777" w:rsidR="00BC3162" w:rsidRPr="00291401" w:rsidRDefault="00BC3162" w:rsidP="00BC3162">
            <w:pPr>
              <w:contextualSpacing/>
              <w:rPr>
                <w:sz w:val="16"/>
                <w:szCs w:val="18"/>
              </w:rPr>
            </w:pPr>
            <w:r w:rsidRPr="00291401">
              <w:rPr>
                <w:sz w:val="16"/>
                <w:szCs w:val="18"/>
              </w:rPr>
              <w:t>%</w:t>
            </w:r>
          </w:p>
        </w:tc>
      </w:tr>
      <w:tr w:rsidR="00BC3162" w:rsidRPr="00291401" w14:paraId="4F45A1E3" w14:textId="77777777" w:rsidTr="00BC3162">
        <w:tc>
          <w:tcPr>
            <w:tcW w:w="2093" w:type="dxa"/>
          </w:tcPr>
          <w:p w14:paraId="783C7B48" w14:textId="77777777" w:rsidR="00BC3162" w:rsidRPr="00291401" w:rsidRDefault="00BC3162" w:rsidP="00BC3162">
            <w:pPr>
              <w:contextualSpacing/>
              <w:rPr>
                <w:sz w:val="16"/>
                <w:szCs w:val="18"/>
              </w:rPr>
            </w:pPr>
            <w:r w:rsidRPr="00291401">
              <w:rPr>
                <w:sz w:val="16"/>
                <w:szCs w:val="18"/>
              </w:rPr>
              <w:t>Mühendislik Bilimleri</w:t>
            </w:r>
          </w:p>
        </w:tc>
        <w:tc>
          <w:tcPr>
            <w:tcW w:w="7761" w:type="dxa"/>
          </w:tcPr>
          <w:p w14:paraId="435281AD" w14:textId="77777777" w:rsidR="00BC3162" w:rsidRPr="00291401" w:rsidRDefault="00BC3162" w:rsidP="00BC3162">
            <w:pPr>
              <w:contextualSpacing/>
              <w:rPr>
                <w:sz w:val="16"/>
                <w:szCs w:val="18"/>
              </w:rPr>
            </w:pPr>
            <w:r w:rsidRPr="00291401">
              <w:rPr>
                <w:sz w:val="16"/>
                <w:szCs w:val="18"/>
              </w:rPr>
              <w:t>%</w:t>
            </w:r>
          </w:p>
        </w:tc>
      </w:tr>
      <w:tr w:rsidR="00BC3162" w:rsidRPr="00291401" w14:paraId="2553692C" w14:textId="77777777" w:rsidTr="00BC3162">
        <w:tc>
          <w:tcPr>
            <w:tcW w:w="2093" w:type="dxa"/>
          </w:tcPr>
          <w:p w14:paraId="3D606BB7" w14:textId="77777777" w:rsidR="00BC3162" w:rsidRPr="00291401" w:rsidRDefault="00BC3162" w:rsidP="00BC3162">
            <w:pPr>
              <w:contextualSpacing/>
              <w:rPr>
                <w:sz w:val="16"/>
                <w:szCs w:val="18"/>
              </w:rPr>
            </w:pPr>
            <w:r w:rsidRPr="00291401">
              <w:rPr>
                <w:sz w:val="16"/>
                <w:szCs w:val="18"/>
              </w:rPr>
              <w:t>Mühendislik Tasarımı</w:t>
            </w:r>
          </w:p>
        </w:tc>
        <w:tc>
          <w:tcPr>
            <w:tcW w:w="7761" w:type="dxa"/>
          </w:tcPr>
          <w:p w14:paraId="371114B0" w14:textId="77777777" w:rsidR="00BC3162" w:rsidRPr="00291401" w:rsidRDefault="00BC3162" w:rsidP="00BC3162">
            <w:pPr>
              <w:contextualSpacing/>
              <w:rPr>
                <w:sz w:val="16"/>
                <w:szCs w:val="18"/>
              </w:rPr>
            </w:pPr>
            <w:r w:rsidRPr="00291401">
              <w:rPr>
                <w:sz w:val="16"/>
                <w:szCs w:val="18"/>
              </w:rPr>
              <w:t>%</w:t>
            </w:r>
          </w:p>
        </w:tc>
      </w:tr>
      <w:tr w:rsidR="00BC3162" w:rsidRPr="00291401" w14:paraId="3F1D00BA" w14:textId="77777777" w:rsidTr="00BC3162">
        <w:tc>
          <w:tcPr>
            <w:tcW w:w="2093" w:type="dxa"/>
          </w:tcPr>
          <w:p w14:paraId="0BF69088" w14:textId="77777777" w:rsidR="00BC3162" w:rsidRPr="00291401" w:rsidRDefault="00BC3162" w:rsidP="00BC3162">
            <w:pPr>
              <w:contextualSpacing/>
              <w:rPr>
                <w:sz w:val="16"/>
                <w:szCs w:val="18"/>
              </w:rPr>
            </w:pPr>
            <w:r w:rsidRPr="00291401">
              <w:rPr>
                <w:sz w:val="16"/>
                <w:szCs w:val="18"/>
              </w:rPr>
              <w:t>Sosyal Bilimler</w:t>
            </w:r>
          </w:p>
        </w:tc>
        <w:tc>
          <w:tcPr>
            <w:tcW w:w="7761" w:type="dxa"/>
          </w:tcPr>
          <w:p w14:paraId="0D137931" w14:textId="77777777" w:rsidR="00BC3162" w:rsidRPr="00291401" w:rsidRDefault="00BC3162" w:rsidP="00BC3162">
            <w:pPr>
              <w:contextualSpacing/>
              <w:rPr>
                <w:sz w:val="16"/>
                <w:szCs w:val="18"/>
              </w:rPr>
            </w:pPr>
            <w:r w:rsidRPr="00291401">
              <w:rPr>
                <w:sz w:val="16"/>
                <w:szCs w:val="18"/>
              </w:rPr>
              <w:t>%</w:t>
            </w:r>
          </w:p>
        </w:tc>
      </w:tr>
      <w:tr w:rsidR="00BC3162" w:rsidRPr="00291401" w14:paraId="5C449634" w14:textId="77777777" w:rsidTr="00BC3162">
        <w:tc>
          <w:tcPr>
            <w:tcW w:w="2093" w:type="dxa"/>
          </w:tcPr>
          <w:p w14:paraId="56B1B4B0" w14:textId="77777777" w:rsidR="00BC3162" w:rsidRPr="00291401" w:rsidRDefault="00BC3162" w:rsidP="00BC3162">
            <w:pPr>
              <w:contextualSpacing/>
              <w:rPr>
                <w:sz w:val="16"/>
                <w:szCs w:val="18"/>
              </w:rPr>
            </w:pPr>
            <w:r w:rsidRPr="00291401">
              <w:rPr>
                <w:sz w:val="16"/>
                <w:szCs w:val="18"/>
              </w:rPr>
              <w:t>Eğitim Bilimleri</w:t>
            </w:r>
          </w:p>
        </w:tc>
        <w:tc>
          <w:tcPr>
            <w:tcW w:w="7761" w:type="dxa"/>
          </w:tcPr>
          <w:p w14:paraId="7A6DAAF6" w14:textId="77777777" w:rsidR="00BC3162" w:rsidRPr="00291401" w:rsidRDefault="00BC3162" w:rsidP="00BC3162">
            <w:pPr>
              <w:contextualSpacing/>
              <w:rPr>
                <w:sz w:val="16"/>
                <w:szCs w:val="18"/>
              </w:rPr>
            </w:pPr>
            <w:r w:rsidRPr="00291401">
              <w:rPr>
                <w:sz w:val="16"/>
                <w:szCs w:val="18"/>
              </w:rPr>
              <w:t>%</w:t>
            </w:r>
          </w:p>
        </w:tc>
      </w:tr>
      <w:tr w:rsidR="00BC3162" w:rsidRPr="00291401" w14:paraId="5DCE13E3" w14:textId="77777777" w:rsidTr="00BC3162">
        <w:tc>
          <w:tcPr>
            <w:tcW w:w="2093" w:type="dxa"/>
          </w:tcPr>
          <w:p w14:paraId="4E432607" w14:textId="77777777" w:rsidR="00BC3162" w:rsidRPr="00291401" w:rsidRDefault="00BC3162" w:rsidP="00BC3162">
            <w:pPr>
              <w:contextualSpacing/>
              <w:rPr>
                <w:sz w:val="16"/>
                <w:szCs w:val="18"/>
              </w:rPr>
            </w:pPr>
            <w:r w:rsidRPr="00291401">
              <w:rPr>
                <w:sz w:val="16"/>
                <w:szCs w:val="18"/>
              </w:rPr>
              <w:t>Fen Bilimleri</w:t>
            </w:r>
          </w:p>
        </w:tc>
        <w:tc>
          <w:tcPr>
            <w:tcW w:w="7761" w:type="dxa"/>
          </w:tcPr>
          <w:p w14:paraId="0116ABEB" w14:textId="77777777" w:rsidR="00BC3162" w:rsidRPr="00291401" w:rsidRDefault="00BC3162" w:rsidP="00BC3162">
            <w:pPr>
              <w:contextualSpacing/>
              <w:rPr>
                <w:sz w:val="16"/>
                <w:szCs w:val="18"/>
              </w:rPr>
            </w:pPr>
            <w:r w:rsidRPr="00291401">
              <w:rPr>
                <w:sz w:val="16"/>
                <w:szCs w:val="18"/>
              </w:rPr>
              <w:t>%</w:t>
            </w:r>
          </w:p>
        </w:tc>
      </w:tr>
      <w:tr w:rsidR="00BC3162" w:rsidRPr="00291401" w14:paraId="2869BC39" w14:textId="77777777" w:rsidTr="00BC3162">
        <w:tc>
          <w:tcPr>
            <w:tcW w:w="2093" w:type="dxa"/>
          </w:tcPr>
          <w:p w14:paraId="45DDCA2D" w14:textId="77777777" w:rsidR="00BC3162" w:rsidRPr="00291401" w:rsidRDefault="00BC3162" w:rsidP="00BC3162">
            <w:pPr>
              <w:contextualSpacing/>
              <w:rPr>
                <w:sz w:val="16"/>
                <w:szCs w:val="18"/>
              </w:rPr>
            </w:pPr>
            <w:r w:rsidRPr="00291401">
              <w:rPr>
                <w:sz w:val="16"/>
                <w:szCs w:val="18"/>
              </w:rPr>
              <w:t>Sağlık Bilimleri</w:t>
            </w:r>
          </w:p>
        </w:tc>
        <w:tc>
          <w:tcPr>
            <w:tcW w:w="7761" w:type="dxa"/>
          </w:tcPr>
          <w:p w14:paraId="68A1F610" w14:textId="77777777" w:rsidR="00BC3162" w:rsidRPr="00291401" w:rsidRDefault="00BC3162" w:rsidP="00BC3162">
            <w:pPr>
              <w:contextualSpacing/>
              <w:rPr>
                <w:sz w:val="16"/>
                <w:szCs w:val="18"/>
              </w:rPr>
            </w:pPr>
            <w:r w:rsidRPr="00291401">
              <w:rPr>
                <w:sz w:val="16"/>
                <w:szCs w:val="18"/>
              </w:rPr>
              <w:t>%</w:t>
            </w:r>
          </w:p>
        </w:tc>
      </w:tr>
      <w:tr w:rsidR="00BC3162" w:rsidRPr="00291401" w14:paraId="29AC9AAB" w14:textId="77777777" w:rsidTr="00BC3162">
        <w:tc>
          <w:tcPr>
            <w:tcW w:w="2093" w:type="dxa"/>
          </w:tcPr>
          <w:p w14:paraId="7B66AC92" w14:textId="77777777" w:rsidR="00BC3162" w:rsidRPr="00291401" w:rsidRDefault="00BC3162" w:rsidP="00BC3162">
            <w:pPr>
              <w:contextualSpacing/>
              <w:rPr>
                <w:sz w:val="16"/>
                <w:szCs w:val="18"/>
              </w:rPr>
            </w:pPr>
            <w:r w:rsidRPr="00291401">
              <w:rPr>
                <w:sz w:val="16"/>
                <w:szCs w:val="18"/>
              </w:rPr>
              <w:t>Alan Bilgisi</w:t>
            </w:r>
          </w:p>
        </w:tc>
        <w:tc>
          <w:tcPr>
            <w:tcW w:w="7761" w:type="dxa"/>
          </w:tcPr>
          <w:p w14:paraId="2CF76363" w14:textId="77777777" w:rsidR="00BC3162" w:rsidRPr="00291401" w:rsidRDefault="00BC3162" w:rsidP="00BC3162">
            <w:pPr>
              <w:contextualSpacing/>
              <w:rPr>
                <w:sz w:val="16"/>
                <w:szCs w:val="18"/>
              </w:rPr>
            </w:pPr>
            <w:r w:rsidRPr="00291401">
              <w:rPr>
                <w:sz w:val="16"/>
                <w:szCs w:val="18"/>
              </w:rPr>
              <w:t>%</w:t>
            </w:r>
          </w:p>
        </w:tc>
      </w:tr>
    </w:tbl>
    <w:p w14:paraId="5DB65375"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BC3162" w:rsidRPr="00291401" w14:paraId="165CACC7" w14:textId="77777777" w:rsidTr="00BC3162">
        <w:tc>
          <w:tcPr>
            <w:tcW w:w="10912" w:type="dxa"/>
            <w:shd w:val="clear" w:color="auto" w:fill="808080" w:themeFill="background1" w:themeFillShade="80"/>
          </w:tcPr>
          <w:p w14:paraId="36AC9854"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Planlanan Öğrenme Aktiviteleri ve Metotları</w:t>
            </w:r>
          </w:p>
        </w:tc>
      </w:tr>
      <w:tr w:rsidR="00BC3162" w:rsidRPr="00291401" w14:paraId="19FF52E0" w14:textId="77777777" w:rsidTr="00BC3162">
        <w:tc>
          <w:tcPr>
            <w:tcW w:w="10912" w:type="dxa"/>
          </w:tcPr>
          <w:p w14:paraId="7C5D1519" w14:textId="77777777" w:rsidR="00BC3162" w:rsidRPr="00291401" w:rsidRDefault="00BC3162" w:rsidP="00BC3162">
            <w:pPr>
              <w:contextualSpacing/>
              <w:rPr>
                <w:sz w:val="16"/>
                <w:szCs w:val="18"/>
              </w:rPr>
            </w:pPr>
          </w:p>
        </w:tc>
      </w:tr>
    </w:tbl>
    <w:p w14:paraId="731B1957"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BC3162" w:rsidRPr="00291401" w14:paraId="553210E1" w14:textId="77777777" w:rsidTr="00BC3162">
        <w:tc>
          <w:tcPr>
            <w:tcW w:w="10912" w:type="dxa"/>
            <w:gridSpan w:val="3"/>
            <w:tcBorders>
              <w:bottom w:val="single" w:sz="4" w:space="0" w:color="auto"/>
            </w:tcBorders>
            <w:shd w:val="clear" w:color="auto" w:fill="D9D9D9" w:themeFill="background1" w:themeFillShade="D9"/>
          </w:tcPr>
          <w:p w14:paraId="71A800C2" w14:textId="77777777" w:rsidR="00BC3162" w:rsidRPr="00291401" w:rsidRDefault="00BC3162" w:rsidP="00BC3162">
            <w:pPr>
              <w:contextualSpacing/>
              <w:rPr>
                <w:sz w:val="16"/>
                <w:szCs w:val="18"/>
              </w:rPr>
            </w:pPr>
            <w:r w:rsidRPr="00291401">
              <w:rPr>
                <w:sz w:val="16"/>
                <w:szCs w:val="18"/>
              </w:rPr>
              <w:t>Değerlendirme Ölçütleri</w:t>
            </w:r>
          </w:p>
        </w:tc>
      </w:tr>
      <w:tr w:rsidR="00BC3162" w:rsidRPr="00291401" w14:paraId="34B76FD7" w14:textId="77777777" w:rsidTr="00BC3162">
        <w:tc>
          <w:tcPr>
            <w:tcW w:w="5495" w:type="dxa"/>
            <w:shd w:val="clear" w:color="auto" w:fill="808080" w:themeFill="background1" w:themeFillShade="80"/>
          </w:tcPr>
          <w:p w14:paraId="7CBE720F"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312A9FFD"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4B486E2C"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 Katkı</w:t>
            </w:r>
          </w:p>
        </w:tc>
      </w:tr>
      <w:tr w:rsidR="00BC3162" w:rsidRPr="00291401" w14:paraId="65EFFB71" w14:textId="77777777" w:rsidTr="00BC3162">
        <w:tc>
          <w:tcPr>
            <w:tcW w:w="5495" w:type="dxa"/>
          </w:tcPr>
          <w:p w14:paraId="7C4A6D7C" w14:textId="77777777" w:rsidR="00BC3162" w:rsidRPr="00291401" w:rsidRDefault="00BC3162" w:rsidP="00BC3162">
            <w:pPr>
              <w:contextualSpacing/>
              <w:rPr>
                <w:sz w:val="16"/>
                <w:szCs w:val="18"/>
              </w:rPr>
            </w:pPr>
            <w:r w:rsidRPr="00291401">
              <w:rPr>
                <w:sz w:val="16"/>
                <w:szCs w:val="18"/>
              </w:rPr>
              <w:t>Ara Sınav</w:t>
            </w:r>
          </w:p>
        </w:tc>
        <w:tc>
          <w:tcPr>
            <w:tcW w:w="2693" w:type="dxa"/>
          </w:tcPr>
          <w:p w14:paraId="4E571AD8" w14:textId="63863140" w:rsidR="00BC3162" w:rsidRPr="00291401" w:rsidRDefault="00BC3162" w:rsidP="00BC3162">
            <w:pPr>
              <w:contextualSpacing/>
              <w:jc w:val="right"/>
              <w:rPr>
                <w:sz w:val="16"/>
                <w:szCs w:val="18"/>
              </w:rPr>
            </w:pPr>
            <w:r>
              <w:rPr>
                <w:sz w:val="16"/>
                <w:szCs w:val="18"/>
              </w:rPr>
              <w:t>1</w:t>
            </w:r>
          </w:p>
        </w:tc>
        <w:tc>
          <w:tcPr>
            <w:tcW w:w="2724" w:type="dxa"/>
          </w:tcPr>
          <w:p w14:paraId="7EADA06A" w14:textId="0F89275F" w:rsidR="00BC3162" w:rsidRPr="00291401" w:rsidRDefault="00BC3162" w:rsidP="00BC3162">
            <w:pPr>
              <w:contextualSpacing/>
              <w:jc w:val="right"/>
              <w:rPr>
                <w:sz w:val="16"/>
                <w:szCs w:val="18"/>
              </w:rPr>
            </w:pPr>
            <w:r>
              <w:rPr>
                <w:sz w:val="16"/>
                <w:szCs w:val="18"/>
              </w:rPr>
              <w:t>40</w:t>
            </w:r>
          </w:p>
        </w:tc>
      </w:tr>
      <w:tr w:rsidR="00BC3162" w:rsidRPr="00291401" w14:paraId="2FC4C4E6" w14:textId="77777777" w:rsidTr="00BC3162">
        <w:tc>
          <w:tcPr>
            <w:tcW w:w="5495" w:type="dxa"/>
          </w:tcPr>
          <w:p w14:paraId="428DFE7C" w14:textId="77777777" w:rsidR="00BC3162" w:rsidRPr="00291401" w:rsidRDefault="00BC3162" w:rsidP="00BC3162">
            <w:pPr>
              <w:contextualSpacing/>
              <w:rPr>
                <w:sz w:val="16"/>
                <w:szCs w:val="18"/>
              </w:rPr>
            </w:pPr>
            <w:r w:rsidRPr="00291401">
              <w:rPr>
                <w:sz w:val="16"/>
                <w:szCs w:val="18"/>
              </w:rPr>
              <w:t>Kısa Sınav</w:t>
            </w:r>
          </w:p>
        </w:tc>
        <w:tc>
          <w:tcPr>
            <w:tcW w:w="2693" w:type="dxa"/>
          </w:tcPr>
          <w:p w14:paraId="5C68AC1E" w14:textId="77777777" w:rsidR="00BC3162" w:rsidRPr="00291401" w:rsidRDefault="00BC3162" w:rsidP="00BC3162">
            <w:pPr>
              <w:contextualSpacing/>
              <w:jc w:val="right"/>
              <w:rPr>
                <w:sz w:val="16"/>
                <w:szCs w:val="18"/>
              </w:rPr>
            </w:pPr>
          </w:p>
        </w:tc>
        <w:tc>
          <w:tcPr>
            <w:tcW w:w="2724" w:type="dxa"/>
          </w:tcPr>
          <w:p w14:paraId="369FE945" w14:textId="77777777" w:rsidR="00BC3162" w:rsidRPr="00291401" w:rsidRDefault="00BC3162" w:rsidP="00BC3162">
            <w:pPr>
              <w:contextualSpacing/>
              <w:jc w:val="right"/>
              <w:rPr>
                <w:sz w:val="16"/>
                <w:szCs w:val="18"/>
              </w:rPr>
            </w:pPr>
          </w:p>
        </w:tc>
      </w:tr>
      <w:tr w:rsidR="00BC3162" w:rsidRPr="00291401" w14:paraId="62785057" w14:textId="77777777" w:rsidTr="00BC3162">
        <w:tc>
          <w:tcPr>
            <w:tcW w:w="5495" w:type="dxa"/>
          </w:tcPr>
          <w:p w14:paraId="2AC27450" w14:textId="77777777" w:rsidR="00BC3162" w:rsidRPr="00291401" w:rsidRDefault="00BC3162" w:rsidP="00BC3162">
            <w:pPr>
              <w:contextualSpacing/>
              <w:rPr>
                <w:sz w:val="16"/>
                <w:szCs w:val="18"/>
              </w:rPr>
            </w:pPr>
            <w:r w:rsidRPr="00291401">
              <w:rPr>
                <w:sz w:val="16"/>
                <w:szCs w:val="18"/>
              </w:rPr>
              <w:t>Ödev</w:t>
            </w:r>
          </w:p>
        </w:tc>
        <w:tc>
          <w:tcPr>
            <w:tcW w:w="2693" w:type="dxa"/>
          </w:tcPr>
          <w:p w14:paraId="00F4E2DB" w14:textId="77777777" w:rsidR="00BC3162" w:rsidRPr="00291401" w:rsidRDefault="00BC3162" w:rsidP="00BC3162">
            <w:pPr>
              <w:contextualSpacing/>
              <w:jc w:val="right"/>
              <w:rPr>
                <w:sz w:val="16"/>
                <w:szCs w:val="18"/>
              </w:rPr>
            </w:pPr>
          </w:p>
        </w:tc>
        <w:tc>
          <w:tcPr>
            <w:tcW w:w="2724" w:type="dxa"/>
          </w:tcPr>
          <w:p w14:paraId="4DAF8B1A" w14:textId="77777777" w:rsidR="00BC3162" w:rsidRPr="00291401" w:rsidRDefault="00BC3162" w:rsidP="00BC3162">
            <w:pPr>
              <w:contextualSpacing/>
              <w:jc w:val="right"/>
              <w:rPr>
                <w:sz w:val="16"/>
                <w:szCs w:val="18"/>
              </w:rPr>
            </w:pPr>
          </w:p>
        </w:tc>
      </w:tr>
      <w:tr w:rsidR="00BC3162" w:rsidRPr="00291401" w14:paraId="6135363F" w14:textId="77777777" w:rsidTr="00BC3162">
        <w:tc>
          <w:tcPr>
            <w:tcW w:w="5495" w:type="dxa"/>
          </w:tcPr>
          <w:p w14:paraId="3CAF147D" w14:textId="77777777" w:rsidR="00BC3162" w:rsidRPr="00291401" w:rsidRDefault="00BC3162" w:rsidP="00BC3162">
            <w:pPr>
              <w:contextualSpacing/>
              <w:rPr>
                <w:sz w:val="16"/>
                <w:szCs w:val="18"/>
              </w:rPr>
            </w:pPr>
            <w:r w:rsidRPr="00291401">
              <w:rPr>
                <w:sz w:val="16"/>
                <w:szCs w:val="18"/>
              </w:rPr>
              <w:t>Devam</w:t>
            </w:r>
          </w:p>
        </w:tc>
        <w:tc>
          <w:tcPr>
            <w:tcW w:w="2693" w:type="dxa"/>
          </w:tcPr>
          <w:p w14:paraId="23B1D50E" w14:textId="77777777" w:rsidR="00BC3162" w:rsidRPr="00291401" w:rsidRDefault="00BC3162" w:rsidP="00BC3162">
            <w:pPr>
              <w:contextualSpacing/>
              <w:jc w:val="right"/>
              <w:rPr>
                <w:sz w:val="16"/>
                <w:szCs w:val="18"/>
              </w:rPr>
            </w:pPr>
          </w:p>
        </w:tc>
        <w:tc>
          <w:tcPr>
            <w:tcW w:w="2724" w:type="dxa"/>
          </w:tcPr>
          <w:p w14:paraId="78474529" w14:textId="77777777" w:rsidR="00BC3162" w:rsidRPr="00291401" w:rsidRDefault="00BC3162" w:rsidP="00BC3162">
            <w:pPr>
              <w:contextualSpacing/>
              <w:jc w:val="right"/>
              <w:rPr>
                <w:sz w:val="16"/>
                <w:szCs w:val="18"/>
              </w:rPr>
            </w:pPr>
          </w:p>
        </w:tc>
      </w:tr>
      <w:tr w:rsidR="00BC3162" w:rsidRPr="00291401" w14:paraId="1DB7870D" w14:textId="77777777" w:rsidTr="00BC3162">
        <w:tc>
          <w:tcPr>
            <w:tcW w:w="5495" w:type="dxa"/>
          </w:tcPr>
          <w:p w14:paraId="516EEE92" w14:textId="77777777" w:rsidR="00BC3162" w:rsidRPr="00291401" w:rsidRDefault="00BC3162" w:rsidP="00BC3162">
            <w:pPr>
              <w:contextualSpacing/>
              <w:rPr>
                <w:sz w:val="16"/>
                <w:szCs w:val="18"/>
              </w:rPr>
            </w:pPr>
            <w:r w:rsidRPr="00291401">
              <w:rPr>
                <w:sz w:val="16"/>
                <w:szCs w:val="18"/>
              </w:rPr>
              <w:t>Uygulama</w:t>
            </w:r>
          </w:p>
        </w:tc>
        <w:tc>
          <w:tcPr>
            <w:tcW w:w="2693" w:type="dxa"/>
          </w:tcPr>
          <w:p w14:paraId="27C32F28" w14:textId="77777777" w:rsidR="00BC3162" w:rsidRPr="00291401" w:rsidRDefault="00BC3162" w:rsidP="00BC3162">
            <w:pPr>
              <w:contextualSpacing/>
              <w:jc w:val="right"/>
              <w:rPr>
                <w:sz w:val="16"/>
                <w:szCs w:val="18"/>
              </w:rPr>
            </w:pPr>
          </w:p>
        </w:tc>
        <w:tc>
          <w:tcPr>
            <w:tcW w:w="2724" w:type="dxa"/>
          </w:tcPr>
          <w:p w14:paraId="05F4DC63" w14:textId="77777777" w:rsidR="00BC3162" w:rsidRPr="00291401" w:rsidRDefault="00BC3162" w:rsidP="00BC3162">
            <w:pPr>
              <w:contextualSpacing/>
              <w:jc w:val="right"/>
              <w:rPr>
                <w:sz w:val="16"/>
                <w:szCs w:val="18"/>
              </w:rPr>
            </w:pPr>
          </w:p>
        </w:tc>
      </w:tr>
      <w:tr w:rsidR="00BC3162" w:rsidRPr="00291401" w14:paraId="47A15AAA" w14:textId="77777777" w:rsidTr="00BC3162">
        <w:tc>
          <w:tcPr>
            <w:tcW w:w="5495" w:type="dxa"/>
          </w:tcPr>
          <w:p w14:paraId="24C4C355" w14:textId="77777777" w:rsidR="00BC3162" w:rsidRPr="00291401" w:rsidRDefault="00BC3162" w:rsidP="00BC3162">
            <w:pPr>
              <w:contextualSpacing/>
              <w:rPr>
                <w:sz w:val="16"/>
                <w:szCs w:val="18"/>
              </w:rPr>
            </w:pPr>
            <w:r w:rsidRPr="00291401">
              <w:rPr>
                <w:sz w:val="16"/>
                <w:szCs w:val="18"/>
              </w:rPr>
              <w:t>Proje</w:t>
            </w:r>
          </w:p>
        </w:tc>
        <w:tc>
          <w:tcPr>
            <w:tcW w:w="2693" w:type="dxa"/>
          </w:tcPr>
          <w:p w14:paraId="2B8663E7" w14:textId="77777777" w:rsidR="00BC3162" w:rsidRPr="00291401" w:rsidRDefault="00BC3162" w:rsidP="00BC3162">
            <w:pPr>
              <w:contextualSpacing/>
              <w:jc w:val="right"/>
              <w:rPr>
                <w:sz w:val="16"/>
                <w:szCs w:val="18"/>
              </w:rPr>
            </w:pPr>
          </w:p>
        </w:tc>
        <w:tc>
          <w:tcPr>
            <w:tcW w:w="2724" w:type="dxa"/>
          </w:tcPr>
          <w:p w14:paraId="5DB36E75" w14:textId="77777777" w:rsidR="00BC3162" w:rsidRPr="00291401" w:rsidRDefault="00BC3162" w:rsidP="00BC3162">
            <w:pPr>
              <w:contextualSpacing/>
              <w:jc w:val="right"/>
              <w:rPr>
                <w:sz w:val="16"/>
                <w:szCs w:val="18"/>
              </w:rPr>
            </w:pPr>
          </w:p>
        </w:tc>
      </w:tr>
      <w:tr w:rsidR="00BC3162" w:rsidRPr="00291401" w14:paraId="4A12EAFB" w14:textId="77777777" w:rsidTr="00BC3162">
        <w:tc>
          <w:tcPr>
            <w:tcW w:w="5495" w:type="dxa"/>
          </w:tcPr>
          <w:p w14:paraId="142015A2" w14:textId="77777777" w:rsidR="00BC3162" w:rsidRPr="00291401" w:rsidRDefault="00BC3162" w:rsidP="00BC3162">
            <w:pPr>
              <w:contextualSpacing/>
              <w:rPr>
                <w:sz w:val="16"/>
                <w:szCs w:val="18"/>
              </w:rPr>
            </w:pPr>
            <w:r w:rsidRPr="00291401">
              <w:rPr>
                <w:sz w:val="16"/>
                <w:szCs w:val="18"/>
              </w:rPr>
              <w:t>Yarıyıl Sonu Sınavı</w:t>
            </w:r>
          </w:p>
        </w:tc>
        <w:tc>
          <w:tcPr>
            <w:tcW w:w="2693" w:type="dxa"/>
          </w:tcPr>
          <w:p w14:paraId="2DEAB494" w14:textId="1BB822A2" w:rsidR="00BC3162" w:rsidRPr="00291401" w:rsidRDefault="00BC3162" w:rsidP="00BC3162">
            <w:pPr>
              <w:contextualSpacing/>
              <w:jc w:val="right"/>
              <w:rPr>
                <w:sz w:val="16"/>
                <w:szCs w:val="18"/>
              </w:rPr>
            </w:pPr>
            <w:r>
              <w:rPr>
                <w:sz w:val="16"/>
                <w:szCs w:val="18"/>
              </w:rPr>
              <w:t>1</w:t>
            </w:r>
          </w:p>
        </w:tc>
        <w:tc>
          <w:tcPr>
            <w:tcW w:w="2724" w:type="dxa"/>
          </w:tcPr>
          <w:p w14:paraId="201E6B9B" w14:textId="091FB75F" w:rsidR="00BC3162" w:rsidRPr="00291401" w:rsidRDefault="00BC3162" w:rsidP="00BC3162">
            <w:pPr>
              <w:contextualSpacing/>
              <w:jc w:val="right"/>
              <w:rPr>
                <w:sz w:val="16"/>
                <w:szCs w:val="18"/>
              </w:rPr>
            </w:pPr>
            <w:r>
              <w:rPr>
                <w:sz w:val="16"/>
                <w:szCs w:val="18"/>
              </w:rPr>
              <w:t>60</w:t>
            </w:r>
          </w:p>
        </w:tc>
      </w:tr>
      <w:tr w:rsidR="00BC3162" w:rsidRPr="00291401" w14:paraId="6EE56780" w14:textId="77777777" w:rsidTr="00BC3162">
        <w:tc>
          <w:tcPr>
            <w:tcW w:w="5495" w:type="dxa"/>
            <w:shd w:val="clear" w:color="auto" w:fill="808080" w:themeFill="background1" w:themeFillShade="80"/>
          </w:tcPr>
          <w:p w14:paraId="52CD7892"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2F976DA1" w14:textId="77777777" w:rsidR="00BC3162" w:rsidRPr="00291401" w:rsidRDefault="00BC3162" w:rsidP="00BC3162">
            <w:pPr>
              <w:contextualSpacing/>
              <w:jc w:val="right"/>
              <w:rPr>
                <w:color w:val="FFFFFF" w:themeColor="background1"/>
                <w:sz w:val="16"/>
                <w:szCs w:val="18"/>
              </w:rPr>
            </w:pPr>
          </w:p>
        </w:tc>
        <w:tc>
          <w:tcPr>
            <w:tcW w:w="2724" w:type="dxa"/>
            <w:shd w:val="clear" w:color="auto" w:fill="808080" w:themeFill="background1" w:themeFillShade="80"/>
          </w:tcPr>
          <w:p w14:paraId="5F55853D"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%100</w:t>
            </w:r>
          </w:p>
        </w:tc>
      </w:tr>
    </w:tbl>
    <w:p w14:paraId="71C07A61"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BC3162" w:rsidRPr="00291401" w14:paraId="1EFE407F" w14:textId="77777777" w:rsidTr="00BC3162">
        <w:tc>
          <w:tcPr>
            <w:tcW w:w="4898" w:type="dxa"/>
            <w:shd w:val="clear" w:color="auto" w:fill="D9D9D9" w:themeFill="background1" w:themeFillShade="D9"/>
          </w:tcPr>
          <w:p w14:paraId="0023D633" w14:textId="77777777" w:rsidR="00BC3162" w:rsidRPr="00291401" w:rsidRDefault="00BC3162" w:rsidP="00BC3162">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9DD18D9" w14:textId="77777777" w:rsidR="00BC3162" w:rsidRPr="00291401" w:rsidRDefault="00BC3162" w:rsidP="00BC3162">
            <w:pPr>
              <w:contextualSpacing/>
              <w:rPr>
                <w:sz w:val="16"/>
                <w:szCs w:val="18"/>
              </w:rPr>
            </w:pPr>
          </w:p>
        </w:tc>
        <w:tc>
          <w:tcPr>
            <w:tcW w:w="810" w:type="dxa"/>
            <w:shd w:val="clear" w:color="auto" w:fill="D9D9D9" w:themeFill="background1" w:themeFillShade="D9"/>
          </w:tcPr>
          <w:p w14:paraId="320F3120" w14:textId="77777777" w:rsidR="00BC3162" w:rsidRPr="00291401" w:rsidRDefault="00BC3162" w:rsidP="00BC3162">
            <w:pPr>
              <w:contextualSpacing/>
              <w:rPr>
                <w:sz w:val="16"/>
                <w:szCs w:val="18"/>
              </w:rPr>
            </w:pPr>
          </w:p>
        </w:tc>
        <w:tc>
          <w:tcPr>
            <w:tcW w:w="1722" w:type="dxa"/>
            <w:shd w:val="clear" w:color="auto" w:fill="D9D9D9" w:themeFill="background1" w:themeFillShade="D9"/>
          </w:tcPr>
          <w:p w14:paraId="0BDC56E5" w14:textId="77777777" w:rsidR="00BC3162" w:rsidRPr="00291401" w:rsidRDefault="00BC3162" w:rsidP="00BC3162">
            <w:pPr>
              <w:contextualSpacing/>
              <w:rPr>
                <w:sz w:val="16"/>
                <w:szCs w:val="18"/>
              </w:rPr>
            </w:pPr>
          </w:p>
        </w:tc>
      </w:tr>
      <w:tr w:rsidR="00BC3162" w:rsidRPr="00291401" w14:paraId="4F5C8CE6" w14:textId="77777777" w:rsidTr="00BC3162">
        <w:tc>
          <w:tcPr>
            <w:tcW w:w="4898" w:type="dxa"/>
            <w:shd w:val="clear" w:color="auto" w:fill="808080" w:themeFill="background1" w:themeFillShade="80"/>
          </w:tcPr>
          <w:p w14:paraId="1AFD0F8C"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794A254E"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2C860B10"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2D6323AE"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Toplam İş Yükü (Saat)</w:t>
            </w:r>
          </w:p>
        </w:tc>
      </w:tr>
      <w:tr w:rsidR="00BC3162" w:rsidRPr="00291401" w14:paraId="49009EF3" w14:textId="77777777" w:rsidTr="00BC3162">
        <w:tc>
          <w:tcPr>
            <w:tcW w:w="4898" w:type="dxa"/>
            <w:shd w:val="clear" w:color="auto" w:fill="auto"/>
          </w:tcPr>
          <w:p w14:paraId="2C96205C" w14:textId="77777777" w:rsidR="00BC3162" w:rsidRPr="00291401" w:rsidRDefault="00BC3162" w:rsidP="00BC3162">
            <w:pPr>
              <w:contextualSpacing/>
              <w:rPr>
                <w:sz w:val="16"/>
                <w:szCs w:val="18"/>
              </w:rPr>
            </w:pPr>
            <w:r w:rsidRPr="00291401">
              <w:rPr>
                <w:sz w:val="16"/>
                <w:szCs w:val="18"/>
              </w:rPr>
              <w:t>Ders Süresi (x14)</w:t>
            </w:r>
          </w:p>
        </w:tc>
        <w:tc>
          <w:tcPr>
            <w:tcW w:w="2424" w:type="dxa"/>
            <w:shd w:val="clear" w:color="auto" w:fill="auto"/>
          </w:tcPr>
          <w:p w14:paraId="166423DE" w14:textId="0EB408E2" w:rsidR="00BC3162" w:rsidRPr="00291401" w:rsidRDefault="00BC3162" w:rsidP="00BC3162">
            <w:pPr>
              <w:contextualSpacing/>
              <w:jc w:val="right"/>
              <w:rPr>
                <w:sz w:val="16"/>
                <w:szCs w:val="18"/>
              </w:rPr>
            </w:pPr>
            <w:r>
              <w:rPr>
                <w:sz w:val="16"/>
                <w:szCs w:val="18"/>
              </w:rPr>
              <w:t>14</w:t>
            </w:r>
          </w:p>
        </w:tc>
        <w:tc>
          <w:tcPr>
            <w:tcW w:w="810" w:type="dxa"/>
            <w:shd w:val="clear" w:color="auto" w:fill="auto"/>
          </w:tcPr>
          <w:p w14:paraId="1AC0C934" w14:textId="2BC58202" w:rsidR="00BC3162" w:rsidRPr="00291401" w:rsidRDefault="00BC3162" w:rsidP="00BC3162">
            <w:pPr>
              <w:contextualSpacing/>
              <w:jc w:val="right"/>
              <w:rPr>
                <w:sz w:val="16"/>
                <w:szCs w:val="18"/>
              </w:rPr>
            </w:pPr>
            <w:r>
              <w:rPr>
                <w:sz w:val="16"/>
                <w:szCs w:val="18"/>
              </w:rPr>
              <w:t>3</w:t>
            </w:r>
          </w:p>
        </w:tc>
        <w:tc>
          <w:tcPr>
            <w:tcW w:w="1722" w:type="dxa"/>
            <w:shd w:val="clear" w:color="auto" w:fill="auto"/>
          </w:tcPr>
          <w:p w14:paraId="70F3834A" w14:textId="0E00CEC8" w:rsidR="00BC3162" w:rsidRPr="00291401" w:rsidRDefault="00BC3162" w:rsidP="00BC3162">
            <w:pPr>
              <w:contextualSpacing/>
              <w:jc w:val="right"/>
              <w:rPr>
                <w:sz w:val="16"/>
                <w:szCs w:val="18"/>
              </w:rPr>
            </w:pPr>
            <w:r>
              <w:rPr>
                <w:sz w:val="16"/>
                <w:szCs w:val="18"/>
              </w:rPr>
              <w:t>42</w:t>
            </w:r>
          </w:p>
        </w:tc>
      </w:tr>
      <w:tr w:rsidR="00BC3162" w:rsidRPr="00291401" w14:paraId="41BC3383" w14:textId="77777777" w:rsidTr="00BC3162">
        <w:tc>
          <w:tcPr>
            <w:tcW w:w="4898" w:type="dxa"/>
            <w:shd w:val="clear" w:color="auto" w:fill="auto"/>
          </w:tcPr>
          <w:p w14:paraId="37DEADDD" w14:textId="77777777" w:rsidR="00BC3162" w:rsidRPr="00291401" w:rsidRDefault="00BC3162" w:rsidP="00BC3162">
            <w:pPr>
              <w:contextualSpacing/>
              <w:rPr>
                <w:sz w:val="16"/>
                <w:szCs w:val="18"/>
              </w:rPr>
            </w:pPr>
            <w:r w:rsidRPr="00291401">
              <w:rPr>
                <w:sz w:val="16"/>
                <w:szCs w:val="18"/>
              </w:rPr>
              <w:t>Laboratuvar</w:t>
            </w:r>
          </w:p>
        </w:tc>
        <w:tc>
          <w:tcPr>
            <w:tcW w:w="2424" w:type="dxa"/>
            <w:shd w:val="clear" w:color="auto" w:fill="auto"/>
          </w:tcPr>
          <w:p w14:paraId="74C0CC1A" w14:textId="7D4DAC47" w:rsidR="00BC3162" w:rsidRPr="00291401" w:rsidRDefault="00BC3162" w:rsidP="00BC3162">
            <w:pPr>
              <w:contextualSpacing/>
              <w:jc w:val="right"/>
              <w:rPr>
                <w:sz w:val="16"/>
                <w:szCs w:val="18"/>
              </w:rPr>
            </w:pPr>
            <w:r>
              <w:rPr>
                <w:sz w:val="16"/>
                <w:szCs w:val="18"/>
              </w:rPr>
              <w:t>14</w:t>
            </w:r>
          </w:p>
        </w:tc>
        <w:tc>
          <w:tcPr>
            <w:tcW w:w="810" w:type="dxa"/>
            <w:shd w:val="clear" w:color="auto" w:fill="auto"/>
          </w:tcPr>
          <w:p w14:paraId="2362F2F7" w14:textId="27D71DE6" w:rsidR="00BC3162" w:rsidRPr="00291401" w:rsidRDefault="00BC3162" w:rsidP="00BC3162">
            <w:pPr>
              <w:contextualSpacing/>
              <w:jc w:val="right"/>
              <w:rPr>
                <w:sz w:val="16"/>
                <w:szCs w:val="18"/>
              </w:rPr>
            </w:pPr>
            <w:r>
              <w:rPr>
                <w:sz w:val="16"/>
                <w:szCs w:val="18"/>
              </w:rPr>
              <w:t>3</w:t>
            </w:r>
          </w:p>
        </w:tc>
        <w:tc>
          <w:tcPr>
            <w:tcW w:w="1722" w:type="dxa"/>
            <w:shd w:val="clear" w:color="auto" w:fill="auto"/>
          </w:tcPr>
          <w:p w14:paraId="260FA867" w14:textId="3AEC3A05" w:rsidR="00BC3162" w:rsidRPr="00291401" w:rsidRDefault="00BC3162" w:rsidP="00BC3162">
            <w:pPr>
              <w:contextualSpacing/>
              <w:jc w:val="right"/>
              <w:rPr>
                <w:sz w:val="16"/>
                <w:szCs w:val="18"/>
              </w:rPr>
            </w:pPr>
            <w:r>
              <w:rPr>
                <w:sz w:val="16"/>
                <w:szCs w:val="18"/>
              </w:rPr>
              <w:t>42</w:t>
            </w:r>
          </w:p>
        </w:tc>
      </w:tr>
      <w:tr w:rsidR="00BC3162" w:rsidRPr="00291401" w14:paraId="3AA5E540" w14:textId="77777777" w:rsidTr="00BC3162">
        <w:tc>
          <w:tcPr>
            <w:tcW w:w="4898" w:type="dxa"/>
            <w:shd w:val="clear" w:color="auto" w:fill="auto"/>
          </w:tcPr>
          <w:p w14:paraId="6C10F5FD" w14:textId="77777777" w:rsidR="00BC3162" w:rsidRPr="00291401" w:rsidRDefault="00BC3162" w:rsidP="00BC3162">
            <w:pPr>
              <w:contextualSpacing/>
              <w:rPr>
                <w:sz w:val="16"/>
                <w:szCs w:val="18"/>
              </w:rPr>
            </w:pPr>
            <w:r w:rsidRPr="00291401">
              <w:rPr>
                <w:sz w:val="16"/>
                <w:szCs w:val="18"/>
              </w:rPr>
              <w:t>Uygulama</w:t>
            </w:r>
          </w:p>
        </w:tc>
        <w:tc>
          <w:tcPr>
            <w:tcW w:w="2424" w:type="dxa"/>
            <w:shd w:val="clear" w:color="auto" w:fill="auto"/>
          </w:tcPr>
          <w:p w14:paraId="61B9DD19" w14:textId="16DF5C4C" w:rsidR="00BC3162" w:rsidRPr="00291401" w:rsidRDefault="00BC3162" w:rsidP="00BC3162">
            <w:pPr>
              <w:contextualSpacing/>
              <w:jc w:val="right"/>
              <w:rPr>
                <w:sz w:val="16"/>
                <w:szCs w:val="18"/>
              </w:rPr>
            </w:pPr>
            <w:r>
              <w:rPr>
                <w:sz w:val="16"/>
                <w:szCs w:val="18"/>
              </w:rPr>
              <w:t>4</w:t>
            </w:r>
          </w:p>
        </w:tc>
        <w:tc>
          <w:tcPr>
            <w:tcW w:w="810" w:type="dxa"/>
            <w:shd w:val="clear" w:color="auto" w:fill="auto"/>
          </w:tcPr>
          <w:p w14:paraId="32640164" w14:textId="11E48F9A" w:rsidR="00BC3162" w:rsidRPr="00291401" w:rsidRDefault="00BC3162" w:rsidP="00BC3162">
            <w:pPr>
              <w:contextualSpacing/>
              <w:jc w:val="right"/>
              <w:rPr>
                <w:sz w:val="16"/>
                <w:szCs w:val="18"/>
              </w:rPr>
            </w:pPr>
            <w:r>
              <w:rPr>
                <w:sz w:val="16"/>
                <w:szCs w:val="18"/>
              </w:rPr>
              <w:t>3</w:t>
            </w:r>
          </w:p>
        </w:tc>
        <w:tc>
          <w:tcPr>
            <w:tcW w:w="1722" w:type="dxa"/>
            <w:shd w:val="clear" w:color="auto" w:fill="auto"/>
          </w:tcPr>
          <w:p w14:paraId="41963617" w14:textId="425FCAE3" w:rsidR="00BC3162" w:rsidRPr="00291401" w:rsidRDefault="00BC3162" w:rsidP="00BC3162">
            <w:pPr>
              <w:contextualSpacing/>
              <w:jc w:val="right"/>
              <w:rPr>
                <w:sz w:val="16"/>
                <w:szCs w:val="18"/>
              </w:rPr>
            </w:pPr>
            <w:r>
              <w:rPr>
                <w:sz w:val="16"/>
                <w:szCs w:val="18"/>
              </w:rPr>
              <w:t>12</w:t>
            </w:r>
          </w:p>
        </w:tc>
      </w:tr>
      <w:tr w:rsidR="00BC3162" w:rsidRPr="00291401" w14:paraId="36913D78" w14:textId="77777777" w:rsidTr="00BC3162">
        <w:tc>
          <w:tcPr>
            <w:tcW w:w="4898" w:type="dxa"/>
            <w:shd w:val="clear" w:color="auto" w:fill="auto"/>
          </w:tcPr>
          <w:p w14:paraId="09589A60" w14:textId="77777777" w:rsidR="00BC3162" w:rsidRPr="00291401" w:rsidRDefault="00BC3162" w:rsidP="00BC3162">
            <w:pPr>
              <w:contextualSpacing/>
              <w:rPr>
                <w:sz w:val="16"/>
                <w:szCs w:val="18"/>
              </w:rPr>
            </w:pPr>
            <w:r w:rsidRPr="00291401">
              <w:rPr>
                <w:sz w:val="16"/>
                <w:szCs w:val="18"/>
              </w:rPr>
              <w:t>Derse özgü staj (varsa)</w:t>
            </w:r>
          </w:p>
        </w:tc>
        <w:tc>
          <w:tcPr>
            <w:tcW w:w="2424" w:type="dxa"/>
            <w:shd w:val="clear" w:color="auto" w:fill="auto"/>
          </w:tcPr>
          <w:p w14:paraId="27270B5A" w14:textId="77777777" w:rsidR="00BC3162" w:rsidRPr="00291401" w:rsidRDefault="00BC3162" w:rsidP="00BC3162">
            <w:pPr>
              <w:contextualSpacing/>
              <w:jc w:val="right"/>
              <w:rPr>
                <w:sz w:val="16"/>
                <w:szCs w:val="18"/>
              </w:rPr>
            </w:pPr>
          </w:p>
        </w:tc>
        <w:tc>
          <w:tcPr>
            <w:tcW w:w="810" w:type="dxa"/>
            <w:shd w:val="clear" w:color="auto" w:fill="auto"/>
          </w:tcPr>
          <w:p w14:paraId="1FEB3132" w14:textId="77777777" w:rsidR="00BC3162" w:rsidRPr="00291401" w:rsidRDefault="00BC3162" w:rsidP="00BC3162">
            <w:pPr>
              <w:contextualSpacing/>
              <w:jc w:val="right"/>
              <w:rPr>
                <w:sz w:val="16"/>
                <w:szCs w:val="18"/>
              </w:rPr>
            </w:pPr>
          </w:p>
        </w:tc>
        <w:tc>
          <w:tcPr>
            <w:tcW w:w="1722" w:type="dxa"/>
            <w:shd w:val="clear" w:color="auto" w:fill="auto"/>
          </w:tcPr>
          <w:p w14:paraId="1CCB192B" w14:textId="77777777" w:rsidR="00BC3162" w:rsidRPr="00291401" w:rsidRDefault="00BC3162" w:rsidP="00BC3162">
            <w:pPr>
              <w:contextualSpacing/>
              <w:jc w:val="right"/>
              <w:rPr>
                <w:sz w:val="16"/>
                <w:szCs w:val="18"/>
              </w:rPr>
            </w:pPr>
          </w:p>
        </w:tc>
      </w:tr>
      <w:tr w:rsidR="00BC3162" w:rsidRPr="00291401" w14:paraId="74FDB0DE" w14:textId="77777777" w:rsidTr="00BC3162">
        <w:tc>
          <w:tcPr>
            <w:tcW w:w="4898" w:type="dxa"/>
            <w:shd w:val="clear" w:color="auto" w:fill="auto"/>
          </w:tcPr>
          <w:p w14:paraId="7CEFFCEE" w14:textId="77777777" w:rsidR="00BC3162" w:rsidRPr="00291401" w:rsidRDefault="00BC3162" w:rsidP="00BC3162">
            <w:pPr>
              <w:contextualSpacing/>
              <w:rPr>
                <w:sz w:val="16"/>
                <w:szCs w:val="18"/>
              </w:rPr>
            </w:pPr>
            <w:r w:rsidRPr="00291401">
              <w:rPr>
                <w:sz w:val="16"/>
                <w:szCs w:val="18"/>
              </w:rPr>
              <w:t>Alan Çalışması</w:t>
            </w:r>
          </w:p>
        </w:tc>
        <w:tc>
          <w:tcPr>
            <w:tcW w:w="2424" w:type="dxa"/>
            <w:shd w:val="clear" w:color="auto" w:fill="auto"/>
          </w:tcPr>
          <w:p w14:paraId="1DC73C96" w14:textId="77777777" w:rsidR="00BC3162" w:rsidRPr="00291401" w:rsidRDefault="00BC3162" w:rsidP="00BC3162">
            <w:pPr>
              <w:contextualSpacing/>
              <w:jc w:val="right"/>
              <w:rPr>
                <w:sz w:val="16"/>
                <w:szCs w:val="18"/>
              </w:rPr>
            </w:pPr>
          </w:p>
        </w:tc>
        <w:tc>
          <w:tcPr>
            <w:tcW w:w="810" w:type="dxa"/>
            <w:shd w:val="clear" w:color="auto" w:fill="auto"/>
          </w:tcPr>
          <w:p w14:paraId="7F6BFF5C" w14:textId="77777777" w:rsidR="00BC3162" w:rsidRPr="00291401" w:rsidRDefault="00BC3162" w:rsidP="00BC3162">
            <w:pPr>
              <w:contextualSpacing/>
              <w:jc w:val="right"/>
              <w:rPr>
                <w:sz w:val="16"/>
                <w:szCs w:val="18"/>
              </w:rPr>
            </w:pPr>
          </w:p>
        </w:tc>
        <w:tc>
          <w:tcPr>
            <w:tcW w:w="1722" w:type="dxa"/>
            <w:shd w:val="clear" w:color="auto" w:fill="auto"/>
          </w:tcPr>
          <w:p w14:paraId="6D306774" w14:textId="77777777" w:rsidR="00BC3162" w:rsidRPr="00291401" w:rsidRDefault="00BC3162" w:rsidP="00BC3162">
            <w:pPr>
              <w:contextualSpacing/>
              <w:jc w:val="right"/>
              <w:rPr>
                <w:sz w:val="16"/>
                <w:szCs w:val="18"/>
              </w:rPr>
            </w:pPr>
          </w:p>
        </w:tc>
      </w:tr>
      <w:tr w:rsidR="00BC3162" w:rsidRPr="00291401" w14:paraId="0B11869A" w14:textId="77777777" w:rsidTr="00BC3162">
        <w:tc>
          <w:tcPr>
            <w:tcW w:w="4898" w:type="dxa"/>
            <w:shd w:val="clear" w:color="auto" w:fill="auto"/>
          </w:tcPr>
          <w:p w14:paraId="43772BDC" w14:textId="77777777" w:rsidR="00BC3162" w:rsidRPr="00291401" w:rsidRDefault="00BC3162" w:rsidP="00BC3162">
            <w:pPr>
              <w:contextualSpacing/>
              <w:rPr>
                <w:sz w:val="16"/>
                <w:szCs w:val="18"/>
              </w:rPr>
            </w:pPr>
            <w:r w:rsidRPr="00291401">
              <w:rPr>
                <w:sz w:val="16"/>
                <w:szCs w:val="18"/>
              </w:rPr>
              <w:t>Sınıf Dışı Ders Çalışma Süresi</w:t>
            </w:r>
          </w:p>
        </w:tc>
        <w:tc>
          <w:tcPr>
            <w:tcW w:w="2424" w:type="dxa"/>
            <w:shd w:val="clear" w:color="auto" w:fill="auto"/>
          </w:tcPr>
          <w:p w14:paraId="4DDA7076" w14:textId="16A4519B" w:rsidR="00BC3162" w:rsidRPr="00291401" w:rsidRDefault="00BC3162" w:rsidP="00BC3162">
            <w:pPr>
              <w:contextualSpacing/>
              <w:jc w:val="right"/>
              <w:rPr>
                <w:sz w:val="16"/>
                <w:szCs w:val="18"/>
              </w:rPr>
            </w:pPr>
            <w:r>
              <w:rPr>
                <w:sz w:val="16"/>
                <w:szCs w:val="18"/>
              </w:rPr>
              <w:t>14</w:t>
            </w:r>
          </w:p>
        </w:tc>
        <w:tc>
          <w:tcPr>
            <w:tcW w:w="810" w:type="dxa"/>
            <w:shd w:val="clear" w:color="auto" w:fill="auto"/>
          </w:tcPr>
          <w:p w14:paraId="50193B07" w14:textId="38DB650D" w:rsidR="00BC3162" w:rsidRPr="00291401" w:rsidRDefault="00BC3162" w:rsidP="00BC3162">
            <w:pPr>
              <w:contextualSpacing/>
              <w:jc w:val="right"/>
              <w:rPr>
                <w:sz w:val="16"/>
                <w:szCs w:val="18"/>
              </w:rPr>
            </w:pPr>
            <w:r>
              <w:rPr>
                <w:sz w:val="16"/>
                <w:szCs w:val="18"/>
              </w:rPr>
              <w:t>3</w:t>
            </w:r>
          </w:p>
        </w:tc>
        <w:tc>
          <w:tcPr>
            <w:tcW w:w="1722" w:type="dxa"/>
            <w:shd w:val="clear" w:color="auto" w:fill="auto"/>
          </w:tcPr>
          <w:p w14:paraId="72FA656A" w14:textId="18BAE4B7" w:rsidR="00BC3162" w:rsidRPr="00291401" w:rsidRDefault="00BC3162" w:rsidP="00BC3162">
            <w:pPr>
              <w:contextualSpacing/>
              <w:jc w:val="right"/>
              <w:rPr>
                <w:sz w:val="16"/>
                <w:szCs w:val="18"/>
              </w:rPr>
            </w:pPr>
            <w:r>
              <w:rPr>
                <w:sz w:val="16"/>
                <w:szCs w:val="18"/>
              </w:rPr>
              <w:t>42</w:t>
            </w:r>
          </w:p>
        </w:tc>
      </w:tr>
      <w:tr w:rsidR="00BC3162" w:rsidRPr="00291401" w14:paraId="22E79FDF" w14:textId="77777777" w:rsidTr="00BC3162">
        <w:tc>
          <w:tcPr>
            <w:tcW w:w="4898" w:type="dxa"/>
            <w:shd w:val="clear" w:color="auto" w:fill="auto"/>
          </w:tcPr>
          <w:p w14:paraId="3A65756C" w14:textId="77777777" w:rsidR="00BC3162" w:rsidRPr="00291401" w:rsidRDefault="00BC3162" w:rsidP="00BC3162">
            <w:pPr>
              <w:contextualSpacing/>
              <w:rPr>
                <w:sz w:val="16"/>
                <w:szCs w:val="18"/>
              </w:rPr>
            </w:pPr>
            <w:r w:rsidRPr="00291401">
              <w:rPr>
                <w:sz w:val="16"/>
                <w:szCs w:val="18"/>
              </w:rPr>
              <w:t>Sunum / Seminer Hazırlama</w:t>
            </w:r>
          </w:p>
        </w:tc>
        <w:tc>
          <w:tcPr>
            <w:tcW w:w="2424" w:type="dxa"/>
            <w:shd w:val="clear" w:color="auto" w:fill="auto"/>
          </w:tcPr>
          <w:p w14:paraId="615681E8" w14:textId="278A0B1D" w:rsidR="00BC3162" w:rsidRPr="00291401" w:rsidRDefault="00BC3162" w:rsidP="00BC3162">
            <w:pPr>
              <w:contextualSpacing/>
              <w:jc w:val="right"/>
              <w:rPr>
                <w:sz w:val="16"/>
                <w:szCs w:val="18"/>
              </w:rPr>
            </w:pPr>
            <w:r>
              <w:rPr>
                <w:sz w:val="16"/>
                <w:szCs w:val="18"/>
              </w:rPr>
              <w:t>1</w:t>
            </w:r>
          </w:p>
        </w:tc>
        <w:tc>
          <w:tcPr>
            <w:tcW w:w="810" w:type="dxa"/>
            <w:shd w:val="clear" w:color="auto" w:fill="auto"/>
          </w:tcPr>
          <w:p w14:paraId="4EC27AAC" w14:textId="75D9113A" w:rsidR="00BC3162" w:rsidRPr="00291401" w:rsidRDefault="00BC3162" w:rsidP="00BC3162">
            <w:pPr>
              <w:contextualSpacing/>
              <w:jc w:val="right"/>
              <w:rPr>
                <w:sz w:val="16"/>
                <w:szCs w:val="18"/>
              </w:rPr>
            </w:pPr>
            <w:r>
              <w:rPr>
                <w:sz w:val="16"/>
                <w:szCs w:val="18"/>
              </w:rPr>
              <w:t>2</w:t>
            </w:r>
          </w:p>
        </w:tc>
        <w:tc>
          <w:tcPr>
            <w:tcW w:w="1722" w:type="dxa"/>
            <w:shd w:val="clear" w:color="auto" w:fill="auto"/>
          </w:tcPr>
          <w:p w14:paraId="15E8E6B6" w14:textId="2376D908" w:rsidR="00BC3162" w:rsidRPr="00291401" w:rsidRDefault="00BC3162" w:rsidP="00BC3162">
            <w:pPr>
              <w:contextualSpacing/>
              <w:jc w:val="right"/>
              <w:rPr>
                <w:sz w:val="16"/>
                <w:szCs w:val="18"/>
              </w:rPr>
            </w:pPr>
            <w:r>
              <w:rPr>
                <w:sz w:val="16"/>
                <w:szCs w:val="18"/>
              </w:rPr>
              <w:t>2</w:t>
            </w:r>
          </w:p>
        </w:tc>
      </w:tr>
      <w:tr w:rsidR="00BC3162" w:rsidRPr="00291401" w14:paraId="1804CA7D" w14:textId="77777777" w:rsidTr="00BC3162">
        <w:tc>
          <w:tcPr>
            <w:tcW w:w="4898" w:type="dxa"/>
            <w:shd w:val="clear" w:color="auto" w:fill="auto"/>
          </w:tcPr>
          <w:p w14:paraId="2AECF9FE" w14:textId="77777777" w:rsidR="00BC3162" w:rsidRPr="00291401" w:rsidRDefault="00BC3162" w:rsidP="00BC3162">
            <w:pPr>
              <w:contextualSpacing/>
              <w:rPr>
                <w:sz w:val="16"/>
                <w:szCs w:val="18"/>
              </w:rPr>
            </w:pPr>
            <w:r w:rsidRPr="00291401">
              <w:rPr>
                <w:sz w:val="16"/>
                <w:szCs w:val="18"/>
              </w:rPr>
              <w:t>Proje</w:t>
            </w:r>
          </w:p>
        </w:tc>
        <w:tc>
          <w:tcPr>
            <w:tcW w:w="2424" w:type="dxa"/>
            <w:shd w:val="clear" w:color="auto" w:fill="auto"/>
          </w:tcPr>
          <w:p w14:paraId="603F3FCA" w14:textId="137AB7CD" w:rsidR="00BC3162" w:rsidRPr="00291401" w:rsidRDefault="00BC3162" w:rsidP="00BC3162">
            <w:pPr>
              <w:contextualSpacing/>
              <w:jc w:val="right"/>
              <w:rPr>
                <w:sz w:val="16"/>
                <w:szCs w:val="18"/>
              </w:rPr>
            </w:pPr>
            <w:r>
              <w:rPr>
                <w:sz w:val="16"/>
                <w:szCs w:val="18"/>
              </w:rPr>
              <w:t>1</w:t>
            </w:r>
          </w:p>
        </w:tc>
        <w:tc>
          <w:tcPr>
            <w:tcW w:w="810" w:type="dxa"/>
            <w:shd w:val="clear" w:color="auto" w:fill="auto"/>
          </w:tcPr>
          <w:p w14:paraId="757F2343" w14:textId="65E9DFC1" w:rsidR="00BC3162" w:rsidRPr="00291401" w:rsidRDefault="00BC3162" w:rsidP="00BC3162">
            <w:pPr>
              <w:contextualSpacing/>
              <w:jc w:val="right"/>
              <w:rPr>
                <w:sz w:val="16"/>
                <w:szCs w:val="18"/>
              </w:rPr>
            </w:pPr>
            <w:r>
              <w:rPr>
                <w:sz w:val="16"/>
                <w:szCs w:val="18"/>
              </w:rPr>
              <w:t>3</w:t>
            </w:r>
          </w:p>
        </w:tc>
        <w:tc>
          <w:tcPr>
            <w:tcW w:w="1722" w:type="dxa"/>
            <w:shd w:val="clear" w:color="auto" w:fill="auto"/>
          </w:tcPr>
          <w:p w14:paraId="2978BD59" w14:textId="5839D65D" w:rsidR="00BC3162" w:rsidRPr="00291401" w:rsidRDefault="00BC3162" w:rsidP="00BC3162">
            <w:pPr>
              <w:contextualSpacing/>
              <w:jc w:val="right"/>
              <w:rPr>
                <w:sz w:val="16"/>
                <w:szCs w:val="18"/>
              </w:rPr>
            </w:pPr>
            <w:r>
              <w:rPr>
                <w:sz w:val="16"/>
                <w:szCs w:val="18"/>
              </w:rPr>
              <w:t>3</w:t>
            </w:r>
          </w:p>
        </w:tc>
      </w:tr>
      <w:tr w:rsidR="00BC3162" w:rsidRPr="00291401" w14:paraId="02F21915" w14:textId="77777777" w:rsidTr="00BC3162">
        <w:tc>
          <w:tcPr>
            <w:tcW w:w="4898" w:type="dxa"/>
            <w:shd w:val="clear" w:color="auto" w:fill="auto"/>
          </w:tcPr>
          <w:p w14:paraId="0AD8D802" w14:textId="77777777" w:rsidR="00BC3162" w:rsidRPr="00291401" w:rsidRDefault="00BC3162" w:rsidP="00BC3162">
            <w:pPr>
              <w:contextualSpacing/>
              <w:rPr>
                <w:sz w:val="16"/>
                <w:szCs w:val="18"/>
              </w:rPr>
            </w:pPr>
            <w:r w:rsidRPr="00291401">
              <w:rPr>
                <w:sz w:val="16"/>
                <w:szCs w:val="18"/>
              </w:rPr>
              <w:t>Ödevler</w:t>
            </w:r>
          </w:p>
        </w:tc>
        <w:tc>
          <w:tcPr>
            <w:tcW w:w="2424" w:type="dxa"/>
            <w:shd w:val="clear" w:color="auto" w:fill="auto"/>
          </w:tcPr>
          <w:p w14:paraId="3BE379DA" w14:textId="54E4F54E" w:rsidR="00BC3162" w:rsidRPr="00291401" w:rsidRDefault="00BC3162" w:rsidP="00BC3162">
            <w:pPr>
              <w:contextualSpacing/>
              <w:jc w:val="right"/>
              <w:rPr>
                <w:sz w:val="16"/>
                <w:szCs w:val="18"/>
              </w:rPr>
            </w:pPr>
            <w:r>
              <w:rPr>
                <w:sz w:val="16"/>
                <w:szCs w:val="18"/>
              </w:rPr>
              <w:t>1</w:t>
            </w:r>
          </w:p>
        </w:tc>
        <w:tc>
          <w:tcPr>
            <w:tcW w:w="810" w:type="dxa"/>
            <w:shd w:val="clear" w:color="auto" w:fill="auto"/>
          </w:tcPr>
          <w:p w14:paraId="20C671B8" w14:textId="6EA38D58" w:rsidR="00BC3162" w:rsidRPr="00291401" w:rsidRDefault="00BC3162" w:rsidP="00BC3162">
            <w:pPr>
              <w:contextualSpacing/>
              <w:jc w:val="right"/>
              <w:rPr>
                <w:sz w:val="16"/>
                <w:szCs w:val="18"/>
              </w:rPr>
            </w:pPr>
            <w:r>
              <w:rPr>
                <w:sz w:val="16"/>
                <w:szCs w:val="18"/>
              </w:rPr>
              <w:t>3</w:t>
            </w:r>
          </w:p>
        </w:tc>
        <w:tc>
          <w:tcPr>
            <w:tcW w:w="1722" w:type="dxa"/>
            <w:shd w:val="clear" w:color="auto" w:fill="auto"/>
          </w:tcPr>
          <w:p w14:paraId="78056B4B" w14:textId="13726B46" w:rsidR="00BC3162" w:rsidRPr="00291401" w:rsidRDefault="00BC3162" w:rsidP="00BC3162">
            <w:pPr>
              <w:contextualSpacing/>
              <w:jc w:val="right"/>
              <w:rPr>
                <w:sz w:val="16"/>
                <w:szCs w:val="18"/>
              </w:rPr>
            </w:pPr>
            <w:r>
              <w:rPr>
                <w:sz w:val="16"/>
                <w:szCs w:val="18"/>
              </w:rPr>
              <w:t>3</w:t>
            </w:r>
          </w:p>
        </w:tc>
      </w:tr>
      <w:tr w:rsidR="00BC3162" w:rsidRPr="00291401" w14:paraId="7F47A7D9" w14:textId="77777777" w:rsidTr="00BC3162">
        <w:tc>
          <w:tcPr>
            <w:tcW w:w="4898" w:type="dxa"/>
            <w:shd w:val="clear" w:color="auto" w:fill="auto"/>
          </w:tcPr>
          <w:p w14:paraId="1CB8DF6C" w14:textId="77777777" w:rsidR="00BC3162" w:rsidRPr="00291401" w:rsidRDefault="00BC3162" w:rsidP="00BC3162">
            <w:pPr>
              <w:contextualSpacing/>
              <w:rPr>
                <w:sz w:val="16"/>
                <w:szCs w:val="18"/>
              </w:rPr>
            </w:pPr>
            <w:r w:rsidRPr="00291401">
              <w:rPr>
                <w:sz w:val="16"/>
                <w:szCs w:val="18"/>
              </w:rPr>
              <w:t>Ara Sınavlara hazırlanma süresi</w:t>
            </w:r>
          </w:p>
        </w:tc>
        <w:tc>
          <w:tcPr>
            <w:tcW w:w="2424" w:type="dxa"/>
            <w:shd w:val="clear" w:color="auto" w:fill="auto"/>
          </w:tcPr>
          <w:p w14:paraId="7B5FECD4" w14:textId="2170BE3B" w:rsidR="00BC3162" w:rsidRPr="00291401" w:rsidRDefault="00BC3162" w:rsidP="00BC3162">
            <w:pPr>
              <w:contextualSpacing/>
              <w:jc w:val="right"/>
              <w:rPr>
                <w:sz w:val="16"/>
                <w:szCs w:val="18"/>
              </w:rPr>
            </w:pPr>
            <w:r>
              <w:rPr>
                <w:sz w:val="16"/>
                <w:szCs w:val="18"/>
              </w:rPr>
              <w:t>1</w:t>
            </w:r>
          </w:p>
        </w:tc>
        <w:tc>
          <w:tcPr>
            <w:tcW w:w="810" w:type="dxa"/>
            <w:shd w:val="clear" w:color="auto" w:fill="auto"/>
          </w:tcPr>
          <w:p w14:paraId="2A0D7382" w14:textId="7D3EAB5B" w:rsidR="00BC3162" w:rsidRPr="00291401" w:rsidRDefault="00BC3162" w:rsidP="00BC3162">
            <w:pPr>
              <w:contextualSpacing/>
              <w:jc w:val="right"/>
              <w:rPr>
                <w:sz w:val="16"/>
                <w:szCs w:val="18"/>
              </w:rPr>
            </w:pPr>
            <w:r>
              <w:rPr>
                <w:sz w:val="16"/>
                <w:szCs w:val="18"/>
              </w:rPr>
              <w:t>2</w:t>
            </w:r>
          </w:p>
        </w:tc>
        <w:tc>
          <w:tcPr>
            <w:tcW w:w="1722" w:type="dxa"/>
            <w:shd w:val="clear" w:color="auto" w:fill="auto"/>
          </w:tcPr>
          <w:p w14:paraId="61150AAE" w14:textId="6840BEAA" w:rsidR="00BC3162" w:rsidRPr="00291401" w:rsidRDefault="00BC3162" w:rsidP="00BC3162">
            <w:pPr>
              <w:contextualSpacing/>
              <w:jc w:val="right"/>
              <w:rPr>
                <w:sz w:val="16"/>
                <w:szCs w:val="18"/>
              </w:rPr>
            </w:pPr>
            <w:r>
              <w:rPr>
                <w:sz w:val="16"/>
                <w:szCs w:val="18"/>
              </w:rPr>
              <w:t>2</w:t>
            </w:r>
          </w:p>
        </w:tc>
      </w:tr>
      <w:tr w:rsidR="00BC3162" w:rsidRPr="00291401" w14:paraId="554A2C2B" w14:textId="77777777" w:rsidTr="00BC3162">
        <w:tc>
          <w:tcPr>
            <w:tcW w:w="4898" w:type="dxa"/>
            <w:shd w:val="clear" w:color="auto" w:fill="auto"/>
          </w:tcPr>
          <w:p w14:paraId="7AFF2C96" w14:textId="77777777" w:rsidR="00BC3162" w:rsidRPr="00291401" w:rsidRDefault="00BC3162" w:rsidP="00BC3162">
            <w:pPr>
              <w:contextualSpacing/>
              <w:rPr>
                <w:sz w:val="16"/>
                <w:szCs w:val="18"/>
              </w:rPr>
            </w:pPr>
            <w:r w:rsidRPr="00291401">
              <w:rPr>
                <w:sz w:val="16"/>
                <w:szCs w:val="18"/>
              </w:rPr>
              <w:t>Yarıyıl Sonu Sınavına hazırlanma süresi</w:t>
            </w:r>
          </w:p>
        </w:tc>
        <w:tc>
          <w:tcPr>
            <w:tcW w:w="2424" w:type="dxa"/>
            <w:shd w:val="clear" w:color="auto" w:fill="auto"/>
          </w:tcPr>
          <w:p w14:paraId="2A5E60F8" w14:textId="3DE1932A" w:rsidR="00BC3162" w:rsidRPr="00291401" w:rsidRDefault="00BC3162" w:rsidP="00BC3162">
            <w:pPr>
              <w:contextualSpacing/>
              <w:jc w:val="right"/>
              <w:rPr>
                <w:sz w:val="16"/>
                <w:szCs w:val="18"/>
              </w:rPr>
            </w:pPr>
            <w:r>
              <w:rPr>
                <w:sz w:val="16"/>
                <w:szCs w:val="18"/>
              </w:rPr>
              <w:t>1</w:t>
            </w:r>
          </w:p>
        </w:tc>
        <w:tc>
          <w:tcPr>
            <w:tcW w:w="810" w:type="dxa"/>
            <w:shd w:val="clear" w:color="auto" w:fill="auto"/>
          </w:tcPr>
          <w:p w14:paraId="01BAC1EB" w14:textId="11D782E2" w:rsidR="00BC3162" w:rsidRPr="00291401" w:rsidRDefault="00BC3162" w:rsidP="00BC3162">
            <w:pPr>
              <w:contextualSpacing/>
              <w:jc w:val="right"/>
              <w:rPr>
                <w:sz w:val="16"/>
                <w:szCs w:val="18"/>
              </w:rPr>
            </w:pPr>
            <w:r>
              <w:rPr>
                <w:sz w:val="16"/>
                <w:szCs w:val="18"/>
              </w:rPr>
              <w:t>2</w:t>
            </w:r>
          </w:p>
        </w:tc>
        <w:tc>
          <w:tcPr>
            <w:tcW w:w="1722" w:type="dxa"/>
            <w:shd w:val="clear" w:color="auto" w:fill="auto"/>
          </w:tcPr>
          <w:p w14:paraId="74AE1435" w14:textId="13C4DCAA" w:rsidR="00BC3162" w:rsidRPr="00291401" w:rsidRDefault="00BC3162" w:rsidP="00BC3162">
            <w:pPr>
              <w:contextualSpacing/>
              <w:jc w:val="right"/>
              <w:rPr>
                <w:sz w:val="16"/>
                <w:szCs w:val="18"/>
              </w:rPr>
            </w:pPr>
            <w:r>
              <w:rPr>
                <w:sz w:val="16"/>
                <w:szCs w:val="18"/>
              </w:rPr>
              <w:t>2</w:t>
            </w:r>
          </w:p>
        </w:tc>
      </w:tr>
      <w:tr w:rsidR="00BC3162" w:rsidRPr="00291401" w14:paraId="3E313C34" w14:textId="77777777" w:rsidTr="00BC3162">
        <w:tc>
          <w:tcPr>
            <w:tcW w:w="4898" w:type="dxa"/>
            <w:shd w:val="clear" w:color="auto" w:fill="808080" w:themeFill="background1" w:themeFillShade="80"/>
          </w:tcPr>
          <w:p w14:paraId="198D4238"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B321497" w14:textId="23C6F726"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2B4CD22D" w14:textId="77777777" w:rsidR="00BC3162" w:rsidRPr="00291401" w:rsidRDefault="00BC3162" w:rsidP="00BC3162">
            <w:pPr>
              <w:contextualSpacing/>
              <w:jc w:val="right"/>
              <w:rPr>
                <w:color w:val="FFFFFF" w:themeColor="background1"/>
                <w:sz w:val="16"/>
                <w:szCs w:val="18"/>
              </w:rPr>
            </w:pPr>
          </w:p>
        </w:tc>
        <w:tc>
          <w:tcPr>
            <w:tcW w:w="1722" w:type="dxa"/>
            <w:shd w:val="clear" w:color="auto" w:fill="808080" w:themeFill="background1" w:themeFillShade="80"/>
          </w:tcPr>
          <w:p w14:paraId="3D27E2B6" w14:textId="1043496D" w:rsidR="00BC3162" w:rsidRPr="00291401" w:rsidRDefault="00BC3162" w:rsidP="00BC3162">
            <w:pPr>
              <w:contextualSpacing/>
              <w:jc w:val="right"/>
              <w:rPr>
                <w:color w:val="FFFFFF" w:themeColor="background1"/>
                <w:sz w:val="16"/>
                <w:szCs w:val="18"/>
              </w:rPr>
            </w:pPr>
            <w:r>
              <w:rPr>
                <w:color w:val="FFFFFF" w:themeColor="background1"/>
                <w:sz w:val="16"/>
                <w:szCs w:val="18"/>
              </w:rPr>
              <w:t>150</w:t>
            </w:r>
          </w:p>
        </w:tc>
      </w:tr>
    </w:tbl>
    <w:p w14:paraId="01DF79CD"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BC3162" w:rsidRPr="00291401" w14:paraId="2CCF86DE" w14:textId="77777777" w:rsidTr="00BC3162">
        <w:tc>
          <w:tcPr>
            <w:tcW w:w="2192" w:type="dxa"/>
            <w:shd w:val="clear" w:color="auto" w:fill="D9D9D9" w:themeFill="background1" w:themeFillShade="D9"/>
          </w:tcPr>
          <w:p w14:paraId="755057F4" w14:textId="77777777" w:rsidR="00BC3162" w:rsidRPr="00291401" w:rsidRDefault="00BC3162" w:rsidP="00BC3162">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264B2B79" w14:textId="77777777" w:rsidR="00BC3162" w:rsidRPr="00291401" w:rsidRDefault="00BC3162" w:rsidP="00BC3162">
            <w:pPr>
              <w:contextualSpacing/>
              <w:rPr>
                <w:sz w:val="16"/>
                <w:szCs w:val="18"/>
              </w:rPr>
            </w:pPr>
            <w:r w:rsidRPr="00291401">
              <w:rPr>
                <w:sz w:val="16"/>
                <w:szCs w:val="18"/>
              </w:rPr>
              <w:t>Bu dersin başarılı bir şekilde tamamlanmasıyla öğrenciler şunları yapabileceklerdir.</w:t>
            </w:r>
          </w:p>
        </w:tc>
      </w:tr>
      <w:tr w:rsidR="00BC3162" w:rsidRPr="00291401" w14:paraId="20034BA7" w14:textId="77777777" w:rsidTr="00BC3162">
        <w:tc>
          <w:tcPr>
            <w:tcW w:w="2192" w:type="dxa"/>
            <w:shd w:val="clear" w:color="auto" w:fill="808080" w:themeFill="background1" w:themeFillShade="80"/>
          </w:tcPr>
          <w:p w14:paraId="3075B82F"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2F27AC21"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Açıklama</w:t>
            </w:r>
          </w:p>
        </w:tc>
      </w:tr>
      <w:tr w:rsidR="00BC3162" w:rsidRPr="00291401" w14:paraId="524B3D15" w14:textId="77777777" w:rsidTr="00BC3162">
        <w:tc>
          <w:tcPr>
            <w:tcW w:w="2192" w:type="dxa"/>
          </w:tcPr>
          <w:p w14:paraId="3979FB18" w14:textId="77777777" w:rsidR="00BC3162" w:rsidRPr="00291401" w:rsidRDefault="00BC3162" w:rsidP="00BC3162">
            <w:pPr>
              <w:contextualSpacing/>
              <w:rPr>
                <w:sz w:val="16"/>
                <w:szCs w:val="18"/>
              </w:rPr>
            </w:pPr>
            <w:r w:rsidRPr="00291401">
              <w:rPr>
                <w:sz w:val="16"/>
                <w:szCs w:val="18"/>
              </w:rPr>
              <w:t>Ö1</w:t>
            </w:r>
          </w:p>
        </w:tc>
        <w:tc>
          <w:tcPr>
            <w:tcW w:w="7662" w:type="dxa"/>
          </w:tcPr>
          <w:p w14:paraId="17A28EC1" w14:textId="2465C1DA" w:rsidR="00BC3162" w:rsidRPr="00291401" w:rsidRDefault="00BC3162" w:rsidP="00BC3162">
            <w:pPr>
              <w:contextualSpacing/>
              <w:rPr>
                <w:sz w:val="16"/>
                <w:szCs w:val="18"/>
              </w:rPr>
            </w:pPr>
            <w:r w:rsidRPr="00BC3162">
              <w:rPr>
                <w:sz w:val="16"/>
                <w:szCs w:val="18"/>
              </w:rPr>
              <w:t>Karbonat fasiyes kuşaklarını tanıyabilme ve fosil içeriklerini öğrenebilme</w:t>
            </w:r>
          </w:p>
        </w:tc>
      </w:tr>
      <w:tr w:rsidR="00BC3162" w:rsidRPr="00291401" w14:paraId="3CC793D4" w14:textId="77777777" w:rsidTr="00BC3162">
        <w:tc>
          <w:tcPr>
            <w:tcW w:w="2192" w:type="dxa"/>
          </w:tcPr>
          <w:p w14:paraId="2B732699" w14:textId="77777777" w:rsidR="00BC3162" w:rsidRPr="00291401" w:rsidRDefault="00BC3162" w:rsidP="00BC3162">
            <w:pPr>
              <w:contextualSpacing/>
              <w:rPr>
                <w:sz w:val="16"/>
                <w:szCs w:val="18"/>
              </w:rPr>
            </w:pPr>
            <w:r w:rsidRPr="00291401">
              <w:rPr>
                <w:sz w:val="16"/>
                <w:szCs w:val="18"/>
              </w:rPr>
              <w:lastRenderedPageBreak/>
              <w:t>Ö2</w:t>
            </w:r>
          </w:p>
        </w:tc>
        <w:tc>
          <w:tcPr>
            <w:tcW w:w="7662" w:type="dxa"/>
          </w:tcPr>
          <w:p w14:paraId="7B9C787F" w14:textId="77777777" w:rsidR="00BC3162" w:rsidRPr="00291401" w:rsidRDefault="00BC3162" w:rsidP="00BC3162">
            <w:pPr>
              <w:contextualSpacing/>
              <w:rPr>
                <w:sz w:val="16"/>
                <w:szCs w:val="18"/>
              </w:rPr>
            </w:pPr>
          </w:p>
        </w:tc>
      </w:tr>
      <w:tr w:rsidR="00BC3162" w:rsidRPr="00291401" w14:paraId="10440371" w14:textId="77777777" w:rsidTr="00BC3162">
        <w:tc>
          <w:tcPr>
            <w:tcW w:w="2192" w:type="dxa"/>
          </w:tcPr>
          <w:p w14:paraId="4F7EF0E0" w14:textId="77777777" w:rsidR="00BC3162" w:rsidRPr="00291401" w:rsidRDefault="00BC3162" w:rsidP="00BC3162">
            <w:pPr>
              <w:contextualSpacing/>
              <w:rPr>
                <w:sz w:val="16"/>
                <w:szCs w:val="18"/>
              </w:rPr>
            </w:pPr>
            <w:r w:rsidRPr="00291401">
              <w:rPr>
                <w:sz w:val="16"/>
                <w:szCs w:val="18"/>
              </w:rPr>
              <w:t>Ö3</w:t>
            </w:r>
          </w:p>
        </w:tc>
        <w:tc>
          <w:tcPr>
            <w:tcW w:w="7662" w:type="dxa"/>
          </w:tcPr>
          <w:p w14:paraId="53EB9871" w14:textId="77777777" w:rsidR="00BC3162" w:rsidRPr="00291401" w:rsidRDefault="00BC3162" w:rsidP="00BC3162">
            <w:pPr>
              <w:contextualSpacing/>
              <w:rPr>
                <w:sz w:val="16"/>
                <w:szCs w:val="18"/>
              </w:rPr>
            </w:pPr>
          </w:p>
        </w:tc>
      </w:tr>
      <w:tr w:rsidR="00BC3162" w:rsidRPr="00291401" w14:paraId="244206F3" w14:textId="77777777" w:rsidTr="00BC3162">
        <w:tc>
          <w:tcPr>
            <w:tcW w:w="2192" w:type="dxa"/>
          </w:tcPr>
          <w:p w14:paraId="1C44B81B" w14:textId="77777777" w:rsidR="00BC3162" w:rsidRPr="00291401" w:rsidRDefault="00BC3162" w:rsidP="00BC3162">
            <w:pPr>
              <w:contextualSpacing/>
              <w:rPr>
                <w:sz w:val="16"/>
                <w:szCs w:val="18"/>
              </w:rPr>
            </w:pPr>
            <w:r w:rsidRPr="00291401">
              <w:rPr>
                <w:sz w:val="16"/>
                <w:szCs w:val="18"/>
              </w:rPr>
              <w:t>Ö4</w:t>
            </w:r>
          </w:p>
        </w:tc>
        <w:tc>
          <w:tcPr>
            <w:tcW w:w="7662" w:type="dxa"/>
          </w:tcPr>
          <w:p w14:paraId="1357A42D" w14:textId="77777777" w:rsidR="00BC3162" w:rsidRPr="00291401" w:rsidRDefault="00BC3162" w:rsidP="00BC3162">
            <w:pPr>
              <w:contextualSpacing/>
              <w:rPr>
                <w:sz w:val="16"/>
                <w:szCs w:val="18"/>
              </w:rPr>
            </w:pPr>
          </w:p>
        </w:tc>
      </w:tr>
      <w:tr w:rsidR="00BC3162" w:rsidRPr="00291401" w14:paraId="0265E3C4" w14:textId="77777777" w:rsidTr="00BC3162">
        <w:tc>
          <w:tcPr>
            <w:tcW w:w="2192" w:type="dxa"/>
          </w:tcPr>
          <w:p w14:paraId="14115F63" w14:textId="77777777" w:rsidR="00BC3162" w:rsidRPr="00291401" w:rsidRDefault="00BC3162" w:rsidP="00BC3162">
            <w:pPr>
              <w:contextualSpacing/>
              <w:rPr>
                <w:sz w:val="16"/>
                <w:szCs w:val="18"/>
              </w:rPr>
            </w:pPr>
            <w:r w:rsidRPr="00291401">
              <w:rPr>
                <w:sz w:val="16"/>
                <w:szCs w:val="18"/>
              </w:rPr>
              <w:t>Ö5</w:t>
            </w:r>
          </w:p>
        </w:tc>
        <w:tc>
          <w:tcPr>
            <w:tcW w:w="7662" w:type="dxa"/>
          </w:tcPr>
          <w:p w14:paraId="79851AE6" w14:textId="77777777" w:rsidR="00BC3162" w:rsidRPr="00291401" w:rsidRDefault="00BC3162" w:rsidP="00BC3162">
            <w:pPr>
              <w:contextualSpacing/>
              <w:rPr>
                <w:sz w:val="16"/>
                <w:szCs w:val="18"/>
              </w:rPr>
            </w:pPr>
          </w:p>
        </w:tc>
      </w:tr>
      <w:tr w:rsidR="00BC3162" w:rsidRPr="00291401" w14:paraId="2A1DCD10" w14:textId="77777777" w:rsidTr="00BC3162">
        <w:tc>
          <w:tcPr>
            <w:tcW w:w="2192" w:type="dxa"/>
          </w:tcPr>
          <w:p w14:paraId="19DF9392" w14:textId="77777777" w:rsidR="00BC3162" w:rsidRPr="00291401" w:rsidRDefault="00BC3162" w:rsidP="00BC3162">
            <w:pPr>
              <w:contextualSpacing/>
              <w:rPr>
                <w:sz w:val="16"/>
                <w:szCs w:val="18"/>
              </w:rPr>
            </w:pPr>
            <w:r w:rsidRPr="00291401">
              <w:rPr>
                <w:sz w:val="16"/>
                <w:szCs w:val="18"/>
              </w:rPr>
              <w:t>Ö6</w:t>
            </w:r>
          </w:p>
        </w:tc>
        <w:tc>
          <w:tcPr>
            <w:tcW w:w="7662" w:type="dxa"/>
          </w:tcPr>
          <w:p w14:paraId="312D18D1" w14:textId="77777777" w:rsidR="00BC3162" w:rsidRPr="00291401" w:rsidRDefault="00BC3162" w:rsidP="00BC3162">
            <w:pPr>
              <w:contextualSpacing/>
              <w:rPr>
                <w:sz w:val="16"/>
                <w:szCs w:val="18"/>
              </w:rPr>
            </w:pPr>
          </w:p>
        </w:tc>
      </w:tr>
    </w:tbl>
    <w:p w14:paraId="5450AF0F"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BC3162" w:rsidRPr="00291401" w14:paraId="307A90CF" w14:textId="77777777" w:rsidTr="00BC3162">
        <w:tc>
          <w:tcPr>
            <w:tcW w:w="2103" w:type="dxa"/>
            <w:shd w:val="clear" w:color="auto" w:fill="D9D9D9" w:themeFill="background1" w:themeFillShade="D9"/>
          </w:tcPr>
          <w:p w14:paraId="3658C0E5" w14:textId="77777777" w:rsidR="00BC3162" w:rsidRPr="00291401" w:rsidRDefault="00BC3162" w:rsidP="00BC3162">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05ECE0FE" w14:textId="77777777" w:rsidR="00BC3162" w:rsidRPr="00291401" w:rsidRDefault="00BC3162" w:rsidP="00BC3162">
            <w:pPr>
              <w:contextualSpacing/>
              <w:rPr>
                <w:sz w:val="16"/>
                <w:szCs w:val="18"/>
              </w:rPr>
            </w:pPr>
            <w:r w:rsidRPr="00291401">
              <w:rPr>
                <w:sz w:val="16"/>
                <w:szCs w:val="18"/>
              </w:rPr>
              <w:t>Program çıktılarının sayısı genelde 10‐ 15 arasında olmalı, TYYÇ program yeterlilikleri ile uyumlu tanımlanmalıdır.</w:t>
            </w:r>
          </w:p>
          <w:p w14:paraId="6B8034E8" w14:textId="77777777" w:rsidR="00BC3162" w:rsidRPr="00291401" w:rsidRDefault="00BC3162" w:rsidP="00BC3162">
            <w:pPr>
              <w:contextualSpacing/>
              <w:rPr>
                <w:sz w:val="16"/>
                <w:szCs w:val="18"/>
              </w:rPr>
            </w:pPr>
            <w:r w:rsidRPr="00291401">
              <w:rPr>
                <w:sz w:val="16"/>
                <w:szCs w:val="18"/>
              </w:rPr>
              <w:t>Bu Programın başarılı bir şekilde tamamlanmasıyla öğrenciler şunları yapabileceklerdir.</w:t>
            </w:r>
          </w:p>
        </w:tc>
      </w:tr>
      <w:tr w:rsidR="00BC3162" w:rsidRPr="00291401" w14:paraId="267ACFD7" w14:textId="77777777" w:rsidTr="00BC3162">
        <w:tc>
          <w:tcPr>
            <w:tcW w:w="2103" w:type="dxa"/>
            <w:shd w:val="clear" w:color="auto" w:fill="808080" w:themeFill="background1" w:themeFillShade="80"/>
          </w:tcPr>
          <w:p w14:paraId="691217A9"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76228CA7"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Açıklama</w:t>
            </w:r>
          </w:p>
        </w:tc>
      </w:tr>
      <w:tr w:rsidR="00BC3162" w:rsidRPr="00291401" w14:paraId="322DB858" w14:textId="77777777" w:rsidTr="00BC3162">
        <w:tc>
          <w:tcPr>
            <w:tcW w:w="2103" w:type="dxa"/>
          </w:tcPr>
          <w:p w14:paraId="5084379B" w14:textId="77777777" w:rsidR="00BC3162" w:rsidRPr="00291401" w:rsidRDefault="00BC3162" w:rsidP="00BC3162">
            <w:pPr>
              <w:contextualSpacing/>
              <w:rPr>
                <w:sz w:val="16"/>
                <w:szCs w:val="18"/>
              </w:rPr>
            </w:pPr>
            <w:r w:rsidRPr="00291401">
              <w:rPr>
                <w:sz w:val="16"/>
                <w:szCs w:val="18"/>
              </w:rPr>
              <w:t>P1</w:t>
            </w:r>
          </w:p>
        </w:tc>
        <w:tc>
          <w:tcPr>
            <w:tcW w:w="7183" w:type="dxa"/>
            <w:vAlign w:val="center"/>
          </w:tcPr>
          <w:p w14:paraId="7B56209A" w14:textId="77777777" w:rsidR="00BC3162" w:rsidRPr="00291401" w:rsidRDefault="00BC3162" w:rsidP="00BC3162">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BC3162" w:rsidRPr="00291401" w14:paraId="70196596" w14:textId="77777777" w:rsidTr="00BC3162">
        <w:tc>
          <w:tcPr>
            <w:tcW w:w="2103" w:type="dxa"/>
          </w:tcPr>
          <w:p w14:paraId="1F05E050" w14:textId="77777777" w:rsidR="00BC3162" w:rsidRPr="00291401" w:rsidRDefault="00BC3162" w:rsidP="00BC3162">
            <w:pPr>
              <w:contextualSpacing/>
              <w:rPr>
                <w:sz w:val="16"/>
                <w:szCs w:val="18"/>
              </w:rPr>
            </w:pPr>
            <w:r w:rsidRPr="00291401">
              <w:rPr>
                <w:sz w:val="16"/>
                <w:szCs w:val="18"/>
              </w:rPr>
              <w:t>P2</w:t>
            </w:r>
          </w:p>
        </w:tc>
        <w:tc>
          <w:tcPr>
            <w:tcW w:w="7183" w:type="dxa"/>
            <w:vAlign w:val="center"/>
          </w:tcPr>
          <w:p w14:paraId="3F7B1675" w14:textId="77777777" w:rsidR="00BC3162" w:rsidRPr="00291401" w:rsidRDefault="00BC3162" w:rsidP="00BC3162">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BC3162" w:rsidRPr="00291401" w14:paraId="4956CB83" w14:textId="77777777" w:rsidTr="00BC3162">
        <w:tc>
          <w:tcPr>
            <w:tcW w:w="2103" w:type="dxa"/>
          </w:tcPr>
          <w:p w14:paraId="195B1897" w14:textId="77777777" w:rsidR="00BC3162" w:rsidRPr="00291401" w:rsidRDefault="00BC3162" w:rsidP="00BC3162">
            <w:pPr>
              <w:contextualSpacing/>
              <w:rPr>
                <w:sz w:val="16"/>
                <w:szCs w:val="18"/>
              </w:rPr>
            </w:pPr>
            <w:r w:rsidRPr="00291401">
              <w:rPr>
                <w:sz w:val="16"/>
                <w:szCs w:val="18"/>
              </w:rPr>
              <w:t>P3</w:t>
            </w:r>
          </w:p>
        </w:tc>
        <w:tc>
          <w:tcPr>
            <w:tcW w:w="7183" w:type="dxa"/>
            <w:vAlign w:val="center"/>
          </w:tcPr>
          <w:p w14:paraId="56CB1E50" w14:textId="77777777" w:rsidR="00BC3162" w:rsidRPr="00291401" w:rsidRDefault="00BC3162" w:rsidP="00BC3162">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BC3162" w:rsidRPr="00291401" w14:paraId="11F97BA8" w14:textId="77777777" w:rsidTr="00BC3162">
        <w:tc>
          <w:tcPr>
            <w:tcW w:w="2103" w:type="dxa"/>
          </w:tcPr>
          <w:p w14:paraId="21CA4260" w14:textId="77777777" w:rsidR="00BC3162" w:rsidRPr="00291401" w:rsidRDefault="00BC3162" w:rsidP="00BC3162">
            <w:pPr>
              <w:contextualSpacing/>
              <w:rPr>
                <w:sz w:val="16"/>
                <w:szCs w:val="18"/>
              </w:rPr>
            </w:pPr>
            <w:r w:rsidRPr="00291401">
              <w:rPr>
                <w:sz w:val="16"/>
                <w:szCs w:val="18"/>
              </w:rPr>
              <w:t>P4</w:t>
            </w:r>
          </w:p>
        </w:tc>
        <w:tc>
          <w:tcPr>
            <w:tcW w:w="7183" w:type="dxa"/>
            <w:vAlign w:val="center"/>
          </w:tcPr>
          <w:p w14:paraId="676111EC" w14:textId="77777777" w:rsidR="00BC3162" w:rsidRPr="00291401" w:rsidRDefault="00BC3162" w:rsidP="00BC3162">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BC3162" w:rsidRPr="00291401" w14:paraId="479888EC" w14:textId="77777777" w:rsidTr="00BC3162">
        <w:tc>
          <w:tcPr>
            <w:tcW w:w="2103" w:type="dxa"/>
          </w:tcPr>
          <w:p w14:paraId="2B09853E" w14:textId="77777777" w:rsidR="00BC3162" w:rsidRPr="00291401" w:rsidRDefault="00BC3162" w:rsidP="00BC3162">
            <w:pPr>
              <w:contextualSpacing/>
              <w:rPr>
                <w:sz w:val="16"/>
                <w:szCs w:val="18"/>
              </w:rPr>
            </w:pPr>
            <w:r w:rsidRPr="00291401">
              <w:rPr>
                <w:sz w:val="16"/>
                <w:szCs w:val="18"/>
              </w:rPr>
              <w:t>P5</w:t>
            </w:r>
          </w:p>
        </w:tc>
        <w:tc>
          <w:tcPr>
            <w:tcW w:w="7183" w:type="dxa"/>
            <w:vAlign w:val="center"/>
          </w:tcPr>
          <w:p w14:paraId="2749719E" w14:textId="77777777" w:rsidR="00BC3162" w:rsidRPr="00291401" w:rsidRDefault="00BC3162" w:rsidP="00BC3162">
            <w:pPr>
              <w:contextualSpacing/>
              <w:rPr>
                <w:sz w:val="16"/>
                <w:szCs w:val="18"/>
              </w:rPr>
            </w:pPr>
            <w:r w:rsidRPr="008B5534">
              <w:rPr>
                <w:rFonts w:cstheme="minorHAnsi"/>
                <w:sz w:val="16"/>
                <w:szCs w:val="16"/>
              </w:rPr>
              <w:t>Temel jeolojik bilgileri kavrama becerisine sahiptir</w:t>
            </w:r>
          </w:p>
        </w:tc>
      </w:tr>
      <w:tr w:rsidR="00BC3162" w:rsidRPr="00291401" w14:paraId="083B7A2D" w14:textId="77777777" w:rsidTr="00BC3162">
        <w:tc>
          <w:tcPr>
            <w:tcW w:w="2103" w:type="dxa"/>
          </w:tcPr>
          <w:p w14:paraId="41C9AD5C" w14:textId="77777777" w:rsidR="00BC3162" w:rsidRPr="00291401" w:rsidRDefault="00BC3162" w:rsidP="00BC3162">
            <w:pPr>
              <w:contextualSpacing/>
              <w:rPr>
                <w:sz w:val="16"/>
                <w:szCs w:val="18"/>
              </w:rPr>
            </w:pPr>
            <w:r w:rsidRPr="00291401">
              <w:rPr>
                <w:sz w:val="16"/>
                <w:szCs w:val="18"/>
              </w:rPr>
              <w:t>P6</w:t>
            </w:r>
          </w:p>
        </w:tc>
        <w:tc>
          <w:tcPr>
            <w:tcW w:w="7183" w:type="dxa"/>
            <w:vAlign w:val="center"/>
          </w:tcPr>
          <w:p w14:paraId="710C8447" w14:textId="77777777" w:rsidR="00BC3162" w:rsidRPr="00291401" w:rsidRDefault="00BC3162" w:rsidP="00BC3162">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BC3162" w:rsidRPr="00291401" w14:paraId="16E524C6" w14:textId="77777777" w:rsidTr="00BC3162">
        <w:tc>
          <w:tcPr>
            <w:tcW w:w="2103" w:type="dxa"/>
          </w:tcPr>
          <w:p w14:paraId="6CCAD6DA" w14:textId="77777777" w:rsidR="00BC3162" w:rsidRPr="00291401" w:rsidRDefault="00BC3162" w:rsidP="00BC3162">
            <w:pPr>
              <w:contextualSpacing/>
              <w:rPr>
                <w:sz w:val="16"/>
                <w:szCs w:val="18"/>
              </w:rPr>
            </w:pPr>
            <w:r w:rsidRPr="00291401">
              <w:rPr>
                <w:sz w:val="16"/>
                <w:szCs w:val="18"/>
              </w:rPr>
              <w:t>P7</w:t>
            </w:r>
          </w:p>
        </w:tc>
        <w:tc>
          <w:tcPr>
            <w:tcW w:w="7183" w:type="dxa"/>
            <w:vAlign w:val="center"/>
          </w:tcPr>
          <w:p w14:paraId="3CA1667A" w14:textId="77777777" w:rsidR="00BC3162" w:rsidRPr="00291401" w:rsidRDefault="00BC3162" w:rsidP="00BC3162">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BC3162" w:rsidRPr="00291401" w14:paraId="7EC295A7" w14:textId="77777777" w:rsidTr="00BC3162">
        <w:tc>
          <w:tcPr>
            <w:tcW w:w="2103" w:type="dxa"/>
          </w:tcPr>
          <w:p w14:paraId="6FC07A39" w14:textId="77777777" w:rsidR="00BC3162" w:rsidRPr="00291401" w:rsidRDefault="00BC3162" w:rsidP="00BC3162">
            <w:pPr>
              <w:contextualSpacing/>
              <w:rPr>
                <w:sz w:val="16"/>
                <w:szCs w:val="18"/>
              </w:rPr>
            </w:pPr>
            <w:r w:rsidRPr="00291401">
              <w:rPr>
                <w:sz w:val="16"/>
                <w:szCs w:val="18"/>
              </w:rPr>
              <w:t>P8</w:t>
            </w:r>
          </w:p>
        </w:tc>
        <w:tc>
          <w:tcPr>
            <w:tcW w:w="7183" w:type="dxa"/>
            <w:vAlign w:val="center"/>
          </w:tcPr>
          <w:p w14:paraId="461DC2AF" w14:textId="77777777" w:rsidR="00BC3162" w:rsidRPr="00291401" w:rsidRDefault="00BC3162" w:rsidP="00BC3162">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BC3162" w:rsidRPr="00291401" w14:paraId="3F9D44FA" w14:textId="77777777" w:rsidTr="00BC3162">
        <w:tc>
          <w:tcPr>
            <w:tcW w:w="2103" w:type="dxa"/>
          </w:tcPr>
          <w:p w14:paraId="09F41EF5" w14:textId="77777777" w:rsidR="00BC3162" w:rsidRPr="00291401" w:rsidRDefault="00BC3162" w:rsidP="00BC3162">
            <w:pPr>
              <w:contextualSpacing/>
              <w:rPr>
                <w:sz w:val="16"/>
                <w:szCs w:val="18"/>
              </w:rPr>
            </w:pPr>
            <w:r w:rsidRPr="00291401">
              <w:rPr>
                <w:sz w:val="16"/>
                <w:szCs w:val="18"/>
              </w:rPr>
              <w:t>P9</w:t>
            </w:r>
          </w:p>
        </w:tc>
        <w:tc>
          <w:tcPr>
            <w:tcW w:w="7183" w:type="dxa"/>
            <w:vAlign w:val="center"/>
          </w:tcPr>
          <w:p w14:paraId="75545712" w14:textId="77777777" w:rsidR="00BC3162" w:rsidRPr="00291401" w:rsidRDefault="00BC3162" w:rsidP="00BC3162">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BC3162" w:rsidRPr="00291401" w14:paraId="4F425C5E" w14:textId="77777777" w:rsidTr="00BC3162">
        <w:tc>
          <w:tcPr>
            <w:tcW w:w="2103" w:type="dxa"/>
          </w:tcPr>
          <w:p w14:paraId="0F6BF2FB" w14:textId="77777777" w:rsidR="00BC3162" w:rsidRPr="00291401" w:rsidRDefault="00BC3162" w:rsidP="00BC3162">
            <w:pPr>
              <w:contextualSpacing/>
              <w:rPr>
                <w:sz w:val="16"/>
                <w:szCs w:val="18"/>
              </w:rPr>
            </w:pPr>
            <w:r w:rsidRPr="00291401">
              <w:rPr>
                <w:sz w:val="16"/>
                <w:szCs w:val="18"/>
              </w:rPr>
              <w:t>P10</w:t>
            </w:r>
          </w:p>
        </w:tc>
        <w:tc>
          <w:tcPr>
            <w:tcW w:w="7183" w:type="dxa"/>
            <w:vAlign w:val="center"/>
          </w:tcPr>
          <w:p w14:paraId="3B553796" w14:textId="77777777" w:rsidR="00BC3162" w:rsidRPr="00291401" w:rsidRDefault="00BC3162" w:rsidP="00BC3162">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BC3162" w:rsidRPr="00291401" w14:paraId="4D60B38B" w14:textId="77777777" w:rsidTr="00BC3162">
        <w:tc>
          <w:tcPr>
            <w:tcW w:w="2103" w:type="dxa"/>
          </w:tcPr>
          <w:p w14:paraId="3FDE6B0C" w14:textId="77777777" w:rsidR="00BC3162" w:rsidRPr="00291401" w:rsidRDefault="00BC3162" w:rsidP="00BC3162">
            <w:pPr>
              <w:contextualSpacing/>
              <w:rPr>
                <w:sz w:val="16"/>
                <w:szCs w:val="18"/>
              </w:rPr>
            </w:pPr>
            <w:r w:rsidRPr="00291401">
              <w:rPr>
                <w:sz w:val="16"/>
                <w:szCs w:val="18"/>
              </w:rPr>
              <w:t>P11</w:t>
            </w:r>
          </w:p>
        </w:tc>
        <w:tc>
          <w:tcPr>
            <w:tcW w:w="7183" w:type="dxa"/>
            <w:vAlign w:val="center"/>
          </w:tcPr>
          <w:p w14:paraId="52BD9096" w14:textId="77777777" w:rsidR="00BC3162" w:rsidRPr="00291401" w:rsidRDefault="00BC3162" w:rsidP="00BC3162">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11D4A84D"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9"/>
        <w:gridCol w:w="5496"/>
        <w:gridCol w:w="1761"/>
      </w:tblGrid>
      <w:tr w:rsidR="00BC3162" w:rsidRPr="00291401" w14:paraId="6505726C" w14:textId="77777777" w:rsidTr="00BC3162">
        <w:tc>
          <w:tcPr>
            <w:tcW w:w="10912" w:type="dxa"/>
            <w:gridSpan w:val="3"/>
            <w:shd w:val="clear" w:color="auto" w:fill="D9D9D9" w:themeFill="background1" w:themeFillShade="D9"/>
          </w:tcPr>
          <w:p w14:paraId="26494C6B" w14:textId="77777777" w:rsidR="00BC3162" w:rsidRPr="00291401" w:rsidRDefault="00BC3162" w:rsidP="00BC3162">
            <w:pPr>
              <w:contextualSpacing/>
              <w:rPr>
                <w:sz w:val="16"/>
                <w:szCs w:val="18"/>
              </w:rPr>
            </w:pPr>
            <w:r w:rsidRPr="00291401">
              <w:rPr>
                <w:sz w:val="16"/>
                <w:szCs w:val="18"/>
              </w:rPr>
              <w:t>Ders Konuları</w:t>
            </w:r>
          </w:p>
        </w:tc>
      </w:tr>
      <w:tr w:rsidR="00BC3162" w:rsidRPr="00291401" w14:paraId="528202C5" w14:textId="77777777" w:rsidTr="00BC3162">
        <w:tc>
          <w:tcPr>
            <w:tcW w:w="2376" w:type="dxa"/>
            <w:shd w:val="clear" w:color="auto" w:fill="808080" w:themeFill="background1" w:themeFillShade="80"/>
          </w:tcPr>
          <w:p w14:paraId="1D037300"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285F91B5"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756583E6"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Ön Hazırlık</w:t>
            </w:r>
          </w:p>
        </w:tc>
      </w:tr>
      <w:tr w:rsidR="00BC3162" w:rsidRPr="00291401" w14:paraId="18781E3F" w14:textId="77777777" w:rsidTr="00BC3162">
        <w:tc>
          <w:tcPr>
            <w:tcW w:w="2376" w:type="dxa"/>
          </w:tcPr>
          <w:p w14:paraId="60B10EEA" w14:textId="77777777" w:rsidR="00BC3162" w:rsidRPr="00291401" w:rsidRDefault="00BC3162" w:rsidP="00BC3162">
            <w:pPr>
              <w:contextualSpacing/>
              <w:rPr>
                <w:sz w:val="16"/>
                <w:szCs w:val="18"/>
              </w:rPr>
            </w:pPr>
            <w:r w:rsidRPr="00291401">
              <w:rPr>
                <w:sz w:val="16"/>
                <w:szCs w:val="18"/>
              </w:rPr>
              <w:t>1</w:t>
            </w:r>
          </w:p>
        </w:tc>
        <w:tc>
          <w:tcPr>
            <w:tcW w:w="6521" w:type="dxa"/>
          </w:tcPr>
          <w:p w14:paraId="03960E90" w14:textId="3DC418CF" w:rsidR="00BC3162" w:rsidRPr="00291401" w:rsidRDefault="00BC3162" w:rsidP="00BC3162">
            <w:pPr>
              <w:contextualSpacing/>
              <w:rPr>
                <w:sz w:val="16"/>
                <w:szCs w:val="18"/>
              </w:rPr>
            </w:pPr>
            <w:r w:rsidRPr="00BC3162">
              <w:rPr>
                <w:sz w:val="16"/>
                <w:szCs w:val="18"/>
              </w:rPr>
              <w:t>Karbonat kaya sınıflaması</w:t>
            </w:r>
            <w:r w:rsidRPr="00BC3162">
              <w:rPr>
                <w:sz w:val="16"/>
                <w:szCs w:val="18"/>
              </w:rPr>
              <w:tab/>
            </w:r>
          </w:p>
        </w:tc>
        <w:tc>
          <w:tcPr>
            <w:tcW w:w="2015" w:type="dxa"/>
          </w:tcPr>
          <w:p w14:paraId="2EB95ED7" w14:textId="77777777" w:rsidR="00BC3162" w:rsidRPr="00291401" w:rsidRDefault="00BC3162" w:rsidP="00BC3162">
            <w:pPr>
              <w:contextualSpacing/>
              <w:rPr>
                <w:sz w:val="16"/>
                <w:szCs w:val="18"/>
              </w:rPr>
            </w:pPr>
          </w:p>
        </w:tc>
      </w:tr>
      <w:tr w:rsidR="00BC3162" w:rsidRPr="00291401" w14:paraId="3EBBC9B4" w14:textId="77777777" w:rsidTr="00BC3162">
        <w:tc>
          <w:tcPr>
            <w:tcW w:w="2376" w:type="dxa"/>
          </w:tcPr>
          <w:p w14:paraId="532D1CF2" w14:textId="77777777" w:rsidR="00BC3162" w:rsidRPr="00291401" w:rsidRDefault="00BC3162" w:rsidP="00BC3162">
            <w:pPr>
              <w:contextualSpacing/>
              <w:rPr>
                <w:sz w:val="16"/>
                <w:szCs w:val="18"/>
              </w:rPr>
            </w:pPr>
            <w:r w:rsidRPr="00291401">
              <w:rPr>
                <w:sz w:val="16"/>
                <w:szCs w:val="18"/>
              </w:rPr>
              <w:t>2</w:t>
            </w:r>
          </w:p>
        </w:tc>
        <w:tc>
          <w:tcPr>
            <w:tcW w:w="6521" w:type="dxa"/>
          </w:tcPr>
          <w:p w14:paraId="04BC4363" w14:textId="69C71D62" w:rsidR="00BC3162" w:rsidRPr="00291401" w:rsidRDefault="00BC3162" w:rsidP="00BC3162">
            <w:pPr>
              <w:contextualSpacing/>
              <w:rPr>
                <w:sz w:val="16"/>
                <w:szCs w:val="18"/>
              </w:rPr>
            </w:pPr>
            <w:r w:rsidRPr="00BC3162">
              <w:rPr>
                <w:sz w:val="16"/>
                <w:szCs w:val="18"/>
              </w:rPr>
              <w:t>Karbonat kayalarında çalışma yöntemleri</w:t>
            </w:r>
            <w:r w:rsidRPr="00BC3162">
              <w:rPr>
                <w:sz w:val="16"/>
                <w:szCs w:val="18"/>
              </w:rPr>
              <w:tab/>
            </w:r>
          </w:p>
        </w:tc>
        <w:tc>
          <w:tcPr>
            <w:tcW w:w="2015" w:type="dxa"/>
          </w:tcPr>
          <w:p w14:paraId="4571EDC7" w14:textId="77777777" w:rsidR="00BC3162" w:rsidRPr="00291401" w:rsidRDefault="00BC3162" w:rsidP="00BC3162">
            <w:pPr>
              <w:contextualSpacing/>
              <w:rPr>
                <w:sz w:val="16"/>
                <w:szCs w:val="18"/>
              </w:rPr>
            </w:pPr>
          </w:p>
        </w:tc>
      </w:tr>
      <w:tr w:rsidR="00BC3162" w:rsidRPr="00291401" w14:paraId="5D843EF6" w14:textId="77777777" w:rsidTr="00BC3162">
        <w:tc>
          <w:tcPr>
            <w:tcW w:w="2376" w:type="dxa"/>
          </w:tcPr>
          <w:p w14:paraId="4535D322" w14:textId="77777777" w:rsidR="00BC3162" w:rsidRPr="00291401" w:rsidRDefault="00BC3162" w:rsidP="00BC3162">
            <w:pPr>
              <w:contextualSpacing/>
              <w:rPr>
                <w:sz w:val="16"/>
                <w:szCs w:val="18"/>
              </w:rPr>
            </w:pPr>
            <w:r w:rsidRPr="00291401">
              <w:rPr>
                <w:sz w:val="16"/>
                <w:szCs w:val="18"/>
              </w:rPr>
              <w:t>3</w:t>
            </w:r>
          </w:p>
        </w:tc>
        <w:tc>
          <w:tcPr>
            <w:tcW w:w="6521" w:type="dxa"/>
          </w:tcPr>
          <w:p w14:paraId="3CF1A9E6" w14:textId="0A7C9C08" w:rsidR="00BC3162" w:rsidRPr="00291401" w:rsidRDefault="00BC3162" w:rsidP="00BC3162">
            <w:pPr>
              <w:contextualSpacing/>
              <w:rPr>
                <w:sz w:val="16"/>
                <w:szCs w:val="18"/>
              </w:rPr>
            </w:pPr>
            <w:r w:rsidRPr="00BC3162">
              <w:rPr>
                <w:sz w:val="16"/>
                <w:szCs w:val="18"/>
              </w:rPr>
              <w:t>Karbonat fasiyes kuşakları</w:t>
            </w:r>
            <w:r w:rsidRPr="00BC3162">
              <w:rPr>
                <w:sz w:val="16"/>
                <w:szCs w:val="18"/>
              </w:rPr>
              <w:tab/>
            </w:r>
          </w:p>
        </w:tc>
        <w:tc>
          <w:tcPr>
            <w:tcW w:w="2015" w:type="dxa"/>
          </w:tcPr>
          <w:p w14:paraId="1E0FC1A3" w14:textId="77777777" w:rsidR="00BC3162" w:rsidRPr="00291401" w:rsidRDefault="00BC3162" w:rsidP="00BC3162">
            <w:pPr>
              <w:contextualSpacing/>
              <w:rPr>
                <w:sz w:val="16"/>
                <w:szCs w:val="18"/>
              </w:rPr>
            </w:pPr>
          </w:p>
        </w:tc>
      </w:tr>
      <w:tr w:rsidR="00BC3162" w:rsidRPr="00291401" w14:paraId="456B307A" w14:textId="77777777" w:rsidTr="00BC3162">
        <w:tc>
          <w:tcPr>
            <w:tcW w:w="2376" w:type="dxa"/>
          </w:tcPr>
          <w:p w14:paraId="35705EC6" w14:textId="77777777" w:rsidR="00BC3162" w:rsidRPr="00291401" w:rsidRDefault="00BC3162" w:rsidP="00BC3162">
            <w:pPr>
              <w:contextualSpacing/>
              <w:rPr>
                <w:sz w:val="16"/>
                <w:szCs w:val="18"/>
              </w:rPr>
            </w:pPr>
            <w:r w:rsidRPr="00291401">
              <w:rPr>
                <w:sz w:val="16"/>
                <w:szCs w:val="18"/>
              </w:rPr>
              <w:t>4</w:t>
            </w:r>
          </w:p>
        </w:tc>
        <w:tc>
          <w:tcPr>
            <w:tcW w:w="6521" w:type="dxa"/>
          </w:tcPr>
          <w:p w14:paraId="32F0B1FD" w14:textId="6F208924" w:rsidR="00BC3162" w:rsidRPr="00291401" w:rsidRDefault="00BC3162" w:rsidP="00BC3162">
            <w:pPr>
              <w:contextualSpacing/>
              <w:rPr>
                <w:sz w:val="16"/>
                <w:szCs w:val="18"/>
              </w:rPr>
            </w:pPr>
            <w:r w:rsidRPr="00BC3162">
              <w:rPr>
                <w:sz w:val="16"/>
                <w:szCs w:val="18"/>
              </w:rPr>
              <w:t>Karbonat platform tipleri</w:t>
            </w:r>
            <w:r w:rsidRPr="00BC3162">
              <w:rPr>
                <w:sz w:val="16"/>
                <w:szCs w:val="18"/>
              </w:rPr>
              <w:tab/>
            </w:r>
          </w:p>
        </w:tc>
        <w:tc>
          <w:tcPr>
            <w:tcW w:w="2015" w:type="dxa"/>
          </w:tcPr>
          <w:p w14:paraId="56E90B81" w14:textId="77777777" w:rsidR="00BC3162" w:rsidRPr="00291401" w:rsidRDefault="00BC3162" w:rsidP="00BC3162">
            <w:pPr>
              <w:contextualSpacing/>
              <w:rPr>
                <w:sz w:val="16"/>
                <w:szCs w:val="18"/>
              </w:rPr>
            </w:pPr>
          </w:p>
        </w:tc>
      </w:tr>
      <w:tr w:rsidR="00BC3162" w:rsidRPr="00291401" w14:paraId="51F72B4E" w14:textId="77777777" w:rsidTr="00BC3162">
        <w:tc>
          <w:tcPr>
            <w:tcW w:w="2376" w:type="dxa"/>
          </w:tcPr>
          <w:p w14:paraId="3C2F7F47" w14:textId="77777777" w:rsidR="00BC3162" w:rsidRPr="00291401" w:rsidRDefault="00BC3162" w:rsidP="00BC3162">
            <w:pPr>
              <w:contextualSpacing/>
              <w:rPr>
                <w:sz w:val="16"/>
                <w:szCs w:val="18"/>
              </w:rPr>
            </w:pPr>
            <w:r w:rsidRPr="00291401">
              <w:rPr>
                <w:sz w:val="16"/>
                <w:szCs w:val="18"/>
              </w:rPr>
              <w:t>5</w:t>
            </w:r>
          </w:p>
        </w:tc>
        <w:tc>
          <w:tcPr>
            <w:tcW w:w="6521" w:type="dxa"/>
          </w:tcPr>
          <w:p w14:paraId="0532A129" w14:textId="0295B66B" w:rsidR="00BC3162" w:rsidRPr="00291401" w:rsidRDefault="00BC3162" w:rsidP="00BC3162">
            <w:pPr>
              <w:contextualSpacing/>
              <w:rPr>
                <w:sz w:val="16"/>
                <w:szCs w:val="18"/>
              </w:rPr>
            </w:pPr>
            <w:r w:rsidRPr="00BC3162">
              <w:rPr>
                <w:sz w:val="16"/>
                <w:szCs w:val="18"/>
              </w:rPr>
              <w:t>Karbonat yokuşu fasiyesi</w:t>
            </w:r>
            <w:r w:rsidRPr="00BC3162">
              <w:rPr>
                <w:sz w:val="16"/>
                <w:szCs w:val="18"/>
              </w:rPr>
              <w:tab/>
            </w:r>
          </w:p>
        </w:tc>
        <w:tc>
          <w:tcPr>
            <w:tcW w:w="2015" w:type="dxa"/>
          </w:tcPr>
          <w:p w14:paraId="025D579F" w14:textId="77777777" w:rsidR="00BC3162" w:rsidRPr="00291401" w:rsidRDefault="00BC3162" w:rsidP="00BC3162">
            <w:pPr>
              <w:contextualSpacing/>
              <w:rPr>
                <w:sz w:val="16"/>
                <w:szCs w:val="18"/>
              </w:rPr>
            </w:pPr>
          </w:p>
        </w:tc>
      </w:tr>
      <w:tr w:rsidR="00BC3162" w:rsidRPr="00291401" w14:paraId="78749594" w14:textId="77777777" w:rsidTr="00BC3162">
        <w:tc>
          <w:tcPr>
            <w:tcW w:w="2376" w:type="dxa"/>
          </w:tcPr>
          <w:p w14:paraId="12452030" w14:textId="77777777" w:rsidR="00BC3162" w:rsidRPr="00291401" w:rsidRDefault="00BC3162" w:rsidP="00BC3162">
            <w:pPr>
              <w:contextualSpacing/>
              <w:rPr>
                <w:sz w:val="16"/>
                <w:szCs w:val="18"/>
              </w:rPr>
            </w:pPr>
            <w:r w:rsidRPr="00291401">
              <w:rPr>
                <w:sz w:val="16"/>
                <w:szCs w:val="18"/>
              </w:rPr>
              <w:t>6</w:t>
            </w:r>
          </w:p>
        </w:tc>
        <w:tc>
          <w:tcPr>
            <w:tcW w:w="6521" w:type="dxa"/>
          </w:tcPr>
          <w:p w14:paraId="00F09B8C" w14:textId="745EC022" w:rsidR="00BC3162" w:rsidRPr="00291401" w:rsidRDefault="00BC3162" w:rsidP="00BC3162">
            <w:pPr>
              <w:contextualSpacing/>
              <w:rPr>
                <w:sz w:val="16"/>
                <w:szCs w:val="18"/>
              </w:rPr>
            </w:pPr>
            <w:r w:rsidRPr="00BC3162">
              <w:rPr>
                <w:sz w:val="16"/>
                <w:szCs w:val="18"/>
              </w:rPr>
              <w:t>Karbonat fasiyeslerinin foraminifer dağılımı</w:t>
            </w:r>
            <w:r w:rsidRPr="00BC3162">
              <w:rPr>
                <w:sz w:val="16"/>
                <w:szCs w:val="18"/>
              </w:rPr>
              <w:tab/>
            </w:r>
          </w:p>
        </w:tc>
        <w:tc>
          <w:tcPr>
            <w:tcW w:w="2015" w:type="dxa"/>
          </w:tcPr>
          <w:p w14:paraId="298BEFA0" w14:textId="77777777" w:rsidR="00BC3162" w:rsidRPr="00291401" w:rsidRDefault="00BC3162" w:rsidP="00BC3162">
            <w:pPr>
              <w:contextualSpacing/>
              <w:rPr>
                <w:sz w:val="16"/>
                <w:szCs w:val="18"/>
              </w:rPr>
            </w:pPr>
          </w:p>
        </w:tc>
      </w:tr>
      <w:tr w:rsidR="00BC3162" w:rsidRPr="00291401" w14:paraId="58C01DD0" w14:textId="77777777" w:rsidTr="00BC3162">
        <w:tc>
          <w:tcPr>
            <w:tcW w:w="2376" w:type="dxa"/>
          </w:tcPr>
          <w:p w14:paraId="2B9B4CE9" w14:textId="77777777" w:rsidR="00BC3162" w:rsidRPr="00291401" w:rsidRDefault="00BC3162" w:rsidP="00BC3162">
            <w:pPr>
              <w:contextualSpacing/>
              <w:rPr>
                <w:sz w:val="16"/>
                <w:szCs w:val="18"/>
              </w:rPr>
            </w:pPr>
            <w:r w:rsidRPr="00291401">
              <w:rPr>
                <w:sz w:val="16"/>
                <w:szCs w:val="18"/>
              </w:rPr>
              <w:t>7</w:t>
            </w:r>
          </w:p>
        </w:tc>
        <w:tc>
          <w:tcPr>
            <w:tcW w:w="6521" w:type="dxa"/>
          </w:tcPr>
          <w:p w14:paraId="7FE2455B" w14:textId="7584481C" w:rsidR="00BC3162" w:rsidRPr="00291401" w:rsidRDefault="00BC3162" w:rsidP="00BC3162">
            <w:pPr>
              <w:contextualSpacing/>
              <w:rPr>
                <w:sz w:val="16"/>
                <w:szCs w:val="18"/>
              </w:rPr>
            </w:pPr>
            <w:r w:rsidRPr="00BC3162">
              <w:rPr>
                <w:sz w:val="16"/>
                <w:szCs w:val="18"/>
              </w:rPr>
              <w:t>Karbonat fasiyeslerinin foraminifer dağılımı</w:t>
            </w:r>
            <w:r w:rsidRPr="00BC3162">
              <w:rPr>
                <w:sz w:val="16"/>
                <w:szCs w:val="18"/>
              </w:rPr>
              <w:tab/>
            </w:r>
          </w:p>
        </w:tc>
        <w:tc>
          <w:tcPr>
            <w:tcW w:w="2015" w:type="dxa"/>
          </w:tcPr>
          <w:p w14:paraId="268BB589" w14:textId="77777777" w:rsidR="00BC3162" w:rsidRPr="00291401" w:rsidRDefault="00BC3162" w:rsidP="00BC3162">
            <w:pPr>
              <w:contextualSpacing/>
              <w:rPr>
                <w:sz w:val="16"/>
                <w:szCs w:val="18"/>
              </w:rPr>
            </w:pPr>
          </w:p>
        </w:tc>
      </w:tr>
      <w:tr w:rsidR="00BC3162" w:rsidRPr="00291401" w14:paraId="7C677C70" w14:textId="77777777" w:rsidTr="00BC3162">
        <w:tc>
          <w:tcPr>
            <w:tcW w:w="2376" w:type="dxa"/>
          </w:tcPr>
          <w:p w14:paraId="5D44949E" w14:textId="77777777" w:rsidR="00BC3162" w:rsidRPr="00291401" w:rsidRDefault="00BC3162" w:rsidP="00BC3162">
            <w:pPr>
              <w:contextualSpacing/>
              <w:rPr>
                <w:sz w:val="16"/>
                <w:szCs w:val="18"/>
              </w:rPr>
            </w:pPr>
            <w:r w:rsidRPr="00291401">
              <w:rPr>
                <w:sz w:val="16"/>
                <w:szCs w:val="18"/>
              </w:rPr>
              <w:t>8</w:t>
            </w:r>
          </w:p>
        </w:tc>
        <w:tc>
          <w:tcPr>
            <w:tcW w:w="6521" w:type="dxa"/>
          </w:tcPr>
          <w:p w14:paraId="2B066C5B" w14:textId="77777777" w:rsidR="00BC3162" w:rsidRPr="00291401" w:rsidRDefault="00BC3162" w:rsidP="00BC3162">
            <w:pPr>
              <w:contextualSpacing/>
              <w:rPr>
                <w:sz w:val="16"/>
                <w:szCs w:val="18"/>
              </w:rPr>
            </w:pPr>
            <w:r w:rsidRPr="00291401">
              <w:rPr>
                <w:sz w:val="16"/>
                <w:szCs w:val="18"/>
              </w:rPr>
              <w:t>ARASINAV</w:t>
            </w:r>
          </w:p>
        </w:tc>
        <w:tc>
          <w:tcPr>
            <w:tcW w:w="2015" w:type="dxa"/>
          </w:tcPr>
          <w:p w14:paraId="3077BBAC" w14:textId="77777777" w:rsidR="00BC3162" w:rsidRPr="00291401" w:rsidRDefault="00BC3162" w:rsidP="00BC3162">
            <w:pPr>
              <w:contextualSpacing/>
              <w:rPr>
                <w:sz w:val="16"/>
                <w:szCs w:val="18"/>
              </w:rPr>
            </w:pPr>
          </w:p>
        </w:tc>
      </w:tr>
      <w:tr w:rsidR="00BC3162" w:rsidRPr="00291401" w14:paraId="0DA38968" w14:textId="77777777" w:rsidTr="00BC3162">
        <w:tc>
          <w:tcPr>
            <w:tcW w:w="2376" w:type="dxa"/>
          </w:tcPr>
          <w:p w14:paraId="291DD56B" w14:textId="77777777" w:rsidR="00BC3162" w:rsidRPr="00291401" w:rsidRDefault="00BC3162" w:rsidP="00BC3162">
            <w:pPr>
              <w:contextualSpacing/>
              <w:rPr>
                <w:sz w:val="16"/>
                <w:szCs w:val="18"/>
              </w:rPr>
            </w:pPr>
            <w:r w:rsidRPr="00291401">
              <w:rPr>
                <w:sz w:val="16"/>
                <w:szCs w:val="18"/>
              </w:rPr>
              <w:t>9</w:t>
            </w:r>
          </w:p>
        </w:tc>
        <w:tc>
          <w:tcPr>
            <w:tcW w:w="6521" w:type="dxa"/>
          </w:tcPr>
          <w:p w14:paraId="78911FBE" w14:textId="4165CCCD" w:rsidR="00BC3162" w:rsidRPr="00291401" w:rsidRDefault="00BC3162" w:rsidP="00BC3162">
            <w:pPr>
              <w:contextualSpacing/>
              <w:rPr>
                <w:sz w:val="16"/>
                <w:szCs w:val="18"/>
              </w:rPr>
            </w:pPr>
            <w:r w:rsidRPr="00BC3162">
              <w:rPr>
                <w:sz w:val="16"/>
                <w:szCs w:val="18"/>
              </w:rPr>
              <w:t>Gölsel karbonatlar</w:t>
            </w:r>
            <w:r w:rsidRPr="00BC3162">
              <w:rPr>
                <w:sz w:val="16"/>
                <w:szCs w:val="18"/>
              </w:rPr>
              <w:tab/>
            </w:r>
          </w:p>
        </w:tc>
        <w:tc>
          <w:tcPr>
            <w:tcW w:w="2015" w:type="dxa"/>
          </w:tcPr>
          <w:p w14:paraId="727BACDD" w14:textId="77777777" w:rsidR="00BC3162" w:rsidRPr="00291401" w:rsidRDefault="00BC3162" w:rsidP="00BC3162">
            <w:pPr>
              <w:contextualSpacing/>
              <w:rPr>
                <w:sz w:val="16"/>
                <w:szCs w:val="18"/>
              </w:rPr>
            </w:pPr>
          </w:p>
        </w:tc>
      </w:tr>
      <w:tr w:rsidR="00BC3162" w:rsidRPr="00291401" w14:paraId="783A39D1" w14:textId="77777777" w:rsidTr="00BC3162">
        <w:tc>
          <w:tcPr>
            <w:tcW w:w="2376" w:type="dxa"/>
          </w:tcPr>
          <w:p w14:paraId="55DB1CA4" w14:textId="77777777" w:rsidR="00BC3162" w:rsidRPr="00291401" w:rsidRDefault="00BC3162" w:rsidP="00BC3162">
            <w:pPr>
              <w:contextualSpacing/>
              <w:rPr>
                <w:sz w:val="16"/>
                <w:szCs w:val="18"/>
              </w:rPr>
            </w:pPr>
            <w:r w:rsidRPr="00291401">
              <w:rPr>
                <w:sz w:val="16"/>
                <w:szCs w:val="18"/>
              </w:rPr>
              <w:t>10</w:t>
            </w:r>
          </w:p>
        </w:tc>
        <w:tc>
          <w:tcPr>
            <w:tcW w:w="6521" w:type="dxa"/>
          </w:tcPr>
          <w:p w14:paraId="51E6B2D1" w14:textId="4E2845EE" w:rsidR="00BC3162" w:rsidRPr="00291401" w:rsidRDefault="00BC3162" w:rsidP="00BC3162">
            <w:pPr>
              <w:contextualSpacing/>
              <w:rPr>
                <w:sz w:val="16"/>
                <w:szCs w:val="18"/>
              </w:rPr>
            </w:pPr>
            <w:r w:rsidRPr="00BC3162">
              <w:rPr>
                <w:sz w:val="16"/>
                <w:szCs w:val="18"/>
              </w:rPr>
              <w:t>Karbonat çökelme ortamlarına dünyadan örnekler</w:t>
            </w:r>
            <w:r w:rsidRPr="00BC3162">
              <w:rPr>
                <w:sz w:val="16"/>
                <w:szCs w:val="18"/>
              </w:rPr>
              <w:tab/>
            </w:r>
          </w:p>
        </w:tc>
        <w:tc>
          <w:tcPr>
            <w:tcW w:w="2015" w:type="dxa"/>
          </w:tcPr>
          <w:p w14:paraId="1A66E3B4" w14:textId="77777777" w:rsidR="00BC3162" w:rsidRPr="00291401" w:rsidRDefault="00BC3162" w:rsidP="00BC3162">
            <w:pPr>
              <w:contextualSpacing/>
              <w:rPr>
                <w:sz w:val="16"/>
                <w:szCs w:val="18"/>
              </w:rPr>
            </w:pPr>
          </w:p>
        </w:tc>
      </w:tr>
      <w:tr w:rsidR="00BC3162" w:rsidRPr="00291401" w14:paraId="6B59B1E4" w14:textId="77777777" w:rsidTr="00BC3162">
        <w:tc>
          <w:tcPr>
            <w:tcW w:w="2376" w:type="dxa"/>
          </w:tcPr>
          <w:p w14:paraId="6CC9076D" w14:textId="77777777" w:rsidR="00BC3162" w:rsidRPr="00291401" w:rsidRDefault="00BC3162" w:rsidP="00BC3162">
            <w:pPr>
              <w:contextualSpacing/>
              <w:rPr>
                <w:sz w:val="16"/>
                <w:szCs w:val="18"/>
              </w:rPr>
            </w:pPr>
            <w:r w:rsidRPr="00291401">
              <w:rPr>
                <w:sz w:val="16"/>
                <w:szCs w:val="18"/>
              </w:rPr>
              <w:t>11</w:t>
            </w:r>
          </w:p>
        </w:tc>
        <w:tc>
          <w:tcPr>
            <w:tcW w:w="6521" w:type="dxa"/>
          </w:tcPr>
          <w:p w14:paraId="772ECE37" w14:textId="4167CEE5" w:rsidR="00BC3162" w:rsidRPr="00291401" w:rsidRDefault="00BC3162" w:rsidP="00BC3162">
            <w:pPr>
              <w:contextualSpacing/>
              <w:rPr>
                <w:sz w:val="16"/>
                <w:szCs w:val="18"/>
              </w:rPr>
            </w:pPr>
            <w:r w:rsidRPr="00BC3162">
              <w:rPr>
                <w:sz w:val="16"/>
                <w:szCs w:val="18"/>
              </w:rPr>
              <w:t>Karbonat çökelme ortamlarına Türkiye’den örnekler</w:t>
            </w:r>
            <w:r w:rsidRPr="00BC3162">
              <w:rPr>
                <w:sz w:val="16"/>
                <w:szCs w:val="18"/>
              </w:rPr>
              <w:tab/>
            </w:r>
          </w:p>
        </w:tc>
        <w:tc>
          <w:tcPr>
            <w:tcW w:w="2015" w:type="dxa"/>
          </w:tcPr>
          <w:p w14:paraId="59AA0A4A" w14:textId="77777777" w:rsidR="00BC3162" w:rsidRPr="00291401" w:rsidRDefault="00BC3162" w:rsidP="00BC3162">
            <w:pPr>
              <w:contextualSpacing/>
              <w:rPr>
                <w:sz w:val="16"/>
                <w:szCs w:val="18"/>
              </w:rPr>
            </w:pPr>
          </w:p>
        </w:tc>
      </w:tr>
      <w:tr w:rsidR="00BC3162" w:rsidRPr="00291401" w14:paraId="7C0B33E2" w14:textId="77777777" w:rsidTr="00BC3162">
        <w:tc>
          <w:tcPr>
            <w:tcW w:w="2376" w:type="dxa"/>
          </w:tcPr>
          <w:p w14:paraId="6B0A5F14" w14:textId="77777777" w:rsidR="00BC3162" w:rsidRPr="00291401" w:rsidRDefault="00BC3162" w:rsidP="00BC3162">
            <w:pPr>
              <w:contextualSpacing/>
              <w:rPr>
                <w:sz w:val="16"/>
                <w:szCs w:val="18"/>
              </w:rPr>
            </w:pPr>
            <w:r w:rsidRPr="00291401">
              <w:rPr>
                <w:sz w:val="16"/>
                <w:szCs w:val="18"/>
              </w:rPr>
              <w:t>12</w:t>
            </w:r>
          </w:p>
        </w:tc>
        <w:tc>
          <w:tcPr>
            <w:tcW w:w="6521" w:type="dxa"/>
          </w:tcPr>
          <w:p w14:paraId="07EE67CC" w14:textId="28C6189A" w:rsidR="00BC3162" w:rsidRPr="00291401" w:rsidRDefault="00BC3162" w:rsidP="00BC3162">
            <w:pPr>
              <w:contextualSpacing/>
              <w:rPr>
                <w:sz w:val="16"/>
                <w:szCs w:val="18"/>
              </w:rPr>
            </w:pPr>
            <w:r w:rsidRPr="00BC3162">
              <w:rPr>
                <w:sz w:val="16"/>
                <w:szCs w:val="18"/>
              </w:rPr>
              <w:t>Karbonat platformlarının ekonomik potansiyeli</w:t>
            </w:r>
            <w:r w:rsidRPr="00BC3162">
              <w:rPr>
                <w:sz w:val="16"/>
                <w:szCs w:val="18"/>
              </w:rPr>
              <w:tab/>
            </w:r>
          </w:p>
        </w:tc>
        <w:tc>
          <w:tcPr>
            <w:tcW w:w="2015" w:type="dxa"/>
          </w:tcPr>
          <w:p w14:paraId="6010B561" w14:textId="77777777" w:rsidR="00BC3162" w:rsidRPr="00291401" w:rsidRDefault="00BC3162" w:rsidP="00BC3162">
            <w:pPr>
              <w:contextualSpacing/>
              <w:rPr>
                <w:sz w:val="16"/>
                <w:szCs w:val="18"/>
              </w:rPr>
            </w:pPr>
          </w:p>
        </w:tc>
      </w:tr>
      <w:tr w:rsidR="00BC3162" w:rsidRPr="00291401" w14:paraId="3248BBC7" w14:textId="77777777" w:rsidTr="00BC3162">
        <w:tc>
          <w:tcPr>
            <w:tcW w:w="2376" w:type="dxa"/>
          </w:tcPr>
          <w:p w14:paraId="54D269A6" w14:textId="77777777" w:rsidR="00BC3162" w:rsidRPr="00291401" w:rsidRDefault="00BC3162" w:rsidP="00BC3162">
            <w:pPr>
              <w:contextualSpacing/>
              <w:rPr>
                <w:sz w:val="16"/>
                <w:szCs w:val="18"/>
              </w:rPr>
            </w:pPr>
            <w:r w:rsidRPr="00291401">
              <w:rPr>
                <w:sz w:val="16"/>
                <w:szCs w:val="18"/>
              </w:rPr>
              <w:t>13</w:t>
            </w:r>
          </w:p>
        </w:tc>
        <w:tc>
          <w:tcPr>
            <w:tcW w:w="6521" w:type="dxa"/>
          </w:tcPr>
          <w:p w14:paraId="272BEB95" w14:textId="530292FE" w:rsidR="00BC3162" w:rsidRPr="00291401" w:rsidRDefault="00BC3162" w:rsidP="00BC3162">
            <w:pPr>
              <w:contextualSpacing/>
              <w:rPr>
                <w:sz w:val="16"/>
                <w:szCs w:val="18"/>
              </w:rPr>
            </w:pPr>
            <w:r w:rsidRPr="00BC3162">
              <w:rPr>
                <w:sz w:val="16"/>
                <w:szCs w:val="18"/>
              </w:rPr>
              <w:t>Karbonat resifi ve fasiyesi</w:t>
            </w:r>
            <w:r w:rsidRPr="00BC3162">
              <w:rPr>
                <w:sz w:val="16"/>
                <w:szCs w:val="18"/>
              </w:rPr>
              <w:tab/>
            </w:r>
          </w:p>
        </w:tc>
        <w:tc>
          <w:tcPr>
            <w:tcW w:w="2015" w:type="dxa"/>
          </w:tcPr>
          <w:p w14:paraId="5AF98AA5" w14:textId="77777777" w:rsidR="00BC3162" w:rsidRPr="00291401" w:rsidRDefault="00BC3162" w:rsidP="00BC3162">
            <w:pPr>
              <w:contextualSpacing/>
              <w:rPr>
                <w:sz w:val="16"/>
                <w:szCs w:val="18"/>
              </w:rPr>
            </w:pPr>
          </w:p>
        </w:tc>
      </w:tr>
      <w:tr w:rsidR="00BC3162" w:rsidRPr="00291401" w14:paraId="5E177C7F" w14:textId="77777777" w:rsidTr="00BC3162">
        <w:tc>
          <w:tcPr>
            <w:tcW w:w="2376" w:type="dxa"/>
          </w:tcPr>
          <w:p w14:paraId="2B5880FC" w14:textId="77777777" w:rsidR="00BC3162" w:rsidRPr="00291401" w:rsidRDefault="00BC3162" w:rsidP="00BC3162">
            <w:pPr>
              <w:contextualSpacing/>
              <w:rPr>
                <w:sz w:val="16"/>
                <w:szCs w:val="18"/>
              </w:rPr>
            </w:pPr>
            <w:r w:rsidRPr="00291401">
              <w:rPr>
                <w:sz w:val="16"/>
                <w:szCs w:val="18"/>
              </w:rPr>
              <w:t>14</w:t>
            </w:r>
          </w:p>
        </w:tc>
        <w:tc>
          <w:tcPr>
            <w:tcW w:w="6521" w:type="dxa"/>
          </w:tcPr>
          <w:p w14:paraId="7D590628" w14:textId="72B520A3" w:rsidR="00BC3162" w:rsidRPr="00291401" w:rsidRDefault="00BC3162" w:rsidP="00BC3162">
            <w:pPr>
              <w:contextualSpacing/>
              <w:rPr>
                <w:sz w:val="16"/>
                <w:szCs w:val="18"/>
              </w:rPr>
            </w:pPr>
            <w:r w:rsidRPr="00BC3162">
              <w:rPr>
                <w:sz w:val="16"/>
                <w:szCs w:val="18"/>
              </w:rPr>
              <w:t>Gel git ortamı ve fasiyesi</w:t>
            </w:r>
            <w:r w:rsidRPr="00BC3162">
              <w:rPr>
                <w:sz w:val="16"/>
                <w:szCs w:val="18"/>
              </w:rPr>
              <w:tab/>
            </w:r>
          </w:p>
        </w:tc>
        <w:tc>
          <w:tcPr>
            <w:tcW w:w="2015" w:type="dxa"/>
          </w:tcPr>
          <w:p w14:paraId="5B4E18BA" w14:textId="77777777" w:rsidR="00BC3162" w:rsidRPr="00291401" w:rsidRDefault="00BC3162" w:rsidP="00BC3162">
            <w:pPr>
              <w:contextualSpacing/>
              <w:rPr>
                <w:sz w:val="16"/>
                <w:szCs w:val="18"/>
              </w:rPr>
            </w:pPr>
          </w:p>
        </w:tc>
      </w:tr>
      <w:tr w:rsidR="00BC3162" w:rsidRPr="00291401" w14:paraId="6EB5A708" w14:textId="77777777" w:rsidTr="00BC3162">
        <w:tc>
          <w:tcPr>
            <w:tcW w:w="2376" w:type="dxa"/>
          </w:tcPr>
          <w:p w14:paraId="461007AD" w14:textId="77777777" w:rsidR="00BC3162" w:rsidRPr="00291401" w:rsidRDefault="00BC3162" w:rsidP="00BC3162">
            <w:pPr>
              <w:contextualSpacing/>
              <w:rPr>
                <w:sz w:val="16"/>
                <w:szCs w:val="18"/>
              </w:rPr>
            </w:pPr>
            <w:r w:rsidRPr="00291401">
              <w:rPr>
                <w:sz w:val="16"/>
                <w:szCs w:val="18"/>
              </w:rPr>
              <w:t>15</w:t>
            </w:r>
          </w:p>
        </w:tc>
        <w:tc>
          <w:tcPr>
            <w:tcW w:w="6521" w:type="dxa"/>
          </w:tcPr>
          <w:p w14:paraId="70035521" w14:textId="1917B694" w:rsidR="00BC3162" w:rsidRPr="00291401" w:rsidRDefault="00BC3162" w:rsidP="00BC3162">
            <w:pPr>
              <w:contextualSpacing/>
              <w:rPr>
                <w:sz w:val="16"/>
                <w:szCs w:val="18"/>
              </w:rPr>
            </w:pPr>
            <w:r w:rsidRPr="00BC3162">
              <w:rPr>
                <w:sz w:val="16"/>
                <w:szCs w:val="18"/>
              </w:rPr>
              <w:t>Gel git ortamı ve fasiyesi</w:t>
            </w:r>
            <w:r w:rsidRPr="00BC3162">
              <w:rPr>
                <w:sz w:val="16"/>
                <w:szCs w:val="18"/>
              </w:rPr>
              <w:tab/>
            </w:r>
          </w:p>
        </w:tc>
        <w:tc>
          <w:tcPr>
            <w:tcW w:w="2015" w:type="dxa"/>
          </w:tcPr>
          <w:p w14:paraId="4AE5D8A9" w14:textId="77777777" w:rsidR="00BC3162" w:rsidRPr="00291401" w:rsidRDefault="00BC3162" w:rsidP="00BC3162">
            <w:pPr>
              <w:contextualSpacing/>
              <w:rPr>
                <w:sz w:val="16"/>
                <w:szCs w:val="18"/>
              </w:rPr>
            </w:pPr>
          </w:p>
        </w:tc>
      </w:tr>
      <w:tr w:rsidR="00BC3162" w:rsidRPr="00291401" w14:paraId="793C5D51" w14:textId="77777777" w:rsidTr="00BC3162">
        <w:tc>
          <w:tcPr>
            <w:tcW w:w="2376" w:type="dxa"/>
          </w:tcPr>
          <w:p w14:paraId="49D5BD5D" w14:textId="77777777" w:rsidR="00BC3162" w:rsidRPr="00291401" w:rsidRDefault="00BC3162" w:rsidP="00BC3162">
            <w:pPr>
              <w:contextualSpacing/>
              <w:rPr>
                <w:sz w:val="16"/>
                <w:szCs w:val="18"/>
              </w:rPr>
            </w:pPr>
            <w:r w:rsidRPr="00291401">
              <w:rPr>
                <w:sz w:val="16"/>
                <w:szCs w:val="18"/>
              </w:rPr>
              <w:t>16</w:t>
            </w:r>
          </w:p>
        </w:tc>
        <w:tc>
          <w:tcPr>
            <w:tcW w:w="6521" w:type="dxa"/>
          </w:tcPr>
          <w:p w14:paraId="27CE8283" w14:textId="77777777" w:rsidR="00BC3162" w:rsidRPr="00291401" w:rsidRDefault="00BC3162" w:rsidP="00BC3162">
            <w:pPr>
              <w:contextualSpacing/>
              <w:rPr>
                <w:sz w:val="16"/>
                <w:szCs w:val="18"/>
              </w:rPr>
            </w:pPr>
            <w:r w:rsidRPr="00291401">
              <w:rPr>
                <w:sz w:val="16"/>
                <w:szCs w:val="18"/>
              </w:rPr>
              <w:t>FİNAL</w:t>
            </w:r>
          </w:p>
        </w:tc>
        <w:tc>
          <w:tcPr>
            <w:tcW w:w="2015" w:type="dxa"/>
          </w:tcPr>
          <w:p w14:paraId="38719A61" w14:textId="77777777" w:rsidR="00BC3162" w:rsidRPr="00291401" w:rsidRDefault="00BC3162" w:rsidP="00BC3162">
            <w:pPr>
              <w:contextualSpacing/>
              <w:rPr>
                <w:sz w:val="16"/>
                <w:szCs w:val="18"/>
              </w:rPr>
            </w:pPr>
          </w:p>
        </w:tc>
      </w:tr>
    </w:tbl>
    <w:p w14:paraId="1BD4E3B7" w14:textId="77777777" w:rsidR="00BC3162" w:rsidRPr="00291401" w:rsidRDefault="00BC3162" w:rsidP="00BC3162">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BC3162" w:rsidRPr="00291401" w14:paraId="5118FB4B" w14:textId="77777777" w:rsidTr="00BC3162">
        <w:tc>
          <w:tcPr>
            <w:tcW w:w="5000" w:type="pct"/>
            <w:gridSpan w:val="21"/>
            <w:shd w:val="clear" w:color="auto" w:fill="D9D9D9" w:themeFill="background1" w:themeFillShade="D9"/>
          </w:tcPr>
          <w:p w14:paraId="51309D8D" w14:textId="77777777" w:rsidR="00BC3162" w:rsidRPr="00291401" w:rsidRDefault="00BC3162" w:rsidP="00BC3162">
            <w:pPr>
              <w:contextualSpacing/>
              <w:rPr>
                <w:sz w:val="16"/>
                <w:szCs w:val="18"/>
              </w:rPr>
            </w:pPr>
            <w:r w:rsidRPr="00291401">
              <w:rPr>
                <w:sz w:val="16"/>
                <w:szCs w:val="18"/>
              </w:rPr>
              <w:t>Dersin Öğrenme Çıktılarının Programın Öğrenme Çıktısına Katkısı</w:t>
            </w:r>
          </w:p>
        </w:tc>
      </w:tr>
      <w:tr w:rsidR="00BC3162" w:rsidRPr="00291401" w14:paraId="1EE2E85A" w14:textId="77777777" w:rsidTr="00BC3162">
        <w:tc>
          <w:tcPr>
            <w:tcW w:w="369" w:type="pct"/>
            <w:shd w:val="clear" w:color="auto" w:fill="808080" w:themeFill="background1" w:themeFillShade="80"/>
          </w:tcPr>
          <w:p w14:paraId="466D5A9E" w14:textId="77777777" w:rsidR="00BC3162" w:rsidRPr="00291401" w:rsidRDefault="00BC3162" w:rsidP="00BC3162">
            <w:pPr>
              <w:contextualSpacing/>
              <w:rPr>
                <w:sz w:val="16"/>
                <w:szCs w:val="18"/>
              </w:rPr>
            </w:pPr>
          </w:p>
        </w:tc>
        <w:tc>
          <w:tcPr>
            <w:tcW w:w="309" w:type="pct"/>
            <w:shd w:val="clear" w:color="auto" w:fill="808080" w:themeFill="background1" w:themeFillShade="80"/>
          </w:tcPr>
          <w:p w14:paraId="6C3A283A" w14:textId="77777777" w:rsidR="00BC3162" w:rsidRPr="00291401" w:rsidRDefault="00BC3162" w:rsidP="00BC3162">
            <w:pPr>
              <w:contextualSpacing/>
              <w:rPr>
                <w:sz w:val="16"/>
                <w:szCs w:val="18"/>
              </w:rPr>
            </w:pPr>
            <w:r w:rsidRPr="00291401">
              <w:rPr>
                <w:sz w:val="16"/>
                <w:szCs w:val="18"/>
              </w:rPr>
              <w:t>P1</w:t>
            </w:r>
          </w:p>
        </w:tc>
        <w:tc>
          <w:tcPr>
            <w:tcW w:w="309" w:type="pct"/>
            <w:gridSpan w:val="2"/>
            <w:shd w:val="clear" w:color="auto" w:fill="808080" w:themeFill="background1" w:themeFillShade="80"/>
          </w:tcPr>
          <w:p w14:paraId="0E262831" w14:textId="77777777" w:rsidR="00BC3162" w:rsidRPr="00291401" w:rsidRDefault="00BC3162" w:rsidP="00BC3162">
            <w:pPr>
              <w:contextualSpacing/>
              <w:rPr>
                <w:sz w:val="16"/>
                <w:szCs w:val="18"/>
              </w:rPr>
            </w:pPr>
            <w:r w:rsidRPr="00291401">
              <w:rPr>
                <w:sz w:val="16"/>
                <w:szCs w:val="18"/>
              </w:rPr>
              <w:t>P2</w:t>
            </w:r>
          </w:p>
        </w:tc>
        <w:tc>
          <w:tcPr>
            <w:tcW w:w="309" w:type="pct"/>
            <w:shd w:val="clear" w:color="auto" w:fill="808080" w:themeFill="background1" w:themeFillShade="80"/>
          </w:tcPr>
          <w:p w14:paraId="68E0A1A9" w14:textId="77777777" w:rsidR="00BC3162" w:rsidRPr="00291401" w:rsidRDefault="00BC3162" w:rsidP="00BC3162">
            <w:pPr>
              <w:contextualSpacing/>
              <w:rPr>
                <w:sz w:val="16"/>
                <w:szCs w:val="18"/>
              </w:rPr>
            </w:pPr>
            <w:r w:rsidRPr="00291401">
              <w:rPr>
                <w:sz w:val="16"/>
                <w:szCs w:val="18"/>
              </w:rPr>
              <w:t>P3</w:t>
            </w:r>
          </w:p>
        </w:tc>
        <w:tc>
          <w:tcPr>
            <w:tcW w:w="309" w:type="pct"/>
            <w:shd w:val="clear" w:color="auto" w:fill="808080" w:themeFill="background1" w:themeFillShade="80"/>
          </w:tcPr>
          <w:p w14:paraId="0CA6C3A3" w14:textId="77777777" w:rsidR="00BC3162" w:rsidRPr="00291401" w:rsidRDefault="00BC3162" w:rsidP="00BC3162">
            <w:pPr>
              <w:contextualSpacing/>
              <w:rPr>
                <w:sz w:val="16"/>
                <w:szCs w:val="18"/>
              </w:rPr>
            </w:pPr>
            <w:r w:rsidRPr="00291401">
              <w:rPr>
                <w:sz w:val="16"/>
                <w:szCs w:val="18"/>
              </w:rPr>
              <w:t>P4</w:t>
            </w:r>
          </w:p>
        </w:tc>
        <w:tc>
          <w:tcPr>
            <w:tcW w:w="309" w:type="pct"/>
            <w:gridSpan w:val="2"/>
            <w:shd w:val="clear" w:color="auto" w:fill="808080" w:themeFill="background1" w:themeFillShade="80"/>
          </w:tcPr>
          <w:p w14:paraId="74AC05A0" w14:textId="77777777" w:rsidR="00BC3162" w:rsidRPr="00291401" w:rsidRDefault="00BC3162" w:rsidP="00BC3162">
            <w:pPr>
              <w:contextualSpacing/>
              <w:rPr>
                <w:sz w:val="16"/>
                <w:szCs w:val="18"/>
              </w:rPr>
            </w:pPr>
            <w:r w:rsidRPr="00291401">
              <w:rPr>
                <w:sz w:val="16"/>
                <w:szCs w:val="18"/>
              </w:rPr>
              <w:t>P5</w:t>
            </w:r>
          </w:p>
        </w:tc>
        <w:tc>
          <w:tcPr>
            <w:tcW w:w="309" w:type="pct"/>
            <w:shd w:val="clear" w:color="auto" w:fill="808080" w:themeFill="background1" w:themeFillShade="80"/>
          </w:tcPr>
          <w:p w14:paraId="0660BAEC" w14:textId="77777777" w:rsidR="00BC3162" w:rsidRPr="00291401" w:rsidRDefault="00BC3162" w:rsidP="00BC3162">
            <w:pPr>
              <w:contextualSpacing/>
              <w:rPr>
                <w:sz w:val="16"/>
                <w:szCs w:val="18"/>
              </w:rPr>
            </w:pPr>
            <w:r w:rsidRPr="00291401">
              <w:rPr>
                <w:sz w:val="16"/>
                <w:szCs w:val="18"/>
              </w:rPr>
              <w:t>P6</w:t>
            </w:r>
          </w:p>
        </w:tc>
        <w:tc>
          <w:tcPr>
            <w:tcW w:w="309" w:type="pct"/>
            <w:gridSpan w:val="2"/>
            <w:shd w:val="clear" w:color="auto" w:fill="808080" w:themeFill="background1" w:themeFillShade="80"/>
          </w:tcPr>
          <w:p w14:paraId="47EFA382" w14:textId="77777777" w:rsidR="00BC3162" w:rsidRPr="00291401" w:rsidRDefault="00BC3162" w:rsidP="00BC3162">
            <w:pPr>
              <w:contextualSpacing/>
              <w:rPr>
                <w:sz w:val="16"/>
                <w:szCs w:val="18"/>
              </w:rPr>
            </w:pPr>
            <w:r w:rsidRPr="00291401">
              <w:rPr>
                <w:sz w:val="16"/>
                <w:szCs w:val="18"/>
              </w:rPr>
              <w:t>P7</w:t>
            </w:r>
          </w:p>
        </w:tc>
        <w:tc>
          <w:tcPr>
            <w:tcW w:w="309" w:type="pct"/>
            <w:shd w:val="clear" w:color="auto" w:fill="808080" w:themeFill="background1" w:themeFillShade="80"/>
          </w:tcPr>
          <w:p w14:paraId="4F609FC5" w14:textId="77777777" w:rsidR="00BC3162" w:rsidRPr="00291401" w:rsidRDefault="00BC3162" w:rsidP="00BC3162">
            <w:pPr>
              <w:contextualSpacing/>
              <w:rPr>
                <w:sz w:val="16"/>
                <w:szCs w:val="18"/>
              </w:rPr>
            </w:pPr>
            <w:r w:rsidRPr="00291401">
              <w:rPr>
                <w:sz w:val="16"/>
                <w:szCs w:val="18"/>
              </w:rPr>
              <w:t>P8</w:t>
            </w:r>
          </w:p>
        </w:tc>
        <w:tc>
          <w:tcPr>
            <w:tcW w:w="309" w:type="pct"/>
            <w:shd w:val="clear" w:color="auto" w:fill="808080" w:themeFill="background1" w:themeFillShade="80"/>
          </w:tcPr>
          <w:p w14:paraId="48DE37D6" w14:textId="77777777" w:rsidR="00BC3162" w:rsidRPr="00291401" w:rsidRDefault="00BC3162" w:rsidP="00BC3162">
            <w:pPr>
              <w:contextualSpacing/>
              <w:rPr>
                <w:sz w:val="16"/>
                <w:szCs w:val="18"/>
              </w:rPr>
            </w:pPr>
            <w:r w:rsidRPr="00291401">
              <w:rPr>
                <w:sz w:val="16"/>
                <w:szCs w:val="18"/>
              </w:rPr>
              <w:t>P9</w:t>
            </w:r>
          </w:p>
        </w:tc>
        <w:tc>
          <w:tcPr>
            <w:tcW w:w="309" w:type="pct"/>
            <w:gridSpan w:val="2"/>
            <w:shd w:val="clear" w:color="auto" w:fill="808080" w:themeFill="background1" w:themeFillShade="80"/>
          </w:tcPr>
          <w:p w14:paraId="1010DC78" w14:textId="77777777" w:rsidR="00BC3162" w:rsidRPr="00291401" w:rsidRDefault="00BC3162" w:rsidP="00BC3162">
            <w:pPr>
              <w:contextualSpacing/>
              <w:rPr>
                <w:sz w:val="16"/>
                <w:szCs w:val="18"/>
              </w:rPr>
            </w:pPr>
            <w:r w:rsidRPr="00291401">
              <w:rPr>
                <w:sz w:val="16"/>
                <w:szCs w:val="18"/>
              </w:rPr>
              <w:t>P10</w:t>
            </w:r>
          </w:p>
        </w:tc>
        <w:tc>
          <w:tcPr>
            <w:tcW w:w="309" w:type="pct"/>
            <w:shd w:val="clear" w:color="auto" w:fill="808080" w:themeFill="background1" w:themeFillShade="80"/>
          </w:tcPr>
          <w:p w14:paraId="71E6A542" w14:textId="77777777" w:rsidR="00BC3162" w:rsidRPr="00291401" w:rsidRDefault="00BC3162" w:rsidP="00BC3162">
            <w:pPr>
              <w:contextualSpacing/>
              <w:rPr>
                <w:sz w:val="16"/>
                <w:szCs w:val="18"/>
              </w:rPr>
            </w:pPr>
            <w:r w:rsidRPr="00291401">
              <w:rPr>
                <w:sz w:val="16"/>
                <w:szCs w:val="18"/>
              </w:rPr>
              <w:t>P11</w:t>
            </w:r>
          </w:p>
        </w:tc>
        <w:tc>
          <w:tcPr>
            <w:tcW w:w="309" w:type="pct"/>
            <w:shd w:val="clear" w:color="auto" w:fill="808080" w:themeFill="background1" w:themeFillShade="80"/>
          </w:tcPr>
          <w:p w14:paraId="385EC1A0" w14:textId="77777777" w:rsidR="00BC3162" w:rsidRPr="00291401" w:rsidRDefault="00BC3162" w:rsidP="00BC3162">
            <w:pPr>
              <w:contextualSpacing/>
              <w:rPr>
                <w:sz w:val="16"/>
                <w:szCs w:val="18"/>
              </w:rPr>
            </w:pPr>
            <w:r w:rsidRPr="00291401">
              <w:rPr>
                <w:sz w:val="16"/>
                <w:szCs w:val="18"/>
              </w:rPr>
              <w:t>P12</w:t>
            </w:r>
          </w:p>
        </w:tc>
        <w:tc>
          <w:tcPr>
            <w:tcW w:w="309" w:type="pct"/>
            <w:gridSpan w:val="2"/>
            <w:shd w:val="clear" w:color="auto" w:fill="808080" w:themeFill="background1" w:themeFillShade="80"/>
          </w:tcPr>
          <w:p w14:paraId="2636D94A" w14:textId="77777777" w:rsidR="00BC3162" w:rsidRPr="00291401" w:rsidRDefault="00BC3162" w:rsidP="00BC3162">
            <w:pPr>
              <w:contextualSpacing/>
              <w:rPr>
                <w:sz w:val="16"/>
                <w:szCs w:val="18"/>
              </w:rPr>
            </w:pPr>
            <w:r w:rsidRPr="00291401">
              <w:rPr>
                <w:sz w:val="16"/>
                <w:szCs w:val="18"/>
              </w:rPr>
              <w:t>P13</w:t>
            </w:r>
          </w:p>
        </w:tc>
        <w:tc>
          <w:tcPr>
            <w:tcW w:w="309" w:type="pct"/>
            <w:shd w:val="clear" w:color="auto" w:fill="808080" w:themeFill="background1" w:themeFillShade="80"/>
          </w:tcPr>
          <w:p w14:paraId="213AAE46" w14:textId="77777777" w:rsidR="00BC3162" w:rsidRPr="00291401" w:rsidRDefault="00BC3162" w:rsidP="00BC3162">
            <w:pPr>
              <w:contextualSpacing/>
              <w:rPr>
                <w:sz w:val="16"/>
                <w:szCs w:val="18"/>
              </w:rPr>
            </w:pPr>
            <w:r w:rsidRPr="00291401">
              <w:rPr>
                <w:sz w:val="16"/>
                <w:szCs w:val="18"/>
              </w:rPr>
              <w:t>P14</w:t>
            </w:r>
          </w:p>
        </w:tc>
        <w:tc>
          <w:tcPr>
            <w:tcW w:w="304" w:type="pct"/>
            <w:shd w:val="clear" w:color="auto" w:fill="808080" w:themeFill="background1" w:themeFillShade="80"/>
          </w:tcPr>
          <w:p w14:paraId="633C645B" w14:textId="77777777" w:rsidR="00BC3162" w:rsidRPr="00291401" w:rsidRDefault="00BC3162" w:rsidP="00BC3162">
            <w:pPr>
              <w:contextualSpacing/>
              <w:rPr>
                <w:sz w:val="16"/>
                <w:szCs w:val="18"/>
              </w:rPr>
            </w:pPr>
            <w:r w:rsidRPr="00291401">
              <w:rPr>
                <w:sz w:val="16"/>
                <w:szCs w:val="18"/>
              </w:rPr>
              <w:t>P15</w:t>
            </w:r>
          </w:p>
        </w:tc>
      </w:tr>
      <w:tr w:rsidR="00BC3162" w:rsidRPr="00291401" w14:paraId="67633340" w14:textId="77777777" w:rsidTr="00BC3162">
        <w:tc>
          <w:tcPr>
            <w:tcW w:w="369" w:type="pct"/>
            <w:shd w:val="clear" w:color="auto" w:fill="808080" w:themeFill="background1" w:themeFillShade="80"/>
          </w:tcPr>
          <w:p w14:paraId="01F890C0" w14:textId="77777777" w:rsidR="00BC3162" w:rsidRPr="00291401" w:rsidRDefault="00BC3162" w:rsidP="00BC3162">
            <w:pPr>
              <w:contextualSpacing/>
              <w:rPr>
                <w:sz w:val="16"/>
                <w:szCs w:val="18"/>
              </w:rPr>
            </w:pPr>
            <w:r w:rsidRPr="00291401">
              <w:rPr>
                <w:sz w:val="16"/>
                <w:szCs w:val="18"/>
              </w:rPr>
              <w:t>TÜM</w:t>
            </w:r>
          </w:p>
        </w:tc>
        <w:tc>
          <w:tcPr>
            <w:tcW w:w="309" w:type="pct"/>
          </w:tcPr>
          <w:p w14:paraId="37D5D73D" w14:textId="3DC40E9A" w:rsidR="00BC3162" w:rsidRPr="00291401" w:rsidRDefault="00BC3162" w:rsidP="00BC3162">
            <w:pPr>
              <w:contextualSpacing/>
              <w:rPr>
                <w:sz w:val="16"/>
                <w:szCs w:val="18"/>
              </w:rPr>
            </w:pPr>
            <w:r>
              <w:rPr>
                <w:sz w:val="16"/>
                <w:szCs w:val="18"/>
              </w:rPr>
              <w:t>5</w:t>
            </w:r>
          </w:p>
        </w:tc>
        <w:tc>
          <w:tcPr>
            <w:tcW w:w="309" w:type="pct"/>
            <w:gridSpan w:val="2"/>
          </w:tcPr>
          <w:p w14:paraId="21AF0F90" w14:textId="257104AF" w:rsidR="00BC3162" w:rsidRPr="00291401" w:rsidRDefault="00BC3162" w:rsidP="00BC3162">
            <w:pPr>
              <w:contextualSpacing/>
              <w:rPr>
                <w:sz w:val="16"/>
                <w:szCs w:val="18"/>
              </w:rPr>
            </w:pPr>
            <w:r>
              <w:rPr>
                <w:sz w:val="16"/>
                <w:szCs w:val="18"/>
              </w:rPr>
              <w:t>4</w:t>
            </w:r>
          </w:p>
        </w:tc>
        <w:tc>
          <w:tcPr>
            <w:tcW w:w="309" w:type="pct"/>
          </w:tcPr>
          <w:p w14:paraId="53F4CDF8" w14:textId="7BCD8623" w:rsidR="00BC3162" w:rsidRPr="00291401" w:rsidRDefault="00BC3162" w:rsidP="00BC3162">
            <w:pPr>
              <w:contextualSpacing/>
              <w:rPr>
                <w:sz w:val="16"/>
                <w:szCs w:val="18"/>
              </w:rPr>
            </w:pPr>
            <w:r>
              <w:rPr>
                <w:sz w:val="16"/>
                <w:szCs w:val="18"/>
              </w:rPr>
              <w:t>5</w:t>
            </w:r>
          </w:p>
        </w:tc>
        <w:tc>
          <w:tcPr>
            <w:tcW w:w="309" w:type="pct"/>
          </w:tcPr>
          <w:p w14:paraId="718E87F2" w14:textId="169FE162" w:rsidR="00BC3162" w:rsidRPr="00291401" w:rsidRDefault="00BC3162" w:rsidP="00BC3162">
            <w:pPr>
              <w:contextualSpacing/>
              <w:rPr>
                <w:sz w:val="16"/>
                <w:szCs w:val="18"/>
              </w:rPr>
            </w:pPr>
            <w:r>
              <w:rPr>
                <w:sz w:val="16"/>
                <w:szCs w:val="18"/>
              </w:rPr>
              <w:t>4</w:t>
            </w:r>
          </w:p>
        </w:tc>
        <w:tc>
          <w:tcPr>
            <w:tcW w:w="309" w:type="pct"/>
            <w:gridSpan w:val="2"/>
          </w:tcPr>
          <w:p w14:paraId="04023B7D" w14:textId="0E96190A" w:rsidR="00BC3162" w:rsidRPr="00291401" w:rsidRDefault="00BC3162" w:rsidP="00BC3162">
            <w:pPr>
              <w:contextualSpacing/>
              <w:rPr>
                <w:sz w:val="16"/>
                <w:szCs w:val="18"/>
              </w:rPr>
            </w:pPr>
            <w:r>
              <w:rPr>
                <w:sz w:val="16"/>
                <w:szCs w:val="18"/>
              </w:rPr>
              <w:t>4</w:t>
            </w:r>
          </w:p>
        </w:tc>
        <w:tc>
          <w:tcPr>
            <w:tcW w:w="309" w:type="pct"/>
          </w:tcPr>
          <w:p w14:paraId="64B0E587" w14:textId="2F4B3D18" w:rsidR="00BC3162" w:rsidRPr="00291401" w:rsidRDefault="00BC3162" w:rsidP="00BC3162">
            <w:pPr>
              <w:contextualSpacing/>
              <w:rPr>
                <w:sz w:val="16"/>
                <w:szCs w:val="18"/>
              </w:rPr>
            </w:pPr>
            <w:r>
              <w:rPr>
                <w:sz w:val="16"/>
                <w:szCs w:val="18"/>
              </w:rPr>
              <w:t>3</w:t>
            </w:r>
          </w:p>
        </w:tc>
        <w:tc>
          <w:tcPr>
            <w:tcW w:w="309" w:type="pct"/>
            <w:gridSpan w:val="2"/>
          </w:tcPr>
          <w:p w14:paraId="716251F1" w14:textId="74739EDA" w:rsidR="00BC3162" w:rsidRPr="00291401" w:rsidRDefault="00BC3162" w:rsidP="00BC3162">
            <w:pPr>
              <w:contextualSpacing/>
              <w:rPr>
                <w:sz w:val="16"/>
                <w:szCs w:val="18"/>
              </w:rPr>
            </w:pPr>
            <w:r>
              <w:rPr>
                <w:sz w:val="16"/>
                <w:szCs w:val="18"/>
              </w:rPr>
              <w:t>2</w:t>
            </w:r>
          </w:p>
        </w:tc>
        <w:tc>
          <w:tcPr>
            <w:tcW w:w="309" w:type="pct"/>
          </w:tcPr>
          <w:p w14:paraId="63EE8BF3" w14:textId="12A208EF" w:rsidR="00BC3162" w:rsidRPr="00291401" w:rsidRDefault="00BC3162" w:rsidP="00BC3162">
            <w:pPr>
              <w:contextualSpacing/>
              <w:rPr>
                <w:sz w:val="16"/>
                <w:szCs w:val="18"/>
              </w:rPr>
            </w:pPr>
            <w:r>
              <w:rPr>
                <w:sz w:val="16"/>
                <w:szCs w:val="18"/>
              </w:rPr>
              <w:t>4</w:t>
            </w:r>
          </w:p>
        </w:tc>
        <w:tc>
          <w:tcPr>
            <w:tcW w:w="309" w:type="pct"/>
          </w:tcPr>
          <w:p w14:paraId="517BDDCA" w14:textId="6D3D767D" w:rsidR="00BC3162" w:rsidRPr="00291401" w:rsidRDefault="00BC3162" w:rsidP="00BC3162">
            <w:pPr>
              <w:contextualSpacing/>
              <w:rPr>
                <w:sz w:val="16"/>
                <w:szCs w:val="18"/>
              </w:rPr>
            </w:pPr>
            <w:r>
              <w:rPr>
                <w:sz w:val="16"/>
                <w:szCs w:val="18"/>
              </w:rPr>
              <w:t>3</w:t>
            </w:r>
          </w:p>
        </w:tc>
        <w:tc>
          <w:tcPr>
            <w:tcW w:w="309" w:type="pct"/>
            <w:gridSpan w:val="2"/>
          </w:tcPr>
          <w:p w14:paraId="17F87988" w14:textId="69F7860E" w:rsidR="00BC3162" w:rsidRPr="00291401" w:rsidRDefault="00BC3162" w:rsidP="00BC3162">
            <w:pPr>
              <w:contextualSpacing/>
              <w:rPr>
                <w:sz w:val="16"/>
                <w:szCs w:val="18"/>
              </w:rPr>
            </w:pPr>
            <w:r>
              <w:rPr>
                <w:sz w:val="16"/>
                <w:szCs w:val="18"/>
              </w:rPr>
              <w:t>3</w:t>
            </w:r>
          </w:p>
        </w:tc>
        <w:tc>
          <w:tcPr>
            <w:tcW w:w="309" w:type="pct"/>
          </w:tcPr>
          <w:p w14:paraId="325B2681" w14:textId="57DEAF9C" w:rsidR="00BC3162" w:rsidRPr="00291401" w:rsidRDefault="00BC3162" w:rsidP="00BC3162">
            <w:pPr>
              <w:contextualSpacing/>
              <w:rPr>
                <w:sz w:val="16"/>
                <w:szCs w:val="18"/>
              </w:rPr>
            </w:pPr>
            <w:r>
              <w:rPr>
                <w:sz w:val="16"/>
                <w:szCs w:val="18"/>
              </w:rPr>
              <w:t>3</w:t>
            </w:r>
          </w:p>
        </w:tc>
        <w:tc>
          <w:tcPr>
            <w:tcW w:w="309" w:type="pct"/>
          </w:tcPr>
          <w:p w14:paraId="6DE1035E" w14:textId="77777777" w:rsidR="00BC3162" w:rsidRPr="00291401" w:rsidRDefault="00BC3162" w:rsidP="00BC3162">
            <w:pPr>
              <w:contextualSpacing/>
              <w:rPr>
                <w:sz w:val="16"/>
                <w:szCs w:val="18"/>
              </w:rPr>
            </w:pPr>
          </w:p>
        </w:tc>
        <w:tc>
          <w:tcPr>
            <w:tcW w:w="309" w:type="pct"/>
            <w:gridSpan w:val="2"/>
          </w:tcPr>
          <w:p w14:paraId="6C4B2B8D" w14:textId="77777777" w:rsidR="00BC3162" w:rsidRPr="00291401" w:rsidRDefault="00BC3162" w:rsidP="00BC3162">
            <w:pPr>
              <w:contextualSpacing/>
              <w:rPr>
                <w:sz w:val="16"/>
                <w:szCs w:val="18"/>
              </w:rPr>
            </w:pPr>
          </w:p>
        </w:tc>
        <w:tc>
          <w:tcPr>
            <w:tcW w:w="309" w:type="pct"/>
          </w:tcPr>
          <w:p w14:paraId="1AD2AA8C" w14:textId="77777777" w:rsidR="00BC3162" w:rsidRPr="00291401" w:rsidRDefault="00BC3162" w:rsidP="00BC3162">
            <w:pPr>
              <w:contextualSpacing/>
              <w:rPr>
                <w:sz w:val="16"/>
                <w:szCs w:val="18"/>
              </w:rPr>
            </w:pPr>
          </w:p>
        </w:tc>
        <w:tc>
          <w:tcPr>
            <w:tcW w:w="304" w:type="pct"/>
          </w:tcPr>
          <w:p w14:paraId="1EE58D1C" w14:textId="77777777" w:rsidR="00BC3162" w:rsidRPr="00291401" w:rsidRDefault="00BC3162" w:rsidP="00BC3162">
            <w:pPr>
              <w:contextualSpacing/>
              <w:rPr>
                <w:sz w:val="16"/>
                <w:szCs w:val="18"/>
              </w:rPr>
            </w:pPr>
          </w:p>
        </w:tc>
      </w:tr>
      <w:tr w:rsidR="00BC3162" w:rsidRPr="00291401" w14:paraId="2EFDC87B" w14:textId="77777777" w:rsidTr="00BC3162">
        <w:tc>
          <w:tcPr>
            <w:tcW w:w="888" w:type="pct"/>
            <w:gridSpan w:val="3"/>
            <w:shd w:val="clear" w:color="auto" w:fill="auto"/>
          </w:tcPr>
          <w:p w14:paraId="2C63BD8C" w14:textId="77777777" w:rsidR="00BC3162" w:rsidRPr="00291401" w:rsidRDefault="00BC3162" w:rsidP="00BC3162">
            <w:pPr>
              <w:contextualSpacing/>
              <w:jc w:val="center"/>
              <w:rPr>
                <w:sz w:val="16"/>
                <w:szCs w:val="18"/>
              </w:rPr>
            </w:pPr>
            <w:r w:rsidRPr="00291401">
              <w:rPr>
                <w:sz w:val="14"/>
                <w:szCs w:val="18"/>
              </w:rPr>
              <w:t>Katkı Düzeyi</w:t>
            </w:r>
          </w:p>
        </w:tc>
        <w:tc>
          <w:tcPr>
            <w:tcW w:w="776" w:type="pct"/>
            <w:gridSpan w:val="4"/>
            <w:shd w:val="clear" w:color="auto" w:fill="auto"/>
          </w:tcPr>
          <w:p w14:paraId="096B7550" w14:textId="77777777" w:rsidR="00BC3162" w:rsidRPr="00291401" w:rsidRDefault="00BC3162" w:rsidP="00BC3162">
            <w:pPr>
              <w:contextualSpacing/>
              <w:jc w:val="center"/>
              <w:rPr>
                <w:sz w:val="16"/>
                <w:szCs w:val="18"/>
              </w:rPr>
            </w:pPr>
            <w:r w:rsidRPr="00291401">
              <w:rPr>
                <w:sz w:val="14"/>
                <w:szCs w:val="18"/>
              </w:rPr>
              <w:t>1=Çok Düşük</w:t>
            </w:r>
          </w:p>
        </w:tc>
        <w:tc>
          <w:tcPr>
            <w:tcW w:w="776" w:type="pct"/>
            <w:gridSpan w:val="3"/>
            <w:shd w:val="clear" w:color="auto" w:fill="auto"/>
          </w:tcPr>
          <w:p w14:paraId="7A80332F" w14:textId="77777777" w:rsidR="00BC3162" w:rsidRPr="00291401" w:rsidRDefault="00BC3162" w:rsidP="00BC3162">
            <w:pPr>
              <w:contextualSpacing/>
              <w:jc w:val="center"/>
              <w:rPr>
                <w:sz w:val="16"/>
                <w:szCs w:val="18"/>
              </w:rPr>
            </w:pPr>
            <w:r w:rsidRPr="00291401">
              <w:rPr>
                <w:sz w:val="14"/>
                <w:szCs w:val="18"/>
              </w:rPr>
              <w:t>2=Düşük</w:t>
            </w:r>
          </w:p>
        </w:tc>
        <w:tc>
          <w:tcPr>
            <w:tcW w:w="894" w:type="pct"/>
            <w:gridSpan w:val="4"/>
            <w:shd w:val="clear" w:color="auto" w:fill="auto"/>
          </w:tcPr>
          <w:p w14:paraId="233889F6" w14:textId="77777777" w:rsidR="00BC3162" w:rsidRPr="00291401" w:rsidRDefault="00BC3162" w:rsidP="00BC3162">
            <w:pPr>
              <w:contextualSpacing/>
              <w:jc w:val="center"/>
              <w:rPr>
                <w:sz w:val="16"/>
                <w:szCs w:val="18"/>
              </w:rPr>
            </w:pPr>
            <w:r w:rsidRPr="00291401">
              <w:rPr>
                <w:sz w:val="14"/>
                <w:szCs w:val="18"/>
              </w:rPr>
              <w:t>3=Orta</w:t>
            </w:r>
          </w:p>
        </w:tc>
        <w:tc>
          <w:tcPr>
            <w:tcW w:w="952" w:type="pct"/>
            <w:gridSpan w:val="4"/>
            <w:shd w:val="clear" w:color="auto" w:fill="auto"/>
          </w:tcPr>
          <w:p w14:paraId="4B116DD2" w14:textId="77777777" w:rsidR="00BC3162" w:rsidRPr="00291401" w:rsidRDefault="00BC3162" w:rsidP="00BC3162">
            <w:pPr>
              <w:contextualSpacing/>
              <w:jc w:val="center"/>
              <w:rPr>
                <w:sz w:val="16"/>
                <w:szCs w:val="18"/>
              </w:rPr>
            </w:pPr>
            <w:r w:rsidRPr="00291401">
              <w:rPr>
                <w:sz w:val="14"/>
                <w:szCs w:val="18"/>
              </w:rPr>
              <w:t>4=Yüksek</w:t>
            </w:r>
          </w:p>
        </w:tc>
        <w:tc>
          <w:tcPr>
            <w:tcW w:w="713" w:type="pct"/>
            <w:gridSpan w:val="3"/>
          </w:tcPr>
          <w:p w14:paraId="76AEE7C1" w14:textId="77777777" w:rsidR="00BC3162" w:rsidRPr="00291401" w:rsidRDefault="00BC3162" w:rsidP="00BC3162">
            <w:pPr>
              <w:contextualSpacing/>
              <w:jc w:val="center"/>
              <w:rPr>
                <w:sz w:val="14"/>
                <w:szCs w:val="18"/>
              </w:rPr>
            </w:pPr>
            <w:r w:rsidRPr="00291401">
              <w:rPr>
                <w:sz w:val="14"/>
                <w:szCs w:val="18"/>
              </w:rPr>
              <w:t>5=Çok Yüksek</w:t>
            </w:r>
          </w:p>
        </w:tc>
      </w:tr>
    </w:tbl>
    <w:p w14:paraId="39A09392" w14:textId="16493402" w:rsidR="00BC3162" w:rsidRDefault="00BC3162" w:rsidP="00026F89">
      <w:pPr>
        <w:spacing w:after="0" w:line="240" w:lineRule="auto"/>
        <w:jc w:val="both"/>
        <w:rPr>
          <w:rStyle w:val="bold-font"/>
          <w:rFonts w:cs="Times New Roman"/>
          <w:b/>
          <w:color w:val="FF0000"/>
          <w:sz w:val="24"/>
          <w:szCs w:val="24"/>
          <w:shd w:val="clear" w:color="auto" w:fill="FFFFFF"/>
        </w:rPr>
      </w:pPr>
    </w:p>
    <w:p w14:paraId="333E357A" w14:textId="0EA21FB9" w:rsidR="00D17755" w:rsidRDefault="00D17755">
      <w:pPr>
        <w:rPr>
          <w:b/>
          <w:sz w:val="16"/>
          <w:szCs w:val="18"/>
        </w:rPr>
      </w:pPr>
      <w:r>
        <w:rPr>
          <w:b/>
          <w:sz w:val="16"/>
          <w:szCs w:val="18"/>
        </w:rPr>
        <w:br w:type="page"/>
      </w:r>
    </w:p>
    <w:tbl>
      <w:tblPr>
        <w:tblStyle w:val="TabloKlavuzu"/>
        <w:tblW w:w="0" w:type="auto"/>
        <w:shd w:val="clear" w:color="auto" w:fill="808080" w:themeFill="background1" w:themeFillShade="80"/>
        <w:tblLook w:val="04A0" w:firstRow="1" w:lastRow="0" w:firstColumn="1" w:lastColumn="0" w:noHBand="0" w:noVBand="1"/>
      </w:tblPr>
      <w:tblGrid>
        <w:gridCol w:w="1977"/>
        <w:gridCol w:w="1189"/>
        <w:gridCol w:w="3817"/>
        <w:gridCol w:w="558"/>
        <w:gridCol w:w="1046"/>
        <w:gridCol w:w="699"/>
      </w:tblGrid>
      <w:tr w:rsidR="00BC3162" w:rsidRPr="00291401" w14:paraId="4B8DBB8C" w14:textId="77777777" w:rsidTr="00D17755">
        <w:tc>
          <w:tcPr>
            <w:tcW w:w="1977" w:type="dxa"/>
            <w:tcBorders>
              <w:bottom w:val="single" w:sz="4" w:space="0" w:color="auto"/>
            </w:tcBorders>
            <w:shd w:val="clear" w:color="auto" w:fill="808080" w:themeFill="background1" w:themeFillShade="80"/>
          </w:tcPr>
          <w:p w14:paraId="749665DB"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9" w:type="dxa"/>
            <w:tcBorders>
              <w:bottom w:val="single" w:sz="4" w:space="0" w:color="auto"/>
            </w:tcBorders>
            <w:shd w:val="clear" w:color="auto" w:fill="808080" w:themeFill="background1" w:themeFillShade="80"/>
          </w:tcPr>
          <w:p w14:paraId="48CE68E9"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t>Dersin Kodu</w:t>
            </w:r>
          </w:p>
        </w:tc>
        <w:tc>
          <w:tcPr>
            <w:tcW w:w="3817" w:type="dxa"/>
            <w:tcBorders>
              <w:bottom w:val="single" w:sz="4" w:space="0" w:color="auto"/>
            </w:tcBorders>
            <w:shd w:val="clear" w:color="auto" w:fill="808080" w:themeFill="background1" w:themeFillShade="80"/>
          </w:tcPr>
          <w:p w14:paraId="319B9148"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38213A71"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t>T+U</w:t>
            </w:r>
          </w:p>
        </w:tc>
        <w:tc>
          <w:tcPr>
            <w:tcW w:w="1046" w:type="dxa"/>
            <w:tcBorders>
              <w:bottom w:val="single" w:sz="4" w:space="0" w:color="auto"/>
            </w:tcBorders>
            <w:shd w:val="clear" w:color="auto" w:fill="808080" w:themeFill="background1" w:themeFillShade="80"/>
          </w:tcPr>
          <w:p w14:paraId="6DCBDF3C"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t>Ulusal Kredi</w:t>
            </w:r>
          </w:p>
        </w:tc>
        <w:tc>
          <w:tcPr>
            <w:tcW w:w="699" w:type="dxa"/>
            <w:tcBorders>
              <w:bottom w:val="single" w:sz="4" w:space="0" w:color="auto"/>
            </w:tcBorders>
            <w:shd w:val="clear" w:color="auto" w:fill="808080" w:themeFill="background1" w:themeFillShade="80"/>
          </w:tcPr>
          <w:p w14:paraId="413FE700" w14:textId="77777777" w:rsidR="00BC3162" w:rsidRPr="00291401" w:rsidRDefault="00BC3162" w:rsidP="00BC3162">
            <w:pPr>
              <w:contextualSpacing/>
              <w:jc w:val="center"/>
              <w:rPr>
                <w:color w:val="FFFFFF" w:themeColor="background1"/>
                <w:sz w:val="16"/>
                <w:szCs w:val="18"/>
              </w:rPr>
            </w:pPr>
            <w:r w:rsidRPr="00291401">
              <w:rPr>
                <w:color w:val="FFFFFF" w:themeColor="background1"/>
                <w:sz w:val="16"/>
                <w:szCs w:val="18"/>
              </w:rPr>
              <w:t>AKTS</w:t>
            </w:r>
          </w:p>
        </w:tc>
      </w:tr>
      <w:tr w:rsidR="00BC3162" w:rsidRPr="00291401" w14:paraId="4B37E994" w14:textId="77777777" w:rsidTr="00D17755">
        <w:tc>
          <w:tcPr>
            <w:tcW w:w="1977" w:type="dxa"/>
            <w:shd w:val="clear" w:color="auto" w:fill="F2F2F2" w:themeFill="background1" w:themeFillShade="F2"/>
          </w:tcPr>
          <w:p w14:paraId="1760CDD1" w14:textId="5443B8DD" w:rsidR="00BC3162" w:rsidRPr="00291401" w:rsidRDefault="00BC3162" w:rsidP="00BC3162">
            <w:pPr>
              <w:contextualSpacing/>
              <w:rPr>
                <w:sz w:val="16"/>
                <w:szCs w:val="18"/>
              </w:rPr>
            </w:pPr>
            <w:r>
              <w:rPr>
                <w:sz w:val="16"/>
                <w:szCs w:val="18"/>
              </w:rPr>
              <w:t>1</w:t>
            </w:r>
          </w:p>
        </w:tc>
        <w:tc>
          <w:tcPr>
            <w:tcW w:w="1189" w:type="dxa"/>
            <w:shd w:val="clear" w:color="auto" w:fill="F2F2F2" w:themeFill="background1" w:themeFillShade="F2"/>
          </w:tcPr>
          <w:p w14:paraId="77C48A3D" w14:textId="23549AA3" w:rsidR="00BC3162" w:rsidRPr="00291401" w:rsidRDefault="00BC3162" w:rsidP="00BC3162">
            <w:pPr>
              <w:contextualSpacing/>
              <w:rPr>
                <w:sz w:val="16"/>
                <w:szCs w:val="18"/>
              </w:rPr>
            </w:pPr>
            <w:r>
              <w:rPr>
                <w:sz w:val="16"/>
                <w:szCs w:val="18"/>
              </w:rPr>
              <w:t>JEO-5011</w:t>
            </w:r>
          </w:p>
        </w:tc>
        <w:tc>
          <w:tcPr>
            <w:tcW w:w="3817" w:type="dxa"/>
            <w:shd w:val="clear" w:color="auto" w:fill="F2F2F2" w:themeFill="background1" w:themeFillShade="F2"/>
          </w:tcPr>
          <w:p w14:paraId="49F832A8" w14:textId="366072B2" w:rsidR="00BC3162" w:rsidRPr="00291401" w:rsidRDefault="00BC3162" w:rsidP="00BC3162">
            <w:pPr>
              <w:contextualSpacing/>
              <w:rPr>
                <w:sz w:val="16"/>
                <w:szCs w:val="18"/>
              </w:rPr>
            </w:pPr>
            <w:r>
              <w:rPr>
                <w:sz w:val="16"/>
                <w:szCs w:val="18"/>
              </w:rPr>
              <w:t>KATI FOSİL YATAKLARI ARAMA YÖNTEMLERİ</w:t>
            </w:r>
          </w:p>
        </w:tc>
        <w:tc>
          <w:tcPr>
            <w:tcW w:w="558" w:type="dxa"/>
            <w:shd w:val="clear" w:color="auto" w:fill="F2F2F2" w:themeFill="background1" w:themeFillShade="F2"/>
          </w:tcPr>
          <w:p w14:paraId="51BC3178" w14:textId="2D1CEDE2" w:rsidR="00BC3162" w:rsidRPr="00291401" w:rsidRDefault="00BC3162" w:rsidP="00BC3162">
            <w:pPr>
              <w:contextualSpacing/>
              <w:rPr>
                <w:sz w:val="16"/>
                <w:szCs w:val="18"/>
              </w:rPr>
            </w:pPr>
            <w:r>
              <w:rPr>
                <w:sz w:val="16"/>
                <w:szCs w:val="18"/>
              </w:rPr>
              <w:t>3</w:t>
            </w:r>
          </w:p>
        </w:tc>
        <w:tc>
          <w:tcPr>
            <w:tcW w:w="1046" w:type="dxa"/>
            <w:shd w:val="clear" w:color="auto" w:fill="F2F2F2" w:themeFill="background1" w:themeFillShade="F2"/>
          </w:tcPr>
          <w:p w14:paraId="3BC2ABA6" w14:textId="49DEBB10" w:rsidR="00BC3162" w:rsidRPr="00291401" w:rsidRDefault="00BC3162" w:rsidP="00BC3162">
            <w:pPr>
              <w:contextualSpacing/>
              <w:rPr>
                <w:sz w:val="16"/>
                <w:szCs w:val="18"/>
              </w:rPr>
            </w:pPr>
            <w:r>
              <w:rPr>
                <w:sz w:val="16"/>
                <w:szCs w:val="18"/>
              </w:rPr>
              <w:t>3</w:t>
            </w:r>
          </w:p>
        </w:tc>
        <w:tc>
          <w:tcPr>
            <w:tcW w:w="699" w:type="dxa"/>
            <w:shd w:val="clear" w:color="auto" w:fill="F2F2F2" w:themeFill="background1" w:themeFillShade="F2"/>
          </w:tcPr>
          <w:p w14:paraId="363FDE17" w14:textId="00BB24FD" w:rsidR="00BC3162" w:rsidRPr="00291401" w:rsidRDefault="00BC3162" w:rsidP="00BC3162">
            <w:pPr>
              <w:contextualSpacing/>
              <w:rPr>
                <w:sz w:val="16"/>
                <w:szCs w:val="18"/>
              </w:rPr>
            </w:pPr>
            <w:r>
              <w:rPr>
                <w:sz w:val="16"/>
                <w:szCs w:val="18"/>
              </w:rPr>
              <w:t>5</w:t>
            </w:r>
          </w:p>
        </w:tc>
      </w:tr>
    </w:tbl>
    <w:p w14:paraId="3B08A8B6"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BC3162" w:rsidRPr="00291401" w14:paraId="20726816" w14:textId="77777777" w:rsidTr="00BC3162">
        <w:tc>
          <w:tcPr>
            <w:tcW w:w="2093" w:type="dxa"/>
            <w:shd w:val="clear" w:color="auto" w:fill="808080" w:themeFill="background1" w:themeFillShade="80"/>
          </w:tcPr>
          <w:p w14:paraId="563D0EB4"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F69FF41" w14:textId="77777777" w:rsidR="00BC3162" w:rsidRPr="00291401" w:rsidRDefault="00BC3162" w:rsidP="00BC3162">
            <w:pPr>
              <w:contextualSpacing/>
              <w:rPr>
                <w:color w:val="FFFFFF" w:themeColor="background1"/>
                <w:sz w:val="16"/>
                <w:szCs w:val="18"/>
              </w:rPr>
            </w:pPr>
          </w:p>
        </w:tc>
      </w:tr>
      <w:tr w:rsidR="00BC3162" w:rsidRPr="00291401" w14:paraId="2C39CB5A" w14:textId="77777777" w:rsidTr="00BC3162">
        <w:tc>
          <w:tcPr>
            <w:tcW w:w="2093" w:type="dxa"/>
          </w:tcPr>
          <w:p w14:paraId="600FD70D" w14:textId="77777777" w:rsidR="00BC3162" w:rsidRPr="00291401" w:rsidRDefault="00BC3162" w:rsidP="00BC3162">
            <w:pPr>
              <w:contextualSpacing/>
              <w:rPr>
                <w:sz w:val="16"/>
                <w:szCs w:val="18"/>
              </w:rPr>
            </w:pPr>
            <w:r w:rsidRPr="00291401">
              <w:rPr>
                <w:sz w:val="16"/>
                <w:szCs w:val="18"/>
              </w:rPr>
              <w:t>Dersin Dili</w:t>
            </w:r>
          </w:p>
        </w:tc>
        <w:tc>
          <w:tcPr>
            <w:tcW w:w="7761" w:type="dxa"/>
          </w:tcPr>
          <w:p w14:paraId="5AB9FD5D" w14:textId="77777777" w:rsidR="00BC3162" w:rsidRPr="00291401" w:rsidRDefault="00BC3162" w:rsidP="00BC3162">
            <w:pPr>
              <w:contextualSpacing/>
              <w:rPr>
                <w:sz w:val="16"/>
                <w:szCs w:val="18"/>
              </w:rPr>
            </w:pPr>
            <w:r>
              <w:rPr>
                <w:sz w:val="16"/>
                <w:szCs w:val="18"/>
              </w:rPr>
              <w:t>Türkçe</w:t>
            </w:r>
          </w:p>
        </w:tc>
      </w:tr>
      <w:tr w:rsidR="00BC3162" w:rsidRPr="00291401" w14:paraId="411A1BA3" w14:textId="77777777" w:rsidTr="00BC3162">
        <w:tc>
          <w:tcPr>
            <w:tcW w:w="2093" w:type="dxa"/>
          </w:tcPr>
          <w:p w14:paraId="403B0B1F" w14:textId="77777777" w:rsidR="00BC3162" w:rsidRPr="00291401" w:rsidRDefault="00BC3162" w:rsidP="00BC3162">
            <w:pPr>
              <w:contextualSpacing/>
              <w:rPr>
                <w:sz w:val="16"/>
                <w:szCs w:val="18"/>
              </w:rPr>
            </w:pPr>
            <w:r w:rsidRPr="00291401">
              <w:rPr>
                <w:sz w:val="16"/>
                <w:szCs w:val="18"/>
              </w:rPr>
              <w:t>Dersin Düzeyi</w:t>
            </w:r>
          </w:p>
        </w:tc>
        <w:tc>
          <w:tcPr>
            <w:tcW w:w="7761" w:type="dxa"/>
          </w:tcPr>
          <w:p w14:paraId="34266C6B" w14:textId="77777777" w:rsidR="00BC3162" w:rsidRPr="00291401" w:rsidRDefault="00BC3162" w:rsidP="00BC3162">
            <w:pPr>
              <w:contextualSpacing/>
              <w:rPr>
                <w:sz w:val="16"/>
                <w:szCs w:val="18"/>
              </w:rPr>
            </w:pPr>
            <w:r>
              <w:rPr>
                <w:sz w:val="16"/>
                <w:szCs w:val="18"/>
              </w:rPr>
              <w:t xml:space="preserve">Tezli Yüksek Lisans </w:t>
            </w:r>
          </w:p>
        </w:tc>
      </w:tr>
      <w:tr w:rsidR="00BC3162" w:rsidRPr="00291401" w14:paraId="54772CD7" w14:textId="77777777" w:rsidTr="00BC3162">
        <w:tc>
          <w:tcPr>
            <w:tcW w:w="2093" w:type="dxa"/>
          </w:tcPr>
          <w:p w14:paraId="21A32318" w14:textId="77777777" w:rsidR="00BC3162" w:rsidRPr="00291401" w:rsidRDefault="00BC3162" w:rsidP="00BC3162">
            <w:pPr>
              <w:contextualSpacing/>
              <w:rPr>
                <w:sz w:val="16"/>
                <w:szCs w:val="18"/>
              </w:rPr>
            </w:pPr>
            <w:r w:rsidRPr="00291401">
              <w:rPr>
                <w:sz w:val="16"/>
                <w:szCs w:val="18"/>
              </w:rPr>
              <w:t>Bölümü / Programı</w:t>
            </w:r>
          </w:p>
        </w:tc>
        <w:tc>
          <w:tcPr>
            <w:tcW w:w="7761" w:type="dxa"/>
          </w:tcPr>
          <w:p w14:paraId="0A861242" w14:textId="77777777" w:rsidR="00BC3162" w:rsidRPr="00291401" w:rsidRDefault="00BC3162" w:rsidP="00BC3162">
            <w:pPr>
              <w:contextualSpacing/>
              <w:rPr>
                <w:sz w:val="16"/>
                <w:szCs w:val="18"/>
              </w:rPr>
            </w:pPr>
            <w:r>
              <w:rPr>
                <w:sz w:val="16"/>
                <w:szCs w:val="18"/>
              </w:rPr>
              <w:t>Jeoloji Mühendisliği</w:t>
            </w:r>
          </w:p>
        </w:tc>
      </w:tr>
      <w:tr w:rsidR="00BC3162" w:rsidRPr="00291401" w14:paraId="068F21C4" w14:textId="77777777" w:rsidTr="00BC3162">
        <w:tc>
          <w:tcPr>
            <w:tcW w:w="2093" w:type="dxa"/>
          </w:tcPr>
          <w:p w14:paraId="7B001D27" w14:textId="77777777" w:rsidR="00BC3162" w:rsidRPr="00291401" w:rsidRDefault="00BC3162" w:rsidP="00BC3162">
            <w:pPr>
              <w:contextualSpacing/>
              <w:rPr>
                <w:sz w:val="16"/>
                <w:szCs w:val="18"/>
              </w:rPr>
            </w:pPr>
            <w:r w:rsidRPr="00291401">
              <w:rPr>
                <w:sz w:val="16"/>
                <w:szCs w:val="18"/>
              </w:rPr>
              <w:t>Öğrenim Türü</w:t>
            </w:r>
          </w:p>
        </w:tc>
        <w:tc>
          <w:tcPr>
            <w:tcW w:w="7761" w:type="dxa"/>
          </w:tcPr>
          <w:p w14:paraId="4E6B5455" w14:textId="77777777" w:rsidR="00BC3162" w:rsidRPr="00291401" w:rsidRDefault="00BC3162" w:rsidP="00BC3162">
            <w:pPr>
              <w:contextualSpacing/>
              <w:rPr>
                <w:sz w:val="16"/>
                <w:szCs w:val="18"/>
              </w:rPr>
            </w:pPr>
            <w:r w:rsidRPr="00291401">
              <w:rPr>
                <w:sz w:val="16"/>
                <w:szCs w:val="18"/>
              </w:rPr>
              <w:t xml:space="preserve">NÖ </w:t>
            </w:r>
          </w:p>
        </w:tc>
      </w:tr>
      <w:tr w:rsidR="00BC3162" w:rsidRPr="00291401" w14:paraId="1F85F442" w14:textId="77777777" w:rsidTr="00BC3162">
        <w:tc>
          <w:tcPr>
            <w:tcW w:w="2093" w:type="dxa"/>
          </w:tcPr>
          <w:p w14:paraId="3C0F0A5C" w14:textId="77777777" w:rsidR="00BC3162" w:rsidRPr="00291401" w:rsidRDefault="00BC3162" w:rsidP="00BC3162">
            <w:pPr>
              <w:contextualSpacing/>
              <w:rPr>
                <w:sz w:val="16"/>
                <w:szCs w:val="18"/>
              </w:rPr>
            </w:pPr>
            <w:r w:rsidRPr="00291401">
              <w:rPr>
                <w:sz w:val="16"/>
                <w:szCs w:val="18"/>
              </w:rPr>
              <w:t>Dersin Türü</w:t>
            </w:r>
          </w:p>
        </w:tc>
        <w:tc>
          <w:tcPr>
            <w:tcW w:w="7761" w:type="dxa"/>
          </w:tcPr>
          <w:p w14:paraId="280D4111" w14:textId="41BBA2E0" w:rsidR="00BC3162" w:rsidRPr="00291401" w:rsidRDefault="00BC3162" w:rsidP="0017305C">
            <w:pPr>
              <w:contextualSpacing/>
              <w:rPr>
                <w:sz w:val="16"/>
                <w:szCs w:val="18"/>
              </w:rPr>
            </w:pPr>
            <w:r w:rsidRPr="00291401">
              <w:rPr>
                <w:sz w:val="16"/>
                <w:szCs w:val="18"/>
              </w:rPr>
              <w:t xml:space="preserve">Seçmeli </w:t>
            </w:r>
          </w:p>
        </w:tc>
      </w:tr>
      <w:tr w:rsidR="00BC3162" w:rsidRPr="00291401" w14:paraId="48B8B2BC" w14:textId="77777777" w:rsidTr="00BC3162">
        <w:tc>
          <w:tcPr>
            <w:tcW w:w="2093" w:type="dxa"/>
          </w:tcPr>
          <w:p w14:paraId="70F83B99" w14:textId="77777777" w:rsidR="00BC3162" w:rsidRPr="00291401" w:rsidRDefault="00BC3162" w:rsidP="00BC3162">
            <w:pPr>
              <w:contextualSpacing/>
              <w:rPr>
                <w:sz w:val="16"/>
                <w:szCs w:val="18"/>
              </w:rPr>
            </w:pPr>
            <w:r w:rsidRPr="00291401">
              <w:rPr>
                <w:sz w:val="16"/>
                <w:szCs w:val="18"/>
              </w:rPr>
              <w:t>Dersin Amacı</w:t>
            </w:r>
          </w:p>
        </w:tc>
        <w:tc>
          <w:tcPr>
            <w:tcW w:w="7761" w:type="dxa"/>
          </w:tcPr>
          <w:p w14:paraId="7E13628D" w14:textId="2A3A2023" w:rsidR="00BC3162" w:rsidRPr="00291401" w:rsidRDefault="00BC3162" w:rsidP="00BC3162">
            <w:pPr>
              <w:contextualSpacing/>
              <w:rPr>
                <w:sz w:val="16"/>
                <w:szCs w:val="18"/>
              </w:rPr>
            </w:pPr>
            <w:r w:rsidRPr="00BC3162">
              <w:rPr>
                <w:sz w:val="16"/>
                <w:szCs w:val="18"/>
              </w:rPr>
              <w:t>Türkiye'de enerji ekonomisi için son derece önemli olan ve öz kaynak teşkil eden Katı Fosil Yakıtların modern arama yöntemlerinin öğretilmesi bu dersin ara amacıdır. Ayrıca, Türkiye'de önemli bir istihdam alanı olan katı yakıtların mezun olacak Jeoloji Mühendislerinin Devlet Sektörü ve Özel Sektörde iş imkanları yönünden olanaklar sağlaması nedeniyle birincil enerji hammaddeleri yönünden bilgili elemanlar yetiştirilmesi bu dersin bir diğer amacını oluşturmaktadır.</w:t>
            </w:r>
          </w:p>
        </w:tc>
      </w:tr>
      <w:tr w:rsidR="00BC3162" w:rsidRPr="00291401" w14:paraId="1ABF1F40" w14:textId="77777777" w:rsidTr="00BC3162">
        <w:tc>
          <w:tcPr>
            <w:tcW w:w="2093" w:type="dxa"/>
          </w:tcPr>
          <w:p w14:paraId="70ADA558" w14:textId="77777777" w:rsidR="00BC3162" w:rsidRPr="00291401" w:rsidRDefault="00BC3162" w:rsidP="00BC3162">
            <w:pPr>
              <w:contextualSpacing/>
              <w:rPr>
                <w:sz w:val="16"/>
                <w:szCs w:val="18"/>
              </w:rPr>
            </w:pPr>
            <w:r w:rsidRPr="00291401">
              <w:rPr>
                <w:sz w:val="16"/>
                <w:szCs w:val="18"/>
              </w:rPr>
              <w:t>Dersin İçeriği</w:t>
            </w:r>
          </w:p>
        </w:tc>
        <w:tc>
          <w:tcPr>
            <w:tcW w:w="7761" w:type="dxa"/>
          </w:tcPr>
          <w:p w14:paraId="4460FE53" w14:textId="2E02267F" w:rsidR="00BC3162" w:rsidRPr="00BC3162" w:rsidRDefault="00BC3162" w:rsidP="00BC3162">
            <w:pPr>
              <w:contextualSpacing/>
              <w:rPr>
                <w:sz w:val="16"/>
                <w:szCs w:val="18"/>
              </w:rPr>
            </w:pPr>
            <w:r w:rsidRPr="00BC3162">
              <w:rPr>
                <w:sz w:val="16"/>
                <w:szCs w:val="18"/>
              </w:rPr>
              <w:t>1. Kömürün tanımının ve gruplandırılmasının bilinmesi</w:t>
            </w:r>
          </w:p>
          <w:p w14:paraId="58098BB8" w14:textId="77777777" w:rsidR="00BC3162" w:rsidRPr="00BC3162" w:rsidRDefault="00BC3162" w:rsidP="00BC3162">
            <w:pPr>
              <w:contextualSpacing/>
              <w:rPr>
                <w:sz w:val="16"/>
                <w:szCs w:val="18"/>
              </w:rPr>
            </w:pPr>
            <w:r w:rsidRPr="00BC3162">
              <w:rPr>
                <w:sz w:val="16"/>
                <w:szCs w:val="18"/>
              </w:rPr>
              <w:t>2. Kömür aramacılığında kullanılan yöntemlerin öğrenilmesi</w:t>
            </w:r>
          </w:p>
          <w:p w14:paraId="0141FC52" w14:textId="77777777" w:rsidR="00BC3162" w:rsidRPr="00BC3162" w:rsidRDefault="00BC3162" w:rsidP="00BC3162">
            <w:pPr>
              <w:contextualSpacing/>
              <w:rPr>
                <w:sz w:val="16"/>
                <w:szCs w:val="18"/>
              </w:rPr>
            </w:pPr>
            <w:r w:rsidRPr="00BC3162">
              <w:rPr>
                <w:sz w:val="16"/>
                <w:szCs w:val="18"/>
              </w:rPr>
              <w:t>3. Kömür aramalarında dikkat edilmesi gereken hususların öğrenilmesi</w:t>
            </w:r>
          </w:p>
          <w:p w14:paraId="50AD1302" w14:textId="5B798D89" w:rsidR="00BC3162" w:rsidRPr="00291401" w:rsidRDefault="00BC3162" w:rsidP="00BC3162">
            <w:pPr>
              <w:contextualSpacing/>
              <w:rPr>
                <w:sz w:val="16"/>
                <w:szCs w:val="18"/>
              </w:rPr>
            </w:pPr>
            <w:r w:rsidRPr="00BC3162">
              <w:rPr>
                <w:sz w:val="16"/>
                <w:szCs w:val="18"/>
              </w:rPr>
              <w:t>4. Sondaj karotlarının tanımlaması ve sondaj stamplarının hazırlanmasının öğrenilmesi</w:t>
            </w:r>
          </w:p>
        </w:tc>
      </w:tr>
      <w:tr w:rsidR="00BC3162" w:rsidRPr="00291401" w14:paraId="235EB74A" w14:textId="77777777" w:rsidTr="00BC3162">
        <w:tc>
          <w:tcPr>
            <w:tcW w:w="2093" w:type="dxa"/>
          </w:tcPr>
          <w:p w14:paraId="311EA6D4" w14:textId="77777777" w:rsidR="00BC3162" w:rsidRPr="00291401" w:rsidRDefault="00BC3162" w:rsidP="00BC3162">
            <w:pPr>
              <w:contextualSpacing/>
              <w:rPr>
                <w:sz w:val="16"/>
                <w:szCs w:val="18"/>
              </w:rPr>
            </w:pPr>
            <w:r w:rsidRPr="00291401">
              <w:rPr>
                <w:sz w:val="16"/>
                <w:szCs w:val="18"/>
              </w:rPr>
              <w:t>Ön Koşulları</w:t>
            </w:r>
          </w:p>
        </w:tc>
        <w:tc>
          <w:tcPr>
            <w:tcW w:w="7761" w:type="dxa"/>
          </w:tcPr>
          <w:p w14:paraId="7FF2DEEA" w14:textId="77777777" w:rsidR="00BC3162" w:rsidRPr="00291401" w:rsidRDefault="00BC3162" w:rsidP="00BC3162">
            <w:pPr>
              <w:contextualSpacing/>
              <w:rPr>
                <w:sz w:val="16"/>
                <w:szCs w:val="18"/>
              </w:rPr>
            </w:pPr>
            <w:r>
              <w:rPr>
                <w:sz w:val="16"/>
                <w:szCs w:val="18"/>
              </w:rPr>
              <w:t>Yok</w:t>
            </w:r>
          </w:p>
        </w:tc>
      </w:tr>
      <w:tr w:rsidR="00BC3162" w:rsidRPr="00291401" w14:paraId="12F74FDC" w14:textId="77777777" w:rsidTr="00BC3162">
        <w:tc>
          <w:tcPr>
            <w:tcW w:w="2093" w:type="dxa"/>
          </w:tcPr>
          <w:p w14:paraId="03AA442A" w14:textId="77777777" w:rsidR="00BC3162" w:rsidRPr="00291401" w:rsidRDefault="00BC3162" w:rsidP="00BC3162">
            <w:pPr>
              <w:contextualSpacing/>
              <w:rPr>
                <w:sz w:val="16"/>
                <w:szCs w:val="18"/>
              </w:rPr>
            </w:pPr>
            <w:r w:rsidRPr="00291401">
              <w:rPr>
                <w:sz w:val="16"/>
                <w:szCs w:val="18"/>
              </w:rPr>
              <w:t>Dersin Koordinatörü</w:t>
            </w:r>
          </w:p>
        </w:tc>
        <w:tc>
          <w:tcPr>
            <w:tcW w:w="7761" w:type="dxa"/>
          </w:tcPr>
          <w:p w14:paraId="3605AE2A" w14:textId="77777777" w:rsidR="00BC3162" w:rsidRPr="00291401" w:rsidRDefault="00BC3162" w:rsidP="00BC3162">
            <w:pPr>
              <w:contextualSpacing/>
              <w:rPr>
                <w:sz w:val="16"/>
                <w:szCs w:val="18"/>
              </w:rPr>
            </w:pPr>
            <w:r>
              <w:rPr>
                <w:sz w:val="16"/>
                <w:szCs w:val="18"/>
              </w:rPr>
              <w:t>Yok</w:t>
            </w:r>
          </w:p>
        </w:tc>
      </w:tr>
      <w:tr w:rsidR="00BC3162" w:rsidRPr="00291401" w14:paraId="47118CAC" w14:textId="77777777" w:rsidTr="00BC3162">
        <w:tc>
          <w:tcPr>
            <w:tcW w:w="2093" w:type="dxa"/>
          </w:tcPr>
          <w:p w14:paraId="34BF7327" w14:textId="77777777" w:rsidR="00BC3162" w:rsidRPr="00291401" w:rsidRDefault="00BC3162" w:rsidP="00BC3162">
            <w:pPr>
              <w:contextualSpacing/>
              <w:rPr>
                <w:sz w:val="16"/>
                <w:szCs w:val="18"/>
              </w:rPr>
            </w:pPr>
            <w:r w:rsidRPr="00291401">
              <w:rPr>
                <w:sz w:val="16"/>
                <w:szCs w:val="18"/>
              </w:rPr>
              <w:t>Dersi Verenler</w:t>
            </w:r>
          </w:p>
        </w:tc>
        <w:tc>
          <w:tcPr>
            <w:tcW w:w="7761" w:type="dxa"/>
          </w:tcPr>
          <w:p w14:paraId="2FB17CE8" w14:textId="5045BD3D" w:rsidR="00BC3162" w:rsidRPr="00291401" w:rsidRDefault="00BC3162" w:rsidP="00BC3162">
            <w:pPr>
              <w:contextualSpacing/>
              <w:rPr>
                <w:sz w:val="16"/>
                <w:szCs w:val="18"/>
              </w:rPr>
            </w:pPr>
            <w:r w:rsidRPr="00BC3162">
              <w:rPr>
                <w:sz w:val="16"/>
                <w:szCs w:val="18"/>
              </w:rPr>
              <w:t>Prof. Dr. Ahmet YILDIZ</w:t>
            </w:r>
          </w:p>
        </w:tc>
      </w:tr>
      <w:tr w:rsidR="00BC3162" w:rsidRPr="00291401" w14:paraId="21D3A685" w14:textId="77777777" w:rsidTr="00BC3162">
        <w:tc>
          <w:tcPr>
            <w:tcW w:w="2093" w:type="dxa"/>
          </w:tcPr>
          <w:p w14:paraId="074E8BC3" w14:textId="77777777" w:rsidR="00BC3162" w:rsidRPr="00291401" w:rsidRDefault="00BC3162" w:rsidP="00BC3162">
            <w:pPr>
              <w:contextualSpacing/>
              <w:rPr>
                <w:sz w:val="16"/>
                <w:szCs w:val="18"/>
              </w:rPr>
            </w:pPr>
            <w:r w:rsidRPr="00291401">
              <w:rPr>
                <w:sz w:val="16"/>
                <w:szCs w:val="18"/>
              </w:rPr>
              <w:t>Dersin Yardımcıları</w:t>
            </w:r>
          </w:p>
        </w:tc>
        <w:tc>
          <w:tcPr>
            <w:tcW w:w="7761" w:type="dxa"/>
          </w:tcPr>
          <w:p w14:paraId="6B54732E" w14:textId="77777777" w:rsidR="00BC3162" w:rsidRPr="00291401" w:rsidRDefault="00BC3162" w:rsidP="00BC3162">
            <w:pPr>
              <w:contextualSpacing/>
              <w:rPr>
                <w:sz w:val="16"/>
                <w:szCs w:val="18"/>
              </w:rPr>
            </w:pPr>
            <w:r>
              <w:rPr>
                <w:sz w:val="16"/>
                <w:szCs w:val="18"/>
              </w:rPr>
              <w:t>Yok</w:t>
            </w:r>
          </w:p>
        </w:tc>
      </w:tr>
      <w:tr w:rsidR="00BC3162" w:rsidRPr="00291401" w14:paraId="084C4277" w14:textId="77777777" w:rsidTr="00BC3162">
        <w:tc>
          <w:tcPr>
            <w:tcW w:w="2093" w:type="dxa"/>
          </w:tcPr>
          <w:p w14:paraId="4FA80B11" w14:textId="77777777" w:rsidR="00BC3162" w:rsidRPr="00291401" w:rsidRDefault="00BC3162" w:rsidP="00BC3162">
            <w:pPr>
              <w:contextualSpacing/>
              <w:rPr>
                <w:sz w:val="16"/>
                <w:szCs w:val="18"/>
              </w:rPr>
            </w:pPr>
            <w:r w:rsidRPr="00291401">
              <w:rPr>
                <w:sz w:val="16"/>
                <w:szCs w:val="18"/>
              </w:rPr>
              <w:t>Dersin Staj Durumu</w:t>
            </w:r>
          </w:p>
        </w:tc>
        <w:tc>
          <w:tcPr>
            <w:tcW w:w="7761" w:type="dxa"/>
          </w:tcPr>
          <w:p w14:paraId="7CBD6157" w14:textId="77777777" w:rsidR="00BC3162" w:rsidRPr="00291401" w:rsidRDefault="00BC3162" w:rsidP="00BC3162">
            <w:pPr>
              <w:contextualSpacing/>
              <w:rPr>
                <w:sz w:val="16"/>
                <w:szCs w:val="18"/>
              </w:rPr>
            </w:pPr>
            <w:r>
              <w:rPr>
                <w:sz w:val="16"/>
                <w:szCs w:val="18"/>
              </w:rPr>
              <w:t>Yok</w:t>
            </w:r>
          </w:p>
        </w:tc>
      </w:tr>
    </w:tbl>
    <w:p w14:paraId="709E8C72"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04"/>
        <w:gridCol w:w="7282"/>
      </w:tblGrid>
      <w:tr w:rsidR="00BC3162" w:rsidRPr="00291401" w14:paraId="4352EB7F" w14:textId="77777777" w:rsidTr="00BC3162">
        <w:tc>
          <w:tcPr>
            <w:tcW w:w="2093" w:type="dxa"/>
            <w:shd w:val="clear" w:color="auto" w:fill="808080" w:themeFill="background1" w:themeFillShade="80"/>
          </w:tcPr>
          <w:p w14:paraId="0D7EDA9E"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569593C6" w14:textId="77777777" w:rsidR="00BC3162" w:rsidRPr="00291401" w:rsidRDefault="00BC3162" w:rsidP="00BC3162">
            <w:pPr>
              <w:contextualSpacing/>
              <w:rPr>
                <w:color w:val="FFFFFF" w:themeColor="background1"/>
                <w:sz w:val="16"/>
                <w:szCs w:val="18"/>
              </w:rPr>
            </w:pPr>
          </w:p>
        </w:tc>
      </w:tr>
      <w:tr w:rsidR="00BC3162" w:rsidRPr="00291401" w14:paraId="1A137001" w14:textId="77777777" w:rsidTr="00BC3162">
        <w:tc>
          <w:tcPr>
            <w:tcW w:w="2093" w:type="dxa"/>
          </w:tcPr>
          <w:p w14:paraId="5F21356F" w14:textId="77777777" w:rsidR="00BC3162" w:rsidRPr="00291401" w:rsidRDefault="00BC3162" w:rsidP="00BC3162">
            <w:pPr>
              <w:contextualSpacing/>
              <w:rPr>
                <w:sz w:val="16"/>
                <w:szCs w:val="18"/>
              </w:rPr>
            </w:pPr>
            <w:r w:rsidRPr="00291401">
              <w:rPr>
                <w:sz w:val="16"/>
                <w:szCs w:val="18"/>
              </w:rPr>
              <w:t>Ders Notları</w:t>
            </w:r>
          </w:p>
        </w:tc>
        <w:tc>
          <w:tcPr>
            <w:tcW w:w="7761" w:type="dxa"/>
          </w:tcPr>
          <w:p w14:paraId="180BDC69" w14:textId="77777777" w:rsidR="00BC3162" w:rsidRPr="00291401" w:rsidRDefault="00BC3162" w:rsidP="00BC3162">
            <w:pPr>
              <w:contextualSpacing/>
              <w:rPr>
                <w:sz w:val="16"/>
                <w:szCs w:val="18"/>
              </w:rPr>
            </w:pPr>
          </w:p>
        </w:tc>
      </w:tr>
      <w:tr w:rsidR="00BC3162" w:rsidRPr="00291401" w14:paraId="714474EE" w14:textId="77777777" w:rsidTr="00BC3162">
        <w:tc>
          <w:tcPr>
            <w:tcW w:w="2093" w:type="dxa"/>
          </w:tcPr>
          <w:p w14:paraId="76BC9141" w14:textId="77777777" w:rsidR="00BC3162" w:rsidRPr="00291401" w:rsidRDefault="00BC3162" w:rsidP="00BC3162">
            <w:pPr>
              <w:contextualSpacing/>
              <w:rPr>
                <w:sz w:val="16"/>
                <w:szCs w:val="18"/>
              </w:rPr>
            </w:pPr>
            <w:r w:rsidRPr="00291401">
              <w:rPr>
                <w:sz w:val="16"/>
                <w:szCs w:val="18"/>
              </w:rPr>
              <w:t>Kaynaklar</w:t>
            </w:r>
          </w:p>
        </w:tc>
        <w:tc>
          <w:tcPr>
            <w:tcW w:w="7761" w:type="dxa"/>
          </w:tcPr>
          <w:p w14:paraId="2E44315E" w14:textId="77777777" w:rsidR="00BC3162" w:rsidRPr="00BC3162" w:rsidRDefault="00BC3162" w:rsidP="00BC3162">
            <w:pPr>
              <w:contextualSpacing/>
              <w:rPr>
                <w:sz w:val="16"/>
                <w:szCs w:val="18"/>
              </w:rPr>
            </w:pPr>
            <w:r w:rsidRPr="00BC3162">
              <w:rPr>
                <w:sz w:val="16"/>
                <w:szCs w:val="18"/>
              </w:rPr>
              <w:t>Thomas, L. 2003. Coal Geology, John Wiley&amp;Sons, LTD. UK</w:t>
            </w:r>
          </w:p>
          <w:p w14:paraId="0926AB02" w14:textId="77777777" w:rsidR="00BC3162" w:rsidRPr="00BC3162" w:rsidRDefault="00BC3162" w:rsidP="00BC3162">
            <w:pPr>
              <w:contextualSpacing/>
              <w:rPr>
                <w:sz w:val="16"/>
                <w:szCs w:val="18"/>
              </w:rPr>
            </w:pPr>
            <w:r w:rsidRPr="00BC3162">
              <w:rPr>
                <w:sz w:val="16"/>
                <w:szCs w:val="18"/>
              </w:rPr>
              <w:t>Moon, C., Whateley, M. and Evans, A. 2005. Introduction to Mineral Exploration: Wiley-Blackwell, 499p.</w:t>
            </w:r>
          </w:p>
          <w:p w14:paraId="2B7B269F" w14:textId="77777777" w:rsidR="00BC3162" w:rsidRPr="00BC3162" w:rsidRDefault="00BC3162" w:rsidP="00BC3162">
            <w:pPr>
              <w:contextualSpacing/>
              <w:rPr>
                <w:sz w:val="16"/>
                <w:szCs w:val="18"/>
              </w:rPr>
            </w:pPr>
            <w:r w:rsidRPr="00BC3162">
              <w:rPr>
                <w:sz w:val="16"/>
                <w:szCs w:val="18"/>
              </w:rPr>
              <w:t>Ward, C.R. 1985. Coal Geology and Exploration, Blackwell Publishing, 352p.</w:t>
            </w:r>
          </w:p>
          <w:p w14:paraId="2E8572C3" w14:textId="77777777" w:rsidR="00BC3162" w:rsidRPr="00BC3162" w:rsidRDefault="00BC3162" w:rsidP="00BC3162">
            <w:pPr>
              <w:contextualSpacing/>
              <w:rPr>
                <w:sz w:val="16"/>
                <w:szCs w:val="18"/>
              </w:rPr>
            </w:pPr>
            <w:r w:rsidRPr="00BC3162">
              <w:rPr>
                <w:sz w:val="16"/>
                <w:szCs w:val="18"/>
              </w:rPr>
              <w:t>Merritt, R.D., 1986. Coal exploration, mine planning and development. Park Ridge, N.J., U.S.A., Noyes Publications.</w:t>
            </w:r>
          </w:p>
          <w:p w14:paraId="509063E0" w14:textId="77777777" w:rsidR="00BC3162" w:rsidRPr="00BC3162" w:rsidRDefault="00BC3162" w:rsidP="00BC3162">
            <w:pPr>
              <w:contextualSpacing/>
              <w:rPr>
                <w:sz w:val="16"/>
                <w:szCs w:val="18"/>
              </w:rPr>
            </w:pPr>
            <w:r w:rsidRPr="00BC3162">
              <w:rPr>
                <w:sz w:val="16"/>
                <w:szCs w:val="18"/>
              </w:rPr>
              <w:t>CoalGeology. Larry Thomas, 2003. John Wiley&amp;Sons, LTD. UK</w:t>
            </w:r>
          </w:p>
          <w:p w14:paraId="4E547BB0" w14:textId="77777777" w:rsidR="00BC3162" w:rsidRPr="00BC3162" w:rsidRDefault="00BC3162" w:rsidP="00BC3162">
            <w:pPr>
              <w:contextualSpacing/>
              <w:rPr>
                <w:sz w:val="16"/>
                <w:szCs w:val="18"/>
              </w:rPr>
            </w:pPr>
            <w:r w:rsidRPr="00BC3162">
              <w:rPr>
                <w:sz w:val="16"/>
                <w:szCs w:val="18"/>
              </w:rPr>
              <w:t>Introductionto Mineral Exploration: Editedby: Charles Moon (University of Leicester), MICHAEL WHATELEY (Rio Tinto Technical Services Limited) and ANTHONY EVANS (Formerly of Department of Geology, University of Leicester )</w:t>
            </w:r>
          </w:p>
          <w:p w14:paraId="1A19FDAF" w14:textId="77777777" w:rsidR="00BC3162" w:rsidRPr="00BC3162" w:rsidRDefault="00BC3162" w:rsidP="00BC3162">
            <w:pPr>
              <w:contextualSpacing/>
              <w:rPr>
                <w:sz w:val="16"/>
                <w:szCs w:val="18"/>
              </w:rPr>
            </w:pPr>
            <w:r w:rsidRPr="00BC3162">
              <w:rPr>
                <w:sz w:val="16"/>
                <w:szCs w:val="18"/>
              </w:rPr>
              <w:t>CoalGeologyand Exploration C.R. Ward (Editor) http://www.amazon.co.uk</w:t>
            </w:r>
          </w:p>
          <w:p w14:paraId="7225E7E1" w14:textId="77777777" w:rsidR="00BC3162" w:rsidRPr="00BC3162" w:rsidRDefault="00BC3162" w:rsidP="00BC3162">
            <w:pPr>
              <w:contextualSpacing/>
              <w:rPr>
                <w:sz w:val="16"/>
                <w:szCs w:val="18"/>
              </w:rPr>
            </w:pPr>
            <w:r w:rsidRPr="00BC3162">
              <w:rPr>
                <w:sz w:val="16"/>
                <w:szCs w:val="18"/>
              </w:rPr>
              <w:t>Coalexploration, mine planning, anddevelopment. byRoy D Merritt. Publisher: Park Ridge, N.J., U.S.A. : Noyes Publications, ©1986. ISBN: 0815510705 : 9780815510703 | OCLC: 12749471</w:t>
            </w:r>
          </w:p>
          <w:p w14:paraId="333DA39E" w14:textId="77777777" w:rsidR="00BC3162" w:rsidRPr="00BC3162" w:rsidRDefault="00BC3162" w:rsidP="00BC3162">
            <w:pPr>
              <w:contextualSpacing/>
              <w:rPr>
                <w:sz w:val="16"/>
                <w:szCs w:val="18"/>
              </w:rPr>
            </w:pPr>
            <w:r w:rsidRPr="00BC3162">
              <w:rPr>
                <w:sz w:val="16"/>
                <w:szCs w:val="18"/>
              </w:rPr>
              <w:t>1. CoalGeology. Larry Thomas, 2003. John Wiley&amp;Sons, LTD. UK</w:t>
            </w:r>
          </w:p>
          <w:p w14:paraId="5EBAA80F" w14:textId="77777777" w:rsidR="00BC3162" w:rsidRPr="00BC3162" w:rsidRDefault="00BC3162" w:rsidP="00BC3162">
            <w:pPr>
              <w:contextualSpacing/>
              <w:rPr>
                <w:sz w:val="16"/>
                <w:szCs w:val="18"/>
              </w:rPr>
            </w:pPr>
            <w:r w:rsidRPr="00BC3162">
              <w:rPr>
                <w:sz w:val="16"/>
                <w:szCs w:val="18"/>
              </w:rPr>
              <w:t>2. Introductionto Mineral Exploration: Editedby: Charles Moon (University of Leicester), MICHAEL WHATELEY (Rio Tinto Technical Services Limited) and ANTHONY EVANS (Formerly of Department of Geology, University of Leicester )</w:t>
            </w:r>
          </w:p>
          <w:p w14:paraId="39CE221D" w14:textId="77777777" w:rsidR="00BC3162" w:rsidRPr="00BC3162" w:rsidRDefault="00BC3162" w:rsidP="00BC3162">
            <w:pPr>
              <w:contextualSpacing/>
              <w:rPr>
                <w:sz w:val="16"/>
                <w:szCs w:val="18"/>
              </w:rPr>
            </w:pPr>
            <w:r w:rsidRPr="00BC3162">
              <w:rPr>
                <w:sz w:val="16"/>
                <w:szCs w:val="18"/>
              </w:rPr>
              <w:t>3. CoalGeologyand Exploration C.R. Ward (Editor) http://www.amazon.co.uk</w:t>
            </w:r>
          </w:p>
          <w:p w14:paraId="3B1D61FA" w14:textId="33FF8422" w:rsidR="00BC3162" w:rsidRPr="00291401" w:rsidRDefault="00BC3162" w:rsidP="00BC3162">
            <w:pPr>
              <w:contextualSpacing/>
              <w:rPr>
                <w:sz w:val="16"/>
                <w:szCs w:val="18"/>
              </w:rPr>
            </w:pPr>
            <w:r w:rsidRPr="00BC3162">
              <w:rPr>
                <w:sz w:val="16"/>
                <w:szCs w:val="18"/>
              </w:rPr>
              <w:t>4. Coalexploration, mine planning, anddevelopment. byRoy D Merritt. Publisher: Park Ridge, N.J., U.S.A. : Noyes Publications, ©1986. ISBN: 0815510705 : 9780815510703 | OCLC: 12749471</w:t>
            </w:r>
          </w:p>
        </w:tc>
      </w:tr>
      <w:tr w:rsidR="00BC3162" w:rsidRPr="00291401" w14:paraId="091BA4FE" w14:textId="77777777" w:rsidTr="00BC3162">
        <w:tc>
          <w:tcPr>
            <w:tcW w:w="2093" w:type="dxa"/>
          </w:tcPr>
          <w:p w14:paraId="6A46C8BE" w14:textId="77777777" w:rsidR="00BC3162" w:rsidRPr="00291401" w:rsidRDefault="00BC3162" w:rsidP="00BC3162">
            <w:pPr>
              <w:contextualSpacing/>
              <w:rPr>
                <w:sz w:val="16"/>
                <w:szCs w:val="18"/>
              </w:rPr>
            </w:pPr>
            <w:r w:rsidRPr="00291401">
              <w:rPr>
                <w:sz w:val="16"/>
                <w:szCs w:val="18"/>
              </w:rPr>
              <w:t>Dokümanlar</w:t>
            </w:r>
          </w:p>
        </w:tc>
        <w:tc>
          <w:tcPr>
            <w:tcW w:w="7761" w:type="dxa"/>
          </w:tcPr>
          <w:p w14:paraId="38900BA6" w14:textId="77777777" w:rsidR="00BC3162" w:rsidRPr="00291401" w:rsidRDefault="00BC3162" w:rsidP="00BC3162">
            <w:pPr>
              <w:contextualSpacing/>
              <w:rPr>
                <w:sz w:val="16"/>
                <w:szCs w:val="18"/>
              </w:rPr>
            </w:pPr>
          </w:p>
        </w:tc>
      </w:tr>
      <w:tr w:rsidR="00BC3162" w:rsidRPr="00291401" w14:paraId="0AAB7AC8" w14:textId="77777777" w:rsidTr="00BC3162">
        <w:tc>
          <w:tcPr>
            <w:tcW w:w="2093" w:type="dxa"/>
          </w:tcPr>
          <w:p w14:paraId="049554E8" w14:textId="77777777" w:rsidR="00BC3162" w:rsidRPr="00291401" w:rsidRDefault="00BC3162" w:rsidP="00BC3162">
            <w:pPr>
              <w:contextualSpacing/>
              <w:rPr>
                <w:sz w:val="16"/>
                <w:szCs w:val="18"/>
              </w:rPr>
            </w:pPr>
            <w:r w:rsidRPr="00291401">
              <w:rPr>
                <w:sz w:val="16"/>
                <w:szCs w:val="18"/>
              </w:rPr>
              <w:t>Ödevler</w:t>
            </w:r>
          </w:p>
        </w:tc>
        <w:tc>
          <w:tcPr>
            <w:tcW w:w="7761" w:type="dxa"/>
          </w:tcPr>
          <w:p w14:paraId="6FE6F755" w14:textId="77777777" w:rsidR="00BC3162" w:rsidRPr="00291401" w:rsidRDefault="00BC3162" w:rsidP="00BC3162">
            <w:pPr>
              <w:contextualSpacing/>
              <w:rPr>
                <w:sz w:val="16"/>
                <w:szCs w:val="18"/>
              </w:rPr>
            </w:pPr>
          </w:p>
        </w:tc>
      </w:tr>
      <w:tr w:rsidR="00BC3162" w:rsidRPr="00291401" w14:paraId="5BA7AD59" w14:textId="77777777" w:rsidTr="00BC3162">
        <w:tc>
          <w:tcPr>
            <w:tcW w:w="2093" w:type="dxa"/>
          </w:tcPr>
          <w:p w14:paraId="6F920AB8" w14:textId="77777777" w:rsidR="00BC3162" w:rsidRPr="00291401" w:rsidRDefault="00BC3162" w:rsidP="00BC3162">
            <w:pPr>
              <w:contextualSpacing/>
              <w:rPr>
                <w:sz w:val="16"/>
                <w:szCs w:val="18"/>
              </w:rPr>
            </w:pPr>
            <w:r w:rsidRPr="00291401">
              <w:rPr>
                <w:sz w:val="16"/>
                <w:szCs w:val="18"/>
              </w:rPr>
              <w:t>Sınavlar</w:t>
            </w:r>
          </w:p>
        </w:tc>
        <w:tc>
          <w:tcPr>
            <w:tcW w:w="7761" w:type="dxa"/>
          </w:tcPr>
          <w:p w14:paraId="50B21A4C" w14:textId="77777777" w:rsidR="00BC3162" w:rsidRPr="00291401" w:rsidRDefault="00BC3162" w:rsidP="00BC3162">
            <w:pPr>
              <w:contextualSpacing/>
              <w:rPr>
                <w:sz w:val="16"/>
                <w:szCs w:val="18"/>
              </w:rPr>
            </w:pPr>
          </w:p>
        </w:tc>
      </w:tr>
    </w:tbl>
    <w:p w14:paraId="4AB22412"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BC3162" w:rsidRPr="00291401" w14:paraId="221A4241" w14:textId="77777777" w:rsidTr="00BC3162">
        <w:tc>
          <w:tcPr>
            <w:tcW w:w="2093" w:type="dxa"/>
            <w:shd w:val="clear" w:color="auto" w:fill="808080" w:themeFill="background1" w:themeFillShade="80"/>
          </w:tcPr>
          <w:p w14:paraId="2F1EA03B"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44F5BB2B" w14:textId="77777777" w:rsidR="00BC3162" w:rsidRPr="00291401" w:rsidRDefault="00BC3162" w:rsidP="00BC3162">
            <w:pPr>
              <w:contextualSpacing/>
              <w:rPr>
                <w:color w:val="FFFFFF" w:themeColor="background1"/>
                <w:sz w:val="16"/>
                <w:szCs w:val="18"/>
              </w:rPr>
            </w:pPr>
          </w:p>
        </w:tc>
      </w:tr>
      <w:tr w:rsidR="00BC3162" w:rsidRPr="00291401" w14:paraId="0C9F24FF" w14:textId="77777777" w:rsidTr="00BC3162">
        <w:tc>
          <w:tcPr>
            <w:tcW w:w="2093" w:type="dxa"/>
          </w:tcPr>
          <w:p w14:paraId="646C8516" w14:textId="77777777" w:rsidR="00BC3162" w:rsidRPr="00291401" w:rsidRDefault="00BC3162" w:rsidP="00BC3162">
            <w:pPr>
              <w:contextualSpacing/>
              <w:rPr>
                <w:sz w:val="16"/>
                <w:szCs w:val="18"/>
              </w:rPr>
            </w:pPr>
            <w:r w:rsidRPr="00291401">
              <w:rPr>
                <w:sz w:val="16"/>
                <w:szCs w:val="18"/>
              </w:rPr>
              <w:t>Matematik ve Temel Bilimler</w:t>
            </w:r>
          </w:p>
        </w:tc>
        <w:tc>
          <w:tcPr>
            <w:tcW w:w="7761" w:type="dxa"/>
          </w:tcPr>
          <w:p w14:paraId="323A9627" w14:textId="0D7B2448" w:rsidR="00BC3162" w:rsidRPr="00291401" w:rsidRDefault="00BC3162" w:rsidP="00BC3162">
            <w:pPr>
              <w:contextualSpacing/>
              <w:rPr>
                <w:sz w:val="16"/>
                <w:szCs w:val="18"/>
              </w:rPr>
            </w:pPr>
            <w:r w:rsidRPr="00291401">
              <w:rPr>
                <w:sz w:val="16"/>
                <w:szCs w:val="18"/>
              </w:rPr>
              <w:t>%</w:t>
            </w:r>
            <w:r>
              <w:rPr>
                <w:sz w:val="16"/>
                <w:szCs w:val="18"/>
              </w:rPr>
              <w:t>10</w:t>
            </w:r>
          </w:p>
        </w:tc>
      </w:tr>
      <w:tr w:rsidR="00BC3162" w:rsidRPr="00291401" w14:paraId="379EADD5" w14:textId="77777777" w:rsidTr="00BC3162">
        <w:tc>
          <w:tcPr>
            <w:tcW w:w="2093" w:type="dxa"/>
          </w:tcPr>
          <w:p w14:paraId="505B0169" w14:textId="77777777" w:rsidR="00BC3162" w:rsidRPr="00291401" w:rsidRDefault="00BC3162" w:rsidP="00BC3162">
            <w:pPr>
              <w:contextualSpacing/>
              <w:rPr>
                <w:sz w:val="16"/>
                <w:szCs w:val="18"/>
              </w:rPr>
            </w:pPr>
            <w:r w:rsidRPr="00291401">
              <w:rPr>
                <w:sz w:val="16"/>
                <w:szCs w:val="18"/>
              </w:rPr>
              <w:t>Mühendislik Bilimleri</w:t>
            </w:r>
          </w:p>
        </w:tc>
        <w:tc>
          <w:tcPr>
            <w:tcW w:w="7761" w:type="dxa"/>
          </w:tcPr>
          <w:p w14:paraId="4E51EA84" w14:textId="4856DE5B" w:rsidR="00BC3162" w:rsidRPr="00291401" w:rsidRDefault="00BC3162" w:rsidP="00BC3162">
            <w:pPr>
              <w:contextualSpacing/>
              <w:rPr>
                <w:sz w:val="16"/>
                <w:szCs w:val="18"/>
              </w:rPr>
            </w:pPr>
            <w:r w:rsidRPr="00291401">
              <w:rPr>
                <w:sz w:val="16"/>
                <w:szCs w:val="18"/>
              </w:rPr>
              <w:t>%</w:t>
            </w:r>
            <w:r>
              <w:rPr>
                <w:sz w:val="16"/>
                <w:szCs w:val="18"/>
              </w:rPr>
              <w:t>15</w:t>
            </w:r>
          </w:p>
        </w:tc>
      </w:tr>
      <w:tr w:rsidR="00BC3162" w:rsidRPr="00291401" w14:paraId="1A8001BD" w14:textId="77777777" w:rsidTr="00BC3162">
        <w:tc>
          <w:tcPr>
            <w:tcW w:w="2093" w:type="dxa"/>
          </w:tcPr>
          <w:p w14:paraId="5D7FA316" w14:textId="77777777" w:rsidR="00BC3162" w:rsidRPr="00291401" w:rsidRDefault="00BC3162" w:rsidP="00BC3162">
            <w:pPr>
              <w:contextualSpacing/>
              <w:rPr>
                <w:sz w:val="16"/>
                <w:szCs w:val="18"/>
              </w:rPr>
            </w:pPr>
            <w:r w:rsidRPr="00291401">
              <w:rPr>
                <w:sz w:val="16"/>
                <w:szCs w:val="18"/>
              </w:rPr>
              <w:t>Mühendislik Tasarımı</w:t>
            </w:r>
          </w:p>
        </w:tc>
        <w:tc>
          <w:tcPr>
            <w:tcW w:w="7761" w:type="dxa"/>
          </w:tcPr>
          <w:p w14:paraId="04A0739D" w14:textId="70177CD5" w:rsidR="00BC3162" w:rsidRPr="00291401" w:rsidRDefault="00BC3162" w:rsidP="00BC3162">
            <w:pPr>
              <w:contextualSpacing/>
              <w:rPr>
                <w:sz w:val="16"/>
                <w:szCs w:val="18"/>
              </w:rPr>
            </w:pPr>
            <w:r w:rsidRPr="00291401">
              <w:rPr>
                <w:sz w:val="16"/>
                <w:szCs w:val="18"/>
              </w:rPr>
              <w:t>%</w:t>
            </w:r>
            <w:r>
              <w:rPr>
                <w:sz w:val="16"/>
                <w:szCs w:val="18"/>
              </w:rPr>
              <w:t>30</w:t>
            </w:r>
          </w:p>
        </w:tc>
      </w:tr>
      <w:tr w:rsidR="00BC3162" w:rsidRPr="00291401" w14:paraId="48B98BC4" w14:textId="77777777" w:rsidTr="00BC3162">
        <w:tc>
          <w:tcPr>
            <w:tcW w:w="2093" w:type="dxa"/>
          </w:tcPr>
          <w:p w14:paraId="3BCF6FE0" w14:textId="77777777" w:rsidR="00BC3162" w:rsidRPr="00291401" w:rsidRDefault="00BC3162" w:rsidP="00BC3162">
            <w:pPr>
              <w:contextualSpacing/>
              <w:rPr>
                <w:sz w:val="16"/>
                <w:szCs w:val="18"/>
              </w:rPr>
            </w:pPr>
            <w:r w:rsidRPr="00291401">
              <w:rPr>
                <w:sz w:val="16"/>
                <w:szCs w:val="18"/>
              </w:rPr>
              <w:t>Sosyal Bilimler</w:t>
            </w:r>
          </w:p>
        </w:tc>
        <w:tc>
          <w:tcPr>
            <w:tcW w:w="7761" w:type="dxa"/>
          </w:tcPr>
          <w:p w14:paraId="2003B167" w14:textId="77777777" w:rsidR="00BC3162" w:rsidRPr="00291401" w:rsidRDefault="00BC3162" w:rsidP="00BC3162">
            <w:pPr>
              <w:contextualSpacing/>
              <w:rPr>
                <w:sz w:val="16"/>
                <w:szCs w:val="18"/>
              </w:rPr>
            </w:pPr>
            <w:r w:rsidRPr="00291401">
              <w:rPr>
                <w:sz w:val="16"/>
                <w:szCs w:val="18"/>
              </w:rPr>
              <w:t>%</w:t>
            </w:r>
          </w:p>
        </w:tc>
      </w:tr>
      <w:tr w:rsidR="00BC3162" w:rsidRPr="00291401" w14:paraId="61DADE80" w14:textId="77777777" w:rsidTr="00BC3162">
        <w:tc>
          <w:tcPr>
            <w:tcW w:w="2093" w:type="dxa"/>
          </w:tcPr>
          <w:p w14:paraId="1133C5C2" w14:textId="77777777" w:rsidR="00BC3162" w:rsidRPr="00291401" w:rsidRDefault="00BC3162" w:rsidP="00BC3162">
            <w:pPr>
              <w:contextualSpacing/>
              <w:rPr>
                <w:sz w:val="16"/>
                <w:szCs w:val="18"/>
              </w:rPr>
            </w:pPr>
            <w:r w:rsidRPr="00291401">
              <w:rPr>
                <w:sz w:val="16"/>
                <w:szCs w:val="18"/>
              </w:rPr>
              <w:t>Eğitim Bilimleri</w:t>
            </w:r>
          </w:p>
        </w:tc>
        <w:tc>
          <w:tcPr>
            <w:tcW w:w="7761" w:type="dxa"/>
          </w:tcPr>
          <w:p w14:paraId="0A365801" w14:textId="77777777" w:rsidR="00BC3162" w:rsidRPr="00291401" w:rsidRDefault="00BC3162" w:rsidP="00BC3162">
            <w:pPr>
              <w:contextualSpacing/>
              <w:rPr>
                <w:sz w:val="16"/>
                <w:szCs w:val="18"/>
              </w:rPr>
            </w:pPr>
            <w:r w:rsidRPr="00291401">
              <w:rPr>
                <w:sz w:val="16"/>
                <w:szCs w:val="18"/>
              </w:rPr>
              <w:t>%</w:t>
            </w:r>
          </w:p>
        </w:tc>
      </w:tr>
      <w:tr w:rsidR="00BC3162" w:rsidRPr="00291401" w14:paraId="68F93F11" w14:textId="77777777" w:rsidTr="00BC3162">
        <w:tc>
          <w:tcPr>
            <w:tcW w:w="2093" w:type="dxa"/>
          </w:tcPr>
          <w:p w14:paraId="2496C0EC" w14:textId="77777777" w:rsidR="00BC3162" w:rsidRPr="00291401" w:rsidRDefault="00BC3162" w:rsidP="00BC3162">
            <w:pPr>
              <w:contextualSpacing/>
              <w:rPr>
                <w:sz w:val="16"/>
                <w:szCs w:val="18"/>
              </w:rPr>
            </w:pPr>
            <w:r w:rsidRPr="00291401">
              <w:rPr>
                <w:sz w:val="16"/>
                <w:szCs w:val="18"/>
              </w:rPr>
              <w:t>Fen Bilimleri</w:t>
            </w:r>
          </w:p>
        </w:tc>
        <w:tc>
          <w:tcPr>
            <w:tcW w:w="7761" w:type="dxa"/>
          </w:tcPr>
          <w:p w14:paraId="4673F134" w14:textId="7E0E9204" w:rsidR="00BC3162" w:rsidRPr="00291401" w:rsidRDefault="00BC3162" w:rsidP="00BC3162">
            <w:pPr>
              <w:contextualSpacing/>
              <w:rPr>
                <w:sz w:val="16"/>
                <w:szCs w:val="18"/>
              </w:rPr>
            </w:pPr>
            <w:r w:rsidRPr="00291401">
              <w:rPr>
                <w:sz w:val="16"/>
                <w:szCs w:val="18"/>
              </w:rPr>
              <w:t>%</w:t>
            </w:r>
            <w:r>
              <w:rPr>
                <w:sz w:val="16"/>
                <w:szCs w:val="18"/>
              </w:rPr>
              <w:t>15</w:t>
            </w:r>
          </w:p>
        </w:tc>
      </w:tr>
      <w:tr w:rsidR="00BC3162" w:rsidRPr="00291401" w14:paraId="1E161059" w14:textId="77777777" w:rsidTr="00BC3162">
        <w:tc>
          <w:tcPr>
            <w:tcW w:w="2093" w:type="dxa"/>
          </w:tcPr>
          <w:p w14:paraId="3CF54D96" w14:textId="77777777" w:rsidR="00BC3162" w:rsidRPr="00291401" w:rsidRDefault="00BC3162" w:rsidP="00BC3162">
            <w:pPr>
              <w:contextualSpacing/>
              <w:rPr>
                <w:sz w:val="16"/>
                <w:szCs w:val="18"/>
              </w:rPr>
            </w:pPr>
            <w:r w:rsidRPr="00291401">
              <w:rPr>
                <w:sz w:val="16"/>
                <w:szCs w:val="18"/>
              </w:rPr>
              <w:t>Sağlık Bilimleri</w:t>
            </w:r>
          </w:p>
        </w:tc>
        <w:tc>
          <w:tcPr>
            <w:tcW w:w="7761" w:type="dxa"/>
          </w:tcPr>
          <w:p w14:paraId="29AE483D" w14:textId="77777777" w:rsidR="00BC3162" w:rsidRPr="00291401" w:rsidRDefault="00BC3162" w:rsidP="00BC3162">
            <w:pPr>
              <w:contextualSpacing/>
              <w:rPr>
                <w:sz w:val="16"/>
                <w:szCs w:val="18"/>
              </w:rPr>
            </w:pPr>
            <w:r w:rsidRPr="00291401">
              <w:rPr>
                <w:sz w:val="16"/>
                <w:szCs w:val="18"/>
              </w:rPr>
              <w:t>%</w:t>
            </w:r>
          </w:p>
        </w:tc>
      </w:tr>
      <w:tr w:rsidR="00BC3162" w:rsidRPr="00291401" w14:paraId="53256F00" w14:textId="77777777" w:rsidTr="00BC3162">
        <w:tc>
          <w:tcPr>
            <w:tcW w:w="2093" w:type="dxa"/>
          </w:tcPr>
          <w:p w14:paraId="4F7DE50C" w14:textId="77777777" w:rsidR="00BC3162" w:rsidRPr="00291401" w:rsidRDefault="00BC3162" w:rsidP="00BC3162">
            <w:pPr>
              <w:contextualSpacing/>
              <w:rPr>
                <w:sz w:val="16"/>
                <w:szCs w:val="18"/>
              </w:rPr>
            </w:pPr>
            <w:r w:rsidRPr="00291401">
              <w:rPr>
                <w:sz w:val="16"/>
                <w:szCs w:val="18"/>
              </w:rPr>
              <w:t>Alan Bilgisi</w:t>
            </w:r>
          </w:p>
        </w:tc>
        <w:tc>
          <w:tcPr>
            <w:tcW w:w="7761" w:type="dxa"/>
          </w:tcPr>
          <w:p w14:paraId="2BC8D879" w14:textId="1CF8D681" w:rsidR="00BC3162" w:rsidRPr="00291401" w:rsidRDefault="00BC3162" w:rsidP="00BC3162">
            <w:pPr>
              <w:contextualSpacing/>
              <w:rPr>
                <w:sz w:val="16"/>
                <w:szCs w:val="18"/>
              </w:rPr>
            </w:pPr>
            <w:r w:rsidRPr="00291401">
              <w:rPr>
                <w:sz w:val="16"/>
                <w:szCs w:val="18"/>
              </w:rPr>
              <w:t>%</w:t>
            </w:r>
            <w:r>
              <w:rPr>
                <w:sz w:val="16"/>
                <w:szCs w:val="18"/>
              </w:rPr>
              <w:t>30</w:t>
            </w:r>
          </w:p>
        </w:tc>
      </w:tr>
    </w:tbl>
    <w:p w14:paraId="5E20330E"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BC3162" w:rsidRPr="00291401" w14:paraId="666FD19B" w14:textId="77777777" w:rsidTr="00BC3162">
        <w:tc>
          <w:tcPr>
            <w:tcW w:w="10912" w:type="dxa"/>
            <w:shd w:val="clear" w:color="auto" w:fill="808080" w:themeFill="background1" w:themeFillShade="80"/>
          </w:tcPr>
          <w:p w14:paraId="14539B0C"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Planlanan Öğrenme Aktiviteleri ve Metotları</w:t>
            </w:r>
          </w:p>
        </w:tc>
      </w:tr>
      <w:tr w:rsidR="00BC3162" w:rsidRPr="00291401" w14:paraId="3F293EDA" w14:textId="77777777" w:rsidTr="00BC3162">
        <w:tc>
          <w:tcPr>
            <w:tcW w:w="10912" w:type="dxa"/>
          </w:tcPr>
          <w:p w14:paraId="6AC914A0" w14:textId="77777777" w:rsidR="00BC3162" w:rsidRPr="00291401" w:rsidRDefault="00BC3162" w:rsidP="00BC3162">
            <w:pPr>
              <w:contextualSpacing/>
              <w:rPr>
                <w:sz w:val="16"/>
                <w:szCs w:val="18"/>
              </w:rPr>
            </w:pPr>
          </w:p>
        </w:tc>
      </w:tr>
    </w:tbl>
    <w:p w14:paraId="2C5D0D6F"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BC3162" w:rsidRPr="00291401" w14:paraId="0D8C1872" w14:textId="77777777" w:rsidTr="00BC3162">
        <w:tc>
          <w:tcPr>
            <w:tcW w:w="10912" w:type="dxa"/>
            <w:gridSpan w:val="3"/>
            <w:tcBorders>
              <w:bottom w:val="single" w:sz="4" w:space="0" w:color="auto"/>
            </w:tcBorders>
            <w:shd w:val="clear" w:color="auto" w:fill="D9D9D9" w:themeFill="background1" w:themeFillShade="D9"/>
          </w:tcPr>
          <w:p w14:paraId="08D925CE" w14:textId="77777777" w:rsidR="00BC3162" w:rsidRPr="00291401" w:rsidRDefault="00BC3162" w:rsidP="00BC3162">
            <w:pPr>
              <w:contextualSpacing/>
              <w:rPr>
                <w:sz w:val="16"/>
                <w:szCs w:val="18"/>
              </w:rPr>
            </w:pPr>
            <w:r w:rsidRPr="00291401">
              <w:rPr>
                <w:sz w:val="16"/>
                <w:szCs w:val="18"/>
              </w:rPr>
              <w:t>Değerlendirme Ölçütleri</w:t>
            </w:r>
          </w:p>
        </w:tc>
      </w:tr>
      <w:tr w:rsidR="00BC3162" w:rsidRPr="00291401" w14:paraId="64257111" w14:textId="77777777" w:rsidTr="00BC3162">
        <w:tc>
          <w:tcPr>
            <w:tcW w:w="5495" w:type="dxa"/>
            <w:shd w:val="clear" w:color="auto" w:fill="808080" w:themeFill="background1" w:themeFillShade="80"/>
          </w:tcPr>
          <w:p w14:paraId="52928143"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5975DBDA"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9802558"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 Katkı</w:t>
            </w:r>
          </w:p>
        </w:tc>
      </w:tr>
      <w:tr w:rsidR="00BC3162" w:rsidRPr="00291401" w14:paraId="43097CBA" w14:textId="77777777" w:rsidTr="00BC3162">
        <w:tc>
          <w:tcPr>
            <w:tcW w:w="5495" w:type="dxa"/>
          </w:tcPr>
          <w:p w14:paraId="0B6F79B0" w14:textId="77777777" w:rsidR="00BC3162" w:rsidRPr="00291401" w:rsidRDefault="00BC3162" w:rsidP="00BC3162">
            <w:pPr>
              <w:contextualSpacing/>
              <w:rPr>
                <w:sz w:val="16"/>
                <w:szCs w:val="18"/>
              </w:rPr>
            </w:pPr>
            <w:r w:rsidRPr="00291401">
              <w:rPr>
                <w:sz w:val="16"/>
                <w:szCs w:val="18"/>
              </w:rPr>
              <w:t>Ara Sınav</w:t>
            </w:r>
          </w:p>
        </w:tc>
        <w:tc>
          <w:tcPr>
            <w:tcW w:w="2693" w:type="dxa"/>
          </w:tcPr>
          <w:p w14:paraId="4E9C069D" w14:textId="1149C212" w:rsidR="00BC3162" w:rsidRPr="00291401" w:rsidRDefault="00BC3162" w:rsidP="00BC3162">
            <w:pPr>
              <w:contextualSpacing/>
              <w:jc w:val="right"/>
              <w:rPr>
                <w:sz w:val="16"/>
                <w:szCs w:val="18"/>
              </w:rPr>
            </w:pPr>
            <w:r>
              <w:rPr>
                <w:sz w:val="16"/>
                <w:szCs w:val="18"/>
              </w:rPr>
              <w:t>1</w:t>
            </w:r>
          </w:p>
        </w:tc>
        <w:tc>
          <w:tcPr>
            <w:tcW w:w="2724" w:type="dxa"/>
          </w:tcPr>
          <w:p w14:paraId="52B69F48" w14:textId="006AEE6B" w:rsidR="00BC3162" w:rsidRPr="00291401" w:rsidRDefault="00BC3162" w:rsidP="00BC3162">
            <w:pPr>
              <w:contextualSpacing/>
              <w:jc w:val="right"/>
              <w:rPr>
                <w:sz w:val="16"/>
                <w:szCs w:val="18"/>
              </w:rPr>
            </w:pPr>
            <w:r>
              <w:rPr>
                <w:sz w:val="16"/>
                <w:szCs w:val="18"/>
              </w:rPr>
              <w:t>10</w:t>
            </w:r>
          </w:p>
        </w:tc>
      </w:tr>
      <w:tr w:rsidR="00BC3162" w:rsidRPr="00291401" w14:paraId="6D05F6E3" w14:textId="77777777" w:rsidTr="00BC3162">
        <w:tc>
          <w:tcPr>
            <w:tcW w:w="5495" w:type="dxa"/>
          </w:tcPr>
          <w:p w14:paraId="5E02B0CD" w14:textId="77777777" w:rsidR="00BC3162" w:rsidRPr="00291401" w:rsidRDefault="00BC3162" w:rsidP="00BC3162">
            <w:pPr>
              <w:contextualSpacing/>
              <w:rPr>
                <w:sz w:val="16"/>
                <w:szCs w:val="18"/>
              </w:rPr>
            </w:pPr>
            <w:r w:rsidRPr="00291401">
              <w:rPr>
                <w:sz w:val="16"/>
                <w:szCs w:val="18"/>
              </w:rPr>
              <w:t>Kısa Sınav</w:t>
            </w:r>
          </w:p>
        </w:tc>
        <w:tc>
          <w:tcPr>
            <w:tcW w:w="2693" w:type="dxa"/>
          </w:tcPr>
          <w:p w14:paraId="2845A262" w14:textId="77777777" w:rsidR="00BC3162" w:rsidRPr="00291401" w:rsidRDefault="00BC3162" w:rsidP="00BC3162">
            <w:pPr>
              <w:contextualSpacing/>
              <w:jc w:val="right"/>
              <w:rPr>
                <w:sz w:val="16"/>
                <w:szCs w:val="18"/>
              </w:rPr>
            </w:pPr>
          </w:p>
        </w:tc>
        <w:tc>
          <w:tcPr>
            <w:tcW w:w="2724" w:type="dxa"/>
          </w:tcPr>
          <w:p w14:paraId="12735163" w14:textId="77777777" w:rsidR="00BC3162" w:rsidRPr="00291401" w:rsidRDefault="00BC3162" w:rsidP="00BC3162">
            <w:pPr>
              <w:contextualSpacing/>
              <w:jc w:val="right"/>
              <w:rPr>
                <w:sz w:val="16"/>
                <w:szCs w:val="18"/>
              </w:rPr>
            </w:pPr>
          </w:p>
        </w:tc>
      </w:tr>
      <w:tr w:rsidR="00BC3162" w:rsidRPr="00291401" w14:paraId="4EBF0451" w14:textId="77777777" w:rsidTr="00BC3162">
        <w:tc>
          <w:tcPr>
            <w:tcW w:w="5495" w:type="dxa"/>
          </w:tcPr>
          <w:p w14:paraId="18DD5DF3" w14:textId="77777777" w:rsidR="00BC3162" w:rsidRPr="00291401" w:rsidRDefault="00BC3162" w:rsidP="00BC3162">
            <w:pPr>
              <w:contextualSpacing/>
              <w:rPr>
                <w:sz w:val="16"/>
                <w:szCs w:val="18"/>
              </w:rPr>
            </w:pPr>
            <w:r w:rsidRPr="00291401">
              <w:rPr>
                <w:sz w:val="16"/>
                <w:szCs w:val="18"/>
              </w:rPr>
              <w:t>Ödev</w:t>
            </w:r>
          </w:p>
        </w:tc>
        <w:tc>
          <w:tcPr>
            <w:tcW w:w="2693" w:type="dxa"/>
          </w:tcPr>
          <w:p w14:paraId="7F69F3F0" w14:textId="77777777" w:rsidR="00BC3162" w:rsidRPr="00291401" w:rsidRDefault="00BC3162" w:rsidP="00BC3162">
            <w:pPr>
              <w:contextualSpacing/>
              <w:jc w:val="right"/>
              <w:rPr>
                <w:sz w:val="16"/>
                <w:szCs w:val="18"/>
              </w:rPr>
            </w:pPr>
          </w:p>
        </w:tc>
        <w:tc>
          <w:tcPr>
            <w:tcW w:w="2724" w:type="dxa"/>
          </w:tcPr>
          <w:p w14:paraId="1EC03507" w14:textId="77777777" w:rsidR="00BC3162" w:rsidRPr="00291401" w:rsidRDefault="00BC3162" w:rsidP="00BC3162">
            <w:pPr>
              <w:contextualSpacing/>
              <w:jc w:val="right"/>
              <w:rPr>
                <w:sz w:val="16"/>
                <w:szCs w:val="18"/>
              </w:rPr>
            </w:pPr>
          </w:p>
        </w:tc>
      </w:tr>
      <w:tr w:rsidR="00BC3162" w:rsidRPr="00291401" w14:paraId="02722B05" w14:textId="77777777" w:rsidTr="00BC3162">
        <w:tc>
          <w:tcPr>
            <w:tcW w:w="5495" w:type="dxa"/>
          </w:tcPr>
          <w:p w14:paraId="111568CD" w14:textId="77777777" w:rsidR="00BC3162" w:rsidRPr="00291401" w:rsidRDefault="00BC3162" w:rsidP="00BC3162">
            <w:pPr>
              <w:contextualSpacing/>
              <w:rPr>
                <w:sz w:val="16"/>
                <w:szCs w:val="18"/>
              </w:rPr>
            </w:pPr>
            <w:r w:rsidRPr="00291401">
              <w:rPr>
                <w:sz w:val="16"/>
                <w:szCs w:val="18"/>
              </w:rPr>
              <w:t>Devam</w:t>
            </w:r>
          </w:p>
        </w:tc>
        <w:tc>
          <w:tcPr>
            <w:tcW w:w="2693" w:type="dxa"/>
          </w:tcPr>
          <w:p w14:paraId="7D623DFC" w14:textId="77777777" w:rsidR="00BC3162" w:rsidRPr="00291401" w:rsidRDefault="00BC3162" w:rsidP="00BC3162">
            <w:pPr>
              <w:contextualSpacing/>
              <w:jc w:val="right"/>
              <w:rPr>
                <w:sz w:val="16"/>
                <w:szCs w:val="18"/>
              </w:rPr>
            </w:pPr>
          </w:p>
        </w:tc>
        <w:tc>
          <w:tcPr>
            <w:tcW w:w="2724" w:type="dxa"/>
          </w:tcPr>
          <w:p w14:paraId="3CF0F19F" w14:textId="77777777" w:rsidR="00BC3162" w:rsidRPr="00291401" w:rsidRDefault="00BC3162" w:rsidP="00BC3162">
            <w:pPr>
              <w:contextualSpacing/>
              <w:jc w:val="right"/>
              <w:rPr>
                <w:sz w:val="16"/>
                <w:szCs w:val="18"/>
              </w:rPr>
            </w:pPr>
          </w:p>
        </w:tc>
      </w:tr>
      <w:tr w:rsidR="00BC3162" w:rsidRPr="00291401" w14:paraId="462D97F8" w14:textId="77777777" w:rsidTr="00BC3162">
        <w:tc>
          <w:tcPr>
            <w:tcW w:w="5495" w:type="dxa"/>
          </w:tcPr>
          <w:p w14:paraId="70E91284" w14:textId="77777777" w:rsidR="00BC3162" w:rsidRPr="00291401" w:rsidRDefault="00BC3162" w:rsidP="00BC3162">
            <w:pPr>
              <w:contextualSpacing/>
              <w:rPr>
                <w:sz w:val="16"/>
                <w:szCs w:val="18"/>
              </w:rPr>
            </w:pPr>
            <w:r w:rsidRPr="00291401">
              <w:rPr>
                <w:sz w:val="16"/>
                <w:szCs w:val="18"/>
              </w:rPr>
              <w:lastRenderedPageBreak/>
              <w:t>Uygulama</w:t>
            </w:r>
          </w:p>
        </w:tc>
        <w:tc>
          <w:tcPr>
            <w:tcW w:w="2693" w:type="dxa"/>
          </w:tcPr>
          <w:p w14:paraId="38783888" w14:textId="214937BE" w:rsidR="00BC3162" w:rsidRPr="00291401" w:rsidRDefault="00BC3162" w:rsidP="00BC3162">
            <w:pPr>
              <w:contextualSpacing/>
              <w:jc w:val="right"/>
              <w:rPr>
                <w:sz w:val="16"/>
                <w:szCs w:val="18"/>
              </w:rPr>
            </w:pPr>
            <w:r>
              <w:rPr>
                <w:sz w:val="16"/>
                <w:szCs w:val="18"/>
              </w:rPr>
              <w:t>1</w:t>
            </w:r>
          </w:p>
        </w:tc>
        <w:tc>
          <w:tcPr>
            <w:tcW w:w="2724" w:type="dxa"/>
          </w:tcPr>
          <w:p w14:paraId="771D9D6F" w14:textId="53AD9D62" w:rsidR="00BC3162" w:rsidRPr="00291401" w:rsidRDefault="00BC3162" w:rsidP="00BC3162">
            <w:pPr>
              <w:contextualSpacing/>
              <w:jc w:val="right"/>
              <w:rPr>
                <w:sz w:val="16"/>
                <w:szCs w:val="18"/>
              </w:rPr>
            </w:pPr>
            <w:r>
              <w:rPr>
                <w:sz w:val="16"/>
                <w:szCs w:val="18"/>
              </w:rPr>
              <w:t>40</w:t>
            </w:r>
          </w:p>
        </w:tc>
      </w:tr>
      <w:tr w:rsidR="00BC3162" w:rsidRPr="00291401" w14:paraId="6C9DB602" w14:textId="77777777" w:rsidTr="00BC3162">
        <w:tc>
          <w:tcPr>
            <w:tcW w:w="5495" w:type="dxa"/>
          </w:tcPr>
          <w:p w14:paraId="5E2BED9E" w14:textId="77777777" w:rsidR="00BC3162" w:rsidRPr="00291401" w:rsidRDefault="00BC3162" w:rsidP="00BC3162">
            <w:pPr>
              <w:contextualSpacing/>
              <w:rPr>
                <w:sz w:val="16"/>
                <w:szCs w:val="18"/>
              </w:rPr>
            </w:pPr>
            <w:r w:rsidRPr="00291401">
              <w:rPr>
                <w:sz w:val="16"/>
                <w:szCs w:val="18"/>
              </w:rPr>
              <w:t>Proje</w:t>
            </w:r>
          </w:p>
        </w:tc>
        <w:tc>
          <w:tcPr>
            <w:tcW w:w="2693" w:type="dxa"/>
          </w:tcPr>
          <w:p w14:paraId="5647AF26" w14:textId="77777777" w:rsidR="00BC3162" w:rsidRPr="00291401" w:rsidRDefault="00BC3162" w:rsidP="00BC3162">
            <w:pPr>
              <w:contextualSpacing/>
              <w:jc w:val="right"/>
              <w:rPr>
                <w:sz w:val="16"/>
                <w:szCs w:val="18"/>
              </w:rPr>
            </w:pPr>
          </w:p>
        </w:tc>
        <w:tc>
          <w:tcPr>
            <w:tcW w:w="2724" w:type="dxa"/>
          </w:tcPr>
          <w:p w14:paraId="17171C19" w14:textId="77777777" w:rsidR="00BC3162" w:rsidRPr="00291401" w:rsidRDefault="00BC3162" w:rsidP="00BC3162">
            <w:pPr>
              <w:contextualSpacing/>
              <w:jc w:val="right"/>
              <w:rPr>
                <w:sz w:val="16"/>
                <w:szCs w:val="18"/>
              </w:rPr>
            </w:pPr>
          </w:p>
        </w:tc>
      </w:tr>
      <w:tr w:rsidR="00BC3162" w:rsidRPr="00291401" w14:paraId="421EE6B3" w14:textId="77777777" w:rsidTr="00BC3162">
        <w:tc>
          <w:tcPr>
            <w:tcW w:w="5495" w:type="dxa"/>
          </w:tcPr>
          <w:p w14:paraId="795C5D24" w14:textId="77777777" w:rsidR="00BC3162" w:rsidRPr="00291401" w:rsidRDefault="00BC3162" w:rsidP="00BC3162">
            <w:pPr>
              <w:contextualSpacing/>
              <w:rPr>
                <w:sz w:val="16"/>
                <w:szCs w:val="18"/>
              </w:rPr>
            </w:pPr>
            <w:r w:rsidRPr="00291401">
              <w:rPr>
                <w:sz w:val="16"/>
                <w:szCs w:val="18"/>
              </w:rPr>
              <w:t>Yarıyıl Sonu Sınavı</w:t>
            </w:r>
          </w:p>
        </w:tc>
        <w:tc>
          <w:tcPr>
            <w:tcW w:w="2693" w:type="dxa"/>
          </w:tcPr>
          <w:p w14:paraId="676E1600" w14:textId="467B8A16" w:rsidR="00BC3162" w:rsidRPr="00291401" w:rsidRDefault="00BC3162" w:rsidP="00BC3162">
            <w:pPr>
              <w:contextualSpacing/>
              <w:jc w:val="right"/>
              <w:rPr>
                <w:sz w:val="16"/>
                <w:szCs w:val="18"/>
              </w:rPr>
            </w:pPr>
            <w:r>
              <w:rPr>
                <w:sz w:val="16"/>
                <w:szCs w:val="18"/>
              </w:rPr>
              <w:t>1</w:t>
            </w:r>
          </w:p>
        </w:tc>
        <w:tc>
          <w:tcPr>
            <w:tcW w:w="2724" w:type="dxa"/>
          </w:tcPr>
          <w:p w14:paraId="054EFBCF" w14:textId="579A65DA" w:rsidR="00BC3162" w:rsidRPr="00291401" w:rsidRDefault="00BC3162" w:rsidP="00BC3162">
            <w:pPr>
              <w:contextualSpacing/>
              <w:jc w:val="right"/>
              <w:rPr>
                <w:sz w:val="16"/>
                <w:szCs w:val="18"/>
              </w:rPr>
            </w:pPr>
            <w:r>
              <w:rPr>
                <w:sz w:val="16"/>
                <w:szCs w:val="18"/>
              </w:rPr>
              <w:t>50</w:t>
            </w:r>
          </w:p>
        </w:tc>
      </w:tr>
      <w:tr w:rsidR="00BC3162" w:rsidRPr="00291401" w14:paraId="38BB1E24" w14:textId="77777777" w:rsidTr="00BC3162">
        <w:tc>
          <w:tcPr>
            <w:tcW w:w="5495" w:type="dxa"/>
            <w:shd w:val="clear" w:color="auto" w:fill="808080" w:themeFill="background1" w:themeFillShade="80"/>
          </w:tcPr>
          <w:p w14:paraId="36854B34"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32A2CC21" w14:textId="77777777" w:rsidR="00BC3162" w:rsidRPr="00291401" w:rsidRDefault="00BC3162" w:rsidP="00BC3162">
            <w:pPr>
              <w:contextualSpacing/>
              <w:jc w:val="right"/>
              <w:rPr>
                <w:color w:val="FFFFFF" w:themeColor="background1"/>
                <w:sz w:val="16"/>
                <w:szCs w:val="18"/>
              </w:rPr>
            </w:pPr>
          </w:p>
        </w:tc>
        <w:tc>
          <w:tcPr>
            <w:tcW w:w="2724" w:type="dxa"/>
            <w:shd w:val="clear" w:color="auto" w:fill="808080" w:themeFill="background1" w:themeFillShade="80"/>
          </w:tcPr>
          <w:p w14:paraId="2A7DD758"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%100</w:t>
            </w:r>
          </w:p>
        </w:tc>
      </w:tr>
    </w:tbl>
    <w:p w14:paraId="7D801661"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BC3162" w:rsidRPr="00291401" w14:paraId="0D5602B8" w14:textId="77777777" w:rsidTr="00BC3162">
        <w:tc>
          <w:tcPr>
            <w:tcW w:w="4898" w:type="dxa"/>
            <w:shd w:val="clear" w:color="auto" w:fill="D9D9D9" w:themeFill="background1" w:themeFillShade="D9"/>
          </w:tcPr>
          <w:p w14:paraId="35E77622" w14:textId="77777777" w:rsidR="00BC3162" w:rsidRPr="00291401" w:rsidRDefault="00BC3162" w:rsidP="00BC3162">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0BABC99A" w14:textId="77777777" w:rsidR="00BC3162" w:rsidRPr="00291401" w:rsidRDefault="00BC3162" w:rsidP="00BC3162">
            <w:pPr>
              <w:contextualSpacing/>
              <w:rPr>
                <w:sz w:val="16"/>
                <w:szCs w:val="18"/>
              </w:rPr>
            </w:pPr>
          </w:p>
        </w:tc>
        <w:tc>
          <w:tcPr>
            <w:tcW w:w="810" w:type="dxa"/>
            <w:shd w:val="clear" w:color="auto" w:fill="D9D9D9" w:themeFill="background1" w:themeFillShade="D9"/>
          </w:tcPr>
          <w:p w14:paraId="5861C4DA" w14:textId="77777777" w:rsidR="00BC3162" w:rsidRPr="00291401" w:rsidRDefault="00BC3162" w:rsidP="00BC3162">
            <w:pPr>
              <w:contextualSpacing/>
              <w:rPr>
                <w:sz w:val="16"/>
                <w:szCs w:val="18"/>
              </w:rPr>
            </w:pPr>
          </w:p>
        </w:tc>
        <w:tc>
          <w:tcPr>
            <w:tcW w:w="1722" w:type="dxa"/>
            <w:shd w:val="clear" w:color="auto" w:fill="D9D9D9" w:themeFill="background1" w:themeFillShade="D9"/>
          </w:tcPr>
          <w:p w14:paraId="39C9C9F8" w14:textId="77777777" w:rsidR="00BC3162" w:rsidRPr="00291401" w:rsidRDefault="00BC3162" w:rsidP="00BC3162">
            <w:pPr>
              <w:contextualSpacing/>
              <w:rPr>
                <w:sz w:val="16"/>
                <w:szCs w:val="18"/>
              </w:rPr>
            </w:pPr>
          </w:p>
        </w:tc>
      </w:tr>
      <w:tr w:rsidR="00BC3162" w:rsidRPr="00291401" w14:paraId="2CDC0D09" w14:textId="77777777" w:rsidTr="00BC3162">
        <w:tc>
          <w:tcPr>
            <w:tcW w:w="4898" w:type="dxa"/>
            <w:shd w:val="clear" w:color="auto" w:fill="808080" w:themeFill="background1" w:themeFillShade="80"/>
          </w:tcPr>
          <w:p w14:paraId="37B2F53B"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6776AE99"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4F151F70"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7863EF30" w14:textId="77777777"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Toplam İş Yükü (Saat)</w:t>
            </w:r>
          </w:p>
        </w:tc>
      </w:tr>
      <w:tr w:rsidR="00BC3162" w:rsidRPr="00291401" w14:paraId="774ACDB8" w14:textId="77777777" w:rsidTr="00BC3162">
        <w:tc>
          <w:tcPr>
            <w:tcW w:w="4898" w:type="dxa"/>
            <w:shd w:val="clear" w:color="auto" w:fill="auto"/>
          </w:tcPr>
          <w:p w14:paraId="10ECCAD8" w14:textId="77777777" w:rsidR="00BC3162" w:rsidRPr="00291401" w:rsidRDefault="00BC3162" w:rsidP="00BC3162">
            <w:pPr>
              <w:contextualSpacing/>
              <w:rPr>
                <w:sz w:val="16"/>
                <w:szCs w:val="18"/>
              </w:rPr>
            </w:pPr>
            <w:r w:rsidRPr="00291401">
              <w:rPr>
                <w:sz w:val="16"/>
                <w:szCs w:val="18"/>
              </w:rPr>
              <w:t>Ders Süresi (x14)</w:t>
            </w:r>
          </w:p>
        </w:tc>
        <w:tc>
          <w:tcPr>
            <w:tcW w:w="2424" w:type="dxa"/>
            <w:shd w:val="clear" w:color="auto" w:fill="auto"/>
          </w:tcPr>
          <w:p w14:paraId="672E7943" w14:textId="5D0E5E35" w:rsidR="00BC3162" w:rsidRPr="00291401" w:rsidRDefault="00BC3162" w:rsidP="00BC3162">
            <w:pPr>
              <w:contextualSpacing/>
              <w:jc w:val="right"/>
              <w:rPr>
                <w:sz w:val="16"/>
                <w:szCs w:val="18"/>
              </w:rPr>
            </w:pPr>
            <w:r>
              <w:rPr>
                <w:sz w:val="16"/>
                <w:szCs w:val="18"/>
              </w:rPr>
              <w:t>14</w:t>
            </w:r>
          </w:p>
        </w:tc>
        <w:tc>
          <w:tcPr>
            <w:tcW w:w="810" w:type="dxa"/>
            <w:shd w:val="clear" w:color="auto" w:fill="auto"/>
          </w:tcPr>
          <w:p w14:paraId="7CEEF366" w14:textId="0B40F3DE" w:rsidR="00BC3162" w:rsidRPr="00291401" w:rsidRDefault="00BC3162" w:rsidP="00BC3162">
            <w:pPr>
              <w:contextualSpacing/>
              <w:jc w:val="right"/>
              <w:rPr>
                <w:sz w:val="16"/>
                <w:szCs w:val="18"/>
              </w:rPr>
            </w:pPr>
            <w:r>
              <w:rPr>
                <w:sz w:val="16"/>
                <w:szCs w:val="18"/>
              </w:rPr>
              <w:t>3</w:t>
            </w:r>
          </w:p>
        </w:tc>
        <w:tc>
          <w:tcPr>
            <w:tcW w:w="1722" w:type="dxa"/>
            <w:shd w:val="clear" w:color="auto" w:fill="auto"/>
          </w:tcPr>
          <w:p w14:paraId="75FC9E1E" w14:textId="66E5DEAC" w:rsidR="00BC3162" w:rsidRPr="00291401" w:rsidRDefault="00BC3162" w:rsidP="00BC3162">
            <w:pPr>
              <w:contextualSpacing/>
              <w:jc w:val="right"/>
              <w:rPr>
                <w:sz w:val="16"/>
                <w:szCs w:val="18"/>
              </w:rPr>
            </w:pPr>
            <w:r>
              <w:rPr>
                <w:sz w:val="16"/>
                <w:szCs w:val="18"/>
              </w:rPr>
              <w:t>42</w:t>
            </w:r>
          </w:p>
        </w:tc>
      </w:tr>
      <w:tr w:rsidR="00BC3162" w:rsidRPr="00291401" w14:paraId="6CE8C2D6" w14:textId="77777777" w:rsidTr="00BC3162">
        <w:tc>
          <w:tcPr>
            <w:tcW w:w="4898" w:type="dxa"/>
            <w:shd w:val="clear" w:color="auto" w:fill="auto"/>
          </w:tcPr>
          <w:p w14:paraId="0BC3108C" w14:textId="77777777" w:rsidR="00BC3162" w:rsidRPr="00291401" w:rsidRDefault="00BC3162" w:rsidP="00BC3162">
            <w:pPr>
              <w:contextualSpacing/>
              <w:rPr>
                <w:sz w:val="16"/>
                <w:szCs w:val="18"/>
              </w:rPr>
            </w:pPr>
            <w:r w:rsidRPr="00291401">
              <w:rPr>
                <w:sz w:val="16"/>
                <w:szCs w:val="18"/>
              </w:rPr>
              <w:t>Laboratuvar</w:t>
            </w:r>
          </w:p>
        </w:tc>
        <w:tc>
          <w:tcPr>
            <w:tcW w:w="2424" w:type="dxa"/>
            <w:shd w:val="clear" w:color="auto" w:fill="auto"/>
          </w:tcPr>
          <w:p w14:paraId="555E7258" w14:textId="77777777" w:rsidR="00BC3162" w:rsidRPr="00291401" w:rsidRDefault="00BC3162" w:rsidP="00BC3162">
            <w:pPr>
              <w:contextualSpacing/>
              <w:jc w:val="right"/>
              <w:rPr>
                <w:sz w:val="16"/>
                <w:szCs w:val="18"/>
              </w:rPr>
            </w:pPr>
          </w:p>
        </w:tc>
        <w:tc>
          <w:tcPr>
            <w:tcW w:w="810" w:type="dxa"/>
            <w:shd w:val="clear" w:color="auto" w:fill="auto"/>
          </w:tcPr>
          <w:p w14:paraId="23558F9C" w14:textId="77777777" w:rsidR="00BC3162" w:rsidRPr="00291401" w:rsidRDefault="00BC3162" w:rsidP="00BC3162">
            <w:pPr>
              <w:contextualSpacing/>
              <w:jc w:val="right"/>
              <w:rPr>
                <w:sz w:val="16"/>
                <w:szCs w:val="18"/>
              </w:rPr>
            </w:pPr>
          </w:p>
        </w:tc>
        <w:tc>
          <w:tcPr>
            <w:tcW w:w="1722" w:type="dxa"/>
            <w:shd w:val="clear" w:color="auto" w:fill="auto"/>
          </w:tcPr>
          <w:p w14:paraId="24730DE5" w14:textId="77777777" w:rsidR="00BC3162" w:rsidRPr="00291401" w:rsidRDefault="00BC3162" w:rsidP="00BC3162">
            <w:pPr>
              <w:contextualSpacing/>
              <w:jc w:val="right"/>
              <w:rPr>
                <w:sz w:val="16"/>
                <w:szCs w:val="18"/>
              </w:rPr>
            </w:pPr>
          </w:p>
        </w:tc>
      </w:tr>
      <w:tr w:rsidR="00BC3162" w:rsidRPr="00291401" w14:paraId="7833790F" w14:textId="77777777" w:rsidTr="00BC3162">
        <w:tc>
          <w:tcPr>
            <w:tcW w:w="4898" w:type="dxa"/>
            <w:shd w:val="clear" w:color="auto" w:fill="auto"/>
          </w:tcPr>
          <w:p w14:paraId="388771DF" w14:textId="77777777" w:rsidR="00BC3162" w:rsidRPr="00291401" w:rsidRDefault="00BC3162" w:rsidP="00BC3162">
            <w:pPr>
              <w:contextualSpacing/>
              <w:rPr>
                <w:sz w:val="16"/>
                <w:szCs w:val="18"/>
              </w:rPr>
            </w:pPr>
            <w:r w:rsidRPr="00291401">
              <w:rPr>
                <w:sz w:val="16"/>
                <w:szCs w:val="18"/>
              </w:rPr>
              <w:t>Uygulama</w:t>
            </w:r>
          </w:p>
        </w:tc>
        <w:tc>
          <w:tcPr>
            <w:tcW w:w="2424" w:type="dxa"/>
            <w:shd w:val="clear" w:color="auto" w:fill="auto"/>
          </w:tcPr>
          <w:p w14:paraId="3F2841AB" w14:textId="4B5ACF42" w:rsidR="00BC3162" w:rsidRPr="00291401" w:rsidRDefault="00BC3162" w:rsidP="00BC3162">
            <w:pPr>
              <w:contextualSpacing/>
              <w:jc w:val="right"/>
              <w:rPr>
                <w:sz w:val="16"/>
                <w:szCs w:val="18"/>
              </w:rPr>
            </w:pPr>
            <w:r>
              <w:rPr>
                <w:sz w:val="16"/>
                <w:szCs w:val="18"/>
              </w:rPr>
              <w:t>1</w:t>
            </w:r>
          </w:p>
        </w:tc>
        <w:tc>
          <w:tcPr>
            <w:tcW w:w="810" w:type="dxa"/>
            <w:shd w:val="clear" w:color="auto" w:fill="auto"/>
          </w:tcPr>
          <w:p w14:paraId="066C05CE" w14:textId="77ECFB7C" w:rsidR="00BC3162" w:rsidRPr="00291401" w:rsidRDefault="00BC3162" w:rsidP="00BC3162">
            <w:pPr>
              <w:contextualSpacing/>
              <w:jc w:val="right"/>
              <w:rPr>
                <w:sz w:val="16"/>
                <w:szCs w:val="18"/>
              </w:rPr>
            </w:pPr>
            <w:r>
              <w:rPr>
                <w:sz w:val="16"/>
                <w:szCs w:val="18"/>
              </w:rPr>
              <w:t>10</w:t>
            </w:r>
          </w:p>
        </w:tc>
        <w:tc>
          <w:tcPr>
            <w:tcW w:w="1722" w:type="dxa"/>
            <w:shd w:val="clear" w:color="auto" w:fill="auto"/>
          </w:tcPr>
          <w:p w14:paraId="79276AA7" w14:textId="066CFB43" w:rsidR="00BC3162" w:rsidRPr="00291401" w:rsidRDefault="00BC3162" w:rsidP="00BC3162">
            <w:pPr>
              <w:contextualSpacing/>
              <w:jc w:val="right"/>
              <w:rPr>
                <w:sz w:val="16"/>
                <w:szCs w:val="18"/>
              </w:rPr>
            </w:pPr>
            <w:r>
              <w:rPr>
                <w:sz w:val="16"/>
                <w:szCs w:val="18"/>
              </w:rPr>
              <w:t>10</w:t>
            </w:r>
          </w:p>
        </w:tc>
      </w:tr>
      <w:tr w:rsidR="00BC3162" w:rsidRPr="00291401" w14:paraId="7B2A9A78" w14:textId="77777777" w:rsidTr="00BC3162">
        <w:tc>
          <w:tcPr>
            <w:tcW w:w="4898" w:type="dxa"/>
            <w:shd w:val="clear" w:color="auto" w:fill="auto"/>
          </w:tcPr>
          <w:p w14:paraId="69B81FF8" w14:textId="77777777" w:rsidR="00BC3162" w:rsidRPr="00291401" w:rsidRDefault="00BC3162" w:rsidP="00BC3162">
            <w:pPr>
              <w:contextualSpacing/>
              <w:rPr>
                <w:sz w:val="16"/>
                <w:szCs w:val="18"/>
              </w:rPr>
            </w:pPr>
            <w:r w:rsidRPr="00291401">
              <w:rPr>
                <w:sz w:val="16"/>
                <w:szCs w:val="18"/>
              </w:rPr>
              <w:t>Derse özgü staj (varsa)</w:t>
            </w:r>
          </w:p>
        </w:tc>
        <w:tc>
          <w:tcPr>
            <w:tcW w:w="2424" w:type="dxa"/>
            <w:shd w:val="clear" w:color="auto" w:fill="auto"/>
          </w:tcPr>
          <w:p w14:paraId="57AF601C" w14:textId="77777777" w:rsidR="00BC3162" w:rsidRPr="00291401" w:rsidRDefault="00BC3162" w:rsidP="00BC3162">
            <w:pPr>
              <w:contextualSpacing/>
              <w:jc w:val="right"/>
              <w:rPr>
                <w:sz w:val="16"/>
                <w:szCs w:val="18"/>
              </w:rPr>
            </w:pPr>
          </w:p>
        </w:tc>
        <w:tc>
          <w:tcPr>
            <w:tcW w:w="810" w:type="dxa"/>
            <w:shd w:val="clear" w:color="auto" w:fill="auto"/>
          </w:tcPr>
          <w:p w14:paraId="7E06E50A" w14:textId="77777777" w:rsidR="00BC3162" w:rsidRPr="00291401" w:rsidRDefault="00BC3162" w:rsidP="00BC3162">
            <w:pPr>
              <w:contextualSpacing/>
              <w:jc w:val="right"/>
              <w:rPr>
                <w:sz w:val="16"/>
                <w:szCs w:val="18"/>
              </w:rPr>
            </w:pPr>
          </w:p>
        </w:tc>
        <w:tc>
          <w:tcPr>
            <w:tcW w:w="1722" w:type="dxa"/>
            <w:shd w:val="clear" w:color="auto" w:fill="auto"/>
          </w:tcPr>
          <w:p w14:paraId="698DACC9" w14:textId="77777777" w:rsidR="00BC3162" w:rsidRPr="00291401" w:rsidRDefault="00BC3162" w:rsidP="00BC3162">
            <w:pPr>
              <w:contextualSpacing/>
              <w:jc w:val="right"/>
              <w:rPr>
                <w:sz w:val="16"/>
                <w:szCs w:val="18"/>
              </w:rPr>
            </w:pPr>
          </w:p>
        </w:tc>
      </w:tr>
      <w:tr w:rsidR="00BC3162" w:rsidRPr="00291401" w14:paraId="538AE7B6" w14:textId="77777777" w:rsidTr="00BC3162">
        <w:tc>
          <w:tcPr>
            <w:tcW w:w="4898" w:type="dxa"/>
            <w:shd w:val="clear" w:color="auto" w:fill="auto"/>
          </w:tcPr>
          <w:p w14:paraId="2C74ECAC" w14:textId="77777777" w:rsidR="00BC3162" w:rsidRPr="00291401" w:rsidRDefault="00BC3162" w:rsidP="00BC3162">
            <w:pPr>
              <w:contextualSpacing/>
              <w:rPr>
                <w:sz w:val="16"/>
                <w:szCs w:val="18"/>
              </w:rPr>
            </w:pPr>
            <w:r w:rsidRPr="00291401">
              <w:rPr>
                <w:sz w:val="16"/>
                <w:szCs w:val="18"/>
              </w:rPr>
              <w:t>Alan Çalışması</w:t>
            </w:r>
          </w:p>
        </w:tc>
        <w:tc>
          <w:tcPr>
            <w:tcW w:w="2424" w:type="dxa"/>
            <w:shd w:val="clear" w:color="auto" w:fill="auto"/>
          </w:tcPr>
          <w:p w14:paraId="1CA85EB9" w14:textId="77777777" w:rsidR="00BC3162" w:rsidRPr="00291401" w:rsidRDefault="00BC3162" w:rsidP="00BC3162">
            <w:pPr>
              <w:contextualSpacing/>
              <w:jc w:val="right"/>
              <w:rPr>
                <w:sz w:val="16"/>
                <w:szCs w:val="18"/>
              </w:rPr>
            </w:pPr>
          </w:p>
        </w:tc>
        <w:tc>
          <w:tcPr>
            <w:tcW w:w="810" w:type="dxa"/>
            <w:shd w:val="clear" w:color="auto" w:fill="auto"/>
          </w:tcPr>
          <w:p w14:paraId="0246A9B1" w14:textId="77777777" w:rsidR="00BC3162" w:rsidRPr="00291401" w:rsidRDefault="00BC3162" w:rsidP="00BC3162">
            <w:pPr>
              <w:contextualSpacing/>
              <w:jc w:val="right"/>
              <w:rPr>
                <w:sz w:val="16"/>
                <w:szCs w:val="18"/>
              </w:rPr>
            </w:pPr>
          </w:p>
        </w:tc>
        <w:tc>
          <w:tcPr>
            <w:tcW w:w="1722" w:type="dxa"/>
            <w:shd w:val="clear" w:color="auto" w:fill="auto"/>
          </w:tcPr>
          <w:p w14:paraId="6BE88D8A" w14:textId="77777777" w:rsidR="00BC3162" w:rsidRPr="00291401" w:rsidRDefault="00BC3162" w:rsidP="00BC3162">
            <w:pPr>
              <w:contextualSpacing/>
              <w:jc w:val="right"/>
              <w:rPr>
                <w:sz w:val="16"/>
                <w:szCs w:val="18"/>
              </w:rPr>
            </w:pPr>
          </w:p>
        </w:tc>
      </w:tr>
      <w:tr w:rsidR="00BC3162" w:rsidRPr="00291401" w14:paraId="2CD093C0" w14:textId="77777777" w:rsidTr="00BC3162">
        <w:tc>
          <w:tcPr>
            <w:tcW w:w="4898" w:type="dxa"/>
            <w:shd w:val="clear" w:color="auto" w:fill="auto"/>
          </w:tcPr>
          <w:p w14:paraId="12E81659" w14:textId="77777777" w:rsidR="00BC3162" w:rsidRPr="00291401" w:rsidRDefault="00BC3162" w:rsidP="00BC3162">
            <w:pPr>
              <w:contextualSpacing/>
              <w:rPr>
                <w:sz w:val="16"/>
                <w:szCs w:val="18"/>
              </w:rPr>
            </w:pPr>
            <w:r w:rsidRPr="00291401">
              <w:rPr>
                <w:sz w:val="16"/>
                <w:szCs w:val="18"/>
              </w:rPr>
              <w:t>Sınıf Dışı Ders Çalışma Süresi</w:t>
            </w:r>
          </w:p>
        </w:tc>
        <w:tc>
          <w:tcPr>
            <w:tcW w:w="2424" w:type="dxa"/>
            <w:shd w:val="clear" w:color="auto" w:fill="auto"/>
          </w:tcPr>
          <w:p w14:paraId="6CAE1704" w14:textId="5598EBF2" w:rsidR="00BC3162" w:rsidRPr="00291401" w:rsidRDefault="00BC3162" w:rsidP="00BC3162">
            <w:pPr>
              <w:contextualSpacing/>
              <w:jc w:val="right"/>
              <w:rPr>
                <w:sz w:val="16"/>
                <w:szCs w:val="18"/>
              </w:rPr>
            </w:pPr>
            <w:r>
              <w:rPr>
                <w:sz w:val="16"/>
                <w:szCs w:val="18"/>
              </w:rPr>
              <w:t>14</w:t>
            </w:r>
          </w:p>
        </w:tc>
        <w:tc>
          <w:tcPr>
            <w:tcW w:w="810" w:type="dxa"/>
            <w:shd w:val="clear" w:color="auto" w:fill="auto"/>
          </w:tcPr>
          <w:p w14:paraId="6DB5E79E" w14:textId="66A073C2" w:rsidR="00BC3162" w:rsidRPr="00291401" w:rsidRDefault="00BC3162" w:rsidP="00BC3162">
            <w:pPr>
              <w:contextualSpacing/>
              <w:jc w:val="right"/>
              <w:rPr>
                <w:sz w:val="16"/>
                <w:szCs w:val="18"/>
              </w:rPr>
            </w:pPr>
            <w:r>
              <w:rPr>
                <w:sz w:val="16"/>
                <w:szCs w:val="18"/>
              </w:rPr>
              <w:t>2</w:t>
            </w:r>
          </w:p>
        </w:tc>
        <w:tc>
          <w:tcPr>
            <w:tcW w:w="1722" w:type="dxa"/>
            <w:shd w:val="clear" w:color="auto" w:fill="auto"/>
          </w:tcPr>
          <w:p w14:paraId="76837947" w14:textId="0DEE5A88" w:rsidR="00BC3162" w:rsidRPr="00291401" w:rsidRDefault="00BC3162" w:rsidP="00BC3162">
            <w:pPr>
              <w:contextualSpacing/>
              <w:jc w:val="right"/>
              <w:rPr>
                <w:sz w:val="16"/>
                <w:szCs w:val="18"/>
              </w:rPr>
            </w:pPr>
            <w:r>
              <w:rPr>
                <w:sz w:val="16"/>
                <w:szCs w:val="18"/>
              </w:rPr>
              <w:t>28</w:t>
            </w:r>
          </w:p>
        </w:tc>
      </w:tr>
      <w:tr w:rsidR="00BC3162" w:rsidRPr="00291401" w14:paraId="01D17477" w14:textId="77777777" w:rsidTr="00BC3162">
        <w:tc>
          <w:tcPr>
            <w:tcW w:w="4898" w:type="dxa"/>
            <w:shd w:val="clear" w:color="auto" w:fill="auto"/>
          </w:tcPr>
          <w:p w14:paraId="58C1096F" w14:textId="77777777" w:rsidR="00BC3162" w:rsidRPr="00291401" w:rsidRDefault="00BC3162" w:rsidP="00BC3162">
            <w:pPr>
              <w:contextualSpacing/>
              <w:rPr>
                <w:sz w:val="16"/>
                <w:szCs w:val="18"/>
              </w:rPr>
            </w:pPr>
            <w:r w:rsidRPr="00291401">
              <w:rPr>
                <w:sz w:val="16"/>
                <w:szCs w:val="18"/>
              </w:rPr>
              <w:t>Sunum / Seminer Hazırlama</w:t>
            </w:r>
          </w:p>
        </w:tc>
        <w:tc>
          <w:tcPr>
            <w:tcW w:w="2424" w:type="dxa"/>
            <w:shd w:val="clear" w:color="auto" w:fill="auto"/>
          </w:tcPr>
          <w:p w14:paraId="0093DB9E" w14:textId="77777777" w:rsidR="00BC3162" w:rsidRPr="00291401" w:rsidRDefault="00BC3162" w:rsidP="00BC3162">
            <w:pPr>
              <w:contextualSpacing/>
              <w:jc w:val="right"/>
              <w:rPr>
                <w:sz w:val="16"/>
                <w:szCs w:val="18"/>
              </w:rPr>
            </w:pPr>
          </w:p>
        </w:tc>
        <w:tc>
          <w:tcPr>
            <w:tcW w:w="810" w:type="dxa"/>
            <w:shd w:val="clear" w:color="auto" w:fill="auto"/>
          </w:tcPr>
          <w:p w14:paraId="435CEC47" w14:textId="77777777" w:rsidR="00BC3162" w:rsidRPr="00291401" w:rsidRDefault="00BC3162" w:rsidP="00BC3162">
            <w:pPr>
              <w:contextualSpacing/>
              <w:jc w:val="right"/>
              <w:rPr>
                <w:sz w:val="16"/>
                <w:szCs w:val="18"/>
              </w:rPr>
            </w:pPr>
          </w:p>
        </w:tc>
        <w:tc>
          <w:tcPr>
            <w:tcW w:w="1722" w:type="dxa"/>
            <w:shd w:val="clear" w:color="auto" w:fill="auto"/>
          </w:tcPr>
          <w:p w14:paraId="5EE13C41" w14:textId="77777777" w:rsidR="00BC3162" w:rsidRPr="00291401" w:rsidRDefault="00BC3162" w:rsidP="00BC3162">
            <w:pPr>
              <w:contextualSpacing/>
              <w:jc w:val="right"/>
              <w:rPr>
                <w:sz w:val="16"/>
                <w:szCs w:val="18"/>
              </w:rPr>
            </w:pPr>
          </w:p>
        </w:tc>
      </w:tr>
      <w:tr w:rsidR="00BC3162" w:rsidRPr="00291401" w14:paraId="4F348797" w14:textId="77777777" w:rsidTr="00BC3162">
        <w:tc>
          <w:tcPr>
            <w:tcW w:w="4898" w:type="dxa"/>
            <w:shd w:val="clear" w:color="auto" w:fill="auto"/>
          </w:tcPr>
          <w:p w14:paraId="5B6DAD74" w14:textId="77777777" w:rsidR="00BC3162" w:rsidRPr="00291401" w:rsidRDefault="00BC3162" w:rsidP="00BC3162">
            <w:pPr>
              <w:contextualSpacing/>
              <w:rPr>
                <w:sz w:val="16"/>
                <w:szCs w:val="18"/>
              </w:rPr>
            </w:pPr>
            <w:r w:rsidRPr="00291401">
              <w:rPr>
                <w:sz w:val="16"/>
                <w:szCs w:val="18"/>
              </w:rPr>
              <w:t>Proje</w:t>
            </w:r>
          </w:p>
        </w:tc>
        <w:tc>
          <w:tcPr>
            <w:tcW w:w="2424" w:type="dxa"/>
            <w:shd w:val="clear" w:color="auto" w:fill="auto"/>
          </w:tcPr>
          <w:p w14:paraId="19A42C23" w14:textId="77777777" w:rsidR="00BC3162" w:rsidRPr="00291401" w:rsidRDefault="00BC3162" w:rsidP="00BC3162">
            <w:pPr>
              <w:contextualSpacing/>
              <w:jc w:val="right"/>
              <w:rPr>
                <w:sz w:val="16"/>
                <w:szCs w:val="18"/>
              </w:rPr>
            </w:pPr>
          </w:p>
        </w:tc>
        <w:tc>
          <w:tcPr>
            <w:tcW w:w="810" w:type="dxa"/>
            <w:shd w:val="clear" w:color="auto" w:fill="auto"/>
          </w:tcPr>
          <w:p w14:paraId="4A3E01E5" w14:textId="77777777" w:rsidR="00BC3162" w:rsidRPr="00291401" w:rsidRDefault="00BC3162" w:rsidP="00BC3162">
            <w:pPr>
              <w:contextualSpacing/>
              <w:jc w:val="right"/>
              <w:rPr>
                <w:sz w:val="16"/>
                <w:szCs w:val="18"/>
              </w:rPr>
            </w:pPr>
          </w:p>
        </w:tc>
        <w:tc>
          <w:tcPr>
            <w:tcW w:w="1722" w:type="dxa"/>
            <w:shd w:val="clear" w:color="auto" w:fill="auto"/>
          </w:tcPr>
          <w:p w14:paraId="47DB9D76" w14:textId="77777777" w:rsidR="00BC3162" w:rsidRPr="00291401" w:rsidRDefault="00BC3162" w:rsidP="00BC3162">
            <w:pPr>
              <w:contextualSpacing/>
              <w:jc w:val="right"/>
              <w:rPr>
                <w:sz w:val="16"/>
                <w:szCs w:val="18"/>
              </w:rPr>
            </w:pPr>
          </w:p>
        </w:tc>
      </w:tr>
      <w:tr w:rsidR="00BC3162" w:rsidRPr="00291401" w14:paraId="1C235D13" w14:textId="77777777" w:rsidTr="00BC3162">
        <w:tc>
          <w:tcPr>
            <w:tcW w:w="4898" w:type="dxa"/>
            <w:shd w:val="clear" w:color="auto" w:fill="auto"/>
          </w:tcPr>
          <w:p w14:paraId="2D428FE3" w14:textId="77777777" w:rsidR="00BC3162" w:rsidRPr="00291401" w:rsidRDefault="00BC3162" w:rsidP="00BC3162">
            <w:pPr>
              <w:contextualSpacing/>
              <w:rPr>
                <w:sz w:val="16"/>
                <w:szCs w:val="18"/>
              </w:rPr>
            </w:pPr>
            <w:r w:rsidRPr="00291401">
              <w:rPr>
                <w:sz w:val="16"/>
                <w:szCs w:val="18"/>
              </w:rPr>
              <w:t>Ödevler</w:t>
            </w:r>
          </w:p>
        </w:tc>
        <w:tc>
          <w:tcPr>
            <w:tcW w:w="2424" w:type="dxa"/>
            <w:shd w:val="clear" w:color="auto" w:fill="auto"/>
          </w:tcPr>
          <w:p w14:paraId="6D96BDBF" w14:textId="70C6DAFB" w:rsidR="00BC3162" w:rsidRPr="00291401" w:rsidRDefault="00BC3162" w:rsidP="00BC3162">
            <w:pPr>
              <w:contextualSpacing/>
              <w:jc w:val="right"/>
              <w:rPr>
                <w:sz w:val="16"/>
                <w:szCs w:val="18"/>
              </w:rPr>
            </w:pPr>
            <w:r>
              <w:rPr>
                <w:sz w:val="16"/>
                <w:szCs w:val="18"/>
              </w:rPr>
              <w:t>14</w:t>
            </w:r>
          </w:p>
        </w:tc>
        <w:tc>
          <w:tcPr>
            <w:tcW w:w="810" w:type="dxa"/>
            <w:shd w:val="clear" w:color="auto" w:fill="auto"/>
          </w:tcPr>
          <w:p w14:paraId="4AFA30C3" w14:textId="17CBD2E9" w:rsidR="00BC3162" w:rsidRPr="00291401" w:rsidRDefault="00BC3162" w:rsidP="00BC3162">
            <w:pPr>
              <w:contextualSpacing/>
              <w:jc w:val="right"/>
              <w:rPr>
                <w:sz w:val="16"/>
                <w:szCs w:val="18"/>
              </w:rPr>
            </w:pPr>
            <w:r>
              <w:rPr>
                <w:sz w:val="16"/>
                <w:szCs w:val="18"/>
              </w:rPr>
              <w:t>3</w:t>
            </w:r>
          </w:p>
        </w:tc>
        <w:tc>
          <w:tcPr>
            <w:tcW w:w="1722" w:type="dxa"/>
            <w:shd w:val="clear" w:color="auto" w:fill="auto"/>
          </w:tcPr>
          <w:p w14:paraId="7B2D83B9" w14:textId="65C6A934" w:rsidR="00BC3162" w:rsidRPr="00291401" w:rsidRDefault="00BC3162" w:rsidP="00BC3162">
            <w:pPr>
              <w:contextualSpacing/>
              <w:jc w:val="right"/>
              <w:rPr>
                <w:sz w:val="16"/>
                <w:szCs w:val="18"/>
              </w:rPr>
            </w:pPr>
            <w:r>
              <w:rPr>
                <w:sz w:val="16"/>
                <w:szCs w:val="18"/>
              </w:rPr>
              <w:t>42</w:t>
            </w:r>
          </w:p>
        </w:tc>
      </w:tr>
      <w:tr w:rsidR="00BC3162" w:rsidRPr="00291401" w14:paraId="74FAAD66" w14:textId="77777777" w:rsidTr="00BC3162">
        <w:tc>
          <w:tcPr>
            <w:tcW w:w="4898" w:type="dxa"/>
            <w:shd w:val="clear" w:color="auto" w:fill="auto"/>
          </w:tcPr>
          <w:p w14:paraId="13B667F7" w14:textId="77777777" w:rsidR="00BC3162" w:rsidRPr="00291401" w:rsidRDefault="00BC3162" w:rsidP="00BC3162">
            <w:pPr>
              <w:contextualSpacing/>
              <w:rPr>
                <w:sz w:val="16"/>
                <w:szCs w:val="18"/>
              </w:rPr>
            </w:pPr>
            <w:r w:rsidRPr="00291401">
              <w:rPr>
                <w:sz w:val="16"/>
                <w:szCs w:val="18"/>
              </w:rPr>
              <w:t>Ara Sınavlara hazırlanma süresi</w:t>
            </w:r>
          </w:p>
        </w:tc>
        <w:tc>
          <w:tcPr>
            <w:tcW w:w="2424" w:type="dxa"/>
            <w:shd w:val="clear" w:color="auto" w:fill="auto"/>
          </w:tcPr>
          <w:p w14:paraId="57BF1BD6" w14:textId="11562DD9" w:rsidR="00BC3162" w:rsidRPr="00291401" w:rsidRDefault="00BC3162" w:rsidP="00BC3162">
            <w:pPr>
              <w:contextualSpacing/>
              <w:jc w:val="right"/>
              <w:rPr>
                <w:sz w:val="16"/>
                <w:szCs w:val="18"/>
              </w:rPr>
            </w:pPr>
            <w:r>
              <w:rPr>
                <w:sz w:val="16"/>
                <w:szCs w:val="18"/>
              </w:rPr>
              <w:t>1</w:t>
            </w:r>
          </w:p>
        </w:tc>
        <w:tc>
          <w:tcPr>
            <w:tcW w:w="810" w:type="dxa"/>
            <w:shd w:val="clear" w:color="auto" w:fill="auto"/>
          </w:tcPr>
          <w:p w14:paraId="599BC7EB" w14:textId="3229A9BC" w:rsidR="00BC3162" w:rsidRPr="00291401" w:rsidRDefault="00BC3162" w:rsidP="00BC3162">
            <w:pPr>
              <w:contextualSpacing/>
              <w:jc w:val="right"/>
              <w:rPr>
                <w:sz w:val="16"/>
                <w:szCs w:val="18"/>
              </w:rPr>
            </w:pPr>
            <w:r>
              <w:rPr>
                <w:sz w:val="16"/>
                <w:szCs w:val="18"/>
              </w:rPr>
              <w:t>8</w:t>
            </w:r>
          </w:p>
        </w:tc>
        <w:tc>
          <w:tcPr>
            <w:tcW w:w="1722" w:type="dxa"/>
            <w:shd w:val="clear" w:color="auto" w:fill="auto"/>
          </w:tcPr>
          <w:p w14:paraId="485160C8" w14:textId="03616B37" w:rsidR="00BC3162" w:rsidRPr="00291401" w:rsidRDefault="00BC3162" w:rsidP="00BC3162">
            <w:pPr>
              <w:contextualSpacing/>
              <w:jc w:val="right"/>
              <w:rPr>
                <w:sz w:val="16"/>
                <w:szCs w:val="18"/>
              </w:rPr>
            </w:pPr>
            <w:r>
              <w:rPr>
                <w:sz w:val="16"/>
                <w:szCs w:val="18"/>
              </w:rPr>
              <w:t>8</w:t>
            </w:r>
          </w:p>
        </w:tc>
      </w:tr>
      <w:tr w:rsidR="00BC3162" w:rsidRPr="00291401" w14:paraId="21495359" w14:textId="77777777" w:rsidTr="00BC3162">
        <w:tc>
          <w:tcPr>
            <w:tcW w:w="4898" w:type="dxa"/>
            <w:shd w:val="clear" w:color="auto" w:fill="auto"/>
          </w:tcPr>
          <w:p w14:paraId="4FDB0C9A" w14:textId="77777777" w:rsidR="00BC3162" w:rsidRPr="00291401" w:rsidRDefault="00BC3162" w:rsidP="00BC3162">
            <w:pPr>
              <w:contextualSpacing/>
              <w:rPr>
                <w:sz w:val="16"/>
                <w:szCs w:val="18"/>
              </w:rPr>
            </w:pPr>
            <w:r w:rsidRPr="00291401">
              <w:rPr>
                <w:sz w:val="16"/>
                <w:szCs w:val="18"/>
              </w:rPr>
              <w:t>Yarıyıl Sonu Sınavına hazırlanma süresi</w:t>
            </w:r>
          </w:p>
        </w:tc>
        <w:tc>
          <w:tcPr>
            <w:tcW w:w="2424" w:type="dxa"/>
            <w:shd w:val="clear" w:color="auto" w:fill="auto"/>
          </w:tcPr>
          <w:p w14:paraId="217F552D" w14:textId="1DEFF895" w:rsidR="00BC3162" w:rsidRPr="00291401" w:rsidRDefault="00BC3162" w:rsidP="00BC3162">
            <w:pPr>
              <w:contextualSpacing/>
              <w:jc w:val="right"/>
              <w:rPr>
                <w:sz w:val="16"/>
                <w:szCs w:val="18"/>
              </w:rPr>
            </w:pPr>
            <w:r>
              <w:rPr>
                <w:sz w:val="16"/>
                <w:szCs w:val="18"/>
              </w:rPr>
              <w:t>1</w:t>
            </w:r>
          </w:p>
        </w:tc>
        <w:tc>
          <w:tcPr>
            <w:tcW w:w="810" w:type="dxa"/>
            <w:shd w:val="clear" w:color="auto" w:fill="auto"/>
          </w:tcPr>
          <w:p w14:paraId="2CF36209" w14:textId="5F29BACE" w:rsidR="00BC3162" w:rsidRPr="00291401" w:rsidRDefault="00BC3162" w:rsidP="00BC3162">
            <w:pPr>
              <w:contextualSpacing/>
              <w:jc w:val="right"/>
              <w:rPr>
                <w:sz w:val="16"/>
                <w:szCs w:val="18"/>
              </w:rPr>
            </w:pPr>
            <w:r>
              <w:rPr>
                <w:sz w:val="16"/>
                <w:szCs w:val="18"/>
              </w:rPr>
              <w:t>20</w:t>
            </w:r>
          </w:p>
        </w:tc>
        <w:tc>
          <w:tcPr>
            <w:tcW w:w="1722" w:type="dxa"/>
            <w:shd w:val="clear" w:color="auto" w:fill="auto"/>
          </w:tcPr>
          <w:p w14:paraId="1004C013" w14:textId="44C0D142" w:rsidR="00BC3162" w:rsidRPr="00291401" w:rsidRDefault="00BC3162" w:rsidP="00BC3162">
            <w:pPr>
              <w:contextualSpacing/>
              <w:jc w:val="right"/>
              <w:rPr>
                <w:sz w:val="16"/>
                <w:szCs w:val="18"/>
              </w:rPr>
            </w:pPr>
            <w:r>
              <w:rPr>
                <w:sz w:val="16"/>
                <w:szCs w:val="18"/>
              </w:rPr>
              <w:t>20</w:t>
            </w:r>
          </w:p>
        </w:tc>
      </w:tr>
      <w:tr w:rsidR="00BC3162" w:rsidRPr="00291401" w14:paraId="5A63351A" w14:textId="77777777" w:rsidTr="00BC3162">
        <w:tc>
          <w:tcPr>
            <w:tcW w:w="4898" w:type="dxa"/>
            <w:shd w:val="clear" w:color="auto" w:fill="808080" w:themeFill="background1" w:themeFillShade="80"/>
          </w:tcPr>
          <w:p w14:paraId="150F4AE3"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06B899DF" w14:textId="18F9D0E8" w:rsidR="00BC3162" w:rsidRPr="00291401" w:rsidRDefault="00BC3162" w:rsidP="00BC3162">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72F3A459" w14:textId="77777777" w:rsidR="00BC3162" w:rsidRPr="00291401" w:rsidRDefault="00BC3162" w:rsidP="00BC3162">
            <w:pPr>
              <w:contextualSpacing/>
              <w:jc w:val="right"/>
              <w:rPr>
                <w:color w:val="FFFFFF" w:themeColor="background1"/>
                <w:sz w:val="16"/>
                <w:szCs w:val="18"/>
              </w:rPr>
            </w:pPr>
          </w:p>
        </w:tc>
        <w:tc>
          <w:tcPr>
            <w:tcW w:w="1722" w:type="dxa"/>
            <w:shd w:val="clear" w:color="auto" w:fill="808080" w:themeFill="background1" w:themeFillShade="80"/>
          </w:tcPr>
          <w:p w14:paraId="07F4EE36" w14:textId="6F6B6585" w:rsidR="00BC3162" w:rsidRPr="00291401" w:rsidRDefault="00BC3162" w:rsidP="00BC3162">
            <w:pPr>
              <w:contextualSpacing/>
              <w:jc w:val="right"/>
              <w:rPr>
                <w:color w:val="FFFFFF" w:themeColor="background1"/>
                <w:sz w:val="16"/>
                <w:szCs w:val="18"/>
              </w:rPr>
            </w:pPr>
            <w:r>
              <w:rPr>
                <w:color w:val="FFFFFF" w:themeColor="background1"/>
                <w:sz w:val="16"/>
                <w:szCs w:val="18"/>
              </w:rPr>
              <w:t>150</w:t>
            </w:r>
          </w:p>
        </w:tc>
      </w:tr>
    </w:tbl>
    <w:p w14:paraId="2AF91C16"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BC3162" w:rsidRPr="00291401" w14:paraId="25068041" w14:textId="77777777" w:rsidTr="00BC3162">
        <w:tc>
          <w:tcPr>
            <w:tcW w:w="2192" w:type="dxa"/>
            <w:shd w:val="clear" w:color="auto" w:fill="D9D9D9" w:themeFill="background1" w:themeFillShade="D9"/>
          </w:tcPr>
          <w:p w14:paraId="31B73236" w14:textId="77777777" w:rsidR="00BC3162" w:rsidRPr="00291401" w:rsidRDefault="00BC3162" w:rsidP="00BC3162">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5C0E20A0" w14:textId="77777777" w:rsidR="00BC3162" w:rsidRPr="00291401" w:rsidRDefault="00BC3162" w:rsidP="00BC3162">
            <w:pPr>
              <w:contextualSpacing/>
              <w:rPr>
                <w:sz w:val="16"/>
                <w:szCs w:val="18"/>
              </w:rPr>
            </w:pPr>
            <w:r w:rsidRPr="00291401">
              <w:rPr>
                <w:sz w:val="16"/>
                <w:szCs w:val="18"/>
              </w:rPr>
              <w:t>Bu dersin başarılı bir şekilde tamamlanmasıyla öğrenciler şunları yapabileceklerdir.</w:t>
            </w:r>
          </w:p>
        </w:tc>
      </w:tr>
      <w:tr w:rsidR="00BC3162" w:rsidRPr="00291401" w14:paraId="5F5ED8AD" w14:textId="77777777" w:rsidTr="00BC3162">
        <w:tc>
          <w:tcPr>
            <w:tcW w:w="2192" w:type="dxa"/>
            <w:shd w:val="clear" w:color="auto" w:fill="808080" w:themeFill="background1" w:themeFillShade="80"/>
          </w:tcPr>
          <w:p w14:paraId="05730732"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28E7CAE1"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Açıklama</w:t>
            </w:r>
          </w:p>
        </w:tc>
      </w:tr>
      <w:tr w:rsidR="00BC3162" w:rsidRPr="00291401" w14:paraId="744B24B2" w14:textId="77777777" w:rsidTr="00BC3162">
        <w:tc>
          <w:tcPr>
            <w:tcW w:w="2192" w:type="dxa"/>
          </w:tcPr>
          <w:p w14:paraId="54AB54DD" w14:textId="77777777" w:rsidR="00BC3162" w:rsidRPr="00291401" w:rsidRDefault="00BC3162" w:rsidP="00BC3162">
            <w:pPr>
              <w:contextualSpacing/>
              <w:rPr>
                <w:sz w:val="16"/>
                <w:szCs w:val="18"/>
              </w:rPr>
            </w:pPr>
            <w:r w:rsidRPr="00291401">
              <w:rPr>
                <w:sz w:val="16"/>
                <w:szCs w:val="18"/>
              </w:rPr>
              <w:t>Ö1</w:t>
            </w:r>
          </w:p>
        </w:tc>
        <w:tc>
          <w:tcPr>
            <w:tcW w:w="7662" w:type="dxa"/>
          </w:tcPr>
          <w:p w14:paraId="4BE39154" w14:textId="2754D14F" w:rsidR="00BC3162" w:rsidRPr="00291401" w:rsidRDefault="00BC3162" w:rsidP="00BC3162">
            <w:pPr>
              <w:contextualSpacing/>
              <w:rPr>
                <w:sz w:val="16"/>
                <w:szCs w:val="18"/>
              </w:rPr>
            </w:pPr>
            <w:r w:rsidRPr="00BC3162">
              <w:rPr>
                <w:sz w:val="16"/>
                <w:szCs w:val="18"/>
              </w:rPr>
              <w:t>Kömürün bilinmesi</w:t>
            </w:r>
          </w:p>
        </w:tc>
      </w:tr>
      <w:tr w:rsidR="00BC3162" w:rsidRPr="00291401" w14:paraId="03CB9A41" w14:textId="77777777" w:rsidTr="00BC3162">
        <w:tc>
          <w:tcPr>
            <w:tcW w:w="2192" w:type="dxa"/>
          </w:tcPr>
          <w:p w14:paraId="01CBB110" w14:textId="77777777" w:rsidR="00BC3162" w:rsidRPr="00291401" w:rsidRDefault="00BC3162" w:rsidP="00BC3162">
            <w:pPr>
              <w:contextualSpacing/>
              <w:rPr>
                <w:sz w:val="16"/>
                <w:szCs w:val="18"/>
              </w:rPr>
            </w:pPr>
            <w:r w:rsidRPr="00291401">
              <w:rPr>
                <w:sz w:val="16"/>
                <w:szCs w:val="18"/>
              </w:rPr>
              <w:t>Ö2</w:t>
            </w:r>
          </w:p>
        </w:tc>
        <w:tc>
          <w:tcPr>
            <w:tcW w:w="7662" w:type="dxa"/>
          </w:tcPr>
          <w:p w14:paraId="7E54519B" w14:textId="301BD582" w:rsidR="00BC3162" w:rsidRPr="00291401" w:rsidRDefault="00BC3162" w:rsidP="00BC3162">
            <w:pPr>
              <w:contextualSpacing/>
              <w:rPr>
                <w:sz w:val="16"/>
                <w:szCs w:val="18"/>
              </w:rPr>
            </w:pPr>
            <w:r w:rsidRPr="00BC3162">
              <w:rPr>
                <w:sz w:val="16"/>
                <w:szCs w:val="18"/>
              </w:rPr>
              <w:t>Kömürün güncel arama teknikleri kullanılarak arama yapılmasının bilinmesi</w:t>
            </w:r>
          </w:p>
        </w:tc>
      </w:tr>
      <w:tr w:rsidR="00BC3162" w:rsidRPr="00291401" w14:paraId="1DF2CB99" w14:textId="77777777" w:rsidTr="00BC3162">
        <w:tc>
          <w:tcPr>
            <w:tcW w:w="2192" w:type="dxa"/>
          </w:tcPr>
          <w:p w14:paraId="34E96C3B" w14:textId="77777777" w:rsidR="00BC3162" w:rsidRPr="00291401" w:rsidRDefault="00BC3162" w:rsidP="00BC3162">
            <w:pPr>
              <w:contextualSpacing/>
              <w:rPr>
                <w:sz w:val="16"/>
                <w:szCs w:val="18"/>
              </w:rPr>
            </w:pPr>
            <w:r w:rsidRPr="00291401">
              <w:rPr>
                <w:sz w:val="16"/>
                <w:szCs w:val="18"/>
              </w:rPr>
              <w:t>Ö3</w:t>
            </w:r>
          </w:p>
        </w:tc>
        <w:tc>
          <w:tcPr>
            <w:tcW w:w="7662" w:type="dxa"/>
          </w:tcPr>
          <w:p w14:paraId="79E9EB3F" w14:textId="6DC69986" w:rsidR="00BC3162" w:rsidRPr="00291401" w:rsidRDefault="00BC3162" w:rsidP="00BC3162">
            <w:pPr>
              <w:contextualSpacing/>
              <w:rPr>
                <w:sz w:val="16"/>
                <w:szCs w:val="18"/>
              </w:rPr>
            </w:pPr>
            <w:r w:rsidRPr="00BC3162">
              <w:rPr>
                <w:sz w:val="16"/>
                <w:szCs w:val="18"/>
              </w:rPr>
              <w:t>Kömür sondajcılığının bilinmesi</w:t>
            </w:r>
          </w:p>
        </w:tc>
      </w:tr>
      <w:tr w:rsidR="00BC3162" w:rsidRPr="00291401" w14:paraId="5DD5E1C6" w14:textId="77777777" w:rsidTr="00BC3162">
        <w:tc>
          <w:tcPr>
            <w:tcW w:w="2192" w:type="dxa"/>
          </w:tcPr>
          <w:p w14:paraId="06795BDE" w14:textId="77777777" w:rsidR="00BC3162" w:rsidRPr="00291401" w:rsidRDefault="00BC3162" w:rsidP="00BC3162">
            <w:pPr>
              <w:contextualSpacing/>
              <w:rPr>
                <w:sz w:val="16"/>
                <w:szCs w:val="18"/>
              </w:rPr>
            </w:pPr>
            <w:r w:rsidRPr="00291401">
              <w:rPr>
                <w:sz w:val="16"/>
                <w:szCs w:val="18"/>
              </w:rPr>
              <w:t>Ö4</w:t>
            </w:r>
          </w:p>
        </w:tc>
        <w:tc>
          <w:tcPr>
            <w:tcW w:w="7662" w:type="dxa"/>
          </w:tcPr>
          <w:p w14:paraId="78C5F85C" w14:textId="77777777" w:rsidR="00BC3162" w:rsidRPr="00291401" w:rsidRDefault="00BC3162" w:rsidP="00BC3162">
            <w:pPr>
              <w:contextualSpacing/>
              <w:rPr>
                <w:sz w:val="16"/>
                <w:szCs w:val="18"/>
              </w:rPr>
            </w:pPr>
          </w:p>
        </w:tc>
      </w:tr>
      <w:tr w:rsidR="00BC3162" w:rsidRPr="00291401" w14:paraId="2F5EAE06" w14:textId="77777777" w:rsidTr="00BC3162">
        <w:tc>
          <w:tcPr>
            <w:tcW w:w="2192" w:type="dxa"/>
          </w:tcPr>
          <w:p w14:paraId="7143489C" w14:textId="77777777" w:rsidR="00BC3162" w:rsidRPr="00291401" w:rsidRDefault="00BC3162" w:rsidP="00BC3162">
            <w:pPr>
              <w:contextualSpacing/>
              <w:rPr>
                <w:sz w:val="16"/>
                <w:szCs w:val="18"/>
              </w:rPr>
            </w:pPr>
            <w:r w:rsidRPr="00291401">
              <w:rPr>
                <w:sz w:val="16"/>
                <w:szCs w:val="18"/>
              </w:rPr>
              <w:t>Ö5</w:t>
            </w:r>
          </w:p>
        </w:tc>
        <w:tc>
          <w:tcPr>
            <w:tcW w:w="7662" w:type="dxa"/>
          </w:tcPr>
          <w:p w14:paraId="3D458727" w14:textId="77777777" w:rsidR="00BC3162" w:rsidRPr="00291401" w:rsidRDefault="00BC3162" w:rsidP="00BC3162">
            <w:pPr>
              <w:contextualSpacing/>
              <w:rPr>
                <w:sz w:val="16"/>
                <w:szCs w:val="18"/>
              </w:rPr>
            </w:pPr>
          </w:p>
        </w:tc>
      </w:tr>
      <w:tr w:rsidR="00BC3162" w:rsidRPr="00291401" w14:paraId="13B7D417" w14:textId="77777777" w:rsidTr="00BC3162">
        <w:tc>
          <w:tcPr>
            <w:tcW w:w="2192" w:type="dxa"/>
          </w:tcPr>
          <w:p w14:paraId="5E46E143" w14:textId="77777777" w:rsidR="00BC3162" w:rsidRPr="00291401" w:rsidRDefault="00BC3162" w:rsidP="00BC3162">
            <w:pPr>
              <w:contextualSpacing/>
              <w:rPr>
                <w:sz w:val="16"/>
                <w:szCs w:val="18"/>
              </w:rPr>
            </w:pPr>
            <w:r w:rsidRPr="00291401">
              <w:rPr>
                <w:sz w:val="16"/>
                <w:szCs w:val="18"/>
              </w:rPr>
              <w:t>Ö6</w:t>
            </w:r>
          </w:p>
        </w:tc>
        <w:tc>
          <w:tcPr>
            <w:tcW w:w="7662" w:type="dxa"/>
          </w:tcPr>
          <w:p w14:paraId="603CB34F" w14:textId="77777777" w:rsidR="00BC3162" w:rsidRPr="00291401" w:rsidRDefault="00BC3162" w:rsidP="00BC3162">
            <w:pPr>
              <w:contextualSpacing/>
              <w:rPr>
                <w:sz w:val="16"/>
                <w:szCs w:val="18"/>
              </w:rPr>
            </w:pPr>
          </w:p>
        </w:tc>
      </w:tr>
    </w:tbl>
    <w:p w14:paraId="0E502989"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BC3162" w:rsidRPr="00291401" w14:paraId="1337CB1F" w14:textId="77777777" w:rsidTr="00BC3162">
        <w:tc>
          <w:tcPr>
            <w:tcW w:w="2103" w:type="dxa"/>
            <w:shd w:val="clear" w:color="auto" w:fill="D9D9D9" w:themeFill="background1" w:themeFillShade="D9"/>
          </w:tcPr>
          <w:p w14:paraId="34562292" w14:textId="77777777" w:rsidR="00BC3162" w:rsidRPr="00291401" w:rsidRDefault="00BC3162" w:rsidP="00BC3162">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6778FE8C" w14:textId="77777777" w:rsidR="00BC3162" w:rsidRPr="00291401" w:rsidRDefault="00BC3162" w:rsidP="00BC3162">
            <w:pPr>
              <w:contextualSpacing/>
              <w:rPr>
                <w:sz w:val="16"/>
                <w:szCs w:val="18"/>
              </w:rPr>
            </w:pPr>
            <w:r w:rsidRPr="00291401">
              <w:rPr>
                <w:sz w:val="16"/>
                <w:szCs w:val="18"/>
              </w:rPr>
              <w:t>Program çıktılarının sayısı genelde 10‐ 15 arasında olmalı, TYYÇ program yeterlilikleri ile uyumlu tanımlanmalıdır.</w:t>
            </w:r>
          </w:p>
          <w:p w14:paraId="27CA33F3" w14:textId="77777777" w:rsidR="00BC3162" w:rsidRPr="00291401" w:rsidRDefault="00BC3162" w:rsidP="00BC3162">
            <w:pPr>
              <w:contextualSpacing/>
              <w:rPr>
                <w:sz w:val="16"/>
                <w:szCs w:val="18"/>
              </w:rPr>
            </w:pPr>
            <w:r w:rsidRPr="00291401">
              <w:rPr>
                <w:sz w:val="16"/>
                <w:szCs w:val="18"/>
              </w:rPr>
              <w:t>Bu Programın başarılı bir şekilde tamamlanmasıyla öğrenciler şunları yapabileceklerdir.</w:t>
            </w:r>
          </w:p>
        </w:tc>
      </w:tr>
      <w:tr w:rsidR="00BC3162" w:rsidRPr="00291401" w14:paraId="1EADA330" w14:textId="77777777" w:rsidTr="00BC3162">
        <w:tc>
          <w:tcPr>
            <w:tcW w:w="2103" w:type="dxa"/>
            <w:shd w:val="clear" w:color="auto" w:fill="808080" w:themeFill="background1" w:themeFillShade="80"/>
          </w:tcPr>
          <w:p w14:paraId="5E780F92"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3EFA2D6E"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Açıklama</w:t>
            </w:r>
          </w:p>
        </w:tc>
      </w:tr>
      <w:tr w:rsidR="00BC3162" w:rsidRPr="00291401" w14:paraId="4FE43E2D" w14:textId="77777777" w:rsidTr="00BC3162">
        <w:tc>
          <w:tcPr>
            <w:tcW w:w="2103" w:type="dxa"/>
          </w:tcPr>
          <w:p w14:paraId="065A3432" w14:textId="77777777" w:rsidR="00BC3162" w:rsidRPr="00291401" w:rsidRDefault="00BC3162" w:rsidP="00BC3162">
            <w:pPr>
              <w:contextualSpacing/>
              <w:rPr>
                <w:sz w:val="16"/>
                <w:szCs w:val="18"/>
              </w:rPr>
            </w:pPr>
            <w:r w:rsidRPr="00291401">
              <w:rPr>
                <w:sz w:val="16"/>
                <w:szCs w:val="18"/>
              </w:rPr>
              <w:t>P1</w:t>
            </w:r>
          </w:p>
        </w:tc>
        <w:tc>
          <w:tcPr>
            <w:tcW w:w="7183" w:type="dxa"/>
            <w:vAlign w:val="center"/>
          </w:tcPr>
          <w:p w14:paraId="4D9107C7" w14:textId="77777777" w:rsidR="00BC3162" w:rsidRPr="00291401" w:rsidRDefault="00BC3162" w:rsidP="00BC3162">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BC3162" w:rsidRPr="00291401" w14:paraId="6FC05253" w14:textId="77777777" w:rsidTr="00BC3162">
        <w:tc>
          <w:tcPr>
            <w:tcW w:w="2103" w:type="dxa"/>
          </w:tcPr>
          <w:p w14:paraId="023218DF" w14:textId="77777777" w:rsidR="00BC3162" w:rsidRPr="00291401" w:rsidRDefault="00BC3162" w:rsidP="00BC3162">
            <w:pPr>
              <w:contextualSpacing/>
              <w:rPr>
                <w:sz w:val="16"/>
                <w:szCs w:val="18"/>
              </w:rPr>
            </w:pPr>
            <w:r w:rsidRPr="00291401">
              <w:rPr>
                <w:sz w:val="16"/>
                <w:szCs w:val="18"/>
              </w:rPr>
              <w:t>P2</w:t>
            </w:r>
          </w:p>
        </w:tc>
        <w:tc>
          <w:tcPr>
            <w:tcW w:w="7183" w:type="dxa"/>
            <w:vAlign w:val="center"/>
          </w:tcPr>
          <w:p w14:paraId="56F0D24A" w14:textId="77777777" w:rsidR="00BC3162" w:rsidRPr="00291401" w:rsidRDefault="00BC3162" w:rsidP="00BC3162">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BC3162" w:rsidRPr="00291401" w14:paraId="12A19586" w14:textId="77777777" w:rsidTr="00BC3162">
        <w:tc>
          <w:tcPr>
            <w:tcW w:w="2103" w:type="dxa"/>
          </w:tcPr>
          <w:p w14:paraId="40232B25" w14:textId="77777777" w:rsidR="00BC3162" w:rsidRPr="00291401" w:rsidRDefault="00BC3162" w:rsidP="00BC3162">
            <w:pPr>
              <w:contextualSpacing/>
              <w:rPr>
                <w:sz w:val="16"/>
                <w:szCs w:val="18"/>
              </w:rPr>
            </w:pPr>
            <w:r w:rsidRPr="00291401">
              <w:rPr>
                <w:sz w:val="16"/>
                <w:szCs w:val="18"/>
              </w:rPr>
              <w:t>P3</w:t>
            </w:r>
          </w:p>
        </w:tc>
        <w:tc>
          <w:tcPr>
            <w:tcW w:w="7183" w:type="dxa"/>
            <w:vAlign w:val="center"/>
          </w:tcPr>
          <w:p w14:paraId="203B00FC" w14:textId="77777777" w:rsidR="00BC3162" w:rsidRPr="00291401" w:rsidRDefault="00BC3162" w:rsidP="00BC3162">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BC3162" w:rsidRPr="00291401" w14:paraId="7896C13D" w14:textId="77777777" w:rsidTr="00BC3162">
        <w:tc>
          <w:tcPr>
            <w:tcW w:w="2103" w:type="dxa"/>
          </w:tcPr>
          <w:p w14:paraId="5BF1DE37" w14:textId="77777777" w:rsidR="00BC3162" w:rsidRPr="00291401" w:rsidRDefault="00BC3162" w:rsidP="00BC3162">
            <w:pPr>
              <w:contextualSpacing/>
              <w:rPr>
                <w:sz w:val="16"/>
                <w:szCs w:val="18"/>
              </w:rPr>
            </w:pPr>
            <w:r w:rsidRPr="00291401">
              <w:rPr>
                <w:sz w:val="16"/>
                <w:szCs w:val="18"/>
              </w:rPr>
              <w:t>P4</w:t>
            </w:r>
          </w:p>
        </w:tc>
        <w:tc>
          <w:tcPr>
            <w:tcW w:w="7183" w:type="dxa"/>
            <w:vAlign w:val="center"/>
          </w:tcPr>
          <w:p w14:paraId="68E6C815" w14:textId="77777777" w:rsidR="00BC3162" w:rsidRPr="00291401" w:rsidRDefault="00BC3162" w:rsidP="00BC3162">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BC3162" w:rsidRPr="00291401" w14:paraId="7A6DC66F" w14:textId="77777777" w:rsidTr="00BC3162">
        <w:tc>
          <w:tcPr>
            <w:tcW w:w="2103" w:type="dxa"/>
          </w:tcPr>
          <w:p w14:paraId="4A804BC7" w14:textId="77777777" w:rsidR="00BC3162" w:rsidRPr="00291401" w:rsidRDefault="00BC3162" w:rsidP="00BC3162">
            <w:pPr>
              <w:contextualSpacing/>
              <w:rPr>
                <w:sz w:val="16"/>
                <w:szCs w:val="18"/>
              </w:rPr>
            </w:pPr>
            <w:r w:rsidRPr="00291401">
              <w:rPr>
                <w:sz w:val="16"/>
                <w:szCs w:val="18"/>
              </w:rPr>
              <w:t>P5</w:t>
            </w:r>
          </w:p>
        </w:tc>
        <w:tc>
          <w:tcPr>
            <w:tcW w:w="7183" w:type="dxa"/>
            <w:vAlign w:val="center"/>
          </w:tcPr>
          <w:p w14:paraId="36E7ECA2" w14:textId="77777777" w:rsidR="00BC3162" w:rsidRPr="00291401" w:rsidRDefault="00BC3162" w:rsidP="00BC3162">
            <w:pPr>
              <w:contextualSpacing/>
              <w:rPr>
                <w:sz w:val="16"/>
                <w:szCs w:val="18"/>
              </w:rPr>
            </w:pPr>
            <w:r w:rsidRPr="008B5534">
              <w:rPr>
                <w:rFonts w:cstheme="minorHAnsi"/>
                <w:sz w:val="16"/>
                <w:szCs w:val="16"/>
              </w:rPr>
              <w:t>Temel jeolojik bilgileri kavrama becerisine sahiptir</w:t>
            </w:r>
          </w:p>
        </w:tc>
      </w:tr>
      <w:tr w:rsidR="00BC3162" w:rsidRPr="00291401" w14:paraId="6D19A6B4" w14:textId="77777777" w:rsidTr="00BC3162">
        <w:tc>
          <w:tcPr>
            <w:tcW w:w="2103" w:type="dxa"/>
          </w:tcPr>
          <w:p w14:paraId="60628A61" w14:textId="77777777" w:rsidR="00BC3162" w:rsidRPr="00291401" w:rsidRDefault="00BC3162" w:rsidP="00BC3162">
            <w:pPr>
              <w:contextualSpacing/>
              <w:rPr>
                <w:sz w:val="16"/>
                <w:szCs w:val="18"/>
              </w:rPr>
            </w:pPr>
            <w:r w:rsidRPr="00291401">
              <w:rPr>
                <w:sz w:val="16"/>
                <w:szCs w:val="18"/>
              </w:rPr>
              <w:t>P6</w:t>
            </w:r>
          </w:p>
        </w:tc>
        <w:tc>
          <w:tcPr>
            <w:tcW w:w="7183" w:type="dxa"/>
            <w:vAlign w:val="center"/>
          </w:tcPr>
          <w:p w14:paraId="3F63A765" w14:textId="77777777" w:rsidR="00BC3162" w:rsidRPr="00291401" w:rsidRDefault="00BC3162" w:rsidP="00BC3162">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BC3162" w:rsidRPr="00291401" w14:paraId="53632EE5" w14:textId="77777777" w:rsidTr="00BC3162">
        <w:tc>
          <w:tcPr>
            <w:tcW w:w="2103" w:type="dxa"/>
          </w:tcPr>
          <w:p w14:paraId="0C1D3F81" w14:textId="77777777" w:rsidR="00BC3162" w:rsidRPr="00291401" w:rsidRDefault="00BC3162" w:rsidP="00BC3162">
            <w:pPr>
              <w:contextualSpacing/>
              <w:rPr>
                <w:sz w:val="16"/>
                <w:szCs w:val="18"/>
              </w:rPr>
            </w:pPr>
            <w:r w:rsidRPr="00291401">
              <w:rPr>
                <w:sz w:val="16"/>
                <w:szCs w:val="18"/>
              </w:rPr>
              <w:t>P7</w:t>
            </w:r>
          </w:p>
        </w:tc>
        <w:tc>
          <w:tcPr>
            <w:tcW w:w="7183" w:type="dxa"/>
            <w:vAlign w:val="center"/>
          </w:tcPr>
          <w:p w14:paraId="5919F1EE" w14:textId="77777777" w:rsidR="00BC3162" w:rsidRPr="00291401" w:rsidRDefault="00BC3162" w:rsidP="00BC3162">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BC3162" w:rsidRPr="00291401" w14:paraId="51D77A32" w14:textId="77777777" w:rsidTr="00BC3162">
        <w:tc>
          <w:tcPr>
            <w:tcW w:w="2103" w:type="dxa"/>
          </w:tcPr>
          <w:p w14:paraId="1F0AF590" w14:textId="77777777" w:rsidR="00BC3162" w:rsidRPr="00291401" w:rsidRDefault="00BC3162" w:rsidP="00BC3162">
            <w:pPr>
              <w:contextualSpacing/>
              <w:rPr>
                <w:sz w:val="16"/>
                <w:szCs w:val="18"/>
              </w:rPr>
            </w:pPr>
            <w:r w:rsidRPr="00291401">
              <w:rPr>
                <w:sz w:val="16"/>
                <w:szCs w:val="18"/>
              </w:rPr>
              <w:t>P8</w:t>
            </w:r>
          </w:p>
        </w:tc>
        <w:tc>
          <w:tcPr>
            <w:tcW w:w="7183" w:type="dxa"/>
            <w:vAlign w:val="center"/>
          </w:tcPr>
          <w:p w14:paraId="027B5E26" w14:textId="77777777" w:rsidR="00BC3162" w:rsidRPr="00291401" w:rsidRDefault="00BC3162" w:rsidP="00BC3162">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BC3162" w:rsidRPr="00291401" w14:paraId="14063E13" w14:textId="77777777" w:rsidTr="00BC3162">
        <w:tc>
          <w:tcPr>
            <w:tcW w:w="2103" w:type="dxa"/>
          </w:tcPr>
          <w:p w14:paraId="5277B851" w14:textId="77777777" w:rsidR="00BC3162" w:rsidRPr="00291401" w:rsidRDefault="00BC3162" w:rsidP="00BC3162">
            <w:pPr>
              <w:contextualSpacing/>
              <w:rPr>
                <w:sz w:val="16"/>
                <w:szCs w:val="18"/>
              </w:rPr>
            </w:pPr>
            <w:r w:rsidRPr="00291401">
              <w:rPr>
                <w:sz w:val="16"/>
                <w:szCs w:val="18"/>
              </w:rPr>
              <w:t>P9</w:t>
            </w:r>
          </w:p>
        </w:tc>
        <w:tc>
          <w:tcPr>
            <w:tcW w:w="7183" w:type="dxa"/>
            <w:vAlign w:val="center"/>
          </w:tcPr>
          <w:p w14:paraId="55E6D856" w14:textId="77777777" w:rsidR="00BC3162" w:rsidRPr="00291401" w:rsidRDefault="00BC3162" w:rsidP="00BC3162">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BC3162" w:rsidRPr="00291401" w14:paraId="5BD94557" w14:textId="77777777" w:rsidTr="00BC3162">
        <w:tc>
          <w:tcPr>
            <w:tcW w:w="2103" w:type="dxa"/>
          </w:tcPr>
          <w:p w14:paraId="4E8828C8" w14:textId="77777777" w:rsidR="00BC3162" w:rsidRPr="00291401" w:rsidRDefault="00BC3162" w:rsidP="00BC3162">
            <w:pPr>
              <w:contextualSpacing/>
              <w:rPr>
                <w:sz w:val="16"/>
                <w:szCs w:val="18"/>
              </w:rPr>
            </w:pPr>
            <w:r w:rsidRPr="00291401">
              <w:rPr>
                <w:sz w:val="16"/>
                <w:szCs w:val="18"/>
              </w:rPr>
              <w:t>P10</w:t>
            </w:r>
          </w:p>
        </w:tc>
        <w:tc>
          <w:tcPr>
            <w:tcW w:w="7183" w:type="dxa"/>
            <w:vAlign w:val="center"/>
          </w:tcPr>
          <w:p w14:paraId="58915E3E" w14:textId="77777777" w:rsidR="00BC3162" w:rsidRPr="00291401" w:rsidRDefault="00BC3162" w:rsidP="00BC3162">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BC3162" w:rsidRPr="00291401" w14:paraId="2D3259D5" w14:textId="77777777" w:rsidTr="00BC3162">
        <w:tc>
          <w:tcPr>
            <w:tcW w:w="2103" w:type="dxa"/>
          </w:tcPr>
          <w:p w14:paraId="39460C1F" w14:textId="77777777" w:rsidR="00BC3162" w:rsidRPr="00291401" w:rsidRDefault="00BC3162" w:rsidP="00BC3162">
            <w:pPr>
              <w:contextualSpacing/>
              <w:rPr>
                <w:sz w:val="16"/>
                <w:szCs w:val="18"/>
              </w:rPr>
            </w:pPr>
            <w:r w:rsidRPr="00291401">
              <w:rPr>
                <w:sz w:val="16"/>
                <w:szCs w:val="18"/>
              </w:rPr>
              <w:t>P11</w:t>
            </w:r>
          </w:p>
        </w:tc>
        <w:tc>
          <w:tcPr>
            <w:tcW w:w="7183" w:type="dxa"/>
            <w:vAlign w:val="center"/>
          </w:tcPr>
          <w:p w14:paraId="4F4BE238" w14:textId="77777777" w:rsidR="00BC3162" w:rsidRPr="00291401" w:rsidRDefault="00BC3162" w:rsidP="00BC3162">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7FAD11E6" w14:textId="77777777" w:rsidR="00BC3162" w:rsidRPr="00291401" w:rsidRDefault="00BC3162" w:rsidP="00BC316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8"/>
        <w:gridCol w:w="5515"/>
        <w:gridCol w:w="1753"/>
      </w:tblGrid>
      <w:tr w:rsidR="00BC3162" w:rsidRPr="00291401" w14:paraId="3859910E" w14:textId="77777777" w:rsidTr="00BC3162">
        <w:tc>
          <w:tcPr>
            <w:tcW w:w="10912" w:type="dxa"/>
            <w:gridSpan w:val="3"/>
            <w:shd w:val="clear" w:color="auto" w:fill="D9D9D9" w:themeFill="background1" w:themeFillShade="D9"/>
          </w:tcPr>
          <w:p w14:paraId="2D94965F" w14:textId="77777777" w:rsidR="00BC3162" w:rsidRPr="00291401" w:rsidRDefault="00BC3162" w:rsidP="00BC3162">
            <w:pPr>
              <w:contextualSpacing/>
              <w:rPr>
                <w:sz w:val="16"/>
                <w:szCs w:val="18"/>
              </w:rPr>
            </w:pPr>
            <w:r w:rsidRPr="00291401">
              <w:rPr>
                <w:sz w:val="16"/>
                <w:szCs w:val="18"/>
              </w:rPr>
              <w:t>Ders Konuları</w:t>
            </w:r>
          </w:p>
        </w:tc>
      </w:tr>
      <w:tr w:rsidR="00BC3162" w:rsidRPr="00291401" w14:paraId="30C19DF1" w14:textId="77777777" w:rsidTr="00BC3162">
        <w:tc>
          <w:tcPr>
            <w:tcW w:w="2376" w:type="dxa"/>
            <w:shd w:val="clear" w:color="auto" w:fill="808080" w:themeFill="background1" w:themeFillShade="80"/>
          </w:tcPr>
          <w:p w14:paraId="5F1E980E"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33BC465A"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58E3A86F" w14:textId="77777777" w:rsidR="00BC3162" w:rsidRPr="00291401" w:rsidRDefault="00BC3162" w:rsidP="00BC3162">
            <w:pPr>
              <w:contextualSpacing/>
              <w:rPr>
                <w:color w:val="FFFFFF" w:themeColor="background1"/>
                <w:sz w:val="16"/>
                <w:szCs w:val="18"/>
              </w:rPr>
            </w:pPr>
            <w:r w:rsidRPr="00291401">
              <w:rPr>
                <w:color w:val="FFFFFF" w:themeColor="background1"/>
                <w:sz w:val="16"/>
                <w:szCs w:val="18"/>
              </w:rPr>
              <w:t>Ön Hazırlık</w:t>
            </w:r>
          </w:p>
        </w:tc>
      </w:tr>
      <w:tr w:rsidR="00BC3162" w:rsidRPr="00291401" w14:paraId="3CDF81EC" w14:textId="77777777" w:rsidTr="00BC3162">
        <w:tc>
          <w:tcPr>
            <w:tcW w:w="2376" w:type="dxa"/>
          </w:tcPr>
          <w:p w14:paraId="0ED4E472" w14:textId="77777777" w:rsidR="00BC3162" w:rsidRPr="00291401" w:rsidRDefault="00BC3162" w:rsidP="00BC3162">
            <w:pPr>
              <w:contextualSpacing/>
              <w:rPr>
                <w:sz w:val="16"/>
                <w:szCs w:val="18"/>
              </w:rPr>
            </w:pPr>
            <w:r w:rsidRPr="00291401">
              <w:rPr>
                <w:sz w:val="16"/>
                <w:szCs w:val="18"/>
              </w:rPr>
              <w:t>1</w:t>
            </w:r>
          </w:p>
        </w:tc>
        <w:tc>
          <w:tcPr>
            <w:tcW w:w="6521" w:type="dxa"/>
          </w:tcPr>
          <w:p w14:paraId="184C9E3E" w14:textId="788C1561" w:rsidR="00BC3162" w:rsidRPr="00291401" w:rsidRDefault="00BC3162" w:rsidP="00BC3162">
            <w:pPr>
              <w:contextualSpacing/>
              <w:rPr>
                <w:sz w:val="16"/>
                <w:szCs w:val="18"/>
              </w:rPr>
            </w:pPr>
            <w:r w:rsidRPr="00BC3162">
              <w:rPr>
                <w:sz w:val="16"/>
                <w:szCs w:val="18"/>
              </w:rPr>
              <w:t>Kömür Grubu Katı Yakıtları Tanımlama</w:t>
            </w:r>
            <w:r w:rsidRPr="00BC3162">
              <w:rPr>
                <w:sz w:val="16"/>
                <w:szCs w:val="18"/>
              </w:rPr>
              <w:tab/>
            </w:r>
          </w:p>
        </w:tc>
        <w:tc>
          <w:tcPr>
            <w:tcW w:w="2015" w:type="dxa"/>
          </w:tcPr>
          <w:p w14:paraId="4E5F662C" w14:textId="77777777" w:rsidR="00BC3162" w:rsidRPr="00291401" w:rsidRDefault="00BC3162" w:rsidP="00BC3162">
            <w:pPr>
              <w:contextualSpacing/>
              <w:rPr>
                <w:sz w:val="16"/>
                <w:szCs w:val="18"/>
              </w:rPr>
            </w:pPr>
          </w:p>
        </w:tc>
      </w:tr>
      <w:tr w:rsidR="00BC3162" w:rsidRPr="00291401" w14:paraId="24B11D4B" w14:textId="77777777" w:rsidTr="00BC3162">
        <w:tc>
          <w:tcPr>
            <w:tcW w:w="2376" w:type="dxa"/>
          </w:tcPr>
          <w:p w14:paraId="65880FB3" w14:textId="77777777" w:rsidR="00BC3162" w:rsidRPr="00291401" w:rsidRDefault="00BC3162" w:rsidP="00BC3162">
            <w:pPr>
              <w:contextualSpacing/>
              <w:rPr>
                <w:sz w:val="16"/>
                <w:szCs w:val="18"/>
              </w:rPr>
            </w:pPr>
            <w:r w:rsidRPr="00291401">
              <w:rPr>
                <w:sz w:val="16"/>
                <w:szCs w:val="18"/>
              </w:rPr>
              <w:t>2</w:t>
            </w:r>
          </w:p>
        </w:tc>
        <w:tc>
          <w:tcPr>
            <w:tcW w:w="6521" w:type="dxa"/>
          </w:tcPr>
          <w:p w14:paraId="2FCF457B" w14:textId="0FFAC53E" w:rsidR="00BC3162" w:rsidRPr="00291401" w:rsidRDefault="00BC3162" w:rsidP="00BC3162">
            <w:pPr>
              <w:contextualSpacing/>
              <w:rPr>
                <w:sz w:val="16"/>
                <w:szCs w:val="18"/>
              </w:rPr>
            </w:pPr>
            <w:r w:rsidRPr="00BC3162">
              <w:rPr>
                <w:sz w:val="16"/>
                <w:szCs w:val="18"/>
              </w:rPr>
              <w:t>Fosil Katı Yakıtların Sınıflanması (Grafit, Antrasit, Taşkömürü)</w:t>
            </w:r>
            <w:r w:rsidRPr="00BC3162">
              <w:rPr>
                <w:sz w:val="16"/>
                <w:szCs w:val="18"/>
              </w:rPr>
              <w:tab/>
            </w:r>
          </w:p>
        </w:tc>
        <w:tc>
          <w:tcPr>
            <w:tcW w:w="2015" w:type="dxa"/>
          </w:tcPr>
          <w:p w14:paraId="3DA95866" w14:textId="77777777" w:rsidR="00BC3162" w:rsidRPr="00291401" w:rsidRDefault="00BC3162" w:rsidP="00BC3162">
            <w:pPr>
              <w:contextualSpacing/>
              <w:rPr>
                <w:sz w:val="16"/>
                <w:szCs w:val="18"/>
              </w:rPr>
            </w:pPr>
          </w:p>
        </w:tc>
      </w:tr>
      <w:tr w:rsidR="00BC3162" w:rsidRPr="00291401" w14:paraId="71F85276" w14:textId="77777777" w:rsidTr="00BC3162">
        <w:tc>
          <w:tcPr>
            <w:tcW w:w="2376" w:type="dxa"/>
          </w:tcPr>
          <w:p w14:paraId="39BD90BA" w14:textId="77777777" w:rsidR="00BC3162" w:rsidRPr="00291401" w:rsidRDefault="00BC3162" w:rsidP="00BC3162">
            <w:pPr>
              <w:contextualSpacing/>
              <w:rPr>
                <w:sz w:val="16"/>
                <w:szCs w:val="18"/>
              </w:rPr>
            </w:pPr>
            <w:r w:rsidRPr="00291401">
              <w:rPr>
                <w:sz w:val="16"/>
                <w:szCs w:val="18"/>
              </w:rPr>
              <w:t>3</w:t>
            </w:r>
          </w:p>
        </w:tc>
        <w:tc>
          <w:tcPr>
            <w:tcW w:w="6521" w:type="dxa"/>
          </w:tcPr>
          <w:p w14:paraId="3865F82D" w14:textId="204D011B" w:rsidR="00BC3162" w:rsidRPr="00291401" w:rsidRDefault="00BC3162" w:rsidP="00BC3162">
            <w:pPr>
              <w:contextualSpacing/>
              <w:rPr>
                <w:sz w:val="16"/>
                <w:szCs w:val="18"/>
              </w:rPr>
            </w:pPr>
            <w:r w:rsidRPr="00BC3162">
              <w:rPr>
                <w:sz w:val="16"/>
                <w:szCs w:val="18"/>
              </w:rPr>
              <w:t>Fosil Katı Yakıtların Sınıflanması (Linyit, Bitümlü Şist)</w:t>
            </w:r>
            <w:r w:rsidRPr="00BC3162">
              <w:rPr>
                <w:sz w:val="16"/>
                <w:szCs w:val="18"/>
              </w:rPr>
              <w:tab/>
            </w:r>
          </w:p>
        </w:tc>
        <w:tc>
          <w:tcPr>
            <w:tcW w:w="2015" w:type="dxa"/>
          </w:tcPr>
          <w:p w14:paraId="3AEEB090" w14:textId="77777777" w:rsidR="00BC3162" w:rsidRPr="00291401" w:rsidRDefault="00BC3162" w:rsidP="00BC3162">
            <w:pPr>
              <w:contextualSpacing/>
              <w:rPr>
                <w:sz w:val="16"/>
                <w:szCs w:val="18"/>
              </w:rPr>
            </w:pPr>
          </w:p>
        </w:tc>
      </w:tr>
      <w:tr w:rsidR="00BC3162" w:rsidRPr="00291401" w14:paraId="6CE473E7" w14:textId="77777777" w:rsidTr="00BC3162">
        <w:tc>
          <w:tcPr>
            <w:tcW w:w="2376" w:type="dxa"/>
          </w:tcPr>
          <w:p w14:paraId="5E806403" w14:textId="77777777" w:rsidR="00BC3162" w:rsidRPr="00291401" w:rsidRDefault="00BC3162" w:rsidP="00BC3162">
            <w:pPr>
              <w:contextualSpacing/>
              <w:rPr>
                <w:sz w:val="16"/>
                <w:szCs w:val="18"/>
              </w:rPr>
            </w:pPr>
            <w:r w:rsidRPr="00291401">
              <w:rPr>
                <w:sz w:val="16"/>
                <w:szCs w:val="18"/>
              </w:rPr>
              <w:t>4</w:t>
            </w:r>
          </w:p>
        </w:tc>
        <w:tc>
          <w:tcPr>
            <w:tcW w:w="6521" w:type="dxa"/>
          </w:tcPr>
          <w:p w14:paraId="7E89BDB3" w14:textId="749B7E41" w:rsidR="00BC3162" w:rsidRPr="00291401" w:rsidRDefault="00BC3162" w:rsidP="00BC3162">
            <w:pPr>
              <w:contextualSpacing/>
              <w:rPr>
                <w:sz w:val="16"/>
                <w:szCs w:val="18"/>
              </w:rPr>
            </w:pPr>
            <w:r w:rsidRPr="00BC3162">
              <w:rPr>
                <w:sz w:val="16"/>
                <w:szCs w:val="18"/>
              </w:rPr>
              <w:t>Katı Fosil Yakıtların Genel Özellikleri</w:t>
            </w:r>
            <w:r w:rsidRPr="00BC3162">
              <w:rPr>
                <w:sz w:val="16"/>
                <w:szCs w:val="18"/>
              </w:rPr>
              <w:tab/>
            </w:r>
          </w:p>
        </w:tc>
        <w:tc>
          <w:tcPr>
            <w:tcW w:w="2015" w:type="dxa"/>
          </w:tcPr>
          <w:p w14:paraId="053F6A7A" w14:textId="77777777" w:rsidR="00BC3162" w:rsidRPr="00291401" w:rsidRDefault="00BC3162" w:rsidP="00BC3162">
            <w:pPr>
              <w:contextualSpacing/>
              <w:rPr>
                <w:sz w:val="16"/>
                <w:szCs w:val="18"/>
              </w:rPr>
            </w:pPr>
          </w:p>
        </w:tc>
      </w:tr>
      <w:tr w:rsidR="00BC3162" w:rsidRPr="00291401" w14:paraId="2699DD52" w14:textId="77777777" w:rsidTr="00BC3162">
        <w:tc>
          <w:tcPr>
            <w:tcW w:w="2376" w:type="dxa"/>
          </w:tcPr>
          <w:p w14:paraId="133F5DDB" w14:textId="77777777" w:rsidR="00BC3162" w:rsidRPr="00291401" w:rsidRDefault="00BC3162" w:rsidP="00BC3162">
            <w:pPr>
              <w:contextualSpacing/>
              <w:rPr>
                <w:sz w:val="16"/>
                <w:szCs w:val="18"/>
              </w:rPr>
            </w:pPr>
            <w:r w:rsidRPr="00291401">
              <w:rPr>
                <w:sz w:val="16"/>
                <w:szCs w:val="18"/>
              </w:rPr>
              <w:t>5</w:t>
            </w:r>
          </w:p>
        </w:tc>
        <w:tc>
          <w:tcPr>
            <w:tcW w:w="6521" w:type="dxa"/>
          </w:tcPr>
          <w:p w14:paraId="010054A2" w14:textId="1D28646E" w:rsidR="00BC3162" w:rsidRPr="00291401" w:rsidRDefault="00BC3162" w:rsidP="00BC3162">
            <w:pPr>
              <w:contextualSpacing/>
              <w:rPr>
                <w:sz w:val="16"/>
                <w:szCs w:val="18"/>
              </w:rPr>
            </w:pPr>
            <w:r w:rsidRPr="00BC3162">
              <w:rPr>
                <w:sz w:val="16"/>
                <w:szCs w:val="18"/>
              </w:rPr>
              <w:t>Katı Fosil Yakıtları Arama Yöntemleri</w:t>
            </w:r>
            <w:r w:rsidRPr="00BC3162">
              <w:rPr>
                <w:sz w:val="16"/>
                <w:szCs w:val="18"/>
              </w:rPr>
              <w:tab/>
            </w:r>
          </w:p>
        </w:tc>
        <w:tc>
          <w:tcPr>
            <w:tcW w:w="2015" w:type="dxa"/>
          </w:tcPr>
          <w:p w14:paraId="04BB7591" w14:textId="77777777" w:rsidR="00BC3162" w:rsidRPr="00291401" w:rsidRDefault="00BC3162" w:rsidP="00BC3162">
            <w:pPr>
              <w:contextualSpacing/>
              <w:rPr>
                <w:sz w:val="16"/>
                <w:szCs w:val="18"/>
              </w:rPr>
            </w:pPr>
          </w:p>
        </w:tc>
      </w:tr>
      <w:tr w:rsidR="00BC3162" w:rsidRPr="00291401" w14:paraId="477572DB" w14:textId="77777777" w:rsidTr="00BC3162">
        <w:tc>
          <w:tcPr>
            <w:tcW w:w="2376" w:type="dxa"/>
          </w:tcPr>
          <w:p w14:paraId="77CC671D" w14:textId="77777777" w:rsidR="00BC3162" w:rsidRPr="00291401" w:rsidRDefault="00BC3162" w:rsidP="00BC3162">
            <w:pPr>
              <w:contextualSpacing/>
              <w:rPr>
                <w:sz w:val="16"/>
                <w:szCs w:val="18"/>
              </w:rPr>
            </w:pPr>
            <w:r w:rsidRPr="00291401">
              <w:rPr>
                <w:sz w:val="16"/>
                <w:szCs w:val="18"/>
              </w:rPr>
              <w:t>6</w:t>
            </w:r>
          </w:p>
        </w:tc>
        <w:tc>
          <w:tcPr>
            <w:tcW w:w="6521" w:type="dxa"/>
          </w:tcPr>
          <w:p w14:paraId="779CB9A8" w14:textId="4C27F598" w:rsidR="00BC3162" w:rsidRPr="00291401" w:rsidRDefault="00BC3162" w:rsidP="00BC3162">
            <w:pPr>
              <w:contextualSpacing/>
              <w:rPr>
                <w:sz w:val="16"/>
                <w:szCs w:val="18"/>
              </w:rPr>
            </w:pPr>
            <w:r w:rsidRPr="00BC3162">
              <w:rPr>
                <w:sz w:val="16"/>
                <w:szCs w:val="18"/>
              </w:rPr>
              <w:t>Jeolojik Etüdler, Endütif Prospeksiyon</w:t>
            </w:r>
            <w:r w:rsidRPr="00BC3162">
              <w:rPr>
                <w:sz w:val="16"/>
                <w:szCs w:val="18"/>
              </w:rPr>
              <w:tab/>
            </w:r>
          </w:p>
        </w:tc>
        <w:tc>
          <w:tcPr>
            <w:tcW w:w="2015" w:type="dxa"/>
          </w:tcPr>
          <w:p w14:paraId="528B5CD7" w14:textId="77777777" w:rsidR="00BC3162" w:rsidRPr="00291401" w:rsidRDefault="00BC3162" w:rsidP="00BC3162">
            <w:pPr>
              <w:contextualSpacing/>
              <w:rPr>
                <w:sz w:val="16"/>
                <w:szCs w:val="18"/>
              </w:rPr>
            </w:pPr>
          </w:p>
        </w:tc>
      </w:tr>
      <w:tr w:rsidR="00BC3162" w:rsidRPr="00291401" w14:paraId="4F32DC87" w14:textId="77777777" w:rsidTr="00BC3162">
        <w:tc>
          <w:tcPr>
            <w:tcW w:w="2376" w:type="dxa"/>
          </w:tcPr>
          <w:p w14:paraId="7FC411B9" w14:textId="77777777" w:rsidR="00BC3162" w:rsidRPr="00291401" w:rsidRDefault="00BC3162" w:rsidP="00BC3162">
            <w:pPr>
              <w:contextualSpacing/>
              <w:rPr>
                <w:sz w:val="16"/>
                <w:szCs w:val="18"/>
              </w:rPr>
            </w:pPr>
            <w:r w:rsidRPr="00291401">
              <w:rPr>
                <w:sz w:val="16"/>
                <w:szCs w:val="18"/>
              </w:rPr>
              <w:t>7</w:t>
            </w:r>
          </w:p>
        </w:tc>
        <w:tc>
          <w:tcPr>
            <w:tcW w:w="6521" w:type="dxa"/>
          </w:tcPr>
          <w:p w14:paraId="1FE8E211" w14:textId="7AF87ADC" w:rsidR="00BC3162" w:rsidRPr="00291401" w:rsidRDefault="00BC3162" w:rsidP="00BC3162">
            <w:pPr>
              <w:contextualSpacing/>
              <w:rPr>
                <w:sz w:val="16"/>
                <w:szCs w:val="18"/>
              </w:rPr>
            </w:pPr>
            <w:r w:rsidRPr="00BC3162">
              <w:rPr>
                <w:sz w:val="16"/>
                <w:szCs w:val="18"/>
              </w:rPr>
              <w:t>Dedüktif Prospeksiyon</w:t>
            </w:r>
            <w:r w:rsidRPr="00BC3162">
              <w:rPr>
                <w:sz w:val="16"/>
                <w:szCs w:val="18"/>
              </w:rPr>
              <w:tab/>
            </w:r>
          </w:p>
        </w:tc>
        <w:tc>
          <w:tcPr>
            <w:tcW w:w="2015" w:type="dxa"/>
          </w:tcPr>
          <w:p w14:paraId="44356364" w14:textId="77777777" w:rsidR="00BC3162" w:rsidRPr="00291401" w:rsidRDefault="00BC3162" w:rsidP="00BC3162">
            <w:pPr>
              <w:contextualSpacing/>
              <w:rPr>
                <w:sz w:val="16"/>
                <w:szCs w:val="18"/>
              </w:rPr>
            </w:pPr>
          </w:p>
        </w:tc>
      </w:tr>
      <w:tr w:rsidR="00BC3162" w:rsidRPr="00291401" w14:paraId="4B0C5230" w14:textId="77777777" w:rsidTr="00BC3162">
        <w:tc>
          <w:tcPr>
            <w:tcW w:w="2376" w:type="dxa"/>
          </w:tcPr>
          <w:p w14:paraId="6D4301C7" w14:textId="77777777" w:rsidR="00BC3162" w:rsidRPr="00291401" w:rsidRDefault="00BC3162" w:rsidP="00BC3162">
            <w:pPr>
              <w:contextualSpacing/>
              <w:rPr>
                <w:sz w:val="16"/>
                <w:szCs w:val="18"/>
              </w:rPr>
            </w:pPr>
            <w:r w:rsidRPr="00291401">
              <w:rPr>
                <w:sz w:val="16"/>
                <w:szCs w:val="18"/>
              </w:rPr>
              <w:t>8</w:t>
            </w:r>
          </w:p>
        </w:tc>
        <w:tc>
          <w:tcPr>
            <w:tcW w:w="6521" w:type="dxa"/>
          </w:tcPr>
          <w:p w14:paraId="3EA82E39" w14:textId="77777777" w:rsidR="00BC3162" w:rsidRPr="00291401" w:rsidRDefault="00BC3162" w:rsidP="00BC3162">
            <w:pPr>
              <w:contextualSpacing/>
              <w:rPr>
                <w:sz w:val="16"/>
                <w:szCs w:val="18"/>
              </w:rPr>
            </w:pPr>
            <w:r w:rsidRPr="00291401">
              <w:rPr>
                <w:sz w:val="16"/>
                <w:szCs w:val="18"/>
              </w:rPr>
              <w:t>ARASINAV</w:t>
            </w:r>
          </w:p>
        </w:tc>
        <w:tc>
          <w:tcPr>
            <w:tcW w:w="2015" w:type="dxa"/>
          </w:tcPr>
          <w:p w14:paraId="55020F28" w14:textId="77777777" w:rsidR="00BC3162" w:rsidRPr="00291401" w:rsidRDefault="00BC3162" w:rsidP="00BC3162">
            <w:pPr>
              <w:contextualSpacing/>
              <w:rPr>
                <w:sz w:val="16"/>
                <w:szCs w:val="18"/>
              </w:rPr>
            </w:pPr>
          </w:p>
        </w:tc>
      </w:tr>
      <w:tr w:rsidR="00BC3162" w:rsidRPr="00291401" w14:paraId="363D9ED6" w14:textId="77777777" w:rsidTr="00BC3162">
        <w:tc>
          <w:tcPr>
            <w:tcW w:w="2376" w:type="dxa"/>
          </w:tcPr>
          <w:p w14:paraId="32B9E16B" w14:textId="77777777" w:rsidR="00BC3162" w:rsidRPr="00291401" w:rsidRDefault="00BC3162" w:rsidP="00BC3162">
            <w:pPr>
              <w:contextualSpacing/>
              <w:rPr>
                <w:sz w:val="16"/>
                <w:szCs w:val="18"/>
              </w:rPr>
            </w:pPr>
            <w:r w:rsidRPr="00291401">
              <w:rPr>
                <w:sz w:val="16"/>
                <w:szCs w:val="18"/>
              </w:rPr>
              <w:t>9</w:t>
            </w:r>
          </w:p>
        </w:tc>
        <w:tc>
          <w:tcPr>
            <w:tcW w:w="6521" w:type="dxa"/>
          </w:tcPr>
          <w:p w14:paraId="20098184" w14:textId="67F420F4" w:rsidR="00BC3162" w:rsidRPr="00291401" w:rsidRDefault="00BC3162" w:rsidP="00BC3162">
            <w:pPr>
              <w:contextualSpacing/>
              <w:rPr>
                <w:sz w:val="16"/>
                <w:szCs w:val="18"/>
              </w:rPr>
            </w:pPr>
            <w:r w:rsidRPr="00BC3162">
              <w:rPr>
                <w:sz w:val="16"/>
                <w:szCs w:val="18"/>
              </w:rPr>
              <w:t>Katı Fosil Yakıtlarla İlgili Harita Çalışmaları, Harita Çalışmalarında Takip Edilecek Sıra</w:t>
            </w:r>
            <w:r w:rsidRPr="00BC3162">
              <w:rPr>
                <w:sz w:val="16"/>
                <w:szCs w:val="18"/>
              </w:rPr>
              <w:tab/>
            </w:r>
          </w:p>
        </w:tc>
        <w:tc>
          <w:tcPr>
            <w:tcW w:w="2015" w:type="dxa"/>
          </w:tcPr>
          <w:p w14:paraId="27BA6EE9" w14:textId="77777777" w:rsidR="00BC3162" w:rsidRPr="00291401" w:rsidRDefault="00BC3162" w:rsidP="00BC3162">
            <w:pPr>
              <w:contextualSpacing/>
              <w:rPr>
                <w:sz w:val="16"/>
                <w:szCs w:val="18"/>
              </w:rPr>
            </w:pPr>
          </w:p>
        </w:tc>
      </w:tr>
      <w:tr w:rsidR="00BC3162" w:rsidRPr="00291401" w14:paraId="5E6B02C5" w14:textId="77777777" w:rsidTr="00BC3162">
        <w:tc>
          <w:tcPr>
            <w:tcW w:w="2376" w:type="dxa"/>
          </w:tcPr>
          <w:p w14:paraId="75034870" w14:textId="77777777" w:rsidR="00BC3162" w:rsidRPr="00291401" w:rsidRDefault="00BC3162" w:rsidP="00BC3162">
            <w:pPr>
              <w:contextualSpacing/>
              <w:rPr>
                <w:sz w:val="16"/>
                <w:szCs w:val="18"/>
              </w:rPr>
            </w:pPr>
            <w:r w:rsidRPr="00291401">
              <w:rPr>
                <w:sz w:val="16"/>
                <w:szCs w:val="18"/>
              </w:rPr>
              <w:t>10</w:t>
            </w:r>
          </w:p>
        </w:tc>
        <w:tc>
          <w:tcPr>
            <w:tcW w:w="6521" w:type="dxa"/>
          </w:tcPr>
          <w:p w14:paraId="19FEE295" w14:textId="2909B638" w:rsidR="00BC3162" w:rsidRPr="00291401" w:rsidRDefault="00BC3162" w:rsidP="00BC3162">
            <w:pPr>
              <w:contextualSpacing/>
              <w:rPr>
                <w:sz w:val="16"/>
                <w:szCs w:val="18"/>
              </w:rPr>
            </w:pPr>
            <w:r w:rsidRPr="00BC3162">
              <w:rPr>
                <w:sz w:val="16"/>
                <w:szCs w:val="18"/>
              </w:rPr>
              <w:t>Sondaj Aramaları</w:t>
            </w:r>
            <w:r w:rsidRPr="00BC3162">
              <w:rPr>
                <w:sz w:val="16"/>
                <w:szCs w:val="18"/>
              </w:rPr>
              <w:tab/>
            </w:r>
          </w:p>
        </w:tc>
        <w:tc>
          <w:tcPr>
            <w:tcW w:w="2015" w:type="dxa"/>
          </w:tcPr>
          <w:p w14:paraId="62472533" w14:textId="77777777" w:rsidR="00BC3162" w:rsidRPr="00291401" w:rsidRDefault="00BC3162" w:rsidP="00BC3162">
            <w:pPr>
              <w:contextualSpacing/>
              <w:rPr>
                <w:sz w:val="16"/>
                <w:szCs w:val="18"/>
              </w:rPr>
            </w:pPr>
          </w:p>
        </w:tc>
      </w:tr>
      <w:tr w:rsidR="00BC3162" w:rsidRPr="00291401" w14:paraId="5B6A7102" w14:textId="77777777" w:rsidTr="00BC3162">
        <w:tc>
          <w:tcPr>
            <w:tcW w:w="2376" w:type="dxa"/>
          </w:tcPr>
          <w:p w14:paraId="4A563953" w14:textId="77777777" w:rsidR="00BC3162" w:rsidRPr="00291401" w:rsidRDefault="00BC3162" w:rsidP="00BC3162">
            <w:pPr>
              <w:contextualSpacing/>
              <w:rPr>
                <w:sz w:val="16"/>
                <w:szCs w:val="18"/>
              </w:rPr>
            </w:pPr>
            <w:r w:rsidRPr="00291401">
              <w:rPr>
                <w:sz w:val="16"/>
                <w:szCs w:val="18"/>
              </w:rPr>
              <w:lastRenderedPageBreak/>
              <w:t>11</w:t>
            </w:r>
          </w:p>
        </w:tc>
        <w:tc>
          <w:tcPr>
            <w:tcW w:w="6521" w:type="dxa"/>
          </w:tcPr>
          <w:p w14:paraId="68E2055C" w14:textId="6B871A6E" w:rsidR="00BC3162" w:rsidRPr="00291401" w:rsidRDefault="00BC3162" w:rsidP="00BC3162">
            <w:pPr>
              <w:contextualSpacing/>
              <w:rPr>
                <w:sz w:val="16"/>
                <w:szCs w:val="18"/>
              </w:rPr>
            </w:pPr>
            <w:r w:rsidRPr="00BC3162">
              <w:rPr>
                <w:sz w:val="16"/>
                <w:szCs w:val="18"/>
              </w:rPr>
              <w:t>Sondaj Aramaları Esnasında Dikkat Edilmesi Gereken Hususlar</w:t>
            </w:r>
            <w:r w:rsidRPr="00BC3162">
              <w:rPr>
                <w:sz w:val="16"/>
                <w:szCs w:val="18"/>
              </w:rPr>
              <w:tab/>
            </w:r>
          </w:p>
        </w:tc>
        <w:tc>
          <w:tcPr>
            <w:tcW w:w="2015" w:type="dxa"/>
          </w:tcPr>
          <w:p w14:paraId="41F47CF4" w14:textId="77777777" w:rsidR="00BC3162" w:rsidRPr="00291401" w:rsidRDefault="00BC3162" w:rsidP="00BC3162">
            <w:pPr>
              <w:contextualSpacing/>
              <w:rPr>
                <w:sz w:val="16"/>
                <w:szCs w:val="18"/>
              </w:rPr>
            </w:pPr>
          </w:p>
        </w:tc>
      </w:tr>
      <w:tr w:rsidR="00BC3162" w:rsidRPr="00291401" w14:paraId="48ED1C2E" w14:textId="77777777" w:rsidTr="00BC3162">
        <w:tc>
          <w:tcPr>
            <w:tcW w:w="2376" w:type="dxa"/>
          </w:tcPr>
          <w:p w14:paraId="1D7E47CC" w14:textId="77777777" w:rsidR="00BC3162" w:rsidRPr="00291401" w:rsidRDefault="00BC3162" w:rsidP="00BC3162">
            <w:pPr>
              <w:contextualSpacing/>
              <w:rPr>
                <w:sz w:val="16"/>
                <w:szCs w:val="18"/>
              </w:rPr>
            </w:pPr>
            <w:r w:rsidRPr="00291401">
              <w:rPr>
                <w:sz w:val="16"/>
                <w:szCs w:val="18"/>
              </w:rPr>
              <w:t>12</w:t>
            </w:r>
          </w:p>
        </w:tc>
        <w:tc>
          <w:tcPr>
            <w:tcW w:w="6521" w:type="dxa"/>
          </w:tcPr>
          <w:p w14:paraId="1095306F" w14:textId="1A985664" w:rsidR="00BC3162" w:rsidRPr="00291401" w:rsidRDefault="00BC3162" w:rsidP="00BC3162">
            <w:pPr>
              <w:contextualSpacing/>
              <w:rPr>
                <w:sz w:val="16"/>
                <w:szCs w:val="18"/>
              </w:rPr>
            </w:pPr>
            <w:r w:rsidRPr="00BC3162">
              <w:rPr>
                <w:sz w:val="16"/>
                <w:szCs w:val="18"/>
              </w:rPr>
              <w:t>Sondaj Karotlarının Determinasyonları, Sondaj Stamplarının Hazırlanması</w:t>
            </w:r>
            <w:r w:rsidRPr="00BC3162">
              <w:rPr>
                <w:sz w:val="16"/>
                <w:szCs w:val="18"/>
              </w:rPr>
              <w:tab/>
            </w:r>
          </w:p>
        </w:tc>
        <w:tc>
          <w:tcPr>
            <w:tcW w:w="2015" w:type="dxa"/>
          </w:tcPr>
          <w:p w14:paraId="466FC533" w14:textId="77777777" w:rsidR="00BC3162" w:rsidRPr="00291401" w:rsidRDefault="00BC3162" w:rsidP="00BC3162">
            <w:pPr>
              <w:contextualSpacing/>
              <w:rPr>
                <w:sz w:val="16"/>
                <w:szCs w:val="18"/>
              </w:rPr>
            </w:pPr>
          </w:p>
        </w:tc>
      </w:tr>
      <w:tr w:rsidR="00BC3162" w:rsidRPr="00291401" w14:paraId="633C8889" w14:textId="77777777" w:rsidTr="00BC3162">
        <w:tc>
          <w:tcPr>
            <w:tcW w:w="2376" w:type="dxa"/>
          </w:tcPr>
          <w:p w14:paraId="4B5EE4B5" w14:textId="77777777" w:rsidR="00BC3162" w:rsidRPr="00291401" w:rsidRDefault="00BC3162" w:rsidP="00BC3162">
            <w:pPr>
              <w:contextualSpacing/>
              <w:rPr>
                <w:sz w:val="16"/>
                <w:szCs w:val="18"/>
              </w:rPr>
            </w:pPr>
            <w:r w:rsidRPr="00291401">
              <w:rPr>
                <w:sz w:val="16"/>
                <w:szCs w:val="18"/>
              </w:rPr>
              <w:t>13</w:t>
            </w:r>
          </w:p>
        </w:tc>
        <w:tc>
          <w:tcPr>
            <w:tcW w:w="6521" w:type="dxa"/>
          </w:tcPr>
          <w:p w14:paraId="1278BEFC" w14:textId="3F8B4462" w:rsidR="00BC3162" w:rsidRPr="00291401" w:rsidRDefault="00BC3162" w:rsidP="00BC3162">
            <w:pPr>
              <w:contextualSpacing/>
              <w:rPr>
                <w:sz w:val="16"/>
                <w:szCs w:val="18"/>
              </w:rPr>
            </w:pPr>
            <w:r w:rsidRPr="00BC3162">
              <w:rPr>
                <w:sz w:val="16"/>
                <w:szCs w:val="18"/>
              </w:rPr>
              <w:t>Geophysical Studies</w:t>
            </w:r>
            <w:r w:rsidRPr="00BC3162">
              <w:rPr>
                <w:sz w:val="16"/>
                <w:szCs w:val="18"/>
              </w:rPr>
              <w:tab/>
            </w:r>
          </w:p>
        </w:tc>
        <w:tc>
          <w:tcPr>
            <w:tcW w:w="2015" w:type="dxa"/>
          </w:tcPr>
          <w:p w14:paraId="3D438B1C" w14:textId="77777777" w:rsidR="00BC3162" w:rsidRPr="00291401" w:rsidRDefault="00BC3162" w:rsidP="00BC3162">
            <w:pPr>
              <w:contextualSpacing/>
              <w:rPr>
                <w:sz w:val="16"/>
                <w:szCs w:val="18"/>
              </w:rPr>
            </w:pPr>
          </w:p>
        </w:tc>
      </w:tr>
      <w:tr w:rsidR="00BC3162" w:rsidRPr="00291401" w14:paraId="4FD43DF9" w14:textId="77777777" w:rsidTr="00BC3162">
        <w:tc>
          <w:tcPr>
            <w:tcW w:w="2376" w:type="dxa"/>
          </w:tcPr>
          <w:p w14:paraId="244EE808" w14:textId="77777777" w:rsidR="00BC3162" w:rsidRPr="00291401" w:rsidRDefault="00BC3162" w:rsidP="00BC3162">
            <w:pPr>
              <w:contextualSpacing/>
              <w:rPr>
                <w:sz w:val="16"/>
                <w:szCs w:val="18"/>
              </w:rPr>
            </w:pPr>
            <w:r w:rsidRPr="00291401">
              <w:rPr>
                <w:sz w:val="16"/>
                <w:szCs w:val="18"/>
              </w:rPr>
              <w:t>14</w:t>
            </w:r>
          </w:p>
        </w:tc>
        <w:tc>
          <w:tcPr>
            <w:tcW w:w="6521" w:type="dxa"/>
          </w:tcPr>
          <w:p w14:paraId="022842D7" w14:textId="17929257" w:rsidR="00BC3162" w:rsidRPr="00291401" w:rsidRDefault="00BC3162" w:rsidP="00BC3162">
            <w:pPr>
              <w:contextualSpacing/>
              <w:rPr>
                <w:sz w:val="16"/>
                <w:szCs w:val="18"/>
              </w:rPr>
            </w:pPr>
            <w:r w:rsidRPr="00BC3162">
              <w:rPr>
                <w:sz w:val="16"/>
                <w:szCs w:val="18"/>
              </w:rPr>
              <w:t>Jeofizik Etüdler</w:t>
            </w:r>
            <w:r w:rsidRPr="00BC3162">
              <w:rPr>
                <w:sz w:val="16"/>
                <w:szCs w:val="18"/>
              </w:rPr>
              <w:tab/>
            </w:r>
          </w:p>
        </w:tc>
        <w:tc>
          <w:tcPr>
            <w:tcW w:w="2015" w:type="dxa"/>
          </w:tcPr>
          <w:p w14:paraId="5D98F3F7" w14:textId="77777777" w:rsidR="00BC3162" w:rsidRPr="00291401" w:rsidRDefault="00BC3162" w:rsidP="00BC3162">
            <w:pPr>
              <w:contextualSpacing/>
              <w:rPr>
                <w:sz w:val="16"/>
                <w:szCs w:val="18"/>
              </w:rPr>
            </w:pPr>
          </w:p>
        </w:tc>
      </w:tr>
      <w:tr w:rsidR="00BC3162" w:rsidRPr="00291401" w14:paraId="6DFE483B" w14:textId="77777777" w:rsidTr="00BC3162">
        <w:tc>
          <w:tcPr>
            <w:tcW w:w="2376" w:type="dxa"/>
          </w:tcPr>
          <w:p w14:paraId="1C5A51E0" w14:textId="77777777" w:rsidR="00BC3162" w:rsidRPr="00291401" w:rsidRDefault="00BC3162" w:rsidP="00BC3162">
            <w:pPr>
              <w:contextualSpacing/>
              <w:rPr>
                <w:sz w:val="16"/>
                <w:szCs w:val="18"/>
              </w:rPr>
            </w:pPr>
            <w:r w:rsidRPr="00291401">
              <w:rPr>
                <w:sz w:val="16"/>
                <w:szCs w:val="18"/>
              </w:rPr>
              <w:t>15</w:t>
            </w:r>
          </w:p>
        </w:tc>
        <w:tc>
          <w:tcPr>
            <w:tcW w:w="6521" w:type="dxa"/>
          </w:tcPr>
          <w:p w14:paraId="5003BEBD" w14:textId="676AEF69" w:rsidR="00BC3162" w:rsidRPr="00291401" w:rsidRDefault="00BC3162" w:rsidP="00BC3162">
            <w:pPr>
              <w:contextualSpacing/>
              <w:rPr>
                <w:sz w:val="16"/>
                <w:szCs w:val="18"/>
              </w:rPr>
            </w:pPr>
            <w:r w:rsidRPr="00BC3162">
              <w:rPr>
                <w:sz w:val="16"/>
                <w:szCs w:val="18"/>
              </w:rPr>
              <w:t>Jeofizik Etüdler</w:t>
            </w:r>
            <w:r w:rsidRPr="00BC3162">
              <w:rPr>
                <w:sz w:val="16"/>
                <w:szCs w:val="18"/>
              </w:rPr>
              <w:tab/>
            </w:r>
          </w:p>
        </w:tc>
        <w:tc>
          <w:tcPr>
            <w:tcW w:w="2015" w:type="dxa"/>
          </w:tcPr>
          <w:p w14:paraId="3AB933A0" w14:textId="77777777" w:rsidR="00BC3162" w:rsidRPr="00291401" w:rsidRDefault="00BC3162" w:rsidP="00BC3162">
            <w:pPr>
              <w:contextualSpacing/>
              <w:rPr>
                <w:sz w:val="16"/>
                <w:szCs w:val="18"/>
              </w:rPr>
            </w:pPr>
          </w:p>
        </w:tc>
      </w:tr>
      <w:tr w:rsidR="00BC3162" w:rsidRPr="00291401" w14:paraId="4CE3A140" w14:textId="77777777" w:rsidTr="00BC3162">
        <w:tc>
          <w:tcPr>
            <w:tcW w:w="2376" w:type="dxa"/>
          </w:tcPr>
          <w:p w14:paraId="4F25E7BC" w14:textId="77777777" w:rsidR="00BC3162" w:rsidRPr="00291401" w:rsidRDefault="00BC3162" w:rsidP="00BC3162">
            <w:pPr>
              <w:contextualSpacing/>
              <w:rPr>
                <w:sz w:val="16"/>
                <w:szCs w:val="18"/>
              </w:rPr>
            </w:pPr>
            <w:r w:rsidRPr="00291401">
              <w:rPr>
                <w:sz w:val="16"/>
                <w:szCs w:val="18"/>
              </w:rPr>
              <w:t>16</w:t>
            </w:r>
          </w:p>
        </w:tc>
        <w:tc>
          <w:tcPr>
            <w:tcW w:w="6521" w:type="dxa"/>
          </w:tcPr>
          <w:p w14:paraId="7C37EB23" w14:textId="77777777" w:rsidR="00BC3162" w:rsidRPr="00291401" w:rsidRDefault="00BC3162" w:rsidP="00BC3162">
            <w:pPr>
              <w:contextualSpacing/>
              <w:rPr>
                <w:sz w:val="16"/>
                <w:szCs w:val="18"/>
              </w:rPr>
            </w:pPr>
            <w:r w:rsidRPr="00291401">
              <w:rPr>
                <w:sz w:val="16"/>
                <w:szCs w:val="18"/>
              </w:rPr>
              <w:t>FİNAL</w:t>
            </w:r>
          </w:p>
        </w:tc>
        <w:tc>
          <w:tcPr>
            <w:tcW w:w="2015" w:type="dxa"/>
          </w:tcPr>
          <w:p w14:paraId="0844A7BD" w14:textId="77777777" w:rsidR="00BC3162" w:rsidRPr="00291401" w:rsidRDefault="00BC3162" w:rsidP="00BC3162">
            <w:pPr>
              <w:contextualSpacing/>
              <w:rPr>
                <w:sz w:val="16"/>
                <w:szCs w:val="18"/>
              </w:rPr>
            </w:pPr>
          </w:p>
        </w:tc>
      </w:tr>
    </w:tbl>
    <w:p w14:paraId="53ADF8CE" w14:textId="77777777" w:rsidR="00BC3162" w:rsidRPr="00291401" w:rsidRDefault="00BC3162" w:rsidP="00BC3162">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BC3162" w:rsidRPr="00291401" w14:paraId="21A99E4D" w14:textId="77777777" w:rsidTr="00BC3162">
        <w:tc>
          <w:tcPr>
            <w:tcW w:w="5000" w:type="pct"/>
            <w:gridSpan w:val="21"/>
            <w:shd w:val="clear" w:color="auto" w:fill="D9D9D9" w:themeFill="background1" w:themeFillShade="D9"/>
          </w:tcPr>
          <w:p w14:paraId="542EC788" w14:textId="77777777" w:rsidR="00BC3162" w:rsidRPr="00291401" w:rsidRDefault="00BC3162" w:rsidP="00BC3162">
            <w:pPr>
              <w:contextualSpacing/>
              <w:rPr>
                <w:sz w:val="16"/>
                <w:szCs w:val="18"/>
              </w:rPr>
            </w:pPr>
            <w:r w:rsidRPr="00291401">
              <w:rPr>
                <w:sz w:val="16"/>
                <w:szCs w:val="18"/>
              </w:rPr>
              <w:t>Dersin Öğrenme Çıktılarının Programın Öğrenme Çıktısına Katkısı</w:t>
            </w:r>
          </w:p>
        </w:tc>
      </w:tr>
      <w:tr w:rsidR="00BC3162" w:rsidRPr="00291401" w14:paraId="3DB3367C" w14:textId="77777777" w:rsidTr="00DB62CE">
        <w:tc>
          <w:tcPr>
            <w:tcW w:w="369" w:type="pct"/>
            <w:shd w:val="clear" w:color="auto" w:fill="808080" w:themeFill="background1" w:themeFillShade="80"/>
          </w:tcPr>
          <w:p w14:paraId="032AA70D" w14:textId="77777777" w:rsidR="00BC3162" w:rsidRPr="00291401" w:rsidRDefault="00BC3162" w:rsidP="00BC3162">
            <w:pPr>
              <w:contextualSpacing/>
              <w:rPr>
                <w:sz w:val="16"/>
                <w:szCs w:val="18"/>
              </w:rPr>
            </w:pPr>
          </w:p>
        </w:tc>
        <w:tc>
          <w:tcPr>
            <w:tcW w:w="309" w:type="pct"/>
            <w:shd w:val="clear" w:color="auto" w:fill="808080" w:themeFill="background1" w:themeFillShade="80"/>
          </w:tcPr>
          <w:p w14:paraId="16573E3F" w14:textId="77777777" w:rsidR="00BC3162" w:rsidRPr="00291401" w:rsidRDefault="00BC3162" w:rsidP="00BC3162">
            <w:pPr>
              <w:contextualSpacing/>
              <w:rPr>
                <w:sz w:val="16"/>
                <w:szCs w:val="18"/>
              </w:rPr>
            </w:pPr>
            <w:r w:rsidRPr="00291401">
              <w:rPr>
                <w:sz w:val="16"/>
                <w:szCs w:val="18"/>
              </w:rPr>
              <w:t>P1</w:t>
            </w:r>
          </w:p>
        </w:tc>
        <w:tc>
          <w:tcPr>
            <w:tcW w:w="309" w:type="pct"/>
            <w:gridSpan w:val="2"/>
            <w:shd w:val="clear" w:color="auto" w:fill="808080" w:themeFill="background1" w:themeFillShade="80"/>
          </w:tcPr>
          <w:p w14:paraId="2BFBA3EC" w14:textId="77777777" w:rsidR="00BC3162" w:rsidRPr="00291401" w:rsidRDefault="00BC3162" w:rsidP="00BC3162">
            <w:pPr>
              <w:contextualSpacing/>
              <w:rPr>
                <w:sz w:val="16"/>
                <w:szCs w:val="18"/>
              </w:rPr>
            </w:pPr>
            <w:r w:rsidRPr="00291401">
              <w:rPr>
                <w:sz w:val="16"/>
                <w:szCs w:val="18"/>
              </w:rPr>
              <w:t>P2</w:t>
            </w:r>
          </w:p>
        </w:tc>
        <w:tc>
          <w:tcPr>
            <w:tcW w:w="309" w:type="pct"/>
            <w:shd w:val="clear" w:color="auto" w:fill="808080" w:themeFill="background1" w:themeFillShade="80"/>
          </w:tcPr>
          <w:p w14:paraId="6FCC6594" w14:textId="77777777" w:rsidR="00BC3162" w:rsidRPr="00291401" w:rsidRDefault="00BC3162" w:rsidP="00BC3162">
            <w:pPr>
              <w:contextualSpacing/>
              <w:rPr>
                <w:sz w:val="16"/>
                <w:szCs w:val="18"/>
              </w:rPr>
            </w:pPr>
            <w:r w:rsidRPr="00291401">
              <w:rPr>
                <w:sz w:val="16"/>
                <w:szCs w:val="18"/>
              </w:rPr>
              <w:t>P3</w:t>
            </w:r>
          </w:p>
        </w:tc>
        <w:tc>
          <w:tcPr>
            <w:tcW w:w="309" w:type="pct"/>
            <w:shd w:val="clear" w:color="auto" w:fill="808080" w:themeFill="background1" w:themeFillShade="80"/>
          </w:tcPr>
          <w:p w14:paraId="0F61DE99" w14:textId="77777777" w:rsidR="00BC3162" w:rsidRPr="00291401" w:rsidRDefault="00BC3162" w:rsidP="00BC3162">
            <w:pPr>
              <w:contextualSpacing/>
              <w:rPr>
                <w:sz w:val="16"/>
                <w:szCs w:val="18"/>
              </w:rPr>
            </w:pPr>
            <w:r w:rsidRPr="00291401">
              <w:rPr>
                <w:sz w:val="16"/>
                <w:szCs w:val="18"/>
              </w:rPr>
              <w:t>P4</w:t>
            </w:r>
          </w:p>
        </w:tc>
        <w:tc>
          <w:tcPr>
            <w:tcW w:w="309" w:type="pct"/>
            <w:gridSpan w:val="2"/>
            <w:shd w:val="clear" w:color="auto" w:fill="808080" w:themeFill="background1" w:themeFillShade="80"/>
          </w:tcPr>
          <w:p w14:paraId="38A54290" w14:textId="77777777" w:rsidR="00BC3162" w:rsidRPr="00291401" w:rsidRDefault="00BC3162" w:rsidP="00BC3162">
            <w:pPr>
              <w:contextualSpacing/>
              <w:rPr>
                <w:sz w:val="16"/>
                <w:szCs w:val="18"/>
              </w:rPr>
            </w:pPr>
            <w:r w:rsidRPr="00291401">
              <w:rPr>
                <w:sz w:val="16"/>
                <w:szCs w:val="18"/>
              </w:rPr>
              <w:t>P5</w:t>
            </w:r>
          </w:p>
        </w:tc>
        <w:tc>
          <w:tcPr>
            <w:tcW w:w="309" w:type="pct"/>
            <w:shd w:val="clear" w:color="auto" w:fill="808080" w:themeFill="background1" w:themeFillShade="80"/>
          </w:tcPr>
          <w:p w14:paraId="36F763E2" w14:textId="77777777" w:rsidR="00BC3162" w:rsidRPr="00291401" w:rsidRDefault="00BC3162" w:rsidP="00BC3162">
            <w:pPr>
              <w:contextualSpacing/>
              <w:rPr>
                <w:sz w:val="16"/>
                <w:szCs w:val="18"/>
              </w:rPr>
            </w:pPr>
            <w:r w:rsidRPr="00291401">
              <w:rPr>
                <w:sz w:val="16"/>
                <w:szCs w:val="18"/>
              </w:rPr>
              <w:t>P6</w:t>
            </w:r>
          </w:p>
        </w:tc>
        <w:tc>
          <w:tcPr>
            <w:tcW w:w="309" w:type="pct"/>
            <w:gridSpan w:val="2"/>
            <w:shd w:val="clear" w:color="auto" w:fill="808080" w:themeFill="background1" w:themeFillShade="80"/>
          </w:tcPr>
          <w:p w14:paraId="4BBF9936" w14:textId="77777777" w:rsidR="00BC3162" w:rsidRPr="00291401" w:rsidRDefault="00BC3162" w:rsidP="00BC3162">
            <w:pPr>
              <w:contextualSpacing/>
              <w:rPr>
                <w:sz w:val="16"/>
                <w:szCs w:val="18"/>
              </w:rPr>
            </w:pPr>
            <w:r w:rsidRPr="00291401">
              <w:rPr>
                <w:sz w:val="16"/>
                <w:szCs w:val="18"/>
              </w:rPr>
              <w:t>P7</w:t>
            </w:r>
          </w:p>
        </w:tc>
        <w:tc>
          <w:tcPr>
            <w:tcW w:w="309" w:type="pct"/>
            <w:shd w:val="clear" w:color="auto" w:fill="808080" w:themeFill="background1" w:themeFillShade="80"/>
          </w:tcPr>
          <w:p w14:paraId="10658ABB" w14:textId="77777777" w:rsidR="00BC3162" w:rsidRPr="00291401" w:rsidRDefault="00BC3162" w:rsidP="00BC3162">
            <w:pPr>
              <w:contextualSpacing/>
              <w:rPr>
                <w:sz w:val="16"/>
                <w:szCs w:val="18"/>
              </w:rPr>
            </w:pPr>
            <w:r w:rsidRPr="00291401">
              <w:rPr>
                <w:sz w:val="16"/>
                <w:szCs w:val="18"/>
              </w:rPr>
              <w:t>P8</w:t>
            </w:r>
          </w:p>
        </w:tc>
        <w:tc>
          <w:tcPr>
            <w:tcW w:w="309" w:type="pct"/>
            <w:shd w:val="clear" w:color="auto" w:fill="808080" w:themeFill="background1" w:themeFillShade="80"/>
          </w:tcPr>
          <w:p w14:paraId="2287E0CE" w14:textId="77777777" w:rsidR="00BC3162" w:rsidRPr="00291401" w:rsidRDefault="00BC3162" w:rsidP="00BC3162">
            <w:pPr>
              <w:contextualSpacing/>
              <w:rPr>
                <w:sz w:val="16"/>
                <w:szCs w:val="18"/>
              </w:rPr>
            </w:pPr>
            <w:r w:rsidRPr="00291401">
              <w:rPr>
                <w:sz w:val="16"/>
                <w:szCs w:val="18"/>
              </w:rPr>
              <w:t>P9</w:t>
            </w:r>
          </w:p>
        </w:tc>
        <w:tc>
          <w:tcPr>
            <w:tcW w:w="309" w:type="pct"/>
            <w:gridSpan w:val="2"/>
            <w:shd w:val="clear" w:color="auto" w:fill="808080" w:themeFill="background1" w:themeFillShade="80"/>
          </w:tcPr>
          <w:p w14:paraId="51C81381" w14:textId="77777777" w:rsidR="00BC3162" w:rsidRPr="00291401" w:rsidRDefault="00BC3162" w:rsidP="00BC3162">
            <w:pPr>
              <w:contextualSpacing/>
              <w:rPr>
                <w:sz w:val="16"/>
                <w:szCs w:val="18"/>
              </w:rPr>
            </w:pPr>
            <w:r w:rsidRPr="00291401">
              <w:rPr>
                <w:sz w:val="16"/>
                <w:szCs w:val="18"/>
              </w:rPr>
              <w:t>P10</w:t>
            </w:r>
          </w:p>
        </w:tc>
        <w:tc>
          <w:tcPr>
            <w:tcW w:w="309" w:type="pct"/>
            <w:shd w:val="clear" w:color="auto" w:fill="808080" w:themeFill="background1" w:themeFillShade="80"/>
          </w:tcPr>
          <w:p w14:paraId="03A11F72" w14:textId="77777777" w:rsidR="00BC3162" w:rsidRPr="00291401" w:rsidRDefault="00BC3162" w:rsidP="00BC3162">
            <w:pPr>
              <w:contextualSpacing/>
              <w:rPr>
                <w:sz w:val="16"/>
                <w:szCs w:val="18"/>
              </w:rPr>
            </w:pPr>
            <w:r w:rsidRPr="00291401">
              <w:rPr>
                <w:sz w:val="16"/>
                <w:szCs w:val="18"/>
              </w:rPr>
              <w:t>P11</w:t>
            </w:r>
          </w:p>
        </w:tc>
        <w:tc>
          <w:tcPr>
            <w:tcW w:w="309" w:type="pct"/>
            <w:shd w:val="clear" w:color="auto" w:fill="808080" w:themeFill="background1" w:themeFillShade="80"/>
          </w:tcPr>
          <w:p w14:paraId="57401B40" w14:textId="77777777" w:rsidR="00BC3162" w:rsidRPr="00291401" w:rsidRDefault="00BC3162" w:rsidP="00BC3162">
            <w:pPr>
              <w:contextualSpacing/>
              <w:rPr>
                <w:sz w:val="16"/>
                <w:szCs w:val="18"/>
              </w:rPr>
            </w:pPr>
            <w:r w:rsidRPr="00291401">
              <w:rPr>
                <w:sz w:val="16"/>
                <w:szCs w:val="18"/>
              </w:rPr>
              <w:t>P12</w:t>
            </w:r>
          </w:p>
        </w:tc>
        <w:tc>
          <w:tcPr>
            <w:tcW w:w="309" w:type="pct"/>
            <w:gridSpan w:val="2"/>
            <w:shd w:val="clear" w:color="auto" w:fill="808080" w:themeFill="background1" w:themeFillShade="80"/>
          </w:tcPr>
          <w:p w14:paraId="516240FD" w14:textId="77777777" w:rsidR="00BC3162" w:rsidRPr="00291401" w:rsidRDefault="00BC3162" w:rsidP="00BC3162">
            <w:pPr>
              <w:contextualSpacing/>
              <w:rPr>
                <w:sz w:val="16"/>
                <w:szCs w:val="18"/>
              </w:rPr>
            </w:pPr>
            <w:r w:rsidRPr="00291401">
              <w:rPr>
                <w:sz w:val="16"/>
                <w:szCs w:val="18"/>
              </w:rPr>
              <w:t>P13</w:t>
            </w:r>
          </w:p>
        </w:tc>
        <w:tc>
          <w:tcPr>
            <w:tcW w:w="309" w:type="pct"/>
            <w:shd w:val="clear" w:color="auto" w:fill="808080" w:themeFill="background1" w:themeFillShade="80"/>
          </w:tcPr>
          <w:p w14:paraId="4164027A" w14:textId="77777777" w:rsidR="00BC3162" w:rsidRPr="00291401" w:rsidRDefault="00BC3162" w:rsidP="00BC3162">
            <w:pPr>
              <w:contextualSpacing/>
              <w:rPr>
                <w:sz w:val="16"/>
                <w:szCs w:val="18"/>
              </w:rPr>
            </w:pPr>
            <w:r w:rsidRPr="00291401">
              <w:rPr>
                <w:sz w:val="16"/>
                <w:szCs w:val="18"/>
              </w:rPr>
              <w:t>P14</w:t>
            </w:r>
          </w:p>
        </w:tc>
        <w:tc>
          <w:tcPr>
            <w:tcW w:w="304" w:type="pct"/>
            <w:shd w:val="clear" w:color="auto" w:fill="808080" w:themeFill="background1" w:themeFillShade="80"/>
          </w:tcPr>
          <w:p w14:paraId="34BFD09F" w14:textId="77777777" w:rsidR="00BC3162" w:rsidRPr="00291401" w:rsidRDefault="00BC3162" w:rsidP="00BC3162">
            <w:pPr>
              <w:contextualSpacing/>
              <w:rPr>
                <w:sz w:val="16"/>
                <w:szCs w:val="18"/>
              </w:rPr>
            </w:pPr>
            <w:r w:rsidRPr="00291401">
              <w:rPr>
                <w:sz w:val="16"/>
                <w:szCs w:val="18"/>
              </w:rPr>
              <w:t>P15</w:t>
            </w:r>
          </w:p>
        </w:tc>
      </w:tr>
      <w:tr w:rsidR="00BC3162" w:rsidRPr="00291401" w14:paraId="456C86C4" w14:textId="77777777" w:rsidTr="00DB62CE">
        <w:tc>
          <w:tcPr>
            <w:tcW w:w="369" w:type="pct"/>
            <w:shd w:val="clear" w:color="auto" w:fill="808080" w:themeFill="background1" w:themeFillShade="80"/>
          </w:tcPr>
          <w:p w14:paraId="1F3DFAE8" w14:textId="77777777" w:rsidR="00BC3162" w:rsidRPr="00291401" w:rsidRDefault="00BC3162" w:rsidP="00BC3162">
            <w:pPr>
              <w:contextualSpacing/>
              <w:rPr>
                <w:sz w:val="16"/>
                <w:szCs w:val="18"/>
              </w:rPr>
            </w:pPr>
            <w:r w:rsidRPr="00291401">
              <w:rPr>
                <w:sz w:val="16"/>
                <w:szCs w:val="18"/>
              </w:rPr>
              <w:t>TÜM</w:t>
            </w:r>
          </w:p>
        </w:tc>
        <w:tc>
          <w:tcPr>
            <w:tcW w:w="309" w:type="pct"/>
          </w:tcPr>
          <w:p w14:paraId="27CF512D" w14:textId="0C6F6BC2" w:rsidR="00BC3162" w:rsidRPr="00291401" w:rsidRDefault="00BC3162" w:rsidP="00BC3162">
            <w:pPr>
              <w:contextualSpacing/>
              <w:rPr>
                <w:sz w:val="16"/>
                <w:szCs w:val="18"/>
              </w:rPr>
            </w:pPr>
            <w:r>
              <w:rPr>
                <w:sz w:val="16"/>
                <w:szCs w:val="18"/>
              </w:rPr>
              <w:t>2</w:t>
            </w:r>
          </w:p>
        </w:tc>
        <w:tc>
          <w:tcPr>
            <w:tcW w:w="309" w:type="pct"/>
            <w:gridSpan w:val="2"/>
          </w:tcPr>
          <w:p w14:paraId="5769FC58" w14:textId="2985B86F" w:rsidR="00BC3162" w:rsidRPr="00291401" w:rsidRDefault="00BC3162" w:rsidP="00BC3162">
            <w:pPr>
              <w:contextualSpacing/>
              <w:rPr>
                <w:sz w:val="16"/>
                <w:szCs w:val="18"/>
              </w:rPr>
            </w:pPr>
            <w:r>
              <w:rPr>
                <w:sz w:val="16"/>
                <w:szCs w:val="18"/>
              </w:rPr>
              <w:t>4</w:t>
            </w:r>
          </w:p>
        </w:tc>
        <w:tc>
          <w:tcPr>
            <w:tcW w:w="309" w:type="pct"/>
          </w:tcPr>
          <w:p w14:paraId="1802A35F" w14:textId="0A0154B1" w:rsidR="00BC3162" w:rsidRPr="00291401" w:rsidRDefault="00BC3162" w:rsidP="00BC3162">
            <w:pPr>
              <w:contextualSpacing/>
              <w:rPr>
                <w:sz w:val="16"/>
                <w:szCs w:val="18"/>
              </w:rPr>
            </w:pPr>
            <w:r>
              <w:rPr>
                <w:sz w:val="16"/>
                <w:szCs w:val="18"/>
              </w:rPr>
              <w:t>4</w:t>
            </w:r>
          </w:p>
        </w:tc>
        <w:tc>
          <w:tcPr>
            <w:tcW w:w="309" w:type="pct"/>
          </w:tcPr>
          <w:p w14:paraId="38424077" w14:textId="701AC006" w:rsidR="00BC3162" w:rsidRPr="00291401" w:rsidRDefault="00BC3162" w:rsidP="00BC3162">
            <w:pPr>
              <w:contextualSpacing/>
              <w:rPr>
                <w:sz w:val="16"/>
                <w:szCs w:val="18"/>
              </w:rPr>
            </w:pPr>
            <w:r>
              <w:rPr>
                <w:sz w:val="16"/>
                <w:szCs w:val="18"/>
              </w:rPr>
              <w:t>4</w:t>
            </w:r>
          </w:p>
        </w:tc>
        <w:tc>
          <w:tcPr>
            <w:tcW w:w="309" w:type="pct"/>
            <w:gridSpan w:val="2"/>
          </w:tcPr>
          <w:p w14:paraId="60AFDD9C" w14:textId="4D458916" w:rsidR="00BC3162" w:rsidRPr="00291401" w:rsidRDefault="00BC3162" w:rsidP="00BC3162">
            <w:pPr>
              <w:contextualSpacing/>
              <w:rPr>
                <w:sz w:val="16"/>
                <w:szCs w:val="18"/>
              </w:rPr>
            </w:pPr>
            <w:r>
              <w:rPr>
                <w:sz w:val="16"/>
                <w:szCs w:val="18"/>
              </w:rPr>
              <w:t>4</w:t>
            </w:r>
          </w:p>
        </w:tc>
        <w:tc>
          <w:tcPr>
            <w:tcW w:w="309" w:type="pct"/>
          </w:tcPr>
          <w:p w14:paraId="55D59558" w14:textId="7FA8E1D6" w:rsidR="00BC3162" w:rsidRPr="00291401" w:rsidRDefault="00BC3162" w:rsidP="00BC3162">
            <w:pPr>
              <w:contextualSpacing/>
              <w:rPr>
                <w:sz w:val="16"/>
                <w:szCs w:val="18"/>
              </w:rPr>
            </w:pPr>
            <w:r>
              <w:rPr>
                <w:sz w:val="16"/>
                <w:szCs w:val="18"/>
              </w:rPr>
              <w:t>4</w:t>
            </w:r>
          </w:p>
        </w:tc>
        <w:tc>
          <w:tcPr>
            <w:tcW w:w="309" w:type="pct"/>
            <w:gridSpan w:val="2"/>
          </w:tcPr>
          <w:p w14:paraId="7DCF2B7B" w14:textId="0CECCE93" w:rsidR="00BC3162" w:rsidRPr="00291401" w:rsidRDefault="00BC3162" w:rsidP="00BC3162">
            <w:pPr>
              <w:contextualSpacing/>
              <w:rPr>
                <w:sz w:val="16"/>
                <w:szCs w:val="18"/>
              </w:rPr>
            </w:pPr>
            <w:r>
              <w:rPr>
                <w:sz w:val="16"/>
                <w:szCs w:val="18"/>
              </w:rPr>
              <w:t>3</w:t>
            </w:r>
          </w:p>
        </w:tc>
        <w:tc>
          <w:tcPr>
            <w:tcW w:w="309" w:type="pct"/>
          </w:tcPr>
          <w:p w14:paraId="0FC3F7B6" w14:textId="73BD8C61" w:rsidR="00BC3162" w:rsidRPr="00291401" w:rsidRDefault="00BC3162" w:rsidP="00BC3162">
            <w:pPr>
              <w:contextualSpacing/>
              <w:rPr>
                <w:sz w:val="16"/>
                <w:szCs w:val="18"/>
              </w:rPr>
            </w:pPr>
            <w:r>
              <w:rPr>
                <w:sz w:val="16"/>
                <w:szCs w:val="18"/>
              </w:rPr>
              <w:t>4</w:t>
            </w:r>
          </w:p>
        </w:tc>
        <w:tc>
          <w:tcPr>
            <w:tcW w:w="309" w:type="pct"/>
          </w:tcPr>
          <w:p w14:paraId="6C02B57D" w14:textId="49BF612B" w:rsidR="00BC3162" w:rsidRPr="00291401" w:rsidRDefault="00BC3162" w:rsidP="00BC3162">
            <w:pPr>
              <w:contextualSpacing/>
              <w:rPr>
                <w:sz w:val="16"/>
                <w:szCs w:val="18"/>
              </w:rPr>
            </w:pPr>
            <w:r>
              <w:rPr>
                <w:sz w:val="16"/>
                <w:szCs w:val="18"/>
              </w:rPr>
              <w:t>3</w:t>
            </w:r>
          </w:p>
        </w:tc>
        <w:tc>
          <w:tcPr>
            <w:tcW w:w="309" w:type="pct"/>
            <w:gridSpan w:val="2"/>
          </w:tcPr>
          <w:p w14:paraId="3EF97B57" w14:textId="4DFF993E" w:rsidR="00BC3162" w:rsidRPr="00291401" w:rsidRDefault="00BC3162" w:rsidP="00BC3162">
            <w:pPr>
              <w:contextualSpacing/>
              <w:rPr>
                <w:sz w:val="16"/>
                <w:szCs w:val="18"/>
              </w:rPr>
            </w:pPr>
            <w:r>
              <w:rPr>
                <w:sz w:val="16"/>
                <w:szCs w:val="18"/>
              </w:rPr>
              <w:t>4</w:t>
            </w:r>
          </w:p>
        </w:tc>
        <w:tc>
          <w:tcPr>
            <w:tcW w:w="309" w:type="pct"/>
          </w:tcPr>
          <w:p w14:paraId="03FD870F" w14:textId="61A6CB91" w:rsidR="00BC3162" w:rsidRPr="00291401" w:rsidRDefault="00BC3162" w:rsidP="00BC3162">
            <w:pPr>
              <w:contextualSpacing/>
              <w:rPr>
                <w:sz w:val="16"/>
                <w:szCs w:val="18"/>
              </w:rPr>
            </w:pPr>
            <w:r>
              <w:rPr>
                <w:sz w:val="16"/>
                <w:szCs w:val="18"/>
              </w:rPr>
              <w:t>3</w:t>
            </w:r>
          </w:p>
        </w:tc>
        <w:tc>
          <w:tcPr>
            <w:tcW w:w="309" w:type="pct"/>
          </w:tcPr>
          <w:p w14:paraId="303304BF" w14:textId="77777777" w:rsidR="00BC3162" w:rsidRPr="00291401" w:rsidRDefault="00BC3162" w:rsidP="00BC3162">
            <w:pPr>
              <w:contextualSpacing/>
              <w:rPr>
                <w:sz w:val="16"/>
                <w:szCs w:val="18"/>
              </w:rPr>
            </w:pPr>
          </w:p>
        </w:tc>
        <w:tc>
          <w:tcPr>
            <w:tcW w:w="309" w:type="pct"/>
            <w:gridSpan w:val="2"/>
          </w:tcPr>
          <w:p w14:paraId="3049D301" w14:textId="77777777" w:rsidR="00BC3162" w:rsidRPr="00291401" w:rsidRDefault="00BC3162" w:rsidP="00BC3162">
            <w:pPr>
              <w:contextualSpacing/>
              <w:rPr>
                <w:sz w:val="16"/>
                <w:szCs w:val="18"/>
              </w:rPr>
            </w:pPr>
          </w:p>
        </w:tc>
        <w:tc>
          <w:tcPr>
            <w:tcW w:w="309" w:type="pct"/>
          </w:tcPr>
          <w:p w14:paraId="1B308902" w14:textId="77777777" w:rsidR="00BC3162" w:rsidRPr="00291401" w:rsidRDefault="00BC3162" w:rsidP="00BC3162">
            <w:pPr>
              <w:contextualSpacing/>
              <w:rPr>
                <w:sz w:val="16"/>
                <w:szCs w:val="18"/>
              </w:rPr>
            </w:pPr>
          </w:p>
        </w:tc>
        <w:tc>
          <w:tcPr>
            <w:tcW w:w="304" w:type="pct"/>
          </w:tcPr>
          <w:p w14:paraId="3004DBAF" w14:textId="77777777" w:rsidR="00BC3162" w:rsidRPr="00291401" w:rsidRDefault="00BC3162" w:rsidP="00BC3162">
            <w:pPr>
              <w:contextualSpacing/>
              <w:rPr>
                <w:sz w:val="16"/>
                <w:szCs w:val="18"/>
              </w:rPr>
            </w:pPr>
          </w:p>
        </w:tc>
      </w:tr>
      <w:tr w:rsidR="00BC3162" w:rsidRPr="00291401" w14:paraId="0D6A35EB" w14:textId="77777777" w:rsidTr="00DB62CE">
        <w:tc>
          <w:tcPr>
            <w:tcW w:w="369" w:type="pct"/>
            <w:shd w:val="clear" w:color="auto" w:fill="808080" w:themeFill="background1" w:themeFillShade="80"/>
          </w:tcPr>
          <w:p w14:paraId="6F7ADDE6" w14:textId="77777777" w:rsidR="00BC3162" w:rsidRPr="00291401" w:rsidRDefault="00BC3162" w:rsidP="00BC3162">
            <w:pPr>
              <w:contextualSpacing/>
              <w:rPr>
                <w:sz w:val="16"/>
                <w:szCs w:val="18"/>
              </w:rPr>
            </w:pPr>
            <w:r w:rsidRPr="00291401">
              <w:rPr>
                <w:sz w:val="16"/>
                <w:szCs w:val="18"/>
              </w:rPr>
              <w:t>Ö1</w:t>
            </w:r>
          </w:p>
        </w:tc>
        <w:tc>
          <w:tcPr>
            <w:tcW w:w="309" w:type="pct"/>
          </w:tcPr>
          <w:p w14:paraId="579FB272" w14:textId="4456A3B0" w:rsidR="00BC3162" w:rsidRPr="00291401" w:rsidRDefault="00DB62CE" w:rsidP="00BC3162">
            <w:pPr>
              <w:contextualSpacing/>
              <w:rPr>
                <w:sz w:val="16"/>
                <w:szCs w:val="18"/>
              </w:rPr>
            </w:pPr>
            <w:r>
              <w:rPr>
                <w:sz w:val="16"/>
                <w:szCs w:val="18"/>
              </w:rPr>
              <w:t>1</w:t>
            </w:r>
          </w:p>
        </w:tc>
        <w:tc>
          <w:tcPr>
            <w:tcW w:w="309" w:type="pct"/>
            <w:gridSpan w:val="2"/>
          </w:tcPr>
          <w:p w14:paraId="248D9CDA" w14:textId="4AD27D4A" w:rsidR="00BC3162" w:rsidRPr="00291401" w:rsidRDefault="00DB62CE" w:rsidP="00BC3162">
            <w:pPr>
              <w:contextualSpacing/>
              <w:rPr>
                <w:sz w:val="16"/>
                <w:szCs w:val="18"/>
              </w:rPr>
            </w:pPr>
            <w:r>
              <w:rPr>
                <w:sz w:val="16"/>
                <w:szCs w:val="18"/>
              </w:rPr>
              <w:t>2</w:t>
            </w:r>
          </w:p>
        </w:tc>
        <w:tc>
          <w:tcPr>
            <w:tcW w:w="309" w:type="pct"/>
          </w:tcPr>
          <w:p w14:paraId="67C71E13" w14:textId="081D5E5F" w:rsidR="00BC3162" w:rsidRPr="00291401" w:rsidRDefault="00DB62CE" w:rsidP="00BC3162">
            <w:pPr>
              <w:contextualSpacing/>
              <w:rPr>
                <w:sz w:val="16"/>
                <w:szCs w:val="18"/>
              </w:rPr>
            </w:pPr>
            <w:r>
              <w:rPr>
                <w:sz w:val="16"/>
                <w:szCs w:val="18"/>
              </w:rPr>
              <w:t>3</w:t>
            </w:r>
          </w:p>
        </w:tc>
        <w:tc>
          <w:tcPr>
            <w:tcW w:w="309" w:type="pct"/>
          </w:tcPr>
          <w:p w14:paraId="5CD9B8A9" w14:textId="69BA17DC" w:rsidR="00BC3162" w:rsidRPr="00291401" w:rsidRDefault="00DB62CE" w:rsidP="00BC3162">
            <w:pPr>
              <w:contextualSpacing/>
              <w:rPr>
                <w:sz w:val="16"/>
                <w:szCs w:val="18"/>
              </w:rPr>
            </w:pPr>
            <w:r>
              <w:rPr>
                <w:sz w:val="16"/>
                <w:szCs w:val="18"/>
              </w:rPr>
              <w:t>3</w:t>
            </w:r>
          </w:p>
        </w:tc>
        <w:tc>
          <w:tcPr>
            <w:tcW w:w="309" w:type="pct"/>
            <w:gridSpan w:val="2"/>
          </w:tcPr>
          <w:p w14:paraId="278E0B9B" w14:textId="2332395A" w:rsidR="00BC3162" w:rsidRPr="00291401" w:rsidRDefault="00DB62CE" w:rsidP="00BC3162">
            <w:pPr>
              <w:contextualSpacing/>
              <w:rPr>
                <w:sz w:val="16"/>
                <w:szCs w:val="18"/>
              </w:rPr>
            </w:pPr>
            <w:r>
              <w:rPr>
                <w:sz w:val="16"/>
                <w:szCs w:val="18"/>
              </w:rPr>
              <w:t>3</w:t>
            </w:r>
          </w:p>
        </w:tc>
        <w:tc>
          <w:tcPr>
            <w:tcW w:w="309" w:type="pct"/>
          </w:tcPr>
          <w:p w14:paraId="0F5FF57B" w14:textId="58CEF0C9" w:rsidR="00BC3162" w:rsidRPr="00291401" w:rsidRDefault="00DB62CE" w:rsidP="00BC3162">
            <w:pPr>
              <w:contextualSpacing/>
              <w:rPr>
                <w:sz w:val="16"/>
                <w:szCs w:val="18"/>
              </w:rPr>
            </w:pPr>
            <w:r>
              <w:rPr>
                <w:sz w:val="16"/>
                <w:szCs w:val="18"/>
              </w:rPr>
              <w:t>3</w:t>
            </w:r>
          </w:p>
        </w:tc>
        <w:tc>
          <w:tcPr>
            <w:tcW w:w="309" w:type="pct"/>
            <w:gridSpan w:val="2"/>
          </w:tcPr>
          <w:p w14:paraId="6F591DB0" w14:textId="15F8269D" w:rsidR="00BC3162" w:rsidRPr="00291401" w:rsidRDefault="00DB62CE" w:rsidP="00BC3162">
            <w:pPr>
              <w:contextualSpacing/>
              <w:rPr>
                <w:sz w:val="16"/>
                <w:szCs w:val="18"/>
              </w:rPr>
            </w:pPr>
            <w:r>
              <w:rPr>
                <w:sz w:val="16"/>
                <w:szCs w:val="18"/>
              </w:rPr>
              <w:t>3</w:t>
            </w:r>
          </w:p>
        </w:tc>
        <w:tc>
          <w:tcPr>
            <w:tcW w:w="309" w:type="pct"/>
          </w:tcPr>
          <w:p w14:paraId="48D4D702" w14:textId="6BEE1579" w:rsidR="00BC3162" w:rsidRPr="00291401" w:rsidRDefault="00DB62CE" w:rsidP="00BC3162">
            <w:pPr>
              <w:contextualSpacing/>
              <w:rPr>
                <w:sz w:val="16"/>
                <w:szCs w:val="18"/>
              </w:rPr>
            </w:pPr>
            <w:r>
              <w:rPr>
                <w:sz w:val="16"/>
                <w:szCs w:val="18"/>
              </w:rPr>
              <w:t>3</w:t>
            </w:r>
          </w:p>
        </w:tc>
        <w:tc>
          <w:tcPr>
            <w:tcW w:w="309" w:type="pct"/>
          </w:tcPr>
          <w:p w14:paraId="28493B20" w14:textId="27BAA4E4" w:rsidR="00BC3162" w:rsidRPr="00291401" w:rsidRDefault="00DB62CE" w:rsidP="00BC3162">
            <w:pPr>
              <w:contextualSpacing/>
              <w:rPr>
                <w:sz w:val="16"/>
                <w:szCs w:val="18"/>
              </w:rPr>
            </w:pPr>
            <w:r>
              <w:rPr>
                <w:sz w:val="16"/>
                <w:szCs w:val="18"/>
              </w:rPr>
              <w:t>3</w:t>
            </w:r>
          </w:p>
        </w:tc>
        <w:tc>
          <w:tcPr>
            <w:tcW w:w="309" w:type="pct"/>
            <w:gridSpan w:val="2"/>
          </w:tcPr>
          <w:p w14:paraId="1C6DF479" w14:textId="3E5481E4" w:rsidR="00BC3162" w:rsidRPr="00291401" w:rsidRDefault="00DB62CE" w:rsidP="00BC3162">
            <w:pPr>
              <w:contextualSpacing/>
              <w:rPr>
                <w:sz w:val="16"/>
                <w:szCs w:val="18"/>
              </w:rPr>
            </w:pPr>
            <w:r>
              <w:rPr>
                <w:sz w:val="16"/>
                <w:szCs w:val="18"/>
              </w:rPr>
              <w:t>4</w:t>
            </w:r>
          </w:p>
        </w:tc>
        <w:tc>
          <w:tcPr>
            <w:tcW w:w="309" w:type="pct"/>
          </w:tcPr>
          <w:p w14:paraId="41488220" w14:textId="4B07D11C" w:rsidR="00BC3162" w:rsidRPr="00291401" w:rsidRDefault="00DB62CE" w:rsidP="00BC3162">
            <w:pPr>
              <w:contextualSpacing/>
              <w:rPr>
                <w:sz w:val="16"/>
                <w:szCs w:val="18"/>
              </w:rPr>
            </w:pPr>
            <w:r>
              <w:rPr>
                <w:sz w:val="16"/>
                <w:szCs w:val="18"/>
              </w:rPr>
              <w:t>4</w:t>
            </w:r>
          </w:p>
        </w:tc>
        <w:tc>
          <w:tcPr>
            <w:tcW w:w="309" w:type="pct"/>
          </w:tcPr>
          <w:p w14:paraId="15B4D9FF" w14:textId="77777777" w:rsidR="00BC3162" w:rsidRPr="00291401" w:rsidRDefault="00BC3162" w:rsidP="00BC3162">
            <w:pPr>
              <w:contextualSpacing/>
              <w:rPr>
                <w:sz w:val="16"/>
                <w:szCs w:val="18"/>
              </w:rPr>
            </w:pPr>
          </w:p>
        </w:tc>
        <w:tc>
          <w:tcPr>
            <w:tcW w:w="309" w:type="pct"/>
            <w:gridSpan w:val="2"/>
          </w:tcPr>
          <w:p w14:paraId="561BD358" w14:textId="77777777" w:rsidR="00BC3162" w:rsidRPr="00291401" w:rsidRDefault="00BC3162" w:rsidP="00BC3162">
            <w:pPr>
              <w:contextualSpacing/>
              <w:rPr>
                <w:sz w:val="16"/>
                <w:szCs w:val="18"/>
              </w:rPr>
            </w:pPr>
          </w:p>
        </w:tc>
        <w:tc>
          <w:tcPr>
            <w:tcW w:w="309" w:type="pct"/>
          </w:tcPr>
          <w:p w14:paraId="0487AA4B" w14:textId="77777777" w:rsidR="00BC3162" w:rsidRPr="00291401" w:rsidRDefault="00BC3162" w:rsidP="00BC3162">
            <w:pPr>
              <w:contextualSpacing/>
              <w:rPr>
                <w:sz w:val="16"/>
                <w:szCs w:val="18"/>
              </w:rPr>
            </w:pPr>
          </w:p>
        </w:tc>
        <w:tc>
          <w:tcPr>
            <w:tcW w:w="304" w:type="pct"/>
          </w:tcPr>
          <w:p w14:paraId="639CB21F" w14:textId="77777777" w:rsidR="00BC3162" w:rsidRPr="00291401" w:rsidRDefault="00BC3162" w:rsidP="00BC3162">
            <w:pPr>
              <w:contextualSpacing/>
              <w:rPr>
                <w:sz w:val="16"/>
                <w:szCs w:val="18"/>
              </w:rPr>
            </w:pPr>
          </w:p>
        </w:tc>
      </w:tr>
      <w:tr w:rsidR="00BC3162" w:rsidRPr="00291401" w14:paraId="0B8B5560" w14:textId="77777777" w:rsidTr="00DB62CE">
        <w:tc>
          <w:tcPr>
            <w:tcW w:w="369" w:type="pct"/>
            <w:shd w:val="clear" w:color="auto" w:fill="808080" w:themeFill="background1" w:themeFillShade="80"/>
          </w:tcPr>
          <w:p w14:paraId="3EA32601" w14:textId="77777777" w:rsidR="00BC3162" w:rsidRPr="00291401" w:rsidRDefault="00BC3162" w:rsidP="00BC3162">
            <w:pPr>
              <w:contextualSpacing/>
              <w:rPr>
                <w:sz w:val="16"/>
                <w:szCs w:val="18"/>
              </w:rPr>
            </w:pPr>
            <w:r w:rsidRPr="00291401">
              <w:rPr>
                <w:sz w:val="16"/>
                <w:szCs w:val="18"/>
              </w:rPr>
              <w:t>Ö2</w:t>
            </w:r>
          </w:p>
        </w:tc>
        <w:tc>
          <w:tcPr>
            <w:tcW w:w="309" w:type="pct"/>
          </w:tcPr>
          <w:p w14:paraId="13F5BF98" w14:textId="05EDEB61" w:rsidR="00BC3162" w:rsidRPr="00291401" w:rsidRDefault="00DB62CE" w:rsidP="00BC3162">
            <w:pPr>
              <w:contextualSpacing/>
              <w:rPr>
                <w:sz w:val="16"/>
                <w:szCs w:val="18"/>
              </w:rPr>
            </w:pPr>
            <w:r>
              <w:rPr>
                <w:sz w:val="16"/>
                <w:szCs w:val="18"/>
              </w:rPr>
              <w:t>2</w:t>
            </w:r>
          </w:p>
        </w:tc>
        <w:tc>
          <w:tcPr>
            <w:tcW w:w="309" w:type="pct"/>
            <w:gridSpan w:val="2"/>
          </w:tcPr>
          <w:p w14:paraId="55C3EBC8" w14:textId="136B914D" w:rsidR="00BC3162" w:rsidRPr="00291401" w:rsidRDefault="00DB62CE" w:rsidP="00BC3162">
            <w:pPr>
              <w:contextualSpacing/>
              <w:rPr>
                <w:sz w:val="16"/>
                <w:szCs w:val="18"/>
              </w:rPr>
            </w:pPr>
            <w:r>
              <w:rPr>
                <w:sz w:val="16"/>
                <w:szCs w:val="18"/>
              </w:rPr>
              <w:t>5</w:t>
            </w:r>
          </w:p>
        </w:tc>
        <w:tc>
          <w:tcPr>
            <w:tcW w:w="309" w:type="pct"/>
          </w:tcPr>
          <w:p w14:paraId="58392F06" w14:textId="20B1FF21" w:rsidR="00BC3162" w:rsidRPr="00291401" w:rsidRDefault="00DB62CE" w:rsidP="00BC3162">
            <w:pPr>
              <w:contextualSpacing/>
              <w:rPr>
                <w:sz w:val="16"/>
                <w:szCs w:val="18"/>
              </w:rPr>
            </w:pPr>
            <w:r>
              <w:rPr>
                <w:sz w:val="16"/>
                <w:szCs w:val="18"/>
              </w:rPr>
              <w:t>4</w:t>
            </w:r>
          </w:p>
        </w:tc>
        <w:tc>
          <w:tcPr>
            <w:tcW w:w="309" w:type="pct"/>
          </w:tcPr>
          <w:p w14:paraId="24CDCB14" w14:textId="67956BC1" w:rsidR="00BC3162" w:rsidRPr="00291401" w:rsidRDefault="00DB62CE" w:rsidP="00BC3162">
            <w:pPr>
              <w:contextualSpacing/>
              <w:rPr>
                <w:sz w:val="16"/>
                <w:szCs w:val="18"/>
              </w:rPr>
            </w:pPr>
            <w:r>
              <w:rPr>
                <w:sz w:val="16"/>
                <w:szCs w:val="18"/>
              </w:rPr>
              <w:t>4</w:t>
            </w:r>
          </w:p>
        </w:tc>
        <w:tc>
          <w:tcPr>
            <w:tcW w:w="309" w:type="pct"/>
            <w:gridSpan w:val="2"/>
          </w:tcPr>
          <w:p w14:paraId="05F48633" w14:textId="6A53B1FD" w:rsidR="00BC3162" w:rsidRPr="00291401" w:rsidRDefault="00DB62CE" w:rsidP="00BC3162">
            <w:pPr>
              <w:contextualSpacing/>
              <w:rPr>
                <w:sz w:val="16"/>
                <w:szCs w:val="18"/>
              </w:rPr>
            </w:pPr>
            <w:r>
              <w:rPr>
                <w:sz w:val="16"/>
                <w:szCs w:val="18"/>
              </w:rPr>
              <w:t>4</w:t>
            </w:r>
          </w:p>
        </w:tc>
        <w:tc>
          <w:tcPr>
            <w:tcW w:w="309" w:type="pct"/>
          </w:tcPr>
          <w:p w14:paraId="10CD1464" w14:textId="27E01FD0" w:rsidR="00BC3162" w:rsidRPr="00291401" w:rsidRDefault="00DB62CE" w:rsidP="00BC3162">
            <w:pPr>
              <w:contextualSpacing/>
              <w:rPr>
                <w:sz w:val="16"/>
                <w:szCs w:val="18"/>
              </w:rPr>
            </w:pPr>
            <w:r>
              <w:rPr>
                <w:sz w:val="16"/>
                <w:szCs w:val="18"/>
              </w:rPr>
              <w:t>4</w:t>
            </w:r>
          </w:p>
        </w:tc>
        <w:tc>
          <w:tcPr>
            <w:tcW w:w="309" w:type="pct"/>
            <w:gridSpan w:val="2"/>
          </w:tcPr>
          <w:p w14:paraId="26940D35" w14:textId="5C312D6D" w:rsidR="00BC3162" w:rsidRPr="00291401" w:rsidRDefault="00DB62CE" w:rsidP="00BC3162">
            <w:pPr>
              <w:contextualSpacing/>
              <w:rPr>
                <w:sz w:val="16"/>
                <w:szCs w:val="18"/>
              </w:rPr>
            </w:pPr>
            <w:r>
              <w:rPr>
                <w:sz w:val="16"/>
                <w:szCs w:val="18"/>
              </w:rPr>
              <w:t>3</w:t>
            </w:r>
          </w:p>
        </w:tc>
        <w:tc>
          <w:tcPr>
            <w:tcW w:w="309" w:type="pct"/>
          </w:tcPr>
          <w:p w14:paraId="18CB6BAB" w14:textId="65A897A5" w:rsidR="00BC3162" w:rsidRPr="00291401" w:rsidRDefault="00DB62CE" w:rsidP="00BC3162">
            <w:pPr>
              <w:contextualSpacing/>
              <w:rPr>
                <w:sz w:val="16"/>
                <w:szCs w:val="18"/>
              </w:rPr>
            </w:pPr>
            <w:r>
              <w:rPr>
                <w:sz w:val="16"/>
                <w:szCs w:val="18"/>
              </w:rPr>
              <w:t>4</w:t>
            </w:r>
          </w:p>
        </w:tc>
        <w:tc>
          <w:tcPr>
            <w:tcW w:w="309" w:type="pct"/>
          </w:tcPr>
          <w:p w14:paraId="4EEE488D" w14:textId="0FCE881C" w:rsidR="00BC3162" w:rsidRPr="00291401" w:rsidRDefault="00DB62CE" w:rsidP="00BC3162">
            <w:pPr>
              <w:contextualSpacing/>
              <w:rPr>
                <w:sz w:val="16"/>
                <w:szCs w:val="18"/>
              </w:rPr>
            </w:pPr>
            <w:r>
              <w:rPr>
                <w:sz w:val="16"/>
                <w:szCs w:val="18"/>
              </w:rPr>
              <w:t>3</w:t>
            </w:r>
          </w:p>
        </w:tc>
        <w:tc>
          <w:tcPr>
            <w:tcW w:w="309" w:type="pct"/>
            <w:gridSpan w:val="2"/>
          </w:tcPr>
          <w:p w14:paraId="2662235D" w14:textId="0148549F" w:rsidR="00BC3162" w:rsidRPr="00291401" w:rsidRDefault="00DB62CE" w:rsidP="00BC3162">
            <w:pPr>
              <w:contextualSpacing/>
              <w:rPr>
                <w:sz w:val="16"/>
                <w:szCs w:val="18"/>
              </w:rPr>
            </w:pPr>
            <w:r>
              <w:rPr>
                <w:sz w:val="16"/>
                <w:szCs w:val="18"/>
              </w:rPr>
              <w:t>4</w:t>
            </w:r>
          </w:p>
        </w:tc>
        <w:tc>
          <w:tcPr>
            <w:tcW w:w="309" w:type="pct"/>
          </w:tcPr>
          <w:p w14:paraId="1DF36DF8" w14:textId="4EE2FEF3" w:rsidR="00BC3162" w:rsidRPr="00291401" w:rsidRDefault="00DB62CE" w:rsidP="00BC3162">
            <w:pPr>
              <w:contextualSpacing/>
              <w:rPr>
                <w:sz w:val="16"/>
                <w:szCs w:val="18"/>
              </w:rPr>
            </w:pPr>
            <w:r>
              <w:rPr>
                <w:sz w:val="16"/>
                <w:szCs w:val="18"/>
              </w:rPr>
              <w:t>3</w:t>
            </w:r>
          </w:p>
        </w:tc>
        <w:tc>
          <w:tcPr>
            <w:tcW w:w="309" w:type="pct"/>
          </w:tcPr>
          <w:p w14:paraId="1ECE8C00" w14:textId="77777777" w:rsidR="00BC3162" w:rsidRPr="00291401" w:rsidRDefault="00BC3162" w:rsidP="00BC3162">
            <w:pPr>
              <w:contextualSpacing/>
              <w:rPr>
                <w:sz w:val="16"/>
                <w:szCs w:val="18"/>
              </w:rPr>
            </w:pPr>
          </w:p>
        </w:tc>
        <w:tc>
          <w:tcPr>
            <w:tcW w:w="309" w:type="pct"/>
            <w:gridSpan w:val="2"/>
          </w:tcPr>
          <w:p w14:paraId="74DDABB9" w14:textId="77777777" w:rsidR="00BC3162" w:rsidRPr="00291401" w:rsidRDefault="00BC3162" w:rsidP="00BC3162">
            <w:pPr>
              <w:contextualSpacing/>
              <w:rPr>
                <w:sz w:val="16"/>
                <w:szCs w:val="18"/>
              </w:rPr>
            </w:pPr>
          </w:p>
        </w:tc>
        <w:tc>
          <w:tcPr>
            <w:tcW w:w="309" w:type="pct"/>
          </w:tcPr>
          <w:p w14:paraId="7711BC3C" w14:textId="77777777" w:rsidR="00BC3162" w:rsidRPr="00291401" w:rsidRDefault="00BC3162" w:rsidP="00BC3162">
            <w:pPr>
              <w:contextualSpacing/>
              <w:rPr>
                <w:sz w:val="16"/>
                <w:szCs w:val="18"/>
              </w:rPr>
            </w:pPr>
          </w:p>
        </w:tc>
        <w:tc>
          <w:tcPr>
            <w:tcW w:w="304" w:type="pct"/>
          </w:tcPr>
          <w:p w14:paraId="7E6F3684" w14:textId="77777777" w:rsidR="00BC3162" w:rsidRPr="00291401" w:rsidRDefault="00BC3162" w:rsidP="00BC3162">
            <w:pPr>
              <w:contextualSpacing/>
              <w:rPr>
                <w:sz w:val="16"/>
                <w:szCs w:val="18"/>
              </w:rPr>
            </w:pPr>
          </w:p>
        </w:tc>
      </w:tr>
      <w:tr w:rsidR="00BC3162" w:rsidRPr="00291401" w14:paraId="073880FA" w14:textId="77777777" w:rsidTr="00DB62CE">
        <w:tc>
          <w:tcPr>
            <w:tcW w:w="369" w:type="pct"/>
            <w:shd w:val="clear" w:color="auto" w:fill="808080" w:themeFill="background1" w:themeFillShade="80"/>
          </w:tcPr>
          <w:p w14:paraId="7B56FB3E" w14:textId="77777777" w:rsidR="00BC3162" w:rsidRPr="00291401" w:rsidRDefault="00BC3162" w:rsidP="00BC3162">
            <w:pPr>
              <w:contextualSpacing/>
              <w:rPr>
                <w:sz w:val="16"/>
                <w:szCs w:val="18"/>
              </w:rPr>
            </w:pPr>
            <w:r w:rsidRPr="00291401">
              <w:rPr>
                <w:sz w:val="16"/>
                <w:szCs w:val="18"/>
              </w:rPr>
              <w:t>Ö3</w:t>
            </w:r>
          </w:p>
        </w:tc>
        <w:tc>
          <w:tcPr>
            <w:tcW w:w="309" w:type="pct"/>
          </w:tcPr>
          <w:p w14:paraId="52F182A4" w14:textId="755B8A0A" w:rsidR="00BC3162" w:rsidRPr="00291401" w:rsidRDefault="00DB62CE" w:rsidP="00BC3162">
            <w:pPr>
              <w:contextualSpacing/>
              <w:rPr>
                <w:sz w:val="16"/>
                <w:szCs w:val="18"/>
              </w:rPr>
            </w:pPr>
            <w:r>
              <w:rPr>
                <w:sz w:val="16"/>
                <w:szCs w:val="18"/>
              </w:rPr>
              <w:t>1</w:t>
            </w:r>
          </w:p>
        </w:tc>
        <w:tc>
          <w:tcPr>
            <w:tcW w:w="309" w:type="pct"/>
            <w:gridSpan w:val="2"/>
          </w:tcPr>
          <w:p w14:paraId="162DB701" w14:textId="53CB9E2A" w:rsidR="00BC3162" w:rsidRPr="00291401" w:rsidRDefault="00DB62CE" w:rsidP="00BC3162">
            <w:pPr>
              <w:contextualSpacing/>
              <w:rPr>
                <w:sz w:val="16"/>
                <w:szCs w:val="18"/>
              </w:rPr>
            </w:pPr>
            <w:r>
              <w:rPr>
                <w:sz w:val="16"/>
                <w:szCs w:val="18"/>
              </w:rPr>
              <w:t>3</w:t>
            </w:r>
          </w:p>
        </w:tc>
        <w:tc>
          <w:tcPr>
            <w:tcW w:w="309" w:type="pct"/>
          </w:tcPr>
          <w:p w14:paraId="72D26AA4" w14:textId="457F86E7" w:rsidR="00BC3162" w:rsidRPr="00291401" w:rsidRDefault="00DB62CE" w:rsidP="00BC3162">
            <w:pPr>
              <w:contextualSpacing/>
              <w:rPr>
                <w:sz w:val="16"/>
                <w:szCs w:val="18"/>
              </w:rPr>
            </w:pPr>
            <w:r>
              <w:rPr>
                <w:sz w:val="16"/>
                <w:szCs w:val="18"/>
              </w:rPr>
              <w:t>3</w:t>
            </w:r>
          </w:p>
        </w:tc>
        <w:tc>
          <w:tcPr>
            <w:tcW w:w="309" w:type="pct"/>
          </w:tcPr>
          <w:p w14:paraId="0D520826" w14:textId="486716FF" w:rsidR="00BC3162" w:rsidRPr="00291401" w:rsidRDefault="00DB62CE" w:rsidP="00BC3162">
            <w:pPr>
              <w:contextualSpacing/>
              <w:rPr>
                <w:sz w:val="16"/>
                <w:szCs w:val="18"/>
              </w:rPr>
            </w:pPr>
            <w:r>
              <w:rPr>
                <w:sz w:val="16"/>
                <w:szCs w:val="18"/>
              </w:rPr>
              <w:t>4</w:t>
            </w:r>
          </w:p>
        </w:tc>
        <w:tc>
          <w:tcPr>
            <w:tcW w:w="309" w:type="pct"/>
            <w:gridSpan w:val="2"/>
          </w:tcPr>
          <w:p w14:paraId="1F0F42F1" w14:textId="35EA0EA0" w:rsidR="00BC3162" w:rsidRPr="00291401" w:rsidRDefault="00DB62CE" w:rsidP="00BC3162">
            <w:pPr>
              <w:contextualSpacing/>
              <w:rPr>
                <w:sz w:val="16"/>
                <w:szCs w:val="18"/>
              </w:rPr>
            </w:pPr>
            <w:r>
              <w:rPr>
                <w:sz w:val="16"/>
                <w:szCs w:val="18"/>
              </w:rPr>
              <w:t>3</w:t>
            </w:r>
          </w:p>
        </w:tc>
        <w:tc>
          <w:tcPr>
            <w:tcW w:w="309" w:type="pct"/>
          </w:tcPr>
          <w:p w14:paraId="2787E6AD" w14:textId="6F3FEFBB" w:rsidR="00BC3162" w:rsidRPr="00291401" w:rsidRDefault="00DB62CE" w:rsidP="00BC3162">
            <w:pPr>
              <w:contextualSpacing/>
              <w:rPr>
                <w:sz w:val="16"/>
                <w:szCs w:val="18"/>
              </w:rPr>
            </w:pPr>
            <w:r>
              <w:rPr>
                <w:sz w:val="16"/>
                <w:szCs w:val="18"/>
              </w:rPr>
              <w:t>3</w:t>
            </w:r>
          </w:p>
        </w:tc>
        <w:tc>
          <w:tcPr>
            <w:tcW w:w="309" w:type="pct"/>
            <w:gridSpan w:val="2"/>
          </w:tcPr>
          <w:p w14:paraId="23A94D7F" w14:textId="02DCD073" w:rsidR="00BC3162" w:rsidRPr="00291401" w:rsidRDefault="00DB62CE" w:rsidP="00BC3162">
            <w:pPr>
              <w:contextualSpacing/>
              <w:rPr>
                <w:sz w:val="16"/>
                <w:szCs w:val="18"/>
              </w:rPr>
            </w:pPr>
            <w:r>
              <w:rPr>
                <w:sz w:val="16"/>
                <w:szCs w:val="18"/>
              </w:rPr>
              <w:t>3</w:t>
            </w:r>
          </w:p>
        </w:tc>
        <w:tc>
          <w:tcPr>
            <w:tcW w:w="309" w:type="pct"/>
          </w:tcPr>
          <w:p w14:paraId="310EC207" w14:textId="6C357476" w:rsidR="00BC3162" w:rsidRPr="00291401" w:rsidRDefault="00DB62CE" w:rsidP="00BC3162">
            <w:pPr>
              <w:contextualSpacing/>
              <w:rPr>
                <w:sz w:val="16"/>
                <w:szCs w:val="18"/>
              </w:rPr>
            </w:pPr>
            <w:r>
              <w:rPr>
                <w:sz w:val="16"/>
                <w:szCs w:val="18"/>
              </w:rPr>
              <w:t>4</w:t>
            </w:r>
          </w:p>
        </w:tc>
        <w:tc>
          <w:tcPr>
            <w:tcW w:w="309" w:type="pct"/>
          </w:tcPr>
          <w:p w14:paraId="1E36458F" w14:textId="59C1C4E9" w:rsidR="00BC3162" w:rsidRPr="00291401" w:rsidRDefault="00DB62CE" w:rsidP="00BC3162">
            <w:pPr>
              <w:contextualSpacing/>
              <w:rPr>
                <w:sz w:val="16"/>
                <w:szCs w:val="18"/>
              </w:rPr>
            </w:pPr>
            <w:r>
              <w:rPr>
                <w:sz w:val="16"/>
                <w:szCs w:val="18"/>
              </w:rPr>
              <w:t>3</w:t>
            </w:r>
          </w:p>
        </w:tc>
        <w:tc>
          <w:tcPr>
            <w:tcW w:w="309" w:type="pct"/>
            <w:gridSpan w:val="2"/>
          </w:tcPr>
          <w:p w14:paraId="23174F93" w14:textId="79ABFABA" w:rsidR="00BC3162" w:rsidRPr="00291401" w:rsidRDefault="00DB62CE" w:rsidP="00BC3162">
            <w:pPr>
              <w:contextualSpacing/>
              <w:rPr>
                <w:sz w:val="16"/>
                <w:szCs w:val="18"/>
              </w:rPr>
            </w:pPr>
            <w:r>
              <w:rPr>
                <w:sz w:val="16"/>
                <w:szCs w:val="18"/>
              </w:rPr>
              <w:t>4</w:t>
            </w:r>
          </w:p>
        </w:tc>
        <w:tc>
          <w:tcPr>
            <w:tcW w:w="309" w:type="pct"/>
          </w:tcPr>
          <w:p w14:paraId="50547EF6" w14:textId="55BEBAD7" w:rsidR="00BC3162" w:rsidRPr="00291401" w:rsidRDefault="00DB62CE" w:rsidP="00BC3162">
            <w:pPr>
              <w:contextualSpacing/>
              <w:rPr>
                <w:sz w:val="16"/>
                <w:szCs w:val="18"/>
              </w:rPr>
            </w:pPr>
            <w:r>
              <w:rPr>
                <w:sz w:val="16"/>
                <w:szCs w:val="18"/>
              </w:rPr>
              <w:t>3</w:t>
            </w:r>
          </w:p>
        </w:tc>
        <w:tc>
          <w:tcPr>
            <w:tcW w:w="309" w:type="pct"/>
          </w:tcPr>
          <w:p w14:paraId="549784EC" w14:textId="77777777" w:rsidR="00BC3162" w:rsidRPr="00291401" w:rsidRDefault="00BC3162" w:rsidP="00BC3162">
            <w:pPr>
              <w:contextualSpacing/>
              <w:rPr>
                <w:sz w:val="16"/>
                <w:szCs w:val="18"/>
              </w:rPr>
            </w:pPr>
          </w:p>
        </w:tc>
        <w:tc>
          <w:tcPr>
            <w:tcW w:w="309" w:type="pct"/>
            <w:gridSpan w:val="2"/>
          </w:tcPr>
          <w:p w14:paraId="53D33E9B" w14:textId="77777777" w:rsidR="00BC3162" w:rsidRPr="00291401" w:rsidRDefault="00BC3162" w:rsidP="00BC3162">
            <w:pPr>
              <w:contextualSpacing/>
              <w:rPr>
                <w:sz w:val="16"/>
                <w:szCs w:val="18"/>
              </w:rPr>
            </w:pPr>
          </w:p>
        </w:tc>
        <w:tc>
          <w:tcPr>
            <w:tcW w:w="309" w:type="pct"/>
          </w:tcPr>
          <w:p w14:paraId="6A159739" w14:textId="77777777" w:rsidR="00BC3162" w:rsidRPr="00291401" w:rsidRDefault="00BC3162" w:rsidP="00BC3162">
            <w:pPr>
              <w:contextualSpacing/>
              <w:rPr>
                <w:sz w:val="16"/>
                <w:szCs w:val="18"/>
              </w:rPr>
            </w:pPr>
          </w:p>
        </w:tc>
        <w:tc>
          <w:tcPr>
            <w:tcW w:w="304" w:type="pct"/>
          </w:tcPr>
          <w:p w14:paraId="59575A85" w14:textId="77777777" w:rsidR="00BC3162" w:rsidRPr="00291401" w:rsidRDefault="00BC3162" w:rsidP="00BC3162">
            <w:pPr>
              <w:contextualSpacing/>
              <w:rPr>
                <w:sz w:val="16"/>
                <w:szCs w:val="18"/>
              </w:rPr>
            </w:pPr>
          </w:p>
        </w:tc>
      </w:tr>
      <w:tr w:rsidR="00BC3162" w:rsidRPr="00291401" w14:paraId="477E5305" w14:textId="77777777" w:rsidTr="00DB62CE">
        <w:tc>
          <w:tcPr>
            <w:tcW w:w="888" w:type="pct"/>
            <w:gridSpan w:val="3"/>
            <w:shd w:val="clear" w:color="auto" w:fill="auto"/>
          </w:tcPr>
          <w:p w14:paraId="68D59467" w14:textId="77777777" w:rsidR="00BC3162" w:rsidRPr="00291401" w:rsidRDefault="00BC3162" w:rsidP="00BC3162">
            <w:pPr>
              <w:contextualSpacing/>
              <w:jc w:val="center"/>
              <w:rPr>
                <w:sz w:val="16"/>
                <w:szCs w:val="18"/>
              </w:rPr>
            </w:pPr>
            <w:r w:rsidRPr="00291401">
              <w:rPr>
                <w:sz w:val="14"/>
                <w:szCs w:val="18"/>
              </w:rPr>
              <w:t>Katkı Düzeyi</w:t>
            </w:r>
          </w:p>
        </w:tc>
        <w:tc>
          <w:tcPr>
            <w:tcW w:w="776" w:type="pct"/>
            <w:gridSpan w:val="4"/>
            <w:shd w:val="clear" w:color="auto" w:fill="auto"/>
          </w:tcPr>
          <w:p w14:paraId="64AB0FBA" w14:textId="77777777" w:rsidR="00BC3162" w:rsidRPr="00291401" w:rsidRDefault="00BC3162" w:rsidP="00BC3162">
            <w:pPr>
              <w:contextualSpacing/>
              <w:jc w:val="center"/>
              <w:rPr>
                <w:sz w:val="16"/>
                <w:szCs w:val="18"/>
              </w:rPr>
            </w:pPr>
            <w:r w:rsidRPr="00291401">
              <w:rPr>
                <w:sz w:val="14"/>
                <w:szCs w:val="18"/>
              </w:rPr>
              <w:t>1=Çok Düşük</w:t>
            </w:r>
          </w:p>
        </w:tc>
        <w:tc>
          <w:tcPr>
            <w:tcW w:w="776" w:type="pct"/>
            <w:gridSpan w:val="3"/>
            <w:shd w:val="clear" w:color="auto" w:fill="auto"/>
          </w:tcPr>
          <w:p w14:paraId="11874A62" w14:textId="77777777" w:rsidR="00BC3162" w:rsidRPr="00291401" w:rsidRDefault="00BC3162" w:rsidP="00BC3162">
            <w:pPr>
              <w:contextualSpacing/>
              <w:jc w:val="center"/>
              <w:rPr>
                <w:sz w:val="16"/>
                <w:szCs w:val="18"/>
              </w:rPr>
            </w:pPr>
            <w:r w:rsidRPr="00291401">
              <w:rPr>
                <w:sz w:val="14"/>
                <w:szCs w:val="18"/>
              </w:rPr>
              <w:t>2=Düşük</w:t>
            </w:r>
          </w:p>
        </w:tc>
        <w:tc>
          <w:tcPr>
            <w:tcW w:w="894" w:type="pct"/>
            <w:gridSpan w:val="4"/>
            <w:shd w:val="clear" w:color="auto" w:fill="auto"/>
          </w:tcPr>
          <w:p w14:paraId="0E3D5617" w14:textId="77777777" w:rsidR="00BC3162" w:rsidRPr="00291401" w:rsidRDefault="00BC3162" w:rsidP="00BC3162">
            <w:pPr>
              <w:contextualSpacing/>
              <w:jc w:val="center"/>
              <w:rPr>
                <w:sz w:val="16"/>
                <w:szCs w:val="18"/>
              </w:rPr>
            </w:pPr>
            <w:r w:rsidRPr="00291401">
              <w:rPr>
                <w:sz w:val="14"/>
                <w:szCs w:val="18"/>
              </w:rPr>
              <w:t>3=Orta</w:t>
            </w:r>
          </w:p>
        </w:tc>
        <w:tc>
          <w:tcPr>
            <w:tcW w:w="952" w:type="pct"/>
            <w:gridSpan w:val="4"/>
            <w:shd w:val="clear" w:color="auto" w:fill="auto"/>
          </w:tcPr>
          <w:p w14:paraId="621C6494" w14:textId="77777777" w:rsidR="00BC3162" w:rsidRPr="00291401" w:rsidRDefault="00BC3162" w:rsidP="00BC3162">
            <w:pPr>
              <w:contextualSpacing/>
              <w:jc w:val="center"/>
              <w:rPr>
                <w:sz w:val="16"/>
                <w:szCs w:val="18"/>
              </w:rPr>
            </w:pPr>
            <w:r w:rsidRPr="00291401">
              <w:rPr>
                <w:sz w:val="14"/>
                <w:szCs w:val="18"/>
              </w:rPr>
              <w:t>4=Yüksek</w:t>
            </w:r>
          </w:p>
        </w:tc>
        <w:tc>
          <w:tcPr>
            <w:tcW w:w="713" w:type="pct"/>
            <w:gridSpan w:val="3"/>
          </w:tcPr>
          <w:p w14:paraId="764B72C1" w14:textId="77777777" w:rsidR="00BC3162" w:rsidRPr="00291401" w:rsidRDefault="00BC3162" w:rsidP="00BC3162">
            <w:pPr>
              <w:contextualSpacing/>
              <w:jc w:val="center"/>
              <w:rPr>
                <w:sz w:val="14"/>
                <w:szCs w:val="18"/>
              </w:rPr>
            </w:pPr>
            <w:r w:rsidRPr="00291401">
              <w:rPr>
                <w:sz w:val="14"/>
                <w:szCs w:val="18"/>
              </w:rPr>
              <w:t>5=Çok Yüksek</w:t>
            </w:r>
          </w:p>
        </w:tc>
      </w:tr>
    </w:tbl>
    <w:p w14:paraId="115CE15C" w14:textId="11129AF5" w:rsidR="00BC3162" w:rsidRDefault="00BC3162" w:rsidP="00026F89">
      <w:pPr>
        <w:spacing w:after="0" w:line="240" w:lineRule="auto"/>
        <w:jc w:val="both"/>
        <w:rPr>
          <w:rStyle w:val="bold-font"/>
          <w:rFonts w:cs="Times New Roman"/>
          <w:b/>
          <w:color w:val="FF0000"/>
          <w:sz w:val="24"/>
          <w:szCs w:val="24"/>
          <w:shd w:val="clear" w:color="auto" w:fill="FFFFFF"/>
        </w:rPr>
      </w:pPr>
    </w:p>
    <w:p w14:paraId="03F0D9E0" w14:textId="0B23BC26" w:rsidR="00D17755" w:rsidRDefault="00D17755">
      <w:pPr>
        <w:rPr>
          <w:b/>
          <w:sz w:val="16"/>
          <w:szCs w:val="18"/>
        </w:rPr>
      </w:pPr>
      <w:r>
        <w:rPr>
          <w:b/>
          <w:sz w:val="16"/>
          <w:szCs w:val="18"/>
        </w:rPr>
        <w:br w:type="page"/>
      </w:r>
    </w:p>
    <w:tbl>
      <w:tblPr>
        <w:tblStyle w:val="TabloKlavuzu"/>
        <w:tblW w:w="0" w:type="auto"/>
        <w:shd w:val="clear" w:color="auto" w:fill="808080" w:themeFill="background1" w:themeFillShade="80"/>
        <w:tblLook w:val="04A0" w:firstRow="1" w:lastRow="0" w:firstColumn="1" w:lastColumn="0" w:noHBand="0" w:noVBand="1"/>
      </w:tblPr>
      <w:tblGrid>
        <w:gridCol w:w="1977"/>
        <w:gridCol w:w="1188"/>
        <w:gridCol w:w="3816"/>
        <w:gridCol w:w="558"/>
        <w:gridCol w:w="1047"/>
        <w:gridCol w:w="700"/>
      </w:tblGrid>
      <w:tr w:rsidR="00ED6542" w:rsidRPr="00291401" w14:paraId="74B3CB3C" w14:textId="77777777" w:rsidTr="00D17755">
        <w:tc>
          <w:tcPr>
            <w:tcW w:w="1977" w:type="dxa"/>
            <w:tcBorders>
              <w:bottom w:val="single" w:sz="4" w:space="0" w:color="auto"/>
            </w:tcBorders>
            <w:shd w:val="clear" w:color="auto" w:fill="808080" w:themeFill="background1" w:themeFillShade="80"/>
          </w:tcPr>
          <w:p w14:paraId="49E308B1"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8" w:type="dxa"/>
            <w:tcBorders>
              <w:bottom w:val="single" w:sz="4" w:space="0" w:color="auto"/>
            </w:tcBorders>
            <w:shd w:val="clear" w:color="auto" w:fill="808080" w:themeFill="background1" w:themeFillShade="80"/>
          </w:tcPr>
          <w:p w14:paraId="25D14F7C"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Dersin Kodu</w:t>
            </w:r>
          </w:p>
        </w:tc>
        <w:tc>
          <w:tcPr>
            <w:tcW w:w="3816" w:type="dxa"/>
            <w:tcBorders>
              <w:bottom w:val="single" w:sz="4" w:space="0" w:color="auto"/>
            </w:tcBorders>
            <w:shd w:val="clear" w:color="auto" w:fill="808080" w:themeFill="background1" w:themeFillShade="80"/>
          </w:tcPr>
          <w:p w14:paraId="69E31213"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47394E6D"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7C82782C"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34492240"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AKTS</w:t>
            </w:r>
          </w:p>
        </w:tc>
      </w:tr>
      <w:tr w:rsidR="00ED6542" w:rsidRPr="00291401" w14:paraId="38FB4924" w14:textId="77777777" w:rsidTr="00D17755">
        <w:tc>
          <w:tcPr>
            <w:tcW w:w="1977" w:type="dxa"/>
            <w:shd w:val="clear" w:color="auto" w:fill="F2F2F2" w:themeFill="background1" w:themeFillShade="F2"/>
          </w:tcPr>
          <w:p w14:paraId="3088C2C5" w14:textId="6BAA88AE" w:rsidR="00ED6542" w:rsidRPr="00291401" w:rsidRDefault="00ED6542" w:rsidP="00ED6542">
            <w:pPr>
              <w:contextualSpacing/>
              <w:rPr>
                <w:sz w:val="16"/>
                <w:szCs w:val="18"/>
              </w:rPr>
            </w:pPr>
            <w:r>
              <w:rPr>
                <w:sz w:val="16"/>
                <w:szCs w:val="18"/>
              </w:rPr>
              <w:t>1</w:t>
            </w:r>
          </w:p>
        </w:tc>
        <w:tc>
          <w:tcPr>
            <w:tcW w:w="1188" w:type="dxa"/>
            <w:shd w:val="clear" w:color="auto" w:fill="F2F2F2" w:themeFill="background1" w:themeFillShade="F2"/>
          </w:tcPr>
          <w:p w14:paraId="09A4D0B8" w14:textId="4B76B307" w:rsidR="00ED6542" w:rsidRPr="00291401" w:rsidRDefault="00ED6542" w:rsidP="00ED6542">
            <w:pPr>
              <w:contextualSpacing/>
              <w:rPr>
                <w:sz w:val="16"/>
                <w:szCs w:val="18"/>
              </w:rPr>
            </w:pPr>
            <w:r>
              <w:rPr>
                <w:sz w:val="16"/>
                <w:szCs w:val="18"/>
              </w:rPr>
              <w:t>JEO-5020</w:t>
            </w:r>
          </w:p>
        </w:tc>
        <w:tc>
          <w:tcPr>
            <w:tcW w:w="3816" w:type="dxa"/>
            <w:shd w:val="clear" w:color="auto" w:fill="F2F2F2" w:themeFill="background1" w:themeFillShade="F2"/>
          </w:tcPr>
          <w:p w14:paraId="12E7CB75" w14:textId="58EE5462" w:rsidR="00ED6542" w:rsidRPr="00291401" w:rsidRDefault="00ED6542" w:rsidP="00ED6542">
            <w:pPr>
              <w:contextualSpacing/>
              <w:rPr>
                <w:sz w:val="16"/>
                <w:szCs w:val="18"/>
              </w:rPr>
            </w:pPr>
            <w:r>
              <w:rPr>
                <w:sz w:val="16"/>
                <w:szCs w:val="18"/>
              </w:rPr>
              <w:t>MADEN YATAKLARI OLUŞTURAN ORTAMLAR</w:t>
            </w:r>
          </w:p>
        </w:tc>
        <w:tc>
          <w:tcPr>
            <w:tcW w:w="558" w:type="dxa"/>
            <w:shd w:val="clear" w:color="auto" w:fill="F2F2F2" w:themeFill="background1" w:themeFillShade="F2"/>
          </w:tcPr>
          <w:p w14:paraId="61750C36" w14:textId="4A280799" w:rsidR="00ED6542" w:rsidRPr="00291401" w:rsidRDefault="00ED6542" w:rsidP="00ED6542">
            <w:pPr>
              <w:contextualSpacing/>
              <w:rPr>
                <w:sz w:val="16"/>
                <w:szCs w:val="18"/>
              </w:rPr>
            </w:pPr>
            <w:r>
              <w:rPr>
                <w:sz w:val="16"/>
                <w:szCs w:val="18"/>
              </w:rPr>
              <w:t>3</w:t>
            </w:r>
          </w:p>
        </w:tc>
        <w:tc>
          <w:tcPr>
            <w:tcW w:w="1047" w:type="dxa"/>
            <w:shd w:val="clear" w:color="auto" w:fill="F2F2F2" w:themeFill="background1" w:themeFillShade="F2"/>
          </w:tcPr>
          <w:p w14:paraId="6262631C" w14:textId="7CB843CF" w:rsidR="00ED6542" w:rsidRPr="00291401" w:rsidRDefault="00ED6542" w:rsidP="00ED6542">
            <w:pPr>
              <w:contextualSpacing/>
              <w:rPr>
                <w:sz w:val="16"/>
                <w:szCs w:val="18"/>
              </w:rPr>
            </w:pPr>
            <w:r>
              <w:rPr>
                <w:sz w:val="16"/>
                <w:szCs w:val="18"/>
              </w:rPr>
              <w:t>3</w:t>
            </w:r>
          </w:p>
        </w:tc>
        <w:tc>
          <w:tcPr>
            <w:tcW w:w="700" w:type="dxa"/>
            <w:shd w:val="clear" w:color="auto" w:fill="F2F2F2" w:themeFill="background1" w:themeFillShade="F2"/>
          </w:tcPr>
          <w:p w14:paraId="73810DCC" w14:textId="440E4420" w:rsidR="00ED6542" w:rsidRPr="00291401" w:rsidRDefault="00ED6542" w:rsidP="00ED6542">
            <w:pPr>
              <w:contextualSpacing/>
              <w:rPr>
                <w:sz w:val="16"/>
                <w:szCs w:val="18"/>
              </w:rPr>
            </w:pPr>
            <w:r>
              <w:rPr>
                <w:sz w:val="16"/>
                <w:szCs w:val="18"/>
              </w:rPr>
              <w:t>5</w:t>
            </w:r>
          </w:p>
        </w:tc>
      </w:tr>
    </w:tbl>
    <w:p w14:paraId="1B31B1A3"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9"/>
        <w:gridCol w:w="7267"/>
      </w:tblGrid>
      <w:tr w:rsidR="00ED6542" w:rsidRPr="00291401" w14:paraId="192A35B8" w14:textId="77777777" w:rsidTr="00ED6542">
        <w:tc>
          <w:tcPr>
            <w:tcW w:w="2093" w:type="dxa"/>
            <w:shd w:val="clear" w:color="auto" w:fill="808080" w:themeFill="background1" w:themeFillShade="80"/>
          </w:tcPr>
          <w:p w14:paraId="5C787F99"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15C3F211" w14:textId="77777777" w:rsidR="00ED6542" w:rsidRPr="00291401" w:rsidRDefault="00ED6542" w:rsidP="00ED6542">
            <w:pPr>
              <w:contextualSpacing/>
              <w:rPr>
                <w:color w:val="FFFFFF" w:themeColor="background1"/>
                <w:sz w:val="16"/>
                <w:szCs w:val="18"/>
              </w:rPr>
            </w:pPr>
          </w:p>
        </w:tc>
      </w:tr>
      <w:tr w:rsidR="00ED6542" w:rsidRPr="00291401" w14:paraId="002DF483" w14:textId="77777777" w:rsidTr="00ED6542">
        <w:tc>
          <w:tcPr>
            <w:tcW w:w="2093" w:type="dxa"/>
          </w:tcPr>
          <w:p w14:paraId="035B8886" w14:textId="77777777" w:rsidR="00ED6542" w:rsidRPr="00291401" w:rsidRDefault="00ED6542" w:rsidP="00ED6542">
            <w:pPr>
              <w:contextualSpacing/>
              <w:rPr>
                <w:sz w:val="16"/>
                <w:szCs w:val="18"/>
              </w:rPr>
            </w:pPr>
            <w:r w:rsidRPr="00291401">
              <w:rPr>
                <w:sz w:val="16"/>
                <w:szCs w:val="18"/>
              </w:rPr>
              <w:t>Dersin Dili</w:t>
            </w:r>
          </w:p>
        </w:tc>
        <w:tc>
          <w:tcPr>
            <w:tcW w:w="7761" w:type="dxa"/>
          </w:tcPr>
          <w:p w14:paraId="69912464" w14:textId="77777777" w:rsidR="00ED6542" w:rsidRPr="00291401" w:rsidRDefault="00ED6542" w:rsidP="00ED6542">
            <w:pPr>
              <w:contextualSpacing/>
              <w:rPr>
                <w:sz w:val="16"/>
                <w:szCs w:val="18"/>
              </w:rPr>
            </w:pPr>
            <w:r>
              <w:rPr>
                <w:sz w:val="16"/>
                <w:szCs w:val="18"/>
              </w:rPr>
              <w:t>Türkçe</w:t>
            </w:r>
          </w:p>
        </w:tc>
      </w:tr>
      <w:tr w:rsidR="00ED6542" w:rsidRPr="00291401" w14:paraId="0298B0E3" w14:textId="77777777" w:rsidTr="00ED6542">
        <w:tc>
          <w:tcPr>
            <w:tcW w:w="2093" w:type="dxa"/>
          </w:tcPr>
          <w:p w14:paraId="7E09F371" w14:textId="77777777" w:rsidR="00ED6542" w:rsidRPr="00291401" w:rsidRDefault="00ED6542" w:rsidP="00ED6542">
            <w:pPr>
              <w:contextualSpacing/>
              <w:rPr>
                <w:sz w:val="16"/>
                <w:szCs w:val="18"/>
              </w:rPr>
            </w:pPr>
            <w:r w:rsidRPr="00291401">
              <w:rPr>
                <w:sz w:val="16"/>
                <w:szCs w:val="18"/>
              </w:rPr>
              <w:t>Dersin Düzeyi</w:t>
            </w:r>
          </w:p>
        </w:tc>
        <w:tc>
          <w:tcPr>
            <w:tcW w:w="7761" w:type="dxa"/>
          </w:tcPr>
          <w:p w14:paraId="5ECD3C8C" w14:textId="77777777" w:rsidR="00ED6542" w:rsidRPr="00291401" w:rsidRDefault="00ED6542" w:rsidP="00ED6542">
            <w:pPr>
              <w:contextualSpacing/>
              <w:rPr>
                <w:sz w:val="16"/>
                <w:szCs w:val="18"/>
              </w:rPr>
            </w:pPr>
            <w:r>
              <w:rPr>
                <w:sz w:val="16"/>
                <w:szCs w:val="18"/>
              </w:rPr>
              <w:t xml:space="preserve">Tezli Yüksek Lisans </w:t>
            </w:r>
          </w:p>
        </w:tc>
      </w:tr>
      <w:tr w:rsidR="00ED6542" w:rsidRPr="00291401" w14:paraId="40A0F9E6" w14:textId="77777777" w:rsidTr="00ED6542">
        <w:tc>
          <w:tcPr>
            <w:tcW w:w="2093" w:type="dxa"/>
          </w:tcPr>
          <w:p w14:paraId="36C6A8C4" w14:textId="77777777" w:rsidR="00ED6542" w:rsidRPr="00291401" w:rsidRDefault="00ED6542" w:rsidP="00ED6542">
            <w:pPr>
              <w:contextualSpacing/>
              <w:rPr>
                <w:sz w:val="16"/>
                <w:szCs w:val="18"/>
              </w:rPr>
            </w:pPr>
            <w:r w:rsidRPr="00291401">
              <w:rPr>
                <w:sz w:val="16"/>
                <w:szCs w:val="18"/>
              </w:rPr>
              <w:t>Bölümü / Programı</w:t>
            </w:r>
          </w:p>
        </w:tc>
        <w:tc>
          <w:tcPr>
            <w:tcW w:w="7761" w:type="dxa"/>
          </w:tcPr>
          <w:p w14:paraId="7E4538CD" w14:textId="77777777" w:rsidR="00ED6542" w:rsidRPr="00291401" w:rsidRDefault="00ED6542" w:rsidP="00ED6542">
            <w:pPr>
              <w:contextualSpacing/>
              <w:rPr>
                <w:sz w:val="16"/>
                <w:szCs w:val="18"/>
              </w:rPr>
            </w:pPr>
            <w:r>
              <w:rPr>
                <w:sz w:val="16"/>
                <w:szCs w:val="18"/>
              </w:rPr>
              <w:t>Jeoloji Mühendisliği</w:t>
            </w:r>
          </w:p>
        </w:tc>
      </w:tr>
      <w:tr w:rsidR="00ED6542" w:rsidRPr="00291401" w14:paraId="4C97E361" w14:textId="77777777" w:rsidTr="00ED6542">
        <w:tc>
          <w:tcPr>
            <w:tcW w:w="2093" w:type="dxa"/>
          </w:tcPr>
          <w:p w14:paraId="7A9FB5E8" w14:textId="77777777" w:rsidR="00ED6542" w:rsidRPr="00291401" w:rsidRDefault="00ED6542" w:rsidP="00ED6542">
            <w:pPr>
              <w:contextualSpacing/>
              <w:rPr>
                <w:sz w:val="16"/>
                <w:szCs w:val="18"/>
              </w:rPr>
            </w:pPr>
            <w:r w:rsidRPr="00291401">
              <w:rPr>
                <w:sz w:val="16"/>
                <w:szCs w:val="18"/>
              </w:rPr>
              <w:t>Öğrenim Türü</w:t>
            </w:r>
          </w:p>
        </w:tc>
        <w:tc>
          <w:tcPr>
            <w:tcW w:w="7761" w:type="dxa"/>
          </w:tcPr>
          <w:p w14:paraId="5C127ED0" w14:textId="77777777" w:rsidR="00ED6542" w:rsidRPr="00291401" w:rsidRDefault="00ED6542" w:rsidP="00ED6542">
            <w:pPr>
              <w:contextualSpacing/>
              <w:rPr>
                <w:sz w:val="16"/>
                <w:szCs w:val="18"/>
              </w:rPr>
            </w:pPr>
            <w:r w:rsidRPr="00291401">
              <w:rPr>
                <w:sz w:val="16"/>
                <w:szCs w:val="18"/>
              </w:rPr>
              <w:t xml:space="preserve">NÖ </w:t>
            </w:r>
          </w:p>
        </w:tc>
      </w:tr>
      <w:tr w:rsidR="00ED6542" w:rsidRPr="00291401" w14:paraId="0555ED93" w14:textId="77777777" w:rsidTr="00ED6542">
        <w:tc>
          <w:tcPr>
            <w:tcW w:w="2093" w:type="dxa"/>
          </w:tcPr>
          <w:p w14:paraId="79FAD6B4" w14:textId="77777777" w:rsidR="00ED6542" w:rsidRPr="00291401" w:rsidRDefault="00ED6542" w:rsidP="00ED6542">
            <w:pPr>
              <w:contextualSpacing/>
              <w:rPr>
                <w:sz w:val="16"/>
                <w:szCs w:val="18"/>
              </w:rPr>
            </w:pPr>
            <w:r w:rsidRPr="00291401">
              <w:rPr>
                <w:sz w:val="16"/>
                <w:szCs w:val="18"/>
              </w:rPr>
              <w:t>Dersin Türü</w:t>
            </w:r>
          </w:p>
        </w:tc>
        <w:tc>
          <w:tcPr>
            <w:tcW w:w="7761" w:type="dxa"/>
          </w:tcPr>
          <w:p w14:paraId="270BA8C2" w14:textId="2F0A85CC" w:rsidR="00ED6542" w:rsidRPr="00291401" w:rsidRDefault="00ED6542" w:rsidP="0017305C">
            <w:pPr>
              <w:contextualSpacing/>
              <w:rPr>
                <w:sz w:val="16"/>
                <w:szCs w:val="18"/>
              </w:rPr>
            </w:pPr>
            <w:r w:rsidRPr="00291401">
              <w:rPr>
                <w:sz w:val="16"/>
                <w:szCs w:val="18"/>
              </w:rPr>
              <w:t xml:space="preserve">Seçmeli </w:t>
            </w:r>
          </w:p>
        </w:tc>
      </w:tr>
      <w:tr w:rsidR="00ED6542" w:rsidRPr="00291401" w14:paraId="19A916F0" w14:textId="77777777" w:rsidTr="00ED6542">
        <w:tc>
          <w:tcPr>
            <w:tcW w:w="2093" w:type="dxa"/>
          </w:tcPr>
          <w:p w14:paraId="4C87E4BD" w14:textId="77777777" w:rsidR="00ED6542" w:rsidRPr="00291401" w:rsidRDefault="00ED6542" w:rsidP="00ED6542">
            <w:pPr>
              <w:contextualSpacing/>
              <w:rPr>
                <w:sz w:val="16"/>
                <w:szCs w:val="18"/>
              </w:rPr>
            </w:pPr>
            <w:r w:rsidRPr="00291401">
              <w:rPr>
                <w:sz w:val="16"/>
                <w:szCs w:val="18"/>
              </w:rPr>
              <w:t>Dersin Amacı</w:t>
            </w:r>
          </w:p>
        </w:tc>
        <w:tc>
          <w:tcPr>
            <w:tcW w:w="7761" w:type="dxa"/>
          </w:tcPr>
          <w:p w14:paraId="145EF351" w14:textId="0CEDC080" w:rsidR="00ED6542" w:rsidRPr="00291401" w:rsidRDefault="00ED6542" w:rsidP="00ED6542">
            <w:pPr>
              <w:contextualSpacing/>
              <w:rPr>
                <w:sz w:val="16"/>
                <w:szCs w:val="18"/>
              </w:rPr>
            </w:pPr>
            <w:r w:rsidRPr="00ED6542">
              <w:rPr>
                <w:sz w:val="16"/>
                <w:szCs w:val="18"/>
              </w:rPr>
              <w:t>Maden yatakları oluşum ortamlarının anlaşılması ve sınıflanması</w:t>
            </w:r>
          </w:p>
        </w:tc>
      </w:tr>
      <w:tr w:rsidR="00ED6542" w:rsidRPr="00291401" w14:paraId="3C832641" w14:textId="77777777" w:rsidTr="00ED6542">
        <w:tc>
          <w:tcPr>
            <w:tcW w:w="2093" w:type="dxa"/>
          </w:tcPr>
          <w:p w14:paraId="06E1A49F" w14:textId="77777777" w:rsidR="00ED6542" w:rsidRPr="00291401" w:rsidRDefault="00ED6542" w:rsidP="00ED6542">
            <w:pPr>
              <w:contextualSpacing/>
              <w:rPr>
                <w:sz w:val="16"/>
                <w:szCs w:val="18"/>
              </w:rPr>
            </w:pPr>
            <w:r w:rsidRPr="00291401">
              <w:rPr>
                <w:sz w:val="16"/>
                <w:szCs w:val="18"/>
              </w:rPr>
              <w:t>Dersin İçeriği</w:t>
            </w:r>
          </w:p>
        </w:tc>
        <w:tc>
          <w:tcPr>
            <w:tcW w:w="7761" w:type="dxa"/>
          </w:tcPr>
          <w:p w14:paraId="53CBB873" w14:textId="78AF4EED" w:rsidR="00ED6542" w:rsidRPr="00ED6542" w:rsidRDefault="00ED6542" w:rsidP="00ED6542">
            <w:pPr>
              <w:contextualSpacing/>
              <w:rPr>
                <w:sz w:val="16"/>
                <w:szCs w:val="18"/>
              </w:rPr>
            </w:pPr>
            <w:r w:rsidRPr="00ED6542">
              <w:rPr>
                <w:sz w:val="16"/>
                <w:szCs w:val="18"/>
              </w:rPr>
              <w:t>1. Oluşum koşullarına göre maden yataklarının sınıflanması</w:t>
            </w:r>
          </w:p>
          <w:p w14:paraId="496FFF13" w14:textId="77777777" w:rsidR="00ED6542" w:rsidRPr="00ED6542" w:rsidRDefault="00ED6542" w:rsidP="00ED6542">
            <w:pPr>
              <w:contextualSpacing/>
              <w:rPr>
                <w:sz w:val="16"/>
                <w:szCs w:val="18"/>
              </w:rPr>
            </w:pPr>
            <w:r w:rsidRPr="00ED6542">
              <w:rPr>
                <w:sz w:val="16"/>
                <w:szCs w:val="18"/>
              </w:rPr>
              <w:t>2. Maden yatakları oluşum ortamlarının öğrenilmesi</w:t>
            </w:r>
          </w:p>
          <w:p w14:paraId="19751A6A" w14:textId="689959EF" w:rsidR="00ED6542" w:rsidRPr="00291401" w:rsidRDefault="00ED6542" w:rsidP="00ED6542">
            <w:pPr>
              <w:contextualSpacing/>
              <w:rPr>
                <w:sz w:val="16"/>
                <w:szCs w:val="18"/>
              </w:rPr>
            </w:pPr>
            <w:r w:rsidRPr="00ED6542">
              <w:rPr>
                <w:sz w:val="16"/>
                <w:szCs w:val="18"/>
              </w:rPr>
              <w:t>3. Maden yatağı arama aşamalarının anlaşılması</w:t>
            </w:r>
          </w:p>
        </w:tc>
      </w:tr>
      <w:tr w:rsidR="00ED6542" w:rsidRPr="00291401" w14:paraId="7C1BD570" w14:textId="77777777" w:rsidTr="00ED6542">
        <w:tc>
          <w:tcPr>
            <w:tcW w:w="2093" w:type="dxa"/>
          </w:tcPr>
          <w:p w14:paraId="0E5F6BF9" w14:textId="77777777" w:rsidR="00ED6542" w:rsidRPr="00291401" w:rsidRDefault="00ED6542" w:rsidP="00ED6542">
            <w:pPr>
              <w:contextualSpacing/>
              <w:rPr>
                <w:sz w:val="16"/>
                <w:szCs w:val="18"/>
              </w:rPr>
            </w:pPr>
            <w:r w:rsidRPr="00291401">
              <w:rPr>
                <w:sz w:val="16"/>
                <w:szCs w:val="18"/>
              </w:rPr>
              <w:t>Ön Koşulları</w:t>
            </w:r>
          </w:p>
        </w:tc>
        <w:tc>
          <w:tcPr>
            <w:tcW w:w="7761" w:type="dxa"/>
          </w:tcPr>
          <w:p w14:paraId="7DBDF98F" w14:textId="77777777" w:rsidR="00ED6542" w:rsidRPr="00291401" w:rsidRDefault="00ED6542" w:rsidP="00ED6542">
            <w:pPr>
              <w:contextualSpacing/>
              <w:rPr>
                <w:sz w:val="16"/>
                <w:szCs w:val="18"/>
              </w:rPr>
            </w:pPr>
            <w:r>
              <w:rPr>
                <w:sz w:val="16"/>
                <w:szCs w:val="18"/>
              </w:rPr>
              <w:t>Yok</w:t>
            </w:r>
          </w:p>
        </w:tc>
      </w:tr>
      <w:tr w:rsidR="00ED6542" w:rsidRPr="00291401" w14:paraId="3DC9AE20" w14:textId="77777777" w:rsidTr="00ED6542">
        <w:tc>
          <w:tcPr>
            <w:tcW w:w="2093" w:type="dxa"/>
          </w:tcPr>
          <w:p w14:paraId="52D81881" w14:textId="77777777" w:rsidR="00ED6542" w:rsidRPr="00291401" w:rsidRDefault="00ED6542" w:rsidP="00ED6542">
            <w:pPr>
              <w:contextualSpacing/>
              <w:rPr>
                <w:sz w:val="16"/>
                <w:szCs w:val="18"/>
              </w:rPr>
            </w:pPr>
            <w:r w:rsidRPr="00291401">
              <w:rPr>
                <w:sz w:val="16"/>
                <w:szCs w:val="18"/>
              </w:rPr>
              <w:t>Dersin Koordinatörü</w:t>
            </w:r>
          </w:p>
        </w:tc>
        <w:tc>
          <w:tcPr>
            <w:tcW w:w="7761" w:type="dxa"/>
          </w:tcPr>
          <w:p w14:paraId="4730FF94" w14:textId="77777777" w:rsidR="00ED6542" w:rsidRPr="00291401" w:rsidRDefault="00ED6542" w:rsidP="00ED6542">
            <w:pPr>
              <w:contextualSpacing/>
              <w:rPr>
                <w:sz w:val="16"/>
                <w:szCs w:val="18"/>
              </w:rPr>
            </w:pPr>
            <w:r>
              <w:rPr>
                <w:sz w:val="16"/>
                <w:szCs w:val="18"/>
              </w:rPr>
              <w:t>Yok</w:t>
            </w:r>
          </w:p>
        </w:tc>
      </w:tr>
      <w:tr w:rsidR="00ED6542" w:rsidRPr="00291401" w14:paraId="152A6229" w14:textId="77777777" w:rsidTr="00ED6542">
        <w:tc>
          <w:tcPr>
            <w:tcW w:w="2093" w:type="dxa"/>
          </w:tcPr>
          <w:p w14:paraId="7D29E7E6" w14:textId="77777777" w:rsidR="00ED6542" w:rsidRPr="00291401" w:rsidRDefault="00ED6542" w:rsidP="00ED6542">
            <w:pPr>
              <w:contextualSpacing/>
              <w:rPr>
                <w:sz w:val="16"/>
                <w:szCs w:val="18"/>
              </w:rPr>
            </w:pPr>
            <w:r w:rsidRPr="00291401">
              <w:rPr>
                <w:sz w:val="16"/>
                <w:szCs w:val="18"/>
              </w:rPr>
              <w:t>Dersi Verenler</w:t>
            </w:r>
          </w:p>
        </w:tc>
        <w:tc>
          <w:tcPr>
            <w:tcW w:w="7761" w:type="dxa"/>
          </w:tcPr>
          <w:p w14:paraId="4BB2606F" w14:textId="074DFBE3" w:rsidR="00ED6542" w:rsidRPr="00291401" w:rsidRDefault="00ED6542" w:rsidP="00ED6542">
            <w:pPr>
              <w:contextualSpacing/>
              <w:rPr>
                <w:sz w:val="16"/>
                <w:szCs w:val="18"/>
              </w:rPr>
            </w:pPr>
            <w:r w:rsidRPr="00ED6542">
              <w:rPr>
                <w:sz w:val="16"/>
                <w:szCs w:val="18"/>
              </w:rPr>
              <w:t>Doç. Dr. Metin BAĞCI</w:t>
            </w:r>
          </w:p>
        </w:tc>
      </w:tr>
      <w:tr w:rsidR="00ED6542" w:rsidRPr="00291401" w14:paraId="4E78E8A4" w14:textId="77777777" w:rsidTr="00ED6542">
        <w:tc>
          <w:tcPr>
            <w:tcW w:w="2093" w:type="dxa"/>
          </w:tcPr>
          <w:p w14:paraId="16047E96" w14:textId="77777777" w:rsidR="00ED6542" w:rsidRPr="00291401" w:rsidRDefault="00ED6542" w:rsidP="00ED6542">
            <w:pPr>
              <w:contextualSpacing/>
              <w:rPr>
                <w:sz w:val="16"/>
                <w:szCs w:val="18"/>
              </w:rPr>
            </w:pPr>
            <w:r w:rsidRPr="00291401">
              <w:rPr>
                <w:sz w:val="16"/>
                <w:szCs w:val="18"/>
              </w:rPr>
              <w:t>Dersin Yardımcıları</w:t>
            </w:r>
          </w:p>
        </w:tc>
        <w:tc>
          <w:tcPr>
            <w:tcW w:w="7761" w:type="dxa"/>
          </w:tcPr>
          <w:p w14:paraId="4579031A" w14:textId="77777777" w:rsidR="00ED6542" w:rsidRPr="00291401" w:rsidRDefault="00ED6542" w:rsidP="00ED6542">
            <w:pPr>
              <w:contextualSpacing/>
              <w:rPr>
                <w:sz w:val="16"/>
                <w:szCs w:val="18"/>
              </w:rPr>
            </w:pPr>
            <w:r>
              <w:rPr>
                <w:sz w:val="16"/>
                <w:szCs w:val="18"/>
              </w:rPr>
              <w:t>Yok</w:t>
            </w:r>
          </w:p>
        </w:tc>
      </w:tr>
      <w:tr w:rsidR="00ED6542" w:rsidRPr="00291401" w14:paraId="782634B3" w14:textId="77777777" w:rsidTr="00ED6542">
        <w:tc>
          <w:tcPr>
            <w:tcW w:w="2093" w:type="dxa"/>
          </w:tcPr>
          <w:p w14:paraId="0F81C083" w14:textId="77777777" w:rsidR="00ED6542" w:rsidRPr="00291401" w:rsidRDefault="00ED6542" w:rsidP="00ED6542">
            <w:pPr>
              <w:contextualSpacing/>
              <w:rPr>
                <w:sz w:val="16"/>
                <w:szCs w:val="18"/>
              </w:rPr>
            </w:pPr>
            <w:r w:rsidRPr="00291401">
              <w:rPr>
                <w:sz w:val="16"/>
                <w:szCs w:val="18"/>
              </w:rPr>
              <w:t>Dersin Staj Durumu</w:t>
            </w:r>
          </w:p>
        </w:tc>
        <w:tc>
          <w:tcPr>
            <w:tcW w:w="7761" w:type="dxa"/>
          </w:tcPr>
          <w:p w14:paraId="7FC30866" w14:textId="77777777" w:rsidR="00ED6542" w:rsidRPr="00291401" w:rsidRDefault="00ED6542" w:rsidP="00ED6542">
            <w:pPr>
              <w:contextualSpacing/>
              <w:rPr>
                <w:sz w:val="16"/>
                <w:szCs w:val="18"/>
              </w:rPr>
            </w:pPr>
            <w:r>
              <w:rPr>
                <w:sz w:val="16"/>
                <w:szCs w:val="18"/>
              </w:rPr>
              <w:t>Yok</w:t>
            </w:r>
          </w:p>
        </w:tc>
      </w:tr>
    </w:tbl>
    <w:p w14:paraId="6CC0BCC6"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5"/>
        <w:gridCol w:w="7271"/>
      </w:tblGrid>
      <w:tr w:rsidR="00ED6542" w:rsidRPr="00291401" w14:paraId="31106085" w14:textId="77777777" w:rsidTr="00ED6542">
        <w:tc>
          <w:tcPr>
            <w:tcW w:w="2093" w:type="dxa"/>
            <w:shd w:val="clear" w:color="auto" w:fill="808080" w:themeFill="background1" w:themeFillShade="80"/>
          </w:tcPr>
          <w:p w14:paraId="3916DA9C"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3CCD750E" w14:textId="77777777" w:rsidR="00ED6542" w:rsidRPr="00291401" w:rsidRDefault="00ED6542" w:rsidP="00ED6542">
            <w:pPr>
              <w:contextualSpacing/>
              <w:rPr>
                <w:color w:val="FFFFFF" w:themeColor="background1"/>
                <w:sz w:val="16"/>
                <w:szCs w:val="18"/>
              </w:rPr>
            </w:pPr>
          </w:p>
        </w:tc>
      </w:tr>
      <w:tr w:rsidR="00ED6542" w:rsidRPr="00291401" w14:paraId="783282B6" w14:textId="77777777" w:rsidTr="00ED6542">
        <w:tc>
          <w:tcPr>
            <w:tcW w:w="2093" w:type="dxa"/>
          </w:tcPr>
          <w:p w14:paraId="5C539E43" w14:textId="77777777" w:rsidR="00ED6542" w:rsidRPr="00291401" w:rsidRDefault="00ED6542" w:rsidP="00ED6542">
            <w:pPr>
              <w:contextualSpacing/>
              <w:rPr>
                <w:sz w:val="16"/>
                <w:szCs w:val="18"/>
              </w:rPr>
            </w:pPr>
            <w:r w:rsidRPr="00291401">
              <w:rPr>
                <w:sz w:val="16"/>
                <w:szCs w:val="18"/>
              </w:rPr>
              <w:t>Ders Notları</w:t>
            </w:r>
          </w:p>
        </w:tc>
        <w:tc>
          <w:tcPr>
            <w:tcW w:w="7761" w:type="dxa"/>
          </w:tcPr>
          <w:p w14:paraId="0EEB6947" w14:textId="77777777" w:rsidR="00ED6542" w:rsidRPr="00291401" w:rsidRDefault="00ED6542" w:rsidP="00ED6542">
            <w:pPr>
              <w:contextualSpacing/>
              <w:rPr>
                <w:sz w:val="16"/>
                <w:szCs w:val="18"/>
              </w:rPr>
            </w:pPr>
          </w:p>
        </w:tc>
      </w:tr>
      <w:tr w:rsidR="00ED6542" w:rsidRPr="00291401" w14:paraId="64C18262" w14:textId="77777777" w:rsidTr="00ED6542">
        <w:tc>
          <w:tcPr>
            <w:tcW w:w="2093" w:type="dxa"/>
          </w:tcPr>
          <w:p w14:paraId="44CD699E" w14:textId="77777777" w:rsidR="00ED6542" w:rsidRPr="00291401" w:rsidRDefault="00ED6542" w:rsidP="00ED6542">
            <w:pPr>
              <w:contextualSpacing/>
              <w:rPr>
                <w:sz w:val="16"/>
                <w:szCs w:val="18"/>
              </w:rPr>
            </w:pPr>
            <w:r w:rsidRPr="00291401">
              <w:rPr>
                <w:sz w:val="16"/>
                <w:szCs w:val="18"/>
              </w:rPr>
              <w:t>Kaynaklar</w:t>
            </w:r>
          </w:p>
        </w:tc>
        <w:tc>
          <w:tcPr>
            <w:tcW w:w="7761" w:type="dxa"/>
          </w:tcPr>
          <w:p w14:paraId="6BCD5D62" w14:textId="77777777" w:rsidR="00ED6542" w:rsidRPr="00ED6542" w:rsidRDefault="00ED6542" w:rsidP="00ED6542">
            <w:pPr>
              <w:contextualSpacing/>
              <w:rPr>
                <w:sz w:val="16"/>
                <w:szCs w:val="18"/>
              </w:rPr>
            </w:pPr>
            <w:r w:rsidRPr="00ED6542">
              <w:rPr>
                <w:sz w:val="16"/>
                <w:szCs w:val="18"/>
              </w:rPr>
              <w:t>Bortnikov, N.S. 2011. Geology of Ore Deposits. Russian Academy of Science.</w:t>
            </w:r>
          </w:p>
          <w:p w14:paraId="408461CD" w14:textId="77777777" w:rsidR="00ED6542" w:rsidRPr="00ED6542" w:rsidRDefault="00ED6542" w:rsidP="00ED6542">
            <w:pPr>
              <w:contextualSpacing/>
              <w:rPr>
                <w:sz w:val="16"/>
                <w:szCs w:val="18"/>
              </w:rPr>
            </w:pPr>
            <w:r w:rsidRPr="00ED6542">
              <w:rPr>
                <w:sz w:val="16"/>
                <w:szCs w:val="18"/>
              </w:rPr>
              <w:t>Sawkins, F.J. and Ünlü T. 2009. Maden Yatakları ve Levha Tektoniği. Ankara Üniversitesi.</w:t>
            </w:r>
          </w:p>
          <w:p w14:paraId="1759A2A6" w14:textId="31A8D036" w:rsidR="00ED6542" w:rsidRPr="00291401" w:rsidRDefault="00ED6542" w:rsidP="00ED6542">
            <w:pPr>
              <w:contextualSpacing/>
              <w:rPr>
                <w:sz w:val="16"/>
                <w:szCs w:val="18"/>
              </w:rPr>
            </w:pPr>
            <w:r w:rsidRPr="00ED6542">
              <w:rPr>
                <w:sz w:val="16"/>
                <w:szCs w:val="18"/>
              </w:rPr>
              <w:t>Gümüş, A. 2002. Maden Yatakları, Dokuz Eylül Üniversitesi.</w:t>
            </w:r>
          </w:p>
        </w:tc>
      </w:tr>
      <w:tr w:rsidR="00ED6542" w:rsidRPr="00291401" w14:paraId="528AC844" w14:textId="77777777" w:rsidTr="00ED6542">
        <w:tc>
          <w:tcPr>
            <w:tcW w:w="2093" w:type="dxa"/>
          </w:tcPr>
          <w:p w14:paraId="6EB3DFC3" w14:textId="77777777" w:rsidR="00ED6542" w:rsidRPr="00291401" w:rsidRDefault="00ED6542" w:rsidP="00ED6542">
            <w:pPr>
              <w:contextualSpacing/>
              <w:rPr>
                <w:sz w:val="16"/>
                <w:szCs w:val="18"/>
              </w:rPr>
            </w:pPr>
            <w:r w:rsidRPr="00291401">
              <w:rPr>
                <w:sz w:val="16"/>
                <w:szCs w:val="18"/>
              </w:rPr>
              <w:t>Dokümanlar</w:t>
            </w:r>
          </w:p>
        </w:tc>
        <w:tc>
          <w:tcPr>
            <w:tcW w:w="7761" w:type="dxa"/>
          </w:tcPr>
          <w:p w14:paraId="059C26D7" w14:textId="77777777" w:rsidR="00ED6542" w:rsidRPr="00291401" w:rsidRDefault="00ED6542" w:rsidP="00ED6542">
            <w:pPr>
              <w:contextualSpacing/>
              <w:rPr>
                <w:sz w:val="16"/>
                <w:szCs w:val="18"/>
              </w:rPr>
            </w:pPr>
          </w:p>
        </w:tc>
      </w:tr>
      <w:tr w:rsidR="00ED6542" w:rsidRPr="00291401" w14:paraId="4C1BAB41" w14:textId="77777777" w:rsidTr="00ED6542">
        <w:tc>
          <w:tcPr>
            <w:tcW w:w="2093" w:type="dxa"/>
          </w:tcPr>
          <w:p w14:paraId="3131C174" w14:textId="77777777" w:rsidR="00ED6542" w:rsidRPr="00291401" w:rsidRDefault="00ED6542" w:rsidP="00ED6542">
            <w:pPr>
              <w:contextualSpacing/>
              <w:rPr>
                <w:sz w:val="16"/>
                <w:szCs w:val="18"/>
              </w:rPr>
            </w:pPr>
            <w:r w:rsidRPr="00291401">
              <w:rPr>
                <w:sz w:val="16"/>
                <w:szCs w:val="18"/>
              </w:rPr>
              <w:t>Ödevler</w:t>
            </w:r>
          </w:p>
        </w:tc>
        <w:tc>
          <w:tcPr>
            <w:tcW w:w="7761" w:type="dxa"/>
          </w:tcPr>
          <w:p w14:paraId="5CD7566E" w14:textId="77777777" w:rsidR="00ED6542" w:rsidRPr="00291401" w:rsidRDefault="00ED6542" w:rsidP="00ED6542">
            <w:pPr>
              <w:contextualSpacing/>
              <w:rPr>
                <w:sz w:val="16"/>
                <w:szCs w:val="18"/>
              </w:rPr>
            </w:pPr>
          </w:p>
        </w:tc>
      </w:tr>
      <w:tr w:rsidR="00ED6542" w:rsidRPr="00291401" w14:paraId="54745612" w14:textId="77777777" w:rsidTr="00ED6542">
        <w:tc>
          <w:tcPr>
            <w:tcW w:w="2093" w:type="dxa"/>
          </w:tcPr>
          <w:p w14:paraId="5C85A8AA" w14:textId="77777777" w:rsidR="00ED6542" w:rsidRPr="00291401" w:rsidRDefault="00ED6542" w:rsidP="00ED6542">
            <w:pPr>
              <w:contextualSpacing/>
              <w:rPr>
                <w:sz w:val="16"/>
                <w:szCs w:val="18"/>
              </w:rPr>
            </w:pPr>
            <w:r w:rsidRPr="00291401">
              <w:rPr>
                <w:sz w:val="16"/>
                <w:szCs w:val="18"/>
              </w:rPr>
              <w:t>Sınavlar</w:t>
            </w:r>
          </w:p>
        </w:tc>
        <w:tc>
          <w:tcPr>
            <w:tcW w:w="7761" w:type="dxa"/>
          </w:tcPr>
          <w:p w14:paraId="0EA4699D" w14:textId="77777777" w:rsidR="00ED6542" w:rsidRPr="00291401" w:rsidRDefault="00ED6542" w:rsidP="00ED6542">
            <w:pPr>
              <w:contextualSpacing/>
              <w:rPr>
                <w:sz w:val="16"/>
                <w:szCs w:val="18"/>
              </w:rPr>
            </w:pPr>
          </w:p>
        </w:tc>
      </w:tr>
    </w:tbl>
    <w:p w14:paraId="0E16C68F"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ED6542" w:rsidRPr="00291401" w14:paraId="1C79FD28" w14:textId="77777777" w:rsidTr="00ED6542">
        <w:tc>
          <w:tcPr>
            <w:tcW w:w="2093" w:type="dxa"/>
            <w:shd w:val="clear" w:color="auto" w:fill="808080" w:themeFill="background1" w:themeFillShade="80"/>
          </w:tcPr>
          <w:p w14:paraId="1ACC2382"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247AF79D" w14:textId="77777777" w:rsidR="00ED6542" w:rsidRPr="00291401" w:rsidRDefault="00ED6542" w:rsidP="00ED6542">
            <w:pPr>
              <w:contextualSpacing/>
              <w:rPr>
                <w:color w:val="FFFFFF" w:themeColor="background1"/>
                <w:sz w:val="16"/>
                <w:szCs w:val="18"/>
              </w:rPr>
            </w:pPr>
          </w:p>
        </w:tc>
      </w:tr>
      <w:tr w:rsidR="00ED6542" w:rsidRPr="00291401" w14:paraId="7BBE53D6" w14:textId="77777777" w:rsidTr="00ED6542">
        <w:tc>
          <w:tcPr>
            <w:tcW w:w="2093" w:type="dxa"/>
          </w:tcPr>
          <w:p w14:paraId="0EF1A713" w14:textId="77777777" w:rsidR="00ED6542" w:rsidRPr="00291401" w:rsidRDefault="00ED6542" w:rsidP="00ED6542">
            <w:pPr>
              <w:contextualSpacing/>
              <w:rPr>
                <w:sz w:val="16"/>
                <w:szCs w:val="18"/>
              </w:rPr>
            </w:pPr>
            <w:r w:rsidRPr="00291401">
              <w:rPr>
                <w:sz w:val="16"/>
                <w:szCs w:val="18"/>
              </w:rPr>
              <w:t>Matematik ve Temel Bilimler</w:t>
            </w:r>
          </w:p>
        </w:tc>
        <w:tc>
          <w:tcPr>
            <w:tcW w:w="7761" w:type="dxa"/>
          </w:tcPr>
          <w:p w14:paraId="67A33893" w14:textId="5C6A595F" w:rsidR="00ED6542" w:rsidRPr="00291401" w:rsidRDefault="00ED6542" w:rsidP="00ED6542">
            <w:pPr>
              <w:contextualSpacing/>
              <w:rPr>
                <w:sz w:val="16"/>
                <w:szCs w:val="18"/>
              </w:rPr>
            </w:pPr>
            <w:r w:rsidRPr="00291401">
              <w:rPr>
                <w:sz w:val="16"/>
                <w:szCs w:val="18"/>
              </w:rPr>
              <w:t>%</w:t>
            </w:r>
            <w:r>
              <w:rPr>
                <w:sz w:val="16"/>
                <w:szCs w:val="18"/>
              </w:rPr>
              <w:t>10</w:t>
            </w:r>
          </w:p>
        </w:tc>
      </w:tr>
      <w:tr w:rsidR="00ED6542" w:rsidRPr="00291401" w14:paraId="068CE1AB" w14:textId="77777777" w:rsidTr="00ED6542">
        <w:tc>
          <w:tcPr>
            <w:tcW w:w="2093" w:type="dxa"/>
          </w:tcPr>
          <w:p w14:paraId="4FA34349" w14:textId="77777777" w:rsidR="00ED6542" w:rsidRPr="00291401" w:rsidRDefault="00ED6542" w:rsidP="00ED6542">
            <w:pPr>
              <w:contextualSpacing/>
              <w:rPr>
                <w:sz w:val="16"/>
                <w:szCs w:val="18"/>
              </w:rPr>
            </w:pPr>
            <w:r w:rsidRPr="00291401">
              <w:rPr>
                <w:sz w:val="16"/>
                <w:szCs w:val="18"/>
              </w:rPr>
              <w:t>Mühendislik Bilimleri</w:t>
            </w:r>
          </w:p>
        </w:tc>
        <w:tc>
          <w:tcPr>
            <w:tcW w:w="7761" w:type="dxa"/>
          </w:tcPr>
          <w:p w14:paraId="45591BD0" w14:textId="7818D76F" w:rsidR="00ED6542" w:rsidRPr="00291401" w:rsidRDefault="00ED6542" w:rsidP="00ED6542">
            <w:pPr>
              <w:contextualSpacing/>
              <w:rPr>
                <w:sz w:val="16"/>
                <w:szCs w:val="18"/>
              </w:rPr>
            </w:pPr>
            <w:r w:rsidRPr="00291401">
              <w:rPr>
                <w:sz w:val="16"/>
                <w:szCs w:val="18"/>
              </w:rPr>
              <w:t>%</w:t>
            </w:r>
            <w:r>
              <w:rPr>
                <w:sz w:val="16"/>
                <w:szCs w:val="18"/>
              </w:rPr>
              <w:t>20</w:t>
            </w:r>
          </w:p>
        </w:tc>
      </w:tr>
      <w:tr w:rsidR="00ED6542" w:rsidRPr="00291401" w14:paraId="29864D81" w14:textId="77777777" w:rsidTr="00ED6542">
        <w:tc>
          <w:tcPr>
            <w:tcW w:w="2093" w:type="dxa"/>
          </w:tcPr>
          <w:p w14:paraId="65BA0E32" w14:textId="77777777" w:rsidR="00ED6542" w:rsidRPr="00291401" w:rsidRDefault="00ED6542" w:rsidP="00ED6542">
            <w:pPr>
              <w:contextualSpacing/>
              <w:rPr>
                <w:sz w:val="16"/>
                <w:szCs w:val="18"/>
              </w:rPr>
            </w:pPr>
            <w:r w:rsidRPr="00291401">
              <w:rPr>
                <w:sz w:val="16"/>
                <w:szCs w:val="18"/>
              </w:rPr>
              <w:t>Mühendislik Tasarımı</w:t>
            </w:r>
          </w:p>
        </w:tc>
        <w:tc>
          <w:tcPr>
            <w:tcW w:w="7761" w:type="dxa"/>
          </w:tcPr>
          <w:p w14:paraId="2DBF9365" w14:textId="674C28DB" w:rsidR="00ED6542" w:rsidRPr="00291401" w:rsidRDefault="00ED6542" w:rsidP="00ED6542">
            <w:pPr>
              <w:contextualSpacing/>
              <w:rPr>
                <w:sz w:val="16"/>
                <w:szCs w:val="18"/>
              </w:rPr>
            </w:pPr>
            <w:r w:rsidRPr="00291401">
              <w:rPr>
                <w:sz w:val="16"/>
                <w:szCs w:val="18"/>
              </w:rPr>
              <w:t>%</w:t>
            </w:r>
            <w:r>
              <w:rPr>
                <w:sz w:val="16"/>
                <w:szCs w:val="18"/>
              </w:rPr>
              <w:t>20</w:t>
            </w:r>
          </w:p>
        </w:tc>
      </w:tr>
      <w:tr w:rsidR="00ED6542" w:rsidRPr="00291401" w14:paraId="430351A5" w14:textId="77777777" w:rsidTr="00ED6542">
        <w:tc>
          <w:tcPr>
            <w:tcW w:w="2093" w:type="dxa"/>
          </w:tcPr>
          <w:p w14:paraId="2058101A" w14:textId="77777777" w:rsidR="00ED6542" w:rsidRPr="00291401" w:rsidRDefault="00ED6542" w:rsidP="00ED6542">
            <w:pPr>
              <w:contextualSpacing/>
              <w:rPr>
                <w:sz w:val="16"/>
                <w:szCs w:val="18"/>
              </w:rPr>
            </w:pPr>
            <w:r w:rsidRPr="00291401">
              <w:rPr>
                <w:sz w:val="16"/>
                <w:szCs w:val="18"/>
              </w:rPr>
              <w:t>Sosyal Bilimler</w:t>
            </w:r>
          </w:p>
        </w:tc>
        <w:tc>
          <w:tcPr>
            <w:tcW w:w="7761" w:type="dxa"/>
          </w:tcPr>
          <w:p w14:paraId="6D6E7ECC" w14:textId="77777777" w:rsidR="00ED6542" w:rsidRPr="00291401" w:rsidRDefault="00ED6542" w:rsidP="00ED6542">
            <w:pPr>
              <w:contextualSpacing/>
              <w:rPr>
                <w:sz w:val="16"/>
                <w:szCs w:val="18"/>
              </w:rPr>
            </w:pPr>
            <w:r w:rsidRPr="00291401">
              <w:rPr>
                <w:sz w:val="16"/>
                <w:szCs w:val="18"/>
              </w:rPr>
              <w:t>%</w:t>
            </w:r>
          </w:p>
        </w:tc>
      </w:tr>
      <w:tr w:rsidR="00ED6542" w:rsidRPr="00291401" w14:paraId="0331670D" w14:textId="77777777" w:rsidTr="00ED6542">
        <w:tc>
          <w:tcPr>
            <w:tcW w:w="2093" w:type="dxa"/>
          </w:tcPr>
          <w:p w14:paraId="715FF264" w14:textId="77777777" w:rsidR="00ED6542" w:rsidRPr="00291401" w:rsidRDefault="00ED6542" w:rsidP="00ED6542">
            <w:pPr>
              <w:contextualSpacing/>
              <w:rPr>
                <w:sz w:val="16"/>
                <w:szCs w:val="18"/>
              </w:rPr>
            </w:pPr>
            <w:r w:rsidRPr="00291401">
              <w:rPr>
                <w:sz w:val="16"/>
                <w:szCs w:val="18"/>
              </w:rPr>
              <w:t>Eğitim Bilimleri</w:t>
            </w:r>
          </w:p>
        </w:tc>
        <w:tc>
          <w:tcPr>
            <w:tcW w:w="7761" w:type="dxa"/>
          </w:tcPr>
          <w:p w14:paraId="08E2E32A" w14:textId="77777777" w:rsidR="00ED6542" w:rsidRPr="00291401" w:rsidRDefault="00ED6542" w:rsidP="00ED6542">
            <w:pPr>
              <w:contextualSpacing/>
              <w:rPr>
                <w:sz w:val="16"/>
                <w:szCs w:val="18"/>
              </w:rPr>
            </w:pPr>
            <w:r w:rsidRPr="00291401">
              <w:rPr>
                <w:sz w:val="16"/>
                <w:szCs w:val="18"/>
              </w:rPr>
              <w:t>%</w:t>
            </w:r>
          </w:p>
        </w:tc>
      </w:tr>
      <w:tr w:rsidR="00ED6542" w:rsidRPr="00291401" w14:paraId="5DA61788" w14:textId="77777777" w:rsidTr="00ED6542">
        <w:tc>
          <w:tcPr>
            <w:tcW w:w="2093" w:type="dxa"/>
          </w:tcPr>
          <w:p w14:paraId="194B1852" w14:textId="77777777" w:rsidR="00ED6542" w:rsidRPr="00291401" w:rsidRDefault="00ED6542" w:rsidP="00ED6542">
            <w:pPr>
              <w:contextualSpacing/>
              <w:rPr>
                <w:sz w:val="16"/>
                <w:szCs w:val="18"/>
              </w:rPr>
            </w:pPr>
            <w:r w:rsidRPr="00291401">
              <w:rPr>
                <w:sz w:val="16"/>
                <w:szCs w:val="18"/>
              </w:rPr>
              <w:t>Fen Bilimleri</w:t>
            </w:r>
          </w:p>
        </w:tc>
        <w:tc>
          <w:tcPr>
            <w:tcW w:w="7761" w:type="dxa"/>
          </w:tcPr>
          <w:p w14:paraId="70F0B6EA" w14:textId="70E10546" w:rsidR="00ED6542" w:rsidRPr="00291401" w:rsidRDefault="00ED6542" w:rsidP="00ED6542">
            <w:pPr>
              <w:contextualSpacing/>
              <w:rPr>
                <w:sz w:val="16"/>
                <w:szCs w:val="18"/>
              </w:rPr>
            </w:pPr>
            <w:r w:rsidRPr="00291401">
              <w:rPr>
                <w:sz w:val="16"/>
                <w:szCs w:val="18"/>
              </w:rPr>
              <w:t>%</w:t>
            </w:r>
            <w:r>
              <w:rPr>
                <w:sz w:val="16"/>
                <w:szCs w:val="18"/>
              </w:rPr>
              <w:t>10</w:t>
            </w:r>
          </w:p>
        </w:tc>
      </w:tr>
      <w:tr w:rsidR="00ED6542" w:rsidRPr="00291401" w14:paraId="4CE3C179" w14:textId="77777777" w:rsidTr="00ED6542">
        <w:tc>
          <w:tcPr>
            <w:tcW w:w="2093" w:type="dxa"/>
          </w:tcPr>
          <w:p w14:paraId="47E1A53B" w14:textId="77777777" w:rsidR="00ED6542" w:rsidRPr="00291401" w:rsidRDefault="00ED6542" w:rsidP="00ED6542">
            <w:pPr>
              <w:contextualSpacing/>
              <w:rPr>
                <w:sz w:val="16"/>
                <w:szCs w:val="18"/>
              </w:rPr>
            </w:pPr>
            <w:r w:rsidRPr="00291401">
              <w:rPr>
                <w:sz w:val="16"/>
                <w:szCs w:val="18"/>
              </w:rPr>
              <w:t>Sağlık Bilimleri</w:t>
            </w:r>
          </w:p>
        </w:tc>
        <w:tc>
          <w:tcPr>
            <w:tcW w:w="7761" w:type="dxa"/>
          </w:tcPr>
          <w:p w14:paraId="368CA6B2" w14:textId="77777777" w:rsidR="00ED6542" w:rsidRPr="00291401" w:rsidRDefault="00ED6542" w:rsidP="00ED6542">
            <w:pPr>
              <w:contextualSpacing/>
              <w:rPr>
                <w:sz w:val="16"/>
                <w:szCs w:val="18"/>
              </w:rPr>
            </w:pPr>
            <w:r w:rsidRPr="00291401">
              <w:rPr>
                <w:sz w:val="16"/>
                <w:szCs w:val="18"/>
              </w:rPr>
              <w:t>%</w:t>
            </w:r>
          </w:p>
        </w:tc>
      </w:tr>
      <w:tr w:rsidR="00ED6542" w:rsidRPr="00291401" w14:paraId="4140969E" w14:textId="77777777" w:rsidTr="00ED6542">
        <w:tc>
          <w:tcPr>
            <w:tcW w:w="2093" w:type="dxa"/>
          </w:tcPr>
          <w:p w14:paraId="58820B62" w14:textId="77777777" w:rsidR="00ED6542" w:rsidRPr="00291401" w:rsidRDefault="00ED6542" w:rsidP="00ED6542">
            <w:pPr>
              <w:contextualSpacing/>
              <w:rPr>
                <w:sz w:val="16"/>
                <w:szCs w:val="18"/>
              </w:rPr>
            </w:pPr>
            <w:r w:rsidRPr="00291401">
              <w:rPr>
                <w:sz w:val="16"/>
                <w:szCs w:val="18"/>
              </w:rPr>
              <w:t>Alan Bilgisi</w:t>
            </w:r>
          </w:p>
        </w:tc>
        <w:tc>
          <w:tcPr>
            <w:tcW w:w="7761" w:type="dxa"/>
          </w:tcPr>
          <w:p w14:paraId="0FFB92EF" w14:textId="67EA9904" w:rsidR="00ED6542" w:rsidRPr="00291401" w:rsidRDefault="00ED6542" w:rsidP="00ED6542">
            <w:pPr>
              <w:contextualSpacing/>
              <w:rPr>
                <w:sz w:val="16"/>
                <w:szCs w:val="18"/>
              </w:rPr>
            </w:pPr>
            <w:r w:rsidRPr="00291401">
              <w:rPr>
                <w:sz w:val="16"/>
                <w:szCs w:val="18"/>
              </w:rPr>
              <w:t>%</w:t>
            </w:r>
            <w:r>
              <w:rPr>
                <w:sz w:val="16"/>
                <w:szCs w:val="18"/>
              </w:rPr>
              <w:t>40</w:t>
            </w:r>
          </w:p>
        </w:tc>
      </w:tr>
    </w:tbl>
    <w:p w14:paraId="65DF034A"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ED6542" w:rsidRPr="00291401" w14:paraId="5F29F19C" w14:textId="77777777" w:rsidTr="00ED6542">
        <w:tc>
          <w:tcPr>
            <w:tcW w:w="10912" w:type="dxa"/>
            <w:shd w:val="clear" w:color="auto" w:fill="808080" w:themeFill="background1" w:themeFillShade="80"/>
          </w:tcPr>
          <w:p w14:paraId="378E0A32"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Planlanan Öğrenme Aktiviteleri ve Metotları</w:t>
            </w:r>
          </w:p>
        </w:tc>
      </w:tr>
      <w:tr w:rsidR="00ED6542" w:rsidRPr="00291401" w14:paraId="584D40E7" w14:textId="77777777" w:rsidTr="00ED6542">
        <w:tc>
          <w:tcPr>
            <w:tcW w:w="10912" w:type="dxa"/>
          </w:tcPr>
          <w:p w14:paraId="6726D884" w14:textId="77777777" w:rsidR="00ED6542" w:rsidRPr="00291401" w:rsidRDefault="00ED6542" w:rsidP="00ED6542">
            <w:pPr>
              <w:contextualSpacing/>
              <w:rPr>
                <w:sz w:val="16"/>
                <w:szCs w:val="18"/>
              </w:rPr>
            </w:pPr>
          </w:p>
        </w:tc>
      </w:tr>
    </w:tbl>
    <w:p w14:paraId="26BFCEE9"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ED6542" w:rsidRPr="00291401" w14:paraId="4BC1DE69" w14:textId="77777777" w:rsidTr="00ED6542">
        <w:tc>
          <w:tcPr>
            <w:tcW w:w="10912" w:type="dxa"/>
            <w:gridSpan w:val="3"/>
            <w:tcBorders>
              <w:bottom w:val="single" w:sz="4" w:space="0" w:color="auto"/>
            </w:tcBorders>
            <w:shd w:val="clear" w:color="auto" w:fill="D9D9D9" w:themeFill="background1" w:themeFillShade="D9"/>
          </w:tcPr>
          <w:p w14:paraId="27719730" w14:textId="77777777" w:rsidR="00ED6542" w:rsidRPr="00291401" w:rsidRDefault="00ED6542" w:rsidP="00ED6542">
            <w:pPr>
              <w:contextualSpacing/>
              <w:rPr>
                <w:sz w:val="16"/>
                <w:szCs w:val="18"/>
              </w:rPr>
            </w:pPr>
            <w:r w:rsidRPr="00291401">
              <w:rPr>
                <w:sz w:val="16"/>
                <w:szCs w:val="18"/>
              </w:rPr>
              <w:t>Değerlendirme Ölçütleri</w:t>
            </w:r>
          </w:p>
        </w:tc>
      </w:tr>
      <w:tr w:rsidR="00ED6542" w:rsidRPr="00291401" w14:paraId="59AF89FE" w14:textId="77777777" w:rsidTr="00ED6542">
        <w:tc>
          <w:tcPr>
            <w:tcW w:w="5495" w:type="dxa"/>
            <w:shd w:val="clear" w:color="auto" w:fill="808080" w:themeFill="background1" w:themeFillShade="80"/>
          </w:tcPr>
          <w:p w14:paraId="677E310B"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F2C5719"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3164DB3"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 Katkı</w:t>
            </w:r>
          </w:p>
        </w:tc>
      </w:tr>
      <w:tr w:rsidR="00ED6542" w:rsidRPr="00291401" w14:paraId="5D7E15AC" w14:textId="77777777" w:rsidTr="00ED6542">
        <w:tc>
          <w:tcPr>
            <w:tcW w:w="5495" w:type="dxa"/>
          </w:tcPr>
          <w:p w14:paraId="3E4DB76E" w14:textId="77777777" w:rsidR="00ED6542" w:rsidRPr="00291401" w:rsidRDefault="00ED6542" w:rsidP="00ED6542">
            <w:pPr>
              <w:contextualSpacing/>
              <w:rPr>
                <w:sz w:val="16"/>
                <w:szCs w:val="18"/>
              </w:rPr>
            </w:pPr>
            <w:r w:rsidRPr="00291401">
              <w:rPr>
                <w:sz w:val="16"/>
                <w:szCs w:val="18"/>
              </w:rPr>
              <w:t>Ara Sınav</w:t>
            </w:r>
          </w:p>
        </w:tc>
        <w:tc>
          <w:tcPr>
            <w:tcW w:w="2693" w:type="dxa"/>
          </w:tcPr>
          <w:p w14:paraId="4682CEDA" w14:textId="2DFD17CE" w:rsidR="00ED6542" w:rsidRPr="00291401" w:rsidRDefault="00ED6542" w:rsidP="00ED6542">
            <w:pPr>
              <w:contextualSpacing/>
              <w:jc w:val="right"/>
              <w:rPr>
                <w:sz w:val="16"/>
                <w:szCs w:val="18"/>
              </w:rPr>
            </w:pPr>
            <w:r>
              <w:rPr>
                <w:sz w:val="16"/>
                <w:szCs w:val="18"/>
              </w:rPr>
              <w:t>1</w:t>
            </w:r>
          </w:p>
        </w:tc>
        <w:tc>
          <w:tcPr>
            <w:tcW w:w="2724" w:type="dxa"/>
          </w:tcPr>
          <w:p w14:paraId="23465D82" w14:textId="12840E22" w:rsidR="00ED6542" w:rsidRPr="00291401" w:rsidRDefault="00ED6542" w:rsidP="00ED6542">
            <w:pPr>
              <w:contextualSpacing/>
              <w:jc w:val="right"/>
              <w:rPr>
                <w:sz w:val="16"/>
                <w:szCs w:val="18"/>
              </w:rPr>
            </w:pPr>
            <w:r>
              <w:rPr>
                <w:sz w:val="16"/>
                <w:szCs w:val="18"/>
              </w:rPr>
              <w:t>20</w:t>
            </w:r>
          </w:p>
        </w:tc>
      </w:tr>
      <w:tr w:rsidR="00ED6542" w:rsidRPr="00291401" w14:paraId="2EA57840" w14:textId="77777777" w:rsidTr="00ED6542">
        <w:tc>
          <w:tcPr>
            <w:tcW w:w="5495" w:type="dxa"/>
          </w:tcPr>
          <w:p w14:paraId="49125255" w14:textId="77777777" w:rsidR="00ED6542" w:rsidRPr="00291401" w:rsidRDefault="00ED6542" w:rsidP="00ED6542">
            <w:pPr>
              <w:contextualSpacing/>
              <w:rPr>
                <w:sz w:val="16"/>
                <w:szCs w:val="18"/>
              </w:rPr>
            </w:pPr>
            <w:r w:rsidRPr="00291401">
              <w:rPr>
                <w:sz w:val="16"/>
                <w:szCs w:val="18"/>
              </w:rPr>
              <w:t>Kısa Sınav</w:t>
            </w:r>
          </w:p>
        </w:tc>
        <w:tc>
          <w:tcPr>
            <w:tcW w:w="2693" w:type="dxa"/>
          </w:tcPr>
          <w:p w14:paraId="5EED6177" w14:textId="77777777" w:rsidR="00ED6542" w:rsidRPr="00291401" w:rsidRDefault="00ED6542" w:rsidP="00ED6542">
            <w:pPr>
              <w:contextualSpacing/>
              <w:jc w:val="right"/>
              <w:rPr>
                <w:sz w:val="16"/>
                <w:szCs w:val="18"/>
              </w:rPr>
            </w:pPr>
          </w:p>
        </w:tc>
        <w:tc>
          <w:tcPr>
            <w:tcW w:w="2724" w:type="dxa"/>
          </w:tcPr>
          <w:p w14:paraId="53C10339" w14:textId="77777777" w:rsidR="00ED6542" w:rsidRPr="00291401" w:rsidRDefault="00ED6542" w:rsidP="00ED6542">
            <w:pPr>
              <w:contextualSpacing/>
              <w:jc w:val="right"/>
              <w:rPr>
                <w:sz w:val="16"/>
                <w:szCs w:val="18"/>
              </w:rPr>
            </w:pPr>
          </w:p>
        </w:tc>
      </w:tr>
      <w:tr w:rsidR="00ED6542" w:rsidRPr="00291401" w14:paraId="7DFE7BC1" w14:textId="77777777" w:rsidTr="00ED6542">
        <w:tc>
          <w:tcPr>
            <w:tcW w:w="5495" w:type="dxa"/>
          </w:tcPr>
          <w:p w14:paraId="1D030139" w14:textId="77777777" w:rsidR="00ED6542" w:rsidRPr="00291401" w:rsidRDefault="00ED6542" w:rsidP="00ED6542">
            <w:pPr>
              <w:contextualSpacing/>
              <w:rPr>
                <w:sz w:val="16"/>
                <w:szCs w:val="18"/>
              </w:rPr>
            </w:pPr>
            <w:r w:rsidRPr="00291401">
              <w:rPr>
                <w:sz w:val="16"/>
                <w:szCs w:val="18"/>
              </w:rPr>
              <w:t>Ödev</w:t>
            </w:r>
          </w:p>
        </w:tc>
        <w:tc>
          <w:tcPr>
            <w:tcW w:w="2693" w:type="dxa"/>
          </w:tcPr>
          <w:p w14:paraId="1752B69C" w14:textId="77777777" w:rsidR="00ED6542" w:rsidRPr="00291401" w:rsidRDefault="00ED6542" w:rsidP="00ED6542">
            <w:pPr>
              <w:contextualSpacing/>
              <w:jc w:val="right"/>
              <w:rPr>
                <w:sz w:val="16"/>
                <w:szCs w:val="18"/>
              </w:rPr>
            </w:pPr>
          </w:p>
        </w:tc>
        <w:tc>
          <w:tcPr>
            <w:tcW w:w="2724" w:type="dxa"/>
          </w:tcPr>
          <w:p w14:paraId="5B343C69" w14:textId="77777777" w:rsidR="00ED6542" w:rsidRPr="00291401" w:rsidRDefault="00ED6542" w:rsidP="00ED6542">
            <w:pPr>
              <w:contextualSpacing/>
              <w:jc w:val="right"/>
              <w:rPr>
                <w:sz w:val="16"/>
                <w:szCs w:val="18"/>
              </w:rPr>
            </w:pPr>
          </w:p>
        </w:tc>
      </w:tr>
      <w:tr w:rsidR="00ED6542" w:rsidRPr="00291401" w14:paraId="789CEC25" w14:textId="77777777" w:rsidTr="00ED6542">
        <w:tc>
          <w:tcPr>
            <w:tcW w:w="5495" w:type="dxa"/>
          </w:tcPr>
          <w:p w14:paraId="26DEA5BC" w14:textId="77777777" w:rsidR="00ED6542" w:rsidRPr="00291401" w:rsidRDefault="00ED6542" w:rsidP="00ED6542">
            <w:pPr>
              <w:contextualSpacing/>
              <w:rPr>
                <w:sz w:val="16"/>
                <w:szCs w:val="18"/>
              </w:rPr>
            </w:pPr>
            <w:r w:rsidRPr="00291401">
              <w:rPr>
                <w:sz w:val="16"/>
                <w:szCs w:val="18"/>
              </w:rPr>
              <w:t>Devam</w:t>
            </w:r>
          </w:p>
        </w:tc>
        <w:tc>
          <w:tcPr>
            <w:tcW w:w="2693" w:type="dxa"/>
          </w:tcPr>
          <w:p w14:paraId="4688D245" w14:textId="77777777" w:rsidR="00ED6542" w:rsidRPr="00291401" w:rsidRDefault="00ED6542" w:rsidP="00ED6542">
            <w:pPr>
              <w:contextualSpacing/>
              <w:jc w:val="right"/>
              <w:rPr>
                <w:sz w:val="16"/>
                <w:szCs w:val="18"/>
              </w:rPr>
            </w:pPr>
          </w:p>
        </w:tc>
        <w:tc>
          <w:tcPr>
            <w:tcW w:w="2724" w:type="dxa"/>
          </w:tcPr>
          <w:p w14:paraId="09F78B05" w14:textId="77777777" w:rsidR="00ED6542" w:rsidRPr="00291401" w:rsidRDefault="00ED6542" w:rsidP="00ED6542">
            <w:pPr>
              <w:contextualSpacing/>
              <w:jc w:val="right"/>
              <w:rPr>
                <w:sz w:val="16"/>
                <w:szCs w:val="18"/>
              </w:rPr>
            </w:pPr>
          </w:p>
        </w:tc>
      </w:tr>
      <w:tr w:rsidR="00ED6542" w:rsidRPr="00291401" w14:paraId="154D4EAC" w14:textId="77777777" w:rsidTr="00ED6542">
        <w:tc>
          <w:tcPr>
            <w:tcW w:w="5495" w:type="dxa"/>
          </w:tcPr>
          <w:p w14:paraId="371C4386" w14:textId="77777777" w:rsidR="00ED6542" w:rsidRPr="00291401" w:rsidRDefault="00ED6542" w:rsidP="00ED6542">
            <w:pPr>
              <w:contextualSpacing/>
              <w:rPr>
                <w:sz w:val="16"/>
                <w:szCs w:val="18"/>
              </w:rPr>
            </w:pPr>
            <w:r w:rsidRPr="00291401">
              <w:rPr>
                <w:sz w:val="16"/>
                <w:szCs w:val="18"/>
              </w:rPr>
              <w:t>Uygulama</w:t>
            </w:r>
          </w:p>
        </w:tc>
        <w:tc>
          <w:tcPr>
            <w:tcW w:w="2693" w:type="dxa"/>
          </w:tcPr>
          <w:p w14:paraId="52573DBA" w14:textId="6F1ED709" w:rsidR="00ED6542" w:rsidRPr="00291401" w:rsidRDefault="00ED6542" w:rsidP="00ED6542">
            <w:pPr>
              <w:contextualSpacing/>
              <w:jc w:val="right"/>
              <w:rPr>
                <w:sz w:val="16"/>
                <w:szCs w:val="18"/>
              </w:rPr>
            </w:pPr>
            <w:r>
              <w:rPr>
                <w:sz w:val="16"/>
                <w:szCs w:val="18"/>
              </w:rPr>
              <w:t>1</w:t>
            </w:r>
          </w:p>
        </w:tc>
        <w:tc>
          <w:tcPr>
            <w:tcW w:w="2724" w:type="dxa"/>
          </w:tcPr>
          <w:p w14:paraId="77E7DE6F" w14:textId="7B5DD038" w:rsidR="00ED6542" w:rsidRPr="00291401" w:rsidRDefault="00ED6542" w:rsidP="00ED6542">
            <w:pPr>
              <w:contextualSpacing/>
              <w:jc w:val="right"/>
              <w:rPr>
                <w:sz w:val="16"/>
                <w:szCs w:val="18"/>
              </w:rPr>
            </w:pPr>
            <w:r>
              <w:rPr>
                <w:sz w:val="16"/>
                <w:szCs w:val="18"/>
              </w:rPr>
              <w:t>30</w:t>
            </w:r>
          </w:p>
        </w:tc>
      </w:tr>
      <w:tr w:rsidR="00ED6542" w:rsidRPr="00291401" w14:paraId="3BCC2260" w14:textId="77777777" w:rsidTr="00ED6542">
        <w:tc>
          <w:tcPr>
            <w:tcW w:w="5495" w:type="dxa"/>
          </w:tcPr>
          <w:p w14:paraId="51CFEA2F" w14:textId="77777777" w:rsidR="00ED6542" w:rsidRPr="00291401" w:rsidRDefault="00ED6542" w:rsidP="00ED6542">
            <w:pPr>
              <w:contextualSpacing/>
              <w:rPr>
                <w:sz w:val="16"/>
                <w:szCs w:val="18"/>
              </w:rPr>
            </w:pPr>
            <w:r w:rsidRPr="00291401">
              <w:rPr>
                <w:sz w:val="16"/>
                <w:szCs w:val="18"/>
              </w:rPr>
              <w:t>Proje</w:t>
            </w:r>
          </w:p>
        </w:tc>
        <w:tc>
          <w:tcPr>
            <w:tcW w:w="2693" w:type="dxa"/>
          </w:tcPr>
          <w:p w14:paraId="3057F4C7" w14:textId="77777777" w:rsidR="00ED6542" w:rsidRPr="00291401" w:rsidRDefault="00ED6542" w:rsidP="00ED6542">
            <w:pPr>
              <w:contextualSpacing/>
              <w:jc w:val="right"/>
              <w:rPr>
                <w:sz w:val="16"/>
                <w:szCs w:val="18"/>
              </w:rPr>
            </w:pPr>
          </w:p>
        </w:tc>
        <w:tc>
          <w:tcPr>
            <w:tcW w:w="2724" w:type="dxa"/>
          </w:tcPr>
          <w:p w14:paraId="395638C1" w14:textId="77777777" w:rsidR="00ED6542" w:rsidRPr="00291401" w:rsidRDefault="00ED6542" w:rsidP="00ED6542">
            <w:pPr>
              <w:contextualSpacing/>
              <w:jc w:val="right"/>
              <w:rPr>
                <w:sz w:val="16"/>
                <w:szCs w:val="18"/>
              </w:rPr>
            </w:pPr>
          </w:p>
        </w:tc>
      </w:tr>
      <w:tr w:rsidR="00ED6542" w:rsidRPr="00291401" w14:paraId="319791AD" w14:textId="77777777" w:rsidTr="00ED6542">
        <w:tc>
          <w:tcPr>
            <w:tcW w:w="5495" w:type="dxa"/>
          </w:tcPr>
          <w:p w14:paraId="214F83AF" w14:textId="77777777" w:rsidR="00ED6542" w:rsidRPr="00291401" w:rsidRDefault="00ED6542" w:rsidP="00ED6542">
            <w:pPr>
              <w:contextualSpacing/>
              <w:rPr>
                <w:sz w:val="16"/>
                <w:szCs w:val="18"/>
              </w:rPr>
            </w:pPr>
            <w:r w:rsidRPr="00291401">
              <w:rPr>
                <w:sz w:val="16"/>
                <w:szCs w:val="18"/>
              </w:rPr>
              <w:t>Yarıyıl Sonu Sınavı</w:t>
            </w:r>
          </w:p>
        </w:tc>
        <w:tc>
          <w:tcPr>
            <w:tcW w:w="2693" w:type="dxa"/>
          </w:tcPr>
          <w:p w14:paraId="027B9D01" w14:textId="5909E748" w:rsidR="00ED6542" w:rsidRPr="00291401" w:rsidRDefault="00ED6542" w:rsidP="00ED6542">
            <w:pPr>
              <w:contextualSpacing/>
              <w:jc w:val="right"/>
              <w:rPr>
                <w:sz w:val="16"/>
                <w:szCs w:val="18"/>
              </w:rPr>
            </w:pPr>
            <w:r>
              <w:rPr>
                <w:sz w:val="16"/>
                <w:szCs w:val="18"/>
              </w:rPr>
              <w:t>1</w:t>
            </w:r>
          </w:p>
        </w:tc>
        <w:tc>
          <w:tcPr>
            <w:tcW w:w="2724" w:type="dxa"/>
          </w:tcPr>
          <w:p w14:paraId="5B42ED54" w14:textId="09FB73E5" w:rsidR="00ED6542" w:rsidRPr="00291401" w:rsidRDefault="00ED6542" w:rsidP="00ED6542">
            <w:pPr>
              <w:contextualSpacing/>
              <w:jc w:val="right"/>
              <w:rPr>
                <w:sz w:val="16"/>
                <w:szCs w:val="18"/>
              </w:rPr>
            </w:pPr>
            <w:r>
              <w:rPr>
                <w:sz w:val="16"/>
                <w:szCs w:val="18"/>
              </w:rPr>
              <w:t>50</w:t>
            </w:r>
          </w:p>
        </w:tc>
      </w:tr>
      <w:tr w:rsidR="00ED6542" w:rsidRPr="00291401" w14:paraId="4A709F33" w14:textId="77777777" w:rsidTr="00ED6542">
        <w:tc>
          <w:tcPr>
            <w:tcW w:w="5495" w:type="dxa"/>
            <w:shd w:val="clear" w:color="auto" w:fill="808080" w:themeFill="background1" w:themeFillShade="80"/>
          </w:tcPr>
          <w:p w14:paraId="1EBC6261"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3C16F67C" w14:textId="77777777" w:rsidR="00ED6542" w:rsidRPr="00291401" w:rsidRDefault="00ED6542" w:rsidP="00ED6542">
            <w:pPr>
              <w:contextualSpacing/>
              <w:jc w:val="right"/>
              <w:rPr>
                <w:color w:val="FFFFFF" w:themeColor="background1"/>
                <w:sz w:val="16"/>
                <w:szCs w:val="18"/>
              </w:rPr>
            </w:pPr>
          </w:p>
        </w:tc>
        <w:tc>
          <w:tcPr>
            <w:tcW w:w="2724" w:type="dxa"/>
            <w:shd w:val="clear" w:color="auto" w:fill="808080" w:themeFill="background1" w:themeFillShade="80"/>
          </w:tcPr>
          <w:p w14:paraId="57FAC551"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%100</w:t>
            </w:r>
          </w:p>
        </w:tc>
      </w:tr>
    </w:tbl>
    <w:p w14:paraId="5D983B25"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ED6542" w:rsidRPr="00291401" w14:paraId="260DCFCC" w14:textId="77777777" w:rsidTr="00ED6542">
        <w:tc>
          <w:tcPr>
            <w:tcW w:w="4898" w:type="dxa"/>
            <w:shd w:val="clear" w:color="auto" w:fill="D9D9D9" w:themeFill="background1" w:themeFillShade="D9"/>
          </w:tcPr>
          <w:p w14:paraId="3421EF8E" w14:textId="77777777" w:rsidR="00ED6542" w:rsidRPr="00291401" w:rsidRDefault="00ED6542" w:rsidP="00ED6542">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14EFF0C2" w14:textId="77777777" w:rsidR="00ED6542" w:rsidRPr="00291401" w:rsidRDefault="00ED6542" w:rsidP="00ED6542">
            <w:pPr>
              <w:contextualSpacing/>
              <w:rPr>
                <w:sz w:val="16"/>
                <w:szCs w:val="18"/>
              </w:rPr>
            </w:pPr>
          </w:p>
        </w:tc>
        <w:tc>
          <w:tcPr>
            <w:tcW w:w="810" w:type="dxa"/>
            <w:shd w:val="clear" w:color="auto" w:fill="D9D9D9" w:themeFill="background1" w:themeFillShade="D9"/>
          </w:tcPr>
          <w:p w14:paraId="53F3F19B" w14:textId="77777777" w:rsidR="00ED6542" w:rsidRPr="00291401" w:rsidRDefault="00ED6542" w:rsidP="00ED6542">
            <w:pPr>
              <w:contextualSpacing/>
              <w:rPr>
                <w:sz w:val="16"/>
                <w:szCs w:val="18"/>
              </w:rPr>
            </w:pPr>
          </w:p>
        </w:tc>
        <w:tc>
          <w:tcPr>
            <w:tcW w:w="1722" w:type="dxa"/>
            <w:shd w:val="clear" w:color="auto" w:fill="D9D9D9" w:themeFill="background1" w:themeFillShade="D9"/>
          </w:tcPr>
          <w:p w14:paraId="5088AAD0" w14:textId="77777777" w:rsidR="00ED6542" w:rsidRPr="00291401" w:rsidRDefault="00ED6542" w:rsidP="00ED6542">
            <w:pPr>
              <w:contextualSpacing/>
              <w:rPr>
                <w:sz w:val="16"/>
                <w:szCs w:val="18"/>
              </w:rPr>
            </w:pPr>
          </w:p>
        </w:tc>
      </w:tr>
      <w:tr w:rsidR="00ED6542" w:rsidRPr="00291401" w14:paraId="0092E2C7" w14:textId="77777777" w:rsidTr="00ED6542">
        <w:tc>
          <w:tcPr>
            <w:tcW w:w="4898" w:type="dxa"/>
            <w:shd w:val="clear" w:color="auto" w:fill="808080" w:themeFill="background1" w:themeFillShade="80"/>
          </w:tcPr>
          <w:p w14:paraId="7AE97D9A"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6A847B7F"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7782AF65"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6B8FA3FC"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Toplam İş Yükü (Saat)</w:t>
            </w:r>
          </w:p>
        </w:tc>
      </w:tr>
      <w:tr w:rsidR="00ED6542" w:rsidRPr="00291401" w14:paraId="2A1A3C37" w14:textId="77777777" w:rsidTr="00ED6542">
        <w:tc>
          <w:tcPr>
            <w:tcW w:w="4898" w:type="dxa"/>
            <w:shd w:val="clear" w:color="auto" w:fill="auto"/>
          </w:tcPr>
          <w:p w14:paraId="1E1292E2" w14:textId="77777777" w:rsidR="00ED6542" w:rsidRPr="00291401" w:rsidRDefault="00ED6542" w:rsidP="00ED6542">
            <w:pPr>
              <w:contextualSpacing/>
              <w:rPr>
                <w:sz w:val="16"/>
                <w:szCs w:val="18"/>
              </w:rPr>
            </w:pPr>
            <w:r w:rsidRPr="00291401">
              <w:rPr>
                <w:sz w:val="16"/>
                <w:szCs w:val="18"/>
              </w:rPr>
              <w:t>Ders Süresi (x14)</w:t>
            </w:r>
          </w:p>
        </w:tc>
        <w:tc>
          <w:tcPr>
            <w:tcW w:w="2424" w:type="dxa"/>
            <w:shd w:val="clear" w:color="auto" w:fill="auto"/>
          </w:tcPr>
          <w:p w14:paraId="4999B07C" w14:textId="0E99C261" w:rsidR="00ED6542" w:rsidRPr="00291401" w:rsidRDefault="00ED6542" w:rsidP="00ED6542">
            <w:pPr>
              <w:contextualSpacing/>
              <w:jc w:val="right"/>
              <w:rPr>
                <w:sz w:val="16"/>
                <w:szCs w:val="18"/>
              </w:rPr>
            </w:pPr>
            <w:r>
              <w:rPr>
                <w:sz w:val="16"/>
                <w:szCs w:val="18"/>
              </w:rPr>
              <w:t>3</w:t>
            </w:r>
          </w:p>
        </w:tc>
        <w:tc>
          <w:tcPr>
            <w:tcW w:w="810" w:type="dxa"/>
            <w:shd w:val="clear" w:color="auto" w:fill="auto"/>
          </w:tcPr>
          <w:p w14:paraId="281455DC" w14:textId="396C6AB2" w:rsidR="00ED6542" w:rsidRPr="00291401" w:rsidRDefault="00ED6542" w:rsidP="00ED6542">
            <w:pPr>
              <w:contextualSpacing/>
              <w:jc w:val="right"/>
              <w:rPr>
                <w:sz w:val="16"/>
                <w:szCs w:val="18"/>
              </w:rPr>
            </w:pPr>
            <w:r>
              <w:rPr>
                <w:sz w:val="16"/>
                <w:szCs w:val="18"/>
              </w:rPr>
              <w:t>14</w:t>
            </w:r>
          </w:p>
        </w:tc>
        <w:tc>
          <w:tcPr>
            <w:tcW w:w="1722" w:type="dxa"/>
            <w:shd w:val="clear" w:color="auto" w:fill="auto"/>
          </w:tcPr>
          <w:p w14:paraId="2F2E9BC2" w14:textId="09CD108D" w:rsidR="00ED6542" w:rsidRPr="00291401" w:rsidRDefault="00ED6542" w:rsidP="00ED6542">
            <w:pPr>
              <w:contextualSpacing/>
              <w:jc w:val="right"/>
              <w:rPr>
                <w:sz w:val="16"/>
                <w:szCs w:val="18"/>
              </w:rPr>
            </w:pPr>
            <w:r>
              <w:rPr>
                <w:sz w:val="16"/>
                <w:szCs w:val="18"/>
              </w:rPr>
              <w:t>42</w:t>
            </w:r>
          </w:p>
        </w:tc>
      </w:tr>
      <w:tr w:rsidR="00ED6542" w:rsidRPr="00291401" w14:paraId="620D7DF2" w14:textId="77777777" w:rsidTr="00ED6542">
        <w:tc>
          <w:tcPr>
            <w:tcW w:w="4898" w:type="dxa"/>
            <w:shd w:val="clear" w:color="auto" w:fill="auto"/>
          </w:tcPr>
          <w:p w14:paraId="4B84E28C" w14:textId="77777777" w:rsidR="00ED6542" w:rsidRPr="00291401" w:rsidRDefault="00ED6542" w:rsidP="00ED6542">
            <w:pPr>
              <w:contextualSpacing/>
              <w:rPr>
                <w:sz w:val="16"/>
                <w:szCs w:val="18"/>
              </w:rPr>
            </w:pPr>
            <w:r w:rsidRPr="00291401">
              <w:rPr>
                <w:sz w:val="16"/>
                <w:szCs w:val="18"/>
              </w:rPr>
              <w:t>Laboratuvar</w:t>
            </w:r>
          </w:p>
        </w:tc>
        <w:tc>
          <w:tcPr>
            <w:tcW w:w="2424" w:type="dxa"/>
            <w:shd w:val="clear" w:color="auto" w:fill="auto"/>
          </w:tcPr>
          <w:p w14:paraId="43F3E329" w14:textId="77777777" w:rsidR="00ED6542" w:rsidRPr="00291401" w:rsidRDefault="00ED6542" w:rsidP="00ED6542">
            <w:pPr>
              <w:contextualSpacing/>
              <w:jc w:val="right"/>
              <w:rPr>
                <w:sz w:val="16"/>
                <w:szCs w:val="18"/>
              </w:rPr>
            </w:pPr>
          </w:p>
        </w:tc>
        <w:tc>
          <w:tcPr>
            <w:tcW w:w="810" w:type="dxa"/>
            <w:shd w:val="clear" w:color="auto" w:fill="auto"/>
          </w:tcPr>
          <w:p w14:paraId="7E5E6E9D" w14:textId="77777777" w:rsidR="00ED6542" w:rsidRPr="00291401" w:rsidRDefault="00ED6542" w:rsidP="00ED6542">
            <w:pPr>
              <w:contextualSpacing/>
              <w:jc w:val="right"/>
              <w:rPr>
                <w:sz w:val="16"/>
                <w:szCs w:val="18"/>
              </w:rPr>
            </w:pPr>
          </w:p>
        </w:tc>
        <w:tc>
          <w:tcPr>
            <w:tcW w:w="1722" w:type="dxa"/>
            <w:shd w:val="clear" w:color="auto" w:fill="auto"/>
          </w:tcPr>
          <w:p w14:paraId="07C66B42" w14:textId="77777777" w:rsidR="00ED6542" w:rsidRPr="00291401" w:rsidRDefault="00ED6542" w:rsidP="00ED6542">
            <w:pPr>
              <w:contextualSpacing/>
              <w:jc w:val="right"/>
              <w:rPr>
                <w:sz w:val="16"/>
                <w:szCs w:val="18"/>
              </w:rPr>
            </w:pPr>
          </w:p>
        </w:tc>
      </w:tr>
      <w:tr w:rsidR="00ED6542" w:rsidRPr="00291401" w14:paraId="4599F10A" w14:textId="77777777" w:rsidTr="00ED6542">
        <w:tc>
          <w:tcPr>
            <w:tcW w:w="4898" w:type="dxa"/>
            <w:shd w:val="clear" w:color="auto" w:fill="auto"/>
          </w:tcPr>
          <w:p w14:paraId="3AA584E1" w14:textId="77777777" w:rsidR="00ED6542" w:rsidRPr="00291401" w:rsidRDefault="00ED6542" w:rsidP="00ED6542">
            <w:pPr>
              <w:contextualSpacing/>
              <w:rPr>
                <w:sz w:val="16"/>
                <w:szCs w:val="18"/>
              </w:rPr>
            </w:pPr>
            <w:r w:rsidRPr="00291401">
              <w:rPr>
                <w:sz w:val="16"/>
                <w:szCs w:val="18"/>
              </w:rPr>
              <w:t>Uygulama</w:t>
            </w:r>
          </w:p>
        </w:tc>
        <w:tc>
          <w:tcPr>
            <w:tcW w:w="2424" w:type="dxa"/>
            <w:shd w:val="clear" w:color="auto" w:fill="auto"/>
          </w:tcPr>
          <w:p w14:paraId="7AE78F04" w14:textId="7494A48B" w:rsidR="00ED6542" w:rsidRPr="00291401" w:rsidRDefault="00ED6542" w:rsidP="00ED6542">
            <w:pPr>
              <w:contextualSpacing/>
              <w:jc w:val="right"/>
              <w:rPr>
                <w:sz w:val="16"/>
                <w:szCs w:val="18"/>
              </w:rPr>
            </w:pPr>
            <w:r>
              <w:rPr>
                <w:sz w:val="16"/>
                <w:szCs w:val="18"/>
              </w:rPr>
              <w:t>1</w:t>
            </w:r>
          </w:p>
        </w:tc>
        <w:tc>
          <w:tcPr>
            <w:tcW w:w="810" w:type="dxa"/>
            <w:shd w:val="clear" w:color="auto" w:fill="auto"/>
          </w:tcPr>
          <w:p w14:paraId="20668025" w14:textId="05795167" w:rsidR="00ED6542" w:rsidRPr="00291401" w:rsidRDefault="00ED6542" w:rsidP="00ED6542">
            <w:pPr>
              <w:contextualSpacing/>
              <w:jc w:val="right"/>
              <w:rPr>
                <w:sz w:val="16"/>
                <w:szCs w:val="18"/>
              </w:rPr>
            </w:pPr>
            <w:r>
              <w:rPr>
                <w:sz w:val="16"/>
                <w:szCs w:val="18"/>
              </w:rPr>
              <w:t>1</w:t>
            </w:r>
          </w:p>
        </w:tc>
        <w:tc>
          <w:tcPr>
            <w:tcW w:w="1722" w:type="dxa"/>
            <w:shd w:val="clear" w:color="auto" w:fill="auto"/>
          </w:tcPr>
          <w:p w14:paraId="174ED04E" w14:textId="1A348C00" w:rsidR="00ED6542" w:rsidRPr="00291401" w:rsidRDefault="00ED6542" w:rsidP="00ED6542">
            <w:pPr>
              <w:contextualSpacing/>
              <w:jc w:val="right"/>
              <w:rPr>
                <w:sz w:val="16"/>
                <w:szCs w:val="18"/>
              </w:rPr>
            </w:pPr>
            <w:r>
              <w:rPr>
                <w:sz w:val="16"/>
                <w:szCs w:val="18"/>
              </w:rPr>
              <w:t>1</w:t>
            </w:r>
          </w:p>
        </w:tc>
      </w:tr>
      <w:tr w:rsidR="00ED6542" w:rsidRPr="00291401" w14:paraId="6C87C107" w14:textId="77777777" w:rsidTr="00ED6542">
        <w:tc>
          <w:tcPr>
            <w:tcW w:w="4898" w:type="dxa"/>
            <w:shd w:val="clear" w:color="auto" w:fill="auto"/>
          </w:tcPr>
          <w:p w14:paraId="3DC0E905" w14:textId="77777777" w:rsidR="00ED6542" w:rsidRPr="00291401" w:rsidRDefault="00ED6542" w:rsidP="00ED6542">
            <w:pPr>
              <w:contextualSpacing/>
              <w:rPr>
                <w:sz w:val="16"/>
                <w:szCs w:val="18"/>
              </w:rPr>
            </w:pPr>
            <w:r w:rsidRPr="00291401">
              <w:rPr>
                <w:sz w:val="16"/>
                <w:szCs w:val="18"/>
              </w:rPr>
              <w:t>Derse özgü staj (varsa)</w:t>
            </w:r>
          </w:p>
        </w:tc>
        <w:tc>
          <w:tcPr>
            <w:tcW w:w="2424" w:type="dxa"/>
            <w:shd w:val="clear" w:color="auto" w:fill="auto"/>
          </w:tcPr>
          <w:p w14:paraId="2CB83D3C" w14:textId="77777777" w:rsidR="00ED6542" w:rsidRPr="00291401" w:rsidRDefault="00ED6542" w:rsidP="00ED6542">
            <w:pPr>
              <w:contextualSpacing/>
              <w:jc w:val="right"/>
              <w:rPr>
                <w:sz w:val="16"/>
                <w:szCs w:val="18"/>
              </w:rPr>
            </w:pPr>
          </w:p>
        </w:tc>
        <w:tc>
          <w:tcPr>
            <w:tcW w:w="810" w:type="dxa"/>
            <w:shd w:val="clear" w:color="auto" w:fill="auto"/>
          </w:tcPr>
          <w:p w14:paraId="3311E729" w14:textId="77777777" w:rsidR="00ED6542" w:rsidRPr="00291401" w:rsidRDefault="00ED6542" w:rsidP="00ED6542">
            <w:pPr>
              <w:contextualSpacing/>
              <w:jc w:val="right"/>
              <w:rPr>
                <w:sz w:val="16"/>
                <w:szCs w:val="18"/>
              </w:rPr>
            </w:pPr>
          </w:p>
        </w:tc>
        <w:tc>
          <w:tcPr>
            <w:tcW w:w="1722" w:type="dxa"/>
            <w:shd w:val="clear" w:color="auto" w:fill="auto"/>
          </w:tcPr>
          <w:p w14:paraId="50DDEADB" w14:textId="77777777" w:rsidR="00ED6542" w:rsidRPr="00291401" w:rsidRDefault="00ED6542" w:rsidP="00ED6542">
            <w:pPr>
              <w:contextualSpacing/>
              <w:jc w:val="right"/>
              <w:rPr>
                <w:sz w:val="16"/>
                <w:szCs w:val="18"/>
              </w:rPr>
            </w:pPr>
          </w:p>
        </w:tc>
      </w:tr>
      <w:tr w:rsidR="00ED6542" w:rsidRPr="00291401" w14:paraId="54509DAA" w14:textId="77777777" w:rsidTr="00ED6542">
        <w:tc>
          <w:tcPr>
            <w:tcW w:w="4898" w:type="dxa"/>
            <w:shd w:val="clear" w:color="auto" w:fill="auto"/>
          </w:tcPr>
          <w:p w14:paraId="2F0511D8" w14:textId="77777777" w:rsidR="00ED6542" w:rsidRPr="00291401" w:rsidRDefault="00ED6542" w:rsidP="00ED6542">
            <w:pPr>
              <w:contextualSpacing/>
              <w:rPr>
                <w:sz w:val="16"/>
                <w:szCs w:val="18"/>
              </w:rPr>
            </w:pPr>
            <w:r w:rsidRPr="00291401">
              <w:rPr>
                <w:sz w:val="16"/>
                <w:szCs w:val="18"/>
              </w:rPr>
              <w:t>Alan Çalışması</w:t>
            </w:r>
          </w:p>
        </w:tc>
        <w:tc>
          <w:tcPr>
            <w:tcW w:w="2424" w:type="dxa"/>
            <w:shd w:val="clear" w:color="auto" w:fill="auto"/>
          </w:tcPr>
          <w:p w14:paraId="708A5F50" w14:textId="77777777" w:rsidR="00ED6542" w:rsidRPr="00291401" w:rsidRDefault="00ED6542" w:rsidP="00ED6542">
            <w:pPr>
              <w:contextualSpacing/>
              <w:jc w:val="right"/>
              <w:rPr>
                <w:sz w:val="16"/>
                <w:szCs w:val="18"/>
              </w:rPr>
            </w:pPr>
          </w:p>
        </w:tc>
        <w:tc>
          <w:tcPr>
            <w:tcW w:w="810" w:type="dxa"/>
            <w:shd w:val="clear" w:color="auto" w:fill="auto"/>
          </w:tcPr>
          <w:p w14:paraId="077763B9" w14:textId="77777777" w:rsidR="00ED6542" w:rsidRPr="00291401" w:rsidRDefault="00ED6542" w:rsidP="00ED6542">
            <w:pPr>
              <w:contextualSpacing/>
              <w:jc w:val="right"/>
              <w:rPr>
                <w:sz w:val="16"/>
                <w:szCs w:val="18"/>
              </w:rPr>
            </w:pPr>
          </w:p>
        </w:tc>
        <w:tc>
          <w:tcPr>
            <w:tcW w:w="1722" w:type="dxa"/>
            <w:shd w:val="clear" w:color="auto" w:fill="auto"/>
          </w:tcPr>
          <w:p w14:paraId="0A3953CD" w14:textId="77777777" w:rsidR="00ED6542" w:rsidRPr="00291401" w:rsidRDefault="00ED6542" w:rsidP="00ED6542">
            <w:pPr>
              <w:contextualSpacing/>
              <w:jc w:val="right"/>
              <w:rPr>
                <w:sz w:val="16"/>
                <w:szCs w:val="18"/>
              </w:rPr>
            </w:pPr>
          </w:p>
        </w:tc>
      </w:tr>
      <w:tr w:rsidR="00ED6542" w:rsidRPr="00291401" w14:paraId="1D27DF0F" w14:textId="77777777" w:rsidTr="00ED6542">
        <w:tc>
          <w:tcPr>
            <w:tcW w:w="4898" w:type="dxa"/>
            <w:shd w:val="clear" w:color="auto" w:fill="auto"/>
          </w:tcPr>
          <w:p w14:paraId="33BD5375" w14:textId="77777777" w:rsidR="00ED6542" w:rsidRPr="00291401" w:rsidRDefault="00ED6542" w:rsidP="00ED6542">
            <w:pPr>
              <w:contextualSpacing/>
              <w:rPr>
                <w:sz w:val="16"/>
                <w:szCs w:val="18"/>
              </w:rPr>
            </w:pPr>
            <w:r w:rsidRPr="00291401">
              <w:rPr>
                <w:sz w:val="16"/>
                <w:szCs w:val="18"/>
              </w:rPr>
              <w:t>Sınıf Dışı Ders Çalışma Süresi</w:t>
            </w:r>
          </w:p>
        </w:tc>
        <w:tc>
          <w:tcPr>
            <w:tcW w:w="2424" w:type="dxa"/>
            <w:shd w:val="clear" w:color="auto" w:fill="auto"/>
          </w:tcPr>
          <w:p w14:paraId="01377B09" w14:textId="041CC8CC" w:rsidR="00ED6542" w:rsidRPr="00291401" w:rsidRDefault="00ED6542" w:rsidP="00ED6542">
            <w:pPr>
              <w:contextualSpacing/>
              <w:jc w:val="right"/>
              <w:rPr>
                <w:sz w:val="16"/>
                <w:szCs w:val="18"/>
              </w:rPr>
            </w:pPr>
            <w:r>
              <w:rPr>
                <w:sz w:val="16"/>
                <w:szCs w:val="18"/>
              </w:rPr>
              <w:t>14</w:t>
            </w:r>
          </w:p>
        </w:tc>
        <w:tc>
          <w:tcPr>
            <w:tcW w:w="810" w:type="dxa"/>
            <w:shd w:val="clear" w:color="auto" w:fill="auto"/>
          </w:tcPr>
          <w:p w14:paraId="4877BF57" w14:textId="5F4FE4F7" w:rsidR="00ED6542" w:rsidRPr="00291401" w:rsidRDefault="00ED6542" w:rsidP="00ED6542">
            <w:pPr>
              <w:contextualSpacing/>
              <w:jc w:val="right"/>
              <w:rPr>
                <w:sz w:val="16"/>
                <w:szCs w:val="18"/>
              </w:rPr>
            </w:pPr>
            <w:r>
              <w:rPr>
                <w:sz w:val="16"/>
                <w:szCs w:val="18"/>
              </w:rPr>
              <w:t>3</w:t>
            </w:r>
          </w:p>
        </w:tc>
        <w:tc>
          <w:tcPr>
            <w:tcW w:w="1722" w:type="dxa"/>
            <w:shd w:val="clear" w:color="auto" w:fill="auto"/>
          </w:tcPr>
          <w:p w14:paraId="34F459DA" w14:textId="55464438" w:rsidR="00ED6542" w:rsidRPr="00291401" w:rsidRDefault="00ED6542" w:rsidP="00ED6542">
            <w:pPr>
              <w:contextualSpacing/>
              <w:jc w:val="right"/>
              <w:rPr>
                <w:sz w:val="16"/>
                <w:szCs w:val="18"/>
              </w:rPr>
            </w:pPr>
            <w:r>
              <w:rPr>
                <w:sz w:val="16"/>
                <w:szCs w:val="18"/>
              </w:rPr>
              <w:t>42</w:t>
            </w:r>
          </w:p>
        </w:tc>
      </w:tr>
      <w:tr w:rsidR="00ED6542" w:rsidRPr="00291401" w14:paraId="0D40EE12" w14:textId="77777777" w:rsidTr="00ED6542">
        <w:tc>
          <w:tcPr>
            <w:tcW w:w="4898" w:type="dxa"/>
            <w:shd w:val="clear" w:color="auto" w:fill="auto"/>
          </w:tcPr>
          <w:p w14:paraId="1DA4F447" w14:textId="77777777" w:rsidR="00ED6542" w:rsidRPr="00291401" w:rsidRDefault="00ED6542" w:rsidP="00ED6542">
            <w:pPr>
              <w:contextualSpacing/>
              <w:rPr>
                <w:sz w:val="16"/>
                <w:szCs w:val="18"/>
              </w:rPr>
            </w:pPr>
            <w:r w:rsidRPr="00291401">
              <w:rPr>
                <w:sz w:val="16"/>
                <w:szCs w:val="18"/>
              </w:rPr>
              <w:t>Sunum / Seminer Hazırlama</w:t>
            </w:r>
          </w:p>
        </w:tc>
        <w:tc>
          <w:tcPr>
            <w:tcW w:w="2424" w:type="dxa"/>
            <w:shd w:val="clear" w:color="auto" w:fill="auto"/>
          </w:tcPr>
          <w:p w14:paraId="5C3C199D" w14:textId="77777777" w:rsidR="00ED6542" w:rsidRPr="00291401" w:rsidRDefault="00ED6542" w:rsidP="00ED6542">
            <w:pPr>
              <w:contextualSpacing/>
              <w:jc w:val="right"/>
              <w:rPr>
                <w:sz w:val="16"/>
                <w:szCs w:val="18"/>
              </w:rPr>
            </w:pPr>
          </w:p>
        </w:tc>
        <w:tc>
          <w:tcPr>
            <w:tcW w:w="810" w:type="dxa"/>
            <w:shd w:val="clear" w:color="auto" w:fill="auto"/>
          </w:tcPr>
          <w:p w14:paraId="08AF835D" w14:textId="77777777" w:rsidR="00ED6542" w:rsidRPr="00291401" w:rsidRDefault="00ED6542" w:rsidP="00ED6542">
            <w:pPr>
              <w:contextualSpacing/>
              <w:jc w:val="right"/>
              <w:rPr>
                <w:sz w:val="16"/>
                <w:szCs w:val="18"/>
              </w:rPr>
            </w:pPr>
          </w:p>
        </w:tc>
        <w:tc>
          <w:tcPr>
            <w:tcW w:w="1722" w:type="dxa"/>
            <w:shd w:val="clear" w:color="auto" w:fill="auto"/>
          </w:tcPr>
          <w:p w14:paraId="504F4CC4" w14:textId="77777777" w:rsidR="00ED6542" w:rsidRPr="00291401" w:rsidRDefault="00ED6542" w:rsidP="00ED6542">
            <w:pPr>
              <w:contextualSpacing/>
              <w:jc w:val="right"/>
              <w:rPr>
                <w:sz w:val="16"/>
                <w:szCs w:val="18"/>
              </w:rPr>
            </w:pPr>
          </w:p>
        </w:tc>
      </w:tr>
      <w:tr w:rsidR="00ED6542" w:rsidRPr="00291401" w14:paraId="4CBA8EF0" w14:textId="77777777" w:rsidTr="00ED6542">
        <w:tc>
          <w:tcPr>
            <w:tcW w:w="4898" w:type="dxa"/>
            <w:shd w:val="clear" w:color="auto" w:fill="auto"/>
          </w:tcPr>
          <w:p w14:paraId="0EF9ED7A" w14:textId="77777777" w:rsidR="00ED6542" w:rsidRPr="00291401" w:rsidRDefault="00ED6542" w:rsidP="00ED6542">
            <w:pPr>
              <w:contextualSpacing/>
              <w:rPr>
                <w:sz w:val="16"/>
                <w:szCs w:val="18"/>
              </w:rPr>
            </w:pPr>
            <w:r w:rsidRPr="00291401">
              <w:rPr>
                <w:sz w:val="16"/>
                <w:szCs w:val="18"/>
              </w:rPr>
              <w:t>Proje</w:t>
            </w:r>
          </w:p>
        </w:tc>
        <w:tc>
          <w:tcPr>
            <w:tcW w:w="2424" w:type="dxa"/>
            <w:shd w:val="clear" w:color="auto" w:fill="auto"/>
          </w:tcPr>
          <w:p w14:paraId="251818FE" w14:textId="6CEB9C96" w:rsidR="00ED6542" w:rsidRPr="00291401" w:rsidRDefault="00ED6542" w:rsidP="00ED6542">
            <w:pPr>
              <w:contextualSpacing/>
              <w:jc w:val="right"/>
              <w:rPr>
                <w:sz w:val="16"/>
                <w:szCs w:val="18"/>
              </w:rPr>
            </w:pPr>
            <w:r>
              <w:rPr>
                <w:sz w:val="16"/>
                <w:szCs w:val="18"/>
              </w:rPr>
              <w:t>1</w:t>
            </w:r>
          </w:p>
        </w:tc>
        <w:tc>
          <w:tcPr>
            <w:tcW w:w="810" w:type="dxa"/>
            <w:shd w:val="clear" w:color="auto" w:fill="auto"/>
          </w:tcPr>
          <w:p w14:paraId="2883A08A" w14:textId="13DDA89B" w:rsidR="00ED6542" w:rsidRPr="00291401" w:rsidRDefault="00ED6542" w:rsidP="00ED6542">
            <w:pPr>
              <w:contextualSpacing/>
              <w:jc w:val="right"/>
              <w:rPr>
                <w:sz w:val="16"/>
                <w:szCs w:val="18"/>
              </w:rPr>
            </w:pPr>
            <w:r>
              <w:rPr>
                <w:sz w:val="16"/>
                <w:szCs w:val="18"/>
              </w:rPr>
              <w:t>25</w:t>
            </w:r>
          </w:p>
        </w:tc>
        <w:tc>
          <w:tcPr>
            <w:tcW w:w="1722" w:type="dxa"/>
            <w:shd w:val="clear" w:color="auto" w:fill="auto"/>
          </w:tcPr>
          <w:p w14:paraId="5CB2A6EC" w14:textId="65D82AC3" w:rsidR="00ED6542" w:rsidRPr="00291401" w:rsidRDefault="00ED6542" w:rsidP="00ED6542">
            <w:pPr>
              <w:contextualSpacing/>
              <w:jc w:val="right"/>
              <w:rPr>
                <w:sz w:val="16"/>
                <w:szCs w:val="18"/>
              </w:rPr>
            </w:pPr>
            <w:r>
              <w:rPr>
                <w:sz w:val="16"/>
                <w:szCs w:val="18"/>
              </w:rPr>
              <w:t>25</w:t>
            </w:r>
          </w:p>
        </w:tc>
      </w:tr>
      <w:tr w:rsidR="00ED6542" w:rsidRPr="00291401" w14:paraId="56FA3D66" w14:textId="77777777" w:rsidTr="00ED6542">
        <w:tc>
          <w:tcPr>
            <w:tcW w:w="4898" w:type="dxa"/>
            <w:shd w:val="clear" w:color="auto" w:fill="auto"/>
          </w:tcPr>
          <w:p w14:paraId="2C0A79E9" w14:textId="77777777" w:rsidR="00ED6542" w:rsidRPr="00291401" w:rsidRDefault="00ED6542" w:rsidP="00ED6542">
            <w:pPr>
              <w:contextualSpacing/>
              <w:rPr>
                <w:sz w:val="16"/>
                <w:szCs w:val="18"/>
              </w:rPr>
            </w:pPr>
            <w:r w:rsidRPr="00291401">
              <w:rPr>
                <w:sz w:val="16"/>
                <w:szCs w:val="18"/>
              </w:rPr>
              <w:t>Ödevler</w:t>
            </w:r>
          </w:p>
        </w:tc>
        <w:tc>
          <w:tcPr>
            <w:tcW w:w="2424" w:type="dxa"/>
            <w:shd w:val="clear" w:color="auto" w:fill="auto"/>
          </w:tcPr>
          <w:p w14:paraId="28F3A8A0" w14:textId="03B40837" w:rsidR="00ED6542" w:rsidRPr="00291401" w:rsidRDefault="00ED6542" w:rsidP="00ED6542">
            <w:pPr>
              <w:contextualSpacing/>
              <w:jc w:val="right"/>
              <w:rPr>
                <w:sz w:val="16"/>
                <w:szCs w:val="18"/>
              </w:rPr>
            </w:pPr>
            <w:r>
              <w:rPr>
                <w:sz w:val="16"/>
                <w:szCs w:val="18"/>
              </w:rPr>
              <w:t>1</w:t>
            </w:r>
          </w:p>
        </w:tc>
        <w:tc>
          <w:tcPr>
            <w:tcW w:w="810" w:type="dxa"/>
            <w:shd w:val="clear" w:color="auto" w:fill="auto"/>
          </w:tcPr>
          <w:p w14:paraId="2698D8D2" w14:textId="58D902A1" w:rsidR="00ED6542" w:rsidRPr="00291401" w:rsidRDefault="00ED6542" w:rsidP="00ED6542">
            <w:pPr>
              <w:contextualSpacing/>
              <w:jc w:val="right"/>
              <w:rPr>
                <w:sz w:val="16"/>
                <w:szCs w:val="18"/>
              </w:rPr>
            </w:pPr>
            <w:r>
              <w:rPr>
                <w:sz w:val="16"/>
                <w:szCs w:val="18"/>
              </w:rPr>
              <w:t>20</w:t>
            </w:r>
          </w:p>
        </w:tc>
        <w:tc>
          <w:tcPr>
            <w:tcW w:w="1722" w:type="dxa"/>
            <w:shd w:val="clear" w:color="auto" w:fill="auto"/>
          </w:tcPr>
          <w:p w14:paraId="50C2A9D5" w14:textId="6EC5468D" w:rsidR="00ED6542" w:rsidRPr="00291401" w:rsidRDefault="00ED6542" w:rsidP="00ED6542">
            <w:pPr>
              <w:contextualSpacing/>
              <w:jc w:val="right"/>
              <w:rPr>
                <w:sz w:val="16"/>
                <w:szCs w:val="18"/>
              </w:rPr>
            </w:pPr>
            <w:r>
              <w:rPr>
                <w:sz w:val="16"/>
                <w:szCs w:val="18"/>
              </w:rPr>
              <w:t>20</w:t>
            </w:r>
          </w:p>
        </w:tc>
      </w:tr>
      <w:tr w:rsidR="00ED6542" w:rsidRPr="00291401" w14:paraId="6A4912E5" w14:textId="77777777" w:rsidTr="00ED6542">
        <w:tc>
          <w:tcPr>
            <w:tcW w:w="4898" w:type="dxa"/>
            <w:shd w:val="clear" w:color="auto" w:fill="auto"/>
          </w:tcPr>
          <w:p w14:paraId="591256E8" w14:textId="77777777" w:rsidR="00ED6542" w:rsidRPr="00291401" w:rsidRDefault="00ED6542" w:rsidP="00ED6542">
            <w:pPr>
              <w:contextualSpacing/>
              <w:rPr>
                <w:sz w:val="16"/>
                <w:szCs w:val="18"/>
              </w:rPr>
            </w:pPr>
            <w:r w:rsidRPr="00291401">
              <w:rPr>
                <w:sz w:val="16"/>
                <w:szCs w:val="18"/>
              </w:rPr>
              <w:t>Ara Sınavlara hazırlanma süresi</w:t>
            </w:r>
          </w:p>
        </w:tc>
        <w:tc>
          <w:tcPr>
            <w:tcW w:w="2424" w:type="dxa"/>
            <w:shd w:val="clear" w:color="auto" w:fill="auto"/>
          </w:tcPr>
          <w:p w14:paraId="2F9CEEDB" w14:textId="21308503" w:rsidR="00ED6542" w:rsidRPr="00291401" w:rsidRDefault="00ED6542" w:rsidP="00ED6542">
            <w:pPr>
              <w:contextualSpacing/>
              <w:jc w:val="right"/>
              <w:rPr>
                <w:sz w:val="16"/>
                <w:szCs w:val="18"/>
              </w:rPr>
            </w:pPr>
            <w:r>
              <w:rPr>
                <w:sz w:val="16"/>
                <w:szCs w:val="18"/>
              </w:rPr>
              <w:t>1</w:t>
            </w:r>
          </w:p>
        </w:tc>
        <w:tc>
          <w:tcPr>
            <w:tcW w:w="810" w:type="dxa"/>
            <w:shd w:val="clear" w:color="auto" w:fill="auto"/>
          </w:tcPr>
          <w:p w14:paraId="3284029A" w14:textId="5D6B8C3F" w:rsidR="00ED6542" w:rsidRPr="00291401" w:rsidRDefault="00ED6542" w:rsidP="00ED6542">
            <w:pPr>
              <w:contextualSpacing/>
              <w:jc w:val="right"/>
              <w:rPr>
                <w:sz w:val="16"/>
                <w:szCs w:val="18"/>
              </w:rPr>
            </w:pPr>
            <w:r>
              <w:rPr>
                <w:sz w:val="16"/>
                <w:szCs w:val="18"/>
              </w:rPr>
              <w:t>3</w:t>
            </w:r>
          </w:p>
        </w:tc>
        <w:tc>
          <w:tcPr>
            <w:tcW w:w="1722" w:type="dxa"/>
            <w:shd w:val="clear" w:color="auto" w:fill="auto"/>
          </w:tcPr>
          <w:p w14:paraId="0D64ACE2" w14:textId="01F023A8" w:rsidR="00ED6542" w:rsidRPr="00291401" w:rsidRDefault="00ED6542" w:rsidP="00ED6542">
            <w:pPr>
              <w:contextualSpacing/>
              <w:jc w:val="right"/>
              <w:rPr>
                <w:sz w:val="16"/>
                <w:szCs w:val="18"/>
              </w:rPr>
            </w:pPr>
            <w:r>
              <w:rPr>
                <w:sz w:val="16"/>
                <w:szCs w:val="18"/>
              </w:rPr>
              <w:t>3</w:t>
            </w:r>
          </w:p>
        </w:tc>
      </w:tr>
      <w:tr w:rsidR="00ED6542" w:rsidRPr="00291401" w14:paraId="4BEAC561" w14:textId="77777777" w:rsidTr="00ED6542">
        <w:tc>
          <w:tcPr>
            <w:tcW w:w="4898" w:type="dxa"/>
            <w:shd w:val="clear" w:color="auto" w:fill="auto"/>
          </w:tcPr>
          <w:p w14:paraId="1066CF42" w14:textId="77777777" w:rsidR="00ED6542" w:rsidRPr="00291401" w:rsidRDefault="00ED6542" w:rsidP="00ED6542">
            <w:pPr>
              <w:contextualSpacing/>
              <w:rPr>
                <w:sz w:val="16"/>
                <w:szCs w:val="18"/>
              </w:rPr>
            </w:pPr>
            <w:r w:rsidRPr="00291401">
              <w:rPr>
                <w:sz w:val="16"/>
                <w:szCs w:val="18"/>
              </w:rPr>
              <w:t>Yarıyıl Sonu Sınavına hazırlanma süresi</w:t>
            </w:r>
          </w:p>
        </w:tc>
        <w:tc>
          <w:tcPr>
            <w:tcW w:w="2424" w:type="dxa"/>
            <w:shd w:val="clear" w:color="auto" w:fill="auto"/>
          </w:tcPr>
          <w:p w14:paraId="5329D850" w14:textId="30ED6DC8" w:rsidR="00ED6542" w:rsidRPr="00291401" w:rsidRDefault="00ED6542" w:rsidP="00ED6542">
            <w:pPr>
              <w:contextualSpacing/>
              <w:jc w:val="right"/>
              <w:rPr>
                <w:sz w:val="16"/>
                <w:szCs w:val="18"/>
              </w:rPr>
            </w:pPr>
            <w:r>
              <w:rPr>
                <w:sz w:val="16"/>
                <w:szCs w:val="18"/>
              </w:rPr>
              <w:t>1</w:t>
            </w:r>
          </w:p>
        </w:tc>
        <w:tc>
          <w:tcPr>
            <w:tcW w:w="810" w:type="dxa"/>
            <w:shd w:val="clear" w:color="auto" w:fill="auto"/>
          </w:tcPr>
          <w:p w14:paraId="075C5DE4" w14:textId="1F995D90" w:rsidR="00ED6542" w:rsidRPr="00291401" w:rsidRDefault="00ED6542" w:rsidP="00ED6542">
            <w:pPr>
              <w:contextualSpacing/>
              <w:jc w:val="right"/>
              <w:rPr>
                <w:sz w:val="16"/>
                <w:szCs w:val="18"/>
              </w:rPr>
            </w:pPr>
            <w:r>
              <w:rPr>
                <w:sz w:val="16"/>
                <w:szCs w:val="18"/>
              </w:rPr>
              <w:t>3</w:t>
            </w:r>
          </w:p>
        </w:tc>
        <w:tc>
          <w:tcPr>
            <w:tcW w:w="1722" w:type="dxa"/>
            <w:shd w:val="clear" w:color="auto" w:fill="auto"/>
          </w:tcPr>
          <w:p w14:paraId="7D8AABB9" w14:textId="59A710DD" w:rsidR="00ED6542" w:rsidRPr="00291401" w:rsidRDefault="00ED6542" w:rsidP="00ED6542">
            <w:pPr>
              <w:contextualSpacing/>
              <w:jc w:val="right"/>
              <w:rPr>
                <w:sz w:val="16"/>
                <w:szCs w:val="18"/>
              </w:rPr>
            </w:pPr>
            <w:r>
              <w:rPr>
                <w:sz w:val="16"/>
                <w:szCs w:val="18"/>
              </w:rPr>
              <w:t>3</w:t>
            </w:r>
          </w:p>
        </w:tc>
      </w:tr>
      <w:tr w:rsidR="00ED6542" w:rsidRPr="00291401" w14:paraId="0E3EBF38" w14:textId="77777777" w:rsidTr="00ED6542">
        <w:tc>
          <w:tcPr>
            <w:tcW w:w="4898" w:type="dxa"/>
            <w:shd w:val="clear" w:color="auto" w:fill="808080" w:themeFill="background1" w:themeFillShade="80"/>
          </w:tcPr>
          <w:p w14:paraId="08A2E6BE"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6C7ACBF5" w14:textId="7862475D"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3DEF540A" w14:textId="77777777" w:rsidR="00ED6542" w:rsidRPr="00291401" w:rsidRDefault="00ED6542" w:rsidP="00ED6542">
            <w:pPr>
              <w:contextualSpacing/>
              <w:jc w:val="right"/>
              <w:rPr>
                <w:color w:val="FFFFFF" w:themeColor="background1"/>
                <w:sz w:val="16"/>
                <w:szCs w:val="18"/>
              </w:rPr>
            </w:pPr>
          </w:p>
        </w:tc>
        <w:tc>
          <w:tcPr>
            <w:tcW w:w="1722" w:type="dxa"/>
            <w:shd w:val="clear" w:color="auto" w:fill="808080" w:themeFill="background1" w:themeFillShade="80"/>
          </w:tcPr>
          <w:p w14:paraId="2177DBFA" w14:textId="4BB0765E" w:rsidR="00ED6542" w:rsidRPr="00291401" w:rsidRDefault="00ED6542" w:rsidP="00ED6542">
            <w:pPr>
              <w:contextualSpacing/>
              <w:jc w:val="right"/>
              <w:rPr>
                <w:color w:val="FFFFFF" w:themeColor="background1"/>
                <w:sz w:val="16"/>
                <w:szCs w:val="18"/>
              </w:rPr>
            </w:pPr>
            <w:r>
              <w:rPr>
                <w:color w:val="FFFFFF" w:themeColor="background1"/>
                <w:sz w:val="16"/>
                <w:szCs w:val="18"/>
              </w:rPr>
              <w:t>136</w:t>
            </w:r>
          </w:p>
        </w:tc>
      </w:tr>
    </w:tbl>
    <w:p w14:paraId="183A8011"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ED6542" w:rsidRPr="00291401" w14:paraId="79399FE4" w14:textId="77777777" w:rsidTr="00ED6542">
        <w:tc>
          <w:tcPr>
            <w:tcW w:w="2192" w:type="dxa"/>
            <w:shd w:val="clear" w:color="auto" w:fill="D9D9D9" w:themeFill="background1" w:themeFillShade="D9"/>
          </w:tcPr>
          <w:p w14:paraId="174FD2E9" w14:textId="77777777" w:rsidR="00ED6542" w:rsidRPr="00291401" w:rsidRDefault="00ED6542" w:rsidP="00ED6542">
            <w:pPr>
              <w:contextualSpacing/>
              <w:rPr>
                <w:sz w:val="16"/>
                <w:szCs w:val="18"/>
              </w:rPr>
            </w:pPr>
            <w:r w:rsidRPr="00291401">
              <w:rPr>
                <w:sz w:val="16"/>
                <w:szCs w:val="18"/>
              </w:rPr>
              <w:lastRenderedPageBreak/>
              <w:t>Dersin Öğrenme Çıktıları</w:t>
            </w:r>
          </w:p>
        </w:tc>
        <w:tc>
          <w:tcPr>
            <w:tcW w:w="7662" w:type="dxa"/>
            <w:shd w:val="clear" w:color="auto" w:fill="D9D9D9" w:themeFill="background1" w:themeFillShade="D9"/>
          </w:tcPr>
          <w:p w14:paraId="6C5AFA1A" w14:textId="77777777" w:rsidR="00ED6542" w:rsidRPr="00291401" w:rsidRDefault="00ED6542" w:rsidP="00ED6542">
            <w:pPr>
              <w:contextualSpacing/>
              <w:rPr>
                <w:sz w:val="16"/>
                <w:szCs w:val="18"/>
              </w:rPr>
            </w:pPr>
            <w:r w:rsidRPr="00291401">
              <w:rPr>
                <w:sz w:val="16"/>
                <w:szCs w:val="18"/>
              </w:rPr>
              <w:t>Bu dersin başarılı bir şekilde tamamlanmasıyla öğrenciler şunları yapabileceklerdir.</w:t>
            </w:r>
          </w:p>
        </w:tc>
      </w:tr>
      <w:tr w:rsidR="00ED6542" w:rsidRPr="00291401" w14:paraId="38A9E538" w14:textId="77777777" w:rsidTr="00ED6542">
        <w:tc>
          <w:tcPr>
            <w:tcW w:w="2192" w:type="dxa"/>
            <w:shd w:val="clear" w:color="auto" w:fill="808080" w:themeFill="background1" w:themeFillShade="80"/>
          </w:tcPr>
          <w:p w14:paraId="32B7F620"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5669ECAF"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Açıklama</w:t>
            </w:r>
          </w:p>
        </w:tc>
      </w:tr>
      <w:tr w:rsidR="00ED6542" w:rsidRPr="00291401" w14:paraId="47A643AD" w14:textId="77777777" w:rsidTr="00ED6542">
        <w:tc>
          <w:tcPr>
            <w:tcW w:w="2192" w:type="dxa"/>
          </w:tcPr>
          <w:p w14:paraId="68CB618B" w14:textId="77777777" w:rsidR="00ED6542" w:rsidRPr="00291401" w:rsidRDefault="00ED6542" w:rsidP="00ED6542">
            <w:pPr>
              <w:contextualSpacing/>
              <w:rPr>
                <w:sz w:val="16"/>
                <w:szCs w:val="18"/>
              </w:rPr>
            </w:pPr>
            <w:r w:rsidRPr="00291401">
              <w:rPr>
                <w:sz w:val="16"/>
                <w:szCs w:val="18"/>
              </w:rPr>
              <w:t>Ö1</w:t>
            </w:r>
          </w:p>
        </w:tc>
        <w:tc>
          <w:tcPr>
            <w:tcW w:w="7662" w:type="dxa"/>
          </w:tcPr>
          <w:p w14:paraId="5D6A0748" w14:textId="5E932B02" w:rsidR="00ED6542" w:rsidRPr="00291401" w:rsidRDefault="00ED6542" w:rsidP="00ED6542">
            <w:pPr>
              <w:contextualSpacing/>
              <w:rPr>
                <w:sz w:val="16"/>
                <w:szCs w:val="18"/>
              </w:rPr>
            </w:pPr>
            <w:r w:rsidRPr="00ED6542">
              <w:rPr>
                <w:sz w:val="16"/>
                <w:szCs w:val="18"/>
              </w:rPr>
              <w:t>Maden yatakları oluşum koşulları sınıflanması</w:t>
            </w:r>
          </w:p>
        </w:tc>
      </w:tr>
      <w:tr w:rsidR="00ED6542" w:rsidRPr="00291401" w14:paraId="4F96D68B" w14:textId="77777777" w:rsidTr="00ED6542">
        <w:tc>
          <w:tcPr>
            <w:tcW w:w="2192" w:type="dxa"/>
          </w:tcPr>
          <w:p w14:paraId="507F1A9D" w14:textId="77777777" w:rsidR="00ED6542" w:rsidRPr="00291401" w:rsidRDefault="00ED6542" w:rsidP="00ED6542">
            <w:pPr>
              <w:contextualSpacing/>
              <w:rPr>
                <w:sz w:val="16"/>
                <w:szCs w:val="18"/>
              </w:rPr>
            </w:pPr>
            <w:r w:rsidRPr="00291401">
              <w:rPr>
                <w:sz w:val="16"/>
                <w:szCs w:val="18"/>
              </w:rPr>
              <w:t>Ö2</w:t>
            </w:r>
          </w:p>
        </w:tc>
        <w:tc>
          <w:tcPr>
            <w:tcW w:w="7662" w:type="dxa"/>
          </w:tcPr>
          <w:p w14:paraId="372CDFEA" w14:textId="2A4AEECF" w:rsidR="00ED6542" w:rsidRPr="00291401" w:rsidRDefault="00ED6542" w:rsidP="00ED6542">
            <w:pPr>
              <w:contextualSpacing/>
              <w:rPr>
                <w:sz w:val="16"/>
                <w:szCs w:val="18"/>
              </w:rPr>
            </w:pPr>
            <w:r w:rsidRPr="00ED6542">
              <w:rPr>
                <w:sz w:val="16"/>
                <w:szCs w:val="18"/>
              </w:rPr>
              <w:t>Maden yatakları oluşum ortamları tayini</w:t>
            </w:r>
          </w:p>
        </w:tc>
      </w:tr>
      <w:tr w:rsidR="00ED6542" w:rsidRPr="00291401" w14:paraId="0216F9C8" w14:textId="77777777" w:rsidTr="00ED6542">
        <w:tc>
          <w:tcPr>
            <w:tcW w:w="2192" w:type="dxa"/>
          </w:tcPr>
          <w:p w14:paraId="68B177B9" w14:textId="77777777" w:rsidR="00ED6542" w:rsidRPr="00291401" w:rsidRDefault="00ED6542" w:rsidP="00ED6542">
            <w:pPr>
              <w:contextualSpacing/>
              <w:rPr>
                <w:sz w:val="16"/>
                <w:szCs w:val="18"/>
              </w:rPr>
            </w:pPr>
            <w:r w:rsidRPr="00291401">
              <w:rPr>
                <w:sz w:val="16"/>
                <w:szCs w:val="18"/>
              </w:rPr>
              <w:t>Ö3</w:t>
            </w:r>
          </w:p>
        </w:tc>
        <w:tc>
          <w:tcPr>
            <w:tcW w:w="7662" w:type="dxa"/>
          </w:tcPr>
          <w:p w14:paraId="7B4ADD41" w14:textId="7B06AF10" w:rsidR="00ED6542" w:rsidRPr="00291401" w:rsidRDefault="00ED6542" w:rsidP="00ED6542">
            <w:pPr>
              <w:contextualSpacing/>
              <w:rPr>
                <w:sz w:val="16"/>
                <w:szCs w:val="18"/>
              </w:rPr>
            </w:pPr>
            <w:r w:rsidRPr="00ED6542">
              <w:rPr>
                <w:sz w:val="16"/>
                <w:szCs w:val="18"/>
              </w:rPr>
              <w:t>Jeoloji Mühendisliği ile maden yatakları bilgilerinin birlikte değerlendirilmesi</w:t>
            </w:r>
          </w:p>
        </w:tc>
      </w:tr>
      <w:tr w:rsidR="00ED6542" w:rsidRPr="00291401" w14:paraId="789EA34B" w14:textId="77777777" w:rsidTr="00ED6542">
        <w:tc>
          <w:tcPr>
            <w:tcW w:w="2192" w:type="dxa"/>
          </w:tcPr>
          <w:p w14:paraId="4679282D" w14:textId="77777777" w:rsidR="00ED6542" w:rsidRPr="00291401" w:rsidRDefault="00ED6542" w:rsidP="00ED6542">
            <w:pPr>
              <w:contextualSpacing/>
              <w:rPr>
                <w:sz w:val="16"/>
                <w:szCs w:val="18"/>
              </w:rPr>
            </w:pPr>
            <w:r w:rsidRPr="00291401">
              <w:rPr>
                <w:sz w:val="16"/>
                <w:szCs w:val="18"/>
              </w:rPr>
              <w:t>Ö4</w:t>
            </w:r>
          </w:p>
        </w:tc>
        <w:tc>
          <w:tcPr>
            <w:tcW w:w="7662" w:type="dxa"/>
          </w:tcPr>
          <w:p w14:paraId="31071ADF" w14:textId="61B286FB" w:rsidR="00ED6542" w:rsidRPr="00291401" w:rsidRDefault="00ED6542" w:rsidP="00ED6542">
            <w:pPr>
              <w:contextualSpacing/>
              <w:rPr>
                <w:sz w:val="16"/>
                <w:szCs w:val="18"/>
              </w:rPr>
            </w:pPr>
            <w:r w:rsidRPr="00ED6542">
              <w:rPr>
                <w:sz w:val="16"/>
                <w:szCs w:val="18"/>
              </w:rPr>
              <w:t>Maden yatağı arama aşamaları</w:t>
            </w:r>
          </w:p>
        </w:tc>
      </w:tr>
      <w:tr w:rsidR="00ED6542" w:rsidRPr="00291401" w14:paraId="410438E2" w14:textId="77777777" w:rsidTr="00ED6542">
        <w:tc>
          <w:tcPr>
            <w:tcW w:w="2192" w:type="dxa"/>
          </w:tcPr>
          <w:p w14:paraId="78EB5C9E" w14:textId="77777777" w:rsidR="00ED6542" w:rsidRPr="00291401" w:rsidRDefault="00ED6542" w:rsidP="00ED6542">
            <w:pPr>
              <w:contextualSpacing/>
              <w:rPr>
                <w:sz w:val="16"/>
                <w:szCs w:val="18"/>
              </w:rPr>
            </w:pPr>
            <w:r w:rsidRPr="00291401">
              <w:rPr>
                <w:sz w:val="16"/>
                <w:szCs w:val="18"/>
              </w:rPr>
              <w:t>Ö5</w:t>
            </w:r>
          </w:p>
        </w:tc>
        <w:tc>
          <w:tcPr>
            <w:tcW w:w="7662" w:type="dxa"/>
          </w:tcPr>
          <w:p w14:paraId="784D1AA6" w14:textId="057FB1FD" w:rsidR="00ED6542" w:rsidRPr="00291401" w:rsidRDefault="00ED6542" w:rsidP="00ED6542">
            <w:pPr>
              <w:contextualSpacing/>
              <w:rPr>
                <w:sz w:val="16"/>
                <w:szCs w:val="18"/>
              </w:rPr>
            </w:pPr>
            <w:r w:rsidRPr="00ED6542">
              <w:rPr>
                <w:sz w:val="16"/>
                <w:szCs w:val="18"/>
              </w:rPr>
              <w:t>Maden yataklarının sınıflandırılması</w:t>
            </w:r>
          </w:p>
        </w:tc>
      </w:tr>
      <w:tr w:rsidR="00ED6542" w:rsidRPr="00291401" w14:paraId="1B31ACB0" w14:textId="77777777" w:rsidTr="00ED6542">
        <w:tc>
          <w:tcPr>
            <w:tcW w:w="2192" w:type="dxa"/>
          </w:tcPr>
          <w:p w14:paraId="5A070334" w14:textId="77777777" w:rsidR="00ED6542" w:rsidRPr="00291401" w:rsidRDefault="00ED6542" w:rsidP="00ED6542">
            <w:pPr>
              <w:contextualSpacing/>
              <w:rPr>
                <w:sz w:val="16"/>
                <w:szCs w:val="18"/>
              </w:rPr>
            </w:pPr>
            <w:r w:rsidRPr="00291401">
              <w:rPr>
                <w:sz w:val="16"/>
                <w:szCs w:val="18"/>
              </w:rPr>
              <w:t>Ö6</w:t>
            </w:r>
          </w:p>
        </w:tc>
        <w:tc>
          <w:tcPr>
            <w:tcW w:w="7662" w:type="dxa"/>
          </w:tcPr>
          <w:p w14:paraId="5A12B835" w14:textId="77777777" w:rsidR="00ED6542" w:rsidRPr="00291401" w:rsidRDefault="00ED6542" w:rsidP="00ED6542">
            <w:pPr>
              <w:contextualSpacing/>
              <w:rPr>
                <w:sz w:val="16"/>
                <w:szCs w:val="18"/>
              </w:rPr>
            </w:pPr>
          </w:p>
        </w:tc>
      </w:tr>
    </w:tbl>
    <w:p w14:paraId="5BBA90D6"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ED6542" w:rsidRPr="00291401" w14:paraId="23870640" w14:textId="77777777" w:rsidTr="00ED6542">
        <w:tc>
          <w:tcPr>
            <w:tcW w:w="2103" w:type="dxa"/>
            <w:shd w:val="clear" w:color="auto" w:fill="D9D9D9" w:themeFill="background1" w:themeFillShade="D9"/>
          </w:tcPr>
          <w:p w14:paraId="1F5344BA" w14:textId="77777777" w:rsidR="00ED6542" w:rsidRPr="00291401" w:rsidRDefault="00ED6542" w:rsidP="00ED6542">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58804506" w14:textId="77777777" w:rsidR="00ED6542" w:rsidRPr="00291401" w:rsidRDefault="00ED6542" w:rsidP="00ED6542">
            <w:pPr>
              <w:contextualSpacing/>
              <w:rPr>
                <w:sz w:val="16"/>
                <w:szCs w:val="18"/>
              </w:rPr>
            </w:pPr>
            <w:r w:rsidRPr="00291401">
              <w:rPr>
                <w:sz w:val="16"/>
                <w:szCs w:val="18"/>
              </w:rPr>
              <w:t>Program çıktılarının sayısı genelde 10‐ 15 arasında olmalı, TYYÇ program yeterlilikleri ile uyumlu tanımlanmalıdır.</w:t>
            </w:r>
          </w:p>
          <w:p w14:paraId="4BE4CC86" w14:textId="77777777" w:rsidR="00ED6542" w:rsidRPr="00291401" w:rsidRDefault="00ED6542" w:rsidP="00ED6542">
            <w:pPr>
              <w:contextualSpacing/>
              <w:rPr>
                <w:sz w:val="16"/>
                <w:szCs w:val="18"/>
              </w:rPr>
            </w:pPr>
            <w:r w:rsidRPr="00291401">
              <w:rPr>
                <w:sz w:val="16"/>
                <w:szCs w:val="18"/>
              </w:rPr>
              <w:t>Bu Programın başarılı bir şekilde tamamlanmasıyla öğrenciler şunları yapabileceklerdir.</w:t>
            </w:r>
          </w:p>
        </w:tc>
      </w:tr>
      <w:tr w:rsidR="00ED6542" w:rsidRPr="00291401" w14:paraId="33A97CA4" w14:textId="77777777" w:rsidTr="00ED6542">
        <w:tc>
          <w:tcPr>
            <w:tcW w:w="2103" w:type="dxa"/>
            <w:shd w:val="clear" w:color="auto" w:fill="808080" w:themeFill="background1" w:themeFillShade="80"/>
          </w:tcPr>
          <w:p w14:paraId="0E07895D"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522D6C88"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Açıklama</w:t>
            </w:r>
          </w:p>
        </w:tc>
      </w:tr>
      <w:tr w:rsidR="00ED6542" w:rsidRPr="00291401" w14:paraId="6809566D" w14:textId="77777777" w:rsidTr="00ED6542">
        <w:tc>
          <w:tcPr>
            <w:tcW w:w="2103" w:type="dxa"/>
          </w:tcPr>
          <w:p w14:paraId="081F7440" w14:textId="77777777" w:rsidR="00ED6542" w:rsidRPr="00291401" w:rsidRDefault="00ED6542" w:rsidP="00ED6542">
            <w:pPr>
              <w:contextualSpacing/>
              <w:rPr>
                <w:sz w:val="16"/>
                <w:szCs w:val="18"/>
              </w:rPr>
            </w:pPr>
            <w:r w:rsidRPr="00291401">
              <w:rPr>
                <w:sz w:val="16"/>
                <w:szCs w:val="18"/>
              </w:rPr>
              <w:t>P1</w:t>
            </w:r>
          </w:p>
        </w:tc>
        <w:tc>
          <w:tcPr>
            <w:tcW w:w="7183" w:type="dxa"/>
            <w:vAlign w:val="center"/>
          </w:tcPr>
          <w:p w14:paraId="39BB7878" w14:textId="77777777" w:rsidR="00ED6542" w:rsidRPr="00291401" w:rsidRDefault="00ED6542" w:rsidP="00ED6542">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ED6542" w:rsidRPr="00291401" w14:paraId="2DD3E885" w14:textId="77777777" w:rsidTr="00ED6542">
        <w:tc>
          <w:tcPr>
            <w:tcW w:w="2103" w:type="dxa"/>
          </w:tcPr>
          <w:p w14:paraId="494594B3" w14:textId="77777777" w:rsidR="00ED6542" w:rsidRPr="00291401" w:rsidRDefault="00ED6542" w:rsidP="00ED6542">
            <w:pPr>
              <w:contextualSpacing/>
              <w:rPr>
                <w:sz w:val="16"/>
                <w:szCs w:val="18"/>
              </w:rPr>
            </w:pPr>
            <w:r w:rsidRPr="00291401">
              <w:rPr>
                <w:sz w:val="16"/>
                <w:szCs w:val="18"/>
              </w:rPr>
              <w:t>P2</w:t>
            </w:r>
          </w:p>
        </w:tc>
        <w:tc>
          <w:tcPr>
            <w:tcW w:w="7183" w:type="dxa"/>
            <w:vAlign w:val="center"/>
          </w:tcPr>
          <w:p w14:paraId="0D666F99" w14:textId="77777777" w:rsidR="00ED6542" w:rsidRPr="00291401" w:rsidRDefault="00ED6542" w:rsidP="00ED6542">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ED6542" w:rsidRPr="00291401" w14:paraId="327178AB" w14:textId="77777777" w:rsidTr="00ED6542">
        <w:tc>
          <w:tcPr>
            <w:tcW w:w="2103" w:type="dxa"/>
          </w:tcPr>
          <w:p w14:paraId="358C090A" w14:textId="77777777" w:rsidR="00ED6542" w:rsidRPr="00291401" w:rsidRDefault="00ED6542" w:rsidP="00ED6542">
            <w:pPr>
              <w:contextualSpacing/>
              <w:rPr>
                <w:sz w:val="16"/>
                <w:szCs w:val="18"/>
              </w:rPr>
            </w:pPr>
            <w:r w:rsidRPr="00291401">
              <w:rPr>
                <w:sz w:val="16"/>
                <w:szCs w:val="18"/>
              </w:rPr>
              <w:t>P3</w:t>
            </w:r>
          </w:p>
        </w:tc>
        <w:tc>
          <w:tcPr>
            <w:tcW w:w="7183" w:type="dxa"/>
            <w:vAlign w:val="center"/>
          </w:tcPr>
          <w:p w14:paraId="58438C7D" w14:textId="77777777" w:rsidR="00ED6542" w:rsidRPr="00291401" w:rsidRDefault="00ED6542" w:rsidP="00ED6542">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ED6542" w:rsidRPr="00291401" w14:paraId="112175ED" w14:textId="77777777" w:rsidTr="00ED6542">
        <w:tc>
          <w:tcPr>
            <w:tcW w:w="2103" w:type="dxa"/>
          </w:tcPr>
          <w:p w14:paraId="462F091E" w14:textId="77777777" w:rsidR="00ED6542" w:rsidRPr="00291401" w:rsidRDefault="00ED6542" w:rsidP="00ED6542">
            <w:pPr>
              <w:contextualSpacing/>
              <w:rPr>
                <w:sz w:val="16"/>
                <w:szCs w:val="18"/>
              </w:rPr>
            </w:pPr>
            <w:r w:rsidRPr="00291401">
              <w:rPr>
                <w:sz w:val="16"/>
                <w:szCs w:val="18"/>
              </w:rPr>
              <w:t>P4</w:t>
            </w:r>
          </w:p>
        </w:tc>
        <w:tc>
          <w:tcPr>
            <w:tcW w:w="7183" w:type="dxa"/>
            <w:vAlign w:val="center"/>
          </w:tcPr>
          <w:p w14:paraId="157DAB4D" w14:textId="77777777" w:rsidR="00ED6542" w:rsidRPr="00291401" w:rsidRDefault="00ED6542" w:rsidP="00ED6542">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ED6542" w:rsidRPr="00291401" w14:paraId="343166CA" w14:textId="77777777" w:rsidTr="00ED6542">
        <w:tc>
          <w:tcPr>
            <w:tcW w:w="2103" w:type="dxa"/>
          </w:tcPr>
          <w:p w14:paraId="4BB5CD7A" w14:textId="77777777" w:rsidR="00ED6542" w:rsidRPr="00291401" w:rsidRDefault="00ED6542" w:rsidP="00ED6542">
            <w:pPr>
              <w:contextualSpacing/>
              <w:rPr>
                <w:sz w:val="16"/>
                <w:szCs w:val="18"/>
              </w:rPr>
            </w:pPr>
            <w:r w:rsidRPr="00291401">
              <w:rPr>
                <w:sz w:val="16"/>
                <w:szCs w:val="18"/>
              </w:rPr>
              <w:t>P5</w:t>
            </w:r>
          </w:p>
        </w:tc>
        <w:tc>
          <w:tcPr>
            <w:tcW w:w="7183" w:type="dxa"/>
            <w:vAlign w:val="center"/>
          </w:tcPr>
          <w:p w14:paraId="1898ACFF" w14:textId="77777777" w:rsidR="00ED6542" w:rsidRPr="00291401" w:rsidRDefault="00ED6542" w:rsidP="00ED6542">
            <w:pPr>
              <w:contextualSpacing/>
              <w:rPr>
                <w:sz w:val="16"/>
                <w:szCs w:val="18"/>
              </w:rPr>
            </w:pPr>
            <w:r w:rsidRPr="008B5534">
              <w:rPr>
                <w:rFonts w:cstheme="minorHAnsi"/>
                <w:sz w:val="16"/>
                <w:szCs w:val="16"/>
              </w:rPr>
              <w:t>Temel jeolojik bilgileri kavrama becerisine sahiptir</w:t>
            </w:r>
          </w:p>
        </w:tc>
      </w:tr>
      <w:tr w:rsidR="00ED6542" w:rsidRPr="00291401" w14:paraId="1680B3FF" w14:textId="77777777" w:rsidTr="00ED6542">
        <w:tc>
          <w:tcPr>
            <w:tcW w:w="2103" w:type="dxa"/>
          </w:tcPr>
          <w:p w14:paraId="6641170B" w14:textId="77777777" w:rsidR="00ED6542" w:rsidRPr="00291401" w:rsidRDefault="00ED6542" w:rsidP="00ED6542">
            <w:pPr>
              <w:contextualSpacing/>
              <w:rPr>
                <w:sz w:val="16"/>
                <w:szCs w:val="18"/>
              </w:rPr>
            </w:pPr>
            <w:r w:rsidRPr="00291401">
              <w:rPr>
                <w:sz w:val="16"/>
                <w:szCs w:val="18"/>
              </w:rPr>
              <w:t>P6</w:t>
            </w:r>
          </w:p>
        </w:tc>
        <w:tc>
          <w:tcPr>
            <w:tcW w:w="7183" w:type="dxa"/>
            <w:vAlign w:val="center"/>
          </w:tcPr>
          <w:p w14:paraId="6A1DDBA8" w14:textId="77777777" w:rsidR="00ED6542" w:rsidRPr="00291401" w:rsidRDefault="00ED6542" w:rsidP="00ED6542">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ED6542" w:rsidRPr="00291401" w14:paraId="64695277" w14:textId="77777777" w:rsidTr="00ED6542">
        <w:tc>
          <w:tcPr>
            <w:tcW w:w="2103" w:type="dxa"/>
          </w:tcPr>
          <w:p w14:paraId="6285E9B1" w14:textId="77777777" w:rsidR="00ED6542" w:rsidRPr="00291401" w:rsidRDefault="00ED6542" w:rsidP="00ED6542">
            <w:pPr>
              <w:contextualSpacing/>
              <w:rPr>
                <w:sz w:val="16"/>
                <w:szCs w:val="18"/>
              </w:rPr>
            </w:pPr>
            <w:r w:rsidRPr="00291401">
              <w:rPr>
                <w:sz w:val="16"/>
                <w:szCs w:val="18"/>
              </w:rPr>
              <w:t>P7</w:t>
            </w:r>
          </w:p>
        </w:tc>
        <w:tc>
          <w:tcPr>
            <w:tcW w:w="7183" w:type="dxa"/>
            <w:vAlign w:val="center"/>
          </w:tcPr>
          <w:p w14:paraId="46632403" w14:textId="77777777" w:rsidR="00ED6542" w:rsidRPr="00291401" w:rsidRDefault="00ED6542" w:rsidP="00ED6542">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ED6542" w:rsidRPr="00291401" w14:paraId="2F97991E" w14:textId="77777777" w:rsidTr="00ED6542">
        <w:tc>
          <w:tcPr>
            <w:tcW w:w="2103" w:type="dxa"/>
          </w:tcPr>
          <w:p w14:paraId="378D9518" w14:textId="77777777" w:rsidR="00ED6542" w:rsidRPr="00291401" w:rsidRDefault="00ED6542" w:rsidP="00ED6542">
            <w:pPr>
              <w:contextualSpacing/>
              <w:rPr>
                <w:sz w:val="16"/>
                <w:szCs w:val="18"/>
              </w:rPr>
            </w:pPr>
            <w:r w:rsidRPr="00291401">
              <w:rPr>
                <w:sz w:val="16"/>
                <w:szCs w:val="18"/>
              </w:rPr>
              <w:t>P8</w:t>
            </w:r>
          </w:p>
        </w:tc>
        <w:tc>
          <w:tcPr>
            <w:tcW w:w="7183" w:type="dxa"/>
            <w:vAlign w:val="center"/>
          </w:tcPr>
          <w:p w14:paraId="4D9D88D8" w14:textId="77777777" w:rsidR="00ED6542" w:rsidRPr="00291401" w:rsidRDefault="00ED6542" w:rsidP="00ED6542">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ED6542" w:rsidRPr="00291401" w14:paraId="51E001AD" w14:textId="77777777" w:rsidTr="00ED6542">
        <w:tc>
          <w:tcPr>
            <w:tcW w:w="2103" w:type="dxa"/>
          </w:tcPr>
          <w:p w14:paraId="65D9D4C9" w14:textId="77777777" w:rsidR="00ED6542" w:rsidRPr="00291401" w:rsidRDefault="00ED6542" w:rsidP="00ED6542">
            <w:pPr>
              <w:contextualSpacing/>
              <w:rPr>
                <w:sz w:val="16"/>
                <w:szCs w:val="18"/>
              </w:rPr>
            </w:pPr>
            <w:r w:rsidRPr="00291401">
              <w:rPr>
                <w:sz w:val="16"/>
                <w:szCs w:val="18"/>
              </w:rPr>
              <w:t>P9</w:t>
            </w:r>
          </w:p>
        </w:tc>
        <w:tc>
          <w:tcPr>
            <w:tcW w:w="7183" w:type="dxa"/>
            <w:vAlign w:val="center"/>
          </w:tcPr>
          <w:p w14:paraId="70C50865" w14:textId="77777777" w:rsidR="00ED6542" w:rsidRPr="00291401" w:rsidRDefault="00ED6542" w:rsidP="00ED6542">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ED6542" w:rsidRPr="00291401" w14:paraId="1924D123" w14:textId="77777777" w:rsidTr="00ED6542">
        <w:tc>
          <w:tcPr>
            <w:tcW w:w="2103" w:type="dxa"/>
          </w:tcPr>
          <w:p w14:paraId="19AD34C6" w14:textId="77777777" w:rsidR="00ED6542" w:rsidRPr="00291401" w:rsidRDefault="00ED6542" w:rsidP="00ED6542">
            <w:pPr>
              <w:contextualSpacing/>
              <w:rPr>
                <w:sz w:val="16"/>
                <w:szCs w:val="18"/>
              </w:rPr>
            </w:pPr>
            <w:r w:rsidRPr="00291401">
              <w:rPr>
                <w:sz w:val="16"/>
                <w:szCs w:val="18"/>
              </w:rPr>
              <w:t>P10</w:t>
            </w:r>
          </w:p>
        </w:tc>
        <w:tc>
          <w:tcPr>
            <w:tcW w:w="7183" w:type="dxa"/>
            <w:vAlign w:val="center"/>
          </w:tcPr>
          <w:p w14:paraId="24CE4B20" w14:textId="77777777" w:rsidR="00ED6542" w:rsidRPr="00291401" w:rsidRDefault="00ED6542" w:rsidP="00ED6542">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ED6542" w:rsidRPr="00291401" w14:paraId="358ED59D" w14:textId="77777777" w:rsidTr="00ED6542">
        <w:tc>
          <w:tcPr>
            <w:tcW w:w="2103" w:type="dxa"/>
          </w:tcPr>
          <w:p w14:paraId="3477DC45" w14:textId="77777777" w:rsidR="00ED6542" w:rsidRPr="00291401" w:rsidRDefault="00ED6542" w:rsidP="00ED6542">
            <w:pPr>
              <w:contextualSpacing/>
              <w:rPr>
                <w:sz w:val="16"/>
                <w:szCs w:val="18"/>
              </w:rPr>
            </w:pPr>
            <w:r w:rsidRPr="00291401">
              <w:rPr>
                <w:sz w:val="16"/>
                <w:szCs w:val="18"/>
              </w:rPr>
              <w:t>P11</w:t>
            </w:r>
          </w:p>
        </w:tc>
        <w:tc>
          <w:tcPr>
            <w:tcW w:w="7183" w:type="dxa"/>
            <w:vAlign w:val="center"/>
          </w:tcPr>
          <w:p w14:paraId="754A1183" w14:textId="77777777" w:rsidR="00ED6542" w:rsidRPr="00291401" w:rsidRDefault="00ED6542" w:rsidP="00ED6542">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43A5A7CD"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7"/>
        <w:gridCol w:w="5499"/>
        <w:gridCol w:w="1760"/>
      </w:tblGrid>
      <w:tr w:rsidR="00ED6542" w:rsidRPr="00291401" w14:paraId="718433CC" w14:textId="77777777" w:rsidTr="00ED6542">
        <w:tc>
          <w:tcPr>
            <w:tcW w:w="10912" w:type="dxa"/>
            <w:gridSpan w:val="3"/>
            <w:shd w:val="clear" w:color="auto" w:fill="D9D9D9" w:themeFill="background1" w:themeFillShade="D9"/>
          </w:tcPr>
          <w:p w14:paraId="45232D0D" w14:textId="77777777" w:rsidR="00ED6542" w:rsidRPr="00291401" w:rsidRDefault="00ED6542" w:rsidP="00ED6542">
            <w:pPr>
              <w:contextualSpacing/>
              <w:rPr>
                <w:sz w:val="16"/>
                <w:szCs w:val="18"/>
              </w:rPr>
            </w:pPr>
            <w:r w:rsidRPr="00291401">
              <w:rPr>
                <w:sz w:val="16"/>
                <w:szCs w:val="18"/>
              </w:rPr>
              <w:t>Ders Konuları</w:t>
            </w:r>
          </w:p>
        </w:tc>
      </w:tr>
      <w:tr w:rsidR="00ED6542" w:rsidRPr="00291401" w14:paraId="5DB6A13D" w14:textId="77777777" w:rsidTr="00ED6542">
        <w:tc>
          <w:tcPr>
            <w:tcW w:w="2376" w:type="dxa"/>
            <w:shd w:val="clear" w:color="auto" w:fill="808080" w:themeFill="background1" w:themeFillShade="80"/>
          </w:tcPr>
          <w:p w14:paraId="77C3FE69"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3503F22A"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736DFE03"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Ön Hazırlık</w:t>
            </w:r>
          </w:p>
        </w:tc>
      </w:tr>
      <w:tr w:rsidR="00ED6542" w:rsidRPr="00291401" w14:paraId="34D954E3" w14:textId="77777777" w:rsidTr="00ED6542">
        <w:tc>
          <w:tcPr>
            <w:tcW w:w="2376" w:type="dxa"/>
          </w:tcPr>
          <w:p w14:paraId="42548D95" w14:textId="77777777" w:rsidR="00ED6542" w:rsidRPr="00291401" w:rsidRDefault="00ED6542" w:rsidP="00ED6542">
            <w:pPr>
              <w:contextualSpacing/>
              <w:rPr>
                <w:sz w:val="16"/>
                <w:szCs w:val="18"/>
              </w:rPr>
            </w:pPr>
            <w:r w:rsidRPr="00291401">
              <w:rPr>
                <w:sz w:val="16"/>
                <w:szCs w:val="18"/>
              </w:rPr>
              <w:t>1</w:t>
            </w:r>
          </w:p>
        </w:tc>
        <w:tc>
          <w:tcPr>
            <w:tcW w:w="6521" w:type="dxa"/>
          </w:tcPr>
          <w:p w14:paraId="40C86099" w14:textId="1B66849B" w:rsidR="00ED6542" w:rsidRPr="00291401" w:rsidRDefault="00ED6542" w:rsidP="00ED6542">
            <w:pPr>
              <w:contextualSpacing/>
              <w:rPr>
                <w:sz w:val="16"/>
                <w:szCs w:val="18"/>
              </w:rPr>
            </w:pPr>
            <w:r w:rsidRPr="00ED6542">
              <w:rPr>
                <w:sz w:val="16"/>
                <w:szCs w:val="18"/>
              </w:rPr>
              <w:t>Dersin tanıtımı, dersin müfredatının ve kaynakların verilmesi ve ödev konularının dağıtımı, Maden yatakları kavramı</w:t>
            </w:r>
            <w:r w:rsidRPr="00ED6542">
              <w:rPr>
                <w:sz w:val="16"/>
                <w:szCs w:val="18"/>
              </w:rPr>
              <w:tab/>
            </w:r>
          </w:p>
        </w:tc>
        <w:tc>
          <w:tcPr>
            <w:tcW w:w="2015" w:type="dxa"/>
          </w:tcPr>
          <w:p w14:paraId="622EB4C2" w14:textId="77777777" w:rsidR="00ED6542" w:rsidRPr="00291401" w:rsidRDefault="00ED6542" w:rsidP="00ED6542">
            <w:pPr>
              <w:contextualSpacing/>
              <w:rPr>
                <w:sz w:val="16"/>
                <w:szCs w:val="18"/>
              </w:rPr>
            </w:pPr>
          </w:p>
        </w:tc>
      </w:tr>
      <w:tr w:rsidR="00ED6542" w:rsidRPr="00291401" w14:paraId="1402C957" w14:textId="77777777" w:rsidTr="00ED6542">
        <w:tc>
          <w:tcPr>
            <w:tcW w:w="2376" w:type="dxa"/>
          </w:tcPr>
          <w:p w14:paraId="109A5D36" w14:textId="77777777" w:rsidR="00ED6542" w:rsidRPr="00291401" w:rsidRDefault="00ED6542" w:rsidP="00ED6542">
            <w:pPr>
              <w:contextualSpacing/>
              <w:rPr>
                <w:sz w:val="16"/>
                <w:szCs w:val="18"/>
              </w:rPr>
            </w:pPr>
            <w:r w:rsidRPr="00291401">
              <w:rPr>
                <w:sz w:val="16"/>
                <w:szCs w:val="18"/>
              </w:rPr>
              <w:t>2</w:t>
            </w:r>
          </w:p>
        </w:tc>
        <w:tc>
          <w:tcPr>
            <w:tcW w:w="6521" w:type="dxa"/>
          </w:tcPr>
          <w:p w14:paraId="0CF6A4CE" w14:textId="6D14076B" w:rsidR="00ED6542" w:rsidRPr="00291401" w:rsidRDefault="00ED6542" w:rsidP="00ED6542">
            <w:pPr>
              <w:contextualSpacing/>
              <w:rPr>
                <w:sz w:val="16"/>
                <w:szCs w:val="18"/>
              </w:rPr>
            </w:pPr>
            <w:r w:rsidRPr="00ED6542">
              <w:rPr>
                <w:sz w:val="16"/>
                <w:szCs w:val="18"/>
              </w:rPr>
              <w:t>Maden yatakları sınıflandırılması</w:t>
            </w:r>
            <w:r w:rsidRPr="00ED6542">
              <w:rPr>
                <w:sz w:val="16"/>
                <w:szCs w:val="18"/>
              </w:rPr>
              <w:tab/>
            </w:r>
          </w:p>
        </w:tc>
        <w:tc>
          <w:tcPr>
            <w:tcW w:w="2015" w:type="dxa"/>
          </w:tcPr>
          <w:p w14:paraId="6D1D318C" w14:textId="77777777" w:rsidR="00ED6542" w:rsidRPr="00291401" w:rsidRDefault="00ED6542" w:rsidP="00ED6542">
            <w:pPr>
              <w:contextualSpacing/>
              <w:rPr>
                <w:sz w:val="16"/>
                <w:szCs w:val="18"/>
              </w:rPr>
            </w:pPr>
          </w:p>
        </w:tc>
      </w:tr>
      <w:tr w:rsidR="00ED6542" w:rsidRPr="00291401" w14:paraId="0FC6610A" w14:textId="77777777" w:rsidTr="00ED6542">
        <w:tc>
          <w:tcPr>
            <w:tcW w:w="2376" w:type="dxa"/>
          </w:tcPr>
          <w:p w14:paraId="49F2BD49" w14:textId="77777777" w:rsidR="00ED6542" w:rsidRPr="00291401" w:rsidRDefault="00ED6542" w:rsidP="00ED6542">
            <w:pPr>
              <w:contextualSpacing/>
              <w:rPr>
                <w:sz w:val="16"/>
                <w:szCs w:val="18"/>
              </w:rPr>
            </w:pPr>
            <w:r w:rsidRPr="00291401">
              <w:rPr>
                <w:sz w:val="16"/>
                <w:szCs w:val="18"/>
              </w:rPr>
              <w:t>3</w:t>
            </w:r>
          </w:p>
        </w:tc>
        <w:tc>
          <w:tcPr>
            <w:tcW w:w="6521" w:type="dxa"/>
          </w:tcPr>
          <w:p w14:paraId="00547995" w14:textId="06B110BA" w:rsidR="00ED6542" w:rsidRPr="00291401" w:rsidRDefault="00ED6542" w:rsidP="00ED6542">
            <w:pPr>
              <w:contextualSpacing/>
              <w:rPr>
                <w:sz w:val="16"/>
                <w:szCs w:val="18"/>
              </w:rPr>
            </w:pPr>
            <w:r w:rsidRPr="00ED6542">
              <w:rPr>
                <w:sz w:val="16"/>
                <w:szCs w:val="18"/>
              </w:rPr>
              <w:t>Maden yatakları sınıflandırılması</w:t>
            </w:r>
            <w:r w:rsidRPr="00ED6542">
              <w:rPr>
                <w:sz w:val="16"/>
                <w:szCs w:val="18"/>
              </w:rPr>
              <w:tab/>
            </w:r>
          </w:p>
        </w:tc>
        <w:tc>
          <w:tcPr>
            <w:tcW w:w="2015" w:type="dxa"/>
          </w:tcPr>
          <w:p w14:paraId="43C8F75C" w14:textId="77777777" w:rsidR="00ED6542" w:rsidRPr="00291401" w:rsidRDefault="00ED6542" w:rsidP="00ED6542">
            <w:pPr>
              <w:contextualSpacing/>
              <w:rPr>
                <w:sz w:val="16"/>
                <w:szCs w:val="18"/>
              </w:rPr>
            </w:pPr>
          </w:p>
        </w:tc>
      </w:tr>
      <w:tr w:rsidR="00ED6542" w:rsidRPr="00291401" w14:paraId="718F7FFA" w14:textId="77777777" w:rsidTr="00ED6542">
        <w:tc>
          <w:tcPr>
            <w:tcW w:w="2376" w:type="dxa"/>
          </w:tcPr>
          <w:p w14:paraId="48856B9D" w14:textId="77777777" w:rsidR="00ED6542" w:rsidRPr="00291401" w:rsidRDefault="00ED6542" w:rsidP="00ED6542">
            <w:pPr>
              <w:contextualSpacing/>
              <w:rPr>
                <w:sz w:val="16"/>
                <w:szCs w:val="18"/>
              </w:rPr>
            </w:pPr>
            <w:r w:rsidRPr="00291401">
              <w:rPr>
                <w:sz w:val="16"/>
                <w:szCs w:val="18"/>
              </w:rPr>
              <w:t>4</w:t>
            </w:r>
          </w:p>
        </w:tc>
        <w:tc>
          <w:tcPr>
            <w:tcW w:w="6521" w:type="dxa"/>
          </w:tcPr>
          <w:p w14:paraId="417E3B9A" w14:textId="40AA3BDC" w:rsidR="00ED6542" w:rsidRPr="00291401" w:rsidRDefault="00ED6542" w:rsidP="00ED6542">
            <w:pPr>
              <w:contextualSpacing/>
              <w:rPr>
                <w:sz w:val="16"/>
                <w:szCs w:val="18"/>
              </w:rPr>
            </w:pPr>
            <w:r w:rsidRPr="00ED6542">
              <w:rPr>
                <w:sz w:val="16"/>
                <w:szCs w:val="18"/>
              </w:rPr>
              <w:t>Maden yatakları oluşturan ortamlar</w:t>
            </w:r>
            <w:r w:rsidRPr="00ED6542">
              <w:rPr>
                <w:sz w:val="16"/>
                <w:szCs w:val="18"/>
              </w:rPr>
              <w:tab/>
            </w:r>
          </w:p>
        </w:tc>
        <w:tc>
          <w:tcPr>
            <w:tcW w:w="2015" w:type="dxa"/>
          </w:tcPr>
          <w:p w14:paraId="22C16D6C" w14:textId="77777777" w:rsidR="00ED6542" w:rsidRPr="00291401" w:rsidRDefault="00ED6542" w:rsidP="00ED6542">
            <w:pPr>
              <w:contextualSpacing/>
              <w:rPr>
                <w:sz w:val="16"/>
                <w:szCs w:val="18"/>
              </w:rPr>
            </w:pPr>
          </w:p>
        </w:tc>
      </w:tr>
      <w:tr w:rsidR="00ED6542" w:rsidRPr="00291401" w14:paraId="5B14E635" w14:textId="77777777" w:rsidTr="00ED6542">
        <w:tc>
          <w:tcPr>
            <w:tcW w:w="2376" w:type="dxa"/>
          </w:tcPr>
          <w:p w14:paraId="292D9F6B" w14:textId="77777777" w:rsidR="00ED6542" w:rsidRPr="00291401" w:rsidRDefault="00ED6542" w:rsidP="00ED6542">
            <w:pPr>
              <w:contextualSpacing/>
              <w:rPr>
                <w:sz w:val="16"/>
                <w:szCs w:val="18"/>
              </w:rPr>
            </w:pPr>
            <w:r w:rsidRPr="00291401">
              <w:rPr>
                <w:sz w:val="16"/>
                <w:szCs w:val="18"/>
              </w:rPr>
              <w:t>5</w:t>
            </w:r>
          </w:p>
        </w:tc>
        <w:tc>
          <w:tcPr>
            <w:tcW w:w="6521" w:type="dxa"/>
          </w:tcPr>
          <w:p w14:paraId="5649A09D" w14:textId="25FD99C7" w:rsidR="00ED6542" w:rsidRPr="00291401" w:rsidRDefault="00ED6542" w:rsidP="00ED6542">
            <w:pPr>
              <w:contextualSpacing/>
              <w:rPr>
                <w:sz w:val="16"/>
                <w:szCs w:val="18"/>
              </w:rPr>
            </w:pPr>
            <w:r w:rsidRPr="00ED6542">
              <w:rPr>
                <w:sz w:val="16"/>
                <w:szCs w:val="18"/>
              </w:rPr>
              <w:t>Maden yatakları oluşturan ortamlar</w:t>
            </w:r>
            <w:r w:rsidRPr="00ED6542">
              <w:rPr>
                <w:sz w:val="16"/>
                <w:szCs w:val="18"/>
              </w:rPr>
              <w:tab/>
            </w:r>
          </w:p>
        </w:tc>
        <w:tc>
          <w:tcPr>
            <w:tcW w:w="2015" w:type="dxa"/>
          </w:tcPr>
          <w:p w14:paraId="61A39195" w14:textId="77777777" w:rsidR="00ED6542" w:rsidRPr="00291401" w:rsidRDefault="00ED6542" w:rsidP="00ED6542">
            <w:pPr>
              <w:contextualSpacing/>
              <w:rPr>
                <w:sz w:val="16"/>
                <w:szCs w:val="18"/>
              </w:rPr>
            </w:pPr>
          </w:p>
        </w:tc>
      </w:tr>
      <w:tr w:rsidR="00ED6542" w:rsidRPr="00291401" w14:paraId="5DB30C84" w14:textId="77777777" w:rsidTr="00ED6542">
        <w:tc>
          <w:tcPr>
            <w:tcW w:w="2376" w:type="dxa"/>
          </w:tcPr>
          <w:p w14:paraId="4BD05A5E" w14:textId="77777777" w:rsidR="00ED6542" w:rsidRPr="00291401" w:rsidRDefault="00ED6542" w:rsidP="00ED6542">
            <w:pPr>
              <w:contextualSpacing/>
              <w:rPr>
                <w:sz w:val="16"/>
                <w:szCs w:val="18"/>
              </w:rPr>
            </w:pPr>
            <w:r w:rsidRPr="00291401">
              <w:rPr>
                <w:sz w:val="16"/>
                <w:szCs w:val="18"/>
              </w:rPr>
              <w:t>6</w:t>
            </w:r>
          </w:p>
        </w:tc>
        <w:tc>
          <w:tcPr>
            <w:tcW w:w="6521" w:type="dxa"/>
          </w:tcPr>
          <w:p w14:paraId="13279D32" w14:textId="00228E7A" w:rsidR="00ED6542" w:rsidRPr="00291401" w:rsidRDefault="00ED6542" w:rsidP="00ED6542">
            <w:pPr>
              <w:contextualSpacing/>
              <w:rPr>
                <w:sz w:val="16"/>
                <w:szCs w:val="18"/>
              </w:rPr>
            </w:pPr>
            <w:r w:rsidRPr="00ED6542">
              <w:rPr>
                <w:sz w:val="16"/>
                <w:szCs w:val="18"/>
              </w:rPr>
              <w:t>Maden yatakları oluşturan ortamlar</w:t>
            </w:r>
            <w:r w:rsidRPr="00ED6542">
              <w:rPr>
                <w:sz w:val="16"/>
                <w:szCs w:val="18"/>
              </w:rPr>
              <w:tab/>
            </w:r>
          </w:p>
        </w:tc>
        <w:tc>
          <w:tcPr>
            <w:tcW w:w="2015" w:type="dxa"/>
          </w:tcPr>
          <w:p w14:paraId="71C640DB" w14:textId="77777777" w:rsidR="00ED6542" w:rsidRPr="00291401" w:rsidRDefault="00ED6542" w:rsidP="00ED6542">
            <w:pPr>
              <w:contextualSpacing/>
              <w:rPr>
                <w:sz w:val="16"/>
                <w:szCs w:val="18"/>
              </w:rPr>
            </w:pPr>
          </w:p>
        </w:tc>
      </w:tr>
      <w:tr w:rsidR="00ED6542" w:rsidRPr="00291401" w14:paraId="40DCB045" w14:textId="77777777" w:rsidTr="00ED6542">
        <w:tc>
          <w:tcPr>
            <w:tcW w:w="2376" w:type="dxa"/>
          </w:tcPr>
          <w:p w14:paraId="38F400A4" w14:textId="77777777" w:rsidR="00ED6542" w:rsidRPr="00291401" w:rsidRDefault="00ED6542" w:rsidP="00ED6542">
            <w:pPr>
              <w:contextualSpacing/>
              <w:rPr>
                <w:sz w:val="16"/>
                <w:szCs w:val="18"/>
              </w:rPr>
            </w:pPr>
            <w:r w:rsidRPr="00291401">
              <w:rPr>
                <w:sz w:val="16"/>
                <w:szCs w:val="18"/>
              </w:rPr>
              <w:t>7</w:t>
            </w:r>
          </w:p>
        </w:tc>
        <w:tc>
          <w:tcPr>
            <w:tcW w:w="6521" w:type="dxa"/>
          </w:tcPr>
          <w:p w14:paraId="03C96182" w14:textId="6D265AAA" w:rsidR="00ED6542" w:rsidRPr="00291401" w:rsidRDefault="00ED6542" w:rsidP="00ED6542">
            <w:pPr>
              <w:contextualSpacing/>
              <w:rPr>
                <w:sz w:val="16"/>
                <w:szCs w:val="18"/>
              </w:rPr>
            </w:pPr>
            <w:r w:rsidRPr="00ED6542">
              <w:rPr>
                <w:sz w:val="16"/>
                <w:szCs w:val="18"/>
              </w:rPr>
              <w:t>Maden yatakları oluşturan ortamlar</w:t>
            </w:r>
            <w:r w:rsidRPr="00ED6542">
              <w:rPr>
                <w:sz w:val="16"/>
                <w:szCs w:val="18"/>
              </w:rPr>
              <w:tab/>
            </w:r>
          </w:p>
        </w:tc>
        <w:tc>
          <w:tcPr>
            <w:tcW w:w="2015" w:type="dxa"/>
          </w:tcPr>
          <w:p w14:paraId="5FAE681B" w14:textId="77777777" w:rsidR="00ED6542" w:rsidRPr="00291401" w:rsidRDefault="00ED6542" w:rsidP="00ED6542">
            <w:pPr>
              <w:contextualSpacing/>
              <w:rPr>
                <w:sz w:val="16"/>
                <w:szCs w:val="18"/>
              </w:rPr>
            </w:pPr>
          </w:p>
        </w:tc>
      </w:tr>
      <w:tr w:rsidR="00ED6542" w:rsidRPr="00291401" w14:paraId="5E194F22" w14:textId="77777777" w:rsidTr="00ED6542">
        <w:tc>
          <w:tcPr>
            <w:tcW w:w="2376" w:type="dxa"/>
          </w:tcPr>
          <w:p w14:paraId="6D632673" w14:textId="77777777" w:rsidR="00ED6542" w:rsidRPr="00291401" w:rsidRDefault="00ED6542" w:rsidP="00ED6542">
            <w:pPr>
              <w:contextualSpacing/>
              <w:rPr>
                <w:sz w:val="16"/>
                <w:szCs w:val="18"/>
              </w:rPr>
            </w:pPr>
            <w:r w:rsidRPr="00291401">
              <w:rPr>
                <w:sz w:val="16"/>
                <w:szCs w:val="18"/>
              </w:rPr>
              <w:t>8</w:t>
            </w:r>
          </w:p>
        </w:tc>
        <w:tc>
          <w:tcPr>
            <w:tcW w:w="6521" w:type="dxa"/>
          </w:tcPr>
          <w:p w14:paraId="0FC6EC63" w14:textId="77777777" w:rsidR="00ED6542" w:rsidRPr="00291401" w:rsidRDefault="00ED6542" w:rsidP="00ED6542">
            <w:pPr>
              <w:contextualSpacing/>
              <w:rPr>
                <w:sz w:val="16"/>
                <w:szCs w:val="18"/>
              </w:rPr>
            </w:pPr>
            <w:r w:rsidRPr="00291401">
              <w:rPr>
                <w:sz w:val="16"/>
                <w:szCs w:val="18"/>
              </w:rPr>
              <w:t>ARASINAV</w:t>
            </w:r>
          </w:p>
        </w:tc>
        <w:tc>
          <w:tcPr>
            <w:tcW w:w="2015" w:type="dxa"/>
          </w:tcPr>
          <w:p w14:paraId="5D6746F0" w14:textId="77777777" w:rsidR="00ED6542" w:rsidRPr="00291401" w:rsidRDefault="00ED6542" w:rsidP="00ED6542">
            <w:pPr>
              <w:contextualSpacing/>
              <w:rPr>
                <w:sz w:val="16"/>
                <w:szCs w:val="18"/>
              </w:rPr>
            </w:pPr>
          </w:p>
        </w:tc>
      </w:tr>
      <w:tr w:rsidR="00ED6542" w:rsidRPr="00291401" w14:paraId="38C174BF" w14:textId="77777777" w:rsidTr="00ED6542">
        <w:tc>
          <w:tcPr>
            <w:tcW w:w="2376" w:type="dxa"/>
          </w:tcPr>
          <w:p w14:paraId="0BFDC56A" w14:textId="77777777" w:rsidR="00ED6542" w:rsidRPr="00291401" w:rsidRDefault="00ED6542" w:rsidP="00ED6542">
            <w:pPr>
              <w:contextualSpacing/>
              <w:rPr>
                <w:sz w:val="16"/>
                <w:szCs w:val="18"/>
              </w:rPr>
            </w:pPr>
            <w:r w:rsidRPr="00291401">
              <w:rPr>
                <w:sz w:val="16"/>
                <w:szCs w:val="18"/>
              </w:rPr>
              <w:t>9</w:t>
            </w:r>
          </w:p>
        </w:tc>
        <w:tc>
          <w:tcPr>
            <w:tcW w:w="6521" w:type="dxa"/>
          </w:tcPr>
          <w:p w14:paraId="218B22DD" w14:textId="3A0167BC" w:rsidR="00ED6542" w:rsidRPr="00291401" w:rsidRDefault="00ED6542" w:rsidP="00ED6542">
            <w:pPr>
              <w:contextualSpacing/>
              <w:rPr>
                <w:sz w:val="16"/>
                <w:szCs w:val="18"/>
              </w:rPr>
            </w:pPr>
            <w:r w:rsidRPr="00ED6542">
              <w:rPr>
                <w:sz w:val="16"/>
                <w:szCs w:val="18"/>
              </w:rPr>
              <w:t>Levha tektoniği ilkeleri</w:t>
            </w:r>
            <w:r w:rsidRPr="00ED6542">
              <w:rPr>
                <w:sz w:val="16"/>
                <w:szCs w:val="18"/>
              </w:rPr>
              <w:tab/>
            </w:r>
          </w:p>
        </w:tc>
        <w:tc>
          <w:tcPr>
            <w:tcW w:w="2015" w:type="dxa"/>
          </w:tcPr>
          <w:p w14:paraId="71C54A54" w14:textId="77777777" w:rsidR="00ED6542" w:rsidRPr="00291401" w:rsidRDefault="00ED6542" w:rsidP="00ED6542">
            <w:pPr>
              <w:contextualSpacing/>
              <w:rPr>
                <w:sz w:val="16"/>
                <w:szCs w:val="18"/>
              </w:rPr>
            </w:pPr>
          </w:p>
        </w:tc>
      </w:tr>
      <w:tr w:rsidR="00ED6542" w:rsidRPr="00291401" w14:paraId="282BAE82" w14:textId="77777777" w:rsidTr="00ED6542">
        <w:tc>
          <w:tcPr>
            <w:tcW w:w="2376" w:type="dxa"/>
          </w:tcPr>
          <w:p w14:paraId="70A8A384" w14:textId="77777777" w:rsidR="00ED6542" w:rsidRPr="00291401" w:rsidRDefault="00ED6542" w:rsidP="00ED6542">
            <w:pPr>
              <w:contextualSpacing/>
              <w:rPr>
                <w:sz w:val="16"/>
                <w:szCs w:val="18"/>
              </w:rPr>
            </w:pPr>
            <w:r w:rsidRPr="00291401">
              <w:rPr>
                <w:sz w:val="16"/>
                <w:szCs w:val="18"/>
              </w:rPr>
              <w:t>10</w:t>
            </w:r>
          </w:p>
        </w:tc>
        <w:tc>
          <w:tcPr>
            <w:tcW w:w="6521" w:type="dxa"/>
          </w:tcPr>
          <w:p w14:paraId="109600E2" w14:textId="0EFDF244" w:rsidR="00ED6542" w:rsidRPr="00291401" w:rsidRDefault="00ED6542" w:rsidP="00ED6542">
            <w:pPr>
              <w:contextualSpacing/>
              <w:rPr>
                <w:sz w:val="16"/>
                <w:szCs w:val="18"/>
              </w:rPr>
            </w:pPr>
            <w:r w:rsidRPr="00ED6542">
              <w:rPr>
                <w:sz w:val="16"/>
                <w:szCs w:val="18"/>
              </w:rPr>
              <w:t>Levha tektoniği ilkeleri- Maden yatakları oluşturan ortamlar ilişkisi</w:t>
            </w:r>
            <w:r w:rsidRPr="00ED6542">
              <w:rPr>
                <w:sz w:val="16"/>
                <w:szCs w:val="18"/>
              </w:rPr>
              <w:tab/>
            </w:r>
          </w:p>
        </w:tc>
        <w:tc>
          <w:tcPr>
            <w:tcW w:w="2015" w:type="dxa"/>
          </w:tcPr>
          <w:p w14:paraId="65AC9060" w14:textId="77777777" w:rsidR="00ED6542" w:rsidRPr="00291401" w:rsidRDefault="00ED6542" w:rsidP="00ED6542">
            <w:pPr>
              <w:contextualSpacing/>
              <w:rPr>
                <w:sz w:val="16"/>
                <w:szCs w:val="18"/>
              </w:rPr>
            </w:pPr>
          </w:p>
        </w:tc>
      </w:tr>
      <w:tr w:rsidR="00ED6542" w:rsidRPr="00291401" w14:paraId="393B3C85" w14:textId="77777777" w:rsidTr="00ED6542">
        <w:tc>
          <w:tcPr>
            <w:tcW w:w="2376" w:type="dxa"/>
          </w:tcPr>
          <w:p w14:paraId="2ED27FD4" w14:textId="77777777" w:rsidR="00ED6542" w:rsidRPr="00291401" w:rsidRDefault="00ED6542" w:rsidP="00ED6542">
            <w:pPr>
              <w:contextualSpacing/>
              <w:rPr>
                <w:sz w:val="16"/>
                <w:szCs w:val="18"/>
              </w:rPr>
            </w:pPr>
            <w:r w:rsidRPr="00291401">
              <w:rPr>
                <w:sz w:val="16"/>
                <w:szCs w:val="18"/>
              </w:rPr>
              <w:t>11</w:t>
            </w:r>
          </w:p>
        </w:tc>
        <w:tc>
          <w:tcPr>
            <w:tcW w:w="6521" w:type="dxa"/>
          </w:tcPr>
          <w:p w14:paraId="5C7EB03F" w14:textId="241664E2" w:rsidR="00ED6542" w:rsidRPr="00291401" w:rsidRDefault="00ED6542" w:rsidP="00ED6542">
            <w:pPr>
              <w:contextualSpacing/>
              <w:rPr>
                <w:sz w:val="16"/>
                <w:szCs w:val="18"/>
              </w:rPr>
            </w:pPr>
            <w:r w:rsidRPr="00ED6542">
              <w:rPr>
                <w:sz w:val="16"/>
                <w:szCs w:val="18"/>
              </w:rPr>
              <w:t>Türkiye’den ve Dünya’dan Örnekler</w:t>
            </w:r>
            <w:r w:rsidRPr="00ED6542">
              <w:rPr>
                <w:sz w:val="16"/>
                <w:szCs w:val="18"/>
              </w:rPr>
              <w:tab/>
            </w:r>
          </w:p>
        </w:tc>
        <w:tc>
          <w:tcPr>
            <w:tcW w:w="2015" w:type="dxa"/>
          </w:tcPr>
          <w:p w14:paraId="033C3EA0" w14:textId="77777777" w:rsidR="00ED6542" w:rsidRPr="00291401" w:rsidRDefault="00ED6542" w:rsidP="00ED6542">
            <w:pPr>
              <w:contextualSpacing/>
              <w:rPr>
                <w:sz w:val="16"/>
                <w:szCs w:val="18"/>
              </w:rPr>
            </w:pPr>
          </w:p>
        </w:tc>
      </w:tr>
      <w:tr w:rsidR="00ED6542" w:rsidRPr="00291401" w14:paraId="2EE17EC5" w14:textId="77777777" w:rsidTr="00ED6542">
        <w:tc>
          <w:tcPr>
            <w:tcW w:w="2376" w:type="dxa"/>
          </w:tcPr>
          <w:p w14:paraId="308D7D3B" w14:textId="77777777" w:rsidR="00ED6542" w:rsidRPr="00291401" w:rsidRDefault="00ED6542" w:rsidP="00ED6542">
            <w:pPr>
              <w:contextualSpacing/>
              <w:rPr>
                <w:sz w:val="16"/>
                <w:szCs w:val="18"/>
              </w:rPr>
            </w:pPr>
            <w:r w:rsidRPr="00291401">
              <w:rPr>
                <w:sz w:val="16"/>
                <w:szCs w:val="18"/>
              </w:rPr>
              <w:t>12</w:t>
            </w:r>
          </w:p>
        </w:tc>
        <w:tc>
          <w:tcPr>
            <w:tcW w:w="6521" w:type="dxa"/>
          </w:tcPr>
          <w:p w14:paraId="3F0A12C8" w14:textId="6AF4A7C6" w:rsidR="00ED6542" w:rsidRPr="00291401" w:rsidRDefault="00ED6542" w:rsidP="00ED6542">
            <w:pPr>
              <w:contextualSpacing/>
              <w:rPr>
                <w:sz w:val="16"/>
                <w:szCs w:val="18"/>
              </w:rPr>
            </w:pPr>
            <w:r w:rsidRPr="00ED6542">
              <w:rPr>
                <w:sz w:val="16"/>
                <w:szCs w:val="18"/>
              </w:rPr>
              <w:t>Türkiye’den ve Dünya’dan Örnekler</w:t>
            </w:r>
            <w:r w:rsidRPr="00ED6542">
              <w:rPr>
                <w:sz w:val="16"/>
                <w:szCs w:val="18"/>
              </w:rPr>
              <w:tab/>
            </w:r>
          </w:p>
        </w:tc>
        <w:tc>
          <w:tcPr>
            <w:tcW w:w="2015" w:type="dxa"/>
          </w:tcPr>
          <w:p w14:paraId="007F4E0A" w14:textId="77777777" w:rsidR="00ED6542" w:rsidRPr="00291401" w:rsidRDefault="00ED6542" w:rsidP="00ED6542">
            <w:pPr>
              <w:contextualSpacing/>
              <w:rPr>
                <w:sz w:val="16"/>
                <w:szCs w:val="18"/>
              </w:rPr>
            </w:pPr>
          </w:p>
        </w:tc>
      </w:tr>
      <w:tr w:rsidR="00ED6542" w:rsidRPr="00291401" w14:paraId="02A3E7DB" w14:textId="77777777" w:rsidTr="00ED6542">
        <w:tc>
          <w:tcPr>
            <w:tcW w:w="2376" w:type="dxa"/>
          </w:tcPr>
          <w:p w14:paraId="1BC91AB2" w14:textId="77777777" w:rsidR="00ED6542" w:rsidRPr="00291401" w:rsidRDefault="00ED6542" w:rsidP="00ED6542">
            <w:pPr>
              <w:contextualSpacing/>
              <w:rPr>
                <w:sz w:val="16"/>
                <w:szCs w:val="18"/>
              </w:rPr>
            </w:pPr>
            <w:r w:rsidRPr="00291401">
              <w:rPr>
                <w:sz w:val="16"/>
                <w:szCs w:val="18"/>
              </w:rPr>
              <w:t>13</w:t>
            </w:r>
          </w:p>
        </w:tc>
        <w:tc>
          <w:tcPr>
            <w:tcW w:w="6521" w:type="dxa"/>
          </w:tcPr>
          <w:p w14:paraId="0D11D674" w14:textId="05278D98" w:rsidR="00ED6542" w:rsidRPr="00291401" w:rsidRDefault="00ED6542" w:rsidP="00ED6542">
            <w:pPr>
              <w:contextualSpacing/>
              <w:rPr>
                <w:sz w:val="16"/>
                <w:szCs w:val="18"/>
              </w:rPr>
            </w:pPr>
            <w:r w:rsidRPr="00ED6542">
              <w:rPr>
                <w:sz w:val="16"/>
                <w:szCs w:val="18"/>
              </w:rPr>
              <w:t>Ödev Sunumları</w:t>
            </w:r>
            <w:r w:rsidRPr="00ED6542">
              <w:rPr>
                <w:sz w:val="16"/>
                <w:szCs w:val="18"/>
              </w:rPr>
              <w:tab/>
            </w:r>
          </w:p>
        </w:tc>
        <w:tc>
          <w:tcPr>
            <w:tcW w:w="2015" w:type="dxa"/>
          </w:tcPr>
          <w:p w14:paraId="005CC951" w14:textId="77777777" w:rsidR="00ED6542" w:rsidRPr="00291401" w:rsidRDefault="00ED6542" w:rsidP="00ED6542">
            <w:pPr>
              <w:contextualSpacing/>
              <w:rPr>
                <w:sz w:val="16"/>
                <w:szCs w:val="18"/>
              </w:rPr>
            </w:pPr>
          </w:p>
        </w:tc>
      </w:tr>
      <w:tr w:rsidR="00ED6542" w:rsidRPr="00291401" w14:paraId="12BF781A" w14:textId="77777777" w:rsidTr="00ED6542">
        <w:tc>
          <w:tcPr>
            <w:tcW w:w="2376" w:type="dxa"/>
          </w:tcPr>
          <w:p w14:paraId="650279F6" w14:textId="77777777" w:rsidR="00ED6542" w:rsidRPr="00291401" w:rsidRDefault="00ED6542" w:rsidP="00ED6542">
            <w:pPr>
              <w:contextualSpacing/>
              <w:rPr>
                <w:sz w:val="16"/>
                <w:szCs w:val="18"/>
              </w:rPr>
            </w:pPr>
            <w:r w:rsidRPr="00291401">
              <w:rPr>
                <w:sz w:val="16"/>
                <w:szCs w:val="18"/>
              </w:rPr>
              <w:t>14</w:t>
            </w:r>
          </w:p>
        </w:tc>
        <w:tc>
          <w:tcPr>
            <w:tcW w:w="6521" w:type="dxa"/>
          </w:tcPr>
          <w:p w14:paraId="2B0DC82F" w14:textId="4A6A71E5" w:rsidR="00ED6542" w:rsidRPr="00291401" w:rsidRDefault="00ED6542" w:rsidP="00ED6542">
            <w:pPr>
              <w:contextualSpacing/>
              <w:rPr>
                <w:sz w:val="16"/>
                <w:szCs w:val="18"/>
              </w:rPr>
            </w:pPr>
            <w:r w:rsidRPr="00ED6542">
              <w:rPr>
                <w:sz w:val="16"/>
                <w:szCs w:val="18"/>
              </w:rPr>
              <w:t>Ödev Sunumları Puanlandırma</w:t>
            </w:r>
            <w:r w:rsidRPr="00ED6542">
              <w:rPr>
                <w:sz w:val="16"/>
                <w:szCs w:val="18"/>
              </w:rPr>
              <w:tab/>
            </w:r>
          </w:p>
        </w:tc>
        <w:tc>
          <w:tcPr>
            <w:tcW w:w="2015" w:type="dxa"/>
          </w:tcPr>
          <w:p w14:paraId="4AC56BA5" w14:textId="77777777" w:rsidR="00ED6542" w:rsidRPr="00291401" w:rsidRDefault="00ED6542" w:rsidP="00ED6542">
            <w:pPr>
              <w:contextualSpacing/>
              <w:rPr>
                <w:sz w:val="16"/>
                <w:szCs w:val="18"/>
              </w:rPr>
            </w:pPr>
          </w:p>
        </w:tc>
      </w:tr>
      <w:tr w:rsidR="00ED6542" w:rsidRPr="00291401" w14:paraId="496B372D" w14:textId="77777777" w:rsidTr="00ED6542">
        <w:tc>
          <w:tcPr>
            <w:tcW w:w="2376" w:type="dxa"/>
          </w:tcPr>
          <w:p w14:paraId="566F4B25" w14:textId="77777777" w:rsidR="00ED6542" w:rsidRPr="00291401" w:rsidRDefault="00ED6542" w:rsidP="00ED6542">
            <w:pPr>
              <w:contextualSpacing/>
              <w:rPr>
                <w:sz w:val="16"/>
                <w:szCs w:val="18"/>
              </w:rPr>
            </w:pPr>
            <w:r w:rsidRPr="00291401">
              <w:rPr>
                <w:sz w:val="16"/>
                <w:szCs w:val="18"/>
              </w:rPr>
              <w:t>15</w:t>
            </w:r>
          </w:p>
        </w:tc>
        <w:tc>
          <w:tcPr>
            <w:tcW w:w="6521" w:type="dxa"/>
          </w:tcPr>
          <w:p w14:paraId="06A2B225" w14:textId="2942CE1D" w:rsidR="00ED6542" w:rsidRPr="00291401" w:rsidRDefault="00ED6542" w:rsidP="00ED6542">
            <w:pPr>
              <w:contextualSpacing/>
              <w:rPr>
                <w:sz w:val="16"/>
                <w:szCs w:val="18"/>
              </w:rPr>
            </w:pPr>
            <w:r w:rsidRPr="00ED6542">
              <w:rPr>
                <w:sz w:val="16"/>
                <w:szCs w:val="18"/>
              </w:rPr>
              <w:t>Ödev Sunumları Puanlandırma</w:t>
            </w:r>
            <w:r w:rsidRPr="00ED6542">
              <w:rPr>
                <w:sz w:val="16"/>
                <w:szCs w:val="18"/>
              </w:rPr>
              <w:tab/>
            </w:r>
          </w:p>
        </w:tc>
        <w:tc>
          <w:tcPr>
            <w:tcW w:w="2015" w:type="dxa"/>
          </w:tcPr>
          <w:p w14:paraId="2A98F7E8" w14:textId="77777777" w:rsidR="00ED6542" w:rsidRPr="00291401" w:rsidRDefault="00ED6542" w:rsidP="00ED6542">
            <w:pPr>
              <w:contextualSpacing/>
              <w:rPr>
                <w:sz w:val="16"/>
                <w:szCs w:val="18"/>
              </w:rPr>
            </w:pPr>
          </w:p>
        </w:tc>
      </w:tr>
      <w:tr w:rsidR="00ED6542" w:rsidRPr="00291401" w14:paraId="22966FDA" w14:textId="77777777" w:rsidTr="00ED6542">
        <w:tc>
          <w:tcPr>
            <w:tcW w:w="2376" w:type="dxa"/>
          </w:tcPr>
          <w:p w14:paraId="3130A685" w14:textId="77777777" w:rsidR="00ED6542" w:rsidRPr="00291401" w:rsidRDefault="00ED6542" w:rsidP="00ED6542">
            <w:pPr>
              <w:contextualSpacing/>
              <w:rPr>
                <w:sz w:val="16"/>
                <w:szCs w:val="18"/>
              </w:rPr>
            </w:pPr>
            <w:r w:rsidRPr="00291401">
              <w:rPr>
                <w:sz w:val="16"/>
                <w:szCs w:val="18"/>
              </w:rPr>
              <w:t>16</w:t>
            </w:r>
          </w:p>
        </w:tc>
        <w:tc>
          <w:tcPr>
            <w:tcW w:w="6521" w:type="dxa"/>
          </w:tcPr>
          <w:p w14:paraId="327108BF" w14:textId="77777777" w:rsidR="00ED6542" w:rsidRPr="00291401" w:rsidRDefault="00ED6542" w:rsidP="00ED6542">
            <w:pPr>
              <w:contextualSpacing/>
              <w:rPr>
                <w:sz w:val="16"/>
                <w:szCs w:val="18"/>
              </w:rPr>
            </w:pPr>
            <w:r w:rsidRPr="00291401">
              <w:rPr>
                <w:sz w:val="16"/>
                <w:szCs w:val="18"/>
              </w:rPr>
              <w:t>FİNAL</w:t>
            </w:r>
          </w:p>
        </w:tc>
        <w:tc>
          <w:tcPr>
            <w:tcW w:w="2015" w:type="dxa"/>
          </w:tcPr>
          <w:p w14:paraId="3569455A" w14:textId="77777777" w:rsidR="00ED6542" w:rsidRPr="00291401" w:rsidRDefault="00ED6542" w:rsidP="00ED6542">
            <w:pPr>
              <w:contextualSpacing/>
              <w:rPr>
                <w:sz w:val="16"/>
                <w:szCs w:val="18"/>
              </w:rPr>
            </w:pPr>
          </w:p>
        </w:tc>
      </w:tr>
    </w:tbl>
    <w:p w14:paraId="004DD617" w14:textId="77777777" w:rsidR="00ED6542" w:rsidRPr="00291401" w:rsidRDefault="00ED6542" w:rsidP="00ED6542">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2"/>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8"/>
      </w:tblGrid>
      <w:tr w:rsidR="00ED6542" w:rsidRPr="00291401" w14:paraId="34020FC9" w14:textId="77777777" w:rsidTr="00ED6542">
        <w:tc>
          <w:tcPr>
            <w:tcW w:w="5000" w:type="pct"/>
            <w:gridSpan w:val="21"/>
            <w:shd w:val="clear" w:color="auto" w:fill="D9D9D9" w:themeFill="background1" w:themeFillShade="D9"/>
          </w:tcPr>
          <w:p w14:paraId="451AE64E" w14:textId="77777777" w:rsidR="00ED6542" w:rsidRPr="00291401" w:rsidRDefault="00ED6542" w:rsidP="00ED6542">
            <w:pPr>
              <w:contextualSpacing/>
              <w:rPr>
                <w:sz w:val="16"/>
                <w:szCs w:val="18"/>
              </w:rPr>
            </w:pPr>
            <w:r w:rsidRPr="00291401">
              <w:rPr>
                <w:sz w:val="16"/>
                <w:szCs w:val="18"/>
              </w:rPr>
              <w:t>Dersin Öğrenme Çıktılarının Programın Öğrenme Çıktısına Katkısı</w:t>
            </w:r>
          </w:p>
        </w:tc>
      </w:tr>
      <w:tr w:rsidR="00ED6542" w:rsidRPr="00291401" w14:paraId="5A02BEFD" w14:textId="77777777" w:rsidTr="00ED6542">
        <w:tc>
          <w:tcPr>
            <w:tcW w:w="368" w:type="pct"/>
            <w:shd w:val="clear" w:color="auto" w:fill="808080" w:themeFill="background1" w:themeFillShade="80"/>
          </w:tcPr>
          <w:p w14:paraId="4E2464E4" w14:textId="77777777" w:rsidR="00ED6542" w:rsidRPr="00291401" w:rsidRDefault="00ED6542" w:rsidP="00ED6542">
            <w:pPr>
              <w:contextualSpacing/>
              <w:rPr>
                <w:sz w:val="16"/>
                <w:szCs w:val="18"/>
              </w:rPr>
            </w:pPr>
          </w:p>
        </w:tc>
        <w:tc>
          <w:tcPr>
            <w:tcW w:w="309" w:type="pct"/>
            <w:shd w:val="clear" w:color="auto" w:fill="808080" w:themeFill="background1" w:themeFillShade="80"/>
          </w:tcPr>
          <w:p w14:paraId="653F549E" w14:textId="77777777" w:rsidR="00ED6542" w:rsidRPr="00291401" w:rsidRDefault="00ED6542" w:rsidP="00ED6542">
            <w:pPr>
              <w:contextualSpacing/>
              <w:rPr>
                <w:sz w:val="16"/>
                <w:szCs w:val="18"/>
              </w:rPr>
            </w:pPr>
            <w:r w:rsidRPr="00291401">
              <w:rPr>
                <w:sz w:val="16"/>
                <w:szCs w:val="18"/>
              </w:rPr>
              <w:t>P1</w:t>
            </w:r>
          </w:p>
        </w:tc>
        <w:tc>
          <w:tcPr>
            <w:tcW w:w="309" w:type="pct"/>
            <w:gridSpan w:val="2"/>
            <w:shd w:val="clear" w:color="auto" w:fill="808080" w:themeFill="background1" w:themeFillShade="80"/>
          </w:tcPr>
          <w:p w14:paraId="499E30C7" w14:textId="77777777" w:rsidR="00ED6542" w:rsidRPr="00291401" w:rsidRDefault="00ED6542" w:rsidP="00ED6542">
            <w:pPr>
              <w:contextualSpacing/>
              <w:rPr>
                <w:sz w:val="16"/>
                <w:szCs w:val="18"/>
              </w:rPr>
            </w:pPr>
            <w:r w:rsidRPr="00291401">
              <w:rPr>
                <w:sz w:val="16"/>
                <w:szCs w:val="18"/>
              </w:rPr>
              <w:t>P2</w:t>
            </w:r>
          </w:p>
        </w:tc>
        <w:tc>
          <w:tcPr>
            <w:tcW w:w="309" w:type="pct"/>
            <w:shd w:val="clear" w:color="auto" w:fill="808080" w:themeFill="background1" w:themeFillShade="80"/>
          </w:tcPr>
          <w:p w14:paraId="54C2140A" w14:textId="77777777" w:rsidR="00ED6542" w:rsidRPr="00291401" w:rsidRDefault="00ED6542" w:rsidP="00ED6542">
            <w:pPr>
              <w:contextualSpacing/>
              <w:rPr>
                <w:sz w:val="16"/>
                <w:szCs w:val="18"/>
              </w:rPr>
            </w:pPr>
            <w:r w:rsidRPr="00291401">
              <w:rPr>
                <w:sz w:val="16"/>
                <w:szCs w:val="18"/>
              </w:rPr>
              <w:t>P3</w:t>
            </w:r>
          </w:p>
        </w:tc>
        <w:tc>
          <w:tcPr>
            <w:tcW w:w="309" w:type="pct"/>
            <w:shd w:val="clear" w:color="auto" w:fill="808080" w:themeFill="background1" w:themeFillShade="80"/>
          </w:tcPr>
          <w:p w14:paraId="3487A3FE" w14:textId="77777777" w:rsidR="00ED6542" w:rsidRPr="00291401" w:rsidRDefault="00ED6542" w:rsidP="00ED6542">
            <w:pPr>
              <w:contextualSpacing/>
              <w:rPr>
                <w:sz w:val="16"/>
                <w:szCs w:val="18"/>
              </w:rPr>
            </w:pPr>
            <w:r w:rsidRPr="00291401">
              <w:rPr>
                <w:sz w:val="16"/>
                <w:szCs w:val="18"/>
              </w:rPr>
              <w:t>P4</w:t>
            </w:r>
          </w:p>
        </w:tc>
        <w:tc>
          <w:tcPr>
            <w:tcW w:w="309" w:type="pct"/>
            <w:gridSpan w:val="2"/>
            <w:shd w:val="clear" w:color="auto" w:fill="808080" w:themeFill="background1" w:themeFillShade="80"/>
          </w:tcPr>
          <w:p w14:paraId="52AB1160" w14:textId="77777777" w:rsidR="00ED6542" w:rsidRPr="00291401" w:rsidRDefault="00ED6542" w:rsidP="00ED6542">
            <w:pPr>
              <w:contextualSpacing/>
              <w:rPr>
                <w:sz w:val="16"/>
                <w:szCs w:val="18"/>
              </w:rPr>
            </w:pPr>
            <w:r w:rsidRPr="00291401">
              <w:rPr>
                <w:sz w:val="16"/>
                <w:szCs w:val="18"/>
              </w:rPr>
              <w:t>P5</w:t>
            </w:r>
          </w:p>
        </w:tc>
        <w:tc>
          <w:tcPr>
            <w:tcW w:w="309" w:type="pct"/>
            <w:shd w:val="clear" w:color="auto" w:fill="808080" w:themeFill="background1" w:themeFillShade="80"/>
          </w:tcPr>
          <w:p w14:paraId="07C6825F" w14:textId="77777777" w:rsidR="00ED6542" w:rsidRPr="00291401" w:rsidRDefault="00ED6542" w:rsidP="00ED6542">
            <w:pPr>
              <w:contextualSpacing/>
              <w:rPr>
                <w:sz w:val="16"/>
                <w:szCs w:val="18"/>
              </w:rPr>
            </w:pPr>
            <w:r w:rsidRPr="00291401">
              <w:rPr>
                <w:sz w:val="16"/>
                <w:szCs w:val="18"/>
              </w:rPr>
              <w:t>P6</w:t>
            </w:r>
          </w:p>
        </w:tc>
        <w:tc>
          <w:tcPr>
            <w:tcW w:w="309" w:type="pct"/>
            <w:gridSpan w:val="2"/>
            <w:shd w:val="clear" w:color="auto" w:fill="808080" w:themeFill="background1" w:themeFillShade="80"/>
          </w:tcPr>
          <w:p w14:paraId="6584189A" w14:textId="77777777" w:rsidR="00ED6542" w:rsidRPr="00291401" w:rsidRDefault="00ED6542" w:rsidP="00ED6542">
            <w:pPr>
              <w:contextualSpacing/>
              <w:rPr>
                <w:sz w:val="16"/>
                <w:szCs w:val="18"/>
              </w:rPr>
            </w:pPr>
            <w:r w:rsidRPr="00291401">
              <w:rPr>
                <w:sz w:val="16"/>
                <w:szCs w:val="18"/>
              </w:rPr>
              <w:t>P7</w:t>
            </w:r>
          </w:p>
        </w:tc>
        <w:tc>
          <w:tcPr>
            <w:tcW w:w="309" w:type="pct"/>
            <w:shd w:val="clear" w:color="auto" w:fill="808080" w:themeFill="background1" w:themeFillShade="80"/>
          </w:tcPr>
          <w:p w14:paraId="17B0BE97" w14:textId="77777777" w:rsidR="00ED6542" w:rsidRPr="00291401" w:rsidRDefault="00ED6542" w:rsidP="00ED6542">
            <w:pPr>
              <w:contextualSpacing/>
              <w:rPr>
                <w:sz w:val="16"/>
                <w:szCs w:val="18"/>
              </w:rPr>
            </w:pPr>
            <w:r w:rsidRPr="00291401">
              <w:rPr>
                <w:sz w:val="16"/>
                <w:szCs w:val="18"/>
              </w:rPr>
              <w:t>P8</w:t>
            </w:r>
          </w:p>
        </w:tc>
        <w:tc>
          <w:tcPr>
            <w:tcW w:w="309" w:type="pct"/>
            <w:shd w:val="clear" w:color="auto" w:fill="808080" w:themeFill="background1" w:themeFillShade="80"/>
          </w:tcPr>
          <w:p w14:paraId="728C56E2" w14:textId="77777777" w:rsidR="00ED6542" w:rsidRPr="00291401" w:rsidRDefault="00ED6542" w:rsidP="00ED6542">
            <w:pPr>
              <w:contextualSpacing/>
              <w:rPr>
                <w:sz w:val="16"/>
                <w:szCs w:val="18"/>
              </w:rPr>
            </w:pPr>
            <w:r w:rsidRPr="00291401">
              <w:rPr>
                <w:sz w:val="16"/>
                <w:szCs w:val="18"/>
              </w:rPr>
              <w:t>P9</w:t>
            </w:r>
          </w:p>
        </w:tc>
        <w:tc>
          <w:tcPr>
            <w:tcW w:w="309" w:type="pct"/>
            <w:gridSpan w:val="2"/>
            <w:shd w:val="clear" w:color="auto" w:fill="808080" w:themeFill="background1" w:themeFillShade="80"/>
          </w:tcPr>
          <w:p w14:paraId="0CEE0681" w14:textId="77777777" w:rsidR="00ED6542" w:rsidRPr="00291401" w:rsidRDefault="00ED6542" w:rsidP="00ED6542">
            <w:pPr>
              <w:contextualSpacing/>
              <w:rPr>
                <w:sz w:val="16"/>
                <w:szCs w:val="18"/>
              </w:rPr>
            </w:pPr>
            <w:r w:rsidRPr="00291401">
              <w:rPr>
                <w:sz w:val="16"/>
                <w:szCs w:val="18"/>
              </w:rPr>
              <w:t>P10</w:t>
            </w:r>
          </w:p>
        </w:tc>
        <w:tc>
          <w:tcPr>
            <w:tcW w:w="309" w:type="pct"/>
            <w:shd w:val="clear" w:color="auto" w:fill="808080" w:themeFill="background1" w:themeFillShade="80"/>
          </w:tcPr>
          <w:p w14:paraId="227C33A5" w14:textId="77777777" w:rsidR="00ED6542" w:rsidRPr="00291401" w:rsidRDefault="00ED6542" w:rsidP="00ED6542">
            <w:pPr>
              <w:contextualSpacing/>
              <w:rPr>
                <w:sz w:val="16"/>
                <w:szCs w:val="18"/>
              </w:rPr>
            </w:pPr>
            <w:r w:rsidRPr="00291401">
              <w:rPr>
                <w:sz w:val="16"/>
                <w:szCs w:val="18"/>
              </w:rPr>
              <w:t>P11</w:t>
            </w:r>
          </w:p>
        </w:tc>
        <w:tc>
          <w:tcPr>
            <w:tcW w:w="309" w:type="pct"/>
            <w:shd w:val="clear" w:color="auto" w:fill="808080" w:themeFill="background1" w:themeFillShade="80"/>
          </w:tcPr>
          <w:p w14:paraId="11D5FDF0" w14:textId="77777777" w:rsidR="00ED6542" w:rsidRPr="00291401" w:rsidRDefault="00ED6542" w:rsidP="00ED6542">
            <w:pPr>
              <w:contextualSpacing/>
              <w:rPr>
                <w:sz w:val="16"/>
                <w:szCs w:val="18"/>
              </w:rPr>
            </w:pPr>
            <w:r w:rsidRPr="00291401">
              <w:rPr>
                <w:sz w:val="16"/>
                <w:szCs w:val="18"/>
              </w:rPr>
              <w:t>P12</w:t>
            </w:r>
          </w:p>
        </w:tc>
        <w:tc>
          <w:tcPr>
            <w:tcW w:w="309" w:type="pct"/>
            <w:gridSpan w:val="2"/>
            <w:shd w:val="clear" w:color="auto" w:fill="808080" w:themeFill="background1" w:themeFillShade="80"/>
          </w:tcPr>
          <w:p w14:paraId="597B8E1E" w14:textId="77777777" w:rsidR="00ED6542" w:rsidRPr="00291401" w:rsidRDefault="00ED6542" w:rsidP="00ED6542">
            <w:pPr>
              <w:contextualSpacing/>
              <w:rPr>
                <w:sz w:val="16"/>
                <w:szCs w:val="18"/>
              </w:rPr>
            </w:pPr>
            <w:r w:rsidRPr="00291401">
              <w:rPr>
                <w:sz w:val="16"/>
                <w:szCs w:val="18"/>
              </w:rPr>
              <w:t>P13</w:t>
            </w:r>
          </w:p>
        </w:tc>
        <w:tc>
          <w:tcPr>
            <w:tcW w:w="309" w:type="pct"/>
            <w:shd w:val="clear" w:color="auto" w:fill="808080" w:themeFill="background1" w:themeFillShade="80"/>
          </w:tcPr>
          <w:p w14:paraId="7407FBFF" w14:textId="77777777" w:rsidR="00ED6542" w:rsidRPr="00291401" w:rsidRDefault="00ED6542" w:rsidP="00ED6542">
            <w:pPr>
              <w:contextualSpacing/>
              <w:rPr>
                <w:sz w:val="16"/>
                <w:szCs w:val="18"/>
              </w:rPr>
            </w:pPr>
            <w:r w:rsidRPr="00291401">
              <w:rPr>
                <w:sz w:val="16"/>
                <w:szCs w:val="18"/>
              </w:rPr>
              <w:t>P14</w:t>
            </w:r>
          </w:p>
        </w:tc>
        <w:tc>
          <w:tcPr>
            <w:tcW w:w="305" w:type="pct"/>
            <w:shd w:val="clear" w:color="auto" w:fill="808080" w:themeFill="background1" w:themeFillShade="80"/>
          </w:tcPr>
          <w:p w14:paraId="715B6370" w14:textId="77777777" w:rsidR="00ED6542" w:rsidRPr="00291401" w:rsidRDefault="00ED6542" w:rsidP="00ED6542">
            <w:pPr>
              <w:contextualSpacing/>
              <w:rPr>
                <w:sz w:val="16"/>
                <w:szCs w:val="18"/>
              </w:rPr>
            </w:pPr>
            <w:r w:rsidRPr="00291401">
              <w:rPr>
                <w:sz w:val="16"/>
                <w:szCs w:val="18"/>
              </w:rPr>
              <w:t>P15</w:t>
            </w:r>
          </w:p>
        </w:tc>
      </w:tr>
      <w:tr w:rsidR="00ED6542" w:rsidRPr="00291401" w14:paraId="510141F8" w14:textId="77777777" w:rsidTr="00ED6542">
        <w:tc>
          <w:tcPr>
            <w:tcW w:w="368" w:type="pct"/>
            <w:shd w:val="clear" w:color="auto" w:fill="808080" w:themeFill="background1" w:themeFillShade="80"/>
          </w:tcPr>
          <w:p w14:paraId="53F4701C" w14:textId="77777777" w:rsidR="00ED6542" w:rsidRPr="00291401" w:rsidRDefault="00ED6542" w:rsidP="00ED6542">
            <w:pPr>
              <w:contextualSpacing/>
              <w:rPr>
                <w:sz w:val="16"/>
                <w:szCs w:val="18"/>
              </w:rPr>
            </w:pPr>
            <w:r w:rsidRPr="00291401">
              <w:rPr>
                <w:sz w:val="16"/>
                <w:szCs w:val="18"/>
              </w:rPr>
              <w:t>Ö1</w:t>
            </w:r>
          </w:p>
        </w:tc>
        <w:tc>
          <w:tcPr>
            <w:tcW w:w="309" w:type="pct"/>
          </w:tcPr>
          <w:p w14:paraId="637DC021" w14:textId="02E9FC04" w:rsidR="00ED6542" w:rsidRPr="00291401" w:rsidRDefault="00ED6542" w:rsidP="00ED6542">
            <w:pPr>
              <w:contextualSpacing/>
              <w:rPr>
                <w:sz w:val="16"/>
                <w:szCs w:val="18"/>
              </w:rPr>
            </w:pPr>
            <w:r>
              <w:rPr>
                <w:sz w:val="16"/>
                <w:szCs w:val="18"/>
              </w:rPr>
              <w:t>2</w:t>
            </w:r>
          </w:p>
        </w:tc>
        <w:tc>
          <w:tcPr>
            <w:tcW w:w="309" w:type="pct"/>
            <w:gridSpan w:val="2"/>
          </w:tcPr>
          <w:p w14:paraId="6A40A9A6" w14:textId="6575D1E2" w:rsidR="00ED6542" w:rsidRPr="00291401" w:rsidRDefault="00ED6542" w:rsidP="00ED6542">
            <w:pPr>
              <w:contextualSpacing/>
              <w:rPr>
                <w:sz w:val="16"/>
                <w:szCs w:val="18"/>
              </w:rPr>
            </w:pPr>
            <w:r>
              <w:rPr>
                <w:sz w:val="16"/>
                <w:szCs w:val="18"/>
              </w:rPr>
              <w:t>5</w:t>
            </w:r>
          </w:p>
        </w:tc>
        <w:tc>
          <w:tcPr>
            <w:tcW w:w="309" w:type="pct"/>
          </w:tcPr>
          <w:p w14:paraId="4DB92237" w14:textId="7401C04A" w:rsidR="00ED6542" w:rsidRPr="00291401" w:rsidRDefault="00ED6542" w:rsidP="00ED6542">
            <w:pPr>
              <w:contextualSpacing/>
              <w:rPr>
                <w:sz w:val="16"/>
                <w:szCs w:val="18"/>
              </w:rPr>
            </w:pPr>
            <w:r>
              <w:rPr>
                <w:sz w:val="16"/>
                <w:szCs w:val="18"/>
              </w:rPr>
              <w:t>1</w:t>
            </w:r>
          </w:p>
        </w:tc>
        <w:tc>
          <w:tcPr>
            <w:tcW w:w="309" w:type="pct"/>
          </w:tcPr>
          <w:p w14:paraId="52627ACF" w14:textId="023ACB07" w:rsidR="00ED6542" w:rsidRPr="00291401" w:rsidRDefault="00ED6542" w:rsidP="00ED6542">
            <w:pPr>
              <w:contextualSpacing/>
              <w:rPr>
                <w:sz w:val="16"/>
                <w:szCs w:val="18"/>
              </w:rPr>
            </w:pPr>
            <w:r>
              <w:rPr>
                <w:sz w:val="16"/>
                <w:szCs w:val="18"/>
              </w:rPr>
              <w:t>-</w:t>
            </w:r>
          </w:p>
        </w:tc>
        <w:tc>
          <w:tcPr>
            <w:tcW w:w="309" w:type="pct"/>
            <w:gridSpan w:val="2"/>
          </w:tcPr>
          <w:p w14:paraId="270E4772" w14:textId="248B6DA3" w:rsidR="00ED6542" w:rsidRPr="00291401" w:rsidRDefault="00ED6542" w:rsidP="00ED6542">
            <w:pPr>
              <w:contextualSpacing/>
              <w:rPr>
                <w:sz w:val="16"/>
                <w:szCs w:val="18"/>
              </w:rPr>
            </w:pPr>
            <w:r>
              <w:rPr>
                <w:sz w:val="16"/>
                <w:szCs w:val="18"/>
              </w:rPr>
              <w:t>4</w:t>
            </w:r>
          </w:p>
        </w:tc>
        <w:tc>
          <w:tcPr>
            <w:tcW w:w="309" w:type="pct"/>
          </w:tcPr>
          <w:p w14:paraId="69D797A2" w14:textId="13F9D27F" w:rsidR="00ED6542" w:rsidRPr="00291401" w:rsidRDefault="00ED6542" w:rsidP="00ED6542">
            <w:pPr>
              <w:contextualSpacing/>
              <w:rPr>
                <w:sz w:val="16"/>
                <w:szCs w:val="18"/>
              </w:rPr>
            </w:pPr>
            <w:r>
              <w:rPr>
                <w:sz w:val="16"/>
                <w:szCs w:val="18"/>
              </w:rPr>
              <w:t>-</w:t>
            </w:r>
          </w:p>
        </w:tc>
        <w:tc>
          <w:tcPr>
            <w:tcW w:w="309" w:type="pct"/>
            <w:gridSpan w:val="2"/>
          </w:tcPr>
          <w:p w14:paraId="0EE11D09" w14:textId="720D192A" w:rsidR="00ED6542" w:rsidRPr="00291401" w:rsidRDefault="00ED6542" w:rsidP="00ED6542">
            <w:pPr>
              <w:contextualSpacing/>
              <w:rPr>
                <w:sz w:val="16"/>
                <w:szCs w:val="18"/>
              </w:rPr>
            </w:pPr>
            <w:r>
              <w:rPr>
                <w:sz w:val="16"/>
                <w:szCs w:val="18"/>
              </w:rPr>
              <w:t>-</w:t>
            </w:r>
          </w:p>
        </w:tc>
        <w:tc>
          <w:tcPr>
            <w:tcW w:w="309" w:type="pct"/>
          </w:tcPr>
          <w:p w14:paraId="6D23AD6C" w14:textId="7B8B67F3" w:rsidR="00ED6542" w:rsidRPr="00291401" w:rsidRDefault="00ED6542" w:rsidP="00ED6542">
            <w:pPr>
              <w:contextualSpacing/>
              <w:rPr>
                <w:sz w:val="16"/>
                <w:szCs w:val="18"/>
              </w:rPr>
            </w:pPr>
            <w:r>
              <w:rPr>
                <w:sz w:val="16"/>
                <w:szCs w:val="18"/>
              </w:rPr>
              <w:t>-</w:t>
            </w:r>
          </w:p>
        </w:tc>
        <w:tc>
          <w:tcPr>
            <w:tcW w:w="309" w:type="pct"/>
          </w:tcPr>
          <w:p w14:paraId="0CC0E932" w14:textId="2E1FD3AF" w:rsidR="00ED6542" w:rsidRPr="00291401" w:rsidRDefault="00ED6542" w:rsidP="00ED6542">
            <w:pPr>
              <w:contextualSpacing/>
              <w:rPr>
                <w:sz w:val="16"/>
                <w:szCs w:val="18"/>
              </w:rPr>
            </w:pPr>
            <w:r>
              <w:rPr>
                <w:sz w:val="16"/>
                <w:szCs w:val="18"/>
              </w:rPr>
              <w:t>-</w:t>
            </w:r>
          </w:p>
        </w:tc>
        <w:tc>
          <w:tcPr>
            <w:tcW w:w="309" w:type="pct"/>
            <w:gridSpan w:val="2"/>
          </w:tcPr>
          <w:p w14:paraId="5FBED870" w14:textId="1608A489" w:rsidR="00ED6542" w:rsidRPr="00291401" w:rsidRDefault="00ED6542" w:rsidP="00ED6542">
            <w:pPr>
              <w:contextualSpacing/>
              <w:rPr>
                <w:sz w:val="16"/>
                <w:szCs w:val="18"/>
              </w:rPr>
            </w:pPr>
            <w:r>
              <w:rPr>
                <w:sz w:val="16"/>
                <w:szCs w:val="18"/>
              </w:rPr>
              <w:t>3</w:t>
            </w:r>
          </w:p>
        </w:tc>
        <w:tc>
          <w:tcPr>
            <w:tcW w:w="309" w:type="pct"/>
          </w:tcPr>
          <w:p w14:paraId="37822026" w14:textId="649CEBF1" w:rsidR="00ED6542" w:rsidRPr="00291401" w:rsidRDefault="00ED6542" w:rsidP="00ED6542">
            <w:pPr>
              <w:contextualSpacing/>
              <w:rPr>
                <w:sz w:val="16"/>
                <w:szCs w:val="18"/>
              </w:rPr>
            </w:pPr>
            <w:r>
              <w:rPr>
                <w:sz w:val="16"/>
                <w:szCs w:val="18"/>
              </w:rPr>
              <w:t>-</w:t>
            </w:r>
          </w:p>
        </w:tc>
        <w:tc>
          <w:tcPr>
            <w:tcW w:w="309" w:type="pct"/>
          </w:tcPr>
          <w:p w14:paraId="16181505" w14:textId="77777777" w:rsidR="00ED6542" w:rsidRPr="00291401" w:rsidRDefault="00ED6542" w:rsidP="00ED6542">
            <w:pPr>
              <w:contextualSpacing/>
              <w:rPr>
                <w:sz w:val="16"/>
                <w:szCs w:val="18"/>
              </w:rPr>
            </w:pPr>
          </w:p>
        </w:tc>
        <w:tc>
          <w:tcPr>
            <w:tcW w:w="309" w:type="pct"/>
            <w:gridSpan w:val="2"/>
          </w:tcPr>
          <w:p w14:paraId="34EB11AC" w14:textId="77777777" w:rsidR="00ED6542" w:rsidRPr="00291401" w:rsidRDefault="00ED6542" w:rsidP="00ED6542">
            <w:pPr>
              <w:contextualSpacing/>
              <w:rPr>
                <w:sz w:val="16"/>
                <w:szCs w:val="18"/>
              </w:rPr>
            </w:pPr>
          </w:p>
        </w:tc>
        <w:tc>
          <w:tcPr>
            <w:tcW w:w="309" w:type="pct"/>
          </w:tcPr>
          <w:p w14:paraId="3911B772" w14:textId="77777777" w:rsidR="00ED6542" w:rsidRPr="00291401" w:rsidRDefault="00ED6542" w:rsidP="00ED6542">
            <w:pPr>
              <w:contextualSpacing/>
              <w:rPr>
                <w:sz w:val="16"/>
                <w:szCs w:val="18"/>
              </w:rPr>
            </w:pPr>
          </w:p>
        </w:tc>
        <w:tc>
          <w:tcPr>
            <w:tcW w:w="305" w:type="pct"/>
          </w:tcPr>
          <w:p w14:paraId="77B76096" w14:textId="77777777" w:rsidR="00ED6542" w:rsidRPr="00291401" w:rsidRDefault="00ED6542" w:rsidP="00ED6542">
            <w:pPr>
              <w:contextualSpacing/>
              <w:rPr>
                <w:sz w:val="16"/>
                <w:szCs w:val="18"/>
              </w:rPr>
            </w:pPr>
          </w:p>
        </w:tc>
      </w:tr>
      <w:tr w:rsidR="00ED6542" w:rsidRPr="00291401" w14:paraId="26163D4E" w14:textId="77777777" w:rsidTr="00ED6542">
        <w:tc>
          <w:tcPr>
            <w:tcW w:w="368" w:type="pct"/>
            <w:shd w:val="clear" w:color="auto" w:fill="808080" w:themeFill="background1" w:themeFillShade="80"/>
          </w:tcPr>
          <w:p w14:paraId="384C9B17" w14:textId="77777777" w:rsidR="00ED6542" w:rsidRPr="00291401" w:rsidRDefault="00ED6542" w:rsidP="00ED6542">
            <w:pPr>
              <w:contextualSpacing/>
              <w:rPr>
                <w:sz w:val="16"/>
                <w:szCs w:val="18"/>
              </w:rPr>
            </w:pPr>
            <w:r w:rsidRPr="00291401">
              <w:rPr>
                <w:sz w:val="16"/>
                <w:szCs w:val="18"/>
              </w:rPr>
              <w:t>Ö2</w:t>
            </w:r>
          </w:p>
        </w:tc>
        <w:tc>
          <w:tcPr>
            <w:tcW w:w="309" w:type="pct"/>
          </w:tcPr>
          <w:p w14:paraId="6DE68C95" w14:textId="73146406" w:rsidR="00ED6542" w:rsidRPr="00291401" w:rsidRDefault="00ED6542" w:rsidP="00ED6542">
            <w:pPr>
              <w:contextualSpacing/>
              <w:rPr>
                <w:sz w:val="16"/>
                <w:szCs w:val="18"/>
              </w:rPr>
            </w:pPr>
            <w:r>
              <w:rPr>
                <w:sz w:val="16"/>
                <w:szCs w:val="18"/>
              </w:rPr>
              <w:t>3</w:t>
            </w:r>
          </w:p>
        </w:tc>
        <w:tc>
          <w:tcPr>
            <w:tcW w:w="309" w:type="pct"/>
            <w:gridSpan w:val="2"/>
          </w:tcPr>
          <w:p w14:paraId="40AC180E" w14:textId="704E3476" w:rsidR="00ED6542" w:rsidRPr="00291401" w:rsidRDefault="00ED6542" w:rsidP="00ED6542">
            <w:pPr>
              <w:contextualSpacing/>
              <w:rPr>
                <w:sz w:val="16"/>
                <w:szCs w:val="18"/>
              </w:rPr>
            </w:pPr>
            <w:r>
              <w:rPr>
                <w:sz w:val="16"/>
                <w:szCs w:val="18"/>
              </w:rPr>
              <w:t>2</w:t>
            </w:r>
          </w:p>
        </w:tc>
        <w:tc>
          <w:tcPr>
            <w:tcW w:w="309" w:type="pct"/>
          </w:tcPr>
          <w:p w14:paraId="2523A887" w14:textId="033F7D7F" w:rsidR="00ED6542" w:rsidRPr="00291401" w:rsidRDefault="00ED6542" w:rsidP="00ED6542">
            <w:pPr>
              <w:contextualSpacing/>
              <w:rPr>
                <w:sz w:val="16"/>
                <w:szCs w:val="18"/>
              </w:rPr>
            </w:pPr>
            <w:r>
              <w:rPr>
                <w:sz w:val="16"/>
                <w:szCs w:val="18"/>
              </w:rPr>
              <w:t>4</w:t>
            </w:r>
          </w:p>
        </w:tc>
        <w:tc>
          <w:tcPr>
            <w:tcW w:w="309" w:type="pct"/>
          </w:tcPr>
          <w:p w14:paraId="64051BE8" w14:textId="35BE1088" w:rsidR="00ED6542" w:rsidRPr="00291401" w:rsidRDefault="00ED6542" w:rsidP="00ED6542">
            <w:pPr>
              <w:contextualSpacing/>
              <w:rPr>
                <w:sz w:val="16"/>
                <w:szCs w:val="18"/>
              </w:rPr>
            </w:pPr>
            <w:r>
              <w:rPr>
                <w:sz w:val="16"/>
                <w:szCs w:val="18"/>
              </w:rPr>
              <w:t>-</w:t>
            </w:r>
          </w:p>
        </w:tc>
        <w:tc>
          <w:tcPr>
            <w:tcW w:w="309" w:type="pct"/>
            <w:gridSpan w:val="2"/>
          </w:tcPr>
          <w:p w14:paraId="330C7D75" w14:textId="578D0F5E" w:rsidR="00ED6542" w:rsidRPr="00291401" w:rsidRDefault="00ED6542" w:rsidP="00ED6542">
            <w:pPr>
              <w:contextualSpacing/>
              <w:rPr>
                <w:sz w:val="16"/>
                <w:szCs w:val="18"/>
              </w:rPr>
            </w:pPr>
            <w:r>
              <w:rPr>
                <w:sz w:val="16"/>
                <w:szCs w:val="18"/>
              </w:rPr>
              <w:t>5</w:t>
            </w:r>
          </w:p>
        </w:tc>
        <w:tc>
          <w:tcPr>
            <w:tcW w:w="309" w:type="pct"/>
          </w:tcPr>
          <w:p w14:paraId="0135B3BF" w14:textId="59937173" w:rsidR="00ED6542" w:rsidRPr="00291401" w:rsidRDefault="00ED6542" w:rsidP="00ED6542">
            <w:pPr>
              <w:contextualSpacing/>
              <w:rPr>
                <w:sz w:val="16"/>
                <w:szCs w:val="18"/>
              </w:rPr>
            </w:pPr>
            <w:r>
              <w:rPr>
                <w:sz w:val="16"/>
                <w:szCs w:val="18"/>
              </w:rPr>
              <w:t>-</w:t>
            </w:r>
          </w:p>
        </w:tc>
        <w:tc>
          <w:tcPr>
            <w:tcW w:w="309" w:type="pct"/>
            <w:gridSpan w:val="2"/>
          </w:tcPr>
          <w:p w14:paraId="043D4962" w14:textId="08741CA0" w:rsidR="00ED6542" w:rsidRPr="00291401" w:rsidRDefault="00ED6542" w:rsidP="00ED6542">
            <w:pPr>
              <w:contextualSpacing/>
              <w:rPr>
                <w:sz w:val="16"/>
                <w:szCs w:val="18"/>
              </w:rPr>
            </w:pPr>
            <w:r>
              <w:rPr>
                <w:sz w:val="16"/>
                <w:szCs w:val="18"/>
              </w:rPr>
              <w:t>-</w:t>
            </w:r>
          </w:p>
        </w:tc>
        <w:tc>
          <w:tcPr>
            <w:tcW w:w="309" w:type="pct"/>
          </w:tcPr>
          <w:p w14:paraId="3E34E169" w14:textId="697AE36A" w:rsidR="00ED6542" w:rsidRPr="00291401" w:rsidRDefault="00ED6542" w:rsidP="00ED6542">
            <w:pPr>
              <w:contextualSpacing/>
              <w:rPr>
                <w:sz w:val="16"/>
                <w:szCs w:val="18"/>
              </w:rPr>
            </w:pPr>
            <w:r>
              <w:rPr>
                <w:sz w:val="16"/>
                <w:szCs w:val="18"/>
              </w:rPr>
              <w:t>-</w:t>
            </w:r>
          </w:p>
        </w:tc>
        <w:tc>
          <w:tcPr>
            <w:tcW w:w="309" w:type="pct"/>
          </w:tcPr>
          <w:p w14:paraId="0DB84FF3" w14:textId="2A7349AD" w:rsidR="00ED6542" w:rsidRPr="00291401" w:rsidRDefault="00ED6542" w:rsidP="00ED6542">
            <w:pPr>
              <w:contextualSpacing/>
              <w:rPr>
                <w:sz w:val="16"/>
                <w:szCs w:val="18"/>
              </w:rPr>
            </w:pPr>
            <w:r>
              <w:rPr>
                <w:sz w:val="16"/>
                <w:szCs w:val="18"/>
              </w:rPr>
              <w:t>-</w:t>
            </w:r>
          </w:p>
        </w:tc>
        <w:tc>
          <w:tcPr>
            <w:tcW w:w="309" w:type="pct"/>
            <w:gridSpan w:val="2"/>
          </w:tcPr>
          <w:p w14:paraId="72DFC67C" w14:textId="23DE4878" w:rsidR="00ED6542" w:rsidRPr="00291401" w:rsidRDefault="00ED6542" w:rsidP="00ED6542">
            <w:pPr>
              <w:contextualSpacing/>
              <w:rPr>
                <w:sz w:val="16"/>
                <w:szCs w:val="18"/>
              </w:rPr>
            </w:pPr>
            <w:r>
              <w:rPr>
                <w:sz w:val="16"/>
                <w:szCs w:val="18"/>
              </w:rPr>
              <w:t>1</w:t>
            </w:r>
          </w:p>
        </w:tc>
        <w:tc>
          <w:tcPr>
            <w:tcW w:w="309" w:type="pct"/>
          </w:tcPr>
          <w:p w14:paraId="0DCE7F82" w14:textId="218ED62C" w:rsidR="00ED6542" w:rsidRPr="00291401" w:rsidRDefault="00ED6542" w:rsidP="00ED6542">
            <w:pPr>
              <w:contextualSpacing/>
              <w:rPr>
                <w:sz w:val="16"/>
                <w:szCs w:val="18"/>
              </w:rPr>
            </w:pPr>
            <w:r>
              <w:rPr>
                <w:sz w:val="16"/>
                <w:szCs w:val="18"/>
              </w:rPr>
              <w:t>-</w:t>
            </w:r>
          </w:p>
        </w:tc>
        <w:tc>
          <w:tcPr>
            <w:tcW w:w="309" w:type="pct"/>
          </w:tcPr>
          <w:p w14:paraId="45FE4677" w14:textId="77777777" w:rsidR="00ED6542" w:rsidRPr="00291401" w:rsidRDefault="00ED6542" w:rsidP="00ED6542">
            <w:pPr>
              <w:contextualSpacing/>
              <w:rPr>
                <w:sz w:val="16"/>
                <w:szCs w:val="18"/>
              </w:rPr>
            </w:pPr>
          </w:p>
        </w:tc>
        <w:tc>
          <w:tcPr>
            <w:tcW w:w="309" w:type="pct"/>
            <w:gridSpan w:val="2"/>
          </w:tcPr>
          <w:p w14:paraId="46E20B76" w14:textId="77777777" w:rsidR="00ED6542" w:rsidRPr="00291401" w:rsidRDefault="00ED6542" w:rsidP="00ED6542">
            <w:pPr>
              <w:contextualSpacing/>
              <w:rPr>
                <w:sz w:val="16"/>
                <w:szCs w:val="18"/>
              </w:rPr>
            </w:pPr>
          </w:p>
        </w:tc>
        <w:tc>
          <w:tcPr>
            <w:tcW w:w="309" w:type="pct"/>
          </w:tcPr>
          <w:p w14:paraId="68DE8B9A" w14:textId="77777777" w:rsidR="00ED6542" w:rsidRPr="00291401" w:rsidRDefault="00ED6542" w:rsidP="00ED6542">
            <w:pPr>
              <w:contextualSpacing/>
              <w:rPr>
                <w:sz w:val="16"/>
                <w:szCs w:val="18"/>
              </w:rPr>
            </w:pPr>
          </w:p>
        </w:tc>
        <w:tc>
          <w:tcPr>
            <w:tcW w:w="305" w:type="pct"/>
          </w:tcPr>
          <w:p w14:paraId="3C9E75B4" w14:textId="77777777" w:rsidR="00ED6542" w:rsidRPr="00291401" w:rsidRDefault="00ED6542" w:rsidP="00ED6542">
            <w:pPr>
              <w:contextualSpacing/>
              <w:rPr>
                <w:sz w:val="16"/>
                <w:szCs w:val="18"/>
              </w:rPr>
            </w:pPr>
          </w:p>
        </w:tc>
      </w:tr>
      <w:tr w:rsidR="00ED6542" w:rsidRPr="00291401" w14:paraId="4F143A85" w14:textId="77777777" w:rsidTr="00ED6542">
        <w:tc>
          <w:tcPr>
            <w:tcW w:w="368" w:type="pct"/>
            <w:shd w:val="clear" w:color="auto" w:fill="808080" w:themeFill="background1" w:themeFillShade="80"/>
          </w:tcPr>
          <w:p w14:paraId="3E3A94AE" w14:textId="77777777" w:rsidR="00ED6542" w:rsidRPr="00291401" w:rsidRDefault="00ED6542" w:rsidP="00ED6542">
            <w:pPr>
              <w:contextualSpacing/>
              <w:rPr>
                <w:sz w:val="16"/>
                <w:szCs w:val="18"/>
              </w:rPr>
            </w:pPr>
            <w:r w:rsidRPr="00291401">
              <w:rPr>
                <w:sz w:val="16"/>
                <w:szCs w:val="18"/>
              </w:rPr>
              <w:t>Ö3</w:t>
            </w:r>
          </w:p>
        </w:tc>
        <w:tc>
          <w:tcPr>
            <w:tcW w:w="309" w:type="pct"/>
          </w:tcPr>
          <w:p w14:paraId="6866ABA7" w14:textId="7FBB20C2" w:rsidR="00ED6542" w:rsidRPr="00291401" w:rsidRDefault="00ED6542" w:rsidP="00ED6542">
            <w:pPr>
              <w:contextualSpacing/>
              <w:rPr>
                <w:sz w:val="16"/>
                <w:szCs w:val="18"/>
              </w:rPr>
            </w:pPr>
            <w:r>
              <w:rPr>
                <w:sz w:val="16"/>
                <w:szCs w:val="18"/>
              </w:rPr>
              <w:t>4</w:t>
            </w:r>
          </w:p>
        </w:tc>
        <w:tc>
          <w:tcPr>
            <w:tcW w:w="309" w:type="pct"/>
            <w:gridSpan w:val="2"/>
          </w:tcPr>
          <w:p w14:paraId="45D41AB5" w14:textId="48E4BD52" w:rsidR="00ED6542" w:rsidRPr="00291401" w:rsidRDefault="00ED6542" w:rsidP="00ED6542">
            <w:pPr>
              <w:contextualSpacing/>
              <w:rPr>
                <w:sz w:val="16"/>
                <w:szCs w:val="18"/>
              </w:rPr>
            </w:pPr>
            <w:r>
              <w:rPr>
                <w:sz w:val="16"/>
                <w:szCs w:val="18"/>
              </w:rPr>
              <w:t>3</w:t>
            </w:r>
          </w:p>
        </w:tc>
        <w:tc>
          <w:tcPr>
            <w:tcW w:w="309" w:type="pct"/>
          </w:tcPr>
          <w:p w14:paraId="751160F3" w14:textId="0A3FBC99" w:rsidR="00ED6542" w:rsidRPr="00291401" w:rsidRDefault="00ED6542" w:rsidP="00ED6542">
            <w:pPr>
              <w:contextualSpacing/>
              <w:rPr>
                <w:sz w:val="16"/>
                <w:szCs w:val="18"/>
              </w:rPr>
            </w:pPr>
            <w:r>
              <w:rPr>
                <w:sz w:val="16"/>
                <w:szCs w:val="18"/>
              </w:rPr>
              <w:t>2</w:t>
            </w:r>
          </w:p>
        </w:tc>
        <w:tc>
          <w:tcPr>
            <w:tcW w:w="309" w:type="pct"/>
          </w:tcPr>
          <w:p w14:paraId="36C14A41" w14:textId="4A32E9D6" w:rsidR="00ED6542" w:rsidRPr="00291401" w:rsidRDefault="00ED6542" w:rsidP="00ED6542">
            <w:pPr>
              <w:contextualSpacing/>
              <w:rPr>
                <w:sz w:val="16"/>
                <w:szCs w:val="18"/>
              </w:rPr>
            </w:pPr>
            <w:r>
              <w:rPr>
                <w:sz w:val="16"/>
                <w:szCs w:val="18"/>
              </w:rPr>
              <w:t>-</w:t>
            </w:r>
          </w:p>
        </w:tc>
        <w:tc>
          <w:tcPr>
            <w:tcW w:w="309" w:type="pct"/>
            <w:gridSpan w:val="2"/>
          </w:tcPr>
          <w:p w14:paraId="304A82BF" w14:textId="1E418FAF" w:rsidR="00ED6542" w:rsidRPr="00291401" w:rsidRDefault="00ED6542" w:rsidP="00ED6542">
            <w:pPr>
              <w:contextualSpacing/>
              <w:rPr>
                <w:sz w:val="16"/>
                <w:szCs w:val="18"/>
              </w:rPr>
            </w:pPr>
            <w:r>
              <w:rPr>
                <w:sz w:val="16"/>
                <w:szCs w:val="18"/>
              </w:rPr>
              <w:t>1</w:t>
            </w:r>
          </w:p>
        </w:tc>
        <w:tc>
          <w:tcPr>
            <w:tcW w:w="309" w:type="pct"/>
          </w:tcPr>
          <w:p w14:paraId="358698C7" w14:textId="5431F75A" w:rsidR="00ED6542" w:rsidRPr="00291401" w:rsidRDefault="00ED6542" w:rsidP="00ED6542">
            <w:pPr>
              <w:contextualSpacing/>
              <w:rPr>
                <w:sz w:val="16"/>
                <w:szCs w:val="18"/>
              </w:rPr>
            </w:pPr>
            <w:r>
              <w:rPr>
                <w:sz w:val="16"/>
                <w:szCs w:val="18"/>
              </w:rPr>
              <w:t>-</w:t>
            </w:r>
          </w:p>
        </w:tc>
        <w:tc>
          <w:tcPr>
            <w:tcW w:w="309" w:type="pct"/>
            <w:gridSpan w:val="2"/>
          </w:tcPr>
          <w:p w14:paraId="079FD766" w14:textId="1BEB1C2D" w:rsidR="00ED6542" w:rsidRPr="00291401" w:rsidRDefault="00ED6542" w:rsidP="00ED6542">
            <w:pPr>
              <w:contextualSpacing/>
              <w:rPr>
                <w:sz w:val="16"/>
                <w:szCs w:val="18"/>
              </w:rPr>
            </w:pPr>
            <w:r>
              <w:rPr>
                <w:sz w:val="16"/>
                <w:szCs w:val="18"/>
              </w:rPr>
              <w:t>-</w:t>
            </w:r>
          </w:p>
        </w:tc>
        <w:tc>
          <w:tcPr>
            <w:tcW w:w="309" w:type="pct"/>
          </w:tcPr>
          <w:p w14:paraId="1A171403" w14:textId="25A4B414" w:rsidR="00ED6542" w:rsidRPr="00291401" w:rsidRDefault="00ED6542" w:rsidP="00ED6542">
            <w:pPr>
              <w:contextualSpacing/>
              <w:rPr>
                <w:sz w:val="16"/>
                <w:szCs w:val="18"/>
              </w:rPr>
            </w:pPr>
            <w:r>
              <w:rPr>
                <w:sz w:val="16"/>
                <w:szCs w:val="18"/>
              </w:rPr>
              <w:t>-</w:t>
            </w:r>
          </w:p>
        </w:tc>
        <w:tc>
          <w:tcPr>
            <w:tcW w:w="309" w:type="pct"/>
          </w:tcPr>
          <w:p w14:paraId="02677429" w14:textId="3A9D32EA" w:rsidR="00ED6542" w:rsidRPr="00291401" w:rsidRDefault="00ED6542" w:rsidP="00ED6542">
            <w:pPr>
              <w:contextualSpacing/>
              <w:rPr>
                <w:sz w:val="16"/>
                <w:szCs w:val="18"/>
              </w:rPr>
            </w:pPr>
            <w:r>
              <w:rPr>
                <w:sz w:val="16"/>
                <w:szCs w:val="18"/>
              </w:rPr>
              <w:t>-</w:t>
            </w:r>
          </w:p>
        </w:tc>
        <w:tc>
          <w:tcPr>
            <w:tcW w:w="309" w:type="pct"/>
            <w:gridSpan w:val="2"/>
          </w:tcPr>
          <w:p w14:paraId="55DFFDCB" w14:textId="3BB71812" w:rsidR="00ED6542" w:rsidRPr="00291401" w:rsidRDefault="00ED6542" w:rsidP="00ED6542">
            <w:pPr>
              <w:contextualSpacing/>
              <w:rPr>
                <w:sz w:val="16"/>
                <w:szCs w:val="18"/>
              </w:rPr>
            </w:pPr>
            <w:r>
              <w:rPr>
                <w:sz w:val="16"/>
                <w:szCs w:val="18"/>
              </w:rPr>
              <w:t>5</w:t>
            </w:r>
          </w:p>
        </w:tc>
        <w:tc>
          <w:tcPr>
            <w:tcW w:w="309" w:type="pct"/>
          </w:tcPr>
          <w:p w14:paraId="0D1837BB" w14:textId="7A2334F1" w:rsidR="00ED6542" w:rsidRPr="00291401" w:rsidRDefault="00ED6542" w:rsidP="00ED6542">
            <w:pPr>
              <w:contextualSpacing/>
              <w:rPr>
                <w:sz w:val="16"/>
                <w:szCs w:val="18"/>
              </w:rPr>
            </w:pPr>
            <w:r>
              <w:rPr>
                <w:sz w:val="16"/>
                <w:szCs w:val="18"/>
              </w:rPr>
              <w:t>-</w:t>
            </w:r>
          </w:p>
        </w:tc>
        <w:tc>
          <w:tcPr>
            <w:tcW w:w="309" w:type="pct"/>
          </w:tcPr>
          <w:p w14:paraId="751EC963" w14:textId="77777777" w:rsidR="00ED6542" w:rsidRPr="00291401" w:rsidRDefault="00ED6542" w:rsidP="00ED6542">
            <w:pPr>
              <w:contextualSpacing/>
              <w:rPr>
                <w:sz w:val="16"/>
                <w:szCs w:val="18"/>
              </w:rPr>
            </w:pPr>
          </w:p>
        </w:tc>
        <w:tc>
          <w:tcPr>
            <w:tcW w:w="309" w:type="pct"/>
            <w:gridSpan w:val="2"/>
          </w:tcPr>
          <w:p w14:paraId="3920CD9B" w14:textId="77777777" w:rsidR="00ED6542" w:rsidRPr="00291401" w:rsidRDefault="00ED6542" w:rsidP="00ED6542">
            <w:pPr>
              <w:contextualSpacing/>
              <w:rPr>
                <w:sz w:val="16"/>
                <w:szCs w:val="18"/>
              </w:rPr>
            </w:pPr>
          </w:p>
        </w:tc>
        <w:tc>
          <w:tcPr>
            <w:tcW w:w="309" w:type="pct"/>
          </w:tcPr>
          <w:p w14:paraId="3A7C89DA" w14:textId="77777777" w:rsidR="00ED6542" w:rsidRPr="00291401" w:rsidRDefault="00ED6542" w:rsidP="00ED6542">
            <w:pPr>
              <w:contextualSpacing/>
              <w:rPr>
                <w:sz w:val="16"/>
                <w:szCs w:val="18"/>
              </w:rPr>
            </w:pPr>
          </w:p>
        </w:tc>
        <w:tc>
          <w:tcPr>
            <w:tcW w:w="305" w:type="pct"/>
          </w:tcPr>
          <w:p w14:paraId="56C1422A" w14:textId="77777777" w:rsidR="00ED6542" w:rsidRPr="00291401" w:rsidRDefault="00ED6542" w:rsidP="00ED6542">
            <w:pPr>
              <w:contextualSpacing/>
              <w:rPr>
                <w:sz w:val="16"/>
                <w:szCs w:val="18"/>
              </w:rPr>
            </w:pPr>
          </w:p>
        </w:tc>
      </w:tr>
      <w:tr w:rsidR="00ED6542" w:rsidRPr="00291401" w14:paraId="10DE91B8" w14:textId="77777777" w:rsidTr="00ED6542">
        <w:tc>
          <w:tcPr>
            <w:tcW w:w="368" w:type="pct"/>
            <w:shd w:val="clear" w:color="auto" w:fill="808080" w:themeFill="background1" w:themeFillShade="80"/>
          </w:tcPr>
          <w:p w14:paraId="5615E46B" w14:textId="77777777" w:rsidR="00ED6542" w:rsidRPr="00291401" w:rsidRDefault="00ED6542" w:rsidP="00ED6542">
            <w:pPr>
              <w:contextualSpacing/>
              <w:rPr>
                <w:sz w:val="16"/>
                <w:szCs w:val="18"/>
              </w:rPr>
            </w:pPr>
            <w:r w:rsidRPr="00291401">
              <w:rPr>
                <w:sz w:val="16"/>
                <w:szCs w:val="18"/>
              </w:rPr>
              <w:t>Ö4</w:t>
            </w:r>
          </w:p>
        </w:tc>
        <w:tc>
          <w:tcPr>
            <w:tcW w:w="309" w:type="pct"/>
          </w:tcPr>
          <w:p w14:paraId="20E8D07D" w14:textId="33B2E98D" w:rsidR="00ED6542" w:rsidRPr="00291401" w:rsidRDefault="00ED6542" w:rsidP="00ED6542">
            <w:pPr>
              <w:contextualSpacing/>
              <w:rPr>
                <w:sz w:val="16"/>
                <w:szCs w:val="18"/>
              </w:rPr>
            </w:pPr>
            <w:r>
              <w:rPr>
                <w:sz w:val="16"/>
                <w:szCs w:val="18"/>
              </w:rPr>
              <w:t>3</w:t>
            </w:r>
          </w:p>
        </w:tc>
        <w:tc>
          <w:tcPr>
            <w:tcW w:w="309" w:type="pct"/>
            <w:gridSpan w:val="2"/>
          </w:tcPr>
          <w:p w14:paraId="1E93094E" w14:textId="71B6A48E" w:rsidR="00ED6542" w:rsidRPr="00291401" w:rsidRDefault="00ED6542" w:rsidP="00ED6542">
            <w:pPr>
              <w:contextualSpacing/>
              <w:rPr>
                <w:sz w:val="16"/>
                <w:szCs w:val="18"/>
              </w:rPr>
            </w:pPr>
            <w:r>
              <w:rPr>
                <w:sz w:val="16"/>
                <w:szCs w:val="18"/>
              </w:rPr>
              <w:t>4</w:t>
            </w:r>
          </w:p>
        </w:tc>
        <w:tc>
          <w:tcPr>
            <w:tcW w:w="309" w:type="pct"/>
          </w:tcPr>
          <w:p w14:paraId="09D8AA2A" w14:textId="06D3CFBB" w:rsidR="00ED6542" w:rsidRPr="00291401" w:rsidRDefault="00ED6542" w:rsidP="00ED6542">
            <w:pPr>
              <w:contextualSpacing/>
              <w:rPr>
                <w:sz w:val="16"/>
                <w:szCs w:val="18"/>
              </w:rPr>
            </w:pPr>
            <w:r>
              <w:rPr>
                <w:sz w:val="16"/>
                <w:szCs w:val="18"/>
              </w:rPr>
              <w:t>5</w:t>
            </w:r>
          </w:p>
        </w:tc>
        <w:tc>
          <w:tcPr>
            <w:tcW w:w="309" w:type="pct"/>
          </w:tcPr>
          <w:p w14:paraId="5804C2E8" w14:textId="06D4DB08" w:rsidR="00ED6542" w:rsidRPr="00291401" w:rsidRDefault="00ED6542" w:rsidP="00ED6542">
            <w:pPr>
              <w:contextualSpacing/>
              <w:rPr>
                <w:sz w:val="16"/>
                <w:szCs w:val="18"/>
              </w:rPr>
            </w:pPr>
            <w:r>
              <w:rPr>
                <w:sz w:val="16"/>
                <w:szCs w:val="18"/>
              </w:rPr>
              <w:t>-</w:t>
            </w:r>
          </w:p>
        </w:tc>
        <w:tc>
          <w:tcPr>
            <w:tcW w:w="309" w:type="pct"/>
            <w:gridSpan w:val="2"/>
          </w:tcPr>
          <w:p w14:paraId="49B61A38" w14:textId="2EE367D2" w:rsidR="00ED6542" w:rsidRPr="00291401" w:rsidRDefault="00ED6542" w:rsidP="00ED6542">
            <w:pPr>
              <w:contextualSpacing/>
              <w:rPr>
                <w:sz w:val="16"/>
                <w:szCs w:val="18"/>
              </w:rPr>
            </w:pPr>
            <w:r>
              <w:rPr>
                <w:sz w:val="16"/>
                <w:szCs w:val="18"/>
              </w:rPr>
              <w:t>2</w:t>
            </w:r>
          </w:p>
        </w:tc>
        <w:tc>
          <w:tcPr>
            <w:tcW w:w="309" w:type="pct"/>
          </w:tcPr>
          <w:p w14:paraId="6A18AB4F" w14:textId="6512B9AE" w:rsidR="00ED6542" w:rsidRPr="00291401" w:rsidRDefault="00ED6542" w:rsidP="00ED6542">
            <w:pPr>
              <w:contextualSpacing/>
              <w:rPr>
                <w:sz w:val="16"/>
                <w:szCs w:val="18"/>
              </w:rPr>
            </w:pPr>
            <w:r>
              <w:rPr>
                <w:sz w:val="16"/>
                <w:szCs w:val="18"/>
              </w:rPr>
              <w:t>-</w:t>
            </w:r>
          </w:p>
        </w:tc>
        <w:tc>
          <w:tcPr>
            <w:tcW w:w="309" w:type="pct"/>
            <w:gridSpan w:val="2"/>
          </w:tcPr>
          <w:p w14:paraId="4F70F527" w14:textId="1A6A329D" w:rsidR="00ED6542" w:rsidRPr="00291401" w:rsidRDefault="00ED6542" w:rsidP="00ED6542">
            <w:pPr>
              <w:contextualSpacing/>
              <w:rPr>
                <w:sz w:val="16"/>
                <w:szCs w:val="18"/>
              </w:rPr>
            </w:pPr>
            <w:r>
              <w:rPr>
                <w:sz w:val="16"/>
                <w:szCs w:val="18"/>
              </w:rPr>
              <w:t>-</w:t>
            </w:r>
          </w:p>
        </w:tc>
        <w:tc>
          <w:tcPr>
            <w:tcW w:w="309" w:type="pct"/>
          </w:tcPr>
          <w:p w14:paraId="3B79B1E2" w14:textId="772461CF" w:rsidR="00ED6542" w:rsidRPr="00291401" w:rsidRDefault="00ED6542" w:rsidP="00ED6542">
            <w:pPr>
              <w:contextualSpacing/>
              <w:rPr>
                <w:sz w:val="16"/>
                <w:szCs w:val="18"/>
              </w:rPr>
            </w:pPr>
            <w:r>
              <w:rPr>
                <w:sz w:val="16"/>
                <w:szCs w:val="18"/>
              </w:rPr>
              <w:t>-</w:t>
            </w:r>
          </w:p>
        </w:tc>
        <w:tc>
          <w:tcPr>
            <w:tcW w:w="309" w:type="pct"/>
          </w:tcPr>
          <w:p w14:paraId="46AA0757" w14:textId="49C94BEB" w:rsidR="00ED6542" w:rsidRPr="00291401" w:rsidRDefault="00ED6542" w:rsidP="00ED6542">
            <w:pPr>
              <w:contextualSpacing/>
              <w:rPr>
                <w:sz w:val="16"/>
                <w:szCs w:val="18"/>
              </w:rPr>
            </w:pPr>
            <w:r>
              <w:rPr>
                <w:sz w:val="16"/>
                <w:szCs w:val="18"/>
              </w:rPr>
              <w:t>-</w:t>
            </w:r>
          </w:p>
        </w:tc>
        <w:tc>
          <w:tcPr>
            <w:tcW w:w="309" w:type="pct"/>
            <w:gridSpan w:val="2"/>
          </w:tcPr>
          <w:p w14:paraId="03E85F17" w14:textId="501E6E0E" w:rsidR="00ED6542" w:rsidRPr="00291401" w:rsidRDefault="00ED6542" w:rsidP="00ED6542">
            <w:pPr>
              <w:contextualSpacing/>
              <w:rPr>
                <w:sz w:val="16"/>
                <w:szCs w:val="18"/>
              </w:rPr>
            </w:pPr>
            <w:r>
              <w:rPr>
                <w:sz w:val="16"/>
                <w:szCs w:val="18"/>
              </w:rPr>
              <w:t>1</w:t>
            </w:r>
          </w:p>
        </w:tc>
        <w:tc>
          <w:tcPr>
            <w:tcW w:w="309" w:type="pct"/>
          </w:tcPr>
          <w:p w14:paraId="0494979A" w14:textId="3A70F237" w:rsidR="00ED6542" w:rsidRPr="00291401" w:rsidRDefault="00ED6542" w:rsidP="00ED6542">
            <w:pPr>
              <w:contextualSpacing/>
              <w:rPr>
                <w:sz w:val="16"/>
                <w:szCs w:val="18"/>
              </w:rPr>
            </w:pPr>
            <w:r>
              <w:rPr>
                <w:sz w:val="16"/>
                <w:szCs w:val="18"/>
              </w:rPr>
              <w:t>-</w:t>
            </w:r>
          </w:p>
        </w:tc>
        <w:tc>
          <w:tcPr>
            <w:tcW w:w="309" w:type="pct"/>
          </w:tcPr>
          <w:p w14:paraId="5388A2CB" w14:textId="77777777" w:rsidR="00ED6542" w:rsidRPr="00291401" w:rsidRDefault="00ED6542" w:rsidP="00ED6542">
            <w:pPr>
              <w:contextualSpacing/>
              <w:rPr>
                <w:sz w:val="16"/>
                <w:szCs w:val="18"/>
              </w:rPr>
            </w:pPr>
          </w:p>
        </w:tc>
        <w:tc>
          <w:tcPr>
            <w:tcW w:w="309" w:type="pct"/>
            <w:gridSpan w:val="2"/>
          </w:tcPr>
          <w:p w14:paraId="3BDA3A43" w14:textId="77777777" w:rsidR="00ED6542" w:rsidRPr="00291401" w:rsidRDefault="00ED6542" w:rsidP="00ED6542">
            <w:pPr>
              <w:contextualSpacing/>
              <w:rPr>
                <w:sz w:val="16"/>
                <w:szCs w:val="18"/>
              </w:rPr>
            </w:pPr>
          </w:p>
        </w:tc>
        <w:tc>
          <w:tcPr>
            <w:tcW w:w="309" w:type="pct"/>
          </w:tcPr>
          <w:p w14:paraId="3DF9E120" w14:textId="77777777" w:rsidR="00ED6542" w:rsidRPr="00291401" w:rsidRDefault="00ED6542" w:rsidP="00ED6542">
            <w:pPr>
              <w:contextualSpacing/>
              <w:rPr>
                <w:sz w:val="16"/>
                <w:szCs w:val="18"/>
              </w:rPr>
            </w:pPr>
          </w:p>
        </w:tc>
        <w:tc>
          <w:tcPr>
            <w:tcW w:w="305" w:type="pct"/>
          </w:tcPr>
          <w:p w14:paraId="363E58B9" w14:textId="77777777" w:rsidR="00ED6542" w:rsidRPr="00291401" w:rsidRDefault="00ED6542" w:rsidP="00ED6542">
            <w:pPr>
              <w:contextualSpacing/>
              <w:rPr>
                <w:sz w:val="16"/>
                <w:szCs w:val="18"/>
              </w:rPr>
            </w:pPr>
          </w:p>
        </w:tc>
      </w:tr>
      <w:tr w:rsidR="00ED6542" w:rsidRPr="00291401" w14:paraId="71B4E56F" w14:textId="77777777" w:rsidTr="00ED6542">
        <w:tc>
          <w:tcPr>
            <w:tcW w:w="368" w:type="pct"/>
            <w:shd w:val="clear" w:color="auto" w:fill="808080" w:themeFill="background1" w:themeFillShade="80"/>
          </w:tcPr>
          <w:p w14:paraId="4588F185" w14:textId="77777777" w:rsidR="00ED6542" w:rsidRPr="00291401" w:rsidRDefault="00ED6542" w:rsidP="00ED6542">
            <w:pPr>
              <w:contextualSpacing/>
              <w:rPr>
                <w:sz w:val="16"/>
                <w:szCs w:val="18"/>
              </w:rPr>
            </w:pPr>
            <w:r w:rsidRPr="00291401">
              <w:rPr>
                <w:sz w:val="16"/>
                <w:szCs w:val="18"/>
              </w:rPr>
              <w:t>Ö5</w:t>
            </w:r>
          </w:p>
        </w:tc>
        <w:tc>
          <w:tcPr>
            <w:tcW w:w="309" w:type="pct"/>
          </w:tcPr>
          <w:p w14:paraId="31A66591" w14:textId="1A090DBC" w:rsidR="00ED6542" w:rsidRPr="00291401" w:rsidRDefault="00ED6542" w:rsidP="00ED6542">
            <w:pPr>
              <w:contextualSpacing/>
              <w:rPr>
                <w:sz w:val="16"/>
                <w:szCs w:val="18"/>
              </w:rPr>
            </w:pPr>
            <w:r>
              <w:rPr>
                <w:sz w:val="16"/>
                <w:szCs w:val="18"/>
              </w:rPr>
              <w:t>2</w:t>
            </w:r>
          </w:p>
        </w:tc>
        <w:tc>
          <w:tcPr>
            <w:tcW w:w="309" w:type="pct"/>
            <w:gridSpan w:val="2"/>
          </w:tcPr>
          <w:p w14:paraId="579334E1" w14:textId="6860B265" w:rsidR="00ED6542" w:rsidRPr="00291401" w:rsidRDefault="00ED6542" w:rsidP="00ED6542">
            <w:pPr>
              <w:contextualSpacing/>
              <w:rPr>
                <w:sz w:val="16"/>
                <w:szCs w:val="18"/>
              </w:rPr>
            </w:pPr>
            <w:r>
              <w:rPr>
                <w:sz w:val="16"/>
                <w:szCs w:val="18"/>
              </w:rPr>
              <w:t>3</w:t>
            </w:r>
          </w:p>
        </w:tc>
        <w:tc>
          <w:tcPr>
            <w:tcW w:w="309" w:type="pct"/>
          </w:tcPr>
          <w:p w14:paraId="45608756" w14:textId="60A8C95F" w:rsidR="00ED6542" w:rsidRPr="00291401" w:rsidRDefault="00ED6542" w:rsidP="00ED6542">
            <w:pPr>
              <w:contextualSpacing/>
              <w:rPr>
                <w:sz w:val="16"/>
                <w:szCs w:val="18"/>
              </w:rPr>
            </w:pPr>
            <w:r>
              <w:rPr>
                <w:sz w:val="16"/>
                <w:szCs w:val="18"/>
              </w:rPr>
              <w:t>4</w:t>
            </w:r>
          </w:p>
        </w:tc>
        <w:tc>
          <w:tcPr>
            <w:tcW w:w="309" w:type="pct"/>
          </w:tcPr>
          <w:p w14:paraId="2334C1CA" w14:textId="464224F1" w:rsidR="00ED6542" w:rsidRPr="00291401" w:rsidRDefault="00ED6542" w:rsidP="00ED6542">
            <w:pPr>
              <w:contextualSpacing/>
              <w:rPr>
                <w:sz w:val="16"/>
                <w:szCs w:val="18"/>
              </w:rPr>
            </w:pPr>
            <w:r>
              <w:rPr>
                <w:sz w:val="16"/>
                <w:szCs w:val="18"/>
              </w:rPr>
              <w:t>-</w:t>
            </w:r>
          </w:p>
        </w:tc>
        <w:tc>
          <w:tcPr>
            <w:tcW w:w="309" w:type="pct"/>
            <w:gridSpan w:val="2"/>
          </w:tcPr>
          <w:p w14:paraId="39FB2A2A" w14:textId="72900CD0" w:rsidR="00ED6542" w:rsidRPr="00291401" w:rsidRDefault="00ED6542" w:rsidP="00ED6542">
            <w:pPr>
              <w:contextualSpacing/>
              <w:rPr>
                <w:sz w:val="16"/>
                <w:szCs w:val="18"/>
              </w:rPr>
            </w:pPr>
            <w:r>
              <w:rPr>
                <w:sz w:val="16"/>
                <w:szCs w:val="18"/>
              </w:rPr>
              <w:t>1</w:t>
            </w:r>
          </w:p>
        </w:tc>
        <w:tc>
          <w:tcPr>
            <w:tcW w:w="309" w:type="pct"/>
          </w:tcPr>
          <w:p w14:paraId="738D678B" w14:textId="1B486A8C" w:rsidR="00ED6542" w:rsidRPr="00291401" w:rsidRDefault="00ED6542" w:rsidP="00ED6542">
            <w:pPr>
              <w:contextualSpacing/>
              <w:rPr>
                <w:sz w:val="16"/>
                <w:szCs w:val="18"/>
              </w:rPr>
            </w:pPr>
            <w:r>
              <w:rPr>
                <w:sz w:val="16"/>
                <w:szCs w:val="18"/>
              </w:rPr>
              <w:t>-</w:t>
            </w:r>
          </w:p>
        </w:tc>
        <w:tc>
          <w:tcPr>
            <w:tcW w:w="309" w:type="pct"/>
            <w:gridSpan w:val="2"/>
          </w:tcPr>
          <w:p w14:paraId="12CA3AFB" w14:textId="442C2E63" w:rsidR="00ED6542" w:rsidRPr="00291401" w:rsidRDefault="00ED6542" w:rsidP="00ED6542">
            <w:pPr>
              <w:contextualSpacing/>
              <w:rPr>
                <w:sz w:val="16"/>
                <w:szCs w:val="18"/>
              </w:rPr>
            </w:pPr>
            <w:r>
              <w:rPr>
                <w:sz w:val="16"/>
                <w:szCs w:val="18"/>
              </w:rPr>
              <w:t>-</w:t>
            </w:r>
          </w:p>
        </w:tc>
        <w:tc>
          <w:tcPr>
            <w:tcW w:w="309" w:type="pct"/>
          </w:tcPr>
          <w:p w14:paraId="73456FD8" w14:textId="6DFC6846" w:rsidR="00ED6542" w:rsidRPr="00291401" w:rsidRDefault="00ED6542" w:rsidP="00ED6542">
            <w:pPr>
              <w:contextualSpacing/>
              <w:rPr>
                <w:sz w:val="16"/>
                <w:szCs w:val="18"/>
              </w:rPr>
            </w:pPr>
            <w:r>
              <w:rPr>
                <w:sz w:val="16"/>
                <w:szCs w:val="18"/>
              </w:rPr>
              <w:t>-</w:t>
            </w:r>
          </w:p>
        </w:tc>
        <w:tc>
          <w:tcPr>
            <w:tcW w:w="309" w:type="pct"/>
          </w:tcPr>
          <w:p w14:paraId="49E0A84E" w14:textId="07393D3E" w:rsidR="00ED6542" w:rsidRPr="00291401" w:rsidRDefault="00ED6542" w:rsidP="00ED6542">
            <w:pPr>
              <w:contextualSpacing/>
              <w:rPr>
                <w:sz w:val="16"/>
                <w:szCs w:val="18"/>
              </w:rPr>
            </w:pPr>
            <w:r>
              <w:rPr>
                <w:sz w:val="16"/>
                <w:szCs w:val="18"/>
              </w:rPr>
              <w:t>-</w:t>
            </w:r>
          </w:p>
        </w:tc>
        <w:tc>
          <w:tcPr>
            <w:tcW w:w="309" w:type="pct"/>
            <w:gridSpan w:val="2"/>
          </w:tcPr>
          <w:p w14:paraId="4AA59579" w14:textId="63486CD4" w:rsidR="00ED6542" w:rsidRPr="00291401" w:rsidRDefault="00ED6542" w:rsidP="00ED6542">
            <w:pPr>
              <w:contextualSpacing/>
              <w:rPr>
                <w:sz w:val="16"/>
                <w:szCs w:val="18"/>
              </w:rPr>
            </w:pPr>
            <w:r>
              <w:rPr>
                <w:sz w:val="16"/>
                <w:szCs w:val="18"/>
              </w:rPr>
              <w:t>5</w:t>
            </w:r>
          </w:p>
        </w:tc>
        <w:tc>
          <w:tcPr>
            <w:tcW w:w="309" w:type="pct"/>
          </w:tcPr>
          <w:p w14:paraId="4D641454" w14:textId="6C83F5D4" w:rsidR="00ED6542" w:rsidRPr="00291401" w:rsidRDefault="00ED6542" w:rsidP="00ED6542">
            <w:pPr>
              <w:contextualSpacing/>
              <w:rPr>
                <w:sz w:val="16"/>
                <w:szCs w:val="18"/>
              </w:rPr>
            </w:pPr>
            <w:r>
              <w:rPr>
                <w:sz w:val="16"/>
                <w:szCs w:val="18"/>
              </w:rPr>
              <w:t>-</w:t>
            </w:r>
          </w:p>
        </w:tc>
        <w:tc>
          <w:tcPr>
            <w:tcW w:w="309" w:type="pct"/>
          </w:tcPr>
          <w:p w14:paraId="136CBE66" w14:textId="77777777" w:rsidR="00ED6542" w:rsidRPr="00291401" w:rsidRDefault="00ED6542" w:rsidP="00ED6542">
            <w:pPr>
              <w:contextualSpacing/>
              <w:rPr>
                <w:sz w:val="16"/>
                <w:szCs w:val="18"/>
              </w:rPr>
            </w:pPr>
          </w:p>
        </w:tc>
        <w:tc>
          <w:tcPr>
            <w:tcW w:w="309" w:type="pct"/>
            <w:gridSpan w:val="2"/>
          </w:tcPr>
          <w:p w14:paraId="4DD10766" w14:textId="77777777" w:rsidR="00ED6542" w:rsidRPr="00291401" w:rsidRDefault="00ED6542" w:rsidP="00ED6542">
            <w:pPr>
              <w:contextualSpacing/>
              <w:rPr>
                <w:sz w:val="16"/>
                <w:szCs w:val="18"/>
              </w:rPr>
            </w:pPr>
          </w:p>
        </w:tc>
        <w:tc>
          <w:tcPr>
            <w:tcW w:w="309" w:type="pct"/>
          </w:tcPr>
          <w:p w14:paraId="6715C4AB" w14:textId="77777777" w:rsidR="00ED6542" w:rsidRPr="00291401" w:rsidRDefault="00ED6542" w:rsidP="00ED6542">
            <w:pPr>
              <w:contextualSpacing/>
              <w:rPr>
                <w:sz w:val="16"/>
                <w:szCs w:val="18"/>
              </w:rPr>
            </w:pPr>
          </w:p>
        </w:tc>
        <w:tc>
          <w:tcPr>
            <w:tcW w:w="305" w:type="pct"/>
          </w:tcPr>
          <w:p w14:paraId="4926D48C" w14:textId="77777777" w:rsidR="00ED6542" w:rsidRPr="00291401" w:rsidRDefault="00ED6542" w:rsidP="00ED6542">
            <w:pPr>
              <w:contextualSpacing/>
              <w:rPr>
                <w:sz w:val="16"/>
                <w:szCs w:val="18"/>
              </w:rPr>
            </w:pPr>
          </w:p>
        </w:tc>
      </w:tr>
      <w:tr w:rsidR="00ED6542" w:rsidRPr="00291401" w14:paraId="46CE1939" w14:textId="77777777" w:rsidTr="00ED6542">
        <w:tc>
          <w:tcPr>
            <w:tcW w:w="887" w:type="pct"/>
            <w:gridSpan w:val="3"/>
            <w:shd w:val="clear" w:color="auto" w:fill="auto"/>
          </w:tcPr>
          <w:p w14:paraId="3B430B1D" w14:textId="77777777" w:rsidR="00ED6542" w:rsidRPr="00291401" w:rsidRDefault="00ED6542" w:rsidP="00ED6542">
            <w:pPr>
              <w:contextualSpacing/>
              <w:jc w:val="center"/>
              <w:rPr>
                <w:sz w:val="16"/>
                <w:szCs w:val="18"/>
              </w:rPr>
            </w:pPr>
            <w:r w:rsidRPr="00291401">
              <w:rPr>
                <w:sz w:val="14"/>
                <w:szCs w:val="18"/>
              </w:rPr>
              <w:t>Katkı Düzeyi</w:t>
            </w:r>
          </w:p>
        </w:tc>
        <w:tc>
          <w:tcPr>
            <w:tcW w:w="776" w:type="pct"/>
            <w:gridSpan w:val="4"/>
            <w:shd w:val="clear" w:color="auto" w:fill="auto"/>
          </w:tcPr>
          <w:p w14:paraId="160E3366" w14:textId="77777777" w:rsidR="00ED6542" w:rsidRPr="00291401" w:rsidRDefault="00ED6542" w:rsidP="00ED6542">
            <w:pPr>
              <w:contextualSpacing/>
              <w:jc w:val="center"/>
              <w:rPr>
                <w:sz w:val="16"/>
                <w:szCs w:val="18"/>
              </w:rPr>
            </w:pPr>
            <w:r w:rsidRPr="00291401">
              <w:rPr>
                <w:sz w:val="14"/>
                <w:szCs w:val="18"/>
              </w:rPr>
              <w:t>1=Çok Düşük</w:t>
            </w:r>
          </w:p>
        </w:tc>
        <w:tc>
          <w:tcPr>
            <w:tcW w:w="776" w:type="pct"/>
            <w:gridSpan w:val="3"/>
            <w:shd w:val="clear" w:color="auto" w:fill="auto"/>
          </w:tcPr>
          <w:p w14:paraId="39D69E0E" w14:textId="77777777" w:rsidR="00ED6542" w:rsidRPr="00291401" w:rsidRDefault="00ED6542" w:rsidP="00ED6542">
            <w:pPr>
              <w:contextualSpacing/>
              <w:jc w:val="center"/>
              <w:rPr>
                <w:sz w:val="16"/>
                <w:szCs w:val="18"/>
              </w:rPr>
            </w:pPr>
            <w:r w:rsidRPr="00291401">
              <w:rPr>
                <w:sz w:val="14"/>
                <w:szCs w:val="18"/>
              </w:rPr>
              <w:t>2=Düşük</w:t>
            </w:r>
          </w:p>
        </w:tc>
        <w:tc>
          <w:tcPr>
            <w:tcW w:w="894" w:type="pct"/>
            <w:gridSpan w:val="4"/>
            <w:shd w:val="clear" w:color="auto" w:fill="auto"/>
          </w:tcPr>
          <w:p w14:paraId="797A5C4B" w14:textId="77777777" w:rsidR="00ED6542" w:rsidRPr="00291401" w:rsidRDefault="00ED6542" w:rsidP="00ED6542">
            <w:pPr>
              <w:contextualSpacing/>
              <w:jc w:val="center"/>
              <w:rPr>
                <w:sz w:val="16"/>
                <w:szCs w:val="18"/>
              </w:rPr>
            </w:pPr>
            <w:r w:rsidRPr="00291401">
              <w:rPr>
                <w:sz w:val="14"/>
                <w:szCs w:val="18"/>
              </w:rPr>
              <w:t>3=Orta</w:t>
            </w:r>
          </w:p>
        </w:tc>
        <w:tc>
          <w:tcPr>
            <w:tcW w:w="952" w:type="pct"/>
            <w:gridSpan w:val="4"/>
            <w:shd w:val="clear" w:color="auto" w:fill="auto"/>
          </w:tcPr>
          <w:p w14:paraId="6633A7F3" w14:textId="77777777" w:rsidR="00ED6542" w:rsidRPr="00291401" w:rsidRDefault="00ED6542" w:rsidP="00ED6542">
            <w:pPr>
              <w:contextualSpacing/>
              <w:jc w:val="center"/>
              <w:rPr>
                <w:sz w:val="16"/>
                <w:szCs w:val="18"/>
              </w:rPr>
            </w:pPr>
            <w:r w:rsidRPr="00291401">
              <w:rPr>
                <w:sz w:val="14"/>
                <w:szCs w:val="18"/>
              </w:rPr>
              <w:t>4=Yüksek</w:t>
            </w:r>
          </w:p>
        </w:tc>
        <w:tc>
          <w:tcPr>
            <w:tcW w:w="714" w:type="pct"/>
            <w:gridSpan w:val="3"/>
          </w:tcPr>
          <w:p w14:paraId="66BEF51C" w14:textId="77777777" w:rsidR="00ED6542" w:rsidRPr="00291401" w:rsidRDefault="00ED6542" w:rsidP="00ED6542">
            <w:pPr>
              <w:contextualSpacing/>
              <w:jc w:val="center"/>
              <w:rPr>
                <w:sz w:val="14"/>
                <w:szCs w:val="18"/>
              </w:rPr>
            </w:pPr>
            <w:r w:rsidRPr="00291401">
              <w:rPr>
                <w:sz w:val="14"/>
                <w:szCs w:val="18"/>
              </w:rPr>
              <w:t>5=Çok Yüksek</w:t>
            </w:r>
          </w:p>
        </w:tc>
      </w:tr>
    </w:tbl>
    <w:p w14:paraId="11CF5C1C" w14:textId="1D7AA6AD" w:rsidR="00DB62CE" w:rsidRDefault="00DB62CE" w:rsidP="00026F89">
      <w:pPr>
        <w:spacing w:after="0" w:line="240" w:lineRule="auto"/>
        <w:jc w:val="both"/>
        <w:rPr>
          <w:rStyle w:val="bold-font"/>
          <w:rFonts w:cs="Times New Roman"/>
          <w:b/>
          <w:color w:val="FF0000"/>
          <w:sz w:val="24"/>
          <w:szCs w:val="24"/>
          <w:shd w:val="clear" w:color="auto" w:fill="FFFFFF"/>
        </w:rPr>
      </w:pPr>
    </w:p>
    <w:p w14:paraId="7D39BBEA" w14:textId="0974CB75" w:rsidR="00D17755" w:rsidRDefault="00D17755">
      <w:pPr>
        <w:rPr>
          <w:b/>
          <w:sz w:val="16"/>
          <w:szCs w:val="18"/>
        </w:rPr>
      </w:pPr>
      <w:r>
        <w:rPr>
          <w:b/>
          <w:sz w:val="16"/>
          <w:szCs w:val="18"/>
        </w:rPr>
        <w:br w:type="page"/>
      </w:r>
    </w:p>
    <w:tbl>
      <w:tblPr>
        <w:tblStyle w:val="TabloKlavuzu"/>
        <w:tblW w:w="0" w:type="auto"/>
        <w:shd w:val="clear" w:color="auto" w:fill="808080" w:themeFill="background1" w:themeFillShade="80"/>
        <w:tblLook w:val="04A0" w:firstRow="1" w:lastRow="0" w:firstColumn="1" w:lastColumn="0" w:noHBand="0" w:noVBand="1"/>
      </w:tblPr>
      <w:tblGrid>
        <w:gridCol w:w="1978"/>
        <w:gridCol w:w="1189"/>
        <w:gridCol w:w="3814"/>
        <w:gridCol w:w="558"/>
        <w:gridCol w:w="1047"/>
        <w:gridCol w:w="700"/>
      </w:tblGrid>
      <w:tr w:rsidR="00ED6542" w:rsidRPr="00291401" w14:paraId="38C11855" w14:textId="77777777" w:rsidTr="00D17755">
        <w:tc>
          <w:tcPr>
            <w:tcW w:w="1978" w:type="dxa"/>
            <w:tcBorders>
              <w:bottom w:val="single" w:sz="4" w:space="0" w:color="auto"/>
            </w:tcBorders>
            <w:shd w:val="clear" w:color="auto" w:fill="808080" w:themeFill="background1" w:themeFillShade="80"/>
          </w:tcPr>
          <w:p w14:paraId="2AEAF486"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9" w:type="dxa"/>
            <w:tcBorders>
              <w:bottom w:val="single" w:sz="4" w:space="0" w:color="auto"/>
            </w:tcBorders>
            <w:shd w:val="clear" w:color="auto" w:fill="808080" w:themeFill="background1" w:themeFillShade="80"/>
          </w:tcPr>
          <w:p w14:paraId="12B37D8B"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Dersin Kodu</w:t>
            </w:r>
          </w:p>
        </w:tc>
        <w:tc>
          <w:tcPr>
            <w:tcW w:w="3814" w:type="dxa"/>
            <w:tcBorders>
              <w:bottom w:val="single" w:sz="4" w:space="0" w:color="auto"/>
            </w:tcBorders>
            <w:shd w:val="clear" w:color="auto" w:fill="808080" w:themeFill="background1" w:themeFillShade="80"/>
          </w:tcPr>
          <w:p w14:paraId="0AE3EE34"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6535F6E9"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624E476C"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7016E0F5"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AKTS</w:t>
            </w:r>
          </w:p>
        </w:tc>
      </w:tr>
      <w:tr w:rsidR="00ED6542" w:rsidRPr="00291401" w14:paraId="0B8511EA" w14:textId="77777777" w:rsidTr="00D17755">
        <w:tc>
          <w:tcPr>
            <w:tcW w:w="1978" w:type="dxa"/>
            <w:shd w:val="clear" w:color="auto" w:fill="F2F2F2" w:themeFill="background1" w:themeFillShade="F2"/>
          </w:tcPr>
          <w:p w14:paraId="62CF3C22" w14:textId="6F0798B7" w:rsidR="00ED6542" w:rsidRPr="00291401" w:rsidRDefault="00ED6542" w:rsidP="00ED6542">
            <w:pPr>
              <w:contextualSpacing/>
              <w:rPr>
                <w:sz w:val="16"/>
                <w:szCs w:val="18"/>
              </w:rPr>
            </w:pPr>
            <w:r>
              <w:rPr>
                <w:sz w:val="16"/>
                <w:szCs w:val="18"/>
              </w:rPr>
              <w:t>1</w:t>
            </w:r>
          </w:p>
        </w:tc>
        <w:tc>
          <w:tcPr>
            <w:tcW w:w="1189" w:type="dxa"/>
            <w:shd w:val="clear" w:color="auto" w:fill="F2F2F2" w:themeFill="background1" w:themeFillShade="F2"/>
          </w:tcPr>
          <w:p w14:paraId="4342DA97" w14:textId="2205836A" w:rsidR="00ED6542" w:rsidRPr="00291401" w:rsidRDefault="00ED6542" w:rsidP="00ED6542">
            <w:pPr>
              <w:contextualSpacing/>
              <w:rPr>
                <w:sz w:val="16"/>
                <w:szCs w:val="18"/>
              </w:rPr>
            </w:pPr>
            <w:r>
              <w:rPr>
                <w:sz w:val="16"/>
                <w:szCs w:val="18"/>
              </w:rPr>
              <w:t>JEO-5021</w:t>
            </w:r>
          </w:p>
        </w:tc>
        <w:tc>
          <w:tcPr>
            <w:tcW w:w="3814" w:type="dxa"/>
            <w:shd w:val="clear" w:color="auto" w:fill="F2F2F2" w:themeFill="background1" w:themeFillShade="F2"/>
          </w:tcPr>
          <w:p w14:paraId="76C89E75" w14:textId="305EB3E9" w:rsidR="00ED6542" w:rsidRPr="00291401" w:rsidRDefault="00ED6542" w:rsidP="00ED6542">
            <w:pPr>
              <w:contextualSpacing/>
              <w:rPr>
                <w:sz w:val="16"/>
                <w:szCs w:val="18"/>
              </w:rPr>
            </w:pPr>
            <w:r>
              <w:rPr>
                <w:sz w:val="16"/>
                <w:szCs w:val="18"/>
              </w:rPr>
              <w:t>MADEN YATAKLARI JEOKİMYASI</w:t>
            </w:r>
          </w:p>
        </w:tc>
        <w:tc>
          <w:tcPr>
            <w:tcW w:w="558" w:type="dxa"/>
            <w:shd w:val="clear" w:color="auto" w:fill="F2F2F2" w:themeFill="background1" w:themeFillShade="F2"/>
          </w:tcPr>
          <w:p w14:paraId="0973D2E9" w14:textId="3C28B0CF" w:rsidR="00ED6542" w:rsidRPr="00291401" w:rsidRDefault="00ED6542" w:rsidP="00ED6542">
            <w:pPr>
              <w:contextualSpacing/>
              <w:rPr>
                <w:sz w:val="16"/>
                <w:szCs w:val="18"/>
              </w:rPr>
            </w:pPr>
            <w:r>
              <w:rPr>
                <w:sz w:val="16"/>
                <w:szCs w:val="18"/>
              </w:rPr>
              <w:t>3</w:t>
            </w:r>
          </w:p>
        </w:tc>
        <w:tc>
          <w:tcPr>
            <w:tcW w:w="1047" w:type="dxa"/>
            <w:shd w:val="clear" w:color="auto" w:fill="F2F2F2" w:themeFill="background1" w:themeFillShade="F2"/>
          </w:tcPr>
          <w:p w14:paraId="3B6EF768" w14:textId="0013D3C3" w:rsidR="00ED6542" w:rsidRPr="00291401" w:rsidRDefault="00ED6542" w:rsidP="00ED6542">
            <w:pPr>
              <w:contextualSpacing/>
              <w:rPr>
                <w:sz w:val="16"/>
                <w:szCs w:val="18"/>
              </w:rPr>
            </w:pPr>
            <w:r>
              <w:rPr>
                <w:sz w:val="16"/>
                <w:szCs w:val="18"/>
              </w:rPr>
              <w:t>3</w:t>
            </w:r>
          </w:p>
        </w:tc>
        <w:tc>
          <w:tcPr>
            <w:tcW w:w="700" w:type="dxa"/>
            <w:shd w:val="clear" w:color="auto" w:fill="F2F2F2" w:themeFill="background1" w:themeFillShade="F2"/>
          </w:tcPr>
          <w:p w14:paraId="2B16248D" w14:textId="13AF9C29" w:rsidR="00ED6542" w:rsidRPr="00291401" w:rsidRDefault="00ED6542" w:rsidP="00ED6542">
            <w:pPr>
              <w:contextualSpacing/>
              <w:rPr>
                <w:sz w:val="16"/>
                <w:szCs w:val="18"/>
              </w:rPr>
            </w:pPr>
            <w:r>
              <w:rPr>
                <w:sz w:val="16"/>
                <w:szCs w:val="18"/>
              </w:rPr>
              <w:t>5</w:t>
            </w:r>
          </w:p>
        </w:tc>
      </w:tr>
    </w:tbl>
    <w:p w14:paraId="0B0CE593"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ED6542" w:rsidRPr="00291401" w14:paraId="76E502C7" w14:textId="77777777" w:rsidTr="00ED6542">
        <w:tc>
          <w:tcPr>
            <w:tcW w:w="2093" w:type="dxa"/>
            <w:shd w:val="clear" w:color="auto" w:fill="808080" w:themeFill="background1" w:themeFillShade="80"/>
          </w:tcPr>
          <w:p w14:paraId="08CFE849"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B0EEE9F" w14:textId="77777777" w:rsidR="00ED6542" w:rsidRPr="00291401" w:rsidRDefault="00ED6542" w:rsidP="00ED6542">
            <w:pPr>
              <w:contextualSpacing/>
              <w:rPr>
                <w:color w:val="FFFFFF" w:themeColor="background1"/>
                <w:sz w:val="16"/>
                <w:szCs w:val="18"/>
              </w:rPr>
            </w:pPr>
          </w:p>
        </w:tc>
      </w:tr>
      <w:tr w:rsidR="00ED6542" w:rsidRPr="00291401" w14:paraId="17D404CD" w14:textId="77777777" w:rsidTr="00ED6542">
        <w:tc>
          <w:tcPr>
            <w:tcW w:w="2093" w:type="dxa"/>
          </w:tcPr>
          <w:p w14:paraId="4AA89543" w14:textId="77777777" w:rsidR="00ED6542" w:rsidRPr="00291401" w:rsidRDefault="00ED6542" w:rsidP="00ED6542">
            <w:pPr>
              <w:contextualSpacing/>
              <w:rPr>
                <w:sz w:val="16"/>
                <w:szCs w:val="18"/>
              </w:rPr>
            </w:pPr>
            <w:r w:rsidRPr="00291401">
              <w:rPr>
                <w:sz w:val="16"/>
                <w:szCs w:val="18"/>
              </w:rPr>
              <w:t>Dersin Dili</w:t>
            </w:r>
          </w:p>
        </w:tc>
        <w:tc>
          <w:tcPr>
            <w:tcW w:w="7761" w:type="dxa"/>
          </w:tcPr>
          <w:p w14:paraId="407306AD" w14:textId="77777777" w:rsidR="00ED6542" w:rsidRPr="00291401" w:rsidRDefault="00ED6542" w:rsidP="00ED6542">
            <w:pPr>
              <w:contextualSpacing/>
              <w:rPr>
                <w:sz w:val="16"/>
                <w:szCs w:val="18"/>
              </w:rPr>
            </w:pPr>
            <w:r>
              <w:rPr>
                <w:sz w:val="16"/>
                <w:szCs w:val="18"/>
              </w:rPr>
              <w:t>Türkçe</w:t>
            </w:r>
          </w:p>
        </w:tc>
      </w:tr>
      <w:tr w:rsidR="00ED6542" w:rsidRPr="00291401" w14:paraId="16A1DEA3" w14:textId="77777777" w:rsidTr="00ED6542">
        <w:tc>
          <w:tcPr>
            <w:tcW w:w="2093" w:type="dxa"/>
          </w:tcPr>
          <w:p w14:paraId="3BC8D9CE" w14:textId="77777777" w:rsidR="00ED6542" w:rsidRPr="00291401" w:rsidRDefault="00ED6542" w:rsidP="00ED6542">
            <w:pPr>
              <w:contextualSpacing/>
              <w:rPr>
                <w:sz w:val="16"/>
                <w:szCs w:val="18"/>
              </w:rPr>
            </w:pPr>
            <w:r w:rsidRPr="00291401">
              <w:rPr>
                <w:sz w:val="16"/>
                <w:szCs w:val="18"/>
              </w:rPr>
              <w:t>Dersin Düzeyi</w:t>
            </w:r>
          </w:p>
        </w:tc>
        <w:tc>
          <w:tcPr>
            <w:tcW w:w="7761" w:type="dxa"/>
          </w:tcPr>
          <w:p w14:paraId="2358898E" w14:textId="77777777" w:rsidR="00ED6542" w:rsidRPr="00291401" w:rsidRDefault="00ED6542" w:rsidP="00ED6542">
            <w:pPr>
              <w:contextualSpacing/>
              <w:rPr>
                <w:sz w:val="16"/>
                <w:szCs w:val="18"/>
              </w:rPr>
            </w:pPr>
            <w:r>
              <w:rPr>
                <w:sz w:val="16"/>
                <w:szCs w:val="18"/>
              </w:rPr>
              <w:t xml:space="preserve">Tezli Yüksek Lisans </w:t>
            </w:r>
          </w:p>
        </w:tc>
      </w:tr>
      <w:tr w:rsidR="00ED6542" w:rsidRPr="00291401" w14:paraId="74324EA3" w14:textId="77777777" w:rsidTr="00ED6542">
        <w:tc>
          <w:tcPr>
            <w:tcW w:w="2093" w:type="dxa"/>
          </w:tcPr>
          <w:p w14:paraId="5AE6C2B8" w14:textId="77777777" w:rsidR="00ED6542" w:rsidRPr="00291401" w:rsidRDefault="00ED6542" w:rsidP="00ED6542">
            <w:pPr>
              <w:contextualSpacing/>
              <w:rPr>
                <w:sz w:val="16"/>
                <w:szCs w:val="18"/>
              </w:rPr>
            </w:pPr>
            <w:r w:rsidRPr="00291401">
              <w:rPr>
                <w:sz w:val="16"/>
                <w:szCs w:val="18"/>
              </w:rPr>
              <w:t>Bölümü / Programı</w:t>
            </w:r>
          </w:p>
        </w:tc>
        <w:tc>
          <w:tcPr>
            <w:tcW w:w="7761" w:type="dxa"/>
          </w:tcPr>
          <w:p w14:paraId="61C8ECD3" w14:textId="77777777" w:rsidR="00ED6542" w:rsidRPr="00291401" w:rsidRDefault="00ED6542" w:rsidP="00ED6542">
            <w:pPr>
              <w:contextualSpacing/>
              <w:rPr>
                <w:sz w:val="16"/>
                <w:szCs w:val="18"/>
              </w:rPr>
            </w:pPr>
            <w:r>
              <w:rPr>
                <w:sz w:val="16"/>
                <w:szCs w:val="18"/>
              </w:rPr>
              <w:t>Jeoloji Mühendisliği</w:t>
            </w:r>
          </w:p>
        </w:tc>
      </w:tr>
      <w:tr w:rsidR="00ED6542" w:rsidRPr="00291401" w14:paraId="7F10E8B2" w14:textId="77777777" w:rsidTr="00ED6542">
        <w:tc>
          <w:tcPr>
            <w:tcW w:w="2093" w:type="dxa"/>
          </w:tcPr>
          <w:p w14:paraId="48FFCA4F" w14:textId="77777777" w:rsidR="00ED6542" w:rsidRPr="00291401" w:rsidRDefault="00ED6542" w:rsidP="00ED6542">
            <w:pPr>
              <w:contextualSpacing/>
              <w:rPr>
                <w:sz w:val="16"/>
                <w:szCs w:val="18"/>
              </w:rPr>
            </w:pPr>
            <w:r w:rsidRPr="00291401">
              <w:rPr>
                <w:sz w:val="16"/>
                <w:szCs w:val="18"/>
              </w:rPr>
              <w:t>Öğrenim Türü</w:t>
            </w:r>
          </w:p>
        </w:tc>
        <w:tc>
          <w:tcPr>
            <w:tcW w:w="7761" w:type="dxa"/>
          </w:tcPr>
          <w:p w14:paraId="180125B9" w14:textId="77777777" w:rsidR="00ED6542" w:rsidRPr="00291401" w:rsidRDefault="00ED6542" w:rsidP="00ED6542">
            <w:pPr>
              <w:contextualSpacing/>
              <w:rPr>
                <w:sz w:val="16"/>
                <w:szCs w:val="18"/>
              </w:rPr>
            </w:pPr>
            <w:r w:rsidRPr="00291401">
              <w:rPr>
                <w:sz w:val="16"/>
                <w:szCs w:val="18"/>
              </w:rPr>
              <w:t xml:space="preserve">NÖ </w:t>
            </w:r>
          </w:p>
        </w:tc>
      </w:tr>
      <w:tr w:rsidR="00ED6542" w:rsidRPr="00291401" w14:paraId="4EC435B2" w14:textId="77777777" w:rsidTr="00ED6542">
        <w:tc>
          <w:tcPr>
            <w:tcW w:w="2093" w:type="dxa"/>
          </w:tcPr>
          <w:p w14:paraId="46BBE13C" w14:textId="77777777" w:rsidR="00ED6542" w:rsidRPr="00291401" w:rsidRDefault="00ED6542" w:rsidP="00ED6542">
            <w:pPr>
              <w:contextualSpacing/>
              <w:rPr>
                <w:sz w:val="16"/>
                <w:szCs w:val="18"/>
              </w:rPr>
            </w:pPr>
            <w:r w:rsidRPr="00291401">
              <w:rPr>
                <w:sz w:val="16"/>
                <w:szCs w:val="18"/>
              </w:rPr>
              <w:t>Dersin Türü</w:t>
            </w:r>
          </w:p>
        </w:tc>
        <w:tc>
          <w:tcPr>
            <w:tcW w:w="7761" w:type="dxa"/>
          </w:tcPr>
          <w:p w14:paraId="30BC9C48" w14:textId="5C65235D" w:rsidR="00ED6542" w:rsidRPr="00291401" w:rsidRDefault="00ED6542" w:rsidP="0017305C">
            <w:pPr>
              <w:contextualSpacing/>
              <w:rPr>
                <w:sz w:val="16"/>
                <w:szCs w:val="18"/>
              </w:rPr>
            </w:pPr>
            <w:r w:rsidRPr="00291401">
              <w:rPr>
                <w:sz w:val="16"/>
                <w:szCs w:val="18"/>
              </w:rPr>
              <w:t xml:space="preserve">Seçmeli </w:t>
            </w:r>
          </w:p>
        </w:tc>
      </w:tr>
      <w:tr w:rsidR="00ED6542" w:rsidRPr="00291401" w14:paraId="1C0D0C6A" w14:textId="77777777" w:rsidTr="00ED6542">
        <w:tc>
          <w:tcPr>
            <w:tcW w:w="2093" w:type="dxa"/>
          </w:tcPr>
          <w:p w14:paraId="584CC8B3" w14:textId="77777777" w:rsidR="00ED6542" w:rsidRPr="00291401" w:rsidRDefault="00ED6542" w:rsidP="00ED6542">
            <w:pPr>
              <w:contextualSpacing/>
              <w:rPr>
                <w:sz w:val="16"/>
                <w:szCs w:val="18"/>
              </w:rPr>
            </w:pPr>
            <w:r w:rsidRPr="00291401">
              <w:rPr>
                <w:sz w:val="16"/>
                <w:szCs w:val="18"/>
              </w:rPr>
              <w:t>Dersin Amacı</w:t>
            </w:r>
          </w:p>
        </w:tc>
        <w:tc>
          <w:tcPr>
            <w:tcW w:w="7761" w:type="dxa"/>
          </w:tcPr>
          <w:p w14:paraId="14BC6F78" w14:textId="1D004686" w:rsidR="00ED6542" w:rsidRPr="00291401" w:rsidRDefault="00ED6542" w:rsidP="00ED6542">
            <w:pPr>
              <w:contextualSpacing/>
              <w:rPr>
                <w:sz w:val="16"/>
                <w:szCs w:val="18"/>
              </w:rPr>
            </w:pPr>
            <w:r w:rsidRPr="00ED6542">
              <w:rPr>
                <w:sz w:val="16"/>
                <w:szCs w:val="18"/>
              </w:rPr>
              <w:t>Maden yataklarının aranmasında jeokimyasal arama programının oluşturulması ve uygulamaya konulması</w:t>
            </w:r>
          </w:p>
        </w:tc>
      </w:tr>
      <w:tr w:rsidR="00ED6542" w:rsidRPr="00291401" w14:paraId="600591EF" w14:textId="77777777" w:rsidTr="00ED6542">
        <w:tc>
          <w:tcPr>
            <w:tcW w:w="2093" w:type="dxa"/>
          </w:tcPr>
          <w:p w14:paraId="3BA1EC5D" w14:textId="77777777" w:rsidR="00ED6542" w:rsidRPr="00291401" w:rsidRDefault="00ED6542" w:rsidP="00ED6542">
            <w:pPr>
              <w:contextualSpacing/>
              <w:rPr>
                <w:sz w:val="16"/>
                <w:szCs w:val="18"/>
              </w:rPr>
            </w:pPr>
            <w:r w:rsidRPr="00291401">
              <w:rPr>
                <w:sz w:val="16"/>
                <w:szCs w:val="18"/>
              </w:rPr>
              <w:t>Dersin İçeriği</w:t>
            </w:r>
          </w:p>
        </w:tc>
        <w:tc>
          <w:tcPr>
            <w:tcW w:w="7761" w:type="dxa"/>
          </w:tcPr>
          <w:p w14:paraId="69417EBF" w14:textId="57C825BE" w:rsidR="00ED6542" w:rsidRPr="00ED6542" w:rsidRDefault="00ED6542" w:rsidP="00ED6542">
            <w:pPr>
              <w:contextualSpacing/>
              <w:rPr>
                <w:sz w:val="16"/>
                <w:szCs w:val="18"/>
              </w:rPr>
            </w:pPr>
            <w:r w:rsidRPr="00ED6542">
              <w:rPr>
                <w:sz w:val="16"/>
                <w:szCs w:val="18"/>
              </w:rPr>
              <w:t>1. Jeokimyasal yöntemlerin maden yatakları aramasında kullanılması</w:t>
            </w:r>
          </w:p>
          <w:p w14:paraId="10A84A51" w14:textId="77777777" w:rsidR="00ED6542" w:rsidRPr="00ED6542" w:rsidRDefault="00ED6542" w:rsidP="00ED6542">
            <w:pPr>
              <w:contextualSpacing/>
              <w:rPr>
                <w:sz w:val="16"/>
                <w:szCs w:val="18"/>
              </w:rPr>
            </w:pPr>
            <w:r w:rsidRPr="00ED6542">
              <w:rPr>
                <w:sz w:val="16"/>
                <w:szCs w:val="18"/>
              </w:rPr>
              <w:t>2. Farklı maden yataklarının aranmasına yönelik jeokimyasal arama programlarının oluşturabilmesi</w:t>
            </w:r>
          </w:p>
          <w:p w14:paraId="4DF58BEB" w14:textId="2337D29B" w:rsidR="00ED6542" w:rsidRPr="00291401" w:rsidRDefault="00ED6542" w:rsidP="00ED6542">
            <w:pPr>
              <w:contextualSpacing/>
              <w:rPr>
                <w:sz w:val="16"/>
                <w:szCs w:val="18"/>
              </w:rPr>
            </w:pPr>
            <w:r w:rsidRPr="00ED6542">
              <w:rPr>
                <w:sz w:val="16"/>
                <w:szCs w:val="18"/>
              </w:rPr>
              <w:t>3. Jeokimyasal yöntemlerin kimyasal temellerinin bilinmesi</w:t>
            </w:r>
          </w:p>
        </w:tc>
      </w:tr>
      <w:tr w:rsidR="00ED6542" w:rsidRPr="00291401" w14:paraId="3F507152" w14:textId="77777777" w:rsidTr="00ED6542">
        <w:tc>
          <w:tcPr>
            <w:tcW w:w="2093" w:type="dxa"/>
          </w:tcPr>
          <w:p w14:paraId="50BC5650" w14:textId="77777777" w:rsidR="00ED6542" w:rsidRPr="00291401" w:rsidRDefault="00ED6542" w:rsidP="00ED6542">
            <w:pPr>
              <w:contextualSpacing/>
              <w:rPr>
                <w:sz w:val="16"/>
                <w:szCs w:val="18"/>
              </w:rPr>
            </w:pPr>
            <w:r w:rsidRPr="00291401">
              <w:rPr>
                <w:sz w:val="16"/>
                <w:szCs w:val="18"/>
              </w:rPr>
              <w:t>Ön Koşulları</w:t>
            </w:r>
          </w:p>
        </w:tc>
        <w:tc>
          <w:tcPr>
            <w:tcW w:w="7761" w:type="dxa"/>
          </w:tcPr>
          <w:p w14:paraId="644828C1" w14:textId="77777777" w:rsidR="00ED6542" w:rsidRPr="00291401" w:rsidRDefault="00ED6542" w:rsidP="00ED6542">
            <w:pPr>
              <w:contextualSpacing/>
              <w:rPr>
                <w:sz w:val="16"/>
                <w:szCs w:val="18"/>
              </w:rPr>
            </w:pPr>
            <w:r>
              <w:rPr>
                <w:sz w:val="16"/>
                <w:szCs w:val="18"/>
              </w:rPr>
              <w:t>Yok</w:t>
            </w:r>
          </w:p>
        </w:tc>
      </w:tr>
      <w:tr w:rsidR="00ED6542" w:rsidRPr="00291401" w14:paraId="14754113" w14:textId="77777777" w:rsidTr="00ED6542">
        <w:tc>
          <w:tcPr>
            <w:tcW w:w="2093" w:type="dxa"/>
          </w:tcPr>
          <w:p w14:paraId="0C181E46" w14:textId="77777777" w:rsidR="00ED6542" w:rsidRPr="00291401" w:rsidRDefault="00ED6542" w:rsidP="00ED6542">
            <w:pPr>
              <w:contextualSpacing/>
              <w:rPr>
                <w:sz w:val="16"/>
                <w:szCs w:val="18"/>
              </w:rPr>
            </w:pPr>
            <w:r w:rsidRPr="00291401">
              <w:rPr>
                <w:sz w:val="16"/>
                <w:szCs w:val="18"/>
              </w:rPr>
              <w:t>Dersin Koordinatörü</w:t>
            </w:r>
          </w:p>
        </w:tc>
        <w:tc>
          <w:tcPr>
            <w:tcW w:w="7761" w:type="dxa"/>
          </w:tcPr>
          <w:p w14:paraId="144E21D9" w14:textId="77777777" w:rsidR="00ED6542" w:rsidRPr="00291401" w:rsidRDefault="00ED6542" w:rsidP="00ED6542">
            <w:pPr>
              <w:contextualSpacing/>
              <w:rPr>
                <w:sz w:val="16"/>
                <w:szCs w:val="18"/>
              </w:rPr>
            </w:pPr>
            <w:r>
              <w:rPr>
                <w:sz w:val="16"/>
                <w:szCs w:val="18"/>
              </w:rPr>
              <w:t>Yok</w:t>
            </w:r>
          </w:p>
        </w:tc>
      </w:tr>
      <w:tr w:rsidR="00ED6542" w:rsidRPr="00291401" w14:paraId="78072E20" w14:textId="77777777" w:rsidTr="00ED6542">
        <w:tc>
          <w:tcPr>
            <w:tcW w:w="2093" w:type="dxa"/>
          </w:tcPr>
          <w:p w14:paraId="714E3510" w14:textId="77777777" w:rsidR="00ED6542" w:rsidRPr="00291401" w:rsidRDefault="00ED6542" w:rsidP="00ED6542">
            <w:pPr>
              <w:contextualSpacing/>
              <w:rPr>
                <w:sz w:val="16"/>
                <w:szCs w:val="18"/>
              </w:rPr>
            </w:pPr>
            <w:r w:rsidRPr="00291401">
              <w:rPr>
                <w:sz w:val="16"/>
                <w:szCs w:val="18"/>
              </w:rPr>
              <w:t>Dersi Verenler</w:t>
            </w:r>
          </w:p>
        </w:tc>
        <w:tc>
          <w:tcPr>
            <w:tcW w:w="7761" w:type="dxa"/>
          </w:tcPr>
          <w:p w14:paraId="6056ABBC" w14:textId="113EF187" w:rsidR="00ED6542" w:rsidRPr="00291401" w:rsidRDefault="00ED6542" w:rsidP="00ED6542">
            <w:pPr>
              <w:contextualSpacing/>
              <w:rPr>
                <w:sz w:val="16"/>
                <w:szCs w:val="18"/>
              </w:rPr>
            </w:pPr>
            <w:r w:rsidRPr="00ED6542">
              <w:rPr>
                <w:sz w:val="16"/>
                <w:szCs w:val="18"/>
              </w:rPr>
              <w:t>Doç. Dr. Metin BAĞCI</w:t>
            </w:r>
          </w:p>
        </w:tc>
      </w:tr>
      <w:tr w:rsidR="00ED6542" w:rsidRPr="00291401" w14:paraId="0EF8A55C" w14:textId="77777777" w:rsidTr="00ED6542">
        <w:tc>
          <w:tcPr>
            <w:tcW w:w="2093" w:type="dxa"/>
          </w:tcPr>
          <w:p w14:paraId="468171DE" w14:textId="77777777" w:rsidR="00ED6542" w:rsidRPr="00291401" w:rsidRDefault="00ED6542" w:rsidP="00ED6542">
            <w:pPr>
              <w:contextualSpacing/>
              <w:rPr>
                <w:sz w:val="16"/>
                <w:szCs w:val="18"/>
              </w:rPr>
            </w:pPr>
            <w:r w:rsidRPr="00291401">
              <w:rPr>
                <w:sz w:val="16"/>
                <w:szCs w:val="18"/>
              </w:rPr>
              <w:t>Dersin Yardımcıları</w:t>
            </w:r>
          </w:p>
        </w:tc>
        <w:tc>
          <w:tcPr>
            <w:tcW w:w="7761" w:type="dxa"/>
          </w:tcPr>
          <w:p w14:paraId="6EFA2F62" w14:textId="77777777" w:rsidR="00ED6542" w:rsidRPr="00291401" w:rsidRDefault="00ED6542" w:rsidP="00ED6542">
            <w:pPr>
              <w:contextualSpacing/>
              <w:rPr>
                <w:sz w:val="16"/>
                <w:szCs w:val="18"/>
              </w:rPr>
            </w:pPr>
            <w:r>
              <w:rPr>
                <w:sz w:val="16"/>
                <w:szCs w:val="18"/>
              </w:rPr>
              <w:t>Yok</w:t>
            </w:r>
          </w:p>
        </w:tc>
      </w:tr>
      <w:tr w:rsidR="00ED6542" w:rsidRPr="00291401" w14:paraId="7D69ADDD" w14:textId="77777777" w:rsidTr="00ED6542">
        <w:tc>
          <w:tcPr>
            <w:tcW w:w="2093" w:type="dxa"/>
          </w:tcPr>
          <w:p w14:paraId="73EC7D7B" w14:textId="77777777" w:rsidR="00ED6542" w:rsidRPr="00291401" w:rsidRDefault="00ED6542" w:rsidP="00ED6542">
            <w:pPr>
              <w:contextualSpacing/>
              <w:rPr>
                <w:sz w:val="16"/>
                <w:szCs w:val="18"/>
              </w:rPr>
            </w:pPr>
            <w:r w:rsidRPr="00291401">
              <w:rPr>
                <w:sz w:val="16"/>
                <w:szCs w:val="18"/>
              </w:rPr>
              <w:t>Dersin Staj Durumu</w:t>
            </w:r>
          </w:p>
        </w:tc>
        <w:tc>
          <w:tcPr>
            <w:tcW w:w="7761" w:type="dxa"/>
          </w:tcPr>
          <w:p w14:paraId="5296C753" w14:textId="77777777" w:rsidR="00ED6542" w:rsidRPr="00291401" w:rsidRDefault="00ED6542" w:rsidP="00ED6542">
            <w:pPr>
              <w:contextualSpacing/>
              <w:rPr>
                <w:sz w:val="16"/>
                <w:szCs w:val="18"/>
              </w:rPr>
            </w:pPr>
            <w:r>
              <w:rPr>
                <w:sz w:val="16"/>
                <w:szCs w:val="18"/>
              </w:rPr>
              <w:t>Yok</w:t>
            </w:r>
          </w:p>
        </w:tc>
      </w:tr>
    </w:tbl>
    <w:p w14:paraId="5A3FFB02"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ED6542" w:rsidRPr="00291401" w14:paraId="625D465A" w14:textId="77777777" w:rsidTr="00ED6542">
        <w:tc>
          <w:tcPr>
            <w:tcW w:w="2093" w:type="dxa"/>
            <w:shd w:val="clear" w:color="auto" w:fill="808080" w:themeFill="background1" w:themeFillShade="80"/>
          </w:tcPr>
          <w:p w14:paraId="638D6227"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41FB579F" w14:textId="77777777" w:rsidR="00ED6542" w:rsidRPr="00291401" w:rsidRDefault="00ED6542" w:rsidP="00ED6542">
            <w:pPr>
              <w:contextualSpacing/>
              <w:rPr>
                <w:color w:val="FFFFFF" w:themeColor="background1"/>
                <w:sz w:val="16"/>
                <w:szCs w:val="18"/>
              </w:rPr>
            </w:pPr>
          </w:p>
        </w:tc>
      </w:tr>
      <w:tr w:rsidR="00ED6542" w:rsidRPr="00291401" w14:paraId="4EB49086" w14:textId="77777777" w:rsidTr="00ED6542">
        <w:tc>
          <w:tcPr>
            <w:tcW w:w="2093" w:type="dxa"/>
          </w:tcPr>
          <w:p w14:paraId="2F60D180" w14:textId="77777777" w:rsidR="00ED6542" w:rsidRPr="00291401" w:rsidRDefault="00ED6542" w:rsidP="00ED6542">
            <w:pPr>
              <w:contextualSpacing/>
              <w:rPr>
                <w:sz w:val="16"/>
                <w:szCs w:val="18"/>
              </w:rPr>
            </w:pPr>
            <w:r w:rsidRPr="00291401">
              <w:rPr>
                <w:sz w:val="16"/>
                <w:szCs w:val="18"/>
              </w:rPr>
              <w:t>Ders Notları</w:t>
            </w:r>
          </w:p>
        </w:tc>
        <w:tc>
          <w:tcPr>
            <w:tcW w:w="7761" w:type="dxa"/>
          </w:tcPr>
          <w:p w14:paraId="3051D712" w14:textId="77777777" w:rsidR="00ED6542" w:rsidRPr="00291401" w:rsidRDefault="00ED6542" w:rsidP="00ED6542">
            <w:pPr>
              <w:contextualSpacing/>
              <w:rPr>
                <w:sz w:val="16"/>
                <w:szCs w:val="18"/>
              </w:rPr>
            </w:pPr>
          </w:p>
        </w:tc>
      </w:tr>
      <w:tr w:rsidR="00ED6542" w:rsidRPr="00291401" w14:paraId="157FBAA8" w14:textId="77777777" w:rsidTr="00ED6542">
        <w:tc>
          <w:tcPr>
            <w:tcW w:w="2093" w:type="dxa"/>
          </w:tcPr>
          <w:p w14:paraId="00194D5C" w14:textId="77777777" w:rsidR="00ED6542" w:rsidRPr="00291401" w:rsidRDefault="00ED6542" w:rsidP="00ED6542">
            <w:pPr>
              <w:contextualSpacing/>
              <w:rPr>
                <w:sz w:val="16"/>
                <w:szCs w:val="18"/>
              </w:rPr>
            </w:pPr>
            <w:r w:rsidRPr="00291401">
              <w:rPr>
                <w:sz w:val="16"/>
                <w:szCs w:val="18"/>
              </w:rPr>
              <w:t>Kaynaklar</w:t>
            </w:r>
          </w:p>
        </w:tc>
        <w:tc>
          <w:tcPr>
            <w:tcW w:w="7761" w:type="dxa"/>
          </w:tcPr>
          <w:p w14:paraId="279FDF66" w14:textId="77777777" w:rsidR="00ED6542" w:rsidRPr="00ED6542" w:rsidRDefault="00ED6542" w:rsidP="00ED6542">
            <w:pPr>
              <w:contextualSpacing/>
              <w:rPr>
                <w:sz w:val="16"/>
                <w:szCs w:val="18"/>
              </w:rPr>
            </w:pPr>
            <w:r w:rsidRPr="00ED6542">
              <w:rPr>
                <w:sz w:val="16"/>
                <w:szCs w:val="18"/>
              </w:rPr>
              <w:t>Hawkes, H.E. and Webb, J.S. Geochemistry in Mineral Exploration: Harper's Geoscience Series, Geochemistry in Mineral Exploration: Harper's Geoscience Series, Carey Croneis (Editor).</w:t>
            </w:r>
          </w:p>
          <w:p w14:paraId="3B4A0F31" w14:textId="77777777" w:rsidR="00ED6542" w:rsidRPr="00ED6542" w:rsidRDefault="00ED6542" w:rsidP="00ED6542">
            <w:pPr>
              <w:contextualSpacing/>
              <w:rPr>
                <w:sz w:val="16"/>
                <w:szCs w:val="18"/>
              </w:rPr>
            </w:pPr>
            <w:r w:rsidRPr="00ED6542">
              <w:rPr>
                <w:sz w:val="16"/>
                <w:szCs w:val="18"/>
              </w:rPr>
              <w:t>1) Barnes, H.L. 1997. Geochemistry of Hydrothermal Ore Deposits, Hubert Lloyd Barnes, John Wiley and Sons, p.992.</w:t>
            </w:r>
          </w:p>
          <w:p w14:paraId="23359B0D" w14:textId="77777777" w:rsidR="00ED6542" w:rsidRPr="00ED6542" w:rsidRDefault="00ED6542" w:rsidP="00ED6542">
            <w:pPr>
              <w:contextualSpacing/>
              <w:rPr>
                <w:sz w:val="16"/>
                <w:szCs w:val="18"/>
              </w:rPr>
            </w:pPr>
            <w:r w:rsidRPr="00ED6542">
              <w:rPr>
                <w:sz w:val="16"/>
                <w:szCs w:val="18"/>
              </w:rPr>
              <w:t>2) Marjoribanks, R. 2010. Geological Methods in Mineral Exploration and Mining. Springer.</w:t>
            </w:r>
          </w:p>
          <w:p w14:paraId="65B96C61" w14:textId="5A8A09CD" w:rsidR="00ED6542" w:rsidRPr="00291401" w:rsidRDefault="00ED6542" w:rsidP="00ED6542">
            <w:pPr>
              <w:contextualSpacing/>
              <w:rPr>
                <w:sz w:val="16"/>
                <w:szCs w:val="18"/>
              </w:rPr>
            </w:pPr>
            <w:r w:rsidRPr="00ED6542">
              <w:rPr>
                <w:sz w:val="16"/>
                <w:szCs w:val="18"/>
              </w:rPr>
              <w:t>3) Hawkes, H.E. and Webb, J.S. Geochemistry in Mineral Exploration: Harper's Geoscience Series, Geochemistry in Mineral Exploration: Harper's Geoscience Series, Carey Croneis (Editor).</w:t>
            </w:r>
          </w:p>
        </w:tc>
      </w:tr>
      <w:tr w:rsidR="00ED6542" w:rsidRPr="00291401" w14:paraId="273189B6" w14:textId="77777777" w:rsidTr="00ED6542">
        <w:tc>
          <w:tcPr>
            <w:tcW w:w="2093" w:type="dxa"/>
          </w:tcPr>
          <w:p w14:paraId="602871FB" w14:textId="77777777" w:rsidR="00ED6542" w:rsidRPr="00291401" w:rsidRDefault="00ED6542" w:rsidP="00ED6542">
            <w:pPr>
              <w:contextualSpacing/>
              <w:rPr>
                <w:sz w:val="16"/>
                <w:szCs w:val="18"/>
              </w:rPr>
            </w:pPr>
            <w:r w:rsidRPr="00291401">
              <w:rPr>
                <w:sz w:val="16"/>
                <w:szCs w:val="18"/>
              </w:rPr>
              <w:t>Dokümanlar</w:t>
            </w:r>
          </w:p>
        </w:tc>
        <w:tc>
          <w:tcPr>
            <w:tcW w:w="7761" w:type="dxa"/>
          </w:tcPr>
          <w:p w14:paraId="0AA997CF" w14:textId="77777777" w:rsidR="00ED6542" w:rsidRPr="00291401" w:rsidRDefault="00ED6542" w:rsidP="00ED6542">
            <w:pPr>
              <w:contextualSpacing/>
              <w:rPr>
                <w:sz w:val="16"/>
                <w:szCs w:val="18"/>
              </w:rPr>
            </w:pPr>
          </w:p>
        </w:tc>
      </w:tr>
      <w:tr w:rsidR="00ED6542" w:rsidRPr="00291401" w14:paraId="72759B02" w14:textId="77777777" w:rsidTr="00ED6542">
        <w:tc>
          <w:tcPr>
            <w:tcW w:w="2093" w:type="dxa"/>
          </w:tcPr>
          <w:p w14:paraId="327CD6B9" w14:textId="77777777" w:rsidR="00ED6542" w:rsidRPr="00291401" w:rsidRDefault="00ED6542" w:rsidP="00ED6542">
            <w:pPr>
              <w:contextualSpacing/>
              <w:rPr>
                <w:sz w:val="16"/>
                <w:szCs w:val="18"/>
              </w:rPr>
            </w:pPr>
            <w:r w:rsidRPr="00291401">
              <w:rPr>
                <w:sz w:val="16"/>
                <w:szCs w:val="18"/>
              </w:rPr>
              <w:t>Ödevler</w:t>
            </w:r>
          </w:p>
        </w:tc>
        <w:tc>
          <w:tcPr>
            <w:tcW w:w="7761" w:type="dxa"/>
          </w:tcPr>
          <w:p w14:paraId="7A46353F" w14:textId="77777777" w:rsidR="00ED6542" w:rsidRPr="00291401" w:rsidRDefault="00ED6542" w:rsidP="00ED6542">
            <w:pPr>
              <w:contextualSpacing/>
              <w:rPr>
                <w:sz w:val="16"/>
                <w:szCs w:val="18"/>
              </w:rPr>
            </w:pPr>
          </w:p>
        </w:tc>
      </w:tr>
      <w:tr w:rsidR="00ED6542" w:rsidRPr="00291401" w14:paraId="5909795C" w14:textId="77777777" w:rsidTr="00ED6542">
        <w:tc>
          <w:tcPr>
            <w:tcW w:w="2093" w:type="dxa"/>
          </w:tcPr>
          <w:p w14:paraId="24C895F0" w14:textId="77777777" w:rsidR="00ED6542" w:rsidRPr="00291401" w:rsidRDefault="00ED6542" w:rsidP="00ED6542">
            <w:pPr>
              <w:contextualSpacing/>
              <w:rPr>
                <w:sz w:val="16"/>
                <w:szCs w:val="18"/>
              </w:rPr>
            </w:pPr>
            <w:r w:rsidRPr="00291401">
              <w:rPr>
                <w:sz w:val="16"/>
                <w:szCs w:val="18"/>
              </w:rPr>
              <w:t>Sınavlar</w:t>
            </w:r>
          </w:p>
        </w:tc>
        <w:tc>
          <w:tcPr>
            <w:tcW w:w="7761" w:type="dxa"/>
          </w:tcPr>
          <w:p w14:paraId="3E2CD58E" w14:textId="77777777" w:rsidR="00ED6542" w:rsidRPr="00291401" w:rsidRDefault="00ED6542" w:rsidP="00ED6542">
            <w:pPr>
              <w:contextualSpacing/>
              <w:rPr>
                <w:sz w:val="16"/>
                <w:szCs w:val="18"/>
              </w:rPr>
            </w:pPr>
          </w:p>
        </w:tc>
      </w:tr>
    </w:tbl>
    <w:p w14:paraId="5B8190EB"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ED6542" w:rsidRPr="00291401" w14:paraId="3EABD90A" w14:textId="77777777" w:rsidTr="00ED6542">
        <w:tc>
          <w:tcPr>
            <w:tcW w:w="2093" w:type="dxa"/>
            <w:shd w:val="clear" w:color="auto" w:fill="808080" w:themeFill="background1" w:themeFillShade="80"/>
          </w:tcPr>
          <w:p w14:paraId="14A160B0"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0E070733" w14:textId="77777777" w:rsidR="00ED6542" w:rsidRPr="00291401" w:rsidRDefault="00ED6542" w:rsidP="00ED6542">
            <w:pPr>
              <w:contextualSpacing/>
              <w:rPr>
                <w:color w:val="FFFFFF" w:themeColor="background1"/>
                <w:sz w:val="16"/>
                <w:szCs w:val="18"/>
              </w:rPr>
            </w:pPr>
          </w:p>
        </w:tc>
      </w:tr>
      <w:tr w:rsidR="00ED6542" w:rsidRPr="00291401" w14:paraId="480EC7A7" w14:textId="77777777" w:rsidTr="00ED6542">
        <w:tc>
          <w:tcPr>
            <w:tcW w:w="2093" w:type="dxa"/>
          </w:tcPr>
          <w:p w14:paraId="61B2203C" w14:textId="77777777" w:rsidR="00ED6542" w:rsidRPr="00291401" w:rsidRDefault="00ED6542" w:rsidP="00ED6542">
            <w:pPr>
              <w:contextualSpacing/>
              <w:rPr>
                <w:sz w:val="16"/>
                <w:szCs w:val="18"/>
              </w:rPr>
            </w:pPr>
            <w:r w:rsidRPr="00291401">
              <w:rPr>
                <w:sz w:val="16"/>
                <w:szCs w:val="18"/>
              </w:rPr>
              <w:t>Matematik ve Temel Bilimler</w:t>
            </w:r>
          </w:p>
        </w:tc>
        <w:tc>
          <w:tcPr>
            <w:tcW w:w="7761" w:type="dxa"/>
          </w:tcPr>
          <w:p w14:paraId="098B8234" w14:textId="2BDD78DA" w:rsidR="00ED6542" w:rsidRPr="00291401" w:rsidRDefault="00ED6542" w:rsidP="00ED6542">
            <w:pPr>
              <w:contextualSpacing/>
              <w:rPr>
                <w:sz w:val="16"/>
                <w:szCs w:val="18"/>
              </w:rPr>
            </w:pPr>
            <w:r w:rsidRPr="00291401">
              <w:rPr>
                <w:sz w:val="16"/>
                <w:szCs w:val="18"/>
              </w:rPr>
              <w:t>%</w:t>
            </w:r>
            <w:r>
              <w:rPr>
                <w:sz w:val="16"/>
                <w:szCs w:val="18"/>
              </w:rPr>
              <w:t>10</w:t>
            </w:r>
          </w:p>
        </w:tc>
      </w:tr>
      <w:tr w:rsidR="00ED6542" w:rsidRPr="00291401" w14:paraId="3CCA2EE0" w14:textId="77777777" w:rsidTr="00ED6542">
        <w:tc>
          <w:tcPr>
            <w:tcW w:w="2093" w:type="dxa"/>
          </w:tcPr>
          <w:p w14:paraId="7A0E256F" w14:textId="77777777" w:rsidR="00ED6542" w:rsidRPr="00291401" w:rsidRDefault="00ED6542" w:rsidP="00ED6542">
            <w:pPr>
              <w:contextualSpacing/>
              <w:rPr>
                <w:sz w:val="16"/>
                <w:szCs w:val="18"/>
              </w:rPr>
            </w:pPr>
            <w:r w:rsidRPr="00291401">
              <w:rPr>
                <w:sz w:val="16"/>
                <w:szCs w:val="18"/>
              </w:rPr>
              <w:t>Mühendislik Bilimleri</w:t>
            </w:r>
          </w:p>
        </w:tc>
        <w:tc>
          <w:tcPr>
            <w:tcW w:w="7761" w:type="dxa"/>
          </w:tcPr>
          <w:p w14:paraId="0BBF1661" w14:textId="33445CCF" w:rsidR="00ED6542" w:rsidRPr="00291401" w:rsidRDefault="00ED6542" w:rsidP="00ED6542">
            <w:pPr>
              <w:contextualSpacing/>
              <w:rPr>
                <w:sz w:val="16"/>
                <w:szCs w:val="18"/>
              </w:rPr>
            </w:pPr>
            <w:r w:rsidRPr="00291401">
              <w:rPr>
                <w:sz w:val="16"/>
                <w:szCs w:val="18"/>
              </w:rPr>
              <w:t>%</w:t>
            </w:r>
            <w:r>
              <w:rPr>
                <w:sz w:val="16"/>
                <w:szCs w:val="18"/>
              </w:rPr>
              <w:t>20</w:t>
            </w:r>
          </w:p>
        </w:tc>
      </w:tr>
      <w:tr w:rsidR="00ED6542" w:rsidRPr="00291401" w14:paraId="73BAD922" w14:textId="77777777" w:rsidTr="00ED6542">
        <w:tc>
          <w:tcPr>
            <w:tcW w:w="2093" w:type="dxa"/>
          </w:tcPr>
          <w:p w14:paraId="33752496" w14:textId="77777777" w:rsidR="00ED6542" w:rsidRPr="00291401" w:rsidRDefault="00ED6542" w:rsidP="00ED6542">
            <w:pPr>
              <w:contextualSpacing/>
              <w:rPr>
                <w:sz w:val="16"/>
                <w:szCs w:val="18"/>
              </w:rPr>
            </w:pPr>
            <w:r w:rsidRPr="00291401">
              <w:rPr>
                <w:sz w:val="16"/>
                <w:szCs w:val="18"/>
              </w:rPr>
              <w:t>Mühendislik Tasarımı</w:t>
            </w:r>
          </w:p>
        </w:tc>
        <w:tc>
          <w:tcPr>
            <w:tcW w:w="7761" w:type="dxa"/>
          </w:tcPr>
          <w:p w14:paraId="300966D5" w14:textId="594ED4B3" w:rsidR="00ED6542" w:rsidRPr="00291401" w:rsidRDefault="00ED6542" w:rsidP="00ED6542">
            <w:pPr>
              <w:contextualSpacing/>
              <w:rPr>
                <w:sz w:val="16"/>
                <w:szCs w:val="18"/>
              </w:rPr>
            </w:pPr>
            <w:r w:rsidRPr="00291401">
              <w:rPr>
                <w:sz w:val="16"/>
                <w:szCs w:val="18"/>
              </w:rPr>
              <w:t>%</w:t>
            </w:r>
            <w:r>
              <w:rPr>
                <w:sz w:val="16"/>
                <w:szCs w:val="18"/>
              </w:rPr>
              <w:t>30</w:t>
            </w:r>
          </w:p>
        </w:tc>
      </w:tr>
      <w:tr w:rsidR="00ED6542" w:rsidRPr="00291401" w14:paraId="498EBB95" w14:textId="77777777" w:rsidTr="00ED6542">
        <w:tc>
          <w:tcPr>
            <w:tcW w:w="2093" w:type="dxa"/>
          </w:tcPr>
          <w:p w14:paraId="6228F2CC" w14:textId="77777777" w:rsidR="00ED6542" w:rsidRPr="00291401" w:rsidRDefault="00ED6542" w:rsidP="00ED6542">
            <w:pPr>
              <w:contextualSpacing/>
              <w:rPr>
                <w:sz w:val="16"/>
                <w:szCs w:val="18"/>
              </w:rPr>
            </w:pPr>
            <w:r w:rsidRPr="00291401">
              <w:rPr>
                <w:sz w:val="16"/>
                <w:szCs w:val="18"/>
              </w:rPr>
              <w:t>Sosyal Bilimler</w:t>
            </w:r>
          </w:p>
        </w:tc>
        <w:tc>
          <w:tcPr>
            <w:tcW w:w="7761" w:type="dxa"/>
          </w:tcPr>
          <w:p w14:paraId="57F76947" w14:textId="77777777" w:rsidR="00ED6542" w:rsidRPr="00291401" w:rsidRDefault="00ED6542" w:rsidP="00ED6542">
            <w:pPr>
              <w:contextualSpacing/>
              <w:rPr>
                <w:sz w:val="16"/>
                <w:szCs w:val="18"/>
              </w:rPr>
            </w:pPr>
            <w:r w:rsidRPr="00291401">
              <w:rPr>
                <w:sz w:val="16"/>
                <w:szCs w:val="18"/>
              </w:rPr>
              <w:t>%</w:t>
            </w:r>
          </w:p>
        </w:tc>
      </w:tr>
      <w:tr w:rsidR="00ED6542" w:rsidRPr="00291401" w14:paraId="22CF4C4A" w14:textId="77777777" w:rsidTr="00ED6542">
        <w:tc>
          <w:tcPr>
            <w:tcW w:w="2093" w:type="dxa"/>
          </w:tcPr>
          <w:p w14:paraId="03BF2776" w14:textId="77777777" w:rsidR="00ED6542" w:rsidRPr="00291401" w:rsidRDefault="00ED6542" w:rsidP="00ED6542">
            <w:pPr>
              <w:contextualSpacing/>
              <w:rPr>
                <w:sz w:val="16"/>
                <w:szCs w:val="18"/>
              </w:rPr>
            </w:pPr>
            <w:r w:rsidRPr="00291401">
              <w:rPr>
                <w:sz w:val="16"/>
                <w:szCs w:val="18"/>
              </w:rPr>
              <w:t>Eğitim Bilimleri</w:t>
            </w:r>
          </w:p>
        </w:tc>
        <w:tc>
          <w:tcPr>
            <w:tcW w:w="7761" w:type="dxa"/>
          </w:tcPr>
          <w:p w14:paraId="575995A9" w14:textId="77777777" w:rsidR="00ED6542" w:rsidRPr="00291401" w:rsidRDefault="00ED6542" w:rsidP="00ED6542">
            <w:pPr>
              <w:contextualSpacing/>
              <w:rPr>
                <w:sz w:val="16"/>
                <w:szCs w:val="18"/>
              </w:rPr>
            </w:pPr>
            <w:r w:rsidRPr="00291401">
              <w:rPr>
                <w:sz w:val="16"/>
                <w:szCs w:val="18"/>
              </w:rPr>
              <w:t>%</w:t>
            </w:r>
          </w:p>
        </w:tc>
      </w:tr>
      <w:tr w:rsidR="00ED6542" w:rsidRPr="00291401" w14:paraId="6F0C7D7F" w14:textId="77777777" w:rsidTr="00ED6542">
        <w:tc>
          <w:tcPr>
            <w:tcW w:w="2093" w:type="dxa"/>
          </w:tcPr>
          <w:p w14:paraId="05AE68D6" w14:textId="77777777" w:rsidR="00ED6542" w:rsidRPr="00291401" w:rsidRDefault="00ED6542" w:rsidP="00ED6542">
            <w:pPr>
              <w:contextualSpacing/>
              <w:rPr>
                <w:sz w:val="16"/>
                <w:szCs w:val="18"/>
              </w:rPr>
            </w:pPr>
            <w:r w:rsidRPr="00291401">
              <w:rPr>
                <w:sz w:val="16"/>
                <w:szCs w:val="18"/>
              </w:rPr>
              <w:t>Fen Bilimleri</w:t>
            </w:r>
          </w:p>
        </w:tc>
        <w:tc>
          <w:tcPr>
            <w:tcW w:w="7761" w:type="dxa"/>
          </w:tcPr>
          <w:p w14:paraId="0EF884D4" w14:textId="5D36DBE6" w:rsidR="00ED6542" w:rsidRPr="00291401" w:rsidRDefault="00ED6542" w:rsidP="00ED6542">
            <w:pPr>
              <w:contextualSpacing/>
              <w:rPr>
                <w:sz w:val="16"/>
                <w:szCs w:val="18"/>
              </w:rPr>
            </w:pPr>
            <w:r w:rsidRPr="00291401">
              <w:rPr>
                <w:sz w:val="16"/>
                <w:szCs w:val="18"/>
              </w:rPr>
              <w:t>%</w:t>
            </w:r>
            <w:r>
              <w:rPr>
                <w:sz w:val="16"/>
                <w:szCs w:val="18"/>
              </w:rPr>
              <w:t>10</w:t>
            </w:r>
          </w:p>
        </w:tc>
      </w:tr>
      <w:tr w:rsidR="00ED6542" w:rsidRPr="00291401" w14:paraId="76B5C7F5" w14:textId="77777777" w:rsidTr="00ED6542">
        <w:tc>
          <w:tcPr>
            <w:tcW w:w="2093" w:type="dxa"/>
          </w:tcPr>
          <w:p w14:paraId="4D377216" w14:textId="77777777" w:rsidR="00ED6542" w:rsidRPr="00291401" w:rsidRDefault="00ED6542" w:rsidP="00ED6542">
            <w:pPr>
              <w:contextualSpacing/>
              <w:rPr>
                <w:sz w:val="16"/>
                <w:szCs w:val="18"/>
              </w:rPr>
            </w:pPr>
            <w:r w:rsidRPr="00291401">
              <w:rPr>
                <w:sz w:val="16"/>
                <w:szCs w:val="18"/>
              </w:rPr>
              <w:t>Sağlık Bilimleri</w:t>
            </w:r>
          </w:p>
        </w:tc>
        <w:tc>
          <w:tcPr>
            <w:tcW w:w="7761" w:type="dxa"/>
          </w:tcPr>
          <w:p w14:paraId="6320A70F" w14:textId="77777777" w:rsidR="00ED6542" w:rsidRPr="00291401" w:rsidRDefault="00ED6542" w:rsidP="00ED6542">
            <w:pPr>
              <w:contextualSpacing/>
              <w:rPr>
                <w:sz w:val="16"/>
                <w:szCs w:val="18"/>
              </w:rPr>
            </w:pPr>
            <w:r w:rsidRPr="00291401">
              <w:rPr>
                <w:sz w:val="16"/>
                <w:szCs w:val="18"/>
              </w:rPr>
              <w:t>%</w:t>
            </w:r>
          </w:p>
        </w:tc>
      </w:tr>
      <w:tr w:rsidR="00ED6542" w:rsidRPr="00291401" w14:paraId="0BB01ADB" w14:textId="77777777" w:rsidTr="00ED6542">
        <w:tc>
          <w:tcPr>
            <w:tcW w:w="2093" w:type="dxa"/>
          </w:tcPr>
          <w:p w14:paraId="36C4F638" w14:textId="77777777" w:rsidR="00ED6542" w:rsidRPr="00291401" w:rsidRDefault="00ED6542" w:rsidP="00ED6542">
            <w:pPr>
              <w:contextualSpacing/>
              <w:rPr>
                <w:sz w:val="16"/>
                <w:szCs w:val="18"/>
              </w:rPr>
            </w:pPr>
            <w:r w:rsidRPr="00291401">
              <w:rPr>
                <w:sz w:val="16"/>
                <w:szCs w:val="18"/>
              </w:rPr>
              <w:t>Alan Bilgisi</w:t>
            </w:r>
          </w:p>
        </w:tc>
        <w:tc>
          <w:tcPr>
            <w:tcW w:w="7761" w:type="dxa"/>
          </w:tcPr>
          <w:p w14:paraId="3D2691B1" w14:textId="1A68E272" w:rsidR="00ED6542" w:rsidRPr="00291401" w:rsidRDefault="00ED6542" w:rsidP="00ED6542">
            <w:pPr>
              <w:contextualSpacing/>
              <w:rPr>
                <w:sz w:val="16"/>
                <w:szCs w:val="18"/>
              </w:rPr>
            </w:pPr>
            <w:r w:rsidRPr="00291401">
              <w:rPr>
                <w:sz w:val="16"/>
                <w:szCs w:val="18"/>
              </w:rPr>
              <w:t>%</w:t>
            </w:r>
            <w:r>
              <w:rPr>
                <w:sz w:val="16"/>
                <w:szCs w:val="18"/>
              </w:rPr>
              <w:t>30</w:t>
            </w:r>
          </w:p>
        </w:tc>
      </w:tr>
    </w:tbl>
    <w:p w14:paraId="7E02F814"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ED6542" w:rsidRPr="00291401" w14:paraId="7B1AF268" w14:textId="77777777" w:rsidTr="00ED6542">
        <w:tc>
          <w:tcPr>
            <w:tcW w:w="10912" w:type="dxa"/>
            <w:shd w:val="clear" w:color="auto" w:fill="808080" w:themeFill="background1" w:themeFillShade="80"/>
          </w:tcPr>
          <w:p w14:paraId="52F42421"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Planlanan Öğrenme Aktiviteleri ve Metotları</w:t>
            </w:r>
          </w:p>
        </w:tc>
      </w:tr>
      <w:tr w:rsidR="00ED6542" w:rsidRPr="00291401" w14:paraId="4C90635C" w14:textId="77777777" w:rsidTr="00ED6542">
        <w:tc>
          <w:tcPr>
            <w:tcW w:w="10912" w:type="dxa"/>
          </w:tcPr>
          <w:p w14:paraId="53D2799D" w14:textId="77777777" w:rsidR="00ED6542" w:rsidRPr="00291401" w:rsidRDefault="00ED6542" w:rsidP="00ED6542">
            <w:pPr>
              <w:contextualSpacing/>
              <w:rPr>
                <w:sz w:val="16"/>
                <w:szCs w:val="18"/>
              </w:rPr>
            </w:pPr>
          </w:p>
        </w:tc>
      </w:tr>
    </w:tbl>
    <w:p w14:paraId="5A40ACC4"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ED6542" w:rsidRPr="00291401" w14:paraId="315E4D79" w14:textId="77777777" w:rsidTr="00ED6542">
        <w:tc>
          <w:tcPr>
            <w:tcW w:w="10912" w:type="dxa"/>
            <w:gridSpan w:val="3"/>
            <w:tcBorders>
              <w:bottom w:val="single" w:sz="4" w:space="0" w:color="auto"/>
            </w:tcBorders>
            <w:shd w:val="clear" w:color="auto" w:fill="D9D9D9" w:themeFill="background1" w:themeFillShade="D9"/>
          </w:tcPr>
          <w:p w14:paraId="7E30CE11" w14:textId="77777777" w:rsidR="00ED6542" w:rsidRPr="00291401" w:rsidRDefault="00ED6542" w:rsidP="00ED6542">
            <w:pPr>
              <w:contextualSpacing/>
              <w:rPr>
                <w:sz w:val="16"/>
                <w:szCs w:val="18"/>
              </w:rPr>
            </w:pPr>
            <w:r w:rsidRPr="00291401">
              <w:rPr>
                <w:sz w:val="16"/>
                <w:szCs w:val="18"/>
              </w:rPr>
              <w:t>Değerlendirme Ölçütleri</w:t>
            </w:r>
          </w:p>
        </w:tc>
      </w:tr>
      <w:tr w:rsidR="00ED6542" w:rsidRPr="00291401" w14:paraId="434CEEF1" w14:textId="77777777" w:rsidTr="00ED6542">
        <w:tc>
          <w:tcPr>
            <w:tcW w:w="5495" w:type="dxa"/>
            <w:shd w:val="clear" w:color="auto" w:fill="808080" w:themeFill="background1" w:themeFillShade="80"/>
          </w:tcPr>
          <w:p w14:paraId="09CEF8FF"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4330089"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3A886ED"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 Katkı</w:t>
            </w:r>
          </w:p>
        </w:tc>
      </w:tr>
      <w:tr w:rsidR="00ED6542" w:rsidRPr="00291401" w14:paraId="02E8C9A8" w14:textId="77777777" w:rsidTr="00ED6542">
        <w:tc>
          <w:tcPr>
            <w:tcW w:w="5495" w:type="dxa"/>
          </w:tcPr>
          <w:p w14:paraId="797759E8" w14:textId="77777777" w:rsidR="00ED6542" w:rsidRPr="00291401" w:rsidRDefault="00ED6542" w:rsidP="00ED6542">
            <w:pPr>
              <w:contextualSpacing/>
              <w:rPr>
                <w:sz w:val="16"/>
                <w:szCs w:val="18"/>
              </w:rPr>
            </w:pPr>
            <w:r w:rsidRPr="00291401">
              <w:rPr>
                <w:sz w:val="16"/>
                <w:szCs w:val="18"/>
              </w:rPr>
              <w:t>Ara Sınav</w:t>
            </w:r>
          </w:p>
        </w:tc>
        <w:tc>
          <w:tcPr>
            <w:tcW w:w="2693" w:type="dxa"/>
          </w:tcPr>
          <w:p w14:paraId="72C1089F" w14:textId="44C3F6F8" w:rsidR="00ED6542" w:rsidRPr="00291401" w:rsidRDefault="00ED6542" w:rsidP="00ED6542">
            <w:pPr>
              <w:contextualSpacing/>
              <w:jc w:val="right"/>
              <w:rPr>
                <w:sz w:val="16"/>
                <w:szCs w:val="18"/>
              </w:rPr>
            </w:pPr>
            <w:r>
              <w:rPr>
                <w:sz w:val="16"/>
                <w:szCs w:val="18"/>
              </w:rPr>
              <w:t>1</w:t>
            </w:r>
          </w:p>
        </w:tc>
        <w:tc>
          <w:tcPr>
            <w:tcW w:w="2724" w:type="dxa"/>
          </w:tcPr>
          <w:p w14:paraId="7274B8F7" w14:textId="1FF6E097" w:rsidR="00ED6542" w:rsidRPr="00291401" w:rsidRDefault="00ED6542" w:rsidP="00ED6542">
            <w:pPr>
              <w:contextualSpacing/>
              <w:jc w:val="right"/>
              <w:rPr>
                <w:sz w:val="16"/>
                <w:szCs w:val="18"/>
              </w:rPr>
            </w:pPr>
            <w:r>
              <w:rPr>
                <w:sz w:val="16"/>
                <w:szCs w:val="18"/>
              </w:rPr>
              <w:t>20</w:t>
            </w:r>
          </w:p>
        </w:tc>
      </w:tr>
      <w:tr w:rsidR="00ED6542" w:rsidRPr="00291401" w14:paraId="43BE8849" w14:textId="77777777" w:rsidTr="00ED6542">
        <w:tc>
          <w:tcPr>
            <w:tcW w:w="5495" w:type="dxa"/>
          </w:tcPr>
          <w:p w14:paraId="378CD121" w14:textId="77777777" w:rsidR="00ED6542" w:rsidRPr="00291401" w:rsidRDefault="00ED6542" w:rsidP="00ED6542">
            <w:pPr>
              <w:contextualSpacing/>
              <w:rPr>
                <w:sz w:val="16"/>
                <w:szCs w:val="18"/>
              </w:rPr>
            </w:pPr>
            <w:r w:rsidRPr="00291401">
              <w:rPr>
                <w:sz w:val="16"/>
                <w:szCs w:val="18"/>
              </w:rPr>
              <w:t>Kısa Sınav</w:t>
            </w:r>
          </w:p>
        </w:tc>
        <w:tc>
          <w:tcPr>
            <w:tcW w:w="2693" w:type="dxa"/>
          </w:tcPr>
          <w:p w14:paraId="303FA114" w14:textId="77777777" w:rsidR="00ED6542" w:rsidRPr="00291401" w:rsidRDefault="00ED6542" w:rsidP="00ED6542">
            <w:pPr>
              <w:contextualSpacing/>
              <w:jc w:val="right"/>
              <w:rPr>
                <w:sz w:val="16"/>
                <w:szCs w:val="18"/>
              </w:rPr>
            </w:pPr>
          </w:p>
        </w:tc>
        <w:tc>
          <w:tcPr>
            <w:tcW w:w="2724" w:type="dxa"/>
          </w:tcPr>
          <w:p w14:paraId="14134EB1" w14:textId="77777777" w:rsidR="00ED6542" w:rsidRPr="00291401" w:rsidRDefault="00ED6542" w:rsidP="00ED6542">
            <w:pPr>
              <w:contextualSpacing/>
              <w:jc w:val="right"/>
              <w:rPr>
                <w:sz w:val="16"/>
                <w:szCs w:val="18"/>
              </w:rPr>
            </w:pPr>
          </w:p>
        </w:tc>
      </w:tr>
      <w:tr w:rsidR="00ED6542" w:rsidRPr="00291401" w14:paraId="084F8023" w14:textId="77777777" w:rsidTr="00ED6542">
        <w:tc>
          <w:tcPr>
            <w:tcW w:w="5495" w:type="dxa"/>
          </w:tcPr>
          <w:p w14:paraId="7F7F23E5" w14:textId="77777777" w:rsidR="00ED6542" w:rsidRPr="00291401" w:rsidRDefault="00ED6542" w:rsidP="00ED6542">
            <w:pPr>
              <w:contextualSpacing/>
              <w:rPr>
                <w:sz w:val="16"/>
                <w:szCs w:val="18"/>
              </w:rPr>
            </w:pPr>
            <w:r w:rsidRPr="00291401">
              <w:rPr>
                <w:sz w:val="16"/>
                <w:szCs w:val="18"/>
              </w:rPr>
              <w:t>Ödev</w:t>
            </w:r>
          </w:p>
        </w:tc>
        <w:tc>
          <w:tcPr>
            <w:tcW w:w="2693" w:type="dxa"/>
          </w:tcPr>
          <w:p w14:paraId="4B90FE0E" w14:textId="77777777" w:rsidR="00ED6542" w:rsidRPr="00291401" w:rsidRDefault="00ED6542" w:rsidP="00ED6542">
            <w:pPr>
              <w:contextualSpacing/>
              <w:jc w:val="right"/>
              <w:rPr>
                <w:sz w:val="16"/>
                <w:szCs w:val="18"/>
              </w:rPr>
            </w:pPr>
          </w:p>
        </w:tc>
        <w:tc>
          <w:tcPr>
            <w:tcW w:w="2724" w:type="dxa"/>
          </w:tcPr>
          <w:p w14:paraId="146F2E4A" w14:textId="77777777" w:rsidR="00ED6542" w:rsidRPr="00291401" w:rsidRDefault="00ED6542" w:rsidP="00ED6542">
            <w:pPr>
              <w:contextualSpacing/>
              <w:jc w:val="right"/>
              <w:rPr>
                <w:sz w:val="16"/>
                <w:szCs w:val="18"/>
              </w:rPr>
            </w:pPr>
          </w:p>
        </w:tc>
      </w:tr>
      <w:tr w:rsidR="00ED6542" w:rsidRPr="00291401" w14:paraId="2B845771" w14:textId="77777777" w:rsidTr="00ED6542">
        <w:tc>
          <w:tcPr>
            <w:tcW w:w="5495" w:type="dxa"/>
          </w:tcPr>
          <w:p w14:paraId="6CF37B7B" w14:textId="77777777" w:rsidR="00ED6542" w:rsidRPr="00291401" w:rsidRDefault="00ED6542" w:rsidP="00ED6542">
            <w:pPr>
              <w:contextualSpacing/>
              <w:rPr>
                <w:sz w:val="16"/>
                <w:szCs w:val="18"/>
              </w:rPr>
            </w:pPr>
            <w:r w:rsidRPr="00291401">
              <w:rPr>
                <w:sz w:val="16"/>
                <w:szCs w:val="18"/>
              </w:rPr>
              <w:t>Devam</w:t>
            </w:r>
          </w:p>
        </w:tc>
        <w:tc>
          <w:tcPr>
            <w:tcW w:w="2693" w:type="dxa"/>
          </w:tcPr>
          <w:p w14:paraId="53D5036F" w14:textId="77777777" w:rsidR="00ED6542" w:rsidRPr="00291401" w:rsidRDefault="00ED6542" w:rsidP="00ED6542">
            <w:pPr>
              <w:contextualSpacing/>
              <w:jc w:val="right"/>
              <w:rPr>
                <w:sz w:val="16"/>
                <w:szCs w:val="18"/>
              </w:rPr>
            </w:pPr>
          </w:p>
        </w:tc>
        <w:tc>
          <w:tcPr>
            <w:tcW w:w="2724" w:type="dxa"/>
          </w:tcPr>
          <w:p w14:paraId="2DF1ACF1" w14:textId="77777777" w:rsidR="00ED6542" w:rsidRPr="00291401" w:rsidRDefault="00ED6542" w:rsidP="00ED6542">
            <w:pPr>
              <w:contextualSpacing/>
              <w:jc w:val="right"/>
              <w:rPr>
                <w:sz w:val="16"/>
                <w:szCs w:val="18"/>
              </w:rPr>
            </w:pPr>
          </w:p>
        </w:tc>
      </w:tr>
      <w:tr w:rsidR="00ED6542" w:rsidRPr="00291401" w14:paraId="4809F2B4" w14:textId="77777777" w:rsidTr="00ED6542">
        <w:tc>
          <w:tcPr>
            <w:tcW w:w="5495" w:type="dxa"/>
          </w:tcPr>
          <w:p w14:paraId="0F1B653E" w14:textId="77777777" w:rsidR="00ED6542" w:rsidRPr="00291401" w:rsidRDefault="00ED6542" w:rsidP="00ED6542">
            <w:pPr>
              <w:contextualSpacing/>
              <w:rPr>
                <w:sz w:val="16"/>
                <w:szCs w:val="18"/>
              </w:rPr>
            </w:pPr>
            <w:r w:rsidRPr="00291401">
              <w:rPr>
                <w:sz w:val="16"/>
                <w:szCs w:val="18"/>
              </w:rPr>
              <w:t>Uygulama</w:t>
            </w:r>
          </w:p>
        </w:tc>
        <w:tc>
          <w:tcPr>
            <w:tcW w:w="2693" w:type="dxa"/>
          </w:tcPr>
          <w:p w14:paraId="2907B12C" w14:textId="5D12C065" w:rsidR="00ED6542" w:rsidRPr="00291401" w:rsidRDefault="00ED6542" w:rsidP="00ED6542">
            <w:pPr>
              <w:contextualSpacing/>
              <w:jc w:val="right"/>
              <w:rPr>
                <w:sz w:val="16"/>
                <w:szCs w:val="18"/>
              </w:rPr>
            </w:pPr>
            <w:r>
              <w:rPr>
                <w:sz w:val="16"/>
                <w:szCs w:val="18"/>
              </w:rPr>
              <w:t>1</w:t>
            </w:r>
          </w:p>
        </w:tc>
        <w:tc>
          <w:tcPr>
            <w:tcW w:w="2724" w:type="dxa"/>
          </w:tcPr>
          <w:p w14:paraId="2724C0EC" w14:textId="475A7D02" w:rsidR="00ED6542" w:rsidRPr="00291401" w:rsidRDefault="00ED6542" w:rsidP="00ED6542">
            <w:pPr>
              <w:contextualSpacing/>
              <w:jc w:val="right"/>
              <w:rPr>
                <w:sz w:val="16"/>
                <w:szCs w:val="18"/>
              </w:rPr>
            </w:pPr>
            <w:r>
              <w:rPr>
                <w:sz w:val="16"/>
                <w:szCs w:val="18"/>
              </w:rPr>
              <w:t>30</w:t>
            </w:r>
          </w:p>
        </w:tc>
      </w:tr>
      <w:tr w:rsidR="00ED6542" w:rsidRPr="00291401" w14:paraId="481CE3BA" w14:textId="77777777" w:rsidTr="00ED6542">
        <w:tc>
          <w:tcPr>
            <w:tcW w:w="5495" w:type="dxa"/>
          </w:tcPr>
          <w:p w14:paraId="40B0BC7B" w14:textId="77777777" w:rsidR="00ED6542" w:rsidRPr="00291401" w:rsidRDefault="00ED6542" w:rsidP="00ED6542">
            <w:pPr>
              <w:contextualSpacing/>
              <w:rPr>
                <w:sz w:val="16"/>
                <w:szCs w:val="18"/>
              </w:rPr>
            </w:pPr>
            <w:r w:rsidRPr="00291401">
              <w:rPr>
                <w:sz w:val="16"/>
                <w:szCs w:val="18"/>
              </w:rPr>
              <w:t>Proje</w:t>
            </w:r>
          </w:p>
        </w:tc>
        <w:tc>
          <w:tcPr>
            <w:tcW w:w="2693" w:type="dxa"/>
          </w:tcPr>
          <w:p w14:paraId="573B9366" w14:textId="77777777" w:rsidR="00ED6542" w:rsidRPr="00291401" w:rsidRDefault="00ED6542" w:rsidP="00ED6542">
            <w:pPr>
              <w:contextualSpacing/>
              <w:jc w:val="right"/>
              <w:rPr>
                <w:sz w:val="16"/>
                <w:szCs w:val="18"/>
              </w:rPr>
            </w:pPr>
          </w:p>
        </w:tc>
        <w:tc>
          <w:tcPr>
            <w:tcW w:w="2724" w:type="dxa"/>
          </w:tcPr>
          <w:p w14:paraId="23928C4B" w14:textId="77777777" w:rsidR="00ED6542" w:rsidRPr="00291401" w:rsidRDefault="00ED6542" w:rsidP="00ED6542">
            <w:pPr>
              <w:contextualSpacing/>
              <w:jc w:val="right"/>
              <w:rPr>
                <w:sz w:val="16"/>
                <w:szCs w:val="18"/>
              </w:rPr>
            </w:pPr>
          </w:p>
        </w:tc>
      </w:tr>
      <w:tr w:rsidR="00ED6542" w:rsidRPr="00291401" w14:paraId="54B82704" w14:textId="77777777" w:rsidTr="00ED6542">
        <w:tc>
          <w:tcPr>
            <w:tcW w:w="5495" w:type="dxa"/>
          </w:tcPr>
          <w:p w14:paraId="17591F2E" w14:textId="77777777" w:rsidR="00ED6542" w:rsidRPr="00291401" w:rsidRDefault="00ED6542" w:rsidP="00ED6542">
            <w:pPr>
              <w:contextualSpacing/>
              <w:rPr>
                <w:sz w:val="16"/>
                <w:szCs w:val="18"/>
              </w:rPr>
            </w:pPr>
            <w:r w:rsidRPr="00291401">
              <w:rPr>
                <w:sz w:val="16"/>
                <w:szCs w:val="18"/>
              </w:rPr>
              <w:t>Yarıyıl Sonu Sınavı</w:t>
            </w:r>
          </w:p>
        </w:tc>
        <w:tc>
          <w:tcPr>
            <w:tcW w:w="2693" w:type="dxa"/>
          </w:tcPr>
          <w:p w14:paraId="510DDB90" w14:textId="757A99E7" w:rsidR="00ED6542" w:rsidRPr="00291401" w:rsidRDefault="00ED6542" w:rsidP="00ED6542">
            <w:pPr>
              <w:contextualSpacing/>
              <w:jc w:val="right"/>
              <w:rPr>
                <w:sz w:val="16"/>
                <w:szCs w:val="18"/>
              </w:rPr>
            </w:pPr>
            <w:r>
              <w:rPr>
                <w:sz w:val="16"/>
                <w:szCs w:val="18"/>
              </w:rPr>
              <w:t>1</w:t>
            </w:r>
          </w:p>
        </w:tc>
        <w:tc>
          <w:tcPr>
            <w:tcW w:w="2724" w:type="dxa"/>
          </w:tcPr>
          <w:p w14:paraId="1BACF177" w14:textId="733167A1" w:rsidR="00ED6542" w:rsidRPr="00291401" w:rsidRDefault="00ED6542" w:rsidP="00ED6542">
            <w:pPr>
              <w:contextualSpacing/>
              <w:jc w:val="right"/>
              <w:rPr>
                <w:sz w:val="16"/>
                <w:szCs w:val="18"/>
              </w:rPr>
            </w:pPr>
            <w:r>
              <w:rPr>
                <w:sz w:val="16"/>
                <w:szCs w:val="18"/>
              </w:rPr>
              <w:t>50</w:t>
            </w:r>
          </w:p>
        </w:tc>
      </w:tr>
      <w:tr w:rsidR="00ED6542" w:rsidRPr="00291401" w14:paraId="5F9C30C7" w14:textId="77777777" w:rsidTr="00ED6542">
        <w:tc>
          <w:tcPr>
            <w:tcW w:w="5495" w:type="dxa"/>
            <w:shd w:val="clear" w:color="auto" w:fill="808080" w:themeFill="background1" w:themeFillShade="80"/>
          </w:tcPr>
          <w:p w14:paraId="37BD948D"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7EF8C5BA" w14:textId="77777777" w:rsidR="00ED6542" w:rsidRPr="00291401" w:rsidRDefault="00ED6542" w:rsidP="00ED6542">
            <w:pPr>
              <w:contextualSpacing/>
              <w:jc w:val="right"/>
              <w:rPr>
                <w:color w:val="FFFFFF" w:themeColor="background1"/>
                <w:sz w:val="16"/>
                <w:szCs w:val="18"/>
              </w:rPr>
            </w:pPr>
          </w:p>
        </w:tc>
        <w:tc>
          <w:tcPr>
            <w:tcW w:w="2724" w:type="dxa"/>
            <w:shd w:val="clear" w:color="auto" w:fill="808080" w:themeFill="background1" w:themeFillShade="80"/>
          </w:tcPr>
          <w:p w14:paraId="28C66EFA"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%100</w:t>
            </w:r>
          </w:p>
        </w:tc>
      </w:tr>
    </w:tbl>
    <w:p w14:paraId="060838D5"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ED6542" w:rsidRPr="00291401" w14:paraId="79A111A5" w14:textId="77777777" w:rsidTr="00ED6542">
        <w:tc>
          <w:tcPr>
            <w:tcW w:w="4898" w:type="dxa"/>
            <w:shd w:val="clear" w:color="auto" w:fill="D9D9D9" w:themeFill="background1" w:themeFillShade="D9"/>
          </w:tcPr>
          <w:p w14:paraId="0479047F" w14:textId="77777777" w:rsidR="00ED6542" w:rsidRPr="00291401" w:rsidRDefault="00ED6542" w:rsidP="00ED6542">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31AE29B2" w14:textId="77777777" w:rsidR="00ED6542" w:rsidRPr="00291401" w:rsidRDefault="00ED6542" w:rsidP="00ED6542">
            <w:pPr>
              <w:contextualSpacing/>
              <w:rPr>
                <w:sz w:val="16"/>
                <w:szCs w:val="18"/>
              </w:rPr>
            </w:pPr>
          </w:p>
        </w:tc>
        <w:tc>
          <w:tcPr>
            <w:tcW w:w="810" w:type="dxa"/>
            <w:shd w:val="clear" w:color="auto" w:fill="D9D9D9" w:themeFill="background1" w:themeFillShade="D9"/>
          </w:tcPr>
          <w:p w14:paraId="018255EE" w14:textId="77777777" w:rsidR="00ED6542" w:rsidRPr="00291401" w:rsidRDefault="00ED6542" w:rsidP="00ED6542">
            <w:pPr>
              <w:contextualSpacing/>
              <w:rPr>
                <w:sz w:val="16"/>
                <w:szCs w:val="18"/>
              </w:rPr>
            </w:pPr>
          </w:p>
        </w:tc>
        <w:tc>
          <w:tcPr>
            <w:tcW w:w="1722" w:type="dxa"/>
            <w:shd w:val="clear" w:color="auto" w:fill="D9D9D9" w:themeFill="background1" w:themeFillShade="D9"/>
          </w:tcPr>
          <w:p w14:paraId="00272AC9" w14:textId="77777777" w:rsidR="00ED6542" w:rsidRPr="00291401" w:rsidRDefault="00ED6542" w:rsidP="00ED6542">
            <w:pPr>
              <w:contextualSpacing/>
              <w:rPr>
                <w:sz w:val="16"/>
                <w:szCs w:val="18"/>
              </w:rPr>
            </w:pPr>
          </w:p>
        </w:tc>
      </w:tr>
      <w:tr w:rsidR="00ED6542" w:rsidRPr="00291401" w14:paraId="77E09908" w14:textId="77777777" w:rsidTr="00ED6542">
        <w:tc>
          <w:tcPr>
            <w:tcW w:w="4898" w:type="dxa"/>
            <w:shd w:val="clear" w:color="auto" w:fill="808080" w:themeFill="background1" w:themeFillShade="80"/>
          </w:tcPr>
          <w:p w14:paraId="332EEE39"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2A75D7DA"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05E68331"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77439CBB"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Toplam İş Yükü (Saat)</w:t>
            </w:r>
          </w:p>
        </w:tc>
      </w:tr>
      <w:tr w:rsidR="00ED6542" w:rsidRPr="00291401" w14:paraId="05BDBFD9" w14:textId="77777777" w:rsidTr="00ED6542">
        <w:tc>
          <w:tcPr>
            <w:tcW w:w="4898" w:type="dxa"/>
            <w:shd w:val="clear" w:color="auto" w:fill="auto"/>
          </w:tcPr>
          <w:p w14:paraId="7E5BC5B5" w14:textId="77777777" w:rsidR="00ED6542" w:rsidRPr="00291401" w:rsidRDefault="00ED6542" w:rsidP="00ED6542">
            <w:pPr>
              <w:contextualSpacing/>
              <w:rPr>
                <w:sz w:val="16"/>
                <w:szCs w:val="18"/>
              </w:rPr>
            </w:pPr>
            <w:r w:rsidRPr="00291401">
              <w:rPr>
                <w:sz w:val="16"/>
                <w:szCs w:val="18"/>
              </w:rPr>
              <w:t>Ders Süresi (x14)</w:t>
            </w:r>
          </w:p>
        </w:tc>
        <w:tc>
          <w:tcPr>
            <w:tcW w:w="2424" w:type="dxa"/>
            <w:shd w:val="clear" w:color="auto" w:fill="auto"/>
          </w:tcPr>
          <w:p w14:paraId="21BCB00F" w14:textId="49618D7D" w:rsidR="00ED6542" w:rsidRPr="00291401" w:rsidRDefault="00ED6542" w:rsidP="00ED6542">
            <w:pPr>
              <w:contextualSpacing/>
              <w:jc w:val="right"/>
              <w:rPr>
                <w:sz w:val="16"/>
                <w:szCs w:val="18"/>
              </w:rPr>
            </w:pPr>
            <w:r>
              <w:rPr>
                <w:sz w:val="16"/>
                <w:szCs w:val="18"/>
              </w:rPr>
              <w:t>3</w:t>
            </w:r>
          </w:p>
        </w:tc>
        <w:tc>
          <w:tcPr>
            <w:tcW w:w="810" w:type="dxa"/>
            <w:shd w:val="clear" w:color="auto" w:fill="auto"/>
          </w:tcPr>
          <w:p w14:paraId="5EBAFA4D" w14:textId="7C38B517" w:rsidR="00ED6542" w:rsidRPr="00291401" w:rsidRDefault="00ED6542" w:rsidP="00ED6542">
            <w:pPr>
              <w:contextualSpacing/>
              <w:jc w:val="right"/>
              <w:rPr>
                <w:sz w:val="16"/>
                <w:szCs w:val="18"/>
              </w:rPr>
            </w:pPr>
            <w:r>
              <w:rPr>
                <w:sz w:val="16"/>
                <w:szCs w:val="18"/>
              </w:rPr>
              <w:t>14</w:t>
            </w:r>
          </w:p>
        </w:tc>
        <w:tc>
          <w:tcPr>
            <w:tcW w:w="1722" w:type="dxa"/>
            <w:shd w:val="clear" w:color="auto" w:fill="auto"/>
          </w:tcPr>
          <w:p w14:paraId="4621476B" w14:textId="2DA45225" w:rsidR="00ED6542" w:rsidRPr="00291401" w:rsidRDefault="00ED6542" w:rsidP="00ED6542">
            <w:pPr>
              <w:contextualSpacing/>
              <w:jc w:val="right"/>
              <w:rPr>
                <w:sz w:val="16"/>
                <w:szCs w:val="18"/>
              </w:rPr>
            </w:pPr>
            <w:r>
              <w:rPr>
                <w:sz w:val="16"/>
                <w:szCs w:val="18"/>
              </w:rPr>
              <w:t>42</w:t>
            </w:r>
          </w:p>
        </w:tc>
      </w:tr>
      <w:tr w:rsidR="00ED6542" w:rsidRPr="00291401" w14:paraId="31E6ADEE" w14:textId="77777777" w:rsidTr="00ED6542">
        <w:tc>
          <w:tcPr>
            <w:tcW w:w="4898" w:type="dxa"/>
            <w:shd w:val="clear" w:color="auto" w:fill="auto"/>
          </w:tcPr>
          <w:p w14:paraId="5B75917E" w14:textId="77777777" w:rsidR="00ED6542" w:rsidRPr="00291401" w:rsidRDefault="00ED6542" w:rsidP="00ED6542">
            <w:pPr>
              <w:contextualSpacing/>
              <w:rPr>
                <w:sz w:val="16"/>
                <w:szCs w:val="18"/>
              </w:rPr>
            </w:pPr>
            <w:r w:rsidRPr="00291401">
              <w:rPr>
                <w:sz w:val="16"/>
                <w:szCs w:val="18"/>
              </w:rPr>
              <w:t>Laboratuvar</w:t>
            </w:r>
          </w:p>
        </w:tc>
        <w:tc>
          <w:tcPr>
            <w:tcW w:w="2424" w:type="dxa"/>
            <w:shd w:val="clear" w:color="auto" w:fill="auto"/>
          </w:tcPr>
          <w:p w14:paraId="485B6850" w14:textId="77777777" w:rsidR="00ED6542" w:rsidRPr="00291401" w:rsidRDefault="00ED6542" w:rsidP="00ED6542">
            <w:pPr>
              <w:contextualSpacing/>
              <w:jc w:val="right"/>
              <w:rPr>
                <w:sz w:val="16"/>
                <w:szCs w:val="18"/>
              </w:rPr>
            </w:pPr>
          </w:p>
        </w:tc>
        <w:tc>
          <w:tcPr>
            <w:tcW w:w="810" w:type="dxa"/>
            <w:shd w:val="clear" w:color="auto" w:fill="auto"/>
          </w:tcPr>
          <w:p w14:paraId="75BDA139" w14:textId="77777777" w:rsidR="00ED6542" w:rsidRPr="00291401" w:rsidRDefault="00ED6542" w:rsidP="00ED6542">
            <w:pPr>
              <w:contextualSpacing/>
              <w:jc w:val="right"/>
              <w:rPr>
                <w:sz w:val="16"/>
                <w:szCs w:val="18"/>
              </w:rPr>
            </w:pPr>
          </w:p>
        </w:tc>
        <w:tc>
          <w:tcPr>
            <w:tcW w:w="1722" w:type="dxa"/>
            <w:shd w:val="clear" w:color="auto" w:fill="auto"/>
          </w:tcPr>
          <w:p w14:paraId="06DEF196" w14:textId="77777777" w:rsidR="00ED6542" w:rsidRPr="00291401" w:rsidRDefault="00ED6542" w:rsidP="00ED6542">
            <w:pPr>
              <w:contextualSpacing/>
              <w:jc w:val="right"/>
              <w:rPr>
                <w:sz w:val="16"/>
                <w:szCs w:val="18"/>
              </w:rPr>
            </w:pPr>
          </w:p>
        </w:tc>
      </w:tr>
      <w:tr w:rsidR="00ED6542" w:rsidRPr="00291401" w14:paraId="469A1CC5" w14:textId="77777777" w:rsidTr="00ED6542">
        <w:tc>
          <w:tcPr>
            <w:tcW w:w="4898" w:type="dxa"/>
            <w:shd w:val="clear" w:color="auto" w:fill="auto"/>
          </w:tcPr>
          <w:p w14:paraId="79AB6444" w14:textId="77777777" w:rsidR="00ED6542" w:rsidRPr="00291401" w:rsidRDefault="00ED6542" w:rsidP="00ED6542">
            <w:pPr>
              <w:contextualSpacing/>
              <w:rPr>
                <w:sz w:val="16"/>
                <w:szCs w:val="18"/>
              </w:rPr>
            </w:pPr>
            <w:r w:rsidRPr="00291401">
              <w:rPr>
                <w:sz w:val="16"/>
                <w:szCs w:val="18"/>
              </w:rPr>
              <w:t>Uygulama</w:t>
            </w:r>
          </w:p>
        </w:tc>
        <w:tc>
          <w:tcPr>
            <w:tcW w:w="2424" w:type="dxa"/>
            <w:shd w:val="clear" w:color="auto" w:fill="auto"/>
          </w:tcPr>
          <w:p w14:paraId="3F32789E" w14:textId="01EC6586" w:rsidR="00ED6542" w:rsidRPr="00291401" w:rsidRDefault="00ED6542" w:rsidP="00ED6542">
            <w:pPr>
              <w:contextualSpacing/>
              <w:jc w:val="right"/>
              <w:rPr>
                <w:sz w:val="16"/>
                <w:szCs w:val="18"/>
              </w:rPr>
            </w:pPr>
            <w:r>
              <w:rPr>
                <w:sz w:val="16"/>
                <w:szCs w:val="18"/>
              </w:rPr>
              <w:t>1</w:t>
            </w:r>
          </w:p>
        </w:tc>
        <w:tc>
          <w:tcPr>
            <w:tcW w:w="810" w:type="dxa"/>
            <w:shd w:val="clear" w:color="auto" w:fill="auto"/>
          </w:tcPr>
          <w:p w14:paraId="0E4A1F3E" w14:textId="64FF6599" w:rsidR="00ED6542" w:rsidRPr="00291401" w:rsidRDefault="00ED6542" w:rsidP="00ED6542">
            <w:pPr>
              <w:contextualSpacing/>
              <w:jc w:val="right"/>
              <w:rPr>
                <w:sz w:val="16"/>
                <w:szCs w:val="18"/>
              </w:rPr>
            </w:pPr>
            <w:r>
              <w:rPr>
                <w:sz w:val="16"/>
                <w:szCs w:val="18"/>
              </w:rPr>
              <w:t>1</w:t>
            </w:r>
          </w:p>
        </w:tc>
        <w:tc>
          <w:tcPr>
            <w:tcW w:w="1722" w:type="dxa"/>
            <w:shd w:val="clear" w:color="auto" w:fill="auto"/>
          </w:tcPr>
          <w:p w14:paraId="4C9D38D5" w14:textId="34E986F6" w:rsidR="00ED6542" w:rsidRPr="00291401" w:rsidRDefault="00ED6542" w:rsidP="00ED6542">
            <w:pPr>
              <w:contextualSpacing/>
              <w:jc w:val="right"/>
              <w:rPr>
                <w:sz w:val="16"/>
                <w:szCs w:val="18"/>
              </w:rPr>
            </w:pPr>
            <w:r>
              <w:rPr>
                <w:sz w:val="16"/>
                <w:szCs w:val="18"/>
              </w:rPr>
              <w:t>1</w:t>
            </w:r>
          </w:p>
        </w:tc>
      </w:tr>
      <w:tr w:rsidR="00ED6542" w:rsidRPr="00291401" w14:paraId="49289069" w14:textId="77777777" w:rsidTr="00ED6542">
        <w:tc>
          <w:tcPr>
            <w:tcW w:w="4898" w:type="dxa"/>
            <w:shd w:val="clear" w:color="auto" w:fill="auto"/>
          </w:tcPr>
          <w:p w14:paraId="214E7FCB" w14:textId="77777777" w:rsidR="00ED6542" w:rsidRPr="00291401" w:rsidRDefault="00ED6542" w:rsidP="00ED6542">
            <w:pPr>
              <w:contextualSpacing/>
              <w:rPr>
                <w:sz w:val="16"/>
                <w:szCs w:val="18"/>
              </w:rPr>
            </w:pPr>
            <w:r w:rsidRPr="00291401">
              <w:rPr>
                <w:sz w:val="16"/>
                <w:szCs w:val="18"/>
              </w:rPr>
              <w:t>Derse özgü staj (varsa)</w:t>
            </w:r>
          </w:p>
        </w:tc>
        <w:tc>
          <w:tcPr>
            <w:tcW w:w="2424" w:type="dxa"/>
            <w:shd w:val="clear" w:color="auto" w:fill="auto"/>
          </w:tcPr>
          <w:p w14:paraId="5B895A7F" w14:textId="77777777" w:rsidR="00ED6542" w:rsidRPr="00291401" w:rsidRDefault="00ED6542" w:rsidP="00ED6542">
            <w:pPr>
              <w:contextualSpacing/>
              <w:jc w:val="right"/>
              <w:rPr>
                <w:sz w:val="16"/>
                <w:szCs w:val="18"/>
              </w:rPr>
            </w:pPr>
          </w:p>
        </w:tc>
        <w:tc>
          <w:tcPr>
            <w:tcW w:w="810" w:type="dxa"/>
            <w:shd w:val="clear" w:color="auto" w:fill="auto"/>
          </w:tcPr>
          <w:p w14:paraId="3F61AC7A" w14:textId="77777777" w:rsidR="00ED6542" w:rsidRPr="00291401" w:rsidRDefault="00ED6542" w:rsidP="00ED6542">
            <w:pPr>
              <w:contextualSpacing/>
              <w:jc w:val="right"/>
              <w:rPr>
                <w:sz w:val="16"/>
                <w:szCs w:val="18"/>
              </w:rPr>
            </w:pPr>
          </w:p>
        </w:tc>
        <w:tc>
          <w:tcPr>
            <w:tcW w:w="1722" w:type="dxa"/>
            <w:shd w:val="clear" w:color="auto" w:fill="auto"/>
          </w:tcPr>
          <w:p w14:paraId="2122A534" w14:textId="77777777" w:rsidR="00ED6542" w:rsidRPr="00291401" w:rsidRDefault="00ED6542" w:rsidP="00ED6542">
            <w:pPr>
              <w:contextualSpacing/>
              <w:jc w:val="right"/>
              <w:rPr>
                <w:sz w:val="16"/>
                <w:szCs w:val="18"/>
              </w:rPr>
            </w:pPr>
          </w:p>
        </w:tc>
      </w:tr>
      <w:tr w:rsidR="00ED6542" w:rsidRPr="00291401" w14:paraId="11A158C6" w14:textId="77777777" w:rsidTr="00ED6542">
        <w:tc>
          <w:tcPr>
            <w:tcW w:w="4898" w:type="dxa"/>
            <w:shd w:val="clear" w:color="auto" w:fill="auto"/>
          </w:tcPr>
          <w:p w14:paraId="3438E1CA" w14:textId="77777777" w:rsidR="00ED6542" w:rsidRPr="00291401" w:rsidRDefault="00ED6542" w:rsidP="00ED6542">
            <w:pPr>
              <w:contextualSpacing/>
              <w:rPr>
                <w:sz w:val="16"/>
                <w:szCs w:val="18"/>
              </w:rPr>
            </w:pPr>
            <w:r w:rsidRPr="00291401">
              <w:rPr>
                <w:sz w:val="16"/>
                <w:szCs w:val="18"/>
              </w:rPr>
              <w:t>Alan Çalışması</w:t>
            </w:r>
          </w:p>
        </w:tc>
        <w:tc>
          <w:tcPr>
            <w:tcW w:w="2424" w:type="dxa"/>
            <w:shd w:val="clear" w:color="auto" w:fill="auto"/>
          </w:tcPr>
          <w:p w14:paraId="053ACD77" w14:textId="77777777" w:rsidR="00ED6542" w:rsidRPr="00291401" w:rsidRDefault="00ED6542" w:rsidP="00ED6542">
            <w:pPr>
              <w:contextualSpacing/>
              <w:jc w:val="right"/>
              <w:rPr>
                <w:sz w:val="16"/>
                <w:szCs w:val="18"/>
              </w:rPr>
            </w:pPr>
          </w:p>
        </w:tc>
        <w:tc>
          <w:tcPr>
            <w:tcW w:w="810" w:type="dxa"/>
            <w:shd w:val="clear" w:color="auto" w:fill="auto"/>
          </w:tcPr>
          <w:p w14:paraId="3BE901DB" w14:textId="77777777" w:rsidR="00ED6542" w:rsidRPr="00291401" w:rsidRDefault="00ED6542" w:rsidP="00ED6542">
            <w:pPr>
              <w:contextualSpacing/>
              <w:jc w:val="right"/>
              <w:rPr>
                <w:sz w:val="16"/>
                <w:szCs w:val="18"/>
              </w:rPr>
            </w:pPr>
          </w:p>
        </w:tc>
        <w:tc>
          <w:tcPr>
            <w:tcW w:w="1722" w:type="dxa"/>
            <w:shd w:val="clear" w:color="auto" w:fill="auto"/>
          </w:tcPr>
          <w:p w14:paraId="74F90E2A" w14:textId="77777777" w:rsidR="00ED6542" w:rsidRPr="00291401" w:rsidRDefault="00ED6542" w:rsidP="00ED6542">
            <w:pPr>
              <w:contextualSpacing/>
              <w:jc w:val="right"/>
              <w:rPr>
                <w:sz w:val="16"/>
                <w:szCs w:val="18"/>
              </w:rPr>
            </w:pPr>
          </w:p>
        </w:tc>
      </w:tr>
      <w:tr w:rsidR="00ED6542" w:rsidRPr="00291401" w14:paraId="7C61313F" w14:textId="77777777" w:rsidTr="00ED6542">
        <w:tc>
          <w:tcPr>
            <w:tcW w:w="4898" w:type="dxa"/>
            <w:shd w:val="clear" w:color="auto" w:fill="auto"/>
          </w:tcPr>
          <w:p w14:paraId="75D74C9D" w14:textId="77777777" w:rsidR="00ED6542" w:rsidRPr="00291401" w:rsidRDefault="00ED6542" w:rsidP="00ED6542">
            <w:pPr>
              <w:contextualSpacing/>
              <w:rPr>
                <w:sz w:val="16"/>
                <w:szCs w:val="18"/>
              </w:rPr>
            </w:pPr>
            <w:r w:rsidRPr="00291401">
              <w:rPr>
                <w:sz w:val="16"/>
                <w:szCs w:val="18"/>
              </w:rPr>
              <w:t>Sınıf Dışı Ders Çalışma Süresi</w:t>
            </w:r>
          </w:p>
        </w:tc>
        <w:tc>
          <w:tcPr>
            <w:tcW w:w="2424" w:type="dxa"/>
            <w:shd w:val="clear" w:color="auto" w:fill="auto"/>
          </w:tcPr>
          <w:p w14:paraId="5FA31513" w14:textId="77777777" w:rsidR="00ED6542" w:rsidRPr="00291401" w:rsidRDefault="00ED6542" w:rsidP="00ED6542">
            <w:pPr>
              <w:contextualSpacing/>
              <w:jc w:val="right"/>
              <w:rPr>
                <w:sz w:val="16"/>
                <w:szCs w:val="18"/>
              </w:rPr>
            </w:pPr>
          </w:p>
        </w:tc>
        <w:tc>
          <w:tcPr>
            <w:tcW w:w="810" w:type="dxa"/>
            <w:shd w:val="clear" w:color="auto" w:fill="auto"/>
          </w:tcPr>
          <w:p w14:paraId="0E6C656E" w14:textId="77777777" w:rsidR="00ED6542" w:rsidRPr="00291401" w:rsidRDefault="00ED6542" w:rsidP="00ED6542">
            <w:pPr>
              <w:contextualSpacing/>
              <w:jc w:val="right"/>
              <w:rPr>
                <w:sz w:val="16"/>
                <w:szCs w:val="18"/>
              </w:rPr>
            </w:pPr>
          </w:p>
        </w:tc>
        <w:tc>
          <w:tcPr>
            <w:tcW w:w="1722" w:type="dxa"/>
            <w:shd w:val="clear" w:color="auto" w:fill="auto"/>
          </w:tcPr>
          <w:p w14:paraId="6F7BD32C" w14:textId="77777777" w:rsidR="00ED6542" w:rsidRPr="00291401" w:rsidRDefault="00ED6542" w:rsidP="00ED6542">
            <w:pPr>
              <w:contextualSpacing/>
              <w:jc w:val="right"/>
              <w:rPr>
                <w:sz w:val="16"/>
                <w:szCs w:val="18"/>
              </w:rPr>
            </w:pPr>
          </w:p>
        </w:tc>
      </w:tr>
      <w:tr w:rsidR="00ED6542" w:rsidRPr="00291401" w14:paraId="000B3F6C" w14:textId="77777777" w:rsidTr="00ED6542">
        <w:tc>
          <w:tcPr>
            <w:tcW w:w="4898" w:type="dxa"/>
            <w:shd w:val="clear" w:color="auto" w:fill="auto"/>
          </w:tcPr>
          <w:p w14:paraId="37AB3E3D" w14:textId="77777777" w:rsidR="00ED6542" w:rsidRPr="00291401" w:rsidRDefault="00ED6542" w:rsidP="00ED6542">
            <w:pPr>
              <w:contextualSpacing/>
              <w:rPr>
                <w:sz w:val="16"/>
                <w:szCs w:val="18"/>
              </w:rPr>
            </w:pPr>
            <w:r w:rsidRPr="00291401">
              <w:rPr>
                <w:sz w:val="16"/>
                <w:szCs w:val="18"/>
              </w:rPr>
              <w:t>Sunum / Seminer Hazırlama</w:t>
            </w:r>
          </w:p>
        </w:tc>
        <w:tc>
          <w:tcPr>
            <w:tcW w:w="2424" w:type="dxa"/>
            <w:shd w:val="clear" w:color="auto" w:fill="auto"/>
          </w:tcPr>
          <w:p w14:paraId="3F7F89D8" w14:textId="77777777" w:rsidR="00ED6542" w:rsidRPr="00291401" w:rsidRDefault="00ED6542" w:rsidP="00ED6542">
            <w:pPr>
              <w:contextualSpacing/>
              <w:jc w:val="right"/>
              <w:rPr>
                <w:sz w:val="16"/>
                <w:szCs w:val="18"/>
              </w:rPr>
            </w:pPr>
          </w:p>
        </w:tc>
        <w:tc>
          <w:tcPr>
            <w:tcW w:w="810" w:type="dxa"/>
            <w:shd w:val="clear" w:color="auto" w:fill="auto"/>
          </w:tcPr>
          <w:p w14:paraId="1AD7FB96" w14:textId="77777777" w:rsidR="00ED6542" w:rsidRPr="00291401" w:rsidRDefault="00ED6542" w:rsidP="00ED6542">
            <w:pPr>
              <w:contextualSpacing/>
              <w:jc w:val="right"/>
              <w:rPr>
                <w:sz w:val="16"/>
                <w:szCs w:val="18"/>
              </w:rPr>
            </w:pPr>
          </w:p>
        </w:tc>
        <w:tc>
          <w:tcPr>
            <w:tcW w:w="1722" w:type="dxa"/>
            <w:shd w:val="clear" w:color="auto" w:fill="auto"/>
          </w:tcPr>
          <w:p w14:paraId="6ADB7458" w14:textId="77777777" w:rsidR="00ED6542" w:rsidRPr="00291401" w:rsidRDefault="00ED6542" w:rsidP="00ED6542">
            <w:pPr>
              <w:contextualSpacing/>
              <w:jc w:val="right"/>
              <w:rPr>
                <w:sz w:val="16"/>
                <w:szCs w:val="18"/>
              </w:rPr>
            </w:pPr>
          </w:p>
        </w:tc>
      </w:tr>
      <w:tr w:rsidR="00ED6542" w:rsidRPr="00291401" w14:paraId="383BC3A5" w14:textId="77777777" w:rsidTr="00ED6542">
        <w:tc>
          <w:tcPr>
            <w:tcW w:w="4898" w:type="dxa"/>
            <w:shd w:val="clear" w:color="auto" w:fill="auto"/>
          </w:tcPr>
          <w:p w14:paraId="4A8CB1A1" w14:textId="77777777" w:rsidR="00ED6542" w:rsidRPr="00291401" w:rsidRDefault="00ED6542" w:rsidP="00ED6542">
            <w:pPr>
              <w:contextualSpacing/>
              <w:rPr>
                <w:sz w:val="16"/>
                <w:szCs w:val="18"/>
              </w:rPr>
            </w:pPr>
            <w:r w:rsidRPr="00291401">
              <w:rPr>
                <w:sz w:val="16"/>
                <w:szCs w:val="18"/>
              </w:rPr>
              <w:t>Proje</w:t>
            </w:r>
          </w:p>
        </w:tc>
        <w:tc>
          <w:tcPr>
            <w:tcW w:w="2424" w:type="dxa"/>
            <w:shd w:val="clear" w:color="auto" w:fill="auto"/>
          </w:tcPr>
          <w:p w14:paraId="12874B74" w14:textId="77777777" w:rsidR="00ED6542" w:rsidRPr="00291401" w:rsidRDefault="00ED6542" w:rsidP="00ED6542">
            <w:pPr>
              <w:contextualSpacing/>
              <w:jc w:val="right"/>
              <w:rPr>
                <w:sz w:val="16"/>
                <w:szCs w:val="18"/>
              </w:rPr>
            </w:pPr>
          </w:p>
        </w:tc>
        <w:tc>
          <w:tcPr>
            <w:tcW w:w="810" w:type="dxa"/>
            <w:shd w:val="clear" w:color="auto" w:fill="auto"/>
          </w:tcPr>
          <w:p w14:paraId="6B6659B6" w14:textId="77777777" w:rsidR="00ED6542" w:rsidRPr="00291401" w:rsidRDefault="00ED6542" w:rsidP="00ED6542">
            <w:pPr>
              <w:contextualSpacing/>
              <w:jc w:val="right"/>
              <w:rPr>
                <w:sz w:val="16"/>
                <w:szCs w:val="18"/>
              </w:rPr>
            </w:pPr>
          </w:p>
        </w:tc>
        <w:tc>
          <w:tcPr>
            <w:tcW w:w="1722" w:type="dxa"/>
            <w:shd w:val="clear" w:color="auto" w:fill="auto"/>
          </w:tcPr>
          <w:p w14:paraId="508C7A47" w14:textId="77777777" w:rsidR="00ED6542" w:rsidRPr="00291401" w:rsidRDefault="00ED6542" w:rsidP="00ED6542">
            <w:pPr>
              <w:contextualSpacing/>
              <w:jc w:val="right"/>
              <w:rPr>
                <w:sz w:val="16"/>
                <w:szCs w:val="18"/>
              </w:rPr>
            </w:pPr>
          </w:p>
        </w:tc>
      </w:tr>
      <w:tr w:rsidR="00ED6542" w:rsidRPr="00291401" w14:paraId="5B6854F3" w14:textId="77777777" w:rsidTr="00ED6542">
        <w:tc>
          <w:tcPr>
            <w:tcW w:w="4898" w:type="dxa"/>
            <w:shd w:val="clear" w:color="auto" w:fill="auto"/>
          </w:tcPr>
          <w:p w14:paraId="67CD6037" w14:textId="77777777" w:rsidR="00ED6542" w:rsidRPr="00291401" w:rsidRDefault="00ED6542" w:rsidP="00ED6542">
            <w:pPr>
              <w:contextualSpacing/>
              <w:rPr>
                <w:sz w:val="16"/>
                <w:szCs w:val="18"/>
              </w:rPr>
            </w:pPr>
            <w:r w:rsidRPr="00291401">
              <w:rPr>
                <w:sz w:val="16"/>
                <w:szCs w:val="18"/>
              </w:rPr>
              <w:t>Ödevler</w:t>
            </w:r>
          </w:p>
        </w:tc>
        <w:tc>
          <w:tcPr>
            <w:tcW w:w="2424" w:type="dxa"/>
            <w:shd w:val="clear" w:color="auto" w:fill="auto"/>
          </w:tcPr>
          <w:p w14:paraId="4CF0FE90" w14:textId="77777777" w:rsidR="00ED6542" w:rsidRPr="00291401" w:rsidRDefault="00ED6542" w:rsidP="00ED6542">
            <w:pPr>
              <w:contextualSpacing/>
              <w:jc w:val="right"/>
              <w:rPr>
                <w:sz w:val="16"/>
                <w:szCs w:val="18"/>
              </w:rPr>
            </w:pPr>
          </w:p>
        </w:tc>
        <w:tc>
          <w:tcPr>
            <w:tcW w:w="810" w:type="dxa"/>
            <w:shd w:val="clear" w:color="auto" w:fill="auto"/>
          </w:tcPr>
          <w:p w14:paraId="5462B952" w14:textId="77777777" w:rsidR="00ED6542" w:rsidRPr="00291401" w:rsidRDefault="00ED6542" w:rsidP="00ED6542">
            <w:pPr>
              <w:contextualSpacing/>
              <w:jc w:val="right"/>
              <w:rPr>
                <w:sz w:val="16"/>
                <w:szCs w:val="18"/>
              </w:rPr>
            </w:pPr>
          </w:p>
        </w:tc>
        <w:tc>
          <w:tcPr>
            <w:tcW w:w="1722" w:type="dxa"/>
            <w:shd w:val="clear" w:color="auto" w:fill="auto"/>
          </w:tcPr>
          <w:p w14:paraId="6A6C64EA" w14:textId="77777777" w:rsidR="00ED6542" w:rsidRPr="00291401" w:rsidRDefault="00ED6542" w:rsidP="00ED6542">
            <w:pPr>
              <w:contextualSpacing/>
              <w:jc w:val="right"/>
              <w:rPr>
                <w:sz w:val="16"/>
                <w:szCs w:val="18"/>
              </w:rPr>
            </w:pPr>
          </w:p>
        </w:tc>
      </w:tr>
      <w:tr w:rsidR="00ED6542" w:rsidRPr="00291401" w14:paraId="495A994D" w14:textId="77777777" w:rsidTr="00ED6542">
        <w:tc>
          <w:tcPr>
            <w:tcW w:w="4898" w:type="dxa"/>
            <w:shd w:val="clear" w:color="auto" w:fill="auto"/>
          </w:tcPr>
          <w:p w14:paraId="4C8FD65A" w14:textId="77777777" w:rsidR="00ED6542" w:rsidRPr="00291401" w:rsidRDefault="00ED6542" w:rsidP="00ED6542">
            <w:pPr>
              <w:contextualSpacing/>
              <w:rPr>
                <w:sz w:val="16"/>
                <w:szCs w:val="18"/>
              </w:rPr>
            </w:pPr>
            <w:r w:rsidRPr="00291401">
              <w:rPr>
                <w:sz w:val="16"/>
                <w:szCs w:val="18"/>
              </w:rPr>
              <w:lastRenderedPageBreak/>
              <w:t>Ara Sınavlara hazırlanma süresi</w:t>
            </w:r>
          </w:p>
        </w:tc>
        <w:tc>
          <w:tcPr>
            <w:tcW w:w="2424" w:type="dxa"/>
            <w:shd w:val="clear" w:color="auto" w:fill="auto"/>
          </w:tcPr>
          <w:p w14:paraId="451F2000" w14:textId="13F01CA0" w:rsidR="00ED6542" w:rsidRPr="00291401" w:rsidRDefault="00ED6542" w:rsidP="00ED6542">
            <w:pPr>
              <w:contextualSpacing/>
              <w:jc w:val="right"/>
              <w:rPr>
                <w:sz w:val="16"/>
                <w:szCs w:val="18"/>
              </w:rPr>
            </w:pPr>
            <w:r>
              <w:rPr>
                <w:sz w:val="16"/>
                <w:szCs w:val="18"/>
              </w:rPr>
              <w:t>1</w:t>
            </w:r>
          </w:p>
        </w:tc>
        <w:tc>
          <w:tcPr>
            <w:tcW w:w="810" w:type="dxa"/>
            <w:shd w:val="clear" w:color="auto" w:fill="auto"/>
          </w:tcPr>
          <w:p w14:paraId="561B69A7" w14:textId="7D86EF07" w:rsidR="00ED6542" w:rsidRPr="00291401" w:rsidRDefault="00ED6542" w:rsidP="00ED6542">
            <w:pPr>
              <w:contextualSpacing/>
              <w:jc w:val="right"/>
              <w:rPr>
                <w:sz w:val="16"/>
                <w:szCs w:val="18"/>
              </w:rPr>
            </w:pPr>
            <w:r>
              <w:rPr>
                <w:sz w:val="16"/>
                <w:szCs w:val="18"/>
              </w:rPr>
              <w:t>1</w:t>
            </w:r>
          </w:p>
        </w:tc>
        <w:tc>
          <w:tcPr>
            <w:tcW w:w="1722" w:type="dxa"/>
            <w:shd w:val="clear" w:color="auto" w:fill="auto"/>
          </w:tcPr>
          <w:p w14:paraId="74B11AB5" w14:textId="3C8CD5A1" w:rsidR="00ED6542" w:rsidRPr="00291401" w:rsidRDefault="00ED6542" w:rsidP="00ED6542">
            <w:pPr>
              <w:contextualSpacing/>
              <w:jc w:val="right"/>
              <w:rPr>
                <w:sz w:val="16"/>
                <w:szCs w:val="18"/>
              </w:rPr>
            </w:pPr>
            <w:r>
              <w:rPr>
                <w:sz w:val="16"/>
                <w:szCs w:val="18"/>
              </w:rPr>
              <w:t>1</w:t>
            </w:r>
          </w:p>
        </w:tc>
      </w:tr>
      <w:tr w:rsidR="00ED6542" w:rsidRPr="00291401" w14:paraId="70B17505" w14:textId="77777777" w:rsidTr="00ED6542">
        <w:tc>
          <w:tcPr>
            <w:tcW w:w="4898" w:type="dxa"/>
            <w:shd w:val="clear" w:color="auto" w:fill="auto"/>
          </w:tcPr>
          <w:p w14:paraId="33B7E914" w14:textId="77777777" w:rsidR="00ED6542" w:rsidRPr="00291401" w:rsidRDefault="00ED6542" w:rsidP="00ED6542">
            <w:pPr>
              <w:contextualSpacing/>
              <w:rPr>
                <w:sz w:val="16"/>
                <w:szCs w:val="18"/>
              </w:rPr>
            </w:pPr>
            <w:r w:rsidRPr="00291401">
              <w:rPr>
                <w:sz w:val="16"/>
                <w:szCs w:val="18"/>
              </w:rPr>
              <w:t>Yarıyıl Sonu Sınavına hazırlanma süresi</w:t>
            </w:r>
          </w:p>
        </w:tc>
        <w:tc>
          <w:tcPr>
            <w:tcW w:w="2424" w:type="dxa"/>
            <w:shd w:val="clear" w:color="auto" w:fill="auto"/>
          </w:tcPr>
          <w:p w14:paraId="31757065" w14:textId="7DEB56D1" w:rsidR="00ED6542" w:rsidRPr="00291401" w:rsidRDefault="00ED6542" w:rsidP="00ED6542">
            <w:pPr>
              <w:contextualSpacing/>
              <w:jc w:val="right"/>
              <w:rPr>
                <w:sz w:val="16"/>
                <w:szCs w:val="18"/>
              </w:rPr>
            </w:pPr>
            <w:r>
              <w:rPr>
                <w:sz w:val="16"/>
                <w:szCs w:val="18"/>
              </w:rPr>
              <w:t>1</w:t>
            </w:r>
          </w:p>
        </w:tc>
        <w:tc>
          <w:tcPr>
            <w:tcW w:w="810" w:type="dxa"/>
            <w:shd w:val="clear" w:color="auto" w:fill="auto"/>
          </w:tcPr>
          <w:p w14:paraId="01659B27" w14:textId="486E8CC2" w:rsidR="00ED6542" w:rsidRPr="00291401" w:rsidRDefault="00ED6542" w:rsidP="00ED6542">
            <w:pPr>
              <w:contextualSpacing/>
              <w:jc w:val="right"/>
              <w:rPr>
                <w:sz w:val="16"/>
                <w:szCs w:val="18"/>
              </w:rPr>
            </w:pPr>
            <w:r>
              <w:rPr>
                <w:sz w:val="16"/>
                <w:szCs w:val="18"/>
              </w:rPr>
              <w:t>1</w:t>
            </w:r>
          </w:p>
        </w:tc>
        <w:tc>
          <w:tcPr>
            <w:tcW w:w="1722" w:type="dxa"/>
            <w:shd w:val="clear" w:color="auto" w:fill="auto"/>
          </w:tcPr>
          <w:p w14:paraId="31FDCD15" w14:textId="541AB9A1" w:rsidR="00ED6542" w:rsidRPr="00291401" w:rsidRDefault="00ED6542" w:rsidP="00ED6542">
            <w:pPr>
              <w:contextualSpacing/>
              <w:jc w:val="right"/>
              <w:rPr>
                <w:sz w:val="16"/>
                <w:szCs w:val="18"/>
              </w:rPr>
            </w:pPr>
            <w:r>
              <w:rPr>
                <w:sz w:val="16"/>
                <w:szCs w:val="18"/>
              </w:rPr>
              <w:t>1</w:t>
            </w:r>
          </w:p>
        </w:tc>
      </w:tr>
      <w:tr w:rsidR="00ED6542" w:rsidRPr="00291401" w14:paraId="1867E1A6" w14:textId="77777777" w:rsidTr="00ED6542">
        <w:tc>
          <w:tcPr>
            <w:tcW w:w="4898" w:type="dxa"/>
            <w:shd w:val="clear" w:color="auto" w:fill="808080" w:themeFill="background1" w:themeFillShade="80"/>
          </w:tcPr>
          <w:p w14:paraId="62E336B7"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41B6F04F" w14:textId="40458EE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222DDAC5" w14:textId="77777777" w:rsidR="00ED6542" w:rsidRPr="00291401" w:rsidRDefault="00ED6542" w:rsidP="00ED6542">
            <w:pPr>
              <w:contextualSpacing/>
              <w:jc w:val="right"/>
              <w:rPr>
                <w:color w:val="FFFFFF" w:themeColor="background1"/>
                <w:sz w:val="16"/>
                <w:szCs w:val="18"/>
              </w:rPr>
            </w:pPr>
          </w:p>
        </w:tc>
        <w:tc>
          <w:tcPr>
            <w:tcW w:w="1722" w:type="dxa"/>
            <w:shd w:val="clear" w:color="auto" w:fill="808080" w:themeFill="background1" w:themeFillShade="80"/>
          </w:tcPr>
          <w:p w14:paraId="542E89C3" w14:textId="2F05AA55" w:rsidR="00ED6542" w:rsidRPr="00291401" w:rsidRDefault="00ED6542" w:rsidP="00ED6542">
            <w:pPr>
              <w:contextualSpacing/>
              <w:jc w:val="right"/>
              <w:rPr>
                <w:color w:val="FFFFFF" w:themeColor="background1"/>
                <w:sz w:val="16"/>
                <w:szCs w:val="18"/>
              </w:rPr>
            </w:pPr>
            <w:r>
              <w:rPr>
                <w:color w:val="FFFFFF" w:themeColor="background1"/>
                <w:sz w:val="16"/>
                <w:szCs w:val="18"/>
              </w:rPr>
              <w:t>45</w:t>
            </w:r>
          </w:p>
        </w:tc>
      </w:tr>
    </w:tbl>
    <w:p w14:paraId="64484EAE"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ED6542" w:rsidRPr="00291401" w14:paraId="633249D4" w14:textId="77777777" w:rsidTr="00ED6542">
        <w:tc>
          <w:tcPr>
            <w:tcW w:w="2192" w:type="dxa"/>
            <w:shd w:val="clear" w:color="auto" w:fill="D9D9D9" w:themeFill="background1" w:themeFillShade="D9"/>
          </w:tcPr>
          <w:p w14:paraId="44FF5DF3" w14:textId="77777777" w:rsidR="00ED6542" w:rsidRPr="00291401" w:rsidRDefault="00ED6542" w:rsidP="00ED6542">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13C40CF8" w14:textId="77777777" w:rsidR="00ED6542" w:rsidRPr="00291401" w:rsidRDefault="00ED6542" w:rsidP="00ED6542">
            <w:pPr>
              <w:contextualSpacing/>
              <w:rPr>
                <w:sz w:val="16"/>
                <w:szCs w:val="18"/>
              </w:rPr>
            </w:pPr>
            <w:r w:rsidRPr="00291401">
              <w:rPr>
                <w:sz w:val="16"/>
                <w:szCs w:val="18"/>
              </w:rPr>
              <w:t>Bu dersin başarılı bir şekilde tamamlanmasıyla öğrenciler şunları yapabileceklerdir.</w:t>
            </w:r>
          </w:p>
        </w:tc>
      </w:tr>
      <w:tr w:rsidR="00ED6542" w:rsidRPr="00291401" w14:paraId="1A286774" w14:textId="77777777" w:rsidTr="00ED6542">
        <w:tc>
          <w:tcPr>
            <w:tcW w:w="2192" w:type="dxa"/>
            <w:shd w:val="clear" w:color="auto" w:fill="808080" w:themeFill="background1" w:themeFillShade="80"/>
          </w:tcPr>
          <w:p w14:paraId="1B472BA6"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14624CC9"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Açıklama</w:t>
            </w:r>
          </w:p>
        </w:tc>
      </w:tr>
      <w:tr w:rsidR="00ED6542" w:rsidRPr="00291401" w14:paraId="3FF22905" w14:textId="77777777" w:rsidTr="00ED6542">
        <w:tc>
          <w:tcPr>
            <w:tcW w:w="2192" w:type="dxa"/>
          </w:tcPr>
          <w:p w14:paraId="1B159BF8" w14:textId="77777777" w:rsidR="00ED6542" w:rsidRPr="00291401" w:rsidRDefault="00ED6542" w:rsidP="00ED6542">
            <w:pPr>
              <w:contextualSpacing/>
              <w:rPr>
                <w:sz w:val="16"/>
                <w:szCs w:val="18"/>
              </w:rPr>
            </w:pPr>
            <w:r w:rsidRPr="00291401">
              <w:rPr>
                <w:sz w:val="16"/>
                <w:szCs w:val="18"/>
              </w:rPr>
              <w:t>Ö1</w:t>
            </w:r>
          </w:p>
        </w:tc>
        <w:tc>
          <w:tcPr>
            <w:tcW w:w="7662" w:type="dxa"/>
          </w:tcPr>
          <w:p w14:paraId="270D2FDE" w14:textId="62FC0A26" w:rsidR="00ED6542" w:rsidRPr="00291401" w:rsidRDefault="00ED6542" w:rsidP="00ED6542">
            <w:pPr>
              <w:contextualSpacing/>
              <w:rPr>
                <w:sz w:val="16"/>
                <w:szCs w:val="18"/>
              </w:rPr>
            </w:pPr>
            <w:r w:rsidRPr="00ED6542">
              <w:rPr>
                <w:sz w:val="16"/>
                <w:szCs w:val="18"/>
              </w:rPr>
              <w:t>Jeokimyasal yöntemlerin maden yatakları aramasında kullanılması</w:t>
            </w:r>
          </w:p>
        </w:tc>
      </w:tr>
      <w:tr w:rsidR="00ED6542" w:rsidRPr="00291401" w14:paraId="7DE97420" w14:textId="77777777" w:rsidTr="00ED6542">
        <w:tc>
          <w:tcPr>
            <w:tcW w:w="2192" w:type="dxa"/>
          </w:tcPr>
          <w:p w14:paraId="481C88B2" w14:textId="77777777" w:rsidR="00ED6542" w:rsidRPr="00291401" w:rsidRDefault="00ED6542" w:rsidP="00ED6542">
            <w:pPr>
              <w:contextualSpacing/>
              <w:rPr>
                <w:sz w:val="16"/>
                <w:szCs w:val="18"/>
              </w:rPr>
            </w:pPr>
            <w:r w:rsidRPr="00291401">
              <w:rPr>
                <w:sz w:val="16"/>
                <w:szCs w:val="18"/>
              </w:rPr>
              <w:t>Ö2</w:t>
            </w:r>
          </w:p>
        </w:tc>
        <w:tc>
          <w:tcPr>
            <w:tcW w:w="7662" w:type="dxa"/>
          </w:tcPr>
          <w:p w14:paraId="09B4F361" w14:textId="69777ABA" w:rsidR="00ED6542" w:rsidRPr="00291401" w:rsidRDefault="00ED6542" w:rsidP="00ED6542">
            <w:pPr>
              <w:contextualSpacing/>
              <w:rPr>
                <w:sz w:val="16"/>
                <w:szCs w:val="18"/>
              </w:rPr>
            </w:pPr>
            <w:r w:rsidRPr="00ED6542">
              <w:rPr>
                <w:sz w:val="16"/>
                <w:szCs w:val="18"/>
              </w:rPr>
              <w:t>Elementlerin magma içindeki davranış ve hareketliliğinin bilinmesi</w:t>
            </w:r>
          </w:p>
        </w:tc>
      </w:tr>
      <w:tr w:rsidR="00ED6542" w:rsidRPr="00291401" w14:paraId="307D5BBE" w14:textId="77777777" w:rsidTr="00ED6542">
        <w:tc>
          <w:tcPr>
            <w:tcW w:w="2192" w:type="dxa"/>
          </w:tcPr>
          <w:p w14:paraId="0018F00E" w14:textId="77777777" w:rsidR="00ED6542" w:rsidRPr="00291401" w:rsidRDefault="00ED6542" w:rsidP="00ED6542">
            <w:pPr>
              <w:contextualSpacing/>
              <w:rPr>
                <w:sz w:val="16"/>
                <w:szCs w:val="18"/>
              </w:rPr>
            </w:pPr>
            <w:r w:rsidRPr="00291401">
              <w:rPr>
                <w:sz w:val="16"/>
                <w:szCs w:val="18"/>
              </w:rPr>
              <w:t>Ö3</w:t>
            </w:r>
          </w:p>
        </w:tc>
        <w:tc>
          <w:tcPr>
            <w:tcW w:w="7662" w:type="dxa"/>
          </w:tcPr>
          <w:p w14:paraId="57BE0973" w14:textId="3B2740AE" w:rsidR="00ED6542" w:rsidRPr="00291401" w:rsidRDefault="00ED6542" w:rsidP="00ED6542">
            <w:pPr>
              <w:contextualSpacing/>
              <w:rPr>
                <w:sz w:val="16"/>
                <w:szCs w:val="18"/>
              </w:rPr>
            </w:pPr>
            <w:r w:rsidRPr="00ED6542">
              <w:rPr>
                <w:sz w:val="16"/>
                <w:szCs w:val="18"/>
              </w:rPr>
              <w:t>Elementlerin atmosferik koşullardaki hareketliliğinin bilinmesi</w:t>
            </w:r>
          </w:p>
        </w:tc>
      </w:tr>
      <w:tr w:rsidR="00ED6542" w:rsidRPr="00291401" w14:paraId="672D6BD4" w14:textId="77777777" w:rsidTr="00ED6542">
        <w:tc>
          <w:tcPr>
            <w:tcW w:w="2192" w:type="dxa"/>
          </w:tcPr>
          <w:p w14:paraId="54355CC4" w14:textId="77777777" w:rsidR="00ED6542" w:rsidRPr="00291401" w:rsidRDefault="00ED6542" w:rsidP="00ED6542">
            <w:pPr>
              <w:contextualSpacing/>
              <w:rPr>
                <w:sz w:val="16"/>
                <w:szCs w:val="18"/>
              </w:rPr>
            </w:pPr>
            <w:r w:rsidRPr="00291401">
              <w:rPr>
                <w:sz w:val="16"/>
                <w:szCs w:val="18"/>
              </w:rPr>
              <w:t>Ö4</w:t>
            </w:r>
          </w:p>
        </w:tc>
        <w:tc>
          <w:tcPr>
            <w:tcW w:w="7662" w:type="dxa"/>
          </w:tcPr>
          <w:p w14:paraId="1E34B5C1" w14:textId="113708F4" w:rsidR="00ED6542" w:rsidRPr="00291401" w:rsidRDefault="00ED6542" w:rsidP="00ED6542">
            <w:pPr>
              <w:contextualSpacing/>
              <w:rPr>
                <w:sz w:val="16"/>
                <w:szCs w:val="18"/>
              </w:rPr>
            </w:pPr>
            <w:r w:rsidRPr="00ED6542">
              <w:rPr>
                <w:sz w:val="16"/>
                <w:szCs w:val="18"/>
              </w:rPr>
              <w:t>Farklı maden yataklarının aranmasına yönelik jeokimyasal arama programlarının oluşturabilmesi</w:t>
            </w:r>
          </w:p>
        </w:tc>
      </w:tr>
      <w:tr w:rsidR="00ED6542" w:rsidRPr="00291401" w14:paraId="6CB214F6" w14:textId="77777777" w:rsidTr="00ED6542">
        <w:tc>
          <w:tcPr>
            <w:tcW w:w="2192" w:type="dxa"/>
          </w:tcPr>
          <w:p w14:paraId="548E7F21" w14:textId="77777777" w:rsidR="00ED6542" w:rsidRPr="00291401" w:rsidRDefault="00ED6542" w:rsidP="00ED6542">
            <w:pPr>
              <w:contextualSpacing/>
              <w:rPr>
                <w:sz w:val="16"/>
                <w:szCs w:val="18"/>
              </w:rPr>
            </w:pPr>
            <w:r w:rsidRPr="00291401">
              <w:rPr>
                <w:sz w:val="16"/>
                <w:szCs w:val="18"/>
              </w:rPr>
              <w:t>Ö5</w:t>
            </w:r>
          </w:p>
        </w:tc>
        <w:tc>
          <w:tcPr>
            <w:tcW w:w="7662" w:type="dxa"/>
          </w:tcPr>
          <w:p w14:paraId="79AFEA07" w14:textId="77575BC2" w:rsidR="00ED6542" w:rsidRPr="00291401" w:rsidRDefault="00ED6542" w:rsidP="00ED6542">
            <w:pPr>
              <w:contextualSpacing/>
              <w:rPr>
                <w:sz w:val="16"/>
                <w:szCs w:val="18"/>
              </w:rPr>
            </w:pPr>
            <w:r w:rsidRPr="00ED6542">
              <w:rPr>
                <w:sz w:val="16"/>
                <w:szCs w:val="18"/>
              </w:rPr>
              <w:t>Jeokimyasal yöntemlerin kimyasal temellerini bilen mühendis ve bilim insanın yetiştirilmesi</w:t>
            </w:r>
          </w:p>
        </w:tc>
      </w:tr>
      <w:tr w:rsidR="00ED6542" w:rsidRPr="00291401" w14:paraId="1AE771D1" w14:textId="77777777" w:rsidTr="00ED6542">
        <w:tc>
          <w:tcPr>
            <w:tcW w:w="2192" w:type="dxa"/>
          </w:tcPr>
          <w:p w14:paraId="06DB1C7A" w14:textId="77777777" w:rsidR="00ED6542" w:rsidRPr="00291401" w:rsidRDefault="00ED6542" w:rsidP="00ED6542">
            <w:pPr>
              <w:contextualSpacing/>
              <w:rPr>
                <w:sz w:val="16"/>
                <w:szCs w:val="18"/>
              </w:rPr>
            </w:pPr>
            <w:r w:rsidRPr="00291401">
              <w:rPr>
                <w:sz w:val="16"/>
                <w:szCs w:val="18"/>
              </w:rPr>
              <w:t>Ö6</w:t>
            </w:r>
          </w:p>
        </w:tc>
        <w:tc>
          <w:tcPr>
            <w:tcW w:w="7662" w:type="dxa"/>
          </w:tcPr>
          <w:p w14:paraId="1EE03895" w14:textId="77777777" w:rsidR="00ED6542" w:rsidRPr="00291401" w:rsidRDefault="00ED6542" w:rsidP="00ED6542">
            <w:pPr>
              <w:contextualSpacing/>
              <w:rPr>
                <w:sz w:val="16"/>
                <w:szCs w:val="18"/>
              </w:rPr>
            </w:pPr>
          </w:p>
        </w:tc>
      </w:tr>
    </w:tbl>
    <w:p w14:paraId="3C060F8E"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ED6542" w:rsidRPr="00291401" w14:paraId="3F30CDC4" w14:textId="77777777" w:rsidTr="00ED6542">
        <w:tc>
          <w:tcPr>
            <w:tcW w:w="2103" w:type="dxa"/>
            <w:shd w:val="clear" w:color="auto" w:fill="D9D9D9" w:themeFill="background1" w:themeFillShade="D9"/>
          </w:tcPr>
          <w:p w14:paraId="4F8F9001" w14:textId="77777777" w:rsidR="00ED6542" w:rsidRPr="00291401" w:rsidRDefault="00ED6542" w:rsidP="00ED6542">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519452E6" w14:textId="77777777" w:rsidR="00ED6542" w:rsidRPr="00291401" w:rsidRDefault="00ED6542" w:rsidP="00ED6542">
            <w:pPr>
              <w:contextualSpacing/>
              <w:rPr>
                <w:sz w:val="16"/>
                <w:szCs w:val="18"/>
              </w:rPr>
            </w:pPr>
            <w:r w:rsidRPr="00291401">
              <w:rPr>
                <w:sz w:val="16"/>
                <w:szCs w:val="18"/>
              </w:rPr>
              <w:t>Program çıktılarının sayısı genelde 10‐ 15 arasında olmalı, TYYÇ program yeterlilikleri ile uyumlu tanımlanmalıdır.</w:t>
            </w:r>
          </w:p>
          <w:p w14:paraId="423D27E8" w14:textId="77777777" w:rsidR="00ED6542" w:rsidRPr="00291401" w:rsidRDefault="00ED6542" w:rsidP="00ED6542">
            <w:pPr>
              <w:contextualSpacing/>
              <w:rPr>
                <w:sz w:val="16"/>
                <w:szCs w:val="18"/>
              </w:rPr>
            </w:pPr>
            <w:r w:rsidRPr="00291401">
              <w:rPr>
                <w:sz w:val="16"/>
                <w:szCs w:val="18"/>
              </w:rPr>
              <w:t>Bu Programın başarılı bir şekilde tamamlanmasıyla öğrenciler şunları yapabileceklerdir.</w:t>
            </w:r>
          </w:p>
        </w:tc>
      </w:tr>
      <w:tr w:rsidR="00ED6542" w:rsidRPr="00291401" w14:paraId="3449CDC7" w14:textId="77777777" w:rsidTr="00ED6542">
        <w:tc>
          <w:tcPr>
            <w:tcW w:w="2103" w:type="dxa"/>
            <w:shd w:val="clear" w:color="auto" w:fill="808080" w:themeFill="background1" w:themeFillShade="80"/>
          </w:tcPr>
          <w:p w14:paraId="4E52B3EA"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55CCFE6F"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Açıklama</w:t>
            </w:r>
          </w:p>
        </w:tc>
      </w:tr>
      <w:tr w:rsidR="00ED6542" w:rsidRPr="00291401" w14:paraId="7B2165D9" w14:textId="77777777" w:rsidTr="00ED6542">
        <w:tc>
          <w:tcPr>
            <w:tcW w:w="2103" w:type="dxa"/>
          </w:tcPr>
          <w:p w14:paraId="0E6822E3" w14:textId="77777777" w:rsidR="00ED6542" w:rsidRPr="00291401" w:rsidRDefault="00ED6542" w:rsidP="00ED6542">
            <w:pPr>
              <w:contextualSpacing/>
              <w:rPr>
                <w:sz w:val="16"/>
                <w:szCs w:val="18"/>
              </w:rPr>
            </w:pPr>
            <w:r w:rsidRPr="00291401">
              <w:rPr>
                <w:sz w:val="16"/>
                <w:szCs w:val="18"/>
              </w:rPr>
              <w:t>P1</w:t>
            </w:r>
          </w:p>
        </w:tc>
        <w:tc>
          <w:tcPr>
            <w:tcW w:w="7183" w:type="dxa"/>
            <w:vAlign w:val="center"/>
          </w:tcPr>
          <w:p w14:paraId="4C0F1EE7" w14:textId="77777777" w:rsidR="00ED6542" w:rsidRPr="00291401" w:rsidRDefault="00ED6542" w:rsidP="00ED6542">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ED6542" w:rsidRPr="00291401" w14:paraId="12313608" w14:textId="77777777" w:rsidTr="00ED6542">
        <w:tc>
          <w:tcPr>
            <w:tcW w:w="2103" w:type="dxa"/>
          </w:tcPr>
          <w:p w14:paraId="4B4D1F2E" w14:textId="77777777" w:rsidR="00ED6542" w:rsidRPr="00291401" w:rsidRDefault="00ED6542" w:rsidP="00ED6542">
            <w:pPr>
              <w:contextualSpacing/>
              <w:rPr>
                <w:sz w:val="16"/>
                <w:szCs w:val="18"/>
              </w:rPr>
            </w:pPr>
            <w:r w:rsidRPr="00291401">
              <w:rPr>
                <w:sz w:val="16"/>
                <w:szCs w:val="18"/>
              </w:rPr>
              <w:t>P2</w:t>
            </w:r>
          </w:p>
        </w:tc>
        <w:tc>
          <w:tcPr>
            <w:tcW w:w="7183" w:type="dxa"/>
            <w:vAlign w:val="center"/>
          </w:tcPr>
          <w:p w14:paraId="68B21089" w14:textId="77777777" w:rsidR="00ED6542" w:rsidRPr="00291401" w:rsidRDefault="00ED6542" w:rsidP="00ED6542">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ED6542" w:rsidRPr="00291401" w14:paraId="160F8F9D" w14:textId="77777777" w:rsidTr="00ED6542">
        <w:tc>
          <w:tcPr>
            <w:tcW w:w="2103" w:type="dxa"/>
          </w:tcPr>
          <w:p w14:paraId="04F297B8" w14:textId="77777777" w:rsidR="00ED6542" w:rsidRPr="00291401" w:rsidRDefault="00ED6542" w:rsidP="00ED6542">
            <w:pPr>
              <w:contextualSpacing/>
              <w:rPr>
                <w:sz w:val="16"/>
                <w:szCs w:val="18"/>
              </w:rPr>
            </w:pPr>
            <w:r w:rsidRPr="00291401">
              <w:rPr>
                <w:sz w:val="16"/>
                <w:szCs w:val="18"/>
              </w:rPr>
              <w:t>P3</w:t>
            </w:r>
          </w:p>
        </w:tc>
        <w:tc>
          <w:tcPr>
            <w:tcW w:w="7183" w:type="dxa"/>
            <w:vAlign w:val="center"/>
          </w:tcPr>
          <w:p w14:paraId="69B313E8" w14:textId="77777777" w:rsidR="00ED6542" w:rsidRPr="00291401" w:rsidRDefault="00ED6542" w:rsidP="00ED6542">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ED6542" w:rsidRPr="00291401" w14:paraId="5EC3E9AB" w14:textId="77777777" w:rsidTr="00ED6542">
        <w:tc>
          <w:tcPr>
            <w:tcW w:w="2103" w:type="dxa"/>
          </w:tcPr>
          <w:p w14:paraId="6E0535D3" w14:textId="77777777" w:rsidR="00ED6542" w:rsidRPr="00291401" w:rsidRDefault="00ED6542" w:rsidP="00ED6542">
            <w:pPr>
              <w:contextualSpacing/>
              <w:rPr>
                <w:sz w:val="16"/>
                <w:szCs w:val="18"/>
              </w:rPr>
            </w:pPr>
            <w:r w:rsidRPr="00291401">
              <w:rPr>
                <w:sz w:val="16"/>
                <w:szCs w:val="18"/>
              </w:rPr>
              <w:t>P4</w:t>
            </w:r>
          </w:p>
        </w:tc>
        <w:tc>
          <w:tcPr>
            <w:tcW w:w="7183" w:type="dxa"/>
            <w:vAlign w:val="center"/>
          </w:tcPr>
          <w:p w14:paraId="58EEDDE8" w14:textId="77777777" w:rsidR="00ED6542" w:rsidRPr="00291401" w:rsidRDefault="00ED6542" w:rsidP="00ED6542">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ED6542" w:rsidRPr="00291401" w14:paraId="1F409E1A" w14:textId="77777777" w:rsidTr="00ED6542">
        <w:tc>
          <w:tcPr>
            <w:tcW w:w="2103" w:type="dxa"/>
          </w:tcPr>
          <w:p w14:paraId="1CE81D8A" w14:textId="77777777" w:rsidR="00ED6542" w:rsidRPr="00291401" w:rsidRDefault="00ED6542" w:rsidP="00ED6542">
            <w:pPr>
              <w:contextualSpacing/>
              <w:rPr>
                <w:sz w:val="16"/>
                <w:szCs w:val="18"/>
              </w:rPr>
            </w:pPr>
            <w:r w:rsidRPr="00291401">
              <w:rPr>
                <w:sz w:val="16"/>
                <w:szCs w:val="18"/>
              </w:rPr>
              <w:t>P5</w:t>
            </w:r>
          </w:p>
        </w:tc>
        <w:tc>
          <w:tcPr>
            <w:tcW w:w="7183" w:type="dxa"/>
            <w:vAlign w:val="center"/>
          </w:tcPr>
          <w:p w14:paraId="0FC1F780" w14:textId="77777777" w:rsidR="00ED6542" w:rsidRPr="00291401" w:rsidRDefault="00ED6542" w:rsidP="00ED6542">
            <w:pPr>
              <w:contextualSpacing/>
              <w:rPr>
                <w:sz w:val="16"/>
                <w:szCs w:val="18"/>
              </w:rPr>
            </w:pPr>
            <w:r w:rsidRPr="008B5534">
              <w:rPr>
                <w:rFonts w:cstheme="minorHAnsi"/>
                <w:sz w:val="16"/>
                <w:szCs w:val="16"/>
              </w:rPr>
              <w:t>Temel jeolojik bilgileri kavrama becerisine sahiptir</w:t>
            </w:r>
          </w:p>
        </w:tc>
      </w:tr>
      <w:tr w:rsidR="00ED6542" w:rsidRPr="00291401" w14:paraId="389A4F86" w14:textId="77777777" w:rsidTr="00ED6542">
        <w:tc>
          <w:tcPr>
            <w:tcW w:w="2103" w:type="dxa"/>
          </w:tcPr>
          <w:p w14:paraId="0CFE128E" w14:textId="77777777" w:rsidR="00ED6542" w:rsidRPr="00291401" w:rsidRDefault="00ED6542" w:rsidP="00ED6542">
            <w:pPr>
              <w:contextualSpacing/>
              <w:rPr>
                <w:sz w:val="16"/>
                <w:szCs w:val="18"/>
              </w:rPr>
            </w:pPr>
            <w:r w:rsidRPr="00291401">
              <w:rPr>
                <w:sz w:val="16"/>
                <w:szCs w:val="18"/>
              </w:rPr>
              <w:t>P6</w:t>
            </w:r>
          </w:p>
        </w:tc>
        <w:tc>
          <w:tcPr>
            <w:tcW w:w="7183" w:type="dxa"/>
            <w:vAlign w:val="center"/>
          </w:tcPr>
          <w:p w14:paraId="0A1A9387" w14:textId="77777777" w:rsidR="00ED6542" w:rsidRPr="00291401" w:rsidRDefault="00ED6542" w:rsidP="00ED6542">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ED6542" w:rsidRPr="00291401" w14:paraId="34C6BEFA" w14:textId="77777777" w:rsidTr="00ED6542">
        <w:tc>
          <w:tcPr>
            <w:tcW w:w="2103" w:type="dxa"/>
          </w:tcPr>
          <w:p w14:paraId="12E9AB56" w14:textId="77777777" w:rsidR="00ED6542" w:rsidRPr="00291401" w:rsidRDefault="00ED6542" w:rsidP="00ED6542">
            <w:pPr>
              <w:contextualSpacing/>
              <w:rPr>
                <w:sz w:val="16"/>
                <w:szCs w:val="18"/>
              </w:rPr>
            </w:pPr>
            <w:r w:rsidRPr="00291401">
              <w:rPr>
                <w:sz w:val="16"/>
                <w:szCs w:val="18"/>
              </w:rPr>
              <w:t>P7</w:t>
            </w:r>
          </w:p>
        </w:tc>
        <w:tc>
          <w:tcPr>
            <w:tcW w:w="7183" w:type="dxa"/>
            <w:vAlign w:val="center"/>
          </w:tcPr>
          <w:p w14:paraId="295ECC0C" w14:textId="77777777" w:rsidR="00ED6542" w:rsidRPr="00291401" w:rsidRDefault="00ED6542" w:rsidP="00ED6542">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ED6542" w:rsidRPr="00291401" w14:paraId="0BFE65E1" w14:textId="77777777" w:rsidTr="00ED6542">
        <w:tc>
          <w:tcPr>
            <w:tcW w:w="2103" w:type="dxa"/>
          </w:tcPr>
          <w:p w14:paraId="479955C3" w14:textId="77777777" w:rsidR="00ED6542" w:rsidRPr="00291401" w:rsidRDefault="00ED6542" w:rsidP="00ED6542">
            <w:pPr>
              <w:contextualSpacing/>
              <w:rPr>
                <w:sz w:val="16"/>
                <w:szCs w:val="18"/>
              </w:rPr>
            </w:pPr>
            <w:r w:rsidRPr="00291401">
              <w:rPr>
                <w:sz w:val="16"/>
                <w:szCs w:val="18"/>
              </w:rPr>
              <w:t>P8</w:t>
            </w:r>
          </w:p>
        </w:tc>
        <w:tc>
          <w:tcPr>
            <w:tcW w:w="7183" w:type="dxa"/>
            <w:vAlign w:val="center"/>
          </w:tcPr>
          <w:p w14:paraId="607BE49E" w14:textId="77777777" w:rsidR="00ED6542" w:rsidRPr="00291401" w:rsidRDefault="00ED6542" w:rsidP="00ED6542">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ED6542" w:rsidRPr="00291401" w14:paraId="2D082896" w14:textId="77777777" w:rsidTr="00ED6542">
        <w:tc>
          <w:tcPr>
            <w:tcW w:w="2103" w:type="dxa"/>
          </w:tcPr>
          <w:p w14:paraId="39973278" w14:textId="77777777" w:rsidR="00ED6542" w:rsidRPr="00291401" w:rsidRDefault="00ED6542" w:rsidP="00ED6542">
            <w:pPr>
              <w:contextualSpacing/>
              <w:rPr>
                <w:sz w:val="16"/>
                <w:szCs w:val="18"/>
              </w:rPr>
            </w:pPr>
            <w:r w:rsidRPr="00291401">
              <w:rPr>
                <w:sz w:val="16"/>
                <w:szCs w:val="18"/>
              </w:rPr>
              <w:t>P9</w:t>
            </w:r>
          </w:p>
        </w:tc>
        <w:tc>
          <w:tcPr>
            <w:tcW w:w="7183" w:type="dxa"/>
            <w:vAlign w:val="center"/>
          </w:tcPr>
          <w:p w14:paraId="7877F53D" w14:textId="77777777" w:rsidR="00ED6542" w:rsidRPr="00291401" w:rsidRDefault="00ED6542" w:rsidP="00ED6542">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ED6542" w:rsidRPr="00291401" w14:paraId="268BEAEB" w14:textId="77777777" w:rsidTr="00ED6542">
        <w:tc>
          <w:tcPr>
            <w:tcW w:w="2103" w:type="dxa"/>
          </w:tcPr>
          <w:p w14:paraId="2D09CD0C" w14:textId="77777777" w:rsidR="00ED6542" w:rsidRPr="00291401" w:rsidRDefault="00ED6542" w:rsidP="00ED6542">
            <w:pPr>
              <w:contextualSpacing/>
              <w:rPr>
                <w:sz w:val="16"/>
                <w:szCs w:val="18"/>
              </w:rPr>
            </w:pPr>
            <w:r w:rsidRPr="00291401">
              <w:rPr>
                <w:sz w:val="16"/>
                <w:szCs w:val="18"/>
              </w:rPr>
              <w:t>P10</w:t>
            </w:r>
          </w:p>
        </w:tc>
        <w:tc>
          <w:tcPr>
            <w:tcW w:w="7183" w:type="dxa"/>
            <w:vAlign w:val="center"/>
          </w:tcPr>
          <w:p w14:paraId="6C0C14EE" w14:textId="77777777" w:rsidR="00ED6542" w:rsidRPr="00291401" w:rsidRDefault="00ED6542" w:rsidP="00ED6542">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ED6542" w:rsidRPr="00291401" w14:paraId="60DA74AC" w14:textId="77777777" w:rsidTr="00ED6542">
        <w:tc>
          <w:tcPr>
            <w:tcW w:w="2103" w:type="dxa"/>
          </w:tcPr>
          <w:p w14:paraId="60C007F8" w14:textId="77777777" w:rsidR="00ED6542" w:rsidRPr="00291401" w:rsidRDefault="00ED6542" w:rsidP="00ED6542">
            <w:pPr>
              <w:contextualSpacing/>
              <w:rPr>
                <w:sz w:val="16"/>
                <w:szCs w:val="18"/>
              </w:rPr>
            </w:pPr>
            <w:r w:rsidRPr="00291401">
              <w:rPr>
                <w:sz w:val="16"/>
                <w:szCs w:val="18"/>
              </w:rPr>
              <w:t>P11</w:t>
            </w:r>
          </w:p>
        </w:tc>
        <w:tc>
          <w:tcPr>
            <w:tcW w:w="7183" w:type="dxa"/>
            <w:vAlign w:val="center"/>
          </w:tcPr>
          <w:p w14:paraId="41FEA3B0" w14:textId="77777777" w:rsidR="00ED6542" w:rsidRPr="00291401" w:rsidRDefault="00ED6542" w:rsidP="00ED6542">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37BACD3E"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3"/>
        <w:gridCol w:w="5507"/>
        <w:gridCol w:w="1756"/>
      </w:tblGrid>
      <w:tr w:rsidR="00ED6542" w:rsidRPr="00291401" w14:paraId="56123208" w14:textId="77777777" w:rsidTr="00ED6542">
        <w:tc>
          <w:tcPr>
            <w:tcW w:w="10912" w:type="dxa"/>
            <w:gridSpan w:val="3"/>
            <w:shd w:val="clear" w:color="auto" w:fill="D9D9D9" w:themeFill="background1" w:themeFillShade="D9"/>
          </w:tcPr>
          <w:p w14:paraId="14608670" w14:textId="77777777" w:rsidR="00ED6542" w:rsidRPr="00291401" w:rsidRDefault="00ED6542" w:rsidP="00ED6542">
            <w:pPr>
              <w:contextualSpacing/>
              <w:rPr>
                <w:sz w:val="16"/>
                <w:szCs w:val="18"/>
              </w:rPr>
            </w:pPr>
            <w:r w:rsidRPr="00291401">
              <w:rPr>
                <w:sz w:val="16"/>
                <w:szCs w:val="18"/>
              </w:rPr>
              <w:t>Ders Konuları</w:t>
            </w:r>
          </w:p>
        </w:tc>
      </w:tr>
      <w:tr w:rsidR="00ED6542" w:rsidRPr="00291401" w14:paraId="3657F6BB" w14:textId="77777777" w:rsidTr="00ED6542">
        <w:tc>
          <w:tcPr>
            <w:tcW w:w="2376" w:type="dxa"/>
            <w:shd w:val="clear" w:color="auto" w:fill="808080" w:themeFill="background1" w:themeFillShade="80"/>
          </w:tcPr>
          <w:p w14:paraId="1316315A"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5570185E"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4863C3B6"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Ön Hazırlık</w:t>
            </w:r>
          </w:p>
        </w:tc>
      </w:tr>
      <w:tr w:rsidR="00ED6542" w:rsidRPr="00291401" w14:paraId="1FBEF99D" w14:textId="77777777" w:rsidTr="00ED6542">
        <w:tc>
          <w:tcPr>
            <w:tcW w:w="2376" w:type="dxa"/>
          </w:tcPr>
          <w:p w14:paraId="67A14710" w14:textId="77777777" w:rsidR="00ED6542" w:rsidRPr="00291401" w:rsidRDefault="00ED6542" w:rsidP="00ED6542">
            <w:pPr>
              <w:contextualSpacing/>
              <w:rPr>
                <w:sz w:val="16"/>
                <w:szCs w:val="18"/>
              </w:rPr>
            </w:pPr>
            <w:r w:rsidRPr="00291401">
              <w:rPr>
                <w:sz w:val="16"/>
                <w:szCs w:val="18"/>
              </w:rPr>
              <w:t>1</w:t>
            </w:r>
          </w:p>
        </w:tc>
        <w:tc>
          <w:tcPr>
            <w:tcW w:w="6521" w:type="dxa"/>
          </w:tcPr>
          <w:p w14:paraId="31301691" w14:textId="3CB3D283" w:rsidR="00ED6542" w:rsidRPr="00291401" w:rsidRDefault="00ED6542" w:rsidP="00ED6542">
            <w:pPr>
              <w:contextualSpacing/>
              <w:rPr>
                <w:sz w:val="16"/>
                <w:szCs w:val="18"/>
              </w:rPr>
            </w:pPr>
            <w:r w:rsidRPr="00ED6542">
              <w:rPr>
                <w:sz w:val="16"/>
                <w:szCs w:val="18"/>
              </w:rPr>
              <w:t>Dersin tanıtımı, dersin müfredatının ve kaynakların verilmesi ve ödev konularının dağıtımı, Maden yataklarının sınıflandırılması ve maden yataklarının oluşumunu kontrol eden faktörler</w:t>
            </w:r>
            <w:r w:rsidRPr="00ED6542">
              <w:rPr>
                <w:sz w:val="16"/>
                <w:szCs w:val="18"/>
              </w:rPr>
              <w:tab/>
            </w:r>
          </w:p>
        </w:tc>
        <w:tc>
          <w:tcPr>
            <w:tcW w:w="2015" w:type="dxa"/>
          </w:tcPr>
          <w:p w14:paraId="1CDE85C8" w14:textId="77777777" w:rsidR="00ED6542" w:rsidRPr="00291401" w:rsidRDefault="00ED6542" w:rsidP="00ED6542">
            <w:pPr>
              <w:contextualSpacing/>
              <w:rPr>
                <w:sz w:val="16"/>
                <w:szCs w:val="18"/>
              </w:rPr>
            </w:pPr>
          </w:p>
        </w:tc>
      </w:tr>
      <w:tr w:rsidR="00ED6542" w:rsidRPr="00291401" w14:paraId="10D7DADB" w14:textId="77777777" w:rsidTr="00ED6542">
        <w:tc>
          <w:tcPr>
            <w:tcW w:w="2376" w:type="dxa"/>
          </w:tcPr>
          <w:p w14:paraId="7C7AB919" w14:textId="77777777" w:rsidR="00ED6542" w:rsidRPr="00291401" w:rsidRDefault="00ED6542" w:rsidP="00ED6542">
            <w:pPr>
              <w:contextualSpacing/>
              <w:rPr>
                <w:sz w:val="16"/>
                <w:szCs w:val="18"/>
              </w:rPr>
            </w:pPr>
            <w:r w:rsidRPr="00291401">
              <w:rPr>
                <w:sz w:val="16"/>
                <w:szCs w:val="18"/>
              </w:rPr>
              <w:t>2</w:t>
            </w:r>
          </w:p>
        </w:tc>
        <w:tc>
          <w:tcPr>
            <w:tcW w:w="6521" w:type="dxa"/>
          </w:tcPr>
          <w:p w14:paraId="0B1BF5B6" w14:textId="65574155" w:rsidR="00ED6542" w:rsidRPr="00291401" w:rsidRDefault="00ED6542" w:rsidP="00ED6542">
            <w:pPr>
              <w:contextualSpacing/>
              <w:rPr>
                <w:sz w:val="16"/>
                <w:szCs w:val="18"/>
              </w:rPr>
            </w:pPr>
            <w:r w:rsidRPr="00ED6542">
              <w:rPr>
                <w:sz w:val="16"/>
                <w:szCs w:val="18"/>
              </w:rPr>
              <w:t>Maden yataklarının aranmasında kullanılan yöntemler ve jeokimyanın maden yataklarının aranmasındaki rolü</w:t>
            </w:r>
            <w:r w:rsidRPr="00ED6542">
              <w:rPr>
                <w:sz w:val="16"/>
                <w:szCs w:val="18"/>
              </w:rPr>
              <w:tab/>
            </w:r>
          </w:p>
        </w:tc>
        <w:tc>
          <w:tcPr>
            <w:tcW w:w="2015" w:type="dxa"/>
          </w:tcPr>
          <w:p w14:paraId="4AAE03E2" w14:textId="77777777" w:rsidR="00ED6542" w:rsidRPr="00291401" w:rsidRDefault="00ED6542" w:rsidP="00ED6542">
            <w:pPr>
              <w:contextualSpacing/>
              <w:rPr>
                <w:sz w:val="16"/>
                <w:szCs w:val="18"/>
              </w:rPr>
            </w:pPr>
          </w:p>
        </w:tc>
      </w:tr>
      <w:tr w:rsidR="00ED6542" w:rsidRPr="00291401" w14:paraId="414CFC32" w14:textId="77777777" w:rsidTr="00ED6542">
        <w:tc>
          <w:tcPr>
            <w:tcW w:w="2376" w:type="dxa"/>
          </w:tcPr>
          <w:p w14:paraId="43F3D0A9" w14:textId="77777777" w:rsidR="00ED6542" w:rsidRPr="00291401" w:rsidRDefault="00ED6542" w:rsidP="00ED6542">
            <w:pPr>
              <w:contextualSpacing/>
              <w:rPr>
                <w:sz w:val="16"/>
                <w:szCs w:val="18"/>
              </w:rPr>
            </w:pPr>
            <w:r w:rsidRPr="00291401">
              <w:rPr>
                <w:sz w:val="16"/>
                <w:szCs w:val="18"/>
              </w:rPr>
              <w:t>3</w:t>
            </w:r>
          </w:p>
        </w:tc>
        <w:tc>
          <w:tcPr>
            <w:tcW w:w="6521" w:type="dxa"/>
          </w:tcPr>
          <w:p w14:paraId="7B98B9B5" w14:textId="621AF55A" w:rsidR="00ED6542" w:rsidRPr="00291401" w:rsidRDefault="00ED6542" w:rsidP="00ED6542">
            <w:pPr>
              <w:contextualSpacing/>
              <w:rPr>
                <w:sz w:val="16"/>
                <w:szCs w:val="18"/>
              </w:rPr>
            </w:pPr>
            <w:r w:rsidRPr="00ED6542">
              <w:rPr>
                <w:sz w:val="16"/>
                <w:szCs w:val="18"/>
              </w:rPr>
              <w:t>Elementlerin eriyik içinde hareketi: uyumlu, uyumsuz element kavramı ve bölümsel ergime</w:t>
            </w:r>
            <w:r w:rsidRPr="00ED6542">
              <w:rPr>
                <w:sz w:val="16"/>
                <w:szCs w:val="18"/>
              </w:rPr>
              <w:tab/>
            </w:r>
          </w:p>
        </w:tc>
        <w:tc>
          <w:tcPr>
            <w:tcW w:w="2015" w:type="dxa"/>
          </w:tcPr>
          <w:p w14:paraId="2D195E8C" w14:textId="77777777" w:rsidR="00ED6542" w:rsidRPr="00291401" w:rsidRDefault="00ED6542" w:rsidP="00ED6542">
            <w:pPr>
              <w:contextualSpacing/>
              <w:rPr>
                <w:sz w:val="16"/>
                <w:szCs w:val="18"/>
              </w:rPr>
            </w:pPr>
          </w:p>
        </w:tc>
      </w:tr>
      <w:tr w:rsidR="00ED6542" w:rsidRPr="00291401" w14:paraId="657BD336" w14:textId="77777777" w:rsidTr="00ED6542">
        <w:tc>
          <w:tcPr>
            <w:tcW w:w="2376" w:type="dxa"/>
          </w:tcPr>
          <w:p w14:paraId="4173F41D" w14:textId="77777777" w:rsidR="00ED6542" w:rsidRPr="00291401" w:rsidRDefault="00ED6542" w:rsidP="00ED6542">
            <w:pPr>
              <w:contextualSpacing/>
              <w:rPr>
                <w:sz w:val="16"/>
                <w:szCs w:val="18"/>
              </w:rPr>
            </w:pPr>
            <w:r w:rsidRPr="00291401">
              <w:rPr>
                <w:sz w:val="16"/>
                <w:szCs w:val="18"/>
              </w:rPr>
              <w:t>4</w:t>
            </w:r>
          </w:p>
        </w:tc>
        <w:tc>
          <w:tcPr>
            <w:tcW w:w="6521" w:type="dxa"/>
          </w:tcPr>
          <w:p w14:paraId="1868D03C" w14:textId="277CA030" w:rsidR="00ED6542" w:rsidRPr="00291401" w:rsidRDefault="00ED6542" w:rsidP="00ED6542">
            <w:pPr>
              <w:contextualSpacing/>
              <w:rPr>
                <w:sz w:val="16"/>
                <w:szCs w:val="18"/>
              </w:rPr>
            </w:pPr>
            <w:r w:rsidRPr="00ED6542">
              <w:rPr>
                <w:sz w:val="16"/>
                <w:szCs w:val="18"/>
              </w:rPr>
              <w:t>Elementlerin atmosferik koşullarda yüzeydeki hareketi</w:t>
            </w:r>
            <w:r w:rsidRPr="00ED6542">
              <w:rPr>
                <w:sz w:val="16"/>
                <w:szCs w:val="18"/>
              </w:rPr>
              <w:tab/>
            </w:r>
          </w:p>
        </w:tc>
        <w:tc>
          <w:tcPr>
            <w:tcW w:w="2015" w:type="dxa"/>
          </w:tcPr>
          <w:p w14:paraId="08093D28" w14:textId="77777777" w:rsidR="00ED6542" w:rsidRPr="00291401" w:rsidRDefault="00ED6542" w:rsidP="00ED6542">
            <w:pPr>
              <w:contextualSpacing/>
              <w:rPr>
                <w:sz w:val="16"/>
                <w:szCs w:val="18"/>
              </w:rPr>
            </w:pPr>
          </w:p>
        </w:tc>
      </w:tr>
      <w:tr w:rsidR="00ED6542" w:rsidRPr="00291401" w14:paraId="2F786AF5" w14:textId="77777777" w:rsidTr="00ED6542">
        <w:tc>
          <w:tcPr>
            <w:tcW w:w="2376" w:type="dxa"/>
          </w:tcPr>
          <w:p w14:paraId="5A62BAD9" w14:textId="77777777" w:rsidR="00ED6542" w:rsidRPr="00291401" w:rsidRDefault="00ED6542" w:rsidP="00ED6542">
            <w:pPr>
              <w:contextualSpacing/>
              <w:rPr>
                <w:sz w:val="16"/>
                <w:szCs w:val="18"/>
              </w:rPr>
            </w:pPr>
            <w:r w:rsidRPr="00291401">
              <w:rPr>
                <w:sz w:val="16"/>
                <w:szCs w:val="18"/>
              </w:rPr>
              <w:t>5</w:t>
            </w:r>
          </w:p>
        </w:tc>
        <w:tc>
          <w:tcPr>
            <w:tcW w:w="6521" w:type="dxa"/>
          </w:tcPr>
          <w:p w14:paraId="18A6F6D1" w14:textId="24947D25" w:rsidR="00ED6542" w:rsidRPr="00291401" w:rsidRDefault="00ED6542" w:rsidP="00ED6542">
            <w:pPr>
              <w:contextualSpacing/>
              <w:rPr>
                <w:sz w:val="16"/>
                <w:szCs w:val="18"/>
              </w:rPr>
            </w:pPr>
            <w:r w:rsidRPr="00ED6542">
              <w:rPr>
                <w:sz w:val="16"/>
                <w:szCs w:val="18"/>
              </w:rPr>
              <w:t>Farklı yatak tipleri için yol gösterici elementler ve mineraloji</w:t>
            </w:r>
            <w:r w:rsidRPr="00ED6542">
              <w:rPr>
                <w:sz w:val="16"/>
                <w:szCs w:val="18"/>
              </w:rPr>
              <w:tab/>
            </w:r>
          </w:p>
        </w:tc>
        <w:tc>
          <w:tcPr>
            <w:tcW w:w="2015" w:type="dxa"/>
          </w:tcPr>
          <w:p w14:paraId="58577D8D" w14:textId="77777777" w:rsidR="00ED6542" w:rsidRPr="00291401" w:rsidRDefault="00ED6542" w:rsidP="00ED6542">
            <w:pPr>
              <w:contextualSpacing/>
              <w:rPr>
                <w:sz w:val="16"/>
                <w:szCs w:val="18"/>
              </w:rPr>
            </w:pPr>
          </w:p>
        </w:tc>
      </w:tr>
      <w:tr w:rsidR="00ED6542" w:rsidRPr="00291401" w14:paraId="3DADD5B5" w14:textId="77777777" w:rsidTr="00ED6542">
        <w:tc>
          <w:tcPr>
            <w:tcW w:w="2376" w:type="dxa"/>
          </w:tcPr>
          <w:p w14:paraId="39ABFF96" w14:textId="77777777" w:rsidR="00ED6542" w:rsidRPr="00291401" w:rsidRDefault="00ED6542" w:rsidP="00ED6542">
            <w:pPr>
              <w:contextualSpacing/>
              <w:rPr>
                <w:sz w:val="16"/>
                <w:szCs w:val="18"/>
              </w:rPr>
            </w:pPr>
            <w:r w:rsidRPr="00291401">
              <w:rPr>
                <w:sz w:val="16"/>
                <w:szCs w:val="18"/>
              </w:rPr>
              <w:t>6</w:t>
            </w:r>
          </w:p>
        </w:tc>
        <w:tc>
          <w:tcPr>
            <w:tcW w:w="6521" w:type="dxa"/>
          </w:tcPr>
          <w:p w14:paraId="1678FB61" w14:textId="7EF69C1B" w:rsidR="00ED6542" w:rsidRPr="00291401" w:rsidRDefault="00ED6542" w:rsidP="00ED6542">
            <w:pPr>
              <w:contextualSpacing/>
              <w:rPr>
                <w:sz w:val="16"/>
                <w:szCs w:val="18"/>
              </w:rPr>
            </w:pPr>
            <w:r w:rsidRPr="00ED6542">
              <w:rPr>
                <w:sz w:val="16"/>
                <w:szCs w:val="18"/>
              </w:rPr>
              <w:t>Jeokimyasal prospeksiyon programı ve programın oluşturulmasında etkili olan faktörler</w:t>
            </w:r>
            <w:r w:rsidRPr="00ED6542">
              <w:rPr>
                <w:sz w:val="16"/>
                <w:szCs w:val="18"/>
              </w:rPr>
              <w:tab/>
            </w:r>
          </w:p>
        </w:tc>
        <w:tc>
          <w:tcPr>
            <w:tcW w:w="2015" w:type="dxa"/>
          </w:tcPr>
          <w:p w14:paraId="3A508291" w14:textId="77777777" w:rsidR="00ED6542" w:rsidRPr="00291401" w:rsidRDefault="00ED6542" w:rsidP="00ED6542">
            <w:pPr>
              <w:contextualSpacing/>
              <w:rPr>
                <w:sz w:val="16"/>
                <w:szCs w:val="18"/>
              </w:rPr>
            </w:pPr>
          </w:p>
        </w:tc>
      </w:tr>
      <w:tr w:rsidR="00ED6542" w:rsidRPr="00291401" w14:paraId="5821C7E3" w14:textId="77777777" w:rsidTr="00ED6542">
        <w:tc>
          <w:tcPr>
            <w:tcW w:w="2376" w:type="dxa"/>
          </w:tcPr>
          <w:p w14:paraId="50EC6335" w14:textId="77777777" w:rsidR="00ED6542" w:rsidRPr="00291401" w:rsidRDefault="00ED6542" w:rsidP="00ED6542">
            <w:pPr>
              <w:contextualSpacing/>
              <w:rPr>
                <w:sz w:val="16"/>
                <w:szCs w:val="18"/>
              </w:rPr>
            </w:pPr>
            <w:r w:rsidRPr="00291401">
              <w:rPr>
                <w:sz w:val="16"/>
                <w:szCs w:val="18"/>
              </w:rPr>
              <w:t>7</w:t>
            </w:r>
          </w:p>
        </w:tc>
        <w:tc>
          <w:tcPr>
            <w:tcW w:w="6521" w:type="dxa"/>
          </w:tcPr>
          <w:p w14:paraId="17A6DC05" w14:textId="54B614CF" w:rsidR="00ED6542" w:rsidRPr="00291401" w:rsidRDefault="00ED6542" w:rsidP="00ED6542">
            <w:pPr>
              <w:contextualSpacing/>
              <w:rPr>
                <w:sz w:val="16"/>
                <w:szCs w:val="18"/>
              </w:rPr>
            </w:pPr>
            <w:r w:rsidRPr="00ED6542">
              <w:rPr>
                <w:sz w:val="16"/>
                <w:szCs w:val="18"/>
              </w:rPr>
              <w:t>Jeokimya örnekleme metodları (kaya örneklemesi, toprak örneklemesi)</w:t>
            </w:r>
            <w:r w:rsidRPr="00ED6542">
              <w:rPr>
                <w:sz w:val="16"/>
                <w:szCs w:val="18"/>
              </w:rPr>
              <w:tab/>
            </w:r>
          </w:p>
        </w:tc>
        <w:tc>
          <w:tcPr>
            <w:tcW w:w="2015" w:type="dxa"/>
          </w:tcPr>
          <w:p w14:paraId="775377A4" w14:textId="77777777" w:rsidR="00ED6542" w:rsidRPr="00291401" w:rsidRDefault="00ED6542" w:rsidP="00ED6542">
            <w:pPr>
              <w:contextualSpacing/>
              <w:rPr>
                <w:sz w:val="16"/>
                <w:szCs w:val="18"/>
              </w:rPr>
            </w:pPr>
          </w:p>
        </w:tc>
      </w:tr>
      <w:tr w:rsidR="00ED6542" w:rsidRPr="00291401" w14:paraId="4C9F823C" w14:textId="77777777" w:rsidTr="00ED6542">
        <w:tc>
          <w:tcPr>
            <w:tcW w:w="2376" w:type="dxa"/>
          </w:tcPr>
          <w:p w14:paraId="22FE2C4E" w14:textId="77777777" w:rsidR="00ED6542" w:rsidRPr="00291401" w:rsidRDefault="00ED6542" w:rsidP="00ED6542">
            <w:pPr>
              <w:contextualSpacing/>
              <w:rPr>
                <w:sz w:val="16"/>
                <w:szCs w:val="18"/>
              </w:rPr>
            </w:pPr>
            <w:r w:rsidRPr="00291401">
              <w:rPr>
                <w:sz w:val="16"/>
                <w:szCs w:val="18"/>
              </w:rPr>
              <w:t>8</w:t>
            </w:r>
          </w:p>
        </w:tc>
        <w:tc>
          <w:tcPr>
            <w:tcW w:w="6521" w:type="dxa"/>
          </w:tcPr>
          <w:p w14:paraId="0BF661D7" w14:textId="77777777" w:rsidR="00ED6542" w:rsidRPr="00291401" w:rsidRDefault="00ED6542" w:rsidP="00ED6542">
            <w:pPr>
              <w:contextualSpacing/>
              <w:rPr>
                <w:sz w:val="16"/>
                <w:szCs w:val="18"/>
              </w:rPr>
            </w:pPr>
            <w:r w:rsidRPr="00291401">
              <w:rPr>
                <w:sz w:val="16"/>
                <w:szCs w:val="18"/>
              </w:rPr>
              <w:t>ARASINAV</w:t>
            </w:r>
          </w:p>
        </w:tc>
        <w:tc>
          <w:tcPr>
            <w:tcW w:w="2015" w:type="dxa"/>
          </w:tcPr>
          <w:p w14:paraId="06141CBF" w14:textId="77777777" w:rsidR="00ED6542" w:rsidRPr="00291401" w:rsidRDefault="00ED6542" w:rsidP="00ED6542">
            <w:pPr>
              <w:contextualSpacing/>
              <w:rPr>
                <w:sz w:val="16"/>
                <w:szCs w:val="18"/>
              </w:rPr>
            </w:pPr>
          </w:p>
        </w:tc>
      </w:tr>
      <w:tr w:rsidR="00ED6542" w:rsidRPr="00291401" w14:paraId="06FBA7BB" w14:textId="77777777" w:rsidTr="00ED6542">
        <w:tc>
          <w:tcPr>
            <w:tcW w:w="2376" w:type="dxa"/>
          </w:tcPr>
          <w:p w14:paraId="1E541024" w14:textId="77777777" w:rsidR="00ED6542" w:rsidRPr="00291401" w:rsidRDefault="00ED6542" w:rsidP="00ED6542">
            <w:pPr>
              <w:contextualSpacing/>
              <w:rPr>
                <w:sz w:val="16"/>
                <w:szCs w:val="18"/>
              </w:rPr>
            </w:pPr>
            <w:r w:rsidRPr="00291401">
              <w:rPr>
                <w:sz w:val="16"/>
                <w:szCs w:val="18"/>
              </w:rPr>
              <w:t>9</w:t>
            </w:r>
          </w:p>
        </w:tc>
        <w:tc>
          <w:tcPr>
            <w:tcW w:w="6521" w:type="dxa"/>
          </w:tcPr>
          <w:p w14:paraId="19FBEE7A" w14:textId="080EE8C6" w:rsidR="00ED6542" w:rsidRPr="00291401" w:rsidRDefault="00ED6542" w:rsidP="00ED6542">
            <w:pPr>
              <w:contextualSpacing/>
              <w:rPr>
                <w:sz w:val="16"/>
                <w:szCs w:val="18"/>
              </w:rPr>
            </w:pPr>
            <w:r w:rsidRPr="00ED6542">
              <w:rPr>
                <w:sz w:val="16"/>
                <w:szCs w:val="18"/>
              </w:rPr>
              <w:t>Jeokimya örnekleme metodları (ağır mineral kavramı ve dere tortulları)</w:t>
            </w:r>
            <w:r w:rsidRPr="00ED6542">
              <w:rPr>
                <w:sz w:val="16"/>
                <w:szCs w:val="18"/>
              </w:rPr>
              <w:tab/>
            </w:r>
          </w:p>
        </w:tc>
        <w:tc>
          <w:tcPr>
            <w:tcW w:w="2015" w:type="dxa"/>
          </w:tcPr>
          <w:p w14:paraId="70F8770A" w14:textId="77777777" w:rsidR="00ED6542" w:rsidRPr="00291401" w:rsidRDefault="00ED6542" w:rsidP="00ED6542">
            <w:pPr>
              <w:contextualSpacing/>
              <w:rPr>
                <w:sz w:val="16"/>
                <w:szCs w:val="18"/>
              </w:rPr>
            </w:pPr>
          </w:p>
        </w:tc>
      </w:tr>
      <w:tr w:rsidR="00ED6542" w:rsidRPr="00291401" w14:paraId="57932A0E" w14:textId="77777777" w:rsidTr="00ED6542">
        <w:tc>
          <w:tcPr>
            <w:tcW w:w="2376" w:type="dxa"/>
          </w:tcPr>
          <w:p w14:paraId="7F5E7663" w14:textId="77777777" w:rsidR="00ED6542" w:rsidRPr="00291401" w:rsidRDefault="00ED6542" w:rsidP="00ED6542">
            <w:pPr>
              <w:contextualSpacing/>
              <w:rPr>
                <w:sz w:val="16"/>
                <w:szCs w:val="18"/>
              </w:rPr>
            </w:pPr>
            <w:r w:rsidRPr="00291401">
              <w:rPr>
                <w:sz w:val="16"/>
                <w:szCs w:val="18"/>
              </w:rPr>
              <w:t>10</w:t>
            </w:r>
          </w:p>
        </w:tc>
        <w:tc>
          <w:tcPr>
            <w:tcW w:w="6521" w:type="dxa"/>
          </w:tcPr>
          <w:p w14:paraId="65F0C2C7" w14:textId="2EFB1A2C" w:rsidR="00ED6542" w:rsidRPr="00291401" w:rsidRDefault="00ED6542" w:rsidP="00ED6542">
            <w:pPr>
              <w:contextualSpacing/>
              <w:rPr>
                <w:sz w:val="16"/>
                <w:szCs w:val="18"/>
              </w:rPr>
            </w:pPr>
            <w:r w:rsidRPr="00ED6542">
              <w:rPr>
                <w:sz w:val="16"/>
                <w:szCs w:val="18"/>
              </w:rPr>
              <w:t>Jeokimya örnekleme metodları (su ve bitki örneklemesi)</w:t>
            </w:r>
            <w:r w:rsidRPr="00ED6542">
              <w:rPr>
                <w:sz w:val="16"/>
                <w:szCs w:val="18"/>
              </w:rPr>
              <w:tab/>
            </w:r>
          </w:p>
        </w:tc>
        <w:tc>
          <w:tcPr>
            <w:tcW w:w="2015" w:type="dxa"/>
          </w:tcPr>
          <w:p w14:paraId="606D2E39" w14:textId="77777777" w:rsidR="00ED6542" w:rsidRPr="00291401" w:rsidRDefault="00ED6542" w:rsidP="00ED6542">
            <w:pPr>
              <w:contextualSpacing/>
              <w:rPr>
                <w:sz w:val="16"/>
                <w:szCs w:val="18"/>
              </w:rPr>
            </w:pPr>
          </w:p>
        </w:tc>
      </w:tr>
      <w:tr w:rsidR="00ED6542" w:rsidRPr="00291401" w14:paraId="62A97460" w14:textId="77777777" w:rsidTr="00ED6542">
        <w:tc>
          <w:tcPr>
            <w:tcW w:w="2376" w:type="dxa"/>
          </w:tcPr>
          <w:p w14:paraId="43C143C3" w14:textId="77777777" w:rsidR="00ED6542" w:rsidRPr="00291401" w:rsidRDefault="00ED6542" w:rsidP="00ED6542">
            <w:pPr>
              <w:contextualSpacing/>
              <w:rPr>
                <w:sz w:val="16"/>
                <w:szCs w:val="18"/>
              </w:rPr>
            </w:pPr>
            <w:r w:rsidRPr="00291401">
              <w:rPr>
                <w:sz w:val="16"/>
                <w:szCs w:val="18"/>
              </w:rPr>
              <w:t>11</w:t>
            </w:r>
          </w:p>
        </w:tc>
        <w:tc>
          <w:tcPr>
            <w:tcW w:w="6521" w:type="dxa"/>
          </w:tcPr>
          <w:p w14:paraId="68516029" w14:textId="295847EC" w:rsidR="00ED6542" w:rsidRPr="00291401" w:rsidRDefault="00ED6542" w:rsidP="00ED6542">
            <w:pPr>
              <w:contextualSpacing/>
              <w:rPr>
                <w:sz w:val="16"/>
                <w:szCs w:val="18"/>
              </w:rPr>
            </w:pPr>
            <w:r w:rsidRPr="00ED6542">
              <w:rPr>
                <w:sz w:val="16"/>
                <w:szCs w:val="18"/>
              </w:rPr>
              <w:t>Alınan örneklerin kimyasal analizinde kullanılan metodlar</w:t>
            </w:r>
            <w:r w:rsidRPr="00ED6542">
              <w:rPr>
                <w:sz w:val="16"/>
                <w:szCs w:val="18"/>
              </w:rPr>
              <w:tab/>
            </w:r>
          </w:p>
        </w:tc>
        <w:tc>
          <w:tcPr>
            <w:tcW w:w="2015" w:type="dxa"/>
          </w:tcPr>
          <w:p w14:paraId="14E2FA4F" w14:textId="77777777" w:rsidR="00ED6542" w:rsidRPr="00291401" w:rsidRDefault="00ED6542" w:rsidP="00ED6542">
            <w:pPr>
              <w:contextualSpacing/>
              <w:rPr>
                <w:sz w:val="16"/>
                <w:szCs w:val="18"/>
              </w:rPr>
            </w:pPr>
          </w:p>
        </w:tc>
      </w:tr>
      <w:tr w:rsidR="00ED6542" w:rsidRPr="00291401" w14:paraId="01BE66A0" w14:textId="77777777" w:rsidTr="00ED6542">
        <w:tc>
          <w:tcPr>
            <w:tcW w:w="2376" w:type="dxa"/>
          </w:tcPr>
          <w:p w14:paraId="19E27240" w14:textId="77777777" w:rsidR="00ED6542" w:rsidRPr="00291401" w:rsidRDefault="00ED6542" w:rsidP="00ED6542">
            <w:pPr>
              <w:contextualSpacing/>
              <w:rPr>
                <w:sz w:val="16"/>
                <w:szCs w:val="18"/>
              </w:rPr>
            </w:pPr>
            <w:r w:rsidRPr="00291401">
              <w:rPr>
                <w:sz w:val="16"/>
                <w:szCs w:val="18"/>
              </w:rPr>
              <w:t>12</w:t>
            </w:r>
          </w:p>
        </w:tc>
        <w:tc>
          <w:tcPr>
            <w:tcW w:w="6521" w:type="dxa"/>
          </w:tcPr>
          <w:p w14:paraId="1F45BFE4" w14:textId="10213114" w:rsidR="00ED6542" w:rsidRPr="00291401" w:rsidRDefault="00ED6542" w:rsidP="00ED6542">
            <w:pPr>
              <w:contextualSpacing/>
              <w:rPr>
                <w:sz w:val="16"/>
                <w:szCs w:val="18"/>
              </w:rPr>
            </w:pPr>
            <w:r w:rsidRPr="00ED6542">
              <w:rPr>
                <w:sz w:val="16"/>
                <w:szCs w:val="18"/>
              </w:rPr>
              <w:t>Jeokimyasal anomali, eşik değer ve temel değer kavramlarının belirlenmesi</w:t>
            </w:r>
            <w:r w:rsidRPr="00ED6542">
              <w:rPr>
                <w:sz w:val="16"/>
                <w:szCs w:val="18"/>
              </w:rPr>
              <w:tab/>
            </w:r>
          </w:p>
        </w:tc>
        <w:tc>
          <w:tcPr>
            <w:tcW w:w="2015" w:type="dxa"/>
          </w:tcPr>
          <w:p w14:paraId="51DF61F9" w14:textId="77777777" w:rsidR="00ED6542" w:rsidRPr="00291401" w:rsidRDefault="00ED6542" w:rsidP="00ED6542">
            <w:pPr>
              <w:contextualSpacing/>
              <w:rPr>
                <w:sz w:val="16"/>
                <w:szCs w:val="18"/>
              </w:rPr>
            </w:pPr>
          </w:p>
        </w:tc>
      </w:tr>
      <w:tr w:rsidR="00ED6542" w:rsidRPr="00291401" w14:paraId="1FA0E454" w14:textId="77777777" w:rsidTr="00ED6542">
        <w:tc>
          <w:tcPr>
            <w:tcW w:w="2376" w:type="dxa"/>
          </w:tcPr>
          <w:p w14:paraId="0073C173" w14:textId="77777777" w:rsidR="00ED6542" w:rsidRPr="00291401" w:rsidRDefault="00ED6542" w:rsidP="00ED6542">
            <w:pPr>
              <w:contextualSpacing/>
              <w:rPr>
                <w:sz w:val="16"/>
                <w:szCs w:val="18"/>
              </w:rPr>
            </w:pPr>
            <w:r w:rsidRPr="00291401">
              <w:rPr>
                <w:sz w:val="16"/>
                <w:szCs w:val="18"/>
              </w:rPr>
              <w:t>13</w:t>
            </w:r>
          </w:p>
        </w:tc>
        <w:tc>
          <w:tcPr>
            <w:tcW w:w="6521" w:type="dxa"/>
          </w:tcPr>
          <w:p w14:paraId="73D10A87" w14:textId="4AE3ABD7" w:rsidR="00ED6542" w:rsidRPr="00291401" w:rsidRDefault="00ED6542" w:rsidP="00ED6542">
            <w:pPr>
              <w:contextualSpacing/>
              <w:rPr>
                <w:sz w:val="16"/>
                <w:szCs w:val="18"/>
              </w:rPr>
            </w:pPr>
            <w:r w:rsidRPr="00ED6542">
              <w:rPr>
                <w:sz w:val="16"/>
                <w:szCs w:val="18"/>
              </w:rPr>
              <w:t>Jeokimya haritalarının oluşturulması ve jeokimyasal data setinin yorumlanması</w:t>
            </w:r>
            <w:r w:rsidRPr="00ED6542">
              <w:rPr>
                <w:sz w:val="16"/>
                <w:szCs w:val="18"/>
              </w:rPr>
              <w:tab/>
            </w:r>
          </w:p>
        </w:tc>
        <w:tc>
          <w:tcPr>
            <w:tcW w:w="2015" w:type="dxa"/>
          </w:tcPr>
          <w:p w14:paraId="358DE542" w14:textId="77777777" w:rsidR="00ED6542" w:rsidRPr="00291401" w:rsidRDefault="00ED6542" w:rsidP="00ED6542">
            <w:pPr>
              <w:contextualSpacing/>
              <w:rPr>
                <w:sz w:val="16"/>
                <w:szCs w:val="18"/>
              </w:rPr>
            </w:pPr>
          </w:p>
        </w:tc>
      </w:tr>
      <w:tr w:rsidR="00ED6542" w:rsidRPr="00291401" w14:paraId="6D7A769C" w14:textId="77777777" w:rsidTr="00ED6542">
        <w:tc>
          <w:tcPr>
            <w:tcW w:w="2376" w:type="dxa"/>
          </w:tcPr>
          <w:p w14:paraId="7A642BB3" w14:textId="77777777" w:rsidR="00ED6542" w:rsidRPr="00291401" w:rsidRDefault="00ED6542" w:rsidP="00ED6542">
            <w:pPr>
              <w:contextualSpacing/>
              <w:rPr>
                <w:sz w:val="16"/>
                <w:szCs w:val="18"/>
              </w:rPr>
            </w:pPr>
            <w:r w:rsidRPr="00291401">
              <w:rPr>
                <w:sz w:val="16"/>
                <w:szCs w:val="18"/>
              </w:rPr>
              <w:t>14</w:t>
            </w:r>
          </w:p>
        </w:tc>
        <w:tc>
          <w:tcPr>
            <w:tcW w:w="6521" w:type="dxa"/>
          </w:tcPr>
          <w:p w14:paraId="6FED7347" w14:textId="7B5F4607" w:rsidR="00ED6542" w:rsidRPr="00291401" w:rsidRDefault="00ED6542" w:rsidP="00ED6542">
            <w:pPr>
              <w:contextualSpacing/>
              <w:rPr>
                <w:sz w:val="16"/>
                <w:szCs w:val="18"/>
              </w:rPr>
            </w:pPr>
            <w:r w:rsidRPr="00ED6542">
              <w:rPr>
                <w:sz w:val="16"/>
                <w:szCs w:val="18"/>
              </w:rPr>
              <w:t>Ödev Sunumları Puanlandırma</w:t>
            </w:r>
            <w:r w:rsidRPr="00ED6542">
              <w:rPr>
                <w:sz w:val="16"/>
                <w:szCs w:val="18"/>
              </w:rPr>
              <w:tab/>
            </w:r>
          </w:p>
        </w:tc>
        <w:tc>
          <w:tcPr>
            <w:tcW w:w="2015" w:type="dxa"/>
          </w:tcPr>
          <w:p w14:paraId="036C5160" w14:textId="77777777" w:rsidR="00ED6542" w:rsidRPr="00291401" w:rsidRDefault="00ED6542" w:rsidP="00ED6542">
            <w:pPr>
              <w:contextualSpacing/>
              <w:rPr>
                <w:sz w:val="16"/>
                <w:szCs w:val="18"/>
              </w:rPr>
            </w:pPr>
          </w:p>
        </w:tc>
      </w:tr>
      <w:tr w:rsidR="00ED6542" w:rsidRPr="00291401" w14:paraId="6DA3BC71" w14:textId="77777777" w:rsidTr="00ED6542">
        <w:tc>
          <w:tcPr>
            <w:tcW w:w="2376" w:type="dxa"/>
          </w:tcPr>
          <w:p w14:paraId="0E253B5B" w14:textId="77777777" w:rsidR="00ED6542" w:rsidRPr="00291401" w:rsidRDefault="00ED6542" w:rsidP="00ED6542">
            <w:pPr>
              <w:contextualSpacing/>
              <w:rPr>
                <w:sz w:val="16"/>
                <w:szCs w:val="18"/>
              </w:rPr>
            </w:pPr>
            <w:r w:rsidRPr="00291401">
              <w:rPr>
                <w:sz w:val="16"/>
                <w:szCs w:val="18"/>
              </w:rPr>
              <w:t>15</w:t>
            </w:r>
          </w:p>
        </w:tc>
        <w:tc>
          <w:tcPr>
            <w:tcW w:w="6521" w:type="dxa"/>
          </w:tcPr>
          <w:p w14:paraId="4562CF20" w14:textId="4B69CB46" w:rsidR="00ED6542" w:rsidRPr="00291401" w:rsidRDefault="00ED6542" w:rsidP="00ED6542">
            <w:pPr>
              <w:contextualSpacing/>
              <w:rPr>
                <w:sz w:val="16"/>
                <w:szCs w:val="18"/>
              </w:rPr>
            </w:pPr>
            <w:r w:rsidRPr="00ED6542">
              <w:rPr>
                <w:sz w:val="16"/>
                <w:szCs w:val="18"/>
              </w:rPr>
              <w:t>Ödev Sunumları Puanlandırma</w:t>
            </w:r>
            <w:r w:rsidRPr="00ED6542">
              <w:rPr>
                <w:sz w:val="16"/>
                <w:szCs w:val="18"/>
              </w:rPr>
              <w:tab/>
            </w:r>
          </w:p>
        </w:tc>
        <w:tc>
          <w:tcPr>
            <w:tcW w:w="2015" w:type="dxa"/>
          </w:tcPr>
          <w:p w14:paraId="7AB0D9E2" w14:textId="77777777" w:rsidR="00ED6542" w:rsidRPr="00291401" w:rsidRDefault="00ED6542" w:rsidP="00ED6542">
            <w:pPr>
              <w:contextualSpacing/>
              <w:rPr>
                <w:sz w:val="16"/>
                <w:szCs w:val="18"/>
              </w:rPr>
            </w:pPr>
          </w:p>
        </w:tc>
      </w:tr>
      <w:tr w:rsidR="00ED6542" w:rsidRPr="00291401" w14:paraId="7B17707C" w14:textId="77777777" w:rsidTr="00ED6542">
        <w:tc>
          <w:tcPr>
            <w:tcW w:w="2376" w:type="dxa"/>
          </w:tcPr>
          <w:p w14:paraId="3D81394E" w14:textId="77777777" w:rsidR="00ED6542" w:rsidRPr="00291401" w:rsidRDefault="00ED6542" w:rsidP="00ED6542">
            <w:pPr>
              <w:contextualSpacing/>
              <w:rPr>
                <w:sz w:val="16"/>
                <w:szCs w:val="18"/>
              </w:rPr>
            </w:pPr>
            <w:r w:rsidRPr="00291401">
              <w:rPr>
                <w:sz w:val="16"/>
                <w:szCs w:val="18"/>
              </w:rPr>
              <w:t>16</w:t>
            </w:r>
          </w:p>
        </w:tc>
        <w:tc>
          <w:tcPr>
            <w:tcW w:w="6521" w:type="dxa"/>
          </w:tcPr>
          <w:p w14:paraId="218041BA" w14:textId="77777777" w:rsidR="00ED6542" w:rsidRPr="00291401" w:rsidRDefault="00ED6542" w:rsidP="00ED6542">
            <w:pPr>
              <w:contextualSpacing/>
              <w:rPr>
                <w:sz w:val="16"/>
                <w:szCs w:val="18"/>
              </w:rPr>
            </w:pPr>
            <w:r w:rsidRPr="00291401">
              <w:rPr>
                <w:sz w:val="16"/>
                <w:szCs w:val="18"/>
              </w:rPr>
              <w:t>FİNAL</w:t>
            </w:r>
          </w:p>
        </w:tc>
        <w:tc>
          <w:tcPr>
            <w:tcW w:w="2015" w:type="dxa"/>
          </w:tcPr>
          <w:p w14:paraId="50662E9F" w14:textId="77777777" w:rsidR="00ED6542" w:rsidRPr="00291401" w:rsidRDefault="00ED6542" w:rsidP="00ED6542">
            <w:pPr>
              <w:contextualSpacing/>
              <w:rPr>
                <w:sz w:val="16"/>
                <w:szCs w:val="18"/>
              </w:rPr>
            </w:pPr>
          </w:p>
        </w:tc>
      </w:tr>
    </w:tbl>
    <w:p w14:paraId="4D43465F" w14:textId="77777777" w:rsidR="00ED6542" w:rsidRPr="00291401" w:rsidRDefault="00ED6542" w:rsidP="00ED6542">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ED6542" w:rsidRPr="00291401" w14:paraId="0AAC203B" w14:textId="77777777" w:rsidTr="00ED6542">
        <w:tc>
          <w:tcPr>
            <w:tcW w:w="5000" w:type="pct"/>
            <w:gridSpan w:val="21"/>
            <w:shd w:val="clear" w:color="auto" w:fill="D9D9D9" w:themeFill="background1" w:themeFillShade="D9"/>
          </w:tcPr>
          <w:p w14:paraId="28EF9822" w14:textId="77777777" w:rsidR="00ED6542" w:rsidRPr="00291401" w:rsidRDefault="00ED6542" w:rsidP="00ED6542">
            <w:pPr>
              <w:contextualSpacing/>
              <w:rPr>
                <w:sz w:val="16"/>
                <w:szCs w:val="18"/>
              </w:rPr>
            </w:pPr>
            <w:r w:rsidRPr="00291401">
              <w:rPr>
                <w:sz w:val="16"/>
                <w:szCs w:val="18"/>
              </w:rPr>
              <w:t>Dersin Öğrenme Çıktılarının Programın Öğrenme Çıktısına Katkısı</w:t>
            </w:r>
          </w:p>
        </w:tc>
      </w:tr>
      <w:tr w:rsidR="00ED6542" w:rsidRPr="00291401" w14:paraId="5A9A0A25" w14:textId="77777777" w:rsidTr="00ED6542">
        <w:tc>
          <w:tcPr>
            <w:tcW w:w="369" w:type="pct"/>
            <w:shd w:val="clear" w:color="auto" w:fill="808080" w:themeFill="background1" w:themeFillShade="80"/>
          </w:tcPr>
          <w:p w14:paraId="085D1CAD" w14:textId="77777777" w:rsidR="00ED6542" w:rsidRPr="00291401" w:rsidRDefault="00ED6542" w:rsidP="00ED6542">
            <w:pPr>
              <w:contextualSpacing/>
              <w:rPr>
                <w:sz w:val="16"/>
                <w:szCs w:val="18"/>
              </w:rPr>
            </w:pPr>
          </w:p>
        </w:tc>
        <w:tc>
          <w:tcPr>
            <w:tcW w:w="309" w:type="pct"/>
            <w:shd w:val="clear" w:color="auto" w:fill="808080" w:themeFill="background1" w:themeFillShade="80"/>
          </w:tcPr>
          <w:p w14:paraId="7721D6E3" w14:textId="77777777" w:rsidR="00ED6542" w:rsidRPr="00291401" w:rsidRDefault="00ED6542" w:rsidP="00ED6542">
            <w:pPr>
              <w:contextualSpacing/>
              <w:rPr>
                <w:sz w:val="16"/>
                <w:szCs w:val="18"/>
              </w:rPr>
            </w:pPr>
            <w:r w:rsidRPr="00291401">
              <w:rPr>
                <w:sz w:val="16"/>
                <w:szCs w:val="18"/>
              </w:rPr>
              <w:t>P1</w:t>
            </w:r>
          </w:p>
        </w:tc>
        <w:tc>
          <w:tcPr>
            <w:tcW w:w="309" w:type="pct"/>
            <w:gridSpan w:val="2"/>
            <w:shd w:val="clear" w:color="auto" w:fill="808080" w:themeFill="background1" w:themeFillShade="80"/>
          </w:tcPr>
          <w:p w14:paraId="683DAB96" w14:textId="77777777" w:rsidR="00ED6542" w:rsidRPr="00291401" w:rsidRDefault="00ED6542" w:rsidP="00ED6542">
            <w:pPr>
              <w:contextualSpacing/>
              <w:rPr>
                <w:sz w:val="16"/>
                <w:szCs w:val="18"/>
              </w:rPr>
            </w:pPr>
            <w:r w:rsidRPr="00291401">
              <w:rPr>
                <w:sz w:val="16"/>
                <w:szCs w:val="18"/>
              </w:rPr>
              <w:t>P2</w:t>
            </w:r>
          </w:p>
        </w:tc>
        <w:tc>
          <w:tcPr>
            <w:tcW w:w="309" w:type="pct"/>
            <w:shd w:val="clear" w:color="auto" w:fill="808080" w:themeFill="background1" w:themeFillShade="80"/>
          </w:tcPr>
          <w:p w14:paraId="20EC93B4" w14:textId="77777777" w:rsidR="00ED6542" w:rsidRPr="00291401" w:rsidRDefault="00ED6542" w:rsidP="00ED6542">
            <w:pPr>
              <w:contextualSpacing/>
              <w:rPr>
                <w:sz w:val="16"/>
                <w:szCs w:val="18"/>
              </w:rPr>
            </w:pPr>
            <w:r w:rsidRPr="00291401">
              <w:rPr>
                <w:sz w:val="16"/>
                <w:szCs w:val="18"/>
              </w:rPr>
              <w:t>P3</w:t>
            </w:r>
          </w:p>
        </w:tc>
        <w:tc>
          <w:tcPr>
            <w:tcW w:w="309" w:type="pct"/>
            <w:shd w:val="clear" w:color="auto" w:fill="808080" w:themeFill="background1" w:themeFillShade="80"/>
          </w:tcPr>
          <w:p w14:paraId="2EEB1DAF" w14:textId="77777777" w:rsidR="00ED6542" w:rsidRPr="00291401" w:rsidRDefault="00ED6542" w:rsidP="00ED6542">
            <w:pPr>
              <w:contextualSpacing/>
              <w:rPr>
                <w:sz w:val="16"/>
                <w:szCs w:val="18"/>
              </w:rPr>
            </w:pPr>
            <w:r w:rsidRPr="00291401">
              <w:rPr>
                <w:sz w:val="16"/>
                <w:szCs w:val="18"/>
              </w:rPr>
              <w:t>P4</w:t>
            </w:r>
          </w:p>
        </w:tc>
        <w:tc>
          <w:tcPr>
            <w:tcW w:w="309" w:type="pct"/>
            <w:gridSpan w:val="2"/>
            <w:shd w:val="clear" w:color="auto" w:fill="808080" w:themeFill="background1" w:themeFillShade="80"/>
          </w:tcPr>
          <w:p w14:paraId="0CDE8C62" w14:textId="77777777" w:rsidR="00ED6542" w:rsidRPr="00291401" w:rsidRDefault="00ED6542" w:rsidP="00ED6542">
            <w:pPr>
              <w:contextualSpacing/>
              <w:rPr>
                <w:sz w:val="16"/>
                <w:szCs w:val="18"/>
              </w:rPr>
            </w:pPr>
            <w:r w:rsidRPr="00291401">
              <w:rPr>
                <w:sz w:val="16"/>
                <w:szCs w:val="18"/>
              </w:rPr>
              <w:t>P5</w:t>
            </w:r>
          </w:p>
        </w:tc>
        <w:tc>
          <w:tcPr>
            <w:tcW w:w="309" w:type="pct"/>
            <w:shd w:val="clear" w:color="auto" w:fill="808080" w:themeFill="background1" w:themeFillShade="80"/>
          </w:tcPr>
          <w:p w14:paraId="50BC3BDB" w14:textId="77777777" w:rsidR="00ED6542" w:rsidRPr="00291401" w:rsidRDefault="00ED6542" w:rsidP="00ED6542">
            <w:pPr>
              <w:contextualSpacing/>
              <w:rPr>
                <w:sz w:val="16"/>
                <w:szCs w:val="18"/>
              </w:rPr>
            </w:pPr>
            <w:r w:rsidRPr="00291401">
              <w:rPr>
                <w:sz w:val="16"/>
                <w:szCs w:val="18"/>
              </w:rPr>
              <w:t>P6</w:t>
            </w:r>
          </w:p>
        </w:tc>
        <w:tc>
          <w:tcPr>
            <w:tcW w:w="309" w:type="pct"/>
            <w:gridSpan w:val="2"/>
            <w:shd w:val="clear" w:color="auto" w:fill="808080" w:themeFill="background1" w:themeFillShade="80"/>
          </w:tcPr>
          <w:p w14:paraId="6051197F" w14:textId="77777777" w:rsidR="00ED6542" w:rsidRPr="00291401" w:rsidRDefault="00ED6542" w:rsidP="00ED6542">
            <w:pPr>
              <w:contextualSpacing/>
              <w:rPr>
                <w:sz w:val="16"/>
                <w:szCs w:val="18"/>
              </w:rPr>
            </w:pPr>
            <w:r w:rsidRPr="00291401">
              <w:rPr>
                <w:sz w:val="16"/>
                <w:szCs w:val="18"/>
              </w:rPr>
              <w:t>P7</w:t>
            </w:r>
          </w:p>
        </w:tc>
        <w:tc>
          <w:tcPr>
            <w:tcW w:w="309" w:type="pct"/>
            <w:shd w:val="clear" w:color="auto" w:fill="808080" w:themeFill="background1" w:themeFillShade="80"/>
          </w:tcPr>
          <w:p w14:paraId="224C0E48" w14:textId="77777777" w:rsidR="00ED6542" w:rsidRPr="00291401" w:rsidRDefault="00ED6542" w:rsidP="00ED6542">
            <w:pPr>
              <w:contextualSpacing/>
              <w:rPr>
                <w:sz w:val="16"/>
                <w:szCs w:val="18"/>
              </w:rPr>
            </w:pPr>
            <w:r w:rsidRPr="00291401">
              <w:rPr>
                <w:sz w:val="16"/>
                <w:szCs w:val="18"/>
              </w:rPr>
              <w:t>P8</w:t>
            </w:r>
          </w:p>
        </w:tc>
        <w:tc>
          <w:tcPr>
            <w:tcW w:w="309" w:type="pct"/>
            <w:shd w:val="clear" w:color="auto" w:fill="808080" w:themeFill="background1" w:themeFillShade="80"/>
          </w:tcPr>
          <w:p w14:paraId="5ACC9E45" w14:textId="77777777" w:rsidR="00ED6542" w:rsidRPr="00291401" w:rsidRDefault="00ED6542" w:rsidP="00ED6542">
            <w:pPr>
              <w:contextualSpacing/>
              <w:rPr>
                <w:sz w:val="16"/>
                <w:szCs w:val="18"/>
              </w:rPr>
            </w:pPr>
            <w:r w:rsidRPr="00291401">
              <w:rPr>
                <w:sz w:val="16"/>
                <w:szCs w:val="18"/>
              </w:rPr>
              <w:t>P9</w:t>
            </w:r>
          </w:p>
        </w:tc>
        <w:tc>
          <w:tcPr>
            <w:tcW w:w="309" w:type="pct"/>
            <w:gridSpan w:val="2"/>
            <w:shd w:val="clear" w:color="auto" w:fill="808080" w:themeFill="background1" w:themeFillShade="80"/>
          </w:tcPr>
          <w:p w14:paraId="76E0AD28" w14:textId="77777777" w:rsidR="00ED6542" w:rsidRPr="00291401" w:rsidRDefault="00ED6542" w:rsidP="00ED6542">
            <w:pPr>
              <w:contextualSpacing/>
              <w:rPr>
                <w:sz w:val="16"/>
                <w:szCs w:val="18"/>
              </w:rPr>
            </w:pPr>
            <w:r w:rsidRPr="00291401">
              <w:rPr>
                <w:sz w:val="16"/>
                <w:szCs w:val="18"/>
              </w:rPr>
              <w:t>P10</w:t>
            </w:r>
          </w:p>
        </w:tc>
        <w:tc>
          <w:tcPr>
            <w:tcW w:w="309" w:type="pct"/>
            <w:shd w:val="clear" w:color="auto" w:fill="808080" w:themeFill="background1" w:themeFillShade="80"/>
          </w:tcPr>
          <w:p w14:paraId="245FCD8C" w14:textId="77777777" w:rsidR="00ED6542" w:rsidRPr="00291401" w:rsidRDefault="00ED6542" w:rsidP="00ED6542">
            <w:pPr>
              <w:contextualSpacing/>
              <w:rPr>
                <w:sz w:val="16"/>
                <w:szCs w:val="18"/>
              </w:rPr>
            </w:pPr>
            <w:r w:rsidRPr="00291401">
              <w:rPr>
                <w:sz w:val="16"/>
                <w:szCs w:val="18"/>
              </w:rPr>
              <w:t>P11</w:t>
            </w:r>
          </w:p>
        </w:tc>
        <w:tc>
          <w:tcPr>
            <w:tcW w:w="309" w:type="pct"/>
            <w:shd w:val="clear" w:color="auto" w:fill="808080" w:themeFill="background1" w:themeFillShade="80"/>
          </w:tcPr>
          <w:p w14:paraId="0A5D2AA3" w14:textId="77777777" w:rsidR="00ED6542" w:rsidRPr="00291401" w:rsidRDefault="00ED6542" w:rsidP="00ED6542">
            <w:pPr>
              <w:contextualSpacing/>
              <w:rPr>
                <w:sz w:val="16"/>
                <w:szCs w:val="18"/>
              </w:rPr>
            </w:pPr>
            <w:r w:rsidRPr="00291401">
              <w:rPr>
                <w:sz w:val="16"/>
                <w:szCs w:val="18"/>
              </w:rPr>
              <w:t>P12</w:t>
            </w:r>
          </w:p>
        </w:tc>
        <w:tc>
          <w:tcPr>
            <w:tcW w:w="309" w:type="pct"/>
            <w:gridSpan w:val="2"/>
            <w:shd w:val="clear" w:color="auto" w:fill="808080" w:themeFill="background1" w:themeFillShade="80"/>
          </w:tcPr>
          <w:p w14:paraId="33395A3A" w14:textId="77777777" w:rsidR="00ED6542" w:rsidRPr="00291401" w:rsidRDefault="00ED6542" w:rsidP="00ED6542">
            <w:pPr>
              <w:contextualSpacing/>
              <w:rPr>
                <w:sz w:val="16"/>
                <w:szCs w:val="18"/>
              </w:rPr>
            </w:pPr>
            <w:r w:rsidRPr="00291401">
              <w:rPr>
                <w:sz w:val="16"/>
                <w:szCs w:val="18"/>
              </w:rPr>
              <w:t>P13</w:t>
            </w:r>
          </w:p>
        </w:tc>
        <w:tc>
          <w:tcPr>
            <w:tcW w:w="309" w:type="pct"/>
            <w:shd w:val="clear" w:color="auto" w:fill="808080" w:themeFill="background1" w:themeFillShade="80"/>
          </w:tcPr>
          <w:p w14:paraId="3A472096" w14:textId="77777777" w:rsidR="00ED6542" w:rsidRPr="00291401" w:rsidRDefault="00ED6542" w:rsidP="00ED6542">
            <w:pPr>
              <w:contextualSpacing/>
              <w:rPr>
                <w:sz w:val="16"/>
                <w:szCs w:val="18"/>
              </w:rPr>
            </w:pPr>
            <w:r w:rsidRPr="00291401">
              <w:rPr>
                <w:sz w:val="16"/>
                <w:szCs w:val="18"/>
              </w:rPr>
              <w:t>P14</w:t>
            </w:r>
          </w:p>
        </w:tc>
        <w:tc>
          <w:tcPr>
            <w:tcW w:w="304" w:type="pct"/>
            <w:shd w:val="clear" w:color="auto" w:fill="808080" w:themeFill="background1" w:themeFillShade="80"/>
          </w:tcPr>
          <w:p w14:paraId="55B9F933" w14:textId="77777777" w:rsidR="00ED6542" w:rsidRPr="00291401" w:rsidRDefault="00ED6542" w:rsidP="00ED6542">
            <w:pPr>
              <w:contextualSpacing/>
              <w:rPr>
                <w:sz w:val="16"/>
                <w:szCs w:val="18"/>
              </w:rPr>
            </w:pPr>
            <w:r w:rsidRPr="00291401">
              <w:rPr>
                <w:sz w:val="16"/>
                <w:szCs w:val="18"/>
              </w:rPr>
              <w:t>P15</w:t>
            </w:r>
          </w:p>
        </w:tc>
      </w:tr>
      <w:tr w:rsidR="00ED6542" w:rsidRPr="00291401" w14:paraId="6168D313" w14:textId="77777777" w:rsidTr="00ED6542">
        <w:tc>
          <w:tcPr>
            <w:tcW w:w="369" w:type="pct"/>
            <w:shd w:val="clear" w:color="auto" w:fill="808080" w:themeFill="background1" w:themeFillShade="80"/>
          </w:tcPr>
          <w:p w14:paraId="62840781" w14:textId="77777777" w:rsidR="00ED6542" w:rsidRPr="00291401" w:rsidRDefault="00ED6542" w:rsidP="00ED6542">
            <w:pPr>
              <w:contextualSpacing/>
              <w:rPr>
                <w:sz w:val="16"/>
                <w:szCs w:val="18"/>
              </w:rPr>
            </w:pPr>
            <w:r w:rsidRPr="00291401">
              <w:rPr>
                <w:sz w:val="16"/>
                <w:szCs w:val="18"/>
              </w:rPr>
              <w:t>TÜM</w:t>
            </w:r>
          </w:p>
        </w:tc>
        <w:tc>
          <w:tcPr>
            <w:tcW w:w="309" w:type="pct"/>
          </w:tcPr>
          <w:p w14:paraId="7E20C670" w14:textId="34A80CAE" w:rsidR="00ED6542" w:rsidRPr="00291401" w:rsidRDefault="00ED6542" w:rsidP="00ED6542">
            <w:pPr>
              <w:contextualSpacing/>
              <w:rPr>
                <w:sz w:val="16"/>
                <w:szCs w:val="18"/>
              </w:rPr>
            </w:pPr>
            <w:r>
              <w:rPr>
                <w:sz w:val="16"/>
                <w:szCs w:val="18"/>
              </w:rPr>
              <w:t>1</w:t>
            </w:r>
          </w:p>
        </w:tc>
        <w:tc>
          <w:tcPr>
            <w:tcW w:w="309" w:type="pct"/>
            <w:gridSpan w:val="2"/>
          </w:tcPr>
          <w:p w14:paraId="4A69AA14" w14:textId="2DFB374B" w:rsidR="00ED6542" w:rsidRPr="00291401" w:rsidRDefault="00ED6542" w:rsidP="00ED6542">
            <w:pPr>
              <w:contextualSpacing/>
              <w:rPr>
                <w:sz w:val="16"/>
                <w:szCs w:val="18"/>
              </w:rPr>
            </w:pPr>
            <w:r>
              <w:rPr>
                <w:sz w:val="16"/>
                <w:szCs w:val="18"/>
              </w:rPr>
              <w:t>2</w:t>
            </w:r>
          </w:p>
        </w:tc>
        <w:tc>
          <w:tcPr>
            <w:tcW w:w="309" w:type="pct"/>
          </w:tcPr>
          <w:p w14:paraId="52AE909D" w14:textId="1985080C" w:rsidR="00ED6542" w:rsidRPr="00291401" w:rsidRDefault="00ED6542" w:rsidP="00ED6542">
            <w:pPr>
              <w:contextualSpacing/>
              <w:rPr>
                <w:sz w:val="16"/>
                <w:szCs w:val="18"/>
              </w:rPr>
            </w:pPr>
            <w:r>
              <w:rPr>
                <w:sz w:val="16"/>
                <w:szCs w:val="18"/>
              </w:rPr>
              <w:t>-</w:t>
            </w:r>
          </w:p>
        </w:tc>
        <w:tc>
          <w:tcPr>
            <w:tcW w:w="309" w:type="pct"/>
          </w:tcPr>
          <w:p w14:paraId="0DEEBE97" w14:textId="1F9278FF" w:rsidR="00ED6542" w:rsidRPr="00291401" w:rsidRDefault="00ED6542" w:rsidP="00ED6542">
            <w:pPr>
              <w:contextualSpacing/>
              <w:rPr>
                <w:sz w:val="16"/>
                <w:szCs w:val="18"/>
              </w:rPr>
            </w:pPr>
            <w:r>
              <w:rPr>
                <w:sz w:val="16"/>
                <w:szCs w:val="18"/>
              </w:rPr>
              <w:t>-</w:t>
            </w:r>
          </w:p>
        </w:tc>
        <w:tc>
          <w:tcPr>
            <w:tcW w:w="309" w:type="pct"/>
            <w:gridSpan w:val="2"/>
          </w:tcPr>
          <w:p w14:paraId="1B125B62" w14:textId="513890CC" w:rsidR="00ED6542" w:rsidRPr="00291401" w:rsidRDefault="00ED6542" w:rsidP="00ED6542">
            <w:pPr>
              <w:contextualSpacing/>
              <w:rPr>
                <w:sz w:val="16"/>
                <w:szCs w:val="18"/>
              </w:rPr>
            </w:pPr>
            <w:r>
              <w:rPr>
                <w:sz w:val="16"/>
                <w:szCs w:val="18"/>
              </w:rPr>
              <w:t>3</w:t>
            </w:r>
          </w:p>
        </w:tc>
        <w:tc>
          <w:tcPr>
            <w:tcW w:w="309" w:type="pct"/>
          </w:tcPr>
          <w:p w14:paraId="2A487EBE" w14:textId="0217CADD" w:rsidR="00ED6542" w:rsidRPr="00291401" w:rsidRDefault="00ED6542" w:rsidP="00ED6542">
            <w:pPr>
              <w:contextualSpacing/>
              <w:rPr>
                <w:sz w:val="16"/>
                <w:szCs w:val="18"/>
              </w:rPr>
            </w:pPr>
            <w:r>
              <w:rPr>
                <w:sz w:val="16"/>
                <w:szCs w:val="18"/>
              </w:rPr>
              <w:t>4</w:t>
            </w:r>
          </w:p>
        </w:tc>
        <w:tc>
          <w:tcPr>
            <w:tcW w:w="309" w:type="pct"/>
            <w:gridSpan w:val="2"/>
          </w:tcPr>
          <w:p w14:paraId="3A330515" w14:textId="65CE3136" w:rsidR="00ED6542" w:rsidRPr="00291401" w:rsidRDefault="00ED6542" w:rsidP="00ED6542">
            <w:pPr>
              <w:contextualSpacing/>
              <w:rPr>
                <w:sz w:val="16"/>
                <w:szCs w:val="18"/>
              </w:rPr>
            </w:pPr>
            <w:r>
              <w:rPr>
                <w:sz w:val="16"/>
                <w:szCs w:val="18"/>
              </w:rPr>
              <w:t>5</w:t>
            </w:r>
          </w:p>
        </w:tc>
        <w:tc>
          <w:tcPr>
            <w:tcW w:w="309" w:type="pct"/>
          </w:tcPr>
          <w:p w14:paraId="5256CA19" w14:textId="3242D5EA" w:rsidR="00ED6542" w:rsidRPr="00291401" w:rsidRDefault="00ED6542" w:rsidP="00ED6542">
            <w:pPr>
              <w:contextualSpacing/>
              <w:rPr>
                <w:sz w:val="16"/>
                <w:szCs w:val="18"/>
              </w:rPr>
            </w:pPr>
            <w:r>
              <w:rPr>
                <w:sz w:val="16"/>
                <w:szCs w:val="18"/>
              </w:rPr>
              <w:t>-</w:t>
            </w:r>
          </w:p>
        </w:tc>
        <w:tc>
          <w:tcPr>
            <w:tcW w:w="309" w:type="pct"/>
          </w:tcPr>
          <w:p w14:paraId="66940842" w14:textId="49152EB3" w:rsidR="00ED6542" w:rsidRPr="00291401" w:rsidRDefault="00ED6542" w:rsidP="00ED6542">
            <w:pPr>
              <w:contextualSpacing/>
              <w:rPr>
                <w:sz w:val="16"/>
                <w:szCs w:val="18"/>
              </w:rPr>
            </w:pPr>
            <w:r>
              <w:rPr>
                <w:sz w:val="16"/>
                <w:szCs w:val="18"/>
              </w:rPr>
              <w:t>-</w:t>
            </w:r>
          </w:p>
        </w:tc>
        <w:tc>
          <w:tcPr>
            <w:tcW w:w="309" w:type="pct"/>
            <w:gridSpan w:val="2"/>
          </w:tcPr>
          <w:p w14:paraId="580DAA63" w14:textId="4CAD67D0" w:rsidR="00ED6542" w:rsidRPr="00291401" w:rsidRDefault="00ED6542" w:rsidP="00ED6542">
            <w:pPr>
              <w:contextualSpacing/>
              <w:rPr>
                <w:sz w:val="16"/>
                <w:szCs w:val="18"/>
              </w:rPr>
            </w:pPr>
            <w:r>
              <w:rPr>
                <w:sz w:val="16"/>
                <w:szCs w:val="18"/>
              </w:rPr>
              <w:t>-</w:t>
            </w:r>
          </w:p>
        </w:tc>
        <w:tc>
          <w:tcPr>
            <w:tcW w:w="309" w:type="pct"/>
          </w:tcPr>
          <w:p w14:paraId="1F4E6CB6" w14:textId="337467C9" w:rsidR="00ED6542" w:rsidRPr="00291401" w:rsidRDefault="00ED6542" w:rsidP="00ED6542">
            <w:pPr>
              <w:contextualSpacing/>
              <w:rPr>
                <w:sz w:val="16"/>
                <w:szCs w:val="18"/>
              </w:rPr>
            </w:pPr>
            <w:r>
              <w:rPr>
                <w:sz w:val="16"/>
                <w:szCs w:val="18"/>
              </w:rPr>
              <w:t>-</w:t>
            </w:r>
          </w:p>
        </w:tc>
        <w:tc>
          <w:tcPr>
            <w:tcW w:w="309" w:type="pct"/>
          </w:tcPr>
          <w:p w14:paraId="1EAD464E" w14:textId="77777777" w:rsidR="00ED6542" w:rsidRPr="00291401" w:rsidRDefault="00ED6542" w:rsidP="00ED6542">
            <w:pPr>
              <w:contextualSpacing/>
              <w:rPr>
                <w:sz w:val="16"/>
                <w:szCs w:val="18"/>
              </w:rPr>
            </w:pPr>
          </w:p>
        </w:tc>
        <w:tc>
          <w:tcPr>
            <w:tcW w:w="309" w:type="pct"/>
            <w:gridSpan w:val="2"/>
          </w:tcPr>
          <w:p w14:paraId="786EDD0C" w14:textId="77777777" w:rsidR="00ED6542" w:rsidRPr="00291401" w:rsidRDefault="00ED6542" w:rsidP="00ED6542">
            <w:pPr>
              <w:contextualSpacing/>
              <w:rPr>
                <w:sz w:val="16"/>
                <w:szCs w:val="18"/>
              </w:rPr>
            </w:pPr>
          </w:p>
        </w:tc>
        <w:tc>
          <w:tcPr>
            <w:tcW w:w="309" w:type="pct"/>
          </w:tcPr>
          <w:p w14:paraId="502316D6" w14:textId="77777777" w:rsidR="00ED6542" w:rsidRPr="00291401" w:rsidRDefault="00ED6542" w:rsidP="00ED6542">
            <w:pPr>
              <w:contextualSpacing/>
              <w:rPr>
                <w:sz w:val="16"/>
                <w:szCs w:val="18"/>
              </w:rPr>
            </w:pPr>
          </w:p>
        </w:tc>
        <w:tc>
          <w:tcPr>
            <w:tcW w:w="304" w:type="pct"/>
          </w:tcPr>
          <w:p w14:paraId="6D2FE4C9" w14:textId="77777777" w:rsidR="00ED6542" w:rsidRPr="00291401" w:rsidRDefault="00ED6542" w:rsidP="00ED6542">
            <w:pPr>
              <w:contextualSpacing/>
              <w:rPr>
                <w:sz w:val="16"/>
                <w:szCs w:val="18"/>
              </w:rPr>
            </w:pPr>
          </w:p>
        </w:tc>
      </w:tr>
      <w:tr w:rsidR="00ED6542" w:rsidRPr="00291401" w14:paraId="5016BFF4" w14:textId="77777777" w:rsidTr="00ED6542">
        <w:tc>
          <w:tcPr>
            <w:tcW w:w="369" w:type="pct"/>
            <w:shd w:val="clear" w:color="auto" w:fill="808080" w:themeFill="background1" w:themeFillShade="80"/>
          </w:tcPr>
          <w:p w14:paraId="0D767B03" w14:textId="77777777" w:rsidR="00ED6542" w:rsidRPr="00291401" w:rsidRDefault="00ED6542" w:rsidP="00ED6542">
            <w:pPr>
              <w:contextualSpacing/>
              <w:rPr>
                <w:sz w:val="16"/>
                <w:szCs w:val="18"/>
              </w:rPr>
            </w:pPr>
            <w:r w:rsidRPr="00291401">
              <w:rPr>
                <w:sz w:val="16"/>
                <w:szCs w:val="18"/>
              </w:rPr>
              <w:t>Ö1</w:t>
            </w:r>
          </w:p>
        </w:tc>
        <w:tc>
          <w:tcPr>
            <w:tcW w:w="309" w:type="pct"/>
          </w:tcPr>
          <w:p w14:paraId="1559E647" w14:textId="13BE5FF7" w:rsidR="00ED6542" w:rsidRPr="00291401" w:rsidRDefault="00ED6542" w:rsidP="00ED6542">
            <w:pPr>
              <w:contextualSpacing/>
              <w:rPr>
                <w:sz w:val="16"/>
                <w:szCs w:val="18"/>
              </w:rPr>
            </w:pPr>
            <w:r>
              <w:rPr>
                <w:sz w:val="16"/>
                <w:szCs w:val="18"/>
              </w:rPr>
              <w:t>1</w:t>
            </w:r>
          </w:p>
        </w:tc>
        <w:tc>
          <w:tcPr>
            <w:tcW w:w="309" w:type="pct"/>
            <w:gridSpan w:val="2"/>
          </w:tcPr>
          <w:p w14:paraId="34E3F082" w14:textId="09744753" w:rsidR="00ED6542" w:rsidRPr="00291401" w:rsidRDefault="00ED6542" w:rsidP="00ED6542">
            <w:pPr>
              <w:contextualSpacing/>
              <w:rPr>
                <w:sz w:val="16"/>
                <w:szCs w:val="18"/>
              </w:rPr>
            </w:pPr>
            <w:r>
              <w:rPr>
                <w:sz w:val="16"/>
                <w:szCs w:val="18"/>
              </w:rPr>
              <w:t>4</w:t>
            </w:r>
          </w:p>
        </w:tc>
        <w:tc>
          <w:tcPr>
            <w:tcW w:w="309" w:type="pct"/>
          </w:tcPr>
          <w:p w14:paraId="278E8657" w14:textId="4CE0DE4B" w:rsidR="00ED6542" w:rsidRPr="00291401" w:rsidRDefault="00ED6542" w:rsidP="00ED6542">
            <w:pPr>
              <w:contextualSpacing/>
              <w:rPr>
                <w:sz w:val="16"/>
                <w:szCs w:val="18"/>
              </w:rPr>
            </w:pPr>
            <w:r>
              <w:rPr>
                <w:sz w:val="16"/>
                <w:szCs w:val="18"/>
              </w:rPr>
              <w:t>5</w:t>
            </w:r>
          </w:p>
        </w:tc>
        <w:tc>
          <w:tcPr>
            <w:tcW w:w="309" w:type="pct"/>
          </w:tcPr>
          <w:p w14:paraId="21C48CA7" w14:textId="69BCC45A" w:rsidR="00ED6542" w:rsidRPr="00291401" w:rsidRDefault="00ED6542" w:rsidP="00ED6542">
            <w:pPr>
              <w:contextualSpacing/>
              <w:rPr>
                <w:sz w:val="16"/>
                <w:szCs w:val="18"/>
              </w:rPr>
            </w:pPr>
            <w:r>
              <w:rPr>
                <w:sz w:val="16"/>
                <w:szCs w:val="18"/>
              </w:rPr>
              <w:t>-</w:t>
            </w:r>
          </w:p>
        </w:tc>
        <w:tc>
          <w:tcPr>
            <w:tcW w:w="309" w:type="pct"/>
            <w:gridSpan w:val="2"/>
          </w:tcPr>
          <w:p w14:paraId="0C549C5E" w14:textId="09C59A20" w:rsidR="00ED6542" w:rsidRPr="00291401" w:rsidRDefault="00ED6542" w:rsidP="00ED6542">
            <w:pPr>
              <w:contextualSpacing/>
              <w:rPr>
                <w:sz w:val="16"/>
                <w:szCs w:val="18"/>
              </w:rPr>
            </w:pPr>
            <w:r>
              <w:rPr>
                <w:sz w:val="16"/>
                <w:szCs w:val="18"/>
              </w:rPr>
              <w:t>3</w:t>
            </w:r>
          </w:p>
        </w:tc>
        <w:tc>
          <w:tcPr>
            <w:tcW w:w="309" w:type="pct"/>
          </w:tcPr>
          <w:p w14:paraId="24FF7062" w14:textId="7CB6608A" w:rsidR="00ED6542" w:rsidRPr="00291401" w:rsidRDefault="00ED6542" w:rsidP="00ED6542">
            <w:pPr>
              <w:contextualSpacing/>
              <w:rPr>
                <w:sz w:val="16"/>
                <w:szCs w:val="18"/>
              </w:rPr>
            </w:pPr>
            <w:r>
              <w:rPr>
                <w:sz w:val="16"/>
                <w:szCs w:val="18"/>
              </w:rPr>
              <w:t>-</w:t>
            </w:r>
          </w:p>
        </w:tc>
        <w:tc>
          <w:tcPr>
            <w:tcW w:w="309" w:type="pct"/>
            <w:gridSpan w:val="2"/>
          </w:tcPr>
          <w:p w14:paraId="768715D9" w14:textId="7BA280B2" w:rsidR="00ED6542" w:rsidRPr="00291401" w:rsidRDefault="00ED6542" w:rsidP="00ED6542">
            <w:pPr>
              <w:contextualSpacing/>
              <w:rPr>
                <w:sz w:val="16"/>
                <w:szCs w:val="18"/>
              </w:rPr>
            </w:pPr>
            <w:r>
              <w:rPr>
                <w:sz w:val="16"/>
                <w:szCs w:val="18"/>
              </w:rPr>
              <w:t>2</w:t>
            </w:r>
          </w:p>
        </w:tc>
        <w:tc>
          <w:tcPr>
            <w:tcW w:w="309" w:type="pct"/>
          </w:tcPr>
          <w:p w14:paraId="375E1327" w14:textId="24302287" w:rsidR="00ED6542" w:rsidRPr="00291401" w:rsidRDefault="00ED6542" w:rsidP="00ED6542">
            <w:pPr>
              <w:contextualSpacing/>
              <w:rPr>
                <w:sz w:val="16"/>
                <w:szCs w:val="18"/>
              </w:rPr>
            </w:pPr>
            <w:r>
              <w:rPr>
                <w:sz w:val="16"/>
                <w:szCs w:val="18"/>
              </w:rPr>
              <w:t>-</w:t>
            </w:r>
          </w:p>
        </w:tc>
        <w:tc>
          <w:tcPr>
            <w:tcW w:w="309" w:type="pct"/>
          </w:tcPr>
          <w:p w14:paraId="2F11999C" w14:textId="65A9643D" w:rsidR="00ED6542" w:rsidRPr="00291401" w:rsidRDefault="00ED6542" w:rsidP="00ED6542">
            <w:pPr>
              <w:contextualSpacing/>
              <w:rPr>
                <w:sz w:val="16"/>
                <w:szCs w:val="18"/>
              </w:rPr>
            </w:pPr>
            <w:r>
              <w:rPr>
                <w:sz w:val="16"/>
                <w:szCs w:val="18"/>
              </w:rPr>
              <w:t>-</w:t>
            </w:r>
          </w:p>
        </w:tc>
        <w:tc>
          <w:tcPr>
            <w:tcW w:w="309" w:type="pct"/>
            <w:gridSpan w:val="2"/>
          </w:tcPr>
          <w:p w14:paraId="513EB25D" w14:textId="2E777824" w:rsidR="00ED6542" w:rsidRPr="00291401" w:rsidRDefault="00ED6542" w:rsidP="00ED6542">
            <w:pPr>
              <w:contextualSpacing/>
              <w:rPr>
                <w:sz w:val="16"/>
                <w:szCs w:val="18"/>
              </w:rPr>
            </w:pPr>
            <w:r>
              <w:rPr>
                <w:sz w:val="16"/>
                <w:szCs w:val="18"/>
              </w:rPr>
              <w:t>-</w:t>
            </w:r>
          </w:p>
        </w:tc>
        <w:tc>
          <w:tcPr>
            <w:tcW w:w="309" w:type="pct"/>
          </w:tcPr>
          <w:p w14:paraId="6D4D7891" w14:textId="3848B9D9" w:rsidR="00ED6542" w:rsidRPr="00291401" w:rsidRDefault="00ED6542" w:rsidP="00ED6542">
            <w:pPr>
              <w:contextualSpacing/>
              <w:rPr>
                <w:sz w:val="16"/>
                <w:szCs w:val="18"/>
              </w:rPr>
            </w:pPr>
            <w:r>
              <w:rPr>
                <w:sz w:val="16"/>
                <w:szCs w:val="18"/>
              </w:rPr>
              <w:t>-</w:t>
            </w:r>
          </w:p>
        </w:tc>
        <w:tc>
          <w:tcPr>
            <w:tcW w:w="309" w:type="pct"/>
          </w:tcPr>
          <w:p w14:paraId="50174A43" w14:textId="77777777" w:rsidR="00ED6542" w:rsidRPr="00291401" w:rsidRDefault="00ED6542" w:rsidP="00ED6542">
            <w:pPr>
              <w:contextualSpacing/>
              <w:rPr>
                <w:sz w:val="16"/>
                <w:szCs w:val="18"/>
              </w:rPr>
            </w:pPr>
          </w:p>
        </w:tc>
        <w:tc>
          <w:tcPr>
            <w:tcW w:w="309" w:type="pct"/>
            <w:gridSpan w:val="2"/>
          </w:tcPr>
          <w:p w14:paraId="2888C249" w14:textId="77777777" w:rsidR="00ED6542" w:rsidRPr="00291401" w:rsidRDefault="00ED6542" w:rsidP="00ED6542">
            <w:pPr>
              <w:contextualSpacing/>
              <w:rPr>
                <w:sz w:val="16"/>
                <w:szCs w:val="18"/>
              </w:rPr>
            </w:pPr>
          </w:p>
        </w:tc>
        <w:tc>
          <w:tcPr>
            <w:tcW w:w="309" w:type="pct"/>
          </w:tcPr>
          <w:p w14:paraId="21922B1C" w14:textId="77777777" w:rsidR="00ED6542" w:rsidRPr="00291401" w:rsidRDefault="00ED6542" w:rsidP="00ED6542">
            <w:pPr>
              <w:contextualSpacing/>
              <w:rPr>
                <w:sz w:val="16"/>
                <w:szCs w:val="18"/>
              </w:rPr>
            </w:pPr>
          </w:p>
        </w:tc>
        <w:tc>
          <w:tcPr>
            <w:tcW w:w="304" w:type="pct"/>
          </w:tcPr>
          <w:p w14:paraId="7F8C9AAC" w14:textId="77777777" w:rsidR="00ED6542" w:rsidRPr="00291401" w:rsidRDefault="00ED6542" w:rsidP="00ED6542">
            <w:pPr>
              <w:contextualSpacing/>
              <w:rPr>
                <w:sz w:val="16"/>
                <w:szCs w:val="18"/>
              </w:rPr>
            </w:pPr>
          </w:p>
        </w:tc>
      </w:tr>
      <w:tr w:rsidR="00ED6542" w:rsidRPr="00291401" w14:paraId="46EE0286" w14:textId="77777777" w:rsidTr="00ED6542">
        <w:tc>
          <w:tcPr>
            <w:tcW w:w="369" w:type="pct"/>
            <w:shd w:val="clear" w:color="auto" w:fill="808080" w:themeFill="background1" w:themeFillShade="80"/>
          </w:tcPr>
          <w:p w14:paraId="13CEDD11" w14:textId="77777777" w:rsidR="00ED6542" w:rsidRPr="00291401" w:rsidRDefault="00ED6542" w:rsidP="00ED6542">
            <w:pPr>
              <w:contextualSpacing/>
              <w:rPr>
                <w:sz w:val="16"/>
                <w:szCs w:val="18"/>
              </w:rPr>
            </w:pPr>
            <w:r w:rsidRPr="00291401">
              <w:rPr>
                <w:sz w:val="16"/>
                <w:szCs w:val="18"/>
              </w:rPr>
              <w:t>Ö2</w:t>
            </w:r>
          </w:p>
        </w:tc>
        <w:tc>
          <w:tcPr>
            <w:tcW w:w="309" w:type="pct"/>
          </w:tcPr>
          <w:p w14:paraId="02039E76" w14:textId="590E7938" w:rsidR="00ED6542" w:rsidRPr="00291401" w:rsidRDefault="00ED6542" w:rsidP="00ED6542">
            <w:pPr>
              <w:contextualSpacing/>
              <w:rPr>
                <w:sz w:val="16"/>
                <w:szCs w:val="18"/>
              </w:rPr>
            </w:pPr>
            <w:r>
              <w:rPr>
                <w:sz w:val="16"/>
                <w:szCs w:val="18"/>
              </w:rPr>
              <w:t>-</w:t>
            </w:r>
          </w:p>
        </w:tc>
        <w:tc>
          <w:tcPr>
            <w:tcW w:w="309" w:type="pct"/>
            <w:gridSpan w:val="2"/>
          </w:tcPr>
          <w:p w14:paraId="5FE2BAB4" w14:textId="1B4D4CD0" w:rsidR="00ED6542" w:rsidRPr="00291401" w:rsidRDefault="00ED6542" w:rsidP="00ED6542">
            <w:pPr>
              <w:contextualSpacing/>
              <w:rPr>
                <w:sz w:val="16"/>
                <w:szCs w:val="18"/>
              </w:rPr>
            </w:pPr>
            <w:r>
              <w:rPr>
                <w:sz w:val="16"/>
                <w:szCs w:val="18"/>
              </w:rPr>
              <w:t>2</w:t>
            </w:r>
          </w:p>
        </w:tc>
        <w:tc>
          <w:tcPr>
            <w:tcW w:w="309" w:type="pct"/>
          </w:tcPr>
          <w:p w14:paraId="1821812F" w14:textId="7F887783" w:rsidR="00ED6542" w:rsidRPr="00291401" w:rsidRDefault="00ED6542" w:rsidP="00ED6542">
            <w:pPr>
              <w:contextualSpacing/>
              <w:rPr>
                <w:sz w:val="16"/>
                <w:szCs w:val="18"/>
              </w:rPr>
            </w:pPr>
            <w:r>
              <w:rPr>
                <w:sz w:val="16"/>
                <w:szCs w:val="18"/>
              </w:rPr>
              <w:t>3</w:t>
            </w:r>
          </w:p>
        </w:tc>
        <w:tc>
          <w:tcPr>
            <w:tcW w:w="309" w:type="pct"/>
          </w:tcPr>
          <w:p w14:paraId="5865A0DE" w14:textId="315DE662" w:rsidR="00ED6542" w:rsidRPr="00291401" w:rsidRDefault="00ED6542" w:rsidP="00ED6542">
            <w:pPr>
              <w:contextualSpacing/>
              <w:rPr>
                <w:sz w:val="16"/>
                <w:szCs w:val="18"/>
              </w:rPr>
            </w:pPr>
            <w:r>
              <w:rPr>
                <w:sz w:val="16"/>
                <w:szCs w:val="18"/>
              </w:rPr>
              <w:t>-</w:t>
            </w:r>
          </w:p>
        </w:tc>
        <w:tc>
          <w:tcPr>
            <w:tcW w:w="309" w:type="pct"/>
            <w:gridSpan w:val="2"/>
          </w:tcPr>
          <w:p w14:paraId="4DD958B6" w14:textId="7A5C18F0" w:rsidR="00ED6542" w:rsidRPr="00291401" w:rsidRDefault="00ED6542" w:rsidP="00ED6542">
            <w:pPr>
              <w:contextualSpacing/>
              <w:rPr>
                <w:sz w:val="16"/>
                <w:szCs w:val="18"/>
              </w:rPr>
            </w:pPr>
            <w:r>
              <w:rPr>
                <w:sz w:val="16"/>
                <w:szCs w:val="18"/>
              </w:rPr>
              <w:t>-</w:t>
            </w:r>
          </w:p>
        </w:tc>
        <w:tc>
          <w:tcPr>
            <w:tcW w:w="309" w:type="pct"/>
          </w:tcPr>
          <w:p w14:paraId="262D25D2" w14:textId="3A359923" w:rsidR="00ED6542" w:rsidRPr="00291401" w:rsidRDefault="00ED6542" w:rsidP="00ED6542">
            <w:pPr>
              <w:contextualSpacing/>
              <w:rPr>
                <w:sz w:val="16"/>
                <w:szCs w:val="18"/>
              </w:rPr>
            </w:pPr>
            <w:r>
              <w:rPr>
                <w:sz w:val="16"/>
                <w:szCs w:val="18"/>
              </w:rPr>
              <w:t>4</w:t>
            </w:r>
          </w:p>
        </w:tc>
        <w:tc>
          <w:tcPr>
            <w:tcW w:w="309" w:type="pct"/>
            <w:gridSpan w:val="2"/>
          </w:tcPr>
          <w:p w14:paraId="2D10ABC0" w14:textId="3540A790" w:rsidR="00ED6542" w:rsidRPr="00291401" w:rsidRDefault="00ED6542" w:rsidP="00ED6542">
            <w:pPr>
              <w:contextualSpacing/>
              <w:rPr>
                <w:sz w:val="16"/>
                <w:szCs w:val="18"/>
              </w:rPr>
            </w:pPr>
            <w:r>
              <w:rPr>
                <w:sz w:val="16"/>
                <w:szCs w:val="18"/>
              </w:rPr>
              <w:t>-</w:t>
            </w:r>
          </w:p>
        </w:tc>
        <w:tc>
          <w:tcPr>
            <w:tcW w:w="309" w:type="pct"/>
          </w:tcPr>
          <w:p w14:paraId="7399C302" w14:textId="0C68FC9B" w:rsidR="00ED6542" w:rsidRPr="00291401" w:rsidRDefault="00ED6542" w:rsidP="00ED6542">
            <w:pPr>
              <w:contextualSpacing/>
              <w:rPr>
                <w:sz w:val="16"/>
                <w:szCs w:val="18"/>
              </w:rPr>
            </w:pPr>
            <w:r>
              <w:rPr>
                <w:sz w:val="16"/>
                <w:szCs w:val="18"/>
              </w:rPr>
              <w:t>-</w:t>
            </w:r>
          </w:p>
        </w:tc>
        <w:tc>
          <w:tcPr>
            <w:tcW w:w="309" w:type="pct"/>
          </w:tcPr>
          <w:p w14:paraId="6CDB10E5" w14:textId="32AF901D" w:rsidR="00ED6542" w:rsidRPr="00291401" w:rsidRDefault="00ED6542" w:rsidP="00ED6542">
            <w:pPr>
              <w:contextualSpacing/>
              <w:rPr>
                <w:sz w:val="16"/>
                <w:szCs w:val="18"/>
              </w:rPr>
            </w:pPr>
            <w:r>
              <w:rPr>
                <w:sz w:val="16"/>
                <w:szCs w:val="18"/>
              </w:rPr>
              <w:t>-</w:t>
            </w:r>
          </w:p>
        </w:tc>
        <w:tc>
          <w:tcPr>
            <w:tcW w:w="309" w:type="pct"/>
            <w:gridSpan w:val="2"/>
          </w:tcPr>
          <w:p w14:paraId="2B24140F" w14:textId="14387F28" w:rsidR="00ED6542" w:rsidRPr="00291401" w:rsidRDefault="00ED6542" w:rsidP="00ED6542">
            <w:pPr>
              <w:contextualSpacing/>
              <w:rPr>
                <w:sz w:val="16"/>
                <w:szCs w:val="18"/>
              </w:rPr>
            </w:pPr>
            <w:r>
              <w:rPr>
                <w:sz w:val="16"/>
                <w:szCs w:val="18"/>
              </w:rPr>
              <w:t>-</w:t>
            </w:r>
          </w:p>
        </w:tc>
        <w:tc>
          <w:tcPr>
            <w:tcW w:w="309" w:type="pct"/>
          </w:tcPr>
          <w:p w14:paraId="22224876" w14:textId="5672D41B" w:rsidR="00ED6542" w:rsidRPr="00291401" w:rsidRDefault="00ED6542" w:rsidP="00ED6542">
            <w:pPr>
              <w:contextualSpacing/>
              <w:rPr>
                <w:sz w:val="16"/>
                <w:szCs w:val="18"/>
              </w:rPr>
            </w:pPr>
            <w:r>
              <w:rPr>
                <w:sz w:val="16"/>
                <w:szCs w:val="18"/>
              </w:rPr>
              <w:t>-</w:t>
            </w:r>
          </w:p>
        </w:tc>
        <w:tc>
          <w:tcPr>
            <w:tcW w:w="309" w:type="pct"/>
          </w:tcPr>
          <w:p w14:paraId="18429583" w14:textId="77777777" w:rsidR="00ED6542" w:rsidRPr="00291401" w:rsidRDefault="00ED6542" w:rsidP="00ED6542">
            <w:pPr>
              <w:contextualSpacing/>
              <w:rPr>
                <w:sz w:val="16"/>
                <w:szCs w:val="18"/>
              </w:rPr>
            </w:pPr>
          </w:p>
        </w:tc>
        <w:tc>
          <w:tcPr>
            <w:tcW w:w="309" w:type="pct"/>
            <w:gridSpan w:val="2"/>
          </w:tcPr>
          <w:p w14:paraId="4D6E705F" w14:textId="77777777" w:rsidR="00ED6542" w:rsidRPr="00291401" w:rsidRDefault="00ED6542" w:rsidP="00ED6542">
            <w:pPr>
              <w:contextualSpacing/>
              <w:rPr>
                <w:sz w:val="16"/>
                <w:szCs w:val="18"/>
              </w:rPr>
            </w:pPr>
          </w:p>
        </w:tc>
        <w:tc>
          <w:tcPr>
            <w:tcW w:w="309" w:type="pct"/>
          </w:tcPr>
          <w:p w14:paraId="20D9C5AE" w14:textId="77777777" w:rsidR="00ED6542" w:rsidRPr="00291401" w:rsidRDefault="00ED6542" w:rsidP="00ED6542">
            <w:pPr>
              <w:contextualSpacing/>
              <w:rPr>
                <w:sz w:val="16"/>
                <w:szCs w:val="18"/>
              </w:rPr>
            </w:pPr>
          </w:p>
        </w:tc>
        <w:tc>
          <w:tcPr>
            <w:tcW w:w="304" w:type="pct"/>
          </w:tcPr>
          <w:p w14:paraId="5D815D88" w14:textId="77777777" w:rsidR="00ED6542" w:rsidRPr="00291401" w:rsidRDefault="00ED6542" w:rsidP="00ED6542">
            <w:pPr>
              <w:contextualSpacing/>
              <w:rPr>
                <w:sz w:val="16"/>
                <w:szCs w:val="18"/>
              </w:rPr>
            </w:pPr>
          </w:p>
        </w:tc>
      </w:tr>
      <w:tr w:rsidR="00ED6542" w:rsidRPr="00291401" w14:paraId="632EA075" w14:textId="77777777" w:rsidTr="00ED6542">
        <w:tc>
          <w:tcPr>
            <w:tcW w:w="369" w:type="pct"/>
            <w:shd w:val="clear" w:color="auto" w:fill="808080" w:themeFill="background1" w:themeFillShade="80"/>
          </w:tcPr>
          <w:p w14:paraId="33E39989" w14:textId="77777777" w:rsidR="00ED6542" w:rsidRPr="00291401" w:rsidRDefault="00ED6542" w:rsidP="00ED6542">
            <w:pPr>
              <w:contextualSpacing/>
              <w:rPr>
                <w:sz w:val="16"/>
                <w:szCs w:val="18"/>
              </w:rPr>
            </w:pPr>
            <w:r w:rsidRPr="00291401">
              <w:rPr>
                <w:sz w:val="16"/>
                <w:szCs w:val="18"/>
              </w:rPr>
              <w:lastRenderedPageBreak/>
              <w:t>Ö3</w:t>
            </w:r>
          </w:p>
        </w:tc>
        <w:tc>
          <w:tcPr>
            <w:tcW w:w="309" w:type="pct"/>
          </w:tcPr>
          <w:p w14:paraId="3D85E1DB" w14:textId="0E4000F4" w:rsidR="00ED6542" w:rsidRPr="00291401" w:rsidRDefault="00ED6542" w:rsidP="00ED6542">
            <w:pPr>
              <w:contextualSpacing/>
              <w:rPr>
                <w:sz w:val="16"/>
                <w:szCs w:val="18"/>
              </w:rPr>
            </w:pPr>
            <w:r>
              <w:rPr>
                <w:sz w:val="16"/>
                <w:szCs w:val="18"/>
              </w:rPr>
              <w:t>1</w:t>
            </w:r>
          </w:p>
        </w:tc>
        <w:tc>
          <w:tcPr>
            <w:tcW w:w="309" w:type="pct"/>
            <w:gridSpan w:val="2"/>
          </w:tcPr>
          <w:p w14:paraId="5436542B" w14:textId="48714EC2" w:rsidR="00ED6542" w:rsidRPr="00291401" w:rsidRDefault="00ED6542" w:rsidP="00ED6542">
            <w:pPr>
              <w:contextualSpacing/>
              <w:rPr>
                <w:sz w:val="16"/>
                <w:szCs w:val="18"/>
              </w:rPr>
            </w:pPr>
            <w:r>
              <w:rPr>
                <w:sz w:val="16"/>
                <w:szCs w:val="18"/>
              </w:rPr>
              <w:t>-</w:t>
            </w:r>
          </w:p>
        </w:tc>
        <w:tc>
          <w:tcPr>
            <w:tcW w:w="309" w:type="pct"/>
          </w:tcPr>
          <w:p w14:paraId="4347C5A5" w14:textId="3DE73235" w:rsidR="00ED6542" w:rsidRPr="00291401" w:rsidRDefault="00ED6542" w:rsidP="00ED6542">
            <w:pPr>
              <w:contextualSpacing/>
              <w:rPr>
                <w:sz w:val="16"/>
                <w:szCs w:val="18"/>
              </w:rPr>
            </w:pPr>
            <w:r>
              <w:rPr>
                <w:sz w:val="16"/>
                <w:szCs w:val="18"/>
              </w:rPr>
              <w:t>3</w:t>
            </w:r>
          </w:p>
        </w:tc>
        <w:tc>
          <w:tcPr>
            <w:tcW w:w="309" w:type="pct"/>
          </w:tcPr>
          <w:p w14:paraId="3376247B" w14:textId="697DEAE7" w:rsidR="00ED6542" w:rsidRPr="00291401" w:rsidRDefault="00ED6542" w:rsidP="00ED6542">
            <w:pPr>
              <w:contextualSpacing/>
              <w:rPr>
                <w:sz w:val="16"/>
                <w:szCs w:val="18"/>
              </w:rPr>
            </w:pPr>
            <w:r>
              <w:rPr>
                <w:sz w:val="16"/>
                <w:szCs w:val="18"/>
              </w:rPr>
              <w:t>4</w:t>
            </w:r>
          </w:p>
        </w:tc>
        <w:tc>
          <w:tcPr>
            <w:tcW w:w="309" w:type="pct"/>
            <w:gridSpan w:val="2"/>
          </w:tcPr>
          <w:p w14:paraId="56625ED8" w14:textId="1EA97CFB" w:rsidR="00ED6542" w:rsidRPr="00291401" w:rsidRDefault="00ED6542" w:rsidP="00ED6542">
            <w:pPr>
              <w:contextualSpacing/>
              <w:rPr>
                <w:sz w:val="16"/>
                <w:szCs w:val="18"/>
              </w:rPr>
            </w:pPr>
            <w:r>
              <w:rPr>
                <w:sz w:val="16"/>
                <w:szCs w:val="18"/>
              </w:rPr>
              <w:t>-</w:t>
            </w:r>
          </w:p>
        </w:tc>
        <w:tc>
          <w:tcPr>
            <w:tcW w:w="309" w:type="pct"/>
          </w:tcPr>
          <w:p w14:paraId="16DD6E58" w14:textId="672C7396" w:rsidR="00ED6542" w:rsidRPr="00291401" w:rsidRDefault="00ED6542" w:rsidP="00ED6542">
            <w:pPr>
              <w:contextualSpacing/>
              <w:rPr>
                <w:sz w:val="16"/>
                <w:szCs w:val="18"/>
              </w:rPr>
            </w:pPr>
            <w:r>
              <w:rPr>
                <w:sz w:val="16"/>
                <w:szCs w:val="18"/>
              </w:rPr>
              <w:t>2</w:t>
            </w:r>
          </w:p>
        </w:tc>
        <w:tc>
          <w:tcPr>
            <w:tcW w:w="309" w:type="pct"/>
            <w:gridSpan w:val="2"/>
          </w:tcPr>
          <w:p w14:paraId="47DEF2B2" w14:textId="2F5B297E" w:rsidR="00ED6542" w:rsidRPr="00291401" w:rsidRDefault="00ED6542" w:rsidP="00ED6542">
            <w:pPr>
              <w:contextualSpacing/>
              <w:rPr>
                <w:sz w:val="16"/>
                <w:szCs w:val="18"/>
              </w:rPr>
            </w:pPr>
            <w:r>
              <w:rPr>
                <w:sz w:val="16"/>
                <w:szCs w:val="18"/>
              </w:rPr>
              <w:t>-</w:t>
            </w:r>
          </w:p>
        </w:tc>
        <w:tc>
          <w:tcPr>
            <w:tcW w:w="309" w:type="pct"/>
          </w:tcPr>
          <w:p w14:paraId="4F117081" w14:textId="5753A51B" w:rsidR="00ED6542" w:rsidRPr="00291401" w:rsidRDefault="00ED6542" w:rsidP="00ED6542">
            <w:pPr>
              <w:contextualSpacing/>
              <w:rPr>
                <w:sz w:val="16"/>
                <w:szCs w:val="18"/>
              </w:rPr>
            </w:pPr>
            <w:r>
              <w:rPr>
                <w:sz w:val="16"/>
                <w:szCs w:val="18"/>
              </w:rPr>
              <w:t>5</w:t>
            </w:r>
          </w:p>
        </w:tc>
        <w:tc>
          <w:tcPr>
            <w:tcW w:w="309" w:type="pct"/>
          </w:tcPr>
          <w:p w14:paraId="6B15D688" w14:textId="3EF1F0F3" w:rsidR="00ED6542" w:rsidRPr="00291401" w:rsidRDefault="00ED6542" w:rsidP="00ED6542">
            <w:pPr>
              <w:contextualSpacing/>
              <w:rPr>
                <w:sz w:val="16"/>
                <w:szCs w:val="18"/>
              </w:rPr>
            </w:pPr>
            <w:r>
              <w:rPr>
                <w:sz w:val="16"/>
                <w:szCs w:val="18"/>
              </w:rPr>
              <w:t>-</w:t>
            </w:r>
          </w:p>
        </w:tc>
        <w:tc>
          <w:tcPr>
            <w:tcW w:w="309" w:type="pct"/>
            <w:gridSpan w:val="2"/>
          </w:tcPr>
          <w:p w14:paraId="3FD41F29" w14:textId="62B56295" w:rsidR="00ED6542" w:rsidRPr="00291401" w:rsidRDefault="00ED6542" w:rsidP="00ED6542">
            <w:pPr>
              <w:contextualSpacing/>
              <w:rPr>
                <w:sz w:val="16"/>
                <w:szCs w:val="18"/>
              </w:rPr>
            </w:pPr>
            <w:r>
              <w:rPr>
                <w:sz w:val="16"/>
                <w:szCs w:val="18"/>
              </w:rPr>
              <w:t>-</w:t>
            </w:r>
          </w:p>
        </w:tc>
        <w:tc>
          <w:tcPr>
            <w:tcW w:w="309" w:type="pct"/>
          </w:tcPr>
          <w:p w14:paraId="47BC3632" w14:textId="6393D2D5" w:rsidR="00ED6542" w:rsidRPr="00291401" w:rsidRDefault="00ED6542" w:rsidP="00ED6542">
            <w:pPr>
              <w:contextualSpacing/>
              <w:rPr>
                <w:sz w:val="16"/>
                <w:szCs w:val="18"/>
              </w:rPr>
            </w:pPr>
            <w:r>
              <w:rPr>
                <w:sz w:val="16"/>
                <w:szCs w:val="18"/>
              </w:rPr>
              <w:t>-</w:t>
            </w:r>
          </w:p>
        </w:tc>
        <w:tc>
          <w:tcPr>
            <w:tcW w:w="309" w:type="pct"/>
          </w:tcPr>
          <w:p w14:paraId="1A77EEE3" w14:textId="77777777" w:rsidR="00ED6542" w:rsidRPr="00291401" w:rsidRDefault="00ED6542" w:rsidP="00ED6542">
            <w:pPr>
              <w:contextualSpacing/>
              <w:rPr>
                <w:sz w:val="16"/>
                <w:szCs w:val="18"/>
              </w:rPr>
            </w:pPr>
          </w:p>
        </w:tc>
        <w:tc>
          <w:tcPr>
            <w:tcW w:w="309" w:type="pct"/>
            <w:gridSpan w:val="2"/>
          </w:tcPr>
          <w:p w14:paraId="06144253" w14:textId="77777777" w:rsidR="00ED6542" w:rsidRPr="00291401" w:rsidRDefault="00ED6542" w:rsidP="00ED6542">
            <w:pPr>
              <w:contextualSpacing/>
              <w:rPr>
                <w:sz w:val="16"/>
                <w:szCs w:val="18"/>
              </w:rPr>
            </w:pPr>
          </w:p>
        </w:tc>
        <w:tc>
          <w:tcPr>
            <w:tcW w:w="309" w:type="pct"/>
          </w:tcPr>
          <w:p w14:paraId="5241250C" w14:textId="77777777" w:rsidR="00ED6542" w:rsidRPr="00291401" w:rsidRDefault="00ED6542" w:rsidP="00ED6542">
            <w:pPr>
              <w:contextualSpacing/>
              <w:rPr>
                <w:sz w:val="16"/>
                <w:szCs w:val="18"/>
              </w:rPr>
            </w:pPr>
          </w:p>
        </w:tc>
        <w:tc>
          <w:tcPr>
            <w:tcW w:w="304" w:type="pct"/>
          </w:tcPr>
          <w:p w14:paraId="28370E5C" w14:textId="77777777" w:rsidR="00ED6542" w:rsidRPr="00291401" w:rsidRDefault="00ED6542" w:rsidP="00ED6542">
            <w:pPr>
              <w:contextualSpacing/>
              <w:rPr>
                <w:sz w:val="16"/>
                <w:szCs w:val="18"/>
              </w:rPr>
            </w:pPr>
          </w:p>
        </w:tc>
      </w:tr>
      <w:tr w:rsidR="00ED6542" w:rsidRPr="00291401" w14:paraId="04C99CEB" w14:textId="77777777" w:rsidTr="00ED6542">
        <w:tc>
          <w:tcPr>
            <w:tcW w:w="369" w:type="pct"/>
            <w:shd w:val="clear" w:color="auto" w:fill="808080" w:themeFill="background1" w:themeFillShade="80"/>
          </w:tcPr>
          <w:p w14:paraId="0ECE9BD2" w14:textId="77777777" w:rsidR="00ED6542" w:rsidRPr="00291401" w:rsidRDefault="00ED6542" w:rsidP="00ED6542">
            <w:pPr>
              <w:contextualSpacing/>
              <w:rPr>
                <w:sz w:val="16"/>
                <w:szCs w:val="18"/>
              </w:rPr>
            </w:pPr>
            <w:r w:rsidRPr="00291401">
              <w:rPr>
                <w:sz w:val="16"/>
                <w:szCs w:val="18"/>
              </w:rPr>
              <w:t>Ö4</w:t>
            </w:r>
          </w:p>
        </w:tc>
        <w:tc>
          <w:tcPr>
            <w:tcW w:w="309" w:type="pct"/>
          </w:tcPr>
          <w:p w14:paraId="273C8FAC" w14:textId="390C1404" w:rsidR="00ED6542" w:rsidRPr="00291401" w:rsidRDefault="00ED6542" w:rsidP="00ED6542">
            <w:pPr>
              <w:contextualSpacing/>
              <w:rPr>
                <w:sz w:val="16"/>
                <w:szCs w:val="18"/>
              </w:rPr>
            </w:pPr>
            <w:r>
              <w:rPr>
                <w:sz w:val="16"/>
                <w:szCs w:val="18"/>
              </w:rPr>
              <w:t>2</w:t>
            </w:r>
          </w:p>
        </w:tc>
        <w:tc>
          <w:tcPr>
            <w:tcW w:w="309" w:type="pct"/>
            <w:gridSpan w:val="2"/>
          </w:tcPr>
          <w:p w14:paraId="59607ECB" w14:textId="1F68A0BE" w:rsidR="00ED6542" w:rsidRPr="00291401" w:rsidRDefault="00ED6542" w:rsidP="00ED6542">
            <w:pPr>
              <w:contextualSpacing/>
              <w:rPr>
                <w:sz w:val="16"/>
                <w:szCs w:val="18"/>
              </w:rPr>
            </w:pPr>
            <w:r>
              <w:rPr>
                <w:sz w:val="16"/>
                <w:szCs w:val="18"/>
              </w:rPr>
              <w:t>4</w:t>
            </w:r>
          </w:p>
        </w:tc>
        <w:tc>
          <w:tcPr>
            <w:tcW w:w="309" w:type="pct"/>
          </w:tcPr>
          <w:p w14:paraId="65ED0C42" w14:textId="0BEB50D9" w:rsidR="00ED6542" w:rsidRPr="00291401" w:rsidRDefault="00ED6542" w:rsidP="00ED6542">
            <w:pPr>
              <w:contextualSpacing/>
              <w:rPr>
                <w:sz w:val="16"/>
                <w:szCs w:val="18"/>
              </w:rPr>
            </w:pPr>
            <w:r>
              <w:rPr>
                <w:sz w:val="16"/>
                <w:szCs w:val="18"/>
              </w:rPr>
              <w:t>1</w:t>
            </w:r>
          </w:p>
        </w:tc>
        <w:tc>
          <w:tcPr>
            <w:tcW w:w="309" w:type="pct"/>
          </w:tcPr>
          <w:p w14:paraId="51FC2A00" w14:textId="5D8954AB" w:rsidR="00ED6542" w:rsidRPr="00291401" w:rsidRDefault="00ED6542" w:rsidP="00ED6542">
            <w:pPr>
              <w:contextualSpacing/>
              <w:rPr>
                <w:sz w:val="16"/>
                <w:szCs w:val="18"/>
              </w:rPr>
            </w:pPr>
            <w:r>
              <w:rPr>
                <w:sz w:val="16"/>
                <w:szCs w:val="18"/>
              </w:rPr>
              <w:t>-</w:t>
            </w:r>
          </w:p>
        </w:tc>
        <w:tc>
          <w:tcPr>
            <w:tcW w:w="309" w:type="pct"/>
            <w:gridSpan w:val="2"/>
          </w:tcPr>
          <w:p w14:paraId="51E41CAA" w14:textId="78821B07" w:rsidR="00ED6542" w:rsidRPr="00291401" w:rsidRDefault="00ED6542" w:rsidP="00ED6542">
            <w:pPr>
              <w:contextualSpacing/>
              <w:rPr>
                <w:sz w:val="16"/>
                <w:szCs w:val="18"/>
              </w:rPr>
            </w:pPr>
            <w:r>
              <w:rPr>
                <w:sz w:val="16"/>
                <w:szCs w:val="18"/>
              </w:rPr>
              <w:t>3</w:t>
            </w:r>
          </w:p>
        </w:tc>
        <w:tc>
          <w:tcPr>
            <w:tcW w:w="309" w:type="pct"/>
          </w:tcPr>
          <w:p w14:paraId="372C775B" w14:textId="3253E5DD" w:rsidR="00ED6542" w:rsidRPr="00291401" w:rsidRDefault="00ED6542" w:rsidP="00ED6542">
            <w:pPr>
              <w:contextualSpacing/>
              <w:rPr>
                <w:sz w:val="16"/>
                <w:szCs w:val="18"/>
              </w:rPr>
            </w:pPr>
            <w:r>
              <w:rPr>
                <w:sz w:val="16"/>
                <w:szCs w:val="18"/>
              </w:rPr>
              <w:t>-</w:t>
            </w:r>
          </w:p>
        </w:tc>
        <w:tc>
          <w:tcPr>
            <w:tcW w:w="309" w:type="pct"/>
            <w:gridSpan w:val="2"/>
          </w:tcPr>
          <w:p w14:paraId="3FEBB07B" w14:textId="57A60EC0" w:rsidR="00ED6542" w:rsidRPr="00291401" w:rsidRDefault="00ED6542" w:rsidP="00ED6542">
            <w:pPr>
              <w:contextualSpacing/>
              <w:rPr>
                <w:sz w:val="16"/>
                <w:szCs w:val="18"/>
              </w:rPr>
            </w:pPr>
            <w:r>
              <w:rPr>
                <w:sz w:val="16"/>
                <w:szCs w:val="18"/>
              </w:rPr>
              <w:t>5</w:t>
            </w:r>
          </w:p>
        </w:tc>
        <w:tc>
          <w:tcPr>
            <w:tcW w:w="309" w:type="pct"/>
          </w:tcPr>
          <w:p w14:paraId="4FDE3107" w14:textId="1890AFD3" w:rsidR="00ED6542" w:rsidRPr="00291401" w:rsidRDefault="00ED6542" w:rsidP="00ED6542">
            <w:pPr>
              <w:contextualSpacing/>
              <w:rPr>
                <w:sz w:val="16"/>
                <w:szCs w:val="18"/>
              </w:rPr>
            </w:pPr>
            <w:r>
              <w:rPr>
                <w:sz w:val="16"/>
                <w:szCs w:val="18"/>
              </w:rPr>
              <w:t>-</w:t>
            </w:r>
          </w:p>
        </w:tc>
        <w:tc>
          <w:tcPr>
            <w:tcW w:w="309" w:type="pct"/>
          </w:tcPr>
          <w:p w14:paraId="1A0BCB49" w14:textId="01B5DD7D" w:rsidR="00ED6542" w:rsidRPr="00291401" w:rsidRDefault="00ED6542" w:rsidP="00ED6542">
            <w:pPr>
              <w:contextualSpacing/>
              <w:rPr>
                <w:sz w:val="16"/>
                <w:szCs w:val="18"/>
              </w:rPr>
            </w:pPr>
            <w:r>
              <w:rPr>
                <w:sz w:val="16"/>
                <w:szCs w:val="18"/>
              </w:rPr>
              <w:t>-</w:t>
            </w:r>
          </w:p>
        </w:tc>
        <w:tc>
          <w:tcPr>
            <w:tcW w:w="309" w:type="pct"/>
            <w:gridSpan w:val="2"/>
          </w:tcPr>
          <w:p w14:paraId="51827F05" w14:textId="38FEC1DA" w:rsidR="00ED6542" w:rsidRPr="00291401" w:rsidRDefault="00ED6542" w:rsidP="00ED6542">
            <w:pPr>
              <w:contextualSpacing/>
              <w:rPr>
                <w:sz w:val="16"/>
                <w:szCs w:val="18"/>
              </w:rPr>
            </w:pPr>
            <w:r>
              <w:rPr>
                <w:sz w:val="16"/>
                <w:szCs w:val="18"/>
              </w:rPr>
              <w:t>-</w:t>
            </w:r>
          </w:p>
        </w:tc>
        <w:tc>
          <w:tcPr>
            <w:tcW w:w="309" w:type="pct"/>
          </w:tcPr>
          <w:p w14:paraId="164FB1F2" w14:textId="205F9FF1" w:rsidR="00ED6542" w:rsidRPr="00291401" w:rsidRDefault="00ED6542" w:rsidP="00ED6542">
            <w:pPr>
              <w:contextualSpacing/>
              <w:rPr>
                <w:sz w:val="16"/>
                <w:szCs w:val="18"/>
              </w:rPr>
            </w:pPr>
            <w:r>
              <w:rPr>
                <w:sz w:val="16"/>
                <w:szCs w:val="18"/>
              </w:rPr>
              <w:t>-</w:t>
            </w:r>
          </w:p>
        </w:tc>
        <w:tc>
          <w:tcPr>
            <w:tcW w:w="309" w:type="pct"/>
          </w:tcPr>
          <w:p w14:paraId="0A6A3D33" w14:textId="77777777" w:rsidR="00ED6542" w:rsidRPr="00291401" w:rsidRDefault="00ED6542" w:rsidP="00ED6542">
            <w:pPr>
              <w:contextualSpacing/>
              <w:rPr>
                <w:sz w:val="16"/>
                <w:szCs w:val="18"/>
              </w:rPr>
            </w:pPr>
          </w:p>
        </w:tc>
        <w:tc>
          <w:tcPr>
            <w:tcW w:w="309" w:type="pct"/>
            <w:gridSpan w:val="2"/>
          </w:tcPr>
          <w:p w14:paraId="28BA8E6B" w14:textId="77777777" w:rsidR="00ED6542" w:rsidRPr="00291401" w:rsidRDefault="00ED6542" w:rsidP="00ED6542">
            <w:pPr>
              <w:contextualSpacing/>
              <w:rPr>
                <w:sz w:val="16"/>
                <w:szCs w:val="18"/>
              </w:rPr>
            </w:pPr>
          </w:p>
        </w:tc>
        <w:tc>
          <w:tcPr>
            <w:tcW w:w="309" w:type="pct"/>
          </w:tcPr>
          <w:p w14:paraId="17F65DE3" w14:textId="77777777" w:rsidR="00ED6542" w:rsidRPr="00291401" w:rsidRDefault="00ED6542" w:rsidP="00ED6542">
            <w:pPr>
              <w:contextualSpacing/>
              <w:rPr>
                <w:sz w:val="16"/>
                <w:szCs w:val="18"/>
              </w:rPr>
            </w:pPr>
          </w:p>
        </w:tc>
        <w:tc>
          <w:tcPr>
            <w:tcW w:w="304" w:type="pct"/>
          </w:tcPr>
          <w:p w14:paraId="617C9E16" w14:textId="77777777" w:rsidR="00ED6542" w:rsidRPr="00291401" w:rsidRDefault="00ED6542" w:rsidP="00ED6542">
            <w:pPr>
              <w:contextualSpacing/>
              <w:rPr>
                <w:sz w:val="16"/>
                <w:szCs w:val="18"/>
              </w:rPr>
            </w:pPr>
          </w:p>
        </w:tc>
      </w:tr>
      <w:tr w:rsidR="00ED6542" w:rsidRPr="00291401" w14:paraId="7E340086" w14:textId="77777777" w:rsidTr="00ED6542">
        <w:tc>
          <w:tcPr>
            <w:tcW w:w="369" w:type="pct"/>
            <w:shd w:val="clear" w:color="auto" w:fill="808080" w:themeFill="background1" w:themeFillShade="80"/>
          </w:tcPr>
          <w:p w14:paraId="45959E90" w14:textId="77777777" w:rsidR="00ED6542" w:rsidRPr="00291401" w:rsidRDefault="00ED6542" w:rsidP="00ED6542">
            <w:pPr>
              <w:contextualSpacing/>
              <w:rPr>
                <w:sz w:val="16"/>
                <w:szCs w:val="18"/>
              </w:rPr>
            </w:pPr>
            <w:r w:rsidRPr="00291401">
              <w:rPr>
                <w:sz w:val="16"/>
                <w:szCs w:val="18"/>
              </w:rPr>
              <w:t>Ö5</w:t>
            </w:r>
          </w:p>
        </w:tc>
        <w:tc>
          <w:tcPr>
            <w:tcW w:w="309" w:type="pct"/>
          </w:tcPr>
          <w:p w14:paraId="17F0E730" w14:textId="0F879F92" w:rsidR="00ED6542" w:rsidRPr="00291401" w:rsidRDefault="00ED6542" w:rsidP="00ED6542">
            <w:pPr>
              <w:contextualSpacing/>
              <w:rPr>
                <w:sz w:val="16"/>
                <w:szCs w:val="18"/>
              </w:rPr>
            </w:pPr>
            <w:r>
              <w:rPr>
                <w:sz w:val="16"/>
                <w:szCs w:val="18"/>
              </w:rPr>
              <w:t>1</w:t>
            </w:r>
          </w:p>
        </w:tc>
        <w:tc>
          <w:tcPr>
            <w:tcW w:w="309" w:type="pct"/>
            <w:gridSpan w:val="2"/>
          </w:tcPr>
          <w:p w14:paraId="0FE1CCFF" w14:textId="61014E4C" w:rsidR="00ED6542" w:rsidRPr="00291401" w:rsidRDefault="00ED6542" w:rsidP="00ED6542">
            <w:pPr>
              <w:contextualSpacing/>
              <w:rPr>
                <w:sz w:val="16"/>
                <w:szCs w:val="18"/>
              </w:rPr>
            </w:pPr>
            <w:r>
              <w:rPr>
                <w:sz w:val="16"/>
                <w:szCs w:val="18"/>
              </w:rPr>
              <w:t>-</w:t>
            </w:r>
          </w:p>
        </w:tc>
        <w:tc>
          <w:tcPr>
            <w:tcW w:w="309" w:type="pct"/>
          </w:tcPr>
          <w:p w14:paraId="6481FAB9" w14:textId="0A25A489" w:rsidR="00ED6542" w:rsidRPr="00291401" w:rsidRDefault="00ED6542" w:rsidP="00ED6542">
            <w:pPr>
              <w:contextualSpacing/>
              <w:rPr>
                <w:sz w:val="16"/>
                <w:szCs w:val="18"/>
              </w:rPr>
            </w:pPr>
            <w:r>
              <w:rPr>
                <w:sz w:val="16"/>
                <w:szCs w:val="18"/>
              </w:rPr>
              <w:t>2</w:t>
            </w:r>
          </w:p>
        </w:tc>
        <w:tc>
          <w:tcPr>
            <w:tcW w:w="309" w:type="pct"/>
          </w:tcPr>
          <w:p w14:paraId="697C6BDD" w14:textId="6125D6F6" w:rsidR="00ED6542" w:rsidRPr="00291401" w:rsidRDefault="00ED6542" w:rsidP="00ED6542">
            <w:pPr>
              <w:contextualSpacing/>
              <w:rPr>
                <w:sz w:val="16"/>
                <w:szCs w:val="18"/>
              </w:rPr>
            </w:pPr>
            <w:r>
              <w:rPr>
                <w:sz w:val="16"/>
                <w:szCs w:val="18"/>
              </w:rPr>
              <w:t>3</w:t>
            </w:r>
          </w:p>
        </w:tc>
        <w:tc>
          <w:tcPr>
            <w:tcW w:w="309" w:type="pct"/>
            <w:gridSpan w:val="2"/>
          </w:tcPr>
          <w:p w14:paraId="6542E343" w14:textId="03B4883E" w:rsidR="00ED6542" w:rsidRPr="00291401" w:rsidRDefault="00ED6542" w:rsidP="00ED6542">
            <w:pPr>
              <w:contextualSpacing/>
              <w:rPr>
                <w:sz w:val="16"/>
                <w:szCs w:val="18"/>
              </w:rPr>
            </w:pPr>
            <w:r>
              <w:rPr>
                <w:sz w:val="16"/>
                <w:szCs w:val="18"/>
              </w:rPr>
              <w:t>-</w:t>
            </w:r>
          </w:p>
        </w:tc>
        <w:tc>
          <w:tcPr>
            <w:tcW w:w="309" w:type="pct"/>
          </w:tcPr>
          <w:p w14:paraId="52156358" w14:textId="3FDB6314" w:rsidR="00ED6542" w:rsidRPr="00291401" w:rsidRDefault="00ED6542" w:rsidP="00ED6542">
            <w:pPr>
              <w:contextualSpacing/>
              <w:rPr>
                <w:sz w:val="16"/>
                <w:szCs w:val="18"/>
              </w:rPr>
            </w:pPr>
            <w:r>
              <w:rPr>
                <w:sz w:val="16"/>
                <w:szCs w:val="18"/>
              </w:rPr>
              <w:t>-</w:t>
            </w:r>
          </w:p>
        </w:tc>
        <w:tc>
          <w:tcPr>
            <w:tcW w:w="309" w:type="pct"/>
            <w:gridSpan w:val="2"/>
          </w:tcPr>
          <w:p w14:paraId="1991174A" w14:textId="5E74C4B7" w:rsidR="00ED6542" w:rsidRPr="00291401" w:rsidRDefault="00ED6542" w:rsidP="00ED6542">
            <w:pPr>
              <w:contextualSpacing/>
              <w:rPr>
                <w:sz w:val="16"/>
                <w:szCs w:val="18"/>
              </w:rPr>
            </w:pPr>
            <w:r>
              <w:rPr>
                <w:sz w:val="16"/>
                <w:szCs w:val="18"/>
              </w:rPr>
              <w:t>-</w:t>
            </w:r>
          </w:p>
        </w:tc>
        <w:tc>
          <w:tcPr>
            <w:tcW w:w="309" w:type="pct"/>
          </w:tcPr>
          <w:p w14:paraId="6E373012" w14:textId="40AB8123" w:rsidR="00ED6542" w:rsidRPr="00291401" w:rsidRDefault="00ED6542" w:rsidP="00ED6542">
            <w:pPr>
              <w:contextualSpacing/>
              <w:rPr>
                <w:sz w:val="16"/>
                <w:szCs w:val="18"/>
              </w:rPr>
            </w:pPr>
            <w:r>
              <w:rPr>
                <w:sz w:val="16"/>
                <w:szCs w:val="18"/>
              </w:rPr>
              <w:t>4</w:t>
            </w:r>
          </w:p>
        </w:tc>
        <w:tc>
          <w:tcPr>
            <w:tcW w:w="309" w:type="pct"/>
          </w:tcPr>
          <w:p w14:paraId="563C1999" w14:textId="0E8601B2" w:rsidR="00ED6542" w:rsidRPr="00291401" w:rsidRDefault="00ED6542" w:rsidP="00ED6542">
            <w:pPr>
              <w:contextualSpacing/>
              <w:rPr>
                <w:sz w:val="16"/>
                <w:szCs w:val="18"/>
              </w:rPr>
            </w:pPr>
            <w:r>
              <w:rPr>
                <w:sz w:val="16"/>
                <w:szCs w:val="18"/>
              </w:rPr>
              <w:t>5</w:t>
            </w:r>
          </w:p>
        </w:tc>
        <w:tc>
          <w:tcPr>
            <w:tcW w:w="309" w:type="pct"/>
            <w:gridSpan w:val="2"/>
          </w:tcPr>
          <w:p w14:paraId="5AAEF48C" w14:textId="45FBC54F" w:rsidR="00ED6542" w:rsidRPr="00291401" w:rsidRDefault="00ED6542" w:rsidP="00ED6542">
            <w:pPr>
              <w:contextualSpacing/>
              <w:rPr>
                <w:sz w:val="16"/>
                <w:szCs w:val="18"/>
              </w:rPr>
            </w:pPr>
            <w:r>
              <w:rPr>
                <w:sz w:val="16"/>
                <w:szCs w:val="18"/>
              </w:rPr>
              <w:t>-</w:t>
            </w:r>
          </w:p>
        </w:tc>
        <w:tc>
          <w:tcPr>
            <w:tcW w:w="309" w:type="pct"/>
          </w:tcPr>
          <w:p w14:paraId="04E88344" w14:textId="66CD31A7" w:rsidR="00ED6542" w:rsidRPr="00291401" w:rsidRDefault="00ED6542" w:rsidP="00ED6542">
            <w:pPr>
              <w:contextualSpacing/>
              <w:rPr>
                <w:sz w:val="16"/>
                <w:szCs w:val="18"/>
              </w:rPr>
            </w:pPr>
            <w:r>
              <w:rPr>
                <w:sz w:val="16"/>
                <w:szCs w:val="18"/>
              </w:rPr>
              <w:t>-</w:t>
            </w:r>
          </w:p>
        </w:tc>
        <w:tc>
          <w:tcPr>
            <w:tcW w:w="309" w:type="pct"/>
          </w:tcPr>
          <w:p w14:paraId="67008A76" w14:textId="77777777" w:rsidR="00ED6542" w:rsidRPr="00291401" w:rsidRDefault="00ED6542" w:rsidP="00ED6542">
            <w:pPr>
              <w:contextualSpacing/>
              <w:rPr>
                <w:sz w:val="16"/>
                <w:szCs w:val="18"/>
              </w:rPr>
            </w:pPr>
          </w:p>
        </w:tc>
        <w:tc>
          <w:tcPr>
            <w:tcW w:w="309" w:type="pct"/>
            <w:gridSpan w:val="2"/>
          </w:tcPr>
          <w:p w14:paraId="1ACCCB01" w14:textId="77777777" w:rsidR="00ED6542" w:rsidRPr="00291401" w:rsidRDefault="00ED6542" w:rsidP="00ED6542">
            <w:pPr>
              <w:contextualSpacing/>
              <w:rPr>
                <w:sz w:val="16"/>
                <w:szCs w:val="18"/>
              </w:rPr>
            </w:pPr>
          </w:p>
        </w:tc>
        <w:tc>
          <w:tcPr>
            <w:tcW w:w="309" w:type="pct"/>
          </w:tcPr>
          <w:p w14:paraId="3D949BB0" w14:textId="77777777" w:rsidR="00ED6542" w:rsidRPr="00291401" w:rsidRDefault="00ED6542" w:rsidP="00ED6542">
            <w:pPr>
              <w:contextualSpacing/>
              <w:rPr>
                <w:sz w:val="16"/>
                <w:szCs w:val="18"/>
              </w:rPr>
            </w:pPr>
          </w:p>
        </w:tc>
        <w:tc>
          <w:tcPr>
            <w:tcW w:w="304" w:type="pct"/>
          </w:tcPr>
          <w:p w14:paraId="09257CDE" w14:textId="77777777" w:rsidR="00ED6542" w:rsidRPr="00291401" w:rsidRDefault="00ED6542" w:rsidP="00ED6542">
            <w:pPr>
              <w:contextualSpacing/>
              <w:rPr>
                <w:sz w:val="16"/>
                <w:szCs w:val="18"/>
              </w:rPr>
            </w:pPr>
          </w:p>
        </w:tc>
      </w:tr>
      <w:tr w:rsidR="00ED6542" w:rsidRPr="00291401" w14:paraId="70D679B2" w14:textId="77777777" w:rsidTr="00ED6542">
        <w:tc>
          <w:tcPr>
            <w:tcW w:w="888" w:type="pct"/>
            <w:gridSpan w:val="3"/>
            <w:shd w:val="clear" w:color="auto" w:fill="auto"/>
          </w:tcPr>
          <w:p w14:paraId="71616BB4" w14:textId="77777777" w:rsidR="00ED6542" w:rsidRPr="00291401" w:rsidRDefault="00ED6542" w:rsidP="00ED6542">
            <w:pPr>
              <w:contextualSpacing/>
              <w:jc w:val="center"/>
              <w:rPr>
                <w:sz w:val="16"/>
                <w:szCs w:val="18"/>
              </w:rPr>
            </w:pPr>
            <w:r w:rsidRPr="00291401">
              <w:rPr>
                <w:sz w:val="14"/>
                <w:szCs w:val="18"/>
              </w:rPr>
              <w:t>Katkı Düzeyi</w:t>
            </w:r>
          </w:p>
        </w:tc>
        <w:tc>
          <w:tcPr>
            <w:tcW w:w="776" w:type="pct"/>
            <w:gridSpan w:val="4"/>
            <w:shd w:val="clear" w:color="auto" w:fill="auto"/>
          </w:tcPr>
          <w:p w14:paraId="416DDED0" w14:textId="77777777" w:rsidR="00ED6542" w:rsidRPr="00291401" w:rsidRDefault="00ED6542" w:rsidP="00ED6542">
            <w:pPr>
              <w:contextualSpacing/>
              <w:jc w:val="center"/>
              <w:rPr>
                <w:sz w:val="16"/>
                <w:szCs w:val="18"/>
              </w:rPr>
            </w:pPr>
            <w:r w:rsidRPr="00291401">
              <w:rPr>
                <w:sz w:val="14"/>
                <w:szCs w:val="18"/>
              </w:rPr>
              <w:t>1=Çok Düşük</w:t>
            </w:r>
          </w:p>
        </w:tc>
        <w:tc>
          <w:tcPr>
            <w:tcW w:w="776" w:type="pct"/>
            <w:gridSpan w:val="3"/>
            <w:shd w:val="clear" w:color="auto" w:fill="auto"/>
          </w:tcPr>
          <w:p w14:paraId="2F09A64F" w14:textId="77777777" w:rsidR="00ED6542" w:rsidRPr="00291401" w:rsidRDefault="00ED6542" w:rsidP="00ED6542">
            <w:pPr>
              <w:contextualSpacing/>
              <w:jc w:val="center"/>
              <w:rPr>
                <w:sz w:val="16"/>
                <w:szCs w:val="18"/>
              </w:rPr>
            </w:pPr>
            <w:r w:rsidRPr="00291401">
              <w:rPr>
                <w:sz w:val="14"/>
                <w:szCs w:val="18"/>
              </w:rPr>
              <w:t>2=Düşük</w:t>
            </w:r>
          </w:p>
        </w:tc>
        <w:tc>
          <w:tcPr>
            <w:tcW w:w="894" w:type="pct"/>
            <w:gridSpan w:val="4"/>
            <w:shd w:val="clear" w:color="auto" w:fill="auto"/>
          </w:tcPr>
          <w:p w14:paraId="203DE8E3" w14:textId="77777777" w:rsidR="00ED6542" w:rsidRPr="00291401" w:rsidRDefault="00ED6542" w:rsidP="00ED6542">
            <w:pPr>
              <w:contextualSpacing/>
              <w:jc w:val="center"/>
              <w:rPr>
                <w:sz w:val="16"/>
                <w:szCs w:val="18"/>
              </w:rPr>
            </w:pPr>
            <w:r w:rsidRPr="00291401">
              <w:rPr>
                <w:sz w:val="14"/>
                <w:szCs w:val="18"/>
              </w:rPr>
              <w:t>3=Orta</w:t>
            </w:r>
          </w:p>
        </w:tc>
        <w:tc>
          <w:tcPr>
            <w:tcW w:w="952" w:type="pct"/>
            <w:gridSpan w:val="4"/>
            <w:shd w:val="clear" w:color="auto" w:fill="auto"/>
          </w:tcPr>
          <w:p w14:paraId="021C0B2F" w14:textId="77777777" w:rsidR="00ED6542" w:rsidRPr="00291401" w:rsidRDefault="00ED6542" w:rsidP="00ED6542">
            <w:pPr>
              <w:contextualSpacing/>
              <w:jc w:val="center"/>
              <w:rPr>
                <w:sz w:val="16"/>
                <w:szCs w:val="18"/>
              </w:rPr>
            </w:pPr>
            <w:r w:rsidRPr="00291401">
              <w:rPr>
                <w:sz w:val="14"/>
                <w:szCs w:val="18"/>
              </w:rPr>
              <w:t>4=Yüksek</w:t>
            </w:r>
          </w:p>
        </w:tc>
        <w:tc>
          <w:tcPr>
            <w:tcW w:w="713" w:type="pct"/>
            <w:gridSpan w:val="3"/>
          </w:tcPr>
          <w:p w14:paraId="08E5BED4" w14:textId="77777777" w:rsidR="00ED6542" w:rsidRPr="00291401" w:rsidRDefault="00ED6542" w:rsidP="00ED6542">
            <w:pPr>
              <w:contextualSpacing/>
              <w:jc w:val="center"/>
              <w:rPr>
                <w:sz w:val="14"/>
                <w:szCs w:val="18"/>
              </w:rPr>
            </w:pPr>
            <w:r w:rsidRPr="00291401">
              <w:rPr>
                <w:sz w:val="14"/>
                <w:szCs w:val="18"/>
              </w:rPr>
              <w:t>5=Çok Yüksek</w:t>
            </w:r>
          </w:p>
        </w:tc>
      </w:tr>
    </w:tbl>
    <w:p w14:paraId="0558FA9E" w14:textId="68F6B838" w:rsidR="00ED6542" w:rsidRDefault="00ED6542" w:rsidP="00026F89">
      <w:pPr>
        <w:spacing w:after="0" w:line="240" w:lineRule="auto"/>
        <w:jc w:val="both"/>
        <w:rPr>
          <w:rStyle w:val="bold-font"/>
          <w:rFonts w:cs="Times New Roman"/>
          <w:b/>
          <w:color w:val="FF0000"/>
          <w:sz w:val="24"/>
          <w:szCs w:val="24"/>
          <w:shd w:val="clear" w:color="auto" w:fill="FFFFFF"/>
        </w:rPr>
      </w:pPr>
    </w:p>
    <w:p w14:paraId="63793053" w14:textId="31AF1217" w:rsidR="00D17755" w:rsidRDefault="00D17755">
      <w:pPr>
        <w:rPr>
          <w:b/>
          <w:sz w:val="16"/>
          <w:szCs w:val="18"/>
        </w:rPr>
      </w:pPr>
      <w:r>
        <w:rPr>
          <w:b/>
          <w:sz w:val="16"/>
          <w:szCs w:val="18"/>
        </w:rPr>
        <w:br w:type="page"/>
      </w:r>
    </w:p>
    <w:tbl>
      <w:tblPr>
        <w:tblStyle w:val="TabloKlavuzu"/>
        <w:tblW w:w="0" w:type="auto"/>
        <w:shd w:val="clear" w:color="auto" w:fill="808080" w:themeFill="background1" w:themeFillShade="80"/>
        <w:tblLook w:val="04A0" w:firstRow="1" w:lastRow="0" w:firstColumn="1" w:lastColumn="0" w:noHBand="0" w:noVBand="1"/>
      </w:tblPr>
      <w:tblGrid>
        <w:gridCol w:w="1962"/>
        <w:gridCol w:w="1183"/>
        <w:gridCol w:w="3843"/>
        <w:gridCol w:w="558"/>
        <w:gridCol w:w="1042"/>
        <w:gridCol w:w="698"/>
      </w:tblGrid>
      <w:tr w:rsidR="00ED6542" w:rsidRPr="00291401" w14:paraId="5C1848B1" w14:textId="77777777" w:rsidTr="00D17755">
        <w:tc>
          <w:tcPr>
            <w:tcW w:w="1962" w:type="dxa"/>
            <w:tcBorders>
              <w:bottom w:val="single" w:sz="4" w:space="0" w:color="auto"/>
            </w:tcBorders>
            <w:shd w:val="clear" w:color="auto" w:fill="808080" w:themeFill="background1" w:themeFillShade="80"/>
          </w:tcPr>
          <w:p w14:paraId="3B3FD39E"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lastRenderedPageBreak/>
              <w:t>Yarıyıl</w:t>
            </w:r>
          </w:p>
        </w:tc>
        <w:tc>
          <w:tcPr>
            <w:tcW w:w="1183" w:type="dxa"/>
            <w:tcBorders>
              <w:bottom w:val="single" w:sz="4" w:space="0" w:color="auto"/>
            </w:tcBorders>
            <w:shd w:val="clear" w:color="auto" w:fill="808080" w:themeFill="background1" w:themeFillShade="80"/>
          </w:tcPr>
          <w:p w14:paraId="1AA6391B"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Dersin Kodu</w:t>
            </w:r>
          </w:p>
        </w:tc>
        <w:tc>
          <w:tcPr>
            <w:tcW w:w="3843" w:type="dxa"/>
            <w:tcBorders>
              <w:bottom w:val="single" w:sz="4" w:space="0" w:color="auto"/>
            </w:tcBorders>
            <w:shd w:val="clear" w:color="auto" w:fill="808080" w:themeFill="background1" w:themeFillShade="80"/>
          </w:tcPr>
          <w:p w14:paraId="75E97914"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18D6DDEB"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T+U</w:t>
            </w:r>
          </w:p>
        </w:tc>
        <w:tc>
          <w:tcPr>
            <w:tcW w:w="1042" w:type="dxa"/>
            <w:tcBorders>
              <w:bottom w:val="single" w:sz="4" w:space="0" w:color="auto"/>
            </w:tcBorders>
            <w:shd w:val="clear" w:color="auto" w:fill="808080" w:themeFill="background1" w:themeFillShade="80"/>
          </w:tcPr>
          <w:p w14:paraId="060C3859"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Ulusal Kredi</w:t>
            </w:r>
          </w:p>
        </w:tc>
        <w:tc>
          <w:tcPr>
            <w:tcW w:w="698" w:type="dxa"/>
            <w:tcBorders>
              <w:bottom w:val="single" w:sz="4" w:space="0" w:color="auto"/>
            </w:tcBorders>
            <w:shd w:val="clear" w:color="auto" w:fill="808080" w:themeFill="background1" w:themeFillShade="80"/>
          </w:tcPr>
          <w:p w14:paraId="1DDA55BF" w14:textId="77777777" w:rsidR="00ED6542" w:rsidRPr="00291401" w:rsidRDefault="00ED6542" w:rsidP="00ED6542">
            <w:pPr>
              <w:contextualSpacing/>
              <w:jc w:val="center"/>
              <w:rPr>
                <w:color w:val="FFFFFF" w:themeColor="background1"/>
                <w:sz w:val="16"/>
                <w:szCs w:val="18"/>
              </w:rPr>
            </w:pPr>
            <w:r w:rsidRPr="00291401">
              <w:rPr>
                <w:color w:val="FFFFFF" w:themeColor="background1"/>
                <w:sz w:val="16"/>
                <w:szCs w:val="18"/>
              </w:rPr>
              <w:t>AKTS</w:t>
            </w:r>
          </w:p>
        </w:tc>
      </w:tr>
      <w:tr w:rsidR="00ED6542" w:rsidRPr="00291401" w14:paraId="36736A29" w14:textId="77777777" w:rsidTr="00D17755">
        <w:tc>
          <w:tcPr>
            <w:tcW w:w="1962" w:type="dxa"/>
            <w:shd w:val="clear" w:color="auto" w:fill="F2F2F2" w:themeFill="background1" w:themeFillShade="F2"/>
          </w:tcPr>
          <w:p w14:paraId="2AA99302" w14:textId="341BF52A" w:rsidR="00ED6542" w:rsidRPr="00291401" w:rsidRDefault="00ED6542" w:rsidP="00ED6542">
            <w:pPr>
              <w:contextualSpacing/>
              <w:rPr>
                <w:sz w:val="16"/>
                <w:szCs w:val="18"/>
              </w:rPr>
            </w:pPr>
            <w:r>
              <w:rPr>
                <w:sz w:val="16"/>
                <w:szCs w:val="18"/>
              </w:rPr>
              <w:t>1</w:t>
            </w:r>
          </w:p>
        </w:tc>
        <w:tc>
          <w:tcPr>
            <w:tcW w:w="1183" w:type="dxa"/>
            <w:shd w:val="clear" w:color="auto" w:fill="F2F2F2" w:themeFill="background1" w:themeFillShade="F2"/>
          </w:tcPr>
          <w:p w14:paraId="46796BFF" w14:textId="0C5FA802" w:rsidR="00ED6542" w:rsidRPr="00291401" w:rsidRDefault="00ED6542" w:rsidP="00ED6542">
            <w:pPr>
              <w:contextualSpacing/>
              <w:rPr>
                <w:sz w:val="16"/>
                <w:szCs w:val="18"/>
              </w:rPr>
            </w:pPr>
            <w:r>
              <w:rPr>
                <w:sz w:val="16"/>
                <w:szCs w:val="18"/>
              </w:rPr>
              <w:t>JEO-5022</w:t>
            </w:r>
          </w:p>
        </w:tc>
        <w:tc>
          <w:tcPr>
            <w:tcW w:w="3843" w:type="dxa"/>
            <w:shd w:val="clear" w:color="auto" w:fill="F2F2F2" w:themeFill="background1" w:themeFillShade="F2"/>
          </w:tcPr>
          <w:p w14:paraId="3B30FF49" w14:textId="583435C5" w:rsidR="00ED6542" w:rsidRPr="00291401" w:rsidRDefault="00ED6542" w:rsidP="00ED6542">
            <w:pPr>
              <w:contextualSpacing/>
              <w:rPr>
                <w:sz w:val="16"/>
                <w:szCs w:val="18"/>
              </w:rPr>
            </w:pPr>
            <w:r>
              <w:rPr>
                <w:sz w:val="16"/>
                <w:szCs w:val="18"/>
              </w:rPr>
              <w:t>ENDÜSTRİYEL HAMMADDE YATAKLARI VE DEĞERLENDİRİLMESİ</w:t>
            </w:r>
          </w:p>
        </w:tc>
        <w:tc>
          <w:tcPr>
            <w:tcW w:w="558" w:type="dxa"/>
            <w:shd w:val="clear" w:color="auto" w:fill="F2F2F2" w:themeFill="background1" w:themeFillShade="F2"/>
          </w:tcPr>
          <w:p w14:paraId="61BE71B4" w14:textId="65FFB5E8" w:rsidR="00ED6542" w:rsidRPr="00291401" w:rsidRDefault="00ED6542" w:rsidP="00ED6542">
            <w:pPr>
              <w:contextualSpacing/>
              <w:rPr>
                <w:sz w:val="16"/>
                <w:szCs w:val="18"/>
              </w:rPr>
            </w:pPr>
            <w:r>
              <w:rPr>
                <w:sz w:val="16"/>
                <w:szCs w:val="18"/>
              </w:rPr>
              <w:t>3</w:t>
            </w:r>
          </w:p>
        </w:tc>
        <w:tc>
          <w:tcPr>
            <w:tcW w:w="1042" w:type="dxa"/>
            <w:shd w:val="clear" w:color="auto" w:fill="F2F2F2" w:themeFill="background1" w:themeFillShade="F2"/>
          </w:tcPr>
          <w:p w14:paraId="621CEC97" w14:textId="1DF28257" w:rsidR="00ED6542" w:rsidRPr="00291401" w:rsidRDefault="00ED6542" w:rsidP="00ED6542">
            <w:pPr>
              <w:contextualSpacing/>
              <w:rPr>
                <w:sz w:val="16"/>
                <w:szCs w:val="18"/>
              </w:rPr>
            </w:pPr>
            <w:r>
              <w:rPr>
                <w:sz w:val="16"/>
                <w:szCs w:val="18"/>
              </w:rPr>
              <w:t>3</w:t>
            </w:r>
          </w:p>
        </w:tc>
        <w:tc>
          <w:tcPr>
            <w:tcW w:w="698" w:type="dxa"/>
            <w:shd w:val="clear" w:color="auto" w:fill="F2F2F2" w:themeFill="background1" w:themeFillShade="F2"/>
          </w:tcPr>
          <w:p w14:paraId="0AAD53C5" w14:textId="7B7EFD26" w:rsidR="00ED6542" w:rsidRPr="00291401" w:rsidRDefault="00ED6542" w:rsidP="00ED6542">
            <w:pPr>
              <w:contextualSpacing/>
              <w:rPr>
                <w:sz w:val="16"/>
                <w:szCs w:val="18"/>
              </w:rPr>
            </w:pPr>
            <w:r>
              <w:rPr>
                <w:sz w:val="16"/>
                <w:szCs w:val="18"/>
              </w:rPr>
              <w:t>5</w:t>
            </w:r>
          </w:p>
        </w:tc>
      </w:tr>
    </w:tbl>
    <w:p w14:paraId="04BC6636"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5"/>
        <w:gridCol w:w="7271"/>
      </w:tblGrid>
      <w:tr w:rsidR="00ED6542" w:rsidRPr="00291401" w14:paraId="0DDBB77F" w14:textId="77777777" w:rsidTr="00ED6542">
        <w:tc>
          <w:tcPr>
            <w:tcW w:w="2093" w:type="dxa"/>
            <w:shd w:val="clear" w:color="auto" w:fill="808080" w:themeFill="background1" w:themeFillShade="80"/>
          </w:tcPr>
          <w:p w14:paraId="4AA9EBC0"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3C5FF30" w14:textId="77777777" w:rsidR="00ED6542" w:rsidRPr="00291401" w:rsidRDefault="00ED6542" w:rsidP="00ED6542">
            <w:pPr>
              <w:contextualSpacing/>
              <w:rPr>
                <w:color w:val="FFFFFF" w:themeColor="background1"/>
                <w:sz w:val="16"/>
                <w:szCs w:val="18"/>
              </w:rPr>
            </w:pPr>
          </w:p>
        </w:tc>
      </w:tr>
      <w:tr w:rsidR="00ED6542" w:rsidRPr="00291401" w14:paraId="265B77B6" w14:textId="77777777" w:rsidTr="00ED6542">
        <w:tc>
          <w:tcPr>
            <w:tcW w:w="2093" w:type="dxa"/>
          </w:tcPr>
          <w:p w14:paraId="411B3BB5" w14:textId="77777777" w:rsidR="00ED6542" w:rsidRPr="00291401" w:rsidRDefault="00ED6542" w:rsidP="00ED6542">
            <w:pPr>
              <w:contextualSpacing/>
              <w:rPr>
                <w:sz w:val="16"/>
                <w:szCs w:val="18"/>
              </w:rPr>
            </w:pPr>
            <w:r w:rsidRPr="00291401">
              <w:rPr>
                <w:sz w:val="16"/>
                <w:szCs w:val="18"/>
              </w:rPr>
              <w:t>Dersin Dili</w:t>
            </w:r>
          </w:p>
        </w:tc>
        <w:tc>
          <w:tcPr>
            <w:tcW w:w="7761" w:type="dxa"/>
          </w:tcPr>
          <w:p w14:paraId="4CCE6DEA" w14:textId="77777777" w:rsidR="00ED6542" w:rsidRPr="00291401" w:rsidRDefault="00ED6542" w:rsidP="00ED6542">
            <w:pPr>
              <w:contextualSpacing/>
              <w:rPr>
                <w:sz w:val="16"/>
                <w:szCs w:val="18"/>
              </w:rPr>
            </w:pPr>
            <w:r>
              <w:rPr>
                <w:sz w:val="16"/>
                <w:szCs w:val="18"/>
              </w:rPr>
              <w:t>Türkçe</w:t>
            </w:r>
          </w:p>
        </w:tc>
      </w:tr>
      <w:tr w:rsidR="00ED6542" w:rsidRPr="00291401" w14:paraId="568895FD" w14:textId="77777777" w:rsidTr="00ED6542">
        <w:tc>
          <w:tcPr>
            <w:tcW w:w="2093" w:type="dxa"/>
          </w:tcPr>
          <w:p w14:paraId="1E0C4275" w14:textId="77777777" w:rsidR="00ED6542" w:rsidRPr="00291401" w:rsidRDefault="00ED6542" w:rsidP="00ED6542">
            <w:pPr>
              <w:contextualSpacing/>
              <w:rPr>
                <w:sz w:val="16"/>
                <w:szCs w:val="18"/>
              </w:rPr>
            </w:pPr>
            <w:r w:rsidRPr="00291401">
              <w:rPr>
                <w:sz w:val="16"/>
                <w:szCs w:val="18"/>
              </w:rPr>
              <w:t>Dersin Düzeyi</w:t>
            </w:r>
          </w:p>
        </w:tc>
        <w:tc>
          <w:tcPr>
            <w:tcW w:w="7761" w:type="dxa"/>
          </w:tcPr>
          <w:p w14:paraId="575E44F7" w14:textId="77777777" w:rsidR="00ED6542" w:rsidRPr="00291401" w:rsidRDefault="00ED6542" w:rsidP="00ED6542">
            <w:pPr>
              <w:contextualSpacing/>
              <w:rPr>
                <w:sz w:val="16"/>
                <w:szCs w:val="18"/>
              </w:rPr>
            </w:pPr>
            <w:r>
              <w:rPr>
                <w:sz w:val="16"/>
                <w:szCs w:val="18"/>
              </w:rPr>
              <w:t xml:space="preserve">Tezli Yüksek Lisans </w:t>
            </w:r>
          </w:p>
        </w:tc>
      </w:tr>
      <w:tr w:rsidR="00ED6542" w:rsidRPr="00291401" w14:paraId="4E7E9F6A" w14:textId="77777777" w:rsidTr="00ED6542">
        <w:tc>
          <w:tcPr>
            <w:tcW w:w="2093" w:type="dxa"/>
          </w:tcPr>
          <w:p w14:paraId="50EEF814" w14:textId="77777777" w:rsidR="00ED6542" w:rsidRPr="00291401" w:rsidRDefault="00ED6542" w:rsidP="00ED6542">
            <w:pPr>
              <w:contextualSpacing/>
              <w:rPr>
                <w:sz w:val="16"/>
                <w:szCs w:val="18"/>
              </w:rPr>
            </w:pPr>
            <w:r w:rsidRPr="00291401">
              <w:rPr>
                <w:sz w:val="16"/>
                <w:szCs w:val="18"/>
              </w:rPr>
              <w:t>Bölümü / Programı</w:t>
            </w:r>
          </w:p>
        </w:tc>
        <w:tc>
          <w:tcPr>
            <w:tcW w:w="7761" w:type="dxa"/>
          </w:tcPr>
          <w:p w14:paraId="7AB00A0D" w14:textId="77777777" w:rsidR="00ED6542" w:rsidRPr="00291401" w:rsidRDefault="00ED6542" w:rsidP="00ED6542">
            <w:pPr>
              <w:contextualSpacing/>
              <w:rPr>
                <w:sz w:val="16"/>
                <w:szCs w:val="18"/>
              </w:rPr>
            </w:pPr>
            <w:r>
              <w:rPr>
                <w:sz w:val="16"/>
                <w:szCs w:val="18"/>
              </w:rPr>
              <w:t>Jeoloji Mühendisliği</w:t>
            </w:r>
          </w:p>
        </w:tc>
      </w:tr>
      <w:tr w:rsidR="00ED6542" w:rsidRPr="00291401" w14:paraId="5A589281" w14:textId="77777777" w:rsidTr="00ED6542">
        <w:tc>
          <w:tcPr>
            <w:tcW w:w="2093" w:type="dxa"/>
          </w:tcPr>
          <w:p w14:paraId="6AB687BD" w14:textId="77777777" w:rsidR="00ED6542" w:rsidRPr="00291401" w:rsidRDefault="00ED6542" w:rsidP="00ED6542">
            <w:pPr>
              <w:contextualSpacing/>
              <w:rPr>
                <w:sz w:val="16"/>
                <w:szCs w:val="18"/>
              </w:rPr>
            </w:pPr>
            <w:r w:rsidRPr="00291401">
              <w:rPr>
                <w:sz w:val="16"/>
                <w:szCs w:val="18"/>
              </w:rPr>
              <w:t>Öğrenim Türü</w:t>
            </w:r>
          </w:p>
        </w:tc>
        <w:tc>
          <w:tcPr>
            <w:tcW w:w="7761" w:type="dxa"/>
          </w:tcPr>
          <w:p w14:paraId="77823C84" w14:textId="77777777" w:rsidR="00ED6542" w:rsidRPr="00291401" w:rsidRDefault="00ED6542" w:rsidP="00ED6542">
            <w:pPr>
              <w:contextualSpacing/>
              <w:rPr>
                <w:sz w:val="16"/>
                <w:szCs w:val="18"/>
              </w:rPr>
            </w:pPr>
            <w:r w:rsidRPr="00291401">
              <w:rPr>
                <w:sz w:val="16"/>
                <w:szCs w:val="18"/>
              </w:rPr>
              <w:t xml:space="preserve">NÖ </w:t>
            </w:r>
          </w:p>
        </w:tc>
      </w:tr>
      <w:tr w:rsidR="00ED6542" w:rsidRPr="00291401" w14:paraId="7056E5CF" w14:textId="77777777" w:rsidTr="00ED6542">
        <w:tc>
          <w:tcPr>
            <w:tcW w:w="2093" w:type="dxa"/>
          </w:tcPr>
          <w:p w14:paraId="12F95720" w14:textId="77777777" w:rsidR="00ED6542" w:rsidRPr="00291401" w:rsidRDefault="00ED6542" w:rsidP="00ED6542">
            <w:pPr>
              <w:contextualSpacing/>
              <w:rPr>
                <w:sz w:val="16"/>
                <w:szCs w:val="18"/>
              </w:rPr>
            </w:pPr>
            <w:r w:rsidRPr="00291401">
              <w:rPr>
                <w:sz w:val="16"/>
                <w:szCs w:val="18"/>
              </w:rPr>
              <w:t>Dersin Türü</w:t>
            </w:r>
          </w:p>
        </w:tc>
        <w:tc>
          <w:tcPr>
            <w:tcW w:w="7761" w:type="dxa"/>
          </w:tcPr>
          <w:p w14:paraId="02902E8F" w14:textId="44E69168" w:rsidR="00ED6542" w:rsidRPr="00291401" w:rsidRDefault="00ED6542" w:rsidP="0017305C">
            <w:pPr>
              <w:contextualSpacing/>
              <w:rPr>
                <w:sz w:val="16"/>
                <w:szCs w:val="18"/>
              </w:rPr>
            </w:pPr>
            <w:r w:rsidRPr="00291401">
              <w:rPr>
                <w:sz w:val="16"/>
                <w:szCs w:val="18"/>
              </w:rPr>
              <w:t xml:space="preserve">Seçmeli </w:t>
            </w:r>
          </w:p>
        </w:tc>
      </w:tr>
      <w:tr w:rsidR="00ED6542" w:rsidRPr="00291401" w14:paraId="07B517D5" w14:textId="77777777" w:rsidTr="00ED6542">
        <w:tc>
          <w:tcPr>
            <w:tcW w:w="2093" w:type="dxa"/>
          </w:tcPr>
          <w:p w14:paraId="50BB2971" w14:textId="77777777" w:rsidR="00ED6542" w:rsidRPr="00291401" w:rsidRDefault="00ED6542" w:rsidP="00ED6542">
            <w:pPr>
              <w:contextualSpacing/>
              <w:rPr>
                <w:sz w:val="16"/>
                <w:szCs w:val="18"/>
              </w:rPr>
            </w:pPr>
            <w:r w:rsidRPr="00291401">
              <w:rPr>
                <w:sz w:val="16"/>
                <w:szCs w:val="18"/>
              </w:rPr>
              <w:t>Dersin Amacı</w:t>
            </w:r>
          </w:p>
        </w:tc>
        <w:tc>
          <w:tcPr>
            <w:tcW w:w="7761" w:type="dxa"/>
          </w:tcPr>
          <w:p w14:paraId="3731AC8B" w14:textId="1C19911B" w:rsidR="00ED6542" w:rsidRPr="00291401" w:rsidRDefault="00ED6542" w:rsidP="00ED6542">
            <w:pPr>
              <w:contextualSpacing/>
              <w:rPr>
                <w:sz w:val="16"/>
                <w:szCs w:val="18"/>
              </w:rPr>
            </w:pPr>
            <w:r w:rsidRPr="00ED6542">
              <w:rPr>
                <w:sz w:val="16"/>
                <w:szCs w:val="18"/>
              </w:rPr>
              <w:t>Türkiye’de sanayide kullanılan magmatik, metamorfik ve sedimanter kökenli endüstriyel hammaddelerin jeolojik, mineralojik ve ekonomik özelliklerinin belirlenmesi.</w:t>
            </w:r>
          </w:p>
        </w:tc>
      </w:tr>
      <w:tr w:rsidR="00ED6542" w:rsidRPr="00291401" w14:paraId="440ADD32" w14:textId="77777777" w:rsidTr="00ED6542">
        <w:tc>
          <w:tcPr>
            <w:tcW w:w="2093" w:type="dxa"/>
          </w:tcPr>
          <w:p w14:paraId="495FF6DB" w14:textId="77777777" w:rsidR="00ED6542" w:rsidRPr="00291401" w:rsidRDefault="00ED6542" w:rsidP="00ED6542">
            <w:pPr>
              <w:contextualSpacing/>
              <w:rPr>
                <w:sz w:val="16"/>
                <w:szCs w:val="18"/>
              </w:rPr>
            </w:pPr>
            <w:r w:rsidRPr="00291401">
              <w:rPr>
                <w:sz w:val="16"/>
                <w:szCs w:val="18"/>
              </w:rPr>
              <w:t>Dersin İçeriği</w:t>
            </w:r>
          </w:p>
        </w:tc>
        <w:tc>
          <w:tcPr>
            <w:tcW w:w="7761" w:type="dxa"/>
          </w:tcPr>
          <w:p w14:paraId="77837ABA" w14:textId="77777777" w:rsidR="00ED6542" w:rsidRPr="00ED6542" w:rsidRDefault="00ED6542" w:rsidP="00ED6542">
            <w:pPr>
              <w:contextualSpacing/>
              <w:rPr>
                <w:sz w:val="16"/>
                <w:szCs w:val="18"/>
              </w:rPr>
            </w:pPr>
            <w:r w:rsidRPr="00ED6542">
              <w:rPr>
                <w:sz w:val="16"/>
                <w:szCs w:val="18"/>
              </w:rPr>
              <w:t>1. Endüstriyel hammaddelerin özellikleri ve öneminin bilinmesi</w:t>
            </w:r>
          </w:p>
          <w:p w14:paraId="0A083539" w14:textId="77777777" w:rsidR="00ED6542" w:rsidRPr="00ED6542" w:rsidRDefault="00ED6542" w:rsidP="00ED6542">
            <w:pPr>
              <w:contextualSpacing/>
              <w:rPr>
                <w:sz w:val="16"/>
                <w:szCs w:val="18"/>
              </w:rPr>
            </w:pPr>
            <w:r w:rsidRPr="00ED6542">
              <w:rPr>
                <w:sz w:val="16"/>
                <w:szCs w:val="18"/>
              </w:rPr>
              <w:t>2. Endüstriyel hammaddelerin sınıflandırılmasının öğretilmesi</w:t>
            </w:r>
          </w:p>
          <w:p w14:paraId="77EE84B9" w14:textId="77777777" w:rsidR="00ED6542" w:rsidRPr="00ED6542" w:rsidRDefault="00ED6542" w:rsidP="00ED6542">
            <w:pPr>
              <w:contextualSpacing/>
              <w:rPr>
                <w:sz w:val="16"/>
                <w:szCs w:val="18"/>
              </w:rPr>
            </w:pPr>
            <w:r w:rsidRPr="00ED6542">
              <w:rPr>
                <w:sz w:val="16"/>
                <w:szCs w:val="18"/>
              </w:rPr>
              <w:t>3. Değişik endüstriyel hammaddelerin jeolojik, mineralojik, kimyasal ve fiziksel özelliklerinin bilinmesi.</w:t>
            </w:r>
          </w:p>
          <w:p w14:paraId="018E1D68" w14:textId="1466B62E" w:rsidR="00ED6542" w:rsidRPr="00291401" w:rsidRDefault="00ED6542" w:rsidP="00ED6542">
            <w:pPr>
              <w:contextualSpacing/>
              <w:rPr>
                <w:sz w:val="16"/>
                <w:szCs w:val="18"/>
              </w:rPr>
            </w:pPr>
            <w:r w:rsidRPr="00ED6542">
              <w:rPr>
                <w:sz w:val="16"/>
                <w:szCs w:val="18"/>
              </w:rPr>
              <w:t>4. Endüstriyel hammaddelerin değişik kullanım alanları için istenen standartların öğrenilmesi ve Türkiye’deki endüstriyel hammadde yataklarının özelliklerinin bilinmesi.</w:t>
            </w:r>
          </w:p>
        </w:tc>
      </w:tr>
      <w:tr w:rsidR="00ED6542" w:rsidRPr="00291401" w14:paraId="664A70B4" w14:textId="77777777" w:rsidTr="00ED6542">
        <w:tc>
          <w:tcPr>
            <w:tcW w:w="2093" w:type="dxa"/>
          </w:tcPr>
          <w:p w14:paraId="6FD4ACC4" w14:textId="77777777" w:rsidR="00ED6542" w:rsidRPr="00291401" w:rsidRDefault="00ED6542" w:rsidP="00ED6542">
            <w:pPr>
              <w:contextualSpacing/>
              <w:rPr>
                <w:sz w:val="16"/>
                <w:szCs w:val="18"/>
              </w:rPr>
            </w:pPr>
            <w:r w:rsidRPr="00291401">
              <w:rPr>
                <w:sz w:val="16"/>
                <w:szCs w:val="18"/>
              </w:rPr>
              <w:t>Ön Koşulları</w:t>
            </w:r>
          </w:p>
        </w:tc>
        <w:tc>
          <w:tcPr>
            <w:tcW w:w="7761" w:type="dxa"/>
          </w:tcPr>
          <w:p w14:paraId="4CF4CC32" w14:textId="77777777" w:rsidR="00ED6542" w:rsidRPr="00291401" w:rsidRDefault="00ED6542" w:rsidP="00ED6542">
            <w:pPr>
              <w:contextualSpacing/>
              <w:rPr>
                <w:sz w:val="16"/>
                <w:szCs w:val="18"/>
              </w:rPr>
            </w:pPr>
            <w:r>
              <w:rPr>
                <w:sz w:val="16"/>
                <w:szCs w:val="18"/>
              </w:rPr>
              <w:t>Yok</w:t>
            </w:r>
          </w:p>
        </w:tc>
      </w:tr>
      <w:tr w:rsidR="00ED6542" w:rsidRPr="00291401" w14:paraId="17F77EB3" w14:textId="77777777" w:rsidTr="00ED6542">
        <w:tc>
          <w:tcPr>
            <w:tcW w:w="2093" w:type="dxa"/>
          </w:tcPr>
          <w:p w14:paraId="50D2A1BA" w14:textId="77777777" w:rsidR="00ED6542" w:rsidRPr="00291401" w:rsidRDefault="00ED6542" w:rsidP="00ED6542">
            <w:pPr>
              <w:contextualSpacing/>
              <w:rPr>
                <w:sz w:val="16"/>
                <w:szCs w:val="18"/>
              </w:rPr>
            </w:pPr>
            <w:r w:rsidRPr="00291401">
              <w:rPr>
                <w:sz w:val="16"/>
                <w:szCs w:val="18"/>
              </w:rPr>
              <w:t>Dersin Koordinatörü</w:t>
            </w:r>
          </w:p>
        </w:tc>
        <w:tc>
          <w:tcPr>
            <w:tcW w:w="7761" w:type="dxa"/>
          </w:tcPr>
          <w:p w14:paraId="3B932B78" w14:textId="77777777" w:rsidR="00ED6542" w:rsidRPr="00291401" w:rsidRDefault="00ED6542" w:rsidP="00ED6542">
            <w:pPr>
              <w:contextualSpacing/>
              <w:rPr>
                <w:sz w:val="16"/>
                <w:szCs w:val="18"/>
              </w:rPr>
            </w:pPr>
            <w:r>
              <w:rPr>
                <w:sz w:val="16"/>
                <w:szCs w:val="18"/>
              </w:rPr>
              <w:t>Yok</w:t>
            </w:r>
          </w:p>
        </w:tc>
      </w:tr>
      <w:tr w:rsidR="00ED6542" w:rsidRPr="00291401" w14:paraId="104D258D" w14:textId="77777777" w:rsidTr="00ED6542">
        <w:tc>
          <w:tcPr>
            <w:tcW w:w="2093" w:type="dxa"/>
          </w:tcPr>
          <w:p w14:paraId="0CC46648" w14:textId="77777777" w:rsidR="00ED6542" w:rsidRPr="00291401" w:rsidRDefault="00ED6542" w:rsidP="00ED6542">
            <w:pPr>
              <w:contextualSpacing/>
              <w:rPr>
                <w:sz w:val="16"/>
                <w:szCs w:val="18"/>
              </w:rPr>
            </w:pPr>
            <w:r w:rsidRPr="00291401">
              <w:rPr>
                <w:sz w:val="16"/>
                <w:szCs w:val="18"/>
              </w:rPr>
              <w:t>Dersi Verenler</w:t>
            </w:r>
          </w:p>
        </w:tc>
        <w:tc>
          <w:tcPr>
            <w:tcW w:w="7761" w:type="dxa"/>
          </w:tcPr>
          <w:p w14:paraId="6594960C" w14:textId="2A550F7A" w:rsidR="00ED6542" w:rsidRPr="00291401" w:rsidRDefault="00ED6542" w:rsidP="00ED6542">
            <w:pPr>
              <w:contextualSpacing/>
              <w:rPr>
                <w:sz w:val="16"/>
                <w:szCs w:val="18"/>
              </w:rPr>
            </w:pPr>
            <w:r w:rsidRPr="00ED6542">
              <w:rPr>
                <w:sz w:val="16"/>
                <w:szCs w:val="18"/>
              </w:rPr>
              <w:t>Prof. Dr. Ahmet YILDIZ</w:t>
            </w:r>
          </w:p>
        </w:tc>
      </w:tr>
      <w:tr w:rsidR="00ED6542" w:rsidRPr="00291401" w14:paraId="615D6C52" w14:textId="77777777" w:rsidTr="00ED6542">
        <w:tc>
          <w:tcPr>
            <w:tcW w:w="2093" w:type="dxa"/>
          </w:tcPr>
          <w:p w14:paraId="7AA647DE" w14:textId="77777777" w:rsidR="00ED6542" w:rsidRPr="00291401" w:rsidRDefault="00ED6542" w:rsidP="00ED6542">
            <w:pPr>
              <w:contextualSpacing/>
              <w:rPr>
                <w:sz w:val="16"/>
                <w:szCs w:val="18"/>
              </w:rPr>
            </w:pPr>
            <w:r w:rsidRPr="00291401">
              <w:rPr>
                <w:sz w:val="16"/>
                <w:szCs w:val="18"/>
              </w:rPr>
              <w:t>Dersin Yardımcıları</w:t>
            </w:r>
          </w:p>
        </w:tc>
        <w:tc>
          <w:tcPr>
            <w:tcW w:w="7761" w:type="dxa"/>
          </w:tcPr>
          <w:p w14:paraId="582011F3" w14:textId="77777777" w:rsidR="00ED6542" w:rsidRPr="00291401" w:rsidRDefault="00ED6542" w:rsidP="00ED6542">
            <w:pPr>
              <w:contextualSpacing/>
              <w:rPr>
                <w:sz w:val="16"/>
                <w:szCs w:val="18"/>
              </w:rPr>
            </w:pPr>
            <w:r>
              <w:rPr>
                <w:sz w:val="16"/>
                <w:szCs w:val="18"/>
              </w:rPr>
              <w:t>Yok</w:t>
            </w:r>
          </w:p>
        </w:tc>
      </w:tr>
      <w:tr w:rsidR="00ED6542" w:rsidRPr="00291401" w14:paraId="0E05D436" w14:textId="77777777" w:rsidTr="00ED6542">
        <w:tc>
          <w:tcPr>
            <w:tcW w:w="2093" w:type="dxa"/>
          </w:tcPr>
          <w:p w14:paraId="581165D9" w14:textId="77777777" w:rsidR="00ED6542" w:rsidRPr="00291401" w:rsidRDefault="00ED6542" w:rsidP="00ED6542">
            <w:pPr>
              <w:contextualSpacing/>
              <w:rPr>
                <w:sz w:val="16"/>
                <w:szCs w:val="18"/>
              </w:rPr>
            </w:pPr>
            <w:r w:rsidRPr="00291401">
              <w:rPr>
                <w:sz w:val="16"/>
                <w:szCs w:val="18"/>
              </w:rPr>
              <w:t>Dersin Staj Durumu</w:t>
            </w:r>
          </w:p>
        </w:tc>
        <w:tc>
          <w:tcPr>
            <w:tcW w:w="7761" w:type="dxa"/>
          </w:tcPr>
          <w:p w14:paraId="2E7D0A6D" w14:textId="77777777" w:rsidR="00ED6542" w:rsidRPr="00291401" w:rsidRDefault="00ED6542" w:rsidP="00ED6542">
            <w:pPr>
              <w:contextualSpacing/>
              <w:rPr>
                <w:sz w:val="16"/>
                <w:szCs w:val="18"/>
              </w:rPr>
            </w:pPr>
            <w:r>
              <w:rPr>
                <w:sz w:val="16"/>
                <w:szCs w:val="18"/>
              </w:rPr>
              <w:t>Yok</w:t>
            </w:r>
          </w:p>
        </w:tc>
      </w:tr>
    </w:tbl>
    <w:p w14:paraId="10AAE294"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0"/>
        <w:gridCol w:w="7276"/>
      </w:tblGrid>
      <w:tr w:rsidR="00ED6542" w:rsidRPr="00291401" w14:paraId="45977BCA" w14:textId="77777777" w:rsidTr="00ED6542">
        <w:tc>
          <w:tcPr>
            <w:tcW w:w="2093" w:type="dxa"/>
            <w:shd w:val="clear" w:color="auto" w:fill="808080" w:themeFill="background1" w:themeFillShade="80"/>
          </w:tcPr>
          <w:p w14:paraId="06C2FBC5"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1416A4B" w14:textId="77777777" w:rsidR="00ED6542" w:rsidRPr="00291401" w:rsidRDefault="00ED6542" w:rsidP="00ED6542">
            <w:pPr>
              <w:contextualSpacing/>
              <w:rPr>
                <w:color w:val="FFFFFF" w:themeColor="background1"/>
                <w:sz w:val="16"/>
                <w:szCs w:val="18"/>
              </w:rPr>
            </w:pPr>
          </w:p>
        </w:tc>
      </w:tr>
      <w:tr w:rsidR="00ED6542" w:rsidRPr="00291401" w14:paraId="4F07B5F6" w14:textId="77777777" w:rsidTr="00ED6542">
        <w:tc>
          <w:tcPr>
            <w:tcW w:w="2093" w:type="dxa"/>
          </w:tcPr>
          <w:p w14:paraId="5F74C53B" w14:textId="77777777" w:rsidR="00ED6542" w:rsidRPr="00291401" w:rsidRDefault="00ED6542" w:rsidP="00ED6542">
            <w:pPr>
              <w:contextualSpacing/>
              <w:rPr>
                <w:sz w:val="16"/>
                <w:szCs w:val="18"/>
              </w:rPr>
            </w:pPr>
            <w:r w:rsidRPr="00291401">
              <w:rPr>
                <w:sz w:val="16"/>
                <w:szCs w:val="18"/>
              </w:rPr>
              <w:t>Ders Notları</w:t>
            </w:r>
          </w:p>
        </w:tc>
        <w:tc>
          <w:tcPr>
            <w:tcW w:w="7761" w:type="dxa"/>
          </w:tcPr>
          <w:p w14:paraId="1DBF4D5D" w14:textId="77777777" w:rsidR="00ED6542" w:rsidRPr="00291401" w:rsidRDefault="00ED6542" w:rsidP="00ED6542">
            <w:pPr>
              <w:contextualSpacing/>
              <w:rPr>
                <w:sz w:val="16"/>
                <w:szCs w:val="18"/>
              </w:rPr>
            </w:pPr>
          </w:p>
        </w:tc>
      </w:tr>
      <w:tr w:rsidR="00ED6542" w:rsidRPr="00291401" w14:paraId="2DE01676" w14:textId="77777777" w:rsidTr="00ED6542">
        <w:tc>
          <w:tcPr>
            <w:tcW w:w="2093" w:type="dxa"/>
          </w:tcPr>
          <w:p w14:paraId="75DC7BA6" w14:textId="77777777" w:rsidR="00ED6542" w:rsidRPr="00291401" w:rsidRDefault="00ED6542" w:rsidP="00ED6542">
            <w:pPr>
              <w:contextualSpacing/>
              <w:rPr>
                <w:sz w:val="16"/>
                <w:szCs w:val="18"/>
              </w:rPr>
            </w:pPr>
            <w:r w:rsidRPr="00291401">
              <w:rPr>
                <w:sz w:val="16"/>
                <w:szCs w:val="18"/>
              </w:rPr>
              <w:t>Kaynaklar</w:t>
            </w:r>
          </w:p>
        </w:tc>
        <w:tc>
          <w:tcPr>
            <w:tcW w:w="7761" w:type="dxa"/>
          </w:tcPr>
          <w:p w14:paraId="6E82FD22" w14:textId="77777777" w:rsidR="00ED6542" w:rsidRPr="00ED6542" w:rsidRDefault="00ED6542" w:rsidP="00ED6542">
            <w:pPr>
              <w:contextualSpacing/>
              <w:rPr>
                <w:sz w:val="16"/>
                <w:szCs w:val="18"/>
              </w:rPr>
            </w:pPr>
            <w:r w:rsidRPr="00ED6542">
              <w:rPr>
                <w:sz w:val="16"/>
                <w:szCs w:val="18"/>
              </w:rPr>
              <w:t>Kuşcu, M., 2000. Endüstriyel Kayaç ve Mineraller, S.D.Ü. Yay.381 s, ISPARTA.</w:t>
            </w:r>
          </w:p>
          <w:p w14:paraId="3235EBD3" w14:textId="77777777" w:rsidR="00ED6542" w:rsidRPr="00ED6542" w:rsidRDefault="00ED6542" w:rsidP="00ED6542">
            <w:pPr>
              <w:contextualSpacing/>
              <w:rPr>
                <w:sz w:val="16"/>
                <w:szCs w:val="18"/>
              </w:rPr>
            </w:pPr>
            <w:r w:rsidRPr="00ED6542">
              <w:rPr>
                <w:sz w:val="16"/>
                <w:szCs w:val="18"/>
              </w:rPr>
              <w:t>Temel Kaynaklar</w:t>
            </w:r>
          </w:p>
          <w:p w14:paraId="59A4DBD6" w14:textId="77777777" w:rsidR="00ED6542" w:rsidRPr="00ED6542" w:rsidRDefault="00ED6542" w:rsidP="00ED6542">
            <w:pPr>
              <w:contextualSpacing/>
              <w:rPr>
                <w:sz w:val="16"/>
                <w:szCs w:val="18"/>
              </w:rPr>
            </w:pPr>
            <w:r w:rsidRPr="00ED6542">
              <w:rPr>
                <w:sz w:val="16"/>
                <w:szCs w:val="18"/>
              </w:rPr>
              <w:t>1. Kuşcu, M., 2000. Endüstriyel Kayaç ve Mineraller, S.D.Ü. Yay.381 s, ISPARTA.</w:t>
            </w:r>
          </w:p>
          <w:p w14:paraId="268094FB" w14:textId="249286F2" w:rsidR="00ED6542" w:rsidRPr="00291401" w:rsidRDefault="00ED6542" w:rsidP="00ED6542">
            <w:pPr>
              <w:contextualSpacing/>
              <w:rPr>
                <w:sz w:val="16"/>
                <w:szCs w:val="18"/>
              </w:rPr>
            </w:pPr>
            <w:r w:rsidRPr="00ED6542">
              <w:rPr>
                <w:sz w:val="16"/>
                <w:szCs w:val="18"/>
              </w:rPr>
              <w:t>2. Yıldız, A., -. Endüstriyel Hammadde Ders Notları, yayımlanmamış, AFYONKARAHİSAR.</w:t>
            </w:r>
          </w:p>
        </w:tc>
      </w:tr>
      <w:tr w:rsidR="00ED6542" w:rsidRPr="00291401" w14:paraId="0E242FC5" w14:textId="77777777" w:rsidTr="00ED6542">
        <w:tc>
          <w:tcPr>
            <w:tcW w:w="2093" w:type="dxa"/>
          </w:tcPr>
          <w:p w14:paraId="08CA65F7" w14:textId="77777777" w:rsidR="00ED6542" w:rsidRPr="00291401" w:rsidRDefault="00ED6542" w:rsidP="00ED6542">
            <w:pPr>
              <w:contextualSpacing/>
              <w:rPr>
                <w:sz w:val="16"/>
                <w:szCs w:val="18"/>
              </w:rPr>
            </w:pPr>
            <w:r w:rsidRPr="00291401">
              <w:rPr>
                <w:sz w:val="16"/>
                <w:szCs w:val="18"/>
              </w:rPr>
              <w:t>Dokümanlar</w:t>
            </w:r>
          </w:p>
        </w:tc>
        <w:tc>
          <w:tcPr>
            <w:tcW w:w="7761" w:type="dxa"/>
          </w:tcPr>
          <w:p w14:paraId="57B677F1" w14:textId="77777777" w:rsidR="00ED6542" w:rsidRPr="00291401" w:rsidRDefault="00ED6542" w:rsidP="00ED6542">
            <w:pPr>
              <w:contextualSpacing/>
              <w:rPr>
                <w:sz w:val="16"/>
                <w:szCs w:val="18"/>
              </w:rPr>
            </w:pPr>
          </w:p>
        </w:tc>
      </w:tr>
      <w:tr w:rsidR="00ED6542" w:rsidRPr="00291401" w14:paraId="293D6075" w14:textId="77777777" w:rsidTr="00ED6542">
        <w:tc>
          <w:tcPr>
            <w:tcW w:w="2093" w:type="dxa"/>
          </w:tcPr>
          <w:p w14:paraId="1D495C87" w14:textId="77777777" w:rsidR="00ED6542" w:rsidRPr="00291401" w:rsidRDefault="00ED6542" w:rsidP="00ED6542">
            <w:pPr>
              <w:contextualSpacing/>
              <w:rPr>
                <w:sz w:val="16"/>
                <w:szCs w:val="18"/>
              </w:rPr>
            </w:pPr>
            <w:r w:rsidRPr="00291401">
              <w:rPr>
                <w:sz w:val="16"/>
                <w:szCs w:val="18"/>
              </w:rPr>
              <w:t>Ödevler</w:t>
            </w:r>
          </w:p>
        </w:tc>
        <w:tc>
          <w:tcPr>
            <w:tcW w:w="7761" w:type="dxa"/>
          </w:tcPr>
          <w:p w14:paraId="226F7738" w14:textId="77777777" w:rsidR="00ED6542" w:rsidRPr="00291401" w:rsidRDefault="00ED6542" w:rsidP="00ED6542">
            <w:pPr>
              <w:contextualSpacing/>
              <w:rPr>
                <w:sz w:val="16"/>
                <w:szCs w:val="18"/>
              </w:rPr>
            </w:pPr>
          </w:p>
        </w:tc>
      </w:tr>
      <w:tr w:rsidR="00ED6542" w:rsidRPr="00291401" w14:paraId="006AEE9C" w14:textId="77777777" w:rsidTr="00ED6542">
        <w:tc>
          <w:tcPr>
            <w:tcW w:w="2093" w:type="dxa"/>
          </w:tcPr>
          <w:p w14:paraId="32AA3C6D" w14:textId="77777777" w:rsidR="00ED6542" w:rsidRPr="00291401" w:rsidRDefault="00ED6542" w:rsidP="00ED6542">
            <w:pPr>
              <w:contextualSpacing/>
              <w:rPr>
                <w:sz w:val="16"/>
                <w:szCs w:val="18"/>
              </w:rPr>
            </w:pPr>
            <w:r w:rsidRPr="00291401">
              <w:rPr>
                <w:sz w:val="16"/>
                <w:szCs w:val="18"/>
              </w:rPr>
              <w:t>Sınavlar</w:t>
            </w:r>
          </w:p>
        </w:tc>
        <w:tc>
          <w:tcPr>
            <w:tcW w:w="7761" w:type="dxa"/>
          </w:tcPr>
          <w:p w14:paraId="47DCE5DB" w14:textId="77777777" w:rsidR="00ED6542" w:rsidRPr="00291401" w:rsidRDefault="00ED6542" w:rsidP="00ED6542">
            <w:pPr>
              <w:contextualSpacing/>
              <w:rPr>
                <w:sz w:val="16"/>
                <w:szCs w:val="18"/>
              </w:rPr>
            </w:pPr>
          </w:p>
        </w:tc>
      </w:tr>
    </w:tbl>
    <w:p w14:paraId="2150874D"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ED6542" w:rsidRPr="00291401" w14:paraId="1264F2CA" w14:textId="77777777" w:rsidTr="00ED6542">
        <w:tc>
          <w:tcPr>
            <w:tcW w:w="2093" w:type="dxa"/>
            <w:shd w:val="clear" w:color="auto" w:fill="808080" w:themeFill="background1" w:themeFillShade="80"/>
          </w:tcPr>
          <w:p w14:paraId="29636A65"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65F5665D" w14:textId="77777777" w:rsidR="00ED6542" w:rsidRPr="00291401" w:rsidRDefault="00ED6542" w:rsidP="00ED6542">
            <w:pPr>
              <w:contextualSpacing/>
              <w:rPr>
                <w:color w:val="FFFFFF" w:themeColor="background1"/>
                <w:sz w:val="16"/>
                <w:szCs w:val="18"/>
              </w:rPr>
            </w:pPr>
          </w:p>
        </w:tc>
      </w:tr>
      <w:tr w:rsidR="00ED6542" w:rsidRPr="00291401" w14:paraId="67E6CE48" w14:textId="77777777" w:rsidTr="00ED6542">
        <w:tc>
          <w:tcPr>
            <w:tcW w:w="2093" w:type="dxa"/>
          </w:tcPr>
          <w:p w14:paraId="45C2E7E1" w14:textId="77777777" w:rsidR="00ED6542" w:rsidRPr="00291401" w:rsidRDefault="00ED6542" w:rsidP="00ED6542">
            <w:pPr>
              <w:contextualSpacing/>
              <w:rPr>
                <w:sz w:val="16"/>
                <w:szCs w:val="18"/>
              </w:rPr>
            </w:pPr>
            <w:r w:rsidRPr="00291401">
              <w:rPr>
                <w:sz w:val="16"/>
                <w:szCs w:val="18"/>
              </w:rPr>
              <w:t>Matematik ve Temel Bilimler</w:t>
            </w:r>
          </w:p>
        </w:tc>
        <w:tc>
          <w:tcPr>
            <w:tcW w:w="7761" w:type="dxa"/>
          </w:tcPr>
          <w:p w14:paraId="61467AED" w14:textId="22E40CD3" w:rsidR="00ED6542" w:rsidRPr="00291401" w:rsidRDefault="00ED6542" w:rsidP="00ED6542">
            <w:pPr>
              <w:contextualSpacing/>
              <w:rPr>
                <w:sz w:val="16"/>
                <w:szCs w:val="18"/>
              </w:rPr>
            </w:pPr>
            <w:r w:rsidRPr="00291401">
              <w:rPr>
                <w:sz w:val="16"/>
                <w:szCs w:val="18"/>
              </w:rPr>
              <w:t>%</w:t>
            </w:r>
            <w:r>
              <w:rPr>
                <w:sz w:val="16"/>
                <w:szCs w:val="18"/>
              </w:rPr>
              <w:t>10</w:t>
            </w:r>
          </w:p>
        </w:tc>
      </w:tr>
      <w:tr w:rsidR="00ED6542" w:rsidRPr="00291401" w14:paraId="11AD0D69" w14:textId="77777777" w:rsidTr="00ED6542">
        <w:tc>
          <w:tcPr>
            <w:tcW w:w="2093" w:type="dxa"/>
          </w:tcPr>
          <w:p w14:paraId="1C84877C" w14:textId="1B2BFC83" w:rsidR="00ED6542" w:rsidRPr="00291401" w:rsidRDefault="00ED6542" w:rsidP="00ED6542">
            <w:pPr>
              <w:contextualSpacing/>
              <w:rPr>
                <w:sz w:val="16"/>
                <w:szCs w:val="18"/>
              </w:rPr>
            </w:pPr>
            <w:r w:rsidRPr="00291401">
              <w:rPr>
                <w:sz w:val="16"/>
                <w:szCs w:val="18"/>
              </w:rPr>
              <w:t>Mühendislik Bilimleri</w:t>
            </w:r>
          </w:p>
        </w:tc>
        <w:tc>
          <w:tcPr>
            <w:tcW w:w="7761" w:type="dxa"/>
          </w:tcPr>
          <w:p w14:paraId="234E6608" w14:textId="1662AAF2" w:rsidR="00ED6542" w:rsidRPr="00291401" w:rsidRDefault="00ED6542" w:rsidP="00ED6542">
            <w:pPr>
              <w:contextualSpacing/>
              <w:rPr>
                <w:sz w:val="16"/>
                <w:szCs w:val="18"/>
              </w:rPr>
            </w:pPr>
            <w:r w:rsidRPr="00291401">
              <w:rPr>
                <w:sz w:val="16"/>
                <w:szCs w:val="18"/>
              </w:rPr>
              <w:t>%</w:t>
            </w:r>
            <w:r>
              <w:rPr>
                <w:sz w:val="16"/>
                <w:szCs w:val="18"/>
              </w:rPr>
              <w:t>20</w:t>
            </w:r>
          </w:p>
        </w:tc>
      </w:tr>
      <w:tr w:rsidR="00ED6542" w:rsidRPr="00291401" w14:paraId="1FD1353E" w14:textId="77777777" w:rsidTr="00ED6542">
        <w:tc>
          <w:tcPr>
            <w:tcW w:w="2093" w:type="dxa"/>
          </w:tcPr>
          <w:p w14:paraId="36E83A14" w14:textId="77777777" w:rsidR="00ED6542" w:rsidRPr="00291401" w:rsidRDefault="00ED6542" w:rsidP="00ED6542">
            <w:pPr>
              <w:contextualSpacing/>
              <w:rPr>
                <w:sz w:val="16"/>
                <w:szCs w:val="18"/>
              </w:rPr>
            </w:pPr>
            <w:r w:rsidRPr="00291401">
              <w:rPr>
                <w:sz w:val="16"/>
                <w:szCs w:val="18"/>
              </w:rPr>
              <w:t>Mühendislik Tasarımı</w:t>
            </w:r>
          </w:p>
        </w:tc>
        <w:tc>
          <w:tcPr>
            <w:tcW w:w="7761" w:type="dxa"/>
          </w:tcPr>
          <w:p w14:paraId="0608EF4E" w14:textId="003E7D61" w:rsidR="00ED6542" w:rsidRPr="00291401" w:rsidRDefault="00ED6542" w:rsidP="00ED6542">
            <w:pPr>
              <w:contextualSpacing/>
              <w:rPr>
                <w:sz w:val="16"/>
                <w:szCs w:val="18"/>
              </w:rPr>
            </w:pPr>
            <w:r w:rsidRPr="00291401">
              <w:rPr>
                <w:sz w:val="16"/>
                <w:szCs w:val="18"/>
              </w:rPr>
              <w:t>%</w:t>
            </w:r>
            <w:r>
              <w:rPr>
                <w:sz w:val="16"/>
                <w:szCs w:val="18"/>
              </w:rPr>
              <w:t>30</w:t>
            </w:r>
          </w:p>
        </w:tc>
      </w:tr>
      <w:tr w:rsidR="00ED6542" w:rsidRPr="00291401" w14:paraId="10433968" w14:textId="77777777" w:rsidTr="00ED6542">
        <w:tc>
          <w:tcPr>
            <w:tcW w:w="2093" w:type="dxa"/>
          </w:tcPr>
          <w:p w14:paraId="37F43DF3" w14:textId="77777777" w:rsidR="00ED6542" w:rsidRPr="00291401" w:rsidRDefault="00ED6542" w:rsidP="00ED6542">
            <w:pPr>
              <w:contextualSpacing/>
              <w:rPr>
                <w:sz w:val="16"/>
                <w:szCs w:val="18"/>
              </w:rPr>
            </w:pPr>
            <w:r w:rsidRPr="00291401">
              <w:rPr>
                <w:sz w:val="16"/>
                <w:szCs w:val="18"/>
              </w:rPr>
              <w:t>Sosyal Bilimler</w:t>
            </w:r>
          </w:p>
        </w:tc>
        <w:tc>
          <w:tcPr>
            <w:tcW w:w="7761" w:type="dxa"/>
          </w:tcPr>
          <w:p w14:paraId="2FF9767C" w14:textId="77777777" w:rsidR="00ED6542" w:rsidRPr="00291401" w:rsidRDefault="00ED6542" w:rsidP="00ED6542">
            <w:pPr>
              <w:contextualSpacing/>
              <w:rPr>
                <w:sz w:val="16"/>
                <w:szCs w:val="18"/>
              </w:rPr>
            </w:pPr>
            <w:r w:rsidRPr="00291401">
              <w:rPr>
                <w:sz w:val="16"/>
                <w:szCs w:val="18"/>
              </w:rPr>
              <w:t>%</w:t>
            </w:r>
          </w:p>
        </w:tc>
      </w:tr>
      <w:tr w:rsidR="00ED6542" w:rsidRPr="00291401" w14:paraId="65269F63" w14:textId="77777777" w:rsidTr="00ED6542">
        <w:tc>
          <w:tcPr>
            <w:tcW w:w="2093" w:type="dxa"/>
          </w:tcPr>
          <w:p w14:paraId="7DFE13C2" w14:textId="77777777" w:rsidR="00ED6542" w:rsidRPr="00291401" w:rsidRDefault="00ED6542" w:rsidP="00ED6542">
            <w:pPr>
              <w:contextualSpacing/>
              <w:rPr>
                <w:sz w:val="16"/>
                <w:szCs w:val="18"/>
              </w:rPr>
            </w:pPr>
            <w:r w:rsidRPr="00291401">
              <w:rPr>
                <w:sz w:val="16"/>
                <w:szCs w:val="18"/>
              </w:rPr>
              <w:t>Eğitim Bilimleri</w:t>
            </w:r>
          </w:p>
        </w:tc>
        <w:tc>
          <w:tcPr>
            <w:tcW w:w="7761" w:type="dxa"/>
          </w:tcPr>
          <w:p w14:paraId="1748F689" w14:textId="77777777" w:rsidR="00ED6542" w:rsidRPr="00291401" w:rsidRDefault="00ED6542" w:rsidP="00ED6542">
            <w:pPr>
              <w:contextualSpacing/>
              <w:rPr>
                <w:sz w:val="16"/>
                <w:szCs w:val="18"/>
              </w:rPr>
            </w:pPr>
            <w:r w:rsidRPr="00291401">
              <w:rPr>
                <w:sz w:val="16"/>
                <w:szCs w:val="18"/>
              </w:rPr>
              <w:t>%</w:t>
            </w:r>
          </w:p>
        </w:tc>
      </w:tr>
      <w:tr w:rsidR="00ED6542" w:rsidRPr="00291401" w14:paraId="49062275" w14:textId="77777777" w:rsidTr="00ED6542">
        <w:tc>
          <w:tcPr>
            <w:tcW w:w="2093" w:type="dxa"/>
          </w:tcPr>
          <w:p w14:paraId="15BD8CF5" w14:textId="77777777" w:rsidR="00ED6542" w:rsidRPr="00291401" w:rsidRDefault="00ED6542" w:rsidP="00ED6542">
            <w:pPr>
              <w:contextualSpacing/>
              <w:rPr>
                <w:sz w:val="16"/>
                <w:szCs w:val="18"/>
              </w:rPr>
            </w:pPr>
            <w:r w:rsidRPr="00291401">
              <w:rPr>
                <w:sz w:val="16"/>
                <w:szCs w:val="18"/>
              </w:rPr>
              <w:t>Fen Bilimleri</w:t>
            </w:r>
          </w:p>
        </w:tc>
        <w:tc>
          <w:tcPr>
            <w:tcW w:w="7761" w:type="dxa"/>
          </w:tcPr>
          <w:p w14:paraId="23D54D60" w14:textId="13B8E164" w:rsidR="00ED6542" w:rsidRPr="00291401" w:rsidRDefault="00ED6542" w:rsidP="00ED6542">
            <w:pPr>
              <w:contextualSpacing/>
              <w:rPr>
                <w:sz w:val="16"/>
                <w:szCs w:val="18"/>
              </w:rPr>
            </w:pPr>
            <w:r w:rsidRPr="00291401">
              <w:rPr>
                <w:sz w:val="16"/>
                <w:szCs w:val="18"/>
              </w:rPr>
              <w:t>%</w:t>
            </w:r>
            <w:r>
              <w:rPr>
                <w:sz w:val="16"/>
                <w:szCs w:val="18"/>
              </w:rPr>
              <w:t>10</w:t>
            </w:r>
          </w:p>
        </w:tc>
      </w:tr>
      <w:tr w:rsidR="00ED6542" w:rsidRPr="00291401" w14:paraId="277BBC11" w14:textId="77777777" w:rsidTr="00ED6542">
        <w:tc>
          <w:tcPr>
            <w:tcW w:w="2093" w:type="dxa"/>
          </w:tcPr>
          <w:p w14:paraId="0B64C065" w14:textId="77777777" w:rsidR="00ED6542" w:rsidRPr="00291401" w:rsidRDefault="00ED6542" w:rsidP="00ED6542">
            <w:pPr>
              <w:contextualSpacing/>
              <w:rPr>
                <w:sz w:val="16"/>
                <w:szCs w:val="18"/>
              </w:rPr>
            </w:pPr>
            <w:r w:rsidRPr="00291401">
              <w:rPr>
                <w:sz w:val="16"/>
                <w:szCs w:val="18"/>
              </w:rPr>
              <w:t>Sağlık Bilimleri</w:t>
            </w:r>
          </w:p>
        </w:tc>
        <w:tc>
          <w:tcPr>
            <w:tcW w:w="7761" w:type="dxa"/>
          </w:tcPr>
          <w:p w14:paraId="333586A8" w14:textId="77777777" w:rsidR="00ED6542" w:rsidRPr="00291401" w:rsidRDefault="00ED6542" w:rsidP="00ED6542">
            <w:pPr>
              <w:contextualSpacing/>
              <w:rPr>
                <w:sz w:val="16"/>
                <w:szCs w:val="18"/>
              </w:rPr>
            </w:pPr>
            <w:r w:rsidRPr="00291401">
              <w:rPr>
                <w:sz w:val="16"/>
                <w:szCs w:val="18"/>
              </w:rPr>
              <w:t>%</w:t>
            </w:r>
          </w:p>
        </w:tc>
      </w:tr>
      <w:tr w:rsidR="00ED6542" w:rsidRPr="00291401" w14:paraId="05510F6D" w14:textId="77777777" w:rsidTr="00ED6542">
        <w:tc>
          <w:tcPr>
            <w:tcW w:w="2093" w:type="dxa"/>
          </w:tcPr>
          <w:p w14:paraId="50EA9444" w14:textId="77777777" w:rsidR="00ED6542" w:rsidRPr="00291401" w:rsidRDefault="00ED6542" w:rsidP="00ED6542">
            <w:pPr>
              <w:contextualSpacing/>
              <w:rPr>
                <w:sz w:val="16"/>
                <w:szCs w:val="18"/>
              </w:rPr>
            </w:pPr>
            <w:r w:rsidRPr="00291401">
              <w:rPr>
                <w:sz w:val="16"/>
                <w:szCs w:val="18"/>
              </w:rPr>
              <w:t>Alan Bilgisi</w:t>
            </w:r>
          </w:p>
        </w:tc>
        <w:tc>
          <w:tcPr>
            <w:tcW w:w="7761" w:type="dxa"/>
          </w:tcPr>
          <w:p w14:paraId="5246E877" w14:textId="6C6B0A9F" w:rsidR="00ED6542" w:rsidRPr="00291401" w:rsidRDefault="00ED6542" w:rsidP="00ED6542">
            <w:pPr>
              <w:contextualSpacing/>
              <w:rPr>
                <w:sz w:val="16"/>
                <w:szCs w:val="18"/>
              </w:rPr>
            </w:pPr>
            <w:r w:rsidRPr="00291401">
              <w:rPr>
                <w:sz w:val="16"/>
                <w:szCs w:val="18"/>
              </w:rPr>
              <w:t>%</w:t>
            </w:r>
            <w:r>
              <w:rPr>
                <w:sz w:val="16"/>
                <w:szCs w:val="18"/>
              </w:rPr>
              <w:t>30</w:t>
            </w:r>
          </w:p>
        </w:tc>
      </w:tr>
    </w:tbl>
    <w:p w14:paraId="11C9752F"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ED6542" w:rsidRPr="00291401" w14:paraId="5D7FF0D9" w14:textId="77777777" w:rsidTr="00ED6542">
        <w:tc>
          <w:tcPr>
            <w:tcW w:w="10912" w:type="dxa"/>
            <w:shd w:val="clear" w:color="auto" w:fill="808080" w:themeFill="background1" w:themeFillShade="80"/>
          </w:tcPr>
          <w:p w14:paraId="78A14278"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Planlanan Öğrenme Aktiviteleri ve Metotları</w:t>
            </w:r>
          </w:p>
        </w:tc>
      </w:tr>
      <w:tr w:rsidR="00ED6542" w:rsidRPr="00291401" w14:paraId="28D3B922" w14:textId="77777777" w:rsidTr="00ED6542">
        <w:tc>
          <w:tcPr>
            <w:tcW w:w="10912" w:type="dxa"/>
          </w:tcPr>
          <w:p w14:paraId="1047AD65" w14:textId="77777777" w:rsidR="00ED6542" w:rsidRPr="00291401" w:rsidRDefault="00ED6542" w:rsidP="00ED6542">
            <w:pPr>
              <w:contextualSpacing/>
              <w:rPr>
                <w:sz w:val="16"/>
                <w:szCs w:val="18"/>
              </w:rPr>
            </w:pPr>
          </w:p>
        </w:tc>
      </w:tr>
    </w:tbl>
    <w:p w14:paraId="5D722517"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ED6542" w:rsidRPr="00291401" w14:paraId="1E3FEA69" w14:textId="77777777" w:rsidTr="00ED6542">
        <w:tc>
          <w:tcPr>
            <w:tcW w:w="10912" w:type="dxa"/>
            <w:gridSpan w:val="3"/>
            <w:tcBorders>
              <w:bottom w:val="single" w:sz="4" w:space="0" w:color="auto"/>
            </w:tcBorders>
            <w:shd w:val="clear" w:color="auto" w:fill="D9D9D9" w:themeFill="background1" w:themeFillShade="D9"/>
          </w:tcPr>
          <w:p w14:paraId="7F05D817" w14:textId="77777777" w:rsidR="00ED6542" w:rsidRPr="00291401" w:rsidRDefault="00ED6542" w:rsidP="00ED6542">
            <w:pPr>
              <w:contextualSpacing/>
              <w:rPr>
                <w:sz w:val="16"/>
                <w:szCs w:val="18"/>
              </w:rPr>
            </w:pPr>
            <w:r w:rsidRPr="00291401">
              <w:rPr>
                <w:sz w:val="16"/>
                <w:szCs w:val="18"/>
              </w:rPr>
              <w:t>Değerlendirme Ölçütleri</w:t>
            </w:r>
          </w:p>
        </w:tc>
      </w:tr>
      <w:tr w:rsidR="00ED6542" w:rsidRPr="00291401" w14:paraId="014CF7EA" w14:textId="77777777" w:rsidTr="00ED6542">
        <w:tc>
          <w:tcPr>
            <w:tcW w:w="5495" w:type="dxa"/>
            <w:shd w:val="clear" w:color="auto" w:fill="808080" w:themeFill="background1" w:themeFillShade="80"/>
          </w:tcPr>
          <w:p w14:paraId="151081F5"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3556563E"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4C3751E1"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 Katkı</w:t>
            </w:r>
          </w:p>
        </w:tc>
      </w:tr>
      <w:tr w:rsidR="00ED6542" w:rsidRPr="00291401" w14:paraId="5AEBF6D4" w14:textId="77777777" w:rsidTr="00ED6542">
        <w:tc>
          <w:tcPr>
            <w:tcW w:w="5495" w:type="dxa"/>
          </w:tcPr>
          <w:p w14:paraId="00CF70F4" w14:textId="77777777" w:rsidR="00ED6542" w:rsidRPr="00291401" w:rsidRDefault="00ED6542" w:rsidP="00ED6542">
            <w:pPr>
              <w:contextualSpacing/>
              <w:rPr>
                <w:sz w:val="16"/>
                <w:szCs w:val="18"/>
              </w:rPr>
            </w:pPr>
            <w:r w:rsidRPr="00291401">
              <w:rPr>
                <w:sz w:val="16"/>
                <w:szCs w:val="18"/>
              </w:rPr>
              <w:t>Ara Sınav</w:t>
            </w:r>
          </w:p>
        </w:tc>
        <w:tc>
          <w:tcPr>
            <w:tcW w:w="2693" w:type="dxa"/>
          </w:tcPr>
          <w:p w14:paraId="312CE2CF" w14:textId="61836FF8" w:rsidR="00ED6542" w:rsidRPr="00291401" w:rsidRDefault="00ED6542" w:rsidP="00ED6542">
            <w:pPr>
              <w:contextualSpacing/>
              <w:jc w:val="right"/>
              <w:rPr>
                <w:sz w:val="16"/>
                <w:szCs w:val="18"/>
              </w:rPr>
            </w:pPr>
            <w:r>
              <w:rPr>
                <w:sz w:val="16"/>
                <w:szCs w:val="18"/>
              </w:rPr>
              <w:t>1</w:t>
            </w:r>
          </w:p>
        </w:tc>
        <w:tc>
          <w:tcPr>
            <w:tcW w:w="2724" w:type="dxa"/>
          </w:tcPr>
          <w:p w14:paraId="2205FDF2" w14:textId="546E4F6D" w:rsidR="00ED6542" w:rsidRPr="00291401" w:rsidRDefault="00ED6542" w:rsidP="00ED6542">
            <w:pPr>
              <w:contextualSpacing/>
              <w:jc w:val="right"/>
              <w:rPr>
                <w:sz w:val="16"/>
                <w:szCs w:val="18"/>
              </w:rPr>
            </w:pPr>
            <w:r>
              <w:rPr>
                <w:sz w:val="16"/>
                <w:szCs w:val="18"/>
              </w:rPr>
              <w:t>25</w:t>
            </w:r>
          </w:p>
        </w:tc>
      </w:tr>
      <w:tr w:rsidR="00ED6542" w:rsidRPr="00291401" w14:paraId="6AB77E68" w14:textId="77777777" w:rsidTr="00ED6542">
        <w:tc>
          <w:tcPr>
            <w:tcW w:w="5495" w:type="dxa"/>
          </w:tcPr>
          <w:p w14:paraId="29691745" w14:textId="77777777" w:rsidR="00ED6542" w:rsidRPr="00291401" w:rsidRDefault="00ED6542" w:rsidP="00ED6542">
            <w:pPr>
              <w:contextualSpacing/>
              <w:rPr>
                <w:sz w:val="16"/>
                <w:szCs w:val="18"/>
              </w:rPr>
            </w:pPr>
            <w:r w:rsidRPr="00291401">
              <w:rPr>
                <w:sz w:val="16"/>
                <w:szCs w:val="18"/>
              </w:rPr>
              <w:t>Kısa Sınav</w:t>
            </w:r>
          </w:p>
        </w:tc>
        <w:tc>
          <w:tcPr>
            <w:tcW w:w="2693" w:type="dxa"/>
          </w:tcPr>
          <w:p w14:paraId="3FAE719B" w14:textId="77777777" w:rsidR="00ED6542" w:rsidRPr="00291401" w:rsidRDefault="00ED6542" w:rsidP="00ED6542">
            <w:pPr>
              <w:contextualSpacing/>
              <w:jc w:val="right"/>
              <w:rPr>
                <w:sz w:val="16"/>
                <w:szCs w:val="18"/>
              </w:rPr>
            </w:pPr>
          </w:p>
        </w:tc>
        <w:tc>
          <w:tcPr>
            <w:tcW w:w="2724" w:type="dxa"/>
          </w:tcPr>
          <w:p w14:paraId="22492259" w14:textId="77777777" w:rsidR="00ED6542" w:rsidRPr="00291401" w:rsidRDefault="00ED6542" w:rsidP="00ED6542">
            <w:pPr>
              <w:contextualSpacing/>
              <w:jc w:val="right"/>
              <w:rPr>
                <w:sz w:val="16"/>
                <w:szCs w:val="18"/>
              </w:rPr>
            </w:pPr>
          </w:p>
        </w:tc>
      </w:tr>
      <w:tr w:rsidR="00ED6542" w:rsidRPr="00291401" w14:paraId="039FBBC4" w14:textId="77777777" w:rsidTr="00ED6542">
        <w:tc>
          <w:tcPr>
            <w:tcW w:w="5495" w:type="dxa"/>
          </w:tcPr>
          <w:p w14:paraId="1C793FF6" w14:textId="77777777" w:rsidR="00ED6542" w:rsidRPr="00291401" w:rsidRDefault="00ED6542" w:rsidP="00ED6542">
            <w:pPr>
              <w:contextualSpacing/>
              <w:rPr>
                <w:sz w:val="16"/>
                <w:szCs w:val="18"/>
              </w:rPr>
            </w:pPr>
            <w:r w:rsidRPr="00291401">
              <w:rPr>
                <w:sz w:val="16"/>
                <w:szCs w:val="18"/>
              </w:rPr>
              <w:t>Ödev</w:t>
            </w:r>
          </w:p>
        </w:tc>
        <w:tc>
          <w:tcPr>
            <w:tcW w:w="2693" w:type="dxa"/>
          </w:tcPr>
          <w:p w14:paraId="72979495" w14:textId="77777777" w:rsidR="00ED6542" w:rsidRPr="00291401" w:rsidRDefault="00ED6542" w:rsidP="00ED6542">
            <w:pPr>
              <w:contextualSpacing/>
              <w:jc w:val="right"/>
              <w:rPr>
                <w:sz w:val="16"/>
                <w:szCs w:val="18"/>
              </w:rPr>
            </w:pPr>
          </w:p>
        </w:tc>
        <w:tc>
          <w:tcPr>
            <w:tcW w:w="2724" w:type="dxa"/>
          </w:tcPr>
          <w:p w14:paraId="3C2C1EA0" w14:textId="77777777" w:rsidR="00ED6542" w:rsidRPr="00291401" w:rsidRDefault="00ED6542" w:rsidP="00ED6542">
            <w:pPr>
              <w:contextualSpacing/>
              <w:jc w:val="right"/>
              <w:rPr>
                <w:sz w:val="16"/>
                <w:szCs w:val="18"/>
              </w:rPr>
            </w:pPr>
          </w:p>
        </w:tc>
      </w:tr>
      <w:tr w:rsidR="00ED6542" w:rsidRPr="00291401" w14:paraId="5B01B334" w14:textId="77777777" w:rsidTr="00ED6542">
        <w:tc>
          <w:tcPr>
            <w:tcW w:w="5495" w:type="dxa"/>
          </w:tcPr>
          <w:p w14:paraId="21F3074D" w14:textId="77777777" w:rsidR="00ED6542" w:rsidRPr="00291401" w:rsidRDefault="00ED6542" w:rsidP="00ED6542">
            <w:pPr>
              <w:contextualSpacing/>
              <w:rPr>
                <w:sz w:val="16"/>
                <w:szCs w:val="18"/>
              </w:rPr>
            </w:pPr>
            <w:r w:rsidRPr="00291401">
              <w:rPr>
                <w:sz w:val="16"/>
                <w:szCs w:val="18"/>
              </w:rPr>
              <w:t>Devam</w:t>
            </w:r>
          </w:p>
        </w:tc>
        <w:tc>
          <w:tcPr>
            <w:tcW w:w="2693" w:type="dxa"/>
          </w:tcPr>
          <w:p w14:paraId="036BD830" w14:textId="77777777" w:rsidR="00ED6542" w:rsidRPr="00291401" w:rsidRDefault="00ED6542" w:rsidP="00ED6542">
            <w:pPr>
              <w:contextualSpacing/>
              <w:jc w:val="right"/>
              <w:rPr>
                <w:sz w:val="16"/>
                <w:szCs w:val="18"/>
              </w:rPr>
            </w:pPr>
          </w:p>
        </w:tc>
        <w:tc>
          <w:tcPr>
            <w:tcW w:w="2724" w:type="dxa"/>
          </w:tcPr>
          <w:p w14:paraId="5B515A4A" w14:textId="77777777" w:rsidR="00ED6542" w:rsidRPr="00291401" w:rsidRDefault="00ED6542" w:rsidP="00ED6542">
            <w:pPr>
              <w:contextualSpacing/>
              <w:jc w:val="right"/>
              <w:rPr>
                <w:sz w:val="16"/>
                <w:szCs w:val="18"/>
              </w:rPr>
            </w:pPr>
          </w:p>
        </w:tc>
      </w:tr>
      <w:tr w:rsidR="00ED6542" w:rsidRPr="00291401" w14:paraId="52FE8BC8" w14:textId="77777777" w:rsidTr="00ED6542">
        <w:tc>
          <w:tcPr>
            <w:tcW w:w="5495" w:type="dxa"/>
          </w:tcPr>
          <w:p w14:paraId="6B44C86D" w14:textId="77777777" w:rsidR="00ED6542" w:rsidRPr="00291401" w:rsidRDefault="00ED6542" w:rsidP="00ED6542">
            <w:pPr>
              <w:contextualSpacing/>
              <w:rPr>
                <w:sz w:val="16"/>
                <w:szCs w:val="18"/>
              </w:rPr>
            </w:pPr>
            <w:r w:rsidRPr="00291401">
              <w:rPr>
                <w:sz w:val="16"/>
                <w:szCs w:val="18"/>
              </w:rPr>
              <w:t>Uygulama</w:t>
            </w:r>
          </w:p>
        </w:tc>
        <w:tc>
          <w:tcPr>
            <w:tcW w:w="2693" w:type="dxa"/>
          </w:tcPr>
          <w:p w14:paraId="48C9E513" w14:textId="70BF73FD" w:rsidR="00ED6542" w:rsidRPr="00291401" w:rsidRDefault="00ED6542" w:rsidP="00ED6542">
            <w:pPr>
              <w:contextualSpacing/>
              <w:jc w:val="right"/>
              <w:rPr>
                <w:sz w:val="16"/>
                <w:szCs w:val="18"/>
              </w:rPr>
            </w:pPr>
            <w:r>
              <w:rPr>
                <w:sz w:val="16"/>
                <w:szCs w:val="18"/>
              </w:rPr>
              <w:t>1</w:t>
            </w:r>
          </w:p>
        </w:tc>
        <w:tc>
          <w:tcPr>
            <w:tcW w:w="2724" w:type="dxa"/>
          </w:tcPr>
          <w:p w14:paraId="0465DDE7" w14:textId="357083B3" w:rsidR="00ED6542" w:rsidRPr="00291401" w:rsidRDefault="00ED6542" w:rsidP="00ED6542">
            <w:pPr>
              <w:contextualSpacing/>
              <w:jc w:val="right"/>
              <w:rPr>
                <w:sz w:val="16"/>
                <w:szCs w:val="18"/>
              </w:rPr>
            </w:pPr>
            <w:r>
              <w:rPr>
                <w:sz w:val="16"/>
                <w:szCs w:val="18"/>
              </w:rPr>
              <w:t>25</w:t>
            </w:r>
          </w:p>
        </w:tc>
      </w:tr>
      <w:tr w:rsidR="00ED6542" w:rsidRPr="00291401" w14:paraId="3CEAF134" w14:textId="77777777" w:rsidTr="00ED6542">
        <w:tc>
          <w:tcPr>
            <w:tcW w:w="5495" w:type="dxa"/>
          </w:tcPr>
          <w:p w14:paraId="0A455F96" w14:textId="77777777" w:rsidR="00ED6542" w:rsidRPr="00291401" w:rsidRDefault="00ED6542" w:rsidP="00ED6542">
            <w:pPr>
              <w:contextualSpacing/>
              <w:rPr>
                <w:sz w:val="16"/>
                <w:szCs w:val="18"/>
              </w:rPr>
            </w:pPr>
            <w:r w:rsidRPr="00291401">
              <w:rPr>
                <w:sz w:val="16"/>
                <w:szCs w:val="18"/>
              </w:rPr>
              <w:t>Proje</w:t>
            </w:r>
          </w:p>
        </w:tc>
        <w:tc>
          <w:tcPr>
            <w:tcW w:w="2693" w:type="dxa"/>
          </w:tcPr>
          <w:p w14:paraId="2270AE7F" w14:textId="77777777" w:rsidR="00ED6542" w:rsidRPr="00291401" w:rsidRDefault="00ED6542" w:rsidP="00ED6542">
            <w:pPr>
              <w:contextualSpacing/>
              <w:jc w:val="right"/>
              <w:rPr>
                <w:sz w:val="16"/>
                <w:szCs w:val="18"/>
              </w:rPr>
            </w:pPr>
          </w:p>
        </w:tc>
        <w:tc>
          <w:tcPr>
            <w:tcW w:w="2724" w:type="dxa"/>
          </w:tcPr>
          <w:p w14:paraId="57E31008" w14:textId="77777777" w:rsidR="00ED6542" w:rsidRPr="00291401" w:rsidRDefault="00ED6542" w:rsidP="00ED6542">
            <w:pPr>
              <w:contextualSpacing/>
              <w:jc w:val="right"/>
              <w:rPr>
                <w:sz w:val="16"/>
                <w:szCs w:val="18"/>
              </w:rPr>
            </w:pPr>
          </w:p>
        </w:tc>
      </w:tr>
      <w:tr w:rsidR="00ED6542" w:rsidRPr="00291401" w14:paraId="4BC90B5E" w14:textId="77777777" w:rsidTr="00ED6542">
        <w:tc>
          <w:tcPr>
            <w:tcW w:w="5495" w:type="dxa"/>
          </w:tcPr>
          <w:p w14:paraId="1C3419C1" w14:textId="77777777" w:rsidR="00ED6542" w:rsidRPr="00291401" w:rsidRDefault="00ED6542" w:rsidP="00ED6542">
            <w:pPr>
              <w:contextualSpacing/>
              <w:rPr>
                <w:sz w:val="16"/>
                <w:szCs w:val="18"/>
              </w:rPr>
            </w:pPr>
            <w:r w:rsidRPr="00291401">
              <w:rPr>
                <w:sz w:val="16"/>
                <w:szCs w:val="18"/>
              </w:rPr>
              <w:t>Yarıyıl Sonu Sınavı</w:t>
            </w:r>
          </w:p>
        </w:tc>
        <w:tc>
          <w:tcPr>
            <w:tcW w:w="2693" w:type="dxa"/>
          </w:tcPr>
          <w:p w14:paraId="15CCCDFE" w14:textId="38793016" w:rsidR="00ED6542" w:rsidRPr="00291401" w:rsidRDefault="00ED6542" w:rsidP="00ED6542">
            <w:pPr>
              <w:contextualSpacing/>
              <w:jc w:val="right"/>
              <w:rPr>
                <w:sz w:val="16"/>
                <w:szCs w:val="18"/>
              </w:rPr>
            </w:pPr>
            <w:r>
              <w:rPr>
                <w:sz w:val="16"/>
                <w:szCs w:val="18"/>
              </w:rPr>
              <w:t>1</w:t>
            </w:r>
          </w:p>
        </w:tc>
        <w:tc>
          <w:tcPr>
            <w:tcW w:w="2724" w:type="dxa"/>
          </w:tcPr>
          <w:p w14:paraId="6D074AAF" w14:textId="742A890A" w:rsidR="00ED6542" w:rsidRPr="00291401" w:rsidRDefault="00ED6542" w:rsidP="00ED6542">
            <w:pPr>
              <w:contextualSpacing/>
              <w:jc w:val="right"/>
              <w:rPr>
                <w:sz w:val="16"/>
                <w:szCs w:val="18"/>
              </w:rPr>
            </w:pPr>
            <w:r>
              <w:rPr>
                <w:sz w:val="16"/>
                <w:szCs w:val="18"/>
              </w:rPr>
              <w:t>50</w:t>
            </w:r>
          </w:p>
        </w:tc>
      </w:tr>
      <w:tr w:rsidR="00ED6542" w:rsidRPr="00291401" w14:paraId="427E8F18" w14:textId="77777777" w:rsidTr="00ED6542">
        <w:tc>
          <w:tcPr>
            <w:tcW w:w="5495" w:type="dxa"/>
            <w:shd w:val="clear" w:color="auto" w:fill="808080" w:themeFill="background1" w:themeFillShade="80"/>
          </w:tcPr>
          <w:p w14:paraId="7AC5EF49"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1679B111" w14:textId="77777777" w:rsidR="00ED6542" w:rsidRPr="00291401" w:rsidRDefault="00ED6542" w:rsidP="00ED6542">
            <w:pPr>
              <w:contextualSpacing/>
              <w:jc w:val="right"/>
              <w:rPr>
                <w:color w:val="FFFFFF" w:themeColor="background1"/>
                <w:sz w:val="16"/>
                <w:szCs w:val="18"/>
              </w:rPr>
            </w:pPr>
          </w:p>
        </w:tc>
        <w:tc>
          <w:tcPr>
            <w:tcW w:w="2724" w:type="dxa"/>
            <w:shd w:val="clear" w:color="auto" w:fill="808080" w:themeFill="background1" w:themeFillShade="80"/>
          </w:tcPr>
          <w:p w14:paraId="558AA23B"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%100</w:t>
            </w:r>
          </w:p>
        </w:tc>
      </w:tr>
    </w:tbl>
    <w:p w14:paraId="0C446782"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ED6542" w:rsidRPr="00291401" w14:paraId="23D7C9F6" w14:textId="77777777" w:rsidTr="00ED6542">
        <w:tc>
          <w:tcPr>
            <w:tcW w:w="4898" w:type="dxa"/>
            <w:shd w:val="clear" w:color="auto" w:fill="D9D9D9" w:themeFill="background1" w:themeFillShade="D9"/>
          </w:tcPr>
          <w:p w14:paraId="3743AD42" w14:textId="77777777" w:rsidR="00ED6542" w:rsidRPr="00291401" w:rsidRDefault="00ED6542" w:rsidP="00ED6542">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3A5A9E4F" w14:textId="77777777" w:rsidR="00ED6542" w:rsidRPr="00291401" w:rsidRDefault="00ED6542" w:rsidP="00ED6542">
            <w:pPr>
              <w:contextualSpacing/>
              <w:rPr>
                <w:sz w:val="16"/>
                <w:szCs w:val="18"/>
              </w:rPr>
            </w:pPr>
          </w:p>
        </w:tc>
        <w:tc>
          <w:tcPr>
            <w:tcW w:w="810" w:type="dxa"/>
            <w:shd w:val="clear" w:color="auto" w:fill="D9D9D9" w:themeFill="background1" w:themeFillShade="D9"/>
          </w:tcPr>
          <w:p w14:paraId="417814AA" w14:textId="77777777" w:rsidR="00ED6542" w:rsidRPr="00291401" w:rsidRDefault="00ED6542" w:rsidP="00ED6542">
            <w:pPr>
              <w:contextualSpacing/>
              <w:rPr>
                <w:sz w:val="16"/>
                <w:szCs w:val="18"/>
              </w:rPr>
            </w:pPr>
          </w:p>
        </w:tc>
        <w:tc>
          <w:tcPr>
            <w:tcW w:w="1722" w:type="dxa"/>
            <w:shd w:val="clear" w:color="auto" w:fill="D9D9D9" w:themeFill="background1" w:themeFillShade="D9"/>
          </w:tcPr>
          <w:p w14:paraId="36BDA10A" w14:textId="77777777" w:rsidR="00ED6542" w:rsidRPr="00291401" w:rsidRDefault="00ED6542" w:rsidP="00ED6542">
            <w:pPr>
              <w:contextualSpacing/>
              <w:rPr>
                <w:sz w:val="16"/>
                <w:szCs w:val="18"/>
              </w:rPr>
            </w:pPr>
          </w:p>
        </w:tc>
      </w:tr>
      <w:tr w:rsidR="00ED6542" w:rsidRPr="00291401" w14:paraId="5236B9A6" w14:textId="77777777" w:rsidTr="00ED6542">
        <w:tc>
          <w:tcPr>
            <w:tcW w:w="4898" w:type="dxa"/>
            <w:shd w:val="clear" w:color="auto" w:fill="808080" w:themeFill="background1" w:themeFillShade="80"/>
          </w:tcPr>
          <w:p w14:paraId="286BA73A"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44FB3323"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73E5A219"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4B8897DC" w14:textId="77777777" w:rsidR="00ED6542" w:rsidRPr="00291401" w:rsidRDefault="00ED6542" w:rsidP="00ED6542">
            <w:pPr>
              <w:contextualSpacing/>
              <w:jc w:val="right"/>
              <w:rPr>
                <w:color w:val="FFFFFF" w:themeColor="background1"/>
                <w:sz w:val="16"/>
                <w:szCs w:val="18"/>
              </w:rPr>
            </w:pPr>
            <w:r w:rsidRPr="00291401">
              <w:rPr>
                <w:color w:val="FFFFFF" w:themeColor="background1"/>
                <w:sz w:val="16"/>
                <w:szCs w:val="18"/>
              </w:rPr>
              <w:t>Toplam İş Yükü (Saat)</w:t>
            </w:r>
          </w:p>
        </w:tc>
      </w:tr>
      <w:tr w:rsidR="00ED6542" w:rsidRPr="00291401" w14:paraId="35180D71" w14:textId="77777777" w:rsidTr="00ED6542">
        <w:tc>
          <w:tcPr>
            <w:tcW w:w="4898" w:type="dxa"/>
            <w:shd w:val="clear" w:color="auto" w:fill="auto"/>
          </w:tcPr>
          <w:p w14:paraId="187CF045" w14:textId="77777777" w:rsidR="00ED6542" w:rsidRPr="00291401" w:rsidRDefault="00ED6542" w:rsidP="00ED6542">
            <w:pPr>
              <w:contextualSpacing/>
              <w:rPr>
                <w:sz w:val="16"/>
                <w:szCs w:val="18"/>
              </w:rPr>
            </w:pPr>
            <w:r w:rsidRPr="00291401">
              <w:rPr>
                <w:sz w:val="16"/>
                <w:szCs w:val="18"/>
              </w:rPr>
              <w:t>Ders Süresi (x14)</w:t>
            </w:r>
          </w:p>
        </w:tc>
        <w:tc>
          <w:tcPr>
            <w:tcW w:w="2424" w:type="dxa"/>
            <w:shd w:val="clear" w:color="auto" w:fill="auto"/>
          </w:tcPr>
          <w:p w14:paraId="0C1A4E2D" w14:textId="1ED84968" w:rsidR="00ED6542" w:rsidRPr="00291401" w:rsidRDefault="00ED6542" w:rsidP="00ED6542">
            <w:pPr>
              <w:contextualSpacing/>
              <w:jc w:val="right"/>
              <w:rPr>
                <w:sz w:val="16"/>
                <w:szCs w:val="18"/>
              </w:rPr>
            </w:pPr>
            <w:r>
              <w:rPr>
                <w:sz w:val="16"/>
                <w:szCs w:val="18"/>
              </w:rPr>
              <w:t>3</w:t>
            </w:r>
          </w:p>
        </w:tc>
        <w:tc>
          <w:tcPr>
            <w:tcW w:w="810" w:type="dxa"/>
            <w:shd w:val="clear" w:color="auto" w:fill="auto"/>
          </w:tcPr>
          <w:p w14:paraId="6835D648" w14:textId="08E5D23B" w:rsidR="00ED6542" w:rsidRPr="00291401" w:rsidRDefault="00ED6542" w:rsidP="00ED6542">
            <w:pPr>
              <w:contextualSpacing/>
              <w:jc w:val="right"/>
              <w:rPr>
                <w:sz w:val="16"/>
                <w:szCs w:val="18"/>
              </w:rPr>
            </w:pPr>
            <w:r>
              <w:rPr>
                <w:sz w:val="16"/>
                <w:szCs w:val="18"/>
              </w:rPr>
              <w:t>14</w:t>
            </w:r>
          </w:p>
        </w:tc>
        <w:tc>
          <w:tcPr>
            <w:tcW w:w="1722" w:type="dxa"/>
            <w:shd w:val="clear" w:color="auto" w:fill="auto"/>
          </w:tcPr>
          <w:p w14:paraId="746A825D" w14:textId="7CA9ECEA" w:rsidR="00ED6542" w:rsidRPr="00291401" w:rsidRDefault="00ED6542" w:rsidP="00ED6542">
            <w:pPr>
              <w:contextualSpacing/>
              <w:jc w:val="right"/>
              <w:rPr>
                <w:sz w:val="16"/>
                <w:szCs w:val="18"/>
              </w:rPr>
            </w:pPr>
            <w:r>
              <w:rPr>
                <w:sz w:val="16"/>
                <w:szCs w:val="18"/>
              </w:rPr>
              <w:t>42</w:t>
            </w:r>
          </w:p>
        </w:tc>
      </w:tr>
      <w:tr w:rsidR="00ED6542" w:rsidRPr="00291401" w14:paraId="3423A666" w14:textId="77777777" w:rsidTr="00ED6542">
        <w:tc>
          <w:tcPr>
            <w:tcW w:w="4898" w:type="dxa"/>
            <w:shd w:val="clear" w:color="auto" w:fill="auto"/>
          </w:tcPr>
          <w:p w14:paraId="76C87201" w14:textId="77777777" w:rsidR="00ED6542" w:rsidRPr="00291401" w:rsidRDefault="00ED6542" w:rsidP="00ED6542">
            <w:pPr>
              <w:contextualSpacing/>
              <w:rPr>
                <w:sz w:val="16"/>
                <w:szCs w:val="18"/>
              </w:rPr>
            </w:pPr>
            <w:r w:rsidRPr="00291401">
              <w:rPr>
                <w:sz w:val="16"/>
                <w:szCs w:val="18"/>
              </w:rPr>
              <w:t>Laboratuvar</w:t>
            </w:r>
          </w:p>
        </w:tc>
        <w:tc>
          <w:tcPr>
            <w:tcW w:w="2424" w:type="dxa"/>
            <w:shd w:val="clear" w:color="auto" w:fill="auto"/>
          </w:tcPr>
          <w:p w14:paraId="02CA74EC" w14:textId="77777777" w:rsidR="00ED6542" w:rsidRPr="00291401" w:rsidRDefault="00ED6542" w:rsidP="00ED6542">
            <w:pPr>
              <w:contextualSpacing/>
              <w:jc w:val="right"/>
              <w:rPr>
                <w:sz w:val="16"/>
                <w:szCs w:val="18"/>
              </w:rPr>
            </w:pPr>
          </w:p>
        </w:tc>
        <w:tc>
          <w:tcPr>
            <w:tcW w:w="810" w:type="dxa"/>
            <w:shd w:val="clear" w:color="auto" w:fill="auto"/>
          </w:tcPr>
          <w:p w14:paraId="2BF42C38" w14:textId="77777777" w:rsidR="00ED6542" w:rsidRPr="00291401" w:rsidRDefault="00ED6542" w:rsidP="00ED6542">
            <w:pPr>
              <w:contextualSpacing/>
              <w:jc w:val="right"/>
              <w:rPr>
                <w:sz w:val="16"/>
                <w:szCs w:val="18"/>
              </w:rPr>
            </w:pPr>
          </w:p>
        </w:tc>
        <w:tc>
          <w:tcPr>
            <w:tcW w:w="1722" w:type="dxa"/>
            <w:shd w:val="clear" w:color="auto" w:fill="auto"/>
          </w:tcPr>
          <w:p w14:paraId="515139CF" w14:textId="77777777" w:rsidR="00ED6542" w:rsidRPr="00291401" w:rsidRDefault="00ED6542" w:rsidP="00ED6542">
            <w:pPr>
              <w:contextualSpacing/>
              <w:jc w:val="right"/>
              <w:rPr>
                <w:sz w:val="16"/>
                <w:szCs w:val="18"/>
              </w:rPr>
            </w:pPr>
          </w:p>
        </w:tc>
      </w:tr>
      <w:tr w:rsidR="00ED6542" w:rsidRPr="00291401" w14:paraId="35AD6257" w14:textId="77777777" w:rsidTr="00ED6542">
        <w:tc>
          <w:tcPr>
            <w:tcW w:w="4898" w:type="dxa"/>
            <w:shd w:val="clear" w:color="auto" w:fill="auto"/>
          </w:tcPr>
          <w:p w14:paraId="56B3559E" w14:textId="77777777" w:rsidR="00ED6542" w:rsidRPr="00291401" w:rsidRDefault="00ED6542" w:rsidP="00ED6542">
            <w:pPr>
              <w:contextualSpacing/>
              <w:rPr>
                <w:sz w:val="16"/>
                <w:szCs w:val="18"/>
              </w:rPr>
            </w:pPr>
            <w:r w:rsidRPr="00291401">
              <w:rPr>
                <w:sz w:val="16"/>
                <w:szCs w:val="18"/>
              </w:rPr>
              <w:t>Uygulama</w:t>
            </w:r>
          </w:p>
        </w:tc>
        <w:tc>
          <w:tcPr>
            <w:tcW w:w="2424" w:type="dxa"/>
            <w:shd w:val="clear" w:color="auto" w:fill="auto"/>
          </w:tcPr>
          <w:p w14:paraId="38E881F0" w14:textId="039BB55C" w:rsidR="00ED6542" w:rsidRPr="00291401" w:rsidRDefault="00F205FF" w:rsidP="00ED6542">
            <w:pPr>
              <w:contextualSpacing/>
              <w:jc w:val="right"/>
              <w:rPr>
                <w:sz w:val="16"/>
                <w:szCs w:val="18"/>
              </w:rPr>
            </w:pPr>
            <w:r>
              <w:rPr>
                <w:sz w:val="16"/>
                <w:szCs w:val="18"/>
              </w:rPr>
              <w:t>1</w:t>
            </w:r>
          </w:p>
        </w:tc>
        <w:tc>
          <w:tcPr>
            <w:tcW w:w="810" w:type="dxa"/>
            <w:shd w:val="clear" w:color="auto" w:fill="auto"/>
          </w:tcPr>
          <w:p w14:paraId="4ACDB179" w14:textId="07892B9E" w:rsidR="00ED6542" w:rsidRPr="00291401" w:rsidRDefault="00F205FF" w:rsidP="00ED6542">
            <w:pPr>
              <w:contextualSpacing/>
              <w:jc w:val="right"/>
              <w:rPr>
                <w:sz w:val="16"/>
                <w:szCs w:val="18"/>
              </w:rPr>
            </w:pPr>
            <w:r>
              <w:rPr>
                <w:sz w:val="16"/>
                <w:szCs w:val="18"/>
              </w:rPr>
              <w:t>1</w:t>
            </w:r>
          </w:p>
        </w:tc>
        <w:tc>
          <w:tcPr>
            <w:tcW w:w="1722" w:type="dxa"/>
            <w:shd w:val="clear" w:color="auto" w:fill="auto"/>
          </w:tcPr>
          <w:p w14:paraId="501E4E44" w14:textId="345B11C8" w:rsidR="00ED6542" w:rsidRPr="00291401" w:rsidRDefault="00F205FF" w:rsidP="00ED6542">
            <w:pPr>
              <w:contextualSpacing/>
              <w:jc w:val="right"/>
              <w:rPr>
                <w:sz w:val="16"/>
                <w:szCs w:val="18"/>
              </w:rPr>
            </w:pPr>
            <w:r>
              <w:rPr>
                <w:sz w:val="16"/>
                <w:szCs w:val="18"/>
              </w:rPr>
              <w:t>1</w:t>
            </w:r>
          </w:p>
        </w:tc>
      </w:tr>
      <w:tr w:rsidR="00ED6542" w:rsidRPr="00291401" w14:paraId="14D4AF72" w14:textId="77777777" w:rsidTr="00ED6542">
        <w:tc>
          <w:tcPr>
            <w:tcW w:w="4898" w:type="dxa"/>
            <w:shd w:val="clear" w:color="auto" w:fill="auto"/>
          </w:tcPr>
          <w:p w14:paraId="57A28310" w14:textId="77777777" w:rsidR="00ED6542" w:rsidRPr="00291401" w:rsidRDefault="00ED6542" w:rsidP="00ED6542">
            <w:pPr>
              <w:contextualSpacing/>
              <w:rPr>
                <w:sz w:val="16"/>
                <w:szCs w:val="18"/>
              </w:rPr>
            </w:pPr>
            <w:r w:rsidRPr="00291401">
              <w:rPr>
                <w:sz w:val="16"/>
                <w:szCs w:val="18"/>
              </w:rPr>
              <w:t>Derse özgü staj (varsa)</w:t>
            </w:r>
          </w:p>
        </w:tc>
        <w:tc>
          <w:tcPr>
            <w:tcW w:w="2424" w:type="dxa"/>
            <w:shd w:val="clear" w:color="auto" w:fill="auto"/>
          </w:tcPr>
          <w:p w14:paraId="108AE664" w14:textId="77777777" w:rsidR="00ED6542" w:rsidRPr="00291401" w:rsidRDefault="00ED6542" w:rsidP="00ED6542">
            <w:pPr>
              <w:contextualSpacing/>
              <w:jc w:val="right"/>
              <w:rPr>
                <w:sz w:val="16"/>
                <w:szCs w:val="18"/>
              </w:rPr>
            </w:pPr>
          </w:p>
        </w:tc>
        <w:tc>
          <w:tcPr>
            <w:tcW w:w="810" w:type="dxa"/>
            <w:shd w:val="clear" w:color="auto" w:fill="auto"/>
          </w:tcPr>
          <w:p w14:paraId="3BB53B2F" w14:textId="77777777" w:rsidR="00ED6542" w:rsidRPr="00291401" w:rsidRDefault="00ED6542" w:rsidP="00ED6542">
            <w:pPr>
              <w:contextualSpacing/>
              <w:jc w:val="right"/>
              <w:rPr>
                <w:sz w:val="16"/>
                <w:szCs w:val="18"/>
              </w:rPr>
            </w:pPr>
          </w:p>
        </w:tc>
        <w:tc>
          <w:tcPr>
            <w:tcW w:w="1722" w:type="dxa"/>
            <w:shd w:val="clear" w:color="auto" w:fill="auto"/>
          </w:tcPr>
          <w:p w14:paraId="32AC3E09" w14:textId="77777777" w:rsidR="00ED6542" w:rsidRPr="00291401" w:rsidRDefault="00ED6542" w:rsidP="00ED6542">
            <w:pPr>
              <w:contextualSpacing/>
              <w:jc w:val="right"/>
              <w:rPr>
                <w:sz w:val="16"/>
                <w:szCs w:val="18"/>
              </w:rPr>
            </w:pPr>
          </w:p>
        </w:tc>
      </w:tr>
      <w:tr w:rsidR="00ED6542" w:rsidRPr="00291401" w14:paraId="4FBC2CFF" w14:textId="77777777" w:rsidTr="00ED6542">
        <w:tc>
          <w:tcPr>
            <w:tcW w:w="4898" w:type="dxa"/>
            <w:shd w:val="clear" w:color="auto" w:fill="auto"/>
          </w:tcPr>
          <w:p w14:paraId="3E5B6987" w14:textId="77777777" w:rsidR="00ED6542" w:rsidRPr="00291401" w:rsidRDefault="00ED6542" w:rsidP="00ED6542">
            <w:pPr>
              <w:contextualSpacing/>
              <w:rPr>
                <w:sz w:val="16"/>
                <w:szCs w:val="18"/>
              </w:rPr>
            </w:pPr>
            <w:r w:rsidRPr="00291401">
              <w:rPr>
                <w:sz w:val="16"/>
                <w:szCs w:val="18"/>
              </w:rPr>
              <w:t>Alan Çalışması</w:t>
            </w:r>
          </w:p>
        </w:tc>
        <w:tc>
          <w:tcPr>
            <w:tcW w:w="2424" w:type="dxa"/>
            <w:shd w:val="clear" w:color="auto" w:fill="auto"/>
          </w:tcPr>
          <w:p w14:paraId="53EC33F6" w14:textId="77777777" w:rsidR="00ED6542" w:rsidRPr="00291401" w:rsidRDefault="00ED6542" w:rsidP="00ED6542">
            <w:pPr>
              <w:contextualSpacing/>
              <w:jc w:val="right"/>
              <w:rPr>
                <w:sz w:val="16"/>
                <w:szCs w:val="18"/>
              </w:rPr>
            </w:pPr>
          </w:p>
        </w:tc>
        <w:tc>
          <w:tcPr>
            <w:tcW w:w="810" w:type="dxa"/>
            <w:shd w:val="clear" w:color="auto" w:fill="auto"/>
          </w:tcPr>
          <w:p w14:paraId="27924EFE" w14:textId="77777777" w:rsidR="00ED6542" w:rsidRPr="00291401" w:rsidRDefault="00ED6542" w:rsidP="00ED6542">
            <w:pPr>
              <w:contextualSpacing/>
              <w:jc w:val="right"/>
              <w:rPr>
                <w:sz w:val="16"/>
                <w:szCs w:val="18"/>
              </w:rPr>
            </w:pPr>
          </w:p>
        </w:tc>
        <w:tc>
          <w:tcPr>
            <w:tcW w:w="1722" w:type="dxa"/>
            <w:shd w:val="clear" w:color="auto" w:fill="auto"/>
          </w:tcPr>
          <w:p w14:paraId="32ED2BF5" w14:textId="77777777" w:rsidR="00ED6542" w:rsidRPr="00291401" w:rsidRDefault="00ED6542" w:rsidP="00ED6542">
            <w:pPr>
              <w:contextualSpacing/>
              <w:jc w:val="right"/>
              <w:rPr>
                <w:sz w:val="16"/>
                <w:szCs w:val="18"/>
              </w:rPr>
            </w:pPr>
          </w:p>
        </w:tc>
      </w:tr>
      <w:tr w:rsidR="00ED6542" w:rsidRPr="00291401" w14:paraId="01139DB1" w14:textId="77777777" w:rsidTr="00ED6542">
        <w:tc>
          <w:tcPr>
            <w:tcW w:w="4898" w:type="dxa"/>
            <w:shd w:val="clear" w:color="auto" w:fill="auto"/>
          </w:tcPr>
          <w:p w14:paraId="0117080F" w14:textId="77777777" w:rsidR="00ED6542" w:rsidRPr="00291401" w:rsidRDefault="00ED6542" w:rsidP="00ED6542">
            <w:pPr>
              <w:contextualSpacing/>
              <w:rPr>
                <w:sz w:val="16"/>
                <w:szCs w:val="18"/>
              </w:rPr>
            </w:pPr>
            <w:r w:rsidRPr="00291401">
              <w:rPr>
                <w:sz w:val="16"/>
                <w:szCs w:val="18"/>
              </w:rPr>
              <w:t>Sınıf Dışı Ders Çalışma Süresi</w:t>
            </w:r>
          </w:p>
        </w:tc>
        <w:tc>
          <w:tcPr>
            <w:tcW w:w="2424" w:type="dxa"/>
            <w:shd w:val="clear" w:color="auto" w:fill="auto"/>
          </w:tcPr>
          <w:p w14:paraId="6B9CDD9F" w14:textId="77777777" w:rsidR="00ED6542" w:rsidRPr="00291401" w:rsidRDefault="00ED6542" w:rsidP="00ED6542">
            <w:pPr>
              <w:contextualSpacing/>
              <w:jc w:val="right"/>
              <w:rPr>
                <w:sz w:val="16"/>
                <w:szCs w:val="18"/>
              </w:rPr>
            </w:pPr>
          </w:p>
        </w:tc>
        <w:tc>
          <w:tcPr>
            <w:tcW w:w="810" w:type="dxa"/>
            <w:shd w:val="clear" w:color="auto" w:fill="auto"/>
          </w:tcPr>
          <w:p w14:paraId="7BEF031D" w14:textId="77777777" w:rsidR="00ED6542" w:rsidRPr="00291401" w:rsidRDefault="00ED6542" w:rsidP="00ED6542">
            <w:pPr>
              <w:contextualSpacing/>
              <w:jc w:val="right"/>
              <w:rPr>
                <w:sz w:val="16"/>
                <w:szCs w:val="18"/>
              </w:rPr>
            </w:pPr>
          </w:p>
        </w:tc>
        <w:tc>
          <w:tcPr>
            <w:tcW w:w="1722" w:type="dxa"/>
            <w:shd w:val="clear" w:color="auto" w:fill="auto"/>
          </w:tcPr>
          <w:p w14:paraId="1B575990" w14:textId="77777777" w:rsidR="00ED6542" w:rsidRPr="00291401" w:rsidRDefault="00ED6542" w:rsidP="00ED6542">
            <w:pPr>
              <w:contextualSpacing/>
              <w:jc w:val="right"/>
              <w:rPr>
                <w:sz w:val="16"/>
                <w:szCs w:val="18"/>
              </w:rPr>
            </w:pPr>
          </w:p>
        </w:tc>
      </w:tr>
      <w:tr w:rsidR="00ED6542" w:rsidRPr="00291401" w14:paraId="6BD4E029" w14:textId="77777777" w:rsidTr="00ED6542">
        <w:tc>
          <w:tcPr>
            <w:tcW w:w="4898" w:type="dxa"/>
            <w:shd w:val="clear" w:color="auto" w:fill="auto"/>
          </w:tcPr>
          <w:p w14:paraId="68954180" w14:textId="77777777" w:rsidR="00ED6542" w:rsidRPr="00291401" w:rsidRDefault="00ED6542" w:rsidP="00ED6542">
            <w:pPr>
              <w:contextualSpacing/>
              <w:rPr>
                <w:sz w:val="16"/>
                <w:szCs w:val="18"/>
              </w:rPr>
            </w:pPr>
            <w:r w:rsidRPr="00291401">
              <w:rPr>
                <w:sz w:val="16"/>
                <w:szCs w:val="18"/>
              </w:rPr>
              <w:t>Sunum / Seminer Hazırlama</w:t>
            </w:r>
          </w:p>
        </w:tc>
        <w:tc>
          <w:tcPr>
            <w:tcW w:w="2424" w:type="dxa"/>
            <w:shd w:val="clear" w:color="auto" w:fill="auto"/>
          </w:tcPr>
          <w:p w14:paraId="40FEC02A" w14:textId="77777777" w:rsidR="00ED6542" w:rsidRPr="00291401" w:rsidRDefault="00ED6542" w:rsidP="00ED6542">
            <w:pPr>
              <w:contextualSpacing/>
              <w:jc w:val="right"/>
              <w:rPr>
                <w:sz w:val="16"/>
                <w:szCs w:val="18"/>
              </w:rPr>
            </w:pPr>
          </w:p>
        </w:tc>
        <w:tc>
          <w:tcPr>
            <w:tcW w:w="810" w:type="dxa"/>
            <w:shd w:val="clear" w:color="auto" w:fill="auto"/>
          </w:tcPr>
          <w:p w14:paraId="081EE972" w14:textId="77777777" w:rsidR="00ED6542" w:rsidRPr="00291401" w:rsidRDefault="00ED6542" w:rsidP="00ED6542">
            <w:pPr>
              <w:contextualSpacing/>
              <w:jc w:val="right"/>
              <w:rPr>
                <w:sz w:val="16"/>
                <w:szCs w:val="18"/>
              </w:rPr>
            </w:pPr>
          </w:p>
        </w:tc>
        <w:tc>
          <w:tcPr>
            <w:tcW w:w="1722" w:type="dxa"/>
            <w:shd w:val="clear" w:color="auto" w:fill="auto"/>
          </w:tcPr>
          <w:p w14:paraId="24EE7A41" w14:textId="77777777" w:rsidR="00ED6542" w:rsidRPr="00291401" w:rsidRDefault="00ED6542" w:rsidP="00ED6542">
            <w:pPr>
              <w:contextualSpacing/>
              <w:jc w:val="right"/>
              <w:rPr>
                <w:sz w:val="16"/>
                <w:szCs w:val="18"/>
              </w:rPr>
            </w:pPr>
          </w:p>
        </w:tc>
      </w:tr>
      <w:tr w:rsidR="00ED6542" w:rsidRPr="00291401" w14:paraId="22D17D67" w14:textId="77777777" w:rsidTr="00ED6542">
        <w:tc>
          <w:tcPr>
            <w:tcW w:w="4898" w:type="dxa"/>
            <w:shd w:val="clear" w:color="auto" w:fill="auto"/>
          </w:tcPr>
          <w:p w14:paraId="60A868D9" w14:textId="77777777" w:rsidR="00ED6542" w:rsidRPr="00291401" w:rsidRDefault="00ED6542" w:rsidP="00ED6542">
            <w:pPr>
              <w:contextualSpacing/>
              <w:rPr>
                <w:sz w:val="16"/>
                <w:szCs w:val="18"/>
              </w:rPr>
            </w:pPr>
            <w:r w:rsidRPr="00291401">
              <w:rPr>
                <w:sz w:val="16"/>
                <w:szCs w:val="18"/>
              </w:rPr>
              <w:t>Proje</w:t>
            </w:r>
          </w:p>
        </w:tc>
        <w:tc>
          <w:tcPr>
            <w:tcW w:w="2424" w:type="dxa"/>
            <w:shd w:val="clear" w:color="auto" w:fill="auto"/>
          </w:tcPr>
          <w:p w14:paraId="37CB32A9" w14:textId="77777777" w:rsidR="00ED6542" w:rsidRPr="00291401" w:rsidRDefault="00ED6542" w:rsidP="00ED6542">
            <w:pPr>
              <w:contextualSpacing/>
              <w:jc w:val="right"/>
              <w:rPr>
                <w:sz w:val="16"/>
                <w:szCs w:val="18"/>
              </w:rPr>
            </w:pPr>
          </w:p>
        </w:tc>
        <w:tc>
          <w:tcPr>
            <w:tcW w:w="810" w:type="dxa"/>
            <w:shd w:val="clear" w:color="auto" w:fill="auto"/>
          </w:tcPr>
          <w:p w14:paraId="09635178" w14:textId="77777777" w:rsidR="00ED6542" w:rsidRPr="00291401" w:rsidRDefault="00ED6542" w:rsidP="00ED6542">
            <w:pPr>
              <w:contextualSpacing/>
              <w:jc w:val="right"/>
              <w:rPr>
                <w:sz w:val="16"/>
                <w:szCs w:val="18"/>
              </w:rPr>
            </w:pPr>
          </w:p>
        </w:tc>
        <w:tc>
          <w:tcPr>
            <w:tcW w:w="1722" w:type="dxa"/>
            <w:shd w:val="clear" w:color="auto" w:fill="auto"/>
          </w:tcPr>
          <w:p w14:paraId="4239146D" w14:textId="77777777" w:rsidR="00ED6542" w:rsidRPr="00291401" w:rsidRDefault="00ED6542" w:rsidP="00ED6542">
            <w:pPr>
              <w:contextualSpacing/>
              <w:jc w:val="right"/>
              <w:rPr>
                <w:sz w:val="16"/>
                <w:szCs w:val="18"/>
              </w:rPr>
            </w:pPr>
          </w:p>
        </w:tc>
      </w:tr>
      <w:tr w:rsidR="00ED6542" w:rsidRPr="00291401" w14:paraId="6D4AD63F" w14:textId="77777777" w:rsidTr="00ED6542">
        <w:tc>
          <w:tcPr>
            <w:tcW w:w="4898" w:type="dxa"/>
            <w:shd w:val="clear" w:color="auto" w:fill="auto"/>
          </w:tcPr>
          <w:p w14:paraId="59C4B028" w14:textId="77777777" w:rsidR="00ED6542" w:rsidRPr="00291401" w:rsidRDefault="00ED6542" w:rsidP="00ED6542">
            <w:pPr>
              <w:contextualSpacing/>
              <w:rPr>
                <w:sz w:val="16"/>
                <w:szCs w:val="18"/>
              </w:rPr>
            </w:pPr>
            <w:r w:rsidRPr="00291401">
              <w:rPr>
                <w:sz w:val="16"/>
                <w:szCs w:val="18"/>
              </w:rPr>
              <w:t>Ödevler</w:t>
            </w:r>
          </w:p>
        </w:tc>
        <w:tc>
          <w:tcPr>
            <w:tcW w:w="2424" w:type="dxa"/>
            <w:shd w:val="clear" w:color="auto" w:fill="auto"/>
          </w:tcPr>
          <w:p w14:paraId="69A6E344" w14:textId="77777777" w:rsidR="00ED6542" w:rsidRPr="00291401" w:rsidRDefault="00ED6542" w:rsidP="00ED6542">
            <w:pPr>
              <w:contextualSpacing/>
              <w:jc w:val="right"/>
              <w:rPr>
                <w:sz w:val="16"/>
                <w:szCs w:val="18"/>
              </w:rPr>
            </w:pPr>
          </w:p>
        </w:tc>
        <w:tc>
          <w:tcPr>
            <w:tcW w:w="810" w:type="dxa"/>
            <w:shd w:val="clear" w:color="auto" w:fill="auto"/>
          </w:tcPr>
          <w:p w14:paraId="4269A7C1" w14:textId="77777777" w:rsidR="00ED6542" w:rsidRPr="00291401" w:rsidRDefault="00ED6542" w:rsidP="00ED6542">
            <w:pPr>
              <w:contextualSpacing/>
              <w:jc w:val="right"/>
              <w:rPr>
                <w:sz w:val="16"/>
                <w:szCs w:val="18"/>
              </w:rPr>
            </w:pPr>
          </w:p>
        </w:tc>
        <w:tc>
          <w:tcPr>
            <w:tcW w:w="1722" w:type="dxa"/>
            <w:shd w:val="clear" w:color="auto" w:fill="auto"/>
          </w:tcPr>
          <w:p w14:paraId="6A558136" w14:textId="77777777" w:rsidR="00ED6542" w:rsidRPr="00291401" w:rsidRDefault="00ED6542" w:rsidP="00ED6542">
            <w:pPr>
              <w:contextualSpacing/>
              <w:jc w:val="right"/>
              <w:rPr>
                <w:sz w:val="16"/>
                <w:szCs w:val="18"/>
              </w:rPr>
            </w:pPr>
          </w:p>
        </w:tc>
      </w:tr>
      <w:tr w:rsidR="00ED6542" w:rsidRPr="00291401" w14:paraId="622E1BC2" w14:textId="77777777" w:rsidTr="00ED6542">
        <w:tc>
          <w:tcPr>
            <w:tcW w:w="4898" w:type="dxa"/>
            <w:shd w:val="clear" w:color="auto" w:fill="auto"/>
          </w:tcPr>
          <w:p w14:paraId="6B0A22B9" w14:textId="77777777" w:rsidR="00ED6542" w:rsidRPr="00291401" w:rsidRDefault="00ED6542" w:rsidP="00ED6542">
            <w:pPr>
              <w:contextualSpacing/>
              <w:rPr>
                <w:sz w:val="16"/>
                <w:szCs w:val="18"/>
              </w:rPr>
            </w:pPr>
            <w:r w:rsidRPr="00291401">
              <w:rPr>
                <w:sz w:val="16"/>
                <w:szCs w:val="18"/>
              </w:rPr>
              <w:t>Ara Sınavlara hazırlanma süresi</w:t>
            </w:r>
          </w:p>
        </w:tc>
        <w:tc>
          <w:tcPr>
            <w:tcW w:w="2424" w:type="dxa"/>
            <w:shd w:val="clear" w:color="auto" w:fill="auto"/>
          </w:tcPr>
          <w:p w14:paraId="7EE30C83" w14:textId="32AAF124" w:rsidR="00ED6542" w:rsidRPr="00291401" w:rsidRDefault="00F205FF" w:rsidP="00ED6542">
            <w:pPr>
              <w:contextualSpacing/>
              <w:jc w:val="right"/>
              <w:rPr>
                <w:sz w:val="16"/>
                <w:szCs w:val="18"/>
              </w:rPr>
            </w:pPr>
            <w:r>
              <w:rPr>
                <w:sz w:val="16"/>
                <w:szCs w:val="18"/>
              </w:rPr>
              <w:t>1</w:t>
            </w:r>
          </w:p>
        </w:tc>
        <w:tc>
          <w:tcPr>
            <w:tcW w:w="810" w:type="dxa"/>
            <w:shd w:val="clear" w:color="auto" w:fill="auto"/>
          </w:tcPr>
          <w:p w14:paraId="676400CA" w14:textId="62F1CA91" w:rsidR="00ED6542" w:rsidRPr="00291401" w:rsidRDefault="00F205FF" w:rsidP="00ED6542">
            <w:pPr>
              <w:contextualSpacing/>
              <w:jc w:val="right"/>
              <w:rPr>
                <w:sz w:val="16"/>
                <w:szCs w:val="18"/>
              </w:rPr>
            </w:pPr>
            <w:r>
              <w:rPr>
                <w:sz w:val="16"/>
                <w:szCs w:val="18"/>
              </w:rPr>
              <w:t>1</w:t>
            </w:r>
          </w:p>
        </w:tc>
        <w:tc>
          <w:tcPr>
            <w:tcW w:w="1722" w:type="dxa"/>
            <w:shd w:val="clear" w:color="auto" w:fill="auto"/>
          </w:tcPr>
          <w:p w14:paraId="027F2153" w14:textId="70F50A5E" w:rsidR="00ED6542" w:rsidRPr="00291401" w:rsidRDefault="00F205FF" w:rsidP="00ED6542">
            <w:pPr>
              <w:contextualSpacing/>
              <w:jc w:val="right"/>
              <w:rPr>
                <w:sz w:val="16"/>
                <w:szCs w:val="18"/>
              </w:rPr>
            </w:pPr>
            <w:r>
              <w:rPr>
                <w:sz w:val="16"/>
                <w:szCs w:val="18"/>
              </w:rPr>
              <w:t>1</w:t>
            </w:r>
          </w:p>
        </w:tc>
      </w:tr>
      <w:tr w:rsidR="00ED6542" w:rsidRPr="00291401" w14:paraId="43075721" w14:textId="77777777" w:rsidTr="00ED6542">
        <w:tc>
          <w:tcPr>
            <w:tcW w:w="4898" w:type="dxa"/>
            <w:shd w:val="clear" w:color="auto" w:fill="auto"/>
          </w:tcPr>
          <w:p w14:paraId="1DEBBA92" w14:textId="77777777" w:rsidR="00ED6542" w:rsidRPr="00291401" w:rsidRDefault="00ED6542" w:rsidP="00ED6542">
            <w:pPr>
              <w:contextualSpacing/>
              <w:rPr>
                <w:sz w:val="16"/>
                <w:szCs w:val="18"/>
              </w:rPr>
            </w:pPr>
            <w:r w:rsidRPr="00291401">
              <w:rPr>
                <w:sz w:val="16"/>
                <w:szCs w:val="18"/>
              </w:rPr>
              <w:t>Yarıyıl Sonu Sınavına hazırlanma süresi</w:t>
            </w:r>
          </w:p>
        </w:tc>
        <w:tc>
          <w:tcPr>
            <w:tcW w:w="2424" w:type="dxa"/>
            <w:shd w:val="clear" w:color="auto" w:fill="auto"/>
          </w:tcPr>
          <w:p w14:paraId="77613C64" w14:textId="24C60724" w:rsidR="00ED6542" w:rsidRPr="00291401" w:rsidRDefault="00F205FF" w:rsidP="00ED6542">
            <w:pPr>
              <w:contextualSpacing/>
              <w:jc w:val="right"/>
              <w:rPr>
                <w:sz w:val="16"/>
                <w:szCs w:val="18"/>
              </w:rPr>
            </w:pPr>
            <w:r>
              <w:rPr>
                <w:sz w:val="16"/>
                <w:szCs w:val="18"/>
              </w:rPr>
              <w:t>1</w:t>
            </w:r>
          </w:p>
        </w:tc>
        <w:tc>
          <w:tcPr>
            <w:tcW w:w="810" w:type="dxa"/>
            <w:shd w:val="clear" w:color="auto" w:fill="auto"/>
          </w:tcPr>
          <w:p w14:paraId="6856C1DC" w14:textId="5C0CAF9E" w:rsidR="00ED6542" w:rsidRPr="00291401" w:rsidRDefault="00F205FF" w:rsidP="00ED6542">
            <w:pPr>
              <w:contextualSpacing/>
              <w:jc w:val="right"/>
              <w:rPr>
                <w:sz w:val="16"/>
                <w:szCs w:val="18"/>
              </w:rPr>
            </w:pPr>
            <w:r>
              <w:rPr>
                <w:sz w:val="16"/>
                <w:szCs w:val="18"/>
              </w:rPr>
              <w:t>1</w:t>
            </w:r>
          </w:p>
        </w:tc>
        <w:tc>
          <w:tcPr>
            <w:tcW w:w="1722" w:type="dxa"/>
            <w:shd w:val="clear" w:color="auto" w:fill="auto"/>
          </w:tcPr>
          <w:p w14:paraId="635806BC" w14:textId="6DBA1B6F" w:rsidR="00ED6542" w:rsidRPr="00291401" w:rsidRDefault="00F205FF" w:rsidP="00ED6542">
            <w:pPr>
              <w:contextualSpacing/>
              <w:jc w:val="right"/>
              <w:rPr>
                <w:sz w:val="16"/>
                <w:szCs w:val="18"/>
              </w:rPr>
            </w:pPr>
            <w:r>
              <w:rPr>
                <w:sz w:val="16"/>
                <w:szCs w:val="18"/>
              </w:rPr>
              <w:t>1</w:t>
            </w:r>
          </w:p>
        </w:tc>
      </w:tr>
      <w:tr w:rsidR="00ED6542" w:rsidRPr="00291401" w14:paraId="1AA6FAB8" w14:textId="77777777" w:rsidTr="00ED6542">
        <w:tc>
          <w:tcPr>
            <w:tcW w:w="4898" w:type="dxa"/>
            <w:shd w:val="clear" w:color="auto" w:fill="808080" w:themeFill="background1" w:themeFillShade="80"/>
          </w:tcPr>
          <w:p w14:paraId="0BA657FF"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078A7E4C" w14:textId="0B3BCE2C" w:rsidR="00ED6542" w:rsidRPr="00291401" w:rsidRDefault="00ED6542" w:rsidP="00F205FF">
            <w:pPr>
              <w:contextualSpacing/>
              <w:jc w:val="right"/>
              <w:rPr>
                <w:color w:val="FFFFFF" w:themeColor="background1"/>
                <w:sz w:val="16"/>
                <w:szCs w:val="18"/>
              </w:rPr>
            </w:pPr>
            <w:r w:rsidRPr="00291401">
              <w:rPr>
                <w:color w:val="FFFFFF" w:themeColor="background1"/>
                <w:sz w:val="16"/>
                <w:szCs w:val="18"/>
              </w:rPr>
              <w:t xml:space="preserve">AKTS Kredisi : </w:t>
            </w:r>
            <w:r w:rsidR="00F205FF">
              <w:rPr>
                <w:color w:val="FFFFFF" w:themeColor="background1"/>
                <w:sz w:val="16"/>
                <w:szCs w:val="18"/>
              </w:rPr>
              <w:t>2</w:t>
            </w:r>
          </w:p>
        </w:tc>
        <w:tc>
          <w:tcPr>
            <w:tcW w:w="810" w:type="dxa"/>
            <w:shd w:val="clear" w:color="auto" w:fill="808080" w:themeFill="background1" w:themeFillShade="80"/>
          </w:tcPr>
          <w:p w14:paraId="671BE6F9" w14:textId="77777777" w:rsidR="00ED6542" w:rsidRPr="00291401" w:rsidRDefault="00ED6542" w:rsidP="00ED6542">
            <w:pPr>
              <w:contextualSpacing/>
              <w:jc w:val="right"/>
              <w:rPr>
                <w:color w:val="FFFFFF" w:themeColor="background1"/>
                <w:sz w:val="16"/>
                <w:szCs w:val="18"/>
              </w:rPr>
            </w:pPr>
          </w:p>
        </w:tc>
        <w:tc>
          <w:tcPr>
            <w:tcW w:w="1722" w:type="dxa"/>
            <w:shd w:val="clear" w:color="auto" w:fill="808080" w:themeFill="background1" w:themeFillShade="80"/>
          </w:tcPr>
          <w:p w14:paraId="3478D598" w14:textId="7D5DDA62" w:rsidR="00ED6542" w:rsidRPr="00291401" w:rsidRDefault="00F205FF" w:rsidP="00ED6542">
            <w:pPr>
              <w:contextualSpacing/>
              <w:jc w:val="right"/>
              <w:rPr>
                <w:color w:val="FFFFFF" w:themeColor="background1"/>
                <w:sz w:val="16"/>
                <w:szCs w:val="18"/>
              </w:rPr>
            </w:pPr>
            <w:r>
              <w:rPr>
                <w:color w:val="FFFFFF" w:themeColor="background1"/>
                <w:sz w:val="16"/>
                <w:szCs w:val="18"/>
              </w:rPr>
              <w:t>45</w:t>
            </w:r>
          </w:p>
        </w:tc>
      </w:tr>
    </w:tbl>
    <w:p w14:paraId="12ED17CC"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ED6542" w:rsidRPr="00291401" w14:paraId="3C4E93C8" w14:textId="77777777" w:rsidTr="00ED6542">
        <w:tc>
          <w:tcPr>
            <w:tcW w:w="2192" w:type="dxa"/>
            <w:shd w:val="clear" w:color="auto" w:fill="D9D9D9" w:themeFill="background1" w:themeFillShade="D9"/>
          </w:tcPr>
          <w:p w14:paraId="2CB6B45E" w14:textId="77777777" w:rsidR="00ED6542" w:rsidRPr="00291401" w:rsidRDefault="00ED6542" w:rsidP="00ED6542">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78324A05" w14:textId="77777777" w:rsidR="00ED6542" w:rsidRPr="00291401" w:rsidRDefault="00ED6542" w:rsidP="00ED6542">
            <w:pPr>
              <w:contextualSpacing/>
              <w:rPr>
                <w:sz w:val="16"/>
                <w:szCs w:val="18"/>
              </w:rPr>
            </w:pPr>
            <w:r w:rsidRPr="00291401">
              <w:rPr>
                <w:sz w:val="16"/>
                <w:szCs w:val="18"/>
              </w:rPr>
              <w:t>Bu dersin başarılı bir şekilde tamamlanmasıyla öğrenciler şunları yapabileceklerdir.</w:t>
            </w:r>
          </w:p>
        </w:tc>
      </w:tr>
      <w:tr w:rsidR="00ED6542" w:rsidRPr="00291401" w14:paraId="340C3110" w14:textId="77777777" w:rsidTr="00ED6542">
        <w:tc>
          <w:tcPr>
            <w:tcW w:w="2192" w:type="dxa"/>
            <w:shd w:val="clear" w:color="auto" w:fill="808080" w:themeFill="background1" w:themeFillShade="80"/>
          </w:tcPr>
          <w:p w14:paraId="2D884423"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5FAABC71"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Açıklama</w:t>
            </w:r>
          </w:p>
        </w:tc>
      </w:tr>
      <w:tr w:rsidR="00ED6542" w:rsidRPr="00291401" w14:paraId="0ABD904C" w14:textId="77777777" w:rsidTr="00ED6542">
        <w:tc>
          <w:tcPr>
            <w:tcW w:w="2192" w:type="dxa"/>
          </w:tcPr>
          <w:p w14:paraId="52C30FDF" w14:textId="77777777" w:rsidR="00ED6542" w:rsidRPr="00291401" w:rsidRDefault="00ED6542" w:rsidP="00ED6542">
            <w:pPr>
              <w:contextualSpacing/>
              <w:rPr>
                <w:sz w:val="16"/>
                <w:szCs w:val="18"/>
              </w:rPr>
            </w:pPr>
            <w:r w:rsidRPr="00291401">
              <w:rPr>
                <w:sz w:val="16"/>
                <w:szCs w:val="18"/>
              </w:rPr>
              <w:t>Ö1</w:t>
            </w:r>
          </w:p>
        </w:tc>
        <w:tc>
          <w:tcPr>
            <w:tcW w:w="7662" w:type="dxa"/>
          </w:tcPr>
          <w:p w14:paraId="2044CEC8" w14:textId="398F1A08" w:rsidR="00ED6542" w:rsidRPr="00291401" w:rsidRDefault="00F205FF" w:rsidP="00ED6542">
            <w:pPr>
              <w:contextualSpacing/>
              <w:rPr>
                <w:sz w:val="16"/>
                <w:szCs w:val="18"/>
              </w:rPr>
            </w:pPr>
            <w:r w:rsidRPr="00F205FF">
              <w:rPr>
                <w:sz w:val="16"/>
                <w:szCs w:val="18"/>
              </w:rPr>
              <w:t>Değişik endüstriyel hammaddelerin jeolojik, mineralojik, kimyasal ve fiziksel özelliklerinin bilinmesi.</w:t>
            </w:r>
          </w:p>
        </w:tc>
      </w:tr>
      <w:tr w:rsidR="00ED6542" w:rsidRPr="00291401" w14:paraId="62E88C96" w14:textId="77777777" w:rsidTr="00ED6542">
        <w:tc>
          <w:tcPr>
            <w:tcW w:w="2192" w:type="dxa"/>
          </w:tcPr>
          <w:p w14:paraId="25556B95" w14:textId="77777777" w:rsidR="00ED6542" w:rsidRPr="00291401" w:rsidRDefault="00ED6542" w:rsidP="00ED6542">
            <w:pPr>
              <w:contextualSpacing/>
              <w:rPr>
                <w:sz w:val="16"/>
                <w:szCs w:val="18"/>
              </w:rPr>
            </w:pPr>
            <w:r w:rsidRPr="00291401">
              <w:rPr>
                <w:sz w:val="16"/>
                <w:szCs w:val="18"/>
              </w:rPr>
              <w:t>Ö2</w:t>
            </w:r>
          </w:p>
        </w:tc>
        <w:tc>
          <w:tcPr>
            <w:tcW w:w="7662" w:type="dxa"/>
          </w:tcPr>
          <w:p w14:paraId="590D00E7" w14:textId="6316DF37" w:rsidR="00ED6542" w:rsidRPr="00291401" w:rsidRDefault="00F205FF" w:rsidP="00ED6542">
            <w:pPr>
              <w:contextualSpacing/>
              <w:rPr>
                <w:sz w:val="16"/>
                <w:szCs w:val="18"/>
              </w:rPr>
            </w:pPr>
            <w:r w:rsidRPr="00F205FF">
              <w:rPr>
                <w:sz w:val="16"/>
                <w:szCs w:val="18"/>
              </w:rPr>
              <w:t>Endüstriyel hammaddelerin değişik kullanım alanları için gerekli standartların öğrenilmesi ve Türkiye’deki endüstriyel hammadde yataklarının özelliklerinin bilinmesi.</w:t>
            </w:r>
          </w:p>
        </w:tc>
      </w:tr>
      <w:tr w:rsidR="00ED6542" w:rsidRPr="00291401" w14:paraId="440C3AC2" w14:textId="77777777" w:rsidTr="00ED6542">
        <w:tc>
          <w:tcPr>
            <w:tcW w:w="2192" w:type="dxa"/>
          </w:tcPr>
          <w:p w14:paraId="0E663B33" w14:textId="77777777" w:rsidR="00ED6542" w:rsidRPr="00291401" w:rsidRDefault="00ED6542" w:rsidP="00ED6542">
            <w:pPr>
              <w:contextualSpacing/>
              <w:rPr>
                <w:sz w:val="16"/>
                <w:szCs w:val="18"/>
              </w:rPr>
            </w:pPr>
            <w:r w:rsidRPr="00291401">
              <w:rPr>
                <w:sz w:val="16"/>
                <w:szCs w:val="18"/>
              </w:rPr>
              <w:t>Ö3</w:t>
            </w:r>
          </w:p>
        </w:tc>
        <w:tc>
          <w:tcPr>
            <w:tcW w:w="7662" w:type="dxa"/>
          </w:tcPr>
          <w:p w14:paraId="02F9CBCD" w14:textId="77777777" w:rsidR="00ED6542" w:rsidRPr="00291401" w:rsidRDefault="00ED6542" w:rsidP="00ED6542">
            <w:pPr>
              <w:contextualSpacing/>
              <w:rPr>
                <w:sz w:val="16"/>
                <w:szCs w:val="18"/>
              </w:rPr>
            </w:pPr>
          </w:p>
        </w:tc>
      </w:tr>
      <w:tr w:rsidR="00ED6542" w:rsidRPr="00291401" w14:paraId="31997D6E" w14:textId="77777777" w:rsidTr="00ED6542">
        <w:tc>
          <w:tcPr>
            <w:tcW w:w="2192" w:type="dxa"/>
          </w:tcPr>
          <w:p w14:paraId="243702AA" w14:textId="77777777" w:rsidR="00ED6542" w:rsidRPr="00291401" w:rsidRDefault="00ED6542" w:rsidP="00ED6542">
            <w:pPr>
              <w:contextualSpacing/>
              <w:rPr>
                <w:sz w:val="16"/>
                <w:szCs w:val="18"/>
              </w:rPr>
            </w:pPr>
            <w:r w:rsidRPr="00291401">
              <w:rPr>
                <w:sz w:val="16"/>
                <w:szCs w:val="18"/>
              </w:rPr>
              <w:t>Ö4</w:t>
            </w:r>
          </w:p>
        </w:tc>
        <w:tc>
          <w:tcPr>
            <w:tcW w:w="7662" w:type="dxa"/>
          </w:tcPr>
          <w:p w14:paraId="6D6E0A99" w14:textId="77777777" w:rsidR="00ED6542" w:rsidRPr="00291401" w:rsidRDefault="00ED6542" w:rsidP="00ED6542">
            <w:pPr>
              <w:contextualSpacing/>
              <w:rPr>
                <w:sz w:val="16"/>
                <w:szCs w:val="18"/>
              </w:rPr>
            </w:pPr>
          </w:p>
        </w:tc>
      </w:tr>
      <w:tr w:rsidR="00ED6542" w:rsidRPr="00291401" w14:paraId="69B124A1" w14:textId="77777777" w:rsidTr="00ED6542">
        <w:tc>
          <w:tcPr>
            <w:tcW w:w="2192" w:type="dxa"/>
          </w:tcPr>
          <w:p w14:paraId="686DA386" w14:textId="77777777" w:rsidR="00ED6542" w:rsidRPr="00291401" w:rsidRDefault="00ED6542" w:rsidP="00ED6542">
            <w:pPr>
              <w:contextualSpacing/>
              <w:rPr>
                <w:sz w:val="16"/>
                <w:szCs w:val="18"/>
              </w:rPr>
            </w:pPr>
            <w:r w:rsidRPr="00291401">
              <w:rPr>
                <w:sz w:val="16"/>
                <w:szCs w:val="18"/>
              </w:rPr>
              <w:t>Ö5</w:t>
            </w:r>
          </w:p>
        </w:tc>
        <w:tc>
          <w:tcPr>
            <w:tcW w:w="7662" w:type="dxa"/>
          </w:tcPr>
          <w:p w14:paraId="51273F38" w14:textId="77777777" w:rsidR="00ED6542" w:rsidRPr="00291401" w:rsidRDefault="00ED6542" w:rsidP="00ED6542">
            <w:pPr>
              <w:contextualSpacing/>
              <w:rPr>
                <w:sz w:val="16"/>
                <w:szCs w:val="18"/>
              </w:rPr>
            </w:pPr>
          </w:p>
        </w:tc>
      </w:tr>
      <w:tr w:rsidR="00ED6542" w:rsidRPr="00291401" w14:paraId="6E0302D8" w14:textId="77777777" w:rsidTr="00ED6542">
        <w:tc>
          <w:tcPr>
            <w:tcW w:w="2192" w:type="dxa"/>
          </w:tcPr>
          <w:p w14:paraId="4BD713CC" w14:textId="77777777" w:rsidR="00ED6542" w:rsidRPr="00291401" w:rsidRDefault="00ED6542" w:rsidP="00ED6542">
            <w:pPr>
              <w:contextualSpacing/>
              <w:rPr>
                <w:sz w:val="16"/>
                <w:szCs w:val="18"/>
              </w:rPr>
            </w:pPr>
            <w:r w:rsidRPr="00291401">
              <w:rPr>
                <w:sz w:val="16"/>
                <w:szCs w:val="18"/>
              </w:rPr>
              <w:t>Ö6</w:t>
            </w:r>
          </w:p>
        </w:tc>
        <w:tc>
          <w:tcPr>
            <w:tcW w:w="7662" w:type="dxa"/>
          </w:tcPr>
          <w:p w14:paraId="151F54C0" w14:textId="77777777" w:rsidR="00ED6542" w:rsidRPr="00291401" w:rsidRDefault="00ED6542" w:rsidP="00ED6542">
            <w:pPr>
              <w:contextualSpacing/>
              <w:rPr>
                <w:sz w:val="16"/>
                <w:szCs w:val="18"/>
              </w:rPr>
            </w:pPr>
          </w:p>
        </w:tc>
      </w:tr>
    </w:tbl>
    <w:p w14:paraId="0491020C"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ED6542" w:rsidRPr="00291401" w14:paraId="78C4E5E2" w14:textId="77777777" w:rsidTr="00ED6542">
        <w:tc>
          <w:tcPr>
            <w:tcW w:w="2103" w:type="dxa"/>
            <w:shd w:val="clear" w:color="auto" w:fill="D9D9D9" w:themeFill="background1" w:themeFillShade="D9"/>
          </w:tcPr>
          <w:p w14:paraId="4A08374A" w14:textId="77777777" w:rsidR="00ED6542" w:rsidRPr="00291401" w:rsidRDefault="00ED6542" w:rsidP="00ED6542">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383DDCD0" w14:textId="77777777" w:rsidR="00ED6542" w:rsidRPr="00291401" w:rsidRDefault="00ED6542" w:rsidP="00ED6542">
            <w:pPr>
              <w:contextualSpacing/>
              <w:rPr>
                <w:sz w:val="16"/>
                <w:szCs w:val="18"/>
              </w:rPr>
            </w:pPr>
            <w:r w:rsidRPr="00291401">
              <w:rPr>
                <w:sz w:val="16"/>
                <w:szCs w:val="18"/>
              </w:rPr>
              <w:t>Program çıktılarının sayısı genelde 10‐ 15 arasında olmalı, TYYÇ program yeterlilikleri ile uyumlu tanımlanmalıdır.</w:t>
            </w:r>
          </w:p>
          <w:p w14:paraId="384CE39E" w14:textId="77777777" w:rsidR="00ED6542" w:rsidRPr="00291401" w:rsidRDefault="00ED6542" w:rsidP="00ED6542">
            <w:pPr>
              <w:contextualSpacing/>
              <w:rPr>
                <w:sz w:val="16"/>
                <w:szCs w:val="18"/>
              </w:rPr>
            </w:pPr>
            <w:r w:rsidRPr="00291401">
              <w:rPr>
                <w:sz w:val="16"/>
                <w:szCs w:val="18"/>
              </w:rPr>
              <w:t>Bu Programın başarılı bir şekilde tamamlanmasıyla öğrenciler şunları yapabileceklerdir.</w:t>
            </w:r>
          </w:p>
        </w:tc>
      </w:tr>
      <w:tr w:rsidR="00ED6542" w:rsidRPr="00291401" w14:paraId="510DE8C3" w14:textId="77777777" w:rsidTr="00ED6542">
        <w:tc>
          <w:tcPr>
            <w:tcW w:w="2103" w:type="dxa"/>
            <w:shd w:val="clear" w:color="auto" w:fill="808080" w:themeFill="background1" w:themeFillShade="80"/>
          </w:tcPr>
          <w:p w14:paraId="34B405DD"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7951C560"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Açıklama</w:t>
            </w:r>
          </w:p>
        </w:tc>
      </w:tr>
      <w:tr w:rsidR="00ED6542" w:rsidRPr="00291401" w14:paraId="7C9B515F" w14:textId="77777777" w:rsidTr="00ED6542">
        <w:tc>
          <w:tcPr>
            <w:tcW w:w="2103" w:type="dxa"/>
          </w:tcPr>
          <w:p w14:paraId="1DA76878" w14:textId="77777777" w:rsidR="00ED6542" w:rsidRPr="00291401" w:rsidRDefault="00ED6542" w:rsidP="00ED6542">
            <w:pPr>
              <w:contextualSpacing/>
              <w:rPr>
                <w:sz w:val="16"/>
                <w:szCs w:val="18"/>
              </w:rPr>
            </w:pPr>
            <w:r w:rsidRPr="00291401">
              <w:rPr>
                <w:sz w:val="16"/>
                <w:szCs w:val="18"/>
              </w:rPr>
              <w:t>P1</w:t>
            </w:r>
          </w:p>
        </w:tc>
        <w:tc>
          <w:tcPr>
            <w:tcW w:w="7183" w:type="dxa"/>
            <w:vAlign w:val="center"/>
          </w:tcPr>
          <w:p w14:paraId="3A5F7F16" w14:textId="77777777" w:rsidR="00ED6542" w:rsidRPr="00291401" w:rsidRDefault="00ED6542" w:rsidP="00ED6542">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ED6542" w:rsidRPr="00291401" w14:paraId="11A6C6F4" w14:textId="77777777" w:rsidTr="00ED6542">
        <w:tc>
          <w:tcPr>
            <w:tcW w:w="2103" w:type="dxa"/>
          </w:tcPr>
          <w:p w14:paraId="6D8D964E" w14:textId="77777777" w:rsidR="00ED6542" w:rsidRPr="00291401" w:rsidRDefault="00ED6542" w:rsidP="00ED6542">
            <w:pPr>
              <w:contextualSpacing/>
              <w:rPr>
                <w:sz w:val="16"/>
                <w:szCs w:val="18"/>
              </w:rPr>
            </w:pPr>
            <w:r w:rsidRPr="00291401">
              <w:rPr>
                <w:sz w:val="16"/>
                <w:szCs w:val="18"/>
              </w:rPr>
              <w:t>P2</w:t>
            </w:r>
          </w:p>
        </w:tc>
        <w:tc>
          <w:tcPr>
            <w:tcW w:w="7183" w:type="dxa"/>
            <w:vAlign w:val="center"/>
          </w:tcPr>
          <w:p w14:paraId="6BCC24A5" w14:textId="77777777" w:rsidR="00ED6542" w:rsidRPr="00291401" w:rsidRDefault="00ED6542" w:rsidP="00ED6542">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ED6542" w:rsidRPr="00291401" w14:paraId="55A380BF" w14:textId="77777777" w:rsidTr="00ED6542">
        <w:tc>
          <w:tcPr>
            <w:tcW w:w="2103" w:type="dxa"/>
          </w:tcPr>
          <w:p w14:paraId="462B3F9A" w14:textId="77777777" w:rsidR="00ED6542" w:rsidRPr="00291401" w:rsidRDefault="00ED6542" w:rsidP="00ED6542">
            <w:pPr>
              <w:contextualSpacing/>
              <w:rPr>
                <w:sz w:val="16"/>
                <w:szCs w:val="18"/>
              </w:rPr>
            </w:pPr>
            <w:r w:rsidRPr="00291401">
              <w:rPr>
                <w:sz w:val="16"/>
                <w:szCs w:val="18"/>
              </w:rPr>
              <w:t>P3</w:t>
            </w:r>
          </w:p>
        </w:tc>
        <w:tc>
          <w:tcPr>
            <w:tcW w:w="7183" w:type="dxa"/>
            <w:vAlign w:val="center"/>
          </w:tcPr>
          <w:p w14:paraId="0433E34C" w14:textId="77777777" w:rsidR="00ED6542" w:rsidRPr="00291401" w:rsidRDefault="00ED6542" w:rsidP="00ED6542">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ED6542" w:rsidRPr="00291401" w14:paraId="22726E04" w14:textId="77777777" w:rsidTr="00ED6542">
        <w:tc>
          <w:tcPr>
            <w:tcW w:w="2103" w:type="dxa"/>
          </w:tcPr>
          <w:p w14:paraId="7C8F0AAE" w14:textId="77777777" w:rsidR="00ED6542" w:rsidRPr="00291401" w:rsidRDefault="00ED6542" w:rsidP="00ED6542">
            <w:pPr>
              <w:contextualSpacing/>
              <w:rPr>
                <w:sz w:val="16"/>
                <w:szCs w:val="18"/>
              </w:rPr>
            </w:pPr>
            <w:r w:rsidRPr="00291401">
              <w:rPr>
                <w:sz w:val="16"/>
                <w:szCs w:val="18"/>
              </w:rPr>
              <w:t>P4</w:t>
            </w:r>
          </w:p>
        </w:tc>
        <w:tc>
          <w:tcPr>
            <w:tcW w:w="7183" w:type="dxa"/>
            <w:vAlign w:val="center"/>
          </w:tcPr>
          <w:p w14:paraId="1699B99D" w14:textId="77777777" w:rsidR="00ED6542" w:rsidRPr="00291401" w:rsidRDefault="00ED6542" w:rsidP="00ED6542">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ED6542" w:rsidRPr="00291401" w14:paraId="348A7D1B" w14:textId="77777777" w:rsidTr="00ED6542">
        <w:tc>
          <w:tcPr>
            <w:tcW w:w="2103" w:type="dxa"/>
          </w:tcPr>
          <w:p w14:paraId="1AF348DA" w14:textId="77777777" w:rsidR="00ED6542" w:rsidRPr="00291401" w:rsidRDefault="00ED6542" w:rsidP="00ED6542">
            <w:pPr>
              <w:contextualSpacing/>
              <w:rPr>
                <w:sz w:val="16"/>
                <w:szCs w:val="18"/>
              </w:rPr>
            </w:pPr>
            <w:r w:rsidRPr="00291401">
              <w:rPr>
                <w:sz w:val="16"/>
                <w:szCs w:val="18"/>
              </w:rPr>
              <w:t>P5</w:t>
            </w:r>
          </w:p>
        </w:tc>
        <w:tc>
          <w:tcPr>
            <w:tcW w:w="7183" w:type="dxa"/>
            <w:vAlign w:val="center"/>
          </w:tcPr>
          <w:p w14:paraId="023E8BEC" w14:textId="77777777" w:rsidR="00ED6542" w:rsidRPr="00291401" w:rsidRDefault="00ED6542" w:rsidP="00ED6542">
            <w:pPr>
              <w:contextualSpacing/>
              <w:rPr>
                <w:sz w:val="16"/>
                <w:szCs w:val="18"/>
              </w:rPr>
            </w:pPr>
            <w:r w:rsidRPr="008B5534">
              <w:rPr>
                <w:rFonts w:cstheme="minorHAnsi"/>
                <w:sz w:val="16"/>
                <w:szCs w:val="16"/>
              </w:rPr>
              <w:t>Temel jeolojik bilgileri kavrama becerisine sahiptir</w:t>
            </w:r>
          </w:p>
        </w:tc>
      </w:tr>
      <w:tr w:rsidR="00ED6542" w:rsidRPr="00291401" w14:paraId="3C7CD13F" w14:textId="77777777" w:rsidTr="00ED6542">
        <w:tc>
          <w:tcPr>
            <w:tcW w:w="2103" w:type="dxa"/>
          </w:tcPr>
          <w:p w14:paraId="3FEE3A45" w14:textId="77777777" w:rsidR="00ED6542" w:rsidRPr="00291401" w:rsidRDefault="00ED6542" w:rsidP="00ED6542">
            <w:pPr>
              <w:contextualSpacing/>
              <w:rPr>
                <w:sz w:val="16"/>
                <w:szCs w:val="18"/>
              </w:rPr>
            </w:pPr>
            <w:r w:rsidRPr="00291401">
              <w:rPr>
                <w:sz w:val="16"/>
                <w:szCs w:val="18"/>
              </w:rPr>
              <w:t>P6</w:t>
            </w:r>
          </w:p>
        </w:tc>
        <w:tc>
          <w:tcPr>
            <w:tcW w:w="7183" w:type="dxa"/>
            <w:vAlign w:val="center"/>
          </w:tcPr>
          <w:p w14:paraId="313E4228" w14:textId="77777777" w:rsidR="00ED6542" w:rsidRPr="00291401" w:rsidRDefault="00ED6542" w:rsidP="00ED6542">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ED6542" w:rsidRPr="00291401" w14:paraId="2FCBDC6A" w14:textId="77777777" w:rsidTr="00ED6542">
        <w:tc>
          <w:tcPr>
            <w:tcW w:w="2103" w:type="dxa"/>
          </w:tcPr>
          <w:p w14:paraId="1B743A20" w14:textId="77777777" w:rsidR="00ED6542" w:rsidRPr="00291401" w:rsidRDefault="00ED6542" w:rsidP="00ED6542">
            <w:pPr>
              <w:contextualSpacing/>
              <w:rPr>
                <w:sz w:val="16"/>
                <w:szCs w:val="18"/>
              </w:rPr>
            </w:pPr>
            <w:r w:rsidRPr="00291401">
              <w:rPr>
                <w:sz w:val="16"/>
                <w:szCs w:val="18"/>
              </w:rPr>
              <w:t>P7</w:t>
            </w:r>
          </w:p>
        </w:tc>
        <w:tc>
          <w:tcPr>
            <w:tcW w:w="7183" w:type="dxa"/>
            <w:vAlign w:val="center"/>
          </w:tcPr>
          <w:p w14:paraId="54E6A81A" w14:textId="77777777" w:rsidR="00ED6542" w:rsidRPr="00291401" w:rsidRDefault="00ED6542" w:rsidP="00ED6542">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ED6542" w:rsidRPr="00291401" w14:paraId="48148135" w14:textId="77777777" w:rsidTr="00ED6542">
        <w:tc>
          <w:tcPr>
            <w:tcW w:w="2103" w:type="dxa"/>
          </w:tcPr>
          <w:p w14:paraId="3AD3A8B9" w14:textId="77777777" w:rsidR="00ED6542" w:rsidRPr="00291401" w:rsidRDefault="00ED6542" w:rsidP="00ED6542">
            <w:pPr>
              <w:contextualSpacing/>
              <w:rPr>
                <w:sz w:val="16"/>
                <w:szCs w:val="18"/>
              </w:rPr>
            </w:pPr>
            <w:r w:rsidRPr="00291401">
              <w:rPr>
                <w:sz w:val="16"/>
                <w:szCs w:val="18"/>
              </w:rPr>
              <w:t>P8</w:t>
            </w:r>
          </w:p>
        </w:tc>
        <w:tc>
          <w:tcPr>
            <w:tcW w:w="7183" w:type="dxa"/>
            <w:vAlign w:val="center"/>
          </w:tcPr>
          <w:p w14:paraId="64FC8F5B" w14:textId="77777777" w:rsidR="00ED6542" w:rsidRPr="00291401" w:rsidRDefault="00ED6542" w:rsidP="00ED6542">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ED6542" w:rsidRPr="00291401" w14:paraId="326D79EF" w14:textId="77777777" w:rsidTr="00ED6542">
        <w:tc>
          <w:tcPr>
            <w:tcW w:w="2103" w:type="dxa"/>
          </w:tcPr>
          <w:p w14:paraId="55AD9E5A" w14:textId="77777777" w:rsidR="00ED6542" w:rsidRPr="00291401" w:rsidRDefault="00ED6542" w:rsidP="00ED6542">
            <w:pPr>
              <w:contextualSpacing/>
              <w:rPr>
                <w:sz w:val="16"/>
                <w:szCs w:val="18"/>
              </w:rPr>
            </w:pPr>
            <w:r w:rsidRPr="00291401">
              <w:rPr>
                <w:sz w:val="16"/>
                <w:szCs w:val="18"/>
              </w:rPr>
              <w:t>P9</w:t>
            </w:r>
          </w:p>
        </w:tc>
        <w:tc>
          <w:tcPr>
            <w:tcW w:w="7183" w:type="dxa"/>
            <w:vAlign w:val="center"/>
          </w:tcPr>
          <w:p w14:paraId="00A0C335" w14:textId="77777777" w:rsidR="00ED6542" w:rsidRPr="00291401" w:rsidRDefault="00ED6542" w:rsidP="00ED6542">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ED6542" w:rsidRPr="00291401" w14:paraId="4CAD7589" w14:textId="77777777" w:rsidTr="00ED6542">
        <w:tc>
          <w:tcPr>
            <w:tcW w:w="2103" w:type="dxa"/>
          </w:tcPr>
          <w:p w14:paraId="2CEB89B6" w14:textId="77777777" w:rsidR="00ED6542" w:rsidRPr="00291401" w:rsidRDefault="00ED6542" w:rsidP="00ED6542">
            <w:pPr>
              <w:contextualSpacing/>
              <w:rPr>
                <w:sz w:val="16"/>
                <w:szCs w:val="18"/>
              </w:rPr>
            </w:pPr>
            <w:r w:rsidRPr="00291401">
              <w:rPr>
                <w:sz w:val="16"/>
                <w:szCs w:val="18"/>
              </w:rPr>
              <w:t>P10</w:t>
            </w:r>
          </w:p>
        </w:tc>
        <w:tc>
          <w:tcPr>
            <w:tcW w:w="7183" w:type="dxa"/>
            <w:vAlign w:val="center"/>
          </w:tcPr>
          <w:p w14:paraId="630EDFD2" w14:textId="77777777" w:rsidR="00ED6542" w:rsidRPr="00291401" w:rsidRDefault="00ED6542" w:rsidP="00ED6542">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ED6542" w:rsidRPr="00291401" w14:paraId="118EF800" w14:textId="77777777" w:rsidTr="00ED6542">
        <w:tc>
          <w:tcPr>
            <w:tcW w:w="2103" w:type="dxa"/>
          </w:tcPr>
          <w:p w14:paraId="3582DCB1" w14:textId="77777777" w:rsidR="00ED6542" w:rsidRPr="00291401" w:rsidRDefault="00ED6542" w:rsidP="00ED6542">
            <w:pPr>
              <w:contextualSpacing/>
              <w:rPr>
                <w:sz w:val="16"/>
                <w:szCs w:val="18"/>
              </w:rPr>
            </w:pPr>
            <w:r w:rsidRPr="00291401">
              <w:rPr>
                <w:sz w:val="16"/>
                <w:szCs w:val="18"/>
              </w:rPr>
              <w:t>P11</w:t>
            </w:r>
          </w:p>
        </w:tc>
        <w:tc>
          <w:tcPr>
            <w:tcW w:w="7183" w:type="dxa"/>
            <w:vAlign w:val="center"/>
          </w:tcPr>
          <w:p w14:paraId="7859368F" w14:textId="77777777" w:rsidR="00ED6542" w:rsidRPr="00291401" w:rsidRDefault="00ED6542" w:rsidP="00ED6542">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34CCC8C8" w14:textId="77777777" w:rsidR="00ED6542" w:rsidRPr="00291401" w:rsidRDefault="00ED6542" w:rsidP="00ED6542">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2"/>
        <w:gridCol w:w="5508"/>
        <w:gridCol w:w="1756"/>
      </w:tblGrid>
      <w:tr w:rsidR="00ED6542" w:rsidRPr="00291401" w14:paraId="2CF87D9A" w14:textId="77777777" w:rsidTr="00ED6542">
        <w:tc>
          <w:tcPr>
            <w:tcW w:w="10912" w:type="dxa"/>
            <w:gridSpan w:val="3"/>
            <w:shd w:val="clear" w:color="auto" w:fill="D9D9D9" w:themeFill="background1" w:themeFillShade="D9"/>
          </w:tcPr>
          <w:p w14:paraId="2F3F5DA6" w14:textId="77777777" w:rsidR="00ED6542" w:rsidRPr="00291401" w:rsidRDefault="00ED6542" w:rsidP="00ED6542">
            <w:pPr>
              <w:contextualSpacing/>
              <w:rPr>
                <w:sz w:val="16"/>
                <w:szCs w:val="18"/>
              </w:rPr>
            </w:pPr>
            <w:r w:rsidRPr="00291401">
              <w:rPr>
                <w:sz w:val="16"/>
                <w:szCs w:val="18"/>
              </w:rPr>
              <w:t>Ders Konuları</w:t>
            </w:r>
          </w:p>
        </w:tc>
      </w:tr>
      <w:tr w:rsidR="00ED6542" w:rsidRPr="00291401" w14:paraId="589D0199" w14:textId="77777777" w:rsidTr="00ED6542">
        <w:tc>
          <w:tcPr>
            <w:tcW w:w="2376" w:type="dxa"/>
            <w:shd w:val="clear" w:color="auto" w:fill="808080" w:themeFill="background1" w:themeFillShade="80"/>
          </w:tcPr>
          <w:p w14:paraId="53F73DAF"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4F063A04"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3CEC8452" w14:textId="77777777" w:rsidR="00ED6542" w:rsidRPr="00291401" w:rsidRDefault="00ED6542" w:rsidP="00ED6542">
            <w:pPr>
              <w:contextualSpacing/>
              <w:rPr>
                <w:color w:val="FFFFFF" w:themeColor="background1"/>
                <w:sz w:val="16"/>
                <w:szCs w:val="18"/>
              </w:rPr>
            </w:pPr>
            <w:r w:rsidRPr="00291401">
              <w:rPr>
                <w:color w:val="FFFFFF" w:themeColor="background1"/>
                <w:sz w:val="16"/>
                <w:szCs w:val="18"/>
              </w:rPr>
              <w:t>Ön Hazırlık</w:t>
            </w:r>
          </w:p>
        </w:tc>
      </w:tr>
      <w:tr w:rsidR="00ED6542" w:rsidRPr="00291401" w14:paraId="6CFF09A7" w14:textId="77777777" w:rsidTr="00ED6542">
        <w:tc>
          <w:tcPr>
            <w:tcW w:w="2376" w:type="dxa"/>
          </w:tcPr>
          <w:p w14:paraId="1A53332F" w14:textId="77777777" w:rsidR="00ED6542" w:rsidRPr="00291401" w:rsidRDefault="00ED6542" w:rsidP="00ED6542">
            <w:pPr>
              <w:contextualSpacing/>
              <w:rPr>
                <w:sz w:val="16"/>
                <w:szCs w:val="18"/>
              </w:rPr>
            </w:pPr>
            <w:r w:rsidRPr="00291401">
              <w:rPr>
                <w:sz w:val="16"/>
                <w:szCs w:val="18"/>
              </w:rPr>
              <w:t>1</w:t>
            </w:r>
          </w:p>
        </w:tc>
        <w:tc>
          <w:tcPr>
            <w:tcW w:w="6521" w:type="dxa"/>
          </w:tcPr>
          <w:p w14:paraId="04DF5B6F" w14:textId="170B198D" w:rsidR="00ED6542" w:rsidRPr="00291401" w:rsidRDefault="00F205FF" w:rsidP="00ED6542">
            <w:pPr>
              <w:contextualSpacing/>
              <w:rPr>
                <w:sz w:val="16"/>
                <w:szCs w:val="18"/>
              </w:rPr>
            </w:pPr>
            <w:r w:rsidRPr="00F205FF">
              <w:rPr>
                <w:sz w:val="16"/>
                <w:szCs w:val="18"/>
              </w:rPr>
              <w:t>Dersin tanıtımı, dersin müfredatının ve kaynakların verilmesi ve ödev konularının dağıtımı, Bölüm 1: Temel kavramlar-Giriş</w:t>
            </w:r>
            <w:r w:rsidRPr="00F205FF">
              <w:rPr>
                <w:sz w:val="16"/>
                <w:szCs w:val="18"/>
              </w:rPr>
              <w:tab/>
            </w:r>
          </w:p>
        </w:tc>
        <w:tc>
          <w:tcPr>
            <w:tcW w:w="2015" w:type="dxa"/>
          </w:tcPr>
          <w:p w14:paraId="07C35E23" w14:textId="77777777" w:rsidR="00ED6542" w:rsidRPr="00291401" w:rsidRDefault="00ED6542" w:rsidP="00ED6542">
            <w:pPr>
              <w:contextualSpacing/>
              <w:rPr>
                <w:sz w:val="16"/>
                <w:szCs w:val="18"/>
              </w:rPr>
            </w:pPr>
          </w:p>
        </w:tc>
      </w:tr>
      <w:tr w:rsidR="00ED6542" w:rsidRPr="00291401" w14:paraId="700F901D" w14:textId="77777777" w:rsidTr="00ED6542">
        <w:tc>
          <w:tcPr>
            <w:tcW w:w="2376" w:type="dxa"/>
          </w:tcPr>
          <w:p w14:paraId="0F223A91" w14:textId="77777777" w:rsidR="00ED6542" w:rsidRPr="00291401" w:rsidRDefault="00ED6542" w:rsidP="00ED6542">
            <w:pPr>
              <w:contextualSpacing/>
              <w:rPr>
                <w:sz w:val="16"/>
                <w:szCs w:val="18"/>
              </w:rPr>
            </w:pPr>
            <w:r w:rsidRPr="00291401">
              <w:rPr>
                <w:sz w:val="16"/>
                <w:szCs w:val="18"/>
              </w:rPr>
              <w:t>2</w:t>
            </w:r>
          </w:p>
        </w:tc>
        <w:tc>
          <w:tcPr>
            <w:tcW w:w="6521" w:type="dxa"/>
          </w:tcPr>
          <w:p w14:paraId="2F2D798F" w14:textId="68DC4C3B" w:rsidR="00ED6542" w:rsidRPr="00291401" w:rsidRDefault="00F205FF" w:rsidP="00ED6542">
            <w:pPr>
              <w:contextualSpacing/>
              <w:rPr>
                <w:sz w:val="16"/>
                <w:szCs w:val="18"/>
              </w:rPr>
            </w:pPr>
            <w:r w:rsidRPr="00F205FF">
              <w:rPr>
                <w:sz w:val="16"/>
                <w:szCs w:val="18"/>
              </w:rPr>
              <w:t>Bölüm 1: Temel kavramlar- Arama, özellikler, sınıflandırma</w:t>
            </w:r>
            <w:r w:rsidRPr="00F205FF">
              <w:rPr>
                <w:sz w:val="16"/>
                <w:szCs w:val="18"/>
              </w:rPr>
              <w:tab/>
            </w:r>
          </w:p>
        </w:tc>
        <w:tc>
          <w:tcPr>
            <w:tcW w:w="2015" w:type="dxa"/>
          </w:tcPr>
          <w:p w14:paraId="7E9D3538" w14:textId="77777777" w:rsidR="00ED6542" w:rsidRPr="00291401" w:rsidRDefault="00ED6542" w:rsidP="00ED6542">
            <w:pPr>
              <w:contextualSpacing/>
              <w:rPr>
                <w:sz w:val="16"/>
                <w:szCs w:val="18"/>
              </w:rPr>
            </w:pPr>
          </w:p>
        </w:tc>
      </w:tr>
      <w:tr w:rsidR="00ED6542" w:rsidRPr="00291401" w14:paraId="0A17E88F" w14:textId="77777777" w:rsidTr="00ED6542">
        <w:tc>
          <w:tcPr>
            <w:tcW w:w="2376" w:type="dxa"/>
          </w:tcPr>
          <w:p w14:paraId="2018A298" w14:textId="77777777" w:rsidR="00ED6542" w:rsidRPr="00291401" w:rsidRDefault="00ED6542" w:rsidP="00ED6542">
            <w:pPr>
              <w:contextualSpacing/>
              <w:rPr>
                <w:sz w:val="16"/>
                <w:szCs w:val="18"/>
              </w:rPr>
            </w:pPr>
            <w:r w:rsidRPr="00291401">
              <w:rPr>
                <w:sz w:val="16"/>
                <w:szCs w:val="18"/>
              </w:rPr>
              <w:t>3</w:t>
            </w:r>
          </w:p>
        </w:tc>
        <w:tc>
          <w:tcPr>
            <w:tcW w:w="6521" w:type="dxa"/>
          </w:tcPr>
          <w:p w14:paraId="6C227702" w14:textId="4A772802" w:rsidR="00ED6542" w:rsidRPr="00291401" w:rsidRDefault="00F205FF" w:rsidP="00ED6542">
            <w:pPr>
              <w:contextualSpacing/>
              <w:rPr>
                <w:sz w:val="16"/>
                <w:szCs w:val="18"/>
              </w:rPr>
            </w:pPr>
            <w:r w:rsidRPr="00F205FF">
              <w:rPr>
                <w:sz w:val="16"/>
                <w:szCs w:val="18"/>
              </w:rPr>
              <w:t>Bölüm 2-Pomza</w:t>
            </w:r>
            <w:r w:rsidRPr="00F205FF">
              <w:rPr>
                <w:sz w:val="16"/>
                <w:szCs w:val="18"/>
              </w:rPr>
              <w:tab/>
            </w:r>
          </w:p>
        </w:tc>
        <w:tc>
          <w:tcPr>
            <w:tcW w:w="2015" w:type="dxa"/>
          </w:tcPr>
          <w:p w14:paraId="013C871C" w14:textId="77777777" w:rsidR="00ED6542" w:rsidRPr="00291401" w:rsidRDefault="00ED6542" w:rsidP="00ED6542">
            <w:pPr>
              <w:contextualSpacing/>
              <w:rPr>
                <w:sz w:val="16"/>
                <w:szCs w:val="18"/>
              </w:rPr>
            </w:pPr>
          </w:p>
        </w:tc>
      </w:tr>
      <w:tr w:rsidR="00ED6542" w:rsidRPr="00291401" w14:paraId="4AD1A286" w14:textId="77777777" w:rsidTr="00ED6542">
        <w:tc>
          <w:tcPr>
            <w:tcW w:w="2376" w:type="dxa"/>
          </w:tcPr>
          <w:p w14:paraId="52416FF2" w14:textId="77777777" w:rsidR="00ED6542" w:rsidRPr="00291401" w:rsidRDefault="00ED6542" w:rsidP="00ED6542">
            <w:pPr>
              <w:contextualSpacing/>
              <w:rPr>
                <w:sz w:val="16"/>
                <w:szCs w:val="18"/>
              </w:rPr>
            </w:pPr>
            <w:r w:rsidRPr="00291401">
              <w:rPr>
                <w:sz w:val="16"/>
                <w:szCs w:val="18"/>
              </w:rPr>
              <w:t>4</w:t>
            </w:r>
          </w:p>
        </w:tc>
        <w:tc>
          <w:tcPr>
            <w:tcW w:w="6521" w:type="dxa"/>
          </w:tcPr>
          <w:p w14:paraId="33706C85" w14:textId="4CB85B94" w:rsidR="00ED6542" w:rsidRPr="00291401" w:rsidRDefault="00F205FF" w:rsidP="00ED6542">
            <w:pPr>
              <w:contextualSpacing/>
              <w:rPr>
                <w:sz w:val="16"/>
                <w:szCs w:val="18"/>
              </w:rPr>
            </w:pPr>
            <w:r w:rsidRPr="00F205FF">
              <w:rPr>
                <w:sz w:val="16"/>
                <w:szCs w:val="18"/>
              </w:rPr>
              <w:t>Ödevlerin Değerlendirilmesi</w:t>
            </w:r>
            <w:r w:rsidRPr="00F205FF">
              <w:rPr>
                <w:sz w:val="16"/>
                <w:szCs w:val="18"/>
              </w:rPr>
              <w:tab/>
            </w:r>
          </w:p>
        </w:tc>
        <w:tc>
          <w:tcPr>
            <w:tcW w:w="2015" w:type="dxa"/>
          </w:tcPr>
          <w:p w14:paraId="7B000520" w14:textId="77777777" w:rsidR="00ED6542" w:rsidRPr="00291401" w:rsidRDefault="00ED6542" w:rsidP="00ED6542">
            <w:pPr>
              <w:contextualSpacing/>
              <w:rPr>
                <w:sz w:val="16"/>
                <w:szCs w:val="18"/>
              </w:rPr>
            </w:pPr>
          </w:p>
        </w:tc>
      </w:tr>
      <w:tr w:rsidR="00ED6542" w:rsidRPr="00291401" w14:paraId="6B1AE405" w14:textId="77777777" w:rsidTr="00ED6542">
        <w:tc>
          <w:tcPr>
            <w:tcW w:w="2376" w:type="dxa"/>
          </w:tcPr>
          <w:p w14:paraId="6754B8EE" w14:textId="77777777" w:rsidR="00ED6542" w:rsidRPr="00291401" w:rsidRDefault="00ED6542" w:rsidP="00ED6542">
            <w:pPr>
              <w:contextualSpacing/>
              <w:rPr>
                <w:sz w:val="16"/>
                <w:szCs w:val="18"/>
              </w:rPr>
            </w:pPr>
            <w:r w:rsidRPr="00291401">
              <w:rPr>
                <w:sz w:val="16"/>
                <w:szCs w:val="18"/>
              </w:rPr>
              <w:t>5</w:t>
            </w:r>
          </w:p>
        </w:tc>
        <w:tc>
          <w:tcPr>
            <w:tcW w:w="6521" w:type="dxa"/>
          </w:tcPr>
          <w:p w14:paraId="384782E4" w14:textId="4114A624" w:rsidR="00ED6542" w:rsidRPr="00291401" w:rsidRDefault="00F205FF" w:rsidP="00ED6542">
            <w:pPr>
              <w:contextualSpacing/>
              <w:rPr>
                <w:sz w:val="16"/>
                <w:szCs w:val="18"/>
              </w:rPr>
            </w:pPr>
            <w:r w:rsidRPr="00F205FF">
              <w:rPr>
                <w:sz w:val="16"/>
                <w:szCs w:val="18"/>
              </w:rPr>
              <w:t>Bölüm 2-Perlit</w:t>
            </w:r>
            <w:r w:rsidRPr="00F205FF">
              <w:rPr>
                <w:sz w:val="16"/>
                <w:szCs w:val="18"/>
              </w:rPr>
              <w:tab/>
            </w:r>
          </w:p>
        </w:tc>
        <w:tc>
          <w:tcPr>
            <w:tcW w:w="2015" w:type="dxa"/>
          </w:tcPr>
          <w:p w14:paraId="2A75250B" w14:textId="77777777" w:rsidR="00ED6542" w:rsidRPr="00291401" w:rsidRDefault="00ED6542" w:rsidP="00ED6542">
            <w:pPr>
              <w:contextualSpacing/>
              <w:rPr>
                <w:sz w:val="16"/>
                <w:szCs w:val="18"/>
              </w:rPr>
            </w:pPr>
          </w:p>
        </w:tc>
      </w:tr>
      <w:tr w:rsidR="00ED6542" w:rsidRPr="00291401" w14:paraId="7ECFAC31" w14:textId="77777777" w:rsidTr="00ED6542">
        <w:tc>
          <w:tcPr>
            <w:tcW w:w="2376" w:type="dxa"/>
          </w:tcPr>
          <w:p w14:paraId="01AA8988" w14:textId="77777777" w:rsidR="00ED6542" w:rsidRPr="00291401" w:rsidRDefault="00ED6542" w:rsidP="00ED6542">
            <w:pPr>
              <w:contextualSpacing/>
              <w:rPr>
                <w:sz w:val="16"/>
                <w:szCs w:val="18"/>
              </w:rPr>
            </w:pPr>
            <w:r w:rsidRPr="00291401">
              <w:rPr>
                <w:sz w:val="16"/>
                <w:szCs w:val="18"/>
              </w:rPr>
              <w:t>6</w:t>
            </w:r>
          </w:p>
        </w:tc>
        <w:tc>
          <w:tcPr>
            <w:tcW w:w="6521" w:type="dxa"/>
          </w:tcPr>
          <w:p w14:paraId="066AE7AC" w14:textId="7BE93F39" w:rsidR="00ED6542" w:rsidRPr="00291401" w:rsidRDefault="00F205FF" w:rsidP="00ED6542">
            <w:pPr>
              <w:contextualSpacing/>
              <w:rPr>
                <w:sz w:val="16"/>
                <w:szCs w:val="18"/>
              </w:rPr>
            </w:pPr>
            <w:r w:rsidRPr="00F205FF">
              <w:rPr>
                <w:sz w:val="16"/>
                <w:szCs w:val="18"/>
              </w:rPr>
              <w:t>Bölüm 2-Killer-Köken, Mineraloji</w:t>
            </w:r>
            <w:r w:rsidRPr="00F205FF">
              <w:rPr>
                <w:sz w:val="16"/>
                <w:szCs w:val="18"/>
              </w:rPr>
              <w:tab/>
            </w:r>
          </w:p>
        </w:tc>
        <w:tc>
          <w:tcPr>
            <w:tcW w:w="2015" w:type="dxa"/>
          </w:tcPr>
          <w:p w14:paraId="4E466CFB" w14:textId="77777777" w:rsidR="00ED6542" w:rsidRPr="00291401" w:rsidRDefault="00ED6542" w:rsidP="00ED6542">
            <w:pPr>
              <w:contextualSpacing/>
              <w:rPr>
                <w:sz w:val="16"/>
                <w:szCs w:val="18"/>
              </w:rPr>
            </w:pPr>
          </w:p>
        </w:tc>
      </w:tr>
      <w:tr w:rsidR="00ED6542" w:rsidRPr="00291401" w14:paraId="6DB6108C" w14:textId="77777777" w:rsidTr="00ED6542">
        <w:tc>
          <w:tcPr>
            <w:tcW w:w="2376" w:type="dxa"/>
          </w:tcPr>
          <w:p w14:paraId="000DCE9D" w14:textId="77777777" w:rsidR="00ED6542" w:rsidRPr="00291401" w:rsidRDefault="00ED6542" w:rsidP="00ED6542">
            <w:pPr>
              <w:contextualSpacing/>
              <w:rPr>
                <w:sz w:val="16"/>
                <w:szCs w:val="18"/>
              </w:rPr>
            </w:pPr>
            <w:r w:rsidRPr="00291401">
              <w:rPr>
                <w:sz w:val="16"/>
                <w:szCs w:val="18"/>
              </w:rPr>
              <w:t>7</w:t>
            </w:r>
          </w:p>
        </w:tc>
        <w:tc>
          <w:tcPr>
            <w:tcW w:w="6521" w:type="dxa"/>
          </w:tcPr>
          <w:p w14:paraId="2CBC056C" w14:textId="38D15D77" w:rsidR="00ED6542" w:rsidRPr="00291401" w:rsidRDefault="00F205FF" w:rsidP="00ED6542">
            <w:pPr>
              <w:contextualSpacing/>
              <w:rPr>
                <w:sz w:val="16"/>
                <w:szCs w:val="18"/>
              </w:rPr>
            </w:pPr>
            <w:r w:rsidRPr="00F205FF">
              <w:rPr>
                <w:sz w:val="16"/>
                <w:szCs w:val="18"/>
              </w:rPr>
              <w:t>Bölüm 2-Killer-Ticari Killer</w:t>
            </w:r>
            <w:r w:rsidRPr="00F205FF">
              <w:rPr>
                <w:sz w:val="16"/>
                <w:szCs w:val="18"/>
              </w:rPr>
              <w:tab/>
            </w:r>
          </w:p>
        </w:tc>
        <w:tc>
          <w:tcPr>
            <w:tcW w:w="2015" w:type="dxa"/>
          </w:tcPr>
          <w:p w14:paraId="4428D667" w14:textId="77777777" w:rsidR="00ED6542" w:rsidRPr="00291401" w:rsidRDefault="00ED6542" w:rsidP="00ED6542">
            <w:pPr>
              <w:contextualSpacing/>
              <w:rPr>
                <w:sz w:val="16"/>
                <w:szCs w:val="18"/>
              </w:rPr>
            </w:pPr>
          </w:p>
        </w:tc>
      </w:tr>
      <w:tr w:rsidR="00ED6542" w:rsidRPr="00291401" w14:paraId="3A93CF10" w14:textId="77777777" w:rsidTr="00ED6542">
        <w:tc>
          <w:tcPr>
            <w:tcW w:w="2376" w:type="dxa"/>
          </w:tcPr>
          <w:p w14:paraId="7CA5B09C" w14:textId="77777777" w:rsidR="00ED6542" w:rsidRPr="00291401" w:rsidRDefault="00ED6542" w:rsidP="00ED6542">
            <w:pPr>
              <w:contextualSpacing/>
              <w:rPr>
                <w:sz w:val="16"/>
                <w:szCs w:val="18"/>
              </w:rPr>
            </w:pPr>
            <w:r w:rsidRPr="00291401">
              <w:rPr>
                <w:sz w:val="16"/>
                <w:szCs w:val="18"/>
              </w:rPr>
              <w:t>8</w:t>
            </w:r>
          </w:p>
        </w:tc>
        <w:tc>
          <w:tcPr>
            <w:tcW w:w="6521" w:type="dxa"/>
          </w:tcPr>
          <w:p w14:paraId="7B754448" w14:textId="77777777" w:rsidR="00ED6542" w:rsidRPr="00291401" w:rsidRDefault="00ED6542" w:rsidP="00ED6542">
            <w:pPr>
              <w:contextualSpacing/>
              <w:rPr>
                <w:sz w:val="16"/>
                <w:szCs w:val="18"/>
              </w:rPr>
            </w:pPr>
            <w:r w:rsidRPr="00291401">
              <w:rPr>
                <w:sz w:val="16"/>
                <w:szCs w:val="18"/>
              </w:rPr>
              <w:t>ARASINAV</w:t>
            </w:r>
          </w:p>
        </w:tc>
        <w:tc>
          <w:tcPr>
            <w:tcW w:w="2015" w:type="dxa"/>
          </w:tcPr>
          <w:p w14:paraId="5CC988D9" w14:textId="77777777" w:rsidR="00ED6542" w:rsidRPr="00291401" w:rsidRDefault="00ED6542" w:rsidP="00ED6542">
            <w:pPr>
              <w:contextualSpacing/>
              <w:rPr>
                <w:sz w:val="16"/>
                <w:szCs w:val="18"/>
              </w:rPr>
            </w:pPr>
          </w:p>
        </w:tc>
      </w:tr>
      <w:tr w:rsidR="00ED6542" w:rsidRPr="00291401" w14:paraId="19C6EE73" w14:textId="77777777" w:rsidTr="00ED6542">
        <w:tc>
          <w:tcPr>
            <w:tcW w:w="2376" w:type="dxa"/>
          </w:tcPr>
          <w:p w14:paraId="537B77AC" w14:textId="77777777" w:rsidR="00ED6542" w:rsidRPr="00291401" w:rsidRDefault="00ED6542" w:rsidP="00ED6542">
            <w:pPr>
              <w:contextualSpacing/>
              <w:rPr>
                <w:sz w:val="16"/>
                <w:szCs w:val="18"/>
              </w:rPr>
            </w:pPr>
            <w:r w:rsidRPr="00291401">
              <w:rPr>
                <w:sz w:val="16"/>
                <w:szCs w:val="18"/>
              </w:rPr>
              <w:t>9</w:t>
            </w:r>
          </w:p>
        </w:tc>
        <w:tc>
          <w:tcPr>
            <w:tcW w:w="6521" w:type="dxa"/>
          </w:tcPr>
          <w:p w14:paraId="42AAD9AD" w14:textId="5A0C2D3B" w:rsidR="00ED6542" w:rsidRPr="00291401" w:rsidRDefault="00F205FF" w:rsidP="00ED6542">
            <w:pPr>
              <w:contextualSpacing/>
              <w:rPr>
                <w:sz w:val="16"/>
                <w:szCs w:val="18"/>
              </w:rPr>
            </w:pPr>
            <w:r w:rsidRPr="00F205FF">
              <w:rPr>
                <w:sz w:val="16"/>
                <w:szCs w:val="18"/>
              </w:rPr>
              <w:t>Bölüm 2-Diyatomit</w:t>
            </w:r>
            <w:r w:rsidRPr="00F205FF">
              <w:rPr>
                <w:sz w:val="16"/>
                <w:szCs w:val="18"/>
              </w:rPr>
              <w:tab/>
            </w:r>
          </w:p>
        </w:tc>
        <w:tc>
          <w:tcPr>
            <w:tcW w:w="2015" w:type="dxa"/>
          </w:tcPr>
          <w:p w14:paraId="2F6D93AC" w14:textId="77777777" w:rsidR="00ED6542" w:rsidRPr="00291401" w:rsidRDefault="00ED6542" w:rsidP="00ED6542">
            <w:pPr>
              <w:contextualSpacing/>
              <w:rPr>
                <w:sz w:val="16"/>
                <w:szCs w:val="18"/>
              </w:rPr>
            </w:pPr>
          </w:p>
        </w:tc>
      </w:tr>
      <w:tr w:rsidR="00ED6542" w:rsidRPr="00291401" w14:paraId="030F3FD4" w14:textId="77777777" w:rsidTr="00ED6542">
        <w:tc>
          <w:tcPr>
            <w:tcW w:w="2376" w:type="dxa"/>
          </w:tcPr>
          <w:p w14:paraId="7FB677C2" w14:textId="77777777" w:rsidR="00ED6542" w:rsidRPr="00291401" w:rsidRDefault="00ED6542" w:rsidP="00ED6542">
            <w:pPr>
              <w:contextualSpacing/>
              <w:rPr>
                <w:sz w:val="16"/>
                <w:szCs w:val="18"/>
              </w:rPr>
            </w:pPr>
            <w:r w:rsidRPr="00291401">
              <w:rPr>
                <w:sz w:val="16"/>
                <w:szCs w:val="18"/>
              </w:rPr>
              <w:t>10</w:t>
            </w:r>
          </w:p>
        </w:tc>
        <w:tc>
          <w:tcPr>
            <w:tcW w:w="6521" w:type="dxa"/>
          </w:tcPr>
          <w:p w14:paraId="161D4058" w14:textId="6667403C" w:rsidR="00ED6542" w:rsidRPr="00291401" w:rsidRDefault="00F205FF" w:rsidP="00ED6542">
            <w:pPr>
              <w:contextualSpacing/>
              <w:rPr>
                <w:sz w:val="16"/>
                <w:szCs w:val="18"/>
              </w:rPr>
            </w:pPr>
            <w:r w:rsidRPr="00F205FF">
              <w:rPr>
                <w:sz w:val="16"/>
                <w:szCs w:val="18"/>
              </w:rPr>
              <w:t>Bölüm2-Jips ve Anhidrit, Ödev Sunumu1</w:t>
            </w:r>
            <w:r w:rsidRPr="00F205FF">
              <w:rPr>
                <w:sz w:val="16"/>
                <w:szCs w:val="18"/>
              </w:rPr>
              <w:tab/>
            </w:r>
          </w:p>
        </w:tc>
        <w:tc>
          <w:tcPr>
            <w:tcW w:w="2015" w:type="dxa"/>
          </w:tcPr>
          <w:p w14:paraId="7B3A34F9" w14:textId="77777777" w:rsidR="00ED6542" w:rsidRPr="00291401" w:rsidRDefault="00ED6542" w:rsidP="00ED6542">
            <w:pPr>
              <w:contextualSpacing/>
              <w:rPr>
                <w:sz w:val="16"/>
                <w:szCs w:val="18"/>
              </w:rPr>
            </w:pPr>
          </w:p>
        </w:tc>
      </w:tr>
      <w:tr w:rsidR="00ED6542" w:rsidRPr="00291401" w14:paraId="5EA0FDD1" w14:textId="77777777" w:rsidTr="00ED6542">
        <w:tc>
          <w:tcPr>
            <w:tcW w:w="2376" w:type="dxa"/>
          </w:tcPr>
          <w:p w14:paraId="7B1055CB" w14:textId="77777777" w:rsidR="00ED6542" w:rsidRPr="00291401" w:rsidRDefault="00ED6542" w:rsidP="00ED6542">
            <w:pPr>
              <w:contextualSpacing/>
              <w:rPr>
                <w:sz w:val="16"/>
                <w:szCs w:val="18"/>
              </w:rPr>
            </w:pPr>
            <w:r w:rsidRPr="00291401">
              <w:rPr>
                <w:sz w:val="16"/>
                <w:szCs w:val="18"/>
              </w:rPr>
              <w:t>11</w:t>
            </w:r>
          </w:p>
        </w:tc>
        <w:tc>
          <w:tcPr>
            <w:tcW w:w="6521" w:type="dxa"/>
          </w:tcPr>
          <w:p w14:paraId="3CB84C47" w14:textId="37721471" w:rsidR="00ED6542" w:rsidRPr="00291401" w:rsidRDefault="00F205FF" w:rsidP="00ED6542">
            <w:pPr>
              <w:contextualSpacing/>
              <w:rPr>
                <w:sz w:val="16"/>
                <w:szCs w:val="18"/>
              </w:rPr>
            </w:pPr>
            <w:r w:rsidRPr="00F205FF">
              <w:rPr>
                <w:sz w:val="16"/>
                <w:szCs w:val="18"/>
              </w:rPr>
              <w:t>Bölüm 3-Bor Mineralleri, Ödev Sunumu2</w:t>
            </w:r>
            <w:r w:rsidRPr="00F205FF">
              <w:rPr>
                <w:sz w:val="16"/>
                <w:szCs w:val="18"/>
              </w:rPr>
              <w:tab/>
            </w:r>
          </w:p>
        </w:tc>
        <w:tc>
          <w:tcPr>
            <w:tcW w:w="2015" w:type="dxa"/>
          </w:tcPr>
          <w:p w14:paraId="05531032" w14:textId="77777777" w:rsidR="00ED6542" w:rsidRPr="00291401" w:rsidRDefault="00ED6542" w:rsidP="00ED6542">
            <w:pPr>
              <w:contextualSpacing/>
              <w:rPr>
                <w:sz w:val="16"/>
                <w:szCs w:val="18"/>
              </w:rPr>
            </w:pPr>
          </w:p>
        </w:tc>
      </w:tr>
      <w:tr w:rsidR="00ED6542" w:rsidRPr="00291401" w14:paraId="3DE4B9D8" w14:textId="77777777" w:rsidTr="00ED6542">
        <w:tc>
          <w:tcPr>
            <w:tcW w:w="2376" w:type="dxa"/>
          </w:tcPr>
          <w:p w14:paraId="613628D8" w14:textId="77777777" w:rsidR="00ED6542" w:rsidRPr="00291401" w:rsidRDefault="00ED6542" w:rsidP="00ED6542">
            <w:pPr>
              <w:contextualSpacing/>
              <w:rPr>
                <w:sz w:val="16"/>
                <w:szCs w:val="18"/>
              </w:rPr>
            </w:pPr>
            <w:r w:rsidRPr="00291401">
              <w:rPr>
                <w:sz w:val="16"/>
                <w:szCs w:val="18"/>
              </w:rPr>
              <w:t>12</w:t>
            </w:r>
          </w:p>
        </w:tc>
        <w:tc>
          <w:tcPr>
            <w:tcW w:w="6521" w:type="dxa"/>
          </w:tcPr>
          <w:p w14:paraId="75C9D236" w14:textId="1466BC6A" w:rsidR="00ED6542" w:rsidRPr="00291401" w:rsidRDefault="00F205FF" w:rsidP="00ED6542">
            <w:pPr>
              <w:contextualSpacing/>
              <w:rPr>
                <w:sz w:val="16"/>
                <w:szCs w:val="18"/>
              </w:rPr>
            </w:pPr>
            <w:r w:rsidRPr="00F205FF">
              <w:rPr>
                <w:sz w:val="16"/>
                <w:szCs w:val="18"/>
              </w:rPr>
              <w:t>Bölüm 3-Nadir Toprak Elementleri, Ödev Sunumu3</w:t>
            </w:r>
            <w:r w:rsidRPr="00F205FF">
              <w:rPr>
                <w:sz w:val="16"/>
                <w:szCs w:val="18"/>
              </w:rPr>
              <w:tab/>
            </w:r>
          </w:p>
        </w:tc>
        <w:tc>
          <w:tcPr>
            <w:tcW w:w="2015" w:type="dxa"/>
          </w:tcPr>
          <w:p w14:paraId="5A926976" w14:textId="77777777" w:rsidR="00ED6542" w:rsidRPr="00291401" w:rsidRDefault="00ED6542" w:rsidP="00ED6542">
            <w:pPr>
              <w:contextualSpacing/>
              <w:rPr>
                <w:sz w:val="16"/>
                <w:szCs w:val="18"/>
              </w:rPr>
            </w:pPr>
          </w:p>
        </w:tc>
      </w:tr>
      <w:tr w:rsidR="00ED6542" w:rsidRPr="00291401" w14:paraId="64D23C3E" w14:textId="77777777" w:rsidTr="00ED6542">
        <w:tc>
          <w:tcPr>
            <w:tcW w:w="2376" w:type="dxa"/>
          </w:tcPr>
          <w:p w14:paraId="0ABA757B" w14:textId="77777777" w:rsidR="00ED6542" w:rsidRPr="00291401" w:rsidRDefault="00ED6542" w:rsidP="00ED6542">
            <w:pPr>
              <w:contextualSpacing/>
              <w:rPr>
                <w:sz w:val="16"/>
                <w:szCs w:val="18"/>
              </w:rPr>
            </w:pPr>
            <w:r w:rsidRPr="00291401">
              <w:rPr>
                <w:sz w:val="16"/>
                <w:szCs w:val="18"/>
              </w:rPr>
              <w:t>13</w:t>
            </w:r>
          </w:p>
        </w:tc>
        <w:tc>
          <w:tcPr>
            <w:tcW w:w="6521" w:type="dxa"/>
          </w:tcPr>
          <w:p w14:paraId="2E399347" w14:textId="372C06C7" w:rsidR="00ED6542" w:rsidRPr="00291401" w:rsidRDefault="00F205FF" w:rsidP="00ED6542">
            <w:pPr>
              <w:contextualSpacing/>
              <w:rPr>
                <w:sz w:val="16"/>
                <w:szCs w:val="18"/>
              </w:rPr>
            </w:pPr>
            <w:r w:rsidRPr="00F205FF">
              <w:rPr>
                <w:sz w:val="16"/>
                <w:szCs w:val="18"/>
              </w:rPr>
              <w:t>Ödev Sunumu4</w:t>
            </w:r>
            <w:r w:rsidRPr="00F205FF">
              <w:rPr>
                <w:sz w:val="16"/>
                <w:szCs w:val="18"/>
              </w:rPr>
              <w:tab/>
            </w:r>
          </w:p>
        </w:tc>
        <w:tc>
          <w:tcPr>
            <w:tcW w:w="2015" w:type="dxa"/>
          </w:tcPr>
          <w:p w14:paraId="71D3C8FB" w14:textId="77777777" w:rsidR="00ED6542" w:rsidRPr="00291401" w:rsidRDefault="00ED6542" w:rsidP="00ED6542">
            <w:pPr>
              <w:contextualSpacing/>
              <w:rPr>
                <w:sz w:val="16"/>
                <w:szCs w:val="18"/>
              </w:rPr>
            </w:pPr>
          </w:p>
        </w:tc>
      </w:tr>
      <w:tr w:rsidR="00ED6542" w:rsidRPr="00291401" w14:paraId="0A6F76B6" w14:textId="77777777" w:rsidTr="00ED6542">
        <w:tc>
          <w:tcPr>
            <w:tcW w:w="2376" w:type="dxa"/>
          </w:tcPr>
          <w:p w14:paraId="705E087D" w14:textId="77777777" w:rsidR="00ED6542" w:rsidRPr="00291401" w:rsidRDefault="00ED6542" w:rsidP="00ED6542">
            <w:pPr>
              <w:contextualSpacing/>
              <w:rPr>
                <w:sz w:val="16"/>
                <w:szCs w:val="18"/>
              </w:rPr>
            </w:pPr>
            <w:r w:rsidRPr="00291401">
              <w:rPr>
                <w:sz w:val="16"/>
                <w:szCs w:val="18"/>
              </w:rPr>
              <w:t>14</w:t>
            </w:r>
          </w:p>
        </w:tc>
        <w:tc>
          <w:tcPr>
            <w:tcW w:w="6521" w:type="dxa"/>
          </w:tcPr>
          <w:p w14:paraId="627887D0" w14:textId="36418179" w:rsidR="00ED6542" w:rsidRPr="00291401" w:rsidRDefault="00F205FF" w:rsidP="00ED6542">
            <w:pPr>
              <w:contextualSpacing/>
              <w:rPr>
                <w:sz w:val="16"/>
                <w:szCs w:val="18"/>
              </w:rPr>
            </w:pPr>
            <w:r w:rsidRPr="00F205FF">
              <w:rPr>
                <w:sz w:val="16"/>
                <w:szCs w:val="18"/>
              </w:rPr>
              <w:t>Ödev Sunumu5</w:t>
            </w:r>
            <w:r w:rsidRPr="00F205FF">
              <w:rPr>
                <w:sz w:val="16"/>
                <w:szCs w:val="18"/>
              </w:rPr>
              <w:tab/>
            </w:r>
          </w:p>
        </w:tc>
        <w:tc>
          <w:tcPr>
            <w:tcW w:w="2015" w:type="dxa"/>
          </w:tcPr>
          <w:p w14:paraId="44FF1FB0" w14:textId="77777777" w:rsidR="00ED6542" w:rsidRPr="00291401" w:rsidRDefault="00ED6542" w:rsidP="00ED6542">
            <w:pPr>
              <w:contextualSpacing/>
              <w:rPr>
                <w:sz w:val="16"/>
                <w:szCs w:val="18"/>
              </w:rPr>
            </w:pPr>
          </w:p>
        </w:tc>
      </w:tr>
      <w:tr w:rsidR="00ED6542" w:rsidRPr="00291401" w14:paraId="0C09195A" w14:textId="77777777" w:rsidTr="00ED6542">
        <w:tc>
          <w:tcPr>
            <w:tcW w:w="2376" w:type="dxa"/>
          </w:tcPr>
          <w:p w14:paraId="7129DA70" w14:textId="77777777" w:rsidR="00ED6542" w:rsidRPr="00291401" w:rsidRDefault="00ED6542" w:rsidP="00ED6542">
            <w:pPr>
              <w:contextualSpacing/>
              <w:rPr>
                <w:sz w:val="16"/>
                <w:szCs w:val="18"/>
              </w:rPr>
            </w:pPr>
            <w:r w:rsidRPr="00291401">
              <w:rPr>
                <w:sz w:val="16"/>
                <w:szCs w:val="18"/>
              </w:rPr>
              <w:t>15</w:t>
            </w:r>
          </w:p>
        </w:tc>
        <w:tc>
          <w:tcPr>
            <w:tcW w:w="6521" w:type="dxa"/>
          </w:tcPr>
          <w:p w14:paraId="6DADEEF9" w14:textId="47459F1B" w:rsidR="00ED6542" w:rsidRPr="00291401" w:rsidRDefault="00F205FF" w:rsidP="00ED6542">
            <w:pPr>
              <w:contextualSpacing/>
              <w:rPr>
                <w:sz w:val="16"/>
                <w:szCs w:val="18"/>
              </w:rPr>
            </w:pPr>
            <w:r w:rsidRPr="00F205FF">
              <w:rPr>
                <w:sz w:val="16"/>
                <w:szCs w:val="18"/>
              </w:rPr>
              <w:t>Ödev Sunumu6, Ödev puanlandırma</w:t>
            </w:r>
            <w:r w:rsidRPr="00F205FF">
              <w:rPr>
                <w:sz w:val="16"/>
                <w:szCs w:val="18"/>
              </w:rPr>
              <w:tab/>
            </w:r>
          </w:p>
        </w:tc>
        <w:tc>
          <w:tcPr>
            <w:tcW w:w="2015" w:type="dxa"/>
          </w:tcPr>
          <w:p w14:paraId="44B5C310" w14:textId="77777777" w:rsidR="00ED6542" w:rsidRPr="00291401" w:rsidRDefault="00ED6542" w:rsidP="00ED6542">
            <w:pPr>
              <w:contextualSpacing/>
              <w:rPr>
                <w:sz w:val="16"/>
                <w:szCs w:val="18"/>
              </w:rPr>
            </w:pPr>
          </w:p>
        </w:tc>
      </w:tr>
      <w:tr w:rsidR="00ED6542" w:rsidRPr="00291401" w14:paraId="5ADB4752" w14:textId="77777777" w:rsidTr="00ED6542">
        <w:tc>
          <w:tcPr>
            <w:tcW w:w="2376" w:type="dxa"/>
          </w:tcPr>
          <w:p w14:paraId="541E51AF" w14:textId="77777777" w:rsidR="00ED6542" w:rsidRPr="00291401" w:rsidRDefault="00ED6542" w:rsidP="00ED6542">
            <w:pPr>
              <w:contextualSpacing/>
              <w:rPr>
                <w:sz w:val="16"/>
                <w:szCs w:val="18"/>
              </w:rPr>
            </w:pPr>
            <w:r w:rsidRPr="00291401">
              <w:rPr>
                <w:sz w:val="16"/>
                <w:szCs w:val="18"/>
              </w:rPr>
              <w:t>16</w:t>
            </w:r>
          </w:p>
        </w:tc>
        <w:tc>
          <w:tcPr>
            <w:tcW w:w="6521" w:type="dxa"/>
          </w:tcPr>
          <w:p w14:paraId="2A30850F" w14:textId="77777777" w:rsidR="00ED6542" w:rsidRPr="00291401" w:rsidRDefault="00ED6542" w:rsidP="00ED6542">
            <w:pPr>
              <w:contextualSpacing/>
              <w:rPr>
                <w:sz w:val="16"/>
                <w:szCs w:val="18"/>
              </w:rPr>
            </w:pPr>
            <w:r w:rsidRPr="00291401">
              <w:rPr>
                <w:sz w:val="16"/>
                <w:szCs w:val="18"/>
              </w:rPr>
              <w:t>FİNAL</w:t>
            </w:r>
          </w:p>
        </w:tc>
        <w:tc>
          <w:tcPr>
            <w:tcW w:w="2015" w:type="dxa"/>
          </w:tcPr>
          <w:p w14:paraId="226D6C2A" w14:textId="77777777" w:rsidR="00ED6542" w:rsidRPr="00291401" w:rsidRDefault="00ED6542" w:rsidP="00ED6542">
            <w:pPr>
              <w:contextualSpacing/>
              <w:rPr>
                <w:sz w:val="16"/>
                <w:szCs w:val="18"/>
              </w:rPr>
            </w:pPr>
          </w:p>
        </w:tc>
      </w:tr>
    </w:tbl>
    <w:p w14:paraId="294BFA3E" w14:textId="77777777" w:rsidR="00ED6542" w:rsidRPr="00291401" w:rsidRDefault="00ED6542" w:rsidP="00ED6542">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2"/>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8"/>
      </w:tblGrid>
      <w:tr w:rsidR="00ED6542" w:rsidRPr="00291401" w14:paraId="4560E356" w14:textId="77777777" w:rsidTr="00ED6542">
        <w:tc>
          <w:tcPr>
            <w:tcW w:w="5000" w:type="pct"/>
            <w:gridSpan w:val="21"/>
            <w:shd w:val="clear" w:color="auto" w:fill="D9D9D9" w:themeFill="background1" w:themeFillShade="D9"/>
          </w:tcPr>
          <w:p w14:paraId="62CBF41D" w14:textId="77777777" w:rsidR="00ED6542" w:rsidRPr="00291401" w:rsidRDefault="00ED6542" w:rsidP="00ED6542">
            <w:pPr>
              <w:contextualSpacing/>
              <w:rPr>
                <w:sz w:val="16"/>
                <w:szCs w:val="18"/>
              </w:rPr>
            </w:pPr>
            <w:r w:rsidRPr="00291401">
              <w:rPr>
                <w:sz w:val="16"/>
                <w:szCs w:val="18"/>
              </w:rPr>
              <w:t>Dersin Öğrenme Çıktılarının Programın Öğrenme Çıktısına Katkısı</w:t>
            </w:r>
          </w:p>
        </w:tc>
      </w:tr>
      <w:tr w:rsidR="00ED6542" w:rsidRPr="00291401" w14:paraId="6E0E53CF" w14:textId="77777777" w:rsidTr="00F205FF">
        <w:tc>
          <w:tcPr>
            <w:tcW w:w="368" w:type="pct"/>
            <w:shd w:val="clear" w:color="auto" w:fill="808080" w:themeFill="background1" w:themeFillShade="80"/>
          </w:tcPr>
          <w:p w14:paraId="30FE3C2D" w14:textId="77777777" w:rsidR="00ED6542" w:rsidRPr="00291401" w:rsidRDefault="00ED6542" w:rsidP="00ED6542">
            <w:pPr>
              <w:contextualSpacing/>
              <w:rPr>
                <w:sz w:val="16"/>
                <w:szCs w:val="18"/>
              </w:rPr>
            </w:pPr>
          </w:p>
        </w:tc>
        <w:tc>
          <w:tcPr>
            <w:tcW w:w="309" w:type="pct"/>
            <w:shd w:val="clear" w:color="auto" w:fill="808080" w:themeFill="background1" w:themeFillShade="80"/>
          </w:tcPr>
          <w:p w14:paraId="24574D56" w14:textId="77777777" w:rsidR="00ED6542" w:rsidRPr="00291401" w:rsidRDefault="00ED6542" w:rsidP="00ED6542">
            <w:pPr>
              <w:contextualSpacing/>
              <w:rPr>
                <w:sz w:val="16"/>
                <w:szCs w:val="18"/>
              </w:rPr>
            </w:pPr>
            <w:r w:rsidRPr="00291401">
              <w:rPr>
                <w:sz w:val="16"/>
                <w:szCs w:val="18"/>
              </w:rPr>
              <w:t>P1</w:t>
            </w:r>
          </w:p>
        </w:tc>
        <w:tc>
          <w:tcPr>
            <w:tcW w:w="309" w:type="pct"/>
            <w:gridSpan w:val="2"/>
            <w:shd w:val="clear" w:color="auto" w:fill="808080" w:themeFill="background1" w:themeFillShade="80"/>
          </w:tcPr>
          <w:p w14:paraId="443E9E8E" w14:textId="77777777" w:rsidR="00ED6542" w:rsidRPr="00291401" w:rsidRDefault="00ED6542" w:rsidP="00ED6542">
            <w:pPr>
              <w:contextualSpacing/>
              <w:rPr>
                <w:sz w:val="16"/>
                <w:szCs w:val="18"/>
              </w:rPr>
            </w:pPr>
            <w:r w:rsidRPr="00291401">
              <w:rPr>
                <w:sz w:val="16"/>
                <w:szCs w:val="18"/>
              </w:rPr>
              <w:t>P2</w:t>
            </w:r>
          </w:p>
        </w:tc>
        <w:tc>
          <w:tcPr>
            <w:tcW w:w="309" w:type="pct"/>
            <w:shd w:val="clear" w:color="auto" w:fill="808080" w:themeFill="background1" w:themeFillShade="80"/>
          </w:tcPr>
          <w:p w14:paraId="31557DE9" w14:textId="77777777" w:rsidR="00ED6542" w:rsidRPr="00291401" w:rsidRDefault="00ED6542" w:rsidP="00ED6542">
            <w:pPr>
              <w:contextualSpacing/>
              <w:rPr>
                <w:sz w:val="16"/>
                <w:szCs w:val="18"/>
              </w:rPr>
            </w:pPr>
            <w:r w:rsidRPr="00291401">
              <w:rPr>
                <w:sz w:val="16"/>
                <w:szCs w:val="18"/>
              </w:rPr>
              <w:t>P3</w:t>
            </w:r>
          </w:p>
        </w:tc>
        <w:tc>
          <w:tcPr>
            <w:tcW w:w="309" w:type="pct"/>
            <w:shd w:val="clear" w:color="auto" w:fill="808080" w:themeFill="background1" w:themeFillShade="80"/>
          </w:tcPr>
          <w:p w14:paraId="37CC22B2" w14:textId="77777777" w:rsidR="00ED6542" w:rsidRPr="00291401" w:rsidRDefault="00ED6542" w:rsidP="00ED6542">
            <w:pPr>
              <w:contextualSpacing/>
              <w:rPr>
                <w:sz w:val="16"/>
                <w:szCs w:val="18"/>
              </w:rPr>
            </w:pPr>
            <w:r w:rsidRPr="00291401">
              <w:rPr>
                <w:sz w:val="16"/>
                <w:szCs w:val="18"/>
              </w:rPr>
              <w:t>P4</w:t>
            </w:r>
          </w:p>
        </w:tc>
        <w:tc>
          <w:tcPr>
            <w:tcW w:w="309" w:type="pct"/>
            <w:gridSpan w:val="2"/>
            <w:shd w:val="clear" w:color="auto" w:fill="808080" w:themeFill="background1" w:themeFillShade="80"/>
          </w:tcPr>
          <w:p w14:paraId="2D5BD258" w14:textId="77777777" w:rsidR="00ED6542" w:rsidRPr="00291401" w:rsidRDefault="00ED6542" w:rsidP="00ED6542">
            <w:pPr>
              <w:contextualSpacing/>
              <w:rPr>
                <w:sz w:val="16"/>
                <w:szCs w:val="18"/>
              </w:rPr>
            </w:pPr>
            <w:r w:rsidRPr="00291401">
              <w:rPr>
                <w:sz w:val="16"/>
                <w:szCs w:val="18"/>
              </w:rPr>
              <w:t>P5</w:t>
            </w:r>
          </w:p>
        </w:tc>
        <w:tc>
          <w:tcPr>
            <w:tcW w:w="309" w:type="pct"/>
            <w:shd w:val="clear" w:color="auto" w:fill="808080" w:themeFill="background1" w:themeFillShade="80"/>
          </w:tcPr>
          <w:p w14:paraId="36A13EFB" w14:textId="77777777" w:rsidR="00ED6542" w:rsidRPr="00291401" w:rsidRDefault="00ED6542" w:rsidP="00ED6542">
            <w:pPr>
              <w:contextualSpacing/>
              <w:rPr>
                <w:sz w:val="16"/>
                <w:szCs w:val="18"/>
              </w:rPr>
            </w:pPr>
            <w:r w:rsidRPr="00291401">
              <w:rPr>
                <w:sz w:val="16"/>
                <w:szCs w:val="18"/>
              </w:rPr>
              <w:t>P6</w:t>
            </w:r>
          </w:p>
        </w:tc>
        <w:tc>
          <w:tcPr>
            <w:tcW w:w="309" w:type="pct"/>
            <w:gridSpan w:val="2"/>
            <w:shd w:val="clear" w:color="auto" w:fill="808080" w:themeFill="background1" w:themeFillShade="80"/>
          </w:tcPr>
          <w:p w14:paraId="62F9E1D2" w14:textId="77777777" w:rsidR="00ED6542" w:rsidRPr="00291401" w:rsidRDefault="00ED6542" w:rsidP="00ED6542">
            <w:pPr>
              <w:contextualSpacing/>
              <w:rPr>
                <w:sz w:val="16"/>
                <w:szCs w:val="18"/>
              </w:rPr>
            </w:pPr>
            <w:r w:rsidRPr="00291401">
              <w:rPr>
                <w:sz w:val="16"/>
                <w:szCs w:val="18"/>
              </w:rPr>
              <w:t>P7</w:t>
            </w:r>
          </w:p>
        </w:tc>
        <w:tc>
          <w:tcPr>
            <w:tcW w:w="309" w:type="pct"/>
            <w:shd w:val="clear" w:color="auto" w:fill="808080" w:themeFill="background1" w:themeFillShade="80"/>
          </w:tcPr>
          <w:p w14:paraId="27592FCC" w14:textId="77777777" w:rsidR="00ED6542" w:rsidRPr="00291401" w:rsidRDefault="00ED6542" w:rsidP="00ED6542">
            <w:pPr>
              <w:contextualSpacing/>
              <w:rPr>
                <w:sz w:val="16"/>
                <w:szCs w:val="18"/>
              </w:rPr>
            </w:pPr>
            <w:r w:rsidRPr="00291401">
              <w:rPr>
                <w:sz w:val="16"/>
                <w:szCs w:val="18"/>
              </w:rPr>
              <w:t>P8</w:t>
            </w:r>
          </w:p>
        </w:tc>
        <w:tc>
          <w:tcPr>
            <w:tcW w:w="309" w:type="pct"/>
            <w:shd w:val="clear" w:color="auto" w:fill="808080" w:themeFill="background1" w:themeFillShade="80"/>
          </w:tcPr>
          <w:p w14:paraId="238B7E47" w14:textId="77777777" w:rsidR="00ED6542" w:rsidRPr="00291401" w:rsidRDefault="00ED6542" w:rsidP="00ED6542">
            <w:pPr>
              <w:contextualSpacing/>
              <w:rPr>
                <w:sz w:val="16"/>
                <w:szCs w:val="18"/>
              </w:rPr>
            </w:pPr>
            <w:r w:rsidRPr="00291401">
              <w:rPr>
                <w:sz w:val="16"/>
                <w:szCs w:val="18"/>
              </w:rPr>
              <w:t>P9</w:t>
            </w:r>
          </w:p>
        </w:tc>
        <w:tc>
          <w:tcPr>
            <w:tcW w:w="309" w:type="pct"/>
            <w:gridSpan w:val="2"/>
            <w:shd w:val="clear" w:color="auto" w:fill="808080" w:themeFill="background1" w:themeFillShade="80"/>
          </w:tcPr>
          <w:p w14:paraId="3978231D" w14:textId="77777777" w:rsidR="00ED6542" w:rsidRPr="00291401" w:rsidRDefault="00ED6542" w:rsidP="00ED6542">
            <w:pPr>
              <w:contextualSpacing/>
              <w:rPr>
                <w:sz w:val="16"/>
                <w:szCs w:val="18"/>
              </w:rPr>
            </w:pPr>
            <w:r w:rsidRPr="00291401">
              <w:rPr>
                <w:sz w:val="16"/>
                <w:szCs w:val="18"/>
              </w:rPr>
              <w:t>P10</w:t>
            </w:r>
          </w:p>
        </w:tc>
        <w:tc>
          <w:tcPr>
            <w:tcW w:w="309" w:type="pct"/>
            <w:shd w:val="clear" w:color="auto" w:fill="808080" w:themeFill="background1" w:themeFillShade="80"/>
          </w:tcPr>
          <w:p w14:paraId="50E7E7A6" w14:textId="77777777" w:rsidR="00ED6542" w:rsidRPr="00291401" w:rsidRDefault="00ED6542" w:rsidP="00ED6542">
            <w:pPr>
              <w:contextualSpacing/>
              <w:rPr>
                <w:sz w:val="16"/>
                <w:szCs w:val="18"/>
              </w:rPr>
            </w:pPr>
            <w:r w:rsidRPr="00291401">
              <w:rPr>
                <w:sz w:val="16"/>
                <w:szCs w:val="18"/>
              </w:rPr>
              <w:t>P11</w:t>
            </w:r>
          </w:p>
        </w:tc>
        <w:tc>
          <w:tcPr>
            <w:tcW w:w="309" w:type="pct"/>
            <w:shd w:val="clear" w:color="auto" w:fill="808080" w:themeFill="background1" w:themeFillShade="80"/>
          </w:tcPr>
          <w:p w14:paraId="6BAEBC85" w14:textId="77777777" w:rsidR="00ED6542" w:rsidRPr="00291401" w:rsidRDefault="00ED6542" w:rsidP="00ED6542">
            <w:pPr>
              <w:contextualSpacing/>
              <w:rPr>
                <w:sz w:val="16"/>
                <w:szCs w:val="18"/>
              </w:rPr>
            </w:pPr>
            <w:r w:rsidRPr="00291401">
              <w:rPr>
                <w:sz w:val="16"/>
                <w:szCs w:val="18"/>
              </w:rPr>
              <w:t>P12</w:t>
            </w:r>
          </w:p>
        </w:tc>
        <w:tc>
          <w:tcPr>
            <w:tcW w:w="309" w:type="pct"/>
            <w:gridSpan w:val="2"/>
            <w:shd w:val="clear" w:color="auto" w:fill="808080" w:themeFill="background1" w:themeFillShade="80"/>
          </w:tcPr>
          <w:p w14:paraId="298325C4" w14:textId="77777777" w:rsidR="00ED6542" w:rsidRPr="00291401" w:rsidRDefault="00ED6542" w:rsidP="00ED6542">
            <w:pPr>
              <w:contextualSpacing/>
              <w:rPr>
                <w:sz w:val="16"/>
                <w:szCs w:val="18"/>
              </w:rPr>
            </w:pPr>
            <w:r w:rsidRPr="00291401">
              <w:rPr>
                <w:sz w:val="16"/>
                <w:szCs w:val="18"/>
              </w:rPr>
              <w:t>P13</w:t>
            </w:r>
          </w:p>
        </w:tc>
        <w:tc>
          <w:tcPr>
            <w:tcW w:w="309" w:type="pct"/>
            <w:shd w:val="clear" w:color="auto" w:fill="808080" w:themeFill="background1" w:themeFillShade="80"/>
          </w:tcPr>
          <w:p w14:paraId="274C95F7" w14:textId="77777777" w:rsidR="00ED6542" w:rsidRPr="00291401" w:rsidRDefault="00ED6542" w:rsidP="00ED6542">
            <w:pPr>
              <w:contextualSpacing/>
              <w:rPr>
                <w:sz w:val="16"/>
                <w:szCs w:val="18"/>
              </w:rPr>
            </w:pPr>
            <w:r w:rsidRPr="00291401">
              <w:rPr>
                <w:sz w:val="16"/>
                <w:szCs w:val="18"/>
              </w:rPr>
              <w:t>P14</w:t>
            </w:r>
          </w:p>
        </w:tc>
        <w:tc>
          <w:tcPr>
            <w:tcW w:w="305" w:type="pct"/>
            <w:shd w:val="clear" w:color="auto" w:fill="808080" w:themeFill="background1" w:themeFillShade="80"/>
          </w:tcPr>
          <w:p w14:paraId="4021DC54" w14:textId="77777777" w:rsidR="00ED6542" w:rsidRPr="00291401" w:rsidRDefault="00ED6542" w:rsidP="00ED6542">
            <w:pPr>
              <w:contextualSpacing/>
              <w:rPr>
                <w:sz w:val="16"/>
                <w:szCs w:val="18"/>
              </w:rPr>
            </w:pPr>
            <w:r w:rsidRPr="00291401">
              <w:rPr>
                <w:sz w:val="16"/>
                <w:szCs w:val="18"/>
              </w:rPr>
              <w:t>P15</w:t>
            </w:r>
          </w:p>
        </w:tc>
      </w:tr>
      <w:tr w:rsidR="00ED6542" w:rsidRPr="00291401" w14:paraId="12492442" w14:textId="77777777" w:rsidTr="00F205FF">
        <w:tc>
          <w:tcPr>
            <w:tcW w:w="368" w:type="pct"/>
            <w:shd w:val="clear" w:color="auto" w:fill="808080" w:themeFill="background1" w:themeFillShade="80"/>
          </w:tcPr>
          <w:p w14:paraId="36B22F79" w14:textId="77777777" w:rsidR="00ED6542" w:rsidRPr="00291401" w:rsidRDefault="00ED6542" w:rsidP="00ED6542">
            <w:pPr>
              <w:contextualSpacing/>
              <w:rPr>
                <w:sz w:val="16"/>
                <w:szCs w:val="18"/>
              </w:rPr>
            </w:pPr>
            <w:r w:rsidRPr="00291401">
              <w:rPr>
                <w:sz w:val="16"/>
                <w:szCs w:val="18"/>
              </w:rPr>
              <w:t>TÜM</w:t>
            </w:r>
          </w:p>
        </w:tc>
        <w:tc>
          <w:tcPr>
            <w:tcW w:w="309" w:type="pct"/>
          </w:tcPr>
          <w:p w14:paraId="6CD417C9" w14:textId="54F5A0C7" w:rsidR="00ED6542" w:rsidRPr="00291401" w:rsidRDefault="00F205FF" w:rsidP="00ED6542">
            <w:pPr>
              <w:contextualSpacing/>
              <w:rPr>
                <w:sz w:val="16"/>
                <w:szCs w:val="18"/>
              </w:rPr>
            </w:pPr>
            <w:r>
              <w:rPr>
                <w:sz w:val="16"/>
                <w:szCs w:val="18"/>
              </w:rPr>
              <w:t>1</w:t>
            </w:r>
          </w:p>
        </w:tc>
        <w:tc>
          <w:tcPr>
            <w:tcW w:w="309" w:type="pct"/>
            <w:gridSpan w:val="2"/>
          </w:tcPr>
          <w:p w14:paraId="1FA16A44" w14:textId="6E25E78E" w:rsidR="00ED6542" w:rsidRPr="00291401" w:rsidRDefault="00F205FF" w:rsidP="00ED6542">
            <w:pPr>
              <w:contextualSpacing/>
              <w:rPr>
                <w:sz w:val="16"/>
                <w:szCs w:val="18"/>
              </w:rPr>
            </w:pPr>
            <w:r>
              <w:rPr>
                <w:sz w:val="16"/>
                <w:szCs w:val="18"/>
              </w:rPr>
              <w:t>4</w:t>
            </w:r>
          </w:p>
        </w:tc>
        <w:tc>
          <w:tcPr>
            <w:tcW w:w="309" w:type="pct"/>
          </w:tcPr>
          <w:p w14:paraId="0E766A14" w14:textId="3F3116B1" w:rsidR="00ED6542" w:rsidRPr="00291401" w:rsidRDefault="00F205FF" w:rsidP="00ED6542">
            <w:pPr>
              <w:contextualSpacing/>
              <w:rPr>
                <w:sz w:val="16"/>
                <w:szCs w:val="18"/>
              </w:rPr>
            </w:pPr>
            <w:r>
              <w:rPr>
                <w:sz w:val="16"/>
                <w:szCs w:val="18"/>
              </w:rPr>
              <w:t>4</w:t>
            </w:r>
          </w:p>
        </w:tc>
        <w:tc>
          <w:tcPr>
            <w:tcW w:w="309" w:type="pct"/>
          </w:tcPr>
          <w:p w14:paraId="6FD03DA8" w14:textId="5940518D" w:rsidR="00ED6542" w:rsidRPr="00291401" w:rsidRDefault="00F205FF" w:rsidP="00ED6542">
            <w:pPr>
              <w:contextualSpacing/>
              <w:rPr>
                <w:sz w:val="16"/>
                <w:szCs w:val="18"/>
              </w:rPr>
            </w:pPr>
            <w:r>
              <w:rPr>
                <w:sz w:val="16"/>
                <w:szCs w:val="18"/>
              </w:rPr>
              <w:t>5</w:t>
            </w:r>
          </w:p>
        </w:tc>
        <w:tc>
          <w:tcPr>
            <w:tcW w:w="309" w:type="pct"/>
            <w:gridSpan w:val="2"/>
          </w:tcPr>
          <w:p w14:paraId="22DA3F4F" w14:textId="1385727B" w:rsidR="00ED6542" w:rsidRPr="00291401" w:rsidRDefault="00F205FF" w:rsidP="00ED6542">
            <w:pPr>
              <w:contextualSpacing/>
              <w:rPr>
                <w:sz w:val="16"/>
                <w:szCs w:val="18"/>
              </w:rPr>
            </w:pPr>
            <w:r>
              <w:rPr>
                <w:sz w:val="16"/>
                <w:szCs w:val="18"/>
              </w:rPr>
              <w:t>4</w:t>
            </w:r>
          </w:p>
        </w:tc>
        <w:tc>
          <w:tcPr>
            <w:tcW w:w="309" w:type="pct"/>
          </w:tcPr>
          <w:p w14:paraId="29BB751E" w14:textId="01858D83" w:rsidR="00ED6542" w:rsidRPr="00291401" w:rsidRDefault="00F205FF" w:rsidP="00ED6542">
            <w:pPr>
              <w:contextualSpacing/>
              <w:rPr>
                <w:sz w:val="16"/>
                <w:szCs w:val="18"/>
              </w:rPr>
            </w:pPr>
            <w:r>
              <w:rPr>
                <w:sz w:val="16"/>
                <w:szCs w:val="18"/>
              </w:rPr>
              <w:t>2</w:t>
            </w:r>
          </w:p>
        </w:tc>
        <w:tc>
          <w:tcPr>
            <w:tcW w:w="309" w:type="pct"/>
            <w:gridSpan w:val="2"/>
          </w:tcPr>
          <w:p w14:paraId="1788DB50" w14:textId="7B92903C" w:rsidR="00ED6542" w:rsidRPr="00291401" w:rsidRDefault="00F205FF" w:rsidP="00ED6542">
            <w:pPr>
              <w:contextualSpacing/>
              <w:rPr>
                <w:sz w:val="16"/>
                <w:szCs w:val="18"/>
              </w:rPr>
            </w:pPr>
            <w:r>
              <w:rPr>
                <w:sz w:val="16"/>
                <w:szCs w:val="18"/>
              </w:rPr>
              <w:t>2</w:t>
            </w:r>
          </w:p>
        </w:tc>
        <w:tc>
          <w:tcPr>
            <w:tcW w:w="309" w:type="pct"/>
          </w:tcPr>
          <w:p w14:paraId="7852569D" w14:textId="40B45019" w:rsidR="00ED6542" w:rsidRPr="00291401" w:rsidRDefault="00F205FF" w:rsidP="00ED6542">
            <w:pPr>
              <w:contextualSpacing/>
              <w:rPr>
                <w:sz w:val="16"/>
                <w:szCs w:val="18"/>
              </w:rPr>
            </w:pPr>
            <w:r>
              <w:rPr>
                <w:sz w:val="16"/>
                <w:szCs w:val="18"/>
              </w:rPr>
              <w:t>2</w:t>
            </w:r>
          </w:p>
        </w:tc>
        <w:tc>
          <w:tcPr>
            <w:tcW w:w="309" w:type="pct"/>
          </w:tcPr>
          <w:p w14:paraId="09D1BAFA" w14:textId="6071AFAA" w:rsidR="00ED6542" w:rsidRPr="00291401" w:rsidRDefault="00F205FF" w:rsidP="00ED6542">
            <w:pPr>
              <w:contextualSpacing/>
              <w:rPr>
                <w:sz w:val="16"/>
                <w:szCs w:val="18"/>
              </w:rPr>
            </w:pPr>
            <w:r>
              <w:rPr>
                <w:sz w:val="16"/>
                <w:szCs w:val="18"/>
              </w:rPr>
              <w:t>5</w:t>
            </w:r>
          </w:p>
        </w:tc>
        <w:tc>
          <w:tcPr>
            <w:tcW w:w="309" w:type="pct"/>
            <w:gridSpan w:val="2"/>
          </w:tcPr>
          <w:p w14:paraId="4DFEB8B3" w14:textId="046CEBC5" w:rsidR="00ED6542" w:rsidRPr="00291401" w:rsidRDefault="00F205FF" w:rsidP="00ED6542">
            <w:pPr>
              <w:contextualSpacing/>
              <w:rPr>
                <w:sz w:val="16"/>
                <w:szCs w:val="18"/>
              </w:rPr>
            </w:pPr>
            <w:r>
              <w:rPr>
                <w:sz w:val="16"/>
                <w:szCs w:val="18"/>
              </w:rPr>
              <w:t>3</w:t>
            </w:r>
          </w:p>
        </w:tc>
        <w:tc>
          <w:tcPr>
            <w:tcW w:w="309" w:type="pct"/>
          </w:tcPr>
          <w:p w14:paraId="4000877D" w14:textId="619DA454" w:rsidR="00ED6542" w:rsidRPr="00291401" w:rsidRDefault="00F205FF" w:rsidP="00ED6542">
            <w:pPr>
              <w:contextualSpacing/>
              <w:rPr>
                <w:sz w:val="16"/>
                <w:szCs w:val="18"/>
              </w:rPr>
            </w:pPr>
            <w:r>
              <w:rPr>
                <w:sz w:val="16"/>
                <w:szCs w:val="18"/>
              </w:rPr>
              <w:t>3</w:t>
            </w:r>
          </w:p>
        </w:tc>
        <w:tc>
          <w:tcPr>
            <w:tcW w:w="309" w:type="pct"/>
          </w:tcPr>
          <w:p w14:paraId="6F5AA5CB" w14:textId="77777777" w:rsidR="00ED6542" w:rsidRPr="00291401" w:rsidRDefault="00ED6542" w:rsidP="00ED6542">
            <w:pPr>
              <w:contextualSpacing/>
              <w:rPr>
                <w:sz w:val="16"/>
                <w:szCs w:val="18"/>
              </w:rPr>
            </w:pPr>
          </w:p>
        </w:tc>
        <w:tc>
          <w:tcPr>
            <w:tcW w:w="309" w:type="pct"/>
            <w:gridSpan w:val="2"/>
          </w:tcPr>
          <w:p w14:paraId="03973F5B" w14:textId="77777777" w:rsidR="00ED6542" w:rsidRPr="00291401" w:rsidRDefault="00ED6542" w:rsidP="00ED6542">
            <w:pPr>
              <w:contextualSpacing/>
              <w:rPr>
                <w:sz w:val="16"/>
                <w:szCs w:val="18"/>
              </w:rPr>
            </w:pPr>
          </w:p>
        </w:tc>
        <w:tc>
          <w:tcPr>
            <w:tcW w:w="309" w:type="pct"/>
          </w:tcPr>
          <w:p w14:paraId="5C663B08" w14:textId="77777777" w:rsidR="00ED6542" w:rsidRPr="00291401" w:rsidRDefault="00ED6542" w:rsidP="00ED6542">
            <w:pPr>
              <w:contextualSpacing/>
              <w:rPr>
                <w:sz w:val="16"/>
                <w:szCs w:val="18"/>
              </w:rPr>
            </w:pPr>
          </w:p>
        </w:tc>
        <w:tc>
          <w:tcPr>
            <w:tcW w:w="305" w:type="pct"/>
          </w:tcPr>
          <w:p w14:paraId="58F38BDB" w14:textId="77777777" w:rsidR="00ED6542" w:rsidRPr="00291401" w:rsidRDefault="00ED6542" w:rsidP="00ED6542">
            <w:pPr>
              <w:contextualSpacing/>
              <w:rPr>
                <w:sz w:val="16"/>
                <w:szCs w:val="18"/>
              </w:rPr>
            </w:pPr>
          </w:p>
        </w:tc>
      </w:tr>
      <w:tr w:rsidR="00F205FF" w:rsidRPr="00291401" w14:paraId="3D282FDE" w14:textId="77777777" w:rsidTr="00F205FF">
        <w:tc>
          <w:tcPr>
            <w:tcW w:w="368" w:type="pct"/>
            <w:shd w:val="clear" w:color="auto" w:fill="808080" w:themeFill="background1" w:themeFillShade="80"/>
          </w:tcPr>
          <w:p w14:paraId="1B00A755" w14:textId="77777777" w:rsidR="00F205FF" w:rsidRPr="00291401" w:rsidRDefault="00F205FF" w:rsidP="00F205FF">
            <w:pPr>
              <w:contextualSpacing/>
              <w:rPr>
                <w:sz w:val="16"/>
                <w:szCs w:val="18"/>
              </w:rPr>
            </w:pPr>
            <w:r w:rsidRPr="00291401">
              <w:rPr>
                <w:sz w:val="16"/>
                <w:szCs w:val="18"/>
              </w:rPr>
              <w:t>Ö1</w:t>
            </w:r>
          </w:p>
        </w:tc>
        <w:tc>
          <w:tcPr>
            <w:tcW w:w="309" w:type="pct"/>
          </w:tcPr>
          <w:p w14:paraId="032039EE" w14:textId="68B1F13C" w:rsidR="00F205FF" w:rsidRPr="00291401" w:rsidRDefault="00F205FF" w:rsidP="00F205FF">
            <w:pPr>
              <w:contextualSpacing/>
              <w:rPr>
                <w:sz w:val="16"/>
                <w:szCs w:val="18"/>
              </w:rPr>
            </w:pPr>
            <w:r>
              <w:rPr>
                <w:sz w:val="16"/>
                <w:szCs w:val="18"/>
              </w:rPr>
              <w:t>1</w:t>
            </w:r>
          </w:p>
        </w:tc>
        <w:tc>
          <w:tcPr>
            <w:tcW w:w="309" w:type="pct"/>
            <w:gridSpan w:val="2"/>
          </w:tcPr>
          <w:p w14:paraId="065B0EF8" w14:textId="0D80848F" w:rsidR="00F205FF" w:rsidRPr="00291401" w:rsidRDefault="00F205FF" w:rsidP="00F205FF">
            <w:pPr>
              <w:contextualSpacing/>
              <w:rPr>
                <w:sz w:val="16"/>
                <w:szCs w:val="18"/>
              </w:rPr>
            </w:pPr>
            <w:r>
              <w:rPr>
                <w:sz w:val="16"/>
                <w:szCs w:val="18"/>
              </w:rPr>
              <w:t>4</w:t>
            </w:r>
          </w:p>
        </w:tc>
        <w:tc>
          <w:tcPr>
            <w:tcW w:w="309" w:type="pct"/>
          </w:tcPr>
          <w:p w14:paraId="6E59F9B7" w14:textId="166A1BCC" w:rsidR="00F205FF" w:rsidRPr="00291401" w:rsidRDefault="00F205FF" w:rsidP="00F205FF">
            <w:pPr>
              <w:contextualSpacing/>
              <w:rPr>
                <w:sz w:val="16"/>
                <w:szCs w:val="18"/>
              </w:rPr>
            </w:pPr>
            <w:r>
              <w:rPr>
                <w:sz w:val="16"/>
                <w:szCs w:val="18"/>
              </w:rPr>
              <w:t>4</w:t>
            </w:r>
          </w:p>
        </w:tc>
        <w:tc>
          <w:tcPr>
            <w:tcW w:w="309" w:type="pct"/>
          </w:tcPr>
          <w:p w14:paraId="0CCDC61A" w14:textId="7FB91D46" w:rsidR="00F205FF" w:rsidRPr="00291401" w:rsidRDefault="00F205FF" w:rsidP="00F205FF">
            <w:pPr>
              <w:contextualSpacing/>
              <w:rPr>
                <w:sz w:val="16"/>
                <w:szCs w:val="18"/>
              </w:rPr>
            </w:pPr>
            <w:r>
              <w:rPr>
                <w:sz w:val="16"/>
                <w:szCs w:val="18"/>
              </w:rPr>
              <w:t>5</w:t>
            </w:r>
          </w:p>
        </w:tc>
        <w:tc>
          <w:tcPr>
            <w:tcW w:w="309" w:type="pct"/>
            <w:gridSpan w:val="2"/>
          </w:tcPr>
          <w:p w14:paraId="4D359BE7" w14:textId="7BA50129" w:rsidR="00F205FF" w:rsidRPr="00291401" w:rsidRDefault="00F205FF" w:rsidP="00F205FF">
            <w:pPr>
              <w:contextualSpacing/>
              <w:rPr>
                <w:sz w:val="16"/>
                <w:szCs w:val="18"/>
              </w:rPr>
            </w:pPr>
            <w:r>
              <w:rPr>
                <w:sz w:val="16"/>
                <w:szCs w:val="18"/>
              </w:rPr>
              <w:t>4</w:t>
            </w:r>
          </w:p>
        </w:tc>
        <w:tc>
          <w:tcPr>
            <w:tcW w:w="309" w:type="pct"/>
          </w:tcPr>
          <w:p w14:paraId="1CAAB933" w14:textId="042A701E" w:rsidR="00F205FF" w:rsidRPr="00291401" w:rsidRDefault="00F205FF" w:rsidP="00F205FF">
            <w:pPr>
              <w:contextualSpacing/>
              <w:rPr>
                <w:sz w:val="16"/>
                <w:szCs w:val="18"/>
              </w:rPr>
            </w:pPr>
            <w:r>
              <w:rPr>
                <w:sz w:val="16"/>
                <w:szCs w:val="18"/>
              </w:rPr>
              <w:t>2</w:t>
            </w:r>
          </w:p>
        </w:tc>
        <w:tc>
          <w:tcPr>
            <w:tcW w:w="309" w:type="pct"/>
            <w:gridSpan w:val="2"/>
          </w:tcPr>
          <w:p w14:paraId="5C8F898E" w14:textId="6B1BE9DD" w:rsidR="00F205FF" w:rsidRPr="00291401" w:rsidRDefault="00F205FF" w:rsidP="00F205FF">
            <w:pPr>
              <w:contextualSpacing/>
              <w:rPr>
                <w:sz w:val="16"/>
                <w:szCs w:val="18"/>
              </w:rPr>
            </w:pPr>
            <w:r>
              <w:rPr>
                <w:sz w:val="16"/>
                <w:szCs w:val="18"/>
              </w:rPr>
              <w:t>2</w:t>
            </w:r>
          </w:p>
        </w:tc>
        <w:tc>
          <w:tcPr>
            <w:tcW w:w="309" w:type="pct"/>
          </w:tcPr>
          <w:p w14:paraId="099CF6FD" w14:textId="28E7C19E" w:rsidR="00F205FF" w:rsidRPr="00291401" w:rsidRDefault="00F205FF" w:rsidP="00F205FF">
            <w:pPr>
              <w:contextualSpacing/>
              <w:rPr>
                <w:sz w:val="16"/>
                <w:szCs w:val="18"/>
              </w:rPr>
            </w:pPr>
            <w:r>
              <w:rPr>
                <w:sz w:val="16"/>
                <w:szCs w:val="18"/>
              </w:rPr>
              <w:t>2</w:t>
            </w:r>
          </w:p>
        </w:tc>
        <w:tc>
          <w:tcPr>
            <w:tcW w:w="309" w:type="pct"/>
          </w:tcPr>
          <w:p w14:paraId="65BBF8B0" w14:textId="5DFB8777" w:rsidR="00F205FF" w:rsidRPr="00291401" w:rsidRDefault="00F205FF" w:rsidP="00F205FF">
            <w:pPr>
              <w:contextualSpacing/>
              <w:rPr>
                <w:sz w:val="16"/>
                <w:szCs w:val="18"/>
              </w:rPr>
            </w:pPr>
            <w:r>
              <w:rPr>
                <w:sz w:val="16"/>
                <w:szCs w:val="18"/>
              </w:rPr>
              <w:t>5</w:t>
            </w:r>
          </w:p>
        </w:tc>
        <w:tc>
          <w:tcPr>
            <w:tcW w:w="309" w:type="pct"/>
            <w:gridSpan w:val="2"/>
          </w:tcPr>
          <w:p w14:paraId="77405B4A" w14:textId="1588BB7F" w:rsidR="00F205FF" w:rsidRPr="00291401" w:rsidRDefault="00F205FF" w:rsidP="00F205FF">
            <w:pPr>
              <w:contextualSpacing/>
              <w:rPr>
                <w:sz w:val="16"/>
                <w:szCs w:val="18"/>
              </w:rPr>
            </w:pPr>
            <w:r>
              <w:rPr>
                <w:sz w:val="16"/>
                <w:szCs w:val="18"/>
              </w:rPr>
              <w:t>3</w:t>
            </w:r>
          </w:p>
        </w:tc>
        <w:tc>
          <w:tcPr>
            <w:tcW w:w="309" w:type="pct"/>
          </w:tcPr>
          <w:p w14:paraId="7AFB208A" w14:textId="398DB3C1" w:rsidR="00F205FF" w:rsidRPr="00291401" w:rsidRDefault="00F205FF" w:rsidP="00F205FF">
            <w:pPr>
              <w:contextualSpacing/>
              <w:rPr>
                <w:sz w:val="16"/>
                <w:szCs w:val="18"/>
              </w:rPr>
            </w:pPr>
            <w:r>
              <w:rPr>
                <w:sz w:val="16"/>
                <w:szCs w:val="18"/>
              </w:rPr>
              <w:t>3</w:t>
            </w:r>
          </w:p>
        </w:tc>
        <w:tc>
          <w:tcPr>
            <w:tcW w:w="309" w:type="pct"/>
          </w:tcPr>
          <w:p w14:paraId="0F1C3550" w14:textId="77777777" w:rsidR="00F205FF" w:rsidRPr="00291401" w:rsidRDefault="00F205FF" w:rsidP="00F205FF">
            <w:pPr>
              <w:contextualSpacing/>
              <w:rPr>
                <w:sz w:val="16"/>
                <w:szCs w:val="18"/>
              </w:rPr>
            </w:pPr>
          </w:p>
        </w:tc>
        <w:tc>
          <w:tcPr>
            <w:tcW w:w="309" w:type="pct"/>
            <w:gridSpan w:val="2"/>
          </w:tcPr>
          <w:p w14:paraId="4835F62F" w14:textId="77777777" w:rsidR="00F205FF" w:rsidRPr="00291401" w:rsidRDefault="00F205FF" w:rsidP="00F205FF">
            <w:pPr>
              <w:contextualSpacing/>
              <w:rPr>
                <w:sz w:val="16"/>
                <w:szCs w:val="18"/>
              </w:rPr>
            </w:pPr>
          </w:p>
        </w:tc>
        <w:tc>
          <w:tcPr>
            <w:tcW w:w="309" w:type="pct"/>
          </w:tcPr>
          <w:p w14:paraId="593244C9" w14:textId="77777777" w:rsidR="00F205FF" w:rsidRPr="00291401" w:rsidRDefault="00F205FF" w:rsidP="00F205FF">
            <w:pPr>
              <w:contextualSpacing/>
              <w:rPr>
                <w:sz w:val="16"/>
                <w:szCs w:val="18"/>
              </w:rPr>
            </w:pPr>
          </w:p>
        </w:tc>
        <w:tc>
          <w:tcPr>
            <w:tcW w:w="305" w:type="pct"/>
          </w:tcPr>
          <w:p w14:paraId="7885B972" w14:textId="77777777" w:rsidR="00F205FF" w:rsidRPr="00291401" w:rsidRDefault="00F205FF" w:rsidP="00F205FF">
            <w:pPr>
              <w:contextualSpacing/>
              <w:rPr>
                <w:sz w:val="16"/>
                <w:szCs w:val="18"/>
              </w:rPr>
            </w:pPr>
          </w:p>
        </w:tc>
      </w:tr>
      <w:tr w:rsidR="00F205FF" w:rsidRPr="00291401" w14:paraId="5AEF710B" w14:textId="77777777" w:rsidTr="00F205FF">
        <w:tc>
          <w:tcPr>
            <w:tcW w:w="368" w:type="pct"/>
            <w:shd w:val="clear" w:color="auto" w:fill="808080" w:themeFill="background1" w:themeFillShade="80"/>
          </w:tcPr>
          <w:p w14:paraId="49C12F64" w14:textId="77777777" w:rsidR="00F205FF" w:rsidRPr="00291401" w:rsidRDefault="00F205FF" w:rsidP="00F205FF">
            <w:pPr>
              <w:contextualSpacing/>
              <w:rPr>
                <w:sz w:val="16"/>
                <w:szCs w:val="18"/>
              </w:rPr>
            </w:pPr>
            <w:r w:rsidRPr="00291401">
              <w:rPr>
                <w:sz w:val="16"/>
                <w:szCs w:val="18"/>
              </w:rPr>
              <w:t>Ö2</w:t>
            </w:r>
          </w:p>
        </w:tc>
        <w:tc>
          <w:tcPr>
            <w:tcW w:w="309" w:type="pct"/>
          </w:tcPr>
          <w:p w14:paraId="1343DDB5" w14:textId="0C35CAEF" w:rsidR="00F205FF" w:rsidRPr="00291401" w:rsidRDefault="00F205FF" w:rsidP="00F205FF">
            <w:pPr>
              <w:contextualSpacing/>
              <w:rPr>
                <w:sz w:val="16"/>
                <w:szCs w:val="18"/>
              </w:rPr>
            </w:pPr>
            <w:r>
              <w:rPr>
                <w:sz w:val="16"/>
                <w:szCs w:val="18"/>
              </w:rPr>
              <w:t>1</w:t>
            </w:r>
          </w:p>
        </w:tc>
        <w:tc>
          <w:tcPr>
            <w:tcW w:w="309" w:type="pct"/>
            <w:gridSpan w:val="2"/>
          </w:tcPr>
          <w:p w14:paraId="2D9D1C15" w14:textId="06B6E1CF" w:rsidR="00F205FF" w:rsidRPr="00291401" w:rsidRDefault="00F205FF" w:rsidP="00F205FF">
            <w:pPr>
              <w:contextualSpacing/>
              <w:rPr>
                <w:sz w:val="16"/>
                <w:szCs w:val="18"/>
              </w:rPr>
            </w:pPr>
            <w:r>
              <w:rPr>
                <w:sz w:val="16"/>
                <w:szCs w:val="18"/>
              </w:rPr>
              <w:t>5</w:t>
            </w:r>
          </w:p>
        </w:tc>
        <w:tc>
          <w:tcPr>
            <w:tcW w:w="309" w:type="pct"/>
          </w:tcPr>
          <w:p w14:paraId="7F4B155C" w14:textId="31017168" w:rsidR="00F205FF" w:rsidRPr="00291401" w:rsidRDefault="00F205FF" w:rsidP="00F205FF">
            <w:pPr>
              <w:contextualSpacing/>
              <w:rPr>
                <w:sz w:val="16"/>
                <w:szCs w:val="18"/>
              </w:rPr>
            </w:pPr>
            <w:r>
              <w:rPr>
                <w:sz w:val="16"/>
                <w:szCs w:val="18"/>
              </w:rPr>
              <w:t>4</w:t>
            </w:r>
          </w:p>
        </w:tc>
        <w:tc>
          <w:tcPr>
            <w:tcW w:w="309" w:type="pct"/>
          </w:tcPr>
          <w:p w14:paraId="7E7F726A" w14:textId="1F6866E5" w:rsidR="00F205FF" w:rsidRPr="00291401" w:rsidRDefault="00F205FF" w:rsidP="00F205FF">
            <w:pPr>
              <w:contextualSpacing/>
              <w:rPr>
                <w:sz w:val="16"/>
                <w:szCs w:val="18"/>
              </w:rPr>
            </w:pPr>
            <w:r>
              <w:rPr>
                <w:sz w:val="16"/>
                <w:szCs w:val="18"/>
              </w:rPr>
              <w:t>5</w:t>
            </w:r>
          </w:p>
        </w:tc>
        <w:tc>
          <w:tcPr>
            <w:tcW w:w="309" w:type="pct"/>
            <w:gridSpan w:val="2"/>
          </w:tcPr>
          <w:p w14:paraId="7A55406B" w14:textId="034016F1" w:rsidR="00F205FF" w:rsidRPr="00291401" w:rsidRDefault="00F205FF" w:rsidP="00F205FF">
            <w:pPr>
              <w:contextualSpacing/>
              <w:rPr>
                <w:sz w:val="16"/>
                <w:szCs w:val="18"/>
              </w:rPr>
            </w:pPr>
            <w:r>
              <w:rPr>
                <w:sz w:val="16"/>
                <w:szCs w:val="18"/>
              </w:rPr>
              <w:t>4</w:t>
            </w:r>
          </w:p>
        </w:tc>
        <w:tc>
          <w:tcPr>
            <w:tcW w:w="309" w:type="pct"/>
          </w:tcPr>
          <w:p w14:paraId="33954913" w14:textId="3F48C5A3" w:rsidR="00F205FF" w:rsidRPr="00291401" w:rsidRDefault="00F205FF" w:rsidP="00F205FF">
            <w:pPr>
              <w:contextualSpacing/>
              <w:rPr>
                <w:sz w:val="16"/>
                <w:szCs w:val="18"/>
              </w:rPr>
            </w:pPr>
            <w:r>
              <w:rPr>
                <w:sz w:val="16"/>
                <w:szCs w:val="18"/>
              </w:rPr>
              <w:t>5</w:t>
            </w:r>
          </w:p>
        </w:tc>
        <w:tc>
          <w:tcPr>
            <w:tcW w:w="309" w:type="pct"/>
            <w:gridSpan w:val="2"/>
          </w:tcPr>
          <w:p w14:paraId="01212FA7" w14:textId="65D2CA6A" w:rsidR="00F205FF" w:rsidRPr="00291401" w:rsidRDefault="00F205FF" w:rsidP="00F205FF">
            <w:pPr>
              <w:contextualSpacing/>
              <w:rPr>
                <w:sz w:val="16"/>
                <w:szCs w:val="18"/>
              </w:rPr>
            </w:pPr>
            <w:r>
              <w:rPr>
                <w:sz w:val="16"/>
                <w:szCs w:val="18"/>
              </w:rPr>
              <w:t>2</w:t>
            </w:r>
          </w:p>
        </w:tc>
        <w:tc>
          <w:tcPr>
            <w:tcW w:w="309" w:type="pct"/>
          </w:tcPr>
          <w:p w14:paraId="712DD3A9" w14:textId="62AC3A4B" w:rsidR="00F205FF" w:rsidRPr="00291401" w:rsidRDefault="00F205FF" w:rsidP="00F205FF">
            <w:pPr>
              <w:contextualSpacing/>
              <w:rPr>
                <w:sz w:val="16"/>
                <w:szCs w:val="18"/>
              </w:rPr>
            </w:pPr>
            <w:r>
              <w:rPr>
                <w:sz w:val="16"/>
                <w:szCs w:val="18"/>
              </w:rPr>
              <w:t>2</w:t>
            </w:r>
          </w:p>
        </w:tc>
        <w:tc>
          <w:tcPr>
            <w:tcW w:w="309" w:type="pct"/>
          </w:tcPr>
          <w:p w14:paraId="061DEADE" w14:textId="04453DC5" w:rsidR="00F205FF" w:rsidRPr="00291401" w:rsidRDefault="00F205FF" w:rsidP="00F205FF">
            <w:pPr>
              <w:contextualSpacing/>
              <w:rPr>
                <w:sz w:val="16"/>
                <w:szCs w:val="18"/>
              </w:rPr>
            </w:pPr>
            <w:r>
              <w:rPr>
                <w:sz w:val="16"/>
                <w:szCs w:val="18"/>
              </w:rPr>
              <w:t>5</w:t>
            </w:r>
          </w:p>
        </w:tc>
        <w:tc>
          <w:tcPr>
            <w:tcW w:w="309" w:type="pct"/>
            <w:gridSpan w:val="2"/>
          </w:tcPr>
          <w:p w14:paraId="44C7F807" w14:textId="6F5F5EF8" w:rsidR="00F205FF" w:rsidRPr="00291401" w:rsidRDefault="00F205FF" w:rsidP="00F205FF">
            <w:pPr>
              <w:contextualSpacing/>
              <w:rPr>
                <w:sz w:val="16"/>
                <w:szCs w:val="18"/>
              </w:rPr>
            </w:pPr>
            <w:r>
              <w:rPr>
                <w:sz w:val="16"/>
                <w:szCs w:val="18"/>
              </w:rPr>
              <w:t>3</w:t>
            </w:r>
          </w:p>
        </w:tc>
        <w:tc>
          <w:tcPr>
            <w:tcW w:w="309" w:type="pct"/>
          </w:tcPr>
          <w:p w14:paraId="4682F2EB" w14:textId="38CB36F9" w:rsidR="00F205FF" w:rsidRPr="00291401" w:rsidRDefault="00F205FF" w:rsidP="00F205FF">
            <w:pPr>
              <w:contextualSpacing/>
              <w:rPr>
                <w:sz w:val="16"/>
                <w:szCs w:val="18"/>
              </w:rPr>
            </w:pPr>
            <w:r>
              <w:rPr>
                <w:sz w:val="16"/>
                <w:szCs w:val="18"/>
              </w:rPr>
              <w:t>3</w:t>
            </w:r>
          </w:p>
        </w:tc>
        <w:tc>
          <w:tcPr>
            <w:tcW w:w="309" w:type="pct"/>
          </w:tcPr>
          <w:p w14:paraId="28ADFB10" w14:textId="77777777" w:rsidR="00F205FF" w:rsidRPr="00291401" w:rsidRDefault="00F205FF" w:rsidP="00F205FF">
            <w:pPr>
              <w:contextualSpacing/>
              <w:rPr>
                <w:sz w:val="16"/>
                <w:szCs w:val="18"/>
              </w:rPr>
            </w:pPr>
          </w:p>
        </w:tc>
        <w:tc>
          <w:tcPr>
            <w:tcW w:w="309" w:type="pct"/>
            <w:gridSpan w:val="2"/>
          </w:tcPr>
          <w:p w14:paraId="3585588C" w14:textId="77777777" w:rsidR="00F205FF" w:rsidRPr="00291401" w:rsidRDefault="00F205FF" w:rsidP="00F205FF">
            <w:pPr>
              <w:contextualSpacing/>
              <w:rPr>
                <w:sz w:val="16"/>
                <w:szCs w:val="18"/>
              </w:rPr>
            </w:pPr>
          </w:p>
        </w:tc>
        <w:tc>
          <w:tcPr>
            <w:tcW w:w="309" w:type="pct"/>
          </w:tcPr>
          <w:p w14:paraId="57A2D47D" w14:textId="77777777" w:rsidR="00F205FF" w:rsidRPr="00291401" w:rsidRDefault="00F205FF" w:rsidP="00F205FF">
            <w:pPr>
              <w:contextualSpacing/>
              <w:rPr>
                <w:sz w:val="16"/>
                <w:szCs w:val="18"/>
              </w:rPr>
            </w:pPr>
          </w:p>
        </w:tc>
        <w:tc>
          <w:tcPr>
            <w:tcW w:w="305" w:type="pct"/>
          </w:tcPr>
          <w:p w14:paraId="1CBEB340" w14:textId="77777777" w:rsidR="00F205FF" w:rsidRPr="00291401" w:rsidRDefault="00F205FF" w:rsidP="00F205FF">
            <w:pPr>
              <w:contextualSpacing/>
              <w:rPr>
                <w:sz w:val="16"/>
                <w:szCs w:val="18"/>
              </w:rPr>
            </w:pPr>
          </w:p>
        </w:tc>
      </w:tr>
      <w:tr w:rsidR="00F205FF" w:rsidRPr="00291401" w14:paraId="60A4FA1C" w14:textId="77777777" w:rsidTr="00F205FF">
        <w:tc>
          <w:tcPr>
            <w:tcW w:w="887" w:type="pct"/>
            <w:gridSpan w:val="3"/>
            <w:shd w:val="clear" w:color="auto" w:fill="auto"/>
          </w:tcPr>
          <w:p w14:paraId="344FFC9D" w14:textId="77777777" w:rsidR="00F205FF" w:rsidRPr="00291401" w:rsidRDefault="00F205FF" w:rsidP="00F205FF">
            <w:pPr>
              <w:contextualSpacing/>
              <w:jc w:val="center"/>
              <w:rPr>
                <w:sz w:val="16"/>
                <w:szCs w:val="18"/>
              </w:rPr>
            </w:pPr>
            <w:r w:rsidRPr="00291401">
              <w:rPr>
                <w:sz w:val="14"/>
                <w:szCs w:val="18"/>
              </w:rPr>
              <w:t>Katkı Düzeyi</w:t>
            </w:r>
          </w:p>
        </w:tc>
        <w:tc>
          <w:tcPr>
            <w:tcW w:w="776" w:type="pct"/>
            <w:gridSpan w:val="4"/>
            <w:shd w:val="clear" w:color="auto" w:fill="auto"/>
          </w:tcPr>
          <w:p w14:paraId="7B9AD3B2" w14:textId="77777777" w:rsidR="00F205FF" w:rsidRPr="00291401" w:rsidRDefault="00F205FF" w:rsidP="00F205FF">
            <w:pPr>
              <w:contextualSpacing/>
              <w:jc w:val="center"/>
              <w:rPr>
                <w:sz w:val="16"/>
                <w:szCs w:val="18"/>
              </w:rPr>
            </w:pPr>
            <w:r w:rsidRPr="00291401">
              <w:rPr>
                <w:sz w:val="14"/>
                <w:szCs w:val="18"/>
              </w:rPr>
              <w:t>1=Çok Düşük</w:t>
            </w:r>
          </w:p>
        </w:tc>
        <w:tc>
          <w:tcPr>
            <w:tcW w:w="776" w:type="pct"/>
            <w:gridSpan w:val="3"/>
            <w:shd w:val="clear" w:color="auto" w:fill="auto"/>
          </w:tcPr>
          <w:p w14:paraId="7DB84A7F" w14:textId="77777777" w:rsidR="00F205FF" w:rsidRPr="00291401" w:rsidRDefault="00F205FF" w:rsidP="00F205FF">
            <w:pPr>
              <w:contextualSpacing/>
              <w:jc w:val="center"/>
              <w:rPr>
                <w:sz w:val="16"/>
                <w:szCs w:val="18"/>
              </w:rPr>
            </w:pPr>
            <w:r w:rsidRPr="00291401">
              <w:rPr>
                <w:sz w:val="14"/>
                <w:szCs w:val="18"/>
              </w:rPr>
              <w:t>2=Düşük</w:t>
            </w:r>
          </w:p>
        </w:tc>
        <w:tc>
          <w:tcPr>
            <w:tcW w:w="894" w:type="pct"/>
            <w:gridSpan w:val="4"/>
            <w:shd w:val="clear" w:color="auto" w:fill="auto"/>
          </w:tcPr>
          <w:p w14:paraId="220EEDA3" w14:textId="77777777" w:rsidR="00F205FF" w:rsidRPr="00291401" w:rsidRDefault="00F205FF" w:rsidP="00F205FF">
            <w:pPr>
              <w:contextualSpacing/>
              <w:jc w:val="center"/>
              <w:rPr>
                <w:sz w:val="16"/>
                <w:szCs w:val="18"/>
              </w:rPr>
            </w:pPr>
            <w:r w:rsidRPr="00291401">
              <w:rPr>
                <w:sz w:val="14"/>
                <w:szCs w:val="18"/>
              </w:rPr>
              <w:t>3=Orta</w:t>
            </w:r>
          </w:p>
        </w:tc>
        <w:tc>
          <w:tcPr>
            <w:tcW w:w="952" w:type="pct"/>
            <w:gridSpan w:val="4"/>
            <w:shd w:val="clear" w:color="auto" w:fill="auto"/>
          </w:tcPr>
          <w:p w14:paraId="31BF57AA" w14:textId="77777777" w:rsidR="00F205FF" w:rsidRPr="00291401" w:rsidRDefault="00F205FF" w:rsidP="00F205FF">
            <w:pPr>
              <w:contextualSpacing/>
              <w:jc w:val="center"/>
              <w:rPr>
                <w:sz w:val="16"/>
                <w:szCs w:val="18"/>
              </w:rPr>
            </w:pPr>
            <w:r w:rsidRPr="00291401">
              <w:rPr>
                <w:sz w:val="14"/>
                <w:szCs w:val="18"/>
              </w:rPr>
              <w:t>4=Yüksek</w:t>
            </w:r>
          </w:p>
        </w:tc>
        <w:tc>
          <w:tcPr>
            <w:tcW w:w="714" w:type="pct"/>
            <w:gridSpan w:val="3"/>
          </w:tcPr>
          <w:p w14:paraId="1492D93F" w14:textId="77777777" w:rsidR="00F205FF" w:rsidRPr="00291401" w:rsidRDefault="00F205FF" w:rsidP="00F205FF">
            <w:pPr>
              <w:contextualSpacing/>
              <w:jc w:val="center"/>
              <w:rPr>
                <w:sz w:val="14"/>
                <w:szCs w:val="18"/>
              </w:rPr>
            </w:pPr>
            <w:r w:rsidRPr="00291401">
              <w:rPr>
                <w:sz w:val="14"/>
                <w:szCs w:val="18"/>
              </w:rPr>
              <w:t>5=Çok Yüksek</w:t>
            </w:r>
          </w:p>
        </w:tc>
      </w:tr>
    </w:tbl>
    <w:p w14:paraId="5C063367" w14:textId="6708B111" w:rsidR="00ED6542" w:rsidRDefault="00ED6542" w:rsidP="00026F89">
      <w:pPr>
        <w:spacing w:after="0" w:line="240" w:lineRule="auto"/>
        <w:jc w:val="both"/>
        <w:rPr>
          <w:rStyle w:val="bold-font"/>
          <w:rFonts w:cs="Times New Roman"/>
          <w:b/>
          <w:color w:val="FF0000"/>
          <w:sz w:val="24"/>
          <w:szCs w:val="24"/>
          <w:shd w:val="clear" w:color="auto" w:fill="FFFFFF"/>
        </w:rPr>
      </w:pPr>
    </w:p>
    <w:p w14:paraId="0F2D6B35" w14:textId="18E6C6D2" w:rsidR="00D17755" w:rsidRDefault="00D17755">
      <w:pPr>
        <w:rPr>
          <w:b/>
          <w:sz w:val="16"/>
          <w:szCs w:val="18"/>
        </w:rPr>
      </w:pPr>
      <w:r>
        <w:rPr>
          <w:b/>
          <w:sz w:val="16"/>
          <w:szCs w:val="18"/>
        </w:rPr>
        <w:br w:type="page"/>
      </w:r>
    </w:p>
    <w:tbl>
      <w:tblPr>
        <w:tblStyle w:val="TabloKlavuzu"/>
        <w:tblW w:w="0" w:type="auto"/>
        <w:shd w:val="clear" w:color="auto" w:fill="808080" w:themeFill="background1" w:themeFillShade="80"/>
        <w:tblLook w:val="04A0" w:firstRow="1" w:lastRow="0" w:firstColumn="1" w:lastColumn="0" w:noHBand="0" w:noVBand="1"/>
      </w:tblPr>
      <w:tblGrid>
        <w:gridCol w:w="1968"/>
        <w:gridCol w:w="1185"/>
        <w:gridCol w:w="3832"/>
        <w:gridCol w:w="558"/>
        <w:gridCol w:w="1044"/>
        <w:gridCol w:w="699"/>
      </w:tblGrid>
      <w:tr w:rsidR="00D17755" w:rsidRPr="00291401" w14:paraId="7C344D2A" w14:textId="77777777" w:rsidTr="00D17755">
        <w:tc>
          <w:tcPr>
            <w:tcW w:w="1968" w:type="dxa"/>
            <w:tcBorders>
              <w:bottom w:val="single" w:sz="4" w:space="0" w:color="auto"/>
            </w:tcBorders>
            <w:shd w:val="clear" w:color="auto" w:fill="808080" w:themeFill="background1" w:themeFillShade="80"/>
          </w:tcPr>
          <w:p w14:paraId="5C767FAF"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Yarıyıl</w:t>
            </w:r>
          </w:p>
        </w:tc>
        <w:tc>
          <w:tcPr>
            <w:tcW w:w="1185" w:type="dxa"/>
            <w:tcBorders>
              <w:bottom w:val="single" w:sz="4" w:space="0" w:color="auto"/>
            </w:tcBorders>
            <w:shd w:val="clear" w:color="auto" w:fill="808080" w:themeFill="background1" w:themeFillShade="80"/>
          </w:tcPr>
          <w:p w14:paraId="490D3597"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Kodu</w:t>
            </w:r>
          </w:p>
        </w:tc>
        <w:tc>
          <w:tcPr>
            <w:tcW w:w="3832" w:type="dxa"/>
            <w:tcBorders>
              <w:bottom w:val="single" w:sz="4" w:space="0" w:color="auto"/>
            </w:tcBorders>
            <w:shd w:val="clear" w:color="auto" w:fill="808080" w:themeFill="background1" w:themeFillShade="80"/>
          </w:tcPr>
          <w:p w14:paraId="1ACDB39B"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606FFB4D"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T+U</w:t>
            </w:r>
          </w:p>
        </w:tc>
        <w:tc>
          <w:tcPr>
            <w:tcW w:w="1044" w:type="dxa"/>
            <w:tcBorders>
              <w:bottom w:val="single" w:sz="4" w:space="0" w:color="auto"/>
            </w:tcBorders>
            <w:shd w:val="clear" w:color="auto" w:fill="808080" w:themeFill="background1" w:themeFillShade="80"/>
          </w:tcPr>
          <w:p w14:paraId="4308A971"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Ulusal Kredi</w:t>
            </w:r>
          </w:p>
        </w:tc>
        <w:tc>
          <w:tcPr>
            <w:tcW w:w="699" w:type="dxa"/>
            <w:tcBorders>
              <w:bottom w:val="single" w:sz="4" w:space="0" w:color="auto"/>
            </w:tcBorders>
            <w:shd w:val="clear" w:color="auto" w:fill="808080" w:themeFill="background1" w:themeFillShade="80"/>
          </w:tcPr>
          <w:p w14:paraId="3E59202E"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AKTS</w:t>
            </w:r>
          </w:p>
        </w:tc>
      </w:tr>
      <w:tr w:rsidR="00D17755" w:rsidRPr="00291401" w14:paraId="202218FF" w14:textId="77777777" w:rsidTr="00D17755">
        <w:tc>
          <w:tcPr>
            <w:tcW w:w="1968" w:type="dxa"/>
            <w:shd w:val="clear" w:color="auto" w:fill="F2F2F2" w:themeFill="background1" w:themeFillShade="F2"/>
          </w:tcPr>
          <w:p w14:paraId="7D8136E5" w14:textId="50C6C61F" w:rsidR="00F205FF" w:rsidRPr="00291401" w:rsidRDefault="00F205FF" w:rsidP="00EF5637">
            <w:pPr>
              <w:contextualSpacing/>
              <w:rPr>
                <w:sz w:val="16"/>
                <w:szCs w:val="18"/>
              </w:rPr>
            </w:pPr>
            <w:r>
              <w:rPr>
                <w:sz w:val="16"/>
                <w:szCs w:val="18"/>
              </w:rPr>
              <w:t>1</w:t>
            </w:r>
          </w:p>
        </w:tc>
        <w:tc>
          <w:tcPr>
            <w:tcW w:w="1185" w:type="dxa"/>
            <w:shd w:val="clear" w:color="auto" w:fill="F2F2F2" w:themeFill="background1" w:themeFillShade="F2"/>
          </w:tcPr>
          <w:p w14:paraId="6123EC18" w14:textId="61739A16" w:rsidR="00F205FF" w:rsidRPr="00291401" w:rsidRDefault="00F205FF" w:rsidP="00EF5637">
            <w:pPr>
              <w:contextualSpacing/>
              <w:rPr>
                <w:sz w:val="16"/>
                <w:szCs w:val="18"/>
              </w:rPr>
            </w:pPr>
            <w:r>
              <w:rPr>
                <w:sz w:val="16"/>
                <w:szCs w:val="18"/>
              </w:rPr>
              <w:t>JEO-5023</w:t>
            </w:r>
          </w:p>
        </w:tc>
        <w:tc>
          <w:tcPr>
            <w:tcW w:w="3832" w:type="dxa"/>
            <w:shd w:val="clear" w:color="auto" w:fill="F2F2F2" w:themeFill="background1" w:themeFillShade="F2"/>
          </w:tcPr>
          <w:p w14:paraId="3A254D21" w14:textId="5E988481" w:rsidR="00F205FF" w:rsidRPr="00291401" w:rsidRDefault="00F205FF" w:rsidP="00EF5637">
            <w:pPr>
              <w:contextualSpacing/>
              <w:rPr>
                <w:sz w:val="16"/>
                <w:szCs w:val="18"/>
              </w:rPr>
            </w:pPr>
            <w:r>
              <w:rPr>
                <w:sz w:val="16"/>
                <w:szCs w:val="18"/>
              </w:rPr>
              <w:t>ENDÜSTRİYEL HAMMADDELERE UYGULANAN MİNERALOJİK ANALİZ YÖNTEMLERİ</w:t>
            </w:r>
          </w:p>
        </w:tc>
        <w:tc>
          <w:tcPr>
            <w:tcW w:w="558" w:type="dxa"/>
            <w:shd w:val="clear" w:color="auto" w:fill="F2F2F2" w:themeFill="background1" w:themeFillShade="F2"/>
          </w:tcPr>
          <w:p w14:paraId="440CC0DB" w14:textId="1C2032BD" w:rsidR="00F205FF" w:rsidRPr="00291401" w:rsidRDefault="00F205FF" w:rsidP="00EF5637">
            <w:pPr>
              <w:contextualSpacing/>
              <w:rPr>
                <w:sz w:val="16"/>
                <w:szCs w:val="18"/>
              </w:rPr>
            </w:pPr>
            <w:r>
              <w:rPr>
                <w:sz w:val="16"/>
                <w:szCs w:val="18"/>
              </w:rPr>
              <w:t>3</w:t>
            </w:r>
          </w:p>
        </w:tc>
        <w:tc>
          <w:tcPr>
            <w:tcW w:w="1044" w:type="dxa"/>
            <w:shd w:val="clear" w:color="auto" w:fill="F2F2F2" w:themeFill="background1" w:themeFillShade="F2"/>
          </w:tcPr>
          <w:p w14:paraId="384F718B" w14:textId="1A474964" w:rsidR="00F205FF" w:rsidRPr="00291401" w:rsidRDefault="00F205FF" w:rsidP="00EF5637">
            <w:pPr>
              <w:contextualSpacing/>
              <w:rPr>
                <w:sz w:val="16"/>
                <w:szCs w:val="18"/>
              </w:rPr>
            </w:pPr>
            <w:r>
              <w:rPr>
                <w:sz w:val="16"/>
                <w:szCs w:val="18"/>
              </w:rPr>
              <w:t>3</w:t>
            </w:r>
          </w:p>
        </w:tc>
        <w:tc>
          <w:tcPr>
            <w:tcW w:w="699" w:type="dxa"/>
            <w:shd w:val="clear" w:color="auto" w:fill="F2F2F2" w:themeFill="background1" w:themeFillShade="F2"/>
          </w:tcPr>
          <w:p w14:paraId="5AC3AF1F" w14:textId="3BD734CE" w:rsidR="00F205FF" w:rsidRPr="00291401" w:rsidRDefault="00F205FF" w:rsidP="00EF5637">
            <w:pPr>
              <w:contextualSpacing/>
              <w:rPr>
                <w:sz w:val="16"/>
                <w:szCs w:val="18"/>
              </w:rPr>
            </w:pPr>
            <w:r>
              <w:rPr>
                <w:sz w:val="16"/>
                <w:szCs w:val="18"/>
              </w:rPr>
              <w:t>5</w:t>
            </w:r>
          </w:p>
        </w:tc>
      </w:tr>
    </w:tbl>
    <w:p w14:paraId="5725B538"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F205FF" w:rsidRPr="00291401" w14:paraId="337AF1E0" w14:textId="77777777" w:rsidTr="00EF5637">
        <w:tc>
          <w:tcPr>
            <w:tcW w:w="2093" w:type="dxa"/>
            <w:shd w:val="clear" w:color="auto" w:fill="808080" w:themeFill="background1" w:themeFillShade="80"/>
          </w:tcPr>
          <w:p w14:paraId="5CA6033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67D6B8C3" w14:textId="77777777" w:rsidR="00F205FF" w:rsidRPr="00291401" w:rsidRDefault="00F205FF" w:rsidP="00EF5637">
            <w:pPr>
              <w:contextualSpacing/>
              <w:rPr>
                <w:color w:val="FFFFFF" w:themeColor="background1"/>
                <w:sz w:val="16"/>
                <w:szCs w:val="18"/>
              </w:rPr>
            </w:pPr>
          </w:p>
        </w:tc>
      </w:tr>
      <w:tr w:rsidR="00F205FF" w:rsidRPr="00291401" w14:paraId="30F3D477" w14:textId="77777777" w:rsidTr="00EF5637">
        <w:tc>
          <w:tcPr>
            <w:tcW w:w="2093" w:type="dxa"/>
          </w:tcPr>
          <w:p w14:paraId="0E9DDA79" w14:textId="77777777" w:rsidR="00F205FF" w:rsidRPr="00291401" w:rsidRDefault="00F205FF" w:rsidP="00EF5637">
            <w:pPr>
              <w:contextualSpacing/>
              <w:rPr>
                <w:sz w:val="16"/>
                <w:szCs w:val="18"/>
              </w:rPr>
            </w:pPr>
            <w:r w:rsidRPr="00291401">
              <w:rPr>
                <w:sz w:val="16"/>
                <w:szCs w:val="18"/>
              </w:rPr>
              <w:t>Dersin Dili</w:t>
            </w:r>
          </w:p>
        </w:tc>
        <w:tc>
          <w:tcPr>
            <w:tcW w:w="7761" w:type="dxa"/>
          </w:tcPr>
          <w:p w14:paraId="58D2FAFE" w14:textId="77777777" w:rsidR="00F205FF" w:rsidRPr="00291401" w:rsidRDefault="00F205FF" w:rsidP="00EF5637">
            <w:pPr>
              <w:contextualSpacing/>
              <w:rPr>
                <w:sz w:val="16"/>
                <w:szCs w:val="18"/>
              </w:rPr>
            </w:pPr>
            <w:r>
              <w:rPr>
                <w:sz w:val="16"/>
                <w:szCs w:val="18"/>
              </w:rPr>
              <w:t>Türkçe</w:t>
            </w:r>
          </w:p>
        </w:tc>
      </w:tr>
      <w:tr w:rsidR="00F205FF" w:rsidRPr="00291401" w14:paraId="4DAF6211" w14:textId="77777777" w:rsidTr="00EF5637">
        <w:tc>
          <w:tcPr>
            <w:tcW w:w="2093" w:type="dxa"/>
          </w:tcPr>
          <w:p w14:paraId="152AAC2E" w14:textId="77777777" w:rsidR="00F205FF" w:rsidRPr="00291401" w:rsidRDefault="00F205FF" w:rsidP="00EF5637">
            <w:pPr>
              <w:contextualSpacing/>
              <w:rPr>
                <w:sz w:val="16"/>
                <w:szCs w:val="18"/>
              </w:rPr>
            </w:pPr>
            <w:r w:rsidRPr="00291401">
              <w:rPr>
                <w:sz w:val="16"/>
                <w:szCs w:val="18"/>
              </w:rPr>
              <w:t>Dersin Düzeyi</w:t>
            </w:r>
          </w:p>
        </w:tc>
        <w:tc>
          <w:tcPr>
            <w:tcW w:w="7761" w:type="dxa"/>
          </w:tcPr>
          <w:p w14:paraId="211C171C" w14:textId="77777777" w:rsidR="00F205FF" w:rsidRPr="00291401" w:rsidRDefault="00F205FF" w:rsidP="00EF5637">
            <w:pPr>
              <w:contextualSpacing/>
              <w:rPr>
                <w:sz w:val="16"/>
                <w:szCs w:val="18"/>
              </w:rPr>
            </w:pPr>
            <w:r>
              <w:rPr>
                <w:sz w:val="16"/>
                <w:szCs w:val="18"/>
              </w:rPr>
              <w:t xml:space="preserve">Tezli Yüksek Lisans </w:t>
            </w:r>
          </w:p>
        </w:tc>
      </w:tr>
      <w:tr w:rsidR="00F205FF" w:rsidRPr="00291401" w14:paraId="14E0E947" w14:textId="77777777" w:rsidTr="00EF5637">
        <w:tc>
          <w:tcPr>
            <w:tcW w:w="2093" w:type="dxa"/>
          </w:tcPr>
          <w:p w14:paraId="5C51F84C" w14:textId="77777777" w:rsidR="00F205FF" w:rsidRPr="00291401" w:rsidRDefault="00F205FF" w:rsidP="00EF5637">
            <w:pPr>
              <w:contextualSpacing/>
              <w:rPr>
                <w:sz w:val="16"/>
                <w:szCs w:val="18"/>
              </w:rPr>
            </w:pPr>
            <w:r w:rsidRPr="00291401">
              <w:rPr>
                <w:sz w:val="16"/>
                <w:szCs w:val="18"/>
              </w:rPr>
              <w:t>Bölümü / Programı</w:t>
            </w:r>
          </w:p>
        </w:tc>
        <w:tc>
          <w:tcPr>
            <w:tcW w:w="7761" w:type="dxa"/>
          </w:tcPr>
          <w:p w14:paraId="4FAF5872" w14:textId="77777777" w:rsidR="00F205FF" w:rsidRPr="00291401" w:rsidRDefault="00F205FF" w:rsidP="00EF5637">
            <w:pPr>
              <w:contextualSpacing/>
              <w:rPr>
                <w:sz w:val="16"/>
                <w:szCs w:val="18"/>
              </w:rPr>
            </w:pPr>
            <w:r>
              <w:rPr>
                <w:sz w:val="16"/>
                <w:szCs w:val="18"/>
              </w:rPr>
              <w:t>Jeoloji Mühendisliği</w:t>
            </w:r>
          </w:p>
        </w:tc>
      </w:tr>
      <w:tr w:rsidR="00F205FF" w:rsidRPr="00291401" w14:paraId="72DBFD57" w14:textId="77777777" w:rsidTr="00EF5637">
        <w:tc>
          <w:tcPr>
            <w:tcW w:w="2093" w:type="dxa"/>
          </w:tcPr>
          <w:p w14:paraId="136216CC" w14:textId="77777777" w:rsidR="00F205FF" w:rsidRPr="00291401" w:rsidRDefault="00F205FF" w:rsidP="00EF5637">
            <w:pPr>
              <w:contextualSpacing/>
              <w:rPr>
                <w:sz w:val="16"/>
                <w:szCs w:val="18"/>
              </w:rPr>
            </w:pPr>
            <w:r w:rsidRPr="00291401">
              <w:rPr>
                <w:sz w:val="16"/>
                <w:szCs w:val="18"/>
              </w:rPr>
              <w:t>Öğrenim Türü</w:t>
            </w:r>
          </w:p>
        </w:tc>
        <w:tc>
          <w:tcPr>
            <w:tcW w:w="7761" w:type="dxa"/>
          </w:tcPr>
          <w:p w14:paraId="351146F5" w14:textId="77777777" w:rsidR="00F205FF" w:rsidRPr="00291401" w:rsidRDefault="00F205FF" w:rsidP="00EF5637">
            <w:pPr>
              <w:contextualSpacing/>
              <w:rPr>
                <w:sz w:val="16"/>
                <w:szCs w:val="18"/>
              </w:rPr>
            </w:pPr>
            <w:r w:rsidRPr="00291401">
              <w:rPr>
                <w:sz w:val="16"/>
                <w:szCs w:val="18"/>
              </w:rPr>
              <w:t xml:space="preserve">NÖ </w:t>
            </w:r>
          </w:p>
        </w:tc>
      </w:tr>
      <w:tr w:rsidR="00F205FF" w:rsidRPr="00291401" w14:paraId="5DA97194" w14:textId="77777777" w:rsidTr="00EF5637">
        <w:tc>
          <w:tcPr>
            <w:tcW w:w="2093" w:type="dxa"/>
          </w:tcPr>
          <w:p w14:paraId="7C92F8B9" w14:textId="77777777" w:rsidR="00F205FF" w:rsidRPr="00291401" w:rsidRDefault="00F205FF" w:rsidP="00EF5637">
            <w:pPr>
              <w:contextualSpacing/>
              <w:rPr>
                <w:sz w:val="16"/>
                <w:szCs w:val="18"/>
              </w:rPr>
            </w:pPr>
            <w:r w:rsidRPr="00291401">
              <w:rPr>
                <w:sz w:val="16"/>
                <w:szCs w:val="18"/>
              </w:rPr>
              <w:t>Dersin Türü</w:t>
            </w:r>
          </w:p>
        </w:tc>
        <w:tc>
          <w:tcPr>
            <w:tcW w:w="7761" w:type="dxa"/>
          </w:tcPr>
          <w:p w14:paraId="2D5CD6CE" w14:textId="2FE0248A" w:rsidR="00F205FF" w:rsidRPr="00291401" w:rsidRDefault="00F205FF" w:rsidP="0017305C">
            <w:pPr>
              <w:contextualSpacing/>
              <w:rPr>
                <w:sz w:val="16"/>
                <w:szCs w:val="18"/>
              </w:rPr>
            </w:pPr>
            <w:r w:rsidRPr="00291401">
              <w:rPr>
                <w:sz w:val="16"/>
                <w:szCs w:val="18"/>
              </w:rPr>
              <w:t xml:space="preserve">Seçmeli </w:t>
            </w:r>
          </w:p>
        </w:tc>
      </w:tr>
      <w:tr w:rsidR="00F205FF" w:rsidRPr="00291401" w14:paraId="1B856732" w14:textId="77777777" w:rsidTr="00EF5637">
        <w:tc>
          <w:tcPr>
            <w:tcW w:w="2093" w:type="dxa"/>
          </w:tcPr>
          <w:p w14:paraId="48772550" w14:textId="77777777" w:rsidR="00F205FF" w:rsidRPr="00291401" w:rsidRDefault="00F205FF" w:rsidP="00EF5637">
            <w:pPr>
              <w:contextualSpacing/>
              <w:rPr>
                <w:sz w:val="16"/>
                <w:szCs w:val="18"/>
              </w:rPr>
            </w:pPr>
            <w:r w:rsidRPr="00291401">
              <w:rPr>
                <w:sz w:val="16"/>
                <w:szCs w:val="18"/>
              </w:rPr>
              <w:t>Dersin Amacı</w:t>
            </w:r>
          </w:p>
        </w:tc>
        <w:tc>
          <w:tcPr>
            <w:tcW w:w="7761" w:type="dxa"/>
          </w:tcPr>
          <w:p w14:paraId="1DDF5325" w14:textId="6D0F546E" w:rsidR="00F205FF" w:rsidRPr="00291401" w:rsidRDefault="00F205FF" w:rsidP="00EF5637">
            <w:pPr>
              <w:contextualSpacing/>
              <w:rPr>
                <w:sz w:val="16"/>
                <w:szCs w:val="18"/>
              </w:rPr>
            </w:pPr>
            <w:r w:rsidRPr="00F205FF">
              <w:rPr>
                <w:sz w:val="16"/>
                <w:szCs w:val="18"/>
              </w:rPr>
              <w:t>Endüstriyel hammaddelerin mineralojik özelliklerinin belirlenmesinde kullanılan yöntemlerin çalışma prensipleri ve analiz sonuçlarının yorumlanması.</w:t>
            </w:r>
          </w:p>
        </w:tc>
      </w:tr>
      <w:tr w:rsidR="00F205FF" w:rsidRPr="00291401" w14:paraId="542A24A3" w14:textId="77777777" w:rsidTr="00EF5637">
        <w:tc>
          <w:tcPr>
            <w:tcW w:w="2093" w:type="dxa"/>
          </w:tcPr>
          <w:p w14:paraId="67D497D8" w14:textId="77777777" w:rsidR="00F205FF" w:rsidRPr="00291401" w:rsidRDefault="00F205FF" w:rsidP="00EF5637">
            <w:pPr>
              <w:contextualSpacing/>
              <w:rPr>
                <w:sz w:val="16"/>
                <w:szCs w:val="18"/>
              </w:rPr>
            </w:pPr>
            <w:r w:rsidRPr="00291401">
              <w:rPr>
                <w:sz w:val="16"/>
                <w:szCs w:val="18"/>
              </w:rPr>
              <w:t>Dersin İçeriği</w:t>
            </w:r>
          </w:p>
        </w:tc>
        <w:tc>
          <w:tcPr>
            <w:tcW w:w="7761" w:type="dxa"/>
          </w:tcPr>
          <w:p w14:paraId="186581B0" w14:textId="206BE581" w:rsidR="00F205FF" w:rsidRPr="00F205FF" w:rsidRDefault="00F205FF" w:rsidP="00F205FF">
            <w:pPr>
              <w:contextualSpacing/>
              <w:rPr>
                <w:sz w:val="16"/>
                <w:szCs w:val="18"/>
              </w:rPr>
            </w:pPr>
            <w:r w:rsidRPr="00F205FF">
              <w:rPr>
                <w:sz w:val="16"/>
                <w:szCs w:val="18"/>
              </w:rPr>
              <w:t>1. Endüstriyel hammaddelerin mineralojik özelliklerinin belirlenmesinde kullanılan analiz yöntemlerinin bilinmesi</w:t>
            </w:r>
          </w:p>
          <w:p w14:paraId="61D21986" w14:textId="092CF66A" w:rsidR="00F205FF" w:rsidRPr="00291401" w:rsidRDefault="00F205FF" w:rsidP="00F205FF">
            <w:pPr>
              <w:contextualSpacing/>
              <w:rPr>
                <w:sz w:val="16"/>
                <w:szCs w:val="18"/>
              </w:rPr>
            </w:pPr>
            <w:r w:rsidRPr="00F205FF">
              <w:rPr>
                <w:sz w:val="16"/>
                <w:szCs w:val="18"/>
              </w:rPr>
              <w:t>2. Örneklerin analize hazırlanması, analiz yöntemi ve analiz sonuçlarının yorumlama tekniklerinin öğrenilmesi.</w:t>
            </w:r>
          </w:p>
        </w:tc>
      </w:tr>
      <w:tr w:rsidR="00F205FF" w:rsidRPr="00291401" w14:paraId="2220AEE6" w14:textId="77777777" w:rsidTr="00EF5637">
        <w:tc>
          <w:tcPr>
            <w:tcW w:w="2093" w:type="dxa"/>
          </w:tcPr>
          <w:p w14:paraId="6FCC5DD3" w14:textId="77777777" w:rsidR="00F205FF" w:rsidRPr="00291401" w:rsidRDefault="00F205FF" w:rsidP="00EF5637">
            <w:pPr>
              <w:contextualSpacing/>
              <w:rPr>
                <w:sz w:val="16"/>
                <w:szCs w:val="18"/>
              </w:rPr>
            </w:pPr>
            <w:r w:rsidRPr="00291401">
              <w:rPr>
                <w:sz w:val="16"/>
                <w:szCs w:val="18"/>
              </w:rPr>
              <w:t>Ön Koşulları</w:t>
            </w:r>
          </w:p>
        </w:tc>
        <w:tc>
          <w:tcPr>
            <w:tcW w:w="7761" w:type="dxa"/>
          </w:tcPr>
          <w:p w14:paraId="0E3854FA" w14:textId="77777777" w:rsidR="00F205FF" w:rsidRPr="00291401" w:rsidRDefault="00F205FF" w:rsidP="00EF5637">
            <w:pPr>
              <w:contextualSpacing/>
              <w:rPr>
                <w:sz w:val="16"/>
                <w:szCs w:val="18"/>
              </w:rPr>
            </w:pPr>
            <w:r>
              <w:rPr>
                <w:sz w:val="16"/>
                <w:szCs w:val="18"/>
              </w:rPr>
              <w:t>Yok</w:t>
            </w:r>
          </w:p>
        </w:tc>
      </w:tr>
      <w:tr w:rsidR="00F205FF" w:rsidRPr="00291401" w14:paraId="5C0284B5" w14:textId="77777777" w:rsidTr="00EF5637">
        <w:tc>
          <w:tcPr>
            <w:tcW w:w="2093" w:type="dxa"/>
          </w:tcPr>
          <w:p w14:paraId="5AE26A3F" w14:textId="77777777" w:rsidR="00F205FF" w:rsidRPr="00291401" w:rsidRDefault="00F205FF" w:rsidP="00EF5637">
            <w:pPr>
              <w:contextualSpacing/>
              <w:rPr>
                <w:sz w:val="16"/>
                <w:szCs w:val="18"/>
              </w:rPr>
            </w:pPr>
            <w:r w:rsidRPr="00291401">
              <w:rPr>
                <w:sz w:val="16"/>
                <w:szCs w:val="18"/>
              </w:rPr>
              <w:t>Dersin Koordinatörü</w:t>
            </w:r>
          </w:p>
        </w:tc>
        <w:tc>
          <w:tcPr>
            <w:tcW w:w="7761" w:type="dxa"/>
          </w:tcPr>
          <w:p w14:paraId="3B12D1AC" w14:textId="77777777" w:rsidR="00F205FF" w:rsidRPr="00291401" w:rsidRDefault="00F205FF" w:rsidP="00EF5637">
            <w:pPr>
              <w:contextualSpacing/>
              <w:rPr>
                <w:sz w:val="16"/>
                <w:szCs w:val="18"/>
              </w:rPr>
            </w:pPr>
            <w:r>
              <w:rPr>
                <w:sz w:val="16"/>
                <w:szCs w:val="18"/>
              </w:rPr>
              <w:t>Yok</w:t>
            </w:r>
          </w:p>
        </w:tc>
      </w:tr>
      <w:tr w:rsidR="00F205FF" w:rsidRPr="00291401" w14:paraId="04C3CEE8" w14:textId="77777777" w:rsidTr="00EF5637">
        <w:tc>
          <w:tcPr>
            <w:tcW w:w="2093" w:type="dxa"/>
          </w:tcPr>
          <w:p w14:paraId="67A9E9B2" w14:textId="77777777" w:rsidR="00F205FF" w:rsidRPr="00291401" w:rsidRDefault="00F205FF" w:rsidP="00EF5637">
            <w:pPr>
              <w:contextualSpacing/>
              <w:rPr>
                <w:sz w:val="16"/>
                <w:szCs w:val="18"/>
              </w:rPr>
            </w:pPr>
            <w:r w:rsidRPr="00291401">
              <w:rPr>
                <w:sz w:val="16"/>
                <w:szCs w:val="18"/>
              </w:rPr>
              <w:t>Dersi Verenler</w:t>
            </w:r>
          </w:p>
        </w:tc>
        <w:tc>
          <w:tcPr>
            <w:tcW w:w="7761" w:type="dxa"/>
          </w:tcPr>
          <w:p w14:paraId="7C77389D" w14:textId="03907894" w:rsidR="00F205FF" w:rsidRPr="00291401" w:rsidRDefault="00F205FF" w:rsidP="00EF5637">
            <w:pPr>
              <w:contextualSpacing/>
              <w:rPr>
                <w:sz w:val="16"/>
                <w:szCs w:val="18"/>
              </w:rPr>
            </w:pPr>
            <w:r w:rsidRPr="00F205FF">
              <w:rPr>
                <w:sz w:val="16"/>
                <w:szCs w:val="18"/>
              </w:rPr>
              <w:t>Prof. Dr. Ahmet YILDIZ</w:t>
            </w:r>
          </w:p>
        </w:tc>
      </w:tr>
      <w:tr w:rsidR="00F205FF" w:rsidRPr="00291401" w14:paraId="6EF95D7A" w14:textId="77777777" w:rsidTr="00EF5637">
        <w:tc>
          <w:tcPr>
            <w:tcW w:w="2093" w:type="dxa"/>
          </w:tcPr>
          <w:p w14:paraId="66E55519" w14:textId="77777777" w:rsidR="00F205FF" w:rsidRPr="00291401" w:rsidRDefault="00F205FF" w:rsidP="00EF5637">
            <w:pPr>
              <w:contextualSpacing/>
              <w:rPr>
                <w:sz w:val="16"/>
                <w:szCs w:val="18"/>
              </w:rPr>
            </w:pPr>
            <w:r w:rsidRPr="00291401">
              <w:rPr>
                <w:sz w:val="16"/>
                <w:szCs w:val="18"/>
              </w:rPr>
              <w:t>Dersin Yardımcıları</w:t>
            </w:r>
          </w:p>
        </w:tc>
        <w:tc>
          <w:tcPr>
            <w:tcW w:w="7761" w:type="dxa"/>
          </w:tcPr>
          <w:p w14:paraId="06FE907A" w14:textId="77777777" w:rsidR="00F205FF" w:rsidRPr="00291401" w:rsidRDefault="00F205FF" w:rsidP="00EF5637">
            <w:pPr>
              <w:contextualSpacing/>
              <w:rPr>
                <w:sz w:val="16"/>
                <w:szCs w:val="18"/>
              </w:rPr>
            </w:pPr>
            <w:r>
              <w:rPr>
                <w:sz w:val="16"/>
                <w:szCs w:val="18"/>
              </w:rPr>
              <w:t>Yok</w:t>
            </w:r>
          </w:p>
        </w:tc>
      </w:tr>
      <w:tr w:rsidR="00F205FF" w:rsidRPr="00291401" w14:paraId="57C6C641" w14:textId="77777777" w:rsidTr="00EF5637">
        <w:tc>
          <w:tcPr>
            <w:tcW w:w="2093" w:type="dxa"/>
          </w:tcPr>
          <w:p w14:paraId="6F840442" w14:textId="77777777" w:rsidR="00F205FF" w:rsidRPr="00291401" w:rsidRDefault="00F205FF" w:rsidP="00EF5637">
            <w:pPr>
              <w:contextualSpacing/>
              <w:rPr>
                <w:sz w:val="16"/>
                <w:szCs w:val="18"/>
              </w:rPr>
            </w:pPr>
            <w:r w:rsidRPr="00291401">
              <w:rPr>
                <w:sz w:val="16"/>
                <w:szCs w:val="18"/>
              </w:rPr>
              <w:t>Dersin Staj Durumu</w:t>
            </w:r>
          </w:p>
        </w:tc>
        <w:tc>
          <w:tcPr>
            <w:tcW w:w="7761" w:type="dxa"/>
          </w:tcPr>
          <w:p w14:paraId="36A44A65" w14:textId="77777777" w:rsidR="00F205FF" w:rsidRPr="00291401" w:rsidRDefault="00F205FF" w:rsidP="00EF5637">
            <w:pPr>
              <w:contextualSpacing/>
              <w:rPr>
                <w:sz w:val="16"/>
                <w:szCs w:val="18"/>
              </w:rPr>
            </w:pPr>
            <w:r>
              <w:rPr>
                <w:sz w:val="16"/>
                <w:szCs w:val="18"/>
              </w:rPr>
              <w:t>Yok</w:t>
            </w:r>
          </w:p>
        </w:tc>
      </w:tr>
    </w:tbl>
    <w:p w14:paraId="7FB082FA"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1"/>
        <w:gridCol w:w="7275"/>
      </w:tblGrid>
      <w:tr w:rsidR="00F205FF" w:rsidRPr="00291401" w14:paraId="3EAB000C" w14:textId="77777777" w:rsidTr="00EF5637">
        <w:tc>
          <w:tcPr>
            <w:tcW w:w="2093" w:type="dxa"/>
            <w:shd w:val="clear" w:color="auto" w:fill="808080" w:themeFill="background1" w:themeFillShade="80"/>
          </w:tcPr>
          <w:p w14:paraId="319DA915"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86C52A4" w14:textId="77777777" w:rsidR="00F205FF" w:rsidRPr="00291401" w:rsidRDefault="00F205FF" w:rsidP="00EF5637">
            <w:pPr>
              <w:contextualSpacing/>
              <w:rPr>
                <w:color w:val="FFFFFF" w:themeColor="background1"/>
                <w:sz w:val="16"/>
                <w:szCs w:val="18"/>
              </w:rPr>
            </w:pPr>
          </w:p>
        </w:tc>
      </w:tr>
      <w:tr w:rsidR="00F205FF" w:rsidRPr="00291401" w14:paraId="7EB662D8" w14:textId="77777777" w:rsidTr="00EF5637">
        <w:tc>
          <w:tcPr>
            <w:tcW w:w="2093" w:type="dxa"/>
          </w:tcPr>
          <w:p w14:paraId="412D951D" w14:textId="77777777" w:rsidR="00F205FF" w:rsidRPr="00291401" w:rsidRDefault="00F205FF" w:rsidP="00EF5637">
            <w:pPr>
              <w:contextualSpacing/>
              <w:rPr>
                <w:sz w:val="16"/>
                <w:szCs w:val="18"/>
              </w:rPr>
            </w:pPr>
            <w:r w:rsidRPr="00291401">
              <w:rPr>
                <w:sz w:val="16"/>
                <w:szCs w:val="18"/>
              </w:rPr>
              <w:t>Ders Notları</w:t>
            </w:r>
          </w:p>
        </w:tc>
        <w:tc>
          <w:tcPr>
            <w:tcW w:w="7761" w:type="dxa"/>
          </w:tcPr>
          <w:p w14:paraId="0CBE61B0" w14:textId="77777777" w:rsidR="00F205FF" w:rsidRPr="00291401" w:rsidRDefault="00F205FF" w:rsidP="00EF5637">
            <w:pPr>
              <w:contextualSpacing/>
              <w:rPr>
                <w:sz w:val="16"/>
                <w:szCs w:val="18"/>
              </w:rPr>
            </w:pPr>
          </w:p>
        </w:tc>
      </w:tr>
      <w:tr w:rsidR="00F205FF" w:rsidRPr="00291401" w14:paraId="2942AF8D" w14:textId="77777777" w:rsidTr="00EF5637">
        <w:tc>
          <w:tcPr>
            <w:tcW w:w="2093" w:type="dxa"/>
          </w:tcPr>
          <w:p w14:paraId="35FAE45E" w14:textId="77777777" w:rsidR="00F205FF" w:rsidRPr="00291401" w:rsidRDefault="00F205FF" w:rsidP="00EF5637">
            <w:pPr>
              <w:contextualSpacing/>
              <w:rPr>
                <w:sz w:val="16"/>
                <w:szCs w:val="18"/>
              </w:rPr>
            </w:pPr>
            <w:r w:rsidRPr="00291401">
              <w:rPr>
                <w:sz w:val="16"/>
                <w:szCs w:val="18"/>
              </w:rPr>
              <w:t>Kaynaklar</w:t>
            </w:r>
          </w:p>
        </w:tc>
        <w:tc>
          <w:tcPr>
            <w:tcW w:w="7761" w:type="dxa"/>
          </w:tcPr>
          <w:p w14:paraId="292DD36B" w14:textId="77777777" w:rsidR="00F205FF" w:rsidRPr="00F205FF" w:rsidRDefault="00F205FF" w:rsidP="00F205FF">
            <w:pPr>
              <w:contextualSpacing/>
              <w:rPr>
                <w:sz w:val="16"/>
                <w:szCs w:val="18"/>
              </w:rPr>
            </w:pPr>
            <w:r w:rsidRPr="00F205FF">
              <w:rPr>
                <w:sz w:val="16"/>
                <w:szCs w:val="18"/>
              </w:rPr>
              <w:t>Brindley, G. W. and Brown , G. (1980), Crystal Structure of Clay Minerals and Their X – Ray Identification, Mineralogical Society, LONDON.</w:t>
            </w:r>
          </w:p>
          <w:p w14:paraId="5E148237" w14:textId="77777777" w:rsidR="00F205FF" w:rsidRPr="00F205FF" w:rsidRDefault="00F205FF" w:rsidP="00F205FF">
            <w:pPr>
              <w:contextualSpacing/>
              <w:rPr>
                <w:sz w:val="16"/>
                <w:szCs w:val="18"/>
              </w:rPr>
            </w:pPr>
            <w:r w:rsidRPr="00F205FF">
              <w:rPr>
                <w:sz w:val="16"/>
                <w:szCs w:val="18"/>
              </w:rPr>
              <w:t>1. Brindley, G. W. and Brown , G. (1980), Crystal Structure of Clay Minerals and Their X – Ray Identification, Mineralogical Society, LONDON.</w:t>
            </w:r>
          </w:p>
          <w:p w14:paraId="53D469B9" w14:textId="77777777" w:rsidR="00F205FF" w:rsidRPr="00F205FF" w:rsidRDefault="00F205FF" w:rsidP="00F205FF">
            <w:pPr>
              <w:contextualSpacing/>
              <w:rPr>
                <w:sz w:val="16"/>
                <w:szCs w:val="18"/>
              </w:rPr>
            </w:pPr>
            <w:r w:rsidRPr="00F205FF">
              <w:rPr>
                <w:sz w:val="16"/>
                <w:szCs w:val="18"/>
              </w:rPr>
              <w:t>2. Erkan, Y., 1994. Kayaç oluşturan önemli minerallerin mikroskopta incelenmeleri, T.M.M.O.B. Jeoloji Müh. Odası Yayınları, No: 42, Ankara.</w:t>
            </w:r>
          </w:p>
          <w:p w14:paraId="16E8ADB5" w14:textId="77777777" w:rsidR="00F205FF" w:rsidRPr="00F205FF" w:rsidRDefault="00F205FF" w:rsidP="00F205FF">
            <w:pPr>
              <w:contextualSpacing/>
              <w:rPr>
                <w:sz w:val="16"/>
                <w:szCs w:val="18"/>
              </w:rPr>
            </w:pPr>
            <w:r w:rsidRPr="00F205FF">
              <w:rPr>
                <w:sz w:val="16"/>
                <w:szCs w:val="18"/>
              </w:rPr>
              <w:t>3. Farmer V.C., 1979. Infrared Spectroscopy. pp. 285-338, In Data Handbook For Clay Materials and Other Non-Metalic Minerals, Olphen Van H. and Fripiat J.J. ed. Pergamon Press.</w:t>
            </w:r>
          </w:p>
          <w:p w14:paraId="775CC7E0" w14:textId="77777777" w:rsidR="00F205FF" w:rsidRPr="00F205FF" w:rsidRDefault="00F205FF" w:rsidP="00F205FF">
            <w:pPr>
              <w:contextualSpacing/>
              <w:rPr>
                <w:sz w:val="16"/>
                <w:szCs w:val="18"/>
              </w:rPr>
            </w:pPr>
            <w:r w:rsidRPr="00F205FF">
              <w:rPr>
                <w:sz w:val="16"/>
                <w:szCs w:val="18"/>
              </w:rPr>
              <w:t>4. Mackenzie, R. C., 1957, The Differential Thermal Investigation of Clays, Min. Soc., Clay Min. Group, 140 – 164, LONDON.</w:t>
            </w:r>
          </w:p>
          <w:p w14:paraId="3D6CD562" w14:textId="77777777" w:rsidR="00F205FF" w:rsidRPr="00F205FF" w:rsidRDefault="00F205FF" w:rsidP="00F205FF">
            <w:pPr>
              <w:contextualSpacing/>
              <w:rPr>
                <w:sz w:val="16"/>
                <w:szCs w:val="18"/>
              </w:rPr>
            </w:pPr>
            <w:r w:rsidRPr="00F205FF">
              <w:rPr>
                <w:sz w:val="16"/>
                <w:szCs w:val="18"/>
              </w:rPr>
              <w:t>5. Mackenzie R.C. and Cailere S., 1979. Thermal Analysis, DTA, TG, DTG. pp. 243-285, In Data Handbook For Clay Materials and Other Non-Metalic Minerals, Olphen Van H. and Fripiat J.J. ed. Pergamon Press.</w:t>
            </w:r>
          </w:p>
          <w:p w14:paraId="7517B333" w14:textId="1342F7EE" w:rsidR="00F205FF" w:rsidRPr="00291401" w:rsidRDefault="00F205FF" w:rsidP="00F205FF">
            <w:pPr>
              <w:contextualSpacing/>
              <w:rPr>
                <w:sz w:val="16"/>
                <w:szCs w:val="18"/>
              </w:rPr>
            </w:pPr>
            <w:r w:rsidRPr="00F205FF">
              <w:rPr>
                <w:sz w:val="16"/>
                <w:szCs w:val="18"/>
              </w:rPr>
              <w:t>6. Saka, A. H., 1997, Mineralojik Analizlerde X – Işınları Toz Kırınım Yönteminin Temel Prensipleri ve Laboratuvar Şartlarının Standardizasyonu, M.T.A. Min. Arş. Koordinatörlüğü, 235 s, ANKARA.</w:t>
            </w:r>
          </w:p>
        </w:tc>
      </w:tr>
      <w:tr w:rsidR="00F205FF" w:rsidRPr="00291401" w14:paraId="0E867C87" w14:textId="77777777" w:rsidTr="00EF5637">
        <w:tc>
          <w:tcPr>
            <w:tcW w:w="2093" w:type="dxa"/>
          </w:tcPr>
          <w:p w14:paraId="7E559028" w14:textId="77777777" w:rsidR="00F205FF" w:rsidRPr="00291401" w:rsidRDefault="00F205FF" w:rsidP="00EF5637">
            <w:pPr>
              <w:contextualSpacing/>
              <w:rPr>
                <w:sz w:val="16"/>
                <w:szCs w:val="18"/>
              </w:rPr>
            </w:pPr>
            <w:r w:rsidRPr="00291401">
              <w:rPr>
                <w:sz w:val="16"/>
                <w:szCs w:val="18"/>
              </w:rPr>
              <w:t>Dokümanlar</w:t>
            </w:r>
          </w:p>
        </w:tc>
        <w:tc>
          <w:tcPr>
            <w:tcW w:w="7761" w:type="dxa"/>
          </w:tcPr>
          <w:p w14:paraId="338849DD" w14:textId="77777777" w:rsidR="00F205FF" w:rsidRPr="00291401" w:rsidRDefault="00F205FF" w:rsidP="00EF5637">
            <w:pPr>
              <w:contextualSpacing/>
              <w:rPr>
                <w:sz w:val="16"/>
                <w:szCs w:val="18"/>
              </w:rPr>
            </w:pPr>
          </w:p>
        </w:tc>
      </w:tr>
      <w:tr w:rsidR="00F205FF" w:rsidRPr="00291401" w14:paraId="378C2B9B" w14:textId="77777777" w:rsidTr="00EF5637">
        <w:tc>
          <w:tcPr>
            <w:tcW w:w="2093" w:type="dxa"/>
          </w:tcPr>
          <w:p w14:paraId="58640755" w14:textId="77777777" w:rsidR="00F205FF" w:rsidRPr="00291401" w:rsidRDefault="00F205FF" w:rsidP="00EF5637">
            <w:pPr>
              <w:contextualSpacing/>
              <w:rPr>
                <w:sz w:val="16"/>
                <w:szCs w:val="18"/>
              </w:rPr>
            </w:pPr>
            <w:r w:rsidRPr="00291401">
              <w:rPr>
                <w:sz w:val="16"/>
                <w:szCs w:val="18"/>
              </w:rPr>
              <w:t>Ödevler</w:t>
            </w:r>
          </w:p>
        </w:tc>
        <w:tc>
          <w:tcPr>
            <w:tcW w:w="7761" w:type="dxa"/>
          </w:tcPr>
          <w:p w14:paraId="107A1BE0" w14:textId="77777777" w:rsidR="00F205FF" w:rsidRPr="00291401" w:rsidRDefault="00F205FF" w:rsidP="00EF5637">
            <w:pPr>
              <w:contextualSpacing/>
              <w:rPr>
                <w:sz w:val="16"/>
                <w:szCs w:val="18"/>
              </w:rPr>
            </w:pPr>
          </w:p>
        </w:tc>
      </w:tr>
      <w:tr w:rsidR="00F205FF" w:rsidRPr="00291401" w14:paraId="05993F24" w14:textId="77777777" w:rsidTr="00EF5637">
        <w:tc>
          <w:tcPr>
            <w:tcW w:w="2093" w:type="dxa"/>
          </w:tcPr>
          <w:p w14:paraId="17719AE0" w14:textId="77777777" w:rsidR="00F205FF" w:rsidRPr="00291401" w:rsidRDefault="00F205FF" w:rsidP="00EF5637">
            <w:pPr>
              <w:contextualSpacing/>
              <w:rPr>
                <w:sz w:val="16"/>
                <w:szCs w:val="18"/>
              </w:rPr>
            </w:pPr>
            <w:r w:rsidRPr="00291401">
              <w:rPr>
                <w:sz w:val="16"/>
                <w:szCs w:val="18"/>
              </w:rPr>
              <w:t>Sınavlar</w:t>
            </w:r>
          </w:p>
        </w:tc>
        <w:tc>
          <w:tcPr>
            <w:tcW w:w="7761" w:type="dxa"/>
          </w:tcPr>
          <w:p w14:paraId="7C4F3460" w14:textId="77777777" w:rsidR="00F205FF" w:rsidRPr="00291401" w:rsidRDefault="00F205FF" w:rsidP="00EF5637">
            <w:pPr>
              <w:contextualSpacing/>
              <w:rPr>
                <w:sz w:val="16"/>
                <w:szCs w:val="18"/>
              </w:rPr>
            </w:pPr>
          </w:p>
        </w:tc>
      </w:tr>
    </w:tbl>
    <w:p w14:paraId="6317E9B8"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05FF" w:rsidRPr="00291401" w14:paraId="6F43851D" w14:textId="77777777" w:rsidTr="00EF5637">
        <w:tc>
          <w:tcPr>
            <w:tcW w:w="2093" w:type="dxa"/>
            <w:shd w:val="clear" w:color="auto" w:fill="808080" w:themeFill="background1" w:themeFillShade="80"/>
          </w:tcPr>
          <w:p w14:paraId="276E270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47DC7363" w14:textId="77777777" w:rsidR="00F205FF" w:rsidRPr="00291401" w:rsidRDefault="00F205FF" w:rsidP="00EF5637">
            <w:pPr>
              <w:contextualSpacing/>
              <w:rPr>
                <w:color w:val="FFFFFF" w:themeColor="background1"/>
                <w:sz w:val="16"/>
                <w:szCs w:val="18"/>
              </w:rPr>
            </w:pPr>
          </w:p>
        </w:tc>
      </w:tr>
      <w:tr w:rsidR="00F205FF" w:rsidRPr="00291401" w14:paraId="410C3439" w14:textId="77777777" w:rsidTr="00EF5637">
        <w:tc>
          <w:tcPr>
            <w:tcW w:w="2093" w:type="dxa"/>
          </w:tcPr>
          <w:p w14:paraId="0C5695CF" w14:textId="77777777" w:rsidR="00F205FF" w:rsidRPr="00291401" w:rsidRDefault="00F205FF" w:rsidP="00EF5637">
            <w:pPr>
              <w:contextualSpacing/>
              <w:rPr>
                <w:sz w:val="16"/>
                <w:szCs w:val="18"/>
              </w:rPr>
            </w:pPr>
            <w:r w:rsidRPr="00291401">
              <w:rPr>
                <w:sz w:val="16"/>
                <w:szCs w:val="18"/>
              </w:rPr>
              <w:t>Matematik ve Temel Bilimler</w:t>
            </w:r>
          </w:p>
        </w:tc>
        <w:tc>
          <w:tcPr>
            <w:tcW w:w="7761" w:type="dxa"/>
          </w:tcPr>
          <w:p w14:paraId="70BDEBCE" w14:textId="054580EB" w:rsidR="00F205FF" w:rsidRPr="00291401" w:rsidRDefault="00F205FF" w:rsidP="00EF5637">
            <w:pPr>
              <w:contextualSpacing/>
              <w:rPr>
                <w:sz w:val="16"/>
                <w:szCs w:val="18"/>
              </w:rPr>
            </w:pPr>
            <w:r w:rsidRPr="00291401">
              <w:rPr>
                <w:sz w:val="16"/>
                <w:szCs w:val="18"/>
              </w:rPr>
              <w:t>%</w:t>
            </w:r>
            <w:r>
              <w:rPr>
                <w:sz w:val="16"/>
                <w:szCs w:val="18"/>
              </w:rPr>
              <w:t>10</w:t>
            </w:r>
          </w:p>
        </w:tc>
      </w:tr>
      <w:tr w:rsidR="00F205FF" w:rsidRPr="00291401" w14:paraId="1613373C" w14:textId="77777777" w:rsidTr="00EF5637">
        <w:tc>
          <w:tcPr>
            <w:tcW w:w="2093" w:type="dxa"/>
          </w:tcPr>
          <w:p w14:paraId="0C3C4840" w14:textId="77777777" w:rsidR="00F205FF" w:rsidRPr="00291401" w:rsidRDefault="00F205FF" w:rsidP="00EF5637">
            <w:pPr>
              <w:contextualSpacing/>
              <w:rPr>
                <w:sz w:val="16"/>
                <w:szCs w:val="18"/>
              </w:rPr>
            </w:pPr>
            <w:r w:rsidRPr="00291401">
              <w:rPr>
                <w:sz w:val="16"/>
                <w:szCs w:val="18"/>
              </w:rPr>
              <w:t>Mühendislik Bilimleri</w:t>
            </w:r>
          </w:p>
        </w:tc>
        <w:tc>
          <w:tcPr>
            <w:tcW w:w="7761" w:type="dxa"/>
          </w:tcPr>
          <w:p w14:paraId="7FAC750C" w14:textId="0E009A60" w:rsidR="00F205FF" w:rsidRPr="00291401" w:rsidRDefault="00F205FF" w:rsidP="00EF5637">
            <w:pPr>
              <w:contextualSpacing/>
              <w:rPr>
                <w:sz w:val="16"/>
                <w:szCs w:val="18"/>
              </w:rPr>
            </w:pPr>
            <w:r w:rsidRPr="00291401">
              <w:rPr>
                <w:sz w:val="16"/>
                <w:szCs w:val="18"/>
              </w:rPr>
              <w:t>%</w:t>
            </w:r>
            <w:r>
              <w:rPr>
                <w:sz w:val="16"/>
                <w:szCs w:val="18"/>
              </w:rPr>
              <w:t>20</w:t>
            </w:r>
          </w:p>
        </w:tc>
      </w:tr>
      <w:tr w:rsidR="00F205FF" w:rsidRPr="00291401" w14:paraId="1E474CE2" w14:textId="77777777" w:rsidTr="00EF5637">
        <w:tc>
          <w:tcPr>
            <w:tcW w:w="2093" w:type="dxa"/>
          </w:tcPr>
          <w:p w14:paraId="7A3AC598" w14:textId="77777777" w:rsidR="00F205FF" w:rsidRPr="00291401" w:rsidRDefault="00F205FF" w:rsidP="00EF5637">
            <w:pPr>
              <w:contextualSpacing/>
              <w:rPr>
                <w:sz w:val="16"/>
                <w:szCs w:val="18"/>
              </w:rPr>
            </w:pPr>
            <w:r w:rsidRPr="00291401">
              <w:rPr>
                <w:sz w:val="16"/>
                <w:szCs w:val="18"/>
              </w:rPr>
              <w:t>Mühendislik Tasarımı</w:t>
            </w:r>
          </w:p>
        </w:tc>
        <w:tc>
          <w:tcPr>
            <w:tcW w:w="7761" w:type="dxa"/>
          </w:tcPr>
          <w:p w14:paraId="3BBB5F64" w14:textId="4F23D915" w:rsidR="00F205FF" w:rsidRPr="00291401" w:rsidRDefault="00F205FF" w:rsidP="00EF5637">
            <w:pPr>
              <w:contextualSpacing/>
              <w:rPr>
                <w:sz w:val="16"/>
                <w:szCs w:val="18"/>
              </w:rPr>
            </w:pPr>
            <w:r w:rsidRPr="00291401">
              <w:rPr>
                <w:sz w:val="16"/>
                <w:szCs w:val="18"/>
              </w:rPr>
              <w:t>%</w:t>
            </w:r>
            <w:r>
              <w:rPr>
                <w:sz w:val="16"/>
                <w:szCs w:val="18"/>
              </w:rPr>
              <w:t>30</w:t>
            </w:r>
          </w:p>
        </w:tc>
      </w:tr>
      <w:tr w:rsidR="00F205FF" w:rsidRPr="00291401" w14:paraId="10C93031" w14:textId="77777777" w:rsidTr="00EF5637">
        <w:tc>
          <w:tcPr>
            <w:tcW w:w="2093" w:type="dxa"/>
          </w:tcPr>
          <w:p w14:paraId="305D2D81" w14:textId="77777777" w:rsidR="00F205FF" w:rsidRPr="00291401" w:rsidRDefault="00F205FF" w:rsidP="00EF5637">
            <w:pPr>
              <w:contextualSpacing/>
              <w:rPr>
                <w:sz w:val="16"/>
                <w:szCs w:val="18"/>
              </w:rPr>
            </w:pPr>
            <w:r w:rsidRPr="00291401">
              <w:rPr>
                <w:sz w:val="16"/>
                <w:szCs w:val="18"/>
              </w:rPr>
              <w:t>Sosyal Bilimler</w:t>
            </w:r>
          </w:p>
        </w:tc>
        <w:tc>
          <w:tcPr>
            <w:tcW w:w="7761" w:type="dxa"/>
          </w:tcPr>
          <w:p w14:paraId="01A77892" w14:textId="77777777" w:rsidR="00F205FF" w:rsidRPr="00291401" w:rsidRDefault="00F205FF" w:rsidP="00EF5637">
            <w:pPr>
              <w:contextualSpacing/>
              <w:rPr>
                <w:sz w:val="16"/>
                <w:szCs w:val="18"/>
              </w:rPr>
            </w:pPr>
            <w:r w:rsidRPr="00291401">
              <w:rPr>
                <w:sz w:val="16"/>
                <w:szCs w:val="18"/>
              </w:rPr>
              <w:t>%</w:t>
            </w:r>
          </w:p>
        </w:tc>
      </w:tr>
      <w:tr w:rsidR="00F205FF" w:rsidRPr="00291401" w14:paraId="5902D043" w14:textId="77777777" w:rsidTr="00EF5637">
        <w:tc>
          <w:tcPr>
            <w:tcW w:w="2093" w:type="dxa"/>
          </w:tcPr>
          <w:p w14:paraId="114A6F4B" w14:textId="77777777" w:rsidR="00F205FF" w:rsidRPr="00291401" w:rsidRDefault="00F205FF" w:rsidP="00EF5637">
            <w:pPr>
              <w:contextualSpacing/>
              <w:rPr>
                <w:sz w:val="16"/>
                <w:szCs w:val="18"/>
              </w:rPr>
            </w:pPr>
            <w:r w:rsidRPr="00291401">
              <w:rPr>
                <w:sz w:val="16"/>
                <w:szCs w:val="18"/>
              </w:rPr>
              <w:t>Eğitim Bilimleri</w:t>
            </w:r>
          </w:p>
        </w:tc>
        <w:tc>
          <w:tcPr>
            <w:tcW w:w="7761" w:type="dxa"/>
          </w:tcPr>
          <w:p w14:paraId="6F9C44A8" w14:textId="77777777" w:rsidR="00F205FF" w:rsidRPr="00291401" w:rsidRDefault="00F205FF" w:rsidP="00EF5637">
            <w:pPr>
              <w:contextualSpacing/>
              <w:rPr>
                <w:sz w:val="16"/>
                <w:szCs w:val="18"/>
              </w:rPr>
            </w:pPr>
            <w:r w:rsidRPr="00291401">
              <w:rPr>
                <w:sz w:val="16"/>
                <w:szCs w:val="18"/>
              </w:rPr>
              <w:t>%</w:t>
            </w:r>
          </w:p>
        </w:tc>
      </w:tr>
      <w:tr w:rsidR="00F205FF" w:rsidRPr="00291401" w14:paraId="420B2AAE" w14:textId="77777777" w:rsidTr="00EF5637">
        <w:tc>
          <w:tcPr>
            <w:tcW w:w="2093" w:type="dxa"/>
          </w:tcPr>
          <w:p w14:paraId="5BFC79DF" w14:textId="77777777" w:rsidR="00F205FF" w:rsidRPr="00291401" w:rsidRDefault="00F205FF" w:rsidP="00EF5637">
            <w:pPr>
              <w:contextualSpacing/>
              <w:rPr>
                <w:sz w:val="16"/>
                <w:szCs w:val="18"/>
              </w:rPr>
            </w:pPr>
            <w:r w:rsidRPr="00291401">
              <w:rPr>
                <w:sz w:val="16"/>
                <w:szCs w:val="18"/>
              </w:rPr>
              <w:t>Fen Bilimleri</w:t>
            </w:r>
          </w:p>
        </w:tc>
        <w:tc>
          <w:tcPr>
            <w:tcW w:w="7761" w:type="dxa"/>
          </w:tcPr>
          <w:p w14:paraId="7FDC508D" w14:textId="528A2119" w:rsidR="00F205FF" w:rsidRPr="00291401" w:rsidRDefault="00F205FF" w:rsidP="00EF5637">
            <w:pPr>
              <w:contextualSpacing/>
              <w:rPr>
                <w:sz w:val="16"/>
                <w:szCs w:val="18"/>
              </w:rPr>
            </w:pPr>
            <w:r w:rsidRPr="00291401">
              <w:rPr>
                <w:sz w:val="16"/>
                <w:szCs w:val="18"/>
              </w:rPr>
              <w:t>%</w:t>
            </w:r>
            <w:r>
              <w:rPr>
                <w:sz w:val="16"/>
                <w:szCs w:val="18"/>
              </w:rPr>
              <w:t>10</w:t>
            </w:r>
          </w:p>
        </w:tc>
      </w:tr>
      <w:tr w:rsidR="00F205FF" w:rsidRPr="00291401" w14:paraId="7D4B925E" w14:textId="77777777" w:rsidTr="00EF5637">
        <w:tc>
          <w:tcPr>
            <w:tcW w:w="2093" w:type="dxa"/>
          </w:tcPr>
          <w:p w14:paraId="41713FFC" w14:textId="77777777" w:rsidR="00F205FF" w:rsidRPr="00291401" w:rsidRDefault="00F205FF" w:rsidP="00EF5637">
            <w:pPr>
              <w:contextualSpacing/>
              <w:rPr>
                <w:sz w:val="16"/>
                <w:szCs w:val="18"/>
              </w:rPr>
            </w:pPr>
            <w:r w:rsidRPr="00291401">
              <w:rPr>
                <w:sz w:val="16"/>
                <w:szCs w:val="18"/>
              </w:rPr>
              <w:t>Sağlık Bilimleri</w:t>
            </w:r>
          </w:p>
        </w:tc>
        <w:tc>
          <w:tcPr>
            <w:tcW w:w="7761" w:type="dxa"/>
          </w:tcPr>
          <w:p w14:paraId="30B07A2B" w14:textId="654235CA" w:rsidR="00F205FF" w:rsidRPr="00291401" w:rsidRDefault="00F205FF" w:rsidP="00EF5637">
            <w:pPr>
              <w:contextualSpacing/>
              <w:rPr>
                <w:sz w:val="16"/>
                <w:szCs w:val="18"/>
              </w:rPr>
            </w:pPr>
            <w:r w:rsidRPr="00291401">
              <w:rPr>
                <w:sz w:val="16"/>
                <w:szCs w:val="18"/>
              </w:rPr>
              <w:t>%</w:t>
            </w:r>
          </w:p>
        </w:tc>
      </w:tr>
      <w:tr w:rsidR="00F205FF" w:rsidRPr="00291401" w14:paraId="43D4E0A3" w14:textId="77777777" w:rsidTr="00EF5637">
        <w:tc>
          <w:tcPr>
            <w:tcW w:w="2093" w:type="dxa"/>
          </w:tcPr>
          <w:p w14:paraId="573B1CAE" w14:textId="77777777" w:rsidR="00F205FF" w:rsidRPr="00291401" w:rsidRDefault="00F205FF" w:rsidP="00EF5637">
            <w:pPr>
              <w:contextualSpacing/>
              <w:rPr>
                <w:sz w:val="16"/>
                <w:szCs w:val="18"/>
              </w:rPr>
            </w:pPr>
            <w:r w:rsidRPr="00291401">
              <w:rPr>
                <w:sz w:val="16"/>
                <w:szCs w:val="18"/>
              </w:rPr>
              <w:t>Alan Bilgisi</w:t>
            </w:r>
          </w:p>
        </w:tc>
        <w:tc>
          <w:tcPr>
            <w:tcW w:w="7761" w:type="dxa"/>
          </w:tcPr>
          <w:p w14:paraId="11C814DB" w14:textId="50561B45" w:rsidR="00F205FF" w:rsidRPr="00291401" w:rsidRDefault="00F205FF" w:rsidP="00EF5637">
            <w:pPr>
              <w:contextualSpacing/>
              <w:rPr>
                <w:sz w:val="16"/>
                <w:szCs w:val="18"/>
              </w:rPr>
            </w:pPr>
            <w:r w:rsidRPr="00291401">
              <w:rPr>
                <w:sz w:val="16"/>
                <w:szCs w:val="18"/>
              </w:rPr>
              <w:t>%</w:t>
            </w:r>
            <w:r>
              <w:rPr>
                <w:sz w:val="16"/>
                <w:szCs w:val="18"/>
              </w:rPr>
              <w:t>30</w:t>
            </w:r>
          </w:p>
        </w:tc>
      </w:tr>
    </w:tbl>
    <w:p w14:paraId="58BAA734"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05FF" w:rsidRPr="00291401" w14:paraId="13B5E0A6" w14:textId="77777777" w:rsidTr="00EF5637">
        <w:tc>
          <w:tcPr>
            <w:tcW w:w="10912" w:type="dxa"/>
            <w:shd w:val="clear" w:color="auto" w:fill="808080" w:themeFill="background1" w:themeFillShade="80"/>
          </w:tcPr>
          <w:p w14:paraId="0BAD5581"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Planlanan Öğrenme Aktiviteleri ve Metotları</w:t>
            </w:r>
          </w:p>
        </w:tc>
      </w:tr>
      <w:tr w:rsidR="00F205FF" w:rsidRPr="00291401" w14:paraId="6FEF01DD" w14:textId="77777777" w:rsidTr="00EF5637">
        <w:tc>
          <w:tcPr>
            <w:tcW w:w="10912" w:type="dxa"/>
          </w:tcPr>
          <w:p w14:paraId="43780F47" w14:textId="77777777" w:rsidR="00F205FF" w:rsidRPr="00291401" w:rsidRDefault="00F205FF" w:rsidP="00EF5637">
            <w:pPr>
              <w:contextualSpacing/>
              <w:rPr>
                <w:sz w:val="16"/>
                <w:szCs w:val="18"/>
              </w:rPr>
            </w:pPr>
          </w:p>
        </w:tc>
      </w:tr>
    </w:tbl>
    <w:p w14:paraId="3F276AC7"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05FF" w:rsidRPr="00291401" w14:paraId="15EC8D67" w14:textId="77777777" w:rsidTr="00EF5637">
        <w:tc>
          <w:tcPr>
            <w:tcW w:w="10912" w:type="dxa"/>
            <w:gridSpan w:val="3"/>
            <w:tcBorders>
              <w:bottom w:val="single" w:sz="4" w:space="0" w:color="auto"/>
            </w:tcBorders>
            <w:shd w:val="clear" w:color="auto" w:fill="D9D9D9" w:themeFill="background1" w:themeFillShade="D9"/>
          </w:tcPr>
          <w:p w14:paraId="663838EB" w14:textId="77777777" w:rsidR="00F205FF" w:rsidRPr="00291401" w:rsidRDefault="00F205FF" w:rsidP="00EF5637">
            <w:pPr>
              <w:contextualSpacing/>
              <w:rPr>
                <w:sz w:val="16"/>
                <w:szCs w:val="18"/>
              </w:rPr>
            </w:pPr>
            <w:r w:rsidRPr="00291401">
              <w:rPr>
                <w:sz w:val="16"/>
                <w:szCs w:val="18"/>
              </w:rPr>
              <w:t>Değerlendirme Ölçütleri</w:t>
            </w:r>
          </w:p>
        </w:tc>
      </w:tr>
      <w:tr w:rsidR="00F205FF" w:rsidRPr="00291401" w14:paraId="77E14501" w14:textId="77777777" w:rsidTr="00EF5637">
        <w:tc>
          <w:tcPr>
            <w:tcW w:w="5495" w:type="dxa"/>
            <w:shd w:val="clear" w:color="auto" w:fill="808080" w:themeFill="background1" w:themeFillShade="80"/>
          </w:tcPr>
          <w:p w14:paraId="2EF96FD3"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3243CF77"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6E7ACB97"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 Katkı</w:t>
            </w:r>
          </w:p>
        </w:tc>
      </w:tr>
      <w:tr w:rsidR="00F205FF" w:rsidRPr="00291401" w14:paraId="3A691A09" w14:textId="77777777" w:rsidTr="00EF5637">
        <w:tc>
          <w:tcPr>
            <w:tcW w:w="5495" w:type="dxa"/>
          </w:tcPr>
          <w:p w14:paraId="18213FF6" w14:textId="77777777" w:rsidR="00F205FF" w:rsidRPr="00291401" w:rsidRDefault="00F205FF" w:rsidP="00EF5637">
            <w:pPr>
              <w:contextualSpacing/>
              <w:rPr>
                <w:sz w:val="16"/>
                <w:szCs w:val="18"/>
              </w:rPr>
            </w:pPr>
            <w:r w:rsidRPr="00291401">
              <w:rPr>
                <w:sz w:val="16"/>
                <w:szCs w:val="18"/>
              </w:rPr>
              <w:t>Ara Sınav</w:t>
            </w:r>
          </w:p>
        </w:tc>
        <w:tc>
          <w:tcPr>
            <w:tcW w:w="2693" w:type="dxa"/>
          </w:tcPr>
          <w:p w14:paraId="4E9F78F0" w14:textId="126112A4" w:rsidR="00F205FF" w:rsidRPr="00291401" w:rsidRDefault="00F205FF" w:rsidP="00EF5637">
            <w:pPr>
              <w:contextualSpacing/>
              <w:jc w:val="right"/>
              <w:rPr>
                <w:sz w:val="16"/>
                <w:szCs w:val="18"/>
              </w:rPr>
            </w:pPr>
            <w:r>
              <w:rPr>
                <w:sz w:val="16"/>
                <w:szCs w:val="18"/>
              </w:rPr>
              <w:t>1</w:t>
            </w:r>
          </w:p>
        </w:tc>
        <w:tc>
          <w:tcPr>
            <w:tcW w:w="2724" w:type="dxa"/>
          </w:tcPr>
          <w:p w14:paraId="56EF6E58" w14:textId="07C72AB3" w:rsidR="00F205FF" w:rsidRPr="00291401" w:rsidRDefault="00F205FF" w:rsidP="00EF5637">
            <w:pPr>
              <w:contextualSpacing/>
              <w:jc w:val="right"/>
              <w:rPr>
                <w:sz w:val="16"/>
                <w:szCs w:val="18"/>
              </w:rPr>
            </w:pPr>
            <w:r>
              <w:rPr>
                <w:sz w:val="16"/>
                <w:szCs w:val="18"/>
              </w:rPr>
              <w:t>25</w:t>
            </w:r>
          </w:p>
        </w:tc>
      </w:tr>
      <w:tr w:rsidR="00F205FF" w:rsidRPr="00291401" w14:paraId="6842C2B6" w14:textId="77777777" w:rsidTr="00EF5637">
        <w:tc>
          <w:tcPr>
            <w:tcW w:w="5495" w:type="dxa"/>
          </w:tcPr>
          <w:p w14:paraId="6D188C9B" w14:textId="77777777" w:rsidR="00F205FF" w:rsidRPr="00291401" w:rsidRDefault="00F205FF" w:rsidP="00EF5637">
            <w:pPr>
              <w:contextualSpacing/>
              <w:rPr>
                <w:sz w:val="16"/>
                <w:szCs w:val="18"/>
              </w:rPr>
            </w:pPr>
            <w:r w:rsidRPr="00291401">
              <w:rPr>
                <w:sz w:val="16"/>
                <w:szCs w:val="18"/>
              </w:rPr>
              <w:t>Kısa Sınav</w:t>
            </w:r>
          </w:p>
        </w:tc>
        <w:tc>
          <w:tcPr>
            <w:tcW w:w="2693" w:type="dxa"/>
          </w:tcPr>
          <w:p w14:paraId="61D6FF22" w14:textId="77777777" w:rsidR="00F205FF" w:rsidRPr="00291401" w:rsidRDefault="00F205FF" w:rsidP="00EF5637">
            <w:pPr>
              <w:contextualSpacing/>
              <w:jc w:val="right"/>
              <w:rPr>
                <w:sz w:val="16"/>
                <w:szCs w:val="18"/>
              </w:rPr>
            </w:pPr>
          </w:p>
        </w:tc>
        <w:tc>
          <w:tcPr>
            <w:tcW w:w="2724" w:type="dxa"/>
          </w:tcPr>
          <w:p w14:paraId="100699B1" w14:textId="77777777" w:rsidR="00F205FF" w:rsidRPr="00291401" w:rsidRDefault="00F205FF" w:rsidP="00EF5637">
            <w:pPr>
              <w:contextualSpacing/>
              <w:jc w:val="right"/>
              <w:rPr>
                <w:sz w:val="16"/>
                <w:szCs w:val="18"/>
              </w:rPr>
            </w:pPr>
          </w:p>
        </w:tc>
      </w:tr>
      <w:tr w:rsidR="00F205FF" w:rsidRPr="00291401" w14:paraId="5949BDC1" w14:textId="77777777" w:rsidTr="00EF5637">
        <w:tc>
          <w:tcPr>
            <w:tcW w:w="5495" w:type="dxa"/>
          </w:tcPr>
          <w:p w14:paraId="6434AEC9" w14:textId="77777777" w:rsidR="00F205FF" w:rsidRPr="00291401" w:rsidRDefault="00F205FF" w:rsidP="00EF5637">
            <w:pPr>
              <w:contextualSpacing/>
              <w:rPr>
                <w:sz w:val="16"/>
                <w:szCs w:val="18"/>
              </w:rPr>
            </w:pPr>
            <w:r w:rsidRPr="00291401">
              <w:rPr>
                <w:sz w:val="16"/>
                <w:szCs w:val="18"/>
              </w:rPr>
              <w:t>Ödev</w:t>
            </w:r>
          </w:p>
        </w:tc>
        <w:tc>
          <w:tcPr>
            <w:tcW w:w="2693" w:type="dxa"/>
          </w:tcPr>
          <w:p w14:paraId="542239B9" w14:textId="77777777" w:rsidR="00F205FF" w:rsidRPr="00291401" w:rsidRDefault="00F205FF" w:rsidP="00EF5637">
            <w:pPr>
              <w:contextualSpacing/>
              <w:jc w:val="right"/>
              <w:rPr>
                <w:sz w:val="16"/>
                <w:szCs w:val="18"/>
              </w:rPr>
            </w:pPr>
          </w:p>
        </w:tc>
        <w:tc>
          <w:tcPr>
            <w:tcW w:w="2724" w:type="dxa"/>
          </w:tcPr>
          <w:p w14:paraId="400D4CD7" w14:textId="77777777" w:rsidR="00F205FF" w:rsidRPr="00291401" w:rsidRDefault="00F205FF" w:rsidP="00EF5637">
            <w:pPr>
              <w:contextualSpacing/>
              <w:jc w:val="right"/>
              <w:rPr>
                <w:sz w:val="16"/>
                <w:szCs w:val="18"/>
              </w:rPr>
            </w:pPr>
          </w:p>
        </w:tc>
      </w:tr>
      <w:tr w:rsidR="00F205FF" w:rsidRPr="00291401" w14:paraId="08493221" w14:textId="77777777" w:rsidTr="00EF5637">
        <w:tc>
          <w:tcPr>
            <w:tcW w:w="5495" w:type="dxa"/>
          </w:tcPr>
          <w:p w14:paraId="7D01734B" w14:textId="77777777" w:rsidR="00F205FF" w:rsidRPr="00291401" w:rsidRDefault="00F205FF" w:rsidP="00EF5637">
            <w:pPr>
              <w:contextualSpacing/>
              <w:rPr>
                <w:sz w:val="16"/>
                <w:szCs w:val="18"/>
              </w:rPr>
            </w:pPr>
            <w:r w:rsidRPr="00291401">
              <w:rPr>
                <w:sz w:val="16"/>
                <w:szCs w:val="18"/>
              </w:rPr>
              <w:t>Devam</w:t>
            </w:r>
          </w:p>
        </w:tc>
        <w:tc>
          <w:tcPr>
            <w:tcW w:w="2693" w:type="dxa"/>
          </w:tcPr>
          <w:p w14:paraId="3BB110D0" w14:textId="77777777" w:rsidR="00F205FF" w:rsidRPr="00291401" w:rsidRDefault="00F205FF" w:rsidP="00EF5637">
            <w:pPr>
              <w:contextualSpacing/>
              <w:jc w:val="right"/>
              <w:rPr>
                <w:sz w:val="16"/>
                <w:szCs w:val="18"/>
              </w:rPr>
            </w:pPr>
          </w:p>
        </w:tc>
        <w:tc>
          <w:tcPr>
            <w:tcW w:w="2724" w:type="dxa"/>
          </w:tcPr>
          <w:p w14:paraId="12DECC1D" w14:textId="77777777" w:rsidR="00F205FF" w:rsidRPr="00291401" w:rsidRDefault="00F205FF" w:rsidP="00EF5637">
            <w:pPr>
              <w:contextualSpacing/>
              <w:jc w:val="right"/>
              <w:rPr>
                <w:sz w:val="16"/>
                <w:szCs w:val="18"/>
              </w:rPr>
            </w:pPr>
          </w:p>
        </w:tc>
      </w:tr>
      <w:tr w:rsidR="00F205FF" w:rsidRPr="00291401" w14:paraId="1BD8C0F7" w14:textId="77777777" w:rsidTr="00EF5637">
        <w:tc>
          <w:tcPr>
            <w:tcW w:w="5495" w:type="dxa"/>
          </w:tcPr>
          <w:p w14:paraId="7B14DB4D" w14:textId="77777777" w:rsidR="00F205FF" w:rsidRPr="00291401" w:rsidRDefault="00F205FF" w:rsidP="00EF5637">
            <w:pPr>
              <w:contextualSpacing/>
              <w:rPr>
                <w:sz w:val="16"/>
                <w:szCs w:val="18"/>
              </w:rPr>
            </w:pPr>
            <w:r w:rsidRPr="00291401">
              <w:rPr>
                <w:sz w:val="16"/>
                <w:szCs w:val="18"/>
              </w:rPr>
              <w:t>Uygulama</w:t>
            </w:r>
          </w:p>
        </w:tc>
        <w:tc>
          <w:tcPr>
            <w:tcW w:w="2693" w:type="dxa"/>
          </w:tcPr>
          <w:p w14:paraId="6A2E0577" w14:textId="7EBDCDD2" w:rsidR="00F205FF" w:rsidRPr="00291401" w:rsidRDefault="00F205FF" w:rsidP="00EF5637">
            <w:pPr>
              <w:contextualSpacing/>
              <w:jc w:val="right"/>
              <w:rPr>
                <w:sz w:val="16"/>
                <w:szCs w:val="18"/>
              </w:rPr>
            </w:pPr>
            <w:r>
              <w:rPr>
                <w:sz w:val="16"/>
                <w:szCs w:val="18"/>
              </w:rPr>
              <w:t>1</w:t>
            </w:r>
          </w:p>
        </w:tc>
        <w:tc>
          <w:tcPr>
            <w:tcW w:w="2724" w:type="dxa"/>
          </w:tcPr>
          <w:p w14:paraId="0294A709" w14:textId="28A49579" w:rsidR="00F205FF" w:rsidRPr="00291401" w:rsidRDefault="00F205FF" w:rsidP="00EF5637">
            <w:pPr>
              <w:contextualSpacing/>
              <w:jc w:val="right"/>
              <w:rPr>
                <w:sz w:val="16"/>
                <w:szCs w:val="18"/>
              </w:rPr>
            </w:pPr>
            <w:r>
              <w:rPr>
                <w:sz w:val="16"/>
                <w:szCs w:val="18"/>
              </w:rPr>
              <w:t>25</w:t>
            </w:r>
          </w:p>
        </w:tc>
      </w:tr>
      <w:tr w:rsidR="00F205FF" w:rsidRPr="00291401" w14:paraId="3B48A174" w14:textId="77777777" w:rsidTr="00EF5637">
        <w:tc>
          <w:tcPr>
            <w:tcW w:w="5495" w:type="dxa"/>
          </w:tcPr>
          <w:p w14:paraId="656F7C27" w14:textId="77777777" w:rsidR="00F205FF" w:rsidRPr="00291401" w:rsidRDefault="00F205FF" w:rsidP="00EF5637">
            <w:pPr>
              <w:contextualSpacing/>
              <w:rPr>
                <w:sz w:val="16"/>
                <w:szCs w:val="18"/>
              </w:rPr>
            </w:pPr>
            <w:r w:rsidRPr="00291401">
              <w:rPr>
                <w:sz w:val="16"/>
                <w:szCs w:val="18"/>
              </w:rPr>
              <w:t>Proje</w:t>
            </w:r>
          </w:p>
        </w:tc>
        <w:tc>
          <w:tcPr>
            <w:tcW w:w="2693" w:type="dxa"/>
          </w:tcPr>
          <w:p w14:paraId="00FACC66" w14:textId="77777777" w:rsidR="00F205FF" w:rsidRPr="00291401" w:rsidRDefault="00F205FF" w:rsidP="00EF5637">
            <w:pPr>
              <w:contextualSpacing/>
              <w:jc w:val="right"/>
              <w:rPr>
                <w:sz w:val="16"/>
                <w:szCs w:val="18"/>
              </w:rPr>
            </w:pPr>
          </w:p>
        </w:tc>
        <w:tc>
          <w:tcPr>
            <w:tcW w:w="2724" w:type="dxa"/>
          </w:tcPr>
          <w:p w14:paraId="30800B92" w14:textId="77777777" w:rsidR="00F205FF" w:rsidRPr="00291401" w:rsidRDefault="00F205FF" w:rsidP="00EF5637">
            <w:pPr>
              <w:contextualSpacing/>
              <w:jc w:val="right"/>
              <w:rPr>
                <w:sz w:val="16"/>
                <w:szCs w:val="18"/>
              </w:rPr>
            </w:pPr>
          </w:p>
        </w:tc>
      </w:tr>
      <w:tr w:rsidR="00F205FF" w:rsidRPr="00291401" w14:paraId="206FF605" w14:textId="77777777" w:rsidTr="00EF5637">
        <w:tc>
          <w:tcPr>
            <w:tcW w:w="5495" w:type="dxa"/>
          </w:tcPr>
          <w:p w14:paraId="6C66B412" w14:textId="77777777" w:rsidR="00F205FF" w:rsidRPr="00291401" w:rsidRDefault="00F205FF" w:rsidP="00EF5637">
            <w:pPr>
              <w:contextualSpacing/>
              <w:rPr>
                <w:sz w:val="16"/>
                <w:szCs w:val="18"/>
              </w:rPr>
            </w:pPr>
            <w:r w:rsidRPr="00291401">
              <w:rPr>
                <w:sz w:val="16"/>
                <w:szCs w:val="18"/>
              </w:rPr>
              <w:t>Yarıyıl Sonu Sınavı</w:t>
            </w:r>
          </w:p>
        </w:tc>
        <w:tc>
          <w:tcPr>
            <w:tcW w:w="2693" w:type="dxa"/>
          </w:tcPr>
          <w:p w14:paraId="3B16FF4A" w14:textId="4D070C63" w:rsidR="00F205FF" w:rsidRPr="00291401" w:rsidRDefault="00F205FF" w:rsidP="00EF5637">
            <w:pPr>
              <w:contextualSpacing/>
              <w:jc w:val="right"/>
              <w:rPr>
                <w:sz w:val="16"/>
                <w:szCs w:val="18"/>
              </w:rPr>
            </w:pPr>
            <w:r>
              <w:rPr>
                <w:sz w:val="16"/>
                <w:szCs w:val="18"/>
              </w:rPr>
              <w:t>1</w:t>
            </w:r>
          </w:p>
        </w:tc>
        <w:tc>
          <w:tcPr>
            <w:tcW w:w="2724" w:type="dxa"/>
          </w:tcPr>
          <w:p w14:paraId="7C4C9152" w14:textId="32A42EFE" w:rsidR="00F205FF" w:rsidRPr="00291401" w:rsidRDefault="00F205FF" w:rsidP="00EF5637">
            <w:pPr>
              <w:contextualSpacing/>
              <w:jc w:val="right"/>
              <w:rPr>
                <w:sz w:val="16"/>
                <w:szCs w:val="18"/>
              </w:rPr>
            </w:pPr>
            <w:r>
              <w:rPr>
                <w:sz w:val="16"/>
                <w:szCs w:val="18"/>
              </w:rPr>
              <w:t>50</w:t>
            </w:r>
          </w:p>
        </w:tc>
      </w:tr>
      <w:tr w:rsidR="00F205FF" w:rsidRPr="00291401" w14:paraId="074AEDAE" w14:textId="77777777" w:rsidTr="00EF5637">
        <w:tc>
          <w:tcPr>
            <w:tcW w:w="5495" w:type="dxa"/>
            <w:shd w:val="clear" w:color="auto" w:fill="808080" w:themeFill="background1" w:themeFillShade="80"/>
          </w:tcPr>
          <w:p w14:paraId="023DE1C8"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1B0B5F78" w14:textId="77777777" w:rsidR="00F205FF" w:rsidRPr="00291401" w:rsidRDefault="00F205FF" w:rsidP="00EF5637">
            <w:pPr>
              <w:contextualSpacing/>
              <w:jc w:val="right"/>
              <w:rPr>
                <w:color w:val="FFFFFF" w:themeColor="background1"/>
                <w:sz w:val="16"/>
                <w:szCs w:val="18"/>
              </w:rPr>
            </w:pPr>
          </w:p>
        </w:tc>
        <w:tc>
          <w:tcPr>
            <w:tcW w:w="2724" w:type="dxa"/>
            <w:shd w:val="clear" w:color="auto" w:fill="808080" w:themeFill="background1" w:themeFillShade="80"/>
          </w:tcPr>
          <w:p w14:paraId="1E5A3FB6"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%100</w:t>
            </w:r>
          </w:p>
        </w:tc>
      </w:tr>
    </w:tbl>
    <w:p w14:paraId="608CE767"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05FF" w:rsidRPr="00291401" w14:paraId="0ED1364F" w14:textId="77777777" w:rsidTr="00EF5637">
        <w:tc>
          <w:tcPr>
            <w:tcW w:w="4898" w:type="dxa"/>
            <w:shd w:val="clear" w:color="auto" w:fill="D9D9D9" w:themeFill="background1" w:themeFillShade="D9"/>
          </w:tcPr>
          <w:p w14:paraId="1896474B" w14:textId="77777777" w:rsidR="00F205FF" w:rsidRPr="00291401" w:rsidRDefault="00F205FF" w:rsidP="00EF563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5839B8CC" w14:textId="77777777" w:rsidR="00F205FF" w:rsidRPr="00291401" w:rsidRDefault="00F205FF" w:rsidP="00EF5637">
            <w:pPr>
              <w:contextualSpacing/>
              <w:rPr>
                <w:sz w:val="16"/>
                <w:szCs w:val="18"/>
              </w:rPr>
            </w:pPr>
          </w:p>
        </w:tc>
        <w:tc>
          <w:tcPr>
            <w:tcW w:w="810" w:type="dxa"/>
            <w:shd w:val="clear" w:color="auto" w:fill="D9D9D9" w:themeFill="background1" w:themeFillShade="D9"/>
          </w:tcPr>
          <w:p w14:paraId="39735EEC" w14:textId="77777777" w:rsidR="00F205FF" w:rsidRPr="00291401" w:rsidRDefault="00F205FF" w:rsidP="00EF5637">
            <w:pPr>
              <w:contextualSpacing/>
              <w:rPr>
                <w:sz w:val="16"/>
                <w:szCs w:val="18"/>
              </w:rPr>
            </w:pPr>
          </w:p>
        </w:tc>
        <w:tc>
          <w:tcPr>
            <w:tcW w:w="1722" w:type="dxa"/>
            <w:shd w:val="clear" w:color="auto" w:fill="D9D9D9" w:themeFill="background1" w:themeFillShade="D9"/>
          </w:tcPr>
          <w:p w14:paraId="1A0D6465" w14:textId="77777777" w:rsidR="00F205FF" w:rsidRPr="00291401" w:rsidRDefault="00F205FF" w:rsidP="00EF5637">
            <w:pPr>
              <w:contextualSpacing/>
              <w:rPr>
                <w:sz w:val="16"/>
                <w:szCs w:val="18"/>
              </w:rPr>
            </w:pPr>
          </w:p>
        </w:tc>
      </w:tr>
      <w:tr w:rsidR="00F205FF" w:rsidRPr="00291401" w14:paraId="14EDA967" w14:textId="77777777" w:rsidTr="00EF5637">
        <w:tc>
          <w:tcPr>
            <w:tcW w:w="4898" w:type="dxa"/>
            <w:shd w:val="clear" w:color="auto" w:fill="808080" w:themeFill="background1" w:themeFillShade="80"/>
          </w:tcPr>
          <w:p w14:paraId="0B1D3058"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79D469EB"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64F06749"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75B752BA"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Toplam İş Yükü (Saat)</w:t>
            </w:r>
          </w:p>
        </w:tc>
      </w:tr>
      <w:tr w:rsidR="00F205FF" w:rsidRPr="00291401" w14:paraId="7072BD72" w14:textId="77777777" w:rsidTr="00EF5637">
        <w:tc>
          <w:tcPr>
            <w:tcW w:w="4898" w:type="dxa"/>
            <w:shd w:val="clear" w:color="auto" w:fill="auto"/>
          </w:tcPr>
          <w:p w14:paraId="7C888365" w14:textId="77777777" w:rsidR="00F205FF" w:rsidRPr="00291401" w:rsidRDefault="00F205FF" w:rsidP="00EF5637">
            <w:pPr>
              <w:contextualSpacing/>
              <w:rPr>
                <w:sz w:val="16"/>
                <w:szCs w:val="18"/>
              </w:rPr>
            </w:pPr>
            <w:r w:rsidRPr="00291401">
              <w:rPr>
                <w:sz w:val="16"/>
                <w:szCs w:val="18"/>
              </w:rPr>
              <w:t>Ders Süresi (x14)</w:t>
            </w:r>
          </w:p>
        </w:tc>
        <w:tc>
          <w:tcPr>
            <w:tcW w:w="2424" w:type="dxa"/>
            <w:shd w:val="clear" w:color="auto" w:fill="auto"/>
          </w:tcPr>
          <w:p w14:paraId="1C25B5A0" w14:textId="5FAB8F2D" w:rsidR="00F205FF" w:rsidRPr="00291401" w:rsidRDefault="00F205FF" w:rsidP="00EF5637">
            <w:pPr>
              <w:contextualSpacing/>
              <w:jc w:val="right"/>
              <w:rPr>
                <w:sz w:val="16"/>
                <w:szCs w:val="18"/>
              </w:rPr>
            </w:pPr>
            <w:r>
              <w:rPr>
                <w:sz w:val="16"/>
                <w:szCs w:val="18"/>
              </w:rPr>
              <w:t>3</w:t>
            </w:r>
          </w:p>
        </w:tc>
        <w:tc>
          <w:tcPr>
            <w:tcW w:w="810" w:type="dxa"/>
            <w:shd w:val="clear" w:color="auto" w:fill="auto"/>
          </w:tcPr>
          <w:p w14:paraId="6DB57F62" w14:textId="5544315A" w:rsidR="00F205FF" w:rsidRPr="00291401" w:rsidRDefault="00F205FF" w:rsidP="00EF5637">
            <w:pPr>
              <w:contextualSpacing/>
              <w:jc w:val="right"/>
              <w:rPr>
                <w:sz w:val="16"/>
                <w:szCs w:val="18"/>
              </w:rPr>
            </w:pPr>
            <w:r>
              <w:rPr>
                <w:sz w:val="16"/>
                <w:szCs w:val="18"/>
              </w:rPr>
              <w:t>14</w:t>
            </w:r>
          </w:p>
        </w:tc>
        <w:tc>
          <w:tcPr>
            <w:tcW w:w="1722" w:type="dxa"/>
            <w:shd w:val="clear" w:color="auto" w:fill="auto"/>
          </w:tcPr>
          <w:p w14:paraId="66E4BEA5" w14:textId="38FF8FFB" w:rsidR="00F205FF" w:rsidRPr="00291401" w:rsidRDefault="00F205FF" w:rsidP="00EF5637">
            <w:pPr>
              <w:contextualSpacing/>
              <w:jc w:val="right"/>
              <w:rPr>
                <w:sz w:val="16"/>
                <w:szCs w:val="18"/>
              </w:rPr>
            </w:pPr>
            <w:r>
              <w:rPr>
                <w:sz w:val="16"/>
                <w:szCs w:val="18"/>
              </w:rPr>
              <w:t>42</w:t>
            </w:r>
          </w:p>
        </w:tc>
      </w:tr>
      <w:tr w:rsidR="00F205FF" w:rsidRPr="00291401" w14:paraId="0156A4ED" w14:textId="77777777" w:rsidTr="00EF5637">
        <w:tc>
          <w:tcPr>
            <w:tcW w:w="4898" w:type="dxa"/>
            <w:shd w:val="clear" w:color="auto" w:fill="auto"/>
          </w:tcPr>
          <w:p w14:paraId="7CDAA1C4" w14:textId="77777777" w:rsidR="00F205FF" w:rsidRPr="00291401" w:rsidRDefault="00F205FF" w:rsidP="00EF5637">
            <w:pPr>
              <w:contextualSpacing/>
              <w:rPr>
                <w:sz w:val="16"/>
                <w:szCs w:val="18"/>
              </w:rPr>
            </w:pPr>
            <w:r w:rsidRPr="00291401">
              <w:rPr>
                <w:sz w:val="16"/>
                <w:szCs w:val="18"/>
              </w:rPr>
              <w:t>Laboratuvar</w:t>
            </w:r>
          </w:p>
        </w:tc>
        <w:tc>
          <w:tcPr>
            <w:tcW w:w="2424" w:type="dxa"/>
            <w:shd w:val="clear" w:color="auto" w:fill="auto"/>
          </w:tcPr>
          <w:p w14:paraId="6A7CD702" w14:textId="77777777" w:rsidR="00F205FF" w:rsidRPr="00291401" w:rsidRDefault="00F205FF" w:rsidP="00EF5637">
            <w:pPr>
              <w:contextualSpacing/>
              <w:jc w:val="right"/>
              <w:rPr>
                <w:sz w:val="16"/>
                <w:szCs w:val="18"/>
              </w:rPr>
            </w:pPr>
          </w:p>
        </w:tc>
        <w:tc>
          <w:tcPr>
            <w:tcW w:w="810" w:type="dxa"/>
            <w:shd w:val="clear" w:color="auto" w:fill="auto"/>
          </w:tcPr>
          <w:p w14:paraId="52515CD7" w14:textId="77777777" w:rsidR="00F205FF" w:rsidRPr="00291401" w:rsidRDefault="00F205FF" w:rsidP="00EF5637">
            <w:pPr>
              <w:contextualSpacing/>
              <w:jc w:val="right"/>
              <w:rPr>
                <w:sz w:val="16"/>
                <w:szCs w:val="18"/>
              </w:rPr>
            </w:pPr>
          </w:p>
        </w:tc>
        <w:tc>
          <w:tcPr>
            <w:tcW w:w="1722" w:type="dxa"/>
            <w:shd w:val="clear" w:color="auto" w:fill="auto"/>
          </w:tcPr>
          <w:p w14:paraId="16637A47" w14:textId="77777777" w:rsidR="00F205FF" w:rsidRPr="00291401" w:rsidRDefault="00F205FF" w:rsidP="00EF5637">
            <w:pPr>
              <w:contextualSpacing/>
              <w:jc w:val="right"/>
              <w:rPr>
                <w:sz w:val="16"/>
                <w:szCs w:val="18"/>
              </w:rPr>
            </w:pPr>
          </w:p>
        </w:tc>
      </w:tr>
      <w:tr w:rsidR="00F205FF" w:rsidRPr="00291401" w14:paraId="2E424A5D" w14:textId="77777777" w:rsidTr="00EF5637">
        <w:tc>
          <w:tcPr>
            <w:tcW w:w="4898" w:type="dxa"/>
            <w:shd w:val="clear" w:color="auto" w:fill="auto"/>
          </w:tcPr>
          <w:p w14:paraId="7401D53C" w14:textId="77777777" w:rsidR="00F205FF" w:rsidRPr="00291401" w:rsidRDefault="00F205FF" w:rsidP="00EF5637">
            <w:pPr>
              <w:contextualSpacing/>
              <w:rPr>
                <w:sz w:val="16"/>
                <w:szCs w:val="18"/>
              </w:rPr>
            </w:pPr>
            <w:r w:rsidRPr="00291401">
              <w:rPr>
                <w:sz w:val="16"/>
                <w:szCs w:val="18"/>
              </w:rPr>
              <w:t>Uygulama</w:t>
            </w:r>
          </w:p>
        </w:tc>
        <w:tc>
          <w:tcPr>
            <w:tcW w:w="2424" w:type="dxa"/>
            <w:shd w:val="clear" w:color="auto" w:fill="auto"/>
          </w:tcPr>
          <w:p w14:paraId="055E6765" w14:textId="1325105B"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11B151CE" w14:textId="0FF13765"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5A9C0395" w14:textId="33E6EA58" w:rsidR="00F205FF" w:rsidRPr="00291401" w:rsidRDefault="00F205FF" w:rsidP="00EF5637">
            <w:pPr>
              <w:contextualSpacing/>
              <w:jc w:val="right"/>
              <w:rPr>
                <w:sz w:val="16"/>
                <w:szCs w:val="18"/>
              </w:rPr>
            </w:pPr>
            <w:r>
              <w:rPr>
                <w:sz w:val="16"/>
                <w:szCs w:val="18"/>
              </w:rPr>
              <w:t>1</w:t>
            </w:r>
          </w:p>
        </w:tc>
      </w:tr>
      <w:tr w:rsidR="00F205FF" w:rsidRPr="00291401" w14:paraId="10AEBFDE" w14:textId="77777777" w:rsidTr="00EF5637">
        <w:tc>
          <w:tcPr>
            <w:tcW w:w="4898" w:type="dxa"/>
            <w:shd w:val="clear" w:color="auto" w:fill="auto"/>
          </w:tcPr>
          <w:p w14:paraId="402BA674" w14:textId="77777777" w:rsidR="00F205FF" w:rsidRPr="00291401" w:rsidRDefault="00F205FF" w:rsidP="00EF5637">
            <w:pPr>
              <w:contextualSpacing/>
              <w:rPr>
                <w:sz w:val="16"/>
                <w:szCs w:val="18"/>
              </w:rPr>
            </w:pPr>
            <w:r w:rsidRPr="00291401">
              <w:rPr>
                <w:sz w:val="16"/>
                <w:szCs w:val="18"/>
              </w:rPr>
              <w:t>Derse özgü staj (varsa)</w:t>
            </w:r>
          </w:p>
        </w:tc>
        <w:tc>
          <w:tcPr>
            <w:tcW w:w="2424" w:type="dxa"/>
            <w:shd w:val="clear" w:color="auto" w:fill="auto"/>
          </w:tcPr>
          <w:p w14:paraId="659D93B8" w14:textId="77777777" w:rsidR="00F205FF" w:rsidRPr="00291401" w:rsidRDefault="00F205FF" w:rsidP="00EF5637">
            <w:pPr>
              <w:contextualSpacing/>
              <w:jc w:val="right"/>
              <w:rPr>
                <w:sz w:val="16"/>
                <w:szCs w:val="18"/>
              </w:rPr>
            </w:pPr>
          </w:p>
        </w:tc>
        <w:tc>
          <w:tcPr>
            <w:tcW w:w="810" w:type="dxa"/>
            <w:shd w:val="clear" w:color="auto" w:fill="auto"/>
          </w:tcPr>
          <w:p w14:paraId="6938E30A" w14:textId="77777777" w:rsidR="00F205FF" w:rsidRPr="00291401" w:rsidRDefault="00F205FF" w:rsidP="00EF5637">
            <w:pPr>
              <w:contextualSpacing/>
              <w:jc w:val="right"/>
              <w:rPr>
                <w:sz w:val="16"/>
                <w:szCs w:val="18"/>
              </w:rPr>
            </w:pPr>
          </w:p>
        </w:tc>
        <w:tc>
          <w:tcPr>
            <w:tcW w:w="1722" w:type="dxa"/>
            <w:shd w:val="clear" w:color="auto" w:fill="auto"/>
          </w:tcPr>
          <w:p w14:paraId="466AF7BC" w14:textId="77777777" w:rsidR="00F205FF" w:rsidRPr="00291401" w:rsidRDefault="00F205FF" w:rsidP="00EF5637">
            <w:pPr>
              <w:contextualSpacing/>
              <w:jc w:val="right"/>
              <w:rPr>
                <w:sz w:val="16"/>
                <w:szCs w:val="18"/>
              </w:rPr>
            </w:pPr>
          </w:p>
        </w:tc>
      </w:tr>
      <w:tr w:rsidR="00F205FF" w:rsidRPr="00291401" w14:paraId="7EFA04FE" w14:textId="77777777" w:rsidTr="00EF5637">
        <w:tc>
          <w:tcPr>
            <w:tcW w:w="4898" w:type="dxa"/>
            <w:shd w:val="clear" w:color="auto" w:fill="auto"/>
          </w:tcPr>
          <w:p w14:paraId="1B034F96" w14:textId="77777777" w:rsidR="00F205FF" w:rsidRPr="00291401" w:rsidRDefault="00F205FF" w:rsidP="00EF5637">
            <w:pPr>
              <w:contextualSpacing/>
              <w:rPr>
                <w:sz w:val="16"/>
                <w:szCs w:val="18"/>
              </w:rPr>
            </w:pPr>
            <w:r w:rsidRPr="00291401">
              <w:rPr>
                <w:sz w:val="16"/>
                <w:szCs w:val="18"/>
              </w:rPr>
              <w:t>Alan Çalışması</w:t>
            </w:r>
          </w:p>
        </w:tc>
        <w:tc>
          <w:tcPr>
            <w:tcW w:w="2424" w:type="dxa"/>
            <w:shd w:val="clear" w:color="auto" w:fill="auto"/>
          </w:tcPr>
          <w:p w14:paraId="69110036" w14:textId="77777777" w:rsidR="00F205FF" w:rsidRPr="00291401" w:rsidRDefault="00F205FF" w:rsidP="00EF5637">
            <w:pPr>
              <w:contextualSpacing/>
              <w:jc w:val="right"/>
              <w:rPr>
                <w:sz w:val="16"/>
                <w:szCs w:val="18"/>
              </w:rPr>
            </w:pPr>
          </w:p>
        </w:tc>
        <w:tc>
          <w:tcPr>
            <w:tcW w:w="810" w:type="dxa"/>
            <w:shd w:val="clear" w:color="auto" w:fill="auto"/>
          </w:tcPr>
          <w:p w14:paraId="4C4205D6" w14:textId="77777777" w:rsidR="00F205FF" w:rsidRPr="00291401" w:rsidRDefault="00F205FF" w:rsidP="00EF5637">
            <w:pPr>
              <w:contextualSpacing/>
              <w:jc w:val="right"/>
              <w:rPr>
                <w:sz w:val="16"/>
                <w:szCs w:val="18"/>
              </w:rPr>
            </w:pPr>
          </w:p>
        </w:tc>
        <w:tc>
          <w:tcPr>
            <w:tcW w:w="1722" w:type="dxa"/>
            <w:shd w:val="clear" w:color="auto" w:fill="auto"/>
          </w:tcPr>
          <w:p w14:paraId="1BE6C400" w14:textId="77777777" w:rsidR="00F205FF" w:rsidRPr="00291401" w:rsidRDefault="00F205FF" w:rsidP="00EF5637">
            <w:pPr>
              <w:contextualSpacing/>
              <w:jc w:val="right"/>
              <w:rPr>
                <w:sz w:val="16"/>
                <w:szCs w:val="18"/>
              </w:rPr>
            </w:pPr>
          </w:p>
        </w:tc>
      </w:tr>
      <w:tr w:rsidR="00F205FF" w:rsidRPr="00291401" w14:paraId="2D03D217" w14:textId="77777777" w:rsidTr="00EF5637">
        <w:tc>
          <w:tcPr>
            <w:tcW w:w="4898" w:type="dxa"/>
            <w:shd w:val="clear" w:color="auto" w:fill="auto"/>
          </w:tcPr>
          <w:p w14:paraId="589E9209" w14:textId="77777777" w:rsidR="00F205FF" w:rsidRPr="00291401" w:rsidRDefault="00F205FF" w:rsidP="00EF5637">
            <w:pPr>
              <w:contextualSpacing/>
              <w:rPr>
                <w:sz w:val="16"/>
                <w:szCs w:val="18"/>
              </w:rPr>
            </w:pPr>
            <w:r w:rsidRPr="00291401">
              <w:rPr>
                <w:sz w:val="16"/>
                <w:szCs w:val="18"/>
              </w:rPr>
              <w:t>Sınıf Dışı Ders Çalışma Süresi</w:t>
            </w:r>
          </w:p>
        </w:tc>
        <w:tc>
          <w:tcPr>
            <w:tcW w:w="2424" w:type="dxa"/>
            <w:shd w:val="clear" w:color="auto" w:fill="auto"/>
          </w:tcPr>
          <w:p w14:paraId="56555695" w14:textId="77777777" w:rsidR="00F205FF" w:rsidRPr="00291401" w:rsidRDefault="00F205FF" w:rsidP="00EF5637">
            <w:pPr>
              <w:contextualSpacing/>
              <w:jc w:val="right"/>
              <w:rPr>
                <w:sz w:val="16"/>
                <w:szCs w:val="18"/>
              </w:rPr>
            </w:pPr>
          </w:p>
        </w:tc>
        <w:tc>
          <w:tcPr>
            <w:tcW w:w="810" w:type="dxa"/>
            <w:shd w:val="clear" w:color="auto" w:fill="auto"/>
          </w:tcPr>
          <w:p w14:paraId="22E780E0" w14:textId="77777777" w:rsidR="00F205FF" w:rsidRPr="00291401" w:rsidRDefault="00F205FF" w:rsidP="00EF5637">
            <w:pPr>
              <w:contextualSpacing/>
              <w:jc w:val="right"/>
              <w:rPr>
                <w:sz w:val="16"/>
                <w:szCs w:val="18"/>
              </w:rPr>
            </w:pPr>
          </w:p>
        </w:tc>
        <w:tc>
          <w:tcPr>
            <w:tcW w:w="1722" w:type="dxa"/>
            <w:shd w:val="clear" w:color="auto" w:fill="auto"/>
          </w:tcPr>
          <w:p w14:paraId="2647D6B0" w14:textId="77777777" w:rsidR="00F205FF" w:rsidRPr="00291401" w:rsidRDefault="00F205FF" w:rsidP="00EF5637">
            <w:pPr>
              <w:contextualSpacing/>
              <w:jc w:val="right"/>
              <w:rPr>
                <w:sz w:val="16"/>
                <w:szCs w:val="18"/>
              </w:rPr>
            </w:pPr>
          </w:p>
        </w:tc>
      </w:tr>
      <w:tr w:rsidR="00F205FF" w:rsidRPr="00291401" w14:paraId="2353064C" w14:textId="77777777" w:rsidTr="00EF5637">
        <w:tc>
          <w:tcPr>
            <w:tcW w:w="4898" w:type="dxa"/>
            <w:shd w:val="clear" w:color="auto" w:fill="auto"/>
          </w:tcPr>
          <w:p w14:paraId="069F8005" w14:textId="77777777" w:rsidR="00F205FF" w:rsidRPr="00291401" w:rsidRDefault="00F205FF" w:rsidP="00EF5637">
            <w:pPr>
              <w:contextualSpacing/>
              <w:rPr>
                <w:sz w:val="16"/>
                <w:szCs w:val="18"/>
              </w:rPr>
            </w:pPr>
            <w:r w:rsidRPr="00291401">
              <w:rPr>
                <w:sz w:val="16"/>
                <w:szCs w:val="18"/>
              </w:rPr>
              <w:t>Sunum / Seminer Hazırlama</w:t>
            </w:r>
          </w:p>
        </w:tc>
        <w:tc>
          <w:tcPr>
            <w:tcW w:w="2424" w:type="dxa"/>
            <w:shd w:val="clear" w:color="auto" w:fill="auto"/>
          </w:tcPr>
          <w:p w14:paraId="2FFEF41E" w14:textId="77777777" w:rsidR="00F205FF" w:rsidRPr="00291401" w:rsidRDefault="00F205FF" w:rsidP="00EF5637">
            <w:pPr>
              <w:contextualSpacing/>
              <w:jc w:val="right"/>
              <w:rPr>
                <w:sz w:val="16"/>
                <w:szCs w:val="18"/>
              </w:rPr>
            </w:pPr>
          </w:p>
        </w:tc>
        <w:tc>
          <w:tcPr>
            <w:tcW w:w="810" w:type="dxa"/>
            <w:shd w:val="clear" w:color="auto" w:fill="auto"/>
          </w:tcPr>
          <w:p w14:paraId="62E7F47E" w14:textId="77777777" w:rsidR="00F205FF" w:rsidRPr="00291401" w:rsidRDefault="00F205FF" w:rsidP="00EF5637">
            <w:pPr>
              <w:contextualSpacing/>
              <w:jc w:val="right"/>
              <w:rPr>
                <w:sz w:val="16"/>
                <w:szCs w:val="18"/>
              </w:rPr>
            </w:pPr>
          </w:p>
        </w:tc>
        <w:tc>
          <w:tcPr>
            <w:tcW w:w="1722" w:type="dxa"/>
            <w:shd w:val="clear" w:color="auto" w:fill="auto"/>
          </w:tcPr>
          <w:p w14:paraId="779B7E8E" w14:textId="77777777" w:rsidR="00F205FF" w:rsidRPr="00291401" w:rsidRDefault="00F205FF" w:rsidP="00EF5637">
            <w:pPr>
              <w:contextualSpacing/>
              <w:jc w:val="right"/>
              <w:rPr>
                <w:sz w:val="16"/>
                <w:szCs w:val="18"/>
              </w:rPr>
            </w:pPr>
          </w:p>
        </w:tc>
      </w:tr>
      <w:tr w:rsidR="00F205FF" w:rsidRPr="00291401" w14:paraId="775AC5BC" w14:textId="77777777" w:rsidTr="00EF5637">
        <w:tc>
          <w:tcPr>
            <w:tcW w:w="4898" w:type="dxa"/>
            <w:shd w:val="clear" w:color="auto" w:fill="auto"/>
          </w:tcPr>
          <w:p w14:paraId="43255D10" w14:textId="77777777" w:rsidR="00F205FF" w:rsidRPr="00291401" w:rsidRDefault="00F205FF" w:rsidP="00EF5637">
            <w:pPr>
              <w:contextualSpacing/>
              <w:rPr>
                <w:sz w:val="16"/>
                <w:szCs w:val="18"/>
              </w:rPr>
            </w:pPr>
            <w:r w:rsidRPr="00291401">
              <w:rPr>
                <w:sz w:val="16"/>
                <w:szCs w:val="18"/>
              </w:rPr>
              <w:t>Proje</w:t>
            </w:r>
          </w:p>
        </w:tc>
        <w:tc>
          <w:tcPr>
            <w:tcW w:w="2424" w:type="dxa"/>
            <w:shd w:val="clear" w:color="auto" w:fill="auto"/>
          </w:tcPr>
          <w:p w14:paraId="0B700549" w14:textId="77777777" w:rsidR="00F205FF" w:rsidRPr="00291401" w:rsidRDefault="00F205FF" w:rsidP="00EF5637">
            <w:pPr>
              <w:contextualSpacing/>
              <w:jc w:val="right"/>
              <w:rPr>
                <w:sz w:val="16"/>
                <w:szCs w:val="18"/>
              </w:rPr>
            </w:pPr>
          </w:p>
        </w:tc>
        <w:tc>
          <w:tcPr>
            <w:tcW w:w="810" w:type="dxa"/>
            <w:shd w:val="clear" w:color="auto" w:fill="auto"/>
          </w:tcPr>
          <w:p w14:paraId="63876628" w14:textId="77777777" w:rsidR="00F205FF" w:rsidRPr="00291401" w:rsidRDefault="00F205FF" w:rsidP="00EF5637">
            <w:pPr>
              <w:contextualSpacing/>
              <w:jc w:val="right"/>
              <w:rPr>
                <w:sz w:val="16"/>
                <w:szCs w:val="18"/>
              </w:rPr>
            </w:pPr>
          </w:p>
        </w:tc>
        <w:tc>
          <w:tcPr>
            <w:tcW w:w="1722" w:type="dxa"/>
            <w:shd w:val="clear" w:color="auto" w:fill="auto"/>
          </w:tcPr>
          <w:p w14:paraId="5C6705EA" w14:textId="77777777" w:rsidR="00F205FF" w:rsidRPr="00291401" w:rsidRDefault="00F205FF" w:rsidP="00EF5637">
            <w:pPr>
              <w:contextualSpacing/>
              <w:jc w:val="right"/>
              <w:rPr>
                <w:sz w:val="16"/>
                <w:szCs w:val="18"/>
              </w:rPr>
            </w:pPr>
          </w:p>
        </w:tc>
      </w:tr>
      <w:tr w:rsidR="00F205FF" w:rsidRPr="00291401" w14:paraId="0E66C2D9" w14:textId="77777777" w:rsidTr="00EF5637">
        <w:tc>
          <w:tcPr>
            <w:tcW w:w="4898" w:type="dxa"/>
            <w:shd w:val="clear" w:color="auto" w:fill="auto"/>
          </w:tcPr>
          <w:p w14:paraId="7060B46E" w14:textId="77777777" w:rsidR="00F205FF" w:rsidRPr="00291401" w:rsidRDefault="00F205FF" w:rsidP="00EF5637">
            <w:pPr>
              <w:contextualSpacing/>
              <w:rPr>
                <w:sz w:val="16"/>
                <w:szCs w:val="18"/>
              </w:rPr>
            </w:pPr>
            <w:r w:rsidRPr="00291401">
              <w:rPr>
                <w:sz w:val="16"/>
                <w:szCs w:val="18"/>
              </w:rPr>
              <w:t>Ödevler</w:t>
            </w:r>
          </w:p>
        </w:tc>
        <w:tc>
          <w:tcPr>
            <w:tcW w:w="2424" w:type="dxa"/>
            <w:shd w:val="clear" w:color="auto" w:fill="auto"/>
          </w:tcPr>
          <w:p w14:paraId="48F6D8F8" w14:textId="77777777" w:rsidR="00F205FF" w:rsidRPr="00291401" w:rsidRDefault="00F205FF" w:rsidP="00EF5637">
            <w:pPr>
              <w:contextualSpacing/>
              <w:jc w:val="right"/>
              <w:rPr>
                <w:sz w:val="16"/>
                <w:szCs w:val="18"/>
              </w:rPr>
            </w:pPr>
          </w:p>
        </w:tc>
        <w:tc>
          <w:tcPr>
            <w:tcW w:w="810" w:type="dxa"/>
            <w:shd w:val="clear" w:color="auto" w:fill="auto"/>
          </w:tcPr>
          <w:p w14:paraId="40EE896C" w14:textId="77777777" w:rsidR="00F205FF" w:rsidRPr="00291401" w:rsidRDefault="00F205FF" w:rsidP="00EF5637">
            <w:pPr>
              <w:contextualSpacing/>
              <w:jc w:val="right"/>
              <w:rPr>
                <w:sz w:val="16"/>
                <w:szCs w:val="18"/>
              </w:rPr>
            </w:pPr>
          </w:p>
        </w:tc>
        <w:tc>
          <w:tcPr>
            <w:tcW w:w="1722" w:type="dxa"/>
            <w:shd w:val="clear" w:color="auto" w:fill="auto"/>
          </w:tcPr>
          <w:p w14:paraId="1A1ABA38" w14:textId="77777777" w:rsidR="00F205FF" w:rsidRPr="00291401" w:rsidRDefault="00F205FF" w:rsidP="00EF5637">
            <w:pPr>
              <w:contextualSpacing/>
              <w:jc w:val="right"/>
              <w:rPr>
                <w:sz w:val="16"/>
                <w:szCs w:val="18"/>
              </w:rPr>
            </w:pPr>
          </w:p>
        </w:tc>
      </w:tr>
      <w:tr w:rsidR="00F205FF" w:rsidRPr="00291401" w14:paraId="4B44AF3F" w14:textId="77777777" w:rsidTr="00EF5637">
        <w:tc>
          <w:tcPr>
            <w:tcW w:w="4898" w:type="dxa"/>
            <w:shd w:val="clear" w:color="auto" w:fill="auto"/>
          </w:tcPr>
          <w:p w14:paraId="174DC3C5" w14:textId="77777777" w:rsidR="00F205FF" w:rsidRPr="00291401" w:rsidRDefault="00F205FF" w:rsidP="00EF5637">
            <w:pPr>
              <w:contextualSpacing/>
              <w:rPr>
                <w:sz w:val="16"/>
                <w:szCs w:val="18"/>
              </w:rPr>
            </w:pPr>
            <w:r w:rsidRPr="00291401">
              <w:rPr>
                <w:sz w:val="16"/>
                <w:szCs w:val="18"/>
              </w:rPr>
              <w:t>Ara Sınavlara hazırlanma süresi</w:t>
            </w:r>
          </w:p>
        </w:tc>
        <w:tc>
          <w:tcPr>
            <w:tcW w:w="2424" w:type="dxa"/>
            <w:shd w:val="clear" w:color="auto" w:fill="auto"/>
          </w:tcPr>
          <w:p w14:paraId="1D5C143E" w14:textId="3F436AFF"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7081406C" w14:textId="186C982C"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29916E64" w14:textId="19169A2B" w:rsidR="00F205FF" w:rsidRPr="00291401" w:rsidRDefault="00F205FF" w:rsidP="00EF5637">
            <w:pPr>
              <w:contextualSpacing/>
              <w:jc w:val="right"/>
              <w:rPr>
                <w:sz w:val="16"/>
                <w:szCs w:val="18"/>
              </w:rPr>
            </w:pPr>
            <w:r>
              <w:rPr>
                <w:sz w:val="16"/>
                <w:szCs w:val="18"/>
              </w:rPr>
              <w:t>1</w:t>
            </w:r>
          </w:p>
        </w:tc>
      </w:tr>
      <w:tr w:rsidR="00F205FF" w:rsidRPr="00291401" w14:paraId="1805AAEE" w14:textId="77777777" w:rsidTr="00EF5637">
        <w:tc>
          <w:tcPr>
            <w:tcW w:w="4898" w:type="dxa"/>
            <w:shd w:val="clear" w:color="auto" w:fill="auto"/>
          </w:tcPr>
          <w:p w14:paraId="2503D137" w14:textId="77777777" w:rsidR="00F205FF" w:rsidRPr="00291401" w:rsidRDefault="00F205FF" w:rsidP="00EF5637">
            <w:pPr>
              <w:contextualSpacing/>
              <w:rPr>
                <w:sz w:val="16"/>
                <w:szCs w:val="18"/>
              </w:rPr>
            </w:pPr>
            <w:r w:rsidRPr="00291401">
              <w:rPr>
                <w:sz w:val="16"/>
                <w:szCs w:val="18"/>
              </w:rPr>
              <w:t>Yarıyıl Sonu Sınavına hazırlanma süresi</w:t>
            </w:r>
          </w:p>
        </w:tc>
        <w:tc>
          <w:tcPr>
            <w:tcW w:w="2424" w:type="dxa"/>
            <w:shd w:val="clear" w:color="auto" w:fill="auto"/>
          </w:tcPr>
          <w:p w14:paraId="1E7DEFD8" w14:textId="3CB904D7"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6066E22C" w14:textId="20FB81E7"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65FF8E5E" w14:textId="6BB32D91" w:rsidR="00F205FF" w:rsidRPr="00291401" w:rsidRDefault="00F205FF" w:rsidP="00EF5637">
            <w:pPr>
              <w:contextualSpacing/>
              <w:jc w:val="right"/>
              <w:rPr>
                <w:sz w:val="16"/>
                <w:szCs w:val="18"/>
              </w:rPr>
            </w:pPr>
            <w:r>
              <w:rPr>
                <w:sz w:val="16"/>
                <w:szCs w:val="18"/>
              </w:rPr>
              <w:t>1</w:t>
            </w:r>
          </w:p>
        </w:tc>
      </w:tr>
      <w:tr w:rsidR="00F205FF" w:rsidRPr="00291401" w14:paraId="64C3A51A" w14:textId="77777777" w:rsidTr="00EF5637">
        <w:tc>
          <w:tcPr>
            <w:tcW w:w="4898" w:type="dxa"/>
            <w:shd w:val="clear" w:color="auto" w:fill="808080" w:themeFill="background1" w:themeFillShade="80"/>
          </w:tcPr>
          <w:p w14:paraId="2C7B2CD3"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0C73759E" w14:textId="0818FE75" w:rsidR="00F205FF" w:rsidRPr="00291401" w:rsidRDefault="00F205FF" w:rsidP="00F205FF">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4473F581" w14:textId="77777777" w:rsidR="00F205FF" w:rsidRPr="00291401" w:rsidRDefault="00F205FF" w:rsidP="00EF5637">
            <w:pPr>
              <w:contextualSpacing/>
              <w:jc w:val="right"/>
              <w:rPr>
                <w:color w:val="FFFFFF" w:themeColor="background1"/>
                <w:sz w:val="16"/>
                <w:szCs w:val="18"/>
              </w:rPr>
            </w:pPr>
          </w:p>
        </w:tc>
        <w:tc>
          <w:tcPr>
            <w:tcW w:w="1722" w:type="dxa"/>
            <w:shd w:val="clear" w:color="auto" w:fill="808080" w:themeFill="background1" w:themeFillShade="80"/>
          </w:tcPr>
          <w:p w14:paraId="2F9E3E2A" w14:textId="3CDD84BE" w:rsidR="00F205FF" w:rsidRPr="00291401" w:rsidRDefault="00F205FF" w:rsidP="00EF5637">
            <w:pPr>
              <w:contextualSpacing/>
              <w:jc w:val="right"/>
              <w:rPr>
                <w:color w:val="FFFFFF" w:themeColor="background1"/>
                <w:sz w:val="16"/>
                <w:szCs w:val="18"/>
              </w:rPr>
            </w:pPr>
            <w:r>
              <w:rPr>
                <w:color w:val="FFFFFF" w:themeColor="background1"/>
                <w:sz w:val="16"/>
                <w:szCs w:val="18"/>
              </w:rPr>
              <w:t>45</w:t>
            </w:r>
          </w:p>
        </w:tc>
      </w:tr>
    </w:tbl>
    <w:p w14:paraId="40A1BA1A"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05FF" w:rsidRPr="00291401" w14:paraId="5346BF96" w14:textId="77777777" w:rsidTr="00EF5637">
        <w:tc>
          <w:tcPr>
            <w:tcW w:w="2192" w:type="dxa"/>
            <w:shd w:val="clear" w:color="auto" w:fill="D9D9D9" w:themeFill="background1" w:themeFillShade="D9"/>
          </w:tcPr>
          <w:p w14:paraId="176D4141" w14:textId="77777777" w:rsidR="00F205FF" w:rsidRPr="00291401" w:rsidRDefault="00F205FF" w:rsidP="00EF563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556D0ADE" w14:textId="77777777" w:rsidR="00F205FF" w:rsidRPr="00291401" w:rsidRDefault="00F205FF" w:rsidP="00EF5637">
            <w:pPr>
              <w:contextualSpacing/>
              <w:rPr>
                <w:sz w:val="16"/>
                <w:szCs w:val="18"/>
              </w:rPr>
            </w:pPr>
            <w:r w:rsidRPr="00291401">
              <w:rPr>
                <w:sz w:val="16"/>
                <w:szCs w:val="18"/>
              </w:rPr>
              <w:t>Bu dersin başarılı bir şekilde tamamlanmasıyla öğrenciler şunları yapabileceklerdir.</w:t>
            </w:r>
          </w:p>
        </w:tc>
      </w:tr>
      <w:tr w:rsidR="00F205FF" w:rsidRPr="00291401" w14:paraId="1863E39C" w14:textId="77777777" w:rsidTr="00EF5637">
        <w:tc>
          <w:tcPr>
            <w:tcW w:w="2192" w:type="dxa"/>
            <w:shd w:val="clear" w:color="auto" w:fill="808080" w:themeFill="background1" w:themeFillShade="80"/>
          </w:tcPr>
          <w:p w14:paraId="5C30CEA2"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57740154"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2219629A" w14:textId="77777777" w:rsidTr="00EF5637">
        <w:tc>
          <w:tcPr>
            <w:tcW w:w="2192" w:type="dxa"/>
          </w:tcPr>
          <w:p w14:paraId="4B1FA752" w14:textId="77777777" w:rsidR="00F205FF" w:rsidRPr="00291401" w:rsidRDefault="00F205FF" w:rsidP="00EF5637">
            <w:pPr>
              <w:contextualSpacing/>
              <w:rPr>
                <w:sz w:val="16"/>
                <w:szCs w:val="18"/>
              </w:rPr>
            </w:pPr>
            <w:r w:rsidRPr="00291401">
              <w:rPr>
                <w:sz w:val="16"/>
                <w:szCs w:val="18"/>
              </w:rPr>
              <w:t>Ö1</w:t>
            </w:r>
          </w:p>
        </w:tc>
        <w:tc>
          <w:tcPr>
            <w:tcW w:w="7662" w:type="dxa"/>
          </w:tcPr>
          <w:p w14:paraId="1862D1DA" w14:textId="10230A32" w:rsidR="00F205FF" w:rsidRPr="00291401" w:rsidRDefault="00F205FF" w:rsidP="00EF5637">
            <w:pPr>
              <w:contextualSpacing/>
              <w:rPr>
                <w:sz w:val="16"/>
                <w:szCs w:val="18"/>
              </w:rPr>
            </w:pPr>
            <w:r w:rsidRPr="00F205FF">
              <w:rPr>
                <w:sz w:val="16"/>
                <w:szCs w:val="18"/>
              </w:rPr>
              <w:t>Endüstriyel hammaddelerin mineralojik özelliklerinin belirlenmesinde kullanılan analiz yöntemlerinin bilinmesi</w:t>
            </w:r>
          </w:p>
        </w:tc>
      </w:tr>
      <w:tr w:rsidR="00F205FF" w:rsidRPr="00291401" w14:paraId="23C5F402" w14:textId="77777777" w:rsidTr="00EF5637">
        <w:tc>
          <w:tcPr>
            <w:tcW w:w="2192" w:type="dxa"/>
          </w:tcPr>
          <w:p w14:paraId="42E86F95" w14:textId="77777777" w:rsidR="00F205FF" w:rsidRPr="00291401" w:rsidRDefault="00F205FF" w:rsidP="00EF5637">
            <w:pPr>
              <w:contextualSpacing/>
              <w:rPr>
                <w:sz w:val="16"/>
                <w:szCs w:val="18"/>
              </w:rPr>
            </w:pPr>
            <w:r w:rsidRPr="00291401">
              <w:rPr>
                <w:sz w:val="16"/>
                <w:szCs w:val="18"/>
              </w:rPr>
              <w:t>Ö2</w:t>
            </w:r>
          </w:p>
        </w:tc>
        <w:tc>
          <w:tcPr>
            <w:tcW w:w="7662" w:type="dxa"/>
          </w:tcPr>
          <w:p w14:paraId="6A0D8576" w14:textId="100D2990" w:rsidR="00F205FF" w:rsidRPr="00291401" w:rsidRDefault="00F205FF" w:rsidP="00EF5637">
            <w:pPr>
              <w:contextualSpacing/>
              <w:rPr>
                <w:sz w:val="16"/>
                <w:szCs w:val="18"/>
              </w:rPr>
            </w:pPr>
            <w:r w:rsidRPr="00F205FF">
              <w:rPr>
                <w:sz w:val="16"/>
                <w:szCs w:val="18"/>
              </w:rPr>
              <w:t>Örneklerin analize hazırlanması, analiz yöntemi ve analiz sonuçlarının yorumlama tekniklerinin öğrenilmesi.</w:t>
            </w:r>
          </w:p>
        </w:tc>
      </w:tr>
      <w:tr w:rsidR="00F205FF" w:rsidRPr="00291401" w14:paraId="0CF0DB4F" w14:textId="77777777" w:rsidTr="00EF5637">
        <w:tc>
          <w:tcPr>
            <w:tcW w:w="2192" w:type="dxa"/>
          </w:tcPr>
          <w:p w14:paraId="7C2EB907" w14:textId="77777777" w:rsidR="00F205FF" w:rsidRPr="00291401" w:rsidRDefault="00F205FF" w:rsidP="00EF5637">
            <w:pPr>
              <w:contextualSpacing/>
              <w:rPr>
                <w:sz w:val="16"/>
                <w:szCs w:val="18"/>
              </w:rPr>
            </w:pPr>
            <w:r w:rsidRPr="00291401">
              <w:rPr>
                <w:sz w:val="16"/>
                <w:szCs w:val="18"/>
              </w:rPr>
              <w:t>Ö3</w:t>
            </w:r>
          </w:p>
        </w:tc>
        <w:tc>
          <w:tcPr>
            <w:tcW w:w="7662" w:type="dxa"/>
          </w:tcPr>
          <w:p w14:paraId="277D4C9D" w14:textId="77777777" w:rsidR="00F205FF" w:rsidRPr="00291401" w:rsidRDefault="00F205FF" w:rsidP="00EF5637">
            <w:pPr>
              <w:contextualSpacing/>
              <w:rPr>
                <w:sz w:val="16"/>
                <w:szCs w:val="18"/>
              </w:rPr>
            </w:pPr>
          </w:p>
        </w:tc>
      </w:tr>
      <w:tr w:rsidR="00F205FF" w:rsidRPr="00291401" w14:paraId="0384D124" w14:textId="77777777" w:rsidTr="00EF5637">
        <w:tc>
          <w:tcPr>
            <w:tcW w:w="2192" w:type="dxa"/>
          </w:tcPr>
          <w:p w14:paraId="0F1A28FD" w14:textId="77777777" w:rsidR="00F205FF" w:rsidRPr="00291401" w:rsidRDefault="00F205FF" w:rsidP="00EF5637">
            <w:pPr>
              <w:contextualSpacing/>
              <w:rPr>
                <w:sz w:val="16"/>
                <w:szCs w:val="18"/>
              </w:rPr>
            </w:pPr>
            <w:r w:rsidRPr="00291401">
              <w:rPr>
                <w:sz w:val="16"/>
                <w:szCs w:val="18"/>
              </w:rPr>
              <w:t>Ö4</w:t>
            </w:r>
          </w:p>
        </w:tc>
        <w:tc>
          <w:tcPr>
            <w:tcW w:w="7662" w:type="dxa"/>
          </w:tcPr>
          <w:p w14:paraId="79A329BB" w14:textId="77777777" w:rsidR="00F205FF" w:rsidRPr="00291401" w:rsidRDefault="00F205FF" w:rsidP="00EF5637">
            <w:pPr>
              <w:contextualSpacing/>
              <w:rPr>
                <w:sz w:val="16"/>
                <w:szCs w:val="18"/>
              </w:rPr>
            </w:pPr>
          </w:p>
        </w:tc>
      </w:tr>
      <w:tr w:rsidR="00F205FF" w:rsidRPr="00291401" w14:paraId="38E174ED" w14:textId="77777777" w:rsidTr="00EF5637">
        <w:tc>
          <w:tcPr>
            <w:tcW w:w="2192" w:type="dxa"/>
          </w:tcPr>
          <w:p w14:paraId="1957FC44" w14:textId="77777777" w:rsidR="00F205FF" w:rsidRPr="00291401" w:rsidRDefault="00F205FF" w:rsidP="00EF5637">
            <w:pPr>
              <w:contextualSpacing/>
              <w:rPr>
                <w:sz w:val="16"/>
                <w:szCs w:val="18"/>
              </w:rPr>
            </w:pPr>
            <w:r w:rsidRPr="00291401">
              <w:rPr>
                <w:sz w:val="16"/>
                <w:szCs w:val="18"/>
              </w:rPr>
              <w:t>Ö5</w:t>
            </w:r>
          </w:p>
        </w:tc>
        <w:tc>
          <w:tcPr>
            <w:tcW w:w="7662" w:type="dxa"/>
          </w:tcPr>
          <w:p w14:paraId="5F757A4B" w14:textId="77777777" w:rsidR="00F205FF" w:rsidRPr="00291401" w:rsidRDefault="00F205FF" w:rsidP="00EF5637">
            <w:pPr>
              <w:contextualSpacing/>
              <w:rPr>
                <w:sz w:val="16"/>
                <w:szCs w:val="18"/>
              </w:rPr>
            </w:pPr>
          </w:p>
        </w:tc>
      </w:tr>
      <w:tr w:rsidR="00F205FF" w:rsidRPr="00291401" w14:paraId="3AE8F911" w14:textId="77777777" w:rsidTr="00EF5637">
        <w:tc>
          <w:tcPr>
            <w:tcW w:w="2192" w:type="dxa"/>
          </w:tcPr>
          <w:p w14:paraId="3C4F6E3B" w14:textId="77777777" w:rsidR="00F205FF" w:rsidRPr="00291401" w:rsidRDefault="00F205FF" w:rsidP="00EF5637">
            <w:pPr>
              <w:contextualSpacing/>
              <w:rPr>
                <w:sz w:val="16"/>
                <w:szCs w:val="18"/>
              </w:rPr>
            </w:pPr>
            <w:r w:rsidRPr="00291401">
              <w:rPr>
                <w:sz w:val="16"/>
                <w:szCs w:val="18"/>
              </w:rPr>
              <w:t>Ö6</w:t>
            </w:r>
          </w:p>
        </w:tc>
        <w:tc>
          <w:tcPr>
            <w:tcW w:w="7662" w:type="dxa"/>
          </w:tcPr>
          <w:p w14:paraId="4E44A7DF" w14:textId="77777777" w:rsidR="00F205FF" w:rsidRPr="00291401" w:rsidRDefault="00F205FF" w:rsidP="00EF5637">
            <w:pPr>
              <w:contextualSpacing/>
              <w:rPr>
                <w:sz w:val="16"/>
                <w:szCs w:val="18"/>
              </w:rPr>
            </w:pPr>
          </w:p>
        </w:tc>
      </w:tr>
    </w:tbl>
    <w:p w14:paraId="16A7DFF7"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05FF" w:rsidRPr="00291401" w14:paraId="20743F78" w14:textId="77777777" w:rsidTr="00EF5637">
        <w:tc>
          <w:tcPr>
            <w:tcW w:w="2103" w:type="dxa"/>
            <w:shd w:val="clear" w:color="auto" w:fill="D9D9D9" w:themeFill="background1" w:themeFillShade="D9"/>
          </w:tcPr>
          <w:p w14:paraId="4147B197" w14:textId="77777777" w:rsidR="00F205FF" w:rsidRPr="00291401" w:rsidRDefault="00F205FF" w:rsidP="00EF5637">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7674C3CC" w14:textId="77777777" w:rsidR="00F205FF" w:rsidRPr="00291401" w:rsidRDefault="00F205FF" w:rsidP="00EF5637">
            <w:pPr>
              <w:contextualSpacing/>
              <w:rPr>
                <w:sz w:val="16"/>
                <w:szCs w:val="18"/>
              </w:rPr>
            </w:pPr>
            <w:r w:rsidRPr="00291401">
              <w:rPr>
                <w:sz w:val="16"/>
                <w:szCs w:val="18"/>
              </w:rPr>
              <w:t>Program çıktılarının sayısı genelde 10‐ 15 arasında olmalı, TYYÇ program yeterlilikleri ile uyumlu tanımlanmalıdır.</w:t>
            </w:r>
          </w:p>
          <w:p w14:paraId="7888500F" w14:textId="77777777" w:rsidR="00F205FF" w:rsidRPr="00291401" w:rsidRDefault="00F205FF" w:rsidP="00EF5637">
            <w:pPr>
              <w:contextualSpacing/>
              <w:rPr>
                <w:sz w:val="16"/>
                <w:szCs w:val="18"/>
              </w:rPr>
            </w:pPr>
            <w:r w:rsidRPr="00291401">
              <w:rPr>
                <w:sz w:val="16"/>
                <w:szCs w:val="18"/>
              </w:rPr>
              <w:t>Bu Programın başarılı bir şekilde tamamlanmasıyla öğrenciler şunları yapabileceklerdir.</w:t>
            </w:r>
          </w:p>
        </w:tc>
      </w:tr>
      <w:tr w:rsidR="00F205FF" w:rsidRPr="00291401" w14:paraId="7734FFF4" w14:textId="77777777" w:rsidTr="00EF5637">
        <w:tc>
          <w:tcPr>
            <w:tcW w:w="2103" w:type="dxa"/>
            <w:shd w:val="clear" w:color="auto" w:fill="808080" w:themeFill="background1" w:themeFillShade="80"/>
          </w:tcPr>
          <w:p w14:paraId="26B3A75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5527E97B"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3C8DA119" w14:textId="77777777" w:rsidTr="00EF5637">
        <w:tc>
          <w:tcPr>
            <w:tcW w:w="2103" w:type="dxa"/>
          </w:tcPr>
          <w:p w14:paraId="474C1F8A" w14:textId="77777777" w:rsidR="00F205FF" w:rsidRPr="00291401" w:rsidRDefault="00F205FF" w:rsidP="00EF5637">
            <w:pPr>
              <w:contextualSpacing/>
              <w:rPr>
                <w:sz w:val="16"/>
                <w:szCs w:val="18"/>
              </w:rPr>
            </w:pPr>
            <w:r w:rsidRPr="00291401">
              <w:rPr>
                <w:sz w:val="16"/>
                <w:szCs w:val="18"/>
              </w:rPr>
              <w:t>P1</w:t>
            </w:r>
          </w:p>
        </w:tc>
        <w:tc>
          <w:tcPr>
            <w:tcW w:w="7183" w:type="dxa"/>
            <w:vAlign w:val="center"/>
          </w:tcPr>
          <w:p w14:paraId="4E62BA30" w14:textId="77777777" w:rsidR="00F205FF" w:rsidRPr="00291401" w:rsidRDefault="00F205FF" w:rsidP="00EF5637">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05FF" w:rsidRPr="00291401" w14:paraId="4589C054" w14:textId="77777777" w:rsidTr="00EF5637">
        <w:tc>
          <w:tcPr>
            <w:tcW w:w="2103" w:type="dxa"/>
          </w:tcPr>
          <w:p w14:paraId="206A17DF" w14:textId="77777777" w:rsidR="00F205FF" w:rsidRPr="00291401" w:rsidRDefault="00F205FF" w:rsidP="00EF5637">
            <w:pPr>
              <w:contextualSpacing/>
              <w:rPr>
                <w:sz w:val="16"/>
                <w:szCs w:val="18"/>
              </w:rPr>
            </w:pPr>
            <w:r w:rsidRPr="00291401">
              <w:rPr>
                <w:sz w:val="16"/>
                <w:szCs w:val="18"/>
              </w:rPr>
              <w:t>P2</w:t>
            </w:r>
          </w:p>
        </w:tc>
        <w:tc>
          <w:tcPr>
            <w:tcW w:w="7183" w:type="dxa"/>
            <w:vAlign w:val="center"/>
          </w:tcPr>
          <w:p w14:paraId="21228D0C" w14:textId="77777777" w:rsidR="00F205FF" w:rsidRPr="00291401" w:rsidRDefault="00F205FF" w:rsidP="00EF5637">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05FF" w:rsidRPr="00291401" w14:paraId="74765C0E" w14:textId="77777777" w:rsidTr="00EF5637">
        <w:tc>
          <w:tcPr>
            <w:tcW w:w="2103" w:type="dxa"/>
          </w:tcPr>
          <w:p w14:paraId="50A42E7B" w14:textId="77777777" w:rsidR="00F205FF" w:rsidRPr="00291401" w:rsidRDefault="00F205FF" w:rsidP="00EF5637">
            <w:pPr>
              <w:contextualSpacing/>
              <w:rPr>
                <w:sz w:val="16"/>
                <w:szCs w:val="18"/>
              </w:rPr>
            </w:pPr>
            <w:r w:rsidRPr="00291401">
              <w:rPr>
                <w:sz w:val="16"/>
                <w:szCs w:val="18"/>
              </w:rPr>
              <w:t>P3</w:t>
            </w:r>
          </w:p>
        </w:tc>
        <w:tc>
          <w:tcPr>
            <w:tcW w:w="7183" w:type="dxa"/>
            <w:vAlign w:val="center"/>
          </w:tcPr>
          <w:p w14:paraId="459807F7" w14:textId="77777777" w:rsidR="00F205FF" w:rsidRPr="00291401" w:rsidRDefault="00F205FF" w:rsidP="00EF5637">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05FF" w:rsidRPr="00291401" w14:paraId="7FBFE488" w14:textId="77777777" w:rsidTr="00EF5637">
        <w:tc>
          <w:tcPr>
            <w:tcW w:w="2103" w:type="dxa"/>
          </w:tcPr>
          <w:p w14:paraId="7BB6704E" w14:textId="77777777" w:rsidR="00F205FF" w:rsidRPr="00291401" w:rsidRDefault="00F205FF" w:rsidP="00EF5637">
            <w:pPr>
              <w:contextualSpacing/>
              <w:rPr>
                <w:sz w:val="16"/>
                <w:szCs w:val="18"/>
              </w:rPr>
            </w:pPr>
            <w:r w:rsidRPr="00291401">
              <w:rPr>
                <w:sz w:val="16"/>
                <w:szCs w:val="18"/>
              </w:rPr>
              <w:t>P4</w:t>
            </w:r>
          </w:p>
        </w:tc>
        <w:tc>
          <w:tcPr>
            <w:tcW w:w="7183" w:type="dxa"/>
            <w:vAlign w:val="center"/>
          </w:tcPr>
          <w:p w14:paraId="20FF5DD8" w14:textId="77777777" w:rsidR="00F205FF" w:rsidRPr="00291401" w:rsidRDefault="00F205FF" w:rsidP="00EF5637">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05FF" w:rsidRPr="00291401" w14:paraId="2B9D6C19" w14:textId="77777777" w:rsidTr="00EF5637">
        <w:tc>
          <w:tcPr>
            <w:tcW w:w="2103" w:type="dxa"/>
          </w:tcPr>
          <w:p w14:paraId="7FAF3707" w14:textId="77777777" w:rsidR="00F205FF" w:rsidRPr="00291401" w:rsidRDefault="00F205FF" w:rsidP="00EF5637">
            <w:pPr>
              <w:contextualSpacing/>
              <w:rPr>
                <w:sz w:val="16"/>
                <w:szCs w:val="18"/>
              </w:rPr>
            </w:pPr>
            <w:r w:rsidRPr="00291401">
              <w:rPr>
                <w:sz w:val="16"/>
                <w:szCs w:val="18"/>
              </w:rPr>
              <w:t>P5</w:t>
            </w:r>
          </w:p>
        </w:tc>
        <w:tc>
          <w:tcPr>
            <w:tcW w:w="7183" w:type="dxa"/>
            <w:vAlign w:val="center"/>
          </w:tcPr>
          <w:p w14:paraId="7FDF1108" w14:textId="77777777" w:rsidR="00F205FF" w:rsidRPr="00291401" w:rsidRDefault="00F205FF" w:rsidP="00EF5637">
            <w:pPr>
              <w:contextualSpacing/>
              <w:rPr>
                <w:sz w:val="16"/>
                <w:szCs w:val="18"/>
              </w:rPr>
            </w:pPr>
            <w:r w:rsidRPr="008B5534">
              <w:rPr>
                <w:rFonts w:cstheme="minorHAnsi"/>
                <w:sz w:val="16"/>
                <w:szCs w:val="16"/>
              </w:rPr>
              <w:t>Temel jeolojik bilgileri kavrama becerisine sahiptir</w:t>
            </w:r>
          </w:p>
        </w:tc>
      </w:tr>
      <w:tr w:rsidR="00F205FF" w:rsidRPr="00291401" w14:paraId="2862867B" w14:textId="77777777" w:rsidTr="00EF5637">
        <w:tc>
          <w:tcPr>
            <w:tcW w:w="2103" w:type="dxa"/>
          </w:tcPr>
          <w:p w14:paraId="5148CF3A" w14:textId="77777777" w:rsidR="00F205FF" w:rsidRPr="00291401" w:rsidRDefault="00F205FF" w:rsidP="00EF5637">
            <w:pPr>
              <w:contextualSpacing/>
              <w:rPr>
                <w:sz w:val="16"/>
                <w:szCs w:val="18"/>
              </w:rPr>
            </w:pPr>
            <w:r w:rsidRPr="00291401">
              <w:rPr>
                <w:sz w:val="16"/>
                <w:szCs w:val="18"/>
              </w:rPr>
              <w:t>P6</w:t>
            </w:r>
          </w:p>
        </w:tc>
        <w:tc>
          <w:tcPr>
            <w:tcW w:w="7183" w:type="dxa"/>
            <w:vAlign w:val="center"/>
          </w:tcPr>
          <w:p w14:paraId="7142BD3B" w14:textId="77777777" w:rsidR="00F205FF" w:rsidRPr="00291401" w:rsidRDefault="00F205FF" w:rsidP="00EF5637">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05FF" w:rsidRPr="00291401" w14:paraId="2E78F07E" w14:textId="77777777" w:rsidTr="00EF5637">
        <w:tc>
          <w:tcPr>
            <w:tcW w:w="2103" w:type="dxa"/>
          </w:tcPr>
          <w:p w14:paraId="66CDF4DF" w14:textId="77777777" w:rsidR="00F205FF" w:rsidRPr="00291401" w:rsidRDefault="00F205FF" w:rsidP="00EF5637">
            <w:pPr>
              <w:contextualSpacing/>
              <w:rPr>
                <w:sz w:val="16"/>
                <w:szCs w:val="18"/>
              </w:rPr>
            </w:pPr>
            <w:r w:rsidRPr="00291401">
              <w:rPr>
                <w:sz w:val="16"/>
                <w:szCs w:val="18"/>
              </w:rPr>
              <w:t>P7</w:t>
            </w:r>
          </w:p>
        </w:tc>
        <w:tc>
          <w:tcPr>
            <w:tcW w:w="7183" w:type="dxa"/>
            <w:vAlign w:val="center"/>
          </w:tcPr>
          <w:p w14:paraId="06380733" w14:textId="77777777" w:rsidR="00F205FF" w:rsidRPr="00291401" w:rsidRDefault="00F205FF" w:rsidP="00EF5637">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05FF" w:rsidRPr="00291401" w14:paraId="275DD732" w14:textId="77777777" w:rsidTr="00EF5637">
        <w:tc>
          <w:tcPr>
            <w:tcW w:w="2103" w:type="dxa"/>
          </w:tcPr>
          <w:p w14:paraId="70AED7C1" w14:textId="77777777" w:rsidR="00F205FF" w:rsidRPr="00291401" w:rsidRDefault="00F205FF" w:rsidP="00EF5637">
            <w:pPr>
              <w:contextualSpacing/>
              <w:rPr>
                <w:sz w:val="16"/>
                <w:szCs w:val="18"/>
              </w:rPr>
            </w:pPr>
            <w:r w:rsidRPr="00291401">
              <w:rPr>
                <w:sz w:val="16"/>
                <w:szCs w:val="18"/>
              </w:rPr>
              <w:t>P8</w:t>
            </w:r>
          </w:p>
        </w:tc>
        <w:tc>
          <w:tcPr>
            <w:tcW w:w="7183" w:type="dxa"/>
            <w:vAlign w:val="center"/>
          </w:tcPr>
          <w:p w14:paraId="7E97F9FA" w14:textId="77777777" w:rsidR="00F205FF" w:rsidRPr="00291401" w:rsidRDefault="00F205FF" w:rsidP="00EF5637">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05FF" w:rsidRPr="00291401" w14:paraId="25C0D93E" w14:textId="77777777" w:rsidTr="00EF5637">
        <w:tc>
          <w:tcPr>
            <w:tcW w:w="2103" w:type="dxa"/>
          </w:tcPr>
          <w:p w14:paraId="561557E1" w14:textId="77777777" w:rsidR="00F205FF" w:rsidRPr="00291401" w:rsidRDefault="00F205FF" w:rsidP="00EF5637">
            <w:pPr>
              <w:contextualSpacing/>
              <w:rPr>
                <w:sz w:val="16"/>
                <w:szCs w:val="18"/>
              </w:rPr>
            </w:pPr>
            <w:r w:rsidRPr="00291401">
              <w:rPr>
                <w:sz w:val="16"/>
                <w:szCs w:val="18"/>
              </w:rPr>
              <w:t>P9</w:t>
            </w:r>
          </w:p>
        </w:tc>
        <w:tc>
          <w:tcPr>
            <w:tcW w:w="7183" w:type="dxa"/>
            <w:vAlign w:val="center"/>
          </w:tcPr>
          <w:p w14:paraId="0BD92DDB" w14:textId="77777777" w:rsidR="00F205FF" w:rsidRPr="00291401" w:rsidRDefault="00F205FF" w:rsidP="00EF5637">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05FF" w:rsidRPr="00291401" w14:paraId="5ABF8CDF" w14:textId="77777777" w:rsidTr="00EF5637">
        <w:tc>
          <w:tcPr>
            <w:tcW w:w="2103" w:type="dxa"/>
          </w:tcPr>
          <w:p w14:paraId="725AD937" w14:textId="77777777" w:rsidR="00F205FF" w:rsidRPr="00291401" w:rsidRDefault="00F205FF" w:rsidP="00EF5637">
            <w:pPr>
              <w:contextualSpacing/>
              <w:rPr>
                <w:sz w:val="16"/>
                <w:szCs w:val="18"/>
              </w:rPr>
            </w:pPr>
            <w:r w:rsidRPr="00291401">
              <w:rPr>
                <w:sz w:val="16"/>
                <w:szCs w:val="18"/>
              </w:rPr>
              <w:t>P10</w:t>
            </w:r>
          </w:p>
        </w:tc>
        <w:tc>
          <w:tcPr>
            <w:tcW w:w="7183" w:type="dxa"/>
            <w:vAlign w:val="center"/>
          </w:tcPr>
          <w:p w14:paraId="224C0DF1" w14:textId="77777777" w:rsidR="00F205FF" w:rsidRPr="00291401" w:rsidRDefault="00F205FF" w:rsidP="00EF5637">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05FF" w:rsidRPr="00291401" w14:paraId="54D94D71" w14:textId="77777777" w:rsidTr="00EF5637">
        <w:tc>
          <w:tcPr>
            <w:tcW w:w="2103" w:type="dxa"/>
          </w:tcPr>
          <w:p w14:paraId="018C3B4E" w14:textId="77777777" w:rsidR="00F205FF" w:rsidRPr="00291401" w:rsidRDefault="00F205FF" w:rsidP="00EF5637">
            <w:pPr>
              <w:contextualSpacing/>
              <w:rPr>
                <w:sz w:val="16"/>
                <w:szCs w:val="18"/>
              </w:rPr>
            </w:pPr>
            <w:r w:rsidRPr="00291401">
              <w:rPr>
                <w:sz w:val="16"/>
                <w:szCs w:val="18"/>
              </w:rPr>
              <w:t>P11</w:t>
            </w:r>
          </w:p>
        </w:tc>
        <w:tc>
          <w:tcPr>
            <w:tcW w:w="7183" w:type="dxa"/>
            <w:vAlign w:val="center"/>
          </w:tcPr>
          <w:p w14:paraId="7BCBCF36" w14:textId="77777777" w:rsidR="00F205FF" w:rsidRPr="00291401" w:rsidRDefault="00F205FF" w:rsidP="00EF5637">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2F7CD2FA"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0"/>
        <w:gridCol w:w="5495"/>
        <w:gridCol w:w="1761"/>
      </w:tblGrid>
      <w:tr w:rsidR="00F205FF" w:rsidRPr="00291401" w14:paraId="0DC06BF7" w14:textId="77777777" w:rsidTr="00EF5637">
        <w:tc>
          <w:tcPr>
            <w:tcW w:w="10912" w:type="dxa"/>
            <w:gridSpan w:val="3"/>
            <w:shd w:val="clear" w:color="auto" w:fill="D9D9D9" w:themeFill="background1" w:themeFillShade="D9"/>
          </w:tcPr>
          <w:p w14:paraId="62B67C03" w14:textId="77777777" w:rsidR="00F205FF" w:rsidRPr="00291401" w:rsidRDefault="00F205FF" w:rsidP="00EF5637">
            <w:pPr>
              <w:contextualSpacing/>
              <w:rPr>
                <w:sz w:val="16"/>
                <w:szCs w:val="18"/>
              </w:rPr>
            </w:pPr>
            <w:r w:rsidRPr="00291401">
              <w:rPr>
                <w:sz w:val="16"/>
                <w:szCs w:val="18"/>
              </w:rPr>
              <w:t>Ders Konuları</w:t>
            </w:r>
          </w:p>
        </w:tc>
      </w:tr>
      <w:tr w:rsidR="00F205FF" w:rsidRPr="00291401" w14:paraId="367A5ABA" w14:textId="77777777" w:rsidTr="00EF5637">
        <w:tc>
          <w:tcPr>
            <w:tcW w:w="2376" w:type="dxa"/>
            <w:shd w:val="clear" w:color="auto" w:fill="808080" w:themeFill="background1" w:themeFillShade="80"/>
          </w:tcPr>
          <w:p w14:paraId="29FA9349"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0CF125F9"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1A4A7BC1"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Ön Hazırlık</w:t>
            </w:r>
          </w:p>
        </w:tc>
      </w:tr>
      <w:tr w:rsidR="00F205FF" w:rsidRPr="00291401" w14:paraId="47F582C1" w14:textId="77777777" w:rsidTr="00EF5637">
        <w:tc>
          <w:tcPr>
            <w:tcW w:w="2376" w:type="dxa"/>
          </w:tcPr>
          <w:p w14:paraId="0EF77394" w14:textId="77777777" w:rsidR="00F205FF" w:rsidRPr="00291401" w:rsidRDefault="00F205FF" w:rsidP="00EF5637">
            <w:pPr>
              <w:contextualSpacing/>
              <w:rPr>
                <w:sz w:val="16"/>
                <w:szCs w:val="18"/>
              </w:rPr>
            </w:pPr>
            <w:r w:rsidRPr="00291401">
              <w:rPr>
                <w:sz w:val="16"/>
                <w:szCs w:val="18"/>
              </w:rPr>
              <w:t>1</w:t>
            </w:r>
          </w:p>
        </w:tc>
        <w:tc>
          <w:tcPr>
            <w:tcW w:w="6521" w:type="dxa"/>
          </w:tcPr>
          <w:p w14:paraId="4619BEB8" w14:textId="470F2CE6" w:rsidR="00F205FF" w:rsidRPr="00291401" w:rsidRDefault="00F205FF" w:rsidP="00EF5637">
            <w:pPr>
              <w:contextualSpacing/>
              <w:rPr>
                <w:sz w:val="16"/>
                <w:szCs w:val="18"/>
              </w:rPr>
            </w:pPr>
            <w:r w:rsidRPr="00F205FF">
              <w:rPr>
                <w:sz w:val="16"/>
                <w:szCs w:val="18"/>
              </w:rPr>
              <w:t>Dersin tanıtımı, dersin müfredatının ve kaynakların verilmesi ve ödev konularının dağıtımı. Bölüm 1: Mikroskop incelemeleri</w:t>
            </w:r>
            <w:r w:rsidRPr="00F205FF">
              <w:rPr>
                <w:sz w:val="16"/>
                <w:szCs w:val="18"/>
              </w:rPr>
              <w:tab/>
            </w:r>
          </w:p>
        </w:tc>
        <w:tc>
          <w:tcPr>
            <w:tcW w:w="2015" w:type="dxa"/>
          </w:tcPr>
          <w:p w14:paraId="64B67D65" w14:textId="77777777" w:rsidR="00F205FF" w:rsidRPr="00291401" w:rsidRDefault="00F205FF" w:rsidP="00EF5637">
            <w:pPr>
              <w:contextualSpacing/>
              <w:rPr>
                <w:sz w:val="16"/>
                <w:szCs w:val="18"/>
              </w:rPr>
            </w:pPr>
          </w:p>
        </w:tc>
      </w:tr>
      <w:tr w:rsidR="00F205FF" w:rsidRPr="00291401" w14:paraId="698E04A3" w14:textId="77777777" w:rsidTr="00EF5637">
        <w:tc>
          <w:tcPr>
            <w:tcW w:w="2376" w:type="dxa"/>
          </w:tcPr>
          <w:p w14:paraId="30A5F1A4" w14:textId="77777777" w:rsidR="00F205FF" w:rsidRPr="00291401" w:rsidRDefault="00F205FF" w:rsidP="00EF5637">
            <w:pPr>
              <w:contextualSpacing/>
              <w:rPr>
                <w:sz w:val="16"/>
                <w:szCs w:val="18"/>
              </w:rPr>
            </w:pPr>
            <w:r w:rsidRPr="00291401">
              <w:rPr>
                <w:sz w:val="16"/>
                <w:szCs w:val="18"/>
              </w:rPr>
              <w:t>2</w:t>
            </w:r>
          </w:p>
        </w:tc>
        <w:tc>
          <w:tcPr>
            <w:tcW w:w="6521" w:type="dxa"/>
          </w:tcPr>
          <w:p w14:paraId="6933FE03" w14:textId="77003D60" w:rsidR="00F205FF" w:rsidRPr="00291401" w:rsidRDefault="00F205FF" w:rsidP="00EF5637">
            <w:pPr>
              <w:contextualSpacing/>
              <w:rPr>
                <w:sz w:val="16"/>
                <w:szCs w:val="18"/>
              </w:rPr>
            </w:pPr>
            <w:r w:rsidRPr="00F205FF">
              <w:rPr>
                <w:sz w:val="16"/>
                <w:szCs w:val="18"/>
              </w:rPr>
              <w:t>Bölüm 2: Elektron Mikroskop İncelemeleri: Giriş, ayırma gücü, elektron-numune etkileşimi</w:t>
            </w:r>
            <w:r w:rsidRPr="00F205FF">
              <w:rPr>
                <w:sz w:val="16"/>
                <w:szCs w:val="18"/>
              </w:rPr>
              <w:tab/>
            </w:r>
          </w:p>
        </w:tc>
        <w:tc>
          <w:tcPr>
            <w:tcW w:w="2015" w:type="dxa"/>
          </w:tcPr>
          <w:p w14:paraId="0AA4A657" w14:textId="77777777" w:rsidR="00F205FF" w:rsidRPr="00291401" w:rsidRDefault="00F205FF" w:rsidP="00EF5637">
            <w:pPr>
              <w:contextualSpacing/>
              <w:rPr>
                <w:sz w:val="16"/>
                <w:szCs w:val="18"/>
              </w:rPr>
            </w:pPr>
          </w:p>
        </w:tc>
      </w:tr>
      <w:tr w:rsidR="00F205FF" w:rsidRPr="00291401" w14:paraId="1ED8741C" w14:textId="77777777" w:rsidTr="00EF5637">
        <w:tc>
          <w:tcPr>
            <w:tcW w:w="2376" w:type="dxa"/>
          </w:tcPr>
          <w:p w14:paraId="0854C16D" w14:textId="77777777" w:rsidR="00F205FF" w:rsidRPr="00291401" w:rsidRDefault="00F205FF" w:rsidP="00EF5637">
            <w:pPr>
              <w:contextualSpacing/>
              <w:rPr>
                <w:sz w:val="16"/>
                <w:szCs w:val="18"/>
              </w:rPr>
            </w:pPr>
            <w:r w:rsidRPr="00291401">
              <w:rPr>
                <w:sz w:val="16"/>
                <w:szCs w:val="18"/>
              </w:rPr>
              <w:t>3</w:t>
            </w:r>
          </w:p>
        </w:tc>
        <w:tc>
          <w:tcPr>
            <w:tcW w:w="6521" w:type="dxa"/>
          </w:tcPr>
          <w:p w14:paraId="368D2EC4" w14:textId="57E048BC" w:rsidR="00F205FF" w:rsidRPr="00291401" w:rsidRDefault="00F205FF" w:rsidP="00EF5637">
            <w:pPr>
              <w:contextualSpacing/>
              <w:rPr>
                <w:sz w:val="16"/>
                <w:szCs w:val="18"/>
              </w:rPr>
            </w:pPr>
            <w:r w:rsidRPr="00F205FF">
              <w:rPr>
                <w:sz w:val="16"/>
                <w:szCs w:val="18"/>
              </w:rPr>
              <w:t>Bölüm 2: Elektron Mikroskop İncelemeleri: Ta</w:t>
            </w:r>
            <w:r>
              <w:rPr>
                <w:sz w:val="16"/>
                <w:szCs w:val="18"/>
              </w:rPr>
              <w:t>ramalı Elektron Mikroskop (SEM)</w:t>
            </w:r>
          </w:p>
        </w:tc>
        <w:tc>
          <w:tcPr>
            <w:tcW w:w="2015" w:type="dxa"/>
          </w:tcPr>
          <w:p w14:paraId="6147E992" w14:textId="77777777" w:rsidR="00F205FF" w:rsidRPr="00291401" w:rsidRDefault="00F205FF" w:rsidP="00EF5637">
            <w:pPr>
              <w:contextualSpacing/>
              <w:rPr>
                <w:sz w:val="16"/>
                <w:szCs w:val="18"/>
              </w:rPr>
            </w:pPr>
          </w:p>
        </w:tc>
      </w:tr>
      <w:tr w:rsidR="00F205FF" w:rsidRPr="00291401" w14:paraId="5FD421E3" w14:textId="77777777" w:rsidTr="00EF5637">
        <w:tc>
          <w:tcPr>
            <w:tcW w:w="2376" w:type="dxa"/>
          </w:tcPr>
          <w:p w14:paraId="70EB297D" w14:textId="77777777" w:rsidR="00F205FF" w:rsidRPr="00291401" w:rsidRDefault="00F205FF" w:rsidP="00EF5637">
            <w:pPr>
              <w:contextualSpacing/>
              <w:rPr>
                <w:sz w:val="16"/>
                <w:szCs w:val="18"/>
              </w:rPr>
            </w:pPr>
            <w:r w:rsidRPr="00291401">
              <w:rPr>
                <w:sz w:val="16"/>
                <w:szCs w:val="18"/>
              </w:rPr>
              <w:t>4</w:t>
            </w:r>
          </w:p>
        </w:tc>
        <w:tc>
          <w:tcPr>
            <w:tcW w:w="6521" w:type="dxa"/>
          </w:tcPr>
          <w:p w14:paraId="08A3A004" w14:textId="5F581478" w:rsidR="00F205FF" w:rsidRPr="00291401" w:rsidRDefault="00F205FF" w:rsidP="00EF5637">
            <w:pPr>
              <w:contextualSpacing/>
              <w:rPr>
                <w:sz w:val="16"/>
                <w:szCs w:val="18"/>
              </w:rPr>
            </w:pPr>
            <w:r w:rsidRPr="00F205FF">
              <w:rPr>
                <w:sz w:val="16"/>
                <w:szCs w:val="18"/>
              </w:rPr>
              <w:t>Bölüm 2: Elektron Mikroskop İncelemeleri: SEM'in parçaları, SEM’de gö</w:t>
            </w:r>
            <w:r>
              <w:rPr>
                <w:sz w:val="16"/>
                <w:szCs w:val="18"/>
              </w:rPr>
              <w:t>rüntü oluşumu, numune hazırlama</w:t>
            </w:r>
          </w:p>
        </w:tc>
        <w:tc>
          <w:tcPr>
            <w:tcW w:w="2015" w:type="dxa"/>
          </w:tcPr>
          <w:p w14:paraId="083E79D2" w14:textId="77777777" w:rsidR="00F205FF" w:rsidRPr="00291401" w:rsidRDefault="00F205FF" w:rsidP="00EF5637">
            <w:pPr>
              <w:contextualSpacing/>
              <w:rPr>
                <w:sz w:val="16"/>
                <w:szCs w:val="18"/>
              </w:rPr>
            </w:pPr>
          </w:p>
        </w:tc>
      </w:tr>
      <w:tr w:rsidR="00F205FF" w:rsidRPr="00291401" w14:paraId="739E8952" w14:textId="77777777" w:rsidTr="00EF5637">
        <w:tc>
          <w:tcPr>
            <w:tcW w:w="2376" w:type="dxa"/>
          </w:tcPr>
          <w:p w14:paraId="6824EEEF" w14:textId="77777777" w:rsidR="00F205FF" w:rsidRPr="00291401" w:rsidRDefault="00F205FF" w:rsidP="00EF5637">
            <w:pPr>
              <w:contextualSpacing/>
              <w:rPr>
                <w:sz w:val="16"/>
                <w:szCs w:val="18"/>
              </w:rPr>
            </w:pPr>
            <w:r w:rsidRPr="00291401">
              <w:rPr>
                <w:sz w:val="16"/>
                <w:szCs w:val="18"/>
              </w:rPr>
              <w:t>5</w:t>
            </w:r>
          </w:p>
        </w:tc>
        <w:tc>
          <w:tcPr>
            <w:tcW w:w="6521" w:type="dxa"/>
          </w:tcPr>
          <w:p w14:paraId="6BEF2F1F" w14:textId="22C21EA0" w:rsidR="00F205FF" w:rsidRPr="00291401" w:rsidRDefault="00F205FF" w:rsidP="00F205FF">
            <w:pPr>
              <w:tabs>
                <w:tab w:val="left" w:pos="1905"/>
              </w:tabs>
              <w:contextualSpacing/>
              <w:rPr>
                <w:sz w:val="16"/>
                <w:szCs w:val="18"/>
              </w:rPr>
            </w:pPr>
            <w:r w:rsidRPr="00F205FF">
              <w:rPr>
                <w:sz w:val="16"/>
                <w:szCs w:val="18"/>
              </w:rPr>
              <w:t>Bölüm 2: Elektron Mikroskop İncelemeleri: SEM’de EDX ile mikroanaliz, kil minerallerinin incelenmesi</w:t>
            </w:r>
            <w:r w:rsidRPr="00F205FF">
              <w:rPr>
                <w:sz w:val="16"/>
                <w:szCs w:val="18"/>
              </w:rPr>
              <w:tab/>
            </w:r>
          </w:p>
        </w:tc>
        <w:tc>
          <w:tcPr>
            <w:tcW w:w="2015" w:type="dxa"/>
          </w:tcPr>
          <w:p w14:paraId="51EFB278" w14:textId="77777777" w:rsidR="00F205FF" w:rsidRPr="00291401" w:rsidRDefault="00F205FF" w:rsidP="00EF5637">
            <w:pPr>
              <w:contextualSpacing/>
              <w:rPr>
                <w:sz w:val="16"/>
                <w:szCs w:val="18"/>
              </w:rPr>
            </w:pPr>
          </w:p>
        </w:tc>
      </w:tr>
      <w:tr w:rsidR="00F205FF" w:rsidRPr="00291401" w14:paraId="1EDBE1CF" w14:textId="77777777" w:rsidTr="00EF5637">
        <w:tc>
          <w:tcPr>
            <w:tcW w:w="2376" w:type="dxa"/>
          </w:tcPr>
          <w:p w14:paraId="240705ED" w14:textId="77777777" w:rsidR="00F205FF" w:rsidRPr="00291401" w:rsidRDefault="00F205FF" w:rsidP="00EF5637">
            <w:pPr>
              <w:contextualSpacing/>
              <w:rPr>
                <w:sz w:val="16"/>
                <w:szCs w:val="18"/>
              </w:rPr>
            </w:pPr>
            <w:r w:rsidRPr="00291401">
              <w:rPr>
                <w:sz w:val="16"/>
                <w:szCs w:val="18"/>
              </w:rPr>
              <w:t>6</w:t>
            </w:r>
          </w:p>
        </w:tc>
        <w:tc>
          <w:tcPr>
            <w:tcW w:w="6521" w:type="dxa"/>
          </w:tcPr>
          <w:p w14:paraId="3C7B27BE" w14:textId="2AFA45D2" w:rsidR="00F205FF" w:rsidRPr="00291401" w:rsidRDefault="00F205FF" w:rsidP="00EF5637">
            <w:pPr>
              <w:contextualSpacing/>
              <w:rPr>
                <w:sz w:val="16"/>
                <w:szCs w:val="18"/>
              </w:rPr>
            </w:pPr>
            <w:r w:rsidRPr="00F205FF">
              <w:rPr>
                <w:sz w:val="16"/>
                <w:szCs w:val="18"/>
              </w:rPr>
              <w:t>Bölüm 2: Elektron Mikroskop İncelemeleri: SEM’de laboratuvar uygulaması</w:t>
            </w:r>
            <w:r w:rsidRPr="00F205FF">
              <w:rPr>
                <w:sz w:val="16"/>
                <w:szCs w:val="18"/>
              </w:rPr>
              <w:tab/>
            </w:r>
          </w:p>
        </w:tc>
        <w:tc>
          <w:tcPr>
            <w:tcW w:w="2015" w:type="dxa"/>
          </w:tcPr>
          <w:p w14:paraId="5BB08B46" w14:textId="77777777" w:rsidR="00F205FF" w:rsidRPr="00291401" w:rsidRDefault="00F205FF" w:rsidP="00EF5637">
            <w:pPr>
              <w:contextualSpacing/>
              <w:rPr>
                <w:sz w:val="16"/>
                <w:szCs w:val="18"/>
              </w:rPr>
            </w:pPr>
          </w:p>
        </w:tc>
      </w:tr>
      <w:tr w:rsidR="00F205FF" w:rsidRPr="00291401" w14:paraId="24E86EBA" w14:textId="77777777" w:rsidTr="00EF5637">
        <w:tc>
          <w:tcPr>
            <w:tcW w:w="2376" w:type="dxa"/>
          </w:tcPr>
          <w:p w14:paraId="747292D2" w14:textId="77777777" w:rsidR="00F205FF" w:rsidRPr="00291401" w:rsidRDefault="00F205FF" w:rsidP="00EF5637">
            <w:pPr>
              <w:contextualSpacing/>
              <w:rPr>
                <w:sz w:val="16"/>
                <w:szCs w:val="18"/>
              </w:rPr>
            </w:pPr>
            <w:r w:rsidRPr="00291401">
              <w:rPr>
                <w:sz w:val="16"/>
                <w:szCs w:val="18"/>
              </w:rPr>
              <w:t>7</w:t>
            </w:r>
          </w:p>
        </w:tc>
        <w:tc>
          <w:tcPr>
            <w:tcW w:w="6521" w:type="dxa"/>
          </w:tcPr>
          <w:p w14:paraId="6A776D36" w14:textId="54706FF3" w:rsidR="00F205FF" w:rsidRPr="00291401" w:rsidRDefault="00F205FF" w:rsidP="00EF5637">
            <w:pPr>
              <w:contextualSpacing/>
              <w:rPr>
                <w:sz w:val="16"/>
                <w:szCs w:val="18"/>
              </w:rPr>
            </w:pPr>
            <w:r w:rsidRPr="00F205FF">
              <w:rPr>
                <w:sz w:val="16"/>
                <w:szCs w:val="18"/>
              </w:rPr>
              <w:t>Bölüm 3: X-Işınları Kırınımı (XRD) İncelemeleri: Giriş, x-ışınlarının karakteristik özellikleri</w:t>
            </w:r>
            <w:r w:rsidRPr="00F205FF">
              <w:rPr>
                <w:sz w:val="16"/>
                <w:szCs w:val="18"/>
              </w:rPr>
              <w:tab/>
            </w:r>
          </w:p>
        </w:tc>
        <w:tc>
          <w:tcPr>
            <w:tcW w:w="2015" w:type="dxa"/>
          </w:tcPr>
          <w:p w14:paraId="02A59241" w14:textId="77777777" w:rsidR="00F205FF" w:rsidRPr="00291401" w:rsidRDefault="00F205FF" w:rsidP="00EF5637">
            <w:pPr>
              <w:contextualSpacing/>
              <w:rPr>
                <w:sz w:val="16"/>
                <w:szCs w:val="18"/>
              </w:rPr>
            </w:pPr>
          </w:p>
        </w:tc>
      </w:tr>
      <w:tr w:rsidR="00F205FF" w:rsidRPr="00291401" w14:paraId="5ACD3A06" w14:textId="77777777" w:rsidTr="00EF5637">
        <w:tc>
          <w:tcPr>
            <w:tcW w:w="2376" w:type="dxa"/>
          </w:tcPr>
          <w:p w14:paraId="03ECA85F" w14:textId="77777777" w:rsidR="00F205FF" w:rsidRPr="00291401" w:rsidRDefault="00F205FF" w:rsidP="00EF5637">
            <w:pPr>
              <w:contextualSpacing/>
              <w:rPr>
                <w:sz w:val="16"/>
                <w:szCs w:val="18"/>
              </w:rPr>
            </w:pPr>
            <w:r w:rsidRPr="00291401">
              <w:rPr>
                <w:sz w:val="16"/>
                <w:szCs w:val="18"/>
              </w:rPr>
              <w:t>8</w:t>
            </w:r>
          </w:p>
        </w:tc>
        <w:tc>
          <w:tcPr>
            <w:tcW w:w="6521" w:type="dxa"/>
          </w:tcPr>
          <w:p w14:paraId="290403FA" w14:textId="77777777" w:rsidR="00F205FF" w:rsidRPr="00291401" w:rsidRDefault="00F205FF" w:rsidP="00EF5637">
            <w:pPr>
              <w:contextualSpacing/>
              <w:rPr>
                <w:sz w:val="16"/>
                <w:szCs w:val="18"/>
              </w:rPr>
            </w:pPr>
            <w:r w:rsidRPr="00291401">
              <w:rPr>
                <w:sz w:val="16"/>
                <w:szCs w:val="18"/>
              </w:rPr>
              <w:t>ARASINAV</w:t>
            </w:r>
          </w:p>
        </w:tc>
        <w:tc>
          <w:tcPr>
            <w:tcW w:w="2015" w:type="dxa"/>
          </w:tcPr>
          <w:p w14:paraId="1A1961E4" w14:textId="77777777" w:rsidR="00F205FF" w:rsidRPr="00291401" w:rsidRDefault="00F205FF" w:rsidP="00EF5637">
            <w:pPr>
              <w:contextualSpacing/>
              <w:rPr>
                <w:sz w:val="16"/>
                <w:szCs w:val="18"/>
              </w:rPr>
            </w:pPr>
          </w:p>
        </w:tc>
      </w:tr>
      <w:tr w:rsidR="00F205FF" w:rsidRPr="00291401" w14:paraId="461CE8AA" w14:textId="77777777" w:rsidTr="00EF5637">
        <w:tc>
          <w:tcPr>
            <w:tcW w:w="2376" w:type="dxa"/>
          </w:tcPr>
          <w:p w14:paraId="0E37DBFD" w14:textId="77777777" w:rsidR="00F205FF" w:rsidRPr="00291401" w:rsidRDefault="00F205FF" w:rsidP="00EF5637">
            <w:pPr>
              <w:contextualSpacing/>
              <w:rPr>
                <w:sz w:val="16"/>
                <w:szCs w:val="18"/>
              </w:rPr>
            </w:pPr>
            <w:r w:rsidRPr="00291401">
              <w:rPr>
                <w:sz w:val="16"/>
                <w:szCs w:val="18"/>
              </w:rPr>
              <w:t>9</w:t>
            </w:r>
          </w:p>
        </w:tc>
        <w:tc>
          <w:tcPr>
            <w:tcW w:w="6521" w:type="dxa"/>
          </w:tcPr>
          <w:p w14:paraId="0FFF2A4B" w14:textId="2C84F99D" w:rsidR="00F205FF" w:rsidRPr="00291401" w:rsidRDefault="00F205FF" w:rsidP="00EF5637">
            <w:pPr>
              <w:contextualSpacing/>
              <w:rPr>
                <w:sz w:val="16"/>
                <w:szCs w:val="18"/>
              </w:rPr>
            </w:pPr>
            <w:r w:rsidRPr="00F205FF">
              <w:rPr>
                <w:sz w:val="16"/>
                <w:szCs w:val="18"/>
              </w:rPr>
              <w:t>Bölüm 3: X-Işınları Kırınımı (XRD) İncelemeleri: X-Işınları kırınımı cihazı, radyasyon seçimi, numune hazırlama</w:t>
            </w:r>
            <w:r w:rsidRPr="00F205FF">
              <w:rPr>
                <w:sz w:val="16"/>
                <w:szCs w:val="18"/>
              </w:rPr>
              <w:tab/>
            </w:r>
          </w:p>
        </w:tc>
        <w:tc>
          <w:tcPr>
            <w:tcW w:w="2015" w:type="dxa"/>
          </w:tcPr>
          <w:p w14:paraId="4B062742" w14:textId="77777777" w:rsidR="00F205FF" w:rsidRPr="00291401" w:rsidRDefault="00F205FF" w:rsidP="00EF5637">
            <w:pPr>
              <w:contextualSpacing/>
              <w:rPr>
                <w:sz w:val="16"/>
                <w:szCs w:val="18"/>
              </w:rPr>
            </w:pPr>
          </w:p>
        </w:tc>
      </w:tr>
      <w:tr w:rsidR="00F205FF" w:rsidRPr="00291401" w14:paraId="0CF8C998" w14:textId="77777777" w:rsidTr="00EF5637">
        <w:tc>
          <w:tcPr>
            <w:tcW w:w="2376" w:type="dxa"/>
          </w:tcPr>
          <w:p w14:paraId="5E16ABDB" w14:textId="77777777" w:rsidR="00F205FF" w:rsidRPr="00291401" w:rsidRDefault="00F205FF" w:rsidP="00EF5637">
            <w:pPr>
              <w:contextualSpacing/>
              <w:rPr>
                <w:sz w:val="16"/>
                <w:szCs w:val="18"/>
              </w:rPr>
            </w:pPr>
            <w:r w:rsidRPr="00291401">
              <w:rPr>
                <w:sz w:val="16"/>
                <w:szCs w:val="18"/>
              </w:rPr>
              <w:t>10</w:t>
            </w:r>
          </w:p>
        </w:tc>
        <w:tc>
          <w:tcPr>
            <w:tcW w:w="6521" w:type="dxa"/>
          </w:tcPr>
          <w:p w14:paraId="26CBD231" w14:textId="10FE1BD4" w:rsidR="00F205FF" w:rsidRPr="00291401" w:rsidRDefault="00F205FF" w:rsidP="00EF5637">
            <w:pPr>
              <w:contextualSpacing/>
              <w:rPr>
                <w:sz w:val="16"/>
                <w:szCs w:val="18"/>
              </w:rPr>
            </w:pPr>
            <w:r w:rsidRPr="00F205FF">
              <w:rPr>
                <w:sz w:val="16"/>
                <w:szCs w:val="18"/>
              </w:rPr>
              <w:t>Bölüm 3: X-Işınları Kırınımı (XRD) İncelemeleri</w:t>
            </w:r>
            <w:r>
              <w:rPr>
                <w:sz w:val="16"/>
                <w:szCs w:val="18"/>
              </w:rPr>
              <w:t>: XRD'de laboratuvar uygulaması</w:t>
            </w:r>
          </w:p>
        </w:tc>
        <w:tc>
          <w:tcPr>
            <w:tcW w:w="2015" w:type="dxa"/>
          </w:tcPr>
          <w:p w14:paraId="744B6F46" w14:textId="77777777" w:rsidR="00F205FF" w:rsidRPr="00291401" w:rsidRDefault="00F205FF" w:rsidP="00EF5637">
            <w:pPr>
              <w:contextualSpacing/>
              <w:rPr>
                <w:sz w:val="16"/>
                <w:szCs w:val="18"/>
              </w:rPr>
            </w:pPr>
          </w:p>
        </w:tc>
      </w:tr>
      <w:tr w:rsidR="00F205FF" w:rsidRPr="00291401" w14:paraId="7CE50C78" w14:textId="77777777" w:rsidTr="00EF5637">
        <w:tc>
          <w:tcPr>
            <w:tcW w:w="2376" w:type="dxa"/>
          </w:tcPr>
          <w:p w14:paraId="3F5A74C1" w14:textId="77777777" w:rsidR="00F205FF" w:rsidRPr="00291401" w:rsidRDefault="00F205FF" w:rsidP="00EF5637">
            <w:pPr>
              <w:contextualSpacing/>
              <w:rPr>
                <w:sz w:val="16"/>
                <w:szCs w:val="18"/>
              </w:rPr>
            </w:pPr>
            <w:r w:rsidRPr="00291401">
              <w:rPr>
                <w:sz w:val="16"/>
                <w:szCs w:val="18"/>
              </w:rPr>
              <w:t>11</w:t>
            </w:r>
          </w:p>
        </w:tc>
        <w:tc>
          <w:tcPr>
            <w:tcW w:w="6521" w:type="dxa"/>
          </w:tcPr>
          <w:p w14:paraId="0C3DF439" w14:textId="392C9A47" w:rsidR="00F205FF" w:rsidRPr="00291401" w:rsidRDefault="00F205FF" w:rsidP="00EF5637">
            <w:pPr>
              <w:contextualSpacing/>
              <w:rPr>
                <w:sz w:val="16"/>
                <w:szCs w:val="18"/>
              </w:rPr>
            </w:pPr>
            <w:r w:rsidRPr="00F205FF">
              <w:rPr>
                <w:sz w:val="16"/>
                <w:szCs w:val="18"/>
              </w:rPr>
              <w:t>Bölüm 3: X-Işınları Kırınımı (XRD) İncelemeleri: XRD profillerinin yorumlanması, tanımlayıcı mineraloji</w:t>
            </w:r>
            <w:r w:rsidRPr="00F205FF">
              <w:rPr>
                <w:sz w:val="16"/>
                <w:szCs w:val="18"/>
              </w:rPr>
              <w:tab/>
            </w:r>
          </w:p>
        </w:tc>
        <w:tc>
          <w:tcPr>
            <w:tcW w:w="2015" w:type="dxa"/>
          </w:tcPr>
          <w:p w14:paraId="3FCED598" w14:textId="77777777" w:rsidR="00F205FF" w:rsidRPr="00291401" w:rsidRDefault="00F205FF" w:rsidP="00EF5637">
            <w:pPr>
              <w:contextualSpacing/>
              <w:rPr>
                <w:sz w:val="16"/>
                <w:szCs w:val="18"/>
              </w:rPr>
            </w:pPr>
          </w:p>
        </w:tc>
      </w:tr>
      <w:tr w:rsidR="00F205FF" w:rsidRPr="00291401" w14:paraId="741D3FFE" w14:textId="77777777" w:rsidTr="00EF5637">
        <w:tc>
          <w:tcPr>
            <w:tcW w:w="2376" w:type="dxa"/>
          </w:tcPr>
          <w:p w14:paraId="7A1C5924" w14:textId="77777777" w:rsidR="00F205FF" w:rsidRPr="00291401" w:rsidRDefault="00F205FF" w:rsidP="00EF5637">
            <w:pPr>
              <w:contextualSpacing/>
              <w:rPr>
                <w:sz w:val="16"/>
                <w:szCs w:val="18"/>
              </w:rPr>
            </w:pPr>
            <w:r w:rsidRPr="00291401">
              <w:rPr>
                <w:sz w:val="16"/>
                <w:szCs w:val="18"/>
              </w:rPr>
              <w:t>12</w:t>
            </w:r>
          </w:p>
        </w:tc>
        <w:tc>
          <w:tcPr>
            <w:tcW w:w="6521" w:type="dxa"/>
          </w:tcPr>
          <w:p w14:paraId="2C94BC88" w14:textId="13ED689E" w:rsidR="00F205FF" w:rsidRPr="00291401" w:rsidRDefault="00F205FF" w:rsidP="00EF5637">
            <w:pPr>
              <w:contextualSpacing/>
              <w:rPr>
                <w:sz w:val="16"/>
                <w:szCs w:val="18"/>
              </w:rPr>
            </w:pPr>
            <w:r w:rsidRPr="00F205FF">
              <w:rPr>
                <w:sz w:val="16"/>
                <w:szCs w:val="18"/>
              </w:rPr>
              <w:t>Bölüm 4: Termal Analiz İncelemesi: Yöntemin tanıtılması</w:t>
            </w:r>
            <w:r w:rsidRPr="00F205FF">
              <w:rPr>
                <w:sz w:val="16"/>
                <w:szCs w:val="18"/>
              </w:rPr>
              <w:tab/>
            </w:r>
          </w:p>
        </w:tc>
        <w:tc>
          <w:tcPr>
            <w:tcW w:w="2015" w:type="dxa"/>
          </w:tcPr>
          <w:p w14:paraId="61116A06" w14:textId="77777777" w:rsidR="00F205FF" w:rsidRPr="00291401" w:rsidRDefault="00F205FF" w:rsidP="00EF5637">
            <w:pPr>
              <w:contextualSpacing/>
              <w:rPr>
                <w:sz w:val="16"/>
                <w:szCs w:val="18"/>
              </w:rPr>
            </w:pPr>
          </w:p>
        </w:tc>
      </w:tr>
      <w:tr w:rsidR="00F205FF" w:rsidRPr="00291401" w14:paraId="2836EAB6" w14:textId="77777777" w:rsidTr="00EF5637">
        <w:tc>
          <w:tcPr>
            <w:tcW w:w="2376" w:type="dxa"/>
          </w:tcPr>
          <w:p w14:paraId="212CEEFB" w14:textId="77777777" w:rsidR="00F205FF" w:rsidRPr="00291401" w:rsidRDefault="00F205FF" w:rsidP="00EF5637">
            <w:pPr>
              <w:contextualSpacing/>
              <w:rPr>
                <w:sz w:val="16"/>
                <w:szCs w:val="18"/>
              </w:rPr>
            </w:pPr>
            <w:r w:rsidRPr="00291401">
              <w:rPr>
                <w:sz w:val="16"/>
                <w:szCs w:val="18"/>
              </w:rPr>
              <w:t>13</w:t>
            </w:r>
          </w:p>
        </w:tc>
        <w:tc>
          <w:tcPr>
            <w:tcW w:w="6521" w:type="dxa"/>
          </w:tcPr>
          <w:p w14:paraId="53D8E8D3" w14:textId="5E955513" w:rsidR="00F205FF" w:rsidRPr="00291401" w:rsidRDefault="00F205FF" w:rsidP="00EF5637">
            <w:pPr>
              <w:contextualSpacing/>
              <w:rPr>
                <w:sz w:val="16"/>
                <w:szCs w:val="18"/>
              </w:rPr>
            </w:pPr>
            <w:r w:rsidRPr="00F205FF">
              <w:rPr>
                <w:sz w:val="16"/>
                <w:szCs w:val="18"/>
              </w:rPr>
              <w:t xml:space="preserve">Bölüm 4: Termal Analiz İncelemeleri: Termal </w:t>
            </w:r>
            <w:r>
              <w:rPr>
                <w:sz w:val="16"/>
                <w:szCs w:val="18"/>
              </w:rPr>
              <w:t>analizde laboratuvar uygulaması</w:t>
            </w:r>
          </w:p>
        </w:tc>
        <w:tc>
          <w:tcPr>
            <w:tcW w:w="2015" w:type="dxa"/>
          </w:tcPr>
          <w:p w14:paraId="4368D818" w14:textId="77777777" w:rsidR="00F205FF" w:rsidRPr="00291401" w:rsidRDefault="00F205FF" w:rsidP="00EF5637">
            <w:pPr>
              <w:contextualSpacing/>
              <w:rPr>
                <w:sz w:val="16"/>
                <w:szCs w:val="18"/>
              </w:rPr>
            </w:pPr>
          </w:p>
        </w:tc>
      </w:tr>
      <w:tr w:rsidR="00F205FF" w:rsidRPr="00291401" w14:paraId="1C2B052F" w14:textId="77777777" w:rsidTr="00EF5637">
        <w:tc>
          <w:tcPr>
            <w:tcW w:w="2376" w:type="dxa"/>
          </w:tcPr>
          <w:p w14:paraId="5DD7015C" w14:textId="77777777" w:rsidR="00F205FF" w:rsidRPr="00291401" w:rsidRDefault="00F205FF" w:rsidP="00EF5637">
            <w:pPr>
              <w:contextualSpacing/>
              <w:rPr>
                <w:sz w:val="16"/>
                <w:szCs w:val="18"/>
              </w:rPr>
            </w:pPr>
            <w:r w:rsidRPr="00291401">
              <w:rPr>
                <w:sz w:val="16"/>
                <w:szCs w:val="18"/>
              </w:rPr>
              <w:t>14</w:t>
            </w:r>
          </w:p>
        </w:tc>
        <w:tc>
          <w:tcPr>
            <w:tcW w:w="6521" w:type="dxa"/>
          </w:tcPr>
          <w:p w14:paraId="1C5C1DEF" w14:textId="675E61B1" w:rsidR="00F205FF" w:rsidRPr="00291401" w:rsidRDefault="00F205FF" w:rsidP="00EF5637">
            <w:pPr>
              <w:contextualSpacing/>
              <w:rPr>
                <w:sz w:val="16"/>
                <w:szCs w:val="18"/>
              </w:rPr>
            </w:pPr>
            <w:r w:rsidRPr="00F205FF">
              <w:rPr>
                <w:sz w:val="16"/>
                <w:szCs w:val="18"/>
              </w:rPr>
              <w:t>Ödev Sunumları</w:t>
            </w:r>
            <w:r w:rsidRPr="00F205FF">
              <w:rPr>
                <w:sz w:val="16"/>
                <w:szCs w:val="18"/>
              </w:rPr>
              <w:tab/>
            </w:r>
          </w:p>
        </w:tc>
        <w:tc>
          <w:tcPr>
            <w:tcW w:w="2015" w:type="dxa"/>
          </w:tcPr>
          <w:p w14:paraId="14F528CD" w14:textId="77777777" w:rsidR="00F205FF" w:rsidRPr="00291401" w:rsidRDefault="00F205FF" w:rsidP="00EF5637">
            <w:pPr>
              <w:contextualSpacing/>
              <w:rPr>
                <w:sz w:val="16"/>
                <w:szCs w:val="18"/>
              </w:rPr>
            </w:pPr>
          </w:p>
        </w:tc>
      </w:tr>
      <w:tr w:rsidR="00F205FF" w:rsidRPr="00291401" w14:paraId="1BEDBC1B" w14:textId="77777777" w:rsidTr="00EF5637">
        <w:tc>
          <w:tcPr>
            <w:tcW w:w="2376" w:type="dxa"/>
          </w:tcPr>
          <w:p w14:paraId="3972A534" w14:textId="77777777" w:rsidR="00F205FF" w:rsidRPr="00291401" w:rsidRDefault="00F205FF" w:rsidP="00EF5637">
            <w:pPr>
              <w:contextualSpacing/>
              <w:rPr>
                <w:sz w:val="16"/>
                <w:szCs w:val="18"/>
              </w:rPr>
            </w:pPr>
            <w:r w:rsidRPr="00291401">
              <w:rPr>
                <w:sz w:val="16"/>
                <w:szCs w:val="18"/>
              </w:rPr>
              <w:t>15</w:t>
            </w:r>
          </w:p>
        </w:tc>
        <w:tc>
          <w:tcPr>
            <w:tcW w:w="6521" w:type="dxa"/>
          </w:tcPr>
          <w:p w14:paraId="7E38A084" w14:textId="222416F4" w:rsidR="00F205FF" w:rsidRPr="00291401" w:rsidRDefault="00F205FF" w:rsidP="00EF5637">
            <w:pPr>
              <w:contextualSpacing/>
              <w:rPr>
                <w:sz w:val="16"/>
                <w:szCs w:val="18"/>
              </w:rPr>
            </w:pPr>
            <w:r w:rsidRPr="00F205FF">
              <w:rPr>
                <w:sz w:val="16"/>
                <w:szCs w:val="18"/>
              </w:rPr>
              <w:t>Ödev Sunumları ve puanlandırma</w:t>
            </w:r>
            <w:r w:rsidRPr="00F205FF">
              <w:rPr>
                <w:sz w:val="16"/>
                <w:szCs w:val="18"/>
              </w:rPr>
              <w:tab/>
            </w:r>
          </w:p>
        </w:tc>
        <w:tc>
          <w:tcPr>
            <w:tcW w:w="2015" w:type="dxa"/>
          </w:tcPr>
          <w:p w14:paraId="5D72E5FB" w14:textId="77777777" w:rsidR="00F205FF" w:rsidRPr="00291401" w:rsidRDefault="00F205FF" w:rsidP="00EF5637">
            <w:pPr>
              <w:contextualSpacing/>
              <w:rPr>
                <w:sz w:val="16"/>
                <w:szCs w:val="18"/>
              </w:rPr>
            </w:pPr>
          </w:p>
        </w:tc>
      </w:tr>
      <w:tr w:rsidR="00F205FF" w:rsidRPr="00291401" w14:paraId="10165C7E" w14:textId="77777777" w:rsidTr="00EF5637">
        <w:tc>
          <w:tcPr>
            <w:tcW w:w="2376" w:type="dxa"/>
          </w:tcPr>
          <w:p w14:paraId="0A561D32" w14:textId="77777777" w:rsidR="00F205FF" w:rsidRPr="00291401" w:rsidRDefault="00F205FF" w:rsidP="00EF5637">
            <w:pPr>
              <w:contextualSpacing/>
              <w:rPr>
                <w:sz w:val="16"/>
                <w:szCs w:val="18"/>
              </w:rPr>
            </w:pPr>
            <w:r w:rsidRPr="00291401">
              <w:rPr>
                <w:sz w:val="16"/>
                <w:szCs w:val="18"/>
              </w:rPr>
              <w:t>16</w:t>
            </w:r>
          </w:p>
        </w:tc>
        <w:tc>
          <w:tcPr>
            <w:tcW w:w="6521" w:type="dxa"/>
          </w:tcPr>
          <w:p w14:paraId="24AAC249" w14:textId="77777777" w:rsidR="00F205FF" w:rsidRPr="00291401" w:rsidRDefault="00F205FF" w:rsidP="00EF5637">
            <w:pPr>
              <w:contextualSpacing/>
              <w:rPr>
                <w:sz w:val="16"/>
                <w:szCs w:val="18"/>
              </w:rPr>
            </w:pPr>
            <w:r w:rsidRPr="00291401">
              <w:rPr>
                <w:sz w:val="16"/>
                <w:szCs w:val="18"/>
              </w:rPr>
              <w:t>FİNAL</w:t>
            </w:r>
          </w:p>
        </w:tc>
        <w:tc>
          <w:tcPr>
            <w:tcW w:w="2015" w:type="dxa"/>
          </w:tcPr>
          <w:p w14:paraId="45EC2A0F" w14:textId="77777777" w:rsidR="00F205FF" w:rsidRPr="00291401" w:rsidRDefault="00F205FF" w:rsidP="00EF5637">
            <w:pPr>
              <w:contextualSpacing/>
              <w:rPr>
                <w:sz w:val="16"/>
                <w:szCs w:val="18"/>
              </w:rPr>
            </w:pPr>
          </w:p>
        </w:tc>
      </w:tr>
    </w:tbl>
    <w:p w14:paraId="44E6F57C" w14:textId="77777777" w:rsidR="00F205FF" w:rsidRPr="00291401" w:rsidRDefault="00F205FF" w:rsidP="00F205FF">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205FF" w:rsidRPr="00291401" w14:paraId="08B1D74B" w14:textId="77777777" w:rsidTr="00EF5637">
        <w:tc>
          <w:tcPr>
            <w:tcW w:w="5000" w:type="pct"/>
            <w:gridSpan w:val="21"/>
            <w:shd w:val="clear" w:color="auto" w:fill="D9D9D9" w:themeFill="background1" w:themeFillShade="D9"/>
          </w:tcPr>
          <w:p w14:paraId="6B647A39" w14:textId="77777777" w:rsidR="00F205FF" w:rsidRPr="00291401" w:rsidRDefault="00F205FF" w:rsidP="00EF5637">
            <w:pPr>
              <w:contextualSpacing/>
              <w:rPr>
                <w:sz w:val="16"/>
                <w:szCs w:val="18"/>
              </w:rPr>
            </w:pPr>
            <w:r w:rsidRPr="00291401">
              <w:rPr>
                <w:sz w:val="16"/>
                <w:szCs w:val="18"/>
              </w:rPr>
              <w:t>Dersin Öğrenme Çıktılarının Programın Öğrenme Çıktısına Katkısı</w:t>
            </w:r>
          </w:p>
        </w:tc>
      </w:tr>
      <w:tr w:rsidR="00F205FF" w:rsidRPr="00291401" w14:paraId="48D30725" w14:textId="77777777" w:rsidTr="00F205FF">
        <w:tc>
          <w:tcPr>
            <w:tcW w:w="369" w:type="pct"/>
            <w:shd w:val="clear" w:color="auto" w:fill="808080" w:themeFill="background1" w:themeFillShade="80"/>
          </w:tcPr>
          <w:p w14:paraId="299D1204" w14:textId="77777777" w:rsidR="00F205FF" w:rsidRPr="00291401" w:rsidRDefault="00F205FF" w:rsidP="00EF5637">
            <w:pPr>
              <w:contextualSpacing/>
              <w:rPr>
                <w:sz w:val="16"/>
                <w:szCs w:val="18"/>
              </w:rPr>
            </w:pPr>
          </w:p>
        </w:tc>
        <w:tc>
          <w:tcPr>
            <w:tcW w:w="309" w:type="pct"/>
            <w:shd w:val="clear" w:color="auto" w:fill="808080" w:themeFill="background1" w:themeFillShade="80"/>
          </w:tcPr>
          <w:p w14:paraId="09C8FF05" w14:textId="77777777" w:rsidR="00F205FF" w:rsidRPr="00291401" w:rsidRDefault="00F205FF" w:rsidP="00EF5637">
            <w:pPr>
              <w:contextualSpacing/>
              <w:rPr>
                <w:sz w:val="16"/>
                <w:szCs w:val="18"/>
              </w:rPr>
            </w:pPr>
            <w:r w:rsidRPr="00291401">
              <w:rPr>
                <w:sz w:val="16"/>
                <w:szCs w:val="18"/>
              </w:rPr>
              <w:t>P1</w:t>
            </w:r>
          </w:p>
        </w:tc>
        <w:tc>
          <w:tcPr>
            <w:tcW w:w="309" w:type="pct"/>
            <w:gridSpan w:val="2"/>
            <w:shd w:val="clear" w:color="auto" w:fill="808080" w:themeFill="background1" w:themeFillShade="80"/>
          </w:tcPr>
          <w:p w14:paraId="7EEC14F1" w14:textId="77777777" w:rsidR="00F205FF" w:rsidRPr="00291401" w:rsidRDefault="00F205FF" w:rsidP="00EF5637">
            <w:pPr>
              <w:contextualSpacing/>
              <w:rPr>
                <w:sz w:val="16"/>
                <w:szCs w:val="18"/>
              </w:rPr>
            </w:pPr>
            <w:r w:rsidRPr="00291401">
              <w:rPr>
                <w:sz w:val="16"/>
                <w:szCs w:val="18"/>
              </w:rPr>
              <w:t>P2</w:t>
            </w:r>
          </w:p>
        </w:tc>
        <w:tc>
          <w:tcPr>
            <w:tcW w:w="309" w:type="pct"/>
            <w:shd w:val="clear" w:color="auto" w:fill="808080" w:themeFill="background1" w:themeFillShade="80"/>
          </w:tcPr>
          <w:p w14:paraId="41EC4F3F" w14:textId="77777777" w:rsidR="00F205FF" w:rsidRPr="00291401" w:rsidRDefault="00F205FF" w:rsidP="00EF5637">
            <w:pPr>
              <w:contextualSpacing/>
              <w:rPr>
                <w:sz w:val="16"/>
                <w:szCs w:val="18"/>
              </w:rPr>
            </w:pPr>
            <w:r w:rsidRPr="00291401">
              <w:rPr>
                <w:sz w:val="16"/>
                <w:szCs w:val="18"/>
              </w:rPr>
              <w:t>P3</w:t>
            </w:r>
          </w:p>
        </w:tc>
        <w:tc>
          <w:tcPr>
            <w:tcW w:w="309" w:type="pct"/>
            <w:shd w:val="clear" w:color="auto" w:fill="808080" w:themeFill="background1" w:themeFillShade="80"/>
          </w:tcPr>
          <w:p w14:paraId="21A8FABB" w14:textId="77777777" w:rsidR="00F205FF" w:rsidRPr="00291401" w:rsidRDefault="00F205FF" w:rsidP="00EF5637">
            <w:pPr>
              <w:contextualSpacing/>
              <w:rPr>
                <w:sz w:val="16"/>
                <w:szCs w:val="18"/>
              </w:rPr>
            </w:pPr>
            <w:r w:rsidRPr="00291401">
              <w:rPr>
                <w:sz w:val="16"/>
                <w:szCs w:val="18"/>
              </w:rPr>
              <w:t>P4</w:t>
            </w:r>
          </w:p>
        </w:tc>
        <w:tc>
          <w:tcPr>
            <w:tcW w:w="309" w:type="pct"/>
            <w:gridSpan w:val="2"/>
            <w:shd w:val="clear" w:color="auto" w:fill="808080" w:themeFill="background1" w:themeFillShade="80"/>
          </w:tcPr>
          <w:p w14:paraId="6AA79F6A" w14:textId="77777777" w:rsidR="00F205FF" w:rsidRPr="00291401" w:rsidRDefault="00F205FF" w:rsidP="00EF5637">
            <w:pPr>
              <w:contextualSpacing/>
              <w:rPr>
                <w:sz w:val="16"/>
                <w:szCs w:val="18"/>
              </w:rPr>
            </w:pPr>
            <w:r w:rsidRPr="00291401">
              <w:rPr>
                <w:sz w:val="16"/>
                <w:szCs w:val="18"/>
              </w:rPr>
              <w:t>P5</w:t>
            </w:r>
          </w:p>
        </w:tc>
        <w:tc>
          <w:tcPr>
            <w:tcW w:w="309" w:type="pct"/>
            <w:shd w:val="clear" w:color="auto" w:fill="808080" w:themeFill="background1" w:themeFillShade="80"/>
          </w:tcPr>
          <w:p w14:paraId="3B9B8A49" w14:textId="77777777" w:rsidR="00F205FF" w:rsidRPr="00291401" w:rsidRDefault="00F205FF" w:rsidP="00EF5637">
            <w:pPr>
              <w:contextualSpacing/>
              <w:rPr>
                <w:sz w:val="16"/>
                <w:szCs w:val="18"/>
              </w:rPr>
            </w:pPr>
            <w:r w:rsidRPr="00291401">
              <w:rPr>
                <w:sz w:val="16"/>
                <w:szCs w:val="18"/>
              </w:rPr>
              <w:t>P6</w:t>
            </w:r>
          </w:p>
        </w:tc>
        <w:tc>
          <w:tcPr>
            <w:tcW w:w="309" w:type="pct"/>
            <w:gridSpan w:val="2"/>
            <w:shd w:val="clear" w:color="auto" w:fill="808080" w:themeFill="background1" w:themeFillShade="80"/>
          </w:tcPr>
          <w:p w14:paraId="5914F81F" w14:textId="77777777" w:rsidR="00F205FF" w:rsidRPr="00291401" w:rsidRDefault="00F205FF" w:rsidP="00EF5637">
            <w:pPr>
              <w:contextualSpacing/>
              <w:rPr>
                <w:sz w:val="16"/>
                <w:szCs w:val="18"/>
              </w:rPr>
            </w:pPr>
            <w:r w:rsidRPr="00291401">
              <w:rPr>
                <w:sz w:val="16"/>
                <w:szCs w:val="18"/>
              </w:rPr>
              <w:t>P7</w:t>
            </w:r>
          </w:p>
        </w:tc>
        <w:tc>
          <w:tcPr>
            <w:tcW w:w="309" w:type="pct"/>
            <w:shd w:val="clear" w:color="auto" w:fill="808080" w:themeFill="background1" w:themeFillShade="80"/>
          </w:tcPr>
          <w:p w14:paraId="147FA2CB" w14:textId="77777777" w:rsidR="00F205FF" w:rsidRPr="00291401" w:rsidRDefault="00F205FF" w:rsidP="00EF5637">
            <w:pPr>
              <w:contextualSpacing/>
              <w:rPr>
                <w:sz w:val="16"/>
                <w:szCs w:val="18"/>
              </w:rPr>
            </w:pPr>
            <w:r w:rsidRPr="00291401">
              <w:rPr>
                <w:sz w:val="16"/>
                <w:szCs w:val="18"/>
              </w:rPr>
              <w:t>P8</w:t>
            </w:r>
          </w:p>
        </w:tc>
        <w:tc>
          <w:tcPr>
            <w:tcW w:w="309" w:type="pct"/>
            <w:shd w:val="clear" w:color="auto" w:fill="808080" w:themeFill="background1" w:themeFillShade="80"/>
          </w:tcPr>
          <w:p w14:paraId="7F94FDF0" w14:textId="77777777" w:rsidR="00F205FF" w:rsidRPr="00291401" w:rsidRDefault="00F205FF" w:rsidP="00EF5637">
            <w:pPr>
              <w:contextualSpacing/>
              <w:rPr>
                <w:sz w:val="16"/>
                <w:szCs w:val="18"/>
              </w:rPr>
            </w:pPr>
            <w:r w:rsidRPr="00291401">
              <w:rPr>
                <w:sz w:val="16"/>
                <w:szCs w:val="18"/>
              </w:rPr>
              <w:t>P9</w:t>
            </w:r>
          </w:p>
        </w:tc>
        <w:tc>
          <w:tcPr>
            <w:tcW w:w="309" w:type="pct"/>
            <w:gridSpan w:val="2"/>
            <w:shd w:val="clear" w:color="auto" w:fill="808080" w:themeFill="background1" w:themeFillShade="80"/>
          </w:tcPr>
          <w:p w14:paraId="11DEE93C" w14:textId="77777777" w:rsidR="00F205FF" w:rsidRPr="00291401" w:rsidRDefault="00F205FF" w:rsidP="00EF5637">
            <w:pPr>
              <w:contextualSpacing/>
              <w:rPr>
                <w:sz w:val="16"/>
                <w:szCs w:val="18"/>
              </w:rPr>
            </w:pPr>
            <w:r w:rsidRPr="00291401">
              <w:rPr>
                <w:sz w:val="16"/>
                <w:szCs w:val="18"/>
              </w:rPr>
              <w:t>P10</w:t>
            </w:r>
          </w:p>
        </w:tc>
        <w:tc>
          <w:tcPr>
            <w:tcW w:w="309" w:type="pct"/>
            <w:shd w:val="clear" w:color="auto" w:fill="808080" w:themeFill="background1" w:themeFillShade="80"/>
          </w:tcPr>
          <w:p w14:paraId="2FA65ED1" w14:textId="77777777" w:rsidR="00F205FF" w:rsidRPr="00291401" w:rsidRDefault="00F205FF" w:rsidP="00EF5637">
            <w:pPr>
              <w:contextualSpacing/>
              <w:rPr>
                <w:sz w:val="16"/>
                <w:szCs w:val="18"/>
              </w:rPr>
            </w:pPr>
            <w:r w:rsidRPr="00291401">
              <w:rPr>
                <w:sz w:val="16"/>
                <w:szCs w:val="18"/>
              </w:rPr>
              <w:t>P11</w:t>
            </w:r>
          </w:p>
        </w:tc>
        <w:tc>
          <w:tcPr>
            <w:tcW w:w="309" w:type="pct"/>
            <w:shd w:val="clear" w:color="auto" w:fill="808080" w:themeFill="background1" w:themeFillShade="80"/>
          </w:tcPr>
          <w:p w14:paraId="1C903E5C" w14:textId="77777777" w:rsidR="00F205FF" w:rsidRPr="00291401" w:rsidRDefault="00F205FF" w:rsidP="00EF5637">
            <w:pPr>
              <w:contextualSpacing/>
              <w:rPr>
                <w:sz w:val="16"/>
                <w:szCs w:val="18"/>
              </w:rPr>
            </w:pPr>
            <w:r w:rsidRPr="00291401">
              <w:rPr>
                <w:sz w:val="16"/>
                <w:szCs w:val="18"/>
              </w:rPr>
              <w:t>P12</w:t>
            </w:r>
          </w:p>
        </w:tc>
        <w:tc>
          <w:tcPr>
            <w:tcW w:w="309" w:type="pct"/>
            <w:gridSpan w:val="2"/>
            <w:shd w:val="clear" w:color="auto" w:fill="808080" w:themeFill="background1" w:themeFillShade="80"/>
          </w:tcPr>
          <w:p w14:paraId="64B51F5E" w14:textId="77777777" w:rsidR="00F205FF" w:rsidRPr="00291401" w:rsidRDefault="00F205FF" w:rsidP="00EF5637">
            <w:pPr>
              <w:contextualSpacing/>
              <w:rPr>
                <w:sz w:val="16"/>
                <w:szCs w:val="18"/>
              </w:rPr>
            </w:pPr>
            <w:r w:rsidRPr="00291401">
              <w:rPr>
                <w:sz w:val="16"/>
                <w:szCs w:val="18"/>
              </w:rPr>
              <w:t>P13</w:t>
            </w:r>
          </w:p>
        </w:tc>
        <w:tc>
          <w:tcPr>
            <w:tcW w:w="309" w:type="pct"/>
            <w:shd w:val="clear" w:color="auto" w:fill="808080" w:themeFill="background1" w:themeFillShade="80"/>
          </w:tcPr>
          <w:p w14:paraId="13815216" w14:textId="77777777" w:rsidR="00F205FF" w:rsidRPr="00291401" w:rsidRDefault="00F205FF" w:rsidP="00EF5637">
            <w:pPr>
              <w:contextualSpacing/>
              <w:rPr>
                <w:sz w:val="16"/>
                <w:szCs w:val="18"/>
              </w:rPr>
            </w:pPr>
            <w:r w:rsidRPr="00291401">
              <w:rPr>
                <w:sz w:val="16"/>
                <w:szCs w:val="18"/>
              </w:rPr>
              <w:t>P14</w:t>
            </w:r>
          </w:p>
        </w:tc>
        <w:tc>
          <w:tcPr>
            <w:tcW w:w="304" w:type="pct"/>
            <w:shd w:val="clear" w:color="auto" w:fill="808080" w:themeFill="background1" w:themeFillShade="80"/>
          </w:tcPr>
          <w:p w14:paraId="6336CFE9" w14:textId="77777777" w:rsidR="00F205FF" w:rsidRPr="00291401" w:rsidRDefault="00F205FF" w:rsidP="00EF5637">
            <w:pPr>
              <w:contextualSpacing/>
              <w:rPr>
                <w:sz w:val="16"/>
                <w:szCs w:val="18"/>
              </w:rPr>
            </w:pPr>
            <w:r w:rsidRPr="00291401">
              <w:rPr>
                <w:sz w:val="16"/>
                <w:szCs w:val="18"/>
              </w:rPr>
              <w:t>P15</w:t>
            </w:r>
          </w:p>
        </w:tc>
      </w:tr>
      <w:tr w:rsidR="00F205FF" w:rsidRPr="00291401" w14:paraId="131E209E" w14:textId="77777777" w:rsidTr="00F205FF">
        <w:tc>
          <w:tcPr>
            <w:tcW w:w="369" w:type="pct"/>
            <w:shd w:val="clear" w:color="auto" w:fill="808080" w:themeFill="background1" w:themeFillShade="80"/>
          </w:tcPr>
          <w:p w14:paraId="62C5E6B0" w14:textId="77777777" w:rsidR="00F205FF" w:rsidRPr="00291401" w:rsidRDefault="00F205FF" w:rsidP="00EF5637">
            <w:pPr>
              <w:contextualSpacing/>
              <w:rPr>
                <w:sz w:val="16"/>
                <w:szCs w:val="18"/>
              </w:rPr>
            </w:pPr>
            <w:r w:rsidRPr="00291401">
              <w:rPr>
                <w:sz w:val="16"/>
                <w:szCs w:val="18"/>
              </w:rPr>
              <w:t>TÜM</w:t>
            </w:r>
          </w:p>
        </w:tc>
        <w:tc>
          <w:tcPr>
            <w:tcW w:w="309" w:type="pct"/>
          </w:tcPr>
          <w:p w14:paraId="5D2FDC61" w14:textId="5D914928" w:rsidR="00F205FF" w:rsidRPr="00291401" w:rsidRDefault="00F205FF" w:rsidP="00EF5637">
            <w:pPr>
              <w:contextualSpacing/>
              <w:rPr>
                <w:sz w:val="16"/>
                <w:szCs w:val="18"/>
              </w:rPr>
            </w:pPr>
            <w:r>
              <w:rPr>
                <w:sz w:val="16"/>
                <w:szCs w:val="18"/>
              </w:rPr>
              <w:t>1</w:t>
            </w:r>
          </w:p>
        </w:tc>
        <w:tc>
          <w:tcPr>
            <w:tcW w:w="309" w:type="pct"/>
            <w:gridSpan w:val="2"/>
          </w:tcPr>
          <w:p w14:paraId="10266B67" w14:textId="29B07E6A" w:rsidR="00F205FF" w:rsidRPr="00291401" w:rsidRDefault="00F205FF" w:rsidP="00EF5637">
            <w:pPr>
              <w:contextualSpacing/>
              <w:rPr>
                <w:sz w:val="16"/>
                <w:szCs w:val="18"/>
              </w:rPr>
            </w:pPr>
            <w:r>
              <w:rPr>
                <w:sz w:val="16"/>
                <w:szCs w:val="18"/>
              </w:rPr>
              <w:t>4</w:t>
            </w:r>
          </w:p>
        </w:tc>
        <w:tc>
          <w:tcPr>
            <w:tcW w:w="309" w:type="pct"/>
          </w:tcPr>
          <w:p w14:paraId="2CF3130E" w14:textId="72EE7E26" w:rsidR="00F205FF" w:rsidRPr="00291401" w:rsidRDefault="00F205FF" w:rsidP="00EF5637">
            <w:pPr>
              <w:contextualSpacing/>
              <w:rPr>
                <w:sz w:val="16"/>
                <w:szCs w:val="18"/>
              </w:rPr>
            </w:pPr>
            <w:r>
              <w:rPr>
                <w:sz w:val="16"/>
                <w:szCs w:val="18"/>
              </w:rPr>
              <w:t>5</w:t>
            </w:r>
          </w:p>
        </w:tc>
        <w:tc>
          <w:tcPr>
            <w:tcW w:w="309" w:type="pct"/>
          </w:tcPr>
          <w:p w14:paraId="042EC240" w14:textId="426A693F" w:rsidR="00F205FF" w:rsidRPr="00291401" w:rsidRDefault="00F205FF" w:rsidP="00EF5637">
            <w:pPr>
              <w:contextualSpacing/>
              <w:rPr>
                <w:sz w:val="16"/>
                <w:szCs w:val="18"/>
              </w:rPr>
            </w:pPr>
            <w:r>
              <w:rPr>
                <w:sz w:val="16"/>
                <w:szCs w:val="18"/>
              </w:rPr>
              <w:t>5</w:t>
            </w:r>
          </w:p>
        </w:tc>
        <w:tc>
          <w:tcPr>
            <w:tcW w:w="309" w:type="pct"/>
            <w:gridSpan w:val="2"/>
          </w:tcPr>
          <w:p w14:paraId="10DED3A4" w14:textId="07547007" w:rsidR="00F205FF" w:rsidRPr="00291401" w:rsidRDefault="00F205FF" w:rsidP="00EF5637">
            <w:pPr>
              <w:contextualSpacing/>
              <w:rPr>
                <w:sz w:val="16"/>
                <w:szCs w:val="18"/>
              </w:rPr>
            </w:pPr>
            <w:r>
              <w:rPr>
                <w:sz w:val="16"/>
                <w:szCs w:val="18"/>
              </w:rPr>
              <w:t>4</w:t>
            </w:r>
          </w:p>
        </w:tc>
        <w:tc>
          <w:tcPr>
            <w:tcW w:w="309" w:type="pct"/>
          </w:tcPr>
          <w:p w14:paraId="4F69EB81" w14:textId="4D5A83B9" w:rsidR="00F205FF" w:rsidRPr="00291401" w:rsidRDefault="00F205FF" w:rsidP="00EF5637">
            <w:pPr>
              <w:contextualSpacing/>
              <w:rPr>
                <w:sz w:val="16"/>
                <w:szCs w:val="18"/>
              </w:rPr>
            </w:pPr>
            <w:r>
              <w:rPr>
                <w:sz w:val="16"/>
                <w:szCs w:val="18"/>
              </w:rPr>
              <w:t>2</w:t>
            </w:r>
          </w:p>
        </w:tc>
        <w:tc>
          <w:tcPr>
            <w:tcW w:w="309" w:type="pct"/>
            <w:gridSpan w:val="2"/>
          </w:tcPr>
          <w:p w14:paraId="2D7CA528" w14:textId="247C3F7A" w:rsidR="00F205FF" w:rsidRPr="00291401" w:rsidRDefault="00F205FF" w:rsidP="00EF5637">
            <w:pPr>
              <w:contextualSpacing/>
              <w:rPr>
                <w:sz w:val="16"/>
                <w:szCs w:val="18"/>
              </w:rPr>
            </w:pPr>
            <w:r>
              <w:rPr>
                <w:sz w:val="16"/>
                <w:szCs w:val="18"/>
              </w:rPr>
              <w:t>2</w:t>
            </w:r>
          </w:p>
        </w:tc>
        <w:tc>
          <w:tcPr>
            <w:tcW w:w="309" w:type="pct"/>
          </w:tcPr>
          <w:p w14:paraId="21D8BB96" w14:textId="4D9BFB0B" w:rsidR="00F205FF" w:rsidRPr="00291401" w:rsidRDefault="00F205FF" w:rsidP="00EF5637">
            <w:pPr>
              <w:contextualSpacing/>
              <w:rPr>
                <w:sz w:val="16"/>
                <w:szCs w:val="18"/>
              </w:rPr>
            </w:pPr>
            <w:r>
              <w:rPr>
                <w:sz w:val="16"/>
                <w:szCs w:val="18"/>
              </w:rPr>
              <w:t>2</w:t>
            </w:r>
          </w:p>
        </w:tc>
        <w:tc>
          <w:tcPr>
            <w:tcW w:w="309" w:type="pct"/>
          </w:tcPr>
          <w:p w14:paraId="12A12AFC" w14:textId="73FAB906" w:rsidR="00F205FF" w:rsidRPr="00291401" w:rsidRDefault="00F205FF" w:rsidP="00EF5637">
            <w:pPr>
              <w:contextualSpacing/>
              <w:rPr>
                <w:sz w:val="16"/>
                <w:szCs w:val="18"/>
              </w:rPr>
            </w:pPr>
            <w:r>
              <w:rPr>
                <w:sz w:val="16"/>
                <w:szCs w:val="18"/>
              </w:rPr>
              <w:t>5</w:t>
            </w:r>
          </w:p>
        </w:tc>
        <w:tc>
          <w:tcPr>
            <w:tcW w:w="309" w:type="pct"/>
            <w:gridSpan w:val="2"/>
          </w:tcPr>
          <w:p w14:paraId="4BFAAF95" w14:textId="749907D3" w:rsidR="00F205FF" w:rsidRPr="00291401" w:rsidRDefault="00F205FF" w:rsidP="00EF5637">
            <w:pPr>
              <w:contextualSpacing/>
              <w:rPr>
                <w:sz w:val="16"/>
                <w:szCs w:val="18"/>
              </w:rPr>
            </w:pPr>
            <w:r>
              <w:rPr>
                <w:sz w:val="16"/>
                <w:szCs w:val="18"/>
              </w:rPr>
              <w:t>3</w:t>
            </w:r>
          </w:p>
        </w:tc>
        <w:tc>
          <w:tcPr>
            <w:tcW w:w="309" w:type="pct"/>
          </w:tcPr>
          <w:p w14:paraId="6B2EBD25" w14:textId="2DCE122E" w:rsidR="00F205FF" w:rsidRPr="00291401" w:rsidRDefault="00F205FF" w:rsidP="00EF5637">
            <w:pPr>
              <w:contextualSpacing/>
              <w:rPr>
                <w:sz w:val="16"/>
                <w:szCs w:val="18"/>
              </w:rPr>
            </w:pPr>
            <w:r>
              <w:rPr>
                <w:sz w:val="16"/>
                <w:szCs w:val="18"/>
              </w:rPr>
              <w:t>3</w:t>
            </w:r>
          </w:p>
        </w:tc>
        <w:tc>
          <w:tcPr>
            <w:tcW w:w="309" w:type="pct"/>
          </w:tcPr>
          <w:p w14:paraId="7B1B225C" w14:textId="77777777" w:rsidR="00F205FF" w:rsidRPr="00291401" w:rsidRDefault="00F205FF" w:rsidP="00EF5637">
            <w:pPr>
              <w:contextualSpacing/>
              <w:rPr>
                <w:sz w:val="16"/>
                <w:szCs w:val="18"/>
              </w:rPr>
            </w:pPr>
          </w:p>
        </w:tc>
        <w:tc>
          <w:tcPr>
            <w:tcW w:w="309" w:type="pct"/>
            <w:gridSpan w:val="2"/>
          </w:tcPr>
          <w:p w14:paraId="5B020F3E" w14:textId="77777777" w:rsidR="00F205FF" w:rsidRPr="00291401" w:rsidRDefault="00F205FF" w:rsidP="00EF5637">
            <w:pPr>
              <w:contextualSpacing/>
              <w:rPr>
                <w:sz w:val="16"/>
                <w:szCs w:val="18"/>
              </w:rPr>
            </w:pPr>
          </w:p>
        </w:tc>
        <w:tc>
          <w:tcPr>
            <w:tcW w:w="309" w:type="pct"/>
          </w:tcPr>
          <w:p w14:paraId="790FA60C" w14:textId="77777777" w:rsidR="00F205FF" w:rsidRPr="00291401" w:rsidRDefault="00F205FF" w:rsidP="00EF5637">
            <w:pPr>
              <w:contextualSpacing/>
              <w:rPr>
                <w:sz w:val="16"/>
                <w:szCs w:val="18"/>
              </w:rPr>
            </w:pPr>
          </w:p>
        </w:tc>
        <w:tc>
          <w:tcPr>
            <w:tcW w:w="304" w:type="pct"/>
          </w:tcPr>
          <w:p w14:paraId="6862031B" w14:textId="77777777" w:rsidR="00F205FF" w:rsidRPr="00291401" w:rsidRDefault="00F205FF" w:rsidP="00EF5637">
            <w:pPr>
              <w:contextualSpacing/>
              <w:rPr>
                <w:sz w:val="16"/>
                <w:szCs w:val="18"/>
              </w:rPr>
            </w:pPr>
          </w:p>
        </w:tc>
      </w:tr>
      <w:tr w:rsidR="00F205FF" w:rsidRPr="00291401" w14:paraId="3C3A001F" w14:textId="77777777" w:rsidTr="00F205FF">
        <w:tc>
          <w:tcPr>
            <w:tcW w:w="369" w:type="pct"/>
            <w:shd w:val="clear" w:color="auto" w:fill="808080" w:themeFill="background1" w:themeFillShade="80"/>
          </w:tcPr>
          <w:p w14:paraId="05D5FFE7" w14:textId="77777777" w:rsidR="00F205FF" w:rsidRPr="00291401" w:rsidRDefault="00F205FF" w:rsidP="00EF5637">
            <w:pPr>
              <w:contextualSpacing/>
              <w:rPr>
                <w:sz w:val="16"/>
                <w:szCs w:val="18"/>
              </w:rPr>
            </w:pPr>
            <w:r w:rsidRPr="00291401">
              <w:rPr>
                <w:sz w:val="16"/>
                <w:szCs w:val="18"/>
              </w:rPr>
              <w:t>Ö1</w:t>
            </w:r>
          </w:p>
        </w:tc>
        <w:tc>
          <w:tcPr>
            <w:tcW w:w="309" w:type="pct"/>
          </w:tcPr>
          <w:p w14:paraId="7DC704BA" w14:textId="559C312C" w:rsidR="00F205FF" w:rsidRPr="00291401" w:rsidRDefault="00F205FF" w:rsidP="00EF5637">
            <w:pPr>
              <w:contextualSpacing/>
              <w:rPr>
                <w:sz w:val="16"/>
                <w:szCs w:val="18"/>
              </w:rPr>
            </w:pPr>
            <w:r>
              <w:rPr>
                <w:sz w:val="16"/>
                <w:szCs w:val="18"/>
              </w:rPr>
              <w:t>1</w:t>
            </w:r>
          </w:p>
        </w:tc>
        <w:tc>
          <w:tcPr>
            <w:tcW w:w="309" w:type="pct"/>
            <w:gridSpan w:val="2"/>
          </w:tcPr>
          <w:p w14:paraId="570D3C2B" w14:textId="68D14DDA" w:rsidR="00F205FF" w:rsidRPr="00291401" w:rsidRDefault="00F205FF" w:rsidP="00EF5637">
            <w:pPr>
              <w:contextualSpacing/>
              <w:rPr>
                <w:sz w:val="16"/>
                <w:szCs w:val="18"/>
              </w:rPr>
            </w:pPr>
            <w:r>
              <w:rPr>
                <w:sz w:val="16"/>
                <w:szCs w:val="18"/>
              </w:rPr>
              <w:t>4</w:t>
            </w:r>
          </w:p>
        </w:tc>
        <w:tc>
          <w:tcPr>
            <w:tcW w:w="309" w:type="pct"/>
          </w:tcPr>
          <w:p w14:paraId="31CA2D57" w14:textId="40A49C61" w:rsidR="00F205FF" w:rsidRPr="00291401" w:rsidRDefault="00F205FF" w:rsidP="00EF5637">
            <w:pPr>
              <w:contextualSpacing/>
              <w:rPr>
                <w:sz w:val="16"/>
                <w:szCs w:val="18"/>
              </w:rPr>
            </w:pPr>
            <w:r>
              <w:rPr>
                <w:sz w:val="16"/>
                <w:szCs w:val="18"/>
              </w:rPr>
              <w:t>5</w:t>
            </w:r>
          </w:p>
        </w:tc>
        <w:tc>
          <w:tcPr>
            <w:tcW w:w="309" w:type="pct"/>
          </w:tcPr>
          <w:p w14:paraId="343A35C7" w14:textId="06101C91" w:rsidR="00F205FF" w:rsidRPr="00291401" w:rsidRDefault="00F205FF" w:rsidP="00EF5637">
            <w:pPr>
              <w:contextualSpacing/>
              <w:rPr>
                <w:sz w:val="16"/>
                <w:szCs w:val="18"/>
              </w:rPr>
            </w:pPr>
            <w:r>
              <w:rPr>
                <w:sz w:val="16"/>
                <w:szCs w:val="18"/>
              </w:rPr>
              <w:t>5</w:t>
            </w:r>
          </w:p>
        </w:tc>
        <w:tc>
          <w:tcPr>
            <w:tcW w:w="309" w:type="pct"/>
            <w:gridSpan w:val="2"/>
          </w:tcPr>
          <w:p w14:paraId="382DDE99" w14:textId="3324ACA9" w:rsidR="00F205FF" w:rsidRPr="00291401" w:rsidRDefault="00F205FF" w:rsidP="00EF5637">
            <w:pPr>
              <w:contextualSpacing/>
              <w:rPr>
                <w:sz w:val="16"/>
                <w:szCs w:val="18"/>
              </w:rPr>
            </w:pPr>
            <w:r>
              <w:rPr>
                <w:sz w:val="16"/>
                <w:szCs w:val="18"/>
              </w:rPr>
              <w:t>4</w:t>
            </w:r>
          </w:p>
        </w:tc>
        <w:tc>
          <w:tcPr>
            <w:tcW w:w="309" w:type="pct"/>
          </w:tcPr>
          <w:p w14:paraId="52C15C1D" w14:textId="21009BE6" w:rsidR="00F205FF" w:rsidRPr="00291401" w:rsidRDefault="00F205FF" w:rsidP="00EF5637">
            <w:pPr>
              <w:contextualSpacing/>
              <w:rPr>
                <w:sz w:val="16"/>
                <w:szCs w:val="18"/>
              </w:rPr>
            </w:pPr>
            <w:r>
              <w:rPr>
                <w:sz w:val="16"/>
                <w:szCs w:val="18"/>
              </w:rPr>
              <w:t>2</w:t>
            </w:r>
          </w:p>
        </w:tc>
        <w:tc>
          <w:tcPr>
            <w:tcW w:w="309" w:type="pct"/>
            <w:gridSpan w:val="2"/>
          </w:tcPr>
          <w:p w14:paraId="5EF797C7" w14:textId="2F698B7D" w:rsidR="00F205FF" w:rsidRPr="00291401" w:rsidRDefault="00F205FF" w:rsidP="00EF5637">
            <w:pPr>
              <w:contextualSpacing/>
              <w:rPr>
                <w:sz w:val="16"/>
                <w:szCs w:val="18"/>
              </w:rPr>
            </w:pPr>
            <w:r>
              <w:rPr>
                <w:sz w:val="16"/>
                <w:szCs w:val="18"/>
              </w:rPr>
              <w:t>2</w:t>
            </w:r>
          </w:p>
        </w:tc>
        <w:tc>
          <w:tcPr>
            <w:tcW w:w="309" w:type="pct"/>
          </w:tcPr>
          <w:p w14:paraId="5B86A5ED" w14:textId="7F191871" w:rsidR="00F205FF" w:rsidRPr="00291401" w:rsidRDefault="00F205FF" w:rsidP="00EF5637">
            <w:pPr>
              <w:contextualSpacing/>
              <w:rPr>
                <w:sz w:val="16"/>
                <w:szCs w:val="18"/>
              </w:rPr>
            </w:pPr>
            <w:r>
              <w:rPr>
                <w:sz w:val="16"/>
                <w:szCs w:val="18"/>
              </w:rPr>
              <w:t>2</w:t>
            </w:r>
          </w:p>
        </w:tc>
        <w:tc>
          <w:tcPr>
            <w:tcW w:w="309" w:type="pct"/>
          </w:tcPr>
          <w:p w14:paraId="57985FDF" w14:textId="00CBA5AF" w:rsidR="00F205FF" w:rsidRPr="00291401" w:rsidRDefault="00F205FF" w:rsidP="00EF5637">
            <w:pPr>
              <w:contextualSpacing/>
              <w:rPr>
                <w:sz w:val="16"/>
                <w:szCs w:val="18"/>
              </w:rPr>
            </w:pPr>
            <w:r>
              <w:rPr>
                <w:sz w:val="16"/>
                <w:szCs w:val="18"/>
              </w:rPr>
              <w:t>5</w:t>
            </w:r>
          </w:p>
        </w:tc>
        <w:tc>
          <w:tcPr>
            <w:tcW w:w="309" w:type="pct"/>
            <w:gridSpan w:val="2"/>
          </w:tcPr>
          <w:p w14:paraId="0BA2C1A3" w14:textId="1F9FDD27" w:rsidR="00F205FF" w:rsidRPr="00291401" w:rsidRDefault="00F205FF" w:rsidP="00EF5637">
            <w:pPr>
              <w:contextualSpacing/>
              <w:rPr>
                <w:sz w:val="16"/>
                <w:szCs w:val="18"/>
              </w:rPr>
            </w:pPr>
            <w:r>
              <w:rPr>
                <w:sz w:val="16"/>
                <w:szCs w:val="18"/>
              </w:rPr>
              <w:t>3</w:t>
            </w:r>
          </w:p>
        </w:tc>
        <w:tc>
          <w:tcPr>
            <w:tcW w:w="309" w:type="pct"/>
          </w:tcPr>
          <w:p w14:paraId="7DEB3299" w14:textId="52F3EBF2" w:rsidR="00F205FF" w:rsidRPr="00291401" w:rsidRDefault="00F205FF" w:rsidP="00EF5637">
            <w:pPr>
              <w:contextualSpacing/>
              <w:rPr>
                <w:sz w:val="16"/>
                <w:szCs w:val="18"/>
              </w:rPr>
            </w:pPr>
            <w:r>
              <w:rPr>
                <w:sz w:val="16"/>
                <w:szCs w:val="18"/>
              </w:rPr>
              <w:t>3</w:t>
            </w:r>
          </w:p>
        </w:tc>
        <w:tc>
          <w:tcPr>
            <w:tcW w:w="309" w:type="pct"/>
          </w:tcPr>
          <w:p w14:paraId="4301141D" w14:textId="77777777" w:rsidR="00F205FF" w:rsidRPr="00291401" w:rsidRDefault="00F205FF" w:rsidP="00EF5637">
            <w:pPr>
              <w:contextualSpacing/>
              <w:rPr>
                <w:sz w:val="16"/>
                <w:szCs w:val="18"/>
              </w:rPr>
            </w:pPr>
          </w:p>
        </w:tc>
        <w:tc>
          <w:tcPr>
            <w:tcW w:w="309" w:type="pct"/>
            <w:gridSpan w:val="2"/>
          </w:tcPr>
          <w:p w14:paraId="1B6D722E" w14:textId="77777777" w:rsidR="00F205FF" w:rsidRPr="00291401" w:rsidRDefault="00F205FF" w:rsidP="00EF5637">
            <w:pPr>
              <w:contextualSpacing/>
              <w:rPr>
                <w:sz w:val="16"/>
                <w:szCs w:val="18"/>
              </w:rPr>
            </w:pPr>
          </w:p>
        </w:tc>
        <w:tc>
          <w:tcPr>
            <w:tcW w:w="309" w:type="pct"/>
          </w:tcPr>
          <w:p w14:paraId="50C219CA" w14:textId="77777777" w:rsidR="00F205FF" w:rsidRPr="00291401" w:rsidRDefault="00F205FF" w:rsidP="00EF5637">
            <w:pPr>
              <w:contextualSpacing/>
              <w:rPr>
                <w:sz w:val="16"/>
                <w:szCs w:val="18"/>
              </w:rPr>
            </w:pPr>
          </w:p>
        </w:tc>
        <w:tc>
          <w:tcPr>
            <w:tcW w:w="304" w:type="pct"/>
          </w:tcPr>
          <w:p w14:paraId="4164345F" w14:textId="77777777" w:rsidR="00F205FF" w:rsidRPr="00291401" w:rsidRDefault="00F205FF" w:rsidP="00EF5637">
            <w:pPr>
              <w:contextualSpacing/>
              <w:rPr>
                <w:sz w:val="16"/>
                <w:szCs w:val="18"/>
              </w:rPr>
            </w:pPr>
          </w:p>
        </w:tc>
      </w:tr>
      <w:tr w:rsidR="00F205FF" w:rsidRPr="00291401" w14:paraId="10ABB0AE" w14:textId="77777777" w:rsidTr="00F205FF">
        <w:tc>
          <w:tcPr>
            <w:tcW w:w="369" w:type="pct"/>
            <w:shd w:val="clear" w:color="auto" w:fill="808080" w:themeFill="background1" w:themeFillShade="80"/>
          </w:tcPr>
          <w:p w14:paraId="18237669" w14:textId="77777777" w:rsidR="00F205FF" w:rsidRPr="00291401" w:rsidRDefault="00F205FF" w:rsidP="00EF5637">
            <w:pPr>
              <w:contextualSpacing/>
              <w:rPr>
                <w:sz w:val="16"/>
                <w:szCs w:val="18"/>
              </w:rPr>
            </w:pPr>
            <w:r w:rsidRPr="00291401">
              <w:rPr>
                <w:sz w:val="16"/>
                <w:szCs w:val="18"/>
              </w:rPr>
              <w:t>Ö2</w:t>
            </w:r>
          </w:p>
        </w:tc>
        <w:tc>
          <w:tcPr>
            <w:tcW w:w="309" w:type="pct"/>
          </w:tcPr>
          <w:p w14:paraId="2382691F" w14:textId="72AF92E4" w:rsidR="00F205FF" w:rsidRPr="00291401" w:rsidRDefault="00F205FF" w:rsidP="00EF5637">
            <w:pPr>
              <w:contextualSpacing/>
              <w:rPr>
                <w:sz w:val="16"/>
                <w:szCs w:val="18"/>
              </w:rPr>
            </w:pPr>
            <w:r>
              <w:rPr>
                <w:sz w:val="16"/>
                <w:szCs w:val="18"/>
              </w:rPr>
              <w:t>1</w:t>
            </w:r>
          </w:p>
        </w:tc>
        <w:tc>
          <w:tcPr>
            <w:tcW w:w="309" w:type="pct"/>
            <w:gridSpan w:val="2"/>
          </w:tcPr>
          <w:p w14:paraId="5D078EF8" w14:textId="54A3339B" w:rsidR="00F205FF" w:rsidRPr="00291401" w:rsidRDefault="00F205FF" w:rsidP="00EF5637">
            <w:pPr>
              <w:contextualSpacing/>
              <w:rPr>
                <w:sz w:val="16"/>
                <w:szCs w:val="18"/>
              </w:rPr>
            </w:pPr>
            <w:r>
              <w:rPr>
                <w:sz w:val="16"/>
                <w:szCs w:val="18"/>
              </w:rPr>
              <w:t>4</w:t>
            </w:r>
          </w:p>
        </w:tc>
        <w:tc>
          <w:tcPr>
            <w:tcW w:w="309" w:type="pct"/>
          </w:tcPr>
          <w:p w14:paraId="0604AF97" w14:textId="13FFA80A" w:rsidR="00F205FF" w:rsidRPr="00291401" w:rsidRDefault="00F205FF" w:rsidP="00EF5637">
            <w:pPr>
              <w:contextualSpacing/>
              <w:rPr>
                <w:sz w:val="16"/>
                <w:szCs w:val="18"/>
              </w:rPr>
            </w:pPr>
            <w:r>
              <w:rPr>
                <w:sz w:val="16"/>
                <w:szCs w:val="18"/>
              </w:rPr>
              <w:t>5</w:t>
            </w:r>
          </w:p>
        </w:tc>
        <w:tc>
          <w:tcPr>
            <w:tcW w:w="309" w:type="pct"/>
          </w:tcPr>
          <w:p w14:paraId="7CD0F21E" w14:textId="51DE3C3B" w:rsidR="00F205FF" w:rsidRPr="00291401" w:rsidRDefault="00F205FF" w:rsidP="00EF5637">
            <w:pPr>
              <w:contextualSpacing/>
              <w:rPr>
                <w:sz w:val="16"/>
                <w:szCs w:val="18"/>
              </w:rPr>
            </w:pPr>
            <w:r>
              <w:rPr>
                <w:sz w:val="16"/>
                <w:szCs w:val="18"/>
              </w:rPr>
              <w:t>5</w:t>
            </w:r>
          </w:p>
        </w:tc>
        <w:tc>
          <w:tcPr>
            <w:tcW w:w="309" w:type="pct"/>
            <w:gridSpan w:val="2"/>
          </w:tcPr>
          <w:p w14:paraId="76E566ED" w14:textId="55B990E7" w:rsidR="00F205FF" w:rsidRPr="00291401" w:rsidRDefault="00F205FF" w:rsidP="00EF5637">
            <w:pPr>
              <w:contextualSpacing/>
              <w:rPr>
                <w:sz w:val="16"/>
                <w:szCs w:val="18"/>
              </w:rPr>
            </w:pPr>
            <w:r>
              <w:rPr>
                <w:sz w:val="16"/>
                <w:szCs w:val="18"/>
              </w:rPr>
              <w:t>4</w:t>
            </w:r>
          </w:p>
        </w:tc>
        <w:tc>
          <w:tcPr>
            <w:tcW w:w="309" w:type="pct"/>
          </w:tcPr>
          <w:p w14:paraId="59AA8004" w14:textId="4AF8D638" w:rsidR="00F205FF" w:rsidRPr="00291401" w:rsidRDefault="00F205FF" w:rsidP="00EF5637">
            <w:pPr>
              <w:contextualSpacing/>
              <w:rPr>
                <w:sz w:val="16"/>
                <w:szCs w:val="18"/>
              </w:rPr>
            </w:pPr>
            <w:r>
              <w:rPr>
                <w:sz w:val="16"/>
                <w:szCs w:val="18"/>
              </w:rPr>
              <w:t>2</w:t>
            </w:r>
          </w:p>
        </w:tc>
        <w:tc>
          <w:tcPr>
            <w:tcW w:w="309" w:type="pct"/>
            <w:gridSpan w:val="2"/>
          </w:tcPr>
          <w:p w14:paraId="7CFE0546" w14:textId="473EF630" w:rsidR="00F205FF" w:rsidRPr="00291401" w:rsidRDefault="00F205FF" w:rsidP="00EF5637">
            <w:pPr>
              <w:contextualSpacing/>
              <w:rPr>
                <w:sz w:val="16"/>
                <w:szCs w:val="18"/>
              </w:rPr>
            </w:pPr>
            <w:r>
              <w:rPr>
                <w:sz w:val="16"/>
                <w:szCs w:val="18"/>
              </w:rPr>
              <w:t>2</w:t>
            </w:r>
          </w:p>
        </w:tc>
        <w:tc>
          <w:tcPr>
            <w:tcW w:w="309" w:type="pct"/>
          </w:tcPr>
          <w:p w14:paraId="381D36E1" w14:textId="55777317" w:rsidR="00F205FF" w:rsidRPr="00291401" w:rsidRDefault="00F205FF" w:rsidP="00EF5637">
            <w:pPr>
              <w:contextualSpacing/>
              <w:rPr>
                <w:sz w:val="16"/>
                <w:szCs w:val="18"/>
              </w:rPr>
            </w:pPr>
            <w:r>
              <w:rPr>
                <w:sz w:val="16"/>
                <w:szCs w:val="18"/>
              </w:rPr>
              <w:t>2</w:t>
            </w:r>
          </w:p>
        </w:tc>
        <w:tc>
          <w:tcPr>
            <w:tcW w:w="309" w:type="pct"/>
          </w:tcPr>
          <w:p w14:paraId="53CF37AB" w14:textId="62872985" w:rsidR="00F205FF" w:rsidRPr="00291401" w:rsidRDefault="00F205FF" w:rsidP="00EF5637">
            <w:pPr>
              <w:contextualSpacing/>
              <w:rPr>
                <w:sz w:val="16"/>
                <w:szCs w:val="18"/>
              </w:rPr>
            </w:pPr>
            <w:r>
              <w:rPr>
                <w:sz w:val="16"/>
                <w:szCs w:val="18"/>
              </w:rPr>
              <w:t>5</w:t>
            </w:r>
          </w:p>
        </w:tc>
        <w:tc>
          <w:tcPr>
            <w:tcW w:w="309" w:type="pct"/>
            <w:gridSpan w:val="2"/>
          </w:tcPr>
          <w:p w14:paraId="4F978478" w14:textId="7650D04B" w:rsidR="00F205FF" w:rsidRPr="00291401" w:rsidRDefault="00F205FF" w:rsidP="00EF5637">
            <w:pPr>
              <w:contextualSpacing/>
              <w:rPr>
                <w:sz w:val="16"/>
                <w:szCs w:val="18"/>
              </w:rPr>
            </w:pPr>
            <w:r>
              <w:rPr>
                <w:sz w:val="16"/>
                <w:szCs w:val="18"/>
              </w:rPr>
              <w:t>3</w:t>
            </w:r>
          </w:p>
        </w:tc>
        <w:tc>
          <w:tcPr>
            <w:tcW w:w="309" w:type="pct"/>
          </w:tcPr>
          <w:p w14:paraId="02C1D846" w14:textId="1553CC8D" w:rsidR="00F205FF" w:rsidRPr="00291401" w:rsidRDefault="00F205FF" w:rsidP="00EF5637">
            <w:pPr>
              <w:contextualSpacing/>
              <w:rPr>
                <w:sz w:val="16"/>
                <w:szCs w:val="18"/>
              </w:rPr>
            </w:pPr>
            <w:r>
              <w:rPr>
                <w:sz w:val="16"/>
                <w:szCs w:val="18"/>
              </w:rPr>
              <w:t>3</w:t>
            </w:r>
          </w:p>
        </w:tc>
        <w:tc>
          <w:tcPr>
            <w:tcW w:w="309" w:type="pct"/>
          </w:tcPr>
          <w:p w14:paraId="61929F63" w14:textId="77777777" w:rsidR="00F205FF" w:rsidRPr="00291401" w:rsidRDefault="00F205FF" w:rsidP="00EF5637">
            <w:pPr>
              <w:contextualSpacing/>
              <w:rPr>
                <w:sz w:val="16"/>
                <w:szCs w:val="18"/>
              </w:rPr>
            </w:pPr>
          </w:p>
        </w:tc>
        <w:tc>
          <w:tcPr>
            <w:tcW w:w="309" w:type="pct"/>
            <w:gridSpan w:val="2"/>
          </w:tcPr>
          <w:p w14:paraId="50F98E61" w14:textId="77777777" w:rsidR="00F205FF" w:rsidRPr="00291401" w:rsidRDefault="00F205FF" w:rsidP="00EF5637">
            <w:pPr>
              <w:contextualSpacing/>
              <w:rPr>
                <w:sz w:val="16"/>
                <w:szCs w:val="18"/>
              </w:rPr>
            </w:pPr>
          </w:p>
        </w:tc>
        <w:tc>
          <w:tcPr>
            <w:tcW w:w="309" w:type="pct"/>
          </w:tcPr>
          <w:p w14:paraId="10D801EC" w14:textId="77777777" w:rsidR="00F205FF" w:rsidRPr="00291401" w:rsidRDefault="00F205FF" w:rsidP="00EF5637">
            <w:pPr>
              <w:contextualSpacing/>
              <w:rPr>
                <w:sz w:val="16"/>
                <w:szCs w:val="18"/>
              </w:rPr>
            </w:pPr>
          </w:p>
        </w:tc>
        <w:tc>
          <w:tcPr>
            <w:tcW w:w="304" w:type="pct"/>
          </w:tcPr>
          <w:p w14:paraId="49CE76AD" w14:textId="77777777" w:rsidR="00F205FF" w:rsidRPr="00291401" w:rsidRDefault="00F205FF" w:rsidP="00EF5637">
            <w:pPr>
              <w:contextualSpacing/>
              <w:rPr>
                <w:sz w:val="16"/>
                <w:szCs w:val="18"/>
              </w:rPr>
            </w:pPr>
          </w:p>
        </w:tc>
      </w:tr>
      <w:tr w:rsidR="00F205FF" w:rsidRPr="00291401" w14:paraId="263EC2E0" w14:textId="77777777" w:rsidTr="00F205FF">
        <w:tc>
          <w:tcPr>
            <w:tcW w:w="888" w:type="pct"/>
            <w:gridSpan w:val="3"/>
            <w:shd w:val="clear" w:color="auto" w:fill="auto"/>
          </w:tcPr>
          <w:p w14:paraId="6DF370AE" w14:textId="77777777" w:rsidR="00F205FF" w:rsidRPr="00291401" w:rsidRDefault="00F205FF" w:rsidP="00EF5637">
            <w:pPr>
              <w:contextualSpacing/>
              <w:jc w:val="center"/>
              <w:rPr>
                <w:sz w:val="16"/>
                <w:szCs w:val="18"/>
              </w:rPr>
            </w:pPr>
            <w:r w:rsidRPr="00291401">
              <w:rPr>
                <w:sz w:val="14"/>
                <w:szCs w:val="18"/>
              </w:rPr>
              <w:t>Katkı Düzeyi</w:t>
            </w:r>
          </w:p>
        </w:tc>
        <w:tc>
          <w:tcPr>
            <w:tcW w:w="776" w:type="pct"/>
            <w:gridSpan w:val="4"/>
            <w:shd w:val="clear" w:color="auto" w:fill="auto"/>
          </w:tcPr>
          <w:p w14:paraId="2F36A717" w14:textId="77777777" w:rsidR="00F205FF" w:rsidRPr="00291401" w:rsidRDefault="00F205FF" w:rsidP="00EF5637">
            <w:pPr>
              <w:contextualSpacing/>
              <w:jc w:val="center"/>
              <w:rPr>
                <w:sz w:val="16"/>
                <w:szCs w:val="18"/>
              </w:rPr>
            </w:pPr>
            <w:r w:rsidRPr="00291401">
              <w:rPr>
                <w:sz w:val="14"/>
                <w:szCs w:val="18"/>
              </w:rPr>
              <w:t>1=Çok Düşük</w:t>
            </w:r>
          </w:p>
        </w:tc>
        <w:tc>
          <w:tcPr>
            <w:tcW w:w="776" w:type="pct"/>
            <w:gridSpan w:val="3"/>
            <w:shd w:val="clear" w:color="auto" w:fill="auto"/>
          </w:tcPr>
          <w:p w14:paraId="5EB4FC23" w14:textId="77777777" w:rsidR="00F205FF" w:rsidRPr="00291401" w:rsidRDefault="00F205FF" w:rsidP="00EF5637">
            <w:pPr>
              <w:contextualSpacing/>
              <w:jc w:val="center"/>
              <w:rPr>
                <w:sz w:val="16"/>
                <w:szCs w:val="18"/>
              </w:rPr>
            </w:pPr>
            <w:r w:rsidRPr="00291401">
              <w:rPr>
                <w:sz w:val="14"/>
                <w:szCs w:val="18"/>
              </w:rPr>
              <w:t>2=Düşük</w:t>
            </w:r>
          </w:p>
        </w:tc>
        <w:tc>
          <w:tcPr>
            <w:tcW w:w="894" w:type="pct"/>
            <w:gridSpan w:val="4"/>
            <w:shd w:val="clear" w:color="auto" w:fill="auto"/>
          </w:tcPr>
          <w:p w14:paraId="6039C24C" w14:textId="77777777" w:rsidR="00F205FF" w:rsidRPr="00291401" w:rsidRDefault="00F205FF" w:rsidP="00EF5637">
            <w:pPr>
              <w:contextualSpacing/>
              <w:jc w:val="center"/>
              <w:rPr>
                <w:sz w:val="16"/>
                <w:szCs w:val="18"/>
              </w:rPr>
            </w:pPr>
            <w:r w:rsidRPr="00291401">
              <w:rPr>
                <w:sz w:val="14"/>
                <w:szCs w:val="18"/>
              </w:rPr>
              <w:t>3=Orta</w:t>
            </w:r>
          </w:p>
        </w:tc>
        <w:tc>
          <w:tcPr>
            <w:tcW w:w="952" w:type="pct"/>
            <w:gridSpan w:val="4"/>
            <w:shd w:val="clear" w:color="auto" w:fill="auto"/>
          </w:tcPr>
          <w:p w14:paraId="22DFD9EB" w14:textId="77777777" w:rsidR="00F205FF" w:rsidRPr="00291401" w:rsidRDefault="00F205FF" w:rsidP="00EF5637">
            <w:pPr>
              <w:contextualSpacing/>
              <w:jc w:val="center"/>
              <w:rPr>
                <w:sz w:val="16"/>
                <w:szCs w:val="18"/>
              </w:rPr>
            </w:pPr>
            <w:r w:rsidRPr="00291401">
              <w:rPr>
                <w:sz w:val="14"/>
                <w:szCs w:val="18"/>
              </w:rPr>
              <w:t>4=Yüksek</w:t>
            </w:r>
          </w:p>
        </w:tc>
        <w:tc>
          <w:tcPr>
            <w:tcW w:w="713" w:type="pct"/>
            <w:gridSpan w:val="3"/>
          </w:tcPr>
          <w:p w14:paraId="00B7CCF7" w14:textId="77777777" w:rsidR="00F205FF" w:rsidRPr="00291401" w:rsidRDefault="00F205FF" w:rsidP="00EF5637">
            <w:pPr>
              <w:contextualSpacing/>
              <w:jc w:val="center"/>
              <w:rPr>
                <w:sz w:val="14"/>
                <w:szCs w:val="18"/>
              </w:rPr>
            </w:pPr>
            <w:r w:rsidRPr="00291401">
              <w:rPr>
                <w:sz w:val="14"/>
                <w:szCs w:val="18"/>
              </w:rPr>
              <w:t>5=Çok Yüksek</w:t>
            </w:r>
          </w:p>
        </w:tc>
      </w:tr>
    </w:tbl>
    <w:p w14:paraId="537DC55F" w14:textId="4ADB0813" w:rsidR="00F205FF" w:rsidRDefault="00F205FF" w:rsidP="00026F89">
      <w:pPr>
        <w:spacing w:after="0" w:line="240" w:lineRule="auto"/>
        <w:jc w:val="both"/>
        <w:rPr>
          <w:rStyle w:val="bold-font"/>
          <w:rFonts w:cs="Times New Roman"/>
          <w:b/>
          <w:color w:val="FF0000"/>
          <w:sz w:val="24"/>
          <w:szCs w:val="24"/>
          <w:shd w:val="clear" w:color="auto" w:fill="FFFFFF"/>
        </w:rPr>
      </w:pPr>
    </w:p>
    <w:p w14:paraId="6263BC68" w14:textId="1247C12A" w:rsidR="00D17755" w:rsidRDefault="00D17755">
      <w:pPr>
        <w:rPr>
          <w:b/>
          <w:sz w:val="16"/>
          <w:szCs w:val="18"/>
        </w:rPr>
      </w:pPr>
      <w:r>
        <w:rPr>
          <w:b/>
          <w:sz w:val="16"/>
          <w:szCs w:val="18"/>
        </w:rPr>
        <w:br w:type="page"/>
      </w:r>
    </w:p>
    <w:tbl>
      <w:tblPr>
        <w:tblStyle w:val="TabloKlavuzu"/>
        <w:tblW w:w="0" w:type="auto"/>
        <w:shd w:val="clear" w:color="auto" w:fill="808080" w:themeFill="background1" w:themeFillShade="80"/>
        <w:tblLook w:val="04A0" w:firstRow="1" w:lastRow="0" w:firstColumn="1" w:lastColumn="0" w:noHBand="0" w:noVBand="1"/>
      </w:tblPr>
      <w:tblGrid>
        <w:gridCol w:w="1978"/>
        <w:gridCol w:w="1189"/>
        <w:gridCol w:w="3814"/>
        <w:gridCol w:w="558"/>
        <w:gridCol w:w="1047"/>
        <w:gridCol w:w="700"/>
      </w:tblGrid>
      <w:tr w:rsidR="00F205FF" w:rsidRPr="00291401" w14:paraId="776DF6B1" w14:textId="77777777" w:rsidTr="00D17755">
        <w:tc>
          <w:tcPr>
            <w:tcW w:w="1978" w:type="dxa"/>
            <w:tcBorders>
              <w:bottom w:val="single" w:sz="4" w:space="0" w:color="auto"/>
            </w:tcBorders>
            <w:shd w:val="clear" w:color="auto" w:fill="808080" w:themeFill="background1" w:themeFillShade="80"/>
          </w:tcPr>
          <w:p w14:paraId="273FC177"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Yarıyıl</w:t>
            </w:r>
          </w:p>
        </w:tc>
        <w:tc>
          <w:tcPr>
            <w:tcW w:w="1189" w:type="dxa"/>
            <w:tcBorders>
              <w:bottom w:val="single" w:sz="4" w:space="0" w:color="auto"/>
            </w:tcBorders>
            <w:shd w:val="clear" w:color="auto" w:fill="808080" w:themeFill="background1" w:themeFillShade="80"/>
          </w:tcPr>
          <w:p w14:paraId="53EDCA58"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Kodu</w:t>
            </w:r>
          </w:p>
        </w:tc>
        <w:tc>
          <w:tcPr>
            <w:tcW w:w="3814" w:type="dxa"/>
            <w:tcBorders>
              <w:bottom w:val="single" w:sz="4" w:space="0" w:color="auto"/>
            </w:tcBorders>
            <w:shd w:val="clear" w:color="auto" w:fill="808080" w:themeFill="background1" w:themeFillShade="80"/>
          </w:tcPr>
          <w:p w14:paraId="6478832F"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7E4D8D85"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003B134B"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755FCDFA"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AKTS</w:t>
            </w:r>
          </w:p>
        </w:tc>
      </w:tr>
      <w:tr w:rsidR="00F205FF" w:rsidRPr="00291401" w14:paraId="3C7036B1" w14:textId="77777777" w:rsidTr="00D17755">
        <w:tc>
          <w:tcPr>
            <w:tcW w:w="1978" w:type="dxa"/>
            <w:shd w:val="clear" w:color="auto" w:fill="F2F2F2" w:themeFill="background1" w:themeFillShade="F2"/>
          </w:tcPr>
          <w:p w14:paraId="509DCABA" w14:textId="634E0373" w:rsidR="00F205FF" w:rsidRPr="00291401" w:rsidRDefault="00F205FF" w:rsidP="00EF5637">
            <w:pPr>
              <w:contextualSpacing/>
              <w:rPr>
                <w:sz w:val="16"/>
                <w:szCs w:val="18"/>
              </w:rPr>
            </w:pPr>
            <w:r>
              <w:rPr>
                <w:sz w:val="16"/>
                <w:szCs w:val="18"/>
              </w:rPr>
              <w:t>1</w:t>
            </w:r>
          </w:p>
        </w:tc>
        <w:tc>
          <w:tcPr>
            <w:tcW w:w="1189" w:type="dxa"/>
            <w:shd w:val="clear" w:color="auto" w:fill="F2F2F2" w:themeFill="background1" w:themeFillShade="F2"/>
          </w:tcPr>
          <w:p w14:paraId="50772719" w14:textId="348C3E99" w:rsidR="00F205FF" w:rsidRPr="00291401" w:rsidRDefault="00F205FF" w:rsidP="00EF5637">
            <w:pPr>
              <w:contextualSpacing/>
              <w:rPr>
                <w:sz w:val="16"/>
                <w:szCs w:val="18"/>
              </w:rPr>
            </w:pPr>
            <w:r>
              <w:rPr>
                <w:sz w:val="16"/>
                <w:szCs w:val="18"/>
              </w:rPr>
              <w:t>JEO-5028</w:t>
            </w:r>
          </w:p>
        </w:tc>
        <w:tc>
          <w:tcPr>
            <w:tcW w:w="3814" w:type="dxa"/>
            <w:shd w:val="clear" w:color="auto" w:fill="F2F2F2" w:themeFill="background1" w:themeFillShade="F2"/>
          </w:tcPr>
          <w:p w14:paraId="0623C8A5" w14:textId="410EC78F" w:rsidR="00F205FF" w:rsidRPr="00291401" w:rsidRDefault="00F205FF" w:rsidP="00EF5637">
            <w:pPr>
              <w:contextualSpacing/>
              <w:rPr>
                <w:sz w:val="16"/>
                <w:szCs w:val="18"/>
              </w:rPr>
            </w:pPr>
            <w:r>
              <w:rPr>
                <w:sz w:val="16"/>
                <w:szCs w:val="18"/>
              </w:rPr>
              <w:t>JEOTERMAL JEOLOJİSİ</w:t>
            </w:r>
          </w:p>
        </w:tc>
        <w:tc>
          <w:tcPr>
            <w:tcW w:w="558" w:type="dxa"/>
            <w:shd w:val="clear" w:color="auto" w:fill="F2F2F2" w:themeFill="background1" w:themeFillShade="F2"/>
          </w:tcPr>
          <w:p w14:paraId="25D51E43" w14:textId="6F0A8260" w:rsidR="00F205FF" w:rsidRPr="00291401" w:rsidRDefault="00F205FF" w:rsidP="00EF5637">
            <w:pPr>
              <w:contextualSpacing/>
              <w:rPr>
                <w:sz w:val="16"/>
                <w:szCs w:val="18"/>
              </w:rPr>
            </w:pPr>
            <w:r>
              <w:rPr>
                <w:sz w:val="16"/>
                <w:szCs w:val="18"/>
              </w:rPr>
              <w:t>3</w:t>
            </w:r>
          </w:p>
        </w:tc>
        <w:tc>
          <w:tcPr>
            <w:tcW w:w="1047" w:type="dxa"/>
            <w:shd w:val="clear" w:color="auto" w:fill="F2F2F2" w:themeFill="background1" w:themeFillShade="F2"/>
          </w:tcPr>
          <w:p w14:paraId="7BF6AC47" w14:textId="01389D62" w:rsidR="00F205FF" w:rsidRPr="00291401" w:rsidRDefault="00F205FF" w:rsidP="00EF5637">
            <w:pPr>
              <w:contextualSpacing/>
              <w:rPr>
                <w:sz w:val="16"/>
                <w:szCs w:val="18"/>
              </w:rPr>
            </w:pPr>
            <w:r>
              <w:rPr>
                <w:sz w:val="16"/>
                <w:szCs w:val="18"/>
              </w:rPr>
              <w:t>3</w:t>
            </w:r>
          </w:p>
        </w:tc>
        <w:tc>
          <w:tcPr>
            <w:tcW w:w="700" w:type="dxa"/>
            <w:shd w:val="clear" w:color="auto" w:fill="F2F2F2" w:themeFill="background1" w:themeFillShade="F2"/>
          </w:tcPr>
          <w:p w14:paraId="413C2BFC" w14:textId="73FA597E" w:rsidR="00F205FF" w:rsidRPr="00291401" w:rsidRDefault="00F205FF" w:rsidP="00EF5637">
            <w:pPr>
              <w:contextualSpacing/>
              <w:rPr>
                <w:sz w:val="16"/>
                <w:szCs w:val="18"/>
              </w:rPr>
            </w:pPr>
            <w:r>
              <w:rPr>
                <w:sz w:val="16"/>
                <w:szCs w:val="18"/>
              </w:rPr>
              <w:t>5</w:t>
            </w:r>
          </w:p>
        </w:tc>
      </w:tr>
    </w:tbl>
    <w:p w14:paraId="37EEFD77"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9"/>
        <w:gridCol w:w="7267"/>
      </w:tblGrid>
      <w:tr w:rsidR="00F205FF" w:rsidRPr="00291401" w14:paraId="2E61807B" w14:textId="77777777" w:rsidTr="00EF5637">
        <w:tc>
          <w:tcPr>
            <w:tcW w:w="2093" w:type="dxa"/>
            <w:shd w:val="clear" w:color="auto" w:fill="808080" w:themeFill="background1" w:themeFillShade="80"/>
          </w:tcPr>
          <w:p w14:paraId="667E9DE9"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27CF220" w14:textId="77777777" w:rsidR="00F205FF" w:rsidRPr="00291401" w:rsidRDefault="00F205FF" w:rsidP="00EF5637">
            <w:pPr>
              <w:contextualSpacing/>
              <w:rPr>
                <w:color w:val="FFFFFF" w:themeColor="background1"/>
                <w:sz w:val="16"/>
                <w:szCs w:val="18"/>
              </w:rPr>
            </w:pPr>
          </w:p>
        </w:tc>
      </w:tr>
      <w:tr w:rsidR="00F205FF" w:rsidRPr="00291401" w14:paraId="35A05872" w14:textId="77777777" w:rsidTr="00EF5637">
        <w:tc>
          <w:tcPr>
            <w:tcW w:w="2093" w:type="dxa"/>
          </w:tcPr>
          <w:p w14:paraId="6D8AB3C4" w14:textId="77777777" w:rsidR="00F205FF" w:rsidRPr="00291401" w:rsidRDefault="00F205FF" w:rsidP="00EF5637">
            <w:pPr>
              <w:contextualSpacing/>
              <w:rPr>
                <w:sz w:val="16"/>
                <w:szCs w:val="18"/>
              </w:rPr>
            </w:pPr>
            <w:r w:rsidRPr="00291401">
              <w:rPr>
                <w:sz w:val="16"/>
                <w:szCs w:val="18"/>
              </w:rPr>
              <w:t>Dersin Dili</w:t>
            </w:r>
          </w:p>
        </w:tc>
        <w:tc>
          <w:tcPr>
            <w:tcW w:w="7761" w:type="dxa"/>
          </w:tcPr>
          <w:p w14:paraId="7D1F522C" w14:textId="77777777" w:rsidR="00F205FF" w:rsidRPr="00291401" w:rsidRDefault="00F205FF" w:rsidP="00EF5637">
            <w:pPr>
              <w:contextualSpacing/>
              <w:rPr>
                <w:sz w:val="16"/>
                <w:szCs w:val="18"/>
              </w:rPr>
            </w:pPr>
            <w:r>
              <w:rPr>
                <w:sz w:val="16"/>
                <w:szCs w:val="18"/>
              </w:rPr>
              <w:t>Türkçe</w:t>
            </w:r>
          </w:p>
        </w:tc>
      </w:tr>
      <w:tr w:rsidR="00F205FF" w:rsidRPr="00291401" w14:paraId="1E1A5612" w14:textId="77777777" w:rsidTr="00EF5637">
        <w:tc>
          <w:tcPr>
            <w:tcW w:w="2093" w:type="dxa"/>
          </w:tcPr>
          <w:p w14:paraId="636DEDFF" w14:textId="77777777" w:rsidR="00F205FF" w:rsidRPr="00291401" w:rsidRDefault="00F205FF" w:rsidP="00EF5637">
            <w:pPr>
              <w:contextualSpacing/>
              <w:rPr>
                <w:sz w:val="16"/>
                <w:szCs w:val="18"/>
              </w:rPr>
            </w:pPr>
            <w:r w:rsidRPr="00291401">
              <w:rPr>
                <w:sz w:val="16"/>
                <w:szCs w:val="18"/>
              </w:rPr>
              <w:t>Dersin Düzeyi</w:t>
            </w:r>
          </w:p>
        </w:tc>
        <w:tc>
          <w:tcPr>
            <w:tcW w:w="7761" w:type="dxa"/>
          </w:tcPr>
          <w:p w14:paraId="0B502EA6" w14:textId="77777777" w:rsidR="00F205FF" w:rsidRPr="00291401" w:rsidRDefault="00F205FF" w:rsidP="00EF5637">
            <w:pPr>
              <w:contextualSpacing/>
              <w:rPr>
                <w:sz w:val="16"/>
                <w:szCs w:val="18"/>
              </w:rPr>
            </w:pPr>
            <w:r>
              <w:rPr>
                <w:sz w:val="16"/>
                <w:szCs w:val="18"/>
              </w:rPr>
              <w:t xml:space="preserve">Tezli Yüksek Lisans </w:t>
            </w:r>
          </w:p>
        </w:tc>
      </w:tr>
      <w:tr w:rsidR="00F205FF" w:rsidRPr="00291401" w14:paraId="43104DD6" w14:textId="77777777" w:rsidTr="00EF5637">
        <w:tc>
          <w:tcPr>
            <w:tcW w:w="2093" w:type="dxa"/>
          </w:tcPr>
          <w:p w14:paraId="7364BA1E" w14:textId="77777777" w:rsidR="00F205FF" w:rsidRPr="00291401" w:rsidRDefault="00F205FF" w:rsidP="00EF5637">
            <w:pPr>
              <w:contextualSpacing/>
              <w:rPr>
                <w:sz w:val="16"/>
                <w:szCs w:val="18"/>
              </w:rPr>
            </w:pPr>
            <w:r w:rsidRPr="00291401">
              <w:rPr>
                <w:sz w:val="16"/>
                <w:szCs w:val="18"/>
              </w:rPr>
              <w:t>Bölümü / Programı</w:t>
            </w:r>
          </w:p>
        </w:tc>
        <w:tc>
          <w:tcPr>
            <w:tcW w:w="7761" w:type="dxa"/>
          </w:tcPr>
          <w:p w14:paraId="7A44F8F8" w14:textId="77777777" w:rsidR="00F205FF" w:rsidRPr="00291401" w:rsidRDefault="00F205FF" w:rsidP="00EF5637">
            <w:pPr>
              <w:contextualSpacing/>
              <w:rPr>
                <w:sz w:val="16"/>
                <w:szCs w:val="18"/>
              </w:rPr>
            </w:pPr>
            <w:r>
              <w:rPr>
                <w:sz w:val="16"/>
                <w:szCs w:val="18"/>
              </w:rPr>
              <w:t>Jeoloji Mühendisliği</w:t>
            </w:r>
          </w:p>
        </w:tc>
      </w:tr>
      <w:tr w:rsidR="00F205FF" w:rsidRPr="00291401" w14:paraId="781C9033" w14:textId="77777777" w:rsidTr="00EF5637">
        <w:tc>
          <w:tcPr>
            <w:tcW w:w="2093" w:type="dxa"/>
          </w:tcPr>
          <w:p w14:paraId="6386DB70" w14:textId="77777777" w:rsidR="00F205FF" w:rsidRPr="00291401" w:rsidRDefault="00F205FF" w:rsidP="00EF5637">
            <w:pPr>
              <w:contextualSpacing/>
              <w:rPr>
                <w:sz w:val="16"/>
                <w:szCs w:val="18"/>
              </w:rPr>
            </w:pPr>
            <w:r w:rsidRPr="00291401">
              <w:rPr>
                <w:sz w:val="16"/>
                <w:szCs w:val="18"/>
              </w:rPr>
              <w:t>Öğrenim Türü</w:t>
            </w:r>
          </w:p>
        </w:tc>
        <w:tc>
          <w:tcPr>
            <w:tcW w:w="7761" w:type="dxa"/>
          </w:tcPr>
          <w:p w14:paraId="479D4994" w14:textId="77777777" w:rsidR="00F205FF" w:rsidRPr="00291401" w:rsidRDefault="00F205FF" w:rsidP="00EF5637">
            <w:pPr>
              <w:contextualSpacing/>
              <w:rPr>
                <w:sz w:val="16"/>
                <w:szCs w:val="18"/>
              </w:rPr>
            </w:pPr>
            <w:r w:rsidRPr="00291401">
              <w:rPr>
                <w:sz w:val="16"/>
                <w:szCs w:val="18"/>
              </w:rPr>
              <w:t xml:space="preserve">NÖ </w:t>
            </w:r>
          </w:p>
        </w:tc>
      </w:tr>
      <w:tr w:rsidR="00F205FF" w:rsidRPr="00291401" w14:paraId="42AADC2D" w14:textId="77777777" w:rsidTr="00EF5637">
        <w:tc>
          <w:tcPr>
            <w:tcW w:w="2093" w:type="dxa"/>
          </w:tcPr>
          <w:p w14:paraId="7AD4E1C5" w14:textId="77777777" w:rsidR="00F205FF" w:rsidRPr="00291401" w:rsidRDefault="00F205FF" w:rsidP="00EF5637">
            <w:pPr>
              <w:contextualSpacing/>
              <w:rPr>
                <w:sz w:val="16"/>
                <w:szCs w:val="18"/>
              </w:rPr>
            </w:pPr>
            <w:r w:rsidRPr="00291401">
              <w:rPr>
                <w:sz w:val="16"/>
                <w:szCs w:val="18"/>
              </w:rPr>
              <w:t>Dersin Türü</w:t>
            </w:r>
          </w:p>
        </w:tc>
        <w:tc>
          <w:tcPr>
            <w:tcW w:w="7761" w:type="dxa"/>
          </w:tcPr>
          <w:p w14:paraId="53E63C79" w14:textId="20C7E670" w:rsidR="00F205FF" w:rsidRPr="00291401" w:rsidRDefault="00F205FF" w:rsidP="0017305C">
            <w:pPr>
              <w:contextualSpacing/>
              <w:rPr>
                <w:sz w:val="16"/>
                <w:szCs w:val="18"/>
              </w:rPr>
            </w:pPr>
            <w:r w:rsidRPr="00291401">
              <w:rPr>
                <w:sz w:val="16"/>
                <w:szCs w:val="18"/>
              </w:rPr>
              <w:t xml:space="preserve">Seçmeli </w:t>
            </w:r>
          </w:p>
        </w:tc>
      </w:tr>
      <w:tr w:rsidR="00F205FF" w:rsidRPr="00291401" w14:paraId="4DD3B9BD" w14:textId="77777777" w:rsidTr="00EF5637">
        <w:tc>
          <w:tcPr>
            <w:tcW w:w="2093" w:type="dxa"/>
          </w:tcPr>
          <w:p w14:paraId="2FCD8B9B" w14:textId="77777777" w:rsidR="00F205FF" w:rsidRPr="00291401" w:rsidRDefault="00F205FF" w:rsidP="00EF5637">
            <w:pPr>
              <w:contextualSpacing/>
              <w:rPr>
                <w:sz w:val="16"/>
                <w:szCs w:val="18"/>
              </w:rPr>
            </w:pPr>
            <w:r w:rsidRPr="00291401">
              <w:rPr>
                <w:sz w:val="16"/>
                <w:szCs w:val="18"/>
              </w:rPr>
              <w:t>Dersin Amacı</w:t>
            </w:r>
          </w:p>
        </w:tc>
        <w:tc>
          <w:tcPr>
            <w:tcW w:w="7761" w:type="dxa"/>
          </w:tcPr>
          <w:p w14:paraId="7B718A4E" w14:textId="22B97083" w:rsidR="00F205FF" w:rsidRPr="00291401" w:rsidRDefault="00F205FF" w:rsidP="00EF5637">
            <w:pPr>
              <w:contextualSpacing/>
              <w:rPr>
                <w:sz w:val="16"/>
                <w:szCs w:val="18"/>
              </w:rPr>
            </w:pPr>
            <w:r w:rsidRPr="00F205FF">
              <w:rPr>
                <w:sz w:val="16"/>
                <w:szCs w:val="18"/>
              </w:rPr>
              <w:t>Jeotermal sistemlerin oluşumu, jeolojik özellikleri ile Dünya ve Türkiye’den başlıca jeotermal sistem örneklerinin anlatımı</w:t>
            </w:r>
          </w:p>
        </w:tc>
      </w:tr>
      <w:tr w:rsidR="00F205FF" w:rsidRPr="00291401" w14:paraId="13DE752F" w14:textId="77777777" w:rsidTr="00EF5637">
        <w:tc>
          <w:tcPr>
            <w:tcW w:w="2093" w:type="dxa"/>
          </w:tcPr>
          <w:p w14:paraId="4E89549C" w14:textId="77777777" w:rsidR="00F205FF" w:rsidRPr="00291401" w:rsidRDefault="00F205FF" w:rsidP="00EF5637">
            <w:pPr>
              <w:contextualSpacing/>
              <w:rPr>
                <w:sz w:val="16"/>
                <w:szCs w:val="18"/>
              </w:rPr>
            </w:pPr>
            <w:r w:rsidRPr="00291401">
              <w:rPr>
                <w:sz w:val="16"/>
                <w:szCs w:val="18"/>
              </w:rPr>
              <w:t>Dersin İçeriği</w:t>
            </w:r>
          </w:p>
        </w:tc>
        <w:tc>
          <w:tcPr>
            <w:tcW w:w="7761" w:type="dxa"/>
          </w:tcPr>
          <w:p w14:paraId="156B5029" w14:textId="77777777" w:rsidR="00F205FF" w:rsidRPr="00F205FF" w:rsidRDefault="00F205FF" w:rsidP="00F205FF">
            <w:pPr>
              <w:contextualSpacing/>
              <w:rPr>
                <w:sz w:val="16"/>
                <w:szCs w:val="18"/>
              </w:rPr>
            </w:pPr>
            <w:r w:rsidRPr="00F205FF">
              <w:rPr>
                <w:sz w:val="16"/>
                <w:szCs w:val="18"/>
              </w:rPr>
              <w:t>Jeotermal enerji kavramının anlaşılması</w:t>
            </w:r>
          </w:p>
          <w:p w14:paraId="50EF01B2" w14:textId="77777777" w:rsidR="00F205FF" w:rsidRPr="00F205FF" w:rsidRDefault="00F205FF" w:rsidP="00F205FF">
            <w:pPr>
              <w:contextualSpacing/>
              <w:rPr>
                <w:sz w:val="16"/>
                <w:szCs w:val="18"/>
              </w:rPr>
            </w:pPr>
            <w:r w:rsidRPr="00F205FF">
              <w:rPr>
                <w:sz w:val="16"/>
                <w:szCs w:val="18"/>
              </w:rPr>
              <w:t>Jeotermal enerjinin oluşumunu sağlayan jeolojik faktörlerin bilinmesi</w:t>
            </w:r>
          </w:p>
          <w:p w14:paraId="057FD36B" w14:textId="7C20EA78" w:rsidR="00F205FF" w:rsidRPr="00291401" w:rsidRDefault="00F205FF" w:rsidP="00F205FF">
            <w:pPr>
              <w:contextualSpacing/>
              <w:rPr>
                <w:sz w:val="16"/>
                <w:szCs w:val="18"/>
              </w:rPr>
            </w:pPr>
            <w:r w:rsidRPr="00F205FF">
              <w:rPr>
                <w:sz w:val="16"/>
                <w:szCs w:val="18"/>
              </w:rPr>
              <w:t>Jeotermal sistem modellerinin öğrenilmesi</w:t>
            </w:r>
          </w:p>
        </w:tc>
      </w:tr>
      <w:tr w:rsidR="00F205FF" w:rsidRPr="00291401" w14:paraId="1670449A" w14:textId="77777777" w:rsidTr="00EF5637">
        <w:tc>
          <w:tcPr>
            <w:tcW w:w="2093" w:type="dxa"/>
          </w:tcPr>
          <w:p w14:paraId="58424039" w14:textId="77777777" w:rsidR="00F205FF" w:rsidRPr="00291401" w:rsidRDefault="00F205FF" w:rsidP="00EF5637">
            <w:pPr>
              <w:contextualSpacing/>
              <w:rPr>
                <w:sz w:val="16"/>
                <w:szCs w:val="18"/>
              </w:rPr>
            </w:pPr>
            <w:r w:rsidRPr="00291401">
              <w:rPr>
                <w:sz w:val="16"/>
                <w:szCs w:val="18"/>
              </w:rPr>
              <w:t>Ön Koşulları</w:t>
            </w:r>
          </w:p>
        </w:tc>
        <w:tc>
          <w:tcPr>
            <w:tcW w:w="7761" w:type="dxa"/>
          </w:tcPr>
          <w:p w14:paraId="00A6B4BC" w14:textId="77777777" w:rsidR="00F205FF" w:rsidRPr="00291401" w:rsidRDefault="00F205FF" w:rsidP="00EF5637">
            <w:pPr>
              <w:contextualSpacing/>
              <w:rPr>
                <w:sz w:val="16"/>
                <w:szCs w:val="18"/>
              </w:rPr>
            </w:pPr>
            <w:r>
              <w:rPr>
                <w:sz w:val="16"/>
                <w:szCs w:val="18"/>
              </w:rPr>
              <w:t>Yok</w:t>
            </w:r>
          </w:p>
        </w:tc>
      </w:tr>
      <w:tr w:rsidR="00F205FF" w:rsidRPr="00291401" w14:paraId="4583ECE2" w14:textId="77777777" w:rsidTr="00EF5637">
        <w:tc>
          <w:tcPr>
            <w:tcW w:w="2093" w:type="dxa"/>
          </w:tcPr>
          <w:p w14:paraId="6C04732E" w14:textId="77777777" w:rsidR="00F205FF" w:rsidRPr="00291401" w:rsidRDefault="00F205FF" w:rsidP="00EF5637">
            <w:pPr>
              <w:contextualSpacing/>
              <w:rPr>
                <w:sz w:val="16"/>
                <w:szCs w:val="18"/>
              </w:rPr>
            </w:pPr>
            <w:r w:rsidRPr="00291401">
              <w:rPr>
                <w:sz w:val="16"/>
                <w:szCs w:val="18"/>
              </w:rPr>
              <w:t>Dersin Koordinatörü</w:t>
            </w:r>
          </w:p>
        </w:tc>
        <w:tc>
          <w:tcPr>
            <w:tcW w:w="7761" w:type="dxa"/>
          </w:tcPr>
          <w:p w14:paraId="01C389A3" w14:textId="77777777" w:rsidR="00F205FF" w:rsidRPr="00291401" w:rsidRDefault="00F205FF" w:rsidP="00EF5637">
            <w:pPr>
              <w:contextualSpacing/>
              <w:rPr>
                <w:sz w:val="16"/>
                <w:szCs w:val="18"/>
              </w:rPr>
            </w:pPr>
            <w:r>
              <w:rPr>
                <w:sz w:val="16"/>
                <w:szCs w:val="18"/>
              </w:rPr>
              <w:t>Yok</w:t>
            </w:r>
          </w:p>
        </w:tc>
      </w:tr>
      <w:tr w:rsidR="00F205FF" w:rsidRPr="00291401" w14:paraId="1A268BD3" w14:textId="77777777" w:rsidTr="00EF5637">
        <w:tc>
          <w:tcPr>
            <w:tcW w:w="2093" w:type="dxa"/>
          </w:tcPr>
          <w:p w14:paraId="71237C8F" w14:textId="77777777" w:rsidR="00F205FF" w:rsidRPr="00291401" w:rsidRDefault="00F205FF" w:rsidP="00EF5637">
            <w:pPr>
              <w:contextualSpacing/>
              <w:rPr>
                <w:sz w:val="16"/>
                <w:szCs w:val="18"/>
              </w:rPr>
            </w:pPr>
            <w:r w:rsidRPr="00291401">
              <w:rPr>
                <w:sz w:val="16"/>
                <w:szCs w:val="18"/>
              </w:rPr>
              <w:t>Dersi Verenler</w:t>
            </w:r>
          </w:p>
        </w:tc>
        <w:tc>
          <w:tcPr>
            <w:tcW w:w="7761" w:type="dxa"/>
          </w:tcPr>
          <w:p w14:paraId="796E5E5A" w14:textId="4375F7CD" w:rsidR="00F205FF" w:rsidRPr="00291401" w:rsidRDefault="00F205FF" w:rsidP="00EF5637">
            <w:pPr>
              <w:contextualSpacing/>
              <w:rPr>
                <w:sz w:val="16"/>
                <w:szCs w:val="18"/>
              </w:rPr>
            </w:pPr>
            <w:r w:rsidRPr="00F205FF">
              <w:rPr>
                <w:sz w:val="16"/>
                <w:szCs w:val="18"/>
              </w:rPr>
              <w:t>Prof. Dr. Ahmet YILDIZ</w:t>
            </w:r>
          </w:p>
        </w:tc>
      </w:tr>
      <w:tr w:rsidR="00F205FF" w:rsidRPr="00291401" w14:paraId="0A3A0589" w14:textId="77777777" w:rsidTr="00EF5637">
        <w:tc>
          <w:tcPr>
            <w:tcW w:w="2093" w:type="dxa"/>
          </w:tcPr>
          <w:p w14:paraId="53CECB22" w14:textId="77777777" w:rsidR="00F205FF" w:rsidRPr="00291401" w:rsidRDefault="00F205FF" w:rsidP="00EF5637">
            <w:pPr>
              <w:contextualSpacing/>
              <w:rPr>
                <w:sz w:val="16"/>
                <w:szCs w:val="18"/>
              </w:rPr>
            </w:pPr>
            <w:r w:rsidRPr="00291401">
              <w:rPr>
                <w:sz w:val="16"/>
                <w:szCs w:val="18"/>
              </w:rPr>
              <w:t>Dersin Yardımcıları</w:t>
            </w:r>
          </w:p>
        </w:tc>
        <w:tc>
          <w:tcPr>
            <w:tcW w:w="7761" w:type="dxa"/>
          </w:tcPr>
          <w:p w14:paraId="3F53BB02" w14:textId="77777777" w:rsidR="00F205FF" w:rsidRPr="00291401" w:rsidRDefault="00F205FF" w:rsidP="00EF5637">
            <w:pPr>
              <w:contextualSpacing/>
              <w:rPr>
                <w:sz w:val="16"/>
                <w:szCs w:val="18"/>
              </w:rPr>
            </w:pPr>
            <w:r>
              <w:rPr>
                <w:sz w:val="16"/>
                <w:szCs w:val="18"/>
              </w:rPr>
              <w:t>Yok</w:t>
            </w:r>
          </w:p>
        </w:tc>
      </w:tr>
      <w:tr w:rsidR="00F205FF" w:rsidRPr="00291401" w14:paraId="3AE0E41E" w14:textId="77777777" w:rsidTr="00EF5637">
        <w:tc>
          <w:tcPr>
            <w:tcW w:w="2093" w:type="dxa"/>
          </w:tcPr>
          <w:p w14:paraId="6EF30905" w14:textId="77777777" w:rsidR="00F205FF" w:rsidRPr="00291401" w:rsidRDefault="00F205FF" w:rsidP="00EF5637">
            <w:pPr>
              <w:contextualSpacing/>
              <w:rPr>
                <w:sz w:val="16"/>
                <w:szCs w:val="18"/>
              </w:rPr>
            </w:pPr>
            <w:r w:rsidRPr="00291401">
              <w:rPr>
                <w:sz w:val="16"/>
                <w:szCs w:val="18"/>
              </w:rPr>
              <w:t>Dersin Staj Durumu</w:t>
            </w:r>
          </w:p>
        </w:tc>
        <w:tc>
          <w:tcPr>
            <w:tcW w:w="7761" w:type="dxa"/>
          </w:tcPr>
          <w:p w14:paraId="7CAE041E" w14:textId="77777777" w:rsidR="00F205FF" w:rsidRPr="00291401" w:rsidRDefault="00F205FF" w:rsidP="00EF5637">
            <w:pPr>
              <w:contextualSpacing/>
              <w:rPr>
                <w:sz w:val="16"/>
                <w:szCs w:val="18"/>
              </w:rPr>
            </w:pPr>
            <w:r>
              <w:rPr>
                <w:sz w:val="16"/>
                <w:szCs w:val="18"/>
              </w:rPr>
              <w:t>Yok</w:t>
            </w:r>
          </w:p>
        </w:tc>
      </w:tr>
    </w:tbl>
    <w:p w14:paraId="609C180E"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F205FF" w:rsidRPr="00291401" w14:paraId="69AE4B53" w14:textId="77777777" w:rsidTr="00EF5637">
        <w:tc>
          <w:tcPr>
            <w:tcW w:w="2093" w:type="dxa"/>
            <w:shd w:val="clear" w:color="auto" w:fill="808080" w:themeFill="background1" w:themeFillShade="80"/>
          </w:tcPr>
          <w:p w14:paraId="5F53C406"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2B940C72" w14:textId="77777777" w:rsidR="00F205FF" w:rsidRPr="00291401" w:rsidRDefault="00F205FF" w:rsidP="00EF5637">
            <w:pPr>
              <w:contextualSpacing/>
              <w:rPr>
                <w:color w:val="FFFFFF" w:themeColor="background1"/>
                <w:sz w:val="16"/>
                <w:szCs w:val="18"/>
              </w:rPr>
            </w:pPr>
          </w:p>
        </w:tc>
      </w:tr>
      <w:tr w:rsidR="00F205FF" w:rsidRPr="00291401" w14:paraId="273ECC13" w14:textId="77777777" w:rsidTr="00EF5637">
        <w:tc>
          <w:tcPr>
            <w:tcW w:w="2093" w:type="dxa"/>
          </w:tcPr>
          <w:p w14:paraId="5E8CAE27" w14:textId="77777777" w:rsidR="00F205FF" w:rsidRPr="00291401" w:rsidRDefault="00F205FF" w:rsidP="00EF5637">
            <w:pPr>
              <w:contextualSpacing/>
              <w:rPr>
                <w:sz w:val="16"/>
                <w:szCs w:val="18"/>
              </w:rPr>
            </w:pPr>
            <w:r w:rsidRPr="00291401">
              <w:rPr>
                <w:sz w:val="16"/>
                <w:szCs w:val="18"/>
              </w:rPr>
              <w:t>Ders Notları</w:t>
            </w:r>
          </w:p>
        </w:tc>
        <w:tc>
          <w:tcPr>
            <w:tcW w:w="7761" w:type="dxa"/>
          </w:tcPr>
          <w:p w14:paraId="560209CC" w14:textId="77777777" w:rsidR="00F205FF" w:rsidRPr="00291401" w:rsidRDefault="00F205FF" w:rsidP="00EF5637">
            <w:pPr>
              <w:contextualSpacing/>
              <w:rPr>
                <w:sz w:val="16"/>
                <w:szCs w:val="18"/>
              </w:rPr>
            </w:pPr>
          </w:p>
        </w:tc>
      </w:tr>
      <w:tr w:rsidR="00F205FF" w:rsidRPr="00291401" w14:paraId="7AD6F1BF" w14:textId="77777777" w:rsidTr="00EF5637">
        <w:tc>
          <w:tcPr>
            <w:tcW w:w="2093" w:type="dxa"/>
          </w:tcPr>
          <w:p w14:paraId="2F27BD22" w14:textId="77777777" w:rsidR="00F205FF" w:rsidRPr="00291401" w:rsidRDefault="00F205FF" w:rsidP="00EF5637">
            <w:pPr>
              <w:contextualSpacing/>
              <w:rPr>
                <w:sz w:val="16"/>
                <w:szCs w:val="18"/>
              </w:rPr>
            </w:pPr>
            <w:r w:rsidRPr="00291401">
              <w:rPr>
                <w:sz w:val="16"/>
                <w:szCs w:val="18"/>
              </w:rPr>
              <w:t>Kaynaklar</w:t>
            </w:r>
          </w:p>
        </w:tc>
        <w:tc>
          <w:tcPr>
            <w:tcW w:w="7761" w:type="dxa"/>
          </w:tcPr>
          <w:p w14:paraId="59302F92" w14:textId="77777777" w:rsidR="00F205FF" w:rsidRPr="00F205FF" w:rsidRDefault="00F205FF" w:rsidP="00F205FF">
            <w:pPr>
              <w:contextualSpacing/>
              <w:rPr>
                <w:sz w:val="16"/>
                <w:szCs w:val="18"/>
              </w:rPr>
            </w:pPr>
            <w:r w:rsidRPr="00F205FF">
              <w:rPr>
                <w:sz w:val="16"/>
                <w:szCs w:val="18"/>
              </w:rPr>
              <w:t>Koçak, A., 2009. Jeotermal sistemler ve detay jeotermal etüt çalışmaları. T.M.M.O.B. Jeoloji Müh. Odası Jeotermal Kaynaklar ve Doğal Mineralli Sular Eğitim Semineri, 71s, Ankara.</w:t>
            </w:r>
          </w:p>
          <w:p w14:paraId="289DDF1D" w14:textId="77777777" w:rsidR="00F205FF" w:rsidRPr="00F205FF" w:rsidRDefault="00F205FF" w:rsidP="00F205FF">
            <w:pPr>
              <w:contextualSpacing/>
              <w:rPr>
                <w:sz w:val="16"/>
                <w:szCs w:val="18"/>
              </w:rPr>
            </w:pPr>
            <w:r w:rsidRPr="00F205FF">
              <w:rPr>
                <w:sz w:val="16"/>
                <w:szCs w:val="18"/>
              </w:rPr>
              <w:t>Erguvanlı, K. ve Yüzer, E., 1987. Yeraltısuları jeolojisi. İTÜ Maden Fakültesi, 353s, İstanbul.</w:t>
            </w:r>
          </w:p>
          <w:p w14:paraId="4B8524AA" w14:textId="77777777" w:rsidR="00F205FF" w:rsidRPr="00F205FF" w:rsidRDefault="00F205FF" w:rsidP="00F205FF">
            <w:pPr>
              <w:contextualSpacing/>
              <w:rPr>
                <w:sz w:val="16"/>
                <w:szCs w:val="18"/>
              </w:rPr>
            </w:pPr>
            <w:r w:rsidRPr="00F205FF">
              <w:rPr>
                <w:sz w:val="16"/>
                <w:szCs w:val="18"/>
              </w:rPr>
              <w:t>Savaşcın, M.Y., Güleç, N., Şimşek, Ş., Parlaktuna, M., 2003. Jeotermalde yerbilimsel uygulamalar: Yaz Okulu, 11-21 Haziran 2002. DEÜ JENARUM, Mühendislik Fak. Basımevi, 253s, İzmir.</w:t>
            </w:r>
          </w:p>
          <w:p w14:paraId="4DDC7263" w14:textId="77777777" w:rsidR="00F205FF" w:rsidRPr="00F205FF" w:rsidRDefault="00F205FF" w:rsidP="00F205FF">
            <w:pPr>
              <w:contextualSpacing/>
              <w:rPr>
                <w:sz w:val="16"/>
                <w:szCs w:val="18"/>
              </w:rPr>
            </w:pPr>
            <w:r w:rsidRPr="00F205FF">
              <w:rPr>
                <w:sz w:val="16"/>
                <w:szCs w:val="18"/>
              </w:rPr>
              <w:t>Şahinci, A., 1991. Jeotermal sistemler ve jeokimyasal özellikleri. Reform Matbaası, 263s, İzmir.</w:t>
            </w:r>
          </w:p>
          <w:p w14:paraId="228F9F17" w14:textId="1D1D17A2" w:rsidR="00F205FF" w:rsidRPr="00291401" w:rsidRDefault="00F205FF" w:rsidP="00F205FF">
            <w:pPr>
              <w:contextualSpacing/>
              <w:rPr>
                <w:sz w:val="16"/>
                <w:szCs w:val="18"/>
              </w:rPr>
            </w:pPr>
            <w:r w:rsidRPr="00F205FF">
              <w:rPr>
                <w:sz w:val="16"/>
                <w:szCs w:val="18"/>
              </w:rPr>
              <w:t>Gupta, H., and Roy, S., 2007. Geothermal energy: An alternative resource for 21st century. Elsevier, p293, Netherland.</w:t>
            </w:r>
          </w:p>
        </w:tc>
      </w:tr>
      <w:tr w:rsidR="00F205FF" w:rsidRPr="00291401" w14:paraId="0E5157C3" w14:textId="77777777" w:rsidTr="00EF5637">
        <w:tc>
          <w:tcPr>
            <w:tcW w:w="2093" w:type="dxa"/>
          </w:tcPr>
          <w:p w14:paraId="230515AA" w14:textId="77777777" w:rsidR="00F205FF" w:rsidRPr="00291401" w:rsidRDefault="00F205FF" w:rsidP="00EF5637">
            <w:pPr>
              <w:contextualSpacing/>
              <w:rPr>
                <w:sz w:val="16"/>
                <w:szCs w:val="18"/>
              </w:rPr>
            </w:pPr>
            <w:r w:rsidRPr="00291401">
              <w:rPr>
                <w:sz w:val="16"/>
                <w:szCs w:val="18"/>
              </w:rPr>
              <w:t>Dokümanlar</w:t>
            </w:r>
          </w:p>
        </w:tc>
        <w:tc>
          <w:tcPr>
            <w:tcW w:w="7761" w:type="dxa"/>
          </w:tcPr>
          <w:p w14:paraId="151CD62E" w14:textId="77777777" w:rsidR="00F205FF" w:rsidRPr="00291401" w:rsidRDefault="00F205FF" w:rsidP="00EF5637">
            <w:pPr>
              <w:contextualSpacing/>
              <w:rPr>
                <w:sz w:val="16"/>
                <w:szCs w:val="18"/>
              </w:rPr>
            </w:pPr>
          </w:p>
        </w:tc>
      </w:tr>
      <w:tr w:rsidR="00F205FF" w:rsidRPr="00291401" w14:paraId="37EBFECC" w14:textId="77777777" w:rsidTr="00EF5637">
        <w:tc>
          <w:tcPr>
            <w:tcW w:w="2093" w:type="dxa"/>
          </w:tcPr>
          <w:p w14:paraId="61A09E64" w14:textId="77777777" w:rsidR="00F205FF" w:rsidRPr="00291401" w:rsidRDefault="00F205FF" w:rsidP="00EF5637">
            <w:pPr>
              <w:contextualSpacing/>
              <w:rPr>
                <w:sz w:val="16"/>
                <w:szCs w:val="18"/>
              </w:rPr>
            </w:pPr>
            <w:r w:rsidRPr="00291401">
              <w:rPr>
                <w:sz w:val="16"/>
                <w:szCs w:val="18"/>
              </w:rPr>
              <w:t>Ödevler</w:t>
            </w:r>
          </w:p>
        </w:tc>
        <w:tc>
          <w:tcPr>
            <w:tcW w:w="7761" w:type="dxa"/>
          </w:tcPr>
          <w:p w14:paraId="69E95843" w14:textId="77777777" w:rsidR="00F205FF" w:rsidRPr="00291401" w:rsidRDefault="00F205FF" w:rsidP="00EF5637">
            <w:pPr>
              <w:contextualSpacing/>
              <w:rPr>
                <w:sz w:val="16"/>
                <w:szCs w:val="18"/>
              </w:rPr>
            </w:pPr>
          </w:p>
        </w:tc>
      </w:tr>
      <w:tr w:rsidR="00F205FF" w:rsidRPr="00291401" w14:paraId="476F3640" w14:textId="77777777" w:rsidTr="00EF5637">
        <w:tc>
          <w:tcPr>
            <w:tcW w:w="2093" w:type="dxa"/>
          </w:tcPr>
          <w:p w14:paraId="739AA6A2" w14:textId="77777777" w:rsidR="00F205FF" w:rsidRPr="00291401" w:rsidRDefault="00F205FF" w:rsidP="00EF5637">
            <w:pPr>
              <w:contextualSpacing/>
              <w:rPr>
                <w:sz w:val="16"/>
                <w:szCs w:val="18"/>
              </w:rPr>
            </w:pPr>
            <w:r w:rsidRPr="00291401">
              <w:rPr>
                <w:sz w:val="16"/>
                <w:szCs w:val="18"/>
              </w:rPr>
              <w:t>Sınavlar</w:t>
            </w:r>
          </w:p>
        </w:tc>
        <w:tc>
          <w:tcPr>
            <w:tcW w:w="7761" w:type="dxa"/>
          </w:tcPr>
          <w:p w14:paraId="0EF77C7B" w14:textId="77777777" w:rsidR="00F205FF" w:rsidRPr="00291401" w:rsidRDefault="00F205FF" w:rsidP="00EF5637">
            <w:pPr>
              <w:contextualSpacing/>
              <w:rPr>
                <w:sz w:val="16"/>
                <w:szCs w:val="18"/>
              </w:rPr>
            </w:pPr>
          </w:p>
        </w:tc>
      </w:tr>
    </w:tbl>
    <w:p w14:paraId="10811E9A"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9"/>
        <w:gridCol w:w="7267"/>
      </w:tblGrid>
      <w:tr w:rsidR="00F205FF" w:rsidRPr="00291401" w14:paraId="2B265906" w14:textId="77777777" w:rsidTr="00EF5637">
        <w:tc>
          <w:tcPr>
            <w:tcW w:w="2093" w:type="dxa"/>
            <w:shd w:val="clear" w:color="auto" w:fill="808080" w:themeFill="background1" w:themeFillShade="80"/>
          </w:tcPr>
          <w:p w14:paraId="447FBC42"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7366004C" w14:textId="77777777" w:rsidR="00F205FF" w:rsidRPr="00291401" w:rsidRDefault="00F205FF" w:rsidP="00EF5637">
            <w:pPr>
              <w:contextualSpacing/>
              <w:rPr>
                <w:color w:val="FFFFFF" w:themeColor="background1"/>
                <w:sz w:val="16"/>
                <w:szCs w:val="18"/>
              </w:rPr>
            </w:pPr>
          </w:p>
        </w:tc>
      </w:tr>
      <w:tr w:rsidR="00F205FF" w:rsidRPr="00291401" w14:paraId="43B0FB81" w14:textId="77777777" w:rsidTr="00EF5637">
        <w:tc>
          <w:tcPr>
            <w:tcW w:w="2093" w:type="dxa"/>
          </w:tcPr>
          <w:p w14:paraId="793206EE" w14:textId="77777777" w:rsidR="00F205FF" w:rsidRPr="00291401" w:rsidRDefault="00F205FF" w:rsidP="00EF5637">
            <w:pPr>
              <w:contextualSpacing/>
              <w:rPr>
                <w:sz w:val="16"/>
                <w:szCs w:val="18"/>
              </w:rPr>
            </w:pPr>
            <w:r w:rsidRPr="00291401">
              <w:rPr>
                <w:sz w:val="16"/>
                <w:szCs w:val="18"/>
              </w:rPr>
              <w:t>Matematik ve Temel Bilimler</w:t>
            </w:r>
          </w:p>
        </w:tc>
        <w:tc>
          <w:tcPr>
            <w:tcW w:w="7761" w:type="dxa"/>
          </w:tcPr>
          <w:p w14:paraId="0F40CACE" w14:textId="77777777" w:rsidR="00F205FF" w:rsidRPr="00291401" w:rsidRDefault="00F205FF" w:rsidP="00EF5637">
            <w:pPr>
              <w:contextualSpacing/>
              <w:rPr>
                <w:sz w:val="16"/>
                <w:szCs w:val="18"/>
              </w:rPr>
            </w:pPr>
            <w:r w:rsidRPr="00291401">
              <w:rPr>
                <w:sz w:val="16"/>
                <w:szCs w:val="18"/>
              </w:rPr>
              <w:t>%</w:t>
            </w:r>
          </w:p>
        </w:tc>
      </w:tr>
      <w:tr w:rsidR="00F205FF" w:rsidRPr="00291401" w14:paraId="420E94B4" w14:textId="77777777" w:rsidTr="00EF5637">
        <w:tc>
          <w:tcPr>
            <w:tcW w:w="2093" w:type="dxa"/>
          </w:tcPr>
          <w:p w14:paraId="77AD6651" w14:textId="77777777" w:rsidR="00F205FF" w:rsidRPr="00291401" w:rsidRDefault="00F205FF" w:rsidP="00EF5637">
            <w:pPr>
              <w:contextualSpacing/>
              <w:rPr>
                <w:sz w:val="16"/>
                <w:szCs w:val="18"/>
              </w:rPr>
            </w:pPr>
            <w:r w:rsidRPr="00291401">
              <w:rPr>
                <w:sz w:val="16"/>
                <w:szCs w:val="18"/>
              </w:rPr>
              <w:t>Mühendislik Bilimleri</w:t>
            </w:r>
          </w:p>
        </w:tc>
        <w:tc>
          <w:tcPr>
            <w:tcW w:w="7761" w:type="dxa"/>
          </w:tcPr>
          <w:p w14:paraId="523B2530" w14:textId="310C96BF" w:rsidR="00F205FF" w:rsidRPr="00291401" w:rsidRDefault="00F205FF" w:rsidP="00EF5637">
            <w:pPr>
              <w:contextualSpacing/>
              <w:rPr>
                <w:sz w:val="16"/>
                <w:szCs w:val="18"/>
              </w:rPr>
            </w:pPr>
            <w:r w:rsidRPr="00291401">
              <w:rPr>
                <w:sz w:val="16"/>
                <w:szCs w:val="18"/>
              </w:rPr>
              <w:t>%</w:t>
            </w:r>
            <w:r>
              <w:rPr>
                <w:sz w:val="16"/>
                <w:szCs w:val="18"/>
              </w:rPr>
              <w:t>100</w:t>
            </w:r>
          </w:p>
        </w:tc>
      </w:tr>
      <w:tr w:rsidR="00F205FF" w:rsidRPr="00291401" w14:paraId="67404316" w14:textId="77777777" w:rsidTr="00EF5637">
        <w:tc>
          <w:tcPr>
            <w:tcW w:w="2093" w:type="dxa"/>
          </w:tcPr>
          <w:p w14:paraId="446B974E" w14:textId="77777777" w:rsidR="00F205FF" w:rsidRPr="00291401" w:rsidRDefault="00F205FF" w:rsidP="00EF5637">
            <w:pPr>
              <w:contextualSpacing/>
              <w:rPr>
                <w:sz w:val="16"/>
                <w:szCs w:val="18"/>
              </w:rPr>
            </w:pPr>
            <w:r w:rsidRPr="00291401">
              <w:rPr>
                <w:sz w:val="16"/>
                <w:szCs w:val="18"/>
              </w:rPr>
              <w:t>Mühendislik Tasarımı</w:t>
            </w:r>
          </w:p>
        </w:tc>
        <w:tc>
          <w:tcPr>
            <w:tcW w:w="7761" w:type="dxa"/>
          </w:tcPr>
          <w:p w14:paraId="6E9863F9" w14:textId="77777777" w:rsidR="00F205FF" w:rsidRPr="00291401" w:rsidRDefault="00F205FF" w:rsidP="00EF5637">
            <w:pPr>
              <w:contextualSpacing/>
              <w:rPr>
                <w:sz w:val="16"/>
                <w:szCs w:val="18"/>
              </w:rPr>
            </w:pPr>
            <w:r w:rsidRPr="00291401">
              <w:rPr>
                <w:sz w:val="16"/>
                <w:szCs w:val="18"/>
              </w:rPr>
              <w:t>%</w:t>
            </w:r>
          </w:p>
        </w:tc>
      </w:tr>
      <w:tr w:rsidR="00F205FF" w:rsidRPr="00291401" w14:paraId="22136151" w14:textId="77777777" w:rsidTr="00EF5637">
        <w:tc>
          <w:tcPr>
            <w:tcW w:w="2093" w:type="dxa"/>
          </w:tcPr>
          <w:p w14:paraId="275A981B" w14:textId="77777777" w:rsidR="00F205FF" w:rsidRPr="00291401" w:rsidRDefault="00F205FF" w:rsidP="00EF5637">
            <w:pPr>
              <w:contextualSpacing/>
              <w:rPr>
                <w:sz w:val="16"/>
                <w:szCs w:val="18"/>
              </w:rPr>
            </w:pPr>
            <w:r w:rsidRPr="00291401">
              <w:rPr>
                <w:sz w:val="16"/>
                <w:szCs w:val="18"/>
              </w:rPr>
              <w:t>Sosyal Bilimler</w:t>
            </w:r>
          </w:p>
        </w:tc>
        <w:tc>
          <w:tcPr>
            <w:tcW w:w="7761" w:type="dxa"/>
          </w:tcPr>
          <w:p w14:paraId="598A19FA" w14:textId="77777777" w:rsidR="00F205FF" w:rsidRPr="00291401" w:rsidRDefault="00F205FF" w:rsidP="00EF5637">
            <w:pPr>
              <w:contextualSpacing/>
              <w:rPr>
                <w:sz w:val="16"/>
                <w:szCs w:val="18"/>
              </w:rPr>
            </w:pPr>
            <w:r w:rsidRPr="00291401">
              <w:rPr>
                <w:sz w:val="16"/>
                <w:szCs w:val="18"/>
              </w:rPr>
              <w:t>%</w:t>
            </w:r>
          </w:p>
        </w:tc>
      </w:tr>
      <w:tr w:rsidR="00F205FF" w:rsidRPr="00291401" w14:paraId="1EFB1425" w14:textId="77777777" w:rsidTr="00EF5637">
        <w:tc>
          <w:tcPr>
            <w:tcW w:w="2093" w:type="dxa"/>
          </w:tcPr>
          <w:p w14:paraId="5C891D91" w14:textId="77777777" w:rsidR="00F205FF" w:rsidRPr="00291401" w:rsidRDefault="00F205FF" w:rsidP="00EF5637">
            <w:pPr>
              <w:contextualSpacing/>
              <w:rPr>
                <w:sz w:val="16"/>
                <w:szCs w:val="18"/>
              </w:rPr>
            </w:pPr>
            <w:r w:rsidRPr="00291401">
              <w:rPr>
                <w:sz w:val="16"/>
                <w:szCs w:val="18"/>
              </w:rPr>
              <w:t>Eğitim Bilimleri</w:t>
            </w:r>
          </w:p>
        </w:tc>
        <w:tc>
          <w:tcPr>
            <w:tcW w:w="7761" w:type="dxa"/>
          </w:tcPr>
          <w:p w14:paraId="134025E9" w14:textId="77777777" w:rsidR="00F205FF" w:rsidRPr="00291401" w:rsidRDefault="00F205FF" w:rsidP="00EF5637">
            <w:pPr>
              <w:contextualSpacing/>
              <w:rPr>
                <w:sz w:val="16"/>
                <w:szCs w:val="18"/>
              </w:rPr>
            </w:pPr>
            <w:r w:rsidRPr="00291401">
              <w:rPr>
                <w:sz w:val="16"/>
                <w:szCs w:val="18"/>
              </w:rPr>
              <w:t>%</w:t>
            </w:r>
          </w:p>
        </w:tc>
      </w:tr>
      <w:tr w:rsidR="00F205FF" w:rsidRPr="00291401" w14:paraId="5C6ABCCA" w14:textId="77777777" w:rsidTr="00EF5637">
        <w:tc>
          <w:tcPr>
            <w:tcW w:w="2093" w:type="dxa"/>
          </w:tcPr>
          <w:p w14:paraId="21408145" w14:textId="77777777" w:rsidR="00F205FF" w:rsidRPr="00291401" w:rsidRDefault="00F205FF" w:rsidP="00EF5637">
            <w:pPr>
              <w:contextualSpacing/>
              <w:rPr>
                <w:sz w:val="16"/>
                <w:szCs w:val="18"/>
              </w:rPr>
            </w:pPr>
            <w:r w:rsidRPr="00291401">
              <w:rPr>
                <w:sz w:val="16"/>
                <w:szCs w:val="18"/>
              </w:rPr>
              <w:t>Fen Bilimleri</w:t>
            </w:r>
          </w:p>
        </w:tc>
        <w:tc>
          <w:tcPr>
            <w:tcW w:w="7761" w:type="dxa"/>
          </w:tcPr>
          <w:p w14:paraId="42AC05E3" w14:textId="77777777" w:rsidR="00F205FF" w:rsidRPr="00291401" w:rsidRDefault="00F205FF" w:rsidP="00EF5637">
            <w:pPr>
              <w:contextualSpacing/>
              <w:rPr>
                <w:sz w:val="16"/>
                <w:szCs w:val="18"/>
              </w:rPr>
            </w:pPr>
            <w:r w:rsidRPr="00291401">
              <w:rPr>
                <w:sz w:val="16"/>
                <w:szCs w:val="18"/>
              </w:rPr>
              <w:t>%</w:t>
            </w:r>
          </w:p>
        </w:tc>
      </w:tr>
      <w:tr w:rsidR="00F205FF" w:rsidRPr="00291401" w14:paraId="7429FC9E" w14:textId="77777777" w:rsidTr="00EF5637">
        <w:tc>
          <w:tcPr>
            <w:tcW w:w="2093" w:type="dxa"/>
          </w:tcPr>
          <w:p w14:paraId="05D97DBC" w14:textId="77777777" w:rsidR="00F205FF" w:rsidRPr="00291401" w:rsidRDefault="00F205FF" w:rsidP="00EF5637">
            <w:pPr>
              <w:contextualSpacing/>
              <w:rPr>
                <w:sz w:val="16"/>
                <w:szCs w:val="18"/>
              </w:rPr>
            </w:pPr>
            <w:r w:rsidRPr="00291401">
              <w:rPr>
                <w:sz w:val="16"/>
                <w:szCs w:val="18"/>
              </w:rPr>
              <w:t>Sağlık Bilimleri</w:t>
            </w:r>
          </w:p>
        </w:tc>
        <w:tc>
          <w:tcPr>
            <w:tcW w:w="7761" w:type="dxa"/>
          </w:tcPr>
          <w:p w14:paraId="03B93B70" w14:textId="77777777" w:rsidR="00F205FF" w:rsidRPr="00291401" w:rsidRDefault="00F205FF" w:rsidP="00EF5637">
            <w:pPr>
              <w:contextualSpacing/>
              <w:rPr>
                <w:sz w:val="16"/>
                <w:szCs w:val="18"/>
              </w:rPr>
            </w:pPr>
            <w:r w:rsidRPr="00291401">
              <w:rPr>
                <w:sz w:val="16"/>
                <w:szCs w:val="18"/>
              </w:rPr>
              <w:t>%</w:t>
            </w:r>
          </w:p>
        </w:tc>
      </w:tr>
      <w:tr w:rsidR="00F205FF" w:rsidRPr="00291401" w14:paraId="26CD828A" w14:textId="77777777" w:rsidTr="00EF5637">
        <w:tc>
          <w:tcPr>
            <w:tcW w:w="2093" w:type="dxa"/>
          </w:tcPr>
          <w:p w14:paraId="09CD3DCD" w14:textId="77777777" w:rsidR="00F205FF" w:rsidRPr="00291401" w:rsidRDefault="00F205FF" w:rsidP="00EF5637">
            <w:pPr>
              <w:contextualSpacing/>
              <w:rPr>
                <w:sz w:val="16"/>
                <w:szCs w:val="18"/>
              </w:rPr>
            </w:pPr>
            <w:r w:rsidRPr="00291401">
              <w:rPr>
                <w:sz w:val="16"/>
                <w:szCs w:val="18"/>
              </w:rPr>
              <w:t>Alan Bilgisi</w:t>
            </w:r>
          </w:p>
        </w:tc>
        <w:tc>
          <w:tcPr>
            <w:tcW w:w="7761" w:type="dxa"/>
          </w:tcPr>
          <w:p w14:paraId="21C89374" w14:textId="77777777" w:rsidR="00F205FF" w:rsidRPr="00291401" w:rsidRDefault="00F205FF" w:rsidP="00EF5637">
            <w:pPr>
              <w:contextualSpacing/>
              <w:rPr>
                <w:sz w:val="16"/>
                <w:szCs w:val="18"/>
              </w:rPr>
            </w:pPr>
            <w:r w:rsidRPr="00291401">
              <w:rPr>
                <w:sz w:val="16"/>
                <w:szCs w:val="18"/>
              </w:rPr>
              <w:t>%</w:t>
            </w:r>
          </w:p>
        </w:tc>
      </w:tr>
    </w:tbl>
    <w:p w14:paraId="3515A0DB"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05FF" w:rsidRPr="00291401" w14:paraId="4452DAB4" w14:textId="77777777" w:rsidTr="00EF5637">
        <w:tc>
          <w:tcPr>
            <w:tcW w:w="10912" w:type="dxa"/>
            <w:shd w:val="clear" w:color="auto" w:fill="808080" w:themeFill="background1" w:themeFillShade="80"/>
          </w:tcPr>
          <w:p w14:paraId="19C8B84B"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Planlanan Öğrenme Aktiviteleri ve Metotları</w:t>
            </w:r>
          </w:p>
        </w:tc>
      </w:tr>
      <w:tr w:rsidR="00F205FF" w:rsidRPr="00291401" w14:paraId="5A0F00E3" w14:textId="77777777" w:rsidTr="00EF5637">
        <w:tc>
          <w:tcPr>
            <w:tcW w:w="10912" w:type="dxa"/>
          </w:tcPr>
          <w:p w14:paraId="399D13D7" w14:textId="77777777" w:rsidR="00F205FF" w:rsidRPr="00291401" w:rsidRDefault="00F205FF" w:rsidP="00EF5637">
            <w:pPr>
              <w:contextualSpacing/>
              <w:rPr>
                <w:sz w:val="16"/>
                <w:szCs w:val="18"/>
              </w:rPr>
            </w:pPr>
          </w:p>
        </w:tc>
      </w:tr>
    </w:tbl>
    <w:p w14:paraId="0CA1DFE1"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05FF" w:rsidRPr="00291401" w14:paraId="30045DD2" w14:textId="77777777" w:rsidTr="00EF5637">
        <w:tc>
          <w:tcPr>
            <w:tcW w:w="10912" w:type="dxa"/>
            <w:gridSpan w:val="3"/>
            <w:tcBorders>
              <w:bottom w:val="single" w:sz="4" w:space="0" w:color="auto"/>
            </w:tcBorders>
            <w:shd w:val="clear" w:color="auto" w:fill="D9D9D9" w:themeFill="background1" w:themeFillShade="D9"/>
          </w:tcPr>
          <w:p w14:paraId="3916854B" w14:textId="77777777" w:rsidR="00F205FF" w:rsidRPr="00291401" w:rsidRDefault="00F205FF" w:rsidP="00EF5637">
            <w:pPr>
              <w:contextualSpacing/>
              <w:rPr>
                <w:sz w:val="16"/>
                <w:szCs w:val="18"/>
              </w:rPr>
            </w:pPr>
            <w:r w:rsidRPr="00291401">
              <w:rPr>
                <w:sz w:val="16"/>
                <w:szCs w:val="18"/>
              </w:rPr>
              <w:t>Değerlendirme Ölçütleri</w:t>
            </w:r>
          </w:p>
        </w:tc>
      </w:tr>
      <w:tr w:rsidR="00F205FF" w:rsidRPr="00291401" w14:paraId="2B7AE11C" w14:textId="77777777" w:rsidTr="00EF5637">
        <w:tc>
          <w:tcPr>
            <w:tcW w:w="5495" w:type="dxa"/>
            <w:shd w:val="clear" w:color="auto" w:fill="808080" w:themeFill="background1" w:themeFillShade="80"/>
          </w:tcPr>
          <w:p w14:paraId="32901762"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5CDDD920"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45DF8840"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 Katkı</w:t>
            </w:r>
          </w:p>
        </w:tc>
      </w:tr>
      <w:tr w:rsidR="00F205FF" w:rsidRPr="00291401" w14:paraId="2891CFF6" w14:textId="77777777" w:rsidTr="00EF5637">
        <w:tc>
          <w:tcPr>
            <w:tcW w:w="5495" w:type="dxa"/>
          </w:tcPr>
          <w:p w14:paraId="241AAB31" w14:textId="77777777" w:rsidR="00F205FF" w:rsidRPr="00291401" w:rsidRDefault="00F205FF" w:rsidP="00EF5637">
            <w:pPr>
              <w:contextualSpacing/>
              <w:rPr>
                <w:sz w:val="16"/>
                <w:szCs w:val="18"/>
              </w:rPr>
            </w:pPr>
            <w:r w:rsidRPr="00291401">
              <w:rPr>
                <w:sz w:val="16"/>
                <w:szCs w:val="18"/>
              </w:rPr>
              <w:t>Ara Sınav</w:t>
            </w:r>
          </w:p>
        </w:tc>
        <w:tc>
          <w:tcPr>
            <w:tcW w:w="2693" w:type="dxa"/>
          </w:tcPr>
          <w:p w14:paraId="2E263D3C" w14:textId="4AFFEAA3" w:rsidR="00F205FF" w:rsidRPr="00291401" w:rsidRDefault="00F205FF" w:rsidP="00EF5637">
            <w:pPr>
              <w:contextualSpacing/>
              <w:jc w:val="right"/>
              <w:rPr>
                <w:sz w:val="16"/>
                <w:szCs w:val="18"/>
              </w:rPr>
            </w:pPr>
            <w:r>
              <w:rPr>
                <w:sz w:val="16"/>
                <w:szCs w:val="18"/>
              </w:rPr>
              <w:t>1</w:t>
            </w:r>
          </w:p>
        </w:tc>
        <w:tc>
          <w:tcPr>
            <w:tcW w:w="2724" w:type="dxa"/>
          </w:tcPr>
          <w:p w14:paraId="0C07F6C0" w14:textId="6A63FDC7" w:rsidR="00F205FF" w:rsidRPr="00291401" w:rsidRDefault="00F205FF" w:rsidP="00EF5637">
            <w:pPr>
              <w:contextualSpacing/>
              <w:jc w:val="right"/>
              <w:rPr>
                <w:sz w:val="16"/>
                <w:szCs w:val="18"/>
              </w:rPr>
            </w:pPr>
            <w:r>
              <w:rPr>
                <w:sz w:val="16"/>
                <w:szCs w:val="18"/>
              </w:rPr>
              <w:t>20</w:t>
            </w:r>
          </w:p>
        </w:tc>
      </w:tr>
      <w:tr w:rsidR="00F205FF" w:rsidRPr="00291401" w14:paraId="5E4BC041" w14:textId="77777777" w:rsidTr="00EF5637">
        <w:tc>
          <w:tcPr>
            <w:tcW w:w="5495" w:type="dxa"/>
          </w:tcPr>
          <w:p w14:paraId="7CE3CA49" w14:textId="77777777" w:rsidR="00F205FF" w:rsidRPr="00291401" w:rsidRDefault="00F205FF" w:rsidP="00EF5637">
            <w:pPr>
              <w:contextualSpacing/>
              <w:rPr>
                <w:sz w:val="16"/>
                <w:szCs w:val="18"/>
              </w:rPr>
            </w:pPr>
            <w:r w:rsidRPr="00291401">
              <w:rPr>
                <w:sz w:val="16"/>
                <w:szCs w:val="18"/>
              </w:rPr>
              <w:t>Kısa Sınav</w:t>
            </w:r>
          </w:p>
        </w:tc>
        <w:tc>
          <w:tcPr>
            <w:tcW w:w="2693" w:type="dxa"/>
          </w:tcPr>
          <w:p w14:paraId="49D43C05" w14:textId="77777777" w:rsidR="00F205FF" w:rsidRPr="00291401" w:rsidRDefault="00F205FF" w:rsidP="00EF5637">
            <w:pPr>
              <w:contextualSpacing/>
              <w:jc w:val="right"/>
              <w:rPr>
                <w:sz w:val="16"/>
                <w:szCs w:val="18"/>
              </w:rPr>
            </w:pPr>
          </w:p>
        </w:tc>
        <w:tc>
          <w:tcPr>
            <w:tcW w:w="2724" w:type="dxa"/>
          </w:tcPr>
          <w:p w14:paraId="6E0F5C10" w14:textId="77777777" w:rsidR="00F205FF" w:rsidRPr="00291401" w:rsidRDefault="00F205FF" w:rsidP="00EF5637">
            <w:pPr>
              <w:contextualSpacing/>
              <w:jc w:val="right"/>
              <w:rPr>
                <w:sz w:val="16"/>
                <w:szCs w:val="18"/>
              </w:rPr>
            </w:pPr>
          </w:p>
        </w:tc>
      </w:tr>
      <w:tr w:rsidR="00F205FF" w:rsidRPr="00291401" w14:paraId="23EB9DEB" w14:textId="77777777" w:rsidTr="00EF5637">
        <w:tc>
          <w:tcPr>
            <w:tcW w:w="5495" w:type="dxa"/>
          </w:tcPr>
          <w:p w14:paraId="1B1B73ED" w14:textId="77777777" w:rsidR="00F205FF" w:rsidRPr="00291401" w:rsidRDefault="00F205FF" w:rsidP="00EF5637">
            <w:pPr>
              <w:contextualSpacing/>
              <w:rPr>
                <w:sz w:val="16"/>
                <w:szCs w:val="18"/>
              </w:rPr>
            </w:pPr>
            <w:r w:rsidRPr="00291401">
              <w:rPr>
                <w:sz w:val="16"/>
                <w:szCs w:val="18"/>
              </w:rPr>
              <w:t>Ödev</w:t>
            </w:r>
          </w:p>
        </w:tc>
        <w:tc>
          <w:tcPr>
            <w:tcW w:w="2693" w:type="dxa"/>
          </w:tcPr>
          <w:p w14:paraId="073B1DAC" w14:textId="190BBDAC" w:rsidR="00F205FF" w:rsidRPr="00291401" w:rsidRDefault="00F205FF" w:rsidP="00EF5637">
            <w:pPr>
              <w:contextualSpacing/>
              <w:jc w:val="right"/>
              <w:rPr>
                <w:sz w:val="16"/>
                <w:szCs w:val="18"/>
              </w:rPr>
            </w:pPr>
            <w:r>
              <w:rPr>
                <w:sz w:val="16"/>
                <w:szCs w:val="18"/>
              </w:rPr>
              <w:t>1</w:t>
            </w:r>
          </w:p>
        </w:tc>
        <w:tc>
          <w:tcPr>
            <w:tcW w:w="2724" w:type="dxa"/>
          </w:tcPr>
          <w:p w14:paraId="01EE0968" w14:textId="0632856C" w:rsidR="00F205FF" w:rsidRPr="00291401" w:rsidRDefault="00F205FF" w:rsidP="00EF5637">
            <w:pPr>
              <w:contextualSpacing/>
              <w:jc w:val="right"/>
              <w:rPr>
                <w:sz w:val="16"/>
                <w:szCs w:val="18"/>
              </w:rPr>
            </w:pPr>
            <w:r>
              <w:rPr>
                <w:sz w:val="16"/>
                <w:szCs w:val="18"/>
              </w:rPr>
              <w:t>30</w:t>
            </w:r>
          </w:p>
        </w:tc>
      </w:tr>
      <w:tr w:rsidR="00F205FF" w:rsidRPr="00291401" w14:paraId="7AE0D122" w14:textId="77777777" w:rsidTr="00EF5637">
        <w:tc>
          <w:tcPr>
            <w:tcW w:w="5495" w:type="dxa"/>
          </w:tcPr>
          <w:p w14:paraId="211610A0" w14:textId="77777777" w:rsidR="00F205FF" w:rsidRPr="00291401" w:rsidRDefault="00F205FF" w:rsidP="00EF5637">
            <w:pPr>
              <w:contextualSpacing/>
              <w:rPr>
                <w:sz w:val="16"/>
                <w:szCs w:val="18"/>
              </w:rPr>
            </w:pPr>
            <w:r w:rsidRPr="00291401">
              <w:rPr>
                <w:sz w:val="16"/>
                <w:szCs w:val="18"/>
              </w:rPr>
              <w:t>Devam</w:t>
            </w:r>
          </w:p>
        </w:tc>
        <w:tc>
          <w:tcPr>
            <w:tcW w:w="2693" w:type="dxa"/>
          </w:tcPr>
          <w:p w14:paraId="668882D8" w14:textId="77777777" w:rsidR="00F205FF" w:rsidRPr="00291401" w:rsidRDefault="00F205FF" w:rsidP="00EF5637">
            <w:pPr>
              <w:contextualSpacing/>
              <w:jc w:val="right"/>
              <w:rPr>
                <w:sz w:val="16"/>
                <w:szCs w:val="18"/>
              </w:rPr>
            </w:pPr>
          </w:p>
        </w:tc>
        <w:tc>
          <w:tcPr>
            <w:tcW w:w="2724" w:type="dxa"/>
          </w:tcPr>
          <w:p w14:paraId="1E108591" w14:textId="77777777" w:rsidR="00F205FF" w:rsidRPr="00291401" w:rsidRDefault="00F205FF" w:rsidP="00EF5637">
            <w:pPr>
              <w:contextualSpacing/>
              <w:jc w:val="right"/>
              <w:rPr>
                <w:sz w:val="16"/>
                <w:szCs w:val="18"/>
              </w:rPr>
            </w:pPr>
          </w:p>
        </w:tc>
      </w:tr>
      <w:tr w:rsidR="00F205FF" w:rsidRPr="00291401" w14:paraId="126FCAE2" w14:textId="77777777" w:rsidTr="00EF5637">
        <w:tc>
          <w:tcPr>
            <w:tcW w:w="5495" w:type="dxa"/>
          </w:tcPr>
          <w:p w14:paraId="1DC3EDCE" w14:textId="77777777" w:rsidR="00F205FF" w:rsidRPr="00291401" w:rsidRDefault="00F205FF" w:rsidP="00EF5637">
            <w:pPr>
              <w:contextualSpacing/>
              <w:rPr>
                <w:sz w:val="16"/>
                <w:szCs w:val="18"/>
              </w:rPr>
            </w:pPr>
            <w:r w:rsidRPr="00291401">
              <w:rPr>
                <w:sz w:val="16"/>
                <w:szCs w:val="18"/>
              </w:rPr>
              <w:t>Uygulama</w:t>
            </w:r>
          </w:p>
        </w:tc>
        <w:tc>
          <w:tcPr>
            <w:tcW w:w="2693" w:type="dxa"/>
          </w:tcPr>
          <w:p w14:paraId="0086B368" w14:textId="77777777" w:rsidR="00F205FF" w:rsidRPr="00291401" w:rsidRDefault="00F205FF" w:rsidP="00EF5637">
            <w:pPr>
              <w:contextualSpacing/>
              <w:jc w:val="right"/>
              <w:rPr>
                <w:sz w:val="16"/>
                <w:szCs w:val="18"/>
              </w:rPr>
            </w:pPr>
          </w:p>
        </w:tc>
        <w:tc>
          <w:tcPr>
            <w:tcW w:w="2724" w:type="dxa"/>
          </w:tcPr>
          <w:p w14:paraId="4A9D5FC4" w14:textId="77777777" w:rsidR="00F205FF" w:rsidRPr="00291401" w:rsidRDefault="00F205FF" w:rsidP="00EF5637">
            <w:pPr>
              <w:contextualSpacing/>
              <w:jc w:val="right"/>
              <w:rPr>
                <w:sz w:val="16"/>
                <w:szCs w:val="18"/>
              </w:rPr>
            </w:pPr>
          </w:p>
        </w:tc>
      </w:tr>
      <w:tr w:rsidR="00F205FF" w:rsidRPr="00291401" w14:paraId="4A17C2C3" w14:textId="77777777" w:rsidTr="00EF5637">
        <w:tc>
          <w:tcPr>
            <w:tcW w:w="5495" w:type="dxa"/>
          </w:tcPr>
          <w:p w14:paraId="65C6F586" w14:textId="77777777" w:rsidR="00F205FF" w:rsidRPr="00291401" w:rsidRDefault="00F205FF" w:rsidP="00EF5637">
            <w:pPr>
              <w:contextualSpacing/>
              <w:rPr>
                <w:sz w:val="16"/>
                <w:szCs w:val="18"/>
              </w:rPr>
            </w:pPr>
            <w:r w:rsidRPr="00291401">
              <w:rPr>
                <w:sz w:val="16"/>
                <w:szCs w:val="18"/>
              </w:rPr>
              <w:t>Proje</w:t>
            </w:r>
          </w:p>
        </w:tc>
        <w:tc>
          <w:tcPr>
            <w:tcW w:w="2693" w:type="dxa"/>
          </w:tcPr>
          <w:p w14:paraId="1CC60314" w14:textId="77777777" w:rsidR="00F205FF" w:rsidRPr="00291401" w:rsidRDefault="00F205FF" w:rsidP="00EF5637">
            <w:pPr>
              <w:contextualSpacing/>
              <w:jc w:val="right"/>
              <w:rPr>
                <w:sz w:val="16"/>
                <w:szCs w:val="18"/>
              </w:rPr>
            </w:pPr>
          </w:p>
        </w:tc>
        <w:tc>
          <w:tcPr>
            <w:tcW w:w="2724" w:type="dxa"/>
          </w:tcPr>
          <w:p w14:paraId="7370D13B" w14:textId="77777777" w:rsidR="00F205FF" w:rsidRPr="00291401" w:rsidRDefault="00F205FF" w:rsidP="00EF5637">
            <w:pPr>
              <w:contextualSpacing/>
              <w:jc w:val="right"/>
              <w:rPr>
                <w:sz w:val="16"/>
                <w:szCs w:val="18"/>
              </w:rPr>
            </w:pPr>
          </w:p>
        </w:tc>
      </w:tr>
      <w:tr w:rsidR="00F205FF" w:rsidRPr="00291401" w14:paraId="3C9D04F4" w14:textId="77777777" w:rsidTr="00EF5637">
        <w:tc>
          <w:tcPr>
            <w:tcW w:w="5495" w:type="dxa"/>
          </w:tcPr>
          <w:p w14:paraId="0C979646" w14:textId="77777777" w:rsidR="00F205FF" w:rsidRPr="00291401" w:rsidRDefault="00F205FF" w:rsidP="00EF5637">
            <w:pPr>
              <w:contextualSpacing/>
              <w:rPr>
                <w:sz w:val="16"/>
                <w:szCs w:val="18"/>
              </w:rPr>
            </w:pPr>
            <w:r w:rsidRPr="00291401">
              <w:rPr>
                <w:sz w:val="16"/>
                <w:szCs w:val="18"/>
              </w:rPr>
              <w:t>Yarıyıl Sonu Sınavı</w:t>
            </w:r>
          </w:p>
        </w:tc>
        <w:tc>
          <w:tcPr>
            <w:tcW w:w="2693" w:type="dxa"/>
          </w:tcPr>
          <w:p w14:paraId="2E6CB055" w14:textId="5B35331C" w:rsidR="00F205FF" w:rsidRPr="00291401" w:rsidRDefault="00F205FF" w:rsidP="00EF5637">
            <w:pPr>
              <w:contextualSpacing/>
              <w:jc w:val="right"/>
              <w:rPr>
                <w:sz w:val="16"/>
                <w:szCs w:val="18"/>
              </w:rPr>
            </w:pPr>
            <w:r>
              <w:rPr>
                <w:sz w:val="16"/>
                <w:szCs w:val="18"/>
              </w:rPr>
              <w:t>1</w:t>
            </w:r>
          </w:p>
        </w:tc>
        <w:tc>
          <w:tcPr>
            <w:tcW w:w="2724" w:type="dxa"/>
          </w:tcPr>
          <w:p w14:paraId="1AB56980" w14:textId="6A5E35A5" w:rsidR="00F205FF" w:rsidRPr="00291401" w:rsidRDefault="00F205FF" w:rsidP="00EF5637">
            <w:pPr>
              <w:contextualSpacing/>
              <w:jc w:val="right"/>
              <w:rPr>
                <w:sz w:val="16"/>
                <w:szCs w:val="18"/>
              </w:rPr>
            </w:pPr>
            <w:r>
              <w:rPr>
                <w:sz w:val="16"/>
                <w:szCs w:val="18"/>
              </w:rPr>
              <w:t>50</w:t>
            </w:r>
          </w:p>
        </w:tc>
      </w:tr>
      <w:tr w:rsidR="00F205FF" w:rsidRPr="00291401" w14:paraId="63A49F93" w14:textId="77777777" w:rsidTr="00EF5637">
        <w:tc>
          <w:tcPr>
            <w:tcW w:w="5495" w:type="dxa"/>
            <w:shd w:val="clear" w:color="auto" w:fill="808080" w:themeFill="background1" w:themeFillShade="80"/>
          </w:tcPr>
          <w:p w14:paraId="6ED3D9FB"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505E6E1D" w14:textId="77777777" w:rsidR="00F205FF" w:rsidRPr="00291401" w:rsidRDefault="00F205FF" w:rsidP="00EF5637">
            <w:pPr>
              <w:contextualSpacing/>
              <w:jc w:val="right"/>
              <w:rPr>
                <w:color w:val="FFFFFF" w:themeColor="background1"/>
                <w:sz w:val="16"/>
                <w:szCs w:val="18"/>
              </w:rPr>
            </w:pPr>
          </w:p>
        </w:tc>
        <w:tc>
          <w:tcPr>
            <w:tcW w:w="2724" w:type="dxa"/>
            <w:shd w:val="clear" w:color="auto" w:fill="808080" w:themeFill="background1" w:themeFillShade="80"/>
          </w:tcPr>
          <w:p w14:paraId="51B33928"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%100</w:t>
            </w:r>
          </w:p>
        </w:tc>
      </w:tr>
    </w:tbl>
    <w:p w14:paraId="3D8AC7C2"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05FF" w:rsidRPr="00291401" w14:paraId="14D52BCD" w14:textId="77777777" w:rsidTr="00EF5637">
        <w:tc>
          <w:tcPr>
            <w:tcW w:w="4898" w:type="dxa"/>
            <w:shd w:val="clear" w:color="auto" w:fill="D9D9D9" w:themeFill="background1" w:themeFillShade="D9"/>
          </w:tcPr>
          <w:p w14:paraId="101E32E6" w14:textId="77777777" w:rsidR="00F205FF" w:rsidRPr="00291401" w:rsidRDefault="00F205FF" w:rsidP="00EF563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19357BA" w14:textId="77777777" w:rsidR="00F205FF" w:rsidRPr="00291401" w:rsidRDefault="00F205FF" w:rsidP="00EF5637">
            <w:pPr>
              <w:contextualSpacing/>
              <w:rPr>
                <w:sz w:val="16"/>
                <w:szCs w:val="18"/>
              </w:rPr>
            </w:pPr>
          </w:p>
        </w:tc>
        <w:tc>
          <w:tcPr>
            <w:tcW w:w="810" w:type="dxa"/>
            <w:shd w:val="clear" w:color="auto" w:fill="D9D9D9" w:themeFill="background1" w:themeFillShade="D9"/>
          </w:tcPr>
          <w:p w14:paraId="3C9960EC" w14:textId="77777777" w:rsidR="00F205FF" w:rsidRPr="00291401" w:rsidRDefault="00F205FF" w:rsidP="00EF5637">
            <w:pPr>
              <w:contextualSpacing/>
              <w:rPr>
                <w:sz w:val="16"/>
                <w:szCs w:val="18"/>
              </w:rPr>
            </w:pPr>
          </w:p>
        </w:tc>
        <w:tc>
          <w:tcPr>
            <w:tcW w:w="1722" w:type="dxa"/>
            <w:shd w:val="clear" w:color="auto" w:fill="D9D9D9" w:themeFill="background1" w:themeFillShade="D9"/>
          </w:tcPr>
          <w:p w14:paraId="63281C5E" w14:textId="77777777" w:rsidR="00F205FF" w:rsidRPr="00291401" w:rsidRDefault="00F205FF" w:rsidP="00EF5637">
            <w:pPr>
              <w:contextualSpacing/>
              <w:rPr>
                <w:sz w:val="16"/>
                <w:szCs w:val="18"/>
              </w:rPr>
            </w:pPr>
          </w:p>
        </w:tc>
      </w:tr>
      <w:tr w:rsidR="00F205FF" w:rsidRPr="00291401" w14:paraId="1673CF7D" w14:textId="77777777" w:rsidTr="00EF5637">
        <w:tc>
          <w:tcPr>
            <w:tcW w:w="4898" w:type="dxa"/>
            <w:shd w:val="clear" w:color="auto" w:fill="808080" w:themeFill="background1" w:themeFillShade="80"/>
          </w:tcPr>
          <w:p w14:paraId="50FE0F4B"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D9D9673"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61A18A53"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0D44761C"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Toplam İş Yükü (Saat)</w:t>
            </w:r>
          </w:p>
        </w:tc>
      </w:tr>
      <w:tr w:rsidR="00F205FF" w:rsidRPr="00291401" w14:paraId="686DB2CA" w14:textId="77777777" w:rsidTr="00EF5637">
        <w:tc>
          <w:tcPr>
            <w:tcW w:w="4898" w:type="dxa"/>
            <w:shd w:val="clear" w:color="auto" w:fill="auto"/>
          </w:tcPr>
          <w:p w14:paraId="73EBB48A" w14:textId="77777777" w:rsidR="00F205FF" w:rsidRPr="00291401" w:rsidRDefault="00F205FF" w:rsidP="00EF5637">
            <w:pPr>
              <w:contextualSpacing/>
              <w:rPr>
                <w:sz w:val="16"/>
                <w:szCs w:val="18"/>
              </w:rPr>
            </w:pPr>
            <w:r w:rsidRPr="00291401">
              <w:rPr>
                <w:sz w:val="16"/>
                <w:szCs w:val="18"/>
              </w:rPr>
              <w:t>Ders Süresi (x14)</w:t>
            </w:r>
          </w:p>
        </w:tc>
        <w:tc>
          <w:tcPr>
            <w:tcW w:w="2424" w:type="dxa"/>
            <w:shd w:val="clear" w:color="auto" w:fill="auto"/>
          </w:tcPr>
          <w:p w14:paraId="347A12F0" w14:textId="2B4B0555" w:rsidR="00F205FF" w:rsidRPr="00291401" w:rsidRDefault="00F205FF" w:rsidP="00EF5637">
            <w:pPr>
              <w:contextualSpacing/>
              <w:jc w:val="right"/>
              <w:rPr>
                <w:sz w:val="16"/>
                <w:szCs w:val="18"/>
              </w:rPr>
            </w:pPr>
            <w:r>
              <w:rPr>
                <w:sz w:val="16"/>
                <w:szCs w:val="18"/>
              </w:rPr>
              <w:t>14</w:t>
            </w:r>
          </w:p>
        </w:tc>
        <w:tc>
          <w:tcPr>
            <w:tcW w:w="810" w:type="dxa"/>
            <w:shd w:val="clear" w:color="auto" w:fill="auto"/>
          </w:tcPr>
          <w:p w14:paraId="4A353DF4" w14:textId="7818653E"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77969F64" w14:textId="68C52E06" w:rsidR="00F205FF" w:rsidRPr="00291401" w:rsidRDefault="00F205FF" w:rsidP="00EF5637">
            <w:pPr>
              <w:contextualSpacing/>
              <w:jc w:val="right"/>
              <w:rPr>
                <w:sz w:val="16"/>
                <w:szCs w:val="18"/>
              </w:rPr>
            </w:pPr>
            <w:r>
              <w:rPr>
                <w:sz w:val="16"/>
                <w:szCs w:val="18"/>
              </w:rPr>
              <w:t>42</w:t>
            </w:r>
          </w:p>
        </w:tc>
      </w:tr>
      <w:tr w:rsidR="00F205FF" w:rsidRPr="00291401" w14:paraId="4CC68F2F" w14:textId="77777777" w:rsidTr="00EF5637">
        <w:tc>
          <w:tcPr>
            <w:tcW w:w="4898" w:type="dxa"/>
            <w:shd w:val="clear" w:color="auto" w:fill="auto"/>
          </w:tcPr>
          <w:p w14:paraId="5370EC23" w14:textId="77777777" w:rsidR="00F205FF" w:rsidRPr="00291401" w:rsidRDefault="00F205FF" w:rsidP="00EF5637">
            <w:pPr>
              <w:contextualSpacing/>
              <w:rPr>
                <w:sz w:val="16"/>
                <w:szCs w:val="18"/>
              </w:rPr>
            </w:pPr>
            <w:r w:rsidRPr="00291401">
              <w:rPr>
                <w:sz w:val="16"/>
                <w:szCs w:val="18"/>
              </w:rPr>
              <w:t>Laboratuvar</w:t>
            </w:r>
          </w:p>
        </w:tc>
        <w:tc>
          <w:tcPr>
            <w:tcW w:w="2424" w:type="dxa"/>
            <w:shd w:val="clear" w:color="auto" w:fill="auto"/>
          </w:tcPr>
          <w:p w14:paraId="2E1FE51D" w14:textId="77777777" w:rsidR="00F205FF" w:rsidRPr="00291401" w:rsidRDefault="00F205FF" w:rsidP="00EF5637">
            <w:pPr>
              <w:contextualSpacing/>
              <w:jc w:val="right"/>
              <w:rPr>
                <w:sz w:val="16"/>
                <w:szCs w:val="18"/>
              </w:rPr>
            </w:pPr>
          </w:p>
        </w:tc>
        <w:tc>
          <w:tcPr>
            <w:tcW w:w="810" w:type="dxa"/>
            <w:shd w:val="clear" w:color="auto" w:fill="auto"/>
          </w:tcPr>
          <w:p w14:paraId="18A560AE" w14:textId="77777777" w:rsidR="00F205FF" w:rsidRPr="00291401" w:rsidRDefault="00F205FF" w:rsidP="00EF5637">
            <w:pPr>
              <w:contextualSpacing/>
              <w:jc w:val="right"/>
              <w:rPr>
                <w:sz w:val="16"/>
                <w:szCs w:val="18"/>
              </w:rPr>
            </w:pPr>
          </w:p>
        </w:tc>
        <w:tc>
          <w:tcPr>
            <w:tcW w:w="1722" w:type="dxa"/>
            <w:shd w:val="clear" w:color="auto" w:fill="auto"/>
          </w:tcPr>
          <w:p w14:paraId="1B7AB035" w14:textId="77777777" w:rsidR="00F205FF" w:rsidRPr="00291401" w:rsidRDefault="00F205FF" w:rsidP="00EF5637">
            <w:pPr>
              <w:contextualSpacing/>
              <w:jc w:val="right"/>
              <w:rPr>
                <w:sz w:val="16"/>
                <w:szCs w:val="18"/>
              </w:rPr>
            </w:pPr>
          </w:p>
        </w:tc>
      </w:tr>
      <w:tr w:rsidR="00F205FF" w:rsidRPr="00291401" w14:paraId="5940ECCF" w14:textId="77777777" w:rsidTr="00EF5637">
        <w:tc>
          <w:tcPr>
            <w:tcW w:w="4898" w:type="dxa"/>
            <w:shd w:val="clear" w:color="auto" w:fill="auto"/>
          </w:tcPr>
          <w:p w14:paraId="786FE52C" w14:textId="77777777" w:rsidR="00F205FF" w:rsidRPr="00291401" w:rsidRDefault="00F205FF" w:rsidP="00EF5637">
            <w:pPr>
              <w:contextualSpacing/>
              <w:rPr>
                <w:sz w:val="16"/>
                <w:szCs w:val="18"/>
              </w:rPr>
            </w:pPr>
            <w:r w:rsidRPr="00291401">
              <w:rPr>
                <w:sz w:val="16"/>
                <w:szCs w:val="18"/>
              </w:rPr>
              <w:t>Uygulama</w:t>
            </w:r>
          </w:p>
        </w:tc>
        <w:tc>
          <w:tcPr>
            <w:tcW w:w="2424" w:type="dxa"/>
            <w:shd w:val="clear" w:color="auto" w:fill="auto"/>
          </w:tcPr>
          <w:p w14:paraId="77B7C6C9" w14:textId="77777777" w:rsidR="00F205FF" w:rsidRPr="00291401" w:rsidRDefault="00F205FF" w:rsidP="00EF5637">
            <w:pPr>
              <w:contextualSpacing/>
              <w:jc w:val="right"/>
              <w:rPr>
                <w:sz w:val="16"/>
                <w:szCs w:val="18"/>
              </w:rPr>
            </w:pPr>
          </w:p>
        </w:tc>
        <w:tc>
          <w:tcPr>
            <w:tcW w:w="810" w:type="dxa"/>
            <w:shd w:val="clear" w:color="auto" w:fill="auto"/>
          </w:tcPr>
          <w:p w14:paraId="60520C52" w14:textId="77777777" w:rsidR="00F205FF" w:rsidRPr="00291401" w:rsidRDefault="00F205FF" w:rsidP="00EF5637">
            <w:pPr>
              <w:contextualSpacing/>
              <w:jc w:val="right"/>
              <w:rPr>
                <w:sz w:val="16"/>
                <w:szCs w:val="18"/>
              </w:rPr>
            </w:pPr>
          </w:p>
        </w:tc>
        <w:tc>
          <w:tcPr>
            <w:tcW w:w="1722" w:type="dxa"/>
            <w:shd w:val="clear" w:color="auto" w:fill="auto"/>
          </w:tcPr>
          <w:p w14:paraId="46AF9701" w14:textId="77777777" w:rsidR="00F205FF" w:rsidRPr="00291401" w:rsidRDefault="00F205FF" w:rsidP="00EF5637">
            <w:pPr>
              <w:contextualSpacing/>
              <w:jc w:val="right"/>
              <w:rPr>
                <w:sz w:val="16"/>
                <w:szCs w:val="18"/>
              </w:rPr>
            </w:pPr>
          </w:p>
        </w:tc>
      </w:tr>
      <w:tr w:rsidR="00F205FF" w:rsidRPr="00291401" w14:paraId="46987F29" w14:textId="77777777" w:rsidTr="00EF5637">
        <w:tc>
          <w:tcPr>
            <w:tcW w:w="4898" w:type="dxa"/>
            <w:shd w:val="clear" w:color="auto" w:fill="auto"/>
          </w:tcPr>
          <w:p w14:paraId="2AC9AD2C" w14:textId="77777777" w:rsidR="00F205FF" w:rsidRPr="00291401" w:rsidRDefault="00F205FF" w:rsidP="00EF5637">
            <w:pPr>
              <w:contextualSpacing/>
              <w:rPr>
                <w:sz w:val="16"/>
                <w:szCs w:val="18"/>
              </w:rPr>
            </w:pPr>
            <w:r w:rsidRPr="00291401">
              <w:rPr>
                <w:sz w:val="16"/>
                <w:szCs w:val="18"/>
              </w:rPr>
              <w:t>Derse özgü staj (varsa)</w:t>
            </w:r>
          </w:p>
        </w:tc>
        <w:tc>
          <w:tcPr>
            <w:tcW w:w="2424" w:type="dxa"/>
            <w:shd w:val="clear" w:color="auto" w:fill="auto"/>
          </w:tcPr>
          <w:p w14:paraId="16054103" w14:textId="77777777" w:rsidR="00F205FF" w:rsidRPr="00291401" w:rsidRDefault="00F205FF" w:rsidP="00EF5637">
            <w:pPr>
              <w:contextualSpacing/>
              <w:jc w:val="right"/>
              <w:rPr>
                <w:sz w:val="16"/>
                <w:szCs w:val="18"/>
              </w:rPr>
            </w:pPr>
          </w:p>
        </w:tc>
        <w:tc>
          <w:tcPr>
            <w:tcW w:w="810" w:type="dxa"/>
            <w:shd w:val="clear" w:color="auto" w:fill="auto"/>
          </w:tcPr>
          <w:p w14:paraId="629BC344" w14:textId="77777777" w:rsidR="00F205FF" w:rsidRPr="00291401" w:rsidRDefault="00F205FF" w:rsidP="00EF5637">
            <w:pPr>
              <w:contextualSpacing/>
              <w:jc w:val="right"/>
              <w:rPr>
                <w:sz w:val="16"/>
                <w:szCs w:val="18"/>
              </w:rPr>
            </w:pPr>
          </w:p>
        </w:tc>
        <w:tc>
          <w:tcPr>
            <w:tcW w:w="1722" w:type="dxa"/>
            <w:shd w:val="clear" w:color="auto" w:fill="auto"/>
          </w:tcPr>
          <w:p w14:paraId="0C9EE3DE" w14:textId="77777777" w:rsidR="00F205FF" w:rsidRPr="00291401" w:rsidRDefault="00F205FF" w:rsidP="00EF5637">
            <w:pPr>
              <w:contextualSpacing/>
              <w:jc w:val="right"/>
              <w:rPr>
                <w:sz w:val="16"/>
                <w:szCs w:val="18"/>
              </w:rPr>
            </w:pPr>
          </w:p>
        </w:tc>
      </w:tr>
      <w:tr w:rsidR="00F205FF" w:rsidRPr="00291401" w14:paraId="5752439B" w14:textId="77777777" w:rsidTr="00EF5637">
        <w:tc>
          <w:tcPr>
            <w:tcW w:w="4898" w:type="dxa"/>
            <w:shd w:val="clear" w:color="auto" w:fill="auto"/>
          </w:tcPr>
          <w:p w14:paraId="6353149F" w14:textId="77777777" w:rsidR="00F205FF" w:rsidRPr="00291401" w:rsidRDefault="00F205FF" w:rsidP="00EF5637">
            <w:pPr>
              <w:contextualSpacing/>
              <w:rPr>
                <w:sz w:val="16"/>
                <w:szCs w:val="18"/>
              </w:rPr>
            </w:pPr>
            <w:r w:rsidRPr="00291401">
              <w:rPr>
                <w:sz w:val="16"/>
                <w:szCs w:val="18"/>
              </w:rPr>
              <w:t>Alan Çalışması</w:t>
            </w:r>
          </w:p>
        </w:tc>
        <w:tc>
          <w:tcPr>
            <w:tcW w:w="2424" w:type="dxa"/>
            <w:shd w:val="clear" w:color="auto" w:fill="auto"/>
          </w:tcPr>
          <w:p w14:paraId="054AF19B" w14:textId="77777777" w:rsidR="00F205FF" w:rsidRPr="00291401" w:rsidRDefault="00F205FF" w:rsidP="00EF5637">
            <w:pPr>
              <w:contextualSpacing/>
              <w:jc w:val="right"/>
              <w:rPr>
                <w:sz w:val="16"/>
                <w:szCs w:val="18"/>
              </w:rPr>
            </w:pPr>
          </w:p>
        </w:tc>
        <w:tc>
          <w:tcPr>
            <w:tcW w:w="810" w:type="dxa"/>
            <w:shd w:val="clear" w:color="auto" w:fill="auto"/>
          </w:tcPr>
          <w:p w14:paraId="2723729E" w14:textId="77777777" w:rsidR="00F205FF" w:rsidRPr="00291401" w:rsidRDefault="00F205FF" w:rsidP="00EF5637">
            <w:pPr>
              <w:contextualSpacing/>
              <w:jc w:val="right"/>
              <w:rPr>
                <w:sz w:val="16"/>
                <w:szCs w:val="18"/>
              </w:rPr>
            </w:pPr>
          </w:p>
        </w:tc>
        <w:tc>
          <w:tcPr>
            <w:tcW w:w="1722" w:type="dxa"/>
            <w:shd w:val="clear" w:color="auto" w:fill="auto"/>
          </w:tcPr>
          <w:p w14:paraId="15F0F0CA" w14:textId="77777777" w:rsidR="00F205FF" w:rsidRPr="00291401" w:rsidRDefault="00F205FF" w:rsidP="00EF5637">
            <w:pPr>
              <w:contextualSpacing/>
              <w:jc w:val="right"/>
              <w:rPr>
                <w:sz w:val="16"/>
                <w:szCs w:val="18"/>
              </w:rPr>
            </w:pPr>
          </w:p>
        </w:tc>
      </w:tr>
      <w:tr w:rsidR="00F205FF" w:rsidRPr="00291401" w14:paraId="2290A647" w14:textId="77777777" w:rsidTr="00EF5637">
        <w:tc>
          <w:tcPr>
            <w:tcW w:w="4898" w:type="dxa"/>
            <w:shd w:val="clear" w:color="auto" w:fill="auto"/>
          </w:tcPr>
          <w:p w14:paraId="09F8836E" w14:textId="77777777" w:rsidR="00F205FF" w:rsidRPr="00291401" w:rsidRDefault="00F205FF" w:rsidP="00EF5637">
            <w:pPr>
              <w:contextualSpacing/>
              <w:rPr>
                <w:sz w:val="16"/>
                <w:szCs w:val="18"/>
              </w:rPr>
            </w:pPr>
            <w:r w:rsidRPr="00291401">
              <w:rPr>
                <w:sz w:val="16"/>
                <w:szCs w:val="18"/>
              </w:rPr>
              <w:t>Sınıf Dışı Ders Çalışma Süresi</w:t>
            </w:r>
          </w:p>
        </w:tc>
        <w:tc>
          <w:tcPr>
            <w:tcW w:w="2424" w:type="dxa"/>
            <w:shd w:val="clear" w:color="auto" w:fill="auto"/>
          </w:tcPr>
          <w:p w14:paraId="1DD6B894" w14:textId="77777777" w:rsidR="00F205FF" w:rsidRPr="00291401" w:rsidRDefault="00F205FF" w:rsidP="00EF5637">
            <w:pPr>
              <w:contextualSpacing/>
              <w:jc w:val="right"/>
              <w:rPr>
                <w:sz w:val="16"/>
                <w:szCs w:val="18"/>
              </w:rPr>
            </w:pPr>
          </w:p>
        </w:tc>
        <w:tc>
          <w:tcPr>
            <w:tcW w:w="810" w:type="dxa"/>
            <w:shd w:val="clear" w:color="auto" w:fill="auto"/>
          </w:tcPr>
          <w:p w14:paraId="5173C049" w14:textId="77777777" w:rsidR="00F205FF" w:rsidRPr="00291401" w:rsidRDefault="00F205FF" w:rsidP="00EF5637">
            <w:pPr>
              <w:contextualSpacing/>
              <w:jc w:val="right"/>
              <w:rPr>
                <w:sz w:val="16"/>
                <w:szCs w:val="18"/>
              </w:rPr>
            </w:pPr>
          </w:p>
        </w:tc>
        <w:tc>
          <w:tcPr>
            <w:tcW w:w="1722" w:type="dxa"/>
            <w:shd w:val="clear" w:color="auto" w:fill="auto"/>
          </w:tcPr>
          <w:p w14:paraId="60A48509" w14:textId="77777777" w:rsidR="00F205FF" w:rsidRPr="00291401" w:rsidRDefault="00F205FF" w:rsidP="00EF5637">
            <w:pPr>
              <w:contextualSpacing/>
              <w:jc w:val="right"/>
              <w:rPr>
                <w:sz w:val="16"/>
                <w:szCs w:val="18"/>
              </w:rPr>
            </w:pPr>
          </w:p>
        </w:tc>
      </w:tr>
      <w:tr w:rsidR="00F205FF" w:rsidRPr="00291401" w14:paraId="5B5A0056" w14:textId="77777777" w:rsidTr="00EF5637">
        <w:tc>
          <w:tcPr>
            <w:tcW w:w="4898" w:type="dxa"/>
            <w:shd w:val="clear" w:color="auto" w:fill="auto"/>
          </w:tcPr>
          <w:p w14:paraId="2247BCE0" w14:textId="77777777" w:rsidR="00F205FF" w:rsidRPr="00291401" w:rsidRDefault="00F205FF" w:rsidP="00EF5637">
            <w:pPr>
              <w:contextualSpacing/>
              <w:rPr>
                <w:sz w:val="16"/>
                <w:szCs w:val="18"/>
              </w:rPr>
            </w:pPr>
            <w:r w:rsidRPr="00291401">
              <w:rPr>
                <w:sz w:val="16"/>
                <w:szCs w:val="18"/>
              </w:rPr>
              <w:t>Sunum / Seminer Hazırlama</w:t>
            </w:r>
          </w:p>
        </w:tc>
        <w:tc>
          <w:tcPr>
            <w:tcW w:w="2424" w:type="dxa"/>
            <w:shd w:val="clear" w:color="auto" w:fill="auto"/>
          </w:tcPr>
          <w:p w14:paraId="35259100" w14:textId="77777777" w:rsidR="00F205FF" w:rsidRPr="00291401" w:rsidRDefault="00F205FF" w:rsidP="00EF5637">
            <w:pPr>
              <w:contextualSpacing/>
              <w:jc w:val="right"/>
              <w:rPr>
                <w:sz w:val="16"/>
                <w:szCs w:val="18"/>
              </w:rPr>
            </w:pPr>
          </w:p>
        </w:tc>
        <w:tc>
          <w:tcPr>
            <w:tcW w:w="810" w:type="dxa"/>
            <w:shd w:val="clear" w:color="auto" w:fill="auto"/>
          </w:tcPr>
          <w:p w14:paraId="7D388C9B" w14:textId="77777777" w:rsidR="00F205FF" w:rsidRPr="00291401" w:rsidRDefault="00F205FF" w:rsidP="00EF5637">
            <w:pPr>
              <w:contextualSpacing/>
              <w:jc w:val="right"/>
              <w:rPr>
                <w:sz w:val="16"/>
                <w:szCs w:val="18"/>
              </w:rPr>
            </w:pPr>
          </w:p>
        </w:tc>
        <w:tc>
          <w:tcPr>
            <w:tcW w:w="1722" w:type="dxa"/>
            <w:shd w:val="clear" w:color="auto" w:fill="auto"/>
          </w:tcPr>
          <w:p w14:paraId="7D770DD1" w14:textId="77777777" w:rsidR="00F205FF" w:rsidRPr="00291401" w:rsidRDefault="00F205FF" w:rsidP="00EF5637">
            <w:pPr>
              <w:contextualSpacing/>
              <w:jc w:val="right"/>
              <w:rPr>
                <w:sz w:val="16"/>
                <w:szCs w:val="18"/>
              </w:rPr>
            </w:pPr>
          </w:p>
        </w:tc>
      </w:tr>
      <w:tr w:rsidR="00F205FF" w:rsidRPr="00291401" w14:paraId="4E709344" w14:textId="77777777" w:rsidTr="00EF5637">
        <w:tc>
          <w:tcPr>
            <w:tcW w:w="4898" w:type="dxa"/>
            <w:shd w:val="clear" w:color="auto" w:fill="auto"/>
          </w:tcPr>
          <w:p w14:paraId="26CBD55C" w14:textId="77777777" w:rsidR="00F205FF" w:rsidRPr="00291401" w:rsidRDefault="00F205FF" w:rsidP="00EF5637">
            <w:pPr>
              <w:contextualSpacing/>
              <w:rPr>
                <w:sz w:val="16"/>
                <w:szCs w:val="18"/>
              </w:rPr>
            </w:pPr>
            <w:r w:rsidRPr="00291401">
              <w:rPr>
                <w:sz w:val="16"/>
                <w:szCs w:val="18"/>
              </w:rPr>
              <w:t>Proje</w:t>
            </w:r>
          </w:p>
        </w:tc>
        <w:tc>
          <w:tcPr>
            <w:tcW w:w="2424" w:type="dxa"/>
            <w:shd w:val="clear" w:color="auto" w:fill="auto"/>
          </w:tcPr>
          <w:p w14:paraId="74C4F665" w14:textId="77777777" w:rsidR="00F205FF" w:rsidRPr="00291401" w:rsidRDefault="00F205FF" w:rsidP="00EF5637">
            <w:pPr>
              <w:contextualSpacing/>
              <w:jc w:val="right"/>
              <w:rPr>
                <w:sz w:val="16"/>
                <w:szCs w:val="18"/>
              </w:rPr>
            </w:pPr>
          </w:p>
        </w:tc>
        <w:tc>
          <w:tcPr>
            <w:tcW w:w="810" w:type="dxa"/>
            <w:shd w:val="clear" w:color="auto" w:fill="auto"/>
          </w:tcPr>
          <w:p w14:paraId="432D87F0" w14:textId="77777777" w:rsidR="00F205FF" w:rsidRPr="00291401" w:rsidRDefault="00F205FF" w:rsidP="00EF5637">
            <w:pPr>
              <w:contextualSpacing/>
              <w:jc w:val="right"/>
              <w:rPr>
                <w:sz w:val="16"/>
                <w:szCs w:val="18"/>
              </w:rPr>
            </w:pPr>
          </w:p>
        </w:tc>
        <w:tc>
          <w:tcPr>
            <w:tcW w:w="1722" w:type="dxa"/>
            <w:shd w:val="clear" w:color="auto" w:fill="auto"/>
          </w:tcPr>
          <w:p w14:paraId="44C4D6C8" w14:textId="77777777" w:rsidR="00F205FF" w:rsidRPr="00291401" w:rsidRDefault="00F205FF" w:rsidP="00EF5637">
            <w:pPr>
              <w:contextualSpacing/>
              <w:jc w:val="right"/>
              <w:rPr>
                <w:sz w:val="16"/>
                <w:szCs w:val="18"/>
              </w:rPr>
            </w:pPr>
          </w:p>
        </w:tc>
      </w:tr>
      <w:tr w:rsidR="00F205FF" w:rsidRPr="00291401" w14:paraId="11C8AA1F" w14:textId="77777777" w:rsidTr="00EF5637">
        <w:tc>
          <w:tcPr>
            <w:tcW w:w="4898" w:type="dxa"/>
            <w:shd w:val="clear" w:color="auto" w:fill="auto"/>
          </w:tcPr>
          <w:p w14:paraId="4FCE8506" w14:textId="77777777" w:rsidR="00F205FF" w:rsidRPr="00291401" w:rsidRDefault="00F205FF" w:rsidP="00EF5637">
            <w:pPr>
              <w:contextualSpacing/>
              <w:rPr>
                <w:sz w:val="16"/>
                <w:szCs w:val="18"/>
              </w:rPr>
            </w:pPr>
            <w:r w:rsidRPr="00291401">
              <w:rPr>
                <w:sz w:val="16"/>
                <w:szCs w:val="18"/>
              </w:rPr>
              <w:t>Ödevler</w:t>
            </w:r>
          </w:p>
        </w:tc>
        <w:tc>
          <w:tcPr>
            <w:tcW w:w="2424" w:type="dxa"/>
            <w:shd w:val="clear" w:color="auto" w:fill="auto"/>
          </w:tcPr>
          <w:p w14:paraId="40D2118B" w14:textId="6F838B5F"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55F7DD95" w14:textId="2486AAA2"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20FC8009" w14:textId="5D4CCAB6" w:rsidR="00F205FF" w:rsidRPr="00291401" w:rsidRDefault="00F205FF" w:rsidP="00EF5637">
            <w:pPr>
              <w:contextualSpacing/>
              <w:jc w:val="right"/>
              <w:rPr>
                <w:sz w:val="16"/>
                <w:szCs w:val="18"/>
              </w:rPr>
            </w:pPr>
            <w:r>
              <w:rPr>
                <w:sz w:val="16"/>
                <w:szCs w:val="18"/>
              </w:rPr>
              <w:t>1</w:t>
            </w:r>
          </w:p>
        </w:tc>
      </w:tr>
      <w:tr w:rsidR="00F205FF" w:rsidRPr="00291401" w14:paraId="20CAF928" w14:textId="77777777" w:rsidTr="00EF5637">
        <w:tc>
          <w:tcPr>
            <w:tcW w:w="4898" w:type="dxa"/>
            <w:shd w:val="clear" w:color="auto" w:fill="auto"/>
          </w:tcPr>
          <w:p w14:paraId="5A331A5D" w14:textId="77777777" w:rsidR="00F205FF" w:rsidRPr="00291401" w:rsidRDefault="00F205FF" w:rsidP="00EF5637">
            <w:pPr>
              <w:contextualSpacing/>
              <w:rPr>
                <w:sz w:val="16"/>
                <w:szCs w:val="18"/>
              </w:rPr>
            </w:pPr>
            <w:r w:rsidRPr="00291401">
              <w:rPr>
                <w:sz w:val="16"/>
                <w:szCs w:val="18"/>
              </w:rPr>
              <w:t>Ara Sınavlara hazırlanma süresi</w:t>
            </w:r>
          </w:p>
        </w:tc>
        <w:tc>
          <w:tcPr>
            <w:tcW w:w="2424" w:type="dxa"/>
            <w:shd w:val="clear" w:color="auto" w:fill="auto"/>
          </w:tcPr>
          <w:p w14:paraId="758736FA" w14:textId="66099B5B"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5F5502D0" w14:textId="1999D9D6"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5B59D847" w14:textId="3E46B02C" w:rsidR="00F205FF" w:rsidRPr="00291401" w:rsidRDefault="00F205FF" w:rsidP="00EF5637">
            <w:pPr>
              <w:contextualSpacing/>
              <w:jc w:val="right"/>
              <w:rPr>
                <w:sz w:val="16"/>
                <w:szCs w:val="18"/>
              </w:rPr>
            </w:pPr>
            <w:r>
              <w:rPr>
                <w:sz w:val="16"/>
                <w:szCs w:val="18"/>
              </w:rPr>
              <w:t>1</w:t>
            </w:r>
          </w:p>
        </w:tc>
      </w:tr>
      <w:tr w:rsidR="00F205FF" w:rsidRPr="00291401" w14:paraId="26869C96" w14:textId="77777777" w:rsidTr="00EF5637">
        <w:tc>
          <w:tcPr>
            <w:tcW w:w="4898" w:type="dxa"/>
            <w:shd w:val="clear" w:color="auto" w:fill="auto"/>
          </w:tcPr>
          <w:p w14:paraId="25C53372" w14:textId="77777777" w:rsidR="00F205FF" w:rsidRPr="00291401" w:rsidRDefault="00F205FF" w:rsidP="00EF5637">
            <w:pPr>
              <w:contextualSpacing/>
              <w:rPr>
                <w:sz w:val="16"/>
                <w:szCs w:val="18"/>
              </w:rPr>
            </w:pPr>
            <w:r w:rsidRPr="00291401">
              <w:rPr>
                <w:sz w:val="16"/>
                <w:szCs w:val="18"/>
              </w:rPr>
              <w:t>Yarıyıl Sonu Sınavına hazırlanma süresi</w:t>
            </w:r>
          </w:p>
        </w:tc>
        <w:tc>
          <w:tcPr>
            <w:tcW w:w="2424" w:type="dxa"/>
            <w:shd w:val="clear" w:color="auto" w:fill="auto"/>
          </w:tcPr>
          <w:p w14:paraId="195373EF" w14:textId="38E16220"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3193514C" w14:textId="397E2CCF"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7BA2904C" w14:textId="3889CA1B" w:rsidR="00F205FF" w:rsidRPr="00291401" w:rsidRDefault="00F205FF" w:rsidP="00EF5637">
            <w:pPr>
              <w:contextualSpacing/>
              <w:jc w:val="right"/>
              <w:rPr>
                <w:sz w:val="16"/>
                <w:szCs w:val="18"/>
              </w:rPr>
            </w:pPr>
            <w:r>
              <w:rPr>
                <w:sz w:val="16"/>
                <w:szCs w:val="18"/>
              </w:rPr>
              <w:t>1</w:t>
            </w:r>
          </w:p>
        </w:tc>
      </w:tr>
      <w:tr w:rsidR="00F205FF" w:rsidRPr="00291401" w14:paraId="5648FEF0" w14:textId="77777777" w:rsidTr="00EF5637">
        <w:tc>
          <w:tcPr>
            <w:tcW w:w="4898" w:type="dxa"/>
            <w:shd w:val="clear" w:color="auto" w:fill="808080" w:themeFill="background1" w:themeFillShade="80"/>
          </w:tcPr>
          <w:p w14:paraId="1531EC67"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3746F0F4" w14:textId="45146E6F" w:rsidR="00F205FF" w:rsidRPr="00291401" w:rsidRDefault="00F205FF" w:rsidP="00F205FF">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379689B2" w14:textId="77777777" w:rsidR="00F205FF" w:rsidRPr="00291401" w:rsidRDefault="00F205FF" w:rsidP="00EF5637">
            <w:pPr>
              <w:contextualSpacing/>
              <w:jc w:val="right"/>
              <w:rPr>
                <w:color w:val="FFFFFF" w:themeColor="background1"/>
                <w:sz w:val="16"/>
                <w:szCs w:val="18"/>
              </w:rPr>
            </w:pPr>
          </w:p>
        </w:tc>
        <w:tc>
          <w:tcPr>
            <w:tcW w:w="1722" w:type="dxa"/>
            <w:shd w:val="clear" w:color="auto" w:fill="808080" w:themeFill="background1" w:themeFillShade="80"/>
          </w:tcPr>
          <w:p w14:paraId="252D4F54" w14:textId="630092AE" w:rsidR="00F205FF" w:rsidRPr="00291401" w:rsidRDefault="00F205FF" w:rsidP="00EF5637">
            <w:pPr>
              <w:contextualSpacing/>
              <w:jc w:val="right"/>
              <w:rPr>
                <w:color w:val="FFFFFF" w:themeColor="background1"/>
                <w:sz w:val="16"/>
                <w:szCs w:val="18"/>
              </w:rPr>
            </w:pPr>
            <w:r>
              <w:rPr>
                <w:color w:val="FFFFFF" w:themeColor="background1"/>
                <w:sz w:val="16"/>
                <w:szCs w:val="18"/>
              </w:rPr>
              <w:t>45</w:t>
            </w:r>
          </w:p>
        </w:tc>
      </w:tr>
    </w:tbl>
    <w:p w14:paraId="49692A95"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05FF" w:rsidRPr="00291401" w14:paraId="0ACAEBAA" w14:textId="77777777" w:rsidTr="00EF5637">
        <w:tc>
          <w:tcPr>
            <w:tcW w:w="2192" w:type="dxa"/>
            <w:shd w:val="clear" w:color="auto" w:fill="D9D9D9" w:themeFill="background1" w:themeFillShade="D9"/>
          </w:tcPr>
          <w:p w14:paraId="62937775" w14:textId="77777777" w:rsidR="00F205FF" w:rsidRPr="00291401" w:rsidRDefault="00F205FF" w:rsidP="00EF563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4E5AC1D5" w14:textId="77777777" w:rsidR="00F205FF" w:rsidRPr="00291401" w:rsidRDefault="00F205FF" w:rsidP="00EF5637">
            <w:pPr>
              <w:contextualSpacing/>
              <w:rPr>
                <w:sz w:val="16"/>
                <w:szCs w:val="18"/>
              </w:rPr>
            </w:pPr>
            <w:r w:rsidRPr="00291401">
              <w:rPr>
                <w:sz w:val="16"/>
                <w:szCs w:val="18"/>
              </w:rPr>
              <w:t>Bu dersin başarılı bir şekilde tamamlanmasıyla öğrenciler şunları yapabileceklerdir.</w:t>
            </w:r>
          </w:p>
        </w:tc>
      </w:tr>
      <w:tr w:rsidR="00F205FF" w:rsidRPr="00291401" w14:paraId="4096E03E" w14:textId="77777777" w:rsidTr="00EF5637">
        <w:tc>
          <w:tcPr>
            <w:tcW w:w="2192" w:type="dxa"/>
            <w:shd w:val="clear" w:color="auto" w:fill="808080" w:themeFill="background1" w:themeFillShade="80"/>
          </w:tcPr>
          <w:p w14:paraId="25BF7FB9"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3E93A111"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4CBF332D" w14:textId="77777777" w:rsidTr="00EF5637">
        <w:tc>
          <w:tcPr>
            <w:tcW w:w="2192" w:type="dxa"/>
          </w:tcPr>
          <w:p w14:paraId="772586E8" w14:textId="77777777" w:rsidR="00F205FF" w:rsidRPr="00291401" w:rsidRDefault="00F205FF" w:rsidP="00EF5637">
            <w:pPr>
              <w:contextualSpacing/>
              <w:rPr>
                <w:sz w:val="16"/>
                <w:szCs w:val="18"/>
              </w:rPr>
            </w:pPr>
            <w:r w:rsidRPr="00291401">
              <w:rPr>
                <w:sz w:val="16"/>
                <w:szCs w:val="18"/>
              </w:rPr>
              <w:t>Ö1</w:t>
            </w:r>
          </w:p>
        </w:tc>
        <w:tc>
          <w:tcPr>
            <w:tcW w:w="7662" w:type="dxa"/>
          </w:tcPr>
          <w:p w14:paraId="75B5710F" w14:textId="2C941374" w:rsidR="00F205FF" w:rsidRPr="00291401" w:rsidRDefault="00F205FF" w:rsidP="00EF5637">
            <w:pPr>
              <w:contextualSpacing/>
              <w:rPr>
                <w:sz w:val="16"/>
                <w:szCs w:val="18"/>
              </w:rPr>
            </w:pPr>
            <w:r w:rsidRPr="00F205FF">
              <w:rPr>
                <w:sz w:val="16"/>
                <w:szCs w:val="18"/>
              </w:rPr>
              <w:t>Jeotermal enerji kavramı anlaşılır</w:t>
            </w:r>
          </w:p>
        </w:tc>
      </w:tr>
      <w:tr w:rsidR="00F205FF" w:rsidRPr="00291401" w14:paraId="585D17D0" w14:textId="77777777" w:rsidTr="00EF5637">
        <w:tc>
          <w:tcPr>
            <w:tcW w:w="2192" w:type="dxa"/>
          </w:tcPr>
          <w:p w14:paraId="5E1B2062" w14:textId="77777777" w:rsidR="00F205FF" w:rsidRPr="00291401" w:rsidRDefault="00F205FF" w:rsidP="00EF5637">
            <w:pPr>
              <w:contextualSpacing/>
              <w:rPr>
                <w:sz w:val="16"/>
                <w:szCs w:val="18"/>
              </w:rPr>
            </w:pPr>
            <w:r w:rsidRPr="00291401">
              <w:rPr>
                <w:sz w:val="16"/>
                <w:szCs w:val="18"/>
              </w:rPr>
              <w:t>Ö2</w:t>
            </w:r>
          </w:p>
        </w:tc>
        <w:tc>
          <w:tcPr>
            <w:tcW w:w="7662" w:type="dxa"/>
          </w:tcPr>
          <w:p w14:paraId="51B6440A" w14:textId="23A63B46" w:rsidR="00F205FF" w:rsidRPr="00291401" w:rsidRDefault="00F205FF" w:rsidP="00EF5637">
            <w:pPr>
              <w:contextualSpacing/>
              <w:rPr>
                <w:sz w:val="16"/>
                <w:szCs w:val="18"/>
              </w:rPr>
            </w:pPr>
            <w:r w:rsidRPr="00F205FF">
              <w:rPr>
                <w:sz w:val="16"/>
                <w:szCs w:val="18"/>
              </w:rPr>
              <w:t>Jeotermal enerjinin oluşumunu sağlayan jeolojik faktörler öğrenilir</w:t>
            </w:r>
          </w:p>
        </w:tc>
      </w:tr>
      <w:tr w:rsidR="00F205FF" w:rsidRPr="00291401" w14:paraId="506342F2" w14:textId="77777777" w:rsidTr="00EF5637">
        <w:tc>
          <w:tcPr>
            <w:tcW w:w="2192" w:type="dxa"/>
          </w:tcPr>
          <w:p w14:paraId="06675AC9" w14:textId="77777777" w:rsidR="00F205FF" w:rsidRPr="00291401" w:rsidRDefault="00F205FF" w:rsidP="00EF5637">
            <w:pPr>
              <w:contextualSpacing/>
              <w:rPr>
                <w:sz w:val="16"/>
                <w:szCs w:val="18"/>
              </w:rPr>
            </w:pPr>
            <w:r w:rsidRPr="00291401">
              <w:rPr>
                <w:sz w:val="16"/>
                <w:szCs w:val="18"/>
              </w:rPr>
              <w:t>Ö3</w:t>
            </w:r>
          </w:p>
        </w:tc>
        <w:tc>
          <w:tcPr>
            <w:tcW w:w="7662" w:type="dxa"/>
          </w:tcPr>
          <w:p w14:paraId="46128ACA" w14:textId="025CA373" w:rsidR="00F205FF" w:rsidRPr="00291401" w:rsidRDefault="00F205FF" w:rsidP="00EF5637">
            <w:pPr>
              <w:contextualSpacing/>
              <w:rPr>
                <w:sz w:val="16"/>
                <w:szCs w:val="18"/>
              </w:rPr>
            </w:pPr>
            <w:r w:rsidRPr="00F205FF">
              <w:rPr>
                <w:sz w:val="16"/>
                <w:szCs w:val="18"/>
              </w:rPr>
              <w:t>Jeotermal sistem modelleri öğrenilir</w:t>
            </w:r>
          </w:p>
        </w:tc>
      </w:tr>
      <w:tr w:rsidR="00F205FF" w:rsidRPr="00291401" w14:paraId="2CE83E61" w14:textId="77777777" w:rsidTr="00EF5637">
        <w:tc>
          <w:tcPr>
            <w:tcW w:w="2192" w:type="dxa"/>
          </w:tcPr>
          <w:p w14:paraId="0B0C1668" w14:textId="77777777" w:rsidR="00F205FF" w:rsidRPr="00291401" w:rsidRDefault="00F205FF" w:rsidP="00EF5637">
            <w:pPr>
              <w:contextualSpacing/>
              <w:rPr>
                <w:sz w:val="16"/>
                <w:szCs w:val="18"/>
              </w:rPr>
            </w:pPr>
            <w:r w:rsidRPr="00291401">
              <w:rPr>
                <w:sz w:val="16"/>
                <w:szCs w:val="18"/>
              </w:rPr>
              <w:t>Ö4</w:t>
            </w:r>
          </w:p>
        </w:tc>
        <w:tc>
          <w:tcPr>
            <w:tcW w:w="7662" w:type="dxa"/>
          </w:tcPr>
          <w:p w14:paraId="69C45B1C" w14:textId="77777777" w:rsidR="00F205FF" w:rsidRPr="00291401" w:rsidRDefault="00F205FF" w:rsidP="00EF5637">
            <w:pPr>
              <w:contextualSpacing/>
              <w:rPr>
                <w:sz w:val="16"/>
                <w:szCs w:val="18"/>
              </w:rPr>
            </w:pPr>
          </w:p>
        </w:tc>
      </w:tr>
      <w:tr w:rsidR="00F205FF" w:rsidRPr="00291401" w14:paraId="07FCFA5E" w14:textId="77777777" w:rsidTr="00EF5637">
        <w:tc>
          <w:tcPr>
            <w:tcW w:w="2192" w:type="dxa"/>
          </w:tcPr>
          <w:p w14:paraId="64ADD6B8" w14:textId="77777777" w:rsidR="00F205FF" w:rsidRPr="00291401" w:rsidRDefault="00F205FF" w:rsidP="00EF5637">
            <w:pPr>
              <w:contextualSpacing/>
              <w:rPr>
                <w:sz w:val="16"/>
                <w:szCs w:val="18"/>
              </w:rPr>
            </w:pPr>
            <w:r w:rsidRPr="00291401">
              <w:rPr>
                <w:sz w:val="16"/>
                <w:szCs w:val="18"/>
              </w:rPr>
              <w:t>Ö5</w:t>
            </w:r>
          </w:p>
        </w:tc>
        <w:tc>
          <w:tcPr>
            <w:tcW w:w="7662" w:type="dxa"/>
          </w:tcPr>
          <w:p w14:paraId="7C13359E" w14:textId="77777777" w:rsidR="00F205FF" w:rsidRPr="00291401" w:rsidRDefault="00F205FF" w:rsidP="00EF5637">
            <w:pPr>
              <w:contextualSpacing/>
              <w:rPr>
                <w:sz w:val="16"/>
                <w:szCs w:val="18"/>
              </w:rPr>
            </w:pPr>
          </w:p>
        </w:tc>
      </w:tr>
      <w:tr w:rsidR="00F205FF" w:rsidRPr="00291401" w14:paraId="7F416470" w14:textId="77777777" w:rsidTr="00EF5637">
        <w:tc>
          <w:tcPr>
            <w:tcW w:w="2192" w:type="dxa"/>
          </w:tcPr>
          <w:p w14:paraId="0F1DA751" w14:textId="77777777" w:rsidR="00F205FF" w:rsidRPr="00291401" w:rsidRDefault="00F205FF" w:rsidP="00EF5637">
            <w:pPr>
              <w:contextualSpacing/>
              <w:rPr>
                <w:sz w:val="16"/>
                <w:szCs w:val="18"/>
              </w:rPr>
            </w:pPr>
            <w:r w:rsidRPr="00291401">
              <w:rPr>
                <w:sz w:val="16"/>
                <w:szCs w:val="18"/>
              </w:rPr>
              <w:t>Ö6</w:t>
            </w:r>
          </w:p>
        </w:tc>
        <w:tc>
          <w:tcPr>
            <w:tcW w:w="7662" w:type="dxa"/>
          </w:tcPr>
          <w:p w14:paraId="7FA8869E" w14:textId="77777777" w:rsidR="00F205FF" w:rsidRPr="00291401" w:rsidRDefault="00F205FF" w:rsidP="00EF5637">
            <w:pPr>
              <w:contextualSpacing/>
              <w:rPr>
                <w:sz w:val="16"/>
                <w:szCs w:val="18"/>
              </w:rPr>
            </w:pPr>
          </w:p>
        </w:tc>
      </w:tr>
    </w:tbl>
    <w:p w14:paraId="0AB7256F"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05FF" w:rsidRPr="00291401" w14:paraId="71DED91B" w14:textId="77777777" w:rsidTr="00EF5637">
        <w:tc>
          <w:tcPr>
            <w:tcW w:w="2103" w:type="dxa"/>
            <w:shd w:val="clear" w:color="auto" w:fill="D9D9D9" w:themeFill="background1" w:themeFillShade="D9"/>
          </w:tcPr>
          <w:p w14:paraId="2F23D9D5" w14:textId="77777777" w:rsidR="00F205FF" w:rsidRPr="00291401" w:rsidRDefault="00F205FF" w:rsidP="00EF5637">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0D68974D" w14:textId="77777777" w:rsidR="00F205FF" w:rsidRPr="00291401" w:rsidRDefault="00F205FF" w:rsidP="00EF5637">
            <w:pPr>
              <w:contextualSpacing/>
              <w:rPr>
                <w:sz w:val="16"/>
                <w:szCs w:val="18"/>
              </w:rPr>
            </w:pPr>
            <w:r w:rsidRPr="00291401">
              <w:rPr>
                <w:sz w:val="16"/>
                <w:szCs w:val="18"/>
              </w:rPr>
              <w:t>Program çıktılarının sayısı genelde 10‐ 15 arasında olmalı, TYYÇ program yeterlilikleri ile uyumlu tanımlanmalıdır.</w:t>
            </w:r>
          </w:p>
          <w:p w14:paraId="00810D10" w14:textId="77777777" w:rsidR="00F205FF" w:rsidRPr="00291401" w:rsidRDefault="00F205FF" w:rsidP="00EF5637">
            <w:pPr>
              <w:contextualSpacing/>
              <w:rPr>
                <w:sz w:val="16"/>
                <w:szCs w:val="18"/>
              </w:rPr>
            </w:pPr>
            <w:r w:rsidRPr="00291401">
              <w:rPr>
                <w:sz w:val="16"/>
                <w:szCs w:val="18"/>
              </w:rPr>
              <w:t>Bu Programın başarılı bir şekilde tamamlanmasıyla öğrenciler şunları yapabileceklerdir.</w:t>
            </w:r>
          </w:p>
        </w:tc>
      </w:tr>
      <w:tr w:rsidR="00F205FF" w:rsidRPr="00291401" w14:paraId="1CAD3574" w14:textId="77777777" w:rsidTr="00EF5637">
        <w:tc>
          <w:tcPr>
            <w:tcW w:w="2103" w:type="dxa"/>
            <w:shd w:val="clear" w:color="auto" w:fill="808080" w:themeFill="background1" w:themeFillShade="80"/>
          </w:tcPr>
          <w:p w14:paraId="0D3BC6C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4945FAA4"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51A665B9" w14:textId="77777777" w:rsidTr="00EF5637">
        <w:tc>
          <w:tcPr>
            <w:tcW w:w="2103" w:type="dxa"/>
          </w:tcPr>
          <w:p w14:paraId="3BE86EBE" w14:textId="77777777" w:rsidR="00F205FF" w:rsidRPr="00291401" w:rsidRDefault="00F205FF" w:rsidP="00EF5637">
            <w:pPr>
              <w:contextualSpacing/>
              <w:rPr>
                <w:sz w:val="16"/>
                <w:szCs w:val="18"/>
              </w:rPr>
            </w:pPr>
            <w:r w:rsidRPr="00291401">
              <w:rPr>
                <w:sz w:val="16"/>
                <w:szCs w:val="18"/>
              </w:rPr>
              <w:t>P1</w:t>
            </w:r>
          </w:p>
        </w:tc>
        <w:tc>
          <w:tcPr>
            <w:tcW w:w="7183" w:type="dxa"/>
            <w:vAlign w:val="center"/>
          </w:tcPr>
          <w:p w14:paraId="5EED536D" w14:textId="77777777" w:rsidR="00F205FF" w:rsidRPr="00291401" w:rsidRDefault="00F205FF" w:rsidP="00EF5637">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05FF" w:rsidRPr="00291401" w14:paraId="0114553B" w14:textId="77777777" w:rsidTr="00EF5637">
        <w:tc>
          <w:tcPr>
            <w:tcW w:w="2103" w:type="dxa"/>
          </w:tcPr>
          <w:p w14:paraId="77993DF9" w14:textId="77777777" w:rsidR="00F205FF" w:rsidRPr="00291401" w:rsidRDefault="00F205FF" w:rsidP="00EF5637">
            <w:pPr>
              <w:contextualSpacing/>
              <w:rPr>
                <w:sz w:val="16"/>
                <w:szCs w:val="18"/>
              </w:rPr>
            </w:pPr>
            <w:r w:rsidRPr="00291401">
              <w:rPr>
                <w:sz w:val="16"/>
                <w:szCs w:val="18"/>
              </w:rPr>
              <w:t>P2</w:t>
            </w:r>
          </w:p>
        </w:tc>
        <w:tc>
          <w:tcPr>
            <w:tcW w:w="7183" w:type="dxa"/>
            <w:vAlign w:val="center"/>
          </w:tcPr>
          <w:p w14:paraId="4CEB7C82" w14:textId="77777777" w:rsidR="00F205FF" w:rsidRPr="00291401" w:rsidRDefault="00F205FF" w:rsidP="00EF5637">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05FF" w:rsidRPr="00291401" w14:paraId="0B51F465" w14:textId="77777777" w:rsidTr="00EF5637">
        <w:tc>
          <w:tcPr>
            <w:tcW w:w="2103" w:type="dxa"/>
          </w:tcPr>
          <w:p w14:paraId="04166F49" w14:textId="77777777" w:rsidR="00F205FF" w:rsidRPr="00291401" w:rsidRDefault="00F205FF" w:rsidP="00EF5637">
            <w:pPr>
              <w:contextualSpacing/>
              <w:rPr>
                <w:sz w:val="16"/>
                <w:szCs w:val="18"/>
              </w:rPr>
            </w:pPr>
            <w:r w:rsidRPr="00291401">
              <w:rPr>
                <w:sz w:val="16"/>
                <w:szCs w:val="18"/>
              </w:rPr>
              <w:t>P3</w:t>
            </w:r>
          </w:p>
        </w:tc>
        <w:tc>
          <w:tcPr>
            <w:tcW w:w="7183" w:type="dxa"/>
            <w:vAlign w:val="center"/>
          </w:tcPr>
          <w:p w14:paraId="6BB7F57F" w14:textId="77777777" w:rsidR="00F205FF" w:rsidRPr="00291401" w:rsidRDefault="00F205FF" w:rsidP="00EF5637">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05FF" w:rsidRPr="00291401" w14:paraId="4D380DB4" w14:textId="77777777" w:rsidTr="00EF5637">
        <w:tc>
          <w:tcPr>
            <w:tcW w:w="2103" w:type="dxa"/>
          </w:tcPr>
          <w:p w14:paraId="62198674" w14:textId="77777777" w:rsidR="00F205FF" w:rsidRPr="00291401" w:rsidRDefault="00F205FF" w:rsidP="00EF5637">
            <w:pPr>
              <w:contextualSpacing/>
              <w:rPr>
                <w:sz w:val="16"/>
                <w:szCs w:val="18"/>
              </w:rPr>
            </w:pPr>
            <w:r w:rsidRPr="00291401">
              <w:rPr>
                <w:sz w:val="16"/>
                <w:szCs w:val="18"/>
              </w:rPr>
              <w:t>P4</w:t>
            </w:r>
          </w:p>
        </w:tc>
        <w:tc>
          <w:tcPr>
            <w:tcW w:w="7183" w:type="dxa"/>
            <w:vAlign w:val="center"/>
          </w:tcPr>
          <w:p w14:paraId="08480016" w14:textId="77777777" w:rsidR="00F205FF" w:rsidRPr="00291401" w:rsidRDefault="00F205FF" w:rsidP="00EF5637">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05FF" w:rsidRPr="00291401" w14:paraId="3A667F8C" w14:textId="77777777" w:rsidTr="00EF5637">
        <w:tc>
          <w:tcPr>
            <w:tcW w:w="2103" w:type="dxa"/>
          </w:tcPr>
          <w:p w14:paraId="7A7297B1" w14:textId="77777777" w:rsidR="00F205FF" w:rsidRPr="00291401" w:rsidRDefault="00F205FF" w:rsidP="00EF5637">
            <w:pPr>
              <w:contextualSpacing/>
              <w:rPr>
                <w:sz w:val="16"/>
                <w:szCs w:val="18"/>
              </w:rPr>
            </w:pPr>
            <w:r w:rsidRPr="00291401">
              <w:rPr>
                <w:sz w:val="16"/>
                <w:szCs w:val="18"/>
              </w:rPr>
              <w:t>P5</w:t>
            </w:r>
          </w:p>
        </w:tc>
        <w:tc>
          <w:tcPr>
            <w:tcW w:w="7183" w:type="dxa"/>
            <w:vAlign w:val="center"/>
          </w:tcPr>
          <w:p w14:paraId="19325152" w14:textId="77777777" w:rsidR="00F205FF" w:rsidRPr="00291401" w:rsidRDefault="00F205FF" w:rsidP="00EF5637">
            <w:pPr>
              <w:contextualSpacing/>
              <w:rPr>
                <w:sz w:val="16"/>
                <w:szCs w:val="18"/>
              </w:rPr>
            </w:pPr>
            <w:r w:rsidRPr="008B5534">
              <w:rPr>
                <w:rFonts w:cstheme="minorHAnsi"/>
                <w:sz w:val="16"/>
                <w:szCs w:val="16"/>
              </w:rPr>
              <w:t>Temel jeolojik bilgileri kavrama becerisine sahiptir</w:t>
            </w:r>
          </w:p>
        </w:tc>
      </w:tr>
      <w:tr w:rsidR="00F205FF" w:rsidRPr="00291401" w14:paraId="6BE76883" w14:textId="77777777" w:rsidTr="00EF5637">
        <w:tc>
          <w:tcPr>
            <w:tcW w:w="2103" w:type="dxa"/>
          </w:tcPr>
          <w:p w14:paraId="0937DFA6" w14:textId="77777777" w:rsidR="00F205FF" w:rsidRPr="00291401" w:rsidRDefault="00F205FF" w:rsidP="00EF5637">
            <w:pPr>
              <w:contextualSpacing/>
              <w:rPr>
                <w:sz w:val="16"/>
                <w:szCs w:val="18"/>
              </w:rPr>
            </w:pPr>
            <w:r w:rsidRPr="00291401">
              <w:rPr>
                <w:sz w:val="16"/>
                <w:szCs w:val="18"/>
              </w:rPr>
              <w:t>P6</w:t>
            </w:r>
          </w:p>
        </w:tc>
        <w:tc>
          <w:tcPr>
            <w:tcW w:w="7183" w:type="dxa"/>
            <w:vAlign w:val="center"/>
          </w:tcPr>
          <w:p w14:paraId="3F8BA937" w14:textId="77777777" w:rsidR="00F205FF" w:rsidRPr="00291401" w:rsidRDefault="00F205FF" w:rsidP="00EF5637">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05FF" w:rsidRPr="00291401" w14:paraId="0686B4A0" w14:textId="77777777" w:rsidTr="00EF5637">
        <w:tc>
          <w:tcPr>
            <w:tcW w:w="2103" w:type="dxa"/>
          </w:tcPr>
          <w:p w14:paraId="27A15903" w14:textId="77777777" w:rsidR="00F205FF" w:rsidRPr="00291401" w:rsidRDefault="00F205FF" w:rsidP="00EF5637">
            <w:pPr>
              <w:contextualSpacing/>
              <w:rPr>
                <w:sz w:val="16"/>
                <w:szCs w:val="18"/>
              </w:rPr>
            </w:pPr>
            <w:r w:rsidRPr="00291401">
              <w:rPr>
                <w:sz w:val="16"/>
                <w:szCs w:val="18"/>
              </w:rPr>
              <w:t>P7</w:t>
            </w:r>
          </w:p>
        </w:tc>
        <w:tc>
          <w:tcPr>
            <w:tcW w:w="7183" w:type="dxa"/>
            <w:vAlign w:val="center"/>
          </w:tcPr>
          <w:p w14:paraId="73E07F76" w14:textId="77777777" w:rsidR="00F205FF" w:rsidRPr="00291401" w:rsidRDefault="00F205FF" w:rsidP="00EF5637">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05FF" w:rsidRPr="00291401" w14:paraId="14291A33" w14:textId="77777777" w:rsidTr="00EF5637">
        <w:tc>
          <w:tcPr>
            <w:tcW w:w="2103" w:type="dxa"/>
          </w:tcPr>
          <w:p w14:paraId="78CC212F" w14:textId="77777777" w:rsidR="00F205FF" w:rsidRPr="00291401" w:rsidRDefault="00F205FF" w:rsidP="00EF5637">
            <w:pPr>
              <w:contextualSpacing/>
              <w:rPr>
                <w:sz w:val="16"/>
                <w:szCs w:val="18"/>
              </w:rPr>
            </w:pPr>
            <w:r w:rsidRPr="00291401">
              <w:rPr>
                <w:sz w:val="16"/>
                <w:szCs w:val="18"/>
              </w:rPr>
              <w:t>P8</w:t>
            </w:r>
          </w:p>
        </w:tc>
        <w:tc>
          <w:tcPr>
            <w:tcW w:w="7183" w:type="dxa"/>
            <w:vAlign w:val="center"/>
          </w:tcPr>
          <w:p w14:paraId="4A21F7B8" w14:textId="77777777" w:rsidR="00F205FF" w:rsidRPr="00291401" w:rsidRDefault="00F205FF" w:rsidP="00EF5637">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05FF" w:rsidRPr="00291401" w14:paraId="79905584" w14:textId="77777777" w:rsidTr="00EF5637">
        <w:tc>
          <w:tcPr>
            <w:tcW w:w="2103" w:type="dxa"/>
          </w:tcPr>
          <w:p w14:paraId="07DECD87" w14:textId="77777777" w:rsidR="00F205FF" w:rsidRPr="00291401" w:rsidRDefault="00F205FF" w:rsidP="00EF5637">
            <w:pPr>
              <w:contextualSpacing/>
              <w:rPr>
                <w:sz w:val="16"/>
                <w:szCs w:val="18"/>
              </w:rPr>
            </w:pPr>
            <w:r w:rsidRPr="00291401">
              <w:rPr>
                <w:sz w:val="16"/>
                <w:szCs w:val="18"/>
              </w:rPr>
              <w:t>P9</w:t>
            </w:r>
          </w:p>
        </w:tc>
        <w:tc>
          <w:tcPr>
            <w:tcW w:w="7183" w:type="dxa"/>
            <w:vAlign w:val="center"/>
          </w:tcPr>
          <w:p w14:paraId="097F73F6" w14:textId="77777777" w:rsidR="00F205FF" w:rsidRPr="00291401" w:rsidRDefault="00F205FF" w:rsidP="00EF5637">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05FF" w:rsidRPr="00291401" w14:paraId="1B6CDC68" w14:textId="77777777" w:rsidTr="00EF5637">
        <w:tc>
          <w:tcPr>
            <w:tcW w:w="2103" w:type="dxa"/>
          </w:tcPr>
          <w:p w14:paraId="312DAF27" w14:textId="77777777" w:rsidR="00F205FF" w:rsidRPr="00291401" w:rsidRDefault="00F205FF" w:rsidP="00EF5637">
            <w:pPr>
              <w:contextualSpacing/>
              <w:rPr>
                <w:sz w:val="16"/>
                <w:szCs w:val="18"/>
              </w:rPr>
            </w:pPr>
            <w:r w:rsidRPr="00291401">
              <w:rPr>
                <w:sz w:val="16"/>
                <w:szCs w:val="18"/>
              </w:rPr>
              <w:t>P10</w:t>
            </w:r>
          </w:p>
        </w:tc>
        <w:tc>
          <w:tcPr>
            <w:tcW w:w="7183" w:type="dxa"/>
            <w:vAlign w:val="center"/>
          </w:tcPr>
          <w:p w14:paraId="40A52AEF" w14:textId="77777777" w:rsidR="00F205FF" w:rsidRPr="00291401" w:rsidRDefault="00F205FF" w:rsidP="00EF5637">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05FF" w:rsidRPr="00291401" w14:paraId="34A0AEEC" w14:textId="77777777" w:rsidTr="00EF5637">
        <w:tc>
          <w:tcPr>
            <w:tcW w:w="2103" w:type="dxa"/>
          </w:tcPr>
          <w:p w14:paraId="3A50437E" w14:textId="77777777" w:rsidR="00F205FF" w:rsidRPr="00291401" w:rsidRDefault="00F205FF" w:rsidP="00EF5637">
            <w:pPr>
              <w:contextualSpacing/>
              <w:rPr>
                <w:sz w:val="16"/>
                <w:szCs w:val="18"/>
              </w:rPr>
            </w:pPr>
            <w:r w:rsidRPr="00291401">
              <w:rPr>
                <w:sz w:val="16"/>
                <w:szCs w:val="18"/>
              </w:rPr>
              <w:t>P11</w:t>
            </w:r>
          </w:p>
        </w:tc>
        <w:tc>
          <w:tcPr>
            <w:tcW w:w="7183" w:type="dxa"/>
            <w:vAlign w:val="center"/>
          </w:tcPr>
          <w:p w14:paraId="343A1E14" w14:textId="77777777" w:rsidR="00F205FF" w:rsidRPr="00291401" w:rsidRDefault="00F205FF" w:rsidP="00EF5637">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13635C6B"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3"/>
        <w:gridCol w:w="5507"/>
        <w:gridCol w:w="1756"/>
      </w:tblGrid>
      <w:tr w:rsidR="00F205FF" w:rsidRPr="00291401" w14:paraId="717B6354" w14:textId="77777777" w:rsidTr="00F205FF">
        <w:tc>
          <w:tcPr>
            <w:tcW w:w="9286" w:type="dxa"/>
            <w:gridSpan w:val="3"/>
            <w:shd w:val="clear" w:color="auto" w:fill="D9D9D9" w:themeFill="background1" w:themeFillShade="D9"/>
          </w:tcPr>
          <w:p w14:paraId="65DD2FB0" w14:textId="77777777" w:rsidR="00F205FF" w:rsidRPr="00291401" w:rsidRDefault="00F205FF" w:rsidP="00EF5637">
            <w:pPr>
              <w:contextualSpacing/>
              <w:rPr>
                <w:sz w:val="16"/>
                <w:szCs w:val="18"/>
              </w:rPr>
            </w:pPr>
            <w:r w:rsidRPr="00291401">
              <w:rPr>
                <w:sz w:val="16"/>
                <w:szCs w:val="18"/>
              </w:rPr>
              <w:t>Ders Konuları</w:t>
            </w:r>
          </w:p>
        </w:tc>
      </w:tr>
      <w:tr w:rsidR="00F205FF" w:rsidRPr="00291401" w14:paraId="3FA5B21F" w14:textId="77777777" w:rsidTr="00F205FF">
        <w:tc>
          <w:tcPr>
            <w:tcW w:w="2023" w:type="dxa"/>
            <w:shd w:val="clear" w:color="auto" w:fill="808080" w:themeFill="background1" w:themeFillShade="80"/>
          </w:tcPr>
          <w:p w14:paraId="259E790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Hafta</w:t>
            </w:r>
          </w:p>
        </w:tc>
        <w:tc>
          <w:tcPr>
            <w:tcW w:w="5507" w:type="dxa"/>
            <w:shd w:val="clear" w:color="auto" w:fill="808080" w:themeFill="background1" w:themeFillShade="80"/>
          </w:tcPr>
          <w:p w14:paraId="4B964149"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Konu</w:t>
            </w:r>
          </w:p>
        </w:tc>
        <w:tc>
          <w:tcPr>
            <w:tcW w:w="1756" w:type="dxa"/>
            <w:shd w:val="clear" w:color="auto" w:fill="808080" w:themeFill="background1" w:themeFillShade="80"/>
          </w:tcPr>
          <w:p w14:paraId="5E536064"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Ön Hazırlık</w:t>
            </w:r>
          </w:p>
        </w:tc>
      </w:tr>
      <w:tr w:rsidR="00F205FF" w:rsidRPr="00291401" w14:paraId="3FDBE6E1" w14:textId="77777777" w:rsidTr="00F205FF">
        <w:tc>
          <w:tcPr>
            <w:tcW w:w="2023" w:type="dxa"/>
          </w:tcPr>
          <w:p w14:paraId="52AF2847" w14:textId="77777777" w:rsidR="00F205FF" w:rsidRPr="00291401" w:rsidRDefault="00F205FF" w:rsidP="00EF5637">
            <w:pPr>
              <w:contextualSpacing/>
              <w:rPr>
                <w:sz w:val="16"/>
                <w:szCs w:val="18"/>
              </w:rPr>
            </w:pPr>
            <w:r w:rsidRPr="00291401">
              <w:rPr>
                <w:sz w:val="16"/>
                <w:szCs w:val="18"/>
              </w:rPr>
              <w:t>1</w:t>
            </w:r>
          </w:p>
        </w:tc>
        <w:tc>
          <w:tcPr>
            <w:tcW w:w="5507" w:type="dxa"/>
          </w:tcPr>
          <w:p w14:paraId="24A8FD8B" w14:textId="7D269C03" w:rsidR="00F205FF" w:rsidRPr="00291401" w:rsidRDefault="00F205FF" w:rsidP="00EF5637">
            <w:pPr>
              <w:contextualSpacing/>
              <w:rPr>
                <w:sz w:val="16"/>
                <w:szCs w:val="18"/>
              </w:rPr>
            </w:pPr>
            <w:r w:rsidRPr="00F205FF">
              <w:rPr>
                <w:sz w:val="16"/>
                <w:szCs w:val="18"/>
              </w:rPr>
              <w:t>Dersin tanıtımı, dersin müfredatının ve kaynakların verilmesi ve ödev konularının dağıtımı,</w:t>
            </w:r>
            <w:r w:rsidRPr="00F205FF">
              <w:rPr>
                <w:sz w:val="16"/>
                <w:szCs w:val="18"/>
              </w:rPr>
              <w:tab/>
            </w:r>
          </w:p>
        </w:tc>
        <w:tc>
          <w:tcPr>
            <w:tcW w:w="1756" w:type="dxa"/>
          </w:tcPr>
          <w:p w14:paraId="0213777F" w14:textId="77777777" w:rsidR="00F205FF" w:rsidRPr="00291401" w:rsidRDefault="00F205FF" w:rsidP="00EF5637">
            <w:pPr>
              <w:contextualSpacing/>
              <w:rPr>
                <w:sz w:val="16"/>
                <w:szCs w:val="18"/>
              </w:rPr>
            </w:pPr>
          </w:p>
        </w:tc>
      </w:tr>
      <w:tr w:rsidR="00F205FF" w:rsidRPr="00291401" w14:paraId="6BC7E0A2" w14:textId="77777777" w:rsidTr="00F205FF">
        <w:tc>
          <w:tcPr>
            <w:tcW w:w="2023" w:type="dxa"/>
          </w:tcPr>
          <w:p w14:paraId="723511DD" w14:textId="77777777" w:rsidR="00F205FF" w:rsidRPr="00291401" w:rsidRDefault="00F205FF" w:rsidP="00EF5637">
            <w:pPr>
              <w:contextualSpacing/>
              <w:rPr>
                <w:sz w:val="16"/>
                <w:szCs w:val="18"/>
              </w:rPr>
            </w:pPr>
            <w:r w:rsidRPr="00291401">
              <w:rPr>
                <w:sz w:val="16"/>
                <w:szCs w:val="18"/>
              </w:rPr>
              <w:t>2</w:t>
            </w:r>
          </w:p>
        </w:tc>
        <w:tc>
          <w:tcPr>
            <w:tcW w:w="5507" w:type="dxa"/>
          </w:tcPr>
          <w:p w14:paraId="78FB511B" w14:textId="7AA20DBE" w:rsidR="00F205FF" w:rsidRPr="00291401" w:rsidRDefault="00F205FF" w:rsidP="00EF5637">
            <w:pPr>
              <w:contextualSpacing/>
              <w:rPr>
                <w:sz w:val="16"/>
                <w:szCs w:val="18"/>
              </w:rPr>
            </w:pPr>
            <w:r w:rsidRPr="00F205FF">
              <w:rPr>
                <w:sz w:val="16"/>
                <w:szCs w:val="18"/>
              </w:rPr>
              <w:t>Bölüm 1.1: Jeotermal Enerji Bölüm 1.2: Yerkürenin genel özellikleri</w:t>
            </w:r>
            <w:r w:rsidRPr="00F205FF">
              <w:rPr>
                <w:sz w:val="16"/>
                <w:szCs w:val="18"/>
              </w:rPr>
              <w:tab/>
            </w:r>
          </w:p>
        </w:tc>
        <w:tc>
          <w:tcPr>
            <w:tcW w:w="1756" w:type="dxa"/>
          </w:tcPr>
          <w:p w14:paraId="5C636288" w14:textId="77777777" w:rsidR="00F205FF" w:rsidRPr="00291401" w:rsidRDefault="00F205FF" w:rsidP="00EF5637">
            <w:pPr>
              <w:contextualSpacing/>
              <w:rPr>
                <w:sz w:val="16"/>
                <w:szCs w:val="18"/>
              </w:rPr>
            </w:pPr>
          </w:p>
        </w:tc>
      </w:tr>
      <w:tr w:rsidR="00F205FF" w:rsidRPr="00291401" w14:paraId="00B553E0" w14:textId="77777777" w:rsidTr="00F205FF">
        <w:tc>
          <w:tcPr>
            <w:tcW w:w="2023" w:type="dxa"/>
          </w:tcPr>
          <w:p w14:paraId="6E018FE6" w14:textId="77777777" w:rsidR="00F205FF" w:rsidRPr="00291401" w:rsidRDefault="00F205FF" w:rsidP="00EF5637">
            <w:pPr>
              <w:contextualSpacing/>
              <w:rPr>
                <w:sz w:val="16"/>
                <w:szCs w:val="18"/>
              </w:rPr>
            </w:pPr>
            <w:r w:rsidRPr="00291401">
              <w:rPr>
                <w:sz w:val="16"/>
                <w:szCs w:val="18"/>
              </w:rPr>
              <w:t>3</w:t>
            </w:r>
          </w:p>
        </w:tc>
        <w:tc>
          <w:tcPr>
            <w:tcW w:w="5507" w:type="dxa"/>
          </w:tcPr>
          <w:p w14:paraId="4CFA5DDE" w14:textId="3E9CB563" w:rsidR="00F205FF" w:rsidRPr="00291401" w:rsidRDefault="00F205FF" w:rsidP="00EF5637">
            <w:pPr>
              <w:contextualSpacing/>
              <w:rPr>
                <w:sz w:val="16"/>
                <w:szCs w:val="18"/>
              </w:rPr>
            </w:pPr>
            <w:r w:rsidRPr="00F205FF">
              <w:rPr>
                <w:sz w:val="16"/>
                <w:szCs w:val="18"/>
              </w:rPr>
              <w:t>Bölüm 1.2: Yerküresinin genel özellikleri</w:t>
            </w:r>
            <w:r w:rsidRPr="00F205FF">
              <w:rPr>
                <w:sz w:val="16"/>
                <w:szCs w:val="18"/>
              </w:rPr>
              <w:tab/>
            </w:r>
          </w:p>
        </w:tc>
        <w:tc>
          <w:tcPr>
            <w:tcW w:w="1756" w:type="dxa"/>
          </w:tcPr>
          <w:p w14:paraId="3BEFFC78" w14:textId="77777777" w:rsidR="00F205FF" w:rsidRPr="00291401" w:rsidRDefault="00F205FF" w:rsidP="00EF5637">
            <w:pPr>
              <w:contextualSpacing/>
              <w:rPr>
                <w:sz w:val="16"/>
                <w:szCs w:val="18"/>
              </w:rPr>
            </w:pPr>
          </w:p>
        </w:tc>
      </w:tr>
      <w:tr w:rsidR="00F205FF" w:rsidRPr="00291401" w14:paraId="4DFC09BE" w14:textId="77777777" w:rsidTr="00F205FF">
        <w:tc>
          <w:tcPr>
            <w:tcW w:w="2023" w:type="dxa"/>
          </w:tcPr>
          <w:p w14:paraId="475F6867" w14:textId="77777777" w:rsidR="00F205FF" w:rsidRPr="00291401" w:rsidRDefault="00F205FF" w:rsidP="00EF5637">
            <w:pPr>
              <w:contextualSpacing/>
              <w:rPr>
                <w:sz w:val="16"/>
                <w:szCs w:val="18"/>
              </w:rPr>
            </w:pPr>
            <w:r w:rsidRPr="00291401">
              <w:rPr>
                <w:sz w:val="16"/>
                <w:szCs w:val="18"/>
              </w:rPr>
              <w:t>4</w:t>
            </w:r>
          </w:p>
        </w:tc>
        <w:tc>
          <w:tcPr>
            <w:tcW w:w="5507" w:type="dxa"/>
          </w:tcPr>
          <w:p w14:paraId="323521D2" w14:textId="23F400DE" w:rsidR="00F205FF" w:rsidRPr="00291401" w:rsidRDefault="00F205FF" w:rsidP="00EF5637">
            <w:pPr>
              <w:contextualSpacing/>
              <w:rPr>
                <w:sz w:val="16"/>
                <w:szCs w:val="18"/>
              </w:rPr>
            </w:pPr>
            <w:r w:rsidRPr="00F205FF">
              <w:rPr>
                <w:sz w:val="16"/>
                <w:szCs w:val="18"/>
              </w:rPr>
              <w:t>Ödevlerin değerlendirilmesi</w:t>
            </w:r>
            <w:r w:rsidRPr="00F205FF">
              <w:rPr>
                <w:sz w:val="16"/>
                <w:szCs w:val="18"/>
              </w:rPr>
              <w:tab/>
            </w:r>
          </w:p>
        </w:tc>
        <w:tc>
          <w:tcPr>
            <w:tcW w:w="1756" w:type="dxa"/>
          </w:tcPr>
          <w:p w14:paraId="3B5F3188" w14:textId="77777777" w:rsidR="00F205FF" w:rsidRPr="00291401" w:rsidRDefault="00F205FF" w:rsidP="00EF5637">
            <w:pPr>
              <w:contextualSpacing/>
              <w:rPr>
                <w:sz w:val="16"/>
                <w:szCs w:val="18"/>
              </w:rPr>
            </w:pPr>
          </w:p>
        </w:tc>
      </w:tr>
      <w:tr w:rsidR="00F205FF" w:rsidRPr="00291401" w14:paraId="46593683" w14:textId="77777777" w:rsidTr="00F205FF">
        <w:tc>
          <w:tcPr>
            <w:tcW w:w="2023" w:type="dxa"/>
          </w:tcPr>
          <w:p w14:paraId="590EA7F9" w14:textId="77777777" w:rsidR="00F205FF" w:rsidRPr="00291401" w:rsidRDefault="00F205FF" w:rsidP="00EF5637">
            <w:pPr>
              <w:contextualSpacing/>
              <w:rPr>
                <w:sz w:val="16"/>
                <w:szCs w:val="18"/>
              </w:rPr>
            </w:pPr>
            <w:r w:rsidRPr="00291401">
              <w:rPr>
                <w:sz w:val="16"/>
                <w:szCs w:val="18"/>
              </w:rPr>
              <w:t>5</w:t>
            </w:r>
          </w:p>
        </w:tc>
        <w:tc>
          <w:tcPr>
            <w:tcW w:w="5507" w:type="dxa"/>
          </w:tcPr>
          <w:p w14:paraId="224ECF27" w14:textId="5174A994" w:rsidR="00F205FF" w:rsidRPr="00291401" w:rsidRDefault="00F205FF" w:rsidP="00EF5637">
            <w:pPr>
              <w:contextualSpacing/>
              <w:rPr>
                <w:sz w:val="16"/>
                <w:szCs w:val="18"/>
              </w:rPr>
            </w:pPr>
            <w:r w:rsidRPr="00F205FF">
              <w:rPr>
                <w:sz w:val="16"/>
                <w:szCs w:val="18"/>
              </w:rPr>
              <w:t>Bölüm 1.3: Yerkabuğunun tektonik deformasyonu</w:t>
            </w:r>
            <w:r w:rsidRPr="00F205FF">
              <w:rPr>
                <w:sz w:val="16"/>
                <w:szCs w:val="18"/>
              </w:rPr>
              <w:tab/>
            </w:r>
          </w:p>
        </w:tc>
        <w:tc>
          <w:tcPr>
            <w:tcW w:w="1756" w:type="dxa"/>
          </w:tcPr>
          <w:p w14:paraId="446DE0E3" w14:textId="77777777" w:rsidR="00F205FF" w:rsidRPr="00291401" w:rsidRDefault="00F205FF" w:rsidP="00EF5637">
            <w:pPr>
              <w:contextualSpacing/>
              <w:rPr>
                <w:sz w:val="16"/>
                <w:szCs w:val="18"/>
              </w:rPr>
            </w:pPr>
          </w:p>
        </w:tc>
      </w:tr>
      <w:tr w:rsidR="00F205FF" w:rsidRPr="00291401" w14:paraId="06AA1001" w14:textId="77777777" w:rsidTr="00F205FF">
        <w:tc>
          <w:tcPr>
            <w:tcW w:w="2023" w:type="dxa"/>
          </w:tcPr>
          <w:p w14:paraId="678D1575" w14:textId="77777777" w:rsidR="00F205FF" w:rsidRPr="00291401" w:rsidRDefault="00F205FF" w:rsidP="00EF5637">
            <w:pPr>
              <w:contextualSpacing/>
              <w:rPr>
                <w:sz w:val="16"/>
                <w:szCs w:val="18"/>
              </w:rPr>
            </w:pPr>
            <w:r w:rsidRPr="00291401">
              <w:rPr>
                <w:sz w:val="16"/>
                <w:szCs w:val="18"/>
              </w:rPr>
              <w:t>6</w:t>
            </w:r>
          </w:p>
        </w:tc>
        <w:tc>
          <w:tcPr>
            <w:tcW w:w="5507" w:type="dxa"/>
          </w:tcPr>
          <w:p w14:paraId="2A7D097D" w14:textId="772BB3BB" w:rsidR="00F205FF" w:rsidRPr="00291401" w:rsidRDefault="00F205FF" w:rsidP="00EF5637">
            <w:pPr>
              <w:contextualSpacing/>
              <w:rPr>
                <w:sz w:val="16"/>
                <w:szCs w:val="18"/>
              </w:rPr>
            </w:pPr>
            <w:r w:rsidRPr="00F205FF">
              <w:rPr>
                <w:sz w:val="16"/>
                <w:szCs w:val="18"/>
              </w:rPr>
              <w:t>Bölüm 1.3: Yerkabuğunun tektonik deformasyonu</w:t>
            </w:r>
            <w:r w:rsidRPr="00F205FF">
              <w:rPr>
                <w:sz w:val="16"/>
                <w:szCs w:val="18"/>
              </w:rPr>
              <w:tab/>
            </w:r>
          </w:p>
        </w:tc>
        <w:tc>
          <w:tcPr>
            <w:tcW w:w="1756" w:type="dxa"/>
          </w:tcPr>
          <w:p w14:paraId="19E1CE0A" w14:textId="77777777" w:rsidR="00F205FF" w:rsidRPr="00291401" w:rsidRDefault="00F205FF" w:rsidP="00EF5637">
            <w:pPr>
              <w:contextualSpacing/>
              <w:rPr>
                <w:sz w:val="16"/>
                <w:szCs w:val="18"/>
              </w:rPr>
            </w:pPr>
          </w:p>
        </w:tc>
      </w:tr>
      <w:tr w:rsidR="00F205FF" w:rsidRPr="00291401" w14:paraId="2E1D6882" w14:textId="77777777" w:rsidTr="00F205FF">
        <w:tc>
          <w:tcPr>
            <w:tcW w:w="2023" w:type="dxa"/>
          </w:tcPr>
          <w:p w14:paraId="4534BCF2" w14:textId="77777777" w:rsidR="00F205FF" w:rsidRPr="00291401" w:rsidRDefault="00F205FF" w:rsidP="00EF5637">
            <w:pPr>
              <w:contextualSpacing/>
              <w:rPr>
                <w:sz w:val="16"/>
                <w:szCs w:val="18"/>
              </w:rPr>
            </w:pPr>
            <w:r w:rsidRPr="00291401">
              <w:rPr>
                <w:sz w:val="16"/>
                <w:szCs w:val="18"/>
              </w:rPr>
              <w:t>7</w:t>
            </w:r>
          </w:p>
        </w:tc>
        <w:tc>
          <w:tcPr>
            <w:tcW w:w="5507" w:type="dxa"/>
          </w:tcPr>
          <w:p w14:paraId="13416DCD" w14:textId="280B5C0E" w:rsidR="00F205FF" w:rsidRPr="00291401" w:rsidRDefault="00F205FF" w:rsidP="00EF5637">
            <w:pPr>
              <w:contextualSpacing/>
              <w:rPr>
                <w:sz w:val="16"/>
                <w:szCs w:val="18"/>
              </w:rPr>
            </w:pPr>
            <w:r w:rsidRPr="00F205FF">
              <w:rPr>
                <w:sz w:val="16"/>
                <w:szCs w:val="18"/>
              </w:rPr>
              <w:t>Bölüm 1.4: Yerküresinin sıcaklığı</w:t>
            </w:r>
            <w:r w:rsidRPr="00F205FF">
              <w:rPr>
                <w:sz w:val="16"/>
                <w:szCs w:val="18"/>
              </w:rPr>
              <w:tab/>
            </w:r>
          </w:p>
        </w:tc>
        <w:tc>
          <w:tcPr>
            <w:tcW w:w="1756" w:type="dxa"/>
          </w:tcPr>
          <w:p w14:paraId="501E1BCD" w14:textId="77777777" w:rsidR="00F205FF" w:rsidRPr="00291401" w:rsidRDefault="00F205FF" w:rsidP="00EF5637">
            <w:pPr>
              <w:contextualSpacing/>
              <w:rPr>
                <w:sz w:val="16"/>
                <w:szCs w:val="18"/>
              </w:rPr>
            </w:pPr>
          </w:p>
        </w:tc>
      </w:tr>
      <w:tr w:rsidR="00F205FF" w:rsidRPr="00291401" w14:paraId="66C8B46F" w14:textId="77777777" w:rsidTr="00F205FF">
        <w:tc>
          <w:tcPr>
            <w:tcW w:w="2023" w:type="dxa"/>
          </w:tcPr>
          <w:p w14:paraId="393EFF52" w14:textId="77777777" w:rsidR="00F205FF" w:rsidRPr="00291401" w:rsidRDefault="00F205FF" w:rsidP="00EF5637">
            <w:pPr>
              <w:contextualSpacing/>
              <w:rPr>
                <w:sz w:val="16"/>
                <w:szCs w:val="18"/>
              </w:rPr>
            </w:pPr>
            <w:r w:rsidRPr="00291401">
              <w:rPr>
                <w:sz w:val="16"/>
                <w:szCs w:val="18"/>
              </w:rPr>
              <w:t>8</w:t>
            </w:r>
          </w:p>
        </w:tc>
        <w:tc>
          <w:tcPr>
            <w:tcW w:w="5507" w:type="dxa"/>
          </w:tcPr>
          <w:p w14:paraId="40D5BA31" w14:textId="77777777" w:rsidR="00F205FF" w:rsidRPr="00291401" w:rsidRDefault="00F205FF" w:rsidP="00EF5637">
            <w:pPr>
              <w:contextualSpacing/>
              <w:rPr>
                <w:sz w:val="16"/>
                <w:szCs w:val="18"/>
              </w:rPr>
            </w:pPr>
            <w:r w:rsidRPr="00291401">
              <w:rPr>
                <w:sz w:val="16"/>
                <w:szCs w:val="18"/>
              </w:rPr>
              <w:t>ARASINAV</w:t>
            </w:r>
          </w:p>
        </w:tc>
        <w:tc>
          <w:tcPr>
            <w:tcW w:w="1756" w:type="dxa"/>
          </w:tcPr>
          <w:p w14:paraId="6254B5A0" w14:textId="77777777" w:rsidR="00F205FF" w:rsidRPr="00291401" w:rsidRDefault="00F205FF" w:rsidP="00EF5637">
            <w:pPr>
              <w:contextualSpacing/>
              <w:rPr>
                <w:sz w:val="16"/>
                <w:szCs w:val="18"/>
              </w:rPr>
            </w:pPr>
          </w:p>
        </w:tc>
      </w:tr>
      <w:tr w:rsidR="00F205FF" w:rsidRPr="00291401" w14:paraId="6046A454" w14:textId="77777777" w:rsidTr="00F205FF">
        <w:tc>
          <w:tcPr>
            <w:tcW w:w="2023" w:type="dxa"/>
          </w:tcPr>
          <w:p w14:paraId="3CBEE316" w14:textId="77777777" w:rsidR="00F205FF" w:rsidRPr="00291401" w:rsidRDefault="00F205FF" w:rsidP="00EF5637">
            <w:pPr>
              <w:contextualSpacing/>
              <w:rPr>
                <w:sz w:val="16"/>
                <w:szCs w:val="18"/>
              </w:rPr>
            </w:pPr>
            <w:r w:rsidRPr="00291401">
              <w:rPr>
                <w:sz w:val="16"/>
                <w:szCs w:val="18"/>
              </w:rPr>
              <w:t>9</w:t>
            </w:r>
          </w:p>
        </w:tc>
        <w:tc>
          <w:tcPr>
            <w:tcW w:w="5507" w:type="dxa"/>
          </w:tcPr>
          <w:p w14:paraId="021A97E4" w14:textId="51F620B0" w:rsidR="00F205FF" w:rsidRPr="00291401" w:rsidRDefault="00F205FF" w:rsidP="00EF5637">
            <w:pPr>
              <w:contextualSpacing/>
              <w:rPr>
                <w:sz w:val="16"/>
                <w:szCs w:val="18"/>
              </w:rPr>
            </w:pPr>
            <w:r w:rsidRPr="00F205FF">
              <w:rPr>
                <w:sz w:val="16"/>
                <w:szCs w:val="18"/>
              </w:rPr>
              <w:t>Bölüm 2: Jeotermal Sistemler Ödevlerin Sunumu1</w:t>
            </w:r>
            <w:r w:rsidRPr="00F205FF">
              <w:rPr>
                <w:sz w:val="16"/>
                <w:szCs w:val="18"/>
              </w:rPr>
              <w:tab/>
            </w:r>
          </w:p>
        </w:tc>
        <w:tc>
          <w:tcPr>
            <w:tcW w:w="1756" w:type="dxa"/>
          </w:tcPr>
          <w:p w14:paraId="5141B196" w14:textId="77777777" w:rsidR="00F205FF" w:rsidRPr="00291401" w:rsidRDefault="00F205FF" w:rsidP="00EF5637">
            <w:pPr>
              <w:contextualSpacing/>
              <w:rPr>
                <w:sz w:val="16"/>
                <w:szCs w:val="18"/>
              </w:rPr>
            </w:pPr>
          </w:p>
        </w:tc>
      </w:tr>
      <w:tr w:rsidR="00F205FF" w:rsidRPr="00291401" w14:paraId="6FAD0D19" w14:textId="77777777" w:rsidTr="00F205FF">
        <w:tc>
          <w:tcPr>
            <w:tcW w:w="2023" w:type="dxa"/>
          </w:tcPr>
          <w:p w14:paraId="111B1D62" w14:textId="77777777" w:rsidR="00F205FF" w:rsidRPr="00291401" w:rsidRDefault="00F205FF" w:rsidP="00EF5637">
            <w:pPr>
              <w:contextualSpacing/>
              <w:rPr>
                <w:sz w:val="16"/>
                <w:szCs w:val="18"/>
              </w:rPr>
            </w:pPr>
            <w:r w:rsidRPr="00291401">
              <w:rPr>
                <w:sz w:val="16"/>
                <w:szCs w:val="18"/>
              </w:rPr>
              <w:t>10</w:t>
            </w:r>
          </w:p>
        </w:tc>
        <w:tc>
          <w:tcPr>
            <w:tcW w:w="5507" w:type="dxa"/>
          </w:tcPr>
          <w:p w14:paraId="5842FD89" w14:textId="227E8747" w:rsidR="00F205FF" w:rsidRPr="00291401" w:rsidRDefault="00F205FF" w:rsidP="00EF5637">
            <w:pPr>
              <w:contextualSpacing/>
              <w:rPr>
                <w:sz w:val="16"/>
                <w:szCs w:val="18"/>
              </w:rPr>
            </w:pPr>
            <w:r w:rsidRPr="00F205FF">
              <w:rPr>
                <w:sz w:val="16"/>
                <w:szCs w:val="18"/>
              </w:rPr>
              <w:t>Bölüm 2: Jeotermal Sistemler Ödevlerin Sunumu2</w:t>
            </w:r>
            <w:r w:rsidRPr="00F205FF">
              <w:rPr>
                <w:sz w:val="16"/>
                <w:szCs w:val="18"/>
              </w:rPr>
              <w:tab/>
            </w:r>
          </w:p>
        </w:tc>
        <w:tc>
          <w:tcPr>
            <w:tcW w:w="1756" w:type="dxa"/>
          </w:tcPr>
          <w:p w14:paraId="1D054ECF" w14:textId="77777777" w:rsidR="00F205FF" w:rsidRPr="00291401" w:rsidRDefault="00F205FF" w:rsidP="00EF5637">
            <w:pPr>
              <w:contextualSpacing/>
              <w:rPr>
                <w:sz w:val="16"/>
                <w:szCs w:val="18"/>
              </w:rPr>
            </w:pPr>
          </w:p>
        </w:tc>
      </w:tr>
      <w:tr w:rsidR="00F205FF" w:rsidRPr="00291401" w14:paraId="34B9A414" w14:textId="77777777" w:rsidTr="00F205FF">
        <w:tc>
          <w:tcPr>
            <w:tcW w:w="2023" w:type="dxa"/>
          </w:tcPr>
          <w:p w14:paraId="5CDC773C" w14:textId="77777777" w:rsidR="00F205FF" w:rsidRPr="00291401" w:rsidRDefault="00F205FF" w:rsidP="00EF5637">
            <w:pPr>
              <w:contextualSpacing/>
              <w:rPr>
                <w:sz w:val="16"/>
                <w:szCs w:val="18"/>
              </w:rPr>
            </w:pPr>
            <w:r w:rsidRPr="00291401">
              <w:rPr>
                <w:sz w:val="16"/>
                <w:szCs w:val="18"/>
              </w:rPr>
              <w:t>11</w:t>
            </w:r>
          </w:p>
        </w:tc>
        <w:tc>
          <w:tcPr>
            <w:tcW w:w="5507" w:type="dxa"/>
          </w:tcPr>
          <w:p w14:paraId="10D71C14" w14:textId="614A206A" w:rsidR="00F205FF" w:rsidRPr="00291401" w:rsidRDefault="00F205FF" w:rsidP="00EF5637">
            <w:pPr>
              <w:contextualSpacing/>
              <w:rPr>
                <w:sz w:val="16"/>
                <w:szCs w:val="18"/>
              </w:rPr>
            </w:pPr>
            <w:r w:rsidRPr="00F205FF">
              <w:rPr>
                <w:sz w:val="16"/>
                <w:szCs w:val="18"/>
              </w:rPr>
              <w:t>Ödevlerin Sunumu3</w:t>
            </w:r>
            <w:r w:rsidRPr="00F205FF">
              <w:rPr>
                <w:sz w:val="16"/>
                <w:szCs w:val="18"/>
              </w:rPr>
              <w:tab/>
            </w:r>
          </w:p>
        </w:tc>
        <w:tc>
          <w:tcPr>
            <w:tcW w:w="1756" w:type="dxa"/>
          </w:tcPr>
          <w:p w14:paraId="275CF898" w14:textId="77777777" w:rsidR="00F205FF" w:rsidRPr="00291401" w:rsidRDefault="00F205FF" w:rsidP="00EF5637">
            <w:pPr>
              <w:contextualSpacing/>
              <w:rPr>
                <w:sz w:val="16"/>
                <w:szCs w:val="18"/>
              </w:rPr>
            </w:pPr>
          </w:p>
        </w:tc>
      </w:tr>
      <w:tr w:rsidR="00F205FF" w:rsidRPr="00291401" w14:paraId="36DDDDA0" w14:textId="77777777" w:rsidTr="00F205FF">
        <w:tc>
          <w:tcPr>
            <w:tcW w:w="2023" w:type="dxa"/>
          </w:tcPr>
          <w:p w14:paraId="50D86A55" w14:textId="77777777" w:rsidR="00F205FF" w:rsidRPr="00291401" w:rsidRDefault="00F205FF" w:rsidP="00EF5637">
            <w:pPr>
              <w:contextualSpacing/>
              <w:rPr>
                <w:sz w:val="16"/>
                <w:szCs w:val="18"/>
              </w:rPr>
            </w:pPr>
            <w:r w:rsidRPr="00291401">
              <w:rPr>
                <w:sz w:val="16"/>
                <w:szCs w:val="18"/>
              </w:rPr>
              <w:t>12</w:t>
            </w:r>
          </w:p>
        </w:tc>
        <w:tc>
          <w:tcPr>
            <w:tcW w:w="5507" w:type="dxa"/>
          </w:tcPr>
          <w:p w14:paraId="19741B45" w14:textId="0C0522A0" w:rsidR="00F205FF" w:rsidRPr="00291401" w:rsidRDefault="00F205FF" w:rsidP="00EF5637">
            <w:pPr>
              <w:contextualSpacing/>
              <w:rPr>
                <w:sz w:val="16"/>
                <w:szCs w:val="18"/>
              </w:rPr>
            </w:pPr>
            <w:r w:rsidRPr="00F205FF">
              <w:rPr>
                <w:sz w:val="16"/>
                <w:szCs w:val="18"/>
              </w:rPr>
              <w:t>Ödev Sunumları4</w:t>
            </w:r>
            <w:r w:rsidRPr="00F205FF">
              <w:rPr>
                <w:sz w:val="16"/>
                <w:szCs w:val="18"/>
              </w:rPr>
              <w:tab/>
            </w:r>
          </w:p>
        </w:tc>
        <w:tc>
          <w:tcPr>
            <w:tcW w:w="1756" w:type="dxa"/>
          </w:tcPr>
          <w:p w14:paraId="1646D81F" w14:textId="77777777" w:rsidR="00F205FF" w:rsidRPr="00291401" w:rsidRDefault="00F205FF" w:rsidP="00EF5637">
            <w:pPr>
              <w:contextualSpacing/>
              <w:rPr>
                <w:sz w:val="16"/>
                <w:szCs w:val="18"/>
              </w:rPr>
            </w:pPr>
          </w:p>
        </w:tc>
      </w:tr>
      <w:tr w:rsidR="00F205FF" w:rsidRPr="00291401" w14:paraId="4C9B5756" w14:textId="77777777" w:rsidTr="00F205FF">
        <w:tc>
          <w:tcPr>
            <w:tcW w:w="2023" w:type="dxa"/>
          </w:tcPr>
          <w:p w14:paraId="788C1E16" w14:textId="77777777" w:rsidR="00F205FF" w:rsidRPr="00291401" w:rsidRDefault="00F205FF" w:rsidP="00EF5637">
            <w:pPr>
              <w:contextualSpacing/>
              <w:rPr>
                <w:sz w:val="16"/>
                <w:szCs w:val="18"/>
              </w:rPr>
            </w:pPr>
            <w:r w:rsidRPr="00291401">
              <w:rPr>
                <w:sz w:val="16"/>
                <w:szCs w:val="18"/>
              </w:rPr>
              <w:t>13</w:t>
            </w:r>
          </w:p>
        </w:tc>
        <w:tc>
          <w:tcPr>
            <w:tcW w:w="5507" w:type="dxa"/>
          </w:tcPr>
          <w:p w14:paraId="326B1F77" w14:textId="5FBE31D0" w:rsidR="00F205FF" w:rsidRPr="00291401" w:rsidRDefault="00F205FF" w:rsidP="00EF5637">
            <w:pPr>
              <w:contextualSpacing/>
              <w:rPr>
                <w:sz w:val="16"/>
                <w:szCs w:val="18"/>
              </w:rPr>
            </w:pPr>
            <w:r w:rsidRPr="00F205FF">
              <w:rPr>
                <w:sz w:val="16"/>
                <w:szCs w:val="18"/>
              </w:rPr>
              <w:t>Ödev Sunumları5</w:t>
            </w:r>
            <w:r w:rsidRPr="00F205FF">
              <w:rPr>
                <w:sz w:val="16"/>
                <w:szCs w:val="18"/>
              </w:rPr>
              <w:tab/>
            </w:r>
          </w:p>
        </w:tc>
        <w:tc>
          <w:tcPr>
            <w:tcW w:w="1756" w:type="dxa"/>
          </w:tcPr>
          <w:p w14:paraId="52A2DA3E" w14:textId="77777777" w:rsidR="00F205FF" w:rsidRPr="00291401" w:rsidRDefault="00F205FF" w:rsidP="00EF5637">
            <w:pPr>
              <w:contextualSpacing/>
              <w:rPr>
                <w:sz w:val="16"/>
                <w:szCs w:val="18"/>
              </w:rPr>
            </w:pPr>
          </w:p>
        </w:tc>
      </w:tr>
      <w:tr w:rsidR="00F205FF" w:rsidRPr="00291401" w14:paraId="3335EB2A" w14:textId="77777777" w:rsidTr="00F205FF">
        <w:tc>
          <w:tcPr>
            <w:tcW w:w="2023" w:type="dxa"/>
          </w:tcPr>
          <w:p w14:paraId="7E725DC6" w14:textId="77777777" w:rsidR="00F205FF" w:rsidRPr="00291401" w:rsidRDefault="00F205FF" w:rsidP="00F205FF">
            <w:pPr>
              <w:contextualSpacing/>
              <w:rPr>
                <w:sz w:val="16"/>
                <w:szCs w:val="18"/>
              </w:rPr>
            </w:pPr>
            <w:r w:rsidRPr="00291401">
              <w:rPr>
                <w:sz w:val="16"/>
                <w:szCs w:val="18"/>
              </w:rPr>
              <w:t>14</w:t>
            </w:r>
          </w:p>
        </w:tc>
        <w:tc>
          <w:tcPr>
            <w:tcW w:w="5507" w:type="dxa"/>
          </w:tcPr>
          <w:p w14:paraId="0484657A" w14:textId="653D33E1" w:rsidR="00F205FF" w:rsidRPr="00291401" w:rsidRDefault="00F205FF" w:rsidP="00F205FF">
            <w:pPr>
              <w:contextualSpacing/>
              <w:rPr>
                <w:sz w:val="16"/>
                <w:szCs w:val="18"/>
              </w:rPr>
            </w:pPr>
            <w:r>
              <w:rPr>
                <w:sz w:val="16"/>
                <w:szCs w:val="18"/>
              </w:rPr>
              <w:t>Ödev Sunumları6</w:t>
            </w:r>
            <w:r w:rsidRPr="00F205FF">
              <w:rPr>
                <w:sz w:val="16"/>
                <w:szCs w:val="18"/>
              </w:rPr>
              <w:tab/>
            </w:r>
          </w:p>
        </w:tc>
        <w:tc>
          <w:tcPr>
            <w:tcW w:w="1756" w:type="dxa"/>
          </w:tcPr>
          <w:p w14:paraId="6635A633" w14:textId="77777777" w:rsidR="00F205FF" w:rsidRPr="00291401" w:rsidRDefault="00F205FF" w:rsidP="00F205FF">
            <w:pPr>
              <w:contextualSpacing/>
              <w:rPr>
                <w:sz w:val="16"/>
                <w:szCs w:val="18"/>
              </w:rPr>
            </w:pPr>
          </w:p>
        </w:tc>
      </w:tr>
      <w:tr w:rsidR="00F205FF" w:rsidRPr="00291401" w14:paraId="4373BE19" w14:textId="77777777" w:rsidTr="00F205FF">
        <w:tc>
          <w:tcPr>
            <w:tcW w:w="2023" w:type="dxa"/>
          </w:tcPr>
          <w:p w14:paraId="368B6EAB" w14:textId="77777777" w:rsidR="00F205FF" w:rsidRPr="00291401" w:rsidRDefault="00F205FF" w:rsidP="00F205FF">
            <w:pPr>
              <w:contextualSpacing/>
              <w:rPr>
                <w:sz w:val="16"/>
                <w:szCs w:val="18"/>
              </w:rPr>
            </w:pPr>
            <w:r w:rsidRPr="00291401">
              <w:rPr>
                <w:sz w:val="16"/>
                <w:szCs w:val="18"/>
              </w:rPr>
              <w:t>15</w:t>
            </w:r>
          </w:p>
        </w:tc>
        <w:tc>
          <w:tcPr>
            <w:tcW w:w="5507" w:type="dxa"/>
          </w:tcPr>
          <w:p w14:paraId="1E2169BE" w14:textId="202A7634" w:rsidR="00F205FF" w:rsidRPr="00291401" w:rsidRDefault="00F205FF" w:rsidP="00F205FF">
            <w:pPr>
              <w:contextualSpacing/>
              <w:rPr>
                <w:sz w:val="16"/>
                <w:szCs w:val="18"/>
              </w:rPr>
            </w:pPr>
            <w:r w:rsidRPr="00F205FF">
              <w:rPr>
                <w:sz w:val="16"/>
                <w:szCs w:val="18"/>
              </w:rPr>
              <w:t>Ödevlerin Sunumu</w:t>
            </w:r>
            <w:r>
              <w:rPr>
                <w:sz w:val="16"/>
                <w:szCs w:val="18"/>
              </w:rPr>
              <w:t>7</w:t>
            </w:r>
            <w:r w:rsidRPr="00F205FF">
              <w:rPr>
                <w:sz w:val="16"/>
                <w:szCs w:val="18"/>
              </w:rPr>
              <w:t xml:space="preserve"> Puanlandırma</w:t>
            </w:r>
            <w:r w:rsidRPr="00F205FF">
              <w:rPr>
                <w:sz w:val="16"/>
                <w:szCs w:val="18"/>
              </w:rPr>
              <w:tab/>
            </w:r>
          </w:p>
        </w:tc>
        <w:tc>
          <w:tcPr>
            <w:tcW w:w="1756" w:type="dxa"/>
          </w:tcPr>
          <w:p w14:paraId="02E26CC7" w14:textId="77777777" w:rsidR="00F205FF" w:rsidRPr="00291401" w:rsidRDefault="00F205FF" w:rsidP="00F205FF">
            <w:pPr>
              <w:contextualSpacing/>
              <w:rPr>
                <w:sz w:val="16"/>
                <w:szCs w:val="18"/>
              </w:rPr>
            </w:pPr>
          </w:p>
        </w:tc>
      </w:tr>
      <w:tr w:rsidR="00F205FF" w:rsidRPr="00291401" w14:paraId="519386E2" w14:textId="77777777" w:rsidTr="00F205FF">
        <w:tc>
          <w:tcPr>
            <w:tcW w:w="2023" w:type="dxa"/>
          </w:tcPr>
          <w:p w14:paraId="4A509A94" w14:textId="77777777" w:rsidR="00F205FF" w:rsidRPr="00291401" w:rsidRDefault="00F205FF" w:rsidP="00F205FF">
            <w:pPr>
              <w:contextualSpacing/>
              <w:rPr>
                <w:sz w:val="16"/>
                <w:szCs w:val="18"/>
              </w:rPr>
            </w:pPr>
            <w:r w:rsidRPr="00291401">
              <w:rPr>
                <w:sz w:val="16"/>
                <w:szCs w:val="18"/>
              </w:rPr>
              <w:t>16</w:t>
            </w:r>
          </w:p>
        </w:tc>
        <w:tc>
          <w:tcPr>
            <w:tcW w:w="5507" w:type="dxa"/>
          </w:tcPr>
          <w:p w14:paraId="1146F3EA" w14:textId="77777777" w:rsidR="00F205FF" w:rsidRPr="00291401" w:rsidRDefault="00F205FF" w:rsidP="00F205FF">
            <w:pPr>
              <w:contextualSpacing/>
              <w:rPr>
                <w:sz w:val="16"/>
                <w:szCs w:val="18"/>
              </w:rPr>
            </w:pPr>
            <w:r w:rsidRPr="00291401">
              <w:rPr>
                <w:sz w:val="16"/>
                <w:szCs w:val="18"/>
              </w:rPr>
              <w:t>FİNAL</w:t>
            </w:r>
          </w:p>
        </w:tc>
        <w:tc>
          <w:tcPr>
            <w:tcW w:w="1756" w:type="dxa"/>
          </w:tcPr>
          <w:p w14:paraId="6A080ACF" w14:textId="77777777" w:rsidR="00F205FF" w:rsidRPr="00291401" w:rsidRDefault="00F205FF" w:rsidP="00F205FF">
            <w:pPr>
              <w:contextualSpacing/>
              <w:rPr>
                <w:sz w:val="16"/>
                <w:szCs w:val="18"/>
              </w:rPr>
            </w:pPr>
          </w:p>
        </w:tc>
      </w:tr>
    </w:tbl>
    <w:p w14:paraId="23AA6438" w14:textId="77777777" w:rsidR="00F205FF" w:rsidRPr="00291401" w:rsidRDefault="00F205FF" w:rsidP="00F205FF">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205FF" w:rsidRPr="00291401" w14:paraId="7F5D009C" w14:textId="77777777" w:rsidTr="00EF5637">
        <w:tc>
          <w:tcPr>
            <w:tcW w:w="5000" w:type="pct"/>
            <w:gridSpan w:val="21"/>
            <w:shd w:val="clear" w:color="auto" w:fill="D9D9D9" w:themeFill="background1" w:themeFillShade="D9"/>
          </w:tcPr>
          <w:p w14:paraId="5AD38332" w14:textId="77777777" w:rsidR="00F205FF" w:rsidRPr="00291401" w:rsidRDefault="00F205FF" w:rsidP="00EF5637">
            <w:pPr>
              <w:contextualSpacing/>
              <w:rPr>
                <w:sz w:val="16"/>
                <w:szCs w:val="18"/>
              </w:rPr>
            </w:pPr>
            <w:r w:rsidRPr="00291401">
              <w:rPr>
                <w:sz w:val="16"/>
                <w:szCs w:val="18"/>
              </w:rPr>
              <w:t>Dersin Öğrenme Çıktılarının Programın Öğrenme Çıktısına Katkısı</w:t>
            </w:r>
          </w:p>
        </w:tc>
      </w:tr>
      <w:tr w:rsidR="00F205FF" w:rsidRPr="00291401" w14:paraId="48810368" w14:textId="77777777" w:rsidTr="00F205FF">
        <w:tc>
          <w:tcPr>
            <w:tcW w:w="369" w:type="pct"/>
            <w:shd w:val="clear" w:color="auto" w:fill="808080" w:themeFill="background1" w:themeFillShade="80"/>
          </w:tcPr>
          <w:p w14:paraId="2DED4CA5" w14:textId="77777777" w:rsidR="00F205FF" w:rsidRPr="00291401" w:rsidRDefault="00F205FF" w:rsidP="00EF5637">
            <w:pPr>
              <w:contextualSpacing/>
              <w:rPr>
                <w:sz w:val="16"/>
                <w:szCs w:val="18"/>
              </w:rPr>
            </w:pPr>
          </w:p>
        </w:tc>
        <w:tc>
          <w:tcPr>
            <w:tcW w:w="309" w:type="pct"/>
            <w:shd w:val="clear" w:color="auto" w:fill="808080" w:themeFill="background1" w:themeFillShade="80"/>
          </w:tcPr>
          <w:p w14:paraId="03A2260B" w14:textId="77777777" w:rsidR="00F205FF" w:rsidRPr="00291401" w:rsidRDefault="00F205FF" w:rsidP="00EF5637">
            <w:pPr>
              <w:contextualSpacing/>
              <w:rPr>
                <w:sz w:val="16"/>
                <w:szCs w:val="18"/>
              </w:rPr>
            </w:pPr>
            <w:r w:rsidRPr="00291401">
              <w:rPr>
                <w:sz w:val="16"/>
                <w:szCs w:val="18"/>
              </w:rPr>
              <w:t>P1</w:t>
            </w:r>
          </w:p>
        </w:tc>
        <w:tc>
          <w:tcPr>
            <w:tcW w:w="309" w:type="pct"/>
            <w:gridSpan w:val="2"/>
            <w:shd w:val="clear" w:color="auto" w:fill="808080" w:themeFill="background1" w:themeFillShade="80"/>
          </w:tcPr>
          <w:p w14:paraId="7E9A2E23" w14:textId="77777777" w:rsidR="00F205FF" w:rsidRPr="00291401" w:rsidRDefault="00F205FF" w:rsidP="00EF5637">
            <w:pPr>
              <w:contextualSpacing/>
              <w:rPr>
                <w:sz w:val="16"/>
                <w:szCs w:val="18"/>
              </w:rPr>
            </w:pPr>
            <w:r w:rsidRPr="00291401">
              <w:rPr>
                <w:sz w:val="16"/>
                <w:szCs w:val="18"/>
              </w:rPr>
              <w:t>P2</w:t>
            </w:r>
          </w:p>
        </w:tc>
        <w:tc>
          <w:tcPr>
            <w:tcW w:w="309" w:type="pct"/>
            <w:shd w:val="clear" w:color="auto" w:fill="808080" w:themeFill="background1" w:themeFillShade="80"/>
          </w:tcPr>
          <w:p w14:paraId="7BE8F31E" w14:textId="77777777" w:rsidR="00F205FF" w:rsidRPr="00291401" w:rsidRDefault="00F205FF" w:rsidP="00EF5637">
            <w:pPr>
              <w:contextualSpacing/>
              <w:rPr>
                <w:sz w:val="16"/>
                <w:szCs w:val="18"/>
              </w:rPr>
            </w:pPr>
            <w:r w:rsidRPr="00291401">
              <w:rPr>
                <w:sz w:val="16"/>
                <w:szCs w:val="18"/>
              </w:rPr>
              <w:t>P3</w:t>
            </w:r>
          </w:p>
        </w:tc>
        <w:tc>
          <w:tcPr>
            <w:tcW w:w="309" w:type="pct"/>
            <w:shd w:val="clear" w:color="auto" w:fill="808080" w:themeFill="background1" w:themeFillShade="80"/>
          </w:tcPr>
          <w:p w14:paraId="32C3B039" w14:textId="77777777" w:rsidR="00F205FF" w:rsidRPr="00291401" w:rsidRDefault="00F205FF" w:rsidP="00EF5637">
            <w:pPr>
              <w:contextualSpacing/>
              <w:rPr>
                <w:sz w:val="16"/>
                <w:szCs w:val="18"/>
              </w:rPr>
            </w:pPr>
            <w:r w:rsidRPr="00291401">
              <w:rPr>
                <w:sz w:val="16"/>
                <w:szCs w:val="18"/>
              </w:rPr>
              <w:t>P4</w:t>
            </w:r>
          </w:p>
        </w:tc>
        <w:tc>
          <w:tcPr>
            <w:tcW w:w="309" w:type="pct"/>
            <w:gridSpan w:val="2"/>
            <w:shd w:val="clear" w:color="auto" w:fill="808080" w:themeFill="background1" w:themeFillShade="80"/>
          </w:tcPr>
          <w:p w14:paraId="184C4AF5" w14:textId="77777777" w:rsidR="00F205FF" w:rsidRPr="00291401" w:rsidRDefault="00F205FF" w:rsidP="00EF5637">
            <w:pPr>
              <w:contextualSpacing/>
              <w:rPr>
                <w:sz w:val="16"/>
                <w:szCs w:val="18"/>
              </w:rPr>
            </w:pPr>
            <w:r w:rsidRPr="00291401">
              <w:rPr>
                <w:sz w:val="16"/>
                <w:szCs w:val="18"/>
              </w:rPr>
              <w:t>P5</w:t>
            </w:r>
          </w:p>
        </w:tc>
        <w:tc>
          <w:tcPr>
            <w:tcW w:w="309" w:type="pct"/>
            <w:shd w:val="clear" w:color="auto" w:fill="808080" w:themeFill="background1" w:themeFillShade="80"/>
          </w:tcPr>
          <w:p w14:paraId="41E46116" w14:textId="77777777" w:rsidR="00F205FF" w:rsidRPr="00291401" w:rsidRDefault="00F205FF" w:rsidP="00EF5637">
            <w:pPr>
              <w:contextualSpacing/>
              <w:rPr>
                <w:sz w:val="16"/>
                <w:szCs w:val="18"/>
              </w:rPr>
            </w:pPr>
            <w:r w:rsidRPr="00291401">
              <w:rPr>
                <w:sz w:val="16"/>
                <w:szCs w:val="18"/>
              </w:rPr>
              <w:t>P6</w:t>
            </w:r>
          </w:p>
        </w:tc>
        <w:tc>
          <w:tcPr>
            <w:tcW w:w="309" w:type="pct"/>
            <w:gridSpan w:val="2"/>
            <w:shd w:val="clear" w:color="auto" w:fill="808080" w:themeFill="background1" w:themeFillShade="80"/>
          </w:tcPr>
          <w:p w14:paraId="716D58CA" w14:textId="77777777" w:rsidR="00F205FF" w:rsidRPr="00291401" w:rsidRDefault="00F205FF" w:rsidP="00EF5637">
            <w:pPr>
              <w:contextualSpacing/>
              <w:rPr>
                <w:sz w:val="16"/>
                <w:szCs w:val="18"/>
              </w:rPr>
            </w:pPr>
            <w:r w:rsidRPr="00291401">
              <w:rPr>
                <w:sz w:val="16"/>
                <w:szCs w:val="18"/>
              </w:rPr>
              <w:t>P7</w:t>
            </w:r>
          </w:p>
        </w:tc>
        <w:tc>
          <w:tcPr>
            <w:tcW w:w="309" w:type="pct"/>
            <w:shd w:val="clear" w:color="auto" w:fill="808080" w:themeFill="background1" w:themeFillShade="80"/>
          </w:tcPr>
          <w:p w14:paraId="0AF42862" w14:textId="77777777" w:rsidR="00F205FF" w:rsidRPr="00291401" w:rsidRDefault="00F205FF" w:rsidP="00EF5637">
            <w:pPr>
              <w:contextualSpacing/>
              <w:rPr>
                <w:sz w:val="16"/>
                <w:szCs w:val="18"/>
              </w:rPr>
            </w:pPr>
            <w:r w:rsidRPr="00291401">
              <w:rPr>
                <w:sz w:val="16"/>
                <w:szCs w:val="18"/>
              </w:rPr>
              <w:t>P8</w:t>
            </w:r>
          </w:p>
        </w:tc>
        <w:tc>
          <w:tcPr>
            <w:tcW w:w="309" w:type="pct"/>
            <w:shd w:val="clear" w:color="auto" w:fill="808080" w:themeFill="background1" w:themeFillShade="80"/>
          </w:tcPr>
          <w:p w14:paraId="53BDF9C3" w14:textId="77777777" w:rsidR="00F205FF" w:rsidRPr="00291401" w:rsidRDefault="00F205FF" w:rsidP="00EF5637">
            <w:pPr>
              <w:contextualSpacing/>
              <w:rPr>
                <w:sz w:val="16"/>
                <w:szCs w:val="18"/>
              </w:rPr>
            </w:pPr>
            <w:r w:rsidRPr="00291401">
              <w:rPr>
                <w:sz w:val="16"/>
                <w:szCs w:val="18"/>
              </w:rPr>
              <w:t>P9</w:t>
            </w:r>
          </w:p>
        </w:tc>
        <w:tc>
          <w:tcPr>
            <w:tcW w:w="309" w:type="pct"/>
            <w:gridSpan w:val="2"/>
            <w:shd w:val="clear" w:color="auto" w:fill="808080" w:themeFill="background1" w:themeFillShade="80"/>
          </w:tcPr>
          <w:p w14:paraId="3A239697" w14:textId="77777777" w:rsidR="00F205FF" w:rsidRPr="00291401" w:rsidRDefault="00F205FF" w:rsidP="00EF5637">
            <w:pPr>
              <w:contextualSpacing/>
              <w:rPr>
                <w:sz w:val="16"/>
                <w:szCs w:val="18"/>
              </w:rPr>
            </w:pPr>
            <w:r w:rsidRPr="00291401">
              <w:rPr>
                <w:sz w:val="16"/>
                <w:szCs w:val="18"/>
              </w:rPr>
              <w:t>P10</w:t>
            </w:r>
          </w:p>
        </w:tc>
        <w:tc>
          <w:tcPr>
            <w:tcW w:w="309" w:type="pct"/>
            <w:shd w:val="clear" w:color="auto" w:fill="808080" w:themeFill="background1" w:themeFillShade="80"/>
          </w:tcPr>
          <w:p w14:paraId="0254F627" w14:textId="77777777" w:rsidR="00F205FF" w:rsidRPr="00291401" w:rsidRDefault="00F205FF" w:rsidP="00EF5637">
            <w:pPr>
              <w:contextualSpacing/>
              <w:rPr>
                <w:sz w:val="16"/>
                <w:szCs w:val="18"/>
              </w:rPr>
            </w:pPr>
            <w:r w:rsidRPr="00291401">
              <w:rPr>
                <w:sz w:val="16"/>
                <w:szCs w:val="18"/>
              </w:rPr>
              <w:t>P11</w:t>
            </w:r>
          </w:p>
        </w:tc>
        <w:tc>
          <w:tcPr>
            <w:tcW w:w="309" w:type="pct"/>
            <w:shd w:val="clear" w:color="auto" w:fill="808080" w:themeFill="background1" w:themeFillShade="80"/>
          </w:tcPr>
          <w:p w14:paraId="1073DABC" w14:textId="77777777" w:rsidR="00F205FF" w:rsidRPr="00291401" w:rsidRDefault="00F205FF" w:rsidP="00EF5637">
            <w:pPr>
              <w:contextualSpacing/>
              <w:rPr>
                <w:sz w:val="16"/>
                <w:szCs w:val="18"/>
              </w:rPr>
            </w:pPr>
            <w:r w:rsidRPr="00291401">
              <w:rPr>
                <w:sz w:val="16"/>
                <w:szCs w:val="18"/>
              </w:rPr>
              <w:t>P12</w:t>
            </w:r>
          </w:p>
        </w:tc>
        <w:tc>
          <w:tcPr>
            <w:tcW w:w="309" w:type="pct"/>
            <w:gridSpan w:val="2"/>
            <w:shd w:val="clear" w:color="auto" w:fill="808080" w:themeFill="background1" w:themeFillShade="80"/>
          </w:tcPr>
          <w:p w14:paraId="479B2A5A" w14:textId="77777777" w:rsidR="00F205FF" w:rsidRPr="00291401" w:rsidRDefault="00F205FF" w:rsidP="00EF5637">
            <w:pPr>
              <w:contextualSpacing/>
              <w:rPr>
                <w:sz w:val="16"/>
                <w:szCs w:val="18"/>
              </w:rPr>
            </w:pPr>
            <w:r w:rsidRPr="00291401">
              <w:rPr>
                <w:sz w:val="16"/>
                <w:szCs w:val="18"/>
              </w:rPr>
              <w:t>P13</w:t>
            </w:r>
          </w:p>
        </w:tc>
        <w:tc>
          <w:tcPr>
            <w:tcW w:w="309" w:type="pct"/>
            <w:shd w:val="clear" w:color="auto" w:fill="808080" w:themeFill="background1" w:themeFillShade="80"/>
          </w:tcPr>
          <w:p w14:paraId="26B49730" w14:textId="77777777" w:rsidR="00F205FF" w:rsidRPr="00291401" w:rsidRDefault="00F205FF" w:rsidP="00EF5637">
            <w:pPr>
              <w:contextualSpacing/>
              <w:rPr>
                <w:sz w:val="16"/>
                <w:szCs w:val="18"/>
              </w:rPr>
            </w:pPr>
            <w:r w:rsidRPr="00291401">
              <w:rPr>
                <w:sz w:val="16"/>
                <w:szCs w:val="18"/>
              </w:rPr>
              <w:t>P14</w:t>
            </w:r>
          </w:p>
        </w:tc>
        <w:tc>
          <w:tcPr>
            <w:tcW w:w="304" w:type="pct"/>
            <w:shd w:val="clear" w:color="auto" w:fill="808080" w:themeFill="background1" w:themeFillShade="80"/>
          </w:tcPr>
          <w:p w14:paraId="7918D3C4" w14:textId="77777777" w:rsidR="00F205FF" w:rsidRPr="00291401" w:rsidRDefault="00F205FF" w:rsidP="00EF5637">
            <w:pPr>
              <w:contextualSpacing/>
              <w:rPr>
                <w:sz w:val="16"/>
                <w:szCs w:val="18"/>
              </w:rPr>
            </w:pPr>
            <w:r w:rsidRPr="00291401">
              <w:rPr>
                <w:sz w:val="16"/>
                <w:szCs w:val="18"/>
              </w:rPr>
              <w:t>P15</w:t>
            </w:r>
          </w:p>
        </w:tc>
      </w:tr>
      <w:tr w:rsidR="00F205FF" w:rsidRPr="00291401" w14:paraId="12EFC035" w14:textId="77777777" w:rsidTr="00F205FF">
        <w:tc>
          <w:tcPr>
            <w:tcW w:w="369" w:type="pct"/>
            <w:shd w:val="clear" w:color="auto" w:fill="808080" w:themeFill="background1" w:themeFillShade="80"/>
          </w:tcPr>
          <w:p w14:paraId="186C9AB4" w14:textId="77777777" w:rsidR="00F205FF" w:rsidRPr="00291401" w:rsidRDefault="00F205FF" w:rsidP="00EF5637">
            <w:pPr>
              <w:contextualSpacing/>
              <w:rPr>
                <w:sz w:val="16"/>
                <w:szCs w:val="18"/>
              </w:rPr>
            </w:pPr>
            <w:r w:rsidRPr="00291401">
              <w:rPr>
                <w:sz w:val="16"/>
                <w:szCs w:val="18"/>
              </w:rPr>
              <w:t>TÜM</w:t>
            </w:r>
          </w:p>
        </w:tc>
        <w:tc>
          <w:tcPr>
            <w:tcW w:w="309" w:type="pct"/>
          </w:tcPr>
          <w:p w14:paraId="1977B0C7" w14:textId="18056B0E" w:rsidR="00F205FF" w:rsidRPr="00291401" w:rsidRDefault="00F205FF" w:rsidP="00EF5637">
            <w:pPr>
              <w:contextualSpacing/>
              <w:rPr>
                <w:sz w:val="16"/>
                <w:szCs w:val="18"/>
              </w:rPr>
            </w:pPr>
            <w:r>
              <w:rPr>
                <w:sz w:val="16"/>
                <w:szCs w:val="18"/>
              </w:rPr>
              <w:t>5</w:t>
            </w:r>
          </w:p>
        </w:tc>
        <w:tc>
          <w:tcPr>
            <w:tcW w:w="309" w:type="pct"/>
            <w:gridSpan w:val="2"/>
          </w:tcPr>
          <w:p w14:paraId="1FC57D6A" w14:textId="22E8BA79" w:rsidR="00F205FF" w:rsidRPr="00291401" w:rsidRDefault="00F205FF" w:rsidP="00EF5637">
            <w:pPr>
              <w:contextualSpacing/>
              <w:rPr>
                <w:sz w:val="16"/>
                <w:szCs w:val="18"/>
              </w:rPr>
            </w:pPr>
            <w:r>
              <w:rPr>
                <w:sz w:val="16"/>
                <w:szCs w:val="18"/>
              </w:rPr>
              <w:t>1</w:t>
            </w:r>
          </w:p>
        </w:tc>
        <w:tc>
          <w:tcPr>
            <w:tcW w:w="309" w:type="pct"/>
          </w:tcPr>
          <w:p w14:paraId="76690B0B" w14:textId="55468B3F" w:rsidR="00F205FF" w:rsidRPr="00291401" w:rsidRDefault="00F205FF" w:rsidP="00EF5637">
            <w:pPr>
              <w:contextualSpacing/>
              <w:rPr>
                <w:sz w:val="16"/>
                <w:szCs w:val="18"/>
              </w:rPr>
            </w:pPr>
            <w:r>
              <w:rPr>
                <w:sz w:val="16"/>
                <w:szCs w:val="18"/>
              </w:rPr>
              <w:t>1</w:t>
            </w:r>
          </w:p>
        </w:tc>
        <w:tc>
          <w:tcPr>
            <w:tcW w:w="309" w:type="pct"/>
          </w:tcPr>
          <w:p w14:paraId="36D9A666" w14:textId="0E58E12F" w:rsidR="00F205FF" w:rsidRPr="00291401" w:rsidRDefault="00F205FF" w:rsidP="00EF5637">
            <w:pPr>
              <w:contextualSpacing/>
              <w:rPr>
                <w:sz w:val="16"/>
                <w:szCs w:val="18"/>
              </w:rPr>
            </w:pPr>
            <w:r>
              <w:rPr>
                <w:sz w:val="16"/>
                <w:szCs w:val="18"/>
              </w:rPr>
              <w:t>3</w:t>
            </w:r>
          </w:p>
        </w:tc>
        <w:tc>
          <w:tcPr>
            <w:tcW w:w="309" w:type="pct"/>
            <w:gridSpan w:val="2"/>
          </w:tcPr>
          <w:p w14:paraId="56D16534" w14:textId="02C36DC4" w:rsidR="00F205FF" w:rsidRPr="00291401" w:rsidRDefault="00F205FF" w:rsidP="00EF5637">
            <w:pPr>
              <w:contextualSpacing/>
              <w:rPr>
                <w:sz w:val="16"/>
                <w:szCs w:val="18"/>
              </w:rPr>
            </w:pPr>
            <w:r>
              <w:rPr>
                <w:sz w:val="16"/>
                <w:szCs w:val="18"/>
              </w:rPr>
              <w:t>3</w:t>
            </w:r>
          </w:p>
        </w:tc>
        <w:tc>
          <w:tcPr>
            <w:tcW w:w="309" w:type="pct"/>
          </w:tcPr>
          <w:p w14:paraId="3A24670A" w14:textId="1E56B9B1" w:rsidR="00F205FF" w:rsidRPr="00291401" w:rsidRDefault="00F205FF" w:rsidP="00EF5637">
            <w:pPr>
              <w:contextualSpacing/>
              <w:rPr>
                <w:sz w:val="16"/>
                <w:szCs w:val="18"/>
              </w:rPr>
            </w:pPr>
            <w:r>
              <w:rPr>
                <w:sz w:val="16"/>
                <w:szCs w:val="18"/>
              </w:rPr>
              <w:t>5</w:t>
            </w:r>
          </w:p>
        </w:tc>
        <w:tc>
          <w:tcPr>
            <w:tcW w:w="309" w:type="pct"/>
            <w:gridSpan w:val="2"/>
          </w:tcPr>
          <w:p w14:paraId="2191BABC" w14:textId="001E8BB5" w:rsidR="00F205FF" w:rsidRPr="00291401" w:rsidRDefault="00F205FF" w:rsidP="00EF5637">
            <w:pPr>
              <w:contextualSpacing/>
              <w:rPr>
                <w:sz w:val="16"/>
                <w:szCs w:val="18"/>
              </w:rPr>
            </w:pPr>
            <w:r>
              <w:rPr>
                <w:sz w:val="16"/>
                <w:szCs w:val="18"/>
              </w:rPr>
              <w:t>1</w:t>
            </w:r>
          </w:p>
        </w:tc>
        <w:tc>
          <w:tcPr>
            <w:tcW w:w="309" w:type="pct"/>
          </w:tcPr>
          <w:p w14:paraId="6EB57870" w14:textId="2EE23F0D" w:rsidR="00F205FF" w:rsidRPr="00291401" w:rsidRDefault="00F205FF" w:rsidP="00EF5637">
            <w:pPr>
              <w:contextualSpacing/>
              <w:rPr>
                <w:sz w:val="16"/>
                <w:szCs w:val="18"/>
              </w:rPr>
            </w:pPr>
            <w:r>
              <w:rPr>
                <w:sz w:val="16"/>
                <w:szCs w:val="18"/>
              </w:rPr>
              <w:t>5</w:t>
            </w:r>
          </w:p>
        </w:tc>
        <w:tc>
          <w:tcPr>
            <w:tcW w:w="309" w:type="pct"/>
          </w:tcPr>
          <w:p w14:paraId="42DA5F17" w14:textId="38999437" w:rsidR="00F205FF" w:rsidRPr="00291401" w:rsidRDefault="00F205FF" w:rsidP="00EF5637">
            <w:pPr>
              <w:contextualSpacing/>
              <w:rPr>
                <w:sz w:val="16"/>
                <w:szCs w:val="18"/>
              </w:rPr>
            </w:pPr>
            <w:r>
              <w:rPr>
                <w:sz w:val="16"/>
                <w:szCs w:val="18"/>
              </w:rPr>
              <w:t>5</w:t>
            </w:r>
          </w:p>
        </w:tc>
        <w:tc>
          <w:tcPr>
            <w:tcW w:w="309" w:type="pct"/>
            <w:gridSpan w:val="2"/>
          </w:tcPr>
          <w:p w14:paraId="4E7EDFAE" w14:textId="76D7D692" w:rsidR="00F205FF" w:rsidRPr="00291401" w:rsidRDefault="00F205FF" w:rsidP="00EF5637">
            <w:pPr>
              <w:contextualSpacing/>
              <w:rPr>
                <w:sz w:val="16"/>
                <w:szCs w:val="18"/>
              </w:rPr>
            </w:pPr>
            <w:r>
              <w:rPr>
                <w:sz w:val="16"/>
                <w:szCs w:val="18"/>
              </w:rPr>
              <w:t>5</w:t>
            </w:r>
          </w:p>
        </w:tc>
        <w:tc>
          <w:tcPr>
            <w:tcW w:w="309" w:type="pct"/>
          </w:tcPr>
          <w:p w14:paraId="7457E662" w14:textId="514FA203" w:rsidR="00F205FF" w:rsidRPr="00291401" w:rsidRDefault="00F205FF" w:rsidP="00EF5637">
            <w:pPr>
              <w:contextualSpacing/>
              <w:rPr>
                <w:sz w:val="16"/>
                <w:szCs w:val="18"/>
              </w:rPr>
            </w:pPr>
            <w:r>
              <w:rPr>
                <w:sz w:val="16"/>
                <w:szCs w:val="18"/>
              </w:rPr>
              <w:t>5</w:t>
            </w:r>
          </w:p>
        </w:tc>
        <w:tc>
          <w:tcPr>
            <w:tcW w:w="309" w:type="pct"/>
          </w:tcPr>
          <w:p w14:paraId="6B2E2513" w14:textId="77777777" w:rsidR="00F205FF" w:rsidRPr="00291401" w:rsidRDefault="00F205FF" w:rsidP="00EF5637">
            <w:pPr>
              <w:contextualSpacing/>
              <w:rPr>
                <w:sz w:val="16"/>
                <w:szCs w:val="18"/>
              </w:rPr>
            </w:pPr>
          </w:p>
        </w:tc>
        <w:tc>
          <w:tcPr>
            <w:tcW w:w="309" w:type="pct"/>
            <w:gridSpan w:val="2"/>
          </w:tcPr>
          <w:p w14:paraId="64514442" w14:textId="77777777" w:rsidR="00F205FF" w:rsidRPr="00291401" w:rsidRDefault="00F205FF" w:rsidP="00EF5637">
            <w:pPr>
              <w:contextualSpacing/>
              <w:rPr>
                <w:sz w:val="16"/>
                <w:szCs w:val="18"/>
              </w:rPr>
            </w:pPr>
          </w:p>
        </w:tc>
        <w:tc>
          <w:tcPr>
            <w:tcW w:w="309" w:type="pct"/>
          </w:tcPr>
          <w:p w14:paraId="1CB489A5" w14:textId="77777777" w:rsidR="00F205FF" w:rsidRPr="00291401" w:rsidRDefault="00F205FF" w:rsidP="00EF5637">
            <w:pPr>
              <w:contextualSpacing/>
              <w:rPr>
                <w:sz w:val="16"/>
                <w:szCs w:val="18"/>
              </w:rPr>
            </w:pPr>
          </w:p>
        </w:tc>
        <w:tc>
          <w:tcPr>
            <w:tcW w:w="304" w:type="pct"/>
          </w:tcPr>
          <w:p w14:paraId="55114779" w14:textId="77777777" w:rsidR="00F205FF" w:rsidRPr="00291401" w:rsidRDefault="00F205FF" w:rsidP="00EF5637">
            <w:pPr>
              <w:contextualSpacing/>
              <w:rPr>
                <w:sz w:val="16"/>
                <w:szCs w:val="18"/>
              </w:rPr>
            </w:pPr>
          </w:p>
        </w:tc>
      </w:tr>
      <w:tr w:rsidR="00F205FF" w:rsidRPr="00291401" w14:paraId="3FEC322F" w14:textId="77777777" w:rsidTr="00F205FF">
        <w:tc>
          <w:tcPr>
            <w:tcW w:w="888" w:type="pct"/>
            <w:gridSpan w:val="3"/>
            <w:shd w:val="clear" w:color="auto" w:fill="auto"/>
          </w:tcPr>
          <w:p w14:paraId="403EE4F4" w14:textId="77777777" w:rsidR="00F205FF" w:rsidRPr="00291401" w:rsidRDefault="00F205FF" w:rsidP="00EF5637">
            <w:pPr>
              <w:contextualSpacing/>
              <w:jc w:val="center"/>
              <w:rPr>
                <w:sz w:val="16"/>
                <w:szCs w:val="18"/>
              </w:rPr>
            </w:pPr>
            <w:r w:rsidRPr="00291401">
              <w:rPr>
                <w:sz w:val="14"/>
                <w:szCs w:val="18"/>
              </w:rPr>
              <w:t>Katkı Düzeyi</w:t>
            </w:r>
          </w:p>
        </w:tc>
        <w:tc>
          <w:tcPr>
            <w:tcW w:w="776" w:type="pct"/>
            <w:gridSpan w:val="4"/>
            <w:shd w:val="clear" w:color="auto" w:fill="auto"/>
          </w:tcPr>
          <w:p w14:paraId="47E23B08" w14:textId="77777777" w:rsidR="00F205FF" w:rsidRPr="00291401" w:rsidRDefault="00F205FF" w:rsidP="00EF5637">
            <w:pPr>
              <w:contextualSpacing/>
              <w:jc w:val="center"/>
              <w:rPr>
                <w:sz w:val="16"/>
                <w:szCs w:val="18"/>
              </w:rPr>
            </w:pPr>
            <w:r w:rsidRPr="00291401">
              <w:rPr>
                <w:sz w:val="14"/>
                <w:szCs w:val="18"/>
              </w:rPr>
              <w:t>1=Çok Düşük</w:t>
            </w:r>
          </w:p>
        </w:tc>
        <w:tc>
          <w:tcPr>
            <w:tcW w:w="776" w:type="pct"/>
            <w:gridSpan w:val="3"/>
            <w:shd w:val="clear" w:color="auto" w:fill="auto"/>
          </w:tcPr>
          <w:p w14:paraId="4CFF8C4E" w14:textId="77777777" w:rsidR="00F205FF" w:rsidRPr="00291401" w:rsidRDefault="00F205FF" w:rsidP="00EF5637">
            <w:pPr>
              <w:contextualSpacing/>
              <w:jc w:val="center"/>
              <w:rPr>
                <w:sz w:val="16"/>
                <w:szCs w:val="18"/>
              </w:rPr>
            </w:pPr>
            <w:r w:rsidRPr="00291401">
              <w:rPr>
                <w:sz w:val="14"/>
                <w:szCs w:val="18"/>
              </w:rPr>
              <w:t>2=Düşük</w:t>
            </w:r>
          </w:p>
        </w:tc>
        <w:tc>
          <w:tcPr>
            <w:tcW w:w="894" w:type="pct"/>
            <w:gridSpan w:val="4"/>
            <w:shd w:val="clear" w:color="auto" w:fill="auto"/>
          </w:tcPr>
          <w:p w14:paraId="02B6637B" w14:textId="77777777" w:rsidR="00F205FF" w:rsidRPr="00291401" w:rsidRDefault="00F205FF" w:rsidP="00EF5637">
            <w:pPr>
              <w:contextualSpacing/>
              <w:jc w:val="center"/>
              <w:rPr>
                <w:sz w:val="16"/>
                <w:szCs w:val="18"/>
              </w:rPr>
            </w:pPr>
            <w:r w:rsidRPr="00291401">
              <w:rPr>
                <w:sz w:val="14"/>
                <w:szCs w:val="18"/>
              </w:rPr>
              <w:t>3=Orta</w:t>
            </w:r>
          </w:p>
        </w:tc>
        <w:tc>
          <w:tcPr>
            <w:tcW w:w="952" w:type="pct"/>
            <w:gridSpan w:val="4"/>
            <w:shd w:val="clear" w:color="auto" w:fill="auto"/>
          </w:tcPr>
          <w:p w14:paraId="2A1322AD" w14:textId="77777777" w:rsidR="00F205FF" w:rsidRPr="00291401" w:rsidRDefault="00F205FF" w:rsidP="00EF5637">
            <w:pPr>
              <w:contextualSpacing/>
              <w:jc w:val="center"/>
              <w:rPr>
                <w:sz w:val="16"/>
                <w:szCs w:val="18"/>
              </w:rPr>
            </w:pPr>
            <w:r w:rsidRPr="00291401">
              <w:rPr>
                <w:sz w:val="14"/>
                <w:szCs w:val="18"/>
              </w:rPr>
              <w:t>4=Yüksek</w:t>
            </w:r>
          </w:p>
        </w:tc>
        <w:tc>
          <w:tcPr>
            <w:tcW w:w="713" w:type="pct"/>
            <w:gridSpan w:val="3"/>
          </w:tcPr>
          <w:p w14:paraId="3B261B25" w14:textId="77777777" w:rsidR="00F205FF" w:rsidRPr="00291401" w:rsidRDefault="00F205FF" w:rsidP="00EF5637">
            <w:pPr>
              <w:contextualSpacing/>
              <w:jc w:val="center"/>
              <w:rPr>
                <w:sz w:val="14"/>
                <w:szCs w:val="18"/>
              </w:rPr>
            </w:pPr>
            <w:r w:rsidRPr="00291401">
              <w:rPr>
                <w:sz w:val="14"/>
                <w:szCs w:val="18"/>
              </w:rPr>
              <w:t>5=Çok Yüksek</w:t>
            </w:r>
          </w:p>
        </w:tc>
      </w:tr>
    </w:tbl>
    <w:p w14:paraId="4FD1AC59" w14:textId="77073A68" w:rsidR="00F205FF" w:rsidRDefault="00F205FF" w:rsidP="00026F89">
      <w:pPr>
        <w:spacing w:after="0" w:line="240" w:lineRule="auto"/>
        <w:jc w:val="both"/>
        <w:rPr>
          <w:rStyle w:val="bold-font"/>
          <w:rFonts w:cs="Times New Roman"/>
          <w:b/>
          <w:color w:val="FF0000"/>
          <w:sz w:val="24"/>
          <w:szCs w:val="24"/>
          <w:shd w:val="clear" w:color="auto" w:fill="FFFFFF"/>
        </w:rPr>
      </w:pPr>
    </w:p>
    <w:p w14:paraId="6B58A881" w14:textId="340FAC57" w:rsidR="00D17755" w:rsidRDefault="00D17755">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1BE2A651" w14:textId="77777777" w:rsidR="00F205FF" w:rsidRPr="00291401" w:rsidRDefault="00F205FF" w:rsidP="00F205FF">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7"/>
        <w:gridCol w:w="1189"/>
        <w:gridCol w:w="3817"/>
        <w:gridCol w:w="558"/>
        <w:gridCol w:w="1046"/>
        <w:gridCol w:w="699"/>
      </w:tblGrid>
      <w:tr w:rsidR="00F205FF" w:rsidRPr="00291401" w14:paraId="44E5888E" w14:textId="77777777" w:rsidTr="00EF5637">
        <w:tc>
          <w:tcPr>
            <w:tcW w:w="2122" w:type="dxa"/>
            <w:tcBorders>
              <w:bottom w:val="single" w:sz="4" w:space="0" w:color="auto"/>
            </w:tcBorders>
            <w:shd w:val="clear" w:color="auto" w:fill="808080" w:themeFill="background1" w:themeFillShade="80"/>
          </w:tcPr>
          <w:p w14:paraId="61133EFA"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3A63D696"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232C0333"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6A8372AC"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4FD324B3"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7233B64C"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AKTS</w:t>
            </w:r>
          </w:p>
        </w:tc>
      </w:tr>
      <w:tr w:rsidR="00F205FF" w:rsidRPr="00291401" w14:paraId="6A6A8EB3" w14:textId="77777777" w:rsidTr="00EF5637">
        <w:tc>
          <w:tcPr>
            <w:tcW w:w="2122" w:type="dxa"/>
            <w:shd w:val="clear" w:color="auto" w:fill="F2F2F2" w:themeFill="background1" w:themeFillShade="F2"/>
          </w:tcPr>
          <w:p w14:paraId="34B48EAC" w14:textId="6A2CE80D" w:rsidR="00F205FF" w:rsidRPr="00291401" w:rsidRDefault="00F205FF" w:rsidP="00EF5637">
            <w:pPr>
              <w:contextualSpacing/>
              <w:rPr>
                <w:sz w:val="16"/>
                <w:szCs w:val="18"/>
              </w:rPr>
            </w:pPr>
            <w:r>
              <w:rPr>
                <w:sz w:val="16"/>
                <w:szCs w:val="18"/>
              </w:rPr>
              <w:t>1</w:t>
            </w:r>
          </w:p>
        </w:tc>
        <w:tc>
          <w:tcPr>
            <w:tcW w:w="1247" w:type="dxa"/>
            <w:shd w:val="clear" w:color="auto" w:fill="F2F2F2" w:themeFill="background1" w:themeFillShade="F2"/>
          </w:tcPr>
          <w:p w14:paraId="0DD22338" w14:textId="2FDB3C7C" w:rsidR="00F205FF" w:rsidRPr="00291401" w:rsidRDefault="00F205FF" w:rsidP="00EF5637">
            <w:pPr>
              <w:contextualSpacing/>
              <w:rPr>
                <w:sz w:val="16"/>
                <w:szCs w:val="18"/>
              </w:rPr>
            </w:pPr>
            <w:r>
              <w:rPr>
                <w:sz w:val="16"/>
                <w:szCs w:val="18"/>
              </w:rPr>
              <w:t>JEO-5029</w:t>
            </w:r>
          </w:p>
        </w:tc>
        <w:tc>
          <w:tcPr>
            <w:tcW w:w="4110" w:type="dxa"/>
            <w:shd w:val="clear" w:color="auto" w:fill="F2F2F2" w:themeFill="background1" w:themeFillShade="F2"/>
          </w:tcPr>
          <w:p w14:paraId="519DE0CD" w14:textId="1EB1993E" w:rsidR="00F205FF" w:rsidRPr="00291401" w:rsidRDefault="00F205FF" w:rsidP="00EF5637">
            <w:pPr>
              <w:contextualSpacing/>
              <w:rPr>
                <w:sz w:val="16"/>
                <w:szCs w:val="18"/>
              </w:rPr>
            </w:pPr>
            <w:r>
              <w:rPr>
                <w:sz w:val="16"/>
                <w:szCs w:val="18"/>
              </w:rPr>
              <w:t>JEOTERMAL SAHA ARAŞTIRMA YÖNTEMLERİ</w:t>
            </w:r>
          </w:p>
        </w:tc>
        <w:tc>
          <w:tcPr>
            <w:tcW w:w="567" w:type="dxa"/>
            <w:shd w:val="clear" w:color="auto" w:fill="F2F2F2" w:themeFill="background1" w:themeFillShade="F2"/>
          </w:tcPr>
          <w:p w14:paraId="30C600ED" w14:textId="1E5097B9" w:rsidR="00F205FF" w:rsidRPr="00291401" w:rsidRDefault="00F205FF" w:rsidP="00EF5637">
            <w:pPr>
              <w:contextualSpacing/>
              <w:rPr>
                <w:sz w:val="16"/>
                <w:szCs w:val="18"/>
              </w:rPr>
            </w:pPr>
            <w:r>
              <w:rPr>
                <w:sz w:val="16"/>
                <w:szCs w:val="18"/>
              </w:rPr>
              <w:t>3</w:t>
            </w:r>
          </w:p>
        </w:tc>
        <w:tc>
          <w:tcPr>
            <w:tcW w:w="1092" w:type="dxa"/>
            <w:shd w:val="clear" w:color="auto" w:fill="F2F2F2" w:themeFill="background1" w:themeFillShade="F2"/>
          </w:tcPr>
          <w:p w14:paraId="371E3F84" w14:textId="14D95087" w:rsidR="00F205FF" w:rsidRPr="00291401" w:rsidRDefault="00F205FF" w:rsidP="00EF5637">
            <w:pPr>
              <w:contextualSpacing/>
              <w:rPr>
                <w:sz w:val="16"/>
                <w:szCs w:val="18"/>
              </w:rPr>
            </w:pPr>
            <w:r>
              <w:rPr>
                <w:sz w:val="16"/>
                <w:szCs w:val="18"/>
              </w:rPr>
              <w:t>3</w:t>
            </w:r>
          </w:p>
        </w:tc>
        <w:tc>
          <w:tcPr>
            <w:tcW w:w="716" w:type="dxa"/>
            <w:shd w:val="clear" w:color="auto" w:fill="F2F2F2" w:themeFill="background1" w:themeFillShade="F2"/>
          </w:tcPr>
          <w:p w14:paraId="1E77865E" w14:textId="6FF306FC" w:rsidR="00F205FF" w:rsidRPr="00291401" w:rsidRDefault="00F205FF" w:rsidP="00EF5637">
            <w:pPr>
              <w:contextualSpacing/>
              <w:rPr>
                <w:sz w:val="16"/>
                <w:szCs w:val="18"/>
              </w:rPr>
            </w:pPr>
            <w:r>
              <w:rPr>
                <w:sz w:val="16"/>
                <w:szCs w:val="18"/>
              </w:rPr>
              <w:t>5</w:t>
            </w:r>
          </w:p>
        </w:tc>
      </w:tr>
    </w:tbl>
    <w:p w14:paraId="14F15EF8"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F205FF" w:rsidRPr="00291401" w14:paraId="14E475FA" w14:textId="77777777" w:rsidTr="00EF5637">
        <w:tc>
          <w:tcPr>
            <w:tcW w:w="2093" w:type="dxa"/>
            <w:shd w:val="clear" w:color="auto" w:fill="808080" w:themeFill="background1" w:themeFillShade="80"/>
          </w:tcPr>
          <w:p w14:paraId="0AD4FFD4"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867102E" w14:textId="77777777" w:rsidR="00F205FF" w:rsidRPr="00291401" w:rsidRDefault="00F205FF" w:rsidP="00EF5637">
            <w:pPr>
              <w:contextualSpacing/>
              <w:rPr>
                <w:color w:val="FFFFFF" w:themeColor="background1"/>
                <w:sz w:val="16"/>
                <w:szCs w:val="18"/>
              </w:rPr>
            </w:pPr>
          </w:p>
        </w:tc>
      </w:tr>
      <w:tr w:rsidR="00F205FF" w:rsidRPr="00291401" w14:paraId="2E7269D9" w14:textId="77777777" w:rsidTr="00EF5637">
        <w:tc>
          <w:tcPr>
            <w:tcW w:w="2093" w:type="dxa"/>
          </w:tcPr>
          <w:p w14:paraId="1B8EB351" w14:textId="77777777" w:rsidR="00F205FF" w:rsidRPr="00291401" w:rsidRDefault="00F205FF" w:rsidP="00EF5637">
            <w:pPr>
              <w:contextualSpacing/>
              <w:rPr>
                <w:sz w:val="16"/>
                <w:szCs w:val="18"/>
              </w:rPr>
            </w:pPr>
            <w:r w:rsidRPr="00291401">
              <w:rPr>
                <w:sz w:val="16"/>
                <w:szCs w:val="18"/>
              </w:rPr>
              <w:t>Dersin Dili</w:t>
            </w:r>
          </w:p>
        </w:tc>
        <w:tc>
          <w:tcPr>
            <w:tcW w:w="7761" w:type="dxa"/>
          </w:tcPr>
          <w:p w14:paraId="4C81E671" w14:textId="77777777" w:rsidR="00F205FF" w:rsidRPr="00291401" w:rsidRDefault="00F205FF" w:rsidP="00EF5637">
            <w:pPr>
              <w:contextualSpacing/>
              <w:rPr>
                <w:sz w:val="16"/>
                <w:szCs w:val="18"/>
              </w:rPr>
            </w:pPr>
            <w:r>
              <w:rPr>
                <w:sz w:val="16"/>
                <w:szCs w:val="18"/>
              </w:rPr>
              <w:t>Türkçe</w:t>
            </w:r>
          </w:p>
        </w:tc>
      </w:tr>
      <w:tr w:rsidR="00F205FF" w:rsidRPr="00291401" w14:paraId="22A25181" w14:textId="77777777" w:rsidTr="00EF5637">
        <w:tc>
          <w:tcPr>
            <w:tcW w:w="2093" w:type="dxa"/>
          </w:tcPr>
          <w:p w14:paraId="765379C7" w14:textId="77777777" w:rsidR="00F205FF" w:rsidRPr="00291401" w:rsidRDefault="00F205FF" w:rsidP="00EF5637">
            <w:pPr>
              <w:contextualSpacing/>
              <w:rPr>
                <w:sz w:val="16"/>
                <w:szCs w:val="18"/>
              </w:rPr>
            </w:pPr>
            <w:r w:rsidRPr="00291401">
              <w:rPr>
                <w:sz w:val="16"/>
                <w:szCs w:val="18"/>
              </w:rPr>
              <w:t>Dersin Düzeyi</w:t>
            </w:r>
          </w:p>
        </w:tc>
        <w:tc>
          <w:tcPr>
            <w:tcW w:w="7761" w:type="dxa"/>
          </w:tcPr>
          <w:p w14:paraId="7B73C039" w14:textId="77777777" w:rsidR="00F205FF" w:rsidRPr="00291401" w:rsidRDefault="00F205FF" w:rsidP="00EF5637">
            <w:pPr>
              <w:contextualSpacing/>
              <w:rPr>
                <w:sz w:val="16"/>
                <w:szCs w:val="18"/>
              </w:rPr>
            </w:pPr>
            <w:r>
              <w:rPr>
                <w:sz w:val="16"/>
                <w:szCs w:val="18"/>
              </w:rPr>
              <w:t xml:space="preserve">Tezli Yüksek Lisans </w:t>
            </w:r>
          </w:p>
        </w:tc>
      </w:tr>
      <w:tr w:rsidR="00F205FF" w:rsidRPr="00291401" w14:paraId="086BB5E4" w14:textId="77777777" w:rsidTr="00EF5637">
        <w:tc>
          <w:tcPr>
            <w:tcW w:w="2093" w:type="dxa"/>
          </w:tcPr>
          <w:p w14:paraId="481D9303" w14:textId="77777777" w:rsidR="00F205FF" w:rsidRPr="00291401" w:rsidRDefault="00F205FF" w:rsidP="00EF5637">
            <w:pPr>
              <w:contextualSpacing/>
              <w:rPr>
                <w:sz w:val="16"/>
                <w:szCs w:val="18"/>
              </w:rPr>
            </w:pPr>
            <w:r w:rsidRPr="00291401">
              <w:rPr>
                <w:sz w:val="16"/>
                <w:szCs w:val="18"/>
              </w:rPr>
              <w:t>Bölümü / Programı</w:t>
            </w:r>
          </w:p>
        </w:tc>
        <w:tc>
          <w:tcPr>
            <w:tcW w:w="7761" w:type="dxa"/>
          </w:tcPr>
          <w:p w14:paraId="319DA911" w14:textId="77777777" w:rsidR="00F205FF" w:rsidRPr="00291401" w:rsidRDefault="00F205FF" w:rsidP="00EF5637">
            <w:pPr>
              <w:contextualSpacing/>
              <w:rPr>
                <w:sz w:val="16"/>
                <w:szCs w:val="18"/>
              </w:rPr>
            </w:pPr>
            <w:r>
              <w:rPr>
                <w:sz w:val="16"/>
                <w:szCs w:val="18"/>
              </w:rPr>
              <w:t>Jeoloji Mühendisliği</w:t>
            </w:r>
          </w:p>
        </w:tc>
      </w:tr>
      <w:tr w:rsidR="00F205FF" w:rsidRPr="00291401" w14:paraId="191EF980" w14:textId="77777777" w:rsidTr="00EF5637">
        <w:tc>
          <w:tcPr>
            <w:tcW w:w="2093" w:type="dxa"/>
          </w:tcPr>
          <w:p w14:paraId="272D8E99" w14:textId="77777777" w:rsidR="00F205FF" w:rsidRPr="00291401" w:rsidRDefault="00F205FF" w:rsidP="00EF5637">
            <w:pPr>
              <w:contextualSpacing/>
              <w:rPr>
                <w:sz w:val="16"/>
                <w:szCs w:val="18"/>
              </w:rPr>
            </w:pPr>
            <w:r w:rsidRPr="00291401">
              <w:rPr>
                <w:sz w:val="16"/>
                <w:szCs w:val="18"/>
              </w:rPr>
              <w:t>Öğrenim Türü</w:t>
            </w:r>
          </w:p>
        </w:tc>
        <w:tc>
          <w:tcPr>
            <w:tcW w:w="7761" w:type="dxa"/>
          </w:tcPr>
          <w:p w14:paraId="19C441DA" w14:textId="77777777" w:rsidR="00F205FF" w:rsidRPr="00291401" w:rsidRDefault="00F205FF" w:rsidP="00EF5637">
            <w:pPr>
              <w:contextualSpacing/>
              <w:rPr>
                <w:sz w:val="16"/>
                <w:szCs w:val="18"/>
              </w:rPr>
            </w:pPr>
            <w:r w:rsidRPr="00291401">
              <w:rPr>
                <w:sz w:val="16"/>
                <w:szCs w:val="18"/>
              </w:rPr>
              <w:t xml:space="preserve">NÖ </w:t>
            </w:r>
          </w:p>
        </w:tc>
      </w:tr>
      <w:tr w:rsidR="00F205FF" w:rsidRPr="00291401" w14:paraId="27857015" w14:textId="77777777" w:rsidTr="00EF5637">
        <w:tc>
          <w:tcPr>
            <w:tcW w:w="2093" w:type="dxa"/>
          </w:tcPr>
          <w:p w14:paraId="54566AE8" w14:textId="77777777" w:rsidR="00F205FF" w:rsidRPr="00291401" w:rsidRDefault="00F205FF" w:rsidP="00EF5637">
            <w:pPr>
              <w:contextualSpacing/>
              <w:rPr>
                <w:sz w:val="16"/>
                <w:szCs w:val="18"/>
              </w:rPr>
            </w:pPr>
            <w:r w:rsidRPr="00291401">
              <w:rPr>
                <w:sz w:val="16"/>
                <w:szCs w:val="18"/>
              </w:rPr>
              <w:t>Dersin Türü</w:t>
            </w:r>
          </w:p>
        </w:tc>
        <w:tc>
          <w:tcPr>
            <w:tcW w:w="7761" w:type="dxa"/>
          </w:tcPr>
          <w:p w14:paraId="12502418" w14:textId="7ED732E1" w:rsidR="00F205FF" w:rsidRPr="00291401" w:rsidRDefault="00F205FF" w:rsidP="0017305C">
            <w:pPr>
              <w:contextualSpacing/>
              <w:rPr>
                <w:sz w:val="16"/>
                <w:szCs w:val="18"/>
              </w:rPr>
            </w:pPr>
            <w:r w:rsidRPr="00291401">
              <w:rPr>
                <w:sz w:val="16"/>
                <w:szCs w:val="18"/>
              </w:rPr>
              <w:t xml:space="preserve">Seçmeli </w:t>
            </w:r>
          </w:p>
        </w:tc>
      </w:tr>
      <w:tr w:rsidR="00F205FF" w:rsidRPr="00291401" w14:paraId="2B579791" w14:textId="77777777" w:rsidTr="00EF5637">
        <w:tc>
          <w:tcPr>
            <w:tcW w:w="2093" w:type="dxa"/>
          </w:tcPr>
          <w:p w14:paraId="4529946B" w14:textId="77777777" w:rsidR="00F205FF" w:rsidRPr="00291401" w:rsidRDefault="00F205FF" w:rsidP="00EF5637">
            <w:pPr>
              <w:contextualSpacing/>
              <w:rPr>
                <w:sz w:val="16"/>
                <w:szCs w:val="18"/>
              </w:rPr>
            </w:pPr>
            <w:r w:rsidRPr="00291401">
              <w:rPr>
                <w:sz w:val="16"/>
                <w:szCs w:val="18"/>
              </w:rPr>
              <w:t>Dersin Amacı</w:t>
            </w:r>
          </w:p>
        </w:tc>
        <w:tc>
          <w:tcPr>
            <w:tcW w:w="7761" w:type="dxa"/>
          </w:tcPr>
          <w:p w14:paraId="672FAEF3" w14:textId="06E7FDC1" w:rsidR="00F205FF" w:rsidRPr="00291401" w:rsidRDefault="00F205FF" w:rsidP="00EF5637">
            <w:pPr>
              <w:contextualSpacing/>
              <w:rPr>
                <w:sz w:val="16"/>
                <w:szCs w:val="18"/>
              </w:rPr>
            </w:pPr>
            <w:r w:rsidRPr="00F205FF">
              <w:rPr>
                <w:sz w:val="16"/>
                <w:szCs w:val="18"/>
              </w:rPr>
              <w:t>Farklı özellikteki jeotermal sistemlerin jeolojik özellikleri ve jeotermal sistemlerin araştırılmasında uygulanan jeolojik, hidrojeolojik, jeokimyasal ve jeofizik yöntemler ve sonuçların yorumlama tekniklerinin anlatılması ile jeotermal saha araştırmaları hakkında Türkiye ve dünyadan örneklerin verilmesi.</w:t>
            </w:r>
          </w:p>
        </w:tc>
      </w:tr>
      <w:tr w:rsidR="00F205FF" w:rsidRPr="00291401" w14:paraId="252B2DE0" w14:textId="77777777" w:rsidTr="00EF5637">
        <w:tc>
          <w:tcPr>
            <w:tcW w:w="2093" w:type="dxa"/>
          </w:tcPr>
          <w:p w14:paraId="5A5E4FBE" w14:textId="77777777" w:rsidR="00F205FF" w:rsidRPr="00291401" w:rsidRDefault="00F205FF" w:rsidP="00EF5637">
            <w:pPr>
              <w:contextualSpacing/>
              <w:rPr>
                <w:sz w:val="16"/>
                <w:szCs w:val="18"/>
              </w:rPr>
            </w:pPr>
            <w:r w:rsidRPr="00291401">
              <w:rPr>
                <w:sz w:val="16"/>
                <w:szCs w:val="18"/>
              </w:rPr>
              <w:t>Dersin İçeriği</w:t>
            </w:r>
          </w:p>
        </w:tc>
        <w:tc>
          <w:tcPr>
            <w:tcW w:w="7761" w:type="dxa"/>
          </w:tcPr>
          <w:p w14:paraId="39A29162" w14:textId="77777777" w:rsidR="00F205FF" w:rsidRPr="00F205FF" w:rsidRDefault="00F205FF" w:rsidP="00F205FF">
            <w:pPr>
              <w:contextualSpacing/>
              <w:rPr>
                <w:sz w:val="16"/>
                <w:szCs w:val="18"/>
              </w:rPr>
            </w:pPr>
            <w:r w:rsidRPr="00F205FF">
              <w:rPr>
                <w:sz w:val="16"/>
                <w:szCs w:val="18"/>
              </w:rPr>
              <w:t>1. Jeotermal sistemlerin jeolojik özellikleri</w:t>
            </w:r>
          </w:p>
          <w:p w14:paraId="2CB034CB" w14:textId="77777777" w:rsidR="00F205FF" w:rsidRPr="00F205FF" w:rsidRDefault="00F205FF" w:rsidP="00F205FF">
            <w:pPr>
              <w:contextualSpacing/>
              <w:rPr>
                <w:sz w:val="16"/>
                <w:szCs w:val="18"/>
              </w:rPr>
            </w:pPr>
            <w:r w:rsidRPr="00F205FF">
              <w:rPr>
                <w:sz w:val="16"/>
                <w:szCs w:val="18"/>
              </w:rPr>
              <w:t>2. Jeotermal araştırma yöntemlerinin öğrenilmesi</w:t>
            </w:r>
          </w:p>
          <w:p w14:paraId="6F262375" w14:textId="7EE62190" w:rsidR="00F205FF" w:rsidRPr="00291401" w:rsidRDefault="00F205FF" w:rsidP="00F205FF">
            <w:pPr>
              <w:contextualSpacing/>
              <w:rPr>
                <w:sz w:val="16"/>
                <w:szCs w:val="18"/>
              </w:rPr>
            </w:pPr>
            <w:r w:rsidRPr="00F205FF">
              <w:rPr>
                <w:sz w:val="16"/>
                <w:szCs w:val="18"/>
              </w:rPr>
              <w:t>3. Araştırma yöntem sonuçlarının değerlendirilmesi</w:t>
            </w:r>
          </w:p>
        </w:tc>
      </w:tr>
      <w:tr w:rsidR="00F205FF" w:rsidRPr="00291401" w14:paraId="354DBBC5" w14:textId="77777777" w:rsidTr="00EF5637">
        <w:tc>
          <w:tcPr>
            <w:tcW w:w="2093" w:type="dxa"/>
          </w:tcPr>
          <w:p w14:paraId="048BB349" w14:textId="77777777" w:rsidR="00F205FF" w:rsidRPr="00291401" w:rsidRDefault="00F205FF" w:rsidP="00EF5637">
            <w:pPr>
              <w:contextualSpacing/>
              <w:rPr>
                <w:sz w:val="16"/>
                <w:szCs w:val="18"/>
              </w:rPr>
            </w:pPr>
            <w:r w:rsidRPr="00291401">
              <w:rPr>
                <w:sz w:val="16"/>
                <w:szCs w:val="18"/>
              </w:rPr>
              <w:t>Ön Koşulları</w:t>
            </w:r>
          </w:p>
        </w:tc>
        <w:tc>
          <w:tcPr>
            <w:tcW w:w="7761" w:type="dxa"/>
          </w:tcPr>
          <w:p w14:paraId="7E69A0E0" w14:textId="77777777" w:rsidR="00F205FF" w:rsidRPr="00291401" w:rsidRDefault="00F205FF" w:rsidP="00EF5637">
            <w:pPr>
              <w:contextualSpacing/>
              <w:rPr>
                <w:sz w:val="16"/>
                <w:szCs w:val="18"/>
              </w:rPr>
            </w:pPr>
            <w:r>
              <w:rPr>
                <w:sz w:val="16"/>
                <w:szCs w:val="18"/>
              </w:rPr>
              <w:t>Yok</w:t>
            </w:r>
          </w:p>
        </w:tc>
      </w:tr>
      <w:tr w:rsidR="00F205FF" w:rsidRPr="00291401" w14:paraId="0F3A58F7" w14:textId="77777777" w:rsidTr="00EF5637">
        <w:tc>
          <w:tcPr>
            <w:tcW w:w="2093" w:type="dxa"/>
          </w:tcPr>
          <w:p w14:paraId="02293AEE" w14:textId="77777777" w:rsidR="00F205FF" w:rsidRPr="00291401" w:rsidRDefault="00F205FF" w:rsidP="00EF5637">
            <w:pPr>
              <w:contextualSpacing/>
              <w:rPr>
                <w:sz w:val="16"/>
                <w:szCs w:val="18"/>
              </w:rPr>
            </w:pPr>
            <w:r w:rsidRPr="00291401">
              <w:rPr>
                <w:sz w:val="16"/>
                <w:szCs w:val="18"/>
              </w:rPr>
              <w:t>Dersin Koordinatörü</w:t>
            </w:r>
          </w:p>
        </w:tc>
        <w:tc>
          <w:tcPr>
            <w:tcW w:w="7761" w:type="dxa"/>
          </w:tcPr>
          <w:p w14:paraId="02C65F15" w14:textId="77777777" w:rsidR="00F205FF" w:rsidRPr="00291401" w:rsidRDefault="00F205FF" w:rsidP="00EF5637">
            <w:pPr>
              <w:contextualSpacing/>
              <w:rPr>
                <w:sz w:val="16"/>
                <w:szCs w:val="18"/>
              </w:rPr>
            </w:pPr>
            <w:r>
              <w:rPr>
                <w:sz w:val="16"/>
                <w:szCs w:val="18"/>
              </w:rPr>
              <w:t>Yok</w:t>
            </w:r>
          </w:p>
        </w:tc>
      </w:tr>
      <w:tr w:rsidR="00F205FF" w:rsidRPr="00291401" w14:paraId="158EBB67" w14:textId="77777777" w:rsidTr="00EF5637">
        <w:tc>
          <w:tcPr>
            <w:tcW w:w="2093" w:type="dxa"/>
          </w:tcPr>
          <w:p w14:paraId="4C73A5E9" w14:textId="77777777" w:rsidR="00F205FF" w:rsidRPr="00291401" w:rsidRDefault="00F205FF" w:rsidP="00EF5637">
            <w:pPr>
              <w:contextualSpacing/>
              <w:rPr>
                <w:sz w:val="16"/>
                <w:szCs w:val="18"/>
              </w:rPr>
            </w:pPr>
            <w:r w:rsidRPr="00291401">
              <w:rPr>
                <w:sz w:val="16"/>
                <w:szCs w:val="18"/>
              </w:rPr>
              <w:t>Dersi Verenler</w:t>
            </w:r>
          </w:p>
        </w:tc>
        <w:tc>
          <w:tcPr>
            <w:tcW w:w="7761" w:type="dxa"/>
          </w:tcPr>
          <w:p w14:paraId="0BB0B7FA" w14:textId="37BEC286" w:rsidR="00F205FF" w:rsidRPr="00291401" w:rsidRDefault="00F205FF" w:rsidP="00EF5637">
            <w:pPr>
              <w:contextualSpacing/>
              <w:rPr>
                <w:sz w:val="16"/>
                <w:szCs w:val="18"/>
              </w:rPr>
            </w:pPr>
            <w:r w:rsidRPr="00F205FF">
              <w:rPr>
                <w:sz w:val="16"/>
                <w:szCs w:val="18"/>
              </w:rPr>
              <w:t>Prof. Dr. Ahmet</w:t>
            </w:r>
            <w:r>
              <w:rPr>
                <w:sz w:val="16"/>
                <w:szCs w:val="18"/>
              </w:rPr>
              <w:t xml:space="preserve"> YILDIZ</w:t>
            </w:r>
          </w:p>
        </w:tc>
      </w:tr>
      <w:tr w:rsidR="00F205FF" w:rsidRPr="00291401" w14:paraId="4DAE41E6" w14:textId="77777777" w:rsidTr="00EF5637">
        <w:tc>
          <w:tcPr>
            <w:tcW w:w="2093" w:type="dxa"/>
          </w:tcPr>
          <w:p w14:paraId="1FB82022" w14:textId="77777777" w:rsidR="00F205FF" w:rsidRPr="00291401" w:rsidRDefault="00F205FF" w:rsidP="00EF5637">
            <w:pPr>
              <w:contextualSpacing/>
              <w:rPr>
                <w:sz w:val="16"/>
                <w:szCs w:val="18"/>
              </w:rPr>
            </w:pPr>
            <w:r w:rsidRPr="00291401">
              <w:rPr>
                <w:sz w:val="16"/>
                <w:szCs w:val="18"/>
              </w:rPr>
              <w:t>Dersin Yardımcıları</w:t>
            </w:r>
          </w:p>
        </w:tc>
        <w:tc>
          <w:tcPr>
            <w:tcW w:w="7761" w:type="dxa"/>
          </w:tcPr>
          <w:p w14:paraId="75B5774A" w14:textId="77777777" w:rsidR="00F205FF" w:rsidRPr="00291401" w:rsidRDefault="00F205FF" w:rsidP="00EF5637">
            <w:pPr>
              <w:contextualSpacing/>
              <w:rPr>
                <w:sz w:val="16"/>
                <w:szCs w:val="18"/>
              </w:rPr>
            </w:pPr>
            <w:r>
              <w:rPr>
                <w:sz w:val="16"/>
                <w:szCs w:val="18"/>
              </w:rPr>
              <w:t>Yok</w:t>
            </w:r>
          </w:p>
        </w:tc>
      </w:tr>
      <w:tr w:rsidR="00F205FF" w:rsidRPr="00291401" w14:paraId="60BAC41F" w14:textId="77777777" w:rsidTr="00EF5637">
        <w:tc>
          <w:tcPr>
            <w:tcW w:w="2093" w:type="dxa"/>
          </w:tcPr>
          <w:p w14:paraId="312303AD" w14:textId="77777777" w:rsidR="00F205FF" w:rsidRPr="00291401" w:rsidRDefault="00F205FF" w:rsidP="00EF5637">
            <w:pPr>
              <w:contextualSpacing/>
              <w:rPr>
                <w:sz w:val="16"/>
                <w:szCs w:val="18"/>
              </w:rPr>
            </w:pPr>
            <w:r w:rsidRPr="00291401">
              <w:rPr>
                <w:sz w:val="16"/>
                <w:szCs w:val="18"/>
              </w:rPr>
              <w:t>Dersin Staj Durumu</w:t>
            </w:r>
          </w:p>
        </w:tc>
        <w:tc>
          <w:tcPr>
            <w:tcW w:w="7761" w:type="dxa"/>
          </w:tcPr>
          <w:p w14:paraId="2750C5A3" w14:textId="77777777" w:rsidR="00F205FF" w:rsidRPr="00291401" w:rsidRDefault="00F205FF" w:rsidP="00EF5637">
            <w:pPr>
              <w:contextualSpacing/>
              <w:rPr>
                <w:sz w:val="16"/>
                <w:szCs w:val="18"/>
              </w:rPr>
            </w:pPr>
            <w:r>
              <w:rPr>
                <w:sz w:val="16"/>
                <w:szCs w:val="18"/>
              </w:rPr>
              <w:t>Yok</w:t>
            </w:r>
          </w:p>
        </w:tc>
      </w:tr>
    </w:tbl>
    <w:p w14:paraId="7802C528"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F205FF" w:rsidRPr="00291401" w14:paraId="3B6F6BD9" w14:textId="77777777" w:rsidTr="00EF5637">
        <w:tc>
          <w:tcPr>
            <w:tcW w:w="2093" w:type="dxa"/>
            <w:shd w:val="clear" w:color="auto" w:fill="808080" w:themeFill="background1" w:themeFillShade="80"/>
          </w:tcPr>
          <w:p w14:paraId="1D527EF4"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0DD0E04" w14:textId="77777777" w:rsidR="00F205FF" w:rsidRPr="00291401" w:rsidRDefault="00F205FF" w:rsidP="00EF5637">
            <w:pPr>
              <w:contextualSpacing/>
              <w:rPr>
                <w:color w:val="FFFFFF" w:themeColor="background1"/>
                <w:sz w:val="16"/>
                <w:szCs w:val="18"/>
              </w:rPr>
            </w:pPr>
          </w:p>
        </w:tc>
      </w:tr>
      <w:tr w:rsidR="00F205FF" w:rsidRPr="00291401" w14:paraId="40FF2E97" w14:textId="77777777" w:rsidTr="00EF5637">
        <w:tc>
          <w:tcPr>
            <w:tcW w:w="2093" w:type="dxa"/>
          </w:tcPr>
          <w:p w14:paraId="3C8926BF" w14:textId="77777777" w:rsidR="00F205FF" w:rsidRPr="00291401" w:rsidRDefault="00F205FF" w:rsidP="00EF5637">
            <w:pPr>
              <w:contextualSpacing/>
              <w:rPr>
                <w:sz w:val="16"/>
                <w:szCs w:val="18"/>
              </w:rPr>
            </w:pPr>
            <w:r w:rsidRPr="00291401">
              <w:rPr>
                <w:sz w:val="16"/>
                <w:szCs w:val="18"/>
              </w:rPr>
              <w:t>Ders Notları</w:t>
            </w:r>
          </w:p>
        </w:tc>
        <w:tc>
          <w:tcPr>
            <w:tcW w:w="7761" w:type="dxa"/>
          </w:tcPr>
          <w:p w14:paraId="74A03431" w14:textId="77777777" w:rsidR="00F205FF" w:rsidRPr="00291401" w:rsidRDefault="00F205FF" w:rsidP="00EF5637">
            <w:pPr>
              <w:contextualSpacing/>
              <w:rPr>
                <w:sz w:val="16"/>
                <w:szCs w:val="18"/>
              </w:rPr>
            </w:pPr>
          </w:p>
        </w:tc>
      </w:tr>
      <w:tr w:rsidR="00F205FF" w:rsidRPr="00291401" w14:paraId="34811B53" w14:textId="77777777" w:rsidTr="00EF5637">
        <w:tc>
          <w:tcPr>
            <w:tcW w:w="2093" w:type="dxa"/>
          </w:tcPr>
          <w:p w14:paraId="18AB3B30" w14:textId="77777777" w:rsidR="00F205FF" w:rsidRPr="00291401" w:rsidRDefault="00F205FF" w:rsidP="00EF5637">
            <w:pPr>
              <w:contextualSpacing/>
              <w:rPr>
                <w:sz w:val="16"/>
                <w:szCs w:val="18"/>
              </w:rPr>
            </w:pPr>
            <w:r w:rsidRPr="00291401">
              <w:rPr>
                <w:sz w:val="16"/>
                <w:szCs w:val="18"/>
              </w:rPr>
              <w:t>Kaynaklar</w:t>
            </w:r>
          </w:p>
        </w:tc>
        <w:tc>
          <w:tcPr>
            <w:tcW w:w="7761" w:type="dxa"/>
          </w:tcPr>
          <w:p w14:paraId="7AB490EC" w14:textId="77777777" w:rsidR="00F205FF" w:rsidRPr="00F205FF" w:rsidRDefault="00F205FF" w:rsidP="00F205FF">
            <w:pPr>
              <w:contextualSpacing/>
              <w:rPr>
                <w:sz w:val="16"/>
                <w:szCs w:val="18"/>
              </w:rPr>
            </w:pPr>
            <w:r w:rsidRPr="00F205FF">
              <w:rPr>
                <w:sz w:val="16"/>
                <w:szCs w:val="18"/>
              </w:rPr>
              <w:t>Saemundsson, K., 2008. Infrared and satellite images, aerial photography. Short Course III on Surface Exploration for Geothermal Resources, 3pp, Kenya.</w:t>
            </w:r>
          </w:p>
          <w:p w14:paraId="7C289DD3" w14:textId="77777777" w:rsidR="00F205FF" w:rsidRPr="00F205FF" w:rsidRDefault="00F205FF" w:rsidP="00F205FF">
            <w:pPr>
              <w:contextualSpacing/>
              <w:rPr>
                <w:sz w:val="16"/>
                <w:szCs w:val="18"/>
              </w:rPr>
            </w:pPr>
            <w:r w:rsidRPr="00F205FF">
              <w:rPr>
                <w:sz w:val="16"/>
                <w:szCs w:val="18"/>
              </w:rPr>
              <w:t>Şener, Ç., Erdoğan, A.R. ve Özgüler, M.E., 1986. Türkiye’deki jeotermal alanların araştırılmasında jeofizik çalışmalar.</w:t>
            </w:r>
          </w:p>
          <w:p w14:paraId="3D3B9DAA" w14:textId="77777777" w:rsidR="00F205FF" w:rsidRPr="00F205FF" w:rsidRDefault="00F205FF" w:rsidP="00F205FF">
            <w:pPr>
              <w:contextualSpacing/>
              <w:rPr>
                <w:sz w:val="16"/>
                <w:szCs w:val="18"/>
              </w:rPr>
            </w:pPr>
            <w:r w:rsidRPr="00F205FF">
              <w:rPr>
                <w:sz w:val="16"/>
                <w:szCs w:val="18"/>
              </w:rPr>
              <w:t>Georgsson, L.S., 2009. Geophysical methods in geothermal exploration. Short Course IV on Surface Exploration for Geothermal Resources, 16pp, Kenya.</w:t>
            </w:r>
          </w:p>
          <w:p w14:paraId="331C5FE5" w14:textId="77777777" w:rsidR="00F205FF" w:rsidRPr="00F205FF" w:rsidRDefault="00F205FF" w:rsidP="00F205FF">
            <w:pPr>
              <w:contextualSpacing/>
              <w:rPr>
                <w:sz w:val="16"/>
                <w:szCs w:val="18"/>
              </w:rPr>
            </w:pPr>
            <w:r w:rsidRPr="00F205FF">
              <w:rPr>
                <w:sz w:val="16"/>
                <w:szCs w:val="18"/>
              </w:rPr>
              <w:t>Gupta, H., and Roy, S., 2007. Geothermal energy: An alternative resource for 21st century. Elsevier, p293, Netherland.</w:t>
            </w:r>
          </w:p>
          <w:p w14:paraId="6297A590" w14:textId="77777777" w:rsidR="00F205FF" w:rsidRPr="00F205FF" w:rsidRDefault="00F205FF" w:rsidP="00F205FF">
            <w:pPr>
              <w:contextualSpacing/>
              <w:rPr>
                <w:sz w:val="16"/>
                <w:szCs w:val="18"/>
              </w:rPr>
            </w:pPr>
            <w:r w:rsidRPr="00F205FF">
              <w:rPr>
                <w:sz w:val="16"/>
                <w:szCs w:val="18"/>
              </w:rPr>
              <w:t>Koçak, A., 2009. Jeotermal sistemler ve detay jeotermal etüt çalışmaları. T.M.M.O.B. Jeoloji Müh. Odası Jeotermal Kaynaklar ve Doğal Mineralli Sular Eğitim Semineri, 71s, Ankara.</w:t>
            </w:r>
          </w:p>
          <w:p w14:paraId="6EB76930" w14:textId="77777777" w:rsidR="00F205FF" w:rsidRPr="00F205FF" w:rsidRDefault="00F205FF" w:rsidP="00F205FF">
            <w:pPr>
              <w:contextualSpacing/>
              <w:rPr>
                <w:sz w:val="16"/>
                <w:szCs w:val="18"/>
              </w:rPr>
            </w:pPr>
            <w:r w:rsidRPr="00F205FF">
              <w:rPr>
                <w:sz w:val="16"/>
                <w:szCs w:val="18"/>
              </w:rPr>
              <w:t>Öngür, T., 2007. Yüksek entalpili jeotermal sahaların aranma ve geliştirilmesinde yeni teknolojiler. Jeotermal Enerji Semineri, 21-30, Ankara.</w:t>
            </w:r>
          </w:p>
          <w:p w14:paraId="0D4B5B83" w14:textId="77777777" w:rsidR="00F205FF" w:rsidRPr="00F205FF" w:rsidRDefault="00F205FF" w:rsidP="00F205FF">
            <w:pPr>
              <w:contextualSpacing/>
              <w:rPr>
                <w:sz w:val="16"/>
                <w:szCs w:val="18"/>
              </w:rPr>
            </w:pPr>
            <w:r w:rsidRPr="00F205FF">
              <w:rPr>
                <w:sz w:val="16"/>
                <w:szCs w:val="18"/>
              </w:rPr>
              <w:t>Savaşcın, M.Y., Güleç, N., Şimşek, Ş., Parlaktuna, M., 2003. Jeotermalde yerbilimsel uygulamalar: Yaz Okulu, 11-21 Haziran 2002. DEÜ JENARUM, Mühendislik Fak. Basımevi, 253s, İzmir.</w:t>
            </w:r>
          </w:p>
          <w:p w14:paraId="1F027AD9" w14:textId="77777777" w:rsidR="00F205FF" w:rsidRPr="00F205FF" w:rsidRDefault="00F205FF" w:rsidP="00F205FF">
            <w:pPr>
              <w:contextualSpacing/>
              <w:rPr>
                <w:sz w:val="16"/>
                <w:szCs w:val="18"/>
              </w:rPr>
            </w:pPr>
            <w:r w:rsidRPr="00F205FF">
              <w:rPr>
                <w:sz w:val="16"/>
                <w:szCs w:val="18"/>
              </w:rPr>
              <w:t>Şahinci, A., 1991. Jeotermal sistemler ve jeokimyasal özellikleri. Reform Matbaası, 263s, İzmir.</w:t>
            </w:r>
          </w:p>
          <w:p w14:paraId="7C0A5C3A" w14:textId="3D2F8A88" w:rsidR="00F205FF" w:rsidRPr="00291401" w:rsidRDefault="00F205FF" w:rsidP="00F205FF">
            <w:pPr>
              <w:contextualSpacing/>
              <w:rPr>
                <w:sz w:val="16"/>
                <w:szCs w:val="18"/>
              </w:rPr>
            </w:pPr>
            <w:r w:rsidRPr="00F205FF">
              <w:rPr>
                <w:sz w:val="16"/>
                <w:szCs w:val="18"/>
              </w:rPr>
              <w:t>Serpen, Ü., 2001. Jeotermal enerji arama teknikleri, Jeotermal enerji semineri, 21-31, İzmir.</w:t>
            </w:r>
          </w:p>
        </w:tc>
      </w:tr>
      <w:tr w:rsidR="00F205FF" w:rsidRPr="00291401" w14:paraId="3CC9C296" w14:textId="77777777" w:rsidTr="00EF5637">
        <w:tc>
          <w:tcPr>
            <w:tcW w:w="2093" w:type="dxa"/>
          </w:tcPr>
          <w:p w14:paraId="58021B8A" w14:textId="77777777" w:rsidR="00F205FF" w:rsidRPr="00291401" w:rsidRDefault="00F205FF" w:rsidP="00EF5637">
            <w:pPr>
              <w:contextualSpacing/>
              <w:rPr>
                <w:sz w:val="16"/>
                <w:szCs w:val="18"/>
              </w:rPr>
            </w:pPr>
            <w:r w:rsidRPr="00291401">
              <w:rPr>
                <w:sz w:val="16"/>
                <w:szCs w:val="18"/>
              </w:rPr>
              <w:t>Dokümanlar</w:t>
            </w:r>
          </w:p>
        </w:tc>
        <w:tc>
          <w:tcPr>
            <w:tcW w:w="7761" w:type="dxa"/>
          </w:tcPr>
          <w:p w14:paraId="63E7558C" w14:textId="77777777" w:rsidR="00F205FF" w:rsidRPr="00291401" w:rsidRDefault="00F205FF" w:rsidP="00EF5637">
            <w:pPr>
              <w:contextualSpacing/>
              <w:rPr>
                <w:sz w:val="16"/>
                <w:szCs w:val="18"/>
              </w:rPr>
            </w:pPr>
          </w:p>
        </w:tc>
      </w:tr>
      <w:tr w:rsidR="00F205FF" w:rsidRPr="00291401" w14:paraId="79E082F8" w14:textId="77777777" w:rsidTr="00EF5637">
        <w:tc>
          <w:tcPr>
            <w:tcW w:w="2093" w:type="dxa"/>
          </w:tcPr>
          <w:p w14:paraId="233ACF75" w14:textId="77777777" w:rsidR="00F205FF" w:rsidRPr="00291401" w:rsidRDefault="00F205FF" w:rsidP="00EF5637">
            <w:pPr>
              <w:contextualSpacing/>
              <w:rPr>
                <w:sz w:val="16"/>
                <w:szCs w:val="18"/>
              </w:rPr>
            </w:pPr>
            <w:r w:rsidRPr="00291401">
              <w:rPr>
                <w:sz w:val="16"/>
                <w:szCs w:val="18"/>
              </w:rPr>
              <w:t>Ödevler</w:t>
            </w:r>
          </w:p>
        </w:tc>
        <w:tc>
          <w:tcPr>
            <w:tcW w:w="7761" w:type="dxa"/>
          </w:tcPr>
          <w:p w14:paraId="2235829D" w14:textId="77777777" w:rsidR="00F205FF" w:rsidRPr="00291401" w:rsidRDefault="00F205FF" w:rsidP="00EF5637">
            <w:pPr>
              <w:contextualSpacing/>
              <w:rPr>
                <w:sz w:val="16"/>
                <w:szCs w:val="18"/>
              </w:rPr>
            </w:pPr>
          </w:p>
        </w:tc>
      </w:tr>
      <w:tr w:rsidR="00F205FF" w:rsidRPr="00291401" w14:paraId="3B1A312A" w14:textId="77777777" w:rsidTr="00EF5637">
        <w:tc>
          <w:tcPr>
            <w:tcW w:w="2093" w:type="dxa"/>
          </w:tcPr>
          <w:p w14:paraId="350D5E4E" w14:textId="77777777" w:rsidR="00F205FF" w:rsidRPr="00291401" w:rsidRDefault="00F205FF" w:rsidP="00EF5637">
            <w:pPr>
              <w:contextualSpacing/>
              <w:rPr>
                <w:sz w:val="16"/>
                <w:szCs w:val="18"/>
              </w:rPr>
            </w:pPr>
            <w:r w:rsidRPr="00291401">
              <w:rPr>
                <w:sz w:val="16"/>
                <w:szCs w:val="18"/>
              </w:rPr>
              <w:t>Sınavlar</w:t>
            </w:r>
          </w:p>
        </w:tc>
        <w:tc>
          <w:tcPr>
            <w:tcW w:w="7761" w:type="dxa"/>
          </w:tcPr>
          <w:p w14:paraId="5CE793B3" w14:textId="77777777" w:rsidR="00F205FF" w:rsidRPr="00291401" w:rsidRDefault="00F205FF" w:rsidP="00EF5637">
            <w:pPr>
              <w:contextualSpacing/>
              <w:rPr>
                <w:sz w:val="16"/>
                <w:szCs w:val="18"/>
              </w:rPr>
            </w:pPr>
          </w:p>
        </w:tc>
      </w:tr>
    </w:tbl>
    <w:p w14:paraId="76DCEAC0"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05FF" w:rsidRPr="00291401" w14:paraId="3905CA38" w14:textId="77777777" w:rsidTr="00EF5637">
        <w:tc>
          <w:tcPr>
            <w:tcW w:w="2093" w:type="dxa"/>
            <w:shd w:val="clear" w:color="auto" w:fill="808080" w:themeFill="background1" w:themeFillShade="80"/>
          </w:tcPr>
          <w:p w14:paraId="1426C76E"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2EBD8E38" w14:textId="77777777" w:rsidR="00F205FF" w:rsidRPr="00291401" w:rsidRDefault="00F205FF" w:rsidP="00EF5637">
            <w:pPr>
              <w:contextualSpacing/>
              <w:rPr>
                <w:color w:val="FFFFFF" w:themeColor="background1"/>
                <w:sz w:val="16"/>
                <w:szCs w:val="18"/>
              </w:rPr>
            </w:pPr>
          </w:p>
        </w:tc>
      </w:tr>
      <w:tr w:rsidR="00F205FF" w:rsidRPr="00291401" w14:paraId="61266D8C" w14:textId="77777777" w:rsidTr="00EF5637">
        <w:tc>
          <w:tcPr>
            <w:tcW w:w="2093" w:type="dxa"/>
          </w:tcPr>
          <w:p w14:paraId="2E2B91F3" w14:textId="77777777" w:rsidR="00F205FF" w:rsidRPr="00291401" w:rsidRDefault="00F205FF" w:rsidP="00EF5637">
            <w:pPr>
              <w:contextualSpacing/>
              <w:rPr>
                <w:sz w:val="16"/>
                <w:szCs w:val="18"/>
              </w:rPr>
            </w:pPr>
            <w:r w:rsidRPr="00291401">
              <w:rPr>
                <w:sz w:val="16"/>
                <w:szCs w:val="18"/>
              </w:rPr>
              <w:t>Matematik ve Temel Bilimler</w:t>
            </w:r>
          </w:p>
        </w:tc>
        <w:tc>
          <w:tcPr>
            <w:tcW w:w="7761" w:type="dxa"/>
          </w:tcPr>
          <w:p w14:paraId="588AD551" w14:textId="77777777" w:rsidR="00F205FF" w:rsidRPr="00291401" w:rsidRDefault="00F205FF" w:rsidP="00EF5637">
            <w:pPr>
              <w:contextualSpacing/>
              <w:rPr>
                <w:sz w:val="16"/>
                <w:szCs w:val="18"/>
              </w:rPr>
            </w:pPr>
            <w:r w:rsidRPr="00291401">
              <w:rPr>
                <w:sz w:val="16"/>
                <w:szCs w:val="18"/>
              </w:rPr>
              <w:t>%</w:t>
            </w:r>
          </w:p>
        </w:tc>
      </w:tr>
      <w:tr w:rsidR="00F205FF" w:rsidRPr="00291401" w14:paraId="386E1C4B" w14:textId="77777777" w:rsidTr="00EF5637">
        <w:tc>
          <w:tcPr>
            <w:tcW w:w="2093" w:type="dxa"/>
          </w:tcPr>
          <w:p w14:paraId="1A458DFF" w14:textId="77777777" w:rsidR="00F205FF" w:rsidRPr="00291401" w:rsidRDefault="00F205FF" w:rsidP="00EF5637">
            <w:pPr>
              <w:contextualSpacing/>
              <w:rPr>
                <w:sz w:val="16"/>
                <w:szCs w:val="18"/>
              </w:rPr>
            </w:pPr>
            <w:r w:rsidRPr="00291401">
              <w:rPr>
                <w:sz w:val="16"/>
                <w:szCs w:val="18"/>
              </w:rPr>
              <w:t>Mühendislik Bilimleri</w:t>
            </w:r>
          </w:p>
        </w:tc>
        <w:tc>
          <w:tcPr>
            <w:tcW w:w="7761" w:type="dxa"/>
          </w:tcPr>
          <w:p w14:paraId="796525F5" w14:textId="0008B594" w:rsidR="00F205FF" w:rsidRPr="00291401" w:rsidRDefault="00F205FF" w:rsidP="00EF5637">
            <w:pPr>
              <w:contextualSpacing/>
              <w:rPr>
                <w:sz w:val="16"/>
                <w:szCs w:val="18"/>
              </w:rPr>
            </w:pPr>
            <w:r w:rsidRPr="00291401">
              <w:rPr>
                <w:sz w:val="16"/>
                <w:szCs w:val="18"/>
              </w:rPr>
              <w:t>%</w:t>
            </w:r>
            <w:r>
              <w:rPr>
                <w:sz w:val="16"/>
                <w:szCs w:val="18"/>
              </w:rPr>
              <w:t>90</w:t>
            </w:r>
          </w:p>
        </w:tc>
      </w:tr>
      <w:tr w:rsidR="00F205FF" w:rsidRPr="00291401" w14:paraId="13069C8C" w14:textId="77777777" w:rsidTr="00EF5637">
        <w:tc>
          <w:tcPr>
            <w:tcW w:w="2093" w:type="dxa"/>
          </w:tcPr>
          <w:p w14:paraId="73403F7C" w14:textId="77777777" w:rsidR="00F205FF" w:rsidRPr="00291401" w:rsidRDefault="00F205FF" w:rsidP="00EF5637">
            <w:pPr>
              <w:contextualSpacing/>
              <w:rPr>
                <w:sz w:val="16"/>
                <w:szCs w:val="18"/>
              </w:rPr>
            </w:pPr>
            <w:r w:rsidRPr="00291401">
              <w:rPr>
                <w:sz w:val="16"/>
                <w:szCs w:val="18"/>
              </w:rPr>
              <w:t>Mühendislik Tasarımı</w:t>
            </w:r>
          </w:p>
        </w:tc>
        <w:tc>
          <w:tcPr>
            <w:tcW w:w="7761" w:type="dxa"/>
          </w:tcPr>
          <w:p w14:paraId="02D07AE0" w14:textId="220C884E" w:rsidR="00F205FF" w:rsidRPr="00291401" w:rsidRDefault="00F205FF" w:rsidP="00EF5637">
            <w:pPr>
              <w:contextualSpacing/>
              <w:rPr>
                <w:sz w:val="16"/>
                <w:szCs w:val="18"/>
              </w:rPr>
            </w:pPr>
            <w:r w:rsidRPr="00291401">
              <w:rPr>
                <w:sz w:val="16"/>
                <w:szCs w:val="18"/>
              </w:rPr>
              <w:t>%</w:t>
            </w:r>
            <w:r>
              <w:rPr>
                <w:sz w:val="16"/>
                <w:szCs w:val="18"/>
              </w:rPr>
              <w:t>10</w:t>
            </w:r>
          </w:p>
        </w:tc>
      </w:tr>
      <w:tr w:rsidR="00F205FF" w:rsidRPr="00291401" w14:paraId="66F0C590" w14:textId="77777777" w:rsidTr="00EF5637">
        <w:tc>
          <w:tcPr>
            <w:tcW w:w="2093" w:type="dxa"/>
          </w:tcPr>
          <w:p w14:paraId="7FB0710A" w14:textId="77777777" w:rsidR="00F205FF" w:rsidRPr="00291401" w:rsidRDefault="00F205FF" w:rsidP="00EF5637">
            <w:pPr>
              <w:contextualSpacing/>
              <w:rPr>
                <w:sz w:val="16"/>
                <w:szCs w:val="18"/>
              </w:rPr>
            </w:pPr>
            <w:r w:rsidRPr="00291401">
              <w:rPr>
                <w:sz w:val="16"/>
                <w:szCs w:val="18"/>
              </w:rPr>
              <w:t>Sosyal Bilimler</w:t>
            </w:r>
          </w:p>
        </w:tc>
        <w:tc>
          <w:tcPr>
            <w:tcW w:w="7761" w:type="dxa"/>
          </w:tcPr>
          <w:p w14:paraId="2EED76BC" w14:textId="77777777" w:rsidR="00F205FF" w:rsidRPr="00291401" w:rsidRDefault="00F205FF" w:rsidP="00EF5637">
            <w:pPr>
              <w:contextualSpacing/>
              <w:rPr>
                <w:sz w:val="16"/>
                <w:szCs w:val="18"/>
              </w:rPr>
            </w:pPr>
            <w:r w:rsidRPr="00291401">
              <w:rPr>
                <w:sz w:val="16"/>
                <w:szCs w:val="18"/>
              </w:rPr>
              <w:t>%</w:t>
            </w:r>
          </w:p>
        </w:tc>
      </w:tr>
      <w:tr w:rsidR="00F205FF" w:rsidRPr="00291401" w14:paraId="7656358D" w14:textId="77777777" w:rsidTr="00EF5637">
        <w:tc>
          <w:tcPr>
            <w:tcW w:w="2093" w:type="dxa"/>
          </w:tcPr>
          <w:p w14:paraId="3DD81927" w14:textId="77777777" w:rsidR="00F205FF" w:rsidRPr="00291401" w:rsidRDefault="00F205FF" w:rsidP="00EF5637">
            <w:pPr>
              <w:contextualSpacing/>
              <w:rPr>
                <w:sz w:val="16"/>
                <w:szCs w:val="18"/>
              </w:rPr>
            </w:pPr>
            <w:r w:rsidRPr="00291401">
              <w:rPr>
                <w:sz w:val="16"/>
                <w:szCs w:val="18"/>
              </w:rPr>
              <w:t>Eğitim Bilimleri</w:t>
            </w:r>
          </w:p>
        </w:tc>
        <w:tc>
          <w:tcPr>
            <w:tcW w:w="7761" w:type="dxa"/>
          </w:tcPr>
          <w:p w14:paraId="2649BFF7" w14:textId="77777777" w:rsidR="00F205FF" w:rsidRPr="00291401" w:rsidRDefault="00F205FF" w:rsidP="00EF5637">
            <w:pPr>
              <w:contextualSpacing/>
              <w:rPr>
                <w:sz w:val="16"/>
                <w:szCs w:val="18"/>
              </w:rPr>
            </w:pPr>
            <w:r w:rsidRPr="00291401">
              <w:rPr>
                <w:sz w:val="16"/>
                <w:szCs w:val="18"/>
              </w:rPr>
              <w:t>%</w:t>
            </w:r>
          </w:p>
        </w:tc>
      </w:tr>
      <w:tr w:rsidR="00F205FF" w:rsidRPr="00291401" w14:paraId="33D56084" w14:textId="77777777" w:rsidTr="00EF5637">
        <w:tc>
          <w:tcPr>
            <w:tcW w:w="2093" w:type="dxa"/>
          </w:tcPr>
          <w:p w14:paraId="645165B8" w14:textId="77777777" w:rsidR="00F205FF" w:rsidRPr="00291401" w:rsidRDefault="00F205FF" w:rsidP="00EF5637">
            <w:pPr>
              <w:contextualSpacing/>
              <w:rPr>
                <w:sz w:val="16"/>
                <w:szCs w:val="18"/>
              </w:rPr>
            </w:pPr>
            <w:r w:rsidRPr="00291401">
              <w:rPr>
                <w:sz w:val="16"/>
                <w:szCs w:val="18"/>
              </w:rPr>
              <w:t>Fen Bilimleri</w:t>
            </w:r>
          </w:p>
        </w:tc>
        <w:tc>
          <w:tcPr>
            <w:tcW w:w="7761" w:type="dxa"/>
          </w:tcPr>
          <w:p w14:paraId="21B83BA8" w14:textId="77777777" w:rsidR="00F205FF" w:rsidRPr="00291401" w:rsidRDefault="00F205FF" w:rsidP="00EF5637">
            <w:pPr>
              <w:contextualSpacing/>
              <w:rPr>
                <w:sz w:val="16"/>
                <w:szCs w:val="18"/>
              </w:rPr>
            </w:pPr>
            <w:r w:rsidRPr="00291401">
              <w:rPr>
                <w:sz w:val="16"/>
                <w:szCs w:val="18"/>
              </w:rPr>
              <w:t>%</w:t>
            </w:r>
          </w:p>
        </w:tc>
      </w:tr>
      <w:tr w:rsidR="00F205FF" w:rsidRPr="00291401" w14:paraId="0C46772C" w14:textId="77777777" w:rsidTr="00EF5637">
        <w:tc>
          <w:tcPr>
            <w:tcW w:w="2093" w:type="dxa"/>
          </w:tcPr>
          <w:p w14:paraId="1BE4828B" w14:textId="77777777" w:rsidR="00F205FF" w:rsidRPr="00291401" w:rsidRDefault="00F205FF" w:rsidP="00EF5637">
            <w:pPr>
              <w:contextualSpacing/>
              <w:rPr>
                <w:sz w:val="16"/>
                <w:szCs w:val="18"/>
              </w:rPr>
            </w:pPr>
            <w:r w:rsidRPr="00291401">
              <w:rPr>
                <w:sz w:val="16"/>
                <w:szCs w:val="18"/>
              </w:rPr>
              <w:t>Sağlık Bilimleri</w:t>
            </w:r>
          </w:p>
        </w:tc>
        <w:tc>
          <w:tcPr>
            <w:tcW w:w="7761" w:type="dxa"/>
          </w:tcPr>
          <w:p w14:paraId="2870D920" w14:textId="77777777" w:rsidR="00F205FF" w:rsidRPr="00291401" w:rsidRDefault="00F205FF" w:rsidP="00EF5637">
            <w:pPr>
              <w:contextualSpacing/>
              <w:rPr>
                <w:sz w:val="16"/>
                <w:szCs w:val="18"/>
              </w:rPr>
            </w:pPr>
            <w:r w:rsidRPr="00291401">
              <w:rPr>
                <w:sz w:val="16"/>
                <w:szCs w:val="18"/>
              </w:rPr>
              <w:t>%</w:t>
            </w:r>
          </w:p>
        </w:tc>
      </w:tr>
      <w:tr w:rsidR="00F205FF" w:rsidRPr="00291401" w14:paraId="1631CF01" w14:textId="77777777" w:rsidTr="00EF5637">
        <w:tc>
          <w:tcPr>
            <w:tcW w:w="2093" w:type="dxa"/>
          </w:tcPr>
          <w:p w14:paraId="06567E99" w14:textId="77777777" w:rsidR="00F205FF" w:rsidRPr="00291401" w:rsidRDefault="00F205FF" w:rsidP="00EF5637">
            <w:pPr>
              <w:contextualSpacing/>
              <w:rPr>
                <w:sz w:val="16"/>
                <w:szCs w:val="18"/>
              </w:rPr>
            </w:pPr>
            <w:r w:rsidRPr="00291401">
              <w:rPr>
                <w:sz w:val="16"/>
                <w:szCs w:val="18"/>
              </w:rPr>
              <w:t>Alan Bilgisi</w:t>
            </w:r>
          </w:p>
        </w:tc>
        <w:tc>
          <w:tcPr>
            <w:tcW w:w="7761" w:type="dxa"/>
          </w:tcPr>
          <w:p w14:paraId="3F435C1E" w14:textId="082C22E4" w:rsidR="00F205FF" w:rsidRPr="00291401" w:rsidRDefault="00F205FF" w:rsidP="00EF5637">
            <w:pPr>
              <w:contextualSpacing/>
              <w:rPr>
                <w:sz w:val="16"/>
                <w:szCs w:val="18"/>
              </w:rPr>
            </w:pPr>
            <w:r w:rsidRPr="00291401">
              <w:rPr>
                <w:sz w:val="16"/>
                <w:szCs w:val="18"/>
              </w:rPr>
              <w:t>%</w:t>
            </w:r>
            <w:r>
              <w:rPr>
                <w:sz w:val="16"/>
                <w:szCs w:val="18"/>
              </w:rPr>
              <w:t>70</w:t>
            </w:r>
          </w:p>
        </w:tc>
      </w:tr>
    </w:tbl>
    <w:p w14:paraId="0FDF269E"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05FF" w:rsidRPr="00291401" w14:paraId="6E77A711" w14:textId="77777777" w:rsidTr="00EF5637">
        <w:tc>
          <w:tcPr>
            <w:tcW w:w="10912" w:type="dxa"/>
            <w:shd w:val="clear" w:color="auto" w:fill="808080" w:themeFill="background1" w:themeFillShade="80"/>
          </w:tcPr>
          <w:p w14:paraId="7ED93949"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Planlanan Öğrenme Aktiviteleri ve Metotları</w:t>
            </w:r>
          </w:p>
        </w:tc>
      </w:tr>
      <w:tr w:rsidR="00F205FF" w:rsidRPr="00291401" w14:paraId="6A1C921A" w14:textId="77777777" w:rsidTr="00EF5637">
        <w:tc>
          <w:tcPr>
            <w:tcW w:w="10912" w:type="dxa"/>
          </w:tcPr>
          <w:p w14:paraId="7F51399F" w14:textId="77777777" w:rsidR="00F205FF" w:rsidRPr="00291401" w:rsidRDefault="00F205FF" w:rsidP="00EF5637">
            <w:pPr>
              <w:contextualSpacing/>
              <w:rPr>
                <w:sz w:val="16"/>
                <w:szCs w:val="18"/>
              </w:rPr>
            </w:pPr>
          </w:p>
        </w:tc>
      </w:tr>
    </w:tbl>
    <w:p w14:paraId="651DEDB3"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05FF" w:rsidRPr="00291401" w14:paraId="2BF6830E" w14:textId="77777777" w:rsidTr="00EF5637">
        <w:tc>
          <w:tcPr>
            <w:tcW w:w="10912" w:type="dxa"/>
            <w:gridSpan w:val="3"/>
            <w:tcBorders>
              <w:bottom w:val="single" w:sz="4" w:space="0" w:color="auto"/>
            </w:tcBorders>
            <w:shd w:val="clear" w:color="auto" w:fill="D9D9D9" w:themeFill="background1" w:themeFillShade="D9"/>
          </w:tcPr>
          <w:p w14:paraId="4834C857" w14:textId="77777777" w:rsidR="00F205FF" w:rsidRPr="00291401" w:rsidRDefault="00F205FF" w:rsidP="00EF5637">
            <w:pPr>
              <w:contextualSpacing/>
              <w:rPr>
                <w:sz w:val="16"/>
                <w:szCs w:val="18"/>
              </w:rPr>
            </w:pPr>
            <w:r w:rsidRPr="00291401">
              <w:rPr>
                <w:sz w:val="16"/>
                <w:szCs w:val="18"/>
              </w:rPr>
              <w:t>Değerlendirme Ölçütleri</w:t>
            </w:r>
          </w:p>
        </w:tc>
      </w:tr>
      <w:tr w:rsidR="00F205FF" w:rsidRPr="00291401" w14:paraId="2798CB71" w14:textId="77777777" w:rsidTr="00EF5637">
        <w:tc>
          <w:tcPr>
            <w:tcW w:w="5495" w:type="dxa"/>
            <w:shd w:val="clear" w:color="auto" w:fill="808080" w:themeFill="background1" w:themeFillShade="80"/>
          </w:tcPr>
          <w:p w14:paraId="2B0E7492"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49ADFA0"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2481EE1E"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 Katkı</w:t>
            </w:r>
          </w:p>
        </w:tc>
      </w:tr>
      <w:tr w:rsidR="00F205FF" w:rsidRPr="00291401" w14:paraId="39BE1DC3" w14:textId="77777777" w:rsidTr="00EF5637">
        <w:tc>
          <w:tcPr>
            <w:tcW w:w="5495" w:type="dxa"/>
          </w:tcPr>
          <w:p w14:paraId="2BC18006" w14:textId="77777777" w:rsidR="00F205FF" w:rsidRPr="00291401" w:rsidRDefault="00F205FF" w:rsidP="00EF5637">
            <w:pPr>
              <w:contextualSpacing/>
              <w:rPr>
                <w:sz w:val="16"/>
                <w:szCs w:val="18"/>
              </w:rPr>
            </w:pPr>
            <w:r w:rsidRPr="00291401">
              <w:rPr>
                <w:sz w:val="16"/>
                <w:szCs w:val="18"/>
              </w:rPr>
              <w:t>Ara Sınav</w:t>
            </w:r>
          </w:p>
        </w:tc>
        <w:tc>
          <w:tcPr>
            <w:tcW w:w="2693" w:type="dxa"/>
          </w:tcPr>
          <w:p w14:paraId="39593514" w14:textId="204335C2" w:rsidR="00F205FF" w:rsidRPr="00291401" w:rsidRDefault="00F205FF" w:rsidP="00EF5637">
            <w:pPr>
              <w:contextualSpacing/>
              <w:jc w:val="right"/>
              <w:rPr>
                <w:sz w:val="16"/>
                <w:szCs w:val="18"/>
              </w:rPr>
            </w:pPr>
            <w:r>
              <w:rPr>
                <w:sz w:val="16"/>
                <w:szCs w:val="18"/>
              </w:rPr>
              <w:t>1</w:t>
            </w:r>
          </w:p>
        </w:tc>
        <w:tc>
          <w:tcPr>
            <w:tcW w:w="2724" w:type="dxa"/>
          </w:tcPr>
          <w:p w14:paraId="2E56245F" w14:textId="2E0547D6" w:rsidR="00F205FF" w:rsidRPr="00291401" w:rsidRDefault="00F205FF" w:rsidP="00EF5637">
            <w:pPr>
              <w:contextualSpacing/>
              <w:jc w:val="right"/>
              <w:rPr>
                <w:sz w:val="16"/>
                <w:szCs w:val="18"/>
              </w:rPr>
            </w:pPr>
            <w:r>
              <w:rPr>
                <w:sz w:val="16"/>
                <w:szCs w:val="18"/>
              </w:rPr>
              <w:t>20</w:t>
            </w:r>
          </w:p>
        </w:tc>
      </w:tr>
      <w:tr w:rsidR="00F205FF" w:rsidRPr="00291401" w14:paraId="5651C22F" w14:textId="77777777" w:rsidTr="00EF5637">
        <w:tc>
          <w:tcPr>
            <w:tcW w:w="5495" w:type="dxa"/>
          </w:tcPr>
          <w:p w14:paraId="4D88A618" w14:textId="77777777" w:rsidR="00F205FF" w:rsidRPr="00291401" w:rsidRDefault="00F205FF" w:rsidP="00EF5637">
            <w:pPr>
              <w:contextualSpacing/>
              <w:rPr>
                <w:sz w:val="16"/>
                <w:szCs w:val="18"/>
              </w:rPr>
            </w:pPr>
            <w:r w:rsidRPr="00291401">
              <w:rPr>
                <w:sz w:val="16"/>
                <w:szCs w:val="18"/>
              </w:rPr>
              <w:t>Kısa Sınav</w:t>
            </w:r>
          </w:p>
        </w:tc>
        <w:tc>
          <w:tcPr>
            <w:tcW w:w="2693" w:type="dxa"/>
          </w:tcPr>
          <w:p w14:paraId="0E58C1E9" w14:textId="77777777" w:rsidR="00F205FF" w:rsidRPr="00291401" w:rsidRDefault="00F205FF" w:rsidP="00EF5637">
            <w:pPr>
              <w:contextualSpacing/>
              <w:jc w:val="right"/>
              <w:rPr>
                <w:sz w:val="16"/>
                <w:szCs w:val="18"/>
              </w:rPr>
            </w:pPr>
          </w:p>
        </w:tc>
        <w:tc>
          <w:tcPr>
            <w:tcW w:w="2724" w:type="dxa"/>
          </w:tcPr>
          <w:p w14:paraId="7E13BD4A" w14:textId="77777777" w:rsidR="00F205FF" w:rsidRPr="00291401" w:rsidRDefault="00F205FF" w:rsidP="00EF5637">
            <w:pPr>
              <w:contextualSpacing/>
              <w:jc w:val="right"/>
              <w:rPr>
                <w:sz w:val="16"/>
                <w:szCs w:val="18"/>
              </w:rPr>
            </w:pPr>
          </w:p>
        </w:tc>
      </w:tr>
      <w:tr w:rsidR="00F205FF" w:rsidRPr="00291401" w14:paraId="57FED931" w14:textId="77777777" w:rsidTr="00EF5637">
        <w:tc>
          <w:tcPr>
            <w:tcW w:w="5495" w:type="dxa"/>
          </w:tcPr>
          <w:p w14:paraId="19935A1F" w14:textId="77777777" w:rsidR="00F205FF" w:rsidRPr="00291401" w:rsidRDefault="00F205FF" w:rsidP="00EF5637">
            <w:pPr>
              <w:contextualSpacing/>
              <w:rPr>
                <w:sz w:val="16"/>
                <w:szCs w:val="18"/>
              </w:rPr>
            </w:pPr>
            <w:r w:rsidRPr="00291401">
              <w:rPr>
                <w:sz w:val="16"/>
                <w:szCs w:val="18"/>
              </w:rPr>
              <w:t>Ödev</w:t>
            </w:r>
          </w:p>
        </w:tc>
        <w:tc>
          <w:tcPr>
            <w:tcW w:w="2693" w:type="dxa"/>
          </w:tcPr>
          <w:p w14:paraId="44F510F5" w14:textId="77777777" w:rsidR="00F205FF" w:rsidRPr="00291401" w:rsidRDefault="00F205FF" w:rsidP="00EF5637">
            <w:pPr>
              <w:contextualSpacing/>
              <w:jc w:val="right"/>
              <w:rPr>
                <w:sz w:val="16"/>
                <w:szCs w:val="18"/>
              </w:rPr>
            </w:pPr>
          </w:p>
        </w:tc>
        <w:tc>
          <w:tcPr>
            <w:tcW w:w="2724" w:type="dxa"/>
          </w:tcPr>
          <w:p w14:paraId="08985B9A" w14:textId="77777777" w:rsidR="00F205FF" w:rsidRPr="00291401" w:rsidRDefault="00F205FF" w:rsidP="00EF5637">
            <w:pPr>
              <w:contextualSpacing/>
              <w:jc w:val="right"/>
              <w:rPr>
                <w:sz w:val="16"/>
                <w:szCs w:val="18"/>
              </w:rPr>
            </w:pPr>
          </w:p>
        </w:tc>
      </w:tr>
      <w:tr w:rsidR="00F205FF" w:rsidRPr="00291401" w14:paraId="1865F186" w14:textId="77777777" w:rsidTr="00EF5637">
        <w:tc>
          <w:tcPr>
            <w:tcW w:w="5495" w:type="dxa"/>
          </w:tcPr>
          <w:p w14:paraId="66DF1A1E" w14:textId="77777777" w:rsidR="00F205FF" w:rsidRPr="00291401" w:rsidRDefault="00F205FF" w:rsidP="00EF5637">
            <w:pPr>
              <w:contextualSpacing/>
              <w:rPr>
                <w:sz w:val="16"/>
                <w:szCs w:val="18"/>
              </w:rPr>
            </w:pPr>
            <w:r w:rsidRPr="00291401">
              <w:rPr>
                <w:sz w:val="16"/>
                <w:szCs w:val="18"/>
              </w:rPr>
              <w:t>Devam</w:t>
            </w:r>
          </w:p>
        </w:tc>
        <w:tc>
          <w:tcPr>
            <w:tcW w:w="2693" w:type="dxa"/>
          </w:tcPr>
          <w:p w14:paraId="17F9F1A1" w14:textId="77777777" w:rsidR="00F205FF" w:rsidRPr="00291401" w:rsidRDefault="00F205FF" w:rsidP="00EF5637">
            <w:pPr>
              <w:contextualSpacing/>
              <w:jc w:val="right"/>
              <w:rPr>
                <w:sz w:val="16"/>
                <w:szCs w:val="18"/>
              </w:rPr>
            </w:pPr>
          </w:p>
        </w:tc>
        <w:tc>
          <w:tcPr>
            <w:tcW w:w="2724" w:type="dxa"/>
          </w:tcPr>
          <w:p w14:paraId="6AB76336" w14:textId="77777777" w:rsidR="00F205FF" w:rsidRPr="00291401" w:rsidRDefault="00F205FF" w:rsidP="00EF5637">
            <w:pPr>
              <w:contextualSpacing/>
              <w:jc w:val="right"/>
              <w:rPr>
                <w:sz w:val="16"/>
                <w:szCs w:val="18"/>
              </w:rPr>
            </w:pPr>
          </w:p>
        </w:tc>
      </w:tr>
      <w:tr w:rsidR="00F205FF" w:rsidRPr="00291401" w14:paraId="6F33F4DD" w14:textId="77777777" w:rsidTr="00EF5637">
        <w:tc>
          <w:tcPr>
            <w:tcW w:w="5495" w:type="dxa"/>
          </w:tcPr>
          <w:p w14:paraId="19EF7288" w14:textId="77777777" w:rsidR="00F205FF" w:rsidRPr="00291401" w:rsidRDefault="00F205FF" w:rsidP="00EF5637">
            <w:pPr>
              <w:contextualSpacing/>
              <w:rPr>
                <w:sz w:val="16"/>
                <w:szCs w:val="18"/>
              </w:rPr>
            </w:pPr>
            <w:r w:rsidRPr="00291401">
              <w:rPr>
                <w:sz w:val="16"/>
                <w:szCs w:val="18"/>
              </w:rPr>
              <w:t>Uygulama</w:t>
            </w:r>
          </w:p>
        </w:tc>
        <w:tc>
          <w:tcPr>
            <w:tcW w:w="2693" w:type="dxa"/>
          </w:tcPr>
          <w:p w14:paraId="12097E83" w14:textId="1BA19E3B" w:rsidR="00F205FF" w:rsidRPr="00291401" w:rsidRDefault="00F205FF" w:rsidP="00EF5637">
            <w:pPr>
              <w:contextualSpacing/>
              <w:jc w:val="right"/>
              <w:rPr>
                <w:sz w:val="16"/>
                <w:szCs w:val="18"/>
              </w:rPr>
            </w:pPr>
            <w:r>
              <w:rPr>
                <w:sz w:val="16"/>
                <w:szCs w:val="18"/>
              </w:rPr>
              <w:t>1</w:t>
            </w:r>
          </w:p>
        </w:tc>
        <w:tc>
          <w:tcPr>
            <w:tcW w:w="2724" w:type="dxa"/>
          </w:tcPr>
          <w:p w14:paraId="1147166C" w14:textId="0E5F7A66" w:rsidR="00F205FF" w:rsidRPr="00291401" w:rsidRDefault="00F205FF" w:rsidP="00EF5637">
            <w:pPr>
              <w:contextualSpacing/>
              <w:jc w:val="right"/>
              <w:rPr>
                <w:sz w:val="16"/>
                <w:szCs w:val="18"/>
              </w:rPr>
            </w:pPr>
            <w:r>
              <w:rPr>
                <w:sz w:val="16"/>
                <w:szCs w:val="18"/>
              </w:rPr>
              <w:t>30</w:t>
            </w:r>
          </w:p>
        </w:tc>
      </w:tr>
      <w:tr w:rsidR="00F205FF" w:rsidRPr="00291401" w14:paraId="3020B56F" w14:textId="77777777" w:rsidTr="00EF5637">
        <w:tc>
          <w:tcPr>
            <w:tcW w:w="5495" w:type="dxa"/>
          </w:tcPr>
          <w:p w14:paraId="3745B500" w14:textId="77777777" w:rsidR="00F205FF" w:rsidRPr="00291401" w:rsidRDefault="00F205FF" w:rsidP="00EF5637">
            <w:pPr>
              <w:contextualSpacing/>
              <w:rPr>
                <w:sz w:val="16"/>
                <w:szCs w:val="18"/>
              </w:rPr>
            </w:pPr>
            <w:r w:rsidRPr="00291401">
              <w:rPr>
                <w:sz w:val="16"/>
                <w:szCs w:val="18"/>
              </w:rPr>
              <w:t>Proje</w:t>
            </w:r>
          </w:p>
        </w:tc>
        <w:tc>
          <w:tcPr>
            <w:tcW w:w="2693" w:type="dxa"/>
          </w:tcPr>
          <w:p w14:paraId="083D9E70" w14:textId="77777777" w:rsidR="00F205FF" w:rsidRPr="00291401" w:rsidRDefault="00F205FF" w:rsidP="00EF5637">
            <w:pPr>
              <w:contextualSpacing/>
              <w:jc w:val="right"/>
              <w:rPr>
                <w:sz w:val="16"/>
                <w:szCs w:val="18"/>
              </w:rPr>
            </w:pPr>
          </w:p>
        </w:tc>
        <w:tc>
          <w:tcPr>
            <w:tcW w:w="2724" w:type="dxa"/>
          </w:tcPr>
          <w:p w14:paraId="3EF3F592" w14:textId="77777777" w:rsidR="00F205FF" w:rsidRPr="00291401" w:rsidRDefault="00F205FF" w:rsidP="00EF5637">
            <w:pPr>
              <w:contextualSpacing/>
              <w:jc w:val="right"/>
              <w:rPr>
                <w:sz w:val="16"/>
                <w:szCs w:val="18"/>
              </w:rPr>
            </w:pPr>
          </w:p>
        </w:tc>
      </w:tr>
      <w:tr w:rsidR="00F205FF" w:rsidRPr="00291401" w14:paraId="613FBE86" w14:textId="77777777" w:rsidTr="00EF5637">
        <w:tc>
          <w:tcPr>
            <w:tcW w:w="5495" w:type="dxa"/>
          </w:tcPr>
          <w:p w14:paraId="71DD4388" w14:textId="77777777" w:rsidR="00F205FF" w:rsidRPr="00291401" w:rsidRDefault="00F205FF" w:rsidP="00EF5637">
            <w:pPr>
              <w:contextualSpacing/>
              <w:rPr>
                <w:sz w:val="16"/>
                <w:szCs w:val="18"/>
              </w:rPr>
            </w:pPr>
            <w:r w:rsidRPr="00291401">
              <w:rPr>
                <w:sz w:val="16"/>
                <w:szCs w:val="18"/>
              </w:rPr>
              <w:t>Yarıyıl Sonu Sınavı</w:t>
            </w:r>
          </w:p>
        </w:tc>
        <w:tc>
          <w:tcPr>
            <w:tcW w:w="2693" w:type="dxa"/>
          </w:tcPr>
          <w:p w14:paraId="50749AF0" w14:textId="7FE7629C" w:rsidR="00F205FF" w:rsidRPr="00291401" w:rsidRDefault="00F205FF" w:rsidP="00EF5637">
            <w:pPr>
              <w:contextualSpacing/>
              <w:jc w:val="right"/>
              <w:rPr>
                <w:sz w:val="16"/>
                <w:szCs w:val="18"/>
              </w:rPr>
            </w:pPr>
            <w:r>
              <w:rPr>
                <w:sz w:val="16"/>
                <w:szCs w:val="18"/>
              </w:rPr>
              <w:t>1</w:t>
            </w:r>
          </w:p>
        </w:tc>
        <w:tc>
          <w:tcPr>
            <w:tcW w:w="2724" w:type="dxa"/>
          </w:tcPr>
          <w:p w14:paraId="2468BDA2" w14:textId="389A7881" w:rsidR="00F205FF" w:rsidRPr="00291401" w:rsidRDefault="00F205FF" w:rsidP="00EF5637">
            <w:pPr>
              <w:contextualSpacing/>
              <w:jc w:val="right"/>
              <w:rPr>
                <w:sz w:val="16"/>
                <w:szCs w:val="18"/>
              </w:rPr>
            </w:pPr>
            <w:r>
              <w:rPr>
                <w:sz w:val="16"/>
                <w:szCs w:val="18"/>
              </w:rPr>
              <w:t>50</w:t>
            </w:r>
          </w:p>
        </w:tc>
      </w:tr>
      <w:tr w:rsidR="00F205FF" w:rsidRPr="00291401" w14:paraId="7A90D538" w14:textId="77777777" w:rsidTr="00EF5637">
        <w:tc>
          <w:tcPr>
            <w:tcW w:w="5495" w:type="dxa"/>
            <w:shd w:val="clear" w:color="auto" w:fill="808080" w:themeFill="background1" w:themeFillShade="80"/>
          </w:tcPr>
          <w:p w14:paraId="657D103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09E4F424" w14:textId="77777777" w:rsidR="00F205FF" w:rsidRPr="00291401" w:rsidRDefault="00F205FF" w:rsidP="00EF5637">
            <w:pPr>
              <w:contextualSpacing/>
              <w:jc w:val="right"/>
              <w:rPr>
                <w:color w:val="FFFFFF" w:themeColor="background1"/>
                <w:sz w:val="16"/>
                <w:szCs w:val="18"/>
              </w:rPr>
            </w:pPr>
          </w:p>
        </w:tc>
        <w:tc>
          <w:tcPr>
            <w:tcW w:w="2724" w:type="dxa"/>
            <w:shd w:val="clear" w:color="auto" w:fill="808080" w:themeFill="background1" w:themeFillShade="80"/>
          </w:tcPr>
          <w:p w14:paraId="2F76C5D9"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%100</w:t>
            </w:r>
          </w:p>
        </w:tc>
      </w:tr>
    </w:tbl>
    <w:p w14:paraId="2150B8CF"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05FF" w:rsidRPr="00291401" w14:paraId="4A1610E3" w14:textId="77777777" w:rsidTr="00EF5637">
        <w:tc>
          <w:tcPr>
            <w:tcW w:w="4898" w:type="dxa"/>
            <w:shd w:val="clear" w:color="auto" w:fill="D9D9D9" w:themeFill="background1" w:themeFillShade="D9"/>
          </w:tcPr>
          <w:p w14:paraId="30CEB398" w14:textId="77777777" w:rsidR="00F205FF" w:rsidRPr="00291401" w:rsidRDefault="00F205FF" w:rsidP="00EF563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04CC9242" w14:textId="77777777" w:rsidR="00F205FF" w:rsidRPr="00291401" w:rsidRDefault="00F205FF" w:rsidP="00EF5637">
            <w:pPr>
              <w:contextualSpacing/>
              <w:rPr>
                <w:sz w:val="16"/>
                <w:szCs w:val="18"/>
              </w:rPr>
            </w:pPr>
          </w:p>
        </w:tc>
        <w:tc>
          <w:tcPr>
            <w:tcW w:w="810" w:type="dxa"/>
            <w:shd w:val="clear" w:color="auto" w:fill="D9D9D9" w:themeFill="background1" w:themeFillShade="D9"/>
          </w:tcPr>
          <w:p w14:paraId="37139EC1" w14:textId="77777777" w:rsidR="00F205FF" w:rsidRPr="00291401" w:rsidRDefault="00F205FF" w:rsidP="00EF5637">
            <w:pPr>
              <w:contextualSpacing/>
              <w:rPr>
                <w:sz w:val="16"/>
                <w:szCs w:val="18"/>
              </w:rPr>
            </w:pPr>
          </w:p>
        </w:tc>
        <w:tc>
          <w:tcPr>
            <w:tcW w:w="1722" w:type="dxa"/>
            <w:shd w:val="clear" w:color="auto" w:fill="D9D9D9" w:themeFill="background1" w:themeFillShade="D9"/>
          </w:tcPr>
          <w:p w14:paraId="06BE3579" w14:textId="77777777" w:rsidR="00F205FF" w:rsidRPr="00291401" w:rsidRDefault="00F205FF" w:rsidP="00EF5637">
            <w:pPr>
              <w:contextualSpacing/>
              <w:rPr>
                <w:sz w:val="16"/>
                <w:szCs w:val="18"/>
              </w:rPr>
            </w:pPr>
          </w:p>
        </w:tc>
      </w:tr>
      <w:tr w:rsidR="00F205FF" w:rsidRPr="00291401" w14:paraId="2D2AE6B1" w14:textId="77777777" w:rsidTr="00EF5637">
        <w:tc>
          <w:tcPr>
            <w:tcW w:w="4898" w:type="dxa"/>
            <w:shd w:val="clear" w:color="auto" w:fill="808080" w:themeFill="background1" w:themeFillShade="80"/>
          </w:tcPr>
          <w:p w14:paraId="4B92BB91"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5732811E"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479034C3"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02450704"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Toplam İş Yükü (Saat)</w:t>
            </w:r>
          </w:p>
        </w:tc>
      </w:tr>
      <w:tr w:rsidR="00F205FF" w:rsidRPr="00291401" w14:paraId="01924F2A" w14:textId="77777777" w:rsidTr="00EF5637">
        <w:tc>
          <w:tcPr>
            <w:tcW w:w="4898" w:type="dxa"/>
            <w:shd w:val="clear" w:color="auto" w:fill="auto"/>
          </w:tcPr>
          <w:p w14:paraId="61E0DDA8" w14:textId="77777777" w:rsidR="00F205FF" w:rsidRPr="00291401" w:rsidRDefault="00F205FF" w:rsidP="00EF5637">
            <w:pPr>
              <w:contextualSpacing/>
              <w:rPr>
                <w:sz w:val="16"/>
                <w:szCs w:val="18"/>
              </w:rPr>
            </w:pPr>
            <w:r w:rsidRPr="00291401">
              <w:rPr>
                <w:sz w:val="16"/>
                <w:szCs w:val="18"/>
              </w:rPr>
              <w:t>Ders Süresi (x14)</w:t>
            </w:r>
          </w:p>
        </w:tc>
        <w:tc>
          <w:tcPr>
            <w:tcW w:w="2424" w:type="dxa"/>
            <w:shd w:val="clear" w:color="auto" w:fill="auto"/>
          </w:tcPr>
          <w:p w14:paraId="0AA46035" w14:textId="3EB26E67" w:rsidR="00F205FF" w:rsidRPr="00291401" w:rsidRDefault="00F205FF" w:rsidP="00EF5637">
            <w:pPr>
              <w:contextualSpacing/>
              <w:jc w:val="right"/>
              <w:rPr>
                <w:sz w:val="16"/>
                <w:szCs w:val="18"/>
              </w:rPr>
            </w:pPr>
            <w:r>
              <w:rPr>
                <w:sz w:val="16"/>
                <w:szCs w:val="18"/>
              </w:rPr>
              <w:t>14</w:t>
            </w:r>
          </w:p>
        </w:tc>
        <w:tc>
          <w:tcPr>
            <w:tcW w:w="810" w:type="dxa"/>
            <w:shd w:val="clear" w:color="auto" w:fill="auto"/>
          </w:tcPr>
          <w:p w14:paraId="5F0B937D" w14:textId="5E42343E"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5A261221" w14:textId="6A5B23C4" w:rsidR="00F205FF" w:rsidRPr="00291401" w:rsidRDefault="00F205FF" w:rsidP="00EF5637">
            <w:pPr>
              <w:contextualSpacing/>
              <w:jc w:val="right"/>
              <w:rPr>
                <w:sz w:val="16"/>
                <w:szCs w:val="18"/>
              </w:rPr>
            </w:pPr>
            <w:r>
              <w:rPr>
                <w:sz w:val="16"/>
                <w:szCs w:val="18"/>
              </w:rPr>
              <w:t>42</w:t>
            </w:r>
          </w:p>
        </w:tc>
      </w:tr>
      <w:tr w:rsidR="00F205FF" w:rsidRPr="00291401" w14:paraId="2F7D20DF" w14:textId="77777777" w:rsidTr="00EF5637">
        <w:tc>
          <w:tcPr>
            <w:tcW w:w="4898" w:type="dxa"/>
            <w:shd w:val="clear" w:color="auto" w:fill="auto"/>
          </w:tcPr>
          <w:p w14:paraId="64F3A332" w14:textId="77777777" w:rsidR="00F205FF" w:rsidRPr="00291401" w:rsidRDefault="00F205FF" w:rsidP="00EF5637">
            <w:pPr>
              <w:contextualSpacing/>
              <w:rPr>
                <w:sz w:val="16"/>
                <w:szCs w:val="18"/>
              </w:rPr>
            </w:pPr>
            <w:r w:rsidRPr="00291401">
              <w:rPr>
                <w:sz w:val="16"/>
                <w:szCs w:val="18"/>
              </w:rPr>
              <w:t>Laboratuvar</w:t>
            </w:r>
          </w:p>
        </w:tc>
        <w:tc>
          <w:tcPr>
            <w:tcW w:w="2424" w:type="dxa"/>
            <w:shd w:val="clear" w:color="auto" w:fill="auto"/>
          </w:tcPr>
          <w:p w14:paraId="71C8A40E" w14:textId="77777777" w:rsidR="00F205FF" w:rsidRPr="00291401" w:rsidRDefault="00F205FF" w:rsidP="00EF5637">
            <w:pPr>
              <w:contextualSpacing/>
              <w:jc w:val="right"/>
              <w:rPr>
                <w:sz w:val="16"/>
                <w:szCs w:val="18"/>
              </w:rPr>
            </w:pPr>
          </w:p>
        </w:tc>
        <w:tc>
          <w:tcPr>
            <w:tcW w:w="810" w:type="dxa"/>
            <w:shd w:val="clear" w:color="auto" w:fill="auto"/>
          </w:tcPr>
          <w:p w14:paraId="394AB229" w14:textId="77777777" w:rsidR="00F205FF" w:rsidRPr="00291401" w:rsidRDefault="00F205FF" w:rsidP="00EF5637">
            <w:pPr>
              <w:contextualSpacing/>
              <w:jc w:val="right"/>
              <w:rPr>
                <w:sz w:val="16"/>
                <w:szCs w:val="18"/>
              </w:rPr>
            </w:pPr>
          </w:p>
        </w:tc>
        <w:tc>
          <w:tcPr>
            <w:tcW w:w="1722" w:type="dxa"/>
            <w:shd w:val="clear" w:color="auto" w:fill="auto"/>
          </w:tcPr>
          <w:p w14:paraId="01A19927" w14:textId="77777777" w:rsidR="00F205FF" w:rsidRPr="00291401" w:rsidRDefault="00F205FF" w:rsidP="00EF5637">
            <w:pPr>
              <w:contextualSpacing/>
              <w:jc w:val="right"/>
              <w:rPr>
                <w:sz w:val="16"/>
                <w:szCs w:val="18"/>
              </w:rPr>
            </w:pPr>
          </w:p>
        </w:tc>
      </w:tr>
      <w:tr w:rsidR="00F205FF" w:rsidRPr="00291401" w14:paraId="17EA6E8D" w14:textId="77777777" w:rsidTr="00EF5637">
        <w:tc>
          <w:tcPr>
            <w:tcW w:w="4898" w:type="dxa"/>
            <w:shd w:val="clear" w:color="auto" w:fill="auto"/>
          </w:tcPr>
          <w:p w14:paraId="6E62CB39" w14:textId="77777777" w:rsidR="00F205FF" w:rsidRPr="00291401" w:rsidRDefault="00F205FF" w:rsidP="00EF5637">
            <w:pPr>
              <w:contextualSpacing/>
              <w:rPr>
                <w:sz w:val="16"/>
                <w:szCs w:val="18"/>
              </w:rPr>
            </w:pPr>
            <w:r w:rsidRPr="00291401">
              <w:rPr>
                <w:sz w:val="16"/>
                <w:szCs w:val="18"/>
              </w:rPr>
              <w:t>Uygulama</w:t>
            </w:r>
          </w:p>
        </w:tc>
        <w:tc>
          <w:tcPr>
            <w:tcW w:w="2424" w:type="dxa"/>
            <w:shd w:val="clear" w:color="auto" w:fill="auto"/>
          </w:tcPr>
          <w:p w14:paraId="5F1B4899" w14:textId="7C107EFB"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34BCF39E" w14:textId="1FE47047"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4FDACCAA" w14:textId="19B40878" w:rsidR="00F205FF" w:rsidRPr="00291401" w:rsidRDefault="00F205FF" w:rsidP="00EF5637">
            <w:pPr>
              <w:contextualSpacing/>
              <w:jc w:val="right"/>
              <w:rPr>
                <w:sz w:val="16"/>
                <w:szCs w:val="18"/>
              </w:rPr>
            </w:pPr>
            <w:r>
              <w:rPr>
                <w:sz w:val="16"/>
                <w:szCs w:val="18"/>
              </w:rPr>
              <w:t>1</w:t>
            </w:r>
          </w:p>
        </w:tc>
      </w:tr>
      <w:tr w:rsidR="00F205FF" w:rsidRPr="00291401" w14:paraId="68BFF908" w14:textId="77777777" w:rsidTr="00EF5637">
        <w:tc>
          <w:tcPr>
            <w:tcW w:w="4898" w:type="dxa"/>
            <w:shd w:val="clear" w:color="auto" w:fill="auto"/>
          </w:tcPr>
          <w:p w14:paraId="179FD411" w14:textId="77777777" w:rsidR="00F205FF" w:rsidRPr="00291401" w:rsidRDefault="00F205FF" w:rsidP="00EF5637">
            <w:pPr>
              <w:contextualSpacing/>
              <w:rPr>
                <w:sz w:val="16"/>
                <w:szCs w:val="18"/>
              </w:rPr>
            </w:pPr>
            <w:r w:rsidRPr="00291401">
              <w:rPr>
                <w:sz w:val="16"/>
                <w:szCs w:val="18"/>
              </w:rPr>
              <w:t>Derse özgü staj (varsa)</w:t>
            </w:r>
          </w:p>
        </w:tc>
        <w:tc>
          <w:tcPr>
            <w:tcW w:w="2424" w:type="dxa"/>
            <w:shd w:val="clear" w:color="auto" w:fill="auto"/>
          </w:tcPr>
          <w:p w14:paraId="69975688" w14:textId="77777777" w:rsidR="00F205FF" w:rsidRPr="00291401" w:rsidRDefault="00F205FF" w:rsidP="00EF5637">
            <w:pPr>
              <w:contextualSpacing/>
              <w:jc w:val="right"/>
              <w:rPr>
                <w:sz w:val="16"/>
                <w:szCs w:val="18"/>
              </w:rPr>
            </w:pPr>
          </w:p>
        </w:tc>
        <w:tc>
          <w:tcPr>
            <w:tcW w:w="810" w:type="dxa"/>
            <w:shd w:val="clear" w:color="auto" w:fill="auto"/>
          </w:tcPr>
          <w:p w14:paraId="6DDF8EBF" w14:textId="77777777" w:rsidR="00F205FF" w:rsidRPr="00291401" w:rsidRDefault="00F205FF" w:rsidP="00EF5637">
            <w:pPr>
              <w:contextualSpacing/>
              <w:jc w:val="right"/>
              <w:rPr>
                <w:sz w:val="16"/>
                <w:szCs w:val="18"/>
              </w:rPr>
            </w:pPr>
          </w:p>
        </w:tc>
        <w:tc>
          <w:tcPr>
            <w:tcW w:w="1722" w:type="dxa"/>
            <w:shd w:val="clear" w:color="auto" w:fill="auto"/>
          </w:tcPr>
          <w:p w14:paraId="34743271" w14:textId="77777777" w:rsidR="00F205FF" w:rsidRPr="00291401" w:rsidRDefault="00F205FF" w:rsidP="00EF5637">
            <w:pPr>
              <w:contextualSpacing/>
              <w:jc w:val="right"/>
              <w:rPr>
                <w:sz w:val="16"/>
                <w:szCs w:val="18"/>
              </w:rPr>
            </w:pPr>
          </w:p>
        </w:tc>
      </w:tr>
      <w:tr w:rsidR="00F205FF" w:rsidRPr="00291401" w14:paraId="7928B068" w14:textId="77777777" w:rsidTr="00EF5637">
        <w:tc>
          <w:tcPr>
            <w:tcW w:w="4898" w:type="dxa"/>
            <w:shd w:val="clear" w:color="auto" w:fill="auto"/>
          </w:tcPr>
          <w:p w14:paraId="27C19BE6" w14:textId="77777777" w:rsidR="00F205FF" w:rsidRPr="00291401" w:rsidRDefault="00F205FF" w:rsidP="00EF5637">
            <w:pPr>
              <w:contextualSpacing/>
              <w:rPr>
                <w:sz w:val="16"/>
                <w:szCs w:val="18"/>
              </w:rPr>
            </w:pPr>
            <w:r w:rsidRPr="00291401">
              <w:rPr>
                <w:sz w:val="16"/>
                <w:szCs w:val="18"/>
              </w:rPr>
              <w:t>Alan Çalışması</w:t>
            </w:r>
          </w:p>
        </w:tc>
        <w:tc>
          <w:tcPr>
            <w:tcW w:w="2424" w:type="dxa"/>
            <w:shd w:val="clear" w:color="auto" w:fill="auto"/>
          </w:tcPr>
          <w:p w14:paraId="498680EC" w14:textId="77777777" w:rsidR="00F205FF" w:rsidRPr="00291401" w:rsidRDefault="00F205FF" w:rsidP="00EF5637">
            <w:pPr>
              <w:contextualSpacing/>
              <w:jc w:val="right"/>
              <w:rPr>
                <w:sz w:val="16"/>
                <w:szCs w:val="18"/>
              </w:rPr>
            </w:pPr>
          </w:p>
        </w:tc>
        <w:tc>
          <w:tcPr>
            <w:tcW w:w="810" w:type="dxa"/>
            <w:shd w:val="clear" w:color="auto" w:fill="auto"/>
          </w:tcPr>
          <w:p w14:paraId="480CCAAE" w14:textId="77777777" w:rsidR="00F205FF" w:rsidRPr="00291401" w:rsidRDefault="00F205FF" w:rsidP="00EF5637">
            <w:pPr>
              <w:contextualSpacing/>
              <w:jc w:val="right"/>
              <w:rPr>
                <w:sz w:val="16"/>
                <w:szCs w:val="18"/>
              </w:rPr>
            </w:pPr>
          </w:p>
        </w:tc>
        <w:tc>
          <w:tcPr>
            <w:tcW w:w="1722" w:type="dxa"/>
            <w:shd w:val="clear" w:color="auto" w:fill="auto"/>
          </w:tcPr>
          <w:p w14:paraId="2DC85319" w14:textId="77777777" w:rsidR="00F205FF" w:rsidRPr="00291401" w:rsidRDefault="00F205FF" w:rsidP="00EF5637">
            <w:pPr>
              <w:contextualSpacing/>
              <w:jc w:val="right"/>
              <w:rPr>
                <w:sz w:val="16"/>
                <w:szCs w:val="18"/>
              </w:rPr>
            </w:pPr>
          </w:p>
        </w:tc>
      </w:tr>
      <w:tr w:rsidR="00F205FF" w:rsidRPr="00291401" w14:paraId="4C0B290F" w14:textId="77777777" w:rsidTr="00EF5637">
        <w:tc>
          <w:tcPr>
            <w:tcW w:w="4898" w:type="dxa"/>
            <w:shd w:val="clear" w:color="auto" w:fill="auto"/>
          </w:tcPr>
          <w:p w14:paraId="29048D2E" w14:textId="77777777" w:rsidR="00F205FF" w:rsidRPr="00291401" w:rsidRDefault="00F205FF" w:rsidP="00EF5637">
            <w:pPr>
              <w:contextualSpacing/>
              <w:rPr>
                <w:sz w:val="16"/>
                <w:szCs w:val="18"/>
              </w:rPr>
            </w:pPr>
            <w:r w:rsidRPr="00291401">
              <w:rPr>
                <w:sz w:val="16"/>
                <w:szCs w:val="18"/>
              </w:rPr>
              <w:t>Sınıf Dışı Ders Çalışma Süresi</w:t>
            </w:r>
          </w:p>
        </w:tc>
        <w:tc>
          <w:tcPr>
            <w:tcW w:w="2424" w:type="dxa"/>
            <w:shd w:val="clear" w:color="auto" w:fill="auto"/>
          </w:tcPr>
          <w:p w14:paraId="2EA8D9E1" w14:textId="77777777" w:rsidR="00F205FF" w:rsidRPr="00291401" w:rsidRDefault="00F205FF" w:rsidP="00EF5637">
            <w:pPr>
              <w:contextualSpacing/>
              <w:jc w:val="right"/>
              <w:rPr>
                <w:sz w:val="16"/>
                <w:szCs w:val="18"/>
              </w:rPr>
            </w:pPr>
          </w:p>
        </w:tc>
        <w:tc>
          <w:tcPr>
            <w:tcW w:w="810" w:type="dxa"/>
            <w:shd w:val="clear" w:color="auto" w:fill="auto"/>
          </w:tcPr>
          <w:p w14:paraId="1EBB611C" w14:textId="77777777" w:rsidR="00F205FF" w:rsidRPr="00291401" w:rsidRDefault="00F205FF" w:rsidP="00EF5637">
            <w:pPr>
              <w:contextualSpacing/>
              <w:jc w:val="right"/>
              <w:rPr>
                <w:sz w:val="16"/>
                <w:szCs w:val="18"/>
              </w:rPr>
            </w:pPr>
          </w:p>
        </w:tc>
        <w:tc>
          <w:tcPr>
            <w:tcW w:w="1722" w:type="dxa"/>
            <w:shd w:val="clear" w:color="auto" w:fill="auto"/>
          </w:tcPr>
          <w:p w14:paraId="158936E2" w14:textId="77777777" w:rsidR="00F205FF" w:rsidRPr="00291401" w:rsidRDefault="00F205FF" w:rsidP="00EF5637">
            <w:pPr>
              <w:contextualSpacing/>
              <w:jc w:val="right"/>
              <w:rPr>
                <w:sz w:val="16"/>
                <w:szCs w:val="18"/>
              </w:rPr>
            </w:pPr>
          </w:p>
        </w:tc>
      </w:tr>
      <w:tr w:rsidR="00F205FF" w:rsidRPr="00291401" w14:paraId="4A7EF429" w14:textId="77777777" w:rsidTr="00EF5637">
        <w:tc>
          <w:tcPr>
            <w:tcW w:w="4898" w:type="dxa"/>
            <w:shd w:val="clear" w:color="auto" w:fill="auto"/>
          </w:tcPr>
          <w:p w14:paraId="6332FDB0" w14:textId="77777777" w:rsidR="00F205FF" w:rsidRPr="00291401" w:rsidRDefault="00F205FF" w:rsidP="00EF5637">
            <w:pPr>
              <w:contextualSpacing/>
              <w:rPr>
                <w:sz w:val="16"/>
                <w:szCs w:val="18"/>
              </w:rPr>
            </w:pPr>
            <w:r w:rsidRPr="00291401">
              <w:rPr>
                <w:sz w:val="16"/>
                <w:szCs w:val="18"/>
              </w:rPr>
              <w:t>Sunum / Seminer Hazırlama</w:t>
            </w:r>
          </w:p>
        </w:tc>
        <w:tc>
          <w:tcPr>
            <w:tcW w:w="2424" w:type="dxa"/>
            <w:shd w:val="clear" w:color="auto" w:fill="auto"/>
          </w:tcPr>
          <w:p w14:paraId="363B2F97" w14:textId="77777777" w:rsidR="00F205FF" w:rsidRPr="00291401" w:rsidRDefault="00F205FF" w:rsidP="00EF5637">
            <w:pPr>
              <w:contextualSpacing/>
              <w:jc w:val="right"/>
              <w:rPr>
                <w:sz w:val="16"/>
                <w:szCs w:val="18"/>
              </w:rPr>
            </w:pPr>
          </w:p>
        </w:tc>
        <w:tc>
          <w:tcPr>
            <w:tcW w:w="810" w:type="dxa"/>
            <w:shd w:val="clear" w:color="auto" w:fill="auto"/>
          </w:tcPr>
          <w:p w14:paraId="179D87DA" w14:textId="77777777" w:rsidR="00F205FF" w:rsidRPr="00291401" w:rsidRDefault="00F205FF" w:rsidP="00EF5637">
            <w:pPr>
              <w:contextualSpacing/>
              <w:jc w:val="right"/>
              <w:rPr>
                <w:sz w:val="16"/>
                <w:szCs w:val="18"/>
              </w:rPr>
            </w:pPr>
          </w:p>
        </w:tc>
        <w:tc>
          <w:tcPr>
            <w:tcW w:w="1722" w:type="dxa"/>
            <w:shd w:val="clear" w:color="auto" w:fill="auto"/>
          </w:tcPr>
          <w:p w14:paraId="1171816D" w14:textId="77777777" w:rsidR="00F205FF" w:rsidRPr="00291401" w:rsidRDefault="00F205FF" w:rsidP="00EF5637">
            <w:pPr>
              <w:contextualSpacing/>
              <w:jc w:val="right"/>
              <w:rPr>
                <w:sz w:val="16"/>
                <w:szCs w:val="18"/>
              </w:rPr>
            </w:pPr>
          </w:p>
        </w:tc>
      </w:tr>
      <w:tr w:rsidR="00F205FF" w:rsidRPr="00291401" w14:paraId="64D00B01" w14:textId="77777777" w:rsidTr="00EF5637">
        <w:tc>
          <w:tcPr>
            <w:tcW w:w="4898" w:type="dxa"/>
            <w:shd w:val="clear" w:color="auto" w:fill="auto"/>
          </w:tcPr>
          <w:p w14:paraId="0369A044" w14:textId="77777777" w:rsidR="00F205FF" w:rsidRPr="00291401" w:rsidRDefault="00F205FF" w:rsidP="00EF5637">
            <w:pPr>
              <w:contextualSpacing/>
              <w:rPr>
                <w:sz w:val="16"/>
                <w:szCs w:val="18"/>
              </w:rPr>
            </w:pPr>
            <w:r w:rsidRPr="00291401">
              <w:rPr>
                <w:sz w:val="16"/>
                <w:szCs w:val="18"/>
              </w:rPr>
              <w:t>Proje</w:t>
            </w:r>
          </w:p>
        </w:tc>
        <w:tc>
          <w:tcPr>
            <w:tcW w:w="2424" w:type="dxa"/>
            <w:shd w:val="clear" w:color="auto" w:fill="auto"/>
          </w:tcPr>
          <w:p w14:paraId="0635FC3E" w14:textId="77777777" w:rsidR="00F205FF" w:rsidRPr="00291401" w:rsidRDefault="00F205FF" w:rsidP="00EF5637">
            <w:pPr>
              <w:contextualSpacing/>
              <w:jc w:val="right"/>
              <w:rPr>
                <w:sz w:val="16"/>
                <w:szCs w:val="18"/>
              </w:rPr>
            </w:pPr>
          </w:p>
        </w:tc>
        <w:tc>
          <w:tcPr>
            <w:tcW w:w="810" w:type="dxa"/>
            <w:shd w:val="clear" w:color="auto" w:fill="auto"/>
          </w:tcPr>
          <w:p w14:paraId="601A7817" w14:textId="77777777" w:rsidR="00F205FF" w:rsidRPr="00291401" w:rsidRDefault="00F205FF" w:rsidP="00EF5637">
            <w:pPr>
              <w:contextualSpacing/>
              <w:jc w:val="right"/>
              <w:rPr>
                <w:sz w:val="16"/>
                <w:szCs w:val="18"/>
              </w:rPr>
            </w:pPr>
          </w:p>
        </w:tc>
        <w:tc>
          <w:tcPr>
            <w:tcW w:w="1722" w:type="dxa"/>
            <w:shd w:val="clear" w:color="auto" w:fill="auto"/>
          </w:tcPr>
          <w:p w14:paraId="727DF294" w14:textId="77777777" w:rsidR="00F205FF" w:rsidRPr="00291401" w:rsidRDefault="00F205FF" w:rsidP="00EF5637">
            <w:pPr>
              <w:contextualSpacing/>
              <w:jc w:val="right"/>
              <w:rPr>
                <w:sz w:val="16"/>
                <w:szCs w:val="18"/>
              </w:rPr>
            </w:pPr>
          </w:p>
        </w:tc>
      </w:tr>
      <w:tr w:rsidR="00F205FF" w:rsidRPr="00291401" w14:paraId="6652BD85" w14:textId="77777777" w:rsidTr="00EF5637">
        <w:tc>
          <w:tcPr>
            <w:tcW w:w="4898" w:type="dxa"/>
            <w:shd w:val="clear" w:color="auto" w:fill="auto"/>
          </w:tcPr>
          <w:p w14:paraId="1C430D4B" w14:textId="77777777" w:rsidR="00F205FF" w:rsidRPr="00291401" w:rsidRDefault="00F205FF" w:rsidP="00EF5637">
            <w:pPr>
              <w:contextualSpacing/>
              <w:rPr>
                <w:sz w:val="16"/>
                <w:szCs w:val="18"/>
              </w:rPr>
            </w:pPr>
            <w:r w:rsidRPr="00291401">
              <w:rPr>
                <w:sz w:val="16"/>
                <w:szCs w:val="18"/>
              </w:rPr>
              <w:t>Ödevler</w:t>
            </w:r>
          </w:p>
        </w:tc>
        <w:tc>
          <w:tcPr>
            <w:tcW w:w="2424" w:type="dxa"/>
            <w:shd w:val="clear" w:color="auto" w:fill="auto"/>
          </w:tcPr>
          <w:p w14:paraId="5361A740" w14:textId="77777777" w:rsidR="00F205FF" w:rsidRPr="00291401" w:rsidRDefault="00F205FF" w:rsidP="00EF5637">
            <w:pPr>
              <w:contextualSpacing/>
              <w:jc w:val="right"/>
              <w:rPr>
                <w:sz w:val="16"/>
                <w:szCs w:val="18"/>
              </w:rPr>
            </w:pPr>
          </w:p>
        </w:tc>
        <w:tc>
          <w:tcPr>
            <w:tcW w:w="810" w:type="dxa"/>
            <w:shd w:val="clear" w:color="auto" w:fill="auto"/>
          </w:tcPr>
          <w:p w14:paraId="645A1425" w14:textId="77777777" w:rsidR="00F205FF" w:rsidRPr="00291401" w:rsidRDefault="00F205FF" w:rsidP="00EF5637">
            <w:pPr>
              <w:contextualSpacing/>
              <w:jc w:val="right"/>
              <w:rPr>
                <w:sz w:val="16"/>
                <w:szCs w:val="18"/>
              </w:rPr>
            </w:pPr>
          </w:p>
        </w:tc>
        <w:tc>
          <w:tcPr>
            <w:tcW w:w="1722" w:type="dxa"/>
            <w:shd w:val="clear" w:color="auto" w:fill="auto"/>
          </w:tcPr>
          <w:p w14:paraId="6EC3BDBC" w14:textId="77777777" w:rsidR="00F205FF" w:rsidRPr="00291401" w:rsidRDefault="00F205FF" w:rsidP="00EF5637">
            <w:pPr>
              <w:contextualSpacing/>
              <w:jc w:val="right"/>
              <w:rPr>
                <w:sz w:val="16"/>
                <w:szCs w:val="18"/>
              </w:rPr>
            </w:pPr>
          </w:p>
        </w:tc>
      </w:tr>
      <w:tr w:rsidR="00F205FF" w:rsidRPr="00291401" w14:paraId="10A2D1D1" w14:textId="77777777" w:rsidTr="00EF5637">
        <w:tc>
          <w:tcPr>
            <w:tcW w:w="4898" w:type="dxa"/>
            <w:shd w:val="clear" w:color="auto" w:fill="auto"/>
          </w:tcPr>
          <w:p w14:paraId="0F3D8AA2" w14:textId="77777777" w:rsidR="00F205FF" w:rsidRPr="00291401" w:rsidRDefault="00F205FF" w:rsidP="00EF5637">
            <w:pPr>
              <w:contextualSpacing/>
              <w:rPr>
                <w:sz w:val="16"/>
                <w:szCs w:val="18"/>
              </w:rPr>
            </w:pPr>
            <w:r w:rsidRPr="00291401">
              <w:rPr>
                <w:sz w:val="16"/>
                <w:szCs w:val="18"/>
              </w:rPr>
              <w:t>Ara Sınavlara hazırlanma süresi</w:t>
            </w:r>
          </w:p>
        </w:tc>
        <w:tc>
          <w:tcPr>
            <w:tcW w:w="2424" w:type="dxa"/>
            <w:shd w:val="clear" w:color="auto" w:fill="auto"/>
          </w:tcPr>
          <w:p w14:paraId="46FC313B" w14:textId="4577FA15"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53F9901B" w14:textId="26C1D657"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281A3653" w14:textId="754891DB" w:rsidR="00F205FF" w:rsidRPr="00291401" w:rsidRDefault="00F205FF" w:rsidP="00EF5637">
            <w:pPr>
              <w:contextualSpacing/>
              <w:jc w:val="right"/>
              <w:rPr>
                <w:sz w:val="16"/>
                <w:szCs w:val="18"/>
              </w:rPr>
            </w:pPr>
            <w:r>
              <w:rPr>
                <w:sz w:val="16"/>
                <w:szCs w:val="18"/>
              </w:rPr>
              <w:t>1</w:t>
            </w:r>
          </w:p>
        </w:tc>
      </w:tr>
      <w:tr w:rsidR="00F205FF" w:rsidRPr="00291401" w14:paraId="5CF1E6D8" w14:textId="77777777" w:rsidTr="00EF5637">
        <w:tc>
          <w:tcPr>
            <w:tcW w:w="4898" w:type="dxa"/>
            <w:shd w:val="clear" w:color="auto" w:fill="auto"/>
          </w:tcPr>
          <w:p w14:paraId="5157F33A" w14:textId="77777777" w:rsidR="00F205FF" w:rsidRPr="00291401" w:rsidRDefault="00F205FF" w:rsidP="00EF5637">
            <w:pPr>
              <w:contextualSpacing/>
              <w:rPr>
                <w:sz w:val="16"/>
                <w:szCs w:val="18"/>
              </w:rPr>
            </w:pPr>
            <w:r w:rsidRPr="00291401">
              <w:rPr>
                <w:sz w:val="16"/>
                <w:szCs w:val="18"/>
              </w:rPr>
              <w:t>Yarıyıl Sonu Sınavına hazırlanma süresi</w:t>
            </w:r>
          </w:p>
        </w:tc>
        <w:tc>
          <w:tcPr>
            <w:tcW w:w="2424" w:type="dxa"/>
            <w:shd w:val="clear" w:color="auto" w:fill="auto"/>
          </w:tcPr>
          <w:p w14:paraId="361AC9AB" w14:textId="2AB5B1AC"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3CB7778B" w14:textId="176DD14E"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6571E1D7" w14:textId="6B034B31" w:rsidR="00F205FF" w:rsidRPr="00291401" w:rsidRDefault="00F205FF" w:rsidP="00EF5637">
            <w:pPr>
              <w:contextualSpacing/>
              <w:jc w:val="right"/>
              <w:rPr>
                <w:sz w:val="16"/>
                <w:szCs w:val="18"/>
              </w:rPr>
            </w:pPr>
            <w:r>
              <w:rPr>
                <w:sz w:val="16"/>
                <w:szCs w:val="18"/>
              </w:rPr>
              <w:t>1</w:t>
            </w:r>
          </w:p>
        </w:tc>
      </w:tr>
      <w:tr w:rsidR="00F205FF" w:rsidRPr="00291401" w14:paraId="4F1BA233" w14:textId="77777777" w:rsidTr="00EF5637">
        <w:tc>
          <w:tcPr>
            <w:tcW w:w="4898" w:type="dxa"/>
            <w:shd w:val="clear" w:color="auto" w:fill="808080" w:themeFill="background1" w:themeFillShade="80"/>
          </w:tcPr>
          <w:p w14:paraId="4731E255"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FC4A600" w14:textId="5AA78A76" w:rsidR="00F205FF" w:rsidRPr="00291401" w:rsidRDefault="00F205FF" w:rsidP="00F205FF">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16214703" w14:textId="77777777" w:rsidR="00F205FF" w:rsidRPr="00291401" w:rsidRDefault="00F205FF" w:rsidP="00EF5637">
            <w:pPr>
              <w:contextualSpacing/>
              <w:jc w:val="right"/>
              <w:rPr>
                <w:color w:val="FFFFFF" w:themeColor="background1"/>
                <w:sz w:val="16"/>
                <w:szCs w:val="18"/>
              </w:rPr>
            </w:pPr>
          </w:p>
        </w:tc>
        <w:tc>
          <w:tcPr>
            <w:tcW w:w="1722" w:type="dxa"/>
            <w:shd w:val="clear" w:color="auto" w:fill="808080" w:themeFill="background1" w:themeFillShade="80"/>
          </w:tcPr>
          <w:p w14:paraId="15ADFEFB" w14:textId="57C3A5AD" w:rsidR="00F205FF" w:rsidRPr="00291401" w:rsidRDefault="00F205FF" w:rsidP="00EF5637">
            <w:pPr>
              <w:contextualSpacing/>
              <w:jc w:val="right"/>
              <w:rPr>
                <w:color w:val="FFFFFF" w:themeColor="background1"/>
                <w:sz w:val="16"/>
                <w:szCs w:val="18"/>
              </w:rPr>
            </w:pPr>
            <w:r>
              <w:rPr>
                <w:color w:val="FFFFFF" w:themeColor="background1"/>
                <w:sz w:val="16"/>
                <w:szCs w:val="18"/>
              </w:rPr>
              <w:t>45</w:t>
            </w:r>
          </w:p>
        </w:tc>
      </w:tr>
    </w:tbl>
    <w:p w14:paraId="722A4F26"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05FF" w:rsidRPr="00291401" w14:paraId="4DDCBC5E" w14:textId="77777777" w:rsidTr="00EF5637">
        <w:tc>
          <w:tcPr>
            <w:tcW w:w="2192" w:type="dxa"/>
            <w:shd w:val="clear" w:color="auto" w:fill="D9D9D9" w:themeFill="background1" w:themeFillShade="D9"/>
          </w:tcPr>
          <w:p w14:paraId="5C2B4FBA" w14:textId="77777777" w:rsidR="00F205FF" w:rsidRPr="00291401" w:rsidRDefault="00F205FF" w:rsidP="00EF563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049E7435" w14:textId="77777777" w:rsidR="00F205FF" w:rsidRPr="00291401" w:rsidRDefault="00F205FF" w:rsidP="00EF5637">
            <w:pPr>
              <w:contextualSpacing/>
              <w:rPr>
                <w:sz w:val="16"/>
                <w:szCs w:val="18"/>
              </w:rPr>
            </w:pPr>
            <w:r w:rsidRPr="00291401">
              <w:rPr>
                <w:sz w:val="16"/>
                <w:szCs w:val="18"/>
              </w:rPr>
              <w:t>Bu dersin başarılı bir şekilde tamamlanmasıyla öğrenciler şunları yapabileceklerdir.</w:t>
            </w:r>
          </w:p>
        </w:tc>
      </w:tr>
      <w:tr w:rsidR="00F205FF" w:rsidRPr="00291401" w14:paraId="6E408DCB" w14:textId="77777777" w:rsidTr="00EF5637">
        <w:tc>
          <w:tcPr>
            <w:tcW w:w="2192" w:type="dxa"/>
            <w:shd w:val="clear" w:color="auto" w:fill="808080" w:themeFill="background1" w:themeFillShade="80"/>
          </w:tcPr>
          <w:p w14:paraId="283334F2"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4F82F6B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224778C4" w14:textId="77777777" w:rsidTr="00EF5637">
        <w:tc>
          <w:tcPr>
            <w:tcW w:w="2192" w:type="dxa"/>
          </w:tcPr>
          <w:p w14:paraId="3D8C9C7B" w14:textId="77777777" w:rsidR="00F205FF" w:rsidRPr="00291401" w:rsidRDefault="00F205FF" w:rsidP="00EF5637">
            <w:pPr>
              <w:contextualSpacing/>
              <w:rPr>
                <w:sz w:val="16"/>
                <w:szCs w:val="18"/>
              </w:rPr>
            </w:pPr>
            <w:r w:rsidRPr="00291401">
              <w:rPr>
                <w:sz w:val="16"/>
                <w:szCs w:val="18"/>
              </w:rPr>
              <w:t>Ö1</w:t>
            </w:r>
          </w:p>
        </w:tc>
        <w:tc>
          <w:tcPr>
            <w:tcW w:w="7662" w:type="dxa"/>
          </w:tcPr>
          <w:p w14:paraId="565BFEB6" w14:textId="17BBD466" w:rsidR="00F205FF" w:rsidRPr="00291401" w:rsidRDefault="00F205FF" w:rsidP="00EF5637">
            <w:pPr>
              <w:contextualSpacing/>
              <w:rPr>
                <w:sz w:val="16"/>
                <w:szCs w:val="18"/>
              </w:rPr>
            </w:pPr>
            <w:r w:rsidRPr="00F205FF">
              <w:rPr>
                <w:sz w:val="16"/>
                <w:szCs w:val="18"/>
              </w:rPr>
              <w:t>Jeotermal sistemlerin jeolojik özelliklerinin öğrenilmesi</w:t>
            </w:r>
          </w:p>
        </w:tc>
      </w:tr>
      <w:tr w:rsidR="00F205FF" w:rsidRPr="00291401" w14:paraId="09FB4449" w14:textId="77777777" w:rsidTr="00EF5637">
        <w:tc>
          <w:tcPr>
            <w:tcW w:w="2192" w:type="dxa"/>
          </w:tcPr>
          <w:p w14:paraId="2AF0B937" w14:textId="77777777" w:rsidR="00F205FF" w:rsidRPr="00291401" w:rsidRDefault="00F205FF" w:rsidP="00EF5637">
            <w:pPr>
              <w:contextualSpacing/>
              <w:rPr>
                <w:sz w:val="16"/>
                <w:szCs w:val="18"/>
              </w:rPr>
            </w:pPr>
            <w:r w:rsidRPr="00291401">
              <w:rPr>
                <w:sz w:val="16"/>
                <w:szCs w:val="18"/>
              </w:rPr>
              <w:t>Ö2</w:t>
            </w:r>
          </w:p>
        </w:tc>
        <w:tc>
          <w:tcPr>
            <w:tcW w:w="7662" w:type="dxa"/>
          </w:tcPr>
          <w:p w14:paraId="6FFE4DCA" w14:textId="27C61B0E" w:rsidR="00F205FF" w:rsidRPr="00291401" w:rsidRDefault="00F205FF" w:rsidP="00EF5637">
            <w:pPr>
              <w:contextualSpacing/>
              <w:rPr>
                <w:sz w:val="16"/>
                <w:szCs w:val="18"/>
              </w:rPr>
            </w:pPr>
            <w:r w:rsidRPr="00F205FF">
              <w:rPr>
                <w:sz w:val="16"/>
                <w:szCs w:val="18"/>
              </w:rPr>
              <w:t>Jeotermal araştırma yöntemlerinin öğrenilmesi</w:t>
            </w:r>
          </w:p>
        </w:tc>
      </w:tr>
      <w:tr w:rsidR="00F205FF" w:rsidRPr="00291401" w14:paraId="578ADDD4" w14:textId="77777777" w:rsidTr="00EF5637">
        <w:tc>
          <w:tcPr>
            <w:tcW w:w="2192" w:type="dxa"/>
          </w:tcPr>
          <w:p w14:paraId="0777486A" w14:textId="77777777" w:rsidR="00F205FF" w:rsidRPr="00291401" w:rsidRDefault="00F205FF" w:rsidP="00EF5637">
            <w:pPr>
              <w:contextualSpacing/>
              <w:rPr>
                <w:sz w:val="16"/>
                <w:szCs w:val="18"/>
              </w:rPr>
            </w:pPr>
            <w:r w:rsidRPr="00291401">
              <w:rPr>
                <w:sz w:val="16"/>
                <w:szCs w:val="18"/>
              </w:rPr>
              <w:t>Ö3</w:t>
            </w:r>
          </w:p>
        </w:tc>
        <w:tc>
          <w:tcPr>
            <w:tcW w:w="7662" w:type="dxa"/>
          </w:tcPr>
          <w:p w14:paraId="0621BE36" w14:textId="3A122B84" w:rsidR="00F205FF" w:rsidRPr="00291401" w:rsidRDefault="00F205FF" w:rsidP="00EF5637">
            <w:pPr>
              <w:contextualSpacing/>
              <w:rPr>
                <w:sz w:val="16"/>
                <w:szCs w:val="18"/>
              </w:rPr>
            </w:pPr>
            <w:r w:rsidRPr="00F205FF">
              <w:rPr>
                <w:sz w:val="16"/>
                <w:szCs w:val="18"/>
              </w:rPr>
              <w:t>Araştırma yöntem sonuçlarının değerlendirilmesi</w:t>
            </w:r>
          </w:p>
        </w:tc>
      </w:tr>
      <w:tr w:rsidR="00F205FF" w:rsidRPr="00291401" w14:paraId="26B3538B" w14:textId="77777777" w:rsidTr="00EF5637">
        <w:tc>
          <w:tcPr>
            <w:tcW w:w="2192" w:type="dxa"/>
          </w:tcPr>
          <w:p w14:paraId="056D0169" w14:textId="77777777" w:rsidR="00F205FF" w:rsidRPr="00291401" w:rsidRDefault="00F205FF" w:rsidP="00EF5637">
            <w:pPr>
              <w:contextualSpacing/>
              <w:rPr>
                <w:sz w:val="16"/>
                <w:szCs w:val="18"/>
              </w:rPr>
            </w:pPr>
            <w:r w:rsidRPr="00291401">
              <w:rPr>
                <w:sz w:val="16"/>
                <w:szCs w:val="18"/>
              </w:rPr>
              <w:t>Ö4</w:t>
            </w:r>
          </w:p>
        </w:tc>
        <w:tc>
          <w:tcPr>
            <w:tcW w:w="7662" w:type="dxa"/>
          </w:tcPr>
          <w:p w14:paraId="41DBC221" w14:textId="77777777" w:rsidR="00F205FF" w:rsidRPr="00291401" w:rsidRDefault="00F205FF" w:rsidP="00EF5637">
            <w:pPr>
              <w:contextualSpacing/>
              <w:rPr>
                <w:sz w:val="16"/>
                <w:szCs w:val="18"/>
              </w:rPr>
            </w:pPr>
          </w:p>
        </w:tc>
      </w:tr>
      <w:tr w:rsidR="00F205FF" w:rsidRPr="00291401" w14:paraId="7F848DD8" w14:textId="77777777" w:rsidTr="00EF5637">
        <w:tc>
          <w:tcPr>
            <w:tcW w:w="2192" w:type="dxa"/>
          </w:tcPr>
          <w:p w14:paraId="4898B005" w14:textId="77777777" w:rsidR="00F205FF" w:rsidRPr="00291401" w:rsidRDefault="00F205FF" w:rsidP="00EF5637">
            <w:pPr>
              <w:contextualSpacing/>
              <w:rPr>
                <w:sz w:val="16"/>
                <w:szCs w:val="18"/>
              </w:rPr>
            </w:pPr>
            <w:r w:rsidRPr="00291401">
              <w:rPr>
                <w:sz w:val="16"/>
                <w:szCs w:val="18"/>
              </w:rPr>
              <w:t>Ö5</w:t>
            </w:r>
          </w:p>
        </w:tc>
        <w:tc>
          <w:tcPr>
            <w:tcW w:w="7662" w:type="dxa"/>
          </w:tcPr>
          <w:p w14:paraId="24A59652" w14:textId="77777777" w:rsidR="00F205FF" w:rsidRPr="00291401" w:rsidRDefault="00F205FF" w:rsidP="00EF5637">
            <w:pPr>
              <w:contextualSpacing/>
              <w:rPr>
                <w:sz w:val="16"/>
                <w:szCs w:val="18"/>
              </w:rPr>
            </w:pPr>
          </w:p>
        </w:tc>
      </w:tr>
      <w:tr w:rsidR="00F205FF" w:rsidRPr="00291401" w14:paraId="4F1035F5" w14:textId="77777777" w:rsidTr="00EF5637">
        <w:tc>
          <w:tcPr>
            <w:tcW w:w="2192" w:type="dxa"/>
          </w:tcPr>
          <w:p w14:paraId="1B42914E" w14:textId="77777777" w:rsidR="00F205FF" w:rsidRPr="00291401" w:rsidRDefault="00F205FF" w:rsidP="00EF5637">
            <w:pPr>
              <w:contextualSpacing/>
              <w:rPr>
                <w:sz w:val="16"/>
                <w:szCs w:val="18"/>
              </w:rPr>
            </w:pPr>
            <w:r w:rsidRPr="00291401">
              <w:rPr>
                <w:sz w:val="16"/>
                <w:szCs w:val="18"/>
              </w:rPr>
              <w:t>Ö6</w:t>
            </w:r>
          </w:p>
        </w:tc>
        <w:tc>
          <w:tcPr>
            <w:tcW w:w="7662" w:type="dxa"/>
          </w:tcPr>
          <w:p w14:paraId="63CD1E4C" w14:textId="77777777" w:rsidR="00F205FF" w:rsidRPr="00291401" w:rsidRDefault="00F205FF" w:rsidP="00EF5637">
            <w:pPr>
              <w:contextualSpacing/>
              <w:rPr>
                <w:sz w:val="16"/>
                <w:szCs w:val="18"/>
              </w:rPr>
            </w:pPr>
          </w:p>
        </w:tc>
      </w:tr>
    </w:tbl>
    <w:p w14:paraId="3BF2C482"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05FF" w:rsidRPr="00291401" w14:paraId="0F2CA83C" w14:textId="77777777" w:rsidTr="00EF5637">
        <w:tc>
          <w:tcPr>
            <w:tcW w:w="2103" w:type="dxa"/>
            <w:shd w:val="clear" w:color="auto" w:fill="D9D9D9" w:themeFill="background1" w:themeFillShade="D9"/>
          </w:tcPr>
          <w:p w14:paraId="6B697429" w14:textId="77777777" w:rsidR="00F205FF" w:rsidRPr="00291401" w:rsidRDefault="00F205FF" w:rsidP="00EF5637">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479A26EE" w14:textId="77777777" w:rsidR="00F205FF" w:rsidRPr="00291401" w:rsidRDefault="00F205FF" w:rsidP="00EF5637">
            <w:pPr>
              <w:contextualSpacing/>
              <w:rPr>
                <w:sz w:val="16"/>
                <w:szCs w:val="18"/>
              </w:rPr>
            </w:pPr>
            <w:r w:rsidRPr="00291401">
              <w:rPr>
                <w:sz w:val="16"/>
                <w:szCs w:val="18"/>
              </w:rPr>
              <w:t>Program çıktılarının sayısı genelde 10‐ 15 arasında olmalı, TYYÇ program yeterlilikleri ile uyumlu tanımlanmalıdır.</w:t>
            </w:r>
          </w:p>
          <w:p w14:paraId="7FD450CC" w14:textId="77777777" w:rsidR="00F205FF" w:rsidRPr="00291401" w:rsidRDefault="00F205FF" w:rsidP="00EF5637">
            <w:pPr>
              <w:contextualSpacing/>
              <w:rPr>
                <w:sz w:val="16"/>
                <w:szCs w:val="18"/>
              </w:rPr>
            </w:pPr>
            <w:r w:rsidRPr="00291401">
              <w:rPr>
                <w:sz w:val="16"/>
                <w:szCs w:val="18"/>
              </w:rPr>
              <w:t>Bu Programın başarılı bir şekilde tamamlanmasıyla öğrenciler şunları yapabileceklerdir.</w:t>
            </w:r>
          </w:p>
        </w:tc>
      </w:tr>
      <w:tr w:rsidR="00F205FF" w:rsidRPr="00291401" w14:paraId="69E47AF6" w14:textId="77777777" w:rsidTr="00EF5637">
        <w:tc>
          <w:tcPr>
            <w:tcW w:w="2103" w:type="dxa"/>
            <w:shd w:val="clear" w:color="auto" w:fill="808080" w:themeFill="background1" w:themeFillShade="80"/>
          </w:tcPr>
          <w:p w14:paraId="3F3EBEAB"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65257AC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0AD3B427" w14:textId="77777777" w:rsidTr="00EF5637">
        <w:tc>
          <w:tcPr>
            <w:tcW w:w="2103" w:type="dxa"/>
          </w:tcPr>
          <w:p w14:paraId="7D4E1890" w14:textId="77777777" w:rsidR="00F205FF" w:rsidRPr="00291401" w:rsidRDefault="00F205FF" w:rsidP="00EF5637">
            <w:pPr>
              <w:contextualSpacing/>
              <w:rPr>
                <w:sz w:val="16"/>
                <w:szCs w:val="18"/>
              </w:rPr>
            </w:pPr>
            <w:r w:rsidRPr="00291401">
              <w:rPr>
                <w:sz w:val="16"/>
                <w:szCs w:val="18"/>
              </w:rPr>
              <w:t>P1</w:t>
            </w:r>
          </w:p>
        </w:tc>
        <w:tc>
          <w:tcPr>
            <w:tcW w:w="7183" w:type="dxa"/>
            <w:vAlign w:val="center"/>
          </w:tcPr>
          <w:p w14:paraId="38114D6A" w14:textId="77777777" w:rsidR="00F205FF" w:rsidRPr="00291401" w:rsidRDefault="00F205FF" w:rsidP="00EF5637">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05FF" w:rsidRPr="00291401" w14:paraId="61934B2B" w14:textId="77777777" w:rsidTr="00EF5637">
        <w:tc>
          <w:tcPr>
            <w:tcW w:w="2103" w:type="dxa"/>
          </w:tcPr>
          <w:p w14:paraId="76B2EB12" w14:textId="77777777" w:rsidR="00F205FF" w:rsidRPr="00291401" w:rsidRDefault="00F205FF" w:rsidP="00EF5637">
            <w:pPr>
              <w:contextualSpacing/>
              <w:rPr>
                <w:sz w:val="16"/>
                <w:szCs w:val="18"/>
              </w:rPr>
            </w:pPr>
            <w:r w:rsidRPr="00291401">
              <w:rPr>
                <w:sz w:val="16"/>
                <w:szCs w:val="18"/>
              </w:rPr>
              <w:t>P2</w:t>
            </w:r>
          </w:p>
        </w:tc>
        <w:tc>
          <w:tcPr>
            <w:tcW w:w="7183" w:type="dxa"/>
            <w:vAlign w:val="center"/>
          </w:tcPr>
          <w:p w14:paraId="48F10680" w14:textId="77777777" w:rsidR="00F205FF" w:rsidRPr="00291401" w:rsidRDefault="00F205FF" w:rsidP="00EF5637">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05FF" w:rsidRPr="00291401" w14:paraId="33155BAB" w14:textId="77777777" w:rsidTr="00EF5637">
        <w:tc>
          <w:tcPr>
            <w:tcW w:w="2103" w:type="dxa"/>
          </w:tcPr>
          <w:p w14:paraId="6AB79553" w14:textId="77777777" w:rsidR="00F205FF" w:rsidRPr="00291401" w:rsidRDefault="00F205FF" w:rsidP="00EF5637">
            <w:pPr>
              <w:contextualSpacing/>
              <w:rPr>
                <w:sz w:val="16"/>
                <w:szCs w:val="18"/>
              </w:rPr>
            </w:pPr>
            <w:r w:rsidRPr="00291401">
              <w:rPr>
                <w:sz w:val="16"/>
                <w:szCs w:val="18"/>
              </w:rPr>
              <w:t>P3</w:t>
            </w:r>
          </w:p>
        </w:tc>
        <w:tc>
          <w:tcPr>
            <w:tcW w:w="7183" w:type="dxa"/>
            <w:vAlign w:val="center"/>
          </w:tcPr>
          <w:p w14:paraId="1FE86FCA" w14:textId="77777777" w:rsidR="00F205FF" w:rsidRPr="00291401" w:rsidRDefault="00F205FF" w:rsidP="00EF5637">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05FF" w:rsidRPr="00291401" w14:paraId="0715B1AF" w14:textId="77777777" w:rsidTr="00EF5637">
        <w:tc>
          <w:tcPr>
            <w:tcW w:w="2103" w:type="dxa"/>
          </w:tcPr>
          <w:p w14:paraId="556A8D4E" w14:textId="77777777" w:rsidR="00F205FF" w:rsidRPr="00291401" w:rsidRDefault="00F205FF" w:rsidP="00EF5637">
            <w:pPr>
              <w:contextualSpacing/>
              <w:rPr>
                <w:sz w:val="16"/>
                <w:szCs w:val="18"/>
              </w:rPr>
            </w:pPr>
            <w:r w:rsidRPr="00291401">
              <w:rPr>
                <w:sz w:val="16"/>
                <w:szCs w:val="18"/>
              </w:rPr>
              <w:t>P4</w:t>
            </w:r>
          </w:p>
        </w:tc>
        <w:tc>
          <w:tcPr>
            <w:tcW w:w="7183" w:type="dxa"/>
            <w:vAlign w:val="center"/>
          </w:tcPr>
          <w:p w14:paraId="73BBCF89" w14:textId="77777777" w:rsidR="00F205FF" w:rsidRPr="00291401" w:rsidRDefault="00F205FF" w:rsidP="00EF5637">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05FF" w:rsidRPr="00291401" w14:paraId="1036FB37" w14:textId="77777777" w:rsidTr="00EF5637">
        <w:tc>
          <w:tcPr>
            <w:tcW w:w="2103" w:type="dxa"/>
          </w:tcPr>
          <w:p w14:paraId="664E443D" w14:textId="77777777" w:rsidR="00F205FF" w:rsidRPr="00291401" w:rsidRDefault="00F205FF" w:rsidP="00EF5637">
            <w:pPr>
              <w:contextualSpacing/>
              <w:rPr>
                <w:sz w:val="16"/>
                <w:szCs w:val="18"/>
              </w:rPr>
            </w:pPr>
            <w:r w:rsidRPr="00291401">
              <w:rPr>
                <w:sz w:val="16"/>
                <w:szCs w:val="18"/>
              </w:rPr>
              <w:t>P5</w:t>
            </w:r>
          </w:p>
        </w:tc>
        <w:tc>
          <w:tcPr>
            <w:tcW w:w="7183" w:type="dxa"/>
            <w:vAlign w:val="center"/>
          </w:tcPr>
          <w:p w14:paraId="639CC4CE" w14:textId="77777777" w:rsidR="00F205FF" w:rsidRPr="00291401" w:rsidRDefault="00F205FF" w:rsidP="00EF5637">
            <w:pPr>
              <w:contextualSpacing/>
              <w:rPr>
                <w:sz w:val="16"/>
                <w:szCs w:val="18"/>
              </w:rPr>
            </w:pPr>
            <w:r w:rsidRPr="008B5534">
              <w:rPr>
                <w:rFonts w:cstheme="minorHAnsi"/>
                <w:sz w:val="16"/>
                <w:szCs w:val="16"/>
              </w:rPr>
              <w:t>Temel jeolojik bilgileri kavrama becerisine sahiptir</w:t>
            </w:r>
          </w:p>
        </w:tc>
      </w:tr>
      <w:tr w:rsidR="00F205FF" w:rsidRPr="00291401" w14:paraId="3E92CA51" w14:textId="77777777" w:rsidTr="00EF5637">
        <w:tc>
          <w:tcPr>
            <w:tcW w:w="2103" w:type="dxa"/>
          </w:tcPr>
          <w:p w14:paraId="2850216F" w14:textId="77777777" w:rsidR="00F205FF" w:rsidRPr="00291401" w:rsidRDefault="00F205FF" w:rsidP="00EF5637">
            <w:pPr>
              <w:contextualSpacing/>
              <w:rPr>
                <w:sz w:val="16"/>
                <w:szCs w:val="18"/>
              </w:rPr>
            </w:pPr>
            <w:r w:rsidRPr="00291401">
              <w:rPr>
                <w:sz w:val="16"/>
                <w:szCs w:val="18"/>
              </w:rPr>
              <w:t>P6</w:t>
            </w:r>
          </w:p>
        </w:tc>
        <w:tc>
          <w:tcPr>
            <w:tcW w:w="7183" w:type="dxa"/>
            <w:vAlign w:val="center"/>
          </w:tcPr>
          <w:p w14:paraId="251F587F" w14:textId="77777777" w:rsidR="00F205FF" w:rsidRPr="00291401" w:rsidRDefault="00F205FF" w:rsidP="00EF5637">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05FF" w:rsidRPr="00291401" w14:paraId="7917531A" w14:textId="77777777" w:rsidTr="00EF5637">
        <w:tc>
          <w:tcPr>
            <w:tcW w:w="2103" w:type="dxa"/>
          </w:tcPr>
          <w:p w14:paraId="20685886" w14:textId="77777777" w:rsidR="00F205FF" w:rsidRPr="00291401" w:rsidRDefault="00F205FF" w:rsidP="00EF5637">
            <w:pPr>
              <w:contextualSpacing/>
              <w:rPr>
                <w:sz w:val="16"/>
                <w:szCs w:val="18"/>
              </w:rPr>
            </w:pPr>
            <w:r w:rsidRPr="00291401">
              <w:rPr>
                <w:sz w:val="16"/>
                <w:szCs w:val="18"/>
              </w:rPr>
              <w:t>P7</w:t>
            </w:r>
          </w:p>
        </w:tc>
        <w:tc>
          <w:tcPr>
            <w:tcW w:w="7183" w:type="dxa"/>
            <w:vAlign w:val="center"/>
          </w:tcPr>
          <w:p w14:paraId="5E18D103" w14:textId="77777777" w:rsidR="00F205FF" w:rsidRPr="00291401" w:rsidRDefault="00F205FF" w:rsidP="00EF5637">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05FF" w:rsidRPr="00291401" w14:paraId="143C511F" w14:textId="77777777" w:rsidTr="00EF5637">
        <w:tc>
          <w:tcPr>
            <w:tcW w:w="2103" w:type="dxa"/>
          </w:tcPr>
          <w:p w14:paraId="0EDC05AF" w14:textId="77777777" w:rsidR="00F205FF" w:rsidRPr="00291401" w:rsidRDefault="00F205FF" w:rsidP="00EF5637">
            <w:pPr>
              <w:contextualSpacing/>
              <w:rPr>
                <w:sz w:val="16"/>
                <w:szCs w:val="18"/>
              </w:rPr>
            </w:pPr>
            <w:r w:rsidRPr="00291401">
              <w:rPr>
                <w:sz w:val="16"/>
                <w:szCs w:val="18"/>
              </w:rPr>
              <w:t>P8</w:t>
            </w:r>
          </w:p>
        </w:tc>
        <w:tc>
          <w:tcPr>
            <w:tcW w:w="7183" w:type="dxa"/>
            <w:vAlign w:val="center"/>
          </w:tcPr>
          <w:p w14:paraId="29D2BA28" w14:textId="77777777" w:rsidR="00F205FF" w:rsidRPr="00291401" w:rsidRDefault="00F205FF" w:rsidP="00EF5637">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05FF" w:rsidRPr="00291401" w14:paraId="374CF320" w14:textId="77777777" w:rsidTr="00EF5637">
        <w:tc>
          <w:tcPr>
            <w:tcW w:w="2103" w:type="dxa"/>
          </w:tcPr>
          <w:p w14:paraId="6900DBC4" w14:textId="77777777" w:rsidR="00F205FF" w:rsidRPr="00291401" w:rsidRDefault="00F205FF" w:rsidP="00EF5637">
            <w:pPr>
              <w:contextualSpacing/>
              <w:rPr>
                <w:sz w:val="16"/>
                <w:szCs w:val="18"/>
              </w:rPr>
            </w:pPr>
            <w:r w:rsidRPr="00291401">
              <w:rPr>
                <w:sz w:val="16"/>
                <w:szCs w:val="18"/>
              </w:rPr>
              <w:t>P9</w:t>
            </w:r>
          </w:p>
        </w:tc>
        <w:tc>
          <w:tcPr>
            <w:tcW w:w="7183" w:type="dxa"/>
            <w:vAlign w:val="center"/>
          </w:tcPr>
          <w:p w14:paraId="60FBCF4F" w14:textId="77777777" w:rsidR="00F205FF" w:rsidRPr="00291401" w:rsidRDefault="00F205FF" w:rsidP="00EF5637">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05FF" w:rsidRPr="00291401" w14:paraId="2D30A779" w14:textId="77777777" w:rsidTr="00EF5637">
        <w:tc>
          <w:tcPr>
            <w:tcW w:w="2103" w:type="dxa"/>
          </w:tcPr>
          <w:p w14:paraId="1E17DBE8" w14:textId="77777777" w:rsidR="00F205FF" w:rsidRPr="00291401" w:rsidRDefault="00F205FF" w:rsidP="00EF5637">
            <w:pPr>
              <w:contextualSpacing/>
              <w:rPr>
                <w:sz w:val="16"/>
                <w:szCs w:val="18"/>
              </w:rPr>
            </w:pPr>
            <w:r w:rsidRPr="00291401">
              <w:rPr>
                <w:sz w:val="16"/>
                <w:szCs w:val="18"/>
              </w:rPr>
              <w:t>P10</w:t>
            </w:r>
          </w:p>
        </w:tc>
        <w:tc>
          <w:tcPr>
            <w:tcW w:w="7183" w:type="dxa"/>
            <w:vAlign w:val="center"/>
          </w:tcPr>
          <w:p w14:paraId="145C1F7C" w14:textId="77777777" w:rsidR="00F205FF" w:rsidRPr="00291401" w:rsidRDefault="00F205FF" w:rsidP="00EF5637">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05FF" w:rsidRPr="00291401" w14:paraId="3AC380DA" w14:textId="77777777" w:rsidTr="00EF5637">
        <w:tc>
          <w:tcPr>
            <w:tcW w:w="2103" w:type="dxa"/>
          </w:tcPr>
          <w:p w14:paraId="3E95951D" w14:textId="77777777" w:rsidR="00F205FF" w:rsidRPr="00291401" w:rsidRDefault="00F205FF" w:rsidP="00EF5637">
            <w:pPr>
              <w:contextualSpacing/>
              <w:rPr>
                <w:sz w:val="16"/>
                <w:szCs w:val="18"/>
              </w:rPr>
            </w:pPr>
            <w:r w:rsidRPr="00291401">
              <w:rPr>
                <w:sz w:val="16"/>
                <w:szCs w:val="18"/>
              </w:rPr>
              <w:t>P11</w:t>
            </w:r>
          </w:p>
        </w:tc>
        <w:tc>
          <w:tcPr>
            <w:tcW w:w="7183" w:type="dxa"/>
            <w:vAlign w:val="center"/>
          </w:tcPr>
          <w:p w14:paraId="0B86504E" w14:textId="77777777" w:rsidR="00F205FF" w:rsidRPr="00291401" w:rsidRDefault="00F205FF" w:rsidP="00EF5637">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7932EDBA"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2"/>
        <w:gridCol w:w="5507"/>
        <w:gridCol w:w="1757"/>
      </w:tblGrid>
      <w:tr w:rsidR="00F205FF" w:rsidRPr="00291401" w14:paraId="20C78205" w14:textId="77777777" w:rsidTr="00EF5637">
        <w:tc>
          <w:tcPr>
            <w:tcW w:w="10912" w:type="dxa"/>
            <w:gridSpan w:val="3"/>
            <w:shd w:val="clear" w:color="auto" w:fill="D9D9D9" w:themeFill="background1" w:themeFillShade="D9"/>
          </w:tcPr>
          <w:p w14:paraId="31D7042A" w14:textId="77777777" w:rsidR="00F205FF" w:rsidRPr="00291401" w:rsidRDefault="00F205FF" w:rsidP="00EF5637">
            <w:pPr>
              <w:contextualSpacing/>
              <w:rPr>
                <w:sz w:val="16"/>
                <w:szCs w:val="18"/>
              </w:rPr>
            </w:pPr>
            <w:r w:rsidRPr="00291401">
              <w:rPr>
                <w:sz w:val="16"/>
                <w:szCs w:val="18"/>
              </w:rPr>
              <w:t>Ders Konuları</w:t>
            </w:r>
          </w:p>
        </w:tc>
      </w:tr>
      <w:tr w:rsidR="00F205FF" w:rsidRPr="00291401" w14:paraId="3FFE3D75" w14:textId="77777777" w:rsidTr="00EF5637">
        <w:tc>
          <w:tcPr>
            <w:tcW w:w="2376" w:type="dxa"/>
            <w:shd w:val="clear" w:color="auto" w:fill="808080" w:themeFill="background1" w:themeFillShade="80"/>
          </w:tcPr>
          <w:p w14:paraId="20D3CD97"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7882D02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4D7942A3"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Ön Hazırlık</w:t>
            </w:r>
          </w:p>
        </w:tc>
      </w:tr>
      <w:tr w:rsidR="00F205FF" w:rsidRPr="00291401" w14:paraId="65ABAB6A" w14:textId="77777777" w:rsidTr="00EF5637">
        <w:tc>
          <w:tcPr>
            <w:tcW w:w="2376" w:type="dxa"/>
          </w:tcPr>
          <w:p w14:paraId="17888DF8" w14:textId="77777777" w:rsidR="00F205FF" w:rsidRPr="00291401" w:rsidRDefault="00F205FF" w:rsidP="00EF5637">
            <w:pPr>
              <w:contextualSpacing/>
              <w:rPr>
                <w:sz w:val="16"/>
                <w:szCs w:val="18"/>
              </w:rPr>
            </w:pPr>
            <w:r w:rsidRPr="00291401">
              <w:rPr>
                <w:sz w:val="16"/>
                <w:szCs w:val="18"/>
              </w:rPr>
              <w:t>1</w:t>
            </w:r>
          </w:p>
        </w:tc>
        <w:tc>
          <w:tcPr>
            <w:tcW w:w="6521" w:type="dxa"/>
          </w:tcPr>
          <w:p w14:paraId="6CBB1C1D" w14:textId="6B5CCB0E" w:rsidR="00F205FF" w:rsidRPr="00291401" w:rsidRDefault="00F205FF" w:rsidP="00EF5637">
            <w:pPr>
              <w:contextualSpacing/>
              <w:rPr>
                <w:sz w:val="16"/>
                <w:szCs w:val="18"/>
              </w:rPr>
            </w:pPr>
            <w:r w:rsidRPr="00F205FF">
              <w:rPr>
                <w:sz w:val="16"/>
                <w:szCs w:val="18"/>
              </w:rPr>
              <w:t>Dersin tanıtımı, dersin müfredatının ve kaynakların verilmesi ve ödev konularının dağıtımı, Bölüm 1: Jeotermal Sistemlerin Oluşumu ve Kökeni</w:t>
            </w:r>
            <w:r w:rsidRPr="00F205FF">
              <w:rPr>
                <w:sz w:val="16"/>
                <w:szCs w:val="18"/>
              </w:rPr>
              <w:tab/>
            </w:r>
          </w:p>
        </w:tc>
        <w:tc>
          <w:tcPr>
            <w:tcW w:w="2015" w:type="dxa"/>
          </w:tcPr>
          <w:p w14:paraId="61326724" w14:textId="77777777" w:rsidR="00F205FF" w:rsidRPr="00291401" w:rsidRDefault="00F205FF" w:rsidP="00EF5637">
            <w:pPr>
              <w:contextualSpacing/>
              <w:rPr>
                <w:sz w:val="16"/>
                <w:szCs w:val="18"/>
              </w:rPr>
            </w:pPr>
          </w:p>
        </w:tc>
      </w:tr>
      <w:tr w:rsidR="00F205FF" w:rsidRPr="00291401" w14:paraId="724867EE" w14:textId="77777777" w:rsidTr="00EF5637">
        <w:tc>
          <w:tcPr>
            <w:tcW w:w="2376" w:type="dxa"/>
          </w:tcPr>
          <w:p w14:paraId="05DBEB76" w14:textId="77777777" w:rsidR="00F205FF" w:rsidRPr="00291401" w:rsidRDefault="00F205FF" w:rsidP="00EF5637">
            <w:pPr>
              <w:contextualSpacing/>
              <w:rPr>
                <w:sz w:val="16"/>
                <w:szCs w:val="18"/>
              </w:rPr>
            </w:pPr>
            <w:r w:rsidRPr="00291401">
              <w:rPr>
                <w:sz w:val="16"/>
                <w:szCs w:val="18"/>
              </w:rPr>
              <w:t>2</w:t>
            </w:r>
          </w:p>
        </w:tc>
        <w:tc>
          <w:tcPr>
            <w:tcW w:w="6521" w:type="dxa"/>
          </w:tcPr>
          <w:p w14:paraId="60E4BB32" w14:textId="2A2E6BE7" w:rsidR="00F205FF" w:rsidRPr="00291401" w:rsidRDefault="00F205FF" w:rsidP="00EF5637">
            <w:pPr>
              <w:contextualSpacing/>
              <w:rPr>
                <w:sz w:val="16"/>
                <w:szCs w:val="18"/>
              </w:rPr>
            </w:pPr>
            <w:r w:rsidRPr="00F205FF">
              <w:rPr>
                <w:sz w:val="16"/>
                <w:szCs w:val="18"/>
              </w:rPr>
              <w:t>Bölüm 2: Jeotermal arama projeleri</w:t>
            </w:r>
            <w:r w:rsidRPr="00F205FF">
              <w:rPr>
                <w:sz w:val="16"/>
                <w:szCs w:val="18"/>
              </w:rPr>
              <w:tab/>
            </w:r>
          </w:p>
        </w:tc>
        <w:tc>
          <w:tcPr>
            <w:tcW w:w="2015" w:type="dxa"/>
          </w:tcPr>
          <w:p w14:paraId="41EE693F" w14:textId="77777777" w:rsidR="00F205FF" w:rsidRPr="00291401" w:rsidRDefault="00F205FF" w:rsidP="00EF5637">
            <w:pPr>
              <w:contextualSpacing/>
              <w:rPr>
                <w:sz w:val="16"/>
                <w:szCs w:val="18"/>
              </w:rPr>
            </w:pPr>
          </w:p>
        </w:tc>
      </w:tr>
      <w:tr w:rsidR="00F205FF" w:rsidRPr="00291401" w14:paraId="01E0B0F6" w14:textId="77777777" w:rsidTr="00EF5637">
        <w:tc>
          <w:tcPr>
            <w:tcW w:w="2376" w:type="dxa"/>
          </w:tcPr>
          <w:p w14:paraId="5EC811B1" w14:textId="77777777" w:rsidR="00F205FF" w:rsidRPr="00291401" w:rsidRDefault="00F205FF" w:rsidP="00EF5637">
            <w:pPr>
              <w:contextualSpacing/>
              <w:rPr>
                <w:sz w:val="16"/>
                <w:szCs w:val="18"/>
              </w:rPr>
            </w:pPr>
            <w:r w:rsidRPr="00291401">
              <w:rPr>
                <w:sz w:val="16"/>
                <w:szCs w:val="18"/>
              </w:rPr>
              <w:t>3</w:t>
            </w:r>
          </w:p>
        </w:tc>
        <w:tc>
          <w:tcPr>
            <w:tcW w:w="6521" w:type="dxa"/>
          </w:tcPr>
          <w:p w14:paraId="3C5B936F" w14:textId="6B9BB9EE" w:rsidR="00F205FF" w:rsidRPr="00291401" w:rsidRDefault="00F205FF" w:rsidP="00EF5637">
            <w:pPr>
              <w:contextualSpacing/>
              <w:rPr>
                <w:sz w:val="16"/>
                <w:szCs w:val="18"/>
              </w:rPr>
            </w:pPr>
            <w:r w:rsidRPr="00F205FF">
              <w:rPr>
                <w:sz w:val="16"/>
                <w:szCs w:val="18"/>
              </w:rPr>
              <w:t>Bölüm 3: Jeolojik ve hidrojeolojik araştırmalar: Ön jeolojik ve hidrojeolojik araştırmalar</w:t>
            </w:r>
            <w:r w:rsidRPr="00F205FF">
              <w:rPr>
                <w:sz w:val="16"/>
                <w:szCs w:val="18"/>
              </w:rPr>
              <w:tab/>
            </w:r>
          </w:p>
        </w:tc>
        <w:tc>
          <w:tcPr>
            <w:tcW w:w="2015" w:type="dxa"/>
          </w:tcPr>
          <w:p w14:paraId="2033E4E4" w14:textId="77777777" w:rsidR="00F205FF" w:rsidRPr="00291401" w:rsidRDefault="00F205FF" w:rsidP="00EF5637">
            <w:pPr>
              <w:contextualSpacing/>
              <w:rPr>
                <w:sz w:val="16"/>
                <w:szCs w:val="18"/>
              </w:rPr>
            </w:pPr>
          </w:p>
        </w:tc>
      </w:tr>
      <w:tr w:rsidR="00F205FF" w:rsidRPr="00291401" w14:paraId="5D669608" w14:textId="77777777" w:rsidTr="00EF5637">
        <w:tc>
          <w:tcPr>
            <w:tcW w:w="2376" w:type="dxa"/>
          </w:tcPr>
          <w:p w14:paraId="23F16E56" w14:textId="77777777" w:rsidR="00F205FF" w:rsidRPr="00291401" w:rsidRDefault="00F205FF" w:rsidP="00EF5637">
            <w:pPr>
              <w:contextualSpacing/>
              <w:rPr>
                <w:sz w:val="16"/>
                <w:szCs w:val="18"/>
              </w:rPr>
            </w:pPr>
            <w:r w:rsidRPr="00291401">
              <w:rPr>
                <w:sz w:val="16"/>
                <w:szCs w:val="18"/>
              </w:rPr>
              <w:t>4</w:t>
            </w:r>
          </w:p>
        </w:tc>
        <w:tc>
          <w:tcPr>
            <w:tcW w:w="6521" w:type="dxa"/>
          </w:tcPr>
          <w:p w14:paraId="0022B017" w14:textId="0CBE9C0B" w:rsidR="00F205FF" w:rsidRPr="00291401" w:rsidRDefault="00F205FF" w:rsidP="00EF5637">
            <w:pPr>
              <w:contextualSpacing/>
              <w:rPr>
                <w:sz w:val="16"/>
                <w:szCs w:val="18"/>
              </w:rPr>
            </w:pPr>
            <w:r w:rsidRPr="00F205FF">
              <w:rPr>
                <w:sz w:val="16"/>
                <w:szCs w:val="18"/>
              </w:rPr>
              <w:t>Bölüm 3: Jeolojik ve hidrojeolojik araştırmalar: Detay jeolojik ve hidrojeolojik araştırmalar</w:t>
            </w:r>
            <w:r w:rsidRPr="00F205FF">
              <w:rPr>
                <w:sz w:val="16"/>
                <w:szCs w:val="18"/>
              </w:rPr>
              <w:tab/>
            </w:r>
          </w:p>
        </w:tc>
        <w:tc>
          <w:tcPr>
            <w:tcW w:w="2015" w:type="dxa"/>
          </w:tcPr>
          <w:p w14:paraId="4DCA1A7A" w14:textId="77777777" w:rsidR="00F205FF" w:rsidRPr="00291401" w:rsidRDefault="00F205FF" w:rsidP="00EF5637">
            <w:pPr>
              <w:contextualSpacing/>
              <w:rPr>
                <w:sz w:val="16"/>
                <w:szCs w:val="18"/>
              </w:rPr>
            </w:pPr>
          </w:p>
        </w:tc>
      </w:tr>
      <w:tr w:rsidR="00F205FF" w:rsidRPr="00291401" w14:paraId="3740F254" w14:textId="77777777" w:rsidTr="00EF5637">
        <w:tc>
          <w:tcPr>
            <w:tcW w:w="2376" w:type="dxa"/>
          </w:tcPr>
          <w:p w14:paraId="4396A5B8" w14:textId="77777777" w:rsidR="00F205FF" w:rsidRPr="00291401" w:rsidRDefault="00F205FF" w:rsidP="00EF5637">
            <w:pPr>
              <w:contextualSpacing/>
              <w:rPr>
                <w:sz w:val="16"/>
                <w:szCs w:val="18"/>
              </w:rPr>
            </w:pPr>
            <w:r w:rsidRPr="00291401">
              <w:rPr>
                <w:sz w:val="16"/>
                <w:szCs w:val="18"/>
              </w:rPr>
              <w:t>5</w:t>
            </w:r>
          </w:p>
        </w:tc>
        <w:tc>
          <w:tcPr>
            <w:tcW w:w="6521" w:type="dxa"/>
          </w:tcPr>
          <w:p w14:paraId="05606481" w14:textId="4F8DD06F" w:rsidR="00F205FF" w:rsidRPr="00291401" w:rsidRDefault="00F205FF" w:rsidP="00EF5637">
            <w:pPr>
              <w:contextualSpacing/>
              <w:rPr>
                <w:sz w:val="16"/>
                <w:szCs w:val="18"/>
              </w:rPr>
            </w:pPr>
            <w:r w:rsidRPr="00F205FF">
              <w:rPr>
                <w:sz w:val="16"/>
                <w:szCs w:val="18"/>
              </w:rPr>
              <w:t>Bölüm 4: Jeokimya araştırmalar: Hidrojeokimyasal araştırmalar</w:t>
            </w:r>
            <w:r w:rsidRPr="00F205FF">
              <w:rPr>
                <w:sz w:val="16"/>
                <w:szCs w:val="18"/>
              </w:rPr>
              <w:tab/>
            </w:r>
          </w:p>
        </w:tc>
        <w:tc>
          <w:tcPr>
            <w:tcW w:w="2015" w:type="dxa"/>
          </w:tcPr>
          <w:p w14:paraId="5DFC687A" w14:textId="77777777" w:rsidR="00F205FF" w:rsidRPr="00291401" w:rsidRDefault="00F205FF" w:rsidP="00EF5637">
            <w:pPr>
              <w:contextualSpacing/>
              <w:rPr>
                <w:sz w:val="16"/>
                <w:szCs w:val="18"/>
              </w:rPr>
            </w:pPr>
          </w:p>
        </w:tc>
      </w:tr>
      <w:tr w:rsidR="00F205FF" w:rsidRPr="00291401" w14:paraId="5EA5AC64" w14:textId="77777777" w:rsidTr="00EF5637">
        <w:tc>
          <w:tcPr>
            <w:tcW w:w="2376" w:type="dxa"/>
          </w:tcPr>
          <w:p w14:paraId="519D4A78" w14:textId="77777777" w:rsidR="00F205FF" w:rsidRPr="00291401" w:rsidRDefault="00F205FF" w:rsidP="00EF5637">
            <w:pPr>
              <w:contextualSpacing/>
              <w:rPr>
                <w:sz w:val="16"/>
                <w:szCs w:val="18"/>
              </w:rPr>
            </w:pPr>
            <w:r w:rsidRPr="00291401">
              <w:rPr>
                <w:sz w:val="16"/>
                <w:szCs w:val="18"/>
              </w:rPr>
              <w:t>6</w:t>
            </w:r>
          </w:p>
        </w:tc>
        <w:tc>
          <w:tcPr>
            <w:tcW w:w="6521" w:type="dxa"/>
          </w:tcPr>
          <w:p w14:paraId="1A3EC226" w14:textId="7056BF27" w:rsidR="00F205FF" w:rsidRPr="00291401" w:rsidRDefault="00F205FF" w:rsidP="00EF5637">
            <w:pPr>
              <w:contextualSpacing/>
              <w:rPr>
                <w:sz w:val="16"/>
                <w:szCs w:val="18"/>
              </w:rPr>
            </w:pPr>
            <w:r w:rsidRPr="00F205FF">
              <w:rPr>
                <w:sz w:val="16"/>
                <w:szCs w:val="18"/>
              </w:rPr>
              <w:t>Bölüm 4: Jeokimyasal araştırmalar: Gaz araştırmaları</w:t>
            </w:r>
            <w:r w:rsidRPr="00F205FF">
              <w:rPr>
                <w:sz w:val="16"/>
                <w:szCs w:val="18"/>
              </w:rPr>
              <w:tab/>
            </w:r>
          </w:p>
        </w:tc>
        <w:tc>
          <w:tcPr>
            <w:tcW w:w="2015" w:type="dxa"/>
          </w:tcPr>
          <w:p w14:paraId="74AAFC80" w14:textId="77777777" w:rsidR="00F205FF" w:rsidRPr="00291401" w:rsidRDefault="00F205FF" w:rsidP="00EF5637">
            <w:pPr>
              <w:contextualSpacing/>
              <w:rPr>
                <w:sz w:val="16"/>
                <w:szCs w:val="18"/>
              </w:rPr>
            </w:pPr>
          </w:p>
        </w:tc>
      </w:tr>
      <w:tr w:rsidR="00F205FF" w:rsidRPr="00291401" w14:paraId="323F782D" w14:textId="77777777" w:rsidTr="00EF5637">
        <w:tc>
          <w:tcPr>
            <w:tcW w:w="2376" w:type="dxa"/>
          </w:tcPr>
          <w:p w14:paraId="14D355C4" w14:textId="77777777" w:rsidR="00F205FF" w:rsidRPr="00291401" w:rsidRDefault="00F205FF" w:rsidP="00EF5637">
            <w:pPr>
              <w:contextualSpacing/>
              <w:rPr>
                <w:sz w:val="16"/>
                <w:szCs w:val="18"/>
              </w:rPr>
            </w:pPr>
            <w:r w:rsidRPr="00291401">
              <w:rPr>
                <w:sz w:val="16"/>
                <w:szCs w:val="18"/>
              </w:rPr>
              <w:t>7</w:t>
            </w:r>
          </w:p>
        </w:tc>
        <w:tc>
          <w:tcPr>
            <w:tcW w:w="6521" w:type="dxa"/>
          </w:tcPr>
          <w:p w14:paraId="0A8E0717" w14:textId="4A6D5172" w:rsidR="00F205FF" w:rsidRPr="00291401" w:rsidRDefault="00F205FF" w:rsidP="00EF5637">
            <w:pPr>
              <w:contextualSpacing/>
              <w:rPr>
                <w:sz w:val="16"/>
                <w:szCs w:val="18"/>
              </w:rPr>
            </w:pPr>
            <w:r w:rsidRPr="00F205FF">
              <w:rPr>
                <w:sz w:val="16"/>
                <w:szCs w:val="18"/>
              </w:rPr>
              <w:t>Bölüm 5: Jeofizik araştırmalar: Gravite, manyetik yöntemler</w:t>
            </w:r>
            <w:r w:rsidRPr="00F205FF">
              <w:rPr>
                <w:sz w:val="16"/>
                <w:szCs w:val="18"/>
              </w:rPr>
              <w:tab/>
            </w:r>
          </w:p>
        </w:tc>
        <w:tc>
          <w:tcPr>
            <w:tcW w:w="2015" w:type="dxa"/>
          </w:tcPr>
          <w:p w14:paraId="05B2AA64" w14:textId="77777777" w:rsidR="00F205FF" w:rsidRPr="00291401" w:rsidRDefault="00F205FF" w:rsidP="00EF5637">
            <w:pPr>
              <w:contextualSpacing/>
              <w:rPr>
                <w:sz w:val="16"/>
                <w:szCs w:val="18"/>
              </w:rPr>
            </w:pPr>
          </w:p>
        </w:tc>
      </w:tr>
      <w:tr w:rsidR="00F205FF" w:rsidRPr="00291401" w14:paraId="51119C3E" w14:textId="77777777" w:rsidTr="00EF5637">
        <w:tc>
          <w:tcPr>
            <w:tcW w:w="2376" w:type="dxa"/>
          </w:tcPr>
          <w:p w14:paraId="47F21284" w14:textId="77777777" w:rsidR="00F205FF" w:rsidRPr="00291401" w:rsidRDefault="00F205FF" w:rsidP="00EF5637">
            <w:pPr>
              <w:contextualSpacing/>
              <w:rPr>
                <w:sz w:val="16"/>
                <w:szCs w:val="18"/>
              </w:rPr>
            </w:pPr>
            <w:r w:rsidRPr="00291401">
              <w:rPr>
                <w:sz w:val="16"/>
                <w:szCs w:val="18"/>
              </w:rPr>
              <w:t>8</w:t>
            </w:r>
          </w:p>
        </w:tc>
        <w:tc>
          <w:tcPr>
            <w:tcW w:w="6521" w:type="dxa"/>
          </w:tcPr>
          <w:p w14:paraId="2CBD2653" w14:textId="77777777" w:rsidR="00F205FF" w:rsidRPr="00291401" w:rsidRDefault="00F205FF" w:rsidP="00EF5637">
            <w:pPr>
              <w:contextualSpacing/>
              <w:rPr>
                <w:sz w:val="16"/>
                <w:szCs w:val="18"/>
              </w:rPr>
            </w:pPr>
            <w:r w:rsidRPr="00291401">
              <w:rPr>
                <w:sz w:val="16"/>
                <w:szCs w:val="18"/>
              </w:rPr>
              <w:t>ARASINAV</w:t>
            </w:r>
          </w:p>
        </w:tc>
        <w:tc>
          <w:tcPr>
            <w:tcW w:w="2015" w:type="dxa"/>
          </w:tcPr>
          <w:p w14:paraId="6F7405DB" w14:textId="77777777" w:rsidR="00F205FF" w:rsidRPr="00291401" w:rsidRDefault="00F205FF" w:rsidP="00EF5637">
            <w:pPr>
              <w:contextualSpacing/>
              <w:rPr>
                <w:sz w:val="16"/>
                <w:szCs w:val="18"/>
              </w:rPr>
            </w:pPr>
          </w:p>
        </w:tc>
      </w:tr>
      <w:tr w:rsidR="00F205FF" w:rsidRPr="00291401" w14:paraId="296D73CC" w14:textId="77777777" w:rsidTr="00EF5637">
        <w:tc>
          <w:tcPr>
            <w:tcW w:w="2376" w:type="dxa"/>
          </w:tcPr>
          <w:p w14:paraId="2BA3CFC4" w14:textId="77777777" w:rsidR="00F205FF" w:rsidRPr="00291401" w:rsidRDefault="00F205FF" w:rsidP="00EF5637">
            <w:pPr>
              <w:contextualSpacing/>
              <w:rPr>
                <w:sz w:val="16"/>
                <w:szCs w:val="18"/>
              </w:rPr>
            </w:pPr>
            <w:r w:rsidRPr="00291401">
              <w:rPr>
                <w:sz w:val="16"/>
                <w:szCs w:val="18"/>
              </w:rPr>
              <w:t>9</w:t>
            </w:r>
          </w:p>
        </w:tc>
        <w:tc>
          <w:tcPr>
            <w:tcW w:w="6521" w:type="dxa"/>
          </w:tcPr>
          <w:p w14:paraId="4666527E" w14:textId="08811104" w:rsidR="00F205FF" w:rsidRPr="00291401" w:rsidRDefault="00F205FF" w:rsidP="00EF5637">
            <w:pPr>
              <w:contextualSpacing/>
              <w:rPr>
                <w:sz w:val="16"/>
                <w:szCs w:val="18"/>
              </w:rPr>
            </w:pPr>
            <w:r w:rsidRPr="00F205FF">
              <w:rPr>
                <w:sz w:val="16"/>
                <w:szCs w:val="18"/>
              </w:rPr>
              <w:t>Bölüm 5: Jeofizik araştırmalar: Elektriksel ve elektromanyetik yöntemler</w:t>
            </w:r>
            <w:r w:rsidRPr="00F205FF">
              <w:rPr>
                <w:sz w:val="16"/>
                <w:szCs w:val="18"/>
              </w:rPr>
              <w:tab/>
            </w:r>
          </w:p>
        </w:tc>
        <w:tc>
          <w:tcPr>
            <w:tcW w:w="2015" w:type="dxa"/>
          </w:tcPr>
          <w:p w14:paraId="5E777FC4" w14:textId="77777777" w:rsidR="00F205FF" w:rsidRPr="00291401" w:rsidRDefault="00F205FF" w:rsidP="00EF5637">
            <w:pPr>
              <w:contextualSpacing/>
              <w:rPr>
                <w:sz w:val="16"/>
                <w:szCs w:val="18"/>
              </w:rPr>
            </w:pPr>
          </w:p>
        </w:tc>
      </w:tr>
      <w:tr w:rsidR="00F205FF" w:rsidRPr="00291401" w14:paraId="36AF90A7" w14:textId="77777777" w:rsidTr="00EF5637">
        <w:tc>
          <w:tcPr>
            <w:tcW w:w="2376" w:type="dxa"/>
          </w:tcPr>
          <w:p w14:paraId="67001AAB" w14:textId="77777777" w:rsidR="00F205FF" w:rsidRPr="00291401" w:rsidRDefault="00F205FF" w:rsidP="00EF5637">
            <w:pPr>
              <w:contextualSpacing/>
              <w:rPr>
                <w:sz w:val="16"/>
                <w:szCs w:val="18"/>
              </w:rPr>
            </w:pPr>
            <w:r w:rsidRPr="00291401">
              <w:rPr>
                <w:sz w:val="16"/>
                <w:szCs w:val="18"/>
              </w:rPr>
              <w:t>10</w:t>
            </w:r>
          </w:p>
        </w:tc>
        <w:tc>
          <w:tcPr>
            <w:tcW w:w="6521" w:type="dxa"/>
          </w:tcPr>
          <w:p w14:paraId="0A0C0FDB" w14:textId="6BC13B02" w:rsidR="00F205FF" w:rsidRPr="00291401" w:rsidRDefault="00F205FF" w:rsidP="00EF5637">
            <w:pPr>
              <w:contextualSpacing/>
              <w:rPr>
                <w:sz w:val="16"/>
                <w:szCs w:val="18"/>
              </w:rPr>
            </w:pPr>
            <w:r w:rsidRPr="00F205FF">
              <w:rPr>
                <w:sz w:val="16"/>
                <w:szCs w:val="18"/>
              </w:rPr>
              <w:t>Bölüm 5: Jeofizik araştırmalar: Termal, sismik yöntemler</w:t>
            </w:r>
            <w:r w:rsidRPr="00F205FF">
              <w:rPr>
                <w:sz w:val="16"/>
                <w:szCs w:val="18"/>
              </w:rPr>
              <w:tab/>
            </w:r>
          </w:p>
        </w:tc>
        <w:tc>
          <w:tcPr>
            <w:tcW w:w="2015" w:type="dxa"/>
          </w:tcPr>
          <w:p w14:paraId="0BC8F018" w14:textId="77777777" w:rsidR="00F205FF" w:rsidRPr="00291401" w:rsidRDefault="00F205FF" w:rsidP="00EF5637">
            <w:pPr>
              <w:contextualSpacing/>
              <w:rPr>
                <w:sz w:val="16"/>
                <w:szCs w:val="18"/>
              </w:rPr>
            </w:pPr>
          </w:p>
        </w:tc>
      </w:tr>
      <w:tr w:rsidR="00F205FF" w:rsidRPr="00291401" w14:paraId="41567D41" w14:textId="77777777" w:rsidTr="00EF5637">
        <w:tc>
          <w:tcPr>
            <w:tcW w:w="2376" w:type="dxa"/>
          </w:tcPr>
          <w:p w14:paraId="084D1889" w14:textId="77777777" w:rsidR="00F205FF" w:rsidRPr="00291401" w:rsidRDefault="00F205FF" w:rsidP="00EF5637">
            <w:pPr>
              <w:contextualSpacing/>
              <w:rPr>
                <w:sz w:val="16"/>
                <w:szCs w:val="18"/>
              </w:rPr>
            </w:pPr>
            <w:r w:rsidRPr="00291401">
              <w:rPr>
                <w:sz w:val="16"/>
                <w:szCs w:val="18"/>
              </w:rPr>
              <w:t>11</w:t>
            </w:r>
          </w:p>
        </w:tc>
        <w:tc>
          <w:tcPr>
            <w:tcW w:w="6521" w:type="dxa"/>
          </w:tcPr>
          <w:p w14:paraId="10B2E649" w14:textId="64C25E38" w:rsidR="00F205FF" w:rsidRPr="00291401" w:rsidRDefault="00F205FF" w:rsidP="00EF5637">
            <w:pPr>
              <w:contextualSpacing/>
              <w:rPr>
                <w:sz w:val="16"/>
                <w:szCs w:val="18"/>
              </w:rPr>
            </w:pPr>
            <w:r w:rsidRPr="00F205FF">
              <w:rPr>
                <w:sz w:val="16"/>
                <w:szCs w:val="18"/>
              </w:rPr>
              <w:t>Bölüm 5: Jeofizik araştırmalar: Radyometrik, kuyu içi jeofizik yöntemleri</w:t>
            </w:r>
            <w:r w:rsidRPr="00F205FF">
              <w:rPr>
                <w:sz w:val="16"/>
                <w:szCs w:val="18"/>
              </w:rPr>
              <w:tab/>
            </w:r>
          </w:p>
        </w:tc>
        <w:tc>
          <w:tcPr>
            <w:tcW w:w="2015" w:type="dxa"/>
          </w:tcPr>
          <w:p w14:paraId="3A393FEF" w14:textId="77777777" w:rsidR="00F205FF" w:rsidRPr="00291401" w:rsidRDefault="00F205FF" w:rsidP="00EF5637">
            <w:pPr>
              <w:contextualSpacing/>
              <w:rPr>
                <w:sz w:val="16"/>
                <w:szCs w:val="18"/>
              </w:rPr>
            </w:pPr>
          </w:p>
        </w:tc>
      </w:tr>
      <w:tr w:rsidR="00F205FF" w:rsidRPr="00291401" w14:paraId="19A51EAE" w14:textId="77777777" w:rsidTr="00EF5637">
        <w:tc>
          <w:tcPr>
            <w:tcW w:w="2376" w:type="dxa"/>
          </w:tcPr>
          <w:p w14:paraId="2E1000C1" w14:textId="77777777" w:rsidR="00F205FF" w:rsidRPr="00291401" w:rsidRDefault="00F205FF" w:rsidP="00EF5637">
            <w:pPr>
              <w:contextualSpacing/>
              <w:rPr>
                <w:sz w:val="16"/>
                <w:szCs w:val="18"/>
              </w:rPr>
            </w:pPr>
            <w:r w:rsidRPr="00291401">
              <w:rPr>
                <w:sz w:val="16"/>
                <w:szCs w:val="18"/>
              </w:rPr>
              <w:t>12</w:t>
            </w:r>
          </w:p>
        </w:tc>
        <w:tc>
          <w:tcPr>
            <w:tcW w:w="6521" w:type="dxa"/>
          </w:tcPr>
          <w:p w14:paraId="36F9B34C" w14:textId="6A1C2201" w:rsidR="00F205FF" w:rsidRPr="00291401" w:rsidRDefault="00F205FF" w:rsidP="00EF5637">
            <w:pPr>
              <w:contextualSpacing/>
              <w:rPr>
                <w:sz w:val="16"/>
                <w:szCs w:val="18"/>
              </w:rPr>
            </w:pPr>
            <w:r w:rsidRPr="00F205FF">
              <w:rPr>
                <w:sz w:val="16"/>
                <w:szCs w:val="18"/>
              </w:rPr>
              <w:t>Bölüm 6: Uzaktan algılama ve GIS çalışmaları</w:t>
            </w:r>
            <w:r w:rsidRPr="00F205FF">
              <w:rPr>
                <w:sz w:val="16"/>
                <w:szCs w:val="18"/>
              </w:rPr>
              <w:tab/>
            </w:r>
          </w:p>
        </w:tc>
        <w:tc>
          <w:tcPr>
            <w:tcW w:w="2015" w:type="dxa"/>
          </w:tcPr>
          <w:p w14:paraId="24603384" w14:textId="77777777" w:rsidR="00F205FF" w:rsidRPr="00291401" w:rsidRDefault="00F205FF" w:rsidP="00EF5637">
            <w:pPr>
              <w:contextualSpacing/>
              <w:rPr>
                <w:sz w:val="16"/>
                <w:szCs w:val="18"/>
              </w:rPr>
            </w:pPr>
          </w:p>
        </w:tc>
      </w:tr>
      <w:tr w:rsidR="00F205FF" w:rsidRPr="00291401" w14:paraId="0BA8765C" w14:textId="77777777" w:rsidTr="00EF5637">
        <w:tc>
          <w:tcPr>
            <w:tcW w:w="2376" w:type="dxa"/>
          </w:tcPr>
          <w:p w14:paraId="6E96B6E0" w14:textId="77777777" w:rsidR="00F205FF" w:rsidRPr="00291401" w:rsidRDefault="00F205FF" w:rsidP="00EF5637">
            <w:pPr>
              <w:contextualSpacing/>
              <w:rPr>
                <w:sz w:val="16"/>
                <w:szCs w:val="18"/>
              </w:rPr>
            </w:pPr>
            <w:r w:rsidRPr="00291401">
              <w:rPr>
                <w:sz w:val="16"/>
                <w:szCs w:val="18"/>
              </w:rPr>
              <w:t>13</w:t>
            </w:r>
          </w:p>
        </w:tc>
        <w:tc>
          <w:tcPr>
            <w:tcW w:w="6521" w:type="dxa"/>
          </w:tcPr>
          <w:p w14:paraId="26F29C06" w14:textId="6C2F0671" w:rsidR="00F205FF" w:rsidRPr="00291401" w:rsidRDefault="00F205FF" w:rsidP="00EF5637">
            <w:pPr>
              <w:contextualSpacing/>
              <w:rPr>
                <w:sz w:val="16"/>
                <w:szCs w:val="18"/>
              </w:rPr>
            </w:pPr>
            <w:r w:rsidRPr="00F205FF">
              <w:rPr>
                <w:sz w:val="16"/>
                <w:szCs w:val="18"/>
              </w:rPr>
              <w:t>Bölüm 7: Türkiye'den örnek jeotermal saha araştırmaları</w:t>
            </w:r>
            <w:r w:rsidRPr="00F205FF">
              <w:rPr>
                <w:sz w:val="16"/>
                <w:szCs w:val="18"/>
              </w:rPr>
              <w:tab/>
            </w:r>
          </w:p>
        </w:tc>
        <w:tc>
          <w:tcPr>
            <w:tcW w:w="2015" w:type="dxa"/>
          </w:tcPr>
          <w:p w14:paraId="44585457" w14:textId="77777777" w:rsidR="00F205FF" w:rsidRPr="00291401" w:rsidRDefault="00F205FF" w:rsidP="00EF5637">
            <w:pPr>
              <w:contextualSpacing/>
              <w:rPr>
                <w:sz w:val="16"/>
                <w:szCs w:val="18"/>
              </w:rPr>
            </w:pPr>
          </w:p>
        </w:tc>
      </w:tr>
      <w:tr w:rsidR="00F205FF" w:rsidRPr="00291401" w14:paraId="64B70B45" w14:textId="77777777" w:rsidTr="00EF5637">
        <w:tc>
          <w:tcPr>
            <w:tcW w:w="2376" w:type="dxa"/>
          </w:tcPr>
          <w:p w14:paraId="58D15859" w14:textId="77777777" w:rsidR="00F205FF" w:rsidRPr="00291401" w:rsidRDefault="00F205FF" w:rsidP="00EF5637">
            <w:pPr>
              <w:contextualSpacing/>
              <w:rPr>
                <w:sz w:val="16"/>
                <w:szCs w:val="18"/>
              </w:rPr>
            </w:pPr>
            <w:r w:rsidRPr="00291401">
              <w:rPr>
                <w:sz w:val="16"/>
                <w:szCs w:val="18"/>
              </w:rPr>
              <w:t>14</w:t>
            </w:r>
          </w:p>
        </w:tc>
        <w:tc>
          <w:tcPr>
            <w:tcW w:w="6521" w:type="dxa"/>
          </w:tcPr>
          <w:p w14:paraId="72373F9F" w14:textId="6608A26E" w:rsidR="00F205FF" w:rsidRPr="00291401" w:rsidRDefault="00F205FF" w:rsidP="00EF5637">
            <w:pPr>
              <w:contextualSpacing/>
              <w:rPr>
                <w:sz w:val="16"/>
                <w:szCs w:val="18"/>
              </w:rPr>
            </w:pPr>
            <w:r w:rsidRPr="00F205FF">
              <w:rPr>
                <w:sz w:val="16"/>
                <w:szCs w:val="18"/>
              </w:rPr>
              <w:t>Ödev Sunumları</w:t>
            </w:r>
            <w:r w:rsidRPr="00F205FF">
              <w:rPr>
                <w:sz w:val="16"/>
                <w:szCs w:val="18"/>
              </w:rPr>
              <w:tab/>
            </w:r>
          </w:p>
        </w:tc>
        <w:tc>
          <w:tcPr>
            <w:tcW w:w="2015" w:type="dxa"/>
          </w:tcPr>
          <w:p w14:paraId="4C90A92D" w14:textId="77777777" w:rsidR="00F205FF" w:rsidRPr="00291401" w:rsidRDefault="00F205FF" w:rsidP="00EF5637">
            <w:pPr>
              <w:contextualSpacing/>
              <w:rPr>
                <w:sz w:val="16"/>
                <w:szCs w:val="18"/>
              </w:rPr>
            </w:pPr>
          </w:p>
        </w:tc>
      </w:tr>
      <w:tr w:rsidR="00F205FF" w:rsidRPr="00291401" w14:paraId="15B57C42" w14:textId="77777777" w:rsidTr="00EF5637">
        <w:tc>
          <w:tcPr>
            <w:tcW w:w="2376" w:type="dxa"/>
          </w:tcPr>
          <w:p w14:paraId="5D3853CB" w14:textId="77777777" w:rsidR="00F205FF" w:rsidRPr="00291401" w:rsidRDefault="00F205FF" w:rsidP="00EF5637">
            <w:pPr>
              <w:contextualSpacing/>
              <w:rPr>
                <w:sz w:val="16"/>
                <w:szCs w:val="18"/>
              </w:rPr>
            </w:pPr>
            <w:r w:rsidRPr="00291401">
              <w:rPr>
                <w:sz w:val="16"/>
                <w:szCs w:val="18"/>
              </w:rPr>
              <w:t>15</w:t>
            </w:r>
          </w:p>
        </w:tc>
        <w:tc>
          <w:tcPr>
            <w:tcW w:w="6521" w:type="dxa"/>
          </w:tcPr>
          <w:p w14:paraId="54F38B01" w14:textId="2DA4EC19" w:rsidR="00F205FF" w:rsidRPr="00291401" w:rsidRDefault="00F205FF" w:rsidP="00EF5637">
            <w:pPr>
              <w:contextualSpacing/>
              <w:rPr>
                <w:sz w:val="16"/>
                <w:szCs w:val="18"/>
              </w:rPr>
            </w:pPr>
            <w:r w:rsidRPr="00F205FF">
              <w:rPr>
                <w:sz w:val="16"/>
                <w:szCs w:val="18"/>
              </w:rPr>
              <w:t>Ödev Sunumları</w:t>
            </w:r>
            <w:r w:rsidRPr="00F205FF">
              <w:rPr>
                <w:sz w:val="16"/>
                <w:szCs w:val="18"/>
              </w:rPr>
              <w:tab/>
            </w:r>
          </w:p>
        </w:tc>
        <w:tc>
          <w:tcPr>
            <w:tcW w:w="2015" w:type="dxa"/>
          </w:tcPr>
          <w:p w14:paraId="1E2893A9" w14:textId="77777777" w:rsidR="00F205FF" w:rsidRPr="00291401" w:rsidRDefault="00F205FF" w:rsidP="00EF5637">
            <w:pPr>
              <w:contextualSpacing/>
              <w:rPr>
                <w:sz w:val="16"/>
                <w:szCs w:val="18"/>
              </w:rPr>
            </w:pPr>
          </w:p>
        </w:tc>
      </w:tr>
      <w:tr w:rsidR="00F205FF" w:rsidRPr="00291401" w14:paraId="64AC2179" w14:textId="77777777" w:rsidTr="00EF5637">
        <w:tc>
          <w:tcPr>
            <w:tcW w:w="2376" w:type="dxa"/>
          </w:tcPr>
          <w:p w14:paraId="6E6CBCDA" w14:textId="77777777" w:rsidR="00F205FF" w:rsidRPr="00291401" w:rsidRDefault="00F205FF" w:rsidP="00EF5637">
            <w:pPr>
              <w:contextualSpacing/>
              <w:rPr>
                <w:sz w:val="16"/>
                <w:szCs w:val="18"/>
              </w:rPr>
            </w:pPr>
            <w:r w:rsidRPr="00291401">
              <w:rPr>
                <w:sz w:val="16"/>
                <w:szCs w:val="18"/>
              </w:rPr>
              <w:t>16</w:t>
            </w:r>
          </w:p>
        </w:tc>
        <w:tc>
          <w:tcPr>
            <w:tcW w:w="6521" w:type="dxa"/>
          </w:tcPr>
          <w:p w14:paraId="5C95DEF8" w14:textId="77777777" w:rsidR="00F205FF" w:rsidRPr="00291401" w:rsidRDefault="00F205FF" w:rsidP="00EF5637">
            <w:pPr>
              <w:contextualSpacing/>
              <w:rPr>
                <w:sz w:val="16"/>
                <w:szCs w:val="18"/>
              </w:rPr>
            </w:pPr>
            <w:r w:rsidRPr="00291401">
              <w:rPr>
                <w:sz w:val="16"/>
                <w:szCs w:val="18"/>
              </w:rPr>
              <w:t>FİNAL</w:t>
            </w:r>
          </w:p>
        </w:tc>
        <w:tc>
          <w:tcPr>
            <w:tcW w:w="2015" w:type="dxa"/>
          </w:tcPr>
          <w:p w14:paraId="7C97BFF5" w14:textId="77777777" w:rsidR="00F205FF" w:rsidRPr="00291401" w:rsidRDefault="00F205FF" w:rsidP="00EF5637">
            <w:pPr>
              <w:contextualSpacing/>
              <w:rPr>
                <w:sz w:val="16"/>
                <w:szCs w:val="18"/>
              </w:rPr>
            </w:pPr>
          </w:p>
        </w:tc>
      </w:tr>
    </w:tbl>
    <w:p w14:paraId="3A8D0862" w14:textId="77777777" w:rsidR="00F205FF" w:rsidRPr="00291401" w:rsidRDefault="00F205FF" w:rsidP="00F205FF">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205FF" w:rsidRPr="00291401" w14:paraId="179C8A4E" w14:textId="77777777" w:rsidTr="00EF5637">
        <w:tc>
          <w:tcPr>
            <w:tcW w:w="5000" w:type="pct"/>
            <w:gridSpan w:val="21"/>
            <w:shd w:val="clear" w:color="auto" w:fill="D9D9D9" w:themeFill="background1" w:themeFillShade="D9"/>
          </w:tcPr>
          <w:p w14:paraId="4F8760E1" w14:textId="77777777" w:rsidR="00F205FF" w:rsidRPr="00291401" w:rsidRDefault="00F205FF" w:rsidP="00EF5637">
            <w:pPr>
              <w:contextualSpacing/>
              <w:rPr>
                <w:sz w:val="16"/>
                <w:szCs w:val="18"/>
              </w:rPr>
            </w:pPr>
            <w:r w:rsidRPr="00291401">
              <w:rPr>
                <w:sz w:val="16"/>
                <w:szCs w:val="18"/>
              </w:rPr>
              <w:t>Dersin Öğrenme Çıktılarının Programın Öğrenme Çıktısına Katkısı</w:t>
            </w:r>
          </w:p>
        </w:tc>
      </w:tr>
      <w:tr w:rsidR="00F205FF" w:rsidRPr="00291401" w14:paraId="41056BD1" w14:textId="77777777" w:rsidTr="00F205FF">
        <w:tc>
          <w:tcPr>
            <w:tcW w:w="369" w:type="pct"/>
            <w:shd w:val="clear" w:color="auto" w:fill="808080" w:themeFill="background1" w:themeFillShade="80"/>
          </w:tcPr>
          <w:p w14:paraId="6B72A1C2" w14:textId="77777777" w:rsidR="00F205FF" w:rsidRPr="00291401" w:rsidRDefault="00F205FF" w:rsidP="00EF5637">
            <w:pPr>
              <w:contextualSpacing/>
              <w:rPr>
                <w:sz w:val="16"/>
                <w:szCs w:val="18"/>
              </w:rPr>
            </w:pPr>
          </w:p>
        </w:tc>
        <w:tc>
          <w:tcPr>
            <w:tcW w:w="309" w:type="pct"/>
            <w:shd w:val="clear" w:color="auto" w:fill="808080" w:themeFill="background1" w:themeFillShade="80"/>
          </w:tcPr>
          <w:p w14:paraId="27B47DFF" w14:textId="77777777" w:rsidR="00F205FF" w:rsidRPr="00291401" w:rsidRDefault="00F205FF" w:rsidP="00EF5637">
            <w:pPr>
              <w:contextualSpacing/>
              <w:rPr>
                <w:sz w:val="16"/>
                <w:szCs w:val="18"/>
              </w:rPr>
            </w:pPr>
            <w:r w:rsidRPr="00291401">
              <w:rPr>
                <w:sz w:val="16"/>
                <w:szCs w:val="18"/>
              </w:rPr>
              <w:t>P1</w:t>
            </w:r>
          </w:p>
        </w:tc>
        <w:tc>
          <w:tcPr>
            <w:tcW w:w="309" w:type="pct"/>
            <w:gridSpan w:val="2"/>
            <w:shd w:val="clear" w:color="auto" w:fill="808080" w:themeFill="background1" w:themeFillShade="80"/>
          </w:tcPr>
          <w:p w14:paraId="5252767A" w14:textId="77777777" w:rsidR="00F205FF" w:rsidRPr="00291401" w:rsidRDefault="00F205FF" w:rsidP="00EF5637">
            <w:pPr>
              <w:contextualSpacing/>
              <w:rPr>
                <w:sz w:val="16"/>
                <w:szCs w:val="18"/>
              </w:rPr>
            </w:pPr>
            <w:r w:rsidRPr="00291401">
              <w:rPr>
                <w:sz w:val="16"/>
                <w:szCs w:val="18"/>
              </w:rPr>
              <w:t>P2</w:t>
            </w:r>
          </w:p>
        </w:tc>
        <w:tc>
          <w:tcPr>
            <w:tcW w:w="309" w:type="pct"/>
            <w:shd w:val="clear" w:color="auto" w:fill="808080" w:themeFill="background1" w:themeFillShade="80"/>
          </w:tcPr>
          <w:p w14:paraId="4098142A" w14:textId="77777777" w:rsidR="00F205FF" w:rsidRPr="00291401" w:rsidRDefault="00F205FF" w:rsidP="00EF5637">
            <w:pPr>
              <w:contextualSpacing/>
              <w:rPr>
                <w:sz w:val="16"/>
                <w:szCs w:val="18"/>
              </w:rPr>
            </w:pPr>
            <w:r w:rsidRPr="00291401">
              <w:rPr>
                <w:sz w:val="16"/>
                <w:szCs w:val="18"/>
              </w:rPr>
              <w:t>P3</w:t>
            </w:r>
          </w:p>
        </w:tc>
        <w:tc>
          <w:tcPr>
            <w:tcW w:w="309" w:type="pct"/>
            <w:shd w:val="clear" w:color="auto" w:fill="808080" w:themeFill="background1" w:themeFillShade="80"/>
          </w:tcPr>
          <w:p w14:paraId="254A740A" w14:textId="77777777" w:rsidR="00F205FF" w:rsidRPr="00291401" w:rsidRDefault="00F205FF" w:rsidP="00EF5637">
            <w:pPr>
              <w:contextualSpacing/>
              <w:rPr>
                <w:sz w:val="16"/>
                <w:szCs w:val="18"/>
              </w:rPr>
            </w:pPr>
            <w:r w:rsidRPr="00291401">
              <w:rPr>
                <w:sz w:val="16"/>
                <w:szCs w:val="18"/>
              </w:rPr>
              <w:t>P4</w:t>
            </w:r>
          </w:p>
        </w:tc>
        <w:tc>
          <w:tcPr>
            <w:tcW w:w="309" w:type="pct"/>
            <w:gridSpan w:val="2"/>
            <w:shd w:val="clear" w:color="auto" w:fill="808080" w:themeFill="background1" w:themeFillShade="80"/>
          </w:tcPr>
          <w:p w14:paraId="345262E0" w14:textId="77777777" w:rsidR="00F205FF" w:rsidRPr="00291401" w:rsidRDefault="00F205FF" w:rsidP="00EF5637">
            <w:pPr>
              <w:contextualSpacing/>
              <w:rPr>
                <w:sz w:val="16"/>
                <w:szCs w:val="18"/>
              </w:rPr>
            </w:pPr>
            <w:r w:rsidRPr="00291401">
              <w:rPr>
                <w:sz w:val="16"/>
                <w:szCs w:val="18"/>
              </w:rPr>
              <w:t>P5</w:t>
            </w:r>
          </w:p>
        </w:tc>
        <w:tc>
          <w:tcPr>
            <w:tcW w:w="309" w:type="pct"/>
            <w:shd w:val="clear" w:color="auto" w:fill="808080" w:themeFill="background1" w:themeFillShade="80"/>
          </w:tcPr>
          <w:p w14:paraId="57A7EA8A" w14:textId="77777777" w:rsidR="00F205FF" w:rsidRPr="00291401" w:rsidRDefault="00F205FF" w:rsidP="00EF5637">
            <w:pPr>
              <w:contextualSpacing/>
              <w:rPr>
                <w:sz w:val="16"/>
                <w:szCs w:val="18"/>
              </w:rPr>
            </w:pPr>
            <w:r w:rsidRPr="00291401">
              <w:rPr>
                <w:sz w:val="16"/>
                <w:szCs w:val="18"/>
              </w:rPr>
              <w:t>P6</w:t>
            </w:r>
          </w:p>
        </w:tc>
        <w:tc>
          <w:tcPr>
            <w:tcW w:w="309" w:type="pct"/>
            <w:gridSpan w:val="2"/>
            <w:shd w:val="clear" w:color="auto" w:fill="808080" w:themeFill="background1" w:themeFillShade="80"/>
          </w:tcPr>
          <w:p w14:paraId="5FDD8EB1" w14:textId="77777777" w:rsidR="00F205FF" w:rsidRPr="00291401" w:rsidRDefault="00F205FF" w:rsidP="00EF5637">
            <w:pPr>
              <w:contextualSpacing/>
              <w:rPr>
                <w:sz w:val="16"/>
                <w:szCs w:val="18"/>
              </w:rPr>
            </w:pPr>
            <w:r w:rsidRPr="00291401">
              <w:rPr>
                <w:sz w:val="16"/>
                <w:szCs w:val="18"/>
              </w:rPr>
              <w:t>P7</w:t>
            </w:r>
          </w:p>
        </w:tc>
        <w:tc>
          <w:tcPr>
            <w:tcW w:w="309" w:type="pct"/>
            <w:shd w:val="clear" w:color="auto" w:fill="808080" w:themeFill="background1" w:themeFillShade="80"/>
          </w:tcPr>
          <w:p w14:paraId="51B7FEFB" w14:textId="77777777" w:rsidR="00F205FF" w:rsidRPr="00291401" w:rsidRDefault="00F205FF" w:rsidP="00EF5637">
            <w:pPr>
              <w:contextualSpacing/>
              <w:rPr>
                <w:sz w:val="16"/>
                <w:szCs w:val="18"/>
              </w:rPr>
            </w:pPr>
            <w:r w:rsidRPr="00291401">
              <w:rPr>
                <w:sz w:val="16"/>
                <w:szCs w:val="18"/>
              </w:rPr>
              <w:t>P8</w:t>
            </w:r>
          </w:p>
        </w:tc>
        <w:tc>
          <w:tcPr>
            <w:tcW w:w="309" w:type="pct"/>
            <w:shd w:val="clear" w:color="auto" w:fill="808080" w:themeFill="background1" w:themeFillShade="80"/>
          </w:tcPr>
          <w:p w14:paraId="1ABDC57E" w14:textId="77777777" w:rsidR="00F205FF" w:rsidRPr="00291401" w:rsidRDefault="00F205FF" w:rsidP="00EF5637">
            <w:pPr>
              <w:contextualSpacing/>
              <w:rPr>
                <w:sz w:val="16"/>
                <w:szCs w:val="18"/>
              </w:rPr>
            </w:pPr>
            <w:r w:rsidRPr="00291401">
              <w:rPr>
                <w:sz w:val="16"/>
                <w:szCs w:val="18"/>
              </w:rPr>
              <w:t>P9</w:t>
            </w:r>
          </w:p>
        </w:tc>
        <w:tc>
          <w:tcPr>
            <w:tcW w:w="309" w:type="pct"/>
            <w:gridSpan w:val="2"/>
            <w:shd w:val="clear" w:color="auto" w:fill="808080" w:themeFill="background1" w:themeFillShade="80"/>
          </w:tcPr>
          <w:p w14:paraId="7D4E323C" w14:textId="77777777" w:rsidR="00F205FF" w:rsidRPr="00291401" w:rsidRDefault="00F205FF" w:rsidP="00EF5637">
            <w:pPr>
              <w:contextualSpacing/>
              <w:rPr>
                <w:sz w:val="16"/>
                <w:szCs w:val="18"/>
              </w:rPr>
            </w:pPr>
            <w:r w:rsidRPr="00291401">
              <w:rPr>
                <w:sz w:val="16"/>
                <w:szCs w:val="18"/>
              </w:rPr>
              <w:t>P10</w:t>
            </w:r>
          </w:p>
        </w:tc>
        <w:tc>
          <w:tcPr>
            <w:tcW w:w="309" w:type="pct"/>
            <w:shd w:val="clear" w:color="auto" w:fill="808080" w:themeFill="background1" w:themeFillShade="80"/>
          </w:tcPr>
          <w:p w14:paraId="3BEA223B" w14:textId="77777777" w:rsidR="00F205FF" w:rsidRPr="00291401" w:rsidRDefault="00F205FF" w:rsidP="00EF5637">
            <w:pPr>
              <w:contextualSpacing/>
              <w:rPr>
                <w:sz w:val="16"/>
                <w:szCs w:val="18"/>
              </w:rPr>
            </w:pPr>
            <w:r w:rsidRPr="00291401">
              <w:rPr>
                <w:sz w:val="16"/>
                <w:szCs w:val="18"/>
              </w:rPr>
              <w:t>P11</w:t>
            </w:r>
          </w:p>
        </w:tc>
        <w:tc>
          <w:tcPr>
            <w:tcW w:w="309" w:type="pct"/>
            <w:shd w:val="clear" w:color="auto" w:fill="808080" w:themeFill="background1" w:themeFillShade="80"/>
          </w:tcPr>
          <w:p w14:paraId="203003C8" w14:textId="77777777" w:rsidR="00F205FF" w:rsidRPr="00291401" w:rsidRDefault="00F205FF" w:rsidP="00EF5637">
            <w:pPr>
              <w:contextualSpacing/>
              <w:rPr>
                <w:sz w:val="16"/>
                <w:szCs w:val="18"/>
              </w:rPr>
            </w:pPr>
            <w:r w:rsidRPr="00291401">
              <w:rPr>
                <w:sz w:val="16"/>
                <w:szCs w:val="18"/>
              </w:rPr>
              <w:t>P12</w:t>
            </w:r>
          </w:p>
        </w:tc>
        <w:tc>
          <w:tcPr>
            <w:tcW w:w="309" w:type="pct"/>
            <w:gridSpan w:val="2"/>
            <w:shd w:val="clear" w:color="auto" w:fill="808080" w:themeFill="background1" w:themeFillShade="80"/>
          </w:tcPr>
          <w:p w14:paraId="6D0DDB08" w14:textId="77777777" w:rsidR="00F205FF" w:rsidRPr="00291401" w:rsidRDefault="00F205FF" w:rsidP="00EF5637">
            <w:pPr>
              <w:contextualSpacing/>
              <w:rPr>
                <w:sz w:val="16"/>
                <w:szCs w:val="18"/>
              </w:rPr>
            </w:pPr>
            <w:r w:rsidRPr="00291401">
              <w:rPr>
                <w:sz w:val="16"/>
                <w:szCs w:val="18"/>
              </w:rPr>
              <w:t>P13</w:t>
            </w:r>
          </w:p>
        </w:tc>
        <w:tc>
          <w:tcPr>
            <w:tcW w:w="309" w:type="pct"/>
            <w:shd w:val="clear" w:color="auto" w:fill="808080" w:themeFill="background1" w:themeFillShade="80"/>
          </w:tcPr>
          <w:p w14:paraId="4798B7C5" w14:textId="77777777" w:rsidR="00F205FF" w:rsidRPr="00291401" w:rsidRDefault="00F205FF" w:rsidP="00EF5637">
            <w:pPr>
              <w:contextualSpacing/>
              <w:rPr>
                <w:sz w:val="16"/>
                <w:szCs w:val="18"/>
              </w:rPr>
            </w:pPr>
            <w:r w:rsidRPr="00291401">
              <w:rPr>
                <w:sz w:val="16"/>
                <w:szCs w:val="18"/>
              </w:rPr>
              <w:t>P14</w:t>
            </w:r>
          </w:p>
        </w:tc>
        <w:tc>
          <w:tcPr>
            <w:tcW w:w="304" w:type="pct"/>
            <w:shd w:val="clear" w:color="auto" w:fill="808080" w:themeFill="background1" w:themeFillShade="80"/>
          </w:tcPr>
          <w:p w14:paraId="48CECFC4" w14:textId="77777777" w:rsidR="00F205FF" w:rsidRPr="00291401" w:rsidRDefault="00F205FF" w:rsidP="00EF5637">
            <w:pPr>
              <w:contextualSpacing/>
              <w:rPr>
                <w:sz w:val="16"/>
                <w:szCs w:val="18"/>
              </w:rPr>
            </w:pPr>
            <w:r w:rsidRPr="00291401">
              <w:rPr>
                <w:sz w:val="16"/>
                <w:szCs w:val="18"/>
              </w:rPr>
              <w:t>P15</w:t>
            </w:r>
          </w:p>
        </w:tc>
      </w:tr>
      <w:tr w:rsidR="00F205FF" w:rsidRPr="00291401" w14:paraId="18A1B890" w14:textId="77777777" w:rsidTr="00F205FF">
        <w:tc>
          <w:tcPr>
            <w:tcW w:w="369" w:type="pct"/>
            <w:shd w:val="clear" w:color="auto" w:fill="808080" w:themeFill="background1" w:themeFillShade="80"/>
          </w:tcPr>
          <w:p w14:paraId="0806140F" w14:textId="77777777" w:rsidR="00F205FF" w:rsidRPr="00291401" w:rsidRDefault="00F205FF" w:rsidP="00EF5637">
            <w:pPr>
              <w:contextualSpacing/>
              <w:rPr>
                <w:sz w:val="16"/>
                <w:szCs w:val="18"/>
              </w:rPr>
            </w:pPr>
            <w:r w:rsidRPr="00291401">
              <w:rPr>
                <w:sz w:val="16"/>
                <w:szCs w:val="18"/>
              </w:rPr>
              <w:t>TÜM</w:t>
            </w:r>
          </w:p>
        </w:tc>
        <w:tc>
          <w:tcPr>
            <w:tcW w:w="309" w:type="pct"/>
          </w:tcPr>
          <w:p w14:paraId="6C3C42D6" w14:textId="2B024DA8" w:rsidR="00F205FF" w:rsidRPr="00291401" w:rsidRDefault="00F205FF" w:rsidP="00EF5637">
            <w:pPr>
              <w:contextualSpacing/>
              <w:rPr>
                <w:sz w:val="16"/>
                <w:szCs w:val="18"/>
              </w:rPr>
            </w:pPr>
            <w:r>
              <w:rPr>
                <w:sz w:val="16"/>
                <w:szCs w:val="18"/>
              </w:rPr>
              <w:t>5</w:t>
            </w:r>
          </w:p>
        </w:tc>
        <w:tc>
          <w:tcPr>
            <w:tcW w:w="309" w:type="pct"/>
            <w:gridSpan w:val="2"/>
          </w:tcPr>
          <w:p w14:paraId="5EDCFF35" w14:textId="1269DFF4" w:rsidR="00F205FF" w:rsidRPr="00291401" w:rsidRDefault="00F205FF" w:rsidP="00EF5637">
            <w:pPr>
              <w:contextualSpacing/>
              <w:rPr>
                <w:sz w:val="16"/>
                <w:szCs w:val="18"/>
              </w:rPr>
            </w:pPr>
            <w:r>
              <w:rPr>
                <w:sz w:val="16"/>
                <w:szCs w:val="18"/>
              </w:rPr>
              <w:t>1</w:t>
            </w:r>
          </w:p>
        </w:tc>
        <w:tc>
          <w:tcPr>
            <w:tcW w:w="309" w:type="pct"/>
          </w:tcPr>
          <w:p w14:paraId="5F376AA5" w14:textId="02C156C8" w:rsidR="00F205FF" w:rsidRPr="00291401" w:rsidRDefault="00F205FF" w:rsidP="00EF5637">
            <w:pPr>
              <w:contextualSpacing/>
              <w:rPr>
                <w:sz w:val="16"/>
                <w:szCs w:val="18"/>
              </w:rPr>
            </w:pPr>
            <w:r>
              <w:rPr>
                <w:sz w:val="16"/>
                <w:szCs w:val="18"/>
              </w:rPr>
              <w:t>1</w:t>
            </w:r>
          </w:p>
        </w:tc>
        <w:tc>
          <w:tcPr>
            <w:tcW w:w="309" w:type="pct"/>
          </w:tcPr>
          <w:p w14:paraId="6C032656" w14:textId="4E2AE08A" w:rsidR="00F205FF" w:rsidRPr="00291401" w:rsidRDefault="00F205FF" w:rsidP="00EF5637">
            <w:pPr>
              <w:contextualSpacing/>
              <w:rPr>
                <w:sz w:val="16"/>
                <w:szCs w:val="18"/>
              </w:rPr>
            </w:pPr>
            <w:r>
              <w:rPr>
                <w:sz w:val="16"/>
                <w:szCs w:val="18"/>
              </w:rPr>
              <w:t>3</w:t>
            </w:r>
          </w:p>
        </w:tc>
        <w:tc>
          <w:tcPr>
            <w:tcW w:w="309" w:type="pct"/>
            <w:gridSpan w:val="2"/>
          </w:tcPr>
          <w:p w14:paraId="4FE2AEBF" w14:textId="5DF4FC94" w:rsidR="00F205FF" w:rsidRPr="00291401" w:rsidRDefault="00F205FF" w:rsidP="00EF5637">
            <w:pPr>
              <w:contextualSpacing/>
              <w:rPr>
                <w:sz w:val="16"/>
                <w:szCs w:val="18"/>
              </w:rPr>
            </w:pPr>
            <w:r>
              <w:rPr>
                <w:sz w:val="16"/>
                <w:szCs w:val="18"/>
              </w:rPr>
              <w:t>3</w:t>
            </w:r>
          </w:p>
        </w:tc>
        <w:tc>
          <w:tcPr>
            <w:tcW w:w="309" w:type="pct"/>
          </w:tcPr>
          <w:p w14:paraId="4656B8D1" w14:textId="1A8AA092" w:rsidR="00F205FF" w:rsidRPr="00291401" w:rsidRDefault="00F205FF" w:rsidP="00EF5637">
            <w:pPr>
              <w:contextualSpacing/>
              <w:rPr>
                <w:sz w:val="16"/>
                <w:szCs w:val="18"/>
              </w:rPr>
            </w:pPr>
            <w:r>
              <w:rPr>
                <w:sz w:val="16"/>
                <w:szCs w:val="18"/>
              </w:rPr>
              <w:t>5</w:t>
            </w:r>
          </w:p>
        </w:tc>
        <w:tc>
          <w:tcPr>
            <w:tcW w:w="309" w:type="pct"/>
            <w:gridSpan w:val="2"/>
          </w:tcPr>
          <w:p w14:paraId="07FD0531" w14:textId="533EBC9B" w:rsidR="00F205FF" w:rsidRPr="00291401" w:rsidRDefault="00F205FF" w:rsidP="00EF5637">
            <w:pPr>
              <w:contextualSpacing/>
              <w:rPr>
                <w:sz w:val="16"/>
                <w:szCs w:val="18"/>
              </w:rPr>
            </w:pPr>
            <w:r>
              <w:rPr>
                <w:sz w:val="16"/>
                <w:szCs w:val="18"/>
              </w:rPr>
              <w:t>1</w:t>
            </w:r>
          </w:p>
        </w:tc>
        <w:tc>
          <w:tcPr>
            <w:tcW w:w="309" w:type="pct"/>
          </w:tcPr>
          <w:p w14:paraId="10BCE56C" w14:textId="28D66FA9" w:rsidR="00F205FF" w:rsidRPr="00291401" w:rsidRDefault="00F205FF" w:rsidP="00EF5637">
            <w:pPr>
              <w:contextualSpacing/>
              <w:rPr>
                <w:sz w:val="16"/>
                <w:szCs w:val="18"/>
              </w:rPr>
            </w:pPr>
            <w:r>
              <w:rPr>
                <w:sz w:val="16"/>
                <w:szCs w:val="18"/>
              </w:rPr>
              <w:t>5</w:t>
            </w:r>
          </w:p>
        </w:tc>
        <w:tc>
          <w:tcPr>
            <w:tcW w:w="309" w:type="pct"/>
          </w:tcPr>
          <w:p w14:paraId="39BA11B0" w14:textId="458668B5" w:rsidR="00F205FF" w:rsidRPr="00291401" w:rsidRDefault="00F205FF" w:rsidP="00EF5637">
            <w:pPr>
              <w:contextualSpacing/>
              <w:rPr>
                <w:sz w:val="16"/>
                <w:szCs w:val="18"/>
              </w:rPr>
            </w:pPr>
            <w:r>
              <w:rPr>
                <w:sz w:val="16"/>
                <w:szCs w:val="18"/>
              </w:rPr>
              <w:t>5</w:t>
            </w:r>
          </w:p>
        </w:tc>
        <w:tc>
          <w:tcPr>
            <w:tcW w:w="309" w:type="pct"/>
            <w:gridSpan w:val="2"/>
          </w:tcPr>
          <w:p w14:paraId="32456248" w14:textId="506BB814" w:rsidR="00F205FF" w:rsidRPr="00291401" w:rsidRDefault="00F205FF" w:rsidP="00EF5637">
            <w:pPr>
              <w:contextualSpacing/>
              <w:rPr>
                <w:sz w:val="16"/>
                <w:szCs w:val="18"/>
              </w:rPr>
            </w:pPr>
            <w:r>
              <w:rPr>
                <w:sz w:val="16"/>
                <w:szCs w:val="18"/>
              </w:rPr>
              <w:t>5</w:t>
            </w:r>
          </w:p>
        </w:tc>
        <w:tc>
          <w:tcPr>
            <w:tcW w:w="309" w:type="pct"/>
          </w:tcPr>
          <w:p w14:paraId="2AD839BA" w14:textId="4F81A650" w:rsidR="00F205FF" w:rsidRPr="00291401" w:rsidRDefault="00F205FF" w:rsidP="00EF5637">
            <w:pPr>
              <w:contextualSpacing/>
              <w:rPr>
                <w:sz w:val="16"/>
                <w:szCs w:val="18"/>
              </w:rPr>
            </w:pPr>
            <w:r>
              <w:rPr>
                <w:sz w:val="16"/>
                <w:szCs w:val="18"/>
              </w:rPr>
              <w:t>5</w:t>
            </w:r>
          </w:p>
        </w:tc>
        <w:tc>
          <w:tcPr>
            <w:tcW w:w="309" w:type="pct"/>
          </w:tcPr>
          <w:p w14:paraId="442B58AE" w14:textId="77777777" w:rsidR="00F205FF" w:rsidRPr="00291401" w:rsidRDefault="00F205FF" w:rsidP="00EF5637">
            <w:pPr>
              <w:contextualSpacing/>
              <w:rPr>
                <w:sz w:val="16"/>
                <w:szCs w:val="18"/>
              </w:rPr>
            </w:pPr>
          </w:p>
        </w:tc>
        <w:tc>
          <w:tcPr>
            <w:tcW w:w="309" w:type="pct"/>
            <w:gridSpan w:val="2"/>
          </w:tcPr>
          <w:p w14:paraId="4DF5E952" w14:textId="77777777" w:rsidR="00F205FF" w:rsidRPr="00291401" w:rsidRDefault="00F205FF" w:rsidP="00EF5637">
            <w:pPr>
              <w:contextualSpacing/>
              <w:rPr>
                <w:sz w:val="16"/>
                <w:szCs w:val="18"/>
              </w:rPr>
            </w:pPr>
          </w:p>
        </w:tc>
        <w:tc>
          <w:tcPr>
            <w:tcW w:w="309" w:type="pct"/>
          </w:tcPr>
          <w:p w14:paraId="6E04CE05" w14:textId="77777777" w:rsidR="00F205FF" w:rsidRPr="00291401" w:rsidRDefault="00F205FF" w:rsidP="00EF5637">
            <w:pPr>
              <w:contextualSpacing/>
              <w:rPr>
                <w:sz w:val="16"/>
                <w:szCs w:val="18"/>
              </w:rPr>
            </w:pPr>
          </w:p>
        </w:tc>
        <w:tc>
          <w:tcPr>
            <w:tcW w:w="304" w:type="pct"/>
          </w:tcPr>
          <w:p w14:paraId="496090D9" w14:textId="77777777" w:rsidR="00F205FF" w:rsidRPr="00291401" w:rsidRDefault="00F205FF" w:rsidP="00EF5637">
            <w:pPr>
              <w:contextualSpacing/>
              <w:rPr>
                <w:sz w:val="16"/>
                <w:szCs w:val="18"/>
              </w:rPr>
            </w:pPr>
          </w:p>
        </w:tc>
      </w:tr>
      <w:tr w:rsidR="00F205FF" w:rsidRPr="00291401" w14:paraId="150B3640" w14:textId="77777777" w:rsidTr="00F205FF">
        <w:tc>
          <w:tcPr>
            <w:tcW w:w="888" w:type="pct"/>
            <w:gridSpan w:val="3"/>
            <w:shd w:val="clear" w:color="auto" w:fill="auto"/>
          </w:tcPr>
          <w:p w14:paraId="65466A16" w14:textId="77777777" w:rsidR="00F205FF" w:rsidRPr="00291401" w:rsidRDefault="00F205FF" w:rsidP="00EF5637">
            <w:pPr>
              <w:contextualSpacing/>
              <w:jc w:val="center"/>
              <w:rPr>
                <w:sz w:val="16"/>
                <w:szCs w:val="18"/>
              </w:rPr>
            </w:pPr>
            <w:r w:rsidRPr="00291401">
              <w:rPr>
                <w:sz w:val="14"/>
                <w:szCs w:val="18"/>
              </w:rPr>
              <w:t>Katkı Düzeyi</w:t>
            </w:r>
          </w:p>
        </w:tc>
        <w:tc>
          <w:tcPr>
            <w:tcW w:w="776" w:type="pct"/>
            <w:gridSpan w:val="4"/>
            <w:shd w:val="clear" w:color="auto" w:fill="auto"/>
          </w:tcPr>
          <w:p w14:paraId="5960B551" w14:textId="77777777" w:rsidR="00F205FF" w:rsidRPr="00291401" w:rsidRDefault="00F205FF" w:rsidP="00EF5637">
            <w:pPr>
              <w:contextualSpacing/>
              <w:jc w:val="center"/>
              <w:rPr>
                <w:sz w:val="16"/>
                <w:szCs w:val="18"/>
              </w:rPr>
            </w:pPr>
            <w:r w:rsidRPr="00291401">
              <w:rPr>
                <w:sz w:val="14"/>
                <w:szCs w:val="18"/>
              </w:rPr>
              <w:t>1=Çok Düşük</w:t>
            </w:r>
          </w:p>
        </w:tc>
        <w:tc>
          <w:tcPr>
            <w:tcW w:w="776" w:type="pct"/>
            <w:gridSpan w:val="3"/>
            <w:shd w:val="clear" w:color="auto" w:fill="auto"/>
          </w:tcPr>
          <w:p w14:paraId="6E18D0C5" w14:textId="77777777" w:rsidR="00F205FF" w:rsidRPr="00291401" w:rsidRDefault="00F205FF" w:rsidP="00EF5637">
            <w:pPr>
              <w:contextualSpacing/>
              <w:jc w:val="center"/>
              <w:rPr>
                <w:sz w:val="16"/>
                <w:szCs w:val="18"/>
              </w:rPr>
            </w:pPr>
            <w:r w:rsidRPr="00291401">
              <w:rPr>
                <w:sz w:val="14"/>
                <w:szCs w:val="18"/>
              </w:rPr>
              <w:t>2=Düşük</w:t>
            </w:r>
          </w:p>
        </w:tc>
        <w:tc>
          <w:tcPr>
            <w:tcW w:w="894" w:type="pct"/>
            <w:gridSpan w:val="4"/>
            <w:shd w:val="clear" w:color="auto" w:fill="auto"/>
          </w:tcPr>
          <w:p w14:paraId="490E086E" w14:textId="77777777" w:rsidR="00F205FF" w:rsidRPr="00291401" w:rsidRDefault="00F205FF" w:rsidP="00EF5637">
            <w:pPr>
              <w:contextualSpacing/>
              <w:jc w:val="center"/>
              <w:rPr>
                <w:sz w:val="16"/>
                <w:szCs w:val="18"/>
              </w:rPr>
            </w:pPr>
            <w:r w:rsidRPr="00291401">
              <w:rPr>
                <w:sz w:val="14"/>
                <w:szCs w:val="18"/>
              </w:rPr>
              <w:t>3=Orta</w:t>
            </w:r>
          </w:p>
        </w:tc>
        <w:tc>
          <w:tcPr>
            <w:tcW w:w="952" w:type="pct"/>
            <w:gridSpan w:val="4"/>
            <w:shd w:val="clear" w:color="auto" w:fill="auto"/>
          </w:tcPr>
          <w:p w14:paraId="3A664F55" w14:textId="77777777" w:rsidR="00F205FF" w:rsidRPr="00291401" w:rsidRDefault="00F205FF" w:rsidP="00EF5637">
            <w:pPr>
              <w:contextualSpacing/>
              <w:jc w:val="center"/>
              <w:rPr>
                <w:sz w:val="16"/>
                <w:szCs w:val="18"/>
              </w:rPr>
            </w:pPr>
            <w:r w:rsidRPr="00291401">
              <w:rPr>
                <w:sz w:val="14"/>
                <w:szCs w:val="18"/>
              </w:rPr>
              <w:t>4=Yüksek</w:t>
            </w:r>
          </w:p>
        </w:tc>
        <w:tc>
          <w:tcPr>
            <w:tcW w:w="713" w:type="pct"/>
            <w:gridSpan w:val="3"/>
          </w:tcPr>
          <w:p w14:paraId="01FE54E3" w14:textId="77777777" w:rsidR="00F205FF" w:rsidRPr="00291401" w:rsidRDefault="00F205FF" w:rsidP="00EF5637">
            <w:pPr>
              <w:contextualSpacing/>
              <w:jc w:val="center"/>
              <w:rPr>
                <w:sz w:val="14"/>
                <w:szCs w:val="18"/>
              </w:rPr>
            </w:pPr>
            <w:r w:rsidRPr="00291401">
              <w:rPr>
                <w:sz w:val="14"/>
                <w:szCs w:val="18"/>
              </w:rPr>
              <w:t>5=Çok Yüksek</w:t>
            </w:r>
          </w:p>
        </w:tc>
      </w:tr>
    </w:tbl>
    <w:p w14:paraId="576C22C8" w14:textId="3BD63D1B" w:rsidR="00F205FF" w:rsidRDefault="00F205FF" w:rsidP="00026F89">
      <w:pPr>
        <w:spacing w:after="0" w:line="240" w:lineRule="auto"/>
        <w:jc w:val="both"/>
        <w:rPr>
          <w:rStyle w:val="bold-font"/>
          <w:rFonts w:cs="Times New Roman"/>
          <w:b/>
          <w:color w:val="FF0000"/>
          <w:sz w:val="24"/>
          <w:szCs w:val="24"/>
          <w:shd w:val="clear" w:color="auto" w:fill="FFFFFF"/>
        </w:rPr>
      </w:pPr>
    </w:p>
    <w:p w14:paraId="24F2F9D2" w14:textId="15255AB4" w:rsidR="00D17755" w:rsidRDefault="00D17755">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67A9F9F7" w14:textId="77777777" w:rsidR="00F205FF" w:rsidRPr="00291401" w:rsidRDefault="00F205FF" w:rsidP="00F205FF">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5"/>
        <w:gridCol w:w="1187"/>
        <w:gridCol w:w="3821"/>
        <w:gridCol w:w="558"/>
        <w:gridCol w:w="1046"/>
        <w:gridCol w:w="699"/>
      </w:tblGrid>
      <w:tr w:rsidR="00F205FF" w:rsidRPr="00291401" w14:paraId="26847519" w14:textId="77777777" w:rsidTr="00EF5637">
        <w:tc>
          <w:tcPr>
            <w:tcW w:w="2122" w:type="dxa"/>
            <w:tcBorders>
              <w:bottom w:val="single" w:sz="4" w:space="0" w:color="auto"/>
            </w:tcBorders>
            <w:shd w:val="clear" w:color="auto" w:fill="808080" w:themeFill="background1" w:themeFillShade="80"/>
          </w:tcPr>
          <w:p w14:paraId="7EE764A0"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E0C3D8C"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06A1DB3C"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0A644931"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44589FB6"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16F3EAD4"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AKTS</w:t>
            </w:r>
          </w:p>
        </w:tc>
      </w:tr>
      <w:tr w:rsidR="00F205FF" w:rsidRPr="00291401" w14:paraId="35327948" w14:textId="77777777" w:rsidTr="00EF5637">
        <w:tc>
          <w:tcPr>
            <w:tcW w:w="2122" w:type="dxa"/>
            <w:shd w:val="clear" w:color="auto" w:fill="F2F2F2" w:themeFill="background1" w:themeFillShade="F2"/>
          </w:tcPr>
          <w:p w14:paraId="428D0EC2" w14:textId="5D334294" w:rsidR="00F205FF" w:rsidRPr="00291401" w:rsidRDefault="00F205FF" w:rsidP="00EF5637">
            <w:pPr>
              <w:contextualSpacing/>
              <w:rPr>
                <w:sz w:val="16"/>
                <w:szCs w:val="18"/>
              </w:rPr>
            </w:pPr>
            <w:r>
              <w:rPr>
                <w:sz w:val="16"/>
                <w:szCs w:val="18"/>
              </w:rPr>
              <w:t>1</w:t>
            </w:r>
          </w:p>
        </w:tc>
        <w:tc>
          <w:tcPr>
            <w:tcW w:w="1247" w:type="dxa"/>
            <w:shd w:val="clear" w:color="auto" w:fill="F2F2F2" w:themeFill="background1" w:themeFillShade="F2"/>
          </w:tcPr>
          <w:p w14:paraId="387BF7AD" w14:textId="54C8651F" w:rsidR="00F205FF" w:rsidRPr="00291401" w:rsidRDefault="00F205FF" w:rsidP="00EF5637">
            <w:pPr>
              <w:contextualSpacing/>
              <w:rPr>
                <w:sz w:val="16"/>
                <w:szCs w:val="18"/>
              </w:rPr>
            </w:pPr>
            <w:r>
              <w:rPr>
                <w:sz w:val="16"/>
                <w:szCs w:val="18"/>
              </w:rPr>
              <w:t>JEO-5035</w:t>
            </w:r>
          </w:p>
        </w:tc>
        <w:tc>
          <w:tcPr>
            <w:tcW w:w="4110" w:type="dxa"/>
            <w:shd w:val="clear" w:color="auto" w:fill="F2F2F2" w:themeFill="background1" w:themeFillShade="F2"/>
          </w:tcPr>
          <w:p w14:paraId="06D98177" w14:textId="4ABC7362" w:rsidR="00F205FF" w:rsidRPr="00291401" w:rsidRDefault="00F205FF" w:rsidP="00EF5637">
            <w:pPr>
              <w:contextualSpacing/>
              <w:rPr>
                <w:sz w:val="16"/>
                <w:szCs w:val="18"/>
              </w:rPr>
            </w:pPr>
            <w:r>
              <w:rPr>
                <w:sz w:val="16"/>
                <w:szCs w:val="18"/>
              </w:rPr>
              <w:t>MÜHENDİSLİK JEOLOJİSİNDE SORUNLAR</w:t>
            </w:r>
          </w:p>
        </w:tc>
        <w:tc>
          <w:tcPr>
            <w:tcW w:w="567" w:type="dxa"/>
            <w:shd w:val="clear" w:color="auto" w:fill="F2F2F2" w:themeFill="background1" w:themeFillShade="F2"/>
          </w:tcPr>
          <w:p w14:paraId="61486EFF" w14:textId="3AA3668C" w:rsidR="00F205FF" w:rsidRPr="00291401" w:rsidRDefault="00F205FF" w:rsidP="00EF5637">
            <w:pPr>
              <w:contextualSpacing/>
              <w:rPr>
                <w:sz w:val="16"/>
                <w:szCs w:val="18"/>
              </w:rPr>
            </w:pPr>
            <w:r>
              <w:rPr>
                <w:sz w:val="16"/>
                <w:szCs w:val="18"/>
              </w:rPr>
              <w:t>3</w:t>
            </w:r>
          </w:p>
        </w:tc>
        <w:tc>
          <w:tcPr>
            <w:tcW w:w="1092" w:type="dxa"/>
            <w:shd w:val="clear" w:color="auto" w:fill="F2F2F2" w:themeFill="background1" w:themeFillShade="F2"/>
          </w:tcPr>
          <w:p w14:paraId="32D71264" w14:textId="29A1CA93" w:rsidR="00F205FF" w:rsidRPr="00291401" w:rsidRDefault="00F205FF" w:rsidP="00EF5637">
            <w:pPr>
              <w:contextualSpacing/>
              <w:rPr>
                <w:sz w:val="16"/>
                <w:szCs w:val="18"/>
              </w:rPr>
            </w:pPr>
            <w:r>
              <w:rPr>
                <w:sz w:val="16"/>
                <w:szCs w:val="18"/>
              </w:rPr>
              <w:t>3</w:t>
            </w:r>
          </w:p>
        </w:tc>
        <w:tc>
          <w:tcPr>
            <w:tcW w:w="716" w:type="dxa"/>
            <w:shd w:val="clear" w:color="auto" w:fill="F2F2F2" w:themeFill="background1" w:themeFillShade="F2"/>
          </w:tcPr>
          <w:p w14:paraId="7FE9536D" w14:textId="3EE52858" w:rsidR="00F205FF" w:rsidRPr="00291401" w:rsidRDefault="00F205FF" w:rsidP="00EF5637">
            <w:pPr>
              <w:contextualSpacing/>
              <w:rPr>
                <w:sz w:val="16"/>
                <w:szCs w:val="18"/>
              </w:rPr>
            </w:pPr>
            <w:r>
              <w:rPr>
                <w:sz w:val="16"/>
                <w:szCs w:val="18"/>
              </w:rPr>
              <w:t>5</w:t>
            </w:r>
          </w:p>
        </w:tc>
      </w:tr>
    </w:tbl>
    <w:p w14:paraId="6C637C38"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F205FF" w:rsidRPr="00291401" w14:paraId="5F60E275" w14:textId="77777777" w:rsidTr="00EF5637">
        <w:tc>
          <w:tcPr>
            <w:tcW w:w="2093" w:type="dxa"/>
            <w:shd w:val="clear" w:color="auto" w:fill="808080" w:themeFill="background1" w:themeFillShade="80"/>
          </w:tcPr>
          <w:p w14:paraId="3FA171F8"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F9E1A3A" w14:textId="77777777" w:rsidR="00F205FF" w:rsidRPr="00291401" w:rsidRDefault="00F205FF" w:rsidP="00EF5637">
            <w:pPr>
              <w:contextualSpacing/>
              <w:rPr>
                <w:color w:val="FFFFFF" w:themeColor="background1"/>
                <w:sz w:val="16"/>
                <w:szCs w:val="18"/>
              </w:rPr>
            </w:pPr>
          </w:p>
        </w:tc>
      </w:tr>
      <w:tr w:rsidR="00F205FF" w:rsidRPr="00291401" w14:paraId="4C789C93" w14:textId="77777777" w:rsidTr="00EF5637">
        <w:tc>
          <w:tcPr>
            <w:tcW w:w="2093" w:type="dxa"/>
          </w:tcPr>
          <w:p w14:paraId="22DC95F8" w14:textId="77777777" w:rsidR="00F205FF" w:rsidRPr="00291401" w:rsidRDefault="00F205FF" w:rsidP="00EF5637">
            <w:pPr>
              <w:contextualSpacing/>
              <w:rPr>
                <w:sz w:val="16"/>
                <w:szCs w:val="18"/>
              </w:rPr>
            </w:pPr>
            <w:r w:rsidRPr="00291401">
              <w:rPr>
                <w:sz w:val="16"/>
                <w:szCs w:val="18"/>
              </w:rPr>
              <w:t>Dersin Dili</w:t>
            </w:r>
          </w:p>
        </w:tc>
        <w:tc>
          <w:tcPr>
            <w:tcW w:w="7761" w:type="dxa"/>
          </w:tcPr>
          <w:p w14:paraId="0372216A" w14:textId="77777777" w:rsidR="00F205FF" w:rsidRPr="00291401" w:rsidRDefault="00F205FF" w:rsidP="00EF5637">
            <w:pPr>
              <w:contextualSpacing/>
              <w:rPr>
                <w:sz w:val="16"/>
                <w:szCs w:val="18"/>
              </w:rPr>
            </w:pPr>
            <w:r>
              <w:rPr>
                <w:sz w:val="16"/>
                <w:szCs w:val="18"/>
              </w:rPr>
              <w:t>Türkçe</w:t>
            </w:r>
          </w:p>
        </w:tc>
      </w:tr>
      <w:tr w:rsidR="00F205FF" w:rsidRPr="00291401" w14:paraId="2339147A" w14:textId="77777777" w:rsidTr="00EF5637">
        <w:tc>
          <w:tcPr>
            <w:tcW w:w="2093" w:type="dxa"/>
          </w:tcPr>
          <w:p w14:paraId="4A1B8EAA" w14:textId="77777777" w:rsidR="00F205FF" w:rsidRPr="00291401" w:rsidRDefault="00F205FF" w:rsidP="00EF5637">
            <w:pPr>
              <w:contextualSpacing/>
              <w:rPr>
                <w:sz w:val="16"/>
                <w:szCs w:val="18"/>
              </w:rPr>
            </w:pPr>
            <w:r w:rsidRPr="00291401">
              <w:rPr>
                <w:sz w:val="16"/>
                <w:szCs w:val="18"/>
              </w:rPr>
              <w:t>Dersin Düzeyi</w:t>
            </w:r>
          </w:p>
        </w:tc>
        <w:tc>
          <w:tcPr>
            <w:tcW w:w="7761" w:type="dxa"/>
          </w:tcPr>
          <w:p w14:paraId="1E3CF2BE" w14:textId="77777777" w:rsidR="00F205FF" w:rsidRPr="00291401" w:rsidRDefault="00F205FF" w:rsidP="00EF5637">
            <w:pPr>
              <w:contextualSpacing/>
              <w:rPr>
                <w:sz w:val="16"/>
                <w:szCs w:val="18"/>
              </w:rPr>
            </w:pPr>
            <w:r>
              <w:rPr>
                <w:sz w:val="16"/>
                <w:szCs w:val="18"/>
              </w:rPr>
              <w:t xml:space="preserve">Tezli Yüksek Lisans </w:t>
            </w:r>
          </w:p>
        </w:tc>
      </w:tr>
      <w:tr w:rsidR="00F205FF" w:rsidRPr="00291401" w14:paraId="525236A0" w14:textId="77777777" w:rsidTr="00EF5637">
        <w:tc>
          <w:tcPr>
            <w:tcW w:w="2093" w:type="dxa"/>
          </w:tcPr>
          <w:p w14:paraId="5FD361A9" w14:textId="77777777" w:rsidR="00F205FF" w:rsidRPr="00291401" w:rsidRDefault="00F205FF" w:rsidP="00EF5637">
            <w:pPr>
              <w:contextualSpacing/>
              <w:rPr>
                <w:sz w:val="16"/>
                <w:szCs w:val="18"/>
              </w:rPr>
            </w:pPr>
            <w:r w:rsidRPr="00291401">
              <w:rPr>
                <w:sz w:val="16"/>
                <w:szCs w:val="18"/>
              </w:rPr>
              <w:t>Bölümü / Programı</w:t>
            </w:r>
          </w:p>
        </w:tc>
        <w:tc>
          <w:tcPr>
            <w:tcW w:w="7761" w:type="dxa"/>
          </w:tcPr>
          <w:p w14:paraId="4B568C53" w14:textId="77777777" w:rsidR="00F205FF" w:rsidRPr="00291401" w:rsidRDefault="00F205FF" w:rsidP="00EF5637">
            <w:pPr>
              <w:contextualSpacing/>
              <w:rPr>
                <w:sz w:val="16"/>
                <w:szCs w:val="18"/>
              </w:rPr>
            </w:pPr>
            <w:r>
              <w:rPr>
                <w:sz w:val="16"/>
                <w:szCs w:val="18"/>
              </w:rPr>
              <w:t>Jeoloji Mühendisliği</w:t>
            </w:r>
          </w:p>
        </w:tc>
      </w:tr>
      <w:tr w:rsidR="00F205FF" w:rsidRPr="00291401" w14:paraId="33FDF694" w14:textId="77777777" w:rsidTr="00EF5637">
        <w:tc>
          <w:tcPr>
            <w:tcW w:w="2093" w:type="dxa"/>
          </w:tcPr>
          <w:p w14:paraId="3706763C" w14:textId="77777777" w:rsidR="00F205FF" w:rsidRPr="00291401" w:rsidRDefault="00F205FF" w:rsidP="00EF5637">
            <w:pPr>
              <w:contextualSpacing/>
              <w:rPr>
                <w:sz w:val="16"/>
                <w:szCs w:val="18"/>
              </w:rPr>
            </w:pPr>
            <w:r w:rsidRPr="00291401">
              <w:rPr>
                <w:sz w:val="16"/>
                <w:szCs w:val="18"/>
              </w:rPr>
              <w:t>Öğrenim Türü</w:t>
            </w:r>
          </w:p>
        </w:tc>
        <w:tc>
          <w:tcPr>
            <w:tcW w:w="7761" w:type="dxa"/>
          </w:tcPr>
          <w:p w14:paraId="0DF2BB09" w14:textId="77777777" w:rsidR="00F205FF" w:rsidRPr="00291401" w:rsidRDefault="00F205FF" w:rsidP="00EF5637">
            <w:pPr>
              <w:contextualSpacing/>
              <w:rPr>
                <w:sz w:val="16"/>
                <w:szCs w:val="18"/>
              </w:rPr>
            </w:pPr>
            <w:r w:rsidRPr="00291401">
              <w:rPr>
                <w:sz w:val="16"/>
                <w:szCs w:val="18"/>
              </w:rPr>
              <w:t xml:space="preserve">NÖ </w:t>
            </w:r>
          </w:p>
        </w:tc>
      </w:tr>
      <w:tr w:rsidR="00F205FF" w:rsidRPr="00291401" w14:paraId="55ABC057" w14:textId="77777777" w:rsidTr="00EF5637">
        <w:tc>
          <w:tcPr>
            <w:tcW w:w="2093" w:type="dxa"/>
          </w:tcPr>
          <w:p w14:paraId="30E948FC" w14:textId="77777777" w:rsidR="00F205FF" w:rsidRPr="00291401" w:rsidRDefault="00F205FF" w:rsidP="00EF5637">
            <w:pPr>
              <w:contextualSpacing/>
              <w:rPr>
                <w:sz w:val="16"/>
                <w:szCs w:val="18"/>
              </w:rPr>
            </w:pPr>
            <w:r w:rsidRPr="00291401">
              <w:rPr>
                <w:sz w:val="16"/>
                <w:szCs w:val="18"/>
              </w:rPr>
              <w:t>Dersin Türü</w:t>
            </w:r>
          </w:p>
        </w:tc>
        <w:tc>
          <w:tcPr>
            <w:tcW w:w="7761" w:type="dxa"/>
          </w:tcPr>
          <w:p w14:paraId="00A1AE63" w14:textId="738CE26C" w:rsidR="00F205FF" w:rsidRPr="00291401" w:rsidRDefault="00F205FF" w:rsidP="0017305C">
            <w:pPr>
              <w:contextualSpacing/>
              <w:rPr>
                <w:sz w:val="16"/>
                <w:szCs w:val="18"/>
              </w:rPr>
            </w:pPr>
            <w:r w:rsidRPr="00291401">
              <w:rPr>
                <w:sz w:val="16"/>
                <w:szCs w:val="18"/>
              </w:rPr>
              <w:t xml:space="preserve">Seçmeli </w:t>
            </w:r>
          </w:p>
        </w:tc>
      </w:tr>
      <w:tr w:rsidR="00F205FF" w:rsidRPr="00291401" w14:paraId="6F86CF73" w14:textId="77777777" w:rsidTr="00EF5637">
        <w:tc>
          <w:tcPr>
            <w:tcW w:w="2093" w:type="dxa"/>
          </w:tcPr>
          <w:p w14:paraId="38FEA22C" w14:textId="77777777" w:rsidR="00F205FF" w:rsidRPr="00291401" w:rsidRDefault="00F205FF" w:rsidP="00EF5637">
            <w:pPr>
              <w:contextualSpacing/>
              <w:rPr>
                <w:sz w:val="16"/>
                <w:szCs w:val="18"/>
              </w:rPr>
            </w:pPr>
            <w:r w:rsidRPr="00291401">
              <w:rPr>
                <w:sz w:val="16"/>
                <w:szCs w:val="18"/>
              </w:rPr>
              <w:t>Dersin Amacı</w:t>
            </w:r>
          </w:p>
        </w:tc>
        <w:tc>
          <w:tcPr>
            <w:tcW w:w="7761" w:type="dxa"/>
          </w:tcPr>
          <w:p w14:paraId="1BA04BC0" w14:textId="5114BB96" w:rsidR="00F205FF" w:rsidRPr="00291401" w:rsidRDefault="00F205FF" w:rsidP="00EF5637">
            <w:pPr>
              <w:contextualSpacing/>
              <w:rPr>
                <w:sz w:val="16"/>
                <w:szCs w:val="18"/>
              </w:rPr>
            </w:pPr>
            <w:r w:rsidRPr="00F205FF">
              <w:rPr>
                <w:sz w:val="16"/>
                <w:szCs w:val="18"/>
              </w:rPr>
              <w:t>Dersin temel hedefi, mühendislik jeolojisi uygulamalarında ortaya çıkan sorunların tartışılması ve çözüm önerilerinin belirlenmesi.</w:t>
            </w:r>
          </w:p>
        </w:tc>
      </w:tr>
      <w:tr w:rsidR="00F205FF" w:rsidRPr="00291401" w14:paraId="51F34397" w14:textId="77777777" w:rsidTr="00EF5637">
        <w:tc>
          <w:tcPr>
            <w:tcW w:w="2093" w:type="dxa"/>
          </w:tcPr>
          <w:p w14:paraId="21D172A7" w14:textId="77777777" w:rsidR="00F205FF" w:rsidRPr="00291401" w:rsidRDefault="00F205FF" w:rsidP="00EF5637">
            <w:pPr>
              <w:contextualSpacing/>
              <w:rPr>
                <w:sz w:val="16"/>
                <w:szCs w:val="18"/>
              </w:rPr>
            </w:pPr>
            <w:r w:rsidRPr="00291401">
              <w:rPr>
                <w:sz w:val="16"/>
                <w:szCs w:val="18"/>
              </w:rPr>
              <w:t>Dersin İçeriği</w:t>
            </w:r>
          </w:p>
        </w:tc>
        <w:tc>
          <w:tcPr>
            <w:tcW w:w="7761" w:type="dxa"/>
          </w:tcPr>
          <w:p w14:paraId="7B283E84" w14:textId="4B39C6CC" w:rsidR="00F205FF" w:rsidRPr="00291401" w:rsidRDefault="00F205FF" w:rsidP="00EF5637">
            <w:pPr>
              <w:contextualSpacing/>
              <w:rPr>
                <w:sz w:val="16"/>
                <w:szCs w:val="18"/>
              </w:rPr>
            </w:pPr>
            <w:r w:rsidRPr="00F205FF">
              <w:rPr>
                <w:sz w:val="16"/>
                <w:szCs w:val="18"/>
              </w:rPr>
              <w:t>Jeolojik ve jeoteknik uygulamalarında ortaya çıkan sorunların çözümlerinin öğrenilmesi. Jeolojik ve jeoteknik uygulamalarında ortaya çıkan sorunların çözümlerinin öğrenilmesi.</w:t>
            </w:r>
          </w:p>
        </w:tc>
      </w:tr>
      <w:tr w:rsidR="00F205FF" w:rsidRPr="00291401" w14:paraId="5B79A9B9" w14:textId="77777777" w:rsidTr="00EF5637">
        <w:tc>
          <w:tcPr>
            <w:tcW w:w="2093" w:type="dxa"/>
          </w:tcPr>
          <w:p w14:paraId="7C74D896" w14:textId="77777777" w:rsidR="00F205FF" w:rsidRPr="00291401" w:rsidRDefault="00F205FF" w:rsidP="00EF5637">
            <w:pPr>
              <w:contextualSpacing/>
              <w:rPr>
                <w:sz w:val="16"/>
                <w:szCs w:val="18"/>
              </w:rPr>
            </w:pPr>
            <w:r w:rsidRPr="00291401">
              <w:rPr>
                <w:sz w:val="16"/>
                <w:szCs w:val="18"/>
              </w:rPr>
              <w:t>Ön Koşulları</w:t>
            </w:r>
          </w:p>
        </w:tc>
        <w:tc>
          <w:tcPr>
            <w:tcW w:w="7761" w:type="dxa"/>
          </w:tcPr>
          <w:p w14:paraId="29A5DF71" w14:textId="77777777" w:rsidR="00F205FF" w:rsidRPr="00291401" w:rsidRDefault="00F205FF" w:rsidP="00EF5637">
            <w:pPr>
              <w:contextualSpacing/>
              <w:rPr>
                <w:sz w:val="16"/>
                <w:szCs w:val="18"/>
              </w:rPr>
            </w:pPr>
            <w:r>
              <w:rPr>
                <w:sz w:val="16"/>
                <w:szCs w:val="18"/>
              </w:rPr>
              <w:t>Yok</w:t>
            </w:r>
          </w:p>
        </w:tc>
      </w:tr>
      <w:tr w:rsidR="00F205FF" w:rsidRPr="00291401" w14:paraId="23D57A98" w14:textId="77777777" w:rsidTr="00EF5637">
        <w:tc>
          <w:tcPr>
            <w:tcW w:w="2093" w:type="dxa"/>
          </w:tcPr>
          <w:p w14:paraId="6570F678" w14:textId="77777777" w:rsidR="00F205FF" w:rsidRPr="00291401" w:rsidRDefault="00F205FF" w:rsidP="00EF5637">
            <w:pPr>
              <w:contextualSpacing/>
              <w:rPr>
                <w:sz w:val="16"/>
                <w:szCs w:val="18"/>
              </w:rPr>
            </w:pPr>
            <w:r w:rsidRPr="00291401">
              <w:rPr>
                <w:sz w:val="16"/>
                <w:szCs w:val="18"/>
              </w:rPr>
              <w:t>Dersin Koordinatörü</w:t>
            </w:r>
          </w:p>
        </w:tc>
        <w:tc>
          <w:tcPr>
            <w:tcW w:w="7761" w:type="dxa"/>
          </w:tcPr>
          <w:p w14:paraId="39AC58BF" w14:textId="77777777" w:rsidR="00F205FF" w:rsidRPr="00291401" w:rsidRDefault="00F205FF" w:rsidP="00EF5637">
            <w:pPr>
              <w:contextualSpacing/>
              <w:rPr>
                <w:sz w:val="16"/>
                <w:szCs w:val="18"/>
              </w:rPr>
            </w:pPr>
            <w:r>
              <w:rPr>
                <w:sz w:val="16"/>
                <w:szCs w:val="18"/>
              </w:rPr>
              <w:t>Yok</w:t>
            </w:r>
          </w:p>
        </w:tc>
      </w:tr>
      <w:tr w:rsidR="00F205FF" w:rsidRPr="00291401" w14:paraId="70DEEB13" w14:textId="77777777" w:rsidTr="00EF5637">
        <w:tc>
          <w:tcPr>
            <w:tcW w:w="2093" w:type="dxa"/>
          </w:tcPr>
          <w:p w14:paraId="4FCCDF93" w14:textId="77777777" w:rsidR="00F205FF" w:rsidRPr="00291401" w:rsidRDefault="00F205FF" w:rsidP="00EF5637">
            <w:pPr>
              <w:contextualSpacing/>
              <w:rPr>
                <w:sz w:val="16"/>
                <w:szCs w:val="18"/>
              </w:rPr>
            </w:pPr>
            <w:r w:rsidRPr="00291401">
              <w:rPr>
                <w:sz w:val="16"/>
                <w:szCs w:val="18"/>
              </w:rPr>
              <w:t>Dersi Verenler</w:t>
            </w:r>
          </w:p>
        </w:tc>
        <w:tc>
          <w:tcPr>
            <w:tcW w:w="7761" w:type="dxa"/>
          </w:tcPr>
          <w:p w14:paraId="01A9F9C0" w14:textId="2EB65027" w:rsidR="00F205FF" w:rsidRPr="00291401" w:rsidRDefault="00F205FF" w:rsidP="00EF5637">
            <w:pPr>
              <w:contextualSpacing/>
              <w:rPr>
                <w:sz w:val="16"/>
                <w:szCs w:val="18"/>
              </w:rPr>
            </w:pPr>
            <w:r w:rsidRPr="00F205FF">
              <w:rPr>
                <w:sz w:val="16"/>
                <w:szCs w:val="18"/>
              </w:rPr>
              <w:t>Prof. Dr. Ahmet YILDIZ</w:t>
            </w:r>
          </w:p>
        </w:tc>
      </w:tr>
      <w:tr w:rsidR="00F205FF" w:rsidRPr="00291401" w14:paraId="3DA8B64D" w14:textId="77777777" w:rsidTr="00EF5637">
        <w:tc>
          <w:tcPr>
            <w:tcW w:w="2093" w:type="dxa"/>
          </w:tcPr>
          <w:p w14:paraId="32ED3E2D" w14:textId="77777777" w:rsidR="00F205FF" w:rsidRPr="00291401" w:rsidRDefault="00F205FF" w:rsidP="00EF5637">
            <w:pPr>
              <w:contextualSpacing/>
              <w:rPr>
                <w:sz w:val="16"/>
                <w:szCs w:val="18"/>
              </w:rPr>
            </w:pPr>
            <w:r w:rsidRPr="00291401">
              <w:rPr>
                <w:sz w:val="16"/>
                <w:szCs w:val="18"/>
              </w:rPr>
              <w:t>Dersin Yardımcıları</w:t>
            </w:r>
          </w:p>
        </w:tc>
        <w:tc>
          <w:tcPr>
            <w:tcW w:w="7761" w:type="dxa"/>
          </w:tcPr>
          <w:p w14:paraId="5277168B" w14:textId="77777777" w:rsidR="00F205FF" w:rsidRPr="00291401" w:rsidRDefault="00F205FF" w:rsidP="00EF5637">
            <w:pPr>
              <w:contextualSpacing/>
              <w:rPr>
                <w:sz w:val="16"/>
                <w:szCs w:val="18"/>
              </w:rPr>
            </w:pPr>
            <w:r>
              <w:rPr>
                <w:sz w:val="16"/>
                <w:szCs w:val="18"/>
              </w:rPr>
              <w:t>Yok</w:t>
            </w:r>
          </w:p>
        </w:tc>
      </w:tr>
      <w:tr w:rsidR="00F205FF" w:rsidRPr="00291401" w14:paraId="1AA37440" w14:textId="77777777" w:rsidTr="00EF5637">
        <w:tc>
          <w:tcPr>
            <w:tcW w:w="2093" w:type="dxa"/>
          </w:tcPr>
          <w:p w14:paraId="0C667FB8" w14:textId="77777777" w:rsidR="00F205FF" w:rsidRPr="00291401" w:rsidRDefault="00F205FF" w:rsidP="00EF5637">
            <w:pPr>
              <w:contextualSpacing/>
              <w:rPr>
                <w:sz w:val="16"/>
                <w:szCs w:val="18"/>
              </w:rPr>
            </w:pPr>
            <w:r w:rsidRPr="00291401">
              <w:rPr>
                <w:sz w:val="16"/>
                <w:szCs w:val="18"/>
              </w:rPr>
              <w:t>Dersin Staj Durumu</w:t>
            </w:r>
          </w:p>
        </w:tc>
        <w:tc>
          <w:tcPr>
            <w:tcW w:w="7761" w:type="dxa"/>
          </w:tcPr>
          <w:p w14:paraId="533E5DDB" w14:textId="77777777" w:rsidR="00F205FF" w:rsidRPr="00291401" w:rsidRDefault="00F205FF" w:rsidP="00EF5637">
            <w:pPr>
              <w:contextualSpacing/>
              <w:rPr>
                <w:sz w:val="16"/>
                <w:szCs w:val="18"/>
              </w:rPr>
            </w:pPr>
            <w:r>
              <w:rPr>
                <w:sz w:val="16"/>
                <w:szCs w:val="18"/>
              </w:rPr>
              <w:t>Yok</w:t>
            </w:r>
          </w:p>
        </w:tc>
      </w:tr>
    </w:tbl>
    <w:p w14:paraId="0BAF7EFD"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3"/>
        <w:gridCol w:w="7273"/>
      </w:tblGrid>
      <w:tr w:rsidR="00F205FF" w:rsidRPr="00291401" w14:paraId="6619B13B" w14:textId="77777777" w:rsidTr="00EF5637">
        <w:tc>
          <w:tcPr>
            <w:tcW w:w="2093" w:type="dxa"/>
            <w:shd w:val="clear" w:color="auto" w:fill="808080" w:themeFill="background1" w:themeFillShade="80"/>
          </w:tcPr>
          <w:p w14:paraId="66A76B2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3FC79130" w14:textId="77777777" w:rsidR="00F205FF" w:rsidRPr="00291401" w:rsidRDefault="00F205FF" w:rsidP="00EF5637">
            <w:pPr>
              <w:contextualSpacing/>
              <w:rPr>
                <w:color w:val="FFFFFF" w:themeColor="background1"/>
                <w:sz w:val="16"/>
                <w:szCs w:val="18"/>
              </w:rPr>
            </w:pPr>
          </w:p>
        </w:tc>
      </w:tr>
      <w:tr w:rsidR="00F205FF" w:rsidRPr="00291401" w14:paraId="6D24D9ED" w14:textId="77777777" w:rsidTr="00EF5637">
        <w:tc>
          <w:tcPr>
            <w:tcW w:w="2093" w:type="dxa"/>
          </w:tcPr>
          <w:p w14:paraId="02B119A0" w14:textId="77777777" w:rsidR="00F205FF" w:rsidRPr="00291401" w:rsidRDefault="00F205FF" w:rsidP="00EF5637">
            <w:pPr>
              <w:contextualSpacing/>
              <w:rPr>
                <w:sz w:val="16"/>
                <w:szCs w:val="18"/>
              </w:rPr>
            </w:pPr>
            <w:r w:rsidRPr="00291401">
              <w:rPr>
                <w:sz w:val="16"/>
                <w:szCs w:val="18"/>
              </w:rPr>
              <w:t>Ders Notları</w:t>
            </w:r>
          </w:p>
        </w:tc>
        <w:tc>
          <w:tcPr>
            <w:tcW w:w="7761" w:type="dxa"/>
          </w:tcPr>
          <w:p w14:paraId="5F30C5E5" w14:textId="77777777" w:rsidR="00F205FF" w:rsidRPr="00291401" w:rsidRDefault="00F205FF" w:rsidP="00EF5637">
            <w:pPr>
              <w:contextualSpacing/>
              <w:rPr>
                <w:sz w:val="16"/>
                <w:szCs w:val="18"/>
              </w:rPr>
            </w:pPr>
          </w:p>
        </w:tc>
      </w:tr>
      <w:tr w:rsidR="00F205FF" w:rsidRPr="00291401" w14:paraId="67C52517" w14:textId="77777777" w:rsidTr="00EF5637">
        <w:tc>
          <w:tcPr>
            <w:tcW w:w="2093" w:type="dxa"/>
          </w:tcPr>
          <w:p w14:paraId="39C953FB" w14:textId="77777777" w:rsidR="00F205FF" w:rsidRPr="00291401" w:rsidRDefault="00F205FF" w:rsidP="00EF5637">
            <w:pPr>
              <w:contextualSpacing/>
              <w:rPr>
                <w:sz w:val="16"/>
                <w:szCs w:val="18"/>
              </w:rPr>
            </w:pPr>
            <w:r w:rsidRPr="00291401">
              <w:rPr>
                <w:sz w:val="16"/>
                <w:szCs w:val="18"/>
              </w:rPr>
              <w:t>Kaynaklar</w:t>
            </w:r>
          </w:p>
        </w:tc>
        <w:tc>
          <w:tcPr>
            <w:tcW w:w="7761" w:type="dxa"/>
          </w:tcPr>
          <w:p w14:paraId="281205E7" w14:textId="77777777" w:rsidR="00F205FF" w:rsidRPr="00F205FF" w:rsidRDefault="00F205FF" w:rsidP="00F205FF">
            <w:pPr>
              <w:contextualSpacing/>
              <w:rPr>
                <w:sz w:val="16"/>
                <w:szCs w:val="18"/>
              </w:rPr>
            </w:pPr>
            <w:r w:rsidRPr="00F205FF">
              <w:rPr>
                <w:sz w:val="16"/>
                <w:szCs w:val="18"/>
              </w:rPr>
              <w:t>1. Bell, F.G., 1980. Engineering Geology and Geotechnics. Newnes-Butterworths, 480p, London, 2. Attawel, P.B., and Farmer, I.W., 1976. Principles of Engineering Geology. Chapman &amp; Hall, London, 1045p. 3. Bell, F.G., 1993. Engineering Geology. Blackwell Scientific Publications. London, 359p 4. B.S.I., 1981. Code of Practice for Site Investigations. British Standarts Institution, BS 5930, 147 p. 5. Goddman, R.E., 1993. Engineering Geology-Rock in Engineering Construction. John Wiley and Sons, Inc., 472 p. 6. Hoek, E. and Bray, J.W., 1981. Rock Slope Engineering. IMM, Stephen Austin and Sons Ltd., London, Revised 3rd Edition, 358 p. 7. Johnson, R.B. and DeGraff, J.V., 1988. Principles of Engineering Geology. John Wiley and Sons, Inc., 497 p. 8. Rahn, P.H., 1986. Engineering Geology: An Environmental Approach. Elsevier, NewYork, 589 p.</w:t>
            </w:r>
          </w:p>
          <w:p w14:paraId="56794443" w14:textId="77777777" w:rsidR="00F205FF" w:rsidRPr="00F205FF" w:rsidRDefault="00F205FF" w:rsidP="00F205FF">
            <w:pPr>
              <w:contextualSpacing/>
              <w:rPr>
                <w:sz w:val="16"/>
                <w:szCs w:val="18"/>
              </w:rPr>
            </w:pPr>
            <w:r w:rsidRPr="00F205FF">
              <w:rPr>
                <w:sz w:val="16"/>
                <w:szCs w:val="18"/>
              </w:rPr>
              <w:t>1. Bell, F.G., 1980. Engineering Geology and Geotechnics. Newnes-Butterworths, 480p, London,</w:t>
            </w:r>
          </w:p>
          <w:p w14:paraId="053C93E9" w14:textId="77777777" w:rsidR="00F205FF" w:rsidRPr="00F205FF" w:rsidRDefault="00F205FF" w:rsidP="00F205FF">
            <w:pPr>
              <w:contextualSpacing/>
              <w:rPr>
                <w:sz w:val="16"/>
                <w:szCs w:val="18"/>
              </w:rPr>
            </w:pPr>
            <w:r w:rsidRPr="00F205FF">
              <w:rPr>
                <w:sz w:val="16"/>
                <w:szCs w:val="18"/>
              </w:rPr>
              <w:t>2. Attawel, P.B., and Farmer, I.W., 1976. Principles of Engineering Geology. Chapman &amp; Hall, London, 1045p.</w:t>
            </w:r>
          </w:p>
          <w:p w14:paraId="000315C2" w14:textId="77777777" w:rsidR="00F205FF" w:rsidRPr="00F205FF" w:rsidRDefault="00F205FF" w:rsidP="00F205FF">
            <w:pPr>
              <w:contextualSpacing/>
              <w:rPr>
                <w:sz w:val="16"/>
                <w:szCs w:val="18"/>
              </w:rPr>
            </w:pPr>
            <w:r w:rsidRPr="00F205FF">
              <w:rPr>
                <w:sz w:val="16"/>
                <w:szCs w:val="18"/>
              </w:rPr>
              <w:t>3. Bell, F.G., 1993. Engineering Geology. Blackwell Scientific Publications. London, 359p</w:t>
            </w:r>
          </w:p>
          <w:p w14:paraId="11666B3A" w14:textId="77777777" w:rsidR="00F205FF" w:rsidRPr="00F205FF" w:rsidRDefault="00F205FF" w:rsidP="00F205FF">
            <w:pPr>
              <w:contextualSpacing/>
              <w:rPr>
                <w:sz w:val="16"/>
                <w:szCs w:val="18"/>
              </w:rPr>
            </w:pPr>
            <w:r w:rsidRPr="00F205FF">
              <w:rPr>
                <w:sz w:val="16"/>
                <w:szCs w:val="18"/>
              </w:rPr>
              <w:t>4. B.S.I., 1981. Code of Practice for Site Investigations. British Standarts Institution, BS 5930, 147 p.</w:t>
            </w:r>
          </w:p>
          <w:p w14:paraId="212C48F2" w14:textId="77777777" w:rsidR="00F205FF" w:rsidRPr="00F205FF" w:rsidRDefault="00F205FF" w:rsidP="00F205FF">
            <w:pPr>
              <w:contextualSpacing/>
              <w:rPr>
                <w:sz w:val="16"/>
                <w:szCs w:val="18"/>
              </w:rPr>
            </w:pPr>
            <w:r w:rsidRPr="00F205FF">
              <w:rPr>
                <w:sz w:val="16"/>
                <w:szCs w:val="18"/>
              </w:rPr>
              <w:t>5. Goddman, R.E., 1993. Engineering Geology-Rock in Engineering Construction. John Wiley and Sons, Inc., 472 p.</w:t>
            </w:r>
          </w:p>
          <w:p w14:paraId="3AF7280B" w14:textId="77777777" w:rsidR="00F205FF" w:rsidRPr="00F205FF" w:rsidRDefault="00F205FF" w:rsidP="00F205FF">
            <w:pPr>
              <w:contextualSpacing/>
              <w:rPr>
                <w:sz w:val="16"/>
                <w:szCs w:val="18"/>
              </w:rPr>
            </w:pPr>
            <w:r w:rsidRPr="00F205FF">
              <w:rPr>
                <w:sz w:val="16"/>
                <w:szCs w:val="18"/>
              </w:rPr>
              <w:t>6. Hoek, E. and Bray, J.W., 1981. Rock Slope Engineering. IMM, Stephen Austin and Sons Ltd., London, Revised 3rd Edition, 358 p.</w:t>
            </w:r>
          </w:p>
          <w:p w14:paraId="36C81210" w14:textId="77777777" w:rsidR="00F205FF" w:rsidRPr="00F205FF" w:rsidRDefault="00F205FF" w:rsidP="00F205FF">
            <w:pPr>
              <w:contextualSpacing/>
              <w:rPr>
                <w:sz w:val="16"/>
                <w:szCs w:val="18"/>
              </w:rPr>
            </w:pPr>
            <w:r w:rsidRPr="00F205FF">
              <w:rPr>
                <w:sz w:val="16"/>
                <w:szCs w:val="18"/>
              </w:rPr>
              <w:t>7. Johnson, R.B. and DeGraff, J.V., 1988. Principles of Engineering Geology. John Wiley and Sons, Inc., 497 p.</w:t>
            </w:r>
          </w:p>
          <w:p w14:paraId="7BA799D3" w14:textId="3469CCBA" w:rsidR="00F205FF" w:rsidRPr="00291401" w:rsidRDefault="00F205FF" w:rsidP="00F205FF">
            <w:pPr>
              <w:contextualSpacing/>
              <w:rPr>
                <w:sz w:val="16"/>
                <w:szCs w:val="18"/>
              </w:rPr>
            </w:pPr>
            <w:r w:rsidRPr="00F205FF">
              <w:rPr>
                <w:sz w:val="16"/>
                <w:szCs w:val="18"/>
              </w:rPr>
              <w:t>8. Rahn, P.H., 1986. Engineering Geology: An Environmental Approach. Elsevier, NewYork, 589 p.</w:t>
            </w:r>
          </w:p>
        </w:tc>
      </w:tr>
      <w:tr w:rsidR="00F205FF" w:rsidRPr="00291401" w14:paraId="41DE72B7" w14:textId="77777777" w:rsidTr="00EF5637">
        <w:tc>
          <w:tcPr>
            <w:tcW w:w="2093" w:type="dxa"/>
          </w:tcPr>
          <w:p w14:paraId="112CE3DC" w14:textId="77777777" w:rsidR="00F205FF" w:rsidRPr="00291401" w:rsidRDefault="00F205FF" w:rsidP="00EF5637">
            <w:pPr>
              <w:contextualSpacing/>
              <w:rPr>
                <w:sz w:val="16"/>
                <w:szCs w:val="18"/>
              </w:rPr>
            </w:pPr>
            <w:r w:rsidRPr="00291401">
              <w:rPr>
                <w:sz w:val="16"/>
                <w:szCs w:val="18"/>
              </w:rPr>
              <w:t>Dokümanlar</w:t>
            </w:r>
          </w:p>
        </w:tc>
        <w:tc>
          <w:tcPr>
            <w:tcW w:w="7761" w:type="dxa"/>
          </w:tcPr>
          <w:p w14:paraId="022E361C" w14:textId="77777777" w:rsidR="00F205FF" w:rsidRPr="00291401" w:rsidRDefault="00F205FF" w:rsidP="00EF5637">
            <w:pPr>
              <w:contextualSpacing/>
              <w:rPr>
                <w:sz w:val="16"/>
                <w:szCs w:val="18"/>
              </w:rPr>
            </w:pPr>
          </w:p>
        </w:tc>
      </w:tr>
      <w:tr w:rsidR="00F205FF" w:rsidRPr="00291401" w14:paraId="5A452850" w14:textId="77777777" w:rsidTr="00EF5637">
        <w:tc>
          <w:tcPr>
            <w:tcW w:w="2093" w:type="dxa"/>
          </w:tcPr>
          <w:p w14:paraId="0DE3A636" w14:textId="77777777" w:rsidR="00F205FF" w:rsidRPr="00291401" w:rsidRDefault="00F205FF" w:rsidP="00EF5637">
            <w:pPr>
              <w:contextualSpacing/>
              <w:rPr>
                <w:sz w:val="16"/>
                <w:szCs w:val="18"/>
              </w:rPr>
            </w:pPr>
            <w:r w:rsidRPr="00291401">
              <w:rPr>
                <w:sz w:val="16"/>
                <w:szCs w:val="18"/>
              </w:rPr>
              <w:t>Ödevler</w:t>
            </w:r>
          </w:p>
        </w:tc>
        <w:tc>
          <w:tcPr>
            <w:tcW w:w="7761" w:type="dxa"/>
          </w:tcPr>
          <w:p w14:paraId="716C13EC" w14:textId="77777777" w:rsidR="00F205FF" w:rsidRPr="00291401" w:rsidRDefault="00F205FF" w:rsidP="00EF5637">
            <w:pPr>
              <w:contextualSpacing/>
              <w:rPr>
                <w:sz w:val="16"/>
                <w:szCs w:val="18"/>
              </w:rPr>
            </w:pPr>
          </w:p>
        </w:tc>
      </w:tr>
      <w:tr w:rsidR="00F205FF" w:rsidRPr="00291401" w14:paraId="4B99D0B9" w14:textId="77777777" w:rsidTr="00EF5637">
        <w:tc>
          <w:tcPr>
            <w:tcW w:w="2093" w:type="dxa"/>
          </w:tcPr>
          <w:p w14:paraId="2A286E57" w14:textId="77777777" w:rsidR="00F205FF" w:rsidRPr="00291401" w:rsidRDefault="00F205FF" w:rsidP="00EF5637">
            <w:pPr>
              <w:contextualSpacing/>
              <w:rPr>
                <w:sz w:val="16"/>
                <w:szCs w:val="18"/>
              </w:rPr>
            </w:pPr>
            <w:r w:rsidRPr="00291401">
              <w:rPr>
                <w:sz w:val="16"/>
                <w:szCs w:val="18"/>
              </w:rPr>
              <w:t>Sınavlar</w:t>
            </w:r>
          </w:p>
        </w:tc>
        <w:tc>
          <w:tcPr>
            <w:tcW w:w="7761" w:type="dxa"/>
          </w:tcPr>
          <w:p w14:paraId="6C1DBAF2" w14:textId="77777777" w:rsidR="00F205FF" w:rsidRPr="00291401" w:rsidRDefault="00F205FF" w:rsidP="00EF5637">
            <w:pPr>
              <w:contextualSpacing/>
              <w:rPr>
                <w:sz w:val="16"/>
                <w:szCs w:val="18"/>
              </w:rPr>
            </w:pPr>
          </w:p>
        </w:tc>
      </w:tr>
    </w:tbl>
    <w:p w14:paraId="66E917F4"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05FF" w:rsidRPr="00291401" w14:paraId="06E1ECD4" w14:textId="77777777" w:rsidTr="00EF5637">
        <w:tc>
          <w:tcPr>
            <w:tcW w:w="2093" w:type="dxa"/>
            <w:shd w:val="clear" w:color="auto" w:fill="808080" w:themeFill="background1" w:themeFillShade="80"/>
          </w:tcPr>
          <w:p w14:paraId="1748E82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62FFB57A" w14:textId="77777777" w:rsidR="00F205FF" w:rsidRPr="00291401" w:rsidRDefault="00F205FF" w:rsidP="00EF5637">
            <w:pPr>
              <w:contextualSpacing/>
              <w:rPr>
                <w:color w:val="FFFFFF" w:themeColor="background1"/>
                <w:sz w:val="16"/>
                <w:szCs w:val="18"/>
              </w:rPr>
            </w:pPr>
          </w:p>
        </w:tc>
      </w:tr>
      <w:tr w:rsidR="00F205FF" w:rsidRPr="00291401" w14:paraId="424E1D8F" w14:textId="77777777" w:rsidTr="00EF5637">
        <w:tc>
          <w:tcPr>
            <w:tcW w:w="2093" w:type="dxa"/>
          </w:tcPr>
          <w:p w14:paraId="24473CE3" w14:textId="77777777" w:rsidR="00F205FF" w:rsidRPr="00291401" w:rsidRDefault="00F205FF" w:rsidP="00EF5637">
            <w:pPr>
              <w:contextualSpacing/>
              <w:rPr>
                <w:sz w:val="16"/>
                <w:szCs w:val="18"/>
              </w:rPr>
            </w:pPr>
            <w:r w:rsidRPr="00291401">
              <w:rPr>
                <w:sz w:val="16"/>
                <w:szCs w:val="18"/>
              </w:rPr>
              <w:t>Matematik ve Temel Bilimler</w:t>
            </w:r>
          </w:p>
        </w:tc>
        <w:tc>
          <w:tcPr>
            <w:tcW w:w="7761" w:type="dxa"/>
          </w:tcPr>
          <w:p w14:paraId="5BF788F6" w14:textId="76A42182" w:rsidR="00F205FF" w:rsidRPr="00291401" w:rsidRDefault="00F205FF" w:rsidP="00EF5637">
            <w:pPr>
              <w:contextualSpacing/>
              <w:rPr>
                <w:sz w:val="16"/>
                <w:szCs w:val="18"/>
              </w:rPr>
            </w:pPr>
            <w:r w:rsidRPr="00291401">
              <w:rPr>
                <w:sz w:val="16"/>
                <w:szCs w:val="18"/>
              </w:rPr>
              <w:t>%</w:t>
            </w:r>
            <w:r>
              <w:rPr>
                <w:sz w:val="16"/>
                <w:szCs w:val="18"/>
              </w:rPr>
              <w:t>10</w:t>
            </w:r>
          </w:p>
        </w:tc>
      </w:tr>
      <w:tr w:rsidR="00F205FF" w:rsidRPr="00291401" w14:paraId="16355B2D" w14:textId="77777777" w:rsidTr="00EF5637">
        <w:tc>
          <w:tcPr>
            <w:tcW w:w="2093" w:type="dxa"/>
          </w:tcPr>
          <w:p w14:paraId="49D0C8C5" w14:textId="77777777" w:rsidR="00F205FF" w:rsidRPr="00291401" w:rsidRDefault="00F205FF" w:rsidP="00EF5637">
            <w:pPr>
              <w:contextualSpacing/>
              <w:rPr>
                <w:sz w:val="16"/>
                <w:szCs w:val="18"/>
              </w:rPr>
            </w:pPr>
            <w:r w:rsidRPr="00291401">
              <w:rPr>
                <w:sz w:val="16"/>
                <w:szCs w:val="18"/>
              </w:rPr>
              <w:t>Mühendislik Bilimleri</w:t>
            </w:r>
          </w:p>
        </w:tc>
        <w:tc>
          <w:tcPr>
            <w:tcW w:w="7761" w:type="dxa"/>
          </w:tcPr>
          <w:p w14:paraId="69B314E4" w14:textId="3AF69F3E" w:rsidR="00F205FF" w:rsidRPr="00291401" w:rsidRDefault="00F205FF" w:rsidP="00EF5637">
            <w:pPr>
              <w:contextualSpacing/>
              <w:rPr>
                <w:sz w:val="16"/>
                <w:szCs w:val="18"/>
              </w:rPr>
            </w:pPr>
            <w:r w:rsidRPr="00291401">
              <w:rPr>
                <w:sz w:val="16"/>
                <w:szCs w:val="18"/>
              </w:rPr>
              <w:t>%</w:t>
            </w:r>
            <w:r>
              <w:rPr>
                <w:sz w:val="16"/>
                <w:szCs w:val="18"/>
              </w:rPr>
              <w:t>20</w:t>
            </w:r>
          </w:p>
        </w:tc>
      </w:tr>
      <w:tr w:rsidR="00F205FF" w:rsidRPr="00291401" w14:paraId="7D8FA105" w14:textId="77777777" w:rsidTr="00EF5637">
        <w:tc>
          <w:tcPr>
            <w:tcW w:w="2093" w:type="dxa"/>
          </w:tcPr>
          <w:p w14:paraId="17F799DA" w14:textId="77777777" w:rsidR="00F205FF" w:rsidRPr="00291401" w:rsidRDefault="00F205FF" w:rsidP="00EF5637">
            <w:pPr>
              <w:contextualSpacing/>
              <w:rPr>
                <w:sz w:val="16"/>
                <w:szCs w:val="18"/>
              </w:rPr>
            </w:pPr>
            <w:r w:rsidRPr="00291401">
              <w:rPr>
                <w:sz w:val="16"/>
                <w:szCs w:val="18"/>
              </w:rPr>
              <w:t>Mühendislik Tasarımı</w:t>
            </w:r>
          </w:p>
        </w:tc>
        <w:tc>
          <w:tcPr>
            <w:tcW w:w="7761" w:type="dxa"/>
          </w:tcPr>
          <w:p w14:paraId="10D60522" w14:textId="3A5B99C7" w:rsidR="00F205FF" w:rsidRPr="00291401" w:rsidRDefault="00F205FF" w:rsidP="00EF5637">
            <w:pPr>
              <w:contextualSpacing/>
              <w:rPr>
                <w:sz w:val="16"/>
                <w:szCs w:val="18"/>
              </w:rPr>
            </w:pPr>
            <w:r w:rsidRPr="00291401">
              <w:rPr>
                <w:sz w:val="16"/>
                <w:szCs w:val="18"/>
              </w:rPr>
              <w:t>%</w:t>
            </w:r>
            <w:r>
              <w:rPr>
                <w:sz w:val="16"/>
                <w:szCs w:val="18"/>
              </w:rPr>
              <w:t>30</w:t>
            </w:r>
          </w:p>
        </w:tc>
      </w:tr>
      <w:tr w:rsidR="00F205FF" w:rsidRPr="00291401" w14:paraId="67F436D6" w14:textId="77777777" w:rsidTr="00EF5637">
        <w:tc>
          <w:tcPr>
            <w:tcW w:w="2093" w:type="dxa"/>
          </w:tcPr>
          <w:p w14:paraId="0A213B73" w14:textId="77777777" w:rsidR="00F205FF" w:rsidRPr="00291401" w:rsidRDefault="00F205FF" w:rsidP="00EF5637">
            <w:pPr>
              <w:contextualSpacing/>
              <w:rPr>
                <w:sz w:val="16"/>
                <w:szCs w:val="18"/>
              </w:rPr>
            </w:pPr>
            <w:r w:rsidRPr="00291401">
              <w:rPr>
                <w:sz w:val="16"/>
                <w:szCs w:val="18"/>
              </w:rPr>
              <w:t>Sosyal Bilimler</w:t>
            </w:r>
          </w:p>
        </w:tc>
        <w:tc>
          <w:tcPr>
            <w:tcW w:w="7761" w:type="dxa"/>
          </w:tcPr>
          <w:p w14:paraId="37F25D5B" w14:textId="77777777" w:rsidR="00F205FF" w:rsidRPr="00291401" w:rsidRDefault="00F205FF" w:rsidP="00EF5637">
            <w:pPr>
              <w:contextualSpacing/>
              <w:rPr>
                <w:sz w:val="16"/>
                <w:szCs w:val="18"/>
              </w:rPr>
            </w:pPr>
            <w:r w:rsidRPr="00291401">
              <w:rPr>
                <w:sz w:val="16"/>
                <w:szCs w:val="18"/>
              </w:rPr>
              <w:t>%</w:t>
            </w:r>
          </w:p>
        </w:tc>
      </w:tr>
      <w:tr w:rsidR="00F205FF" w:rsidRPr="00291401" w14:paraId="02355057" w14:textId="77777777" w:rsidTr="00EF5637">
        <w:tc>
          <w:tcPr>
            <w:tcW w:w="2093" w:type="dxa"/>
          </w:tcPr>
          <w:p w14:paraId="1EE89439" w14:textId="77777777" w:rsidR="00F205FF" w:rsidRPr="00291401" w:rsidRDefault="00F205FF" w:rsidP="00EF5637">
            <w:pPr>
              <w:contextualSpacing/>
              <w:rPr>
                <w:sz w:val="16"/>
                <w:szCs w:val="18"/>
              </w:rPr>
            </w:pPr>
            <w:r w:rsidRPr="00291401">
              <w:rPr>
                <w:sz w:val="16"/>
                <w:szCs w:val="18"/>
              </w:rPr>
              <w:t>Eğitim Bilimleri</w:t>
            </w:r>
          </w:p>
        </w:tc>
        <w:tc>
          <w:tcPr>
            <w:tcW w:w="7761" w:type="dxa"/>
          </w:tcPr>
          <w:p w14:paraId="5B8B186F" w14:textId="77777777" w:rsidR="00F205FF" w:rsidRPr="00291401" w:rsidRDefault="00F205FF" w:rsidP="00EF5637">
            <w:pPr>
              <w:contextualSpacing/>
              <w:rPr>
                <w:sz w:val="16"/>
                <w:szCs w:val="18"/>
              </w:rPr>
            </w:pPr>
            <w:r w:rsidRPr="00291401">
              <w:rPr>
                <w:sz w:val="16"/>
                <w:szCs w:val="18"/>
              </w:rPr>
              <w:t>%</w:t>
            </w:r>
          </w:p>
        </w:tc>
      </w:tr>
      <w:tr w:rsidR="00F205FF" w:rsidRPr="00291401" w14:paraId="40ABF3AA" w14:textId="77777777" w:rsidTr="00EF5637">
        <w:tc>
          <w:tcPr>
            <w:tcW w:w="2093" w:type="dxa"/>
          </w:tcPr>
          <w:p w14:paraId="5257D04D" w14:textId="77777777" w:rsidR="00F205FF" w:rsidRPr="00291401" w:rsidRDefault="00F205FF" w:rsidP="00EF5637">
            <w:pPr>
              <w:contextualSpacing/>
              <w:rPr>
                <w:sz w:val="16"/>
                <w:szCs w:val="18"/>
              </w:rPr>
            </w:pPr>
            <w:r w:rsidRPr="00291401">
              <w:rPr>
                <w:sz w:val="16"/>
                <w:szCs w:val="18"/>
              </w:rPr>
              <w:t>Fen Bilimleri</w:t>
            </w:r>
          </w:p>
        </w:tc>
        <w:tc>
          <w:tcPr>
            <w:tcW w:w="7761" w:type="dxa"/>
          </w:tcPr>
          <w:p w14:paraId="0DDF0ABF" w14:textId="68482388" w:rsidR="00F205FF" w:rsidRPr="00291401" w:rsidRDefault="00F205FF" w:rsidP="00EF5637">
            <w:pPr>
              <w:contextualSpacing/>
              <w:rPr>
                <w:sz w:val="16"/>
                <w:szCs w:val="18"/>
              </w:rPr>
            </w:pPr>
            <w:r w:rsidRPr="00291401">
              <w:rPr>
                <w:sz w:val="16"/>
                <w:szCs w:val="18"/>
              </w:rPr>
              <w:t>%</w:t>
            </w:r>
            <w:r>
              <w:rPr>
                <w:sz w:val="16"/>
                <w:szCs w:val="18"/>
              </w:rPr>
              <w:t>10</w:t>
            </w:r>
          </w:p>
        </w:tc>
      </w:tr>
      <w:tr w:rsidR="00F205FF" w:rsidRPr="00291401" w14:paraId="6A37A8AC" w14:textId="77777777" w:rsidTr="00EF5637">
        <w:tc>
          <w:tcPr>
            <w:tcW w:w="2093" w:type="dxa"/>
          </w:tcPr>
          <w:p w14:paraId="1FAF9607" w14:textId="77777777" w:rsidR="00F205FF" w:rsidRPr="00291401" w:rsidRDefault="00F205FF" w:rsidP="00EF5637">
            <w:pPr>
              <w:contextualSpacing/>
              <w:rPr>
                <w:sz w:val="16"/>
                <w:szCs w:val="18"/>
              </w:rPr>
            </w:pPr>
            <w:r w:rsidRPr="00291401">
              <w:rPr>
                <w:sz w:val="16"/>
                <w:szCs w:val="18"/>
              </w:rPr>
              <w:t>Sağlık Bilimleri</w:t>
            </w:r>
          </w:p>
        </w:tc>
        <w:tc>
          <w:tcPr>
            <w:tcW w:w="7761" w:type="dxa"/>
          </w:tcPr>
          <w:p w14:paraId="2E1B5925" w14:textId="77777777" w:rsidR="00F205FF" w:rsidRPr="00291401" w:rsidRDefault="00F205FF" w:rsidP="00EF5637">
            <w:pPr>
              <w:contextualSpacing/>
              <w:rPr>
                <w:sz w:val="16"/>
                <w:szCs w:val="18"/>
              </w:rPr>
            </w:pPr>
            <w:r w:rsidRPr="00291401">
              <w:rPr>
                <w:sz w:val="16"/>
                <w:szCs w:val="18"/>
              </w:rPr>
              <w:t>%</w:t>
            </w:r>
          </w:p>
        </w:tc>
      </w:tr>
      <w:tr w:rsidR="00F205FF" w:rsidRPr="00291401" w14:paraId="55167F81" w14:textId="77777777" w:rsidTr="00EF5637">
        <w:tc>
          <w:tcPr>
            <w:tcW w:w="2093" w:type="dxa"/>
          </w:tcPr>
          <w:p w14:paraId="744EAC38" w14:textId="77777777" w:rsidR="00F205FF" w:rsidRPr="00291401" w:rsidRDefault="00F205FF" w:rsidP="00EF5637">
            <w:pPr>
              <w:contextualSpacing/>
              <w:rPr>
                <w:sz w:val="16"/>
                <w:szCs w:val="18"/>
              </w:rPr>
            </w:pPr>
            <w:r w:rsidRPr="00291401">
              <w:rPr>
                <w:sz w:val="16"/>
                <w:szCs w:val="18"/>
              </w:rPr>
              <w:t>Alan Bilgisi</w:t>
            </w:r>
          </w:p>
        </w:tc>
        <w:tc>
          <w:tcPr>
            <w:tcW w:w="7761" w:type="dxa"/>
          </w:tcPr>
          <w:p w14:paraId="0931C31A" w14:textId="24E686BE" w:rsidR="00F205FF" w:rsidRPr="00291401" w:rsidRDefault="00F205FF" w:rsidP="00EF5637">
            <w:pPr>
              <w:contextualSpacing/>
              <w:rPr>
                <w:sz w:val="16"/>
                <w:szCs w:val="18"/>
              </w:rPr>
            </w:pPr>
            <w:r w:rsidRPr="00291401">
              <w:rPr>
                <w:sz w:val="16"/>
                <w:szCs w:val="18"/>
              </w:rPr>
              <w:t>%</w:t>
            </w:r>
            <w:r>
              <w:rPr>
                <w:sz w:val="16"/>
                <w:szCs w:val="18"/>
              </w:rPr>
              <w:t>30</w:t>
            </w:r>
          </w:p>
        </w:tc>
      </w:tr>
    </w:tbl>
    <w:p w14:paraId="5B266781"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05FF" w:rsidRPr="00291401" w14:paraId="0492F564" w14:textId="77777777" w:rsidTr="00EF5637">
        <w:tc>
          <w:tcPr>
            <w:tcW w:w="10912" w:type="dxa"/>
            <w:shd w:val="clear" w:color="auto" w:fill="808080" w:themeFill="background1" w:themeFillShade="80"/>
          </w:tcPr>
          <w:p w14:paraId="6B5DB26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Planlanan Öğrenme Aktiviteleri ve Metotları</w:t>
            </w:r>
          </w:p>
        </w:tc>
      </w:tr>
      <w:tr w:rsidR="00F205FF" w:rsidRPr="00291401" w14:paraId="6ED13F07" w14:textId="77777777" w:rsidTr="00EF5637">
        <w:tc>
          <w:tcPr>
            <w:tcW w:w="10912" w:type="dxa"/>
          </w:tcPr>
          <w:p w14:paraId="14DC9F20" w14:textId="77777777" w:rsidR="00F205FF" w:rsidRPr="00291401" w:rsidRDefault="00F205FF" w:rsidP="00EF5637">
            <w:pPr>
              <w:contextualSpacing/>
              <w:rPr>
                <w:sz w:val="16"/>
                <w:szCs w:val="18"/>
              </w:rPr>
            </w:pPr>
          </w:p>
        </w:tc>
      </w:tr>
    </w:tbl>
    <w:p w14:paraId="6C6BD66B"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05FF" w:rsidRPr="00291401" w14:paraId="281FDDBE" w14:textId="77777777" w:rsidTr="00EF5637">
        <w:tc>
          <w:tcPr>
            <w:tcW w:w="10912" w:type="dxa"/>
            <w:gridSpan w:val="3"/>
            <w:tcBorders>
              <w:bottom w:val="single" w:sz="4" w:space="0" w:color="auto"/>
            </w:tcBorders>
            <w:shd w:val="clear" w:color="auto" w:fill="D9D9D9" w:themeFill="background1" w:themeFillShade="D9"/>
          </w:tcPr>
          <w:p w14:paraId="000DAFDA" w14:textId="77777777" w:rsidR="00F205FF" w:rsidRPr="00291401" w:rsidRDefault="00F205FF" w:rsidP="00EF5637">
            <w:pPr>
              <w:contextualSpacing/>
              <w:rPr>
                <w:sz w:val="16"/>
                <w:szCs w:val="18"/>
              </w:rPr>
            </w:pPr>
            <w:r w:rsidRPr="00291401">
              <w:rPr>
                <w:sz w:val="16"/>
                <w:szCs w:val="18"/>
              </w:rPr>
              <w:t>Değerlendirme Ölçütleri</w:t>
            </w:r>
          </w:p>
        </w:tc>
      </w:tr>
      <w:tr w:rsidR="00F205FF" w:rsidRPr="00291401" w14:paraId="6B145011" w14:textId="77777777" w:rsidTr="00EF5637">
        <w:tc>
          <w:tcPr>
            <w:tcW w:w="5495" w:type="dxa"/>
            <w:shd w:val="clear" w:color="auto" w:fill="808080" w:themeFill="background1" w:themeFillShade="80"/>
          </w:tcPr>
          <w:p w14:paraId="698A878E"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027F4FA5"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691F267C"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 Katkı</w:t>
            </w:r>
          </w:p>
        </w:tc>
      </w:tr>
      <w:tr w:rsidR="00F205FF" w:rsidRPr="00291401" w14:paraId="09DB4FA1" w14:textId="77777777" w:rsidTr="00EF5637">
        <w:tc>
          <w:tcPr>
            <w:tcW w:w="5495" w:type="dxa"/>
          </w:tcPr>
          <w:p w14:paraId="05509809" w14:textId="77777777" w:rsidR="00F205FF" w:rsidRPr="00291401" w:rsidRDefault="00F205FF" w:rsidP="00EF5637">
            <w:pPr>
              <w:contextualSpacing/>
              <w:rPr>
                <w:sz w:val="16"/>
                <w:szCs w:val="18"/>
              </w:rPr>
            </w:pPr>
            <w:r w:rsidRPr="00291401">
              <w:rPr>
                <w:sz w:val="16"/>
                <w:szCs w:val="18"/>
              </w:rPr>
              <w:t>Ara Sınav</w:t>
            </w:r>
          </w:p>
        </w:tc>
        <w:tc>
          <w:tcPr>
            <w:tcW w:w="2693" w:type="dxa"/>
          </w:tcPr>
          <w:p w14:paraId="7FE54E7B" w14:textId="3ACBE06B" w:rsidR="00F205FF" w:rsidRPr="00291401" w:rsidRDefault="00F205FF" w:rsidP="00EF5637">
            <w:pPr>
              <w:contextualSpacing/>
              <w:jc w:val="right"/>
              <w:rPr>
                <w:sz w:val="16"/>
                <w:szCs w:val="18"/>
              </w:rPr>
            </w:pPr>
            <w:r>
              <w:rPr>
                <w:sz w:val="16"/>
                <w:szCs w:val="18"/>
              </w:rPr>
              <w:t>1</w:t>
            </w:r>
          </w:p>
        </w:tc>
        <w:tc>
          <w:tcPr>
            <w:tcW w:w="2724" w:type="dxa"/>
          </w:tcPr>
          <w:p w14:paraId="1B00D440" w14:textId="0D6E48BD" w:rsidR="00F205FF" w:rsidRPr="00291401" w:rsidRDefault="00F205FF" w:rsidP="00EF5637">
            <w:pPr>
              <w:contextualSpacing/>
              <w:jc w:val="right"/>
              <w:rPr>
                <w:sz w:val="16"/>
                <w:szCs w:val="18"/>
              </w:rPr>
            </w:pPr>
            <w:r>
              <w:rPr>
                <w:sz w:val="16"/>
                <w:szCs w:val="18"/>
              </w:rPr>
              <w:t>20</w:t>
            </w:r>
          </w:p>
        </w:tc>
      </w:tr>
      <w:tr w:rsidR="00F205FF" w:rsidRPr="00291401" w14:paraId="5CD682FA" w14:textId="77777777" w:rsidTr="00EF5637">
        <w:tc>
          <w:tcPr>
            <w:tcW w:w="5495" w:type="dxa"/>
          </w:tcPr>
          <w:p w14:paraId="3D8A85B1" w14:textId="77777777" w:rsidR="00F205FF" w:rsidRPr="00291401" w:rsidRDefault="00F205FF" w:rsidP="00EF5637">
            <w:pPr>
              <w:contextualSpacing/>
              <w:rPr>
                <w:sz w:val="16"/>
                <w:szCs w:val="18"/>
              </w:rPr>
            </w:pPr>
            <w:r w:rsidRPr="00291401">
              <w:rPr>
                <w:sz w:val="16"/>
                <w:szCs w:val="18"/>
              </w:rPr>
              <w:t>Kısa Sınav</w:t>
            </w:r>
          </w:p>
        </w:tc>
        <w:tc>
          <w:tcPr>
            <w:tcW w:w="2693" w:type="dxa"/>
          </w:tcPr>
          <w:p w14:paraId="0637A59B" w14:textId="77777777" w:rsidR="00F205FF" w:rsidRPr="00291401" w:rsidRDefault="00F205FF" w:rsidP="00EF5637">
            <w:pPr>
              <w:contextualSpacing/>
              <w:jc w:val="right"/>
              <w:rPr>
                <w:sz w:val="16"/>
                <w:szCs w:val="18"/>
              </w:rPr>
            </w:pPr>
          </w:p>
        </w:tc>
        <w:tc>
          <w:tcPr>
            <w:tcW w:w="2724" w:type="dxa"/>
          </w:tcPr>
          <w:p w14:paraId="1FD8D7AB" w14:textId="77777777" w:rsidR="00F205FF" w:rsidRPr="00291401" w:rsidRDefault="00F205FF" w:rsidP="00EF5637">
            <w:pPr>
              <w:contextualSpacing/>
              <w:jc w:val="right"/>
              <w:rPr>
                <w:sz w:val="16"/>
                <w:szCs w:val="18"/>
              </w:rPr>
            </w:pPr>
          </w:p>
        </w:tc>
      </w:tr>
      <w:tr w:rsidR="00F205FF" w:rsidRPr="00291401" w14:paraId="3468FCFA" w14:textId="77777777" w:rsidTr="00EF5637">
        <w:tc>
          <w:tcPr>
            <w:tcW w:w="5495" w:type="dxa"/>
          </w:tcPr>
          <w:p w14:paraId="2C6B9214" w14:textId="77777777" w:rsidR="00F205FF" w:rsidRPr="00291401" w:rsidRDefault="00F205FF" w:rsidP="00EF5637">
            <w:pPr>
              <w:contextualSpacing/>
              <w:rPr>
                <w:sz w:val="16"/>
                <w:szCs w:val="18"/>
              </w:rPr>
            </w:pPr>
            <w:r w:rsidRPr="00291401">
              <w:rPr>
                <w:sz w:val="16"/>
                <w:szCs w:val="18"/>
              </w:rPr>
              <w:t>Ödev</w:t>
            </w:r>
          </w:p>
        </w:tc>
        <w:tc>
          <w:tcPr>
            <w:tcW w:w="2693" w:type="dxa"/>
          </w:tcPr>
          <w:p w14:paraId="35CFDA44" w14:textId="5AE9401E" w:rsidR="00F205FF" w:rsidRPr="00291401" w:rsidRDefault="00F205FF" w:rsidP="00EF5637">
            <w:pPr>
              <w:contextualSpacing/>
              <w:jc w:val="right"/>
              <w:rPr>
                <w:sz w:val="16"/>
                <w:szCs w:val="18"/>
              </w:rPr>
            </w:pPr>
            <w:r>
              <w:rPr>
                <w:sz w:val="16"/>
                <w:szCs w:val="18"/>
              </w:rPr>
              <w:t>1</w:t>
            </w:r>
          </w:p>
        </w:tc>
        <w:tc>
          <w:tcPr>
            <w:tcW w:w="2724" w:type="dxa"/>
          </w:tcPr>
          <w:p w14:paraId="01F523BF" w14:textId="5B19E31D" w:rsidR="00F205FF" w:rsidRPr="00291401" w:rsidRDefault="00F205FF" w:rsidP="00EF5637">
            <w:pPr>
              <w:contextualSpacing/>
              <w:jc w:val="right"/>
              <w:rPr>
                <w:sz w:val="16"/>
                <w:szCs w:val="18"/>
              </w:rPr>
            </w:pPr>
            <w:r>
              <w:rPr>
                <w:sz w:val="16"/>
                <w:szCs w:val="18"/>
              </w:rPr>
              <w:t>30</w:t>
            </w:r>
          </w:p>
        </w:tc>
      </w:tr>
      <w:tr w:rsidR="00F205FF" w:rsidRPr="00291401" w14:paraId="598D9017" w14:textId="77777777" w:rsidTr="00EF5637">
        <w:tc>
          <w:tcPr>
            <w:tcW w:w="5495" w:type="dxa"/>
          </w:tcPr>
          <w:p w14:paraId="3ABDCB34" w14:textId="77777777" w:rsidR="00F205FF" w:rsidRPr="00291401" w:rsidRDefault="00F205FF" w:rsidP="00EF5637">
            <w:pPr>
              <w:contextualSpacing/>
              <w:rPr>
                <w:sz w:val="16"/>
                <w:szCs w:val="18"/>
              </w:rPr>
            </w:pPr>
            <w:r w:rsidRPr="00291401">
              <w:rPr>
                <w:sz w:val="16"/>
                <w:szCs w:val="18"/>
              </w:rPr>
              <w:t>Devam</w:t>
            </w:r>
          </w:p>
        </w:tc>
        <w:tc>
          <w:tcPr>
            <w:tcW w:w="2693" w:type="dxa"/>
          </w:tcPr>
          <w:p w14:paraId="1E296634" w14:textId="77777777" w:rsidR="00F205FF" w:rsidRPr="00291401" w:rsidRDefault="00F205FF" w:rsidP="00EF5637">
            <w:pPr>
              <w:contextualSpacing/>
              <w:jc w:val="right"/>
              <w:rPr>
                <w:sz w:val="16"/>
                <w:szCs w:val="18"/>
              </w:rPr>
            </w:pPr>
          </w:p>
        </w:tc>
        <w:tc>
          <w:tcPr>
            <w:tcW w:w="2724" w:type="dxa"/>
          </w:tcPr>
          <w:p w14:paraId="3542AA57" w14:textId="77777777" w:rsidR="00F205FF" w:rsidRPr="00291401" w:rsidRDefault="00F205FF" w:rsidP="00EF5637">
            <w:pPr>
              <w:contextualSpacing/>
              <w:jc w:val="right"/>
              <w:rPr>
                <w:sz w:val="16"/>
                <w:szCs w:val="18"/>
              </w:rPr>
            </w:pPr>
          </w:p>
        </w:tc>
      </w:tr>
      <w:tr w:rsidR="00F205FF" w:rsidRPr="00291401" w14:paraId="70B97A9A" w14:textId="77777777" w:rsidTr="00EF5637">
        <w:tc>
          <w:tcPr>
            <w:tcW w:w="5495" w:type="dxa"/>
          </w:tcPr>
          <w:p w14:paraId="26DD9CF2" w14:textId="77777777" w:rsidR="00F205FF" w:rsidRPr="00291401" w:rsidRDefault="00F205FF" w:rsidP="00EF5637">
            <w:pPr>
              <w:contextualSpacing/>
              <w:rPr>
                <w:sz w:val="16"/>
                <w:szCs w:val="18"/>
              </w:rPr>
            </w:pPr>
            <w:r w:rsidRPr="00291401">
              <w:rPr>
                <w:sz w:val="16"/>
                <w:szCs w:val="18"/>
              </w:rPr>
              <w:t>Uygulama</w:t>
            </w:r>
          </w:p>
        </w:tc>
        <w:tc>
          <w:tcPr>
            <w:tcW w:w="2693" w:type="dxa"/>
          </w:tcPr>
          <w:p w14:paraId="1EDABA8C" w14:textId="77777777" w:rsidR="00F205FF" w:rsidRPr="00291401" w:rsidRDefault="00F205FF" w:rsidP="00EF5637">
            <w:pPr>
              <w:contextualSpacing/>
              <w:jc w:val="right"/>
              <w:rPr>
                <w:sz w:val="16"/>
                <w:szCs w:val="18"/>
              </w:rPr>
            </w:pPr>
          </w:p>
        </w:tc>
        <w:tc>
          <w:tcPr>
            <w:tcW w:w="2724" w:type="dxa"/>
          </w:tcPr>
          <w:p w14:paraId="48333D0A" w14:textId="77777777" w:rsidR="00F205FF" w:rsidRPr="00291401" w:rsidRDefault="00F205FF" w:rsidP="00EF5637">
            <w:pPr>
              <w:contextualSpacing/>
              <w:jc w:val="right"/>
              <w:rPr>
                <w:sz w:val="16"/>
                <w:szCs w:val="18"/>
              </w:rPr>
            </w:pPr>
          </w:p>
        </w:tc>
      </w:tr>
      <w:tr w:rsidR="00F205FF" w:rsidRPr="00291401" w14:paraId="653496A1" w14:textId="77777777" w:rsidTr="00EF5637">
        <w:tc>
          <w:tcPr>
            <w:tcW w:w="5495" w:type="dxa"/>
          </w:tcPr>
          <w:p w14:paraId="16A15B36" w14:textId="77777777" w:rsidR="00F205FF" w:rsidRPr="00291401" w:rsidRDefault="00F205FF" w:rsidP="00EF5637">
            <w:pPr>
              <w:contextualSpacing/>
              <w:rPr>
                <w:sz w:val="16"/>
                <w:szCs w:val="18"/>
              </w:rPr>
            </w:pPr>
            <w:r w:rsidRPr="00291401">
              <w:rPr>
                <w:sz w:val="16"/>
                <w:szCs w:val="18"/>
              </w:rPr>
              <w:t>Proje</w:t>
            </w:r>
          </w:p>
        </w:tc>
        <w:tc>
          <w:tcPr>
            <w:tcW w:w="2693" w:type="dxa"/>
          </w:tcPr>
          <w:p w14:paraId="4734E46F" w14:textId="77777777" w:rsidR="00F205FF" w:rsidRPr="00291401" w:rsidRDefault="00F205FF" w:rsidP="00EF5637">
            <w:pPr>
              <w:contextualSpacing/>
              <w:jc w:val="right"/>
              <w:rPr>
                <w:sz w:val="16"/>
                <w:szCs w:val="18"/>
              </w:rPr>
            </w:pPr>
          </w:p>
        </w:tc>
        <w:tc>
          <w:tcPr>
            <w:tcW w:w="2724" w:type="dxa"/>
          </w:tcPr>
          <w:p w14:paraId="532C4A8B" w14:textId="77777777" w:rsidR="00F205FF" w:rsidRPr="00291401" w:rsidRDefault="00F205FF" w:rsidP="00EF5637">
            <w:pPr>
              <w:contextualSpacing/>
              <w:jc w:val="right"/>
              <w:rPr>
                <w:sz w:val="16"/>
                <w:szCs w:val="18"/>
              </w:rPr>
            </w:pPr>
          </w:p>
        </w:tc>
      </w:tr>
      <w:tr w:rsidR="00F205FF" w:rsidRPr="00291401" w14:paraId="58D769E7" w14:textId="77777777" w:rsidTr="00EF5637">
        <w:tc>
          <w:tcPr>
            <w:tcW w:w="5495" w:type="dxa"/>
          </w:tcPr>
          <w:p w14:paraId="2D837A0D" w14:textId="77777777" w:rsidR="00F205FF" w:rsidRPr="00291401" w:rsidRDefault="00F205FF" w:rsidP="00EF5637">
            <w:pPr>
              <w:contextualSpacing/>
              <w:rPr>
                <w:sz w:val="16"/>
                <w:szCs w:val="18"/>
              </w:rPr>
            </w:pPr>
            <w:r w:rsidRPr="00291401">
              <w:rPr>
                <w:sz w:val="16"/>
                <w:szCs w:val="18"/>
              </w:rPr>
              <w:t>Yarıyıl Sonu Sınavı</w:t>
            </w:r>
          </w:p>
        </w:tc>
        <w:tc>
          <w:tcPr>
            <w:tcW w:w="2693" w:type="dxa"/>
          </w:tcPr>
          <w:p w14:paraId="27EE1D37" w14:textId="0B2AAAF4" w:rsidR="00F205FF" w:rsidRPr="00291401" w:rsidRDefault="00F205FF" w:rsidP="00EF5637">
            <w:pPr>
              <w:contextualSpacing/>
              <w:jc w:val="right"/>
              <w:rPr>
                <w:sz w:val="16"/>
                <w:szCs w:val="18"/>
              </w:rPr>
            </w:pPr>
            <w:r>
              <w:rPr>
                <w:sz w:val="16"/>
                <w:szCs w:val="18"/>
              </w:rPr>
              <w:t>1</w:t>
            </w:r>
          </w:p>
        </w:tc>
        <w:tc>
          <w:tcPr>
            <w:tcW w:w="2724" w:type="dxa"/>
          </w:tcPr>
          <w:p w14:paraId="74E38E4F" w14:textId="63C618F3" w:rsidR="00F205FF" w:rsidRPr="00291401" w:rsidRDefault="00F205FF" w:rsidP="00EF5637">
            <w:pPr>
              <w:contextualSpacing/>
              <w:jc w:val="right"/>
              <w:rPr>
                <w:sz w:val="16"/>
                <w:szCs w:val="18"/>
              </w:rPr>
            </w:pPr>
            <w:r>
              <w:rPr>
                <w:sz w:val="16"/>
                <w:szCs w:val="18"/>
              </w:rPr>
              <w:t>50</w:t>
            </w:r>
          </w:p>
        </w:tc>
      </w:tr>
      <w:tr w:rsidR="00F205FF" w:rsidRPr="00291401" w14:paraId="078FD1BC" w14:textId="77777777" w:rsidTr="00EF5637">
        <w:tc>
          <w:tcPr>
            <w:tcW w:w="5495" w:type="dxa"/>
            <w:shd w:val="clear" w:color="auto" w:fill="808080" w:themeFill="background1" w:themeFillShade="80"/>
          </w:tcPr>
          <w:p w14:paraId="5B06B0D6"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2ABAED7E" w14:textId="77777777" w:rsidR="00F205FF" w:rsidRPr="00291401" w:rsidRDefault="00F205FF" w:rsidP="00EF5637">
            <w:pPr>
              <w:contextualSpacing/>
              <w:jc w:val="right"/>
              <w:rPr>
                <w:color w:val="FFFFFF" w:themeColor="background1"/>
                <w:sz w:val="16"/>
                <w:szCs w:val="18"/>
              </w:rPr>
            </w:pPr>
          </w:p>
        </w:tc>
        <w:tc>
          <w:tcPr>
            <w:tcW w:w="2724" w:type="dxa"/>
            <w:shd w:val="clear" w:color="auto" w:fill="808080" w:themeFill="background1" w:themeFillShade="80"/>
          </w:tcPr>
          <w:p w14:paraId="6035B5E4"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%100</w:t>
            </w:r>
          </w:p>
        </w:tc>
      </w:tr>
    </w:tbl>
    <w:p w14:paraId="336DCDF9"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05FF" w:rsidRPr="00291401" w14:paraId="175C1ED1" w14:textId="77777777" w:rsidTr="00EF5637">
        <w:tc>
          <w:tcPr>
            <w:tcW w:w="4898" w:type="dxa"/>
            <w:shd w:val="clear" w:color="auto" w:fill="D9D9D9" w:themeFill="background1" w:themeFillShade="D9"/>
          </w:tcPr>
          <w:p w14:paraId="16839789" w14:textId="77777777" w:rsidR="00F205FF" w:rsidRPr="00291401" w:rsidRDefault="00F205FF" w:rsidP="00EF563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51592096" w14:textId="77777777" w:rsidR="00F205FF" w:rsidRPr="00291401" w:rsidRDefault="00F205FF" w:rsidP="00EF5637">
            <w:pPr>
              <w:contextualSpacing/>
              <w:rPr>
                <w:sz w:val="16"/>
                <w:szCs w:val="18"/>
              </w:rPr>
            </w:pPr>
          </w:p>
        </w:tc>
        <w:tc>
          <w:tcPr>
            <w:tcW w:w="810" w:type="dxa"/>
            <w:shd w:val="clear" w:color="auto" w:fill="D9D9D9" w:themeFill="background1" w:themeFillShade="D9"/>
          </w:tcPr>
          <w:p w14:paraId="6343EEB6" w14:textId="77777777" w:rsidR="00F205FF" w:rsidRPr="00291401" w:rsidRDefault="00F205FF" w:rsidP="00EF5637">
            <w:pPr>
              <w:contextualSpacing/>
              <w:rPr>
                <w:sz w:val="16"/>
                <w:szCs w:val="18"/>
              </w:rPr>
            </w:pPr>
          </w:p>
        </w:tc>
        <w:tc>
          <w:tcPr>
            <w:tcW w:w="1722" w:type="dxa"/>
            <w:shd w:val="clear" w:color="auto" w:fill="D9D9D9" w:themeFill="background1" w:themeFillShade="D9"/>
          </w:tcPr>
          <w:p w14:paraId="40299C40" w14:textId="77777777" w:rsidR="00F205FF" w:rsidRPr="00291401" w:rsidRDefault="00F205FF" w:rsidP="00EF5637">
            <w:pPr>
              <w:contextualSpacing/>
              <w:rPr>
                <w:sz w:val="16"/>
                <w:szCs w:val="18"/>
              </w:rPr>
            </w:pPr>
          </w:p>
        </w:tc>
      </w:tr>
      <w:tr w:rsidR="00F205FF" w:rsidRPr="00291401" w14:paraId="40D1CA25" w14:textId="77777777" w:rsidTr="00EF5637">
        <w:tc>
          <w:tcPr>
            <w:tcW w:w="4898" w:type="dxa"/>
            <w:shd w:val="clear" w:color="auto" w:fill="808080" w:themeFill="background1" w:themeFillShade="80"/>
          </w:tcPr>
          <w:p w14:paraId="4416EA0E"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E1DE26B"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1B83F9B7"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310FA8F7"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Toplam İş Yükü (Saat)</w:t>
            </w:r>
          </w:p>
        </w:tc>
      </w:tr>
      <w:tr w:rsidR="00F205FF" w:rsidRPr="00291401" w14:paraId="1D4D0D7D" w14:textId="77777777" w:rsidTr="00EF5637">
        <w:tc>
          <w:tcPr>
            <w:tcW w:w="4898" w:type="dxa"/>
            <w:shd w:val="clear" w:color="auto" w:fill="auto"/>
          </w:tcPr>
          <w:p w14:paraId="4B44D30B" w14:textId="77777777" w:rsidR="00F205FF" w:rsidRPr="00291401" w:rsidRDefault="00F205FF" w:rsidP="00EF5637">
            <w:pPr>
              <w:contextualSpacing/>
              <w:rPr>
                <w:sz w:val="16"/>
                <w:szCs w:val="18"/>
              </w:rPr>
            </w:pPr>
            <w:r w:rsidRPr="00291401">
              <w:rPr>
                <w:sz w:val="16"/>
                <w:szCs w:val="18"/>
              </w:rPr>
              <w:t>Ders Süresi (x14)</w:t>
            </w:r>
          </w:p>
        </w:tc>
        <w:tc>
          <w:tcPr>
            <w:tcW w:w="2424" w:type="dxa"/>
            <w:shd w:val="clear" w:color="auto" w:fill="auto"/>
          </w:tcPr>
          <w:p w14:paraId="2A613287" w14:textId="4F85A090" w:rsidR="00F205FF" w:rsidRPr="00291401" w:rsidRDefault="00F205FF" w:rsidP="00EF5637">
            <w:pPr>
              <w:contextualSpacing/>
              <w:jc w:val="right"/>
              <w:rPr>
                <w:sz w:val="16"/>
                <w:szCs w:val="18"/>
              </w:rPr>
            </w:pPr>
            <w:r>
              <w:rPr>
                <w:sz w:val="16"/>
                <w:szCs w:val="18"/>
              </w:rPr>
              <w:t>14</w:t>
            </w:r>
          </w:p>
        </w:tc>
        <w:tc>
          <w:tcPr>
            <w:tcW w:w="810" w:type="dxa"/>
            <w:shd w:val="clear" w:color="auto" w:fill="auto"/>
          </w:tcPr>
          <w:p w14:paraId="6DDC1D3D" w14:textId="546D93B2"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305A8FD8" w14:textId="343F9068" w:rsidR="00F205FF" w:rsidRPr="00291401" w:rsidRDefault="00F205FF" w:rsidP="00EF5637">
            <w:pPr>
              <w:contextualSpacing/>
              <w:jc w:val="right"/>
              <w:rPr>
                <w:sz w:val="16"/>
                <w:szCs w:val="18"/>
              </w:rPr>
            </w:pPr>
            <w:r>
              <w:rPr>
                <w:sz w:val="16"/>
                <w:szCs w:val="18"/>
              </w:rPr>
              <w:t>42</w:t>
            </w:r>
          </w:p>
        </w:tc>
      </w:tr>
      <w:tr w:rsidR="00F205FF" w:rsidRPr="00291401" w14:paraId="19510C75" w14:textId="77777777" w:rsidTr="00EF5637">
        <w:tc>
          <w:tcPr>
            <w:tcW w:w="4898" w:type="dxa"/>
            <w:shd w:val="clear" w:color="auto" w:fill="auto"/>
          </w:tcPr>
          <w:p w14:paraId="300B3AD8" w14:textId="77777777" w:rsidR="00F205FF" w:rsidRPr="00291401" w:rsidRDefault="00F205FF" w:rsidP="00EF5637">
            <w:pPr>
              <w:contextualSpacing/>
              <w:rPr>
                <w:sz w:val="16"/>
                <w:szCs w:val="18"/>
              </w:rPr>
            </w:pPr>
            <w:r w:rsidRPr="00291401">
              <w:rPr>
                <w:sz w:val="16"/>
                <w:szCs w:val="18"/>
              </w:rPr>
              <w:t>Laboratuvar</w:t>
            </w:r>
          </w:p>
        </w:tc>
        <w:tc>
          <w:tcPr>
            <w:tcW w:w="2424" w:type="dxa"/>
            <w:shd w:val="clear" w:color="auto" w:fill="auto"/>
          </w:tcPr>
          <w:p w14:paraId="39DD406B" w14:textId="77777777" w:rsidR="00F205FF" w:rsidRPr="00291401" w:rsidRDefault="00F205FF" w:rsidP="00EF5637">
            <w:pPr>
              <w:contextualSpacing/>
              <w:jc w:val="right"/>
              <w:rPr>
                <w:sz w:val="16"/>
                <w:szCs w:val="18"/>
              </w:rPr>
            </w:pPr>
          </w:p>
        </w:tc>
        <w:tc>
          <w:tcPr>
            <w:tcW w:w="810" w:type="dxa"/>
            <w:shd w:val="clear" w:color="auto" w:fill="auto"/>
          </w:tcPr>
          <w:p w14:paraId="77FD1B70" w14:textId="77777777" w:rsidR="00F205FF" w:rsidRPr="00291401" w:rsidRDefault="00F205FF" w:rsidP="00EF5637">
            <w:pPr>
              <w:contextualSpacing/>
              <w:jc w:val="right"/>
              <w:rPr>
                <w:sz w:val="16"/>
                <w:szCs w:val="18"/>
              </w:rPr>
            </w:pPr>
          </w:p>
        </w:tc>
        <w:tc>
          <w:tcPr>
            <w:tcW w:w="1722" w:type="dxa"/>
            <w:shd w:val="clear" w:color="auto" w:fill="auto"/>
          </w:tcPr>
          <w:p w14:paraId="44129E55" w14:textId="77777777" w:rsidR="00F205FF" w:rsidRPr="00291401" w:rsidRDefault="00F205FF" w:rsidP="00EF5637">
            <w:pPr>
              <w:contextualSpacing/>
              <w:jc w:val="right"/>
              <w:rPr>
                <w:sz w:val="16"/>
                <w:szCs w:val="18"/>
              </w:rPr>
            </w:pPr>
          </w:p>
        </w:tc>
      </w:tr>
      <w:tr w:rsidR="00F205FF" w:rsidRPr="00291401" w14:paraId="27DFEDB4" w14:textId="77777777" w:rsidTr="00EF5637">
        <w:tc>
          <w:tcPr>
            <w:tcW w:w="4898" w:type="dxa"/>
            <w:shd w:val="clear" w:color="auto" w:fill="auto"/>
          </w:tcPr>
          <w:p w14:paraId="5557955B" w14:textId="77777777" w:rsidR="00F205FF" w:rsidRPr="00291401" w:rsidRDefault="00F205FF" w:rsidP="00EF5637">
            <w:pPr>
              <w:contextualSpacing/>
              <w:rPr>
                <w:sz w:val="16"/>
                <w:szCs w:val="18"/>
              </w:rPr>
            </w:pPr>
            <w:r w:rsidRPr="00291401">
              <w:rPr>
                <w:sz w:val="16"/>
                <w:szCs w:val="18"/>
              </w:rPr>
              <w:t>Uygulama</w:t>
            </w:r>
          </w:p>
        </w:tc>
        <w:tc>
          <w:tcPr>
            <w:tcW w:w="2424" w:type="dxa"/>
            <w:shd w:val="clear" w:color="auto" w:fill="auto"/>
          </w:tcPr>
          <w:p w14:paraId="1C09AE62" w14:textId="77777777" w:rsidR="00F205FF" w:rsidRPr="00291401" w:rsidRDefault="00F205FF" w:rsidP="00EF5637">
            <w:pPr>
              <w:contextualSpacing/>
              <w:jc w:val="right"/>
              <w:rPr>
                <w:sz w:val="16"/>
                <w:szCs w:val="18"/>
              </w:rPr>
            </w:pPr>
          </w:p>
        </w:tc>
        <w:tc>
          <w:tcPr>
            <w:tcW w:w="810" w:type="dxa"/>
            <w:shd w:val="clear" w:color="auto" w:fill="auto"/>
          </w:tcPr>
          <w:p w14:paraId="3A73B5C7" w14:textId="77777777" w:rsidR="00F205FF" w:rsidRPr="00291401" w:rsidRDefault="00F205FF" w:rsidP="00EF5637">
            <w:pPr>
              <w:contextualSpacing/>
              <w:jc w:val="right"/>
              <w:rPr>
                <w:sz w:val="16"/>
                <w:szCs w:val="18"/>
              </w:rPr>
            </w:pPr>
          </w:p>
        </w:tc>
        <w:tc>
          <w:tcPr>
            <w:tcW w:w="1722" w:type="dxa"/>
            <w:shd w:val="clear" w:color="auto" w:fill="auto"/>
          </w:tcPr>
          <w:p w14:paraId="04115469" w14:textId="77777777" w:rsidR="00F205FF" w:rsidRPr="00291401" w:rsidRDefault="00F205FF" w:rsidP="00EF5637">
            <w:pPr>
              <w:contextualSpacing/>
              <w:jc w:val="right"/>
              <w:rPr>
                <w:sz w:val="16"/>
                <w:szCs w:val="18"/>
              </w:rPr>
            </w:pPr>
          </w:p>
        </w:tc>
      </w:tr>
      <w:tr w:rsidR="00F205FF" w:rsidRPr="00291401" w14:paraId="5C1C9D98" w14:textId="77777777" w:rsidTr="00EF5637">
        <w:tc>
          <w:tcPr>
            <w:tcW w:w="4898" w:type="dxa"/>
            <w:shd w:val="clear" w:color="auto" w:fill="auto"/>
          </w:tcPr>
          <w:p w14:paraId="54AED6A6" w14:textId="77777777" w:rsidR="00F205FF" w:rsidRPr="00291401" w:rsidRDefault="00F205FF" w:rsidP="00EF5637">
            <w:pPr>
              <w:contextualSpacing/>
              <w:rPr>
                <w:sz w:val="16"/>
                <w:szCs w:val="18"/>
              </w:rPr>
            </w:pPr>
            <w:r w:rsidRPr="00291401">
              <w:rPr>
                <w:sz w:val="16"/>
                <w:szCs w:val="18"/>
              </w:rPr>
              <w:t>Derse özgü staj (varsa)</w:t>
            </w:r>
          </w:p>
        </w:tc>
        <w:tc>
          <w:tcPr>
            <w:tcW w:w="2424" w:type="dxa"/>
            <w:shd w:val="clear" w:color="auto" w:fill="auto"/>
          </w:tcPr>
          <w:p w14:paraId="526D8A5A" w14:textId="77777777" w:rsidR="00F205FF" w:rsidRPr="00291401" w:rsidRDefault="00F205FF" w:rsidP="00EF5637">
            <w:pPr>
              <w:contextualSpacing/>
              <w:jc w:val="right"/>
              <w:rPr>
                <w:sz w:val="16"/>
                <w:szCs w:val="18"/>
              </w:rPr>
            </w:pPr>
          </w:p>
        </w:tc>
        <w:tc>
          <w:tcPr>
            <w:tcW w:w="810" w:type="dxa"/>
            <w:shd w:val="clear" w:color="auto" w:fill="auto"/>
          </w:tcPr>
          <w:p w14:paraId="4F6175B0" w14:textId="77777777" w:rsidR="00F205FF" w:rsidRPr="00291401" w:rsidRDefault="00F205FF" w:rsidP="00EF5637">
            <w:pPr>
              <w:contextualSpacing/>
              <w:jc w:val="right"/>
              <w:rPr>
                <w:sz w:val="16"/>
                <w:szCs w:val="18"/>
              </w:rPr>
            </w:pPr>
          </w:p>
        </w:tc>
        <w:tc>
          <w:tcPr>
            <w:tcW w:w="1722" w:type="dxa"/>
            <w:shd w:val="clear" w:color="auto" w:fill="auto"/>
          </w:tcPr>
          <w:p w14:paraId="68ECB65B" w14:textId="77777777" w:rsidR="00F205FF" w:rsidRPr="00291401" w:rsidRDefault="00F205FF" w:rsidP="00EF5637">
            <w:pPr>
              <w:contextualSpacing/>
              <w:jc w:val="right"/>
              <w:rPr>
                <w:sz w:val="16"/>
                <w:szCs w:val="18"/>
              </w:rPr>
            </w:pPr>
          </w:p>
        </w:tc>
      </w:tr>
      <w:tr w:rsidR="00F205FF" w:rsidRPr="00291401" w14:paraId="024DAC92" w14:textId="77777777" w:rsidTr="00EF5637">
        <w:tc>
          <w:tcPr>
            <w:tcW w:w="4898" w:type="dxa"/>
            <w:shd w:val="clear" w:color="auto" w:fill="auto"/>
          </w:tcPr>
          <w:p w14:paraId="50D6B692" w14:textId="77777777" w:rsidR="00F205FF" w:rsidRPr="00291401" w:rsidRDefault="00F205FF" w:rsidP="00EF5637">
            <w:pPr>
              <w:contextualSpacing/>
              <w:rPr>
                <w:sz w:val="16"/>
                <w:szCs w:val="18"/>
              </w:rPr>
            </w:pPr>
            <w:r w:rsidRPr="00291401">
              <w:rPr>
                <w:sz w:val="16"/>
                <w:szCs w:val="18"/>
              </w:rPr>
              <w:t>Alan Çalışması</w:t>
            </w:r>
          </w:p>
        </w:tc>
        <w:tc>
          <w:tcPr>
            <w:tcW w:w="2424" w:type="dxa"/>
            <w:shd w:val="clear" w:color="auto" w:fill="auto"/>
          </w:tcPr>
          <w:p w14:paraId="5826DD86" w14:textId="77777777" w:rsidR="00F205FF" w:rsidRPr="00291401" w:rsidRDefault="00F205FF" w:rsidP="00EF5637">
            <w:pPr>
              <w:contextualSpacing/>
              <w:jc w:val="right"/>
              <w:rPr>
                <w:sz w:val="16"/>
                <w:szCs w:val="18"/>
              </w:rPr>
            </w:pPr>
          </w:p>
        </w:tc>
        <w:tc>
          <w:tcPr>
            <w:tcW w:w="810" w:type="dxa"/>
            <w:shd w:val="clear" w:color="auto" w:fill="auto"/>
          </w:tcPr>
          <w:p w14:paraId="660D3964" w14:textId="77777777" w:rsidR="00F205FF" w:rsidRPr="00291401" w:rsidRDefault="00F205FF" w:rsidP="00EF5637">
            <w:pPr>
              <w:contextualSpacing/>
              <w:jc w:val="right"/>
              <w:rPr>
                <w:sz w:val="16"/>
                <w:szCs w:val="18"/>
              </w:rPr>
            </w:pPr>
          </w:p>
        </w:tc>
        <w:tc>
          <w:tcPr>
            <w:tcW w:w="1722" w:type="dxa"/>
            <w:shd w:val="clear" w:color="auto" w:fill="auto"/>
          </w:tcPr>
          <w:p w14:paraId="245F97C2" w14:textId="77777777" w:rsidR="00F205FF" w:rsidRPr="00291401" w:rsidRDefault="00F205FF" w:rsidP="00EF5637">
            <w:pPr>
              <w:contextualSpacing/>
              <w:jc w:val="right"/>
              <w:rPr>
                <w:sz w:val="16"/>
                <w:szCs w:val="18"/>
              </w:rPr>
            </w:pPr>
          </w:p>
        </w:tc>
      </w:tr>
      <w:tr w:rsidR="00F205FF" w:rsidRPr="00291401" w14:paraId="5DE70FB7" w14:textId="77777777" w:rsidTr="00EF5637">
        <w:tc>
          <w:tcPr>
            <w:tcW w:w="4898" w:type="dxa"/>
            <w:shd w:val="clear" w:color="auto" w:fill="auto"/>
          </w:tcPr>
          <w:p w14:paraId="78E20E44" w14:textId="77777777" w:rsidR="00F205FF" w:rsidRPr="00291401" w:rsidRDefault="00F205FF" w:rsidP="00EF5637">
            <w:pPr>
              <w:contextualSpacing/>
              <w:rPr>
                <w:sz w:val="16"/>
                <w:szCs w:val="18"/>
              </w:rPr>
            </w:pPr>
            <w:r w:rsidRPr="00291401">
              <w:rPr>
                <w:sz w:val="16"/>
                <w:szCs w:val="18"/>
              </w:rPr>
              <w:t>Sınıf Dışı Ders Çalışma Süresi</w:t>
            </w:r>
          </w:p>
        </w:tc>
        <w:tc>
          <w:tcPr>
            <w:tcW w:w="2424" w:type="dxa"/>
            <w:shd w:val="clear" w:color="auto" w:fill="auto"/>
          </w:tcPr>
          <w:p w14:paraId="134A2D83" w14:textId="77777777" w:rsidR="00F205FF" w:rsidRPr="00291401" w:rsidRDefault="00F205FF" w:rsidP="00EF5637">
            <w:pPr>
              <w:contextualSpacing/>
              <w:jc w:val="right"/>
              <w:rPr>
                <w:sz w:val="16"/>
                <w:szCs w:val="18"/>
              </w:rPr>
            </w:pPr>
          </w:p>
        </w:tc>
        <w:tc>
          <w:tcPr>
            <w:tcW w:w="810" w:type="dxa"/>
            <w:shd w:val="clear" w:color="auto" w:fill="auto"/>
          </w:tcPr>
          <w:p w14:paraId="1FC0A6E0" w14:textId="77777777" w:rsidR="00F205FF" w:rsidRPr="00291401" w:rsidRDefault="00F205FF" w:rsidP="00EF5637">
            <w:pPr>
              <w:contextualSpacing/>
              <w:jc w:val="right"/>
              <w:rPr>
                <w:sz w:val="16"/>
                <w:szCs w:val="18"/>
              </w:rPr>
            </w:pPr>
          </w:p>
        </w:tc>
        <w:tc>
          <w:tcPr>
            <w:tcW w:w="1722" w:type="dxa"/>
            <w:shd w:val="clear" w:color="auto" w:fill="auto"/>
          </w:tcPr>
          <w:p w14:paraId="3CCEA043" w14:textId="77777777" w:rsidR="00F205FF" w:rsidRPr="00291401" w:rsidRDefault="00F205FF" w:rsidP="00EF5637">
            <w:pPr>
              <w:contextualSpacing/>
              <w:jc w:val="right"/>
              <w:rPr>
                <w:sz w:val="16"/>
                <w:szCs w:val="18"/>
              </w:rPr>
            </w:pPr>
          </w:p>
        </w:tc>
      </w:tr>
      <w:tr w:rsidR="00F205FF" w:rsidRPr="00291401" w14:paraId="061A9AED" w14:textId="77777777" w:rsidTr="00EF5637">
        <w:tc>
          <w:tcPr>
            <w:tcW w:w="4898" w:type="dxa"/>
            <w:shd w:val="clear" w:color="auto" w:fill="auto"/>
          </w:tcPr>
          <w:p w14:paraId="0452D678" w14:textId="77777777" w:rsidR="00F205FF" w:rsidRPr="00291401" w:rsidRDefault="00F205FF" w:rsidP="00EF5637">
            <w:pPr>
              <w:contextualSpacing/>
              <w:rPr>
                <w:sz w:val="16"/>
                <w:szCs w:val="18"/>
              </w:rPr>
            </w:pPr>
            <w:r w:rsidRPr="00291401">
              <w:rPr>
                <w:sz w:val="16"/>
                <w:szCs w:val="18"/>
              </w:rPr>
              <w:t>Sunum / Seminer Hazırlama</w:t>
            </w:r>
          </w:p>
        </w:tc>
        <w:tc>
          <w:tcPr>
            <w:tcW w:w="2424" w:type="dxa"/>
            <w:shd w:val="clear" w:color="auto" w:fill="auto"/>
          </w:tcPr>
          <w:p w14:paraId="78FA7E26" w14:textId="77777777" w:rsidR="00F205FF" w:rsidRPr="00291401" w:rsidRDefault="00F205FF" w:rsidP="00EF5637">
            <w:pPr>
              <w:contextualSpacing/>
              <w:jc w:val="right"/>
              <w:rPr>
                <w:sz w:val="16"/>
                <w:szCs w:val="18"/>
              </w:rPr>
            </w:pPr>
          </w:p>
        </w:tc>
        <w:tc>
          <w:tcPr>
            <w:tcW w:w="810" w:type="dxa"/>
            <w:shd w:val="clear" w:color="auto" w:fill="auto"/>
          </w:tcPr>
          <w:p w14:paraId="3CC67FBA" w14:textId="77777777" w:rsidR="00F205FF" w:rsidRPr="00291401" w:rsidRDefault="00F205FF" w:rsidP="00EF5637">
            <w:pPr>
              <w:contextualSpacing/>
              <w:jc w:val="right"/>
              <w:rPr>
                <w:sz w:val="16"/>
                <w:szCs w:val="18"/>
              </w:rPr>
            </w:pPr>
          </w:p>
        </w:tc>
        <w:tc>
          <w:tcPr>
            <w:tcW w:w="1722" w:type="dxa"/>
            <w:shd w:val="clear" w:color="auto" w:fill="auto"/>
          </w:tcPr>
          <w:p w14:paraId="261EC93B" w14:textId="77777777" w:rsidR="00F205FF" w:rsidRPr="00291401" w:rsidRDefault="00F205FF" w:rsidP="00EF5637">
            <w:pPr>
              <w:contextualSpacing/>
              <w:jc w:val="right"/>
              <w:rPr>
                <w:sz w:val="16"/>
                <w:szCs w:val="18"/>
              </w:rPr>
            </w:pPr>
          </w:p>
        </w:tc>
      </w:tr>
      <w:tr w:rsidR="00F205FF" w:rsidRPr="00291401" w14:paraId="11BB96D5" w14:textId="77777777" w:rsidTr="00EF5637">
        <w:tc>
          <w:tcPr>
            <w:tcW w:w="4898" w:type="dxa"/>
            <w:shd w:val="clear" w:color="auto" w:fill="auto"/>
          </w:tcPr>
          <w:p w14:paraId="45B63C4E" w14:textId="77777777" w:rsidR="00F205FF" w:rsidRPr="00291401" w:rsidRDefault="00F205FF" w:rsidP="00EF5637">
            <w:pPr>
              <w:contextualSpacing/>
              <w:rPr>
                <w:sz w:val="16"/>
                <w:szCs w:val="18"/>
              </w:rPr>
            </w:pPr>
            <w:r w:rsidRPr="00291401">
              <w:rPr>
                <w:sz w:val="16"/>
                <w:szCs w:val="18"/>
              </w:rPr>
              <w:t>Proje</w:t>
            </w:r>
          </w:p>
        </w:tc>
        <w:tc>
          <w:tcPr>
            <w:tcW w:w="2424" w:type="dxa"/>
            <w:shd w:val="clear" w:color="auto" w:fill="auto"/>
          </w:tcPr>
          <w:p w14:paraId="7B345DBD" w14:textId="77777777" w:rsidR="00F205FF" w:rsidRPr="00291401" w:rsidRDefault="00F205FF" w:rsidP="00EF5637">
            <w:pPr>
              <w:contextualSpacing/>
              <w:jc w:val="right"/>
              <w:rPr>
                <w:sz w:val="16"/>
                <w:szCs w:val="18"/>
              </w:rPr>
            </w:pPr>
          </w:p>
        </w:tc>
        <w:tc>
          <w:tcPr>
            <w:tcW w:w="810" w:type="dxa"/>
            <w:shd w:val="clear" w:color="auto" w:fill="auto"/>
          </w:tcPr>
          <w:p w14:paraId="22FD20F6" w14:textId="77777777" w:rsidR="00F205FF" w:rsidRPr="00291401" w:rsidRDefault="00F205FF" w:rsidP="00EF5637">
            <w:pPr>
              <w:contextualSpacing/>
              <w:jc w:val="right"/>
              <w:rPr>
                <w:sz w:val="16"/>
                <w:szCs w:val="18"/>
              </w:rPr>
            </w:pPr>
          </w:p>
        </w:tc>
        <w:tc>
          <w:tcPr>
            <w:tcW w:w="1722" w:type="dxa"/>
            <w:shd w:val="clear" w:color="auto" w:fill="auto"/>
          </w:tcPr>
          <w:p w14:paraId="63E6363C" w14:textId="77777777" w:rsidR="00F205FF" w:rsidRPr="00291401" w:rsidRDefault="00F205FF" w:rsidP="00EF5637">
            <w:pPr>
              <w:contextualSpacing/>
              <w:jc w:val="right"/>
              <w:rPr>
                <w:sz w:val="16"/>
                <w:szCs w:val="18"/>
              </w:rPr>
            </w:pPr>
          </w:p>
        </w:tc>
      </w:tr>
      <w:tr w:rsidR="00F205FF" w:rsidRPr="00291401" w14:paraId="130E3869" w14:textId="77777777" w:rsidTr="00EF5637">
        <w:tc>
          <w:tcPr>
            <w:tcW w:w="4898" w:type="dxa"/>
            <w:shd w:val="clear" w:color="auto" w:fill="auto"/>
          </w:tcPr>
          <w:p w14:paraId="64962698" w14:textId="77777777" w:rsidR="00F205FF" w:rsidRPr="00291401" w:rsidRDefault="00F205FF" w:rsidP="00EF5637">
            <w:pPr>
              <w:contextualSpacing/>
              <w:rPr>
                <w:sz w:val="16"/>
                <w:szCs w:val="18"/>
              </w:rPr>
            </w:pPr>
            <w:r w:rsidRPr="00291401">
              <w:rPr>
                <w:sz w:val="16"/>
                <w:szCs w:val="18"/>
              </w:rPr>
              <w:t>Ödevler</w:t>
            </w:r>
          </w:p>
        </w:tc>
        <w:tc>
          <w:tcPr>
            <w:tcW w:w="2424" w:type="dxa"/>
            <w:shd w:val="clear" w:color="auto" w:fill="auto"/>
          </w:tcPr>
          <w:p w14:paraId="6F537E6A" w14:textId="0593A95F"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7125A99B" w14:textId="28B9382F"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4CE89E50" w14:textId="5FBCCB97" w:rsidR="00F205FF" w:rsidRPr="00291401" w:rsidRDefault="00F205FF" w:rsidP="00EF5637">
            <w:pPr>
              <w:contextualSpacing/>
              <w:jc w:val="right"/>
              <w:rPr>
                <w:sz w:val="16"/>
                <w:szCs w:val="18"/>
              </w:rPr>
            </w:pPr>
            <w:r>
              <w:rPr>
                <w:sz w:val="16"/>
                <w:szCs w:val="18"/>
              </w:rPr>
              <w:t>3</w:t>
            </w:r>
          </w:p>
        </w:tc>
      </w:tr>
      <w:tr w:rsidR="00F205FF" w:rsidRPr="00291401" w14:paraId="0A4E4C7A" w14:textId="77777777" w:rsidTr="00EF5637">
        <w:tc>
          <w:tcPr>
            <w:tcW w:w="4898" w:type="dxa"/>
            <w:shd w:val="clear" w:color="auto" w:fill="auto"/>
          </w:tcPr>
          <w:p w14:paraId="2396C35A" w14:textId="77777777" w:rsidR="00F205FF" w:rsidRPr="00291401" w:rsidRDefault="00F205FF" w:rsidP="00EF5637">
            <w:pPr>
              <w:contextualSpacing/>
              <w:rPr>
                <w:sz w:val="16"/>
                <w:szCs w:val="18"/>
              </w:rPr>
            </w:pPr>
            <w:r w:rsidRPr="00291401">
              <w:rPr>
                <w:sz w:val="16"/>
                <w:szCs w:val="18"/>
              </w:rPr>
              <w:t>Ara Sınavlara hazırlanma süresi</w:t>
            </w:r>
          </w:p>
        </w:tc>
        <w:tc>
          <w:tcPr>
            <w:tcW w:w="2424" w:type="dxa"/>
            <w:shd w:val="clear" w:color="auto" w:fill="auto"/>
          </w:tcPr>
          <w:p w14:paraId="69D117CE" w14:textId="7048257B"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158B17F3" w14:textId="0A141262"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14227E27" w14:textId="30252E64" w:rsidR="00F205FF" w:rsidRPr="00291401" w:rsidRDefault="00F205FF" w:rsidP="00EF5637">
            <w:pPr>
              <w:contextualSpacing/>
              <w:jc w:val="right"/>
              <w:rPr>
                <w:sz w:val="16"/>
                <w:szCs w:val="18"/>
              </w:rPr>
            </w:pPr>
            <w:r>
              <w:rPr>
                <w:sz w:val="16"/>
                <w:szCs w:val="18"/>
              </w:rPr>
              <w:t>3</w:t>
            </w:r>
          </w:p>
        </w:tc>
      </w:tr>
      <w:tr w:rsidR="00F205FF" w:rsidRPr="00291401" w14:paraId="4B68AE37" w14:textId="77777777" w:rsidTr="00EF5637">
        <w:tc>
          <w:tcPr>
            <w:tcW w:w="4898" w:type="dxa"/>
            <w:shd w:val="clear" w:color="auto" w:fill="auto"/>
          </w:tcPr>
          <w:p w14:paraId="78D8A189" w14:textId="77777777" w:rsidR="00F205FF" w:rsidRPr="00291401" w:rsidRDefault="00F205FF" w:rsidP="00EF5637">
            <w:pPr>
              <w:contextualSpacing/>
              <w:rPr>
                <w:sz w:val="16"/>
                <w:szCs w:val="18"/>
              </w:rPr>
            </w:pPr>
            <w:r w:rsidRPr="00291401">
              <w:rPr>
                <w:sz w:val="16"/>
                <w:szCs w:val="18"/>
              </w:rPr>
              <w:t>Yarıyıl Sonu Sınavına hazırlanma süresi</w:t>
            </w:r>
          </w:p>
        </w:tc>
        <w:tc>
          <w:tcPr>
            <w:tcW w:w="2424" w:type="dxa"/>
            <w:shd w:val="clear" w:color="auto" w:fill="auto"/>
          </w:tcPr>
          <w:p w14:paraId="29B9EDF8" w14:textId="68DB5019"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5CEB1DD5" w14:textId="409CACAB"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42E44CF2" w14:textId="5598F0F0" w:rsidR="00F205FF" w:rsidRPr="00291401" w:rsidRDefault="00F205FF" w:rsidP="00EF5637">
            <w:pPr>
              <w:contextualSpacing/>
              <w:jc w:val="right"/>
              <w:rPr>
                <w:sz w:val="16"/>
                <w:szCs w:val="18"/>
              </w:rPr>
            </w:pPr>
            <w:r>
              <w:rPr>
                <w:sz w:val="16"/>
                <w:szCs w:val="18"/>
              </w:rPr>
              <w:t>3</w:t>
            </w:r>
          </w:p>
        </w:tc>
      </w:tr>
      <w:tr w:rsidR="00F205FF" w:rsidRPr="00291401" w14:paraId="4A636917" w14:textId="77777777" w:rsidTr="00EF5637">
        <w:tc>
          <w:tcPr>
            <w:tcW w:w="4898" w:type="dxa"/>
            <w:shd w:val="clear" w:color="auto" w:fill="808080" w:themeFill="background1" w:themeFillShade="80"/>
          </w:tcPr>
          <w:p w14:paraId="09F046B4"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61D52F3F" w14:textId="6CA09258" w:rsidR="00F205FF" w:rsidRPr="00291401" w:rsidRDefault="00F205FF" w:rsidP="00F205FF">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4A826525" w14:textId="77777777" w:rsidR="00F205FF" w:rsidRPr="00291401" w:rsidRDefault="00F205FF" w:rsidP="00EF5637">
            <w:pPr>
              <w:contextualSpacing/>
              <w:jc w:val="right"/>
              <w:rPr>
                <w:color w:val="FFFFFF" w:themeColor="background1"/>
                <w:sz w:val="16"/>
                <w:szCs w:val="18"/>
              </w:rPr>
            </w:pPr>
          </w:p>
        </w:tc>
        <w:tc>
          <w:tcPr>
            <w:tcW w:w="1722" w:type="dxa"/>
            <w:shd w:val="clear" w:color="auto" w:fill="808080" w:themeFill="background1" w:themeFillShade="80"/>
          </w:tcPr>
          <w:p w14:paraId="076F0D71" w14:textId="210BAEE3" w:rsidR="00F205FF" w:rsidRPr="00291401" w:rsidRDefault="00F205FF" w:rsidP="00EF5637">
            <w:pPr>
              <w:contextualSpacing/>
              <w:jc w:val="right"/>
              <w:rPr>
                <w:color w:val="FFFFFF" w:themeColor="background1"/>
                <w:sz w:val="16"/>
                <w:szCs w:val="18"/>
              </w:rPr>
            </w:pPr>
            <w:r>
              <w:rPr>
                <w:color w:val="FFFFFF" w:themeColor="background1"/>
                <w:sz w:val="16"/>
                <w:szCs w:val="18"/>
              </w:rPr>
              <w:t>51</w:t>
            </w:r>
          </w:p>
        </w:tc>
      </w:tr>
    </w:tbl>
    <w:p w14:paraId="62C3644E"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05FF" w:rsidRPr="00291401" w14:paraId="615D9EC6" w14:textId="77777777" w:rsidTr="00EF5637">
        <w:tc>
          <w:tcPr>
            <w:tcW w:w="2192" w:type="dxa"/>
            <w:shd w:val="clear" w:color="auto" w:fill="D9D9D9" w:themeFill="background1" w:themeFillShade="D9"/>
          </w:tcPr>
          <w:p w14:paraId="7CEBF314" w14:textId="77777777" w:rsidR="00F205FF" w:rsidRPr="00291401" w:rsidRDefault="00F205FF" w:rsidP="00EF563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02D931F1" w14:textId="77777777" w:rsidR="00F205FF" w:rsidRPr="00291401" w:rsidRDefault="00F205FF" w:rsidP="00EF5637">
            <w:pPr>
              <w:contextualSpacing/>
              <w:rPr>
                <w:sz w:val="16"/>
                <w:szCs w:val="18"/>
              </w:rPr>
            </w:pPr>
            <w:r w:rsidRPr="00291401">
              <w:rPr>
                <w:sz w:val="16"/>
                <w:szCs w:val="18"/>
              </w:rPr>
              <w:t>Bu dersin başarılı bir şekilde tamamlanmasıyla öğrenciler şunları yapabileceklerdir.</w:t>
            </w:r>
          </w:p>
        </w:tc>
      </w:tr>
      <w:tr w:rsidR="00F205FF" w:rsidRPr="00291401" w14:paraId="18A96410" w14:textId="77777777" w:rsidTr="00EF5637">
        <w:tc>
          <w:tcPr>
            <w:tcW w:w="2192" w:type="dxa"/>
            <w:shd w:val="clear" w:color="auto" w:fill="808080" w:themeFill="background1" w:themeFillShade="80"/>
          </w:tcPr>
          <w:p w14:paraId="5FA102EC"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3EFA0548"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2DB1EEC2" w14:textId="77777777" w:rsidTr="00EF5637">
        <w:tc>
          <w:tcPr>
            <w:tcW w:w="2192" w:type="dxa"/>
          </w:tcPr>
          <w:p w14:paraId="3570898A" w14:textId="77777777" w:rsidR="00F205FF" w:rsidRPr="00291401" w:rsidRDefault="00F205FF" w:rsidP="00EF5637">
            <w:pPr>
              <w:contextualSpacing/>
              <w:rPr>
                <w:sz w:val="16"/>
                <w:szCs w:val="18"/>
              </w:rPr>
            </w:pPr>
            <w:r w:rsidRPr="00291401">
              <w:rPr>
                <w:sz w:val="16"/>
                <w:szCs w:val="18"/>
              </w:rPr>
              <w:t>Ö1</w:t>
            </w:r>
          </w:p>
        </w:tc>
        <w:tc>
          <w:tcPr>
            <w:tcW w:w="7662" w:type="dxa"/>
          </w:tcPr>
          <w:p w14:paraId="395930CD" w14:textId="135F9222" w:rsidR="00F205FF" w:rsidRPr="00291401" w:rsidRDefault="00F205FF" w:rsidP="00EF5637">
            <w:pPr>
              <w:contextualSpacing/>
              <w:rPr>
                <w:sz w:val="16"/>
                <w:szCs w:val="18"/>
              </w:rPr>
            </w:pPr>
            <w:r w:rsidRPr="00F205FF">
              <w:rPr>
                <w:sz w:val="16"/>
                <w:szCs w:val="18"/>
              </w:rPr>
              <w:t>Jeolojik ve joeteknik uygulamalarında ortaya çıkan sorunların çözümlerinin öğrenilmesi.</w:t>
            </w:r>
          </w:p>
        </w:tc>
      </w:tr>
      <w:tr w:rsidR="00F205FF" w:rsidRPr="00291401" w14:paraId="1798023E" w14:textId="77777777" w:rsidTr="00EF5637">
        <w:tc>
          <w:tcPr>
            <w:tcW w:w="2192" w:type="dxa"/>
          </w:tcPr>
          <w:p w14:paraId="1E214A7E" w14:textId="77777777" w:rsidR="00F205FF" w:rsidRPr="00291401" w:rsidRDefault="00F205FF" w:rsidP="00EF5637">
            <w:pPr>
              <w:contextualSpacing/>
              <w:rPr>
                <w:sz w:val="16"/>
                <w:szCs w:val="18"/>
              </w:rPr>
            </w:pPr>
            <w:r w:rsidRPr="00291401">
              <w:rPr>
                <w:sz w:val="16"/>
                <w:szCs w:val="18"/>
              </w:rPr>
              <w:t>Ö2</w:t>
            </w:r>
          </w:p>
        </w:tc>
        <w:tc>
          <w:tcPr>
            <w:tcW w:w="7662" w:type="dxa"/>
          </w:tcPr>
          <w:p w14:paraId="7E337838" w14:textId="77777777" w:rsidR="00F205FF" w:rsidRPr="00291401" w:rsidRDefault="00F205FF" w:rsidP="00EF5637">
            <w:pPr>
              <w:contextualSpacing/>
              <w:rPr>
                <w:sz w:val="16"/>
                <w:szCs w:val="18"/>
              </w:rPr>
            </w:pPr>
          </w:p>
        </w:tc>
      </w:tr>
      <w:tr w:rsidR="00F205FF" w:rsidRPr="00291401" w14:paraId="29C4C3A3" w14:textId="77777777" w:rsidTr="00EF5637">
        <w:tc>
          <w:tcPr>
            <w:tcW w:w="2192" w:type="dxa"/>
          </w:tcPr>
          <w:p w14:paraId="3D9ACEC7" w14:textId="77777777" w:rsidR="00F205FF" w:rsidRPr="00291401" w:rsidRDefault="00F205FF" w:rsidP="00EF5637">
            <w:pPr>
              <w:contextualSpacing/>
              <w:rPr>
                <w:sz w:val="16"/>
                <w:szCs w:val="18"/>
              </w:rPr>
            </w:pPr>
            <w:r w:rsidRPr="00291401">
              <w:rPr>
                <w:sz w:val="16"/>
                <w:szCs w:val="18"/>
              </w:rPr>
              <w:t>Ö3</w:t>
            </w:r>
          </w:p>
        </w:tc>
        <w:tc>
          <w:tcPr>
            <w:tcW w:w="7662" w:type="dxa"/>
          </w:tcPr>
          <w:p w14:paraId="76FB825B" w14:textId="77777777" w:rsidR="00F205FF" w:rsidRPr="00291401" w:rsidRDefault="00F205FF" w:rsidP="00EF5637">
            <w:pPr>
              <w:contextualSpacing/>
              <w:rPr>
                <w:sz w:val="16"/>
                <w:szCs w:val="18"/>
              </w:rPr>
            </w:pPr>
          </w:p>
        </w:tc>
      </w:tr>
      <w:tr w:rsidR="00F205FF" w:rsidRPr="00291401" w14:paraId="7C6E2A73" w14:textId="77777777" w:rsidTr="00EF5637">
        <w:tc>
          <w:tcPr>
            <w:tcW w:w="2192" w:type="dxa"/>
          </w:tcPr>
          <w:p w14:paraId="7C921150" w14:textId="77777777" w:rsidR="00F205FF" w:rsidRPr="00291401" w:rsidRDefault="00F205FF" w:rsidP="00EF5637">
            <w:pPr>
              <w:contextualSpacing/>
              <w:rPr>
                <w:sz w:val="16"/>
                <w:szCs w:val="18"/>
              </w:rPr>
            </w:pPr>
            <w:r w:rsidRPr="00291401">
              <w:rPr>
                <w:sz w:val="16"/>
                <w:szCs w:val="18"/>
              </w:rPr>
              <w:t>Ö4</w:t>
            </w:r>
          </w:p>
        </w:tc>
        <w:tc>
          <w:tcPr>
            <w:tcW w:w="7662" w:type="dxa"/>
          </w:tcPr>
          <w:p w14:paraId="0AAF26BF" w14:textId="77777777" w:rsidR="00F205FF" w:rsidRPr="00291401" w:rsidRDefault="00F205FF" w:rsidP="00EF5637">
            <w:pPr>
              <w:contextualSpacing/>
              <w:rPr>
                <w:sz w:val="16"/>
                <w:szCs w:val="18"/>
              </w:rPr>
            </w:pPr>
          </w:p>
        </w:tc>
      </w:tr>
      <w:tr w:rsidR="00F205FF" w:rsidRPr="00291401" w14:paraId="6655619C" w14:textId="77777777" w:rsidTr="00EF5637">
        <w:tc>
          <w:tcPr>
            <w:tcW w:w="2192" w:type="dxa"/>
          </w:tcPr>
          <w:p w14:paraId="295F7F68" w14:textId="77777777" w:rsidR="00F205FF" w:rsidRPr="00291401" w:rsidRDefault="00F205FF" w:rsidP="00EF5637">
            <w:pPr>
              <w:contextualSpacing/>
              <w:rPr>
                <w:sz w:val="16"/>
                <w:szCs w:val="18"/>
              </w:rPr>
            </w:pPr>
            <w:r w:rsidRPr="00291401">
              <w:rPr>
                <w:sz w:val="16"/>
                <w:szCs w:val="18"/>
              </w:rPr>
              <w:t>Ö5</w:t>
            </w:r>
          </w:p>
        </w:tc>
        <w:tc>
          <w:tcPr>
            <w:tcW w:w="7662" w:type="dxa"/>
          </w:tcPr>
          <w:p w14:paraId="4FA7758C" w14:textId="77777777" w:rsidR="00F205FF" w:rsidRPr="00291401" w:rsidRDefault="00F205FF" w:rsidP="00EF5637">
            <w:pPr>
              <w:contextualSpacing/>
              <w:rPr>
                <w:sz w:val="16"/>
                <w:szCs w:val="18"/>
              </w:rPr>
            </w:pPr>
          </w:p>
        </w:tc>
      </w:tr>
      <w:tr w:rsidR="00F205FF" w:rsidRPr="00291401" w14:paraId="13BA9057" w14:textId="77777777" w:rsidTr="00EF5637">
        <w:tc>
          <w:tcPr>
            <w:tcW w:w="2192" w:type="dxa"/>
          </w:tcPr>
          <w:p w14:paraId="748E9122" w14:textId="77777777" w:rsidR="00F205FF" w:rsidRPr="00291401" w:rsidRDefault="00F205FF" w:rsidP="00EF5637">
            <w:pPr>
              <w:contextualSpacing/>
              <w:rPr>
                <w:sz w:val="16"/>
                <w:szCs w:val="18"/>
              </w:rPr>
            </w:pPr>
            <w:r w:rsidRPr="00291401">
              <w:rPr>
                <w:sz w:val="16"/>
                <w:szCs w:val="18"/>
              </w:rPr>
              <w:t>Ö6</w:t>
            </w:r>
          </w:p>
        </w:tc>
        <w:tc>
          <w:tcPr>
            <w:tcW w:w="7662" w:type="dxa"/>
          </w:tcPr>
          <w:p w14:paraId="1C62C209" w14:textId="77777777" w:rsidR="00F205FF" w:rsidRPr="00291401" w:rsidRDefault="00F205FF" w:rsidP="00EF5637">
            <w:pPr>
              <w:contextualSpacing/>
              <w:rPr>
                <w:sz w:val="16"/>
                <w:szCs w:val="18"/>
              </w:rPr>
            </w:pPr>
          </w:p>
        </w:tc>
      </w:tr>
    </w:tbl>
    <w:p w14:paraId="77400E80"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05FF" w:rsidRPr="00291401" w14:paraId="523BB59D" w14:textId="77777777" w:rsidTr="00EF5637">
        <w:tc>
          <w:tcPr>
            <w:tcW w:w="2103" w:type="dxa"/>
            <w:shd w:val="clear" w:color="auto" w:fill="D9D9D9" w:themeFill="background1" w:themeFillShade="D9"/>
          </w:tcPr>
          <w:p w14:paraId="6F794DD7" w14:textId="77777777" w:rsidR="00F205FF" w:rsidRPr="00291401" w:rsidRDefault="00F205FF" w:rsidP="00EF5637">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1BAC2F5D" w14:textId="77777777" w:rsidR="00F205FF" w:rsidRPr="00291401" w:rsidRDefault="00F205FF" w:rsidP="00EF5637">
            <w:pPr>
              <w:contextualSpacing/>
              <w:rPr>
                <w:sz w:val="16"/>
                <w:szCs w:val="18"/>
              </w:rPr>
            </w:pPr>
            <w:r w:rsidRPr="00291401">
              <w:rPr>
                <w:sz w:val="16"/>
                <w:szCs w:val="18"/>
              </w:rPr>
              <w:t>Program çıktılarının sayısı genelde 10‐ 15 arasında olmalı, TYYÇ program yeterlilikleri ile uyumlu tanımlanmalıdır.</w:t>
            </w:r>
          </w:p>
          <w:p w14:paraId="37A1B8CF" w14:textId="77777777" w:rsidR="00F205FF" w:rsidRPr="00291401" w:rsidRDefault="00F205FF" w:rsidP="00EF5637">
            <w:pPr>
              <w:contextualSpacing/>
              <w:rPr>
                <w:sz w:val="16"/>
                <w:szCs w:val="18"/>
              </w:rPr>
            </w:pPr>
            <w:r w:rsidRPr="00291401">
              <w:rPr>
                <w:sz w:val="16"/>
                <w:szCs w:val="18"/>
              </w:rPr>
              <w:t>Bu Programın başarılı bir şekilde tamamlanmasıyla öğrenciler şunları yapabileceklerdir.</w:t>
            </w:r>
          </w:p>
        </w:tc>
      </w:tr>
      <w:tr w:rsidR="00F205FF" w:rsidRPr="00291401" w14:paraId="2EEBAAF2" w14:textId="77777777" w:rsidTr="00EF5637">
        <w:tc>
          <w:tcPr>
            <w:tcW w:w="2103" w:type="dxa"/>
            <w:shd w:val="clear" w:color="auto" w:fill="808080" w:themeFill="background1" w:themeFillShade="80"/>
          </w:tcPr>
          <w:p w14:paraId="57B32EC3"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1015C9CE"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2607C54A" w14:textId="77777777" w:rsidTr="00EF5637">
        <w:tc>
          <w:tcPr>
            <w:tcW w:w="2103" w:type="dxa"/>
          </w:tcPr>
          <w:p w14:paraId="2209C7DA" w14:textId="77777777" w:rsidR="00F205FF" w:rsidRPr="00291401" w:rsidRDefault="00F205FF" w:rsidP="00EF5637">
            <w:pPr>
              <w:contextualSpacing/>
              <w:rPr>
                <w:sz w:val="16"/>
                <w:szCs w:val="18"/>
              </w:rPr>
            </w:pPr>
            <w:r w:rsidRPr="00291401">
              <w:rPr>
                <w:sz w:val="16"/>
                <w:szCs w:val="18"/>
              </w:rPr>
              <w:t>P1</w:t>
            </w:r>
          </w:p>
        </w:tc>
        <w:tc>
          <w:tcPr>
            <w:tcW w:w="7183" w:type="dxa"/>
            <w:vAlign w:val="center"/>
          </w:tcPr>
          <w:p w14:paraId="6C44CA0A" w14:textId="77777777" w:rsidR="00F205FF" w:rsidRPr="00291401" w:rsidRDefault="00F205FF" w:rsidP="00EF5637">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05FF" w:rsidRPr="00291401" w14:paraId="5C1F4B4E" w14:textId="77777777" w:rsidTr="00EF5637">
        <w:tc>
          <w:tcPr>
            <w:tcW w:w="2103" w:type="dxa"/>
          </w:tcPr>
          <w:p w14:paraId="132871D7" w14:textId="77777777" w:rsidR="00F205FF" w:rsidRPr="00291401" w:rsidRDefault="00F205FF" w:rsidP="00EF5637">
            <w:pPr>
              <w:contextualSpacing/>
              <w:rPr>
                <w:sz w:val="16"/>
                <w:szCs w:val="18"/>
              </w:rPr>
            </w:pPr>
            <w:r w:rsidRPr="00291401">
              <w:rPr>
                <w:sz w:val="16"/>
                <w:szCs w:val="18"/>
              </w:rPr>
              <w:t>P2</w:t>
            </w:r>
          </w:p>
        </w:tc>
        <w:tc>
          <w:tcPr>
            <w:tcW w:w="7183" w:type="dxa"/>
            <w:vAlign w:val="center"/>
          </w:tcPr>
          <w:p w14:paraId="11A4034D" w14:textId="77777777" w:rsidR="00F205FF" w:rsidRPr="00291401" w:rsidRDefault="00F205FF" w:rsidP="00EF5637">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05FF" w:rsidRPr="00291401" w14:paraId="092E811D" w14:textId="77777777" w:rsidTr="00EF5637">
        <w:tc>
          <w:tcPr>
            <w:tcW w:w="2103" w:type="dxa"/>
          </w:tcPr>
          <w:p w14:paraId="3798E13A" w14:textId="77777777" w:rsidR="00F205FF" w:rsidRPr="00291401" w:rsidRDefault="00F205FF" w:rsidP="00EF5637">
            <w:pPr>
              <w:contextualSpacing/>
              <w:rPr>
                <w:sz w:val="16"/>
                <w:szCs w:val="18"/>
              </w:rPr>
            </w:pPr>
            <w:r w:rsidRPr="00291401">
              <w:rPr>
                <w:sz w:val="16"/>
                <w:szCs w:val="18"/>
              </w:rPr>
              <w:t>P3</w:t>
            </w:r>
          </w:p>
        </w:tc>
        <w:tc>
          <w:tcPr>
            <w:tcW w:w="7183" w:type="dxa"/>
            <w:vAlign w:val="center"/>
          </w:tcPr>
          <w:p w14:paraId="7F054B81" w14:textId="77777777" w:rsidR="00F205FF" w:rsidRPr="00291401" w:rsidRDefault="00F205FF" w:rsidP="00EF5637">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05FF" w:rsidRPr="00291401" w14:paraId="57E7F86A" w14:textId="77777777" w:rsidTr="00EF5637">
        <w:tc>
          <w:tcPr>
            <w:tcW w:w="2103" w:type="dxa"/>
          </w:tcPr>
          <w:p w14:paraId="581BE2B7" w14:textId="77777777" w:rsidR="00F205FF" w:rsidRPr="00291401" w:rsidRDefault="00F205FF" w:rsidP="00EF5637">
            <w:pPr>
              <w:contextualSpacing/>
              <w:rPr>
                <w:sz w:val="16"/>
                <w:szCs w:val="18"/>
              </w:rPr>
            </w:pPr>
            <w:r w:rsidRPr="00291401">
              <w:rPr>
                <w:sz w:val="16"/>
                <w:szCs w:val="18"/>
              </w:rPr>
              <w:t>P4</w:t>
            </w:r>
          </w:p>
        </w:tc>
        <w:tc>
          <w:tcPr>
            <w:tcW w:w="7183" w:type="dxa"/>
            <w:vAlign w:val="center"/>
          </w:tcPr>
          <w:p w14:paraId="40D574A0" w14:textId="77777777" w:rsidR="00F205FF" w:rsidRPr="00291401" w:rsidRDefault="00F205FF" w:rsidP="00EF5637">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05FF" w:rsidRPr="00291401" w14:paraId="4FCCECB7" w14:textId="77777777" w:rsidTr="00EF5637">
        <w:tc>
          <w:tcPr>
            <w:tcW w:w="2103" w:type="dxa"/>
          </w:tcPr>
          <w:p w14:paraId="7931CFA0" w14:textId="77777777" w:rsidR="00F205FF" w:rsidRPr="00291401" w:rsidRDefault="00F205FF" w:rsidP="00EF5637">
            <w:pPr>
              <w:contextualSpacing/>
              <w:rPr>
                <w:sz w:val="16"/>
                <w:szCs w:val="18"/>
              </w:rPr>
            </w:pPr>
            <w:r w:rsidRPr="00291401">
              <w:rPr>
                <w:sz w:val="16"/>
                <w:szCs w:val="18"/>
              </w:rPr>
              <w:t>P5</w:t>
            </w:r>
          </w:p>
        </w:tc>
        <w:tc>
          <w:tcPr>
            <w:tcW w:w="7183" w:type="dxa"/>
            <w:vAlign w:val="center"/>
          </w:tcPr>
          <w:p w14:paraId="06F71428" w14:textId="77777777" w:rsidR="00F205FF" w:rsidRPr="00291401" w:rsidRDefault="00F205FF" w:rsidP="00EF5637">
            <w:pPr>
              <w:contextualSpacing/>
              <w:rPr>
                <w:sz w:val="16"/>
                <w:szCs w:val="18"/>
              </w:rPr>
            </w:pPr>
            <w:r w:rsidRPr="008B5534">
              <w:rPr>
                <w:rFonts w:cstheme="minorHAnsi"/>
                <w:sz w:val="16"/>
                <w:szCs w:val="16"/>
              </w:rPr>
              <w:t>Temel jeolojik bilgileri kavrama becerisine sahiptir</w:t>
            </w:r>
          </w:p>
        </w:tc>
      </w:tr>
      <w:tr w:rsidR="00F205FF" w:rsidRPr="00291401" w14:paraId="480EC07F" w14:textId="77777777" w:rsidTr="00EF5637">
        <w:tc>
          <w:tcPr>
            <w:tcW w:w="2103" w:type="dxa"/>
          </w:tcPr>
          <w:p w14:paraId="03A20C70" w14:textId="77777777" w:rsidR="00F205FF" w:rsidRPr="00291401" w:rsidRDefault="00F205FF" w:rsidP="00EF5637">
            <w:pPr>
              <w:contextualSpacing/>
              <w:rPr>
                <w:sz w:val="16"/>
                <w:szCs w:val="18"/>
              </w:rPr>
            </w:pPr>
            <w:r w:rsidRPr="00291401">
              <w:rPr>
                <w:sz w:val="16"/>
                <w:szCs w:val="18"/>
              </w:rPr>
              <w:t>P6</w:t>
            </w:r>
          </w:p>
        </w:tc>
        <w:tc>
          <w:tcPr>
            <w:tcW w:w="7183" w:type="dxa"/>
            <w:vAlign w:val="center"/>
          </w:tcPr>
          <w:p w14:paraId="7AC3E400" w14:textId="77777777" w:rsidR="00F205FF" w:rsidRPr="00291401" w:rsidRDefault="00F205FF" w:rsidP="00EF5637">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05FF" w:rsidRPr="00291401" w14:paraId="47B59B70" w14:textId="77777777" w:rsidTr="00EF5637">
        <w:tc>
          <w:tcPr>
            <w:tcW w:w="2103" w:type="dxa"/>
          </w:tcPr>
          <w:p w14:paraId="78FBA292" w14:textId="77777777" w:rsidR="00F205FF" w:rsidRPr="00291401" w:rsidRDefault="00F205FF" w:rsidP="00EF5637">
            <w:pPr>
              <w:contextualSpacing/>
              <w:rPr>
                <w:sz w:val="16"/>
                <w:szCs w:val="18"/>
              </w:rPr>
            </w:pPr>
            <w:r w:rsidRPr="00291401">
              <w:rPr>
                <w:sz w:val="16"/>
                <w:szCs w:val="18"/>
              </w:rPr>
              <w:t>P7</w:t>
            </w:r>
          </w:p>
        </w:tc>
        <w:tc>
          <w:tcPr>
            <w:tcW w:w="7183" w:type="dxa"/>
            <w:vAlign w:val="center"/>
          </w:tcPr>
          <w:p w14:paraId="6898C475" w14:textId="77777777" w:rsidR="00F205FF" w:rsidRPr="00291401" w:rsidRDefault="00F205FF" w:rsidP="00EF5637">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05FF" w:rsidRPr="00291401" w14:paraId="04FB391C" w14:textId="77777777" w:rsidTr="00EF5637">
        <w:tc>
          <w:tcPr>
            <w:tcW w:w="2103" w:type="dxa"/>
          </w:tcPr>
          <w:p w14:paraId="1D18F6D9" w14:textId="77777777" w:rsidR="00F205FF" w:rsidRPr="00291401" w:rsidRDefault="00F205FF" w:rsidP="00EF5637">
            <w:pPr>
              <w:contextualSpacing/>
              <w:rPr>
                <w:sz w:val="16"/>
                <w:szCs w:val="18"/>
              </w:rPr>
            </w:pPr>
            <w:r w:rsidRPr="00291401">
              <w:rPr>
                <w:sz w:val="16"/>
                <w:szCs w:val="18"/>
              </w:rPr>
              <w:t>P8</w:t>
            </w:r>
          </w:p>
        </w:tc>
        <w:tc>
          <w:tcPr>
            <w:tcW w:w="7183" w:type="dxa"/>
            <w:vAlign w:val="center"/>
          </w:tcPr>
          <w:p w14:paraId="61C2B088" w14:textId="77777777" w:rsidR="00F205FF" w:rsidRPr="00291401" w:rsidRDefault="00F205FF" w:rsidP="00EF5637">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05FF" w:rsidRPr="00291401" w14:paraId="23F14158" w14:textId="77777777" w:rsidTr="00EF5637">
        <w:tc>
          <w:tcPr>
            <w:tcW w:w="2103" w:type="dxa"/>
          </w:tcPr>
          <w:p w14:paraId="34CAA9A2" w14:textId="77777777" w:rsidR="00F205FF" w:rsidRPr="00291401" w:rsidRDefault="00F205FF" w:rsidP="00EF5637">
            <w:pPr>
              <w:contextualSpacing/>
              <w:rPr>
                <w:sz w:val="16"/>
                <w:szCs w:val="18"/>
              </w:rPr>
            </w:pPr>
            <w:r w:rsidRPr="00291401">
              <w:rPr>
                <w:sz w:val="16"/>
                <w:szCs w:val="18"/>
              </w:rPr>
              <w:t>P9</w:t>
            </w:r>
          </w:p>
        </w:tc>
        <w:tc>
          <w:tcPr>
            <w:tcW w:w="7183" w:type="dxa"/>
            <w:vAlign w:val="center"/>
          </w:tcPr>
          <w:p w14:paraId="5DDA8A1C" w14:textId="77777777" w:rsidR="00F205FF" w:rsidRPr="00291401" w:rsidRDefault="00F205FF" w:rsidP="00EF5637">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05FF" w:rsidRPr="00291401" w14:paraId="59374E0C" w14:textId="77777777" w:rsidTr="00EF5637">
        <w:tc>
          <w:tcPr>
            <w:tcW w:w="2103" w:type="dxa"/>
          </w:tcPr>
          <w:p w14:paraId="79649964" w14:textId="77777777" w:rsidR="00F205FF" w:rsidRPr="00291401" w:rsidRDefault="00F205FF" w:rsidP="00EF5637">
            <w:pPr>
              <w:contextualSpacing/>
              <w:rPr>
                <w:sz w:val="16"/>
                <w:szCs w:val="18"/>
              </w:rPr>
            </w:pPr>
            <w:r w:rsidRPr="00291401">
              <w:rPr>
                <w:sz w:val="16"/>
                <w:szCs w:val="18"/>
              </w:rPr>
              <w:t>P10</w:t>
            </w:r>
          </w:p>
        </w:tc>
        <w:tc>
          <w:tcPr>
            <w:tcW w:w="7183" w:type="dxa"/>
            <w:vAlign w:val="center"/>
          </w:tcPr>
          <w:p w14:paraId="235D9C06" w14:textId="77777777" w:rsidR="00F205FF" w:rsidRPr="00291401" w:rsidRDefault="00F205FF" w:rsidP="00EF5637">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05FF" w:rsidRPr="00291401" w14:paraId="7D87EE96" w14:textId="77777777" w:rsidTr="00EF5637">
        <w:tc>
          <w:tcPr>
            <w:tcW w:w="2103" w:type="dxa"/>
          </w:tcPr>
          <w:p w14:paraId="39BA0138" w14:textId="77777777" w:rsidR="00F205FF" w:rsidRPr="00291401" w:rsidRDefault="00F205FF" w:rsidP="00EF5637">
            <w:pPr>
              <w:contextualSpacing/>
              <w:rPr>
                <w:sz w:val="16"/>
                <w:szCs w:val="18"/>
              </w:rPr>
            </w:pPr>
            <w:r w:rsidRPr="00291401">
              <w:rPr>
                <w:sz w:val="16"/>
                <w:szCs w:val="18"/>
              </w:rPr>
              <w:t>P11</w:t>
            </w:r>
          </w:p>
        </w:tc>
        <w:tc>
          <w:tcPr>
            <w:tcW w:w="7183" w:type="dxa"/>
            <w:vAlign w:val="center"/>
          </w:tcPr>
          <w:p w14:paraId="2FCD9989" w14:textId="77777777" w:rsidR="00F205FF" w:rsidRPr="00291401" w:rsidRDefault="00F205FF" w:rsidP="00EF5637">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62D8FE2E"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9"/>
        <w:gridCol w:w="5513"/>
        <w:gridCol w:w="1754"/>
      </w:tblGrid>
      <w:tr w:rsidR="00F205FF" w:rsidRPr="00291401" w14:paraId="343046D3" w14:textId="77777777" w:rsidTr="00EF5637">
        <w:tc>
          <w:tcPr>
            <w:tcW w:w="10912" w:type="dxa"/>
            <w:gridSpan w:val="3"/>
            <w:shd w:val="clear" w:color="auto" w:fill="D9D9D9" w:themeFill="background1" w:themeFillShade="D9"/>
          </w:tcPr>
          <w:p w14:paraId="399C1722" w14:textId="77777777" w:rsidR="00F205FF" w:rsidRPr="00291401" w:rsidRDefault="00F205FF" w:rsidP="00EF5637">
            <w:pPr>
              <w:contextualSpacing/>
              <w:rPr>
                <w:sz w:val="16"/>
                <w:szCs w:val="18"/>
              </w:rPr>
            </w:pPr>
            <w:r w:rsidRPr="00291401">
              <w:rPr>
                <w:sz w:val="16"/>
                <w:szCs w:val="18"/>
              </w:rPr>
              <w:t>Ders Konuları</w:t>
            </w:r>
          </w:p>
        </w:tc>
      </w:tr>
      <w:tr w:rsidR="00F205FF" w:rsidRPr="00291401" w14:paraId="4E0A8856" w14:textId="77777777" w:rsidTr="00EF5637">
        <w:tc>
          <w:tcPr>
            <w:tcW w:w="2376" w:type="dxa"/>
            <w:shd w:val="clear" w:color="auto" w:fill="808080" w:themeFill="background1" w:themeFillShade="80"/>
          </w:tcPr>
          <w:p w14:paraId="3B19CD77"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67EC2CA3"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6A796452"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Ön Hazırlık</w:t>
            </w:r>
          </w:p>
        </w:tc>
      </w:tr>
      <w:tr w:rsidR="00F205FF" w:rsidRPr="00291401" w14:paraId="2FBD5B6D" w14:textId="77777777" w:rsidTr="00EF5637">
        <w:tc>
          <w:tcPr>
            <w:tcW w:w="2376" w:type="dxa"/>
          </w:tcPr>
          <w:p w14:paraId="051D3053" w14:textId="77777777" w:rsidR="00F205FF" w:rsidRPr="00291401" w:rsidRDefault="00F205FF" w:rsidP="00EF5637">
            <w:pPr>
              <w:contextualSpacing/>
              <w:rPr>
                <w:sz w:val="16"/>
                <w:szCs w:val="18"/>
              </w:rPr>
            </w:pPr>
            <w:r w:rsidRPr="00291401">
              <w:rPr>
                <w:sz w:val="16"/>
                <w:szCs w:val="18"/>
              </w:rPr>
              <w:t>1</w:t>
            </w:r>
          </w:p>
        </w:tc>
        <w:tc>
          <w:tcPr>
            <w:tcW w:w="6521" w:type="dxa"/>
          </w:tcPr>
          <w:p w14:paraId="4BD394E7" w14:textId="04B87960" w:rsidR="00F205FF" w:rsidRPr="00291401" w:rsidRDefault="00F205FF" w:rsidP="00EF5637">
            <w:pPr>
              <w:contextualSpacing/>
              <w:rPr>
                <w:sz w:val="16"/>
                <w:szCs w:val="18"/>
              </w:rPr>
            </w:pPr>
            <w:r w:rsidRPr="00F205FF">
              <w:rPr>
                <w:sz w:val="16"/>
                <w:szCs w:val="18"/>
              </w:rPr>
              <w:t>Barajlar</w:t>
            </w:r>
          </w:p>
        </w:tc>
        <w:tc>
          <w:tcPr>
            <w:tcW w:w="2015" w:type="dxa"/>
          </w:tcPr>
          <w:p w14:paraId="0F0436F7" w14:textId="77777777" w:rsidR="00F205FF" w:rsidRPr="00291401" w:rsidRDefault="00F205FF" w:rsidP="00EF5637">
            <w:pPr>
              <w:contextualSpacing/>
              <w:rPr>
                <w:sz w:val="16"/>
                <w:szCs w:val="18"/>
              </w:rPr>
            </w:pPr>
          </w:p>
        </w:tc>
      </w:tr>
      <w:tr w:rsidR="00F205FF" w:rsidRPr="00291401" w14:paraId="267505AC" w14:textId="77777777" w:rsidTr="00EF5637">
        <w:tc>
          <w:tcPr>
            <w:tcW w:w="2376" w:type="dxa"/>
          </w:tcPr>
          <w:p w14:paraId="0E693932" w14:textId="77777777" w:rsidR="00F205FF" w:rsidRPr="00291401" w:rsidRDefault="00F205FF" w:rsidP="00EF5637">
            <w:pPr>
              <w:contextualSpacing/>
              <w:rPr>
                <w:sz w:val="16"/>
                <w:szCs w:val="18"/>
              </w:rPr>
            </w:pPr>
            <w:r w:rsidRPr="00291401">
              <w:rPr>
                <w:sz w:val="16"/>
                <w:szCs w:val="18"/>
              </w:rPr>
              <w:t>2</w:t>
            </w:r>
          </w:p>
        </w:tc>
        <w:tc>
          <w:tcPr>
            <w:tcW w:w="6521" w:type="dxa"/>
          </w:tcPr>
          <w:p w14:paraId="75C3E969" w14:textId="393DC8C3" w:rsidR="00F205FF" w:rsidRPr="00291401" w:rsidRDefault="00F205FF" w:rsidP="00EF5637">
            <w:pPr>
              <w:contextualSpacing/>
              <w:rPr>
                <w:sz w:val="16"/>
                <w:szCs w:val="18"/>
              </w:rPr>
            </w:pPr>
            <w:r w:rsidRPr="00F205FF">
              <w:rPr>
                <w:sz w:val="16"/>
                <w:szCs w:val="18"/>
              </w:rPr>
              <w:t>Yeraltı yapıları</w:t>
            </w:r>
            <w:r w:rsidRPr="00F205FF">
              <w:rPr>
                <w:sz w:val="16"/>
                <w:szCs w:val="18"/>
              </w:rPr>
              <w:tab/>
            </w:r>
          </w:p>
        </w:tc>
        <w:tc>
          <w:tcPr>
            <w:tcW w:w="2015" w:type="dxa"/>
          </w:tcPr>
          <w:p w14:paraId="77DE4E76" w14:textId="77777777" w:rsidR="00F205FF" w:rsidRPr="00291401" w:rsidRDefault="00F205FF" w:rsidP="00EF5637">
            <w:pPr>
              <w:contextualSpacing/>
              <w:rPr>
                <w:sz w:val="16"/>
                <w:szCs w:val="18"/>
              </w:rPr>
            </w:pPr>
          </w:p>
        </w:tc>
      </w:tr>
      <w:tr w:rsidR="00F205FF" w:rsidRPr="00291401" w14:paraId="2E807B4B" w14:textId="77777777" w:rsidTr="00EF5637">
        <w:tc>
          <w:tcPr>
            <w:tcW w:w="2376" w:type="dxa"/>
          </w:tcPr>
          <w:p w14:paraId="72675440" w14:textId="77777777" w:rsidR="00F205FF" w:rsidRPr="00291401" w:rsidRDefault="00F205FF" w:rsidP="00EF5637">
            <w:pPr>
              <w:contextualSpacing/>
              <w:rPr>
                <w:sz w:val="16"/>
                <w:szCs w:val="18"/>
              </w:rPr>
            </w:pPr>
            <w:r w:rsidRPr="00291401">
              <w:rPr>
                <w:sz w:val="16"/>
                <w:szCs w:val="18"/>
              </w:rPr>
              <w:t>3</w:t>
            </w:r>
          </w:p>
        </w:tc>
        <w:tc>
          <w:tcPr>
            <w:tcW w:w="6521" w:type="dxa"/>
          </w:tcPr>
          <w:p w14:paraId="01180102" w14:textId="763B5006" w:rsidR="00F205FF" w:rsidRPr="00291401" w:rsidRDefault="00F205FF" w:rsidP="00EF5637">
            <w:pPr>
              <w:contextualSpacing/>
              <w:rPr>
                <w:sz w:val="16"/>
                <w:szCs w:val="18"/>
              </w:rPr>
            </w:pPr>
            <w:r w:rsidRPr="00F205FF">
              <w:rPr>
                <w:sz w:val="16"/>
                <w:szCs w:val="18"/>
              </w:rPr>
              <w:t>Yeraltı yapıları</w:t>
            </w:r>
            <w:r w:rsidRPr="00F205FF">
              <w:rPr>
                <w:sz w:val="16"/>
                <w:szCs w:val="18"/>
              </w:rPr>
              <w:tab/>
            </w:r>
          </w:p>
        </w:tc>
        <w:tc>
          <w:tcPr>
            <w:tcW w:w="2015" w:type="dxa"/>
          </w:tcPr>
          <w:p w14:paraId="10EB509E" w14:textId="77777777" w:rsidR="00F205FF" w:rsidRPr="00291401" w:rsidRDefault="00F205FF" w:rsidP="00EF5637">
            <w:pPr>
              <w:contextualSpacing/>
              <w:rPr>
                <w:sz w:val="16"/>
                <w:szCs w:val="18"/>
              </w:rPr>
            </w:pPr>
          </w:p>
        </w:tc>
      </w:tr>
      <w:tr w:rsidR="00F205FF" w:rsidRPr="00291401" w14:paraId="24319CFD" w14:textId="77777777" w:rsidTr="00EF5637">
        <w:tc>
          <w:tcPr>
            <w:tcW w:w="2376" w:type="dxa"/>
          </w:tcPr>
          <w:p w14:paraId="1206AC93" w14:textId="77777777" w:rsidR="00F205FF" w:rsidRPr="00291401" w:rsidRDefault="00F205FF" w:rsidP="00EF5637">
            <w:pPr>
              <w:contextualSpacing/>
              <w:rPr>
                <w:sz w:val="16"/>
                <w:szCs w:val="18"/>
              </w:rPr>
            </w:pPr>
            <w:r w:rsidRPr="00291401">
              <w:rPr>
                <w:sz w:val="16"/>
                <w:szCs w:val="18"/>
              </w:rPr>
              <w:t>4</w:t>
            </w:r>
          </w:p>
        </w:tc>
        <w:tc>
          <w:tcPr>
            <w:tcW w:w="6521" w:type="dxa"/>
          </w:tcPr>
          <w:p w14:paraId="251747B4" w14:textId="4295D1B0" w:rsidR="00F205FF" w:rsidRPr="00291401" w:rsidRDefault="00F205FF" w:rsidP="00EF5637">
            <w:pPr>
              <w:contextualSpacing/>
              <w:rPr>
                <w:sz w:val="16"/>
                <w:szCs w:val="18"/>
              </w:rPr>
            </w:pPr>
            <w:r w:rsidRPr="00F205FF">
              <w:rPr>
                <w:sz w:val="16"/>
                <w:szCs w:val="18"/>
              </w:rPr>
              <w:t>Şev duraylılığı</w:t>
            </w:r>
            <w:r w:rsidRPr="00F205FF">
              <w:rPr>
                <w:sz w:val="16"/>
                <w:szCs w:val="18"/>
              </w:rPr>
              <w:tab/>
            </w:r>
          </w:p>
        </w:tc>
        <w:tc>
          <w:tcPr>
            <w:tcW w:w="2015" w:type="dxa"/>
          </w:tcPr>
          <w:p w14:paraId="09267A61" w14:textId="77777777" w:rsidR="00F205FF" w:rsidRPr="00291401" w:rsidRDefault="00F205FF" w:rsidP="00EF5637">
            <w:pPr>
              <w:contextualSpacing/>
              <w:rPr>
                <w:sz w:val="16"/>
                <w:szCs w:val="18"/>
              </w:rPr>
            </w:pPr>
          </w:p>
        </w:tc>
      </w:tr>
      <w:tr w:rsidR="00F205FF" w:rsidRPr="00291401" w14:paraId="6645B701" w14:textId="77777777" w:rsidTr="00EF5637">
        <w:tc>
          <w:tcPr>
            <w:tcW w:w="2376" w:type="dxa"/>
          </w:tcPr>
          <w:p w14:paraId="1E606B85" w14:textId="77777777" w:rsidR="00F205FF" w:rsidRPr="00291401" w:rsidRDefault="00F205FF" w:rsidP="00EF5637">
            <w:pPr>
              <w:contextualSpacing/>
              <w:rPr>
                <w:sz w:val="16"/>
                <w:szCs w:val="18"/>
              </w:rPr>
            </w:pPr>
            <w:r w:rsidRPr="00291401">
              <w:rPr>
                <w:sz w:val="16"/>
                <w:szCs w:val="18"/>
              </w:rPr>
              <w:t>5</w:t>
            </w:r>
          </w:p>
        </w:tc>
        <w:tc>
          <w:tcPr>
            <w:tcW w:w="6521" w:type="dxa"/>
          </w:tcPr>
          <w:p w14:paraId="740981BA" w14:textId="3F9442E1" w:rsidR="00F205FF" w:rsidRPr="00291401" w:rsidRDefault="00F205FF" w:rsidP="00EF5637">
            <w:pPr>
              <w:contextualSpacing/>
              <w:rPr>
                <w:sz w:val="16"/>
                <w:szCs w:val="18"/>
              </w:rPr>
            </w:pPr>
            <w:r w:rsidRPr="00F205FF">
              <w:rPr>
                <w:sz w:val="16"/>
                <w:szCs w:val="18"/>
              </w:rPr>
              <w:t>Kaya Bozunması ve Mühendislik Uygulamalarındaki Etkileri</w:t>
            </w:r>
            <w:r w:rsidRPr="00F205FF">
              <w:rPr>
                <w:sz w:val="16"/>
                <w:szCs w:val="18"/>
              </w:rPr>
              <w:tab/>
            </w:r>
          </w:p>
        </w:tc>
        <w:tc>
          <w:tcPr>
            <w:tcW w:w="2015" w:type="dxa"/>
          </w:tcPr>
          <w:p w14:paraId="2BC2ABCE" w14:textId="77777777" w:rsidR="00F205FF" w:rsidRPr="00291401" w:rsidRDefault="00F205FF" w:rsidP="00EF5637">
            <w:pPr>
              <w:contextualSpacing/>
              <w:rPr>
                <w:sz w:val="16"/>
                <w:szCs w:val="18"/>
              </w:rPr>
            </w:pPr>
          </w:p>
        </w:tc>
      </w:tr>
      <w:tr w:rsidR="00F205FF" w:rsidRPr="00291401" w14:paraId="7351310D" w14:textId="77777777" w:rsidTr="00EF5637">
        <w:tc>
          <w:tcPr>
            <w:tcW w:w="2376" w:type="dxa"/>
          </w:tcPr>
          <w:p w14:paraId="1B8A91E8" w14:textId="77777777" w:rsidR="00F205FF" w:rsidRPr="00291401" w:rsidRDefault="00F205FF" w:rsidP="00EF5637">
            <w:pPr>
              <w:contextualSpacing/>
              <w:rPr>
                <w:sz w:val="16"/>
                <w:szCs w:val="18"/>
              </w:rPr>
            </w:pPr>
            <w:r w:rsidRPr="00291401">
              <w:rPr>
                <w:sz w:val="16"/>
                <w:szCs w:val="18"/>
              </w:rPr>
              <w:t>6</w:t>
            </w:r>
          </w:p>
        </w:tc>
        <w:tc>
          <w:tcPr>
            <w:tcW w:w="6521" w:type="dxa"/>
          </w:tcPr>
          <w:p w14:paraId="2E0C4461" w14:textId="5A588101" w:rsidR="00F205FF" w:rsidRPr="00291401" w:rsidRDefault="00F205FF" w:rsidP="00EF5637">
            <w:pPr>
              <w:contextualSpacing/>
              <w:rPr>
                <w:sz w:val="16"/>
                <w:szCs w:val="18"/>
              </w:rPr>
            </w:pPr>
            <w:r w:rsidRPr="00F205FF">
              <w:rPr>
                <w:sz w:val="16"/>
                <w:szCs w:val="18"/>
              </w:rPr>
              <w:t>Kaya Bozunması ve Mühendislik Uygulamalarındaki Etkileri</w:t>
            </w:r>
            <w:r w:rsidRPr="00F205FF">
              <w:rPr>
                <w:sz w:val="16"/>
                <w:szCs w:val="18"/>
              </w:rPr>
              <w:tab/>
            </w:r>
          </w:p>
        </w:tc>
        <w:tc>
          <w:tcPr>
            <w:tcW w:w="2015" w:type="dxa"/>
          </w:tcPr>
          <w:p w14:paraId="27A80193" w14:textId="77777777" w:rsidR="00F205FF" w:rsidRPr="00291401" w:rsidRDefault="00F205FF" w:rsidP="00EF5637">
            <w:pPr>
              <w:contextualSpacing/>
              <w:rPr>
                <w:sz w:val="16"/>
                <w:szCs w:val="18"/>
              </w:rPr>
            </w:pPr>
          </w:p>
        </w:tc>
      </w:tr>
      <w:tr w:rsidR="00F205FF" w:rsidRPr="00291401" w14:paraId="7A6BD426" w14:textId="77777777" w:rsidTr="00EF5637">
        <w:tc>
          <w:tcPr>
            <w:tcW w:w="2376" w:type="dxa"/>
          </w:tcPr>
          <w:p w14:paraId="0CD3B8F6" w14:textId="77777777" w:rsidR="00F205FF" w:rsidRPr="00291401" w:rsidRDefault="00F205FF" w:rsidP="00EF5637">
            <w:pPr>
              <w:contextualSpacing/>
              <w:rPr>
                <w:sz w:val="16"/>
                <w:szCs w:val="18"/>
              </w:rPr>
            </w:pPr>
            <w:r w:rsidRPr="00291401">
              <w:rPr>
                <w:sz w:val="16"/>
                <w:szCs w:val="18"/>
              </w:rPr>
              <w:t>7</w:t>
            </w:r>
          </w:p>
        </w:tc>
        <w:tc>
          <w:tcPr>
            <w:tcW w:w="6521" w:type="dxa"/>
          </w:tcPr>
          <w:p w14:paraId="316B64F3" w14:textId="19C6D44F" w:rsidR="00F205FF" w:rsidRPr="00291401" w:rsidRDefault="00F205FF" w:rsidP="00EF5637">
            <w:pPr>
              <w:contextualSpacing/>
              <w:rPr>
                <w:sz w:val="16"/>
                <w:szCs w:val="18"/>
              </w:rPr>
            </w:pPr>
            <w:r w:rsidRPr="00F205FF">
              <w:rPr>
                <w:sz w:val="16"/>
                <w:szCs w:val="18"/>
              </w:rPr>
              <w:t>Nükleer Santraller</w:t>
            </w:r>
            <w:r w:rsidRPr="00F205FF">
              <w:rPr>
                <w:sz w:val="16"/>
                <w:szCs w:val="18"/>
              </w:rPr>
              <w:tab/>
            </w:r>
          </w:p>
        </w:tc>
        <w:tc>
          <w:tcPr>
            <w:tcW w:w="2015" w:type="dxa"/>
          </w:tcPr>
          <w:p w14:paraId="000C7EDF" w14:textId="77777777" w:rsidR="00F205FF" w:rsidRPr="00291401" w:rsidRDefault="00F205FF" w:rsidP="00EF5637">
            <w:pPr>
              <w:contextualSpacing/>
              <w:rPr>
                <w:sz w:val="16"/>
                <w:szCs w:val="18"/>
              </w:rPr>
            </w:pPr>
          </w:p>
        </w:tc>
      </w:tr>
      <w:tr w:rsidR="00F205FF" w:rsidRPr="00291401" w14:paraId="1F1CD931" w14:textId="77777777" w:rsidTr="00EF5637">
        <w:tc>
          <w:tcPr>
            <w:tcW w:w="2376" w:type="dxa"/>
          </w:tcPr>
          <w:p w14:paraId="15B6BD48" w14:textId="77777777" w:rsidR="00F205FF" w:rsidRPr="00291401" w:rsidRDefault="00F205FF" w:rsidP="00EF5637">
            <w:pPr>
              <w:contextualSpacing/>
              <w:rPr>
                <w:sz w:val="16"/>
                <w:szCs w:val="18"/>
              </w:rPr>
            </w:pPr>
            <w:r w:rsidRPr="00291401">
              <w:rPr>
                <w:sz w:val="16"/>
                <w:szCs w:val="18"/>
              </w:rPr>
              <w:t>8</w:t>
            </w:r>
          </w:p>
        </w:tc>
        <w:tc>
          <w:tcPr>
            <w:tcW w:w="6521" w:type="dxa"/>
          </w:tcPr>
          <w:p w14:paraId="1E881DA5" w14:textId="77777777" w:rsidR="00F205FF" w:rsidRPr="00291401" w:rsidRDefault="00F205FF" w:rsidP="00EF5637">
            <w:pPr>
              <w:contextualSpacing/>
              <w:rPr>
                <w:sz w:val="16"/>
                <w:szCs w:val="18"/>
              </w:rPr>
            </w:pPr>
            <w:r w:rsidRPr="00291401">
              <w:rPr>
                <w:sz w:val="16"/>
                <w:szCs w:val="18"/>
              </w:rPr>
              <w:t>ARASINAV</w:t>
            </w:r>
          </w:p>
        </w:tc>
        <w:tc>
          <w:tcPr>
            <w:tcW w:w="2015" w:type="dxa"/>
          </w:tcPr>
          <w:p w14:paraId="66E5F60A" w14:textId="77777777" w:rsidR="00F205FF" w:rsidRPr="00291401" w:rsidRDefault="00F205FF" w:rsidP="00EF5637">
            <w:pPr>
              <w:contextualSpacing/>
              <w:rPr>
                <w:sz w:val="16"/>
                <w:szCs w:val="18"/>
              </w:rPr>
            </w:pPr>
          </w:p>
        </w:tc>
      </w:tr>
      <w:tr w:rsidR="00F205FF" w:rsidRPr="00291401" w14:paraId="3EF25B88" w14:textId="77777777" w:rsidTr="00EF5637">
        <w:tc>
          <w:tcPr>
            <w:tcW w:w="2376" w:type="dxa"/>
          </w:tcPr>
          <w:p w14:paraId="30C4F46F" w14:textId="77777777" w:rsidR="00F205FF" w:rsidRPr="00291401" w:rsidRDefault="00F205FF" w:rsidP="00EF5637">
            <w:pPr>
              <w:contextualSpacing/>
              <w:rPr>
                <w:sz w:val="16"/>
                <w:szCs w:val="18"/>
              </w:rPr>
            </w:pPr>
            <w:r w:rsidRPr="00291401">
              <w:rPr>
                <w:sz w:val="16"/>
                <w:szCs w:val="18"/>
              </w:rPr>
              <w:t>9</w:t>
            </w:r>
          </w:p>
        </w:tc>
        <w:tc>
          <w:tcPr>
            <w:tcW w:w="6521" w:type="dxa"/>
          </w:tcPr>
          <w:p w14:paraId="0EE212AE" w14:textId="627378B2" w:rsidR="00F205FF" w:rsidRPr="00291401" w:rsidRDefault="00F205FF" w:rsidP="00EF5637">
            <w:pPr>
              <w:contextualSpacing/>
              <w:rPr>
                <w:sz w:val="16"/>
                <w:szCs w:val="18"/>
              </w:rPr>
            </w:pPr>
            <w:r w:rsidRPr="00F205FF">
              <w:rPr>
                <w:sz w:val="16"/>
                <w:szCs w:val="18"/>
              </w:rPr>
              <w:t>Deprem ve depreme Bağlı Zararlar (Sıvılaşma, yanal yayılma ve iyileştirici önlemler )</w:t>
            </w:r>
            <w:r w:rsidRPr="00F205FF">
              <w:rPr>
                <w:sz w:val="16"/>
                <w:szCs w:val="18"/>
              </w:rPr>
              <w:tab/>
            </w:r>
          </w:p>
        </w:tc>
        <w:tc>
          <w:tcPr>
            <w:tcW w:w="2015" w:type="dxa"/>
          </w:tcPr>
          <w:p w14:paraId="11F35436" w14:textId="77777777" w:rsidR="00F205FF" w:rsidRPr="00291401" w:rsidRDefault="00F205FF" w:rsidP="00EF5637">
            <w:pPr>
              <w:contextualSpacing/>
              <w:rPr>
                <w:sz w:val="16"/>
                <w:szCs w:val="18"/>
              </w:rPr>
            </w:pPr>
          </w:p>
        </w:tc>
      </w:tr>
      <w:tr w:rsidR="00F205FF" w:rsidRPr="00291401" w14:paraId="7D481069" w14:textId="77777777" w:rsidTr="00EF5637">
        <w:tc>
          <w:tcPr>
            <w:tcW w:w="2376" w:type="dxa"/>
          </w:tcPr>
          <w:p w14:paraId="72AE47EB" w14:textId="77777777" w:rsidR="00F205FF" w:rsidRPr="00291401" w:rsidRDefault="00F205FF" w:rsidP="00EF5637">
            <w:pPr>
              <w:contextualSpacing/>
              <w:rPr>
                <w:sz w:val="16"/>
                <w:szCs w:val="18"/>
              </w:rPr>
            </w:pPr>
            <w:r w:rsidRPr="00291401">
              <w:rPr>
                <w:sz w:val="16"/>
                <w:szCs w:val="18"/>
              </w:rPr>
              <w:t>10</w:t>
            </w:r>
          </w:p>
        </w:tc>
        <w:tc>
          <w:tcPr>
            <w:tcW w:w="6521" w:type="dxa"/>
          </w:tcPr>
          <w:p w14:paraId="230A0892" w14:textId="01E1620C" w:rsidR="00F205FF" w:rsidRPr="00291401" w:rsidRDefault="00F205FF" w:rsidP="00EF5637">
            <w:pPr>
              <w:contextualSpacing/>
              <w:rPr>
                <w:sz w:val="16"/>
                <w:szCs w:val="18"/>
              </w:rPr>
            </w:pPr>
            <w:r w:rsidRPr="00F205FF">
              <w:rPr>
                <w:sz w:val="16"/>
                <w:szCs w:val="18"/>
              </w:rPr>
              <w:t>Vaka sunumları ve tartışmaları</w:t>
            </w:r>
            <w:r w:rsidRPr="00F205FF">
              <w:rPr>
                <w:sz w:val="16"/>
                <w:szCs w:val="18"/>
              </w:rPr>
              <w:tab/>
            </w:r>
          </w:p>
        </w:tc>
        <w:tc>
          <w:tcPr>
            <w:tcW w:w="2015" w:type="dxa"/>
          </w:tcPr>
          <w:p w14:paraId="52F788CD" w14:textId="77777777" w:rsidR="00F205FF" w:rsidRPr="00291401" w:rsidRDefault="00F205FF" w:rsidP="00EF5637">
            <w:pPr>
              <w:contextualSpacing/>
              <w:rPr>
                <w:sz w:val="16"/>
                <w:szCs w:val="18"/>
              </w:rPr>
            </w:pPr>
          </w:p>
        </w:tc>
      </w:tr>
      <w:tr w:rsidR="00F205FF" w:rsidRPr="00291401" w14:paraId="616C71C1" w14:textId="77777777" w:rsidTr="00EF5637">
        <w:tc>
          <w:tcPr>
            <w:tcW w:w="2376" w:type="dxa"/>
          </w:tcPr>
          <w:p w14:paraId="50AA9A95" w14:textId="77777777" w:rsidR="00F205FF" w:rsidRPr="00291401" w:rsidRDefault="00F205FF" w:rsidP="00EF5637">
            <w:pPr>
              <w:contextualSpacing/>
              <w:rPr>
                <w:sz w:val="16"/>
                <w:szCs w:val="18"/>
              </w:rPr>
            </w:pPr>
            <w:r w:rsidRPr="00291401">
              <w:rPr>
                <w:sz w:val="16"/>
                <w:szCs w:val="18"/>
              </w:rPr>
              <w:t>11</w:t>
            </w:r>
          </w:p>
        </w:tc>
        <w:tc>
          <w:tcPr>
            <w:tcW w:w="6521" w:type="dxa"/>
          </w:tcPr>
          <w:p w14:paraId="3BF92B82" w14:textId="7DD65FB8" w:rsidR="00F205FF" w:rsidRPr="00291401" w:rsidRDefault="00F205FF" w:rsidP="00EF5637">
            <w:pPr>
              <w:contextualSpacing/>
              <w:rPr>
                <w:sz w:val="16"/>
                <w:szCs w:val="18"/>
              </w:rPr>
            </w:pPr>
            <w:r w:rsidRPr="00F205FF">
              <w:rPr>
                <w:sz w:val="16"/>
                <w:szCs w:val="18"/>
              </w:rPr>
              <w:t>Vaka sunumları ve tartışmaları</w:t>
            </w:r>
            <w:r w:rsidRPr="00F205FF">
              <w:rPr>
                <w:sz w:val="16"/>
                <w:szCs w:val="18"/>
              </w:rPr>
              <w:tab/>
            </w:r>
          </w:p>
        </w:tc>
        <w:tc>
          <w:tcPr>
            <w:tcW w:w="2015" w:type="dxa"/>
          </w:tcPr>
          <w:p w14:paraId="6106EAD9" w14:textId="77777777" w:rsidR="00F205FF" w:rsidRPr="00291401" w:rsidRDefault="00F205FF" w:rsidP="00EF5637">
            <w:pPr>
              <w:contextualSpacing/>
              <w:rPr>
                <w:sz w:val="16"/>
                <w:szCs w:val="18"/>
              </w:rPr>
            </w:pPr>
          </w:p>
        </w:tc>
      </w:tr>
      <w:tr w:rsidR="00F205FF" w:rsidRPr="00291401" w14:paraId="37743F40" w14:textId="77777777" w:rsidTr="00EF5637">
        <w:tc>
          <w:tcPr>
            <w:tcW w:w="2376" w:type="dxa"/>
          </w:tcPr>
          <w:p w14:paraId="1854DAAC" w14:textId="77777777" w:rsidR="00F205FF" w:rsidRPr="00291401" w:rsidRDefault="00F205FF" w:rsidP="00EF5637">
            <w:pPr>
              <w:contextualSpacing/>
              <w:rPr>
                <w:sz w:val="16"/>
                <w:szCs w:val="18"/>
              </w:rPr>
            </w:pPr>
            <w:r w:rsidRPr="00291401">
              <w:rPr>
                <w:sz w:val="16"/>
                <w:szCs w:val="18"/>
              </w:rPr>
              <w:t>12</w:t>
            </w:r>
          </w:p>
        </w:tc>
        <w:tc>
          <w:tcPr>
            <w:tcW w:w="6521" w:type="dxa"/>
          </w:tcPr>
          <w:p w14:paraId="0A55BEFF" w14:textId="13117262" w:rsidR="00F205FF" w:rsidRPr="00291401" w:rsidRDefault="00F205FF" w:rsidP="00EF5637">
            <w:pPr>
              <w:contextualSpacing/>
              <w:rPr>
                <w:sz w:val="16"/>
                <w:szCs w:val="18"/>
              </w:rPr>
            </w:pPr>
            <w:r w:rsidRPr="00F205FF">
              <w:rPr>
                <w:sz w:val="16"/>
                <w:szCs w:val="18"/>
              </w:rPr>
              <w:t>Vaka sunumları ve tartışmaları</w:t>
            </w:r>
            <w:r w:rsidRPr="00F205FF">
              <w:rPr>
                <w:sz w:val="16"/>
                <w:szCs w:val="18"/>
              </w:rPr>
              <w:tab/>
            </w:r>
          </w:p>
        </w:tc>
        <w:tc>
          <w:tcPr>
            <w:tcW w:w="2015" w:type="dxa"/>
          </w:tcPr>
          <w:p w14:paraId="168CED31" w14:textId="77777777" w:rsidR="00F205FF" w:rsidRPr="00291401" w:rsidRDefault="00F205FF" w:rsidP="00EF5637">
            <w:pPr>
              <w:contextualSpacing/>
              <w:rPr>
                <w:sz w:val="16"/>
                <w:szCs w:val="18"/>
              </w:rPr>
            </w:pPr>
          </w:p>
        </w:tc>
      </w:tr>
      <w:tr w:rsidR="00F205FF" w:rsidRPr="00291401" w14:paraId="474D7181" w14:textId="77777777" w:rsidTr="00EF5637">
        <w:tc>
          <w:tcPr>
            <w:tcW w:w="2376" w:type="dxa"/>
          </w:tcPr>
          <w:p w14:paraId="01AB5AE9" w14:textId="77777777" w:rsidR="00F205FF" w:rsidRPr="00291401" w:rsidRDefault="00F205FF" w:rsidP="00EF5637">
            <w:pPr>
              <w:contextualSpacing/>
              <w:rPr>
                <w:sz w:val="16"/>
                <w:szCs w:val="18"/>
              </w:rPr>
            </w:pPr>
            <w:r w:rsidRPr="00291401">
              <w:rPr>
                <w:sz w:val="16"/>
                <w:szCs w:val="18"/>
              </w:rPr>
              <w:t>13</w:t>
            </w:r>
          </w:p>
        </w:tc>
        <w:tc>
          <w:tcPr>
            <w:tcW w:w="6521" w:type="dxa"/>
          </w:tcPr>
          <w:p w14:paraId="25CB5C43" w14:textId="3B393725" w:rsidR="00F205FF" w:rsidRPr="00291401" w:rsidRDefault="00F205FF" w:rsidP="00EF5637">
            <w:pPr>
              <w:contextualSpacing/>
              <w:rPr>
                <w:sz w:val="16"/>
                <w:szCs w:val="18"/>
              </w:rPr>
            </w:pPr>
            <w:r w:rsidRPr="00F205FF">
              <w:rPr>
                <w:sz w:val="16"/>
                <w:szCs w:val="18"/>
              </w:rPr>
              <w:t>Vaka sunumları ve tartışmaları</w:t>
            </w:r>
            <w:r w:rsidRPr="00F205FF">
              <w:rPr>
                <w:sz w:val="16"/>
                <w:szCs w:val="18"/>
              </w:rPr>
              <w:tab/>
            </w:r>
          </w:p>
        </w:tc>
        <w:tc>
          <w:tcPr>
            <w:tcW w:w="2015" w:type="dxa"/>
          </w:tcPr>
          <w:p w14:paraId="059F31FD" w14:textId="77777777" w:rsidR="00F205FF" w:rsidRPr="00291401" w:rsidRDefault="00F205FF" w:rsidP="00EF5637">
            <w:pPr>
              <w:contextualSpacing/>
              <w:rPr>
                <w:sz w:val="16"/>
                <w:szCs w:val="18"/>
              </w:rPr>
            </w:pPr>
          </w:p>
        </w:tc>
      </w:tr>
      <w:tr w:rsidR="00F205FF" w:rsidRPr="00291401" w14:paraId="37E5F614" w14:textId="77777777" w:rsidTr="00EF5637">
        <w:tc>
          <w:tcPr>
            <w:tcW w:w="2376" w:type="dxa"/>
          </w:tcPr>
          <w:p w14:paraId="01083D5B" w14:textId="77777777" w:rsidR="00F205FF" w:rsidRPr="00291401" w:rsidRDefault="00F205FF" w:rsidP="00EF5637">
            <w:pPr>
              <w:contextualSpacing/>
              <w:rPr>
                <w:sz w:val="16"/>
                <w:szCs w:val="18"/>
              </w:rPr>
            </w:pPr>
            <w:r w:rsidRPr="00291401">
              <w:rPr>
                <w:sz w:val="16"/>
                <w:szCs w:val="18"/>
              </w:rPr>
              <w:t>14</w:t>
            </w:r>
          </w:p>
        </w:tc>
        <w:tc>
          <w:tcPr>
            <w:tcW w:w="6521" w:type="dxa"/>
          </w:tcPr>
          <w:p w14:paraId="34267738" w14:textId="78ADC038" w:rsidR="00F205FF" w:rsidRPr="00291401" w:rsidRDefault="00F205FF" w:rsidP="00EF5637">
            <w:pPr>
              <w:contextualSpacing/>
              <w:rPr>
                <w:sz w:val="16"/>
                <w:szCs w:val="18"/>
              </w:rPr>
            </w:pPr>
            <w:r w:rsidRPr="00F205FF">
              <w:rPr>
                <w:sz w:val="16"/>
                <w:szCs w:val="18"/>
              </w:rPr>
              <w:t>Vaka sunumları ve tartışmaları</w:t>
            </w:r>
            <w:r w:rsidRPr="00F205FF">
              <w:rPr>
                <w:sz w:val="16"/>
                <w:szCs w:val="18"/>
              </w:rPr>
              <w:tab/>
            </w:r>
          </w:p>
        </w:tc>
        <w:tc>
          <w:tcPr>
            <w:tcW w:w="2015" w:type="dxa"/>
          </w:tcPr>
          <w:p w14:paraId="42B86ACC" w14:textId="77777777" w:rsidR="00F205FF" w:rsidRPr="00291401" w:rsidRDefault="00F205FF" w:rsidP="00EF5637">
            <w:pPr>
              <w:contextualSpacing/>
              <w:rPr>
                <w:sz w:val="16"/>
                <w:szCs w:val="18"/>
              </w:rPr>
            </w:pPr>
          </w:p>
        </w:tc>
      </w:tr>
      <w:tr w:rsidR="00F205FF" w:rsidRPr="00291401" w14:paraId="532D76AB" w14:textId="77777777" w:rsidTr="00EF5637">
        <w:tc>
          <w:tcPr>
            <w:tcW w:w="2376" w:type="dxa"/>
          </w:tcPr>
          <w:p w14:paraId="0C1E36E2" w14:textId="77777777" w:rsidR="00F205FF" w:rsidRPr="00291401" w:rsidRDefault="00F205FF" w:rsidP="00EF5637">
            <w:pPr>
              <w:contextualSpacing/>
              <w:rPr>
                <w:sz w:val="16"/>
                <w:szCs w:val="18"/>
              </w:rPr>
            </w:pPr>
            <w:r w:rsidRPr="00291401">
              <w:rPr>
                <w:sz w:val="16"/>
                <w:szCs w:val="18"/>
              </w:rPr>
              <w:t>15</w:t>
            </w:r>
          </w:p>
        </w:tc>
        <w:tc>
          <w:tcPr>
            <w:tcW w:w="6521" w:type="dxa"/>
          </w:tcPr>
          <w:p w14:paraId="7E2C38DD" w14:textId="72AF68E1" w:rsidR="00F205FF" w:rsidRPr="00291401" w:rsidRDefault="00F205FF" w:rsidP="00EF5637">
            <w:pPr>
              <w:contextualSpacing/>
              <w:rPr>
                <w:sz w:val="16"/>
                <w:szCs w:val="18"/>
              </w:rPr>
            </w:pPr>
            <w:r w:rsidRPr="00F205FF">
              <w:rPr>
                <w:sz w:val="16"/>
                <w:szCs w:val="18"/>
              </w:rPr>
              <w:t>Vaka sunumları ve tartışmaları</w:t>
            </w:r>
            <w:r w:rsidRPr="00F205FF">
              <w:rPr>
                <w:sz w:val="16"/>
                <w:szCs w:val="18"/>
              </w:rPr>
              <w:tab/>
            </w:r>
          </w:p>
        </w:tc>
        <w:tc>
          <w:tcPr>
            <w:tcW w:w="2015" w:type="dxa"/>
          </w:tcPr>
          <w:p w14:paraId="018E8268" w14:textId="77777777" w:rsidR="00F205FF" w:rsidRPr="00291401" w:rsidRDefault="00F205FF" w:rsidP="00EF5637">
            <w:pPr>
              <w:contextualSpacing/>
              <w:rPr>
                <w:sz w:val="16"/>
                <w:szCs w:val="18"/>
              </w:rPr>
            </w:pPr>
          </w:p>
        </w:tc>
      </w:tr>
      <w:tr w:rsidR="00F205FF" w:rsidRPr="00291401" w14:paraId="2013F8DD" w14:textId="77777777" w:rsidTr="00EF5637">
        <w:tc>
          <w:tcPr>
            <w:tcW w:w="2376" w:type="dxa"/>
          </w:tcPr>
          <w:p w14:paraId="122E6261" w14:textId="77777777" w:rsidR="00F205FF" w:rsidRPr="00291401" w:rsidRDefault="00F205FF" w:rsidP="00EF5637">
            <w:pPr>
              <w:contextualSpacing/>
              <w:rPr>
                <w:sz w:val="16"/>
                <w:szCs w:val="18"/>
              </w:rPr>
            </w:pPr>
            <w:r w:rsidRPr="00291401">
              <w:rPr>
                <w:sz w:val="16"/>
                <w:szCs w:val="18"/>
              </w:rPr>
              <w:t>16</w:t>
            </w:r>
          </w:p>
        </w:tc>
        <w:tc>
          <w:tcPr>
            <w:tcW w:w="6521" w:type="dxa"/>
          </w:tcPr>
          <w:p w14:paraId="1880E388" w14:textId="77777777" w:rsidR="00F205FF" w:rsidRPr="00291401" w:rsidRDefault="00F205FF" w:rsidP="00EF5637">
            <w:pPr>
              <w:contextualSpacing/>
              <w:rPr>
                <w:sz w:val="16"/>
                <w:szCs w:val="18"/>
              </w:rPr>
            </w:pPr>
            <w:r w:rsidRPr="00291401">
              <w:rPr>
                <w:sz w:val="16"/>
                <w:szCs w:val="18"/>
              </w:rPr>
              <w:t>FİNAL</w:t>
            </w:r>
          </w:p>
        </w:tc>
        <w:tc>
          <w:tcPr>
            <w:tcW w:w="2015" w:type="dxa"/>
          </w:tcPr>
          <w:p w14:paraId="23A5860A" w14:textId="77777777" w:rsidR="00F205FF" w:rsidRPr="00291401" w:rsidRDefault="00F205FF" w:rsidP="00EF5637">
            <w:pPr>
              <w:contextualSpacing/>
              <w:rPr>
                <w:sz w:val="16"/>
                <w:szCs w:val="18"/>
              </w:rPr>
            </w:pPr>
          </w:p>
        </w:tc>
      </w:tr>
    </w:tbl>
    <w:p w14:paraId="393EF7D9" w14:textId="77777777" w:rsidR="00F205FF" w:rsidRPr="00291401" w:rsidRDefault="00F205FF" w:rsidP="00F205FF">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205FF" w:rsidRPr="00291401" w14:paraId="6E01D16C" w14:textId="77777777" w:rsidTr="00EF5637">
        <w:tc>
          <w:tcPr>
            <w:tcW w:w="5000" w:type="pct"/>
            <w:gridSpan w:val="21"/>
            <w:shd w:val="clear" w:color="auto" w:fill="D9D9D9" w:themeFill="background1" w:themeFillShade="D9"/>
          </w:tcPr>
          <w:p w14:paraId="3FB71733" w14:textId="77777777" w:rsidR="00F205FF" w:rsidRPr="00291401" w:rsidRDefault="00F205FF" w:rsidP="00EF5637">
            <w:pPr>
              <w:contextualSpacing/>
              <w:rPr>
                <w:sz w:val="16"/>
                <w:szCs w:val="18"/>
              </w:rPr>
            </w:pPr>
            <w:r w:rsidRPr="00291401">
              <w:rPr>
                <w:sz w:val="16"/>
                <w:szCs w:val="18"/>
              </w:rPr>
              <w:t>Dersin Öğrenme Çıktılarının Programın Öğrenme Çıktısına Katkısı</w:t>
            </w:r>
          </w:p>
        </w:tc>
      </w:tr>
      <w:tr w:rsidR="00F205FF" w:rsidRPr="00291401" w14:paraId="372C572B" w14:textId="77777777" w:rsidTr="00F205FF">
        <w:tc>
          <w:tcPr>
            <w:tcW w:w="369" w:type="pct"/>
            <w:shd w:val="clear" w:color="auto" w:fill="808080" w:themeFill="background1" w:themeFillShade="80"/>
          </w:tcPr>
          <w:p w14:paraId="56CC0A87" w14:textId="77777777" w:rsidR="00F205FF" w:rsidRPr="00291401" w:rsidRDefault="00F205FF" w:rsidP="00EF5637">
            <w:pPr>
              <w:contextualSpacing/>
              <w:rPr>
                <w:sz w:val="16"/>
                <w:szCs w:val="18"/>
              </w:rPr>
            </w:pPr>
          </w:p>
        </w:tc>
        <w:tc>
          <w:tcPr>
            <w:tcW w:w="309" w:type="pct"/>
            <w:shd w:val="clear" w:color="auto" w:fill="808080" w:themeFill="background1" w:themeFillShade="80"/>
          </w:tcPr>
          <w:p w14:paraId="6CBCC544" w14:textId="77777777" w:rsidR="00F205FF" w:rsidRPr="00291401" w:rsidRDefault="00F205FF" w:rsidP="00EF5637">
            <w:pPr>
              <w:contextualSpacing/>
              <w:rPr>
                <w:sz w:val="16"/>
                <w:szCs w:val="18"/>
              </w:rPr>
            </w:pPr>
            <w:r w:rsidRPr="00291401">
              <w:rPr>
                <w:sz w:val="16"/>
                <w:szCs w:val="18"/>
              </w:rPr>
              <w:t>P1</w:t>
            </w:r>
          </w:p>
        </w:tc>
        <w:tc>
          <w:tcPr>
            <w:tcW w:w="309" w:type="pct"/>
            <w:gridSpan w:val="2"/>
            <w:shd w:val="clear" w:color="auto" w:fill="808080" w:themeFill="background1" w:themeFillShade="80"/>
          </w:tcPr>
          <w:p w14:paraId="20E8B4F2" w14:textId="77777777" w:rsidR="00F205FF" w:rsidRPr="00291401" w:rsidRDefault="00F205FF" w:rsidP="00EF5637">
            <w:pPr>
              <w:contextualSpacing/>
              <w:rPr>
                <w:sz w:val="16"/>
                <w:szCs w:val="18"/>
              </w:rPr>
            </w:pPr>
            <w:r w:rsidRPr="00291401">
              <w:rPr>
                <w:sz w:val="16"/>
                <w:szCs w:val="18"/>
              </w:rPr>
              <w:t>P2</w:t>
            </w:r>
          </w:p>
        </w:tc>
        <w:tc>
          <w:tcPr>
            <w:tcW w:w="309" w:type="pct"/>
            <w:shd w:val="clear" w:color="auto" w:fill="808080" w:themeFill="background1" w:themeFillShade="80"/>
          </w:tcPr>
          <w:p w14:paraId="1A72697B" w14:textId="77777777" w:rsidR="00F205FF" w:rsidRPr="00291401" w:rsidRDefault="00F205FF" w:rsidP="00EF5637">
            <w:pPr>
              <w:contextualSpacing/>
              <w:rPr>
                <w:sz w:val="16"/>
                <w:szCs w:val="18"/>
              </w:rPr>
            </w:pPr>
            <w:r w:rsidRPr="00291401">
              <w:rPr>
                <w:sz w:val="16"/>
                <w:szCs w:val="18"/>
              </w:rPr>
              <w:t>P3</w:t>
            </w:r>
          </w:p>
        </w:tc>
        <w:tc>
          <w:tcPr>
            <w:tcW w:w="309" w:type="pct"/>
            <w:shd w:val="clear" w:color="auto" w:fill="808080" w:themeFill="background1" w:themeFillShade="80"/>
          </w:tcPr>
          <w:p w14:paraId="324544B0" w14:textId="77777777" w:rsidR="00F205FF" w:rsidRPr="00291401" w:rsidRDefault="00F205FF" w:rsidP="00EF5637">
            <w:pPr>
              <w:contextualSpacing/>
              <w:rPr>
                <w:sz w:val="16"/>
                <w:szCs w:val="18"/>
              </w:rPr>
            </w:pPr>
            <w:r w:rsidRPr="00291401">
              <w:rPr>
                <w:sz w:val="16"/>
                <w:szCs w:val="18"/>
              </w:rPr>
              <w:t>P4</w:t>
            </w:r>
          </w:p>
        </w:tc>
        <w:tc>
          <w:tcPr>
            <w:tcW w:w="309" w:type="pct"/>
            <w:gridSpan w:val="2"/>
            <w:shd w:val="clear" w:color="auto" w:fill="808080" w:themeFill="background1" w:themeFillShade="80"/>
          </w:tcPr>
          <w:p w14:paraId="2668E5D6" w14:textId="77777777" w:rsidR="00F205FF" w:rsidRPr="00291401" w:rsidRDefault="00F205FF" w:rsidP="00EF5637">
            <w:pPr>
              <w:contextualSpacing/>
              <w:rPr>
                <w:sz w:val="16"/>
                <w:szCs w:val="18"/>
              </w:rPr>
            </w:pPr>
            <w:r w:rsidRPr="00291401">
              <w:rPr>
                <w:sz w:val="16"/>
                <w:szCs w:val="18"/>
              </w:rPr>
              <w:t>P5</w:t>
            </w:r>
          </w:p>
        </w:tc>
        <w:tc>
          <w:tcPr>
            <w:tcW w:w="309" w:type="pct"/>
            <w:shd w:val="clear" w:color="auto" w:fill="808080" w:themeFill="background1" w:themeFillShade="80"/>
          </w:tcPr>
          <w:p w14:paraId="21460AAD" w14:textId="77777777" w:rsidR="00F205FF" w:rsidRPr="00291401" w:rsidRDefault="00F205FF" w:rsidP="00EF5637">
            <w:pPr>
              <w:contextualSpacing/>
              <w:rPr>
                <w:sz w:val="16"/>
                <w:szCs w:val="18"/>
              </w:rPr>
            </w:pPr>
            <w:r w:rsidRPr="00291401">
              <w:rPr>
                <w:sz w:val="16"/>
                <w:szCs w:val="18"/>
              </w:rPr>
              <w:t>P6</w:t>
            </w:r>
          </w:p>
        </w:tc>
        <w:tc>
          <w:tcPr>
            <w:tcW w:w="309" w:type="pct"/>
            <w:gridSpan w:val="2"/>
            <w:shd w:val="clear" w:color="auto" w:fill="808080" w:themeFill="background1" w:themeFillShade="80"/>
          </w:tcPr>
          <w:p w14:paraId="171450B6" w14:textId="77777777" w:rsidR="00F205FF" w:rsidRPr="00291401" w:rsidRDefault="00F205FF" w:rsidP="00EF5637">
            <w:pPr>
              <w:contextualSpacing/>
              <w:rPr>
                <w:sz w:val="16"/>
                <w:szCs w:val="18"/>
              </w:rPr>
            </w:pPr>
            <w:r w:rsidRPr="00291401">
              <w:rPr>
                <w:sz w:val="16"/>
                <w:szCs w:val="18"/>
              </w:rPr>
              <w:t>P7</w:t>
            </w:r>
          </w:p>
        </w:tc>
        <w:tc>
          <w:tcPr>
            <w:tcW w:w="309" w:type="pct"/>
            <w:shd w:val="clear" w:color="auto" w:fill="808080" w:themeFill="background1" w:themeFillShade="80"/>
          </w:tcPr>
          <w:p w14:paraId="016922FF" w14:textId="77777777" w:rsidR="00F205FF" w:rsidRPr="00291401" w:rsidRDefault="00F205FF" w:rsidP="00EF5637">
            <w:pPr>
              <w:contextualSpacing/>
              <w:rPr>
                <w:sz w:val="16"/>
                <w:szCs w:val="18"/>
              </w:rPr>
            </w:pPr>
            <w:r w:rsidRPr="00291401">
              <w:rPr>
                <w:sz w:val="16"/>
                <w:szCs w:val="18"/>
              </w:rPr>
              <w:t>P8</w:t>
            </w:r>
          </w:p>
        </w:tc>
        <w:tc>
          <w:tcPr>
            <w:tcW w:w="309" w:type="pct"/>
            <w:shd w:val="clear" w:color="auto" w:fill="808080" w:themeFill="background1" w:themeFillShade="80"/>
          </w:tcPr>
          <w:p w14:paraId="3970520D" w14:textId="77777777" w:rsidR="00F205FF" w:rsidRPr="00291401" w:rsidRDefault="00F205FF" w:rsidP="00EF5637">
            <w:pPr>
              <w:contextualSpacing/>
              <w:rPr>
                <w:sz w:val="16"/>
                <w:szCs w:val="18"/>
              </w:rPr>
            </w:pPr>
            <w:r w:rsidRPr="00291401">
              <w:rPr>
                <w:sz w:val="16"/>
                <w:szCs w:val="18"/>
              </w:rPr>
              <w:t>P9</w:t>
            </w:r>
          </w:p>
        </w:tc>
        <w:tc>
          <w:tcPr>
            <w:tcW w:w="309" w:type="pct"/>
            <w:gridSpan w:val="2"/>
            <w:shd w:val="clear" w:color="auto" w:fill="808080" w:themeFill="background1" w:themeFillShade="80"/>
          </w:tcPr>
          <w:p w14:paraId="25088628" w14:textId="77777777" w:rsidR="00F205FF" w:rsidRPr="00291401" w:rsidRDefault="00F205FF" w:rsidP="00EF5637">
            <w:pPr>
              <w:contextualSpacing/>
              <w:rPr>
                <w:sz w:val="16"/>
                <w:szCs w:val="18"/>
              </w:rPr>
            </w:pPr>
            <w:r w:rsidRPr="00291401">
              <w:rPr>
                <w:sz w:val="16"/>
                <w:szCs w:val="18"/>
              </w:rPr>
              <w:t>P10</w:t>
            </w:r>
          </w:p>
        </w:tc>
        <w:tc>
          <w:tcPr>
            <w:tcW w:w="309" w:type="pct"/>
            <w:shd w:val="clear" w:color="auto" w:fill="808080" w:themeFill="background1" w:themeFillShade="80"/>
          </w:tcPr>
          <w:p w14:paraId="530F6BC5" w14:textId="77777777" w:rsidR="00F205FF" w:rsidRPr="00291401" w:rsidRDefault="00F205FF" w:rsidP="00EF5637">
            <w:pPr>
              <w:contextualSpacing/>
              <w:rPr>
                <w:sz w:val="16"/>
                <w:szCs w:val="18"/>
              </w:rPr>
            </w:pPr>
            <w:r w:rsidRPr="00291401">
              <w:rPr>
                <w:sz w:val="16"/>
                <w:szCs w:val="18"/>
              </w:rPr>
              <w:t>P11</w:t>
            </w:r>
          </w:p>
        </w:tc>
        <w:tc>
          <w:tcPr>
            <w:tcW w:w="309" w:type="pct"/>
            <w:shd w:val="clear" w:color="auto" w:fill="808080" w:themeFill="background1" w:themeFillShade="80"/>
          </w:tcPr>
          <w:p w14:paraId="11A64A19" w14:textId="77777777" w:rsidR="00F205FF" w:rsidRPr="00291401" w:rsidRDefault="00F205FF" w:rsidP="00EF5637">
            <w:pPr>
              <w:contextualSpacing/>
              <w:rPr>
                <w:sz w:val="16"/>
                <w:szCs w:val="18"/>
              </w:rPr>
            </w:pPr>
            <w:r w:rsidRPr="00291401">
              <w:rPr>
                <w:sz w:val="16"/>
                <w:szCs w:val="18"/>
              </w:rPr>
              <w:t>P12</w:t>
            </w:r>
          </w:p>
        </w:tc>
        <w:tc>
          <w:tcPr>
            <w:tcW w:w="309" w:type="pct"/>
            <w:gridSpan w:val="2"/>
            <w:shd w:val="clear" w:color="auto" w:fill="808080" w:themeFill="background1" w:themeFillShade="80"/>
          </w:tcPr>
          <w:p w14:paraId="33755948" w14:textId="77777777" w:rsidR="00F205FF" w:rsidRPr="00291401" w:rsidRDefault="00F205FF" w:rsidP="00EF5637">
            <w:pPr>
              <w:contextualSpacing/>
              <w:rPr>
                <w:sz w:val="16"/>
                <w:szCs w:val="18"/>
              </w:rPr>
            </w:pPr>
            <w:r w:rsidRPr="00291401">
              <w:rPr>
                <w:sz w:val="16"/>
                <w:szCs w:val="18"/>
              </w:rPr>
              <w:t>P13</w:t>
            </w:r>
          </w:p>
        </w:tc>
        <w:tc>
          <w:tcPr>
            <w:tcW w:w="309" w:type="pct"/>
            <w:shd w:val="clear" w:color="auto" w:fill="808080" w:themeFill="background1" w:themeFillShade="80"/>
          </w:tcPr>
          <w:p w14:paraId="37EEDB79" w14:textId="77777777" w:rsidR="00F205FF" w:rsidRPr="00291401" w:rsidRDefault="00F205FF" w:rsidP="00EF5637">
            <w:pPr>
              <w:contextualSpacing/>
              <w:rPr>
                <w:sz w:val="16"/>
                <w:szCs w:val="18"/>
              </w:rPr>
            </w:pPr>
            <w:r w:rsidRPr="00291401">
              <w:rPr>
                <w:sz w:val="16"/>
                <w:szCs w:val="18"/>
              </w:rPr>
              <w:t>P14</w:t>
            </w:r>
          </w:p>
        </w:tc>
        <w:tc>
          <w:tcPr>
            <w:tcW w:w="304" w:type="pct"/>
            <w:shd w:val="clear" w:color="auto" w:fill="808080" w:themeFill="background1" w:themeFillShade="80"/>
          </w:tcPr>
          <w:p w14:paraId="61669343" w14:textId="77777777" w:rsidR="00F205FF" w:rsidRPr="00291401" w:rsidRDefault="00F205FF" w:rsidP="00EF5637">
            <w:pPr>
              <w:contextualSpacing/>
              <w:rPr>
                <w:sz w:val="16"/>
                <w:szCs w:val="18"/>
              </w:rPr>
            </w:pPr>
            <w:r w:rsidRPr="00291401">
              <w:rPr>
                <w:sz w:val="16"/>
                <w:szCs w:val="18"/>
              </w:rPr>
              <w:t>P15</w:t>
            </w:r>
          </w:p>
        </w:tc>
      </w:tr>
      <w:tr w:rsidR="00F205FF" w:rsidRPr="00291401" w14:paraId="5F08489D" w14:textId="77777777" w:rsidTr="00F205FF">
        <w:tc>
          <w:tcPr>
            <w:tcW w:w="369" w:type="pct"/>
            <w:shd w:val="clear" w:color="auto" w:fill="808080" w:themeFill="background1" w:themeFillShade="80"/>
          </w:tcPr>
          <w:p w14:paraId="3B18E0B1" w14:textId="77777777" w:rsidR="00F205FF" w:rsidRPr="00291401" w:rsidRDefault="00F205FF" w:rsidP="00EF5637">
            <w:pPr>
              <w:contextualSpacing/>
              <w:rPr>
                <w:sz w:val="16"/>
                <w:szCs w:val="18"/>
              </w:rPr>
            </w:pPr>
            <w:r w:rsidRPr="00291401">
              <w:rPr>
                <w:sz w:val="16"/>
                <w:szCs w:val="18"/>
              </w:rPr>
              <w:t>TÜM</w:t>
            </w:r>
          </w:p>
        </w:tc>
        <w:tc>
          <w:tcPr>
            <w:tcW w:w="309" w:type="pct"/>
          </w:tcPr>
          <w:p w14:paraId="4470B87F" w14:textId="4E577AEB" w:rsidR="00F205FF" w:rsidRPr="00291401" w:rsidRDefault="00F205FF" w:rsidP="00EF5637">
            <w:pPr>
              <w:contextualSpacing/>
              <w:rPr>
                <w:sz w:val="16"/>
                <w:szCs w:val="18"/>
              </w:rPr>
            </w:pPr>
            <w:r>
              <w:rPr>
                <w:sz w:val="16"/>
                <w:szCs w:val="18"/>
              </w:rPr>
              <w:t>5</w:t>
            </w:r>
          </w:p>
        </w:tc>
        <w:tc>
          <w:tcPr>
            <w:tcW w:w="309" w:type="pct"/>
            <w:gridSpan w:val="2"/>
          </w:tcPr>
          <w:p w14:paraId="3362C3F1" w14:textId="0D137AE4" w:rsidR="00F205FF" w:rsidRPr="00291401" w:rsidRDefault="00F205FF" w:rsidP="00EF5637">
            <w:pPr>
              <w:contextualSpacing/>
              <w:rPr>
                <w:sz w:val="16"/>
                <w:szCs w:val="18"/>
              </w:rPr>
            </w:pPr>
            <w:r>
              <w:rPr>
                <w:sz w:val="16"/>
                <w:szCs w:val="18"/>
              </w:rPr>
              <w:t>1</w:t>
            </w:r>
          </w:p>
        </w:tc>
        <w:tc>
          <w:tcPr>
            <w:tcW w:w="309" w:type="pct"/>
          </w:tcPr>
          <w:p w14:paraId="6F03CC4A" w14:textId="3F5E376C" w:rsidR="00F205FF" w:rsidRPr="00291401" w:rsidRDefault="00F205FF" w:rsidP="00EF5637">
            <w:pPr>
              <w:contextualSpacing/>
              <w:rPr>
                <w:sz w:val="16"/>
                <w:szCs w:val="18"/>
              </w:rPr>
            </w:pPr>
            <w:r>
              <w:rPr>
                <w:sz w:val="16"/>
                <w:szCs w:val="18"/>
              </w:rPr>
              <w:t>1</w:t>
            </w:r>
          </w:p>
        </w:tc>
        <w:tc>
          <w:tcPr>
            <w:tcW w:w="309" w:type="pct"/>
          </w:tcPr>
          <w:p w14:paraId="7FC1279E" w14:textId="1C8105B9" w:rsidR="00F205FF" w:rsidRPr="00291401" w:rsidRDefault="00F205FF" w:rsidP="00EF5637">
            <w:pPr>
              <w:contextualSpacing/>
              <w:rPr>
                <w:sz w:val="16"/>
                <w:szCs w:val="18"/>
              </w:rPr>
            </w:pPr>
            <w:r>
              <w:rPr>
                <w:sz w:val="16"/>
                <w:szCs w:val="18"/>
              </w:rPr>
              <w:t>3</w:t>
            </w:r>
          </w:p>
        </w:tc>
        <w:tc>
          <w:tcPr>
            <w:tcW w:w="309" w:type="pct"/>
            <w:gridSpan w:val="2"/>
          </w:tcPr>
          <w:p w14:paraId="3019D89A" w14:textId="1CC55BBB" w:rsidR="00F205FF" w:rsidRPr="00291401" w:rsidRDefault="00F205FF" w:rsidP="00EF5637">
            <w:pPr>
              <w:contextualSpacing/>
              <w:rPr>
                <w:sz w:val="16"/>
                <w:szCs w:val="18"/>
              </w:rPr>
            </w:pPr>
            <w:r>
              <w:rPr>
                <w:sz w:val="16"/>
                <w:szCs w:val="18"/>
              </w:rPr>
              <w:t>3</w:t>
            </w:r>
          </w:p>
        </w:tc>
        <w:tc>
          <w:tcPr>
            <w:tcW w:w="309" w:type="pct"/>
          </w:tcPr>
          <w:p w14:paraId="6A975DB1" w14:textId="5A5CE063" w:rsidR="00F205FF" w:rsidRPr="00291401" w:rsidRDefault="00F205FF" w:rsidP="00EF5637">
            <w:pPr>
              <w:contextualSpacing/>
              <w:rPr>
                <w:sz w:val="16"/>
                <w:szCs w:val="18"/>
              </w:rPr>
            </w:pPr>
            <w:r>
              <w:rPr>
                <w:sz w:val="16"/>
                <w:szCs w:val="18"/>
              </w:rPr>
              <w:t>5</w:t>
            </w:r>
          </w:p>
        </w:tc>
        <w:tc>
          <w:tcPr>
            <w:tcW w:w="309" w:type="pct"/>
            <w:gridSpan w:val="2"/>
          </w:tcPr>
          <w:p w14:paraId="4BF22FA8" w14:textId="38190C6F" w:rsidR="00F205FF" w:rsidRPr="00291401" w:rsidRDefault="00F205FF" w:rsidP="00EF5637">
            <w:pPr>
              <w:contextualSpacing/>
              <w:rPr>
                <w:sz w:val="16"/>
                <w:szCs w:val="18"/>
              </w:rPr>
            </w:pPr>
            <w:r>
              <w:rPr>
                <w:sz w:val="16"/>
                <w:szCs w:val="18"/>
              </w:rPr>
              <w:t>2</w:t>
            </w:r>
          </w:p>
        </w:tc>
        <w:tc>
          <w:tcPr>
            <w:tcW w:w="309" w:type="pct"/>
          </w:tcPr>
          <w:p w14:paraId="251B3080" w14:textId="33FEC954" w:rsidR="00F205FF" w:rsidRPr="00291401" w:rsidRDefault="00F205FF" w:rsidP="00EF5637">
            <w:pPr>
              <w:contextualSpacing/>
              <w:rPr>
                <w:sz w:val="16"/>
                <w:szCs w:val="18"/>
              </w:rPr>
            </w:pPr>
            <w:r>
              <w:rPr>
                <w:sz w:val="16"/>
                <w:szCs w:val="18"/>
              </w:rPr>
              <w:t>5</w:t>
            </w:r>
          </w:p>
        </w:tc>
        <w:tc>
          <w:tcPr>
            <w:tcW w:w="309" w:type="pct"/>
          </w:tcPr>
          <w:p w14:paraId="1F206AA1" w14:textId="507E6E89" w:rsidR="00F205FF" w:rsidRPr="00291401" w:rsidRDefault="00F205FF" w:rsidP="00EF5637">
            <w:pPr>
              <w:contextualSpacing/>
              <w:rPr>
                <w:sz w:val="16"/>
                <w:szCs w:val="18"/>
              </w:rPr>
            </w:pPr>
            <w:r>
              <w:rPr>
                <w:sz w:val="16"/>
                <w:szCs w:val="18"/>
              </w:rPr>
              <w:t>5</w:t>
            </w:r>
          </w:p>
        </w:tc>
        <w:tc>
          <w:tcPr>
            <w:tcW w:w="309" w:type="pct"/>
            <w:gridSpan w:val="2"/>
          </w:tcPr>
          <w:p w14:paraId="39A76AF2" w14:textId="1D636180" w:rsidR="00F205FF" w:rsidRPr="00291401" w:rsidRDefault="00F205FF" w:rsidP="00EF5637">
            <w:pPr>
              <w:contextualSpacing/>
              <w:rPr>
                <w:sz w:val="16"/>
                <w:szCs w:val="18"/>
              </w:rPr>
            </w:pPr>
            <w:r>
              <w:rPr>
                <w:sz w:val="16"/>
                <w:szCs w:val="18"/>
              </w:rPr>
              <w:t>5</w:t>
            </w:r>
          </w:p>
        </w:tc>
        <w:tc>
          <w:tcPr>
            <w:tcW w:w="309" w:type="pct"/>
          </w:tcPr>
          <w:p w14:paraId="66BE9230" w14:textId="08A03C47" w:rsidR="00F205FF" w:rsidRPr="00291401" w:rsidRDefault="00F205FF" w:rsidP="00EF5637">
            <w:pPr>
              <w:contextualSpacing/>
              <w:rPr>
                <w:sz w:val="16"/>
                <w:szCs w:val="18"/>
              </w:rPr>
            </w:pPr>
            <w:r>
              <w:rPr>
                <w:sz w:val="16"/>
                <w:szCs w:val="18"/>
              </w:rPr>
              <w:t>5</w:t>
            </w:r>
          </w:p>
        </w:tc>
        <w:tc>
          <w:tcPr>
            <w:tcW w:w="309" w:type="pct"/>
          </w:tcPr>
          <w:p w14:paraId="37FB3832" w14:textId="77777777" w:rsidR="00F205FF" w:rsidRPr="00291401" w:rsidRDefault="00F205FF" w:rsidP="00EF5637">
            <w:pPr>
              <w:contextualSpacing/>
              <w:rPr>
                <w:sz w:val="16"/>
                <w:szCs w:val="18"/>
              </w:rPr>
            </w:pPr>
          </w:p>
        </w:tc>
        <w:tc>
          <w:tcPr>
            <w:tcW w:w="309" w:type="pct"/>
            <w:gridSpan w:val="2"/>
          </w:tcPr>
          <w:p w14:paraId="3BA79A33" w14:textId="77777777" w:rsidR="00F205FF" w:rsidRPr="00291401" w:rsidRDefault="00F205FF" w:rsidP="00EF5637">
            <w:pPr>
              <w:contextualSpacing/>
              <w:rPr>
                <w:sz w:val="16"/>
                <w:szCs w:val="18"/>
              </w:rPr>
            </w:pPr>
          </w:p>
        </w:tc>
        <w:tc>
          <w:tcPr>
            <w:tcW w:w="309" w:type="pct"/>
          </w:tcPr>
          <w:p w14:paraId="27D36DAC" w14:textId="77777777" w:rsidR="00F205FF" w:rsidRPr="00291401" w:rsidRDefault="00F205FF" w:rsidP="00EF5637">
            <w:pPr>
              <w:contextualSpacing/>
              <w:rPr>
                <w:sz w:val="16"/>
                <w:szCs w:val="18"/>
              </w:rPr>
            </w:pPr>
          </w:p>
        </w:tc>
        <w:tc>
          <w:tcPr>
            <w:tcW w:w="304" w:type="pct"/>
          </w:tcPr>
          <w:p w14:paraId="75231C79" w14:textId="77777777" w:rsidR="00F205FF" w:rsidRPr="00291401" w:rsidRDefault="00F205FF" w:rsidP="00EF5637">
            <w:pPr>
              <w:contextualSpacing/>
              <w:rPr>
                <w:sz w:val="16"/>
                <w:szCs w:val="18"/>
              </w:rPr>
            </w:pPr>
          </w:p>
        </w:tc>
      </w:tr>
      <w:tr w:rsidR="00F205FF" w:rsidRPr="00291401" w14:paraId="32CC2850" w14:textId="77777777" w:rsidTr="00F205FF">
        <w:tc>
          <w:tcPr>
            <w:tcW w:w="888" w:type="pct"/>
            <w:gridSpan w:val="3"/>
            <w:shd w:val="clear" w:color="auto" w:fill="auto"/>
          </w:tcPr>
          <w:p w14:paraId="2EA0A4AF" w14:textId="77777777" w:rsidR="00F205FF" w:rsidRPr="00291401" w:rsidRDefault="00F205FF" w:rsidP="00EF5637">
            <w:pPr>
              <w:contextualSpacing/>
              <w:jc w:val="center"/>
              <w:rPr>
                <w:sz w:val="16"/>
                <w:szCs w:val="18"/>
              </w:rPr>
            </w:pPr>
            <w:r w:rsidRPr="00291401">
              <w:rPr>
                <w:sz w:val="14"/>
                <w:szCs w:val="18"/>
              </w:rPr>
              <w:t>Katkı Düzeyi</w:t>
            </w:r>
          </w:p>
        </w:tc>
        <w:tc>
          <w:tcPr>
            <w:tcW w:w="776" w:type="pct"/>
            <w:gridSpan w:val="4"/>
            <w:shd w:val="clear" w:color="auto" w:fill="auto"/>
          </w:tcPr>
          <w:p w14:paraId="63DA88D7" w14:textId="77777777" w:rsidR="00F205FF" w:rsidRPr="00291401" w:rsidRDefault="00F205FF" w:rsidP="00EF5637">
            <w:pPr>
              <w:contextualSpacing/>
              <w:jc w:val="center"/>
              <w:rPr>
                <w:sz w:val="16"/>
                <w:szCs w:val="18"/>
              </w:rPr>
            </w:pPr>
            <w:r w:rsidRPr="00291401">
              <w:rPr>
                <w:sz w:val="14"/>
                <w:szCs w:val="18"/>
              </w:rPr>
              <w:t>1=Çok Düşük</w:t>
            </w:r>
          </w:p>
        </w:tc>
        <w:tc>
          <w:tcPr>
            <w:tcW w:w="776" w:type="pct"/>
            <w:gridSpan w:val="3"/>
            <w:shd w:val="clear" w:color="auto" w:fill="auto"/>
          </w:tcPr>
          <w:p w14:paraId="51C093F2" w14:textId="77777777" w:rsidR="00F205FF" w:rsidRPr="00291401" w:rsidRDefault="00F205FF" w:rsidP="00EF5637">
            <w:pPr>
              <w:contextualSpacing/>
              <w:jc w:val="center"/>
              <w:rPr>
                <w:sz w:val="16"/>
                <w:szCs w:val="18"/>
              </w:rPr>
            </w:pPr>
            <w:r w:rsidRPr="00291401">
              <w:rPr>
                <w:sz w:val="14"/>
                <w:szCs w:val="18"/>
              </w:rPr>
              <w:t>2=Düşük</w:t>
            </w:r>
          </w:p>
        </w:tc>
        <w:tc>
          <w:tcPr>
            <w:tcW w:w="894" w:type="pct"/>
            <w:gridSpan w:val="4"/>
            <w:shd w:val="clear" w:color="auto" w:fill="auto"/>
          </w:tcPr>
          <w:p w14:paraId="63F87DB5" w14:textId="77777777" w:rsidR="00F205FF" w:rsidRPr="00291401" w:rsidRDefault="00F205FF" w:rsidP="00EF5637">
            <w:pPr>
              <w:contextualSpacing/>
              <w:jc w:val="center"/>
              <w:rPr>
                <w:sz w:val="16"/>
                <w:szCs w:val="18"/>
              </w:rPr>
            </w:pPr>
            <w:r w:rsidRPr="00291401">
              <w:rPr>
                <w:sz w:val="14"/>
                <w:szCs w:val="18"/>
              </w:rPr>
              <w:t>3=Orta</w:t>
            </w:r>
          </w:p>
        </w:tc>
        <w:tc>
          <w:tcPr>
            <w:tcW w:w="952" w:type="pct"/>
            <w:gridSpan w:val="4"/>
            <w:shd w:val="clear" w:color="auto" w:fill="auto"/>
          </w:tcPr>
          <w:p w14:paraId="4EFB7DF1" w14:textId="77777777" w:rsidR="00F205FF" w:rsidRPr="00291401" w:rsidRDefault="00F205FF" w:rsidP="00EF5637">
            <w:pPr>
              <w:contextualSpacing/>
              <w:jc w:val="center"/>
              <w:rPr>
                <w:sz w:val="16"/>
                <w:szCs w:val="18"/>
              </w:rPr>
            </w:pPr>
            <w:r w:rsidRPr="00291401">
              <w:rPr>
                <w:sz w:val="14"/>
                <w:szCs w:val="18"/>
              </w:rPr>
              <w:t>4=Yüksek</w:t>
            </w:r>
          </w:p>
        </w:tc>
        <w:tc>
          <w:tcPr>
            <w:tcW w:w="713" w:type="pct"/>
            <w:gridSpan w:val="3"/>
          </w:tcPr>
          <w:p w14:paraId="211B63B0" w14:textId="77777777" w:rsidR="00F205FF" w:rsidRPr="00291401" w:rsidRDefault="00F205FF" w:rsidP="00EF5637">
            <w:pPr>
              <w:contextualSpacing/>
              <w:jc w:val="center"/>
              <w:rPr>
                <w:sz w:val="14"/>
                <w:szCs w:val="18"/>
              </w:rPr>
            </w:pPr>
            <w:r w:rsidRPr="00291401">
              <w:rPr>
                <w:sz w:val="14"/>
                <w:szCs w:val="18"/>
              </w:rPr>
              <w:t>5=Çok Yüksek</w:t>
            </w:r>
          </w:p>
        </w:tc>
      </w:tr>
    </w:tbl>
    <w:p w14:paraId="35DE9D9B" w14:textId="3DD88314" w:rsidR="00F205FF" w:rsidRDefault="00F205FF" w:rsidP="00026F89">
      <w:pPr>
        <w:spacing w:after="0" w:line="240" w:lineRule="auto"/>
        <w:jc w:val="both"/>
        <w:rPr>
          <w:rStyle w:val="bold-font"/>
          <w:rFonts w:cs="Times New Roman"/>
          <w:b/>
          <w:color w:val="FF0000"/>
          <w:sz w:val="24"/>
          <w:szCs w:val="24"/>
          <w:shd w:val="clear" w:color="auto" w:fill="FFFFFF"/>
        </w:rPr>
      </w:pPr>
    </w:p>
    <w:p w14:paraId="362970B4" w14:textId="73EA75AA" w:rsidR="00D17755" w:rsidRDefault="00D17755">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04B0FEA3" w14:textId="77777777" w:rsidR="00F205FF" w:rsidRDefault="00F205FF" w:rsidP="00026F89">
      <w:pPr>
        <w:spacing w:after="0" w:line="240" w:lineRule="auto"/>
        <w:jc w:val="both"/>
        <w:rPr>
          <w:rStyle w:val="bold-font"/>
          <w:rFonts w:cs="Times New Roman"/>
          <w:b/>
          <w:color w:val="FF0000"/>
          <w:sz w:val="24"/>
          <w:szCs w:val="24"/>
          <w:shd w:val="clear" w:color="auto" w:fill="FFFFFF"/>
        </w:rPr>
      </w:pPr>
    </w:p>
    <w:p w14:paraId="1C07841A" w14:textId="77777777" w:rsidR="00F205FF" w:rsidRPr="00291401" w:rsidRDefault="00F205FF" w:rsidP="00F205FF">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6"/>
        <w:gridCol w:w="1188"/>
        <w:gridCol w:w="3819"/>
        <w:gridCol w:w="558"/>
        <w:gridCol w:w="1046"/>
        <w:gridCol w:w="699"/>
      </w:tblGrid>
      <w:tr w:rsidR="00F205FF" w:rsidRPr="00291401" w14:paraId="494D1080" w14:textId="77777777" w:rsidTr="00EF5637">
        <w:tc>
          <w:tcPr>
            <w:tcW w:w="2122" w:type="dxa"/>
            <w:tcBorders>
              <w:bottom w:val="single" w:sz="4" w:space="0" w:color="auto"/>
            </w:tcBorders>
            <w:shd w:val="clear" w:color="auto" w:fill="808080" w:themeFill="background1" w:themeFillShade="80"/>
          </w:tcPr>
          <w:p w14:paraId="676387AD"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7058D475"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1ADB79D4"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70DD6E17"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79D54B68"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06BADA15"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AKTS</w:t>
            </w:r>
          </w:p>
        </w:tc>
      </w:tr>
      <w:tr w:rsidR="00F205FF" w:rsidRPr="00291401" w14:paraId="20980E16" w14:textId="77777777" w:rsidTr="00EF5637">
        <w:tc>
          <w:tcPr>
            <w:tcW w:w="2122" w:type="dxa"/>
            <w:shd w:val="clear" w:color="auto" w:fill="F2F2F2" w:themeFill="background1" w:themeFillShade="F2"/>
          </w:tcPr>
          <w:p w14:paraId="2C7ED32C" w14:textId="409B20F1" w:rsidR="00F205FF" w:rsidRPr="00291401" w:rsidRDefault="00F205FF" w:rsidP="00EF5637">
            <w:pPr>
              <w:contextualSpacing/>
              <w:rPr>
                <w:sz w:val="16"/>
                <w:szCs w:val="18"/>
              </w:rPr>
            </w:pPr>
            <w:r>
              <w:rPr>
                <w:sz w:val="16"/>
                <w:szCs w:val="18"/>
              </w:rPr>
              <w:t>1</w:t>
            </w:r>
          </w:p>
        </w:tc>
        <w:tc>
          <w:tcPr>
            <w:tcW w:w="1247" w:type="dxa"/>
            <w:shd w:val="clear" w:color="auto" w:fill="F2F2F2" w:themeFill="background1" w:themeFillShade="F2"/>
          </w:tcPr>
          <w:p w14:paraId="1877FC34" w14:textId="00EAA361" w:rsidR="00F205FF" w:rsidRPr="00291401" w:rsidRDefault="00F205FF" w:rsidP="00EF5637">
            <w:pPr>
              <w:contextualSpacing/>
              <w:rPr>
                <w:sz w:val="16"/>
                <w:szCs w:val="18"/>
              </w:rPr>
            </w:pPr>
            <w:r>
              <w:rPr>
                <w:sz w:val="16"/>
                <w:szCs w:val="18"/>
              </w:rPr>
              <w:t>JEO-5037</w:t>
            </w:r>
          </w:p>
        </w:tc>
        <w:tc>
          <w:tcPr>
            <w:tcW w:w="4110" w:type="dxa"/>
            <w:shd w:val="clear" w:color="auto" w:fill="F2F2F2" w:themeFill="background1" w:themeFillShade="F2"/>
          </w:tcPr>
          <w:p w14:paraId="4E1319BA" w14:textId="616569DE" w:rsidR="00F205FF" w:rsidRPr="00291401" w:rsidRDefault="00F205FF" w:rsidP="00EF5637">
            <w:pPr>
              <w:contextualSpacing/>
              <w:rPr>
                <w:sz w:val="16"/>
                <w:szCs w:val="18"/>
              </w:rPr>
            </w:pPr>
            <w:r>
              <w:rPr>
                <w:sz w:val="16"/>
                <w:szCs w:val="18"/>
              </w:rPr>
              <w:t>YAMAÇLARIN STABİLİTESİ</w:t>
            </w:r>
          </w:p>
        </w:tc>
        <w:tc>
          <w:tcPr>
            <w:tcW w:w="567" w:type="dxa"/>
            <w:shd w:val="clear" w:color="auto" w:fill="F2F2F2" w:themeFill="background1" w:themeFillShade="F2"/>
          </w:tcPr>
          <w:p w14:paraId="4DCECF4F" w14:textId="0A9B5BC5" w:rsidR="00F205FF" w:rsidRPr="00291401" w:rsidRDefault="00F205FF" w:rsidP="00EF5637">
            <w:pPr>
              <w:contextualSpacing/>
              <w:rPr>
                <w:sz w:val="16"/>
                <w:szCs w:val="18"/>
              </w:rPr>
            </w:pPr>
            <w:r>
              <w:rPr>
                <w:sz w:val="16"/>
                <w:szCs w:val="18"/>
              </w:rPr>
              <w:t>3</w:t>
            </w:r>
          </w:p>
        </w:tc>
        <w:tc>
          <w:tcPr>
            <w:tcW w:w="1092" w:type="dxa"/>
            <w:shd w:val="clear" w:color="auto" w:fill="F2F2F2" w:themeFill="background1" w:themeFillShade="F2"/>
          </w:tcPr>
          <w:p w14:paraId="11F3E245" w14:textId="051C3A2F" w:rsidR="00F205FF" w:rsidRPr="00291401" w:rsidRDefault="00F205FF" w:rsidP="00EF5637">
            <w:pPr>
              <w:contextualSpacing/>
              <w:rPr>
                <w:sz w:val="16"/>
                <w:szCs w:val="18"/>
              </w:rPr>
            </w:pPr>
            <w:r>
              <w:rPr>
                <w:sz w:val="16"/>
                <w:szCs w:val="18"/>
              </w:rPr>
              <w:t>3</w:t>
            </w:r>
          </w:p>
        </w:tc>
        <w:tc>
          <w:tcPr>
            <w:tcW w:w="716" w:type="dxa"/>
            <w:shd w:val="clear" w:color="auto" w:fill="F2F2F2" w:themeFill="background1" w:themeFillShade="F2"/>
          </w:tcPr>
          <w:p w14:paraId="543C1901" w14:textId="26F0D798" w:rsidR="00F205FF" w:rsidRPr="00291401" w:rsidRDefault="00F205FF" w:rsidP="00EF5637">
            <w:pPr>
              <w:contextualSpacing/>
              <w:rPr>
                <w:sz w:val="16"/>
                <w:szCs w:val="18"/>
              </w:rPr>
            </w:pPr>
            <w:r>
              <w:rPr>
                <w:sz w:val="16"/>
                <w:szCs w:val="18"/>
              </w:rPr>
              <w:t>5</w:t>
            </w:r>
          </w:p>
        </w:tc>
      </w:tr>
    </w:tbl>
    <w:p w14:paraId="046129DA"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F205FF" w:rsidRPr="00291401" w14:paraId="17D59E19" w14:textId="77777777" w:rsidTr="00EF5637">
        <w:tc>
          <w:tcPr>
            <w:tcW w:w="2093" w:type="dxa"/>
            <w:shd w:val="clear" w:color="auto" w:fill="808080" w:themeFill="background1" w:themeFillShade="80"/>
          </w:tcPr>
          <w:p w14:paraId="1E8F4B17"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A40825A" w14:textId="77777777" w:rsidR="00F205FF" w:rsidRPr="00291401" w:rsidRDefault="00F205FF" w:rsidP="00EF5637">
            <w:pPr>
              <w:contextualSpacing/>
              <w:rPr>
                <w:color w:val="FFFFFF" w:themeColor="background1"/>
                <w:sz w:val="16"/>
                <w:szCs w:val="18"/>
              </w:rPr>
            </w:pPr>
          </w:p>
        </w:tc>
      </w:tr>
      <w:tr w:rsidR="00F205FF" w:rsidRPr="00291401" w14:paraId="0823CB21" w14:textId="77777777" w:rsidTr="00EF5637">
        <w:tc>
          <w:tcPr>
            <w:tcW w:w="2093" w:type="dxa"/>
          </w:tcPr>
          <w:p w14:paraId="791EF208" w14:textId="77777777" w:rsidR="00F205FF" w:rsidRPr="00291401" w:rsidRDefault="00F205FF" w:rsidP="00EF5637">
            <w:pPr>
              <w:contextualSpacing/>
              <w:rPr>
                <w:sz w:val="16"/>
                <w:szCs w:val="18"/>
              </w:rPr>
            </w:pPr>
            <w:r w:rsidRPr="00291401">
              <w:rPr>
                <w:sz w:val="16"/>
                <w:szCs w:val="18"/>
              </w:rPr>
              <w:t>Dersin Dili</w:t>
            </w:r>
          </w:p>
        </w:tc>
        <w:tc>
          <w:tcPr>
            <w:tcW w:w="7761" w:type="dxa"/>
          </w:tcPr>
          <w:p w14:paraId="33380BA7" w14:textId="77777777" w:rsidR="00F205FF" w:rsidRPr="00291401" w:rsidRDefault="00F205FF" w:rsidP="00EF5637">
            <w:pPr>
              <w:contextualSpacing/>
              <w:rPr>
                <w:sz w:val="16"/>
                <w:szCs w:val="18"/>
              </w:rPr>
            </w:pPr>
            <w:r>
              <w:rPr>
                <w:sz w:val="16"/>
                <w:szCs w:val="18"/>
              </w:rPr>
              <w:t>Türkçe</w:t>
            </w:r>
          </w:p>
        </w:tc>
      </w:tr>
      <w:tr w:rsidR="00F205FF" w:rsidRPr="00291401" w14:paraId="548EF1FC" w14:textId="77777777" w:rsidTr="00EF5637">
        <w:tc>
          <w:tcPr>
            <w:tcW w:w="2093" w:type="dxa"/>
          </w:tcPr>
          <w:p w14:paraId="60347313" w14:textId="77777777" w:rsidR="00F205FF" w:rsidRPr="00291401" w:rsidRDefault="00F205FF" w:rsidP="00EF5637">
            <w:pPr>
              <w:contextualSpacing/>
              <w:rPr>
                <w:sz w:val="16"/>
                <w:szCs w:val="18"/>
              </w:rPr>
            </w:pPr>
            <w:r w:rsidRPr="00291401">
              <w:rPr>
                <w:sz w:val="16"/>
                <w:szCs w:val="18"/>
              </w:rPr>
              <w:t>Dersin Düzeyi</w:t>
            </w:r>
          </w:p>
        </w:tc>
        <w:tc>
          <w:tcPr>
            <w:tcW w:w="7761" w:type="dxa"/>
          </w:tcPr>
          <w:p w14:paraId="572F81AF" w14:textId="77777777" w:rsidR="00F205FF" w:rsidRPr="00291401" w:rsidRDefault="00F205FF" w:rsidP="00EF5637">
            <w:pPr>
              <w:contextualSpacing/>
              <w:rPr>
                <w:sz w:val="16"/>
                <w:szCs w:val="18"/>
              </w:rPr>
            </w:pPr>
            <w:r>
              <w:rPr>
                <w:sz w:val="16"/>
                <w:szCs w:val="18"/>
              </w:rPr>
              <w:t xml:space="preserve">Tezli Yüksek Lisans </w:t>
            </w:r>
          </w:p>
        </w:tc>
      </w:tr>
      <w:tr w:rsidR="00F205FF" w:rsidRPr="00291401" w14:paraId="0D6B51EF" w14:textId="77777777" w:rsidTr="00EF5637">
        <w:tc>
          <w:tcPr>
            <w:tcW w:w="2093" w:type="dxa"/>
          </w:tcPr>
          <w:p w14:paraId="0AE64178" w14:textId="77777777" w:rsidR="00F205FF" w:rsidRPr="00291401" w:rsidRDefault="00F205FF" w:rsidP="00EF5637">
            <w:pPr>
              <w:contextualSpacing/>
              <w:rPr>
                <w:sz w:val="16"/>
                <w:szCs w:val="18"/>
              </w:rPr>
            </w:pPr>
            <w:r w:rsidRPr="00291401">
              <w:rPr>
                <w:sz w:val="16"/>
                <w:szCs w:val="18"/>
              </w:rPr>
              <w:t>Bölümü / Programı</w:t>
            </w:r>
          </w:p>
        </w:tc>
        <w:tc>
          <w:tcPr>
            <w:tcW w:w="7761" w:type="dxa"/>
          </w:tcPr>
          <w:p w14:paraId="3E6A41CE" w14:textId="77777777" w:rsidR="00F205FF" w:rsidRPr="00291401" w:rsidRDefault="00F205FF" w:rsidP="00EF5637">
            <w:pPr>
              <w:contextualSpacing/>
              <w:rPr>
                <w:sz w:val="16"/>
                <w:szCs w:val="18"/>
              </w:rPr>
            </w:pPr>
            <w:r>
              <w:rPr>
                <w:sz w:val="16"/>
                <w:szCs w:val="18"/>
              </w:rPr>
              <w:t>Jeoloji Mühendisliği</w:t>
            </w:r>
          </w:p>
        </w:tc>
      </w:tr>
      <w:tr w:rsidR="00F205FF" w:rsidRPr="00291401" w14:paraId="08E465D8" w14:textId="77777777" w:rsidTr="00EF5637">
        <w:tc>
          <w:tcPr>
            <w:tcW w:w="2093" w:type="dxa"/>
          </w:tcPr>
          <w:p w14:paraId="6932E5FC" w14:textId="77777777" w:rsidR="00F205FF" w:rsidRPr="00291401" w:rsidRDefault="00F205FF" w:rsidP="00EF5637">
            <w:pPr>
              <w:contextualSpacing/>
              <w:rPr>
                <w:sz w:val="16"/>
                <w:szCs w:val="18"/>
              </w:rPr>
            </w:pPr>
            <w:r w:rsidRPr="00291401">
              <w:rPr>
                <w:sz w:val="16"/>
                <w:szCs w:val="18"/>
              </w:rPr>
              <w:t>Öğrenim Türü</w:t>
            </w:r>
          </w:p>
        </w:tc>
        <w:tc>
          <w:tcPr>
            <w:tcW w:w="7761" w:type="dxa"/>
          </w:tcPr>
          <w:p w14:paraId="60ADDC2C" w14:textId="77777777" w:rsidR="00F205FF" w:rsidRPr="00291401" w:rsidRDefault="00F205FF" w:rsidP="00EF5637">
            <w:pPr>
              <w:contextualSpacing/>
              <w:rPr>
                <w:sz w:val="16"/>
                <w:szCs w:val="18"/>
              </w:rPr>
            </w:pPr>
            <w:r w:rsidRPr="00291401">
              <w:rPr>
                <w:sz w:val="16"/>
                <w:szCs w:val="18"/>
              </w:rPr>
              <w:t xml:space="preserve">NÖ </w:t>
            </w:r>
          </w:p>
        </w:tc>
      </w:tr>
      <w:tr w:rsidR="00F205FF" w:rsidRPr="00291401" w14:paraId="05BE6E6C" w14:textId="77777777" w:rsidTr="00EF5637">
        <w:tc>
          <w:tcPr>
            <w:tcW w:w="2093" w:type="dxa"/>
          </w:tcPr>
          <w:p w14:paraId="3D23CB7D" w14:textId="77777777" w:rsidR="00F205FF" w:rsidRPr="00291401" w:rsidRDefault="00F205FF" w:rsidP="00EF5637">
            <w:pPr>
              <w:contextualSpacing/>
              <w:rPr>
                <w:sz w:val="16"/>
                <w:szCs w:val="18"/>
              </w:rPr>
            </w:pPr>
            <w:r w:rsidRPr="00291401">
              <w:rPr>
                <w:sz w:val="16"/>
                <w:szCs w:val="18"/>
              </w:rPr>
              <w:t>Dersin Türü</w:t>
            </w:r>
          </w:p>
        </w:tc>
        <w:tc>
          <w:tcPr>
            <w:tcW w:w="7761" w:type="dxa"/>
          </w:tcPr>
          <w:p w14:paraId="214240D8" w14:textId="08530253" w:rsidR="00F205FF" w:rsidRPr="00291401" w:rsidRDefault="00F205FF" w:rsidP="0017305C">
            <w:pPr>
              <w:contextualSpacing/>
              <w:rPr>
                <w:sz w:val="16"/>
                <w:szCs w:val="18"/>
              </w:rPr>
            </w:pPr>
            <w:r w:rsidRPr="00291401">
              <w:rPr>
                <w:sz w:val="16"/>
                <w:szCs w:val="18"/>
              </w:rPr>
              <w:t xml:space="preserve">Seçmeli </w:t>
            </w:r>
          </w:p>
        </w:tc>
      </w:tr>
      <w:tr w:rsidR="00F205FF" w:rsidRPr="00291401" w14:paraId="6AA6F273" w14:textId="77777777" w:rsidTr="00EF5637">
        <w:tc>
          <w:tcPr>
            <w:tcW w:w="2093" w:type="dxa"/>
          </w:tcPr>
          <w:p w14:paraId="759ED170" w14:textId="77777777" w:rsidR="00F205FF" w:rsidRPr="00291401" w:rsidRDefault="00F205FF" w:rsidP="00EF5637">
            <w:pPr>
              <w:contextualSpacing/>
              <w:rPr>
                <w:sz w:val="16"/>
                <w:szCs w:val="18"/>
              </w:rPr>
            </w:pPr>
            <w:r w:rsidRPr="00291401">
              <w:rPr>
                <w:sz w:val="16"/>
                <w:szCs w:val="18"/>
              </w:rPr>
              <w:t>Dersin Amacı</w:t>
            </w:r>
          </w:p>
        </w:tc>
        <w:tc>
          <w:tcPr>
            <w:tcW w:w="7761" w:type="dxa"/>
          </w:tcPr>
          <w:p w14:paraId="68D5BC55" w14:textId="104E5768" w:rsidR="00F205FF" w:rsidRPr="00291401" w:rsidRDefault="00F205FF" w:rsidP="00EF5637">
            <w:pPr>
              <w:contextualSpacing/>
              <w:rPr>
                <w:sz w:val="16"/>
                <w:szCs w:val="18"/>
              </w:rPr>
            </w:pPr>
            <w:r w:rsidRPr="00F205FF">
              <w:rPr>
                <w:sz w:val="16"/>
                <w:szCs w:val="18"/>
              </w:rPr>
              <w:t>Dersin temel hedefi, yamaç stabilitesinin temel prensiplerini ve teori ve pratikte herhangi bir yamaç problemine nasıl bir çözüm bulunabileceğini öğretmektir.</w:t>
            </w:r>
          </w:p>
        </w:tc>
      </w:tr>
      <w:tr w:rsidR="00F205FF" w:rsidRPr="00291401" w14:paraId="7ED133C5" w14:textId="77777777" w:rsidTr="00EF5637">
        <w:tc>
          <w:tcPr>
            <w:tcW w:w="2093" w:type="dxa"/>
          </w:tcPr>
          <w:p w14:paraId="21B0235C" w14:textId="77777777" w:rsidR="00F205FF" w:rsidRPr="00291401" w:rsidRDefault="00F205FF" w:rsidP="00EF5637">
            <w:pPr>
              <w:contextualSpacing/>
              <w:rPr>
                <w:sz w:val="16"/>
                <w:szCs w:val="18"/>
              </w:rPr>
            </w:pPr>
            <w:r w:rsidRPr="00291401">
              <w:rPr>
                <w:sz w:val="16"/>
                <w:szCs w:val="18"/>
              </w:rPr>
              <w:t>Dersin İçeriği</w:t>
            </w:r>
          </w:p>
        </w:tc>
        <w:tc>
          <w:tcPr>
            <w:tcW w:w="7761" w:type="dxa"/>
          </w:tcPr>
          <w:p w14:paraId="7D494461" w14:textId="3B942E94" w:rsidR="00F205FF" w:rsidRPr="00291401" w:rsidRDefault="00F205FF" w:rsidP="00EF5637">
            <w:pPr>
              <w:contextualSpacing/>
              <w:rPr>
                <w:sz w:val="16"/>
                <w:szCs w:val="18"/>
              </w:rPr>
            </w:pPr>
            <w:r w:rsidRPr="00F205FF">
              <w:rPr>
                <w:sz w:val="16"/>
                <w:szCs w:val="18"/>
              </w:rPr>
              <w:t>Doğal yamaçlar ve şevlerin duraylılığının araştırılmasını öğrenmek.</w:t>
            </w:r>
          </w:p>
        </w:tc>
      </w:tr>
      <w:tr w:rsidR="00F205FF" w:rsidRPr="00291401" w14:paraId="6B82004D" w14:textId="77777777" w:rsidTr="00EF5637">
        <w:tc>
          <w:tcPr>
            <w:tcW w:w="2093" w:type="dxa"/>
          </w:tcPr>
          <w:p w14:paraId="3ABC1A8E" w14:textId="77777777" w:rsidR="00F205FF" w:rsidRPr="00291401" w:rsidRDefault="00F205FF" w:rsidP="00EF5637">
            <w:pPr>
              <w:contextualSpacing/>
              <w:rPr>
                <w:sz w:val="16"/>
                <w:szCs w:val="18"/>
              </w:rPr>
            </w:pPr>
            <w:r w:rsidRPr="00291401">
              <w:rPr>
                <w:sz w:val="16"/>
                <w:szCs w:val="18"/>
              </w:rPr>
              <w:t>Ön Koşulları</w:t>
            </w:r>
          </w:p>
        </w:tc>
        <w:tc>
          <w:tcPr>
            <w:tcW w:w="7761" w:type="dxa"/>
          </w:tcPr>
          <w:p w14:paraId="5D539B84" w14:textId="77777777" w:rsidR="00F205FF" w:rsidRPr="00291401" w:rsidRDefault="00F205FF" w:rsidP="00EF5637">
            <w:pPr>
              <w:contextualSpacing/>
              <w:rPr>
                <w:sz w:val="16"/>
                <w:szCs w:val="18"/>
              </w:rPr>
            </w:pPr>
            <w:r>
              <w:rPr>
                <w:sz w:val="16"/>
                <w:szCs w:val="18"/>
              </w:rPr>
              <w:t>Yok</w:t>
            </w:r>
          </w:p>
        </w:tc>
      </w:tr>
      <w:tr w:rsidR="00F205FF" w:rsidRPr="00291401" w14:paraId="19DE417C" w14:textId="77777777" w:rsidTr="00EF5637">
        <w:tc>
          <w:tcPr>
            <w:tcW w:w="2093" w:type="dxa"/>
          </w:tcPr>
          <w:p w14:paraId="755272A5" w14:textId="77777777" w:rsidR="00F205FF" w:rsidRPr="00291401" w:rsidRDefault="00F205FF" w:rsidP="00EF5637">
            <w:pPr>
              <w:contextualSpacing/>
              <w:rPr>
                <w:sz w:val="16"/>
                <w:szCs w:val="18"/>
              </w:rPr>
            </w:pPr>
            <w:r w:rsidRPr="00291401">
              <w:rPr>
                <w:sz w:val="16"/>
                <w:szCs w:val="18"/>
              </w:rPr>
              <w:t>Dersin Koordinatörü</w:t>
            </w:r>
          </w:p>
        </w:tc>
        <w:tc>
          <w:tcPr>
            <w:tcW w:w="7761" w:type="dxa"/>
          </w:tcPr>
          <w:p w14:paraId="77051AB3" w14:textId="77777777" w:rsidR="00F205FF" w:rsidRPr="00291401" w:rsidRDefault="00F205FF" w:rsidP="00EF5637">
            <w:pPr>
              <w:contextualSpacing/>
              <w:rPr>
                <w:sz w:val="16"/>
                <w:szCs w:val="18"/>
              </w:rPr>
            </w:pPr>
            <w:r>
              <w:rPr>
                <w:sz w:val="16"/>
                <w:szCs w:val="18"/>
              </w:rPr>
              <w:t>Yok</w:t>
            </w:r>
          </w:p>
        </w:tc>
      </w:tr>
      <w:tr w:rsidR="00F205FF" w:rsidRPr="00291401" w14:paraId="1A9A6D82" w14:textId="77777777" w:rsidTr="00EF5637">
        <w:tc>
          <w:tcPr>
            <w:tcW w:w="2093" w:type="dxa"/>
          </w:tcPr>
          <w:p w14:paraId="7E8300A5" w14:textId="77777777" w:rsidR="00F205FF" w:rsidRPr="00291401" w:rsidRDefault="00F205FF" w:rsidP="00EF5637">
            <w:pPr>
              <w:contextualSpacing/>
              <w:rPr>
                <w:sz w:val="16"/>
                <w:szCs w:val="18"/>
              </w:rPr>
            </w:pPr>
            <w:r w:rsidRPr="00291401">
              <w:rPr>
                <w:sz w:val="16"/>
                <w:szCs w:val="18"/>
              </w:rPr>
              <w:t>Dersi Verenler</w:t>
            </w:r>
          </w:p>
        </w:tc>
        <w:tc>
          <w:tcPr>
            <w:tcW w:w="7761" w:type="dxa"/>
          </w:tcPr>
          <w:p w14:paraId="02BCA88A" w14:textId="6C703199" w:rsidR="00F205FF" w:rsidRPr="00291401" w:rsidRDefault="00F205FF" w:rsidP="00EF5637">
            <w:pPr>
              <w:contextualSpacing/>
              <w:rPr>
                <w:sz w:val="16"/>
                <w:szCs w:val="18"/>
              </w:rPr>
            </w:pPr>
            <w:r w:rsidRPr="00F205FF">
              <w:rPr>
                <w:sz w:val="16"/>
                <w:szCs w:val="18"/>
              </w:rPr>
              <w:t>Prof. Dr. Ahmet YILDIZ</w:t>
            </w:r>
          </w:p>
        </w:tc>
      </w:tr>
      <w:tr w:rsidR="00F205FF" w:rsidRPr="00291401" w14:paraId="0839EE7E" w14:textId="77777777" w:rsidTr="00EF5637">
        <w:tc>
          <w:tcPr>
            <w:tcW w:w="2093" w:type="dxa"/>
          </w:tcPr>
          <w:p w14:paraId="3167D09F" w14:textId="77777777" w:rsidR="00F205FF" w:rsidRPr="00291401" w:rsidRDefault="00F205FF" w:rsidP="00EF5637">
            <w:pPr>
              <w:contextualSpacing/>
              <w:rPr>
                <w:sz w:val="16"/>
                <w:szCs w:val="18"/>
              </w:rPr>
            </w:pPr>
            <w:r w:rsidRPr="00291401">
              <w:rPr>
                <w:sz w:val="16"/>
                <w:szCs w:val="18"/>
              </w:rPr>
              <w:t>Dersin Yardımcıları</w:t>
            </w:r>
          </w:p>
        </w:tc>
        <w:tc>
          <w:tcPr>
            <w:tcW w:w="7761" w:type="dxa"/>
          </w:tcPr>
          <w:p w14:paraId="76BB3DAC" w14:textId="77777777" w:rsidR="00F205FF" w:rsidRPr="00291401" w:rsidRDefault="00F205FF" w:rsidP="00EF5637">
            <w:pPr>
              <w:contextualSpacing/>
              <w:rPr>
                <w:sz w:val="16"/>
                <w:szCs w:val="18"/>
              </w:rPr>
            </w:pPr>
            <w:r>
              <w:rPr>
                <w:sz w:val="16"/>
                <w:szCs w:val="18"/>
              </w:rPr>
              <w:t>Yok</w:t>
            </w:r>
          </w:p>
        </w:tc>
      </w:tr>
      <w:tr w:rsidR="00F205FF" w:rsidRPr="00291401" w14:paraId="4A21D0AF" w14:textId="77777777" w:rsidTr="00EF5637">
        <w:tc>
          <w:tcPr>
            <w:tcW w:w="2093" w:type="dxa"/>
          </w:tcPr>
          <w:p w14:paraId="317F06C1" w14:textId="77777777" w:rsidR="00F205FF" w:rsidRPr="00291401" w:rsidRDefault="00F205FF" w:rsidP="00EF5637">
            <w:pPr>
              <w:contextualSpacing/>
              <w:rPr>
                <w:sz w:val="16"/>
                <w:szCs w:val="18"/>
              </w:rPr>
            </w:pPr>
            <w:r w:rsidRPr="00291401">
              <w:rPr>
                <w:sz w:val="16"/>
                <w:szCs w:val="18"/>
              </w:rPr>
              <w:t>Dersin Staj Durumu</w:t>
            </w:r>
          </w:p>
        </w:tc>
        <w:tc>
          <w:tcPr>
            <w:tcW w:w="7761" w:type="dxa"/>
          </w:tcPr>
          <w:p w14:paraId="7132EFAE" w14:textId="77777777" w:rsidR="00F205FF" w:rsidRPr="00291401" w:rsidRDefault="00F205FF" w:rsidP="00EF5637">
            <w:pPr>
              <w:contextualSpacing/>
              <w:rPr>
                <w:sz w:val="16"/>
                <w:szCs w:val="18"/>
              </w:rPr>
            </w:pPr>
            <w:r>
              <w:rPr>
                <w:sz w:val="16"/>
                <w:szCs w:val="18"/>
              </w:rPr>
              <w:t>Yok</w:t>
            </w:r>
          </w:p>
        </w:tc>
      </w:tr>
    </w:tbl>
    <w:p w14:paraId="0E4FA7C3"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1"/>
        <w:gridCol w:w="7275"/>
      </w:tblGrid>
      <w:tr w:rsidR="00F205FF" w:rsidRPr="00291401" w14:paraId="3D0E686E" w14:textId="77777777" w:rsidTr="00EF5637">
        <w:tc>
          <w:tcPr>
            <w:tcW w:w="2093" w:type="dxa"/>
            <w:shd w:val="clear" w:color="auto" w:fill="808080" w:themeFill="background1" w:themeFillShade="80"/>
          </w:tcPr>
          <w:p w14:paraId="20E3A3AE"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580B1AC2" w14:textId="77777777" w:rsidR="00F205FF" w:rsidRPr="00291401" w:rsidRDefault="00F205FF" w:rsidP="00EF5637">
            <w:pPr>
              <w:contextualSpacing/>
              <w:rPr>
                <w:color w:val="FFFFFF" w:themeColor="background1"/>
                <w:sz w:val="16"/>
                <w:szCs w:val="18"/>
              </w:rPr>
            </w:pPr>
          </w:p>
        </w:tc>
      </w:tr>
      <w:tr w:rsidR="00F205FF" w:rsidRPr="00291401" w14:paraId="0725A68F" w14:textId="77777777" w:rsidTr="00EF5637">
        <w:tc>
          <w:tcPr>
            <w:tcW w:w="2093" w:type="dxa"/>
          </w:tcPr>
          <w:p w14:paraId="6CC929A3" w14:textId="77777777" w:rsidR="00F205FF" w:rsidRPr="00291401" w:rsidRDefault="00F205FF" w:rsidP="00EF5637">
            <w:pPr>
              <w:contextualSpacing/>
              <w:rPr>
                <w:sz w:val="16"/>
                <w:szCs w:val="18"/>
              </w:rPr>
            </w:pPr>
            <w:r w:rsidRPr="00291401">
              <w:rPr>
                <w:sz w:val="16"/>
                <w:szCs w:val="18"/>
              </w:rPr>
              <w:t>Ders Notları</w:t>
            </w:r>
          </w:p>
        </w:tc>
        <w:tc>
          <w:tcPr>
            <w:tcW w:w="7761" w:type="dxa"/>
          </w:tcPr>
          <w:p w14:paraId="7C4F3EB5" w14:textId="77777777" w:rsidR="00F205FF" w:rsidRPr="00291401" w:rsidRDefault="00F205FF" w:rsidP="00EF5637">
            <w:pPr>
              <w:contextualSpacing/>
              <w:rPr>
                <w:sz w:val="16"/>
                <w:szCs w:val="18"/>
              </w:rPr>
            </w:pPr>
          </w:p>
        </w:tc>
      </w:tr>
      <w:tr w:rsidR="00F205FF" w:rsidRPr="00291401" w14:paraId="3128CCE6" w14:textId="77777777" w:rsidTr="00EF5637">
        <w:tc>
          <w:tcPr>
            <w:tcW w:w="2093" w:type="dxa"/>
          </w:tcPr>
          <w:p w14:paraId="4A7378B7" w14:textId="77777777" w:rsidR="00F205FF" w:rsidRPr="00291401" w:rsidRDefault="00F205FF" w:rsidP="00EF5637">
            <w:pPr>
              <w:contextualSpacing/>
              <w:rPr>
                <w:sz w:val="16"/>
                <w:szCs w:val="18"/>
              </w:rPr>
            </w:pPr>
            <w:r w:rsidRPr="00291401">
              <w:rPr>
                <w:sz w:val="16"/>
                <w:szCs w:val="18"/>
              </w:rPr>
              <w:t>Kaynaklar</w:t>
            </w:r>
          </w:p>
        </w:tc>
        <w:tc>
          <w:tcPr>
            <w:tcW w:w="7761" w:type="dxa"/>
          </w:tcPr>
          <w:p w14:paraId="1B0A0198" w14:textId="77777777" w:rsidR="00F205FF" w:rsidRPr="00F205FF" w:rsidRDefault="00F205FF" w:rsidP="00F205FF">
            <w:pPr>
              <w:contextualSpacing/>
              <w:rPr>
                <w:sz w:val="16"/>
                <w:szCs w:val="18"/>
              </w:rPr>
            </w:pPr>
            <w:r w:rsidRPr="00F205FF">
              <w:rPr>
                <w:sz w:val="16"/>
                <w:szCs w:val="18"/>
              </w:rPr>
              <w:t>1. Bromhead, E.N. (1992). The Stability of Slopes, 2nd Edition, Blackie Academic &amp; Professional, UK. 2. Paşamehmetoğlu, A.G. Özgenoğlu, A. ve Karpuz, C. (1991). Kaya Şev Stabilitesi, Çeviri -Hoek, E. &amp; Bray, J.W., TMMOB Maden Mühendisleri Odası Yayını. 3. Tarhan, F. (1989). Mühendislik Jeolojisi Prensipleri, KTÜ, Trabzon. 4. Utku, T. (1975). Teori ve Tatbikatta Heyelanlar, Karayolları Genel Müdürlüğü Matbaası, Ankara. 5. Duncan, J. M. (2005). Zemin Şevlerinin Duraylılılğı, Çeviren: Kamil Kayabalı, Gazi Kitabevi, Ankara.</w:t>
            </w:r>
          </w:p>
          <w:p w14:paraId="69EBEC26" w14:textId="77777777" w:rsidR="00F205FF" w:rsidRPr="00F205FF" w:rsidRDefault="00F205FF" w:rsidP="00F205FF">
            <w:pPr>
              <w:contextualSpacing/>
              <w:rPr>
                <w:sz w:val="16"/>
                <w:szCs w:val="18"/>
              </w:rPr>
            </w:pPr>
            <w:r w:rsidRPr="00F205FF">
              <w:rPr>
                <w:sz w:val="16"/>
                <w:szCs w:val="18"/>
              </w:rPr>
              <w:t>1. Bromhead, E.N. (1992). The Stability of Slopes, 2nd Edition, Blackie Academic &amp; Professional, UK.</w:t>
            </w:r>
          </w:p>
          <w:p w14:paraId="1ACF5608" w14:textId="77777777" w:rsidR="00F205FF" w:rsidRPr="00F205FF" w:rsidRDefault="00F205FF" w:rsidP="00F205FF">
            <w:pPr>
              <w:contextualSpacing/>
              <w:rPr>
                <w:sz w:val="16"/>
                <w:szCs w:val="18"/>
              </w:rPr>
            </w:pPr>
            <w:r w:rsidRPr="00F205FF">
              <w:rPr>
                <w:sz w:val="16"/>
                <w:szCs w:val="18"/>
              </w:rPr>
              <w:t>2. Paşamehmetoğlu, A.G. Özgenoğlu, A. ve Karpuz, C. (1991). Kaya Şev Stabilitesi, Çeviri -Hoek, E. &amp; Bray, J.W., TMMOB Maden Mühendisleri Odası Yayını.</w:t>
            </w:r>
          </w:p>
          <w:p w14:paraId="1F243DC9" w14:textId="77777777" w:rsidR="00F205FF" w:rsidRPr="00F205FF" w:rsidRDefault="00F205FF" w:rsidP="00F205FF">
            <w:pPr>
              <w:contextualSpacing/>
              <w:rPr>
                <w:sz w:val="16"/>
                <w:szCs w:val="18"/>
              </w:rPr>
            </w:pPr>
            <w:r w:rsidRPr="00F205FF">
              <w:rPr>
                <w:sz w:val="16"/>
                <w:szCs w:val="18"/>
              </w:rPr>
              <w:t>3. Tarhan, F. (1989). Mühendislik Jeolojisi Prensipleri, KTÜ, Trabzon.</w:t>
            </w:r>
          </w:p>
          <w:p w14:paraId="4C63096E" w14:textId="77777777" w:rsidR="00F205FF" w:rsidRPr="00F205FF" w:rsidRDefault="00F205FF" w:rsidP="00F205FF">
            <w:pPr>
              <w:contextualSpacing/>
              <w:rPr>
                <w:sz w:val="16"/>
                <w:szCs w:val="18"/>
              </w:rPr>
            </w:pPr>
            <w:r w:rsidRPr="00F205FF">
              <w:rPr>
                <w:sz w:val="16"/>
                <w:szCs w:val="18"/>
              </w:rPr>
              <w:t>4. Utku, T. (1975). Teori ve Tatbikatta Heyelanlar, Karayolları Genel Müdürlüğü Matbaası, Ankara.</w:t>
            </w:r>
          </w:p>
          <w:p w14:paraId="4AEAEA3C" w14:textId="0E6DB0C2" w:rsidR="00F205FF" w:rsidRPr="00291401" w:rsidRDefault="00F205FF" w:rsidP="00F205FF">
            <w:pPr>
              <w:contextualSpacing/>
              <w:rPr>
                <w:sz w:val="16"/>
                <w:szCs w:val="18"/>
              </w:rPr>
            </w:pPr>
            <w:r w:rsidRPr="00F205FF">
              <w:rPr>
                <w:sz w:val="16"/>
                <w:szCs w:val="18"/>
              </w:rPr>
              <w:t>5. Duncan, J. M. (2005). Zemin Şevlerinin Duraylılılğı, Çeviren: Kamil Kayabalı, Gazi Kitabevi, Ankara.</w:t>
            </w:r>
          </w:p>
        </w:tc>
      </w:tr>
      <w:tr w:rsidR="00F205FF" w:rsidRPr="00291401" w14:paraId="0AAC9151" w14:textId="77777777" w:rsidTr="00EF5637">
        <w:tc>
          <w:tcPr>
            <w:tcW w:w="2093" w:type="dxa"/>
          </w:tcPr>
          <w:p w14:paraId="054969E0" w14:textId="77777777" w:rsidR="00F205FF" w:rsidRPr="00291401" w:rsidRDefault="00F205FF" w:rsidP="00EF5637">
            <w:pPr>
              <w:contextualSpacing/>
              <w:rPr>
                <w:sz w:val="16"/>
                <w:szCs w:val="18"/>
              </w:rPr>
            </w:pPr>
            <w:r w:rsidRPr="00291401">
              <w:rPr>
                <w:sz w:val="16"/>
                <w:szCs w:val="18"/>
              </w:rPr>
              <w:t>Dokümanlar</w:t>
            </w:r>
          </w:p>
        </w:tc>
        <w:tc>
          <w:tcPr>
            <w:tcW w:w="7761" w:type="dxa"/>
          </w:tcPr>
          <w:p w14:paraId="6C6F7370" w14:textId="77777777" w:rsidR="00F205FF" w:rsidRPr="00291401" w:rsidRDefault="00F205FF" w:rsidP="00EF5637">
            <w:pPr>
              <w:contextualSpacing/>
              <w:rPr>
                <w:sz w:val="16"/>
                <w:szCs w:val="18"/>
              </w:rPr>
            </w:pPr>
          </w:p>
        </w:tc>
      </w:tr>
      <w:tr w:rsidR="00F205FF" w:rsidRPr="00291401" w14:paraId="4018F2B0" w14:textId="77777777" w:rsidTr="00EF5637">
        <w:tc>
          <w:tcPr>
            <w:tcW w:w="2093" w:type="dxa"/>
          </w:tcPr>
          <w:p w14:paraId="194F8D32" w14:textId="77777777" w:rsidR="00F205FF" w:rsidRPr="00291401" w:rsidRDefault="00F205FF" w:rsidP="00EF5637">
            <w:pPr>
              <w:contextualSpacing/>
              <w:rPr>
                <w:sz w:val="16"/>
                <w:szCs w:val="18"/>
              </w:rPr>
            </w:pPr>
            <w:r w:rsidRPr="00291401">
              <w:rPr>
                <w:sz w:val="16"/>
                <w:szCs w:val="18"/>
              </w:rPr>
              <w:t>Ödevler</w:t>
            </w:r>
          </w:p>
        </w:tc>
        <w:tc>
          <w:tcPr>
            <w:tcW w:w="7761" w:type="dxa"/>
          </w:tcPr>
          <w:p w14:paraId="1BE8768E" w14:textId="77777777" w:rsidR="00F205FF" w:rsidRPr="00291401" w:rsidRDefault="00F205FF" w:rsidP="00EF5637">
            <w:pPr>
              <w:contextualSpacing/>
              <w:rPr>
                <w:sz w:val="16"/>
                <w:szCs w:val="18"/>
              </w:rPr>
            </w:pPr>
          </w:p>
        </w:tc>
      </w:tr>
      <w:tr w:rsidR="00F205FF" w:rsidRPr="00291401" w14:paraId="10611E43" w14:textId="77777777" w:rsidTr="00EF5637">
        <w:tc>
          <w:tcPr>
            <w:tcW w:w="2093" w:type="dxa"/>
          </w:tcPr>
          <w:p w14:paraId="18232042" w14:textId="77777777" w:rsidR="00F205FF" w:rsidRPr="00291401" w:rsidRDefault="00F205FF" w:rsidP="00EF5637">
            <w:pPr>
              <w:contextualSpacing/>
              <w:rPr>
                <w:sz w:val="16"/>
                <w:szCs w:val="18"/>
              </w:rPr>
            </w:pPr>
            <w:r w:rsidRPr="00291401">
              <w:rPr>
                <w:sz w:val="16"/>
                <w:szCs w:val="18"/>
              </w:rPr>
              <w:t>Sınavlar</w:t>
            </w:r>
          </w:p>
        </w:tc>
        <w:tc>
          <w:tcPr>
            <w:tcW w:w="7761" w:type="dxa"/>
          </w:tcPr>
          <w:p w14:paraId="1699410C" w14:textId="77777777" w:rsidR="00F205FF" w:rsidRPr="00291401" w:rsidRDefault="00F205FF" w:rsidP="00EF5637">
            <w:pPr>
              <w:contextualSpacing/>
              <w:rPr>
                <w:sz w:val="16"/>
                <w:szCs w:val="18"/>
              </w:rPr>
            </w:pPr>
          </w:p>
        </w:tc>
      </w:tr>
    </w:tbl>
    <w:p w14:paraId="78D2ACF4"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05FF" w:rsidRPr="00291401" w14:paraId="25E6EF6C" w14:textId="77777777" w:rsidTr="00EF5637">
        <w:tc>
          <w:tcPr>
            <w:tcW w:w="2093" w:type="dxa"/>
            <w:shd w:val="clear" w:color="auto" w:fill="808080" w:themeFill="background1" w:themeFillShade="80"/>
          </w:tcPr>
          <w:p w14:paraId="45420AD2"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11A5EFA3" w14:textId="77777777" w:rsidR="00F205FF" w:rsidRPr="00291401" w:rsidRDefault="00F205FF" w:rsidP="00EF5637">
            <w:pPr>
              <w:contextualSpacing/>
              <w:rPr>
                <w:color w:val="FFFFFF" w:themeColor="background1"/>
                <w:sz w:val="16"/>
                <w:szCs w:val="18"/>
              </w:rPr>
            </w:pPr>
          </w:p>
        </w:tc>
      </w:tr>
      <w:tr w:rsidR="00F205FF" w:rsidRPr="00291401" w14:paraId="6CF76A7F" w14:textId="77777777" w:rsidTr="00EF5637">
        <w:tc>
          <w:tcPr>
            <w:tcW w:w="2093" w:type="dxa"/>
          </w:tcPr>
          <w:p w14:paraId="277BC659" w14:textId="77777777" w:rsidR="00F205FF" w:rsidRPr="00291401" w:rsidRDefault="00F205FF" w:rsidP="00EF5637">
            <w:pPr>
              <w:contextualSpacing/>
              <w:rPr>
                <w:sz w:val="16"/>
                <w:szCs w:val="18"/>
              </w:rPr>
            </w:pPr>
            <w:r w:rsidRPr="00291401">
              <w:rPr>
                <w:sz w:val="16"/>
                <w:szCs w:val="18"/>
              </w:rPr>
              <w:t>Matematik ve Temel Bilimler</w:t>
            </w:r>
          </w:p>
        </w:tc>
        <w:tc>
          <w:tcPr>
            <w:tcW w:w="7761" w:type="dxa"/>
          </w:tcPr>
          <w:p w14:paraId="5274FC14" w14:textId="4BB6A2CB" w:rsidR="00F205FF" w:rsidRPr="00291401" w:rsidRDefault="00F205FF" w:rsidP="00EF5637">
            <w:pPr>
              <w:contextualSpacing/>
              <w:rPr>
                <w:sz w:val="16"/>
                <w:szCs w:val="18"/>
              </w:rPr>
            </w:pPr>
            <w:r w:rsidRPr="00291401">
              <w:rPr>
                <w:sz w:val="16"/>
                <w:szCs w:val="18"/>
              </w:rPr>
              <w:t>%</w:t>
            </w:r>
            <w:r>
              <w:rPr>
                <w:sz w:val="16"/>
                <w:szCs w:val="18"/>
              </w:rPr>
              <w:t>10</w:t>
            </w:r>
          </w:p>
        </w:tc>
      </w:tr>
      <w:tr w:rsidR="00F205FF" w:rsidRPr="00291401" w14:paraId="44BC9B78" w14:textId="77777777" w:rsidTr="00EF5637">
        <w:tc>
          <w:tcPr>
            <w:tcW w:w="2093" w:type="dxa"/>
          </w:tcPr>
          <w:p w14:paraId="6ABD852B" w14:textId="77777777" w:rsidR="00F205FF" w:rsidRPr="00291401" w:rsidRDefault="00F205FF" w:rsidP="00EF5637">
            <w:pPr>
              <w:contextualSpacing/>
              <w:rPr>
                <w:sz w:val="16"/>
                <w:szCs w:val="18"/>
              </w:rPr>
            </w:pPr>
            <w:r w:rsidRPr="00291401">
              <w:rPr>
                <w:sz w:val="16"/>
                <w:szCs w:val="18"/>
              </w:rPr>
              <w:t>Mühendislik Bilimleri</w:t>
            </w:r>
          </w:p>
        </w:tc>
        <w:tc>
          <w:tcPr>
            <w:tcW w:w="7761" w:type="dxa"/>
          </w:tcPr>
          <w:p w14:paraId="03AAA65B" w14:textId="0F4EAA2E" w:rsidR="00F205FF" w:rsidRPr="00291401" w:rsidRDefault="00F205FF" w:rsidP="00EF5637">
            <w:pPr>
              <w:contextualSpacing/>
              <w:rPr>
                <w:sz w:val="16"/>
                <w:szCs w:val="18"/>
              </w:rPr>
            </w:pPr>
            <w:r w:rsidRPr="00291401">
              <w:rPr>
                <w:sz w:val="16"/>
                <w:szCs w:val="18"/>
              </w:rPr>
              <w:t>%</w:t>
            </w:r>
            <w:r>
              <w:rPr>
                <w:sz w:val="16"/>
                <w:szCs w:val="18"/>
              </w:rPr>
              <w:t>20</w:t>
            </w:r>
          </w:p>
        </w:tc>
      </w:tr>
      <w:tr w:rsidR="00F205FF" w:rsidRPr="00291401" w14:paraId="084091BF" w14:textId="77777777" w:rsidTr="00EF5637">
        <w:tc>
          <w:tcPr>
            <w:tcW w:w="2093" w:type="dxa"/>
          </w:tcPr>
          <w:p w14:paraId="12A51D18" w14:textId="77777777" w:rsidR="00F205FF" w:rsidRPr="00291401" w:rsidRDefault="00F205FF" w:rsidP="00EF5637">
            <w:pPr>
              <w:contextualSpacing/>
              <w:rPr>
                <w:sz w:val="16"/>
                <w:szCs w:val="18"/>
              </w:rPr>
            </w:pPr>
            <w:r w:rsidRPr="00291401">
              <w:rPr>
                <w:sz w:val="16"/>
                <w:szCs w:val="18"/>
              </w:rPr>
              <w:t>Mühendislik Tasarımı</w:t>
            </w:r>
          </w:p>
        </w:tc>
        <w:tc>
          <w:tcPr>
            <w:tcW w:w="7761" w:type="dxa"/>
          </w:tcPr>
          <w:p w14:paraId="6359D4AB" w14:textId="498EA385" w:rsidR="00F205FF" w:rsidRPr="00291401" w:rsidRDefault="00F205FF" w:rsidP="00EF5637">
            <w:pPr>
              <w:contextualSpacing/>
              <w:rPr>
                <w:sz w:val="16"/>
                <w:szCs w:val="18"/>
              </w:rPr>
            </w:pPr>
            <w:r w:rsidRPr="00291401">
              <w:rPr>
                <w:sz w:val="16"/>
                <w:szCs w:val="18"/>
              </w:rPr>
              <w:t>%</w:t>
            </w:r>
            <w:r>
              <w:rPr>
                <w:sz w:val="16"/>
                <w:szCs w:val="18"/>
              </w:rPr>
              <w:t>30</w:t>
            </w:r>
          </w:p>
        </w:tc>
      </w:tr>
      <w:tr w:rsidR="00F205FF" w:rsidRPr="00291401" w14:paraId="224C96F0" w14:textId="77777777" w:rsidTr="00EF5637">
        <w:tc>
          <w:tcPr>
            <w:tcW w:w="2093" w:type="dxa"/>
          </w:tcPr>
          <w:p w14:paraId="3023F5E6" w14:textId="77777777" w:rsidR="00F205FF" w:rsidRPr="00291401" w:rsidRDefault="00F205FF" w:rsidP="00EF5637">
            <w:pPr>
              <w:contextualSpacing/>
              <w:rPr>
                <w:sz w:val="16"/>
                <w:szCs w:val="18"/>
              </w:rPr>
            </w:pPr>
            <w:r w:rsidRPr="00291401">
              <w:rPr>
                <w:sz w:val="16"/>
                <w:szCs w:val="18"/>
              </w:rPr>
              <w:t>Sosyal Bilimler</w:t>
            </w:r>
          </w:p>
        </w:tc>
        <w:tc>
          <w:tcPr>
            <w:tcW w:w="7761" w:type="dxa"/>
          </w:tcPr>
          <w:p w14:paraId="6E9D4428" w14:textId="77777777" w:rsidR="00F205FF" w:rsidRPr="00291401" w:rsidRDefault="00F205FF" w:rsidP="00EF5637">
            <w:pPr>
              <w:contextualSpacing/>
              <w:rPr>
                <w:sz w:val="16"/>
                <w:szCs w:val="18"/>
              </w:rPr>
            </w:pPr>
            <w:r w:rsidRPr="00291401">
              <w:rPr>
                <w:sz w:val="16"/>
                <w:szCs w:val="18"/>
              </w:rPr>
              <w:t>%</w:t>
            </w:r>
          </w:p>
        </w:tc>
      </w:tr>
      <w:tr w:rsidR="00F205FF" w:rsidRPr="00291401" w14:paraId="46AB5E32" w14:textId="77777777" w:rsidTr="00EF5637">
        <w:tc>
          <w:tcPr>
            <w:tcW w:w="2093" w:type="dxa"/>
          </w:tcPr>
          <w:p w14:paraId="6F4737F2" w14:textId="77777777" w:rsidR="00F205FF" w:rsidRPr="00291401" w:rsidRDefault="00F205FF" w:rsidP="00EF5637">
            <w:pPr>
              <w:contextualSpacing/>
              <w:rPr>
                <w:sz w:val="16"/>
                <w:szCs w:val="18"/>
              </w:rPr>
            </w:pPr>
            <w:r w:rsidRPr="00291401">
              <w:rPr>
                <w:sz w:val="16"/>
                <w:szCs w:val="18"/>
              </w:rPr>
              <w:t>Eğitim Bilimleri</w:t>
            </w:r>
          </w:p>
        </w:tc>
        <w:tc>
          <w:tcPr>
            <w:tcW w:w="7761" w:type="dxa"/>
          </w:tcPr>
          <w:p w14:paraId="1A3A390D" w14:textId="77777777" w:rsidR="00F205FF" w:rsidRPr="00291401" w:rsidRDefault="00F205FF" w:rsidP="00EF5637">
            <w:pPr>
              <w:contextualSpacing/>
              <w:rPr>
                <w:sz w:val="16"/>
                <w:szCs w:val="18"/>
              </w:rPr>
            </w:pPr>
            <w:r w:rsidRPr="00291401">
              <w:rPr>
                <w:sz w:val="16"/>
                <w:szCs w:val="18"/>
              </w:rPr>
              <w:t>%</w:t>
            </w:r>
          </w:p>
        </w:tc>
      </w:tr>
      <w:tr w:rsidR="00F205FF" w:rsidRPr="00291401" w14:paraId="29BB63B5" w14:textId="77777777" w:rsidTr="00EF5637">
        <w:tc>
          <w:tcPr>
            <w:tcW w:w="2093" w:type="dxa"/>
          </w:tcPr>
          <w:p w14:paraId="37498007" w14:textId="77777777" w:rsidR="00F205FF" w:rsidRPr="00291401" w:rsidRDefault="00F205FF" w:rsidP="00EF5637">
            <w:pPr>
              <w:contextualSpacing/>
              <w:rPr>
                <w:sz w:val="16"/>
                <w:szCs w:val="18"/>
              </w:rPr>
            </w:pPr>
            <w:r w:rsidRPr="00291401">
              <w:rPr>
                <w:sz w:val="16"/>
                <w:szCs w:val="18"/>
              </w:rPr>
              <w:t>Fen Bilimleri</w:t>
            </w:r>
          </w:p>
        </w:tc>
        <w:tc>
          <w:tcPr>
            <w:tcW w:w="7761" w:type="dxa"/>
          </w:tcPr>
          <w:p w14:paraId="19C15A8C" w14:textId="022E1A1E" w:rsidR="00F205FF" w:rsidRPr="00291401" w:rsidRDefault="00F205FF" w:rsidP="00EF5637">
            <w:pPr>
              <w:contextualSpacing/>
              <w:rPr>
                <w:sz w:val="16"/>
                <w:szCs w:val="18"/>
              </w:rPr>
            </w:pPr>
            <w:r w:rsidRPr="00291401">
              <w:rPr>
                <w:sz w:val="16"/>
                <w:szCs w:val="18"/>
              </w:rPr>
              <w:t>%</w:t>
            </w:r>
            <w:r>
              <w:rPr>
                <w:sz w:val="16"/>
                <w:szCs w:val="18"/>
              </w:rPr>
              <w:t>10</w:t>
            </w:r>
          </w:p>
        </w:tc>
      </w:tr>
      <w:tr w:rsidR="00F205FF" w:rsidRPr="00291401" w14:paraId="0D656668" w14:textId="77777777" w:rsidTr="00EF5637">
        <w:tc>
          <w:tcPr>
            <w:tcW w:w="2093" w:type="dxa"/>
          </w:tcPr>
          <w:p w14:paraId="14ECEF19" w14:textId="77777777" w:rsidR="00F205FF" w:rsidRPr="00291401" w:rsidRDefault="00F205FF" w:rsidP="00EF5637">
            <w:pPr>
              <w:contextualSpacing/>
              <w:rPr>
                <w:sz w:val="16"/>
                <w:szCs w:val="18"/>
              </w:rPr>
            </w:pPr>
            <w:r w:rsidRPr="00291401">
              <w:rPr>
                <w:sz w:val="16"/>
                <w:szCs w:val="18"/>
              </w:rPr>
              <w:t>Sağlık Bilimleri</w:t>
            </w:r>
          </w:p>
        </w:tc>
        <w:tc>
          <w:tcPr>
            <w:tcW w:w="7761" w:type="dxa"/>
          </w:tcPr>
          <w:p w14:paraId="609D4B7A" w14:textId="77777777" w:rsidR="00F205FF" w:rsidRPr="00291401" w:rsidRDefault="00F205FF" w:rsidP="00EF5637">
            <w:pPr>
              <w:contextualSpacing/>
              <w:rPr>
                <w:sz w:val="16"/>
                <w:szCs w:val="18"/>
              </w:rPr>
            </w:pPr>
            <w:r w:rsidRPr="00291401">
              <w:rPr>
                <w:sz w:val="16"/>
                <w:szCs w:val="18"/>
              </w:rPr>
              <w:t>%</w:t>
            </w:r>
          </w:p>
        </w:tc>
      </w:tr>
      <w:tr w:rsidR="00F205FF" w:rsidRPr="00291401" w14:paraId="34B91798" w14:textId="77777777" w:rsidTr="00EF5637">
        <w:tc>
          <w:tcPr>
            <w:tcW w:w="2093" w:type="dxa"/>
          </w:tcPr>
          <w:p w14:paraId="06166A84" w14:textId="77777777" w:rsidR="00F205FF" w:rsidRPr="00291401" w:rsidRDefault="00F205FF" w:rsidP="00EF5637">
            <w:pPr>
              <w:contextualSpacing/>
              <w:rPr>
                <w:sz w:val="16"/>
                <w:szCs w:val="18"/>
              </w:rPr>
            </w:pPr>
            <w:r w:rsidRPr="00291401">
              <w:rPr>
                <w:sz w:val="16"/>
                <w:szCs w:val="18"/>
              </w:rPr>
              <w:t>Alan Bilgisi</w:t>
            </w:r>
          </w:p>
        </w:tc>
        <w:tc>
          <w:tcPr>
            <w:tcW w:w="7761" w:type="dxa"/>
          </w:tcPr>
          <w:p w14:paraId="25010F6A" w14:textId="24054D18" w:rsidR="00F205FF" w:rsidRPr="00291401" w:rsidRDefault="00F205FF" w:rsidP="00EF5637">
            <w:pPr>
              <w:contextualSpacing/>
              <w:rPr>
                <w:sz w:val="16"/>
                <w:szCs w:val="18"/>
              </w:rPr>
            </w:pPr>
            <w:r w:rsidRPr="00291401">
              <w:rPr>
                <w:sz w:val="16"/>
                <w:szCs w:val="18"/>
              </w:rPr>
              <w:t>%</w:t>
            </w:r>
            <w:r>
              <w:rPr>
                <w:sz w:val="16"/>
                <w:szCs w:val="18"/>
              </w:rPr>
              <w:t>30</w:t>
            </w:r>
          </w:p>
        </w:tc>
      </w:tr>
    </w:tbl>
    <w:p w14:paraId="3BCB0400"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05FF" w:rsidRPr="00291401" w14:paraId="27A46010" w14:textId="77777777" w:rsidTr="00EF5637">
        <w:tc>
          <w:tcPr>
            <w:tcW w:w="10912" w:type="dxa"/>
            <w:shd w:val="clear" w:color="auto" w:fill="808080" w:themeFill="background1" w:themeFillShade="80"/>
          </w:tcPr>
          <w:p w14:paraId="76654F69"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Planlanan Öğrenme Aktiviteleri ve Metotları</w:t>
            </w:r>
          </w:p>
        </w:tc>
      </w:tr>
      <w:tr w:rsidR="00F205FF" w:rsidRPr="00291401" w14:paraId="4C722CED" w14:textId="77777777" w:rsidTr="00EF5637">
        <w:tc>
          <w:tcPr>
            <w:tcW w:w="10912" w:type="dxa"/>
          </w:tcPr>
          <w:p w14:paraId="68061576" w14:textId="77777777" w:rsidR="00F205FF" w:rsidRPr="00291401" w:rsidRDefault="00F205FF" w:rsidP="00EF5637">
            <w:pPr>
              <w:contextualSpacing/>
              <w:rPr>
                <w:sz w:val="16"/>
                <w:szCs w:val="18"/>
              </w:rPr>
            </w:pPr>
          </w:p>
        </w:tc>
      </w:tr>
    </w:tbl>
    <w:p w14:paraId="533270DD"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05FF" w:rsidRPr="00291401" w14:paraId="6EFDECDA" w14:textId="77777777" w:rsidTr="00EF5637">
        <w:tc>
          <w:tcPr>
            <w:tcW w:w="10912" w:type="dxa"/>
            <w:gridSpan w:val="3"/>
            <w:tcBorders>
              <w:bottom w:val="single" w:sz="4" w:space="0" w:color="auto"/>
            </w:tcBorders>
            <w:shd w:val="clear" w:color="auto" w:fill="D9D9D9" w:themeFill="background1" w:themeFillShade="D9"/>
          </w:tcPr>
          <w:p w14:paraId="5120B649" w14:textId="77777777" w:rsidR="00F205FF" w:rsidRPr="00291401" w:rsidRDefault="00F205FF" w:rsidP="00EF5637">
            <w:pPr>
              <w:contextualSpacing/>
              <w:rPr>
                <w:sz w:val="16"/>
                <w:szCs w:val="18"/>
              </w:rPr>
            </w:pPr>
            <w:r w:rsidRPr="00291401">
              <w:rPr>
                <w:sz w:val="16"/>
                <w:szCs w:val="18"/>
              </w:rPr>
              <w:t>Değerlendirme Ölçütleri</w:t>
            </w:r>
          </w:p>
        </w:tc>
      </w:tr>
      <w:tr w:rsidR="00F205FF" w:rsidRPr="00291401" w14:paraId="29DB53E1" w14:textId="77777777" w:rsidTr="00EF5637">
        <w:tc>
          <w:tcPr>
            <w:tcW w:w="5495" w:type="dxa"/>
            <w:shd w:val="clear" w:color="auto" w:fill="808080" w:themeFill="background1" w:themeFillShade="80"/>
          </w:tcPr>
          <w:p w14:paraId="1E745B56"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70E0BAB2"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7867314D"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 Katkı</w:t>
            </w:r>
          </w:p>
        </w:tc>
      </w:tr>
      <w:tr w:rsidR="00F205FF" w:rsidRPr="00291401" w14:paraId="2040E168" w14:textId="77777777" w:rsidTr="00EF5637">
        <w:tc>
          <w:tcPr>
            <w:tcW w:w="5495" w:type="dxa"/>
          </w:tcPr>
          <w:p w14:paraId="5E2DB0C9" w14:textId="77777777" w:rsidR="00F205FF" w:rsidRPr="00291401" w:rsidRDefault="00F205FF" w:rsidP="00EF5637">
            <w:pPr>
              <w:contextualSpacing/>
              <w:rPr>
                <w:sz w:val="16"/>
                <w:szCs w:val="18"/>
              </w:rPr>
            </w:pPr>
            <w:r w:rsidRPr="00291401">
              <w:rPr>
                <w:sz w:val="16"/>
                <w:szCs w:val="18"/>
              </w:rPr>
              <w:t>Ara Sınav</w:t>
            </w:r>
          </w:p>
        </w:tc>
        <w:tc>
          <w:tcPr>
            <w:tcW w:w="2693" w:type="dxa"/>
          </w:tcPr>
          <w:p w14:paraId="19E3E4E4" w14:textId="7A6B6017" w:rsidR="00F205FF" w:rsidRPr="00291401" w:rsidRDefault="00F205FF" w:rsidP="00EF5637">
            <w:pPr>
              <w:contextualSpacing/>
              <w:jc w:val="right"/>
              <w:rPr>
                <w:sz w:val="16"/>
                <w:szCs w:val="18"/>
              </w:rPr>
            </w:pPr>
            <w:r>
              <w:rPr>
                <w:sz w:val="16"/>
                <w:szCs w:val="18"/>
              </w:rPr>
              <w:t>1</w:t>
            </w:r>
          </w:p>
        </w:tc>
        <w:tc>
          <w:tcPr>
            <w:tcW w:w="2724" w:type="dxa"/>
          </w:tcPr>
          <w:p w14:paraId="56D0B872" w14:textId="653049F4" w:rsidR="00F205FF" w:rsidRPr="00291401" w:rsidRDefault="00F205FF" w:rsidP="00EF5637">
            <w:pPr>
              <w:contextualSpacing/>
              <w:jc w:val="right"/>
              <w:rPr>
                <w:sz w:val="16"/>
                <w:szCs w:val="18"/>
              </w:rPr>
            </w:pPr>
            <w:r>
              <w:rPr>
                <w:sz w:val="16"/>
                <w:szCs w:val="18"/>
              </w:rPr>
              <w:t>20</w:t>
            </w:r>
          </w:p>
        </w:tc>
      </w:tr>
      <w:tr w:rsidR="00F205FF" w:rsidRPr="00291401" w14:paraId="2F4D7D49" w14:textId="77777777" w:rsidTr="00EF5637">
        <w:tc>
          <w:tcPr>
            <w:tcW w:w="5495" w:type="dxa"/>
          </w:tcPr>
          <w:p w14:paraId="74140D26" w14:textId="77777777" w:rsidR="00F205FF" w:rsidRPr="00291401" w:rsidRDefault="00F205FF" w:rsidP="00EF5637">
            <w:pPr>
              <w:contextualSpacing/>
              <w:rPr>
                <w:sz w:val="16"/>
                <w:szCs w:val="18"/>
              </w:rPr>
            </w:pPr>
            <w:r w:rsidRPr="00291401">
              <w:rPr>
                <w:sz w:val="16"/>
                <w:szCs w:val="18"/>
              </w:rPr>
              <w:t>Kısa Sınav</w:t>
            </w:r>
          </w:p>
        </w:tc>
        <w:tc>
          <w:tcPr>
            <w:tcW w:w="2693" w:type="dxa"/>
          </w:tcPr>
          <w:p w14:paraId="404957C0" w14:textId="77777777" w:rsidR="00F205FF" w:rsidRPr="00291401" w:rsidRDefault="00F205FF" w:rsidP="00EF5637">
            <w:pPr>
              <w:contextualSpacing/>
              <w:jc w:val="right"/>
              <w:rPr>
                <w:sz w:val="16"/>
                <w:szCs w:val="18"/>
              </w:rPr>
            </w:pPr>
          </w:p>
        </w:tc>
        <w:tc>
          <w:tcPr>
            <w:tcW w:w="2724" w:type="dxa"/>
          </w:tcPr>
          <w:p w14:paraId="58B83EC9" w14:textId="77777777" w:rsidR="00F205FF" w:rsidRPr="00291401" w:rsidRDefault="00F205FF" w:rsidP="00EF5637">
            <w:pPr>
              <w:contextualSpacing/>
              <w:jc w:val="right"/>
              <w:rPr>
                <w:sz w:val="16"/>
                <w:szCs w:val="18"/>
              </w:rPr>
            </w:pPr>
          </w:p>
        </w:tc>
      </w:tr>
      <w:tr w:rsidR="00F205FF" w:rsidRPr="00291401" w14:paraId="4AF1B98F" w14:textId="77777777" w:rsidTr="00EF5637">
        <w:tc>
          <w:tcPr>
            <w:tcW w:w="5495" w:type="dxa"/>
          </w:tcPr>
          <w:p w14:paraId="4ACC324F" w14:textId="77777777" w:rsidR="00F205FF" w:rsidRPr="00291401" w:rsidRDefault="00F205FF" w:rsidP="00EF5637">
            <w:pPr>
              <w:contextualSpacing/>
              <w:rPr>
                <w:sz w:val="16"/>
                <w:szCs w:val="18"/>
              </w:rPr>
            </w:pPr>
            <w:r w:rsidRPr="00291401">
              <w:rPr>
                <w:sz w:val="16"/>
                <w:szCs w:val="18"/>
              </w:rPr>
              <w:t>Ödev</w:t>
            </w:r>
          </w:p>
        </w:tc>
        <w:tc>
          <w:tcPr>
            <w:tcW w:w="2693" w:type="dxa"/>
          </w:tcPr>
          <w:p w14:paraId="16B2E3E8" w14:textId="0891FE3F" w:rsidR="00F205FF" w:rsidRPr="00291401" w:rsidRDefault="00F205FF" w:rsidP="00EF5637">
            <w:pPr>
              <w:contextualSpacing/>
              <w:jc w:val="right"/>
              <w:rPr>
                <w:sz w:val="16"/>
                <w:szCs w:val="18"/>
              </w:rPr>
            </w:pPr>
            <w:r>
              <w:rPr>
                <w:sz w:val="16"/>
                <w:szCs w:val="18"/>
              </w:rPr>
              <w:t>1</w:t>
            </w:r>
          </w:p>
        </w:tc>
        <w:tc>
          <w:tcPr>
            <w:tcW w:w="2724" w:type="dxa"/>
          </w:tcPr>
          <w:p w14:paraId="67DE01A3" w14:textId="3E2BDFE9" w:rsidR="00F205FF" w:rsidRPr="00291401" w:rsidRDefault="00F205FF" w:rsidP="00EF5637">
            <w:pPr>
              <w:contextualSpacing/>
              <w:jc w:val="right"/>
              <w:rPr>
                <w:sz w:val="16"/>
                <w:szCs w:val="18"/>
              </w:rPr>
            </w:pPr>
            <w:r>
              <w:rPr>
                <w:sz w:val="16"/>
                <w:szCs w:val="18"/>
              </w:rPr>
              <w:t>30</w:t>
            </w:r>
          </w:p>
        </w:tc>
      </w:tr>
      <w:tr w:rsidR="00F205FF" w:rsidRPr="00291401" w14:paraId="4FAE5307" w14:textId="77777777" w:rsidTr="00EF5637">
        <w:tc>
          <w:tcPr>
            <w:tcW w:w="5495" w:type="dxa"/>
          </w:tcPr>
          <w:p w14:paraId="366879A4" w14:textId="77777777" w:rsidR="00F205FF" w:rsidRPr="00291401" w:rsidRDefault="00F205FF" w:rsidP="00EF5637">
            <w:pPr>
              <w:contextualSpacing/>
              <w:rPr>
                <w:sz w:val="16"/>
                <w:szCs w:val="18"/>
              </w:rPr>
            </w:pPr>
            <w:r w:rsidRPr="00291401">
              <w:rPr>
                <w:sz w:val="16"/>
                <w:szCs w:val="18"/>
              </w:rPr>
              <w:t>Devam</w:t>
            </w:r>
          </w:p>
        </w:tc>
        <w:tc>
          <w:tcPr>
            <w:tcW w:w="2693" w:type="dxa"/>
          </w:tcPr>
          <w:p w14:paraId="610F687C" w14:textId="77777777" w:rsidR="00F205FF" w:rsidRPr="00291401" w:rsidRDefault="00F205FF" w:rsidP="00EF5637">
            <w:pPr>
              <w:contextualSpacing/>
              <w:jc w:val="right"/>
              <w:rPr>
                <w:sz w:val="16"/>
                <w:szCs w:val="18"/>
              </w:rPr>
            </w:pPr>
          </w:p>
        </w:tc>
        <w:tc>
          <w:tcPr>
            <w:tcW w:w="2724" w:type="dxa"/>
          </w:tcPr>
          <w:p w14:paraId="27284A12" w14:textId="77777777" w:rsidR="00F205FF" w:rsidRPr="00291401" w:rsidRDefault="00F205FF" w:rsidP="00EF5637">
            <w:pPr>
              <w:contextualSpacing/>
              <w:jc w:val="right"/>
              <w:rPr>
                <w:sz w:val="16"/>
                <w:szCs w:val="18"/>
              </w:rPr>
            </w:pPr>
          </w:p>
        </w:tc>
      </w:tr>
      <w:tr w:rsidR="00F205FF" w:rsidRPr="00291401" w14:paraId="7D726134" w14:textId="77777777" w:rsidTr="00EF5637">
        <w:tc>
          <w:tcPr>
            <w:tcW w:w="5495" w:type="dxa"/>
          </w:tcPr>
          <w:p w14:paraId="6DB4201D" w14:textId="77777777" w:rsidR="00F205FF" w:rsidRPr="00291401" w:rsidRDefault="00F205FF" w:rsidP="00EF5637">
            <w:pPr>
              <w:contextualSpacing/>
              <w:rPr>
                <w:sz w:val="16"/>
                <w:szCs w:val="18"/>
              </w:rPr>
            </w:pPr>
            <w:r w:rsidRPr="00291401">
              <w:rPr>
                <w:sz w:val="16"/>
                <w:szCs w:val="18"/>
              </w:rPr>
              <w:t>Uygulama</w:t>
            </w:r>
          </w:p>
        </w:tc>
        <w:tc>
          <w:tcPr>
            <w:tcW w:w="2693" w:type="dxa"/>
          </w:tcPr>
          <w:p w14:paraId="3240D9F1" w14:textId="77777777" w:rsidR="00F205FF" w:rsidRPr="00291401" w:rsidRDefault="00F205FF" w:rsidP="00EF5637">
            <w:pPr>
              <w:contextualSpacing/>
              <w:jc w:val="right"/>
              <w:rPr>
                <w:sz w:val="16"/>
                <w:szCs w:val="18"/>
              </w:rPr>
            </w:pPr>
          </w:p>
        </w:tc>
        <w:tc>
          <w:tcPr>
            <w:tcW w:w="2724" w:type="dxa"/>
          </w:tcPr>
          <w:p w14:paraId="7CF5D17B" w14:textId="77777777" w:rsidR="00F205FF" w:rsidRPr="00291401" w:rsidRDefault="00F205FF" w:rsidP="00EF5637">
            <w:pPr>
              <w:contextualSpacing/>
              <w:jc w:val="right"/>
              <w:rPr>
                <w:sz w:val="16"/>
                <w:szCs w:val="18"/>
              </w:rPr>
            </w:pPr>
          </w:p>
        </w:tc>
      </w:tr>
      <w:tr w:rsidR="00F205FF" w:rsidRPr="00291401" w14:paraId="0F046D85" w14:textId="77777777" w:rsidTr="00EF5637">
        <w:tc>
          <w:tcPr>
            <w:tcW w:w="5495" w:type="dxa"/>
          </w:tcPr>
          <w:p w14:paraId="2807FC1B" w14:textId="77777777" w:rsidR="00F205FF" w:rsidRPr="00291401" w:rsidRDefault="00F205FF" w:rsidP="00EF5637">
            <w:pPr>
              <w:contextualSpacing/>
              <w:rPr>
                <w:sz w:val="16"/>
                <w:szCs w:val="18"/>
              </w:rPr>
            </w:pPr>
            <w:r w:rsidRPr="00291401">
              <w:rPr>
                <w:sz w:val="16"/>
                <w:szCs w:val="18"/>
              </w:rPr>
              <w:t>Proje</w:t>
            </w:r>
          </w:p>
        </w:tc>
        <w:tc>
          <w:tcPr>
            <w:tcW w:w="2693" w:type="dxa"/>
          </w:tcPr>
          <w:p w14:paraId="555F6728" w14:textId="77777777" w:rsidR="00F205FF" w:rsidRPr="00291401" w:rsidRDefault="00F205FF" w:rsidP="00EF5637">
            <w:pPr>
              <w:contextualSpacing/>
              <w:jc w:val="right"/>
              <w:rPr>
                <w:sz w:val="16"/>
                <w:szCs w:val="18"/>
              </w:rPr>
            </w:pPr>
          </w:p>
        </w:tc>
        <w:tc>
          <w:tcPr>
            <w:tcW w:w="2724" w:type="dxa"/>
          </w:tcPr>
          <w:p w14:paraId="48055115" w14:textId="77777777" w:rsidR="00F205FF" w:rsidRPr="00291401" w:rsidRDefault="00F205FF" w:rsidP="00EF5637">
            <w:pPr>
              <w:contextualSpacing/>
              <w:jc w:val="right"/>
              <w:rPr>
                <w:sz w:val="16"/>
                <w:szCs w:val="18"/>
              </w:rPr>
            </w:pPr>
          </w:p>
        </w:tc>
      </w:tr>
      <w:tr w:rsidR="00F205FF" w:rsidRPr="00291401" w14:paraId="1260EBD6" w14:textId="77777777" w:rsidTr="00EF5637">
        <w:tc>
          <w:tcPr>
            <w:tcW w:w="5495" w:type="dxa"/>
          </w:tcPr>
          <w:p w14:paraId="37EA4775" w14:textId="77777777" w:rsidR="00F205FF" w:rsidRPr="00291401" w:rsidRDefault="00F205FF" w:rsidP="00EF5637">
            <w:pPr>
              <w:contextualSpacing/>
              <w:rPr>
                <w:sz w:val="16"/>
                <w:szCs w:val="18"/>
              </w:rPr>
            </w:pPr>
            <w:r w:rsidRPr="00291401">
              <w:rPr>
                <w:sz w:val="16"/>
                <w:szCs w:val="18"/>
              </w:rPr>
              <w:t>Yarıyıl Sonu Sınavı</w:t>
            </w:r>
          </w:p>
        </w:tc>
        <w:tc>
          <w:tcPr>
            <w:tcW w:w="2693" w:type="dxa"/>
          </w:tcPr>
          <w:p w14:paraId="31C41990" w14:textId="3439B8F3" w:rsidR="00F205FF" w:rsidRPr="00291401" w:rsidRDefault="00F205FF" w:rsidP="00EF5637">
            <w:pPr>
              <w:contextualSpacing/>
              <w:jc w:val="right"/>
              <w:rPr>
                <w:sz w:val="16"/>
                <w:szCs w:val="18"/>
              </w:rPr>
            </w:pPr>
            <w:r>
              <w:rPr>
                <w:sz w:val="16"/>
                <w:szCs w:val="18"/>
              </w:rPr>
              <w:t>1</w:t>
            </w:r>
          </w:p>
        </w:tc>
        <w:tc>
          <w:tcPr>
            <w:tcW w:w="2724" w:type="dxa"/>
          </w:tcPr>
          <w:p w14:paraId="4B157CC8" w14:textId="2FA07A72" w:rsidR="00F205FF" w:rsidRPr="00291401" w:rsidRDefault="00F205FF" w:rsidP="00EF5637">
            <w:pPr>
              <w:contextualSpacing/>
              <w:jc w:val="right"/>
              <w:rPr>
                <w:sz w:val="16"/>
                <w:szCs w:val="18"/>
              </w:rPr>
            </w:pPr>
            <w:r>
              <w:rPr>
                <w:sz w:val="16"/>
                <w:szCs w:val="18"/>
              </w:rPr>
              <w:t>50</w:t>
            </w:r>
          </w:p>
        </w:tc>
      </w:tr>
      <w:tr w:rsidR="00F205FF" w:rsidRPr="00291401" w14:paraId="2E24CD37" w14:textId="77777777" w:rsidTr="00EF5637">
        <w:tc>
          <w:tcPr>
            <w:tcW w:w="5495" w:type="dxa"/>
            <w:shd w:val="clear" w:color="auto" w:fill="808080" w:themeFill="background1" w:themeFillShade="80"/>
          </w:tcPr>
          <w:p w14:paraId="2B4428C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70DDA220" w14:textId="77777777" w:rsidR="00F205FF" w:rsidRPr="00291401" w:rsidRDefault="00F205FF" w:rsidP="00EF5637">
            <w:pPr>
              <w:contextualSpacing/>
              <w:jc w:val="right"/>
              <w:rPr>
                <w:color w:val="FFFFFF" w:themeColor="background1"/>
                <w:sz w:val="16"/>
                <w:szCs w:val="18"/>
              </w:rPr>
            </w:pPr>
          </w:p>
        </w:tc>
        <w:tc>
          <w:tcPr>
            <w:tcW w:w="2724" w:type="dxa"/>
            <w:shd w:val="clear" w:color="auto" w:fill="808080" w:themeFill="background1" w:themeFillShade="80"/>
          </w:tcPr>
          <w:p w14:paraId="01A1902D"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%100</w:t>
            </w:r>
          </w:p>
        </w:tc>
      </w:tr>
    </w:tbl>
    <w:p w14:paraId="54E179AB"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05FF" w:rsidRPr="00291401" w14:paraId="30EDC892" w14:textId="77777777" w:rsidTr="00EF5637">
        <w:tc>
          <w:tcPr>
            <w:tcW w:w="4898" w:type="dxa"/>
            <w:shd w:val="clear" w:color="auto" w:fill="D9D9D9" w:themeFill="background1" w:themeFillShade="D9"/>
          </w:tcPr>
          <w:p w14:paraId="69056D6C" w14:textId="77777777" w:rsidR="00F205FF" w:rsidRPr="00291401" w:rsidRDefault="00F205FF" w:rsidP="00EF563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1043B7BB" w14:textId="77777777" w:rsidR="00F205FF" w:rsidRPr="00291401" w:rsidRDefault="00F205FF" w:rsidP="00EF5637">
            <w:pPr>
              <w:contextualSpacing/>
              <w:rPr>
                <w:sz w:val="16"/>
                <w:szCs w:val="18"/>
              </w:rPr>
            </w:pPr>
          </w:p>
        </w:tc>
        <w:tc>
          <w:tcPr>
            <w:tcW w:w="810" w:type="dxa"/>
            <w:shd w:val="clear" w:color="auto" w:fill="D9D9D9" w:themeFill="background1" w:themeFillShade="D9"/>
          </w:tcPr>
          <w:p w14:paraId="10EC3F34" w14:textId="77777777" w:rsidR="00F205FF" w:rsidRPr="00291401" w:rsidRDefault="00F205FF" w:rsidP="00EF5637">
            <w:pPr>
              <w:contextualSpacing/>
              <w:rPr>
                <w:sz w:val="16"/>
                <w:szCs w:val="18"/>
              </w:rPr>
            </w:pPr>
          </w:p>
        </w:tc>
        <w:tc>
          <w:tcPr>
            <w:tcW w:w="1722" w:type="dxa"/>
            <w:shd w:val="clear" w:color="auto" w:fill="D9D9D9" w:themeFill="background1" w:themeFillShade="D9"/>
          </w:tcPr>
          <w:p w14:paraId="52415F31" w14:textId="77777777" w:rsidR="00F205FF" w:rsidRPr="00291401" w:rsidRDefault="00F205FF" w:rsidP="00EF5637">
            <w:pPr>
              <w:contextualSpacing/>
              <w:rPr>
                <w:sz w:val="16"/>
                <w:szCs w:val="18"/>
              </w:rPr>
            </w:pPr>
          </w:p>
        </w:tc>
      </w:tr>
      <w:tr w:rsidR="00F205FF" w:rsidRPr="00291401" w14:paraId="5FCE25F2" w14:textId="77777777" w:rsidTr="00EF5637">
        <w:tc>
          <w:tcPr>
            <w:tcW w:w="4898" w:type="dxa"/>
            <w:shd w:val="clear" w:color="auto" w:fill="808080" w:themeFill="background1" w:themeFillShade="80"/>
          </w:tcPr>
          <w:p w14:paraId="2D3466D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4E5A7C8E"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006938BE"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5FB28CBD"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Toplam İş Yükü (Saat)</w:t>
            </w:r>
          </w:p>
        </w:tc>
      </w:tr>
      <w:tr w:rsidR="00F205FF" w:rsidRPr="00291401" w14:paraId="456888F4" w14:textId="77777777" w:rsidTr="00EF5637">
        <w:tc>
          <w:tcPr>
            <w:tcW w:w="4898" w:type="dxa"/>
            <w:shd w:val="clear" w:color="auto" w:fill="auto"/>
          </w:tcPr>
          <w:p w14:paraId="0292A3BD" w14:textId="77777777" w:rsidR="00F205FF" w:rsidRPr="00291401" w:rsidRDefault="00F205FF" w:rsidP="00EF5637">
            <w:pPr>
              <w:contextualSpacing/>
              <w:rPr>
                <w:sz w:val="16"/>
                <w:szCs w:val="18"/>
              </w:rPr>
            </w:pPr>
            <w:r w:rsidRPr="00291401">
              <w:rPr>
                <w:sz w:val="16"/>
                <w:szCs w:val="18"/>
              </w:rPr>
              <w:t>Ders Süresi (x14)</w:t>
            </w:r>
          </w:p>
        </w:tc>
        <w:tc>
          <w:tcPr>
            <w:tcW w:w="2424" w:type="dxa"/>
            <w:shd w:val="clear" w:color="auto" w:fill="auto"/>
          </w:tcPr>
          <w:p w14:paraId="4EA02F93" w14:textId="4A5FD959" w:rsidR="00F205FF" w:rsidRPr="00291401" w:rsidRDefault="00F205FF" w:rsidP="00EF5637">
            <w:pPr>
              <w:contextualSpacing/>
              <w:jc w:val="right"/>
              <w:rPr>
                <w:sz w:val="16"/>
                <w:szCs w:val="18"/>
              </w:rPr>
            </w:pPr>
            <w:r>
              <w:rPr>
                <w:sz w:val="16"/>
                <w:szCs w:val="18"/>
              </w:rPr>
              <w:t>14</w:t>
            </w:r>
          </w:p>
        </w:tc>
        <w:tc>
          <w:tcPr>
            <w:tcW w:w="810" w:type="dxa"/>
            <w:shd w:val="clear" w:color="auto" w:fill="auto"/>
          </w:tcPr>
          <w:p w14:paraId="724DF0CB" w14:textId="5A21FEF3"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331B9D26" w14:textId="2F5BC37F" w:rsidR="00F205FF" w:rsidRPr="00291401" w:rsidRDefault="00F205FF" w:rsidP="00EF5637">
            <w:pPr>
              <w:contextualSpacing/>
              <w:jc w:val="right"/>
              <w:rPr>
                <w:sz w:val="16"/>
                <w:szCs w:val="18"/>
              </w:rPr>
            </w:pPr>
            <w:r>
              <w:rPr>
                <w:sz w:val="16"/>
                <w:szCs w:val="18"/>
              </w:rPr>
              <w:t>42</w:t>
            </w:r>
          </w:p>
        </w:tc>
      </w:tr>
      <w:tr w:rsidR="00F205FF" w:rsidRPr="00291401" w14:paraId="3B2BF85B" w14:textId="77777777" w:rsidTr="00EF5637">
        <w:tc>
          <w:tcPr>
            <w:tcW w:w="4898" w:type="dxa"/>
            <w:shd w:val="clear" w:color="auto" w:fill="auto"/>
          </w:tcPr>
          <w:p w14:paraId="565AE3C9" w14:textId="77777777" w:rsidR="00F205FF" w:rsidRPr="00291401" w:rsidRDefault="00F205FF" w:rsidP="00EF5637">
            <w:pPr>
              <w:contextualSpacing/>
              <w:rPr>
                <w:sz w:val="16"/>
                <w:szCs w:val="18"/>
              </w:rPr>
            </w:pPr>
            <w:r w:rsidRPr="00291401">
              <w:rPr>
                <w:sz w:val="16"/>
                <w:szCs w:val="18"/>
              </w:rPr>
              <w:t>Laboratuvar</w:t>
            </w:r>
          </w:p>
        </w:tc>
        <w:tc>
          <w:tcPr>
            <w:tcW w:w="2424" w:type="dxa"/>
            <w:shd w:val="clear" w:color="auto" w:fill="auto"/>
          </w:tcPr>
          <w:p w14:paraId="77E18C7A" w14:textId="77777777" w:rsidR="00F205FF" w:rsidRPr="00291401" w:rsidRDefault="00F205FF" w:rsidP="00EF5637">
            <w:pPr>
              <w:contextualSpacing/>
              <w:jc w:val="right"/>
              <w:rPr>
                <w:sz w:val="16"/>
                <w:szCs w:val="18"/>
              </w:rPr>
            </w:pPr>
          </w:p>
        </w:tc>
        <w:tc>
          <w:tcPr>
            <w:tcW w:w="810" w:type="dxa"/>
            <w:shd w:val="clear" w:color="auto" w:fill="auto"/>
          </w:tcPr>
          <w:p w14:paraId="22D72B31" w14:textId="77777777" w:rsidR="00F205FF" w:rsidRPr="00291401" w:rsidRDefault="00F205FF" w:rsidP="00EF5637">
            <w:pPr>
              <w:contextualSpacing/>
              <w:jc w:val="right"/>
              <w:rPr>
                <w:sz w:val="16"/>
                <w:szCs w:val="18"/>
              </w:rPr>
            </w:pPr>
          </w:p>
        </w:tc>
        <w:tc>
          <w:tcPr>
            <w:tcW w:w="1722" w:type="dxa"/>
            <w:shd w:val="clear" w:color="auto" w:fill="auto"/>
          </w:tcPr>
          <w:p w14:paraId="33A0CED8" w14:textId="77777777" w:rsidR="00F205FF" w:rsidRPr="00291401" w:rsidRDefault="00F205FF" w:rsidP="00EF5637">
            <w:pPr>
              <w:contextualSpacing/>
              <w:jc w:val="right"/>
              <w:rPr>
                <w:sz w:val="16"/>
                <w:szCs w:val="18"/>
              </w:rPr>
            </w:pPr>
          </w:p>
        </w:tc>
      </w:tr>
      <w:tr w:rsidR="00F205FF" w:rsidRPr="00291401" w14:paraId="6B4EA48D" w14:textId="77777777" w:rsidTr="00EF5637">
        <w:tc>
          <w:tcPr>
            <w:tcW w:w="4898" w:type="dxa"/>
            <w:shd w:val="clear" w:color="auto" w:fill="auto"/>
          </w:tcPr>
          <w:p w14:paraId="20E38444" w14:textId="77777777" w:rsidR="00F205FF" w:rsidRPr="00291401" w:rsidRDefault="00F205FF" w:rsidP="00EF5637">
            <w:pPr>
              <w:contextualSpacing/>
              <w:rPr>
                <w:sz w:val="16"/>
                <w:szCs w:val="18"/>
              </w:rPr>
            </w:pPr>
            <w:r w:rsidRPr="00291401">
              <w:rPr>
                <w:sz w:val="16"/>
                <w:szCs w:val="18"/>
              </w:rPr>
              <w:t>Uygulama</w:t>
            </w:r>
          </w:p>
        </w:tc>
        <w:tc>
          <w:tcPr>
            <w:tcW w:w="2424" w:type="dxa"/>
            <w:shd w:val="clear" w:color="auto" w:fill="auto"/>
          </w:tcPr>
          <w:p w14:paraId="5355E9F0" w14:textId="77777777" w:rsidR="00F205FF" w:rsidRPr="00291401" w:rsidRDefault="00F205FF" w:rsidP="00EF5637">
            <w:pPr>
              <w:contextualSpacing/>
              <w:jc w:val="right"/>
              <w:rPr>
                <w:sz w:val="16"/>
                <w:szCs w:val="18"/>
              </w:rPr>
            </w:pPr>
          </w:p>
        </w:tc>
        <w:tc>
          <w:tcPr>
            <w:tcW w:w="810" w:type="dxa"/>
            <w:shd w:val="clear" w:color="auto" w:fill="auto"/>
          </w:tcPr>
          <w:p w14:paraId="21FC6FBC" w14:textId="77777777" w:rsidR="00F205FF" w:rsidRPr="00291401" w:rsidRDefault="00F205FF" w:rsidP="00EF5637">
            <w:pPr>
              <w:contextualSpacing/>
              <w:jc w:val="right"/>
              <w:rPr>
                <w:sz w:val="16"/>
                <w:szCs w:val="18"/>
              </w:rPr>
            </w:pPr>
          </w:p>
        </w:tc>
        <w:tc>
          <w:tcPr>
            <w:tcW w:w="1722" w:type="dxa"/>
            <w:shd w:val="clear" w:color="auto" w:fill="auto"/>
          </w:tcPr>
          <w:p w14:paraId="6C574713" w14:textId="77777777" w:rsidR="00F205FF" w:rsidRPr="00291401" w:rsidRDefault="00F205FF" w:rsidP="00EF5637">
            <w:pPr>
              <w:contextualSpacing/>
              <w:jc w:val="right"/>
              <w:rPr>
                <w:sz w:val="16"/>
                <w:szCs w:val="18"/>
              </w:rPr>
            </w:pPr>
          </w:p>
        </w:tc>
      </w:tr>
      <w:tr w:rsidR="00F205FF" w:rsidRPr="00291401" w14:paraId="175A6F04" w14:textId="77777777" w:rsidTr="00EF5637">
        <w:tc>
          <w:tcPr>
            <w:tcW w:w="4898" w:type="dxa"/>
            <w:shd w:val="clear" w:color="auto" w:fill="auto"/>
          </w:tcPr>
          <w:p w14:paraId="430BB0C8" w14:textId="77777777" w:rsidR="00F205FF" w:rsidRPr="00291401" w:rsidRDefault="00F205FF" w:rsidP="00EF5637">
            <w:pPr>
              <w:contextualSpacing/>
              <w:rPr>
                <w:sz w:val="16"/>
                <w:szCs w:val="18"/>
              </w:rPr>
            </w:pPr>
            <w:r w:rsidRPr="00291401">
              <w:rPr>
                <w:sz w:val="16"/>
                <w:szCs w:val="18"/>
              </w:rPr>
              <w:t>Derse özgü staj (varsa)</w:t>
            </w:r>
          </w:p>
        </w:tc>
        <w:tc>
          <w:tcPr>
            <w:tcW w:w="2424" w:type="dxa"/>
            <w:shd w:val="clear" w:color="auto" w:fill="auto"/>
          </w:tcPr>
          <w:p w14:paraId="3289B05D" w14:textId="77777777" w:rsidR="00F205FF" w:rsidRPr="00291401" w:rsidRDefault="00F205FF" w:rsidP="00EF5637">
            <w:pPr>
              <w:contextualSpacing/>
              <w:jc w:val="right"/>
              <w:rPr>
                <w:sz w:val="16"/>
                <w:szCs w:val="18"/>
              </w:rPr>
            </w:pPr>
          </w:p>
        </w:tc>
        <w:tc>
          <w:tcPr>
            <w:tcW w:w="810" w:type="dxa"/>
            <w:shd w:val="clear" w:color="auto" w:fill="auto"/>
          </w:tcPr>
          <w:p w14:paraId="673FB31A" w14:textId="77777777" w:rsidR="00F205FF" w:rsidRPr="00291401" w:rsidRDefault="00F205FF" w:rsidP="00EF5637">
            <w:pPr>
              <w:contextualSpacing/>
              <w:jc w:val="right"/>
              <w:rPr>
                <w:sz w:val="16"/>
                <w:szCs w:val="18"/>
              </w:rPr>
            </w:pPr>
          </w:p>
        </w:tc>
        <w:tc>
          <w:tcPr>
            <w:tcW w:w="1722" w:type="dxa"/>
            <w:shd w:val="clear" w:color="auto" w:fill="auto"/>
          </w:tcPr>
          <w:p w14:paraId="11C6EC0D" w14:textId="77777777" w:rsidR="00F205FF" w:rsidRPr="00291401" w:rsidRDefault="00F205FF" w:rsidP="00EF5637">
            <w:pPr>
              <w:contextualSpacing/>
              <w:jc w:val="right"/>
              <w:rPr>
                <w:sz w:val="16"/>
                <w:szCs w:val="18"/>
              </w:rPr>
            </w:pPr>
          </w:p>
        </w:tc>
      </w:tr>
      <w:tr w:rsidR="00F205FF" w:rsidRPr="00291401" w14:paraId="6A1F035E" w14:textId="77777777" w:rsidTr="00EF5637">
        <w:tc>
          <w:tcPr>
            <w:tcW w:w="4898" w:type="dxa"/>
            <w:shd w:val="clear" w:color="auto" w:fill="auto"/>
          </w:tcPr>
          <w:p w14:paraId="03619A17" w14:textId="77777777" w:rsidR="00F205FF" w:rsidRPr="00291401" w:rsidRDefault="00F205FF" w:rsidP="00EF5637">
            <w:pPr>
              <w:contextualSpacing/>
              <w:rPr>
                <w:sz w:val="16"/>
                <w:szCs w:val="18"/>
              </w:rPr>
            </w:pPr>
            <w:r w:rsidRPr="00291401">
              <w:rPr>
                <w:sz w:val="16"/>
                <w:szCs w:val="18"/>
              </w:rPr>
              <w:t>Alan Çalışması</w:t>
            </w:r>
          </w:p>
        </w:tc>
        <w:tc>
          <w:tcPr>
            <w:tcW w:w="2424" w:type="dxa"/>
            <w:shd w:val="clear" w:color="auto" w:fill="auto"/>
          </w:tcPr>
          <w:p w14:paraId="52610938" w14:textId="77777777" w:rsidR="00F205FF" w:rsidRPr="00291401" w:rsidRDefault="00F205FF" w:rsidP="00EF5637">
            <w:pPr>
              <w:contextualSpacing/>
              <w:jc w:val="right"/>
              <w:rPr>
                <w:sz w:val="16"/>
                <w:szCs w:val="18"/>
              </w:rPr>
            </w:pPr>
          </w:p>
        </w:tc>
        <w:tc>
          <w:tcPr>
            <w:tcW w:w="810" w:type="dxa"/>
            <w:shd w:val="clear" w:color="auto" w:fill="auto"/>
          </w:tcPr>
          <w:p w14:paraId="6FAB9144" w14:textId="77777777" w:rsidR="00F205FF" w:rsidRPr="00291401" w:rsidRDefault="00F205FF" w:rsidP="00EF5637">
            <w:pPr>
              <w:contextualSpacing/>
              <w:jc w:val="right"/>
              <w:rPr>
                <w:sz w:val="16"/>
                <w:szCs w:val="18"/>
              </w:rPr>
            </w:pPr>
          </w:p>
        </w:tc>
        <w:tc>
          <w:tcPr>
            <w:tcW w:w="1722" w:type="dxa"/>
            <w:shd w:val="clear" w:color="auto" w:fill="auto"/>
          </w:tcPr>
          <w:p w14:paraId="23F0DB6F" w14:textId="77777777" w:rsidR="00F205FF" w:rsidRPr="00291401" w:rsidRDefault="00F205FF" w:rsidP="00EF5637">
            <w:pPr>
              <w:contextualSpacing/>
              <w:jc w:val="right"/>
              <w:rPr>
                <w:sz w:val="16"/>
                <w:szCs w:val="18"/>
              </w:rPr>
            </w:pPr>
          </w:p>
        </w:tc>
      </w:tr>
      <w:tr w:rsidR="00F205FF" w:rsidRPr="00291401" w14:paraId="3F4CF4B1" w14:textId="77777777" w:rsidTr="00EF5637">
        <w:tc>
          <w:tcPr>
            <w:tcW w:w="4898" w:type="dxa"/>
            <w:shd w:val="clear" w:color="auto" w:fill="auto"/>
          </w:tcPr>
          <w:p w14:paraId="42D12961" w14:textId="77777777" w:rsidR="00F205FF" w:rsidRPr="00291401" w:rsidRDefault="00F205FF" w:rsidP="00EF5637">
            <w:pPr>
              <w:contextualSpacing/>
              <w:rPr>
                <w:sz w:val="16"/>
                <w:szCs w:val="18"/>
              </w:rPr>
            </w:pPr>
            <w:r w:rsidRPr="00291401">
              <w:rPr>
                <w:sz w:val="16"/>
                <w:szCs w:val="18"/>
              </w:rPr>
              <w:t>Sınıf Dışı Ders Çalışma Süresi</w:t>
            </w:r>
          </w:p>
        </w:tc>
        <w:tc>
          <w:tcPr>
            <w:tcW w:w="2424" w:type="dxa"/>
            <w:shd w:val="clear" w:color="auto" w:fill="auto"/>
          </w:tcPr>
          <w:p w14:paraId="6D2D4E38" w14:textId="77777777" w:rsidR="00F205FF" w:rsidRPr="00291401" w:rsidRDefault="00F205FF" w:rsidP="00EF5637">
            <w:pPr>
              <w:contextualSpacing/>
              <w:jc w:val="right"/>
              <w:rPr>
                <w:sz w:val="16"/>
                <w:szCs w:val="18"/>
              </w:rPr>
            </w:pPr>
          </w:p>
        </w:tc>
        <w:tc>
          <w:tcPr>
            <w:tcW w:w="810" w:type="dxa"/>
            <w:shd w:val="clear" w:color="auto" w:fill="auto"/>
          </w:tcPr>
          <w:p w14:paraId="7E1EAE54" w14:textId="77777777" w:rsidR="00F205FF" w:rsidRPr="00291401" w:rsidRDefault="00F205FF" w:rsidP="00EF5637">
            <w:pPr>
              <w:contextualSpacing/>
              <w:jc w:val="right"/>
              <w:rPr>
                <w:sz w:val="16"/>
                <w:szCs w:val="18"/>
              </w:rPr>
            </w:pPr>
          </w:p>
        </w:tc>
        <w:tc>
          <w:tcPr>
            <w:tcW w:w="1722" w:type="dxa"/>
            <w:shd w:val="clear" w:color="auto" w:fill="auto"/>
          </w:tcPr>
          <w:p w14:paraId="7A12D39C" w14:textId="77777777" w:rsidR="00F205FF" w:rsidRPr="00291401" w:rsidRDefault="00F205FF" w:rsidP="00EF5637">
            <w:pPr>
              <w:contextualSpacing/>
              <w:jc w:val="right"/>
              <w:rPr>
                <w:sz w:val="16"/>
                <w:szCs w:val="18"/>
              </w:rPr>
            </w:pPr>
          </w:p>
        </w:tc>
      </w:tr>
      <w:tr w:rsidR="00F205FF" w:rsidRPr="00291401" w14:paraId="6412AEB3" w14:textId="77777777" w:rsidTr="00EF5637">
        <w:tc>
          <w:tcPr>
            <w:tcW w:w="4898" w:type="dxa"/>
            <w:shd w:val="clear" w:color="auto" w:fill="auto"/>
          </w:tcPr>
          <w:p w14:paraId="06540F3C" w14:textId="77777777" w:rsidR="00F205FF" w:rsidRPr="00291401" w:rsidRDefault="00F205FF" w:rsidP="00EF5637">
            <w:pPr>
              <w:contextualSpacing/>
              <w:rPr>
                <w:sz w:val="16"/>
                <w:szCs w:val="18"/>
              </w:rPr>
            </w:pPr>
            <w:r w:rsidRPr="00291401">
              <w:rPr>
                <w:sz w:val="16"/>
                <w:szCs w:val="18"/>
              </w:rPr>
              <w:t>Sunum / Seminer Hazırlama</w:t>
            </w:r>
          </w:p>
        </w:tc>
        <w:tc>
          <w:tcPr>
            <w:tcW w:w="2424" w:type="dxa"/>
            <w:shd w:val="clear" w:color="auto" w:fill="auto"/>
          </w:tcPr>
          <w:p w14:paraId="61D9179C" w14:textId="77777777" w:rsidR="00F205FF" w:rsidRPr="00291401" w:rsidRDefault="00F205FF" w:rsidP="00EF5637">
            <w:pPr>
              <w:contextualSpacing/>
              <w:jc w:val="right"/>
              <w:rPr>
                <w:sz w:val="16"/>
                <w:szCs w:val="18"/>
              </w:rPr>
            </w:pPr>
          </w:p>
        </w:tc>
        <w:tc>
          <w:tcPr>
            <w:tcW w:w="810" w:type="dxa"/>
            <w:shd w:val="clear" w:color="auto" w:fill="auto"/>
          </w:tcPr>
          <w:p w14:paraId="606B98F5" w14:textId="77777777" w:rsidR="00F205FF" w:rsidRPr="00291401" w:rsidRDefault="00F205FF" w:rsidP="00EF5637">
            <w:pPr>
              <w:contextualSpacing/>
              <w:jc w:val="right"/>
              <w:rPr>
                <w:sz w:val="16"/>
                <w:szCs w:val="18"/>
              </w:rPr>
            </w:pPr>
          </w:p>
        </w:tc>
        <w:tc>
          <w:tcPr>
            <w:tcW w:w="1722" w:type="dxa"/>
            <w:shd w:val="clear" w:color="auto" w:fill="auto"/>
          </w:tcPr>
          <w:p w14:paraId="1AD7CE51" w14:textId="77777777" w:rsidR="00F205FF" w:rsidRPr="00291401" w:rsidRDefault="00F205FF" w:rsidP="00EF5637">
            <w:pPr>
              <w:contextualSpacing/>
              <w:jc w:val="right"/>
              <w:rPr>
                <w:sz w:val="16"/>
                <w:szCs w:val="18"/>
              </w:rPr>
            </w:pPr>
          </w:p>
        </w:tc>
      </w:tr>
      <w:tr w:rsidR="00F205FF" w:rsidRPr="00291401" w14:paraId="2F37F09E" w14:textId="77777777" w:rsidTr="00EF5637">
        <w:tc>
          <w:tcPr>
            <w:tcW w:w="4898" w:type="dxa"/>
            <w:shd w:val="clear" w:color="auto" w:fill="auto"/>
          </w:tcPr>
          <w:p w14:paraId="3BC4E87D" w14:textId="77777777" w:rsidR="00F205FF" w:rsidRPr="00291401" w:rsidRDefault="00F205FF" w:rsidP="00EF5637">
            <w:pPr>
              <w:contextualSpacing/>
              <w:rPr>
                <w:sz w:val="16"/>
                <w:szCs w:val="18"/>
              </w:rPr>
            </w:pPr>
            <w:r w:rsidRPr="00291401">
              <w:rPr>
                <w:sz w:val="16"/>
                <w:szCs w:val="18"/>
              </w:rPr>
              <w:t>Proje</w:t>
            </w:r>
          </w:p>
        </w:tc>
        <w:tc>
          <w:tcPr>
            <w:tcW w:w="2424" w:type="dxa"/>
            <w:shd w:val="clear" w:color="auto" w:fill="auto"/>
          </w:tcPr>
          <w:p w14:paraId="0C17C6A0" w14:textId="77777777" w:rsidR="00F205FF" w:rsidRPr="00291401" w:rsidRDefault="00F205FF" w:rsidP="00EF5637">
            <w:pPr>
              <w:contextualSpacing/>
              <w:jc w:val="right"/>
              <w:rPr>
                <w:sz w:val="16"/>
                <w:szCs w:val="18"/>
              </w:rPr>
            </w:pPr>
          </w:p>
        </w:tc>
        <w:tc>
          <w:tcPr>
            <w:tcW w:w="810" w:type="dxa"/>
            <w:shd w:val="clear" w:color="auto" w:fill="auto"/>
          </w:tcPr>
          <w:p w14:paraId="072B98FB" w14:textId="77777777" w:rsidR="00F205FF" w:rsidRPr="00291401" w:rsidRDefault="00F205FF" w:rsidP="00EF5637">
            <w:pPr>
              <w:contextualSpacing/>
              <w:jc w:val="right"/>
              <w:rPr>
                <w:sz w:val="16"/>
                <w:szCs w:val="18"/>
              </w:rPr>
            </w:pPr>
          </w:p>
        </w:tc>
        <w:tc>
          <w:tcPr>
            <w:tcW w:w="1722" w:type="dxa"/>
            <w:shd w:val="clear" w:color="auto" w:fill="auto"/>
          </w:tcPr>
          <w:p w14:paraId="2E989925" w14:textId="77777777" w:rsidR="00F205FF" w:rsidRPr="00291401" w:rsidRDefault="00F205FF" w:rsidP="00EF5637">
            <w:pPr>
              <w:contextualSpacing/>
              <w:jc w:val="right"/>
              <w:rPr>
                <w:sz w:val="16"/>
                <w:szCs w:val="18"/>
              </w:rPr>
            </w:pPr>
          </w:p>
        </w:tc>
      </w:tr>
      <w:tr w:rsidR="00F205FF" w:rsidRPr="00291401" w14:paraId="1963D2E2" w14:textId="77777777" w:rsidTr="00EF5637">
        <w:tc>
          <w:tcPr>
            <w:tcW w:w="4898" w:type="dxa"/>
            <w:shd w:val="clear" w:color="auto" w:fill="auto"/>
          </w:tcPr>
          <w:p w14:paraId="10169E84" w14:textId="77777777" w:rsidR="00F205FF" w:rsidRPr="00291401" w:rsidRDefault="00F205FF" w:rsidP="00EF5637">
            <w:pPr>
              <w:contextualSpacing/>
              <w:rPr>
                <w:sz w:val="16"/>
                <w:szCs w:val="18"/>
              </w:rPr>
            </w:pPr>
            <w:r w:rsidRPr="00291401">
              <w:rPr>
                <w:sz w:val="16"/>
                <w:szCs w:val="18"/>
              </w:rPr>
              <w:t>Ödevler</w:t>
            </w:r>
          </w:p>
        </w:tc>
        <w:tc>
          <w:tcPr>
            <w:tcW w:w="2424" w:type="dxa"/>
            <w:shd w:val="clear" w:color="auto" w:fill="auto"/>
          </w:tcPr>
          <w:p w14:paraId="4ECBDB82" w14:textId="6E67B4A1"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7DB0F4D9" w14:textId="1B8967FF"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08AE14E2" w14:textId="01675D82" w:rsidR="00F205FF" w:rsidRPr="00291401" w:rsidRDefault="00F205FF" w:rsidP="00EF5637">
            <w:pPr>
              <w:contextualSpacing/>
              <w:jc w:val="right"/>
              <w:rPr>
                <w:sz w:val="16"/>
                <w:szCs w:val="18"/>
              </w:rPr>
            </w:pPr>
            <w:r>
              <w:rPr>
                <w:sz w:val="16"/>
                <w:szCs w:val="18"/>
              </w:rPr>
              <w:t>3</w:t>
            </w:r>
          </w:p>
        </w:tc>
      </w:tr>
      <w:tr w:rsidR="00F205FF" w:rsidRPr="00291401" w14:paraId="3FD7F664" w14:textId="77777777" w:rsidTr="00EF5637">
        <w:tc>
          <w:tcPr>
            <w:tcW w:w="4898" w:type="dxa"/>
            <w:shd w:val="clear" w:color="auto" w:fill="auto"/>
          </w:tcPr>
          <w:p w14:paraId="259DE518" w14:textId="77777777" w:rsidR="00F205FF" w:rsidRPr="00291401" w:rsidRDefault="00F205FF" w:rsidP="00EF5637">
            <w:pPr>
              <w:contextualSpacing/>
              <w:rPr>
                <w:sz w:val="16"/>
                <w:szCs w:val="18"/>
              </w:rPr>
            </w:pPr>
            <w:r w:rsidRPr="00291401">
              <w:rPr>
                <w:sz w:val="16"/>
                <w:szCs w:val="18"/>
              </w:rPr>
              <w:t>Ara Sınavlara hazırlanma süresi</w:t>
            </w:r>
          </w:p>
        </w:tc>
        <w:tc>
          <w:tcPr>
            <w:tcW w:w="2424" w:type="dxa"/>
            <w:shd w:val="clear" w:color="auto" w:fill="auto"/>
          </w:tcPr>
          <w:p w14:paraId="356A9E04" w14:textId="757AFCB8"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563CC031" w14:textId="0A3E1D67"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73A5EF3D" w14:textId="0BFAAF7E" w:rsidR="00F205FF" w:rsidRPr="00291401" w:rsidRDefault="00F205FF" w:rsidP="00EF5637">
            <w:pPr>
              <w:contextualSpacing/>
              <w:jc w:val="right"/>
              <w:rPr>
                <w:sz w:val="16"/>
                <w:szCs w:val="18"/>
              </w:rPr>
            </w:pPr>
            <w:r>
              <w:rPr>
                <w:sz w:val="16"/>
                <w:szCs w:val="18"/>
              </w:rPr>
              <w:t>3</w:t>
            </w:r>
          </w:p>
        </w:tc>
      </w:tr>
      <w:tr w:rsidR="00F205FF" w:rsidRPr="00291401" w14:paraId="303A8B0F" w14:textId="77777777" w:rsidTr="00EF5637">
        <w:tc>
          <w:tcPr>
            <w:tcW w:w="4898" w:type="dxa"/>
            <w:shd w:val="clear" w:color="auto" w:fill="auto"/>
          </w:tcPr>
          <w:p w14:paraId="5B141E49" w14:textId="77777777" w:rsidR="00F205FF" w:rsidRPr="00291401" w:rsidRDefault="00F205FF" w:rsidP="00EF5637">
            <w:pPr>
              <w:contextualSpacing/>
              <w:rPr>
                <w:sz w:val="16"/>
                <w:szCs w:val="18"/>
              </w:rPr>
            </w:pPr>
            <w:r w:rsidRPr="00291401">
              <w:rPr>
                <w:sz w:val="16"/>
                <w:szCs w:val="18"/>
              </w:rPr>
              <w:t>Yarıyıl Sonu Sınavına hazırlanma süresi</w:t>
            </w:r>
          </w:p>
        </w:tc>
        <w:tc>
          <w:tcPr>
            <w:tcW w:w="2424" w:type="dxa"/>
            <w:shd w:val="clear" w:color="auto" w:fill="auto"/>
          </w:tcPr>
          <w:p w14:paraId="2DDACD0F" w14:textId="2B2B3BA8"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3DF97990" w14:textId="349C6F6D"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26B95D3C" w14:textId="706B88CE" w:rsidR="00F205FF" w:rsidRPr="00291401" w:rsidRDefault="00F205FF" w:rsidP="00EF5637">
            <w:pPr>
              <w:contextualSpacing/>
              <w:jc w:val="right"/>
              <w:rPr>
                <w:sz w:val="16"/>
                <w:szCs w:val="18"/>
              </w:rPr>
            </w:pPr>
            <w:r>
              <w:rPr>
                <w:sz w:val="16"/>
                <w:szCs w:val="18"/>
              </w:rPr>
              <w:t>3</w:t>
            </w:r>
          </w:p>
        </w:tc>
      </w:tr>
      <w:tr w:rsidR="00F205FF" w:rsidRPr="00291401" w14:paraId="30591ADA" w14:textId="77777777" w:rsidTr="00EF5637">
        <w:tc>
          <w:tcPr>
            <w:tcW w:w="4898" w:type="dxa"/>
            <w:shd w:val="clear" w:color="auto" w:fill="808080" w:themeFill="background1" w:themeFillShade="80"/>
          </w:tcPr>
          <w:p w14:paraId="50F58422"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75DAE357" w14:textId="187BCF98" w:rsidR="00F205FF" w:rsidRPr="00291401" w:rsidRDefault="00F205FF" w:rsidP="00F205FF">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69507C63" w14:textId="77777777" w:rsidR="00F205FF" w:rsidRPr="00291401" w:rsidRDefault="00F205FF" w:rsidP="00EF5637">
            <w:pPr>
              <w:contextualSpacing/>
              <w:jc w:val="right"/>
              <w:rPr>
                <w:color w:val="FFFFFF" w:themeColor="background1"/>
                <w:sz w:val="16"/>
                <w:szCs w:val="18"/>
              </w:rPr>
            </w:pPr>
          </w:p>
        </w:tc>
        <w:tc>
          <w:tcPr>
            <w:tcW w:w="1722" w:type="dxa"/>
            <w:shd w:val="clear" w:color="auto" w:fill="808080" w:themeFill="background1" w:themeFillShade="80"/>
          </w:tcPr>
          <w:p w14:paraId="4FC0BE80" w14:textId="0A0E7DF2" w:rsidR="00F205FF" w:rsidRPr="00291401" w:rsidRDefault="00F205FF" w:rsidP="00EF5637">
            <w:pPr>
              <w:contextualSpacing/>
              <w:jc w:val="right"/>
              <w:rPr>
                <w:color w:val="FFFFFF" w:themeColor="background1"/>
                <w:sz w:val="16"/>
                <w:szCs w:val="18"/>
              </w:rPr>
            </w:pPr>
            <w:r>
              <w:rPr>
                <w:color w:val="FFFFFF" w:themeColor="background1"/>
                <w:sz w:val="16"/>
                <w:szCs w:val="18"/>
              </w:rPr>
              <w:t>51</w:t>
            </w:r>
          </w:p>
        </w:tc>
      </w:tr>
    </w:tbl>
    <w:p w14:paraId="6567FBAE"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05FF" w:rsidRPr="00291401" w14:paraId="5F1A8359" w14:textId="77777777" w:rsidTr="00EF5637">
        <w:tc>
          <w:tcPr>
            <w:tcW w:w="2192" w:type="dxa"/>
            <w:shd w:val="clear" w:color="auto" w:fill="D9D9D9" w:themeFill="background1" w:themeFillShade="D9"/>
          </w:tcPr>
          <w:p w14:paraId="612F1DEC" w14:textId="77777777" w:rsidR="00F205FF" w:rsidRPr="00291401" w:rsidRDefault="00F205FF" w:rsidP="00EF563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679BCD29" w14:textId="77777777" w:rsidR="00F205FF" w:rsidRPr="00291401" w:rsidRDefault="00F205FF" w:rsidP="00EF5637">
            <w:pPr>
              <w:contextualSpacing/>
              <w:rPr>
                <w:sz w:val="16"/>
                <w:szCs w:val="18"/>
              </w:rPr>
            </w:pPr>
            <w:r w:rsidRPr="00291401">
              <w:rPr>
                <w:sz w:val="16"/>
                <w:szCs w:val="18"/>
              </w:rPr>
              <w:t>Bu dersin başarılı bir şekilde tamamlanmasıyla öğrenciler şunları yapabileceklerdir.</w:t>
            </w:r>
          </w:p>
        </w:tc>
      </w:tr>
      <w:tr w:rsidR="00F205FF" w:rsidRPr="00291401" w14:paraId="5E6501B3" w14:textId="77777777" w:rsidTr="00EF5637">
        <w:tc>
          <w:tcPr>
            <w:tcW w:w="2192" w:type="dxa"/>
            <w:shd w:val="clear" w:color="auto" w:fill="808080" w:themeFill="background1" w:themeFillShade="80"/>
          </w:tcPr>
          <w:p w14:paraId="172DC4E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51E87889"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00EDD18D" w14:textId="77777777" w:rsidTr="00EF5637">
        <w:tc>
          <w:tcPr>
            <w:tcW w:w="2192" w:type="dxa"/>
          </w:tcPr>
          <w:p w14:paraId="63FF1960" w14:textId="77777777" w:rsidR="00F205FF" w:rsidRPr="00291401" w:rsidRDefault="00F205FF" w:rsidP="00EF5637">
            <w:pPr>
              <w:contextualSpacing/>
              <w:rPr>
                <w:sz w:val="16"/>
                <w:szCs w:val="18"/>
              </w:rPr>
            </w:pPr>
            <w:r w:rsidRPr="00291401">
              <w:rPr>
                <w:sz w:val="16"/>
                <w:szCs w:val="18"/>
              </w:rPr>
              <w:t>Ö1</w:t>
            </w:r>
          </w:p>
        </w:tc>
        <w:tc>
          <w:tcPr>
            <w:tcW w:w="7662" w:type="dxa"/>
          </w:tcPr>
          <w:p w14:paraId="4C7D608D" w14:textId="68ED6272" w:rsidR="00F205FF" w:rsidRPr="00291401" w:rsidRDefault="00F205FF" w:rsidP="00EF5637">
            <w:pPr>
              <w:contextualSpacing/>
              <w:rPr>
                <w:sz w:val="16"/>
                <w:szCs w:val="18"/>
              </w:rPr>
            </w:pPr>
            <w:r w:rsidRPr="00F205FF">
              <w:rPr>
                <w:sz w:val="16"/>
                <w:szCs w:val="18"/>
              </w:rPr>
              <w:t>Doğal yamaçlar ve şevlerin duraylılığının araştırılmasını öğrenmek.</w:t>
            </w:r>
          </w:p>
        </w:tc>
      </w:tr>
      <w:tr w:rsidR="00F205FF" w:rsidRPr="00291401" w14:paraId="594B44A0" w14:textId="77777777" w:rsidTr="00EF5637">
        <w:tc>
          <w:tcPr>
            <w:tcW w:w="2192" w:type="dxa"/>
          </w:tcPr>
          <w:p w14:paraId="3E8CB6E9" w14:textId="77777777" w:rsidR="00F205FF" w:rsidRPr="00291401" w:rsidRDefault="00F205FF" w:rsidP="00EF5637">
            <w:pPr>
              <w:contextualSpacing/>
              <w:rPr>
                <w:sz w:val="16"/>
                <w:szCs w:val="18"/>
              </w:rPr>
            </w:pPr>
            <w:r w:rsidRPr="00291401">
              <w:rPr>
                <w:sz w:val="16"/>
                <w:szCs w:val="18"/>
              </w:rPr>
              <w:t>Ö2</w:t>
            </w:r>
          </w:p>
        </w:tc>
        <w:tc>
          <w:tcPr>
            <w:tcW w:w="7662" w:type="dxa"/>
          </w:tcPr>
          <w:p w14:paraId="3751D453" w14:textId="77777777" w:rsidR="00F205FF" w:rsidRPr="00291401" w:rsidRDefault="00F205FF" w:rsidP="00EF5637">
            <w:pPr>
              <w:contextualSpacing/>
              <w:rPr>
                <w:sz w:val="16"/>
                <w:szCs w:val="18"/>
              </w:rPr>
            </w:pPr>
          </w:p>
        </w:tc>
      </w:tr>
      <w:tr w:rsidR="00F205FF" w:rsidRPr="00291401" w14:paraId="7DAB0836" w14:textId="77777777" w:rsidTr="00EF5637">
        <w:tc>
          <w:tcPr>
            <w:tcW w:w="2192" w:type="dxa"/>
          </w:tcPr>
          <w:p w14:paraId="37948B1D" w14:textId="77777777" w:rsidR="00F205FF" w:rsidRPr="00291401" w:rsidRDefault="00F205FF" w:rsidP="00EF5637">
            <w:pPr>
              <w:contextualSpacing/>
              <w:rPr>
                <w:sz w:val="16"/>
                <w:szCs w:val="18"/>
              </w:rPr>
            </w:pPr>
            <w:r w:rsidRPr="00291401">
              <w:rPr>
                <w:sz w:val="16"/>
                <w:szCs w:val="18"/>
              </w:rPr>
              <w:t>Ö3</w:t>
            </w:r>
          </w:p>
        </w:tc>
        <w:tc>
          <w:tcPr>
            <w:tcW w:w="7662" w:type="dxa"/>
          </w:tcPr>
          <w:p w14:paraId="58A99AF8" w14:textId="77777777" w:rsidR="00F205FF" w:rsidRPr="00291401" w:rsidRDefault="00F205FF" w:rsidP="00EF5637">
            <w:pPr>
              <w:contextualSpacing/>
              <w:rPr>
                <w:sz w:val="16"/>
                <w:szCs w:val="18"/>
              </w:rPr>
            </w:pPr>
          </w:p>
        </w:tc>
      </w:tr>
      <w:tr w:rsidR="00F205FF" w:rsidRPr="00291401" w14:paraId="6765F27B" w14:textId="77777777" w:rsidTr="00EF5637">
        <w:tc>
          <w:tcPr>
            <w:tcW w:w="2192" w:type="dxa"/>
          </w:tcPr>
          <w:p w14:paraId="256703F1" w14:textId="77777777" w:rsidR="00F205FF" w:rsidRPr="00291401" w:rsidRDefault="00F205FF" w:rsidP="00EF5637">
            <w:pPr>
              <w:contextualSpacing/>
              <w:rPr>
                <w:sz w:val="16"/>
                <w:szCs w:val="18"/>
              </w:rPr>
            </w:pPr>
            <w:r w:rsidRPr="00291401">
              <w:rPr>
                <w:sz w:val="16"/>
                <w:szCs w:val="18"/>
              </w:rPr>
              <w:t>Ö4</w:t>
            </w:r>
          </w:p>
        </w:tc>
        <w:tc>
          <w:tcPr>
            <w:tcW w:w="7662" w:type="dxa"/>
          </w:tcPr>
          <w:p w14:paraId="7C0F05FF" w14:textId="77777777" w:rsidR="00F205FF" w:rsidRPr="00291401" w:rsidRDefault="00F205FF" w:rsidP="00EF5637">
            <w:pPr>
              <w:contextualSpacing/>
              <w:rPr>
                <w:sz w:val="16"/>
                <w:szCs w:val="18"/>
              </w:rPr>
            </w:pPr>
          </w:p>
        </w:tc>
      </w:tr>
      <w:tr w:rsidR="00F205FF" w:rsidRPr="00291401" w14:paraId="4C17E4CB" w14:textId="77777777" w:rsidTr="00EF5637">
        <w:tc>
          <w:tcPr>
            <w:tcW w:w="2192" w:type="dxa"/>
          </w:tcPr>
          <w:p w14:paraId="4D1459C9" w14:textId="77777777" w:rsidR="00F205FF" w:rsidRPr="00291401" w:rsidRDefault="00F205FF" w:rsidP="00EF5637">
            <w:pPr>
              <w:contextualSpacing/>
              <w:rPr>
                <w:sz w:val="16"/>
                <w:szCs w:val="18"/>
              </w:rPr>
            </w:pPr>
            <w:r w:rsidRPr="00291401">
              <w:rPr>
                <w:sz w:val="16"/>
                <w:szCs w:val="18"/>
              </w:rPr>
              <w:t>Ö5</w:t>
            </w:r>
          </w:p>
        </w:tc>
        <w:tc>
          <w:tcPr>
            <w:tcW w:w="7662" w:type="dxa"/>
          </w:tcPr>
          <w:p w14:paraId="20C54C96" w14:textId="77777777" w:rsidR="00F205FF" w:rsidRPr="00291401" w:rsidRDefault="00F205FF" w:rsidP="00EF5637">
            <w:pPr>
              <w:contextualSpacing/>
              <w:rPr>
                <w:sz w:val="16"/>
                <w:szCs w:val="18"/>
              </w:rPr>
            </w:pPr>
          </w:p>
        </w:tc>
      </w:tr>
      <w:tr w:rsidR="00F205FF" w:rsidRPr="00291401" w14:paraId="1C8E1609" w14:textId="77777777" w:rsidTr="00EF5637">
        <w:tc>
          <w:tcPr>
            <w:tcW w:w="2192" w:type="dxa"/>
          </w:tcPr>
          <w:p w14:paraId="4BB11277" w14:textId="77777777" w:rsidR="00F205FF" w:rsidRPr="00291401" w:rsidRDefault="00F205FF" w:rsidP="00EF5637">
            <w:pPr>
              <w:contextualSpacing/>
              <w:rPr>
                <w:sz w:val="16"/>
                <w:szCs w:val="18"/>
              </w:rPr>
            </w:pPr>
            <w:r w:rsidRPr="00291401">
              <w:rPr>
                <w:sz w:val="16"/>
                <w:szCs w:val="18"/>
              </w:rPr>
              <w:t>Ö6</w:t>
            </w:r>
          </w:p>
        </w:tc>
        <w:tc>
          <w:tcPr>
            <w:tcW w:w="7662" w:type="dxa"/>
          </w:tcPr>
          <w:p w14:paraId="631E4D73" w14:textId="77777777" w:rsidR="00F205FF" w:rsidRPr="00291401" w:rsidRDefault="00F205FF" w:rsidP="00EF5637">
            <w:pPr>
              <w:contextualSpacing/>
              <w:rPr>
                <w:sz w:val="16"/>
                <w:szCs w:val="18"/>
              </w:rPr>
            </w:pPr>
          </w:p>
        </w:tc>
      </w:tr>
    </w:tbl>
    <w:p w14:paraId="11F02845"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05FF" w:rsidRPr="00291401" w14:paraId="2C8B6504" w14:textId="77777777" w:rsidTr="00EF5637">
        <w:tc>
          <w:tcPr>
            <w:tcW w:w="2103" w:type="dxa"/>
            <w:shd w:val="clear" w:color="auto" w:fill="D9D9D9" w:themeFill="background1" w:themeFillShade="D9"/>
          </w:tcPr>
          <w:p w14:paraId="4545A01B" w14:textId="77777777" w:rsidR="00F205FF" w:rsidRPr="00291401" w:rsidRDefault="00F205FF" w:rsidP="00EF5637">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1B1BF8C3" w14:textId="77777777" w:rsidR="00F205FF" w:rsidRPr="00291401" w:rsidRDefault="00F205FF" w:rsidP="00EF5637">
            <w:pPr>
              <w:contextualSpacing/>
              <w:rPr>
                <w:sz w:val="16"/>
                <w:szCs w:val="18"/>
              </w:rPr>
            </w:pPr>
            <w:r w:rsidRPr="00291401">
              <w:rPr>
                <w:sz w:val="16"/>
                <w:szCs w:val="18"/>
              </w:rPr>
              <w:t>Program çıktılarının sayısı genelde 10‐ 15 arasında olmalı, TYYÇ program yeterlilikleri ile uyumlu tanımlanmalıdır.</w:t>
            </w:r>
          </w:p>
          <w:p w14:paraId="1B231939" w14:textId="77777777" w:rsidR="00F205FF" w:rsidRPr="00291401" w:rsidRDefault="00F205FF" w:rsidP="00EF5637">
            <w:pPr>
              <w:contextualSpacing/>
              <w:rPr>
                <w:sz w:val="16"/>
                <w:szCs w:val="18"/>
              </w:rPr>
            </w:pPr>
            <w:r w:rsidRPr="00291401">
              <w:rPr>
                <w:sz w:val="16"/>
                <w:szCs w:val="18"/>
              </w:rPr>
              <w:t>Bu Programın başarılı bir şekilde tamamlanmasıyla öğrenciler şunları yapabileceklerdir.</w:t>
            </w:r>
          </w:p>
        </w:tc>
      </w:tr>
      <w:tr w:rsidR="00F205FF" w:rsidRPr="00291401" w14:paraId="629223DA" w14:textId="77777777" w:rsidTr="00EF5637">
        <w:tc>
          <w:tcPr>
            <w:tcW w:w="2103" w:type="dxa"/>
            <w:shd w:val="clear" w:color="auto" w:fill="808080" w:themeFill="background1" w:themeFillShade="80"/>
          </w:tcPr>
          <w:p w14:paraId="7AAF24F7"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2C2A01C1"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55064CCC" w14:textId="77777777" w:rsidTr="00EF5637">
        <w:tc>
          <w:tcPr>
            <w:tcW w:w="2103" w:type="dxa"/>
          </w:tcPr>
          <w:p w14:paraId="1B763AC3" w14:textId="77777777" w:rsidR="00F205FF" w:rsidRPr="00291401" w:rsidRDefault="00F205FF" w:rsidP="00EF5637">
            <w:pPr>
              <w:contextualSpacing/>
              <w:rPr>
                <w:sz w:val="16"/>
                <w:szCs w:val="18"/>
              </w:rPr>
            </w:pPr>
            <w:r w:rsidRPr="00291401">
              <w:rPr>
                <w:sz w:val="16"/>
                <w:szCs w:val="18"/>
              </w:rPr>
              <w:t>P1</w:t>
            </w:r>
          </w:p>
        </w:tc>
        <w:tc>
          <w:tcPr>
            <w:tcW w:w="7183" w:type="dxa"/>
            <w:vAlign w:val="center"/>
          </w:tcPr>
          <w:p w14:paraId="21B91924" w14:textId="77777777" w:rsidR="00F205FF" w:rsidRPr="00291401" w:rsidRDefault="00F205FF" w:rsidP="00EF5637">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05FF" w:rsidRPr="00291401" w14:paraId="663BB413" w14:textId="77777777" w:rsidTr="00EF5637">
        <w:tc>
          <w:tcPr>
            <w:tcW w:w="2103" w:type="dxa"/>
          </w:tcPr>
          <w:p w14:paraId="6DBD1C54" w14:textId="77777777" w:rsidR="00F205FF" w:rsidRPr="00291401" w:rsidRDefault="00F205FF" w:rsidP="00EF5637">
            <w:pPr>
              <w:contextualSpacing/>
              <w:rPr>
                <w:sz w:val="16"/>
                <w:szCs w:val="18"/>
              </w:rPr>
            </w:pPr>
            <w:r w:rsidRPr="00291401">
              <w:rPr>
                <w:sz w:val="16"/>
                <w:szCs w:val="18"/>
              </w:rPr>
              <w:t>P2</w:t>
            </w:r>
          </w:p>
        </w:tc>
        <w:tc>
          <w:tcPr>
            <w:tcW w:w="7183" w:type="dxa"/>
            <w:vAlign w:val="center"/>
          </w:tcPr>
          <w:p w14:paraId="0AF4A3C7" w14:textId="77777777" w:rsidR="00F205FF" w:rsidRPr="00291401" w:rsidRDefault="00F205FF" w:rsidP="00EF5637">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05FF" w:rsidRPr="00291401" w14:paraId="549C7BED" w14:textId="77777777" w:rsidTr="00EF5637">
        <w:tc>
          <w:tcPr>
            <w:tcW w:w="2103" w:type="dxa"/>
          </w:tcPr>
          <w:p w14:paraId="1B78323E" w14:textId="77777777" w:rsidR="00F205FF" w:rsidRPr="00291401" w:rsidRDefault="00F205FF" w:rsidP="00EF5637">
            <w:pPr>
              <w:contextualSpacing/>
              <w:rPr>
                <w:sz w:val="16"/>
                <w:szCs w:val="18"/>
              </w:rPr>
            </w:pPr>
            <w:r w:rsidRPr="00291401">
              <w:rPr>
                <w:sz w:val="16"/>
                <w:szCs w:val="18"/>
              </w:rPr>
              <w:t>P3</w:t>
            </w:r>
          </w:p>
        </w:tc>
        <w:tc>
          <w:tcPr>
            <w:tcW w:w="7183" w:type="dxa"/>
            <w:vAlign w:val="center"/>
          </w:tcPr>
          <w:p w14:paraId="6D2C393B" w14:textId="77777777" w:rsidR="00F205FF" w:rsidRPr="00291401" w:rsidRDefault="00F205FF" w:rsidP="00EF5637">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05FF" w:rsidRPr="00291401" w14:paraId="79FA7590" w14:textId="77777777" w:rsidTr="00EF5637">
        <w:tc>
          <w:tcPr>
            <w:tcW w:w="2103" w:type="dxa"/>
          </w:tcPr>
          <w:p w14:paraId="124B17BB" w14:textId="77777777" w:rsidR="00F205FF" w:rsidRPr="00291401" w:rsidRDefault="00F205FF" w:rsidP="00EF5637">
            <w:pPr>
              <w:contextualSpacing/>
              <w:rPr>
                <w:sz w:val="16"/>
                <w:szCs w:val="18"/>
              </w:rPr>
            </w:pPr>
            <w:r w:rsidRPr="00291401">
              <w:rPr>
                <w:sz w:val="16"/>
                <w:szCs w:val="18"/>
              </w:rPr>
              <w:t>P4</w:t>
            </w:r>
          </w:p>
        </w:tc>
        <w:tc>
          <w:tcPr>
            <w:tcW w:w="7183" w:type="dxa"/>
            <w:vAlign w:val="center"/>
          </w:tcPr>
          <w:p w14:paraId="65DA123C" w14:textId="77777777" w:rsidR="00F205FF" w:rsidRPr="00291401" w:rsidRDefault="00F205FF" w:rsidP="00EF5637">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05FF" w:rsidRPr="00291401" w14:paraId="5EFCD1B8" w14:textId="77777777" w:rsidTr="00EF5637">
        <w:tc>
          <w:tcPr>
            <w:tcW w:w="2103" w:type="dxa"/>
          </w:tcPr>
          <w:p w14:paraId="187D197D" w14:textId="77777777" w:rsidR="00F205FF" w:rsidRPr="00291401" w:rsidRDefault="00F205FF" w:rsidP="00EF5637">
            <w:pPr>
              <w:contextualSpacing/>
              <w:rPr>
                <w:sz w:val="16"/>
                <w:szCs w:val="18"/>
              </w:rPr>
            </w:pPr>
            <w:r w:rsidRPr="00291401">
              <w:rPr>
                <w:sz w:val="16"/>
                <w:szCs w:val="18"/>
              </w:rPr>
              <w:t>P5</w:t>
            </w:r>
          </w:p>
        </w:tc>
        <w:tc>
          <w:tcPr>
            <w:tcW w:w="7183" w:type="dxa"/>
            <w:vAlign w:val="center"/>
          </w:tcPr>
          <w:p w14:paraId="124793C6" w14:textId="77777777" w:rsidR="00F205FF" w:rsidRPr="00291401" w:rsidRDefault="00F205FF" w:rsidP="00EF5637">
            <w:pPr>
              <w:contextualSpacing/>
              <w:rPr>
                <w:sz w:val="16"/>
                <w:szCs w:val="18"/>
              </w:rPr>
            </w:pPr>
            <w:r w:rsidRPr="008B5534">
              <w:rPr>
                <w:rFonts w:cstheme="minorHAnsi"/>
                <w:sz w:val="16"/>
                <w:szCs w:val="16"/>
              </w:rPr>
              <w:t>Temel jeolojik bilgileri kavrama becerisine sahiptir</w:t>
            </w:r>
          </w:p>
        </w:tc>
      </w:tr>
      <w:tr w:rsidR="00F205FF" w:rsidRPr="00291401" w14:paraId="05D9AA41" w14:textId="77777777" w:rsidTr="00EF5637">
        <w:tc>
          <w:tcPr>
            <w:tcW w:w="2103" w:type="dxa"/>
          </w:tcPr>
          <w:p w14:paraId="240661ED" w14:textId="77777777" w:rsidR="00F205FF" w:rsidRPr="00291401" w:rsidRDefault="00F205FF" w:rsidP="00EF5637">
            <w:pPr>
              <w:contextualSpacing/>
              <w:rPr>
                <w:sz w:val="16"/>
                <w:szCs w:val="18"/>
              </w:rPr>
            </w:pPr>
            <w:r w:rsidRPr="00291401">
              <w:rPr>
                <w:sz w:val="16"/>
                <w:szCs w:val="18"/>
              </w:rPr>
              <w:t>P6</w:t>
            </w:r>
          </w:p>
        </w:tc>
        <w:tc>
          <w:tcPr>
            <w:tcW w:w="7183" w:type="dxa"/>
            <w:vAlign w:val="center"/>
          </w:tcPr>
          <w:p w14:paraId="23E79206" w14:textId="77777777" w:rsidR="00F205FF" w:rsidRPr="00291401" w:rsidRDefault="00F205FF" w:rsidP="00EF5637">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05FF" w:rsidRPr="00291401" w14:paraId="60FC3FB9" w14:textId="77777777" w:rsidTr="00EF5637">
        <w:tc>
          <w:tcPr>
            <w:tcW w:w="2103" w:type="dxa"/>
          </w:tcPr>
          <w:p w14:paraId="0A652A53" w14:textId="77777777" w:rsidR="00F205FF" w:rsidRPr="00291401" w:rsidRDefault="00F205FF" w:rsidP="00EF5637">
            <w:pPr>
              <w:contextualSpacing/>
              <w:rPr>
                <w:sz w:val="16"/>
                <w:szCs w:val="18"/>
              </w:rPr>
            </w:pPr>
            <w:r w:rsidRPr="00291401">
              <w:rPr>
                <w:sz w:val="16"/>
                <w:szCs w:val="18"/>
              </w:rPr>
              <w:t>P7</w:t>
            </w:r>
          </w:p>
        </w:tc>
        <w:tc>
          <w:tcPr>
            <w:tcW w:w="7183" w:type="dxa"/>
            <w:vAlign w:val="center"/>
          </w:tcPr>
          <w:p w14:paraId="66157A28" w14:textId="77777777" w:rsidR="00F205FF" w:rsidRPr="00291401" w:rsidRDefault="00F205FF" w:rsidP="00EF5637">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05FF" w:rsidRPr="00291401" w14:paraId="4876913E" w14:textId="77777777" w:rsidTr="00EF5637">
        <w:tc>
          <w:tcPr>
            <w:tcW w:w="2103" w:type="dxa"/>
          </w:tcPr>
          <w:p w14:paraId="48258B53" w14:textId="77777777" w:rsidR="00F205FF" w:rsidRPr="00291401" w:rsidRDefault="00F205FF" w:rsidP="00EF5637">
            <w:pPr>
              <w:contextualSpacing/>
              <w:rPr>
                <w:sz w:val="16"/>
                <w:szCs w:val="18"/>
              </w:rPr>
            </w:pPr>
            <w:r w:rsidRPr="00291401">
              <w:rPr>
                <w:sz w:val="16"/>
                <w:szCs w:val="18"/>
              </w:rPr>
              <w:t>P8</w:t>
            </w:r>
          </w:p>
        </w:tc>
        <w:tc>
          <w:tcPr>
            <w:tcW w:w="7183" w:type="dxa"/>
            <w:vAlign w:val="center"/>
          </w:tcPr>
          <w:p w14:paraId="635ED74D" w14:textId="77777777" w:rsidR="00F205FF" w:rsidRPr="00291401" w:rsidRDefault="00F205FF" w:rsidP="00EF5637">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05FF" w:rsidRPr="00291401" w14:paraId="4455478B" w14:textId="77777777" w:rsidTr="00EF5637">
        <w:tc>
          <w:tcPr>
            <w:tcW w:w="2103" w:type="dxa"/>
          </w:tcPr>
          <w:p w14:paraId="07AEE36D" w14:textId="77777777" w:rsidR="00F205FF" w:rsidRPr="00291401" w:rsidRDefault="00F205FF" w:rsidP="00EF5637">
            <w:pPr>
              <w:contextualSpacing/>
              <w:rPr>
                <w:sz w:val="16"/>
                <w:szCs w:val="18"/>
              </w:rPr>
            </w:pPr>
            <w:r w:rsidRPr="00291401">
              <w:rPr>
                <w:sz w:val="16"/>
                <w:szCs w:val="18"/>
              </w:rPr>
              <w:t>P9</w:t>
            </w:r>
          </w:p>
        </w:tc>
        <w:tc>
          <w:tcPr>
            <w:tcW w:w="7183" w:type="dxa"/>
            <w:vAlign w:val="center"/>
          </w:tcPr>
          <w:p w14:paraId="5B576F4A" w14:textId="77777777" w:rsidR="00F205FF" w:rsidRPr="00291401" w:rsidRDefault="00F205FF" w:rsidP="00EF5637">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05FF" w:rsidRPr="00291401" w14:paraId="6E6F108D" w14:textId="77777777" w:rsidTr="00EF5637">
        <w:tc>
          <w:tcPr>
            <w:tcW w:w="2103" w:type="dxa"/>
          </w:tcPr>
          <w:p w14:paraId="16A67B49" w14:textId="77777777" w:rsidR="00F205FF" w:rsidRPr="00291401" w:rsidRDefault="00F205FF" w:rsidP="00EF5637">
            <w:pPr>
              <w:contextualSpacing/>
              <w:rPr>
                <w:sz w:val="16"/>
                <w:szCs w:val="18"/>
              </w:rPr>
            </w:pPr>
            <w:r w:rsidRPr="00291401">
              <w:rPr>
                <w:sz w:val="16"/>
                <w:szCs w:val="18"/>
              </w:rPr>
              <w:t>P10</w:t>
            </w:r>
          </w:p>
        </w:tc>
        <w:tc>
          <w:tcPr>
            <w:tcW w:w="7183" w:type="dxa"/>
            <w:vAlign w:val="center"/>
          </w:tcPr>
          <w:p w14:paraId="0BD4668E" w14:textId="77777777" w:rsidR="00F205FF" w:rsidRPr="00291401" w:rsidRDefault="00F205FF" w:rsidP="00EF5637">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05FF" w:rsidRPr="00291401" w14:paraId="3F71FCEE" w14:textId="77777777" w:rsidTr="00EF5637">
        <w:tc>
          <w:tcPr>
            <w:tcW w:w="2103" w:type="dxa"/>
          </w:tcPr>
          <w:p w14:paraId="35DAEF8D" w14:textId="77777777" w:rsidR="00F205FF" w:rsidRPr="00291401" w:rsidRDefault="00F205FF" w:rsidP="00EF5637">
            <w:pPr>
              <w:contextualSpacing/>
              <w:rPr>
                <w:sz w:val="16"/>
                <w:szCs w:val="18"/>
              </w:rPr>
            </w:pPr>
            <w:r w:rsidRPr="00291401">
              <w:rPr>
                <w:sz w:val="16"/>
                <w:szCs w:val="18"/>
              </w:rPr>
              <w:t>P11</w:t>
            </w:r>
          </w:p>
        </w:tc>
        <w:tc>
          <w:tcPr>
            <w:tcW w:w="7183" w:type="dxa"/>
            <w:vAlign w:val="center"/>
          </w:tcPr>
          <w:p w14:paraId="2B24D7A7" w14:textId="77777777" w:rsidR="00F205FF" w:rsidRPr="00291401" w:rsidRDefault="00F205FF" w:rsidP="00EF5637">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13011972"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5511"/>
        <w:gridCol w:w="1755"/>
      </w:tblGrid>
      <w:tr w:rsidR="00F205FF" w:rsidRPr="00291401" w14:paraId="42B4A8FE" w14:textId="77777777" w:rsidTr="00F205FF">
        <w:tc>
          <w:tcPr>
            <w:tcW w:w="9286" w:type="dxa"/>
            <w:gridSpan w:val="3"/>
            <w:shd w:val="clear" w:color="auto" w:fill="D9D9D9" w:themeFill="background1" w:themeFillShade="D9"/>
          </w:tcPr>
          <w:p w14:paraId="2C39DBDE" w14:textId="77777777" w:rsidR="00F205FF" w:rsidRPr="00291401" w:rsidRDefault="00F205FF" w:rsidP="00EF5637">
            <w:pPr>
              <w:contextualSpacing/>
              <w:rPr>
                <w:sz w:val="16"/>
                <w:szCs w:val="18"/>
              </w:rPr>
            </w:pPr>
            <w:r w:rsidRPr="00291401">
              <w:rPr>
                <w:sz w:val="16"/>
                <w:szCs w:val="18"/>
              </w:rPr>
              <w:t>Ders Konuları</w:t>
            </w:r>
          </w:p>
        </w:tc>
      </w:tr>
      <w:tr w:rsidR="00F205FF" w:rsidRPr="00291401" w14:paraId="6010C29B" w14:textId="77777777" w:rsidTr="00F205FF">
        <w:tc>
          <w:tcPr>
            <w:tcW w:w="2020" w:type="dxa"/>
            <w:shd w:val="clear" w:color="auto" w:fill="808080" w:themeFill="background1" w:themeFillShade="80"/>
          </w:tcPr>
          <w:p w14:paraId="27C3EDD8"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Hafta</w:t>
            </w:r>
          </w:p>
        </w:tc>
        <w:tc>
          <w:tcPr>
            <w:tcW w:w="5511" w:type="dxa"/>
            <w:shd w:val="clear" w:color="auto" w:fill="808080" w:themeFill="background1" w:themeFillShade="80"/>
          </w:tcPr>
          <w:p w14:paraId="22883B95"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Konu</w:t>
            </w:r>
          </w:p>
        </w:tc>
        <w:tc>
          <w:tcPr>
            <w:tcW w:w="1755" w:type="dxa"/>
            <w:shd w:val="clear" w:color="auto" w:fill="808080" w:themeFill="background1" w:themeFillShade="80"/>
          </w:tcPr>
          <w:p w14:paraId="5F627AE0"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Ön Hazırlık</w:t>
            </w:r>
          </w:p>
        </w:tc>
      </w:tr>
      <w:tr w:rsidR="00F205FF" w:rsidRPr="00291401" w14:paraId="11BF5C0B" w14:textId="77777777" w:rsidTr="00F205FF">
        <w:tc>
          <w:tcPr>
            <w:tcW w:w="2020" w:type="dxa"/>
          </w:tcPr>
          <w:p w14:paraId="7E06AF56" w14:textId="77777777" w:rsidR="00F205FF" w:rsidRPr="00291401" w:rsidRDefault="00F205FF" w:rsidP="00EF5637">
            <w:pPr>
              <w:contextualSpacing/>
              <w:rPr>
                <w:sz w:val="16"/>
                <w:szCs w:val="18"/>
              </w:rPr>
            </w:pPr>
            <w:r w:rsidRPr="00291401">
              <w:rPr>
                <w:sz w:val="16"/>
                <w:szCs w:val="18"/>
              </w:rPr>
              <w:t>1</w:t>
            </w:r>
          </w:p>
        </w:tc>
        <w:tc>
          <w:tcPr>
            <w:tcW w:w="5511" w:type="dxa"/>
          </w:tcPr>
          <w:p w14:paraId="6181802F" w14:textId="657C9D2D" w:rsidR="00F205FF" w:rsidRPr="00291401" w:rsidRDefault="00F205FF" w:rsidP="00EF5637">
            <w:pPr>
              <w:contextualSpacing/>
              <w:rPr>
                <w:sz w:val="16"/>
                <w:szCs w:val="18"/>
              </w:rPr>
            </w:pPr>
            <w:r w:rsidRPr="00F205FF">
              <w:rPr>
                <w:sz w:val="16"/>
                <w:szCs w:val="18"/>
              </w:rPr>
              <w:t>Kütle hareketinin ekonomik önemi</w:t>
            </w:r>
            <w:r w:rsidRPr="00F205FF">
              <w:rPr>
                <w:sz w:val="16"/>
                <w:szCs w:val="18"/>
              </w:rPr>
              <w:tab/>
            </w:r>
          </w:p>
        </w:tc>
        <w:tc>
          <w:tcPr>
            <w:tcW w:w="1755" w:type="dxa"/>
          </w:tcPr>
          <w:p w14:paraId="401F7459" w14:textId="77777777" w:rsidR="00F205FF" w:rsidRPr="00291401" w:rsidRDefault="00F205FF" w:rsidP="00EF5637">
            <w:pPr>
              <w:contextualSpacing/>
              <w:rPr>
                <w:sz w:val="16"/>
                <w:szCs w:val="18"/>
              </w:rPr>
            </w:pPr>
          </w:p>
        </w:tc>
      </w:tr>
      <w:tr w:rsidR="00F205FF" w:rsidRPr="00291401" w14:paraId="0BE3D01C" w14:textId="77777777" w:rsidTr="00F205FF">
        <w:tc>
          <w:tcPr>
            <w:tcW w:w="2020" w:type="dxa"/>
          </w:tcPr>
          <w:p w14:paraId="753AC013" w14:textId="77777777" w:rsidR="00F205FF" w:rsidRPr="00291401" w:rsidRDefault="00F205FF" w:rsidP="00EF5637">
            <w:pPr>
              <w:contextualSpacing/>
              <w:rPr>
                <w:sz w:val="16"/>
                <w:szCs w:val="18"/>
              </w:rPr>
            </w:pPr>
            <w:r w:rsidRPr="00291401">
              <w:rPr>
                <w:sz w:val="16"/>
                <w:szCs w:val="18"/>
              </w:rPr>
              <w:t>2</w:t>
            </w:r>
          </w:p>
        </w:tc>
        <w:tc>
          <w:tcPr>
            <w:tcW w:w="5511" w:type="dxa"/>
          </w:tcPr>
          <w:p w14:paraId="69E78DF0" w14:textId="4249D531" w:rsidR="00F205FF" w:rsidRPr="00291401" w:rsidRDefault="00F205FF" w:rsidP="00EF5637">
            <w:pPr>
              <w:contextualSpacing/>
              <w:rPr>
                <w:sz w:val="16"/>
                <w:szCs w:val="18"/>
              </w:rPr>
            </w:pPr>
            <w:r w:rsidRPr="00F205FF">
              <w:rPr>
                <w:sz w:val="16"/>
                <w:szCs w:val="18"/>
              </w:rPr>
              <w:t>Kütle hareketine etki eden faktörlerin yorumlanması</w:t>
            </w:r>
            <w:r w:rsidRPr="00F205FF">
              <w:rPr>
                <w:sz w:val="16"/>
                <w:szCs w:val="18"/>
              </w:rPr>
              <w:tab/>
            </w:r>
          </w:p>
        </w:tc>
        <w:tc>
          <w:tcPr>
            <w:tcW w:w="1755" w:type="dxa"/>
          </w:tcPr>
          <w:p w14:paraId="733D25E6" w14:textId="77777777" w:rsidR="00F205FF" w:rsidRPr="00291401" w:rsidRDefault="00F205FF" w:rsidP="00EF5637">
            <w:pPr>
              <w:contextualSpacing/>
              <w:rPr>
                <w:sz w:val="16"/>
                <w:szCs w:val="18"/>
              </w:rPr>
            </w:pPr>
          </w:p>
        </w:tc>
      </w:tr>
      <w:tr w:rsidR="00F205FF" w:rsidRPr="00291401" w14:paraId="332F3B16" w14:textId="77777777" w:rsidTr="00F205FF">
        <w:tc>
          <w:tcPr>
            <w:tcW w:w="2020" w:type="dxa"/>
          </w:tcPr>
          <w:p w14:paraId="3DB376D9" w14:textId="77777777" w:rsidR="00F205FF" w:rsidRPr="00291401" w:rsidRDefault="00F205FF" w:rsidP="00EF5637">
            <w:pPr>
              <w:contextualSpacing/>
              <w:rPr>
                <w:sz w:val="16"/>
                <w:szCs w:val="18"/>
              </w:rPr>
            </w:pPr>
            <w:r w:rsidRPr="00291401">
              <w:rPr>
                <w:sz w:val="16"/>
                <w:szCs w:val="18"/>
              </w:rPr>
              <w:t>3</w:t>
            </w:r>
          </w:p>
        </w:tc>
        <w:tc>
          <w:tcPr>
            <w:tcW w:w="5511" w:type="dxa"/>
          </w:tcPr>
          <w:p w14:paraId="28E330E9" w14:textId="4983BC8D" w:rsidR="00F205FF" w:rsidRPr="00291401" w:rsidRDefault="00F205FF" w:rsidP="00EF5637">
            <w:pPr>
              <w:contextualSpacing/>
              <w:rPr>
                <w:sz w:val="16"/>
                <w:szCs w:val="18"/>
              </w:rPr>
            </w:pPr>
            <w:r w:rsidRPr="00F205FF">
              <w:rPr>
                <w:sz w:val="16"/>
                <w:szCs w:val="18"/>
              </w:rPr>
              <w:t>Kütle hareketlerinin sınıflandırabilmesi</w:t>
            </w:r>
            <w:r w:rsidRPr="00F205FF">
              <w:rPr>
                <w:sz w:val="16"/>
                <w:szCs w:val="18"/>
              </w:rPr>
              <w:tab/>
            </w:r>
          </w:p>
        </w:tc>
        <w:tc>
          <w:tcPr>
            <w:tcW w:w="1755" w:type="dxa"/>
          </w:tcPr>
          <w:p w14:paraId="2ED81876" w14:textId="77777777" w:rsidR="00F205FF" w:rsidRPr="00291401" w:rsidRDefault="00F205FF" w:rsidP="00EF5637">
            <w:pPr>
              <w:contextualSpacing/>
              <w:rPr>
                <w:sz w:val="16"/>
                <w:szCs w:val="18"/>
              </w:rPr>
            </w:pPr>
          </w:p>
        </w:tc>
      </w:tr>
      <w:tr w:rsidR="00F205FF" w:rsidRPr="00291401" w14:paraId="64F1DCCA" w14:textId="77777777" w:rsidTr="00F205FF">
        <w:tc>
          <w:tcPr>
            <w:tcW w:w="2020" w:type="dxa"/>
          </w:tcPr>
          <w:p w14:paraId="35FA9B20" w14:textId="77777777" w:rsidR="00F205FF" w:rsidRPr="00291401" w:rsidRDefault="00F205FF" w:rsidP="00EF5637">
            <w:pPr>
              <w:contextualSpacing/>
              <w:rPr>
                <w:sz w:val="16"/>
                <w:szCs w:val="18"/>
              </w:rPr>
            </w:pPr>
            <w:r w:rsidRPr="00291401">
              <w:rPr>
                <w:sz w:val="16"/>
                <w:szCs w:val="18"/>
              </w:rPr>
              <w:t>4</w:t>
            </w:r>
          </w:p>
        </w:tc>
        <w:tc>
          <w:tcPr>
            <w:tcW w:w="5511" w:type="dxa"/>
          </w:tcPr>
          <w:p w14:paraId="6A1DF62F" w14:textId="7D92E255" w:rsidR="00F205FF" w:rsidRPr="00291401" w:rsidRDefault="00F205FF" w:rsidP="00EF5637">
            <w:pPr>
              <w:contextualSpacing/>
              <w:rPr>
                <w:sz w:val="16"/>
                <w:szCs w:val="18"/>
              </w:rPr>
            </w:pPr>
            <w:r w:rsidRPr="00F205FF">
              <w:rPr>
                <w:sz w:val="16"/>
                <w:szCs w:val="18"/>
              </w:rPr>
              <w:t>Yamaçların stabilitesi ve analiz yöntemleri</w:t>
            </w:r>
            <w:r w:rsidRPr="00F205FF">
              <w:rPr>
                <w:sz w:val="16"/>
                <w:szCs w:val="18"/>
              </w:rPr>
              <w:tab/>
            </w:r>
          </w:p>
        </w:tc>
        <w:tc>
          <w:tcPr>
            <w:tcW w:w="1755" w:type="dxa"/>
          </w:tcPr>
          <w:p w14:paraId="1A7A67EE" w14:textId="77777777" w:rsidR="00F205FF" w:rsidRPr="00291401" w:rsidRDefault="00F205FF" w:rsidP="00EF5637">
            <w:pPr>
              <w:contextualSpacing/>
              <w:rPr>
                <w:sz w:val="16"/>
                <w:szCs w:val="18"/>
              </w:rPr>
            </w:pPr>
          </w:p>
        </w:tc>
      </w:tr>
      <w:tr w:rsidR="00F205FF" w:rsidRPr="00291401" w14:paraId="4410DB6B" w14:textId="77777777" w:rsidTr="00F205FF">
        <w:tc>
          <w:tcPr>
            <w:tcW w:w="2020" w:type="dxa"/>
          </w:tcPr>
          <w:p w14:paraId="2DB02E97" w14:textId="77777777" w:rsidR="00F205FF" w:rsidRPr="00291401" w:rsidRDefault="00F205FF" w:rsidP="00EF5637">
            <w:pPr>
              <w:contextualSpacing/>
              <w:rPr>
                <w:sz w:val="16"/>
                <w:szCs w:val="18"/>
              </w:rPr>
            </w:pPr>
            <w:r w:rsidRPr="00291401">
              <w:rPr>
                <w:sz w:val="16"/>
                <w:szCs w:val="18"/>
              </w:rPr>
              <w:t>5</w:t>
            </w:r>
          </w:p>
        </w:tc>
        <w:tc>
          <w:tcPr>
            <w:tcW w:w="5511" w:type="dxa"/>
          </w:tcPr>
          <w:p w14:paraId="5AF81E56" w14:textId="1DCBD6D1" w:rsidR="00F205FF" w:rsidRPr="00291401" w:rsidRDefault="00F205FF" w:rsidP="00EF5637">
            <w:pPr>
              <w:contextualSpacing/>
              <w:rPr>
                <w:sz w:val="16"/>
                <w:szCs w:val="18"/>
              </w:rPr>
            </w:pPr>
            <w:r w:rsidRPr="00F205FF">
              <w:rPr>
                <w:sz w:val="16"/>
                <w:szCs w:val="18"/>
              </w:rPr>
              <w:t>Kütle hareketlerinin incelenmesi</w:t>
            </w:r>
            <w:r w:rsidRPr="00F205FF">
              <w:rPr>
                <w:sz w:val="16"/>
                <w:szCs w:val="18"/>
              </w:rPr>
              <w:tab/>
            </w:r>
          </w:p>
        </w:tc>
        <w:tc>
          <w:tcPr>
            <w:tcW w:w="1755" w:type="dxa"/>
          </w:tcPr>
          <w:p w14:paraId="7BB0AE04" w14:textId="77777777" w:rsidR="00F205FF" w:rsidRPr="00291401" w:rsidRDefault="00F205FF" w:rsidP="00EF5637">
            <w:pPr>
              <w:contextualSpacing/>
              <w:rPr>
                <w:sz w:val="16"/>
                <w:szCs w:val="18"/>
              </w:rPr>
            </w:pPr>
          </w:p>
        </w:tc>
      </w:tr>
      <w:tr w:rsidR="00F205FF" w:rsidRPr="00291401" w14:paraId="0F3E83CA" w14:textId="77777777" w:rsidTr="00F205FF">
        <w:tc>
          <w:tcPr>
            <w:tcW w:w="2020" w:type="dxa"/>
          </w:tcPr>
          <w:p w14:paraId="55BE7D66" w14:textId="77777777" w:rsidR="00F205FF" w:rsidRPr="00291401" w:rsidRDefault="00F205FF" w:rsidP="00EF5637">
            <w:pPr>
              <w:contextualSpacing/>
              <w:rPr>
                <w:sz w:val="16"/>
                <w:szCs w:val="18"/>
              </w:rPr>
            </w:pPr>
            <w:r w:rsidRPr="00291401">
              <w:rPr>
                <w:sz w:val="16"/>
                <w:szCs w:val="18"/>
              </w:rPr>
              <w:t>6</w:t>
            </w:r>
          </w:p>
        </w:tc>
        <w:tc>
          <w:tcPr>
            <w:tcW w:w="5511" w:type="dxa"/>
          </w:tcPr>
          <w:p w14:paraId="07DD909E" w14:textId="1DA37B24" w:rsidR="00F205FF" w:rsidRPr="00291401" w:rsidRDefault="00F205FF" w:rsidP="00EF5637">
            <w:pPr>
              <w:contextualSpacing/>
              <w:rPr>
                <w:sz w:val="16"/>
                <w:szCs w:val="18"/>
              </w:rPr>
            </w:pPr>
            <w:r w:rsidRPr="00F205FF">
              <w:rPr>
                <w:sz w:val="16"/>
                <w:szCs w:val="18"/>
              </w:rPr>
              <w:t>Kütle hareketlerini önlenme yolları</w:t>
            </w:r>
            <w:r w:rsidRPr="00F205FF">
              <w:rPr>
                <w:sz w:val="16"/>
                <w:szCs w:val="18"/>
              </w:rPr>
              <w:tab/>
            </w:r>
          </w:p>
        </w:tc>
        <w:tc>
          <w:tcPr>
            <w:tcW w:w="1755" w:type="dxa"/>
          </w:tcPr>
          <w:p w14:paraId="5A01B9B7" w14:textId="77777777" w:rsidR="00F205FF" w:rsidRPr="00291401" w:rsidRDefault="00F205FF" w:rsidP="00EF5637">
            <w:pPr>
              <w:contextualSpacing/>
              <w:rPr>
                <w:sz w:val="16"/>
                <w:szCs w:val="18"/>
              </w:rPr>
            </w:pPr>
          </w:p>
        </w:tc>
      </w:tr>
      <w:tr w:rsidR="00F205FF" w:rsidRPr="00291401" w14:paraId="6639CB14" w14:textId="77777777" w:rsidTr="00F205FF">
        <w:tc>
          <w:tcPr>
            <w:tcW w:w="2020" w:type="dxa"/>
          </w:tcPr>
          <w:p w14:paraId="6C529BD8" w14:textId="77777777" w:rsidR="00F205FF" w:rsidRPr="00291401" w:rsidRDefault="00F205FF" w:rsidP="00EF5637">
            <w:pPr>
              <w:contextualSpacing/>
              <w:rPr>
                <w:sz w:val="16"/>
                <w:szCs w:val="18"/>
              </w:rPr>
            </w:pPr>
            <w:r w:rsidRPr="00291401">
              <w:rPr>
                <w:sz w:val="16"/>
                <w:szCs w:val="18"/>
              </w:rPr>
              <w:t>7</w:t>
            </w:r>
          </w:p>
        </w:tc>
        <w:tc>
          <w:tcPr>
            <w:tcW w:w="5511" w:type="dxa"/>
          </w:tcPr>
          <w:p w14:paraId="3831A7E7" w14:textId="00697085" w:rsidR="00F205FF" w:rsidRPr="00291401" w:rsidRDefault="00F205FF" w:rsidP="00EF5637">
            <w:pPr>
              <w:contextualSpacing/>
              <w:rPr>
                <w:sz w:val="16"/>
                <w:szCs w:val="18"/>
              </w:rPr>
            </w:pPr>
            <w:r w:rsidRPr="00F205FF">
              <w:rPr>
                <w:sz w:val="16"/>
                <w:szCs w:val="18"/>
              </w:rPr>
              <w:t>Kaya yamaçların duraylılığı</w:t>
            </w:r>
            <w:r w:rsidRPr="00F205FF">
              <w:rPr>
                <w:sz w:val="16"/>
                <w:szCs w:val="18"/>
              </w:rPr>
              <w:tab/>
            </w:r>
          </w:p>
        </w:tc>
        <w:tc>
          <w:tcPr>
            <w:tcW w:w="1755" w:type="dxa"/>
          </w:tcPr>
          <w:p w14:paraId="64031B43" w14:textId="77777777" w:rsidR="00F205FF" w:rsidRPr="00291401" w:rsidRDefault="00F205FF" w:rsidP="00EF5637">
            <w:pPr>
              <w:contextualSpacing/>
              <w:rPr>
                <w:sz w:val="16"/>
                <w:szCs w:val="18"/>
              </w:rPr>
            </w:pPr>
          </w:p>
        </w:tc>
      </w:tr>
      <w:tr w:rsidR="00F205FF" w:rsidRPr="00291401" w14:paraId="5BB377F6" w14:textId="77777777" w:rsidTr="00F205FF">
        <w:tc>
          <w:tcPr>
            <w:tcW w:w="2020" w:type="dxa"/>
          </w:tcPr>
          <w:p w14:paraId="5230B421" w14:textId="77777777" w:rsidR="00F205FF" w:rsidRPr="00291401" w:rsidRDefault="00F205FF" w:rsidP="00EF5637">
            <w:pPr>
              <w:contextualSpacing/>
              <w:rPr>
                <w:sz w:val="16"/>
                <w:szCs w:val="18"/>
              </w:rPr>
            </w:pPr>
            <w:r w:rsidRPr="00291401">
              <w:rPr>
                <w:sz w:val="16"/>
                <w:szCs w:val="18"/>
              </w:rPr>
              <w:t>8</w:t>
            </w:r>
          </w:p>
        </w:tc>
        <w:tc>
          <w:tcPr>
            <w:tcW w:w="5511" w:type="dxa"/>
          </w:tcPr>
          <w:p w14:paraId="317B251D" w14:textId="77777777" w:rsidR="00F205FF" w:rsidRPr="00291401" w:rsidRDefault="00F205FF" w:rsidP="00EF5637">
            <w:pPr>
              <w:contextualSpacing/>
              <w:rPr>
                <w:sz w:val="16"/>
                <w:szCs w:val="18"/>
              </w:rPr>
            </w:pPr>
            <w:r w:rsidRPr="00291401">
              <w:rPr>
                <w:sz w:val="16"/>
                <w:szCs w:val="18"/>
              </w:rPr>
              <w:t>ARASINAV</w:t>
            </w:r>
          </w:p>
        </w:tc>
        <w:tc>
          <w:tcPr>
            <w:tcW w:w="1755" w:type="dxa"/>
          </w:tcPr>
          <w:p w14:paraId="5C4B9C2E" w14:textId="77777777" w:rsidR="00F205FF" w:rsidRPr="00291401" w:rsidRDefault="00F205FF" w:rsidP="00EF5637">
            <w:pPr>
              <w:contextualSpacing/>
              <w:rPr>
                <w:sz w:val="16"/>
                <w:szCs w:val="18"/>
              </w:rPr>
            </w:pPr>
          </w:p>
        </w:tc>
      </w:tr>
      <w:tr w:rsidR="00F205FF" w:rsidRPr="00291401" w14:paraId="20439DDD" w14:textId="77777777" w:rsidTr="00F205FF">
        <w:tc>
          <w:tcPr>
            <w:tcW w:w="2020" w:type="dxa"/>
          </w:tcPr>
          <w:p w14:paraId="0F0DFDC0" w14:textId="77777777" w:rsidR="00F205FF" w:rsidRPr="00291401" w:rsidRDefault="00F205FF" w:rsidP="00EF5637">
            <w:pPr>
              <w:contextualSpacing/>
              <w:rPr>
                <w:sz w:val="16"/>
                <w:szCs w:val="18"/>
              </w:rPr>
            </w:pPr>
            <w:r w:rsidRPr="00291401">
              <w:rPr>
                <w:sz w:val="16"/>
                <w:szCs w:val="18"/>
              </w:rPr>
              <w:t>9</w:t>
            </w:r>
          </w:p>
        </w:tc>
        <w:tc>
          <w:tcPr>
            <w:tcW w:w="5511" w:type="dxa"/>
          </w:tcPr>
          <w:p w14:paraId="26CC5903" w14:textId="76D6BFAF" w:rsidR="00F205FF" w:rsidRPr="00291401" w:rsidRDefault="00F205FF" w:rsidP="00EF5637">
            <w:pPr>
              <w:contextualSpacing/>
              <w:rPr>
                <w:sz w:val="16"/>
                <w:szCs w:val="18"/>
              </w:rPr>
            </w:pPr>
            <w:r w:rsidRPr="00F205FF">
              <w:rPr>
                <w:sz w:val="16"/>
                <w:szCs w:val="18"/>
              </w:rPr>
              <w:t>Sayısal ve grafiksel yöntemlerin kullanılması</w:t>
            </w:r>
            <w:r w:rsidRPr="00F205FF">
              <w:rPr>
                <w:sz w:val="16"/>
                <w:szCs w:val="18"/>
              </w:rPr>
              <w:tab/>
            </w:r>
          </w:p>
        </w:tc>
        <w:tc>
          <w:tcPr>
            <w:tcW w:w="1755" w:type="dxa"/>
          </w:tcPr>
          <w:p w14:paraId="087F8CA7" w14:textId="77777777" w:rsidR="00F205FF" w:rsidRPr="00291401" w:rsidRDefault="00F205FF" w:rsidP="00EF5637">
            <w:pPr>
              <w:contextualSpacing/>
              <w:rPr>
                <w:sz w:val="16"/>
                <w:szCs w:val="18"/>
              </w:rPr>
            </w:pPr>
          </w:p>
        </w:tc>
      </w:tr>
      <w:tr w:rsidR="00F205FF" w:rsidRPr="00291401" w14:paraId="22C16CEA" w14:textId="77777777" w:rsidTr="00F205FF">
        <w:tc>
          <w:tcPr>
            <w:tcW w:w="2020" w:type="dxa"/>
          </w:tcPr>
          <w:p w14:paraId="5D0BEDCB" w14:textId="77777777" w:rsidR="00F205FF" w:rsidRPr="00291401" w:rsidRDefault="00F205FF" w:rsidP="00EF5637">
            <w:pPr>
              <w:contextualSpacing/>
              <w:rPr>
                <w:sz w:val="16"/>
                <w:szCs w:val="18"/>
              </w:rPr>
            </w:pPr>
            <w:r w:rsidRPr="00291401">
              <w:rPr>
                <w:sz w:val="16"/>
                <w:szCs w:val="18"/>
              </w:rPr>
              <w:t>10</w:t>
            </w:r>
          </w:p>
        </w:tc>
        <w:tc>
          <w:tcPr>
            <w:tcW w:w="5511" w:type="dxa"/>
          </w:tcPr>
          <w:p w14:paraId="2DAE5BAA" w14:textId="44F6206C" w:rsidR="00F205FF" w:rsidRPr="00291401" w:rsidRDefault="00F205FF" w:rsidP="00EF5637">
            <w:pPr>
              <w:contextualSpacing/>
              <w:rPr>
                <w:sz w:val="16"/>
                <w:szCs w:val="18"/>
              </w:rPr>
            </w:pPr>
            <w:r w:rsidRPr="00F205FF">
              <w:rPr>
                <w:sz w:val="16"/>
                <w:szCs w:val="18"/>
              </w:rPr>
              <w:t>Kütle hareketinin ekonomik önemi</w:t>
            </w:r>
            <w:r w:rsidRPr="00F205FF">
              <w:rPr>
                <w:sz w:val="16"/>
                <w:szCs w:val="18"/>
              </w:rPr>
              <w:tab/>
            </w:r>
          </w:p>
        </w:tc>
        <w:tc>
          <w:tcPr>
            <w:tcW w:w="1755" w:type="dxa"/>
          </w:tcPr>
          <w:p w14:paraId="14FF5736" w14:textId="77777777" w:rsidR="00F205FF" w:rsidRPr="00291401" w:rsidRDefault="00F205FF" w:rsidP="00EF5637">
            <w:pPr>
              <w:contextualSpacing/>
              <w:rPr>
                <w:sz w:val="16"/>
                <w:szCs w:val="18"/>
              </w:rPr>
            </w:pPr>
          </w:p>
        </w:tc>
      </w:tr>
      <w:tr w:rsidR="00F205FF" w:rsidRPr="00291401" w14:paraId="3A78DEDF" w14:textId="77777777" w:rsidTr="00F205FF">
        <w:tc>
          <w:tcPr>
            <w:tcW w:w="2020" w:type="dxa"/>
          </w:tcPr>
          <w:p w14:paraId="717C0C9F" w14:textId="77777777" w:rsidR="00F205FF" w:rsidRPr="00291401" w:rsidRDefault="00F205FF" w:rsidP="00F205FF">
            <w:pPr>
              <w:contextualSpacing/>
              <w:rPr>
                <w:sz w:val="16"/>
                <w:szCs w:val="18"/>
              </w:rPr>
            </w:pPr>
            <w:r w:rsidRPr="00291401">
              <w:rPr>
                <w:sz w:val="16"/>
                <w:szCs w:val="18"/>
              </w:rPr>
              <w:t>11</w:t>
            </w:r>
          </w:p>
        </w:tc>
        <w:tc>
          <w:tcPr>
            <w:tcW w:w="5511" w:type="dxa"/>
          </w:tcPr>
          <w:p w14:paraId="3EFD11C5" w14:textId="7454330D" w:rsidR="00F205FF" w:rsidRPr="00291401" w:rsidRDefault="00F205FF" w:rsidP="00F205FF">
            <w:pPr>
              <w:contextualSpacing/>
              <w:rPr>
                <w:sz w:val="16"/>
                <w:szCs w:val="18"/>
              </w:rPr>
            </w:pPr>
            <w:r w:rsidRPr="00F205FF">
              <w:rPr>
                <w:sz w:val="16"/>
                <w:szCs w:val="18"/>
              </w:rPr>
              <w:t>Kütle hareketinin ekonomik önemi</w:t>
            </w:r>
            <w:r w:rsidRPr="00F205FF">
              <w:rPr>
                <w:sz w:val="16"/>
                <w:szCs w:val="18"/>
              </w:rPr>
              <w:tab/>
            </w:r>
          </w:p>
        </w:tc>
        <w:tc>
          <w:tcPr>
            <w:tcW w:w="1755" w:type="dxa"/>
          </w:tcPr>
          <w:p w14:paraId="0D9F7C86" w14:textId="77777777" w:rsidR="00F205FF" w:rsidRPr="00291401" w:rsidRDefault="00F205FF" w:rsidP="00F205FF">
            <w:pPr>
              <w:contextualSpacing/>
              <w:rPr>
                <w:sz w:val="16"/>
                <w:szCs w:val="18"/>
              </w:rPr>
            </w:pPr>
          </w:p>
        </w:tc>
      </w:tr>
      <w:tr w:rsidR="00F205FF" w:rsidRPr="00291401" w14:paraId="072DE920" w14:textId="77777777" w:rsidTr="00F205FF">
        <w:tc>
          <w:tcPr>
            <w:tcW w:w="2020" w:type="dxa"/>
          </w:tcPr>
          <w:p w14:paraId="4A0AE1B6" w14:textId="77777777" w:rsidR="00F205FF" w:rsidRPr="00291401" w:rsidRDefault="00F205FF" w:rsidP="00F205FF">
            <w:pPr>
              <w:contextualSpacing/>
              <w:rPr>
                <w:sz w:val="16"/>
                <w:szCs w:val="18"/>
              </w:rPr>
            </w:pPr>
            <w:r w:rsidRPr="00291401">
              <w:rPr>
                <w:sz w:val="16"/>
                <w:szCs w:val="18"/>
              </w:rPr>
              <w:t>12</w:t>
            </w:r>
          </w:p>
        </w:tc>
        <w:tc>
          <w:tcPr>
            <w:tcW w:w="5511" w:type="dxa"/>
          </w:tcPr>
          <w:p w14:paraId="1E81CEA6" w14:textId="0F5DE89B" w:rsidR="00F205FF" w:rsidRPr="00291401" w:rsidRDefault="00F205FF" w:rsidP="00F205FF">
            <w:pPr>
              <w:contextualSpacing/>
              <w:rPr>
                <w:sz w:val="16"/>
                <w:szCs w:val="18"/>
              </w:rPr>
            </w:pPr>
            <w:r w:rsidRPr="00F205FF">
              <w:rPr>
                <w:sz w:val="16"/>
                <w:szCs w:val="18"/>
              </w:rPr>
              <w:t>Kütle hareketine etki eden faktörlerin yorumlanması</w:t>
            </w:r>
            <w:r w:rsidRPr="00F205FF">
              <w:rPr>
                <w:sz w:val="16"/>
                <w:szCs w:val="18"/>
              </w:rPr>
              <w:tab/>
            </w:r>
          </w:p>
        </w:tc>
        <w:tc>
          <w:tcPr>
            <w:tcW w:w="1755" w:type="dxa"/>
          </w:tcPr>
          <w:p w14:paraId="74E16D60" w14:textId="77777777" w:rsidR="00F205FF" w:rsidRPr="00291401" w:rsidRDefault="00F205FF" w:rsidP="00F205FF">
            <w:pPr>
              <w:contextualSpacing/>
              <w:rPr>
                <w:sz w:val="16"/>
                <w:szCs w:val="18"/>
              </w:rPr>
            </w:pPr>
          </w:p>
        </w:tc>
      </w:tr>
      <w:tr w:rsidR="00F205FF" w:rsidRPr="00291401" w14:paraId="636EEF13" w14:textId="77777777" w:rsidTr="00F205FF">
        <w:tc>
          <w:tcPr>
            <w:tcW w:w="2020" w:type="dxa"/>
          </w:tcPr>
          <w:p w14:paraId="07551DD0" w14:textId="77777777" w:rsidR="00F205FF" w:rsidRPr="00291401" w:rsidRDefault="00F205FF" w:rsidP="00F205FF">
            <w:pPr>
              <w:contextualSpacing/>
              <w:rPr>
                <w:sz w:val="16"/>
                <w:szCs w:val="18"/>
              </w:rPr>
            </w:pPr>
            <w:r w:rsidRPr="00291401">
              <w:rPr>
                <w:sz w:val="16"/>
                <w:szCs w:val="18"/>
              </w:rPr>
              <w:t>13</w:t>
            </w:r>
          </w:p>
        </w:tc>
        <w:tc>
          <w:tcPr>
            <w:tcW w:w="5511" w:type="dxa"/>
          </w:tcPr>
          <w:p w14:paraId="676555FA" w14:textId="633FFAA0" w:rsidR="00F205FF" w:rsidRPr="00291401" w:rsidRDefault="00F205FF" w:rsidP="00F205FF">
            <w:pPr>
              <w:tabs>
                <w:tab w:val="left" w:pos="1245"/>
              </w:tabs>
              <w:contextualSpacing/>
              <w:rPr>
                <w:sz w:val="16"/>
                <w:szCs w:val="18"/>
              </w:rPr>
            </w:pPr>
            <w:r w:rsidRPr="00F205FF">
              <w:rPr>
                <w:sz w:val="16"/>
                <w:szCs w:val="18"/>
              </w:rPr>
              <w:t>Kütle hareketine etki eden faktörlerin yorumlanması</w:t>
            </w:r>
            <w:r w:rsidRPr="00F205FF">
              <w:rPr>
                <w:sz w:val="16"/>
                <w:szCs w:val="18"/>
              </w:rPr>
              <w:tab/>
            </w:r>
          </w:p>
        </w:tc>
        <w:tc>
          <w:tcPr>
            <w:tcW w:w="1755" w:type="dxa"/>
          </w:tcPr>
          <w:p w14:paraId="35A05879" w14:textId="77777777" w:rsidR="00F205FF" w:rsidRPr="00291401" w:rsidRDefault="00F205FF" w:rsidP="00F205FF">
            <w:pPr>
              <w:contextualSpacing/>
              <w:rPr>
                <w:sz w:val="16"/>
                <w:szCs w:val="18"/>
              </w:rPr>
            </w:pPr>
          </w:p>
        </w:tc>
      </w:tr>
      <w:tr w:rsidR="00F205FF" w:rsidRPr="00291401" w14:paraId="4FEB6BFF" w14:textId="77777777" w:rsidTr="00F205FF">
        <w:tc>
          <w:tcPr>
            <w:tcW w:w="2020" w:type="dxa"/>
          </w:tcPr>
          <w:p w14:paraId="31D692EE" w14:textId="77777777" w:rsidR="00F205FF" w:rsidRPr="00291401" w:rsidRDefault="00F205FF" w:rsidP="00F205FF">
            <w:pPr>
              <w:contextualSpacing/>
              <w:rPr>
                <w:sz w:val="16"/>
                <w:szCs w:val="18"/>
              </w:rPr>
            </w:pPr>
            <w:r w:rsidRPr="00291401">
              <w:rPr>
                <w:sz w:val="16"/>
                <w:szCs w:val="18"/>
              </w:rPr>
              <w:t>14</w:t>
            </w:r>
          </w:p>
        </w:tc>
        <w:tc>
          <w:tcPr>
            <w:tcW w:w="5511" w:type="dxa"/>
          </w:tcPr>
          <w:p w14:paraId="0FCF84F0" w14:textId="17A57571" w:rsidR="00F205FF" w:rsidRPr="00291401" w:rsidRDefault="00F205FF" w:rsidP="00F205FF">
            <w:pPr>
              <w:contextualSpacing/>
              <w:rPr>
                <w:sz w:val="16"/>
                <w:szCs w:val="18"/>
              </w:rPr>
            </w:pPr>
            <w:r w:rsidRPr="00F205FF">
              <w:rPr>
                <w:sz w:val="16"/>
                <w:szCs w:val="18"/>
              </w:rPr>
              <w:t>Kütle hareketlerinin sınıflandırılması</w:t>
            </w:r>
            <w:r w:rsidRPr="00F205FF">
              <w:rPr>
                <w:sz w:val="16"/>
                <w:szCs w:val="18"/>
              </w:rPr>
              <w:tab/>
            </w:r>
          </w:p>
        </w:tc>
        <w:tc>
          <w:tcPr>
            <w:tcW w:w="1755" w:type="dxa"/>
          </w:tcPr>
          <w:p w14:paraId="272BA1D0" w14:textId="77777777" w:rsidR="00F205FF" w:rsidRPr="00291401" w:rsidRDefault="00F205FF" w:rsidP="00F205FF">
            <w:pPr>
              <w:contextualSpacing/>
              <w:rPr>
                <w:sz w:val="16"/>
                <w:szCs w:val="18"/>
              </w:rPr>
            </w:pPr>
          </w:p>
        </w:tc>
      </w:tr>
      <w:tr w:rsidR="00F205FF" w:rsidRPr="00291401" w14:paraId="0B95AA89" w14:textId="77777777" w:rsidTr="00F205FF">
        <w:tc>
          <w:tcPr>
            <w:tcW w:w="2020" w:type="dxa"/>
          </w:tcPr>
          <w:p w14:paraId="159B01C3" w14:textId="77777777" w:rsidR="00F205FF" w:rsidRPr="00291401" w:rsidRDefault="00F205FF" w:rsidP="00F205FF">
            <w:pPr>
              <w:contextualSpacing/>
              <w:rPr>
                <w:sz w:val="16"/>
                <w:szCs w:val="18"/>
              </w:rPr>
            </w:pPr>
            <w:r w:rsidRPr="00291401">
              <w:rPr>
                <w:sz w:val="16"/>
                <w:szCs w:val="18"/>
              </w:rPr>
              <w:t>15</w:t>
            </w:r>
          </w:p>
        </w:tc>
        <w:tc>
          <w:tcPr>
            <w:tcW w:w="5511" w:type="dxa"/>
          </w:tcPr>
          <w:p w14:paraId="769F4D6F" w14:textId="41972194" w:rsidR="00F205FF" w:rsidRPr="00291401" w:rsidRDefault="00F205FF" w:rsidP="00F205FF">
            <w:pPr>
              <w:contextualSpacing/>
              <w:rPr>
                <w:sz w:val="16"/>
                <w:szCs w:val="18"/>
              </w:rPr>
            </w:pPr>
            <w:r w:rsidRPr="00F205FF">
              <w:rPr>
                <w:sz w:val="16"/>
                <w:szCs w:val="18"/>
              </w:rPr>
              <w:t>Kütle hareketlerinin sınıflandırılması</w:t>
            </w:r>
            <w:r w:rsidRPr="00F205FF">
              <w:rPr>
                <w:sz w:val="16"/>
                <w:szCs w:val="18"/>
              </w:rPr>
              <w:tab/>
            </w:r>
          </w:p>
        </w:tc>
        <w:tc>
          <w:tcPr>
            <w:tcW w:w="1755" w:type="dxa"/>
          </w:tcPr>
          <w:p w14:paraId="586A92FC" w14:textId="77777777" w:rsidR="00F205FF" w:rsidRPr="00291401" w:rsidRDefault="00F205FF" w:rsidP="00F205FF">
            <w:pPr>
              <w:contextualSpacing/>
              <w:rPr>
                <w:sz w:val="16"/>
                <w:szCs w:val="18"/>
              </w:rPr>
            </w:pPr>
          </w:p>
        </w:tc>
      </w:tr>
      <w:tr w:rsidR="00F205FF" w:rsidRPr="00291401" w14:paraId="481E2105" w14:textId="77777777" w:rsidTr="00F205FF">
        <w:tc>
          <w:tcPr>
            <w:tcW w:w="2020" w:type="dxa"/>
          </w:tcPr>
          <w:p w14:paraId="07BC0D35" w14:textId="77777777" w:rsidR="00F205FF" w:rsidRPr="00291401" w:rsidRDefault="00F205FF" w:rsidP="00F205FF">
            <w:pPr>
              <w:contextualSpacing/>
              <w:rPr>
                <w:sz w:val="16"/>
                <w:szCs w:val="18"/>
              </w:rPr>
            </w:pPr>
            <w:r w:rsidRPr="00291401">
              <w:rPr>
                <w:sz w:val="16"/>
                <w:szCs w:val="18"/>
              </w:rPr>
              <w:t>16</w:t>
            </w:r>
          </w:p>
        </w:tc>
        <w:tc>
          <w:tcPr>
            <w:tcW w:w="5511" w:type="dxa"/>
          </w:tcPr>
          <w:p w14:paraId="54537003" w14:textId="77777777" w:rsidR="00F205FF" w:rsidRPr="00291401" w:rsidRDefault="00F205FF" w:rsidP="00F205FF">
            <w:pPr>
              <w:contextualSpacing/>
              <w:rPr>
                <w:sz w:val="16"/>
                <w:szCs w:val="18"/>
              </w:rPr>
            </w:pPr>
            <w:r w:rsidRPr="00291401">
              <w:rPr>
                <w:sz w:val="16"/>
                <w:szCs w:val="18"/>
              </w:rPr>
              <w:t>FİNAL</w:t>
            </w:r>
          </w:p>
        </w:tc>
        <w:tc>
          <w:tcPr>
            <w:tcW w:w="1755" w:type="dxa"/>
          </w:tcPr>
          <w:p w14:paraId="1FFD010D" w14:textId="77777777" w:rsidR="00F205FF" w:rsidRPr="00291401" w:rsidRDefault="00F205FF" w:rsidP="00F205FF">
            <w:pPr>
              <w:contextualSpacing/>
              <w:rPr>
                <w:sz w:val="16"/>
                <w:szCs w:val="18"/>
              </w:rPr>
            </w:pPr>
          </w:p>
        </w:tc>
      </w:tr>
    </w:tbl>
    <w:p w14:paraId="46E599BA" w14:textId="77777777" w:rsidR="00F205FF" w:rsidRPr="00291401" w:rsidRDefault="00F205FF" w:rsidP="00F205FF">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205FF" w:rsidRPr="00291401" w14:paraId="58F0D44C" w14:textId="77777777" w:rsidTr="00EF5637">
        <w:tc>
          <w:tcPr>
            <w:tcW w:w="5000" w:type="pct"/>
            <w:gridSpan w:val="21"/>
            <w:shd w:val="clear" w:color="auto" w:fill="D9D9D9" w:themeFill="background1" w:themeFillShade="D9"/>
          </w:tcPr>
          <w:p w14:paraId="71475766" w14:textId="77777777" w:rsidR="00F205FF" w:rsidRPr="00291401" w:rsidRDefault="00F205FF" w:rsidP="00EF5637">
            <w:pPr>
              <w:contextualSpacing/>
              <w:rPr>
                <w:sz w:val="16"/>
                <w:szCs w:val="18"/>
              </w:rPr>
            </w:pPr>
            <w:r w:rsidRPr="00291401">
              <w:rPr>
                <w:sz w:val="16"/>
                <w:szCs w:val="18"/>
              </w:rPr>
              <w:t>Dersin Öğrenme Çıktılarının Programın Öğrenme Çıktısına Katkısı</w:t>
            </w:r>
          </w:p>
        </w:tc>
      </w:tr>
      <w:tr w:rsidR="00F205FF" w:rsidRPr="00291401" w14:paraId="349FE107" w14:textId="77777777" w:rsidTr="00F205FF">
        <w:tc>
          <w:tcPr>
            <w:tcW w:w="369" w:type="pct"/>
            <w:shd w:val="clear" w:color="auto" w:fill="808080" w:themeFill="background1" w:themeFillShade="80"/>
          </w:tcPr>
          <w:p w14:paraId="2A0D4559" w14:textId="77777777" w:rsidR="00F205FF" w:rsidRPr="00291401" w:rsidRDefault="00F205FF" w:rsidP="00EF5637">
            <w:pPr>
              <w:contextualSpacing/>
              <w:rPr>
                <w:sz w:val="16"/>
                <w:szCs w:val="18"/>
              </w:rPr>
            </w:pPr>
          </w:p>
        </w:tc>
        <w:tc>
          <w:tcPr>
            <w:tcW w:w="309" w:type="pct"/>
            <w:shd w:val="clear" w:color="auto" w:fill="808080" w:themeFill="background1" w:themeFillShade="80"/>
          </w:tcPr>
          <w:p w14:paraId="5A2A23B9" w14:textId="77777777" w:rsidR="00F205FF" w:rsidRPr="00291401" w:rsidRDefault="00F205FF" w:rsidP="00EF5637">
            <w:pPr>
              <w:contextualSpacing/>
              <w:rPr>
                <w:sz w:val="16"/>
                <w:szCs w:val="18"/>
              </w:rPr>
            </w:pPr>
            <w:r w:rsidRPr="00291401">
              <w:rPr>
                <w:sz w:val="16"/>
                <w:szCs w:val="18"/>
              </w:rPr>
              <w:t>P1</w:t>
            </w:r>
          </w:p>
        </w:tc>
        <w:tc>
          <w:tcPr>
            <w:tcW w:w="309" w:type="pct"/>
            <w:gridSpan w:val="2"/>
            <w:shd w:val="clear" w:color="auto" w:fill="808080" w:themeFill="background1" w:themeFillShade="80"/>
          </w:tcPr>
          <w:p w14:paraId="1DA9597C" w14:textId="77777777" w:rsidR="00F205FF" w:rsidRPr="00291401" w:rsidRDefault="00F205FF" w:rsidP="00EF5637">
            <w:pPr>
              <w:contextualSpacing/>
              <w:rPr>
                <w:sz w:val="16"/>
                <w:szCs w:val="18"/>
              </w:rPr>
            </w:pPr>
            <w:r w:rsidRPr="00291401">
              <w:rPr>
                <w:sz w:val="16"/>
                <w:szCs w:val="18"/>
              </w:rPr>
              <w:t>P2</w:t>
            </w:r>
          </w:p>
        </w:tc>
        <w:tc>
          <w:tcPr>
            <w:tcW w:w="309" w:type="pct"/>
            <w:shd w:val="clear" w:color="auto" w:fill="808080" w:themeFill="background1" w:themeFillShade="80"/>
          </w:tcPr>
          <w:p w14:paraId="04DAA565" w14:textId="77777777" w:rsidR="00F205FF" w:rsidRPr="00291401" w:rsidRDefault="00F205FF" w:rsidP="00EF5637">
            <w:pPr>
              <w:contextualSpacing/>
              <w:rPr>
                <w:sz w:val="16"/>
                <w:szCs w:val="18"/>
              </w:rPr>
            </w:pPr>
            <w:r w:rsidRPr="00291401">
              <w:rPr>
                <w:sz w:val="16"/>
                <w:szCs w:val="18"/>
              </w:rPr>
              <w:t>P3</w:t>
            </w:r>
          </w:p>
        </w:tc>
        <w:tc>
          <w:tcPr>
            <w:tcW w:w="309" w:type="pct"/>
            <w:shd w:val="clear" w:color="auto" w:fill="808080" w:themeFill="background1" w:themeFillShade="80"/>
          </w:tcPr>
          <w:p w14:paraId="5307C1C5" w14:textId="77777777" w:rsidR="00F205FF" w:rsidRPr="00291401" w:rsidRDefault="00F205FF" w:rsidP="00EF5637">
            <w:pPr>
              <w:contextualSpacing/>
              <w:rPr>
                <w:sz w:val="16"/>
                <w:szCs w:val="18"/>
              </w:rPr>
            </w:pPr>
            <w:r w:rsidRPr="00291401">
              <w:rPr>
                <w:sz w:val="16"/>
                <w:szCs w:val="18"/>
              </w:rPr>
              <w:t>P4</w:t>
            </w:r>
          </w:p>
        </w:tc>
        <w:tc>
          <w:tcPr>
            <w:tcW w:w="309" w:type="pct"/>
            <w:gridSpan w:val="2"/>
            <w:shd w:val="clear" w:color="auto" w:fill="808080" w:themeFill="background1" w:themeFillShade="80"/>
          </w:tcPr>
          <w:p w14:paraId="6BA1979A" w14:textId="77777777" w:rsidR="00F205FF" w:rsidRPr="00291401" w:rsidRDefault="00F205FF" w:rsidP="00EF5637">
            <w:pPr>
              <w:contextualSpacing/>
              <w:rPr>
                <w:sz w:val="16"/>
                <w:szCs w:val="18"/>
              </w:rPr>
            </w:pPr>
            <w:r w:rsidRPr="00291401">
              <w:rPr>
                <w:sz w:val="16"/>
                <w:szCs w:val="18"/>
              </w:rPr>
              <w:t>P5</w:t>
            </w:r>
          </w:p>
        </w:tc>
        <w:tc>
          <w:tcPr>
            <w:tcW w:w="309" w:type="pct"/>
            <w:shd w:val="clear" w:color="auto" w:fill="808080" w:themeFill="background1" w:themeFillShade="80"/>
          </w:tcPr>
          <w:p w14:paraId="3141E482" w14:textId="77777777" w:rsidR="00F205FF" w:rsidRPr="00291401" w:rsidRDefault="00F205FF" w:rsidP="00EF5637">
            <w:pPr>
              <w:contextualSpacing/>
              <w:rPr>
                <w:sz w:val="16"/>
                <w:szCs w:val="18"/>
              </w:rPr>
            </w:pPr>
            <w:r w:rsidRPr="00291401">
              <w:rPr>
                <w:sz w:val="16"/>
                <w:szCs w:val="18"/>
              </w:rPr>
              <w:t>P6</w:t>
            </w:r>
          </w:p>
        </w:tc>
        <w:tc>
          <w:tcPr>
            <w:tcW w:w="309" w:type="pct"/>
            <w:gridSpan w:val="2"/>
            <w:shd w:val="clear" w:color="auto" w:fill="808080" w:themeFill="background1" w:themeFillShade="80"/>
          </w:tcPr>
          <w:p w14:paraId="47E828EA" w14:textId="77777777" w:rsidR="00F205FF" w:rsidRPr="00291401" w:rsidRDefault="00F205FF" w:rsidP="00EF5637">
            <w:pPr>
              <w:contextualSpacing/>
              <w:rPr>
                <w:sz w:val="16"/>
                <w:szCs w:val="18"/>
              </w:rPr>
            </w:pPr>
            <w:r w:rsidRPr="00291401">
              <w:rPr>
                <w:sz w:val="16"/>
                <w:szCs w:val="18"/>
              </w:rPr>
              <w:t>P7</w:t>
            </w:r>
          </w:p>
        </w:tc>
        <w:tc>
          <w:tcPr>
            <w:tcW w:w="309" w:type="pct"/>
            <w:shd w:val="clear" w:color="auto" w:fill="808080" w:themeFill="background1" w:themeFillShade="80"/>
          </w:tcPr>
          <w:p w14:paraId="3076831C" w14:textId="77777777" w:rsidR="00F205FF" w:rsidRPr="00291401" w:rsidRDefault="00F205FF" w:rsidP="00EF5637">
            <w:pPr>
              <w:contextualSpacing/>
              <w:rPr>
                <w:sz w:val="16"/>
                <w:szCs w:val="18"/>
              </w:rPr>
            </w:pPr>
            <w:r w:rsidRPr="00291401">
              <w:rPr>
                <w:sz w:val="16"/>
                <w:szCs w:val="18"/>
              </w:rPr>
              <w:t>P8</w:t>
            </w:r>
          </w:p>
        </w:tc>
        <w:tc>
          <w:tcPr>
            <w:tcW w:w="309" w:type="pct"/>
            <w:shd w:val="clear" w:color="auto" w:fill="808080" w:themeFill="background1" w:themeFillShade="80"/>
          </w:tcPr>
          <w:p w14:paraId="4D908471" w14:textId="77777777" w:rsidR="00F205FF" w:rsidRPr="00291401" w:rsidRDefault="00F205FF" w:rsidP="00EF5637">
            <w:pPr>
              <w:contextualSpacing/>
              <w:rPr>
                <w:sz w:val="16"/>
                <w:szCs w:val="18"/>
              </w:rPr>
            </w:pPr>
            <w:r w:rsidRPr="00291401">
              <w:rPr>
                <w:sz w:val="16"/>
                <w:szCs w:val="18"/>
              </w:rPr>
              <w:t>P9</w:t>
            </w:r>
          </w:p>
        </w:tc>
        <w:tc>
          <w:tcPr>
            <w:tcW w:w="309" w:type="pct"/>
            <w:gridSpan w:val="2"/>
            <w:shd w:val="clear" w:color="auto" w:fill="808080" w:themeFill="background1" w:themeFillShade="80"/>
          </w:tcPr>
          <w:p w14:paraId="3C35B087" w14:textId="77777777" w:rsidR="00F205FF" w:rsidRPr="00291401" w:rsidRDefault="00F205FF" w:rsidP="00EF5637">
            <w:pPr>
              <w:contextualSpacing/>
              <w:rPr>
                <w:sz w:val="16"/>
                <w:szCs w:val="18"/>
              </w:rPr>
            </w:pPr>
            <w:r w:rsidRPr="00291401">
              <w:rPr>
                <w:sz w:val="16"/>
                <w:szCs w:val="18"/>
              </w:rPr>
              <w:t>P10</w:t>
            </w:r>
          </w:p>
        </w:tc>
        <w:tc>
          <w:tcPr>
            <w:tcW w:w="309" w:type="pct"/>
            <w:shd w:val="clear" w:color="auto" w:fill="808080" w:themeFill="background1" w:themeFillShade="80"/>
          </w:tcPr>
          <w:p w14:paraId="72C1FDD6" w14:textId="77777777" w:rsidR="00F205FF" w:rsidRPr="00291401" w:rsidRDefault="00F205FF" w:rsidP="00EF5637">
            <w:pPr>
              <w:contextualSpacing/>
              <w:rPr>
                <w:sz w:val="16"/>
                <w:szCs w:val="18"/>
              </w:rPr>
            </w:pPr>
            <w:r w:rsidRPr="00291401">
              <w:rPr>
                <w:sz w:val="16"/>
                <w:szCs w:val="18"/>
              </w:rPr>
              <w:t>P11</w:t>
            </w:r>
          </w:p>
        </w:tc>
        <w:tc>
          <w:tcPr>
            <w:tcW w:w="309" w:type="pct"/>
            <w:shd w:val="clear" w:color="auto" w:fill="808080" w:themeFill="background1" w:themeFillShade="80"/>
          </w:tcPr>
          <w:p w14:paraId="1733EFEF" w14:textId="77777777" w:rsidR="00F205FF" w:rsidRPr="00291401" w:rsidRDefault="00F205FF" w:rsidP="00EF5637">
            <w:pPr>
              <w:contextualSpacing/>
              <w:rPr>
                <w:sz w:val="16"/>
                <w:szCs w:val="18"/>
              </w:rPr>
            </w:pPr>
            <w:r w:rsidRPr="00291401">
              <w:rPr>
                <w:sz w:val="16"/>
                <w:szCs w:val="18"/>
              </w:rPr>
              <w:t>P12</w:t>
            </w:r>
          </w:p>
        </w:tc>
        <w:tc>
          <w:tcPr>
            <w:tcW w:w="309" w:type="pct"/>
            <w:gridSpan w:val="2"/>
            <w:shd w:val="clear" w:color="auto" w:fill="808080" w:themeFill="background1" w:themeFillShade="80"/>
          </w:tcPr>
          <w:p w14:paraId="3E885A99" w14:textId="77777777" w:rsidR="00F205FF" w:rsidRPr="00291401" w:rsidRDefault="00F205FF" w:rsidP="00EF5637">
            <w:pPr>
              <w:contextualSpacing/>
              <w:rPr>
                <w:sz w:val="16"/>
                <w:szCs w:val="18"/>
              </w:rPr>
            </w:pPr>
            <w:r w:rsidRPr="00291401">
              <w:rPr>
                <w:sz w:val="16"/>
                <w:szCs w:val="18"/>
              </w:rPr>
              <w:t>P13</w:t>
            </w:r>
          </w:p>
        </w:tc>
        <w:tc>
          <w:tcPr>
            <w:tcW w:w="309" w:type="pct"/>
            <w:shd w:val="clear" w:color="auto" w:fill="808080" w:themeFill="background1" w:themeFillShade="80"/>
          </w:tcPr>
          <w:p w14:paraId="100870F5" w14:textId="77777777" w:rsidR="00F205FF" w:rsidRPr="00291401" w:rsidRDefault="00F205FF" w:rsidP="00EF5637">
            <w:pPr>
              <w:contextualSpacing/>
              <w:rPr>
                <w:sz w:val="16"/>
                <w:szCs w:val="18"/>
              </w:rPr>
            </w:pPr>
            <w:r w:rsidRPr="00291401">
              <w:rPr>
                <w:sz w:val="16"/>
                <w:szCs w:val="18"/>
              </w:rPr>
              <w:t>P14</w:t>
            </w:r>
          </w:p>
        </w:tc>
        <w:tc>
          <w:tcPr>
            <w:tcW w:w="304" w:type="pct"/>
            <w:shd w:val="clear" w:color="auto" w:fill="808080" w:themeFill="background1" w:themeFillShade="80"/>
          </w:tcPr>
          <w:p w14:paraId="2EE22485" w14:textId="77777777" w:rsidR="00F205FF" w:rsidRPr="00291401" w:rsidRDefault="00F205FF" w:rsidP="00EF5637">
            <w:pPr>
              <w:contextualSpacing/>
              <w:rPr>
                <w:sz w:val="16"/>
                <w:szCs w:val="18"/>
              </w:rPr>
            </w:pPr>
            <w:r w:rsidRPr="00291401">
              <w:rPr>
                <w:sz w:val="16"/>
                <w:szCs w:val="18"/>
              </w:rPr>
              <w:t>P15</w:t>
            </w:r>
          </w:p>
        </w:tc>
      </w:tr>
      <w:tr w:rsidR="00F205FF" w:rsidRPr="00291401" w14:paraId="5FD64109" w14:textId="77777777" w:rsidTr="00F205FF">
        <w:tc>
          <w:tcPr>
            <w:tcW w:w="369" w:type="pct"/>
            <w:shd w:val="clear" w:color="auto" w:fill="808080" w:themeFill="background1" w:themeFillShade="80"/>
          </w:tcPr>
          <w:p w14:paraId="748893CB" w14:textId="77777777" w:rsidR="00F205FF" w:rsidRPr="00291401" w:rsidRDefault="00F205FF" w:rsidP="00EF5637">
            <w:pPr>
              <w:contextualSpacing/>
              <w:rPr>
                <w:sz w:val="16"/>
                <w:szCs w:val="18"/>
              </w:rPr>
            </w:pPr>
            <w:r w:rsidRPr="00291401">
              <w:rPr>
                <w:sz w:val="16"/>
                <w:szCs w:val="18"/>
              </w:rPr>
              <w:t>TÜM</w:t>
            </w:r>
          </w:p>
        </w:tc>
        <w:tc>
          <w:tcPr>
            <w:tcW w:w="309" w:type="pct"/>
          </w:tcPr>
          <w:p w14:paraId="369AD32D" w14:textId="5D376684" w:rsidR="00F205FF" w:rsidRPr="00291401" w:rsidRDefault="00F205FF" w:rsidP="00EF5637">
            <w:pPr>
              <w:contextualSpacing/>
              <w:rPr>
                <w:sz w:val="16"/>
                <w:szCs w:val="18"/>
              </w:rPr>
            </w:pPr>
            <w:r>
              <w:rPr>
                <w:sz w:val="16"/>
                <w:szCs w:val="18"/>
              </w:rPr>
              <w:t>5</w:t>
            </w:r>
          </w:p>
        </w:tc>
        <w:tc>
          <w:tcPr>
            <w:tcW w:w="309" w:type="pct"/>
            <w:gridSpan w:val="2"/>
          </w:tcPr>
          <w:p w14:paraId="6CA425B5" w14:textId="3164CC44" w:rsidR="00F205FF" w:rsidRPr="00291401" w:rsidRDefault="00F205FF" w:rsidP="00EF5637">
            <w:pPr>
              <w:contextualSpacing/>
              <w:rPr>
                <w:sz w:val="16"/>
                <w:szCs w:val="18"/>
              </w:rPr>
            </w:pPr>
            <w:r>
              <w:rPr>
                <w:sz w:val="16"/>
                <w:szCs w:val="18"/>
              </w:rPr>
              <w:t>1</w:t>
            </w:r>
          </w:p>
        </w:tc>
        <w:tc>
          <w:tcPr>
            <w:tcW w:w="309" w:type="pct"/>
          </w:tcPr>
          <w:p w14:paraId="70479214" w14:textId="02FD1F47" w:rsidR="00F205FF" w:rsidRPr="00291401" w:rsidRDefault="00F205FF" w:rsidP="00EF5637">
            <w:pPr>
              <w:contextualSpacing/>
              <w:rPr>
                <w:sz w:val="16"/>
                <w:szCs w:val="18"/>
              </w:rPr>
            </w:pPr>
            <w:r>
              <w:rPr>
                <w:sz w:val="16"/>
                <w:szCs w:val="18"/>
              </w:rPr>
              <w:t>1</w:t>
            </w:r>
          </w:p>
        </w:tc>
        <w:tc>
          <w:tcPr>
            <w:tcW w:w="309" w:type="pct"/>
          </w:tcPr>
          <w:p w14:paraId="04BBF6E4" w14:textId="43A5A0B6" w:rsidR="00F205FF" w:rsidRPr="00291401" w:rsidRDefault="00F205FF" w:rsidP="00EF5637">
            <w:pPr>
              <w:contextualSpacing/>
              <w:rPr>
                <w:sz w:val="16"/>
                <w:szCs w:val="18"/>
              </w:rPr>
            </w:pPr>
            <w:r>
              <w:rPr>
                <w:sz w:val="16"/>
                <w:szCs w:val="18"/>
              </w:rPr>
              <w:t>3</w:t>
            </w:r>
          </w:p>
        </w:tc>
        <w:tc>
          <w:tcPr>
            <w:tcW w:w="309" w:type="pct"/>
            <w:gridSpan w:val="2"/>
          </w:tcPr>
          <w:p w14:paraId="39FB326A" w14:textId="44134F9E" w:rsidR="00F205FF" w:rsidRPr="00291401" w:rsidRDefault="00F205FF" w:rsidP="00EF5637">
            <w:pPr>
              <w:contextualSpacing/>
              <w:rPr>
                <w:sz w:val="16"/>
                <w:szCs w:val="18"/>
              </w:rPr>
            </w:pPr>
            <w:r>
              <w:rPr>
                <w:sz w:val="16"/>
                <w:szCs w:val="18"/>
              </w:rPr>
              <w:t>3</w:t>
            </w:r>
          </w:p>
        </w:tc>
        <w:tc>
          <w:tcPr>
            <w:tcW w:w="309" w:type="pct"/>
          </w:tcPr>
          <w:p w14:paraId="74C9DF13" w14:textId="33E247A7" w:rsidR="00F205FF" w:rsidRPr="00291401" w:rsidRDefault="00F205FF" w:rsidP="00EF5637">
            <w:pPr>
              <w:contextualSpacing/>
              <w:rPr>
                <w:sz w:val="16"/>
                <w:szCs w:val="18"/>
              </w:rPr>
            </w:pPr>
            <w:r>
              <w:rPr>
                <w:sz w:val="16"/>
                <w:szCs w:val="18"/>
              </w:rPr>
              <w:t>5</w:t>
            </w:r>
          </w:p>
        </w:tc>
        <w:tc>
          <w:tcPr>
            <w:tcW w:w="309" w:type="pct"/>
            <w:gridSpan w:val="2"/>
          </w:tcPr>
          <w:p w14:paraId="7F7FE28C" w14:textId="0AE390B0" w:rsidR="00F205FF" w:rsidRPr="00291401" w:rsidRDefault="00F205FF" w:rsidP="00EF5637">
            <w:pPr>
              <w:contextualSpacing/>
              <w:rPr>
                <w:sz w:val="16"/>
                <w:szCs w:val="18"/>
              </w:rPr>
            </w:pPr>
            <w:r>
              <w:rPr>
                <w:sz w:val="16"/>
                <w:szCs w:val="18"/>
              </w:rPr>
              <w:t>1</w:t>
            </w:r>
          </w:p>
        </w:tc>
        <w:tc>
          <w:tcPr>
            <w:tcW w:w="309" w:type="pct"/>
          </w:tcPr>
          <w:p w14:paraId="6822FE6E" w14:textId="57325A32" w:rsidR="00F205FF" w:rsidRPr="00291401" w:rsidRDefault="00F205FF" w:rsidP="00EF5637">
            <w:pPr>
              <w:contextualSpacing/>
              <w:rPr>
                <w:sz w:val="16"/>
                <w:szCs w:val="18"/>
              </w:rPr>
            </w:pPr>
            <w:r>
              <w:rPr>
                <w:sz w:val="16"/>
                <w:szCs w:val="18"/>
              </w:rPr>
              <w:t>5</w:t>
            </w:r>
          </w:p>
        </w:tc>
        <w:tc>
          <w:tcPr>
            <w:tcW w:w="309" w:type="pct"/>
          </w:tcPr>
          <w:p w14:paraId="2187BF9E" w14:textId="41BB1B16" w:rsidR="00F205FF" w:rsidRPr="00291401" w:rsidRDefault="00F205FF" w:rsidP="00EF5637">
            <w:pPr>
              <w:contextualSpacing/>
              <w:rPr>
                <w:sz w:val="16"/>
                <w:szCs w:val="18"/>
              </w:rPr>
            </w:pPr>
            <w:r>
              <w:rPr>
                <w:sz w:val="16"/>
                <w:szCs w:val="18"/>
              </w:rPr>
              <w:t>5</w:t>
            </w:r>
          </w:p>
        </w:tc>
        <w:tc>
          <w:tcPr>
            <w:tcW w:w="309" w:type="pct"/>
            <w:gridSpan w:val="2"/>
          </w:tcPr>
          <w:p w14:paraId="6FCEDB53" w14:textId="420AFC8D" w:rsidR="00F205FF" w:rsidRPr="00291401" w:rsidRDefault="00F205FF" w:rsidP="00EF5637">
            <w:pPr>
              <w:contextualSpacing/>
              <w:rPr>
                <w:sz w:val="16"/>
                <w:szCs w:val="18"/>
              </w:rPr>
            </w:pPr>
            <w:r>
              <w:rPr>
                <w:sz w:val="16"/>
                <w:szCs w:val="18"/>
              </w:rPr>
              <w:t>5</w:t>
            </w:r>
          </w:p>
        </w:tc>
        <w:tc>
          <w:tcPr>
            <w:tcW w:w="309" w:type="pct"/>
          </w:tcPr>
          <w:p w14:paraId="6DC0F191" w14:textId="3A8773BB" w:rsidR="00F205FF" w:rsidRPr="00291401" w:rsidRDefault="00F205FF" w:rsidP="00EF5637">
            <w:pPr>
              <w:contextualSpacing/>
              <w:rPr>
                <w:sz w:val="16"/>
                <w:szCs w:val="18"/>
              </w:rPr>
            </w:pPr>
            <w:r>
              <w:rPr>
                <w:sz w:val="16"/>
                <w:szCs w:val="18"/>
              </w:rPr>
              <w:t>5</w:t>
            </w:r>
          </w:p>
        </w:tc>
        <w:tc>
          <w:tcPr>
            <w:tcW w:w="309" w:type="pct"/>
          </w:tcPr>
          <w:p w14:paraId="1E002F9B" w14:textId="77777777" w:rsidR="00F205FF" w:rsidRPr="00291401" w:rsidRDefault="00F205FF" w:rsidP="00EF5637">
            <w:pPr>
              <w:contextualSpacing/>
              <w:rPr>
                <w:sz w:val="16"/>
                <w:szCs w:val="18"/>
              </w:rPr>
            </w:pPr>
          </w:p>
        </w:tc>
        <w:tc>
          <w:tcPr>
            <w:tcW w:w="309" w:type="pct"/>
            <w:gridSpan w:val="2"/>
          </w:tcPr>
          <w:p w14:paraId="082EFE64" w14:textId="77777777" w:rsidR="00F205FF" w:rsidRPr="00291401" w:rsidRDefault="00F205FF" w:rsidP="00EF5637">
            <w:pPr>
              <w:contextualSpacing/>
              <w:rPr>
                <w:sz w:val="16"/>
                <w:szCs w:val="18"/>
              </w:rPr>
            </w:pPr>
          </w:p>
        </w:tc>
        <w:tc>
          <w:tcPr>
            <w:tcW w:w="309" w:type="pct"/>
          </w:tcPr>
          <w:p w14:paraId="0DE1F4D5" w14:textId="77777777" w:rsidR="00F205FF" w:rsidRPr="00291401" w:rsidRDefault="00F205FF" w:rsidP="00EF5637">
            <w:pPr>
              <w:contextualSpacing/>
              <w:rPr>
                <w:sz w:val="16"/>
                <w:szCs w:val="18"/>
              </w:rPr>
            </w:pPr>
          </w:p>
        </w:tc>
        <w:tc>
          <w:tcPr>
            <w:tcW w:w="304" w:type="pct"/>
          </w:tcPr>
          <w:p w14:paraId="307A5331" w14:textId="77777777" w:rsidR="00F205FF" w:rsidRPr="00291401" w:rsidRDefault="00F205FF" w:rsidP="00EF5637">
            <w:pPr>
              <w:contextualSpacing/>
              <w:rPr>
                <w:sz w:val="16"/>
                <w:szCs w:val="18"/>
              </w:rPr>
            </w:pPr>
          </w:p>
        </w:tc>
      </w:tr>
      <w:tr w:rsidR="00F205FF" w:rsidRPr="00291401" w14:paraId="25476FDC" w14:textId="77777777" w:rsidTr="00F205FF">
        <w:tc>
          <w:tcPr>
            <w:tcW w:w="888" w:type="pct"/>
            <w:gridSpan w:val="3"/>
            <w:shd w:val="clear" w:color="auto" w:fill="auto"/>
          </w:tcPr>
          <w:p w14:paraId="3F5C619E" w14:textId="77777777" w:rsidR="00F205FF" w:rsidRPr="00291401" w:rsidRDefault="00F205FF" w:rsidP="00EF5637">
            <w:pPr>
              <w:contextualSpacing/>
              <w:jc w:val="center"/>
              <w:rPr>
                <w:sz w:val="16"/>
                <w:szCs w:val="18"/>
              </w:rPr>
            </w:pPr>
            <w:r w:rsidRPr="00291401">
              <w:rPr>
                <w:sz w:val="14"/>
                <w:szCs w:val="18"/>
              </w:rPr>
              <w:t>Katkı Düzeyi</w:t>
            </w:r>
          </w:p>
        </w:tc>
        <w:tc>
          <w:tcPr>
            <w:tcW w:w="776" w:type="pct"/>
            <w:gridSpan w:val="4"/>
            <w:shd w:val="clear" w:color="auto" w:fill="auto"/>
          </w:tcPr>
          <w:p w14:paraId="5619D326" w14:textId="77777777" w:rsidR="00F205FF" w:rsidRPr="00291401" w:rsidRDefault="00F205FF" w:rsidP="00EF5637">
            <w:pPr>
              <w:contextualSpacing/>
              <w:jc w:val="center"/>
              <w:rPr>
                <w:sz w:val="16"/>
                <w:szCs w:val="18"/>
              </w:rPr>
            </w:pPr>
            <w:r w:rsidRPr="00291401">
              <w:rPr>
                <w:sz w:val="14"/>
                <w:szCs w:val="18"/>
              </w:rPr>
              <w:t>1=Çok Düşük</w:t>
            </w:r>
          </w:p>
        </w:tc>
        <w:tc>
          <w:tcPr>
            <w:tcW w:w="776" w:type="pct"/>
            <w:gridSpan w:val="3"/>
            <w:shd w:val="clear" w:color="auto" w:fill="auto"/>
          </w:tcPr>
          <w:p w14:paraId="37C63019" w14:textId="77777777" w:rsidR="00F205FF" w:rsidRPr="00291401" w:rsidRDefault="00F205FF" w:rsidP="00EF5637">
            <w:pPr>
              <w:contextualSpacing/>
              <w:jc w:val="center"/>
              <w:rPr>
                <w:sz w:val="16"/>
                <w:szCs w:val="18"/>
              </w:rPr>
            </w:pPr>
            <w:r w:rsidRPr="00291401">
              <w:rPr>
                <w:sz w:val="14"/>
                <w:szCs w:val="18"/>
              </w:rPr>
              <w:t>2=Düşük</w:t>
            </w:r>
          </w:p>
        </w:tc>
        <w:tc>
          <w:tcPr>
            <w:tcW w:w="894" w:type="pct"/>
            <w:gridSpan w:val="4"/>
            <w:shd w:val="clear" w:color="auto" w:fill="auto"/>
          </w:tcPr>
          <w:p w14:paraId="492FFA03" w14:textId="77777777" w:rsidR="00F205FF" w:rsidRPr="00291401" w:rsidRDefault="00F205FF" w:rsidP="00EF5637">
            <w:pPr>
              <w:contextualSpacing/>
              <w:jc w:val="center"/>
              <w:rPr>
                <w:sz w:val="16"/>
                <w:szCs w:val="18"/>
              </w:rPr>
            </w:pPr>
            <w:r w:rsidRPr="00291401">
              <w:rPr>
                <w:sz w:val="14"/>
                <w:szCs w:val="18"/>
              </w:rPr>
              <w:t>3=Orta</w:t>
            </w:r>
          </w:p>
        </w:tc>
        <w:tc>
          <w:tcPr>
            <w:tcW w:w="952" w:type="pct"/>
            <w:gridSpan w:val="4"/>
            <w:shd w:val="clear" w:color="auto" w:fill="auto"/>
          </w:tcPr>
          <w:p w14:paraId="50971124" w14:textId="77777777" w:rsidR="00F205FF" w:rsidRPr="00291401" w:rsidRDefault="00F205FF" w:rsidP="00EF5637">
            <w:pPr>
              <w:contextualSpacing/>
              <w:jc w:val="center"/>
              <w:rPr>
                <w:sz w:val="16"/>
                <w:szCs w:val="18"/>
              </w:rPr>
            </w:pPr>
            <w:r w:rsidRPr="00291401">
              <w:rPr>
                <w:sz w:val="14"/>
                <w:szCs w:val="18"/>
              </w:rPr>
              <w:t>4=Yüksek</w:t>
            </w:r>
          </w:p>
        </w:tc>
        <w:tc>
          <w:tcPr>
            <w:tcW w:w="713" w:type="pct"/>
            <w:gridSpan w:val="3"/>
          </w:tcPr>
          <w:p w14:paraId="4E7979EE" w14:textId="77777777" w:rsidR="00F205FF" w:rsidRPr="00291401" w:rsidRDefault="00F205FF" w:rsidP="00EF5637">
            <w:pPr>
              <w:contextualSpacing/>
              <w:jc w:val="center"/>
              <w:rPr>
                <w:sz w:val="14"/>
                <w:szCs w:val="18"/>
              </w:rPr>
            </w:pPr>
            <w:r w:rsidRPr="00291401">
              <w:rPr>
                <w:sz w:val="14"/>
                <w:szCs w:val="18"/>
              </w:rPr>
              <w:t>5=Çok Yüksek</w:t>
            </w:r>
          </w:p>
        </w:tc>
      </w:tr>
    </w:tbl>
    <w:p w14:paraId="1179D034" w14:textId="742E6C9A" w:rsidR="00F205FF" w:rsidRDefault="00F205FF" w:rsidP="00026F89">
      <w:pPr>
        <w:spacing w:after="0" w:line="240" w:lineRule="auto"/>
        <w:jc w:val="both"/>
        <w:rPr>
          <w:rStyle w:val="bold-font"/>
          <w:rFonts w:cs="Times New Roman"/>
          <w:b/>
          <w:color w:val="FF0000"/>
          <w:sz w:val="24"/>
          <w:szCs w:val="24"/>
          <w:shd w:val="clear" w:color="auto" w:fill="FFFFFF"/>
        </w:rPr>
      </w:pPr>
    </w:p>
    <w:p w14:paraId="3409583E" w14:textId="4BE8E62B" w:rsidR="00D17755" w:rsidRDefault="00D17755">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40D2D963" w14:textId="77777777" w:rsidR="00F205FF" w:rsidRDefault="00F205FF" w:rsidP="00026F89">
      <w:pPr>
        <w:spacing w:after="0" w:line="240" w:lineRule="auto"/>
        <w:jc w:val="both"/>
        <w:rPr>
          <w:rStyle w:val="bold-font"/>
          <w:rFonts w:cs="Times New Roman"/>
          <w:b/>
          <w:color w:val="FF0000"/>
          <w:sz w:val="24"/>
          <w:szCs w:val="24"/>
          <w:shd w:val="clear" w:color="auto" w:fill="FFFFFF"/>
        </w:rPr>
      </w:pPr>
    </w:p>
    <w:p w14:paraId="0F5F33E9" w14:textId="77777777" w:rsidR="00F205FF" w:rsidRPr="00291401" w:rsidRDefault="00F205FF" w:rsidP="00F205FF">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2"/>
        <w:gridCol w:w="1186"/>
        <w:gridCol w:w="3826"/>
        <w:gridCol w:w="558"/>
        <w:gridCol w:w="1045"/>
        <w:gridCol w:w="699"/>
      </w:tblGrid>
      <w:tr w:rsidR="00F205FF" w:rsidRPr="00291401" w14:paraId="16F4384B" w14:textId="77777777" w:rsidTr="00EF5637">
        <w:tc>
          <w:tcPr>
            <w:tcW w:w="2122" w:type="dxa"/>
            <w:tcBorders>
              <w:bottom w:val="single" w:sz="4" w:space="0" w:color="auto"/>
            </w:tcBorders>
            <w:shd w:val="clear" w:color="auto" w:fill="808080" w:themeFill="background1" w:themeFillShade="80"/>
          </w:tcPr>
          <w:p w14:paraId="525724E5"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742F4852"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54F6578A"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09893CC0"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70EC4FA3"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34B821C4"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AKTS</w:t>
            </w:r>
          </w:p>
        </w:tc>
      </w:tr>
      <w:tr w:rsidR="00F205FF" w:rsidRPr="00291401" w14:paraId="2CFC4514" w14:textId="77777777" w:rsidTr="00EF5637">
        <w:tc>
          <w:tcPr>
            <w:tcW w:w="2122" w:type="dxa"/>
            <w:shd w:val="clear" w:color="auto" w:fill="F2F2F2" w:themeFill="background1" w:themeFillShade="F2"/>
          </w:tcPr>
          <w:p w14:paraId="322051CA" w14:textId="44F8DD45" w:rsidR="00F205FF" w:rsidRPr="00291401" w:rsidRDefault="00F205FF" w:rsidP="00EF5637">
            <w:pPr>
              <w:contextualSpacing/>
              <w:rPr>
                <w:sz w:val="16"/>
                <w:szCs w:val="18"/>
              </w:rPr>
            </w:pPr>
            <w:r>
              <w:rPr>
                <w:sz w:val="16"/>
                <w:szCs w:val="18"/>
              </w:rPr>
              <w:t>1</w:t>
            </w:r>
          </w:p>
        </w:tc>
        <w:tc>
          <w:tcPr>
            <w:tcW w:w="1247" w:type="dxa"/>
            <w:shd w:val="clear" w:color="auto" w:fill="F2F2F2" w:themeFill="background1" w:themeFillShade="F2"/>
          </w:tcPr>
          <w:p w14:paraId="1CEE833C" w14:textId="6899A7E0" w:rsidR="00F205FF" w:rsidRPr="00291401" w:rsidRDefault="00F205FF" w:rsidP="00EF5637">
            <w:pPr>
              <w:contextualSpacing/>
              <w:rPr>
                <w:sz w:val="16"/>
                <w:szCs w:val="18"/>
              </w:rPr>
            </w:pPr>
            <w:r>
              <w:rPr>
                <w:sz w:val="16"/>
                <w:szCs w:val="18"/>
              </w:rPr>
              <w:t>JEO-5041</w:t>
            </w:r>
          </w:p>
        </w:tc>
        <w:tc>
          <w:tcPr>
            <w:tcW w:w="4110" w:type="dxa"/>
            <w:shd w:val="clear" w:color="auto" w:fill="F2F2F2" w:themeFill="background1" w:themeFillShade="F2"/>
          </w:tcPr>
          <w:p w14:paraId="052D47E7" w14:textId="4199CCC9" w:rsidR="00F205FF" w:rsidRPr="00291401" w:rsidRDefault="00F205FF" w:rsidP="00EF5637">
            <w:pPr>
              <w:contextualSpacing/>
              <w:rPr>
                <w:sz w:val="16"/>
                <w:szCs w:val="18"/>
              </w:rPr>
            </w:pPr>
            <w:r>
              <w:rPr>
                <w:sz w:val="16"/>
                <w:szCs w:val="18"/>
              </w:rPr>
              <w:t>TEKTONİK ÇALIŞMALARDA KULLANILAN JEOFİZİK YÖNTEMLER</w:t>
            </w:r>
          </w:p>
        </w:tc>
        <w:tc>
          <w:tcPr>
            <w:tcW w:w="567" w:type="dxa"/>
            <w:shd w:val="clear" w:color="auto" w:fill="F2F2F2" w:themeFill="background1" w:themeFillShade="F2"/>
          </w:tcPr>
          <w:p w14:paraId="352C17C0" w14:textId="4452025A" w:rsidR="00F205FF" w:rsidRPr="00291401" w:rsidRDefault="00F205FF" w:rsidP="00EF5637">
            <w:pPr>
              <w:contextualSpacing/>
              <w:rPr>
                <w:sz w:val="16"/>
                <w:szCs w:val="18"/>
              </w:rPr>
            </w:pPr>
            <w:r>
              <w:rPr>
                <w:sz w:val="16"/>
                <w:szCs w:val="18"/>
              </w:rPr>
              <w:t>3</w:t>
            </w:r>
          </w:p>
        </w:tc>
        <w:tc>
          <w:tcPr>
            <w:tcW w:w="1092" w:type="dxa"/>
            <w:shd w:val="clear" w:color="auto" w:fill="F2F2F2" w:themeFill="background1" w:themeFillShade="F2"/>
          </w:tcPr>
          <w:p w14:paraId="7797E861" w14:textId="19310D8A" w:rsidR="00F205FF" w:rsidRPr="00291401" w:rsidRDefault="00F205FF" w:rsidP="00EF5637">
            <w:pPr>
              <w:contextualSpacing/>
              <w:rPr>
                <w:sz w:val="16"/>
                <w:szCs w:val="18"/>
              </w:rPr>
            </w:pPr>
            <w:r>
              <w:rPr>
                <w:sz w:val="16"/>
                <w:szCs w:val="18"/>
              </w:rPr>
              <w:t>3</w:t>
            </w:r>
          </w:p>
        </w:tc>
        <w:tc>
          <w:tcPr>
            <w:tcW w:w="716" w:type="dxa"/>
            <w:shd w:val="clear" w:color="auto" w:fill="F2F2F2" w:themeFill="background1" w:themeFillShade="F2"/>
          </w:tcPr>
          <w:p w14:paraId="19BAC3F5" w14:textId="09E12E9E" w:rsidR="00F205FF" w:rsidRPr="00291401" w:rsidRDefault="00F205FF" w:rsidP="00EF5637">
            <w:pPr>
              <w:contextualSpacing/>
              <w:rPr>
                <w:sz w:val="16"/>
                <w:szCs w:val="18"/>
              </w:rPr>
            </w:pPr>
            <w:r>
              <w:rPr>
                <w:sz w:val="16"/>
                <w:szCs w:val="18"/>
              </w:rPr>
              <w:t>5</w:t>
            </w:r>
          </w:p>
        </w:tc>
      </w:tr>
    </w:tbl>
    <w:p w14:paraId="64F2D725"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F205FF" w:rsidRPr="00291401" w14:paraId="0BA6A2D5" w14:textId="77777777" w:rsidTr="00EF5637">
        <w:tc>
          <w:tcPr>
            <w:tcW w:w="2093" w:type="dxa"/>
            <w:shd w:val="clear" w:color="auto" w:fill="808080" w:themeFill="background1" w:themeFillShade="80"/>
          </w:tcPr>
          <w:p w14:paraId="5334A033"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4F2A4BD" w14:textId="77777777" w:rsidR="00F205FF" w:rsidRPr="00291401" w:rsidRDefault="00F205FF" w:rsidP="00EF5637">
            <w:pPr>
              <w:contextualSpacing/>
              <w:rPr>
                <w:color w:val="FFFFFF" w:themeColor="background1"/>
                <w:sz w:val="16"/>
                <w:szCs w:val="18"/>
              </w:rPr>
            </w:pPr>
          </w:p>
        </w:tc>
      </w:tr>
      <w:tr w:rsidR="00F205FF" w:rsidRPr="00291401" w14:paraId="6646EDCD" w14:textId="77777777" w:rsidTr="00EF5637">
        <w:tc>
          <w:tcPr>
            <w:tcW w:w="2093" w:type="dxa"/>
          </w:tcPr>
          <w:p w14:paraId="12C17363" w14:textId="77777777" w:rsidR="00F205FF" w:rsidRPr="00291401" w:rsidRDefault="00F205FF" w:rsidP="00EF5637">
            <w:pPr>
              <w:contextualSpacing/>
              <w:rPr>
                <w:sz w:val="16"/>
                <w:szCs w:val="18"/>
              </w:rPr>
            </w:pPr>
            <w:r w:rsidRPr="00291401">
              <w:rPr>
                <w:sz w:val="16"/>
                <w:szCs w:val="18"/>
              </w:rPr>
              <w:t>Dersin Dili</w:t>
            </w:r>
          </w:p>
        </w:tc>
        <w:tc>
          <w:tcPr>
            <w:tcW w:w="7761" w:type="dxa"/>
          </w:tcPr>
          <w:p w14:paraId="227464AC" w14:textId="77777777" w:rsidR="00F205FF" w:rsidRPr="00291401" w:rsidRDefault="00F205FF" w:rsidP="00EF5637">
            <w:pPr>
              <w:contextualSpacing/>
              <w:rPr>
                <w:sz w:val="16"/>
                <w:szCs w:val="18"/>
              </w:rPr>
            </w:pPr>
            <w:r>
              <w:rPr>
                <w:sz w:val="16"/>
                <w:szCs w:val="18"/>
              </w:rPr>
              <w:t>Türkçe</w:t>
            </w:r>
          </w:p>
        </w:tc>
      </w:tr>
      <w:tr w:rsidR="00F205FF" w:rsidRPr="00291401" w14:paraId="69EA9794" w14:textId="77777777" w:rsidTr="00EF5637">
        <w:tc>
          <w:tcPr>
            <w:tcW w:w="2093" w:type="dxa"/>
          </w:tcPr>
          <w:p w14:paraId="4A1DD113" w14:textId="77777777" w:rsidR="00F205FF" w:rsidRPr="00291401" w:rsidRDefault="00F205FF" w:rsidP="00EF5637">
            <w:pPr>
              <w:contextualSpacing/>
              <w:rPr>
                <w:sz w:val="16"/>
                <w:szCs w:val="18"/>
              </w:rPr>
            </w:pPr>
            <w:r w:rsidRPr="00291401">
              <w:rPr>
                <w:sz w:val="16"/>
                <w:szCs w:val="18"/>
              </w:rPr>
              <w:t>Dersin Düzeyi</w:t>
            </w:r>
          </w:p>
        </w:tc>
        <w:tc>
          <w:tcPr>
            <w:tcW w:w="7761" w:type="dxa"/>
          </w:tcPr>
          <w:p w14:paraId="74EAAC8D" w14:textId="77777777" w:rsidR="00F205FF" w:rsidRPr="00291401" w:rsidRDefault="00F205FF" w:rsidP="00EF5637">
            <w:pPr>
              <w:contextualSpacing/>
              <w:rPr>
                <w:sz w:val="16"/>
                <w:szCs w:val="18"/>
              </w:rPr>
            </w:pPr>
            <w:r>
              <w:rPr>
                <w:sz w:val="16"/>
                <w:szCs w:val="18"/>
              </w:rPr>
              <w:t xml:space="preserve">Tezli Yüksek Lisans </w:t>
            </w:r>
          </w:p>
        </w:tc>
      </w:tr>
      <w:tr w:rsidR="00F205FF" w:rsidRPr="00291401" w14:paraId="7C9C70CD" w14:textId="77777777" w:rsidTr="00EF5637">
        <w:tc>
          <w:tcPr>
            <w:tcW w:w="2093" w:type="dxa"/>
          </w:tcPr>
          <w:p w14:paraId="67C5FA6E" w14:textId="77777777" w:rsidR="00F205FF" w:rsidRPr="00291401" w:rsidRDefault="00F205FF" w:rsidP="00EF5637">
            <w:pPr>
              <w:contextualSpacing/>
              <w:rPr>
                <w:sz w:val="16"/>
                <w:szCs w:val="18"/>
              </w:rPr>
            </w:pPr>
            <w:r w:rsidRPr="00291401">
              <w:rPr>
                <w:sz w:val="16"/>
                <w:szCs w:val="18"/>
              </w:rPr>
              <w:t>Bölümü / Programı</w:t>
            </w:r>
          </w:p>
        </w:tc>
        <w:tc>
          <w:tcPr>
            <w:tcW w:w="7761" w:type="dxa"/>
          </w:tcPr>
          <w:p w14:paraId="31253CDB" w14:textId="77777777" w:rsidR="00F205FF" w:rsidRPr="00291401" w:rsidRDefault="00F205FF" w:rsidP="00EF5637">
            <w:pPr>
              <w:contextualSpacing/>
              <w:rPr>
                <w:sz w:val="16"/>
                <w:szCs w:val="18"/>
              </w:rPr>
            </w:pPr>
            <w:r>
              <w:rPr>
                <w:sz w:val="16"/>
                <w:szCs w:val="18"/>
              </w:rPr>
              <w:t>Jeoloji Mühendisliği</w:t>
            </w:r>
          </w:p>
        </w:tc>
      </w:tr>
      <w:tr w:rsidR="00F205FF" w:rsidRPr="00291401" w14:paraId="115F6E7E" w14:textId="77777777" w:rsidTr="00EF5637">
        <w:tc>
          <w:tcPr>
            <w:tcW w:w="2093" w:type="dxa"/>
          </w:tcPr>
          <w:p w14:paraId="18A0611C" w14:textId="77777777" w:rsidR="00F205FF" w:rsidRPr="00291401" w:rsidRDefault="00F205FF" w:rsidP="00EF5637">
            <w:pPr>
              <w:contextualSpacing/>
              <w:rPr>
                <w:sz w:val="16"/>
                <w:szCs w:val="18"/>
              </w:rPr>
            </w:pPr>
            <w:r w:rsidRPr="00291401">
              <w:rPr>
                <w:sz w:val="16"/>
                <w:szCs w:val="18"/>
              </w:rPr>
              <w:t>Öğrenim Türü</w:t>
            </w:r>
          </w:p>
        </w:tc>
        <w:tc>
          <w:tcPr>
            <w:tcW w:w="7761" w:type="dxa"/>
          </w:tcPr>
          <w:p w14:paraId="5BBA33BB" w14:textId="77777777" w:rsidR="00F205FF" w:rsidRPr="00291401" w:rsidRDefault="00F205FF" w:rsidP="00EF5637">
            <w:pPr>
              <w:contextualSpacing/>
              <w:rPr>
                <w:sz w:val="16"/>
                <w:szCs w:val="18"/>
              </w:rPr>
            </w:pPr>
            <w:r w:rsidRPr="00291401">
              <w:rPr>
                <w:sz w:val="16"/>
                <w:szCs w:val="18"/>
              </w:rPr>
              <w:t xml:space="preserve">NÖ </w:t>
            </w:r>
          </w:p>
        </w:tc>
      </w:tr>
      <w:tr w:rsidR="00F205FF" w:rsidRPr="00291401" w14:paraId="063B325B" w14:textId="77777777" w:rsidTr="00EF5637">
        <w:tc>
          <w:tcPr>
            <w:tcW w:w="2093" w:type="dxa"/>
          </w:tcPr>
          <w:p w14:paraId="151E9E49" w14:textId="77777777" w:rsidR="00F205FF" w:rsidRPr="00291401" w:rsidRDefault="00F205FF" w:rsidP="00EF5637">
            <w:pPr>
              <w:contextualSpacing/>
              <w:rPr>
                <w:sz w:val="16"/>
                <w:szCs w:val="18"/>
              </w:rPr>
            </w:pPr>
            <w:r w:rsidRPr="00291401">
              <w:rPr>
                <w:sz w:val="16"/>
                <w:szCs w:val="18"/>
              </w:rPr>
              <w:t>Dersin Türü</w:t>
            </w:r>
          </w:p>
        </w:tc>
        <w:tc>
          <w:tcPr>
            <w:tcW w:w="7761" w:type="dxa"/>
          </w:tcPr>
          <w:p w14:paraId="52AB0712" w14:textId="5D89BE36" w:rsidR="00F205FF" w:rsidRPr="00291401" w:rsidRDefault="00F205FF" w:rsidP="0017305C">
            <w:pPr>
              <w:contextualSpacing/>
              <w:rPr>
                <w:sz w:val="16"/>
                <w:szCs w:val="18"/>
              </w:rPr>
            </w:pPr>
            <w:r w:rsidRPr="00291401">
              <w:rPr>
                <w:sz w:val="16"/>
                <w:szCs w:val="18"/>
              </w:rPr>
              <w:t xml:space="preserve">Seçmeli </w:t>
            </w:r>
          </w:p>
        </w:tc>
      </w:tr>
      <w:tr w:rsidR="00F205FF" w:rsidRPr="00291401" w14:paraId="13DC417E" w14:textId="77777777" w:rsidTr="00EF5637">
        <w:tc>
          <w:tcPr>
            <w:tcW w:w="2093" w:type="dxa"/>
          </w:tcPr>
          <w:p w14:paraId="2807875B" w14:textId="77777777" w:rsidR="00F205FF" w:rsidRPr="00291401" w:rsidRDefault="00F205FF" w:rsidP="00EF5637">
            <w:pPr>
              <w:contextualSpacing/>
              <w:rPr>
                <w:sz w:val="16"/>
                <w:szCs w:val="18"/>
              </w:rPr>
            </w:pPr>
            <w:r w:rsidRPr="00291401">
              <w:rPr>
                <w:sz w:val="16"/>
                <w:szCs w:val="18"/>
              </w:rPr>
              <w:t>Dersin Amacı</w:t>
            </w:r>
          </w:p>
        </w:tc>
        <w:tc>
          <w:tcPr>
            <w:tcW w:w="7761" w:type="dxa"/>
          </w:tcPr>
          <w:p w14:paraId="43E06DAC" w14:textId="5007F4D4" w:rsidR="00F205FF" w:rsidRPr="00291401" w:rsidRDefault="00F205FF" w:rsidP="00EF5637">
            <w:pPr>
              <w:contextualSpacing/>
              <w:rPr>
                <w:sz w:val="16"/>
                <w:szCs w:val="18"/>
              </w:rPr>
            </w:pPr>
            <w:r w:rsidRPr="00F205FF">
              <w:rPr>
                <w:sz w:val="16"/>
                <w:szCs w:val="18"/>
              </w:rPr>
              <w:t>Dersin amacı Tektonik çalışmalarda kullanılacak jeofizik yöntemin seçilmesi, hangi yöntemin hangi derinliğe ve parametreye duyarlı olduğunu öğretmektir. Ayrıca, Tektonik çalışmalarda kulllanılacak jeofizik yöntemleri ve yöntemlerin nasıl kullanılacağını öğretmektir.</w:t>
            </w:r>
          </w:p>
        </w:tc>
      </w:tr>
      <w:tr w:rsidR="00F205FF" w:rsidRPr="00291401" w14:paraId="512A5852" w14:textId="77777777" w:rsidTr="00EF5637">
        <w:tc>
          <w:tcPr>
            <w:tcW w:w="2093" w:type="dxa"/>
          </w:tcPr>
          <w:p w14:paraId="03C948BB" w14:textId="77777777" w:rsidR="00F205FF" w:rsidRPr="00291401" w:rsidRDefault="00F205FF" w:rsidP="00EF5637">
            <w:pPr>
              <w:contextualSpacing/>
              <w:rPr>
                <w:sz w:val="16"/>
                <w:szCs w:val="18"/>
              </w:rPr>
            </w:pPr>
            <w:r w:rsidRPr="00291401">
              <w:rPr>
                <w:sz w:val="16"/>
                <w:szCs w:val="18"/>
              </w:rPr>
              <w:t>Dersin İçeriği</w:t>
            </w:r>
          </w:p>
        </w:tc>
        <w:tc>
          <w:tcPr>
            <w:tcW w:w="7761" w:type="dxa"/>
          </w:tcPr>
          <w:p w14:paraId="5BF7EC1F" w14:textId="3233F0F9" w:rsidR="00F205FF" w:rsidRPr="00291401" w:rsidRDefault="00F205FF" w:rsidP="00EF5637">
            <w:pPr>
              <w:contextualSpacing/>
              <w:rPr>
                <w:sz w:val="16"/>
                <w:szCs w:val="18"/>
              </w:rPr>
            </w:pPr>
            <w:r w:rsidRPr="00F205FF">
              <w:rPr>
                <w:sz w:val="16"/>
                <w:szCs w:val="18"/>
              </w:rPr>
              <w:t>Dersin içeriğinde, tektonik çalışmalarda kullanılan bütün jeofizik yöntemler, yöntemin tanımından başlanarak arazide uygulanmasına kadar anlatılacaktır. Ayrıca yöntemlerin fiziksel ve matematiksel temeli anlatılacak, başarılı ve başarısız literatür çalışmalarından örnekler verilecektir.</w:t>
            </w:r>
          </w:p>
        </w:tc>
      </w:tr>
      <w:tr w:rsidR="00F205FF" w:rsidRPr="00291401" w14:paraId="5EDCE22F" w14:textId="77777777" w:rsidTr="00EF5637">
        <w:tc>
          <w:tcPr>
            <w:tcW w:w="2093" w:type="dxa"/>
          </w:tcPr>
          <w:p w14:paraId="608B33AE" w14:textId="77777777" w:rsidR="00F205FF" w:rsidRPr="00291401" w:rsidRDefault="00F205FF" w:rsidP="00EF5637">
            <w:pPr>
              <w:contextualSpacing/>
              <w:rPr>
                <w:sz w:val="16"/>
                <w:szCs w:val="18"/>
              </w:rPr>
            </w:pPr>
            <w:r w:rsidRPr="00291401">
              <w:rPr>
                <w:sz w:val="16"/>
                <w:szCs w:val="18"/>
              </w:rPr>
              <w:t>Ön Koşulları</w:t>
            </w:r>
          </w:p>
        </w:tc>
        <w:tc>
          <w:tcPr>
            <w:tcW w:w="7761" w:type="dxa"/>
          </w:tcPr>
          <w:p w14:paraId="574A77A5" w14:textId="77777777" w:rsidR="00F205FF" w:rsidRPr="00291401" w:rsidRDefault="00F205FF" w:rsidP="00EF5637">
            <w:pPr>
              <w:contextualSpacing/>
              <w:rPr>
                <w:sz w:val="16"/>
                <w:szCs w:val="18"/>
              </w:rPr>
            </w:pPr>
            <w:r>
              <w:rPr>
                <w:sz w:val="16"/>
                <w:szCs w:val="18"/>
              </w:rPr>
              <w:t>Yok</w:t>
            </w:r>
          </w:p>
        </w:tc>
      </w:tr>
      <w:tr w:rsidR="00F205FF" w:rsidRPr="00291401" w14:paraId="5716AA06" w14:textId="77777777" w:rsidTr="00EF5637">
        <w:tc>
          <w:tcPr>
            <w:tcW w:w="2093" w:type="dxa"/>
          </w:tcPr>
          <w:p w14:paraId="5ADE1ED5" w14:textId="77777777" w:rsidR="00F205FF" w:rsidRPr="00291401" w:rsidRDefault="00F205FF" w:rsidP="00EF5637">
            <w:pPr>
              <w:contextualSpacing/>
              <w:rPr>
                <w:sz w:val="16"/>
                <w:szCs w:val="18"/>
              </w:rPr>
            </w:pPr>
            <w:r w:rsidRPr="00291401">
              <w:rPr>
                <w:sz w:val="16"/>
                <w:szCs w:val="18"/>
              </w:rPr>
              <w:t>Dersin Koordinatörü</w:t>
            </w:r>
          </w:p>
        </w:tc>
        <w:tc>
          <w:tcPr>
            <w:tcW w:w="7761" w:type="dxa"/>
          </w:tcPr>
          <w:p w14:paraId="1651B197" w14:textId="77777777" w:rsidR="00F205FF" w:rsidRPr="00291401" w:rsidRDefault="00F205FF" w:rsidP="00EF5637">
            <w:pPr>
              <w:contextualSpacing/>
              <w:rPr>
                <w:sz w:val="16"/>
                <w:szCs w:val="18"/>
              </w:rPr>
            </w:pPr>
            <w:r>
              <w:rPr>
                <w:sz w:val="16"/>
                <w:szCs w:val="18"/>
              </w:rPr>
              <w:t>Yok</w:t>
            </w:r>
          </w:p>
        </w:tc>
      </w:tr>
      <w:tr w:rsidR="00F205FF" w:rsidRPr="00291401" w14:paraId="2B4C21C8" w14:textId="77777777" w:rsidTr="00EF5637">
        <w:tc>
          <w:tcPr>
            <w:tcW w:w="2093" w:type="dxa"/>
          </w:tcPr>
          <w:p w14:paraId="1B857C8D" w14:textId="77777777" w:rsidR="00F205FF" w:rsidRPr="00291401" w:rsidRDefault="00F205FF" w:rsidP="00EF5637">
            <w:pPr>
              <w:contextualSpacing/>
              <w:rPr>
                <w:sz w:val="16"/>
                <w:szCs w:val="18"/>
              </w:rPr>
            </w:pPr>
            <w:r w:rsidRPr="00291401">
              <w:rPr>
                <w:sz w:val="16"/>
                <w:szCs w:val="18"/>
              </w:rPr>
              <w:t>Dersi Verenler</w:t>
            </w:r>
          </w:p>
        </w:tc>
        <w:tc>
          <w:tcPr>
            <w:tcW w:w="7761" w:type="dxa"/>
          </w:tcPr>
          <w:p w14:paraId="6B07F4ED" w14:textId="78237A4F" w:rsidR="00F205FF" w:rsidRPr="00291401" w:rsidRDefault="00F205FF" w:rsidP="00EF5637">
            <w:pPr>
              <w:contextualSpacing/>
              <w:rPr>
                <w:sz w:val="16"/>
                <w:szCs w:val="18"/>
              </w:rPr>
            </w:pPr>
            <w:r w:rsidRPr="00F205FF">
              <w:rPr>
                <w:sz w:val="16"/>
                <w:szCs w:val="18"/>
              </w:rPr>
              <w:t>Öğr. Grv. Dr. Özcan ÖZYILDIRIM</w:t>
            </w:r>
          </w:p>
        </w:tc>
      </w:tr>
      <w:tr w:rsidR="00F205FF" w:rsidRPr="00291401" w14:paraId="62ADEB76" w14:textId="77777777" w:rsidTr="00EF5637">
        <w:tc>
          <w:tcPr>
            <w:tcW w:w="2093" w:type="dxa"/>
          </w:tcPr>
          <w:p w14:paraId="22B8CEE6" w14:textId="77777777" w:rsidR="00F205FF" w:rsidRPr="00291401" w:rsidRDefault="00F205FF" w:rsidP="00EF5637">
            <w:pPr>
              <w:contextualSpacing/>
              <w:rPr>
                <w:sz w:val="16"/>
                <w:szCs w:val="18"/>
              </w:rPr>
            </w:pPr>
            <w:r w:rsidRPr="00291401">
              <w:rPr>
                <w:sz w:val="16"/>
                <w:szCs w:val="18"/>
              </w:rPr>
              <w:t>Dersin Yardımcıları</w:t>
            </w:r>
          </w:p>
        </w:tc>
        <w:tc>
          <w:tcPr>
            <w:tcW w:w="7761" w:type="dxa"/>
          </w:tcPr>
          <w:p w14:paraId="26E60DD8" w14:textId="77777777" w:rsidR="00F205FF" w:rsidRPr="00291401" w:rsidRDefault="00F205FF" w:rsidP="00EF5637">
            <w:pPr>
              <w:contextualSpacing/>
              <w:rPr>
                <w:sz w:val="16"/>
                <w:szCs w:val="18"/>
              </w:rPr>
            </w:pPr>
            <w:r>
              <w:rPr>
                <w:sz w:val="16"/>
                <w:szCs w:val="18"/>
              </w:rPr>
              <w:t>Yok</w:t>
            </w:r>
          </w:p>
        </w:tc>
      </w:tr>
      <w:tr w:rsidR="00F205FF" w:rsidRPr="00291401" w14:paraId="3EF53A54" w14:textId="77777777" w:rsidTr="00EF5637">
        <w:tc>
          <w:tcPr>
            <w:tcW w:w="2093" w:type="dxa"/>
          </w:tcPr>
          <w:p w14:paraId="452EFF75" w14:textId="77777777" w:rsidR="00F205FF" w:rsidRPr="00291401" w:rsidRDefault="00F205FF" w:rsidP="00EF5637">
            <w:pPr>
              <w:contextualSpacing/>
              <w:rPr>
                <w:sz w:val="16"/>
                <w:szCs w:val="18"/>
              </w:rPr>
            </w:pPr>
            <w:r w:rsidRPr="00291401">
              <w:rPr>
                <w:sz w:val="16"/>
                <w:szCs w:val="18"/>
              </w:rPr>
              <w:t>Dersin Staj Durumu</w:t>
            </w:r>
          </w:p>
        </w:tc>
        <w:tc>
          <w:tcPr>
            <w:tcW w:w="7761" w:type="dxa"/>
          </w:tcPr>
          <w:p w14:paraId="370B136E" w14:textId="77777777" w:rsidR="00F205FF" w:rsidRPr="00291401" w:rsidRDefault="00F205FF" w:rsidP="00EF5637">
            <w:pPr>
              <w:contextualSpacing/>
              <w:rPr>
                <w:sz w:val="16"/>
                <w:szCs w:val="18"/>
              </w:rPr>
            </w:pPr>
            <w:r>
              <w:rPr>
                <w:sz w:val="16"/>
                <w:szCs w:val="18"/>
              </w:rPr>
              <w:t>Yok</w:t>
            </w:r>
          </w:p>
        </w:tc>
      </w:tr>
    </w:tbl>
    <w:p w14:paraId="60CB7A69"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F205FF" w:rsidRPr="00291401" w14:paraId="0F65A9F6" w14:textId="77777777" w:rsidTr="00EF5637">
        <w:tc>
          <w:tcPr>
            <w:tcW w:w="2093" w:type="dxa"/>
            <w:shd w:val="clear" w:color="auto" w:fill="808080" w:themeFill="background1" w:themeFillShade="80"/>
          </w:tcPr>
          <w:p w14:paraId="7923FC70"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74983CE9" w14:textId="77777777" w:rsidR="00F205FF" w:rsidRPr="00291401" w:rsidRDefault="00F205FF" w:rsidP="00EF5637">
            <w:pPr>
              <w:contextualSpacing/>
              <w:rPr>
                <w:color w:val="FFFFFF" w:themeColor="background1"/>
                <w:sz w:val="16"/>
                <w:szCs w:val="18"/>
              </w:rPr>
            </w:pPr>
          </w:p>
        </w:tc>
      </w:tr>
      <w:tr w:rsidR="00F205FF" w:rsidRPr="00291401" w14:paraId="31DEDCDB" w14:textId="77777777" w:rsidTr="00EF5637">
        <w:tc>
          <w:tcPr>
            <w:tcW w:w="2093" w:type="dxa"/>
          </w:tcPr>
          <w:p w14:paraId="4A360AD3" w14:textId="77777777" w:rsidR="00F205FF" w:rsidRPr="00291401" w:rsidRDefault="00F205FF" w:rsidP="00EF5637">
            <w:pPr>
              <w:contextualSpacing/>
              <w:rPr>
                <w:sz w:val="16"/>
                <w:szCs w:val="18"/>
              </w:rPr>
            </w:pPr>
            <w:r w:rsidRPr="00291401">
              <w:rPr>
                <w:sz w:val="16"/>
                <w:szCs w:val="18"/>
              </w:rPr>
              <w:t>Ders Notları</w:t>
            </w:r>
          </w:p>
        </w:tc>
        <w:tc>
          <w:tcPr>
            <w:tcW w:w="7761" w:type="dxa"/>
          </w:tcPr>
          <w:p w14:paraId="164A0CEF" w14:textId="77777777" w:rsidR="00F205FF" w:rsidRPr="00291401" w:rsidRDefault="00F205FF" w:rsidP="00EF5637">
            <w:pPr>
              <w:contextualSpacing/>
              <w:rPr>
                <w:sz w:val="16"/>
                <w:szCs w:val="18"/>
              </w:rPr>
            </w:pPr>
          </w:p>
        </w:tc>
      </w:tr>
      <w:tr w:rsidR="00F205FF" w:rsidRPr="00291401" w14:paraId="52845BC7" w14:textId="77777777" w:rsidTr="00EF5637">
        <w:tc>
          <w:tcPr>
            <w:tcW w:w="2093" w:type="dxa"/>
          </w:tcPr>
          <w:p w14:paraId="4DCB8198" w14:textId="77777777" w:rsidR="00F205FF" w:rsidRPr="00291401" w:rsidRDefault="00F205FF" w:rsidP="00EF5637">
            <w:pPr>
              <w:contextualSpacing/>
              <w:rPr>
                <w:sz w:val="16"/>
                <w:szCs w:val="18"/>
              </w:rPr>
            </w:pPr>
            <w:r w:rsidRPr="00291401">
              <w:rPr>
                <w:sz w:val="16"/>
                <w:szCs w:val="18"/>
              </w:rPr>
              <w:t>Kaynaklar</w:t>
            </w:r>
          </w:p>
        </w:tc>
        <w:tc>
          <w:tcPr>
            <w:tcW w:w="7761" w:type="dxa"/>
          </w:tcPr>
          <w:p w14:paraId="7AE1015F" w14:textId="005376EC" w:rsidR="00F205FF" w:rsidRPr="00F205FF" w:rsidRDefault="00F205FF" w:rsidP="00F205FF">
            <w:pPr>
              <w:contextualSpacing/>
              <w:rPr>
                <w:sz w:val="16"/>
                <w:szCs w:val="18"/>
              </w:rPr>
            </w:pPr>
            <w:r w:rsidRPr="00F205FF">
              <w:rPr>
                <w:sz w:val="16"/>
                <w:szCs w:val="18"/>
              </w:rPr>
              <w:t>Barka, A., &amp; Reilinger, R. (1997). Active tectonics of the Eastern Mediterranean region: deduced from GPS, neotectonic and seismicity data.</w:t>
            </w:r>
          </w:p>
          <w:p w14:paraId="24FE9645" w14:textId="77777777" w:rsidR="00F205FF" w:rsidRPr="00F205FF" w:rsidRDefault="00F205FF" w:rsidP="00F205FF">
            <w:pPr>
              <w:contextualSpacing/>
              <w:rPr>
                <w:sz w:val="16"/>
                <w:szCs w:val="18"/>
              </w:rPr>
            </w:pPr>
            <w:r w:rsidRPr="00F205FF">
              <w:rPr>
                <w:sz w:val="16"/>
                <w:szCs w:val="18"/>
              </w:rPr>
              <w:t>Caputo, R., Piscitelli, S., Oliveto, A., Rizzo, E., &amp; Lapenna, V. (2003). The use of electrical resistivity tomographies in active tectonics: examples from the Tyrnavos Basin, Greece. Journal of Geodynamics, 36(1-2), 19-35.</w:t>
            </w:r>
          </w:p>
          <w:p w14:paraId="55D7992D" w14:textId="77777777" w:rsidR="00F205FF" w:rsidRPr="00F205FF" w:rsidRDefault="00F205FF" w:rsidP="00F205FF">
            <w:pPr>
              <w:contextualSpacing/>
              <w:rPr>
                <w:sz w:val="16"/>
                <w:szCs w:val="18"/>
              </w:rPr>
            </w:pPr>
            <w:r w:rsidRPr="00F205FF">
              <w:rPr>
                <w:sz w:val="16"/>
                <w:szCs w:val="18"/>
              </w:rPr>
              <w:t>Duman, T. Y., Çan, T., Emre, Ö., Kadirioğlu, F., Başarır Baştürk, N., Kılıç, T., ... &amp; Kurt, A. İ. (2018). Seismotectonic database of Turkey. Bulletin of Earthquake Engineering, 16(8), 3277-3316.</w:t>
            </w:r>
          </w:p>
          <w:p w14:paraId="4B1C3175" w14:textId="77777777" w:rsidR="00F205FF" w:rsidRPr="00F205FF" w:rsidRDefault="00F205FF" w:rsidP="00F205FF">
            <w:pPr>
              <w:contextualSpacing/>
              <w:rPr>
                <w:sz w:val="16"/>
                <w:szCs w:val="18"/>
              </w:rPr>
            </w:pPr>
            <w:r w:rsidRPr="00F205FF">
              <w:rPr>
                <w:sz w:val="16"/>
                <w:szCs w:val="18"/>
              </w:rPr>
              <w:t>Emre, Ö., Duman, T. Y., Özalp, S., Şaroğlu, F., Olgun, Ş., Elmacı, H., &amp; Çan, T. (2018). Active fault database of Turkey. Bulletin of Earthquake Engineering, 16(8), 3229-3275.</w:t>
            </w:r>
          </w:p>
          <w:p w14:paraId="13A234BE" w14:textId="77777777" w:rsidR="00F205FF" w:rsidRPr="00F205FF" w:rsidRDefault="00F205FF" w:rsidP="00F205FF">
            <w:pPr>
              <w:contextualSpacing/>
              <w:rPr>
                <w:sz w:val="16"/>
                <w:szCs w:val="18"/>
              </w:rPr>
            </w:pPr>
            <w:r w:rsidRPr="00F205FF">
              <w:rPr>
                <w:sz w:val="16"/>
                <w:szCs w:val="18"/>
              </w:rPr>
              <w:t>Özkaymak, Ç., &amp; Sözbilir, H. (2012). Tectonic geomorphology of the Spildağı high ranges, western Anatolia. Geomorphology, 173, 128-140.</w:t>
            </w:r>
          </w:p>
          <w:p w14:paraId="13377B5D" w14:textId="50CE0B54" w:rsidR="00F205FF" w:rsidRPr="00291401" w:rsidRDefault="00F205FF" w:rsidP="00F205FF">
            <w:pPr>
              <w:contextualSpacing/>
              <w:rPr>
                <w:sz w:val="16"/>
                <w:szCs w:val="18"/>
              </w:rPr>
            </w:pPr>
            <w:r w:rsidRPr="00F205FF">
              <w:rPr>
                <w:sz w:val="16"/>
                <w:szCs w:val="18"/>
              </w:rPr>
              <w:t>Zhang, P. Z. (2013). A review on active tectonics and deep crustal processes of the Western Sichuan region, eastern margin of the Tibetan Plateau. Tectonophysics, 584, 7-22.</w:t>
            </w:r>
          </w:p>
        </w:tc>
      </w:tr>
      <w:tr w:rsidR="00F205FF" w:rsidRPr="00291401" w14:paraId="671BF8A8" w14:textId="77777777" w:rsidTr="00EF5637">
        <w:tc>
          <w:tcPr>
            <w:tcW w:w="2093" w:type="dxa"/>
          </w:tcPr>
          <w:p w14:paraId="3AC1B597" w14:textId="77777777" w:rsidR="00F205FF" w:rsidRPr="00291401" w:rsidRDefault="00F205FF" w:rsidP="00EF5637">
            <w:pPr>
              <w:contextualSpacing/>
              <w:rPr>
                <w:sz w:val="16"/>
                <w:szCs w:val="18"/>
              </w:rPr>
            </w:pPr>
            <w:r w:rsidRPr="00291401">
              <w:rPr>
                <w:sz w:val="16"/>
                <w:szCs w:val="18"/>
              </w:rPr>
              <w:t>Dokümanlar</w:t>
            </w:r>
          </w:p>
        </w:tc>
        <w:tc>
          <w:tcPr>
            <w:tcW w:w="7761" w:type="dxa"/>
          </w:tcPr>
          <w:p w14:paraId="34602298" w14:textId="77777777" w:rsidR="00F205FF" w:rsidRPr="00291401" w:rsidRDefault="00F205FF" w:rsidP="00EF5637">
            <w:pPr>
              <w:contextualSpacing/>
              <w:rPr>
                <w:sz w:val="16"/>
                <w:szCs w:val="18"/>
              </w:rPr>
            </w:pPr>
          </w:p>
        </w:tc>
      </w:tr>
      <w:tr w:rsidR="00F205FF" w:rsidRPr="00291401" w14:paraId="6DAFD467" w14:textId="77777777" w:rsidTr="00EF5637">
        <w:tc>
          <w:tcPr>
            <w:tcW w:w="2093" w:type="dxa"/>
          </w:tcPr>
          <w:p w14:paraId="371F4443" w14:textId="77777777" w:rsidR="00F205FF" w:rsidRPr="00291401" w:rsidRDefault="00F205FF" w:rsidP="00EF5637">
            <w:pPr>
              <w:contextualSpacing/>
              <w:rPr>
                <w:sz w:val="16"/>
                <w:szCs w:val="18"/>
              </w:rPr>
            </w:pPr>
            <w:r w:rsidRPr="00291401">
              <w:rPr>
                <w:sz w:val="16"/>
                <w:szCs w:val="18"/>
              </w:rPr>
              <w:t>Ödevler</w:t>
            </w:r>
          </w:p>
        </w:tc>
        <w:tc>
          <w:tcPr>
            <w:tcW w:w="7761" w:type="dxa"/>
          </w:tcPr>
          <w:p w14:paraId="458A8226" w14:textId="77777777" w:rsidR="00F205FF" w:rsidRPr="00291401" w:rsidRDefault="00F205FF" w:rsidP="00EF5637">
            <w:pPr>
              <w:contextualSpacing/>
              <w:rPr>
                <w:sz w:val="16"/>
                <w:szCs w:val="18"/>
              </w:rPr>
            </w:pPr>
          </w:p>
        </w:tc>
      </w:tr>
      <w:tr w:rsidR="00F205FF" w:rsidRPr="00291401" w14:paraId="79C097A3" w14:textId="77777777" w:rsidTr="00EF5637">
        <w:tc>
          <w:tcPr>
            <w:tcW w:w="2093" w:type="dxa"/>
          </w:tcPr>
          <w:p w14:paraId="0D746324" w14:textId="77777777" w:rsidR="00F205FF" w:rsidRPr="00291401" w:rsidRDefault="00F205FF" w:rsidP="00EF5637">
            <w:pPr>
              <w:contextualSpacing/>
              <w:rPr>
                <w:sz w:val="16"/>
                <w:szCs w:val="18"/>
              </w:rPr>
            </w:pPr>
            <w:r w:rsidRPr="00291401">
              <w:rPr>
                <w:sz w:val="16"/>
                <w:szCs w:val="18"/>
              </w:rPr>
              <w:t>Sınavlar</w:t>
            </w:r>
          </w:p>
        </w:tc>
        <w:tc>
          <w:tcPr>
            <w:tcW w:w="7761" w:type="dxa"/>
          </w:tcPr>
          <w:p w14:paraId="450C08F6" w14:textId="77777777" w:rsidR="00F205FF" w:rsidRPr="00291401" w:rsidRDefault="00F205FF" w:rsidP="00EF5637">
            <w:pPr>
              <w:contextualSpacing/>
              <w:rPr>
                <w:sz w:val="16"/>
                <w:szCs w:val="18"/>
              </w:rPr>
            </w:pPr>
          </w:p>
        </w:tc>
      </w:tr>
    </w:tbl>
    <w:p w14:paraId="6C8632FC"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05FF" w:rsidRPr="00291401" w14:paraId="5098ED89" w14:textId="77777777" w:rsidTr="00EF5637">
        <w:tc>
          <w:tcPr>
            <w:tcW w:w="2093" w:type="dxa"/>
            <w:shd w:val="clear" w:color="auto" w:fill="808080" w:themeFill="background1" w:themeFillShade="80"/>
          </w:tcPr>
          <w:p w14:paraId="735EE79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1AE7FB1B" w14:textId="77777777" w:rsidR="00F205FF" w:rsidRPr="00291401" w:rsidRDefault="00F205FF" w:rsidP="00EF5637">
            <w:pPr>
              <w:contextualSpacing/>
              <w:rPr>
                <w:color w:val="FFFFFF" w:themeColor="background1"/>
                <w:sz w:val="16"/>
                <w:szCs w:val="18"/>
              </w:rPr>
            </w:pPr>
          </w:p>
        </w:tc>
      </w:tr>
      <w:tr w:rsidR="00F205FF" w:rsidRPr="00291401" w14:paraId="1482C900" w14:textId="77777777" w:rsidTr="00EF5637">
        <w:tc>
          <w:tcPr>
            <w:tcW w:w="2093" w:type="dxa"/>
          </w:tcPr>
          <w:p w14:paraId="15DD797D" w14:textId="77777777" w:rsidR="00F205FF" w:rsidRPr="00291401" w:rsidRDefault="00F205FF" w:rsidP="00EF5637">
            <w:pPr>
              <w:contextualSpacing/>
              <w:rPr>
                <w:sz w:val="16"/>
                <w:szCs w:val="18"/>
              </w:rPr>
            </w:pPr>
            <w:r w:rsidRPr="00291401">
              <w:rPr>
                <w:sz w:val="16"/>
                <w:szCs w:val="18"/>
              </w:rPr>
              <w:t>Matematik ve Temel Bilimler</w:t>
            </w:r>
          </w:p>
        </w:tc>
        <w:tc>
          <w:tcPr>
            <w:tcW w:w="7761" w:type="dxa"/>
          </w:tcPr>
          <w:p w14:paraId="6C8A6648" w14:textId="07D93ABE" w:rsidR="00F205FF" w:rsidRPr="00291401" w:rsidRDefault="00F205FF" w:rsidP="00EF5637">
            <w:pPr>
              <w:contextualSpacing/>
              <w:rPr>
                <w:sz w:val="16"/>
                <w:szCs w:val="18"/>
              </w:rPr>
            </w:pPr>
            <w:r w:rsidRPr="00291401">
              <w:rPr>
                <w:sz w:val="16"/>
                <w:szCs w:val="18"/>
              </w:rPr>
              <w:t>%</w:t>
            </w:r>
            <w:r>
              <w:rPr>
                <w:sz w:val="16"/>
                <w:szCs w:val="18"/>
              </w:rPr>
              <w:t>20</w:t>
            </w:r>
          </w:p>
        </w:tc>
      </w:tr>
      <w:tr w:rsidR="00F205FF" w:rsidRPr="00291401" w14:paraId="5207EFC3" w14:textId="77777777" w:rsidTr="00EF5637">
        <w:tc>
          <w:tcPr>
            <w:tcW w:w="2093" w:type="dxa"/>
          </w:tcPr>
          <w:p w14:paraId="7865CDC1" w14:textId="77777777" w:rsidR="00F205FF" w:rsidRPr="00291401" w:rsidRDefault="00F205FF" w:rsidP="00EF5637">
            <w:pPr>
              <w:contextualSpacing/>
              <w:rPr>
                <w:sz w:val="16"/>
                <w:szCs w:val="18"/>
              </w:rPr>
            </w:pPr>
            <w:r w:rsidRPr="00291401">
              <w:rPr>
                <w:sz w:val="16"/>
                <w:szCs w:val="18"/>
              </w:rPr>
              <w:t>Mühendislik Bilimleri</w:t>
            </w:r>
          </w:p>
        </w:tc>
        <w:tc>
          <w:tcPr>
            <w:tcW w:w="7761" w:type="dxa"/>
          </w:tcPr>
          <w:p w14:paraId="74934D43" w14:textId="656AC141" w:rsidR="00F205FF" w:rsidRPr="00291401" w:rsidRDefault="00F205FF" w:rsidP="00EF5637">
            <w:pPr>
              <w:contextualSpacing/>
              <w:rPr>
                <w:sz w:val="16"/>
                <w:szCs w:val="18"/>
              </w:rPr>
            </w:pPr>
            <w:r w:rsidRPr="00291401">
              <w:rPr>
                <w:sz w:val="16"/>
                <w:szCs w:val="18"/>
              </w:rPr>
              <w:t>%</w:t>
            </w:r>
            <w:r>
              <w:rPr>
                <w:sz w:val="16"/>
                <w:szCs w:val="18"/>
              </w:rPr>
              <w:t>20</w:t>
            </w:r>
          </w:p>
        </w:tc>
      </w:tr>
      <w:tr w:rsidR="00F205FF" w:rsidRPr="00291401" w14:paraId="2A3E99AD" w14:textId="77777777" w:rsidTr="00EF5637">
        <w:tc>
          <w:tcPr>
            <w:tcW w:w="2093" w:type="dxa"/>
          </w:tcPr>
          <w:p w14:paraId="1585DF63" w14:textId="77777777" w:rsidR="00F205FF" w:rsidRPr="00291401" w:rsidRDefault="00F205FF" w:rsidP="00EF5637">
            <w:pPr>
              <w:contextualSpacing/>
              <w:rPr>
                <w:sz w:val="16"/>
                <w:szCs w:val="18"/>
              </w:rPr>
            </w:pPr>
            <w:r w:rsidRPr="00291401">
              <w:rPr>
                <w:sz w:val="16"/>
                <w:szCs w:val="18"/>
              </w:rPr>
              <w:t>Mühendislik Tasarımı</w:t>
            </w:r>
          </w:p>
        </w:tc>
        <w:tc>
          <w:tcPr>
            <w:tcW w:w="7761" w:type="dxa"/>
          </w:tcPr>
          <w:p w14:paraId="4BD7A0BF" w14:textId="42415BCE" w:rsidR="00F205FF" w:rsidRPr="00291401" w:rsidRDefault="00F205FF" w:rsidP="00EF5637">
            <w:pPr>
              <w:contextualSpacing/>
              <w:rPr>
                <w:sz w:val="16"/>
                <w:szCs w:val="18"/>
              </w:rPr>
            </w:pPr>
            <w:r w:rsidRPr="00291401">
              <w:rPr>
                <w:sz w:val="16"/>
                <w:szCs w:val="18"/>
              </w:rPr>
              <w:t>%</w:t>
            </w:r>
            <w:r>
              <w:rPr>
                <w:sz w:val="16"/>
                <w:szCs w:val="18"/>
              </w:rPr>
              <w:t>20</w:t>
            </w:r>
          </w:p>
        </w:tc>
      </w:tr>
      <w:tr w:rsidR="00F205FF" w:rsidRPr="00291401" w14:paraId="27B36AF4" w14:textId="77777777" w:rsidTr="00EF5637">
        <w:tc>
          <w:tcPr>
            <w:tcW w:w="2093" w:type="dxa"/>
          </w:tcPr>
          <w:p w14:paraId="3E9A56F7" w14:textId="77777777" w:rsidR="00F205FF" w:rsidRPr="00291401" w:rsidRDefault="00F205FF" w:rsidP="00EF5637">
            <w:pPr>
              <w:contextualSpacing/>
              <w:rPr>
                <w:sz w:val="16"/>
                <w:szCs w:val="18"/>
              </w:rPr>
            </w:pPr>
            <w:r w:rsidRPr="00291401">
              <w:rPr>
                <w:sz w:val="16"/>
                <w:szCs w:val="18"/>
              </w:rPr>
              <w:t>Sosyal Bilimler</w:t>
            </w:r>
          </w:p>
        </w:tc>
        <w:tc>
          <w:tcPr>
            <w:tcW w:w="7761" w:type="dxa"/>
          </w:tcPr>
          <w:p w14:paraId="420728C2" w14:textId="77777777" w:rsidR="00F205FF" w:rsidRPr="00291401" w:rsidRDefault="00F205FF" w:rsidP="00EF5637">
            <w:pPr>
              <w:contextualSpacing/>
              <w:rPr>
                <w:sz w:val="16"/>
                <w:szCs w:val="18"/>
              </w:rPr>
            </w:pPr>
            <w:r w:rsidRPr="00291401">
              <w:rPr>
                <w:sz w:val="16"/>
                <w:szCs w:val="18"/>
              </w:rPr>
              <w:t>%</w:t>
            </w:r>
          </w:p>
        </w:tc>
      </w:tr>
      <w:tr w:rsidR="00F205FF" w:rsidRPr="00291401" w14:paraId="5E0D9FD6" w14:textId="77777777" w:rsidTr="00EF5637">
        <w:tc>
          <w:tcPr>
            <w:tcW w:w="2093" w:type="dxa"/>
          </w:tcPr>
          <w:p w14:paraId="291AC944" w14:textId="77777777" w:rsidR="00F205FF" w:rsidRPr="00291401" w:rsidRDefault="00F205FF" w:rsidP="00EF5637">
            <w:pPr>
              <w:contextualSpacing/>
              <w:rPr>
                <w:sz w:val="16"/>
                <w:szCs w:val="18"/>
              </w:rPr>
            </w:pPr>
            <w:r w:rsidRPr="00291401">
              <w:rPr>
                <w:sz w:val="16"/>
                <w:szCs w:val="18"/>
              </w:rPr>
              <w:t>Eğitim Bilimleri</w:t>
            </w:r>
          </w:p>
        </w:tc>
        <w:tc>
          <w:tcPr>
            <w:tcW w:w="7761" w:type="dxa"/>
          </w:tcPr>
          <w:p w14:paraId="03A7F925" w14:textId="77777777" w:rsidR="00F205FF" w:rsidRPr="00291401" w:rsidRDefault="00F205FF" w:rsidP="00EF5637">
            <w:pPr>
              <w:contextualSpacing/>
              <w:rPr>
                <w:sz w:val="16"/>
                <w:szCs w:val="18"/>
              </w:rPr>
            </w:pPr>
            <w:r w:rsidRPr="00291401">
              <w:rPr>
                <w:sz w:val="16"/>
                <w:szCs w:val="18"/>
              </w:rPr>
              <w:t>%</w:t>
            </w:r>
          </w:p>
        </w:tc>
      </w:tr>
      <w:tr w:rsidR="00F205FF" w:rsidRPr="00291401" w14:paraId="3BCE60D9" w14:textId="77777777" w:rsidTr="00EF5637">
        <w:tc>
          <w:tcPr>
            <w:tcW w:w="2093" w:type="dxa"/>
          </w:tcPr>
          <w:p w14:paraId="4BB9B2B4" w14:textId="77777777" w:rsidR="00F205FF" w:rsidRPr="00291401" w:rsidRDefault="00F205FF" w:rsidP="00EF5637">
            <w:pPr>
              <w:contextualSpacing/>
              <w:rPr>
                <w:sz w:val="16"/>
                <w:szCs w:val="18"/>
              </w:rPr>
            </w:pPr>
            <w:r w:rsidRPr="00291401">
              <w:rPr>
                <w:sz w:val="16"/>
                <w:szCs w:val="18"/>
              </w:rPr>
              <w:t>Fen Bilimleri</w:t>
            </w:r>
          </w:p>
        </w:tc>
        <w:tc>
          <w:tcPr>
            <w:tcW w:w="7761" w:type="dxa"/>
          </w:tcPr>
          <w:p w14:paraId="2E0974B0" w14:textId="22ACBFF4" w:rsidR="00F205FF" w:rsidRPr="00291401" w:rsidRDefault="00F205FF" w:rsidP="00EF5637">
            <w:pPr>
              <w:contextualSpacing/>
              <w:rPr>
                <w:sz w:val="16"/>
                <w:szCs w:val="18"/>
              </w:rPr>
            </w:pPr>
            <w:r w:rsidRPr="00291401">
              <w:rPr>
                <w:sz w:val="16"/>
                <w:szCs w:val="18"/>
              </w:rPr>
              <w:t>%</w:t>
            </w:r>
            <w:r>
              <w:rPr>
                <w:sz w:val="16"/>
                <w:szCs w:val="18"/>
              </w:rPr>
              <w:t>20</w:t>
            </w:r>
          </w:p>
        </w:tc>
      </w:tr>
      <w:tr w:rsidR="00F205FF" w:rsidRPr="00291401" w14:paraId="60B660F3" w14:textId="77777777" w:rsidTr="00EF5637">
        <w:tc>
          <w:tcPr>
            <w:tcW w:w="2093" w:type="dxa"/>
          </w:tcPr>
          <w:p w14:paraId="776647A9" w14:textId="77777777" w:rsidR="00F205FF" w:rsidRPr="00291401" w:rsidRDefault="00F205FF" w:rsidP="00EF5637">
            <w:pPr>
              <w:contextualSpacing/>
              <w:rPr>
                <w:sz w:val="16"/>
                <w:szCs w:val="18"/>
              </w:rPr>
            </w:pPr>
            <w:r w:rsidRPr="00291401">
              <w:rPr>
                <w:sz w:val="16"/>
                <w:szCs w:val="18"/>
              </w:rPr>
              <w:t>Sağlık Bilimleri</w:t>
            </w:r>
          </w:p>
        </w:tc>
        <w:tc>
          <w:tcPr>
            <w:tcW w:w="7761" w:type="dxa"/>
          </w:tcPr>
          <w:p w14:paraId="29D80EA4" w14:textId="77777777" w:rsidR="00F205FF" w:rsidRPr="00291401" w:rsidRDefault="00F205FF" w:rsidP="00EF5637">
            <w:pPr>
              <w:contextualSpacing/>
              <w:rPr>
                <w:sz w:val="16"/>
                <w:szCs w:val="18"/>
              </w:rPr>
            </w:pPr>
            <w:r w:rsidRPr="00291401">
              <w:rPr>
                <w:sz w:val="16"/>
                <w:szCs w:val="18"/>
              </w:rPr>
              <w:t>%</w:t>
            </w:r>
          </w:p>
        </w:tc>
      </w:tr>
      <w:tr w:rsidR="00F205FF" w:rsidRPr="00291401" w14:paraId="387A476B" w14:textId="77777777" w:rsidTr="00EF5637">
        <w:tc>
          <w:tcPr>
            <w:tcW w:w="2093" w:type="dxa"/>
          </w:tcPr>
          <w:p w14:paraId="4FB22D08" w14:textId="77777777" w:rsidR="00F205FF" w:rsidRPr="00291401" w:rsidRDefault="00F205FF" w:rsidP="00EF5637">
            <w:pPr>
              <w:contextualSpacing/>
              <w:rPr>
                <w:sz w:val="16"/>
                <w:szCs w:val="18"/>
              </w:rPr>
            </w:pPr>
            <w:r w:rsidRPr="00291401">
              <w:rPr>
                <w:sz w:val="16"/>
                <w:szCs w:val="18"/>
              </w:rPr>
              <w:t>Alan Bilgisi</w:t>
            </w:r>
          </w:p>
        </w:tc>
        <w:tc>
          <w:tcPr>
            <w:tcW w:w="7761" w:type="dxa"/>
          </w:tcPr>
          <w:p w14:paraId="0176752F" w14:textId="0FED78FD" w:rsidR="00F205FF" w:rsidRPr="00291401" w:rsidRDefault="00F205FF" w:rsidP="00EF5637">
            <w:pPr>
              <w:contextualSpacing/>
              <w:rPr>
                <w:sz w:val="16"/>
                <w:szCs w:val="18"/>
              </w:rPr>
            </w:pPr>
            <w:r w:rsidRPr="00291401">
              <w:rPr>
                <w:sz w:val="16"/>
                <w:szCs w:val="18"/>
              </w:rPr>
              <w:t>%</w:t>
            </w:r>
            <w:r>
              <w:rPr>
                <w:sz w:val="16"/>
                <w:szCs w:val="18"/>
              </w:rPr>
              <w:t>20</w:t>
            </w:r>
          </w:p>
        </w:tc>
      </w:tr>
    </w:tbl>
    <w:p w14:paraId="4612A851"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05FF" w:rsidRPr="00291401" w14:paraId="4B7252DB" w14:textId="77777777" w:rsidTr="00EF5637">
        <w:tc>
          <w:tcPr>
            <w:tcW w:w="10912" w:type="dxa"/>
            <w:shd w:val="clear" w:color="auto" w:fill="808080" w:themeFill="background1" w:themeFillShade="80"/>
          </w:tcPr>
          <w:p w14:paraId="54D00590"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Planlanan Öğrenme Aktiviteleri ve Metotları</w:t>
            </w:r>
          </w:p>
        </w:tc>
      </w:tr>
      <w:tr w:rsidR="00F205FF" w:rsidRPr="00291401" w14:paraId="1697B6BE" w14:textId="77777777" w:rsidTr="00EF5637">
        <w:tc>
          <w:tcPr>
            <w:tcW w:w="10912" w:type="dxa"/>
          </w:tcPr>
          <w:p w14:paraId="7BE18AD3" w14:textId="77777777" w:rsidR="00F205FF" w:rsidRPr="00291401" w:rsidRDefault="00F205FF" w:rsidP="00EF5637">
            <w:pPr>
              <w:contextualSpacing/>
              <w:rPr>
                <w:sz w:val="16"/>
                <w:szCs w:val="18"/>
              </w:rPr>
            </w:pPr>
          </w:p>
        </w:tc>
      </w:tr>
    </w:tbl>
    <w:p w14:paraId="554A54B0"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05FF" w:rsidRPr="00291401" w14:paraId="5111CC81" w14:textId="77777777" w:rsidTr="00EF5637">
        <w:tc>
          <w:tcPr>
            <w:tcW w:w="10912" w:type="dxa"/>
            <w:gridSpan w:val="3"/>
            <w:tcBorders>
              <w:bottom w:val="single" w:sz="4" w:space="0" w:color="auto"/>
            </w:tcBorders>
            <w:shd w:val="clear" w:color="auto" w:fill="D9D9D9" w:themeFill="background1" w:themeFillShade="D9"/>
          </w:tcPr>
          <w:p w14:paraId="1F9FD096" w14:textId="77777777" w:rsidR="00F205FF" w:rsidRPr="00291401" w:rsidRDefault="00F205FF" w:rsidP="00EF5637">
            <w:pPr>
              <w:contextualSpacing/>
              <w:rPr>
                <w:sz w:val="16"/>
                <w:szCs w:val="18"/>
              </w:rPr>
            </w:pPr>
            <w:r w:rsidRPr="00291401">
              <w:rPr>
                <w:sz w:val="16"/>
                <w:szCs w:val="18"/>
              </w:rPr>
              <w:t>Değerlendirme Ölçütleri</w:t>
            </w:r>
          </w:p>
        </w:tc>
      </w:tr>
      <w:tr w:rsidR="00F205FF" w:rsidRPr="00291401" w14:paraId="742263C0" w14:textId="77777777" w:rsidTr="00EF5637">
        <w:tc>
          <w:tcPr>
            <w:tcW w:w="5495" w:type="dxa"/>
            <w:shd w:val="clear" w:color="auto" w:fill="808080" w:themeFill="background1" w:themeFillShade="80"/>
          </w:tcPr>
          <w:p w14:paraId="32DF4BA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3B670B62"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7B2C78C7"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 Katkı</w:t>
            </w:r>
          </w:p>
        </w:tc>
      </w:tr>
      <w:tr w:rsidR="00F205FF" w:rsidRPr="00291401" w14:paraId="5DAD5C44" w14:textId="77777777" w:rsidTr="00EF5637">
        <w:tc>
          <w:tcPr>
            <w:tcW w:w="5495" w:type="dxa"/>
          </w:tcPr>
          <w:p w14:paraId="6659A785" w14:textId="77777777" w:rsidR="00F205FF" w:rsidRPr="00291401" w:rsidRDefault="00F205FF" w:rsidP="00EF5637">
            <w:pPr>
              <w:contextualSpacing/>
              <w:rPr>
                <w:sz w:val="16"/>
                <w:szCs w:val="18"/>
              </w:rPr>
            </w:pPr>
            <w:r w:rsidRPr="00291401">
              <w:rPr>
                <w:sz w:val="16"/>
                <w:szCs w:val="18"/>
              </w:rPr>
              <w:t>Ara Sınav</w:t>
            </w:r>
          </w:p>
        </w:tc>
        <w:tc>
          <w:tcPr>
            <w:tcW w:w="2693" w:type="dxa"/>
          </w:tcPr>
          <w:p w14:paraId="187C9361" w14:textId="24472F3E" w:rsidR="00F205FF" w:rsidRPr="00291401" w:rsidRDefault="00F205FF" w:rsidP="00EF5637">
            <w:pPr>
              <w:contextualSpacing/>
              <w:jc w:val="right"/>
              <w:rPr>
                <w:sz w:val="16"/>
                <w:szCs w:val="18"/>
              </w:rPr>
            </w:pPr>
            <w:r>
              <w:rPr>
                <w:sz w:val="16"/>
                <w:szCs w:val="18"/>
              </w:rPr>
              <w:t>1</w:t>
            </w:r>
          </w:p>
        </w:tc>
        <w:tc>
          <w:tcPr>
            <w:tcW w:w="2724" w:type="dxa"/>
          </w:tcPr>
          <w:p w14:paraId="7E2E9F97" w14:textId="5576A392" w:rsidR="00F205FF" w:rsidRPr="00291401" w:rsidRDefault="00F205FF" w:rsidP="00EF5637">
            <w:pPr>
              <w:contextualSpacing/>
              <w:jc w:val="right"/>
              <w:rPr>
                <w:sz w:val="16"/>
                <w:szCs w:val="18"/>
              </w:rPr>
            </w:pPr>
            <w:r>
              <w:rPr>
                <w:sz w:val="16"/>
                <w:szCs w:val="18"/>
              </w:rPr>
              <w:t>40</w:t>
            </w:r>
          </w:p>
        </w:tc>
      </w:tr>
      <w:tr w:rsidR="00F205FF" w:rsidRPr="00291401" w14:paraId="2179D9C6" w14:textId="77777777" w:rsidTr="00EF5637">
        <w:tc>
          <w:tcPr>
            <w:tcW w:w="5495" w:type="dxa"/>
          </w:tcPr>
          <w:p w14:paraId="5EB972A5" w14:textId="77777777" w:rsidR="00F205FF" w:rsidRPr="00291401" w:rsidRDefault="00F205FF" w:rsidP="00EF5637">
            <w:pPr>
              <w:contextualSpacing/>
              <w:rPr>
                <w:sz w:val="16"/>
                <w:szCs w:val="18"/>
              </w:rPr>
            </w:pPr>
            <w:r w:rsidRPr="00291401">
              <w:rPr>
                <w:sz w:val="16"/>
                <w:szCs w:val="18"/>
              </w:rPr>
              <w:t>Kısa Sınav</w:t>
            </w:r>
          </w:p>
        </w:tc>
        <w:tc>
          <w:tcPr>
            <w:tcW w:w="2693" w:type="dxa"/>
          </w:tcPr>
          <w:p w14:paraId="0B700AE5" w14:textId="77777777" w:rsidR="00F205FF" w:rsidRPr="00291401" w:rsidRDefault="00F205FF" w:rsidP="00EF5637">
            <w:pPr>
              <w:contextualSpacing/>
              <w:jc w:val="right"/>
              <w:rPr>
                <w:sz w:val="16"/>
                <w:szCs w:val="18"/>
              </w:rPr>
            </w:pPr>
          </w:p>
        </w:tc>
        <w:tc>
          <w:tcPr>
            <w:tcW w:w="2724" w:type="dxa"/>
          </w:tcPr>
          <w:p w14:paraId="645EBCB2" w14:textId="77777777" w:rsidR="00F205FF" w:rsidRPr="00291401" w:rsidRDefault="00F205FF" w:rsidP="00EF5637">
            <w:pPr>
              <w:contextualSpacing/>
              <w:jc w:val="right"/>
              <w:rPr>
                <w:sz w:val="16"/>
                <w:szCs w:val="18"/>
              </w:rPr>
            </w:pPr>
          </w:p>
        </w:tc>
      </w:tr>
      <w:tr w:rsidR="00F205FF" w:rsidRPr="00291401" w14:paraId="240CABE2" w14:textId="77777777" w:rsidTr="00EF5637">
        <w:tc>
          <w:tcPr>
            <w:tcW w:w="5495" w:type="dxa"/>
          </w:tcPr>
          <w:p w14:paraId="5AA443FD" w14:textId="77777777" w:rsidR="00F205FF" w:rsidRPr="00291401" w:rsidRDefault="00F205FF" w:rsidP="00EF5637">
            <w:pPr>
              <w:contextualSpacing/>
              <w:rPr>
                <w:sz w:val="16"/>
                <w:szCs w:val="18"/>
              </w:rPr>
            </w:pPr>
            <w:r w:rsidRPr="00291401">
              <w:rPr>
                <w:sz w:val="16"/>
                <w:szCs w:val="18"/>
              </w:rPr>
              <w:t>Ödev</w:t>
            </w:r>
          </w:p>
        </w:tc>
        <w:tc>
          <w:tcPr>
            <w:tcW w:w="2693" w:type="dxa"/>
          </w:tcPr>
          <w:p w14:paraId="6AD1308D" w14:textId="436DEDE8" w:rsidR="00F205FF" w:rsidRPr="00291401" w:rsidRDefault="00F205FF" w:rsidP="00EF5637">
            <w:pPr>
              <w:contextualSpacing/>
              <w:jc w:val="right"/>
              <w:rPr>
                <w:sz w:val="16"/>
                <w:szCs w:val="18"/>
              </w:rPr>
            </w:pPr>
            <w:r>
              <w:rPr>
                <w:sz w:val="16"/>
                <w:szCs w:val="18"/>
              </w:rPr>
              <w:t>3</w:t>
            </w:r>
          </w:p>
        </w:tc>
        <w:tc>
          <w:tcPr>
            <w:tcW w:w="2724" w:type="dxa"/>
          </w:tcPr>
          <w:p w14:paraId="764083C9" w14:textId="7A05A753" w:rsidR="00F205FF" w:rsidRPr="00291401" w:rsidRDefault="00F205FF" w:rsidP="00EF5637">
            <w:pPr>
              <w:contextualSpacing/>
              <w:jc w:val="right"/>
              <w:rPr>
                <w:sz w:val="16"/>
                <w:szCs w:val="18"/>
              </w:rPr>
            </w:pPr>
            <w:r>
              <w:rPr>
                <w:sz w:val="16"/>
                <w:szCs w:val="18"/>
              </w:rPr>
              <w:t>10</w:t>
            </w:r>
          </w:p>
        </w:tc>
      </w:tr>
      <w:tr w:rsidR="00F205FF" w:rsidRPr="00291401" w14:paraId="583E3983" w14:textId="77777777" w:rsidTr="00EF5637">
        <w:tc>
          <w:tcPr>
            <w:tcW w:w="5495" w:type="dxa"/>
          </w:tcPr>
          <w:p w14:paraId="152ACC4E" w14:textId="77777777" w:rsidR="00F205FF" w:rsidRPr="00291401" w:rsidRDefault="00F205FF" w:rsidP="00EF5637">
            <w:pPr>
              <w:contextualSpacing/>
              <w:rPr>
                <w:sz w:val="16"/>
                <w:szCs w:val="18"/>
              </w:rPr>
            </w:pPr>
            <w:r w:rsidRPr="00291401">
              <w:rPr>
                <w:sz w:val="16"/>
                <w:szCs w:val="18"/>
              </w:rPr>
              <w:t>Devam</w:t>
            </w:r>
          </w:p>
        </w:tc>
        <w:tc>
          <w:tcPr>
            <w:tcW w:w="2693" w:type="dxa"/>
          </w:tcPr>
          <w:p w14:paraId="25EC7F97" w14:textId="77777777" w:rsidR="00F205FF" w:rsidRPr="00291401" w:rsidRDefault="00F205FF" w:rsidP="00EF5637">
            <w:pPr>
              <w:contextualSpacing/>
              <w:jc w:val="right"/>
              <w:rPr>
                <w:sz w:val="16"/>
                <w:szCs w:val="18"/>
              </w:rPr>
            </w:pPr>
          </w:p>
        </w:tc>
        <w:tc>
          <w:tcPr>
            <w:tcW w:w="2724" w:type="dxa"/>
          </w:tcPr>
          <w:p w14:paraId="7CE7809E" w14:textId="77777777" w:rsidR="00F205FF" w:rsidRPr="00291401" w:rsidRDefault="00F205FF" w:rsidP="00EF5637">
            <w:pPr>
              <w:contextualSpacing/>
              <w:jc w:val="right"/>
              <w:rPr>
                <w:sz w:val="16"/>
                <w:szCs w:val="18"/>
              </w:rPr>
            </w:pPr>
          </w:p>
        </w:tc>
      </w:tr>
      <w:tr w:rsidR="00F205FF" w:rsidRPr="00291401" w14:paraId="442EE380" w14:textId="77777777" w:rsidTr="00EF5637">
        <w:tc>
          <w:tcPr>
            <w:tcW w:w="5495" w:type="dxa"/>
          </w:tcPr>
          <w:p w14:paraId="66314A34" w14:textId="77777777" w:rsidR="00F205FF" w:rsidRPr="00291401" w:rsidRDefault="00F205FF" w:rsidP="00EF5637">
            <w:pPr>
              <w:contextualSpacing/>
              <w:rPr>
                <w:sz w:val="16"/>
                <w:szCs w:val="18"/>
              </w:rPr>
            </w:pPr>
            <w:r w:rsidRPr="00291401">
              <w:rPr>
                <w:sz w:val="16"/>
                <w:szCs w:val="18"/>
              </w:rPr>
              <w:t>Uygulama</w:t>
            </w:r>
          </w:p>
        </w:tc>
        <w:tc>
          <w:tcPr>
            <w:tcW w:w="2693" w:type="dxa"/>
          </w:tcPr>
          <w:p w14:paraId="0BF89126" w14:textId="77777777" w:rsidR="00F205FF" w:rsidRPr="00291401" w:rsidRDefault="00F205FF" w:rsidP="00EF5637">
            <w:pPr>
              <w:contextualSpacing/>
              <w:jc w:val="right"/>
              <w:rPr>
                <w:sz w:val="16"/>
                <w:szCs w:val="18"/>
              </w:rPr>
            </w:pPr>
          </w:p>
        </w:tc>
        <w:tc>
          <w:tcPr>
            <w:tcW w:w="2724" w:type="dxa"/>
          </w:tcPr>
          <w:p w14:paraId="59E513A1" w14:textId="77777777" w:rsidR="00F205FF" w:rsidRPr="00291401" w:rsidRDefault="00F205FF" w:rsidP="00EF5637">
            <w:pPr>
              <w:contextualSpacing/>
              <w:jc w:val="right"/>
              <w:rPr>
                <w:sz w:val="16"/>
                <w:szCs w:val="18"/>
              </w:rPr>
            </w:pPr>
          </w:p>
        </w:tc>
      </w:tr>
      <w:tr w:rsidR="00F205FF" w:rsidRPr="00291401" w14:paraId="1BFB75FB" w14:textId="77777777" w:rsidTr="00EF5637">
        <w:tc>
          <w:tcPr>
            <w:tcW w:w="5495" w:type="dxa"/>
          </w:tcPr>
          <w:p w14:paraId="55DA8170" w14:textId="77777777" w:rsidR="00F205FF" w:rsidRPr="00291401" w:rsidRDefault="00F205FF" w:rsidP="00EF5637">
            <w:pPr>
              <w:contextualSpacing/>
              <w:rPr>
                <w:sz w:val="16"/>
                <w:szCs w:val="18"/>
              </w:rPr>
            </w:pPr>
            <w:r w:rsidRPr="00291401">
              <w:rPr>
                <w:sz w:val="16"/>
                <w:szCs w:val="18"/>
              </w:rPr>
              <w:t>Proje</w:t>
            </w:r>
          </w:p>
        </w:tc>
        <w:tc>
          <w:tcPr>
            <w:tcW w:w="2693" w:type="dxa"/>
          </w:tcPr>
          <w:p w14:paraId="3AA47AA8" w14:textId="77777777" w:rsidR="00F205FF" w:rsidRPr="00291401" w:rsidRDefault="00F205FF" w:rsidP="00EF5637">
            <w:pPr>
              <w:contextualSpacing/>
              <w:jc w:val="right"/>
              <w:rPr>
                <w:sz w:val="16"/>
                <w:szCs w:val="18"/>
              </w:rPr>
            </w:pPr>
          </w:p>
        </w:tc>
        <w:tc>
          <w:tcPr>
            <w:tcW w:w="2724" w:type="dxa"/>
          </w:tcPr>
          <w:p w14:paraId="5302581F" w14:textId="77777777" w:rsidR="00F205FF" w:rsidRPr="00291401" w:rsidRDefault="00F205FF" w:rsidP="00EF5637">
            <w:pPr>
              <w:contextualSpacing/>
              <w:jc w:val="right"/>
              <w:rPr>
                <w:sz w:val="16"/>
                <w:szCs w:val="18"/>
              </w:rPr>
            </w:pPr>
          </w:p>
        </w:tc>
      </w:tr>
      <w:tr w:rsidR="00F205FF" w:rsidRPr="00291401" w14:paraId="225F6264" w14:textId="77777777" w:rsidTr="00EF5637">
        <w:tc>
          <w:tcPr>
            <w:tcW w:w="5495" w:type="dxa"/>
          </w:tcPr>
          <w:p w14:paraId="18E9D40F" w14:textId="77777777" w:rsidR="00F205FF" w:rsidRPr="00291401" w:rsidRDefault="00F205FF" w:rsidP="00EF5637">
            <w:pPr>
              <w:contextualSpacing/>
              <w:rPr>
                <w:sz w:val="16"/>
                <w:szCs w:val="18"/>
              </w:rPr>
            </w:pPr>
            <w:r w:rsidRPr="00291401">
              <w:rPr>
                <w:sz w:val="16"/>
                <w:szCs w:val="18"/>
              </w:rPr>
              <w:t>Yarıyıl Sonu Sınavı</w:t>
            </w:r>
          </w:p>
        </w:tc>
        <w:tc>
          <w:tcPr>
            <w:tcW w:w="2693" w:type="dxa"/>
          </w:tcPr>
          <w:p w14:paraId="5D790DED" w14:textId="45F1223F" w:rsidR="00F205FF" w:rsidRPr="00291401" w:rsidRDefault="00F205FF" w:rsidP="00EF5637">
            <w:pPr>
              <w:contextualSpacing/>
              <w:jc w:val="right"/>
              <w:rPr>
                <w:sz w:val="16"/>
                <w:szCs w:val="18"/>
              </w:rPr>
            </w:pPr>
            <w:r>
              <w:rPr>
                <w:sz w:val="16"/>
                <w:szCs w:val="18"/>
              </w:rPr>
              <w:t>1</w:t>
            </w:r>
          </w:p>
        </w:tc>
        <w:tc>
          <w:tcPr>
            <w:tcW w:w="2724" w:type="dxa"/>
          </w:tcPr>
          <w:p w14:paraId="08182C12" w14:textId="128B2423" w:rsidR="00F205FF" w:rsidRPr="00291401" w:rsidRDefault="00F205FF" w:rsidP="00EF5637">
            <w:pPr>
              <w:contextualSpacing/>
              <w:jc w:val="right"/>
              <w:rPr>
                <w:sz w:val="16"/>
                <w:szCs w:val="18"/>
              </w:rPr>
            </w:pPr>
            <w:r>
              <w:rPr>
                <w:sz w:val="16"/>
                <w:szCs w:val="18"/>
              </w:rPr>
              <w:t>50</w:t>
            </w:r>
          </w:p>
        </w:tc>
      </w:tr>
      <w:tr w:rsidR="00F205FF" w:rsidRPr="00291401" w14:paraId="544724CF" w14:textId="77777777" w:rsidTr="00EF5637">
        <w:tc>
          <w:tcPr>
            <w:tcW w:w="5495" w:type="dxa"/>
            <w:shd w:val="clear" w:color="auto" w:fill="808080" w:themeFill="background1" w:themeFillShade="80"/>
          </w:tcPr>
          <w:p w14:paraId="404E647B"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1A718778" w14:textId="77777777" w:rsidR="00F205FF" w:rsidRPr="00291401" w:rsidRDefault="00F205FF" w:rsidP="00EF5637">
            <w:pPr>
              <w:contextualSpacing/>
              <w:jc w:val="right"/>
              <w:rPr>
                <w:color w:val="FFFFFF" w:themeColor="background1"/>
                <w:sz w:val="16"/>
                <w:szCs w:val="18"/>
              </w:rPr>
            </w:pPr>
          </w:p>
        </w:tc>
        <w:tc>
          <w:tcPr>
            <w:tcW w:w="2724" w:type="dxa"/>
            <w:shd w:val="clear" w:color="auto" w:fill="808080" w:themeFill="background1" w:themeFillShade="80"/>
          </w:tcPr>
          <w:p w14:paraId="1066D6B2"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%100</w:t>
            </w:r>
          </w:p>
        </w:tc>
      </w:tr>
    </w:tbl>
    <w:p w14:paraId="485BF13D"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05FF" w:rsidRPr="00291401" w14:paraId="522D0782" w14:textId="77777777" w:rsidTr="00EF5637">
        <w:tc>
          <w:tcPr>
            <w:tcW w:w="4898" w:type="dxa"/>
            <w:shd w:val="clear" w:color="auto" w:fill="D9D9D9" w:themeFill="background1" w:themeFillShade="D9"/>
          </w:tcPr>
          <w:p w14:paraId="0A429B69" w14:textId="77777777" w:rsidR="00F205FF" w:rsidRPr="00291401" w:rsidRDefault="00F205FF" w:rsidP="00EF563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3850D45A" w14:textId="77777777" w:rsidR="00F205FF" w:rsidRPr="00291401" w:rsidRDefault="00F205FF" w:rsidP="00EF5637">
            <w:pPr>
              <w:contextualSpacing/>
              <w:rPr>
                <w:sz w:val="16"/>
                <w:szCs w:val="18"/>
              </w:rPr>
            </w:pPr>
          </w:p>
        </w:tc>
        <w:tc>
          <w:tcPr>
            <w:tcW w:w="810" w:type="dxa"/>
            <w:shd w:val="clear" w:color="auto" w:fill="D9D9D9" w:themeFill="background1" w:themeFillShade="D9"/>
          </w:tcPr>
          <w:p w14:paraId="0FEF45EF" w14:textId="77777777" w:rsidR="00F205FF" w:rsidRPr="00291401" w:rsidRDefault="00F205FF" w:rsidP="00EF5637">
            <w:pPr>
              <w:contextualSpacing/>
              <w:rPr>
                <w:sz w:val="16"/>
                <w:szCs w:val="18"/>
              </w:rPr>
            </w:pPr>
          </w:p>
        </w:tc>
        <w:tc>
          <w:tcPr>
            <w:tcW w:w="1722" w:type="dxa"/>
            <w:shd w:val="clear" w:color="auto" w:fill="D9D9D9" w:themeFill="background1" w:themeFillShade="D9"/>
          </w:tcPr>
          <w:p w14:paraId="695A8F01" w14:textId="77777777" w:rsidR="00F205FF" w:rsidRPr="00291401" w:rsidRDefault="00F205FF" w:rsidP="00EF5637">
            <w:pPr>
              <w:contextualSpacing/>
              <w:rPr>
                <w:sz w:val="16"/>
                <w:szCs w:val="18"/>
              </w:rPr>
            </w:pPr>
          </w:p>
        </w:tc>
      </w:tr>
      <w:tr w:rsidR="00F205FF" w:rsidRPr="00291401" w14:paraId="192C1FF1" w14:textId="77777777" w:rsidTr="00EF5637">
        <w:tc>
          <w:tcPr>
            <w:tcW w:w="4898" w:type="dxa"/>
            <w:shd w:val="clear" w:color="auto" w:fill="808080" w:themeFill="background1" w:themeFillShade="80"/>
          </w:tcPr>
          <w:p w14:paraId="2485E084"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F02FD12"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70B38290"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31A4C526"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Toplam İş Yükü (Saat)</w:t>
            </w:r>
          </w:p>
        </w:tc>
      </w:tr>
      <w:tr w:rsidR="00F205FF" w:rsidRPr="00291401" w14:paraId="5EF525A4" w14:textId="77777777" w:rsidTr="00EF5637">
        <w:tc>
          <w:tcPr>
            <w:tcW w:w="4898" w:type="dxa"/>
            <w:shd w:val="clear" w:color="auto" w:fill="auto"/>
          </w:tcPr>
          <w:p w14:paraId="4CD231EC" w14:textId="77777777" w:rsidR="00F205FF" w:rsidRPr="00291401" w:rsidRDefault="00F205FF" w:rsidP="00EF5637">
            <w:pPr>
              <w:contextualSpacing/>
              <w:rPr>
                <w:sz w:val="16"/>
                <w:szCs w:val="18"/>
              </w:rPr>
            </w:pPr>
            <w:r w:rsidRPr="00291401">
              <w:rPr>
                <w:sz w:val="16"/>
                <w:szCs w:val="18"/>
              </w:rPr>
              <w:t>Ders Süresi (x14)</w:t>
            </w:r>
          </w:p>
        </w:tc>
        <w:tc>
          <w:tcPr>
            <w:tcW w:w="2424" w:type="dxa"/>
            <w:shd w:val="clear" w:color="auto" w:fill="auto"/>
          </w:tcPr>
          <w:p w14:paraId="36D20E9D" w14:textId="6DDCC2B8" w:rsidR="00F205FF" w:rsidRPr="00291401" w:rsidRDefault="00F205FF" w:rsidP="00EF5637">
            <w:pPr>
              <w:contextualSpacing/>
              <w:jc w:val="right"/>
              <w:rPr>
                <w:sz w:val="16"/>
                <w:szCs w:val="18"/>
              </w:rPr>
            </w:pPr>
            <w:r>
              <w:rPr>
                <w:sz w:val="16"/>
                <w:szCs w:val="18"/>
              </w:rPr>
              <w:t>15</w:t>
            </w:r>
          </w:p>
        </w:tc>
        <w:tc>
          <w:tcPr>
            <w:tcW w:w="810" w:type="dxa"/>
            <w:shd w:val="clear" w:color="auto" w:fill="auto"/>
          </w:tcPr>
          <w:p w14:paraId="33877BBF" w14:textId="6BE3FF03"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6FA318A3" w14:textId="756F4DAE" w:rsidR="00F205FF" w:rsidRPr="00291401" w:rsidRDefault="00F205FF" w:rsidP="00EF5637">
            <w:pPr>
              <w:contextualSpacing/>
              <w:jc w:val="right"/>
              <w:rPr>
                <w:sz w:val="16"/>
                <w:szCs w:val="18"/>
              </w:rPr>
            </w:pPr>
            <w:r>
              <w:rPr>
                <w:sz w:val="16"/>
                <w:szCs w:val="18"/>
              </w:rPr>
              <w:t>45</w:t>
            </w:r>
          </w:p>
        </w:tc>
      </w:tr>
      <w:tr w:rsidR="00F205FF" w:rsidRPr="00291401" w14:paraId="2A857874" w14:textId="77777777" w:rsidTr="00EF5637">
        <w:tc>
          <w:tcPr>
            <w:tcW w:w="4898" w:type="dxa"/>
            <w:shd w:val="clear" w:color="auto" w:fill="auto"/>
          </w:tcPr>
          <w:p w14:paraId="7DB1EB4D" w14:textId="77777777" w:rsidR="00F205FF" w:rsidRPr="00291401" w:rsidRDefault="00F205FF" w:rsidP="00EF5637">
            <w:pPr>
              <w:contextualSpacing/>
              <w:rPr>
                <w:sz w:val="16"/>
                <w:szCs w:val="18"/>
              </w:rPr>
            </w:pPr>
            <w:r w:rsidRPr="00291401">
              <w:rPr>
                <w:sz w:val="16"/>
                <w:szCs w:val="18"/>
              </w:rPr>
              <w:t>Laboratuvar</w:t>
            </w:r>
          </w:p>
        </w:tc>
        <w:tc>
          <w:tcPr>
            <w:tcW w:w="2424" w:type="dxa"/>
            <w:shd w:val="clear" w:color="auto" w:fill="auto"/>
          </w:tcPr>
          <w:p w14:paraId="2D9CEA4D" w14:textId="77777777" w:rsidR="00F205FF" w:rsidRPr="00291401" w:rsidRDefault="00F205FF" w:rsidP="00EF5637">
            <w:pPr>
              <w:contextualSpacing/>
              <w:jc w:val="right"/>
              <w:rPr>
                <w:sz w:val="16"/>
                <w:szCs w:val="18"/>
              </w:rPr>
            </w:pPr>
          </w:p>
        </w:tc>
        <w:tc>
          <w:tcPr>
            <w:tcW w:w="810" w:type="dxa"/>
            <w:shd w:val="clear" w:color="auto" w:fill="auto"/>
          </w:tcPr>
          <w:p w14:paraId="77D5533A" w14:textId="77777777" w:rsidR="00F205FF" w:rsidRPr="00291401" w:rsidRDefault="00F205FF" w:rsidP="00EF5637">
            <w:pPr>
              <w:contextualSpacing/>
              <w:jc w:val="right"/>
              <w:rPr>
                <w:sz w:val="16"/>
                <w:szCs w:val="18"/>
              </w:rPr>
            </w:pPr>
          </w:p>
        </w:tc>
        <w:tc>
          <w:tcPr>
            <w:tcW w:w="1722" w:type="dxa"/>
            <w:shd w:val="clear" w:color="auto" w:fill="auto"/>
          </w:tcPr>
          <w:p w14:paraId="4DE6CE4F" w14:textId="77777777" w:rsidR="00F205FF" w:rsidRPr="00291401" w:rsidRDefault="00F205FF" w:rsidP="00EF5637">
            <w:pPr>
              <w:contextualSpacing/>
              <w:jc w:val="right"/>
              <w:rPr>
                <w:sz w:val="16"/>
                <w:szCs w:val="18"/>
              </w:rPr>
            </w:pPr>
          </w:p>
        </w:tc>
      </w:tr>
      <w:tr w:rsidR="00F205FF" w:rsidRPr="00291401" w14:paraId="1A79B86E" w14:textId="77777777" w:rsidTr="00EF5637">
        <w:tc>
          <w:tcPr>
            <w:tcW w:w="4898" w:type="dxa"/>
            <w:shd w:val="clear" w:color="auto" w:fill="auto"/>
          </w:tcPr>
          <w:p w14:paraId="5D6AC61E" w14:textId="77777777" w:rsidR="00F205FF" w:rsidRPr="00291401" w:rsidRDefault="00F205FF" w:rsidP="00EF5637">
            <w:pPr>
              <w:contextualSpacing/>
              <w:rPr>
                <w:sz w:val="16"/>
                <w:szCs w:val="18"/>
              </w:rPr>
            </w:pPr>
            <w:r w:rsidRPr="00291401">
              <w:rPr>
                <w:sz w:val="16"/>
                <w:szCs w:val="18"/>
              </w:rPr>
              <w:t>Uygulama</w:t>
            </w:r>
          </w:p>
        </w:tc>
        <w:tc>
          <w:tcPr>
            <w:tcW w:w="2424" w:type="dxa"/>
            <w:shd w:val="clear" w:color="auto" w:fill="auto"/>
          </w:tcPr>
          <w:p w14:paraId="643F4DC7" w14:textId="18F769A6"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6B97C62C" w14:textId="669CCE22"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389A81FE" w14:textId="289CDD79" w:rsidR="00F205FF" w:rsidRPr="00291401" w:rsidRDefault="00F205FF" w:rsidP="00EF5637">
            <w:pPr>
              <w:contextualSpacing/>
              <w:jc w:val="right"/>
              <w:rPr>
                <w:sz w:val="16"/>
                <w:szCs w:val="18"/>
              </w:rPr>
            </w:pPr>
            <w:r>
              <w:rPr>
                <w:sz w:val="16"/>
                <w:szCs w:val="18"/>
              </w:rPr>
              <w:t>1</w:t>
            </w:r>
          </w:p>
        </w:tc>
      </w:tr>
      <w:tr w:rsidR="00F205FF" w:rsidRPr="00291401" w14:paraId="12BD5D45" w14:textId="77777777" w:rsidTr="00EF5637">
        <w:tc>
          <w:tcPr>
            <w:tcW w:w="4898" w:type="dxa"/>
            <w:shd w:val="clear" w:color="auto" w:fill="auto"/>
          </w:tcPr>
          <w:p w14:paraId="4AA50E8E" w14:textId="77777777" w:rsidR="00F205FF" w:rsidRPr="00291401" w:rsidRDefault="00F205FF" w:rsidP="00EF5637">
            <w:pPr>
              <w:contextualSpacing/>
              <w:rPr>
                <w:sz w:val="16"/>
                <w:szCs w:val="18"/>
              </w:rPr>
            </w:pPr>
            <w:r w:rsidRPr="00291401">
              <w:rPr>
                <w:sz w:val="16"/>
                <w:szCs w:val="18"/>
              </w:rPr>
              <w:t>Derse özgü staj (varsa)</w:t>
            </w:r>
          </w:p>
        </w:tc>
        <w:tc>
          <w:tcPr>
            <w:tcW w:w="2424" w:type="dxa"/>
            <w:shd w:val="clear" w:color="auto" w:fill="auto"/>
          </w:tcPr>
          <w:p w14:paraId="392C3913" w14:textId="77777777" w:rsidR="00F205FF" w:rsidRPr="00291401" w:rsidRDefault="00F205FF" w:rsidP="00EF5637">
            <w:pPr>
              <w:contextualSpacing/>
              <w:jc w:val="right"/>
              <w:rPr>
                <w:sz w:val="16"/>
                <w:szCs w:val="18"/>
              </w:rPr>
            </w:pPr>
          </w:p>
        </w:tc>
        <w:tc>
          <w:tcPr>
            <w:tcW w:w="810" w:type="dxa"/>
            <w:shd w:val="clear" w:color="auto" w:fill="auto"/>
          </w:tcPr>
          <w:p w14:paraId="70965F6C" w14:textId="77777777" w:rsidR="00F205FF" w:rsidRPr="00291401" w:rsidRDefault="00F205FF" w:rsidP="00EF5637">
            <w:pPr>
              <w:contextualSpacing/>
              <w:jc w:val="right"/>
              <w:rPr>
                <w:sz w:val="16"/>
                <w:szCs w:val="18"/>
              </w:rPr>
            </w:pPr>
          </w:p>
        </w:tc>
        <w:tc>
          <w:tcPr>
            <w:tcW w:w="1722" w:type="dxa"/>
            <w:shd w:val="clear" w:color="auto" w:fill="auto"/>
          </w:tcPr>
          <w:p w14:paraId="53D7A40D" w14:textId="77777777" w:rsidR="00F205FF" w:rsidRPr="00291401" w:rsidRDefault="00F205FF" w:rsidP="00EF5637">
            <w:pPr>
              <w:contextualSpacing/>
              <w:jc w:val="right"/>
              <w:rPr>
                <w:sz w:val="16"/>
                <w:szCs w:val="18"/>
              </w:rPr>
            </w:pPr>
          </w:p>
        </w:tc>
      </w:tr>
      <w:tr w:rsidR="00F205FF" w:rsidRPr="00291401" w14:paraId="09E49A83" w14:textId="77777777" w:rsidTr="00EF5637">
        <w:tc>
          <w:tcPr>
            <w:tcW w:w="4898" w:type="dxa"/>
            <w:shd w:val="clear" w:color="auto" w:fill="auto"/>
          </w:tcPr>
          <w:p w14:paraId="05AFCBAE" w14:textId="77777777" w:rsidR="00F205FF" w:rsidRPr="00291401" w:rsidRDefault="00F205FF" w:rsidP="00EF5637">
            <w:pPr>
              <w:contextualSpacing/>
              <w:rPr>
                <w:sz w:val="16"/>
                <w:szCs w:val="18"/>
              </w:rPr>
            </w:pPr>
            <w:r w:rsidRPr="00291401">
              <w:rPr>
                <w:sz w:val="16"/>
                <w:szCs w:val="18"/>
              </w:rPr>
              <w:t>Alan Çalışması</w:t>
            </w:r>
          </w:p>
        </w:tc>
        <w:tc>
          <w:tcPr>
            <w:tcW w:w="2424" w:type="dxa"/>
            <w:shd w:val="clear" w:color="auto" w:fill="auto"/>
          </w:tcPr>
          <w:p w14:paraId="44257ABF" w14:textId="77777777" w:rsidR="00F205FF" w:rsidRPr="00291401" w:rsidRDefault="00F205FF" w:rsidP="00EF5637">
            <w:pPr>
              <w:contextualSpacing/>
              <w:jc w:val="right"/>
              <w:rPr>
                <w:sz w:val="16"/>
                <w:szCs w:val="18"/>
              </w:rPr>
            </w:pPr>
          </w:p>
        </w:tc>
        <w:tc>
          <w:tcPr>
            <w:tcW w:w="810" w:type="dxa"/>
            <w:shd w:val="clear" w:color="auto" w:fill="auto"/>
          </w:tcPr>
          <w:p w14:paraId="6CE2D57D" w14:textId="77777777" w:rsidR="00F205FF" w:rsidRPr="00291401" w:rsidRDefault="00F205FF" w:rsidP="00EF5637">
            <w:pPr>
              <w:contextualSpacing/>
              <w:jc w:val="right"/>
              <w:rPr>
                <w:sz w:val="16"/>
                <w:szCs w:val="18"/>
              </w:rPr>
            </w:pPr>
          </w:p>
        </w:tc>
        <w:tc>
          <w:tcPr>
            <w:tcW w:w="1722" w:type="dxa"/>
            <w:shd w:val="clear" w:color="auto" w:fill="auto"/>
          </w:tcPr>
          <w:p w14:paraId="55251006" w14:textId="77777777" w:rsidR="00F205FF" w:rsidRPr="00291401" w:rsidRDefault="00F205FF" w:rsidP="00EF5637">
            <w:pPr>
              <w:contextualSpacing/>
              <w:jc w:val="right"/>
              <w:rPr>
                <w:sz w:val="16"/>
                <w:szCs w:val="18"/>
              </w:rPr>
            </w:pPr>
          </w:p>
        </w:tc>
      </w:tr>
      <w:tr w:rsidR="00F205FF" w:rsidRPr="00291401" w14:paraId="200B8C8A" w14:textId="77777777" w:rsidTr="00EF5637">
        <w:tc>
          <w:tcPr>
            <w:tcW w:w="4898" w:type="dxa"/>
            <w:shd w:val="clear" w:color="auto" w:fill="auto"/>
          </w:tcPr>
          <w:p w14:paraId="22084F63" w14:textId="77777777" w:rsidR="00F205FF" w:rsidRPr="00291401" w:rsidRDefault="00F205FF" w:rsidP="00EF5637">
            <w:pPr>
              <w:contextualSpacing/>
              <w:rPr>
                <w:sz w:val="16"/>
                <w:szCs w:val="18"/>
              </w:rPr>
            </w:pPr>
            <w:r w:rsidRPr="00291401">
              <w:rPr>
                <w:sz w:val="16"/>
                <w:szCs w:val="18"/>
              </w:rPr>
              <w:t>Sınıf Dışı Ders Çalışma Süresi</w:t>
            </w:r>
          </w:p>
        </w:tc>
        <w:tc>
          <w:tcPr>
            <w:tcW w:w="2424" w:type="dxa"/>
            <w:shd w:val="clear" w:color="auto" w:fill="auto"/>
          </w:tcPr>
          <w:p w14:paraId="33DA3A7E" w14:textId="15801129" w:rsidR="00F205FF" w:rsidRPr="00291401" w:rsidRDefault="00F205FF" w:rsidP="00EF5637">
            <w:pPr>
              <w:contextualSpacing/>
              <w:jc w:val="right"/>
              <w:rPr>
                <w:sz w:val="16"/>
                <w:szCs w:val="18"/>
              </w:rPr>
            </w:pPr>
            <w:r>
              <w:rPr>
                <w:sz w:val="16"/>
                <w:szCs w:val="18"/>
              </w:rPr>
              <w:t>15</w:t>
            </w:r>
          </w:p>
        </w:tc>
        <w:tc>
          <w:tcPr>
            <w:tcW w:w="810" w:type="dxa"/>
            <w:shd w:val="clear" w:color="auto" w:fill="auto"/>
          </w:tcPr>
          <w:p w14:paraId="5602D016" w14:textId="6D1F13FB" w:rsidR="00F205FF" w:rsidRPr="00291401" w:rsidRDefault="00F205FF" w:rsidP="00EF5637">
            <w:pPr>
              <w:contextualSpacing/>
              <w:jc w:val="right"/>
              <w:rPr>
                <w:sz w:val="16"/>
                <w:szCs w:val="18"/>
              </w:rPr>
            </w:pPr>
            <w:r>
              <w:rPr>
                <w:sz w:val="16"/>
                <w:szCs w:val="18"/>
              </w:rPr>
              <w:t>3</w:t>
            </w:r>
          </w:p>
        </w:tc>
        <w:tc>
          <w:tcPr>
            <w:tcW w:w="1722" w:type="dxa"/>
            <w:shd w:val="clear" w:color="auto" w:fill="auto"/>
          </w:tcPr>
          <w:p w14:paraId="44F5AD70" w14:textId="46AA9038" w:rsidR="00F205FF" w:rsidRPr="00291401" w:rsidRDefault="00F205FF" w:rsidP="00EF5637">
            <w:pPr>
              <w:contextualSpacing/>
              <w:jc w:val="right"/>
              <w:rPr>
                <w:sz w:val="16"/>
                <w:szCs w:val="18"/>
              </w:rPr>
            </w:pPr>
            <w:r>
              <w:rPr>
                <w:sz w:val="16"/>
                <w:szCs w:val="18"/>
              </w:rPr>
              <w:t>45</w:t>
            </w:r>
          </w:p>
        </w:tc>
      </w:tr>
      <w:tr w:rsidR="00F205FF" w:rsidRPr="00291401" w14:paraId="6623C8E5" w14:textId="77777777" w:rsidTr="00EF5637">
        <w:tc>
          <w:tcPr>
            <w:tcW w:w="4898" w:type="dxa"/>
            <w:shd w:val="clear" w:color="auto" w:fill="auto"/>
          </w:tcPr>
          <w:p w14:paraId="761B3E5B" w14:textId="77777777" w:rsidR="00F205FF" w:rsidRPr="00291401" w:rsidRDefault="00F205FF" w:rsidP="00EF5637">
            <w:pPr>
              <w:contextualSpacing/>
              <w:rPr>
                <w:sz w:val="16"/>
                <w:szCs w:val="18"/>
              </w:rPr>
            </w:pPr>
            <w:r w:rsidRPr="00291401">
              <w:rPr>
                <w:sz w:val="16"/>
                <w:szCs w:val="18"/>
              </w:rPr>
              <w:t>Sunum / Seminer Hazırlama</w:t>
            </w:r>
          </w:p>
        </w:tc>
        <w:tc>
          <w:tcPr>
            <w:tcW w:w="2424" w:type="dxa"/>
            <w:shd w:val="clear" w:color="auto" w:fill="auto"/>
          </w:tcPr>
          <w:p w14:paraId="0E341A0E" w14:textId="3C00A9DA"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7FD83B43" w14:textId="0080EBB0" w:rsidR="00F205FF" w:rsidRPr="00291401" w:rsidRDefault="00F205FF" w:rsidP="00EF5637">
            <w:pPr>
              <w:contextualSpacing/>
              <w:jc w:val="right"/>
              <w:rPr>
                <w:sz w:val="16"/>
                <w:szCs w:val="18"/>
              </w:rPr>
            </w:pPr>
            <w:r>
              <w:rPr>
                <w:sz w:val="16"/>
                <w:szCs w:val="18"/>
              </w:rPr>
              <w:t>4</w:t>
            </w:r>
          </w:p>
        </w:tc>
        <w:tc>
          <w:tcPr>
            <w:tcW w:w="1722" w:type="dxa"/>
            <w:shd w:val="clear" w:color="auto" w:fill="auto"/>
          </w:tcPr>
          <w:p w14:paraId="256671AD" w14:textId="6CDE6A18" w:rsidR="00F205FF" w:rsidRPr="00291401" w:rsidRDefault="00F205FF" w:rsidP="00EF5637">
            <w:pPr>
              <w:contextualSpacing/>
              <w:jc w:val="right"/>
              <w:rPr>
                <w:sz w:val="16"/>
                <w:szCs w:val="18"/>
              </w:rPr>
            </w:pPr>
            <w:r>
              <w:rPr>
                <w:sz w:val="16"/>
                <w:szCs w:val="18"/>
              </w:rPr>
              <w:t>4</w:t>
            </w:r>
          </w:p>
        </w:tc>
      </w:tr>
      <w:tr w:rsidR="00F205FF" w:rsidRPr="00291401" w14:paraId="14168C6B" w14:textId="77777777" w:rsidTr="00EF5637">
        <w:tc>
          <w:tcPr>
            <w:tcW w:w="4898" w:type="dxa"/>
            <w:shd w:val="clear" w:color="auto" w:fill="auto"/>
          </w:tcPr>
          <w:p w14:paraId="05DEEB3C" w14:textId="77777777" w:rsidR="00F205FF" w:rsidRPr="00291401" w:rsidRDefault="00F205FF" w:rsidP="00EF5637">
            <w:pPr>
              <w:contextualSpacing/>
              <w:rPr>
                <w:sz w:val="16"/>
                <w:szCs w:val="18"/>
              </w:rPr>
            </w:pPr>
            <w:r w:rsidRPr="00291401">
              <w:rPr>
                <w:sz w:val="16"/>
                <w:szCs w:val="18"/>
              </w:rPr>
              <w:t>Proje</w:t>
            </w:r>
          </w:p>
        </w:tc>
        <w:tc>
          <w:tcPr>
            <w:tcW w:w="2424" w:type="dxa"/>
            <w:shd w:val="clear" w:color="auto" w:fill="auto"/>
          </w:tcPr>
          <w:p w14:paraId="53F321CE" w14:textId="24E92CBF" w:rsidR="00F205FF" w:rsidRPr="00291401" w:rsidRDefault="00F205FF" w:rsidP="00EF5637">
            <w:pPr>
              <w:contextualSpacing/>
              <w:jc w:val="right"/>
              <w:rPr>
                <w:sz w:val="16"/>
                <w:szCs w:val="18"/>
              </w:rPr>
            </w:pPr>
            <w:r>
              <w:rPr>
                <w:sz w:val="16"/>
                <w:szCs w:val="18"/>
              </w:rPr>
              <w:t>3</w:t>
            </w:r>
          </w:p>
        </w:tc>
        <w:tc>
          <w:tcPr>
            <w:tcW w:w="810" w:type="dxa"/>
            <w:shd w:val="clear" w:color="auto" w:fill="auto"/>
          </w:tcPr>
          <w:p w14:paraId="3164C0D7" w14:textId="2066614C" w:rsidR="00F205FF" w:rsidRPr="00291401" w:rsidRDefault="00F205FF" w:rsidP="00EF5637">
            <w:pPr>
              <w:contextualSpacing/>
              <w:jc w:val="right"/>
              <w:rPr>
                <w:sz w:val="16"/>
                <w:szCs w:val="18"/>
              </w:rPr>
            </w:pPr>
            <w:r>
              <w:rPr>
                <w:sz w:val="16"/>
                <w:szCs w:val="18"/>
              </w:rPr>
              <w:t>5</w:t>
            </w:r>
          </w:p>
        </w:tc>
        <w:tc>
          <w:tcPr>
            <w:tcW w:w="1722" w:type="dxa"/>
            <w:shd w:val="clear" w:color="auto" w:fill="auto"/>
          </w:tcPr>
          <w:p w14:paraId="0146CC41" w14:textId="6DEE627E" w:rsidR="00F205FF" w:rsidRPr="00291401" w:rsidRDefault="00F205FF" w:rsidP="00EF5637">
            <w:pPr>
              <w:contextualSpacing/>
              <w:jc w:val="right"/>
              <w:rPr>
                <w:sz w:val="16"/>
                <w:szCs w:val="18"/>
              </w:rPr>
            </w:pPr>
            <w:r>
              <w:rPr>
                <w:sz w:val="16"/>
                <w:szCs w:val="18"/>
              </w:rPr>
              <w:t>15</w:t>
            </w:r>
          </w:p>
        </w:tc>
      </w:tr>
      <w:tr w:rsidR="00F205FF" w:rsidRPr="00291401" w14:paraId="3A01FF52" w14:textId="77777777" w:rsidTr="00EF5637">
        <w:tc>
          <w:tcPr>
            <w:tcW w:w="4898" w:type="dxa"/>
            <w:shd w:val="clear" w:color="auto" w:fill="auto"/>
          </w:tcPr>
          <w:p w14:paraId="40159E31" w14:textId="77777777" w:rsidR="00F205FF" w:rsidRPr="00291401" w:rsidRDefault="00F205FF" w:rsidP="00EF5637">
            <w:pPr>
              <w:contextualSpacing/>
              <w:rPr>
                <w:sz w:val="16"/>
                <w:szCs w:val="18"/>
              </w:rPr>
            </w:pPr>
            <w:r w:rsidRPr="00291401">
              <w:rPr>
                <w:sz w:val="16"/>
                <w:szCs w:val="18"/>
              </w:rPr>
              <w:t>Ödevler</w:t>
            </w:r>
          </w:p>
        </w:tc>
        <w:tc>
          <w:tcPr>
            <w:tcW w:w="2424" w:type="dxa"/>
            <w:shd w:val="clear" w:color="auto" w:fill="auto"/>
          </w:tcPr>
          <w:p w14:paraId="1862A16C" w14:textId="186B85DE" w:rsidR="00F205FF" w:rsidRPr="00291401" w:rsidRDefault="00F205FF" w:rsidP="00EF5637">
            <w:pPr>
              <w:contextualSpacing/>
              <w:jc w:val="right"/>
              <w:rPr>
                <w:sz w:val="16"/>
                <w:szCs w:val="18"/>
              </w:rPr>
            </w:pPr>
            <w:r>
              <w:rPr>
                <w:sz w:val="16"/>
                <w:szCs w:val="18"/>
              </w:rPr>
              <w:t>4</w:t>
            </w:r>
          </w:p>
        </w:tc>
        <w:tc>
          <w:tcPr>
            <w:tcW w:w="810" w:type="dxa"/>
            <w:shd w:val="clear" w:color="auto" w:fill="auto"/>
          </w:tcPr>
          <w:p w14:paraId="1AD75F57" w14:textId="6FFB6119" w:rsidR="00F205FF" w:rsidRPr="00291401" w:rsidRDefault="00F205FF" w:rsidP="00EF5637">
            <w:pPr>
              <w:contextualSpacing/>
              <w:jc w:val="right"/>
              <w:rPr>
                <w:sz w:val="16"/>
                <w:szCs w:val="18"/>
              </w:rPr>
            </w:pPr>
            <w:r>
              <w:rPr>
                <w:sz w:val="16"/>
                <w:szCs w:val="18"/>
              </w:rPr>
              <w:t>4</w:t>
            </w:r>
          </w:p>
        </w:tc>
        <w:tc>
          <w:tcPr>
            <w:tcW w:w="1722" w:type="dxa"/>
            <w:shd w:val="clear" w:color="auto" w:fill="auto"/>
          </w:tcPr>
          <w:p w14:paraId="53713B6F" w14:textId="4E01F429" w:rsidR="00F205FF" w:rsidRPr="00291401" w:rsidRDefault="00F205FF" w:rsidP="00EF5637">
            <w:pPr>
              <w:contextualSpacing/>
              <w:jc w:val="right"/>
              <w:rPr>
                <w:sz w:val="16"/>
                <w:szCs w:val="18"/>
              </w:rPr>
            </w:pPr>
            <w:r>
              <w:rPr>
                <w:sz w:val="16"/>
                <w:szCs w:val="18"/>
              </w:rPr>
              <w:t>16</w:t>
            </w:r>
          </w:p>
        </w:tc>
      </w:tr>
      <w:tr w:rsidR="00F205FF" w:rsidRPr="00291401" w14:paraId="6A65845F" w14:textId="77777777" w:rsidTr="00EF5637">
        <w:tc>
          <w:tcPr>
            <w:tcW w:w="4898" w:type="dxa"/>
            <w:shd w:val="clear" w:color="auto" w:fill="auto"/>
          </w:tcPr>
          <w:p w14:paraId="79ACB923" w14:textId="77777777" w:rsidR="00F205FF" w:rsidRPr="00291401" w:rsidRDefault="00F205FF" w:rsidP="00EF5637">
            <w:pPr>
              <w:contextualSpacing/>
              <w:rPr>
                <w:sz w:val="16"/>
                <w:szCs w:val="18"/>
              </w:rPr>
            </w:pPr>
            <w:r w:rsidRPr="00291401">
              <w:rPr>
                <w:sz w:val="16"/>
                <w:szCs w:val="18"/>
              </w:rPr>
              <w:t>Ara Sınavlara hazırlanma süresi</w:t>
            </w:r>
          </w:p>
        </w:tc>
        <w:tc>
          <w:tcPr>
            <w:tcW w:w="2424" w:type="dxa"/>
            <w:shd w:val="clear" w:color="auto" w:fill="auto"/>
          </w:tcPr>
          <w:p w14:paraId="72477770" w14:textId="2B990C8A"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3ABDEA1D" w14:textId="18ED0D1F" w:rsidR="00F205FF" w:rsidRPr="00291401" w:rsidRDefault="00F205FF" w:rsidP="00EF5637">
            <w:pPr>
              <w:contextualSpacing/>
              <w:jc w:val="right"/>
              <w:rPr>
                <w:sz w:val="16"/>
                <w:szCs w:val="18"/>
              </w:rPr>
            </w:pPr>
            <w:r>
              <w:rPr>
                <w:sz w:val="16"/>
                <w:szCs w:val="18"/>
              </w:rPr>
              <w:t>12</w:t>
            </w:r>
          </w:p>
        </w:tc>
        <w:tc>
          <w:tcPr>
            <w:tcW w:w="1722" w:type="dxa"/>
            <w:shd w:val="clear" w:color="auto" w:fill="auto"/>
          </w:tcPr>
          <w:p w14:paraId="22CB4011" w14:textId="4C3B45F3" w:rsidR="00F205FF" w:rsidRPr="00291401" w:rsidRDefault="00F205FF" w:rsidP="00EF5637">
            <w:pPr>
              <w:contextualSpacing/>
              <w:jc w:val="right"/>
              <w:rPr>
                <w:sz w:val="16"/>
                <w:szCs w:val="18"/>
              </w:rPr>
            </w:pPr>
            <w:r>
              <w:rPr>
                <w:sz w:val="16"/>
                <w:szCs w:val="18"/>
              </w:rPr>
              <w:t>12</w:t>
            </w:r>
          </w:p>
        </w:tc>
      </w:tr>
      <w:tr w:rsidR="00F205FF" w:rsidRPr="00291401" w14:paraId="62C11D96" w14:textId="77777777" w:rsidTr="00EF5637">
        <w:tc>
          <w:tcPr>
            <w:tcW w:w="4898" w:type="dxa"/>
            <w:shd w:val="clear" w:color="auto" w:fill="auto"/>
          </w:tcPr>
          <w:p w14:paraId="53941331" w14:textId="77777777" w:rsidR="00F205FF" w:rsidRPr="00291401" w:rsidRDefault="00F205FF" w:rsidP="00EF5637">
            <w:pPr>
              <w:contextualSpacing/>
              <w:rPr>
                <w:sz w:val="16"/>
                <w:szCs w:val="18"/>
              </w:rPr>
            </w:pPr>
            <w:r w:rsidRPr="00291401">
              <w:rPr>
                <w:sz w:val="16"/>
                <w:szCs w:val="18"/>
              </w:rPr>
              <w:t>Yarıyıl Sonu Sınavına hazırlanma süresi</w:t>
            </w:r>
          </w:p>
        </w:tc>
        <w:tc>
          <w:tcPr>
            <w:tcW w:w="2424" w:type="dxa"/>
            <w:shd w:val="clear" w:color="auto" w:fill="auto"/>
          </w:tcPr>
          <w:p w14:paraId="72B1211B" w14:textId="6D457FCB"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104FEEA4" w14:textId="477D4E67" w:rsidR="00F205FF" w:rsidRPr="00291401" w:rsidRDefault="00F205FF" w:rsidP="00EF5637">
            <w:pPr>
              <w:contextualSpacing/>
              <w:jc w:val="right"/>
              <w:rPr>
                <w:sz w:val="16"/>
                <w:szCs w:val="18"/>
              </w:rPr>
            </w:pPr>
            <w:r>
              <w:rPr>
                <w:sz w:val="16"/>
                <w:szCs w:val="18"/>
              </w:rPr>
              <w:t>12</w:t>
            </w:r>
          </w:p>
        </w:tc>
        <w:tc>
          <w:tcPr>
            <w:tcW w:w="1722" w:type="dxa"/>
            <w:shd w:val="clear" w:color="auto" w:fill="auto"/>
          </w:tcPr>
          <w:p w14:paraId="6582B75B" w14:textId="7E1A0DE9" w:rsidR="00F205FF" w:rsidRPr="00291401" w:rsidRDefault="00F205FF" w:rsidP="00EF5637">
            <w:pPr>
              <w:contextualSpacing/>
              <w:jc w:val="right"/>
              <w:rPr>
                <w:sz w:val="16"/>
                <w:szCs w:val="18"/>
              </w:rPr>
            </w:pPr>
            <w:r>
              <w:rPr>
                <w:sz w:val="16"/>
                <w:szCs w:val="18"/>
              </w:rPr>
              <w:t>12</w:t>
            </w:r>
          </w:p>
        </w:tc>
      </w:tr>
      <w:tr w:rsidR="00F205FF" w:rsidRPr="00291401" w14:paraId="2552B2BF" w14:textId="77777777" w:rsidTr="00EF5637">
        <w:tc>
          <w:tcPr>
            <w:tcW w:w="4898" w:type="dxa"/>
            <w:shd w:val="clear" w:color="auto" w:fill="808080" w:themeFill="background1" w:themeFillShade="80"/>
          </w:tcPr>
          <w:p w14:paraId="2598E32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75500D76" w14:textId="09C8E8B9" w:rsidR="00F205FF" w:rsidRPr="00291401" w:rsidRDefault="00F205FF" w:rsidP="00F205FF">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1B215916" w14:textId="77777777" w:rsidR="00F205FF" w:rsidRPr="00291401" w:rsidRDefault="00F205FF" w:rsidP="00EF5637">
            <w:pPr>
              <w:contextualSpacing/>
              <w:jc w:val="right"/>
              <w:rPr>
                <w:color w:val="FFFFFF" w:themeColor="background1"/>
                <w:sz w:val="16"/>
                <w:szCs w:val="18"/>
              </w:rPr>
            </w:pPr>
          </w:p>
        </w:tc>
        <w:tc>
          <w:tcPr>
            <w:tcW w:w="1722" w:type="dxa"/>
            <w:shd w:val="clear" w:color="auto" w:fill="808080" w:themeFill="background1" w:themeFillShade="80"/>
          </w:tcPr>
          <w:p w14:paraId="69636626" w14:textId="24938C4F" w:rsidR="00F205FF" w:rsidRPr="00291401" w:rsidRDefault="00F205FF" w:rsidP="00EF5637">
            <w:pPr>
              <w:contextualSpacing/>
              <w:jc w:val="right"/>
              <w:rPr>
                <w:color w:val="FFFFFF" w:themeColor="background1"/>
                <w:sz w:val="16"/>
                <w:szCs w:val="18"/>
              </w:rPr>
            </w:pPr>
            <w:r>
              <w:rPr>
                <w:color w:val="FFFFFF" w:themeColor="background1"/>
                <w:sz w:val="16"/>
                <w:szCs w:val="18"/>
              </w:rPr>
              <w:t>150</w:t>
            </w:r>
          </w:p>
        </w:tc>
      </w:tr>
    </w:tbl>
    <w:p w14:paraId="70A01549"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05FF" w:rsidRPr="00291401" w14:paraId="002EF606" w14:textId="77777777" w:rsidTr="00EF5637">
        <w:tc>
          <w:tcPr>
            <w:tcW w:w="2192" w:type="dxa"/>
            <w:shd w:val="clear" w:color="auto" w:fill="D9D9D9" w:themeFill="background1" w:themeFillShade="D9"/>
          </w:tcPr>
          <w:p w14:paraId="485D91CC" w14:textId="77777777" w:rsidR="00F205FF" w:rsidRPr="00291401" w:rsidRDefault="00F205FF" w:rsidP="00EF563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48AF17C0" w14:textId="77777777" w:rsidR="00F205FF" w:rsidRPr="00291401" w:rsidRDefault="00F205FF" w:rsidP="00EF5637">
            <w:pPr>
              <w:contextualSpacing/>
              <w:rPr>
                <w:sz w:val="16"/>
                <w:szCs w:val="18"/>
              </w:rPr>
            </w:pPr>
            <w:r w:rsidRPr="00291401">
              <w:rPr>
                <w:sz w:val="16"/>
                <w:szCs w:val="18"/>
              </w:rPr>
              <w:t>Bu dersin başarılı bir şekilde tamamlanmasıyla öğrenciler şunları yapabileceklerdir.</w:t>
            </w:r>
          </w:p>
        </w:tc>
      </w:tr>
      <w:tr w:rsidR="00F205FF" w:rsidRPr="00291401" w14:paraId="60240A91" w14:textId="77777777" w:rsidTr="00EF5637">
        <w:tc>
          <w:tcPr>
            <w:tcW w:w="2192" w:type="dxa"/>
            <w:shd w:val="clear" w:color="auto" w:fill="808080" w:themeFill="background1" w:themeFillShade="80"/>
          </w:tcPr>
          <w:p w14:paraId="24A0EC6B"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4C9A8D1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05C18E81" w14:textId="77777777" w:rsidTr="00EF5637">
        <w:tc>
          <w:tcPr>
            <w:tcW w:w="2192" w:type="dxa"/>
          </w:tcPr>
          <w:p w14:paraId="61B63AA2" w14:textId="77777777" w:rsidR="00F205FF" w:rsidRPr="00291401" w:rsidRDefault="00F205FF" w:rsidP="00EF5637">
            <w:pPr>
              <w:contextualSpacing/>
              <w:rPr>
                <w:sz w:val="16"/>
                <w:szCs w:val="18"/>
              </w:rPr>
            </w:pPr>
            <w:r w:rsidRPr="00291401">
              <w:rPr>
                <w:sz w:val="16"/>
                <w:szCs w:val="18"/>
              </w:rPr>
              <w:t>Ö1</w:t>
            </w:r>
          </w:p>
        </w:tc>
        <w:tc>
          <w:tcPr>
            <w:tcW w:w="7662" w:type="dxa"/>
          </w:tcPr>
          <w:p w14:paraId="26F45084" w14:textId="1050F78A" w:rsidR="00F205FF" w:rsidRPr="00291401" w:rsidRDefault="00F205FF" w:rsidP="00EF5637">
            <w:pPr>
              <w:contextualSpacing/>
              <w:rPr>
                <w:sz w:val="16"/>
                <w:szCs w:val="18"/>
              </w:rPr>
            </w:pPr>
            <w:r w:rsidRPr="00F205FF">
              <w:rPr>
                <w:sz w:val="16"/>
                <w:szCs w:val="18"/>
              </w:rPr>
              <w:t>Jeoloji çalışmalarda kullanılacak jeofizik yöntemleri seçmek</w:t>
            </w:r>
          </w:p>
        </w:tc>
      </w:tr>
      <w:tr w:rsidR="00F205FF" w:rsidRPr="00291401" w14:paraId="42C5BD36" w14:textId="77777777" w:rsidTr="00EF5637">
        <w:tc>
          <w:tcPr>
            <w:tcW w:w="2192" w:type="dxa"/>
          </w:tcPr>
          <w:p w14:paraId="6D84A754" w14:textId="77777777" w:rsidR="00F205FF" w:rsidRPr="00291401" w:rsidRDefault="00F205FF" w:rsidP="00EF5637">
            <w:pPr>
              <w:contextualSpacing/>
              <w:rPr>
                <w:sz w:val="16"/>
                <w:szCs w:val="18"/>
              </w:rPr>
            </w:pPr>
            <w:r w:rsidRPr="00291401">
              <w:rPr>
                <w:sz w:val="16"/>
                <w:szCs w:val="18"/>
              </w:rPr>
              <w:t>Ö2</w:t>
            </w:r>
          </w:p>
        </w:tc>
        <w:tc>
          <w:tcPr>
            <w:tcW w:w="7662" w:type="dxa"/>
          </w:tcPr>
          <w:p w14:paraId="151431C3" w14:textId="4B7D249C" w:rsidR="00F205FF" w:rsidRPr="00291401" w:rsidRDefault="00F205FF" w:rsidP="00EF5637">
            <w:pPr>
              <w:contextualSpacing/>
              <w:rPr>
                <w:sz w:val="16"/>
                <w:szCs w:val="18"/>
              </w:rPr>
            </w:pPr>
            <w:r w:rsidRPr="00F205FF">
              <w:rPr>
                <w:sz w:val="16"/>
                <w:szCs w:val="18"/>
              </w:rPr>
              <w:t>Bütün jeofizik yöntemleri tanımak</w:t>
            </w:r>
          </w:p>
        </w:tc>
      </w:tr>
      <w:tr w:rsidR="00F205FF" w:rsidRPr="00291401" w14:paraId="52146CBA" w14:textId="77777777" w:rsidTr="00EF5637">
        <w:tc>
          <w:tcPr>
            <w:tcW w:w="2192" w:type="dxa"/>
          </w:tcPr>
          <w:p w14:paraId="36F8A360" w14:textId="77777777" w:rsidR="00F205FF" w:rsidRPr="00291401" w:rsidRDefault="00F205FF" w:rsidP="00EF5637">
            <w:pPr>
              <w:contextualSpacing/>
              <w:rPr>
                <w:sz w:val="16"/>
                <w:szCs w:val="18"/>
              </w:rPr>
            </w:pPr>
            <w:r w:rsidRPr="00291401">
              <w:rPr>
                <w:sz w:val="16"/>
                <w:szCs w:val="18"/>
              </w:rPr>
              <w:t>Ö3</w:t>
            </w:r>
          </w:p>
        </w:tc>
        <w:tc>
          <w:tcPr>
            <w:tcW w:w="7662" w:type="dxa"/>
          </w:tcPr>
          <w:p w14:paraId="7BA05CC8" w14:textId="1C3047F6" w:rsidR="00F205FF" w:rsidRPr="00291401" w:rsidRDefault="00F205FF" w:rsidP="00EF5637">
            <w:pPr>
              <w:contextualSpacing/>
              <w:rPr>
                <w:sz w:val="16"/>
                <w:szCs w:val="18"/>
              </w:rPr>
            </w:pPr>
            <w:r w:rsidRPr="00F205FF">
              <w:rPr>
                <w:sz w:val="16"/>
                <w:szCs w:val="18"/>
              </w:rPr>
              <w:t>Tektonik çalışmalarda kullanılacak jeofizik yöntemleri belirlemek</w:t>
            </w:r>
          </w:p>
        </w:tc>
      </w:tr>
      <w:tr w:rsidR="00F205FF" w:rsidRPr="00291401" w14:paraId="2AFFF957" w14:textId="77777777" w:rsidTr="00EF5637">
        <w:tc>
          <w:tcPr>
            <w:tcW w:w="2192" w:type="dxa"/>
          </w:tcPr>
          <w:p w14:paraId="749BF003" w14:textId="77777777" w:rsidR="00F205FF" w:rsidRPr="00291401" w:rsidRDefault="00F205FF" w:rsidP="00EF5637">
            <w:pPr>
              <w:contextualSpacing/>
              <w:rPr>
                <w:sz w:val="16"/>
                <w:szCs w:val="18"/>
              </w:rPr>
            </w:pPr>
            <w:r w:rsidRPr="00291401">
              <w:rPr>
                <w:sz w:val="16"/>
                <w:szCs w:val="18"/>
              </w:rPr>
              <w:t>Ö4</w:t>
            </w:r>
          </w:p>
        </w:tc>
        <w:tc>
          <w:tcPr>
            <w:tcW w:w="7662" w:type="dxa"/>
          </w:tcPr>
          <w:p w14:paraId="1D539821" w14:textId="70A6A016" w:rsidR="00F205FF" w:rsidRPr="00291401" w:rsidRDefault="00F205FF" w:rsidP="00EF5637">
            <w:pPr>
              <w:contextualSpacing/>
              <w:rPr>
                <w:sz w:val="16"/>
                <w:szCs w:val="18"/>
              </w:rPr>
            </w:pPr>
            <w:r w:rsidRPr="00F205FF">
              <w:rPr>
                <w:sz w:val="16"/>
                <w:szCs w:val="18"/>
              </w:rPr>
              <w:t>Tektonik çalışmalarda jeofizik yöntemleri uygulamak</w:t>
            </w:r>
          </w:p>
        </w:tc>
      </w:tr>
      <w:tr w:rsidR="00F205FF" w:rsidRPr="00291401" w14:paraId="7A2B125A" w14:textId="77777777" w:rsidTr="00EF5637">
        <w:tc>
          <w:tcPr>
            <w:tcW w:w="2192" w:type="dxa"/>
          </w:tcPr>
          <w:p w14:paraId="390D3FCB" w14:textId="77777777" w:rsidR="00F205FF" w:rsidRPr="00291401" w:rsidRDefault="00F205FF" w:rsidP="00EF5637">
            <w:pPr>
              <w:contextualSpacing/>
              <w:rPr>
                <w:sz w:val="16"/>
                <w:szCs w:val="18"/>
              </w:rPr>
            </w:pPr>
            <w:r w:rsidRPr="00291401">
              <w:rPr>
                <w:sz w:val="16"/>
                <w:szCs w:val="18"/>
              </w:rPr>
              <w:t>Ö5</w:t>
            </w:r>
          </w:p>
        </w:tc>
        <w:tc>
          <w:tcPr>
            <w:tcW w:w="7662" w:type="dxa"/>
          </w:tcPr>
          <w:p w14:paraId="4C5529A2" w14:textId="77777777" w:rsidR="00F205FF" w:rsidRPr="00291401" w:rsidRDefault="00F205FF" w:rsidP="00EF5637">
            <w:pPr>
              <w:contextualSpacing/>
              <w:rPr>
                <w:sz w:val="16"/>
                <w:szCs w:val="18"/>
              </w:rPr>
            </w:pPr>
          </w:p>
        </w:tc>
      </w:tr>
      <w:tr w:rsidR="00F205FF" w:rsidRPr="00291401" w14:paraId="7FBD7231" w14:textId="77777777" w:rsidTr="00EF5637">
        <w:tc>
          <w:tcPr>
            <w:tcW w:w="2192" w:type="dxa"/>
          </w:tcPr>
          <w:p w14:paraId="616BF31D" w14:textId="77777777" w:rsidR="00F205FF" w:rsidRPr="00291401" w:rsidRDefault="00F205FF" w:rsidP="00EF5637">
            <w:pPr>
              <w:contextualSpacing/>
              <w:rPr>
                <w:sz w:val="16"/>
                <w:szCs w:val="18"/>
              </w:rPr>
            </w:pPr>
            <w:r w:rsidRPr="00291401">
              <w:rPr>
                <w:sz w:val="16"/>
                <w:szCs w:val="18"/>
              </w:rPr>
              <w:t>Ö6</w:t>
            </w:r>
          </w:p>
        </w:tc>
        <w:tc>
          <w:tcPr>
            <w:tcW w:w="7662" w:type="dxa"/>
          </w:tcPr>
          <w:p w14:paraId="055A9973" w14:textId="77777777" w:rsidR="00F205FF" w:rsidRPr="00291401" w:rsidRDefault="00F205FF" w:rsidP="00EF5637">
            <w:pPr>
              <w:contextualSpacing/>
              <w:rPr>
                <w:sz w:val="16"/>
                <w:szCs w:val="18"/>
              </w:rPr>
            </w:pPr>
          </w:p>
        </w:tc>
      </w:tr>
    </w:tbl>
    <w:p w14:paraId="21D2C274"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05FF" w:rsidRPr="00291401" w14:paraId="0D2474EF" w14:textId="77777777" w:rsidTr="00EF5637">
        <w:tc>
          <w:tcPr>
            <w:tcW w:w="2103" w:type="dxa"/>
            <w:shd w:val="clear" w:color="auto" w:fill="D9D9D9" w:themeFill="background1" w:themeFillShade="D9"/>
          </w:tcPr>
          <w:p w14:paraId="2D7AB156" w14:textId="77777777" w:rsidR="00F205FF" w:rsidRPr="00291401" w:rsidRDefault="00F205FF" w:rsidP="00EF5637">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56F1F7DF" w14:textId="77777777" w:rsidR="00F205FF" w:rsidRPr="00291401" w:rsidRDefault="00F205FF" w:rsidP="00EF5637">
            <w:pPr>
              <w:contextualSpacing/>
              <w:rPr>
                <w:sz w:val="16"/>
                <w:szCs w:val="18"/>
              </w:rPr>
            </w:pPr>
            <w:r w:rsidRPr="00291401">
              <w:rPr>
                <w:sz w:val="16"/>
                <w:szCs w:val="18"/>
              </w:rPr>
              <w:t>Program çıktılarının sayısı genelde 10‐ 15 arasında olmalı, TYYÇ program yeterlilikleri ile uyumlu tanımlanmalıdır.</w:t>
            </w:r>
          </w:p>
          <w:p w14:paraId="1BBF18BB" w14:textId="77777777" w:rsidR="00F205FF" w:rsidRPr="00291401" w:rsidRDefault="00F205FF" w:rsidP="00EF5637">
            <w:pPr>
              <w:contextualSpacing/>
              <w:rPr>
                <w:sz w:val="16"/>
                <w:szCs w:val="18"/>
              </w:rPr>
            </w:pPr>
            <w:r w:rsidRPr="00291401">
              <w:rPr>
                <w:sz w:val="16"/>
                <w:szCs w:val="18"/>
              </w:rPr>
              <w:t>Bu Programın başarılı bir şekilde tamamlanmasıyla öğrenciler şunları yapabileceklerdir.</w:t>
            </w:r>
          </w:p>
        </w:tc>
      </w:tr>
      <w:tr w:rsidR="00F205FF" w:rsidRPr="00291401" w14:paraId="110B342F" w14:textId="77777777" w:rsidTr="00EF5637">
        <w:tc>
          <w:tcPr>
            <w:tcW w:w="2103" w:type="dxa"/>
            <w:shd w:val="clear" w:color="auto" w:fill="808080" w:themeFill="background1" w:themeFillShade="80"/>
          </w:tcPr>
          <w:p w14:paraId="4AA6B4B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78708E2C"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2F2A1CCD" w14:textId="77777777" w:rsidTr="00EF5637">
        <w:tc>
          <w:tcPr>
            <w:tcW w:w="2103" w:type="dxa"/>
          </w:tcPr>
          <w:p w14:paraId="75DDAED6" w14:textId="77777777" w:rsidR="00F205FF" w:rsidRPr="00291401" w:rsidRDefault="00F205FF" w:rsidP="00EF5637">
            <w:pPr>
              <w:contextualSpacing/>
              <w:rPr>
                <w:sz w:val="16"/>
                <w:szCs w:val="18"/>
              </w:rPr>
            </w:pPr>
            <w:r w:rsidRPr="00291401">
              <w:rPr>
                <w:sz w:val="16"/>
                <w:szCs w:val="18"/>
              </w:rPr>
              <w:t>P1</w:t>
            </w:r>
          </w:p>
        </w:tc>
        <w:tc>
          <w:tcPr>
            <w:tcW w:w="7183" w:type="dxa"/>
            <w:vAlign w:val="center"/>
          </w:tcPr>
          <w:p w14:paraId="548937AF" w14:textId="77777777" w:rsidR="00F205FF" w:rsidRPr="00291401" w:rsidRDefault="00F205FF" w:rsidP="00EF5637">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05FF" w:rsidRPr="00291401" w14:paraId="6FDC7AAD" w14:textId="77777777" w:rsidTr="00EF5637">
        <w:tc>
          <w:tcPr>
            <w:tcW w:w="2103" w:type="dxa"/>
          </w:tcPr>
          <w:p w14:paraId="7D9FB158" w14:textId="77777777" w:rsidR="00F205FF" w:rsidRPr="00291401" w:rsidRDefault="00F205FF" w:rsidP="00EF5637">
            <w:pPr>
              <w:contextualSpacing/>
              <w:rPr>
                <w:sz w:val="16"/>
                <w:szCs w:val="18"/>
              </w:rPr>
            </w:pPr>
            <w:r w:rsidRPr="00291401">
              <w:rPr>
                <w:sz w:val="16"/>
                <w:szCs w:val="18"/>
              </w:rPr>
              <w:t>P2</w:t>
            </w:r>
          </w:p>
        </w:tc>
        <w:tc>
          <w:tcPr>
            <w:tcW w:w="7183" w:type="dxa"/>
            <w:vAlign w:val="center"/>
          </w:tcPr>
          <w:p w14:paraId="72638B1B" w14:textId="77777777" w:rsidR="00F205FF" w:rsidRPr="00291401" w:rsidRDefault="00F205FF" w:rsidP="00EF5637">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05FF" w:rsidRPr="00291401" w14:paraId="28DC484B" w14:textId="77777777" w:rsidTr="00EF5637">
        <w:tc>
          <w:tcPr>
            <w:tcW w:w="2103" w:type="dxa"/>
          </w:tcPr>
          <w:p w14:paraId="785B2007" w14:textId="77777777" w:rsidR="00F205FF" w:rsidRPr="00291401" w:rsidRDefault="00F205FF" w:rsidP="00EF5637">
            <w:pPr>
              <w:contextualSpacing/>
              <w:rPr>
                <w:sz w:val="16"/>
                <w:szCs w:val="18"/>
              </w:rPr>
            </w:pPr>
            <w:r w:rsidRPr="00291401">
              <w:rPr>
                <w:sz w:val="16"/>
                <w:szCs w:val="18"/>
              </w:rPr>
              <w:t>P3</w:t>
            </w:r>
          </w:p>
        </w:tc>
        <w:tc>
          <w:tcPr>
            <w:tcW w:w="7183" w:type="dxa"/>
            <w:vAlign w:val="center"/>
          </w:tcPr>
          <w:p w14:paraId="5AE89D02" w14:textId="77777777" w:rsidR="00F205FF" w:rsidRPr="00291401" w:rsidRDefault="00F205FF" w:rsidP="00EF5637">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05FF" w:rsidRPr="00291401" w14:paraId="6885D458" w14:textId="77777777" w:rsidTr="00EF5637">
        <w:tc>
          <w:tcPr>
            <w:tcW w:w="2103" w:type="dxa"/>
          </w:tcPr>
          <w:p w14:paraId="25CE34AC" w14:textId="77777777" w:rsidR="00F205FF" w:rsidRPr="00291401" w:rsidRDefault="00F205FF" w:rsidP="00EF5637">
            <w:pPr>
              <w:contextualSpacing/>
              <w:rPr>
                <w:sz w:val="16"/>
                <w:szCs w:val="18"/>
              </w:rPr>
            </w:pPr>
            <w:r w:rsidRPr="00291401">
              <w:rPr>
                <w:sz w:val="16"/>
                <w:szCs w:val="18"/>
              </w:rPr>
              <w:t>P4</w:t>
            </w:r>
          </w:p>
        </w:tc>
        <w:tc>
          <w:tcPr>
            <w:tcW w:w="7183" w:type="dxa"/>
            <w:vAlign w:val="center"/>
          </w:tcPr>
          <w:p w14:paraId="72C772A3" w14:textId="77777777" w:rsidR="00F205FF" w:rsidRPr="00291401" w:rsidRDefault="00F205FF" w:rsidP="00EF5637">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05FF" w:rsidRPr="00291401" w14:paraId="579B044E" w14:textId="77777777" w:rsidTr="00EF5637">
        <w:tc>
          <w:tcPr>
            <w:tcW w:w="2103" w:type="dxa"/>
          </w:tcPr>
          <w:p w14:paraId="71301AFE" w14:textId="77777777" w:rsidR="00F205FF" w:rsidRPr="00291401" w:rsidRDefault="00F205FF" w:rsidP="00EF5637">
            <w:pPr>
              <w:contextualSpacing/>
              <w:rPr>
                <w:sz w:val="16"/>
                <w:szCs w:val="18"/>
              </w:rPr>
            </w:pPr>
            <w:r w:rsidRPr="00291401">
              <w:rPr>
                <w:sz w:val="16"/>
                <w:szCs w:val="18"/>
              </w:rPr>
              <w:t>P5</w:t>
            </w:r>
          </w:p>
        </w:tc>
        <w:tc>
          <w:tcPr>
            <w:tcW w:w="7183" w:type="dxa"/>
            <w:vAlign w:val="center"/>
          </w:tcPr>
          <w:p w14:paraId="5D88791C" w14:textId="77777777" w:rsidR="00F205FF" w:rsidRPr="00291401" w:rsidRDefault="00F205FF" w:rsidP="00EF5637">
            <w:pPr>
              <w:contextualSpacing/>
              <w:rPr>
                <w:sz w:val="16"/>
                <w:szCs w:val="18"/>
              </w:rPr>
            </w:pPr>
            <w:r w:rsidRPr="008B5534">
              <w:rPr>
                <w:rFonts w:cstheme="minorHAnsi"/>
                <w:sz w:val="16"/>
                <w:szCs w:val="16"/>
              </w:rPr>
              <w:t>Temel jeolojik bilgileri kavrama becerisine sahiptir</w:t>
            </w:r>
          </w:p>
        </w:tc>
      </w:tr>
      <w:tr w:rsidR="00F205FF" w:rsidRPr="00291401" w14:paraId="2F9561A8" w14:textId="77777777" w:rsidTr="00EF5637">
        <w:tc>
          <w:tcPr>
            <w:tcW w:w="2103" w:type="dxa"/>
          </w:tcPr>
          <w:p w14:paraId="71011C12" w14:textId="77777777" w:rsidR="00F205FF" w:rsidRPr="00291401" w:rsidRDefault="00F205FF" w:rsidP="00EF5637">
            <w:pPr>
              <w:contextualSpacing/>
              <w:rPr>
                <w:sz w:val="16"/>
                <w:szCs w:val="18"/>
              </w:rPr>
            </w:pPr>
            <w:r w:rsidRPr="00291401">
              <w:rPr>
                <w:sz w:val="16"/>
                <w:szCs w:val="18"/>
              </w:rPr>
              <w:t>P6</w:t>
            </w:r>
          </w:p>
        </w:tc>
        <w:tc>
          <w:tcPr>
            <w:tcW w:w="7183" w:type="dxa"/>
            <w:vAlign w:val="center"/>
          </w:tcPr>
          <w:p w14:paraId="529EC26B" w14:textId="77777777" w:rsidR="00F205FF" w:rsidRPr="00291401" w:rsidRDefault="00F205FF" w:rsidP="00EF5637">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05FF" w:rsidRPr="00291401" w14:paraId="4034E88A" w14:textId="77777777" w:rsidTr="00EF5637">
        <w:tc>
          <w:tcPr>
            <w:tcW w:w="2103" w:type="dxa"/>
          </w:tcPr>
          <w:p w14:paraId="10D03B42" w14:textId="77777777" w:rsidR="00F205FF" w:rsidRPr="00291401" w:rsidRDefault="00F205FF" w:rsidP="00EF5637">
            <w:pPr>
              <w:contextualSpacing/>
              <w:rPr>
                <w:sz w:val="16"/>
                <w:szCs w:val="18"/>
              </w:rPr>
            </w:pPr>
            <w:r w:rsidRPr="00291401">
              <w:rPr>
                <w:sz w:val="16"/>
                <w:szCs w:val="18"/>
              </w:rPr>
              <w:t>P7</w:t>
            </w:r>
          </w:p>
        </w:tc>
        <w:tc>
          <w:tcPr>
            <w:tcW w:w="7183" w:type="dxa"/>
            <w:vAlign w:val="center"/>
          </w:tcPr>
          <w:p w14:paraId="1F7E028F" w14:textId="77777777" w:rsidR="00F205FF" w:rsidRPr="00291401" w:rsidRDefault="00F205FF" w:rsidP="00EF5637">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05FF" w:rsidRPr="00291401" w14:paraId="1AA48037" w14:textId="77777777" w:rsidTr="00EF5637">
        <w:tc>
          <w:tcPr>
            <w:tcW w:w="2103" w:type="dxa"/>
          </w:tcPr>
          <w:p w14:paraId="48C9BFA3" w14:textId="77777777" w:rsidR="00F205FF" w:rsidRPr="00291401" w:rsidRDefault="00F205FF" w:rsidP="00EF5637">
            <w:pPr>
              <w:contextualSpacing/>
              <w:rPr>
                <w:sz w:val="16"/>
                <w:szCs w:val="18"/>
              </w:rPr>
            </w:pPr>
            <w:r w:rsidRPr="00291401">
              <w:rPr>
                <w:sz w:val="16"/>
                <w:szCs w:val="18"/>
              </w:rPr>
              <w:t>P8</w:t>
            </w:r>
          </w:p>
        </w:tc>
        <w:tc>
          <w:tcPr>
            <w:tcW w:w="7183" w:type="dxa"/>
            <w:vAlign w:val="center"/>
          </w:tcPr>
          <w:p w14:paraId="7EC9B152" w14:textId="77777777" w:rsidR="00F205FF" w:rsidRPr="00291401" w:rsidRDefault="00F205FF" w:rsidP="00EF5637">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05FF" w:rsidRPr="00291401" w14:paraId="505BCACF" w14:textId="77777777" w:rsidTr="00EF5637">
        <w:tc>
          <w:tcPr>
            <w:tcW w:w="2103" w:type="dxa"/>
          </w:tcPr>
          <w:p w14:paraId="33D78756" w14:textId="77777777" w:rsidR="00F205FF" w:rsidRPr="00291401" w:rsidRDefault="00F205FF" w:rsidP="00EF5637">
            <w:pPr>
              <w:contextualSpacing/>
              <w:rPr>
                <w:sz w:val="16"/>
                <w:szCs w:val="18"/>
              </w:rPr>
            </w:pPr>
            <w:r w:rsidRPr="00291401">
              <w:rPr>
                <w:sz w:val="16"/>
                <w:szCs w:val="18"/>
              </w:rPr>
              <w:t>P9</w:t>
            </w:r>
          </w:p>
        </w:tc>
        <w:tc>
          <w:tcPr>
            <w:tcW w:w="7183" w:type="dxa"/>
            <w:vAlign w:val="center"/>
          </w:tcPr>
          <w:p w14:paraId="6E6FC169" w14:textId="77777777" w:rsidR="00F205FF" w:rsidRPr="00291401" w:rsidRDefault="00F205FF" w:rsidP="00EF5637">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05FF" w:rsidRPr="00291401" w14:paraId="6892A4E4" w14:textId="77777777" w:rsidTr="00EF5637">
        <w:tc>
          <w:tcPr>
            <w:tcW w:w="2103" w:type="dxa"/>
          </w:tcPr>
          <w:p w14:paraId="6C80562A" w14:textId="77777777" w:rsidR="00F205FF" w:rsidRPr="00291401" w:rsidRDefault="00F205FF" w:rsidP="00EF5637">
            <w:pPr>
              <w:contextualSpacing/>
              <w:rPr>
                <w:sz w:val="16"/>
                <w:szCs w:val="18"/>
              </w:rPr>
            </w:pPr>
            <w:r w:rsidRPr="00291401">
              <w:rPr>
                <w:sz w:val="16"/>
                <w:szCs w:val="18"/>
              </w:rPr>
              <w:t>P10</w:t>
            </w:r>
          </w:p>
        </w:tc>
        <w:tc>
          <w:tcPr>
            <w:tcW w:w="7183" w:type="dxa"/>
            <w:vAlign w:val="center"/>
          </w:tcPr>
          <w:p w14:paraId="127689D6" w14:textId="77777777" w:rsidR="00F205FF" w:rsidRPr="00291401" w:rsidRDefault="00F205FF" w:rsidP="00EF5637">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05FF" w:rsidRPr="00291401" w14:paraId="7F4D36E0" w14:textId="77777777" w:rsidTr="00EF5637">
        <w:tc>
          <w:tcPr>
            <w:tcW w:w="2103" w:type="dxa"/>
          </w:tcPr>
          <w:p w14:paraId="5CCCA9F9" w14:textId="77777777" w:rsidR="00F205FF" w:rsidRPr="00291401" w:rsidRDefault="00F205FF" w:rsidP="00EF5637">
            <w:pPr>
              <w:contextualSpacing/>
              <w:rPr>
                <w:sz w:val="16"/>
                <w:szCs w:val="18"/>
              </w:rPr>
            </w:pPr>
            <w:r w:rsidRPr="00291401">
              <w:rPr>
                <w:sz w:val="16"/>
                <w:szCs w:val="18"/>
              </w:rPr>
              <w:t>P11</w:t>
            </w:r>
          </w:p>
        </w:tc>
        <w:tc>
          <w:tcPr>
            <w:tcW w:w="7183" w:type="dxa"/>
            <w:vAlign w:val="center"/>
          </w:tcPr>
          <w:p w14:paraId="32A1ABEB" w14:textId="77777777" w:rsidR="00F205FF" w:rsidRPr="00291401" w:rsidRDefault="00F205FF" w:rsidP="00EF5637">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503F2DC7"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6"/>
        <w:gridCol w:w="5502"/>
        <w:gridCol w:w="1758"/>
      </w:tblGrid>
      <w:tr w:rsidR="00F205FF" w:rsidRPr="00291401" w14:paraId="0A661E93" w14:textId="77777777" w:rsidTr="00EF5637">
        <w:tc>
          <w:tcPr>
            <w:tcW w:w="10912" w:type="dxa"/>
            <w:gridSpan w:val="3"/>
            <w:shd w:val="clear" w:color="auto" w:fill="D9D9D9" w:themeFill="background1" w:themeFillShade="D9"/>
          </w:tcPr>
          <w:p w14:paraId="22CC159E" w14:textId="77777777" w:rsidR="00F205FF" w:rsidRPr="00291401" w:rsidRDefault="00F205FF" w:rsidP="00EF5637">
            <w:pPr>
              <w:contextualSpacing/>
              <w:rPr>
                <w:sz w:val="16"/>
                <w:szCs w:val="18"/>
              </w:rPr>
            </w:pPr>
            <w:r w:rsidRPr="00291401">
              <w:rPr>
                <w:sz w:val="16"/>
                <w:szCs w:val="18"/>
              </w:rPr>
              <w:t>Ders Konuları</w:t>
            </w:r>
          </w:p>
        </w:tc>
      </w:tr>
      <w:tr w:rsidR="00F205FF" w:rsidRPr="00291401" w14:paraId="3EFF2CE6" w14:textId="77777777" w:rsidTr="00EF5637">
        <w:tc>
          <w:tcPr>
            <w:tcW w:w="2376" w:type="dxa"/>
            <w:shd w:val="clear" w:color="auto" w:fill="808080" w:themeFill="background1" w:themeFillShade="80"/>
          </w:tcPr>
          <w:p w14:paraId="0AAFAE85"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10C6D1E0"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366E42A3"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Ön Hazırlık</w:t>
            </w:r>
          </w:p>
        </w:tc>
      </w:tr>
      <w:tr w:rsidR="00F205FF" w:rsidRPr="00291401" w14:paraId="43A2BEDE" w14:textId="77777777" w:rsidTr="00EF5637">
        <w:tc>
          <w:tcPr>
            <w:tcW w:w="2376" w:type="dxa"/>
          </w:tcPr>
          <w:p w14:paraId="5E6A4A8B" w14:textId="77777777" w:rsidR="00F205FF" w:rsidRPr="00291401" w:rsidRDefault="00F205FF" w:rsidP="00EF5637">
            <w:pPr>
              <w:contextualSpacing/>
              <w:rPr>
                <w:sz w:val="16"/>
                <w:szCs w:val="18"/>
              </w:rPr>
            </w:pPr>
            <w:r w:rsidRPr="00291401">
              <w:rPr>
                <w:sz w:val="16"/>
                <w:szCs w:val="18"/>
              </w:rPr>
              <w:t>1</w:t>
            </w:r>
          </w:p>
        </w:tc>
        <w:tc>
          <w:tcPr>
            <w:tcW w:w="6521" w:type="dxa"/>
          </w:tcPr>
          <w:p w14:paraId="2EBAB247" w14:textId="6AF233D0" w:rsidR="00F205FF" w:rsidRPr="00291401" w:rsidRDefault="00F205FF" w:rsidP="00EF5637">
            <w:pPr>
              <w:contextualSpacing/>
              <w:rPr>
                <w:sz w:val="16"/>
                <w:szCs w:val="18"/>
              </w:rPr>
            </w:pPr>
            <w:r w:rsidRPr="00F205FF">
              <w:rPr>
                <w:sz w:val="16"/>
                <w:szCs w:val="18"/>
              </w:rPr>
              <w:t>Tektonizma</w:t>
            </w:r>
          </w:p>
        </w:tc>
        <w:tc>
          <w:tcPr>
            <w:tcW w:w="2015" w:type="dxa"/>
          </w:tcPr>
          <w:p w14:paraId="4B562A54" w14:textId="77777777" w:rsidR="00F205FF" w:rsidRPr="00291401" w:rsidRDefault="00F205FF" w:rsidP="00EF5637">
            <w:pPr>
              <w:contextualSpacing/>
              <w:rPr>
                <w:sz w:val="16"/>
                <w:szCs w:val="18"/>
              </w:rPr>
            </w:pPr>
          </w:p>
        </w:tc>
      </w:tr>
      <w:tr w:rsidR="00F205FF" w:rsidRPr="00291401" w14:paraId="21B7069E" w14:textId="77777777" w:rsidTr="00EF5637">
        <w:tc>
          <w:tcPr>
            <w:tcW w:w="2376" w:type="dxa"/>
          </w:tcPr>
          <w:p w14:paraId="55812922" w14:textId="77777777" w:rsidR="00F205FF" w:rsidRPr="00291401" w:rsidRDefault="00F205FF" w:rsidP="00EF5637">
            <w:pPr>
              <w:contextualSpacing/>
              <w:rPr>
                <w:sz w:val="16"/>
                <w:szCs w:val="18"/>
              </w:rPr>
            </w:pPr>
            <w:r w:rsidRPr="00291401">
              <w:rPr>
                <w:sz w:val="16"/>
                <w:szCs w:val="18"/>
              </w:rPr>
              <w:t>2</w:t>
            </w:r>
          </w:p>
        </w:tc>
        <w:tc>
          <w:tcPr>
            <w:tcW w:w="6521" w:type="dxa"/>
          </w:tcPr>
          <w:p w14:paraId="5713D910" w14:textId="2A7FB9E2" w:rsidR="00F205FF" w:rsidRPr="00291401" w:rsidRDefault="00F205FF" w:rsidP="00EF5637">
            <w:pPr>
              <w:contextualSpacing/>
              <w:rPr>
                <w:sz w:val="16"/>
                <w:szCs w:val="18"/>
              </w:rPr>
            </w:pPr>
            <w:r w:rsidRPr="00F205FF">
              <w:rPr>
                <w:sz w:val="16"/>
                <w:szCs w:val="18"/>
              </w:rPr>
              <w:t>Türkiyede yapılan jeofizik tabanlı Tektonik çalışmalar</w:t>
            </w:r>
            <w:r w:rsidRPr="00F205FF">
              <w:rPr>
                <w:sz w:val="16"/>
                <w:szCs w:val="18"/>
              </w:rPr>
              <w:tab/>
            </w:r>
          </w:p>
        </w:tc>
        <w:tc>
          <w:tcPr>
            <w:tcW w:w="2015" w:type="dxa"/>
          </w:tcPr>
          <w:p w14:paraId="2F7B213E" w14:textId="77777777" w:rsidR="00F205FF" w:rsidRPr="00291401" w:rsidRDefault="00F205FF" w:rsidP="00EF5637">
            <w:pPr>
              <w:contextualSpacing/>
              <w:rPr>
                <w:sz w:val="16"/>
                <w:szCs w:val="18"/>
              </w:rPr>
            </w:pPr>
          </w:p>
        </w:tc>
      </w:tr>
      <w:tr w:rsidR="00F205FF" w:rsidRPr="00291401" w14:paraId="29169FF8" w14:textId="77777777" w:rsidTr="00EF5637">
        <w:tc>
          <w:tcPr>
            <w:tcW w:w="2376" w:type="dxa"/>
          </w:tcPr>
          <w:p w14:paraId="05858CA1" w14:textId="77777777" w:rsidR="00F205FF" w:rsidRPr="00291401" w:rsidRDefault="00F205FF" w:rsidP="00EF5637">
            <w:pPr>
              <w:contextualSpacing/>
              <w:rPr>
                <w:sz w:val="16"/>
                <w:szCs w:val="18"/>
              </w:rPr>
            </w:pPr>
            <w:r w:rsidRPr="00291401">
              <w:rPr>
                <w:sz w:val="16"/>
                <w:szCs w:val="18"/>
              </w:rPr>
              <w:t>3</w:t>
            </w:r>
          </w:p>
        </w:tc>
        <w:tc>
          <w:tcPr>
            <w:tcW w:w="6521" w:type="dxa"/>
          </w:tcPr>
          <w:p w14:paraId="6F70BCED" w14:textId="7914B25B" w:rsidR="00F205FF" w:rsidRPr="00291401" w:rsidRDefault="00F205FF" w:rsidP="00EF5637">
            <w:pPr>
              <w:contextualSpacing/>
              <w:rPr>
                <w:sz w:val="16"/>
                <w:szCs w:val="18"/>
              </w:rPr>
            </w:pPr>
            <w:r w:rsidRPr="00F205FF">
              <w:rPr>
                <w:sz w:val="16"/>
                <w:szCs w:val="18"/>
              </w:rPr>
              <w:t>Tektonik çalışmalarda kullanılan jeofizik yöntemlerin sınıflandırılması</w:t>
            </w:r>
            <w:r w:rsidRPr="00F205FF">
              <w:rPr>
                <w:sz w:val="16"/>
                <w:szCs w:val="18"/>
              </w:rPr>
              <w:tab/>
            </w:r>
          </w:p>
        </w:tc>
        <w:tc>
          <w:tcPr>
            <w:tcW w:w="2015" w:type="dxa"/>
          </w:tcPr>
          <w:p w14:paraId="530CB207" w14:textId="77777777" w:rsidR="00F205FF" w:rsidRPr="00291401" w:rsidRDefault="00F205FF" w:rsidP="00EF5637">
            <w:pPr>
              <w:contextualSpacing/>
              <w:rPr>
                <w:sz w:val="16"/>
                <w:szCs w:val="18"/>
              </w:rPr>
            </w:pPr>
          </w:p>
        </w:tc>
      </w:tr>
      <w:tr w:rsidR="00F205FF" w:rsidRPr="00291401" w14:paraId="0FC69976" w14:textId="77777777" w:rsidTr="00EF5637">
        <w:tc>
          <w:tcPr>
            <w:tcW w:w="2376" w:type="dxa"/>
          </w:tcPr>
          <w:p w14:paraId="6403B65F" w14:textId="77777777" w:rsidR="00F205FF" w:rsidRPr="00291401" w:rsidRDefault="00F205FF" w:rsidP="00EF5637">
            <w:pPr>
              <w:contextualSpacing/>
              <w:rPr>
                <w:sz w:val="16"/>
                <w:szCs w:val="18"/>
              </w:rPr>
            </w:pPr>
            <w:r w:rsidRPr="00291401">
              <w:rPr>
                <w:sz w:val="16"/>
                <w:szCs w:val="18"/>
              </w:rPr>
              <w:t>4</w:t>
            </w:r>
          </w:p>
        </w:tc>
        <w:tc>
          <w:tcPr>
            <w:tcW w:w="6521" w:type="dxa"/>
          </w:tcPr>
          <w:p w14:paraId="7D784D13" w14:textId="62091E77" w:rsidR="00F205FF" w:rsidRPr="00291401" w:rsidRDefault="00F205FF" w:rsidP="00EF5637">
            <w:pPr>
              <w:contextualSpacing/>
              <w:rPr>
                <w:sz w:val="16"/>
                <w:szCs w:val="18"/>
              </w:rPr>
            </w:pPr>
            <w:r w:rsidRPr="00F205FF">
              <w:rPr>
                <w:sz w:val="16"/>
                <w:szCs w:val="18"/>
              </w:rPr>
              <w:t>Jeofizik Yöntemler ve Basit Uygulamaları</w:t>
            </w:r>
            <w:r w:rsidRPr="00F205FF">
              <w:rPr>
                <w:sz w:val="16"/>
                <w:szCs w:val="18"/>
              </w:rPr>
              <w:tab/>
            </w:r>
          </w:p>
        </w:tc>
        <w:tc>
          <w:tcPr>
            <w:tcW w:w="2015" w:type="dxa"/>
          </w:tcPr>
          <w:p w14:paraId="0B31C7B1" w14:textId="77777777" w:rsidR="00F205FF" w:rsidRPr="00291401" w:rsidRDefault="00F205FF" w:rsidP="00EF5637">
            <w:pPr>
              <w:contextualSpacing/>
              <w:rPr>
                <w:sz w:val="16"/>
                <w:szCs w:val="18"/>
              </w:rPr>
            </w:pPr>
          </w:p>
        </w:tc>
      </w:tr>
      <w:tr w:rsidR="00F205FF" w:rsidRPr="00291401" w14:paraId="2A9AF802" w14:textId="77777777" w:rsidTr="00EF5637">
        <w:tc>
          <w:tcPr>
            <w:tcW w:w="2376" w:type="dxa"/>
          </w:tcPr>
          <w:p w14:paraId="50F9F445" w14:textId="77777777" w:rsidR="00F205FF" w:rsidRPr="00291401" w:rsidRDefault="00F205FF" w:rsidP="00EF5637">
            <w:pPr>
              <w:contextualSpacing/>
              <w:rPr>
                <w:sz w:val="16"/>
                <w:szCs w:val="18"/>
              </w:rPr>
            </w:pPr>
            <w:r w:rsidRPr="00291401">
              <w:rPr>
                <w:sz w:val="16"/>
                <w:szCs w:val="18"/>
              </w:rPr>
              <w:t>5</w:t>
            </w:r>
          </w:p>
        </w:tc>
        <w:tc>
          <w:tcPr>
            <w:tcW w:w="6521" w:type="dxa"/>
          </w:tcPr>
          <w:p w14:paraId="201CE1F2" w14:textId="64757FEF" w:rsidR="00F205FF" w:rsidRPr="00291401" w:rsidRDefault="00F205FF" w:rsidP="00EF5637">
            <w:pPr>
              <w:contextualSpacing/>
              <w:rPr>
                <w:sz w:val="16"/>
                <w:szCs w:val="18"/>
              </w:rPr>
            </w:pPr>
            <w:r w:rsidRPr="00F205FF">
              <w:rPr>
                <w:sz w:val="16"/>
                <w:szCs w:val="18"/>
              </w:rPr>
              <w:t>Jeofizikte Elektrik ve Elektromanyetik Yöntemler</w:t>
            </w:r>
            <w:r w:rsidRPr="00F205FF">
              <w:rPr>
                <w:sz w:val="16"/>
                <w:szCs w:val="18"/>
              </w:rPr>
              <w:tab/>
            </w:r>
          </w:p>
        </w:tc>
        <w:tc>
          <w:tcPr>
            <w:tcW w:w="2015" w:type="dxa"/>
          </w:tcPr>
          <w:p w14:paraId="0F14C374" w14:textId="77777777" w:rsidR="00F205FF" w:rsidRPr="00291401" w:rsidRDefault="00F205FF" w:rsidP="00EF5637">
            <w:pPr>
              <w:contextualSpacing/>
              <w:rPr>
                <w:sz w:val="16"/>
                <w:szCs w:val="18"/>
              </w:rPr>
            </w:pPr>
          </w:p>
        </w:tc>
      </w:tr>
      <w:tr w:rsidR="00F205FF" w:rsidRPr="00291401" w14:paraId="6042EDC7" w14:textId="77777777" w:rsidTr="00EF5637">
        <w:tc>
          <w:tcPr>
            <w:tcW w:w="2376" w:type="dxa"/>
          </w:tcPr>
          <w:p w14:paraId="1629276A" w14:textId="77777777" w:rsidR="00F205FF" w:rsidRPr="00291401" w:rsidRDefault="00F205FF" w:rsidP="00EF5637">
            <w:pPr>
              <w:contextualSpacing/>
              <w:rPr>
                <w:sz w:val="16"/>
                <w:szCs w:val="18"/>
              </w:rPr>
            </w:pPr>
            <w:r w:rsidRPr="00291401">
              <w:rPr>
                <w:sz w:val="16"/>
                <w:szCs w:val="18"/>
              </w:rPr>
              <w:t>6</w:t>
            </w:r>
          </w:p>
        </w:tc>
        <w:tc>
          <w:tcPr>
            <w:tcW w:w="6521" w:type="dxa"/>
          </w:tcPr>
          <w:p w14:paraId="43D9DA4F" w14:textId="5A80E8CE" w:rsidR="00F205FF" w:rsidRPr="00291401" w:rsidRDefault="00F205FF" w:rsidP="00EF5637">
            <w:pPr>
              <w:contextualSpacing/>
              <w:rPr>
                <w:sz w:val="16"/>
                <w:szCs w:val="18"/>
              </w:rPr>
            </w:pPr>
            <w:r w:rsidRPr="00F205FF">
              <w:rPr>
                <w:sz w:val="16"/>
                <w:szCs w:val="18"/>
              </w:rPr>
              <w:t>Jeofizikte Elektrik Elektromanyetik yöntemlerin Tektonik çalışmalarda kullanılması</w:t>
            </w:r>
            <w:r w:rsidRPr="00F205FF">
              <w:rPr>
                <w:sz w:val="16"/>
                <w:szCs w:val="18"/>
              </w:rPr>
              <w:tab/>
            </w:r>
          </w:p>
        </w:tc>
        <w:tc>
          <w:tcPr>
            <w:tcW w:w="2015" w:type="dxa"/>
          </w:tcPr>
          <w:p w14:paraId="1798E982" w14:textId="77777777" w:rsidR="00F205FF" w:rsidRPr="00291401" w:rsidRDefault="00F205FF" w:rsidP="00EF5637">
            <w:pPr>
              <w:contextualSpacing/>
              <w:rPr>
                <w:sz w:val="16"/>
                <w:szCs w:val="18"/>
              </w:rPr>
            </w:pPr>
          </w:p>
        </w:tc>
      </w:tr>
      <w:tr w:rsidR="00F205FF" w:rsidRPr="00291401" w14:paraId="4D356C10" w14:textId="77777777" w:rsidTr="00EF5637">
        <w:tc>
          <w:tcPr>
            <w:tcW w:w="2376" w:type="dxa"/>
          </w:tcPr>
          <w:p w14:paraId="02A8C510" w14:textId="77777777" w:rsidR="00F205FF" w:rsidRPr="00291401" w:rsidRDefault="00F205FF" w:rsidP="00EF5637">
            <w:pPr>
              <w:contextualSpacing/>
              <w:rPr>
                <w:sz w:val="16"/>
                <w:szCs w:val="18"/>
              </w:rPr>
            </w:pPr>
            <w:r w:rsidRPr="00291401">
              <w:rPr>
                <w:sz w:val="16"/>
                <w:szCs w:val="18"/>
              </w:rPr>
              <w:t>7</w:t>
            </w:r>
          </w:p>
        </w:tc>
        <w:tc>
          <w:tcPr>
            <w:tcW w:w="6521" w:type="dxa"/>
          </w:tcPr>
          <w:p w14:paraId="1F9C9B28" w14:textId="273475FF" w:rsidR="00F205FF" w:rsidRPr="00291401" w:rsidRDefault="00F205FF" w:rsidP="00EF5637">
            <w:pPr>
              <w:contextualSpacing/>
              <w:rPr>
                <w:sz w:val="16"/>
                <w:szCs w:val="18"/>
              </w:rPr>
            </w:pPr>
            <w:r w:rsidRPr="00F205FF">
              <w:rPr>
                <w:sz w:val="16"/>
                <w:szCs w:val="18"/>
              </w:rPr>
              <w:t>Genel Tekrar- Öğrenci Seminer sunumları</w:t>
            </w:r>
            <w:r w:rsidRPr="00F205FF">
              <w:rPr>
                <w:sz w:val="16"/>
                <w:szCs w:val="18"/>
              </w:rPr>
              <w:tab/>
            </w:r>
          </w:p>
        </w:tc>
        <w:tc>
          <w:tcPr>
            <w:tcW w:w="2015" w:type="dxa"/>
          </w:tcPr>
          <w:p w14:paraId="55F904AE" w14:textId="77777777" w:rsidR="00F205FF" w:rsidRPr="00291401" w:rsidRDefault="00F205FF" w:rsidP="00EF5637">
            <w:pPr>
              <w:contextualSpacing/>
              <w:rPr>
                <w:sz w:val="16"/>
                <w:szCs w:val="18"/>
              </w:rPr>
            </w:pPr>
          </w:p>
        </w:tc>
      </w:tr>
      <w:tr w:rsidR="00F205FF" w:rsidRPr="00291401" w14:paraId="5170708D" w14:textId="77777777" w:rsidTr="00EF5637">
        <w:tc>
          <w:tcPr>
            <w:tcW w:w="2376" w:type="dxa"/>
          </w:tcPr>
          <w:p w14:paraId="157F8E63" w14:textId="77777777" w:rsidR="00F205FF" w:rsidRPr="00291401" w:rsidRDefault="00F205FF" w:rsidP="00EF5637">
            <w:pPr>
              <w:contextualSpacing/>
              <w:rPr>
                <w:sz w:val="16"/>
                <w:szCs w:val="18"/>
              </w:rPr>
            </w:pPr>
            <w:r w:rsidRPr="00291401">
              <w:rPr>
                <w:sz w:val="16"/>
                <w:szCs w:val="18"/>
              </w:rPr>
              <w:t>8</w:t>
            </w:r>
          </w:p>
        </w:tc>
        <w:tc>
          <w:tcPr>
            <w:tcW w:w="6521" w:type="dxa"/>
          </w:tcPr>
          <w:p w14:paraId="59862702" w14:textId="77777777" w:rsidR="00F205FF" w:rsidRPr="00291401" w:rsidRDefault="00F205FF" w:rsidP="00EF5637">
            <w:pPr>
              <w:contextualSpacing/>
              <w:rPr>
                <w:sz w:val="16"/>
                <w:szCs w:val="18"/>
              </w:rPr>
            </w:pPr>
            <w:r w:rsidRPr="00291401">
              <w:rPr>
                <w:sz w:val="16"/>
                <w:szCs w:val="18"/>
              </w:rPr>
              <w:t>ARASINAV</w:t>
            </w:r>
          </w:p>
        </w:tc>
        <w:tc>
          <w:tcPr>
            <w:tcW w:w="2015" w:type="dxa"/>
          </w:tcPr>
          <w:p w14:paraId="0A9356AA" w14:textId="77777777" w:rsidR="00F205FF" w:rsidRPr="00291401" w:rsidRDefault="00F205FF" w:rsidP="00EF5637">
            <w:pPr>
              <w:contextualSpacing/>
              <w:rPr>
                <w:sz w:val="16"/>
                <w:szCs w:val="18"/>
              </w:rPr>
            </w:pPr>
          </w:p>
        </w:tc>
      </w:tr>
      <w:tr w:rsidR="00F205FF" w:rsidRPr="00291401" w14:paraId="545CB9E1" w14:textId="77777777" w:rsidTr="00EF5637">
        <w:tc>
          <w:tcPr>
            <w:tcW w:w="2376" w:type="dxa"/>
          </w:tcPr>
          <w:p w14:paraId="619AC549" w14:textId="77777777" w:rsidR="00F205FF" w:rsidRPr="00291401" w:rsidRDefault="00F205FF" w:rsidP="00EF5637">
            <w:pPr>
              <w:contextualSpacing/>
              <w:rPr>
                <w:sz w:val="16"/>
                <w:szCs w:val="18"/>
              </w:rPr>
            </w:pPr>
            <w:r w:rsidRPr="00291401">
              <w:rPr>
                <w:sz w:val="16"/>
                <w:szCs w:val="18"/>
              </w:rPr>
              <w:t>9</w:t>
            </w:r>
          </w:p>
        </w:tc>
        <w:tc>
          <w:tcPr>
            <w:tcW w:w="6521" w:type="dxa"/>
          </w:tcPr>
          <w:p w14:paraId="098F6939" w14:textId="78312FFB" w:rsidR="00F205FF" w:rsidRPr="00291401" w:rsidRDefault="00F205FF" w:rsidP="00EF5637">
            <w:pPr>
              <w:contextualSpacing/>
              <w:rPr>
                <w:sz w:val="16"/>
                <w:szCs w:val="18"/>
              </w:rPr>
            </w:pPr>
            <w:r w:rsidRPr="00F205FF">
              <w:rPr>
                <w:sz w:val="16"/>
                <w:szCs w:val="18"/>
              </w:rPr>
              <w:t>Sismik Yöntemler</w:t>
            </w:r>
            <w:r w:rsidRPr="00F205FF">
              <w:rPr>
                <w:sz w:val="16"/>
                <w:szCs w:val="18"/>
              </w:rPr>
              <w:tab/>
            </w:r>
          </w:p>
        </w:tc>
        <w:tc>
          <w:tcPr>
            <w:tcW w:w="2015" w:type="dxa"/>
          </w:tcPr>
          <w:p w14:paraId="5DC4722B" w14:textId="77777777" w:rsidR="00F205FF" w:rsidRPr="00291401" w:rsidRDefault="00F205FF" w:rsidP="00EF5637">
            <w:pPr>
              <w:contextualSpacing/>
              <w:rPr>
                <w:sz w:val="16"/>
                <w:szCs w:val="18"/>
              </w:rPr>
            </w:pPr>
          </w:p>
        </w:tc>
      </w:tr>
      <w:tr w:rsidR="00F205FF" w:rsidRPr="00291401" w14:paraId="4DD890CE" w14:textId="77777777" w:rsidTr="00EF5637">
        <w:tc>
          <w:tcPr>
            <w:tcW w:w="2376" w:type="dxa"/>
          </w:tcPr>
          <w:p w14:paraId="0453D9EA" w14:textId="77777777" w:rsidR="00F205FF" w:rsidRPr="00291401" w:rsidRDefault="00F205FF" w:rsidP="00EF5637">
            <w:pPr>
              <w:contextualSpacing/>
              <w:rPr>
                <w:sz w:val="16"/>
                <w:szCs w:val="18"/>
              </w:rPr>
            </w:pPr>
            <w:r w:rsidRPr="00291401">
              <w:rPr>
                <w:sz w:val="16"/>
                <w:szCs w:val="18"/>
              </w:rPr>
              <w:t>10</w:t>
            </w:r>
          </w:p>
        </w:tc>
        <w:tc>
          <w:tcPr>
            <w:tcW w:w="6521" w:type="dxa"/>
          </w:tcPr>
          <w:p w14:paraId="1FDB8C13" w14:textId="5F36E0FC" w:rsidR="00F205FF" w:rsidRPr="00291401" w:rsidRDefault="00F205FF" w:rsidP="00EF5637">
            <w:pPr>
              <w:contextualSpacing/>
              <w:rPr>
                <w:sz w:val="16"/>
                <w:szCs w:val="18"/>
              </w:rPr>
            </w:pPr>
            <w:r w:rsidRPr="00F205FF">
              <w:rPr>
                <w:sz w:val="16"/>
                <w:szCs w:val="18"/>
              </w:rPr>
              <w:t>Jeofizikte Sismik yöntemlerin Tektonik çalışmalarda kullanılması</w:t>
            </w:r>
            <w:r w:rsidRPr="00F205FF">
              <w:rPr>
                <w:sz w:val="16"/>
                <w:szCs w:val="18"/>
              </w:rPr>
              <w:tab/>
            </w:r>
          </w:p>
        </w:tc>
        <w:tc>
          <w:tcPr>
            <w:tcW w:w="2015" w:type="dxa"/>
          </w:tcPr>
          <w:p w14:paraId="449972DE" w14:textId="77777777" w:rsidR="00F205FF" w:rsidRPr="00291401" w:rsidRDefault="00F205FF" w:rsidP="00EF5637">
            <w:pPr>
              <w:contextualSpacing/>
              <w:rPr>
                <w:sz w:val="16"/>
                <w:szCs w:val="18"/>
              </w:rPr>
            </w:pPr>
          </w:p>
        </w:tc>
      </w:tr>
      <w:tr w:rsidR="00F205FF" w:rsidRPr="00291401" w14:paraId="32E369B5" w14:textId="77777777" w:rsidTr="00EF5637">
        <w:tc>
          <w:tcPr>
            <w:tcW w:w="2376" w:type="dxa"/>
          </w:tcPr>
          <w:p w14:paraId="083806BB" w14:textId="77777777" w:rsidR="00F205FF" w:rsidRPr="00291401" w:rsidRDefault="00F205FF" w:rsidP="00EF5637">
            <w:pPr>
              <w:contextualSpacing/>
              <w:rPr>
                <w:sz w:val="16"/>
                <w:szCs w:val="18"/>
              </w:rPr>
            </w:pPr>
            <w:r w:rsidRPr="00291401">
              <w:rPr>
                <w:sz w:val="16"/>
                <w:szCs w:val="18"/>
              </w:rPr>
              <w:t>11</w:t>
            </w:r>
          </w:p>
        </w:tc>
        <w:tc>
          <w:tcPr>
            <w:tcW w:w="6521" w:type="dxa"/>
          </w:tcPr>
          <w:p w14:paraId="6866E9E1" w14:textId="779224C4" w:rsidR="00F205FF" w:rsidRPr="00291401" w:rsidRDefault="00F205FF" w:rsidP="00EF5637">
            <w:pPr>
              <w:contextualSpacing/>
              <w:rPr>
                <w:sz w:val="16"/>
                <w:szCs w:val="18"/>
              </w:rPr>
            </w:pPr>
            <w:r w:rsidRPr="00F205FF">
              <w:rPr>
                <w:sz w:val="16"/>
                <w:szCs w:val="18"/>
              </w:rPr>
              <w:t>Gravite ve Manyetik Yöntemler</w:t>
            </w:r>
            <w:r w:rsidRPr="00F205FF">
              <w:rPr>
                <w:sz w:val="16"/>
                <w:szCs w:val="18"/>
              </w:rPr>
              <w:tab/>
            </w:r>
          </w:p>
        </w:tc>
        <w:tc>
          <w:tcPr>
            <w:tcW w:w="2015" w:type="dxa"/>
          </w:tcPr>
          <w:p w14:paraId="4F27548C" w14:textId="77777777" w:rsidR="00F205FF" w:rsidRPr="00291401" w:rsidRDefault="00F205FF" w:rsidP="00EF5637">
            <w:pPr>
              <w:contextualSpacing/>
              <w:rPr>
                <w:sz w:val="16"/>
                <w:szCs w:val="18"/>
              </w:rPr>
            </w:pPr>
          </w:p>
        </w:tc>
      </w:tr>
      <w:tr w:rsidR="00F205FF" w:rsidRPr="00291401" w14:paraId="3D1EB699" w14:textId="77777777" w:rsidTr="00EF5637">
        <w:tc>
          <w:tcPr>
            <w:tcW w:w="2376" w:type="dxa"/>
          </w:tcPr>
          <w:p w14:paraId="595B1F57" w14:textId="77777777" w:rsidR="00F205FF" w:rsidRPr="00291401" w:rsidRDefault="00F205FF" w:rsidP="00EF5637">
            <w:pPr>
              <w:contextualSpacing/>
              <w:rPr>
                <w:sz w:val="16"/>
                <w:szCs w:val="18"/>
              </w:rPr>
            </w:pPr>
            <w:r w:rsidRPr="00291401">
              <w:rPr>
                <w:sz w:val="16"/>
                <w:szCs w:val="18"/>
              </w:rPr>
              <w:t>12</w:t>
            </w:r>
          </w:p>
        </w:tc>
        <w:tc>
          <w:tcPr>
            <w:tcW w:w="6521" w:type="dxa"/>
          </w:tcPr>
          <w:p w14:paraId="17CE3D9A" w14:textId="3C25C8A9" w:rsidR="00F205FF" w:rsidRPr="00291401" w:rsidRDefault="00F205FF" w:rsidP="00EF5637">
            <w:pPr>
              <w:contextualSpacing/>
              <w:rPr>
                <w:sz w:val="16"/>
                <w:szCs w:val="18"/>
              </w:rPr>
            </w:pPr>
            <w:r w:rsidRPr="00F205FF">
              <w:rPr>
                <w:sz w:val="16"/>
                <w:szCs w:val="18"/>
              </w:rPr>
              <w:t>Jeofizikte Gravite ve Manyetik Yöntemlerin Tek</w:t>
            </w:r>
            <w:r>
              <w:rPr>
                <w:sz w:val="16"/>
                <w:szCs w:val="18"/>
              </w:rPr>
              <w:t>tonik çalışmalarda kullanılması</w:t>
            </w:r>
          </w:p>
        </w:tc>
        <w:tc>
          <w:tcPr>
            <w:tcW w:w="2015" w:type="dxa"/>
          </w:tcPr>
          <w:p w14:paraId="5E1DED1F" w14:textId="77777777" w:rsidR="00F205FF" w:rsidRPr="00291401" w:rsidRDefault="00F205FF" w:rsidP="00EF5637">
            <w:pPr>
              <w:contextualSpacing/>
              <w:rPr>
                <w:sz w:val="16"/>
                <w:szCs w:val="18"/>
              </w:rPr>
            </w:pPr>
          </w:p>
        </w:tc>
      </w:tr>
      <w:tr w:rsidR="00F205FF" w:rsidRPr="00291401" w14:paraId="5F77591B" w14:textId="77777777" w:rsidTr="00EF5637">
        <w:tc>
          <w:tcPr>
            <w:tcW w:w="2376" w:type="dxa"/>
          </w:tcPr>
          <w:p w14:paraId="5E4FDA7B" w14:textId="77777777" w:rsidR="00F205FF" w:rsidRPr="00291401" w:rsidRDefault="00F205FF" w:rsidP="00EF5637">
            <w:pPr>
              <w:contextualSpacing/>
              <w:rPr>
                <w:sz w:val="16"/>
                <w:szCs w:val="18"/>
              </w:rPr>
            </w:pPr>
            <w:r w:rsidRPr="00291401">
              <w:rPr>
                <w:sz w:val="16"/>
                <w:szCs w:val="18"/>
              </w:rPr>
              <w:t>13</w:t>
            </w:r>
          </w:p>
        </w:tc>
        <w:tc>
          <w:tcPr>
            <w:tcW w:w="6521" w:type="dxa"/>
          </w:tcPr>
          <w:p w14:paraId="387D84CA" w14:textId="49ED2266" w:rsidR="00F205FF" w:rsidRPr="00291401" w:rsidRDefault="00F205FF" w:rsidP="00EF5637">
            <w:pPr>
              <w:contextualSpacing/>
              <w:rPr>
                <w:sz w:val="16"/>
                <w:szCs w:val="18"/>
              </w:rPr>
            </w:pPr>
            <w:r w:rsidRPr="00F205FF">
              <w:rPr>
                <w:sz w:val="16"/>
                <w:szCs w:val="18"/>
              </w:rPr>
              <w:t>sismoloji</w:t>
            </w:r>
            <w:r w:rsidRPr="00F205FF">
              <w:rPr>
                <w:sz w:val="16"/>
                <w:szCs w:val="18"/>
              </w:rPr>
              <w:tab/>
            </w:r>
          </w:p>
        </w:tc>
        <w:tc>
          <w:tcPr>
            <w:tcW w:w="2015" w:type="dxa"/>
          </w:tcPr>
          <w:p w14:paraId="425C06A2" w14:textId="77777777" w:rsidR="00F205FF" w:rsidRPr="00291401" w:rsidRDefault="00F205FF" w:rsidP="00EF5637">
            <w:pPr>
              <w:contextualSpacing/>
              <w:rPr>
                <w:sz w:val="16"/>
                <w:szCs w:val="18"/>
              </w:rPr>
            </w:pPr>
          </w:p>
        </w:tc>
      </w:tr>
      <w:tr w:rsidR="00F205FF" w:rsidRPr="00291401" w14:paraId="7159C01A" w14:textId="77777777" w:rsidTr="00EF5637">
        <w:tc>
          <w:tcPr>
            <w:tcW w:w="2376" w:type="dxa"/>
          </w:tcPr>
          <w:p w14:paraId="00A23C00" w14:textId="77777777" w:rsidR="00F205FF" w:rsidRPr="00291401" w:rsidRDefault="00F205FF" w:rsidP="00EF5637">
            <w:pPr>
              <w:contextualSpacing/>
              <w:rPr>
                <w:sz w:val="16"/>
                <w:szCs w:val="18"/>
              </w:rPr>
            </w:pPr>
            <w:r w:rsidRPr="00291401">
              <w:rPr>
                <w:sz w:val="16"/>
                <w:szCs w:val="18"/>
              </w:rPr>
              <w:t>14</w:t>
            </w:r>
          </w:p>
        </w:tc>
        <w:tc>
          <w:tcPr>
            <w:tcW w:w="6521" w:type="dxa"/>
          </w:tcPr>
          <w:p w14:paraId="6AE481A5" w14:textId="0FB25189" w:rsidR="00F205FF" w:rsidRPr="00291401" w:rsidRDefault="00F205FF" w:rsidP="00EF5637">
            <w:pPr>
              <w:contextualSpacing/>
              <w:rPr>
                <w:sz w:val="16"/>
                <w:szCs w:val="18"/>
              </w:rPr>
            </w:pPr>
            <w:r w:rsidRPr="00F205FF">
              <w:rPr>
                <w:sz w:val="16"/>
                <w:szCs w:val="18"/>
              </w:rPr>
              <w:t>Sismoloji verilerinin kullanılması</w:t>
            </w:r>
            <w:r w:rsidRPr="00F205FF">
              <w:rPr>
                <w:sz w:val="16"/>
                <w:szCs w:val="18"/>
              </w:rPr>
              <w:tab/>
            </w:r>
          </w:p>
        </w:tc>
        <w:tc>
          <w:tcPr>
            <w:tcW w:w="2015" w:type="dxa"/>
          </w:tcPr>
          <w:p w14:paraId="5B4E993E" w14:textId="77777777" w:rsidR="00F205FF" w:rsidRPr="00291401" w:rsidRDefault="00F205FF" w:rsidP="00EF5637">
            <w:pPr>
              <w:contextualSpacing/>
              <w:rPr>
                <w:sz w:val="16"/>
                <w:szCs w:val="18"/>
              </w:rPr>
            </w:pPr>
          </w:p>
        </w:tc>
      </w:tr>
      <w:tr w:rsidR="00F205FF" w:rsidRPr="00291401" w14:paraId="2AD4C5FC" w14:textId="77777777" w:rsidTr="00EF5637">
        <w:tc>
          <w:tcPr>
            <w:tcW w:w="2376" w:type="dxa"/>
          </w:tcPr>
          <w:p w14:paraId="1B2BAAD2" w14:textId="77777777" w:rsidR="00F205FF" w:rsidRPr="00291401" w:rsidRDefault="00F205FF" w:rsidP="00EF5637">
            <w:pPr>
              <w:contextualSpacing/>
              <w:rPr>
                <w:sz w:val="16"/>
                <w:szCs w:val="18"/>
              </w:rPr>
            </w:pPr>
            <w:r w:rsidRPr="00291401">
              <w:rPr>
                <w:sz w:val="16"/>
                <w:szCs w:val="18"/>
              </w:rPr>
              <w:t>15</w:t>
            </w:r>
          </w:p>
        </w:tc>
        <w:tc>
          <w:tcPr>
            <w:tcW w:w="6521" w:type="dxa"/>
          </w:tcPr>
          <w:p w14:paraId="7544FA0D" w14:textId="53DA41B9" w:rsidR="00F205FF" w:rsidRPr="00291401" w:rsidRDefault="00F205FF" w:rsidP="00EF5637">
            <w:pPr>
              <w:contextualSpacing/>
              <w:rPr>
                <w:sz w:val="16"/>
                <w:szCs w:val="18"/>
              </w:rPr>
            </w:pPr>
            <w:r w:rsidRPr="00F205FF">
              <w:rPr>
                <w:sz w:val="16"/>
                <w:szCs w:val="18"/>
              </w:rPr>
              <w:t>Dönem projesi sunumları</w:t>
            </w:r>
            <w:r w:rsidRPr="00F205FF">
              <w:rPr>
                <w:sz w:val="16"/>
                <w:szCs w:val="18"/>
              </w:rPr>
              <w:tab/>
            </w:r>
          </w:p>
        </w:tc>
        <w:tc>
          <w:tcPr>
            <w:tcW w:w="2015" w:type="dxa"/>
          </w:tcPr>
          <w:p w14:paraId="7239B4AA" w14:textId="77777777" w:rsidR="00F205FF" w:rsidRPr="00291401" w:rsidRDefault="00F205FF" w:rsidP="00EF5637">
            <w:pPr>
              <w:contextualSpacing/>
              <w:rPr>
                <w:sz w:val="16"/>
                <w:szCs w:val="18"/>
              </w:rPr>
            </w:pPr>
          </w:p>
        </w:tc>
      </w:tr>
      <w:tr w:rsidR="00F205FF" w:rsidRPr="00291401" w14:paraId="416A98A8" w14:textId="77777777" w:rsidTr="00EF5637">
        <w:tc>
          <w:tcPr>
            <w:tcW w:w="2376" w:type="dxa"/>
          </w:tcPr>
          <w:p w14:paraId="3FBC2180" w14:textId="77777777" w:rsidR="00F205FF" w:rsidRPr="00291401" w:rsidRDefault="00F205FF" w:rsidP="00EF5637">
            <w:pPr>
              <w:contextualSpacing/>
              <w:rPr>
                <w:sz w:val="16"/>
                <w:szCs w:val="18"/>
              </w:rPr>
            </w:pPr>
            <w:r w:rsidRPr="00291401">
              <w:rPr>
                <w:sz w:val="16"/>
                <w:szCs w:val="18"/>
              </w:rPr>
              <w:t>16</w:t>
            </w:r>
          </w:p>
        </w:tc>
        <w:tc>
          <w:tcPr>
            <w:tcW w:w="6521" w:type="dxa"/>
          </w:tcPr>
          <w:p w14:paraId="2F5DF3E2" w14:textId="77777777" w:rsidR="00F205FF" w:rsidRPr="00291401" w:rsidRDefault="00F205FF" w:rsidP="00EF5637">
            <w:pPr>
              <w:contextualSpacing/>
              <w:rPr>
                <w:sz w:val="16"/>
                <w:szCs w:val="18"/>
              </w:rPr>
            </w:pPr>
            <w:r w:rsidRPr="00291401">
              <w:rPr>
                <w:sz w:val="16"/>
                <w:szCs w:val="18"/>
              </w:rPr>
              <w:t>FİNAL</w:t>
            </w:r>
          </w:p>
        </w:tc>
        <w:tc>
          <w:tcPr>
            <w:tcW w:w="2015" w:type="dxa"/>
          </w:tcPr>
          <w:p w14:paraId="4261EA69" w14:textId="77777777" w:rsidR="00F205FF" w:rsidRPr="00291401" w:rsidRDefault="00F205FF" w:rsidP="00EF5637">
            <w:pPr>
              <w:contextualSpacing/>
              <w:rPr>
                <w:sz w:val="16"/>
                <w:szCs w:val="18"/>
              </w:rPr>
            </w:pPr>
          </w:p>
        </w:tc>
      </w:tr>
    </w:tbl>
    <w:p w14:paraId="316F4F0E" w14:textId="77777777" w:rsidR="00F205FF" w:rsidRPr="00291401" w:rsidRDefault="00F205FF" w:rsidP="00F205FF">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205FF" w:rsidRPr="00291401" w14:paraId="1661E55A" w14:textId="77777777" w:rsidTr="00EF5637">
        <w:tc>
          <w:tcPr>
            <w:tcW w:w="5000" w:type="pct"/>
            <w:gridSpan w:val="21"/>
            <w:shd w:val="clear" w:color="auto" w:fill="D9D9D9" w:themeFill="background1" w:themeFillShade="D9"/>
          </w:tcPr>
          <w:p w14:paraId="1638A6C1" w14:textId="77777777" w:rsidR="00F205FF" w:rsidRPr="00291401" w:rsidRDefault="00F205FF" w:rsidP="00EF5637">
            <w:pPr>
              <w:contextualSpacing/>
              <w:rPr>
                <w:sz w:val="16"/>
                <w:szCs w:val="18"/>
              </w:rPr>
            </w:pPr>
            <w:r w:rsidRPr="00291401">
              <w:rPr>
                <w:sz w:val="16"/>
                <w:szCs w:val="18"/>
              </w:rPr>
              <w:t>Dersin Öğrenme Çıktılarının Programın Öğrenme Çıktısına Katkısı</w:t>
            </w:r>
          </w:p>
        </w:tc>
      </w:tr>
      <w:tr w:rsidR="00F205FF" w:rsidRPr="00291401" w14:paraId="61EB1C1E" w14:textId="77777777" w:rsidTr="00F205FF">
        <w:tc>
          <w:tcPr>
            <w:tcW w:w="369" w:type="pct"/>
            <w:shd w:val="clear" w:color="auto" w:fill="808080" w:themeFill="background1" w:themeFillShade="80"/>
          </w:tcPr>
          <w:p w14:paraId="44A859C1" w14:textId="77777777" w:rsidR="00F205FF" w:rsidRPr="00291401" w:rsidRDefault="00F205FF" w:rsidP="00EF5637">
            <w:pPr>
              <w:contextualSpacing/>
              <w:rPr>
                <w:sz w:val="16"/>
                <w:szCs w:val="18"/>
              </w:rPr>
            </w:pPr>
          </w:p>
        </w:tc>
        <w:tc>
          <w:tcPr>
            <w:tcW w:w="309" w:type="pct"/>
            <w:shd w:val="clear" w:color="auto" w:fill="808080" w:themeFill="background1" w:themeFillShade="80"/>
          </w:tcPr>
          <w:p w14:paraId="09881377" w14:textId="77777777" w:rsidR="00F205FF" w:rsidRPr="00291401" w:rsidRDefault="00F205FF" w:rsidP="00EF5637">
            <w:pPr>
              <w:contextualSpacing/>
              <w:rPr>
                <w:sz w:val="16"/>
                <w:szCs w:val="18"/>
              </w:rPr>
            </w:pPr>
            <w:r w:rsidRPr="00291401">
              <w:rPr>
                <w:sz w:val="16"/>
                <w:szCs w:val="18"/>
              </w:rPr>
              <w:t>P1</w:t>
            </w:r>
          </w:p>
        </w:tc>
        <w:tc>
          <w:tcPr>
            <w:tcW w:w="309" w:type="pct"/>
            <w:gridSpan w:val="2"/>
            <w:shd w:val="clear" w:color="auto" w:fill="808080" w:themeFill="background1" w:themeFillShade="80"/>
          </w:tcPr>
          <w:p w14:paraId="445F613F" w14:textId="77777777" w:rsidR="00F205FF" w:rsidRPr="00291401" w:rsidRDefault="00F205FF" w:rsidP="00EF5637">
            <w:pPr>
              <w:contextualSpacing/>
              <w:rPr>
                <w:sz w:val="16"/>
                <w:szCs w:val="18"/>
              </w:rPr>
            </w:pPr>
            <w:r w:rsidRPr="00291401">
              <w:rPr>
                <w:sz w:val="16"/>
                <w:szCs w:val="18"/>
              </w:rPr>
              <w:t>P2</w:t>
            </w:r>
          </w:p>
        </w:tc>
        <w:tc>
          <w:tcPr>
            <w:tcW w:w="309" w:type="pct"/>
            <w:shd w:val="clear" w:color="auto" w:fill="808080" w:themeFill="background1" w:themeFillShade="80"/>
          </w:tcPr>
          <w:p w14:paraId="1A227D63" w14:textId="77777777" w:rsidR="00F205FF" w:rsidRPr="00291401" w:rsidRDefault="00F205FF" w:rsidP="00EF5637">
            <w:pPr>
              <w:contextualSpacing/>
              <w:rPr>
                <w:sz w:val="16"/>
                <w:szCs w:val="18"/>
              </w:rPr>
            </w:pPr>
            <w:r w:rsidRPr="00291401">
              <w:rPr>
                <w:sz w:val="16"/>
                <w:szCs w:val="18"/>
              </w:rPr>
              <w:t>P3</w:t>
            </w:r>
          </w:p>
        </w:tc>
        <w:tc>
          <w:tcPr>
            <w:tcW w:w="309" w:type="pct"/>
            <w:shd w:val="clear" w:color="auto" w:fill="808080" w:themeFill="background1" w:themeFillShade="80"/>
          </w:tcPr>
          <w:p w14:paraId="38310E17" w14:textId="77777777" w:rsidR="00F205FF" w:rsidRPr="00291401" w:rsidRDefault="00F205FF" w:rsidP="00EF5637">
            <w:pPr>
              <w:contextualSpacing/>
              <w:rPr>
                <w:sz w:val="16"/>
                <w:szCs w:val="18"/>
              </w:rPr>
            </w:pPr>
            <w:r w:rsidRPr="00291401">
              <w:rPr>
                <w:sz w:val="16"/>
                <w:szCs w:val="18"/>
              </w:rPr>
              <w:t>P4</w:t>
            </w:r>
          </w:p>
        </w:tc>
        <w:tc>
          <w:tcPr>
            <w:tcW w:w="309" w:type="pct"/>
            <w:gridSpan w:val="2"/>
            <w:shd w:val="clear" w:color="auto" w:fill="808080" w:themeFill="background1" w:themeFillShade="80"/>
          </w:tcPr>
          <w:p w14:paraId="4CF65B00" w14:textId="77777777" w:rsidR="00F205FF" w:rsidRPr="00291401" w:rsidRDefault="00F205FF" w:rsidP="00EF5637">
            <w:pPr>
              <w:contextualSpacing/>
              <w:rPr>
                <w:sz w:val="16"/>
                <w:szCs w:val="18"/>
              </w:rPr>
            </w:pPr>
            <w:r w:rsidRPr="00291401">
              <w:rPr>
                <w:sz w:val="16"/>
                <w:szCs w:val="18"/>
              </w:rPr>
              <w:t>P5</w:t>
            </w:r>
          </w:p>
        </w:tc>
        <w:tc>
          <w:tcPr>
            <w:tcW w:w="309" w:type="pct"/>
            <w:shd w:val="clear" w:color="auto" w:fill="808080" w:themeFill="background1" w:themeFillShade="80"/>
          </w:tcPr>
          <w:p w14:paraId="220DF641" w14:textId="77777777" w:rsidR="00F205FF" w:rsidRPr="00291401" w:rsidRDefault="00F205FF" w:rsidP="00EF5637">
            <w:pPr>
              <w:contextualSpacing/>
              <w:rPr>
                <w:sz w:val="16"/>
                <w:szCs w:val="18"/>
              </w:rPr>
            </w:pPr>
            <w:r w:rsidRPr="00291401">
              <w:rPr>
                <w:sz w:val="16"/>
                <w:szCs w:val="18"/>
              </w:rPr>
              <w:t>P6</w:t>
            </w:r>
          </w:p>
        </w:tc>
        <w:tc>
          <w:tcPr>
            <w:tcW w:w="309" w:type="pct"/>
            <w:gridSpan w:val="2"/>
            <w:shd w:val="clear" w:color="auto" w:fill="808080" w:themeFill="background1" w:themeFillShade="80"/>
          </w:tcPr>
          <w:p w14:paraId="0CACDAA2" w14:textId="77777777" w:rsidR="00F205FF" w:rsidRPr="00291401" w:rsidRDefault="00F205FF" w:rsidP="00EF5637">
            <w:pPr>
              <w:contextualSpacing/>
              <w:rPr>
                <w:sz w:val="16"/>
                <w:szCs w:val="18"/>
              </w:rPr>
            </w:pPr>
            <w:r w:rsidRPr="00291401">
              <w:rPr>
                <w:sz w:val="16"/>
                <w:szCs w:val="18"/>
              </w:rPr>
              <w:t>P7</w:t>
            </w:r>
          </w:p>
        </w:tc>
        <w:tc>
          <w:tcPr>
            <w:tcW w:w="309" w:type="pct"/>
            <w:shd w:val="clear" w:color="auto" w:fill="808080" w:themeFill="background1" w:themeFillShade="80"/>
          </w:tcPr>
          <w:p w14:paraId="5E4C231C" w14:textId="77777777" w:rsidR="00F205FF" w:rsidRPr="00291401" w:rsidRDefault="00F205FF" w:rsidP="00EF5637">
            <w:pPr>
              <w:contextualSpacing/>
              <w:rPr>
                <w:sz w:val="16"/>
                <w:szCs w:val="18"/>
              </w:rPr>
            </w:pPr>
            <w:r w:rsidRPr="00291401">
              <w:rPr>
                <w:sz w:val="16"/>
                <w:szCs w:val="18"/>
              </w:rPr>
              <w:t>P8</w:t>
            </w:r>
          </w:p>
        </w:tc>
        <w:tc>
          <w:tcPr>
            <w:tcW w:w="309" w:type="pct"/>
            <w:shd w:val="clear" w:color="auto" w:fill="808080" w:themeFill="background1" w:themeFillShade="80"/>
          </w:tcPr>
          <w:p w14:paraId="29EBD419" w14:textId="77777777" w:rsidR="00F205FF" w:rsidRPr="00291401" w:rsidRDefault="00F205FF" w:rsidP="00EF5637">
            <w:pPr>
              <w:contextualSpacing/>
              <w:rPr>
                <w:sz w:val="16"/>
                <w:szCs w:val="18"/>
              </w:rPr>
            </w:pPr>
            <w:r w:rsidRPr="00291401">
              <w:rPr>
                <w:sz w:val="16"/>
                <w:szCs w:val="18"/>
              </w:rPr>
              <w:t>P9</w:t>
            </w:r>
          </w:p>
        </w:tc>
        <w:tc>
          <w:tcPr>
            <w:tcW w:w="309" w:type="pct"/>
            <w:gridSpan w:val="2"/>
            <w:shd w:val="clear" w:color="auto" w:fill="808080" w:themeFill="background1" w:themeFillShade="80"/>
          </w:tcPr>
          <w:p w14:paraId="57347E46" w14:textId="77777777" w:rsidR="00F205FF" w:rsidRPr="00291401" w:rsidRDefault="00F205FF" w:rsidP="00EF5637">
            <w:pPr>
              <w:contextualSpacing/>
              <w:rPr>
                <w:sz w:val="16"/>
                <w:szCs w:val="18"/>
              </w:rPr>
            </w:pPr>
            <w:r w:rsidRPr="00291401">
              <w:rPr>
                <w:sz w:val="16"/>
                <w:szCs w:val="18"/>
              </w:rPr>
              <w:t>P10</w:t>
            </w:r>
          </w:p>
        </w:tc>
        <w:tc>
          <w:tcPr>
            <w:tcW w:w="309" w:type="pct"/>
            <w:shd w:val="clear" w:color="auto" w:fill="808080" w:themeFill="background1" w:themeFillShade="80"/>
          </w:tcPr>
          <w:p w14:paraId="13DD304E" w14:textId="77777777" w:rsidR="00F205FF" w:rsidRPr="00291401" w:rsidRDefault="00F205FF" w:rsidP="00EF5637">
            <w:pPr>
              <w:contextualSpacing/>
              <w:rPr>
                <w:sz w:val="16"/>
                <w:szCs w:val="18"/>
              </w:rPr>
            </w:pPr>
            <w:r w:rsidRPr="00291401">
              <w:rPr>
                <w:sz w:val="16"/>
                <w:szCs w:val="18"/>
              </w:rPr>
              <w:t>P11</w:t>
            </w:r>
          </w:p>
        </w:tc>
        <w:tc>
          <w:tcPr>
            <w:tcW w:w="309" w:type="pct"/>
            <w:shd w:val="clear" w:color="auto" w:fill="808080" w:themeFill="background1" w:themeFillShade="80"/>
          </w:tcPr>
          <w:p w14:paraId="2792D0E4" w14:textId="77777777" w:rsidR="00F205FF" w:rsidRPr="00291401" w:rsidRDefault="00F205FF" w:rsidP="00EF5637">
            <w:pPr>
              <w:contextualSpacing/>
              <w:rPr>
                <w:sz w:val="16"/>
                <w:szCs w:val="18"/>
              </w:rPr>
            </w:pPr>
            <w:r w:rsidRPr="00291401">
              <w:rPr>
                <w:sz w:val="16"/>
                <w:szCs w:val="18"/>
              </w:rPr>
              <w:t>P12</w:t>
            </w:r>
          </w:p>
        </w:tc>
        <w:tc>
          <w:tcPr>
            <w:tcW w:w="309" w:type="pct"/>
            <w:gridSpan w:val="2"/>
            <w:shd w:val="clear" w:color="auto" w:fill="808080" w:themeFill="background1" w:themeFillShade="80"/>
          </w:tcPr>
          <w:p w14:paraId="46648947" w14:textId="77777777" w:rsidR="00F205FF" w:rsidRPr="00291401" w:rsidRDefault="00F205FF" w:rsidP="00EF5637">
            <w:pPr>
              <w:contextualSpacing/>
              <w:rPr>
                <w:sz w:val="16"/>
                <w:szCs w:val="18"/>
              </w:rPr>
            </w:pPr>
            <w:r w:rsidRPr="00291401">
              <w:rPr>
                <w:sz w:val="16"/>
                <w:szCs w:val="18"/>
              </w:rPr>
              <w:t>P13</w:t>
            </w:r>
          </w:p>
        </w:tc>
        <w:tc>
          <w:tcPr>
            <w:tcW w:w="309" w:type="pct"/>
            <w:shd w:val="clear" w:color="auto" w:fill="808080" w:themeFill="background1" w:themeFillShade="80"/>
          </w:tcPr>
          <w:p w14:paraId="19F34974" w14:textId="77777777" w:rsidR="00F205FF" w:rsidRPr="00291401" w:rsidRDefault="00F205FF" w:rsidP="00EF5637">
            <w:pPr>
              <w:contextualSpacing/>
              <w:rPr>
                <w:sz w:val="16"/>
                <w:szCs w:val="18"/>
              </w:rPr>
            </w:pPr>
            <w:r w:rsidRPr="00291401">
              <w:rPr>
                <w:sz w:val="16"/>
                <w:szCs w:val="18"/>
              </w:rPr>
              <w:t>P14</w:t>
            </w:r>
          </w:p>
        </w:tc>
        <w:tc>
          <w:tcPr>
            <w:tcW w:w="304" w:type="pct"/>
            <w:shd w:val="clear" w:color="auto" w:fill="808080" w:themeFill="background1" w:themeFillShade="80"/>
          </w:tcPr>
          <w:p w14:paraId="2555A6C2" w14:textId="77777777" w:rsidR="00F205FF" w:rsidRPr="00291401" w:rsidRDefault="00F205FF" w:rsidP="00EF5637">
            <w:pPr>
              <w:contextualSpacing/>
              <w:rPr>
                <w:sz w:val="16"/>
                <w:szCs w:val="18"/>
              </w:rPr>
            </w:pPr>
            <w:r w:rsidRPr="00291401">
              <w:rPr>
                <w:sz w:val="16"/>
                <w:szCs w:val="18"/>
              </w:rPr>
              <w:t>P15</w:t>
            </w:r>
          </w:p>
        </w:tc>
      </w:tr>
      <w:tr w:rsidR="00F205FF" w:rsidRPr="00291401" w14:paraId="60D6AA74" w14:textId="77777777" w:rsidTr="00F205FF">
        <w:tc>
          <w:tcPr>
            <w:tcW w:w="369" w:type="pct"/>
            <w:shd w:val="clear" w:color="auto" w:fill="808080" w:themeFill="background1" w:themeFillShade="80"/>
          </w:tcPr>
          <w:p w14:paraId="13A29B38" w14:textId="77777777" w:rsidR="00F205FF" w:rsidRPr="00291401" w:rsidRDefault="00F205FF" w:rsidP="00EF5637">
            <w:pPr>
              <w:contextualSpacing/>
              <w:rPr>
                <w:sz w:val="16"/>
                <w:szCs w:val="18"/>
              </w:rPr>
            </w:pPr>
            <w:r w:rsidRPr="00291401">
              <w:rPr>
                <w:sz w:val="16"/>
                <w:szCs w:val="18"/>
              </w:rPr>
              <w:t>TÜM</w:t>
            </w:r>
          </w:p>
        </w:tc>
        <w:tc>
          <w:tcPr>
            <w:tcW w:w="309" w:type="pct"/>
          </w:tcPr>
          <w:p w14:paraId="60297188" w14:textId="77183EBB" w:rsidR="00F205FF" w:rsidRPr="00291401" w:rsidRDefault="00F205FF" w:rsidP="00EF5637">
            <w:pPr>
              <w:contextualSpacing/>
              <w:rPr>
                <w:sz w:val="16"/>
                <w:szCs w:val="18"/>
              </w:rPr>
            </w:pPr>
            <w:r>
              <w:rPr>
                <w:sz w:val="16"/>
                <w:szCs w:val="18"/>
              </w:rPr>
              <w:t>4</w:t>
            </w:r>
          </w:p>
        </w:tc>
        <w:tc>
          <w:tcPr>
            <w:tcW w:w="309" w:type="pct"/>
            <w:gridSpan w:val="2"/>
          </w:tcPr>
          <w:p w14:paraId="30F56578" w14:textId="782B74AE" w:rsidR="00F205FF" w:rsidRPr="00291401" w:rsidRDefault="00F205FF" w:rsidP="00EF5637">
            <w:pPr>
              <w:contextualSpacing/>
              <w:rPr>
                <w:sz w:val="16"/>
                <w:szCs w:val="18"/>
              </w:rPr>
            </w:pPr>
            <w:r>
              <w:rPr>
                <w:sz w:val="16"/>
                <w:szCs w:val="18"/>
              </w:rPr>
              <w:t>5</w:t>
            </w:r>
          </w:p>
        </w:tc>
        <w:tc>
          <w:tcPr>
            <w:tcW w:w="309" w:type="pct"/>
          </w:tcPr>
          <w:p w14:paraId="5142781F" w14:textId="36283504" w:rsidR="00F205FF" w:rsidRPr="00291401" w:rsidRDefault="00F205FF" w:rsidP="00EF5637">
            <w:pPr>
              <w:contextualSpacing/>
              <w:rPr>
                <w:sz w:val="16"/>
                <w:szCs w:val="18"/>
              </w:rPr>
            </w:pPr>
            <w:r>
              <w:rPr>
                <w:sz w:val="16"/>
                <w:szCs w:val="18"/>
              </w:rPr>
              <w:t>5</w:t>
            </w:r>
          </w:p>
        </w:tc>
        <w:tc>
          <w:tcPr>
            <w:tcW w:w="309" w:type="pct"/>
          </w:tcPr>
          <w:p w14:paraId="7E071AB2" w14:textId="3F86B365" w:rsidR="00F205FF" w:rsidRPr="00291401" w:rsidRDefault="00F205FF" w:rsidP="00EF5637">
            <w:pPr>
              <w:contextualSpacing/>
              <w:rPr>
                <w:sz w:val="16"/>
                <w:szCs w:val="18"/>
              </w:rPr>
            </w:pPr>
            <w:r>
              <w:rPr>
                <w:sz w:val="16"/>
                <w:szCs w:val="18"/>
              </w:rPr>
              <w:t>4</w:t>
            </w:r>
          </w:p>
        </w:tc>
        <w:tc>
          <w:tcPr>
            <w:tcW w:w="309" w:type="pct"/>
            <w:gridSpan w:val="2"/>
          </w:tcPr>
          <w:p w14:paraId="71980BE8" w14:textId="2D9CF479" w:rsidR="00F205FF" w:rsidRPr="00291401" w:rsidRDefault="00F205FF" w:rsidP="00EF5637">
            <w:pPr>
              <w:contextualSpacing/>
              <w:rPr>
                <w:sz w:val="16"/>
                <w:szCs w:val="18"/>
              </w:rPr>
            </w:pPr>
            <w:r>
              <w:rPr>
                <w:sz w:val="16"/>
                <w:szCs w:val="18"/>
              </w:rPr>
              <w:t>4</w:t>
            </w:r>
          </w:p>
        </w:tc>
        <w:tc>
          <w:tcPr>
            <w:tcW w:w="309" w:type="pct"/>
          </w:tcPr>
          <w:p w14:paraId="710DBD30" w14:textId="795B8412" w:rsidR="00F205FF" w:rsidRPr="00291401" w:rsidRDefault="00F205FF" w:rsidP="00EF5637">
            <w:pPr>
              <w:contextualSpacing/>
              <w:rPr>
                <w:sz w:val="16"/>
                <w:szCs w:val="18"/>
              </w:rPr>
            </w:pPr>
            <w:r>
              <w:rPr>
                <w:sz w:val="16"/>
                <w:szCs w:val="18"/>
              </w:rPr>
              <w:t>5</w:t>
            </w:r>
          </w:p>
        </w:tc>
        <w:tc>
          <w:tcPr>
            <w:tcW w:w="309" w:type="pct"/>
            <w:gridSpan w:val="2"/>
          </w:tcPr>
          <w:p w14:paraId="371FC8A8" w14:textId="46E696A2" w:rsidR="00F205FF" w:rsidRPr="00291401" w:rsidRDefault="00F205FF" w:rsidP="00EF5637">
            <w:pPr>
              <w:contextualSpacing/>
              <w:rPr>
                <w:sz w:val="16"/>
                <w:szCs w:val="18"/>
              </w:rPr>
            </w:pPr>
            <w:r>
              <w:rPr>
                <w:sz w:val="16"/>
                <w:szCs w:val="18"/>
              </w:rPr>
              <w:t>5</w:t>
            </w:r>
          </w:p>
        </w:tc>
        <w:tc>
          <w:tcPr>
            <w:tcW w:w="309" w:type="pct"/>
          </w:tcPr>
          <w:p w14:paraId="5961B65D" w14:textId="172D9481" w:rsidR="00F205FF" w:rsidRPr="00291401" w:rsidRDefault="00F205FF" w:rsidP="00EF5637">
            <w:pPr>
              <w:contextualSpacing/>
              <w:rPr>
                <w:sz w:val="16"/>
                <w:szCs w:val="18"/>
              </w:rPr>
            </w:pPr>
            <w:r>
              <w:rPr>
                <w:sz w:val="16"/>
                <w:szCs w:val="18"/>
              </w:rPr>
              <w:t>5</w:t>
            </w:r>
          </w:p>
        </w:tc>
        <w:tc>
          <w:tcPr>
            <w:tcW w:w="309" w:type="pct"/>
          </w:tcPr>
          <w:p w14:paraId="149DE5C1" w14:textId="4AA6CF90" w:rsidR="00F205FF" w:rsidRPr="00291401" w:rsidRDefault="00F205FF" w:rsidP="00EF5637">
            <w:pPr>
              <w:contextualSpacing/>
              <w:rPr>
                <w:sz w:val="16"/>
                <w:szCs w:val="18"/>
              </w:rPr>
            </w:pPr>
            <w:r>
              <w:rPr>
                <w:sz w:val="16"/>
                <w:szCs w:val="18"/>
              </w:rPr>
              <w:t>5</w:t>
            </w:r>
          </w:p>
        </w:tc>
        <w:tc>
          <w:tcPr>
            <w:tcW w:w="309" w:type="pct"/>
            <w:gridSpan w:val="2"/>
          </w:tcPr>
          <w:p w14:paraId="0883DA09" w14:textId="7C7591B7" w:rsidR="00F205FF" w:rsidRPr="00291401" w:rsidRDefault="00F205FF" w:rsidP="00EF5637">
            <w:pPr>
              <w:contextualSpacing/>
              <w:rPr>
                <w:sz w:val="16"/>
                <w:szCs w:val="18"/>
              </w:rPr>
            </w:pPr>
            <w:r>
              <w:rPr>
                <w:sz w:val="16"/>
                <w:szCs w:val="18"/>
              </w:rPr>
              <w:t>-</w:t>
            </w:r>
          </w:p>
        </w:tc>
        <w:tc>
          <w:tcPr>
            <w:tcW w:w="309" w:type="pct"/>
          </w:tcPr>
          <w:p w14:paraId="4550323B" w14:textId="4564017B" w:rsidR="00F205FF" w:rsidRPr="00291401" w:rsidRDefault="00F205FF" w:rsidP="00EF5637">
            <w:pPr>
              <w:contextualSpacing/>
              <w:rPr>
                <w:sz w:val="16"/>
                <w:szCs w:val="18"/>
              </w:rPr>
            </w:pPr>
            <w:r>
              <w:rPr>
                <w:sz w:val="16"/>
                <w:szCs w:val="18"/>
              </w:rPr>
              <w:t>-</w:t>
            </w:r>
          </w:p>
        </w:tc>
        <w:tc>
          <w:tcPr>
            <w:tcW w:w="309" w:type="pct"/>
          </w:tcPr>
          <w:p w14:paraId="30A3ECA8" w14:textId="77777777" w:rsidR="00F205FF" w:rsidRPr="00291401" w:rsidRDefault="00F205FF" w:rsidP="00EF5637">
            <w:pPr>
              <w:contextualSpacing/>
              <w:rPr>
                <w:sz w:val="16"/>
                <w:szCs w:val="18"/>
              </w:rPr>
            </w:pPr>
          </w:p>
        </w:tc>
        <w:tc>
          <w:tcPr>
            <w:tcW w:w="309" w:type="pct"/>
            <w:gridSpan w:val="2"/>
          </w:tcPr>
          <w:p w14:paraId="1BBAC01A" w14:textId="77777777" w:rsidR="00F205FF" w:rsidRPr="00291401" w:rsidRDefault="00F205FF" w:rsidP="00EF5637">
            <w:pPr>
              <w:contextualSpacing/>
              <w:rPr>
                <w:sz w:val="16"/>
                <w:szCs w:val="18"/>
              </w:rPr>
            </w:pPr>
          </w:p>
        </w:tc>
        <w:tc>
          <w:tcPr>
            <w:tcW w:w="309" w:type="pct"/>
          </w:tcPr>
          <w:p w14:paraId="66685B77" w14:textId="77777777" w:rsidR="00F205FF" w:rsidRPr="00291401" w:rsidRDefault="00F205FF" w:rsidP="00EF5637">
            <w:pPr>
              <w:contextualSpacing/>
              <w:rPr>
                <w:sz w:val="16"/>
                <w:szCs w:val="18"/>
              </w:rPr>
            </w:pPr>
          </w:p>
        </w:tc>
        <w:tc>
          <w:tcPr>
            <w:tcW w:w="304" w:type="pct"/>
          </w:tcPr>
          <w:p w14:paraId="4C89E302" w14:textId="77777777" w:rsidR="00F205FF" w:rsidRPr="00291401" w:rsidRDefault="00F205FF" w:rsidP="00EF5637">
            <w:pPr>
              <w:contextualSpacing/>
              <w:rPr>
                <w:sz w:val="16"/>
                <w:szCs w:val="18"/>
              </w:rPr>
            </w:pPr>
          </w:p>
        </w:tc>
      </w:tr>
      <w:tr w:rsidR="00F205FF" w:rsidRPr="00291401" w14:paraId="019179C3" w14:textId="77777777" w:rsidTr="00F205FF">
        <w:tc>
          <w:tcPr>
            <w:tcW w:w="888" w:type="pct"/>
            <w:gridSpan w:val="3"/>
            <w:shd w:val="clear" w:color="auto" w:fill="auto"/>
          </w:tcPr>
          <w:p w14:paraId="7700360A" w14:textId="77777777" w:rsidR="00F205FF" w:rsidRPr="00291401" w:rsidRDefault="00F205FF" w:rsidP="00EF5637">
            <w:pPr>
              <w:contextualSpacing/>
              <w:jc w:val="center"/>
              <w:rPr>
                <w:sz w:val="16"/>
                <w:szCs w:val="18"/>
              </w:rPr>
            </w:pPr>
            <w:r w:rsidRPr="00291401">
              <w:rPr>
                <w:sz w:val="14"/>
                <w:szCs w:val="18"/>
              </w:rPr>
              <w:t>Katkı Düzeyi</w:t>
            </w:r>
          </w:p>
        </w:tc>
        <w:tc>
          <w:tcPr>
            <w:tcW w:w="776" w:type="pct"/>
            <w:gridSpan w:val="4"/>
            <w:shd w:val="clear" w:color="auto" w:fill="auto"/>
          </w:tcPr>
          <w:p w14:paraId="5E260D80" w14:textId="77777777" w:rsidR="00F205FF" w:rsidRPr="00291401" w:rsidRDefault="00F205FF" w:rsidP="00EF5637">
            <w:pPr>
              <w:contextualSpacing/>
              <w:jc w:val="center"/>
              <w:rPr>
                <w:sz w:val="16"/>
                <w:szCs w:val="18"/>
              </w:rPr>
            </w:pPr>
            <w:r w:rsidRPr="00291401">
              <w:rPr>
                <w:sz w:val="14"/>
                <w:szCs w:val="18"/>
              </w:rPr>
              <w:t>1=Çok Düşük</w:t>
            </w:r>
          </w:p>
        </w:tc>
        <w:tc>
          <w:tcPr>
            <w:tcW w:w="776" w:type="pct"/>
            <w:gridSpan w:val="3"/>
            <w:shd w:val="clear" w:color="auto" w:fill="auto"/>
          </w:tcPr>
          <w:p w14:paraId="74E0C8AE" w14:textId="77777777" w:rsidR="00F205FF" w:rsidRPr="00291401" w:rsidRDefault="00F205FF" w:rsidP="00EF5637">
            <w:pPr>
              <w:contextualSpacing/>
              <w:jc w:val="center"/>
              <w:rPr>
                <w:sz w:val="16"/>
                <w:szCs w:val="18"/>
              </w:rPr>
            </w:pPr>
            <w:r w:rsidRPr="00291401">
              <w:rPr>
                <w:sz w:val="14"/>
                <w:szCs w:val="18"/>
              </w:rPr>
              <w:t>2=Düşük</w:t>
            </w:r>
          </w:p>
        </w:tc>
        <w:tc>
          <w:tcPr>
            <w:tcW w:w="894" w:type="pct"/>
            <w:gridSpan w:val="4"/>
            <w:shd w:val="clear" w:color="auto" w:fill="auto"/>
          </w:tcPr>
          <w:p w14:paraId="6E7FAB9A" w14:textId="77777777" w:rsidR="00F205FF" w:rsidRPr="00291401" w:rsidRDefault="00F205FF" w:rsidP="00EF5637">
            <w:pPr>
              <w:contextualSpacing/>
              <w:jc w:val="center"/>
              <w:rPr>
                <w:sz w:val="16"/>
                <w:szCs w:val="18"/>
              </w:rPr>
            </w:pPr>
            <w:r w:rsidRPr="00291401">
              <w:rPr>
                <w:sz w:val="14"/>
                <w:szCs w:val="18"/>
              </w:rPr>
              <w:t>3=Orta</w:t>
            </w:r>
          </w:p>
        </w:tc>
        <w:tc>
          <w:tcPr>
            <w:tcW w:w="952" w:type="pct"/>
            <w:gridSpan w:val="4"/>
            <w:shd w:val="clear" w:color="auto" w:fill="auto"/>
          </w:tcPr>
          <w:p w14:paraId="32E71E78" w14:textId="77777777" w:rsidR="00F205FF" w:rsidRPr="00291401" w:rsidRDefault="00F205FF" w:rsidP="00EF5637">
            <w:pPr>
              <w:contextualSpacing/>
              <w:jc w:val="center"/>
              <w:rPr>
                <w:sz w:val="16"/>
                <w:szCs w:val="18"/>
              </w:rPr>
            </w:pPr>
            <w:r w:rsidRPr="00291401">
              <w:rPr>
                <w:sz w:val="14"/>
                <w:szCs w:val="18"/>
              </w:rPr>
              <w:t>4=Yüksek</w:t>
            </w:r>
          </w:p>
        </w:tc>
        <w:tc>
          <w:tcPr>
            <w:tcW w:w="713" w:type="pct"/>
            <w:gridSpan w:val="3"/>
          </w:tcPr>
          <w:p w14:paraId="6788AE3E" w14:textId="77777777" w:rsidR="00F205FF" w:rsidRPr="00291401" w:rsidRDefault="00F205FF" w:rsidP="00EF5637">
            <w:pPr>
              <w:contextualSpacing/>
              <w:jc w:val="center"/>
              <w:rPr>
                <w:sz w:val="14"/>
                <w:szCs w:val="18"/>
              </w:rPr>
            </w:pPr>
            <w:r w:rsidRPr="00291401">
              <w:rPr>
                <w:sz w:val="14"/>
                <w:szCs w:val="18"/>
              </w:rPr>
              <w:t>5=Çok Yüksek</w:t>
            </w:r>
          </w:p>
        </w:tc>
      </w:tr>
    </w:tbl>
    <w:p w14:paraId="216214C6" w14:textId="794680A3" w:rsidR="00D17755" w:rsidRDefault="00D17755" w:rsidP="00026F89">
      <w:pPr>
        <w:spacing w:after="0" w:line="240" w:lineRule="auto"/>
        <w:jc w:val="both"/>
        <w:rPr>
          <w:rStyle w:val="bold-font"/>
          <w:rFonts w:cs="Times New Roman"/>
          <w:b/>
          <w:color w:val="FF0000"/>
          <w:sz w:val="24"/>
          <w:szCs w:val="24"/>
          <w:shd w:val="clear" w:color="auto" w:fill="FFFFFF"/>
        </w:rPr>
      </w:pPr>
    </w:p>
    <w:p w14:paraId="20C1F536" w14:textId="77777777" w:rsidR="00D17755" w:rsidRDefault="00D17755">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7EEA3029" w14:textId="77777777" w:rsidR="00F205FF" w:rsidRDefault="00F205FF" w:rsidP="00026F89">
      <w:pPr>
        <w:spacing w:after="0" w:line="240" w:lineRule="auto"/>
        <w:jc w:val="both"/>
        <w:rPr>
          <w:rStyle w:val="bold-font"/>
          <w:rFonts w:cs="Times New Roman"/>
          <w:b/>
          <w:color w:val="FF0000"/>
          <w:sz w:val="24"/>
          <w:szCs w:val="24"/>
          <w:shd w:val="clear" w:color="auto" w:fill="FFFFFF"/>
        </w:rPr>
      </w:pPr>
    </w:p>
    <w:p w14:paraId="2A1C4F98" w14:textId="1B264287" w:rsidR="00F205FF" w:rsidRDefault="00F205FF" w:rsidP="00026F89">
      <w:pPr>
        <w:spacing w:after="0" w:line="240" w:lineRule="auto"/>
        <w:jc w:val="both"/>
        <w:rPr>
          <w:rStyle w:val="bold-font"/>
          <w:rFonts w:cs="Times New Roman"/>
          <w:b/>
          <w:color w:val="FF0000"/>
          <w:sz w:val="24"/>
          <w:szCs w:val="24"/>
          <w:shd w:val="clear" w:color="auto" w:fill="FFFFFF"/>
        </w:rPr>
      </w:pPr>
    </w:p>
    <w:p w14:paraId="1B01CABC" w14:textId="77777777" w:rsidR="00F205FF" w:rsidRPr="00291401" w:rsidRDefault="00F205FF" w:rsidP="00F205FF">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83"/>
        <w:gridCol w:w="1190"/>
        <w:gridCol w:w="3806"/>
        <w:gridCol w:w="559"/>
        <w:gridCol w:w="1048"/>
        <w:gridCol w:w="700"/>
      </w:tblGrid>
      <w:tr w:rsidR="00F205FF" w:rsidRPr="00291401" w14:paraId="49F7950A" w14:textId="77777777" w:rsidTr="00EF5637">
        <w:tc>
          <w:tcPr>
            <w:tcW w:w="2122" w:type="dxa"/>
            <w:tcBorders>
              <w:bottom w:val="single" w:sz="4" w:space="0" w:color="auto"/>
            </w:tcBorders>
            <w:shd w:val="clear" w:color="auto" w:fill="808080" w:themeFill="background1" w:themeFillShade="80"/>
          </w:tcPr>
          <w:p w14:paraId="2ECB612B"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4B5B846A"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10F3AF87"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6FA1796D"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20BC2AF5"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6DC8C341" w14:textId="77777777" w:rsidR="00F205FF" w:rsidRPr="00291401" w:rsidRDefault="00F205FF" w:rsidP="00EF5637">
            <w:pPr>
              <w:contextualSpacing/>
              <w:jc w:val="center"/>
              <w:rPr>
                <w:color w:val="FFFFFF" w:themeColor="background1"/>
                <w:sz w:val="16"/>
                <w:szCs w:val="18"/>
              </w:rPr>
            </w:pPr>
            <w:r w:rsidRPr="00291401">
              <w:rPr>
                <w:color w:val="FFFFFF" w:themeColor="background1"/>
                <w:sz w:val="16"/>
                <w:szCs w:val="18"/>
              </w:rPr>
              <w:t>AKTS</w:t>
            </w:r>
          </w:p>
        </w:tc>
      </w:tr>
      <w:tr w:rsidR="00F205FF" w:rsidRPr="00291401" w14:paraId="0B0468A2" w14:textId="77777777" w:rsidTr="00EF5637">
        <w:tc>
          <w:tcPr>
            <w:tcW w:w="2122" w:type="dxa"/>
            <w:shd w:val="clear" w:color="auto" w:fill="F2F2F2" w:themeFill="background1" w:themeFillShade="F2"/>
          </w:tcPr>
          <w:p w14:paraId="3A1D875C" w14:textId="221B449A" w:rsidR="00F205FF" w:rsidRPr="00291401" w:rsidRDefault="00F205FF" w:rsidP="00EF5637">
            <w:pPr>
              <w:contextualSpacing/>
              <w:rPr>
                <w:sz w:val="16"/>
                <w:szCs w:val="18"/>
              </w:rPr>
            </w:pPr>
            <w:r>
              <w:rPr>
                <w:sz w:val="16"/>
                <w:szCs w:val="18"/>
              </w:rPr>
              <w:t>1</w:t>
            </w:r>
          </w:p>
        </w:tc>
        <w:tc>
          <w:tcPr>
            <w:tcW w:w="1247" w:type="dxa"/>
            <w:shd w:val="clear" w:color="auto" w:fill="F2F2F2" w:themeFill="background1" w:themeFillShade="F2"/>
          </w:tcPr>
          <w:p w14:paraId="19DEAF63" w14:textId="74CC07B1" w:rsidR="00F205FF" w:rsidRPr="00291401" w:rsidRDefault="00F205FF" w:rsidP="00EF5637">
            <w:pPr>
              <w:contextualSpacing/>
              <w:rPr>
                <w:sz w:val="16"/>
                <w:szCs w:val="18"/>
              </w:rPr>
            </w:pPr>
            <w:r>
              <w:rPr>
                <w:sz w:val="16"/>
                <w:szCs w:val="18"/>
              </w:rPr>
              <w:t>JEO-5701</w:t>
            </w:r>
          </w:p>
        </w:tc>
        <w:tc>
          <w:tcPr>
            <w:tcW w:w="4110" w:type="dxa"/>
            <w:shd w:val="clear" w:color="auto" w:fill="F2F2F2" w:themeFill="background1" w:themeFillShade="F2"/>
          </w:tcPr>
          <w:p w14:paraId="0EFB3013" w14:textId="49CA7E12" w:rsidR="00F205FF" w:rsidRPr="00291401" w:rsidRDefault="00F205FF" w:rsidP="00EF5637">
            <w:pPr>
              <w:contextualSpacing/>
              <w:rPr>
                <w:sz w:val="16"/>
                <w:szCs w:val="18"/>
              </w:rPr>
            </w:pPr>
            <w:r>
              <w:rPr>
                <w:sz w:val="16"/>
                <w:szCs w:val="18"/>
              </w:rPr>
              <w:t>SEMİNER</w:t>
            </w:r>
          </w:p>
        </w:tc>
        <w:tc>
          <w:tcPr>
            <w:tcW w:w="567" w:type="dxa"/>
            <w:shd w:val="clear" w:color="auto" w:fill="F2F2F2" w:themeFill="background1" w:themeFillShade="F2"/>
          </w:tcPr>
          <w:p w14:paraId="55700AD7" w14:textId="78535CDD" w:rsidR="00F205FF" w:rsidRPr="00291401" w:rsidRDefault="00F205FF" w:rsidP="00EF5637">
            <w:pPr>
              <w:contextualSpacing/>
              <w:rPr>
                <w:sz w:val="16"/>
                <w:szCs w:val="18"/>
              </w:rPr>
            </w:pPr>
            <w:r>
              <w:rPr>
                <w:sz w:val="16"/>
                <w:szCs w:val="18"/>
              </w:rPr>
              <w:t>0</w:t>
            </w:r>
          </w:p>
        </w:tc>
        <w:tc>
          <w:tcPr>
            <w:tcW w:w="1092" w:type="dxa"/>
            <w:shd w:val="clear" w:color="auto" w:fill="F2F2F2" w:themeFill="background1" w:themeFillShade="F2"/>
          </w:tcPr>
          <w:p w14:paraId="465CADF3" w14:textId="311E92CE" w:rsidR="00F205FF" w:rsidRPr="00291401" w:rsidRDefault="00F205FF" w:rsidP="00EF5637">
            <w:pPr>
              <w:contextualSpacing/>
              <w:rPr>
                <w:sz w:val="16"/>
                <w:szCs w:val="18"/>
              </w:rPr>
            </w:pPr>
            <w:r>
              <w:rPr>
                <w:sz w:val="16"/>
                <w:szCs w:val="18"/>
              </w:rPr>
              <w:t>2</w:t>
            </w:r>
          </w:p>
        </w:tc>
        <w:tc>
          <w:tcPr>
            <w:tcW w:w="716" w:type="dxa"/>
            <w:shd w:val="clear" w:color="auto" w:fill="F2F2F2" w:themeFill="background1" w:themeFillShade="F2"/>
          </w:tcPr>
          <w:p w14:paraId="6C8A26EE" w14:textId="7CF2C0E0" w:rsidR="00F205FF" w:rsidRPr="00291401" w:rsidRDefault="00F205FF" w:rsidP="00EF5637">
            <w:pPr>
              <w:contextualSpacing/>
              <w:rPr>
                <w:sz w:val="16"/>
                <w:szCs w:val="18"/>
              </w:rPr>
            </w:pPr>
            <w:r>
              <w:rPr>
                <w:sz w:val="16"/>
                <w:szCs w:val="18"/>
              </w:rPr>
              <w:t>5</w:t>
            </w:r>
          </w:p>
        </w:tc>
      </w:tr>
    </w:tbl>
    <w:p w14:paraId="432EBF2E"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8"/>
        <w:gridCol w:w="7268"/>
      </w:tblGrid>
      <w:tr w:rsidR="00F205FF" w:rsidRPr="00291401" w14:paraId="3E9F7ECD" w14:textId="77777777" w:rsidTr="00EF5637">
        <w:tc>
          <w:tcPr>
            <w:tcW w:w="2093" w:type="dxa"/>
            <w:shd w:val="clear" w:color="auto" w:fill="808080" w:themeFill="background1" w:themeFillShade="80"/>
          </w:tcPr>
          <w:p w14:paraId="7369279E"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421C56C" w14:textId="77777777" w:rsidR="00F205FF" w:rsidRPr="00291401" w:rsidRDefault="00F205FF" w:rsidP="00EF5637">
            <w:pPr>
              <w:contextualSpacing/>
              <w:rPr>
                <w:color w:val="FFFFFF" w:themeColor="background1"/>
                <w:sz w:val="16"/>
                <w:szCs w:val="18"/>
              </w:rPr>
            </w:pPr>
          </w:p>
        </w:tc>
      </w:tr>
      <w:tr w:rsidR="00F205FF" w:rsidRPr="00291401" w14:paraId="70D10C29" w14:textId="77777777" w:rsidTr="00EF5637">
        <w:tc>
          <w:tcPr>
            <w:tcW w:w="2093" w:type="dxa"/>
          </w:tcPr>
          <w:p w14:paraId="07D04BA7" w14:textId="77777777" w:rsidR="00F205FF" w:rsidRPr="00291401" w:rsidRDefault="00F205FF" w:rsidP="00EF5637">
            <w:pPr>
              <w:contextualSpacing/>
              <w:rPr>
                <w:sz w:val="16"/>
                <w:szCs w:val="18"/>
              </w:rPr>
            </w:pPr>
            <w:r w:rsidRPr="00291401">
              <w:rPr>
                <w:sz w:val="16"/>
                <w:szCs w:val="18"/>
              </w:rPr>
              <w:t>Dersin Dili</w:t>
            </w:r>
          </w:p>
        </w:tc>
        <w:tc>
          <w:tcPr>
            <w:tcW w:w="7761" w:type="dxa"/>
          </w:tcPr>
          <w:p w14:paraId="5CF2FC97" w14:textId="77777777" w:rsidR="00F205FF" w:rsidRPr="00291401" w:rsidRDefault="00F205FF" w:rsidP="00EF5637">
            <w:pPr>
              <w:contextualSpacing/>
              <w:rPr>
                <w:sz w:val="16"/>
                <w:szCs w:val="18"/>
              </w:rPr>
            </w:pPr>
            <w:r>
              <w:rPr>
                <w:sz w:val="16"/>
                <w:szCs w:val="18"/>
              </w:rPr>
              <w:t>Türkçe</w:t>
            </w:r>
          </w:p>
        </w:tc>
      </w:tr>
      <w:tr w:rsidR="00F205FF" w:rsidRPr="00291401" w14:paraId="24F92BC0" w14:textId="77777777" w:rsidTr="00EF5637">
        <w:tc>
          <w:tcPr>
            <w:tcW w:w="2093" w:type="dxa"/>
          </w:tcPr>
          <w:p w14:paraId="1ECC82E6" w14:textId="77777777" w:rsidR="00F205FF" w:rsidRPr="00291401" w:rsidRDefault="00F205FF" w:rsidP="00EF5637">
            <w:pPr>
              <w:contextualSpacing/>
              <w:rPr>
                <w:sz w:val="16"/>
                <w:szCs w:val="18"/>
              </w:rPr>
            </w:pPr>
            <w:r w:rsidRPr="00291401">
              <w:rPr>
                <w:sz w:val="16"/>
                <w:szCs w:val="18"/>
              </w:rPr>
              <w:t>Dersin Düzeyi</w:t>
            </w:r>
          </w:p>
        </w:tc>
        <w:tc>
          <w:tcPr>
            <w:tcW w:w="7761" w:type="dxa"/>
          </w:tcPr>
          <w:p w14:paraId="26C66ABA" w14:textId="77777777" w:rsidR="00F205FF" w:rsidRPr="00291401" w:rsidRDefault="00F205FF" w:rsidP="00EF5637">
            <w:pPr>
              <w:contextualSpacing/>
              <w:rPr>
                <w:sz w:val="16"/>
                <w:szCs w:val="18"/>
              </w:rPr>
            </w:pPr>
            <w:r>
              <w:rPr>
                <w:sz w:val="16"/>
                <w:szCs w:val="18"/>
              </w:rPr>
              <w:t xml:space="preserve">Tezli Yüksek Lisans </w:t>
            </w:r>
          </w:p>
        </w:tc>
      </w:tr>
      <w:tr w:rsidR="00F205FF" w:rsidRPr="00291401" w14:paraId="77B2F245" w14:textId="77777777" w:rsidTr="00EF5637">
        <w:tc>
          <w:tcPr>
            <w:tcW w:w="2093" w:type="dxa"/>
          </w:tcPr>
          <w:p w14:paraId="061037D9" w14:textId="77777777" w:rsidR="00F205FF" w:rsidRPr="00291401" w:rsidRDefault="00F205FF" w:rsidP="00EF5637">
            <w:pPr>
              <w:contextualSpacing/>
              <w:rPr>
                <w:sz w:val="16"/>
                <w:szCs w:val="18"/>
              </w:rPr>
            </w:pPr>
            <w:r w:rsidRPr="00291401">
              <w:rPr>
                <w:sz w:val="16"/>
                <w:szCs w:val="18"/>
              </w:rPr>
              <w:t>Bölümü / Programı</w:t>
            </w:r>
          </w:p>
        </w:tc>
        <w:tc>
          <w:tcPr>
            <w:tcW w:w="7761" w:type="dxa"/>
          </w:tcPr>
          <w:p w14:paraId="373B442B" w14:textId="77777777" w:rsidR="00F205FF" w:rsidRPr="00291401" w:rsidRDefault="00F205FF" w:rsidP="00EF5637">
            <w:pPr>
              <w:contextualSpacing/>
              <w:rPr>
                <w:sz w:val="16"/>
                <w:szCs w:val="18"/>
              </w:rPr>
            </w:pPr>
            <w:r>
              <w:rPr>
                <w:sz w:val="16"/>
                <w:szCs w:val="18"/>
              </w:rPr>
              <w:t>Jeoloji Mühendisliği</w:t>
            </w:r>
          </w:p>
        </w:tc>
      </w:tr>
      <w:tr w:rsidR="00F205FF" w:rsidRPr="00291401" w14:paraId="561104F5" w14:textId="77777777" w:rsidTr="00EF5637">
        <w:tc>
          <w:tcPr>
            <w:tcW w:w="2093" w:type="dxa"/>
          </w:tcPr>
          <w:p w14:paraId="27053A4D" w14:textId="77777777" w:rsidR="00F205FF" w:rsidRPr="00291401" w:rsidRDefault="00F205FF" w:rsidP="00EF5637">
            <w:pPr>
              <w:contextualSpacing/>
              <w:rPr>
                <w:sz w:val="16"/>
                <w:szCs w:val="18"/>
              </w:rPr>
            </w:pPr>
            <w:r w:rsidRPr="00291401">
              <w:rPr>
                <w:sz w:val="16"/>
                <w:szCs w:val="18"/>
              </w:rPr>
              <w:t>Öğrenim Türü</w:t>
            </w:r>
          </w:p>
        </w:tc>
        <w:tc>
          <w:tcPr>
            <w:tcW w:w="7761" w:type="dxa"/>
          </w:tcPr>
          <w:p w14:paraId="0E9A71EB" w14:textId="77777777" w:rsidR="00F205FF" w:rsidRPr="00291401" w:rsidRDefault="00F205FF" w:rsidP="00EF5637">
            <w:pPr>
              <w:contextualSpacing/>
              <w:rPr>
                <w:sz w:val="16"/>
                <w:szCs w:val="18"/>
              </w:rPr>
            </w:pPr>
            <w:r w:rsidRPr="00291401">
              <w:rPr>
                <w:sz w:val="16"/>
                <w:szCs w:val="18"/>
              </w:rPr>
              <w:t xml:space="preserve">NÖ </w:t>
            </w:r>
          </w:p>
        </w:tc>
      </w:tr>
      <w:tr w:rsidR="00F205FF" w:rsidRPr="00291401" w14:paraId="7B296E52" w14:textId="77777777" w:rsidTr="00EF5637">
        <w:tc>
          <w:tcPr>
            <w:tcW w:w="2093" w:type="dxa"/>
          </w:tcPr>
          <w:p w14:paraId="65F81ADF" w14:textId="77777777" w:rsidR="00F205FF" w:rsidRPr="00291401" w:rsidRDefault="00F205FF" w:rsidP="00EF5637">
            <w:pPr>
              <w:contextualSpacing/>
              <w:rPr>
                <w:sz w:val="16"/>
                <w:szCs w:val="18"/>
              </w:rPr>
            </w:pPr>
            <w:r w:rsidRPr="00291401">
              <w:rPr>
                <w:sz w:val="16"/>
                <w:szCs w:val="18"/>
              </w:rPr>
              <w:t>Dersin Türü</w:t>
            </w:r>
          </w:p>
        </w:tc>
        <w:tc>
          <w:tcPr>
            <w:tcW w:w="7761" w:type="dxa"/>
          </w:tcPr>
          <w:p w14:paraId="7A2BBE1E" w14:textId="5AC89F07" w:rsidR="00F205FF" w:rsidRPr="00291401" w:rsidRDefault="00F205FF" w:rsidP="0017305C">
            <w:pPr>
              <w:contextualSpacing/>
              <w:rPr>
                <w:sz w:val="16"/>
                <w:szCs w:val="18"/>
              </w:rPr>
            </w:pPr>
            <w:r w:rsidRPr="00291401">
              <w:rPr>
                <w:sz w:val="16"/>
                <w:szCs w:val="18"/>
              </w:rPr>
              <w:t xml:space="preserve">Seçmeli </w:t>
            </w:r>
          </w:p>
        </w:tc>
      </w:tr>
      <w:tr w:rsidR="00F205FF" w:rsidRPr="00291401" w14:paraId="1E11314E" w14:textId="77777777" w:rsidTr="00EF5637">
        <w:tc>
          <w:tcPr>
            <w:tcW w:w="2093" w:type="dxa"/>
          </w:tcPr>
          <w:p w14:paraId="7F7A2F81" w14:textId="77777777" w:rsidR="00F205FF" w:rsidRPr="00291401" w:rsidRDefault="00F205FF" w:rsidP="00EF5637">
            <w:pPr>
              <w:contextualSpacing/>
              <w:rPr>
                <w:sz w:val="16"/>
                <w:szCs w:val="18"/>
              </w:rPr>
            </w:pPr>
            <w:r w:rsidRPr="00291401">
              <w:rPr>
                <w:sz w:val="16"/>
                <w:szCs w:val="18"/>
              </w:rPr>
              <w:t>Dersin Amacı</w:t>
            </w:r>
          </w:p>
        </w:tc>
        <w:tc>
          <w:tcPr>
            <w:tcW w:w="7761" w:type="dxa"/>
          </w:tcPr>
          <w:p w14:paraId="0D7D617A" w14:textId="095C2F8C" w:rsidR="00F205FF" w:rsidRPr="00291401" w:rsidRDefault="00F205FF" w:rsidP="00EF5637">
            <w:pPr>
              <w:contextualSpacing/>
              <w:rPr>
                <w:sz w:val="16"/>
                <w:szCs w:val="18"/>
              </w:rPr>
            </w:pPr>
            <w:r w:rsidRPr="00F205FF">
              <w:rPr>
                <w:sz w:val="16"/>
                <w:szCs w:val="18"/>
              </w:rPr>
              <w:t>Araştırma ve sunum yeteneklerinin geliştirilmesi.</w:t>
            </w:r>
          </w:p>
        </w:tc>
      </w:tr>
      <w:tr w:rsidR="00F205FF" w:rsidRPr="00291401" w14:paraId="7737634E" w14:textId="77777777" w:rsidTr="00EF5637">
        <w:tc>
          <w:tcPr>
            <w:tcW w:w="2093" w:type="dxa"/>
          </w:tcPr>
          <w:p w14:paraId="149D48B7" w14:textId="77777777" w:rsidR="00F205FF" w:rsidRPr="00291401" w:rsidRDefault="00F205FF" w:rsidP="00EF5637">
            <w:pPr>
              <w:contextualSpacing/>
              <w:rPr>
                <w:sz w:val="16"/>
                <w:szCs w:val="18"/>
              </w:rPr>
            </w:pPr>
            <w:r w:rsidRPr="00291401">
              <w:rPr>
                <w:sz w:val="16"/>
                <w:szCs w:val="18"/>
              </w:rPr>
              <w:t>Dersin İçeriği</w:t>
            </w:r>
          </w:p>
        </w:tc>
        <w:tc>
          <w:tcPr>
            <w:tcW w:w="7761" w:type="dxa"/>
          </w:tcPr>
          <w:p w14:paraId="70FB63FA" w14:textId="46BDB009" w:rsidR="00F205FF" w:rsidRPr="00291401" w:rsidRDefault="00F205FF" w:rsidP="00EF5637">
            <w:pPr>
              <w:contextualSpacing/>
              <w:rPr>
                <w:sz w:val="16"/>
                <w:szCs w:val="18"/>
              </w:rPr>
            </w:pPr>
            <w:r w:rsidRPr="00F205FF">
              <w:rPr>
                <w:sz w:val="16"/>
                <w:szCs w:val="18"/>
              </w:rPr>
              <w:t>Belirlenen konuda yeterli araştırma yapabilme, sunum hazırlama ve sunma</w:t>
            </w:r>
          </w:p>
        </w:tc>
      </w:tr>
      <w:tr w:rsidR="00F205FF" w:rsidRPr="00291401" w14:paraId="178B2498" w14:textId="77777777" w:rsidTr="00EF5637">
        <w:tc>
          <w:tcPr>
            <w:tcW w:w="2093" w:type="dxa"/>
          </w:tcPr>
          <w:p w14:paraId="22E9A059" w14:textId="77777777" w:rsidR="00F205FF" w:rsidRPr="00291401" w:rsidRDefault="00F205FF" w:rsidP="00EF5637">
            <w:pPr>
              <w:contextualSpacing/>
              <w:rPr>
                <w:sz w:val="16"/>
                <w:szCs w:val="18"/>
              </w:rPr>
            </w:pPr>
            <w:r w:rsidRPr="00291401">
              <w:rPr>
                <w:sz w:val="16"/>
                <w:szCs w:val="18"/>
              </w:rPr>
              <w:t>Ön Koşulları</w:t>
            </w:r>
          </w:p>
        </w:tc>
        <w:tc>
          <w:tcPr>
            <w:tcW w:w="7761" w:type="dxa"/>
          </w:tcPr>
          <w:p w14:paraId="77B9374B" w14:textId="77777777" w:rsidR="00F205FF" w:rsidRPr="00291401" w:rsidRDefault="00F205FF" w:rsidP="00EF5637">
            <w:pPr>
              <w:contextualSpacing/>
              <w:rPr>
                <w:sz w:val="16"/>
                <w:szCs w:val="18"/>
              </w:rPr>
            </w:pPr>
            <w:r>
              <w:rPr>
                <w:sz w:val="16"/>
                <w:szCs w:val="18"/>
              </w:rPr>
              <w:t>Yok</w:t>
            </w:r>
          </w:p>
        </w:tc>
      </w:tr>
      <w:tr w:rsidR="00F205FF" w:rsidRPr="00291401" w14:paraId="6D55FBE4" w14:textId="77777777" w:rsidTr="00EF5637">
        <w:tc>
          <w:tcPr>
            <w:tcW w:w="2093" w:type="dxa"/>
          </w:tcPr>
          <w:p w14:paraId="5007A7DF" w14:textId="77777777" w:rsidR="00F205FF" w:rsidRPr="00291401" w:rsidRDefault="00F205FF" w:rsidP="00EF5637">
            <w:pPr>
              <w:contextualSpacing/>
              <w:rPr>
                <w:sz w:val="16"/>
                <w:szCs w:val="18"/>
              </w:rPr>
            </w:pPr>
            <w:r w:rsidRPr="00291401">
              <w:rPr>
                <w:sz w:val="16"/>
                <w:szCs w:val="18"/>
              </w:rPr>
              <w:t>Dersin Koordinatörü</w:t>
            </w:r>
          </w:p>
        </w:tc>
        <w:tc>
          <w:tcPr>
            <w:tcW w:w="7761" w:type="dxa"/>
          </w:tcPr>
          <w:p w14:paraId="50BFE8E2" w14:textId="77777777" w:rsidR="00F205FF" w:rsidRPr="00291401" w:rsidRDefault="00F205FF" w:rsidP="00EF5637">
            <w:pPr>
              <w:contextualSpacing/>
              <w:rPr>
                <w:sz w:val="16"/>
                <w:szCs w:val="18"/>
              </w:rPr>
            </w:pPr>
            <w:r>
              <w:rPr>
                <w:sz w:val="16"/>
                <w:szCs w:val="18"/>
              </w:rPr>
              <w:t>Yok</w:t>
            </w:r>
          </w:p>
        </w:tc>
      </w:tr>
      <w:tr w:rsidR="00F205FF" w:rsidRPr="00291401" w14:paraId="3659985C" w14:textId="77777777" w:rsidTr="00EF5637">
        <w:tc>
          <w:tcPr>
            <w:tcW w:w="2093" w:type="dxa"/>
          </w:tcPr>
          <w:p w14:paraId="16AD5936" w14:textId="77777777" w:rsidR="00F205FF" w:rsidRPr="00291401" w:rsidRDefault="00F205FF" w:rsidP="00EF5637">
            <w:pPr>
              <w:contextualSpacing/>
              <w:rPr>
                <w:sz w:val="16"/>
                <w:szCs w:val="18"/>
              </w:rPr>
            </w:pPr>
            <w:r w:rsidRPr="00291401">
              <w:rPr>
                <w:sz w:val="16"/>
                <w:szCs w:val="18"/>
              </w:rPr>
              <w:t>Dersi Verenler</w:t>
            </w:r>
          </w:p>
        </w:tc>
        <w:tc>
          <w:tcPr>
            <w:tcW w:w="7761" w:type="dxa"/>
          </w:tcPr>
          <w:p w14:paraId="13441801" w14:textId="31D7723E" w:rsidR="00F205FF" w:rsidRPr="00291401" w:rsidRDefault="00F205FF" w:rsidP="00EF5637">
            <w:pPr>
              <w:contextualSpacing/>
              <w:rPr>
                <w:sz w:val="16"/>
                <w:szCs w:val="18"/>
              </w:rPr>
            </w:pPr>
            <w:r w:rsidRPr="00F205FF">
              <w:rPr>
                <w:sz w:val="16"/>
                <w:szCs w:val="18"/>
              </w:rPr>
              <w:t>Dr. Öğr. Üyesi Tülay Altay</w:t>
            </w:r>
          </w:p>
        </w:tc>
      </w:tr>
      <w:tr w:rsidR="00F205FF" w:rsidRPr="00291401" w14:paraId="47014E71" w14:textId="77777777" w:rsidTr="00EF5637">
        <w:tc>
          <w:tcPr>
            <w:tcW w:w="2093" w:type="dxa"/>
          </w:tcPr>
          <w:p w14:paraId="2636CB87" w14:textId="77777777" w:rsidR="00F205FF" w:rsidRPr="00291401" w:rsidRDefault="00F205FF" w:rsidP="00EF5637">
            <w:pPr>
              <w:contextualSpacing/>
              <w:rPr>
                <w:sz w:val="16"/>
                <w:szCs w:val="18"/>
              </w:rPr>
            </w:pPr>
            <w:r w:rsidRPr="00291401">
              <w:rPr>
                <w:sz w:val="16"/>
                <w:szCs w:val="18"/>
              </w:rPr>
              <w:t>Dersin Yardımcıları</w:t>
            </w:r>
          </w:p>
        </w:tc>
        <w:tc>
          <w:tcPr>
            <w:tcW w:w="7761" w:type="dxa"/>
          </w:tcPr>
          <w:p w14:paraId="1F2AC62C" w14:textId="77777777" w:rsidR="00F205FF" w:rsidRPr="00291401" w:rsidRDefault="00F205FF" w:rsidP="00EF5637">
            <w:pPr>
              <w:contextualSpacing/>
              <w:rPr>
                <w:sz w:val="16"/>
                <w:szCs w:val="18"/>
              </w:rPr>
            </w:pPr>
            <w:r>
              <w:rPr>
                <w:sz w:val="16"/>
                <w:szCs w:val="18"/>
              </w:rPr>
              <w:t>Yok</w:t>
            </w:r>
          </w:p>
        </w:tc>
      </w:tr>
      <w:tr w:rsidR="00F205FF" w:rsidRPr="00291401" w14:paraId="2DD143AE" w14:textId="77777777" w:rsidTr="00EF5637">
        <w:tc>
          <w:tcPr>
            <w:tcW w:w="2093" w:type="dxa"/>
          </w:tcPr>
          <w:p w14:paraId="182B1155" w14:textId="77777777" w:rsidR="00F205FF" w:rsidRPr="00291401" w:rsidRDefault="00F205FF" w:rsidP="00EF5637">
            <w:pPr>
              <w:contextualSpacing/>
              <w:rPr>
                <w:sz w:val="16"/>
                <w:szCs w:val="18"/>
              </w:rPr>
            </w:pPr>
            <w:r w:rsidRPr="00291401">
              <w:rPr>
                <w:sz w:val="16"/>
                <w:szCs w:val="18"/>
              </w:rPr>
              <w:t>Dersin Staj Durumu</w:t>
            </w:r>
          </w:p>
        </w:tc>
        <w:tc>
          <w:tcPr>
            <w:tcW w:w="7761" w:type="dxa"/>
          </w:tcPr>
          <w:p w14:paraId="474499E8" w14:textId="77777777" w:rsidR="00F205FF" w:rsidRPr="00291401" w:rsidRDefault="00F205FF" w:rsidP="00EF5637">
            <w:pPr>
              <w:contextualSpacing/>
              <w:rPr>
                <w:sz w:val="16"/>
                <w:szCs w:val="18"/>
              </w:rPr>
            </w:pPr>
            <w:r>
              <w:rPr>
                <w:sz w:val="16"/>
                <w:szCs w:val="18"/>
              </w:rPr>
              <w:t>Yok</w:t>
            </w:r>
          </w:p>
        </w:tc>
      </w:tr>
    </w:tbl>
    <w:p w14:paraId="501E415A"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3"/>
        <w:gridCol w:w="7273"/>
      </w:tblGrid>
      <w:tr w:rsidR="00F205FF" w:rsidRPr="00291401" w14:paraId="47EA708E" w14:textId="77777777" w:rsidTr="00EF5637">
        <w:tc>
          <w:tcPr>
            <w:tcW w:w="2093" w:type="dxa"/>
            <w:shd w:val="clear" w:color="auto" w:fill="808080" w:themeFill="background1" w:themeFillShade="80"/>
          </w:tcPr>
          <w:p w14:paraId="33BDFD0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1AA1B005" w14:textId="77777777" w:rsidR="00F205FF" w:rsidRPr="00291401" w:rsidRDefault="00F205FF" w:rsidP="00EF5637">
            <w:pPr>
              <w:contextualSpacing/>
              <w:rPr>
                <w:color w:val="FFFFFF" w:themeColor="background1"/>
                <w:sz w:val="16"/>
                <w:szCs w:val="18"/>
              </w:rPr>
            </w:pPr>
          </w:p>
        </w:tc>
      </w:tr>
      <w:tr w:rsidR="00F205FF" w:rsidRPr="00291401" w14:paraId="7DE837F4" w14:textId="77777777" w:rsidTr="00EF5637">
        <w:tc>
          <w:tcPr>
            <w:tcW w:w="2093" w:type="dxa"/>
          </w:tcPr>
          <w:p w14:paraId="07ECCF08" w14:textId="77777777" w:rsidR="00F205FF" w:rsidRPr="00291401" w:rsidRDefault="00F205FF" w:rsidP="00EF5637">
            <w:pPr>
              <w:contextualSpacing/>
              <w:rPr>
                <w:sz w:val="16"/>
                <w:szCs w:val="18"/>
              </w:rPr>
            </w:pPr>
            <w:r w:rsidRPr="00291401">
              <w:rPr>
                <w:sz w:val="16"/>
                <w:szCs w:val="18"/>
              </w:rPr>
              <w:t>Ders Notları</w:t>
            </w:r>
          </w:p>
        </w:tc>
        <w:tc>
          <w:tcPr>
            <w:tcW w:w="7761" w:type="dxa"/>
          </w:tcPr>
          <w:p w14:paraId="22CF1869" w14:textId="77777777" w:rsidR="00F205FF" w:rsidRPr="00291401" w:rsidRDefault="00F205FF" w:rsidP="00EF5637">
            <w:pPr>
              <w:contextualSpacing/>
              <w:rPr>
                <w:sz w:val="16"/>
                <w:szCs w:val="18"/>
              </w:rPr>
            </w:pPr>
          </w:p>
        </w:tc>
      </w:tr>
      <w:tr w:rsidR="00F205FF" w:rsidRPr="00291401" w14:paraId="15B385E9" w14:textId="77777777" w:rsidTr="00EF5637">
        <w:tc>
          <w:tcPr>
            <w:tcW w:w="2093" w:type="dxa"/>
          </w:tcPr>
          <w:p w14:paraId="50B7743D" w14:textId="77777777" w:rsidR="00F205FF" w:rsidRPr="00291401" w:rsidRDefault="00F205FF" w:rsidP="00EF5637">
            <w:pPr>
              <w:contextualSpacing/>
              <w:rPr>
                <w:sz w:val="16"/>
                <w:szCs w:val="18"/>
              </w:rPr>
            </w:pPr>
            <w:r w:rsidRPr="00291401">
              <w:rPr>
                <w:sz w:val="16"/>
                <w:szCs w:val="18"/>
              </w:rPr>
              <w:t>Kaynaklar</w:t>
            </w:r>
          </w:p>
        </w:tc>
        <w:tc>
          <w:tcPr>
            <w:tcW w:w="7761" w:type="dxa"/>
          </w:tcPr>
          <w:p w14:paraId="28F337E1" w14:textId="16D63E70" w:rsidR="00F205FF" w:rsidRPr="00291401" w:rsidRDefault="00F205FF" w:rsidP="00EF5637">
            <w:pPr>
              <w:contextualSpacing/>
              <w:rPr>
                <w:sz w:val="16"/>
                <w:szCs w:val="18"/>
              </w:rPr>
            </w:pPr>
            <w:r w:rsidRPr="00F205FF">
              <w:rPr>
                <w:sz w:val="16"/>
                <w:szCs w:val="18"/>
              </w:rPr>
              <w:t>Ish, D.L. and Ming, D. W., 2001, Natural Zeolites: Occurrence, Properties, Applications. Reviews in Mineralogy and Geochemistry. Volume 45, 654 p.</w:t>
            </w:r>
          </w:p>
        </w:tc>
      </w:tr>
      <w:tr w:rsidR="00F205FF" w:rsidRPr="00291401" w14:paraId="30F6B872" w14:textId="77777777" w:rsidTr="00EF5637">
        <w:tc>
          <w:tcPr>
            <w:tcW w:w="2093" w:type="dxa"/>
          </w:tcPr>
          <w:p w14:paraId="232506F3" w14:textId="77777777" w:rsidR="00F205FF" w:rsidRPr="00291401" w:rsidRDefault="00F205FF" w:rsidP="00EF5637">
            <w:pPr>
              <w:contextualSpacing/>
              <w:rPr>
                <w:sz w:val="16"/>
                <w:szCs w:val="18"/>
              </w:rPr>
            </w:pPr>
            <w:r w:rsidRPr="00291401">
              <w:rPr>
                <w:sz w:val="16"/>
                <w:szCs w:val="18"/>
              </w:rPr>
              <w:t>Dokümanlar</w:t>
            </w:r>
          </w:p>
        </w:tc>
        <w:tc>
          <w:tcPr>
            <w:tcW w:w="7761" w:type="dxa"/>
          </w:tcPr>
          <w:p w14:paraId="5E8860CE" w14:textId="77777777" w:rsidR="00F205FF" w:rsidRPr="00291401" w:rsidRDefault="00F205FF" w:rsidP="00EF5637">
            <w:pPr>
              <w:contextualSpacing/>
              <w:rPr>
                <w:sz w:val="16"/>
                <w:szCs w:val="18"/>
              </w:rPr>
            </w:pPr>
          </w:p>
        </w:tc>
      </w:tr>
      <w:tr w:rsidR="00F205FF" w:rsidRPr="00291401" w14:paraId="5B4134F3" w14:textId="77777777" w:rsidTr="00EF5637">
        <w:tc>
          <w:tcPr>
            <w:tcW w:w="2093" w:type="dxa"/>
          </w:tcPr>
          <w:p w14:paraId="040EBFB0" w14:textId="77777777" w:rsidR="00F205FF" w:rsidRPr="00291401" w:rsidRDefault="00F205FF" w:rsidP="00EF5637">
            <w:pPr>
              <w:contextualSpacing/>
              <w:rPr>
                <w:sz w:val="16"/>
                <w:szCs w:val="18"/>
              </w:rPr>
            </w:pPr>
            <w:r w:rsidRPr="00291401">
              <w:rPr>
                <w:sz w:val="16"/>
                <w:szCs w:val="18"/>
              </w:rPr>
              <w:t>Ödevler</w:t>
            </w:r>
          </w:p>
        </w:tc>
        <w:tc>
          <w:tcPr>
            <w:tcW w:w="7761" w:type="dxa"/>
          </w:tcPr>
          <w:p w14:paraId="44DC8759" w14:textId="77777777" w:rsidR="00F205FF" w:rsidRPr="00291401" w:rsidRDefault="00F205FF" w:rsidP="00EF5637">
            <w:pPr>
              <w:contextualSpacing/>
              <w:rPr>
                <w:sz w:val="16"/>
                <w:szCs w:val="18"/>
              </w:rPr>
            </w:pPr>
          </w:p>
        </w:tc>
      </w:tr>
      <w:tr w:rsidR="00F205FF" w:rsidRPr="00291401" w14:paraId="5833C2C7" w14:textId="77777777" w:rsidTr="00EF5637">
        <w:tc>
          <w:tcPr>
            <w:tcW w:w="2093" w:type="dxa"/>
          </w:tcPr>
          <w:p w14:paraId="6F994363" w14:textId="77777777" w:rsidR="00F205FF" w:rsidRPr="00291401" w:rsidRDefault="00F205FF" w:rsidP="00EF5637">
            <w:pPr>
              <w:contextualSpacing/>
              <w:rPr>
                <w:sz w:val="16"/>
                <w:szCs w:val="18"/>
              </w:rPr>
            </w:pPr>
            <w:r w:rsidRPr="00291401">
              <w:rPr>
                <w:sz w:val="16"/>
                <w:szCs w:val="18"/>
              </w:rPr>
              <w:t>Sınavlar</w:t>
            </w:r>
          </w:p>
        </w:tc>
        <w:tc>
          <w:tcPr>
            <w:tcW w:w="7761" w:type="dxa"/>
          </w:tcPr>
          <w:p w14:paraId="65BB297E" w14:textId="77777777" w:rsidR="00F205FF" w:rsidRPr="00291401" w:rsidRDefault="00F205FF" w:rsidP="00EF5637">
            <w:pPr>
              <w:contextualSpacing/>
              <w:rPr>
                <w:sz w:val="16"/>
                <w:szCs w:val="18"/>
              </w:rPr>
            </w:pPr>
          </w:p>
        </w:tc>
      </w:tr>
    </w:tbl>
    <w:p w14:paraId="54C43DBC"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05FF" w:rsidRPr="00291401" w14:paraId="50B93A23" w14:textId="77777777" w:rsidTr="00EF5637">
        <w:tc>
          <w:tcPr>
            <w:tcW w:w="2093" w:type="dxa"/>
            <w:shd w:val="clear" w:color="auto" w:fill="808080" w:themeFill="background1" w:themeFillShade="80"/>
          </w:tcPr>
          <w:p w14:paraId="07812F4A"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01FFE322" w14:textId="77777777" w:rsidR="00F205FF" w:rsidRPr="00291401" w:rsidRDefault="00F205FF" w:rsidP="00EF5637">
            <w:pPr>
              <w:contextualSpacing/>
              <w:rPr>
                <w:color w:val="FFFFFF" w:themeColor="background1"/>
                <w:sz w:val="16"/>
                <w:szCs w:val="18"/>
              </w:rPr>
            </w:pPr>
          </w:p>
        </w:tc>
      </w:tr>
      <w:tr w:rsidR="00F205FF" w:rsidRPr="00291401" w14:paraId="2F9B4A85" w14:textId="77777777" w:rsidTr="00EF5637">
        <w:tc>
          <w:tcPr>
            <w:tcW w:w="2093" w:type="dxa"/>
          </w:tcPr>
          <w:p w14:paraId="6CF81FB0" w14:textId="77777777" w:rsidR="00F205FF" w:rsidRPr="00291401" w:rsidRDefault="00F205FF" w:rsidP="00EF5637">
            <w:pPr>
              <w:contextualSpacing/>
              <w:rPr>
                <w:sz w:val="16"/>
                <w:szCs w:val="18"/>
              </w:rPr>
            </w:pPr>
            <w:r w:rsidRPr="00291401">
              <w:rPr>
                <w:sz w:val="16"/>
                <w:szCs w:val="18"/>
              </w:rPr>
              <w:t>Matematik ve Temel Bilimler</w:t>
            </w:r>
          </w:p>
        </w:tc>
        <w:tc>
          <w:tcPr>
            <w:tcW w:w="7761" w:type="dxa"/>
          </w:tcPr>
          <w:p w14:paraId="05E4A504" w14:textId="2FE065EF" w:rsidR="00F205FF" w:rsidRPr="00291401" w:rsidRDefault="00F205FF" w:rsidP="00EF5637">
            <w:pPr>
              <w:contextualSpacing/>
              <w:rPr>
                <w:sz w:val="16"/>
                <w:szCs w:val="18"/>
              </w:rPr>
            </w:pPr>
            <w:r w:rsidRPr="00291401">
              <w:rPr>
                <w:sz w:val="16"/>
                <w:szCs w:val="18"/>
              </w:rPr>
              <w:t>%</w:t>
            </w:r>
            <w:r>
              <w:rPr>
                <w:sz w:val="16"/>
                <w:szCs w:val="18"/>
              </w:rPr>
              <w:t>20</w:t>
            </w:r>
          </w:p>
        </w:tc>
      </w:tr>
      <w:tr w:rsidR="00F205FF" w:rsidRPr="00291401" w14:paraId="69D60363" w14:textId="77777777" w:rsidTr="00EF5637">
        <w:tc>
          <w:tcPr>
            <w:tcW w:w="2093" w:type="dxa"/>
          </w:tcPr>
          <w:p w14:paraId="73868F67" w14:textId="77777777" w:rsidR="00F205FF" w:rsidRPr="00291401" w:rsidRDefault="00F205FF" w:rsidP="00EF5637">
            <w:pPr>
              <w:contextualSpacing/>
              <w:rPr>
                <w:sz w:val="16"/>
                <w:szCs w:val="18"/>
              </w:rPr>
            </w:pPr>
            <w:r w:rsidRPr="00291401">
              <w:rPr>
                <w:sz w:val="16"/>
                <w:szCs w:val="18"/>
              </w:rPr>
              <w:t>Mühendislik Bilimleri</w:t>
            </w:r>
          </w:p>
        </w:tc>
        <w:tc>
          <w:tcPr>
            <w:tcW w:w="7761" w:type="dxa"/>
          </w:tcPr>
          <w:p w14:paraId="0C386060" w14:textId="4EA5BEE6" w:rsidR="00F205FF" w:rsidRPr="00291401" w:rsidRDefault="00F205FF" w:rsidP="00EF5637">
            <w:pPr>
              <w:contextualSpacing/>
              <w:rPr>
                <w:sz w:val="16"/>
                <w:szCs w:val="18"/>
              </w:rPr>
            </w:pPr>
            <w:r w:rsidRPr="00291401">
              <w:rPr>
                <w:sz w:val="16"/>
                <w:szCs w:val="18"/>
              </w:rPr>
              <w:t>%</w:t>
            </w:r>
            <w:r>
              <w:rPr>
                <w:sz w:val="16"/>
                <w:szCs w:val="18"/>
              </w:rPr>
              <w:t>30</w:t>
            </w:r>
          </w:p>
        </w:tc>
      </w:tr>
      <w:tr w:rsidR="00F205FF" w:rsidRPr="00291401" w14:paraId="11DDDEA4" w14:textId="77777777" w:rsidTr="00EF5637">
        <w:tc>
          <w:tcPr>
            <w:tcW w:w="2093" w:type="dxa"/>
          </w:tcPr>
          <w:p w14:paraId="524CD5DD" w14:textId="77777777" w:rsidR="00F205FF" w:rsidRPr="00291401" w:rsidRDefault="00F205FF" w:rsidP="00EF5637">
            <w:pPr>
              <w:contextualSpacing/>
              <w:rPr>
                <w:sz w:val="16"/>
                <w:szCs w:val="18"/>
              </w:rPr>
            </w:pPr>
            <w:r w:rsidRPr="00291401">
              <w:rPr>
                <w:sz w:val="16"/>
                <w:szCs w:val="18"/>
              </w:rPr>
              <w:t>Mühendislik Tasarımı</w:t>
            </w:r>
          </w:p>
        </w:tc>
        <w:tc>
          <w:tcPr>
            <w:tcW w:w="7761" w:type="dxa"/>
          </w:tcPr>
          <w:p w14:paraId="68B56483" w14:textId="62587CBD" w:rsidR="00F205FF" w:rsidRPr="00291401" w:rsidRDefault="00F205FF" w:rsidP="00EF5637">
            <w:pPr>
              <w:contextualSpacing/>
              <w:rPr>
                <w:sz w:val="16"/>
                <w:szCs w:val="18"/>
              </w:rPr>
            </w:pPr>
            <w:r w:rsidRPr="00291401">
              <w:rPr>
                <w:sz w:val="16"/>
                <w:szCs w:val="18"/>
              </w:rPr>
              <w:t>%</w:t>
            </w:r>
            <w:r>
              <w:rPr>
                <w:sz w:val="16"/>
                <w:szCs w:val="18"/>
              </w:rPr>
              <w:t>20</w:t>
            </w:r>
          </w:p>
        </w:tc>
      </w:tr>
      <w:tr w:rsidR="00F205FF" w:rsidRPr="00291401" w14:paraId="36BDD1E9" w14:textId="77777777" w:rsidTr="00EF5637">
        <w:tc>
          <w:tcPr>
            <w:tcW w:w="2093" w:type="dxa"/>
          </w:tcPr>
          <w:p w14:paraId="07B30662" w14:textId="77777777" w:rsidR="00F205FF" w:rsidRPr="00291401" w:rsidRDefault="00F205FF" w:rsidP="00EF5637">
            <w:pPr>
              <w:contextualSpacing/>
              <w:rPr>
                <w:sz w:val="16"/>
                <w:szCs w:val="18"/>
              </w:rPr>
            </w:pPr>
            <w:r w:rsidRPr="00291401">
              <w:rPr>
                <w:sz w:val="16"/>
                <w:szCs w:val="18"/>
              </w:rPr>
              <w:t>Sosyal Bilimler</w:t>
            </w:r>
          </w:p>
        </w:tc>
        <w:tc>
          <w:tcPr>
            <w:tcW w:w="7761" w:type="dxa"/>
          </w:tcPr>
          <w:p w14:paraId="7A08980B" w14:textId="77777777" w:rsidR="00F205FF" w:rsidRPr="00291401" w:rsidRDefault="00F205FF" w:rsidP="00EF5637">
            <w:pPr>
              <w:contextualSpacing/>
              <w:rPr>
                <w:sz w:val="16"/>
                <w:szCs w:val="18"/>
              </w:rPr>
            </w:pPr>
            <w:r w:rsidRPr="00291401">
              <w:rPr>
                <w:sz w:val="16"/>
                <w:szCs w:val="18"/>
              </w:rPr>
              <w:t>%</w:t>
            </w:r>
          </w:p>
        </w:tc>
      </w:tr>
      <w:tr w:rsidR="00F205FF" w:rsidRPr="00291401" w14:paraId="16E6733C" w14:textId="77777777" w:rsidTr="00EF5637">
        <w:tc>
          <w:tcPr>
            <w:tcW w:w="2093" w:type="dxa"/>
          </w:tcPr>
          <w:p w14:paraId="2B2AB17C" w14:textId="77777777" w:rsidR="00F205FF" w:rsidRPr="00291401" w:rsidRDefault="00F205FF" w:rsidP="00EF5637">
            <w:pPr>
              <w:contextualSpacing/>
              <w:rPr>
                <w:sz w:val="16"/>
                <w:szCs w:val="18"/>
              </w:rPr>
            </w:pPr>
            <w:r w:rsidRPr="00291401">
              <w:rPr>
                <w:sz w:val="16"/>
                <w:szCs w:val="18"/>
              </w:rPr>
              <w:t>Eğitim Bilimleri</w:t>
            </w:r>
          </w:p>
        </w:tc>
        <w:tc>
          <w:tcPr>
            <w:tcW w:w="7761" w:type="dxa"/>
          </w:tcPr>
          <w:p w14:paraId="1FE7B3B9" w14:textId="77777777" w:rsidR="00F205FF" w:rsidRPr="00291401" w:rsidRDefault="00F205FF" w:rsidP="00EF5637">
            <w:pPr>
              <w:contextualSpacing/>
              <w:rPr>
                <w:sz w:val="16"/>
                <w:szCs w:val="18"/>
              </w:rPr>
            </w:pPr>
            <w:r w:rsidRPr="00291401">
              <w:rPr>
                <w:sz w:val="16"/>
                <w:szCs w:val="18"/>
              </w:rPr>
              <w:t>%</w:t>
            </w:r>
          </w:p>
        </w:tc>
      </w:tr>
      <w:tr w:rsidR="00F205FF" w:rsidRPr="00291401" w14:paraId="4C8154CD" w14:textId="77777777" w:rsidTr="00EF5637">
        <w:tc>
          <w:tcPr>
            <w:tcW w:w="2093" w:type="dxa"/>
          </w:tcPr>
          <w:p w14:paraId="21DF9306" w14:textId="77777777" w:rsidR="00F205FF" w:rsidRPr="00291401" w:rsidRDefault="00F205FF" w:rsidP="00EF5637">
            <w:pPr>
              <w:contextualSpacing/>
              <w:rPr>
                <w:sz w:val="16"/>
                <w:szCs w:val="18"/>
              </w:rPr>
            </w:pPr>
            <w:r w:rsidRPr="00291401">
              <w:rPr>
                <w:sz w:val="16"/>
                <w:szCs w:val="18"/>
              </w:rPr>
              <w:t>Fen Bilimleri</w:t>
            </w:r>
          </w:p>
        </w:tc>
        <w:tc>
          <w:tcPr>
            <w:tcW w:w="7761" w:type="dxa"/>
          </w:tcPr>
          <w:p w14:paraId="191818EF" w14:textId="279EF5C6" w:rsidR="00F205FF" w:rsidRPr="00291401" w:rsidRDefault="00F205FF" w:rsidP="00EF5637">
            <w:pPr>
              <w:contextualSpacing/>
              <w:rPr>
                <w:sz w:val="16"/>
                <w:szCs w:val="18"/>
              </w:rPr>
            </w:pPr>
            <w:r w:rsidRPr="00291401">
              <w:rPr>
                <w:sz w:val="16"/>
                <w:szCs w:val="18"/>
              </w:rPr>
              <w:t>%</w:t>
            </w:r>
            <w:r>
              <w:rPr>
                <w:sz w:val="16"/>
                <w:szCs w:val="18"/>
              </w:rPr>
              <w:t>30</w:t>
            </w:r>
          </w:p>
        </w:tc>
      </w:tr>
      <w:tr w:rsidR="00F205FF" w:rsidRPr="00291401" w14:paraId="51C10368" w14:textId="77777777" w:rsidTr="00EF5637">
        <w:tc>
          <w:tcPr>
            <w:tcW w:w="2093" w:type="dxa"/>
          </w:tcPr>
          <w:p w14:paraId="189F1D5C" w14:textId="77777777" w:rsidR="00F205FF" w:rsidRPr="00291401" w:rsidRDefault="00F205FF" w:rsidP="00EF5637">
            <w:pPr>
              <w:contextualSpacing/>
              <w:rPr>
                <w:sz w:val="16"/>
                <w:szCs w:val="18"/>
              </w:rPr>
            </w:pPr>
            <w:r w:rsidRPr="00291401">
              <w:rPr>
                <w:sz w:val="16"/>
                <w:szCs w:val="18"/>
              </w:rPr>
              <w:t>Sağlık Bilimleri</w:t>
            </w:r>
          </w:p>
        </w:tc>
        <w:tc>
          <w:tcPr>
            <w:tcW w:w="7761" w:type="dxa"/>
          </w:tcPr>
          <w:p w14:paraId="2B360094" w14:textId="77777777" w:rsidR="00F205FF" w:rsidRPr="00291401" w:rsidRDefault="00F205FF" w:rsidP="00EF5637">
            <w:pPr>
              <w:contextualSpacing/>
              <w:rPr>
                <w:sz w:val="16"/>
                <w:szCs w:val="18"/>
              </w:rPr>
            </w:pPr>
            <w:r w:rsidRPr="00291401">
              <w:rPr>
                <w:sz w:val="16"/>
                <w:szCs w:val="18"/>
              </w:rPr>
              <w:t>%</w:t>
            </w:r>
          </w:p>
        </w:tc>
      </w:tr>
      <w:tr w:rsidR="00F205FF" w:rsidRPr="00291401" w14:paraId="0CF2EE5A" w14:textId="77777777" w:rsidTr="00EF5637">
        <w:tc>
          <w:tcPr>
            <w:tcW w:w="2093" w:type="dxa"/>
          </w:tcPr>
          <w:p w14:paraId="74AC9E38" w14:textId="77777777" w:rsidR="00F205FF" w:rsidRPr="00291401" w:rsidRDefault="00F205FF" w:rsidP="00EF5637">
            <w:pPr>
              <w:contextualSpacing/>
              <w:rPr>
                <w:sz w:val="16"/>
                <w:szCs w:val="18"/>
              </w:rPr>
            </w:pPr>
            <w:r w:rsidRPr="00291401">
              <w:rPr>
                <w:sz w:val="16"/>
                <w:szCs w:val="18"/>
              </w:rPr>
              <w:t>Alan Bilgisi</w:t>
            </w:r>
          </w:p>
        </w:tc>
        <w:tc>
          <w:tcPr>
            <w:tcW w:w="7761" w:type="dxa"/>
          </w:tcPr>
          <w:p w14:paraId="1D3ECAB3" w14:textId="07ABAC0A" w:rsidR="00F205FF" w:rsidRPr="00291401" w:rsidRDefault="00F205FF" w:rsidP="00EF5637">
            <w:pPr>
              <w:contextualSpacing/>
              <w:rPr>
                <w:sz w:val="16"/>
                <w:szCs w:val="18"/>
              </w:rPr>
            </w:pPr>
            <w:r w:rsidRPr="00291401">
              <w:rPr>
                <w:sz w:val="16"/>
                <w:szCs w:val="18"/>
              </w:rPr>
              <w:t>%</w:t>
            </w:r>
            <w:r>
              <w:rPr>
                <w:sz w:val="16"/>
                <w:szCs w:val="18"/>
              </w:rPr>
              <w:t>30</w:t>
            </w:r>
          </w:p>
        </w:tc>
      </w:tr>
    </w:tbl>
    <w:p w14:paraId="5EAEA472"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05FF" w:rsidRPr="00291401" w14:paraId="0C23FDF0" w14:textId="77777777" w:rsidTr="00EF5637">
        <w:tc>
          <w:tcPr>
            <w:tcW w:w="10912" w:type="dxa"/>
            <w:shd w:val="clear" w:color="auto" w:fill="808080" w:themeFill="background1" w:themeFillShade="80"/>
          </w:tcPr>
          <w:p w14:paraId="6CE79AA1"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Planlanan Öğrenme Aktiviteleri ve Metotları</w:t>
            </w:r>
          </w:p>
        </w:tc>
      </w:tr>
      <w:tr w:rsidR="00F205FF" w:rsidRPr="00291401" w14:paraId="14D812E1" w14:textId="77777777" w:rsidTr="00EF5637">
        <w:tc>
          <w:tcPr>
            <w:tcW w:w="10912" w:type="dxa"/>
          </w:tcPr>
          <w:p w14:paraId="5BD1A5F2" w14:textId="77777777" w:rsidR="00F205FF" w:rsidRPr="00291401" w:rsidRDefault="00F205FF" w:rsidP="00EF5637">
            <w:pPr>
              <w:contextualSpacing/>
              <w:rPr>
                <w:sz w:val="16"/>
                <w:szCs w:val="18"/>
              </w:rPr>
            </w:pPr>
          </w:p>
        </w:tc>
      </w:tr>
    </w:tbl>
    <w:p w14:paraId="4058ECAC"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05FF" w:rsidRPr="00291401" w14:paraId="74648885" w14:textId="77777777" w:rsidTr="00EF5637">
        <w:tc>
          <w:tcPr>
            <w:tcW w:w="10912" w:type="dxa"/>
            <w:gridSpan w:val="3"/>
            <w:tcBorders>
              <w:bottom w:val="single" w:sz="4" w:space="0" w:color="auto"/>
            </w:tcBorders>
            <w:shd w:val="clear" w:color="auto" w:fill="D9D9D9" w:themeFill="background1" w:themeFillShade="D9"/>
          </w:tcPr>
          <w:p w14:paraId="2E7C5F66" w14:textId="77777777" w:rsidR="00F205FF" w:rsidRPr="00291401" w:rsidRDefault="00F205FF" w:rsidP="00EF5637">
            <w:pPr>
              <w:contextualSpacing/>
              <w:rPr>
                <w:sz w:val="16"/>
                <w:szCs w:val="18"/>
              </w:rPr>
            </w:pPr>
            <w:r w:rsidRPr="00291401">
              <w:rPr>
                <w:sz w:val="16"/>
                <w:szCs w:val="18"/>
              </w:rPr>
              <w:t>Değerlendirme Ölçütleri</w:t>
            </w:r>
          </w:p>
        </w:tc>
      </w:tr>
      <w:tr w:rsidR="00F205FF" w:rsidRPr="00291401" w14:paraId="02A1ECCB" w14:textId="77777777" w:rsidTr="00EF5637">
        <w:tc>
          <w:tcPr>
            <w:tcW w:w="5495" w:type="dxa"/>
            <w:shd w:val="clear" w:color="auto" w:fill="808080" w:themeFill="background1" w:themeFillShade="80"/>
          </w:tcPr>
          <w:p w14:paraId="4FD6468F"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A5DB9AF"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28A95155"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 Katkı</w:t>
            </w:r>
          </w:p>
        </w:tc>
      </w:tr>
      <w:tr w:rsidR="00F205FF" w:rsidRPr="00291401" w14:paraId="2049694E" w14:textId="77777777" w:rsidTr="00EF5637">
        <w:tc>
          <w:tcPr>
            <w:tcW w:w="5495" w:type="dxa"/>
          </w:tcPr>
          <w:p w14:paraId="1905E318" w14:textId="77777777" w:rsidR="00F205FF" w:rsidRPr="00291401" w:rsidRDefault="00F205FF" w:rsidP="00EF5637">
            <w:pPr>
              <w:contextualSpacing/>
              <w:rPr>
                <w:sz w:val="16"/>
                <w:szCs w:val="18"/>
              </w:rPr>
            </w:pPr>
            <w:r w:rsidRPr="00291401">
              <w:rPr>
                <w:sz w:val="16"/>
                <w:szCs w:val="18"/>
              </w:rPr>
              <w:t>Ara Sınav</w:t>
            </w:r>
          </w:p>
        </w:tc>
        <w:tc>
          <w:tcPr>
            <w:tcW w:w="2693" w:type="dxa"/>
          </w:tcPr>
          <w:p w14:paraId="11E5BDCE" w14:textId="77777777" w:rsidR="00F205FF" w:rsidRPr="00291401" w:rsidRDefault="00F205FF" w:rsidP="00EF5637">
            <w:pPr>
              <w:contextualSpacing/>
              <w:jc w:val="right"/>
              <w:rPr>
                <w:sz w:val="16"/>
                <w:szCs w:val="18"/>
              </w:rPr>
            </w:pPr>
          </w:p>
        </w:tc>
        <w:tc>
          <w:tcPr>
            <w:tcW w:w="2724" w:type="dxa"/>
          </w:tcPr>
          <w:p w14:paraId="35AF4727" w14:textId="77777777" w:rsidR="00F205FF" w:rsidRPr="00291401" w:rsidRDefault="00F205FF" w:rsidP="00EF5637">
            <w:pPr>
              <w:contextualSpacing/>
              <w:jc w:val="right"/>
              <w:rPr>
                <w:sz w:val="16"/>
                <w:szCs w:val="18"/>
              </w:rPr>
            </w:pPr>
          </w:p>
        </w:tc>
      </w:tr>
      <w:tr w:rsidR="00F205FF" w:rsidRPr="00291401" w14:paraId="0FA1E95D" w14:textId="77777777" w:rsidTr="00EF5637">
        <w:tc>
          <w:tcPr>
            <w:tcW w:w="5495" w:type="dxa"/>
          </w:tcPr>
          <w:p w14:paraId="3B598969" w14:textId="77777777" w:rsidR="00F205FF" w:rsidRPr="00291401" w:rsidRDefault="00F205FF" w:rsidP="00EF5637">
            <w:pPr>
              <w:contextualSpacing/>
              <w:rPr>
                <w:sz w:val="16"/>
                <w:szCs w:val="18"/>
              </w:rPr>
            </w:pPr>
            <w:r w:rsidRPr="00291401">
              <w:rPr>
                <w:sz w:val="16"/>
                <w:szCs w:val="18"/>
              </w:rPr>
              <w:t>Kısa Sınav</w:t>
            </w:r>
          </w:p>
        </w:tc>
        <w:tc>
          <w:tcPr>
            <w:tcW w:w="2693" w:type="dxa"/>
          </w:tcPr>
          <w:p w14:paraId="74F96432" w14:textId="77777777" w:rsidR="00F205FF" w:rsidRPr="00291401" w:rsidRDefault="00F205FF" w:rsidP="00EF5637">
            <w:pPr>
              <w:contextualSpacing/>
              <w:jc w:val="right"/>
              <w:rPr>
                <w:sz w:val="16"/>
                <w:szCs w:val="18"/>
              </w:rPr>
            </w:pPr>
          </w:p>
        </w:tc>
        <w:tc>
          <w:tcPr>
            <w:tcW w:w="2724" w:type="dxa"/>
          </w:tcPr>
          <w:p w14:paraId="1E85D750" w14:textId="77777777" w:rsidR="00F205FF" w:rsidRPr="00291401" w:rsidRDefault="00F205FF" w:rsidP="00EF5637">
            <w:pPr>
              <w:contextualSpacing/>
              <w:jc w:val="right"/>
              <w:rPr>
                <w:sz w:val="16"/>
                <w:szCs w:val="18"/>
              </w:rPr>
            </w:pPr>
          </w:p>
        </w:tc>
      </w:tr>
      <w:tr w:rsidR="00F205FF" w:rsidRPr="00291401" w14:paraId="709ED538" w14:textId="77777777" w:rsidTr="00EF5637">
        <w:tc>
          <w:tcPr>
            <w:tcW w:w="5495" w:type="dxa"/>
          </w:tcPr>
          <w:p w14:paraId="51824B55" w14:textId="77777777" w:rsidR="00F205FF" w:rsidRPr="00291401" w:rsidRDefault="00F205FF" w:rsidP="00EF5637">
            <w:pPr>
              <w:contextualSpacing/>
              <w:rPr>
                <w:sz w:val="16"/>
                <w:szCs w:val="18"/>
              </w:rPr>
            </w:pPr>
            <w:r w:rsidRPr="00291401">
              <w:rPr>
                <w:sz w:val="16"/>
                <w:szCs w:val="18"/>
              </w:rPr>
              <w:t>Ödev</w:t>
            </w:r>
          </w:p>
        </w:tc>
        <w:tc>
          <w:tcPr>
            <w:tcW w:w="2693" w:type="dxa"/>
          </w:tcPr>
          <w:p w14:paraId="0E90DEB6" w14:textId="77777777" w:rsidR="00F205FF" w:rsidRPr="00291401" w:rsidRDefault="00F205FF" w:rsidP="00EF5637">
            <w:pPr>
              <w:contextualSpacing/>
              <w:jc w:val="right"/>
              <w:rPr>
                <w:sz w:val="16"/>
                <w:szCs w:val="18"/>
              </w:rPr>
            </w:pPr>
          </w:p>
        </w:tc>
        <w:tc>
          <w:tcPr>
            <w:tcW w:w="2724" w:type="dxa"/>
          </w:tcPr>
          <w:p w14:paraId="66BCB5FF" w14:textId="77777777" w:rsidR="00F205FF" w:rsidRPr="00291401" w:rsidRDefault="00F205FF" w:rsidP="00EF5637">
            <w:pPr>
              <w:contextualSpacing/>
              <w:jc w:val="right"/>
              <w:rPr>
                <w:sz w:val="16"/>
                <w:szCs w:val="18"/>
              </w:rPr>
            </w:pPr>
          </w:p>
        </w:tc>
      </w:tr>
      <w:tr w:rsidR="00F205FF" w:rsidRPr="00291401" w14:paraId="1FEF79C0" w14:textId="77777777" w:rsidTr="00EF5637">
        <w:tc>
          <w:tcPr>
            <w:tcW w:w="5495" w:type="dxa"/>
          </w:tcPr>
          <w:p w14:paraId="1866C087" w14:textId="77777777" w:rsidR="00F205FF" w:rsidRPr="00291401" w:rsidRDefault="00F205FF" w:rsidP="00EF5637">
            <w:pPr>
              <w:contextualSpacing/>
              <w:rPr>
                <w:sz w:val="16"/>
                <w:szCs w:val="18"/>
              </w:rPr>
            </w:pPr>
            <w:r w:rsidRPr="00291401">
              <w:rPr>
                <w:sz w:val="16"/>
                <w:szCs w:val="18"/>
              </w:rPr>
              <w:t>Devam</w:t>
            </w:r>
          </w:p>
        </w:tc>
        <w:tc>
          <w:tcPr>
            <w:tcW w:w="2693" w:type="dxa"/>
          </w:tcPr>
          <w:p w14:paraId="38F4C632" w14:textId="77777777" w:rsidR="00F205FF" w:rsidRPr="00291401" w:rsidRDefault="00F205FF" w:rsidP="00EF5637">
            <w:pPr>
              <w:contextualSpacing/>
              <w:jc w:val="right"/>
              <w:rPr>
                <w:sz w:val="16"/>
                <w:szCs w:val="18"/>
              </w:rPr>
            </w:pPr>
          </w:p>
        </w:tc>
        <w:tc>
          <w:tcPr>
            <w:tcW w:w="2724" w:type="dxa"/>
          </w:tcPr>
          <w:p w14:paraId="21644D20" w14:textId="77777777" w:rsidR="00F205FF" w:rsidRPr="00291401" w:rsidRDefault="00F205FF" w:rsidP="00EF5637">
            <w:pPr>
              <w:contextualSpacing/>
              <w:jc w:val="right"/>
              <w:rPr>
                <w:sz w:val="16"/>
                <w:szCs w:val="18"/>
              </w:rPr>
            </w:pPr>
          </w:p>
        </w:tc>
      </w:tr>
      <w:tr w:rsidR="00F205FF" w:rsidRPr="00291401" w14:paraId="1E3A540B" w14:textId="77777777" w:rsidTr="00EF5637">
        <w:tc>
          <w:tcPr>
            <w:tcW w:w="5495" w:type="dxa"/>
          </w:tcPr>
          <w:p w14:paraId="411E8C46" w14:textId="77777777" w:rsidR="00F205FF" w:rsidRPr="00291401" w:rsidRDefault="00F205FF" w:rsidP="00EF5637">
            <w:pPr>
              <w:contextualSpacing/>
              <w:rPr>
                <w:sz w:val="16"/>
                <w:szCs w:val="18"/>
              </w:rPr>
            </w:pPr>
            <w:r w:rsidRPr="00291401">
              <w:rPr>
                <w:sz w:val="16"/>
                <w:szCs w:val="18"/>
              </w:rPr>
              <w:t>Uygulama</w:t>
            </w:r>
          </w:p>
        </w:tc>
        <w:tc>
          <w:tcPr>
            <w:tcW w:w="2693" w:type="dxa"/>
          </w:tcPr>
          <w:p w14:paraId="4BF824E2" w14:textId="77777777" w:rsidR="00F205FF" w:rsidRPr="00291401" w:rsidRDefault="00F205FF" w:rsidP="00EF5637">
            <w:pPr>
              <w:contextualSpacing/>
              <w:jc w:val="right"/>
              <w:rPr>
                <w:sz w:val="16"/>
                <w:szCs w:val="18"/>
              </w:rPr>
            </w:pPr>
          </w:p>
        </w:tc>
        <w:tc>
          <w:tcPr>
            <w:tcW w:w="2724" w:type="dxa"/>
          </w:tcPr>
          <w:p w14:paraId="09ABC893" w14:textId="77777777" w:rsidR="00F205FF" w:rsidRPr="00291401" w:rsidRDefault="00F205FF" w:rsidP="00EF5637">
            <w:pPr>
              <w:contextualSpacing/>
              <w:jc w:val="right"/>
              <w:rPr>
                <w:sz w:val="16"/>
                <w:szCs w:val="18"/>
              </w:rPr>
            </w:pPr>
          </w:p>
        </w:tc>
      </w:tr>
      <w:tr w:rsidR="00F205FF" w:rsidRPr="00291401" w14:paraId="1000FC55" w14:textId="77777777" w:rsidTr="00EF5637">
        <w:tc>
          <w:tcPr>
            <w:tcW w:w="5495" w:type="dxa"/>
          </w:tcPr>
          <w:p w14:paraId="3EB6FD04" w14:textId="77777777" w:rsidR="00F205FF" w:rsidRPr="00291401" w:rsidRDefault="00F205FF" w:rsidP="00EF5637">
            <w:pPr>
              <w:contextualSpacing/>
              <w:rPr>
                <w:sz w:val="16"/>
                <w:szCs w:val="18"/>
              </w:rPr>
            </w:pPr>
            <w:r w:rsidRPr="00291401">
              <w:rPr>
                <w:sz w:val="16"/>
                <w:szCs w:val="18"/>
              </w:rPr>
              <w:t>Proje</w:t>
            </w:r>
          </w:p>
        </w:tc>
        <w:tc>
          <w:tcPr>
            <w:tcW w:w="2693" w:type="dxa"/>
          </w:tcPr>
          <w:p w14:paraId="0D156630" w14:textId="77777777" w:rsidR="00F205FF" w:rsidRPr="00291401" w:rsidRDefault="00F205FF" w:rsidP="00EF5637">
            <w:pPr>
              <w:contextualSpacing/>
              <w:jc w:val="right"/>
              <w:rPr>
                <w:sz w:val="16"/>
                <w:szCs w:val="18"/>
              </w:rPr>
            </w:pPr>
          </w:p>
        </w:tc>
        <w:tc>
          <w:tcPr>
            <w:tcW w:w="2724" w:type="dxa"/>
          </w:tcPr>
          <w:p w14:paraId="08FDE9DA" w14:textId="77777777" w:rsidR="00F205FF" w:rsidRPr="00291401" w:rsidRDefault="00F205FF" w:rsidP="00EF5637">
            <w:pPr>
              <w:contextualSpacing/>
              <w:jc w:val="right"/>
              <w:rPr>
                <w:sz w:val="16"/>
                <w:szCs w:val="18"/>
              </w:rPr>
            </w:pPr>
          </w:p>
        </w:tc>
      </w:tr>
      <w:tr w:rsidR="00F205FF" w:rsidRPr="00291401" w14:paraId="7B900FF4" w14:textId="77777777" w:rsidTr="00EF5637">
        <w:tc>
          <w:tcPr>
            <w:tcW w:w="5495" w:type="dxa"/>
          </w:tcPr>
          <w:p w14:paraId="10DCFBD5" w14:textId="77777777" w:rsidR="00F205FF" w:rsidRPr="00291401" w:rsidRDefault="00F205FF" w:rsidP="00EF5637">
            <w:pPr>
              <w:contextualSpacing/>
              <w:rPr>
                <w:sz w:val="16"/>
                <w:szCs w:val="18"/>
              </w:rPr>
            </w:pPr>
            <w:r w:rsidRPr="00291401">
              <w:rPr>
                <w:sz w:val="16"/>
                <w:szCs w:val="18"/>
              </w:rPr>
              <w:t>Yarıyıl Sonu Sınavı</w:t>
            </w:r>
          </w:p>
        </w:tc>
        <w:tc>
          <w:tcPr>
            <w:tcW w:w="2693" w:type="dxa"/>
          </w:tcPr>
          <w:p w14:paraId="08B5E1A4" w14:textId="5FF3B759" w:rsidR="00F205FF" w:rsidRPr="00291401" w:rsidRDefault="00F205FF" w:rsidP="00EF5637">
            <w:pPr>
              <w:contextualSpacing/>
              <w:jc w:val="right"/>
              <w:rPr>
                <w:sz w:val="16"/>
                <w:szCs w:val="18"/>
              </w:rPr>
            </w:pPr>
            <w:r>
              <w:rPr>
                <w:sz w:val="16"/>
                <w:szCs w:val="18"/>
              </w:rPr>
              <w:t>1</w:t>
            </w:r>
          </w:p>
        </w:tc>
        <w:tc>
          <w:tcPr>
            <w:tcW w:w="2724" w:type="dxa"/>
          </w:tcPr>
          <w:p w14:paraId="449DFA17" w14:textId="259BFD74" w:rsidR="00F205FF" w:rsidRPr="00291401" w:rsidRDefault="00F205FF" w:rsidP="00EF5637">
            <w:pPr>
              <w:contextualSpacing/>
              <w:jc w:val="right"/>
              <w:rPr>
                <w:sz w:val="16"/>
                <w:szCs w:val="18"/>
              </w:rPr>
            </w:pPr>
            <w:r>
              <w:rPr>
                <w:sz w:val="16"/>
                <w:szCs w:val="18"/>
              </w:rPr>
              <w:t>100</w:t>
            </w:r>
          </w:p>
        </w:tc>
      </w:tr>
      <w:tr w:rsidR="00F205FF" w:rsidRPr="00291401" w14:paraId="21033B69" w14:textId="77777777" w:rsidTr="00EF5637">
        <w:tc>
          <w:tcPr>
            <w:tcW w:w="5495" w:type="dxa"/>
            <w:shd w:val="clear" w:color="auto" w:fill="808080" w:themeFill="background1" w:themeFillShade="80"/>
          </w:tcPr>
          <w:p w14:paraId="60C10E68"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695294E7" w14:textId="77777777" w:rsidR="00F205FF" w:rsidRPr="00291401" w:rsidRDefault="00F205FF" w:rsidP="00EF5637">
            <w:pPr>
              <w:contextualSpacing/>
              <w:jc w:val="right"/>
              <w:rPr>
                <w:color w:val="FFFFFF" w:themeColor="background1"/>
                <w:sz w:val="16"/>
                <w:szCs w:val="18"/>
              </w:rPr>
            </w:pPr>
          </w:p>
        </w:tc>
        <w:tc>
          <w:tcPr>
            <w:tcW w:w="2724" w:type="dxa"/>
            <w:shd w:val="clear" w:color="auto" w:fill="808080" w:themeFill="background1" w:themeFillShade="80"/>
          </w:tcPr>
          <w:p w14:paraId="20275C0E"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%100</w:t>
            </w:r>
          </w:p>
        </w:tc>
      </w:tr>
    </w:tbl>
    <w:p w14:paraId="140AF913"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05FF" w:rsidRPr="00291401" w14:paraId="6AFD142D" w14:textId="77777777" w:rsidTr="00EF5637">
        <w:tc>
          <w:tcPr>
            <w:tcW w:w="4898" w:type="dxa"/>
            <w:shd w:val="clear" w:color="auto" w:fill="D9D9D9" w:themeFill="background1" w:themeFillShade="D9"/>
          </w:tcPr>
          <w:p w14:paraId="0401FDC9" w14:textId="77777777" w:rsidR="00F205FF" w:rsidRPr="00291401" w:rsidRDefault="00F205FF" w:rsidP="00EF563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5B71BE1E" w14:textId="77777777" w:rsidR="00F205FF" w:rsidRPr="00291401" w:rsidRDefault="00F205FF" w:rsidP="00EF5637">
            <w:pPr>
              <w:contextualSpacing/>
              <w:rPr>
                <w:sz w:val="16"/>
                <w:szCs w:val="18"/>
              </w:rPr>
            </w:pPr>
          </w:p>
        </w:tc>
        <w:tc>
          <w:tcPr>
            <w:tcW w:w="810" w:type="dxa"/>
            <w:shd w:val="clear" w:color="auto" w:fill="D9D9D9" w:themeFill="background1" w:themeFillShade="D9"/>
          </w:tcPr>
          <w:p w14:paraId="35976448" w14:textId="77777777" w:rsidR="00F205FF" w:rsidRPr="00291401" w:rsidRDefault="00F205FF" w:rsidP="00EF5637">
            <w:pPr>
              <w:contextualSpacing/>
              <w:rPr>
                <w:sz w:val="16"/>
                <w:szCs w:val="18"/>
              </w:rPr>
            </w:pPr>
          </w:p>
        </w:tc>
        <w:tc>
          <w:tcPr>
            <w:tcW w:w="1722" w:type="dxa"/>
            <w:shd w:val="clear" w:color="auto" w:fill="D9D9D9" w:themeFill="background1" w:themeFillShade="D9"/>
          </w:tcPr>
          <w:p w14:paraId="0BEF00C4" w14:textId="77777777" w:rsidR="00F205FF" w:rsidRPr="00291401" w:rsidRDefault="00F205FF" w:rsidP="00EF5637">
            <w:pPr>
              <w:contextualSpacing/>
              <w:rPr>
                <w:sz w:val="16"/>
                <w:szCs w:val="18"/>
              </w:rPr>
            </w:pPr>
          </w:p>
        </w:tc>
      </w:tr>
      <w:tr w:rsidR="00F205FF" w:rsidRPr="00291401" w14:paraId="5237E2B3" w14:textId="77777777" w:rsidTr="00EF5637">
        <w:tc>
          <w:tcPr>
            <w:tcW w:w="4898" w:type="dxa"/>
            <w:shd w:val="clear" w:color="auto" w:fill="808080" w:themeFill="background1" w:themeFillShade="80"/>
          </w:tcPr>
          <w:p w14:paraId="09FBEC4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20A4F375"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731C8CCB"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295237EA" w14:textId="77777777" w:rsidR="00F205FF" w:rsidRPr="00291401" w:rsidRDefault="00F205FF" w:rsidP="00EF5637">
            <w:pPr>
              <w:contextualSpacing/>
              <w:jc w:val="right"/>
              <w:rPr>
                <w:color w:val="FFFFFF" w:themeColor="background1"/>
                <w:sz w:val="16"/>
                <w:szCs w:val="18"/>
              </w:rPr>
            </w:pPr>
            <w:r w:rsidRPr="00291401">
              <w:rPr>
                <w:color w:val="FFFFFF" w:themeColor="background1"/>
                <w:sz w:val="16"/>
                <w:szCs w:val="18"/>
              </w:rPr>
              <w:t>Toplam İş Yükü (Saat)</w:t>
            </w:r>
          </w:p>
        </w:tc>
      </w:tr>
      <w:tr w:rsidR="00F205FF" w:rsidRPr="00291401" w14:paraId="799E20D3" w14:textId="77777777" w:rsidTr="00EF5637">
        <w:tc>
          <w:tcPr>
            <w:tcW w:w="4898" w:type="dxa"/>
            <w:shd w:val="clear" w:color="auto" w:fill="auto"/>
          </w:tcPr>
          <w:p w14:paraId="4500CCF0" w14:textId="77777777" w:rsidR="00F205FF" w:rsidRPr="00291401" w:rsidRDefault="00F205FF" w:rsidP="00EF5637">
            <w:pPr>
              <w:contextualSpacing/>
              <w:rPr>
                <w:sz w:val="16"/>
                <w:szCs w:val="18"/>
              </w:rPr>
            </w:pPr>
            <w:r w:rsidRPr="00291401">
              <w:rPr>
                <w:sz w:val="16"/>
                <w:szCs w:val="18"/>
              </w:rPr>
              <w:t>Ders Süresi (x14)</w:t>
            </w:r>
          </w:p>
        </w:tc>
        <w:tc>
          <w:tcPr>
            <w:tcW w:w="2424" w:type="dxa"/>
            <w:shd w:val="clear" w:color="auto" w:fill="auto"/>
          </w:tcPr>
          <w:p w14:paraId="4AC2D9D8" w14:textId="638661A2" w:rsidR="00F205FF" w:rsidRPr="00291401" w:rsidRDefault="00F205FF" w:rsidP="00EF5637">
            <w:pPr>
              <w:contextualSpacing/>
              <w:jc w:val="right"/>
              <w:rPr>
                <w:sz w:val="16"/>
                <w:szCs w:val="18"/>
              </w:rPr>
            </w:pPr>
            <w:r>
              <w:rPr>
                <w:sz w:val="16"/>
                <w:szCs w:val="18"/>
              </w:rPr>
              <w:t>14</w:t>
            </w:r>
          </w:p>
        </w:tc>
        <w:tc>
          <w:tcPr>
            <w:tcW w:w="810" w:type="dxa"/>
            <w:shd w:val="clear" w:color="auto" w:fill="auto"/>
          </w:tcPr>
          <w:p w14:paraId="302C1853" w14:textId="355C72F9" w:rsidR="00F205FF" w:rsidRPr="00291401" w:rsidRDefault="00F205FF" w:rsidP="00EF5637">
            <w:pPr>
              <w:contextualSpacing/>
              <w:jc w:val="right"/>
              <w:rPr>
                <w:sz w:val="16"/>
                <w:szCs w:val="18"/>
              </w:rPr>
            </w:pPr>
            <w:r>
              <w:rPr>
                <w:sz w:val="16"/>
                <w:szCs w:val="18"/>
              </w:rPr>
              <w:t>1</w:t>
            </w:r>
          </w:p>
        </w:tc>
        <w:tc>
          <w:tcPr>
            <w:tcW w:w="1722" w:type="dxa"/>
            <w:shd w:val="clear" w:color="auto" w:fill="auto"/>
          </w:tcPr>
          <w:p w14:paraId="26ADEE5D" w14:textId="1EB242CC" w:rsidR="00F205FF" w:rsidRPr="00291401" w:rsidRDefault="00F205FF" w:rsidP="00EF5637">
            <w:pPr>
              <w:contextualSpacing/>
              <w:jc w:val="right"/>
              <w:rPr>
                <w:sz w:val="16"/>
                <w:szCs w:val="18"/>
              </w:rPr>
            </w:pPr>
            <w:r>
              <w:rPr>
                <w:sz w:val="16"/>
                <w:szCs w:val="18"/>
              </w:rPr>
              <w:t>14</w:t>
            </w:r>
          </w:p>
        </w:tc>
      </w:tr>
      <w:tr w:rsidR="00F205FF" w:rsidRPr="00291401" w14:paraId="517541DC" w14:textId="77777777" w:rsidTr="00EF5637">
        <w:tc>
          <w:tcPr>
            <w:tcW w:w="4898" w:type="dxa"/>
            <w:shd w:val="clear" w:color="auto" w:fill="auto"/>
          </w:tcPr>
          <w:p w14:paraId="425E43F3" w14:textId="77777777" w:rsidR="00F205FF" w:rsidRPr="00291401" w:rsidRDefault="00F205FF" w:rsidP="00EF5637">
            <w:pPr>
              <w:contextualSpacing/>
              <w:rPr>
                <w:sz w:val="16"/>
                <w:szCs w:val="18"/>
              </w:rPr>
            </w:pPr>
            <w:r w:rsidRPr="00291401">
              <w:rPr>
                <w:sz w:val="16"/>
                <w:szCs w:val="18"/>
              </w:rPr>
              <w:t>Laboratuvar</w:t>
            </w:r>
          </w:p>
        </w:tc>
        <w:tc>
          <w:tcPr>
            <w:tcW w:w="2424" w:type="dxa"/>
            <w:shd w:val="clear" w:color="auto" w:fill="auto"/>
          </w:tcPr>
          <w:p w14:paraId="3561A083" w14:textId="77777777" w:rsidR="00F205FF" w:rsidRPr="00291401" w:rsidRDefault="00F205FF" w:rsidP="00EF5637">
            <w:pPr>
              <w:contextualSpacing/>
              <w:jc w:val="right"/>
              <w:rPr>
                <w:sz w:val="16"/>
                <w:szCs w:val="18"/>
              </w:rPr>
            </w:pPr>
          </w:p>
        </w:tc>
        <w:tc>
          <w:tcPr>
            <w:tcW w:w="810" w:type="dxa"/>
            <w:shd w:val="clear" w:color="auto" w:fill="auto"/>
          </w:tcPr>
          <w:p w14:paraId="7D579641" w14:textId="77777777" w:rsidR="00F205FF" w:rsidRPr="00291401" w:rsidRDefault="00F205FF" w:rsidP="00EF5637">
            <w:pPr>
              <w:contextualSpacing/>
              <w:jc w:val="right"/>
              <w:rPr>
                <w:sz w:val="16"/>
                <w:szCs w:val="18"/>
              </w:rPr>
            </w:pPr>
          </w:p>
        </w:tc>
        <w:tc>
          <w:tcPr>
            <w:tcW w:w="1722" w:type="dxa"/>
            <w:shd w:val="clear" w:color="auto" w:fill="auto"/>
          </w:tcPr>
          <w:p w14:paraId="242C458F" w14:textId="77777777" w:rsidR="00F205FF" w:rsidRPr="00291401" w:rsidRDefault="00F205FF" w:rsidP="00EF5637">
            <w:pPr>
              <w:contextualSpacing/>
              <w:jc w:val="right"/>
              <w:rPr>
                <w:sz w:val="16"/>
                <w:szCs w:val="18"/>
              </w:rPr>
            </w:pPr>
          </w:p>
        </w:tc>
      </w:tr>
      <w:tr w:rsidR="00F205FF" w:rsidRPr="00291401" w14:paraId="0D4386A5" w14:textId="77777777" w:rsidTr="00EF5637">
        <w:tc>
          <w:tcPr>
            <w:tcW w:w="4898" w:type="dxa"/>
            <w:shd w:val="clear" w:color="auto" w:fill="auto"/>
          </w:tcPr>
          <w:p w14:paraId="1A6C76A2" w14:textId="77777777" w:rsidR="00F205FF" w:rsidRPr="00291401" w:rsidRDefault="00F205FF" w:rsidP="00EF5637">
            <w:pPr>
              <w:contextualSpacing/>
              <w:rPr>
                <w:sz w:val="16"/>
                <w:szCs w:val="18"/>
              </w:rPr>
            </w:pPr>
            <w:r w:rsidRPr="00291401">
              <w:rPr>
                <w:sz w:val="16"/>
                <w:szCs w:val="18"/>
              </w:rPr>
              <w:t>Uygulama</w:t>
            </w:r>
          </w:p>
        </w:tc>
        <w:tc>
          <w:tcPr>
            <w:tcW w:w="2424" w:type="dxa"/>
            <w:shd w:val="clear" w:color="auto" w:fill="auto"/>
          </w:tcPr>
          <w:p w14:paraId="4E0FD2EF" w14:textId="77777777" w:rsidR="00F205FF" w:rsidRPr="00291401" w:rsidRDefault="00F205FF" w:rsidP="00EF5637">
            <w:pPr>
              <w:contextualSpacing/>
              <w:jc w:val="right"/>
              <w:rPr>
                <w:sz w:val="16"/>
                <w:szCs w:val="18"/>
              </w:rPr>
            </w:pPr>
          </w:p>
        </w:tc>
        <w:tc>
          <w:tcPr>
            <w:tcW w:w="810" w:type="dxa"/>
            <w:shd w:val="clear" w:color="auto" w:fill="auto"/>
          </w:tcPr>
          <w:p w14:paraId="501BE980" w14:textId="77777777" w:rsidR="00F205FF" w:rsidRPr="00291401" w:rsidRDefault="00F205FF" w:rsidP="00EF5637">
            <w:pPr>
              <w:contextualSpacing/>
              <w:jc w:val="right"/>
              <w:rPr>
                <w:sz w:val="16"/>
                <w:szCs w:val="18"/>
              </w:rPr>
            </w:pPr>
          </w:p>
        </w:tc>
        <w:tc>
          <w:tcPr>
            <w:tcW w:w="1722" w:type="dxa"/>
            <w:shd w:val="clear" w:color="auto" w:fill="auto"/>
          </w:tcPr>
          <w:p w14:paraId="59D9A2B3" w14:textId="77777777" w:rsidR="00F205FF" w:rsidRPr="00291401" w:rsidRDefault="00F205FF" w:rsidP="00EF5637">
            <w:pPr>
              <w:contextualSpacing/>
              <w:jc w:val="right"/>
              <w:rPr>
                <w:sz w:val="16"/>
                <w:szCs w:val="18"/>
              </w:rPr>
            </w:pPr>
          </w:p>
        </w:tc>
      </w:tr>
      <w:tr w:rsidR="00F205FF" w:rsidRPr="00291401" w14:paraId="4828E397" w14:textId="77777777" w:rsidTr="00EF5637">
        <w:tc>
          <w:tcPr>
            <w:tcW w:w="4898" w:type="dxa"/>
            <w:shd w:val="clear" w:color="auto" w:fill="auto"/>
          </w:tcPr>
          <w:p w14:paraId="729124B5" w14:textId="77777777" w:rsidR="00F205FF" w:rsidRPr="00291401" w:rsidRDefault="00F205FF" w:rsidP="00EF5637">
            <w:pPr>
              <w:contextualSpacing/>
              <w:rPr>
                <w:sz w:val="16"/>
                <w:szCs w:val="18"/>
              </w:rPr>
            </w:pPr>
            <w:r w:rsidRPr="00291401">
              <w:rPr>
                <w:sz w:val="16"/>
                <w:szCs w:val="18"/>
              </w:rPr>
              <w:t>Derse özgü staj (varsa)</w:t>
            </w:r>
          </w:p>
        </w:tc>
        <w:tc>
          <w:tcPr>
            <w:tcW w:w="2424" w:type="dxa"/>
            <w:shd w:val="clear" w:color="auto" w:fill="auto"/>
          </w:tcPr>
          <w:p w14:paraId="453A1982" w14:textId="77777777" w:rsidR="00F205FF" w:rsidRPr="00291401" w:rsidRDefault="00F205FF" w:rsidP="00EF5637">
            <w:pPr>
              <w:contextualSpacing/>
              <w:jc w:val="right"/>
              <w:rPr>
                <w:sz w:val="16"/>
                <w:szCs w:val="18"/>
              </w:rPr>
            </w:pPr>
          </w:p>
        </w:tc>
        <w:tc>
          <w:tcPr>
            <w:tcW w:w="810" w:type="dxa"/>
            <w:shd w:val="clear" w:color="auto" w:fill="auto"/>
          </w:tcPr>
          <w:p w14:paraId="60F15D7A" w14:textId="77777777" w:rsidR="00F205FF" w:rsidRPr="00291401" w:rsidRDefault="00F205FF" w:rsidP="00EF5637">
            <w:pPr>
              <w:contextualSpacing/>
              <w:jc w:val="right"/>
              <w:rPr>
                <w:sz w:val="16"/>
                <w:szCs w:val="18"/>
              </w:rPr>
            </w:pPr>
          </w:p>
        </w:tc>
        <w:tc>
          <w:tcPr>
            <w:tcW w:w="1722" w:type="dxa"/>
            <w:shd w:val="clear" w:color="auto" w:fill="auto"/>
          </w:tcPr>
          <w:p w14:paraId="269BF594" w14:textId="77777777" w:rsidR="00F205FF" w:rsidRPr="00291401" w:rsidRDefault="00F205FF" w:rsidP="00EF5637">
            <w:pPr>
              <w:contextualSpacing/>
              <w:jc w:val="right"/>
              <w:rPr>
                <w:sz w:val="16"/>
                <w:szCs w:val="18"/>
              </w:rPr>
            </w:pPr>
          </w:p>
        </w:tc>
      </w:tr>
      <w:tr w:rsidR="00F205FF" w:rsidRPr="00291401" w14:paraId="4CB56476" w14:textId="77777777" w:rsidTr="00EF5637">
        <w:tc>
          <w:tcPr>
            <w:tcW w:w="4898" w:type="dxa"/>
            <w:shd w:val="clear" w:color="auto" w:fill="auto"/>
          </w:tcPr>
          <w:p w14:paraId="63AFF3DE" w14:textId="77777777" w:rsidR="00F205FF" w:rsidRPr="00291401" w:rsidRDefault="00F205FF" w:rsidP="00EF5637">
            <w:pPr>
              <w:contextualSpacing/>
              <w:rPr>
                <w:sz w:val="16"/>
                <w:szCs w:val="18"/>
              </w:rPr>
            </w:pPr>
            <w:r w:rsidRPr="00291401">
              <w:rPr>
                <w:sz w:val="16"/>
                <w:szCs w:val="18"/>
              </w:rPr>
              <w:t>Alan Çalışması</w:t>
            </w:r>
          </w:p>
        </w:tc>
        <w:tc>
          <w:tcPr>
            <w:tcW w:w="2424" w:type="dxa"/>
            <w:shd w:val="clear" w:color="auto" w:fill="auto"/>
          </w:tcPr>
          <w:p w14:paraId="702B6795" w14:textId="77777777" w:rsidR="00F205FF" w:rsidRPr="00291401" w:rsidRDefault="00F205FF" w:rsidP="00EF5637">
            <w:pPr>
              <w:contextualSpacing/>
              <w:jc w:val="right"/>
              <w:rPr>
                <w:sz w:val="16"/>
                <w:szCs w:val="18"/>
              </w:rPr>
            </w:pPr>
          </w:p>
        </w:tc>
        <w:tc>
          <w:tcPr>
            <w:tcW w:w="810" w:type="dxa"/>
            <w:shd w:val="clear" w:color="auto" w:fill="auto"/>
          </w:tcPr>
          <w:p w14:paraId="4C31BA76" w14:textId="77777777" w:rsidR="00F205FF" w:rsidRPr="00291401" w:rsidRDefault="00F205FF" w:rsidP="00EF5637">
            <w:pPr>
              <w:contextualSpacing/>
              <w:jc w:val="right"/>
              <w:rPr>
                <w:sz w:val="16"/>
                <w:szCs w:val="18"/>
              </w:rPr>
            </w:pPr>
          </w:p>
        </w:tc>
        <w:tc>
          <w:tcPr>
            <w:tcW w:w="1722" w:type="dxa"/>
            <w:shd w:val="clear" w:color="auto" w:fill="auto"/>
          </w:tcPr>
          <w:p w14:paraId="2ACB1A1C" w14:textId="77777777" w:rsidR="00F205FF" w:rsidRPr="00291401" w:rsidRDefault="00F205FF" w:rsidP="00EF5637">
            <w:pPr>
              <w:contextualSpacing/>
              <w:jc w:val="right"/>
              <w:rPr>
                <w:sz w:val="16"/>
                <w:szCs w:val="18"/>
              </w:rPr>
            </w:pPr>
          </w:p>
        </w:tc>
      </w:tr>
      <w:tr w:rsidR="00F205FF" w:rsidRPr="00291401" w14:paraId="22BEB2B0" w14:textId="77777777" w:rsidTr="00EF5637">
        <w:tc>
          <w:tcPr>
            <w:tcW w:w="4898" w:type="dxa"/>
            <w:shd w:val="clear" w:color="auto" w:fill="auto"/>
          </w:tcPr>
          <w:p w14:paraId="65DBD6DC" w14:textId="77777777" w:rsidR="00F205FF" w:rsidRPr="00291401" w:rsidRDefault="00F205FF" w:rsidP="00EF5637">
            <w:pPr>
              <w:contextualSpacing/>
              <w:rPr>
                <w:sz w:val="16"/>
                <w:szCs w:val="18"/>
              </w:rPr>
            </w:pPr>
            <w:r w:rsidRPr="00291401">
              <w:rPr>
                <w:sz w:val="16"/>
                <w:szCs w:val="18"/>
              </w:rPr>
              <w:t>Sınıf Dışı Ders Çalışma Süresi</w:t>
            </w:r>
          </w:p>
        </w:tc>
        <w:tc>
          <w:tcPr>
            <w:tcW w:w="2424" w:type="dxa"/>
            <w:shd w:val="clear" w:color="auto" w:fill="auto"/>
          </w:tcPr>
          <w:p w14:paraId="3DCEA783" w14:textId="5B7DEFFF" w:rsidR="00F205FF" w:rsidRPr="00291401" w:rsidRDefault="00F205FF" w:rsidP="00EF5637">
            <w:pPr>
              <w:contextualSpacing/>
              <w:jc w:val="right"/>
              <w:rPr>
                <w:sz w:val="16"/>
                <w:szCs w:val="18"/>
              </w:rPr>
            </w:pPr>
            <w:r>
              <w:rPr>
                <w:sz w:val="16"/>
                <w:szCs w:val="18"/>
              </w:rPr>
              <w:t>14</w:t>
            </w:r>
          </w:p>
        </w:tc>
        <w:tc>
          <w:tcPr>
            <w:tcW w:w="810" w:type="dxa"/>
            <w:shd w:val="clear" w:color="auto" w:fill="auto"/>
          </w:tcPr>
          <w:p w14:paraId="3BFD3484" w14:textId="096CE74D" w:rsidR="00F205FF" w:rsidRPr="00291401" w:rsidRDefault="00F205FF" w:rsidP="00EF5637">
            <w:pPr>
              <w:contextualSpacing/>
              <w:jc w:val="right"/>
              <w:rPr>
                <w:sz w:val="16"/>
                <w:szCs w:val="18"/>
              </w:rPr>
            </w:pPr>
            <w:r>
              <w:rPr>
                <w:sz w:val="16"/>
                <w:szCs w:val="18"/>
              </w:rPr>
              <w:t>7</w:t>
            </w:r>
          </w:p>
        </w:tc>
        <w:tc>
          <w:tcPr>
            <w:tcW w:w="1722" w:type="dxa"/>
            <w:shd w:val="clear" w:color="auto" w:fill="auto"/>
          </w:tcPr>
          <w:p w14:paraId="7BD48351" w14:textId="11837955" w:rsidR="00F205FF" w:rsidRPr="00291401" w:rsidRDefault="00F205FF" w:rsidP="00EF5637">
            <w:pPr>
              <w:contextualSpacing/>
              <w:jc w:val="right"/>
              <w:rPr>
                <w:sz w:val="16"/>
                <w:szCs w:val="18"/>
              </w:rPr>
            </w:pPr>
            <w:r>
              <w:rPr>
                <w:sz w:val="16"/>
                <w:szCs w:val="18"/>
              </w:rPr>
              <w:t>98</w:t>
            </w:r>
          </w:p>
        </w:tc>
      </w:tr>
      <w:tr w:rsidR="00F205FF" w:rsidRPr="00291401" w14:paraId="5FB41B7D" w14:textId="77777777" w:rsidTr="00EF5637">
        <w:tc>
          <w:tcPr>
            <w:tcW w:w="4898" w:type="dxa"/>
            <w:shd w:val="clear" w:color="auto" w:fill="auto"/>
          </w:tcPr>
          <w:p w14:paraId="08D9D1F3" w14:textId="77777777" w:rsidR="00F205FF" w:rsidRPr="00291401" w:rsidRDefault="00F205FF" w:rsidP="00EF5637">
            <w:pPr>
              <w:contextualSpacing/>
              <w:rPr>
                <w:sz w:val="16"/>
                <w:szCs w:val="18"/>
              </w:rPr>
            </w:pPr>
            <w:r w:rsidRPr="00291401">
              <w:rPr>
                <w:sz w:val="16"/>
                <w:szCs w:val="18"/>
              </w:rPr>
              <w:t>Sunum / Seminer Hazırlama</w:t>
            </w:r>
          </w:p>
        </w:tc>
        <w:tc>
          <w:tcPr>
            <w:tcW w:w="2424" w:type="dxa"/>
            <w:shd w:val="clear" w:color="auto" w:fill="auto"/>
          </w:tcPr>
          <w:p w14:paraId="2757F9BF" w14:textId="77777777" w:rsidR="00F205FF" w:rsidRPr="00291401" w:rsidRDefault="00F205FF" w:rsidP="00EF5637">
            <w:pPr>
              <w:contextualSpacing/>
              <w:jc w:val="right"/>
              <w:rPr>
                <w:sz w:val="16"/>
                <w:szCs w:val="18"/>
              </w:rPr>
            </w:pPr>
          </w:p>
        </w:tc>
        <w:tc>
          <w:tcPr>
            <w:tcW w:w="810" w:type="dxa"/>
            <w:shd w:val="clear" w:color="auto" w:fill="auto"/>
          </w:tcPr>
          <w:p w14:paraId="7514DD24" w14:textId="77777777" w:rsidR="00F205FF" w:rsidRPr="00291401" w:rsidRDefault="00F205FF" w:rsidP="00EF5637">
            <w:pPr>
              <w:contextualSpacing/>
              <w:jc w:val="right"/>
              <w:rPr>
                <w:sz w:val="16"/>
                <w:szCs w:val="18"/>
              </w:rPr>
            </w:pPr>
          </w:p>
        </w:tc>
        <w:tc>
          <w:tcPr>
            <w:tcW w:w="1722" w:type="dxa"/>
            <w:shd w:val="clear" w:color="auto" w:fill="auto"/>
          </w:tcPr>
          <w:p w14:paraId="3C74963B" w14:textId="77777777" w:rsidR="00F205FF" w:rsidRPr="00291401" w:rsidRDefault="00F205FF" w:rsidP="00EF5637">
            <w:pPr>
              <w:contextualSpacing/>
              <w:jc w:val="right"/>
              <w:rPr>
                <w:sz w:val="16"/>
                <w:szCs w:val="18"/>
              </w:rPr>
            </w:pPr>
          </w:p>
        </w:tc>
      </w:tr>
      <w:tr w:rsidR="00F205FF" w:rsidRPr="00291401" w14:paraId="08022183" w14:textId="77777777" w:rsidTr="00EF5637">
        <w:tc>
          <w:tcPr>
            <w:tcW w:w="4898" w:type="dxa"/>
            <w:shd w:val="clear" w:color="auto" w:fill="auto"/>
          </w:tcPr>
          <w:p w14:paraId="1B8F843F" w14:textId="77777777" w:rsidR="00F205FF" w:rsidRPr="00291401" w:rsidRDefault="00F205FF" w:rsidP="00EF5637">
            <w:pPr>
              <w:contextualSpacing/>
              <w:rPr>
                <w:sz w:val="16"/>
                <w:szCs w:val="18"/>
              </w:rPr>
            </w:pPr>
            <w:r w:rsidRPr="00291401">
              <w:rPr>
                <w:sz w:val="16"/>
                <w:szCs w:val="18"/>
              </w:rPr>
              <w:t>Proje</w:t>
            </w:r>
          </w:p>
        </w:tc>
        <w:tc>
          <w:tcPr>
            <w:tcW w:w="2424" w:type="dxa"/>
            <w:shd w:val="clear" w:color="auto" w:fill="auto"/>
          </w:tcPr>
          <w:p w14:paraId="6BD125B3" w14:textId="77777777" w:rsidR="00F205FF" w:rsidRPr="00291401" w:rsidRDefault="00F205FF" w:rsidP="00EF5637">
            <w:pPr>
              <w:contextualSpacing/>
              <w:jc w:val="right"/>
              <w:rPr>
                <w:sz w:val="16"/>
                <w:szCs w:val="18"/>
              </w:rPr>
            </w:pPr>
          </w:p>
        </w:tc>
        <w:tc>
          <w:tcPr>
            <w:tcW w:w="810" w:type="dxa"/>
            <w:shd w:val="clear" w:color="auto" w:fill="auto"/>
          </w:tcPr>
          <w:p w14:paraId="51A02270" w14:textId="77777777" w:rsidR="00F205FF" w:rsidRPr="00291401" w:rsidRDefault="00F205FF" w:rsidP="00EF5637">
            <w:pPr>
              <w:contextualSpacing/>
              <w:jc w:val="right"/>
              <w:rPr>
                <w:sz w:val="16"/>
                <w:szCs w:val="18"/>
              </w:rPr>
            </w:pPr>
          </w:p>
        </w:tc>
        <w:tc>
          <w:tcPr>
            <w:tcW w:w="1722" w:type="dxa"/>
            <w:shd w:val="clear" w:color="auto" w:fill="auto"/>
          </w:tcPr>
          <w:p w14:paraId="0755F76F" w14:textId="77777777" w:rsidR="00F205FF" w:rsidRPr="00291401" w:rsidRDefault="00F205FF" w:rsidP="00EF5637">
            <w:pPr>
              <w:contextualSpacing/>
              <w:jc w:val="right"/>
              <w:rPr>
                <w:sz w:val="16"/>
                <w:szCs w:val="18"/>
              </w:rPr>
            </w:pPr>
          </w:p>
        </w:tc>
      </w:tr>
      <w:tr w:rsidR="00F205FF" w:rsidRPr="00291401" w14:paraId="55065713" w14:textId="77777777" w:rsidTr="00EF5637">
        <w:tc>
          <w:tcPr>
            <w:tcW w:w="4898" w:type="dxa"/>
            <w:shd w:val="clear" w:color="auto" w:fill="auto"/>
          </w:tcPr>
          <w:p w14:paraId="54CC5D4E" w14:textId="77777777" w:rsidR="00F205FF" w:rsidRPr="00291401" w:rsidRDefault="00F205FF" w:rsidP="00EF5637">
            <w:pPr>
              <w:contextualSpacing/>
              <w:rPr>
                <w:sz w:val="16"/>
                <w:szCs w:val="18"/>
              </w:rPr>
            </w:pPr>
            <w:r w:rsidRPr="00291401">
              <w:rPr>
                <w:sz w:val="16"/>
                <w:szCs w:val="18"/>
              </w:rPr>
              <w:t>Ödevler</w:t>
            </w:r>
          </w:p>
        </w:tc>
        <w:tc>
          <w:tcPr>
            <w:tcW w:w="2424" w:type="dxa"/>
            <w:shd w:val="clear" w:color="auto" w:fill="auto"/>
          </w:tcPr>
          <w:p w14:paraId="3F245473" w14:textId="77777777" w:rsidR="00F205FF" w:rsidRPr="00291401" w:rsidRDefault="00F205FF" w:rsidP="00EF5637">
            <w:pPr>
              <w:contextualSpacing/>
              <w:jc w:val="right"/>
              <w:rPr>
                <w:sz w:val="16"/>
                <w:szCs w:val="18"/>
              </w:rPr>
            </w:pPr>
          </w:p>
        </w:tc>
        <w:tc>
          <w:tcPr>
            <w:tcW w:w="810" w:type="dxa"/>
            <w:shd w:val="clear" w:color="auto" w:fill="auto"/>
          </w:tcPr>
          <w:p w14:paraId="6FC894D2" w14:textId="77777777" w:rsidR="00F205FF" w:rsidRPr="00291401" w:rsidRDefault="00F205FF" w:rsidP="00EF5637">
            <w:pPr>
              <w:contextualSpacing/>
              <w:jc w:val="right"/>
              <w:rPr>
                <w:sz w:val="16"/>
                <w:szCs w:val="18"/>
              </w:rPr>
            </w:pPr>
          </w:p>
        </w:tc>
        <w:tc>
          <w:tcPr>
            <w:tcW w:w="1722" w:type="dxa"/>
            <w:shd w:val="clear" w:color="auto" w:fill="auto"/>
          </w:tcPr>
          <w:p w14:paraId="7D021C58" w14:textId="77777777" w:rsidR="00F205FF" w:rsidRPr="00291401" w:rsidRDefault="00F205FF" w:rsidP="00EF5637">
            <w:pPr>
              <w:contextualSpacing/>
              <w:jc w:val="right"/>
              <w:rPr>
                <w:sz w:val="16"/>
                <w:szCs w:val="18"/>
              </w:rPr>
            </w:pPr>
          </w:p>
        </w:tc>
      </w:tr>
      <w:tr w:rsidR="00F205FF" w:rsidRPr="00291401" w14:paraId="39DB7F41" w14:textId="77777777" w:rsidTr="00EF5637">
        <w:tc>
          <w:tcPr>
            <w:tcW w:w="4898" w:type="dxa"/>
            <w:shd w:val="clear" w:color="auto" w:fill="auto"/>
          </w:tcPr>
          <w:p w14:paraId="6F475E86" w14:textId="77777777" w:rsidR="00F205FF" w:rsidRPr="00291401" w:rsidRDefault="00F205FF" w:rsidP="00EF5637">
            <w:pPr>
              <w:contextualSpacing/>
              <w:rPr>
                <w:sz w:val="16"/>
                <w:szCs w:val="18"/>
              </w:rPr>
            </w:pPr>
            <w:r w:rsidRPr="00291401">
              <w:rPr>
                <w:sz w:val="16"/>
                <w:szCs w:val="18"/>
              </w:rPr>
              <w:t>Ara Sınavlara hazırlanma süresi</w:t>
            </w:r>
          </w:p>
        </w:tc>
        <w:tc>
          <w:tcPr>
            <w:tcW w:w="2424" w:type="dxa"/>
            <w:shd w:val="clear" w:color="auto" w:fill="auto"/>
          </w:tcPr>
          <w:p w14:paraId="200226BB" w14:textId="77777777" w:rsidR="00F205FF" w:rsidRPr="00291401" w:rsidRDefault="00F205FF" w:rsidP="00EF5637">
            <w:pPr>
              <w:contextualSpacing/>
              <w:jc w:val="right"/>
              <w:rPr>
                <w:sz w:val="16"/>
                <w:szCs w:val="18"/>
              </w:rPr>
            </w:pPr>
          </w:p>
        </w:tc>
        <w:tc>
          <w:tcPr>
            <w:tcW w:w="810" w:type="dxa"/>
            <w:shd w:val="clear" w:color="auto" w:fill="auto"/>
          </w:tcPr>
          <w:p w14:paraId="0D9484B7" w14:textId="77777777" w:rsidR="00F205FF" w:rsidRPr="00291401" w:rsidRDefault="00F205FF" w:rsidP="00EF5637">
            <w:pPr>
              <w:contextualSpacing/>
              <w:jc w:val="right"/>
              <w:rPr>
                <w:sz w:val="16"/>
                <w:szCs w:val="18"/>
              </w:rPr>
            </w:pPr>
          </w:p>
        </w:tc>
        <w:tc>
          <w:tcPr>
            <w:tcW w:w="1722" w:type="dxa"/>
            <w:shd w:val="clear" w:color="auto" w:fill="auto"/>
          </w:tcPr>
          <w:p w14:paraId="15B41D7A" w14:textId="77777777" w:rsidR="00F205FF" w:rsidRPr="00291401" w:rsidRDefault="00F205FF" w:rsidP="00EF5637">
            <w:pPr>
              <w:contextualSpacing/>
              <w:jc w:val="right"/>
              <w:rPr>
                <w:sz w:val="16"/>
                <w:szCs w:val="18"/>
              </w:rPr>
            </w:pPr>
          </w:p>
        </w:tc>
      </w:tr>
      <w:tr w:rsidR="00F205FF" w:rsidRPr="00291401" w14:paraId="44345ECA" w14:textId="77777777" w:rsidTr="00EF5637">
        <w:tc>
          <w:tcPr>
            <w:tcW w:w="4898" w:type="dxa"/>
            <w:shd w:val="clear" w:color="auto" w:fill="auto"/>
          </w:tcPr>
          <w:p w14:paraId="34ADA15A" w14:textId="77777777" w:rsidR="00F205FF" w:rsidRPr="00291401" w:rsidRDefault="00F205FF" w:rsidP="00EF5637">
            <w:pPr>
              <w:contextualSpacing/>
              <w:rPr>
                <w:sz w:val="16"/>
                <w:szCs w:val="18"/>
              </w:rPr>
            </w:pPr>
            <w:r w:rsidRPr="00291401">
              <w:rPr>
                <w:sz w:val="16"/>
                <w:szCs w:val="18"/>
              </w:rPr>
              <w:t>Yarıyıl Sonu Sınavına hazırlanma süresi</w:t>
            </w:r>
          </w:p>
        </w:tc>
        <w:tc>
          <w:tcPr>
            <w:tcW w:w="2424" w:type="dxa"/>
            <w:shd w:val="clear" w:color="auto" w:fill="auto"/>
          </w:tcPr>
          <w:p w14:paraId="0413D124" w14:textId="7BD266C6" w:rsidR="00F205FF" w:rsidRPr="00291401" w:rsidRDefault="00F205FF" w:rsidP="00EF5637">
            <w:pPr>
              <w:contextualSpacing/>
              <w:jc w:val="right"/>
              <w:rPr>
                <w:sz w:val="16"/>
                <w:szCs w:val="18"/>
              </w:rPr>
            </w:pPr>
            <w:r>
              <w:rPr>
                <w:sz w:val="16"/>
                <w:szCs w:val="18"/>
              </w:rPr>
              <w:t>1</w:t>
            </w:r>
          </w:p>
        </w:tc>
        <w:tc>
          <w:tcPr>
            <w:tcW w:w="810" w:type="dxa"/>
            <w:shd w:val="clear" w:color="auto" w:fill="auto"/>
          </w:tcPr>
          <w:p w14:paraId="074B0495" w14:textId="77F92C51" w:rsidR="00F205FF" w:rsidRPr="00291401" w:rsidRDefault="00F205FF" w:rsidP="00EF5637">
            <w:pPr>
              <w:contextualSpacing/>
              <w:jc w:val="right"/>
              <w:rPr>
                <w:sz w:val="16"/>
                <w:szCs w:val="18"/>
              </w:rPr>
            </w:pPr>
            <w:r>
              <w:rPr>
                <w:sz w:val="16"/>
                <w:szCs w:val="18"/>
              </w:rPr>
              <w:t>45</w:t>
            </w:r>
          </w:p>
        </w:tc>
        <w:tc>
          <w:tcPr>
            <w:tcW w:w="1722" w:type="dxa"/>
            <w:shd w:val="clear" w:color="auto" w:fill="auto"/>
          </w:tcPr>
          <w:p w14:paraId="63FB8BF0" w14:textId="2AF710E5" w:rsidR="00F205FF" w:rsidRPr="00291401" w:rsidRDefault="00F205FF" w:rsidP="00EF5637">
            <w:pPr>
              <w:contextualSpacing/>
              <w:jc w:val="right"/>
              <w:rPr>
                <w:sz w:val="16"/>
                <w:szCs w:val="18"/>
              </w:rPr>
            </w:pPr>
            <w:r>
              <w:rPr>
                <w:sz w:val="16"/>
                <w:szCs w:val="18"/>
              </w:rPr>
              <w:t>45</w:t>
            </w:r>
          </w:p>
        </w:tc>
      </w:tr>
      <w:tr w:rsidR="00F205FF" w:rsidRPr="00291401" w14:paraId="4F02AC0E" w14:textId="77777777" w:rsidTr="00EF5637">
        <w:tc>
          <w:tcPr>
            <w:tcW w:w="4898" w:type="dxa"/>
            <w:shd w:val="clear" w:color="auto" w:fill="808080" w:themeFill="background1" w:themeFillShade="80"/>
          </w:tcPr>
          <w:p w14:paraId="282534B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366509D5" w14:textId="0B2AF871" w:rsidR="00F205FF" w:rsidRPr="00291401" w:rsidRDefault="00F205FF" w:rsidP="00F205FF">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5D36FBAE" w14:textId="77777777" w:rsidR="00F205FF" w:rsidRPr="00291401" w:rsidRDefault="00F205FF" w:rsidP="00EF5637">
            <w:pPr>
              <w:contextualSpacing/>
              <w:jc w:val="right"/>
              <w:rPr>
                <w:color w:val="FFFFFF" w:themeColor="background1"/>
                <w:sz w:val="16"/>
                <w:szCs w:val="18"/>
              </w:rPr>
            </w:pPr>
          </w:p>
        </w:tc>
        <w:tc>
          <w:tcPr>
            <w:tcW w:w="1722" w:type="dxa"/>
            <w:shd w:val="clear" w:color="auto" w:fill="808080" w:themeFill="background1" w:themeFillShade="80"/>
          </w:tcPr>
          <w:p w14:paraId="2162311B" w14:textId="1858BF14" w:rsidR="00F205FF" w:rsidRPr="00291401" w:rsidRDefault="00F205FF" w:rsidP="00EF5637">
            <w:pPr>
              <w:contextualSpacing/>
              <w:jc w:val="right"/>
              <w:rPr>
                <w:color w:val="FFFFFF" w:themeColor="background1"/>
                <w:sz w:val="16"/>
                <w:szCs w:val="18"/>
              </w:rPr>
            </w:pPr>
            <w:r>
              <w:rPr>
                <w:color w:val="FFFFFF" w:themeColor="background1"/>
                <w:sz w:val="16"/>
                <w:szCs w:val="18"/>
              </w:rPr>
              <w:t>157</w:t>
            </w:r>
          </w:p>
        </w:tc>
      </w:tr>
    </w:tbl>
    <w:p w14:paraId="348F675C"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05FF" w:rsidRPr="00291401" w14:paraId="27DEE9C0" w14:textId="77777777" w:rsidTr="00EF5637">
        <w:tc>
          <w:tcPr>
            <w:tcW w:w="2192" w:type="dxa"/>
            <w:shd w:val="clear" w:color="auto" w:fill="D9D9D9" w:themeFill="background1" w:themeFillShade="D9"/>
          </w:tcPr>
          <w:p w14:paraId="7C7CF8D4" w14:textId="77777777" w:rsidR="00F205FF" w:rsidRPr="00291401" w:rsidRDefault="00F205FF" w:rsidP="00EF563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6162D6FF" w14:textId="77777777" w:rsidR="00F205FF" w:rsidRPr="00291401" w:rsidRDefault="00F205FF" w:rsidP="00EF5637">
            <w:pPr>
              <w:contextualSpacing/>
              <w:rPr>
                <w:sz w:val="16"/>
                <w:szCs w:val="18"/>
              </w:rPr>
            </w:pPr>
            <w:r w:rsidRPr="00291401">
              <w:rPr>
                <w:sz w:val="16"/>
                <w:szCs w:val="18"/>
              </w:rPr>
              <w:t>Bu dersin başarılı bir şekilde tamamlanmasıyla öğrenciler şunları yapabileceklerdir.</w:t>
            </w:r>
          </w:p>
        </w:tc>
      </w:tr>
      <w:tr w:rsidR="00F205FF" w:rsidRPr="00291401" w14:paraId="45E69DCA" w14:textId="77777777" w:rsidTr="00EF5637">
        <w:tc>
          <w:tcPr>
            <w:tcW w:w="2192" w:type="dxa"/>
            <w:shd w:val="clear" w:color="auto" w:fill="808080" w:themeFill="background1" w:themeFillShade="80"/>
          </w:tcPr>
          <w:p w14:paraId="2DBA40EB"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5D594CDD"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173B8A63" w14:textId="77777777" w:rsidTr="00EF5637">
        <w:tc>
          <w:tcPr>
            <w:tcW w:w="2192" w:type="dxa"/>
          </w:tcPr>
          <w:p w14:paraId="3B40309D" w14:textId="77777777" w:rsidR="00F205FF" w:rsidRPr="00291401" w:rsidRDefault="00F205FF" w:rsidP="00EF5637">
            <w:pPr>
              <w:contextualSpacing/>
              <w:rPr>
                <w:sz w:val="16"/>
                <w:szCs w:val="18"/>
              </w:rPr>
            </w:pPr>
            <w:r w:rsidRPr="00291401">
              <w:rPr>
                <w:sz w:val="16"/>
                <w:szCs w:val="18"/>
              </w:rPr>
              <w:t>Ö1</w:t>
            </w:r>
          </w:p>
        </w:tc>
        <w:tc>
          <w:tcPr>
            <w:tcW w:w="7662" w:type="dxa"/>
          </w:tcPr>
          <w:p w14:paraId="2895D5E5" w14:textId="5C4D728F" w:rsidR="00F205FF" w:rsidRPr="00291401" w:rsidRDefault="00F205FF" w:rsidP="00EF5637">
            <w:pPr>
              <w:contextualSpacing/>
              <w:rPr>
                <w:sz w:val="16"/>
                <w:szCs w:val="18"/>
              </w:rPr>
            </w:pPr>
            <w:r w:rsidRPr="00F205FF">
              <w:rPr>
                <w:sz w:val="16"/>
                <w:szCs w:val="18"/>
              </w:rPr>
              <w:t>Belirlenen konuda yeterli araştırma yapma becerisi kazanır</w:t>
            </w:r>
          </w:p>
        </w:tc>
      </w:tr>
      <w:tr w:rsidR="00F205FF" w:rsidRPr="00291401" w14:paraId="51C6534B" w14:textId="77777777" w:rsidTr="00EF5637">
        <w:tc>
          <w:tcPr>
            <w:tcW w:w="2192" w:type="dxa"/>
          </w:tcPr>
          <w:p w14:paraId="6238A36C" w14:textId="77777777" w:rsidR="00F205FF" w:rsidRPr="00291401" w:rsidRDefault="00F205FF" w:rsidP="00EF5637">
            <w:pPr>
              <w:contextualSpacing/>
              <w:rPr>
                <w:sz w:val="16"/>
                <w:szCs w:val="18"/>
              </w:rPr>
            </w:pPr>
            <w:r w:rsidRPr="00291401">
              <w:rPr>
                <w:sz w:val="16"/>
                <w:szCs w:val="18"/>
              </w:rPr>
              <w:t>Ö2</w:t>
            </w:r>
          </w:p>
        </w:tc>
        <w:tc>
          <w:tcPr>
            <w:tcW w:w="7662" w:type="dxa"/>
          </w:tcPr>
          <w:p w14:paraId="31E24D90" w14:textId="547D6A56" w:rsidR="00F205FF" w:rsidRPr="00291401" w:rsidRDefault="00F205FF" w:rsidP="00EF5637">
            <w:pPr>
              <w:contextualSpacing/>
              <w:rPr>
                <w:sz w:val="16"/>
                <w:szCs w:val="18"/>
              </w:rPr>
            </w:pPr>
            <w:r w:rsidRPr="00F205FF">
              <w:rPr>
                <w:sz w:val="16"/>
                <w:szCs w:val="18"/>
              </w:rPr>
              <w:t>Literatür tarar ve sunum hazırlar</w:t>
            </w:r>
          </w:p>
        </w:tc>
      </w:tr>
      <w:tr w:rsidR="00F205FF" w:rsidRPr="00291401" w14:paraId="5EC9B1A1" w14:textId="77777777" w:rsidTr="00EF5637">
        <w:tc>
          <w:tcPr>
            <w:tcW w:w="2192" w:type="dxa"/>
          </w:tcPr>
          <w:p w14:paraId="4076571D" w14:textId="77777777" w:rsidR="00F205FF" w:rsidRPr="00291401" w:rsidRDefault="00F205FF" w:rsidP="00EF5637">
            <w:pPr>
              <w:contextualSpacing/>
              <w:rPr>
                <w:sz w:val="16"/>
                <w:szCs w:val="18"/>
              </w:rPr>
            </w:pPr>
            <w:r w:rsidRPr="00291401">
              <w:rPr>
                <w:sz w:val="16"/>
                <w:szCs w:val="18"/>
              </w:rPr>
              <w:t>Ö3</w:t>
            </w:r>
          </w:p>
        </w:tc>
        <w:tc>
          <w:tcPr>
            <w:tcW w:w="7662" w:type="dxa"/>
          </w:tcPr>
          <w:p w14:paraId="16F8B879" w14:textId="6946B68A" w:rsidR="00F205FF" w:rsidRPr="00291401" w:rsidRDefault="00F205FF" w:rsidP="00EF5637">
            <w:pPr>
              <w:contextualSpacing/>
              <w:rPr>
                <w:sz w:val="16"/>
                <w:szCs w:val="18"/>
              </w:rPr>
            </w:pPr>
            <w:r w:rsidRPr="00F205FF">
              <w:rPr>
                <w:sz w:val="16"/>
                <w:szCs w:val="18"/>
              </w:rPr>
              <w:t>Bilimsel ve teknolojik gelişmelerle ilgili bilgilere erişme ve sürekli yenileme yeteneğini kazanır</w:t>
            </w:r>
          </w:p>
        </w:tc>
      </w:tr>
      <w:tr w:rsidR="00F205FF" w:rsidRPr="00291401" w14:paraId="1ECAE233" w14:textId="77777777" w:rsidTr="00EF5637">
        <w:tc>
          <w:tcPr>
            <w:tcW w:w="2192" w:type="dxa"/>
          </w:tcPr>
          <w:p w14:paraId="7AB045C0" w14:textId="77777777" w:rsidR="00F205FF" w:rsidRPr="00291401" w:rsidRDefault="00F205FF" w:rsidP="00EF5637">
            <w:pPr>
              <w:contextualSpacing/>
              <w:rPr>
                <w:sz w:val="16"/>
                <w:szCs w:val="18"/>
              </w:rPr>
            </w:pPr>
            <w:r w:rsidRPr="00291401">
              <w:rPr>
                <w:sz w:val="16"/>
                <w:szCs w:val="18"/>
              </w:rPr>
              <w:t>Ö4</w:t>
            </w:r>
          </w:p>
        </w:tc>
        <w:tc>
          <w:tcPr>
            <w:tcW w:w="7662" w:type="dxa"/>
          </w:tcPr>
          <w:p w14:paraId="5770D5E7" w14:textId="3AC72E3A" w:rsidR="00F205FF" w:rsidRPr="00291401" w:rsidRDefault="00F205FF" w:rsidP="00EF5637">
            <w:pPr>
              <w:contextualSpacing/>
              <w:rPr>
                <w:sz w:val="16"/>
                <w:szCs w:val="18"/>
              </w:rPr>
            </w:pPr>
            <w:r w:rsidRPr="00F205FF">
              <w:rPr>
                <w:sz w:val="16"/>
                <w:szCs w:val="18"/>
              </w:rPr>
              <w:t>Bilimsel ve teknolojik gelişmelerle ilgili bilgileri yorumlama becerisi kazanır</w:t>
            </w:r>
          </w:p>
        </w:tc>
      </w:tr>
      <w:tr w:rsidR="00F205FF" w:rsidRPr="00291401" w14:paraId="48F080F0" w14:textId="77777777" w:rsidTr="00EF5637">
        <w:tc>
          <w:tcPr>
            <w:tcW w:w="2192" w:type="dxa"/>
          </w:tcPr>
          <w:p w14:paraId="68548BDA" w14:textId="77777777" w:rsidR="00F205FF" w:rsidRPr="00291401" w:rsidRDefault="00F205FF" w:rsidP="00EF5637">
            <w:pPr>
              <w:contextualSpacing/>
              <w:rPr>
                <w:sz w:val="16"/>
                <w:szCs w:val="18"/>
              </w:rPr>
            </w:pPr>
            <w:r w:rsidRPr="00291401">
              <w:rPr>
                <w:sz w:val="16"/>
                <w:szCs w:val="18"/>
              </w:rPr>
              <w:t>Ö5</w:t>
            </w:r>
          </w:p>
        </w:tc>
        <w:tc>
          <w:tcPr>
            <w:tcW w:w="7662" w:type="dxa"/>
          </w:tcPr>
          <w:p w14:paraId="0E86156C" w14:textId="77777777" w:rsidR="00F205FF" w:rsidRPr="00291401" w:rsidRDefault="00F205FF" w:rsidP="00EF5637">
            <w:pPr>
              <w:contextualSpacing/>
              <w:rPr>
                <w:sz w:val="16"/>
                <w:szCs w:val="18"/>
              </w:rPr>
            </w:pPr>
          </w:p>
        </w:tc>
      </w:tr>
      <w:tr w:rsidR="00F205FF" w:rsidRPr="00291401" w14:paraId="46C066A7" w14:textId="77777777" w:rsidTr="00EF5637">
        <w:tc>
          <w:tcPr>
            <w:tcW w:w="2192" w:type="dxa"/>
          </w:tcPr>
          <w:p w14:paraId="4D8F5393" w14:textId="77777777" w:rsidR="00F205FF" w:rsidRPr="00291401" w:rsidRDefault="00F205FF" w:rsidP="00EF5637">
            <w:pPr>
              <w:contextualSpacing/>
              <w:rPr>
                <w:sz w:val="16"/>
                <w:szCs w:val="18"/>
              </w:rPr>
            </w:pPr>
            <w:r w:rsidRPr="00291401">
              <w:rPr>
                <w:sz w:val="16"/>
                <w:szCs w:val="18"/>
              </w:rPr>
              <w:t>Ö6</w:t>
            </w:r>
          </w:p>
        </w:tc>
        <w:tc>
          <w:tcPr>
            <w:tcW w:w="7662" w:type="dxa"/>
          </w:tcPr>
          <w:p w14:paraId="0E8606D2" w14:textId="77777777" w:rsidR="00F205FF" w:rsidRPr="00291401" w:rsidRDefault="00F205FF" w:rsidP="00EF5637">
            <w:pPr>
              <w:contextualSpacing/>
              <w:rPr>
                <w:sz w:val="16"/>
                <w:szCs w:val="18"/>
              </w:rPr>
            </w:pPr>
          </w:p>
        </w:tc>
      </w:tr>
    </w:tbl>
    <w:p w14:paraId="5E2EEFA1"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05FF" w:rsidRPr="00291401" w14:paraId="0B47F35E" w14:textId="77777777" w:rsidTr="00EF5637">
        <w:tc>
          <w:tcPr>
            <w:tcW w:w="2103" w:type="dxa"/>
            <w:shd w:val="clear" w:color="auto" w:fill="D9D9D9" w:themeFill="background1" w:themeFillShade="D9"/>
          </w:tcPr>
          <w:p w14:paraId="49ABE0F5" w14:textId="77777777" w:rsidR="00F205FF" w:rsidRPr="00291401" w:rsidRDefault="00F205FF" w:rsidP="00EF5637">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61E1FF4D" w14:textId="77777777" w:rsidR="00F205FF" w:rsidRPr="00291401" w:rsidRDefault="00F205FF" w:rsidP="00EF5637">
            <w:pPr>
              <w:contextualSpacing/>
              <w:rPr>
                <w:sz w:val="16"/>
                <w:szCs w:val="18"/>
              </w:rPr>
            </w:pPr>
            <w:r w:rsidRPr="00291401">
              <w:rPr>
                <w:sz w:val="16"/>
                <w:szCs w:val="18"/>
              </w:rPr>
              <w:t>Program çıktılarının sayısı genelde 10‐ 15 arasında olmalı, TYYÇ program yeterlilikleri ile uyumlu tanımlanmalıdır.</w:t>
            </w:r>
          </w:p>
          <w:p w14:paraId="360C272E" w14:textId="77777777" w:rsidR="00F205FF" w:rsidRPr="00291401" w:rsidRDefault="00F205FF" w:rsidP="00EF5637">
            <w:pPr>
              <w:contextualSpacing/>
              <w:rPr>
                <w:sz w:val="16"/>
                <w:szCs w:val="18"/>
              </w:rPr>
            </w:pPr>
            <w:r w:rsidRPr="00291401">
              <w:rPr>
                <w:sz w:val="16"/>
                <w:szCs w:val="18"/>
              </w:rPr>
              <w:t>Bu Programın başarılı bir şekilde tamamlanmasıyla öğrenciler şunları yapabileceklerdir.</w:t>
            </w:r>
          </w:p>
        </w:tc>
      </w:tr>
      <w:tr w:rsidR="00F205FF" w:rsidRPr="00291401" w14:paraId="084EFDEC" w14:textId="77777777" w:rsidTr="00EF5637">
        <w:tc>
          <w:tcPr>
            <w:tcW w:w="2103" w:type="dxa"/>
            <w:shd w:val="clear" w:color="auto" w:fill="808080" w:themeFill="background1" w:themeFillShade="80"/>
          </w:tcPr>
          <w:p w14:paraId="625026F3"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37F33542"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Açıklama</w:t>
            </w:r>
          </w:p>
        </w:tc>
      </w:tr>
      <w:tr w:rsidR="00F205FF" w:rsidRPr="00291401" w14:paraId="617ABB3F" w14:textId="77777777" w:rsidTr="00EF5637">
        <w:tc>
          <w:tcPr>
            <w:tcW w:w="2103" w:type="dxa"/>
          </w:tcPr>
          <w:p w14:paraId="596FEB26" w14:textId="77777777" w:rsidR="00F205FF" w:rsidRPr="00291401" w:rsidRDefault="00F205FF" w:rsidP="00EF5637">
            <w:pPr>
              <w:contextualSpacing/>
              <w:rPr>
                <w:sz w:val="16"/>
                <w:szCs w:val="18"/>
              </w:rPr>
            </w:pPr>
            <w:r w:rsidRPr="00291401">
              <w:rPr>
                <w:sz w:val="16"/>
                <w:szCs w:val="18"/>
              </w:rPr>
              <w:t>P1</w:t>
            </w:r>
          </w:p>
        </w:tc>
        <w:tc>
          <w:tcPr>
            <w:tcW w:w="7183" w:type="dxa"/>
            <w:vAlign w:val="center"/>
          </w:tcPr>
          <w:p w14:paraId="359CF549" w14:textId="77777777" w:rsidR="00F205FF" w:rsidRPr="00291401" w:rsidRDefault="00F205FF" w:rsidP="00EF5637">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05FF" w:rsidRPr="00291401" w14:paraId="542FB8CD" w14:textId="77777777" w:rsidTr="00EF5637">
        <w:tc>
          <w:tcPr>
            <w:tcW w:w="2103" w:type="dxa"/>
          </w:tcPr>
          <w:p w14:paraId="3C6E55E6" w14:textId="77777777" w:rsidR="00F205FF" w:rsidRPr="00291401" w:rsidRDefault="00F205FF" w:rsidP="00EF5637">
            <w:pPr>
              <w:contextualSpacing/>
              <w:rPr>
                <w:sz w:val="16"/>
                <w:szCs w:val="18"/>
              </w:rPr>
            </w:pPr>
            <w:r w:rsidRPr="00291401">
              <w:rPr>
                <w:sz w:val="16"/>
                <w:szCs w:val="18"/>
              </w:rPr>
              <w:t>P2</w:t>
            </w:r>
          </w:p>
        </w:tc>
        <w:tc>
          <w:tcPr>
            <w:tcW w:w="7183" w:type="dxa"/>
            <w:vAlign w:val="center"/>
          </w:tcPr>
          <w:p w14:paraId="6FE2359D" w14:textId="77777777" w:rsidR="00F205FF" w:rsidRPr="00291401" w:rsidRDefault="00F205FF" w:rsidP="00EF5637">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05FF" w:rsidRPr="00291401" w14:paraId="7CB0ACE9" w14:textId="77777777" w:rsidTr="00EF5637">
        <w:tc>
          <w:tcPr>
            <w:tcW w:w="2103" w:type="dxa"/>
          </w:tcPr>
          <w:p w14:paraId="45D1788C" w14:textId="77777777" w:rsidR="00F205FF" w:rsidRPr="00291401" w:rsidRDefault="00F205FF" w:rsidP="00EF5637">
            <w:pPr>
              <w:contextualSpacing/>
              <w:rPr>
                <w:sz w:val="16"/>
                <w:szCs w:val="18"/>
              </w:rPr>
            </w:pPr>
            <w:r w:rsidRPr="00291401">
              <w:rPr>
                <w:sz w:val="16"/>
                <w:szCs w:val="18"/>
              </w:rPr>
              <w:t>P3</w:t>
            </w:r>
          </w:p>
        </w:tc>
        <w:tc>
          <w:tcPr>
            <w:tcW w:w="7183" w:type="dxa"/>
            <w:vAlign w:val="center"/>
          </w:tcPr>
          <w:p w14:paraId="100A782A" w14:textId="77777777" w:rsidR="00F205FF" w:rsidRPr="00291401" w:rsidRDefault="00F205FF" w:rsidP="00EF5637">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05FF" w:rsidRPr="00291401" w14:paraId="18998909" w14:textId="77777777" w:rsidTr="00EF5637">
        <w:tc>
          <w:tcPr>
            <w:tcW w:w="2103" w:type="dxa"/>
          </w:tcPr>
          <w:p w14:paraId="20E655B1" w14:textId="77777777" w:rsidR="00F205FF" w:rsidRPr="00291401" w:rsidRDefault="00F205FF" w:rsidP="00EF5637">
            <w:pPr>
              <w:contextualSpacing/>
              <w:rPr>
                <w:sz w:val="16"/>
                <w:szCs w:val="18"/>
              </w:rPr>
            </w:pPr>
            <w:r w:rsidRPr="00291401">
              <w:rPr>
                <w:sz w:val="16"/>
                <w:szCs w:val="18"/>
              </w:rPr>
              <w:t>P4</w:t>
            </w:r>
          </w:p>
        </w:tc>
        <w:tc>
          <w:tcPr>
            <w:tcW w:w="7183" w:type="dxa"/>
            <w:vAlign w:val="center"/>
          </w:tcPr>
          <w:p w14:paraId="3F722245" w14:textId="77777777" w:rsidR="00F205FF" w:rsidRPr="00291401" w:rsidRDefault="00F205FF" w:rsidP="00EF5637">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05FF" w:rsidRPr="00291401" w14:paraId="50765D10" w14:textId="77777777" w:rsidTr="00EF5637">
        <w:tc>
          <w:tcPr>
            <w:tcW w:w="2103" w:type="dxa"/>
          </w:tcPr>
          <w:p w14:paraId="552ADB2F" w14:textId="77777777" w:rsidR="00F205FF" w:rsidRPr="00291401" w:rsidRDefault="00F205FF" w:rsidP="00EF5637">
            <w:pPr>
              <w:contextualSpacing/>
              <w:rPr>
                <w:sz w:val="16"/>
                <w:szCs w:val="18"/>
              </w:rPr>
            </w:pPr>
            <w:r w:rsidRPr="00291401">
              <w:rPr>
                <w:sz w:val="16"/>
                <w:szCs w:val="18"/>
              </w:rPr>
              <w:t>P5</w:t>
            </w:r>
          </w:p>
        </w:tc>
        <w:tc>
          <w:tcPr>
            <w:tcW w:w="7183" w:type="dxa"/>
            <w:vAlign w:val="center"/>
          </w:tcPr>
          <w:p w14:paraId="68278DC3" w14:textId="77777777" w:rsidR="00F205FF" w:rsidRPr="00291401" w:rsidRDefault="00F205FF" w:rsidP="00EF5637">
            <w:pPr>
              <w:contextualSpacing/>
              <w:rPr>
                <w:sz w:val="16"/>
                <w:szCs w:val="18"/>
              </w:rPr>
            </w:pPr>
            <w:r w:rsidRPr="008B5534">
              <w:rPr>
                <w:rFonts w:cstheme="minorHAnsi"/>
                <w:sz w:val="16"/>
                <w:szCs w:val="16"/>
              </w:rPr>
              <w:t>Temel jeolojik bilgileri kavrama becerisine sahiptir</w:t>
            </w:r>
          </w:p>
        </w:tc>
      </w:tr>
      <w:tr w:rsidR="00F205FF" w:rsidRPr="00291401" w14:paraId="592F550A" w14:textId="77777777" w:rsidTr="00EF5637">
        <w:tc>
          <w:tcPr>
            <w:tcW w:w="2103" w:type="dxa"/>
          </w:tcPr>
          <w:p w14:paraId="67DD05E1" w14:textId="77777777" w:rsidR="00F205FF" w:rsidRPr="00291401" w:rsidRDefault="00F205FF" w:rsidP="00EF5637">
            <w:pPr>
              <w:contextualSpacing/>
              <w:rPr>
                <w:sz w:val="16"/>
                <w:szCs w:val="18"/>
              </w:rPr>
            </w:pPr>
            <w:r w:rsidRPr="00291401">
              <w:rPr>
                <w:sz w:val="16"/>
                <w:szCs w:val="18"/>
              </w:rPr>
              <w:t>P6</w:t>
            </w:r>
          </w:p>
        </w:tc>
        <w:tc>
          <w:tcPr>
            <w:tcW w:w="7183" w:type="dxa"/>
            <w:vAlign w:val="center"/>
          </w:tcPr>
          <w:p w14:paraId="25376520" w14:textId="77777777" w:rsidR="00F205FF" w:rsidRPr="00291401" w:rsidRDefault="00F205FF" w:rsidP="00EF5637">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05FF" w:rsidRPr="00291401" w14:paraId="2911F013" w14:textId="77777777" w:rsidTr="00EF5637">
        <w:tc>
          <w:tcPr>
            <w:tcW w:w="2103" w:type="dxa"/>
          </w:tcPr>
          <w:p w14:paraId="07DE475D" w14:textId="77777777" w:rsidR="00F205FF" w:rsidRPr="00291401" w:rsidRDefault="00F205FF" w:rsidP="00EF5637">
            <w:pPr>
              <w:contextualSpacing/>
              <w:rPr>
                <w:sz w:val="16"/>
                <w:szCs w:val="18"/>
              </w:rPr>
            </w:pPr>
            <w:r w:rsidRPr="00291401">
              <w:rPr>
                <w:sz w:val="16"/>
                <w:szCs w:val="18"/>
              </w:rPr>
              <w:t>P7</w:t>
            </w:r>
          </w:p>
        </w:tc>
        <w:tc>
          <w:tcPr>
            <w:tcW w:w="7183" w:type="dxa"/>
            <w:vAlign w:val="center"/>
          </w:tcPr>
          <w:p w14:paraId="75646F62" w14:textId="77777777" w:rsidR="00F205FF" w:rsidRPr="00291401" w:rsidRDefault="00F205FF" w:rsidP="00EF5637">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05FF" w:rsidRPr="00291401" w14:paraId="634250D2" w14:textId="77777777" w:rsidTr="00EF5637">
        <w:tc>
          <w:tcPr>
            <w:tcW w:w="2103" w:type="dxa"/>
          </w:tcPr>
          <w:p w14:paraId="3033CAEA" w14:textId="77777777" w:rsidR="00F205FF" w:rsidRPr="00291401" w:rsidRDefault="00F205FF" w:rsidP="00EF5637">
            <w:pPr>
              <w:contextualSpacing/>
              <w:rPr>
                <w:sz w:val="16"/>
                <w:szCs w:val="18"/>
              </w:rPr>
            </w:pPr>
            <w:r w:rsidRPr="00291401">
              <w:rPr>
                <w:sz w:val="16"/>
                <w:szCs w:val="18"/>
              </w:rPr>
              <w:t>P8</w:t>
            </w:r>
          </w:p>
        </w:tc>
        <w:tc>
          <w:tcPr>
            <w:tcW w:w="7183" w:type="dxa"/>
            <w:vAlign w:val="center"/>
          </w:tcPr>
          <w:p w14:paraId="4DFC4DD2" w14:textId="77777777" w:rsidR="00F205FF" w:rsidRPr="00291401" w:rsidRDefault="00F205FF" w:rsidP="00EF5637">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05FF" w:rsidRPr="00291401" w14:paraId="04054AA9" w14:textId="77777777" w:rsidTr="00EF5637">
        <w:tc>
          <w:tcPr>
            <w:tcW w:w="2103" w:type="dxa"/>
          </w:tcPr>
          <w:p w14:paraId="022378D6" w14:textId="77777777" w:rsidR="00F205FF" w:rsidRPr="00291401" w:rsidRDefault="00F205FF" w:rsidP="00EF5637">
            <w:pPr>
              <w:contextualSpacing/>
              <w:rPr>
                <w:sz w:val="16"/>
                <w:szCs w:val="18"/>
              </w:rPr>
            </w:pPr>
            <w:r w:rsidRPr="00291401">
              <w:rPr>
                <w:sz w:val="16"/>
                <w:szCs w:val="18"/>
              </w:rPr>
              <w:t>P9</w:t>
            </w:r>
          </w:p>
        </w:tc>
        <w:tc>
          <w:tcPr>
            <w:tcW w:w="7183" w:type="dxa"/>
            <w:vAlign w:val="center"/>
          </w:tcPr>
          <w:p w14:paraId="25DF567A" w14:textId="77777777" w:rsidR="00F205FF" w:rsidRPr="00291401" w:rsidRDefault="00F205FF" w:rsidP="00EF5637">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05FF" w:rsidRPr="00291401" w14:paraId="571636A4" w14:textId="77777777" w:rsidTr="00EF5637">
        <w:tc>
          <w:tcPr>
            <w:tcW w:w="2103" w:type="dxa"/>
          </w:tcPr>
          <w:p w14:paraId="5A0DF2AF" w14:textId="77777777" w:rsidR="00F205FF" w:rsidRPr="00291401" w:rsidRDefault="00F205FF" w:rsidP="00EF5637">
            <w:pPr>
              <w:contextualSpacing/>
              <w:rPr>
                <w:sz w:val="16"/>
                <w:szCs w:val="18"/>
              </w:rPr>
            </w:pPr>
            <w:r w:rsidRPr="00291401">
              <w:rPr>
                <w:sz w:val="16"/>
                <w:szCs w:val="18"/>
              </w:rPr>
              <w:t>P10</w:t>
            </w:r>
          </w:p>
        </w:tc>
        <w:tc>
          <w:tcPr>
            <w:tcW w:w="7183" w:type="dxa"/>
            <w:vAlign w:val="center"/>
          </w:tcPr>
          <w:p w14:paraId="642413BD" w14:textId="77777777" w:rsidR="00F205FF" w:rsidRPr="00291401" w:rsidRDefault="00F205FF" w:rsidP="00EF5637">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05FF" w:rsidRPr="00291401" w14:paraId="66268C32" w14:textId="77777777" w:rsidTr="00EF5637">
        <w:tc>
          <w:tcPr>
            <w:tcW w:w="2103" w:type="dxa"/>
          </w:tcPr>
          <w:p w14:paraId="0A3B0A86" w14:textId="77777777" w:rsidR="00F205FF" w:rsidRPr="00291401" w:rsidRDefault="00F205FF" w:rsidP="00EF5637">
            <w:pPr>
              <w:contextualSpacing/>
              <w:rPr>
                <w:sz w:val="16"/>
                <w:szCs w:val="18"/>
              </w:rPr>
            </w:pPr>
            <w:r w:rsidRPr="00291401">
              <w:rPr>
                <w:sz w:val="16"/>
                <w:szCs w:val="18"/>
              </w:rPr>
              <w:t>P11</w:t>
            </w:r>
          </w:p>
        </w:tc>
        <w:tc>
          <w:tcPr>
            <w:tcW w:w="7183" w:type="dxa"/>
            <w:vAlign w:val="center"/>
          </w:tcPr>
          <w:p w14:paraId="160F5B19" w14:textId="77777777" w:rsidR="00F205FF" w:rsidRPr="00291401" w:rsidRDefault="00F205FF" w:rsidP="00EF5637">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6FDD4A41" w14:textId="77777777" w:rsidR="00F205FF" w:rsidRPr="00291401" w:rsidRDefault="00F205FF" w:rsidP="00F205FF">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6"/>
        <w:gridCol w:w="5484"/>
        <w:gridCol w:w="1766"/>
      </w:tblGrid>
      <w:tr w:rsidR="00F205FF" w:rsidRPr="00291401" w14:paraId="3B56F843" w14:textId="77777777" w:rsidTr="00EF5637">
        <w:tc>
          <w:tcPr>
            <w:tcW w:w="10912" w:type="dxa"/>
            <w:gridSpan w:val="3"/>
            <w:shd w:val="clear" w:color="auto" w:fill="D9D9D9" w:themeFill="background1" w:themeFillShade="D9"/>
          </w:tcPr>
          <w:p w14:paraId="177695A1" w14:textId="77777777" w:rsidR="00F205FF" w:rsidRPr="00291401" w:rsidRDefault="00F205FF" w:rsidP="00EF5637">
            <w:pPr>
              <w:contextualSpacing/>
              <w:rPr>
                <w:sz w:val="16"/>
                <w:szCs w:val="18"/>
              </w:rPr>
            </w:pPr>
            <w:r w:rsidRPr="00291401">
              <w:rPr>
                <w:sz w:val="16"/>
                <w:szCs w:val="18"/>
              </w:rPr>
              <w:t>Ders Konuları</w:t>
            </w:r>
          </w:p>
        </w:tc>
      </w:tr>
      <w:tr w:rsidR="00F205FF" w:rsidRPr="00291401" w14:paraId="74E6B195" w14:textId="77777777" w:rsidTr="00EF5637">
        <w:tc>
          <w:tcPr>
            <w:tcW w:w="2376" w:type="dxa"/>
            <w:shd w:val="clear" w:color="auto" w:fill="808080" w:themeFill="background1" w:themeFillShade="80"/>
          </w:tcPr>
          <w:p w14:paraId="127EF3B7"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2B587100"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7AF3C558" w14:textId="77777777" w:rsidR="00F205FF" w:rsidRPr="00291401" w:rsidRDefault="00F205FF" w:rsidP="00EF5637">
            <w:pPr>
              <w:contextualSpacing/>
              <w:rPr>
                <w:color w:val="FFFFFF" w:themeColor="background1"/>
                <w:sz w:val="16"/>
                <w:szCs w:val="18"/>
              </w:rPr>
            </w:pPr>
            <w:r w:rsidRPr="00291401">
              <w:rPr>
                <w:color w:val="FFFFFF" w:themeColor="background1"/>
                <w:sz w:val="16"/>
                <w:szCs w:val="18"/>
              </w:rPr>
              <w:t>Ön Hazırlık</w:t>
            </w:r>
          </w:p>
        </w:tc>
      </w:tr>
      <w:tr w:rsidR="00F205FF" w:rsidRPr="00291401" w14:paraId="52D474F6" w14:textId="77777777" w:rsidTr="00EF5637">
        <w:tc>
          <w:tcPr>
            <w:tcW w:w="2376" w:type="dxa"/>
          </w:tcPr>
          <w:p w14:paraId="5137A1A1" w14:textId="77777777" w:rsidR="00F205FF" w:rsidRPr="00291401" w:rsidRDefault="00F205FF" w:rsidP="00EF5637">
            <w:pPr>
              <w:contextualSpacing/>
              <w:rPr>
                <w:sz w:val="16"/>
                <w:szCs w:val="18"/>
              </w:rPr>
            </w:pPr>
            <w:r w:rsidRPr="00291401">
              <w:rPr>
                <w:sz w:val="16"/>
                <w:szCs w:val="18"/>
              </w:rPr>
              <w:t>1</w:t>
            </w:r>
          </w:p>
        </w:tc>
        <w:tc>
          <w:tcPr>
            <w:tcW w:w="6521" w:type="dxa"/>
          </w:tcPr>
          <w:p w14:paraId="5E408B1B" w14:textId="0F7F8F87" w:rsidR="00F205FF" w:rsidRPr="00291401" w:rsidRDefault="00F205FF" w:rsidP="00EF5637">
            <w:pPr>
              <w:contextualSpacing/>
              <w:rPr>
                <w:sz w:val="16"/>
                <w:szCs w:val="18"/>
              </w:rPr>
            </w:pPr>
            <w:r w:rsidRPr="00F205FF">
              <w:rPr>
                <w:sz w:val="16"/>
                <w:szCs w:val="18"/>
              </w:rPr>
              <w:t>Giriş</w:t>
            </w:r>
            <w:r w:rsidRPr="00F205FF">
              <w:rPr>
                <w:sz w:val="16"/>
                <w:szCs w:val="18"/>
              </w:rPr>
              <w:tab/>
            </w:r>
          </w:p>
        </w:tc>
        <w:tc>
          <w:tcPr>
            <w:tcW w:w="2015" w:type="dxa"/>
          </w:tcPr>
          <w:p w14:paraId="6D25810B" w14:textId="77777777" w:rsidR="00F205FF" w:rsidRPr="00291401" w:rsidRDefault="00F205FF" w:rsidP="00EF5637">
            <w:pPr>
              <w:contextualSpacing/>
              <w:rPr>
                <w:sz w:val="16"/>
                <w:szCs w:val="18"/>
              </w:rPr>
            </w:pPr>
          </w:p>
        </w:tc>
      </w:tr>
      <w:tr w:rsidR="00F205FF" w:rsidRPr="00291401" w14:paraId="2069686E" w14:textId="77777777" w:rsidTr="00EF5637">
        <w:tc>
          <w:tcPr>
            <w:tcW w:w="2376" w:type="dxa"/>
          </w:tcPr>
          <w:p w14:paraId="3B97E5D9" w14:textId="77777777" w:rsidR="00F205FF" w:rsidRPr="00291401" w:rsidRDefault="00F205FF" w:rsidP="00EF5637">
            <w:pPr>
              <w:contextualSpacing/>
              <w:rPr>
                <w:sz w:val="16"/>
                <w:szCs w:val="18"/>
              </w:rPr>
            </w:pPr>
            <w:r w:rsidRPr="00291401">
              <w:rPr>
                <w:sz w:val="16"/>
                <w:szCs w:val="18"/>
              </w:rPr>
              <w:t>2</w:t>
            </w:r>
          </w:p>
        </w:tc>
        <w:tc>
          <w:tcPr>
            <w:tcW w:w="6521" w:type="dxa"/>
          </w:tcPr>
          <w:p w14:paraId="4D597F90" w14:textId="00C232EA" w:rsidR="00F205FF" w:rsidRPr="00291401" w:rsidRDefault="00F205FF" w:rsidP="00EF5637">
            <w:pPr>
              <w:contextualSpacing/>
              <w:rPr>
                <w:sz w:val="16"/>
                <w:szCs w:val="18"/>
              </w:rPr>
            </w:pPr>
            <w:r w:rsidRPr="00F205FF">
              <w:rPr>
                <w:sz w:val="16"/>
                <w:szCs w:val="18"/>
              </w:rPr>
              <w:t>Seminer Konusunun belirlenmesi</w:t>
            </w:r>
            <w:r w:rsidRPr="00F205FF">
              <w:rPr>
                <w:sz w:val="16"/>
                <w:szCs w:val="18"/>
              </w:rPr>
              <w:tab/>
            </w:r>
          </w:p>
        </w:tc>
        <w:tc>
          <w:tcPr>
            <w:tcW w:w="2015" w:type="dxa"/>
          </w:tcPr>
          <w:p w14:paraId="7D7F86F5" w14:textId="77777777" w:rsidR="00F205FF" w:rsidRPr="00291401" w:rsidRDefault="00F205FF" w:rsidP="00EF5637">
            <w:pPr>
              <w:contextualSpacing/>
              <w:rPr>
                <w:sz w:val="16"/>
                <w:szCs w:val="18"/>
              </w:rPr>
            </w:pPr>
          </w:p>
        </w:tc>
      </w:tr>
      <w:tr w:rsidR="00F205FF" w:rsidRPr="00291401" w14:paraId="5AD50F3D" w14:textId="77777777" w:rsidTr="00EF5637">
        <w:tc>
          <w:tcPr>
            <w:tcW w:w="2376" w:type="dxa"/>
          </w:tcPr>
          <w:p w14:paraId="06D80E85" w14:textId="77777777" w:rsidR="00F205FF" w:rsidRPr="00291401" w:rsidRDefault="00F205FF" w:rsidP="00EF5637">
            <w:pPr>
              <w:contextualSpacing/>
              <w:rPr>
                <w:sz w:val="16"/>
                <w:szCs w:val="18"/>
              </w:rPr>
            </w:pPr>
            <w:r w:rsidRPr="00291401">
              <w:rPr>
                <w:sz w:val="16"/>
                <w:szCs w:val="18"/>
              </w:rPr>
              <w:t>3</w:t>
            </w:r>
          </w:p>
        </w:tc>
        <w:tc>
          <w:tcPr>
            <w:tcW w:w="6521" w:type="dxa"/>
          </w:tcPr>
          <w:p w14:paraId="29B1AD87" w14:textId="1FDEC991" w:rsidR="00F205FF" w:rsidRPr="00291401" w:rsidRDefault="00F205FF" w:rsidP="00EF5637">
            <w:pPr>
              <w:contextualSpacing/>
              <w:rPr>
                <w:sz w:val="16"/>
                <w:szCs w:val="18"/>
              </w:rPr>
            </w:pPr>
            <w:r w:rsidRPr="00F205FF">
              <w:rPr>
                <w:sz w:val="16"/>
                <w:szCs w:val="18"/>
              </w:rPr>
              <w:t>Seminer konusu ile ilgili literatür araştırması</w:t>
            </w:r>
            <w:r w:rsidRPr="00F205FF">
              <w:rPr>
                <w:sz w:val="16"/>
                <w:szCs w:val="18"/>
              </w:rPr>
              <w:tab/>
            </w:r>
          </w:p>
        </w:tc>
        <w:tc>
          <w:tcPr>
            <w:tcW w:w="2015" w:type="dxa"/>
          </w:tcPr>
          <w:p w14:paraId="205AEA23" w14:textId="77777777" w:rsidR="00F205FF" w:rsidRPr="00291401" w:rsidRDefault="00F205FF" w:rsidP="00EF5637">
            <w:pPr>
              <w:contextualSpacing/>
              <w:rPr>
                <w:sz w:val="16"/>
                <w:szCs w:val="18"/>
              </w:rPr>
            </w:pPr>
          </w:p>
        </w:tc>
      </w:tr>
      <w:tr w:rsidR="00F205FF" w:rsidRPr="00291401" w14:paraId="05DF15EA" w14:textId="77777777" w:rsidTr="00EF5637">
        <w:tc>
          <w:tcPr>
            <w:tcW w:w="2376" w:type="dxa"/>
          </w:tcPr>
          <w:p w14:paraId="3AB67EC9" w14:textId="77777777" w:rsidR="00F205FF" w:rsidRPr="00291401" w:rsidRDefault="00F205FF" w:rsidP="00EF5637">
            <w:pPr>
              <w:contextualSpacing/>
              <w:rPr>
                <w:sz w:val="16"/>
                <w:szCs w:val="18"/>
              </w:rPr>
            </w:pPr>
            <w:r w:rsidRPr="00291401">
              <w:rPr>
                <w:sz w:val="16"/>
                <w:szCs w:val="18"/>
              </w:rPr>
              <w:t>4</w:t>
            </w:r>
          </w:p>
        </w:tc>
        <w:tc>
          <w:tcPr>
            <w:tcW w:w="6521" w:type="dxa"/>
          </w:tcPr>
          <w:p w14:paraId="062AC6E1" w14:textId="5A9269E9" w:rsidR="00F205FF" w:rsidRPr="00291401" w:rsidRDefault="00F205FF" w:rsidP="00EF5637">
            <w:pPr>
              <w:contextualSpacing/>
              <w:rPr>
                <w:sz w:val="16"/>
                <w:szCs w:val="18"/>
              </w:rPr>
            </w:pPr>
            <w:r w:rsidRPr="00F205FF">
              <w:rPr>
                <w:sz w:val="16"/>
                <w:szCs w:val="18"/>
              </w:rPr>
              <w:t>Seminer konusu ile ilgili literatür araştırması</w:t>
            </w:r>
            <w:r w:rsidRPr="00F205FF">
              <w:rPr>
                <w:sz w:val="16"/>
                <w:szCs w:val="18"/>
              </w:rPr>
              <w:tab/>
            </w:r>
          </w:p>
        </w:tc>
        <w:tc>
          <w:tcPr>
            <w:tcW w:w="2015" w:type="dxa"/>
          </w:tcPr>
          <w:p w14:paraId="321C61C2" w14:textId="77777777" w:rsidR="00F205FF" w:rsidRPr="00291401" w:rsidRDefault="00F205FF" w:rsidP="00EF5637">
            <w:pPr>
              <w:contextualSpacing/>
              <w:rPr>
                <w:sz w:val="16"/>
                <w:szCs w:val="18"/>
              </w:rPr>
            </w:pPr>
          </w:p>
        </w:tc>
      </w:tr>
      <w:tr w:rsidR="00F205FF" w:rsidRPr="00291401" w14:paraId="6B0ABC41" w14:textId="77777777" w:rsidTr="00EF5637">
        <w:tc>
          <w:tcPr>
            <w:tcW w:w="2376" w:type="dxa"/>
          </w:tcPr>
          <w:p w14:paraId="5A585B97" w14:textId="77777777" w:rsidR="00F205FF" w:rsidRPr="00291401" w:rsidRDefault="00F205FF" w:rsidP="00EF5637">
            <w:pPr>
              <w:contextualSpacing/>
              <w:rPr>
                <w:sz w:val="16"/>
                <w:szCs w:val="18"/>
              </w:rPr>
            </w:pPr>
            <w:r w:rsidRPr="00291401">
              <w:rPr>
                <w:sz w:val="16"/>
                <w:szCs w:val="18"/>
              </w:rPr>
              <w:t>5</w:t>
            </w:r>
          </w:p>
        </w:tc>
        <w:tc>
          <w:tcPr>
            <w:tcW w:w="6521" w:type="dxa"/>
          </w:tcPr>
          <w:p w14:paraId="0ABEA8CB" w14:textId="7B41E33E" w:rsidR="00F205FF" w:rsidRPr="00291401" w:rsidRDefault="00F205FF" w:rsidP="00EF5637">
            <w:pPr>
              <w:contextualSpacing/>
              <w:rPr>
                <w:sz w:val="16"/>
                <w:szCs w:val="18"/>
              </w:rPr>
            </w:pPr>
            <w:r w:rsidRPr="00F205FF">
              <w:rPr>
                <w:sz w:val="16"/>
                <w:szCs w:val="18"/>
              </w:rPr>
              <w:t>Seminer konusu ile ilgili literatür araştırması</w:t>
            </w:r>
            <w:r w:rsidRPr="00F205FF">
              <w:rPr>
                <w:sz w:val="16"/>
                <w:szCs w:val="18"/>
              </w:rPr>
              <w:tab/>
            </w:r>
          </w:p>
        </w:tc>
        <w:tc>
          <w:tcPr>
            <w:tcW w:w="2015" w:type="dxa"/>
          </w:tcPr>
          <w:p w14:paraId="4F5E2DAA" w14:textId="77777777" w:rsidR="00F205FF" w:rsidRPr="00291401" w:rsidRDefault="00F205FF" w:rsidP="00EF5637">
            <w:pPr>
              <w:contextualSpacing/>
              <w:rPr>
                <w:sz w:val="16"/>
                <w:szCs w:val="18"/>
              </w:rPr>
            </w:pPr>
          </w:p>
        </w:tc>
      </w:tr>
      <w:tr w:rsidR="00F205FF" w:rsidRPr="00291401" w14:paraId="5EB3049E" w14:textId="77777777" w:rsidTr="00EF5637">
        <w:tc>
          <w:tcPr>
            <w:tcW w:w="2376" w:type="dxa"/>
          </w:tcPr>
          <w:p w14:paraId="15E5003A" w14:textId="77777777" w:rsidR="00F205FF" w:rsidRPr="00291401" w:rsidRDefault="00F205FF" w:rsidP="00EF5637">
            <w:pPr>
              <w:contextualSpacing/>
              <w:rPr>
                <w:sz w:val="16"/>
                <w:szCs w:val="18"/>
              </w:rPr>
            </w:pPr>
            <w:r w:rsidRPr="00291401">
              <w:rPr>
                <w:sz w:val="16"/>
                <w:szCs w:val="18"/>
              </w:rPr>
              <w:t>6</w:t>
            </w:r>
          </w:p>
        </w:tc>
        <w:tc>
          <w:tcPr>
            <w:tcW w:w="6521" w:type="dxa"/>
          </w:tcPr>
          <w:p w14:paraId="0D46793B" w14:textId="0EDDDBB6" w:rsidR="00F205FF" w:rsidRPr="00291401" w:rsidRDefault="00F205FF" w:rsidP="00EF5637">
            <w:pPr>
              <w:contextualSpacing/>
              <w:rPr>
                <w:sz w:val="16"/>
                <w:szCs w:val="18"/>
              </w:rPr>
            </w:pPr>
            <w:r w:rsidRPr="00F205FF">
              <w:rPr>
                <w:sz w:val="16"/>
                <w:szCs w:val="18"/>
              </w:rPr>
              <w:t>Seminer konusu ile ilgili literatür araştırması</w:t>
            </w:r>
            <w:r w:rsidRPr="00F205FF">
              <w:rPr>
                <w:sz w:val="16"/>
                <w:szCs w:val="18"/>
              </w:rPr>
              <w:tab/>
            </w:r>
          </w:p>
        </w:tc>
        <w:tc>
          <w:tcPr>
            <w:tcW w:w="2015" w:type="dxa"/>
          </w:tcPr>
          <w:p w14:paraId="63A57CD6" w14:textId="77777777" w:rsidR="00F205FF" w:rsidRPr="00291401" w:rsidRDefault="00F205FF" w:rsidP="00EF5637">
            <w:pPr>
              <w:contextualSpacing/>
              <w:rPr>
                <w:sz w:val="16"/>
                <w:szCs w:val="18"/>
              </w:rPr>
            </w:pPr>
          </w:p>
        </w:tc>
      </w:tr>
      <w:tr w:rsidR="00F205FF" w:rsidRPr="00291401" w14:paraId="287FC48D" w14:textId="77777777" w:rsidTr="00EF5637">
        <w:tc>
          <w:tcPr>
            <w:tcW w:w="2376" w:type="dxa"/>
          </w:tcPr>
          <w:p w14:paraId="14C50A4D" w14:textId="77777777" w:rsidR="00F205FF" w:rsidRPr="00291401" w:rsidRDefault="00F205FF" w:rsidP="00EF5637">
            <w:pPr>
              <w:contextualSpacing/>
              <w:rPr>
                <w:sz w:val="16"/>
                <w:szCs w:val="18"/>
              </w:rPr>
            </w:pPr>
            <w:r w:rsidRPr="00291401">
              <w:rPr>
                <w:sz w:val="16"/>
                <w:szCs w:val="18"/>
              </w:rPr>
              <w:t>7</w:t>
            </w:r>
          </w:p>
        </w:tc>
        <w:tc>
          <w:tcPr>
            <w:tcW w:w="6521" w:type="dxa"/>
          </w:tcPr>
          <w:p w14:paraId="6628EAD6" w14:textId="3E92127F" w:rsidR="00F205FF" w:rsidRPr="00291401" w:rsidRDefault="00F205FF" w:rsidP="00EF5637">
            <w:pPr>
              <w:contextualSpacing/>
              <w:rPr>
                <w:sz w:val="16"/>
                <w:szCs w:val="18"/>
              </w:rPr>
            </w:pPr>
            <w:r w:rsidRPr="00F205FF">
              <w:rPr>
                <w:sz w:val="16"/>
                <w:szCs w:val="18"/>
              </w:rPr>
              <w:t>Seminer konusu ile ilgili literatür araştırması</w:t>
            </w:r>
            <w:r w:rsidRPr="00F205FF">
              <w:rPr>
                <w:sz w:val="16"/>
                <w:szCs w:val="18"/>
              </w:rPr>
              <w:tab/>
            </w:r>
          </w:p>
        </w:tc>
        <w:tc>
          <w:tcPr>
            <w:tcW w:w="2015" w:type="dxa"/>
          </w:tcPr>
          <w:p w14:paraId="4AC5FCCB" w14:textId="77777777" w:rsidR="00F205FF" w:rsidRPr="00291401" w:rsidRDefault="00F205FF" w:rsidP="00EF5637">
            <w:pPr>
              <w:contextualSpacing/>
              <w:rPr>
                <w:sz w:val="16"/>
                <w:szCs w:val="18"/>
              </w:rPr>
            </w:pPr>
          </w:p>
        </w:tc>
      </w:tr>
      <w:tr w:rsidR="00F205FF" w:rsidRPr="00291401" w14:paraId="2A6F61F5" w14:textId="77777777" w:rsidTr="00EF5637">
        <w:tc>
          <w:tcPr>
            <w:tcW w:w="2376" w:type="dxa"/>
          </w:tcPr>
          <w:p w14:paraId="48A40FAB" w14:textId="77777777" w:rsidR="00F205FF" w:rsidRPr="00291401" w:rsidRDefault="00F205FF" w:rsidP="00EF5637">
            <w:pPr>
              <w:contextualSpacing/>
              <w:rPr>
                <w:sz w:val="16"/>
                <w:szCs w:val="18"/>
              </w:rPr>
            </w:pPr>
            <w:r w:rsidRPr="00291401">
              <w:rPr>
                <w:sz w:val="16"/>
                <w:szCs w:val="18"/>
              </w:rPr>
              <w:t>8</w:t>
            </w:r>
          </w:p>
        </w:tc>
        <w:tc>
          <w:tcPr>
            <w:tcW w:w="6521" w:type="dxa"/>
          </w:tcPr>
          <w:p w14:paraId="58F9E0AC" w14:textId="01BF3C4F" w:rsidR="00F205FF" w:rsidRPr="00291401" w:rsidRDefault="00F205FF" w:rsidP="00EF5637">
            <w:pPr>
              <w:contextualSpacing/>
              <w:rPr>
                <w:sz w:val="16"/>
                <w:szCs w:val="18"/>
              </w:rPr>
            </w:pPr>
            <w:r w:rsidRPr="00F205FF">
              <w:rPr>
                <w:sz w:val="16"/>
                <w:szCs w:val="18"/>
              </w:rPr>
              <w:t>Seminer konusu ile ilgili literatür araştırması</w:t>
            </w:r>
            <w:r w:rsidRPr="00F205FF">
              <w:rPr>
                <w:sz w:val="16"/>
                <w:szCs w:val="18"/>
              </w:rPr>
              <w:tab/>
            </w:r>
          </w:p>
        </w:tc>
        <w:tc>
          <w:tcPr>
            <w:tcW w:w="2015" w:type="dxa"/>
          </w:tcPr>
          <w:p w14:paraId="052D0041" w14:textId="77777777" w:rsidR="00F205FF" w:rsidRPr="00291401" w:rsidRDefault="00F205FF" w:rsidP="00EF5637">
            <w:pPr>
              <w:contextualSpacing/>
              <w:rPr>
                <w:sz w:val="16"/>
                <w:szCs w:val="18"/>
              </w:rPr>
            </w:pPr>
          </w:p>
        </w:tc>
      </w:tr>
      <w:tr w:rsidR="00F205FF" w:rsidRPr="00291401" w14:paraId="3745F2F0" w14:textId="77777777" w:rsidTr="00EF5637">
        <w:tc>
          <w:tcPr>
            <w:tcW w:w="2376" w:type="dxa"/>
          </w:tcPr>
          <w:p w14:paraId="0E0DAB28" w14:textId="77777777" w:rsidR="00F205FF" w:rsidRPr="00291401" w:rsidRDefault="00F205FF" w:rsidP="00EF5637">
            <w:pPr>
              <w:contextualSpacing/>
              <w:rPr>
                <w:sz w:val="16"/>
                <w:szCs w:val="18"/>
              </w:rPr>
            </w:pPr>
            <w:r w:rsidRPr="00291401">
              <w:rPr>
                <w:sz w:val="16"/>
                <w:szCs w:val="18"/>
              </w:rPr>
              <w:t>9</w:t>
            </w:r>
          </w:p>
        </w:tc>
        <w:tc>
          <w:tcPr>
            <w:tcW w:w="6521" w:type="dxa"/>
          </w:tcPr>
          <w:p w14:paraId="3D6BC505" w14:textId="42BE03E4" w:rsidR="00F205FF" w:rsidRPr="00291401" w:rsidRDefault="00F205FF" w:rsidP="00EF5637">
            <w:pPr>
              <w:contextualSpacing/>
              <w:rPr>
                <w:sz w:val="16"/>
                <w:szCs w:val="18"/>
              </w:rPr>
            </w:pPr>
            <w:r w:rsidRPr="00F205FF">
              <w:rPr>
                <w:sz w:val="16"/>
                <w:szCs w:val="18"/>
              </w:rPr>
              <w:t>Seminer konusu ile ilgili literatür araştırması</w:t>
            </w:r>
            <w:r w:rsidRPr="00F205FF">
              <w:rPr>
                <w:sz w:val="16"/>
                <w:szCs w:val="18"/>
              </w:rPr>
              <w:tab/>
            </w:r>
          </w:p>
        </w:tc>
        <w:tc>
          <w:tcPr>
            <w:tcW w:w="2015" w:type="dxa"/>
          </w:tcPr>
          <w:p w14:paraId="6A722017" w14:textId="77777777" w:rsidR="00F205FF" w:rsidRPr="00291401" w:rsidRDefault="00F205FF" w:rsidP="00EF5637">
            <w:pPr>
              <w:contextualSpacing/>
              <w:rPr>
                <w:sz w:val="16"/>
                <w:szCs w:val="18"/>
              </w:rPr>
            </w:pPr>
          </w:p>
        </w:tc>
      </w:tr>
      <w:tr w:rsidR="00F205FF" w:rsidRPr="00291401" w14:paraId="063DF8BB" w14:textId="77777777" w:rsidTr="00EF5637">
        <w:tc>
          <w:tcPr>
            <w:tcW w:w="2376" w:type="dxa"/>
          </w:tcPr>
          <w:p w14:paraId="1185C033" w14:textId="77777777" w:rsidR="00F205FF" w:rsidRPr="00291401" w:rsidRDefault="00F205FF" w:rsidP="00EF5637">
            <w:pPr>
              <w:contextualSpacing/>
              <w:rPr>
                <w:sz w:val="16"/>
                <w:szCs w:val="18"/>
              </w:rPr>
            </w:pPr>
            <w:r w:rsidRPr="00291401">
              <w:rPr>
                <w:sz w:val="16"/>
                <w:szCs w:val="18"/>
              </w:rPr>
              <w:t>10</w:t>
            </w:r>
          </w:p>
        </w:tc>
        <w:tc>
          <w:tcPr>
            <w:tcW w:w="6521" w:type="dxa"/>
          </w:tcPr>
          <w:p w14:paraId="532B244A" w14:textId="71507C5E" w:rsidR="00F205FF" w:rsidRPr="00291401" w:rsidRDefault="00F205FF" w:rsidP="00EF5637">
            <w:pPr>
              <w:contextualSpacing/>
              <w:rPr>
                <w:sz w:val="16"/>
                <w:szCs w:val="18"/>
              </w:rPr>
            </w:pPr>
            <w:r w:rsidRPr="00F205FF">
              <w:rPr>
                <w:sz w:val="16"/>
                <w:szCs w:val="18"/>
              </w:rPr>
              <w:t>Sunum hazırlama</w:t>
            </w:r>
            <w:r w:rsidRPr="00F205FF">
              <w:rPr>
                <w:sz w:val="16"/>
                <w:szCs w:val="18"/>
              </w:rPr>
              <w:tab/>
            </w:r>
          </w:p>
        </w:tc>
        <w:tc>
          <w:tcPr>
            <w:tcW w:w="2015" w:type="dxa"/>
          </w:tcPr>
          <w:p w14:paraId="391C1AD4" w14:textId="77777777" w:rsidR="00F205FF" w:rsidRPr="00291401" w:rsidRDefault="00F205FF" w:rsidP="00EF5637">
            <w:pPr>
              <w:contextualSpacing/>
              <w:rPr>
                <w:sz w:val="16"/>
                <w:szCs w:val="18"/>
              </w:rPr>
            </w:pPr>
          </w:p>
        </w:tc>
      </w:tr>
      <w:tr w:rsidR="00F205FF" w:rsidRPr="00291401" w14:paraId="6C5949AC" w14:textId="77777777" w:rsidTr="00EF5637">
        <w:tc>
          <w:tcPr>
            <w:tcW w:w="2376" w:type="dxa"/>
          </w:tcPr>
          <w:p w14:paraId="127BDCE0" w14:textId="77777777" w:rsidR="00F205FF" w:rsidRPr="00291401" w:rsidRDefault="00F205FF" w:rsidP="00EF5637">
            <w:pPr>
              <w:contextualSpacing/>
              <w:rPr>
                <w:sz w:val="16"/>
                <w:szCs w:val="18"/>
              </w:rPr>
            </w:pPr>
            <w:r w:rsidRPr="00291401">
              <w:rPr>
                <w:sz w:val="16"/>
                <w:szCs w:val="18"/>
              </w:rPr>
              <w:t>11</w:t>
            </w:r>
          </w:p>
        </w:tc>
        <w:tc>
          <w:tcPr>
            <w:tcW w:w="6521" w:type="dxa"/>
          </w:tcPr>
          <w:p w14:paraId="34D54708" w14:textId="381BA8D7" w:rsidR="00F205FF" w:rsidRPr="00291401" w:rsidRDefault="00F205FF" w:rsidP="00EF5637">
            <w:pPr>
              <w:contextualSpacing/>
              <w:rPr>
                <w:sz w:val="16"/>
                <w:szCs w:val="18"/>
              </w:rPr>
            </w:pPr>
            <w:r w:rsidRPr="00F205FF">
              <w:rPr>
                <w:sz w:val="16"/>
                <w:szCs w:val="18"/>
              </w:rPr>
              <w:t>Sunum hazırlama</w:t>
            </w:r>
            <w:r w:rsidRPr="00F205FF">
              <w:rPr>
                <w:sz w:val="16"/>
                <w:szCs w:val="18"/>
              </w:rPr>
              <w:tab/>
            </w:r>
          </w:p>
        </w:tc>
        <w:tc>
          <w:tcPr>
            <w:tcW w:w="2015" w:type="dxa"/>
          </w:tcPr>
          <w:p w14:paraId="7512C695" w14:textId="77777777" w:rsidR="00F205FF" w:rsidRPr="00291401" w:rsidRDefault="00F205FF" w:rsidP="00EF5637">
            <w:pPr>
              <w:contextualSpacing/>
              <w:rPr>
                <w:sz w:val="16"/>
                <w:szCs w:val="18"/>
              </w:rPr>
            </w:pPr>
          </w:p>
        </w:tc>
      </w:tr>
      <w:tr w:rsidR="00F205FF" w:rsidRPr="00291401" w14:paraId="6728D558" w14:textId="77777777" w:rsidTr="00EF5637">
        <w:tc>
          <w:tcPr>
            <w:tcW w:w="2376" w:type="dxa"/>
          </w:tcPr>
          <w:p w14:paraId="386C3BF4" w14:textId="77777777" w:rsidR="00F205FF" w:rsidRPr="00291401" w:rsidRDefault="00F205FF" w:rsidP="00EF5637">
            <w:pPr>
              <w:contextualSpacing/>
              <w:rPr>
                <w:sz w:val="16"/>
                <w:szCs w:val="18"/>
              </w:rPr>
            </w:pPr>
            <w:r w:rsidRPr="00291401">
              <w:rPr>
                <w:sz w:val="16"/>
                <w:szCs w:val="18"/>
              </w:rPr>
              <w:t>12</w:t>
            </w:r>
          </w:p>
        </w:tc>
        <w:tc>
          <w:tcPr>
            <w:tcW w:w="6521" w:type="dxa"/>
          </w:tcPr>
          <w:p w14:paraId="2B44CBD8" w14:textId="3C799D79" w:rsidR="00F205FF" w:rsidRPr="00291401" w:rsidRDefault="00F205FF" w:rsidP="00EF5637">
            <w:pPr>
              <w:contextualSpacing/>
              <w:rPr>
                <w:sz w:val="16"/>
                <w:szCs w:val="18"/>
              </w:rPr>
            </w:pPr>
            <w:r w:rsidRPr="00F205FF">
              <w:rPr>
                <w:sz w:val="16"/>
                <w:szCs w:val="18"/>
              </w:rPr>
              <w:t>Sunum hazırlama</w:t>
            </w:r>
            <w:r w:rsidRPr="00F205FF">
              <w:rPr>
                <w:sz w:val="16"/>
                <w:szCs w:val="18"/>
              </w:rPr>
              <w:tab/>
            </w:r>
          </w:p>
        </w:tc>
        <w:tc>
          <w:tcPr>
            <w:tcW w:w="2015" w:type="dxa"/>
          </w:tcPr>
          <w:p w14:paraId="094CECE5" w14:textId="77777777" w:rsidR="00F205FF" w:rsidRPr="00291401" w:rsidRDefault="00F205FF" w:rsidP="00EF5637">
            <w:pPr>
              <w:contextualSpacing/>
              <w:rPr>
                <w:sz w:val="16"/>
                <w:szCs w:val="18"/>
              </w:rPr>
            </w:pPr>
          </w:p>
        </w:tc>
      </w:tr>
      <w:tr w:rsidR="00F205FF" w:rsidRPr="00291401" w14:paraId="56669925" w14:textId="77777777" w:rsidTr="00EF5637">
        <w:tc>
          <w:tcPr>
            <w:tcW w:w="2376" w:type="dxa"/>
          </w:tcPr>
          <w:p w14:paraId="248D8E1A" w14:textId="77777777" w:rsidR="00F205FF" w:rsidRPr="00291401" w:rsidRDefault="00F205FF" w:rsidP="00EF5637">
            <w:pPr>
              <w:contextualSpacing/>
              <w:rPr>
                <w:sz w:val="16"/>
                <w:szCs w:val="18"/>
              </w:rPr>
            </w:pPr>
            <w:r w:rsidRPr="00291401">
              <w:rPr>
                <w:sz w:val="16"/>
                <w:szCs w:val="18"/>
              </w:rPr>
              <w:t>13</w:t>
            </w:r>
          </w:p>
        </w:tc>
        <w:tc>
          <w:tcPr>
            <w:tcW w:w="6521" w:type="dxa"/>
          </w:tcPr>
          <w:p w14:paraId="65913BF5" w14:textId="7554557D" w:rsidR="00F205FF" w:rsidRPr="00291401" w:rsidRDefault="00F205FF" w:rsidP="00EF5637">
            <w:pPr>
              <w:contextualSpacing/>
              <w:rPr>
                <w:sz w:val="16"/>
                <w:szCs w:val="18"/>
              </w:rPr>
            </w:pPr>
            <w:r w:rsidRPr="00F205FF">
              <w:rPr>
                <w:sz w:val="16"/>
                <w:szCs w:val="18"/>
              </w:rPr>
              <w:t>Sunum hazırlama</w:t>
            </w:r>
            <w:r w:rsidRPr="00F205FF">
              <w:rPr>
                <w:sz w:val="16"/>
                <w:szCs w:val="18"/>
              </w:rPr>
              <w:tab/>
            </w:r>
          </w:p>
        </w:tc>
        <w:tc>
          <w:tcPr>
            <w:tcW w:w="2015" w:type="dxa"/>
          </w:tcPr>
          <w:p w14:paraId="0FB60EE8" w14:textId="77777777" w:rsidR="00F205FF" w:rsidRPr="00291401" w:rsidRDefault="00F205FF" w:rsidP="00EF5637">
            <w:pPr>
              <w:contextualSpacing/>
              <w:rPr>
                <w:sz w:val="16"/>
                <w:szCs w:val="18"/>
              </w:rPr>
            </w:pPr>
          </w:p>
        </w:tc>
      </w:tr>
      <w:tr w:rsidR="00F205FF" w:rsidRPr="00291401" w14:paraId="25D6F82B" w14:textId="77777777" w:rsidTr="00EF5637">
        <w:tc>
          <w:tcPr>
            <w:tcW w:w="2376" w:type="dxa"/>
          </w:tcPr>
          <w:p w14:paraId="390E097E" w14:textId="77777777" w:rsidR="00F205FF" w:rsidRPr="00291401" w:rsidRDefault="00F205FF" w:rsidP="00EF5637">
            <w:pPr>
              <w:contextualSpacing/>
              <w:rPr>
                <w:sz w:val="16"/>
                <w:szCs w:val="18"/>
              </w:rPr>
            </w:pPr>
            <w:r w:rsidRPr="00291401">
              <w:rPr>
                <w:sz w:val="16"/>
                <w:szCs w:val="18"/>
              </w:rPr>
              <w:t>14</w:t>
            </w:r>
          </w:p>
        </w:tc>
        <w:tc>
          <w:tcPr>
            <w:tcW w:w="6521" w:type="dxa"/>
          </w:tcPr>
          <w:p w14:paraId="6A8EF393" w14:textId="228D37EB" w:rsidR="00F205FF" w:rsidRPr="00291401" w:rsidRDefault="00F205FF" w:rsidP="00EF5637">
            <w:pPr>
              <w:contextualSpacing/>
              <w:rPr>
                <w:sz w:val="16"/>
                <w:szCs w:val="18"/>
              </w:rPr>
            </w:pPr>
            <w:r w:rsidRPr="00F205FF">
              <w:rPr>
                <w:sz w:val="16"/>
                <w:szCs w:val="18"/>
              </w:rPr>
              <w:t>Sunum hazırlama</w:t>
            </w:r>
            <w:r w:rsidRPr="00F205FF">
              <w:rPr>
                <w:sz w:val="16"/>
                <w:szCs w:val="18"/>
              </w:rPr>
              <w:tab/>
            </w:r>
          </w:p>
        </w:tc>
        <w:tc>
          <w:tcPr>
            <w:tcW w:w="2015" w:type="dxa"/>
          </w:tcPr>
          <w:p w14:paraId="09232F37" w14:textId="77777777" w:rsidR="00F205FF" w:rsidRPr="00291401" w:rsidRDefault="00F205FF" w:rsidP="00EF5637">
            <w:pPr>
              <w:contextualSpacing/>
              <w:rPr>
                <w:sz w:val="16"/>
                <w:szCs w:val="18"/>
              </w:rPr>
            </w:pPr>
          </w:p>
        </w:tc>
      </w:tr>
      <w:tr w:rsidR="00F205FF" w:rsidRPr="00291401" w14:paraId="09C00CB5" w14:textId="77777777" w:rsidTr="00EF5637">
        <w:tc>
          <w:tcPr>
            <w:tcW w:w="2376" w:type="dxa"/>
          </w:tcPr>
          <w:p w14:paraId="42FB6363" w14:textId="77777777" w:rsidR="00F205FF" w:rsidRPr="00291401" w:rsidRDefault="00F205FF" w:rsidP="00EF5637">
            <w:pPr>
              <w:contextualSpacing/>
              <w:rPr>
                <w:sz w:val="16"/>
                <w:szCs w:val="18"/>
              </w:rPr>
            </w:pPr>
            <w:r w:rsidRPr="00291401">
              <w:rPr>
                <w:sz w:val="16"/>
                <w:szCs w:val="18"/>
              </w:rPr>
              <w:t>15</w:t>
            </w:r>
          </w:p>
        </w:tc>
        <w:tc>
          <w:tcPr>
            <w:tcW w:w="6521" w:type="dxa"/>
          </w:tcPr>
          <w:p w14:paraId="412097AB" w14:textId="05B12423" w:rsidR="00F205FF" w:rsidRPr="00291401" w:rsidRDefault="00F205FF" w:rsidP="00EF5637">
            <w:pPr>
              <w:contextualSpacing/>
              <w:rPr>
                <w:sz w:val="16"/>
                <w:szCs w:val="18"/>
              </w:rPr>
            </w:pPr>
            <w:r w:rsidRPr="00F205FF">
              <w:rPr>
                <w:sz w:val="16"/>
                <w:szCs w:val="18"/>
              </w:rPr>
              <w:t>Sunum yapma</w:t>
            </w:r>
            <w:r w:rsidRPr="00F205FF">
              <w:rPr>
                <w:sz w:val="16"/>
                <w:szCs w:val="18"/>
              </w:rPr>
              <w:tab/>
            </w:r>
          </w:p>
        </w:tc>
        <w:tc>
          <w:tcPr>
            <w:tcW w:w="2015" w:type="dxa"/>
          </w:tcPr>
          <w:p w14:paraId="1A6758A2" w14:textId="77777777" w:rsidR="00F205FF" w:rsidRPr="00291401" w:rsidRDefault="00F205FF" w:rsidP="00EF5637">
            <w:pPr>
              <w:contextualSpacing/>
              <w:rPr>
                <w:sz w:val="16"/>
                <w:szCs w:val="18"/>
              </w:rPr>
            </w:pPr>
          </w:p>
        </w:tc>
      </w:tr>
      <w:tr w:rsidR="00F205FF" w:rsidRPr="00291401" w14:paraId="4231132A" w14:textId="77777777" w:rsidTr="00EF5637">
        <w:tc>
          <w:tcPr>
            <w:tcW w:w="2376" w:type="dxa"/>
          </w:tcPr>
          <w:p w14:paraId="27B424AB" w14:textId="77777777" w:rsidR="00F205FF" w:rsidRPr="00291401" w:rsidRDefault="00F205FF" w:rsidP="00EF5637">
            <w:pPr>
              <w:contextualSpacing/>
              <w:rPr>
                <w:sz w:val="16"/>
                <w:szCs w:val="18"/>
              </w:rPr>
            </w:pPr>
            <w:r w:rsidRPr="00291401">
              <w:rPr>
                <w:sz w:val="16"/>
                <w:szCs w:val="18"/>
              </w:rPr>
              <w:t>16</w:t>
            </w:r>
          </w:p>
        </w:tc>
        <w:tc>
          <w:tcPr>
            <w:tcW w:w="6521" w:type="dxa"/>
          </w:tcPr>
          <w:p w14:paraId="44EF6E57" w14:textId="77777777" w:rsidR="00F205FF" w:rsidRPr="00291401" w:rsidRDefault="00F205FF" w:rsidP="00EF5637">
            <w:pPr>
              <w:contextualSpacing/>
              <w:rPr>
                <w:sz w:val="16"/>
                <w:szCs w:val="18"/>
              </w:rPr>
            </w:pPr>
            <w:r w:rsidRPr="00291401">
              <w:rPr>
                <w:sz w:val="16"/>
                <w:szCs w:val="18"/>
              </w:rPr>
              <w:t>FİNAL</w:t>
            </w:r>
          </w:p>
        </w:tc>
        <w:tc>
          <w:tcPr>
            <w:tcW w:w="2015" w:type="dxa"/>
          </w:tcPr>
          <w:p w14:paraId="3068DE9E" w14:textId="77777777" w:rsidR="00F205FF" w:rsidRPr="00291401" w:rsidRDefault="00F205FF" w:rsidP="00EF5637">
            <w:pPr>
              <w:contextualSpacing/>
              <w:rPr>
                <w:sz w:val="16"/>
                <w:szCs w:val="18"/>
              </w:rPr>
            </w:pPr>
          </w:p>
        </w:tc>
      </w:tr>
    </w:tbl>
    <w:p w14:paraId="6FB8FBD6" w14:textId="77777777" w:rsidR="00F205FF" w:rsidRPr="00291401" w:rsidRDefault="00F205FF" w:rsidP="00F205FF">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205FF" w:rsidRPr="00291401" w14:paraId="3604BF4E" w14:textId="77777777" w:rsidTr="00EF5637">
        <w:tc>
          <w:tcPr>
            <w:tcW w:w="5000" w:type="pct"/>
            <w:gridSpan w:val="21"/>
            <w:shd w:val="clear" w:color="auto" w:fill="D9D9D9" w:themeFill="background1" w:themeFillShade="D9"/>
          </w:tcPr>
          <w:p w14:paraId="26A228D2" w14:textId="77777777" w:rsidR="00F205FF" w:rsidRPr="00291401" w:rsidRDefault="00F205FF" w:rsidP="00EF5637">
            <w:pPr>
              <w:contextualSpacing/>
              <w:rPr>
                <w:sz w:val="16"/>
                <w:szCs w:val="18"/>
              </w:rPr>
            </w:pPr>
            <w:r w:rsidRPr="00291401">
              <w:rPr>
                <w:sz w:val="16"/>
                <w:szCs w:val="18"/>
              </w:rPr>
              <w:t>Dersin Öğrenme Çıktılarının Programın Öğrenme Çıktısına Katkısı</w:t>
            </w:r>
          </w:p>
        </w:tc>
      </w:tr>
      <w:tr w:rsidR="00F205FF" w:rsidRPr="00291401" w14:paraId="256F2D4F" w14:textId="77777777" w:rsidTr="00F205FF">
        <w:tc>
          <w:tcPr>
            <w:tcW w:w="369" w:type="pct"/>
            <w:shd w:val="clear" w:color="auto" w:fill="808080" w:themeFill="background1" w:themeFillShade="80"/>
          </w:tcPr>
          <w:p w14:paraId="6F2BE3F5" w14:textId="77777777" w:rsidR="00F205FF" w:rsidRPr="00291401" w:rsidRDefault="00F205FF" w:rsidP="00EF5637">
            <w:pPr>
              <w:contextualSpacing/>
              <w:rPr>
                <w:sz w:val="16"/>
                <w:szCs w:val="18"/>
              </w:rPr>
            </w:pPr>
          </w:p>
        </w:tc>
        <w:tc>
          <w:tcPr>
            <w:tcW w:w="309" w:type="pct"/>
            <w:shd w:val="clear" w:color="auto" w:fill="808080" w:themeFill="background1" w:themeFillShade="80"/>
          </w:tcPr>
          <w:p w14:paraId="01D518EE" w14:textId="77777777" w:rsidR="00F205FF" w:rsidRPr="00291401" w:rsidRDefault="00F205FF" w:rsidP="00EF5637">
            <w:pPr>
              <w:contextualSpacing/>
              <w:rPr>
                <w:sz w:val="16"/>
                <w:szCs w:val="18"/>
              </w:rPr>
            </w:pPr>
            <w:r w:rsidRPr="00291401">
              <w:rPr>
                <w:sz w:val="16"/>
                <w:szCs w:val="18"/>
              </w:rPr>
              <w:t>P1</w:t>
            </w:r>
          </w:p>
        </w:tc>
        <w:tc>
          <w:tcPr>
            <w:tcW w:w="309" w:type="pct"/>
            <w:gridSpan w:val="2"/>
            <w:shd w:val="clear" w:color="auto" w:fill="808080" w:themeFill="background1" w:themeFillShade="80"/>
          </w:tcPr>
          <w:p w14:paraId="672A1DBA" w14:textId="77777777" w:rsidR="00F205FF" w:rsidRPr="00291401" w:rsidRDefault="00F205FF" w:rsidP="00EF5637">
            <w:pPr>
              <w:contextualSpacing/>
              <w:rPr>
                <w:sz w:val="16"/>
                <w:szCs w:val="18"/>
              </w:rPr>
            </w:pPr>
            <w:r w:rsidRPr="00291401">
              <w:rPr>
                <w:sz w:val="16"/>
                <w:szCs w:val="18"/>
              </w:rPr>
              <w:t>P2</w:t>
            </w:r>
          </w:p>
        </w:tc>
        <w:tc>
          <w:tcPr>
            <w:tcW w:w="309" w:type="pct"/>
            <w:shd w:val="clear" w:color="auto" w:fill="808080" w:themeFill="background1" w:themeFillShade="80"/>
          </w:tcPr>
          <w:p w14:paraId="55C35C69" w14:textId="77777777" w:rsidR="00F205FF" w:rsidRPr="00291401" w:rsidRDefault="00F205FF" w:rsidP="00EF5637">
            <w:pPr>
              <w:contextualSpacing/>
              <w:rPr>
                <w:sz w:val="16"/>
                <w:szCs w:val="18"/>
              </w:rPr>
            </w:pPr>
            <w:r w:rsidRPr="00291401">
              <w:rPr>
                <w:sz w:val="16"/>
                <w:szCs w:val="18"/>
              </w:rPr>
              <w:t>P3</w:t>
            </w:r>
          </w:p>
        </w:tc>
        <w:tc>
          <w:tcPr>
            <w:tcW w:w="309" w:type="pct"/>
            <w:shd w:val="clear" w:color="auto" w:fill="808080" w:themeFill="background1" w:themeFillShade="80"/>
          </w:tcPr>
          <w:p w14:paraId="42BD11F2" w14:textId="77777777" w:rsidR="00F205FF" w:rsidRPr="00291401" w:rsidRDefault="00F205FF" w:rsidP="00EF5637">
            <w:pPr>
              <w:contextualSpacing/>
              <w:rPr>
                <w:sz w:val="16"/>
                <w:szCs w:val="18"/>
              </w:rPr>
            </w:pPr>
            <w:r w:rsidRPr="00291401">
              <w:rPr>
                <w:sz w:val="16"/>
                <w:szCs w:val="18"/>
              </w:rPr>
              <w:t>P4</w:t>
            </w:r>
          </w:p>
        </w:tc>
        <w:tc>
          <w:tcPr>
            <w:tcW w:w="309" w:type="pct"/>
            <w:gridSpan w:val="2"/>
            <w:shd w:val="clear" w:color="auto" w:fill="808080" w:themeFill="background1" w:themeFillShade="80"/>
          </w:tcPr>
          <w:p w14:paraId="6A6636AC" w14:textId="77777777" w:rsidR="00F205FF" w:rsidRPr="00291401" w:rsidRDefault="00F205FF" w:rsidP="00EF5637">
            <w:pPr>
              <w:contextualSpacing/>
              <w:rPr>
                <w:sz w:val="16"/>
                <w:szCs w:val="18"/>
              </w:rPr>
            </w:pPr>
            <w:r w:rsidRPr="00291401">
              <w:rPr>
                <w:sz w:val="16"/>
                <w:szCs w:val="18"/>
              </w:rPr>
              <w:t>P5</w:t>
            </w:r>
          </w:p>
        </w:tc>
        <w:tc>
          <w:tcPr>
            <w:tcW w:w="309" w:type="pct"/>
            <w:shd w:val="clear" w:color="auto" w:fill="808080" w:themeFill="background1" w:themeFillShade="80"/>
          </w:tcPr>
          <w:p w14:paraId="6E4C4271" w14:textId="77777777" w:rsidR="00F205FF" w:rsidRPr="00291401" w:rsidRDefault="00F205FF" w:rsidP="00EF5637">
            <w:pPr>
              <w:contextualSpacing/>
              <w:rPr>
                <w:sz w:val="16"/>
                <w:szCs w:val="18"/>
              </w:rPr>
            </w:pPr>
            <w:r w:rsidRPr="00291401">
              <w:rPr>
                <w:sz w:val="16"/>
                <w:szCs w:val="18"/>
              </w:rPr>
              <w:t>P6</w:t>
            </w:r>
          </w:p>
        </w:tc>
        <w:tc>
          <w:tcPr>
            <w:tcW w:w="309" w:type="pct"/>
            <w:gridSpan w:val="2"/>
            <w:shd w:val="clear" w:color="auto" w:fill="808080" w:themeFill="background1" w:themeFillShade="80"/>
          </w:tcPr>
          <w:p w14:paraId="7E9DE0B5" w14:textId="77777777" w:rsidR="00F205FF" w:rsidRPr="00291401" w:rsidRDefault="00F205FF" w:rsidP="00EF5637">
            <w:pPr>
              <w:contextualSpacing/>
              <w:rPr>
                <w:sz w:val="16"/>
                <w:szCs w:val="18"/>
              </w:rPr>
            </w:pPr>
            <w:r w:rsidRPr="00291401">
              <w:rPr>
                <w:sz w:val="16"/>
                <w:szCs w:val="18"/>
              </w:rPr>
              <w:t>P7</w:t>
            </w:r>
          </w:p>
        </w:tc>
        <w:tc>
          <w:tcPr>
            <w:tcW w:w="309" w:type="pct"/>
            <w:shd w:val="clear" w:color="auto" w:fill="808080" w:themeFill="background1" w:themeFillShade="80"/>
          </w:tcPr>
          <w:p w14:paraId="09C2831B" w14:textId="77777777" w:rsidR="00F205FF" w:rsidRPr="00291401" w:rsidRDefault="00F205FF" w:rsidP="00EF5637">
            <w:pPr>
              <w:contextualSpacing/>
              <w:rPr>
                <w:sz w:val="16"/>
                <w:szCs w:val="18"/>
              </w:rPr>
            </w:pPr>
            <w:r w:rsidRPr="00291401">
              <w:rPr>
                <w:sz w:val="16"/>
                <w:szCs w:val="18"/>
              </w:rPr>
              <w:t>P8</w:t>
            </w:r>
          </w:p>
        </w:tc>
        <w:tc>
          <w:tcPr>
            <w:tcW w:w="309" w:type="pct"/>
            <w:shd w:val="clear" w:color="auto" w:fill="808080" w:themeFill="background1" w:themeFillShade="80"/>
          </w:tcPr>
          <w:p w14:paraId="062C6653" w14:textId="77777777" w:rsidR="00F205FF" w:rsidRPr="00291401" w:rsidRDefault="00F205FF" w:rsidP="00EF5637">
            <w:pPr>
              <w:contextualSpacing/>
              <w:rPr>
                <w:sz w:val="16"/>
                <w:szCs w:val="18"/>
              </w:rPr>
            </w:pPr>
            <w:r w:rsidRPr="00291401">
              <w:rPr>
                <w:sz w:val="16"/>
                <w:szCs w:val="18"/>
              </w:rPr>
              <w:t>P9</w:t>
            </w:r>
          </w:p>
        </w:tc>
        <w:tc>
          <w:tcPr>
            <w:tcW w:w="309" w:type="pct"/>
            <w:gridSpan w:val="2"/>
            <w:shd w:val="clear" w:color="auto" w:fill="808080" w:themeFill="background1" w:themeFillShade="80"/>
          </w:tcPr>
          <w:p w14:paraId="705E2483" w14:textId="77777777" w:rsidR="00F205FF" w:rsidRPr="00291401" w:rsidRDefault="00F205FF" w:rsidP="00EF5637">
            <w:pPr>
              <w:contextualSpacing/>
              <w:rPr>
                <w:sz w:val="16"/>
                <w:szCs w:val="18"/>
              </w:rPr>
            </w:pPr>
            <w:r w:rsidRPr="00291401">
              <w:rPr>
                <w:sz w:val="16"/>
                <w:szCs w:val="18"/>
              </w:rPr>
              <w:t>P10</w:t>
            </w:r>
          </w:p>
        </w:tc>
        <w:tc>
          <w:tcPr>
            <w:tcW w:w="309" w:type="pct"/>
            <w:shd w:val="clear" w:color="auto" w:fill="808080" w:themeFill="background1" w:themeFillShade="80"/>
          </w:tcPr>
          <w:p w14:paraId="66ABB5CA" w14:textId="77777777" w:rsidR="00F205FF" w:rsidRPr="00291401" w:rsidRDefault="00F205FF" w:rsidP="00EF5637">
            <w:pPr>
              <w:contextualSpacing/>
              <w:rPr>
                <w:sz w:val="16"/>
                <w:szCs w:val="18"/>
              </w:rPr>
            </w:pPr>
            <w:r w:rsidRPr="00291401">
              <w:rPr>
                <w:sz w:val="16"/>
                <w:szCs w:val="18"/>
              </w:rPr>
              <w:t>P11</w:t>
            </w:r>
          </w:p>
        </w:tc>
        <w:tc>
          <w:tcPr>
            <w:tcW w:w="309" w:type="pct"/>
            <w:shd w:val="clear" w:color="auto" w:fill="808080" w:themeFill="background1" w:themeFillShade="80"/>
          </w:tcPr>
          <w:p w14:paraId="6469FE7E" w14:textId="77777777" w:rsidR="00F205FF" w:rsidRPr="00291401" w:rsidRDefault="00F205FF" w:rsidP="00EF5637">
            <w:pPr>
              <w:contextualSpacing/>
              <w:rPr>
                <w:sz w:val="16"/>
                <w:szCs w:val="18"/>
              </w:rPr>
            </w:pPr>
            <w:r w:rsidRPr="00291401">
              <w:rPr>
                <w:sz w:val="16"/>
                <w:szCs w:val="18"/>
              </w:rPr>
              <w:t>P12</w:t>
            </w:r>
          </w:p>
        </w:tc>
        <w:tc>
          <w:tcPr>
            <w:tcW w:w="309" w:type="pct"/>
            <w:gridSpan w:val="2"/>
            <w:shd w:val="clear" w:color="auto" w:fill="808080" w:themeFill="background1" w:themeFillShade="80"/>
          </w:tcPr>
          <w:p w14:paraId="51550821" w14:textId="77777777" w:rsidR="00F205FF" w:rsidRPr="00291401" w:rsidRDefault="00F205FF" w:rsidP="00EF5637">
            <w:pPr>
              <w:contextualSpacing/>
              <w:rPr>
                <w:sz w:val="16"/>
                <w:szCs w:val="18"/>
              </w:rPr>
            </w:pPr>
            <w:r w:rsidRPr="00291401">
              <w:rPr>
                <w:sz w:val="16"/>
                <w:szCs w:val="18"/>
              </w:rPr>
              <w:t>P13</w:t>
            </w:r>
          </w:p>
        </w:tc>
        <w:tc>
          <w:tcPr>
            <w:tcW w:w="309" w:type="pct"/>
            <w:shd w:val="clear" w:color="auto" w:fill="808080" w:themeFill="background1" w:themeFillShade="80"/>
          </w:tcPr>
          <w:p w14:paraId="4625CA75" w14:textId="77777777" w:rsidR="00F205FF" w:rsidRPr="00291401" w:rsidRDefault="00F205FF" w:rsidP="00EF5637">
            <w:pPr>
              <w:contextualSpacing/>
              <w:rPr>
                <w:sz w:val="16"/>
                <w:szCs w:val="18"/>
              </w:rPr>
            </w:pPr>
            <w:r w:rsidRPr="00291401">
              <w:rPr>
                <w:sz w:val="16"/>
                <w:szCs w:val="18"/>
              </w:rPr>
              <w:t>P14</w:t>
            </w:r>
          </w:p>
        </w:tc>
        <w:tc>
          <w:tcPr>
            <w:tcW w:w="304" w:type="pct"/>
            <w:shd w:val="clear" w:color="auto" w:fill="808080" w:themeFill="background1" w:themeFillShade="80"/>
          </w:tcPr>
          <w:p w14:paraId="32D4B6A2" w14:textId="77777777" w:rsidR="00F205FF" w:rsidRPr="00291401" w:rsidRDefault="00F205FF" w:rsidP="00EF5637">
            <w:pPr>
              <w:contextualSpacing/>
              <w:rPr>
                <w:sz w:val="16"/>
                <w:szCs w:val="18"/>
              </w:rPr>
            </w:pPr>
            <w:r w:rsidRPr="00291401">
              <w:rPr>
                <w:sz w:val="16"/>
                <w:szCs w:val="18"/>
              </w:rPr>
              <w:t>P15</w:t>
            </w:r>
          </w:p>
        </w:tc>
      </w:tr>
      <w:tr w:rsidR="00F205FF" w:rsidRPr="00291401" w14:paraId="51F377A6" w14:textId="77777777" w:rsidTr="00F205FF">
        <w:tc>
          <w:tcPr>
            <w:tcW w:w="369" w:type="pct"/>
            <w:shd w:val="clear" w:color="auto" w:fill="808080" w:themeFill="background1" w:themeFillShade="80"/>
          </w:tcPr>
          <w:p w14:paraId="3529FBFA" w14:textId="77777777" w:rsidR="00F205FF" w:rsidRPr="00291401" w:rsidRDefault="00F205FF" w:rsidP="00EF5637">
            <w:pPr>
              <w:contextualSpacing/>
              <w:rPr>
                <w:sz w:val="16"/>
                <w:szCs w:val="18"/>
              </w:rPr>
            </w:pPr>
            <w:r w:rsidRPr="00291401">
              <w:rPr>
                <w:sz w:val="16"/>
                <w:szCs w:val="18"/>
              </w:rPr>
              <w:t>TÜM</w:t>
            </w:r>
          </w:p>
        </w:tc>
        <w:tc>
          <w:tcPr>
            <w:tcW w:w="309" w:type="pct"/>
          </w:tcPr>
          <w:p w14:paraId="26B47C37" w14:textId="77C3FF4B" w:rsidR="00F205FF" w:rsidRPr="00291401" w:rsidRDefault="00F205FF" w:rsidP="00EF5637">
            <w:pPr>
              <w:contextualSpacing/>
              <w:rPr>
                <w:sz w:val="16"/>
                <w:szCs w:val="18"/>
              </w:rPr>
            </w:pPr>
            <w:r>
              <w:rPr>
                <w:sz w:val="16"/>
                <w:szCs w:val="18"/>
              </w:rPr>
              <w:t>3</w:t>
            </w:r>
          </w:p>
        </w:tc>
        <w:tc>
          <w:tcPr>
            <w:tcW w:w="309" w:type="pct"/>
            <w:gridSpan w:val="2"/>
          </w:tcPr>
          <w:p w14:paraId="750E0E03" w14:textId="3525E35F" w:rsidR="00F205FF" w:rsidRPr="00291401" w:rsidRDefault="00F205FF" w:rsidP="00EF5637">
            <w:pPr>
              <w:contextualSpacing/>
              <w:rPr>
                <w:sz w:val="16"/>
                <w:szCs w:val="18"/>
              </w:rPr>
            </w:pPr>
            <w:r>
              <w:rPr>
                <w:sz w:val="16"/>
                <w:szCs w:val="18"/>
              </w:rPr>
              <w:t>5</w:t>
            </w:r>
          </w:p>
        </w:tc>
        <w:tc>
          <w:tcPr>
            <w:tcW w:w="309" w:type="pct"/>
          </w:tcPr>
          <w:p w14:paraId="373C8698" w14:textId="0990888F" w:rsidR="00F205FF" w:rsidRPr="00291401" w:rsidRDefault="00F205FF" w:rsidP="00EF5637">
            <w:pPr>
              <w:contextualSpacing/>
              <w:rPr>
                <w:sz w:val="16"/>
                <w:szCs w:val="18"/>
              </w:rPr>
            </w:pPr>
            <w:r>
              <w:rPr>
                <w:sz w:val="16"/>
                <w:szCs w:val="18"/>
              </w:rPr>
              <w:t>5</w:t>
            </w:r>
          </w:p>
        </w:tc>
        <w:tc>
          <w:tcPr>
            <w:tcW w:w="309" w:type="pct"/>
          </w:tcPr>
          <w:p w14:paraId="280458A6" w14:textId="08D38FA6" w:rsidR="00F205FF" w:rsidRPr="00291401" w:rsidRDefault="00F205FF" w:rsidP="00EF5637">
            <w:pPr>
              <w:contextualSpacing/>
              <w:rPr>
                <w:sz w:val="16"/>
                <w:szCs w:val="18"/>
              </w:rPr>
            </w:pPr>
            <w:r>
              <w:rPr>
                <w:sz w:val="16"/>
                <w:szCs w:val="18"/>
              </w:rPr>
              <w:t>5</w:t>
            </w:r>
          </w:p>
        </w:tc>
        <w:tc>
          <w:tcPr>
            <w:tcW w:w="309" w:type="pct"/>
            <w:gridSpan w:val="2"/>
          </w:tcPr>
          <w:p w14:paraId="49C9B391" w14:textId="373A8189" w:rsidR="00F205FF" w:rsidRPr="00291401" w:rsidRDefault="00F205FF" w:rsidP="00EF5637">
            <w:pPr>
              <w:contextualSpacing/>
              <w:rPr>
                <w:sz w:val="16"/>
                <w:szCs w:val="18"/>
              </w:rPr>
            </w:pPr>
            <w:r>
              <w:rPr>
                <w:sz w:val="16"/>
                <w:szCs w:val="18"/>
              </w:rPr>
              <w:t>3</w:t>
            </w:r>
          </w:p>
        </w:tc>
        <w:tc>
          <w:tcPr>
            <w:tcW w:w="309" w:type="pct"/>
          </w:tcPr>
          <w:p w14:paraId="59FAA4A8" w14:textId="5A884161" w:rsidR="00F205FF" w:rsidRPr="00291401" w:rsidRDefault="00F205FF" w:rsidP="00EF5637">
            <w:pPr>
              <w:contextualSpacing/>
              <w:rPr>
                <w:sz w:val="16"/>
                <w:szCs w:val="18"/>
              </w:rPr>
            </w:pPr>
            <w:r>
              <w:rPr>
                <w:sz w:val="16"/>
                <w:szCs w:val="18"/>
              </w:rPr>
              <w:t>3</w:t>
            </w:r>
          </w:p>
        </w:tc>
        <w:tc>
          <w:tcPr>
            <w:tcW w:w="309" w:type="pct"/>
            <w:gridSpan w:val="2"/>
          </w:tcPr>
          <w:p w14:paraId="7F8B98D8" w14:textId="3841138F" w:rsidR="00F205FF" w:rsidRPr="00291401" w:rsidRDefault="00F205FF" w:rsidP="00EF5637">
            <w:pPr>
              <w:contextualSpacing/>
              <w:rPr>
                <w:sz w:val="16"/>
                <w:szCs w:val="18"/>
              </w:rPr>
            </w:pPr>
            <w:r>
              <w:rPr>
                <w:sz w:val="16"/>
                <w:szCs w:val="18"/>
              </w:rPr>
              <w:t>3</w:t>
            </w:r>
          </w:p>
        </w:tc>
        <w:tc>
          <w:tcPr>
            <w:tcW w:w="309" w:type="pct"/>
          </w:tcPr>
          <w:p w14:paraId="2973922D" w14:textId="33982F50" w:rsidR="00F205FF" w:rsidRPr="00291401" w:rsidRDefault="00F205FF" w:rsidP="00EF5637">
            <w:pPr>
              <w:contextualSpacing/>
              <w:rPr>
                <w:sz w:val="16"/>
                <w:szCs w:val="18"/>
              </w:rPr>
            </w:pPr>
            <w:r>
              <w:rPr>
                <w:sz w:val="16"/>
                <w:szCs w:val="18"/>
              </w:rPr>
              <w:t>3</w:t>
            </w:r>
          </w:p>
        </w:tc>
        <w:tc>
          <w:tcPr>
            <w:tcW w:w="309" w:type="pct"/>
          </w:tcPr>
          <w:p w14:paraId="51BB9DFD" w14:textId="705BEC26" w:rsidR="00F205FF" w:rsidRPr="00291401" w:rsidRDefault="00F205FF" w:rsidP="00EF5637">
            <w:pPr>
              <w:contextualSpacing/>
              <w:rPr>
                <w:sz w:val="16"/>
                <w:szCs w:val="18"/>
              </w:rPr>
            </w:pPr>
            <w:r>
              <w:rPr>
                <w:sz w:val="16"/>
                <w:szCs w:val="18"/>
              </w:rPr>
              <w:t>3</w:t>
            </w:r>
          </w:p>
        </w:tc>
        <w:tc>
          <w:tcPr>
            <w:tcW w:w="309" w:type="pct"/>
            <w:gridSpan w:val="2"/>
          </w:tcPr>
          <w:p w14:paraId="25A8E45B" w14:textId="117F50B7" w:rsidR="00F205FF" w:rsidRPr="00291401" w:rsidRDefault="00F205FF" w:rsidP="00EF5637">
            <w:pPr>
              <w:contextualSpacing/>
              <w:rPr>
                <w:sz w:val="16"/>
                <w:szCs w:val="18"/>
              </w:rPr>
            </w:pPr>
            <w:r>
              <w:rPr>
                <w:sz w:val="16"/>
                <w:szCs w:val="18"/>
              </w:rPr>
              <w:t>3</w:t>
            </w:r>
          </w:p>
        </w:tc>
        <w:tc>
          <w:tcPr>
            <w:tcW w:w="309" w:type="pct"/>
          </w:tcPr>
          <w:p w14:paraId="5B4D2AAF" w14:textId="5C4826F7" w:rsidR="00F205FF" w:rsidRPr="00291401" w:rsidRDefault="00F205FF" w:rsidP="00EF5637">
            <w:pPr>
              <w:contextualSpacing/>
              <w:rPr>
                <w:sz w:val="16"/>
                <w:szCs w:val="18"/>
              </w:rPr>
            </w:pPr>
            <w:r>
              <w:rPr>
                <w:sz w:val="16"/>
                <w:szCs w:val="18"/>
              </w:rPr>
              <w:t>5</w:t>
            </w:r>
          </w:p>
        </w:tc>
        <w:tc>
          <w:tcPr>
            <w:tcW w:w="309" w:type="pct"/>
          </w:tcPr>
          <w:p w14:paraId="3A6B5B2F" w14:textId="77777777" w:rsidR="00F205FF" w:rsidRPr="00291401" w:rsidRDefault="00F205FF" w:rsidP="00EF5637">
            <w:pPr>
              <w:contextualSpacing/>
              <w:rPr>
                <w:sz w:val="16"/>
                <w:szCs w:val="18"/>
              </w:rPr>
            </w:pPr>
          </w:p>
        </w:tc>
        <w:tc>
          <w:tcPr>
            <w:tcW w:w="309" w:type="pct"/>
            <w:gridSpan w:val="2"/>
          </w:tcPr>
          <w:p w14:paraId="4395EB39" w14:textId="77777777" w:rsidR="00F205FF" w:rsidRPr="00291401" w:rsidRDefault="00F205FF" w:rsidP="00EF5637">
            <w:pPr>
              <w:contextualSpacing/>
              <w:rPr>
                <w:sz w:val="16"/>
                <w:szCs w:val="18"/>
              </w:rPr>
            </w:pPr>
          </w:p>
        </w:tc>
        <w:tc>
          <w:tcPr>
            <w:tcW w:w="309" w:type="pct"/>
          </w:tcPr>
          <w:p w14:paraId="696DB8AE" w14:textId="77777777" w:rsidR="00F205FF" w:rsidRPr="00291401" w:rsidRDefault="00F205FF" w:rsidP="00EF5637">
            <w:pPr>
              <w:contextualSpacing/>
              <w:rPr>
                <w:sz w:val="16"/>
                <w:szCs w:val="18"/>
              </w:rPr>
            </w:pPr>
          </w:p>
        </w:tc>
        <w:tc>
          <w:tcPr>
            <w:tcW w:w="304" w:type="pct"/>
          </w:tcPr>
          <w:p w14:paraId="3152D649" w14:textId="77777777" w:rsidR="00F205FF" w:rsidRPr="00291401" w:rsidRDefault="00F205FF" w:rsidP="00EF5637">
            <w:pPr>
              <w:contextualSpacing/>
              <w:rPr>
                <w:sz w:val="16"/>
                <w:szCs w:val="18"/>
              </w:rPr>
            </w:pPr>
          </w:p>
        </w:tc>
      </w:tr>
      <w:tr w:rsidR="00F205FF" w:rsidRPr="00291401" w14:paraId="7DC73508" w14:textId="77777777" w:rsidTr="00F205FF">
        <w:tc>
          <w:tcPr>
            <w:tcW w:w="369" w:type="pct"/>
            <w:shd w:val="clear" w:color="auto" w:fill="808080" w:themeFill="background1" w:themeFillShade="80"/>
          </w:tcPr>
          <w:p w14:paraId="0441FFF0" w14:textId="77777777" w:rsidR="00F205FF" w:rsidRPr="00291401" w:rsidRDefault="00F205FF" w:rsidP="00EF5637">
            <w:pPr>
              <w:contextualSpacing/>
              <w:rPr>
                <w:sz w:val="16"/>
                <w:szCs w:val="18"/>
              </w:rPr>
            </w:pPr>
            <w:r w:rsidRPr="00291401">
              <w:rPr>
                <w:sz w:val="16"/>
                <w:szCs w:val="18"/>
              </w:rPr>
              <w:t>Ö1</w:t>
            </w:r>
          </w:p>
        </w:tc>
        <w:tc>
          <w:tcPr>
            <w:tcW w:w="309" w:type="pct"/>
          </w:tcPr>
          <w:p w14:paraId="73044B7D" w14:textId="570BAB32" w:rsidR="00F205FF" w:rsidRPr="00291401" w:rsidRDefault="00F205FF" w:rsidP="00EF5637">
            <w:pPr>
              <w:contextualSpacing/>
              <w:rPr>
                <w:sz w:val="16"/>
                <w:szCs w:val="18"/>
              </w:rPr>
            </w:pPr>
            <w:r>
              <w:rPr>
                <w:sz w:val="16"/>
                <w:szCs w:val="18"/>
              </w:rPr>
              <w:t>3</w:t>
            </w:r>
          </w:p>
        </w:tc>
        <w:tc>
          <w:tcPr>
            <w:tcW w:w="309" w:type="pct"/>
            <w:gridSpan w:val="2"/>
          </w:tcPr>
          <w:p w14:paraId="06D0E82F" w14:textId="75B3725B" w:rsidR="00F205FF" w:rsidRPr="00291401" w:rsidRDefault="00F205FF" w:rsidP="00EF5637">
            <w:pPr>
              <w:contextualSpacing/>
              <w:rPr>
                <w:sz w:val="16"/>
                <w:szCs w:val="18"/>
              </w:rPr>
            </w:pPr>
            <w:r>
              <w:rPr>
                <w:sz w:val="16"/>
                <w:szCs w:val="18"/>
              </w:rPr>
              <w:t>4</w:t>
            </w:r>
          </w:p>
        </w:tc>
        <w:tc>
          <w:tcPr>
            <w:tcW w:w="309" w:type="pct"/>
          </w:tcPr>
          <w:p w14:paraId="17680A99" w14:textId="0036FB0F" w:rsidR="00F205FF" w:rsidRPr="00291401" w:rsidRDefault="00F205FF" w:rsidP="00EF5637">
            <w:pPr>
              <w:contextualSpacing/>
              <w:rPr>
                <w:sz w:val="16"/>
                <w:szCs w:val="18"/>
              </w:rPr>
            </w:pPr>
            <w:r>
              <w:rPr>
                <w:sz w:val="16"/>
                <w:szCs w:val="18"/>
              </w:rPr>
              <w:t>2</w:t>
            </w:r>
          </w:p>
        </w:tc>
        <w:tc>
          <w:tcPr>
            <w:tcW w:w="309" w:type="pct"/>
          </w:tcPr>
          <w:p w14:paraId="0D6B59EA" w14:textId="584A1470" w:rsidR="00F205FF" w:rsidRPr="00291401" w:rsidRDefault="00F205FF" w:rsidP="00EF5637">
            <w:pPr>
              <w:contextualSpacing/>
              <w:rPr>
                <w:sz w:val="16"/>
                <w:szCs w:val="18"/>
              </w:rPr>
            </w:pPr>
            <w:r>
              <w:rPr>
                <w:sz w:val="16"/>
                <w:szCs w:val="18"/>
              </w:rPr>
              <w:t>3</w:t>
            </w:r>
          </w:p>
        </w:tc>
        <w:tc>
          <w:tcPr>
            <w:tcW w:w="309" w:type="pct"/>
            <w:gridSpan w:val="2"/>
          </w:tcPr>
          <w:p w14:paraId="6A6520AD" w14:textId="2CFEEA0D" w:rsidR="00F205FF" w:rsidRPr="00291401" w:rsidRDefault="00F205FF" w:rsidP="00EF5637">
            <w:pPr>
              <w:contextualSpacing/>
              <w:rPr>
                <w:sz w:val="16"/>
                <w:szCs w:val="18"/>
              </w:rPr>
            </w:pPr>
            <w:r>
              <w:rPr>
                <w:sz w:val="16"/>
                <w:szCs w:val="18"/>
              </w:rPr>
              <w:t>3</w:t>
            </w:r>
          </w:p>
        </w:tc>
        <w:tc>
          <w:tcPr>
            <w:tcW w:w="309" w:type="pct"/>
          </w:tcPr>
          <w:p w14:paraId="44A36F4E" w14:textId="4A65C306" w:rsidR="00F205FF" w:rsidRPr="00291401" w:rsidRDefault="00F205FF" w:rsidP="00EF5637">
            <w:pPr>
              <w:contextualSpacing/>
              <w:rPr>
                <w:sz w:val="16"/>
                <w:szCs w:val="18"/>
              </w:rPr>
            </w:pPr>
            <w:r>
              <w:rPr>
                <w:sz w:val="16"/>
                <w:szCs w:val="18"/>
              </w:rPr>
              <w:t>3</w:t>
            </w:r>
          </w:p>
        </w:tc>
        <w:tc>
          <w:tcPr>
            <w:tcW w:w="309" w:type="pct"/>
            <w:gridSpan w:val="2"/>
          </w:tcPr>
          <w:p w14:paraId="4CF1D0BD" w14:textId="3CF78FE7" w:rsidR="00F205FF" w:rsidRPr="00291401" w:rsidRDefault="00F205FF" w:rsidP="00EF5637">
            <w:pPr>
              <w:contextualSpacing/>
              <w:rPr>
                <w:sz w:val="16"/>
                <w:szCs w:val="18"/>
              </w:rPr>
            </w:pPr>
            <w:r>
              <w:rPr>
                <w:sz w:val="16"/>
                <w:szCs w:val="18"/>
              </w:rPr>
              <w:t>5</w:t>
            </w:r>
          </w:p>
        </w:tc>
        <w:tc>
          <w:tcPr>
            <w:tcW w:w="309" w:type="pct"/>
          </w:tcPr>
          <w:p w14:paraId="73E1AE7C" w14:textId="005858C7" w:rsidR="00F205FF" w:rsidRPr="00291401" w:rsidRDefault="00F205FF" w:rsidP="00EF5637">
            <w:pPr>
              <w:contextualSpacing/>
              <w:rPr>
                <w:sz w:val="16"/>
                <w:szCs w:val="18"/>
              </w:rPr>
            </w:pPr>
            <w:r>
              <w:rPr>
                <w:sz w:val="16"/>
                <w:szCs w:val="18"/>
              </w:rPr>
              <w:t>5</w:t>
            </w:r>
          </w:p>
        </w:tc>
        <w:tc>
          <w:tcPr>
            <w:tcW w:w="309" w:type="pct"/>
          </w:tcPr>
          <w:p w14:paraId="33EFC45B" w14:textId="5852852F" w:rsidR="00F205FF" w:rsidRPr="00291401" w:rsidRDefault="00F205FF" w:rsidP="00EF5637">
            <w:pPr>
              <w:contextualSpacing/>
              <w:rPr>
                <w:sz w:val="16"/>
                <w:szCs w:val="18"/>
              </w:rPr>
            </w:pPr>
            <w:r>
              <w:rPr>
                <w:sz w:val="16"/>
                <w:szCs w:val="18"/>
              </w:rPr>
              <w:t>5</w:t>
            </w:r>
          </w:p>
        </w:tc>
        <w:tc>
          <w:tcPr>
            <w:tcW w:w="309" w:type="pct"/>
            <w:gridSpan w:val="2"/>
          </w:tcPr>
          <w:p w14:paraId="104CB3E6" w14:textId="70CC536F" w:rsidR="00F205FF" w:rsidRPr="00291401" w:rsidRDefault="00F205FF" w:rsidP="00EF5637">
            <w:pPr>
              <w:contextualSpacing/>
              <w:rPr>
                <w:sz w:val="16"/>
                <w:szCs w:val="18"/>
              </w:rPr>
            </w:pPr>
            <w:r>
              <w:rPr>
                <w:sz w:val="16"/>
                <w:szCs w:val="18"/>
              </w:rPr>
              <w:t>3</w:t>
            </w:r>
          </w:p>
        </w:tc>
        <w:tc>
          <w:tcPr>
            <w:tcW w:w="309" w:type="pct"/>
          </w:tcPr>
          <w:p w14:paraId="699E340D" w14:textId="69A9BF1C" w:rsidR="00F205FF" w:rsidRPr="00291401" w:rsidRDefault="00F205FF" w:rsidP="00EF5637">
            <w:pPr>
              <w:contextualSpacing/>
              <w:rPr>
                <w:sz w:val="16"/>
                <w:szCs w:val="18"/>
              </w:rPr>
            </w:pPr>
            <w:r>
              <w:rPr>
                <w:sz w:val="16"/>
                <w:szCs w:val="18"/>
              </w:rPr>
              <w:t>3</w:t>
            </w:r>
          </w:p>
        </w:tc>
        <w:tc>
          <w:tcPr>
            <w:tcW w:w="309" w:type="pct"/>
          </w:tcPr>
          <w:p w14:paraId="753FCB15" w14:textId="77777777" w:rsidR="00F205FF" w:rsidRPr="00291401" w:rsidRDefault="00F205FF" w:rsidP="00EF5637">
            <w:pPr>
              <w:contextualSpacing/>
              <w:rPr>
                <w:sz w:val="16"/>
                <w:szCs w:val="18"/>
              </w:rPr>
            </w:pPr>
          </w:p>
        </w:tc>
        <w:tc>
          <w:tcPr>
            <w:tcW w:w="309" w:type="pct"/>
            <w:gridSpan w:val="2"/>
          </w:tcPr>
          <w:p w14:paraId="2B5EE834" w14:textId="77777777" w:rsidR="00F205FF" w:rsidRPr="00291401" w:rsidRDefault="00F205FF" w:rsidP="00EF5637">
            <w:pPr>
              <w:contextualSpacing/>
              <w:rPr>
                <w:sz w:val="16"/>
                <w:szCs w:val="18"/>
              </w:rPr>
            </w:pPr>
          </w:p>
        </w:tc>
        <w:tc>
          <w:tcPr>
            <w:tcW w:w="309" w:type="pct"/>
          </w:tcPr>
          <w:p w14:paraId="72FEEB3A" w14:textId="77777777" w:rsidR="00F205FF" w:rsidRPr="00291401" w:rsidRDefault="00F205FF" w:rsidP="00EF5637">
            <w:pPr>
              <w:contextualSpacing/>
              <w:rPr>
                <w:sz w:val="16"/>
                <w:szCs w:val="18"/>
              </w:rPr>
            </w:pPr>
          </w:p>
        </w:tc>
        <w:tc>
          <w:tcPr>
            <w:tcW w:w="304" w:type="pct"/>
          </w:tcPr>
          <w:p w14:paraId="38931631" w14:textId="77777777" w:rsidR="00F205FF" w:rsidRPr="00291401" w:rsidRDefault="00F205FF" w:rsidP="00EF5637">
            <w:pPr>
              <w:contextualSpacing/>
              <w:rPr>
                <w:sz w:val="16"/>
                <w:szCs w:val="18"/>
              </w:rPr>
            </w:pPr>
          </w:p>
        </w:tc>
      </w:tr>
      <w:tr w:rsidR="00F205FF" w:rsidRPr="00291401" w14:paraId="0E0EF2F9" w14:textId="77777777" w:rsidTr="00F205FF">
        <w:tc>
          <w:tcPr>
            <w:tcW w:w="369" w:type="pct"/>
            <w:shd w:val="clear" w:color="auto" w:fill="808080" w:themeFill="background1" w:themeFillShade="80"/>
          </w:tcPr>
          <w:p w14:paraId="5E4A6EF0" w14:textId="77777777" w:rsidR="00F205FF" w:rsidRPr="00291401" w:rsidRDefault="00F205FF" w:rsidP="00EF5637">
            <w:pPr>
              <w:contextualSpacing/>
              <w:rPr>
                <w:sz w:val="16"/>
                <w:szCs w:val="18"/>
              </w:rPr>
            </w:pPr>
            <w:r w:rsidRPr="00291401">
              <w:rPr>
                <w:sz w:val="16"/>
                <w:szCs w:val="18"/>
              </w:rPr>
              <w:t>Ö2</w:t>
            </w:r>
          </w:p>
        </w:tc>
        <w:tc>
          <w:tcPr>
            <w:tcW w:w="309" w:type="pct"/>
          </w:tcPr>
          <w:p w14:paraId="688ED0EA" w14:textId="301583B1" w:rsidR="00F205FF" w:rsidRPr="00291401" w:rsidRDefault="00F205FF" w:rsidP="00EF5637">
            <w:pPr>
              <w:contextualSpacing/>
              <w:rPr>
                <w:sz w:val="16"/>
                <w:szCs w:val="18"/>
              </w:rPr>
            </w:pPr>
            <w:r>
              <w:rPr>
                <w:sz w:val="16"/>
                <w:szCs w:val="18"/>
              </w:rPr>
              <w:t>5</w:t>
            </w:r>
          </w:p>
        </w:tc>
        <w:tc>
          <w:tcPr>
            <w:tcW w:w="309" w:type="pct"/>
            <w:gridSpan w:val="2"/>
          </w:tcPr>
          <w:p w14:paraId="49F19825" w14:textId="4469F411" w:rsidR="00F205FF" w:rsidRPr="00291401" w:rsidRDefault="00F205FF" w:rsidP="00EF5637">
            <w:pPr>
              <w:contextualSpacing/>
              <w:rPr>
                <w:sz w:val="16"/>
                <w:szCs w:val="18"/>
              </w:rPr>
            </w:pPr>
            <w:r>
              <w:rPr>
                <w:sz w:val="16"/>
                <w:szCs w:val="18"/>
              </w:rPr>
              <w:t>3</w:t>
            </w:r>
          </w:p>
        </w:tc>
        <w:tc>
          <w:tcPr>
            <w:tcW w:w="309" w:type="pct"/>
          </w:tcPr>
          <w:p w14:paraId="546695F0" w14:textId="2FC5170E" w:rsidR="00F205FF" w:rsidRPr="00291401" w:rsidRDefault="00F205FF" w:rsidP="00EF5637">
            <w:pPr>
              <w:contextualSpacing/>
              <w:rPr>
                <w:sz w:val="16"/>
                <w:szCs w:val="18"/>
              </w:rPr>
            </w:pPr>
            <w:r>
              <w:rPr>
                <w:sz w:val="16"/>
                <w:szCs w:val="18"/>
              </w:rPr>
              <w:t>4</w:t>
            </w:r>
          </w:p>
        </w:tc>
        <w:tc>
          <w:tcPr>
            <w:tcW w:w="309" w:type="pct"/>
          </w:tcPr>
          <w:p w14:paraId="7E92F180" w14:textId="371236A0" w:rsidR="00F205FF" w:rsidRPr="00291401" w:rsidRDefault="00F205FF" w:rsidP="00EF5637">
            <w:pPr>
              <w:contextualSpacing/>
              <w:rPr>
                <w:sz w:val="16"/>
                <w:szCs w:val="18"/>
              </w:rPr>
            </w:pPr>
            <w:r>
              <w:rPr>
                <w:sz w:val="16"/>
                <w:szCs w:val="18"/>
              </w:rPr>
              <w:t>3</w:t>
            </w:r>
          </w:p>
        </w:tc>
        <w:tc>
          <w:tcPr>
            <w:tcW w:w="309" w:type="pct"/>
            <w:gridSpan w:val="2"/>
          </w:tcPr>
          <w:p w14:paraId="6647A91E" w14:textId="50C656FD" w:rsidR="00F205FF" w:rsidRPr="00291401" w:rsidRDefault="00F205FF" w:rsidP="00EF5637">
            <w:pPr>
              <w:contextualSpacing/>
              <w:rPr>
                <w:sz w:val="16"/>
                <w:szCs w:val="18"/>
              </w:rPr>
            </w:pPr>
            <w:r>
              <w:rPr>
                <w:sz w:val="16"/>
                <w:szCs w:val="18"/>
              </w:rPr>
              <w:t>5</w:t>
            </w:r>
          </w:p>
        </w:tc>
        <w:tc>
          <w:tcPr>
            <w:tcW w:w="309" w:type="pct"/>
          </w:tcPr>
          <w:p w14:paraId="662FDA35" w14:textId="640410F5" w:rsidR="00F205FF" w:rsidRPr="00291401" w:rsidRDefault="00F205FF" w:rsidP="00EF5637">
            <w:pPr>
              <w:contextualSpacing/>
              <w:rPr>
                <w:sz w:val="16"/>
                <w:szCs w:val="18"/>
              </w:rPr>
            </w:pPr>
            <w:r>
              <w:rPr>
                <w:sz w:val="16"/>
                <w:szCs w:val="18"/>
              </w:rPr>
              <w:t>4</w:t>
            </w:r>
          </w:p>
        </w:tc>
        <w:tc>
          <w:tcPr>
            <w:tcW w:w="309" w:type="pct"/>
            <w:gridSpan w:val="2"/>
          </w:tcPr>
          <w:p w14:paraId="54D31C30" w14:textId="0B0B7A2C" w:rsidR="00F205FF" w:rsidRPr="00291401" w:rsidRDefault="00F205FF" w:rsidP="00EF5637">
            <w:pPr>
              <w:contextualSpacing/>
              <w:rPr>
                <w:sz w:val="16"/>
                <w:szCs w:val="18"/>
              </w:rPr>
            </w:pPr>
            <w:r>
              <w:rPr>
                <w:sz w:val="16"/>
                <w:szCs w:val="18"/>
              </w:rPr>
              <w:t>3</w:t>
            </w:r>
          </w:p>
        </w:tc>
        <w:tc>
          <w:tcPr>
            <w:tcW w:w="309" w:type="pct"/>
          </w:tcPr>
          <w:p w14:paraId="41ED3DB8" w14:textId="525AA46D" w:rsidR="00F205FF" w:rsidRPr="00291401" w:rsidRDefault="00F205FF" w:rsidP="00EF5637">
            <w:pPr>
              <w:contextualSpacing/>
              <w:rPr>
                <w:sz w:val="16"/>
                <w:szCs w:val="18"/>
              </w:rPr>
            </w:pPr>
            <w:r>
              <w:rPr>
                <w:sz w:val="16"/>
                <w:szCs w:val="18"/>
              </w:rPr>
              <w:t>3</w:t>
            </w:r>
          </w:p>
        </w:tc>
        <w:tc>
          <w:tcPr>
            <w:tcW w:w="309" w:type="pct"/>
          </w:tcPr>
          <w:p w14:paraId="4565A558" w14:textId="7A62DD82" w:rsidR="00F205FF" w:rsidRPr="00291401" w:rsidRDefault="00F205FF" w:rsidP="00EF5637">
            <w:pPr>
              <w:contextualSpacing/>
              <w:rPr>
                <w:sz w:val="16"/>
                <w:szCs w:val="18"/>
              </w:rPr>
            </w:pPr>
            <w:r>
              <w:rPr>
                <w:sz w:val="16"/>
                <w:szCs w:val="18"/>
              </w:rPr>
              <w:t>3</w:t>
            </w:r>
          </w:p>
        </w:tc>
        <w:tc>
          <w:tcPr>
            <w:tcW w:w="309" w:type="pct"/>
            <w:gridSpan w:val="2"/>
          </w:tcPr>
          <w:p w14:paraId="6784F137" w14:textId="3DD8C45B" w:rsidR="00F205FF" w:rsidRPr="00291401" w:rsidRDefault="00F205FF" w:rsidP="00EF5637">
            <w:pPr>
              <w:contextualSpacing/>
              <w:rPr>
                <w:sz w:val="16"/>
                <w:szCs w:val="18"/>
              </w:rPr>
            </w:pPr>
            <w:r>
              <w:rPr>
                <w:sz w:val="16"/>
                <w:szCs w:val="18"/>
              </w:rPr>
              <w:t>2</w:t>
            </w:r>
          </w:p>
        </w:tc>
        <w:tc>
          <w:tcPr>
            <w:tcW w:w="309" w:type="pct"/>
          </w:tcPr>
          <w:p w14:paraId="7226B96C" w14:textId="3FF1A1EA" w:rsidR="00F205FF" w:rsidRPr="00291401" w:rsidRDefault="00F205FF" w:rsidP="00EF5637">
            <w:pPr>
              <w:contextualSpacing/>
              <w:rPr>
                <w:sz w:val="16"/>
                <w:szCs w:val="18"/>
              </w:rPr>
            </w:pPr>
            <w:r>
              <w:rPr>
                <w:sz w:val="16"/>
                <w:szCs w:val="18"/>
              </w:rPr>
              <w:t>3</w:t>
            </w:r>
          </w:p>
        </w:tc>
        <w:tc>
          <w:tcPr>
            <w:tcW w:w="309" w:type="pct"/>
          </w:tcPr>
          <w:p w14:paraId="52A45A65" w14:textId="77777777" w:rsidR="00F205FF" w:rsidRPr="00291401" w:rsidRDefault="00F205FF" w:rsidP="00EF5637">
            <w:pPr>
              <w:contextualSpacing/>
              <w:rPr>
                <w:sz w:val="16"/>
                <w:szCs w:val="18"/>
              </w:rPr>
            </w:pPr>
          </w:p>
        </w:tc>
        <w:tc>
          <w:tcPr>
            <w:tcW w:w="309" w:type="pct"/>
            <w:gridSpan w:val="2"/>
          </w:tcPr>
          <w:p w14:paraId="062CBFC5" w14:textId="77777777" w:rsidR="00F205FF" w:rsidRPr="00291401" w:rsidRDefault="00F205FF" w:rsidP="00EF5637">
            <w:pPr>
              <w:contextualSpacing/>
              <w:rPr>
                <w:sz w:val="16"/>
                <w:szCs w:val="18"/>
              </w:rPr>
            </w:pPr>
          </w:p>
        </w:tc>
        <w:tc>
          <w:tcPr>
            <w:tcW w:w="309" w:type="pct"/>
          </w:tcPr>
          <w:p w14:paraId="7DC58B54" w14:textId="77777777" w:rsidR="00F205FF" w:rsidRPr="00291401" w:rsidRDefault="00F205FF" w:rsidP="00EF5637">
            <w:pPr>
              <w:contextualSpacing/>
              <w:rPr>
                <w:sz w:val="16"/>
                <w:szCs w:val="18"/>
              </w:rPr>
            </w:pPr>
          </w:p>
        </w:tc>
        <w:tc>
          <w:tcPr>
            <w:tcW w:w="304" w:type="pct"/>
          </w:tcPr>
          <w:p w14:paraId="1E7F2083" w14:textId="77777777" w:rsidR="00F205FF" w:rsidRPr="00291401" w:rsidRDefault="00F205FF" w:rsidP="00EF5637">
            <w:pPr>
              <w:contextualSpacing/>
              <w:rPr>
                <w:sz w:val="16"/>
                <w:szCs w:val="18"/>
              </w:rPr>
            </w:pPr>
          </w:p>
        </w:tc>
      </w:tr>
      <w:tr w:rsidR="00F205FF" w:rsidRPr="00291401" w14:paraId="6D809AC9" w14:textId="77777777" w:rsidTr="00F205FF">
        <w:tc>
          <w:tcPr>
            <w:tcW w:w="369" w:type="pct"/>
            <w:shd w:val="clear" w:color="auto" w:fill="808080" w:themeFill="background1" w:themeFillShade="80"/>
          </w:tcPr>
          <w:p w14:paraId="6E8BE277" w14:textId="77777777" w:rsidR="00F205FF" w:rsidRPr="00291401" w:rsidRDefault="00F205FF" w:rsidP="00EF5637">
            <w:pPr>
              <w:contextualSpacing/>
              <w:rPr>
                <w:sz w:val="16"/>
                <w:szCs w:val="18"/>
              </w:rPr>
            </w:pPr>
            <w:r w:rsidRPr="00291401">
              <w:rPr>
                <w:sz w:val="16"/>
                <w:szCs w:val="18"/>
              </w:rPr>
              <w:t>Ö3</w:t>
            </w:r>
          </w:p>
        </w:tc>
        <w:tc>
          <w:tcPr>
            <w:tcW w:w="309" w:type="pct"/>
          </w:tcPr>
          <w:p w14:paraId="077BEF49" w14:textId="33DD5318" w:rsidR="00F205FF" w:rsidRPr="00291401" w:rsidRDefault="00F205FF" w:rsidP="00EF5637">
            <w:pPr>
              <w:contextualSpacing/>
              <w:rPr>
                <w:sz w:val="16"/>
                <w:szCs w:val="18"/>
              </w:rPr>
            </w:pPr>
            <w:r>
              <w:rPr>
                <w:sz w:val="16"/>
                <w:szCs w:val="18"/>
              </w:rPr>
              <w:t>3</w:t>
            </w:r>
          </w:p>
        </w:tc>
        <w:tc>
          <w:tcPr>
            <w:tcW w:w="309" w:type="pct"/>
            <w:gridSpan w:val="2"/>
          </w:tcPr>
          <w:p w14:paraId="38978755" w14:textId="4CC98554" w:rsidR="00F205FF" w:rsidRPr="00291401" w:rsidRDefault="00F205FF" w:rsidP="00EF5637">
            <w:pPr>
              <w:contextualSpacing/>
              <w:rPr>
                <w:sz w:val="16"/>
                <w:szCs w:val="18"/>
              </w:rPr>
            </w:pPr>
            <w:r>
              <w:rPr>
                <w:sz w:val="16"/>
                <w:szCs w:val="18"/>
              </w:rPr>
              <w:t>2</w:t>
            </w:r>
          </w:p>
        </w:tc>
        <w:tc>
          <w:tcPr>
            <w:tcW w:w="309" w:type="pct"/>
          </w:tcPr>
          <w:p w14:paraId="282F8A1E" w14:textId="6A0CB789" w:rsidR="00F205FF" w:rsidRPr="00291401" w:rsidRDefault="00F205FF" w:rsidP="00EF5637">
            <w:pPr>
              <w:contextualSpacing/>
              <w:rPr>
                <w:sz w:val="16"/>
                <w:szCs w:val="18"/>
              </w:rPr>
            </w:pPr>
            <w:r>
              <w:rPr>
                <w:sz w:val="16"/>
                <w:szCs w:val="18"/>
              </w:rPr>
              <w:t>4</w:t>
            </w:r>
          </w:p>
        </w:tc>
        <w:tc>
          <w:tcPr>
            <w:tcW w:w="309" w:type="pct"/>
          </w:tcPr>
          <w:p w14:paraId="42D26A41" w14:textId="04EA02AD" w:rsidR="00F205FF" w:rsidRPr="00291401" w:rsidRDefault="00F205FF" w:rsidP="00EF5637">
            <w:pPr>
              <w:contextualSpacing/>
              <w:rPr>
                <w:sz w:val="16"/>
                <w:szCs w:val="18"/>
              </w:rPr>
            </w:pPr>
            <w:r>
              <w:rPr>
                <w:sz w:val="16"/>
                <w:szCs w:val="18"/>
              </w:rPr>
              <w:t>4</w:t>
            </w:r>
          </w:p>
        </w:tc>
        <w:tc>
          <w:tcPr>
            <w:tcW w:w="309" w:type="pct"/>
            <w:gridSpan w:val="2"/>
          </w:tcPr>
          <w:p w14:paraId="1D4312C9" w14:textId="20755CA6" w:rsidR="00F205FF" w:rsidRPr="00291401" w:rsidRDefault="00F205FF" w:rsidP="00EF5637">
            <w:pPr>
              <w:contextualSpacing/>
              <w:rPr>
                <w:sz w:val="16"/>
                <w:szCs w:val="18"/>
              </w:rPr>
            </w:pPr>
            <w:r>
              <w:rPr>
                <w:sz w:val="16"/>
                <w:szCs w:val="18"/>
              </w:rPr>
              <w:t>5</w:t>
            </w:r>
          </w:p>
        </w:tc>
        <w:tc>
          <w:tcPr>
            <w:tcW w:w="309" w:type="pct"/>
          </w:tcPr>
          <w:p w14:paraId="31347453" w14:textId="51700FD0" w:rsidR="00F205FF" w:rsidRPr="00291401" w:rsidRDefault="00F205FF" w:rsidP="00EF5637">
            <w:pPr>
              <w:contextualSpacing/>
              <w:rPr>
                <w:sz w:val="16"/>
                <w:szCs w:val="18"/>
              </w:rPr>
            </w:pPr>
            <w:r>
              <w:rPr>
                <w:sz w:val="16"/>
                <w:szCs w:val="18"/>
              </w:rPr>
              <w:t>4</w:t>
            </w:r>
          </w:p>
        </w:tc>
        <w:tc>
          <w:tcPr>
            <w:tcW w:w="309" w:type="pct"/>
            <w:gridSpan w:val="2"/>
          </w:tcPr>
          <w:p w14:paraId="445F5CAF" w14:textId="531B91A7" w:rsidR="00F205FF" w:rsidRPr="00291401" w:rsidRDefault="00F205FF" w:rsidP="00EF5637">
            <w:pPr>
              <w:contextualSpacing/>
              <w:rPr>
                <w:sz w:val="16"/>
                <w:szCs w:val="18"/>
              </w:rPr>
            </w:pPr>
            <w:r>
              <w:rPr>
                <w:sz w:val="16"/>
                <w:szCs w:val="18"/>
              </w:rPr>
              <w:t>2</w:t>
            </w:r>
          </w:p>
        </w:tc>
        <w:tc>
          <w:tcPr>
            <w:tcW w:w="309" w:type="pct"/>
          </w:tcPr>
          <w:p w14:paraId="197378D2" w14:textId="63AF8D81" w:rsidR="00F205FF" w:rsidRPr="00291401" w:rsidRDefault="00F205FF" w:rsidP="00EF5637">
            <w:pPr>
              <w:contextualSpacing/>
              <w:rPr>
                <w:sz w:val="16"/>
                <w:szCs w:val="18"/>
              </w:rPr>
            </w:pPr>
            <w:r>
              <w:rPr>
                <w:sz w:val="16"/>
                <w:szCs w:val="18"/>
              </w:rPr>
              <w:t>2</w:t>
            </w:r>
          </w:p>
        </w:tc>
        <w:tc>
          <w:tcPr>
            <w:tcW w:w="309" w:type="pct"/>
          </w:tcPr>
          <w:p w14:paraId="7DEEE28F" w14:textId="60D485E6" w:rsidR="00F205FF" w:rsidRPr="00291401" w:rsidRDefault="00F205FF" w:rsidP="00EF5637">
            <w:pPr>
              <w:contextualSpacing/>
              <w:rPr>
                <w:sz w:val="16"/>
                <w:szCs w:val="18"/>
              </w:rPr>
            </w:pPr>
            <w:r>
              <w:rPr>
                <w:sz w:val="16"/>
                <w:szCs w:val="18"/>
              </w:rPr>
              <w:t>3</w:t>
            </w:r>
          </w:p>
        </w:tc>
        <w:tc>
          <w:tcPr>
            <w:tcW w:w="309" w:type="pct"/>
            <w:gridSpan w:val="2"/>
          </w:tcPr>
          <w:p w14:paraId="507672B9" w14:textId="5421A1F1" w:rsidR="00F205FF" w:rsidRPr="00291401" w:rsidRDefault="00F205FF" w:rsidP="00EF5637">
            <w:pPr>
              <w:contextualSpacing/>
              <w:rPr>
                <w:sz w:val="16"/>
                <w:szCs w:val="18"/>
              </w:rPr>
            </w:pPr>
            <w:r>
              <w:rPr>
                <w:sz w:val="16"/>
                <w:szCs w:val="18"/>
              </w:rPr>
              <w:t>5</w:t>
            </w:r>
          </w:p>
        </w:tc>
        <w:tc>
          <w:tcPr>
            <w:tcW w:w="309" w:type="pct"/>
          </w:tcPr>
          <w:p w14:paraId="6B1BF6E6" w14:textId="294E8F24" w:rsidR="00F205FF" w:rsidRPr="00291401" w:rsidRDefault="00F205FF" w:rsidP="00EF5637">
            <w:pPr>
              <w:contextualSpacing/>
              <w:rPr>
                <w:sz w:val="16"/>
                <w:szCs w:val="18"/>
              </w:rPr>
            </w:pPr>
            <w:r>
              <w:rPr>
                <w:sz w:val="16"/>
                <w:szCs w:val="18"/>
              </w:rPr>
              <w:t>4</w:t>
            </w:r>
          </w:p>
        </w:tc>
        <w:tc>
          <w:tcPr>
            <w:tcW w:w="309" w:type="pct"/>
          </w:tcPr>
          <w:p w14:paraId="2ADBD1A3" w14:textId="77777777" w:rsidR="00F205FF" w:rsidRPr="00291401" w:rsidRDefault="00F205FF" w:rsidP="00EF5637">
            <w:pPr>
              <w:contextualSpacing/>
              <w:rPr>
                <w:sz w:val="16"/>
                <w:szCs w:val="18"/>
              </w:rPr>
            </w:pPr>
          </w:p>
        </w:tc>
        <w:tc>
          <w:tcPr>
            <w:tcW w:w="309" w:type="pct"/>
            <w:gridSpan w:val="2"/>
          </w:tcPr>
          <w:p w14:paraId="4E062C43" w14:textId="77777777" w:rsidR="00F205FF" w:rsidRPr="00291401" w:rsidRDefault="00F205FF" w:rsidP="00EF5637">
            <w:pPr>
              <w:contextualSpacing/>
              <w:rPr>
                <w:sz w:val="16"/>
                <w:szCs w:val="18"/>
              </w:rPr>
            </w:pPr>
          </w:p>
        </w:tc>
        <w:tc>
          <w:tcPr>
            <w:tcW w:w="309" w:type="pct"/>
          </w:tcPr>
          <w:p w14:paraId="5DDCDC35" w14:textId="77777777" w:rsidR="00F205FF" w:rsidRPr="00291401" w:rsidRDefault="00F205FF" w:rsidP="00EF5637">
            <w:pPr>
              <w:contextualSpacing/>
              <w:rPr>
                <w:sz w:val="16"/>
                <w:szCs w:val="18"/>
              </w:rPr>
            </w:pPr>
          </w:p>
        </w:tc>
        <w:tc>
          <w:tcPr>
            <w:tcW w:w="304" w:type="pct"/>
          </w:tcPr>
          <w:p w14:paraId="7CF8BD3C" w14:textId="77777777" w:rsidR="00F205FF" w:rsidRPr="00291401" w:rsidRDefault="00F205FF" w:rsidP="00EF5637">
            <w:pPr>
              <w:contextualSpacing/>
              <w:rPr>
                <w:sz w:val="16"/>
                <w:szCs w:val="18"/>
              </w:rPr>
            </w:pPr>
          </w:p>
        </w:tc>
      </w:tr>
      <w:tr w:rsidR="00F205FF" w:rsidRPr="00291401" w14:paraId="2AD7512F" w14:textId="77777777" w:rsidTr="00F205FF">
        <w:tc>
          <w:tcPr>
            <w:tcW w:w="369" w:type="pct"/>
            <w:shd w:val="clear" w:color="auto" w:fill="808080" w:themeFill="background1" w:themeFillShade="80"/>
          </w:tcPr>
          <w:p w14:paraId="79BEF1C0" w14:textId="77777777" w:rsidR="00F205FF" w:rsidRPr="00291401" w:rsidRDefault="00F205FF" w:rsidP="00EF5637">
            <w:pPr>
              <w:contextualSpacing/>
              <w:rPr>
                <w:sz w:val="16"/>
                <w:szCs w:val="18"/>
              </w:rPr>
            </w:pPr>
            <w:r w:rsidRPr="00291401">
              <w:rPr>
                <w:sz w:val="16"/>
                <w:szCs w:val="18"/>
              </w:rPr>
              <w:t>Ö4</w:t>
            </w:r>
          </w:p>
        </w:tc>
        <w:tc>
          <w:tcPr>
            <w:tcW w:w="309" w:type="pct"/>
          </w:tcPr>
          <w:p w14:paraId="2D4D3FC6" w14:textId="45D623D5" w:rsidR="00F205FF" w:rsidRPr="00291401" w:rsidRDefault="00F205FF" w:rsidP="00EF5637">
            <w:pPr>
              <w:contextualSpacing/>
              <w:rPr>
                <w:sz w:val="16"/>
                <w:szCs w:val="18"/>
              </w:rPr>
            </w:pPr>
            <w:r>
              <w:rPr>
                <w:sz w:val="16"/>
                <w:szCs w:val="18"/>
              </w:rPr>
              <w:t>2</w:t>
            </w:r>
          </w:p>
        </w:tc>
        <w:tc>
          <w:tcPr>
            <w:tcW w:w="309" w:type="pct"/>
            <w:gridSpan w:val="2"/>
          </w:tcPr>
          <w:p w14:paraId="07944D80" w14:textId="43296E5B" w:rsidR="00F205FF" w:rsidRPr="00291401" w:rsidRDefault="00F205FF" w:rsidP="00EF5637">
            <w:pPr>
              <w:contextualSpacing/>
              <w:rPr>
                <w:sz w:val="16"/>
                <w:szCs w:val="18"/>
              </w:rPr>
            </w:pPr>
            <w:r>
              <w:rPr>
                <w:sz w:val="16"/>
                <w:szCs w:val="18"/>
              </w:rPr>
              <w:t>3</w:t>
            </w:r>
          </w:p>
        </w:tc>
        <w:tc>
          <w:tcPr>
            <w:tcW w:w="309" w:type="pct"/>
          </w:tcPr>
          <w:p w14:paraId="5F6DCE50" w14:textId="277B79F1" w:rsidR="00F205FF" w:rsidRPr="00291401" w:rsidRDefault="00F205FF" w:rsidP="00EF5637">
            <w:pPr>
              <w:contextualSpacing/>
              <w:rPr>
                <w:sz w:val="16"/>
                <w:szCs w:val="18"/>
              </w:rPr>
            </w:pPr>
            <w:r>
              <w:rPr>
                <w:sz w:val="16"/>
                <w:szCs w:val="18"/>
              </w:rPr>
              <w:t>3</w:t>
            </w:r>
          </w:p>
        </w:tc>
        <w:tc>
          <w:tcPr>
            <w:tcW w:w="309" w:type="pct"/>
          </w:tcPr>
          <w:p w14:paraId="1290B05A" w14:textId="4701E712" w:rsidR="00F205FF" w:rsidRPr="00291401" w:rsidRDefault="00F205FF" w:rsidP="00EF5637">
            <w:pPr>
              <w:contextualSpacing/>
              <w:rPr>
                <w:sz w:val="16"/>
                <w:szCs w:val="18"/>
              </w:rPr>
            </w:pPr>
            <w:r>
              <w:rPr>
                <w:sz w:val="16"/>
                <w:szCs w:val="18"/>
              </w:rPr>
              <w:t>3</w:t>
            </w:r>
          </w:p>
        </w:tc>
        <w:tc>
          <w:tcPr>
            <w:tcW w:w="309" w:type="pct"/>
            <w:gridSpan w:val="2"/>
          </w:tcPr>
          <w:p w14:paraId="53CA25A4" w14:textId="2F0A732F" w:rsidR="00F205FF" w:rsidRPr="00291401" w:rsidRDefault="00F205FF" w:rsidP="00EF5637">
            <w:pPr>
              <w:contextualSpacing/>
              <w:rPr>
                <w:sz w:val="16"/>
                <w:szCs w:val="18"/>
              </w:rPr>
            </w:pPr>
            <w:r>
              <w:rPr>
                <w:sz w:val="16"/>
                <w:szCs w:val="18"/>
              </w:rPr>
              <w:t>3</w:t>
            </w:r>
          </w:p>
        </w:tc>
        <w:tc>
          <w:tcPr>
            <w:tcW w:w="309" w:type="pct"/>
          </w:tcPr>
          <w:p w14:paraId="0D12E038" w14:textId="3EF19D27" w:rsidR="00F205FF" w:rsidRPr="00291401" w:rsidRDefault="00F205FF" w:rsidP="00EF5637">
            <w:pPr>
              <w:contextualSpacing/>
              <w:rPr>
                <w:sz w:val="16"/>
                <w:szCs w:val="18"/>
              </w:rPr>
            </w:pPr>
            <w:r>
              <w:rPr>
                <w:sz w:val="16"/>
                <w:szCs w:val="18"/>
              </w:rPr>
              <w:t>3</w:t>
            </w:r>
          </w:p>
        </w:tc>
        <w:tc>
          <w:tcPr>
            <w:tcW w:w="309" w:type="pct"/>
            <w:gridSpan w:val="2"/>
          </w:tcPr>
          <w:p w14:paraId="28307D71" w14:textId="5626BB28" w:rsidR="00F205FF" w:rsidRPr="00291401" w:rsidRDefault="00F205FF" w:rsidP="00EF5637">
            <w:pPr>
              <w:contextualSpacing/>
              <w:rPr>
                <w:sz w:val="16"/>
                <w:szCs w:val="18"/>
              </w:rPr>
            </w:pPr>
            <w:r>
              <w:rPr>
                <w:sz w:val="16"/>
                <w:szCs w:val="18"/>
              </w:rPr>
              <w:t>3</w:t>
            </w:r>
          </w:p>
        </w:tc>
        <w:tc>
          <w:tcPr>
            <w:tcW w:w="309" w:type="pct"/>
          </w:tcPr>
          <w:p w14:paraId="67491B42" w14:textId="26E6CD24" w:rsidR="00F205FF" w:rsidRPr="00291401" w:rsidRDefault="00F205FF" w:rsidP="00EF5637">
            <w:pPr>
              <w:contextualSpacing/>
              <w:rPr>
                <w:sz w:val="16"/>
                <w:szCs w:val="18"/>
              </w:rPr>
            </w:pPr>
            <w:r>
              <w:rPr>
                <w:sz w:val="16"/>
                <w:szCs w:val="18"/>
              </w:rPr>
              <w:t>3</w:t>
            </w:r>
          </w:p>
        </w:tc>
        <w:tc>
          <w:tcPr>
            <w:tcW w:w="309" w:type="pct"/>
          </w:tcPr>
          <w:p w14:paraId="7AA7B08E" w14:textId="7F58AF39" w:rsidR="00F205FF" w:rsidRPr="00291401" w:rsidRDefault="00F205FF" w:rsidP="00EF5637">
            <w:pPr>
              <w:contextualSpacing/>
              <w:rPr>
                <w:sz w:val="16"/>
                <w:szCs w:val="18"/>
              </w:rPr>
            </w:pPr>
            <w:r>
              <w:rPr>
                <w:sz w:val="16"/>
                <w:szCs w:val="18"/>
              </w:rPr>
              <w:t>2</w:t>
            </w:r>
          </w:p>
        </w:tc>
        <w:tc>
          <w:tcPr>
            <w:tcW w:w="309" w:type="pct"/>
            <w:gridSpan w:val="2"/>
          </w:tcPr>
          <w:p w14:paraId="0E2D21EA" w14:textId="0847130C" w:rsidR="00F205FF" w:rsidRPr="00291401" w:rsidRDefault="00F205FF" w:rsidP="00EF5637">
            <w:pPr>
              <w:contextualSpacing/>
              <w:rPr>
                <w:sz w:val="16"/>
                <w:szCs w:val="18"/>
              </w:rPr>
            </w:pPr>
            <w:r>
              <w:rPr>
                <w:sz w:val="16"/>
                <w:szCs w:val="18"/>
              </w:rPr>
              <w:t>4</w:t>
            </w:r>
          </w:p>
        </w:tc>
        <w:tc>
          <w:tcPr>
            <w:tcW w:w="309" w:type="pct"/>
          </w:tcPr>
          <w:p w14:paraId="747AB7E4" w14:textId="29B27838" w:rsidR="00F205FF" w:rsidRPr="00291401" w:rsidRDefault="00F205FF" w:rsidP="00EF5637">
            <w:pPr>
              <w:contextualSpacing/>
              <w:rPr>
                <w:sz w:val="16"/>
                <w:szCs w:val="18"/>
              </w:rPr>
            </w:pPr>
            <w:r>
              <w:rPr>
                <w:sz w:val="16"/>
                <w:szCs w:val="18"/>
              </w:rPr>
              <w:t>5</w:t>
            </w:r>
          </w:p>
        </w:tc>
        <w:tc>
          <w:tcPr>
            <w:tcW w:w="309" w:type="pct"/>
          </w:tcPr>
          <w:p w14:paraId="22ED9446" w14:textId="77777777" w:rsidR="00F205FF" w:rsidRPr="00291401" w:rsidRDefault="00F205FF" w:rsidP="00EF5637">
            <w:pPr>
              <w:contextualSpacing/>
              <w:rPr>
                <w:sz w:val="16"/>
                <w:szCs w:val="18"/>
              </w:rPr>
            </w:pPr>
          </w:p>
        </w:tc>
        <w:tc>
          <w:tcPr>
            <w:tcW w:w="309" w:type="pct"/>
            <w:gridSpan w:val="2"/>
          </w:tcPr>
          <w:p w14:paraId="0F5E1162" w14:textId="77777777" w:rsidR="00F205FF" w:rsidRPr="00291401" w:rsidRDefault="00F205FF" w:rsidP="00EF5637">
            <w:pPr>
              <w:contextualSpacing/>
              <w:rPr>
                <w:sz w:val="16"/>
                <w:szCs w:val="18"/>
              </w:rPr>
            </w:pPr>
          </w:p>
        </w:tc>
        <w:tc>
          <w:tcPr>
            <w:tcW w:w="309" w:type="pct"/>
          </w:tcPr>
          <w:p w14:paraId="26CD88D0" w14:textId="77777777" w:rsidR="00F205FF" w:rsidRPr="00291401" w:rsidRDefault="00F205FF" w:rsidP="00EF5637">
            <w:pPr>
              <w:contextualSpacing/>
              <w:rPr>
                <w:sz w:val="16"/>
                <w:szCs w:val="18"/>
              </w:rPr>
            </w:pPr>
          </w:p>
        </w:tc>
        <w:tc>
          <w:tcPr>
            <w:tcW w:w="304" w:type="pct"/>
          </w:tcPr>
          <w:p w14:paraId="36064D7C" w14:textId="77777777" w:rsidR="00F205FF" w:rsidRPr="00291401" w:rsidRDefault="00F205FF" w:rsidP="00EF5637">
            <w:pPr>
              <w:contextualSpacing/>
              <w:rPr>
                <w:sz w:val="16"/>
                <w:szCs w:val="18"/>
              </w:rPr>
            </w:pPr>
          </w:p>
        </w:tc>
      </w:tr>
      <w:tr w:rsidR="00F205FF" w:rsidRPr="00291401" w14:paraId="6D604A9C" w14:textId="77777777" w:rsidTr="00F205FF">
        <w:tc>
          <w:tcPr>
            <w:tcW w:w="888" w:type="pct"/>
            <w:gridSpan w:val="3"/>
            <w:shd w:val="clear" w:color="auto" w:fill="auto"/>
          </w:tcPr>
          <w:p w14:paraId="24A67ECA" w14:textId="77777777" w:rsidR="00F205FF" w:rsidRPr="00291401" w:rsidRDefault="00F205FF" w:rsidP="00EF5637">
            <w:pPr>
              <w:contextualSpacing/>
              <w:jc w:val="center"/>
              <w:rPr>
                <w:sz w:val="16"/>
                <w:szCs w:val="18"/>
              </w:rPr>
            </w:pPr>
            <w:r w:rsidRPr="00291401">
              <w:rPr>
                <w:sz w:val="14"/>
                <w:szCs w:val="18"/>
              </w:rPr>
              <w:t>Katkı Düzeyi</w:t>
            </w:r>
          </w:p>
        </w:tc>
        <w:tc>
          <w:tcPr>
            <w:tcW w:w="776" w:type="pct"/>
            <w:gridSpan w:val="4"/>
            <w:shd w:val="clear" w:color="auto" w:fill="auto"/>
          </w:tcPr>
          <w:p w14:paraId="225ACAED" w14:textId="77777777" w:rsidR="00F205FF" w:rsidRPr="00291401" w:rsidRDefault="00F205FF" w:rsidP="00EF5637">
            <w:pPr>
              <w:contextualSpacing/>
              <w:jc w:val="center"/>
              <w:rPr>
                <w:sz w:val="16"/>
                <w:szCs w:val="18"/>
              </w:rPr>
            </w:pPr>
            <w:r w:rsidRPr="00291401">
              <w:rPr>
                <w:sz w:val="14"/>
                <w:szCs w:val="18"/>
              </w:rPr>
              <w:t>1=Çok Düşük</w:t>
            </w:r>
          </w:p>
        </w:tc>
        <w:tc>
          <w:tcPr>
            <w:tcW w:w="776" w:type="pct"/>
            <w:gridSpan w:val="3"/>
            <w:shd w:val="clear" w:color="auto" w:fill="auto"/>
          </w:tcPr>
          <w:p w14:paraId="10279AC7" w14:textId="77777777" w:rsidR="00F205FF" w:rsidRPr="00291401" w:rsidRDefault="00F205FF" w:rsidP="00EF5637">
            <w:pPr>
              <w:contextualSpacing/>
              <w:jc w:val="center"/>
              <w:rPr>
                <w:sz w:val="16"/>
                <w:szCs w:val="18"/>
              </w:rPr>
            </w:pPr>
            <w:r w:rsidRPr="00291401">
              <w:rPr>
                <w:sz w:val="14"/>
                <w:szCs w:val="18"/>
              </w:rPr>
              <w:t>2=Düşük</w:t>
            </w:r>
          </w:p>
        </w:tc>
        <w:tc>
          <w:tcPr>
            <w:tcW w:w="894" w:type="pct"/>
            <w:gridSpan w:val="4"/>
            <w:shd w:val="clear" w:color="auto" w:fill="auto"/>
          </w:tcPr>
          <w:p w14:paraId="5A696C01" w14:textId="77777777" w:rsidR="00F205FF" w:rsidRPr="00291401" w:rsidRDefault="00F205FF" w:rsidP="00EF5637">
            <w:pPr>
              <w:contextualSpacing/>
              <w:jc w:val="center"/>
              <w:rPr>
                <w:sz w:val="16"/>
                <w:szCs w:val="18"/>
              </w:rPr>
            </w:pPr>
            <w:r w:rsidRPr="00291401">
              <w:rPr>
                <w:sz w:val="14"/>
                <w:szCs w:val="18"/>
              </w:rPr>
              <w:t>3=Orta</w:t>
            </w:r>
          </w:p>
        </w:tc>
        <w:tc>
          <w:tcPr>
            <w:tcW w:w="952" w:type="pct"/>
            <w:gridSpan w:val="4"/>
            <w:shd w:val="clear" w:color="auto" w:fill="auto"/>
          </w:tcPr>
          <w:p w14:paraId="1961468C" w14:textId="77777777" w:rsidR="00F205FF" w:rsidRPr="00291401" w:rsidRDefault="00F205FF" w:rsidP="00EF5637">
            <w:pPr>
              <w:contextualSpacing/>
              <w:jc w:val="center"/>
              <w:rPr>
                <w:sz w:val="16"/>
                <w:szCs w:val="18"/>
              </w:rPr>
            </w:pPr>
            <w:r w:rsidRPr="00291401">
              <w:rPr>
                <w:sz w:val="14"/>
                <w:szCs w:val="18"/>
              </w:rPr>
              <w:t>4=Yüksek</w:t>
            </w:r>
          </w:p>
        </w:tc>
        <w:tc>
          <w:tcPr>
            <w:tcW w:w="713" w:type="pct"/>
            <w:gridSpan w:val="3"/>
          </w:tcPr>
          <w:p w14:paraId="43DC16B7" w14:textId="77777777" w:rsidR="00F205FF" w:rsidRPr="00291401" w:rsidRDefault="00F205FF" w:rsidP="00EF5637">
            <w:pPr>
              <w:contextualSpacing/>
              <w:jc w:val="center"/>
              <w:rPr>
                <w:sz w:val="14"/>
                <w:szCs w:val="18"/>
              </w:rPr>
            </w:pPr>
            <w:r w:rsidRPr="00291401">
              <w:rPr>
                <w:sz w:val="14"/>
                <w:szCs w:val="18"/>
              </w:rPr>
              <w:t>5=Çok Yüksek</w:t>
            </w:r>
          </w:p>
        </w:tc>
      </w:tr>
    </w:tbl>
    <w:p w14:paraId="25D2F363" w14:textId="530D2C24" w:rsidR="00D17755" w:rsidRDefault="00D17755" w:rsidP="00026F89">
      <w:pPr>
        <w:spacing w:after="0" w:line="240" w:lineRule="auto"/>
        <w:jc w:val="both"/>
        <w:rPr>
          <w:rStyle w:val="bold-font"/>
          <w:rFonts w:cs="Times New Roman"/>
          <w:b/>
          <w:color w:val="FF0000"/>
          <w:sz w:val="24"/>
          <w:szCs w:val="24"/>
          <w:shd w:val="clear" w:color="auto" w:fill="FFFFFF"/>
        </w:rPr>
      </w:pPr>
    </w:p>
    <w:p w14:paraId="3B63317A" w14:textId="77777777" w:rsidR="00D17755" w:rsidRDefault="00D17755">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563F3CD2" w14:textId="77777777" w:rsidR="00F205FF" w:rsidRDefault="00F205FF" w:rsidP="00026F89">
      <w:pPr>
        <w:spacing w:after="0" w:line="240" w:lineRule="auto"/>
        <w:jc w:val="both"/>
        <w:rPr>
          <w:rStyle w:val="bold-font"/>
          <w:rFonts w:cs="Times New Roman"/>
          <w:b/>
          <w:color w:val="FF0000"/>
          <w:sz w:val="24"/>
          <w:szCs w:val="24"/>
          <w:shd w:val="clear" w:color="auto" w:fill="FFFFFF"/>
        </w:rPr>
      </w:pPr>
    </w:p>
    <w:p w14:paraId="13C3AAAF" w14:textId="77777777" w:rsidR="00D17755" w:rsidRPr="00291401" w:rsidRDefault="00D17755" w:rsidP="00D17755">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81"/>
        <w:gridCol w:w="1190"/>
        <w:gridCol w:w="3808"/>
        <w:gridCol w:w="559"/>
        <w:gridCol w:w="1048"/>
        <w:gridCol w:w="700"/>
      </w:tblGrid>
      <w:tr w:rsidR="00D17755" w:rsidRPr="00291401" w14:paraId="065BF425" w14:textId="77777777" w:rsidTr="00EF5637">
        <w:tc>
          <w:tcPr>
            <w:tcW w:w="2122" w:type="dxa"/>
            <w:tcBorders>
              <w:bottom w:val="single" w:sz="4" w:space="0" w:color="auto"/>
            </w:tcBorders>
            <w:shd w:val="clear" w:color="auto" w:fill="808080" w:themeFill="background1" w:themeFillShade="80"/>
          </w:tcPr>
          <w:p w14:paraId="5477B0C6" w14:textId="77777777" w:rsidR="00D17755" w:rsidRPr="00291401" w:rsidRDefault="00D17755" w:rsidP="00EF5637">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EC5746C" w14:textId="77777777" w:rsidR="00D17755" w:rsidRPr="00291401" w:rsidRDefault="00D17755" w:rsidP="00EF5637">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48101A91" w14:textId="77777777" w:rsidR="00D17755" w:rsidRPr="00291401" w:rsidRDefault="00D17755" w:rsidP="00EF5637">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2CD80385" w14:textId="77777777" w:rsidR="00D17755" w:rsidRPr="00291401" w:rsidRDefault="00D17755" w:rsidP="00EF5637">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760BCCCC" w14:textId="77777777" w:rsidR="00D17755" w:rsidRPr="00291401" w:rsidRDefault="00D17755" w:rsidP="00EF5637">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3DBC92E3" w14:textId="77777777" w:rsidR="00D17755" w:rsidRPr="00291401" w:rsidRDefault="00D17755" w:rsidP="00EF5637">
            <w:pPr>
              <w:contextualSpacing/>
              <w:jc w:val="center"/>
              <w:rPr>
                <w:color w:val="FFFFFF" w:themeColor="background1"/>
                <w:sz w:val="16"/>
                <w:szCs w:val="18"/>
              </w:rPr>
            </w:pPr>
            <w:r w:rsidRPr="00291401">
              <w:rPr>
                <w:color w:val="FFFFFF" w:themeColor="background1"/>
                <w:sz w:val="16"/>
                <w:szCs w:val="18"/>
              </w:rPr>
              <w:t>AKTS</w:t>
            </w:r>
          </w:p>
        </w:tc>
      </w:tr>
      <w:tr w:rsidR="00D17755" w:rsidRPr="00291401" w14:paraId="231D718C" w14:textId="77777777" w:rsidTr="00EF5637">
        <w:tc>
          <w:tcPr>
            <w:tcW w:w="2122" w:type="dxa"/>
            <w:shd w:val="clear" w:color="auto" w:fill="F2F2F2" w:themeFill="background1" w:themeFillShade="F2"/>
          </w:tcPr>
          <w:p w14:paraId="10B1F594" w14:textId="7360F89E" w:rsidR="00D17755" w:rsidRPr="00291401" w:rsidRDefault="00D17755" w:rsidP="00EF5637">
            <w:pPr>
              <w:contextualSpacing/>
              <w:rPr>
                <w:sz w:val="16"/>
                <w:szCs w:val="18"/>
              </w:rPr>
            </w:pPr>
            <w:r>
              <w:rPr>
                <w:sz w:val="16"/>
                <w:szCs w:val="18"/>
              </w:rPr>
              <w:t>2</w:t>
            </w:r>
          </w:p>
        </w:tc>
        <w:tc>
          <w:tcPr>
            <w:tcW w:w="1247" w:type="dxa"/>
            <w:shd w:val="clear" w:color="auto" w:fill="F2F2F2" w:themeFill="background1" w:themeFillShade="F2"/>
          </w:tcPr>
          <w:p w14:paraId="1626E2D8" w14:textId="1E333D57" w:rsidR="00D17755" w:rsidRPr="00291401" w:rsidRDefault="00D17755" w:rsidP="00EF5637">
            <w:pPr>
              <w:contextualSpacing/>
              <w:rPr>
                <w:sz w:val="16"/>
                <w:szCs w:val="18"/>
              </w:rPr>
            </w:pPr>
            <w:r>
              <w:rPr>
                <w:sz w:val="16"/>
                <w:szCs w:val="18"/>
              </w:rPr>
              <w:t>JEO-5002</w:t>
            </w:r>
          </w:p>
        </w:tc>
        <w:tc>
          <w:tcPr>
            <w:tcW w:w="4110" w:type="dxa"/>
            <w:shd w:val="clear" w:color="auto" w:fill="F2F2F2" w:themeFill="background1" w:themeFillShade="F2"/>
          </w:tcPr>
          <w:p w14:paraId="6CD93529" w14:textId="261D0FDE" w:rsidR="00D17755" w:rsidRPr="00291401" w:rsidRDefault="00EF5637" w:rsidP="00EF5637">
            <w:pPr>
              <w:contextualSpacing/>
              <w:rPr>
                <w:sz w:val="16"/>
                <w:szCs w:val="18"/>
              </w:rPr>
            </w:pPr>
            <w:r>
              <w:rPr>
                <w:sz w:val="16"/>
                <w:szCs w:val="18"/>
              </w:rPr>
              <w:t>AKTİF TEKTONİK</w:t>
            </w:r>
          </w:p>
        </w:tc>
        <w:tc>
          <w:tcPr>
            <w:tcW w:w="567" w:type="dxa"/>
            <w:shd w:val="clear" w:color="auto" w:fill="F2F2F2" w:themeFill="background1" w:themeFillShade="F2"/>
          </w:tcPr>
          <w:p w14:paraId="63D944AD" w14:textId="43F6735E" w:rsidR="00D17755" w:rsidRPr="00291401" w:rsidRDefault="00EF5637" w:rsidP="00EF5637">
            <w:pPr>
              <w:contextualSpacing/>
              <w:rPr>
                <w:sz w:val="16"/>
                <w:szCs w:val="18"/>
              </w:rPr>
            </w:pPr>
            <w:r>
              <w:rPr>
                <w:sz w:val="16"/>
                <w:szCs w:val="18"/>
              </w:rPr>
              <w:t>3</w:t>
            </w:r>
          </w:p>
        </w:tc>
        <w:tc>
          <w:tcPr>
            <w:tcW w:w="1092" w:type="dxa"/>
            <w:shd w:val="clear" w:color="auto" w:fill="F2F2F2" w:themeFill="background1" w:themeFillShade="F2"/>
          </w:tcPr>
          <w:p w14:paraId="212C9883" w14:textId="60B4AE12" w:rsidR="00D17755" w:rsidRPr="00291401" w:rsidRDefault="00EF5637" w:rsidP="00EF5637">
            <w:pPr>
              <w:contextualSpacing/>
              <w:rPr>
                <w:sz w:val="16"/>
                <w:szCs w:val="18"/>
              </w:rPr>
            </w:pPr>
            <w:r>
              <w:rPr>
                <w:sz w:val="16"/>
                <w:szCs w:val="18"/>
              </w:rPr>
              <w:t>3</w:t>
            </w:r>
          </w:p>
        </w:tc>
        <w:tc>
          <w:tcPr>
            <w:tcW w:w="716" w:type="dxa"/>
            <w:shd w:val="clear" w:color="auto" w:fill="F2F2F2" w:themeFill="background1" w:themeFillShade="F2"/>
          </w:tcPr>
          <w:p w14:paraId="46E39023" w14:textId="0E86C8FA" w:rsidR="00D17755" w:rsidRPr="00291401" w:rsidRDefault="00EF5637" w:rsidP="00EF5637">
            <w:pPr>
              <w:contextualSpacing/>
              <w:rPr>
                <w:sz w:val="16"/>
                <w:szCs w:val="18"/>
              </w:rPr>
            </w:pPr>
            <w:r>
              <w:rPr>
                <w:sz w:val="16"/>
                <w:szCs w:val="18"/>
              </w:rPr>
              <w:t>5</w:t>
            </w:r>
          </w:p>
        </w:tc>
      </w:tr>
    </w:tbl>
    <w:p w14:paraId="3B99D1BD" w14:textId="77777777" w:rsidR="00D17755" w:rsidRPr="00291401" w:rsidRDefault="00D17755" w:rsidP="00D17755">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D17755" w:rsidRPr="00291401" w14:paraId="648CC0E8" w14:textId="77777777" w:rsidTr="00EF5637">
        <w:tc>
          <w:tcPr>
            <w:tcW w:w="2093" w:type="dxa"/>
            <w:shd w:val="clear" w:color="auto" w:fill="808080" w:themeFill="background1" w:themeFillShade="80"/>
          </w:tcPr>
          <w:p w14:paraId="17101D40"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603ECEB4" w14:textId="77777777" w:rsidR="00D17755" w:rsidRPr="00291401" w:rsidRDefault="00D17755" w:rsidP="00EF5637">
            <w:pPr>
              <w:contextualSpacing/>
              <w:rPr>
                <w:color w:val="FFFFFF" w:themeColor="background1"/>
                <w:sz w:val="16"/>
                <w:szCs w:val="18"/>
              </w:rPr>
            </w:pPr>
          </w:p>
        </w:tc>
      </w:tr>
      <w:tr w:rsidR="00D17755" w:rsidRPr="00291401" w14:paraId="02F6A1D5" w14:textId="77777777" w:rsidTr="00EF5637">
        <w:tc>
          <w:tcPr>
            <w:tcW w:w="2093" w:type="dxa"/>
          </w:tcPr>
          <w:p w14:paraId="06D1653E" w14:textId="77777777" w:rsidR="00D17755" w:rsidRPr="00291401" w:rsidRDefault="00D17755" w:rsidP="00EF5637">
            <w:pPr>
              <w:contextualSpacing/>
              <w:rPr>
                <w:sz w:val="16"/>
                <w:szCs w:val="18"/>
              </w:rPr>
            </w:pPr>
            <w:r w:rsidRPr="00291401">
              <w:rPr>
                <w:sz w:val="16"/>
                <w:szCs w:val="18"/>
              </w:rPr>
              <w:t>Dersin Dili</w:t>
            </w:r>
          </w:p>
        </w:tc>
        <w:tc>
          <w:tcPr>
            <w:tcW w:w="7761" w:type="dxa"/>
          </w:tcPr>
          <w:p w14:paraId="2A25B0A6" w14:textId="77777777" w:rsidR="00D17755" w:rsidRPr="00291401" w:rsidRDefault="00D17755" w:rsidP="00EF5637">
            <w:pPr>
              <w:contextualSpacing/>
              <w:rPr>
                <w:sz w:val="16"/>
                <w:szCs w:val="18"/>
              </w:rPr>
            </w:pPr>
            <w:r>
              <w:rPr>
                <w:sz w:val="16"/>
                <w:szCs w:val="18"/>
              </w:rPr>
              <w:t>Türkçe</w:t>
            </w:r>
          </w:p>
        </w:tc>
      </w:tr>
      <w:tr w:rsidR="00D17755" w:rsidRPr="00291401" w14:paraId="2453C6D2" w14:textId="77777777" w:rsidTr="00EF5637">
        <w:tc>
          <w:tcPr>
            <w:tcW w:w="2093" w:type="dxa"/>
          </w:tcPr>
          <w:p w14:paraId="4AAB0D78" w14:textId="77777777" w:rsidR="00D17755" w:rsidRPr="00291401" w:rsidRDefault="00D17755" w:rsidP="00EF5637">
            <w:pPr>
              <w:contextualSpacing/>
              <w:rPr>
                <w:sz w:val="16"/>
                <w:szCs w:val="18"/>
              </w:rPr>
            </w:pPr>
            <w:r w:rsidRPr="00291401">
              <w:rPr>
                <w:sz w:val="16"/>
                <w:szCs w:val="18"/>
              </w:rPr>
              <w:t>Dersin Düzeyi</w:t>
            </w:r>
          </w:p>
        </w:tc>
        <w:tc>
          <w:tcPr>
            <w:tcW w:w="7761" w:type="dxa"/>
          </w:tcPr>
          <w:p w14:paraId="1F308B11" w14:textId="77777777" w:rsidR="00D17755" w:rsidRPr="00291401" w:rsidRDefault="00D17755" w:rsidP="00EF5637">
            <w:pPr>
              <w:contextualSpacing/>
              <w:rPr>
                <w:sz w:val="16"/>
                <w:szCs w:val="18"/>
              </w:rPr>
            </w:pPr>
            <w:r>
              <w:rPr>
                <w:sz w:val="16"/>
                <w:szCs w:val="18"/>
              </w:rPr>
              <w:t xml:space="preserve">Tezli Yüksek Lisans </w:t>
            </w:r>
          </w:p>
        </w:tc>
      </w:tr>
      <w:tr w:rsidR="00D17755" w:rsidRPr="00291401" w14:paraId="57E592F6" w14:textId="77777777" w:rsidTr="00EF5637">
        <w:tc>
          <w:tcPr>
            <w:tcW w:w="2093" w:type="dxa"/>
          </w:tcPr>
          <w:p w14:paraId="3CFF303E" w14:textId="77777777" w:rsidR="00D17755" w:rsidRPr="00291401" w:rsidRDefault="00D17755" w:rsidP="00EF5637">
            <w:pPr>
              <w:contextualSpacing/>
              <w:rPr>
                <w:sz w:val="16"/>
                <w:szCs w:val="18"/>
              </w:rPr>
            </w:pPr>
            <w:r w:rsidRPr="00291401">
              <w:rPr>
                <w:sz w:val="16"/>
                <w:szCs w:val="18"/>
              </w:rPr>
              <w:t>Bölümü / Programı</w:t>
            </w:r>
          </w:p>
        </w:tc>
        <w:tc>
          <w:tcPr>
            <w:tcW w:w="7761" w:type="dxa"/>
          </w:tcPr>
          <w:p w14:paraId="24EA9F14" w14:textId="77777777" w:rsidR="00D17755" w:rsidRPr="00291401" w:rsidRDefault="00D17755" w:rsidP="00EF5637">
            <w:pPr>
              <w:contextualSpacing/>
              <w:rPr>
                <w:sz w:val="16"/>
                <w:szCs w:val="18"/>
              </w:rPr>
            </w:pPr>
            <w:r>
              <w:rPr>
                <w:sz w:val="16"/>
                <w:szCs w:val="18"/>
              </w:rPr>
              <w:t>Jeoloji Mühendisliği</w:t>
            </w:r>
          </w:p>
        </w:tc>
      </w:tr>
      <w:tr w:rsidR="00D17755" w:rsidRPr="00291401" w14:paraId="4B812764" w14:textId="77777777" w:rsidTr="00EF5637">
        <w:tc>
          <w:tcPr>
            <w:tcW w:w="2093" w:type="dxa"/>
          </w:tcPr>
          <w:p w14:paraId="1D43D943" w14:textId="77777777" w:rsidR="00D17755" w:rsidRPr="00291401" w:rsidRDefault="00D17755" w:rsidP="00EF5637">
            <w:pPr>
              <w:contextualSpacing/>
              <w:rPr>
                <w:sz w:val="16"/>
                <w:szCs w:val="18"/>
              </w:rPr>
            </w:pPr>
            <w:r w:rsidRPr="00291401">
              <w:rPr>
                <w:sz w:val="16"/>
                <w:szCs w:val="18"/>
              </w:rPr>
              <w:t>Öğrenim Türü</w:t>
            </w:r>
          </w:p>
        </w:tc>
        <w:tc>
          <w:tcPr>
            <w:tcW w:w="7761" w:type="dxa"/>
          </w:tcPr>
          <w:p w14:paraId="4EF29669" w14:textId="77777777" w:rsidR="00D17755" w:rsidRPr="00291401" w:rsidRDefault="00D17755" w:rsidP="00EF5637">
            <w:pPr>
              <w:contextualSpacing/>
              <w:rPr>
                <w:sz w:val="16"/>
                <w:szCs w:val="18"/>
              </w:rPr>
            </w:pPr>
            <w:r w:rsidRPr="00291401">
              <w:rPr>
                <w:sz w:val="16"/>
                <w:szCs w:val="18"/>
              </w:rPr>
              <w:t xml:space="preserve">NÖ </w:t>
            </w:r>
          </w:p>
        </w:tc>
      </w:tr>
      <w:tr w:rsidR="00D17755" w:rsidRPr="00291401" w14:paraId="4638A40A" w14:textId="77777777" w:rsidTr="00EF5637">
        <w:tc>
          <w:tcPr>
            <w:tcW w:w="2093" w:type="dxa"/>
          </w:tcPr>
          <w:p w14:paraId="34D0FAB9" w14:textId="77777777" w:rsidR="00D17755" w:rsidRPr="00291401" w:rsidRDefault="00D17755" w:rsidP="00EF5637">
            <w:pPr>
              <w:contextualSpacing/>
              <w:rPr>
                <w:sz w:val="16"/>
                <w:szCs w:val="18"/>
              </w:rPr>
            </w:pPr>
            <w:r w:rsidRPr="00291401">
              <w:rPr>
                <w:sz w:val="16"/>
                <w:szCs w:val="18"/>
              </w:rPr>
              <w:t>Dersin Türü</w:t>
            </w:r>
          </w:p>
        </w:tc>
        <w:tc>
          <w:tcPr>
            <w:tcW w:w="7761" w:type="dxa"/>
          </w:tcPr>
          <w:p w14:paraId="502F6B6A" w14:textId="7439719E" w:rsidR="00D17755" w:rsidRPr="00291401" w:rsidRDefault="00D17755" w:rsidP="0017305C">
            <w:pPr>
              <w:contextualSpacing/>
              <w:rPr>
                <w:sz w:val="16"/>
                <w:szCs w:val="18"/>
              </w:rPr>
            </w:pPr>
            <w:r w:rsidRPr="00291401">
              <w:rPr>
                <w:sz w:val="16"/>
                <w:szCs w:val="18"/>
              </w:rPr>
              <w:t xml:space="preserve">Seçmeli </w:t>
            </w:r>
          </w:p>
        </w:tc>
      </w:tr>
      <w:tr w:rsidR="00D17755" w:rsidRPr="00291401" w14:paraId="239523DD" w14:textId="77777777" w:rsidTr="00EF5637">
        <w:tc>
          <w:tcPr>
            <w:tcW w:w="2093" w:type="dxa"/>
          </w:tcPr>
          <w:p w14:paraId="05F9E802" w14:textId="77777777" w:rsidR="00D17755" w:rsidRPr="00291401" w:rsidRDefault="00D17755" w:rsidP="00EF5637">
            <w:pPr>
              <w:contextualSpacing/>
              <w:rPr>
                <w:sz w:val="16"/>
                <w:szCs w:val="18"/>
              </w:rPr>
            </w:pPr>
            <w:r w:rsidRPr="00291401">
              <w:rPr>
                <w:sz w:val="16"/>
                <w:szCs w:val="18"/>
              </w:rPr>
              <w:t>Dersin Amacı</w:t>
            </w:r>
          </w:p>
        </w:tc>
        <w:tc>
          <w:tcPr>
            <w:tcW w:w="7761" w:type="dxa"/>
          </w:tcPr>
          <w:p w14:paraId="5F463611" w14:textId="58CE1FE0" w:rsidR="00D17755" w:rsidRPr="00291401" w:rsidRDefault="00EF5637" w:rsidP="00EF5637">
            <w:pPr>
              <w:contextualSpacing/>
              <w:rPr>
                <w:sz w:val="16"/>
                <w:szCs w:val="18"/>
              </w:rPr>
            </w:pPr>
            <w:r w:rsidRPr="00EF5637">
              <w:rPr>
                <w:sz w:val="16"/>
                <w:szCs w:val="18"/>
              </w:rPr>
              <w:t>Yerkabuğu üzerinde deformasyona neden olan tektonik süreçlerin incelenmesi</w:t>
            </w:r>
          </w:p>
        </w:tc>
      </w:tr>
      <w:tr w:rsidR="00D17755" w:rsidRPr="00291401" w14:paraId="6C3695DA" w14:textId="77777777" w:rsidTr="00EF5637">
        <w:tc>
          <w:tcPr>
            <w:tcW w:w="2093" w:type="dxa"/>
          </w:tcPr>
          <w:p w14:paraId="2B8D882A" w14:textId="77777777" w:rsidR="00D17755" w:rsidRPr="00291401" w:rsidRDefault="00D17755" w:rsidP="00EF5637">
            <w:pPr>
              <w:contextualSpacing/>
              <w:rPr>
                <w:sz w:val="16"/>
                <w:szCs w:val="18"/>
              </w:rPr>
            </w:pPr>
            <w:r w:rsidRPr="00291401">
              <w:rPr>
                <w:sz w:val="16"/>
                <w:szCs w:val="18"/>
              </w:rPr>
              <w:t>Dersin İçeriği</w:t>
            </w:r>
          </w:p>
        </w:tc>
        <w:tc>
          <w:tcPr>
            <w:tcW w:w="7761" w:type="dxa"/>
          </w:tcPr>
          <w:p w14:paraId="25D5C48B" w14:textId="77777777" w:rsidR="00EF5637" w:rsidRPr="00EF5637" w:rsidRDefault="00EF5637" w:rsidP="00EF5637">
            <w:pPr>
              <w:contextualSpacing/>
              <w:rPr>
                <w:sz w:val="16"/>
                <w:szCs w:val="18"/>
              </w:rPr>
            </w:pPr>
            <w:r w:rsidRPr="00EF5637">
              <w:rPr>
                <w:sz w:val="16"/>
                <w:szCs w:val="18"/>
              </w:rPr>
              <w:t>1. Aktif fayların ve ilgili yüzey şekillerinin tanımlanması</w:t>
            </w:r>
          </w:p>
          <w:p w14:paraId="14E1C2DE" w14:textId="77777777" w:rsidR="00EF5637" w:rsidRPr="00EF5637" w:rsidRDefault="00EF5637" w:rsidP="00EF5637">
            <w:pPr>
              <w:contextualSpacing/>
              <w:rPr>
                <w:sz w:val="16"/>
                <w:szCs w:val="18"/>
              </w:rPr>
            </w:pPr>
            <w:r w:rsidRPr="00EF5637">
              <w:rPr>
                <w:sz w:val="16"/>
                <w:szCs w:val="18"/>
              </w:rPr>
              <w:t>2. Paleotektonik, neotektonik, aktif tektonik kavramlarının analizi</w:t>
            </w:r>
          </w:p>
          <w:p w14:paraId="33FD853B" w14:textId="77777777" w:rsidR="00EF5637" w:rsidRPr="00EF5637" w:rsidRDefault="00EF5637" w:rsidP="00EF5637">
            <w:pPr>
              <w:contextualSpacing/>
              <w:rPr>
                <w:sz w:val="16"/>
                <w:szCs w:val="18"/>
              </w:rPr>
            </w:pPr>
            <w:r w:rsidRPr="00EF5637">
              <w:rPr>
                <w:sz w:val="16"/>
                <w:szCs w:val="18"/>
              </w:rPr>
              <w:t>3. Tektonik jeomorfolojinin temel ilkelerinin öğrenilmesi</w:t>
            </w:r>
          </w:p>
          <w:p w14:paraId="1FED0652" w14:textId="77777777" w:rsidR="00EF5637" w:rsidRPr="00EF5637" w:rsidRDefault="00EF5637" w:rsidP="00EF5637">
            <w:pPr>
              <w:contextualSpacing/>
              <w:rPr>
                <w:sz w:val="16"/>
                <w:szCs w:val="18"/>
              </w:rPr>
            </w:pPr>
            <w:r w:rsidRPr="00EF5637">
              <w:rPr>
                <w:sz w:val="16"/>
                <w:szCs w:val="18"/>
              </w:rPr>
              <w:t>4. Tektonik rejimler hakkında bilgi sahibi olmak</w:t>
            </w:r>
          </w:p>
          <w:p w14:paraId="6FAD738B" w14:textId="6318421E" w:rsidR="00D17755" w:rsidRPr="00291401" w:rsidRDefault="00EF5637" w:rsidP="00EF5637">
            <w:pPr>
              <w:contextualSpacing/>
              <w:rPr>
                <w:sz w:val="16"/>
                <w:szCs w:val="18"/>
              </w:rPr>
            </w:pPr>
            <w:r w:rsidRPr="00EF5637">
              <w:rPr>
                <w:sz w:val="16"/>
                <w:szCs w:val="18"/>
              </w:rPr>
              <w:t>5. Türkiye ve çevresinde etkili olan tektonik rejimlerin öğrenilmesi</w:t>
            </w:r>
          </w:p>
        </w:tc>
      </w:tr>
      <w:tr w:rsidR="00D17755" w:rsidRPr="00291401" w14:paraId="4273F80B" w14:textId="77777777" w:rsidTr="00EF5637">
        <w:tc>
          <w:tcPr>
            <w:tcW w:w="2093" w:type="dxa"/>
          </w:tcPr>
          <w:p w14:paraId="051FBDDE" w14:textId="77777777" w:rsidR="00D17755" w:rsidRPr="00291401" w:rsidRDefault="00D17755" w:rsidP="00EF5637">
            <w:pPr>
              <w:contextualSpacing/>
              <w:rPr>
                <w:sz w:val="16"/>
                <w:szCs w:val="18"/>
              </w:rPr>
            </w:pPr>
            <w:r w:rsidRPr="00291401">
              <w:rPr>
                <w:sz w:val="16"/>
                <w:szCs w:val="18"/>
              </w:rPr>
              <w:t>Ön Koşulları</w:t>
            </w:r>
          </w:p>
        </w:tc>
        <w:tc>
          <w:tcPr>
            <w:tcW w:w="7761" w:type="dxa"/>
          </w:tcPr>
          <w:p w14:paraId="2DC38FE4" w14:textId="77777777" w:rsidR="00D17755" w:rsidRPr="00291401" w:rsidRDefault="00D17755" w:rsidP="00EF5637">
            <w:pPr>
              <w:contextualSpacing/>
              <w:rPr>
                <w:sz w:val="16"/>
                <w:szCs w:val="18"/>
              </w:rPr>
            </w:pPr>
            <w:r>
              <w:rPr>
                <w:sz w:val="16"/>
                <w:szCs w:val="18"/>
              </w:rPr>
              <w:t>Yok</w:t>
            </w:r>
          </w:p>
        </w:tc>
      </w:tr>
      <w:tr w:rsidR="00D17755" w:rsidRPr="00291401" w14:paraId="725D3B1A" w14:textId="77777777" w:rsidTr="00EF5637">
        <w:tc>
          <w:tcPr>
            <w:tcW w:w="2093" w:type="dxa"/>
          </w:tcPr>
          <w:p w14:paraId="75FF8C25" w14:textId="77777777" w:rsidR="00D17755" w:rsidRPr="00291401" w:rsidRDefault="00D17755" w:rsidP="00EF5637">
            <w:pPr>
              <w:contextualSpacing/>
              <w:rPr>
                <w:sz w:val="16"/>
                <w:szCs w:val="18"/>
              </w:rPr>
            </w:pPr>
            <w:r w:rsidRPr="00291401">
              <w:rPr>
                <w:sz w:val="16"/>
                <w:szCs w:val="18"/>
              </w:rPr>
              <w:t>Dersin Koordinatörü</w:t>
            </w:r>
          </w:p>
        </w:tc>
        <w:tc>
          <w:tcPr>
            <w:tcW w:w="7761" w:type="dxa"/>
          </w:tcPr>
          <w:p w14:paraId="67B05296" w14:textId="77777777" w:rsidR="00D17755" w:rsidRPr="00291401" w:rsidRDefault="00D17755" w:rsidP="00EF5637">
            <w:pPr>
              <w:contextualSpacing/>
              <w:rPr>
                <w:sz w:val="16"/>
                <w:szCs w:val="18"/>
              </w:rPr>
            </w:pPr>
            <w:r>
              <w:rPr>
                <w:sz w:val="16"/>
                <w:szCs w:val="18"/>
              </w:rPr>
              <w:t>Yok</w:t>
            </w:r>
          </w:p>
        </w:tc>
      </w:tr>
      <w:tr w:rsidR="00D17755" w:rsidRPr="00291401" w14:paraId="403E48F0" w14:textId="77777777" w:rsidTr="00EF5637">
        <w:tc>
          <w:tcPr>
            <w:tcW w:w="2093" w:type="dxa"/>
          </w:tcPr>
          <w:p w14:paraId="7DB142E3" w14:textId="77777777" w:rsidR="00D17755" w:rsidRPr="00291401" w:rsidRDefault="00D17755" w:rsidP="00EF5637">
            <w:pPr>
              <w:contextualSpacing/>
              <w:rPr>
                <w:sz w:val="16"/>
                <w:szCs w:val="18"/>
              </w:rPr>
            </w:pPr>
            <w:r w:rsidRPr="00291401">
              <w:rPr>
                <w:sz w:val="16"/>
                <w:szCs w:val="18"/>
              </w:rPr>
              <w:t>Dersi Verenler</w:t>
            </w:r>
          </w:p>
        </w:tc>
        <w:tc>
          <w:tcPr>
            <w:tcW w:w="7761" w:type="dxa"/>
          </w:tcPr>
          <w:p w14:paraId="145FF4C8" w14:textId="31724789" w:rsidR="00D17755" w:rsidRPr="00291401" w:rsidRDefault="00EF5637" w:rsidP="00EF5637">
            <w:pPr>
              <w:contextualSpacing/>
              <w:rPr>
                <w:sz w:val="16"/>
                <w:szCs w:val="18"/>
              </w:rPr>
            </w:pPr>
            <w:r>
              <w:rPr>
                <w:sz w:val="16"/>
                <w:szCs w:val="18"/>
              </w:rPr>
              <w:t>Prof. Dr. Çağlar ÖZKAYMAK</w:t>
            </w:r>
          </w:p>
        </w:tc>
      </w:tr>
      <w:tr w:rsidR="00D17755" w:rsidRPr="00291401" w14:paraId="2D6748CD" w14:textId="77777777" w:rsidTr="00EF5637">
        <w:tc>
          <w:tcPr>
            <w:tcW w:w="2093" w:type="dxa"/>
          </w:tcPr>
          <w:p w14:paraId="30810671" w14:textId="77777777" w:rsidR="00D17755" w:rsidRPr="00291401" w:rsidRDefault="00D17755" w:rsidP="00EF5637">
            <w:pPr>
              <w:contextualSpacing/>
              <w:rPr>
                <w:sz w:val="16"/>
                <w:szCs w:val="18"/>
              </w:rPr>
            </w:pPr>
            <w:r w:rsidRPr="00291401">
              <w:rPr>
                <w:sz w:val="16"/>
                <w:szCs w:val="18"/>
              </w:rPr>
              <w:t>Dersin Yardımcıları</w:t>
            </w:r>
          </w:p>
        </w:tc>
        <w:tc>
          <w:tcPr>
            <w:tcW w:w="7761" w:type="dxa"/>
          </w:tcPr>
          <w:p w14:paraId="60E0DC10" w14:textId="77777777" w:rsidR="00D17755" w:rsidRPr="00291401" w:rsidRDefault="00D17755" w:rsidP="00EF5637">
            <w:pPr>
              <w:contextualSpacing/>
              <w:rPr>
                <w:sz w:val="16"/>
                <w:szCs w:val="18"/>
              </w:rPr>
            </w:pPr>
            <w:r>
              <w:rPr>
                <w:sz w:val="16"/>
                <w:szCs w:val="18"/>
              </w:rPr>
              <w:t>Yok</w:t>
            </w:r>
          </w:p>
        </w:tc>
      </w:tr>
      <w:tr w:rsidR="00D17755" w:rsidRPr="00291401" w14:paraId="24E66CE4" w14:textId="77777777" w:rsidTr="00EF5637">
        <w:tc>
          <w:tcPr>
            <w:tcW w:w="2093" w:type="dxa"/>
          </w:tcPr>
          <w:p w14:paraId="6E60A508" w14:textId="77777777" w:rsidR="00D17755" w:rsidRPr="00291401" w:rsidRDefault="00D17755" w:rsidP="00EF5637">
            <w:pPr>
              <w:contextualSpacing/>
              <w:rPr>
                <w:sz w:val="16"/>
                <w:szCs w:val="18"/>
              </w:rPr>
            </w:pPr>
            <w:r w:rsidRPr="00291401">
              <w:rPr>
                <w:sz w:val="16"/>
                <w:szCs w:val="18"/>
              </w:rPr>
              <w:t>Dersin Staj Durumu</w:t>
            </w:r>
          </w:p>
        </w:tc>
        <w:tc>
          <w:tcPr>
            <w:tcW w:w="7761" w:type="dxa"/>
          </w:tcPr>
          <w:p w14:paraId="0CA80577" w14:textId="77777777" w:rsidR="00D17755" w:rsidRPr="00291401" w:rsidRDefault="00D17755" w:rsidP="00EF5637">
            <w:pPr>
              <w:contextualSpacing/>
              <w:rPr>
                <w:sz w:val="16"/>
                <w:szCs w:val="18"/>
              </w:rPr>
            </w:pPr>
            <w:r>
              <w:rPr>
                <w:sz w:val="16"/>
                <w:szCs w:val="18"/>
              </w:rPr>
              <w:t>Yok</w:t>
            </w:r>
          </w:p>
        </w:tc>
      </w:tr>
    </w:tbl>
    <w:p w14:paraId="36EC2552" w14:textId="77777777" w:rsidR="00D17755" w:rsidRPr="00291401" w:rsidRDefault="00D17755" w:rsidP="00D17755">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1"/>
        <w:gridCol w:w="7275"/>
      </w:tblGrid>
      <w:tr w:rsidR="00D17755" w:rsidRPr="00291401" w14:paraId="1872BCEF" w14:textId="77777777" w:rsidTr="00EF5637">
        <w:tc>
          <w:tcPr>
            <w:tcW w:w="2093" w:type="dxa"/>
            <w:shd w:val="clear" w:color="auto" w:fill="808080" w:themeFill="background1" w:themeFillShade="80"/>
          </w:tcPr>
          <w:p w14:paraId="1C608100"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3D41980B" w14:textId="77777777" w:rsidR="00D17755" w:rsidRPr="00291401" w:rsidRDefault="00D17755" w:rsidP="00EF5637">
            <w:pPr>
              <w:contextualSpacing/>
              <w:rPr>
                <w:color w:val="FFFFFF" w:themeColor="background1"/>
                <w:sz w:val="16"/>
                <w:szCs w:val="18"/>
              </w:rPr>
            </w:pPr>
          </w:p>
        </w:tc>
      </w:tr>
      <w:tr w:rsidR="00D17755" w:rsidRPr="00291401" w14:paraId="5DB15091" w14:textId="77777777" w:rsidTr="00EF5637">
        <w:tc>
          <w:tcPr>
            <w:tcW w:w="2093" w:type="dxa"/>
          </w:tcPr>
          <w:p w14:paraId="04C6D5A0" w14:textId="77777777" w:rsidR="00D17755" w:rsidRPr="00291401" w:rsidRDefault="00D17755" w:rsidP="00EF5637">
            <w:pPr>
              <w:contextualSpacing/>
              <w:rPr>
                <w:sz w:val="16"/>
                <w:szCs w:val="18"/>
              </w:rPr>
            </w:pPr>
            <w:r w:rsidRPr="00291401">
              <w:rPr>
                <w:sz w:val="16"/>
                <w:szCs w:val="18"/>
              </w:rPr>
              <w:t>Ders Notları</w:t>
            </w:r>
          </w:p>
        </w:tc>
        <w:tc>
          <w:tcPr>
            <w:tcW w:w="7761" w:type="dxa"/>
          </w:tcPr>
          <w:p w14:paraId="5AFE0276" w14:textId="77777777" w:rsidR="00D17755" w:rsidRPr="00291401" w:rsidRDefault="00D17755" w:rsidP="00EF5637">
            <w:pPr>
              <w:contextualSpacing/>
              <w:rPr>
                <w:sz w:val="16"/>
                <w:szCs w:val="18"/>
              </w:rPr>
            </w:pPr>
          </w:p>
        </w:tc>
      </w:tr>
      <w:tr w:rsidR="00D17755" w:rsidRPr="00291401" w14:paraId="0015E6CD" w14:textId="77777777" w:rsidTr="00EF5637">
        <w:tc>
          <w:tcPr>
            <w:tcW w:w="2093" w:type="dxa"/>
          </w:tcPr>
          <w:p w14:paraId="766CB37F" w14:textId="77777777" w:rsidR="00D17755" w:rsidRPr="00291401" w:rsidRDefault="00D17755" w:rsidP="00EF5637">
            <w:pPr>
              <w:contextualSpacing/>
              <w:rPr>
                <w:sz w:val="16"/>
                <w:szCs w:val="18"/>
              </w:rPr>
            </w:pPr>
            <w:r w:rsidRPr="00291401">
              <w:rPr>
                <w:sz w:val="16"/>
                <w:szCs w:val="18"/>
              </w:rPr>
              <w:t>Kaynaklar</w:t>
            </w:r>
          </w:p>
        </w:tc>
        <w:tc>
          <w:tcPr>
            <w:tcW w:w="7761" w:type="dxa"/>
          </w:tcPr>
          <w:p w14:paraId="5435C04B" w14:textId="432D2301" w:rsidR="00EF5637" w:rsidRPr="00EF5637" w:rsidRDefault="00EF5637" w:rsidP="00EF5637">
            <w:pPr>
              <w:contextualSpacing/>
              <w:rPr>
                <w:sz w:val="16"/>
                <w:szCs w:val="18"/>
              </w:rPr>
            </w:pPr>
            <w:r w:rsidRPr="00EF5637">
              <w:rPr>
                <w:sz w:val="16"/>
                <w:szCs w:val="18"/>
              </w:rPr>
              <w:t>Burbank, D.W. ve Anderson, R.S. (2001). Tectonic Geomorphology. Blackwell Science, Massachusetts, USA.</w:t>
            </w:r>
          </w:p>
          <w:p w14:paraId="2D1EF2F6" w14:textId="77777777" w:rsidR="00EF5637" w:rsidRPr="00EF5637" w:rsidRDefault="00EF5637" w:rsidP="00EF5637">
            <w:pPr>
              <w:contextualSpacing/>
              <w:rPr>
                <w:sz w:val="16"/>
                <w:szCs w:val="18"/>
              </w:rPr>
            </w:pPr>
            <w:r w:rsidRPr="00EF5637">
              <w:rPr>
                <w:sz w:val="16"/>
                <w:szCs w:val="18"/>
              </w:rPr>
              <w:t>McCalpin, J. (2009). Paleoseismology (2nd Ed.) . California: Academic Press, an imprint of Elsevier.</w:t>
            </w:r>
          </w:p>
          <w:p w14:paraId="175B888F" w14:textId="77777777" w:rsidR="00EF5637" w:rsidRPr="00EF5637" w:rsidRDefault="00EF5637" w:rsidP="00EF5637">
            <w:pPr>
              <w:contextualSpacing/>
              <w:rPr>
                <w:sz w:val="16"/>
                <w:szCs w:val="18"/>
              </w:rPr>
            </w:pPr>
            <w:r w:rsidRPr="00EF5637">
              <w:rPr>
                <w:sz w:val="16"/>
                <w:szCs w:val="18"/>
              </w:rPr>
              <w:t>Kearey P., Klepeis K.A., Vine F.J., 2009. Global Tectonics. 3dr edition Wiley-Blackwell.</w:t>
            </w:r>
          </w:p>
          <w:p w14:paraId="2D928A7A" w14:textId="77777777" w:rsidR="00EF5637" w:rsidRPr="00EF5637" w:rsidRDefault="00EF5637" w:rsidP="00EF5637">
            <w:pPr>
              <w:contextualSpacing/>
              <w:rPr>
                <w:sz w:val="16"/>
                <w:szCs w:val="18"/>
              </w:rPr>
            </w:pPr>
            <w:r w:rsidRPr="00EF5637">
              <w:rPr>
                <w:sz w:val="16"/>
                <w:szCs w:val="18"/>
              </w:rPr>
              <w:t>Keller, E.A. ve Pinter, N. (2002). Active Tectonics. Earthquakes, Uplift, ve Landscape. Prentice Hall, New Jersey. 362.</w:t>
            </w:r>
          </w:p>
          <w:p w14:paraId="69D72A75" w14:textId="77777777" w:rsidR="00EF5637" w:rsidRPr="00EF5637" w:rsidRDefault="00EF5637" w:rsidP="00EF5637">
            <w:pPr>
              <w:contextualSpacing/>
              <w:rPr>
                <w:sz w:val="16"/>
                <w:szCs w:val="18"/>
              </w:rPr>
            </w:pPr>
            <w:r w:rsidRPr="00EF5637">
              <w:rPr>
                <w:sz w:val="16"/>
                <w:szCs w:val="18"/>
              </w:rPr>
              <w:t>Schumm, A. S., Dumont, J. F. ve Holbrook, J.M. (2002). Active Tectonics ve AlluvialRivers. Cambridge University Press, Cambridge, 276.</w:t>
            </w:r>
          </w:p>
          <w:p w14:paraId="432F13C3" w14:textId="7E84B6EC" w:rsidR="00D17755" w:rsidRPr="00291401" w:rsidRDefault="00EF5637" w:rsidP="00EF5637">
            <w:pPr>
              <w:contextualSpacing/>
              <w:rPr>
                <w:sz w:val="16"/>
                <w:szCs w:val="18"/>
              </w:rPr>
            </w:pPr>
            <w:r w:rsidRPr="00EF5637">
              <w:rPr>
                <w:sz w:val="16"/>
                <w:szCs w:val="18"/>
              </w:rPr>
              <w:t>Bull, W.B. (2007). Tectonic Geomorphology of Mountains: A New Approach to Paleoseismology. Wiley-Blackwell, Oxford, 328.</w:t>
            </w:r>
          </w:p>
        </w:tc>
      </w:tr>
      <w:tr w:rsidR="00D17755" w:rsidRPr="00291401" w14:paraId="34F6268A" w14:textId="77777777" w:rsidTr="00EF5637">
        <w:tc>
          <w:tcPr>
            <w:tcW w:w="2093" w:type="dxa"/>
          </w:tcPr>
          <w:p w14:paraId="6343FA79" w14:textId="77777777" w:rsidR="00D17755" w:rsidRPr="00291401" w:rsidRDefault="00D17755" w:rsidP="00EF5637">
            <w:pPr>
              <w:contextualSpacing/>
              <w:rPr>
                <w:sz w:val="16"/>
                <w:szCs w:val="18"/>
              </w:rPr>
            </w:pPr>
            <w:r w:rsidRPr="00291401">
              <w:rPr>
                <w:sz w:val="16"/>
                <w:szCs w:val="18"/>
              </w:rPr>
              <w:t>Dokümanlar</w:t>
            </w:r>
          </w:p>
        </w:tc>
        <w:tc>
          <w:tcPr>
            <w:tcW w:w="7761" w:type="dxa"/>
          </w:tcPr>
          <w:p w14:paraId="41ECD00C" w14:textId="77777777" w:rsidR="00D17755" w:rsidRPr="00291401" w:rsidRDefault="00D17755" w:rsidP="00EF5637">
            <w:pPr>
              <w:contextualSpacing/>
              <w:rPr>
                <w:sz w:val="16"/>
                <w:szCs w:val="18"/>
              </w:rPr>
            </w:pPr>
          </w:p>
        </w:tc>
      </w:tr>
      <w:tr w:rsidR="00D17755" w:rsidRPr="00291401" w14:paraId="180FA839" w14:textId="77777777" w:rsidTr="00EF5637">
        <w:tc>
          <w:tcPr>
            <w:tcW w:w="2093" w:type="dxa"/>
          </w:tcPr>
          <w:p w14:paraId="62314F3A" w14:textId="77777777" w:rsidR="00D17755" w:rsidRPr="00291401" w:rsidRDefault="00D17755" w:rsidP="00EF5637">
            <w:pPr>
              <w:contextualSpacing/>
              <w:rPr>
                <w:sz w:val="16"/>
                <w:szCs w:val="18"/>
              </w:rPr>
            </w:pPr>
            <w:r w:rsidRPr="00291401">
              <w:rPr>
                <w:sz w:val="16"/>
                <w:szCs w:val="18"/>
              </w:rPr>
              <w:t>Ödevler</w:t>
            </w:r>
          </w:p>
        </w:tc>
        <w:tc>
          <w:tcPr>
            <w:tcW w:w="7761" w:type="dxa"/>
          </w:tcPr>
          <w:p w14:paraId="18B94EC5" w14:textId="77777777" w:rsidR="00D17755" w:rsidRPr="00291401" w:rsidRDefault="00D17755" w:rsidP="00EF5637">
            <w:pPr>
              <w:contextualSpacing/>
              <w:rPr>
                <w:sz w:val="16"/>
                <w:szCs w:val="18"/>
              </w:rPr>
            </w:pPr>
          </w:p>
        </w:tc>
      </w:tr>
      <w:tr w:rsidR="00D17755" w:rsidRPr="00291401" w14:paraId="3475E2F2" w14:textId="77777777" w:rsidTr="00EF5637">
        <w:tc>
          <w:tcPr>
            <w:tcW w:w="2093" w:type="dxa"/>
          </w:tcPr>
          <w:p w14:paraId="2BB53F37" w14:textId="77777777" w:rsidR="00D17755" w:rsidRPr="00291401" w:rsidRDefault="00D17755" w:rsidP="00EF5637">
            <w:pPr>
              <w:contextualSpacing/>
              <w:rPr>
                <w:sz w:val="16"/>
                <w:szCs w:val="18"/>
              </w:rPr>
            </w:pPr>
            <w:r w:rsidRPr="00291401">
              <w:rPr>
                <w:sz w:val="16"/>
                <w:szCs w:val="18"/>
              </w:rPr>
              <w:t>Sınavlar</w:t>
            </w:r>
          </w:p>
        </w:tc>
        <w:tc>
          <w:tcPr>
            <w:tcW w:w="7761" w:type="dxa"/>
          </w:tcPr>
          <w:p w14:paraId="6346F6C6" w14:textId="77777777" w:rsidR="00D17755" w:rsidRPr="00291401" w:rsidRDefault="00D17755" w:rsidP="00EF5637">
            <w:pPr>
              <w:contextualSpacing/>
              <w:rPr>
                <w:sz w:val="16"/>
                <w:szCs w:val="18"/>
              </w:rPr>
            </w:pPr>
          </w:p>
        </w:tc>
      </w:tr>
    </w:tbl>
    <w:p w14:paraId="29902FAA" w14:textId="77777777" w:rsidR="00D17755" w:rsidRPr="00291401" w:rsidRDefault="00D17755" w:rsidP="00D17755">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D17755" w:rsidRPr="00291401" w14:paraId="6D6E4478" w14:textId="77777777" w:rsidTr="00EF5637">
        <w:tc>
          <w:tcPr>
            <w:tcW w:w="2093" w:type="dxa"/>
            <w:shd w:val="clear" w:color="auto" w:fill="808080" w:themeFill="background1" w:themeFillShade="80"/>
          </w:tcPr>
          <w:p w14:paraId="1B8146C1"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49842438" w14:textId="77777777" w:rsidR="00D17755" w:rsidRPr="00291401" w:rsidRDefault="00D17755" w:rsidP="00EF5637">
            <w:pPr>
              <w:contextualSpacing/>
              <w:rPr>
                <w:color w:val="FFFFFF" w:themeColor="background1"/>
                <w:sz w:val="16"/>
                <w:szCs w:val="18"/>
              </w:rPr>
            </w:pPr>
          </w:p>
        </w:tc>
      </w:tr>
      <w:tr w:rsidR="00D17755" w:rsidRPr="00291401" w14:paraId="3EBC1948" w14:textId="77777777" w:rsidTr="00EF5637">
        <w:tc>
          <w:tcPr>
            <w:tcW w:w="2093" w:type="dxa"/>
          </w:tcPr>
          <w:p w14:paraId="3A459E6A" w14:textId="77777777" w:rsidR="00D17755" w:rsidRPr="00291401" w:rsidRDefault="00D17755" w:rsidP="00EF5637">
            <w:pPr>
              <w:contextualSpacing/>
              <w:rPr>
                <w:sz w:val="16"/>
                <w:szCs w:val="18"/>
              </w:rPr>
            </w:pPr>
            <w:r w:rsidRPr="00291401">
              <w:rPr>
                <w:sz w:val="16"/>
                <w:szCs w:val="18"/>
              </w:rPr>
              <w:t>Matematik ve Temel Bilimler</w:t>
            </w:r>
          </w:p>
        </w:tc>
        <w:tc>
          <w:tcPr>
            <w:tcW w:w="7761" w:type="dxa"/>
          </w:tcPr>
          <w:p w14:paraId="1BDB14DD" w14:textId="081B59D6" w:rsidR="00D17755" w:rsidRPr="00291401" w:rsidRDefault="00D17755" w:rsidP="00EF5637">
            <w:pPr>
              <w:contextualSpacing/>
              <w:rPr>
                <w:sz w:val="16"/>
                <w:szCs w:val="18"/>
              </w:rPr>
            </w:pPr>
            <w:r w:rsidRPr="00291401">
              <w:rPr>
                <w:sz w:val="16"/>
                <w:szCs w:val="18"/>
              </w:rPr>
              <w:t>%</w:t>
            </w:r>
            <w:r w:rsidR="00EF5637">
              <w:rPr>
                <w:sz w:val="16"/>
                <w:szCs w:val="18"/>
              </w:rPr>
              <w:t>10</w:t>
            </w:r>
          </w:p>
        </w:tc>
      </w:tr>
      <w:tr w:rsidR="00D17755" w:rsidRPr="00291401" w14:paraId="2F95B9F1" w14:textId="77777777" w:rsidTr="00EF5637">
        <w:tc>
          <w:tcPr>
            <w:tcW w:w="2093" w:type="dxa"/>
          </w:tcPr>
          <w:p w14:paraId="5122C56F" w14:textId="4FC2400C" w:rsidR="00D17755" w:rsidRPr="00291401" w:rsidRDefault="00D17755" w:rsidP="00EF5637">
            <w:pPr>
              <w:contextualSpacing/>
              <w:rPr>
                <w:sz w:val="16"/>
                <w:szCs w:val="18"/>
              </w:rPr>
            </w:pPr>
            <w:r w:rsidRPr="00291401">
              <w:rPr>
                <w:sz w:val="16"/>
                <w:szCs w:val="18"/>
              </w:rPr>
              <w:t>Mühendislik Bilimleri</w:t>
            </w:r>
          </w:p>
        </w:tc>
        <w:tc>
          <w:tcPr>
            <w:tcW w:w="7761" w:type="dxa"/>
          </w:tcPr>
          <w:p w14:paraId="3DFD0AD7" w14:textId="680ADEF4" w:rsidR="00D17755" w:rsidRPr="00291401" w:rsidRDefault="00D17755" w:rsidP="00EF5637">
            <w:pPr>
              <w:contextualSpacing/>
              <w:rPr>
                <w:sz w:val="16"/>
                <w:szCs w:val="18"/>
              </w:rPr>
            </w:pPr>
            <w:r w:rsidRPr="00291401">
              <w:rPr>
                <w:sz w:val="16"/>
                <w:szCs w:val="18"/>
              </w:rPr>
              <w:t>%</w:t>
            </w:r>
            <w:r w:rsidR="00EF5637">
              <w:rPr>
                <w:sz w:val="16"/>
                <w:szCs w:val="18"/>
              </w:rPr>
              <w:t>20</w:t>
            </w:r>
          </w:p>
        </w:tc>
      </w:tr>
      <w:tr w:rsidR="00D17755" w:rsidRPr="00291401" w14:paraId="68FDDF8C" w14:textId="77777777" w:rsidTr="00EF5637">
        <w:tc>
          <w:tcPr>
            <w:tcW w:w="2093" w:type="dxa"/>
          </w:tcPr>
          <w:p w14:paraId="1E0B123E" w14:textId="77777777" w:rsidR="00D17755" w:rsidRPr="00291401" w:rsidRDefault="00D17755" w:rsidP="00EF5637">
            <w:pPr>
              <w:contextualSpacing/>
              <w:rPr>
                <w:sz w:val="16"/>
                <w:szCs w:val="18"/>
              </w:rPr>
            </w:pPr>
            <w:r w:rsidRPr="00291401">
              <w:rPr>
                <w:sz w:val="16"/>
                <w:szCs w:val="18"/>
              </w:rPr>
              <w:t>Mühendislik Tasarımı</w:t>
            </w:r>
          </w:p>
        </w:tc>
        <w:tc>
          <w:tcPr>
            <w:tcW w:w="7761" w:type="dxa"/>
          </w:tcPr>
          <w:p w14:paraId="29C79723" w14:textId="2A87CCFF" w:rsidR="00D17755" w:rsidRPr="00291401" w:rsidRDefault="00D17755" w:rsidP="00EF5637">
            <w:pPr>
              <w:contextualSpacing/>
              <w:rPr>
                <w:sz w:val="16"/>
                <w:szCs w:val="18"/>
              </w:rPr>
            </w:pPr>
            <w:r w:rsidRPr="00291401">
              <w:rPr>
                <w:sz w:val="16"/>
                <w:szCs w:val="18"/>
              </w:rPr>
              <w:t>%</w:t>
            </w:r>
            <w:r w:rsidR="00EF5637">
              <w:rPr>
                <w:sz w:val="16"/>
                <w:szCs w:val="18"/>
              </w:rPr>
              <w:t>10</w:t>
            </w:r>
          </w:p>
        </w:tc>
      </w:tr>
      <w:tr w:rsidR="00D17755" w:rsidRPr="00291401" w14:paraId="3EDC4763" w14:textId="77777777" w:rsidTr="00EF5637">
        <w:tc>
          <w:tcPr>
            <w:tcW w:w="2093" w:type="dxa"/>
          </w:tcPr>
          <w:p w14:paraId="6E75E2C9" w14:textId="77777777" w:rsidR="00D17755" w:rsidRPr="00291401" w:rsidRDefault="00D17755" w:rsidP="00EF5637">
            <w:pPr>
              <w:contextualSpacing/>
              <w:rPr>
                <w:sz w:val="16"/>
                <w:szCs w:val="18"/>
              </w:rPr>
            </w:pPr>
            <w:r w:rsidRPr="00291401">
              <w:rPr>
                <w:sz w:val="16"/>
                <w:szCs w:val="18"/>
              </w:rPr>
              <w:t>Sosyal Bilimler</w:t>
            </w:r>
          </w:p>
        </w:tc>
        <w:tc>
          <w:tcPr>
            <w:tcW w:w="7761" w:type="dxa"/>
          </w:tcPr>
          <w:p w14:paraId="3B8A2C8F" w14:textId="77777777" w:rsidR="00D17755" w:rsidRPr="00291401" w:rsidRDefault="00D17755" w:rsidP="00EF5637">
            <w:pPr>
              <w:contextualSpacing/>
              <w:rPr>
                <w:sz w:val="16"/>
                <w:szCs w:val="18"/>
              </w:rPr>
            </w:pPr>
            <w:r w:rsidRPr="00291401">
              <w:rPr>
                <w:sz w:val="16"/>
                <w:szCs w:val="18"/>
              </w:rPr>
              <w:t>%</w:t>
            </w:r>
          </w:p>
        </w:tc>
      </w:tr>
      <w:tr w:rsidR="00D17755" w:rsidRPr="00291401" w14:paraId="1B3D6848" w14:textId="77777777" w:rsidTr="00EF5637">
        <w:tc>
          <w:tcPr>
            <w:tcW w:w="2093" w:type="dxa"/>
          </w:tcPr>
          <w:p w14:paraId="23AB67D9" w14:textId="77777777" w:rsidR="00D17755" w:rsidRPr="00291401" w:rsidRDefault="00D17755" w:rsidP="00EF5637">
            <w:pPr>
              <w:contextualSpacing/>
              <w:rPr>
                <w:sz w:val="16"/>
                <w:szCs w:val="18"/>
              </w:rPr>
            </w:pPr>
            <w:r w:rsidRPr="00291401">
              <w:rPr>
                <w:sz w:val="16"/>
                <w:szCs w:val="18"/>
              </w:rPr>
              <w:t>Eğitim Bilimleri</w:t>
            </w:r>
          </w:p>
        </w:tc>
        <w:tc>
          <w:tcPr>
            <w:tcW w:w="7761" w:type="dxa"/>
          </w:tcPr>
          <w:p w14:paraId="01BBC33B" w14:textId="77777777" w:rsidR="00D17755" w:rsidRPr="00291401" w:rsidRDefault="00D17755" w:rsidP="00EF5637">
            <w:pPr>
              <w:contextualSpacing/>
              <w:rPr>
                <w:sz w:val="16"/>
                <w:szCs w:val="18"/>
              </w:rPr>
            </w:pPr>
            <w:r w:rsidRPr="00291401">
              <w:rPr>
                <w:sz w:val="16"/>
                <w:szCs w:val="18"/>
              </w:rPr>
              <w:t>%</w:t>
            </w:r>
          </w:p>
        </w:tc>
      </w:tr>
      <w:tr w:rsidR="00D17755" w:rsidRPr="00291401" w14:paraId="0DB246B0" w14:textId="77777777" w:rsidTr="00EF5637">
        <w:tc>
          <w:tcPr>
            <w:tcW w:w="2093" w:type="dxa"/>
          </w:tcPr>
          <w:p w14:paraId="1DD64E54" w14:textId="77777777" w:rsidR="00D17755" w:rsidRPr="00291401" w:rsidRDefault="00D17755" w:rsidP="00EF5637">
            <w:pPr>
              <w:contextualSpacing/>
              <w:rPr>
                <w:sz w:val="16"/>
                <w:szCs w:val="18"/>
              </w:rPr>
            </w:pPr>
            <w:r w:rsidRPr="00291401">
              <w:rPr>
                <w:sz w:val="16"/>
                <w:szCs w:val="18"/>
              </w:rPr>
              <w:t>Fen Bilimleri</w:t>
            </w:r>
          </w:p>
        </w:tc>
        <w:tc>
          <w:tcPr>
            <w:tcW w:w="7761" w:type="dxa"/>
          </w:tcPr>
          <w:p w14:paraId="4187B186" w14:textId="66A6CB46" w:rsidR="00D17755" w:rsidRPr="00291401" w:rsidRDefault="00D17755" w:rsidP="00EF5637">
            <w:pPr>
              <w:contextualSpacing/>
              <w:rPr>
                <w:sz w:val="16"/>
                <w:szCs w:val="18"/>
              </w:rPr>
            </w:pPr>
            <w:r w:rsidRPr="00291401">
              <w:rPr>
                <w:sz w:val="16"/>
                <w:szCs w:val="18"/>
              </w:rPr>
              <w:t>%</w:t>
            </w:r>
            <w:r w:rsidR="00EF5637">
              <w:rPr>
                <w:sz w:val="16"/>
                <w:szCs w:val="18"/>
              </w:rPr>
              <w:t>20</w:t>
            </w:r>
          </w:p>
        </w:tc>
      </w:tr>
      <w:tr w:rsidR="00D17755" w:rsidRPr="00291401" w14:paraId="0F31FB6A" w14:textId="77777777" w:rsidTr="00EF5637">
        <w:tc>
          <w:tcPr>
            <w:tcW w:w="2093" w:type="dxa"/>
          </w:tcPr>
          <w:p w14:paraId="0B4E7BB9" w14:textId="77777777" w:rsidR="00D17755" w:rsidRPr="00291401" w:rsidRDefault="00D17755" w:rsidP="00EF5637">
            <w:pPr>
              <w:contextualSpacing/>
              <w:rPr>
                <w:sz w:val="16"/>
                <w:szCs w:val="18"/>
              </w:rPr>
            </w:pPr>
            <w:r w:rsidRPr="00291401">
              <w:rPr>
                <w:sz w:val="16"/>
                <w:szCs w:val="18"/>
              </w:rPr>
              <w:t>Sağlık Bilimleri</w:t>
            </w:r>
          </w:p>
        </w:tc>
        <w:tc>
          <w:tcPr>
            <w:tcW w:w="7761" w:type="dxa"/>
          </w:tcPr>
          <w:p w14:paraId="5CED1B02" w14:textId="77777777" w:rsidR="00D17755" w:rsidRPr="00291401" w:rsidRDefault="00D17755" w:rsidP="00EF5637">
            <w:pPr>
              <w:contextualSpacing/>
              <w:rPr>
                <w:sz w:val="16"/>
                <w:szCs w:val="18"/>
              </w:rPr>
            </w:pPr>
            <w:r w:rsidRPr="00291401">
              <w:rPr>
                <w:sz w:val="16"/>
                <w:szCs w:val="18"/>
              </w:rPr>
              <w:t>%</w:t>
            </w:r>
          </w:p>
        </w:tc>
      </w:tr>
      <w:tr w:rsidR="00D17755" w:rsidRPr="00291401" w14:paraId="5DC3BF3F" w14:textId="77777777" w:rsidTr="00EF5637">
        <w:tc>
          <w:tcPr>
            <w:tcW w:w="2093" w:type="dxa"/>
          </w:tcPr>
          <w:p w14:paraId="0B86C344" w14:textId="77777777" w:rsidR="00D17755" w:rsidRPr="00291401" w:rsidRDefault="00D17755" w:rsidP="00EF5637">
            <w:pPr>
              <w:contextualSpacing/>
              <w:rPr>
                <w:sz w:val="16"/>
                <w:szCs w:val="18"/>
              </w:rPr>
            </w:pPr>
            <w:r w:rsidRPr="00291401">
              <w:rPr>
                <w:sz w:val="16"/>
                <w:szCs w:val="18"/>
              </w:rPr>
              <w:t>Alan Bilgisi</w:t>
            </w:r>
          </w:p>
        </w:tc>
        <w:tc>
          <w:tcPr>
            <w:tcW w:w="7761" w:type="dxa"/>
          </w:tcPr>
          <w:p w14:paraId="4BFDAC31" w14:textId="1CBA5672" w:rsidR="00D17755" w:rsidRPr="00291401" w:rsidRDefault="00D17755" w:rsidP="00EF5637">
            <w:pPr>
              <w:contextualSpacing/>
              <w:rPr>
                <w:sz w:val="16"/>
                <w:szCs w:val="18"/>
              </w:rPr>
            </w:pPr>
            <w:r w:rsidRPr="00291401">
              <w:rPr>
                <w:sz w:val="16"/>
                <w:szCs w:val="18"/>
              </w:rPr>
              <w:t>%</w:t>
            </w:r>
            <w:r w:rsidR="00EF5637">
              <w:rPr>
                <w:sz w:val="16"/>
                <w:szCs w:val="18"/>
              </w:rPr>
              <w:t>40</w:t>
            </w:r>
          </w:p>
        </w:tc>
      </w:tr>
    </w:tbl>
    <w:p w14:paraId="398CBFDC" w14:textId="77777777" w:rsidR="00D17755" w:rsidRPr="00291401" w:rsidRDefault="00D17755" w:rsidP="00D17755">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D17755" w:rsidRPr="00291401" w14:paraId="5FE15F74" w14:textId="77777777" w:rsidTr="00EF5637">
        <w:tc>
          <w:tcPr>
            <w:tcW w:w="10912" w:type="dxa"/>
            <w:shd w:val="clear" w:color="auto" w:fill="808080" w:themeFill="background1" w:themeFillShade="80"/>
          </w:tcPr>
          <w:p w14:paraId="67A92AF1"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Planlanan Öğrenme Aktiviteleri ve Metotları</w:t>
            </w:r>
          </w:p>
        </w:tc>
      </w:tr>
      <w:tr w:rsidR="00D17755" w:rsidRPr="00291401" w14:paraId="7E5F90D8" w14:textId="77777777" w:rsidTr="00EF5637">
        <w:tc>
          <w:tcPr>
            <w:tcW w:w="10912" w:type="dxa"/>
          </w:tcPr>
          <w:p w14:paraId="6417C14D" w14:textId="77777777" w:rsidR="00D17755" w:rsidRPr="00291401" w:rsidRDefault="00D17755" w:rsidP="00EF5637">
            <w:pPr>
              <w:contextualSpacing/>
              <w:rPr>
                <w:sz w:val="16"/>
                <w:szCs w:val="18"/>
              </w:rPr>
            </w:pPr>
          </w:p>
        </w:tc>
      </w:tr>
    </w:tbl>
    <w:p w14:paraId="3344A18F" w14:textId="77777777" w:rsidR="00D17755" w:rsidRPr="00291401" w:rsidRDefault="00D17755" w:rsidP="00D17755">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D17755" w:rsidRPr="00291401" w14:paraId="17E84B0F" w14:textId="77777777" w:rsidTr="00EF5637">
        <w:tc>
          <w:tcPr>
            <w:tcW w:w="10912" w:type="dxa"/>
            <w:gridSpan w:val="3"/>
            <w:tcBorders>
              <w:bottom w:val="single" w:sz="4" w:space="0" w:color="auto"/>
            </w:tcBorders>
            <w:shd w:val="clear" w:color="auto" w:fill="D9D9D9" w:themeFill="background1" w:themeFillShade="D9"/>
          </w:tcPr>
          <w:p w14:paraId="6AF6C4C9" w14:textId="77777777" w:rsidR="00D17755" w:rsidRPr="00291401" w:rsidRDefault="00D17755" w:rsidP="00EF5637">
            <w:pPr>
              <w:contextualSpacing/>
              <w:rPr>
                <w:sz w:val="16"/>
                <w:szCs w:val="18"/>
              </w:rPr>
            </w:pPr>
            <w:r w:rsidRPr="00291401">
              <w:rPr>
                <w:sz w:val="16"/>
                <w:szCs w:val="18"/>
              </w:rPr>
              <w:t>Değerlendirme Ölçütleri</w:t>
            </w:r>
          </w:p>
        </w:tc>
      </w:tr>
      <w:tr w:rsidR="00D17755" w:rsidRPr="00291401" w14:paraId="2E391C6B" w14:textId="77777777" w:rsidTr="00EF5637">
        <w:tc>
          <w:tcPr>
            <w:tcW w:w="5495" w:type="dxa"/>
            <w:shd w:val="clear" w:color="auto" w:fill="808080" w:themeFill="background1" w:themeFillShade="80"/>
          </w:tcPr>
          <w:p w14:paraId="459431A0"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140A349" w14:textId="77777777" w:rsidR="00D17755" w:rsidRPr="00291401" w:rsidRDefault="00D17755" w:rsidP="00EF563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07C51166" w14:textId="77777777" w:rsidR="00D17755" w:rsidRPr="00291401" w:rsidRDefault="00D17755" w:rsidP="00EF5637">
            <w:pPr>
              <w:contextualSpacing/>
              <w:jc w:val="right"/>
              <w:rPr>
                <w:color w:val="FFFFFF" w:themeColor="background1"/>
                <w:sz w:val="16"/>
                <w:szCs w:val="18"/>
              </w:rPr>
            </w:pPr>
            <w:r w:rsidRPr="00291401">
              <w:rPr>
                <w:color w:val="FFFFFF" w:themeColor="background1"/>
                <w:sz w:val="16"/>
                <w:szCs w:val="18"/>
              </w:rPr>
              <w:t>% Katkı</w:t>
            </w:r>
          </w:p>
        </w:tc>
      </w:tr>
      <w:tr w:rsidR="00D17755" w:rsidRPr="00291401" w14:paraId="09C1B529" w14:textId="77777777" w:rsidTr="00EF5637">
        <w:tc>
          <w:tcPr>
            <w:tcW w:w="5495" w:type="dxa"/>
          </w:tcPr>
          <w:p w14:paraId="60040EB5" w14:textId="77777777" w:rsidR="00D17755" w:rsidRPr="00291401" w:rsidRDefault="00D17755" w:rsidP="00EF5637">
            <w:pPr>
              <w:contextualSpacing/>
              <w:rPr>
                <w:sz w:val="16"/>
                <w:szCs w:val="18"/>
              </w:rPr>
            </w:pPr>
            <w:r w:rsidRPr="00291401">
              <w:rPr>
                <w:sz w:val="16"/>
                <w:szCs w:val="18"/>
              </w:rPr>
              <w:t>Ara Sınav</w:t>
            </w:r>
          </w:p>
        </w:tc>
        <w:tc>
          <w:tcPr>
            <w:tcW w:w="2693" w:type="dxa"/>
          </w:tcPr>
          <w:p w14:paraId="16B52DCB" w14:textId="77777777" w:rsidR="00D17755" w:rsidRPr="00291401" w:rsidRDefault="00D17755" w:rsidP="00EF5637">
            <w:pPr>
              <w:contextualSpacing/>
              <w:jc w:val="right"/>
              <w:rPr>
                <w:sz w:val="16"/>
                <w:szCs w:val="18"/>
              </w:rPr>
            </w:pPr>
          </w:p>
        </w:tc>
        <w:tc>
          <w:tcPr>
            <w:tcW w:w="2724" w:type="dxa"/>
          </w:tcPr>
          <w:p w14:paraId="3FAA77C6" w14:textId="77777777" w:rsidR="00D17755" w:rsidRPr="00291401" w:rsidRDefault="00D17755" w:rsidP="00EF5637">
            <w:pPr>
              <w:contextualSpacing/>
              <w:jc w:val="right"/>
              <w:rPr>
                <w:sz w:val="16"/>
                <w:szCs w:val="18"/>
              </w:rPr>
            </w:pPr>
          </w:p>
        </w:tc>
      </w:tr>
      <w:tr w:rsidR="00D17755" w:rsidRPr="00291401" w14:paraId="7BCF8C68" w14:textId="77777777" w:rsidTr="00EF5637">
        <w:tc>
          <w:tcPr>
            <w:tcW w:w="5495" w:type="dxa"/>
          </w:tcPr>
          <w:p w14:paraId="674F8B48" w14:textId="77777777" w:rsidR="00D17755" w:rsidRPr="00291401" w:rsidRDefault="00D17755" w:rsidP="00EF5637">
            <w:pPr>
              <w:contextualSpacing/>
              <w:rPr>
                <w:sz w:val="16"/>
                <w:szCs w:val="18"/>
              </w:rPr>
            </w:pPr>
            <w:r w:rsidRPr="00291401">
              <w:rPr>
                <w:sz w:val="16"/>
                <w:szCs w:val="18"/>
              </w:rPr>
              <w:t>Kısa Sınav</w:t>
            </w:r>
          </w:p>
        </w:tc>
        <w:tc>
          <w:tcPr>
            <w:tcW w:w="2693" w:type="dxa"/>
          </w:tcPr>
          <w:p w14:paraId="719F3B7E" w14:textId="77777777" w:rsidR="00D17755" w:rsidRPr="00291401" w:rsidRDefault="00D17755" w:rsidP="00EF5637">
            <w:pPr>
              <w:contextualSpacing/>
              <w:jc w:val="right"/>
              <w:rPr>
                <w:sz w:val="16"/>
                <w:szCs w:val="18"/>
              </w:rPr>
            </w:pPr>
          </w:p>
        </w:tc>
        <w:tc>
          <w:tcPr>
            <w:tcW w:w="2724" w:type="dxa"/>
          </w:tcPr>
          <w:p w14:paraId="04BA5806" w14:textId="77777777" w:rsidR="00D17755" w:rsidRPr="00291401" w:rsidRDefault="00D17755" w:rsidP="00EF5637">
            <w:pPr>
              <w:contextualSpacing/>
              <w:jc w:val="right"/>
              <w:rPr>
                <w:sz w:val="16"/>
                <w:szCs w:val="18"/>
              </w:rPr>
            </w:pPr>
          </w:p>
        </w:tc>
      </w:tr>
      <w:tr w:rsidR="00D17755" w:rsidRPr="00291401" w14:paraId="3169ED07" w14:textId="77777777" w:rsidTr="00EF5637">
        <w:tc>
          <w:tcPr>
            <w:tcW w:w="5495" w:type="dxa"/>
          </w:tcPr>
          <w:p w14:paraId="644A74C1" w14:textId="77777777" w:rsidR="00D17755" w:rsidRPr="00291401" w:rsidRDefault="00D17755" w:rsidP="00EF5637">
            <w:pPr>
              <w:contextualSpacing/>
              <w:rPr>
                <w:sz w:val="16"/>
                <w:szCs w:val="18"/>
              </w:rPr>
            </w:pPr>
            <w:r w:rsidRPr="00291401">
              <w:rPr>
                <w:sz w:val="16"/>
                <w:szCs w:val="18"/>
              </w:rPr>
              <w:t>Ödev</w:t>
            </w:r>
          </w:p>
        </w:tc>
        <w:tc>
          <w:tcPr>
            <w:tcW w:w="2693" w:type="dxa"/>
          </w:tcPr>
          <w:p w14:paraId="176DFD70" w14:textId="77777777" w:rsidR="00D17755" w:rsidRPr="00291401" w:rsidRDefault="00D17755" w:rsidP="00EF5637">
            <w:pPr>
              <w:contextualSpacing/>
              <w:jc w:val="right"/>
              <w:rPr>
                <w:sz w:val="16"/>
                <w:szCs w:val="18"/>
              </w:rPr>
            </w:pPr>
          </w:p>
        </w:tc>
        <w:tc>
          <w:tcPr>
            <w:tcW w:w="2724" w:type="dxa"/>
          </w:tcPr>
          <w:p w14:paraId="71A065AF" w14:textId="77777777" w:rsidR="00D17755" w:rsidRPr="00291401" w:rsidRDefault="00D17755" w:rsidP="00EF5637">
            <w:pPr>
              <w:contextualSpacing/>
              <w:jc w:val="right"/>
              <w:rPr>
                <w:sz w:val="16"/>
                <w:szCs w:val="18"/>
              </w:rPr>
            </w:pPr>
          </w:p>
        </w:tc>
      </w:tr>
      <w:tr w:rsidR="00D17755" w:rsidRPr="00291401" w14:paraId="43C8996F" w14:textId="77777777" w:rsidTr="00EF5637">
        <w:tc>
          <w:tcPr>
            <w:tcW w:w="5495" w:type="dxa"/>
          </w:tcPr>
          <w:p w14:paraId="47B6E229" w14:textId="77777777" w:rsidR="00D17755" w:rsidRPr="00291401" w:rsidRDefault="00D17755" w:rsidP="00EF5637">
            <w:pPr>
              <w:contextualSpacing/>
              <w:rPr>
                <w:sz w:val="16"/>
                <w:szCs w:val="18"/>
              </w:rPr>
            </w:pPr>
            <w:r w:rsidRPr="00291401">
              <w:rPr>
                <w:sz w:val="16"/>
                <w:szCs w:val="18"/>
              </w:rPr>
              <w:t>Devam</w:t>
            </w:r>
          </w:p>
        </w:tc>
        <w:tc>
          <w:tcPr>
            <w:tcW w:w="2693" w:type="dxa"/>
          </w:tcPr>
          <w:p w14:paraId="4E0F16B6" w14:textId="77777777" w:rsidR="00D17755" w:rsidRPr="00291401" w:rsidRDefault="00D17755" w:rsidP="00EF5637">
            <w:pPr>
              <w:contextualSpacing/>
              <w:jc w:val="right"/>
              <w:rPr>
                <w:sz w:val="16"/>
                <w:szCs w:val="18"/>
              </w:rPr>
            </w:pPr>
          </w:p>
        </w:tc>
        <w:tc>
          <w:tcPr>
            <w:tcW w:w="2724" w:type="dxa"/>
          </w:tcPr>
          <w:p w14:paraId="33E71976" w14:textId="77777777" w:rsidR="00D17755" w:rsidRPr="00291401" w:rsidRDefault="00D17755" w:rsidP="00EF5637">
            <w:pPr>
              <w:contextualSpacing/>
              <w:jc w:val="right"/>
              <w:rPr>
                <w:sz w:val="16"/>
                <w:szCs w:val="18"/>
              </w:rPr>
            </w:pPr>
          </w:p>
        </w:tc>
      </w:tr>
      <w:tr w:rsidR="00D17755" w:rsidRPr="00291401" w14:paraId="3DE10570" w14:textId="77777777" w:rsidTr="00EF5637">
        <w:tc>
          <w:tcPr>
            <w:tcW w:w="5495" w:type="dxa"/>
          </w:tcPr>
          <w:p w14:paraId="01B321CD" w14:textId="77777777" w:rsidR="00D17755" w:rsidRPr="00291401" w:rsidRDefault="00D17755" w:rsidP="00EF5637">
            <w:pPr>
              <w:contextualSpacing/>
              <w:rPr>
                <w:sz w:val="16"/>
                <w:szCs w:val="18"/>
              </w:rPr>
            </w:pPr>
            <w:r w:rsidRPr="00291401">
              <w:rPr>
                <w:sz w:val="16"/>
                <w:szCs w:val="18"/>
              </w:rPr>
              <w:t>Uygulama</w:t>
            </w:r>
          </w:p>
        </w:tc>
        <w:tc>
          <w:tcPr>
            <w:tcW w:w="2693" w:type="dxa"/>
          </w:tcPr>
          <w:p w14:paraId="50246D38" w14:textId="77777777" w:rsidR="00D17755" w:rsidRPr="00291401" w:rsidRDefault="00D17755" w:rsidP="00EF5637">
            <w:pPr>
              <w:contextualSpacing/>
              <w:jc w:val="right"/>
              <w:rPr>
                <w:sz w:val="16"/>
                <w:szCs w:val="18"/>
              </w:rPr>
            </w:pPr>
          </w:p>
        </w:tc>
        <w:tc>
          <w:tcPr>
            <w:tcW w:w="2724" w:type="dxa"/>
          </w:tcPr>
          <w:p w14:paraId="207EDC95" w14:textId="77777777" w:rsidR="00D17755" w:rsidRPr="00291401" w:rsidRDefault="00D17755" w:rsidP="00EF5637">
            <w:pPr>
              <w:contextualSpacing/>
              <w:jc w:val="right"/>
              <w:rPr>
                <w:sz w:val="16"/>
                <w:szCs w:val="18"/>
              </w:rPr>
            </w:pPr>
          </w:p>
        </w:tc>
      </w:tr>
      <w:tr w:rsidR="00D17755" w:rsidRPr="00291401" w14:paraId="1969A6EF" w14:textId="77777777" w:rsidTr="00EF5637">
        <w:tc>
          <w:tcPr>
            <w:tcW w:w="5495" w:type="dxa"/>
          </w:tcPr>
          <w:p w14:paraId="7C9A7433" w14:textId="77777777" w:rsidR="00D17755" w:rsidRPr="00291401" w:rsidRDefault="00D17755" w:rsidP="00EF5637">
            <w:pPr>
              <w:contextualSpacing/>
              <w:rPr>
                <w:sz w:val="16"/>
                <w:szCs w:val="18"/>
              </w:rPr>
            </w:pPr>
            <w:r w:rsidRPr="00291401">
              <w:rPr>
                <w:sz w:val="16"/>
                <w:szCs w:val="18"/>
              </w:rPr>
              <w:t>Proje</w:t>
            </w:r>
          </w:p>
        </w:tc>
        <w:tc>
          <w:tcPr>
            <w:tcW w:w="2693" w:type="dxa"/>
          </w:tcPr>
          <w:p w14:paraId="4C68B28D" w14:textId="77777777" w:rsidR="00D17755" w:rsidRPr="00291401" w:rsidRDefault="00D17755" w:rsidP="00EF5637">
            <w:pPr>
              <w:contextualSpacing/>
              <w:jc w:val="right"/>
              <w:rPr>
                <w:sz w:val="16"/>
                <w:szCs w:val="18"/>
              </w:rPr>
            </w:pPr>
          </w:p>
        </w:tc>
        <w:tc>
          <w:tcPr>
            <w:tcW w:w="2724" w:type="dxa"/>
          </w:tcPr>
          <w:p w14:paraId="6796A5F5" w14:textId="77777777" w:rsidR="00D17755" w:rsidRPr="00291401" w:rsidRDefault="00D17755" w:rsidP="00EF5637">
            <w:pPr>
              <w:contextualSpacing/>
              <w:jc w:val="right"/>
              <w:rPr>
                <w:sz w:val="16"/>
                <w:szCs w:val="18"/>
              </w:rPr>
            </w:pPr>
          </w:p>
        </w:tc>
      </w:tr>
      <w:tr w:rsidR="00D17755" w:rsidRPr="00291401" w14:paraId="0AB5A7B3" w14:textId="77777777" w:rsidTr="00EF5637">
        <w:tc>
          <w:tcPr>
            <w:tcW w:w="5495" w:type="dxa"/>
          </w:tcPr>
          <w:p w14:paraId="0535ED21" w14:textId="77777777" w:rsidR="00D17755" w:rsidRPr="00291401" w:rsidRDefault="00D17755" w:rsidP="00EF5637">
            <w:pPr>
              <w:contextualSpacing/>
              <w:rPr>
                <w:sz w:val="16"/>
                <w:szCs w:val="18"/>
              </w:rPr>
            </w:pPr>
            <w:r w:rsidRPr="00291401">
              <w:rPr>
                <w:sz w:val="16"/>
                <w:szCs w:val="18"/>
              </w:rPr>
              <w:t>Yarıyıl Sonu Sınavı</w:t>
            </w:r>
          </w:p>
        </w:tc>
        <w:tc>
          <w:tcPr>
            <w:tcW w:w="2693" w:type="dxa"/>
          </w:tcPr>
          <w:p w14:paraId="00D6B75A" w14:textId="77777777" w:rsidR="00D17755" w:rsidRPr="00291401" w:rsidRDefault="00D17755" w:rsidP="00EF5637">
            <w:pPr>
              <w:contextualSpacing/>
              <w:jc w:val="right"/>
              <w:rPr>
                <w:sz w:val="16"/>
                <w:szCs w:val="18"/>
              </w:rPr>
            </w:pPr>
          </w:p>
        </w:tc>
        <w:tc>
          <w:tcPr>
            <w:tcW w:w="2724" w:type="dxa"/>
          </w:tcPr>
          <w:p w14:paraId="48449930" w14:textId="77777777" w:rsidR="00D17755" w:rsidRPr="00291401" w:rsidRDefault="00D17755" w:rsidP="00EF5637">
            <w:pPr>
              <w:contextualSpacing/>
              <w:jc w:val="right"/>
              <w:rPr>
                <w:sz w:val="16"/>
                <w:szCs w:val="18"/>
              </w:rPr>
            </w:pPr>
          </w:p>
        </w:tc>
      </w:tr>
      <w:tr w:rsidR="00D17755" w:rsidRPr="00291401" w14:paraId="4F4AD229" w14:textId="77777777" w:rsidTr="00EF5637">
        <w:tc>
          <w:tcPr>
            <w:tcW w:w="5495" w:type="dxa"/>
            <w:shd w:val="clear" w:color="auto" w:fill="808080" w:themeFill="background1" w:themeFillShade="80"/>
          </w:tcPr>
          <w:p w14:paraId="75EF341F"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74AF8F01" w14:textId="77777777" w:rsidR="00D17755" w:rsidRPr="00291401" w:rsidRDefault="00D17755" w:rsidP="00EF5637">
            <w:pPr>
              <w:contextualSpacing/>
              <w:jc w:val="right"/>
              <w:rPr>
                <w:color w:val="FFFFFF" w:themeColor="background1"/>
                <w:sz w:val="16"/>
                <w:szCs w:val="18"/>
              </w:rPr>
            </w:pPr>
          </w:p>
        </w:tc>
        <w:tc>
          <w:tcPr>
            <w:tcW w:w="2724" w:type="dxa"/>
            <w:shd w:val="clear" w:color="auto" w:fill="808080" w:themeFill="background1" w:themeFillShade="80"/>
          </w:tcPr>
          <w:p w14:paraId="0E0E2269" w14:textId="77777777" w:rsidR="00D17755" w:rsidRPr="00291401" w:rsidRDefault="00D17755" w:rsidP="00EF5637">
            <w:pPr>
              <w:contextualSpacing/>
              <w:jc w:val="right"/>
              <w:rPr>
                <w:color w:val="FFFFFF" w:themeColor="background1"/>
                <w:sz w:val="16"/>
                <w:szCs w:val="18"/>
              </w:rPr>
            </w:pPr>
            <w:r w:rsidRPr="00291401">
              <w:rPr>
                <w:color w:val="FFFFFF" w:themeColor="background1"/>
                <w:sz w:val="16"/>
                <w:szCs w:val="18"/>
              </w:rPr>
              <w:t>%100</w:t>
            </w:r>
          </w:p>
        </w:tc>
      </w:tr>
    </w:tbl>
    <w:p w14:paraId="046D5BB2" w14:textId="77777777" w:rsidR="00D17755" w:rsidRPr="00291401" w:rsidRDefault="00D17755" w:rsidP="00D17755">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D17755" w:rsidRPr="00291401" w14:paraId="4D574E29" w14:textId="77777777" w:rsidTr="00EF5637">
        <w:tc>
          <w:tcPr>
            <w:tcW w:w="4898" w:type="dxa"/>
            <w:shd w:val="clear" w:color="auto" w:fill="D9D9D9" w:themeFill="background1" w:themeFillShade="D9"/>
          </w:tcPr>
          <w:p w14:paraId="7263653F" w14:textId="77777777" w:rsidR="00D17755" w:rsidRPr="00291401" w:rsidRDefault="00D17755" w:rsidP="00EF563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6A301AD2" w14:textId="77777777" w:rsidR="00D17755" w:rsidRPr="00291401" w:rsidRDefault="00D17755" w:rsidP="00EF5637">
            <w:pPr>
              <w:contextualSpacing/>
              <w:rPr>
                <w:sz w:val="16"/>
                <w:szCs w:val="18"/>
              </w:rPr>
            </w:pPr>
          </w:p>
        </w:tc>
        <w:tc>
          <w:tcPr>
            <w:tcW w:w="810" w:type="dxa"/>
            <w:shd w:val="clear" w:color="auto" w:fill="D9D9D9" w:themeFill="background1" w:themeFillShade="D9"/>
          </w:tcPr>
          <w:p w14:paraId="5281CAB9" w14:textId="77777777" w:rsidR="00D17755" w:rsidRPr="00291401" w:rsidRDefault="00D17755" w:rsidP="00EF5637">
            <w:pPr>
              <w:contextualSpacing/>
              <w:rPr>
                <w:sz w:val="16"/>
                <w:szCs w:val="18"/>
              </w:rPr>
            </w:pPr>
          </w:p>
        </w:tc>
        <w:tc>
          <w:tcPr>
            <w:tcW w:w="1722" w:type="dxa"/>
            <w:shd w:val="clear" w:color="auto" w:fill="D9D9D9" w:themeFill="background1" w:themeFillShade="D9"/>
          </w:tcPr>
          <w:p w14:paraId="584AEC47" w14:textId="77777777" w:rsidR="00D17755" w:rsidRPr="00291401" w:rsidRDefault="00D17755" w:rsidP="00EF5637">
            <w:pPr>
              <w:contextualSpacing/>
              <w:rPr>
                <w:sz w:val="16"/>
                <w:szCs w:val="18"/>
              </w:rPr>
            </w:pPr>
          </w:p>
        </w:tc>
      </w:tr>
      <w:tr w:rsidR="00D17755" w:rsidRPr="00291401" w14:paraId="50FEE458" w14:textId="77777777" w:rsidTr="00EF5637">
        <w:tc>
          <w:tcPr>
            <w:tcW w:w="4898" w:type="dxa"/>
            <w:shd w:val="clear" w:color="auto" w:fill="808080" w:themeFill="background1" w:themeFillShade="80"/>
          </w:tcPr>
          <w:p w14:paraId="295E6A17"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2618BD1D" w14:textId="77777777" w:rsidR="00D17755" w:rsidRPr="00291401" w:rsidRDefault="00D17755" w:rsidP="00EF563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1E1BC353" w14:textId="77777777" w:rsidR="00D17755" w:rsidRPr="00291401" w:rsidRDefault="00D17755" w:rsidP="00EF563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2A210D10" w14:textId="77777777" w:rsidR="00D17755" w:rsidRPr="00291401" w:rsidRDefault="00D17755" w:rsidP="00EF5637">
            <w:pPr>
              <w:contextualSpacing/>
              <w:jc w:val="right"/>
              <w:rPr>
                <w:color w:val="FFFFFF" w:themeColor="background1"/>
                <w:sz w:val="16"/>
                <w:szCs w:val="18"/>
              </w:rPr>
            </w:pPr>
            <w:r w:rsidRPr="00291401">
              <w:rPr>
                <w:color w:val="FFFFFF" w:themeColor="background1"/>
                <w:sz w:val="16"/>
                <w:szCs w:val="18"/>
              </w:rPr>
              <w:t>Toplam İş Yükü (Saat)</w:t>
            </w:r>
          </w:p>
        </w:tc>
      </w:tr>
      <w:tr w:rsidR="00D17755" w:rsidRPr="00291401" w14:paraId="5C43F7F7" w14:textId="77777777" w:rsidTr="00EF5637">
        <w:tc>
          <w:tcPr>
            <w:tcW w:w="4898" w:type="dxa"/>
            <w:shd w:val="clear" w:color="auto" w:fill="auto"/>
          </w:tcPr>
          <w:p w14:paraId="5D8AF363" w14:textId="77777777" w:rsidR="00D17755" w:rsidRPr="00291401" w:rsidRDefault="00D17755" w:rsidP="00EF5637">
            <w:pPr>
              <w:contextualSpacing/>
              <w:rPr>
                <w:sz w:val="16"/>
                <w:szCs w:val="18"/>
              </w:rPr>
            </w:pPr>
            <w:r w:rsidRPr="00291401">
              <w:rPr>
                <w:sz w:val="16"/>
                <w:szCs w:val="18"/>
              </w:rPr>
              <w:t>Ders Süresi (x14)</w:t>
            </w:r>
          </w:p>
        </w:tc>
        <w:tc>
          <w:tcPr>
            <w:tcW w:w="2424" w:type="dxa"/>
            <w:shd w:val="clear" w:color="auto" w:fill="auto"/>
          </w:tcPr>
          <w:p w14:paraId="36A7FAA0" w14:textId="1F06847A" w:rsidR="00D17755" w:rsidRPr="00291401" w:rsidRDefault="00EF5637" w:rsidP="00EF5637">
            <w:pPr>
              <w:contextualSpacing/>
              <w:jc w:val="right"/>
              <w:rPr>
                <w:sz w:val="16"/>
                <w:szCs w:val="18"/>
              </w:rPr>
            </w:pPr>
            <w:r>
              <w:rPr>
                <w:sz w:val="16"/>
                <w:szCs w:val="18"/>
              </w:rPr>
              <w:t>14</w:t>
            </w:r>
          </w:p>
        </w:tc>
        <w:tc>
          <w:tcPr>
            <w:tcW w:w="810" w:type="dxa"/>
            <w:shd w:val="clear" w:color="auto" w:fill="auto"/>
          </w:tcPr>
          <w:p w14:paraId="6546A7E9" w14:textId="58150633" w:rsidR="00D17755" w:rsidRPr="00291401" w:rsidRDefault="00EF5637" w:rsidP="00EF5637">
            <w:pPr>
              <w:contextualSpacing/>
              <w:jc w:val="right"/>
              <w:rPr>
                <w:sz w:val="16"/>
                <w:szCs w:val="18"/>
              </w:rPr>
            </w:pPr>
            <w:r>
              <w:rPr>
                <w:sz w:val="16"/>
                <w:szCs w:val="18"/>
              </w:rPr>
              <w:t>3</w:t>
            </w:r>
          </w:p>
        </w:tc>
        <w:tc>
          <w:tcPr>
            <w:tcW w:w="1722" w:type="dxa"/>
            <w:shd w:val="clear" w:color="auto" w:fill="auto"/>
          </w:tcPr>
          <w:p w14:paraId="62A4830A" w14:textId="24C01D5B" w:rsidR="00D17755" w:rsidRPr="00291401" w:rsidRDefault="00EF5637" w:rsidP="00EF5637">
            <w:pPr>
              <w:contextualSpacing/>
              <w:jc w:val="right"/>
              <w:rPr>
                <w:sz w:val="16"/>
                <w:szCs w:val="18"/>
              </w:rPr>
            </w:pPr>
            <w:r>
              <w:rPr>
                <w:sz w:val="16"/>
                <w:szCs w:val="18"/>
              </w:rPr>
              <w:t>42</w:t>
            </w:r>
          </w:p>
        </w:tc>
      </w:tr>
      <w:tr w:rsidR="00D17755" w:rsidRPr="00291401" w14:paraId="200A93AC" w14:textId="77777777" w:rsidTr="00EF5637">
        <w:tc>
          <w:tcPr>
            <w:tcW w:w="4898" w:type="dxa"/>
            <w:shd w:val="clear" w:color="auto" w:fill="auto"/>
          </w:tcPr>
          <w:p w14:paraId="368C96B2" w14:textId="77777777" w:rsidR="00D17755" w:rsidRPr="00291401" w:rsidRDefault="00D17755" w:rsidP="00EF5637">
            <w:pPr>
              <w:contextualSpacing/>
              <w:rPr>
                <w:sz w:val="16"/>
                <w:szCs w:val="18"/>
              </w:rPr>
            </w:pPr>
            <w:r w:rsidRPr="00291401">
              <w:rPr>
                <w:sz w:val="16"/>
                <w:szCs w:val="18"/>
              </w:rPr>
              <w:t>Laboratuvar</w:t>
            </w:r>
          </w:p>
        </w:tc>
        <w:tc>
          <w:tcPr>
            <w:tcW w:w="2424" w:type="dxa"/>
            <w:shd w:val="clear" w:color="auto" w:fill="auto"/>
          </w:tcPr>
          <w:p w14:paraId="4A7E0DF2" w14:textId="77777777" w:rsidR="00D17755" w:rsidRPr="00291401" w:rsidRDefault="00D17755" w:rsidP="00EF5637">
            <w:pPr>
              <w:contextualSpacing/>
              <w:jc w:val="right"/>
              <w:rPr>
                <w:sz w:val="16"/>
                <w:szCs w:val="18"/>
              </w:rPr>
            </w:pPr>
          </w:p>
        </w:tc>
        <w:tc>
          <w:tcPr>
            <w:tcW w:w="810" w:type="dxa"/>
            <w:shd w:val="clear" w:color="auto" w:fill="auto"/>
          </w:tcPr>
          <w:p w14:paraId="60E9CA3D" w14:textId="77777777" w:rsidR="00D17755" w:rsidRPr="00291401" w:rsidRDefault="00D17755" w:rsidP="00EF5637">
            <w:pPr>
              <w:contextualSpacing/>
              <w:jc w:val="right"/>
              <w:rPr>
                <w:sz w:val="16"/>
                <w:szCs w:val="18"/>
              </w:rPr>
            </w:pPr>
          </w:p>
        </w:tc>
        <w:tc>
          <w:tcPr>
            <w:tcW w:w="1722" w:type="dxa"/>
            <w:shd w:val="clear" w:color="auto" w:fill="auto"/>
          </w:tcPr>
          <w:p w14:paraId="04007163" w14:textId="77777777" w:rsidR="00D17755" w:rsidRPr="00291401" w:rsidRDefault="00D17755" w:rsidP="00EF5637">
            <w:pPr>
              <w:contextualSpacing/>
              <w:jc w:val="right"/>
              <w:rPr>
                <w:sz w:val="16"/>
                <w:szCs w:val="18"/>
              </w:rPr>
            </w:pPr>
          </w:p>
        </w:tc>
      </w:tr>
      <w:tr w:rsidR="00D17755" w:rsidRPr="00291401" w14:paraId="48AA8C14" w14:textId="77777777" w:rsidTr="00EF5637">
        <w:tc>
          <w:tcPr>
            <w:tcW w:w="4898" w:type="dxa"/>
            <w:shd w:val="clear" w:color="auto" w:fill="auto"/>
          </w:tcPr>
          <w:p w14:paraId="50CFE382" w14:textId="77777777" w:rsidR="00D17755" w:rsidRPr="00291401" w:rsidRDefault="00D17755" w:rsidP="00EF5637">
            <w:pPr>
              <w:contextualSpacing/>
              <w:rPr>
                <w:sz w:val="16"/>
                <w:szCs w:val="18"/>
              </w:rPr>
            </w:pPr>
            <w:r w:rsidRPr="00291401">
              <w:rPr>
                <w:sz w:val="16"/>
                <w:szCs w:val="18"/>
              </w:rPr>
              <w:t>Uygulama</w:t>
            </w:r>
          </w:p>
        </w:tc>
        <w:tc>
          <w:tcPr>
            <w:tcW w:w="2424" w:type="dxa"/>
            <w:shd w:val="clear" w:color="auto" w:fill="auto"/>
          </w:tcPr>
          <w:p w14:paraId="5257CAA4" w14:textId="77777777" w:rsidR="00D17755" w:rsidRPr="00291401" w:rsidRDefault="00D17755" w:rsidP="00EF5637">
            <w:pPr>
              <w:contextualSpacing/>
              <w:jc w:val="right"/>
              <w:rPr>
                <w:sz w:val="16"/>
                <w:szCs w:val="18"/>
              </w:rPr>
            </w:pPr>
          </w:p>
        </w:tc>
        <w:tc>
          <w:tcPr>
            <w:tcW w:w="810" w:type="dxa"/>
            <w:shd w:val="clear" w:color="auto" w:fill="auto"/>
          </w:tcPr>
          <w:p w14:paraId="0D05DC4F" w14:textId="77777777" w:rsidR="00D17755" w:rsidRPr="00291401" w:rsidRDefault="00D17755" w:rsidP="00EF5637">
            <w:pPr>
              <w:contextualSpacing/>
              <w:jc w:val="right"/>
              <w:rPr>
                <w:sz w:val="16"/>
                <w:szCs w:val="18"/>
              </w:rPr>
            </w:pPr>
          </w:p>
        </w:tc>
        <w:tc>
          <w:tcPr>
            <w:tcW w:w="1722" w:type="dxa"/>
            <w:shd w:val="clear" w:color="auto" w:fill="auto"/>
          </w:tcPr>
          <w:p w14:paraId="34E1774D" w14:textId="77777777" w:rsidR="00D17755" w:rsidRPr="00291401" w:rsidRDefault="00D17755" w:rsidP="00EF5637">
            <w:pPr>
              <w:contextualSpacing/>
              <w:jc w:val="right"/>
              <w:rPr>
                <w:sz w:val="16"/>
                <w:szCs w:val="18"/>
              </w:rPr>
            </w:pPr>
          </w:p>
        </w:tc>
      </w:tr>
      <w:tr w:rsidR="00D17755" w:rsidRPr="00291401" w14:paraId="7D746507" w14:textId="77777777" w:rsidTr="00EF5637">
        <w:tc>
          <w:tcPr>
            <w:tcW w:w="4898" w:type="dxa"/>
            <w:shd w:val="clear" w:color="auto" w:fill="auto"/>
          </w:tcPr>
          <w:p w14:paraId="51CCC391" w14:textId="77777777" w:rsidR="00D17755" w:rsidRPr="00291401" w:rsidRDefault="00D17755" w:rsidP="00EF5637">
            <w:pPr>
              <w:contextualSpacing/>
              <w:rPr>
                <w:sz w:val="16"/>
                <w:szCs w:val="18"/>
              </w:rPr>
            </w:pPr>
            <w:r w:rsidRPr="00291401">
              <w:rPr>
                <w:sz w:val="16"/>
                <w:szCs w:val="18"/>
              </w:rPr>
              <w:t>Derse özgü staj (varsa)</w:t>
            </w:r>
          </w:p>
        </w:tc>
        <w:tc>
          <w:tcPr>
            <w:tcW w:w="2424" w:type="dxa"/>
            <w:shd w:val="clear" w:color="auto" w:fill="auto"/>
          </w:tcPr>
          <w:p w14:paraId="37776585" w14:textId="77777777" w:rsidR="00D17755" w:rsidRPr="00291401" w:rsidRDefault="00D17755" w:rsidP="00EF5637">
            <w:pPr>
              <w:contextualSpacing/>
              <w:jc w:val="right"/>
              <w:rPr>
                <w:sz w:val="16"/>
                <w:szCs w:val="18"/>
              </w:rPr>
            </w:pPr>
          </w:p>
        </w:tc>
        <w:tc>
          <w:tcPr>
            <w:tcW w:w="810" w:type="dxa"/>
            <w:shd w:val="clear" w:color="auto" w:fill="auto"/>
          </w:tcPr>
          <w:p w14:paraId="7A7E82F8" w14:textId="77777777" w:rsidR="00D17755" w:rsidRPr="00291401" w:rsidRDefault="00D17755" w:rsidP="00EF5637">
            <w:pPr>
              <w:contextualSpacing/>
              <w:jc w:val="right"/>
              <w:rPr>
                <w:sz w:val="16"/>
                <w:szCs w:val="18"/>
              </w:rPr>
            </w:pPr>
          </w:p>
        </w:tc>
        <w:tc>
          <w:tcPr>
            <w:tcW w:w="1722" w:type="dxa"/>
            <w:shd w:val="clear" w:color="auto" w:fill="auto"/>
          </w:tcPr>
          <w:p w14:paraId="62735442" w14:textId="77777777" w:rsidR="00D17755" w:rsidRPr="00291401" w:rsidRDefault="00D17755" w:rsidP="00EF5637">
            <w:pPr>
              <w:contextualSpacing/>
              <w:jc w:val="right"/>
              <w:rPr>
                <w:sz w:val="16"/>
                <w:szCs w:val="18"/>
              </w:rPr>
            </w:pPr>
          </w:p>
        </w:tc>
      </w:tr>
      <w:tr w:rsidR="00D17755" w:rsidRPr="00291401" w14:paraId="09659F6A" w14:textId="77777777" w:rsidTr="00EF5637">
        <w:tc>
          <w:tcPr>
            <w:tcW w:w="4898" w:type="dxa"/>
            <w:shd w:val="clear" w:color="auto" w:fill="auto"/>
          </w:tcPr>
          <w:p w14:paraId="7554C3D0" w14:textId="77777777" w:rsidR="00D17755" w:rsidRPr="00291401" w:rsidRDefault="00D17755" w:rsidP="00EF5637">
            <w:pPr>
              <w:contextualSpacing/>
              <w:rPr>
                <w:sz w:val="16"/>
                <w:szCs w:val="18"/>
              </w:rPr>
            </w:pPr>
            <w:r w:rsidRPr="00291401">
              <w:rPr>
                <w:sz w:val="16"/>
                <w:szCs w:val="18"/>
              </w:rPr>
              <w:t>Alan Çalışması</w:t>
            </w:r>
          </w:p>
        </w:tc>
        <w:tc>
          <w:tcPr>
            <w:tcW w:w="2424" w:type="dxa"/>
            <w:shd w:val="clear" w:color="auto" w:fill="auto"/>
          </w:tcPr>
          <w:p w14:paraId="4FE8EF95" w14:textId="77777777" w:rsidR="00D17755" w:rsidRPr="00291401" w:rsidRDefault="00D17755" w:rsidP="00EF5637">
            <w:pPr>
              <w:contextualSpacing/>
              <w:jc w:val="right"/>
              <w:rPr>
                <w:sz w:val="16"/>
                <w:szCs w:val="18"/>
              </w:rPr>
            </w:pPr>
          </w:p>
        </w:tc>
        <w:tc>
          <w:tcPr>
            <w:tcW w:w="810" w:type="dxa"/>
            <w:shd w:val="clear" w:color="auto" w:fill="auto"/>
          </w:tcPr>
          <w:p w14:paraId="363C0C0F" w14:textId="77777777" w:rsidR="00D17755" w:rsidRPr="00291401" w:rsidRDefault="00D17755" w:rsidP="00EF5637">
            <w:pPr>
              <w:contextualSpacing/>
              <w:jc w:val="right"/>
              <w:rPr>
                <w:sz w:val="16"/>
                <w:szCs w:val="18"/>
              </w:rPr>
            </w:pPr>
          </w:p>
        </w:tc>
        <w:tc>
          <w:tcPr>
            <w:tcW w:w="1722" w:type="dxa"/>
            <w:shd w:val="clear" w:color="auto" w:fill="auto"/>
          </w:tcPr>
          <w:p w14:paraId="38A768A0" w14:textId="77777777" w:rsidR="00D17755" w:rsidRPr="00291401" w:rsidRDefault="00D17755" w:rsidP="00EF5637">
            <w:pPr>
              <w:contextualSpacing/>
              <w:jc w:val="right"/>
              <w:rPr>
                <w:sz w:val="16"/>
                <w:szCs w:val="18"/>
              </w:rPr>
            </w:pPr>
          </w:p>
        </w:tc>
      </w:tr>
      <w:tr w:rsidR="00D17755" w:rsidRPr="00291401" w14:paraId="6A38C25E" w14:textId="77777777" w:rsidTr="00EF5637">
        <w:tc>
          <w:tcPr>
            <w:tcW w:w="4898" w:type="dxa"/>
            <w:shd w:val="clear" w:color="auto" w:fill="auto"/>
          </w:tcPr>
          <w:p w14:paraId="1AA15E75" w14:textId="77777777" w:rsidR="00D17755" w:rsidRPr="00291401" w:rsidRDefault="00D17755" w:rsidP="00EF5637">
            <w:pPr>
              <w:contextualSpacing/>
              <w:rPr>
                <w:sz w:val="16"/>
                <w:szCs w:val="18"/>
              </w:rPr>
            </w:pPr>
            <w:r w:rsidRPr="00291401">
              <w:rPr>
                <w:sz w:val="16"/>
                <w:szCs w:val="18"/>
              </w:rPr>
              <w:t>Sınıf Dışı Ders Çalışma Süresi</w:t>
            </w:r>
          </w:p>
        </w:tc>
        <w:tc>
          <w:tcPr>
            <w:tcW w:w="2424" w:type="dxa"/>
            <w:shd w:val="clear" w:color="auto" w:fill="auto"/>
          </w:tcPr>
          <w:p w14:paraId="3BB163C7" w14:textId="3342B393" w:rsidR="00D17755" w:rsidRPr="00291401" w:rsidRDefault="00EF5637" w:rsidP="00EF5637">
            <w:pPr>
              <w:contextualSpacing/>
              <w:jc w:val="right"/>
              <w:rPr>
                <w:sz w:val="16"/>
                <w:szCs w:val="18"/>
              </w:rPr>
            </w:pPr>
            <w:r>
              <w:rPr>
                <w:sz w:val="16"/>
                <w:szCs w:val="18"/>
              </w:rPr>
              <w:t>14</w:t>
            </w:r>
          </w:p>
        </w:tc>
        <w:tc>
          <w:tcPr>
            <w:tcW w:w="810" w:type="dxa"/>
            <w:shd w:val="clear" w:color="auto" w:fill="auto"/>
          </w:tcPr>
          <w:p w14:paraId="1F4DA8C1" w14:textId="20EFEA0B" w:rsidR="00D17755" w:rsidRPr="00291401" w:rsidRDefault="00EF5637" w:rsidP="00EF5637">
            <w:pPr>
              <w:contextualSpacing/>
              <w:jc w:val="right"/>
              <w:rPr>
                <w:sz w:val="16"/>
                <w:szCs w:val="18"/>
              </w:rPr>
            </w:pPr>
            <w:r>
              <w:rPr>
                <w:sz w:val="16"/>
                <w:szCs w:val="18"/>
              </w:rPr>
              <w:t>6</w:t>
            </w:r>
          </w:p>
        </w:tc>
        <w:tc>
          <w:tcPr>
            <w:tcW w:w="1722" w:type="dxa"/>
            <w:shd w:val="clear" w:color="auto" w:fill="auto"/>
          </w:tcPr>
          <w:p w14:paraId="014FB754" w14:textId="238398EE" w:rsidR="00D17755" w:rsidRPr="00291401" w:rsidRDefault="00EF5637" w:rsidP="00EF5637">
            <w:pPr>
              <w:contextualSpacing/>
              <w:jc w:val="right"/>
              <w:rPr>
                <w:sz w:val="16"/>
                <w:szCs w:val="18"/>
              </w:rPr>
            </w:pPr>
            <w:r>
              <w:rPr>
                <w:sz w:val="16"/>
                <w:szCs w:val="18"/>
              </w:rPr>
              <w:t>84</w:t>
            </w:r>
          </w:p>
        </w:tc>
      </w:tr>
      <w:tr w:rsidR="00D17755" w:rsidRPr="00291401" w14:paraId="59D9BC74" w14:textId="77777777" w:rsidTr="00EF5637">
        <w:tc>
          <w:tcPr>
            <w:tcW w:w="4898" w:type="dxa"/>
            <w:shd w:val="clear" w:color="auto" w:fill="auto"/>
          </w:tcPr>
          <w:p w14:paraId="1E857A7A" w14:textId="77777777" w:rsidR="00D17755" w:rsidRPr="00291401" w:rsidRDefault="00D17755" w:rsidP="00EF5637">
            <w:pPr>
              <w:contextualSpacing/>
              <w:rPr>
                <w:sz w:val="16"/>
                <w:szCs w:val="18"/>
              </w:rPr>
            </w:pPr>
            <w:r w:rsidRPr="00291401">
              <w:rPr>
                <w:sz w:val="16"/>
                <w:szCs w:val="18"/>
              </w:rPr>
              <w:t>Sunum / Seminer Hazırlama</w:t>
            </w:r>
          </w:p>
        </w:tc>
        <w:tc>
          <w:tcPr>
            <w:tcW w:w="2424" w:type="dxa"/>
            <w:shd w:val="clear" w:color="auto" w:fill="auto"/>
          </w:tcPr>
          <w:p w14:paraId="01B84F99" w14:textId="2CC192B9" w:rsidR="00D17755" w:rsidRPr="00291401" w:rsidRDefault="00EF5637" w:rsidP="00EF5637">
            <w:pPr>
              <w:contextualSpacing/>
              <w:jc w:val="right"/>
              <w:rPr>
                <w:sz w:val="16"/>
                <w:szCs w:val="18"/>
              </w:rPr>
            </w:pPr>
            <w:r>
              <w:rPr>
                <w:sz w:val="16"/>
                <w:szCs w:val="18"/>
              </w:rPr>
              <w:t>2</w:t>
            </w:r>
          </w:p>
        </w:tc>
        <w:tc>
          <w:tcPr>
            <w:tcW w:w="810" w:type="dxa"/>
            <w:shd w:val="clear" w:color="auto" w:fill="auto"/>
          </w:tcPr>
          <w:p w14:paraId="16D259AE" w14:textId="19268E70" w:rsidR="00D17755" w:rsidRPr="00291401" w:rsidRDefault="00EF5637" w:rsidP="00EF5637">
            <w:pPr>
              <w:contextualSpacing/>
              <w:jc w:val="right"/>
              <w:rPr>
                <w:sz w:val="16"/>
                <w:szCs w:val="18"/>
              </w:rPr>
            </w:pPr>
            <w:r>
              <w:rPr>
                <w:sz w:val="16"/>
                <w:szCs w:val="18"/>
              </w:rPr>
              <w:t>3</w:t>
            </w:r>
          </w:p>
        </w:tc>
        <w:tc>
          <w:tcPr>
            <w:tcW w:w="1722" w:type="dxa"/>
            <w:shd w:val="clear" w:color="auto" w:fill="auto"/>
          </w:tcPr>
          <w:p w14:paraId="1EC72B6D" w14:textId="7733203F" w:rsidR="00D17755" w:rsidRPr="00291401" w:rsidRDefault="00EF5637" w:rsidP="00EF5637">
            <w:pPr>
              <w:contextualSpacing/>
              <w:jc w:val="right"/>
              <w:rPr>
                <w:sz w:val="16"/>
                <w:szCs w:val="18"/>
              </w:rPr>
            </w:pPr>
            <w:r>
              <w:rPr>
                <w:sz w:val="16"/>
                <w:szCs w:val="18"/>
              </w:rPr>
              <w:t>6</w:t>
            </w:r>
          </w:p>
        </w:tc>
      </w:tr>
      <w:tr w:rsidR="00D17755" w:rsidRPr="00291401" w14:paraId="5FDBB026" w14:textId="77777777" w:rsidTr="00EF5637">
        <w:tc>
          <w:tcPr>
            <w:tcW w:w="4898" w:type="dxa"/>
            <w:shd w:val="clear" w:color="auto" w:fill="auto"/>
          </w:tcPr>
          <w:p w14:paraId="111F8F67" w14:textId="77777777" w:rsidR="00D17755" w:rsidRPr="00291401" w:rsidRDefault="00D17755" w:rsidP="00EF5637">
            <w:pPr>
              <w:contextualSpacing/>
              <w:rPr>
                <w:sz w:val="16"/>
                <w:szCs w:val="18"/>
              </w:rPr>
            </w:pPr>
            <w:r w:rsidRPr="00291401">
              <w:rPr>
                <w:sz w:val="16"/>
                <w:szCs w:val="18"/>
              </w:rPr>
              <w:t>Proje</w:t>
            </w:r>
          </w:p>
        </w:tc>
        <w:tc>
          <w:tcPr>
            <w:tcW w:w="2424" w:type="dxa"/>
            <w:shd w:val="clear" w:color="auto" w:fill="auto"/>
          </w:tcPr>
          <w:p w14:paraId="02CD0D0E" w14:textId="77777777" w:rsidR="00D17755" w:rsidRPr="00291401" w:rsidRDefault="00D17755" w:rsidP="00EF5637">
            <w:pPr>
              <w:contextualSpacing/>
              <w:jc w:val="right"/>
              <w:rPr>
                <w:sz w:val="16"/>
                <w:szCs w:val="18"/>
              </w:rPr>
            </w:pPr>
          </w:p>
        </w:tc>
        <w:tc>
          <w:tcPr>
            <w:tcW w:w="810" w:type="dxa"/>
            <w:shd w:val="clear" w:color="auto" w:fill="auto"/>
          </w:tcPr>
          <w:p w14:paraId="0F7A9321" w14:textId="77777777" w:rsidR="00D17755" w:rsidRPr="00291401" w:rsidRDefault="00D17755" w:rsidP="00EF5637">
            <w:pPr>
              <w:contextualSpacing/>
              <w:jc w:val="right"/>
              <w:rPr>
                <w:sz w:val="16"/>
                <w:szCs w:val="18"/>
              </w:rPr>
            </w:pPr>
          </w:p>
        </w:tc>
        <w:tc>
          <w:tcPr>
            <w:tcW w:w="1722" w:type="dxa"/>
            <w:shd w:val="clear" w:color="auto" w:fill="auto"/>
          </w:tcPr>
          <w:p w14:paraId="6C6AFF94" w14:textId="77777777" w:rsidR="00D17755" w:rsidRPr="00291401" w:rsidRDefault="00D17755" w:rsidP="00EF5637">
            <w:pPr>
              <w:contextualSpacing/>
              <w:jc w:val="right"/>
              <w:rPr>
                <w:sz w:val="16"/>
                <w:szCs w:val="18"/>
              </w:rPr>
            </w:pPr>
          </w:p>
        </w:tc>
      </w:tr>
      <w:tr w:rsidR="00D17755" w:rsidRPr="00291401" w14:paraId="318FC8D1" w14:textId="77777777" w:rsidTr="00EF5637">
        <w:tc>
          <w:tcPr>
            <w:tcW w:w="4898" w:type="dxa"/>
            <w:shd w:val="clear" w:color="auto" w:fill="auto"/>
          </w:tcPr>
          <w:p w14:paraId="0A01847D" w14:textId="77777777" w:rsidR="00D17755" w:rsidRPr="00291401" w:rsidRDefault="00D17755" w:rsidP="00EF5637">
            <w:pPr>
              <w:contextualSpacing/>
              <w:rPr>
                <w:sz w:val="16"/>
                <w:szCs w:val="18"/>
              </w:rPr>
            </w:pPr>
            <w:r w:rsidRPr="00291401">
              <w:rPr>
                <w:sz w:val="16"/>
                <w:szCs w:val="18"/>
              </w:rPr>
              <w:t>Ödevler</w:t>
            </w:r>
          </w:p>
        </w:tc>
        <w:tc>
          <w:tcPr>
            <w:tcW w:w="2424" w:type="dxa"/>
            <w:shd w:val="clear" w:color="auto" w:fill="auto"/>
          </w:tcPr>
          <w:p w14:paraId="77446B5A" w14:textId="0A8EB9AE" w:rsidR="00D17755" w:rsidRPr="00291401" w:rsidRDefault="00EF5637" w:rsidP="00EF5637">
            <w:pPr>
              <w:contextualSpacing/>
              <w:jc w:val="right"/>
              <w:rPr>
                <w:sz w:val="16"/>
                <w:szCs w:val="18"/>
              </w:rPr>
            </w:pPr>
            <w:r>
              <w:rPr>
                <w:sz w:val="16"/>
                <w:szCs w:val="18"/>
              </w:rPr>
              <w:t>2</w:t>
            </w:r>
          </w:p>
        </w:tc>
        <w:tc>
          <w:tcPr>
            <w:tcW w:w="810" w:type="dxa"/>
            <w:shd w:val="clear" w:color="auto" w:fill="auto"/>
          </w:tcPr>
          <w:p w14:paraId="16D74187" w14:textId="20760C2C" w:rsidR="00D17755" w:rsidRPr="00291401" w:rsidRDefault="00EF5637" w:rsidP="00EF5637">
            <w:pPr>
              <w:contextualSpacing/>
              <w:jc w:val="right"/>
              <w:rPr>
                <w:sz w:val="16"/>
                <w:szCs w:val="18"/>
              </w:rPr>
            </w:pPr>
            <w:r>
              <w:rPr>
                <w:sz w:val="16"/>
                <w:szCs w:val="18"/>
              </w:rPr>
              <w:t>6</w:t>
            </w:r>
          </w:p>
        </w:tc>
        <w:tc>
          <w:tcPr>
            <w:tcW w:w="1722" w:type="dxa"/>
            <w:shd w:val="clear" w:color="auto" w:fill="auto"/>
          </w:tcPr>
          <w:p w14:paraId="5AF985D3" w14:textId="6A1B1A01" w:rsidR="00D17755" w:rsidRPr="00291401" w:rsidRDefault="00EF5637" w:rsidP="00EF5637">
            <w:pPr>
              <w:contextualSpacing/>
              <w:jc w:val="right"/>
              <w:rPr>
                <w:sz w:val="16"/>
                <w:szCs w:val="18"/>
              </w:rPr>
            </w:pPr>
            <w:r>
              <w:rPr>
                <w:sz w:val="16"/>
                <w:szCs w:val="18"/>
              </w:rPr>
              <w:t>12</w:t>
            </w:r>
          </w:p>
        </w:tc>
      </w:tr>
      <w:tr w:rsidR="00D17755" w:rsidRPr="00291401" w14:paraId="3D7DAC7F" w14:textId="77777777" w:rsidTr="00EF5637">
        <w:tc>
          <w:tcPr>
            <w:tcW w:w="4898" w:type="dxa"/>
            <w:shd w:val="clear" w:color="auto" w:fill="auto"/>
          </w:tcPr>
          <w:p w14:paraId="7417D99B" w14:textId="77777777" w:rsidR="00D17755" w:rsidRPr="00291401" w:rsidRDefault="00D17755" w:rsidP="00EF5637">
            <w:pPr>
              <w:contextualSpacing/>
              <w:rPr>
                <w:sz w:val="16"/>
                <w:szCs w:val="18"/>
              </w:rPr>
            </w:pPr>
            <w:r w:rsidRPr="00291401">
              <w:rPr>
                <w:sz w:val="16"/>
                <w:szCs w:val="18"/>
              </w:rPr>
              <w:t>Ara Sınavlara hazırlanma süresi</w:t>
            </w:r>
          </w:p>
        </w:tc>
        <w:tc>
          <w:tcPr>
            <w:tcW w:w="2424" w:type="dxa"/>
            <w:shd w:val="clear" w:color="auto" w:fill="auto"/>
          </w:tcPr>
          <w:p w14:paraId="52040DC9" w14:textId="7F690E9D" w:rsidR="00D17755" w:rsidRPr="00291401" w:rsidRDefault="00EF5637" w:rsidP="00EF5637">
            <w:pPr>
              <w:contextualSpacing/>
              <w:jc w:val="right"/>
              <w:rPr>
                <w:sz w:val="16"/>
                <w:szCs w:val="18"/>
              </w:rPr>
            </w:pPr>
            <w:r>
              <w:rPr>
                <w:sz w:val="16"/>
                <w:szCs w:val="18"/>
              </w:rPr>
              <w:t>1</w:t>
            </w:r>
          </w:p>
        </w:tc>
        <w:tc>
          <w:tcPr>
            <w:tcW w:w="810" w:type="dxa"/>
            <w:shd w:val="clear" w:color="auto" w:fill="auto"/>
          </w:tcPr>
          <w:p w14:paraId="0091C93E" w14:textId="7C629571" w:rsidR="00D17755" w:rsidRPr="00291401" w:rsidRDefault="00EF5637" w:rsidP="00EF5637">
            <w:pPr>
              <w:contextualSpacing/>
              <w:jc w:val="right"/>
              <w:rPr>
                <w:sz w:val="16"/>
                <w:szCs w:val="18"/>
              </w:rPr>
            </w:pPr>
            <w:r>
              <w:rPr>
                <w:sz w:val="16"/>
                <w:szCs w:val="18"/>
              </w:rPr>
              <w:t>3</w:t>
            </w:r>
          </w:p>
        </w:tc>
        <w:tc>
          <w:tcPr>
            <w:tcW w:w="1722" w:type="dxa"/>
            <w:shd w:val="clear" w:color="auto" w:fill="auto"/>
          </w:tcPr>
          <w:p w14:paraId="73E1EE3E" w14:textId="6D0C0C5B" w:rsidR="00D17755" w:rsidRPr="00291401" w:rsidRDefault="00EF5637" w:rsidP="00EF5637">
            <w:pPr>
              <w:contextualSpacing/>
              <w:jc w:val="right"/>
              <w:rPr>
                <w:sz w:val="16"/>
                <w:szCs w:val="18"/>
              </w:rPr>
            </w:pPr>
            <w:r>
              <w:rPr>
                <w:sz w:val="16"/>
                <w:szCs w:val="18"/>
              </w:rPr>
              <w:t>3</w:t>
            </w:r>
          </w:p>
        </w:tc>
      </w:tr>
      <w:tr w:rsidR="00D17755" w:rsidRPr="00291401" w14:paraId="0443CEA9" w14:textId="77777777" w:rsidTr="00EF5637">
        <w:tc>
          <w:tcPr>
            <w:tcW w:w="4898" w:type="dxa"/>
            <w:shd w:val="clear" w:color="auto" w:fill="auto"/>
          </w:tcPr>
          <w:p w14:paraId="194F5FC7" w14:textId="77777777" w:rsidR="00D17755" w:rsidRPr="00291401" w:rsidRDefault="00D17755" w:rsidP="00EF5637">
            <w:pPr>
              <w:contextualSpacing/>
              <w:rPr>
                <w:sz w:val="16"/>
                <w:szCs w:val="18"/>
              </w:rPr>
            </w:pPr>
            <w:r w:rsidRPr="00291401">
              <w:rPr>
                <w:sz w:val="16"/>
                <w:szCs w:val="18"/>
              </w:rPr>
              <w:t>Yarıyıl Sonu Sınavına hazırlanma süresi</w:t>
            </w:r>
          </w:p>
        </w:tc>
        <w:tc>
          <w:tcPr>
            <w:tcW w:w="2424" w:type="dxa"/>
            <w:shd w:val="clear" w:color="auto" w:fill="auto"/>
          </w:tcPr>
          <w:p w14:paraId="151A0E64" w14:textId="0242E617" w:rsidR="00D17755" w:rsidRPr="00291401" w:rsidRDefault="00EF5637" w:rsidP="00EF5637">
            <w:pPr>
              <w:contextualSpacing/>
              <w:jc w:val="right"/>
              <w:rPr>
                <w:sz w:val="16"/>
                <w:szCs w:val="18"/>
              </w:rPr>
            </w:pPr>
            <w:r>
              <w:rPr>
                <w:sz w:val="16"/>
                <w:szCs w:val="18"/>
              </w:rPr>
              <w:t>1</w:t>
            </w:r>
          </w:p>
        </w:tc>
        <w:tc>
          <w:tcPr>
            <w:tcW w:w="810" w:type="dxa"/>
            <w:shd w:val="clear" w:color="auto" w:fill="auto"/>
          </w:tcPr>
          <w:p w14:paraId="23A6D58A" w14:textId="5B81AA8A" w:rsidR="00D17755" w:rsidRPr="00291401" w:rsidRDefault="00EF5637" w:rsidP="00EF5637">
            <w:pPr>
              <w:contextualSpacing/>
              <w:jc w:val="right"/>
              <w:rPr>
                <w:sz w:val="16"/>
                <w:szCs w:val="18"/>
              </w:rPr>
            </w:pPr>
            <w:r>
              <w:rPr>
                <w:sz w:val="16"/>
                <w:szCs w:val="18"/>
              </w:rPr>
              <w:t>3</w:t>
            </w:r>
          </w:p>
        </w:tc>
        <w:tc>
          <w:tcPr>
            <w:tcW w:w="1722" w:type="dxa"/>
            <w:shd w:val="clear" w:color="auto" w:fill="auto"/>
          </w:tcPr>
          <w:p w14:paraId="525AE659" w14:textId="18785418" w:rsidR="00D17755" w:rsidRPr="00291401" w:rsidRDefault="00EF5637" w:rsidP="00EF5637">
            <w:pPr>
              <w:contextualSpacing/>
              <w:jc w:val="right"/>
              <w:rPr>
                <w:sz w:val="16"/>
                <w:szCs w:val="18"/>
              </w:rPr>
            </w:pPr>
            <w:r>
              <w:rPr>
                <w:sz w:val="16"/>
                <w:szCs w:val="18"/>
              </w:rPr>
              <w:t>3</w:t>
            </w:r>
          </w:p>
        </w:tc>
      </w:tr>
      <w:tr w:rsidR="00D17755" w:rsidRPr="00291401" w14:paraId="3584D33B" w14:textId="77777777" w:rsidTr="00EF5637">
        <w:tc>
          <w:tcPr>
            <w:tcW w:w="4898" w:type="dxa"/>
            <w:shd w:val="clear" w:color="auto" w:fill="808080" w:themeFill="background1" w:themeFillShade="80"/>
          </w:tcPr>
          <w:p w14:paraId="385BD335"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35C2595E" w14:textId="133EC5EB" w:rsidR="00D17755" w:rsidRPr="00291401" w:rsidRDefault="00D17755" w:rsidP="00EF5637">
            <w:pPr>
              <w:contextualSpacing/>
              <w:jc w:val="right"/>
              <w:rPr>
                <w:color w:val="FFFFFF" w:themeColor="background1"/>
                <w:sz w:val="16"/>
                <w:szCs w:val="18"/>
              </w:rPr>
            </w:pPr>
            <w:r w:rsidRPr="00291401">
              <w:rPr>
                <w:color w:val="FFFFFF" w:themeColor="background1"/>
                <w:sz w:val="16"/>
                <w:szCs w:val="18"/>
              </w:rPr>
              <w:t xml:space="preserve">AKTS Kredisi : </w:t>
            </w:r>
            <w:r w:rsidR="00EF5637">
              <w:rPr>
                <w:color w:val="FFFFFF" w:themeColor="background1"/>
                <w:sz w:val="16"/>
                <w:szCs w:val="18"/>
              </w:rPr>
              <w:t>5</w:t>
            </w:r>
          </w:p>
        </w:tc>
        <w:tc>
          <w:tcPr>
            <w:tcW w:w="810" w:type="dxa"/>
            <w:shd w:val="clear" w:color="auto" w:fill="808080" w:themeFill="background1" w:themeFillShade="80"/>
          </w:tcPr>
          <w:p w14:paraId="7BEB3F11" w14:textId="77777777" w:rsidR="00D17755" w:rsidRPr="00291401" w:rsidRDefault="00D17755" w:rsidP="00EF5637">
            <w:pPr>
              <w:contextualSpacing/>
              <w:jc w:val="right"/>
              <w:rPr>
                <w:color w:val="FFFFFF" w:themeColor="background1"/>
                <w:sz w:val="16"/>
                <w:szCs w:val="18"/>
              </w:rPr>
            </w:pPr>
          </w:p>
        </w:tc>
        <w:tc>
          <w:tcPr>
            <w:tcW w:w="1722" w:type="dxa"/>
            <w:shd w:val="clear" w:color="auto" w:fill="808080" w:themeFill="background1" w:themeFillShade="80"/>
          </w:tcPr>
          <w:p w14:paraId="0ADF59CD" w14:textId="609D22B0" w:rsidR="00D17755" w:rsidRPr="00291401" w:rsidRDefault="00EF5637" w:rsidP="00EF5637">
            <w:pPr>
              <w:contextualSpacing/>
              <w:jc w:val="right"/>
              <w:rPr>
                <w:color w:val="FFFFFF" w:themeColor="background1"/>
                <w:sz w:val="16"/>
                <w:szCs w:val="18"/>
              </w:rPr>
            </w:pPr>
            <w:r>
              <w:rPr>
                <w:color w:val="FFFFFF" w:themeColor="background1"/>
                <w:sz w:val="16"/>
                <w:szCs w:val="18"/>
              </w:rPr>
              <w:t>150</w:t>
            </w:r>
          </w:p>
        </w:tc>
      </w:tr>
    </w:tbl>
    <w:p w14:paraId="43A85C65" w14:textId="77777777" w:rsidR="00D17755" w:rsidRPr="00291401" w:rsidRDefault="00D17755" w:rsidP="00D17755">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89"/>
        <w:gridCol w:w="7197"/>
      </w:tblGrid>
      <w:tr w:rsidR="00D17755" w:rsidRPr="00291401" w14:paraId="6C84E01E" w14:textId="77777777" w:rsidTr="00EF5637">
        <w:tc>
          <w:tcPr>
            <w:tcW w:w="2192" w:type="dxa"/>
            <w:shd w:val="clear" w:color="auto" w:fill="D9D9D9" w:themeFill="background1" w:themeFillShade="D9"/>
          </w:tcPr>
          <w:p w14:paraId="2CED5FFD" w14:textId="77777777" w:rsidR="00D17755" w:rsidRPr="00291401" w:rsidRDefault="00D17755" w:rsidP="00EF563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298849D3" w14:textId="77777777" w:rsidR="00D17755" w:rsidRPr="00291401" w:rsidRDefault="00D17755" w:rsidP="00EF5637">
            <w:pPr>
              <w:contextualSpacing/>
              <w:rPr>
                <w:sz w:val="16"/>
                <w:szCs w:val="18"/>
              </w:rPr>
            </w:pPr>
            <w:r w:rsidRPr="00291401">
              <w:rPr>
                <w:sz w:val="16"/>
                <w:szCs w:val="18"/>
              </w:rPr>
              <w:t>Bu dersin başarılı bir şekilde tamamlanmasıyla öğrenciler şunları yapabileceklerdir.</w:t>
            </w:r>
          </w:p>
        </w:tc>
      </w:tr>
      <w:tr w:rsidR="00D17755" w:rsidRPr="00291401" w14:paraId="24D58F52" w14:textId="77777777" w:rsidTr="00EF5637">
        <w:tc>
          <w:tcPr>
            <w:tcW w:w="2192" w:type="dxa"/>
            <w:shd w:val="clear" w:color="auto" w:fill="808080" w:themeFill="background1" w:themeFillShade="80"/>
          </w:tcPr>
          <w:p w14:paraId="4096CF24"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749575CF"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Açıklama</w:t>
            </w:r>
          </w:p>
        </w:tc>
      </w:tr>
      <w:tr w:rsidR="00D17755" w:rsidRPr="00291401" w14:paraId="5F446F85" w14:textId="77777777" w:rsidTr="00EF5637">
        <w:tc>
          <w:tcPr>
            <w:tcW w:w="2192" w:type="dxa"/>
          </w:tcPr>
          <w:p w14:paraId="2FE7FFDA" w14:textId="77777777" w:rsidR="00D17755" w:rsidRPr="00291401" w:rsidRDefault="00D17755" w:rsidP="00EF5637">
            <w:pPr>
              <w:contextualSpacing/>
              <w:rPr>
                <w:sz w:val="16"/>
                <w:szCs w:val="18"/>
              </w:rPr>
            </w:pPr>
            <w:r w:rsidRPr="00291401">
              <w:rPr>
                <w:sz w:val="16"/>
                <w:szCs w:val="18"/>
              </w:rPr>
              <w:t>Ö1</w:t>
            </w:r>
          </w:p>
        </w:tc>
        <w:tc>
          <w:tcPr>
            <w:tcW w:w="7662" w:type="dxa"/>
          </w:tcPr>
          <w:p w14:paraId="724F1779" w14:textId="319DDDA2" w:rsidR="00D17755" w:rsidRPr="00291401" w:rsidRDefault="00EF5637" w:rsidP="00EF5637">
            <w:pPr>
              <w:contextualSpacing/>
              <w:rPr>
                <w:sz w:val="16"/>
                <w:szCs w:val="18"/>
              </w:rPr>
            </w:pPr>
            <w:r w:rsidRPr="00EF5637">
              <w:rPr>
                <w:sz w:val="16"/>
                <w:szCs w:val="18"/>
              </w:rPr>
              <w:t>Yerkabuğunda gelişen tektonik süreçlerin tanımlanması</w:t>
            </w:r>
          </w:p>
        </w:tc>
      </w:tr>
      <w:tr w:rsidR="00D17755" w:rsidRPr="00291401" w14:paraId="5F1C1A63" w14:textId="77777777" w:rsidTr="00EF5637">
        <w:tc>
          <w:tcPr>
            <w:tcW w:w="2192" w:type="dxa"/>
          </w:tcPr>
          <w:p w14:paraId="5F77372D" w14:textId="77777777" w:rsidR="00D17755" w:rsidRPr="00291401" w:rsidRDefault="00D17755" w:rsidP="00EF5637">
            <w:pPr>
              <w:contextualSpacing/>
              <w:rPr>
                <w:sz w:val="16"/>
                <w:szCs w:val="18"/>
              </w:rPr>
            </w:pPr>
            <w:r w:rsidRPr="00291401">
              <w:rPr>
                <w:sz w:val="16"/>
                <w:szCs w:val="18"/>
              </w:rPr>
              <w:t>Ö2</w:t>
            </w:r>
          </w:p>
        </w:tc>
        <w:tc>
          <w:tcPr>
            <w:tcW w:w="7662" w:type="dxa"/>
          </w:tcPr>
          <w:p w14:paraId="7B8CAED5" w14:textId="55424CD7" w:rsidR="00D17755" w:rsidRPr="00291401" w:rsidRDefault="00EF5637" w:rsidP="00EF5637">
            <w:pPr>
              <w:contextualSpacing/>
              <w:rPr>
                <w:sz w:val="16"/>
                <w:szCs w:val="18"/>
              </w:rPr>
            </w:pPr>
            <w:r w:rsidRPr="00EF5637">
              <w:rPr>
                <w:sz w:val="16"/>
                <w:szCs w:val="18"/>
              </w:rPr>
              <w:t>Bölgesel tektonik rejime uygun jeolojik değerlendirmelerin analizi</w:t>
            </w:r>
          </w:p>
        </w:tc>
      </w:tr>
      <w:tr w:rsidR="00D17755" w:rsidRPr="00291401" w14:paraId="076DA1F0" w14:textId="77777777" w:rsidTr="00EF5637">
        <w:tc>
          <w:tcPr>
            <w:tcW w:w="2192" w:type="dxa"/>
          </w:tcPr>
          <w:p w14:paraId="542D2F4A" w14:textId="77777777" w:rsidR="00D17755" w:rsidRPr="00291401" w:rsidRDefault="00D17755" w:rsidP="00EF5637">
            <w:pPr>
              <w:contextualSpacing/>
              <w:rPr>
                <w:sz w:val="16"/>
                <w:szCs w:val="18"/>
              </w:rPr>
            </w:pPr>
            <w:r w:rsidRPr="00291401">
              <w:rPr>
                <w:sz w:val="16"/>
                <w:szCs w:val="18"/>
              </w:rPr>
              <w:t>Ö3</w:t>
            </w:r>
          </w:p>
        </w:tc>
        <w:tc>
          <w:tcPr>
            <w:tcW w:w="7662" w:type="dxa"/>
          </w:tcPr>
          <w:p w14:paraId="647C163A" w14:textId="77777777" w:rsidR="00D17755" w:rsidRPr="00291401" w:rsidRDefault="00D17755" w:rsidP="00EF5637">
            <w:pPr>
              <w:contextualSpacing/>
              <w:rPr>
                <w:sz w:val="16"/>
                <w:szCs w:val="18"/>
              </w:rPr>
            </w:pPr>
          </w:p>
        </w:tc>
      </w:tr>
      <w:tr w:rsidR="00D17755" w:rsidRPr="00291401" w14:paraId="1FE293E1" w14:textId="77777777" w:rsidTr="00EF5637">
        <w:tc>
          <w:tcPr>
            <w:tcW w:w="2192" w:type="dxa"/>
          </w:tcPr>
          <w:p w14:paraId="13EA3920" w14:textId="77777777" w:rsidR="00D17755" w:rsidRPr="00291401" w:rsidRDefault="00D17755" w:rsidP="00EF5637">
            <w:pPr>
              <w:contextualSpacing/>
              <w:rPr>
                <w:sz w:val="16"/>
                <w:szCs w:val="18"/>
              </w:rPr>
            </w:pPr>
            <w:r w:rsidRPr="00291401">
              <w:rPr>
                <w:sz w:val="16"/>
                <w:szCs w:val="18"/>
              </w:rPr>
              <w:t>Ö4</w:t>
            </w:r>
          </w:p>
        </w:tc>
        <w:tc>
          <w:tcPr>
            <w:tcW w:w="7662" w:type="dxa"/>
          </w:tcPr>
          <w:p w14:paraId="1B9E384D" w14:textId="77777777" w:rsidR="00D17755" w:rsidRPr="00291401" w:rsidRDefault="00D17755" w:rsidP="00EF5637">
            <w:pPr>
              <w:contextualSpacing/>
              <w:rPr>
                <w:sz w:val="16"/>
                <w:szCs w:val="18"/>
              </w:rPr>
            </w:pPr>
          </w:p>
        </w:tc>
      </w:tr>
      <w:tr w:rsidR="00D17755" w:rsidRPr="00291401" w14:paraId="46E26A97" w14:textId="77777777" w:rsidTr="00EF5637">
        <w:tc>
          <w:tcPr>
            <w:tcW w:w="2192" w:type="dxa"/>
          </w:tcPr>
          <w:p w14:paraId="524FD12A" w14:textId="77777777" w:rsidR="00D17755" w:rsidRPr="00291401" w:rsidRDefault="00D17755" w:rsidP="00EF5637">
            <w:pPr>
              <w:contextualSpacing/>
              <w:rPr>
                <w:sz w:val="16"/>
                <w:szCs w:val="18"/>
              </w:rPr>
            </w:pPr>
            <w:r w:rsidRPr="00291401">
              <w:rPr>
                <w:sz w:val="16"/>
                <w:szCs w:val="18"/>
              </w:rPr>
              <w:t>Ö5</w:t>
            </w:r>
          </w:p>
        </w:tc>
        <w:tc>
          <w:tcPr>
            <w:tcW w:w="7662" w:type="dxa"/>
          </w:tcPr>
          <w:p w14:paraId="5B181B76" w14:textId="77777777" w:rsidR="00D17755" w:rsidRPr="00291401" w:rsidRDefault="00D17755" w:rsidP="00EF5637">
            <w:pPr>
              <w:contextualSpacing/>
              <w:rPr>
                <w:sz w:val="16"/>
                <w:szCs w:val="18"/>
              </w:rPr>
            </w:pPr>
          </w:p>
        </w:tc>
      </w:tr>
      <w:tr w:rsidR="00D17755" w:rsidRPr="00291401" w14:paraId="126C4D4F" w14:textId="77777777" w:rsidTr="00EF5637">
        <w:tc>
          <w:tcPr>
            <w:tcW w:w="2192" w:type="dxa"/>
          </w:tcPr>
          <w:p w14:paraId="771FEBD5" w14:textId="77777777" w:rsidR="00D17755" w:rsidRPr="00291401" w:rsidRDefault="00D17755" w:rsidP="00EF5637">
            <w:pPr>
              <w:contextualSpacing/>
              <w:rPr>
                <w:sz w:val="16"/>
                <w:szCs w:val="18"/>
              </w:rPr>
            </w:pPr>
            <w:r w:rsidRPr="00291401">
              <w:rPr>
                <w:sz w:val="16"/>
                <w:szCs w:val="18"/>
              </w:rPr>
              <w:t>Ö6</w:t>
            </w:r>
          </w:p>
        </w:tc>
        <w:tc>
          <w:tcPr>
            <w:tcW w:w="7662" w:type="dxa"/>
          </w:tcPr>
          <w:p w14:paraId="1EA74770" w14:textId="77777777" w:rsidR="00D17755" w:rsidRPr="00291401" w:rsidRDefault="00D17755" w:rsidP="00EF5637">
            <w:pPr>
              <w:contextualSpacing/>
              <w:rPr>
                <w:sz w:val="16"/>
                <w:szCs w:val="18"/>
              </w:rPr>
            </w:pPr>
          </w:p>
        </w:tc>
      </w:tr>
    </w:tbl>
    <w:p w14:paraId="5FDE9D53" w14:textId="77777777" w:rsidR="00D17755" w:rsidRPr="00291401" w:rsidRDefault="00D17755" w:rsidP="00D17755">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D17755" w:rsidRPr="00291401" w14:paraId="292FDD09" w14:textId="77777777" w:rsidTr="00EF5637">
        <w:tc>
          <w:tcPr>
            <w:tcW w:w="2103" w:type="dxa"/>
            <w:shd w:val="clear" w:color="auto" w:fill="D9D9D9" w:themeFill="background1" w:themeFillShade="D9"/>
          </w:tcPr>
          <w:p w14:paraId="7A4659E2" w14:textId="77777777" w:rsidR="00D17755" w:rsidRPr="00291401" w:rsidRDefault="00D17755" w:rsidP="00EF5637">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77F3200B" w14:textId="77777777" w:rsidR="00D17755" w:rsidRPr="00291401" w:rsidRDefault="00D17755" w:rsidP="00EF5637">
            <w:pPr>
              <w:contextualSpacing/>
              <w:rPr>
                <w:sz w:val="16"/>
                <w:szCs w:val="18"/>
              </w:rPr>
            </w:pPr>
            <w:r w:rsidRPr="00291401">
              <w:rPr>
                <w:sz w:val="16"/>
                <w:szCs w:val="18"/>
              </w:rPr>
              <w:t>Program çıktılarının sayısı genelde 10‐ 15 arasında olmalı, TYYÇ program yeterlilikleri ile uyumlu tanımlanmalıdır.</w:t>
            </w:r>
          </w:p>
          <w:p w14:paraId="45214A65" w14:textId="77777777" w:rsidR="00D17755" w:rsidRPr="00291401" w:rsidRDefault="00D17755" w:rsidP="00EF5637">
            <w:pPr>
              <w:contextualSpacing/>
              <w:rPr>
                <w:sz w:val="16"/>
                <w:szCs w:val="18"/>
              </w:rPr>
            </w:pPr>
            <w:r w:rsidRPr="00291401">
              <w:rPr>
                <w:sz w:val="16"/>
                <w:szCs w:val="18"/>
              </w:rPr>
              <w:t>Bu Programın başarılı bir şekilde tamamlanmasıyla öğrenciler şunları yapabileceklerdir.</w:t>
            </w:r>
          </w:p>
        </w:tc>
      </w:tr>
      <w:tr w:rsidR="00D17755" w:rsidRPr="00291401" w14:paraId="12189034" w14:textId="77777777" w:rsidTr="00EF5637">
        <w:tc>
          <w:tcPr>
            <w:tcW w:w="2103" w:type="dxa"/>
            <w:shd w:val="clear" w:color="auto" w:fill="808080" w:themeFill="background1" w:themeFillShade="80"/>
          </w:tcPr>
          <w:p w14:paraId="2C3F5BAB"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15AC67D8"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Açıklama</w:t>
            </w:r>
          </w:p>
        </w:tc>
      </w:tr>
      <w:tr w:rsidR="00D17755" w:rsidRPr="00291401" w14:paraId="7557406F" w14:textId="77777777" w:rsidTr="00EF5637">
        <w:tc>
          <w:tcPr>
            <w:tcW w:w="2103" w:type="dxa"/>
          </w:tcPr>
          <w:p w14:paraId="5360E059" w14:textId="77777777" w:rsidR="00D17755" w:rsidRPr="00291401" w:rsidRDefault="00D17755" w:rsidP="00EF5637">
            <w:pPr>
              <w:contextualSpacing/>
              <w:rPr>
                <w:sz w:val="16"/>
                <w:szCs w:val="18"/>
              </w:rPr>
            </w:pPr>
            <w:r w:rsidRPr="00291401">
              <w:rPr>
                <w:sz w:val="16"/>
                <w:szCs w:val="18"/>
              </w:rPr>
              <w:t>P1</w:t>
            </w:r>
          </w:p>
        </w:tc>
        <w:tc>
          <w:tcPr>
            <w:tcW w:w="7183" w:type="dxa"/>
            <w:vAlign w:val="center"/>
          </w:tcPr>
          <w:p w14:paraId="468B9EC8" w14:textId="77777777" w:rsidR="00D17755" w:rsidRPr="00291401" w:rsidRDefault="00D17755" w:rsidP="00EF5637">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D17755" w:rsidRPr="00291401" w14:paraId="274AC393" w14:textId="77777777" w:rsidTr="00EF5637">
        <w:tc>
          <w:tcPr>
            <w:tcW w:w="2103" w:type="dxa"/>
          </w:tcPr>
          <w:p w14:paraId="2F4FE41A" w14:textId="77777777" w:rsidR="00D17755" w:rsidRPr="00291401" w:rsidRDefault="00D17755" w:rsidP="00EF5637">
            <w:pPr>
              <w:contextualSpacing/>
              <w:rPr>
                <w:sz w:val="16"/>
                <w:szCs w:val="18"/>
              </w:rPr>
            </w:pPr>
            <w:r w:rsidRPr="00291401">
              <w:rPr>
                <w:sz w:val="16"/>
                <w:szCs w:val="18"/>
              </w:rPr>
              <w:t>P2</w:t>
            </w:r>
          </w:p>
        </w:tc>
        <w:tc>
          <w:tcPr>
            <w:tcW w:w="7183" w:type="dxa"/>
            <w:vAlign w:val="center"/>
          </w:tcPr>
          <w:p w14:paraId="26EE8400" w14:textId="77777777" w:rsidR="00D17755" w:rsidRPr="00291401" w:rsidRDefault="00D17755" w:rsidP="00EF5637">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D17755" w:rsidRPr="00291401" w14:paraId="03D14D06" w14:textId="77777777" w:rsidTr="00EF5637">
        <w:tc>
          <w:tcPr>
            <w:tcW w:w="2103" w:type="dxa"/>
          </w:tcPr>
          <w:p w14:paraId="7A3DB47E" w14:textId="77777777" w:rsidR="00D17755" w:rsidRPr="00291401" w:rsidRDefault="00D17755" w:rsidP="00EF5637">
            <w:pPr>
              <w:contextualSpacing/>
              <w:rPr>
                <w:sz w:val="16"/>
                <w:szCs w:val="18"/>
              </w:rPr>
            </w:pPr>
            <w:r w:rsidRPr="00291401">
              <w:rPr>
                <w:sz w:val="16"/>
                <w:szCs w:val="18"/>
              </w:rPr>
              <w:t>P3</w:t>
            </w:r>
          </w:p>
        </w:tc>
        <w:tc>
          <w:tcPr>
            <w:tcW w:w="7183" w:type="dxa"/>
            <w:vAlign w:val="center"/>
          </w:tcPr>
          <w:p w14:paraId="2C423AAA" w14:textId="77777777" w:rsidR="00D17755" w:rsidRPr="00291401" w:rsidRDefault="00D17755" w:rsidP="00EF5637">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D17755" w:rsidRPr="00291401" w14:paraId="2FF7FD15" w14:textId="77777777" w:rsidTr="00EF5637">
        <w:tc>
          <w:tcPr>
            <w:tcW w:w="2103" w:type="dxa"/>
          </w:tcPr>
          <w:p w14:paraId="0F849AAD" w14:textId="77777777" w:rsidR="00D17755" w:rsidRPr="00291401" w:rsidRDefault="00D17755" w:rsidP="00EF5637">
            <w:pPr>
              <w:contextualSpacing/>
              <w:rPr>
                <w:sz w:val="16"/>
                <w:szCs w:val="18"/>
              </w:rPr>
            </w:pPr>
            <w:r w:rsidRPr="00291401">
              <w:rPr>
                <w:sz w:val="16"/>
                <w:szCs w:val="18"/>
              </w:rPr>
              <w:t>P4</w:t>
            </w:r>
          </w:p>
        </w:tc>
        <w:tc>
          <w:tcPr>
            <w:tcW w:w="7183" w:type="dxa"/>
            <w:vAlign w:val="center"/>
          </w:tcPr>
          <w:p w14:paraId="6D2E9ADD" w14:textId="77777777" w:rsidR="00D17755" w:rsidRPr="00291401" w:rsidRDefault="00D17755" w:rsidP="00EF5637">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D17755" w:rsidRPr="00291401" w14:paraId="2FB91187" w14:textId="77777777" w:rsidTr="00EF5637">
        <w:tc>
          <w:tcPr>
            <w:tcW w:w="2103" w:type="dxa"/>
          </w:tcPr>
          <w:p w14:paraId="57B4DE94" w14:textId="77777777" w:rsidR="00D17755" w:rsidRPr="00291401" w:rsidRDefault="00D17755" w:rsidP="00EF5637">
            <w:pPr>
              <w:contextualSpacing/>
              <w:rPr>
                <w:sz w:val="16"/>
                <w:szCs w:val="18"/>
              </w:rPr>
            </w:pPr>
            <w:r w:rsidRPr="00291401">
              <w:rPr>
                <w:sz w:val="16"/>
                <w:szCs w:val="18"/>
              </w:rPr>
              <w:t>P5</w:t>
            </w:r>
          </w:p>
        </w:tc>
        <w:tc>
          <w:tcPr>
            <w:tcW w:w="7183" w:type="dxa"/>
            <w:vAlign w:val="center"/>
          </w:tcPr>
          <w:p w14:paraId="50CBA656" w14:textId="77777777" w:rsidR="00D17755" w:rsidRPr="00291401" w:rsidRDefault="00D17755" w:rsidP="00EF5637">
            <w:pPr>
              <w:contextualSpacing/>
              <w:rPr>
                <w:sz w:val="16"/>
                <w:szCs w:val="18"/>
              </w:rPr>
            </w:pPr>
            <w:r w:rsidRPr="008B5534">
              <w:rPr>
                <w:rFonts w:cstheme="minorHAnsi"/>
                <w:sz w:val="16"/>
                <w:szCs w:val="16"/>
              </w:rPr>
              <w:t>Temel jeolojik bilgileri kavrama becerisine sahiptir</w:t>
            </w:r>
          </w:p>
        </w:tc>
      </w:tr>
      <w:tr w:rsidR="00D17755" w:rsidRPr="00291401" w14:paraId="0F64CC74" w14:textId="77777777" w:rsidTr="00EF5637">
        <w:tc>
          <w:tcPr>
            <w:tcW w:w="2103" w:type="dxa"/>
          </w:tcPr>
          <w:p w14:paraId="69E22B2D" w14:textId="77777777" w:rsidR="00D17755" w:rsidRPr="00291401" w:rsidRDefault="00D17755" w:rsidP="00EF5637">
            <w:pPr>
              <w:contextualSpacing/>
              <w:rPr>
                <w:sz w:val="16"/>
                <w:szCs w:val="18"/>
              </w:rPr>
            </w:pPr>
            <w:r w:rsidRPr="00291401">
              <w:rPr>
                <w:sz w:val="16"/>
                <w:szCs w:val="18"/>
              </w:rPr>
              <w:t>P6</w:t>
            </w:r>
          </w:p>
        </w:tc>
        <w:tc>
          <w:tcPr>
            <w:tcW w:w="7183" w:type="dxa"/>
            <w:vAlign w:val="center"/>
          </w:tcPr>
          <w:p w14:paraId="249F53F6" w14:textId="77777777" w:rsidR="00D17755" w:rsidRPr="00291401" w:rsidRDefault="00D17755" w:rsidP="00EF5637">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D17755" w:rsidRPr="00291401" w14:paraId="04C7BA95" w14:textId="77777777" w:rsidTr="00EF5637">
        <w:tc>
          <w:tcPr>
            <w:tcW w:w="2103" w:type="dxa"/>
          </w:tcPr>
          <w:p w14:paraId="29042794" w14:textId="77777777" w:rsidR="00D17755" w:rsidRPr="00291401" w:rsidRDefault="00D17755" w:rsidP="00EF5637">
            <w:pPr>
              <w:contextualSpacing/>
              <w:rPr>
                <w:sz w:val="16"/>
                <w:szCs w:val="18"/>
              </w:rPr>
            </w:pPr>
            <w:r w:rsidRPr="00291401">
              <w:rPr>
                <w:sz w:val="16"/>
                <w:szCs w:val="18"/>
              </w:rPr>
              <w:t>P7</w:t>
            </w:r>
          </w:p>
        </w:tc>
        <w:tc>
          <w:tcPr>
            <w:tcW w:w="7183" w:type="dxa"/>
            <w:vAlign w:val="center"/>
          </w:tcPr>
          <w:p w14:paraId="1F6F1D67" w14:textId="77777777" w:rsidR="00D17755" w:rsidRPr="00291401" w:rsidRDefault="00D17755" w:rsidP="00EF5637">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D17755" w:rsidRPr="00291401" w14:paraId="5C8AE6E3" w14:textId="77777777" w:rsidTr="00EF5637">
        <w:tc>
          <w:tcPr>
            <w:tcW w:w="2103" w:type="dxa"/>
          </w:tcPr>
          <w:p w14:paraId="7D4DA883" w14:textId="77777777" w:rsidR="00D17755" w:rsidRPr="00291401" w:rsidRDefault="00D17755" w:rsidP="00EF5637">
            <w:pPr>
              <w:contextualSpacing/>
              <w:rPr>
                <w:sz w:val="16"/>
                <w:szCs w:val="18"/>
              </w:rPr>
            </w:pPr>
            <w:r w:rsidRPr="00291401">
              <w:rPr>
                <w:sz w:val="16"/>
                <w:szCs w:val="18"/>
              </w:rPr>
              <w:t>P8</w:t>
            </w:r>
          </w:p>
        </w:tc>
        <w:tc>
          <w:tcPr>
            <w:tcW w:w="7183" w:type="dxa"/>
            <w:vAlign w:val="center"/>
          </w:tcPr>
          <w:p w14:paraId="2746A73F" w14:textId="77777777" w:rsidR="00D17755" w:rsidRPr="00291401" w:rsidRDefault="00D17755" w:rsidP="00EF5637">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D17755" w:rsidRPr="00291401" w14:paraId="68255015" w14:textId="77777777" w:rsidTr="00EF5637">
        <w:tc>
          <w:tcPr>
            <w:tcW w:w="2103" w:type="dxa"/>
          </w:tcPr>
          <w:p w14:paraId="57C88BD9" w14:textId="77777777" w:rsidR="00D17755" w:rsidRPr="00291401" w:rsidRDefault="00D17755" w:rsidP="00EF5637">
            <w:pPr>
              <w:contextualSpacing/>
              <w:rPr>
                <w:sz w:val="16"/>
                <w:szCs w:val="18"/>
              </w:rPr>
            </w:pPr>
            <w:r w:rsidRPr="00291401">
              <w:rPr>
                <w:sz w:val="16"/>
                <w:szCs w:val="18"/>
              </w:rPr>
              <w:t>P9</w:t>
            </w:r>
          </w:p>
        </w:tc>
        <w:tc>
          <w:tcPr>
            <w:tcW w:w="7183" w:type="dxa"/>
            <w:vAlign w:val="center"/>
          </w:tcPr>
          <w:p w14:paraId="43A9E790" w14:textId="77777777" w:rsidR="00D17755" w:rsidRPr="00291401" w:rsidRDefault="00D17755" w:rsidP="00EF5637">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D17755" w:rsidRPr="00291401" w14:paraId="4CA188D4" w14:textId="77777777" w:rsidTr="00EF5637">
        <w:tc>
          <w:tcPr>
            <w:tcW w:w="2103" w:type="dxa"/>
          </w:tcPr>
          <w:p w14:paraId="7A7E2E7C" w14:textId="77777777" w:rsidR="00D17755" w:rsidRPr="00291401" w:rsidRDefault="00D17755" w:rsidP="00EF5637">
            <w:pPr>
              <w:contextualSpacing/>
              <w:rPr>
                <w:sz w:val="16"/>
                <w:szCs w:val="18"/>
              </w:rPr>
            </w:pPr>
            <w:r w:rsidRPr="00291401">
              <w:rPr>
                <w:sz w:val="16"/>
                <w:szCs w:val="18"/>
              </w:rPr>
              <w:t>P10</w:t>
            </w:r>
          </w:p>
        </w:tc>
        <w:tc>
          <w:tcPr>
            <w:tcW w:w="7183" w:type="dxa"/>
            <w:vAlign w:val="center"/>
          </w:tcPr>
          <w:p w14:paraId="55CA4AB9" w14:textId="77777777" w:rsidR="00D17755" w:rsidRPr="00291401" w:rsidRDefault="00D17755" w:rsidP="00EF5637">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D17755" w:rsidRPr="00291401" w14:paraId="685C9A70" w14:textId="77777777" w:rsidTr="00EF5637">
        <w:tc>
          <w:tcPr>
            <w:tcW w:w="2103" w:type="dxa"/>
          </w:tcPr>
          <w:p w14:paraId="6C0AFCE3" w14:textId="77777777" w:rsidR="00D17755" w:rsidRPr="00291401" w:rsidRDefault="00D17755" w:rsidP="00EF5637">
            <w:pPr>
              <w:contextualSpacing/>
              <w:rPr>
                <w:sz w:val="16"/>
                <w:szCs w:val="18"/>
              </w:rPr>
            </w:pPr>
            <w:r w:rsidRPr="00291401">
              <w:rPr>
                <w:sz w:val="16"/>
                <w:szCs w:val="18"/>
              </w:rPr>
              <w:t>P11</w:t>
            </w:r>
          </w:p>
        </w:tc>
        <w:tc>
          <w:tcPr>
            <w:tcW w:w="7183" w:type="dxa"/>
            <w:vAlign w:val="center"/>
          </w:tcPr>
          <w:p w14:paraId="7C94826D" w14:textId="77777777" w:rsidR="00D17755" w:rsidRPr="00291401" w:rsidRDefault="00D17755" w:rsidP="00EF5637">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439DAADB" w14:textId="77777777" w:rsidR="00D17755" w:rsidRPr="00291401" w:rsidRDefault="00D17755" w:rsidP="00D17755">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5"/>
        <w:gridCol w:w="5504"/>
        <w:gridCol w:w="1757"/>
      </w:tblGrid>
      <w:tr w:rsidR="00D17755" w:rsidRPr="00291401" w14:paraId="14E6194A" w14:textId="77777777" w:rsidTr="00EF5637">
        <w:tc>
          <w:tcPr>
            <w:tcW w:w="10912" w:type="dxa"/>
            <w:gridSpan w:val="3"/>
            <w:shd w:val="clear" w:color="auto" w:fill="D9D9D9" w:themeFill="background1" w:themeFillShade="D9"/>
          </w:tcPr>
          <w:p w14:paraId="12B06A2E" w14:textId="77777777" w:rsidR="00D17755" w:rsidRPr="00291401" w:rsidRDefault="00D17755" w:rsidP="00EF5637">
            <w:pPr>
              <w:contextualSpacing/>
              <w:rPr>
                <w:sz w:val="16"/>
                <w:szCs w:val="18"/>
              </w:rPr>
            </w:pPr>
            <w:r w:rsidRPr="00291401">
              <w:rPr>
                <w:sz w:val="16"/>
                <w:szCs w:val="18"/>
              </w:rPr>
              <w:t>Ders Konuları</w:t>
            </w:r>
          </w:p>
        </w:tc>
      </w:tr>
      <w:tr w:rsidR="00D17755" w:rsidRPr="00291401" w14:paraId="532EE775" w14:textId="77777777" w:rsidTr="00EF5637">
        <w:tc>
          <w:tcPr>
            <w:tcW w:w="2376" w:type="dxa"/>
            <w:shd w:val="clear" w:color="auto" w:fill="808080" w:themeFill="background1" w:themeFillShade="80"/>
          </w:tcPr>
          <w:p w14:paraId="5A64F6A9"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6E5795DF"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311D7C1B" w14:textId="77777777" w:rsidR="00D17755" w:rsidRPr="00291401" w:rsidRDefault="00D17755" w:rsidP="00EF5637">
            <w:pPr>
              <w:contextualSpacing/>
              <w:rPr>
                <w:color w:val="FFFFFF" w:themeColor="background1"/>
                <w:sz w:val="16"/>
                <w:szCs w:val="18"/>
              </w:rPr>
            </w:pPr>
            <w:r w:rsidRPr="00291401">
              <w:rPr>
                <w:color w:val="FFFFFF" w:themeColor="background1"/>
                <w:sz w:val="16"/>
                <w:szCs w:val="18"/>
              </w:rPr>
              <w:t>Ön Hazırlık</w:t>
            </w:r>
          </w:p>
        </w:tc>
      </w:tr>
      <w:tr w:rsidR="00D17755" w:rsidRPr="00291401" w14:paraId="7F2EF709" w14:textId="77777777" w:rsidTr="00EF5637">
        <w:tc>
          <w:tcPr>
            <w:tcW w:w="2376" w:type="dxa"/>
          </w:tcPr>
          <w:p w14:paraId="49725091" w14:textId="77777777" w:rsidR="00D17755" w:rsidRPr="00291401" w:rsidRDefault="00D17755" w:rsidP="00EF5637">
            <w:pPr>
              <w:contextualSpacing/>
              <w:rPr>
                <w:sz w:val="16"/>
                <w:szCs w:val="18"/>
              </w:rPr>
            </w:pPr>
            <w:r w:rsidRPr="00291401">
              <w:rPr>
                <w:sz w:val="16"/>
                <w:szCs w:val="18"/>
              </w:rPr>
              <w:t>1</w:t>
            </w:r>
          </w:p>
        </w:tc>
        <w:tc>
          <w:tcPr>
            <w:tcW w:w="6521" w:type="dxa"/>
          </w:tcPr>
          <w:p w14:paraId="41899514" w14:textId="09C53544" w:rsidR="00D17755" w:rsidRPr="00291401" w:rsidRDefault="00EF5637" w:rsidP="00EF5637">
            <w:pPr>
              <w:contextualSpacing/>
              <w:rPr>
                <w:sz w:val="16"/>
                <w:szCs w:val="18"/>
              </w:rPr>
            </w:pPr>
            <w:r w:rsidRPr="00EF5637">
              <w:rPr>
                <w:sz w:val="16"/>
                <w:szCs w:val="18"/>
              </w:rPr>
              <w:t>Dersin tanıtımı, giriş,Temel kavramlar</w:t>
            </w:r>
            <w:r w:rsidRPr="00EF5637">
              <w:rPr>
                <w:sz w:val="16"/>
                <w:szCs w:val="18"/>
              </w:rPr>
              <w:tab/>
            </w:r>
          </w:p>
        </w:tc>
        <w:tc>
          <w:tcPr>
            <w:tcW w:w="2015" w:type="dxa"/>
          </w:tcPr>
          <w:p w14:paraId="56290844" w14:textId="77777777" w:rsidR="00D17755" w:rsidRPr="00291401" w:rsidRDefault="00D17755" w:rsidP="00EF5637">
            <w:pPr>
              <w:contextualSpacing/>
              <w:rPr>
                <w:sz w:val="16"/>
                <w:szCs w:val="18"/>
              </w:rPr>
            </w:pPr>
          </w:p>
        </w:tc>
      </w:tr>
      <w:tr w:rsidR="00D17755" w:rsidRPr="00291401" w14:paraId="625D8D19" w14:textId="77777777" w:rsidTr="00EF5637">
        <w:tc>
          <w:tcPr>
            <w:tcW w:w="2376" w:type="dxa"/>
          </w:tcPr>
          <w:p w14:paraId="47C80869" w14:textId="77777777" w:rsidR="00D17755" w:rsidRPr="00291401" w:rsidRDefault="00D17755" w:rsidP="00EF5637">
            <w:pPr>
              <w:contextualSpacing/>
              <w:rPr>
                <w:sz w:val="16"/>
                <w:szCs w:val="18"/>
              </w:rPr>
            </w:pPr>
            <w:r w:rsidRPr="00291401">
              <w:rPr>
                <w:sz w:val="16"/>
                <w:szCs w:val="18"/>
              </w:rPr>
              <w:t>2</w:t>
            </w:r>
          </w:p>
        </w:tc>
        <w:tc>
          <w:tcPr>
            <w:tcW w:w="6521" w:type="dxa"/>
          </w:tcPr>
          <w:p w14:paraId="5FF76C99" w14:textId="29EF7AD4" w:rsidR="00D17755" w:rsidRPr="00291401" w:rsidRDefault="00EF5637" w:rsidP="00EF5637">
            <w:pPr>
              <w:contextualSpacing/>
              <w:rPr>
                <w:sz w:val="16"/>
                <w:szCs w:val="18"/>
              </w:rPr>
            </w:pPr>
            <w:r w:rsidRPr="00EF5637">
              <w:rPr>
                <w:sz w:val="16"/>
                <w:szCs w:val="18"/>
              </w:rPr>
              <w:t>Tektonik rejimler</w:t>
            </w:r>
            <w:r w:rsidRPr="00EF5637">
              <w:rPr>
                <w:sz w:val="16"/>
                <w:szCs w:val="18"/>
              </w:rPr>
              <w:tab/>
            </w:r>
          </w:p>
        </w:tc>
        <w:tc>
          <w:tcPr>
            <w:tcW w:w="2015" w:type="dxa"/>
          </w:tcPr>
          <w:p w14:paraId="320E1C39" w14:textId="77777777" w:rsidR="00D17755" w:rsidRPr="00291401" w:rsidRDefault="00D17755" w:rsidP="00EF5637">
            <w:pPr>
              <w:contextualSpacing/>
              <w:rPr>
                <w:sz w:val="16"/>
                <w:szCs w:val="18"/>
              </w:rPr>
            </w:pPr>
          </w:p>
        </w:tc>
      </w:tr>
      <w:tr w:rsidR="00D17755" w:rsidRPr="00291401" w14:paraId="5A78F205" w14:textId="77777777" w:rsidTr="00EF5637">
        <w:tc>
          <w:tcPr>
            <w:tcW w:w="2376" w:type="dxa"/>
          </w:tcPr>
          <w:p w14:paraId="39FAE27B" w14:textId="77777777" w:rsidR="00D17755" w:rsidRPr="00291401" w:rsidRDefault="00D17755" w:rsidP="00EF5637">
            <w:pPr>
              <w:contextualSpacing/>
              <w:rPr>
                <w:sz w:val="16"/>
                <w:szCs w:val="18"/>
              </w:rPr>
            </w:pPr>
            <w:r w:rsidRPr="00291401">
              <w:rPr>
                <w:sz w:val="16"/>
                <w:szCs w:val="18"/>
              </w:rPr>
              <w:t>3</w:t>
            </w:r>
          </w:p>
        </w:tc>
        <w:tc>
          <w:tcPr>
            <w:tcW w:w="6521" w:type="dxa"/>
          </w:tcPr>
          <w:p w14:paraId="68CF5FD3" w14:textId="7DE35634" w:rsidR="00D17755" w:rsidRPr="00291401" w:rsidRDefault="00EF5637" w:rsidP="00EF5637">
            <w:pPr>
              <w:contextualSpacing/>
              <w:rPr>
                <w:sz w:val="16"/>
                <w:szCs w:val="18"/>
              </w:rPr>
            </w:pPr>
            <w:r w:rsidRPr="00EF5637">
              <w:rPr>
                <w:sz w:val="16"/>
                <w:szCs w:val="18"/>
              </w:rPr>
              <w:t>Aktif Tektonik</w:t>
            </w:r>
            <w:r w:rsidRPr="00EF5637">
              <w:rPr>
                <w:sz w:val="16"/>
                <w:szCs w:val="18"/>
              </w:rPr>
              <w:tab/>
            </w:r>
          </w:p>
        </w:tc>
        <w:tc>
          <w:tcPr>
            <w:tcW w:w="2015" w:type="dxa"/>
          </w:tcPr>
          <w:p w14:paraId="769C0501" w14:textId="77777777" w:rsidR="00D17755" w:rsidRPr="00291401" w:rsidRDefault="00D17755" w:rsidP="00EF5637">
            <w:pPr>
              <w:contextualSpacing/>
              <w:rPr>
                <w:sz w:val="16"/>
                <w:szCs w:val="18"/>
              </w:rPr>
            </w:pPr>
          </w:p>
        </w:tc>
      </w:tr>
      <w:tr w:rsidR="00D17755" w:rsidRPr="00291401" w14:paraId="141FD1FA" w14:textId="77777777" w:rsidTr="00EF5637">
        <w:tc>
          <w:tcPr>
            <w:tcW w:w="2376" w:type="dxa"/>
          </w:tcPr>
          <w:p w14:paraId="6CE990FE" w14:textId="77777777" w:rsidR="00D17755" w:rsidRPr="00291401" w:rsidRDefault="00D17755" w:rsidP="00EF5637">
            <w:pPr>
              <w:contextualSpacing/>
              <w:rPr>
                <w:sz w:val="16"/>
                <w:szCs w:val="18"/>
              </w:rPr>
            </w:pPr>
            <w:r w:rsidRPr="00291401">
              <w:rPr>
                <w:sz w:val="16"/>
                <w:szCs w:val="18"/>
              </w:rPr>
              <w:t>4</w:t>
            </w:r>
          </w:p>
        </w:tc>
        <w:tc>
          <w:tcPr>
            <w:tcW w:w="6521" w:type="dxa"/>
          </w:tcPr>
          <w:p w14:paraId="576C3EAF" w14:textId="28412465" w:rsidR="00D17755" w:rsidRPr="00291401" w:rsidRDefault="00EF5637" w:rsidP="00EF5637">
            <w:pPr>
              <w:contextualSpacing/>
              <w:rPr>
                <w:sz w:val="16"/>
                <w:szCs w:val="18"/>
              </w:rPr>
            </w:pPr>
            <w:r w:rsidRPr="00EF5637">
              <w:rPr>
                <w:sz w:val="16"/>
                <w:szCs w:val="18"/>
              </w:rPr>
              <w:t>Sıkışmalı tektonik rejim</w:t>
            </w:r>
            <w:r w:rsidRPr="00EF5637">
              <w:rPr>
                <w:sz w:val="16"/>
                <w:szCs w:val="18"/>
              </w:rPr>
              <w:tab/>
            </w:r>
          </w:p>
        </w:tc>
        <w:tc>
          <w:tcPr>
            <w:tcW w:w="2015" w:type="dxa"/>
          </w:tcPr>
          <w:p w14:paraId="6EAD9451" w14:textId="77777777" w:rsidR="00D17755" w:rsidRPr="00291401" w:rsidRDefault="00D17755" w:rsidP="00EF5637">
            <w:pPr>
              <w:contextualSpacing/>
              <w:rPr>
                <w:sz w:val="16"/>
                <w:szCs w:val="18"/>
              </w:rPr>
            </w:pPr>
          </w:p>
        </w:tc>
      </w:tr>
      <w:tr w:rsidR="00D17755" w:rsidRPr="00291401" w14:paraId="4C37AEE8" w14:textId="77777777" w:rsidTr="00EF5637">
        <w:tc>
          <w:tcPr>
            <w:tcW w:w="2376" w:type="dxa"/>
          </w:tcPr>
          <w:p w14:paraId="23C722B0" w14:textId="77777777" w:rsidR="00D17755" w:rsidRPr="00291401" w:rsidRDefault="00D17755" w:rsidP="00EF5637">
            <w:pPr>
              <w:contextualSpacing/>
              <w:rPr>
                <w:sz w:val="16"/>
                <w:szCs w:val="18"/>
              </w:rPr>
            </w:pPr>
            <w:r w:rsidRPr="00291401">
              <w:rPr>
                <w:sz w:val="16"/>
                <w:szCs w:val="18"/>
              </w:rPr>
              <w:t>5</w:t>
            </w:r>
          </w:p>
        </w:tc>
        <w:tc>
          <w:tcPr>
            <w:tcW w:w="6521" w:type="dxa"/>
          </w:tcPr>
          <w:p w14:paraId="298A7CA0" w14:textId="5C81A767" w:rsidR="00D17755" w:rsidRPr="00291401" w:rsidRDefault="00EF5637" w:rsidP="00EF5637">
            <w:pPr>
              <w:contextualSpacing/>
              <w:rPr>
                <w:sz w:val="16"/>
                <w:szCs w:val="18"/>
              </w:rPr>
            </w:pPr>
            <w:r w:rsidRPr="00EF5637">
              <w:rPr>
                <w:sz w:val="16"/>
                <w:szCs w:val="18"/>
              </w:rPr>
              <w:t>Genişlemeli tektonik rejim</w:t>
            </w:r>
            <w:r w:rsidRPr="00EF5637">
              <w:rPr>
                <w:sz w:val="16"/>
                <w:szCs w:val="18"/>
              </w:rPr>
              <w:tab/>
            </w:r>
          </w:p>
        </w:tc>
        <w:tc>
          <w:tcPr>
            <w:tcW w:w="2015" w:type="dxa"/>
          </w:tcPr>
          <w:p w14:paraId="40DBD2ED" w14:textId="77777777" w:rsidR="00D17755" w:rsidRPr="00291401" w:rsidRDefault="00D17755" w:rsidP="00EF5637">
            <w:pPr>
              <w:contextualSpacing/>
              <w:rPr>
                <w:sz w:val="16"/>
                <w:szCs w:val="18"/>
              </w:rPr>
            </w:pPr>
          </w:p>
        </w:tc>
      </w:tr>
      <w:tr w:rsidR="00D17755" w:rsidRPr="00291401" w14:paraId="1CC436F4" w14:textId="77777777" w:rsidTr="00EF5637">
        <w:tc>
          <w:tcPr>
            <w:tcW w:w="2376" w:type="dxa"/>
          </w:tcPr>
          <w:p w14:paraId="0F3DC7D6" w14:textId="77777777" w:rsidR="00D17755" w:rsidRPr="00291401" w:rsidRDefault="00D17755" w:rsidP="00EF5637">
            <w:pPr>
              <w:contextualSpacing/>
              <w:rPr>
                <w:sz w:val="16"/>
                <w:szCs w:val="18"/>
              </w:rPr>
            </w:pPr>
            <w:r w:rsidRPr="00291401">
              <w:rPr>
                <w:sz w:val="16"/>
                <w:szCs w:val="18"/>
              </w:rPr>
              <w:t>6</w:t>
            </w:r>
          </w:p>
        </w:tc>
        <w:tc>
          <w:tcPr>
            <w:tcW w:w="6521" w:type="dxa"/>
          </w:tcPr>
          <w:p w14:paraId="50281024" w14:textId="0F855B63" w:rsidR="00D17755" w:rsidRPr="00291401" w:rsidRDefault="00EF5637" w:rsidP="00EF5637">
            <w:pPr>
              <w:contextualSpacing/>
              <w:rPr>
                <w:sz w:val="16"/>
                <w:szCs w:val="18"/>
              </w:rPr>
            </w:pPr>
            <w:r w:rsidRPr="00EF5637">
              <w:rPr>
                <w:sz w:val="16"/>
                <w:szCs w:val="18"/>
              </w:rPr>
              <w:t>Doğrultu atım tektonik rejimi</w:t>
            </w:r>
            <w:r w:rsidRPr="00EF5637">
              <w:rPr>
                <w:sz w:val="16"/>
                <w:szCs w:val="18"/>
              </w:rPr>
              <w:tab/>
            </w:r>
          </w:p>
        </w:tc>
        <w:tc>
          <w:tcPr>
            <w:tcW w:w="2015" w:type="dxa"/>
          </w:tcPr>
          <w:p w14:paraId="2C002625" w14:textId="77777777" w:rsidR="00D17755" w:rsidRPr="00291401" w:rsidRDefault="00D17755" w:rsidP="00EF5637">
            <w:pPr>
              <w:contextualSpacing/>
              <w:rPr>
                <w:sz w:val="16"/>
                <w:szCs w:val="18"/>
              </w:rPr>
            </w:pPr>
          </w:p>
        </w:tc>
      </w:tr>
      <w:tr w:rsidR="00D17755" w:rsidRPr="00291401" w14:paraId="1EED5D90" w14:textId="77777777" w:rsidTr="00EF5637">
        <w:tc>
          <w:tcPr>
            <w:tcW w:w="2376" w:type="dxa"/>
          </w:tcPr>
          <w:p w14:paraId="2E7CFC7E" w14:textId="77777777" w:rsidR="00D17755" w:rsidRPr="00291401" w:rsidRDefault="00D17755" w:rsidP="00EF5637">
            <w:pPr>
              <w:contextualSpacing/>
              <w:rPr>
                <w:sz w:val="16"/>
                <w:szCs w:val="18"/>
              </w:rPr>
            </w:pPr>
            <w:r w:rsidRPr="00291401">
              <w:rPr>
                <w:sz w:val="16"/>
                <w:szCs w:val="18"/>
              </w:rPr>
              <w:t>7</w:t>
            </w:r>
          </w:p>
        </w:tc>
        <w:tc>
          <w:tcPr>
            <w:tcW w:w="6521" w:type="dxa"/>
          </w:tcPr>
          <w:p w14:paraId="0BEF3D0D" w14:textId="05F2129C" w:rsidR="00D17755" w:rsidRPr="00291401" w:rsidRDefault="00EF5637" w:rsidP="00EF5637">
            <w:pPr>
              <w:contextualSpacing/>
              <w:rPr>
                <w:sz w:val="16"/>
                <w:szCs w:val="18"/>
              </w:rPr>
            </w:pPr>
            <w:r w:rsidRPr="00EF5637">
              <w:rPr>
                <w:sz w:val="16"/>
                <w:szCs w:val="18"/>
              </w:rPr>
              <w:t>Tektonik jeomorfoloji</w:t>
            </w:r>
            <w:r w:rsidRPr="00EF5637">
              <w:rPr>
                <w:sz w:val="16"/>
                <w:szCs w:val="18"/>
              </w:rPr>
              <w:tab/>
            </w:r>
          </w:p>
        </w:tc>
        <w:tc>
          <w:tcPr>
            <w:tcW w:w="2015" w:type="dxa"/>
          </w:tcPr>
          <w:p w14:paraId="7405D5F0" w14:textId="77777777" w:rsidR="00D17755" w:rsidRPr="00291401" w:rsidRDefault="00D17755" w:rsidP="00EF5637">
            <w:pPr>
              <w:contextualSpacing/>
              <w:rPr>
                <w:sz w:val="16"/>
                <w:szCs w:val="18"/>
              </w:rPr>
            </w:pPr>
          </w:p>
        </w:tc>
      </w:tr>
      <w:tr w:rsidR="00D17755" w:rsidRPr="00291401" w14:paraId="4683C0E0" w14:textId="77777777" w:rsidTr="00EF5637">
        <w:tc>
          <w:tcPr>
            <w:tcW w:w="2376" w:type="dxa"/>
          </w:tcPr>
          <w:p w14:paraId="132B1D14" w14:textId="77777777" w:rsidR="00D17755" w:rsidRPr="00291401" w:rsidRDefault="00D17755" w:rsidP="00EF5637">
            <w:pPr>
              <w:contextualSpacing/>
              <w:rPr>
                <w:sz w:val="16"/>
                <w:szCs w:val="18"/>
              </w:rPr>
            </w:pPr>
            <w:r w:rsidRPr="00291401">
              <w:rPr>
                <w:sz w:val="16"/>
                <w:szCs w:val="18"/>
              </w:rPr>
              <w:t>8</w:t>
            </w:r>
          </w:p>
        </w:tc>
        <w:tc>
          <w:tcPr>
            <w:tcW w:w="6521" w:type="dxa"/>
          </w:tcPr>
          <w:p w14:paraId="780751D8" w14:textId="77777777" w:rsidR="00D17755" w:rsidRPr="00291401" w:rsidRDefault="00D17755" w:rsidP="00EF5637">
            <w:pPr>
              <w:contextualSpacing/>
              <w:rPr>
                <w:sz w:val="16"/>
                <w:szCs w:val="18"/>
              </w:rPr>
            </w:pPr>
            <w:r w:rsidRPr="00291401">
              <w:rPr>
                <w:sz w:val="16"/>
                <w:szCs w:val="18"/>
              </w:rPr>
              <w:t>ARASINAV</w:t>
            </w:r>
          </w:p>
        </w:tc>
        <w:tc>
          <w:tcPr>
            <w:tcW w:w="2015" w:type="dxa"/>
          </w:tcPr>
          <w:p w14:paraId="4BDBB38B" w14:textId="77777777" w:rsidR="00D17755" w:rsidRPr="00291401" w:rsidRDefault="00D17755" w:rsidP="00EF5637">
            <w:pPr>
              <w:contextualSpacing/>
              <w:rPr>
                <w:sz w:val="16"/>
                <w:szCs w:val="18"/>
              </w:rPr>
            </w:pPr>
          </w:p>
        </w:tc>
      </w:tr>
      <w:tr w:rsidR="00D17755" w:rsidRPr="00291401" w14:paraId="125282BD" w14:textId="77777777" w:rsidTr="00EF5637">
        <w:tc>
          <w:tcPr>
            <w:tcW w:w="2376" w:type="dxa"/>
          </w:tcPr>
          <w:p w14:paraId="478B21FF" w14:textId="77777777" w:rsidR="00D17755" w:rsidRPr="00291401" w:rsidRDefault="00D17755" w:rsidP="00EF5637">
            <w:pPr>
              <w:contextualSpacing/>
              <w:rPr>
                <w:sz w:val="16"/>
                <w:szCs w:val="18"/>
              </w:rPr>
            </w:pPr>
            <w:r w:rsidRPr="00291401">
              <w:rPr>
                <w:sz w:val="16"/>
                <w:szCs w:val="18"/>
              </w:rPr>
              <w:t>9</w:t>
            </w:r>
          </w:p>
        </w:tc>
        <w:tc>
          <w:tcPr>
            <w:tcW w:w="6521" w:type="dxa"/>
          </w:tcPr>
          <w:p w14:paraId="3FA41E8F" w14:textId="599FA571" w:rsidR="00D17755" w:rsidRPr="00291401" w:rsidRDefault="00EF5637" w:rsidP="00EF5637">
            <w:pPr>
              <w:contextualSpacing/>
              <w:rPr>
                <w:sz w:val="16"/>
                <w:szCs w:val="18"/>
              </w:rPr>
            </w:pPr>
            <w:r w:rsidRPr="00EF5637">
              <w:rPr>
                <w:sz w:val="16"/>
                <w:szCs w:val="18"/>
              </w:rPr>
              <w:t>Türkiye çevresinde etkili olan güncel gerilme rejimi</w:t>
            </w:r>
            <w:r w:rsidRPr="00EF5637">
              <w:rPr>
                <w:sz w:val="16"/>
                <w:szCs w:val="18"/>
              </w:rPr>
              <w:tab/>
            </w:r>
          </w:p>
        </w:tc>
        <w:tc>
          <w:tcPr>
            <w:tcW w:w="2015" w:type="dxa"/>
          </w:tcPr>
          <w:p w14:paraId="16353582" w14:textId="77777777" w:rsidR="00D17755" w:rsidRPr="00291401" w:rsidRDefault="00D17755" w:rsidP="00EF5637">
            <w:pPr>
              <w:contextualSpacing/>
              <w:rPr>
                <w:sz w:val="16"/>
                <w:szCs w:val="18"/>
              </w:rPr>
            </w:pPr>
          </w:p>
        </w:tc>
      </w:tr>
      <w:tr w:rsidR="00D17755" w:rsidRPr="00291401" w14:paraId="04A8B362" w14:textId="77777777" w:rsidTr="00EF5637">
        <w:tc>
          <w:tcPr>
            <w:tcW w:w="2376" w:type="dxa"/>
          </w:tcPr>
          <w:p w14:paraId="026E3D38" w14:textId="77777777" w:rsidR="00D17755" w:rsidRPr="00291401" w:rsidRDefault="00D17755" w:rsidP="00EF5637">
            <w:pPr>
              <w:contextualSpacing/>
              <w:rPr>
                <w:sz w:val="16"/>
                <w:szCs w:val="18"/>
              </w:rPr>
            </w:pPr>
            <w:r w:rsidRPr="00291401">
              <w:rPr>
                <w:sz w:val="16"/>
                <w:szCs w:val="18"/>
              </w:rPr>
              <w:t>10</w:t>
            </w:r>
          </w:p>
        </w:tc>
        <w:tc>
          <w:tcPr>
            <w:tcW w:w="6521" w:type="dxa"/>
          </w:tcPr>
          <w:p w14:paraId="5A2F356E" w14:textId="0645FCDC" w:rsidR="00D17755" w:rsidRPr="00291401" w:rsidRDefault="00EF5637" w:rsidP="00EF5637">
            <w:pPr>
              <w:contextualSpacing/>
              <w:rPr>
                <w:sz w:val="16"/>
                <w:szCs w:val="18"/>
              </w:rPr>
            </w:pPr>
            <w:r w:rsidRPr="00EF5637">
              <w:rPr>
                <w:sz w:val="16"/>
                <w:szCs w:val="18"/>
              </w:rPr>
              <w:t>Batı Anadolu'nun aktif tektonik özellikleri</w:t>
            </w:r>
            <w:r w:rsidRPr="00EF5637">
              <w:rPr>
                <w:sz w:val="16"/>
                <w:szCs w:val="18"/>
              </w:rPr>
              <w:tab/>
            </w:r>
          </w:p>
        </w:tc>
        <w:tc>
          <w:tcPr>
            <w:tcW w:w="2015" w:type="dxa"/>
          </w:tcPr>
          <w:p w14:paraId="60219D9E" w14:textId="77777777" w:rsidR="00D17755" w:rsidRPr="00291401" w:rsidRDefault="00D17755" w:rsidP="00EF5637">
            <w:pPr>
              <w:contextualSpacing/>
              <w:rPr>
                <w:sz w:val="16"/>
                <w:szCs w:val="18"/>
              </w:rPr>
            </w:pPr>
          </w:p>
        </w:tc>
      </w:tr>
      <w:tr w:rsidR="00D17755" w:rsidRPr="00291401" w14:paraId="42C52B8F" w14:textId="77777777" w:rsidTr="00EF5637">
        <w:tc>
          <w:tcPr>
            <w:tcW w:w="2376" w:type="dxa"/>
          </w:tcPr>
          <w:p w14:paraId="56F6692D" w14:textId="77777777" w:rsidR="00D17755" w:rsidRPr="00291401" w:rsidRDefault="00D17755" w:rsidP="00EF5637">
            <w:pPr>
              <w:contextualSpacing/>
              <w:rPr>
                <w:sz w:val="16"/>
                <w:szCs w:val="18"/>
              </w:rPr>
            </w:pPr>
            <w:r w:rsidRPr="00291401">
              <w:rPr>
                <w:sz w:val="16"/>
                <w:szCs w:val="18"/>
              </w:rPr>
              <w:t>11</w:t>
            </w:r>
          </w:p>
        </w:tc>
        <w:tc>
          <w:tcPr>
            <w:tcW w:w="6521" w:type="dxa"/>
          </w:tcPr>
          <w:p w14:paraId="462DD47D" w14:textId="39F4D5E4" w:rsidR="00D17755" w:rsidRPr="00291401" w:rsidRDefault="00EF5637" w:rsidP="00EF5637">
            <w:pPr>
              <w:contextualSpacing/>
              <w:rPr>
                <w:sz w:val="16"/>
                <w:szCs w:val="18"/>
              </w:rPr>
            </w:pPr>
            <w:r w:rsidRPr="00EF5637">
              <w:rPr>
                <w:sz w:val="16"/>
                <w:szCs w:val="18"/>
              </w:rPr>
              <w:t>Paleosismoloji Metodu</w:t>
            </w:r>
            <w:r w:rsidRPr="00EF5637">
              <w:rPr>
                <w:sz w:val="16"/>
                <w:szCs w:val="18"/>
              </w:rPr>
              <w:tab/>
            </w:r>
          </w:p>
        </w:tc>
        <w:tc>
          <w:tcPr>
            <w:tcW w:w="2015" w:type="dxa"/>
          </w:tcPr>
          <w:p w14:paraId="673DA3E3" w14:textId="77777777" w:rsidR="00D17755" w:rsidRPr="00291401" w:rsidRDefault="00D17755" w:rsidP="00EF5637">
            <w:pPr>
              <w:contextualSpacing/>
              <w:rPr>
                <w:sz w:val="16"/>
                <w:szCs w:val="18"/>
              </w:rPr>
            </w:pPr>
          </w:p>
        </w:tc>
      </w:tr>
      <w:tr w:rsidR="00D17755" w:rsidRPr="00291401" w14:paraId="4026F1F8" w14:textId="77777777" w:rsidTr="00EF5637">
        <w:tc>
          <w:tcPr>
            <w:tcW w:w="2376" w:type="dxa"/>
          </w:tcPr>
          <w:p w14:paraId="2124DC9A" w14:textId="77777777" w:rsidR="00D17755" w:rsidRPr="00291401" w:rsidRDefault="00D17755" w:rsidP="00EF5637">
            <w:pPr>
              <w:contextualSpacing/>
              <w:rPr>
                <w:sz w:val="16"/>
                <w:szCs w:val="18"/>
              </w:rPr>
            </w:pPr>
            <w:r w:rsidRPr="00291401">
              <w:rPr>
                <w:sz w:val="16"/>
                <w:szCs w:val="18"/>
              </w:rPr>
              <w:t>12</w:t>
            </w:r>
          </w:p>
        </w:tc>
        <w:tc>
          <w:tcPr>
            <w:tcW w:w="6521" w:type="dxa"/>
          </w:tcPr>
          <w:p w14:paraId="1E2FB6A5" w14:textId="6313044E" w:rsidR="00D17755" w:rsidRPr="00291401" w:rsidRDefault="00EF5637" w:rsidP="00EF5637">
            <w:pPr>
              <w:contextualSpacing/>
              <w:rPr>
                <w:sz w:val="16"/>
                <w:szCs w:val="18"/>
              </w:rPr>
            </w:pPr>
            <w:r w:rsidRPr="00EF5637">
              <w:rPr>
                <w:sz w:val="16"/>
                <w:szCs w:val="18"/>
              </w:rPr>
              <w:t>Paleosismolojide yaşlandırma metodları</w:t>
            </w:r>
            <w:r w:rsidRPr="00EF5637">
              <w:rPr>
                <w:sz w:val="16"/>
                <w:szCs w:val="18"/>
              </w:rPr>
              <w:tab/>
            </w:r>
          </w:p>
        </w:tc>
        <w:tc>
          <w:tcPr>
            <w:tcW w:w="2015" w:type="dxa"/>
          </w:tcPr>
          <w:p w14:paraId="277EA259" w14:textId="77777777" w:rsidR="00D17755" w:rsidRPr="00291401" w:rsidRDefault="00D17755" w:rsidP="00EF5637">
            <w:pPr>
              <w:contextualSpacing/>
              <w:rPr>
                <w:sz w:val="16"/>
                <w:szCs w:val="18"/>
              </w:rPr>
            </w:pPr>
          </w:p>
        </w:tc>
      </w:tr>
      <w:tr w:rsidR="00D17755" w:rsidRPr="00291401" w14:paraId="53DB946F" w14:textId="77777777" w:rsidTr="00EF5637">
        <w:tc>
          <w:tcPr>
            <w:tcW w:w="2376" w:type="dxa"/>
          </w:tcPr>
          <w:p w14:paraId="311D956E" w14:textId="77777777" w:rsidR="00D17755" w:rsidRPr="00291401" w:rsidRDefault="00D17755" w:rsidP="00EF5637">
            <w:pPr>
              <w:contextualSpacing/>
              <w:rPr>
                <w:sz w:val="16"/>
                <w:szCs w:val="18"/>
              </w:rPr>
            </w:pPr>
            <w:r w:rsidRPr="00291401">
              <w:rPr>
                <w:sz w:val="16"/>
                <w:szCs w:val="18"/>
              </w:rPr>
              <w:t>13</w:t>
            </w:r>
          </w:p>
        </w:tc>
        <w:tc>
          <w:tcPr>
            <w:tcW w:w="6521" w:type="dxa"/>
          </w:tcPr>
          <w:p w14:paraId="56FA6ABC" w14:textId="5EE09297" w:rsidR="00D17755" w:rsidRPr="00291401" w:rsidRDefault="00EF5637" w:rsidP="00EF5637">
            <w:pPr>
              <w:contextualSpacing/>
              <w:rPr>
                <w:sz w:val="16"/>
                <w:szCs w:val="18"/>
              </w:rPr>
            </w:pPr>
            <w:r w:rsidRPr="00EF5637">
              <w:rPr>
                <w:sz w:val="16"/>
                <w:szCs w:val="18"/>
              </w:rPr>
              <w:t>Sözlü Sınav: Ödev Sunumları</w:t>
            </w:r>
            <w:r w:rsidRPr="00EF5637">
              <w:rPr>
                <w:sz w:val="16"/>
                <w:szCs w:val="18"/>
              </w:rPr>
              <w:tab/>
            </w:r>
          </w:p>
        </w:tc>
        <w:tc>
          <w:tcPr>
            <w:tcW w:w="2015" w:type="dxa"/>
          </w:tcPr>
          <w:p w14:paraId="5FDD9CF7" w14:textId="77777777" w:rsidR="00D17755" w:rsidRPr="00291401" w:rsidRDefault="00D17755" w:rsidP="00EF5637">
            <w:pPr>
              <w:contextualSpacing/>
              <w:rPr>
                <w:sz w:val="16"/>
                <w:szCs w:val="18"/>
              </w:rPr>
            </w:pPr>
          </w:p>
        </w:tc>
      </w:tr>
      <w:tr w:rsidR="00D17755" w:rsidRPr="00291401" w14:paraId="57435965" w14:textId="77777777" w:rsidTr="00EF5637">
        <w:tc>
          <w:tcPr>
            <w:tcW w:w="2376" w:type="dxa"/>
          </w:tcPr>
          <w:p w14:paraId="29DA44F6" w14:textId="77777777" w:rsidR="00D17755" w:rsidRPr="00291401" w:rsidRDefault="00D17755" w:rsidP="00EF5637">
            <w:pPr>
              <w:contextualSpacing/>
              <w:rPr>
                <w:sz w:val="16"/>
                <w:szCs w:val="18"/>
              </w:rPr>
            </w:pPr>
            <w:r w:rsidRPr="00291401">
              <w:rPr>
                <w:sz w:val="16"/>
                <w:szCs w:val="18"/>
              </w:rPr>
              <w:t>14</w:t>
            </w:r>
          </w:p>
        </w:tc>
        <w:tc>
          <w:tcPr>
            <w:tcW w:w="6521" w:type="dxa"/>
          </w:tcPr>
          <w:p w14:paraId="359454A7" w14:textId="0D1D7D68" w:rsidR="00D17755" w:rsidRPr="00291401" w:rsidRDefault="00EF5637" w:rsidP="00EF5637">
            <w:pPr>
              <w:contextualSpacing/>
              <w:rPr>
                <w:sz w:val="16"/>
                <w:szCs w:val="18"/>
              </w:rPr>
            </w:pPr>
            <w:r w:rsidRPr="00EF5637">
              <w:rPr>
                <w:sz w:val="16"/>
                <w:szCs w:val="18"/>
              </w:rPr>
              <w:t>Ödev Sunumları</w:t>
            </w:r>
            <w:r w:rsidRPr="00EF5637">
              <w:rPr>
                <w:sz w:val="16"/>
                <w:szCs w:val="18"/>
              </w:rPr>
              <w:tab/>
            </w:r>
          </w:p>
        </w:tc>
        <w:tc>
          <w:tcPr>
            <w:tcW w:w="2015" w:type="dxa"/>
          </w:tcPr>
          <w:p w14:paraId="168068DB" w14:textId="77777777" w:rsidR="00D17755" w:rsidRPr="00291401" w:rsidRDefault="00D17755" w:rsidP="00EF5637">
            <w:pPr>
              <w:contextualSpacing/>
              <w:rPr>
                <w:sz w:val="16"/>
                <w:szCs w:val="18"/>
              </w:rPr>
            </w:pPr>
          </w:p>
        </w:tc>
      </w:tr>
      <w:tr w:rsidR="00D17755" w:rsidRPr="00291401" w14:paraId="358FA1EE" w14:textId="77777777" w:rsidTr="00EF5637">
        <w:tc>
          <w:tcPr>
            <w:tcW w:w="2376" w:type="dxa"/>
          </w:tcPr>
          <w:p w14:paraId="4DC96E9A" w14:textId="77777777" w:rsidR="00D17755" w:rsidRPr="00291401" w:rsidRDefault="00D17755" w:rsidP="00EF5637">
            <w:pPr>
              <w:contextualSpacing/>
              <w:rPr>
                <w:sz w:val="16"/>
                <w:szCs w:val="18"/>
              </w:rPr>
            </w:pPr>
            <w:r w:rsidRPr="00291401">
              <w:rPr>
                <w:sz w:val="16"/>
                <w:szCs w:val="18"/>
              </w:rPr>
              <w:t>15</w:t>
            </w:r>
          </w:p>
        </w:tc>
        <w:tc>
          <w:tcPr>
            <w:tcW w:w="6521" w:type="dxa"/>
          </w:tcPr>
          <w:p w14:paraId="43A4EDE6" w14:textId="46A93AAC" w:rsidR="00D17755" w:rsidRPr="00291401" w:rsidRDefault="00EF5637" w:rsidP="00EF5637">
            <w:pPr>
              <w:contextualSpacing/>
              <w:rPr>
                <w:sz w:val="16"/>
                <w:szCs w:val="18"/>
              </w:rPr>
            </w:pPr>
            <w:r w:rsidRPr="00EF5637">
              <w:rPr>
                <w:sz w:val="16"/>
                <w:szCs w:val="18"/>
              </w:rPr>
              <w:t>Ödev Sunumları</w:t>
            </w:r>
            <w:r w:rsidRPr="00EF5637">
              <w:rPr>
                <w:sz w:val="16"/>
                <w:szCs w:val="18"/>
              </w:rPr>
              <w:tab/>
            </w:r>
          </w:p>
        </w:tc>
        <w:tc>
          <w:tcPr>
            <w:tcW w:w="2015" w:type="dxa"/>
          </w:tcPr>
          <w:p w14:paraId="2947763C" w14:textId="77777777" w:rsidR="00D17755" w:rsidRPr="00291401" w:rsidRDefault="00D17755" w:rsidP="00EF5637">
            <w:pPr>
              <w:contextualSpacing/>
              <w:rPr>
                <w:sz w:val="16"/>
                <w:szCs w:val="18"/>
              </w:rPr>
            </w:pPr>
          </w:p>
        </w:tc>
      </w:tr>
      <w:tr w:rsidR="00D17755" w:rsidRPr="00291401" w14:paraId="2B5EEBBA" w14:textId="77777777" w:rsidTr="00EF5637">
        <w:tc>
          <w:tcPr>
            <w:tcW w:w="2376" w:type="dxa"/>
          </w:tcPr>
          <w:p w14:paraId="624401E6" w14:textId="77777777" w:rsidR="00D17755" w:rsidRPr="00291401" w:rsidRDefault="00D17755" w:rsidP="00EF5637">
            <w:pPr>
              <w:contextualSpacing/>
              <w:rPr>
                <w:sz w:val="16"/>
                <w:szCs w:val="18"/>
              </w:rPr>
            </w:pPr>
            <w:r w:rsidRPr="00291401">
              <w:rPr>
                <w:sz w:val="16"/>
                <w:szCs w:val="18"/>
              </w:rPr>
              <w:t>16</w:t>
            </w:r>
          </w:p>
        </w:tc>
        <w:tc>
          <w:tcPr>
            <w:tcW w:w="6521" w:type="dxa"/>
          </w:tcPr>
          <w:p w14:paraId="6609B79C" w14:textId="77777777" w:rsidR="00D17755" w:rsidRPr="00291401" w:rsidRDefault="00D17755" w:rsidP="00EF5637">
            <w:pPr>
              <w:contextualSpacing/>
              <w:rPr>
                <w:sz w:val="16"/>
                <w:szCs w:val="18"/>
              </w:rPr>
            </w:pPr>
            <w:r w:rsidRPr="00291401">
              <w:rPr>
                <w:sz w:val="16"/>
                <w:szCs w:val="18"/>
              </w:rPr>
              <w:t>FİNAL</w:t>
            </w:r>
          </w:p>
        </w:tc>
        <w:tc>
          <w:tcPr>
            <w:tcW w:w="2015" w:type="dxa"/>
          </w:tcPr>
          <w:p w14:paraId="1DD5BA75" w14:textId="77777777" w:rsidR="00D17755" w:rsidRPr="00291401" w:rsidRDefault="00D17755" w:rsidP="00EF5637">
            <w:pPr>
              <w:contextualSpacing/>
              <w:rPr>
                <w:sz w:val="16"/>
                <w:szCs w:val="18"/>
              </w:rPr>
            </w:pPr>
          </w:p>
        </w:tc>
      </w:tr>
    </w:tbl>
    <w:p w14:paraId="73861483" w14:textId="77777777" w:rsidR="00D17755" w:rsidRPr="00291401" w:rsidRDefault="00D17755" w:rsidP="00D17755">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3"/>
        <w:gridCol w:w="390"/>
        <w:gridCol w:w="184"/>
        <w:gridCol w:w="139"/>
        <w:gridCol w:w="435"/>
        <w:gridCol w:w="574"/>
        <w:gridCol w:w="110"/>
        <w:gridCol w:w="67"/>
        <w:gridCol w:w="397"/>
        <w:gridCol w:w="574"/>
        <w:gridCol w:w="403"/>
        <w:gridCol w:w="171"/>
        <w:gridCol w:w="574"/>
        <w:gridCol w:w="574"/>
        <w:gridCol w:w="342"/>
        <w:gridCol w:w="232"/>
        <w:gridCol w:w="565"/>
        <w:gridCol w:w="9"/>
        <w:gridCol w:w="548"/>
        <w:gridCol w:w="26"/>
        <w:gridCol w:w="388"/>
        <w:gridCol w:w="186"/>
        <w:gridCol w:w="444"/>
        <w:gridCol w:w="130"/>
        <w:gridCol w:w="570"/>
      </w:tblGrid>
      <w:tr w:rsidR="00D17755" w:rsidRPr="00291401" w14:paraId="672CBA26" w14:textId="77777777" w:rsidTr="00EF5637">
        <w:tc>
          <w:tcPr>
            <w:tcW w:w="5000" w:type="pct"/>
            <w:gridSpan w:val="26"/>
            <w:shd w:val="clear" w:color="auto" w:fill="D9D9D9" w:themeFill="background1" w:themeFillShade="D9"/>
          </w:tcPr>
          <w:p w14:paraId="79CDCC8A" w14:textId="77777777" w:rsidR="00D17755" w:rsidRPr="00291401" w:rsidRDefault="00D17755" w:rsidP="00EF5637">
            <w:pPr>
              <w:contextualSpacing/>
              <w:rPr>
                <w:sz w:val="16"/>
                <w:szCs w:val="18"/>
              </w:rPr>
            </w:pPr>
            <w:r w:rsidRPr="00291401">
              <w:rPr>
                <w:sz w:val="16"/>
                <w:szCs w:val="18"/>
              </w:rPr>
              <w:t>Dersin Öğrenme Çıktılarının Programın Öğrenme Çıktısına Katkısı</w:t>
            </w:r>
          </w:p>
        </w:tc>
      </w:tr>
      <w:tr w:rsidR="00EF5637" w:rsidRPr="00291401" w14:paraId="13E0D5F8" w14:textId="77777777" w:rsidTr="00EF5637">
        <w:tc>
          <w:tcPr>
            <w:tcW w:w="367" w:type="pct"/>
            <w:shd w:val="clear" w:color="auto" w:fill="808080" w:themeFill="background1" w:themeFillShade="80"/>
          </w:tcPr>
          <w:p w14:paraId="39EE32ED" w14:textId="77777777" w:rsidR="00D17755" w:rsidRPr="00291401" w:rsidRDefault="00D17755" w:rsidP="00EF5637">
            <w:pPr>
              <w:contextualSpacing/>
              <w:rPr>
                <w:sz w:val="16"/>
                <w:szCs w:val="18"/>
              </w:rPr>
            </w:pPr>
          </w:p>
        </w:tc>
        <w:tc>
          <w:tcPr>
            <w:tcW w:w="309" w:type="pct"/>
            <w:shd w:val="clear" w:color="auto" w:fill="808080" w:themeFill="background1" w:themeFillShade="80"/>
          </w:tcPr>
          <w:p w14:paraId="02246FE4" w14:textId="77777777" w:rsidR="00D17755" w:rsidRPr="00291401" w:rsidRDefault="00D17755" w:rsidP="00EF5637">
            <w:pPr>
              <w:contextualSpacing/>
              <w:rPr>
                <w:sz w:val="16"/>
                <w:szCs w:val="18"/>
              </w:rPr>
            </w:pPr>
            <w:r w:rsidRPr="00291401">
              <w:rPr>
                <w:sz w:val="16"/>
                <w:szCs w:val="18"/>
              </w:rPr>
              <w:t>P1</w:t>
            </w:r>
          </w:p>
        </w:tc>
        <w:tc>
          <w:tcPr>
            <w:tcW w:w="309" w:type="pct"/>
            <w:gridSpan w:val="2"/>
            <w:shd w:val="clear" w:color="auto" w:fill="808080" w:themeFill="background1" w:themeFillShade="80"/>
          </w:tcPr>
          <w:p w14:paraId="4AE51D5F" w14:textId="77777777" w:rsidR="00D17755" w:rsidRPr="00291401" w:rsidRDefault="00D17755" w:rsidP="00EF5637">
            <w:pPr>
              <w:contextualSpacing/>
              <w:rPr>
                <w:sz w:val="16"/>
                <w:szCs w:val="18"/>
              </w:rPr>
            </w:pPr>
            <w:r w:rsidRPr="00291401">
              <w:rPr>
                <w:sz w:val="16"/>
                <w:szCs w:val="18"/>
              </w:rPr>
              <w:t>P2</w:t>
            </w:r>
          </w:p>
        </w:tc>
        <w:tc>
          <w:tcPr>
            <w:tcW w:w="309" w:type="pct"/>
            <w:gridSpan w:val="2"/>
            <w:shd w:val="clear" w:color="auto" w:fill="808080" w:themeFill="background1" w:themeFillShade="80"/>
          </w:tcPr>
          <w:p w14:paraId="52A4B169" w14:textId="77777777" w:rsidR="00D17755" w:rsidRPr="00291401" w:rsidRDefault="00D17755" w:rsidP="00EF5637">
            <w:pPr>
              <w:contextualSpacing/>
              <w:rPr>
                <w:sz w:val="16"/>
                <w:szCs w:val="18"/>
              </w:rPr>
            </w:pPr>
            <w:r w:rsidRPr="00291401">
              <w:rPr>
                <w:sz w:val="16"/>
                <w:szCs w:val="18"/>
              </w:rPr>
              <w:t>P3</w:t>
            </w:r>
          </w:p>
        </w:tc>
        <w:tc>
          <w:tcPr>
            <w:tcW w:w="309" w:type="pct"/>
            <w:shd w:val="clear" w:color="auto" w:fill="808080" w:themeFill="background1" w:themeFillShade="80"/>
          </w:tcPr>
          <w:p w14:paraId="1336E935" w14:textId="77777777" w:rsidR="00D17755" w:rsidRPr="00291401" w:rsidRDefault="00D17755" w:rsidP="00EF5637">
            <w:pPr>
              <w:contextualSpacing/>
              <w:rPr>
                <w:sz w:val="16"/>
                <w:szCs w:val="18"/>
              </w:rPr>
            </w:pPr>
            <w:r w:rsidRPr="00291401">
              <w:rPr>
                <w:sz w:val="16"/>
                <w:szCs w:val="18"/>
              </w:rPr>
              <w:t>P4</w:t>
            </w:r>
          </w:p>
        </w:tc>
        <w:tc>
          <w:tcPr>
            <w:tcW w:w="309" w:type="pct"/>
            <w:gridSpan w:val="3"/>
            <w:shd w:val="clear" w:color="auto" w:fill="808080" w:themeFill="background1" w:themeFillShade="80"/>
          </w:tcPr>
          <w:p w14:paraId="3C9D447C" w14:textId="77777777" w:rsidR="00D17755" w:rsidRPr="00291401" w:rsidRDefault="00D17755" w:rsidP="00EF5637">
            <w:pPr>
              <w:contextualSpacing/>
              <w:rPr>
                <w:sz w:val="16"/>
                <w:szCs w:val="18"/>
              </w:rPr>
            </w:pPr>
            <w:r w:rsidRPr="00291401">
              <w:rPr>
                <w:sz w:val="16"/>
                <w:szCs w:val="18"/>
              </w:rPr>
              <w:t>P5</w:t>
            </w:r>
          </w:p>
        </w:tc>
        <w:tc>
          <w:tcPr>
            <w:tcW w:w="309" w:type="pct"/>
            <w:shd w:val="clear" w:color="auto" w:fill="808080" w:themeFill="background1" w:themeFillShade="80"/>
          </w:tcPr>
          <w:p w14:paraId="785925A8" w14:textId="77777777" w:rsidR="00D17755" w:rsidRPr="00291401" w:rsidRDefault="00D17755" w:rsidP="00EF5637">
            <w:pPr>
              <w:contextualSpacing/>
              <w:rPr>
                <w:sz w:val="16"/>
                <w:szCs w:val="18"/>
              </w:rPr>
            </w:pPr>
            <w:r w:rsidRPr="00291401">
              <w:rPr>
                <w:sz w:val="16"/>
                <w:szCs w:val="18"/>
              </w:rPr>
              <w:t>P6</w:t>
            </w:r>
          </w:p>
        </w:tc>
        <w:tc>
          <w:tcPr>
            <w:tcW w:w="309" w:type="pct"/>
            <w:gridSpan w:val="2"/>
            <w:shd w:val="clear" w:color="auto" w:fill="808080" w:themeFill="background1" w:themeFillShade="80"/>
          </w:tcPr>
          <w:p w14:paraId="0F068B5B" w14:textId="77777777" w:rsidR="00D17755" w:rsidRPr="00291401" w:rsidRDefault="00D17755" w:rsidP="00EF5637">
            <w:pPr>
              <w:contextualSpacing/>
              <w:rPr>
                <w:sz w:val="16"/>
                <w:szCs w:val="18"/>
              </w:rPr>
            </w:pPr>
            <w:r w:rsidRPr="00291401">
              <w:rPr>
                <w:sz w:val="16"/>
                <w:szCs w:val="18"/>
              </w:rPr>
              <w:t>P7</w:t>
            </w:r>
          </w:p>
        </w:tc>
        <w:tc>
          <w:tcPr>
            <w:tcW w:w="309" w:type="pct"/>
            <w:shd w:val="clear" w:color="auto" w:fill="808080" w:themeFill="background1" w:themeFillShade="80"/>
          </w:tcPr>
          <w:p w14:paraId="091CD623" w14:textId="77777777" w:rsidR="00D17755" w:rsidRPr="00291401" w:rsidRDefault="00D17755" w:rsidP="00EF5637">
            <w:pPr>
              <w:contextualSpacing/>
              <w:rPr>
                <w:sz w:val="16"/>
                <w:szCs w:val="18"/>
              </w:rPr>
            </w:pPr>
            <w:r w:rsidRPr="00291401">
              <w:rPr>
                <w:sz w:val="16"/>
                <w:szCs w:val="18"/>
              </w:rPr>
              <w:t>P8</w:t>
            </w:r>
          </w:p>
        </w:tc>
        <w:tc>
          <w:tcPr>
            <w:tcW w:w="309" w:type="pct"/>
            <w:shd w:val="clear" w:color="auto" w:fill="808080" w:themeFill="background1" w:themeFillShade="80"/>
          </w:tcPr>
          <w:p w14:paraId="324FB968" w14:textId="77777777" w:rsidR="00D17755" w:rsidRPr="00291401" w:rsidRDefault="00D17755" w:rsidP="00EF5637">
            <w:pPr>
              <w:contextualSpacing/>
              <w:rPr>
                <w:sz w:val="16"/>
                <w:szCs w:val="18"/>
              </w:rPr>
            </w:pPr>
            <w:r w:rsidRPr="00291401">
              <w:rPr>
                <w:sz w:val="16"/>
                <w:szCs w:val="18"/>
              </w:rPr>
              <w:t>P9</w:t>
            </w:r>
          </w:p>
        </w:tc>
        <w:tc>
          <w:tcPr>
            <w:tcW w:w="309" w:type="pct"/>
            <w:gridSpan w:val="2"/>
            <w:shd w:val="clear" w:color="auto" w:fill="808080" w:themeFill="background1" w:themeFillShade="80"/>
          </w:tcPr>
          <w:p w14:paraId="3788A991" w14:textId="77777777" w:rsidR="00D17755" w:rsidRPr="00291401" w:rsidRDefault="00D17755" w:rsidP="00EF5637">
            <w:pPr>
              <w:contextualSpacing/>
              <w:rPr>
                <w:sz w:val="16"/>
                <w:szCs w:val="18"/>
              </w:rPr>
            </w:pPr>
            <w:r w:rsidRPr="00291401">
              <w:rPr>
                <w:sz w:val="16"/>
                <w:szCs w:val="18"/>
              </w:rPr>
              <w:t>P10</w:t>
            </w:r>
          </w:p>
        </w:tc>
        <w:tc>
          <w:tcPr>
            <w:tcW w:w="309" w:type="pct"/>
            <w:gridSpan w:val="2"/>
            <w:shd w:val="clear" w:color="auto" w:fill="808080" w:themeFill="background1" w:themeFillShade="80"/>
          </w:tcPr>
          <w:p w14:paraId="10DDF0E7" w14:textId="77777777" w:rsidR="00D17755" w:rsidRPr="00291401" w:rsidRDefault="00D17755" w:rsidP="00EF5637">
            <w:pPr>
              <w:contextualSpacing/>
              <w:rPr>
                <w:sz w:val="16"/>
                <w:szCs w:val="18"/>
              </w:rPr>
            </w:pPr>
            <w:r w:rsidRPr="00291401">
              <w:rPr>
                <w:sz w:val="16"/>
                <w:szCs w:val="18"/>
              </w:rPr>
              <w:t>P11</w:t>
            </w:r>
          </w:p>
        </w:tc>
        <w:tc>
          <w:tcPr>
            <w:tcW w:w="309" w:type="pct"/>
            <w:gridSpan w:val="2"/>
            <w:shd w:val="clear" w:color="auto" w:fill="808080" w:themeFill="background1" w:themeFillShade="80"/>
          </w:tcPr>
          <w:p w14:paraId="2D6F7D80" w14:textId="77777777" w:rsidR="00D17755" w:rsidRPr="00291401" w:rsidRDefault="00D17755" w:rsidP="00EF5637">
            <w:pPr>
              <w:contextualSpacing/>
              <w:rPr>
                <w:sz w:val="16"/>
                <w:szCs w:val="18"/>
              </w:rPr>
            </w:pPr>
            <w:r w:rsidRPr="00291401">
              <w:rPr>
                <w:sz w:val="16"/>
                <w:szCs w:val="18"/>
              </w:rPr>
              <w:t>P12</w:t>
            </w:r>
          </w:p>
        </w:tc>
        <w:tc>
          <w:tcPr>
            <w:tcW w:w="309" w:type="pct"/>
            <w:gridSpan w:val="2"/>
            <w:shd w:val="clear" w:color="auto" w:fill="808080" w:themeFill="background1" w:themeFillShade="80"/>
          </w:tcPr>
          <w:p w14:paraId="292E5817" w14:textId="77777777" w:rsidR="00D17755" w:rsidRPr="00291401" w:rsidRDefault="00D17755" w:rsidP="00EF5637">
            <w:pPr>
              <w:contextualSpacing/>
              <w:rPr>
                <w:sz w:val="16"/>
                <w:szCs w:val="18"/>
              </w:rPr>
            </w:pPr>
            <w:r w:rsidRPr="00291401">
              <w:rPr>
                <w:sz w:val="16"/>
                <w:szCs w:val="18"/>
              </w:rPr>
              <w:t>P13</w:t>
            </w:r>
          </w:p>
        </w:tc>
        <w:tc>
          <w:tcPr>
            <w:tcW w:w="309" w:type="pct"/>
            <w:gridSpan w:val="2"/>
            <w:shd w:val="clear" w:color="auto" w:fill="808080" w:themeFill="background1" w:themeFillShade="80"/>
          </w:tcPr>
          <w:p w14:paraId="71F633DB" w14:textId="77777777" w:rsidR="00D17755" w:rsidRPr="00291401" w:rsidRDefault="00D17755" w:rsidP="00EF5637">
            <w:pPr>
              <w:contextualSpacing/>
              <w:rPr>
                <w:sz w:val="16"/>
                <w:szCs w:val="18"/>
              </w:rPr>
            </w:pPr>
            <w:r w:rsidRPr="00291401">
              <w:rPr>
                <w:sz w:val="16"/>
                <w:szCs w:val="18"/>
              </w:rPr>
              <w:t>P14</w:t>
            </w:r>
          </w:p>
        </w:tc>
        <w:tc>
          <w:tcPr>
            <w:tcW w:w="306" w:type="pct"/>
            <w:shd w:val="clear" w:color="auto" w:fill="808080" w:themeFill="background1" w:themeFillShade="80"/>
          </w:tcPr>
          <w:p w14:paraId="0D306008" w14:textId="77777777" w:rsidR="00D17755" w:rsidRPr="00291401" w:rsidRDefault="00D17755" w:rsidP="00EF5637">
            <w:pPr>
              <w:contextualSpacing/>
              <w:rPr>
                <w:sz w:val="16"/>
                <w:szCs w:val="18"/>
              </w:rPr>
            </w:pPr>
            <w:r w:rsidRPr="00291401">
              <w:rPr>
                <w:sz w:val="16"/>
                <w:szCs w:val="18"/>
              </w:rPr>
              <w:t>P15</w:t>
            </w:r>
          </w:p>
        </w:tc>
      </w:tr>
      <w:tr w:rsidR="00D17755" w:rsidRPr="00291401" w14:paraId="7C850B74" w14:textId="77777777" w:rsidTr="00EF5637">
        <w:tc>
          <w:tcPr>
            <w:tcW w:w="367" w:type="pct"/>
            <w:shd w:val="clear" w:color="auto" w:fill="808080" w:themeFill="background1" w:themeFillShade="80"/>
          </w:tcPr>
          <w:p w14:paraId="337D5460" w14:textId="77777777" w:rsidR="00D17755" w:rsidRPr="00291401" w:rsidRDefault="00D17755" w:rsidP="00EF5637">
            <w:pPr>
              <w:contextualSpacing/>
              <w:rPr>
                <w:sz w:val="16"/>
                <w:szCs w:val="18"/>
              </w:rPr>
            </w:pPr>
            <w:r w:rsidRPr="00291401">
              <w:rPr>
                <w:sz w:val="16"/>
                <w:szCs w:val="18"/>
              </w:rPr>
              <w:t>TÜM</w:t>
            </w:r>
          </w:p>
        </w:tc>
        <w:tc>
          <w:tcPr>
            <w:tcW w:w="309" w:type="pct"/>
          </w:tcPr>
          <w:p w14:paraId="6A1AB313" w14:textId="653CB35F" w:rsidR="00D17755" w:rsidRPr="00291401" w:rsidRDefault="00EF5637" w:rsidP="00EF5637">
            <w:pPr>
              <w:contextualSpacing/>
              <w:rPr>
                <w:sz w:val="16"/>
                <w:szCs w:val="18"/>
              </w:rPr>
            </w:pPr>
            <w:r>
              <w:rPr>
                <w:sz w:val="16"/>
                <w:szCs w:val="18"/>
              </w:rPr>
              <w:t>5</w:t>
            </w:r>
          </w:p>
        </w:tc>
        <w:tc>
          <w:tcPr>
            <w:tcW w:w="309" w:type="pct"/>
            <w:gridSpan w:val="2"/>
          </w:tcPr>
          <w:p w14:paraId="1D54D5B1" w14:textId="64BA2A03" w:rsidR="00D17755" w:rsidRPr="00291401" w:rsidRDefault="00EF5637" w:rsidP="00EF5637">
            <w:pPr>
              <w:contextualSpacing/>
              <w:rPr>
                <w:sz w:val="16"/>
                <w:szCs w:val="18"/>
              </w:rPr>
            </w:pPr>
            <w:r>
              <w:rPr>
                <w:sz w:val="16"/>
                <w:szCs w:val="18"/>
              </w:rPr>
              <w:t>5</w:t>
            </w:r>
          </w:p>
        </w:tc>
        <w:tc>
          <w:tcPr>
            <w:tcW w:w="309" w:type="pct"/>
            <w:gridSpan w:val="2"/>
          </w:tcPr>
          <w:p w14:paraId="5A96AF75" w14:textId="54EAA183" w:rsidR="00D17755" w:rsidRPr="00291401" w:rsidRDefault="00EF5637" w:rsidP="00EF5637">
            <w:pPr>
              <w:contextualSpacing/>
              <w:rPr>
                <w:sz w:val="16"/>
                <w:szCs w:val="18"/>
              </w:rPr>
            </w:pPr>
            <w:r>
              <w:rPr>
                <w:sz w:val="16"/>
                <w:szCs w:val="18"/>
              </w:rPr>
              <w:t>5</w:t>
            </w:r>
          </w:p>
        </w:tc>
        <w:tc>
          <w:tcPr>
            <w:tcW w:w="309" w:type="pct"/>
          </w:tcPr>
          <w:p w14:paraId="61D5F245" w14:textId="4842F20F" w:rsidR="00D17755" w:rsidRPr="00291401" w:rsidRDefault="00EF5637" w:rsidP="00EF5637">
            <w:pPr>
              <w:contextualSpacing/>
              <w:rPr>
                <w:sz w:val="16"/>
                <w:szCs w:val="18"/>
              </w:rPr>
            </w:pPr>
            <w:r>
              <w:rPr>
                <w:sz w:val="16"/>
                <w:szCs w:val="18"/>
              </w:rPr>
              <w:t>4</w:t>
            </w:r>
          </w:p>
        </w:tc>
        <w:tc>
          <w:tcPr>
            <w:tcW w:w="309" w:type="pct"/>
            <w:gridSpan w:val="3"/>
          </w:tcPr>
          <w:p w14:paraId="67BC27F1" w14:textId="4B4D10A0" w:rsidR="00D17755" w:rsidRPr="00291401" w:rsidRDefault="00EF5637" w:rsidP="00EF5637">
            <w:pPr>
              <w:contextualSpacing/>
              <w:rPr>
                <w:sz w:val="16"/>
                <w:szCs w:val="18"/>
              </w:rPr>
            </w:pPr>
            <w:r>
              <w:rPr>
                <w:sz w:val="16"/>
                <w:szCs w:val="18"/>
              </w:rPr>
              <w:t>5</w:t>
            </w:r>
          </w:p>
        </w:tc>
        <w:tc>
          <w:tcPr>
            <w:tcW w:w="309" w:type="pct"/>
          </w:tcPr>
          <w:p w14:paraId="38553174" w14:textId="6683A888" w:rsidR="00D17755" w:rsidRPr="00291401" w:rsidRDefault="00EF5637" w:rsidP="00EF5637">
            <w:pPr>
              <w:contextualSpacing/>
              <w:rPr>
                <w:sz w:val="16"/>
                <w:szCs w:val="18"/>
              </w:rPr>
            </w:pPr>
            <w:r>
              <w:rPr>
                <w:sz w:val="16"/>
                <w:szCs w:val="18"/>
              </w:rPr>
              <w:t>5</w:t>
            </w:r>
          </w:p>
        </w:tc>
        <w:tc>
          <w:tcPr>
            <w:tcW w:w="309" w:type="pct"/>
            <w:gridSpan w:val="2"/>
          </w:tcPr>
          <w:p w14:paraId="3756EE02" w14:textId="63E56483" w:rsidR="00D17755" w:rsidRPr="00291401" w:rsidRDefault="00EF5637" w:rsidP="00EF5637">
            <w:pPr>
              <w:contextualSpacing/>
              <w:rPr>
                <w:sz w:val="16"/>
                <w:szCs w:val="18"/>
              </w:rPr>
            </w:pPr>
            <w:r>
              <w:rPr>
                <w:sz w:val="16"/>
                <w:szCs w:val="18"/>
              </w:rPr>
              <w:t>4</w:t>
            </w:r>
          </w:p>
        </w:tc>
        <w:tc>
          <w:tcPr>
            <w:tcW w:w="309" w:type="pct"/>
          </w:tcPr>
          <w:p w14:paraId="1CF5856A" w14:textId="724DE023" w:rsidR="00D17755" w:rsidRPr="00291401" w:rsidRDefault="00EF5637" w:rsidP="00EF5637">
            <w:pPr>
              <w:contextualSpacing/>
              <w:rPr>
                <w:sz w:val="16"/>
                <w:szCs w:val="18"/>
              </w:rPr>
            </w:pPr>
            <w:r>
              <w:rPr>
                <w:sz w:val="16"/>
                <w:szCs w:val="18"/>
              </w:rPr>
              <w:t>4</w:t>
            </w:r>
          </w:p>
        </w:tc>
        <w:tc>
          <w:tcPr>
            <w:tcW w:w="309" w:type="pct"/>
          </w:tcPr>
          <w:p w14:paraId="120C0050" w14:textId="309C83CB" w:rsidR="00D17755" w:rsidRPr="00291401" w:rsidRDefault="00EF5637" w:rsidP="00EF5637">
            <w:pPr>
              <w:contextualSpacing/>
              <w:rPr>
                <w:sz w:val="16"/>
                <w:szCs w:val="18"/>
              </w:rPr>
            </w:pPr>
            <w:r>
              <w:rPr>
                <w:sz w:val="16"/>
                <w:szCs w:val="18"/>
              </w:rPr>
              <w:t>5</w:t>
            </w:r>
          </w:p>
        </w:tc>
        <w:tc>
          <w:tcPr>
            <w:tcW w:w="309" w:type="pct"/>
            <w:gridSpan w:val="2"/>
          </w:tcPr>
          <w:p w14:paraId="7174B781" w14:textId="7F78DDEE" w:rsidR="00D17755" w:rsidRPr="00291401" w:rsidRDefault="00EF5637" w:rsidP="00EF5637">
            <w:pPr>
              <w:contextualSpacing/>
              <w:rPr>
                <w:sz w:val="16"/>
                <w:szCs w:val="18"/>
              </w:rPr>
            </w:pPr>
            <w:r>
              <w:rPr>
                <w:sz w:val="16"/>
                <w:szCs w:val="18"/>
              </w:rPr>
              <w:t>5</w:t>
            </w:r>
          </w:p>
        </w:tc>
        <w:tc>
          <w:tcPr>
            <w:tcW w:w="309" w:type="pct"/>
            <w:gridSpan w:val="2"/>
          </w:tcPr>
          <w:p w14:paraId="25B0C3C7" w14:textId="5AE6F5D6" w:rsidR="00D17755" w:rsidRPr="00291401" w:rsidRDefault="00EF5637" w:rsidP="00EF5637">
            <w:pPr>
              <w:contextualSpacing/>
              <w:rPr>
                <w:sz w:val="16"/>
                <w:szCs w:val="18"/>
              </w:rPr>
            </w:pPr>
            <w:r>
              <w:rPr>
                <w:sz w:val="16"/>
                <w:szCs w:val="18"/>
              </w:rPr>
              <w:t>5</w:t>
            </w:r>
          </w:p>
        </w:tc>
        <w:tc>
          <w:tcPr>
            <w:tcW w:w="309" w:type="pct"/>
            <w:gridSpan w:val="2"/>
          </w:tcPr>
          <w:p w14:paraId="09538323" w14:textId="77777777" w:rsidR="00D17755" w:rsidRPr="00291401" w:rsidRDefault="00D17755" w:rsidP="00EF5637">
            <w:pPr>
              <w:contextualSpacing/>
              <w:rPr>
                <w:sz w:val="16"/>
                <w:szCs w:val="18"/>
              </w:rPr>
            </w:pPr>
          </w:p>
        </w:tc>
        <w:tc>
          <w:tcPr>
            <w:tcW w:w="309" w:type="pct"/>
            <w:gridSpan w:val="2"/>
          </w:tcPr>
          <w:p w14:paraId="63DA8106" w14:textId="77777777" w:rsidR="00D17755" w:rsidRPr="00291401" w:rsidRDefault="00D17755" w:rsidP="00EF5637">
            <w:pPr>
              <w:contextualSpacing/>
              <w:rPr>
                <w:sz w:val="16"/>
                <w:szCs w:val="18"/>
              </w:rPr>
            </w:pPr>
          </w:p>
        </w:tc>
        <w:tc>
          <w:tcPr>
            <w:tcW w:w="309" w:type="pct"/>
            <w:gridSpan w:val="2"/>
          </w:tcPr>
          <w:p w14:paraId="50949C92" w14:textId="77777777" w:rsidR="00D17755" w:rsidRPr="00291401" w:rsidRDefault="00D17755" w:rsidP="00EF5637">
            <w:pPr>
              <w:contextualSpacing/>
              <w:rPr>
                <w:sz w:val="16"/>
                <w:szCs w:val="18"/>
              </w:rPr>
            </w:pPr>
          </w:p>
        </w:tc>
        <w:tc>
          <w:tcPr>
            <w:tcW w:w="306" w:type="pct"/>
          </w:tcPr>
          <w:p w14:paraId="70475B43" w14:textId="77777777" w:rsidR="00D17755" w:rsidRPr="00291401" w:rsidRDefault="00D17755" w:rsidP="00EF5637">
            <w:pPr>
              <w:contextualSpacing/>
              <w:rPr>
                <w:sz w:val="16"/>
                <w:szCs w:val="18"/>
              </w:rPr>
            </w:pPr>
          </w:p>
        </w:tc>
      </w:tr>
      <w:tr w:rsidR="00D17755" w:rsidRPr="00291401" w14:paraId="6713884E" w14:textId="77777777" w:rsidTr="00EF5637">
        <w:tc>
          <w:tcPr>
            <w:tcW w:w="886" w:type="pct"/>
            <w:gridSpan w:val="3"/>
            <w:shd w:val="clear" w:color="auto" w:fill="auto"/>
          </w:tcPr>
          <w:p w14:paraId="5A390B61" w14:textId="77777777" w:rsidR="00D17755" w:rsidRPr="00291401" w:rsidRDefault="00D17755" w:rsidP="00EF5637">
            <w:pPr>
              <w:contextualSpacing/>
              <w:jc w:val="center"/>
              <w:rPr>
                <w:sz w:val="16"/>
                <w:szCs w:val="18"/>
              </w:rPr>
            </w:pPr>
            <w:r w:rsidRPr="00291401">
              <w:rPr>
                <w:sz w:val="14"/>
                <w:szCs w:val="18"/>
              </w:rPr>
              <w:t>Katkı Düzeyi</w:t>
            </w:r>
          </w:p>
        </w:tc>
        <w:tc>
          <w:tcPr>
            <w:tcW w:w="776" w:type="pct"/>
            <w:gridSpan w:val="5"/>
            <w:shd w:val="clear" w:color="auto" w:fill="auto"/>
          </w:tcPr>
          <w:p w14:paraId="59766FDD" w14:textId="77777777" w:rsidR="00D17755" w:rsidRPr="00291401" w:rsidRDefault="00D17755" w:rsidP="00EF5637">
            <w:pPr>
              <w:contextualSpacing/>
              <w:jc w:val="center"/>
              <w:rPr>
                <w:sz w:val="16"/>
                <w:szCs w:val="18"/>
              </w:rPr>
            </w:pPr>
            <w:r w:rsidRPr="00291401">
              <w:rPr>
                <w:sz w:val="14"/>
                <w:szCs w:val="18"/>
              </w:rPr>
              <w:t>1=Çok Düşük</w:t>
            </w:r>
          </w:p>
        </w:tc>
        <w:tc>
          <w:tcPr>
            <w:tcW w:w="776" w:type="pct"/>
            <w:gridSpan w:val="4"/>
            <w:shd w:val="clear" w:color="auto" w:fill="auto"/>
          </w:tcPr>
          <w:p w14:paraId="2FAE5325" w14:textId="77777777" w:rsidR="00D17755" w:rsidRPr="00291401" w:rsidRDefault="00D17755" w:rsidP="00EF5637">
            <w:pPr>
              <w:contextualSpacing/>
              <w:jc w:val="center"/>
              <w:rPr>
                <w:sz w:val="16"/>
                <w:szCs w:val="18"/>
              </w:rPr>
            </w:pPr>
            <w:r w:rsidRPr="00291401">
              <w:rPr>
                <w:sz w:val="14"/>
                <w:szCs w:val="18"/>
              </w:rPr>
              <w:t>2=Düşük</w:t>
            </w:r>
          </w:p>
        </w:tc>
        <w:tc>
          <w:tcPr>
            <w:tcW w:w="894" w:type="pct"/>
            <w:gridSpan w:val="4"/>
            <w:shd w:val="clear" w:color="auto" w:fill="auto"/>
          </w:tcPr>
          <w:p w14:paraId="4DB86E75" w14:textId="77777777" w:rsidR="00D17755" w:rsidRPr="00291401" w:rsidRDefault="00D17755" w:rsidP="00EF5637">
            <w:pPr>
              <w:contextualSpacing/>
              <w:jc w:val="center"/>
              <w:rPr>
                <w:sz w:val="16"/>
                <w:szCs w:val="18"/>
              </w:rPr>
            </w:pPr>
            <w:r w:rsidRPr="00291401">
              <w:rPr>
                <w:sz w:val="14"/>
                <w:szCs w:val="18"/>
              </w:rPr>
              <w:t>3=Orta</w:t>
            </w:r>
          </w:p>
        </w:tc>
        <w:tc>
          <w:tcPr>
            <w:tcW w:w="952" w:type="pct"/>
            <w:gridSpan w:val="6"/>
            <w:shd w:val="clear" w:color="auto" w:fill="auto"/>
          </w:tcPr>
          <w:p w14:paraId="37726B4D" w14:textId="77777777" w:rsidR="00D17755" w:rsidRPr="00291401" w:rsidRDefault="00D17755" w:rsidP="00EF5637">
            <w:pPr>
              <w:contextualSpacing/>
              <w:jc w:val="center"/>
              <w:rPr>
                <w:sz w:val="16"/>
                <w:szCs w:val="18"/>
              </w:rPr>
            </w:pPr>
            <w:r w:rsidRPr="00291401">
              <w:rPr>
                <w:sz w:val="14"/>
                <w:szCs w:val="18"/>
              </w:rPr>
              <w:t>4=Yüksek</w:t>
            </w:r>
          </w:p>
        </w:tc>
        <w:tc>
          <w:tcPr>
            <w:tcW w:w="715" w:type="pct"/>
            <w:gridSpan w:val="4"/>
          </w:tcPr>
          <w:p w14:paraId="3B8B38EC" w14:textId="77777777" w:rsidR="00D17755" w:rsidRPr="00291401" w:rsidRDefault="00D17755" w:rsidP="00EF5637">
            <w:pPr>
              <w:contextualSpacing/>
              <w:jc w:val="center"/>
              <w:rPr>
                <w:sz w:val="14"/>
                <w:szCs w:val="18"/>
              </w:rPr>
            </w:pPr>
            <w:r w:rsidRPr="00291401">
              <w:rPr>
                <w:sz w:val="14"/>
                <w:szCs w:val="18"/>
              </w:rPr>
              <w:t>5=Çok Yüksek</w:t>
            </w:r>
          </w:p>
        </w:tc>
      </w:tr>
      <w:tr w:rsidR="00EF5637" w:rsidRPr="00291401" w14:paraId="5E0D2066" w14:textId="77777777" w:rsidTr="00EF5637">
        <w:tblPrEx>
          <w:shd w:val="clear" w:color="auto" w:fill="808080" w:themeFill="background1" w:themeFillShade="80"/>
        </w:tblPrEx>
        <w:tc>
          <w:tcPr>
            <w:tcW w:w="1060" w:type="pct"/>
            <w:gridSpan w:val="5"/>
            <w:tcBorders>
              <w:bottom w:val="single" w:sz="4" w:space="0" w:color="auto"/>
            </w:tcBorders>
            <w:shd w:val="clear" w:color="auto" w:fill="808080" w:themeFill="background1" w:themeFillShade="80"/>
          </w:tcPr>
          <w:p w14:paraId="575A6AA3"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Yarıyıl</w:t>
            </w:r>
          </w:p>
        </w:tc>
        <w:tc>
          <w:tcPr>
            <w:tcW w:w="638" w:type="pct"/>
            <w:gridSpan w:val="4"/>
            <w:tcBorders>
              <w:bottom w:val="single" w:sz="4" w:space="0" w:color="auto"/>
            </w:tcBorders>
            <w:shd w:val="clear" w:color="auto" w:fill="808080" w:themeFill="background1" w:themeFillShade="80"/>
          </w:tcPr>
          <w:p w14:paraId="42B9C169"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Dersin Kodu</w:t>
            </w:r>
          </w:p>
        </w:tc>
        <w:tc>
          <w:tcPr>
            <w:tcW w:w="2063" w:type="pct"/>
            <w:gridSpan w:val="9"/>
            <w:tcBorders>
              <w:bottom w:val="single" w:sz="4" w:space="0" w:color="auto"/>
            </w:tcBorders>
            <w:shd w:val="clear" w:color="auto" w:fill="808080" w:themeFill="background1" w:themeFillShade="80"/>
          </w:tcPr>
          <w:p w14:paraId="6B3DBCF2"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Dersin Adı</w:t>
            </w:r>
          </w:p>
        </w:tc>
        <w:tc>
          <w:tcPr>
            <w:tcW w:w="300" w:type="pct"/>
            <w:gridSpan w:val="2"/>
            <w:tcBorders>
              <w:bottom w:val="single" w:sz="4" w:space="0" w:color="auto"/>
            </w:tcBorders>
            <w:shd w:val="clear" w:color="auto" w:fill="808080" w:themeFill="background1" w:themeFillShade="80"/>
          </w:tcPr>
          <w:p w14:paraId="3A868E05"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T+U</w:t>
            </w:r>
          </w:p>
        </w:tc>
        <w:tc>
          <w:tcPr>
            <w:tcW w:w="562" w:type="pct"/>
            <w:gridSpan w:val="4"/>
            <w:tcBorders>
              <w:bottom w:val="single" w:sz="4" w:space="0" w:color="auto"/>
            </w:tcBorders>
            <w:shd w:val="clear" w:color="auto" w:fill="808080" w:themeFill="background1" w:themeFillShade="80"/>
          </w:tcPr>
          <w:p w14:paraId="57032444"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Ulusal Kredi</w:t>
            </w:r>
          </w:p>
        </w:tc>
        <w:tc>
          <w:tcPr>
            <w:tcW w:w="376" w:type="pct"/>
            <w:gridSpan w:val="2"/>
            <w:tcBorders>
              <w:bottom w:val="single" w:sz="4" w:space="0" w:color="auto"/>
            </w:tcBorders>
            <w:shd w:val="clear" w:color="auto" w:fill="808080" w:themeFill="background1" w:themeFillShade="80"/>
          </w:tcPr>
          <w:p w14:paraId="2E93255D"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AKTS</w:t>
            </w:r>
          </w:p>
        </w:tc>
      </w:tr>
      <w:tr w:rsidR="00EF5637" w:rsidRPr="00291401" w14:paraId="76AEF171" w14:textId="77777777" w:rsidTr="00EF5637">
        <w:tblPrEx>
          <w:shd w:val="clear" w:color="auto" w:fill="808080" w:themeFill="background1" w:themeFillShade="80"/>
        </w:tblPrEx>
        <w:tc>
          <w:tcPr>
            <w:tcW w:w="1060" w:type="pct"/>
            <w:gridSpan w:val="5"/>
            <w:shd w:val="clear" w:color="auto" w:fill="F2F2F2" w:themeFill="background1" w:themeFillShade="F2"/>
          </w:tcPr>
          <w:p w14:paraId="38A0CB10" w14:textId="796E5E95" w:rsidR="00EF5637" w:rsidRPr="00291401" w:rsidRDefault="00EF5637" w:rsidP="00EF5637">
            <w:pPr>
              <w:contextualSpacing/>
              <w:rPr>
                <w:sz w:val="16"/>
                <w:szCs w:val="18"/>
              </w:rPr>
            </w:pPr>
            <w:r>
              <w:rPr>
                <w:sz w:val="16"/>
                <w:szCs w:val="18"/>
              </w:rPr>
              <w:t>2</w:t>
            </w:r>
          </w:p>
        </w:tc>
        <w:tc>
          <w:tcPr>
            <w:tcW w:w="638" w:type="pct"/>
            <w:gridSpan w:val="4"/>
            <w:shd w:val="clear" w:color="auto" w:fill="F2F2F2" w:themeFill="background1" w:themeFillShade="F2"/>
          </w:tcPr>
          <w:p w14:paraId="0B9AEEC5" w14:textId="1A4E2538" w:rsidR="00EF5637" w:rsidRPr="00291401" w:rsidRDefault="00EF5637" w:rsidP="00EF5637">
            <w:pPr>
              <w:contextualSpacing/>
              <w:rPr>
                <w:sz w:val="16"/>
                <w:szCs w:val="18"/>
              </w:rPr>
            </w:pPr>
            <w:r>
              <w:rPr>
                <w:sz w:val="16"/>
                <w:szCs w:val="18"/>
              </w:rPr>
              <w:t>JEO-5004</w:t>
            </w:r>
          </w:p>
        </w:tc>
        <w:tc>
          <w:tcPr>
            <w:tcW w:w="2063" w:type="pct"/>
            <w:gridSpan w:val="9"/>
            <w:shd w:val="clear" w:color="auto" w:fill="F2F2F2" w:themeFill="background1" w:themeFillShade="F2"/>
          </w:tcPr>
          <w:p w14:paraId="51C6B9C2" w14:textId="7E42F04D" w:rsidR="00EF5637" w:rsidRPr="00291401" w:rsidRDefault="00EF5637" w:rsidP="00EF5637">
            <w:pPr>
              <w:contextualSpacing/>
              <w:rPr>
                <w:sz w:val="16"/>
                <w:szCs w:val="18"/>
              </w:rPr>
            </w:pPr>
            <w:r>
              <w:rPr>
                <w:sz w:val="16"/>
                <w:szCs w:val="18"/>
              </w:rPr>
              <w:t>PALEOSİSMOLOJİ</w:t>
            </w:r>
          </w:p>
        </w:tc>
        <w:tc>
          <w:tcPr>
            <w:tcW w:w="300" w:type="pct"/>
            <w:gridSpan w:val="2"/>
            <w:shd w:val="clear" w:color="auto" w:fill="F2F2F2" w:themeFill="background1" w:themeFillShade="F2"/>
          </w:tcPr>
          <w:p w14:paraId="4FD1182C" w14:textId="6909C45D" w:rsidR="00EF5637" w:rsidRPr="00291401" w:rsidRDefault="00EF5637" w:rsidP="00EF5637">
            <w:pPr>
              <w:contextualSpacing/>
              <w:rPr>
                <w:sz w:val="16"/>
                <w:szCs w:val="18"/>
              </w:rPr>
            </w:pPr>
            <w:r>
              <w:rPr>
                <w:sz w:val="16"/>
                <w:szCs w:val="18"/>
              </w:rPr>
              <w:t>3</w:t>
            </w:r>
          </w:p>
        </w:tc>
        <w:tc>
          <w:tcPr>
            <w:tcW w:w="562" w:type="pct"/>
            <w:gridSpan w:val="4"/>
            <w:shd w:val="clear" w:color="auto" w:fill="F2F2F2" w:themeFill="background1" w:themeFillShade="F2"/>
          </w:tcPr>
          <w:p w14:paraId="239941E1" w14:textId="36BF1082" w:rsidR="00EF5637" w:rsidRPr="00291401" w:rsidRDefault="00EF5637" w:rsidP="00EF5637">
            <w:pPr>
              <w:contextualSpacing/>
              <w:rPr>
                <w:sz w:val="16"/>
                <w:szCs w:val="18"/>
              </w:rPr>
            </w:pPr>
            <w:r>
              <w:rPr>
                <w:sz w:val="16"/>
                <w:szCs w:val="18"/>
              </w:rPr>
              <w:t>3</w:t>
            </w:r>
          </w:p>
        </w:tc>
        <w:tc>
          <w:tcPr>
            <w:tcW w:w="376" w:type="pct"/>
            <w:gridSpan w:val="2"/>
            <w:shd w:val="clear" w:color="auto" w:fill="F2F2F2" w:themeFill="background1" w:themeFillShade="F2"/>
          </w:tcPr>
          <w:p w14:paraId="49810BCF" w14:textId="5AE91435" w:rsidR="00EF5637" w:rsidRPr="00291401" w:rsidRDefault="00EF5637" w:rsidP="00EF5637">
            <w:pPr>
              <w:contextualSpacing/>
              <w:rPr>
                <w:sz w:val="16"/>
                <w:szCs w:val="18"/>
              </w:rPr>
            </w:pPr>
            <w:r>
              <w:rPr>
                <w:sz w:val="16"/>
                <w:szCs w:val="18"/>
              </w:rPr>
              <w:t>5</w:t>
            </w:r>
          </w:p>
        </w:tc>
      </w:tr>
    </w:tbl>
    <w:p w14:paraId="307175CF"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5"/>
        <w:gridCol w:w="7271"/>
      </w:tblGrid>
      <w:tr w:rsidR="00EF5637" w:rsidRPr="00291401" w14:paraId="39ADE953" w14:textId="77777777" w:rsidTr="00EF5637">
        <w:tc>
          <w:tcPr>
            <w:tcW w:w="2093" w:type="dxa"/>
            <w:shd w:val="clear" w:color="auto" w:fill="808080" w:themeFill="background1" w:themeFillShade="80"/>
          </w:tcPr>
          <w:p w14:paraId="0BC1667C"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1585662F" w14:textId="77777777" w:rsidR="00EF5637" w:rsidRPr="00291401" w:rsidRDefault="00EF5637" w:rsidP="00EF5637">
            <w:pPr>
              <w:contextualSpacing/>
              <w:rPr>
                <w:color w:val="FFFFFF" w:themeColor="background1"/>
                <w:sz w:val="16"/>
                <w:szCs w:val="18"/>
              </w:rPr>
            </w:pPr>
          </w:p>
        </w:tc>
      </w:tr>
      <w:tr w:rsidR="00EF5637" w:rsidRPr="00291401" w14:paraId="650FB037" w14:textId="77777777" w:rsidTr="00EF5637">
        <w:tc>
          <w:tcPr>
            <w:tcW w:w="2093" w:type="dxa"/>
          </w:tcPr>
          <w:p w14:paraId="5FDCDD3B" w14:textId="77777777" w:rsidR="00EF5637" w:rsidRPr="00291401" w:rsidRDefault="00EF5637" w:rsidP="00EF5637">
            <w:pPr>
              <w:contextualSpacing/>
              <w:rPr>
                <w:sz w:val="16"/>
                <w:szCs w:val="18"/>
              </w:rPr>
            </w:pPr>
            <w:r w:rsidRPr="00291401">
              <w:rPr>
                <w:sz w:val="16"/>
                <w:szCs w:val="18"/>
              </w:rPr>
              <w:t>Dersin Dili</w:t>
            </w:r>
          </w:p>
        </w:tc>
        <w:tc>
          <w:tcPr>
            <w:tcW w:w="7761" w:type="dxa"/>
          </w:tcPr>
          <w:p w14:paraId="37201699" w14:textId="77777777" w:rsidR="00EF5637" w:rsidRPr="00291401" w:rsidRDefault="00EF5637" w:rsidP="00EF5637">
            <w:pPr>
              <w:contextualSpacing/>
              <w:rPr>
                <w:sz w:val="16"/>
                <w:szCs w:val="18"/>
              </w:rPr>
            </w:pPr>
            <w:r>
              <w:rPr>
                <w:sz w:val="16"/>
                <w:szCs w:val="18"/>
              </w:rPr>
              <w:t>Türkçe</w:t>
            </w:r>
          </w:p>
        </w:tc>
      </w:tr>
      <w:tr w:rsidR="00EF5637" w:rsidRPr="00291401" w14:paraId="445FCD54" w14:textId="77777777" w:rsidTr="00EF5637">
        <w:tc>
          <w:tcPr>
            <w:tcW w:w="2093" w:type="dxa"/>
          </w:tcPr>
          <w:p w14:paraId="25E81682" w14:textId="77777777" w:rsidR="00EF5637" w:rsidRPr="00291401" w:rsidRDefault="00EF5637" w:rsidP="00EF5637">
            <w:pPr>
              <w:contextualSpacing/>
              <w:rPr>
                <w:sz w:val="16"/>
                <w:szCs w:val="18"/>
              </w:rPr>
            </w:pPr>
            <w:r w:rsidRPr="00291401">
              <w:rPr>
                <w:sz w:val="16"/>
                <w:szCs w:val="18"/>
              </w:rPr>
              <w:t>Dersin Düzeyi</w:t>
            </w:r>
          </w:p>
        </w:tc>
        <w:tc>
          <w:tcPr>
            <w:tcW w:w="7761" w:type="dxa"/>
          </w:tcPr>
          <w:p w14:paraId="53B43B9D" w14:textId="77777777" w:rsidR="00EF5637" w:rsidRPr="00291401" w:rsidRDefault="00EF5637" w:rsidP="00EF5637">
            <w:pPr>
              <w:contextualSpacing/>
              <w:rPr>
                <w:sz w:val="16"/>
                <w:szCs w:val="18"/>
              </w:rPr>
            </w:pPr>
            <w:r>
              <w:rPr>
                <w:sz w:val="16"/>
                <w:szCs w:val="18"/>
              </w:rPr>
              <w:t xml:space="preserve">Tezli Yüksek Lisans </w:t>
            </w:r>
          </w:p>
        </w:tc>
      </w:tr>
      <w:tr w:rsidR="00EF5637" w:rsidRPr="00291401" w14:paraId="6BF0A414" w14:textId="77777777" w:rsidTr="00EF5637">
        <w:tc>
          <w:tcPr>
            <w:tcW w:w="2093" w:type="dxa"/>
          </w:tcPr>
          <w:p w14:paraId="2A54DA72" w14:textId="77777777" w:rsidR="00EF5637" w:rsidRPr="00291401" w:rsidRDefault="00EF5637" w:rsidP="00EF5637">
            <w:pPr>
              <w:contextualSpacing/>
              <w:rPr>
                <w:sz w:val="16"/>
                <w:szCs w:val="18"/>
              </w:rPr>
            </w:pPr>
            <w:r w:rsidRPr="00291401">
              <w:rPr>
                <w:sz w:val="16"/>
                <w:szCs w:val="18"/>
              </w:rPr>
              <w:t>Bölümü / Programı</w:t>
            </w:r>
          </w:p>
        </w:tc>
        <w:tc>
          <w:tcPr>
            <w:tcW w:w="7761" w:type="dxa"/>
          </w:tcPr>
          <w:p w14:paraId="144D1378" w14:textId="77777777" w:rsidR="00EF5637" w:rsidRPr="00291401" w:rsidRDefault="00EF5637" w:rsidP="00EF5637">
            <w:pPr>
              <w:contextualSpacing/>
              <w:rPr>
                <w:sz w:val="16"/>
                <w:szCs w:val="18"/>
              </w:rPr>
            </w:pPr>
            <w:r>
              <w:rPr>
                <w:sz w:val="16"/>
                <w:szCs w:val="18"/>
              </w:rPr>
              <w:t>Jeoloji Mühendisliği</w:t>
            </w:r>
          </w:p>
        </w:tc>
      </w:tr>
      <w:tr w:rsidR="00EF5637" w:rsidRPr="00291401" w14:paraId="58B5AFBD" w14:textId="77777777" w:rsidTr="00EF5637">
        <w:tc>
          <w:tcPr>
            <w:tcW w:w="2093" w:type="dxa"/>
          </w:tcPr>
          <w:p w14:paraId="09D38A08" w14:textId="77777777" w:rsidR="00EF5637" w:rsidRPr="00291401" w:rsidRDefault="00EF5637" w:rsidP="00EF5637">
            <w:pPr>
              <w:contextualSpacing/>
              <w:rPr>
                <w:sz w:val="16"/>
                <w:szCs w:val="18"/>
              </w:rPr>
            </w:pPr>
            <w:r w:rsidRPr="00291401">
              <w:rPr>
                <w:sz w:val="16"/>
                <w:szCs w:val="18"/>
              </w:rPr>
              <w:t>Öğrenim Türü</w:t>
            </w:r>
          </w:p>
        </w:tc>
        <w:tc>
          <w:tcPr>
            <w:tcW w:w="7761" w:type="dxa"/>
          </w:tcPr>
          <w:p w14:paraId="136304A3" w14:textId="77777777" w:rsidR="00EF5637" w:rsidRPr="00291401" w:rsidRDefault="00EF5637" w:rsidP="00EF5637">
            <w:pPr>
              <w:contextualSpacing/>
              <w:rPr>
                <w:sz w:val="16"/>
                <w:szCs w:val="18"/>
              </w:rPr>
            </w:pPr>
            <w:r w:rsidRPr="00291401">
              <w:rPr>
                <w:sz w:val="16"/>
                <w:szCs w:val="18"/>
              </w:rPr>
              <w:t xml:space="preserve">NÖ </w:t>
            </w:r>
          </w:p>
        </w:tc>
      </w:tr>
      <w:tr w:rsidR="00EF5637" w:rsidRPr="00291401" w14:paraId="6E638441" w14:textId="77777777" w:rsidTr="00EF5637">
        <w:tc>
          <w:tcPr>
            <w:tcW w:w="2093" w:type="dxa"/>
          </w:tcPr>
          <w:p w14:paraId="4D23CD49" w14:textId="77777777" w:rsidR="00EF5637" w:rsidRPr="00291401" w:rsidRDefault="00EF5637" w:rsidP="00EF5637">
            <w:pPr>
              <w:contextualSpacing/>
              <w:rPr>
                <w:sz w:val="16"/>
                <w:szCs w:val="18"/>
              </w:rPr>
            </w:pPr>
            <w:r w:rsidRPr="00291401">
              <w:rPr>
                <w:sz w:val="16"/>
                <w:szCs w:val="18"/>
              </w:rPr>
              <w:t>Dersin Türü</w:t>
            </w:r>
          </w:p>
        </w:tc>
        <w:tc>
          <w:tcPr>
            <w:tcW w:w="7761" w:type="dxa"/>
          </w:tcPr>
          <w:p w14:paraId="71874B60" w14:textId="020E28A2" w:rsidR="00EF5637" w:rsidRPr="00291401" w:rsidRDefault="00EF5637" w:rsidP="0017305C">
            <w:pPr>
              <w:contextualSpacing/>
              <w:rPr>
                <w:sz w:val="16"/>
                <w:szCs w:val="18"/>
              </w:rPr>
            </w:pPr>
            <w:r w:rsidRPr="00291401">
              <w:rPr>
                <w:sz w:val="16"/>
                <w:szCs w:val="18"/>
              </w:rPr>
              <w:t xml:space="preserve">Seçmeli </w:t>
            </w:r>
          </w:p>
        </w:tc>
      </w:tr>
      <w:tr w:rsidR="00EF5637" w:rsidRPr="00291401" w14:paraId="28DF9F21" w14:textId="77777777" w:rsidTr="00EF5637">
        <w:tc>
          <w:tcPr>
            <w:tcW w:w="2093" w:type="dxa"/>
          </w:tcPr>
          <w:p w14:paraId="7AD59E7B" w14:textId="77777777" w:rsidR="00EF5637" w:rsidRPr="00291401" w:rsidRDefault="00EF5637" w:rsidP="00EF5637">
            <w:pPr>
              <w:contextualSpacing/>
              <w:rPr>
                <w:sz w:val="16"/>
                <w:szCs w:val="18"/>
              </w:rPr>
            </w:pPr>
            <w:r w:rsidRPr="00291401">
              <w:rPr>
                <w:sz w:val="16"/>
                <w:szCs w:val="18"/>
              </w:rPr>
              <w:t>Dersin Amacı</w:t>
            </w:r>
          </w:p>
        </w:tc>
        <w:tc>
          <w:tcPr>
            <w:tcW w:w="7761" w:type="dxa"/>
          </w:tcPr>
          <w:p w14:paraId="702DD209" w14:textId="2943CF03" w:rsidR="00EF5637" w:rsidRPr="00291401" w:rsidRDefault="00EF5637" w:rsidP="00EF5637">
            <w:pPr>
              <w:contextualSpacing/>
              <w:rPr>
                <w:sz w:val="16"/>
                <w:szCs w:val="18"/>
              </w:rPr>
            </w:pPr>
            <w:r w:rsidRPr="00EF5637">
              <w:rPr>
                <w:sz w:val="16"/>
                <w:szCs w:val="18"/>
              </w:rPr>
              <w:t>Aktif faylar kontrolünde gelişen eski depremlerin oluşum zamanlarını, büyüklüklerini, depremlerin tekrarlanma periyotlarını hendekler açarak incelemek</w:t>
            </w:r>
          </w:p>
        </w:tc>
      </w:tr>
      <w:tr w:rsidR="00EF5637" w:rsidRPr="00291401" w14:paraId="71F93317" w14:textId="77777777" w:rsidTr="00EF5637">
        <w:tc>
          <w:tcPr>
            <w:tcW w:w="2093" w:type="dxa"/>
          </w:tcPr>
          <w:p w14:paraId="25E87235" w14:textId="77777777" w:rsidR="00EF5637" w:rsidRPr="00291401" w:rsidRDefault="00EF5637" w:rsidP="00EF5637">
            <w:pPr>
              <w:contextualSpacing/>
              <w:rPr>
                <w:sz w:val="16"/>
                <w:szCs w:val="18"/>
              </w:rPr>
            </w:pPr>
            <w:r w:rsidRPr="00291401">
              <w:rPr>
                <w:sz w:val="16"/>
                <w:szCs w:val="18"/>
              </w:rPr>
              <w:t>Dersin İçeriği</w:t>
            </w:r>
          </w:p>
        </w:tc>
        <w:tc>
          <w:tcPr>
            <w:tcW w:w="7761" w:type="dxa"/>
          </w:tcPr>
          <w:p w14:paraId="0362BD04" w14:textId="77777777" w:rsidR="00EF5637" w:rsidRPr="00EF5637" w:rsidRDefault="00EF5637" w:rsidP="00EF5637">
            <w:pPr>
              <w:contextualSpacing/>
              <w:rPr>
                <w:sz w:val="16"/>
                <w:szCs w:val="18"/>
              </w:rPr>
            </w:pPr>
            <w:r w:rsidRPr="00EF5637">
              <w:rPr>
                <w:sz w:val="16"/>
                <w:szCs w:val="18"/>
              </w:rPr>
              <w:t>1. Paleosismoljinin yöntem ve ilkelerini bilmek</w:t>
            </w:r>
          </w:p>
          <w:p w14:paraId="7DF9EFDB" w14:textId="77777777" w:rsidR="00EF5637" w:rsidRPr="00EF5637" w:rsidRDefault="00EF5637" w:rsidP="00EF5637">
            <w:pPr>
              <w:contextualSpacing/>
              <w:rPr>
                <w:sz w:val="16"/>
                <w:szCs w:val="18"/>
              </w:rPr>
            </w:pPr>
            <w:r w:rsidRPr="00EF5637">
              <w:rPr>
                <w:sz w:val="16"/>
                <w:szCs w:val="18"/>
              </w:rPr>
              <w:t>2. Aktif fayların jeomorfolojik özelliklerini saptayabilmek</w:t>
            </w:r>
          </w:p>
          <w:p w14:paraId="7873A79B" w14:textId="77777777" w:rsidR="00EF5637" w:rsidRPr="00EF5637" w:rsidRDefault="00EF5637" w:rsidP="00EF5637">
            <w:pPr>
              <w:contextualSpacing/>
              <w:rPr>
                <w:sz w:val="16"/>
                <w:szCs w:val="18"/>
              </w:rPr>
            </w:pPr>
            <w:r w:rsidRPr="00EF5637">
              <w:rPr>
                <w:sz w:val="16"/>
                <w:szCs w:val="18"/>
              </w:rPr>
              <w:t>3. Eski sismik olaylarla eski deprem kayıtlarını ilişkilendirebilmek</w:t>
            </w:r>
          </w:p>
          <w:p w14:paraId="07F1D9AD" w14:textId="77777777" w:rsidR="00EF5637" w:rsidRPr="00EF5637" w:rsidRDefault="00EF5637" w:rsidP="00EF5637">
            <w:pPr>
              <w:contextualSpacing/>
              <w:rPr>
                <w:sz w:val="16"/>
                <w:szCs w:val="18"/>
              </w:rPr>
            </w:pPr>
            <w:r w:rsidRPr="00EF5637">
              <w:rPr>
                <w:sz w:val="16"/>
                <w:szCs w:val="18"/>
              </w:rPr>
              <w:t>4. Hendek çalışmalarını organize etmek</w:t>
            </w:r>
          </w:p>
          <w:p w14:paraId="61721E17" w14:textId="643878C5" w:rsidR="00EF5637" w:rsidRPr="00291401" w:rsidRDefault="00EF5637" w:rsidP="00EF5637">
            <w:pPr>
              <w:contextualSpacing/>
              <w:rPr>
                <w:sz w:val="16"/>
                <w:szCs w:val="18"/>
              </w:rPr>
            </w:pPr>
            <w:r w:rsidRPr="00EF5637">
              <w:rPr>
                <w:sz w:val="16"/>
                <w:szCs w:val="18"/>
              </w:rPr>
              <w:t>5. Çalışma alanında sismik riski analiz edebilmek</w:t>
            </w:r>
          </w:p>
        </w:tc>
      </w:tr>
      <w:tr w:rsidR="00EF5637" w:rsidRPr="00291401" w14:paraId="1E11C8C1" w14:textId="77777777" w:rsidTr="00EF5637">
        <w:tc>
          <w:tcPr>
            <w:tcW w:w="2093" w:type="dxa"/>
          </w:tcPr>
          <w:p w14:paraId="0029F84A" w14:textId="77777777" w:rsidR="00EF5637" w:rsidRPr="00291401" w:rsidRDefault="00EF5637" w:rsidP="00EF5637">
            <w:pPr>
              <w:contextualSpacing/>
              <w:rPr>
                <w:sz w:val="16"/>
                <w:szCs w:val="18"/>
              </w:rPr>
            </w:pPr>
            <w:r w:rsidRPr="00291401">
              <w:rPr>
                <w:sz w:val="16"/>
                <w:szCs w:val="18"/>
              </w:rPr>
              <w:t>Ön Koşulları</w:t>
            </w:r>
          </w:p>
        </w:tc>
        <w:tc>
          <w:tcPr>
            <w:tcW w:w="7761" w:type="dxa"/>
          </w:tcPr>
          <w:p w14:paraId="6526D6F8" w14:textId="77777777" w:rsidR="00EF5637" w:rsidRPr="00291401" w:rsidRDefault="00EF5637" w:rsidP="00EF5637">
            <w:pPr>
              <w:contextualSpacing/>
              <w:rPr>
                <w:sz w:val="16"/>
                <w:szCs w:val="18"/>
              </w:rPr>
            </w:pPr>
            <w:r>
              <w:rPr>
                <w:sz w:val="16"/>
                <w:szCs w:val="18"/>
              </w:rPr>
              <w:t>Yok</w:t>
            </w:r>
          </w:p>
        </w:tc>
      </w:tr>
      <w:tr w:rsidR="00EF5637" w:rsidRPr="00291401" w14:paraId="38F5AABA" w14:textId="77777777" w:rsidTr="00EF5637">
        <w:tc>
          <w:tcPr>
            <w:tcW w:w="2093" w:type="dxa"/>
          </w:tcPr>
          <w:p w14:paraId="2B4F621D" w14:textId="77777777" w:rsidR="00EF5637" w:rsidRPr="00291401" w:rsidRDefault="00EF5637" w:rsidP="00EF5637">
            <w:pPr>
              <w:contextualSpacing/>
              <w:rPr>
                <w:sz w:val="16"/>
                <w:szCs w:val="18"/>
              </w:rPr>
            </w:pPr>
            <w:r w:rsidRPr="00291401">
              <w:rPr>
                <w:sz w:val="16"/>
                <w:szCs w:val="18"/>
              </w:rPr>
              <w:t>Dersin Koordinatörü</w:t>
            </w:r>
          </w:p>
        </w:tc>
        <w:tc>
          <w:tcPr>
            <w:tcW w:w="7761" w:type="dxa"/>
          </w:tcPr>
          <w:p w14:paraId="1F73CFC0" w14:textId="77777777" w:rsidR="00EF5637" w:rsidRPr="00291401" w:rsidRDefault="00EF5637" w:rsidP="00EF5637">
            <w:pPr>
              <w:contextualSpacing/>
              <w:rPr>
                <w:sz w:val="16"/>
                <w:szCs w:val="18"/>
              </w:rPr>
            </w:pPr>
            <w:r>
              <w:rPr>
                <w:sz w:val="16"/>
                <w:szCs w:val="18"/>
              </w:rPr>
              <w:t>Yok</w:t>
            </w:r>
          </w:p>
        </w:tc>
      </w:tr>
      <w:tr w:rsidR="00EF5637" w:rsidRPr="00291401" w14:paraId="4B5EA4AD" w14:textId="77777777" w:rsidTr="00EF5637">
        <w:tc>
          <w:tcPr>
            <w:tcW w:w="2093" w:type="dxa"/>
          </w:tcPr>
          <w:p w14:paraId="43A38154" w14:textId="77777777" w:rsidR="00EF5637" w:rsidRPr="00291401" w:rsidRDefault="00EF5637" w:rsidP="00EF5637">
            <w:pPr>
              <w:contextualSpacing/>
              <w:rPr>
                <w:sz w:val="16"/>
                <w:szCs w:val="18"/>
              </w:rPr>
            </w:pPr>
            <w:r w:rsidRPr="00291401">
              <w:rPr>
                <w:sz w:val="16"/>
                <w:szCs w:val="18"/>
              </w:rPr>
              <w:t>Dersi Verenler</w:t>
            </w:r>
          </w:p>
        </w:tc>
        <w:tc>
          <w:tcPr>
            <w:tcW w:w="7761" w:type="dxa"/>
          </w:tcPr>
          <w:p w14:paraId="72A55299" w14:textId="31FEF600" w:rsidR="00EF5637" w:rsidRPr="00291401" w:rsidRDefault="00EF5637" w:rsidP="00EF5637">
            <w:pPr>
              <w:contextualSpacing/>
              <w:rPr>
                <w:sz w:val="16"/>
                <w:szCs w:val="18"/>
              </w:rPr>
            </w:pPr>
            <w:r>
              <w:rPr>
                <w:sz w:val="16"/>
                <w:szCs w:val="18"/>
              </w:rPr>
              <w:t>Prof. Dr. Çağlar ÖZKAYMAK</w:t>
            </w:r>
          </w:p>
        </w:tc>
      </w:tr>
      <w:tr w:rsidR="00EF5637" w:rsidRPr="00291401" w14:paraId="6C42F6D1" w14:textId="77777777" w:rsidTr="00EF5637">
        <w:tc>
          <w:tcPr>
            <w:tcW w:w="2093" w:type="dxa"/>
          </w:tcPr>
          <w:p w14:paraId="08E06CAC" w14:textId="77777777" w:rsidR="00EF5637" w:rsidRPr="00291401" w:rsidRDefault="00EF5637" w:rsidP="00EF5637">
            <w:pPr>
              <w:contextualSpacing/>
              <w:rPr>
                <w:sz w:val="16"/>
                <w:szCs w:val="18"/>
              </w:rPr>
            </w:pPr>
            <w:r w:rsidRPr="00291401">
              <w:rPr>
                <w:sz w:val="16"/>
                <w:szCs w:val="18"/>
              </w:rPr>
              <w:t>Dersin Yardımcıları</w:t>
            </w:r>
          </w:p>
        </w:tc>
        <w:tc>
          <w:tcPr>
            <w:tcW w:w="7761" w:type="dxa"/>
          </w:tcPr>
          <w:p w14:paraId="24B5C493" w14:textId="77777777" w:rsidR="00EF5637" w:rsidRPr="00291401" w:rsidRDefault="00EF5637" w:rsidP="00EF5637">
            <w:pPr>
              <w:contextualSpacing/>
              <w:rPr>
                <w:sz w:val="16"/>
                <w:szCs w:val="18"/>
              </w:rPr>
            </w:pPr>
            <w:r>
              <w:rPr>
                <w:sz w:val="16"/>
                <w:szCs w:val="18"/>
              </w:rPr>
              <w:t>Yok</w:t>
            </w:r>
          </w:p>
        </w:tc>
      </w:tr>
      <w:tr w:rsidR="00EF5637" w:rsidRPr="00291401" w14:paraId="0B27E37E" w14:textId="77777777" w:rsidTr="00EF5637">
        <w:tc>
          <w:tcPr>
            <w:tcW w:w="2093" w:type="dxa"/>
          </w:tcPr>
          <w:p w14:paraId="6003B1B3" w14:textId="77777777" w:rsidR="00EF5637" w:rsidRPr="00291401" w:rsidRDefault="00EF5637" w:rsidP="00EF5637">
            <w:pPr>
              <w:contextualSpacing/>
              <w:rPr>
                <w:sz w:val="16"/>
                <w:szCs w:val="18"/>
              </w:rPr>
            </w:pPr>
            <w:r w:rsidRPr="00291401">
              <w:rPr>
                <w:sz w:val="16"/>
                <w:szCs w:val="18"/>
              </w:rPr>
              <w:t>Dersin Staj Durumu</w:t>
            </w:r>
          </w:p>
        </w:tc>
        <w:tc>
          <w:tcPr>
            <w:tcW w:w="7761" w:type="dxa"/>
          </w:tcPr>
          <w:p w14:paraId="08C510F3" w14:textId="77777777" w:rsidR="00EF5637" w:rsidRPr="00291401" w:rsidRDefault="00EF5637" w:rsidP="00EF5637">
            <w:pPr>
              <w:contextualSpacing/>
              <w:rPr>
                <w:sz w:val="16"/>
                <w:szCs w:val="18"/>
              </w:rPr>
            </w:pPr>
            <w:r>
              <w:rPr>
                <w:sz w:val="16"/>
                <w:szCs w:val="18"/>
              </w:rPr>
              <w:t>Yok</w:t>
            </w:r>
          </w:p>
        </w:tc>
      </w:tr>
    </w:tbl>
    <w:p w14:paraId="144F0881"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1"/>
        <w:gridCol w:w="7275"/>
      </w:tblGrid>
      <w:tr w:rsidR="00EF5637" w:rsidRPr="00291401" w14:paraId="7122CEB6" w14:textId="77777777" w:rsidTr="00EF5637">
        <w:tc>
          <w:tcPr>
            <w:tcW w:w="2093" w:type="dxa"/>
            <w:shd w:val="clear" w:color="auto" w:fill="808080" w:themeFill="background1" w:themeFillShade="80"/>
          </w:tcPr>
          <w:p w14:paraId="37060B64"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7DEFBC96" w14:textId="77777777" w:rsidR="00EF5637" w:rsidRPr="00291401" w:rsidRDefault="00EF5637" w:rsidP="00EF5637">
            <w:pPr>
              <w:contextualSpacing/>
              <w:rPr>
                <w:color w:val="FFFFFF" w:themeColor="background1"/>
                <w:sz w:val="16"/>
                <w:szCs w:val="18"/>
              </w:rPr>
            </w:pPr>
          </w:p>
        </w:tc>
      </w:tr>
      <w:tr w:rsidR="00EF5637" w:rsidRPr="00291401" w14:paraId="1141666E" w14:textId="77777777" w:rsidTr="00EF5637">
        <w:tc>
          <w:tcPr>
            <w:tcW w:w="2093" w:type="dxa"/>
          </w:tcPr>
          <w:p w14:paraId="5F60FEA5" w14:textId="77777777" w:rsidR="00EF5637" w:rsidRPr="00291401" w:rsidRDefault="00EF5637" w:rsidP="00EF5637">
            <w:pPr>
              <w:contextualSpacing/>
              <w:rPr>
                <w:sz w:val="16"/>
                <w:szCs w:val="18"/>
              </w:rPr>
            </w:pPr>
            <w:r w:rsidRPr="00291401">
              <w:rPr>
                <w:sz w:val="16"/>
                <w:szCs w:val="18"/>
              </w:rPr>
              <w:t>Ders Notları</w:t>
            </w:r>
          </w:p>
        </w:tc>
        <w:tc>
          <w:tcPr>
            <w:tcW w:w="7761" w:type="dxa"/>
          </w:tcPr>
          <w:p w14:paraId="2715FAC0" w14:textId="77777777" w:rsidR="00EF5637" w:rsidRPr="00291401" w:rsidRDefault="00EF5637" w:rsidP="00EF5637">
            <w:pPr>
              <w:contextualSpacing/>
              <w:rPr>
                <w:sz w:val="16"/>
                <w:szCs w:val="18"/>
              </w:rPr>
            </w:pPr>
          </w:p>
        </w:tc>
      </w:tr>
      <w:tr w:rsidR="00EF5637" w:rsidRPr="00291401" w14:paraId="153CBD57" w14:textId="77777777" w:rsidTr="00EF5637">
        <w:tc>
          <w:tcPr>
            <w:tcW w:w="2093" w:type="dxa"/>
          </w:tcPr>
          <w:p w14:paraId="150332CD" w14:textId="77777777" w:rsidR="00EF5637" w:rsidRPr="00291401" w:rsidRDefault="00EF5637" w:rsidP="00EF5637">
            <w:pPr>
              <w:contextualSpacing/>
              <w:rPr>
                <w:sz w:val="16"/>
                <w:szCs w:val="18"/>
              </w:rPr>
            </w:pPr>
            <w:r w:rsidRPr="00291401">
              <w:rPr>
                <w:sz w:val="16"/>
                <w:szCs w:val="18"/>
              </w:rPr>
              <w:t>Kaynaklar</w:t>
            </w:r>
          </w:p>
        </w:tc>
        <w:tc>
          <w:tcPr>
            <w:tcW w:w="7761" w:type="dxa"/>
          </w:tcPr>
          <w:p w14:paraId="3B4D5451" w14:textId="77777777" w:rsidR="00EF5637" w:rsidRPr="00EF5637" w:rsidRDefault="00EF5637" w:rsidP="00EF5637">
            <w:pPr>
              <w:contextualSpacing/>
              <w:rPr>
                <w:sz w:val="16"/>
                <w:szCs w:val="18"/>
              </w:rPr>
            </w:pPr>
            <w:r w:rsidRPr="00EF5637">
              <w:rPr>
                <w:sz w:val="16"/>
                <w:szCs w:val="18"/>
              </w:rPr>
              <w:t>Crone, A.G. and Omdahl, E.M., 1987. Direction in Paleoseismology. USGS Open File Report.</w:t>
            </w:r>
          </w:p>
          <w:p w14:paraId="20A8738E" w14:textId="77777777" w:rsidR="00EF5637" w:rsidRPr="00EF5637" w:rsidRDefault="00EF5637" w:rsidP="00EF5637">
            <w:pPr>
              <w:contextualSpacing/>
              <w:rPr>
                <w:sz w:val="16"/>
                <w:szCs w:val="18"/>
              </w:rPr>
            </w:pPr>
            <w:r w:rsidRPr="00EF5637">
              <w:rPr>
                <w:sz w:val="16"/>
                <w:szCs w:val="18"/>
              </w:rPr>
              <w:t>Hancock, P.L., Yeats, R.S. and Sanderson, D.J., 1991. Characteristics of Active Fault. J. Str. Geol., 13.</w:t>
            </w:r>
          </w:p>
          <w:p w14:paraId="7965D70A" w14:textId="77777777" w:rsidR="00EF5637" w:rsidRPr="00EF5637" w:rsidRDefault="00EF5637" w:rsidP="00EF5637">
            <w:pPr>
              <w:contextualSpacing/>
              <w:rPr>
                <w:sz w:val="16"/>
                <w:szCs w:val="18"/>
              </w:rPr>
            </w:pPr>
            <w:r w:rsidRPr="00EF5637">
              <w:rPr>
                <w:sz w:val="16"/>
                <w:szCs w:val="18"/>
              </w:rPr>
              <w:t>Costa, J.E. and Fleischer, P.J., 1984. Developments and Applications of Geomorphology. Springer, Berlin.</w:t>
            </w:r>
          </w:p>
          <w:p w14:paraId="52F78D46" w14:textId="77777777" w:rsidR="00EF5637" w:rsidRPr="00EF5637" w:rsidRDefault="00EF5637" w:rsidP="00EF5637">
            <w:pPr>
              <w:contextualSpacing/>
              <w:rPr>
                <w:sz w:val="16"/>
                <w:szCs w:val="18"/>
              </w:rPr>
            </w:pPr>
            <w:r w:rsidRPr="00EF5637">
              <w:rPr>
                <w:sz w:val="16"/>
                <w:szCs w:val="18"/>
              </w:rPr>
              <w:t>Wallace, R.E., 1986. Active Tectonics. National Academy Press</w:t>
            </w:r>
          </w:p>
          <w:p w14:paraId="7DF38CF8" w14:textId="77777777" w:rsidR="00EF5637" w:rsidRPr="00EF5637" w:rsidRDefault="00EF5637" w:rsidP="00EF5637">
            <w:pPr>
              <w:contextualSpacing/>
              <w:rPr>
                <w:sz w:val="16"/>
                <w:szCs w:val="18"/>
              </w:rPr>
            </w:pPr>
            <w:r w:rsidRPr="00EF5637">
              <w:rPr>
                <w:sz w:val="16"/>
                <w:szCs w:val="18"/>
              </w:rPr>
              <w:t>Morisawa, M. and Hack, J.T., 1985. Tectonic Geomorphology. Allen &amp; Unwin, Boston.</w:t>
            </w:r>
          </w:p>
          <w:p w14:paraId="0373FE6F" w14:textId="77777777" w:rsidR="00EF5637" w:rsidRPr="00EF5637" w:rsidRDefault="00EF5637" w:rsidP="00EF5637">
            <w:pPr>
              <w:contextualSpacing/>
              <w:rPr>
                <w:sz w:val="16"/>
                <w:szCs w:val="18"/>
              </w:rPr>
            </w:pPr>
            <w:r w:rsidRPr="00EF5637">
              <w:rPr>
                <w:sz w:val="16"/>
                <w:szCs w:val="18"/>
              </w:rPr>
              <w:t>Simpson, D. and Richards, P., 1981. Earthquake Prediction: An International Review. AGU, 4.</w:t>
            </w:r>
          </w:p>
          <w:p w14:paraId="13F49103" w14:textId="77777777" w:rsidR="00EF5637" w:rsidRPr="00EF5637" w:rsidRDefault="00EF5637" w:rsidP="00EF5637">
            <w:pPr>
              <w:contextualSpacing/>
              <w:rPr>
                <w:sz w:val="16"/>
                <w:szCs w:val="18"/>
              </w:rPr>
            </w:pPr>
            <w:r w:rsidRPr="00EF5637">
              <w:rPr>
                <w:sz w:val="16"/>
                <w:szCs w:val="18"/>
              </w:rPr>
              <w:t>Krinitzsky, E.L. and Slemmons, D.B., 1990. Neotectonics in Earthquake Evolution. GSA Rew. Eng. Geol., 8.</w:t>
            </w:r>
          </w:p>
          <w:p w14:paraId="286BEBC5" w14:textId="77777777" w:rsidR="00EF5637" w:rsidRPr="00EF5637" w:rsidRDefault="00EF5637" w:rsidP="00EF5637">
            <w:pPr>
              <w:contextualSpacing/>
              <w:rPr>
                <w:sz w:val="16"/>
                <w:szCs w:val="18"/>
              </w:rPr>
            </w:pPr>
            <w:r w:rsidRPr="00EF5637">
              <w:rPr>
                <w:sz w:val="16"/>
                <w:szCs w:val="18"/>
              </w:rPr>
              <w:t>McCalpin, J., 1996. Paleoseismology. Academic Press, San Diego.</w:t>
            </w:r>
          </w:p>
          <w:p w14:paraId="4F40A993" w14:textId="77777777" w:rsidR="00EF5637" w:rsidRPr="00EF5637" w:rsidRDefault="00EF5637" w:rsidP="00EF5637">
            <w:pPr>
              <w:contextualSpacing/>
              <w:rPr>
                <w:sz w:val="16"/>
                <w:szCs w:val="18"/>
              </w:rPr>
            </w:pPr>
            <w:r w:rsidRPr="00EF5637">
              <w:rPr>
                <w:sz w:val="16"/>
                <w:szCs w:val="18"/>
              </w:rPr>
              <w:t>Mogi, K. 1985. Earthquake Prediction. Academic Press. Tokyo.</w:t>
            </w:r>
          </w:p>
          <w:p w14:paraId="36C095B9" w14:textId="7EB65167" w:rsidR="00EF5637" w:rsidRPr="00291401" w:rsidRDefault="00EF5637" w:rsidP="00EF5637">
            <w:pPr>
              <w:contextualSpacing/>
              <w:rPr>
                <w:sz w:val="16"/>
                <w:szCs w:val="18"/>
              </w:rPr>
            </w:pPr>
            <w:r w:rsidRPr="00EF5637">
              <w:rPr>
                <w:sz w:val="16"/>
                <w:szCs w:val="18"/>
              </w:rPr>
              <w:t>Stewart, I.S. and Vita-Finzi, C., 1993. Neotectonics and Active Faulting. Z. Geomorph. Suppl. v. 94.</w:t>
            </w:r>
          </w:p>
        </w:tc>
      </w:tr>
      <w:tr w:rsidR="00EF5637" w:rsidRPr="00291401" w14:paraId="3BE0F8FA" w14:textId="77777777" w:rsidTr="00EF5637">
        <w:tc>
          <w:tcPr>
            <w:tcW w:w="2093" w:type="dxa"/>
          </w:tcPr>
          <w:p w14:paraId="563871FE" w14:textId="77777777" w:rsidR="00EF5637" w:rsidRPr="00291401" w:rsidRDefault="00EF5637" w:rsidP="00EF5637">
            <w:pPr>
              <w:contextualSpacing/>
              <w:rPr>
                <w:sz w:val="16"/>
                <w:szCs w:val="18"/>
              </w:rPr>
            </w:pPr>
            <w:r w:rsidRPr="00291401">
              <w:rPr>
                <w:sz w:val="16"/>
                <w:szCs w:val="18"/>
              </w:rPr>
              <w:t>Dokümanlar</w:t>
            </w:r>
          </w:p>
        </w:tc>
        <w:tc>
          <w:tcPr>
            <w:tcW w:w="7761" w:type="dxa"/>
          </w:tcPr>
          <w:p w14:paraId="4E7A10BD" w14:textId="77777777" w:rsidR="00EF5637" w:rsidRPr="00291401" w:rsidRDefault="00EF5637" w:rsidP="00EF5637">
            <w:pPr>
              <w:contextualSpacing/>
              <w:rPr>
                <w:sz w:val="16"/>
                <w:szCs w:val="18"/>
              </w:rPr>
            </w:pPr>
          </w:p>
        </w:tc>
      </w:tr>
      <w:tr w:rsidR="00EF5637" w:rsidRPr="00291401" w14:paraId="49537092" w14:textId="77777777" w:rsidTr="00EF5637">
        <w:tc>
          <w:tcPr>
            <w:tcW w:w="2093" w:type="dxa"/>
          </w:tcPr>
          <w:p w14:paraId="40BC7240" w14:textId="77777777" w:rsidR="00EF5637" w:rsidRPr="00291401" w:rsidRDefault="00EF5637" w:rsidP="00EF5637">
            <w:pPr>
              <w:contextualSpacing/>
              <w:rPr>
                <w:sz w:val="16"/>
                <w:szCs w:val="18"/>
              </w:rPr>
            </w:pPr>
            <w:r w:rsidRPr="00291401">
              <w:rPr>
                <w:sz w:val="16"/>
                <w:szCs w:val="18"/>
              </w:rPr>
              <w:t>Ödevler</w:t>
            </w:r>
          </w:p>
        </w:tc>
        <w:tc>
          <w:tcPr>
            <w:tcW w:w="7761" w:type="dxa"/>
          </w:tcPr>
          <w:p w14:paraId="1877DC84" w14:textId="77777777" w:rsidR="00EF5637" w:rsidRPr="00291401" w:rsidRDefault="00EF5637" w:rsidP="00EF5637">
            <w:pPr>
              <w:contextualSpacing/>
              <w:rPr>
                <w:sz w:val="16"/>
                <w:szCs w:val="18"/>
              </w:rPr>
            </w:pPr>
          </w:p>
        </w:tc>
      </w:tr>
      <w:tr w:rsidR="00EF5637" w:rsidRPr="00291401" w14:paraId="67A4697C" w14:textId="77777777" w:rsidTr="00EF5637">
        <w:tc>
          <w:tcPr>
            <w:tcW w:w="2093" w:type="dxa"/>
          </w:tcPr>
          <w:p w14:paraId="211268DB" w14:textId="77777777" w:rsidR="00EF5637" w:rsidRPr="00291401" w:rsidRDefault="00EF5637" w:rsidP="00EF5637">
            <w:pPr>
              <w:contextualSpacing/>
              <w:rPr>
                <w:sz w:val="16"/>
                <w:szCs w:val="18"/>
              </w:rPr>
            </w:pPr>
            <w:r w:rsidRPr="00291401">
              <w:rPr>
                <w:sz w:val="16"/>
                <w:szCs w:val="18"/>
              </w:rPr>
              <w:t>Sınavlar</w:t>
            </w:r>
          </w:p>
        </w:tc>
        <w:tc>
          <w:tcPr>
            <w:tcW w:w="7761" w:type="dxa"/>
          </w:tcPr>
          <w:p w14:paraId="5A4D6EE7" w14:textId="77777777" w:rsidR="00EF5637" w:rsidRPr="00291401" w:rsidRDefault="00EF5637" w:rsidP="00EF5637">
            <w:pPr>
              <w:contextualSpacing/>
              <w:rPr>
                <w:sz w:val="16"/>
                <w:szCs w:val="18"/>
              </w:rPr>
            </w:pPr>
          </w:p>
        </w:tc>
      </w:tr>
    </w:tbl>
    <w:p w14:paraId="296FA486"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EF5637" w:rsidRPr="00291401" w14:paraId="352B040D" w14:textId="77777777" w:rsidTr="00EF5637">
        <w:tc>
          <w:tcPr>
            <w:tcW w:w="2093" w:type="dxa"/>
            <w:shd w:val="clear" w:color="auto" w:fill="808080" w:themeFill="background1" w:themeFillShade="80"/>
          </w:tcPr>
          <w:p w14:paraId="3B07606D"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250B14D5" w14:textId="77777777" w:rsidR="00EF5637" w:rsidRPr="00291401" w:rsidRDefault="00EF5637" w:rsidP="00EF5637">
            <w:pPr>
              <w:contextualSpacing/>
              <w:rPr>
                <w:color w:val="FFFFFF" w:themeColor="background1"/>
                <w:sz w:val="16"/>
                <w:szCs w:val="18"/>
              </w:rPr>
            </w:pPr>
          </w:p>
        </w:tc>
      </w:tr>
      <w:tr w:rsidR="00EF5637" w:rsidRPr="00291401" w14:paraId="54CE8BB4" w14:textId="77777777" w:rsidTr="00EF5637">
        <w:tc>
          <w:tcPr>
            <w:tcW w:w="2093" w:type="dxa"/>
          </w:tcPr>
          <w:p w14:paraId="4E4723F0" w14:textId="77777777" w:rsidR="00EF5637" w:rsidRPr="00291401" w:rsidRDefault="00EF5637" w:rsidP="00EF5637">
            <w:pPr>
              <w:contextualSpacing/>
              <w:rPr>
                <w:sz w:val="16"/>
                <w:szCs w:val="18"/>
              </w:rPr>
            </w:pPr>
            <w:r w:rsidRPr="00291401">
              <w:rPr>
                <w:sz w:val="16"/>
                <w:szCs w:val="18"/>
              </w:rPr>
              <w:t>Matematik ve Temel Bilimler</w:t>
            </w:r>
          </w:p>
        </w:tc>
        <w:tc>
          <w:tcPr>
            <w:tcW w:w="7761" w:type="dxa"/>
          </w:tcPr>
          <w:p w14:paraId="1A3A9764" w14:textId="320B1B57" w:rsidR="00EF5637" w:rsidRPr="00291401" w:rsidRDefault="00EF5637" w:rsidP="00EF5637">
            <w:pPr>
              <w:contextualSpacing/>
              <w:rPr>
                <w:sz w:val="16"/>
                <w:szCs w:val="18"/>
              </w:rPr>
            </w:pPr>
            <w:r w:rsidRPr="00291401">
              <w:rPr>
                <w:sz w:val="16"/>
                <w:szCs w:val="18"/>
              </w:rPr>
              <w:t>%</w:t>
            </w:r>
            <w:r>
              <w:rPr>
                <w:sz w:val="16"/>
                <w:szCs w:val="18"/>
              </w:rPr>
              <w:t>10</w:t>
            </w:r>
          </w:p>
        </w:tc>
      </w:tr>
      <w:tr w:rsidR="00EF5637" w:rsidRPr="00291401" w14:paraId="1204A40F" w14:textId="77777777" w:rsidTr="00EF5637">
        <w:tc>
          <w:tcPr>
            <w:tcW w:w="2093" w:type="dxa"/>
          </w:tcPr>
          <w:p w14:paraId="12D250F5" w14:textId="77777777" w:rsidR="00EF5637" w:rsidRPr="00291401" w:rsidRDefault="00EF5637" w:rsidP="00EF5637">
            <w:pPr>
              <w:contextualSpacing/>
              <w:rPr>
                <w:sz w:val="16"/>
                <w:szCs w:val="18"/>
              </w:rPr>
            </w:pPr>
            <w:r w:rsidRPr="00291401">
              <w:rPr>
                <w:sz w:val="16"/>
                <w:szCs w:val="18"/>
              </w:rPr>
              <w:t>Mühendislik Bilimleri</w:t>
            </w:r>
          </w:p>
        </w:tc>
        <w:tc>
          <w:tcPr>
            <w:tcW w:w="7761" w:type="dxa"/>
          </w:tcPr>
          <w:p w14:paraId="2978954E" w14:textId="6A0A5D2F" w:rsidR="00EF5637" w:rsidRPr="00291401" w:rsidRDefault="00EF5637" w:rsidP="00EF5637">
            <w:pPr>
              <w:contextualSpacing/>
              <w:rPr>
                <w:sz w:val="16"/>
                <w:szCs w:val="18"/>
              </w:rPr>
            </w:pPr>
            <w:r w:rsidRPr="00291401">
              <w:rPr>
                <w:sz w:val="16"/>
                <w:szCs w:val="18"/>
              </w:rPr>
              <w:t>%</w:t>
            </w:r>
            <w:r>
              <w:rPr>
                <w:sz w:val="16"/>
                <w:szCs w:val="18"/>
              </w:rPr>
              <w:t>20</w:t>
            </w:r>
          </w:p>
        </w:tc>
      </w:tr>
      <w:tr w:rsidR="00EF5637" w:rsidRPr="00291401" w14:paraId="4EC4F837" w14:textId="77777777" w:rsidTr="00EF5637">
        <w:tc>
          <w:tcPr>
            <w:tcW w:w="2093" w:type="dxa"/>
          </w:tcPr>
          <w:p w14:paraId="57169B4E" w14:textId="77777777" w:rsidR="00EF5637" w:rsidRPr="00291401" w:rsidRDefault="00EF5637" w:rsidP="00EF5637">
            <w:pPr>
              <w:contextualSpacing/>
              <w:rPr>
                <w:sz w:val="16"/>
                <w:szCs w:val="18"/>
              </w:rPr>
            </w:pPr>
            <w:r w:rsidRPr="00291401">
              <w:rPr>
                <w:sz w:val="16"/>
                <w:szCs w:val="18"/>
              </w:rPr>
              <w:t>Mühendislik Tasarımı</w:t>
            </w:r>
          </w:p>
        </w:tc>
        <w:tc>
          <w:tcPr>
            <w:tcW w:w="7761" w:type="dxa"/>
          </w:tcPr>
          <w:p w14:paraId="1950E098" w14:textId="349FD28E" w:rsidR="00EF5637" w:rsidRPr="00291401" w:rsidRDefault="00EF5637" w:rsidP="00EF5637">
            <w:pPr>
              <w:contextualSpacing/>
              <w:rPr>
                <w:sz w:val="16"/>
                <w:szCs w:val="18"/>
              </w:rPr>
            </w:pPr>
            <w:r w:rsidRPr="00291401">
              <w:rPr>
                <w:sz w:val="16"/>
                <w:szCs w:val="18"/>
              </w:rPr>
              <w:t>%</w:t>
            </w:r>
            <w:r>
              <w:rPr>
                <w:sz w:val="16"/>
                <w:szCs w:val="18"/>
              </w:rPr>
              <w:t>10</w:t>
            </w:r>
          </w:p>
        </w:tc>
      </w:tr>
      <w:tr w:rsidR="00EF5637" w:rsidRPr="00291401" w14:paraId="570A010A" w14:textId="77777777" w:rsidTr="00EF5637">
        <w:tc>
          <w:tcPr>
            <w:tcW w:w="2093" w:type="dxa"/>
          </w:tcPr>
          <w:p w14:paraId="75733D61" w14:textId="77777777" w:rsidR="00EF5637" w:rsidRPr="00291401" w:rsidRDefault="00EF5637" w:rsidP="00EF5637">
            <w:pPr>
              <w:contextualSpacing/>
              <w:rPr>
                <w:sz w:val="16"/>
                <w:szCs w:val="18"/>
              </w:rPr>
            </w:pPr>
            <w:r w:rsidRPr="00291401">
              <w:rPr>
                <w:sz w:val="16"/>
                <w:szCs w:val="18"/>
              </w:rPr>
              <w:t>Sosyal Bilimler</w:t>
            </w:r>
          </w:p>
        </w:tc>
        <w:tc>
          <w:tcPr>
            <w:tcW w:w="7761" w:type="dxa"/>
          </w:tcPr>
          <w:p w14:paraId="6106A58D" w14:textId="77777777" w:rsidR="00EF5637" w:rsidRPr="00291401" w:rsidRDefault="00EF5637" w:rsidP="00EF5637">
            <w:pPr>
              <w:contextualSpacing/>
              <w:rPr>
                <w:sz w:val="16"/>
                <w:szCs w:val="18"/>
              </w:rPr>
            </w:pPr>
            <w:r w:rsidRPr="00291401">
              <w:rPr>
                <w:sz w:val="16"/>
                <w:szCs w:val="18"/>
              </w:rPr>
              <w:t>%</w:t>
            </w:r>
          </w:p>
        </w:tc>
      </w:tr>
      <w:tr w:rsidR="00EF5637" w:rsidRPr="00291401" w14:paraId="367310B0" w14:textId="77777777" w:rsidTr="00EF5637">
        <w:tc>
          <w:tcPr>
            <w:tcW w:w="2093" w:type="dxa"/>
          </w:tcPr>
          <w:p w14:paraId="35D6CF46" w14:textId="77777777" w:rsidR="00EF5637" w:rsidRPr="00291401" w:rsidRDefault="00EF5637" w:rsidP="00EF5637">
            <w:pPr>
              <w:contextualSpacing/>
              <w:rPr>
                <w:sz w:val="16"/>
                <w:szCs w:val="18"/>
              </w:rPr>
            </w:pPr>
            <w:r w:rsidRPr="00291401">
              <w:rPr>
                <w:sz w:val="16"/>
                <w:szCs w:val="18"/>
              </w:rPr>
              <w:t>Eğitim Bilimleri</w:t>
            </w:r>
          </w:p>
        </w:tc>
        <w:tc>
          <w:tcPr>
            <w:tcW w:w="7761" w:type="dxa"/>
          </w:tcPr>
          <w:p w14:paraId="0CDA86D3" w14:textId="77777777" w:rsidR="00EF5637" w:rsidRPr="00291401" w:rsidRDefault="00EF5637" w:rsidP="00EF5637">
            <w:pPr>
              <w:contextualSpacing/>
              <w:rPr>
                <w:sz w:val="16"/>
                <w:szCs w:val="18"/>
              </w:rPr>
            </w:pPr>
            <w:r w:rsidRPr="00291401">
              <w:rPr>
                <w:sz w:val="16"/>
                <w:szCs w:val="18"/>
              </w:rPr>
              <w:t>%</w:t>
            </w:r>
          </w:p>
        </w:tc>
      </w:tr>
      <w:tr w:rsidR="00EF5637" w:rsidRPr="00291401" w14:paraId="3E9A4135" w14:textId="77777777" w:rsidTr="00EF5637">
        <w:tc>
          <w:tcPr>
            <w:tcW w:w="2093" w:type="dxa"/>
          </w:tcPr>
          <w:p w14:paraId="77540713" w14:textId="77777777" w:rsidR="00EF5637" w:rsidRPr="00291401" w:rsidRDefault="00EF5637" w:rsidP="00EF5637">
            <w:pPr>
              <w:contextualSpacing/>
              <w:rPr>
                <w:sz w:val="16"/>
                <w:szCs w:val="18"/>
              </w:rPr>
            </w:pPr>
            <w:r w:rsidRPr="00291401">
              <w:rPr>
                <w:sz w:val="16"/>
                <w:szCs w:val="18"/>
              </w:rPr>
              <w:t>Fen Bilimleri</w:t>
            </w:r>
          </w:p>
        </w:tc>
        <w:tc>
          <w:tcPr>
            <w:tcW w:w="7761" w:type="dxa"/>
          </w:tcPr>
          <w:p w14:paraId="6DA06D9E" w14:textId="03F211A7" w:rsidR="00EF5637" w:rsidRPr="00291401" w:rsidRDefault="00EF5637" w:rsidP="00EF5637">
            <w:pPr>
              <w:contextualSpacing/>
              <w:rPr>
                <w:sz w:val="16"/>
                <w:szCs w:val="18"/>
              </w:rPr>
            </w:pPr>
            <w:r w:rsidRPr="00291401">
              <w:rPr>
                <w:sz w:val="16"/>
                <w:szCs w:val="18"/>
              </w:rPr>
              <w:t>%</w:t>
            </w:r>
            <w:r>
              <w:rPr>
                <w:sz w:val="16"/>
                <w:szCs w:val="18"/>
              </w:rPr>
              <w:t>20</w:t>
            </w:r>
          </w:p>
        </w:tc>
      </w:tr>
      <w:tr w:rsidR="00EF5637" w:rsidRPr="00291401" w14:paraId="0016C7E7" w14:textId="77777777" w:rsidTr="00EF5637">
        <w:tc>
          <w:tcPr>
            <w:tcW w:w="2093" w:type="dxa"/>
          </w:tcPr>
          <w:p w14:paraId="3EC45D01" w14:textId="77777777" w:rsidR="00EF5637" w:rsidRPr="00291401" w:rsidRDefault="00EF5637" w:rsidP="00EF5637">
            <w:pPr>
              <w:contextualSpacing/>
              <w:rPr>
                <w:sz w:val="16"/>
                <w:szCs w:val="18"/>
              </w:rPr>
            </w:pPr>
            <w:r w:rsidRPr="00291401">
              <w:rPr>
                <w:sz w:val="16"/>
                <w:szCs w:val="18"/>
              </w:rPr>
              <w:t>Sağlık Bilimleri</w:t>
            </w:r>
          </w:p>
        </w:tc>
        <w:tc>
          <w:tcPr>
            <w:tcW w:w="7761" w:type="dxa"/>
          </w:tcPr>
          <w:p w14:paraId="0E30C589" w14:textId="77777777" w:rsidR="00EF5637" w:rsidRPr="00291401" w:rsidRDefault="00EF5637" w:rsidP="00EF5637">
            <w:pPr>
              <w:contextualSpacing/>
              <w:rPr>
                <w:sz w:val="16"/>
                <w:szCs w:val="18"/>
              </w:rPr>
            </w:pPr>
            <w:r w:rsidRPr="00291401">
              <w:rPr>
                <w:sz w:val="16"/>
                <w:szCs w:val="18"/>
              </w:rPr>
              <w:t>%</w:t>
            </w:r>
          </w:p>
        </w:tc>
      </w:tr>
      <w:tr w:rsidR="00EF5637" w:rsidRPr="00291401" w14:paraId="32D352BA" w14:textId="77777777" w:rsidTr="00EF5637">
        <w:tc>
          <w:tcPr>
            <w:tcW w:w="2093" w:type="dxa"/>
          </w:tcPr>
          <w:p w14:paraId="04FFA610" w14:textId="77777777" w:rsidR="00EF5637" w:rsidRPr="00291401" w:rsidRDefault="00EF5637" w:rsidP="00EF5637">
            <w:pPr>
              <w:contextualSpacing/>
              <w:rPr>
                <w:sz w:val="16"/>
                <w:szCs w:val="18"/>
              </w:rPr>
            </w:pPr>
            <w:r w:rsidRPr="00291401">
              <w:rPr>
                <w:sz w:val="16"/>
                <w:szCs w:val="18"/>
              </w:rPr>
              <w:t>Alan Bilgisi</w:t>
            </w:r>
          </w:p>
        </w:tc>
        <w:tc>
          <w:tcPr>
            <w:tcW w:w="7761" w:type="dxa"/>
          </w:tcPr>
          <w:p w14:paraId="5E926FAE" w14:textId="128EAAA1" w:rsidR="00EF5637" w:rsidRPr="00291401" w:rsidRDefault="00EF5637" w:rsidP="00EF5637">
            <w:pPr>
              <w:contextualSpacing/>
              <w:rPr>
                <w:sz w:val="16"/>
                <w:szCs w:val="18"/>
              </w:rPr>
            </w:pPr>
            <w:r w:rsidRPr="00291401">
              <w:rPr>
                <w:sz w:val="16"/>
                <w:szCs w:val="18"/>
              </w:rPr>
              <w:t>%</w:t>
            </w:r>
            <w:r>
              <w:rPr>
                <w:sz w:val="16"/>
                <w:szCs w:val="18"/>
              </w:rPr>
              <w:t>40</w:t>
            </w:r>
          </w:p>
        </w:tc>
      </w:tr>
    </w:tbl>
    <w:p w14:paraId="70197C24"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EF5637" w:rsidRPr="00291401" w14:paraId="7F8A1FFE" w14:textId="77777777" w:rsidTr="00EF5637">
        <w:tc>
          <w:tcPr>
            <w:tcW w:w="10912" w:type="dxa"/>
            <w:shd w:val="clear" w:color="auto" w:fill="808080" w:themeFill="background1" w:themeFillShade="80"/>
          </w:tcPr>
          <w:p w14:paraId="1CBC515D"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Planlanan Öğrenme Aktiviteleri ve Metotları</w:t>
            </w:r>
          </w:p>
        </w:tc>
      </w:tr>
      <w:tr w:rsidR="00EF5637" w:rsidRPr="00291401" w14:paraId="4DFCA585" w14:textId="77777777" w:rsidTr="00EF5637">
        <w:tc>
          <w:tcPr>
            <w:tcW w:w="10912" w:type="dxa"/>
          </w:tcPr>
          <w:p w14:paraId="70FA50DA" w14:textId="77777777" w:rsidR="00EF5637" w:rsidRPr="00291401" w:rsidRDefault="00EF5637" w:rsidP="00EF5637">
            <w:pPr>
              <w:contextualSpacing/>
              <w:rPr>
                <w:sz w:val="16"/>
                <w:szCs w:val="18"/>
              </w:rPr>
            </w:pPr>
          </w:p>
        </w:tc>
      </w:tr>
    </w:tbl>
    <w:p w14:paraId="7066AF90"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7"/>
        <w:gridCol w:w="2305"/>
        <w:gridCol w:w="2324"/>
      </w:tblGrid>
      <w:tr w:rsidR="00EF5637" w:rsidRPr="00291401" w14:paraId="36D1836D" w14:textId="77777777" w:rsidTr="00EF5637">
        <w:tc>
          <w:tcPr>
            <w:tcW w:w="10912" w:type="dxa"/>
            <w:gridSpan w:val="3"/>
            <w:tcBorders>
              <w:bottom w:val="single" w:sz="4" w:space="0" w:color="auto"/>
            </w:tcBorders>
            <w:shd w:val="clear" w:color="auto" w:fill="D9D9D9" w:themeFill="background1" w:themeFillShade="D9"/>
          </w:tcPr>
          <w:p w14:paraId="2E6A15C2" w14:textId="77777777" w:rsidR="00EF5637" w:rsidRPr="00291401" w:rsidRDefault="00EF5637" w:rsidP="00EF5637">
            <w:pPr>
              <w:contextualSpacing/>
              <w:rPr>
                <w:sz w:val="16"/>
                <w:szCs w:val="18"/>
              </w:rPr>
            </w:pPr>
            <w:r w:rsidRPr="00291401">
              <w:rPr>
                <w:sz w:val="16"/>
                <w:szCs w:val="18"/>
              </w:rPr>
              <w:t>Değerlendirme Ölçütleri</w:t>
            </w:r>
          </w:p>
        </w:tc>
      </w:tr>
      <w:tr w:rsidR="00EF5637" w:rsidRPr="00291401" w14:paraId="30F5381F" w14:textId="77777777" w:rsidTr="00EF5637">
        <w:tc>
          <w:tcPr>
            <w:tcW w:w="5495" w:type="dxa"/>
            <w:shd w:val="clear" w:color="auto" w:fill="808080" w:themeFill="background1" w:themeFillShade="80"/>
          </w:tcPr>
          <w:p w14:paraId="1EABBF2C"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3DD1B4E8"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3115EB6B"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 Katkı</w:t>
            </w:r>
          </w:p>
        </w:tc>
      </w:tr>
      <w:tr w:rsidR="00EF5637" w:rsidRPr="00291401" w14:paraId="17537F0E" w14:textId="77777777" w:rsidTr="00EF5637">
        <w:tc>
          <w:tcPr>
            <w:tcW w:w="5495" w:type="dxa"/>
          </w:tcPr>
          <w:p w14:paraId="4A76C558" w14:textId="77777777" w:rsidR="00EF5637" w:rsidRPr="00291401" w:rsidRDefault="00EF5637" w:rsidP="00EF5637">
            <w:pPr>
              <w:contextualSpacing/>
              <w:rPr>
                <w:sz w:val="16"/>
                <w:szCs w:val="18"/>
              </w:rPr>
            </w:pPr>
            <w:r w:rsidRPr="00291401">
              <w:rPr>
                <w:sz w:val="16"/>
                <w:szCs w:val="18"/>
              </w:rPr>
              <w:t>Ara Sınav</w:t>
            </w:r>
          </w:p>
        </w:tc>
        <w:tc>
          <w:tcPr>
            <w:tcW w:w="2693" w:type="dxa"/>
          </w:tcPr>
          <w:p w14:paraId="497D90C4" w14:textId="0634A926" w:rsidR="00EF5637" w:rsidRPr="00291401" w:rsidRDefault="00EF5637" w:rsidP="00EF5637">
            <w:pPr>
              <w:contextualSpacing/>
              <w:jc w:val="right"/>
              <w:rPr>
                <w:sz w:val="16"/>
                <w:szCs w:val="18"/>
              </w:rPr>
            </w:pPr>
            <w:r>
              <w:rPr>
                <w:sz w:val="16"/>
                <w:szCs w:val="18"/>
              </w:rPr>
              <w:t>1</w:t>
            </w:r>
          </w:p>
        </w:tc>
        <w:tc>
          <w:tcPr>
            <w:tcW w:w="2724" w:type="dxa"/>
          </w:tcPr>
          <w:p w14:paraId="71279A33" w14:textId="04888AD2" w:rsidR="00EF5637" w:rsidRPr="00291401" w:rsidRDefault="00EF5637" w:rsidP="00EF5637">
            <w:pPr>
              <w:contextualSpacing/>
              <w:jc w:val="right"/>
              <w:rPr>
                <w:sz w:val="16"/>
                <w:szCs w:val="18"/>
              </w:rPr>
            </w:pPr>
            <w:r>
              <w:rPr>
                <w:sz w:val="16"/>
                <w:szCs w:val="18"/>
              </w:rPr>
              <w:t>20</w:t>
            </w:r>
          </w:p>
        </w:tc>
      </w:tr>
      <w:tr w:rsidR="00EF5637" w:rsidRPr="00291401" w14:paraId="5EDFD1B5" w14:textId="77777777" w:rsidTr="00EF5637">
        <w:tc>
          <w:tcPr>
            <w:tcW w:w="5495" w:type="dxa"/>
          </w:tcPr>
          <w:p w14:paraId="793DFE8B" w14:textId="77777777" w:rsidR="00EF5637" w:rsidRPr="00291401" w:rsidRDefault="00EF5637" w:rsidP="00EF5637">
            <w:pPr>
              <w:contextualSpacing/>
              <w:rPr>
                <w:sz w:val="16"/>
                <w:szCs w:val="18"/>
              </w:rPr>
            </w:pPr>
            <w:r w:rsidRPr="00291401">
              <w:rPr>
                <w:sz w:val="16"/>
                <w:szCs w:val="18"/>
              </w:rPr>
              <w:t>Kısa Sınav</w:t>
            </w:r>
          </w:p>
        </w:tc>
        <w:tc>
          <w:tcPr>
            <w:tcW w:w="2693" w:type="dxa"/>
          </w:tcPr>
          <w:p w14:paraId="5A5B1F1E" w14:textId="77777777" w:rsidR="00EF5637" w:rsidRPr="00291401" w:rsidRDefault="00EF5637" w:rsidP="00EF5637">
            <w:pPr>
              <w:contextualSpacing/>
              <w:jc w:val="right"/>
              <w:rPr>
                <w:sz w:val="16"/>
                <w:szCs w:val="18"/>
              </w:rPr>
            </w:pPr>
          </w:p>
        </w:tc>
        <w:tc>
          <w:tcPr>
            <w:tcW w:w="2724" w:type="dxa"/>
          </w:tcPr>
          <w:p w14:paraId="74C5AF37" w14:textId="77777777" w:rsidR="00EF5637" w:rsidRPr="00291401" w:rsidRDefault="00EF5637" w:rsidP="00EF5637">
            <w:pPr>
              <w:contextualSpacing/>
              <w:jc w:val="right"/>
              <w:rPr>
                <w:sz w:val="16"/>
                <w:szCs w:val="18"/>
              </w:rPr>
            </w:pPr>
          </w:p>
        </w:tc>
      </w:tr>
      <w:tr w:rsidR="00EF5637" w:rsidRPr="00291401" w14:paraId="7C96830E" w14:textId="77777777" w:rsidTr="00EF5637">
        <w:tc>
          <w:tcPr>
            <w:tcW w:w="5495" w:type="dxa"/>
          </w:tcPr>
          <w:p w14:paraId="4B7CE8FE" w14:textId="77777777" w:rsidR="00EF5637" w:rsidRPr="00291401" w:rsidRDefault="00EF5637" w:rsidP="00EF5637">
            <w:pPr>
              <w:contextualSpacing/>
              <w:rPr>
                <w:sz w:val="16"/>
                <w:szCs w:val="18"/>
              </w:rPr>
            </w:pPr>
            <w:r w:rsidRPr="00291401">
              <w:rPr>
                <w:sz w:val="16"/>
                <w:szCs w:val="18"/>
              </w:rPr>
              <w:t>Ödev</w:t>
            </w:r>
          </w:p>
        </w:tc>
        <w:tc>
          <w:tcPr>
            <w:tcW w:w="2693" w:type="dxa"/>
          </w:tcPr>
          <w:p w14:paraId="120322C1" w14:textId="77777777" w:rsidR="00EF5637" w:rsidRPr="00291401" w:rsidRDefault="00EF5637" w:rsidP="00EF5637">
            <w:pPr>
              <w:contextualSpacing/>
              <w:jc w:val="right"/>
              <w:rPr>
                <w:sz w:val="16"/>
                <w:szCs w:val="18"/>
              </w:rPr>
            </w:pPr>
          </w:p>
        </w:tc>
        <w:tc>
          <w:tcPr>
            <w:tcW w:w="2724" w:type="dxa"/>
          </w:tcPr>
          <w:p w14:paraId="1D590EB9" w14:textId="77777777" w:rsidR="00EF5637" w:rsidRPr="00291401" w:rsidRDefault="00EF5637" w:rsidP="00EF5637">
            <w:pPr>
              <w:contextualSpacing/>
              <w:jc w:val="right"/>
              <w:rPr>
                <w:sz w:val="16"/>
                <w:szCs w:val="18"/>
              </w:rPr>
            </w:pPr>
          </w:p>
        </w:tc>
      </w:tr>
      <w:tr w:rsidR="00EF5637" w:rsidRPr="00291401" w14:paraId="0A94074F" w14:textId="77777777" w:rsidTr="00EF5637">
        <w:tc>
          <w:tcPr>
            <w:tcW w:w="5495" w:type="dxa"/>
          </w:tcPr>
          <w:p w14:paraId="352EA49A" w14:textId="77777777" w:rsidR="00EF5637" w:rsidRPr="00291401" w:rsidRDefault="00EF5637" w:rsidP="00EF5637">
            <w:pPr>
              <w:contextualSpacing/>
              <w:rPr>
                <w:sz w:val="16"/>
                <w:szCs w:val="18"/>
              </w:rPr>
            </w:pPr>
            <w:r w:rsidRPr="00291401">
              <w:rPr>
                <w:sz w:val="16"/>
                <w:szCs w:val="18"/>
              </w:rPr>
              <w:t>Devam</w:t>
            </w:r>
          </w:p>
        </w:tc>
        <w:tc>
          <w:tcPr>
            <w:tcW w:w="2693" w:type="dxa"/>
          </w:tcPr>
          <w:p w14:paraId="596D6CCE" w14:textId="77777777" w:rsidR="00EF5637" w:rsidRPr="00291401" w:rsidRDefault="00EF5637" w:rsidP="00EF5637">
            <w:pPr>
              <w:contextualSpacing/>
              <w:jc w:val="right"/>
              <w:rPr>
                <w:sz w:val="16"/>
                <w:szCs w:val="18"/>
              </w:rPr>
            </w:pPr>
          </w:p>
        </w:tc>
        <w:tc>
          <w:tcPr>
            <w:tcW w:w="2724" w:type="dxa"/>
          </w:tcPr>
          <w:p w14:paraId="55F3F1E7" w14:textId="77777777" w:rsidR="00EF5637" w:rsidRPr="00291401" w:rsidRDefault="00EF5637" w:rsidP="00EF5637">
            <w:pPr>
              <w:contextualSpacing/>
              <w:jc w:val="right"/>
              <w:rPr>
                <w:sz w:val="16"/>
                <w:szCs w:val="18"/>
              </w:rPr>
            </w:pPr>
          </w:p>
        </w:tc>
      </w:tr>
      <w:tr w:rsidR="00EF5637" w:rsidRPr="00291401" w14:paraId="5BB5B97F" w14:textId="77777777" w:rsidTr="00EF5637">
        <w:tc>
          <w:tcPr>
            <w:tcW w:w="5495" w:type="dxa"/>
          </w:tcPr>
          <w:p w14:paraId="6BE913C0" w14:textId="77777777" w:rsidR="00EF5637" w:rsidRPr="00291401" w:rsidRDefault="00EF5637" w:rsidP="00EF5637">
            <w:pPr>
              <w:contextualSpacing/>
              <w:rPr>
                <w:sz w:val="16"/>
                <w:szCs w:val="18"/>
              </w:rPr>
            </w:pPr>
            <w:r w:rsidRPr="00291401">
              <w:rPr>
                <w:sz w:val="16"/>
                <w:szCs w:val="18"/>
              </w:rPr>
              <w:t>Uygulama</w:t>
            </w:r>
          </w:p>
        </w:tc>
        <w:tc>
          <w:tcPr>
            <w:tcW w:w="2693" w:type="dxa"/>
          </w:tcPr>
          <w:p w14:paraId="67A79379" w14:textId="77777777" w:rsidR="00EF5637" w:rsidRPr="00291401" w:rsidRDefault="00EF5637" w:rsidP="00EF5637">
            <w:pPr>
              <w:contextualSpacing/>
              <w:jc w:val="right"/>
              <w:rPr>
                <w:sz w:val="16"/>
                <w:szCs w:val="18"/>
              </w:rPr>
            </w:pPr>
          </w:p>
        </w:tc>
        <w:tc>
          <w:tcPr>
            <w:tcW w:w="2724" w:type="dxa"/>
          </w:tcPr>
          <w:p w14:paraId="22D18A5C" w14:textId="77777777" w:rsidR="00EF5637" w:rsidRPr="00291401" w:rsidRDefault="00EF5637" w:rsidP="00EF5637">
            <w:pPr>
              <w:contextualSpacing/>
              <w:jc w:val="right"/>
              <w:rPr>
                <w:sz w:val="16"/>
                <w:szCs w:val="18"/>
              </w:rPr>
            </w:pPr>
          </w:p>
        </w:tc>
      </w:tr>
      <w:tr w:rsidR="00EF5637" w:rsidRPr="00291401" w14:paraId="23543A77" w14:textId="77777777" w:rsidTr="00EF5637">
        <w:tc>
          <w:tcPr>
            <w:tcW w:w="5495" w:type="dxa"/>
          </w:tcPr>
          <w:p w14:paraId="659A2150" w14:textId="77777777" w:rsidR="00EF5637" w:rsidRPr="00291401" w:rsidRDefault="00EF5637" w:rsidP="00EF5637">
            <w:pPr>
              <w:contextualSpacing/>
              <w:rPr>
                <w:sz w:val="16"/>
                <w:szCs w:val="18"/>
              </w:rPr>
            </w:pPr>
            <w:r w:rsidRPr="00291401">
              <w:rPr>
                <w:sz w:val="16"/>
                <w:szCs w:val="18"/>
              </w:rPr>
              <w:t>Proje</w:t>
            </w:r>
          </w:p>
        </w:tc>
        <w:tc>
          <w:tcPr>
            <w:tcW w:w="2693" w:type="dxa"/>
          </w:tcPr>
          <w:p w14:paraId="64FCF4A5" w14:textId="77777777" w:rsidR="00EF5637" w:rsidRPr="00291401" w:rsidRDefault="00EF5637" w:rsidP="00EF5637">
            <w:pPr>
              <w:contextualSpacing/>
              <w:jc w:val="right"/>
              <w:rPr>
                <w:sz w:val="16"/>
                <w:szCs w:val="18"/>
              </w:rPr>
            </w:pPr>
          </w:p>
        </w:tc>
        <w:tc>
          <w:tcPr>
            <w:tcW w:w="2724" w:type="dxa"/>
          </w:tcPr>
          <w:p w14:paraId="57423E13" w14:textId="77777777" w:rsidR="00EF5637" w:rsidRPr="00291401" w:rsidRDefault="00EF5637" w:rsidP="00EF5637">
            <w:pPr>
              <w:contextualSpacing/>
              <w:jc w:val="right"/>
              <w:rPr>
                <w:sz w:val="16"/>
                <w:szCs w:val="18"/>
              </w:rPr>
            </w:pPr>
          </w:p>
        </w:tc>
      </w:tr>
      <w:tr w:rsidR="00EF5637" w:rsidRPr="00291401" w14:paraId="3A1E6D4D" w14:textId="77777777" w:rsidTr="00EF5637">
        <w:tc>
          <w:tcPr>
            <w:tcW w:w="5495" w:type="dxa"/>
          </w:tcPr>
          <w:p w14:paraId="7153BFB8" w14:textId="77777777" w:rsidR="00EF5637" w:rsidRPr="00291401" w:rsidRDefault="00EF5637" w:rsidP="00EF5637">
            <w:pPr>
              <w:contextualSpacing/>
              <w:rPr>
                <w:sz w:val="16"/>
                <w:szCs w:val="18"/>
              </w:rPr>
            </w:pPr>
            <w:r w:rsidRPr="00291401">
              <w:rPr>
                <w:sz w:val="16"/>
                <w:szCs w:val="18"/>
              </w:rPr>
              <w:t>Yarıyıl Sonu Sınavı</w:t>
            </w:r>
          </w:p>
        </w:tc>
        <w:tc>
          <w:tcPr>
            <w:tcW w:w="2693" w:type="dxa"/>
          </w:tcPr>
          <w:p w14:paraId="34EEE38A" w14:textId="05425556" w:rsidR="00EF5637" w:rsidRPr="00291401" w:rsidRDefault="00EF5637" w:rsidP="00EF5637">
            <w:pPr>
              <w:contextualSpacing/>
              <w:jc w:val="right"/>
              <w:rPr>
                <w:sz w:val="16"/>
                <w:szCs w:val="18"/>
              </w:rPr>
            </w:pPr>
            <w:r>
              <w:rPr>
                <w:sz w:val="16"/>
                <w:szCs w:val="18"/>
              </w:rPr>
              <w:t>1</w:t>
            </w:r>
          </w:p>
        </w:tc>
        <w:tc>
          <w:tcPr>
            <w:tcW w:w="2724" w:type="dxa"/>
          </w:tcPr>
          <w:p w14:paraId="4B9BFBF9" w14:textId="455116B9" w:rsidR="00EF5637" w:rsidRPr="00291401" w:rsidRDefault="00EF5637" w:rsidP="00EF5637">
            <w:pPr>
              <w:contextualSpacing/>
              <w:jc w:val="right"/>
              <w:rPr>
                <w:sz w:val="16"/>
                <w:szCs w:val="18"/>
              </w:rPr>
            </w:pPr>
            <w:r>
              <w:rPr>
                <w:sz w:val="16"/>
                <w:szCs w:val="18"/>
              </w:rPr>
              <w:t>60</w:t>
            </w:r>
          </w:p>
        </w:tc>
      </w:tr>
      <w:tr w:rsidR="00EF5637" w:rsidRPr="00291401" w14:paraId="22496958" w14:textId="77777777" w:rsidTr="00EF5637">
        <w:tc>
          <w:tcPr>
            <w:tcW w:w="5495" w:type="dxa"/>
            <w:shd w:val="clear" w:color="auto" w:fill="808080" w:themeFill="background1" w:themeFillShade="80"/>
          </w:tcPr>
          <w:p w14:paraId="3C5407C0"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7EBA3659" w14:textId="77777777" w:rsidR="00EF5637" w:rsidRPr="00291401" w:rsidRDefault="00EF5637" w:rsidP="00EF5637">
            <w:pPr>
              <w:contextualSpacing/>
              <w:jc w:val="right"/>
              <w:rPr>
                <w:color w:val="FFFFFF" w:themeColor="background1"/>
                <w:sz w:val="16"/>
                <w:szCs w:val="18"/>
              </w:rPr>
            </w:pPr>
          </w:p>
        </w:tc>
        <w:tc>
          <w:tcPr>
            <w:tcW w:w="2724" w:type="dxa"/>
            <w:shd w:val="clear" w:color="auto" w:fill="808080" w:themeFill="background1" w:themeFillShade="80"/>
          </w:tcPr>
          <w:p w14:paraId="48C40039" w14:textId="347FAFFD" w:rsidR="00EF5637" w:rsidRPr="00291401" w:rsidRDefault="00EF5637" w:rsidP="00EF5637">
            <w:pPr>
              <w:contextualSpacing/>
              <w:jc w:val="right"/>
              <w:rPr>
                <w:color w:val="FFFFFF" w:themeColor="background1"/>
                <w:sz w:val="16"/>
                <w:szCs w:val="18"/>
              </w:rPr>
            </w:pPr>
            <w:r>
              <w:rPr>
                <w:color w:val="FFFFFF" w:themeColor="background1"/>
                <w:sz w:val="16"/>
                <w:szCs w:val="18"/>
              </w:rPr>
              <w:t>%8</w:t>
            </w:r>
            <w:r w:rsidRPr="00291401">
              <w:rPr>
                <w:color w:val="FFFFFF" w:themeColor="background1"/>
                <w:sz w:val="16"/>
                <w:szCs w:val="18"/>
              </w:rPr>
              <w:t>0</w:t>
            </w:r>
          </w:p>
        </w:tc>
      </w:tr>
    </w:tbl>
    <w:p w14:paraId="755B1840"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EF5637" w:rsidRPr="00291401" w14:paraId="3BE7F402" w14:textId="77777777" w:rsidTr="00EF5637">
        <w:tc>
          <w:tcPr>
            <w:tcW w:w="4898" w:type="dxa"/>
            <w:shd w:val="clear" w:color="auto" w:fill="D9D9D9" w:themeFill="background1" w:themeFillShade="D9"/>
          </w:tcPr>
          <w:p w14:paraId="42BE53CC" w14:textId="77777777" w:rsidR="00EF5637" w:rsidRPr="00291401" w:rsidRDefault="00EF5637" w:rsidP="00EF563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1AA19F64" w14:textId="77777777" w:rsidR="00EF5637" w:rsidRPr="00291401" w:rsidRDefault="00EF5637" w:rsidP="00EF5637">
            <w:pPr>
              <w:contextualSpacing/>
              <w:rPr>
                <w:sz w:val="16"/>
                <w:szCs w:val="18"/>
              </w:rPr>
            </w:pPr>
          </w:p>
        </w:tc>
        <w:tc>
          <w:tcPr>
            <w:tcW w:w="810" w:type="dxa"/>
            <w:shd w:val="clear" w:color="auto" w:fill="D9D9D9" w:themeFill="background1" w:themeFillShade="D9"/>
          </w:tcPr>
          <w:p w14:paraId="456C707B" w14:textId="77777777" w:rsidR="00EF5637" w:rsidRPr="00291401" w:rsidRDefault="00EF5637" w:rsidP="00EF5637">
            <w:pPr>
              <w:contextualSpacing/>
              <w:rPr>
                <w:sz w:val="16"/>
                <w:szCs w:val="18"/>
              </w:rPr>
            </w:pPr>
          </w:p>
        </w:tc>
        <w:tc>
          <w:tcPr>
            <w:tcW w:w="1722" w:type="dxa"/>
            <w:shd w:val="clear" w:color="auto" w:fill="D9D9D9" w:themeFill="background1" w:themeFillShade="D9"/>
          </w:tcPr>
          <w:p w14:paraId="6C23FE84" w14:textId="77777777" w:rsidR="00EF5637" w:rsidRPr="00291401" w:rsidRDefault="00EF5637" w:rsidP="00EF5637">
            <w:pPr>
              <w:contextualSpacing/>
              <w:rPr>
                <w:sz w:val="16"/>
                <w:szCs w:val="18"/>
              </w:rPr>
            </w:pPr>
          </w:p>
        </w:tc>
      </w:tr>
      <w:tr w:rsidR="00EF5637" w:rsidRPr="00291401" w14:paraId="5E9EE86D" w14:textId="77777777" w:rsidTr="00EF5637">
        <w:tc>
          <w:tcPr>
            <w:tcW w:w="4898" w:type="dxa"/>
            <w:shd w:val="clear" w:color="auto" w:fill="808080" w:themeFill="background1" w:themeFillShade="80"/>
          </w:tcPr>
          <w:p w14:paraId="4C88B37D"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35A962E"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35403F66"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7CCCF9FA"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Toplam İş Yükü (Saat)</w:t>
            </w:r>
          </w:p>
        </w:tc>
      </w:tr>
      <w:tr w:rsidR="00EF5637" w:rsidRPr="00291401" w14:paraId="115C0A5E" w14:textId="77777777" w:rsidTr="00EF5637">
        <w:tc>
          <w:tcPr>
            <w:tcW w:w="4898" w:type="dxa"/>
            <w:shd w:val="clear" w:color="auto" w:fill="auto"/>
          </w:tcPr>
          <w:p w14:paraId="11477A23" w14:textId="77777777" w:rsidR="00EF5637" w:rsidRPr="00291401" w:rsidRDefault="00EF5637" w:rsidP="00EF5637">
            <w:pPr>
              <w:contextualSpacing/>
              <w:rPr>
                <w:sz w:val="16"/>
                <w:szCs w:val="18"/>
              </w:rPr>
            </w:pPr>
            <w:r w:rsidRPr="00291401">
              <w:rPr>
                <w:sz w:val="16"/>
                <w:szCs w:val="18"/>
              </w:rPr>
              <w:t>Ders Süresi (x14)</w:t>
            </w:r>
          </w:p>
        </w:tc>
        <w:tc>
          <w:tcPr>
            <w:tcW w:w="2424" w:type="dxa"/>
            <w:shd w:val="clear" w:color="auto" w:fill="auto"/>
          </w:tcPr>
          <w:p w14:paraId="7E2550B3" w14:textId="1025B646" w:rsidR="00EF5637" w:rsidRPr="00291401" w:rsidRDefault="00EF5637" w:rsidP="00EF5637">
            <w:pPr>
              <w:contextualSpacing/>
              <w:jc w:val="right"/>
              <w:rPr>
                <w:sz w:val="16"/>
                <w:szCs w:val="18"/>
              </w:rPr>
            </w:pPr>
            <w:r>
              <w:rPr>
                <w:sz w:val="16"/>
                <w:szCs w:val="18"/>
              </w:rPr>
              <w:t>14</w:t>
            </w:r>
          </w:p>
        </w:tc>
        <w:tc>
          <w:tcPr>
            <w:tcW w:w="810" w:type="dxa"/>
            <w:shd w:val="clear" w:color="auto" w:fill="auto"/>
          </w:tcPr>
          <w:p w14:paraId="7895E7DF" w14:textId="11CE5966" w:rsidR="00EF5637" w:rsidRPr="00291401" w:rsidRDefault="00EF5637" w:rsidP="00EF5637">
            <w:pPr>
              <w:contextualSpacing/>
              <w:jc w:val="right"/>
              <w:rPr>
                <w:sz w:val="16"/>
                <w:szCs w:val="18"/>
              </w:rPr>
            </w:pPr>
            <w:r>
              <w:rPr>
                <w:sz w:val="16"/>
                <w:szCs w:val="18"/>
              </w:rPr>
              <w:t>3</w:t>
            </w:r>
          </w:p>
        </w:tc>
        <w:tc>
          <w:tcPr>
            <w:tcW w:w="1722" w:type="dxa"/>
            <w:shd w:val="clear" w:color="auto" w:fill="auto"/>
          </w:tcPr>
          <w:p w14:paraId="29ED582A" w14:textId="56ABB1B9" w:rsidR="00EF5637" w:rsidRPr="00291401" w:rsidRDefault="00EF5637" w:rsidP="00EF5637">
            <w:pPr>
              <w:contextualSpacing/>
              <w:jc w:val="right"/>
              <w:rPr>
                <w:sz w:val="16"/>
                <w:szCs w:val="18"/>
              </w:rPr>
            </w:pPr>
            <w:r>
              <w:rPr>
                <w:sz w:val="16"/>
                <w:szCs w:val="18"/>
              </w:rPr>
              <w:t>42</w:t>
            </w:r>
          </w:p>
        </w:tc>
      </w:tr>
      <w:tr w:rsidR="00EF5637" w:rsidRPr="00291401" w14:paraId="0127AA49" w14:textId="77777777" w:rsidTr="00EF5637">
        <w:tc>
          <w:tcPr>
            <w:tcW w:w="4898" w:type="dxa"/>
            <w:shd w:val="clear" w:color="auto" w:fill="auto"/>
          </w:tcPr>
          <w:p w14:paraId="13067A17" w14:textId="77777777" w:rsidR="00EF5637" w:rsidRPr="00291401" w:rsidRDefault="00EF5637" w:rsidP="00EF5637">
            <w:pPr>
              <w:contextualSpacing/>
              <w:rPr>
                <w:sz w:val="16"/>
                <w:szCs w:val="18"/>
              </w:rPr>
            </w:pPr>
            <w:r w:rsidRPr="00291401">
              <w:rPr>
                <w:sz w:val="16"/>
                <w:szCs w:val="18"/>
              </w:rPr>
              <w:t>Laboratuvar</w:t>
            </w:r>
          </w:p>
        </w:tc>
        <w:tc>
          <w:tcPr>
            <w:tcW w:w="2424" w:type="dxa"/>
            <w:shd w:val="clear" w:color="auto" w:fill="auto"/>
          </w:tcPr>
          <w:p w14:paraId="7A8671D5" w14:textId="77777777" w:rsidR="00EF5637" w:rsidRPr="00291401" w:rsidRDefault="00EF5637" w:rsidP="00EF5637">
            <w:pPr>
              <w:contextualSpacing/>
              <w:jc w:val="right"/>
              <w:rPr>
                <w:sz w:val="16"/>
                <w:szCs w:val="18"/>
              </w:rPr>
            </w:pPr>
          </w:p>
        </w:tc>
        <w:tc>
          <w:tcPr>
            <w:tcW w:w="810" w:type="dxa"/>
            <w:shd w:val="clear" w:color="auto" w:fill="auto"/>
          </w:tcPr>
          <w:p w14:paraId="12CA0266" w14:textId="77777777" w:rsidR="00EF5637" w:rsidRPr="00291401" w:rsidRDefault="00EF5637" w:rsidP="00EF5637">
            <w:pPr>
              <w:contextualSpacing/>
              <w:jc w:val="right"/>
              <w:rPr>
                <w:sz w:val="16"/>
                <w:szCs w:val="18"/>
              </w:rPr>
            </w:pPr>
          </w:p>
        </w:tc>
        <w:tc>
          <w:tcPr>
            <w:tcW w:w="1722" w:type="dxa"/>
            <w:shd w:val="clear" w:color="auto" w:fill="auto"/>
          </w:tcPr>
          <w:p w14:paraId="6ACACD02" w14:textId="77777777" w:rsidR="00EF5637" w:rsidRPr="00291401" w:rsidRDefault="00EF5637" w:rsidP="00EF5637">
            <w:pPr>
              <w:contextualSpacing/>
              <w:jc w:val="right"/>
              <w:rPr>
                <w:sz w:val="16"/>
                <w:szCs w:val="18"/>
              </w:rPr>
            </w:pPr>
          </w:p>
        </w:tc>
      </w:tr>
      <w:tr w:rsidR="00EF5637" w:rsidRPr="00291401" w14:paraId="3443419E" w14:textId="77777777" w:rsidTr="00EF5637">
        <w:tc>
          <w:tcPr>
            <w:tcW w:w="4898" w:type="dxa"/>
            <w:shd w:val="clear" w:color="auto" w:fill="auto"/>
          </w:tcPr>
          <w:p w14:paraId="69BC5D00" w14:textId="77777777" w:rsidR="00EF5637" w:rsidRPr="00291401" w:rsidRDefault="00EF5637" w:rsidP="00EF5637">
            <w:pPr>
              <w:contextualSpacing/>
              <w:rPr>
                <w:sz w:val="16"/>
                <w:szCs w:val="18"/>
              </w:rPr>
            </w:pPr>
            <w:r w:rsidRPr="00291401">
              <w:rPr>
                <w:sz w:val="16"/>
                <w:szCs w:val="18"/>
              </w:rPr>
              <w:t>Uygulama</w:t>
            </w:r>
          </w:p>
        </w:tc>
        <w:tc>
          <w:tcPr>
            <w:tcW w:w="2424" w:type="dxa"/>
            <w:shd w:val="clear" w:color="auto" w:fill="auto"/>
          </w:tcPr>
          <w:p w14:paraId="7A48C8D3" w14:textId="77777777" w:rsidR="00EF5637" w:rsidRPr="00291401" w:rsidRDefault="00EF5637" w:rsidP="00EF5637">
            <w:pPr>
              <w:contextualSpacing/>
              <w:jc w:val="right"/>
              <w:rPr>
                <w:sz w:val="16"/>
                <w:szCs w:val="18"/>
              </w:rPr>
            </w:pPr>
          </w:p>
        </w:tc>
        <w:tc>
          <w:tcPr>
            <w:tcW w:w="810" w:type="dxa"/>
            <w:shd w:val="clear" w:color="auto" w:fill="auto"/>
          </w:tcPr>
          <w:p w14:paraId="554D4DAC" w14:textId="77777777" w:rsidR="00EF5637" w:rsidRPr="00291401" w:rsidRDefault="00EF5637" w:rsidP="00EF5637">
            <w:pPr>
              <w:contextualSpacing/>
              <w:jc w:val="right"/>
              <w:rPr>
                <w:sz w:val="16"/>
                <w:szCs w:val="18"/>
              </w:rPr>
            </w:pPr>
          </w:p>
        </w:tc>
        <w:tc>
          <w:tcPr>
            <w:tcW w:w="1722" w:type="dxa"/>
            <w:shd w:val="clear" w:color="auto" w:fill="auto"/>
          </w:tcPr>
          <w:p w14:paraId="11A9A59D" w14:textId="77777777" w:rsidR="00EF5637" w:rsidRPr="00291401" w:rsidRDefault="00EF5637" w:rsidP="00EF5637">
            <w:pPr>
              <w:contextualSpacing/>
              <w:jc w:val="right"/>
              <w:rPr>
                <w:sz w:val="16"/>
                <w:szCs w:val="18"/>
              </w:rPr>
            </w:pPr>
          </w:p>
        </w:tc>
      </w:tr>
      <w:tr w:rsidR="00EF5637" w:rsidRPr="00291401" w14:paraId="57608AAE" w14:textId="77777777" w:rsidTr="00EF5637">
        <w:tc>
          <w:tcPr>
            <w:tcW w:w="4898" w:type="dxa"/>
            <w:shd w:val="clear" w:color="auto" w:fill="auto"/>
          </w:tcPr>
          <w:p w14:paraId="13390C1D" w14:textId="77777777" w:rsidR="00EF5637" w:rsidRPr="00291401" w:rsidRDefault="00EF5637" w:rsidP="00EF5637">
            <w:pPr>
              <w:contextualSpacing/>
              <w:rPr>
                <w:sz w:val="16"/>
                <w:szCs w:val="18"/>
              </w:rPr>
            </w:pPr>
            <w:r w:rsidRPr="00291401">
              <w:rPr>
                <w:sz w:val="16"/>
                <w:szCs w:val="18"/>
              </w:rPr>
              <w:t>Derse özgü staj (varsa)</w:t>
            </w:r>
          </w:p>
        </w:tc>
        <w:tc>
          <w:tcPr>
            <w:tcW w:w="2424" w:type="dxa"/>
            <w:shd w:val="clear" w:color="auto" w:fill="auto"/>
          </w:tcPr>
          <w:p w14:paraId="0E92737A" w14:textId="77777777" w:rsidR="00EF5637" w:rsidRPr="00291401" w:rsidRDefault="00EF5637" w:rsidP="00EF5637">
            <w:pPr>
              <w:contextualSpacing/>
              <w:jc w:val="right"/>
              <w:rPr>
                <w:sz w:val="16"/>
                <w:szCs w:val="18"/>
              </w:rPr>
            </w:pPr>
          </w:p>
        </w:tc>
        <w:tc>
          <w:tcPr>
            <w:tcW w:w="810" w:type="dxa"/>
            <w:shd w:val="clear" w:color="auto" w:fill="auto"/>
          </w:tcPr>
          <w:p w14:paraId="2364D8FA" w14:textId="77777777" w:rsidR="00EF5637" w:rsidRPr="00291401" w:rsidRDefault="00EF5637" w:rsidP="00EF5637">
            <w:pPr>
              <w:contextualSpacing/>
              <w:jc w:val="right"/>
              <w:rPr>
                <w:sz w:val="16"/>
                <w:szCs w:val="18"/>
              </w:rPr>
            </w:pPr>
          </w:p>
        </w:tc>
        <w:tc>
          <w:tcPr>
            <w:tcW w:w="1722" w:type="dxa"/>
            <w:shd w:val="clear" w:color="auto" w:fill="auto"/>
          </w:tcPr>
          <w:p w14:paraId="6EE4B780" w14:textId="77777777" w:rsidR="00EF5637" w:rsidRPr="00291401" w:rsidRDefault="00EF5637" w:rsidP="00EF5637">
            <w:pPr>
              <w:contextualSpacing/>
              <w:jc w:val="right"/>
              <w:rPr>
                <w:sz w:val="16"/>
                <w:szCs w:val="18"/>
              </w:rPr>
            </w:pPr>
          </w:p>
        </w:tc>
      </w:tr>
      <w:tr w:rsidR="00EF5637" w:rsidRPr="00291401" w14:paraId="3C11E4E6" w14:textId="77777777" w:rsidTr="00EF5637">
        <w:tc>
          <w:tcPr>
            <w:tcW w:w="4898" w:type="dxa"/>
            <w:shd w:val="clear" w:color="auto" w:fill="auto"/>
          </w:tcPr>
          <w:p w14:paraId="2DB525AE" w14:textId="77777777" w:rsidR="00EF5637" w:rsidRPr="00291401" w:rsidRDefault="00EF5637" w:rsidP="00EF5637">
            <w:pPr>
              <w:contextualSpacing/>
              <w:rPr>
                <w:sz w:val="16"/>
                <w:szCs w:val="18"/>
              </w:rPr>
            </w:pPr>
            <w:r w:rsidRPr="00291401">
              <w:rPr>
                <w:sz w:val="16"/>
                <w:szCs w:val="18"/>
              </w:rPr>
              <w:t>Alan Çalışması</w:t>
            </w:r>
          </w:p>
        </w:tc>
        <w:tc>
          <w:tcPr>
            <w:tcW w:w="2424" w:type="dxa"/>
            <w:shd w:val="clear" w:color="auto" w:fill="auto"/>
          </w:tcPr>
          <w:p w14:paraId="19735057" w14:textId="77777777" w:rsidR="00EF5637" w:rsidRPr="00291401" w:rsidRDefault="00EF5637" w:rsidP="00EF5637">
            <w:pPr>
              <w:contextualSpacing/>
              <w:jc w:val="right"/>
              <w:rPr>
                <w:sz w:val="16"/>
                <w:szCs w:val="18"/>
              </w:rPr>
            </w:pPr>
          </w:p>
        </w:tc>
        <w:tc>
          <w:tcPr>
            <w:tcW w:w="810" w:type="dxa"/>
            <w:shd w:val="clear" w:color="auto" w:fill="auto"/>
          </w:tcPr>
          <w:p w14:paraId="77DDE20F" w14:textId="77777777" w:rsidR="00EF5637" w:rsidRPr="00291401" w:rsidRDefault="00EF5637" w:rsidP="00EF5637">
            <w:pPr>
              <w:contextualSpacing/>
              <w:jc w:val="right"/>
              <w:rPr>
                <w:sz w:val="16"/>
                <w:szCs w:val="18"/>
              </w:rPr>
            </w:pPr>
          </w:p>
        </w:tc>
        <w:tc>
          <w:tcPr>
            <w:tcW w:w="1722" w:type="dxa"/>
            <w:shd w:val="clear" w:color="auto" w:fill="auto"/>
          </w:tcPr>
          <w:p w14:paraId="16364C18" w14:textId="77777777" w:rsidR="00EF5637" w:rsidRPr="00291401" w:rsidRDefault="00EF5637" w:rsidP="00EF5637">
            <w:pPr>
              <w:contextualSpacing/>
              <w:jc w:val="right"/>
              <w:rPr>
                <w:sz w:val="16"/>
                <w:szCs w:val="18"/>
              </w:rPr>
            </w:pPr>
          </w:p>
        </w:tc>
      </w:tr>
      <w:tr w:rsidR="00EF5637" w:rsidRPr="00291401" w14:paraId="32DD2369" w14:textId="77777777" w:rsidTr="00EF5637">
        <w:tc>
          <w:tcPr>
            <w:tcW w:w="4898" w:type="dxa"/>
            <w:shd w:val="clear" w:color="auto" w:fill="auto"/>
          </w:tcPr>
          <w:p w14:paraId="15871D87" w14:textId="77777777" w:rsidR="00EF5637" w:rsidRPr="00291401" w:rsidRDefault="00EF5637" w:rsidP="00EF5637">
            <w:pPr>
              <w:contextualSpacing/>
              <w:rPr>
                <w:sz w:val="16"/>
                <w:szCs w:val="18"/>
              </w:rPr>
            </w:pPr>
            <w:r w:rsidRPr="00291401">
              <w:rPr>
                <w:sz w:val="16"/>
                <w:szCs w:val="18"/>
              </w:rPr>
              <w:t>Sınıf Dışı Ders Çalışma Süresi</w:t>
            </w:r>
          </w:p>
        </w:tc>
        <w:tc>
          <w:tcPr>
            <w:tcW w:w="2424" w:type="dxa"/>
            <w:shd w:val="clear" w:color="auto" w:fill="auto"/>
          </w:tcPr>
          <w:p w14:paraId="7B8492F0" w14:textId="5C77D9C3" w:rsidR="00EF5637" w:rsidRPr="00291401" w:rsidRDefault="00EF5637" w:rsidP="00EF5637">
            <w:pPr>
              <w:contextualSpacing/>
              <w:jc w:val="right"/>
              <w:rPr>
                <w:sz w:val="16"/>
                <w:szCs w:val="18"/>
              </w:rPr>
            </w:pPr>
            <w:r>
              <w:rPr>
                <w:sz w:val="16"/>
                <w:szCs w:val="18"/>
              </w:rPr>
              <w:t>14</w:t>
            </w:r>
          </w:p>
        </w:tc>
        <w:tc>
          <w:tcPr>
            <w:tcW w:w="810" w:type="dxa"/>
            <w:shd w:val="clear" w:color="auto" w:fill="auto"/>
          </w:tcPr>
          <w:p w14:paraId="28060BA8" w14:textId="7CE9F8AF" w:rsidR="00EF5637" w:rsidRPr="00291401" w:rsidRDefault="00EF5637" w:rsidP="00EF5637">
            <w:pPr>
              <w:contextualSpacing/>
              <w:jc w:val="right"/>
              <w:rPr>
                <w:sz w:val="16"/>
                <w:szCs w:val="18"/>
              </w:rPr>
            </w:pPr>
            <w:r>
              <w:rPr>
                <w:sz w:val="16"/>
                <w:szCs w:val="18"/>
              </w:rPr>
              <w:t>6</w:t>
            </w:r>
          </w:p>
        </w:tc>
        <w:tc>
          <w:tcPr>
            <w:tcW w:w="1722" w:type="dxa"/>
            <w:shd w:val="clear" w:color="auto" w:fill="auto"/>
          </w:tcPr>
          <w:p w14:paraId="0AF9F949" w14:textId="22C8CFC0" w:rsidR="00EF5637" w:rsidRPr="00291401" w:rsidRDefault="00EF5637" w:rsidP="00EF5637">
            <w:pPr>
              <w:contextualSpacing/>
              <w:jc w:val="right"/>
              <w:rPr>
                <w:sz w:val="16"/>
                <w:szCs w:val="18"/>
              </w:rPr>
            </w:pPr>
            <w:r>
              <w:rPr>
                <w:sz w:val="16"/>
                <w:szCs w:val="18"/>
              </w:rPr>
              <w:t>84</w:t>
            </w:r>
          </w:p>
        </w:tc>
      </w:tr>
      <w:tr w:rsidR="00EF5637" w:rsidRPr="00291401" w14:paraId="5E3FC813" w14:textId="77777777" w:rsidTr="00EF5637">
        <w:tc>
          <w:tcPr>
            <w:tcW w:w="4898" w:type="dxa"/>
            <w:shd w:val="clear" w:color="auto" w:fill="auto"/>
          </w:tcPr>
          <w:p w14:paraId="68A44E55" w14:textId="77777777" w:rsidR="00EF5637" w:rsidRPr="00291401" w:rsidRDefault="00EF5637" w:rsidP="00EF5637">
            <w:pPr>
              <w:contextualSpacing/>
              <w:rPr>
                <w:sz w:val="16"/>
                <w:szCs w:val="18"/>
              </w:rPr>
            </w:pPr>
            <w:r w:rsidRPr="00291401">
              <w:rPr>
                <w:sz w:val="16"/>
                <w:szCs w:val="18"/>
              </w:rPr>
              <w:t>Sunum / Seminer Hazırlama</w:t>
            </w:r>
          </w:p>
        </w:tc>
        <w:tc>
          <w:tcPr>
            <w:tcW w:w="2424" w:type="dxa"/>
            <w:shd w:val="clear" w:color="auto" w:fill="auto"/>
          </w:tcPr>
          <w:p w14:paraId="025DEEE5" w14:textId="53EB7921" w:rsidR="00EF5637" w:rsidRPr="00291401" w:rsidRDefault="00EF5637" w:rsidP="00EF5637">
            <w:pPr>
              <w:contextualSpacing/>
              <w:jc w:val="right"/>
              <w:rPr>
                <w:sz w:val="16"/>
                <w:szCs w:val="18"/>
              </w:rPr>
            </w:pPr>
            <w:r>
              <w:rPr>
                <w:sz w:val="16"/>
                <w:szCs w:val="18"/>
              </w:rPr>
              <w:t>1</w:t>
            </w:r>
          </w:p>
        </w:tc>
        <w:tc>
          <w:tcPr>
            <w:tcW w:w="810" w:type="dxa"/>
            <w:shd w:val="clear" w:color="auto" w:fill="auto"/>
          </w:tcPr>
          <w:p w14:paraId="68A27CC3" w14:textId="0B92CD1E" w:rsidR="00EF5637" w:rsidRPr="00291401" w:rsidRDefault="00EF5637" w:rsidP="00EF5637">
            <w:pPr>
              <w:contextualSpacing/>
              <w:jc w:val="right"/>
              <w:rPr>
                <w:sz w:val="16"/>
                <w:szCs w:val="18"/>
              </w:rPr>
            </w:pPr>
            <w:r>
              <w:rPr>
                <w:sz w:val="16"/>
                <w:szCs w:val="18"/>
              </w:rPr>
              <w:t>3</w:t>
            </w:r>
          </w:p>
        </w:tc>
        <w:tc>
          <w:tcPr>
            <w:tcW w:w="1722" w:type="dxa"/>
            <w:shd w:val="clear" w:color="auto" w:fill="auto"/>
          </w:tcPr>
          <w:p w14:paraId="3C99402D" w14:textId="19D3C17B" w:rsidR="00EF5637" w:rsidRPr="00291401" w:rsidRDefault="00EF5637" w:rsidP="00EF5637">
            <w:pPr>
              <w:contextualSpacing/>
              <w:jc w:val="right"/>
              <w:rPr>
                <w:sz w:val="16"/>
                <w:szCs w:val="18"/>
              </w:rPr>
            </w:pPr>
            <w:r>
              <w:rPr>
                <w:sz w:val="16"/>
                <w:szCs w:val="18"/>
              </w:rPr>
              <w:t>3</w:t>
            </w:r>
          </w:p>
        </w:tc>
      </w:tr>
      <w:tr w:rsidR="00EF5637" w:rsidRPr="00291401" w14:paraId="53F8288E" w14:textId="77777777" w:rsidTr="00EF5637">
        <w:tc>
          <w:tcPr>
            <w:tcW w:w="4898" w:type="dxa"/>
            <w:shd w:val="clear" w:color="auto" w:fill="auto"/>
          </w:tcPr>
          <w:p w14:paraId="4FEB76EA" w14:textId="77777777" w:rsidR="00EF5637" w:rsidRPr="00291401" w:rsidRDefault="00EF5637" w:rsidP="00EF5637">
            <w:pPr>
              <w:contextualSpacing/>
              <w:rPr>
                <w:sz w:val="16"/>
                <w:szCs w:val="18"/>
              </w:rPr>
            </w:pPr>
            <w:r w:rsidRPr="00291401">
              <w:rPr>
                <w:sz w:val="16"/>
                <w:szCs w:val="18"/>
              </w:rPr>
              <w:t>Proje</w:t>
            </w:r>
          </w:p>
        </w:tc>
        <w:tc>
          <w:tcPr>
            <w:tcW w:w="2424" w:type="dxa"/>
            <w:shd w:val="clear" w:color="auto" w:fill="auto"/>
          </w:tcPr>
          <w:p w14:paraId="173DCC12" w14:textId="77777777" w:rsidR="00EF5637" w:rsidRPr="00291401" w:rsidRDefault="00EF5637" w:rsidP="00EF5637">
            <w:pPr>
              <w:contextualSpacing/>
              <w:jc w:val="right"/>
              <w:rPr>
                <w:sz w:val="16"/>
                <w:szCs w:val="18"/>
              </w:rPr>
            </w:pPr>
          </w:p>
        </w:tc>
        <w:tc>
          <w:tcPr>
            <w:tcW w:w="810" w:type="dxa"/>
            <w:shd w:val="clear" w:color="auto" w:fill="auto"/>
          </w:tcPr>
          <w:p w14:paraId="38CA98F2" w14:textId="77777777" w:rsidR="00EF5637" w:rsidRPr="00291401" w:rsidRDefault="00EF5637" w:rsidP="00EF5637">
            <w:pPr>
              <w:contextualSpacing/>
              <w:jc w:val="right"/>
              <w:rPr>
                <w:sz w:val="16"/>
                <w:szCs w:val="18"/>
              </w:rPr>
            </w:pPr>
          </w:p>
        </w:tc>
        <w:tc>
          <w:tcPr>
            <w:tcW w:w="1722" w:type="dxa"/>
            <w:shd w:val="clear" w:color="auto" w:fill="auto"/>
          </w:tcPr>
          <w:p w14:paraId="4F5A3D8D" w14:textId="77777777" w:rsidR="00EF5637" w:rsidRPr="00291401" w:rsidRDefault="00EF5637" w:rsidP="00EF5637">
            <w:pPr>
              <w:contextualSpacing/>
              <w:jc w:val="right"/>
              <w:rPr>
                <w:sz w:val="16"/>
                <w:szCs w:val="18"/>
              </w:rPr>
            </w:pPr>
          </w:p>
        </w:tc>
      </w:tr>
      <w:tr w:rsidR="00EF5637" w:rsidRPr="00291401" w14:paraId="4DAF3018" w14:textId="77777777" w:rsidTr="00EF5637">
        <w:tc>
          <w:tcPr>
            <w:tcW w:w="4898" w:type="dxa"/>
            <w:shd w:val="clear" w:color="auto" w:fill="auto"/>
          </w:tcPr>
          <w:p w14:paraId="7238C3B9" w14:textId="77777777" w:rsidR="00EF5637" w:rsidRPr="00291401" w:rsidRDefault="00EF5637" w:rsidP="00EF5637">
            <w:pPr>
              <w:contextualSpacing/>
              <w:rPr>
                <w:sz w:val="16"/>
                <w:szCs w:val="18"/>
              </w:rPr>
            </w:pPr>
            <w:r w:rsidRPr="00291401">
              <w:rPr>
                <w:sz w:val="16"/>
                <w:szCs w:val="18"/>
              </w:rPr>
              <w:t>Ödevler</w:t>
            </w:r>
          </w:p>
        </w:tc>
        <w:tc>
          <w:tcPr>
            <w:tcW w:w="2424" w:type="dxa"/>
            <w:shd w:val="clear" w:color="auto" w:fill="auto"/>
          </w:tcPr>
          <w:p w14:paraId="06B97EE1" w14:textId="0CD6AFE7" w:rsidR="00EF5637" w:rsidRPr="00291401" w:rsidRDefault="00EF5637" w:rsidP="00EF5637">
            <w:pPr>
              <w:contextualSpacing/>
              <w:jc w:val="right"/>
              <w:rPr>
                <w:sz w:val="16"/>
                <w:szCs w:val="18"/>
              </w:rPr>
            </w:pPr>
            <w:r>
              <w:rPr>
                <w:sz w:val="16"/>
                <w:szCs w:val="18"/>
              </w:rPr>
              <w:t>2</w:t>
            </w:r>
          </w:p>
        </w:tc>
        <w:tc>
          <w:tcPr>
            <w:tcW w:w="810" w:type="dxa"/>
            <w:shd w:val="clear" w:color="auto" w:fill="auto"/>
          </w:tcPr>
          <w:p w14:paraId="15453C28" w14:textId="2326D868" w:rsidR="00EF5637" w:rsidRPr="00291401" w:rsidRDefault="00EF5637" w:rsidP="00EF5637">
            <w:pPr>
              <w:contextualSpacing/>
              <w:jc w:val="right"/>
              <w:rPr>
                <w:sz w:val="16"/>
                <w:szCs w:val="18"/>
              </w:rPr>
            </w:pPr>
            <w:r>
              <w:rPr>
                <w:sz w:val="16"/>
                <w:szCs w:val="18"/>
              </w:rPr>
              <w:t>8</w:t>
            </w:r>
          </w:p>
        </w:tc>
        <w:tc>
          <w:tcPr>
            <w:tcW w:w="1722" w:type="dxa"/>
            <w:shd w:val="clear" w:color="auto" w:fill="auto"/>
          </w:tcPr>
          <w:p w14:paraId="1C2189C6" w14:textId="1A5542AC" w:rsidR="00EF5637" w:rsidRPr="00291401" w:rsidRDefault="00EF5637" w:rsidP="00EF5637">
            <w:pPr>
              <w:contextualSpacing/>
              <w:jc w:val="right"/>
              <w:rPr>
                <w:sz w:val="16"/>
                <w:szCs w:val="18"/>
              </w:rPr>
            </w:pPr>
            <w:r>
              <w:rPr>
                <w:sz w:val="16"/>
                <w:szCs w:val="18"/>
              </w:rPr>
              <w:t>16</w:t>
            </w:r>
          </w:p>
        </w:tc>
      </w:tr>
      <w:tr w:rsidR="00EF5637" w:rsidRPr="00291401" w14:paraId="2C3DCEB1" w14:textId="77777777" w:rsidTr="00EF5637">
        <w:tc>
          <w:tcPr>
            <w:tcW w:w="4898" w:type="dxa"/>
            <w:shd w:val="clear" w:color="auto" w:fill="auto"/>
          </w:tcPr>
          <w:p w14:paraId="54D4E747" w14:textId="77777777" w:rsidR="00EF5637" w:rsidRPr="00291401" w:rsidRDefault="00EF5637" w:rsidP="00EF5637">
            <w:pPr>
              <w:contextualSpacing/>
              <w:rPr>
                <w:sz w:val="16"/>
                <w:szCs w:val="18"/>
              </w:rPr>
            </w:pPr>
            <w:r w:rsidRPr="00291401">
              <w:rPr>
                <w:sz w:val="16"/>
                <w:szCs w:val="18"/>
              </w:rPr>
              <w:t>Ara Sınavlara hazırlanma süresi</w:t>
            </w:r>
          </w:p>
        </w:tc>
        <w:tc>
          <w:tcPr>
            <w:tcW w:w="2424" w:type="dxa"/>
            <w:shd w:val="clear" w:color="auto" w:fill="auto"/>
          </w:tcPr>
          <w:p w14:paraId="06B9717A" w14:textId="6BB24D65" w:rsidR="00EF5637" w:rsidRPr="00291401" w:rsidRDefault="00EF5637" w:rsidP="00EF5637">
            <w:pPr>
              <w:contextualSpacing/>
              <w:jc w:val="right"/>
              <w:rPr>
                <w:sz w:val="16"/>
                <w:szCs w:val="18"/>
              </w:rPr>
            </w:pPr>
            <w:r>
              <w:rPr>
                <w:sz w:val="16"/>
                <w:szCs w:val="18"/>
              </w:rPr>
              <w:t>1</w:t>
            </w:r>
          </w:p>
        </w:tc>
        <w:tc>
          <w:tcPr>
            <w:tcW w:w="810" w:type="dxa"/>
            <w:shd w:val="clear" w:color="auto" w:fill="auto"/>
          </w:tcPr>
          <w:p w14:paraId="13431144" w14:textId="325000FF" w:rsidR="00EF5637" w:rsidRPr="00291401" w:rsidRDefault="00EF5637" w:rsidP="00EF5637">
            <w:pPr>
              <w:contextualSpacing/>
              <w:jc w:val="right"/>
              <w:rPr>
                <w:sz w:val="16"/>
                <w:szCs w:val="18"/>
              </w:rPr>
            </w:pPr>
            <w:r>
              <w:rPr>
                <w:sz w:val="16"/>
                <w:szCs w:val="18"/>
              </w:rPr>
              <w:t>3</w:t>
            </w:r>
          </w:p>
        </w:tc>
        <w:tc>
          <w:tcPr>
            <w:tcW w:w="1722" w:type="dxa"/>
            <w:shd w:val="clear" w:color="auto" w:fill="auto"/>
          </w:tcPr>
          <w:p w14:paraId="0EFA1D2C" w14:textId="4243004B" w:rsidR="00EF5637" w:rsidRPr="00291401" w:rsidRDefault="00EF5637" w:rsidP="00EF5637">
            <w:pPr>
              <w:contextualSpacing/>
              <w:jc w:val="right"/>
              <w:rPr>
                <w:sz w:val="16"/>
                <w:szCs w:val="18"/>
              </w:rPr>
            </w:pPr>
            <w:r>
              <w:rPr>
                <w:sz w:val="16"/>
                <w:szCs w:val="18"/>
              </w:rPr>
              <w:t>3</w:t>
            </w:r>
          </w:p>
        </w:tc>
      </w:tr>
      <w:tr w:rsidR="00EF5637" w:rsidRPr="00291401" w14:paraId="52122E73" w14:textId="77777777" w:rsidTr="00EF5637">
        <w:tc>
          <w:tcPr>
            <w:tcW w:w="4898" w:type="dxa"/>
            <w:shd w:val="clear" w:color="auto" w:fill="auto"/>
          </w:tcPr>
          <w:p w14:paraId="5A2F2E7F" w14:textId="77777777" w:rsidR="00EF5637" w:rsidRPr="00291401" w:rsidRDefault="00EF5637" w:rsidP="00EF5637">
            <w:pPr>
              <w:contextualSpacing/>
              <w:rPr>
                <w:sz w:val="16"/>
                <w:szCs w:val="18"/>
              </w:rPr>
            </w:pPr>
            <w:r w:rsidRPr="00291401">
              <w:rPr>
                <w:sz w:val="16"/>
                <w:szCs w:val="18"/>
              </w:rPr>
              <w:t>Yarıyıl Sonu Sınavına hazırlanma süresi</w:t>
            </w:r>
          </w:p>
        </w:tc>
        <w:tc>
          <w:tcPr>
            <w:tcW w:w="2424" w:type="dxa"/>
            <w:shd w:val="clear" w:color="auto" w:fill="auto"/>
          </w:tcPr>
          <w:p w14:paraId="5F17A1F1" w14:textId="1F6F05EE" w:rsidR="00EF5637" w:rsidRPr="00291401" w:rsidRDefault="00EF5637" w:rsidP="00EF5637">
            <w:pPr>
              <w:contextualSpacing/>
              <w:jc w:val="right"/>
              <w:rPr>
                <w:sz w:val="16"/>
                <w:szCs w:val="18"/>
              </w:rPr>
            </w:pPr>
            <w:r>
              <w:rPr>
                <w:sz w:val="16"/>
                <w:szCs w:val="18"/>
              </w:rPr>
              <w:t>1</w:t>
            </w:r>
          </w:p>
        </w:tc>
        <w:tc>
          <w:tcPr>
            <w:tcW w:w="810" w:type="dxa"/>
            <w:shd w:val="clear" w:color="auto" w:fill="auto"/>
          </w:tcPr>
          <w:p w14:paraId="28AC724B" w14:textId="01433649" w:rsidR="00EF5637" w:rsidRPr="00291401" w:rsidRDefault="00EF5637" w:rsidP="00EF5637">
            <w:pPr>
              <w:contextualSpacing/>
              <w:jc w:val="right"/>
              <w:rPr>
                <w:sz w:val="16"/>
                <w:szCs w:val="18"/>
              </w:rPr>
            </w:pPr>
            <w:r>
              <w:rPr>
                <w:sz w:val="16"/>
                <w:szCs w:val="18"/>
              </w:rPr>
              <w:t>3</w:t>
            </w:r>
          </w:p>
        </w:tc>
        <w:tc>
          <w:tcPr>
            <w:tcW w:w="1722" w:type="dxa"/>
            <w:shd w:val="clear" w:color="auto" w:fill="auto"/>
          </w:tcPr>
          <w:p w14:paraId="7AA9759E" w14:textId="0A863230" w:rsidR="00EF5637" w:rsidRPr="00291401" w:rsidRDefault="00EF5637" w:rsidP="00EF5637">
            <w:pPr>
              <w:contextualSpacing/>
              <w:jc w:val="right"/>
              <w:rPr>
                <w:sz w:val="16"/>
                <w:szCs w:val="18"/>
              </w:rPr>
            </w:pPr>
            <w:r>
              <w:rPr>
                <w:sz w:val="16"/>
                <w:szCs w:val="18"/>
              </w:rPr>
              <w:t>3</w:t>
            </w:r>
          </w:p>
        </w:tc>
      </w:tr>
      <w:tr w:rsidR="00EF5637" w:rsidRPr="00291401" w14:paraId="6EEA8321" w14:textId="77777777" w:rsidTr="00EF5637">
        <w:tc>
          <w:tcPr>
            <w:tcW w:w="4898" w:type="dxa"/>
            <w:shd w:val="clear" w:color="auto" w:fill="808080" w:themeFill="background1" w:themeFillShade="80"/>
          </w:tcPr>
          <w:p w14:paraId="1E8CDBF4"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1CDEE1E1" w14:textId="0C2F65AA"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2D8C3E18" w14:textId="77777777" w:rsidR="00EF5637" w:rsidRPr="00291401" w:rsidRDefault="00EF5637" w:rsidP="00EF5637">
            <w:pPr>
              <w:contextualSpacing/>
              <w:jc w:val="right"/>
              <w:rPr>
                <w:color w:val="FFFFFF" w:themeColor="background1"/>
                <w:sz w:val="16"/>
                <w:szCs w:val="18"/>
              </w:rPr>
            </w:pPr>
          </w:p>
        </w:tc>
        <w:tc>
          <w:tcPr>
            <w:tcW w:w="1722" w:type="dxa"/>
            <w:shd w:val="clear" w:color="auto" w:fill="808080" w:themeFill="background1" w:themeFillShade="80"/>
          </w:tcPr>
          <w:p w14:paraId="7836F1E3" w14:textId="0BBA449A" w:rsidR="00EF5637" w:rsidRPr="00291401" w:rsidRDefault="00EF5637" w:rsidP="00EF5637">
            <w:pPr>
              <w:contextualSpacing/>
              <w:jc w:val="right"/>
              <w:rPr>
                <w:color w:val="FFFFFF" w:themeColor="background1"/>
                <w:sz w:val="16"/>
                <w:szCs w:val="18"/>
              </w:rPr>
            </w:pPr>
            <w:r>
              <w:rPr>
                <w:color w:val="FFFFFF" w:themeColor="background1"/>
                <w:sz w:val="16"/>
                <w:szCs w:val="18"/>
              </w:rPr>
              <w:t>151</w:t>
            </w:r>
          </w:p>
        </w:tc>
      </w:tr>
    </w:tbl>
    <w:p w14:paraId="35B577F5"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EF5637" w:rsidRPr="00291401" w14:paraId="0D008CD1" w14:textId="77777777" w:rsidTr="00EF5637">
        <w:tc>
          <w:tcPr>
            <w:tcW w:w="2192" w:type="dxa"/>
            <w:shd w:val="clear" w:color="auto" w:fill="D9D9D9" w:themeFill="background1" w:themeFillShade="D9"/>
          </w:tcPr>
          <w:p w14:paraId="0DC7CC4C" w14:textId="77777777" w:rsidR="00EF5637" w:rsidRPr="00291401" w:rsidRDefault="00EF5637" w:rsidP="00EF563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44F52E5D" w14:textId="77777777" w:rsidR="00EF5637" w:rsidRPr="00291401" w:rsidRDefault="00EF5637" w:rsidP="00EF5637">
            <w:pPr>
              <w:contextualSpacing/>
              <w:rPr>
                <w:sz w:val="16"/>
                <w:szCs w:val="18"/>
              </w:rPr>
            </w:pPr>
            <w:r w:rsidRPr="00291401">
              <w:rPr>
                <w:sz w:val="16"/>
                <w:szCs w:val="18"/>
              </w:rPr>
              <w:t>Bu dersin başarılı bir şekilde tamamlanmasıyla öğrenciler şunları yapabileceklerdir.</w:t>
            </w:r>
          </w:p>
        </w:tc>
      </w:tr>
      <w:tr w:rsidR="00EF5637" w:rsidRPr="00291401" w14:paraId="703BDD69" w14:textId="77777777" w:rsidTr="00EF5637">
        <w:tc>
          <w:tcPr>
            <w:tcW w:w="2192" w:type="dxa"/>
            <w:shd w:val="clear" w:color="auto" w:fill="808080" w:themeFill="background1" w:themeFillShade="80"/>
          </w:tcPr>
          <w:p w14:paraId="6926D809"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123AAE42"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Açıklama</w:t>
            </w:r>
          </w:p>
        </w:tc>
      </w:tr>
      <w:tr w:rsidR="00EF5637" w:rsidRPr="00291401" w14:paraId="44F879ED" w14:textId="77777777" w:rsidTr="00EF5637">
        <w:tc>
          <w:tcPr>
            <w:tcW w:w="2192" w:type="dxa"/>
          </w:tcPr>
          <w:p w14:paraId="43A9F144" w14:textId="77777777" w:rsidR="00EF5637" w:rsidRPr="00291401" w:rsidRDefault="00EF5637" w:rsidP="00EF5637">
            <w:pPr>
              <w:contextualSpacing/>
              <w:rPr>
                <w:sz w:val="16"/>
                <w:szCs w:val="18"/>
              </w:rPr>
            </w:pPr>
            <w:r w:rsidRPr="00291401">
              <w:rPr>
                <w:sz w:val="16"/>
                <w:szCs w:val="18"/>
              </w:rPr>
              <w:t>Ö1</w:t>
            </w:r>
          </w:p>
        </w:tc>
        <w:tc>
          <w:tcPr>
            <w:tcW w:w="7662" w:type="dxa"/>
          </w:tcPr>
          <w:p w14:paraId="69999BBC" w14:textId="7B94A557" w:rsidR="00EF5637" w:rsidRPr="00291401" w:rsidRDefault="00EF5637" w:rsidP="00EF5637">
            <w:pPr>
              <w:contextualSpacing/>
              <w:rPr>
                <w:sz w:val="16"/>
                <w:szCs w:val="18"/>
              </w:rPr>
            </w:pPr>
            <w:r w:rsidRPr="00EF5637">
              <w:rPr>
                <w:sz w:val="16"/>
                <w:szCs w:val="18"/>
              </w:rPr>
              <w:t>Eski sismik olaylarla ilişkili eski deprem kayıtlarının tanımlanması</w:t>
            </w:r>
          </w:p>
        </w:tc>
      </w:tr>
      <w:tr w:rsidR="00EF5637" w:rsidRPr="00291401" w14:paraId="54C110D7" w14:textId="77777777" w:rsidTr="00EF5637">
        <w:tc>
          <w:tcPr>
            <w:tcW w:w="2192" w:type="dxa"/>
          </w:tcPr>
          <w:p w14:paraId="0B6A51E4" w14:textId="77777777" w:rsidR="00EF5637" w:rsidRPr="00291401" w:rsidRDefault="00EF5637" w:rsidP="00EF5637">
            <w:pPr>
              <w:contextualSpacing/>
              <w:rPr>
                <w:sz w:val="16"/>
                <w:szCs w:val="18"/>
              </w:rPr>
            </w:pPr>
            <w:r w:rsidRPr="00291401">
              <w:rPr>
                <w:sz w:val="16"/>
                <w:szCs w:val="18"/>
              </w:rPr>
              <w:t>Ö2</w:t>
            </w:r>
          </w:p>
        </w:tc>
        <w:tc>
          <w:tcPr>
            <w:tcW w:w="7662" w:type="dxa"/>
          </w:tcPr>
          <w:p w14:paraId="08D454AC" w14:textId="58382D12" w:rsidR="00EF5637" w:rsidRPr="00291401" w:rsidRDefault="00EF5637" w:rsidP="00EF5637">
            <w:pPr>
              <w:contextualSpacing/>
              <w:rPr>
                <w:sz w:val="16"/>
                <w:szCs w:val="18"/>
              </w:rPr>
            </w:pPr>
            <w:r w:rsidRPr="00EF5637">
              <w:rPr>
                <w:sz w:val="16"/>
                <w:szCs w:val="18"/>
              </w:rPr>
              <w:t>Analiz edilen fayların paleosismolojik analizlerinin yapılması</w:t>
            </w:r>
          </w:p>
        </w:tc>
      </w:tr>
      <w:tr w:rsidR="00EF5637" w:rsidRPr="00291401" w14:paraId="5D3B5480" w14:textId="77777777" w:rsidTr="00EF5637">
        <w:tc>
          <w:tcPr>
            <w:tcW w:w="2192" w:type="dxa"/>
          </w:tcPr>
          <w:p w14:paraId="0DAFF774" w14:textId="77777777" w:rsidR="00EF5637" w:rsidRPr="00291401" w:rsidRDefault="00EF5637" w:rsidP="00EF5637">
            <w:pPr>
              <w:contextualSpacing/>
              <w:rPr>
                <w:sz w:val="16"/>
                <w:szCs w:val="18"/>
              </w:rPr>
            </w:pPr>
            <w:r w:rsidRPr="00291401">
              <w:rPr>
                <w:sz w:val="16"/>
                <w:szCs w:val="18"/>
              </w:rPr>
              <w:t>Ö3</w:t>
            </w:r>
          </w:p>
        </w:tc>
        <w:tc>
          <w:tcPr>
            <w:tcW w:w="7662" w:type="dxa"/>
          </w:tcPr>
          <w:p w14:paraId="32B4CD78" w14:textId="77777777" w:rsidR="00EF5637" w:rsidRPr="00291401" w:rsidRDefault="00EF5637" w:rsidP="00EF5637">
            <w:pPr>
              <w:contextualSpacing/>
              <w:rPr>
                <w:sz w:val="16"/>
                <w:szCs w:val="18"/>
              </w:rPr>
            </w:pPr>
          </w:p>
        </w:tc>
      </w:tr>
      <w:tr w:rsidR="00EF5637" w:rsidRPr="00291401" w14:paraId="623EDC31" w14:textId="77777777" w:rsidTr="00EF5637">
        <w:tc>
          <w:tcPr>
            <w:tcW w:w="2192" w:type="dxa"/>
          </w:tcPr>
          <w:p w14:paraId="48259F85" w14:textId="77777777" w:rsidR="00EF5637" w:rsidRPr="00291401" w:rsidRDefault="00EF5637" w:rsidP="00EF5637">
            <w:pPr>
              <w:contextualSpacing/>
              <w:rPr>
                <w:sz w:val="16"/>
                <w:szCs w:val="18"/>
              </w:rPr>
            </w:pPr>
            <w:r w:rsidRPr="00291401">
              <w:rPr>
                <w:sz w:val="16"/>
                <w:szCs w:val="18"/>
              </w:rPr>
              <w:t>Ö4</w:t>
            </w:r>
          </w:p>
        </w:tc>
        <w:tc>
          <w:tcPr>
            <w:tcW w:w="7662" w:type="dxa"/>
          </w:tcPr>
          <w:p w14:paraId="6665962B" w14:textId="77777777" w:rsidR="00EF5637" w:rsidRPr="00291401" w:rsidRDefault="00EF5637" w:rsidP="00EF5637">
            <w:pPr>
              <w:contextualSpacing/>
              <w:rPr>
                <w:sz w:val="16"/>
                <w:szCs w:val="18"/>
              </w:rPr>
            </w:pPr>
          </w:p>
        </w:tc>
      </w:tr>
      <w:tr w:rsidR="00EF5637" w:rsidRPr="00291401" w14:paraId="1B93AD99" w14:textId="77777777" w:rsidTr="00EF5637">
        <w:tc>
          <w:tcPr>
            <w:tcW w:w="2192" w:type="dxa"/>
          </w:tcPr>
          <w:p w14:paraId="20922536" w14:textId="77777777" w:rsidR="00EF5637" w:rsidRPr="00291401" w:rsidRDefault="00EF5637" w:rsidP="00EF5637">
            <w:pPr>
              <w:contextualSpacing/>
              <w:rPr>
                <w:sz w:val="16"/>
                <w:szCs w:val="18"/>
              </w:rPr>
            </w:pPr>
            <w:r w:rsidRPr="00291401">
              <w:rPr>
                <w:sz w:val="16"/>
                <w:szCs w:val="18"/>
              </w:rPr>
              <w:t>Ö5</w:t>
            </w:r>
          </w:p>
        </w:tc>
        <w:tc>
          <w:tcPr>
            <w:tcW w:w="7662" w:type="dxa"/>
          </w:tcPr>
          <w:p w14:paraId="21AA4131" w14:textId="77777777" w:rsidR="00EF5637" w:rsidRPr="00291401" w:rsidRDefault="00EF5637" w:rsidP="00EF5637">
            <w:pPr>
              <w:contextualSpacing/>
              <w:rPr>
                <w:sz w:val="16"/>
                <w:szCs w:val="18"/>
              </w:rPr>
            </w:pPr>
          </w:p>
        </w:tc>
      </w:tr>
      <w:tr w:rsidR="00EF5637" w:rsidRPr="00291401" w14:paraId="2C363B63" w14:textId="77777777" w:rsidTr="00EF5637">
        <w:tc>
          <w:tcPr>
            <w:tcW w:w="2192" w:type="dxa"/>
          </w:tcPr>
          <w:p w14:paraId="0B779449" w14:textId="77777777" w:rsidR="00EF5637" w:rsidRPr="00291401" w:rsidRDefault="00EF5637" w:rsidP="00EF5637">
            <w:pPr>
              <w:contextualSpacing/>
              <w:rPr>
                <w:sz w:val="16"/>
                <w:szCs w:val="18"/>
              </w:rPr>
            </w:pPr>
            <w:r w:rsidRPr="00291401">
              <w:rPr>
                <w:sz w:val="16"/>
                <w:szCs w:val="18"/>
              </w:rPr>
              <w:t>Ö6</w:t>
            </w:r>
          </w:p>
        </w:tc>
        <w:tc>
          <w:tcPr>
            <w:tcW w:w="7662" w:type="dxa"/>
          </w:tcPr>
          <w:p w14:paraId="058075DC" w14:textId="77777777" w:rsidR="00EF5637" w:rsidRPr="00291401" w:rsidRDefault="00EF5637" w:rsidP="00EF5637">
            <w:pPr>
              <w:contextualSpacing/>
              <w:rPr>
                <w:sz w:val="16"/>
                <w:szCs w:val="18"/>
              </w:rPr>
            </w:pPr>
          </w:p>
        </w:tc>
      </w:tr>
    </w:tbl>
    <w:p w14:paraId="3790FCDD"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EF5637" w:rsidRPr="00291401" w14:paraId="37563CCC" w14:textId="77777777" w:rsidTr="00EF5637">
        <w:tc>
          <w:tcPr>
            <w:tcW w:w="2103" w:type="dxa"/>
            <w:shd w:val="clear" w:color="auto" w:fill="D9D9D9" w:themeFill="background1" w:themeFillShade="D9"/>
          </w:tcPr>
          <w:p w14:paraId="50417117" w14:textId="77777777" w:rsidR="00EF5637" w:rsidRPr="00291401" w:rsidRDefault="00EF5637" w:rsidP="00EF5637">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799C7224" w14:textId="77777777" w:rsidR="00EF5637" w:rsidRPr="00291401" w:rsidRDefault="00EF5637" w:rsidP="00EF5637">
            <w:pPr>
              <w:contextualSpacing/>
              <w:rPr>
                <w:sz w:val="16"/>
                <w:szCs w:val="18"/>
              </w:rPr>
            </w:pPr>
            <w:r w:rsidRPr="00291401">
              <w:rPr>
                <w:sz w:val="16"/>
                <w:szCs w:val="18"/>
              </w:rPr>
              <w:t>Program çıktılarının sayısı genelde 10‐ 15 arasında olmalı, TYYÇ program yeterlilikleri ile uyumlu tanımlanmalıdır.</w:t>
            </w:r>
          </w:p>
          <w:p w14:paraId="01D3D9C6" w14:textId="77777777" w:rsidR="00EF5637" w:rsidRPr="00291401" w:rsidRDefault="00EF5637" w:rsidP="00EF5637">
            <w:pPr>
              <w:contextualSpacing/>
              <w:rPr>
                <w:sz w:val="16"/>
                <w:szCs w:val="18"/>
              </w:rPr>
            </w:pPr>
            <w:r w:rsidRPr="00291401">
              <w:rPr>
                <w:sz w:val="16"/>
                <w:szCs w:val="18"/>
              </w:rPr>
              <w:t>Bu Programın başarılı bir şekilde tamamlanmasıyla öğrenciler şunları yapabileceklerdir.</w:t>
            </w:r>
          </w:p>
        </w:tc>
      </w:tr>
      <w:tr w:rsidR="00EF5637" w:rsidRPr="00291401" w14:paraId="4A5B10A4" w14:textId="77777777" w:rsidTr="00EF5637">
        <w:tc>
          <w:tcPr>
            <w:tcW w:w="2103" w:type="dxa"/>
            <w:shd w:val="clear" w:color="auto" w:fill="808080" w:themeFill="background1" w:themeFillShade="80"/>
          </w:tcPr>
          <w:p w14:paraId="02673CFA"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4D9AE549"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Açıklama</w:t>
            </w:r>
          </w:p>
        </w:tc>
      </w:tr>
      <w:tr w:rsidR="00EF5637" w:rsidRPr="00291401" w14:paraId="4241FA6B" w14:textId="77777777" w:rsidTr="00EF5637">
        <w:tc>
          <w:tcPr>
            <w:tcW w:w="2103" w:type="dxa"/>
          </w:tcPr>
          <w:p w14:paraId="229A3C5F" w14:textId="77777777" w:rsidR="00EF5637" w:rsidRPr="00291401" w:rsidRDefault="00EF5637" w:rsidP="00EF5637">
            <w:pPr>
              <w:contextualSpacing/>
              <w:rPr>
                <w:sz w:val="16"/>
                <w:szCs w:val="18"/>
              </w:rPr>
            </w:pPr>
            <w:r w:rsidRPr="00291401">
              <w:rPr>
                <w:sz w:val="16"/>
                <w:szCs w:val="18"/>
              </w:rPr>
              <w:t>P1</w:t>
            </w:r>
          </w:p>
        </w:tc>
        <w:tc>
          <w:tcPr>
            <w:tcW w:w="7183" w:type="dxa"/>
            <w:vAlign w:val="center"/>
          </w:tcPr>
          <w:p w14:paraId="120AC55B" w14:textId="77777777" w:rsidR="00EF5637" w:rsidRPr="00291401" w:rsidRDefault="00EF5637" w:rsidP="00EF5637">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EF5637" w:rsidRPr="00291401" w14:paraId="1F63BC73" w14:textId="77777777" w:rsidTr="00EF5637">
        <w:tc>
          <w:tcPr>
            <w:tcW w:w="2103" w:type="dxa"/>
          </w:tcPr>
          <w:p w14:paraId="7830A3D9" w14:textId="77777777" w:rsidR="00EF5637" w:rsidRPr="00291401" w:rsidRDefault="00EF5637" w:rsidP="00EF5637">
            <w:pPr>
              <w:contextualSpacing/>
              <w:rPr>
                <w:sz w:val="16"/>
                <w:szCs w:val="18"/>
              </w:rPr>
            </w:pPr>
            <w:r w:rsidRPr="00291401">
              <w:rPr>
                <w:sz w:val="16"/>
                <w:szCs w:val="18"/>
              </w:rPr>
              <w:t>P2</w:t>
            </w:r>
          </w:p>
        </w:tc>
        <w:tc>
          <w:tcPr>
            <w:tcW w:w="7183" w:type="dxa"/>
            <w:vAlign w:val="center"/>
          </w:tcPr>
          <w:p w14:paraId="7D0AB8E2" w14:textId="77777777" w:rsidR="00EF5637" w:rsidRPr="00291401" w:rsidRDefault="00EF5637" w:rsidP="00EF5637">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EF5637" w:rsidRPr="00291401" w14:paraId="408ED5A4" w14:textId="77777777" w:rsidTr="00EF5637">
        <w:tc>
          <w:tcPr>
            <w:tcW w:w="2103" w:type="dxa"/>
          </w:tcPr>
          <w:p w14:paraId="5041557A" w14:textId="77777777" w:rsidR="00EF5637" w:rsidRPr="00291401" w:rsidRDefault="00EF5637" w:rsidP="00EF5637">
            <w:pPr>
              <w:contextualSpacing/>
              <w:rPr>
                <w:sz w:val="16"/>
                <w:szCs w:val="18"/>
              </w:rPr>
            </w:pPr>
            <w:r w:rsidRPr="00291401">
              <w:rPr>
                <w:sz w:val="16"/>
                <w:szCs w:val="18"/>
              </w:rPr>
              <w:t>P3</w:t>
            </w:r>
          </w:p>
        </w:tc>
        <w:tc>
          <w:tcPr>
            <w:tcW w:w="7183" w:type="dxa"/>
            <w:vAlign w:val="center"/>
          </w:tcPr>
          <w:p w14:paraId="75791105" w14:textId="77777777" w:rsidR="00EF5637" w:rsidRPr="00291401" w:rsidRDefault="00EF5637" w:rsidP="00EF5637">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EF5637" w:rsidRPr="00291401" w14:paraId="42876F53" w14:textId="77777777" w:rsidTr="00EF5637">
        <w:tc>
          <w:tcPr>
            <w:tcW w:w="2103" w:type="dxa"/>
          </w:tcPr>
          <w:p w14:paraId="42A6D2EA" w14:textId="77777777" w:rsidR="00EF5637" w:rsidRPr="00291401" w:rsidRDefault="00EF5637" w:rsidP="00EF5637">
            <w:pPr>
              <w:contextualSpacing/>
              <w:rPr>
                <w:sz w:val="16"/>
                <w:szCs w:val="18"/>
              </w:rPr>
            </w:pPr>
            <w:r w:rsidRPr="00291401">
              <w:rPr>
                <w:sz w:val="16"/>
                <w:szCs w:val="18"/>
              </w:rPr>
              <w:t>P4</w:t>
            </w:r>
          </w:p>
        </w:tc>
        <w:tc>
          <w:tcPr>
            <w:tcW w:w="7183" w:type="dxa"/>
            <w:vAlign w:val="center"/>
          </w:tcPr>
          <w:p w14:paraId="14F628C9" w14:textId="77777777" w:rsidR="00EF5637" w:rsidRPr="00291401" w:rsidRDefault="00EF5637" w:rsidP="00EF5637">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EF5637" w:rsidRPr="00291401" w14:paraId="01115074" w14:textId="77777777" w:rsidTr="00EF5637">
        <w:tc>
          <w:tcPr>
            <w:tcW w:w="2103" w:type="dxa"/>
          </w:tcPr>
          <w:p w14:paraId="60C6A7DB" w14:textId="77777777" w:rsidR="00EF5637" w:rsidRPr="00291401" w:rsidRDefault="00EF5637" w:rsidP="00EF5637">
            <w:pPr>
              <w:contextualSpacing/>
              <w:rPr>
                <w:sz w:val="16"/>
                <w:szCs w:val="18"/>
              </w:rPr>
            </w:pPr>
            <w:r w:rsidRPr="00291401">
              <w:rPr>
                <w:sz w:val="16"/>
                <w:szCs w:val="18"/>
              </w:rPr>
              <w:t>P5</w:t>
            </w:r>
          </w:p>
        </w:tc>
        <w:tc>
          <w:tcPr>
            <w:tcW w:w="7183" w:type="dxa"/>
            <w:vAlign w:val="center"/>
          </w:tcPr>
          <w:p w14:paraId="40225B31" w14:textId="77777777" w:rsidR="00EF5637" w:rsidRPr="00291401" w:rsidRDefault="00EF5637" w:rsidP="00EF5637">
            <w:pPr>
              <w:contextualSpacing/>
              <w:rPr>
                <w:sz w:val="16"/>
                <w:szCs w:val="18"/>
              </w:rPr>
            </w:pPr>
            <w:r w:rsidRPr="008B5534">
              <w:rPr>
                <w:rFonts w:cstheme="minorHAnsi"/>
                <w:sz w:val="16"/>
                <w:szCs w:val="16"/>
              </w:rPr>
              <w:t>Temel jeolojik bilgileri kavrama becerisine sahiptir</w:t>
            </w:r>
          </w:p>
        </w:tc>
      </w:tr>
      <w:tr w:rsidR="00EF5637" w:rsidRPr="00291401" w14:paraId="0515C518" w14:textId="77777777" w:rsidTr="00EF5637">
        <w:tc>
          <w:tcPr>
            <w:tcW w:w="2103" w:type="dxa"/>
          </w:tcPr>
          <w:p w14:paraId="104829F7" w14:textId="77777777" w:rsidR="00EF5637" w:rsidRPr="00291401" w:rsidRDefault="00EF5637" w:rsidP="00EF5637">
            <w:pPr>
              <w:contextualSpacing/>
              <w:rPr>
                <w:sz w:val="16"/>
                <w:szCs w:val="18"/>
              </w:rPr>
            </w:pPr>
            <w:r w:rsidRPr="00291401">
              <w:rPr>
                <w:sz w:val="16"/>
                <w:szCs w:val="18"/>
              </w:rPr>
              <w:t>P6</w:t>
            </w:r>
          </w:p>
        </w:tc>
        <w:tc>
          <w:tcPr>
            <w:tcW w:w="7183" w:type="dxa"/>
            <w:vAlign w:val="center"/>
          </w:tcPr>
          <w:p w14:paraId="3B7EA892" w14:textId="77777777" w:rsidR="00EF5637" w:rsidRPr="00291401" w:rsidRDefault="00EF5637" w:rsidP="00EF5637">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EF5637" w:rsidRPr="00291401" w14:paraId="73BB44EB" w14:textId="77777777" w:rsidTr="00EF5637">
        <w:tc>
          <w:tcPr>
            <w:tcW w:w="2103" w:type="dxa"/>
          </w:tcPr>
          <w:p w14:paraId="2F36CFA2" w14:textId="77777777" w:rsidR="00EF5637" w:rsidRPr="00291401" w:rsidRDefault="00EF5637" w:rsidP="00EF5637">
            <w:pPr>
              <w:contextualSpacing/>
              <w:rPr>
                <w:sz w:val="16"/>
                <w:szCs w:val="18"/>
              </w:rPr>
            </w:pPr>
            <w:r w:rsidRPr="00291401">
              <w:rPr>
                <w:sz w:val="16"/>
                <w:szCs w:val="18"/>
              </w:rPr>
              <w:t>P7</w:t>
            </w:r>
          </w:p>
        </w:tc>
        <w:tc>
          <w:tcPr>
            <w:tcW w:w="7183" w:type="dxa"/>
            <w:vAlign w:val="center"/>
          </w:tcPr>
          <w:p w14:paraId="64C8503E" w14:textId="77777777" w:rsidR="00EF5637" w:rsidRPr="00291401" w:rsidRDefault="00EF5637" w:rsidP="00EF5637">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EF5637" w:rsidRPr="00291401" w14:paraId="3749062D" w14:textId="77777777" w:rsidTr="00EF5637">
        <w:tc>
          <w:tcPr>
            <w:tcW w:w="2103" w:type="dxa"/>
          </w:tcPr>
          <w:p w14:paraId="724FE8E0" w14:textId="77777777" w:rsidR="00EF5637" w:rsidRPr="00291401" w:rsidRDefault="00EF5637" w:rsidP="00EF5637">
            <w:pPr>
              <w:contextualSpacing/>
              <w:rPr>
                <w:sz w:val="16"/>
                <w:szCs w:val="18"/>
              </w:rPr>
            </w:pPr>
            <w:r w:rsidRPr="00291401">
              <w:rPr>
                <w:sz w:val="16"/>
                <w:szCs w:val="18"/>
              </w:rPr>
              <w:t>P8</w:t>
            </w:r>
          </w:p>
        </w:tc>
        <w:tc>
          <w:tcPr>
            <w:tcW w:w="7183" w:type="dxa"/>
            <w:vAlign w:val="center"/>
          </w:tcPr>
          <w:p w14:paraId="7EA5BCCD" w14:textId="77777777" w:rsidR="00EF5637" w:rsidRPr="00291401" w:rsidRDefault="00EF5637" w:rsidP="00EF5637">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EF5637" w:rsidRPr="00291401" w14:paraId="1D1528ED" w14:textId="77777777" w:rsidTr="00EF5637">
        <w:tc>
          <w:tcPr>
            <w:tcW w:w="2103" w:type="dxa"/>
          </w:tcPr>
          <w:p w14:paraId="077EB003" w14:textId="77777777" w:rsidR="00EF5637" w:rsidRPr="00291401" w:rsidRDefault="00EF5637" w:rsidP="00EF5637">
            <w:pPr>
              <w:contextualSpacing/>
              <w:rPr>
                <w:sz w:val="16"/>
                <w:szCs w:val="18"/>
              </w:rPr>
            </w:pPr>
            <w:r w:rsidRPr="00291401">
              <w:rPr>
                <w:sz w:val="16"/>
                <w:szCs w:val="18"/>
              </w:rPr>
              <w:t>P9</w:t>
            </w:r>
          </w:p>
        </w:tc>
        <w:tc>
          <w:tcPr>
            <w:tcW w:w="7183" w:type="dxa"/>
            <w:vAlign w:val="center"/>
          </w:tcPr>
          <w:p w14:paraId="22331764" w14:textId="77777777" w:rsidR="00EF5637" w:rsidRPr="00291401" w:rsidRDefault="00EF5637" w:rsidP="00EF5637">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EF5637" w:rsidRPr="00291401" w14:paraId="15A75323" w14:textId="77777777" w:rsidTr="00EF5637">
        <w:tc>
          <w:tcPr>
            <w:tcW w:w="2103" w:type="dxa"/>
          </w:tcPr>
          <w:p w14:paraId="4FCFDE85" w14:textId="77777777" w:rsidR="00EF5637" w:rsidRPr="00291401" w:rsidRDefault="00EF5637" w:rsidP="00EF5637">
            <w:pPr>
              <w:contextualSpacing/>
              <w:rPr>
                <w:sz w:val="16"/>
                <w:szCs w:val="18"/>
              </w:rPr>
            </w:pPr>
            <w:r w:rsidRPr="00291401">
              <w:rPr>
                <w:sz w:val="16"/>
                <w:szCs w:val="18"/>
              </w:rPr>
              <w:t>P10</w:t>
            </w:r>
          </w:p>
        </w:tc>
        <w:tc>
          <w:tcPr>
            <w:tcW w:w="7183" w:type="dxa"/>
            <w:vAlign w:val="center"/>
          </w:tcPr>
          <w:p w14:paraId="749866A9" w14:textId="77777777" w:rsidR="00EF5637" w:rsidRPr="00291401" w:rsidRDefault="00EF5637" w:rsidP="00EF5637">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EF5637" w:rsidRPr="00291401" w14:paraId="03D1083D" w14:textId="77777777" w:rsidTr="00EF5637">
        <w:tc>
          <w:tcPr>
            <w:tcW w:w="2103" w:type="dxa"/>
          </w:tcPr>
          <w:p w14:paraId="4F2D355D" w14:textId="77777777" w:rsidR="00EF5637" w:rsidRPr="00291401" w:rsidRDefault="00EF5637" w:rsidP="00EF5637">
            <w:pPr>
              <w:contextualSpacing/>
              <w:rPr>
                <w:sz w:val="16"/>
                <w:szCs w:val="18"/>
              </w:rPr>
            </w:pPr>
            <w:r w:rsidRPr="00291401">
              <w:rPr>
                <w:sz w:val="16"/>
                <w:szCs w:val="18"/>
              </w:rPr>
              <w:t>P11</w:t>
            </w:r>
          </w:p>
        </w:tc>
        <w:tc>
          <w:tcPr>
            <w:tcW w:w="7183" w:type="dxa"/>
            <w:vAlign w:val="center"/>
          </w:tcPr>
          <w:p w14:paraId="14650DD9" w14:textId="77777777" w:rsidR="00EF5637" w:rsidRPr="00291401" w:rsidRDefault="00EF5637" w:rsidP="00EF5637">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0535CDCD"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1"/>
        <w:gridCol w:w="5509"/>
        <w:gridCol w:w="1756"/>
      </w:tblGrid>
      <w:tr w:rsidR="00EF5637" w:rsidRPr="00291401" w14:paraId="2F1C8831" w14:textId="77777777" w:rsidTr="00EF5637">
        <w:tc>
          <w:tcPr>
            <w:tcW w:w="10912" w:type="dxa"/>
            <w:gridSpan w:val="3"/>
            <w:shd w:val="clear" w:color="auto" w:fill="D9D9D9" w:themeFill="background1" w:themeFillShade="D9"/>
          </w:tcPr>
          <w:p w14:paraId="7C24E971" w14:textId="77777777" w:rsidR="00EF5637" w:rsidRPr="00291401" w:rsidRDefault="00EF5637" w:rsidP="00EF5637">
            <w:pPr>
              <w:contextualSpacing/>
              <w:rPr>
                <w:sz w:val="16"/>
                <w:szCs w:val="18"/>
              </w:rPr>
            </w:pPr>
            <w:r w:rsidRPr="00291401">
              <w:rPr>
                <w:sz w:val="16"/>
                <w:szCs w:val="18"/>
              </w:rPr>
              <w:t>Ders Konuları</w:t>
            </w:r>
          </w:p>
        </w:tc>
      </w:tr>
      <w:tr w:rsidR="00EF5637" w:rsidRPr="00291401" w14:paraId="32666C94" w14:textId="77777777" w:rsidTr="00EF5637">
        <w:tc>
          <w:tcPr>
            <w:tcW w:w="2376" w:type="dxa"/>
            <w:shd w:val="clear" w:color="auto" w:fill="808080" w:themeFill="background1" w:themeFillShade="80"/>
          </w:tcPr>
          <w:p w14:paraId="74A18841"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73F51840"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1CB04C28"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Ön Hazırlık</w:t>
            </w:r>
          </w:p>
        </w:tc>
      </w:tr>
      <w:tr w:rsidR="00EF5637" w:rsidRPr="00291401" w14:paraId="70D40AE1" w14:textId="77777777" w:rsidTr="00EF5637">
        <w:tc>
          <w:tcPr>
            <w:tcW w:w="2376" w:type="dxa"/>
          </w:tcPr>
          <w:p w14:paraId="1E603FA3" w14:textId="77777777" w:rsidR="00EF5637" w:rsidRPr="00291401" w:rsidRDefault="00EF5637" w:rsidP="00EF5637">
            <w:pPr>
              <w:contextualSpacing/>
              <w:rPr>
                <w:sz w:val="16"/>
                <w:szCs w:val="18"/>
              </w:rPr>
            </w:pPr>
            <w:r w:rsidRPr="00291401">
              <w:rPr>
                <w:sz w:val="16"/>
                <w:szCs w:val="18"/>
              </w:rPr>
              <w:t>1</w:t>
            </w:r>
          </w:p>
        </w:tc>
        <w:tc>
          <w:tcPr>
            <w:tcW w:w="6521" w:type="dxa"/>
          </w:tcPr>
          <w:p w14:paraId="6D7609D5" w14:textId="4F616185" w:rsidR="00EF5637" w:rsidRPr="00291401" w:rsidRDefault="00EF5637" w:rsidP="00EF5637">
            <w:pPr>
              <w:contextualSpacing/>
              <w:rPr>
                <w:sz w:val="16"/>
                <w:szCs w:val="18"/>
              </w:rPr>
            </w:pPr>
            <w:r w:rsidRPr="00EF5637">
              <w:rPr>
                <w:sz w:val="16"/>
                <w:szCs w:val="18"/>
              </w:rPr>
              <w:t>Dersin tanıtımı, giriş, Temel kavramlar</w:t>
            </w:r>
            <w:r w:rsidRPr="00EF5637">
              <w:rPr>
                <w:sz w:val="16"/>
                <w:szCs w:val="18"/>
              </w:rPr>
              <w:tab/>
            </w:r>
          </w:p>
        </w:tc>
        <w:tc>
          <w:tcPr>
            <w:tcW w:w="2015" w:type="dxa"/>
          </w:tcPr>
          <w:p w14:paraId="6464245E" w14:textId="77777777" w:rsidR="00EF5637" w:rsidRPr="00291401" w:rsidRDefault="00EF5637" w:rsidP="00EF5637">
            <w:pPr>
              <w:contextualSpacing/>
              <w:rPr>
                <w:sz w:val="16"/>
                <w:szCs w:val="18"/>
              </w:rPr>
            </w:pPr>
          </w:p>
        </w:tc>
      </w:tr>
      <w:tr w:rsidR="00EF5637" w:rsidRPr="00291401" w14:paraId="7F809520" w14:textId="77777777" w:rsidTr="00EF5637">
        <w:tc>
          <w:tcPr>
            <w:tcW w:w="2376" w:type="dxa"/>
          </w:tcPr>
          <w:p w14:paraId="11B246B0" w14:textId="77777777" w:rsidR="00EF5637" w:rsidRPr="00291401" w:rsidRDefault="00EF5637" w:rsidP="00EF5637">
            <w:pPr>
              <w:contextualSpacing/>
              <w:rPr>
                <w:sz w:val="16"/>
                <w:szCs w:val="18"/>
              </w:rPr>
            </w:pPr>
            <w:r w:rsidRPr="00291401">
              <w:rPr>
                <w:sz w:val="16"/>
                <w:szCs w:val="18"/>
              </w:rPr>
              <w:t>2</w:t>
            </w:r>
          </w:p>
        </w:tc>
        <w:tc>
          <w:tcPr>
            <w:tcW w:w="6521" w:type="dxa"/>
          </w:tcPr>
          <w:p w14:paraId="7F4E859B" w14:textId="09221562" w:rsidR="00EF5637" w:rsidRPr="00291401" w:rsidRDefault="00EF5637" w:rsidP="00EF5637">
            <w:pPr>
              <w:contextualSpacing/>
              <w:rPr>
                <w:sz w:val="16"/>
                <w:szCs w:val="18"/>
              </w:rPr>
            </w:pPr>
            <w:r w:rsidRPr="00EF5637">
              <w:rPr>
                <w:sz w:val="16"/>
                <w:szCs w:val="18"/>
              </w:rPr>
              <w:t>Paleosismolojinin amacı ve tarihsel gelişimi</w:t>
            </w:r>
            <w:r w:rsidRPr="00EF5637">
              <w:rPr>
                <w:sz w:val="16"/>
                <w:szCs w:val="18"/>
              </w:rPr>
              <w:tab/>
            </w:r>
          </w:p>
        </w:tc>
        <w:tc>
          <w:tcPr>
            <w:tcW w:w="2015" w:type="dxa"/>
          </w:tcPr>
          <w:p w14:paraId="026889F1" w14:textId="77777777" w:rsidR="00EF5637" w:rsidRPr="00291401" w:rsidRDefault="00EF5637" w:rsidP="00EF5637">
            <w:pPr>
              <w:contextualSpacing/>
              <w:rPr>
                <w:sz w:val="16"/>
                <w:szCs w:val="18"/>
              </w:rPr>
            </w:pPr>
          </w:p>
        </w:tc>
      </w:tr>
      <w:tr w:rsidR="00EF5637" w:rsidRPr="00291401" w14:paraId="3E390050" w14:textId="77777777" w:rsidTr="00EF5637">
        <w:tc>
          <w:tcPr>
            <w:tcW w:w="2376" w:type="dxa"/>
          </w:tcPr>
          <w:p w14:paraId="02E5DDC6" w14:textId="77777777" w:rsidR="00EF5637" w:rsidRPr="00291401" w:rsidRDefault="00EF5637" w:rsidP="00EF5637">
            <w:pPr>
              <w:contextualSpacing/>
              <w:rPr>
                <w:sz w:val="16"/>
                <w:szCs w:val="18"/>
              </w:rPr>
            </w:pPr>
            <w:r w:rsidRPr="00291401">
              <w:rPr>
                <w:sz w:val="16"/>
                <w:szCs w:val="18"/>
              </w:rPr>
              <w:t>3</w:t>
            </w:r>
          </w:p>
        </w:tc>
        <w:tc>
          <w:tcPr>
            <w:tcW w:w="6521" w:type="dxa"/>
          </w:tcPr>
          <w:p w14:paraId="4779A3C2" w14:textId="655783E2" w:rsidR="00EF5637" w:rsidRPr="00291401" w:rsidRDefault="00EF5637" w:rsidP="00EF5637">
            <w:pPr>
              <w:contextualSpacing/>
              <w:rPr>
                <w:sz w:val="16"/>
                <w:szCs w:val="18"/>
              </w:rPr>
            </w:pPr>
            <w:r w:rsidRPr="00EF5637">
              <w:rPr>
                <w:sz w:val="16"/>
                <w:szCs w:val="18"/>
              </w:rPr>
              <w:t>Sin-sedimanter deformasyonların sınıflandırılması</w:t>
            </w:r>
            <w:r w:rsidRPr="00EF5637">
              <w:rPr>
                <w:sz w:val="16"/>
                <w:szCs w:val="18"/>
              </w:rPr>
              <w:tab/>
            </w:r>
          </w:p>
        </w:tc>
        <w:tc>
          <w:tcPr>
            <w:tcW w:w="2015" w:type="dxa"/>
          </w:tcPr>
          <w:p w14:paraId="208C377A" w14:textId="77777777" w:rsidR="00EF5637" w:rsidRPr="00291401" w:rsidRDefault="00EF5637" w:rsidP="00EF5637">
            <w:pPr>
              <w:contextualSpacing/>
              <w:rPr>
                <w:sz w:val="16"/>
                <w:szCs w:val="18"/>
              </w:rPr>
            </w:pPr>
          </w:p>
        </w:tc>
      </w:tr>
      <w:tr w:rsidR="00EF5637" w:rsidRPr="00291401" w14:paraId="016CB71C" w14:textId="77777777" w:rsidTr="00EF5637">
        <w:tc>
          <w:tcPr>
            <w:tcW w:w="2376" w:type="dxa"/>
          </w:tcPr>
          <w:p w14:paraId="2BCDD15C" w14:textId="77777777" w:rsidR="00EF5637" w:rsidRPr="00291401" w:rsidRDefault="00EF5637" w:rsidP="00EF5637">
            <w:pPr>
              <w:contextualSpacing/>
              <w:rPr>
                <w:sz w:val="16"/>
                <w:szCs w:val="18"/>
              </w:rPr>
            </w:pPr>
            <w:r w:rsidRPr="00291401">
              <w:rPr>
                <w:sz w:val="16"/>
                <w:szCs w:val="18"/>
              </w:rPr>
              <w:t>4</w:t>
            </w:r>
          </w:p>
        </w:tc>
        <w:tc>
          <w:tcPr>
            <w:tcW w:w="6521" w:type="dxa"/>
          </w:tcPr>
          <w:p w14:paraId="11E5772A" w14:textId="52DEDE89" w:rsidR="00EF5637" w:rsidRPr="00291401" w:rsidRDefault="00EF5637" w:rsidP="00EF5637">
            <w:pPr>
              <w:contextualSpacing/>
              <w:rPr>
                <w:sz w:val="16"/>
                <w:szCs w:val="18"/>
              </w:rPr>
            </w:pPr>
            <w:r w:rsidRPr="00EF5637">
              <w:rPr>
                <w:sz w:val="16"/>
                <w:szCs w:val="18"/>
              </w:rPr>
              <w:t>Sin-sedimanter deformasyonların sınıflandırılması</w:t>
            </w:r>
            <w:r w:rsidRPr="00EF5637">
              <w:rPr>
                <w:sz w:val="16"/>
                <w:szCs w:val="18"/>
              </w:rPr>
              <w:tab/>
            </w:r>
          </w:p>
        </w:tc>
        <w:tc>
          <w:tcPr>
            <w:tcW w:w="2015" w:type="dxa"/>
          </w:tcPr>
          <w:p w14:paraId="2B193756" w14:textId="77777777" w:rsidR="00EF5637" w:rsidRPr="00291401" w:rsidRDefault="00EF5637" w:rsidP="00EF5637">
            <w:pPr>
              <w:contextualSpacing/>
              <w:rPr>
                <w:sz w:val="16"/>
                <w:szCs w:val="18"/>
              </w:rPr>
            </w:pPr>
          </w:p>
        </w:tc>
      </w:tr>
      <w:tr w:rsidR="00EF5637" w:rsidRPr="00291401" w14:paraId="38D3E742" w14:textId="77777777" w:rsidTr="00EF5637">
        <w:tc>
          <w:tcPr>
            <w:tcW w:w="2376" w:type="dxa"/>
          </w:tcPr>
          <w:p w14:paraId="42B970FB" w14:textId="77777777" w:rsidR="00EF5637" w:rsidRPr="00291401" w:rsidRDefault="00EF5637" w:rsidP="00EF5637">
            <w:pPr>
              <w:contextualSpacing/>
              <w:rPr>
                <w:sz w:val="16"/>
                <w:szCs w:val="18"/>
              </w:rPr>
            </w:pPr>
            <w:r w:rsidRPr="00291401">
              <w:rPr>
                <w:sz w:val="16"/>
                <w:szCs w:val="18"/>
              </w:rPr>
              <w:t>5</w:t>
            </w:r>
          </w:p>
        </w:tc>
        <w:tc>
          <w:tcPr>
            <w:tcW w:w="6521" w:type="dxa"/>
          </w:tcPr>
          <w:p w14:paraId="5F3035C8" w14:textId="0A07D4FB" w:rsidR="00EF5637" w:rsidRPr="00291401" w:rsidRDefault="00EF5637" w:rsidP="00EF5637">
            <w:pPr>
              <w:contextualSpacing/>
              <w:rPr>
                <w:sz w:val="16"/>
                <w:szCs w:val="18"/>
              </w:rPr>
            </w:pPr>
            <w:r w:rsidRPr="00EF5637">
              <w:rPr>
                <w:sz w:val="16"/>
                <w:szCs w:val="18"/>
              </w:rPr>
              <w:t>Palosismolojide arazi teknikleri</w:t>
            </w:r>
            <w:r w:rsidRPr="00EF5637">
              <w:rPr>
                <w:sz w:val="16"/>
                <w:szCs w:val="18"/>
              </w:rPr>
              <w:tab/>
            </w:r>
          </w:p>
        </w:tc>
        <w:tc>
          <w:tcPr>
            <w:tcW w:w="2015" w:type="dxa"/>
          </w:tcPr>
          <w:p w14:paraId="578C34D6" w14:textId="77777777" w:rsidR="00EF5637" w:rsidRPr="00291401" w:rsidRDefault="00EF5637" w:rsidP="00EF5637">
            <w:pPr>
              <w:contextualSpacing/>
              <w:rPr>
                <w:sz w:val="16"/>
                <w:szCs w:val="18"/>
              </w:rPr>
            </w:pPr>
          </w:p>
        </w:tc>
      </w:tr>
      <w:tr w:rsidR="00EF5637" w:rsidRPr="00291401" w14:paraId="216F92F2" w14:textId="77777777" w:rsidTr="00EF5637">
        <w:tc>
          <w:tcPr>
            <w:tcW w:w="2376" w:type="dxa"/>
          </w:tcPr>
          <w:p w14:paraId="345BAFEF" w14:textId="77777777" w:rsidR="00EF5637" w:rsidRPr="00291401" w:rsidRDefault="00EF5637" w:rsidP="00EF5637">
            <w:pPr>
              <w:contextualSpacing/>
              <w:rPr>
                <w:sz w:val="16"/>
                <w:szCs w:val="18"/>
              </w:rPr>
            </w:pPr>
            <w:r w:rsidRPr="00291401">
              <w:rPr>
                <w:sz w:val="16"/>
                <w:szCs w:val="18"/>
              </w:rPr>
              <w:t>6</w:t>
            </w:r>
          </w:p>
        </w:tc>
        <w:tc>
          <w:tcPr>
            <w:tcW w:w="6521" w:type="dxa"/>
          </w:tcPr>
          <w:p w14:paraId="3C793F50" w14:textId="7F9AE38D" w:rsidR="00EF5637" w:rsidRPr="00291401" w:rsidRDefault="00EF5637" w:rsidP="00EF5637">
            <w:pPr>
              <w:contextualSpacing/>
              <w:rPr>
                <w:sz w:val="16"/>
                <w:szCs w:val="18"/>
              </w:rPr>
            </w:pPr>
            <w:r w:rsidRPr="00EF5637">
              <w:rPr>
                <w:sz w:val="16"/>
                <w:szCs w:val="18"/>
              </w:rPr>
              <w:t>Hendek yerinin belirlenmesi, Hendek açma teknikleri</w:t>
            </w:r>
            <w:r w:rsidRPr="00EF5637">
              <w:rPr>
                <w:sz w:val="16"/>
                <w:szCs w:val="18"/>
              </w:rPr>
              <w:tab/>
            </w:r>
          </w:p>
        </w:tc>
        <w:tc>
          <w:tcPr>
            <w:tcW w:w="2015" w:type="dxa"/>
          </w:tcPr>
          <w:p w14:paraId="127EB196" w14:textId="77777777" w:rsidR="00EF5637" w:rsidRPr="00291401" w:rsidRDefault="00EF5637" w:rsidP="00EF5637">
            <w:pPr>
              <w:contextualSpacing/>
              <w:rPr>
                <w:sz w:val="16"/>
                <w:szCs w:val="18"/>
              </w:rPr>
            </w:pPr>
          </w:p>
        </w:tc>
      </w:tr>
      <w:tr w:rsidR="00EF5637" w:rsidRPr="00291401" w14:paraId="2ADEB13F" w14:textId="77777777" w:rsidTr="00EF5637">
        <w:tc>
          <w:tcPr>
            <w:tcW w:w="2376" w:type="dxa"/>
          </w:tcPr>
          <w:p w14:paraId="50652461" w14:textId="77777777" w:rsidR="00EF5637" w:rsidRPr="00291401" w:rsidRDefault="00EF5637" w:rsidP="00EF5637">
            <w:pPr>
              <w:contextualSpacing/>
              <w:rPr>
                <w:sz w:val="16"/>
                <w:szCs w:val="18"/>
              </w:rPr>
            </w:pPr>
            <w:r w:rsidRPr="00291401">
              <w:rPr>
                <w:sz w:val="16"/>
                <w:szCs w:val="18"/>
              </w:rPr>
              <w:t>7</w:t>
            </w:r>
          </w:p>
        </w:tc>
        <w:tc>
          <w:tcPr>
            <w:tcW w:w="6521" w:type="dxa"/>
          </w:tcPr>
          <w:p w14:paraId="53318E9B" w14:textId="1116FBC6" w:rsidR="00EF5637" w:rsidRPr="00291401" w:rsidRDefault="00EF5637" w:rsidP="00EF5637">
            <w:pPr>
              <w:contextualSpacing/>
              <w:rPr>
                <w:sz w:val="16"/>
                <w:szCs w:val="18"/>
              </w:rPr>
            </w:pPr>
            <w:r w:rsidRPr="00EF5637">
              <w:rPr>
                <w:sz w:val="16"/>
                <w:szCs w:val="18"/>
              </w:rPr>
              <w:t>Genişlemeli rejimlerde paleosismoloji</w:t>
            </w:r>
            <w:r w:rsidRPr="00EF5637">
              <w:rPr>
                <w:sz w:val="16"/>
                <w:szCs w:val="18"/>
              </w:rPr>
              <w:tab/>
            </w:r>
          </w:p>
        </w:tc>
        <w:tc>
          <w:tcPr>
            <w:tcW w:w="2015" w:type="dxa"/>
          </w:tcPr>
          <w:p w14:paraId="2F38A355" w14:textId="77777777" w:rsidR="00EF5637" w:rsidRPr="00291401" w:rsidRDefault="00EF5637" w:rsidP="00EF5637">
            <w:pPr>
              <w:contextualSpacing/>
              <w:rPr>
                <w:sz w:val="16"/>
                <w:szCs w:val="18"/>
              </w:rPr>
            </w:pPr>
          </w:p>
        </w:tc>
      </w:tr>
      <w:tr w:rsidR="00EF5637" w:rsidRPr="00291401" w14:paraId="413F99B3" w14:textId="77777777" w:rsidTr="00EF5637">
        <w:tc>
          <w:tcPr>
            <w:tcW w:w="2376" w:type="dxa"/>
          </w:tcPr>
          <w:p w14:paraId="3C428EA9" w14:textId="77777777" w:rsidR="00EF5637" w:rsidRPr="00291401" w:rsidRDefault="00EF5637" w:rsidP="00EF5637">
            <w:pPr>
              <w:contextualSpacing/>
              <w:rPr>
                <w:sz w:val="16"/>
                <w:szCs w:val="18"/>
              </w:rPr>
            </w:pPr>
            <w:r w:rsidRPr="00291401">
              <w:rPr>
                <w:sz w:val="16"/>
                <w:szCs w:val="18"/>
              </w:rPr>
              <w:t>8</w:t>
            </w:r>
          </w:p>
        </w:tc>
        <w:tc>
          <w:tcPr>
            <w:tcW w:w="6521" w:type="dxa"/>
          </w:tcPr>
          <w:p w14:paraId="6067BBE4" w14:textId="77777777" w:rsidR="00EF5637" w:rsidRPr="00291401" w:rsidRDefault="00EF5637" w:rsidP="00EF5637">
            <w:pPr>
              <w:contextualSpacing/>
              <w:rPr>
                <w:sz w:val="16"/>
                <w:szCs w:val="18"/>
              </w:rPr>
            </w:pPr>
            <w:r w:rsidRPr="00291401">
              <w:rPr>
                <w:sz w:val="16"/>
                <w:szCs w:val="18"/>
              </w:rPr>
              <w:t>ARASINAV</w:t>
            </w:r>
          </w:p>
        </w:tc>
        <w:tc>
          <w:tcPr>
            <w:tcW w:w="2015" w:type="dxa"/>
          </w:tcPr>
          <w:p w14:paraId="069FF325" w14:textId="77777777" w:rsidR="00EF5637" w:rsidRPr="00291401" w:rsidRDefault="00EF5637" w:rsidP="00EF5637">
            <w:pPr>
              <w:contextualSpacing/>
              <w:rPr>
                <w:sz w:val="16"/>
                <w:szCs w:val="18"/>
              </w:rPr>
            </w:pPr>
          </w:p>
        </w:tc>
      </w:tr>
      <w:tr w:rsidR="00EF5637" w:rsidRPr="00291401" w14:paraId="04D049F9" w14:textId="77777777" w:rsidTr="00EF5637">
        <w:tc>
          <w:tcPr>
            <w:tcW w:w="2376" w:type="dxa"/>
          </w:tcPr>
          <w:p w14:paraId="3FF837E7" w14:textId="77777777" w:rsidR="00EF5637" w:rsidRPr="00291401" w:rsidRDefault="00EF5637" w:rsidP="00EF5637">
            <w:pPr>
              <w:contextualSpacing/>
              <w:rPr>
                <w:sz w:val="16"/>
                <w:szCs w:val="18"/>
              </w:rPr>
            </w:pPr>
            <w:r w:rsidRPr="00291401">
              <w:rPr>
                <w:sz w:val="16"/>
                <w:szCs w:val="18"/>
              </w:rPr>
              <w:t>9</w:t>
            </w:r>
          </w:p>
        </w:tc>
        <w:tc>
          <w:tcPr>
            <w:tcW w:w="6521" w:type="dxa"/>
          </w:tcPr>
          <w:p w14:paraId="30856486" w14:textId="71F3537E" w:rsidR="00EF5637" w:rsidRPr="00291401" w:rsidRDefault="00EF5637" w:rsidP="00EF5637">
            <w:pPr>
              <w:contextualSpacing/>
              <w:rPr>
                <w:sz w:val="16"/>
                <w:szCs w:val="18"/>
              </w:rPr>
            </w:pPr>
            <w:r w:rsidRPr="00EF5637">
              <w:rPr>
                <w:sz w:val="16"/>
                <w:szCs w:val="18"/>
              </w:rPr>
              <w:t>Sıkışmalı rejimlerde paleosismoloji</w:t>
            </w:r>
            <w:r w:rsidRPr="00EF5637">
              <w:rPr>
                <w:sz w:val="16"/>
                <w:szCs w:val="18"/>
              </w:rPr>
              <w:tab/>
            </w:r>
          </w:p>
        </w:tc>
        <w:tc>
          <w:tcPr>
            <w:tcW w:w="2015" w:type="dxa"/>
          </w:tcPr>
          <w:p w14:paraId="086E26B9" w14:textId="77777777" w:rsidR="00EF5637" w:rsidRPr="00291401" w:rsidRDefault="00EF5637" w:rsidP="00EF5637">
            <w:pPr>
              <w:contextualSpacing/>
              <w:rPr>
                <w:sz w:val="16"/>
                <w:szCs w:val="18"/>
              </w:rPr>
            </w:pPr>
          </w:p>
        </w:tc>
      </w:tr>
      <w:tr w:rsidR="00EF5637" w:rsidRPr="00291401" w14:paraId="337C3FD8" w14:textId="77777777" w:rsidTr="00EF5637">
        <w:tc>
          <w:tcPr>
            <w:tcW w:w="2376" w:type="dxa"/>
          </w:tcPr>
          <w:p w14:paraId="45B282DD" w14:textId="77777777" w:rsidR="00EF5637" w:rsidRPr="00291401" w:rsidRDefault="00EF5637" w:rsidP="00EF5637">
            <w:pPr>
              <w:contextualSpacing/>
              <w:rPr>
                <w:sz w:val="16"/>
                <w:szCs w:val="18"/>
              </w:rPr>
            </w:pPr>
            <w:r w:rsidRPr="00291401">
              <w:rPr>
                <w:sz w:val="16"/>
                <w:szCs w:val="18"/>
              </w:rPr>
              <w:t>10</w:t>
            </w:r>
          </w:p>
        </w:tc>
        <w:tc>
          <w:tcPr>
            <w:tcW w:w="6521" w:type="dxa"/>
          </w:tcPr>
          <w:p w14:paraId="6C5334F8" w14:textId="3162A3C1" w:rsidR="00EF5637" w:rsidRPr="00291401" w:rsidRDefault="00EF5637" w:rsidP="00EF5637">
            <w:pPr>
              <w:contextualSpacing/>
              <w:rPr>
                <w:sz w:val="16"/>
                <w:szCs w:val="18"/>
              </w:rPr>
            </w:pPr>
            <w:r w:rsidRPr="00EF5637">
              <w:rPr>
                <w:sz w:val="16"/>
                <w:szCs w:val="18"/>
              </w:rPr>
              <w:t>Doğrultu atım tektoniğinde paleosismoloji</w:t>
            </w:r>
            <w:r w:rsidRPr="00EF5637">
              <w:rPr>
                <w:sz w:val="16"/>
                <w:szCs w:val="18"/>
              </w:rPr>
              <w:tab/>
            </w:r>
          </w:p>
        </w:tc>
        <w:tc>
          <w:tcPr>
            <w:tcW w:w="2015" w:type="dxa"/>
          </w:tcPr>
          <w:p w14:paraId="4F240262" w14:textId="77777777" w:rsidR="00EF5637" w:rsidRPr="00291401" w:rsidRDefault="00EF5637" w:rsidP="00EF5637">
            <w:pPr>
              <w:contextualSpacing/>
              <w:rPr>
                <w:sz w:val="16"/>
                <w:szCs w:val="18"/>
              </w:rPr>
            </w:pPr>
          </w:p>
        </w:tc>
      </w:tr>
      <w:tr w:rsidR="00EF5637" w:rsidRPr="00291401" w14:paraId="2861733E" w14:textId="77777777" w:rsidTr="00EF5637">
        <w:tc>
          <w:tcPr>
            <w:tcW w:w="2376" w:type="dxa"/>
          </w:tcPr>
          <w:p w14:paraId="40AA1DEE" w14:textId="77777777" w:rsidR="00EF5637" w:rsidRPr="00291401" w:rsidRDefault="00EF5637" w:rsidP="00EF5637">
            <w:pPr>
              <w:contextualSpacing/>
              <w:rPr>
                <w:sz w:val="16"/>
                <w:szCs w:val="18"/>
              </w:rPr>
            </w:pPr>
            <w:r w:rsidRPr="00291401">
              <w:rPr>
                <w:sz w:val="16"/>
                <w:szCs w:val="18"/>
              </w:rPr>
              <w:t>11</w:t>
            </w:r>
          </w:p>
        </w:tc>
        <w:tc>
          <w:tcPr>
            <w:tcW w:w="6521" w:type="dxa"/>
          </w:tcPr>
          <w:p w14:paraId="594B12D8" w14:textId="73E415B7" w:rsidR="00EF5637" w:rsidRPr="00291401" w:rsidRDefault="00EF5637" w:rsidP="00EF5637">
            <w:pPr>
              <w:contextualSpacing/>
              <w:rPr>
                <w:sz w:val="16"/>
                <w:szCs w:val="18"/>
              </w:rPr>
            </w:pPr>
            <w:r w:rsidRPr="00EF5637">
              <w:rPr>
                <w:sz w:val="16"/>
                <w:szCs w:val="18"/>
              </w:rPr>
              <w:t>Sıvılaşmanın paleosismolojide kullanılması</w:t>
            </w:r>
            <w:r w:rsidRPr="00EF5637">
              <w:rPr>
                <w:sz w:val="16"/>
                <w:szCs w:val="18"/>
              </w:rPr>
              <w:tab/>
            </w:r>
          </w:p>
        </w:tc>
        <w:tc>
          <w:tcPr>
            <w:tcW w:w="2015" w:type="dxa"/>
          </w:tcPr>
          <w:p w14:paraId="301ECB13" w14:textId="77777777" w:rsidR="00EF5637" w:rsidRPr="00291401" w:rsidRDefault="00EF5637" w:rsidP="00EF5637">
            <w:pPr>
              <w:contextualSpacing/>
              <w:rPr>
                <w:sz w:val="16"/>
                <w:szCs w:val="18"/>
              </w:rPr>
            </w:pPr>
          </w:p>
        </w:tc>
      </w:tr>
      <w:tr w:rsidR="00EF5637" w:rsidRPr="00291401" w14:paraId="37F67032" w14:textId="77777777" w:rsidTr="00EF5637">
        <w:tc>
          <w:tcPr>
            <w:tcW w:w="2376" w:type="dxa"/>
          </w:tcPr>
          <w:p w14:paraId="3D8ED51C" w14:textId="77777777" w:rsidR="00EF5637" w:rsidRPr="00291401" w:rsidRDefault="00EF5637" w:rsidP="00EF5637">
            <w:pPr>
              <w:contextualSpacing/>
              <w:rPr>
                <w:sz w:val="16"/>
                <w:szCs w:val="18"/>
              </w:rPr>
            </w:pPr>
            <w:r w:rsidRPr="00291401">
              <w:rPr>
                <w:sz w:val="16"/>
                <w:szCs w:val="18"/>
              </w:rPr>
              <w:t>12</w:t>
            </w:r>
          </w:p>
        </w:tc>
        <w:tc>
          <w:tcPr>
            <w:tcW w:w="6521" w:type="dxa"/>
          </w:tcPr>
          <w:p w14:paraId="2B9266DE" w14:textId="726C93F0" w:rsidR="00EF5637" w:rsidRPr="00291401" w:rsidRDefault="00EF5637" w:rsidP="00EF5637">
            <w:pPr>
              <w:contextualSpacing/>
              <w:rPr>
                <w:sz w:val="16"/>
                <w:szCs w:val="18"/>
              </w:rPr>
            </w:pPr>
            <w:r w:rsidRPr="00EF5637">
              <w:rPr>
                <w:sz w:val="16"/>
                <w:szCs w:val="18"/>
              </w:rPr>
              <w:t>Paleosismolojide yaşlandırma teknikleri</w:t>
            </w:r>
            <w:r w:rsidRPr="00EF5637">
              <w:rPr>
                <w:sz w:val="16"/>
                <w:szCs w:val="18"/>
              </w:rPr>
              <w:tab/>
            </w:r>
          </w:p>
        </w:tc>
        <w:tc>
          <w:tcPr>
            <w:tcW w:w="2015" w:type="dxa"/>
          </w:tcPr>
          <w:p w14:paraId="2A81285E" w14:textId="77777777" w:rsidR="00EF5637" w:rsidRPr="00291401" w:rsidRDefault="00EF5637" w:rsidP="00EF5637">
            <w:pPr>
              <w:contextualSpacing/>
              <w:rPr>
                <w:sz w:val="16"/>
                <w:szCs w:val="18"/>
              </w:rPr>
            </w:pPr>
          </w:p>
        </w:tc>
      </w:tr>
      <w:tr w:rsidR="00EF5637" w:rsidRPr="00291401" w14:paraId="7F9B90DF" w14:textId="77777777" w:rsidTr="00EF5637">
        <w:tc>
          <w:tcPr>
            <w:tcW w:w="2376" w:type="dxa"/>
          </w:tcPr>
          <w:p w14:paraId="043B0409" w14:textId="77777777" w:rsidR="00EF5637" w:rsidRPr="00291401" w:rsidRDefault="00EF5637" w:rsidP="00EF5637">
            <w:pPr>
              <w:contextualSpacing/>
              <w:rPr>
                <w:sz w:val="16"/>
                <w:szCs w:val="18"/>
              </w:rPr>
            </w:pPr>
            <w:r w:rsidRPr="00291401">
              <w:rPr>
                <w:sz w:val="16"/>
                <w:szCs w:val="18"/>
              </w:rPr>
              <w:t>13</w:t>
            </w:r>
          </w:p>
        </w:tc>
        <w:tc>
          <w:tcPr>
            <w:tcW w:w="6521" w:type="dxa"/>
          </w:tcPr>
          <w:p w14:paraId="671686E3" w14:textId="40AF6F94" w:rsidR="00EF5637" w:rsidRPr="00291401" w:rsidRDefault="00EF5637" w:rsidP="00EF5637">
            <w:pPr>
              <w:contextualSpacing/>
              <w:rPr>
                <w:sz w:val="16"/>
                <w:szCs w:val="18"/>
              </w:rPr>
            </w:pPr>
            <w:r w:rsidRPr="00EF5637">
              <w:rPr>
                <w:sz w:val="16"/>
                <w:szCs w:val="18"/>
              </w:rPr>
              <w:t>Hendek çalışmalarına ornekler</w:t>
            </w:r>
            <w:r w:rsidRPr="00EF5637">
              <w:rPr>
                <w:sz w:val="16"/>
                <w:szCs w:val="18"/>
              </w:rPr>
              <w:tab/>
            </w:r>
          </w:p>
        </w:tc>
        <w:tc>
          <w:tcPr>
            <w:tcW w:w="2015" w:type="dxa"/>
          </w:tcPr>
          <w:p w14:paraId="6641A674" w14:textId="77777777" w:rsidR="00EF5637" w:rsidRPr="00291401" w:rsidRDefault="00EF5637" w:rsidP="00EF5637">
            <w:pPr>
              <w:contextualSpacing/>
              <w:rPr>
                <w:sz w:val="16"/>
                <w:szCs w:val="18"/>
              </w:rPr>
            </w:pPr>
          </w:p>
        </w:tc>
      </w:tr>
      <w:tr w:rsidR="00EF5637" w:rsidRPr="00291401" w14:paraId="660E2B58" w14:textId="77777777" w:rsidTr="00EF5637">
        <w:tc>
          <w:tcPr>
            <w:tcW w:w="2376" w:type="dxa"/>
          </w:tcPr>
          <w:p w14:paraId="0E11A7F6" w14:textId="77777777" w:rsidR="00EF5637" w:rsidRPr="00291401" w:rsidRDefault="00EF5637" w:rsidP="00EF5637">
            <w:pPr>
              <w:contextualSpacing/>
              <w:rPr>
                <w:sz w:val="16"/>
                <w:szCs w:val="18"/>
              </w:rPr>
            </w:pPr>
            <w:r w:rsidRPr="00291401">
              <w:rPr>
                <w:sz w:val="16"/>
                <w:szCs w:val="18"/>
              </w:rPr>
              <w:t>14</w:t>
            </w:r>
          </w:p>
        </w:tc>
        <w:tc>
          <w:tcPr>
            <w:tcW w:w="6521" w:type="dxa"/>
          </w:tcPr>
          <w:p w14:paraId="5665400A" w14:textId="3FAA891F" w:rsidR="00EF5637" w:rsidRPr="00291401" w:rsidRDefault="00EF5637" w:rsidP="00EF5637">
            <w:pPr>
              <w:contextualSpacing/>
              <w:rPr>
                <w:sz w:val="16"/>
                <w:szCs w:val="18"/>
              </w:rPr>
            </w:pPr>
            <w:r w:rsidRPr="00EF5637">
              <w:rPr>
                <w:sz w:val="16"/>
                <w:szCs w:val="18"/>
              </w:rPr>
              <w:t>Sözlü Sınav: Ödev Sunumları</w:t>
            </w:r>
            <w:r w:rsidRPr="00EF5637">
              <w:rPr>
                <w:sz w:val="16"/>
                <w:szCs w:val="18"/>
              </w:rPr>
              <w:tab/>
            </w:r>
          </w:p>
        </w:tc>
        <w:tc>
          <w:tcPr>
            <w:tcW w:w="2015" w:type="dxa"/>
          </w:tcPr>
          <w:p w14:paraId="055697E7" w14:textId="77777777" w:rsidR="00EF5637" w:rsidRPr="00291401" w:rsidRDefault="00EF5637" w:rsidP="00EF5637">
            <w:pPr>
              <w:contextualSpacing/>
              <w:rPr>
                <w:sz w:val="16"/>
                <w:szCs w:val="18"/>
              </w:rPr>
            </w:pPr>
          </w:p>
        </w:tc>
      </w:tr>
      <w:tr w:rsidR="00EF5637" w:rsidRPr="00291401" w14:paraId="00176925" w14:textId="77777777" w:rsidTr="00EF5637">
        <w:tc>
          <w:tcPr>
            <w:tcW w:w="2376" w:type="dxa"/>
          </w:tcPr>
          <w:p w14:paraId="48A1B22C" w14:textId="77777777" w:rsidR="00EF5637" w:rsidRPr="00291401" w:rsidRDefault="00EF5637" w:rsidP="00EF5637">
            <w:pPr>
              <w:contextualSpacing/>
              <w:rPr>
                <w:sz w:val="16"/>
                <w:szCs w:val="18"/>
              </w:rPr>
            </w:pPr>
            <w:r w:rsidRPr="00291401">
              <w:rPr>
                <w:sz w:val="16"/>
                <w:szCs w:val="18"/>
              </w:rPr>
              <w:t>15</w:t>
            </w:r>
          </w:p>
        </w:tc>
        <w:tc>
          <w:tcPr>
            <w:tcW w:w="6521" w:type="dxa"/>
          </w:tcPr>
          <w:p w14:paraId="7E3D2EB4" w14:textId="254BA712" w:rsidR="00EF5637" w:rsidRPr="00291401" w:rsidRDefault="00EF5637" w:rsidP="00EF5637">
            <w:pPr>
              <w:contextualSpacing/>
              <w:rPr>
                <w:sz w:val="16"/>
                <w:szCs w:val="18"/>
              </w:rPr>
            </w:pPr>
            <w:r w:rsidRPr="00EF5637">
              <w:rPr>
                <w:sz w:val="16"/>
                <w:szCs w:val="18"/>
              </w:rPr>
              <w:t>Sözlü Sınav: Ödev Sunumları</w:t>
            </w:r>
            <w:r w:rsidRPr="00EF5637">
              <w:rPr>
                <w:sz w:val="16"/>
                <w:szCs w:val="18"/>
              </w:rPr>
              <w:tab/>
            </w:r>
          </w:p>
        </w:tc>
        <w:tc>
          <w:tcPr>
            <w:tcW w:w="2015" w:type="dxa"/>
          </w:tcPr>
          <w:p w14:paraId="0C359EBD" w14:textId="77777777" w:rsidR="00EF5637" w:rsidRPr="00291401" w:rsidRDefault="00EF5637" w:rsidP="00EF5637">
            <w:pPr>
              <w:contextualSpacing/>
              <w:rPr>
                <w:sz w:val="16"/>
                <w:szCs w:val="18"/>
              </w:rPr>
            </w:pPr>
          </w:p>
        </w:tc>
      </w:tr>
      <w:tr w:rsidR="00EF5637" w:rsidRPr="00291401" w14:paraId="76BF2DF9" w14:textId="77777777" w:rsidTr="00EF5637">
        <w:tc>
          <w:tcPr>
            <w:tcW w:w="2376" w:type="dxa"/>
          </w:tcPr>
          <w:p w14:paraId="1D295190" w14:textId="77777777" w:rsidR="00EF5637" w:rsidRPr="00291401" w:rsidRDefault="00EF5637" w:rsidP="00EF5637">
            <w:pPr>
              <w:contextualSpacing/>
              <w:rPr>
                <w:sz w:val="16"/>
                <w:szCs w:val="18"/>
              </w:rPr>
            </w:pPr>
            <w:r w:rsidRPr="00291401">
              <w:rPr>
                <w:sz w:val="16"/>
                <w:szCs w:val="18"/>
              </w:rPr>
              <w:t>16</w:t>
            </w:r>
          </w:p>
        </w:tc>
        <w:tc>
          <w:tcPr>
            <w:tcW w:w="6521" w:type="dxa"/>
          </w:tcPr>
          <w:p w14:paraId="552ABFBA" w14:textId="77777777" w:rsidR="00EF5637" w:rsidRPr="00291401" w:rsidRDefault="00EF5637" w:rsidP="00EF5637">
            <w:pPr>
              <w:contextualSpacing/>
              <w:rPr>
                <w:sz w:val="16"/>
                <w:szCs w:val="18"/>
              </w:rPr>
            </w:pPr>
            <w:r w:rsidRPr="00291401">
              <w:rPr>
                <w:sz w:val="16"/>
                <w:szCs w:val="18"/>
              </w:rPr>
              <w:t>FİNAL</w:t>
            </w:r>
          </w:p>
        </w:tc>
        <w:tc>
          <w:tcPr>
            <w:tcW w:w="2015" w:type="dxa"/>
          </w:tcPr>
          <w:p w14:paraId="640A35CF" w14:textId="77777777" w:rsidR="00EF5637" w:rsidRPr="00291401" w:rsidRDefault="00EF5637" w:rsidP="00EF5637">
            <w:pPr>
              <w:contextualSpacing/>
              <w:rPr>
                <w:sz w:val="16"/>
                <w:szCs w:val="18"/>
              </w:rPr>
            </w:pPr>
          </w:p>
        </w:tc>
      </w:tr>
    </w:tbl>
    <w:p w14:paraId="1F539941" w14:textId="77777777" w:rsidR="00EF5637" w:rsidRPr="00291401" w:rsidRDefault="00EF5637" w:rsidP="00EF5637">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2"/>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8"/>
      </w:tblGrid>
      <w:tr w:rsidR="00EF5637" w:rsidRPr="00291401" w14:paraId="3EA0F183" w14:textId="77777777" w:rsidTr="00EF5637">
        <w:tc>
          <w:tcPr>
            <w:tcW w:w="5000" w:type="pct"/>
            <w:gridSpan w:val="21"/>
            <w:shd w:val="clear" w:color="auto" w:fill="D9D9D9" w:themeFill="background1" w:themeFillShade="D9"/>
          </w:tcPr>
          <w:p w14:paraId="652B0663" w14:textId="77777777" w:rsidR="00EF5637" w:rsidRPr="00291401" w:rsidRDefault="00EF5637" w:rsidP="00EF5637">
            <w:pPr>
              <w:contextualSpacing/>
              <w:rPr>
                <w:sz w:val="16"/>
                <w:szCs w:val="18"/>
              </w:rPr>
            </w:pPr>
            <w:r w:rsidRPr="00291401">
              <w:rPr>
                <w:sz w:val="16"/>
                <w:szCs w:val="18"/>
              </w:rPr>
              <w:t>Dersin Öğrenme Çıktılarının Programın Öğrenme Çıktısına Katkısı</w:t>
            </w:r>
          </w:p>
        </w:tc>
      </w:tr>
      <w:tr w:rsidR="00EF5637" w:rsidRPr="00291401" w14:paraId="499F9E38" w14:textId="77777777" w:rsidTr="00EF5637">
        <w:tc>
          <w:tcPr>
            <w:tcW w:w="368" w:type="pct"/>
            <w:shd w:val="clear" w:color="auto" w:fill="808080" w:themeFill="background1" w:themeFillShade="80"/>
          </w:tcPr>
          <w:p w14:paraId="3F5DF77F" w14:textId="77777777" w:rsidR="00EF5637" w:rsidRPr="00291401" w:rsidRDefault="00EF5637" w:rsidP="00EF5637">
            <w:pPr>
              <w:contextualSpacing/>
              <w:rPr>
                <w:sz w:val="16"/>
                <w:szCs w:val="18"/>
              </w:rPr>
            </w:pPr>
          </w:p>
        </w:tc>
        <w:tc>
          <w:tcPr>
            <w:tcW w:w="309" w:type="pct"/>
            <w:shd w:val="clear" w:color="auto" w:fill="808080" w:themeFill="background1" w:themeFillShade="80"/>
          </w:tcPr>
          <w:p w14:paraId="12EC92DD" w14:textId="77777777" w:rsidR="00EF5637" w:rsidRPr="00291401" w:rsidRDefault="00EF5637" w:rsidP="00EF5637">
            <w:pPr>
              <w:contextualSpacing/>
              <w:rPr>
                <w:sz w:val="16"/>
                <w:szCs w:val="18"/>
              </w:rPr>
            </w:pPr>
            <w:r w:rsidRPr="00291401">
              <w:rPr>
                <w:sz w:val="16"/>
                <w:szCs w:val="18"/>
              </w:rPr>
              <w:t>P1</w:t>
            </w:r>
          </w:p>
        </w:tc>
        <w:tc>
          <w:tcPr>
            <w:tcW w:w="309" w:type="pct"/>
            <w:gridSpan w:val="2"/>
            <w:shd w:val="clear" w:color="auto" w:fill="808080" w:themeFill="background1" w:themeFillShade="80"/>
          </w:tcPr>
          <w:p w14:paraId="18CAE5F4" w14:textId="77777777" w:rsidR="00EF5637" w:rsidRPr="00291401" w:rsidRDefault="00EF5637" w:rsidP="00EF5637">
            <w:pPr>
              <w:contextualSpacing/>
              <w:rPr>
                <w:sz w:val="16"/>
                <w:szCs w:val="18"/>
              </w:rPr>
            </w:pPr>
            <w:r w:rsidRPr="00291401">
              <w:rPr>
                <w:sz w:val="16"/>
                <w:szCs w:val="18"/>
              </w:rPr>
              <w:t>P2</w:t>
            </w:r>
          </w:p>
        </w:tc>
        <w:tc>
          <w:tcPr>
            <w:tcW w:w="309" w:type="pct"/>
            <w:shd w:val="clear" w:color="auto" w:fill="808080" w:themeFill="background1" w:themeFillShade="80"/>
          </w:tcPr>
          <w:p w14:paraId="3AE487ED" w14:textId="77777777" w:rsidR="00EF5637" w:rsidRPr="00291401" w:rsidRDefault="00EF5637" w:rsidP="00EF5637">
            <w:pPr>
              <w:contextualSpacing/>
              <w:rPr>
                <w:sz w:val="16"/>
                <w:szCs w:val="18"/>
              </w:rPr>
            </w:pPr>
            <w:r w:rsidRPr="00291401">
              <w:rPr>
                <w:sz w:val="16"/>
                <w:szCs w:val="18"/>
              </w:rPr>
              <w:t>P3</w:t>
            </w:r>
          </w:p>
        </w:tc>
        <w:tc>
          <w:tcPr>
            <w:tcW w:w="309" w:type="pct"/>
            <w:shd w:val="clear" w:color="auto" w:fill="808080" w:themeFill="background1" w:themeFillShade="80"/>
          </w:tcPr>
          <w:p w14:paraId="6C3F511B" w14:textId="77777777" w:rsidR="00EF5637" w:rsidRPr="00291401" w:rsidRDefault="00EF5637" w:rsidP="00EF5637">
            <w:pPr>
              <w:contextualSpacing/>
              <w:rPr>
                <w:sz w:val="16"/>
                <w:szCs w:val="18"/>
              </w:rPr>
            </w:pPr>
            <w:r w:rsidRPr="00291401">
              <w:rPr>
                <w:sz w:val="16"/>
                <w:szCs w:val="18"/>
              </w:rPr>
              <w:t>P4</w:t>
            </w:r>
          </w:p>
        </w:tc>
        <w:tc>
          <w:tcPr>
            <w:tcW w:w="309" w:type="pct"/>
            <w:gridSpan w:val="2"/>
            <w:shd w:val="clear" w:color="auto" w:fill="808080" w:themeFill="background1" w:themeFillShade="80"/>
          </w:tcPr>
          <w:p w14:paraId="541779FC" w14:textId="77777777" w:rsidR="00EF5637" w:rsidRPr="00291401" w:rsidRDefault="00EF5637" w:rsidP="00EF5637">
            <w:pPr>
              <w:contextualSpacing/>
              <w:rPr>
                <w:sz w:val="16"/>
                <w:szCs w:val="18"/>
              </w:rPr>
            </w:pPr>
            <w:r w:rsidRPr="00291401">
              <w:rPr>
                <w:sz w:val="16"/>
                <w:szCs w:val="18"/>
              </w:rPr>
              <w:t>P5</w:t>
            </w:r>
          </w:p>
        </w:tc>
        <w:tc>
          <w:tcPr>
            <w:tcW w:w="309" w:type="pct"/>
            <w:shd w:val="clear" w:color="auto" w:fill="808080" w:themeFill="background1" w:themeFillShade="80"/>
          </w:tcPr>
          <w:p w14:paraId="23AF9815" w14:textId="77777777" w:rsidR="00EF5637" w:rsidRPr="00291401" w:rsidRDefault="00EF5637" w:rsidP="00EF5637">
            <w:pPr>
              <w:contextualSpacing/>
              <w:rPr>
                <w:sz w:val="16"/>
                <w:szCs w:val="18"/>
              </w:rPr>
            </w:pPr>
            <w:r w:rsidRPr="00291401">
              <w:rPr>
                <w:sz w:val="16"/>
                <w:szCs w:val="18"/>
              </w:rPr>
              <w:t>P6</w:t>
            </w:r>
          </w:p>
        </w:tc>
        <w:tc>
          <w:tcPr>
            <w:tcW w:w="309" w:type="pct"/>
            <w:gridSpan w:val="2"/>
            <w:shd w:val="clear" w:color="auto" w:fill="808080" w:themeFill="background1" w:themeFillShade="80"/>
          </w:tcPr>
          <w:p w14:paraId="226A27CF" w14:textId="77777777" w:rsidR="00EF5637" w:rsidRPr="00291401" w:rsidRDefault="00EF5637" w:rsidP="00EF5637">
            <w:pPr>
              <w:contextualSpacing/>
              <w:rPr>
                <w:sz w:val="16"/>
                <w:szCs w:val="18"/>
              </w:rPr>
            </w:pPr>
            <w:r w:rsidRPr="00291401">
              <w:rPr>
                <w:sz w:val="16"/>
                <w:szCs w:val="18"/>
              </w:rPr>
              <w:t>P7</w:t>
            </w:r>
          </w:p>
        </w:tc>
        <w:tc>
          <w:tcPr>
            <w:tcW w:w="309" w:type="pct"/>
            <w:shd w:val="clear" w:color="auto" w:fill="808080" w:themeFill="background1" w:themeFillShade="80"/>
          </w:tcPr>
          <w:p w14:paraId="5D86034B" w14:textId="77777777" w:rsidR="00EF5637" w:rsidRPr="00291401" w:rsidRDefault="00EF5637" w:rsidP="00EF5637">
            <w:pPr>
              <w:contextualSpacing/>
              <w:rPr>
                <w:sz w:val="16"/>
                <w:szCs w:val="18"/>
              </w:rPr>
            </w:pPr>
            <w:r w:rsidRPr="00291401">
              <w:rPr>
                <w:sz w:val="16"/>
                <w:szCs w:val="18"/>
              </w:rPr>
              <w:t>P8</w:t>
            </w:r>
          </w:p>
        </w:tc>
        <w:tc>
          <w:tcPr>
            <w:tcW w:w="309" w:type="pct"/>
            <w:shd w:val="clear" w:color="auto" w:fill="808080" w:themeFill="background1" w:themeFillShade="80"/>
          </w:tcPr>
          <w:p w14:paraId="79393EF1" w14:textId="77777777" w:rsidR="00EF5637" w:rsidRPr="00291401" w:rsidRDefault="00EF5637" w:rsidP="00EF5637">
            <w:pPr>
              <w:contextualSpacing/>
              <w:rPr>
                <w:sz w:val="16"/>
                <w:szCs w:val="18"/>
              </w:rPr>
            </w:pPr>
            <w:r w:rsidRPr="00291401">
              <w:rPr>
                <w:sz w:val="16"/>
                <w:szCs w:val="18"/>
              </w:rPr>
              <w:t>P9</w:t>
            </w:r>
          </w:p>
        </w:tc>
        <w:tc>
          <w:tcPr>
            <w:tcW w:w="309" w:type="pct"/>
            <w:gridSpan w:val="2"/>
            <w:shd w:val="clear" w:color="auto" w:fill="808080" w:themeFill="background1" w:themeFillShade="80"/>
          </w:tcPr>
          <w:p w14:paraId="24309691" w14:textId="77777777" w:rsidR="00EF5637" w:rsidRPr="00291401" w:rsidRDefault="00EF5637" w:rsidP="00EF5637">
            <w:pPr>
              <w:contextualSpacing/>
              <w:rPr>
                <w:sz w:val="16"/>
                <w:szCs w:val="18"/>
              </w:rPr>
            </w:pPr>
            <w:r w:rsidRPr="00291401">
              <w:rPr>
                <w:sz w:val="16"/>
                <w:szCs w:val="18"/>
              </w:rPr>
              <w:t>P10</w:t>
            </w:r>
          </w:p>
        </w:tc>
        <w:tc>
          <w:tcPr>
            <w:tcW w:w="309" w:type="pct"/>
            <w:shd w:val="clear" w:color="auto" w:fill="808080" w:themeFill="background1" w:themeFillShade="80"/>
          </w:tcPr>
          <w:p w14:paraId="770D0B9E" w14:textId="77777777" w:rsidR="00EF5637" w:rsidRPr="00291401" w:rsidRDefault="00EF5637" w:rsidP="00EF5637">
            <w:pPr>
              <w:contextualSpacing/>
              <w:rPr>
                <w:sz w:val="16"/>
                <w:szCs w:val="18"/>
              </w:rPr>
            </w:pPr>
            <w:r w:rsidRPr="00291401">
              <w:rPr>
                <w:sz w:val="16"/>
                <w:szCs w:val="18"/>
              </w:rPr>
              <w:t>P11</w:t>
            </w:r>
          </w:p>
        </w:tc>
        <w:tc>
          <w:tcPr>
            <w:tcW w:w="309" w:type="pct"/>
            <w:shd w:val="clear" w:color="auto" w:fill="808080" w:themeFill="background1" w:themeFillShade="80"/>
          </w:tcPr>
          <w:p w14:paraId="4A83AF86" w14:textId="77777777" w:rsidR="00EF5637" w:rsidRPr="00291401" w:rsidRDefault="00EF5637" w:rsidP="00EF5637">
            <w:pPr>
              <w:contextualSpacing/>
              <w:rPr>
                <w:sz w:val="16"/>
                <w:szCs w:val="18"/>
              </w:rPr>
            </w:pPr>
            <w:r w:rsidRPr="00291401">
              <w:rPr>
                <w:sz w:val="16"/>
                <w:szCs w:val="18"/>
              </w:rPr>
              <w:t>P12</w:t>
            </w:r>
          </w:p>
        </w:tc>
        <w:tc>
          <w:tcPr>
            <w:tcW w:w="309" w:type="pct"/>
            <w:gridSpan w:val="2"/>
            <w:shd w:val="clear" w:color="auto" w:fill="808080" w:themeFill="background1" w:themeFillShade="80"/>
          </w:tcPr>
          <w:p w14:paraId="38F17CB9" w14:textId="77777777" w:rsidR="00EF5637" w:rsidRPr="00291401" w:rsidRDefault="00EF5637" w:rsidP="00EF5637">
            <w:pPr>
              <w:contextualSpacing/>
              <w:rPr>
                <w:sz w:val="16"/>
                <w:szCs w:val="18"/>
              </w:rPr>
            </w:pPr>
            <w:r w:rsidRPr="00291401">
              <w:rPr>
                <w:sz w:val="16"/>
                <w:szCs w:val="18"/>
              </w:rPr>
              <w:t>P13</w:t>
            </w:r>
          </w:p>
        </w:tc>
        <w:tc>
          <w:tcPr>
            <w:tcW w:w="309" w:type="pct"/>
            <w:shd w:val="clear" w:color="auto" w:fill="808080" w:themeFill="background1" w:themeFillShade="80"/>
          </w:tcPr>
          <w:p w14:paraId="234AA544" w14:textId="77777777" w:rsidR="00EF5637" w:rsidRPr="00291401" w:rsidRDefault="00EF5637" w:rsidP="00EF5637">
            <w:pPr>
              <w:contextualSpacing/>
              <w:rPr>
                <w:sz w:val="16"/>
                <w:szCs w:val="18"/>
              </w:rPr>
            </w:pPr>
            <w:r w:rsidRPr="00291401">
              <w:rPr>
                <w:sz w:val="16"/>
                <w:szCs w:val="18"/>
              </w:rPr>
              <w:t>P14</w:t>
            </w:r>
          </w:p>
        </w:tc>
        <w:tc>
          <w:tcPr>
            <w:tcW w:w="305" w:type="pct"/>
            <w:shd w:val="clear" w:color="auto" w:fill="808080" w:themeFill="background1" w:themeFillShade="80"/>
          </w:tcPr>
          <w:p w14:paraId="01B2F64D" w14:textId="77777777" w:rsidR="00EF5637" w:rsidRPr="00291401" w:rsidRDefault="00EF5637" w:rsidP="00EF5637">
            <w:pPr>
              <w:contextualSpacing/>
              <w:rPr>
                <w:sz w:val="16"/>
                <w:szCs w:val="18"/>
              </w:rPr>
            </w:pPr>
            <w:r w:rsidRPr="00291401">
              <w:rPr>
                <w:sz w:val="16"/>
                <w:szCs w:val="18"/>
              </w:rPr>
              <w:t>P15</w:t>
            </w:r>
          </w:p>
        </w:tc>
      </w:tr>
      <w:tr w:rsidR="00EF5637" w:rsidRPr="00291401" w14:paraId="2D64EF1B" w14:textId="77777777" w:rsidTr="00EF5637">
        <w:tc>
          <w:tcPr>
            <w:tcW w:w="368" w:type="pct"/>
            <w:shd w:val="clear" w:color="auto" w:fill="808080" w:themeFill="background1" w:themeFillShade="80"/>
          </w:tcPr>
          <w:p w14:paraId="0B85B7AC" w14:textId="77777777" w:rsidR="00EF5637" w:rsidRPr="00291401" w:rsidRDefault="00EF5637" w:rsidP="00EF5637">
            <w:pPr>
              <w:contextualSpacing/>
              <w:rPr>
                <w:sz w:val="16"/>
                <w:szCs w:val="18"/>
              </w:rPr>
            </w:pPr>
            <w:r w:rsidRPr="00291401">
              <w:rPr>
                <w:sz w:val="16"/>
                <w:szCs w:val="18"/>
              </w:rPr>
              <w:t>TÜM</w:t>
            </w:r>
          </w:p>
        </w:tc>
        <w:tc>
          <w:tcPr>
            <w:tcW w:w="309" w:type="pct"/>
          </w:tcPr>
          <w:p w14:paraId="23E3E620" w14:textId="62553162" w:rsidR="00EF5637" w:rsidRPr="00291401" w:rsidRDefault="00EF5637" w:rsidP="00EF5637">
            <w:pPr>
              <w:contextualSpacing/>
              <w:rPr>
                <w:sz w:val="16"/>
                <w:szCs w:val="18"/>
              </w:rPr>
            </w:pPr>
            <w:r>
              <w:rPr>
                <w:sz w:val="16"/>
                <w:szCs w:val="18"/>
              </w:rPr>
              <w:t>5</w:t>
            </w:r>
          </w:p>
        </w:tc>
        <w:tc>
          <w:tcPr>
            <w:tcW w:w="309" w:type="pct"/>
            <w:gridSpan w:val="2"/>
          </w:tcPr>
          <w:p w14:paraId="79002CA4" w14:textId="79547742" w:rsidR="00EF5637" w:rsidRPr="00291401" w:rsidRDefault="00EF5637" w:rsidP="00EF5637">
            <w:pPr>
              <w:contextualSpacing/>
              <w:rPr>
                <w:sz w:val="16"/>
                <w:szCs w:val="18"/>
              </w:rPr>
            </w:pPr>
            <w:r>
              <w:rPr>
                <w:sz w:val="16"/>
                <w:szCs w:val="18"/>
              </w:rPr>
              <w:t>4</w:t>
            </w:r>
          </w:p>
        </w:tc>
        <w:tc>
          <w:tcPr>
            <w:tcW w:w="309" w:type="pct"/>
          </w:tcPr>
          <w:p w14:paraId="16BD99AC" w14:textId="38700614" w:rsidR="00EF5637" w:rsidRPr="00291401" w:rsidRDefault="00EF5637" w:rsidP="00EF5637">
            <w:pPr>
              <w:contextualSpacing/>
              <w:rPr>
                <w:sz w:val="16"/>
                <w:szCs w:val="18"/>
              </w:rPr>
            </w:pPr>
            <w:r>
              <w:rPr>
                <w:sz w:val="16"/>
                <w:szCs w:val="18"/>
              </w:rPr>
              <w:t>5</w:t>
            </w:r>
          </w:p>
        </w:tc>
        <w:tc>
          <w:tcPr>
            <w:tcW w:w="309" w:type="pct"/>
          </w:tcPr>
          <w:p w14:paraId="02BD2C56" w14:textId="3CA604B5" w:rsidR="00EF5637" w:rsidRPr="00291401" w:rsidRDefault="00EF5637" w:rsidP="00EF5637">
            <w:pPr>
              <w:contextualSpacing/>
              <w:rPr>
                <w:sz w:val="16"/>
                <w:szCs w:val="18"/>
              </w:rPr>
            </w:pPr>
            <w:r>
              <w:rPr>
                <w:sz w:val="16"/>
                <w:szCs w:val="18"/>
              </w:rPr>
              <w:t>5</w:t>
            </w:r>
          </w:p>
        </w:tc>
        <w:tc>
          <w:tcPr>
            <w:tcW w:w="309" w:type="pct"/>
            <w:gridSpan w:val="2"/>
          </w:tcPr>
          <w:p w14:paraId="2E5A9258" w14:textId="480F6C9E" w:rsidR="00EF5637" w:rsidRPr="00291401" w:rsidRDefault="00EF5637" w:rsidP="00EF5637">
            <w:pPr>
              <w:contextualSpacing/>
              <w:rPr>
                <w:sz w:val="16"/>
                <w:szCs w:val="18"/>
              </w:rPr>
            </w:pPr>
            <w:r>
              <w:rPr>
                <w:sz w:val="16"/>
                <w:szCs w:val="18"/>
              </w:rPr>
              <w:t>5</w:t>
            </w:r>
          </w:p>
        </w:tc>
        <w:tc>
          <w:tcPr>
            <w:tcW w:w="309" w:type="pct"/>
          </w:tcPr>
          <w:p w14:paraId="63AD0F2A" w14:textId="12C6D393" w:rsidR="00EF5637" w:rsidRPr="00291401" w:rsidRDefault="00EF5637" w:rsidP="00EF5637">
            <w:pPr>
              <w:contextualSpacing/>
              <w:rPr>
                <w:sz w:val="16"/>
                <w:szCs w:val="18"/>
              </w:rPr>
            </w:pPr>
            <w:r>
              <w:rPr>
                <w:sz w:val="16"/>
                <w:szCs w:val="18"/>
              </w:rPr>
              <w:t>5</w:t>
            </w:r>
          </w:p>
        </w:tc>
        <w:tc>
          <w:tcPr>
            <w:tcW w:w="309" w:type="pct"/>
            <w:gridSpan w:val="2"/>
          </w:tcPr>
          <w:p w14:paraId="012B9CE5" w14:textId="70AF70A3" w:rsidR="00EF5637" w:rsidRPr="00291401" w:rsidRDefault="00EF5637" w:rsidP="00EF5637">
            <w:pPr>
              <w:contextualSpacing/>
              <w:rPr>
                <w:sz w:val="16"/>
                <w:szCs w:val="18"/>
              </w:rPr>
            </w:pPr>
            <w:r>
              <w:rPr>
                <w:sz w:val="16"/>
                <w:szCs w:val="18"/>
              </w:rPr>
              <w:t>5</w:t>
            </w:r>
          </w:p>
        </w:tc>
        <w:tc>
          <w:tcPr>
            <w:tcW w:w="309" w:type="pct"/>
          </w:tcPr>
          <w:p w14:paraId="012EC07B" w14:textId="15810CF0" w:rsidR="00EF5637" w:rsidRPr="00291401" w:rsidRDefault="00EF5637" w:rsidP="00EF5637">
            <w:pPr>
              <w:contextualSpacing/>
              <w:rPr>
                <w:sz w:val="16"/>
                <w:szCs w:val="18"/>
              </w:rPr>
            </w:pPr>
            <w:r>
              <w:rPr>
                <w:sz w:val="16"/>
                <w:szCs w:val="18"/>
              </w:rPr>
              <w:t>5</w:t>
            </w:r>
          </w:p>
        </w:tc>
        <w:tc>
          <w:tcPr>
            <w:tcW w:w="309" w:type="pct"/>
          </w:tcPr>
          <w:p w14:paraId="799AE681" w14:textId="12DA0013" w:rsidR="00EF5637" w:rsidRPr="00291401" w:rsidRDefault="00EF5637" w:rsidP="00EF5637">
            <w:pPr>
              <w:contextualSpacing/>
              <w:rPr>
                <w:sz w:val="16"/>
                <w:szCs w:val="18"/>
              </w:rPr>
            </w:pPr>
            <w:r>
              <w:rPr>
                <w:sz w:val="16"/>
                <w:szCs w:val="18"/>
              </w:rPr>
              <w:t>5</w:t>
            </w:r>
          </w:p>
        </w:tc>
        <w:tc>
          <w:tcPr>
            <w:tcW w:w="309" w:type="pct"/>
            <w:gridSpan w:val="2"/>
          </w:tcPr>
          <w:p w14:paraId="4689D491" w14:textId="504184CF" w:rsidR="00EF5637" w:rsidRPr="00291401" w:rsidRDefault="00EF5637" w:rsidP="00EF5637">
            <w:pPr>
              <w:contextualSpacing/>
              <w:rPr>
                <w:sz w:val="16"/>
                <w:szCs w:val="18"/>
              </w:rPr>
            </w:pPr>
            <w:r>
              <w:rPr>
                <w:sz w:val="16"/>
                <w:szCs w:val="18"/>
              </w:rPr>
              <w:t>5</w:t>
            </w:r>
          </w:p>
        </w:tc>
        <w:tc>
          <w:tcPr>
            <w:tcW w:w="309" w:type="pct"/>
          </w:tcPr>
          <w:p w14:paraId="30AC86FC" w14:textId="7C90E3F8" w:rsidR="00EF5637" w:rsidRPr="00291401" w:rsidRDefault="00EF5637" w:rsidP="00EF5637">
            <w:pPr>
              <w:contextualSpacing/>
              <w:rPr>
                <w:sz w:val="16"/>
                <w:szCs w:val="18"/>
              </w:rPr>
            </w:pPr>
            <w:r>
              <w:rPr>
                <w:sz w:val="16"/>
                <w:szCs w:val="18"/>
              </w:rPr>
              <w:t>5</w:t>
            </w:r>
          </w:p>
        </w:tc>
        <w:tc>
          <w:tcPr>
            <w:tcW w:w="309" w:type="pct"/>
          </w:tcPr>
          <w:p w14:paraId="65C32FE3" w14:textId="77777777" w:rsidR="00EF5637" w:rsidRPr="00291401" w:rsidRDefault="00EF5637" w:rsidP="00EF5637">
            <w:pPr>
              <w:contextualSpacing/>
              <w:rPr>
                <w:sz w:val="16"/>
                <w:szCs w:val="18"/>
              </w:rPr>
            </w:pPr>
          </w:p>
        </w:tc>
        <w:tc>
          <w:tcPr>
            <w:tcW w:w="309" w:type="pct"/>
            <w:gridSpan w:val="2"/>
          </w:tcPr>
          <w:p w14:paraId="0C10F61A" w14:textId="77777777" w:rsidR="00EF5637" w:rsidRPr="00291401" w:rsidRDefault="00EF5637" w:rsidP="00EF5637">
            <w:pPr>
              <w:contextualSpacing/>
              <w:rPr>
                <w:sz w:val="16"/>
                <w:szCs w:val="18"/>
              </w:rPr>
            </w:pPr>
          </w:p>
        </w:tc>
        <w:tc>
          <w:tcPr>
            <w:tcW w:w="309" w:type="pct"/>
          </w:tcPr>
          <w:p w14:paraId="01BE06BC" w14:textId="77777777" w:rsidR="00EF5637" w:rsidRPr="00291401" w:rsidRDefault="00EF5637" w:rsidP="00EF5637">
            <w:pPr>
              <w:contextualSpacing/>
              <w:rPr>
                <w:sz w:val="16"/>
                <w:szCs w:val="18"/>
              </w:rPr>
            </w:pPr>
          </w:p>
        </w:tc>
        <w:tc>
          <w:tcPr>
            <w:tcW w:w="305" w:type="pct"/>
          </w:tcPr>
          <w:p w14:paraId="7215121E" w14:textId="77777777" w:rsidR="00EF5637" w:rsidRPr="00291401" w:rsidRDefault="00EF5637" w:rsidP="00EF5637">
            <w:pPr>
              <w:contextualSpacing/>
              <w:rPr>
                <w:sz w:val="16"/>
                <w:szCs w:val="18"/>
              </w:rPr>
            </w:pPr>
          </w:p>
        </w:tc>
      </w:tr>
      <w:tr w:rsidR="00EF5637" w:rsidRPr="00291401" w14:paraId="7FDDC227" w14:textId="77777777" w:rsidTr="00EF5637">
        <w:tc>
          <w:tcPr>
            <w:tcW w:w="887" w:type="pct"/>
            <w:gridSpan w:val="3"/>
            <w:shd w:val="clear" w:color="auto" w:fill="auto"/>
          </w:tcPr>
          <w:p w14:paraId="04603EC3" w14:textId="77777777" w:rsidR="00EF5637" w:rsidRPr="00291401" w:rsidRDefault="00EF5637" w:rsidP="00EF5637">
            <w:pPr>
              <w:contextualSpacing/>
              <w:jc w:val="center"/>
              <w:rPr>
                <w:sz w:val="16"/>
                <w:szCs w:val="18"/>
              </w:rPr>
            </w:pPr>
            <w:r w:rsidRPr="00291401">
              <w:rPr>
                <w:sz w:val="14"/>
                <w:szCs w:val="18"/>
              </w:rPr>
              <w:t>Katkı Düzeyi</w:t>
            </w:r>
          </w:p>
        </w:tc>
        <w:tc>
          <w:tcPr>
            <w:tcW w:w="776" w:type="pct"/>
            <w:gridSpan w:val="4"/>
            <w:shd w:val="clear" w:color="auto" w:fill="auto"/>
          </w:tcPr>
          <w:p w14:paraId="7B547293" w14:textId="77777777" w:rsidR="00EF5637" w:rsidRPr="00291401" w:rsidRDefault="00EF5637" w:rsidP="00EF5637">
            <w:pPr>
              <w:contextualSpacing/>
              <w:jc w:val="center"/>
              <w:rPr>
                <w:sz w:val="16"/>
                <w:szCs w:val="18"/>
              </w:rPr>
            </w:pPr>
            <w:r w:rsidRPr="00291401">
              <w:rPr>
                <w:sz w:val="14"/>
                <w:szCs w:val="18"/>
              </w:rPr>
              <w:t>1=Çok Düşük</w:t>
            </w:r>
          </w:p>
        </w:tc>
        <w:tc>
          <w:tcPr>
            <w:tcW w:w="776" w:type="pct"/>
            <w:gridSpan w:val="3"/>
            <w:shd w:val="clear" w:color="auto" w:fill="auto"/>
          </w:tcPr>
          <w:p w14:paraId="71BC6EA4" w14:textId="77777777" w:rsidR="00EF5637" w:rsidRPr="00291401" w:rsidRDefault="00EF5637" w:rsidP="00EF5637">
            <w:pPr>
              <w:contextualSpacing/>
              <w:jc w:val="center"/>
              <w:rPr>
                <w:sz w:val="16"/>
                <w:szCs w:val="18"/>
              </w:rPr>
            </w:pPr>
            <w:r w:rsidRPr="00291401">
              <w:rPr>
                <w:sz w:val="14"/>
                <w:szCs w:val="18"/>
              </w:rPr>
              <w:t>2=Düşük</w:t>
            </w:r>
          </w:p>
        </w:tc>
        <w:tc>
          <w:tcPr>
            <w:tcW w:w="894" w:type="pct"/>
            <w:gridSpan w:val="4"/>
            <w:shd w:val="clear" w:color="auto" w:fill="auto"/>
          </w:tcPr>
          <w:p w14:paraId="64ED8E20" w14:textId="77777777" w:rsidR="00EF5637" w:rsidRPr="00291401" w:rsidRDefault="00EF5637" w:rsidP="00EF5637">
            <w:pPr>
              <w:contextualSpacing/>
              <w:jc w:val="center"/>
              <w:rPr>
                <w:sz w:val="16"/>
                <w:szCs w:val="18"/>
              </w:rPr>
            </w:pPr>
            <w:r w:rsidRPr="00291401">
              <w:rPr>
                <w:sz w:val="14"/>
                <w:szCs w:val="18"/>
              </w:rPr>
              <w:t>3=Orta</w:t>
            </w:r>
          </w:p>
        </w:tc>
        <w:tc>
          <w:tcPr>
            <w:tcW w:w="952" w:type="pct"/>
            <w:gridSpan w:val="4"/>
            <w:shd w:val="clear" w:color="auto" w:fill="auto"/>
          </w:tcPr>
          <w:p w14:paraId="087247E8" w14:textId="77777777" w:rsidR="00EF5637" w:rsidRPr="00291401" w:rsidRDefault="00EF5637" w:rsidP="00EF5637">
            <w:pPr>
              <w:contextualSpacing/>
              <w:jc w:val="center"/>
              <w:rPr>
                <w:sz w:val="16"/>
                <w:szCs w:val="18"/>
              </w:rPr>
            </w:pPr>
            <w:r w:rsidRPr="00291401">
              <w:rPr>
                <w:sz w:val="14"/>
                <w:szCs w:val="18"/>
              </w:rPr>
              <w:t>4=Yüksek</w:t>
            </w:r>
          </w:p>
        </w:tc>
        <w:tc>
          <w:tcPr>
            <w:tcW w:w="714" w:type="pct"/>
            <w:gridSpan w:val="3"/>
          </w:tcPr>
          <w:p w14:paraId="233D4070" w14:textId="77777777" w:rsidR="00EF5637" w:rsidRPr="00291401" w:rsidRDefault="00EF5637" w:rsidP="00EF5637">
            <w:pPr>
              <w:contextualSpacing/>
              <w:jc w:val="center"/>
              <w:rPr>
                <w:sz w:val="14"/>
                <w:szCs w:val="18"/>
              </w:rPr>
            </w:pPr>
            <w:r w:rsidRPr="00291401">
              <w:rPr>
                <w:sz w:val="14"/>
                <w:szCs w:val="18"/>
              </w:rPr>
              <w:t>5=Çok Yüksek</w:t>
            </w:r>
          </w:p>
        </w:tc>
      </w:tr>
    </w:tbl>
    <w:p w14:paraId="761E33B5" w14:textId="77777777" w:rsidR="00EF5637" w:rsidRPr="00291401" w:rsidRDefault="00EF5637" w:rsidP="00EF5637">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7"/>
        <w:gridCol w:w="1188"/>
        <w:gridCol w:w="3818"/>
        <w:gridCol w:w="558"/>
        <w:gridCol w:w="1046"/>
        <w:gridCol w:w="699"/>
      </w:tblGrid>
      <w:tr w:rsidR="00EF5637" w:rsidRPr="00291401" w14:paraId="59D8C938" w14:textId="77777777" w:rsidTr="00EF5637">
        <w:tc>
          <w:tcPr>
            <w:tcW w:w="2122" w:type="dxa"/>
            <w:tcBorders>
              <w:bottom w:val="single" w:sz="4" w:space="0" w:color="auto"/>
            </w:tcBorders>
            <w:shd w:val="clear" w:color="auto" w:fill="808080" w:themeFill="background1" w:themeFillShade="80"/>
          </w:tcPr>
          <w:p w14:paraId="7FB294D2"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104360D"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199A4AA5"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4F2E5F14"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41025E04"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12DD9639" w14:textId="77777777" w:rsidR="00EF5637" w:rsidRPr="00291401" w:rsidRDefault="00EF5637" w:rsidP="00EF5637">
            <w:pPr>
              <w:contextualSpacing/>
              <w:jc w:val="center"/>
              <w:rPr>
                <w:color w:val="FFFFFF" w:themeColor="background1"/>
                <w:sz w:val="16"/>
                <w:szCs w:val="18"/>
              </w:rPr>
            </w:pPr>
            <w:r w:rsidRPr="00291401">
              <w:rPr>
                <w:color w:val="FFFFFF" w:themeColor="background1"/>
                <w:sz w:val="16"/>
                <w:szCs w:val="18"/>
              </w:rPr>
              <w:t>AKTS</w:t>
            </w:r>
          </w:p>
        </w:tc>
      </w:tr>
      <w:tr w:rsidR="00EF5637" w:rsidRPr="00291401" w14:paraId="211F5209" w14:textId="77777777" w:rsidTr="00EF5637">
        <w:tc>
          <w:tcPr>
            <w:tcW w:w="2122" w:type="dxa"/>
            <w:shd w:val="clear" w:color="auto" w:fill="F2F2F2" w:themeFill="background1" w:themeFillShade="F2"/>
          </w:tcPr>
          <w:p w14:paraId="6CAC523E" w14:textId="43324A78" w:rsidR="00EF5637" w:rsidRPr="00291401" w:rsidRDefault="003E7E04" w:rsidP="00EF5637">
            <w:pPr>
              <w:contextualSpacing/>
              <w:rPr>
                <w:sz w:val="16"/>
                <w:szCs w:val="18"/>
              </w:rPr>
            </w:pPr>
            <w:r>
              <w:rPr>
                <w:sz w:val="16"/>
                <w:szCs w:val="18"/>
              </w:rPr>
              <w:t>2</w:t>
            </w:r>
          </w:p>
        </w:tc>
        <w:tc>
          <w:tcPr>
            <w:tcW w:w="1247" w:type="dxa"/>
            <w:shd w:val="clear" w:color="auto" w:fill="F2F2F2" w:themeFill="background1" w:themeFillShade="F2"/>
          </w:tcPr>
          <w:p w14:paraId="29DBF9C1" w14:textId="180FDB67" w:rsidR="00EF5637" w:rsidRPr="00291401" w:rsidRDefault="003E7E04" w:rsidP="00EF5637">
            <w:pPr>
              <w:contextualSpacing/>
              <w:rPr>
                <w:sz w:val="16"/>
                <w:szCs w:val="18"/>
              </w:rPr>
            </w:pPr>
            <w:r>
              <w:rPr>
                <w:sz w:val="16"/>
                <w:szCs w:val="18"/>
              </w:rPr>
              <w:t>JEO-5006</w:t>
            </w:r>
          </w:p>
        </w:tc>
        <w:tc>
          <w:tcPr>
            <w:tcW w:w="4110" w:type="dxa"/>
            <w:shd w:val="clear" w:color="auto" w:fill="F2F2F2" w:themeFill="background1" w:themeFillShade="F2"/>
          </w:tcPr>
          <w:p w14:paraId="770923DF" w14:textId="39E5E9C7" w:rsidR="00EF5637" w:rsidRPr="00291401" w:rsidRDefault="003E7E04" w:rsidP="00EF5637">
            <w:pPr>
              <w:contextualSpacing/>
              <w:rPr>
                <w:sz w:val="16"/>
                <w:szCs w:val="18"/>
              </w:rPr>
            </w:pPr>
            <w:r>
              <w:rPr>
                <w:sz w:val="16"/>
                <w:szCs w:val="18"/>
              </w:rPr>
              <w:t>SEDİMANTER HAVZA ANALİZİ</w:t>
            </w:r>
          </w:p>
        </w:tc>
        <w:tc>
          <w:tcPr>
            <w:tcW w:w="567" w:type="dxa"/>
            <w:shd w:val="clear" w:color="auto" w:fill="F2F2F2" w:themeFill="background1" w:themeFillShade="F2"/>
          </w:tcPr>
          <w:p w14:paraId="34B21C25" w14:textId="44463FE6" w:rsidR="00EF5637" w:rsidRPr="00291401" w:rsidRDefault="003E7E04" w:rsidP="00EF5637">
            <w:pPr>
              <w:contextualSpacing/>
              <w:rPr>
                <w:sz w:val="16"/>
                <w:szCs w:val="18"/>
              </w:rPr>
            </w:pPr>
            <w:r>
              <w:rPr>
                <w:sz w:val="16"/>
                <w:szCs w:val="18"/>
              </w:rPr>
              <w:t>3</w:t>
            </w:r>
          </w:p>
        </w:tc>
        <w:tc>
          <w:tcPr>
            <w:tcW w:w="1092" w:type="dxa"/>
            <w:shd w:val="clear" w:color="auto" w:fill="F2F2F2" w:themeFill="background1" w:themeFillShade="F2"/>
          </w:tcPr>
          <w:p w14:paraId="2FEE9447" w14:textId="560E34C4" w:rsidR="00EF5637" w:rsidRPr="00291401" w:rsidRDefault="003E7E04" w:rsidP="00EF5637">
            <w:pPr>
              <w:contextualSpacing/>
              <w:rPr>
                <w:sz w:val="16"/>
                <w:szCs w:val="18"/>
              </w:rPr>
            </w:pPr>
            <w:r>
              <w:rPr>
                <w:sz w:val="16"/>
                <w:szCs w:val="18"/>
              </w:rPr>
              <w:t>3</w:t>
            </w:r>
          </w:p>
        </w:tc>
        <w:tc>
          <w:tcPr>
            <w:tcW w:w="716" w:type="dxa"/>
            <w:shd w:val="clear" w:color="auto" w:fill="F2F2F2" w:themeFill="background1" w:themeFillShade="F2"/>
          </w:tcPr>
          <w:p w14:paraId="6EBB43A7" w14:textId="7A0B37B7" w:rsidR="00EF5637" w:rsidRPr="00291401" w:rsidRDefault="003E7E04" w:rsidP="00EF5637">
            <w:pPr>
              <w:contextualSpacing/>
              <w:rPr>
                <w:sz w:val="16"/>
                <w:szCs w:val="18"/>
              </w:rPr>
            </w:pPr>
            <w:r>
              <w:rPr>
                <w:sz w:val="16"/>
                <w:szCs w:val="18"/>
              </w:rPr>
              <w:t>5</w:t>
            </w:r>
          </w:p>
        </w:tc>
      </w:tr>
    </w:tbl>
    <w:p w14:paraId="499ADA31"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EF5637" w:rsidRPr="00291401" w14:paraId="491C0EA8" w14:textId="77777777" w:rsidTr="00EF5637">
        <w:tc>
          <w:tcPr>
            <w:tcW w:w="2093" w:type="dxa"/>
            <w:shd w:val="clear" w:color="auto" w:fill="808080" w:themeFill="background1" w:themeFillShade="80"/>
          </w:tcPr>
          <w:p w14:paraId="54B1691C"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351A32CF" w14:textId="77777777" w:rsidR="00EF5637" w:rsidRPr="00291401" w:rsidRDefault="00EF5637" w:rsidP="00EF5637">
            <w:pPr>
              <w:contextualSpacing/>
              <w:rPr>
                <w:color w:val="FFFFFF" w:themeColor="background1"/>
                <w:sz w:val="16"/>
                <w:szCs w:val="18"/>
              </w:rPr>
            </w:pPr>
          </w:p>
        </w:tc>
      </w:tr>
      <w:tr w:rsidR="00EF5637" w:rsidRPr="00291401" w14:paraId="0D62B802" w14:textId="77777777" w:rsidTr="00EF5637">
        <w:tc>
          <w:tcPr>
            <w:tcW w:w="2093" w:type="dxa"/>
          </w:tcPr>
          <w:p w14:paraId="546B2C9B" w14:textId="77777777" w:rsidR="00EF5637" w:rsidRPr="00291401" w:rsidRDefault="00EF5637" w:rsidP="00EF5637">
            <w:pPr>
              <w:contextualSpacing/>
              <w:rPr>
                <w:sz w:val="16"/>
                <w:szCs w:val="18"/>
              </w:rPr>
            </w:pPr>
            <w:r w:rsidRPr="00291401">
              <w:rPr>
                <w:sz w:val="16"/>
                <w:szCs w:val="18"/>
              </w:rPr>
              <w:t>Dersin Dili</w:t>
            </w:r>
          </w:p>
        </w:tc>
        <w:tc>
          <w:tcPr>
            <w:tcW w:w="7761" w:type="dxa"/>
          </w:tcPr>
          <w:p w14:paraId="2E9B0D87" w14:textId="77777777" w:rsidR="00EF5637" w:rsidRPr="00291401" w:rsidRDefault="00EF5637" w:rsidP="00EF5637">
            <w:pPr>
              <w:contextualSpacing/>
              <w:rPr>
                <w:sz w:val="16"/>
                <w:szCs w:val="18"/>
              </w:rPr>
            </w:pPr>
            <w:r>
              <w:rPr>
                <w:sz w:val="16"/>
                <w:szCs w:val="18"/>
              </w:rPr>
              <w:t>Türkçe</w:t>
            </w:r>
          </w:p>
        </w:tc>
      </w:tr>
      <w:tr w:rsidR="00EF5637" w:rsidRPr="00291401" w14:paraId="502E55CE" w14:textId="77777777" w:rsidTr="00EF5637">
        <w:tc>
          <w:tcPr>
            <w:tcW w:w="2093" w:type="dxa"/>
          </w:tcPr>
          <w:p w14:paraId="1F39CE8A" w14:textId="77777777" w:rsidR="00EF5637" w:rsidRPr="00291401" w:rsidRDefault="00EF5637" w:rsidP="00EF5637">
            <w:pPr>
              <w:contextualSpacing/>
              <w:rPr>
                <w:sz w:val="16"/>
                <w:szCs w:val="18"/>
              </w:rPr>
            </w:pPr>
            <w:r w:rsidRPr="00291401">
              <w:rPr>
                <w:sz w:val="16"/>
                <w:szCs w:val="18"/>
              </w:rPr>
              <w:t>Dersin Düzeyi</w:t>
            </w:r>
          </w:p>
        </w:tc>
        <w:tc>
          <w:tcPr>
            <w:tcW w:w="7761" w:type="dxa"/>
          </w:tcPr>
          <w:p w14:paraId="07B54540" w14:textId="77777777" w:rsidR="00EF5637" w:rsidRPr="00291401" w:rsidRDefault="00EF5637" w:rsidP="00EF5637">
            <w:pPr>
              <w:contextualSpacing/>
              <w:rPr>
                <w:sz w:val="16"/>
                <w:szCs w:val="18"/>
              </w:rPr>
            </w:pPr>
            <w:r>
              <w:rPr>
                <w:sz w:val="16"/>
                <w:szCs w:val="18"/>
              </w:rPr>
              <w:t xml:space="preserve">Tezli Yüksek Lisans </w:t>
            </w:r>
          </w:p>
        </w:tc>
      </w:tr>
      <w:tr w:rsidR="00EF5637" w:rsidRPr="00291401" w14:paraId="6C7F9636" w14:textId="77777777" w:rsidTr="00EF5637">
        <w:tc>
          <w:tcPr>
            <w:tcW w:w="2093" w:type="dxa"/>
          </w:tcPr>
          <w:p w14:paraId="1C9EAA76" w14:textId="77777777" w:rsidR="00EF5637" w:rsidRPr="00291401" w:rsidRDefault="00EF5637" w:rsidP="00EF5637">
            <w:pPr>
              <w:contextualSpacing/>
              <w:rPr>
                <w:sz w:val="16"/>
                <w:szCs w:val="18"/>
              </w:rPr>
            </w:pPr>
            <w:r w:rsidRPr="00291401">
              <w:rPr>
                <w:sz w:val="16"/>
                <w:szCs w:val="18"/>
              </w:rPr>
              <w:t>Bölümü / Programı</w:t>
            </w:r>
          </w:p>
        </w:tc>
        <w:tc>
          <w:tcPr>
            <w:tcW w:w="7761" w:type="dxa"/>
          </w:tcPr>
          <w:p w14:paraId="0DFE368E" w14:textId="77777777" w:rsidR="00EF5637" w:rsidRPr="00291401" w:rsidRDefault="00EF5637" w:rsidP="00EF5637">
            <w:pPr>
              <w:contextualSpacing/>
              <w:rPr>
                <w:sz w:val="16"/>
                <w:szCs w:val="18"/>
              </w:rPr>
            </w:pPr>
            <w:r>
              <w:rPr>
                <w:sz w:val="16"/>
                <w:szCs w:val="18"/>
              </w:rPr>
              <w:t>Jeoloji Mühendisliği</w:t>
            </w:r>
          </w:p>
        </w:tc>
      </w:tr>
      <w:tr w:rsidR="00EF5637" w:rsidRPr="00291401" w14:paraId="0F1BD149" w14:textId="77777777" w:rsidTr="00EF5637">
        <w:tc>
          <w:tcPr>
            <w:tcW w:w="2093" w:type="dxa"/>
          </w:tcPr>
          <w:p w14:paraId="75B29165" w14:textId="77777777" w:rsidR="00EF5637" w:rsidRPr="00291401" w:rsidRDefault="00EF5637" w:rsidP="00EF5637">
            <w:pPr>
              <w:contextualSpacing/>
              <w:rPr>
                <w:sz w:val="16"/>
                <w:szCs w:val="18"/>
              </w:rPr>
            </w:pPr>
            <w:r w:rsidRPr="00291401">
              <w:rPr>
                <w:sz w:val="16"/>
                <w:szCs w:val="18"/>
              </w:rPr>
              <w:t>Öğrenim Türü</w:t>
            </w:r>
          </w:p>
        </w:tc>
        <w:tc>
          <w:tcPr>
            <w:tcW w:w="7761" w:type="dxa"/>
          </w:tcPr>
          <w:p w14:paraId="5E80D297" w14:textId="77777777" w:rsidR="00EF5637" w:rsidRPr="00291401" w:rsidRDefault="00EF5637" w:rsidP="00EF5637">
            <w:pPr>
              <w:contextualSpacing/>
              <w:rPr>
                <w:sz w:val="16"/>
                <w:szCs w:val="18"/>
              </w:rPr>
            </w:pPr>
            <w:r w:rsidRPr="00291401">
              <w:rPr>
                <w:sz w:val="16"/>
                <w:szCs w:val="18"/>
              </w:rPr>
              <w:t xml:space="preserve">NÖ </w:t>
            </w:r>
          </w:p>
        </w:tc>
      </w:tr>
      <w:tr w:rsidR="00EF5637" w:rsidRPr="00291401" w14:paraId="742DC523" w14:textId="77777777" w:rsidTr="00EF5637">
        <w:tc>
          <w:tcPr>
            <w:tcW w:w="2093" w:type="dxa"/>
          </w:tcPr>
          <w:p w14:paraId="39389C9C" w14:textId="77777777" w:rsidR="00EF5637" w:rsidRPr="00291401" w:rsidRDefault="00EF5637" w:rsidP="00EF5637">
            <w:pPr>
              <w:contextualSpacing/>
              <w:rPr>
                <w:sz w:val="16"/>
                <w:szCs w:val="18"/>
              </w:rPr>
            </w:pPr>
            <w:r w:rsidRPr="00291401">
              <w:rPr>
                <w:sz w:val="16"/>
                <w:szCs w:val="18"/>
              </w:rPr>
              <w:t>Dersin Türü</w:t>
            </w:r>
          </w:p>
        </w:tc>
        <w:tc>
          <w:tcPr>
            <w:tcW w:w="7761" w:type="dxa"/>
          </w:tcPr>
          <w:p w14:paraId="4BDCE443" w14:textId="4A217EE6" w:rsidR="00EF5637" w:rsidRPr="00291401" w:rsidRDefault="00EF5637" w:rsidP="0017305C">
            <w:pPr>
              <w:contextualSpacing/>
              <w:rPr>
                <w:sz w:val="16"/>
                <w:szCs w:val="18"/>
              </w:rPr>
            </w:pPr>
            <w:r w:rsidRPr="00291401">
              <w:rPr>
                <w:sz w:val="16"/>
                <w:szCs w:val="18"/>
              </w:rPr>
              <w:t xml:space="preserve">Seçmeli </w:t>
            </w:r>
          </w:p>
        </w:tc>
      </w:tr>
      <w:tr w:rsidR="00EF5637" w:rsidRPr="00291401" w14:paraId="0374D774" w14:textId="77777777" w:rsidTr="00EF5637">
        <w:tc>
          <w:tcPr>
            <w:tcW w:w="2093" w:type="dxa"/>
          </w:tcPr>
          <w:p w14:paraId="1AF0D803" w14:textId="77777777" w:rsidR="00EF5637" w:rsidRPr="00291401" w:rsidRDefault="00EF5637" w:rsidP="00EF5637">
            <w:pPr>
              <w:contextualSpacing/>
              <w:rPr>
                <w:sz w:val="16"/>
                <w:szCs w:val="18"/>
              </w:rPr>
            </w:pPr>
            <w:r w:rsidRPr="00291401">
              <w:rPr>
                <w:sz w:val="16"/>
                <w:szCs w:val="18"/>
              </w:rPr>
              <w:t>Dersin Amacı</w:t>
            </w:r>
          </w:p>
        </w:tc>
        <w:tc>
          <w:tcPr>
            <w:tcW w:w="7761" w:type="dxa"/>
          </w:tcPr>
          <w:p w14:paraId="249BAE27" w14:textId="5737E5C9" w:rsidR="00EF5637" w:rsidRPr="00291401" w:rsidRDefault="003E7E04" w:rsidP="00EF5637">
            <w:pPr>
              <w:contextualSpacing/>
              <w:rPr>
                <w:sz w:val="16"/>
                <w:szCs w:val="18"/>
              </w:rPr>
            </w:pPr>
            <w:r w:rsidRPr="003E7E04">
              <w:rPr>
                <w:sz w:val="16"/>
                <w:szCs w:val="18"/>
              </w:rPr>
              <w:t>Levha tektoniği kuramına göre gelişen sedimanter havzaları analiz etme yöntemlerini bilmek ve uygulamak</w:t>
            </w:r>
          </w:p>
        </w:tc>
      </w:tr>
      <w:tr w:rsidR="00EF5637" w:rsidRPr="00291401" w14:paraId="357C16D4" w14:textId="77777777" w:rsidTr="00EF5637">
        <w:tc>
          <w:tcPr>
            <w:tcW w:w="2093" w:type="dxa"/>
          </w:tcPr>
          <w:p w14:paraId="347A22FB" w14:textId="77777777" w:rsidR="00EF5637" w:rsidRPr="00291401" w:rsidRDefault="00EF5637" w:rsidP="00EF5637">
            <w:pPr>
              <w:contextualSpacing/>
              <w:rPr>
                <w:sz w:val="16"/>
                <w:szCs w:val="18"/>
              </w:rPr>
            </w:pPr>
            <w:r w:rsidRPr="00291401">
              <w:rPr>
                <w:sz w:val="16"/>
                <w:szCs w:val="18"/>
              </w:rPr>
              <w:t>Dersin İçeriği</w:t>
            </w:r>
          </w:p>
        </w:tc>
        <w:tc>
          <w:tcPr>
            <w:tcW w:w="7761" w:type="dxa"/>
          </w:tcPr>
          <w:p w14:paraId="4C9CC69B" w14:textId="3E54F5EA" w:rsidR="00EF5637" w:rsidRPr="00291401" w:rsidRDefault="003E7E04" w:rsidP="00EF5637">
            <w:pPr>
              <w:contextualSpacing/>
              <w:rPr>
                <w:sz w:val="16"/>
                <w:szCs w:val="18"/>
              </w:rPr>
            </w:pPr>
            <w:r w:rsidRPr="003E7E04">
              <w:rPr>
                <w:sz w:val="16"/>
                <w:szCs w:val="18"/>
              </w:rPr>
              <w:t>Sedimanter havza tipleri ve tanıma kriterleri</w:t>
            </w:r>
          </w:p>
        </w:tc>
      </w:tr>
      <w:tr w:rsidR="00EF5637" w:rsidRPr="00291401" w14:paraId="5EDF6E61" w14:textId="77777777" w:rsidTr="00EF5637">
        <w:tc>
          <w:tcPr>
            <w:tcW w:w="2093" w:type="dxa"/>
          </w:tcPr>
          <w:p w14:paraId="748499C8" w14:textId="77777777" w:rsidR="00EF5637" w:rsidRPr="00291401" w:rsidRDefault="00EF5637" w:rsidP="00EF5637">
            <w:pPr>
              <w:contextualSpacing/>
              <w:rPr>
                <w:sz w:val="16"/>
                <w:szCs w:val="18"/>
              </w:rPr>
            </w:pPr>
            <w:r w:rsidRPr="00291401">
              <w:rPr>
                <w:sz w:val="16"/>
                <w:szCs w:val="18"/>
              </w:rPr>
              <w:t>Ön Koşulları</w:t>
            </w:r>
          </w:p>
        </w:tc>
        <w:tc>
          <w:tcPr>
            <w:tcW w:w="7761" w:type="dxa"/>
          </w:tcPr>
          <w:p w14:paraId="1E0C7489" w14:textId="77777777" w:rsidR="00EF5637" w:rsidRPr="00291401" w:rsidRDefault="00EF5637" w:rsidP="00EF5637">
            <w:pPr>
              <w:contextualSpacing/>
              <w:rPr>
                <w:sz w:val="16"/>
                <w:szCs w:val="18"/>
              </w:rPr>
            </w:pPr>
            <w:r>
              <w:rPr>
                <w:sz w:val="16"/>
                <w:szCs w:val="18"/>
              </w:rPr>
              <w:t>Yok</w:t>
            </w:r>
          </w:p>
        </w:tc>
      </w:tr>
      <w:tr w:rsidR="00EF5637" w:rsidRPr="00291401" w14:paraId="421798CA" w14:textId="77777777" w:rsidTr="00EF5637">
        <w:tc>
          <w:tcPr>
            <w:tcW w:w="2093" w:type="dxa"/>
          </w:tcPr>
          <w:p w14:paraId="3C9A6B6F" w14:textId="77777777" w:rsidR="00EF5637" w:rsidRPr="00291401" w:rsidRDefault="00EF5637" w:rsidP="00EF5637">
            <w:pPr>
              <w:contextualSpacing/>
              <w:rPr>
                <w:sz w:val="16"/>
                <w:szCs w:val="18"/>
              </w:rPr>
            </w:pPr>
            <w:r w:rsidRPr="00291401">
              <w:rPr>
                <w:sz w:val="16"/>
                <w:szCs w:val="18"/>
              </w:rPr>
              <w:t>Dersin Koordinatörü</w:t>
            </w:r>
          </w:p>
        </w:tc>
        <w:tc>
          <w:tcPr>
            <w:tcW w:w="7761" w:type="dxa"/>
          </w:tcPr>
          <w:p w14:paraId="0B186642" w14:textId="77777777" w:rsidR="00EF5637" w:rsidRPr="00291401" w:rsidRDefault="00EF5637" w:rsidP="00EF5637">
            <w:pPr>
              <w:contextualSpacing/>
              <w:rPr>
                <w:sz w:val="16"/>
                <w:szCs w:val="18"/>
              </w:rPr>
            </w:pPr>
            <w:r>
              <w:rPr>
                <w:sz w:val="16"/>
                <w:szCs w:val="18"/>
              </w:rPr>
              <w:t>Yok</w:t>
            </w:r>
          </w:p>
        </w:tc>
      </w:tr>
      <w:tr w:rsidR="00EF5637" w:rsidRPr="00291401" w14:paraId="3B212499" w14:textId="77777777" w:rsidTr="00EF5637">
        <w:tc>
          <w:tcPr>
            <w:tcW w:w="2093" w:type="dxa"/>
          </w:tcPr>
          <w:p w14:paraId="1E4D5AAC" w14:textId="77777777" w:rsidR="00EF5637" w:rsidRPr="00291401" w:rsidRDefault="00EF5637" w:rsidP="00EF5637">
            <w:pPr>
              <w:contextualSpacing/>
              <w:rPr>
                <w:sz w:val="16"/>
                <w:szCs w:val="18"/>
              </w:rPr>
            </w:pPr>
            <w:r w:rsidRPr="00291401">
              <w:rPr>
                <w:sz w:val="16"/>
                <w:szCs w:val="18"/>
              </w:rPr>
              <w:t>Dersi Verenler</w:t>
            </w:r>
          </w:p>
        </w:tc>
        <w:tc>
          <w:tcPr>
            <w:tcW w:w="7761" w:type="dxa"/>
          </w:tcPr>
          <w:p w14:paraId="189C316F" w14:textId="6192EBDE" w:rsidR="00EF5637" w:rsidRPr="00291401" w:rsidRDefault="003E7E04" w:rsidP="00EF5637">
            <w:pPr>
              <w:contextualSpacing/>
              <w:rPr>
                <w:sz w:val="16"/>
                <w:szCs w:val="18"/>
              </w:rPr>
            </w:pPr>
            <w:r w:rsidRPr="003E7E04">
              <w:rPr>
                <w:sz w:val="16"/>
                <w:szCs w:val="18"/>
              </w:rPr>
              <w:t>Dr. Öğr. Üyesi Aslı KARABAŞOĞLU</w:t>
            </w:r>
          </w:p>
        </w:tc>
      </w:tr>
      <w:tr w:rsidR="00EF5637" w:rsidRPr="00291401" w14:paraId="7B219678" w14:textId="77777777" w:rsidTr="00EF5637">
        <w:tc>
          <w:tcPr>
            <w:tcW w:w="2093" w:type="dxa"/>
          </w:tcPr>
          <w:p w14:paraId="0185E10B" w14:textId="77777777" w:rsidR="00EF5637" w:rsidRPr="00291401" w:rsidRDefault="00EF5637" w:rsidP="00EF5637">
            <w:pPr>
              <w:contextualSpacing/>
              <w:rPr>
                <w:sz w:val="16"/>
                <w:szCs w:val="18"/>
              </w:rPr>
            </w:pPr>
            <w:r w:rsidRPr="00291401">
              <w:rPr>
                <w:sz w:val="16"/>
                <w:szCs w:val="18"/>
              </w:rPr>
              <w:t>Dersin Yardımcıları</w:t>
            </w:r>
          </w:p>
        </w:tc>
        <w:tc>
          <w:tcPr>
            <w:tcW w:w="7761" w:type="dxa"/>
          </w:tcPr>
          <w:p w14:paraId="08172636" w14:textId="77777777" w:rsidR="00EF5637" w:rsidRPr="00291401" w:rsidRDefault="00EF5637" w:rsidP="00EF5637">
            <w:pPr>
              <w:contextualSpacing/>
              <w:rPr>
                <w:sz w:val="16"/>
                <w:szCs w:val="18"/>
              </w:rPr>
            </w:pPr>
            <w:r>
              <w:rPr>
                <w:sz w:val="16"/>
                <w:szCs w:val="18"/>
              </w:rPr>
              <w:t>Yok</w:t>
            </w:r>
          </w:p>
        </w:tc>
      </w:tr>
      <w:tr w:rsidR="00EF5637" w:rsidRPr="00291401" w14:paraId="7805CFFE" w14:textId="77777777" w:rsidTr="00EF5637">
        <w:tc>
          <w:tcPr>
            <w:tcW w:w="2093" w:type="dxa"/>
          </w:tcPr>
          <w:p w14:paraId="52966F6B" w14:textId="77777777" w:rsidR="00EF5637" w:rsidRPr="00291401" w:rsidRDefault="00EF5637" w:rsidP="00EF5637">
            <w:pPr>
              <w:contextualSpacing/>
              <w:rPr>
                <w:sz w:val="16"/>
                <w:szCs w:val="18"/>
              </w:rPr>
            </w:pPr>
            <w:r w:rsidRPr="00291401">
              <w:rPr>
                <w:sz w:val="16"/>
                <w:szCs w:val="18"/>
              </w:rPr>
              <w:t>Dersin Staj Durumu</w:t>
            </w:r>
          </w:p>
        </w:tc>
        <w:tc>
          <w:tcPr>
            <w:tcW w:w="7761" w:type="dxa"/>
          </w:tcPr>
          <w:p w14:paraId="703D3ACD" w14:textId="77777777" w:rsidR="00EF5637" w:rsidRPr="00291401" w:rsidRDefault="00EF5637" w:rsidP="00EF5637">
            <w:pPr>
              <w:contextualSpacing/>
              <w:rPr>
                <w:sz w:val="16"/>
                <w:szCs w:val="18"/>
              </w:rPr>
            </w:pPr>
            <w:r>
              <w:rPr>
                <w:sz w:val="16"/>
                <w:szCs w:val="18"/>
              </w:rPr>
              <w:t>Yok</w:t>
            </w:r>
          </w:p>
        </w:tc>
      </w:tr>
    </w:tbl>
    <w:p w14:paraId="1209377E"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3"/>
        <w:gridCol w:w="7273"/>
      </w:tblGrid>
      <w:tr w:rsidR="00EF5637" w:rsidRPr="00291401" w14:paraId="2135266F" w14:textId="77777777" w:rsidTr="00EF5637">
        <w:tc>
          <w:tcPr>
            <w:tcW w:w="2093" w:type="dxa"/>
            <w:shd w:val="clear" w:color="auto" w:fill="808080" w:themeFill="background1" w:themeFillShade="80"/>
          </w:tcPr>
          <w:p w14:paraId="06A285C3"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23F24B08" w14:textId="77777777" w:rsidR="00EF5637" w:rsidRPr="00291401" w:rsidRDefault="00EF5637" w:rsidP="00EF5637">
            <w:pPr>
              <w:contextualSpacing/>
              <w:rPr>
                <w:color w:val="FFFFFF" w:themeColor="background1"/>
                <w:sz w:val="16"/>
                <w:szCs w:val="18"/>
              </w:rPr>
            </w:pPr>
          </w:p>
        </w:tc>
      </w:tr>
      <w:tr w:rsidR="00EF5637" w:rsidRPr="00291401" w14:paraId="175DE95B" w14:textId="77777777" w:rsidTr="00EF5637">
        <w:tc>
          <w:tcPr>
            <w:tcW w:w="2093" w:type="dxa"/>
          </w:tcPr>
          <w:p w14:paraId="0F103077" w14:textId="77777777" w:rsidR="00EF5637" w:rsidRPr="00291401" w:rsidRDefault="00EF5637" w:rsidP="00EF5637">
            <w:pPr>
              <w:contextualSpacing/>
              <w:rPr>
                <w:sz w:val="16"/>
                <w:szCs w:val="18"/>
              </w:rPr>
            </w:pPr>
            <w:r w:rsidRPr="00291401">
              <w:rPr>
                <w:sz w:val="16"/>
                <w:szCs w:val="18"/>
              </w:rPr>
              <w:t>Ders Notları</w:t>
            </w:r>
          </w:p>
        </w:tc>
        <w:tc>
          <w:tcPr>
            <w:tcW w:w="7761" w:type="dxa"/>
          </w:tcPr>
          <w:p w14:paraId="7B200B49" w14:textId="77777777" w:rsidR="00EF5637" w:rsidRPr="00291401" w:rsidRDefault="00EF5637" w:rsidP="00EF5637">
            <w:pPr>
              <w:contextualSpacing/>
              <w:rPr>
                <w:sz w:val="16"/>
                <w:szCs w:val="18"/>
              </w:rPr>
            </w:pPr>
          </w:p>
        </w:tc>
      </w:tr>
      <w:tr w:rsidR="00EF5637" w:rsidRPr="00291401" w14:paraId="33FCA4C3" w14:textId="77777777" w:rsidTr="00EF5637">
        <w:tc>
          <w:tcPr>
            <w:tcW w:w="2093" w:type="dxa"/>
          </w:tcPr>
          <w:p w14:paraId="08CE0906" w14:textId="77777777" w:rsidR="00EF5637" w:rsidRPr="00291401" w:rsidRDefault="00EF5637" w:rsidP="00EF5637">
            <w:pPr>
              <w:contextualSpacing/>
              <w:rPr>
                <w:sz w:val="16"/>
                <w:szCs w:val="18"/>
              </w:rPr>
            </w:pPr>
            <w:r w:rsidRPr="00291401">
              <w:rPr>
                <w:sz w:val="16"/>
                <w:szCs w:val="18"/>
              </w:rPr>
              <w:t>Kaynaklar</w:t>
            </w:r>
          </w:p>
        </w:tc>
        <w:tc>
          <w:tcPr>
            <w:tcW w:w="7761" w:type="dxa"/>
          </w:tcPr>
          <w:p w14:paraId="7C1DA177" w14:textId="099A7B95" w:rsidR="003E7E04" w:rsidRPr="003E7E04" w:rsidRDefault="003E7E04" w:rsidP="003E7E04">
            <w:pPr>
              <w:contextualSpacing/>
              <w:rPr>
                <w:sz w:val="16"/>
                <w:szCs w:val="18"/>
              </w:rPr>
            </w:pPr>
            <w:r w:rsidRPr="003E7E04">
              <w:rPr>
                <w:sz w:val="16"/>
                <w:szCs w:val="18"/>
              </w:rPr>
              <w:t>Maii, A.D. 1999. Principles of Sedimentary Basin Analysis. Springer, 629s.</w:t>
            </w:r>
          </w:p>
          <w:p w14:paraId="17C85DC0" w14:textId="77777777" w:rsidR="003E7E04" w:rsidRPr="003E7E04" w:rsidRDefault="003E7E04" w:rsidP="003E7E04">
            <w:pPr>
              <w:contextualSpacing/>
              <w:rPr>
                <w:sz w:val="16"/>
                <w:szCs w:val="18"/>
              </w:rPr>
            </w:pPr>
            <w:r w:rsidRPr="003E7E04">
              <w:rPr>
                <w:sz w:val="16"/>
                <w:szCs w:val="18"/>
              </w:rPr>
              <w:t>Nichols, G., 1999. Sedimentology and Stratigraphy. Blackwell, 1. baskı, 355 sayfa.</w:t>
            </w:r>
          </w:p>
          <w:p w14:paraId="7CC14A9D" w14:textId="77777777" w:rsidR="003E7E04" w:rsidRPr="003E7E04" w:rsidRDefault="003E7E04" w:rsidP="003E7E04">
            <w:pPr>
              <w:contextualSpacing/>
              <w:rPr>
                <w:sz w:val="16"/>
                <w:szCs w:val="18"/>
              </w:rPr>
            </w:pPr>
            <w:r w:rsidRPr="003E7E04">
              <w:rPr>
                <w:sz w:val="16"/>
                <w:szCs w:val="18"/>
              </w:rPr>
              <w:t>Hsü, Kenneth.J., 1989. Physics of sedimentology. Springer, 2. baskı, 240 sayfa.</w:t>
            </w:r>
          </w:p>
          <w:p w14:paraId="1E586E43" w14:textId="77777777" w:rsidR="003E7E04" w:rsidRPr="003E7E04" w:rsidRDefault="003E7E04" w:rsidP="003E7E04">
            <w:pPr>
              <w:contextualSpacing/>
              <w:rPr>
                <w:sz w:val="16"/>
                <w:szCs w:val="18"/>
              </w:rPr>
            </w:pPr>
            <w:r w:rsidRPr="003E7E04">
              <w:rPr>
                <w:sz w:val="16"/>
                <w:szCs w:val="18"/>
              </w:rPr>
              <w:t>Maii, A.D. 1999. Principles of Sedimentary Basin Analysis. Springer, 629s.</w:t>
            </w:r>
          </w:p>
          <w:p w14:paraId="418AB251" w14:textId="77777777" w:rsidR="003E7E04" w:rsidRPr="003E7E04" w:rsidRDefault="003E7E04" w:rsidP="003E7E04">
            <w:pPr>
              <w:contextualSpacing/>
              <w:rPr>
                <w:sz w:val="16"/>
                <w:szCs w:val="18"/>
              </w:rPr>
            </w:pPr>
          </w:p>
          <w:p w14:paraId="00E7AD30" w14:textId="77777777" w:rsidR="003E7E04" w:rsidRPr="003E7E04" w:rsidRDefault="003E7E04" w:rsidP="003E7E04">
            <w:pPr>
              <w:contextualSpacing/>
              <w:rPr>
                <w:sz w:val="16"/>
                <w:szCs w:val="18"/>
              </w:rPr>
            </w:pPr>
            <w:r w:rsidRPr="003E7E04">
              <w:rPr>
                <w:sz w:val="16"/>
                <w:szCs w:val="18"/>
              </w:rPr>
              <w:t>Nichols, G., 1999. Sedimentology and Stratigraphy. Blackwell, 1. baskı, 355 sayfa.</w:t>
            </w:r>
          </w:p>
          <w:p w14:paraId="52EBC328" w14:textId="77777777" w:rsidR="003E7E04" w:rsidRPr="003E7E04" w:rsidRDefault="003E7E04" w:rsidP="003E7E04">
            <w:pPr>
              <w:contextualSpacing/>
              <w:rPr>
                <w:sz w:val="16"/>
                <w:szCs w:val="18"/>
              </w:rPr>
            </w:pPr>
          </w:p>
          <w:p w14:paraId="633CF129" w14:textId="39AAC2A1" w:rsidR="00EF5637" w:rsidRPr="00291401" w:rsidRDefault="003E7E04" w:rsidP="003E7E04">
            <w:pPr>
              <w:contextualSpacing/>
              <w:rPr>
                <w:sz w:val="16"/>
                <w:szCs w:val="18"/>
              </w:rPr>
            </w:pPr>
            <w:r w:rsidRPr="003E7E04">
              <w:rPr>
                <w:sz w:val="16"/>
                <w:szCs w:val="18"/>
              </w:rPr>
              <w:t>Hsü, Kenneth.J., 1989. Physics of sedimentology. Springer, 2. baskı, 240 sayfa.</w:t>
            </w:r>
          </w:p>
        </w:tc>
      </w:tr>
      <w:tr w:rsidR="00EF5637" w:rsidRPr="00291401" w14:paraId="70CB7A11" w14:textId="77777777" w:rsidTr="00EF5637">
        <w:tc>
          <w:tcPr>
            <w:tcW w:w="2093" w:type="dxa"/>
          </w:tcPr>
          <w:p w14:paraId="7E4991C5" w14:textId="77777777" w:rsidR="00EF5637" w:rsidRPr="00291401" w:rsidRDefault="00EF5637" w:rsidP="00EF5637">
            <w:pPr>
              <w:contextualSpacing/>
              <w:rPr>
                <w:sz w:val="16"/>
                <w:szCs w:val="18"/>
              </w:rPr>
            </w:pPr>
            <w:r w:rsidRPr="00291401">
              <w:rPr>
                <w:sz w:val="16"/>
                <w:szCs w:val="18"/>
              </w:rPr>
              <w:t>Dokümanlar</w:t>
            </w:r>
          </w:p>
        </w:tc>
        <w:tc>
          <w:tcPr>
            <w:tcW w:w="7761" w:type="dxa"/>
          </w:tcPr>
          <w:p w14:paraId="676A36F6" w14:textId="77777777" w:rsidR="00EF5637" w:rsidRPr="00291401" w:rsidRDefault="00EF5637" w:rsidP="00EF5637">
            <w:pPr>
              <w:contextualSpacing/>
              <w:rPr>
                <w:sz w:val="16"/>
                <w:szCs w:val="18"/>
              </w:rPr>
            </w:pPr>
          </w:p>
        </w:tc>
      </w:tr>
      <w:tr w:rsidR="00EF5637" w:rsidRPr="00291401" w14:paraId="72163123" w14:textId="77777777" w:rsidTr="00EF5637">
        <w:tc>
          <w:tcPr>
            <w:tcW w:w="2093" w:type="dxa"/>
          </w:tcPr>
          <w:p w14:paraId="4916E44C" w14:textId="77777777" w:rsidR="00EF5637" w:rsidRPr="00291401" w:rsidRDefault="00EF5637" w:rsidP="00EF5637">
            <w:pPr>
              <w:contextualSpacing/>
              <w:rPr>
                <w:sz w:val="16"/>
                <w:szCs w:val="18"/>
              </w:rPr>
            </w:pPr>
            <w:r w:rsidRPr="00291401">
              <w:rPr>
                <w:sz w:val="16"/>
                <w:szCs w:val="18"/>
              </w:rPr>
              <w:t>Ödevler</w:t>
            </w:r>
          </w:p>
        </w:tc>
        <w:tc>
          <w:tcPr>
            <w:tcW w:w="7761" w:type="dxa"/>
          </w:tcPr>
          <w:p w14:paraId="0E4116D9" w14:textId="77777777" w:rsidR="00EF5637" w:rsidRPr="00291401" w:rsidRDefault="00EF5637" w:rsidP="00EF5637">
            <w:pPr>
              <w:contextualSpacing/>
              <w:rPr>
                <w:sz w:val="16"/>
                <w:szCs w:val="18"/>
              </w:rPr>
            </w:pPr>
          </w:p>
        </w:tc>
      </w:tr>
      <w:tr w:rsidR="00EF5637" w:rsidRPr="00291401" w14:paraId="7E984505" w14:textId="77777777" w:rsidTr="00EF5637">
        <w:tc>
          <w:tcPr>
            <w:tcW w:w="2093" w:type="dxa"/>
          </w:tcPr>
          <w:p w14:paraId="5867EF4B" w14:textId="77777777" w:rsidR="00EF5637" w:rsidRPr="00291401" w:rsidRDefault="00EF5637" w:rsidP="00EF5637">
            <w:pPr>
              <w:contextualSpacing/>
              <w:rPr>
                <w:sz w:val="16"/>
                <w:szCs w:val="18"/>
              </w:rPr>
            </w:pPr>
            <w:r w:rsidRPr="00291401">
              <w:rPr>
                <w:sz w:val="16"/>
                <w:szCs w:val="18"/>
              </w:rPr>
              <w:t>Sınavlar</w:t>
            </w:r>
          </w:p>
        </w:tc>
        <w:tc>
          <w:tcPr>
            <w:tcW w:w="7761" w:type="dxa"/>
          </w:tcPr>
          <w:p w14:paraId="2653F986" w14:textId="77777777" w:rsidR="00EF5637" w:rsidRPr="00291401" w:rsidRDefault="00EF5637" w:rsidP="00EF5637">
            <w:pPr>
              <w:contextualSpacing/>
              <w:rPr>
                <w:sz w:val="16"/>
                <w:szCs w:val="18"/>
              </w:rPr>
            </w:pPr>
          </w:p>
        </w:tc>
      </w:tr>
    </w:tbl>
    <w:p w14:paraId="329CCBA0"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EF5637" w:rsidRPr="00291401" w14:paraId="5A7813FD" w14:textId="77777777" w:rsidTr="00EF5637">
        <w:tc>
          <w:tcPr>
            <w:tcW w:w="2093" w:type="dxa"/>
            <w:shd w:val="clear" w:color="auto" w:fill="808080" w:themeFill="background1" w:themeFillShade="80"/>
          </w:tcPr>
          <w:p w14:paraId="443C87E0"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6135728A" w14:textId="77777777" w:rsidR="00EF5637" w:rsidRPr="00291401" w:rsidRDefault="00EF5637" w:rsidP="00EF5637">
            <w:pPr>
              <w:contextualSpacing/>
              <w:rPr>
                <w:color w:val="FFFFFF" w:themeColor="background1"/>
                <w:sz w:val="16"/>
                <w:szCs w:val="18"/>
              </w:rPr>
            </w:pPr>
          </w:p>
        </w:tc>
      </w:tr>
      <w:tr w:rsidR="00EF5637" w:rsidRPr="00291401" w14:paraId="4520B985" w14:textId="77777777" w:rsidTr="00EF5637">
        <w:tc>
          <w:tcPr>
            <w:tcW w:w="2093" w:type="dxa"/>
          </w:tcPr>
          <w:p w14:paraId="4BA3B46A" w14:textId="77777777" w:rsidR="00EF5637" w:rsidRPr="00291401" w:rsidRDefault="00EF5637" w:rsidP="00EF5637">
            <w:pPr>
              <w:contextualSpacing/>
              <w:rPr>
                <w:sz w:val="16"/>
                <w:szCs w:val="18"/>
              </w:rPr>
            </w:pPr>
            <w:r w:rsidRPr="00291401">
              <w:rPr>
                <w:sz w:val="16"/>
                <w:szCs w:val="18"/>
              </w:rPr>
              <w:t>Matematik ve Temel Bilimler</w:t>
            </w:r>
          </w:p>
        </w:tc>
        <w:tc>
          <w:tcPr>
            <w:tcW w:w="7761" w:type="dxa"/>
          </w:tcPr>
          <w:p w14:paraId="624D28BD" w14:textId="77777777" w:rsidR="00EF5637" w:rsidRPr="00291401" w:rsidRDefault="00EF5637" w:rsidP="00EF5637">
            <w:pPr>
              <w:contextualSpacing/>
              <w:rPr>
                <w:sz w:val="16"/>
                <w:szCs w:val="18"/>
              </w:rPr>
            </w:pPr>
            <w:r w:rsidRPr="00291401">
              <w:rPr>
                <w:sz w:val="16"/>
                <w:szCs w:val="18"/>
              </w:rPr>
              <w:t>%</w:t>
            </w:r>
          </w:p>
        </w:tc>
      </w:tr>
      <w:tr w:rsidR="00EF5637" w:rsidRPr="00291401" w14:paraId="5F4DBFAF" w14:textId="77777777" w:rsidTr="00EF5637">
        <w:tc>
          <w:tcPr>
            <w:tcW w:w="2093" w:type="dxa"/>
          </w:tcPr>
          <w:p w14:paraId="1379FB83" w14:textId="77777777" w:rsidR="00EF5637" w:rsidRPr="00291401" w:rsidRDefault="00EF5637" w:rsidP="00EF5637">
            <w:pPr>
              <w:contextualSpacing/>
              <w:rPr>
                <w:sz w:val="16"/>
                <w:szCs w:val="18"/>
              </w:rPr>
            </w:pPr>
            <w:r w:rsidRPr="00291401">
              <w:rPr>
                <w:sz w:val="16"/>
                <w:szCs w:val="18"/>
              </w:rPr>
              <w:t>Mühendislik Bilimleri</w:t>
            </w:r>
          </w:p>
        </w:tc>
        <w:tc>
          <w:tcPr>
            <w:tcW w:w="7761" w:type="dxa"/>
          </w:tcPr>
          <w:p w14:paraId="49B27C0C" w14:textId="04B0D91E" w:rsidR="00EF5637" w:rsidRPr="00291401" w:rsidRDefault="00EF5637" w:rsidP="00EF5637">
            <w:pPr>
              <w:contextualSpacing/>
              <w:rPr>
                <w:sz w:val="16"/>
                <w:szCs w:val="18"/>
              </w:rPr>
            </w:pPr>
            <w:r w:rsidRPr="00291401">
              <w:rPr>
                <w:sz w:val="16"/>
                <w:szCs w:val="18"/>
              </w:rPr>
              <w:t>%</w:t>
            </w:r>
            <w:r w:rsidR="003E7E04">
              <w:rPr>
                <w:sz w:val="16"/>
                <w:szCs w:val="18"/>
              </w:rPr>
              <w:t>70</w:t>
            </w:r>
          </w:p>
        </w:tc>
      </w:tr>
      <w:tr w:rsidR="00EF5637" w:rsidRPr="00291401" w14:paraId="7B9AF317" w14:textId="77777777" w:rsidTr="00EF5637">
        <w:tc>
          <w:tcPr>
            <w:tcW w:w="2093" w:type="dxa"/>
          </w:tcPr>
          <w:p w14:paraId="44BF88EC" w14:textId="77777777" w:rsidR="00EF5637" w:rsidRPr="00291401" w:rsidRDefault="00EF5637" w:rsidP="00EF5637">
            <w:pPr>
              <w:contextualSpacing/>
              <w:rPr>
                <w:sz w:val="16"/>
                <w:szCs w:val="18"/>
              </w:rPr>
            </w:pPr>
            <w:r w:rsidRPr="00291401">
              <w:rPr>
                <w:sz w:val="16"/>
                <w:szCs w:val="18"/>
              </w:rPr>
              <w:t>Mühendislik Tasarımı</w:t>
            </w:r>
          </w:p>
        </w:tc>
        <w:tc>
          <w:tcPr>
            <w:tcW w:w="7761" w:type="dxa"/>
          </w:tcPr>
          <w:p w14:paraId="02F4923D" w14:textId="21493CE8" w:rsidR="00EF5637" w:rsidRPr="00291401" w:rsidRDefault="00EF5637" w:rsidP="00EF5637">
            <w:pPr>
              <w:contextualSpacing/>
              <w:rPr>
                <w:sz w:val="16"/>
                <w:szCs w:val="18"/>
              </w:rPr>
            </w:pPr>
            <w:r w:rsidRPr="00291401">
              <w:rPr>
                <w:sz w:val="16"/>
                <w:szCs w:val="18"/>
              </w:rPr>
              <w:t>%</w:t>
            </w:r>
            <w:r w:rsidR="003E7E04">
              <w:rPr>
                <w:sz w:val="16"/>
                <w:szCs w:val="18"/>
              </w:rPr>
              <w:t>10</w:t>
            </w:r>
          </w:p>
        </w:tc>
      </w:tr>
      <w:tr w:rsidR="00EF5637" w:rsidRPr="00291401" w14:paraId="61BB7353" w14:textId="77777777" w:rsidTr="00EF5637">
        <w:tc>
          <w:tcPr>
            <w:tcW w:w="2093" w:type="dxa"/>
          </w:tcPr>
          <w:p w14:paraId="026CBDC3" w14:textId="77777777" w:rsidR="00EF5637" w:rsidRPr="00291401" w:rsidRDefault="00EF5637" w:rsidP="00EF5637">
            <w:pPr>
              <w:contextualSpacing/>
              <w:rPr>
                <w:sz w:val="16"/>
                <w:szCs w:val="18"/>
              </w:rPr>
            </w:pPr>
            <w:r w:rsidRPr="00291401">
              <w:rPr>
                <w:sz w:val="16"/>
                <w:szCs w:val="18"/>
              </w:rPr>
              <w:t>Sosyal Bilimler</w:t>
            </w:r>
          </w:p>
        </w:tc>
        <w:tc>
          <w:tcPr>
            <w:tcW w:w="7761" w:type="dxa"/>
          </w:tcPr>
          <w:p w14:paraId="20B88462" w14:textId="77777777" w:rsidR="00EF5637" w:rsidRPr="00291401" w:rsidRDefault="00EF5637" w:rsidP="00EF5637">
            <w:pPr>
              <w:contextualSpacing/>
              <w:rPr>
                <w:sz w:val="16"/>
                <w:szCs w:val="18"/>
              </w:rPr>
            </w:pPr>
            <w:r w:rsidRPr="00291401">
              <w:rPr>
                <w:sz w:val="16"/>
                <w:szCs w:val="18"/>
              </w:rPr>
              <w:t>%</w:t>
            </w:r>
          </w:p>
        </w:tc>
      </w:tr>
      <w:tr w:rsidR="00EF5637" w:rsidRPr="00291401" w14:paraId="6A2CA7F1" w14:textId="77777777" w:rsidTr="00EF5637">
        <w:tc>
          <w:tcPr>
            <w:tcW w:w="2093" w:type="dxa"/>
          </w:tcPr>
          <w:p w14:paraId="6F44322F" w14:textId="77777777" w:rsidR="00EF5637" w:rsidRPr="00291401" w:rsidRDefault="00EF5637" w:rsidP="00EF5637">
            <w:pPr>
              <w:contextualSpacing/>
              <w:rPr>
                <w:sz w:val="16"/>
                <w:szCs w:val="18"/>
              </w:rPr>
            </w:pPr>
            <w:r w:rsidRPr="00291401">
              <w:rPr>
                <w:sz w:val="16"/>
                <w:szCs w:val="18"/>
              </w:rPr>
              <w:t>Eğitim Bilimleri</w:t>
            </w:r>
          </w:p>
        </w:tc>
        <w:tc>
          <w:tcPr>
            <w:tcW w:w="7761" w:type="dxa"/>
          </w:tcPr>
          <w:p w14:paraId="264618A8" w14:textId="77777777" w:rsidR="00EF5637" w:rsidRPr="00291401" w:rsidRDefault="00EF5637" w:rsidP="00EF5637">
            <w:pPr>
              <w:contextualSpacing/>
              <w:rPr>
                <w:sz w:val="16"/>
                <w:szCs w:val="18"/>
              </w:rPr>
            </w:pPr>
            <w:r w:rsidRPr="00291401">
              <w:rPr>
                <w:sz w:val="16"/>
                <w:szCs w:val="18"/>
              </w:rPr>
              <w:t>%</w:t>
            </w:r>
          </w:p>
        </w:tc>
      </w:tr>
      <w:tr w:rsidR="00EF5637" w:rsidRPr="00291401" w14:paraId="32C04FE9" w14:textId="77777777" w:rsidTr="00EF5637">
        <w:tc>
          <w:tcPr>
            <w:tcW w:w="2093" w:type="dxa"/>
          </w:tcPr>
          <w:p w14:paraId="4E33AA42" w14:textId="77777777" w:rsidR="00EF5637" w:rsidRPr="00291401" w:rsidRDefault="00EF5637" w:rsidP="00EF5637">
            <w:pPr>
              <w:contextualSpacing/>
              <w:rPr>
                <w:sz w:val="16"/>
                <w:szCs w:val="18"/>
              </w:rPr>
            </w:pPr>
            <w:r w:rsidRPr="00291401">
              <w:rPr>
                <w:sz w:val="16"/>
                <w:szCs w:val="18"/>
              </w:rPr>
              <w:t>Fen Bilimleri</w:t>
            </w:r>
          </w:p>
        </w:tc>
        <w:tc>
          <w:tcPr>
            <w:tcW w:w="7761" w:type="dxa"/>
          </w:tcPr>
          <w:p w14:paraId="2F177A6C" w14:textId="01034274" w:rsidR="00EF5637" w:rsidRPr="00291401" w:rsidRDefault="00EF5637" w:rsidP="00EF5637">
            <w:pPr>
              <w:contextualSpacing/>
              <w:rPr>
                <w:sz w:val="16"/>
                <w:szCs w:val="18"/>
              </w:rPr>
            </w:pPr>
            <w:r w:rsidRPr="00291401">
              <w:rPr>
                <w:sz w:val="16"/>
                <w:szCs w:val="18"/>
              </w:rPr>
              <w:t>%</w:t>
            </w:r>
            <w:r w:rsidR="003E7E04">
              <w:rPr>
                <w:sz w:val="16"/>
                <w:szCs w:val="18"/>
              </w:rPr>
              <w:t>20</w:t>
            </w:r>
          </w:p>
        </w:tc>
      </w:tr>
      <w:tr w:rsidR="00EF5637" w:rsidRPr="00291401" w14:paraId="24542CC3" w14:textId="77777777" w:rsidTr="00EF5637">
        <w:tc>
          <w:tcPr>
            <w:tcW w:w="2093" w:type="dxa"/>
          </w:tcPr>
          <w:p w14:paraId="16C66CD9" w14:textId="77777777" w:rsidR="00EF5637" w:rsidRPr="00291401" w:rsidRDefault="00EF5637" w:rsidP="00EF5637">
            <w:pPr>
              <w:contextualSpacing/>
              <w:rPr>
                <w:sz w:val="16"/>
                <w:szCs w:val="18"/>
              </w:rPr>
            </w:pPr>
            <w:r w:rsidRPr="00291401">
              <w:rPr>
                <w:sz w:val="16"/>
                <w:szCs w:val="18"/>
              </w:rPr>
              <w:t>Sağlık Bilimleri</w:t>
            </w:r>
          </w:p>
        </w:tc>
        <w:tc>
          <w:tcPr>
            <w:tcW w:w="7761" w:type="dxa"/>
          </w:tcPr>
          <w:p w14:paraId="554A7415" w14:textId="77777777" w:rsidR="00EF5637" w:rsidRPr="00291401" w:rsidRDefault="00EF5637" w:rsidP="00EF5637">
            <w:pPr>
              <w:contextualSpacing/>
              <w:rPr>
                <w:sz w:val="16"/>
                <w:szCs w:val="18"/>
              </w:rPr>
            </w:pPr>
            <w:r w:rsidRPr="00291401">
              <w:rPr>
                <w:sz w:val="16"/>
                <w:szCs w:val="18"/>
              </w:rPr>
              <w:t>%</w:t>
            </w:r>
          </w:p>
        </w:tc>
      </w:tr>
      <w:tr w:rsidR="00EF5637" w:rsidRPr="00291401" w14:paraId="3C668616" w14:textId="77777777" w:rsidTr="00EF5637">
        <w:tc>
          <w:tcPr>
            <w:tcW w:w="2093" w:type="dxa"/>
          </w:tcPr>
          <w:p w14:paraId="4C45F43B" w14:textId="77777777" w:rsidR="00EF5637" w:rsidRPr="00291401" w:rsidRDefault="00EF5637" w:rsidP="00EF5637">
            <w:pPr>
              <w:contextualSpacing/>
              <w:rPr>
                <w:sz w:val="16"/>
                <w:szCs w:val="18"/>
              </w:rPr>
            </w:pPr>
            <w:r w:rsidRPr="00291401">
              <w:rPr>
                <w:sz w:val="16"/>
                <w:szCs w:val="18"/>
              </w:rPr>
              <w:t>Alan Bilgisi</w:t>
            </w:r>
          </w:p>
        </w:tc>
        <w:tc>
          <w:tcPr>
            <w:tcW w:w="7761" w:type="dxa"/>
          </w:tcPr>
          <w:p w14:paraId="32B74889" w14:textId="77777777" w:rsidR="00EF5637" w:rsidRPr="00291401" w:rsidRDefault="00EF5637" w:rsidP="00EF5637">
            <w:pPr>
              <w:contextualSpacing/>
              <w:rPr>
                <w:sz w:val="16"/>
                <w:szCs w:val="18"/>
              </w:rPr>
            </w:pPr>
            <w:r w:rsidRPr="00291401">
              <w:rPr>
                <w:sz w:val="16"/>
                <w:szCs w:val="18"/>
              </w:rPr>
              <w:t>%</w:t>
            </w:r>
          </w:p>
        </w:tc>
      </w:tr>
    </w:tbl>
    <w:p w14:paraId="4432DD6C"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EF5637" w:rsidRPr="00291401" w14:paraId="4041121E" w14:textId="77777777" w:rsidTr="00EF5637">
        <w:tc>
          <w:tcPr>
            <w:tcW w:w="10912" w:type="dxa"/>
            <w:shd w:val="clear" w:color="auto" w:fill="808080" w:themeFill="background1" w:themeFillShade="80"/>
          </w:tcPr>
          <w:p w14:paraId="6E65537F"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Planlanan Öğrenme Aktiviteleri ve Metotları</w:t>
            </w:r>
          </w:p>
        </w:tc>
      </w:tr>
      <w:tr w:rsidR="00EF5637" w:rsidRPr="00291401" w14:paraId="6E9C81B1" w14:textId="77777777" w:rsidTr="00EF5637">
        <w:tc>
          <w:tcPr>
            <w:tcW w:w="10912" w:type="dxa"/>
          </w:tcPr>
          <w:p w14:paraId="1B60E0CB" w14:textId="77777777" w:rsidR="00EF5637" w:rsidRPr="00291401" w:rsidRDefault="00EF5637" w:rsidP="00EF5637">
            <w:pPr>
              <w:contextualSpacing/>
              <w:rPr>
                <w:sz w:val="16"/>
                <w:szCs w:val="18"/>
              </w:rPr>
            </w:pPr>
          </w:p>
        </w:tc>
      </w:tr>
    </w:tbl>
    <w:p w14:paraId="05285B1D"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EF5637" w:rsidRPr="00291401" w14:paraId="37747647" w14:textId="77777777" w:rsidTr="00EF5637">
        <w:tc>
          <w:tcPr>
            <w:tcW w:w="10912" w:type="dxa"/>
            <w:gridSpan w:val="3"/>
            <w:tcBorders>
              <w:bottom w:val="single" w:sz="4" w:space="0" w:color="auto"/>
            </w:tcBorders>
            <w:shd w:val="clear" w:color="auto" w:fill="D9D9D9" w:themeFill="background1" w:themeFillShade="D9"/>
          </w:tcPr>
          <w:p w14:paraId="783C2C17" w14:textId="77777777" w:rsidR="00EF5637" w:rsidRPr="00291401" w:rsidRDefault="00EF5637" w:rsidP="00EF5637">
            <w:pPr>
              <w:contextualSpacing/>
              <w:rPr>
                <w:sz w:val="16"/>
                <w:szCs w:val="18"/>
              </w:rPr>
            </w:pPr>
            <w:r w:rsidRPr="00291401">
              <w:rPr>
                <w:sz w:val="16"/>
                <w:szCs w:val="18"/>
              </w:rPr>
              <w:t>Değerlendirme Ölçütleri</w:t>
            </w:r>
          </w:p>
        </w:tc>
      </w:tr>
      <w:tr w:rsidR="00EF5637" w:rsidRPr="00291401" w14:paraId="718D61EE" w14:textId="77777777" w:rsidTr="00EF5637">
        <w:tc>
          <w:tcPr>
            <w:tcW w:w="5495" w:type="dxa"/>
            <w:shd w:val="clear" w:color="auto" w:fill="808080" w:themeFill="background1" w:themeFillShade="80"/>
          </w:tcPr>
          <w:p w14:paraId="09EA4874"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7BEA48A1"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65F1350F"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 Katkı</w:t>
            </w:r>
          </w:p>
        </w:tc>
      </w:tr>
      <w:tr w:rsidR="00EF5637" w:rsidRPr="00291401" w14:paraId="36649AC0" w14:textId="77777777" w:rsidTr="00EF5637">
        <w:tc>
          <w:tcPr>
            <w:tcW w:w="5495" w:type="dxa"/>
          </w:tcPr>
          <w:p w14:paraId="57F2CD5D" w14:textId="77777777" w:rsidR="00EF5637" w:rsidRPr="00291401" w:rsidRDefault="00EF5637" w:rsidP="00EF5637">
            <w:pPr>
              <w:contextualSpacing/>
              <w:rPr>
                <w:sz w:val="16"/>
                <w:szCs w:val="18"/>
              </w:rPr>
            </w:pPr>
            <w:r w:rsidRPr="00291401">
              <w:rPr>
                <w:sz w:val="16"/>
                <w:szCs w:val="18"/>
              </w:rPr>
              <w:t>Ara Sınav</w:t>
            </w:r>
          </w:p>
        </w:tc>
        <w:tc>
          <w:tcPr>
            <w:tcW w:w="2693" w:type="dxa"/>
          </w:tcPr>
          <w:p w14:paraId="18BD43D3" w14:textId="7518FB4F" w:rsidR="00EF5637" w:rsidRPr="00291401" w:rsidRDefault="003E7E04" w:rsidP="00EF5637">
            <w:pPr>
              <w:contextualSpacing/>
              <w:jc w:val="right"/>
              <w:rPr>
                <w:sz w:val="16"/>
                <w:szCs w:val="18"/>
              </w:rPr>
            </w:pPr>
            <w:r>
              <w:rPr>
                <w:sz w:val="16"/>
                <w:szCs w:val="18"/>
              </w:rPr>
              <w:t>1</w:t>
            </w:r>
          </w:p>
        </w:tc>
        <w:tc>
          <w:tcPr>
            <w:tcW w:w="2724" w:type="dxa"/>
          </w:tcPr>
          <w:p w14:paraId="2FDFC3BB" w14:textId="4761692C" w:rsidR="00EF5637" w:rsidRPr="00291401" w:rsidRDefault="003E7E04" w:rsidP="00EF5637">
            <w:pPr>
              <w:contextualSpacing/>
              <w:jc w:val="right"/>
              <w:rPr>
                <w:sz w:val="16"/>
                <w:szCs w:val="18"/>
              </w:rPr>
            </w:pPr>
            <w:r>
              <w:rPr>
                <w:sz w:val="16"/>
                <w:szCs w:val="18"/>
              </w:rPr>
              <w:t>40</w:t>
            </w:r>
          </w:p>
        </w:tc>
      </w:tr>
      <w:tr w:rsidR="00EF5637" w:rsidRPr="00291401" w14:paraId="2ADC8C58" w14:textId="77777777" w:rsidTr="00EF5637">
        <w:tc>
          <w:tcPr>
            <w:tcW w:w="5495" w:type="dxa"/>
          </w:tcPr>
          <w:p w14:paraId="4C918BF8" w14:textId="77777777" w:rsidR="00EF5637" w:rsidRPr="00291401" w:rsidRDefault="00EF5637" w:rsidP="00EF5637">
            <w:pPr>
              <w:contextualSpacing/>
              <w:rPr>
                <w:sz w:val="16"/>
                <w:szCs w:val="18"/>
              </w:rPr>
            </w:pPr>
            <w:r w:rsidRPr="00291401">
              <w:rPr>
                <w:sz w:val="16"/>
                <w:szCs w:val="18"/>
              </w:rPr>
              <w:t>Kısa Sınav</w:t>
            </w:r>
          </w:p>
        </w:tc>
        <w:tc>
          <w:tcPr>
            <w:tcW w:w="2693" w:type="dxa"/>
          </w:tcPr>
          <w:p w14:paraId="06B3893B" w14:textId="77777777" w:rsidR="00EF5637" w:rsidRPr="00291401" w:rsidRDefault="00EF5637" w:rsidP="00EF5637">
            <w:pPr>
              <w:contextualSpacing/>
              <w:jc w:val="right"/>
              <w:rPr>
                <w:sz w:val="16"/>
                <w:szCs w:val="18"/>
              </w:rPr>
            </w:pPr>
          </w:p>
        </w:tc>
        <w:tc>
          <w:tcPr>
            <w:tcW w:w="2724" w:type="dxa"/>
          </w:tcPr>
          <w:p w14:paraId="30A451A2" w14:textId="77777777" w:rsidR="00EF5637" w:rsidRPr="00291401" w:rsidRDefault="00EF5637" w:rsidP="00EF5637">
            <w:pPr>
              <w:contextualSpacing/>
              <w:jc w:val="right"/>
              <w:rPr>
                <w:sz w:val="16"/>
                <w:szCs w:val="18"/>
              </w:rPr>
            </w:pPr>
          </w:p>
        </w:tc>
      </w:tr>
      <w:tr w:rsidR="00EF5637" w:rsidRPr="00291401" w14:paraId="0AB70E90" w14:textId="77777777" w:rsidTr="00EF5637">
        <w:tc>
          <w:tcPr>
            <w:tcW w:w="5495" w:type="dxa"/>
          </w:tcPr>
          <w:p w14:paraId="6A00D34C" w14:textId="77777777" w:rsidR="00EF5637" w:rsidRPr="00291401" w:rsidRDefault="00EF5637" w:rsidP="00EF5637">
            <w:pPr>
              <w:contextualSpacing/>
              <w:rPr>
                <w:sz w:val="16"/>
                <w:szCs w:val="18"/>
              </w:rPr>
            </w:pPr>
            <w:r w:rsidRPr="00291401">
              <w:rPr>
                <w:sz w:val="16"/>
                <w:szCs w:val="18"/>
              </w:rPr>
              <w:t>Ödev</w:t>
            </w:r>
          </w:p>
        </w:tc>
        <w:tc>
          <w:tcPr>
            <w:tcW w:w="2693" w:type="dxa"/>
          </w:tcPr>
          <w:p w14:paraId="3CB707D1" w14:textId="77777777" w:rsidR="00EF5637" w:rsidRPr="00291401" w:rsidRDefault="00EF5637" w:rsidP="00EF5637">
            <w:pPr>
              <w:contextualSpacing/>
              <w:jc w:val="right"/>
              <w:rPr>
                <w:sz w:val="16"/>
                <w:szCs w:val="18"/>
              </w:rPr>
            </w:pPr>
          </w:p>
        </w:tc>
        <w:tc>
          <w:tcPr>
            <w:tcW w:w="2724" w:type="dxa"/>
          </w:tcPr>
          <w:p w14:paraId="54B3A468" w14:textId="77777777" w:rsidR="00EF5637" w:rsidRPr="00291401" w:rsidRDefault="00EF5637" w:rsidP="00EF5637">
            <w:pPr>
              <w:contextualSpacing/>
              <w:jc w:val="right"/>
              <w:rPr>
                <w:sz w:val="16"/>
                <w:szCs w:val="18"/>
              </w:rPr>
            </w:pPr>
          </w:p>
        </w:tc>
      </w:tr>
      <w:tr w:rsidR="00EF5637" w:rsidRPr="00291401" w14:paraId="754E1060" w14:textId="77777777" w:rsidTr="00EF5637">
        <w:tc>
          <w:tcPr>
            <w:tcW w:w="5495" w:type="dxa"/>
          </w:tcPr>
          <w:p w14:paraId="2BB6698E" w14:textId="77777777" w:rsidR="00EF5637" w:rsidRPr="00291401" w:rsidRDefault="00EF5637" w:rsidP="00EF5637">
            <w:pPr>
              <w:contextualSpacing/>
              <w:rPr>
                <w:sz w:val="16"/>
                <w:szCs w:val="18"/>
              </w:rPr>
            </w:pPr>
            <w:r w:rsidRPr="00291401">
              <w:rPr>
                <w:sz w:val="16"/>
                <w:szCs w:val="18"/>
              </w:rPr>
              <w:t>Devam</w:t>
            </w:r>
          </w:p>
        </w:tc>
        <w:tc>
          <w:tcPr>
            <w:tcW w:w="2693" w:type="dxa"/>
          </w:tcPr>
          <w:p w14:paraId="0FFC2BC1" w14:textId="77777777" w:rsidR="00EF5637" w:rsidRPr="00291401" w:rsidRDefault="00EF5637" w:rsidP="00EF5637">
            <w:pPr>
              <w:contextualSpacing/>
              <w:jc w:val="right"/>
              <w:rPr>
                <w:sz w:val="16"/>
                <w:szCs w:val="18"/>
              </w:rPr>
            </w:pPr>
          </w:p>
        </w:tc>
        <w:tc>
          <w:tcPr>
            <w:tcW w:w="2724" w:type="dxa"/>
          </w:tcPr>
          <w:p w14:paraId="5827434F" w14:textId="77777777" w:rsidR="00EF5637" w:rsidRPr="00291401" w:rsidRDefault="00EF5637" w:rsidP="00EF5637">
            <w:pPr>
              <w:contextualSpacing/>
              <w:jc w:val="right"/>
              <w:rPr>
                <w:sz w:val="16"/>
                <w:szCs w:val="18"/>
              </w:rPr>
            </w:pPr>
          </w:p>
        </w:tc>
      </w:tr>
      <w:tr w:rsidR="00EF5637" w:rsidRPr="00291401" w14:paraId="7E7441E6" w14:textId="77777777" w:rsidTr="00EF5637">
        <w:tc>
          <w:tcPr>
            <w:tcW w:w="5495" w:type="dxa"/>
          </w:tcPr>
          <w:p w14:paraId="4ED73B8B" w14:textId="77777777" w:rsidR="00EF5637" w:rsidRPr="00291401" w:rsidRDefault="00EF5637" w:rsidP="00EF5637">
            <w:pPr>
              <w:contextualSpacing/>
              <w:rPr>
                <w:sz w:val="16"/>
                <w:szCs w:val="18"/>
              </w:rPr>
            </w:pPr>
            <w:r w:rsidRPr="00291401">
              <w:rPr>
                <w:sz w:val="16"/>
                <w:szCs w:val="18"/>
              </w:rPr>
              <w:t>Uygulama</w:t>
            </w:r>
          </w:p>
        </w:tc>
        <w:tc>
          <w:tcPr>
            <w:tcW w:w="2693" w:type="dxa"/>
          </w:tcPr>
          <w:p w14:paraId="32142953" w14:textId="77777777" w:rsidR="00EF5637" w:rsidRPr="00291401" w:rsidRDefault="00EF5637" w:rsidP="00EF5637">
            <w:pPr>
              <w:contextualSpacing/>
              <w:jc w:val="right"/>
              <w:rPr>
                <w:sz w:val="16"/>
                <w:szCs w:val="18"/>
              </w:rPr>
            </w:pPr>
          </w:p>
        </w:tc>
        <w:tc>
          <w:tcPr>
            <w:tcW w:w="2724" w:type="dxa"/>
          </w:tcPr>
          <w:p w14:paraId="4A822939" w14:textId="77777777" w:rsidR="00EF5637" w:rsidRPr="00291401" w:rsidRDefault="00EF5637" w:rsidP="00EF5637">
            <w:pPr>
              <w:contextualSpacing/>
              <w:jc w:val="right"/>
              <w:rPr>
                <w:sz w:val="16"/>
                <w:szCs w:val="18"/>
              </w:rPr>
            </w:pPr>
          </w:p>
        </w:tc>
      </w:tr>
      <w:tr w:rsidR="00EF5637" w:rsidRPr="00291401" w14:paraId="1A45DE5C" w14:textId="77777777" w:rsidTr="00EF5637">
        <w:tc>
          <w:tcPr>
            <w:tcW w:w="5495" w:type="dxa"/>
          </w:tcPr>
          <w:p w14:paraId="4D111EB9" w14:textId="77777777" w:rsidR="00EF5637" w:rsidRPr="00291401" w:rsidRDefault="00EF5637" w:rsidP="00EF5637">
            <w:pPr>
              <w:contextualSpacing/>
              <w:rPr>
                <w:sz w:val="16"/>
                <w:szCs w:val="18"/>
              </w:rPr>
            </w:pPr>
            <w:r w:rsidRPr="00291401">
              <w:rPr>
                <w:sz w:val="16"/>
                <w:szCs w:val="18"/>
              </w:rPr>
              <w:t>Proje</w:t>
            </w:r>
          </w:p>
        </w:tc>
        <w:tc>
          <w:tcPr>
            <w:tcW w:w="2693" w:type="dxa"/>
          </w:tcPr>
          <w:p w14:paraId="24D476F3" w14:textId="77777777" w:rsidR="00EF5637" w:rsidRPr="00291401" w:rsidRDefault="00EF5637" w:rsidP="00EF5637">
            <w:pPr>
              <w:contextualSpacing/>
              <w:jc w:val="right"/>
              <w:rPr>
                <w:sz w:val="16"/>
                <w:szCs w:val="18"/>
              </w:rPr>
            </w:pPr>
          </w:p>
        </w:tc>
        <w:tc>
          <w:tcPr>
            <w:tcW w:w="2724" w:type="dxa"/>
          </w:tcPr>
          <w:p w14:paraId="05E416A8" w14:textId="77777777" w:rsidR="00EF5637" w:rsidRPr="00291401" w:rsidRDefault="00EF5637" w:rsidP="00EF5637">
            <w:pPr>
              <w:contextualSpacing/>
              <w:jc w:val="right"/>
              <w:rPr>
                <w:sz w:val="16"/>
                <w:szCs w:val="18"/>
              </w:rPr>
            </w:pPr>
          </w:p>
        </w:tc>
      </w:tr>
      <w:tr w:rsidR="00EF5637" w:rsidRPr="00291401" w14:paraId="63E39617" w14:textId="77777777" w:rsidTr="00EF5637">
        <w:tc>
          <w:tcPr>
            <w:tcW w:w="5495" w:type="dxa"/>
          </w:tcPr>
          <w:p w14:paraId="05703329" w14:textId="77777777" w:rsidR="00EF5637" w:rsidRPr="00291401" w:rsidRDefault="00EF5637" w:rsidP="00EF5637">
            <w:pPr>
              <w:contextualSpacing/>
              <w:rPr>
                <w:sz w:val="16"/>
                <w:szCs w:val="18"/>
              </w:rPr>
            </w:pPr>
            <w:r w:rsidRPr="00291401">
              <w:rPr>
                <w:sz w:val="16"/>
                <w:szCs w:val="18"/>
              </w:rPr>
              <w:t>Yarıyıl Sonu Sınavı</w:t>
            </w:r>
          </w:p>
        </w:tc>
        <w:tc>
          <w:tcPr>
            <w:tcW w:w="2693" w:type="dxa"/>
          </w:tcPr>
          <w:p w14:paraId="3C67672A" w14:textId="7F0C9EB0" w:rsidR="00EF5637" w:rsidRPr="00291401" w:rsidRDefault="003E7E04" w:rsidP="00EF5637">
            <w:pPr>
              <w:contextualSpacing/>
              <w:jc w:val="right"/>
              <w:rPr>
                <w:sz w:val="16"/>
                <w:szCs w:val="18"/>
              </w:rPr>
            </w:pPr>
            <w:r>
              <w:rPr>
                <w:sz w:val="16"/>
                <w:szCs w:val="18"/>
              </w:rPr>
              <w:t>1</w:t>
            </w:r>
          </w:p>
        </w:tc>
        <w:tc>
          <w:tcPr>
            <w:tcW w:w="2724" w:type="dxa"/>
          </w:tcPr>
          <w:p w14:paraId="65ED83BB" w14:textId="435F2E23" w:rsidR="00EF5637" w:rsidRPr="00291401" w:rsidRDefault="003E7E04" w:rsidP="00EF5637">
            <w:pPr>
              <w:contextualSpacing/>
              <w:jc w:val="right"/>
              <w:rPr>
                <w:sz w:val="16"/>
                <w:szCs w:val="18"/>
              </w:rPr>
            </w:pPr>
            <w:r>
              <w:rPr>
                <w:sz w:val="16"/>
                <w:szCs w:val="18"/>
              </w:rPr>
              <w:t>60</w:t>
            </w:r>
          </w:p>
        </w:tc>
      </w:tr>
      <w:tr w:rsidR="00EF5637" w:rsidRPr="00291401" w14:paraId="50319896" w14:textId="77777777" w:rsidTr="00EF5637">
        <w:tc>
          <w:tcPr>
            <w:tcW w:w="5495" w:type="dxa"/>
            <w:shd w:val="clear" w:color="auto" w:fill="808080" w:themeFill="background1" w:themeFillShade="80"/>
          </w:tcPr>
          <w:p w14:paraId="2D01E58B"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3CCFE2A2" w14:textId="77777777" w:rsidR="00EF5637" w:rsidRPr="00291401" w:rsidRDefault="00EF5637" w:rsidP="00EF5637">
            <w:pPr>
              <w:contextualSpacing/>
              <w:jc w:val="right"/>
              <w:rPr>
                <w:color w:val="FFFFFF" w:themeColor="background1"/>
                <w:sz w:val="16"/>
                <w:szCs w:val="18"/>
              </w:rPr>
            </w:pPr>
          </w:p>
        </w:tc>
        <w:tc>
          <w:tcPr>
            <w:tcW w:w="2724" w:type="dxa"/>
            <w:shd w:val="clear" w:color="auto" w:fill="808080" w:themeFill="background1" w:themeFillShade="80"/>
          </w:tcPr>
          <w:p w14:paraId="0E36323A"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%100</w:t>
            </w:r>
          </w:p>
        </w:tc>
      </w:tr>
    </w:tbl>
    <w:p w14:paraId="19B79134"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EF5637" w:rsidRPr="00291401" w14:paraId="5014489D" w14:textId="77777777" w:rsidTr="00EF5637">
        <w:tc>
          <w:tcPr>
            <w:tcW w:w="4898" w:type="dxa"/>
            <w:shd w:val="clear" w:color="auto" w:fill="D9D9D9" w:themeFill="background1" w:themeFillShade="D9"/>
          </w:tcPr>
          <w:p w14:paraId="324A4225" w14:textId="77777777" w:rsidR="00EF5637" w:rsidRPr="00291401" w:rsidRDefault="00EF5637" w:rsidP="00EF5637">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65D85F81" w14:textId="77777777" w:rsidR="00EF5637" w:rsidRPr="00291401" w:rsidRDefault="00EF5637" w:rsidP="00EF5637">
            <w:pPr>
              <w:contextualSpacing/>
              <w:rPr>
                <w:sz w:val="16"/>
                <w:szCs w:val="18"/>
              </w:rPr>
            </w:pPr>
          </w:p>
        </w:tc>
        <w:tc>
          <w:tcPr>
            <w:tcW w:w="810" w:type="dxa"/>
            <w:shd w:val="clear" w:color="auto" w:fill="D9D9D9" w:themeFill="background1" w:themeFillShade="D9"/>
          </w:tcPr>
          <w:p w14:paraId="38D4BE71" w14:textId="77777777" w:rsidR="00EF5637" w:rsidRPr="00291401" w:rsidRDefault="00EF5637" w:rsidP="00EF5637">
            <w:pPr>
              <w:contextualSpacing/>
              <w:rPr>
                <w:sz w:val="16"/>
                <w:szCs w:val="18"/>
              </w:rPr>
            </w:pPr>
          </w:p>
        </w:tc>
        <w:tc>
          <w:tcPr>
            <w:tcW w:w="1722" w:type="dxa"/>
            <w:shd w:val="clear" w:color="auto" w:fill="D9D9D9" w:themeFill="background1" w:themeFillShade="D9"/>
          </w:tcPr>
          <w:p w14:paraId="549AC213" w14:textId="77777777" w:rsidR="00EF5637" w:rsidRPr="00291401" w:rsidRDefault="00EF5637" w:rsidP="00EF5637">
            <w:pPr>
              <w:contextualSpacing/>
              <w:rPr>
                <w:sz w:val="16"/>
                <w:szCs w:val="18"/>
              </w:rPr>
            </w:pPr>
          </w:p>
        </w:tc>
      </w:tr>
      <w:tr w:rsidR="00EF5637" w:rsidRPr="00291401" w14:paraId="2CA2221A" w14:textId="77777777" w:rsidTr="00EF5637">
        <w:tc>
          <w:tcPr>
            <w:tcW w:w="4898" w:type="dxa"/>
            <w:shd w:val="clear" w:color="auto" w:fill="808080" w:themeFill="background1" w:themeFillShade="80"/>
          </w:tcPr>
          <w:p w14:paraId="35329696"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70C7D361"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3D0516BE"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07463D16" w14:textId="77777777" w:rsidR="00EF5637" w:rsidRPr="00291401" w:rsidRDefault="00EF5637" w:rsidP="00EF5637">
            <w:pPr>
              <w:contextualSpacing/>
              <w:jc w:val="right"/>
              <w:rPr>
                <w:color w:val="FFFFFF" w:themeColor="background1"/>
                <w:sz w:val="16"/>
                <w:szCs w:val="18"/>
              </w:rPr>
            </w:pPr>
            <w:r w:rsidRPr="00291401">
              <w:rPr>
                <w:color w:val="FFFFFF" w:themeColor="background1"/>
                <w:sz w:val="16"/>
                <w:szCs w:val="18"/>
              </w:rPr>
              <w:t>Toplam İş Yükü (Saat)</w:t>
            </w:r>
          </w:p>
        </w:tc>
      </w:tr>
      <w:tr w:rsidR="00EF5637" w:rsidRPr="00291401" w14:paraId="34CF550D" w14:textId="77777777" w:rsidTr="00EF5637">
        <w:tc>
          <w:tcPr>
            <w:tcW w:w="4898" w:type="dxa"/>
            <w:shd w:val="clear" w:color="auto" w:fill="auto"/>
          </w:tcPr>
          <w:p w14:paraId="63030042" w14:textId="77777777" w:rsidR="00EF5637" w:rsidRPr="00291401" w:rsidRDefault="00EF5637" w:rsidP="00EF5637">
            <w:pPr>
              <w:contextualSpacing/>
              <w:rPr>
                <w:sz w:val="16"/>
                <w:szCs w:val="18"/>
              </w:rPr>
            </w:pPr>
            <w:r w:rsidRPr="00291401">
              <w:rPr>
                <w:sz w:val="16"/>
                <w:szCs w:val="18"/>
              </w:rPr>
              <w:t>Ders Süresi (x14)</w:t>
            </w:r>
          </w:p>
        </w:tc>
        <w:tc>
          <w:tcPr>
            <w:tcW w:w="2424" w:type="dxa"/>
            <w:shd w:val="clear" w:color="auto" w:fill="auto"/>
          </w:tcPr>
          <w:p w14:paraId="052DC264" w14:textId="1C691599" w:rsidR="00EF5637" w:rsidRPr="00291401" w:rsidRDefault="003E7E04" w:rsidP="00EF5637">
            <w:pPr>
              <w:contextualSpacing/>
              <w:jc w:val="right"/>
              <w:rPr>
                <w:sz w:val="16"/>
                <w:szCs w:val="18"/>
              </w:rPr>
            </w:pPr>
            <w:r>
              <w:rPr>
                <w:sz w:val="16"/>
                <w:szCs w:val="18"/>
              </w:rPr>
              <w:t>14</w:t>
            </w:r>
          </w:p>
        </w:tc>
        <w:tc>
          <w:tcPr>
            <w:tcW w:w="810" w:type="dxa"/>
            <w:shd w:val="clear" w:color="auto" w:fill="auto"/>
          </w:tcPr>
          <w:p w14:paraId="478724B5" w14:textId="066E4BBA" w:rsidR="00EF5637" w:rsidRPr="00291401" w:rsidRDefault="003E7E04" w:rsidP="00EF5637">
            <w:pPr>
              <w:contextualSpacing/>
              <w:jc w:val="right"/>
              <w:rPr>
                <w:sz w:val="16"/>
                <w:szCs w:val="18"/>
              </w:rPr>
            </w:pPr>
            <w:r>
              <w:rPr>
                <w:sz w:val="16"/>
                <w:szCs w:val="18"/>
              </w:rPr>
              <w:t>3</w:t>
            </w:r>
          </w:p>
        </w:tc>
        <w:tc>
          <w:tcPr>
            <w:tcW w:w="1722" w:type="dxa"/>
            <w:shd w:val="clear" w:color="auto" w:fill="auto"/>
          </w:tcPr>
          <w:p w14:paraId="26981E4E" w14:textId="6ED7D98B" w:rsidR="00EF5637" w:rsidRPr="00291401" w:rsidRDefault="003E7E04" w:rsidP="00EF5637">
            <w:pPr>
              <w:contextualSpacing/>
              <w:jc w:val="right"/>
              <w:rPr>
                <w:sz w:val="16"/>
                <w:szCs w:val="18"/>
              </w:rPr>
            </w:pPr>
            <w:r>
              <w:rPr>
                <w:sz w:val="16"/>
                <w:szCs w:val="18"/>
              </w:rPr>
              <w:t>42</w:t>
            </w:r>
          </w:p>
        </w:tc>
      </w:tr>
      <w:tr w:rsidR="00EF5637" w:rsidRPr="00291401" w14:paraId="62C33E88" w14:textId="77777777" w:rsidTr="00EF5637">
        <w:tc>
          <w:tcPr>
            <w:tcW w:w="4898" w:type="dxa"/>
            <w:shd w:val="clear" w:color="auto" w:fill="auto"/>
          </w:tcPr>
          <w:p w14:paraId="10FEAED7" w14:textId="77777777" w:rsidR="00EF5637" w:rsidRPr="00291401" w:rsidRDefault="00EF5637" w:rsidP="00EF5637">
            <w:pPr>
              <w:contextualSpacing/>
              <w:rPr>
                <w:sz w:val="16"/>
                <w:szCs w:val="18"/>
              </w:rPr>
            </w:pPr>
            <w:r w:rsidRPr="00291401">
              <w:rPr>
                <w:sz w:val="16"/>
                <w:szCs w:val="18"/>
              </w:rPr>
              <w:t>Laboratuvar</w:t>
            </w:r>
          </w:p>
        </w:tc>
        <w:tc>
          <w:tcPr>
            <w:tcW w:w="2424" w:type="dxa"/>
            <w:shd w:val="clear" w:color="auto" w:fill="auto"/>
          </w:tcPr>
          <w:p w14:paraId="15861CCA" w14:textId="6137F846" w:rsidR="00EF5637" w:rsidRPr="00291401" w:rsidRDefault="003E7E04" w:rsidP="00EF5637">
            <w:pPr>
              <w:contextualSpacing/>
              <w:jc w:val="right"/>
              <w:rPr>
                <w:sz w:val="16"/>
                <w:szCs w:val="18"/>
              </w:rPr>
            </w:pPr>
            <w:r>
              <w:rPr>
                <w:sz w:val="16"/>
                <w:szCs w:val="18"/>
              </w:rPr>
              <w:t>5</w:t>
            </w:r>
          </w:p>
        </w:tc>
        <w:tc>
          <w:tcPr>
            <w:tcW w:w="810" w:type="dxa"/>
            <w:shd w:val="clear" w:color="auto" w:fill="auto"/>
          </w:tcPr>
          <w:p w14:paraId="550B2B14" w14:textId="3B3C78A3" w:rsidR="00EF5637" w:rsidRPr="00291401" w:rsidRDefault="003E7E04" w:rsidP="00EF5637">
            <w:pPr>
              <w:contextualSpacing/>
              <w:jc w:val="right"/>
              <w:rPr>
                <w:sz w:val="16"/>
                <w:szCs w:val="18"/>
              </w:rPr>
            </w:pPr>
            <w:r>
              <w:rPr>
                <w:sz w:val="16"/>
                <w:szCs w:val="18"/>
              </w:rPr>
              <w:t>3</w:t>
            </w:r>
          </w:p>
        </w:tc>
        <w:tc>
          <w:tcPr>
            <w:tcW w:w="1722" w:type="dxa"/>
            <w:shd w:val="clear" w:color="auto" w:fill="auto"/>
          </w:tcPr>
          <w:p w14:paraId="288072DD" w14:textId="2C4A8F62" w:rsidR="00EF5637" w:rsidRPr="00291401" w:rsidRDefault="003E7E04" w:rsidP="00EF5637">
            <w:pPr>
              <w:contextualSpacing/>
              <w:jc w:val="right"/>
              <w:rPr>
                <w:sz w:val="16"/>
                <w:szCs w:val="18"/>
              </w:rPr>
            </w:pPr>
            <w:r>
              <w:rPr>
                <w:sz w:val="16"/>
                <w:szCs w:val="18"/>
              </w:rPr>
              <w:t>15</w:t>
            </w:r>
          </w:p>
        </w:tc>
      </w:tr>
      <w:tr w:rsidR="00EF5637" w:rsidRPr="00291401" w14:paraId="20DBFBDB" w14:textId="77777777" w:rsidTr="00EF5637">
        <w:tc>
          <w:tcPr>
            <w:tcW w:w="4898" w:type="dxa"/>
            <w:shd w:val="clear" w:color="auto" w:fill="auto"/>
          </w:tcPr>
          <w:p w14:paraId="7742D4B9" w14:textId="77777777" w:rsidR="00EF5637" w:rsidRPr="00291401" w:rsidRDefault="00EF5637" w:rsidP="00EF5637">
            <w:pPr>
              <w:contextualSpacing/>
              <w:rPr>
                <w:sz w:val="16"/>
                <w:szCs w:val="18"/>
              </w:rPr>
            </w:pPr>
            <w:r w:rsidRPr="00291401">
              <w:rPr>
                <w:sz w:val="16"/>
                <w:szCs w:val="18"/>
              </w:rPr>
              <w:t>Uygulama</w:t>
            </w:r>
          </w:p>
        </w:tc>
        <w:tc>
          <w:tcPr>
            <w:tcW w:w="2424" w:type="dxa"/>
            <w:shd w:val="clear" w:color="auto" w:fill="auto"/>
          </w:tcPr>
          <w:p w14:paraId="59E7BDEF" w14:textId="6790FA4B" w:rsidR="00EF5637" w:rsidRPr="00291401" w:rsidRDefault="003E7E04" w:rsidP="00EF5637">
            <w:pPr>
              <w:contextualSpacing/>
              <w:jc w:val="right"/>
              <w:rPr>
                <w:sz w:val="16"/>
                <w:szCs w:val="18"/>
              </w:rPr>
            </w:pPr>
            <w:r>
              <w:rPr>
                <w:sz w:val="16"/>
                <w:szCs w:val="18"/>
              </w:rPr>
              <w:t>4</w:t>
            </w:r>
          </w:p>
        </w:tc>
        <w:tc>
          <w:tcPr>
            <w:tcW w:w="810" w:type="dxa"/>
            <w:shd w:val="clear" w:color="auto" w:fill="auto"/>
          </w:tcPr>
          <w:p w14:paraId="2A6E5610" w14:textId="3FDEFA8B" w:rsidR="00EF5637" w:rsidRPr="00291401" w:rsidRDefault="003E7E04" w:rsidP="00EF5637">
            <w:pPr>
              <w:contextualSpacing/>
              <w:jc w:val="right"/>
              <w:rPr>
                <w:sz w:val="16"/>
                <w:szCs w:val="18"/>
              </w:rPr>
            </w:pPr>
            <w:r>
              <w:rPr>
                <w:sz w:val="16"/>
                <w:szCs w:val="18"/>
              </w:rPr>
              <w:t>3</w:t>
            </w:r>
          </w:p>
        </w:tc>
        <w:tc>
          <w:tcPr>
            <w:tcW w:w="1722" w:type="dxa"/>
            <w:shd w:val="clear" w:color="auto" w:fill="auto"/>
          </w:tcPr>
          <w:p w14:paraId="65E86E4A" w14:textId="416F2DAC" w:rsidR="00EF5637" w:rsidRPr="00291401" w:rsidRDefault="003E7E04" w:rsidP="00EF5637">
            <w:pPr>
              <w:contextualSpacing/>
              <w:jc w:val="right"/>
              <w:rPr>
                <w:sz w:val="16"/>
                <w:szCs w:val="18"/>
              </w:rPr>
            </w:pPr>
            <w:r>
              <w:rPr>
                <w:sz w:val="16"/>
                <w:szCs w:val="18"/>
              </w:rPr>
              <w:t>12</w:t>
            </w:r>
          </w:p>
        </w:tc>
      </w:tr>
      <w:tr w:rsidR="00EF5637" w:rsidRPr="00291401" w14:paraId="51C41DE4" w14:textId="77777777" w:rsidTr="00EF5637">
        <w:tc>
          <w:tcPr>
            <w:tcW w:w="4898" w:type="dxa"/>
            <w:shd w:val="clear" w:color="auto" w:fill="auto"/>
          </w:tcPr>
          <w:p w14:paraId="3259B469" w14:textId="77777777" w:rsidR="00EF5637" w:rsidRPr="00291401" w:rsidRDefault="00EF5637" w:rsidP="00EF5637">
            <w:pPr>
              <w:contextualSpacing/>
              <w:rPr>
                <w:sz w:val="16"/>
                <w:szCs w:val="18"/>
              </w:rPr>
            </w:pPr>
            <w:r w:rsidRPr="00291401">
              <w:rPr>
                <w:sz w:val="16"/>
                <w:szCs w:val="18"/>
              </w:rPr>
              <w:t>Derse özgü staj (varsa)</w:t>
            </w:r>
          </w:p>
        </w:tc>
        <w:tc>
          <w:tcPr>
            <w:tcW w:w="2424" w:type="dxa"/>
            <w:shd w:val="clear" w:color="auto" w:fill="auto"/>
          </w:tcPr>
          <w:p w14:paraId="366AEE4C" w14:textId="77777777" w:rsidR="00EF5637" w:rsidRPr="00291401" w:rsidRDefault="00EF5637" w:rsidP="00EF5637">
            <w:pPr>
              <w:contextualSpacing/>
              <w:jc w:val="right"/>
              <w:rPr>
                <w:sz w:val="16"/>
                <w:szCs w:val="18"/>
              </w:rPr>
            </w:pPr>
          </w:p>
        </w:tc>
        <w:tc>
          <w:tcPr>
            <w:tcW w:w="810" w:type="dxa"/>
            <w:shd w:val="clear" w:color="auto" w:fill="auto"/>
          </w:tcPr>
          <w:p w14:paraId="3F449E65" w14:textId="77777777" w:rsidR="00EF5637" w:rsidRPr="00291401" w:rsidRDefault="00EF5637" w:rsidP="00EF5637">
            <w:pPr>
              <w:contextualSpacing/>
              <w:jc w:val="right"/>
              <w:rPr>
                <w:sz w:val="16"/>
                <w:szCs w:val="18"/>
              </w:rPr>
            </w:pPr>
          </w:p>
        </w:tc>
        <w:tc>
          <w:tcPr>
            <w:tcW w:w="1722" w:type="dxa"/>
            <w:shd w:val="clear" w:color="auto" w:fill="auto"/>
          </w:tcPr>
          <w:p w14:paraId="467D58CA" w14:textId="77777777" w:rsidR="00EF5637" w:rsidRPr="00291401" w:rsidRDefault="00EF5637" w:rsidP="00EF5637">
            <w:pPr>
              <w:contextualSpacing/>
              <w:jc w:val="right"/>
              <w:rPr>
                <w:sz w:val="16"/>
                <w:szCs w:val="18"/>
              </w:rPr>
            </w:pPr>
          </w:p>
        </w:tc>
      </w:tr>
      <w:tr w:rsidR="00EF5637" w:rsidRPr="00291401" w14:paraId="5ACB673A" w14:textId="77777777" w:rsidTr="00EF5637">
        <w:tc>
          <w:tcPr>
            <w:tcW w:w="4898" w:type="dxa"/>
            <w:shd w:val="clear" w:color="auto" w:fill="auto"/>
          </w:tcPr>
          <w:p w14:paraId="6BBB8BDE" w14:textId="77777777" w:rsidR="00EF5637" w:rsidRPr="00291401" w:rsidRDefault="00EF5637" w:rsidP="00EF5637">
            <w:pPr>
              <w:contextualSpacing/>
              <w:rPr>
                <w:sz w:val="16"/>
                <w:szCs w:val="18"/>
              </w:rPr>
            </w:pPr>
            <w:r w:rsidRPr="00291401">
              <w:rPr>
                <w:sz w:val="16"/>
                <w:szCs w:val="18"/>
              </w:rPr>
              <w:t>Alan Çalışması</w:t>
            </w:r>
          </w:p>
        </w:tc>
        <w:tc>
          <w:tcPr>
            <w:tcW w:w="2424" w:type="dxa"/>
            <w:shd w:val="clear" w:color="auto" w:fill="auto"/>
          </w:tcPr>
          <w:p w14:paraId="14F1ADE6" w14:textId="77777777" w:rsidR="00EF5637" w:rsidRPr="00291401" w:rsidRDefault="00EF5637" w:rsidP="00EF5637">
            <w:pPr>
              <w:contextualSpacing/>
              <w:jc w:val="right"/>
              <w:rPr>
                <w:sz w:val="16"/>
                <w:szCs w:val="18"/>
              </w:rPr>
            </w:pPr>
          </w:p>
        </w:tc>
        <w:tc>
          <w:tcPr>
            <w:tcW w:w="810" w:type="dxa"/>
            <w:shd w:val="clear" w:color="auto" w:fill="auto"/>
          </w:tcPr>
          <w:p w14:paraId="16A919EA" w14:textId="77777777" w:rsidR="00EF5637" w:rsidRPr="00291401" w:rsidRDefault="00EF5637" w:rsidP="00EF5637">
            <w:pPr>
              <w:contextualSpacing/>
              <w:jc w:val="right"/>
              <w:rPr>
                <w:sz w:val="16"/>
                <w:szCs w:val="18"/>
              </w:rPr>
            </w:pPr>
          </w:p>
        </w:tc>
        <w:tc>
          <w:tcPr>
            <w:tcW w:w="1722" w:type="dxa"/>
            <w:shd w:val="clear" w:color="auto" w:fill="auto"/>
          </w:tcPr>
          <w:p w14:paraId="7053D2D0" w14:textId="77777777" w:rsidR="00EF5637" w:rsidRPr="00291401" w:rsidRDefault="00EF5637" w:rsidP="00EF5637">
            <w:pPr>
              <w:contextualSpacing/>
              <w:jc w:val="right"/>
              <w:rPr>
                <w:sz w:val="16"/>
                <w:szCs w:val="18"/>
              </w:rPr>
            </w:pPr>
          </w:p>
        </w:tc>
      </w:tr>
      <w:tr w:rsidR="00EF5637" w:rsidRPr="00291401" w14:paraId="4E90EED9" w14:textId="77777777" w:rsidTr="00EF5637">
        <w:tc>
          <w:tcPr>
            <w:tcW w:w="4898" w:type="dxa"/>
            <w:shd w:val="clear" w:color="auto" w:fill="auto"/>
          </w:tcPr>
          <w:p w14:paraId="48440B0A" w14:textId="77777777" w:rsidR="00EF5637" w:rsidRPr="00291401" w:rsidRDefault="00EF5637" w:rsidP="00EF5637">
            <w:pPr>
              <w:contextualSpacing/>
              <w:rPr>
                <w:sz w:val="16"/>
                <w:szCs w:val="18"/>
              </w:rPr>
            </w:pPr>
            <w:r w:rsidRPr="00291401">
              <w:rPr>
                <w:sz w:val="16"/>
                <w:szCs w:val="18"/>
              </w:rPr>
              <w:t>Sınıf Dışı Ders Çalışma Süresi</w:t>
            </w:r>
          </w:p>
        </w:tc>
        <w:tc>
          <w:tcPr>
            <w:tcW w:w="2424" w:type="dxa"/>
            <w:shd w:val="clear" w:color="auto" w:fill="auto"/>
          </w:tcPr>
          <w:p w14:paraId="756858D8" w14:textId="4558CC9F" w:rsidR="00EF5637" w:rsidRPr="00291401" w:rsidRDefault="003E7E04" w:rsidP="00EF5637">
            <w:pPr>
              <w:contextualSpacing/>
              <w:jc w:val="right"/>
              <w:rPr>
                <w:sz w:val="16"/>
                <w:szCs w:val="18"/>
              </w:rPr>
            </w:pPr>
            <w:r>
              <w:rPr>
                <w:sz w:val="16"/>
                <w:szCs w:val="18"/>
              </w:rPr>
              <w:t>14</w:t>
            </w:r>
          </w:p>
        </w:tc>
        <w:tc>
          <w:tcPr>
            <w:tcW w:w="810" w:type="dxa"/>
            <w:shd w:val="clear" w:color="auto" w:fill="auto"/>
          </w:tcPr>
          <w:p w14:paraId="3F254AFC" w14:textId="7AAEB7B1" w:rsidR="00EF5637" w:rsidRPr="00291401" w:rsidRDefault="003E7E04" w:rsidP="00EF5637">
            <w:pPr>
              <w:contextualSpacing/>
              <w:jc w:val="right"/>
              <w:rPr>
                <w:sz w:val="16"/>
                <w:szCs w:val="18"/>
              </w:rPr>
            </w:pPr>
            <w:r>
              <w:rPr>
                <w:sz w:val="16"/>
                <w:szCs w:val="18"/>
              </w:rPr>
              <w:t>5</w:t>
            </w:r>
          </w:p>
        </w:tc>
        <w:tc>
          <w:tcPr>
            <w:tcW w:w="1722" w:type="dxa"/>
            <w:shd w:val="clear" w:color="auto" w:fill="auto"/>
          </w:tcPr>
          <w:p w14:paraId="14BA6A69" w14:textId="4A813420" w:rsidR="00EF5637" w:rsidRPr="00291401" w:rsidRDefault="003E7E04" w:rsidP="00EF5637">
            <w:pPr>
              <w:contextualSpacing/>
              <w:jc w:val="right"/>
              <w:rPr>
                <w:sz w:val="16"/>
                <w:szCs w:val="18"/>
              </w:rPr>
            </w:pPr>
            <w:r>
              <w:rPr>
                <w:sz w:val="16"/>
                <w:szCs w:val="18"/>
              </w:rPr>
              <w:t>0</w:t>
            </w:r>
          </w:p>
        </w:tc>
      </w:tr>
      <w:tr w:rsidR="00EF5637" w:rsidRPr="00291401" w14:paraId="2D499D8A" w14:textId="77777777" w:rsidTr="00EF5637">
        <w:tc>
          <w:tcPr>
            <w:tcW w:w="4898" w:type="dxa"/>
            <w:shd w:val="clear" w:color="auto" w:fill="auto"/>
          </w:tcPr>
          <w:p w14:paraId="2927D738" w14:textId="77777777" w:rsidR="00EF5637" w:rsidRPr="00291401" w:rsidRDefault="00EF5637" w:rsidP="00EF5637">
            <w:pPr>
              <w:contextualSpacing/>
              <w:rPr>
                <w:sz w:val="16"/>
                <w:szCs w:val="18"/>
              </w:rPr>
            </w:pPr>
            <w:r w:rsidRPr="00291401">
              <w:rPr>
                <w:sz w:val="16"/>
                <w:szCs w:val="18"/>
              </w:rPr>
              <w:t>Sunum / Seminer Hazırlama</w:t>
            </w:r>
          </w:p>
        </w:tc>
        <w:tc>
          <w:tcPr>
            <w:tcW w:w="2424" w:type="dxa"/>
            <w:shd w:val="clear" w:color="auto" w:fill="auto"/>
          </w:tcPr>
          <w:p w14:paraId="787857C2" w14:textId="08F5B4C1" w:rsidR="00EF5637" w:rsidRPr="00291401" w:rsidRDefault="003E7E04" w:rsidP="00EF5637">
            <w:pPr>
              <w:contextualSpacing/>
              <w:jc w:val="right"/>
              <w:rPr>
                <w:sz w:val="16"/>
                <w:szCs w:val="18"/>
              </w:rPr>
            </w:pPr>
            <w:r>
              <w:rPr>
                <w:sz w:val="16"/>
                <w:szCs w:val="18"/>
              </w:rPr>
              <w:t>1</w:t>
            </w:r>
          </w:p>
        </w:tc>
        <w:tc>
          <w:tcPr>
            <w:tcW w:w="810" w:type="dxa"/>
            <w:shd w:val="clear" w:color="auto" w:fill="auto"/>
          </w:tcPr>
          <w:p w14:paraId="3BCB9434" w14:textId="5523FC2C" w:rsidR="00EF5637" w:rsidRPr="00291401" w:rsidRDefault="003E7E04" w:rsidP="00EF5637">
            <w:pPr>
              <w:contextualSpacing/>
              <w:jc w:val="right"/>
              <w:rPr>
                <w:sz w:val="16"/>
                <w:szCs w:val="18"/>
              </w:rPr>
            </w:pPr>
            <w:r>
              <w:rPr>
                <w:sz w:val="16"/>
                <w:szCs w:val="18"/>
              </w:rPr>
              <w:t>2</w:t>
            </w:r>
          </w:p>
        </w:tc>
        <w:tc>
          <w:tcPr>
            <w:tcW w:w="1722" w:type="dxa"/>
            <w:shd w:val="clear" w:color="auto" w:fill="auto"/>
          </w:tcPr>
          <w:p w14:paraId="0C0169EF" w14:textId="608DF654" w:rsidR="00EF5637" w:rsidRPr="00291401" w:rsidRDefault="003E7E04" w:rsidP="00EF5637">
            <w:pPr>
              <w:contextualSpacing/>
              <w:jc w:val="right"/>
              <w:rPr>
                <w:sz w:val="16"/>
                <w:szCs w:val="18"/>
              </w:rPr>
            </w:pPr>
            <w:r>
              <w:rPr>
                <w:sz w:val="16"/>
                <w:szCs w:val="18"/>
              </w:rPr>
              <w:t>2</w:t>
            </w:r>
          </w:p>
        </w:tc>
      </w:tr>
      <w:tr w:rsidR="00EF5637" w:rsidRPr="00291401" w14:paraId="1B8414DA" w14:textId="77777777" w:rsidTr="00EF5637">
        <w:tc>
          <w:tcPr>
            <w:tcW w:w="4898" w:type="dxa"/>
            <w:shd w:val="clear" w:color="auto" w:fill="auto"/>
          </w:tcPr>
          <w:p w14:paraId="7C2D74F2" w14:textId="77777777" w:rsidR="00EF5637" w:rsidRPr="00291401" w:rsidRDefault="00EF5637" w:rsidP="00EF5637">
            <w:pPr>
              <w:contextualSpacing/>
              <w:rPr>
                <w:sz w:val="16"/>
                <w:szCs w:val="18"/>
              </w:rPr>
            </w:pPr>
            <w:r w:rsidRPr="00291401">
              <w:rPr>
                <w:sz w:val="16"/>
                <w:szCs w:val="18"/>
              </w:rPr>
              <w:t>Proje</w:t>
            </w:r>
          </w:p>
        </w:tc>
        <w:tc>
          <w:tcPr>
            <w:tcW w:w="2424" w:type="dxa"/>
            <w:shd w:val="clear" w:color="auto" w:fill="auto"/>
          </w:tcPr>
          <w:p w14:paraId="76EC627E" w14:textId="77777777" w:rsidR="00EF5637" w:rsidRPr="00291401" w:rsidRDefault="00EF5637" w:rsidP="00EF5637">
            <w:pPr>
              <w:contextualSpacing/>
              <w:jc w:val="right"/>
              <w:rPr>
                <w:sz w:val="16"/>
                <w:szCs w:val="18"/>
              </w:rPr>
            </w:pPr>
          </w:p>
        </w:tc>
        <w:tc>
          <w:tcPr>
            <w:tcW w:w="810" w:type="dxa"/>
            <w:shd w:val="clear" w:color="auto" w:fill="auto"/>
          </w:tcPr>
          <w:p w14:paraId="658B8245" w14:textId="77777777" w:rsidR="00EF5637" w:rsidRPr="00291401" w:rsidRDefault="00EF5637" w:rsidP="00EF5637">
            <w:pPr>
              <w:contextualSpacing/>
              <w:jc w:val="right"/>
              <w:rPr>
                <w:sz w:val="16"/>
                <w:szCs w:val="18"/>
              </w:rPr>
            </w:pPr>
          </w:p>
        </w:tc>
        <w:tc>
          <w:tcPr>
            <w:tcW w:w="1722" w:type="dxa"/>
            <w:shd w:val="clear" w:color="auto" w:fill="auto"/>
          </w:tcPr>
          <w:p w14:paraId="34116CB4" w14:textId="77777777" w:rsidR="00EF5637" w:rsidRPr="00291401" w:rsidRDefault="00EF5637" w:rsidP="00EF5637">
            <w:pPr>
              <w:contextualSpacing/>
              <w:jc w:val="right"/>
              <w:rPr>
                <w:sz w:val="16"/>
                <w:szCs w:val="18"/>
              </w:rPr>
            </w:pPr>
          </w:p>
        </w:tc>
      </w:tr>
      <w:tr w:rsidR="00EF5637" w:rsidRPr="00291401" w14:paraId="5CDCFC9B" w14:textId="77777777" w:rsidTr="00EF5637">
        <w:tc>
          <w:tcPr>
            <w:tcW w:w="4898" w:type="dxa"/>
            <w:shd w:val="clear" w:color="auto" w:fill="auto"/>
          </w:tcPr>
          <w:p w14:paraId="3520B268" w14:textId="77777777" w:rsidR="00EF5637" w:rsidRPr="00291401" w:rsidRDefault="00EF5637" w:rsidP="00EF5637">
            <w:pPr>
              <w:contextualSpacing/>
              <w:rPr>
                <w:sz w:val="16"/>
                <w:szCs w:val="18"/>
              </w:rPr>
            </w:pPr>
            <w:r w:rsidRPr="00291401">
              <w:rPr>
                <w:sz w:val="16"/>
                <w:szCs w:val="18"/>
              </w:rPr>
              <w:t>Ödevler</w:t>
            </w:r>
          </w:p>
        </w:tc>
        <w:tc>
          <w:tcPr>
            <w:tcW w:w="2424" w:type="dxa"/>
            <w:shd w:val="clear" w:color="auto" w:fill="auto"/>
          </w:tcPr>
          <w:p w14:paraId="426916FF" w14:textId="59B98A23" w:rsidR="00EF5637" w:rsidRPr="00291401" w:rsidRDefault="003E7E04" w:rsidP="00EF5637">
            <w:pPr>
              <w:contextualSpacing/>
              <w:jc w:val="right"/>
              <w:rPr>
                <w:sz w:val="16"/>
                <w:szCs w:val="18"/>
              </w:rPr>
            </w:pPr>
            <w:r>
              <w:rPr>
                <w:sz w:val="16"/>
                <w:szCs w:val="18"/>
              </w:rPr>
              <w:t>1</w:t>
            </w:r>
          </w:p>
        </w:tc>
        <w:tc>
          <w:tcPr>
            <w:tcW w:w="810" w:type="dxa"/>
            <w:shd w:val="clear" w:color="auto" w:fill="auto"/>
          </w:tcPr>
          <w:p w14:paraId="54A41EF6" w14:textId="3DF54ABD" w:rsidR="00EF5637" w:rsidRPr="00291401" w:rsidRDefault="003E7E04" w:rsidP="00EF5637">
            <w:pPr>
              <w:contextualSpacing/>
              <w:jc w:val="right"/>
              <w:rPr>
                <w:sz w:val="16"/>
                <w:szCs w:val="18"/>
              </w:rPr>
            </w:pPr>
            <w:r>
              <w:rPr>
                <w:sz w:val="16"/>
                <w:szCs w:val="18"/>
              </w:rPr>
              <w:t>5</w:t>
            </w:r>
          </w:p>
        </w:tc>
        <w:tc>
          <w:tcPr>
            <w:tcW w:w="1722" w:type="dxa"/>
            <w:shd w:val="clear" w:color="auto" w:fill="auto"/>
          </w:tcPr>
          <w:p w14:paraId="3744938B" w14:textId="06410F54" w:rsidR="00EF5637" w:rsidRPr="00291401" w:rsidRDefault="003E7E04" w:rsidP="00EF5637">
            <w:pPr>
              <w:contextualSpacing/>
              <w:jc w:val="right"/>
              <w:rPr>
                <w:sz w:val="16"/>
                <w:szCs w:val="18"/>
              </w:rPr>
            </w:pPr>
            <w:r>
              <w:rPr>
                <w:sz w:val="16"/>
                <w:szCs w:val="18"/>
              </w:rPr>
              <w:t>5</w:t>
            </w:r>
          </w:p>
        </w:tc>
      </w:tr>
      <w:tr w:rsidR="00EF5637" w:rsidRPr="00291401" w14:paraId="34559E7F" w14:textId="77777777" w:rsidTr="00EF5637">
        <w:tc>
          <w:tcPr>
            <w:tcW w:w="4898" w:type="dxa"/>
            <w:shd w:val="clear" w:color="auto" w:fill="auto"/>
          </w:tcPr>
          <w:p w14:paraId="24D3C098" w14:textId="77777777" w:rsidR="00EF5637" w:rsidRPr="00291401" w:rsidRDefault="00EF5637" w:rsidP="00EF5637">
            <w:pPr>
              <w:contextualSpacing/>
              <w:rPr>
                <w:sz w:val="16"/>
                <w:szCs w:val="18"/>
              </w:rPr>
            </w:pPr>
            <w:r w:rsidRPr="00291401">
              <w:rPr>
                <w:sz w:val="16"/>
                <w:szCs w:val="18"/>
              </w:rPr>
              <w:t>Ara Sınavlara hazırlanma süresi</w:t>
            </w:r>
          </w:p>
        </w:tc>
        <w:tc>
          <w:tcPr>
            <w:tcW w:w="2424" w:type="dxa"/>
            <w:shd w:val="clear" w:color="auto" w:fill="auto"/>
          </w:tcPr>
          <w:p w14:paraId="6A904B7A" w14:textId="412FE642" w:rsidR="00EF5637" w:rsidRPr="00291401" w:rsidRDefault="003E7E04" w:rsidP="00EF5637">
            <w:pPr>
              <w:contextualSpacing/>
              <w:jc w:val="right"/>
              <w:rPr>
                <w:sz w:val="16"/>
                <w:szCs w:val="18"/>
              </w:rPr>
            </w:pPr>
            <w:r>
              <w:rPr>
                <w:sz w:val="16"/>
                <w:szCs w:val="18"/>
              </w:rPr>
              <w:t>1</w:t>
            </w:r>
          </w:p>
        </w:tc>
        <w:tc>
          <w:tcPr>
            <w:tcW w:w="810" w:type="dxa"/>
            <w:shd w:val="clear" w:color="auto" w:fill="auto"/>
          </w:tcPr>
          <w:p w14:paraId="3CAC735E" w14:textId="65A14179" w:rsidR="00EF5637" w:rsidRPr="00291401" w:rsidRDefault="003E7E04" w:rsidP="00EF5637">
            <w:pPr>
              <w:contextualSpacing/>
              <w:jc w:val="right"/>
              <w:rPr>
                <w:sz w:val="16"/>
                <w:szCs w:val="18"/>
              </w:rPr>
            </w:pPr>
            <w:r>
              <w:rPr>
                <w:sz w:val="16"/>
                <w:szCs w:val="18"/>
              </w:rPr>
              <w:t>2</w:t>
            </w:r>
          </w:p>
        </w:tc>
        <w:tc>
          <w:tcPr>
            <w:tcW w:w="1722" w:type="dxa"/>
            <w:shd w:val="clear" w:color="auto" w:fill="auto"/>
          </w:tcPr>
          <w:p w14:paraId="3ED2B424" w14:textId="7659B471" w:rsidR="00EF5637" w:rsidRPr="00291401" w:rsidRDefault="003E7E04" w:rsidP="00EF5637">
            <w:pPr>
              <w:contextualSpacing/>
              <w:jc w:val="right"/>
              <w:rPr>
                <w:sz w:val="16"/>
                <w:szCs w:val="18"/>
              </w:rPr>
            </w:pPr>
            <w:r>
              <w:rPr>
                <w:sz w:val="16"/>
                <w:szCs w:val="18"/>
              </w:rPr>
              <w:t>2</w:t>
            </w:r>
          </w:p>
        </w:tc>
      </w:tr>
      <w:tr w:rsidR="00EF5637" w:rsidRPr="00291401" w14:paraId="6B70F115" w14:textId="77777777" w:rsidTr="00EF5637">
        <w:tc>
          <w:tcPr>
            <w:tcW w:w="4898" w:type="dxa"/>
            <w:shd w:val="clear" w:color="auto" w:fill="auto"/>
          </w:tcPr>
          <w:p w14:paraId="53AE4AAC" w14:textId="77777777" w:rsidR="00EF5637" w:rsidRPr="00291401" w:rsidRDefault="00EF5637" w:rsidP="00EF5637">
            <w:pPr>
              <w:contextualSpacing/>
              <w:rPr>
                <w:sz w:val="16"/>
                <w:szCs w:val="18"/>
              </w:rPr>
            </w:pPr>
            <w:r w:rsidRPr="00291401">
              <w:rPr>
                <w:sz w:val="16"/>
                <w:szCs w:val="18"/>
              </w:rPr>
              <w:t>Yarıyıl Sonu Sınavına hazırlanma süresi</w:t>
            </w:r>
          </w:p>
        </w:tc>
        <w:tc>
          <w:tcPr>
            <w:tcW w:w="2424" w:type="dxa"/>
            <w:shd w:val="clear" w:color="auto" w:fill="auto"/>
          </w:tcPr>
          <w:p w14:paraId="60738ED6" w14:textId="436B794B" w:rsidR="00EF5637" w:rsidRPr="00291401" w:rsidRDefault="003E7E04" w:rsidP="00EF5637">
            <w:pPr>
              <w:contextualSpacing/>
              <w:jc w:val="right"/>
              <w:rPr>
                <w:sz w:val="16"/>
                <w:szCs w:val="18"/>
              </w:rPr>
            </w:pPr>
            <w:r>
              <w:rPr>
                <w:sz w:val="16"/>
                <w:szCs w:val="18"/>
              </w:rPr>
              <w:t>1</w:t>
            </w:r>
          </w:p>
        </w:tc>
        <w:tc>
          <w:tcPr>
            <w:tcW w:w="810" w:type="dxa"/>
            <w:shd w:val="clear" w:color="auto" w:fill="auto"/>
          </w:tcPr>
          <w:p w14:paraId="4C3B863A" w14:textId="0D191228" w:rsidR="00EF5637" w:rsidRPr="00291401" w:rsidRDefault="003E7E04" w:rsidP="00EF5637">
            <w:pPr>
              <w:contextualSpacing/>
              <w:jc w:val="right"/>
              <w:rPr>
                <w:sz w:val="16"/>
                <w:szCs w:val="18"/>
              </w:rPr>
            </w:pPr>
            <w:r>
              <w:rPr>
                <w:sz w:val="16"/>
                <w:szCs w:val="18"/>
              </w:rPr>
              <w:t>2</w:t>
            </w:r>
          </w:p>
        </w:tc>
        <w:tc>
          <w:tcPr>
            <w:tcW w:w="1722" w:type="dxa"/>
            <w:shd w:val="clear" w:color="auto" w:fill="auto"/>
          </w:tcPr>
          <w:p w14:paraId="22993AC9" w14:textId="15DA4F31" w:rsidR="00EF5637" w:rsidRPr="00291401" w:rsidRDefault="003E7E04" w:rsidP="00EF5637">
            <w:pPr>
              <w:contextualSpacing/>
              <w:jc w:val="right"/>
              <w:rPr>
                <w:sz w:val="16"/>
                <w:szCs w:val="18"/>
              </w:rPr>
            </w:pPr>
            <w:r>
              <w:rPr>
                <w:sz w:val="16"/>
                <w:szCs w:val="18"/>
              </w:rPr>
              <w:t>2</w:t>
            </w:r>
          </w:p>
        </w:tc>
      </w:tr>
      <w:tr w:rsidR="00EF5637" w:rsidRPr="00291401" w14:paraId="53B34B44" w14:textId="77777777" w:rsidTr="00EF5637">
        <w:tc>
          <w:tcPr>
            <w:tcW w:w="4898" w:type="dxa"/>
            <w:shd w:val="clear" w:color="auto" w:fill="808080" w:themeFill="background1" w:themeFillShade="80"/>
          </w:tcPr>
          <w:p w14:paraId="66DD9814"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E20355E" w14:textId="32630874" w:rsidR="00EF5637" w:rsidRPr="00291401" w:rsidRDefault="00EF5637" w:rsidP="003E7E04">
            <w:pPr>
              <w:contextualSpacing/>
              <w:jc w:val="right"/>
              <w:rPr>
                <w:color w:val="FFFFFF" w:themeColor="background1"/>
                <w:sz w:val="16"/>
                <w:szCs w:val="18"/>
              </w:rPr>
            </w:pPr>
            <w:r w:rsidRPr="00291401">
              <w:rPr>
                <w:color w:val="FFFFFF" w:themeColor="background1"/>
                <w:sz w:val="16"/>
                <w:szCs w:val="18"/>
              </w:rPr>
              <w:t xml:space="preserve">AKTS Kredisi : </w:t>
            </w:r>
            <w:r w:rsidR="003E7E04">
              <w:rPr>
                <w:color w:val="FFFFFF" w:themeColor="background1"/>
                <w:sz w:val="16"/>
                <w:szCs w:val="18"/>
              </w:rPr>
              <w:t>5</w:t>
            </w:r>
          </w:p>
        </w:tc>
        <w:tc>
          <w:tcPr>
            <w:tcW w:w="810" w:type="dxa"/>
            <w:shd w:val="clear" w:color="auto" w:fill="808080" w:themeFill="background1" w:themeFillShade="80"/>
          </w:tcPr>
          <w:p w14:paraId="14AC4BE4" w14:textId="77777777" w:rsidR="00EF5637" w:rsidRPr="00291401" w:rsidRDefault="00EF5637" w:rsidP="00EF5637">
            <w:pPr>
              <w:contextualSpacing/>
              <w:jc w:val="right"/>
              <w:rPr>
                <w:color w:val="FFFFFF" w:themeColor="background1"/>
                <w:sz w:val="16"/>
                <w:szCs w:val="18"/>
              </w:rPr>
            </w:pPr>
          </w:p>
        </w:tc>
        <w:tc>
          <w:tcPr>
            <w:tcW w:w="1722" w:type="dxa"/>
            <w:shd w:val="clear" w:color="auto" w:fill="808080" w:themeFill="background1" w:themeFillShade="80"/>
          </w:tcPr>
          <w:p w14:paraId="30E81D28" w14:textId="7BFAFC2E" w:rsidR="00EF5637" w:rsidRPr="00291401" w:rsidRDefault="003E7E04" w:rsidP="00EF5637">
            <w:pPr>
              <w:contextualSpacing/>
              <w:jc w:val="right"/>
              <w:rPr>
                <w:color w:val="FFFFFF" w:themeColor="background1"/>
                <w:sz w:val="16"/>
                <w:szCs w:val="18"/>
              </w:rPr>
            </w:pPr>
            <w:r>
              <w:rPr>
                <w:color w:val="FFFFFF" w:themeColor="background1"/>
                <w:sz w:val="16"/>
                <w:szCs w:val="18"/>
              </w:rPr>
              <w:t>150</w:t>
            </w:r>
          </w:p>
        </w:tc>
      </w:tr>
    </w:tbl>
    <w:p w14:paraId="205B5156"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EF5637" w:rsidRPr="00291401" w14:paraId="41FBD867" w14:textId="77777777" w:rsidTr="00EF5637">
        <w:tc>
          <w:tcPr>
            <w:tcW w:w="2192" w:type="dxa"/>
            <w:shd w:val="clear" w:color="auto" w:fill="D9D9D9" w:themeFill="background1" w:themeFillShade="D9"/>
          </w:tcPr>
          <w:p w14:paraId="6A4C1DB7" w14:textId="77777777" w:rsidR="00EF5637" w:rsidRPr="00291401" w:rsidRDefault="00EF5637" w:rsidP="00EF5637">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051CEEA5" w14:textId="77777777" w:rsidR="00EF5637" w:rsidRPr="00291401" w:rsidRDefault="00EF5637" w:rsidP="00EF5637">
            <w:pPr>
              <w:contextualSpacing/>
              <w:rPr>
                <w:sz w:val="16"/>
                <w:szCs w:val="18"/>
              </w:rPr>
            </w:pPr>
            <w:r w:rsidRPr="00291401">
              <w:rPr>
                <w:sz w:val="16"/>
                <w:szCs w:val="18"/>
              </w:rPr>
              <w:t>Bu dersin başarılı bir şekilde tamamlanmasıyla öğrenciler şunları yapabileceklerdir.</w:t>
            </w:r>
          </w:p>
        </w:tc>
      </w:tr>
      <w:tr w:rsidR="00EF5637" w:rsidRPr="00291401" w14:paraId="7A233708" w14:textId="77777777" w:rsidTr="00EF5637">
        <w:tc>
          <w:tcPr>
            <w:tcW w:w="2192" w:type="dxa"/>
            <w:shd w:val="clear" w:color="auto" w:fill="808080" w:themeFill="background1" w:themeFillShade="80"/>
          </w:tcPr>
          <w:p w14:paraId="75A9C48D"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0CE64CF6"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Açıklama</w:t>
            </w:r>
          </w:p>
        </w:tc>
      </w:tr>
      <w:tr w:rsidR="00EF5637" w:rsidRPr="00291401" w14:paraId="0A7E3724" w14:textId="77777777" w:rsidTr="00EF5637">
        <w:tc>
          <w:tcPr>
            <w:tcW w:w="2192" w:type="dxa"/>
          </w:tcPr>
          <w:p w14:paraId="34031A8E" w14:textId="77777777" w:rsidR="00EF5637" w:rsidRPr="00291401" w:rsidRDefault="00EF5637" w:rsidP="00EF5637">
            <w:pPr>
              <w:contextualSpacing/>
              <w:rPr>
                <w:sz w:val="16"/>
                <w:szCs w:val="18"/>
              </w:rPr>
            </w:pPr>
            <w:r w:rsidRPr="00291401">
              <w:rPr>
                <w:sz w:val="16"/>
                <w:szCs w:val="18"/>
              </w:rPr>
              <w:t>Ö1</w:t>
            </w:r>
          </w:p>
        </w:tc>
        <w:tc>
          <w:tcPr>
            <w:tcW w:w="7662" w:type="dxa"/>
          </w:tcPr>
          <w:p w14:paraId="761E7BBF" w14:textId="77777777" w:rsidR="00EF5637" w:rsidRPr="00291401" w:rsidRDefault="00EF5637" w:rsidP="00EF5637">
            <w:pPr>
              <w:contextualSpacing/>
              <w:rPr>
                <w:sz w:val="16"/>
                <w:szCs w:val="18"/>
              </w:rPr>
            </w:pPr>
            <w:r w:rsidRPr="00291401">
              <w:rPr>
                <w:sz w:val="16"/>
                <w:szCs w:val="18"/>
              </w:rPr>
              <w:t>Dersi başarı ile tamamlayan öğrencilerin kazanacakları bilgi, beceri ve yetkinlikler yazılmalıdır. Öğrenme çıktılarının sayısı genelde 4‐ 8 arasında olmalı, öğrenme çıktıları tanımlanırken aktif fiiller kullanılmalıdır.</w:t>
            </w:r>
          </w:p>
        </w:tc>
      </w:tr>
      <w:tr w:rsidR="00EF5637" w:rsidRPr="00291401" w14:paraId="66BE80DD" w14:textId="77777777" w:rsidTr="00EF5637">
        <w:tc>
          <w:tcPr>
            <w:tcW w:w="2192" w:type="dxa"/>
          </w:tcPr>
          <w:p w14:paraId="27161128" w14:textId="77777777" w:rsidR="00EF5637" w:rsidRPr="00291401" w:rsidRDefault="00EF5637" w:rsidP="00EF5637">
            <w:pPr>
              <w:contextualSpacing/>
              <w:rPr>
                <w:sz w:val="16"/>
                <w:szCs w:val="18"/>
              </w:rPr>
            </w:pPr>
            <w:r w:rsidRPr="00291401">
              <w:rPr>
                <w:sz w:val="16"/>
                <w:szCs w:val="18"/>
              </w:rPr>
              <w:t>Ö2</w:t>
            </w:r>
          </w:p>
        </w:tc>
        <w:tc>
          <w:tcPr>
            <w:tcW w:w="7662" w:type="dxa"/>
          </w:tcPr>
          <w:p w14:paraId="149D0466" w14:textId="77777777" w:rsidR="00EF5637" w:rsidRPr="00291401" w:rsidRDefault="00EF5637" w:rsidP="00EF5637">
            <w:pPr>
              <w:contextualSpacing/>
              <w:rPr>
                <w:sz w:val="16"/>
                <w:szCs w:val="18"/>
              </w:rPr>
            </w:pPr>
          </w:p>
        </w:tc>
      </w:tr>
      <w:tr w:rsidR="00EF5637" w:rsidRPr="00291401" w14:paraId="0EE3FA76" w14:textId="77777777" w:rsidTr="00EF5637">
        <w:tc>
          <w:tcPr>
            <w:tcW w:w="2192" w:type="dxa"/>
          </w:tcPr>
          <w:p w14:paraId="356286E3" w14:textId="77777777" w:rsidR="00EF5637" w:rsidRPr="00291401" w:rsidRDefault="00EF5637" w:rsidP="00EF5637">
            <w:pPr>
              <w:contextualSpacing/>
              <w:rPr>
                <w:sz w:val="16"/>
                <w:szCs w:val="18"/>
              </w:rPr>
            </w:pPr>
            <w:r w:rsidRPr="00291401">
              <w:rPr>
                <w:sz w:val="16"/>
                <w:szCs w:val="18"/>
              </w:rPr>
              <w:t>Ö3</w:t>
            </w:r>
          </w:p>
        </w:tc>
        <w:tc>
          <w:tcPr>
            <w:tcW w:w="7662" w:type="dxa"/>
          </w:tcPr>
          <w:p w14:paraId="1FDD7BD2" w14:textId="77777777" w:rsidR="00EF5637" w:rsidRPr="00291401" w:rsidRDefault="00EF5637" w:rsidP="00EF5637">
            <w:pPr>
              <w:contextualSpacing/>
              <w:rPr>
                <w:sz w:val="16"/>
                <w:szCs w:val="18"/>
              </w:rPr>
            </w:pPr>
          </w:p>
        </w:tc>
      </w:tr>
      <w:tr w:rsidR="00EF5637" w:rsidRPr="00291401" w14:paraId="162E2734" w14:textId="77777777" w:rsidTr="00EF5637">
        <w:tc>
          <w:tcPr>
            <w:tcW w:w="2192" w:type="dxa"/>
          </w:tcPr>
          <w:p w14:paraId="5B0C4C2B" w14:textId="77777777" w:rsidR="00EF5637" w:rsidRPr="00291401" w:rsidRDefault="00EF5637" w:rsidP="00EF5637">
            <w:pPr>
              <w:contextualSpacing/>
              <w:rPr>
                <w:sz w:val="16"/>
                <w:szCs w:val="18"/>
              </w:rPr>
            </w:pPr>
            <w:r w:rsidRPr="00291401">
              <w:rPr>
                <w:sz w:val="16"/>
                <w:szCs w:val="18"/>
              </w:rPr>
              <w:t>Ö4</w:t>
            </w:r>
          </w:p>
        </w:tc>
        <w:tc>
          <w:tcPr>
            <w:tcW w:w="7662" w:type="dxa"/>
          </w:tcPr>
          <w:p w14:paraId="01D2FC85" w14:textId="77777777" w:rsidR="00EF5637" w:rsidRPr="00291401" w:rsidRDefault="00EF5637" w:rsidP="00EF5637">
            <w:pPr>
              <w:contextualSpacing/>
              <w:rPr>
                <w:sz w:val="16"/>
                <w:szCs w:val="18"/>
              </w:rPr>
            </w:pPr>
          </w:p>
        </w:tc>
      </w:tr>
      <w:tr w:rsidR="00EF5637" w:rsidRPr="00291401" w14:paraId="7C629F04" w14:textId="77777777" w:rsidTr="00EF5637">
        <w:tc>
          <w:tcPr>
            <w:tcW w:w="2192" w:type="dxa"/>
          </w:tcPr>
          <w:p w14:paraId="03A2A1CE" w14:textId="77777777" w:rsidR="00EF5637" w:rsidRPr="00291401" w:rsidRDefault="00EF5637" w:rsidP="00EF5637">
            <w:pPr>
              <w:contextualSpacing/>
              <w:rPr>
                <w:sz w:val="16"/>
                <w:szCs w:val="18"/>
              </w:rPr>
            </w:pPr>
            <w:r w:rsidRPr="00291401">
              <w:rPr>
                <w:sz w:val="16"/>
                <w:szCs w:val="18"/>
              </w:rPr>
              <w:t>Ö5</w:t>
            </w:r>
          </w:p>
        </w:tc>
        <w:tc>
          <w:tcPr>
            <w:tcW w:w="7662" w:type="dxa"/>
          </w:tcPr>
          <w:p w14:paraId="112610E3" w14:textId="77777777" w:rsidR="00EF5637" w:rsidRPr="00291401" w:rsidRDefault="00EF5637" w:rsidP="00EF5637">
            <w:pPr>
              <w:contextualSpacing/>
              <w:rPr>
                <w:sz w:val="16"/>
                <w:szCs w:val="18"/>
              </w:rPr>
            </w:pPr>
          </w:p>
        </w:tc>
      </w:tr>
      <w:tr w:rsidR="00EF5637" w:rsidRPr="00291401" w14:paraId="0DC76994" w14:textId="77777777" w:rsidTr="00EF5637">
        <w:tc>
          <w:tcPr>
            <w:tcW w:w="2192" w:type="dxa"/>
          </w:tcPr>
          <w:p w14:paraId="6E7B5263" w14:textId="77777777" w:rsidR="00EF5637" w:rsidRPr="00291401" w:rsidRDefault="00EF5637" w:rsidP="00EF5637">
            <w:pPr>
              <w:contextualSpacing/>
              <w:rPr>
                <w:sz w:val="16"/>
                <w:szCs w:val="18"/>
              </w:rPr>
            </w:pPr>
            <w:r w:rsidRPr="00291401">
              <w:rPr>
                <w:sz w:val="16"/>
                <w:szCs w:val="18"/>
              </w:rPr>
              <w:t>Ö6</w:t>
            </w:r>
          </w:p>
        </w:tc>
        <w:tc>
          <w:tcPr>
            <w:tcW w:w="7662" w:type="dxa"/>
          </w:tcPr>
          <w:p w14:paraId="0C149C93" w14:textId="77777777" w:rsidR="00EF5637" w:rsidRPr="00291401" w:rsidRDefault="00EF5637" w:rsidP="00EF5637">
            <w:pPr>
              <w:contextualSpacing/>
              <w:rPr>
                <w:sz w:val="16"/>
                <w:szCs w:val="18"/>
              </w:rPr>
            </w:pPr>
          </w:p>
        </w:tc>
      </w:tr>
    </w:tbl>
    <w:p w14:paraId="362A12C1"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EF5637" w:rsidRPr="00291401" w14:paraId="4AD2D7F0" w14:textId="77777777" w:rsidTr="00EF5637">
        <w:tc>
          <w:tcPr>
            <w:tcW w:w="2103" w:type="dxa"/>
            <w:shd w:val="clear" w:color="auto" w:fill="D9D9D9" w:themeFill="background1" w:themeFillShade="D9"/>
          </w:tcPr>
          <w:p w14:paraId="071E549A" w14:textId="77777777" w:rsidR="00EF5637" w:rsidRPr="00291401" w:rsidRDefault="00EF5637" w:rsidP="00EF5637">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31A04D4C" w14:textId="77777777" w:rsidR="00EF5637" w:rsidRPr="00291401" w:rsidRDefault="00EF5637" w:rsidP="00EF5637">
            <w:pPr>
              <w:contextualSpacing/>
              <w:rPr>
                <w:sz w:val="16"/>
                <w:szCs w:val="18"/>
              </w:rPr>
            </w:pPr>
            <w:r w:rsidRPr="00291401">
              <w:rPr>
                <w:sz w:val="16"/>
                <w:szCs w:val="18"/>
              </w:rPr>
              <w:t>Program çıktılarının sayısı genelde 10‐ 15 arasında olmalı, TYYÇ program yeterlilikleri ile uyumlu tanımlanmalıdır.</w:t>
            </w:r>
          </w:p>
          <w:p w14:paraId="6DC21CAC" w14:textId="77777777" w:rsidR="00EF5637" w:rsidRPr="00291401" w:rsidRDefault="00EF5637" w:rsidP="00EF5637">
            <w:pPr>
              <w:contextualSpacing/>
              <w:rPr>
                <w:sz w:val="16"/>
                <w:szCs w:val="18"/>
              </w:rPr>
            </w:pPr>
            <w:r w:rsidRPr="00291401">
              <w:rPr>
                <w:sz w:val="16"/>
                <w:szCs w:val="18"/>
              </w:rPr>
              <w:t>Bu Programın başarılı bir şekilde tamamlanmasıyla öğrenciler şunları yapabileceklerdir.</w:t>
            </w:r>
          </w:p>
        </w:tc>
      </w:tr>
      <w:tr w:rsidR="00EF5637" w:rsidRPr="00291401" w14:paraId="2416746F" w14:textId="77777777" w:rsidTr="00EF5637">
        <w:tc>
          <w:tcPr>
            <w:tcW w:w="2103" w:type="dxa"/>
            <w:shd w:val="clear" w:color="auto" w:fill="808080" w:themeFill="background1" w:themeFillShade="80"/>
          </w:tcPr>
          <w:p w14:paraId="15B2E9EE"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0BC51DD7"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Açıklama</w:t>
            </w:r>
          </w:p>
        </w:tc>
      </w:tr>
      <w:tr w:rsidR="00EF5637" w:rsidRPr="00291401" w14:paraId="21E84A1B" w14:textId="77777777" w:rsidTr="00EF5637">
        <w:tc>
          <w:tcPr>
            <w:tcW w:w="2103" w:type="dxa"/>
          </w:tcPr>
          <w:p w14:paraId="0C7D8A10" w14:textId="77777777" w:rsidR="00EF5637" w:rsidRPr="00291401" w:rsidRDefault="00EF5637" w:rsidP="00EF5637">
            <w:pPr>
              <w:contextualSpacing/>
              <w:rPr>
                <w:sz w:val="16"/>
                <w:szCs w:val="18"/>
              </w:rPr>
            </w:pPr>
            <w:r w:rsidRPr="00291401">
              <w:rPr>
                <w:sz w:val="16"/>
                <w:szCs w:val="18"/>
              </w:rPr>
              <w:t>P1</w:t>
            </w:r>
          </w:p>
        </w:tc>
        <w:tc>
          <w:tcPr>
            <w:tcW w:w="7183" w:type="dxa"/>
            <w:vAlign w:val="center"/>
          </w:tcPr>
          <w:p w14:paraId="47264315" w14:textId="77777777" w:rsidR="00EF5637" w:rsidRPr="00291401" w:rsidRDefault="00EF5637" w:rsidP="00EF5637">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EF5637" w:rsidRPr="00291401" w14:paraId="47FCFA7D" w14:textId="77777777" w:rsidTr="00EF5637">
        <w:tc>
          <w:tcPr>
            <w:tcW w:w="2103" w:type="dxa"/>
          </w:tcPr>
          <w:p w14:paraId="676FC09A" w14:textId="77777777" w:rsidR="00EF5637" w:rsidRPr="00291401" w:rsidRDefault="00EF5637" w:rsidP="00EF5637">
            <w:pPr>
              <w:contextualSpacing/>
              <w:rPr>
                <w:sz w:val="16"/>
                <w:szCs w:val="18"/>
              </w:rPr>
            </w:pPr>
            <w:r w:rsidRPr="00291401">
              <w:rPr>
                <w:sz w:val="16"/>
                <w:szCs w:val="18"/>
              </w:rPr>
              <w:t>P2</w:t>
            </w:r>
          </w:p>
        </w:tc>
        <w:tc>
          <w:tcPr>
            <w:tcW w:w="7183" w:type="dxa"/>
            <w:vAlign w:val="center"/>
          </w:tcPr>
          <w:p w14:paraId="453CC922" w14:textId="77777777" w:rsidR="00EF5637" w:rsidRPr="00291401" w:rsidRDefault="00EF5637" w:rsidP="00EF5637">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EF5637" w:rsidRPr="00291401" w14:paraId="79BD207A" w14:textId="77777777" w:rsidTr="00EF5637">
        <w:tc>
          <w:tcPr>
            <w:tcW w:w="2103" w:type="dxa"/>
          </w:tcPr>
          <w:p w14:paraId="4F225EC8" w14:textId="77777777" w:rsidR="00EF5637" w:rsidRPr="00291401" w:rsidRDefault="00EF5637" w:rsidP="00EF5637">
            <w:pPr>
              <w:contextualSpacing/>
              <w:rPr>
                <w:sz w:val="16"/>
                <w:szCs w:val="18"/>
              </w:rPr>
            </w:pPr>
            <w:r w:rsidRPr="00291401">
              <w:rPr>
                <w:sz w:val="16"/>
                <w:szCs w:val="18"/>
              </w:rPr>
              <w:t>P3</w:t>
            </w:r>
          </w:p>
        </w:tc>
        <w:tc>
          <w:tcPr>
            <w:tcW w:w="7183" w:type="dxa"/>
            <w:vAlign w:val="center"/>
          </w:tcPr>
          <w:p w14:paraId="749B0288" w14:textId="77777777" w:rsidR="00EF5637" w:rsidRPr="00291401" w:rsidRDefault="00EF5637" w:rsidP="00EF5637">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EF5637" w:rsidRPr="00291401" w14:paraId="5C67E2B2" w14:textId="77777777" w:rsidTr="00EF5637">
        <w:tc>
          <w:tcPr>
            <w:tcW w:w="2103" w:type="dxa"/>
          </w:tcPr>
          <w:p w14:paraId="6793D8EF" w14:textId="77777777" w:rsidR="00EF5637" w:rsidRPr="00291401" w:rsidRDefault="00EF5637" w:rsidP="00EF5637">
            <w:pPr>
              <w:contextualSpacing/>
              <w:rPr>
                <w:sz w:val="16"/>
                <w:szCs w:val="18"/>
              </w:rPr>
            </w:pPr>
            <w:r w:rsidRPr="00291401">
              <w:rPr>
                <w:sz w:val="16"/>
                <w:szCs w:val="18"/>
              </w:rPr>
              <w:t>P4</w:t>
            </w:r>
          </w:p>
        </w:tc>
        <w:tc>
          <w:tcPr>
            <w:tcW w:w="7183" w:type="dxa"/>
            <w:vAlign w:val="center"/>
          </w:tcPr>
          <w:p w14:paraId="2DF64954" w14:textId="77777777" w:rsidR="00EF5637" w:rsidRPr="00291401" w:rsidRDefault="00EF5637" w:rsidP="00EF5637">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EF5637" w:rsidRPr="00291401" w14:paraId="24AB1BE4" w14:textId="77777777" w:rsidTr="00EF5637">
        <w:tc>
          <w:tcPr>
            <w:tcW w:w="2103" w:type="dxa"/>
          </w:tcPr>
          <w:p w14:paraId="1870B5EF" w14:textId="77777777" w:rsidR="00EF5637" w:rsidRPr="00291401" w:rsidRDefault="00EF5637" w:rsidP="00EF5637">
            <w:pPr>
              <w:contextualSpacing/>
              <w:rPr>
                <w:sz w:val="16"/>
                <w:szCs w:val="18"/>
              </w:rPr>
            </w:pPr>
            <w:r w:rsidRPr="00291401">
              <w:rPr>
                <w:sz w:val="16"/>
                <w:szCs w:val="18"/>
              </w:rPr>
              <w:t>P5</w:t>
            </w:r>
          </w:p>
        </w:tc>
        <w:tc>
          <w:tcPr>
            <w:tcW w:w="7183" w:type="dxa"/>
            <w:vAlign w:val="center"/>
          </w:tcPr>
          <w:p w14:paraId="3700618C" w14:textId="77777777" w:rsidR="00EF5637" w:rsidRPr="00291401" w:rsidRDefault="00EF5637" w:rsidP="00EF5637">
            <w:pPr>
              <w:contextualSpacing/>
              <w:rPr>
                <w:sz w:val="16"/>
                <w:szCs w:val="18"/>
              </w:rPr>
            </w:pPr>
            <w:r w:rsidRPr="008B5534">
              <w:rPr>
                <w:rFonts w:cstheme="minorHAnsi"/>
                <w:sz w:val="16"/>
                <w:szCs w:val="16"/>
              </w:rPr>
              <w:t>Temel jeolojik bilgileri kavrama becerisine sahiptir</w:t>
            </w:r>
          </w:p>
        </w:tc>
      </w:tr>
      <w:tr w:rsidR="00EF5637" w:rsidRPr="00291401" w14:paraId="6E6C07AC" w14:textId="77777777" w:rsidTr="00EF5637">
        <w:tc>
          <w:tcPr>
            <w:tcW w:w="2103" w:type="dxa"/>
          </w:tcPr>
          <w:p w14:paraId="5359C01C" w14:textId="77777777" w:rsidR="00EF5637" w:rsidRPr="00291401" w:rsidRDefault="00EF5637" w:rsidP="00EF5637">
            <w:pPr>
              <w:contextualSpacing/>
              <w:rPr>
                <w:sz w:val="16"/>
                <w:szCs w:val="18"/>
              </w:rPr>
            </w:pPr>
            <w:r w:rsidRPr="00291401">
              <w:rPr>
                <w:sz w:val="16"/>
                <w:szCs w:val="18"/>
              </w:rPr>
              <w:t>P6</w:t>
            </w:r>
          </w:p>
        </w:tc>
        <w:tc>
          <w:tcPr>
            <w:tcW w:w="7183" w:type="dxa"/>
            <w:vAlign w:val="center"/>
          </w:tcPr>
          <w:p w14:paraId="352BDA8C" w14:textId="77777777" w:rsidR="00EF5637" w:rsidRPr="00291401" w:rsidRDefault="00EF5637" w:rsidP="00EF5637">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EF5637" w:rsidRPr="00291401" w14:paraId="77F1279A" w14:textId="77777777" w:rsidTr="00EF5637">
        <w:tc>
          <w:tcPr>
            <w:tcW w:w="2103" w:type="dxa"/>
          </w:tcPr>
          <w:p w14:paraId="416F3105" w14:textId="77777777" w:rsidR="00EF5637" w:rsidRPr="00291401" w:rsidRDefault="00EF5637" w:rsidP="00EF5637">
            <w:pPr>
              <w:contextualSpacing/>
              <w:rPr>
                <w:sz w:val="16"/>
                <w:szCs w:val="18"/>
              </w:rPr>
            </w:pPr>
            <w:r w:rsidRPr="00291401">
              <w:rPr>
                <w:sz w:val="16"/>
                <w:szCs w:val="18"/>
              </w:rPr>
              <w:t>P7</w:t>
            </w:r>
          </w:p>
        </w:tc>
        <w:tc>
          <w:tcPr>
            <w:tcW w:w="7183" w:type="dxa"/>
            <w:vAlign w:val="center"/>
          </w:tcPr>
          <w:p w14:paraId="61B85712" w14:textId="77777777" w:rsidR="00EF5637" w:rsidRPr="00291401" w:rsidRDefault="00EF5637" w:rsidP="00EF5637">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EF5637" w:rsidRPr="00291401" w14:paraId="1F81990D" w14:textId="77777777" w:rsidTr="00EF5637">
        <w:tc>
          <w:tcPr>
            <w:tcW w:w="2103" w:type="dxa"/>
          </w:tcPr>
          <w:p w14:paraId="79892585" w14:textId="77777777" w:rsidR="00EF5637" w:rsidRPr="00291401" w:rsidRDefault="00EF5637" w:rsidP="00EF5637">
            <w:pPr>
              <w:contextualSpacing/>
              <w:rPr>
                <w:sz w:val="16"/>
                <w:szCs w:val="18"/>
              </w:rPr>
            </w:pPr>
            <w:r w:rsidRPr="00291401">
              <w:rPr>
                <w:sz w:val="16"/>
                <w:szCs w:val="18"/>
              </w:rPr>
              <w:t>P8</w:t>
            </w:r>
          </w:p>
        </w:tc>
        <w:tc>
          <w:tcPr>
            <w:tcW w:w="7183" w:type="dxa"/>
            <w:vAlign w:val="center"/>
          </w:tcPr>
          <w:p w14:paraId="1D7152C9" w14:textId="77777777" w:rsidR="00EF5637" w:rsidRPr="00291401" w:rsidRDefault="00EF5637" w:rsidP="00EF5637">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EF5637" w:rsidRPr="00291401" w14:paraId="0EEF18C2" w14:textId="77777777" w:rsidTr="00EF5637">
        <w:tc>
          <w:tcPr>
            <w:tcW w:w="2103" w:type="dxa"/>
          </w:tcPr>
          <w:p w14:paraId="49D94BC2" w14:textId="77777777" w:rsidR="00EF5637" w:rsidRPr="00291401" w:rsidRDefault="00EF5637" w:rsidP="00EF5637">
            <w:pPr>
              <w:contextualSpacing/>
              <w:rPr>
                <w:sz w:val="16"/>
                <w:szCs w:val="18"/>
              </w:rPr>
            </w:pPr>
            <w:r w:rsidRPr="00291401">
              <w:rPr>
                <w:sz w:val="16"/>
                <w:szCs w:val="18"/>
              </w:rPr>
              <w:t>P9</w:t>
            </w:r>
          </w:p>
        </w:tc>
        <w:tc>
          <w:tcPr>
            <w:tcW w:w="7183" w:type="dxa"/>
            <w:vAlign w:val="center"/>
          </w:tcPr>
          <w:p w14:paraId="303C289F" w14:textId="77777777" w:rsidR="00EF5637" w:rsidRPr="00291401" w:rsidRDefault="00EF5637" w:rsidP="00EF5637">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EF5637" w:rsidRPr="00291401" w14:paraId="72E2F98A" w14:textId="77777777" w:rsidTr="00EF5637">
        <w:tc>
          <w:tcPr>
            <w:tcW w:w="2103" w:type="dxa"/>
          </w:tcPr>
          <w:p w14:paraId="05957869" w14:textId="77777777" w:rsidR="00EF5637" w:rsidRPr="00291401" w:rsidRDefault="00EF5637" w:rsidP="00EF5637">
            <w:pPr>
              <w:contextualSpacing/>
              <w:rPr>
                <w:sz w:val="16"/>
                <w:szCs w:val="18"/>
              </w:rPr>
            </w:pPr>
            <w:r w:rsidRPr="00291401">
              <w:rPr>
                <w:sz w:val="16"/>
                <w:szCs w:val="18"/>
              </w:rPr>
              <w:t>P10</w:t>
            </w:r>
          </w:p>
        </w:tc>
        <w:tc>
          <w:tcPr>
            <w:tcW w:w="7183" w:type="dxa"/>
            <w:vAlign w:val="center"/>
          </w:tcPr>
          <w:p w14:paraId="523914E2" w14:textId="77777777" w:rsidR="00EF5637" w:rsidRPr="00291401" w:rsidRDefault="00EF5637" w:rsidP="00EF5637">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EF5637" w:rsidRPr="00291401" w14:paraId="738F288F" w14:textId="77777777" w:rsidTr="00EF5637">
        <w:tc>
          <w:tcPr>
            <w:tcW w:w="2103" w:type="dxa"/>
          </w:tcPr>
          <w:p w14:paraId="088C225D" w14:textId="77777777" w:rsidR="00EF5637" w:rsidRPr="00291401" w:rsidRDefault="00EF5637" w:rsidP="00EF5637">
            <w:pPr>
              <w:contextualSpacing/>
              <w:rPr>
                <w:sz w:val="16"/>
                <w:szCs w:val="18"/>
              </w:rPr>
            </w:pPr>
            <w:r w:rsidRPr="00291401">
              <w:rPr>
                <w:sz w:val="16"/>
                <w:szCs w:val="18"/>
              </w:rPr>
              <w:t>P11</w:t>
            </w:r>
          </w:p>
        </w:tc>
        <w:tc>
          <w:tcPr>
            <w:tcW w:w="7183" w:type="dxa"/>
            <w:vAlign w:val="center"/>
          </w:tcPr>
          <w:p w14:paraId="030F0DC0" w14:textId="77777777" w:rsidR="00EF5637" w:rsidRPr="00291401" w:rsidRDefault="00EF5637" w:rsidP="00EF5637">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5613DD6D" w14:textId="77777777" w:rsidR="00EF5637" w:rsidRPr="00291401" w:rsidRDefault="00EF5637" w:rsidP="00EF5637">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6"/>
        <w:gridCol w:w="5483"/>
        <w:gridCol w:w="1767"/>
      </w:tblGrid>
      <w:tr w:rsidR="00EF5637" w:rsidRPr="00291401" w14:paraId="6F0294DF" w14:textId="77777777" w:rsidTr="00EF5637">
        <w:tc>
          <w:tcPr>
            <w:tcW w:w="10912" w:type="dxa"/>
            <w:gridSpan w:val="3"/>
            <w:shd w:val="clear" w:color="auto" w:fill="D9D9D9" w:themeFill="background1" w:themeFillShade="D9"/>
          </w:tcPr>
          <w:p w14:paraId="53228985" w14:textId="77777777" w:rsidR="00EF5637" w:rsidRPr="00291401" w:rsidRDefault="00EF5637" w:rsidP="00EF5637">
            <w:pPr>
              <w:contextualSpacing/>
              <w:rPr>
                <w:sz w:val="16"/>
                <w:szCs w:val="18"/>
              </w:rPr>
            </w:pPr>
            <w:r w:rsidRPr="00291401">
              <w:rPr>
                <w:sz w:val="16"/>
                <w:szCs w:val="18"/>
              </w:rPr>
              <w:t>Ders Konuları</w:t>
            </w:r>
          </w:p>
        </w:tc>
      </w:tr>
      <w:tr w:rsidR="00EF5637" w:rsidRPr="00291401" w14:paraId="5A31B540" w14:textId="77777777" w:rsidTr="00EF5637">
        <w:tc>
          <w:tcPr>
            <w:tcW w:w="2376" w:type="dxa"/>
            <w:shd w:val="clear" w:color="auto" w:fill="808080" w:themeFill="background1" w:themeFillShade="80"/>
          </w:tcPr>
          <w:p w14:paraId="51161BE2"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58388418"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0B306224" w14:textId="77777777" w:rsidR="00EF5637" w:rsidRPr="00291401" w:rsidRDefault="00EF5637" w:rsidP="00EF5637">
            <w:pPr>
              <w:contextualSpacing/>
              <w:rPr>
                <w:color w:val="FFFFFF" w:themeColor="background1"/>
                <w:sz w:val="16"/>
                <w:szCs w:val="18"/>
              </w:rPr>
            </w:pPr>
            <w:r w:rsidRPr="00291401">
              <w:rPr>
                <w:color w:val="FFFFFF" w:themeColor="background1"/>
                <w:sz w:val="16"/>
                <w:szCs w:val="18"/>
              </w:rPr>
              <w:t>Ön Hazırlık</w:t>
            </w:r>
          </w:p>
        </w:tc>
      </w:tr>
      <w:tr w:rsidR="00EF5637" w:rsidRPr="00291401" w14:paraId="191C7FEA" w14:textId="77777777" w:rsidTr="00EF5637">
        <w:tc>
          <w:tcPr>
            <w:tcW w:w="2376" w:type="dxa"/>
          </w:tcPr>
          <w:p w14:paraId="40033E9A" w14:textId="77777777" w:rsidR="00EF5637" w:rsidRPr="00291401" w:rsidRDefault="00EF5637" w:rsidP="00EF5637">
            <w:pPr>
              <w:contextualSpacing/>
              <w:rPr>
                <w:sz w:val="16"/>
                <w:szCs w:val="18"/>
              </w:rPr>
            </w:pPr>
            <w:r w:rsidRPr="00291401">
              <w:rPr>
                <w:sz w:val="16"/>
                <w:szCs w:val="18"/>
              </w:rPr>
              <w:t>1</w:t>
            </w:r>
          </w:p>
        </w:tc>
        <w:tc>
          <w:tcPr>
            <w:tcW w:w="6521" w:type="dxa"/>
          </w:tcPr>
          <w:p w14:paraId="5785786E" w14:textId="33313226" w:rsidR="00EF5637" w:rsidRPr="00291401" w:rsidRDefault="003E7E04" w:rsidP="003E7E04">
            <w:pPr>
              <w:tabs>
                <w:tab w:val="left" w:pos="1020"/>
              </w:tabs>
              <w:contextualSpacing/>
              <w:rPr>
                <w:sz w:val="16"/>
                <w:szCs w:val="18"/>
              </w:rPr>
            </w:pPr>
            <w:r w:rsidRPr="003E7E04">
              <w:rPr>
                <w:sz w:val="16"/>
                <w:szCs w:val="18"/>
              </w:rPr>
              <w:t>Dersin tanıtımı, giriş,Temel kavramlar</w:t>
            </w:r>
            <w:r w:rsidRPr="003E7E04">
              <w:rPr>
                <w:sz w:val="16"/>
                <w:szCs w:val="18"/>
              </w:rPr>
              <w:tab/>
            </w:r>
          </w:p>
        </w:tc>
        <w:tc>
          <w:tcPr>
            <w:tcW w:w="2015" w:type="dxa"/>
          </w:tcPr>
          <w:p w14:paraId="3669EFAD" w14:textId="77777777" w:rsidR="00EF5637" w:rsidRPr="00291401" w:rsidRDefault="00EF5637" w:rsidP="00EF5637">
            <w:pPr>
              <w:contextualSpacing/>
              <w:rPr>
                <w:sz w:val="16"/>
                <w:szCs w:val="18"/>
              </w:rPr>
            </w:pPr>
          </w:p>
        </w:tc>
      </w:tr>
      <w:tr w:rsidR="00EF5637" w:rsidRPr="00291401" w14:paraId="48651052" w14:textId="77777777" w:rsidTr="00EF5637">
        <w:tc>
          <w:tcPr>
            <w:tcW w:w="2376" w:type="dxa"/>
          </w:tcPr>
          <w:p w14:paraId="7563F318" w14:textId="77777777" w:rsidR="00EF5637" w:rsidRPr="00291401" w:rsidRDefault="00EF5637" w:rsidP="00EF5637">
            <w:pPr>
              <w:contextualSpacing/>
              <w:rPr>
                <w:sz w:val="16"/>
                <w:szCs w:val="18"/>
              </w:rPr>
            </w:pPr>
            <w:r w:rsidRPr="00291401">
              <w:rPr>
                <w:sz w:val="16"/>
                <w:szCs w:val="18"/>
              </w:rPr>
              <w:t>2</w:t>
            </w:r>
          </w:p>
        </w:tc>
        <w:tc>
          <w:tcPr>
            <w:tcW w:w="6521" w:type="dxa"/>
          </w:tcPr>
          <w:p w14:paraId="1671DDAD" w14:textId="4CE5A703" w:rsidR="00EF5637" w:rsidRPr="00291401" w:rsidRDefault="003E7E04" w:rsidP="00EF5637">
            <w:pPr>
              <w:contextualSpacing/>
              <w:rPr>
                <w:sz w:val="16"/>
                <w:szCs w:val="18"/>
              </w:rPr>
            </w:pPr>
            <w:r w:rsidRPr="003E7E04">
              <w:rPr>
                <w:sz w:val="16"/>
                <w:szCs w:val="18"/>
              </w:rPr>
              <w:t>Sedimanter havza tipleri</w:t>
            </w:r>
            <w:r w:rsidRPr="003E7E04">
              <w:rPr>
                <w:sz w:val="16"/>
                <w:szCs w:val="18"/>
              </w:rPr>
              <w:tab/>
            </w:r>
          </w:p>
        </w:tc>
        <w:tc>
          <w:tcPr>
            <w:tcW w:w="2015" w:type="dxa"/>
          </w:tcPr>
          <w:p w14:paraId="2951F65D" w14:textId="77777777" w:rsidR="00EF5637" w:rsidRPr="00291401" w:rsidRDefault="00EF5637" w:rsidP="00EF5637">
            <w:pPr>
              <w:contextualSpacing/>
              <w:rPr>
                <w:sz w:val="16"/>
                <w:szCs w:val="18"/>
              </w:rPr>
            </w:pPr>
          </w:p>
        </w:tc>
      </w:tr>
      <w:tr w:rsidR="00EF5637" w:rsidRPr="00291401" w14:paraId="24756491" w14:textId="77777777" w:rsidTr="00EF5637">
        <w:tc>
          <w:tcPr>
            <w:tcW w:w="2376" w:type="dxa"/>
          </w:tcPr>
          <w:p w14:paraId="682FFF04" w14:textId="77777777" w:rsidR="00EF5637" w:rsidRPr="00291401" w:rsidRDefault="00EF5637" w:rsidP="00EF5637">
            <w:pPr>
              <w:contextualSpacing/>
              <w:rPr>
                <w:sz w:val="16"/>
                <w:szCs w:val="18"/>
              </w:rPr>
            </w:pPr>
            <w:r w:rsidRPr="00291401">
              <w:rPr>
                <w:sz w:val="16"/>
                <w:szCs w:val="18"/>
              </w:rPr>
              <w:t>3</w:t>
            </w:r>
          </w:p>
        </w:tc>
        <w:tc>
          <w:tcPr>
            <w:tcW w:w="6521" w:type="dxa"/>
          </w:tcPr>
          <w:p w14:paraId="14572581" w14:textId="144CD1D3" w:rsidR="00EF5637" w:rsidRPr="00291401" w:rsidRDefault="003E7E04" w:rsidP="00EF5637">
            <w:pPr>
              <w:contextualSpacing/>
              <w:rPr>
                <w:sz w:val="16"/>
                <w:szCs w:val="18"/>
              </w:rPr>
            </w:pPr>
            <w:r w:rsidRPr="003E7E04">
              <w:rPr>
                <w:sz w:val="16"/>
                <w:szCs w:val="18"/>
              </w:rPr>
              <w:t>Çökelim modeli ve sedimanter süreçler</w:t>
            </w:r>
            <w:r w:rsidRPr="003E7E04">
              <w:rPr>
                <w:sz w:val="16"/>
                <w:szCs w:val="18"/>
              </w:rPr>
              <w:tab/>
            </w:r>
          </w:p>
        </w:tc>
        <w:tc>
          <w:tcPr>
            <w:tcW w:w="2015" w:type="dxa"/>
          </w:tcPr>
          <w:p w14:paraId="6E4692AA" w14:textId="77777777" w:rsidR="00EF5637" w:rsidRPr="00291401" w:rsidRDefault="00EF5637" w:rsidP="00EF5637">
            <w:pPr>
              <w:contextualSpacing/>
              <w:rPr>
                <w:sz w:val="16"/>
                <w:szCs w:val="18"/>
              </w:rPr>
            </w:pPr>
          </w:p>
        </w:tc>
      </w:tr>
      <w:tr w:rsidR="00EF5637" w:rsidRPr="00291401" w14:paraId="5CDC8500" w14:textId="77777777" w:rsidTr="00EF5637">
        <w:tc>
          <w:tcPr>
            <w:tcW w:w="2376" w:type="dxa"/>
          </w:tcPr>
          <w:p w14:paraId="469FDC3A" w14:textId="77777777" w:rsidR="00EF5637" w:rsidRPr="00291401" w:rsidRDefault="00EF5637" w:rsidP="00EF5637">
            <w:pPr>
              <w:contextualSpacing/>
              <w:rPr>
                <w:sz w:val="16"/>
                <w:szCs w:val="18"/>
              </w:rPr>
            </w:pPr>
            <w:r w:rsidRPr="00291401">
              <w:rPr>
                <w:sz w:val="16"/>
                <w:szCs w:val="18"/>
              </w:rPr>
              <w:t>4</w:t>
            </w:r>
          </w:p>
        </w:tc>
        <w:tc>
          <w:tcPr>
            <w:tcW w:w="6521" w:type="dxa"/>
          </w:tcPr>
          <w:p w14:paraId="7DD076D5" w14:textId="7260D17E" w:rsidR="00EF5637" w:rsidRPr="00291401" w:rsidRDefault="003E7E04" w:rsidP="00EF5637">
            <w:pPr>
              <w:contextualSpacing/>
              <w:rPr>
                <w:sz w:val="16"/>
                <w:szCs w:val="18"/>
              </w:rPr>
            </w:pPr>
            <w:r w:rsidRPr="003E7E04">
              <w:rPr>
                <w:sz w:val="16"/>
                <w:szCs w:val="18"/>
              </w:rPr>
              <w:t>Sedimanter havzaların geometrik ve yapısal özellikleri</w:t>
            </w:r>
            <w:r w:rsidRPr="003E7E04">
              <w:rPr>
                <w:sz w:val="16"/>
                <w:szCs w:val="18"/>
              </w:rPr>
              <w:tab/>
            </w:r>
          </w:p>
        </w:tc>
        <w:tc>
          <w:tcPr>
            <w:tcW w:w="2015" w:type="dxa"/>
          </w:tcPr>
          <w:p w14:paraId="416BBA72" w14:textId="77777777" w:rsidR="00EF5637" w:rsidRPr="00291401" w:rsidRDefault="00EF5637" w:rsidP="00EF5637">
            <w:pPr>
              <w:contextualSpacing/>
              <w:rPr>
                <w:sz w:val="16"/>
                <w:szCs w:val="18"/>
              </w:rPr>
            </w:pPr>
          </w:p>
        </w:tc>
      </w:tr>
      <w:tr w:rsidR="00EF5637" w:rsidRPr="00291401" w14:paraId="54650C37" w14:textId="77777777" w:rsidTr="00EF5637">
        <w:tc>
          <w:tcPr>
            <w:tcW w:w="2376" w:type="dxa"/>
          </w:tcPr>
          <w:p w14:paraId="12E725D2" w14:textId="77777777" w:rsidR="00EF5637" w:rsidRPr="00291401" w:rsidRDefault="00EF5637" w:rsidP="00EF5637">
            <w:pPr>
              <w:contextualSpacing/>
              <w:rPr>
                <w:sz w:val="16"/>
                <w:szCs w:val="18"/>
              </w:rPr>
            </w:pPr>
            <w:r w:rsidRPr="00291401">
              <w:rPr>
                <w:sz w:val="16"/>
                <w:szCs w:val="18"/>
              </w:rPr>
              <w:t>5</w:t>
            </w:r>
          </w:p>
        </w:tc>
        <w:tc>
          <w:tcPr>
            <w:tcW w:w="6521" w:type="dxa"/>
          </w:tcPr>
          <w:p w14:paraId="48A2B471" w14:textId="3B870C83" w:rsidR="00EF5637" w:rsidRPr="00291401" w:rsidRDefault="003E7E04" w:rsidP="00EF5637">
            <w:pPr>
              <w:contextualSpacing/>
              <w:rPr>
                <w:sz w:val="16"/>
                <w:szCs w:val="18"/>
              </w:rPr>
            </w:pPr>
            <w:r w:rsidRPr="003E7E04">
              <w:rPr>
                <w:sz w:val="16"/>
                <w:szCs w:val="18"/>
              </w:rPr>
              <w:t>Sedimanter havzaların oluşum süreçleri ve termal özellikleri</w:t>
            </w:r>
            <w:r w:rsidRPr="003E7E04">
              <w:rPr>
                <w:sz w:val="16"/>
                <w:szCs w:val="18"/>
              </w:rPr>
              <w:tab/>
            </w:r>
          </w:p>
        </w:tc>
        <w:tc>
          <w:tcPr>
            <w:tcW w:w="2015" w:type="dxa"/>
          </w:tcPr>
          <w:p w14:paraId="24F13403" w14:textId="77777777" w:rsidR="00EF5637" w:rsidRPr="00291401" w:rsidRDefault="00EF5637" w:rsidP="00EF5637">
            <w:pPr>
              <w:contextualSpacing/>
              <w:rPr>
                <w:sz w:val="16"/>
                <w:szCs w:val="18"/>
              </w:rPr>
            </w:pPr>
          </w:p>
        </w:tc>
      </w:tr>
      <w:tr w:rsidR="00EF5637" w:rsidRPr="00291401" w14:paraId="7284C831" w14:textId="77777777" w:rsidTr="00EF5637">
        <w:tc>
          <w:tcPr>
            <w:tcW w:w="2376" w:type="dxa"/>
          </w:tcPr>
          <w:p w14:paraId="43926B81" w14:textId="77777777" w:rsidR="00EF5637" w:rsidRPr="00291401" w:rsidRDefault="00EF5637" w:rsidP="00EF5637">
            <w:pPr>
              <w:contextualSpacing/>
              <w:rPr>
                <w:sz w:val="16"/>
                <w:szCs w:val="18"/>
              </w:rPr>
            </w:pPr>
            <w:r w:rsidRPr="00291401">
              <w:rPr>
                <w:sz w:val="16"/>
                <w:szCs w:val="18"/>
              </w:rPr>
              <w:t>6</w:t>
            </w:r>
          </w:p>
        </w:tc>
        <w:tc>
          <w:tcPr>
            <w:tcW w:w="6521" w:type="dxa"/>
          </w:tcPr>
          <w:p w14:paraId="6332FF50" w14:textId="6B85B193" w:rsidR="00EF5637" w:rsidRPr="00291401" w:rsidRDefault="003E7E04" w:rsidP="00EF5637">
            <w:pPr>
              <w:contextualSpacing/>
              <w:rPr>
                <w:sz w:val="16"/>
                <w:szCs w:val="18"/>
              </w:rPr>
            </w:pPr>
            <w:r w:rsidRPr="003E7E04">
              <w:rPr>
                <w:sz w:val="16"/>
                <w:szCs w:val="18"/>
              </w:rPr>
              <w:t>Çökme tarihinin organik ve inorganik göstergeleri</w:t>
            </w:r>
            <w:r w:rsidRPr="003E7E04">
              <w:rPr>
                <w:sz w:val="16"/>
                <w:szCs w:val="18"/>
              </w:rPr>
              <w:tab/>
            </w:r>
          </w:p>
        </w:tc>
        <w:tc>
          <w:tcPr>
            <w:tcW w:w="2015" w:type="dxa"/>
          </w:tcPr>
          <w:p w14:paraId="36799CE5" w14:textId="77777777" w:rsidR="00EF5637" w:rsidRPr="00291401" w:rsidRDefault="00EF5637" w:rsidP="00EF5637">
            <w:pPr>
              <w:contextualSpacing/>
              <w:rPr>
                <w:sz w:val="16"/>
                <w:szCs w:val="18"/>
              </w:rPr>
            </w:pPr>
          </w:p>
        </w:tc>
      </w:tr>
      <w:tr w:rsidR="00EF5637" w:rsidRPr="00291401" w14:paraId="15E8610B" w14:textId="77777777" w:rsidTr="00EF5637">
        <w:tc>
          <w:tcPr>
            <w:tcW w:w="2376" w:type="dxa"/>
          </w:tcPr>
          <w:p w14:paraId="6B00F92F" w14:textId="77777777" w:rsidR="00EF5637" w:rsidRPr="00291401" w:rsidRDefault="00EF5637" w:rsidP="00EF5637">
            <w:pPr>
              <w:contextualSpacing/>
              <w:rPr>
                <w:sz w:val="16"/>
                <w:szCs w:val="18"/>
              </w:rPr>
            </w:pPr>
            <w:r w:rsidRPr="00291401">
              <w:rPr>
                <w:sz w:val="16"/>
                <w:szCs w:val="18"/>
              </w:rPr>
              <w:t>7</w:t>
            </w:r>
          </w:p>
        </w:tc>
        <w:tc>
          <w:tcPr>
            <w:tcW w:w="6521" w:type="dxa"/>
          </w:tcPr>
          <w:p w14:paraId="1F6463CE" w14:textId="2678D0EF" w:rsidR="00EF5637" w:rsidRPr="00291401" w:rsidRDefault="003E7E04" w:rsidP="00EF5637">
            <w:pPr>
              <w:contextualSpacing/>
              <w:rPr>
                <w:sz w:val="16"/>
                <w:szCs w:val="18"/>
              </w:rPr>
            </w:pPr>
            <w:r w:rsidRPr="003E7E04">
              <w:rPr>
                <w:sz w:val="16"/>
                <w:szCs w:val="18"/>
              </w:rPr>
              <w:t>Havzaların diyajenetik evrimi</w:t>
            </w:r>
            <w:r w:rsidRPr="003E7E04">
              <w:rPr>
                <w:sz w:val="16"/>
                <w:szCs w:val="18"/>
              </w:rPr>
              <w:tab/>
            </w:r>
          </w:p>
        </w:tc>
        <w:tc>
          <w:tcPr>
            <w:tcW w:w="2015" w:type="dxa"/>
          </w:tcPr>
          <w:p w14:paraId="6955A6AE" w14:textId="77777777" w:rsidR="00EF5637" w:rsidRPr="00291401" w:rsidRDefault="00EF5637" w:rsidP="00EF5637">
            <w:pPr>
              <w:contextualSpacing/>
              <w:rPr>
                <w:sz w:val="16"/>
                <w:szCs w:val="18"/>
              </w:rPr>
            </w:pPr>
          </w:p>
        </w:tc>
      </w:tr>
      <w:tr w:rsidR="00EF5637" w:rsidRPr="00291401" w14:paraId="33594765" w14:textId="77777777" w:rsidTr="00EF5637">
        <w:tc>
          <w:tcPr>
            <w:tcW w:w="2376" w:type="dxa"/>
          </w:tcPr>
          <w:p w14:paraId="0EDF91D4" w14:textId="77777777" w:rsidR="00EF5637" w:rsidRPr="00291401" w:rsidRDefault="00EF5637" w:rsidP="00EF5637">
            <w:pPr>
              <w:contextualSpacing/>
              <w:rPr>
                <w:sz w:val="16"/>
                <w:szCs w:val="18"/>
              </w:rPr>
            </w:pPr>
            <w:r w:rsidRPr="00291401">
              <w:rPr>
                <w:sz w:val="16"/>
                <w:szCs w:val="18"/>
              </w:rPr>
              <w:t>8</w:t>
            </w:r>
          </w:p>
        </w:tc>
        <w:tc>
          <w:tcPr>
            <w:tcW w:w="6521" w:type="dxa"/>
          </w:tcPr>
          <w:p w14:paraId="31EA39A6" w14:textId="77777777" w:rsidR="00EF5637" w:rsidRPr="00291401" w:rsidRDefault="00EF5637" w:rsidP="00EF5637">
            <w:pPr>
              <w:contextualSpacing/>
              <w:rPr>
                <w:sz w:val="16"/>
                <w:szCs w:val="18"/>
              </w:rPr>
            </w:pPr>
            <w:r w:rsidRPr="00291401">
              <w:rPr>
                <w:sz w:val="16"/>
                <w:szCs w:val="18"/>
              </w:rPr>
              <w:t>ARASINAV</w:t>
            </w:r>
          </w:p>
        </w:tc>
        <w:tc>
          <w:tcPr>
            <w:tcW w:w="2015" w:type="dxa"/>
          </w:tcPr>
          <w:p w14:paraId="01B261A9" w14:textId="77777777" w:rsidR="00EF5637" w:rsidRPr="00291401" w:rsidRDefault="00EF5637" w:rsidP="00EF5637">
            <w:pPr>
              <w:contextualSpacing/>
              <w:rPr>
                <w:sz w:val="16"/>
                <w:szCs w:val="18"/>
              </w:rPr>
            </w:pPr>
          </w:p>
        </w:tc>
      </w:tr>
      <w:tr w:rsidR="00EF5637" w:rsidRPr="00291401" w14:paraId="3FDC0E89" w14:textId="77777777" w:rsidTr="00EF5637">
        <w:tc>
          <w:tcPr>
            <w:tcW w:w="2376" w:type="dxa"/>
          </w:tcPr>
          <w:p w14:paraId="0314AD9D" w14:textId="77777777" w:rsidR="00EF5637" w:rsidRPr="00291401" w:rsidRDefault="00EF5637" w:rsidP="00EF5637">
            <w:pPr>
              <w:contextualSpacing/>
              <w:rPr>
                <w:sz w:val="16"/>
                <w:szCs w:val="18"/>
              </w:rPr>
            </w:pPr>
            <w:r w:rsidRPr="00291401">
              <w:rPr>
                <w:sz w:val="16"/>
                <w:szCs w:val="18"/>
              </w:rPr>
              <w:t>9</w:t>
            </w:r>
          </w:p>
        </w:tc>
        <w:tc>
          <w:tcPr>
            <w:tcW w:w="6521" w:type="dxa"/>
          </w:tcPr>
          <w:p w14:paraId="4B5501D4" w14:textId="79673283" w:rsidR="00EF5637" w:rsidRPr="00291401" w:rsidRDefault="003E7E04" w:rsidP="00EF5637">
            <w:pPr>
              <w:contextualSpacing/>
              <w:rPr>
                <w:sz w:val="16"/>
                <w:szCs w:val="18"/>
              </w:rPr>
            </w:pPr>
            <w:r w:rsidRPr="003E7E04">
              <w:rPr>
                <w:sz w:val="16"/>
                <w:szCs w:val="18"/>
              </w:rPr>
              <w:t>Sedimanter havza analizinde kullanılan teknikler</w:t>
            </w:r>
            <w:r w:rsidRPr="003E7E04">
              <w:rPr>
                <w:sz w:val="16"/>
                <w:szCs w:val="18"/>
              </w:rPr>
              <w:tab/>
            </w:r>
          </w:p>
        </w:tc>
        <w:tc>
          <w:tcPr>
            <w:tcW w:w="2015" w:type="dxa"/>
          </w:tcPr>
          <w:p w14:paraId="1733F8CA" w14:textId="77777777" w:rsidR="00EF5637" w:rsidRPr="00291401" w:rsidRDefault="00EF5637" w:rsidP="00EF5637">
            <w:pPr>
              <w:contextualSpacing/>
              <w:rPr>
                <w:sz w:val="16"/>
                <w:szCs w:val="18"/>
              </w:rPr>
            </w:pPr>
          </w:p>
        </w:tc>
      </w:tr>
      <w:tr w:rsidR="00EF5637" w:rsidRPr="00291401" w14:paraId="29D241B0" w14:textId="77777777" w:rsidTr="00EF5637">
        <w:tc>
          <w:tcPr>
            <w:tcW w:w="2376" w:type="dxa"/>
          </w:tcPr>
          <w:p w14:paraId="78267D9A" w14:textId="77777777" w:rsidR="00EF5637" w:rsidRPr="00291401" w:rsidRDefault="00EF5637" w:rsidP="00EF5637">
            <w:pPr>
              <w:contextualSpacing/>
              <w:rPr>
                <w:sz w:val="16"/>
                <w:szCs w:val="18"/>
              </w:rPr>
            </w:pPr>
            <w:r w:rsidRPr="00291401">
              <w:rPr>
                <w:sz w:val="16"/>
                <w:szCs w:val="18"/>
              </w:rPr>
              <w:t>10</w:t>
            </w:r>
          </w:p>
        </w:tc>
        <w:tc>
          <w:tcPr>
            <w:tcW w:w="6521" w:type="dxa"/>
          </w:tcPr>
          <w:p w14:paraId="77AD62FF" w14:textId="0BA68E1A" w:rsidR="00EF5637" w:rsidRPr="00291401" w:rsidRDefault="003E7E04" w:rsidP="00EF5637">
            <w:pPr>
              <w:contextualSpacing/>
              <w:rPr>
                <w:sz w:val="16"/>
                <w:szCs w:val="18"/>
              </w:rPr>
            </w:pPr>
            <w:r w:rsidRPr="003E7E04">
              <w:rPr>
                <w:sz w:val="16"/>
                <w:szCs w:val="18"/>
              </w:rPr>
              <w:t>Sedimanter havza analizinde kullanılan teknikler</w:t>
            </w:r>
            <w:r w:rsidRPr="003E7E04">
              <w:rPr>
                <w:sz w:val="16"/>
                <w:szCs w:val="18"/>
              </w:rPr>
              <w:tab/>
            </w:r>
          </w:p>
        </w:tc>
        <w:tc>
          <w:tcPr>
            <w:tcW w:w="2015" w:type="dxa"/>
          </w:tcPr>
          <w:p w14:paraId="51BBB9C3" w14:textId="77777777" w:rsidR="00EF5637" w:rsidRPr="00291401" w:rsidRDefault="00EF5637" w:rsidP="00EF5637">
            <w:pPr>
              <w:contextualSpacing/>
              <w:rPr>
                <w:sz w:val="16"/>
                <w:szCs w:val="18"/>
              </w:rPr>
            </w:pPr>
          </w:p>
        </w:tc>
      </w:tr>
      <w:tr w:rsidR="00EF5637" w:rsidRPr="00291401" w14:paraId="6A549F3C" w14:textId="77777777" w:rsidTr="00EF5637">
        <w:tc>
          <w:tcPr>
            <w:tcW w:w="2376" w:type="dxa"/>
          </w:tcPr>
          <w:p w14:paraId="022EBA3C" w14:textId="77777777" w:rsidR="00EF5637" w:rsidRPr="00291401" w:rsidRDefault="00EF5637" w:rsidP="00EF5637">
            <w:pPr>
              <w:contextualSpacing/>
              <w:rPr>
                <w:sz w:val="16"/>
                <w:szCs w:val="18"/>
              </w:rPr>
            </w:pPr>
            <w:r w:rsidRPr="00291401">
              <w:rPr>
                <w:sz w:val="16"/>
                <w:szCs w:val="18"/>
              </w:rPr>
              <w:t>11</w:t>
            </w:r>
          </w:p>
        </w:tc>
        <w:tc>
          <w:tcPr>
            <w:tcW w:w="6521" w:type="dxa"/>
          </w:tcPr>
          <w:p w14:paraId="55AB333D" w14:textId="5D8964B1" w:rsidR="00EF5637" w:rsidRPr="00291401" w:rsidRDefault="003E7E04" w:rsidP="00EF5637">
            <w:pPr>
              <w:contextualSpacing/>
              <w:rPr>
                <w:sz w:val="16"/>
                <w:szCs w:val="18"/>
              </w:rPr>
            </w:pPr>
            <w:r w:rsidRPr="003E7E04">
              <w:rPr>
                <w:sz w:val="16"/>
                <w:szCs w:val="18"/>
              </w:rPr>
              <w:t>Sedimanter havzaların ideal istifleri</w:t>
            </w:r>
            <w:r w:rsidRPr="003E7E04">
              <w:rPr>
                <w:sz w:val="16"/>
                <w:szCs w:val="18"/>
              </w:rPr>
              <w:tab/>
            </w:r>
          </w:p>
        </w:tc>
        <w:tc>
          <w:tcPr>
            <w:tcW w:w="2015" w:type="dxa"/>
          </w:tcPr>
          <w:p w14:paraId="23D981C8" w14:textId="77777777" w:rsidR="00EF5637" w:rsidRPr="00291401" w:rsidRDefault="00EF5637" w:rsidP="00EF5637">
            <w:pPr>
              <w:contextualSpacing/>
              <w:rPr>
                <w:sz w:val="16"/>
                <w:szCs w:val="18"/>
              </w:rPr>
            </w:pPr>
          </w:p>
        </w:tc>
      </w:tr>
      <w:tr w:rsidR="00EF5637" w:rsidRPr="00291401" w14:paraId="7B1D1F4E" w14:textId="77777777" w:rsidTr="00EF5637">
        <w:tc>
          <w:tcPr>
            <w:tcW w:w="2376" w:type="dxa"/>
          </w:tcPr>
          <w:p w14:paraId="4B6DA8DF" w14:textId="77777777" w:rsidR="00EF5637" w:rsidRPr="00291401" w:rsidRDefault="00EF5637" w:rsidP="00EF5637">
            <w:pPr>
              <w:contextualSpacing/>
              <w:rPr>
                <w:sz w:val="16"/>
                <w:szCs w:val="18"/>
              </w:rPr>
            </w:pPr>
            <w:r w:rsidRPr="00291401">
              <w:rPr>
                <w:sz w:val="16"/>
                <w:szCs w:val="18"/>
              </w:rPr>
              <w:t>12</w:t>
            </w:r>
          </w:p>
        </w:tc>
        <w:tc>
          <w:tcPr>
            <w:tcW w:w="6521" w:type="dxa"/>
          </w:tcPr>
          <w:p w14:paraId="48F45851" w14:textId="4F9698CE" w:rsidR="00EF5637" w:rsidRPr="00291401" w:rsidRDefault="003E7E04" w:rsidP="00EF5637">
            <w:pPr>
              <w:contextualSpacing/>
              <w:rPr>
                <w:sz w:val="16"/>
                <w:szCs w:val="18"/>
              </w:rPr>
            </w:pPr>
            <w:r w:rsidRPr="003E7E04">
              <w:rPr>
                <w:sz w:val="16"/>
                <w:szCs w:val="18"/>
              </w:rPr>
              <w:t>Sedimanter havzaların ekonomik potansiyeli</w:t>
            </w:r>
            <w:r w:rsidRPr="003E7E04">
              <w:rPr>
                <w:sz w:val="16"/>
                <w:szCs w:val="18"/>
              </w:rPr>
              <w:tab/>
            </w:r>
          </w:p>
        </w:tc>
        <w:tc>
          <w:tcPr>
            <w:tcW w:w="2015" w:type="dxa"/>
          </w:tcPr>
          <w:p w14:paraId="60ECE514" w14:textId="77777777" w:rsidR="00EF5637" w:rsidRPr="00291401" w:rsidRDefault="00EF5637" w:rsidP="00EF5637">
            <w:pPr>
              <w:contextualSpacing/>
              <w:rPr>
                <w:sz w:val="16"/>
                <w:szCs w:val="18"/>
              </w:rPr>
            </w:pPr>
          </w:p>
        </w:tc>
      </w:tr>
      <w:tr w:rsidR="00EF5637" w:rsidRPr="00291401" w14:paraId="6D0EEB0E" w14:textId="77777777" w:rsidTr="00EF5637">
        <w:tc>
          <w:tcPr>
            <w:tcW w:w="2376" w:type="dxa"/>
          </w:tcPr>
          <w:p w14:paraId="2746FAE2" w14:textId="77777777" w:rsidR="00EF5637" w:rsidRPr="00291401" w:rsidRDefault="00EF5637" w:rsidP="00EF5637">
            <w:pPr>
              <w:contextualSpacing/>
              <w:rPr>
                <w:sz w:val="16"/>
                <w:szCs w:val="18"/>
              </w:rPr>
            </w:pPr>
            <w:r w:rsidRPr="00291401">
              <w:rPr>
                <w:sz w:val="16"/>
                <w:szCs w:val="18"/>
              </w:rPr>
              <w:t>13</w:t>
            </w:r>
          </w:p>
        </w:tc>
        <w:tc>
          <w:tcPr>
            <w:tcW w:w="6521" w:type="dxa"/>
          </w:tcPr>
          <w:p w14:paraId="69137A34" w14:textId="49C4CAE7" w:rsidR="00EF5637" w:rsidRPr="00291401" w:rsidRDefault="003E7E04" w:rsidP="00EF5637">
            <w:pPr>
              <w:contextualSpacing/>
              <w:rPr>
                <w:sz w:val="16"/>
                <w:szCs w:val="18"/>
              </w:rPr>
            </w:pPr>
            <w:r w:rsidRPr="003E7E04">
              <w:rPr>
                <w:sz w:val="16"/>
                <w:szCs w:val="18"/>
              </w:rPr>
              <w:t>Türkiye'deki sedimanter havza tipleri</w:t>
            </w:r>
            <w:r w:rsidRPr="003E7E04">
              <w:rPr>
                <w:sz w:val="16"/>
                <w:szCs w:val="18"/>
              </w:rPr>
              <w:tab/>
            </w:r>
          </w:p>
        </w:tc>
        <w:tc>
          <w:tcPr>
            <w:tcW w:w="2015" w:type="dxa"/>
          </w:tcPr>
          <w:p w14:paraId="2B440F62" w14:textId="77777777" w:rsidR="00EF5637" w:rsidRPr="00291401" w:rsidRDefault="00EF5637" w:rsidP="00EF5637">
            <w:pPr>
              <w:contextualSpacing/>
              <w:rPr>
                <w:sz w:val="16"/>
                <w:szCs w:val="18"/>
              </w:rPr>
            </w:pPr>
          </w:p>
        </w:tc>
      </w:tr>
      <w:tr w:rsidR="00EF5637" w:rsidRPr="00291401" w14:paraId="6A8E63FF" w14:textId="77777777" w:rsidTr="00EF5637">
        <w:tc>
          <w:tcPr>
            <w:tcW w:w="2376" w:type="dxa"/>
          </w:tcPr>
          <w:p w14:paraId="705C6AB9" w14:textId="77777777" w:rsidR="00EF5637" w:rsidRPr="00291401" w:rsidRDefault="00EF5637" w:rsidP="00EF5637">
            <w:pPr>
              <w:contextualSpacing/>
              <w:rPr>
                <w:sz w:val="16"/>
                <w:szCs w:val="18"/>
              </w:rPr>
            </w:pPr>
            <w:r w:rsidRPr="00291401">
              <w:rPr>
                <w:sz w:val="16"/>
                <w:szCs w:val="18"/>
              </w:rPr>
              <w:t>14</w:t>
            </w:r>
          </w:p>
        </w:tc>
        <w:tc>
          <w:tcPr>
            <w:tcW w:w="6521" w:type="dxa"/>
          </w:tcPr>
          <w:p w14:paraId="2477381D" w14:textId="6BE6A360" w:rsidR="00EF5637" w:rsidRPr="00291401" w:rsidRDefault="003E7E04" w:rsidP="00EF5637">
            <w:pPr>
              <w:contextualSpacing/>
              <w:rPr>
                <w:sz w:val="16"/>
                <w:szCs w:val="18"/>
              </w:rPr>
            </w:pPr>
            <w:r w:rsidRPr="003E7E04">
              <w:rPr>
                <w:sz w:val="16"/>
                <w:szCs w:val="18"/>
              </w:rPr>
              <w:t>Sözlü Sınav: Ödev Sunumları</w:t>
            </w:r>
            <w:r w:rsidRPr="003E7E04">
              <w:rPr>
                <w:sz w:val="16"/>
                <w:szCs w:val="18"/>
              </w:rPr>
              <w:tab/>
            </w:r>
          </w:p>
        </w:tc>
        <w:tc>
          <w:tcPr>
            <w:tcW w:w="2015" w:type="dxa"/>
          </w:tcPr>
          <w:p w14:paraId="0CB08296" w14:textId="77777777" w:rsidR="00EF5637" w:rsidRPr="00291401" w:rsidRDefault="00EF5637" w:rsidP="00EF5637">
            <w:pPr>
              <w:contextualSpacing/>
              <w:rPr>
                <w:sz w:val="16"/>
                <w:szCs w:val="18"/>
              </w:rPr>
            </w:pPr>
          </w:p>
        </w:tc>
      </w:tr>
      <w:tr w:rsidR="00EF5637" w:rsidRPr="00291401" w14:paraId="461F619C" w14:textId="77777777" w:rsidTr="00EF5637">
        <w:tc>
          <w:tcPr>
            <w:tcW w:w="2376" w:type="dxa"/>
          </w:tcPr>
          <w:p w14:paraId="739F0D9E" w14:textId="77777777" w:rsidR="00EF5637" w:rsidRPr="00291401" w:rsidRDefault="00EF5637" w:rsidP="00EF5637">
            <w:pPr>
              <w:contextualSpacing/>
              <w:rPr>
                <w:sz w:val="16"/>
                <w:szCs w:val="18"/>
              </w:rPr>
            </w:pPr>
            <w:r w:rsidRPr="00291401">
              <w:rPr>
                <w:sz w:val="16"/>
                <w:szCs w:val="18"/>
              </w:rPr>
              <w:t>15</w:t>
            </w:r>
          </w:p>
        </w:tc>
        <w:tc>
          <w:tcPr>
            <w:tcW w:w="6521" w:type="dxa"/>
          </w:tcPr>
          <w:p w14:paraId="37DA5A63" w14:textId="0017DFAA" w:rsidR="00EF5637" w:rsidRPr="00291401" w:rsidRDefault="003E7E04" w:rsidP="00EF5637">
            <w:pPr>
              <w:contextualSpacing/>
              <w:rPr>
                <w:sz w:val="16"/>
                <w:szCs w:val="18"/>
              </w:rPr>
            </w:pPr>
            <w:r w:rsidRPr="003E7E04">
              <w:rPr>
                <w:sz w:val="16"/>
                <w:szCs w:val="18"/>
              </w:rPr>
              <w:t>Sözlü Sınav: Ödev Sunumları</w:t>
            </w:r>
            <w:r w:rsidRPr="003E7E04">
              <w:rPr>
                <w:sz w:val="16"/>
                <w:szCs w:val="18"/>
              </w:rPr>
              <w:tab/>
            </w:r>
          </w:p>
        </w:tc>
        <w:tc>
          <w:tcPr>
            <w:tcW w:w="2015" w:type="dxa"/>
          </w:tcPr>
          <w:p w14:paraId="4ECA68B2" w14:textId="77777777" w:rsidR="00EF5637" w:rsidRPr="00291401" w:rsidRDefault="00EF5637" w:rsidP="00EF5637">
            <w:pPr>
              <w:contextualSpacing/>
              <w:rPr>
                <w:sz w:val="16"/>
                <w:szCs w:val="18"/>
              </w:rPr>
            </w:pPr>
          </w:p>
        </w:tc>
      </w:tr>
      <w:tr w:rsidR="00EF5637" w:rsidRPr="00291401" w14:paraId="3B4FD42F" w14:textId="77777777" w:rsidTr="00EF5637">
        <w:tc>
          <w:tcPr>
            <w:tcW w:w="2376" w:type="dxa"/>
          </w:tcPr>
          <w:p w14:paraId="3CF07B8F" w14:textId="77777777" w:rsidR="00EF5637" w:rsidRPr="00291401" w:rsidRDefault="00EF5637" w:rsidP="00EF5637">
            <w:pPr>
              <w:contextualSpacing/>
              <w:rPr>
                <w:sz w:val="16"/>
                <w:szCs w:val="18"/>
              </w:rPr>
            </w:pPr>
            <w:r w:rsidRPr="00291401">
              <w:rPr>
                <w:sz w:val="16"/>
                <w:szCs w:val="18"/>
              </w:rPr>
              <w:t>16</w:t>
            </w:r>
          </w:p>
        </w:tc>
        <w:tc>
          <w:tcPr>
            <w:tcW w:w="6521" w:type="dxa"/>
          </w:tcPr>
          <w:p w14:paraId="70C0E747" w14:textId="77777777" w:rsidR="00EF5637" w:rsidRPr="00291401" w:rsidRDefault="00EF5637" w:rsidP="00EF5637">
            <w:pPr>
              <w:contextualSpacing/>
              <w:rPr>
                <w:sz w:val="16"/>
                <w:szCs w:val="18"/>
              </w:rPr>
            </w:pPr>
            <w:r w:rsidRPr="00291401">
              <w:rPr>
                <w:sz w:val="16"/>
                <w:szCs w:val="18"/>
              </w:rPr>
              <w:t>FİNAL</w:t>
            </w:r>
          </w:p>
        </w:tc>
        <w:tc>
          <w:tcPr>
            <w:tcW w:w="2015" w:type="dxa"/>
          </w:tcPr>
          <w:p w14:paraId="33756FD4" w14:textId="77777777" w:rsidR="00EF5637" w:rsidRPr="00291401" w:rsidRDefault="00EF5637" w:rsidP="00EF5637">
            <w:pPr>
              <w:contextualSpacing/>
              <w:rPr>
                <w:sz w:val="16"/>
                <w:szCs w:val="18"/>
              </w:rPr>
            </w:pPr>
          </w:p>
        </w:tc>
      </w:tr>
    </w:tbl>
    <w:p w14:paraId="008BE373" w14:textId="77777777" w:rsidR="00EF5637" w:rsidRPr="00291401" w:rsidRDefault="00EF5637" w:rsidP="00EF5637">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2"/>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8"/>
      </w:tblGrid>
      <w:tr w:rsidR="00EF5637" w:rsidRPr="00291401" w14:paraId="7524FC95" w14:textId="77777777" w:rsidTr="00EF5637">
        <w:tc>
          <w:tcPr>
            <w:tcW w:w="5000" w:type="pct"/>
            <w:gridSpan w:val="21"/>
            <w:shd w:val="clear" w:color="auto" w:fill="D9D9D9" w:themeFill="background1" w:themeFillShade="D9"/>
          </w:tcPr>
          <w:p w14:paraId="11A15420" w14:textId="77777777" w:rsidR="00EF5637" w:rsidRPr="00291401" w:rsidRDefault="00EF5637" w:rsidP="00EF5637">
            <w:pPr>
              <w:contextualSpacing/>
              <w:rPr>
                <w:sz w:val="16"/>
                <w:szCs w:val="18"/>
              </w:rPr>
            </w:pPr>
            <w:r w:rsidRPr="00291401">
              <w:rPr>
                <w:sz w:val="16"/>
                <w:szCs w:val="18"/>
              </w:rPr>
              <w:t>Dersin Öğrenme Çıktılarının Programın Öğrenme Çıktısına Katkısı</w:t>
            </w:r>
          </w:p>
        </w:tc>
      </w:tr>
      <w:tr w:rsidR="00EF5637" w:rsidRPr="00291401" w14:paraId="6C151C47" w14:textId="77777777" w:rsidTr="003E7E04">
        <w:tc>
          <w:tcPr>
            <w:tcW w:w="368" w:type="pct"/>
            <w:shd w:val="clear" w:color="auto" w:fill="808080" w:themeFill="background1" w:themeFillShade="80"/>
          </w:tcPr>
          <w:p w14:paraId="26FAC4DF" w14:textId="77777777" w:rsidR="00EF5637" w:rsidRPr="00291401" w:rsidRDefault="00EF5637" w:rsidP="00EF5637">
            <w:pPr>
              <w:contextualSpacing/>
              <w:rPr>
                <w:sz w:val="16"/>
                <w:szCs w:val="18"/>
              </w:rPr>
            </w:pPr>
          </w:p>
        </w:tc>
        <w:tc>
          <w:tcPr>
            <w:tcW w:w="309" w:type="pct"/>
            <w:shd w:val="clear" w:color="auto" w:fill="808080" w:themeFill="background1" w:themeFillShade="80"/>
          </w:tcPr>
          <w:p w14:paraId="7D5F6E0F" w14:textId="77777777" w:rsidR="00EF5637" w:rsidRPr="00291401" w:rsidRDefault="00EF5637" w:rsidP="00EF5637">
            <w:pPr>
              <w:contextualSpacing/>
              <w:rPr>
                <w:sz w:val="16"/>
                <w:szCs w:val="18"/>
              </w:rPr>
            </w:pPr>
            <w:r w:rsidRPr="00291401">
              <w:rPr>
                <w:sz w:val="16"/>
                <w:szCs w:val="18"/>
              </w:rPr>
              <w:t>P1</w:t>
            </w:r>
          </w:p>
        </w:tc>
        <w:tc>
          <w:tcPr>
            <w:tcW w:w="309" w:type="pct"/>
            <w:gridSpan w:val="2"/>
            <w:shd w:val="clear" w:color="auto" w:fill="808080" w:themeFill="background1" w:themeFillShade="80"/>
          </w:tcPr>
          <w:p w14:paraId="510E277D" w14:textId="77777777" w:rsidR="00EF5637" w:rsidRPr="00291401" w:rsidRDefault="00EF5637" w:rsidP="00EF5637">
            <w:pPr>
              <w:contextualSpacing/>
              <w:rPr>
                <w:sz w:val="16"/>
                <w:szCs w:val="18"/>
              </w:rPr>
            </w:pPr>
            <w:r w:rsidRPr="00291401">
              <w:rPr>
                <w:sz w:val="16"/>
                <w:szCs w:val="18"/>
              </w:rPr>
              <w:t>P2</w:t>
            </w:r>
          </w:p>
        </w:tc>
        <w:tc>
          <w:tcPr>
            <w:tcW w:w="309" w:type="pct"/>
            <w:shd w:val="clear" w:color="auto" w:fill="808080" w:themeFill="background1" w:themeFillShade="80"/>
          </w:tcPr>
          <w:p w14:paraId="270DD1EF" w14:textId="77777777" w:rsidR="00EF5637" w:rsidRPr="00291401" w:rsidRDefault="00EF5637" w:rsidP="00EF5637">
            <w:pPr>
              <w:contextualSpacing/>
              <w:rPr>
                <w:sz w:val="16"/>
                <w:szCs w:val="18"/>
              </w:rPr>
            </w:pPr>
            <w:r w:rsidRPr="00291401">
              <w:rPr>
                <w:sz w:val="16"/>
                <w:szCs w:val="18"/>
              </w:rPr>
              <w:t>P3</w:t>
            </w:r>
          </w:p>
        </w:tc>
        <w:tc>
          <w:tcPr>
            <w:tcW w:w="309" w:type="pct"/>
            <w:shd w:val="clear" w:color="auto" w:fill="808080" w:themeFill="background1" w:themeFillShade="80"/>
          </w:tcPr>
          <w:p w14:paraId="583B8A66" w14:textId="77777777" w:rsidR="00EF5637" w:rsidRPr="00291401" w:rsidRDefault="00EF5637" w:rsidP="00EF5637">
            <w:pPr>
              <w:contextualSpacing/>
              <w:rPr>
                <w:sz w:val="16"/>
                <w:szCs w:val="18"/>
              </w:rPr>
            </w:pPr>
            <w:r w:rsidRPr="00291401">
              <w:rPr>
                <w:sz w:val="16"/>
                <w:szCs w:val="18"/>
              </w:rPr>
              <w:t>P4</w:t>
            </w:r>
          </w:p>
        </w:tc>
        <w:tc>
          <w:tcPr>
            <w:tcW w:w="309" w:type="pct"/>
            <w:gridSpan w:val="2"/>
            <w:shd w:val="clear" w:color="auto" w:fill="808080" w:themeFill="background1" w:themeFillShade="80"/>
          </w:tcPr>
          <w:p w14:paraId="7F395D51" w14:textId="77777777" w:rsidR="00EF5637" w:rsidRPr="00291401" w:rsidRDefault="00EF5637" w:rsidP="00EF5637">
            <w:pPr>
              <w:contextualSpacing/>
              <w:rPr>
                <w:sz w:val="16"/>
                <w:szCs w:val="18"/>
              </w:rPr>
            </w:pPr>
            <w:r w:rsidRPr="00291401">
              <w:rPr>
                <w:sz w:val="16"/>
                <w:szCs w:val="18"/>
              </w:rPr>
              <w:t>P5</w:t>
            </w:r>
          </w:p>
        </w:tc>
        <w:tc>
          <w:tcPr>
            <w:tcW w:w="309" w:type="pct"/>
            <w:shd w:val="clear" w:color="auto" w:fill="808080" w:themeFill="background1" w:themeFillShade="80"/>
          </w:tcPr>
          <w:p w14:paraId="56BDECB4" w14:textId="77777777" w:rsidR="00EF5637" w:rsidRPr="00291401" w:rsidRDefault="00EF5637" w:rsidP="00EF5637">
            <w:pPr>
              <w:contextualSpacing/>
              <w:rPr>
                <w:sz w:val="16"/>
                <w:szCs w:val="18"/>
              </w:rPr>
            </w:pPr>
            <w:r w:rsidRPr="00291401">
              <w:rPr>
                <w:sz w:val="16"/>
                <w:szCs w:val="18"/>
              </w:rPr>
              <w:t>P6</w:t>
            </w:r>
          </w:p>
        </w:tc>
        <w:tc>
          <w:tcPr>
            <w:tcW w:w="309" w:type="pct"/>
            <w:gridSpan w:val="2"/>
            <w:shd w:val="clear" w:color="auto" w:fill="808080" w:themeFill="background1" w:themeFillShade="80"/>
          </w:tcPr>
          <w:p w14:paraId="4F2E8E08" w14:textId="77777777" w:rsidR="00EF5637" w:rsidRPr="00291401" w:rsidRDefault="00EF5637" w:rsidP="00EF5637">
            <w:pPr>
              <w:contextualSpacing/>
              <w:rPr>
                <w:sz w:val="16"/>
                <w:szCs w:val="18"/>
              </w:rPr>
            </w:pPr>
            <w:r w:rsidRPr="00291401">
              <w:rPr>
                <w:sz w:val="16"/>
                <w:szCs w:val="18"/>
              </w:rPr>
              <w:t>P7</w:t>
            </w:r>
          </w:p>
        </w:tc>
        <w:tc>
          <w:tcPr>
            <w:tcW w:w="309" w:type="pct"/>
            <w:shd w:val="clear" w:color="auto" w:fill="808080" w:themeFill="background1" w:themeFillShade="80"/>
          </w:tcPr>
          <w:p w14:paraId="480B9E2D" w14:textId="77777777" w:rsidR="00EF5637" w:rsidRPr="00291401" w:rsidRDefault="00EF5637" w:rsidP="00EF5637">
            <w:pPr>
              <w:contextualSpacing/>
              <w:rPr>
                <w:sz w:val="16"/>
                <w:szCs w:val="18"/>
              </w:rPr>
            </w:pPr>
            <w:r w:rsidRPr="00291401">
              <w:rPr>
                <w:sz w:val="16"/>
                <w:szCs w:val="18"/>
              </w:rPr>
              <w:t>P8</w:t>
            </w:r>
          </w:p>
        </w:tc>
        <w:tc>
          <w:tcPr>
            <w:tcW w:w="309" w:type="pct"/>
            <w:shd w:val="clear" w:color="auto" w:fill="808080" w:themeFill="background1" w:themeFillShade="80"/>
          </w:tcPr>
          <w:p w14:paraId="00BFF2F4" w14:textId="77777777" w:rsidR="00EF5637" w:rsidRPr="00291401" w:rsidRDefault="00EF5637" w:rsidP="00EF5637">
            <w:pPr>
              <w:contextualSpacing/>
              <w:rPr>
                <w:sz w:val="16"/>
                <w:szCs w:val="18"/>
              </w:rPr>
            </w:pPr>
            <w:r w:rsidRPr="00291401">
              <w:rPr>
                <w:sz w:val="16"/>
                <w:szCs w:val="18"/>
              </w:rPr>
              <w:t>P9</w:t>
            </w:r>
          </w:p>
        </w:tc>
        <w:tc>
          <w:tcPr>
            <w:tcW w:w="309" w:type="pct"/>
            <w:gridSpan w:val="2"/>
            <w:shd w:val="clear" w:color="auto" w:fill="808080" w:themeFill="background1" w:themeFillShade="80"/>
          </w:tcPr>
          <w:p w14:paraId="5ED81C82" w14:textId="77777777" w:rsidR="00EF5637" w:rsidRPr="00291401" w:rsidRDefault="00EF5637" w:rsidP="00EF5637">
            <w:pPr>
              <w:contextualSpacing/>
              <w:rPr>
                <w:sz w:val="16"/>
                <w:szCs w:val="18"/>
              </w:rPr>
            </w:pPr>
            <w:r w:rsidRPr="00291401">
              <w:rPr>
                <w:sz w:val="16"/>
                <w:szCs w:val="18"/>
              </w:rPr>
              <w:t>P10</w:t>
            </w:r>
          </w:p>
        </w:tc>
        <w:tc>
          <w:tcPr>
            <w:tcW w:w="309" w:type="pct"/>
            <w:shd w:val="clear" w:color="auto" w:fill="808080" w:themeFill="background1" w:themeFillShade="80"/>
          </w:tcPr>
          <w:p w14:paraId="23CA84F7" w14:textId="77777777" w:rsidR="00EF5637" w:rsidRPr="00291401" w:rsidRDefault="00EF5637" w:rsidP="00EF5637">
            <w:pPr>
              <w:contextualSpacing/>
              <w:rPr>
                <w:sz w:val="16"/>
                <w:szCs w:val="18"/>
              </w:rPr>
            </w:pPr>
            <w:r w:rsidRPr="00291401">
              <w:rPr>
                <w:sz w:val="16"/>
                <w:szCs w:val="18"/>
              </w:rPr>
              <w:t>P11</w:t>
            </w:r>
          </w:p>
        </w:tc>
        <w:tc>
          <w:tcPr>
            <w:tcW w:w="309" w:type="pct"/>
            <w:shd w:val="clear" w:color="auto" w:fill="808080" w:themeFill="background1" w:themeFillShade="80"/>
          </w:tcPr>
          <w:p w14:paraId="2B5BBF97" w14:textId="77777777" w:rsidR="00EF5637" w:rsidRPr="00291401" w:rsidRDefault="00EF5637" w:rsidP="00EF5637">
            <w:pPr>
              <w:contextualSpacing/>
              <w:rPr>
                <w:sz w:val="16"/>
                <w:szCs w:val="18"/>
              </w:rPr>
            </w:pPr>
            <w:r w:rsidRPr="00291401">
              <w:rPr>
                <w:sz w:val="16"/>
                <w:szCs w:val="18"/>
              </w:rPr>
              <w:t>P12</w:t>
            </w:r>
          </w:p>
        </w:tc>
        <w:tc>
          <w:tcPr>
            <w:tcW w:w="309" w:type="pct"/>
            <w:gridSpan w:val="2"/>
            <w:shd w:val="clear" w:color="auto" w:fill="808080" w:themeFill="background1" w:themeFillShade="80"/>
          </w:tcPr>
          <w:p w14:paraId="79D1BEBF" w14:textId="77777777" w:rsidR="00EF5637" w:rsidRPr="00291401" w:rsidRDefault="00EF5637" w:rsidP="00EF5637">
            <w:pPr>
              <w:contextualSpacing/>
              <w:rPr>
                <w:sz w:val="16"/>
                <w:szCs w:val="18"/>
              </w:rPr>
            </w:pPr>
            <w:r w:rsidRPr="00291401">
              <w:rPr>
                <w:sz w:val="16"/>
                <w:szCs w:val="18"/>
              </w:rPr>
              <w:t>P13</w:t>
            </w:r>
          </w:p>
        </w:tc>
        <w:tc>
          <w:tcPr>
            <w:tcW w:w="309" w:type="pct"/>
            <w:shd w:val="clear" w:color="auto" w:fill="808080" w:themeFill="background1" w:themeFillShade="80"/>
          </w:tcPr>
          <w:p w14:paraId="7E8F9CBE" w14:textId="77777777" w:rsidR="00EF5637" w:rsidRPr="00291401" w:rsidRDefault="00EF5637" w:rsidP="00EF5637">
            <w:pPr>
              <w:contextualSpacing/>
              <w:rPr>
                <w:sz w:val="16"/>
                <w:szCs w:val="18"/>
              </w:rPr>
            </w:pPr>
            <w:r w:rsidRPr="00291401">
              <w:rPr>
                <w:sz w:val="16"/>
                <w:szCs w:val="18"/>
              </w:rPr>
              <w:t>P14</w:t>
            </w:r>
          </w:p>
        </w:tc>
        <w:tc>
          <w:tcPr>
            <w:tcW w:w="305" w:type="pct"/>
            <w:shd w:val="clear" w:color="auto" w:fill="808080" w:themeFill="background1" w:themeFillShade="80"/>
          </w:tcPr>
          <w:p w14:paraId="667D32DC" w14:textId="77777777" w:rsidR="00EF5637" w:rsidRPr="00291401" w:rsidRDefault="00EF5637" w:rsidP="00EF5637">
            <w:pPr>
              <w:contextualSpacing/>
              <w:rPr>
                <w:sz w:val="16"/>
                <w:szCs w:val="18"/>
              </w:rPr>
            </w:pPr>
            <w:r w:rsidRPr="00291401">
              <w:rPr>
                <w:sz w:val="16"/>
                <w:szCs w:val="18"/>
              </w:rPr>
              <w:t>P15</w:t>
            </w:r>
          </w:p>
        </w:tc>
      </w:tr>
      <w:tr w:rsidR="00EF5637" w:rsidRPr="00291401" w14:paraId="47DBD342" w14:textId="77777777" w:rsidTr="003E7E04">
        <w:tc>
          <w:tcPr>
            <w:tcW w:w="368" w:type="pct"/>
            <w:shd w:val="clear" w:color="auto" w:fill="808080" w:themeFill="background1" w:themeFillShade="80"/>
          </w:tcPr>
          <w:p w14:paraId="00EAC163" w14:textId="77777777" w:rsidR="00EF5637" w:rsidRPr="00291401" w:rsidRDefault="00EF5637" w:rsidP="00EF5637">
            <w:pPr>
              <w:contextualSpacing/>
              <w:rPr>
                <w:sz w:val="16"/>
                <w:szCs w:val="18"/>
              </w:rPr>
            </w:pPr>
            <w:r w:rsidRPr="00291401">
              <w:rPr>
                <w:sz w:val="16"/>
                <w:szCs w:val="18"/>
              </w:rPr>
              <w:t>TÜM</w:t>
            </w:r>
          </w:p>
        </w:tc>
        <w:tc>
          <w:tcPr>
            <w:tcW w:w="309" w:type="pct"/>
          </w:tcPr>
          <w:p w14:paraId="4909B487" w14:textId="2EEC236C" w:rsidR="00EF5637" w:rsidRPr="00291401" w:rsidRDefault="003E7E04" w:rsidP="00EF5637">
            <w:pPr>
              <w:contextualSpacing/>
              <w:rPr>
                <w:sz w:val="16"/>
                <w:szCs w:val="18"/>
              </w:rPr>
            </w:pPr>
            <w:r>
              <w:rPr>
                <w:sz w:val="16"/>
                <w:szCs w:val="18"/>
              </w:rPr>
              <w:t>4</w:t>
            </w:r>
          </w:p>
        </w:tc>
        <w:tc>
          <w:tcPr>
            <w:tcW w:w="309" w:type="pct"/>
            <w:gridSpan w:val="2"/>
          </w:tcPr>
          <w:p w14:paraId="145F766A" w14:textId="3417B596" w:rsidR="00EF5637" w:rsidRPr="00291401" w:rsidRDefault="003E7E04" w:rsidP="00EF5637">
            <w:pPr>
              <w:contextualSpacing/>
              <w:rPr>
                <w:sz w:val="16"/>
                <w:szCs w:val="18"/>
              </w:rPr>
            </w:pPr>
            <w:r>
              <w:rPr>
                <w:sz w:val="16"/>
                <w:szCs w:val="18"/>
              </w:rPr>
              <w:t>4</w:t>
            </w:r>
          </w:p>
        </w:tc>
        <w:tc>
          <w:tcPr>
            <w:tcW w:w="309" w:type="pct"/>
          </w:tcPr>
          <w:p w14:paraId="2D4E7782" w14:textId="0C9E0A52" w:rsidR="00EF5637" w:rsidRPr="00291401" w:rsidRDefault="003E7E04" w:rsidP="00EF5637">
            <w:pPr>
              <w:contextualSpacing/>
              <w:rPr>
                <w:sz w:val="16"/>
                <w:szCs w:val="18"/>
              </w:rPr>
            </w:pPr>
            <w:r>
              <w:rPr>
                <w:sz w:val="16"/>
                <w:szCs w:val="18"/>
              </w:rPr>
              <w:t>4</w:t>
            </w:r>
          </w:p>
        </w:tc>
        <w:tc>
          <w:tcPr>
            <w:tcW w:w="309" w:type="pct"/>
          </w:tcPr>
          <w:p w14:paraId="364B7624" w14:textId="25FEA290" w:rsidR="00EF5637" w:rsidRPr="00291401" w:rsidRDefault="003E7E04" w:rsidP="00EF5637">
            <w:pPr>
              <w:contextualSpacing/>
              <w:rPr>
                <w:sz w:val="16"/>
                <w:szCs w:val="18"/>
              </w:rPr>
            </w:pPr>
            <w:r>
              <w:rPr>
                <w:sz w:val="16"/>
                <w:szCs w:val="18"/>
              </w:rPr>
              <w:t>3</w:t>
            </w:r>
          </w:p>
        </w:tc>
        <w:tc>
          <w:tcPr>
            <w:tcW w:w="309" w:type="pct"/>
            <w:gridSpan w:val="2"/>
          </w:tcPr>
          <w:p w14:paraId="08001A99" w14:textId="34AF3FB0" w:rsidR="00EF5637" w:rsidRPr="00291401" w:rsidRDefault="003E7E04" w:rsidP="00EF5637">
            <w:pPr>
              <w:contextualSpacing/>
              <w:rPr>
                <w:sz w:val="16"/>
                <w:szCs w:val="18"/>
              </w:rPr>
            </w:pPr>
            <w:r>
              <w:rPr>
                <w:sz w:val="16"/>
                <w:szCs w:val="18"/>
              </w:rPr>
              <w:t>4</w:t>
            </w:r>
          </w:p>
        </w:tc>
        <w:tc>
          <w:tcPr>
            <w:tcW w:w="309" w:type="pct"/>
          </w:tcPr>
          <w:p w14:paraId="0709190E" w14:textId="422B0074" w:rsidR="00EF5637" w:rsidRPr="00291401" w:rsidRDefault="003E7E04" w:rsidP="00EF5637">
            <w:pPr>
              <w:contextualSpacing/>
              <w:rPr>
                <w:sz w:val="16"/>
                <w:szCs w:val="18"/>
              </w:rPr>
            </w:pPr>
            <w:r>
              <w:rPr>
                <w:sz w:val="16"/>
                <w:szCs w:val="18"/>
              </w:rPr>
              <w:t>3</w:t>
            </w:r>
          </w:p>
        </w:tc>
        <w:tc>
          <w:tcPr>
            <w:tcW w:w="309" w:type="pct"/>
            <w:gridSpan w:val="2"/>
          </w:tcPr>
          <w:p w14:paraId="0312EDC7" w14:textId="06BD40DB" w:rsidR="00EF5637" w:rsidRPr="00291401" w:rsidRDefault="003E7E04" w:rsidP="00EF5637">
            <w:pPr>
              <w:contextualSpacing/>
              <w:rPr>
                <w:sz w:val="16"/>
                <w:szCs w:val="18"/>
              </w:rPr>
            </w:pPr>
            <w:r>
              <w:rPr>
                <w:sz w:val="16"/>
                <w:szCs w:val="18"/>
              </w:rPr>
              <w:t>3</w:t>
            </w:r>
          </w:p>
        </w:tc>
        <w:tc>
          <w:tcPr>
            <w:tcW w:w="309" w:type="pct"/>
          </w:tcPr>
          <w:p w14:paraId="0838ADE8" w14:textId="256DB574" w:rsidR="00EF5637" w:rsidRPr="00291401" w:rsidRDefault="003E7E04" w:rsidP="00EF5637">
            <w:pPr>
              <w:contextualSpacing/>
              <w:rPr>
                <w:sz w:val="16"/>
                <w:szCs w:val="18"/>
              </w:rPr>
            </w:pPr>
            <w:r>
              <w:rPr>
                <w:sz w:val="16"/>
                <w:szCs w:val="18"/>
              </w:rPr>
              <w:t>3</w:t>
            </w:r>
          </w:p>
        </w:tc>
        <w:tc>
          <w:tcPr>
            <w:tcW w:w="309" w:type="pct"/>
          </w:tcPr>
          <w:p w14:paraId="0174631F" w14:textId="7CD6D6D6" w:rsidR="00EF5637" w:rsidRPr="00291401" w:rsidRDefault="003E7E04" w:rsidP="00EF5637">
            <w:pPr>
              <w:contextualSpacing/>
              <w:rPr>
                <w:sz w:val="16"/>
                <w:szCs w:val="18"/>
              </w:rPr>
            </w:pPr>
            <w:r>
              <w:rPr>
                <w:sz w:val="16"/>
                <w:szCs w:val="18"/>
              </w:rPr>
              <w:t>4</w:t>
            </w:r>
          </w:p>
        </w:tc>
        <w:tc>
          <w:tcPr>
            <w:tcW w:w="309" w:type="pct"/>
            <w:gridSpan w:val="2"/>
          </w:tcPr>
          <w:p w14:paraId="690B4B74" w14:textId="58FCDCAE" w:rsidR="00EF5637" w:rsidRPr="00291401" w:rsidRDefault="003E7E04" w:rsidP="00EF5637">
            <w:pPr>
              <w:contextualSpacing/>
              <w:rPr>
                <w:sz w:val="16"/>
                <w:szCs w:val="18"/>
              </w:rPr>
            </w:pPr>
            <w:r>
              <w:rPr>
                <w:sz w:val="16"/>
                <w:szCs w:val="18"/>
              </w:rPr>
              <w:t>5</w:t>
            </w:r>
          </w:p>
        </w:tc>
        <w:tc>
          <w:tcPr>
            <w:tcW w:w="309" w:type="pct"/>
          </w:tcPr>
          <w:p w14:paraId="715AA2B8" w14:textId="77AAF2AC" w:rsidR="00EF5637" w:rsidRPr="00291401" w:rsidRDefault="003E7E04" w:rsidP="00EF5637">
            <w:pPr>
              <w:contextualSpacing/>
              <w:rPr>
                <w:sz w:val="16"/>
                <w:szCs w:val="18"/>
              </w:rPr>
            </w:pPr>
            <w:r>
              <w:rPr>
                <w:sz w:val="16"/>
                <w:szCs w:val="18"/>
              </w:rPr>
              <w:t>3</w:t>
            </w:r>
          </w:p>
        </w:tc>
        <w:tc>
          <w:tcPr>
            <w:tcW w:w="309" w:type="pct"/>
          </w:tcPr>
          <w:p w14:paraId="3D215BBD" w14:textId="77777777" w:rsidR="00EF5637" w:rsidRPr="00291401" w:rsidRDefault="00EF5637" w:rsidP="00EF5637">
            <w:pPr>
              <w:contextualSpacing/>
              <w:rPr>
                <w:sz w:val="16"/>
                <w:szCs w:val="18"/>
              </w:rPr>
            </w:pPr>
          </w:p>
        </w:tc>
        <w:tc>
          <w:tcPr>
            <w:tcW w:w="309" w:type="pct"/>
            <w:gridSpan w:val="2"/>
          </w:tcPr>
          <w:p w14:paraId="43C934E8" w14:textId="77777777" w:rsidR="00EF5637" w:rsidRPr="00291401" w:rsidRDefault="00EF5637" w:rsidP="00EF5637">
            <w:pPr>
              <w:contextualSpacing/>
              <w:rPr>
                <w:sz w:val="16"/>
                <w:szCs w:val="18"/>
              </w:rPr>
            </w:pPr>
          </w:p>
        </w:tc>
        <w:tc>
          <w:tcPr>
            <w:tcW w:w="309" w:type="pct"/>
          </w:tcPr>
          <w:p w14:paraId="18FF7A8E" w14:textId="77777777" w:rsidR="00EF5637" w:rsidRPr="00291401" w:rsidRDefault="00EF5637" w:rsidP="00EF5637">
            <w:pPr>
              <w:contextualSpacing/>
              <w:rPr>
                <w:sz w:val="16"/>
                <w:szCs w:val="18"/>
              </w:rPr>
            </w:pPr>
          </w:p>
        </w:tc>
        <w:tc>
          <w:tcPr>
            <w:tcW w:w="305" w:type="pct"/>
          </w:tcPr>
          <w:p w14:paraId="1C0D5DFF" w14:textId="77777777" w:rsidR="00EF5637" w:rsidRPr="00291401" w:rsidRDefault="00EF5637" w:rsidP="00EF5637">
            <w:pPr>
              <w:contextualSpacing/>
              <w:rPr>
                <w:sz w:val="16"/>
                <w:szCs w:val="18"/>
              </w:rPr>
            </w:pPr>
          </w:p>
        </w:tc>
      </w:tr>
      <w:tr w:rsidR="00EF5637" w:rsidRPr="00291401" w14:paraId="783CF2E7" w14:textId="77777777" w:rsidTr="003E7E04">
        <w:tc>
          <w:tcPr>
            <w:tcW w:w="887" w:type="pct"/>
            <w:gridSpan w:val="3"/>
            <w:shd w:val="clear" w:color="auto" w:fill="auto"/>
          </w:tcPr>
          <w:p w14:paraId="589303BF" w14:textId="77777777" w:rsidR="00EF5637" w:rsidRPr="00291401" w:rsidRDefault="00EF5637" w:rsidP="00EF5637">
            <w:pPr>
              <w:contextualSpacing/>
              <w:jc w:val="center"/>
              <w:rPr>
                <w:sz w:val="16"/>
                <w:szCs w:val="18"/>
              </w:rPr>
            </w:pPr>
            <w:r w:rsidRPr="00291401">
              <w:rPr>
                <w:sz w:val="14"/>
                <w:szCs w:val="18"/>
              </w:rPr>
              <w:t>Katkı Düzeyi</w:t>
            </w:r>
          </w:p>
        </w:tc>
        <w:tc>
          <w:tcPr>
            <w:tcW w:w="776" w:type="pct"/>
            <w:gridSpan w:val="4"/>
            <w:shd w:val="clear" w:color="auto" w:fill="auto"/>
          </w:tcPr>
          <w:p w14:paraId="1B038A75" w14:textId="77777777" w:rsidR="00EF5637" w:rsidRPr="00291401" w:rsidRDefault="00EF5637" w:rsidP="00EF5637">
            <w:pPr>
              <w:contextualSpacing/>
              <w:jc w:val="center"/>
              <w:rPr>
                <w:sz w:val="16"/>
                <w:szCs w:val="18"/>
              </w:rPr>
            </w:pPr>
            <w:r w:rsidRPr="00291401">
              <w:rPr>
                <w:sz w:val="14"/>
                <w:szCs w:val="18"/>
              </w:rPr>
              <w:t>1=Çok Düşük</w:t>
            </w:r>
          </w:p>
        </w:tc>
        <w:tc>
          <w:tcPr>
            <w:tcW w:w="776" w:type="pct"/>
            <w:gridSpan w:val="3"/>
            <w:shd w:val="clear" w:color="auto" w:fill="auto"/>
          </w:tcPr>
          <w:p w14:paraId="71E37CB3" w14:textId="77777777" w:rsidR="00EF5637" w:rsidRPr="00291401" w:rsidRDefault="00EF5637" w:rsidP="00EF5637">
            <w:pPr>
              <w:contextualSpacing/>
              <w:jc w:val="center"/>
              <w:rPr>
                <w:sz w:val="16"/>
                <w:szCs w:val="18"/>
              </w:rPr>
            </w:pPr>
            <w:r w:rsidRPr="00291401">
              <w:rPr>
                <w:sz w:val="14"/>
                <w:szCs w:val="18"/>
              </w:rPr>
              <w:t>2=Düşük</w:t>
            </w:r>
          </w:p>
        </w:tc>
        <w:tc>
          <w:tcPr>
            <w:tcW w:w="894" w:type="pct"/>
            <w:gridSpan w:val="4"/>
            <w:shd w:val="clear" w:color="auto" w:fill="auto"/>
          </w:tcPr>
          <w:p w14:paraId="3F33C2D5" w14:textId="77777777" w:rsidR="00EF5637" w:rsidRPr="00291401" w:rsidRDefault="00EF5637" w:rsidP="00EF5637">
            <w:pPr>
              <w:contextualSpacing/>
              <w:jc w:val="center"/>
              <w:rPr>
                <w:sz w:val="16"/>
                <w:szCs w:val="18"/>
              </w:rPr>
            </w:pPr>
            <w:r w:rsidRPr="00291401">
              <w:rPr>
                <w:sz w:val="14"/>
                <w:szCs w:val="18"/>
              </w:rPr>
              <w:t>3=Orta</w:t>
            </w:r>
          </w:p>
        </w:tc>
        <w:tc>
          <w:tcPr>
            <w:tcW w:w="952" w:type="pct"/>
            <w:gridSpan w:val="4"/>
            <w:shd w:val="clear" w:color="auto" w:fill="auto"/>
          </w:tcPr>
          <w:p w14:paraId="3FC63D1F" w14:textId="77777777" w:rsidR="00EF5637" w:rsidRPr="00291401" w:rsidRDefault="00EF5637" w:rsidP="00EF5637">
            <w:pPr>
              <w:contextualSpacing/>
              <w:jc w:val="center"/>
              <w:rPr>
                <w:sz w:val="16"/>
                <w:szCs w:val="18"/>
              </w:rPr>
            </w:pPr>
            <w:r w:rsidRPr="00291401">
              <w:rPr>
                <w:sz w:val="14"/>
                <w:szCs w:val="18"/>
              </w:rPr>
              <w:t>4=Yüksek</w:t>
            </w:r>
          </w:p>
        </w:tc>
        <w:tc>
          <w:tcPr>
            <w:tcW w:w="714" w:type="pct"/>
            <w:gridSpan w:val="3"/>
          </w:tcPr>
          <w:p w14:paraId="33239CA3" w14:textId="77777777" w:rsidR="00EF5637" w:rsidRPr="00291401" w:rsidRDefault="00EF5637" w:rsidP="00EF5637">
            <w:pPr>
              <w:contextualSpacing/>
              <w:jc w:val="center"/>
              <w:rPr>
                <w:sz w:val="14"/>
                <w:szCs w:val="18"/>
              </w:rPr>
            </w:pPr>
            <w:r w:rsidRPr="00291401">
              <w:rPr>
                <w:sz w:val="14"/>
                <w:szCs w:val="18"/>
              </w:rPr>
              <w:t>5=Çok Yüksek</w:t>
            </w:r>
          </w:p>
        </w:tc>
      </w:tr>
    </w:tbl>
    <w:p w14:paraId="204D3F89" w14:textId="0FBFC647" w:rsidR="003E7E04" w:rsidRDefault="003E7E04" w:rsidP="00026F89">
      <w:pPr>
        <w:spacing w:after="0" w:line="240" w:lineRule="auto"/>
        <w:jc w:val="both"/>
        <w:rPr>
          <w:rStyle w:val="bold-font"/>
          <w:rFonts w:cs="Times New Roman"/>
          <w:b/>
          <w:color w:val="FF0000"/>
          <w:sz w:val="24"/>
          <w:szCs w:val="24"/>
          <w:shd w:val="clear" w:color="auto" w:fill="FFFFFF"/>
        </w:rPr>
      </w:pPr>
    </w:p>
    <w:p w14:paraId="4B265574" w14:textId="77777777" w:rsidR="003E7E04" w:rsidRDefault="003E7E04">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1CE2A9CD" w14:textId="77777777" w:rsidR="003E7E04" w:rsidRPr="00291401" w:rsidRDefault="003E7E04" w:rsidP="003E7E04">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58"/>
        <w:gridCol w:w="1180"/>
        <w:gridCol w:w="3854"/>
        <w:gridCol w:w="557"/>
        <w:gridCol w:w="1040"/>
        <w:gridCol w:w="697"/>
      </w:tblGrid>
      <w:tr w:rsidR="003E7E04" w:rsidRPr="00291401" w14:paraId="422BDB09" w14:textId="77777777" w:rsidTr="003E7E04">
        <w:tc>
          <w:tcPr>
            <w:tcW w:w="2122" w:type="dxa"/>
            <w:tcBorders>
              <w:bottom w:val="single" w:sz="4" w:space="0" w:color="auto"/>
            </w:tcBorders>
            <w:shd w:val="clear" w:color="auto" w:fill="808080" w:themeFill="background1" w:themeFillShade="80"/>
          </w:tcPr>
          <w:p w14:paraId="3E98CE8D" w14:textId="77777777" w:rsidR="003E7E04" w:rsidRPr="00291401" w:rsidRDefault="003E7E04" w:rsidP="003E7E04">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738D017" w14:textId="77777777" w:rsidR="003E7E04" w:rsidRPr="00291401" w:rsidRDefault="003E7E04" w:rsidP="003E7E04">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2993C62B" w14:textId="77777777" w:rsidR="003E7E04" w:rsidRPr="00291401" w:rsidRDefault="003E7E04" w:rsidP="003E7E04">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252621DC" w14:textId="77777777" w:rsidR="003E7E04" w:rsidRPr="00291401" w:rsidRDefault="003E7E04" w:rsidP="003E7E04">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42EDBE47" w14:textId="77777777" w:rsidR="003E7E04" w:rsidRPr="00291401" w:rsidRDefault="003E7E04" w:rsidP="003E7E04">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35A97CF7" w14:textId="77777777" w:rsidR="003E7E04" w:rsidRPr="00291401" w:rsidRDefault="003E7E04" w:rsidP="003E7E04">
            <w:pPr>
              <w:contextualSpacing/>
              <w:jc w:val="center"/>
              <w:rPr>
                <w:color w:val="FFFFFF" w:themeColor="background1"/>
                <w:sz w:val="16"/>
                <w:szCs w:val="18"/>
              </w:rPr>
            </w:pPr>
            <w:r w:rsidRPr="00291401">
              <w:rPr>
                <w:color w:val="FFFFFF" w:themeColor="background1"/>
                <w:sz w:val="16"/>
                <w:szCs w:val="18"/>
              </w:rPr>
              <w:t>AKTS</w:t>
            </w:r>
          </w:p>
        </w:tc>
      </w:tr>
      <w:tr w:rsidR="003E7E04" w:rsidRPr="00291401" w14:paraId="1DBD594E" w14:textId="77777777" w:rsidTr="003E7E04">
        <w:tc>
          <w:tcPr>
            <w:tcW w:w="2122" w:type="dxa"/>
            <w:shd w:val="clear" w:color="auto" w:fill="F2F2F2" w:themeFill="background1" w:themeFillShade="F2"/>
          </w:tcPr>
          <w:p w14:paraId="277EB0CD" w14:textId="70579F0F" w:rsidR="003E7E04" w:rsidRPr="00291401" w:rsidRDefault="0017305C" w:rsidP="003E7E04">
            <w:pPr>
              <w:contextualSpacing/>
              <w:rPr>
                <w:sz w:val="16"/>
                <w:szCs w:val="18"/>
              </w:rPr>
            </w:pPr>
            <w:r>
              <w:rPr>
                <w:sz w:val="16"/>
                <w:szCs w:val="18"/>
              </w:rPr>
              <w:t>2</w:t>
            </w:r>
          </w:p>
        </w:tc>
        <w:tc>
          <w:tcPr>
            <w:tcW w:w="1247" w:type="dxa"/>
            <w:shd w:val="clear" w:color="auto" w:fill="F2F2F2" w:themeFill="background1" w:themeFillShade="F2"/>
          </w:tcPr>
          <w:p w14:paraId="42517BB8" w14:textId="092AE24C" w:rsidR="003E7E04" w:rsidRPr="00291401" w:rsidRDefault="0017305C" w:rsidP="003E7E04">
            <w:pPr>
              <w:contextualSpacing/>
              <w:rPr>
                <w:sz w:val="16"/>
                <w:szCs w:val="18"/>
              </w:rPr>
            </w:pPr>
            <w:r>
              <w:rPr>
                <w:sz w:val="16"/>
                <w:szCs w:val="18"/>
              </w:rPr>
              <w:t>JEO-5008</w:t>
            </w:r>
          </w:p>
        </w:tc>
        <w:tc>
          <w:tcPr>
            <w:tcW w:w="4110" w:type="dxa"/>
            <w:shd w:val="clear" w:color="auto" w:fill="F2F2F2" w:themeFill="background1" w:themeFillShade="F2"/>
          </w:tcPr>
          <w:p w14:paraId="4B04141D" w14:textId="3C2B7389" w:rsidR="003E7E04" w:rsidRPr="00291401" w:rsidRDefault="0017305C" w:rsidP="003E7E04">
            <w:pPr>
              <w:contextualSpacing/>
              <w:rPr>
                <w:sz w:val="16"/>
                <w:szCs w:val="18"/>
              </w:rPr>
            </w:pPr>
            <w:r>
              <w:rPr>
                <w:sz w:val="16"/>
                <w:szCs w:val="18"/>
              </w:rPr>
              <w:t>FORAMİNİFER MİKROPALEONTOLOJİSİ</w:t>
            </w:r>
          </w:p>
        </w:tc>
        <w:tc>
          <w:tcPr>
            <w:tcW w:w="567" w:type="dxa"/>
            <w:shd w:val="clear" w:color="auto" w:fill="F2F2F2" w:themeFill="background1" w:themeFillShade="F2"/>
          </w:tcPr>
          <w:p w14:paraId="7684874E" w14:textId="69FC2921" w:rsidR="003E7E04" w:rsidRPr="00291401" w:rsidRDefault="0017305C" w:rsidP="003E7E04">
            <w:pPr>
              <w:contextualSpacing/>
              <w:rPr>
                <w:sz w:val="16"/>
                <w:szCs w:val="18"/>
              </w:rPr>
            </w:pPr>
            <w:r>
              <w:rPr>
                <w:sz w:val="16"/>
                <w:szCs w:val="18"/>
              </w:rPr>
              <w:t>3</w:t>
            </w:r>
          </w:p>
        </w:tc>
        <w:tc>
          <w:tcPr>
            <w:tcW w:w="1092" w:type="dxa"/>
            <w:shd w:val="clear" w:color="auto" w:fill="F2F2F2" w:themeFill="background1" w:themeFillShade="F2"/>
          </w:tcPr>
          <w:p w14:paraId="5547B551" w14:textId="09C2D971" w:rsidR="003E7E04" w:rsidRPr="00291401" w:rsidRDefault="0017305C" w:rsidP="003E7E04">
            <w:pPr>
              <w:contextualSpacing/>
              <w:rPr>
                <w:sz w:val="16"/>
                <w:szCs w:val="18"/>
              </w:rPr>
            </w:pPr>
            <w:r>
              <w:rPr>
                <w:sz w:val="16"/>
                <w:szCs w:val="18"/>
              </w:rPr>
              <w:t>3</w:t>
            </w:r>
          </w:p>
        </w:tc>
        <w:tc>
          <w:tcPr>
            <w:tcW w:w="716" w:type="dxa"/>
            <w:shd w:val="clear" w:color="auto" w:fill="F2F2F2" w:themeFill="background1" w:themeFillShade="F2"/>
          </w:tcPr>
          <w:p w14:paraId="3B03D98A" w14:textId="131C8099" w:rsidR="003E7E04" w:rsidRPr="00291401" w:rsidRDefault="0017305C" w:rsidP="003E7E04">
            <w:pPr>
              <w:contextualSpacing/>
              <w:rPr>
                <w:sz w:val="16"/>
                <w:szCs w:val="18"/>
              </w:rPr>
            </w:pPr>
            <w:r>
              <w:rPr>
                <w:sz w:val="16"/>
                <w:szCs w:val="18"/>
              </w:rPr>
              <w:t>5</w:t>
            </w:r>
          </w:p>
        </w:tc>
      </w:tr>
    </w:tbl>
    <w:p w14:paraId="0417B478" w14:textId="77777777" w:rsidR="003E7E04" w:rsidRPr="00291401" w:rsidRDefault="003E7E04" w:rsidP="003E7E04">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3E7E04" w:rsidRPr="00291401" w14:paraId="472C2BE7" w14:textId="77777777" w:rsidTr="003E7E04">
        <w:tc>
          <w:tcPr>
            <w:tcW w:w="2093" w:type="dxa"/>
            <w:shd w:val="clear" w:color="auto" w:fill="808080" w:themeFill="background1" w:themeFillShade="80"/>
          </w:tcPr>
          <w:p w14:paraId="1C731CBD"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07223A88" w14:textId="77777777" w:rsidR="003E7E04" w:rsidRPr="00291401" w:rsidRDefault="003E7E04" w:rsidP="003E7E04">
            <w:pPr>
              <w:contextualSpacing/>
              <w:rPr>
                <w:color w:val="FFFFFF" w:themeColor="background1"/>
                <w:sz w:val="16"/>
                <w:szCs w:val="18"/>
              </w:rPr>
            </w:pPr>
          </w:p>
        </w:tc>
      </w:tr>
      <w:tr w:rsidR="003E7E04" w:rsidRPr="00291401" w14:paraId="39A98B9A" w14:textId="77777777" w:rsidTr="003E7E04">
        <w:tc>
          <w:tcPr>
            <w:tcW w:w="2093" w:type="dxa"/>
          </w:tcPr>
          <w:p w14:paraId="049D151D" w14:textId="77777777" w:rsidR="003E7E04" w:rsidRPr="00291401" w:rsidRDefault="003E7E04" w:rsidP="003E7E04">
            <w:pPr>
              <w:contextualSpacing/>
              <w:rPr>
                <w:sz w:val="16"/>
                <w:szCs w:val="18"/>
              </w:rPr>
            </w:pPr>
            <w:r w:rsidRPr="00291401">
              <w:rPr>
                <w:sz w:val="16"/>
                <w:szCs w:val="18"/>
              </w:rPr>
              <w:t>Dersin Dili</w:t>
            </w:r>
          </w:p>
        </w:tc>
        <w:tc>
          <w:tcPr>
            <w:tcW w:w="7761" w:type="dxa"/>
          </w:tcPr>
          <w:p w14:paraId="193FA4FF" w14:textId="77777777" w:rsidR="003E7E04" w:rsidRPr="00291401" w:rsidRDefault="003E7E04" w:rsidP="003E7E04">
            <w:pPr>
              <w:contextualSpacing/>
              <w:rPr>
                <w:sz w:val="16"/>
                <w:szCs w:val="18"/>
              </w:rPr>
            </w:pPr>
            <w:r>
              <w:rPr>
                <w:sz w:val="16"/>
                <w:szCs w:val="18"/>
              </w:rPr>
              <w:t>Türkçe</w:t>
            </w:r>
          </w:p>
        </w:tc>
      </w:tr>
      <w:tr w:rsidR="003E7E04" w:rsidRPr="00291401" w14:paraId="0092BEAB" w14:textId="77777777" w:rsidTr="003E7E04">
        <w:tc>
          <w:tcPr>
            <w:tcW w:w="2093" w:type="dxa"/>
          </w:tcPr>
          <w:p w14:paraId="385D58EE" w14:textId="77777777" w:rsidR="003E7E04" w:rsidRPr="00291401" w:rsidRDefault="003E7E04" w:rsidP="003E7E04">
            <w:pPr>
              <w:contextualSpacing/>
              <w:rPr>
                <w:sz w:val="16"/>
                <w:szCs w:val="18"/>
              </w:rPr>
            </w:pPr>
            <w:r w:rsidRPr="00291401">
              <w:rPr>
                <w:sz w:val="16"/>
                <w:szCs w:val="18"/>
              </w:rPr>
              <w:t>Dersin Düzeyi</w:t>
            </w:r>
          </w:p>
        </w:tc>
        <w:tc>
          <w:tcPr>
            <w:tcW w:w="7761" w:type="dxa"/>
          </w:tcPr>
          <w:p w14:paraId="70296EF6" w14:textId="77777777" w:rsidR="003E7E04" w:rsidRPr="00291401" w:rsidRDefault="003E7E04" w:rsidP="003E7E04">
            <w:pPr>
              <w:contextualSpacing/>
              <w:rPr>
                <w:sz w:val="16"/>
                <w:szCs w:val="18"/>
              </w:rPr>
            </w:pPr>
            <w:r>
              <w:rPr>
                <w:sz w:val="16"/>
                <w:szCs w:val="18"/>
              </w:rPr>
              <w:t xml:space="preserve">Tezli Yüksek Lisans </w:t>
            </w:r>
          </w:p>
        </w:tc>
      </w:tr>
      <w:tr w:rsidR="003E7E04" w:rsidRPr="00291401" w14:paraId="2F801062" w14:textId="77777777" w:rsidTr="003E7E04">
        <w:tc>
          <w:tcPr>
            <w:tcW w:w="2093" w:type="dxa"/>
          </w:tcPr>
          <w:p w14:paraId="18A95DCC" w14:textId="77777777" w:rsidR="003E7E04" w:rsidRPr="00291401" w:rsidRDefault="003E7E04" w:rsidP="003E7E04">
            <w:pPr>
              <w:contextualSpacing/>
              <w:rPr>
                <w:sz w:val="16"/>
                <w:szCs w:val="18"/>
              </w:rPr>
            </w:pPr>
            <w:r w:rsidRPr="00291401">
              <w:rPr>
                <w:sz w:val="16"/>
                <w:szCs w:val="18"/>
              </w:rPr>
              <w:t>Bölümü / Programı</w:t>
            </w:r>
          </w:p>
        </w:tc>
        <w:tc>
          <w:tcPr>
            <w:tcW w:w="7761" w:type="dxa"/>
          </w:tcPr>
          <w:p w14:paraId="34800D04" w14:textId="77777777" w:rsidR="003E7E04" w:rsidRPr="00291401" w:rsidRDefault="003E7E04" w:rsidP="003E7E04">
            <w:pPr>
              <w:contextualSpacing/>
              <w:rPr>
                <w:sz w:val="16"/>
                <w:szCs w:val="18"/>
              </w:rPr>
            </w:pPr>
            <w:r>
              <w:rPr>
                <w:sz w:val="16"/>
                <w:szCs w:val="18"/>
              </w:rPr>
              <w:t>Jeoloji Mühendisliği</w:t>
            </w:r>
          </w:p>
        </w:tc>
      </w:tr>
      <w:tr w:rsidR="003E7E04" w:rsidRPr="00291401" w14:paraId="5F8EFD92" w14:textId="77777777" w:rsidTr="003E7E04">
        <w:tc>
          <w:tcPr>
            <w:tcW w:w="2093" w:type="dxa"/>
          </w:tcPr>
          <w:p w14:paraId="5F014B17" w14:textId="77777777" w:rsidR="003E7E04" w:rsidRPr="00291401" w:rsidRDefault="003E7E04" w:rsidP="003E7E04">
            <w:pPr>
              <w:contextualSpacing/>
              <w:rPr>
                <w:sz w:val="16"/>
                <w:szCs w:val="18"/>
              </w:rPr>
            </w:pPr>
            <w:r w:rsidRPr="00291401">
              <w:rPr>
                <w:sz w:val="16"/>
                <w:szCs w:val="18"/>
              </w:rPr>
              <w:t>Öğrenim Türü</w:t>
            </w:r>
          </w:p>
        </w:tc>
        <w:tc>
          <w:tcPr>
            <w:tcW w:w="7761" w:type="dxa"/>
          </w:tcPr>
          <w:p w14:paraId="4FAA9E7D" w14:textId="77777777" w:rsidR="003E7E04" w:rsidRPr="00291401" w:rsidRDefault="003E7E04" w:rsidP="003E7E04">
            <w:pPr>
              <w:contextualSpacing/>
              <w:rPr>
                <w:sz w:val="16"/>
                <w:szCs w:val="18"/>
              </w:rPr>
            </w:pPr>
            <w:r w:rsidRPr="00291401">
              <w:rPr>
                <w:sz w:val="16"/>
                <w:szCs w:val="18"/>
              </w:rPr>
              <w:t xml:space="preserve">NÖ </w:t>
            </w:r>
          </w:p>
        </w:tc>
      </w:tr>
      <w:tr w:rsidR="003E7E04" w:rsidRPr="00291401" w14:paraId="643FDA22" w14:textId="77777777" w:rsidTr="003E7E04">
        <w:tc>
          <w:tcPr>
            <w:tcW w:w="2093" w:type="dxa"/>
          </w:tcPr>
          <w:p w14:paraId="0BA2B3EB" w14:textId="77777777" w:rsidR="003E7E04" w:rsidRPr="00291401" w:rsidRDefault="003E7E04" w:rsidP="003E7E04">
            <w:pPr>
              <w:contextualSpacing/>
              <w:rPr>
                <w:sz w:val="16"/>
                <w:szCs w:val="18"/>
              </w:rPr>
            </w:pPr>
            <w:r w:rsidRPr="00291401">
              <w:rPr>
                <w:sz w:val="16"/>
                <w:szCs w:val="18"/>
              </w:rPr>
              <w:t>Dersin Türü</w:t>
            </w:r>
          </w:p>
        </w:tc>
        <w:tc>
          <w:tcPr>
            <w:tcW w:w="7761" w:type="dxa"/>
          </w:tcPr>
          <w:p w14:paraId="7BDCE4BB" w14:textId="60F8F6D0" w:rsidR="003E7E04" w:rsidRPr="00291401" w:rsidRDefault="0017305C" w:rsidP="003E7E04">
            <w:pPr>
              <w:contextualSpacing/>
              <w:rPr>
                <w:sz w:val="16"/>
                <w:szCs w:val="18"/>
              </w:rPr>
            </w:pPr>
            <w:r>
              <w:rPr>
                <w:sz w:val="16"/>
                <w:szCs w:val="18"/>
              </w:rPr>
              <w:t>Seçmeli</w:t>
            </w:r>
          </w:p>
        </w:tc>
      </w:tr>
      <w:tr w:rsidR="003E7E04" w:rsidRPr="00291401" w14:paraId="0AF7402E" w14:textId="77777777" w:rsidTr="003E7E04">
        <w:tc>
          <w:tcPr>
            <w:tcW w:w="2093" w:type="dxa"/>
          </w:tcPr>
          <w:p w14:paraId="00A04277" w14:textId="77777777" w:rsidR="003E7E04" w:rsidRPr="00291401" w:rsidRDefault="003E7E04" w:rsidP="003E7E04">
            <w:pPr>
              <w:contextualSpacing/>
              <w:rPr>
                <w:sz w:val="16"/>
                <w:szCs w:val="18"/>
              </w:rPr>
            </w:pPr>
            <w:r w:rsidRPr="00291401">
              <w:rPr>
                <w:sz w:val="16"/>
                <w:szCs w:val="18"/>
              </w:rPr>
              <w:t>Dersin Amacı</w:t>
            </w:r>
          </w:p>
        </w:tc>
        <w:tc>
          <w:tcPr>
            <w:tcW w:w="7761" w:type="dxa"/>
          </w:tcPr>
          <w:p w14:paraId="1F22893A" w14:textId="2EC08791" w:rsidR="003E7E04" w:rsidRPr="00291401" w:rsidRDefault="0017305C" w:rsidP="003E7E04">
            <w:pPr>
              <w:contextualSpacing/>
              <w:rPr>
                <w:sz w:val="16"/>
                <w:szCs w:val="18"/>
              </w:rPr>
            </w:pPr>
            <w:r w:rsidRPr="0017305C">
              <w:rPr>
                <w:sz w:val="16"/>
                <w:szCs w:val="18"/>
              </w:rPr>
              <w:t>Jeolojik zaman aralığında Paleozoyikten günümüze kadar yaşamış karakteristik foraminiferleri öğretmek, foraminifer mikropaleontolojisiyle formasyonların yaşlarını, oluşum koşullarını ve korelasyonlarını ilişkilendirmek.</w:t>
            </w:r>
          </w:p>
        </w:tc>
      </w:tr>
      <w:tr w:rsidR="003E7E04" w:rsidRPr="00291401" w14:paraId="771986D2" w14:textId="77777777" w:rsidTr="003E7E04">
        <w:tc>
          <w:tcPr>
            <w:tcW w:w="2093" w:type="dxa"/>
          </w:tcPr>
          <w:p w14:paraId="4A65D5FA" w14:textId="77777777" w:rsidR="003E7E04" w:rsidRPr="00291401" w:rsidRDefault="003E7E04" w:rsidP="003E7E04">
            <w:pPr>
              <w:contextualSpacing/>
              <w:rPr>
                <w:sz w:val="16"/>
                <w:szCs w:val="18"/>
              </w:rPr>
            </w:pPr>
            <w:r w:rsidRPr="00291401">
              <w:rPr>
                <w:sz w:val="16"/>
                <w:szCs w:val="18"/>
              </w:rPr>
              <w:t>Dersin İçeriği</w:t>
            </w:r>
          </w:p>
        </w:tc>
        <w:tc>
          <w:tcPr>
            <w:tcW w:w="7761" w:type="dxa"/>
          </w:tcPr>
          <w:p w14:paraId="3FCEAEED" w14:textId="7FB54162" w:rsidR="003E7E04" w:rsidRPr="00291401" w:rsidRDefault="0017305C" w:rsidP="003E7E04">
            <w:pPr>
              <w:contextualSpacing/>
              <w:rPr>
                <w:sz w:val="16"/>
                <w:szCs w:val="18"/>
              </w:rPr>
            </w:pPr>
            <w:r w:rsidRPr="0017305C">
              <w:rPr>
                <w:sz w:val="16"/>
                <w:szCs w:val="18"/>
              </w:rPr>
              <w:t>Foraminiferlerin mikroskobik özelliklerinin incelenmesi</w:t>
            </w:r>
          </w:p>
        </w:tc>
      </w:tr>
      <w:tr w:rsidR="003E7E04" w:rsidRPr="00291401" w14:paraId="12E8ABAD" w14:textId="77777777" w:rsidTr="003E7E04">
        <w:tc>
          <w:tcPr>
            <w:tcW w:w="2093" w:type="dxa"/>
          </w:tcPr>
          <w:p w14:paraId="2956267E" w14:textId="77777777" w:rsidR="003E7E04" w:rsidRPr="00291401" w:rsidRDefault="003E7E04" w:rsidP="003E7E04">
            <w:pPr>
              <w:contextualSpacing/>
              <w:rPr>
                <w:sz w:val="16"/>
                <w:szCs w:val="18"/>
              </w:rPr>
            </w:pPr>
            <w:r w:rsidRPr="00291401">
              <w:rPr>
                <w:sz w:val="16"/>
                <w:szCs w:val="18"/>
              </w:rPr>
              <w:t>Ön Koşulları</w:t>
            </w:r>
          </w:p>
        </w:tc>
        <w:tc>
          <w:tcPr>
            <w:tcW w:w="7761" w:type="dxa"/>
          </w:tcPr>
          <w:p w14:paraId="690F8185" w14:textId="77777777" w:rsidR="003E7E04" w:rsidRPr="00291401" w:rsidRDefault="003E7E04" w:rsidP="003E7E04">
            <w:pPr>
              <w:contextualSpacing/>
              <w:rPr>
                <w:sz w:val="16"/>
                <w:szCs w:val="18"/>
              </w:rPr>
            </w:pPr>
            <w:r>
              <w:rPr>
                <w:sz w:val="16"/>
                <w:szCs w:val="18"/>
              </w:rPr>
              <w:t>Yok</w:t>
            </w:r>
          </w:p>
        </w:tc>
      </w:tr>
      <w:tr w:rsidR="003E7E04" w:rsidRPr="00291401" w14:paraId="14A6F707" w14:textId="77777777" w:rsidTr="003E7E04">
        <w:tc>
          <w:tcPr>
            <w:tcW w:w="2093" w:type="dxa"/>
          </w:tcPr>
          <w:p w14:paraId="030ED5F5" w14:textId="77777777" w:rsidR="003E7E04" w:rsidRPr="00291401" w:rsidRDefault="003E7E04" w:rsidP="003E7E04">
            <w:pPr>
              <w:contextualSpacing/>
              <w:rPr>
                <w:sz w:val="16"/>
                <w:szCs w:val="18"/>
              </w:rPr>
            </w:pPr>
            <w:r w:rsidRPr="00291401">
              <w:rPr>
                <w:sz w:val="16"/>
                <w:szCs w:val="18"/>
              </w:rPr>
              <w:t>Dersin Koordinatörü</w:t>
            </w:r>
          </w:p>
        </w:tc>
        <w:tc>
          <w:tcPr>
            <w:tcW w:w="7761" w:type="dxa"/>
          </w:tcPr>
          <w:p w14:paraId="6B32BDC4" w14:textId="77777777" w:rsidR="003E7E04" w:rsidRPr="00291401" w:rsidRDefault="003E7E04" w:rsidP="003E7E04">
            <w:pPr>
              <w:contextualSpacing/>
              <w:rPr>
                <w:sz w:val="16"/>
                <w:szCs w:val="18"/>
              </w:rPr>
            </w:pPr>
            <w:r>
              <w:rPr>
                <w:sz w:val="16"/>
                <w:szCs w:val="18"/>
              </w:rPr>
              <w:t>Yok</w:t>
            </w:r>
          </w:p>
        </w:tc>
      </w:tr>
      <w:tr w:rsidR="003E7E04" w:rsidRPr="00291401" w14:paraId="4B01F306" w14:textId="77777777" w:rsidTr="003E7E04">
        <w:tc>
          <w:tcPr>
            <w:tcW w:w="2093" w:type="dxa"/>
          </w:tcPr>
          <w:p w14:paraId="645F8475" w14:textId="77777777" w:rsidR="003E7E04" w:rsidRPr="00291401" w:rsidRDefault="003E7E04" w:rsidP="003E7E04">
            <w:pPr>
              <w:contextualSpacing/>
              <w:rPr>
                <w:sz w:val="16"/>
                <w:szCs w:val="18"/>
              </w:rPr>
            </w:pPr>
            <w:r w:rsidRPr="00291401">
              <w:rPr>
                <w:sz w:val="16"/>
                <w:szCs w:val="18"/>
              </w:rPr>
              <w:t>Dersi Verenler</w:t>
            </w:r>
          </w:p>
        </w:tc>
        <w:tc>
          <w:tcPr>
            <w:tcW w:w="7761" w:type="dxa"/>
          </w:tcPr>
          <w:p w14:paraId="3F697032" w14:textId="36C85746" w:rsidR="003E7E04" w:rsidRPr="00291401" w:rsidRDefault="0017305C" w:rsidP="003E7E04">
            <w:pPr>
              <w:contextualSpacing/>
              <w:rPr>
                <w:sz w:val="16"/>
                <w:szCs w:val="18"/>
              </w:rPr>
            </w:pPr>
            <w:r>
              <w:rPr>
                <w:sz w:val="16"/>
                <w:szCs w:val="18"/>
              </w:rPr>
              <w:t>Dr. Öğr. Üyesi Aslı KARABAŞOĞLU</w:t>
            </w:r>
          </w:p>
        </w:tc>
      </w:tr>
      <w:tr w:rsidR="003E7E04" w:rsidRPr="00291401" w14:paraId="6CD372D8" w14:textId="77777777" w:rsidTr="003E7E04">
        <w:tc>
          <w:tcPr>
            <w:tcW w:w="2093" w:type="dxa"/>
          </w:tcPr>
          <w:p w14:paraId="24D50440" w14:textId="77777777" w:rsidR="003E7E04" w:rsidRPr="00291401" w:rsidRDefault="003E7E04" w:rsidP="003E7E04">
            <w:pPr>
              <w:contextualSpacing/>
              <w:rPr>
                <w:sz w:val="16"/>
                <w:szCs w:val="18"/>
              </w:rPr>
            </w:pPr>
            <w:r w:rsidRPr="00291401">
              <w:rPr>
                <w:sz w:val="16"/>
                <w:szCs w:val="18"/>
              </w:rPr>
              <w:t>Dersin Yardımcıları</w:t>
            </w:r>
          </w:p>
        </w:tc>
        <w:tc>
          <w:tcPr>
            <w:tcW w:w="7761" w:type="dxa"/>
          </w:tcPr>
          <w:p w14:paraId="1B10C147" w14:textId="77777777" w:rsidR="003E7E04" w:rsidRPr="00291401" w:rsidRDefault="003E7E04" w:rsidP="003E7E04">
            <w:pPr>
              <w:contextualSpacing/>
              <w:rPr>
                <w:sz w:val="16"/>
                <w:szCs w:val="18"/>
              </w:rPr>
            </w:pPr>
            <w:r>
              <w:rPr>
                <w:sz w:val="16"/>
                <w:szCs w:val="18"/>
              </w:rPr>
              <w:t>Yok</w:t>
            </w:r>
          </w:p>
        </w:tc>
      </w:tr>
      <w:tr w:rsidR="003E7E04" w:rsidRPr="00291401" w14:paraId="7B5C54F6" w14:textId="77777777" w:rsidTr="003E7E04">
        <w:tc>
          <w:tcPr>
            <w:tcW w:w="2093" w:type="dxa"/>
          </w:tcPr>
          <w:p w14:paraId="06E9AF33" w14:textId="77777777" w:rsidR="003E7E04" w:rsidRPr="00291401" w:rsidRDefault="003E7E04" w:rsidP="003E7E04">
            <w:pPr>
              <w:contextualSpacing/>
              <w:rPr>
                <w:sz w:val="16"/>
                <w:szCs w:val="18"/>
              </w:rPr>
            </w:pPr>
            <w:r w:rsidRPr="00291401">
              <w:rPr>
                <w:sz w:val="16"/>
                <w:szCs w:val="18"/>
              </w:rPr>
              <w:t>Dersin Staj Durumu</w:t>
            </w:r>
          </w:p>
        </w:tc>
        <w:tc>
          <w:tcPr>
            <w:tcW w:w="7761" w:type="dxa"/>
          </w:tcPr>
          <w:p w14:paraId="4DF2EC34" w14:textId="77777777" w:rsidR="003E7E04" w:rsidRPr="00291401" w:rsidRDefault="003E7E04" w:rsidP="003E7E04">
            <w:pPr>
              <w:contextualSpacing/>
              <w:rPr>
                <w:sz w:val="16"/>
                <w:szCs w:val="18"/>
              </w:rPr>
            </w:pPr>
            <w:r>
              <w:rPr>
                <w:sz w:val="16"/>
                <w:szCs w:val="18"/>
              </w:rPr>
              <w:t>Yok</w:t>
            </w:r>
          </w:p>
        </w:tc>
      </w:tr>
    </w:tbl>
    <w:p w14:paraId="20346BE9" w14:textId="77777777" w:rsidR="003E7E04" w:rsidRPr="00291401" w:rsidRDefault="003E7E04" w:rsidP="003E7E04">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3E7E04" w:rsidRPr="00291401" w14:paraId="5C2CD953" w14:textId="77777777" w:rsidTr="003E7E04">
        <w:tc>
          <w:tcPr>
            <w:tcW w:w="2093" w:type="dxa"/>
            <w:shd w:val="clear" w:color="auto" w:fill="808080" w:themeFill="background1" w:themeFillShade="80"/>
          </w:tcPr>
          <w:p w14:paraId="161C9DF1"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62E3E749" w14:textId="77777777" w:rsidR="003E7E04" w:rsidRPr="00291401" w:rsidRDefault="003E7E04" w:rsidP="003E7E04">
            <w:pPr>
              <w:contextualSpacing/>
              <w:rPr>
                <w:color w:val="FFFFFF" w:themeColor="background1"/>
                <w:sz w:val="16"/>
                <w:szCs w:val="18"/>
              </w:rPr>
            </w:pPr>
          </w:p>
        </w:tc>
      </w:tr>
      <w:tr w:rsidR="003E7E04" w:rsidRPr="00291401" w14:paraId="0AA707BA" w14:textId="77777777" w:rsidTr="003E7E04">
        <w:tc>
          <w:tcPr>
            <w:tcW w:w="2093" w:type="dxa"/>
          </w:tcPr>
          <w:p w14:paraId="3F9A1E05" w14:textId="77777777" w:rsidR="003E7E04" w:rsidRPr="00291401" w:rsidRDefault="003E7E04" w:rsidP="003E7E04">
            <w:pPr>
              <w:contextualSpacing/>
              <w:rPr>
                <w:sz w:val="16"/>
                <w:szCs w:val="18"/>
              </w:rPr>
            </w:pPr>
            <w:r w:rsidRPr="00291401">
              <w:rPr>
                <w:sz w:val="16"/>
                <w:szCs w:val="18"/>
              </w:rPr>
              <w:t>Ders Notları</w:t>
            </w:r>
          </w:p>
        </w:tc>
        <w:tc>
          <w:tcPr>
            <w:tcW w:w="7761" w:type="dxa"/>
          </w:tcPr>
          <w:p w14:paraId="167E69A1" w14:textId="77777777" w:rsidR="003E7E04" w:rsidRPr="00291401" w:rsidRDefault="003E7E04" w:rsidP="003E7E04">
            <w:pPr>
              <w:contextualSpacing/>
              <w:rPr>
                <w:sz w:val="16"/>
                <w:szCs w:val="18"/>
              </w:rPr>
            </w:pPr>
          </w:p>
        </w:tc>
      </w:tr>
      <w:tr w:rsidR="003E7E04" w:rsidRPr="00291401" w14:paraId="4F3FC85E" w14:textId="77777777" w:rsidTr="003E7E04">
        <w:tc>
          <w:tcPr>
            <w:tcW w:w="2093" w:type="dxa"/>
          </w:tcPr>
          <w:p w14:paraId="44E033ED" w14:textId="77777777" w:rsidR="003E7E04" w:rsidRPr="00291401" w:rsidRDefault="003E7E04" w:rsidP="003E7E04">
            <w:pPr>
              <w:contextualSpacing/>
              <w:rPr>
                <w:sz w:val="16"/>
                <w:szCs w:val="18"/>
              </w:rPr>
            </w:pPr>
            <w:r w:rsidRPr="00291401">
              <w:rPr>
                <w:sz w:val="16"/>
                <w:szCs w:val="18"/>
              </w:rPr>
              <w:t>Kaynaklar</w:t>
            </w:r>
          </w:p>
        </w:tc>
        <w:tc>
          <w:tcPr>
            <w:tcW w:w="7761" w:type="dxa"/>
          </w:tcPr>
          <w:p w14:paraId="7BB42C10" w14:textId="2B4345A9" w:rsidR="0017305C" w:rsidRPr="0017305C" w:rsidRDefault="0017305C" w:rsidP="0017305C">
            <w:pPr>
              <w:contextualSpacing/>
              <w:rPr>
                <w:sz w:val="16"/>
                <w:szCs w:val="18"/>
              </w:rPr>
            </w:pPr>
            <w:r w:rsidRPr="0017305C">
              <w:rPr>
                <w:sz w:val="16"/>
                <w:szCs w:val="18"/>
              </w:rPr>
              <w:t>Foraminiferal Genera and Their Classification, Alfred R. Loeblich Jr.,Helen Tappan</w:t>
            </w:r>
          </w:p>
          <w:p w14:paraId="6834DE44" w14:textId="4A0B4EFC" w:rsidR="003E7E04" w:rsidRPr="00291401" w:rsidRDefault="0017305C" w:rsidP="0017305C">
            <w:pPr>
              <w:contextualSpacing/>
              <w:rPr>
                <w:sz w:val="16"/>
                <w:szCs w:val="18"/>
              </w:rPr>
            </w:pPr>
            <w:r w:rsidRPr="0017305C">
              <w:rPr>
                <w:sz w:val="16"/>
                <w:szCs w:val="18"/>
              </w:rPr>
              <w:t>Boudagher-fadel M., K., 2008. Evolution and geological significance of larger benthic foraminifera. Development in Paleontology and stratigraphy, 21, Elsevier, p. 540.</w:t>
            </w:r>
          </w:p>
        </w:tc>
      </w:tr>
      <w:tr w:rsidR="003E7E04" w:rsidRPr="00291401" w14:paraId="43B4E6CB" w14:textId="77777777" w:rsidTr="003E7E04">
        <w:tc>
          <w:tcPr>
            <w:tcW w:w="2093" w:type="dxa"/>
          </w:tcPr>
          <w:p w14:paraId="5CF6AD0A" w14:textId="77777777" w:rsidR="003E7E04" w:rsidRPr="00291401" w:rsidRDefault="003E7E04" w:rsidP="003E7E04">
            <w:pPr>
              <w:contextualSpacing/>
              <w:rPr>
                <w:sz w:val="16"/>
                <w:szCs w:val="18"/>
              </w:rPr>
            </w:pPr>
            <w:r w:rsidRPr="00291401">
              <w:rPr>
                <w:sz w:val="16"/>
                <w:szCs w:val="18"/>
              </w:rPr>
              <w:t>Dokümanlar</w:t>
            </w:r>
          </w:p>
        </w:tc>
        <w:tc>
          <w:tcPr>
            <w:tcW w:w="7761" w:type="dxa"/>
          </w:tcPr>
          <w:p w14:paraId="7E59523D" w14:textId="77777777" w:rsidR="003E7E04" w:rsidRPr="00291401" w:rsidRDefault="003E7E04" w:rsidP="003E7E04">
            <w:pPr>
              <w:contextualSpacing/>
              <w:rPr>
                <w:sz w:val="16"/>
                <w:szCs w:val="18"/>
              </w:rPr>
            </w:pPr>
          </w:p>
        </w:tc>
      </w:tr>
      <w:tr w:rsidR="003E7E04" w:rsidRPr="00291401" w14:paraId="6506BAB7" w14:textId="77777777" w:rsidTr="003E7E04">
        <w:tc>
          <w:tcPr>
            <w:tcW w:w="2093" w:type="dxa"/>
          </w:tcPr>
          <w:p w14:paraId="0E06E4AC" w14:textId="77777777" w:rsidR="003E7E04" w:rsidRPr="00291401" w:rsidRDefault="003E7E04" w:rsidP="003E7E04">
            <w:pPr>
              <w:contextualSpacing/>
              <w:rPr>
                <w:sz w:val="16"/>
                <w:szCs w:val="18"/>
              </w:rPr>
            </w:pPr>
            <w:r w:rsidRPr="00291401">
              <w:rPr>
                <w:sz w:val="16"/>
                <w:szCs w:val="18"/>
              </w:rPr>
              <w:t>Ödevler</w:t>
            </w:r>
          </w:p>
        </w:tc>
        <w:tc>
          <w:tcPr>
            <w:tcW w:w="7761" w:type="dxa"/>
          </w:tcPr>
          <w:p w14:paraId="397F55AE" w14:textId="77777777" w:rsidR="003E7E04" w:rsidRPr="00291401" w:rsidRDefault="003E7E04" w:rsidP="003E7E04">
            <w:pPr>
              <w:contextualSpacing/>
              <w:rPr>
                <w:sz w:val="16"/>
                <w:szCs w:val="18"/>
              </w:rPr>
            </w:pPr>
          </w:p>
        </w:tc>
      </w:tr>
      <w:tr w:rsidR="003E7E04" w:rsidRPr="00291401" w14:paraId="3E17958A" w14:textId="77777777" w:rsidTr="003E7E04">
        <w:tc>
          <w:tcPr>
            <w:tcW w:w="2093" w:type="dxa"/>
          </w:tcPr>
          <w:p w14:paraId="4E35FBC3" w14:textId="77777777" w:rsidR="003E7E04" w:rsidRPr="00291401" w:rsidRDefault="003E7E04" w:rsidP="003E7E04">
            <w:pPr>
              <w:contextualSpacing/>
              <w:rPr>
                <w:sz w:val="16"/>
                <w:szCs w:val="18"/>
              </w:rPr>
            </w:pPr>
            <w:r w:rsidRPr="00291401">
              <w:rPr>
                <w:sz w:val="16"/>
                <w:szCs w:val="18"/>
              </w:rPr>
              <w:t>Sınavlar</w:t>
            </w:r>
          </w:p>
        </w:tc>
        <w:tc>
          <w:tcPr>
            <w:tcW w:w="7761" w:type="dxa"/>
          </w:tcPr>
          <w:p w14:paraId="0808364B" w14:textId="77777777" w:rsidR="003E7E04" w:rsidRPr="00291401" w:rsidRDefault="003E7E04" w:rsidP="003E7E04">
            <w:pPr>
              <w:contextualSpacing/>
              <w:rPr>
                <w:sz w:val="16"/>
                <w:szCs w:val="18"/>
              </w:rPr>
            </w:pPr>
          </w:p>
        </w:tc>
      </w:tr>
    </w:tbl>
    <w:p w14:paraId="29D0B51D" w14:textId="77777777" w:rsidR="003E7E04" w:rsidRPr="00291401" w:rsidRDefault="003E7E04" w:rsidP="003E7E04">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3E7E04" w:rsidRPr="00291401" w14:paraId="32C8D150" w14:textId="77777777" w:rsidTr="003E7E04">
        <w:tc>
          <w:tcPr>
            <w:tcW w:w="2093" w:type="dxa"/>
            <w:shd w:val="clear" w:color="auto" w:fill="808080" w:themeFill="background1" w:themeFillShade="80"/>
          </w:tcPr>
          <w:p w14:paraId="46C0D52E"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6EBF0FAA" w14:textId="77777777" w:rsidR="003E7E04" w:rsidRPr="00291401" w:rsidRDefault="003E7E04" w:rsidP="003E7E04">
            <w:pPr>
              <w:contextualSpacing/>
              <w:rPr>
                <w:color w:val="FFFFFF" w:themeColor="background1"/>
                <w:sz w:val="16"/>
                <w:szCs w:val="18"/>
              </w:rPr>
            </w:pPr>
          </w:p>
        </w:tc>
      </w:tr>
      <w:tr w:rsidR="003E7E04" w:rsidRPr="00291401" w14:paraId="3F89455E" w14:textId="77777777" w:rsidTr="003E7E04">
        <w:tc>
          <w:tcPr>
            <w:tcW w:w="2093" w:type="dxa"/>
          </w:tcPr>
          <w:p w14:paraId="5D12BAE9" w14:textId="77777777" w:rsidR="003E7E04" w:rsidRPr="00291401" w:rsidRDefault="003E7E04" w:rsidP="003E7E04">
            <w:pPr>
              <w:contextualSpacing/>
              <w:rPr>
                <w:sz w:val="16"/>
                <w:szCs w:val="18"/>
              </w:rPr>
            </w:pPr>
            <w:r w:rsidRPr="00291401">
              <w:rPr>
                <w:sz w:val="16"/>
                <w:szCs w:val="18"/>
              </w:rPr>
              <w:t>Matematik ve Temel Bilimler</w:t>
            </w:r>
          </w:p>
        </w:tc>
        <w:tc>
          <w:tcPr>
            <w:tcW w:w="7761" w:type="dxa"/>
          </w:tcPr>
          <w:p w14:paraId="3299561C" w14:textId="77777777" w:rsidR="003E7E04" w:rsidRPr="00291401" w:rsidRDefault="003E7E04" w:rsidP="003E7E04">
            <w:pPr>
              <w:contextualSpacing/>
              <w:rPr>
                <w:sz w:val="16"/>
                <w:szCs w:val="18"/>
              </w:rPr>
            </w:pPr>
            <w:r w:rsidRPr="00291401">
              <w:rPr>
                <w:sz w:val="16"/>
                <w:szCs w:val="18"/>
              </w:rPr>
              <w:t>%</w:t>
            </w:r>
          </w:p>
        </w:tc>
      </w:tr>
      <w:tr w:rsidR="003E7E04" w:rsidRPr="00291401" w14:paraId="2DAB9917" w14:textId="77777777" w:rsidTr="003E7E04">
        <w:tc>
          <w:tcPr>
            <w:tcW w:w="2093" w:type="dxa"/>
          </w:tcPr>
          <w:p w14:paraId="1036EEC8" w14:textId="77777777" w:rsidR="003E7E04" w:rsidRPr="00291401" w:rsidRDefault="003E7E04" w:rsidP="003E7E04">
            <w:pPr>
              <w:contextualSpacing/>
              <w:rPr>
                <w:sz w:val="16"/>
                <w:szCs w:val="18"/>
              </w:rPr>
            </w:pPr>
            <w:r w:rsidRPr="00291401">
              <w:rPr>
                <w:sz w:val="16"/>
                <w:szCs w:val="18"/>
              </w:rPr>
              <w:t>Mühendislik Bilimleri</w:t>
            </w:r>
          </w:p>
        </w:tc>
        <w:tc>
          <w:tcPr>
            <w:tcW w:w="7761" w:type="dxa"/>
          </w:tcPr>
          <w:p w14:paraId="26733B03" w14:textId="3956758B" w:rsidR="003E7E04" w:rsidRPr="00291401" w:rsidRDefault="003E7E04" w:rsidP="003E7E04">
            <w:pPr>
              <w:contextualSpacing/>
              <w:rPr>
                <w:sz w:val="16"/>
                <w:szCs w:val="18"/>
              </w:rPr>
            </w:pPr>
            <w:r w:rsidRPr="00291401">
              <w:rPr>
                <w:sz w:val="16"/>
                <w:szCs w:val="18"/>
              </w:rPr>
              <w:t>%</w:t>
            </w:r>
            <w:r w:rsidR="0017305C">
              <w:rPr>
                <w:sz w:val="16"/>
                <w:szCs w:val="18"/>
              </w:rPr>
              <w:t>50</w:t>
            </w:r>
          </w:p>
        </w:tc>
      </w:tr>
      <w:tr w:rsidR="003E7E04" w:rsidRPr="00291401" w14:paraId="74E628F6" w14:textId="77777777" w:rsidTr="003E7E04">
        <w:tc>
          <w:tcPr>
            <w:tcW w:w="2093" w:type="dxa"/>
          </w:tcPr>
          <w:p w14:paraId="2B1CC745" w14:textId="77777777" w:rsidR="003E7E04" w:rsidRPr="00291401" w:rsidRDefault="003E7E04" w:rsidP="003E7E04">
            <w:pPr>
              <w:contextualSpacing/>
              <w:rPr>
                <w:sz w:val="16"/>
                <w:szCs w:val="18"/>
              </w:rPr>
            </w:pPr>
            <w:r w:rsidRPr="00291401">
              <w:rPr>
                <w:sz w:val="16"/>
                <w:szCs w:val="18"/>
              </w:rPr>
              <w:t>Mühendislik Tasarımı</w:t>
            </w:r>
          </w:p>
        </w:tc>
        <w:tc>
          <w:tcPr>
            <w:tcW w:w="7761" w:type="dxa"/>
          </w:tcPr>
          <w:p w14:paraId="0A157996" w14:textId="77777777" w:rsidR="003E7E04" w:rsidRPr="00291401" w:rsidRDefault="003E7E04" w:rsidP="003E7E04">
            <w:pPr>
              <w:contextualSpacing/>
              <w:rPr>
                <w:sz w:val="16"/>
                <w:szCs w:val="18"/>
              </w:rPr>
            </w:pPr>
            <w:r w:rsidRPr="00291401">
              <w:rPr>
                <w:sz w:val="16"/>
                <w:szCs w:val="18"/>
              </w:rPr>
              <w:t>%</w:t>
            </w:r>
          </w:p>
        </w:tc>
      </w:tr>
      <w:tr w:rsidR="003E7E04" w:rsidRPr="00291401" w14:paraId="64447A68" w14:textId="77777777" w:rsidTr="003E7E04">
        <w:tc>
          <w:tcPr>
            <w:tcW w:w="2093" w:type="dxa"/>
          </w:tcPr>
          <w:p w14:paraId="3CBE4B6C" w14:textId="77777777" w:rsidR="003E7E04" w:rsidRPr="00291401" w:rsidRDefault="003E7E04" w:rsidP="003E7E04">
            <w:pPr>
              <w:contextualSpacing/>
              <w:rPr>
                <w:sz w:val="16"/>
                <w:szCs w:val="18"/>
              </w:rPr>
            </w:pPr>
            <w:r w:rsidRPr="00291401">
              <w:rPr>
                <w:sz w:val="16"/>
                <w:szCs w:val="18"/>
              </w:rPr>
              <w:t>Sosyal Bilimler</w:t>
            </w:r>
          </w:p>
        </w:tc>
        <w:tc>
          <w:tcPr>
            <w:tcW w:w="7761" w:type="dxa"/>
          </w:tcPr>
          <w:p w14:paraId="6B6030FE" w14:textId="77777777" w:rsidR="003E7E04" w:rsidRPr="00291401" w:rsidRDefault="003E7E04" w:rsidP="003E7E04">
            <w:pPr>
              <w:contextualSpacing/>
              <w:rPr>
                <w:sz w:val="16"/>
                <w:szCs w:val="18"/>
              </w:rPr>
            </w:pPr>
            <w:r w:rsidRPr="00291401">
              <w:rPr>
                <w:sz w:val="16"/>
                <w:szCs w:val="18"/>
              </w:rPr>
              <w:t>%</w:t>
            </w:r>
          </w:p>
        </w:tc>
      </w:tr>
      <w:tr w:rsidR="003E7E04" w:rsidRPr="00291401" w14:paraId="3DD88157" w14:textId="77777777" w:rsidTr="003E7E04">
        <w:tc>
          <w:tcPr>
            <w:tcW w:w="2093" w:type="dxa"/>
          </w:tcPr>
          <w:p w14:paraId="3218C49E" w14:textId="77777777" w:rsidR="003E7E04" w:rsidRPr="00291401" w:rsidRDefault="003E7E04" w:rsidP="003E7E04">
            <w:pPr>
              <w:contextualSpacing/>
              <w:rPr>
                <w:sz w:val="16"/>
                <w:szCs w:val="18"/>
              </w:rPr>
            </w:pPr>
            <w:r w:rsidRPr="00291401">
              <w:rPr>
                <w:sz w:val="16"/>
                <w:szCs w:val="18"/>
              </w:rPr>
              <w:t>Eğitim Bilimleri</w:t>
            </w:r>
          </w:p>
        </w:tc>
        <w:tc>
          <w:tcPr>
            <w:tcW w:w="7761" w:type="dxa"/>
          </w:tcPr>
          <w:p w14:paraId="7B3BBD42" w14:textId="77777777" w:rsidR="003E7E04" w:rsidRPr="00291401" w:rsidRDefault="003E7E04" w:rsidP="003E7E04">
            <w:pPr>
              <w:contextualSpacing/>
              <w:rPr>
                <w:sz w:val="16"/>
                <w:szCs w:val="18"/>
              </w:rPr>
            </w:pPr>
            <w:r w:rsidRPr="00291401">
              <w:rPr>
                <w:sz w:val="16"/>
                <w:szCs w:val="18"/>
              </w:rPr>
              <w:t>%</w:t>
            </w:r>
          </w:p>
        </w:tc>
      </w:tr>
      <w:tr w:rsidR="003E7E04" w:rsidRPr="00291401" w14:paraId="23CAD75B" w14:textId="77777777" w:rsidTr="003E7E04">
        <w:tc>
          <w:tcPr>
            <w:tcW w:w="2093" w:type="dxa"/>
          </w:tcPr>
          <w:p w14:paraId="35E6C3E4" w14:textId="77777777" w:rsidR="003E7E04" w:rsidRPr="00291401" w:rsidRDefault="003E7E04" w:rsidP="003E7E04">
            <w:pPr>
              <w:contextualSpacing/>
              <w:rPr>
                <w:sz w:val="16"/>
                <w:szCs w:val="18"/>
              </w:rPr>
            </w:pPr>
            <w:r w:rsidRPr="00291401">
              <w:rPr>
                <w:sz w:val="16"/>
                <w:szCs w:val="18"/>
              </w:rPr>
              <w:t>Fen Bilimleri</w:t>
            </w:r>
          </w:p>
        </w:tc>
        <w:tc>
          <w:tcPr>
            <w:tcW w:w="7761" w:type="dxa"/>
          </w:tcPr>
          <w:p w14:paraId="70F5E122" w14:textId="17A5A16C" w:rsidR="003E7E04" w:rsidRPr="00291401" w:rsidRDefault="003E7E04" w:rsidP="003E7E04">
            <w:pPr>
              <w:contextualSpacing/>
              <w:rPr>
                <w:sz w:val="16"/>
                <w:szCs w:val="18"/>
              </w:rPr>
            </w:pPr>
            <w:r w:rsidRPr="00291401">
              <w:rPr>
                <w:sz w:val="16"/>
                <w:szCs w:val="18"/>
              </w:rPr>
              <w:t>%</w:t>
            </w:r>
            <w:r w:rsidR="0017305C">
              <w:rPr>
                <w:sz w:val="16"/>
                <w:szCs w:val="18"/>
              </w:rPr>
              <w:t>50</w:t>
            </w:r>
          </w:p>
        </w:tc>
      </w:tr>
      <w:tr w:rsidR="003E7E04" w:rsidRPr="00291401" w14:paraId="69724621" w14:textId="77777777" w:rsidTr="003E7E04">
        <w:tc>
          <w:tcPr>
            <w:tcW w:w="2093" w:type="dxa"/>
          </w:tcPr>
          <w:p w14:paraId="37B4773B" w14:textId="77777777" w:rsidR="003E7E04" w:rsidRPr="00291401" w:rsidRDefault="003E7E04" w:rsidP="003E7E04">
            <w:pPr>
              <w:contextualSpacing/>
              <w:rPr>
                <w:sz w:val="16"/>
                <w:szCs w:val="18"/>
              </w:rPr>
            </w:pPr>
            <w:r w:rsidRPr="00291401">
              <w:rPr>
                <w:sz w:val="16"/>
                <w:szCs w:val="18"/>
              </w:rPr>
              <w:t>Sağlık Bilimleri</w:t>
            </w:r>
          </w:p>
        </w:tc>
        <w:tc>
          <w:tcPr>
            <w:tcW w:w="7761" w:type="dxa"/>
          </w:tcPr>
          <w:p w14:paraId="214EDC9D" w14:textId="77777777" w:rsidR="003E7E04" w:rsidRPr="00291401" w:rsidRDefault="003E7E04" w:rsidP="003E7E04">
            <w:pPr>
              <w:contextualSpacing/>
              <w:rPr>
                <w:sz w:val="16"/>
                <w:szCs w:val="18"/>
              </w:rPr>
            </w:pPr>
            <w:r w:rsidRPr="00291401">
              <w:rPr>
                <w:sz w:val="16"/>
                <w:szCs w:val="18"/>
              </w:rPr>
              <w:t>%</w:t>
            </w:r>
          </w:p>
        </w:tc>
      </w:tr>
      <w:tr w:rsidR="003E7E04" w:rsidRPr="00291401" w14:paraId="654389B9" w14:textId="77777777" w:rsidTr="003E7E04">
        <w:tc>
          <w:tcPr>
            <w:tcW w:w="2093" w:type="dxa"/>
          </w:tcPr>
          <w:p w14:paraId="5FF94AAF" w14:textId="77777777" w:rsidR="003E7E04" w:rsidRPr="00291401" w:rsidRDefault="003E7E04" w:rsidP="003E7E04">
            <w:pPr>
              <w:contextualSpacing/>
              <w:rPr>
                <w:sz w:val="16"/>
                <w:szCs w:val="18"/>
              </w:rPr>
            </w:pPr>
            <w:r w:rsidRPr="00291401">
              <w:rPr>
                <w:sz w:val="16"/>
                <w:szCs w:val="18"/>
              </w:rPr>
              <w:t>Alan Bilgisi</w:t>
            </w:r>
          </w:p>
        </w:tc>
        <w:tc>
          <w:tcPr>
            <w:tcW w:w="7761" w:type="dxa"/>
          </w:tcPr>
          <w:p w14:paraId="79B30E96" w14:textId="77777777" w:rsidR="003E7E04" w:rsidRPr="00291401" w:rsidRDefault="003E7E04" w:rsidP="003E7E04">
            <w:pPr>
              <w:contextualSpacing/>
              <w:rPr>
                <w:sz w:val="16"/>
                <w:szCs w:val="18"/>
              </w:rPr>
            </w:pPr>
            <w:r w:rsidRPr="00291401">
              <w:rPr>
                <w:sz w:val="16"/>
                <w:szCs w:val="18"/>
              </w:rPr>
              <w:t>%</w:t>
            </w:r>
          </w:p>
        </w:tc>
      </w:tr>
    </w:tbl>
    <w:p w14:paraId="6B077A83" w14:textId="77777777" w:rsidR="003E7E04" w:rsidRPr="00291401" w:rsidRDefault="003E7E04" w:rsidP="003E7E04">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3E7E04" w:rsidRPr="00291401" w14:paraId="5E13D026" w14:textId="77777777" w:rsidTr="003E7E04">
        <w:tc>
          <w:tcPr>
            <w:tcW w:w="10912" w:type="dxa"/>
            <w:shd w:val="clear" w:color="auto" w:fill="808080" w:themeFill="background1" w:themeFillShade="80"/>
          </w:tcPr>
          <w:p w14:paraId="18F3DA8B"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Planlanan Öğrenme Aktiviteleri ve Metotları</w:t>
            </w:r>
          </w:p>
        </w:tc>
      </w:tr>
      <w:tr w:rsidR="003E7E04" w:rsidRPr="00291401" w14:paraId="62CFD603" w14:textId="77777777" w:rsidTr="003E7E04">
        <w:tc>
          <w:tcPr>
            <w:tcW w:w="10912" w:type="dxa"/>
          </w:tcPr>
          <w:p w14:paraId="392530D9" w14:textId="77777777" w:rsidR="003E7E04" w:rsidRPr="00291401" w:rsidRDefault="003E7E04" w:rsidP="003E7E04">
            <w:pPr>
              <w:contextualSpacing/>
              <w:rPr>
                <w:sz w:val="16"/>
                <w:szCs w:val="18"/>
              </w:rPr>
            </w:pPr>
          </w:p>
        </w:tc>
      </w:tr>
    </w:tbl>
    <w:p w14:paraId="5A52217B" w14:textId="77777777" w:rsidR="003E7E04" w:rsidRPr="00291401" w:rsidRDefault="003E7E04" w:rsidP="003E7E04">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3E7E04" w:rsidRPr="00291401" w14:paraId="48AD58D5" w14:textId="77777777" w:rsidTr="003E7E04">
        <w:tc>
          <w:tcPr>
            <w:tcW w:w="10912" w:type="dxa"/>
            <w:gridSpan w:val="3"/>
            <w:tcBorders>
              <w:bottom w:val="single" w:sz="4" w:space="0" w:color="auto"/>
            </w:tcBorders>
            <w:shd w:val="clear" w:color="auto" w:fill="D9D9D9" w:themeFill="background1" w:themeFillShade="D9"/>
          </w:tcPr>
          <w:p w14:paraId="1BDB5735" w14:textId="77777777" w:rsidR="003E7E04" w:rsidRPr="00291401" w:rsidRDefault="003E7E04" w:rsidP="003E7E04">
            <w:pPr>
              <w:contextualSpacing/>
              <w:rPr>
                <w:sz w:val="16"/>
                <w:szCs w:val="18"/>
              </w:rPr>
            </w:pPr>
            <w:r w:rsidRPr="00291401">
              <w:rPr>
                <w:sz w:val="16"/>
                <w:szCs w:val="18"/>
              </w:rPr>
              <w:t>Değerlendirme Ölçütleri</w:t>
            </w:r>
          </w:p>
        </w:tc>
      </w:tr>
      <w:tr w:rsidR="003E7E04" w:rsidRPr="00291401" w14:paraId="33C367FB" w14:textId="77777777" w:rsidTr="003E7E04">
        <w:tc>
          <w:tcPr>
            <w:tcW w:w="5495" w:type="dxa"/>
            <w:shd w:val="clear" w:color="auto" w:fill="808080" w:themeFill="background1" w:themeFillShade="80"/>
          </w:tcPr>
          <w:p w14:paraId="3D35AF48"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4F923712" w14:textId="77777777" w:rsidR="003E7E04" w:rsidRPr="00291401" w:rsidRDefault="003E7E04" w:rsidP="003E7E04">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3757862E" w14:textId="77777777" w:rsidR="003E7E04" w:rsidRPr="00291401" w:rsidRDefault="003E7E04" w:rsidP="003E7E04">
            <w:pPr>
              <w:contextualSpacing/>
              <w:jc w:val="right"/>
              <w:rPr>
                <w:color w:val="FFFFFF" w:themeColor="background1"/>
                <w:sz w:val="16"/>
                <w:szCs w:val="18"/>
              </w:rPr>
            </w:pPr>
            <w:r w:rsidRPr="00291401">
              <w:rPr>
                <w:color w:val="FFFFFF" w:themeColor="background1"/>
                <w:sz w:val="16"/>
                <w:szCs w:val="18"/>
              </w:rPr>
              <w:t>% Katkı</w:t>
            </w:r>
          </w:p>
        </w:tc>
      </w:tr>
      <w:tr w:rsidR="003E7E04" w:rsidRPr="00291401" w14:paraId="7F59574C" w14:textId="77777777" w:rsidTr="003E7E04">
        <w:tc>
          <w:tcPr>
            <w:tcW w:w="5495" w:type="dxa"/>
          </w:tcPr>
          <w:p w14:paraId="6A78D6C8" w14:textId="77777777" w:rsidR="003E7E04" w:rsidRPr="00291401" w:rsidRDefault="003E7E04" w:rsidP="003E7E04">
            <w:pPr>
              <w:contextualSpacing/>
              <w:rPr>
                <w:sz w:val="16"/>
                <w:szCs w:val="18"/>
              </w:rPr>
            </w:pPr>
            <w:r w:rsidRPr="00291401">
              <w:rPr>
                <w:sz w:val="16"/>
                <w:szCs w:val="18"/>
              </w:rPr>
              <w:t>Ara Sınav</w:t>
            </w:r>
          </w:p>
        </w:tc>
        <w:tc>
          <w:tcPr>
            <w:tcW w:w="2693" w:type="dxa"/>
          </w:tcPr>
          <w:p w14:paraId="38D4A540" w14:textId="44E83149" w:rsidR="003E7E04" w:rsidRPr="00291401" w:rsidRDefault="0017305C" w:rsidP="003E7E04">
            <w:pPr>
              <w:contextualSpacing/>
              <w:jc w:val="right"/>
              <w:rPr>
                <w:sz w:val="16"/>
                <w:szCs w:val="18"/>
              </w:rPr>
            </w:pPr>
            <w:r>
              <w:rPr>
                <w:sz w:val="16"/>
                <w:szCs w:val="18"/>
              </w:rPr>
              <w:t>1</w:t>
            </w:r>
          </w:p>
        </w:tc>
        <w:tc>
          <w:tcPr>
            <w:tcW w:w="2724" w:type="dxa"/>
          </w:tcPr>
          <w:p w14:paraId="50D465FC" w14:textId="0D64F68F" w:rsidR="003E7E04" w:rsidRPr="00291401" w:rsidRDefault="0017305C" w:rsidP="003E7E04">
            <w:pPr>
              <w:contextualSpacing/>
              <w:jc w:val="right"/>
              <w:rPr>
                <w:sz w:val="16"/>
                <w:szCs w:val="18"/>
              </w:rPr>
            </w:pPr>
            <w:r>
              <w:rPr>
                <w:sz w:val="16"/>
                <w:szCs w:val="18"/>
              </w:rPr>
              <w:t>40</w:t>
            </w:r>
          </w:p>
        </w:tc>
      </w:tr>
      <w:tr w:rsidR="003E7E04" w:rsidRPr="00291401" w14:paraId="4FB1A953" w14:textId="77777777" w:rsidTr="003E7E04">
        <w:tc>
          <w:tcPr>
            <w:tcW w:w="5495" w:type="dxa"/>
          </w:tcPr>
          <w:p w14:paraId="21770E40" w14:textId="77777777" w:rsidR="003E7E04" w:rsidRPr="00291401" w:rsidRDefault="003E7E04" w:rsidP="003E7E04">
            <w:pPr>
              <w:contextualSpacing/>
              <w:rPr>
                <w:sz w:val="16"/>
                <w:szCs w:val="18"/>
              </w:rPr>
            </w:pPr>
            <w:r w:rsidRPr="00291401">
              <w:rPr>
                <w:sz w:val="16"/>
                <w:szCs w:val="18"/>
              </w:rPr>
              <w:t>Kısa Sınav</w:t>
            </w:r>
          </w:p>
        </w:tc>
        <w:tc>
          <w:tcPr>
            <w:tcW w:w="2693" w:type="dxa"/>
          </w:tcPr>
          <w:p w14:paraId="6F6A68AA" w14:textId="77777777" w:rsidR="003E7E04" w:rsidRPr="00291401" w:rsidRDefault="003E7E04" w:rsidP="003E7E04">
            <w:pPr>
              <w:contextualSpacing/>
              <w:jc w:val="right"/>
              <w:rPr>
                <w:sz w:val="16"/>
                <w:szCs w:val="18"/>
              </w:rPr>
            </w:pPr>
          </w:p>
        </w:tc>
        <w:tc>
          <w:tcPr>
            <w:tcW w:w="2724" w:type="dxa"/>
          </w:tcPr>
          <w:p w14:paraId="603E4388" w14:textId="77777777" w:rsidR="003E7E04" w:rsidRPr="00291401" w:rsidRDefault="003E7E04" w:rsidP="003E7E04">
            <w:pPr>
              <w:contextualSpacing/>
              <w:jc w:val="right"/>
              <w:rPr>
                <w:sz w:val="16"/>
                <w:szCs w:val="18"/>
              </w:rPr>
            </w:pPr>
          </w:p>
        </w:tc>
      </w:tr>
      <w:tr w:rsidR="003E7E04" w:rsidRPr="00291401" w14:paraId="6B0A0AA7" w14:textId="77777777" w:rsidTr="003E7E04">
        <w:tc>
          <w:tcPr>
            <w:tcW w:w="5495" w:type="dxa"/>
          </w:tcPr>
          <w:p w14:paraId="6DB9A4B9" w14:textId="77777777" w:rsidR="003E7E04" w:rsidRPr="00291401" w:rsidRDefault="003E7E04" w:rsidP="003E7E04">
            <w:pPr>
              <w:contextualSpacing/>
              <w:rPr>
                <w:sz w:val="16"/>
                <w:szCs w:val="18"/>
              </w:rPr>
            </w:pPr>
            <w:r w:rsidRPr="00291401">
              <w:rPr>
                <w:sz w:val="16"/>
                <w:szCs w:val="18"/>
              </w:rPr>
              <w:t>Ödev</w:t>
            </w:r>
          </w:p>
        </w:tc>
        <w:tc>
          <w:tcPr>
            <w:tcW w:w="2693" w:type="dxa"/>
          </w:tcPr>
          <w:p w14:paraId="05F149AB" w14:textId="77777777" w:rsidR="003E7E04" w:rsidRPr="00291401" w:rsidRDefault="003E7E04" w:rsidP="003E7E04">
            <w:pPr>
              <w:contextualSpacing/>
              <w:jc w:val="right"/>
              <w:rPr>
                <w:sz w:val="16"/>
                <w:szCs w:val="18"/>
              </w:rPr>
            </w:pPr>
          </w:p>
        </w:tc>
        <w:tc>
          <w:tcPr>
            <w:tcW w:w="2724" w:type="dxa"/>
          </w:tcPr>
          <w:p w14:paraId="14A3CD5C" w14:textId="77777777" w:rsidR="003E7E04" w:rsidRPr="00291401" w:rsidRDefault="003E7E04" w:rsidP="003E7E04">
            <w:pPr>
              <w:contextualSpacing/>
              <w:jc w:val="right"/>
              <w:rPr>
                <w:sz w:val="16"/>
                <w:szCs w:val="18"/>
              </w:rPr>
            </w:pPr>
          </w:p>
        </w:tc>
      </w:tr>
      <w:tr w:rsidR="003E7E04" w:rsidRPr="00291401" w14:paraId="5F77EC72" w14:textId="77777777" w:rsidTr="003E7E04">
        <w:tc>
          <w:tcPr>
            <w:tcW w:w="5495" w:type="dxa"/>
          </w:tcPr>
          <w:p w14:paraId="7B478666" w14:textId="77777777" w:rsidR="003E7E04" w:rsidRPr="00291401" w:rsidRDefault="003E7E04" w:rsidP="003E7E04">
            <w:pPr>
              <w:contextualSpacing/>
              <w:rPr>
                <w:sz w:val="16"/>
                <w:szCs w:val="18"/>
              </w:rPr>
            </w:pPr>
            <w:r w:rsidRPr="00291401">
              <w:rPr>
                <w:sz w:val="16"/>
                <w:szCs w:val="18"/>
              </w:rPr>
              <w:t>Devam</w:t>
            </w:r>
          </w:p>
        </w:tc>
        <w:tc>
          <w:tcPr>
            <w:tcW w:w="2693" w:type="dxa"/>
          </w:tcPr>
          <w:p w14:paraId="01FC0041" w14:textId="77777777" w:rsidR="003E7E04" w:rsidRPr="00291401" w:rsidRDefault="003E7E04" w:rsidP="003E7E04">
            <w:pPr>
              <w:contextualSpacing/>
              <w:jc w:val="right"/>
              <w:rPr>
                <w:sz w:val="16"/>
                <w:szCs w:val="18"/>
              </w:rPr>
            </w:pPr>
          </w:p>
        </w:tc>
        <w:tc>
          <w:tcPr>
            <w:tcW w:w="2724" w:type="dxa"/>
          </w:tcPr>
          <w:p w14:paraId="3BA26134" w14:textId="77777777" w:rsidR="003E7E04" w:rsidRPr="00291401" w:rsidRDefault="003E7E04" w:rsidP="003E7E04">
            <w:pPr>
              <w:contextualSpacing/>
              <w:jc w:val="right"/>
              <w:rPr>
                <w:sz w:val="16"/>
                <w:szCs w:val="18"/>
              </w:rPr>
            </w:pPr>
          </w:p>
        </w:tc>
      </w:tr>
      <w:tr w:rsidR="003E7E04" w:rsidRPr="00291401" w14:paraId="12425189" w14:textId="77777777" w:rsidTr="003E7E04">
        <w:tc>
          <w:tcPr>
            <w:tcW w:w="5495" w:type="dxa"/>
          </w:tcPr>
          <w:p w14:paraId="16B6B91E" w14:textId="77777777" w:rsidR="003E7E04" w:rsidRPr="00291401" w:rsidRDefault="003E7E04" w:rsidP="003E7E04">
            <w:pPr>
              <w:contextualSpacing/>
              <w:rPr>
                <w:sz w:val="16"/>
                <w:szCs w:val="18"/>
              </w:rPr>
            </w:pPr>
            <w:r w:rsidRPr="00291401">
              <w:rPr>
                <w:sz w:val="16"/>
                <w:szCs w:val="18"/>
              </w:rPr>
              <w:t>Uygulama</w:t>
            </w:r>
          </w:p>
        </w:tc>
        <w:tc>
          <w:tcPr>
            <w:tcW w:w="2693" w:type="dxa"/>
          </w:tcPr>
          <w:p w14:paraId="7AE8765B" w14:textId="77777777" w:rsidR="003E7E04" w:rsidRPr="00291401" w:rsidRDefault="003E7E04" w:rsidP="003E7E04">
            <w:pPr>
              <w:contextualSpacing/>
              <w:jc w:val="right"/>
              <w:rPr>
                <w:sz w:val="16"/>
                <w:szCs w:val="18"/>
              </w:rPr>
            </w:pPr>
          </w:p>
        </w:tc>
        <w:tc>
          <w:tcPr>
            <w:tcW w:w="2724" w:type="dxa"/>
          </w:tcPr>
          <w:p w14:paraId="431185AF" w14:textId="77777777" w:rsidR="003E7E04" w:rsidRPr="00291401" w:rsidRDefault="003E7E04" w:rsidP="003E7E04">
            <w:pPr>
              <w:contextualSpacing/>
              <w:jc w:val="right"/>
              <w:rPr>
                <w:sz w:val="16"/>
                <w:szCs w:val="18"/>
              </w:rPr>
            </w:pPr>
          </w:p>
        </w:tc>
      </w:tr>
      <w:tr w:rsidR="003E7E04" w:rsidRPr="00291401" w14:paraId="6ADAEE3F" w14:textId="77777777" w:rsidTr="003E7E04">
        <w:tc>
          <w:tcPr>
            <w:tcW w:w="5495" w:type="dxa"/>
          </w:tcPr>
          <w:p w14:paraId="153EA8C6" w14:textId="77777777" w:rsidR="003E7E04" w:rsidRPr="00291401" w:rsidRDefault="003E7E04" w:rsidP="003E7E04">
            <w:pPr>
              <w:contextualSpacing/>
              <w:rPr>
                <w:sz w:val="16"/>
                <w:szCs w:val="18"/>
              </w:rPr>
            </w:pPr>
            <w:r w:rsidRPr="00291401">
              <w:rPr>
                <w:sz w:val="16"/>
                <w:szCs w:val="18"/>
              </w:rPr>
              <w:t>Proje</w:t>
            </w:r>
          </w:p>
        </w:tc>
        <w:tc>
          <w:tcPr>
            <w:tcW w:w="2693" w:type="dxa"/>
          </w:tcPr>
          <w:p w14:paraId="1FDD69A8" w14:textId="77777777" w:rsidR="003E7E04" w:rsidRPr="00291401" w:rsidRDefault="003E7E04" w:rsidP="003E7E04">
            <w:pPr>
              <w:contextualSpacing/>
              <w:jc w:val="right"/>
              <w:rPr>
                <w:sz w:val="16"/>
                <w:szCs w:val="18"/>
              </w:rPr>
            </w:pPr>
          </w:p>
        </w:tc>
        <w:tc>
          <w:tcPr>
            <w:tcW w:w="2724" w:type="dxa"/>
          </w:tcPr>
          <w:p w14:paraId="0C2B0E94" w14:textId="77777777" w:rsidR="003E7E04" w:rsidRPr="00291401" w:rsidRDefault="003E7E04" w:rsidP="003E7E04">
            <w:pPr>
              <w:contextualSpacing/>
              <w:jc w:val="right"/>
              <w:rPr>
                <w:sz w:val="16"/>
                <w:szCs w:val="18"/>
              </w:rPr>
            </w:pPr>
          </w:p>
        </w:tc>
      </w:tr>
      <w:tr w:rsidR="003E7E04" w:rsidRPr="00291401" w14:paraId="0E7CD9B1" w14:textId="77777777" w:rsidTr="003E7E04">
        <w:tc>
          <w:tcPr>
            <w:tcW w:w="5495" w:type="dxa"/>
          </w:tcPr>
          <w:p w14:paraId="6BF2E6B6" w14:textId="77777777" w:rsidR="003E7E04" w:rsidRPr="00291401" w:rsidRDefault="003E7E04" w:rsidP="003E7E04">
            <w:pPr>
              <w:contextualSpacing/>
              <w:rPr>
                <w:sz w:val="16"/>
                <w:szCs w:val="18"/>
              </w:rPr>
            </w:pPr>
            <w:r w:rsidRPr="00291401">
              <w:rPr>
                <w:sz w:val="16"/>
                <w:szCs w:val="18"/>
              </w:rPr>
              <w:t>Yarıyıl Sonu Sınavı</w:t>
            </w:r>
          </w:p>
        </w:tc>
        <w:tc>
          <w:tcPr>
            <w:tcW w:w="2693" w:type="dxa"/>
          </w:tcPr>
          <w:p w14:paraId="6089CFD2" w14:textId="75537D8C" w:rsidR="003E7E04" w:rsidRPr="00291401" w:rsidRDefault="0017305C" w:rsidP="003E7E04">
            <w:pPr>
              <w:contextualSpacing/>
              <w:jc w:val="right"/>
              <w:rPr>
                <w:sz w:val="16"/>
                <w:szCs w:val="18"/>
              </w:rPr>
            </w:pPr>
            <w:r>
              <w:rPr>
                <w:sz w:val="16"/>
                <w:szCs w:val="18"/>
              </w:rPr>
              <w:t>1</w:t>
            </w:r>
          </w:p>
        </w:tc>
        <w:tc>
          <w:tcPr>
            <w:tcW w:w="2724" w:type="dxa"/>
          </w:tcPr>
          <w:p w14:paraId="21F6A74C" w14:textId="07E9BB45" w:rsidR="003E7E04" w:rsidRPr="00291401" w:rsidRDefault="0017305C" w:rsidP="003E7E04">
            <w:pPr>
              <w:contextualSpacing/>
              <w:jc w:val="right"/>
              <w:rPr>
                <w:sz w:val="16"/>
                <w:szCs w:val="18"/>
              </w:rPr>
            </w:pPr>
            <w:r>
              <w:rPr>
                <w:sz w:val="16"/>
                <w:szCs w:val="18"/>
              </w:rPr>
              <w:t>60</w:t>
            </w:r>
          </w:p>
        </w:tc>
      </w:tr>
      <w:tr w:rsidR="003E7E04" w:rsidRPr="00291401" w14:paraId="2BEE9DE5" w14:textId="77777777" w:rsidTr="003E7E04">
        <w:tc>
          <w:tcPr>
            <w:tcW w:w="5495" w:type="dxa"/>
            <w:shd w:val="clear" w:color="auto" w:fill="808080" w:themeFill="background1" w:themeFillShade="80"/>
          </w:tcPr>
          <w:p w14:paraId="66B80EED"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3E2179B5" w14:textId="77777777" w:rsidR="003E7E04" w:rsidRPr="00291401" w:rsidRDefault="003E7E04" w:rsidP="003E7E04">
            <w:pPr>
              <w:contextualSpacing/>
              <w:jc w:val="right"/>
              <w:rPr>
                <w:color w:val="FFFFFF" w:themeColor="background1"/>
                <w:sz w:val="16"/>
                <w:szCs w:val="18"/>
              </w:rPr>
            </w:pPr>
          </w:p>
        </w:tc>
        <w:tc>
          <w:tcPr>
            <w:tcW w:w="2724" w:type="dxa"/>
            <w:shd w:val="clear" w:color="auto" w:fill="808080" w:themeFill="background1" w:themeFillShade="80"/>
          </w:tcPr>
          <w:p w14:paraId="2546E5E7" w14:textId="77777777" w:rsidR="003E7E04" w:rsidRPr="00291401" w:rsidRDefault="003E7E04" w:rsidP="003E7E04">
            <w:pPr>
              <w:contextualSpacing/>
              <w:jc w:val="right"/>
              <w:rPr>
                <w:color w:val="FFFFFF" w:themeColor="background1"/>
                <w:sz w:val="16"/>
                <w:szCs w:val="18"/>
              </w:rPr>
            </w:pPr>
            <w:r w:rsidRPr="00291401">
              <w:rPr>
                <w:color w:val="FFFFFF" w:themeColor="background1"/>
                <w:sz w:val="16"/>
                <w:szCs w:val="18"/>
              </w:rPr>
              <w:t>%100</w:t>
            </w:r>
          </w:p>
        </w:tc>
      </w:tr>
    </w:tbl>
    <w:p w14:paraId="7C2C1EE6" w14:textId="77777777" w:rsidR="003E7E04" w:rsidRPr="00291401" w:rsidRDefault="003E7E04" w:rsidP="003E7E04">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3E7E04" w:rsidRPr="00291401" w14:paraId="6D4E0C9C" w14:textId="77777777" w:rsidTr="003E7E04">
        <w:tc>
          <w:tcPr>
            <w:tcW w:w="4898" w:type="dxa"/>
            <w:shd w:val="clear" w:color="auto" w:fill="D9D9D9" w:themeFill="background1" w:themeFillShade="D9"/>
          </w:tcPr>
          <w:p w14:paraId="43AA4D0C" w14:textId="77777777" w:rsidR="003E7E04" w:rsidRPr="00291401" w:rsidRDefault="003E7E04" w:rsidP="003E7E04">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75AA9FC" w14:textId="77777777" w:rsidR="003E7E04" w:rsidRPr="00291401" w:rsidRDefault="003E7E04" w:rsidP="003E7E04">
            <w:pPr>
              <w:contextualSpacing/>
              <w:rPr>
                <w:sz w:val="16"/>
                <w:szCs w:val="18"/>
              </w:rPr>
            </w:pPr>
          </w:p>
        </w:tc>
        <w:tc>
          <w:tcPr>
            <w:tcW w:w="810" w:type="dxa"/>
            <w:shd w:val="clear" w:color="auto" w:fill="D9D9D9" w:themeFill="background1" w:themeFillShade="D9"/>
          </w:tcPr>
          <w:p w14:paraId="6C382693" w14:textId="77777777" w:rsidR="003E7E04" w:rsidRPr="00291401" w:rsidRDefault="003E7E04" w:rsidP="003E7E04">
            <w:pPr>
              <w:contextualSpacing/>
              <w:rPr>
                <w:sz w:val="16"/>
                <w:szCs w:val="18"/>
              </w:rPr>
            </w:pPr>
          </w:p>
        </w:tc>
        <w:tc>
          <w:tcPr>
            <w:tcW w:w="1722" w:type="dxa"/>
            <w:shd w:val="clear" w:color="auto" w:fill="D9D9D9" w:themeFill="background1" w:themeFillShade="D9"/>
          </w:tcPr>
          <w:p w14:paraId="412CC353" w14:textId="77777777" w:rsidR="003E7E04" w:rsidRPr="00291401" w:rsidRDefault="003E7E04" w:rsidP="003E7E04">
            <w:pPr>
              <w:contextualSpacing/>
              <w:rPr>
                <w:sz w:val="16"/>
                <w:szCs w:val="18"/>
              </w:rPr>
            </w:pPr>
          </w:p>
        </w:tc>
      </w:tr>
      <w:tr w:rsidR="003E7E04" w:rsidRPr="00291401" w14:paraId="73809201" w14:textId="77777777" w:rsidTr="003E7E04">
        <w:tc>
          <w:tcPr>
            <w:tcW w:w="4898" w:type="dxa"/>
            <w:shd w:val="clear" w:color="auto" w:fill="808080" w:themeFill="background1" w:themeFillShade="80"/>
          </w:tcPr>
          <w:p w14:paraId="6646A51F"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F397832" w14:textId="77777777" w:rsidR="003E7E04" w:rsidRPr="00291401" w:rsidRDefault="003E7E04" w:rsidP="003E7E04">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1AC4D927" w14:textId="77777777" w:rsidR="003E7E04" w:rsidRPr="00291401" w:rsidRDefault="003E7E04" w:rsidP="003E7E04">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0CCB6F7C" w14:textId="77777777" w:rsidR="003E7E04" w:rsidRPr="00291401" w:rsidRDefault="003E7E04" w:rsidP="003E7E04">
            <w:pPr>
              <w:contextualSpacing/>
              <w:jc w:val="right"/>
              <w:rPr>
                <w:color w:val="FFFFFF" w:themeColor="background1"/>
                <w:sz w:val="16"/>
                <w:szCs w:val="18"/>
              </w:rPr>
            </w:pPr>
            <w:r w:rsidRPr="00291401">
              <w:rPr>
                <w:color w:val="FFFFFF" w:themeColor="background1"/>
                <w:sz w:val="16"/>
                <w:szCs w:val="18"/>
              </w:rPr>
              <w:t>Toplam İş Yükü (Saat)</w:t>
            </w:r>
          </w:p>
        </w:tc>
      </w:tr>
      <w:tr w:rsidR="003E7E04" w:rsidRPr="00291401" w14:paraId="11477726" w14:textId="77777777" w:rsidTr="003E7E04">
        <w:tc>
          <w:tcPr>
            <w:tcW w:w="4898" w:type="dxa"/>
            <w:shd w:val="clear" w:color="auto" w:fill="auto"/>
          </w:tcPr>
          <w:p w14:paraId="266E25C7" w14:textId="77777777" w:rsidR="003E7E04" w:rsidRPr="00291401" w:rsidRDefault="003E7E04" w:rsidP="003E7E04">
            <w:pPr>
              <w:contextualSpacing/>
              <w:rPr>
                <w:sz w:val="16"/>
                <w:szCs w:val="18"/>
              </w:rPr>
            </w:pPr>
            <w:r w:rsidRPr="00291401">
              <w:rPr>
                <w:sz w:val="16"/>
                <w:szCs w:val="18"/>
              </w:rPr>
              <w:t>Ders Süresi (x14)</w:t>
            </w:r>
          </w:p>
        </w:tc>
        <w:tc>
          <w:tcPr>
            <w:tcW w:w="2424" w:type="dxa"/>
            <w:shd w:val="clear" w:color="auto" w:fill="auto"/>
          </w:tcPr>
          <w:p w14:paraId="6AAC0F0B" w14:textId="2675935B" w:rsidR="003E7E04" w:rsidRPr="00291401" w:rsidRDefault="0017305C" w:rsidP="003E7E04">
            <w:pPr>
              <w:contextualSpacing/>
              <w:jc w:val="right"/>
              <w:rPr>
                <w:sz w:val="16"/>
                <w:szCs w:val="18"/>
              </w:rPr>
            </w:pPr>
            <w:r>
              <w:rPr>
                <w:sz w:val="16"/>
                <w:szCs w:val="18"/>
              </w:rPr>
              <w:t>14</w:t>
            </w:r>
          </w:p>
        </w:tc>
        <w:tc>
          <w:tcPr>
            <w:tcW w:w="810" w:type="dxa"/>
            <w:shd w:val="clear" w:color="auto" w:fill="auto"/>
          </w:tcPr>
          <w:p w14:paraId="65CA0B56" w14:textId="07A2C076" w:rsidR="003E7E04" w:rsidRPr="00291401" w:rsidRDefault="0017305C" w:rsidP="003E7E04">
            <w:pPr>
              <w:contextualSpacing/>
              <w:jc w:val="right"/>
              <w:rPr>
                <w:sz w:val="16"/>
                <w:szCs w:val="18"/>
              </w:rPr>
            </w:pPr>
            <w:r>
              <w:rPr>
                <w:sz w:val="16"/>
                <w:szCs w:val="18"/>
              </w:rPr>
              <w:t>3</w:t>
            </w:r>
          </w:p>
        </w:tc>
        <w:tc>
          <w:tcPr>
            <w:tcW w:w="1722" w:type="dxa"/>
            <w:shd w:val="clear" w:color="auto" w:fill="auto"/>
          </w:tcPr>
          <w:p w14:paraId="1321C321" w14:textId="5D7AA42D" w:rsidR="003E7E04" w:rsidRPr="00291401" w:rsidRDefault="0017305C" w:rsidP="003E7E04">
            <w:pPr>
              <w:contextualSpacing/>
              <w:jc w:val="right"/>
              <w:rPr>
                <w:sz w:val="16"/>
                <w:szCs w:val="18"/>
              </w:rPr>
            </w:pPr>
            <w:r>
              <w:rPr>
                <w:sz w:val="16"/>
                <w:szCs w:val="18"/>
              </w:rPr>
              <w:t>42</w:t>
            </w:r>
          </w:p>
        </w:tc>
      </w:tr>
      <w:tr w:rsidR="003E7E04" w:rsidRPr="00291401" w14:paraId="7403D898" w14:textId="77777777" w:rsidTr="003E7E04">
        <w:tc>
          <w:tcPr>
            <w:tcW w:w="4898" w:type="dxa"/>
            <w:shd w:val="clear" w:color="auto" w:fill="auto"/>
          </w:tcPr>
          <w:p w14:paraId="7DB29C15" w14:textId="77777777" w:rsidR="003E7E04" w:rsidRPr="00291401" w:rsidRDefault="003E7E04" w:rsidP="003E7E04">
            <w:pPr>
              <w:contextualSpacing/>
              <w:rPr>
                <w:sz w:val="16"/>
                <w:szCs w:val="18"/>
              </w:rPr>
            </w:pPr>
            <w:r w:rsidRPr="00291401">
              <w:rPr>
                <w:sz w:val="16"/>
                <w:szCs w:val="18"/>
              </w:rPr>
              <w:t>Laboratuvar</w:t>
            </w:r>
          </w:p>
        </w:tc>
        <w:tc>
          <w:tcPr>
            <w:tcW w:w="2424" w:type="dxa"/>
            <w:shd w:val="clear" w:color="auto" w:fill="auto"/>
          </w:tcPr>
          <w:p w14:paraId="481AC312" w14:textId="192EB896" w:rsidR="003E7E04" w:rsidRPr="00291401" w:rsidRDefault="0017305C" w:rsidP="003E7E04">
            <w:pPr>
              <w:contextualSpacing/>
              <w:jc w:val="right"/>
              <w:rPr>
                <w:sz w:val="16"/>
                <w:szCs w:val="18"/>
              </w:rPr>
            </w:pPr>
            <w:r>
              <w:rPr>
                <w:sz w:val="16"/>
                <w:szCs w:val="18"/>
              </w:rPr>
              <w:t>14</w:t>
            </w:r>
          </w:p>
        </w:tc>
        <w:tc>
          <w:tcPr>
            <w:tcW w:w="810" w:type="dxa"/>
            <w:shd w:val="clear" w:color="auto" w:fill="auto"/>
          </w:tcPr>
          <w:p w14:paraId="45BA63AE" w14:textId="306C2271" w:rsidR="003E7E04" w:rsidRPr="00291401" w:rsidRDefault="0017305C" w:rsidP="003E7E04">
            <w:pPr>
              <w:contextualSpacing/>
              <w:jc w:val="right"/>
              <w:rPr>
                <w:sz w:val="16"/>
                <w:szCs w:val="18"/>
              </w:rPr>
            </w:pPr>
            <w:r>
              <w:rPr>
                <w:sz w:val="16"/>
                <w:szCs w:val="18"/>
              </w:rPr>
              <w:t>3</w:t>
            </w:r>
          </w:p>
        </w:tc>
        <w:tc>
          <w:tcPr>
            <w:tcW w:w="1722" w:type="dxa"/>
            <w:shd w:val="clear" w:color="auto" w:fill="auto"/>
          </w:tcPr>
          <w:p w14:paraId="1A8ED165" w14:textId="041AEC0D" w:rsidR="003E7E04" w:rsidRPr="00291401" w:rsidRDefault="0017305C" w:rsidP="003E7E04">
            <w:pPr>
              <w:contextualSpacing/>
              <w:jc w:val="right"/>
              <w:rPr>
                <w:sz w:val="16"/>
                <w:szCs w:val="18"/>
              </w:rPr>
            </w:pPr>
            <w:r>
              <w:rPr>
                <w:sz w:val="16"/>
                <w:szCs w:val="18"/>
              </w:rPr>
              <w:t>42</w:t>
            </w:r>
          </w:p>
        </w:tc>
      </w:tr>
      <w:tr w:rsidR="003E7E04" w:rsidRPr="00291401" w14:paraId="7CA3F70D" w14:textId="77777777" w:rsidTr="003E7E04">
        <w:tc>
          <w:tcPr>
            <w:tcW w:w="4898" w:type="dxa"/>
            <w:shd w:val="clear" w:color="auto" w:fill="auto"/>
          </w:tcPr>
          <w:p w14:paraId="5299354E" w14:textId="77777777" w:rsidR="003E7E04" w:rsidRPr="00291401" w:rsidRDefault="003E7E04" w:rsidP="003E7E04">
            <w:pPr>
              <w:contextualSpacing/>
              <w:rPr>
                <w:sz w:val="16"/>
                <w:szCs w:val="18"/>
              </w:rPr>
            </w:pPr>
            <w:r w:rsidRPr="00291401">
              <w:rPr>
                <w:sz w:val="16"/>
                <w:szCs w:val="18"/>
              </w:rPr>
              <w:t>Uygulama</w:t>
            </w:r>
          </w:p>
        </w:tc>
        <w:tc>
          <w:tcPr>
            <w:tcW w:w="2424" w:type="dxa"/>
            <w:shd w:val="clear" w:color="auto" w:fill="auto"/>
          </w:tcPr>
          <w:p w14:paraId="5A9ED55D" w14:textId="6E086EE3" w:rsidR="003E7E04" w:rsidRPr="00291401" w:rsidRDefault="0017305C" w:rsidP="003E7E04">
            <w:pPr>
              <w:contextualSpacing/>
              <w:jc w:val="right"/>
              <w:rPr>
                <w:sz w:val="16"/>
                <w:szCs w:val="18"/>
              </w:rPr>
            </w:pPr>
            <w:r>
              <w:rPr>
                <w:sz w:val="16"/>
                <w:szCs w:val="18"/>
              </w:rPr>
              <w:t>4</w:t>
            </w:r>
          </w:p>
        </w:tc>
        <w:tc>
          <w:tcPr>
            <w:tcW w:w="810" w:type="dxa"/>
            <w:shd w:val="clear" w:color="auto" w:fill="auto"/>
          </w:tcPr>
          <w:p w14:paraId="1A6C3D6F" w14:textId="5492EF5A" w:rsidR="003E7E04" w:rsidRPr="00291401" w:rsidRDefault="0017305C" w:rsidP="003E7E04">
            <w:pPr>
              <w:contextualSpacing/>
              <w:jc w:val="right"/>
              <w:rPr>
                <w:sz w:val="16"/>
                <w:szCs w:val="18"/>
              </w:rPr>
            </w:pPr>
            <w:r>
              <w:rPr>
                <w:sz w:val="16"/>
                <w:szCs w:val="18"/>
              </w:rPr>
              <w:t>3</w:t>
            </w:r>
          </w:p>
        </w:tc>
        <w:tc>
          <w:tcPr>
            <w:tcW w:w="1722" w:type="dxa"/>
            <w:shd w:val="clear" w:color="auto" w:fill="auto"/>
          </w:tcPr>
          <w:p w14:paraId="457D8D56" w14:textId="115826A6" w:rsidR="003E7E04" w:rsidRPr="00291401" w:rsidRDefault="0017305C" w:rsidP="003E7E04">
            <w:pPr>
              <w:contextualSpacing/>
              <w:jc w:val="right"/>
              <w:rPr>
                <w:sz w:val="16"/>
                <w:szCs w:val="18"/>
              </w:rPr>
            </w:pPr>
            <w:r>
              <w:rPr>
                <w:sz w:val="16"/>
                <w:szCs w:val="18"/>
              </w:rPr>
              <w:t>12</w:t>
            </w:r>
          </w:p>
        </w:tc>
      </w:tr>
      <w:tr w:rsidR="003E7E04" w:rsidRPr="00291401" w14:paraId="71A1E86E" w14:textId="77777777" w:rsidTr="003E7E04">
        <w:tc>
          <w:tcPr>
            <w:tcW w:w="4898" w:type="dxa"/>
            <w:shd w:val="clear" w:color="auto" w:fill="auto"/>
          </w:tcPr>
          <w:p w14:paraId="3949B39F" w14:textId="77777777" w:rsidR="003E7E04" w:rsidRPr="00291401" w:rsidRDefault="003E7E04" w:rsidP="003E7E04">
            <w:pPr>
              <w:contextualSpacing/>
              <w:rPr>
                <w:sz w:val="16"/>
                <w:szCs w:val="18"/>
              </w:rPr>
            </w:pPr>
            <w:r w:rsidRPr="00291401">
              <w:rPr>
                <w:sz w:val="16"/>
                <w:szCs w:val="18"/>
              </w:rPr>
              <w:t>Derse özgü staj (varsa)</w:t>
            </w:r>
          </w:p>
        </w:tc>
        <w:tc>
          <w:tcPr>
            <w:tcW w:w="2424" w:type="dxa"/>
            <w:shd w:val="clear" w:color="auto" w:fill="auto"/>
          </w:tcPr>
          <w:p w14:paraId="5B7CA504" w14:textId="77777777" w:rsidR="003E7E04" w:rsidRPr="00291401" w:rsidRDefault="003E7E04" w:rsidP="003E7E04">
            <w:pPr>
              <w:contextualSpacing/>
              <w:jc w:val="right"/>
              <w:rPr>
                <w:sz w:val="16"/>
                <w:szCs w:val="18"/>
              </w:rPr>
            </w:pPr>
          </w:p>
        </w:tc>
        <w:tc>
          <w:tcPr>
            <w:tcW w:w="810" w:type="dxa"/>
            <w:shd w:val="clear" w:color="auto" w:fill="auto"/>
          </w:tcPr>
          <w:p w14:paraId="57D36484" w14:textId="77777777" w:rsidR="003E7E04" w:rsidRPr="00291401" w:rsidRDefault="003E7E04" w:rsidP="003E7E04">
            <w:pPr>
              <w:contextualSpacing/>
              <w:jc w:val="right"/>
              <w:rPr>
                <w:sz w:val="16"/>
                <w:szCs w:val="18"/>
              </w:rPr>
            </w:pPr>
          </w:p>
        </w:tc>
        <w:tc>
          <w:tcPr>
            <w:tcW w:w="1722" w:type="dxa"/>
            <w:shd w:val="clear" w:color="auto" w:fill="auto"/>
          </w:tcPr>
          <w:p w14:paraId="63C40287" w14:textId="77777777" w:rsidR="003E7E04" w:rsidRPr="00291401" w:rsidRDefault="003E7E04" w:rsidP="003E7E04">
            <w:pPr>
              <w:contextualSpacing/>
              <w:jc w:val="right"/>
              <w:rPr>
                <w:sz w:val="16"/>
                <w:szCs w:val="18"/>
              </w:rPr>
            </w:pPr>
          </w:p>
        </w:tc>
      </w:tr>
      <w:tr w:rsidR="003E7E04" w:rsidRPr="00291401" w14:paraId="457C4D92" w14:textId="77777777" w:rsidTr="003E7E04">
        <w:tc>
          <w:tcPr>
            <w:tcW w:w="4898" w:type="dxa"/>
            <w:shd w:val="clear" w:color="auto" w:fill="auto"/>
          </w:tcPr>
          <w:p w14:paraId="6B5EB9AC" w14:textId="77777777" w:rsidR="003E7E04" w:rsidRPr="00291401" w:rsidRDefault="003E7E04" w:rsidP="003E7E04">
            <w:pPr>
              <w:contextualSpacing/>
              <w:rPr>
                <w:sz w:val="16"/>
                <w:szCs w:val="18"/>
              </w:rPr>
            </w:pPr>
            <w:r w:rsidRPr="00291401">
              <w:rPr>
                <w:sz w:val="16"/>
                <w:szCs w:val="18"/>
              </w:rPr>
              <w:t>Alan Çalışması</w:t>
            </w:r>
          </w:p>
        </w:tc>
        <w:tc>
          <w:tcPr>
            <w:tcW w:w="2424" w:type="dxa"/>
            <w:shd w:val="clear" w:color="auto" w:fill="auto"/>
          </w:tcPr>
          <w:p w14:paraId="2C05E31D" w14:textId="77777777" w:rsidR="003E7E04" w:rsidRPr="00291401" w:rsidRDefault="003E7E04" w:rsidP="003E7E04">
            <w:pPr>
              <w:contextualSpacing/>
              <w:jc w:val="right"/>
              <w:rPr>
                <w:sz w:val="16"/>
                <w:szCs w:val="18"/>
              </w:rPr>
            </w:pPr>
          </w:p>
        </w:tc>
        <w:tc>
          <w:tcPr>
            <w:tcW w:w="810" w:type="dxa"/>
            <w:shd w:val="clear" w:color="auto" w:fill="auto"/>
          </w:tcPr>
          <w:p w14:paraId="78E68B1A" w14:textId="77777777" w:rsidR="003E7E04" w:rsidRPr="00291401" w:rsidRDefault="003E7E04" w:rsidP="003E7E04">
            <w:pPr>
              <w:contextualSpacing/>
              <w:jc w:val="right"/>
              <w:rPr>
                <w:sz w:val="16"/>
                <w:szCs w:val="18"/>
              </w:rPr>
            </w:pPr>
          </w:p>
        </w:tc>
        <w:tc>
          <w:tcPr>
            <w:tcW w:w="1722" w:type="dxa"/>
            <w:shd w:val="clear" w:color="auto" w:fill="auto"/>
          </w:tcPr>
          <w:p w14:paraId="3F734DCB" w14:textId="77777777" w:rsidR="003E7E04" w:rsidRPr="00291401" w:rsidRDefault="003E7E04" w:rsidP="003E7E04">
            <w:pPr>
              <w:contextualSpacing/>
              <w:jc w:val="right"/>
              <w:rPr>
                <w:sz w:val="16"/>
                <w:szCs w:val="18"/>
              </w:rPr>
            </w:pPr>
          </w:p>
        </w:tc>
      </w:tr>
      <w:tr w:rsidR="003E7E04" w:rsidRPr="00291401" w14:paraId="1F30533D" w14:textId="77777777" w:rsidTr="003E7E04">
        <w:tc>
          <w:tcPr>
            <w:tcW w:w="4898" w:type="dxa"/>
            <w:shd w:val="clear" w:color="auto" w:fill="auto"/>
          </w:tcPr>
          <w:p w14:paraId="4CB8B84C" w14:textId="77777777" w:rsidR="003E7E04" w:rsidRPr="00291401" w:rsidRDefault="003E7E04" w:rsidP="003E7E04">
            <w:pPr>
              <w:contextualSpacing/>
              <w:rPr>
                <w:sz w:val="16"/>
                <w:szCs w:val="18"/>
              </w:rPr>
            </w:pPr>
            <w:r w:rsidRPr="00291401">
              <w:rPr>
                <w:sz w:val="16"/>
                <w:szCs w:val="18"/>
              </w:rPr>
              <w:t>Sınıf Dışı Ders Çalışma Süresi</w:t>
            </w:r>
          </w:p>
        </w:tc>
        <w:tc>
          <w:tcPr>
            <w:tcW w:w="2424" w:type="dxa"/>
            <w:shd w:val="clear" w:color="auto" w:fill="auto"/>
          </w:tcPr>
          <w:p w14:paraId="658328C7" w14:textId="2693F9F0" w:rsidR="003E7E04" w:rsidRPr="00291401" w:rsidRDefault="0017305C" w:rsidP="003E7E04">
            <w:pPr>
              <w:contextualSpacing/>
              <w:jc w:val="right"/>
              <w:rPr>
                <w:sz w:val="16"/>
                <w:szCs w:val="18"/>
              </w:rPr>
            </w:pPr>
            <w:r>
              <w:rPr>
                <w:sz w:val="16"/>
                <w:szCs w:val="18"/>
              </w:rPr>
              <w:t>14</w:t>
            </w:r>
          </w:p>
        </w:tc>
        <w:tc>
          <w:tcPr>
            <w:tcW w:w="810" w:type="dxa"/>
            <w:shd w:val="clear" w:color="auto" w:fill="auto"/>
          </w:tcPr>
          <w:p w14:paraId="73C04D15" w14:textId="15E83A31" w:rsidR="003E7E04" w:rsidRPr="00291401" w:rsidRDefault="0017305C" w:rsidP="003E7E04">
            <w:pPr>
              <w:contextualSpacing/>
              <w:jc w:val="right"/>
              <w:rPr>
                <w:sz w:val="16"/>
                <w:szCs w:val="18"/>
              </w:rPr>
            </w:pPr>
            <w:r>
              <w:rPr>
                <w:sz w:val="16"/>
                <w:szCs w:val="18"/>
              </w:rPr>
              <w:t>3</w:t>
            </w:r>
          </w:p>
        </w:tc>
        <w:tc>
          <w:tcPr>
            <w:tcW w:w="1722" w:type="dxa"/>
            <w:shd w:val="clear" w:color="auto" w:fill="auto"/>
          </w:tcPr>
          <w:p w14:paraId="335A02F6" w14:textId="57AA58A5" w:rsidR="003E7E04" w:rsidRPr="00291401" w:rsidRDefault="0017305C" w:rsidP="003E7E04">
            <w:pPr>
              <w:contextualSpacing/>
              <w:jc w:val="right"/>
              <w:rPr>
                <w:sz w:val="16"/>
                <w:szCs w:val="18"/>
              </w:rPr>
            </w:pPr>
            <w:r>
              <w:rPr>
                <w:sz w:val="16"/>
                <w:szCs w:val="18"/>
              </w:rPr>
              <w:t>42</w:t>
            </w:r>
          </w:p>
        </w:tc>
      </w:tr>
      <w:tr w:rsidR="003E7E04" w:rsidRPr="00291401" w14:paraId="17952493" w14:textId="77777777" w:rsidTr="003E7E04">
        <w:tc>
          <w:tcPr>
            <w:tcW w:w="4898" w:type="dxa"/>
            <w:shd w:val="clear" w:color="auto" w:fill="auto"/>
          </w:tcPr>
          <w:p w14:paraId="1BF603A9" w14:textId="77777777" w:rsidR="003E7E04" w:rsidRPr="00291401" w:rsidRDefault="003E7E04" w:rsidP="003E7E04">
            <w:pPr>
              <w:contextualSpacing/>
              <w:rPr>
                <w:sz w:val="16"/>
                <w:szCs w:val="18"/>
              </w:rPr>
            </w:pPr>
            <w:r w:rsidRPr="00291401">
              <w:rPr>
                <w:sz w:val="16"/>
                <w:szCs w:val="18"/>
              </w:rPr>
              <w:t>Sunum / Seminer Hazırlama</w:t>
            </w:r>
          </w:p>
        </w:tc>
        <w:tc>
          <w:tcPr>
            <w:tcW w:w="2424" w:type="dxa"/>
            <w:shd w:val="clear" w:color="auto" w:fill="auto"/>
          </w:tcPr>
          <w:p w14:paraId="47F71C39" w14:textId="073BF687" w:rsidR="003E7E04" w:rsidRPr="00291401" w:rsidRDefault="0017305C" w:rsidP="003E7E04">
            <w:pPr>
              <w:contextualSpacing/>
              <w:jc w:val="right"/>
              <w:rPr>
                <w:sz w:val="16"/>
                <w:szCs w:val="18"/>
              </w:rPr>
            </w:pPr>
            <w:r>
              <w:rPr>
                <w:sz w:val="16"/>
                <w:szCs w:val="18"/>
              </w:rPr>
              <w:t>1</w:t>
            </w:r>
          </w:p>
        </w:tc>
        <w:tc>
          <w:tcPr>
            <w:tcW w:w="810" w:type="dxa"/>
            <w:shd w:val="clear" w:color="auto" w:fill="auto"/>
          </w:tcPr>
          <w:p w14:paraId="6E028887" w14:textId="226D5B22" w:rsidR="003E7E04" w:rsidRPr="00291401" w:rsidRDefault="0017305C" w:rsidP="003E7E04">
            <w:pPr>
              <w:contextualSpacing/>
              <w:jc w:val="right"/>
              <w:rPr>
                <w:sz w:val="16"/>
                <w:szCs w:val="18"/>
              </w:rPr>
            </w:pPr>
            <w:r>
              <w:rPr>
                <w:sz w:val="16"/>
                <w:szCs w:val="18"/>
              </w:rPr>
              <w:t>2</w:t>
            </w:r>
          </w:p>
        </w:tc>
        <w:tc>
          <w:tcPr>
            <w:tcW w:w="1722" w:type="dxa"/>
            <w:shd w:val="clear" w:color="auto" w:fill="auto"/>
          </w:tcPr>
          <w:p w14:paraId="723C8A5E" w14:textId="584DE2C5" w:rsidR="003E7E04" w:rsidRPr="00291401" w:rsidRDefault="0017305C" w:rsidP="003E7E04">
            <w:pPr>
              <w:contextualSpacing/>
              <w:jc w:val="right"/>
              <w:rPr>
                <w:sz w:val="16"/>
                <w:szCs w:val="18"/>
              </w:rPr>
            </w:pPr>
            <w:r>
              <w:rPr>
                <w:sz w:val="16"/>
                <w:szCs w:val="18"/>
              </w:rPr>
              <w:t>2</w:t>
            </w:r>
          </w:p>
        </w:tc>
      </w:tr>
      <w:tr w:rsidR="003E7E04" w:rsidRPr="00291401" w14:paraId="4C3B1065" w14:textId="77777777" w:rsidTr="003E7E04">
        <w:tc>
          <w:tcPr>
            <w:tcW w:w="4898" w:type="dxa"/>
            <w:shd w:val="clear" w:color="auto" w:fill="auto"/>
          </w:tcPr>
          <w:p w14:paraId="4FA8C895" w14:textId="77777777" w:rsidR="003E7E04" w:rsidRPr="00291401" w:rsidRDefault="003E7E04" w:rsidP="003E7E04">
            <w:pPr>
              <w:contextualSpacing/>
              <w:rPr>
                <w:sz w:val="16"/>
                <w:szCs w:val="18"/>
              </w:rPr>
            </w:pPr>
            <w:r w:rsidRPr="00291401">
              <w:rPr>
                <w:sz w:val="16"/>
                <w:szCs w:val="18"/>
              </w:rPr>
              <w:t>Proje</w:t>
            </w:r>
          </w:p>
        </w:tc>
        <w:tc>
          <w:tcPr>
            <w:tcW w:w="2424" w:type="dxa"/>
            <w:shd w:val="clear" w:color="auto" w:fill="auto"/>
          </w:tcPr>
          <w:p w14:paraId="1923EA47" w14:textId="17DE5850" w:rsidR="003E7E04" w:rsidRPr="00291401" w:rsidRDefault="0017305C" w:rsidP="003E7E04">
            <w:pPr>
              <w:contextualSpacing/>
              <w:jc w:val="right"/>
              <w:rPr>
                <w:sz w:val="16"/>
                <w:szCs w:val="18"/>
              </w:rPr>
            </w:pPr>
            <w:r>
              <w:rPr>
                <w:sz w:val="16"/>
                <w:szCs w:val="18"/>
              </w:rPr>
              <w:t>1</w:t>
            </w:r>
          </w:p>
        </w:tc>
        <w:tc>
          <w:tcPr>
            <w:tcW w:w="810" w:type="dxa"/>
            <w:shd w:val="clear" w:color="auto" w:fill="auto"/>
          </w:tcPr>
          <w:p w14:paraId="11DF59B9" w14:textId="47EEA145" w:rsidR="003E7E04" w:rsidRPr="00291401" w:rsidRDefault="0017305C" w:rsidP="003E7E04">
            <w:pPr>
              <w:contextualSpacing/>
              <w:jc w:val="right"/>
              <w:rPr>
                <w:sz w:val="16"/>
                <w:szCs w:val="18"/>
              </w:rPr>
            </w:pPr>
            <w:r>
              <w:rPr>
                <w:sz w:val="16"/>
                <w:szCs w:val="18"/>
              </w:rPr>
              <w:t>3</w:t>
            </w:r>
          </w:p>
        </w:tc>
        <w:tc>
          <w:tcPr>
            <w:tcW w:w="1722" w:type="dxa"/>
            <w:shd w:val="clear" w:color="auto" w:fill="auto"/>
          </w:tcPr>
          <w:p w14:paraId="4081BCF6" w14:textId="28ADB45A" w:rsidR="003E7E04" w:rsidRPr="00291401" w:rsidRDefault="0017305C" w:rsidP="003E7E04">
            <w:pPr>
              <w:contextualSpacing/>
              <w:jc w:val="right"/>
              <w:rPr>
                <w:sz w:val="16"/>
                <w:szCs w:val="18"/>
              </w:rPr>
            </w:pPr>
            <w:r>
              <w:rPr>
                <w:sz w:val="16"/>
                <w:szCs w:val="18"/>
              </w:rPr>
              <w:t>3</w:t>
            </w:r>
          </w:p>
        </w:tc>
      </w:tr>
      <w:tr w:rsidR="003E7E04" w:rsidRPr="00291401" w14:paraId="2FACD89B" w14:textId="77777777" w:rsidTr="003E7E04">
        <w:tc>
          <w:tcPr>
            <w:tcW w:w="4898" w:type="dxa"/>
            <w:shd w:val="clear" w:color="auto" w:fill="auto"/>
          </w:tcPr>
          <w:p w14:paraId="10F0C32B" w14:textId="77777777" w:rsidR="003E7E04" w:rsidRPr="00291401" w:rsidRDefault="003E7E04" w:rsidP="003E7E04">
            <w:pPr>
              <w:contextualSpacing/>
              <w:rPr>
                <w:sz w:val="16"/>
                <w:szCs w:val="18"/>
              </w:rPr>
            </w:pPr>
            <w:r w:rsidRPr="00291401">
              <w:rPr>
                <w:sz w:val="16"/>
                <w:szCs w:val="18"/>
              </w:rPr>
              <w:t>Ödevler</w:t>
            </w:r>
          </w:p>
        </w:tc>
        <w:tc>
          <w:tcPr>
            <w:tcW w:w="2424" w:type="dxa"/>
            <w:shd w:val="clear" w:color="auto" w:fill="auto"/>
          </w:tcPr>
          <w:p w14:paraId="7F7BFF3E" w14:textId="3D1791B3" w:rsidR="003E7E04" w:rsidRPr="00291401" w:rsidRDefault="0017305C" w:rsidP="003E7E04">
            <w:pPr>
              <w:contextualSpacing/>
              <w:jc w:val="right"/>
              <w:rPr>
                <w:sz w:val="16"/>
                <w:szCs w:val="18"/>
              </w:rPr>
            </w:pPr>
            <w:r>
              <w:rPr>
                <w:sz w:val="16"/>
                <w:szCs w:val="18"/>
              </w:rPr>
              <w:t>1</w:t>
            </w:r>
          </w:p>
        </w:tc>
        <w:tc>
          <w:tcPr>
            <w:tcW w:w="810" w:type="dxa"/>
            <w:shd w:val="clear" w:color="auto" w:fill="auto"/>
          </w:tcPr>
          <w:p w14:paraId="52FBD752" w14:textId="4C3D5F1C" w:rsidR="003E7E04" w:rsidRPr="00291401" w:rsidRDefault="0017305C" w:rsidP="003E7E04">
            <w:pPr>
              <w:contextualSpacing/>
              <w:jc w:val="right"/>
              <w:rPr>
                <w:sz w:val="16"/>
                <w:szCs w:val="18"/>
              </w:rPr>
            </w:pPr>
            <w:r>
              <w:rPr>
                <w:sz w:val="16"/>
                <w:szCs w:val="18"/>
              </w:rPr>
              <w:t>3</w:t>
            </w:r>
          </w:p>
        </w:tc>
        <w:tc>
          <w:tcPr>
            <w:tcW w:w="1722" w:type="dxa"/>
            <w:shd w:val="clear" w:color="auto" w:fill="auto"/>
          </w:tcPr>
          <w:p w14:paraId="228050EA" w14:textId="6976A244" w:rsidR="003E7E04" w:rsidRPr="00291401" w:rsidRDefault="0017305C" w:rsidP="003E7E04">
            <w:pPr>
              <w:contextualSpacing/>
              <w:jc w:val="right"/>
              <w:rPr>
                <w:sz w:val="16"/>
                <w:szCs w:val="18"/>
              </w:rPr>
            </w:pPr>
            <w:r>
              <w:rPr>
                <w:sz w:val="16"/>
                <w:szCs w:val="18"/>
              </w:rPr>
              <w:t>3</w:t>
            </w:r>
          </w:p>
        </w:tc>
      </w:tr>
      <w:tr w:rsidR="003E7E04" w:rsidRPr="00291401" w14:paraId="62A832BB" w14:textId="77777777" w:rsidTr="003E7E04">
        <w:tc>
          <w:tcPr>
            <w:tcW w:w="4898" w:type="dxa"/>
            <w:shd w:val="clear" w:color="auto" w:fill="auto"/>
          </w:tcPr>
          <w:p w14:paraId="14FE839C" w14:textId="77777777" w:rsidR="003E7E04" w:rsidRPr="00291401" w:rsidRDefault="003E7E04" w:rsidP="003E7E04">
            <w:pPr>
              <w:contextualSpacing/>
              <w:rPr>
                <w:sz w:val="16"/>
                <w:szCs w:val="18"/>
              </w:rPr>
            </w:pPr>
            <w:r w:rsidRPr="00291401">
              <w:rPr>
                <w:sz w:val="16"/>
                <w:szCs w:val="18"/>
              </w:rPr>
              <w:t>Ara Sınavlara hazırlanma süresi</w:t>
            </w:r>
          </w:p>
        </w:tc>
        <w:tc>
          <w:tcPr>
            <w:tcW w:w="2424" w:type="dxa"/>
            <w:shd w:val="clear" w:color="auto" w:fill="auto"/>
          </w:tcPr>
          <w:p w14:paraId="030BAE39" w14:textId="3F017AFB" w:rsidR="003E7E04" w:rsidRPr="00291401" w:rsidRDefault="0017305C" w:rsidP="003E7E04">
            <w:pPr>
              <w:contextualSpacing/>
              <w:jc w:val="right"/>
              <w:rPr>
                <w:sz w:val="16"/>
                <w:szCs w:val="18"/>
              </w:rPr>
            </w:pPr>
            <w:r>
              <w:rPr>
                <w:sz w:val="16"/>
                <w:szCs w:val="18"/>
              </w:rPr>
              <w:t>1</w:t>
            </w:r>
          </w:p>
        </w:tc>
        <w:tc>
          <w:tcPr>
            <w:tcW w:w="810" w:type="dxa"/>
            <w:shd w:val="clear" w:color="auto" w:fill="auto"/>
          </w:tcPr>
          <w:p w14:paraId="72277D2C" w14:textId="36D7B9BD" w:rsidR="003E7E04" w:rsidRPr="00291401" w:rsidRDefault="0017305C" w:rsidP="003E7E04">
            <w:pPr>
              <w:contextualSpacing/>
              <w:jc w:val="right"/>
              <w:rPr>
                <w:sz w:val="16"/>
                <w:szCs w:val="18"/>
              </w:rPr>
            </w:pPr>
            <w:r>
              <w:rPr>
                <w:sz w:val="16"/>
                <w:szCs w:val="18"/>
              </w:rPr>
              <w:t>2</w:t>
            </w:r>
          </w:p>
        </w:tc>
        <w:tc>
          <w:tcPr>
            <w:tcW w:w="1722" w:type="dxa"/>
            <w:shd w:val="clear" w:color="auto" w:fill="auto"/>
          </w:tcPr>
          <w:p w14:paraId="6FF9F13A" w14:textId="0CFD573D" w:rsidR="003E7E04" w:rsidRPr="00291401" w:rsidRDefault="0017305C" w:rsidP="003E7E04">
            <w:pPr>
              <w:contextualSpacing/>
              <w:jc w:val="right"/>
              <w:rPr>
                <w:sz w:val="16"/>
                <w:szCs w:val="18"/>
              </w:rPr>
            </w:pPr>
            <w:r>
              <w:rPr>
                <w:sz w:val="16"/>
                <w:szCs w:val="18"/>
              </w:rPr>
              <w:t>2</w:t>
            </w:r>
          </w:p>
        </w:tc>
      </w:tr>
      <w:tr w:rsidR="003E7E04" w:rsidRPr="00291401" w14:paraId="538C7B75" w14:textId="77777777" w:rsidTr="003E7E04">
        <w:tc>
          <w:tcPr>
            <w:tcW w:w="4898" w:type="dxa"/>
            <w:shd w:val="clear" w:color="auto" w:fill="auto"/>
          </w:tcPr>
          <w:p w14:paraId="69AF2917" w14:textId="77777777" w:rsidR="003E7E04" w:rsidRPr="00291401" w:rsidRDefault="003E7E04" w:rsidP="003E7E04">
            <w:pPr>
              <w:contextualSpacing/>
              <w:rPr>
                <w:sz w:val="16"/>
                <w:szCs w:val="18"/>
              </w:rPr>
            </w:pPr>
            <w:r w:rsidRPr="00291401">
              <w:rPr>
                <w:sz w:val="16"/>
                <w:szCs w:val="18"/>
              </w:rPr>
              <w:t>Yarıyıl Sonu Sınavına hazırlanma süresi</w:t>
            </w:r>
          </w:p>
        </w:tc>
        <w:tc>
          <w:tcPr>
            <w:tcW w:w="2424" w:type="dxa"/>
            <w:shd w:val="clear" w:color="auto" w:fill="auto"/>
          </w:tcPr>
          <w:p w14:paraId="7FC84C8A" w14:textId="2AECA3D5" w:rsidR="003E7E04" w:rsidRPr="00291401" w:rsidRDefault="0017305C" w:rsidP="003E7E04">
            <w:pPr>
              <w:contextualSpacing/>
              <w:jc w:val="right"/>
              <w:rPr>
                <w:sz w:val="16"/>
                <w:szCs w:val="18"/>
              </w:rPr>
            </w:pPr>
            <w:r>
              <w:rPr>
                <w:sz w:val="16"/>
                <w:szCs w:val="18"/>
              </w:rPr>
              <w:t>1</w:t>
            </w:r>
          </w:p>
        </w:tc>
        <w:tc>
          <w:tcPr>
            <w:tcW w:w="810" w:type="dxa"/>
            <w:shd w:val="clear" w:color="auto" w:fill="auto"/>
          </w:tcPr>
          <w:p w14:paraId="422D4DA2" w14:textId="5355F2A0" w:rsidR="003E7E04" w:rsidRPr="00291401" w:rsidRDefault="0017305C" w:rsidP="003E7E04">
            <w:pPr>
              <w:contextualSpacing/>
              <w:jc w:val="right"/>
              <w:rPr>
                <w:sz w:val="16"/>
                <w:szCs w:val="18"/>
              </w:rPr>
            </w:pPr>
            <w:r>
              <w:rPr>
                <w:sz w:val="16"/>
                <w:szCs w:val="18"/>
              </w:rPr>
              <w:t>2</w:t>
            </w:r>
          </w:p>
        </w:tc>
        <w:tc>
          <w:tcPr>
            <w:tcW w:w="1722" w:type="dxa"/>
            <w:shd w:val="clear" w:color="auto" w:fill="auto"/>
          </w:tcPr>
          <w:p w14:paraId="5F08114C" w14:textId="2349D292" w:rsidR="003E7E04" w:rsidRPr="00291401" w:rsidRDefault="0017305C" w:rsidP="003E7E04">
            <w:pPr>
              <w:contextualSpacing/>
              <w:jc w:val="right"/>
              <w:rPr>
                <w:sz w:val="16"/>
                <w:szCs w:val="18"/>
              </w:rPr>
            </w:pPr>
            <w:r>
              <w:rPr>
                <w:sz w:val="16"/>
                <w:szCs w:val="18"/>
              </w:rPr>
              <w:t>2</w:t>
            </w:r>
          </w:p>
        </w:tc>
      </w:tr>
      <w:tr w:rsidR="003E7E04" w:rsidRPr="00291401" w14:paraId="145E493C" w14:textId="77777777" w:rsidTr="003E7E04">
        <w:tc>
          <w:tcPr>
            <w:tcW w:w="4898" w:type="dxa"/>
            <w:shd w:val="clear" w:color="auto" w:fill="808080" w:themeFill="background1" w:themeFillShade="80"/>
          </w:tcPr>
          <w:p w14:paraId="4F691217"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0CE7ED5A" w14:textId="7FE6CEBC" w:rsidR="003E7E04" w:rsidRPr="00291401" w:rsidRDefault="003E7E04" w:rsidP="0017305C">
            <w:pPr>
              <w:contextualSpacing/>
              <w:jc w:val="right"/>
              <w:rPr>
                <w:color w:val="FFFFFF" w:themeColor="background1"/>
                <w:sz w:val="16"/>
                <w:szCs w:val="18"/>
              </w:rPr>
            </w:pPr>
            <w:r w:rsidRPr="00291401">
              <w:rPr>
                <w:color w:val="FFFFFF" w:themeColor="background1"/>
                <w:sz w:val="16"/>
                <w:szCs w:val="18"/>
              </w:rPr>
              <w:t xml:space="preserve">AKTS Kredisi : </w:t>
            </w:r>
            <w:r w:rsidR="0017305C">
              <w:rPr>
                <w:color w:val="FFFFFF" w:themeColor="background1"/>
                <w:sz w:val="16"/>
                <w:szCs w:val="18"/>
              </w:rPr>
              <w:t>5</w:t>
            </w:r>
          </w:p>
        </w:tc>
        <w:tc>
          <w:tcPr>
            <w:tcW w:w="810" w:type="dxa"/>
            <w:shd w:val="clear" w:color="auto" w:fill="808080" w:themeFill="background1" w:themeFillShade="80"/>
          </w:tcPr>
          <w:p w14:paraId="388945E0" w14:textId="77777777" w:rsidR="003E7E04" w:rsidRPr="00291401" w:rsidRDefault="003E7E04" w:rsidP="003E7E04">
            <w:pPr>
              <w:contextualSpacing/>
              <w:jc w:val="right"/>
              <w:rPr>
                <w:color w:val="FFFFFF" w:themeColor="background1"/>
                <w:sz w:val="16"/>
                <w:szCs w:val="18"/>
              </w:rPr>
            </w:pPr>
          </w:p>
        </w:tc>
        <w:tc>
          <w:tcPr>
            <w:tcW w:w="1722" w:type="dxa"/>
            <w:shd w:val="clear" w:color="auto" w:fill="808080" w:themeFill="background1" w:themeFillShade="80"/>
          </w:tcPr>
          <w:p w14:paraId="054A745A" w14:textId="334319BC" w:rsidR="003E7E04" w:rsidRPr="00291401" w:rsidRDefault="0017305C" w:rsidP="003E7E04">
            <w:pPr>
              <w:contextualSpacing/>
              <w:jc w:val="right"/>
              <w:rPr>
                <w:color w:val="FFFFFF" w:themeColor="background1"/>
                <w:sz w:val="16"/>
                <w:szCs w:val="18"/>
              </w:rPr>
            </w:pPr>
            <w:r>
              <w:rPr>
                <w:color w:val="FFFFFF" w:themeColor="background1"/>
                <w:sz w:val="16"/>
                <w:szCs w:val="18"/>
              </w:rPr>
              <w:t>150</w:t>
            </w:r>
          </w:p>
        </w:tc>
      </w:tr>
    </w:tbl>
    <w:p w14:paraId="002C408B" w14:textId="77777777" w:rsidR="003E7E04" w:rsidRPr="00291401" w:rsidRDefault="003E7E04" w:rsidP="003E7E04">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89"/>
        <w:gridCol w:w="7197"/>
      </w:tblGrid>
      <w:tr w:rsidR="003E7E04" w:rsidRPr="00291401" w14:paraId="28F9F522" w14:textId="77777777" w:rsidTr="003E7E04">
        <w:tc>
          <w:tcPr>
            <w:tcW w:w="2192" w:type="dxa"/>
            <w:shd w:val="clear" w:color="auto" w:fill="D9D9D9" w:themeFill="background1" w:themeFillShade="D9"/>
          </w:tcPr>
          <w:p w14:paraId="3CB4BB62" w14:textId="77777777" w:rsidR="003E7E04" w:rsidRPr="00291401" w:rsidRDefault="003E7E04" w:rsidP="003E7E04">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7C8582DB" w14:textId="77777777" w:rsidR="003E7E04" w:rsidRPr="00291401" w:rsidRDefault="003E7E04" w:rsidP="003E7E04">
            <w:pPr>
              <w:contextualSpacing/>
              <w:rPr>
                <w:sz w:val="16"/>
                <w:szCs w:val="18"/>
              </w:rPr>
            </w:pPr>
            <w:r w:rsidRPr="00291401">
              <w:rPr>
                <w:sz w:val="16"/>
                <w:szCs w:val="18"/>
              </w:rPr>
              <w:t>Bu dersin başarılı bir şekilde tamamlanmasıyla öğrenciler şunları yapabileceklerdir.</w:t>
            </w:r>
          </w:p>
        </w:tc>
      </w:tr>
      <w:tr w:rsidR="003E7E04" w:rsidRPr="00291401" w14:paraId="5C389B10" w14:textId="77777777" w:rsidTr="003E7E04">
        <w:tc>
          <w:tcPr>
            <w:tcW w:w="2192" w:type="dxa"/>
            <w:shd w:val="clear" w:color="auto" w:fill="808080" w:themeFill="background1" w:themeFillShade="80"/>
          </w:tcPr>
          <w:p w14:paraId="183DF0A5"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1B45B4DF"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Açıklama</w:t>
            </w:r>
          </w:p>
        </w:tc>
      </w:tr>
      <w:tr w:rsidR="003E7E04" w:rsidRPr="00291401" w14:paraId="6C07328D" w14:textId="77777777" w:rsidTr="003E7E04">
        <w:tc>
          <w:tcPr>
            <w:tcW w:w="2192" w:type="dxa"/>
          </w:tcPr>
          <w:p w14:paraId="02A19CAB" w14:textId="77777777" w:rsidR="003E7E04" w:rsidRPr="00291401" w:rsidRDefault="003E7E04" w:rsidP="003E7E04">
            <w:pPr>
              <w:contextualSpacing/>
              <w:rPr>
                <w:sz w:val="16"/>
                <w:szCs w:val="18"/>
              </w:rPr>
            </w:pPr>
            <w:r w:rsidRPr="00291401">
              <w:rPr>
                <w:sz w:val="16"/>
                <w:szCs w:val="18"/>
              </w:rPr>
              <w:t>Ö1</w:t>
            </w:r>
          </w:p>
        </w:tc>
        <w:tc>
          <w:tcPr>
            <w:tcW w:w="7662" w:type="dxa"/>
          </w:tcPr>
          <w:p w14:paraId="0D03F629" w14:textId="14FD4A4E" w:rsidR="003E7E04" w:rsidRPr="00291401" w:rsidRDefault="0017305C" w:rsidP="003E7E04">
            <w:pPr>
              <w:contextualSpacing/>
              <w:rPr>
                <w:sz w:val="16"/>
                <w:szCs w:val="18"/>
              </w:rPr>
            </w:pPr>
            <w:r w:rsidRPr="0017305C">
              <w:rPr>
                <w:sz w:val="16"/>
                <w:szCs w:val="18"/>
              </w:rPr>
              <w:t>Mikropaleontolojik foraminiferlerin kabuk yapılarını kavrar.</w:t>
            </w:r>
          </w:p>
        </w:tc>
      </w:tr>
      <w:tr w:rsidR="003E7E04" w:rsidRPr="00291401" w14:paraId="6191642D" w14:textId="77777777" w:rsidTr="003E7E04">
        <w:tc>
          <w:tcPr>
            <w:tcW w:w="2192" w:type="dxa"/>
          </w:tcPr>
          <w:p w14:paraId="6B2B29C5" w14:textId="77777777" w:rsidR="003E7E04" w:rsidRPr="00291401" w:rsidRDefault="003E7E04" w:rsidP="003E7E04">
            <w:pPr>
              <w:contextualSpacing/>
              <w:rPr>
                <w:sz w:val="16"/>
                <w:szCs w:val="18"/>
              </w:rPr>
            </w:pPr>
            <w:r w:rsidRPr="00291401">
              <w:rPr>
                <w:sz w:val="16"/>
                <w:szCs w:val="18"/>
              </w:rPr>
              <w:t>Ö2</w:t>
            </w:r>
          </w:p>
        </w:tc>
        <w:tc>
          <w:tcPr>
            <w:tcW w:w="7662" w:type="dxa"/>
          </w:tcPr>
          <w:p w14:paraId="71EE6479" w14:textId="241D362B" w:rsidR="003E7E04" w:rsidRPr="00291401" w:rsidRDefault="0017305C" w:rsidP="003E7E04">
            <w:pPr>
              <w:contextualSpacing/>
              <w:rPr>
                <w:sz w:val="16"/>
                <w:szCs w:val="18"/>
              </w:rPr>
            </w:pPr>
            <w:r w:rsidRPr="0017305C">
              <w:rPr>
                <w:sz w:val="16"/>
                <w:szCs w:val="18"/>
              </w:rPr>
              <w:t>Foraminiferleri sistematik olarak sınıflar.</w:t>
            </w:r>
          </w:p>
        </w:tc>
      </w:tr>
      <w:tr w:rsidR="003E7E04" w:rsidRPr="00291401" w14:paraId="08DACBA2" w14:textId="77777777" w:rsidTr="003E7E04">
        <w:tc>
          <w:tcPr>
            <w:tcW w:w="2192" w:type="dxa"/>
          </w:tcPr>
          <w:p w14:paraId="21BCF3AF" w14:textId="77777777" w:rsidR="003E7E04" w:rsidRPr="00291401" w:rsidRDefault="003E7E04" w:rsidP="003E7E04">
            <w:pPr>
              <w:contextualSpacing/>
              <w:rPr>
                <w:sz w:val="16"/>
                <w:szCs w:val="18"/>
              </w:rPr>
            </w:pPr>
            <w:r w:rsidRPr="00291401">
              <w:rPr>
                <w:sz w:val="16"/>
                <w:szCs w:val="18"/>
              </w:rPr>
              <w:t>Ö3</w:t>
            </w:r>
          </w:p>
        </w:tc>
        <w:tc>
          <w:tcPr>
            <w:tcW w:w="7662" w:type="dxa"/>
          </w:tcPr>
          <w:p w14:paraId="68DD322D" w14:textId="6EEAEBCA" w:rsidR="003E7E04" w:rsidRPr="00291401" w:rsidRDefault="0017305C" w:rsidP="003E7E04">
            <w:pPr>
              <w:contextualSpacing/>
              <w:rPr>
                <w:sz w:val="16"/>
                <w:szCs w:val="18"/>
              </w:rPr>
            </w:pPr>
            <w:r w:rsidRPr="0017305C">
              <w:rPr>
                <w:sz w:val="16"/>
                <w:szCs w:val="18"/>
              </w:rPr>
              <w:t>Foraminiferlerin kavkı, loca şekli ve locaların düzenlenmesini kavrar.</w:t>
            </w:r>
          </w:p>
        </w:tc>
      </w:tr>
      <w:tr w:rsidR="003E7E04" w:rsidRPr="00291401" w14:paraId="57480016" w14:textId="77777777" w:rsidTr="003E7E04">
        <w:tc>
          <w:tcPr>
            <w:tcW w:w="2192" w:type="dxa"/>
          </w:tcPr>
          <w:p w14:paraId="4CC2ACD0" w14:textId="77777777" w:rsidR="003E7E04" w:rsidRPr="00291401" w:rsidRDefault="003E7E04" w:rsidP="003E7E04">
            <w:pPr>
              <w:contextualSpacing/>
              <w:rPr>
                <w:sz w:val="16"/>
                <w:szCs w:val="18"/>
              </w:rPr>
            </w:pPr>
            <w:r w:rsidRPr="00291401">
              <w:rPr>
                <w:sz w:val="16"/>
                <w:szCs w:val="18"/>
              </w:rPr>
              <w:t>Ö4</w:t>
            </w:r>
          </w:p>
        </w:tc>
        <w:tc>
          <w:tcPr>
            <w:tcW w:w="7662" w:type="dxa"/>
          </w:tcPr>
          <w:p w14:paraId="636C92C8" w14:textId="11FE35C6" w:rsidR="003E7E04" w:rsidRPr="00291401" w:rsidRDefault="0017305C" w:rsidP="003E7E04">
            <w:pPr>
              <w:contextualSpacing/>
              <w:rPr>
                <w:sz w:val="16"/>
                <w:szCs w:val="18"/>
              </w:rPr>
            </w:pPr>
            <w:r w:rsidRPr="0017305C">
              <w:rPr>
                <w:sz w:val="16"/>
                <w:szCs w:val="18"/>
              </w:rPr>
              <w:t>Foraminiferlerin yaşam ortamlarını öğrenir.</w:t>
            </w:r>
          </w:p>
        </w:tc>
      </w:tr>
      <w:tr w:rsidR="003E7E04" w:rsidRPr="00291401" w14:paraId="7E1D9265" w14:textId="77777777" w:rsidTr="003E7E04">
        <w:tc>
          <w:tcPr>
            <w:tcW w:w="2192" w:type="dxa"/>
          </w:tcPr>
          <w:p w14:paraId="00382862" w14:textId="77777777" w:rsidR="003E7E04" w:rsidRPr="00291401" w:rsidRDefault="003E7E04" w:rsidP="003E7E04">
            <w:pPr>
              <w:contextualSpacing/>
              <w:rPr>
                <w:sz w:val="16"/>
                <w:szCs w:val="18"/>
              </w:rPr>
            </w:pPr>
            <w:r w:rsidRPr="00291401">
              <w:rPr>
                <w:sz w:val="16"/>
                <w:szCs w:val="18"/>
              </w:rPr>
              <w:t>Ö5</w:t>
            </w:r>
          </w:p>
        </w:tc>
        <w:tc>
          <w:tcPr>
            <w:tcW w:w="7662" w:type="dxa"/>
          </w:tcPr>
          <w:p w14:paraId="0571E9A8" w14:textId="1FA174B5" w:rsidR="003E7E04" w:rsidRPr="00291401" w:rsidRDefault="0017305C" w:rsidP="003E7E04">
            <w:pPr>
              <w:contextualSpacing/>
              <w:rPr>
                <w:sz w:val="16"/>
                <w:szCs w:val="18"/>
              </w:rPr>
            </w:pPr>
            <w:r w:rsidRPr="0017305C">
              <w:rPr>
                <w:sz w:val="16"/>
                <w:szCs w:val="18"/>
              </w:rPr>
              <w:t>Foraminiferlerin sistematik tanımlamalarını yapar.</w:t>
            </w:r>
          </w:p>
        </w:tc>
      </w:tr>
      <w:tr w:rsidR="003E7E04" w:rsidRPr="00291401" w14:paraId="56A0A2FB" w14:textId="77777777" w:rsidTr="003E7E04">
        <w:tc>
          <w:tcPr>
            <w:tcW w:w="2192" w:type="dxa"/>
          </w:tcPr>
          <w:p w14:paraId="4F861607" w14:textId="77777777" w:rsidR="003E7E04" w:rsidRPr="00291401" w:rsidRDefault="003E7E04" w:rsidP="003E7E04">
            <w:pPr>
              <w:contextualSpacing/>
              <w:rPr>
                <w:sz w:val="16"/>
                <w:szCs w:val="18"/>
              </w:rPr>
            </w:pPr>
            <w:r w:rsidRPr="00291401">
              <w:rPr>
                <w:sz w:val="16"/>
                <w:szCs w:val="18"/>
              </w:rPr>
              <w:t>Ö6</w:t>
            </w:r>
          </w:p>
        </w:tc>
        <w:tc>
          <w:tcPr>
            <w:tcW w:w="7662" w:type="dxa"/>
          </w:tcPr>
          <w:p w14:paraId="6607DC70" w14:textId="77777777" w:rsidR="003E7E04" w:rsidRPr="00291401" w:rsidRDefault="003E7E04" w:rsidP="003E7E04">
            <w:pPr>
              <w:contextualSpacing/>
              <w:rPr>
                <w:sz w:val="16"/>
                <w:szCs w:val="18"/>
              </w:rPr>
            </w:pPr>
          </w:p>
        </w:tc>
      </w:tr>
    </w:tbl>
    <w:p w14:paraId="6B995F68" w14:textId="77777777" w:rsidR="003E7E04" w:rsidRPr="00291401" w:rsidRDefault="003E7E04" w:rsidP="003E7E04">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3E7E04" w:rsidRPr="00291401" w14:paraId="310A1919" w14:textId="77777777" w:rsidTr="003E7E04">
        <w:tc>
          <w:tcPr>
            <w:tcW w:w="2103" w:type="dxa"/>
            <w:shd w:val="clear" w:color="auto" w:fill="D9D9D9" w:themeFill="background1" w:themeFillShade="D9"/>
          </w:tcPr>
          <w:p w14:paraId="75EE0C05" w14:textId="77777777" w:rsidR="003E7E04" w:rsidRPr="00291401" w:rsidRDefault="003E7E04" w:rsidP="003E7E04">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485003BE" w14:textId="77777777" w:rsidR="003E7E04" w:rsidRPr="00291401" w:rsidRDefault="003E7E04" w:rsidP="003E7E04">
            <w:pPr>
              <w:contextualSpacing/>
              <w:rPr>
                <w:sz w:val="16"/>
                <w:szCs w:val="18"/>
              </w:rPr>
            </w:pPr>
            <w:r w:rsidRPr="00291401">
              <w:rPr>
                <w:sz w:val="16"/>
                <w:szCs w:val="18"/>
              </w:rPr>
              <w:t>Program çıktılarının sayısı genelde 10‐ 15 arasında olmalı, TYYÇ program yeterlilikleri ile uyumlu tanımlanmalıdır.</w:t>
            </w:r>
          </w:p>
          <w:p w14:paraId="40AC6777" w14:textId="77777777" w:rsidR="003E7E04" w:rsidRPr="00291401" w:rsidRDefault="003E7E04" w:rsidP="003E7E04">
            <w:pPr>
              <w:contextualSpacing/>
              <w:rPr>
                <w:sz w:val="16"/>
                <w:szCs w:val="18"/>
              </w:rPr>
            </w:pPr>
            <w:r w:rsidRPr="00291401">
              <w:rPr>
                <w:sz w:val="16"/>
                <w:szCs w:val="18"/>
              </w:rPr>
              <w:t>Bu Programın başarılı bir şekilde tamamlanmasıyla öğrenciler şunları yapabileceklerdir.</w:t>
            </w:r>
          </w:p>
        </w:tc>
      </w:tr>
      <w:tr w:rsidR="003E7E04" w:rsidRPr="00291401" w14:paraId="59B3BB51" w14:textId="77777777" w:rsidTr="003E7E04">
        <w:tc>
          <w:tcPr>
            <w:tcW w:w="2103" w:type="dxa"/>
            <w:shd w:val="clear" w:color="auto" w:fill="808080" w:themeFill="background1" w:themeFillShade="80"/>
          </w:tcPr>
          <w:p w14:paraId="6B7197E4"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7FDCEE6D"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Açıklama</w:t>
            </w:r>
          </w:p>
        </w:tc>
      </w:tr>
      <w:tr w:rsidR="003E7E04" w:rsidRPr="00291401" w14:paraId="3C90DBE3" w14:textId="77777777" w:rsidTr="003E7E04">
        <w:tc>
          <w:tcPr>
            <w:tcW w:w="2103" w:type="dxa"/>
          </w:tcPr>
          <w:p w14:paraId="5F25E5AB" w14:textId="77777777" w:rsidR="003E7E04" w:rsidRPr="00291401" w:rsidRDefault="003E7E04" w:rsidP="003E7E04">
            <w:pPr>
              <w:contextualSpacing/>
              <w:rPr>
                <w:sz w:val="16"/>
                <w:szCs w:val="18"/>
              </w:rPr>
            </w:pPr>
            <w:r w:rsidRPr="00291401">
              <w:rPr>
                <w:sz w:val="16"/>
                <w:szCs w:val="18"/>
              </w:rPr>
              <w:t>P1</w:t>
            </w:r>
          </w:p>
        </w:tc>
        <w:tc>
          <w:tcPr>
            <w:tcW w:w="7183" w:type="dxa"/>
            <w:vAlign w:val="center"/>
          </w:tcPr>
          <w:p w14:paraId="4BE8C9C1" w14:textId="77777777" w:rsidR="003E7E04" w:rsidRPr="00291401" w:rsidRDefault="003E7E04" w:rsidP="003E7E04">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3E7E04" w:rsidRPr="00291401" w14:paraId="440AA031" w14:textId="77777777" w:rsidTr="003E7E04">
        <w:tc>
          <w:tcPr>
            <w:tcW w:w="2103" w:type="dxa"/>
          </w:tcPr>
          <w:p w14:paraId="1C506716" w14:textId="77777777" w:rsidR="003E7E04" w:rsidRPr="00291401" w:rsidRDefault="003E7E04" w:rsidP="003E7E04">
            <w:pPr>
              <w:contextualSpacing/>
              <w:rPr>
                <w:sz w:val="16"/>
                <w:szCs w:val="18"/>
              </w:rPr>
            </w:pPr>
            <w:r w:rsidRPr="00291401">
              <w:rPr>
                <w:sz w:val="16"/>
                <w:szCs w:val="18"/>
              </w:rPr>
              <w:t>P2</w:t>
            </w:r>
          </w:p>
        </w:tc>
        <w:tc>
          <w:tcPr>
            <w:tcW w:w="7183" w:type="dxa"/>
            <w:vAlign w:val="center"/>
          </w:tcPr>
          <w:p w14:paraId="538F85BE" w14:textId="77777777" w:rsidR="003E7E04" w:rsidRPr="00291401" w:rsidRDefault="003E7E04" w:rsidP="003E7E04">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3E7E04" w:rsidRPr="00291401" w14:paraId="43F2BCFB" w14:textId="77777777" w:rsidTr="003E7E04">
        <w:tc>
          <w:tcPr>
            <w:tcW w:w="2103" w:type="dxa"/>
          </w:tcPr>
          <w:p w14:paraId="66B04D4B" w14:textId="77777777" w:rsidR="003E7E04" w:rsidRPr="00291401" w:rsidRDefault="003E7E04" w:rsidP="003E7E04">
            <w:pPr>
              <w:contextualSpacing/>
              <w:rPr>
                <w:sz w:val="16"/>
                <w:szCs w:val="18"/>
              </w:rPr>
            </w:pPr>
            <w:r w:rsidRPr="00291401">
              <w:rPr>
                <w:sz w:val="16"/>
                <w:szCs w:val="18"/>
              </w:rPr>
              <w:t>P3</w:t>
            </w:r>
          </w:p>
        </w:tc>
        <w:tc>
          <w:tcPr>
            <w:tcW w:w="7183" w:type="dxa"/>
            <w:vAlign w:val="center"/>
          </w:tcPr>
          <w:p w14:paraId="149219C1" w14:textId="77777777" w:rsidR="003E7E04" w:rsidRPr="00291401" w:rsidRDefault="003E7E04" w:rsidP="003E7E04">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3E7E04" w:rsidRPr="00291401" w14:paraId="24D8D143" w14:textId="77777777" w:rsidTr="003E7E04">
        <w:tc>
          <w:tcPr>
            <w:tcW w:w="2103" w:type="dxa"/>
          </w:tcPr>
          <w:p w14:paraId="5248C80B" w14:textId="77777777" w:rsidR="003E7E04" w:rsidRPr="00291401" w:rsidRDefault="003E7E04" w:rsidP="003E7E04">
            <w:pPr>
              <w:contextualSpacing/>
              <w:rPr>
                <w:sz w:val="16"/>
                <w:szCs w:val="18"/>
              </w:rPr>
            </w:pPr>
            <w:r w:rsidRPr="00291401">
              <w:rPr>
                <w:sz w:val="16"/>
                <w:szCs w:val="18"/>
              </w:rPr>
              <w:t>P4</w:t>
            </w:r>
          </w:p>
        </w:tc>
        <w:tc>
          <w:tcPr>
            <w:tcW w:w="7183" w:type="dxa"/>
            <w:vAlign w:val="center"/>
          </w:tcPr>
          <w:p w14:paraId="4D2F2630" w14:textId="77777777" w:rsidR="003E7E04" w:rsidRPr="00291401" w:rsidRDefault="003E7E04" w:rsidP="003E7E04">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3E7E04" w:rsidRPr="00291401" w14:paraId="00C86C4C" w14:textId="77777777" w:rsidTr="003E7E04">
        <w:tc>
          <w:tcPr>
            <w:tcW w:w="2103" w:type="dxa"/>
          </w:tcPr>
          <w:p w14:paraId="2CE0B84E" w14:textId="77777777" w:rsidR="003E7E04" w:rsidRPr="00291401" w:rsidRDefault="003E7E04" w:rsidP="003E7E04">
            <w:pPr>
              <w:contextualSpacing/>
              <w:rPr>
                <w:sz w:val="16"/>
                <w:szCs w:val="18"/>
              </w:rPr>
            </w:pPr>
            <w:r w:rsidRPr="00291401">
              <w:rPr>
                <w:sz w:val="16"/>
                <w:szCs w:val="18"/>
              </w:rPr>
              <w:t>P5</w:t>
            </w:r>
          </w:p>
        </w:tc>
        <w:tc>
          <w:tcPr>
            <w:tcW w:w="7183" w:type="dxa"/>
            <w:vAlign w:val="center"/>
          </w:tcPr>
          <w:p w14:paraId="440B4E52" w14:textId="77777777" w:rsidR="003E7E04" w:rsidRPr="00291401" w:rsidRDefault="003E7E04" w:rsidP="003E7E04">
            <w:pPr>
              <w:contextualSpacing/>
              <w:rPr>
                <w:sz w:val="16"/>
                <w:szCs w:val="18"/>
              </w:rPr>
            </w:pPr>
            <w:r w:rsidRPr="008B5534">
              <w:rPr>
                <w:rFonts w:cstheme="minorHAnsi"/>
                <w:sz w:val="16"/>
                <w:szCs w:val="16"/>
              </w:rPr>
              <w:t>Temel jeolojik bilgileri kavrama becerisine sahiptir</w:t>
            </w:r>
          </w:p>
        </w:tc>
      </w:tr>
      <w:tr w:rsidR="003E7E04" w:rsidRPr="00291401" w14:paraId="79C0AB27" w14:textId="77777777" w:rsidTr="003E7E04">
        <w:tc>
          <w:tcPr>
            <w:tcW w:w="2103" w:type="dxa"/>
          </w:tcPr>
          <w:p w14:paraId="23EF3E2F" w14:textId="77777777" w:rsidR="003E7E04" w:rsidRPr="00291401" w:rsidRDefault="003E7E04" w:rsidP="003E7E04">
            <w:pPr>
              <w:contextualSpacing/>
              <w:rPr>
                <w:sz w:val="16"/>
                <w:szCs w:val="18"/>
              </w:rPr>
            </w:pPr>
            <w:r w:rsidRPr="00291401">
              <w:rPr>
                <w:sz w:val="16"/>
                <w:szCs w:val="18"/>
              </w:rPr>
              <w:t>P6</w:t>
            </w:r>
          </w:p>
        </w:tc>
        <w:tc>
          <w:tcPr>
            <w:tcW w:w="7183" w:type="dxa"/>
            <w:vAlign w:val="center"/>
          </w:tcPr>
          <w:p w14:paraId="2C3148C0" w14:textId="77777777" w:rsidR="003E7E04" w:rsidRPr="00291401" w:rsidRDefault="003E7E04" w:rsidP="003E7E04">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3E7E04" w:rsidRPr="00291401" w14:paraId="44B7847B" w14:textId="77777777" w:rsidTr="003E7E04">
        <w:tc>
          <w:tcPr>
            <w:tcW w:w="2103" w:type="dxa"/>
          </w:tcPr>
          <w:p w14:paraId="6F72DE9B" w14:textId="77777777" w:rsidR="003E7E04" w:rsidRPr="00291401" w:rsidRDefault="003E7E04" w:rsidP="003E7E04">
            <w:pPr>
              <w:contextualSpacing/>
              <w:rPr>
                <w:sz w:val="16"/>
                <w:szCs w:val="18"/>
              </w:rPr>
            </w:pPr>
            <w:r w:rsidRPr="00291401">
              <w:rPr>
                <w:sz w:val="16"/>
                <w:szCs w:val="18"/>
              </w:rPr>
              <w:t>P7</w:t>
            </w:r>
          </w:p>
        </w:tc>
        <w:tc>
          <w:tcPr>
            <w:tcW w:w="7183" w:type="dxa"/>
            <w:vAlign w:val="center"/>
          </w:tcPr>
          <w:p w14:paraId="24D2C40A" w14:textId="77777777" w:rsidR="003E7E04" w:rsidRPr="00291401" w:rsidRDefault="003E7E04" w:rsidP="003E7E04">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3E7E04" w:rsidRPr="00291401" w14:paraId="4F3EEEA1" w14:textId="77777777" w:rsidTr="003E7E04">
        <w:tc>
          <w:tcPr>
            <w:tcW w:w="2103" w:type="dxa"/>
          </w:tcPr>
          <w:p w14:paraId="4F623C26" w14:textId="77777777" w:rsidR="003E7E04" w:rsidRPr="00291401" w:rsidRDefault="003E7E04" w:rsidP="003E7E04">
            <w:pPr>
              <w:contextualSpacing/>
              <w:rPr>
                <w:sz w:val="16"/>
                <w:szCs w:val="18"/>
              </w:rPr>
            </w:pPr>
            <w:r w:rsidRPr="00291401">
              <w:rPr>
                <w:sz w:val="16"/>
                <w:szCs w:val="18"/>
              </w:rPr>
              <w:t>P8</w:t>
            </w:r>
          </w:p>
        </w:tc>
        <w:tc>
          <w:tcPr>
            <w:tcW w:w="7183" w:type="dxa"/>
            <w:vAlign w:val="center"/>
          </w:tcPr>
          <w:p w14:paraId="06AA5301" w14:textId="77777777" w:rsidR="003E7E04" w:rsidRPr="00291401" w:rsidRDefault="003E7E04" w:rsidP="003E7E04">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3E7E04" w:rsidRPr="00291401" w14:paraId="3ED51687" w14:textId="77777777" w:rsidTr="003E7E04">
        <w:tc>
          <w:tcPr>
            <w:tcW w:w="2103" w:type="dxa"/>
          </w:tcPr>
          <w:p w14:paraId="3C558934" w14:textId="77777777" w:rsidR="003E7E04" w:rsidRPr="00291401" w:rsidRDefault="003E7E04" w:rsidP="003E7E04">
            <w:pPr>
              <w:contextualSpacing/>
              <w:rPr>
                <w:sz w:val="16"/>
                <w:szCs w:val="18"/>
              </w:rPr>
            </w:pPr>
            <w:r w:rsidRPr="00291401">
              <w:rPr>
                <w:sz w:val="16"/>
                <w:szCs w:val="18"/>
              </w:rPr>
              <w:t>P9</w:t>
            </w:r>
          </w:p>
        </w:tc>
        <w:tc>
          <w:tcPr>
            <w:tcW w:w="7183" w:type="dxa"/>
            <w:vAlign w:val="center"/>
          </w:tcPr>
          <w:p w14:paraId="387D6D41" w14:textId="77777777" w:rsidR="003E7E04" w:rsidRPr="00291401" w:rsidRDefault="003E7E04" w:rsidP="003E7E04">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3E7E04" w:rsidRPr="00291401" w14:paraId="08A967B6" w14:textId="77777777" w:rsidTr="003E7E04">
        <w:tc>
          <w:tcPr>
            <w:tcW w:w="2103" w:type="dxa"/>
          </w:tcPr>
          <w:p w14:paraId="0FCE1090" w14:textId="77777777" w:rsidR="003E7E04" w:rsidRPr="00291401" w:rsidRDefault="003E7E04" w:rsidP="003E7E04">
            <w:pPr>
              <w:contextualSpacing/>
              <w:rPr>
                <w:sz w:val="16"/>
                <w:szCs w:val="18"/>
              </w:rPr>
            </w:pPr>
            <w:r w:rsidRPr="00291401">
              <w:rPr>
                <w:sz w:val="16"/>
                <w:szCs w:val="18"/>
              </w:rPr>
              <w:t>P10</w:t>
            </w:r>
          </w:p>
        </w:tc>
        <w:tc>
          <w:tcPr>
            <w:tcW w:w="7183" w:type="dxa"/>
            <w:vAlign w:val="center"/>
          </w:tcPr>
          <w:p w14:paraId="6F5E1DC8" w14:textId="77777777" w:rsidR="003E7E04" w:rsidRPr="00291401" w:rsidRDefault="003E7E04" w:rsidP="003E7E04">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3E7E04" w:rsidRPr="00291401" w14:paraId="24C821EA" w14:textId="77777777" w:rsidTr="003E7E04">
        <w:tc>
          <w:tcPr>
            <w:tcW w:w="2103" w:type="dxa"/>
          </w:tcPr>
          <w:p w14:paraId="65FC73E0" w14:textId="77777777" w:rsidR="003E7E04" w:rsidRPr="00291401" w:rsidRDefault="003E7E04" w:rsidP="003E7E04">
            <w:pPr>
              <w:contextualSpacing/>
              <w:rPr>
                <w:sz w:val="16"/>
                <w:szCs w:val="18"/>
              </w:rPr>
            </w:pPr>
            <w:r w:rsidRPr="00291401">
              <w:rPr>
                <w:sz w:val="16"/>
                <w:szCs w:val="18"/>
              </w:rPr>
              <w:t>P11</w:t>
            </w:r>
          </w:p>
        </w:tc>
        <w:tc>
          <w:tcPr>
            <w:tcW w:w="7183" w:type="dxa"/>
            <w:vAlign w:val="center"/>
          </w:tcPr>
          <w:p w14:paraId="20F65283" w14:textId="77777777" w:rsidR="003E7E04" w:rsidRPr="00291401" w:rsidRDefault="003E7E04" w:rsidP="003E7E04">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2CC9DBEF" w14:textId="77777777" w:rsidR="003E7E04" w:rsidRPr="00291401" w:rsidRDefault="003E7E04" w:rsidP="003E7E04">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6"/>
        <w:gridCol w:w="5501"/>
        <w:gridCol w:w="1759"/>
      </w:tblGrid>
      <w:tr w:rsidR="003E7E04" w:rsidRPr="00291401" w14:paraId="4AB206A3" w14:textId="77777777" w:rsidTr="003E7E04">
        <w:tc>
          <w:tcPr>
            <w:tcW w:w="10912" w:type="dxa"/>
            <w:gridSpan w:val="3"/>
            <w:shd w:val="clear" w:color="auto" w:fill="D9D9D9" w:themeFill="background1" w:themeFillShade="D9"/>
          </w:tcPr>
          <w:p w14:paraId="57073611" w14:textId="77777777" w:rsidR="003E7E04" w:rsidRPr="00291401" w:rsidRDefault="003E7E04" w:rsidP="003E7E04">
            <w:pPr>
              <w:contextualSpacing/>
              <w:rPr>
                <w:sz w:val="16"/>
                <w:szCs w:val="18"/>
              </w:rPr>
            </w:pPr>
            <w:r w:rsidRPr="00291401">
              <w:rPr>
                <w:sz w:val="16"/>
                <w:szCs w:val="18"/>
              </w:rPr>
              <w:t>Ders Konuları</w:t>
            </w:r>
          </w:p>
        </w:tc>
      </w:tr>
      <w:tr w:rsidR="003E7E04" w:rsidRPr="00291401" w14:paraId="05C4A3E2" w14:textId="77777777" w:rsidTr="003E7E04">
        <w:tc>
          <w:tcPr>
            <w:tcW w:w="2376" w:type="dxa"/>
            <w:shd w:val="clear" w:color="auto" w:fill="808080" w:themeFill="background1" w:themeFillShade="80"/>
          </w:tcPr>
          <w:p w14:paraId="2AB57A9A"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0F2D2231"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518566C6" w14:textId="77777777" w:rsidR="003E7E04" w:rsidRPr="00291401" w:rsidRDefault="003E7E04" w:rsidP="003E7E04">
            <w:pPr>
              <w:contextualSpacing/>
              <w:rPr>
                <w:color w:val="FFFFFF" w:themeColor="background1"/>
                <w:sz w:val="16"/>
                <w:szCs w:val="18"/>
              </w:rPr>
            </w:pPr>
            <w:r w:rsidRPr="00291401">
              <w:rPr>
                <w:color w:val="FFFFFF" w:themeColor="background1"/>
                <w:sz w:val="16"/>
                <w:szCs w:val="18"/>
              </w:rPr>
              <w:t>Ön Hazırlık</w:t>
            </w:r>
          </w:p>
        </w:tc>
      </w:tr>
      <w:tr w:rsidR="003E7E04" w:rsidRPr="00291401" w14:paraId="517A15DD" w14:textId="77777777" w:rsidTr="003E7E04">
        <w:tc>
          <w:tcPr>
            <w:tcW w:w="2376" w:type="dxa"/>
          </w:tcPr>
          <w:p w14:paraId="63CFC26E" w14:textId="77777777" w:rsidR="003E7E04" w:rsidRPr="00291401" w:rsidRDefault="003E7E04" w:rsidP="003E7E04">
            <w:pPr>
              <w:contextualSpacing/>
              <w:rPr>
                <w:sz w:val="16"/>
                <w:szCs w:val="18"/>
              </w:rPr>
            </w:pPr>
            <w:r w:rsidRPr="00291401">
              <w:rPr>
                <w:sz w:val="16"/>
                <w:szCs w:val="18"/>
              </w:rPr>
              <w:t>1</w:t>
            </w:r>
          </w:p>
        </w:tc>
        <w:tc>
          <w:tcPr>
            <w:tcW w:w="6521" w:type="dxa"/>
          </w:tcPr>
          <w:p w14:paraId="3462F20B" w14:textId="1473186A" w:rsidR="003E7E04" w:rsidRPr="00291401" w:rsidRDefault="0017305C" w:rsidP="003E7E04">
            <w:pPr>
              <w:contextualSpacing/>
              <w:rPr>
                <w:sz w:val="16"/>
                <w:szCs w:val="18"/>
              </w:rPr>
            </w:pPr>
            <w:r w:rsidRPr="0017305C">
              <w:rPr>
                <w:sz w:val="16"/>
                <w:szCs w:val="18"/>
              </w:rPr>
              <w:t>Foraminiferler, biyolojik özellikleri</w:t>
            </w:r>
            <w:r w:rsidRPr="0017305C">
              <w:rPr>
                <w:sz w:val="16"/>
                <w:szCs w:val="18"/>
              </w:rPr>
              <w:tab/>
            </w:r>
          </w:p>
        </w:tc>
        <w:tc>
          <w:tcPr>
            <w:tcW w:w="2015" w:type="dxa"/>
          </w:tcPr>
          <w:p w14:paraId="52EC620B" w14:textId="77777777" w:rsidR="003E7E04" w:rsidRPr="00291401" w:rsidRDefault="003E7E04" w:rsidP="003E7E04">
            <w:pPr>
              <w:contextualSpacing/>
              <w:rPr>
                <w:sz w:val="16"/>
                <w:szCs w:val="18"/>
              </w:rPr>
            </w:pPr>
          </w:p>
        </w:tc>
      </w:tr>
      <w:tr w:rsidR="003E7E04" w:rsidRPr="00291401" w14:paraId="1BDBE9DB" w14:textId="77777777" w:rsidTr="003E7E04">
        <w:tc>
          <w:tcPr>
            <w:tcW w:w="2376" w:type="dxa"/>
          </w:tcPr>
          <w:p w14:paraId="53A59F44" w14:textId="77777777" w:rsidR="003E7E04" w:rsidRPr="00291401" w:rsidRDefault="003E7E04" w:rsidP="003E7E04">
            <w:pPr>
              <w:contextualSpacing/>
              <w:rPr>
                <w:sz w:val="16"/>
                <w:szCs w:val="18"/>
              </w:rPr>
            </w:pPr>
            <w:r w:rsidRPr="00291401">
              <w:rPr>
                <w:sz w:val="16"/>
                <w:szCs w:val="18"/>
              </w:rPr>
              <w:t>2</w:t>
            </w:r>
          </w:p>
        </w:tc>
        <w:tc>
          <w:tcPr>
            <w:tcW w:w="6521" w:type="dxa"/>
          </w:tcPr>
          <w:p w14:paraId="13DBE7B2" w14:textId="664867B1" w:rsidR="003E7E04" w:rsidRPr="00291401" w:rsidRDefault="0017305C" w:rsidP="003E7E04">
            <w:pPr>
              <w:contextualSpacing/>
              <w:rPr>
                <w:sz w:val="16"/>
                <w:szCs w:val="18"/>
              </w:rPr>
            </w:pPr>
            <w:r w:rsidRPr="0017305C">
              <w:rPr>
                <w:sz w:val="16"/>
                <w:szCs w:val="18"/>
              </w:rPr>
              <w:t>Foraminiferlerin kavkı ve duvar yapısı</w:t>
            </w:r>
            <w:r w:rsidRPr="0017305C">
              <w:rPr>
                <w:sz w:val="16"/>
                <w:szCs w:val="18"/>
              </w:rPr>
              <w:tab/>
            </w:r>
          </w:p>
        </w:tc>
        <w:tc>
          <w:tcPr>
            <w:tcW w:w="2015" w:type="dxa"/>
          </w:tcPr>
          <w:p w14:paraId="76545208" w14:textId="77777777" w:rsidR="003E7E04" w:rsidRPr="00291401" w:rsidRDefault="003E7E04" w:rsidP="003E7E04">
            <w:pPr>
              <w:contextualSpacing/>
              <w:rPr>
                <w:sz w:val="16"/>
                <w:szCs w:val="18"/>
              </w:rPr>
            </w:pPr>
          </w:p>
        </w:tc>
      </w:tr>
      <w:tr w:rsidR="003E7E04" w:rsidRPr="00291401" w14:paraId="1264A122" w14:textId="77777777" w:rsidTr="003E7E04">
        <w:tc>
          <w:tcPr>
            <w:tcW w:w="2376" w:type="dxa"/>
          </w:tcPr>
          <w:p w14:paraId="5EA72E3B" w14:textId="77777777" w:rsidR="003E7E04" w:rsidRPr="00291401" w:rsidRDefault="003E7E04" w:rsidP="003E7E04">
            <w:pPr>
              <w:contextualSpacing/>
              <w:rPr>
                <w:sz w:val="16"/>
                <w:szCs w:val="18"/>
              </w:rPr>
            </w:pPr>
            <w:r w:rsidRPr="00291401">
              <w:rPr>
                <w:sz w:val="16"/>
                <w:szCs w:val="18"/>
              </w:rPr>
              <w:t>3</w:t>
            </w:r>
          </w:p>
        </w:tc>
        <w:tc>
          <w:tcPr>
            <w:tcW w:w="6521" w:type="dxa"/>
          </w:tcPr>
          <w:p w14:paraId="4EA565B3" w14:textId="4AA3B732" w:rsidR="003E7E04" w:rsidRPr="00291401" w:rsidRDefault="0017305C" w:rsidP="003E7E04">
            <w:pPr>
              <w:contextualSpacing/>
              <w:rPr>
                <w:sz w:val="16"/>
                <w:szCs w:val="18"/>
              </w:rPr>
            </w:pPr>
            <w:r w:rsidRPr="0017305C">
              <w:rPr>
                <w:sz w:val="16"/>
                <w:szCs w:val="18"/>
              </w:rPr>
              <w:t>Foraminiferlerin şekli ve locaları</w:t>
            </w:r>
            <w:r w:rsidRPr="0017305C">
              <w:rPr>
                <w:sz w:val="16"/>
                <w:szCs w:val="18"/>
              </w:rPr>
              <w:tab/>
            </w:r>
          </w:p>
        </w:tc>
        <w:tc>
          <w:tcPr>
            <w:tcW w:w="2015" w:type="dxa"/>
          </w:tcPr>
          <w:p w14:paraId="3A3B5CD1" w14:textId="77777777" w:rsidR="003E7E04" w:rsidRPr="00291401" w:rsidRDefault="003E7E04" w:rsidP="003E7E04">
            <w:pPr>
              <w:contextualSpacing/>
              <w:rPr>
                <w:sz w:val="16"/>
                <w:szCs w:val="18"/>
              </w:rPr>
            </w:pPr>
          </w:p>
        </w:tc>
      </w:tr>
      <w:tr w:rsidR="003E7E04" w:rsidRPr="00291401" w14:paraId="148D3AEA" w14:textId="77777777" w:rsidTr="003E7E04">
        <w:tc>
          <w:tcPr>
            <w:tcW w:w="2376" w:type="dxa"/>
          </w:tcPr>
          <w:p w14:paraId="39865BB6" w14:textId="77777777" w:rsidR="003E7E04" w:rsidRPr="00291401" w:rsidRDefault="003E7E04" w:rsidP="003E7E04">
            <w:pPr>
              <w:contextualSpacing/>
              <w:rPr>
                <w:sz w:val="16"/>
                <w:szCs w:val="18"/>
              </w:rPr>
            </w:pPr>
            <w:r w:rsidRPr="00291401">
              <w:rPr>
                <w:sz w:val="16"/>
                <w:szCs w:val="18"/>
              </w:rPr>
              <w:t>4</w:t>
            </w:r>
          </w:p>
        </w:tc>
        <w:tc>
          <w:tcPr>
            <w:tcW w:w="6521" w:type="dxa"/>
          </w:tcPr>
          <w:p w14:paraId="72791E18" w14:textId="0FB4D3B1" w:rsidR="003E7E04" w:rsidRPr="00291401" w:rsidRDefault="0017305C" w:rsidP="003E7E04">
            <w:pPr>
              <w:contextualSpacing/>
              <w:rPr>
                <w:sz w:val="16"/>
                <w:szCs w:val="18"/>
              </w:rPr>
            </w:pPr>
            <w:r w:rsidRPr="0017305C">
              <w:rPr>
                <w:sz w:val="16"/>
                <w:szCs w:val="18"/>
              </w:rPr>
              <w:t>Çalışma yöntemleri ve terminoloji</w:t>
            </w:r>
            <w:r w:rsidRPr="0017305C">
              <w:rPr>
                <w:sz w:val="16"/>
                <w:szCs w:val="18"/>
              </w:rPr>
              <w:tab/>
            </w:r>
          </w:p>
        </w:tc>
        <w:tc>
          <w:tcPr>
            <w:tcW w:w="2015" w:type="dxa"/>
          </w:tcPr>
          <w:p w14:paraId="2B847BC7" w14:textId="77777777" w:rsidR="003E7E04" w:rsidRPr="00291401" w:rsidRDefault="003E7E04" w:rsidP="003E7E04">
            <w:pPr>
              <w:contextualSpacing/>
              <w:rPr>
                <w:sz w:val="16"/>
                <w:szCs w:val="18"/>
              </w:rPr>
            </w:pPr>
          </w:p>
        </w:tc>
      </w:tr>
      <w:tr w:rsidR="003E7E04" w:rsidRPr="00291401" w14:paraId="4A7CA2CA" w14:textId="77777777" w:rsidTr="003E7E04">
        <w:tc>
          <w:tcPr>
            <w:tcW w:w="2376" w:type="dxa"/>
          </w:tcPr>
          <w:p w14:paraId="0919F0A3" w14:textId="77777777" w:rsidR="003E7E04" w:rsidRPr="00291401" w:rsidRDefault="003E7E04" w:rsidP="003E7E04">
            <w:pPr>
              <w:contextualSpacing/>
              <w:rPr>
                <w:sz w:val="16"/>
                <w:szCs w:val="18"/>
              </w:rPr>
            </w:pPr>
            <w:r w:rsidRPr="00291401">
              <w:rPr>
                <w:sz w:val="16"/>
                <w:szCs w:val="18"/>
              </w:rPr>
              <w:t>5</w:t>
            </w:r>
          </w:p>
        </w:tc>
        <w:tc>
          <w:tcPr>
            <w:tcW w:w="6521" w:type="dxa"/>
          </w:tcPr>
          <w:p w14:paraId="43315796" w14:textId="16CD924E" w:rsidR="003E7E04" w:rsidRPr="00291401" w:rsidRDefault="0017305C" w:rsidP="003E7E04">
            <w:pPr>
              <w:contextualSpacing/>
              <w:rPr>
                <w:sz w:val="16"/>
                <w:szCs w:val="18"/>
              </w:rPr>
            </w:pPr>
            <w:r w:rsidRPr="0017305C">
              <w:rPr>
                <w:sz w:val="16"/>
                <w:szCs w:val="18"/>
              </w:rPr>
              <w:t>Foramifer çalışmalarında örnekleme ve örnek hazırlama yöntemleri</w:t>
            </w:r>
            <w:r w:rsidRPr="0017305C">
              <w:rPr>
                <w:sz w:val="16"/>
                <w:szCs w:val="18"/>
              </w:rPr>
              <w:tab/>
            </w:r>
          </w:p>
        </w:tc>
        <w:tc>
          <w:tcPr>
            <w:tcW w:w="2015" w:type="dxa"/>
          </w:tcPr>
          <w:p w14:paraId="56F9DC13" w14:textId="77777777" w:rsidR="003E7E04" w:rsidRPr="00291401" w:rsidRDefault="003E7E04" w:rsidP="003E7E04">
            <w:pPr>
              <w:contextualSpacing/>
              <w:rPr>
                <w:sz w:val="16"/>
                <w:szCs w:val="18"/>
              </w:rPr>
            </w:pPr>
          </w:p>
        </w:tc>
      </w:tr>
      <w:tr w:rsidR="003E7E04" w:rsidRPr="00291401" w14:paraId="009DC7BF" w14:textId="77777777" w:rsidTr="003E7E04">
        <w:tc>
          <w:tcPr>
            <w:tcW w:w="2376" w:type="dxa"/>
          </w:tcPr>
          <w:p w14:paraId="2A7DE9B7" w14:textId="77777777" w:rsidR="003E7E04" w:rsidRPr="00291401" w:rsidRDefault="003E7E04" w:rsidP="003E7E04">
            <w:pPr>
              <w:contextualSpacing/>
              <w:rPr>
                <w:sz w:val="16"/>
                <w:szCs w:val="18"/>
              </w:rPr>
            </w:pPr>
            <w:r w:rsidRPr="00291401">
              <w:rPr>
                <w:sz w:val="16"/>
                <w:szCs w:val="18"/>
              </w:rPr>
              <w:t>6</w:t>
            </w:r>
          </w:p>
        </w:tc>
        <w:tc>
          <w:tcPr>
            <w:tcW w:w="6521" w:type="dxa"/>
          </w:tcPr>
          <w:p w14:paraId="3B7BCC26" w14:textId="2E7266E6" w:rsidR="003E7E04" w:rsidRPr="00291401" w:rsidRDefault="0017305C" w:rsidP="003E7E04">
            <w:pPr>
              <w:contextualSpacing/>
              <w:rPr>
                <w:sz w:val="16"/>
                <w:szCs w:val="18"/>
              </w:rPr>
            </w:pPr>
            <w:r w:rsidRPr="0017305C">
              <w:rPr>
                <w:sz w:val="16"/>
                <w:szCs w:val="18"/>
              </w:rPr>
              <w:t>Foraminifer sistematiği</w:t>
            </w:r>
            <w:r w:rsidRPr="0017305C">
              <w:rPr>
                <w:sz w:val="16"/>
                <w:szCs w:val="18"/>
              </w:rPr>
              <w:tab/>
            </w:r>
          </w:p>
        </w:tc>
        <w:tc>
          <w:tcPr>
            <w:tcW w:w="2015" w:type="dxa"/>
          </w:tcPr>
          <w:p w14:paraId="1753B043" w14:textId="77777777" w:rsidR="003E7E04" w:rsidRPr="00291401" w:rsidRDefault="003E7E04" w:rsidP="003E7E04">
            <w:pPr>
              <w:contextualSpacing/>
              <w:rPr>
                <w:sz w:val="16"/>
                <w:szCs w:val="18"/>
              </w:rPr>
            </w:pPr>
          </w:p>
        </w:tc>
      </w:tr>
      <w:tr w:rsidR="003E7E04" w:rsidRPr="00291401" w14:paraId="43B92F36" w14:textId="77777777" w:rsidTr="003E7E04">
        <w:tc>
          <w:tcPr>
            <w:tcW w:w="2376" w:type="dxa"/>
          </w:tcPr>
          <w:p w14:paraId="40048FDA" w14:textId="77777777" w:rsidR="003E7E04" w:rsidRPr="00291401" w:rsidRDefault="003E7E04" w:rsidP="003E7E04">
            <w:pPr>
              <w:contextualSpacing/>
              <w:rPr>
                <w:sz w:val="16"/>
                <w:szCs w:val="18"/>
              </w:rPr>
            </w:pPr>
            <w:r w:rsidRPr="00291401">
              <w:rPr>
                <w:sz w:val="16"/>
                <w:szCs w:val="18"/>
              </w:rPr>
              <w:t>7</w:t>
            </w:r>
          </w:p>
        </w:tc>
        <w:tc>
          <w:tcPr>
            <w:tcW w:w="6521" w:type="dxa"/>
          </w:tcPr>
          <w:p w14:paraId="0A0F7125" w14:textId="23216F99" w:rsidR="003E7E04" w:rsidRPr="00291401" w:rsidRDefault="0017305C" w:rsidP="003E7E04">
            <w:pPr>
              <w:contextualSpacing/>
              <w:rPr>
                <w:sz w:val="16"/>
                <w:szCs w:val="18"/>
              </w:rPr>
            </w:pPr>
            <w:r w:rsidRPr="0017305C">
              <w:rPr>
                <w:sz w:val="16"/>
                <w:szCs w:val="18"/>
              </w:rPr>
              <w:t>Foraminifer sistematiği</w:t>
            </w:r>
            <w:r w:rsidRPr="0017305C">
              <w:rPr>
                <w:sz w:val="16"/>
                <w:szCs w:val="18"/>
              </w:rPr>
              <w:tab/>
            </w:r>
          </w:p>
        </w:tc>
        <w:tc>
          <w:tcPr>
            <w:tcW w:w="2015" w:type="dxa"/>
          </w:tcPr>
          <w:p w14:paraId="0D745A4F" w14:textId="77777777" w:rsidR="003E7E04" w:rsidRPr="00291401" w:rsidRDefault="003E7E04" w:rsidP="003E7E04">
            <w:pPr>
              <w:contextualSpacing/>
              <w:rPr>
                <w:sz w:val="16"/>
                <w:szCs w:val="18"/>
              </w:rPr>
            </w:pPr>
          </w:p>
        </w:tc>
      </w:tr>
      <w:tr w:rsidR="003E7E04" w:rsidRPr="00291401" w14:paraId="4B32FF99" w14:textId="77777777" w:rsidTr="003E7E04">
        <w:tc>
          <w:tcPr>
            <w:tcW w:w="2376" w:type="dxa"/>
          </w:tcPr>
          <w:p w14:paraId="32551265" w14:textId="77777777" w:rsidR="003E7E04" w:rsidRPr="00291401" w:rsidRDefault="003E7E04" w:rsidP="003E7E04">
            <w:pPr>
              <w:contextualSpacing/>
              <w:rPr>
                <w:sz w:val="16"/>
                <w:szCs w:val="18"/>
              </w:rPr>
            </w:pPr>
            <w:r w:rsidRPr="00291401">
              <w:rPr>
                <w:sz w:val="16"/>
                <w:szCs w:val="18"/>
              </w:rPr>
              <w:t>8</w:t>
            </w:r>
          </w:p>
        </w:tc>
        <w:tc>
          <w:tcPr>
            <w:tcW w:w="6521" w:type="dxa"/>
          </w:tcPr>
          <w:p w14:paraId="04AF7620" w14:textId="77777777" w:rsidR="003E7E04" w:rsidRPr="00291401" w:rsidRDefault="003E7E04" w:rsidP="003E7E04">
            <w:pPr>
              <w:contextualSpacing/>
              <w:rPr>
                <w:sz w:val="16"/>
                <w:szCs w:val="18"/>
              </w:rPr>
            </w:pPr>
            <w:r w:rsidRPr="00291401">
              <w:rPr>
                <w:sz w:val="16"/>
                <w:szCs w:val="18"/>
              </w:rPr>
              <w:t>ARASINAV</w:t>
            </w:r>
          </w:p>
        </w:tc>
        <w:tc>
          <w:tcPr>
            <w:tcW w:w="2015" w:type="dxa"/>
          </w:tcPr>
          <w:p w14:paraId="5A535D66" w14:textId="77777777" w:rsidR="003E7E04" w:rsidRPr="00291401" w:rsidRDefault="003E7E04" w:rsidP="003E7E04">
            <w:pPr>
              <w:contextualSpacing/>
              <w:rPr>
                <w:sz w:val="16"/>
                <w:szCs w:val="18"/>
              </w:rPr>
            </w:pPr>
          </w:p>
        </w:tc>
      </w:tr>
      <w:tr w:rsidR="003E7E04" w:rsidRPr="00291401" w14:paraId="382D49B4" w14:textId="77777777" w:rsidTr="003E7E04">
        <w:tc>
          <w:tcPr>
            <w:tcW w:w="2376" w:type="dxa"/>
          </w:tcPr>
          <w:p w14:paraId="7E847FD9" w14:textId="77777777" w:rsidR="003E7E04" w:rsidRPr="00291401" w:rsidRDefault="003E7E04" w:rsidP="003E7E04">
            <w:pPr>
              <w:contextualSpacing/>
              <w:rPr>
                <w:sz w:val="16"/>
                <w:szCs w:val="18"/>
              </w:rPr>
            </w:pPr>
            <w:r w:rsidRPr="00291401">
              <w:rPr>
                <w:sz w:val="16"/>
                <w:szCs w:val="18"/>
              </w:rPr>
              <w:t>9</w:t>
            </w:r>
          </w:p>
        </w:tc>
        <w:tc>
          <w:tcPr>
            <w:tcW w:w="6521" w:type="dxa"/>
          </w:tcPr>
          <w:p w14:paraId="3C299DEB" w14:textId="04521580" w:rsidR="003E7E04" w:rsidRPr="00291401" w:rsidRDefault="0017305C" w:rsidP="003E7E04">
            <w:pPr>
              <w:contextualSpacing/>
              <w:rPr>
                <w:sz w:val="16"/>
                <w:szCs w:val="18"/>
              </w:rPr>
            </w:pPr>
            <w:r w:rsidRPr="0017305C">
              <w:rPr>
                <w:sz w:val="16"/>
                <w:szCs w:val="18"/>
              </w:rPr>
              <w:t>Mesozoyik Foraminiferleri (Triyas-Jura)</w:t>
            </w:r>
            <w:r w:rsidRPr="0017305C">
              <w:rPr>
                <w:sz w:val="16"/>
                <w:szCs w:val="18"/>
              </w:rPr>
              <w:tab/>
            </w:r>
          </w:p>
        </w:tc>
        <w:tc>
          <w:tcPr>
            <w:tcW w:w="2015" w:type="dxa"/>
          </w:tcPr>
          <w:p w14:paraId="239C2467" w14:textId="77777777" w:rsidR="003E7E04" w:rsidRPr="00291401" w:rsidRDefault="003E7E04" w:rsidP="003E7E04">
            <w:pPr>
              <w:contextualSpacing/>
              <w:rPr>
                <w:sz w:val="16"/>
                <w:szCs w:val="18"/>
              </w:rPr>
            </w:pPr>
          </w:p>
        </w:tc>
      </w:tr>
      <w:tr w:rsidR="003E7E04" w:rsidRPr="00291401" w14:paraId="75276C45" w14:textId="77777777" w:rsidTr="003E7E04">
        <w:tc>
          <w:tcPr>
            <w:tcW w:w="2376" w:type="dxa"/>
          </w:tcPr>
          <w:p w14:paraId="3C714067" w14:textId="77777777" w:rsidR="003E7E04" w:rsidRPr="00291401" w:rsidRDefault="003E7E04" w:rsidP="003E7E04">
            <w:pPr>
              <w:contextualSpacing/>
              <w:rPr>
                <w:sz w:val="16"/>
                <w:szCs w:val="18"/>
              </w:rPr>
            </w:pPr>
            <w:r w:rsidRPr="00291401">
              <w:rPr>
                <w:sz w:val="16"/>
                <w:szCs w:val="18"/>
              </w:rPr>
              <w:t>10</w:t>
            </w:r>
          </w:p>
        </w:tc>
        <w:tc>
          <w:tcPr>
            <w:tcW w:w="6521" w:type="dxa"/>
          </w:tcPr>
          <w:p w14:paraId="5FC08A3B" w14:textId="4603DDB1" w:rsidR="003E7E04" w:rsidRPr="00291401" w:rsidRDefault="0017305C" w:rsidP="003E7E04">
            <w:pPr>
              <w:contextualSpacing/>
              <w:rPr>
                <w:sz w:val="16"/>
                <w:szCs w:val="18"/>
              </w:rPr>
            </w:pPr>
            <w:r w:rsidRPr="0017305C">
              <w:rPr>
                <w:sz w:val="16"/>
                <w:szCs w:val="18"/>
              </w:rPr>
              <w:t>Mesozoyik Foraminiferleri (Jura-Kretase)</w:t>
            </w:r>
            <w:r w:rsidRPr="0017305C">
              <w:rPr>
                <w:sz w:val="16"/>
                <w:szCs w:val="18"/>
              </w:rPr>
              <w:tab/>
            </w:r>
          </w:p>
        </w:tc>
        <w:tc>
          <w:tcPr>
            <w:tcW w:w="2015" w:type="dxa"/>
          </w:tcPr>
          <w:p w14:paraId="7883D8F7" w14:textId="77777777" w:rsidR="003E7E04" w:rsidRPr="00291401" w:rsidRDefault="003E7E04" w:rsidP="003E7E04">
            <w:pPr>
              <w:contextualSpacing/>
              <w:rPr>
                <w:sz w:val="16"/>
                <w:szCs w:val="18"/>
              </w:rPr>
            </w:pPr>
          </w:p>
        </w:tc>
      </w:tr>
      <w:tr w:rsidR="003E7E04" w:rsidRPr="00291401" w14:paraId="115CDC00" w14:textId="77777777" w:rsidTr="003E7E04">
        <w:tc>
          <w:tcPr>
            <w:tcW w:w="2376" w:type="dxa"/>
          </w:tcPr>
          <w:p w14:paraId="04718CAE" w14:textId="77777777" w:rsidR="003E7E04" w:rsidRPr="00291401" w:rsidRDefault="003E7E04" w:rsidP="003E7E04">
            <w:pPr>
              <w:contextualSpacing/>
              <w:rPr>
                <w:sz w:val="16"/>
                <w:szCs w:val="18"/>
              </w:rPr>
            </w:pPr>
            <w:r w:rsidRPr="00291401">
              <w:rPr>
                <w:sz w:val="16"/>
                <w:szCs w:val="18"/>
              </w:rPr>
              <w:t>11</w:t>
            </w:r>
          </w:p>
        </w:tc>
        <w:tc>
          <w:tcPr>
            <w:tcW w:w="6521" w:type="dxa"/>
          </w:tcPr>
          <w:p w14:paraId="132E9B32" w14:textId="16C4ADF3" w:rsidR="003E7E04" w:rsidRPr="00291401" w:rsidRDefault="0017305C" w:rsidP="003E7E04">
            <w:pPr>
              <w:contextualSpacing/>
              <w:rPr>
                <w:sz w:val="16"/>
                <w:szCs w:val="18"/>
              </w:rPr>
            </w:pPr>
            <w:r w:rsidRPr="0017305C">
              <w:rPr>
                <w:sz w:val="16"/>
                <w:szCs w:val="18"/>
              </w:rPr>
              <w:t>Mesozoyik Foraminiferleri (Jura-Kretase)</w:t>
            </w:r>
            <w:r w:rsidRPr="0017305C">
              <w:rPr>
                <w:sz w:val="16"/>
                <w:szCs w:val="18"/>
              </w:rPr>
              <w:tab/>
            </w:r>
          </w:p>
        </w:tc>
        <w:tc>
          <w:tcPr>
            <w:tcW w:w="2015" w:type="dxa"/>
          </w:tcPr>
          <w:p w14:paraId="7E04988A" w14:textId="77777777" w:rsidR="003E7E04" w:rsidRPr="00291401" w:rsidRDefault="003E7E04" w:rsidP="003E7E04">
            <w:pPr>
              <w:contextualSpacing/>
              <w:rPr>
                <w:sz w:val="16"/>
                <w:szCs w:val="18"/>
              </w:rPr>
            </w:pPr>
          </w:p>
        </w:tc>
      </w:tr>
      <w:tr w:rsidR="003E7E04" w:rsidRPr="00291401" w14:paraId="24312C31" w14:textId="77777777" w:rsidTr="003E7E04">
        <w:tc>
          <w:tcPr>
            <w:tcW w:w="2376" w:type="dxa"/>
          </w:tcPr>
          <w:p w14:paraId="327094D6" w14:textId="77777777" w:rsidR="003E7E04" w:rsidRPr="00291401" w:rsidRDefault="003E7E04" w:rsidP="003E7E04">
            <w:pPr>
              <w:contextualSpacing/>
              <w:rPr>
                <w:sz w:val="16"/>
                <w:szCs w:val="18"/>
              </w:rPr>
            </w:pPr>
            <w:r w:rsidRPr="00291401">
              <w:rPr>
                <w:sz w:val="16"/>
                <w:szCs w:val="18"/>
              </w:rPr>
              <w:t>12</w:t>
            </w:r>
          </w:p>
        </w:tc>
        <w:tc>
          <w:tcPr>
            <w:tcW w:w="6521" w:type="dxa"/>
          </w:tcPr>
          <w:p w14:paraId="240AAF5C" w14:textId="45640ADB" w:rsidR="003E7E04" w:rsidRPr="00291401" w:rsidRDefault="0017305C" w:rsidP="003E7E04">
            <w:pPr>
              <w:contextualSpacing/>
              <w:rPr>
                <w:sz w:val="16"/>
                <w:szCs w:val="18"/>
              </w:rPr>
            </w:pPr>
            <w:r w:rsidRPr="0017305C">
              <w:rPr>
                <w:sz w:val="16"/>
                <w:szCs w:val="18"/>
              </w:rPr>
              <w:t>Türkiyenin Mesozoyik ve Senozoyik foraminiferleri</w:t>
            </w:r>
            <w:r w:rsidRPr="0017305C">
              <w:rPr>
                <w:sz w:val="16"/>
                <w:szCs w:val="18"/>
              </w:rPr>
              <w:tab/>
            </w:r>
          </w:p>
        </w:tc>
        <w:tc>
          <w:tcPr>
            <w:tcW w:w="2015" w:type="dxa"/>
          </w:tcPr>
          <w:p w14:paraId="48F61930" w14:textId="77777777" w:rsidR="003E7E04" w:rsidRPr="00291401" w:rsidRDefault="003E7E04" w:rsidP="003E7E04">
            <w:pPr>
              <w:contextualSpacing/>
              <w:rPr>
                <w:sz w:val="16"/>
                <w:szCs w:val="18"/>
              </w:rPr>
            </w:pPr>
          </w:p>
        </w:tc>
      </w:tr>
      <w:tr w:rsidR="003E7E04" w:rsidRPr="00291401" w14:paraId="62B1FD68" w14:textId="77777777" w:rsidTr="003E7E04">
        <w:tc>
          <w:tcPr>
            <w:tcW w:w="2376" w:type="dxa"/>
          </w:tcPr>
          <w:p w14:paraId="0D7920E8" w14:textId="77777777" w:rsidR="003E7E04" w:rsidRPr="00291401" w:rsidRDefault="003E7E04" w:rsidP="003E7E04">
            <w:pPr>
              <w:contextualSpacing/>
              <w:rPr>
                <w:sz w:val="16"/>
                <w:szCs w:val="18"/>
              </w:rPr>
            </w:pPr>
            <w:r w:rsidRPr="00291401">
              <w:rPr>
                <w:sz w:val="16"/>
                <w:szCs w:val="18"/>
              </w:rPr>
              <w:t>13</w:t>
            </w:r>
          </w:p>
        </w:tc>
        <w:tc>
          <w:tcPr>
            <w:tcW w:w="6521" w:type="dxa"/>
          </w:tcPr>
          <w:p w14:paraId="7AF0143B" w14:textId="0FAF4D15" w:rsidR="003E7E04" w:rsidRPr="00291401" w:rsidRDefault="0017305C" w:rsidP="003E7E04">
            <w:pPr>
              <w:contextualSpacing/>
              <w:rPr>
                <w:sz w:val="16"/>
                <w:szCs w:val="18"/>
              </w:rPr>
            </w:pPr>
            <w:r w:rsidRPr="0017305C">
              <w:rPr>
                <w:sz w:val="16"/>
                <w:szCs w:val="18"/>
              </w:rPr>
              <w:t>Türkiyenin Mesozoyik ve Senozoyik foraminiferleri</w:t>
            </w:r>
            <w:r w:rsidRPr="0017305C">
              <w:rPr>
                <w:sz w:val="16"/>
                <w:szCs w:val="18"/>
              </w:rPr>
              <w:tab/>
            </w:r>
          </w:p>
        </w:tc>
        <w:tc>
          <w:tcPr>
            <w:tcW w:w="2015" w:type="dxa"/>
          </w:tcPr>
          <w:p w14:paraId="6745253A" w14:textId="77777777" w:rsidR="003E7E04" w:rsidRPr="00291401" w:rsidRDefault="003E7E04" w:rsidP="003E7E04">
            <w:pPr>
              <w:contextualSpacing/>
              <w:rPr>
                <w:sz w:val="16"/>
                <w:szCs w:val="18"/>
              </w:rPr>
            </w:pPr>
          </w:p>
        </w:tc>
      </w:tr>
      <w:tr w:rsidR="003E7E04" w:rsidRPr="00291401" w14:paraId="1E2E8A4E" w14:textId="77777777" w:rsidTr="003E7E04">
        <w:tc>
          <w:tcPr>
            <w:tcW w:w="2376" w:type="dxa"/>
          </w:tcPr>
          <w:p w14:paraId="615368BA" w14:textId="77777777" w:rsidR="003E7E04" w:rsidRPr="00291401" w:rsidRDefault="003E7E04" w:rsidP="003E7E04">
            <w:pPr>
              <w:contextualSpacing/>
              <w:rPr>
                <w:sz w:val="16"/>
                <w:szCs w:val="18"/>
              </w:rPr>
            </w:pPr>
            <w:r w:rsidRPr="00291401">
              <w:rPr>
                <w:sz w:val="16"/>
                <w:szCs w:val="18"/>
              </w:rPr>
              <w:t>14</w:t>
            </w:r>
          </w:p>
        </w:tc>
        <w:tc>
          <w:tcPr>
            <w:tcW w:w="6521" w:type="dxa"/>
          </w:tcPr>
          <w:p w14:paraId="57E5A1A1" w14:textId="686B7113" w:rsidR="003E7E04" w:rsidRPr="00291401" w:rsidRDefault="0017305C" w:rsidP="003E7E04">
            <w:pPr>
              <w:contextualSpacing/>
              <w:rPr>
                <w:sz w:val="16"/>
                <w:szCs w:val="18"/>
              </w:rPr>
            </w:pPr>
            <w:r w:rsidRPr="0017305C">
              <w:rPr>
                <w:sz w:val="16"/>
                <w:szCs w:val="18"/>
              </w:rPr>
              <w:t>Türkiyenin Mesozoyik ve Senozoyik foraminiferleri</w:t>
            </w:r>
            <w:r w:rsidRPr="0017305C">
              <w:rPr>
                <w:sz w:val="16"/>
                <w:szCs w:val="18"/>
              </w:rPr>
              <w:tab/>
            </w:r>
          </w:p>
        </w:tc>
        <w:tc>
          <w:tcPr>
            <w:tcW w:w="2015" w:type="dxa"/>
          </w:tcPr>
          <w:p w14:paraId="1F767335" w14:textId="77777777" w:rsidR="003E7E04" w:rsidRPr="00291401" w:rsidRDefault="003E7E04" w:rsidP="003E7E04">
            <w:pPr>
              <w:contextualSpacing/>
              <w:rPr>
                <w:sz w:val="16"/>
                <w:szCs w:val="18"/>
              </w:rPr>
            </w:pPr>
          </w:p>
        </w:tc>
      </w:tr>
      <w:tr w:rsidR="003E7E04" w:rsidRPr="00291401" w14:paraId="5ECC9DC9" w14:textId="77777777" w:rsidTr="003E7E04">
        <w:tc>
          <w:tcPr>
            <w:tcW w:w="2376" w:type="dxa"/>
          </w:tcPr>
          <w:p w14:paraId="7A7C81D6" w14:textId="77777777" w:rsidR="003E7E04" w:rsidRPr="00291401" w:rsidRDefault="003E7E04" w:rsidP="003E7E04">
            <w:pPr>
              <w:contextualSpacing/>
              <w:rPr>
                <w:sz w:val="16"/>
                <w:szCs w:val="18"/>
              </w:rPr>
            </w:pPr>
            <w:r w:rsidRPr="00291401">
              <w:rPr>
                <w:sz w:val="16"/>
                <w:szCs w:val="18"/>
              </w:rPr>
              <w:t>15</w:t>
            </w:r>
          </w:p>
        </w:tc>
        <w:tc>
          <w:tcPr>
            <w:tcW w:w="6521" w:type="dxa"/>
          </w:tcPr>
          <w:p w14:paraId="158DF517" w14:textId="62DD9B1E" w:rsidR="003E7E04" w:rsidRPr="00291401" w:rsidRDefault="0017305C" w:rsidP="003E7E04">
            <w:pPr>
              <w:contextualSpacing/>
              <w:rPr>
                <w:sz w:val="16"/>
                <w:szCs w:val="18"/>
              </w:rPr>
            </w:pPr>
            <w:r w:rsidRPr="0017305C">
              <w:rPr>
                <w:sz w:val="16"/>
                <w:szCs w:val="18"/>
              </w:rPr>
              <w:t>Türkiyenin Mesozoyik ve Senozoyik foraminiferleri</w:t>
            </w:r>
            <w:r w:rsidRPr="0017305C">
              <w:rPr>
                <w:sz w:val="16"/>
                <w:szCs w:val="18"/>
              </w:rPr>
              <w:tab/>
            </w:r>
          </w:p>
        </w:tc>
        <w:tc>
          <w:tcPr>
            <w:tcW w:w="2015" w:type="dxa"/>
          </w:tcPr>
          <w:p w14:paraId="0200410F" w14:textId="77777777" w:rsidR="003E7E04" w:rsidRPr="00291401" w:rsidRDefault="003E7E04" w:rsidP="003E7E04">
            <w:pPr>
              <w:contextualSpacing/>
              <w:rPr>
                <w:sz w:val="16"/>
                <w:szCs w:val="18"/>
              </w:rPr>
            </w:pPr>
          </w:p>
        </w:tc>
      </w:tr>
      <w:tr w:rsidR="003E7E04" w:rsidRPr="00291401" w14:paraId="080DA9D5" w14:textId="77777777" w:rsidTr="003E7E04">
        <w:tc>
          <w:tcPr>
            <w:tcW w:w="2376" w:type="dxa"/>
          </w:tcPr>
          <w:p w14:paraId="6ACE10D8" w14:textId="77777777" w:rsidR="003E7E04" w:rsidRPr="00291401" w:rsidRDefault="003E7E04" w:rsidP="003E7E04">
            <w:pPr>
              <w:contextualSpacing/>
              <w:rPr>
                <w:sz w:val="16"/>
                <w:szCs w:val="18"/>
              </w:rPr>
            </w:pPr>
            <w:r w:rsidRPr="00291401">
              <w:rPr>
                <w:sz w:val="16"/>
                <w:szCs w:val="18"/>
              </w:rPr>
              <w:t>16</w:t>
            </w:r>
          </w:p>
        </w:tc>
        <w:tc>
          <w:tcPr>
            <w:tcW w:w="6521" w:type="dxa"/>
          </w:tcPr>
          <w:p w14:paraId="7E6923BA" w14:textId="77777777" w:rsidR="003E7E04" w:rsidRPr="00291401" w:rsidRDefault="003E7E04" w:rsidP="003E7E04">
            <w:pPr>
              <w:contextualSpacing/>
              <w:rPr>
                <w:sz w:val="16"/>
                <w:szCs w:val="18"/>
              </w:rPr>
            </w:pPr>
            <w:r w:rsidRPr="00291401">
              <w:rPr>
                <w:sz w:val="16"/>
                <w:szCs w:val="18"/>
              </w:rPr>
              <w:t>FİNAL</w:t>
            </w:r>
          </w:p>
        </w:tc>
        <w:tc>
          <w:tcPr>
            <w:tcW w:w="2015" w:type="dxa"/>
          </w:tcPr>
          <w:p w14:paraId="228CA11D" w14:textId="77777777" w:rsidR="003E7E04" w:rsidRPr="00291401" w:rsidRDefault="003E7E04" w:rsidP="003E7E04">
            <w:pPr>
              <w:contextualSpacing/>
              <w:rPr>
                <w:sz w:val="16"/>
                <w:szCs w:val="18"/>
              </w:rPr>
            </w:pPr>
          </w:p>
        </w:tc>
      </w:tr>
    </w:tbl>
    <w:p w14:paraId="0F39111F" w14:textId="77777777" w:rsidR="003E7E04" w:rsidRPr="00291401" w:rsidRDefault="003E7E04" w:rsidP="003E7E04">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3E7E04" w:rsidRPr="00291401" w14:paraId="47857978" w14:textId="77777777" w:rsidTr="003E7E04">
        <w:tc>
          <w:tcPr>
            <w:tcW w:w="5000" w:type="pct"/>
            <w:gridSpan w:val="21"/>
            <w:shd w:val="clear" w:color="auto" w:fill="D9D9D9" w:themeFill="background1" w:themeFillShade="D9"/>
          </w:tcPr>
          <w:p w14:paraId="1B528358" w14:textId="77777777" w:rsidR="003E7E04" w:rsidRPr="00291401" w:rsidRDefault="003E7E04" w:rsidP="003E7E04">
            <w:pPr>
              <w:contextualSpacing/>
              <w:rPr>
                <w:sz w:val="16"/>
                <w:szCs w:val="18"/>
              </w:rPr>
            </w:pPr>
            <w:r w:rsidRPr="00291401">
              <w:rPr>
                <w:sz w:val="16"/>
                <w:szCs w:val="18"/>
              </w:rPr>
              <w:t>Dersin Öğrenme Çıktılarının Programın Öğrenme Çıktısına Katkısı</w:t>
            </w:r>
          </w:p>
        </w:tc>
      </w:tr>
      <w:tr w:rsidR="003E7E04" w:rsidRPr="00291401" w14:paraId="0B6D9888" w14:textId="77777777" w:rsidTr="0017305C">
        <w:tc>
          <w:tcPr>
            <w:tcW w:w="369" w:type="pct"/>
            <w:shd w:val="clear" w:color="auto" w:fill="808080" w:themeFill="background1" w:themeFillShade="80"/>
          </w:tcPr>
          <w:p w14:paraId="6691DAC4" w14:textId="77777777" w:rsidR="003E7E04" w:rsidRPr="00291401" w:rsidRDefault="003E7E04" w:rsidP="003E7E04">
            <w:pPr>
              <w:contextualSpacing/>
              <w:rPr>
                <w:sz w:val="16"/>
                <w:szCs w:val="18"/>
              </w:rPr>
            </w:pPr>
          </w:p>
        </w:tc>
        <w:tc>
          <w:tcPr>
            <w:tcW w:w="309" w:type="pct"/>
            <w:shd w:val="clear" w:color="auto" w:fill="808080" w:themeFill="background1" w:themeFillShade="80"/>
          </w:tcPr>
          <w:p w14:paraId="048279CF" w14:textId="77777777" w:rsidR="003E7E04" w:rsidRPr="00291401" w:rsidRDefault="003E7E04" w:rsidP="003E7E04">
            <w:pPr>
              <w:contextualSpacing/>
              <w:rPr>
                <w:sz w:val="16"/>
                <w:szCs w:val="18"/>
              </w:rPr>
            </w:pPr>
            <w:r w:rsidRPr="00291401">
              <w:rPr>
                <w:sz w:val="16"/>
                <w:szCs w:val="18"/>
              </w:rPr>
              <w:t>P1</w:t>
            </w:r>
          </w:p>
        </w:tc>
        <w:tc>
          <w:tcPr>
            <w:tcW w:w="309" w:type="pct"/>
            <w:gridSpan w:val="2"/>
            <w:shd w:val="clear" w:color="auto" w:fill="808080" w:themeFill="background1" w:themeFillShade="80"/>
          </w:tcPr>
          <w:p w14:paraId="1C879D31" w14:textId="77777777" w:rsidR="003E7E04" w:rsidRPr="00291401" w:rsidRDefault="003E7E04" w:rsidP="003E7E04">
            <w:pPr>
              <w:contextualSpacing/>
              <w:rPr>
                <w:sz w:val="16"/>
                <w:szCs w:val="18"/>
              </w:rPr>
            </w:pPr>
            <w:r w:rsidRPr="00291401">
              <w:rPr>
                <w:sz w:val="16"/>
                <w:szCs w:val="18"/>
              </w:rPr>
              <w:t>P2</w:t>
            </w:r>
          </w:p>
        </w:tc>
        <w:tc>
          <w:tcPr>
            <w:tcW w:w="309" w:type="pct"/>
            <w:shd w:val="clear" w:color="auto" w:fill="808080" w:themeFill="background1" w:themeFillShade="80"/>
          </w:tcPr>
          <w:p w14:paraId="19A633F9" w14:textId="77777777" w:rsidR="003E7E04" w:rsidRPr="00291401" w:rsidRDefault="003E7E04" w:rsidP="003E7E04">
            <w:pPr>
              <w:contextualSpacing/>
              <w:rPr>
                <w:sz w:val="16"/>
                <w:szCs w:val="18"/>
              </w:rPr>
            </w:pPr>
            <w:r w:rsidRPr="00291401">
              <w:rPr>
                <w:sz w:val="16"/>
                <w:szCs w:val="18"/>
              </w:rPr>
              <w:t>P3</w:t>
            </w:r>
          </w:p>
        </w:tc>
        <w:tc>
          <w:tcPr>
            <w:tcW w:w="309" w:type="pct"/>
            <w:shd w:val="clear" w:color="auto" w:fill="808080" w:themeFill="background1" w:themeFillShade="80"/>
          </w:tcPr>
          <w:p w14:paraId="1824A2C3" w14:textId="77777777" w:rsidR="003E7E04" w:rsidRPr="00291401" w:rsidRDefault="003E7E04" w:rsidP="003E7E04">
            <w:pPr>
              <w:contextualSpacing/>
              <w:rPr>
                <w:sz w:val="16"/>
                <w:szCs w:val="18"/>
              </w:rPr>
            </w:pPr>
            <w:r w:rsidRPr="00291401">
              <w:rPr>
                <w:sz w:val="16"/>
                <w:szCs w:val="18"/>
              </w:rPr>
              <w:t>P4</w:t>
            </w:r>
          </w:p>
        </w:tc>
        <w:tc>
          <w:tcPr>
            <w:tcW w:w="309" w:type="pct"/>
            <w:gridSpan w:val="2"/>
            <w:shd w:val="clear" w:color="auto" w:fill="808080" w:themeFill="background1" w:themeFillShade="80"/>
          </w:tcPr>
          <w:p w14:paraId="5084DB5F" w14:textId="77777777" w:rsidR="003E7E04" w:rsidRPr="00291401" w:rsidRDefault="003E7E04" w:rsidP="003E7E04">
            <w:pPr>
              <w:contextualSpacing/>
              <w:rPr>
                <w:sz w:val="16"/>
                <w:szCs w:val="18"/>
              </w:rPr>
            </w:pPr>
            <w:r w:rsidRPr="00291401">
              <w:rPr>
                <w:sz w:val="16"/>
                <w:szCs w:val="18"/>
              </w:rPr>
              <w:t>P5</w:t>
            </w:r>
          </w:p>
        </w:tc>
        <w:tc>
          <w:tcPr>
            <w:tcW w:w="309" w:type="pct"/>
            <w:shd w:val="clear" w:color="auto" w:fill="808080" w:themeFill="background1" w:themeFillShade="80"/>
          </w:tcPr>
          <w:p w14:paraId="13E09EC3" w14:textId="77777777" w:rsidR="003E7E04" w:rsidRPr="00291401" w:rsidRDefault="003E7E04" w:rsidP="003E7E04">
            <w:pPr>
              <w:contextualSpacing/>
              <w:rPr>
                <w:sz w:val="16"/>
                <w:szCs w:val="18"/>
              </w:rPr>
            </w:pPr>
            <w:r w:rsidRPr="00291401">
              <w:rPr>
                <w:sz w:val="16"/>
                <w:szCs w:val="18"/>
              </w:rPr>
              <w:t>P6</w:t>
            </w:r>
          </w:p>
        </w:tc>
        <w:tc>
          <w:tcPr>
            <w:tcW w:w="309" w:type="pct"/>
            <w:gridSpan w:val="2"/>
            <w:shd w:val="clear" w:color="auto" w:fill="808080" w:themeFill="background1" w:themeFillShade="80"/>
          </w:tcPr>
          <w:p w14:paraId="2B374AC0" w14:textId="77777777" w:rsidR="003E7E04" w:rsidRPr="00291401" w:rsidRDefault="003E7E04" w:rsidP="003E7E04">
            <w:pPr>
              <w:contextualSpacing/>
              <w:rPr>
                <w:sz w:val="16"/>
                <w:szCs w:val="18"/>
              </w:rPr>
            </w:pPr>
            <w:r w:rsidRPr="00291401">
              <w:rPr>
                <w:sz w:val="16"/>
                <w:szCs w:val="18"/>
              </w:rPr>
              <w:t>P7</w:t>
            </w:r>
          </w:p>
        </w:tc>
        <w:tc>
          <w:tcPr>
            <w:tcW w:w="309" w:type="pct"/>
            <w:shd w:val="clear" w:color="auto" w:fill="808080" w:themeFill="background1" w:themeFillShade="80"/>
          </w:tcPr>
          <w:p w14:paraId="033B6C2A" w14:textId="77777777" w:rsidR="003E7E04" w:rsidRPr="00291401" w:rsidRDefault="003E7E04" w:rsidP="003E7E04">
            <w:pPr>
              <w:contextualSpacing/>
              <w:rPr>
                <w:sz w:val="16"/>
                <w:szCs w:val="18"/>
              </w:rPr>
            </w:pPr>
            <w:r w:rsidRPr="00291401">
              <w:rPr>
                <w:sz w:val="16"/>
                <w:szCs w:val="18"/>
              </w:rPr>
              <w:t>P8</w:t>
            </w:r>
          </w:p>
        </w:tc>
        <w:tc>
          <w:tcPr>
            <w:tcW w:w="309" w:type="pct"/>
            <w:shd w:val="clear" w:color="auto" w:fill="808080" w:themeFill="background1" w:themeFillShade="80"/>
          </w:tcPr>
          <w:p w14:paraId="19B13484" w14:textId="77777777" w:rsidR="003E7E04" w:rsidRPr="00291401" w:rsidRDefault="003E7E04" w:rsidP="003E7E04">
            <w:pPr>
              <w:contextualSpacing/>
              <w:rPr>
                <w:sz w:val="16"/>
                <w:szCs w:val="18"/>
              </w:rPr>
            </w:pPr>
            <w:r w:rsidRPr="00291401">
              <w:rPr>
                <w:sz w:val="16"/>
                <w:szCs w:val="18"/>
              </w:rPr>
              <w:t>P9</w:t>
            </w:r>
          </w:p>
        </w:tc>
        <w:tc>
          <w:tcPr>
            <w:tcW w:w="309" w:type="pct"/>
            <w:gridSpan w:val="2"/>
            <w:shd w:val="clear" w:color="auto" w:fill="808080" w:themeFill="background1" w:themeFillShade="80"/>
          </w:tcPr>
          <w:p w14:paraId="3E387AB5" w14:textId="77777777" w:rsidR="003E7E04" w:rsidRPr="00291401" w:rsidRDefault="003E7E04" w:rsidP="003E7E04">
            <w:pPr>
              <w:contextualSpacing/>
              <w:rPr>
                <w:sz w:val="16"/>
                <w:szCs w:val="18"/>
              </w:rPr>
            </w:pPr>
            <w:r w:rsidRPr="00291401">
              <w:rPr>
                <w:sz w:val="16"/>
                <w:szCs w:val="18"/>
              </w:rPr>
              <w:t>P10</w:t>
            </w:r>
          </w:p>
        </w:tc>
        <w:tc>
          <w:tcPr>
            <w:tcW w:w="309" w:type="pct"/>
            <w:shd w:val="clear" w:color="auto" w:fill="808080" w:themeFill="background1" w:themeFillShade="80"/>
          </w:tcPr>
          <w:p w14:paraId="17C83890" w14:textId="77777777" w:rsidR="003E7E04" w:rsidRPr="00291401" w:rsidRDefault="003E7E04" w:rsidP="003E7E04">
            <w:pPr>
              <w:contextualSpacing/>
              <w:rPr>
                <w:sz w:val="16"/>
                <w:szCs w:val="18"/>
              </w:rPr>
            </w:pPr>
            <w:r w:rsidRPr="00291401">
              <w:rPr>
                <w:sz w:val="16"/>
                <w:szCs w:val="18"/>
              </w:rPr>
              <w:t>P11</w:t>
            </w:r>
          </w:p>
        </w:tc>
        <w:tc>
          <w:tcPr>
            <w:tcW w:w="309" w:type="pct"/>
            <w:shd w:val="clear" w:color="auto" w:fill="808080" w:themeFill="background1" w:themeFillShade="80"/>
          </w:tcPr>
          <w:p w14:paraId="772EB8BC" w14:textId="77777777" w:rsidR="003E7E04" w:rsidRPr="00291401" w:rsidRDefault="003E7E04" w:rsidP="003E7E04">
            <w:pPr>
              <w:contextualSpacing/>
              <w:rPr>
                <w:sz w:val="16"/>
                <w:szCs w:val="18"/>
              </w:rPr>
            </w:pPr>
            <w:r w:rsidRPr="00291401">
              <w:rPr>
                <w:sz w:val="16"/>
                <w:szCs w:val="18"/>
              </w:rPr>
              <w:t>P12</w:t>
            </w:r>
          </w:p>
        </w:tc>
        <w:tc>
          <w:tcPr>
            <w:tcW w:w="309" w:type="pct"/>
            <w:gridSpan w:val="2"/>
            <w:shd w:val="clear" w:color="auto" w:fill="808080" w:themeFill="background1" w:themeFillShade="80"/>
          </w:tcPr>
          <w:p w14:paraId="56720EFD" w14:textId="77777777" w:rsidR="003E7E04" w:rsidRPr="00291401" w:rsidRDefault="003E7E04" w:rsidP="003E7E04">
            <w:pPr>
              <w:contextualSpacing/>
              <w:rPr>
                <w:sz w:val="16"/>
                <w:szCs w:val="18"/>
              </w:rPr>
            </w:pPr>
            <w:r w:rsidRPr="00291401">
              <w:rPr>
                <w:sz w:val="16"/>
                <w:szCs w:val="18"/>
              </w:rPr>
              <w:t>P13</w:t>
            </w:r>
          </w:p>
        </w:tc>
        <w:tc>
          <w:tcPr>
            <w:tcW w:w="309" w:type="pct"/>
            <w:shd w:val="clear" w:color="auto" w:fill="808080" w:themeFill="background1" w:themeFillShade="80"/>
          </w:tcPr>
          <w:p w14:paraId="70B5E223" w14:textId="77777777" w:rsidR="003E7E04" w:rsidRPr="00291401" w:rsidRDefault="003E7E04" w:rsidP="003E7E04">
            <w:pPr>
              <w:contextualSpacing/>
              <w:rPr>
                <w:sz w:val="16"/>
                <w:szCs w:val="18"/>
              </w:rPr>
            </w:pPr>
            <w:r w:rsidRPr="00291401">
              <w:rPr>
                <w:sz w:val="16"/>
                <w:szCs w:val="18"/>
              </w:rPr>
              <w:t>P14</w:t>
            </w:r>
          </w:p>
        </w:tc>
        <w:tc>
          <w:tcPr>
            <w:tcW w:w="304" w:type="pct"/>
            <w:shd w:val="clear" w:color="auto" w:fill="808080" w:themeFill="background1" w:themeFillShade="80"/>
          </w:tcPr>
          <w:p w14:paraId="0CB15DF1" w14:textId="77777777" w:rsidR="003E7E04" w:rsidRPr="00291401" w:rsidRDefault="003E7E04" w:rsidP="003E7E04">
            <w:pPr>
              <w:contextualSpacing/>
              <w:rPr>
                <w:sz w:val="16"/>
                <w:szCs w:val="18"/>
              </w:rPr>
            </w:pPr>
            <w:r w:rsidRPr="00291401">
              <w:rPr>
                <w:sz w:val="16"/>
                <w:szCs w:val="18"/>
              </w:rPr>
              <w:t>P15</w:t>
            </w:r>
          </w:p>
        </w:tc>
      </w:tr>
      <w:tr w:rsidR="003E7E04" w:rsidRPr="00291401" w14:paraId="349267DC" w14:textId="77777777" w:rsidTr="0017305C">
        <w:tc>
          <w:tcPr>
            <w:tcW w:w="369" w:type="pct"/>
            <w:shd w:val="clear" w:color="auto" w:fill="808080" w:themeFill="background1" w:themeFillShade="80"/>
          </w:tcPr>
          <w:p w14:paraId="068152CE" w14:textId="77777777" w:rsidR="003E7E04" w:rsidRPr="00291401" w:rsidRDefault="003E7E04" w:rsidP="003E7E04">
            <w:pPr>
              <w:contextualSpacing/>
              <w:rPr>
                <w:sz w:val="16"/>
                <w:szCs w:val="18"/>
              </w:rPr>
            </w:pPr>
            <w:r w:rsidRPr="00291401">
              <w:rPr>
                <w:sz w:val="16"/>
                <w:szCs w:val="18"/>
              </w:rPr>
              <w:t>TÜM</w:t>
            </w:r>
          </w:p>
        </w:tc>
        <w:tc>
          <w:tcPr>
            <w:tcW w:w="309" w:type="pct"/>
          </w:tcPr>
          <w:p w14:paraId="2A52618F" w14:textId="6A94BC6A" w:rsidR="003E7E04" w:rsidRPr="00291401" w:rsidRDefault="0017305C" w:rsidP="003E7E04">
            <w:pPr>
              <w:contextualSpacing/>
              <w:rPr>
                <w:sz w:val="16"/>
                <w:szCs w:val="18"/>
              </w:rPr>
            </w:pPr>
            <w:r>
              <w:rPr>
                <w:sz w:val="16"/>
                <w:szCs w:val="18"/>
              </w:rPr>
              <w:t>5</w:t>
            </w:r>
          </w:p>
        </w:tc>
        <w:tc>
          <w:tcPr>
            <w:tcW w:w="309" w:type="pct"/>
            <w:gridSpan w:val="2"/>
          </w:tcPr>
          <w:p w14:paraId="357571AF" w14:textId="670D2BA3" w:rsidR="003E7E04" w:rsidRPr="00291401" w:rsidRDefault="0017305C" w:rsidP="003E7E04">
            <w:pPr>
              <w:contextualSpacing/>
              <w:rPr>
                <w:sz w:val="16"/>
                <w:szCs w:val="18"/>
              </w:rPr>
            </w:pPr>
            <w:r>
              <w:rPr>
                <w:sz w:val="16"/>
                <w:szCs w:val="18"/>
              </w:rPr>
              <w:t>5</w:t>
            </w:r>
          </w:p>
        </w:tc>
        <w:tc>
          <w:tcPr>
            <w:tcW w:w="309" w:type="pct"/>
          </w:tcPr>
          <w:p w14:paraId="75970C08" w14:textId="7F4FF316" w:rsidR="003E7E04" w:rsidRPr="00291401" w:rsidRDefault="0017305C" w:rsidP="003E7E04">
            <w:pPr>
              <w:contextualSpacing/>
              <w:rPr>
                <w:sz w:val="16"/>
                <w:szCs w:val="18"/>
              </w:rPr>
            </w:pPr>
            <w:r>
              <w:rPr>
                <w:sz w:val="16"/>
                <w:szCs w:val="18"/>
              </w:rPr>
              <w:t>5</w:t>
            </w:r>
          </w:p>
        </w:tc>
        <w:tc>
          <w:tcPr>
            <w:tcW w:w="309" w:type="pct"/>
          </w:tcPr>
          <w:p w14:paraId="3EB5775B" w14:textId="392DA241" w:rsidR="003E7E04" w:rsidRPr="00291401" w:rsidRDefault="0017305C" w:rsidP="003E7E04">
            <w:pPr>
              <w:contextualSpacing/>
              <w:rPr>
                <w:sz w:val="16"/>
                <w:szCs w:val="18"/>
              </w:rPr>
            </w:pPr>
            <w:r>
              <w:rPr>
                <w:sz w:val="16"/>
                <w:szCs w:val="18"/>
              </w:rPr>
              <w:t>5</w:t>
            </w:r>
          </w:p>
        </w:tc>
        <w:tc>
          <w:tcPr>
            <w:tcW w:w="309" w:type="pct"/>
            <w:gridSpan w:val="2"/>
          </w:tcPr>
          <w:p w14:paraId="52B0BFFD" w14:textId="26B67CD8" w:rsidR="003E7E04" w:rsidRPr="00291401" w:rsidRDefault="0017305C" w:rsidP="003E7E04">
            <w:pPr>
              <w:contextualSpacing/>
              <w:rPr>
                <w:sz w:val="16"/>
                <w:szCs w:val="18"/>
              </w:rPr>
            </w:pPr>
            <w:r>
              <w:rPr>
                <w:sz w:val="16"/>
                <w:szCs w:val="18"/>
              </w:rPr>
              <w:t>5</w:t>
            </w:r>
          </w:p>
        </w:tc>
        <w:tc>
          <w:tcPr>
            <w:tcW w:w="309" w:type="pct"/>
          </w:tcPr>
          <w:p w14:paraId="61C23642" w14:textId="41E02D28" w:rsidR="003E7E04" w:rsidRPr="00291401" w:rsidRDefault="0017305C" w:rsidP="003E7E04">
            <w:pPr>
              <w:contextualSpacing/>
              <w:rPr>
                <w:sz w:val="16"/>
                <w:szCs w:val="18"/>
              </w:rPr>
            </w:pPr>
            <w:r>
              <w:rPr>
                <w:sz w:val="16"/>
                <w:szCs w:val="18"/>
              </w:rPr>
              <w:t>5</w:t>
            </w:r>
          </w:p>
        </w:tc>
        <w:tc>
          <w:tcPr>
            <w:tcW w:w="309" w:type="pct"/>
            <w:gridSpan w:val="2"/>
          </w:tcPr>
          <w:p w14:paraId="72A86AA6" w14:textId="50312455" w:rsidR="003E7E04" w:rsidRPr="00291401" w:rsidRDefault="0017305C" w:rsidP="003E7E04">
            <w:pPr>
              <w:contextualSpacing/>
              <w:rPr>
                <w:sz w:val="16"/>
                <w:szCs w:val="18"/>
              </w:rPr>
            </w:pPr>
            <w:r>
              <w:rPr>
                <w:sz w:val="16"/>
                <w:szCs w:val="18"/>
              </w:rPr>
              <w:t>5</w:t>
            </w:r>
          </w:p>
        </w:tc>
        <w:tc>
          <w:tcPr>
            <w:tcW w:w="309" w:type="pct"/>
          </w:tcPr>
          <w:p w14:paraId="421058FE" w14:textId="084BB1B1" w:rsidR="003E7E04" w:rsidRPr="00291401" w:rsidRDefault="0017305C" w:rsidP="003E7E04">
            <w:pPr>
              <w:contextualSpacing/>
              <w:rPr>
                <w:sz w:val="16"/>
                <w:szCs w:val="18"/>
              </w:rPr>
            </w:pPr>
            <w:r>
              <w:rPr>
                <w:sz w:val="16"/>
                <w:szCs w:val="18"/>
              </w:rPr>
              <w:t>5</w:t>
            </w:r>
          </w:p>
        </w:tc>
        <w:tc>
          <w:tcPr>
            <w:tcW w:w="309" w:type="pct"/>
          </w:tcPr>
          <w:p w14:paraId="0832D754" w14:textId="3338F43C" w:rsidR="003E7E04" w:rsidRPr="00291401" w:rsidRDefault="0017305C" w:rsidP="003E7E04">
            <w:pPr>
              <w:contextualSpacing/>
              <w:rPr>
                <w:sz w:val="16"/>
                <w:szCs w:val="18"/>
              </w:rPr>
            </w:pPr>
            <w:r>
              <w:rPr>
                <w:sz w:val="16"/>
                <w:szCs w:val="18"/>
              </w:rPr>
              <w:t>5</w:t>
            </w:r>
          </w:p>
        </w:tc>
        <w:tc>
          <w:tcPr>
            <w:tcW w:w="309" w:type="pct"/>
            <w:gridSpan w:val="2"/>
          </w:tcPr>
          <w:p w14:paraId="217B56D5" w14:textId="2AFE6FA6" w:rsidR="003E7E04" w:rsidRPr="00291401" w:rsidRDefault="0017305C" w:rsidP="003E7E04">
            <w:pPr>
              <w:contextualSpacing/>
              <w:rPr>
                <w:sz w:val="16"/>
                <w:szCs w:val="18"/>
              </w:rPr>
            </w:pPr>
            <w:r>
              <w:rPr>
                <w:sz w:val="16"/>
                <w:szCs w:val="18"/>
              </w:rPr>
              <w:t>5</w:t>
            </w:r>
          </w:p>
        </w:tc>
        <w:tc>
          <w:tcPr>
            <w:tcW w:w="309" w:type="pct"/>
          </w:tcPr>
          <w:p w14:paraId="13BEEE64" w14:textId="7E0E0293" w:rsidR="003E7E04" w:rsidRPr="00291401" w:rsidRDefault="0017305C" w:rsidP="003E7E04">
            <w:pPr>
              <w:contextualSpacing/>
              <w:rPr>
                <w:sz w:val="16"/>
                <w:szCs w:val="18"/>
              </w:rPr>
            </w:pPr>
            <w:r>
              <w:rPr>
                <w:sz w:val="16"/>
                <w:szCs w:val="18"/>
              </w:rPr>
              <w:t>5</w:t>
            </w:r>
          </w:p>
        </w:tc>
        <w:tc>
          <w:tcPr>
            <w:tcW w:w="309" w:type="pct"/>
          </w:tcPr>
          <w:p w14:paraId="1ECC30F8" w14:textId="77777777" w:rsidR="003E7E04" w:rsidRPr="00291401" w:rsidRDefault="003E7E04" w:rsidP="003E7E04">
            <w:pPr>
              <w:contextualSpacing/>
              <w:rPr>
                <w:sz w:val="16"/>
                <w:szCs w:val="18"/>
              </w:rPr>
            </w:pPr>
          </w:p>
        </w:tc>
        <w:tc>
          <w:tcPr>
            <w:tcW w:w="309" w:type="pct"/>
            <w:gridSpan w:val="2"/>
          </w:tcPr>
          <w:p w14:paraId="1A7F6E3E" w14:textId="77777777" w:rsidR="003E7E04" w:rsidRPr="00291401" w:rsidRDefault="003E7E04" w:rsidP="003E7E04">
            <w:pPr>
              <w:contextualSpacing/>
              <w:rPr>
                <w:sz w:val="16"/>
                <w:szCs w:val="18"/>
              </w:rPr>
            </w:pPr>
          </w:p>
        </w:tc>
        <w:tc>
          <w:tcPr>
            <w:tcW w:w="309" w:type="pct"/>
          </w:tcPr>
          <w:p w14:paraId="25B4F354" w14:textId="77777777" w:rsidR="003E7E04" w:rsidRPr="00291401" w:rsidRDefault="003E7E04" w:rsidP="003E7E04">
            <w:pPr>
              <w:contextualSpacing/>
              <w:rPr>
                <w:sz w:val="16"/>
                <w:szCs w:val="18"/>
              </w:rPr>
            </w:pPr>
          </w:p>
        </w:tc>
        <w:tc>
          <w:tcPr>
            <w:tcW w:w="304" w:type="pct"/>
          </w:tcPr>
          <w:p w14:paraId="29E796D6" w14:textId="77777777" w:rsidR="003E7E04" w:rsidRPr="00291401" w:rsidRDefault="003E7E04" w:rsidP="003E7E04">
            <w:pPr>
              <w:contextualSpacing/>
              <w:rPr>
                <w:sz w:val="16"/>
                <w:szCs w:val="18"/>
              </w:rPr>
            </w:pPr>
          </w:p>
        </w:tc>
      </w:tr>
      <w:tr w:rsidR="003E7E04" w:rsidRPr="00291401" w14:paraId="2EB04373" w14:textId="77777777" w:rsidTr="0017305C">
        <w:tc>
          <w:tcPr>
            <w:tcW w:w="888" w:type="pct"/>
            <w:gridSpan w:val="3"/>
            <w:shd w:val="clear" w:color="auto" w:fill="auto"/>
          </w:tcPr>
          <w:p w14:paraId="75A7FC67" w14:textId="77777777" w:rsidR="003E7E04" w:rsidRPr="00291401" w:rsidRDefault="003E7E04" w:rsidP="003E7E04">
            <w:pPr>
              <w:contextualSpacing/>
              <w:jc w:val="center"/>
              <w:rPr>
                <w:sz w:val="16"/>
                <w:szCs w:val="18"/>
              </w:rPr>
            </w:pPr>
            <w:r w:rsidRPr="00291401">
              <w:rPr>
                <w:sz w:val="14"/>
                <w:szCs w:val="18"/>
              </w:rPr>
              <w:t>Katkı Düzeyi</w:t>
            </w:r>
          </w:p>
        </w:tc>
        <w:tc>
          <w:tcPr>
            <w:tcW w:w="776" w:type="pct"/>
            <w:gridSpan w:val="4"/>
            <w:shd w:val="clear" w:color="auto" w:fill="auto"/>
          </w:tcPr>
          <w:p w14:paraId="488AE2E5" w14:textId="77777777" w:rsidR="003E7E04" w:rsidRPr="00291401" w:rsidRDefault="003E7E04" w:rsidP="003E7E04">
            <w:pPr>
              <w:contextualSpacing/>
              <w:jc w:val="center"/>
              <w:rPr>
                <w:sz w:val="16"/>
                <w:szCs w:val="18"/>
              </w:rPr>
            </w:pPr>
            <w:r w:rsidRPr="00291401">
              <w:rPr>
                <w:sz w:val="14"/>
                <w:szCs w:val="18"/>
              </w:rPr>
              <w:t>1=Çok Düşük</w:t>
            </w:r>
          </w:p>
        </w:tc>
        <w:tc>
          <w:tcPr>
            <w:tcW w:w="776" w:type="pct"/>
            <w:gridSpan w:val="3"/>
            <w:shd w:val="clear" w:color="auto" w:fill="auto"/>
          </w:tcPr>
          <w:p w14:paraId="132F3F30" w14:textId="77777777" w:rsidR="003E7E04" w:rsidRPr="00291401" w:rsidRDefault="003E7E04" w:rsidP="003E7E04">
            <w:pPr>
              <w:contextualSpacing/>
              <w:jc w:val="center"/>
              <w:rPr>
                <w:sz w:val="16"/>
                <w:szCs w:val="18"/>
              </w:rPr>
            </w:pPr>
            <w:r w:rsidRPr="00291401">
              <w:rPr>
                <w:sz w:val="14"/>
                <w:szCs w:val="18"/>
              </w:rPr>
              <w:t>2=Düşük</w:t>
            </w:r>
          </w:p>
        </w:tc>
        <w:tc>
          <w:tcPr>
            <w:tcW w:w="894" w:type="pct"/>
            <w:gridSpan w:val="4"/>
            <w:shd w:val="clear" w:color="auto" w:fill="auto"/>
          </w:tcPr>
          <w:p w14:paraId="1697DFAB" w14:textId="77777777" w:rsidR="003E7E04" w:rsidRPr="00291401" w:rsidRDefault="003E7E04" w:rsidP="003E7E04">
            <w:pPr>
              <w:contextualSpacing/>
              <w:jc w:val="center"/>
              <w:rPr>
                <w:sz w:val="16"/>
                <w:szCs w:val="18"/>
              </w:rPr>
            </w:pPr>
            <w:r w:rsidRPr="00291401">
              <w:rPr>
                <w:sz w:val="14"/>
                <w:szCs w:val="18"/>
              </w:rPr>
              <w:t>3=Orta</w:t>
            </w:r>
          </w:p>
        </w:tc>
        <w:tc>
          <w:tcPr>
            <w:tcW w:w="952" w:type="pct"/>
            <w:gridSpan w:val="4"/>
            <w:shd w:val="clear" w:color="auto" w:fill="auto"/>
          </w:tcPr>
          <w:p w14:paraId="5B6C64AF" w14:textId="77777777" w:rsidR="003E7E04" w:rsidRPr="00291401" w:rsidRDefault="003E7E04" w:rsidP="003E7E04">
            <w:pPr>
              <w:contextualSpacing/>
              <w:jc w:val="center"/>
              <w:rPr>
                <w:sz w:val="16"/>
                <w:szCs w:val="18"/>
              </w:rPr>
            </w:pPr>
            <w:r w:rsidRPr="00291401">
              <w:rPr>
                <w:sz w:val="14"/>
                <w:szCs w:val="18"/>
              </w:rPr>
              <w:t>4=Yüksek</w:t>
            </w:r>
          </w:p>
        </w:tc>
        <w:tc>
          <w:tcPr>
            <w:tcW w:w="713" w:type="pct"/>
            <w:gridSpan w:val="3"/>
          </w:tcPr>
          <w:p w14:paraId="685F64F0" w14:textId="77777777" w:rsidR="003E7E04" w:rsidRPr="00291401" w:rsidRDefault="003E7E04" w:rsidP="003E7E04">
            <w:pPr>
              <w:contextualSpacing/>
              <w:jc w:val="center"/>
              <w:rPr>
                <w:sz w:val="14"/>
                <w:szCs w:val="18"/>
              </w:rPr>
            </w:pPr>
            <w:r w:rsidRPr="00291401">
              <w:rPr>
                <w:sz w:val="14"/>
                <w:szCs w:val="18"/>
              </w:rPr>
              <w:t>5=Çok Yüksek</w:t>
            </w:r>
          </w:p>
        </w:tc>
      </w:tr>
    </w:tbl>
    <w:p w14:paraId="70FC07AF" w14:textId="073218AF" w:rsidR="0017305C" w:rsidRDefault="0017305C" w:rsidP="00026F89">
      <w:pPr>
        <w:spacing w:after="0" w:line="240" w:lineRule="auto"/>
        <w:jc w:val="both"/>
        <w:rPr>
          <w:rStyle w:val="bold-font"/>
          <w:rFonts w:cs="Times New Roman"/>
          <w:b/>
          <w:color w:val="FF0000"/>
          <w:sz w:val="24"/>
          <w:szCs w:val="24"/>
          <w:shd w:val="clear" w:color="auto" w:fill="FFFFFF"/>
        </w:rPr>
      </w:pPr>
    </w:p>
    <w:p w14:paraId="27E997B7" w14:textId="77777777" w:rsidR="0017305C" w:rsidRDefault="0017305C">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7B6E69A5" w14:textId="77777777" w:rsidR="0017305C" w:rsidRPr="00291401" w:rsidRDefault="0017305C" w:rsidP="0017305C">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68"/>
        <w:gridCol w:w="1185"/>
        <w:gridCol w:w="3832"/>
        <w:gridCol w:w="558"/>
        <w:gridCol w:w="1044"/>
        <w:gridCol w:w="699"/>
      </w:tblGrid>
      <w:tr w:rsidR="0017305C" w:rsidRPr="00291401" w14:paraId="61627E8F" w14:textId="77777777" w:rsidTr="00233D0D">
        <w:tc>
          <w:tcPr>
            <w:tcW w:w="2122" w:type="dxa"/>
            <w:tcBorders>
              <w:bottom w:val="single" w:sz="4" w:space="0" w:color="auto"/>
            </w:tcBorders>
            <w:shd w:val="clear" w:color="auto" w:fill="808080" w:themeFill="background1" w:themeFillShade="80"/>
          </w:tcPr>
          <w:p w14:paraId="55D7CD89"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52F4DE81"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1708DD9F"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4A2ADFAC"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69D3AB30"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785B4B3E"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AKTS</w:t>
            </w:r>
          </w:p>
        </w:tc>
      </w:tr>
      <w:tr w:rsidR="0017305C" w:rsidRPr="00291401" w14:paraId="2C929A4D" w14:textId="77777777" w:rsidTr="00233D0D">
        <w:tc>
          <w:tcPr>
            <w:tcW w:w="2122" w:type="dxa"/>
            <w:shd w:val="clear" w:color="auto" w:fill="F2F2F2" w:themeFill="background1" w:themeFillShade="F2"/>
          </w:tcPr>
          <w:p w14:paraId="1A9E29AA" w14:textId="09C70D75" w:rsidR="0017305C" w:rsidRPr="00291401" w:rsidRDefault="0017305C" w:rsidP="00233D0D">
            <w:pPr>
              <w:contextualSpacing/>
              <w:rPr>
                <w:sz w:val="16"/>
                <w:szCs w:val="18"/>
              </w:rPr>
            </w:pPr>
            <w:r>
              <w:rPr>
                <w:sz w:val="16"/>
                <w:szCs w:val="18"/>
              </w:rPr>
              <w:t>2</w:t>
            </w:r>
          </w:p>
        </w:tc>
        <w:tc>
          <w:tcPr>
            <w:tcW w:w="1247" w:type="dxa"/>
            <w:shd w:val="clear" w:color="auto" w:fill="F2F2F2" w:themeFill="background1" w:themeFillShade="F2"/>
          </w:tcPr>
          <w:p w14:paraId="40B11FF2" w14:textId="06608300" w:rsidR="0017305C" w:rsidRPr="00291401" w:rsidRDefault="0017305C" w:rsidP="00233D0D">
            <w:pPr>
              <w:contextualSpacing/>
              <w:rPr>
                <w:sz w:val="16"/>
                <w:szCs w:val="18"/>
              </w:rPr>
            </w:pPr>
            <w:r>
              <w:rPr>
                <w:sz w:val="16"/>
                <w:szCs w:val="18"/>
              </w:rPr>
              <w:t>JEO-5010</w:t>
            </w:r>
          </w:p>
        </w:tc>
        <w:tc>
          <w:tcPr>
            <w:tcW w:w="4110" w:type="dxa"/>
            <w:shd w:val="clear" w:color="auto" w:fill="F2F2F2" w:themeFill="background1" w:themeFillShade="F2"/>
          </w:tcPr>
          <w:p w14:paraId="662361CD" w14:textId="4AE33F4C" w:rsidR="0017305C" w:rsidRPr="00291401" w:rsidRDefault="0017305C" w:rsidP="00233D0D">
            <w:pPr>
              <w:contextualSpacing/>
              <w:rPr>
                <w:sz w:val="16"/>
                <w:szCs w:val="18"/>
              </w:rPr>
            </w:pPr>
            <w:r>
              <w:rPr>
                <w:sz w:val="16"/>
                <w:szCs w:val="18"/>
              </w:rPr>
              <w:t>PALEONTOLOJİDE ADLAMA KURALLARI</w:t>
            </w:r>
          </w:p>
        </w:tc>
        <w:tc>
          <w:tcPr>
            <w:tcW w:w="567" w:type="dxa"/>
            <w:shd w:val="clear" w:color="auto" w:fill="F2F2F2" w:themeFill="background1" w:themeFillShade="F2"/>
          </w:tcPr>
          <w:p w14:paraId="766BDBF9" w14:textId="0B0026D2" w:rsidR="0017305C" w:rsidRPr="00291401" w:rsidRDefault="0017305C" w:rsidP="00233D0D">
            <w:pPr>
              <w:contextualSpacing/>
              <w:rPr>
                <w:sz w:val="16"/>
                <w:szCs w:val="18"/>
              </w:rPr>
            </w:pPr>
            <w:r>
              <w:rPr>
                <w:sz w:val="16"/>
                <w:szCs w:val="18"/>
              </w:rPr>
              <w:t>3</w:t>
            </w:r>
          </w:p>
        </w:tc>
        <w:tc>
          <w:tcPr>
            <w:tcW w:w="1092" w:type="dxa"/>
            <w:shd w:val="clear" w:color="auto" w:fill="F2F2F2" w:themeFill="background1" w:themeFillShade="F2"/>
          </w:tcPr>
          <w:p w14:paraId="22E2CBE1" w14:textId="1FDE0275" w:rsidR="0017305C" w:rsidRPr="00291401" w:rsidRDefault="0017305C" w:rsidP="00233D0D">
            <w:pPr>
              <w:contextualSpacing/>
              <w:rPr>
                <w:sz w:val="16"/>
                <w:szCs w:val="18"/>
              </w:rPr>
            </w:pPr>
            <w:r>
              <w:rPr>
                <w:sz w:val="16"/>
                <w:szCs w:val="18"/>
              </w:rPr>
              <w:t>3</w:t>
            </w:r>
          </w:p>
        </w:tc>
        <w:tc>
          <w:tcPr>
            <w:tcW w:w="716" w:type="dxa"/>
            <w:shd w:val="clear" w:color="auto" w:fill="F2F2F2" w:themeFill="background1" w:themeFillShade="F2"/>
          </w:tcPr>
          <w:p w14:paraId="71B44A48" w14:textId="231116E0" w:rsidR="0017305C" w:rsidRPr="00291401" w:rsidRDefault="0017305C" w:rsidP="00233D0D">
            <w:pPr>
              <w:contextualSpacing/>
              <w:rPr>
                <w:sz w:val="16"/>
                <w:szCs w:val="18"/>
              </w:rPr>
            </w:pPr>
            <w:r>
              <w:rPr>
                <w:sz w:val="16"/>
                <w:szCs w:val="18"/>
              </w:rPr>
              <w:t>5</w:t>
            </w:r>
          </w:p>
        </w:tc>
      </w:tr>
    </w:tbl>
    <w:p w14:paraId="0F36566A"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17305C" w:rsidRPr="00291401" w14:paraId="2A19EA49" w14:textId="77777777" w:rsidTr="00233D0D">
        <w:tc>
          <w:tcPr>
            <w:tcW w:w="2093" w:type="dxa"/>
            <w:shd w:val="clear" w:color="auto" w:fill="808080" w:themeFill="background1" w:themeFillShade="80"/>
          </w:tcPr>
          <w:p w14:paraId="329DDD33"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6D3BCC4F" w14:textId="77777777" w:rsidR="0017305C" w:rsidRPr="00291401" w:rsidRDefault="0017305C" w:rsidP="00233D0D">
            <w:pPr>
              <w:contextualSpacing/>
              <w:rPr>
                <w:color w:val="FFFFFF" w:themeColor="background1"/>
                <w:sz w:val="16"/>
                <w:szCs w:val="18"/>
              </w:rPr>
            </w:pPr>
          </w:p>
        </w:tc>
      </w:tr>
      <w:tr w:rsidR="0017305C" w:rsidRPr="00291401" w14:paraId="7B906ACA" w14:textId="77777777" w:rsidTr="00233D0D">
        <w:tc>
          <w:tcPr>
            <w:tcW w:w="2093" w:type="dxa"/>
          </w:tcPr>
          <w:p w14:paraId="3F3DC876" w14:textId="77777777" w:rsidR="0017305C" w:rsidRPr="00291401" w:rsidRDefault="0017305C" w:rsidP="00233D0D">
            <w:pPr>
              <w:contextualSpacing/>
              <w:rPr>
                <w:sz w:val="16"/>
                <w:szCs w:val="18"/>
              </w:rPr>
            </w:pPr>
            <w:r w:rsidRPr="00291401">
              <w:rPr>
                <w:sz w:val="16"/>
                <w:szCs w:val="18"/>
              </w:rPr>
              <w:t>Dersin Dili</w:t>
            </w:r>
          </w:p>
        </w:tc>
        <w:tc>
          <w:tcPr>
            <w:tcW w:w="7761" w:type="dxa"/>
          </w:tcPr>
          <w:p w14:paraId="40403DD2" w14:textId="77777777" w:rsidR="0017305C" w:rsidRPr="00291401" w:rsidRDefault="0017305C" w:rsidP="00233D0D">
            <w:pPr>
              <w:contextualSpacing/>
              <w:rPr>
                <w:sz w:val="16"/>
                <w:szCs w:val="18"/>
              </w:rPr>
            </w:pPr>
            <w:r>
              <w:rPr>
                <w:sz w:val="16"/>
                <w:szCs w:val="18"/>
              </w:rPr>
              <w:t>Türkçe</w:t>
            </w:r>
          </w:p>
        </w:tc>
      </w:tr>
      <w:tr w:rsidR="0017305C" w:rsidRPr="00291401" w14:paraId="59681F1E" w14:textId="77777777" w:rsidTr="00233D0D">
        <w:tc>
          <w:tcPr>
            <w:tcW w:w="2093" w:type="dxa"/>
          </w:tcPr>
          <w:p w14:paraId="6E5DCEDA" w14:textId="77777777" w:rsidR="0017305C" w:rsidRPr="00291401" w:rsidRDefault="0017305C" w:rsidP="00233D0D">
            <w:pPr>
              <w:contextualSpacing/>
              <w:rPr>
                <w:sz w:val="16"/>
                <w:szCs w:val="18"/>
              </w:rPr>
            </w:pPr>
            <w:r w:rsidRPr="00291401">
              <w:rPr>
                <w:sz w:val="16"/>
                <w:szCs w:val="18"/>
              </w:rPr>
              <w:t>Dersin Düzeyi</w:t>
            </w:r>
          </w:p>
        </w:tc>
        <w:tc>
          <w:tcPr>
            <w:tcW w:w="7761" w:type="dxa"/>
          </w:tcPr>
          <w:p w14:paraId="1FD56A9F" w14:textId="77777777" w:rsidR="0017305C" w:rsidRPr="00291401" w:rsidRDefault="0017305C" w:rsidP="00233D0D">
            <w:pPr>
              <w:contextualSpacing/>
              <w:rPr>
                <w:sz w:val="16"/>
                <w:szCs w:val="18"/>
              </w:rPr>
            </w:pPr>
            <w:r>
              <w:rPr>
                <w:sz w:val="16"/>
                <w:szCs w:val="18"/>
              </w:rPr>
              <w:t xml:space="preserve">Tezli Yüksek Lisans </w:t>
            </w:r>
          </w:p>
        </w:tc>
      </w:tr>
      <w:tr w:rsidR="0017305C" w:rsidRPr="00291401" w14:paraId="18BF8D01" w14:textId="77777777" w:rsidTr="00233D0D">
        <w:tc>
          <w:tcPr>
            <w:tcW w:w="2093" w:type="dxa"/>
          </w:tcPr>
          <w:p w14:paraId="0A7E9513" w14:textId="77777777" w:rsidR="0017305C" w:rsidRPr="00291401" w:rsidRDefault="0017305C" w:rsidP="00233D0D">
            <w:pPr>
              <w:contextualSpacing/>
              <w:rPr>
                <w:sz w:val="16"/>
                <w:szCs w:val="18"/>
              </w:rPr>
            </w:pPr>
            <w:r w:rsidRPr="00291401">
              <w:rPr>
                <w:sz w:val="16"/>
                <w:szCs w:val="18"/>
              </w:rPr>
              <w:t>Bölümü / Programı</w:t>
            </w:r>
          </w:p>
        </w:tc>
        <w:tc>
          <w:tcPr>
            <w:tcW w:w="7761" w:type="dxa"/>
          </w:tcPr>
          <w:p w14:paraId="35299ED8" w14:textId="77777777" w:rsidR="0017305C" w:rsidRPr="00291401" w:rsidRDefault="0017305C" w:rsidP="00233D0D">
            <w:pPr>
              <w:contextualSpacing/>
              <w:rPr>
                <w:sz w:val="16"/>
                <w:szCs w:val="18"/>
              </w:rPr>
            </w:pPr>
            <w:r>
              <w:rPr>
                <w:sz w:val="16"/>
                <w:szCs w:val="18"/>
              </w:rPr>
              <w:t>Jeoloji Mühendisliği</w:t>
            </w:r>
          </w:p>
        </w:tc>
      </w:tr>
      <w:tr w:rsidR="0017305C" w:rsidRPr="00291401" w14:paraId="3AD9AC4E" w14:textId="77777777" w:rsidTr="00233D0D">
        <w:tc>
          <w:tcPr>
            <w:tcW w:w="2093" w:type="dxa"/>
          </w:tcPr>
          <w:p w14:paraId="07910C40" w14:textId="77777777" w:rsidR="0017305C" w:rsidRPr="00291401" w:rsidRDefault="0017305C" w:rsidP="00233D0D">
            <w:pPr>
              <w:contextualSpacing/>
              <w:rPr>
                <w:sz w:val="16"/>
                <w:szCs w:val="18"/>
              </w:rPr>
            </w:pPr>
            <w:r w:rsidRPr="00291401">
              <w:rPr>
                <w:sz w:val="16"/>
                <w:szCs w:val="18"/>
              </w:rPr>
              <w:t>Öğrenim Türü</w:t>
            </w:r>
          </w:p>
        </w:tc>
        <w:tc>
          <w:tcPr>
            <w:tcW w:w="7761" w:type="dxa"/>
          </w:tcPr>
          <w:p w14:paraId="628F9F28" w14:textId="77777777" w:rsidR="0017305C" w:rsidRPr="00291401" w:rsidRDefault="0017305C" w:rsidP="00233D0D">
            <w:pPr>
              <w:contextualSpacing/>
              <w:rPr>
                <w:sz w:val="16"/>
                <w:szCs w:val="18"/>
              </w:rPr>
            </w:pPr>
            <w:r w:rsidRPr="00291401">
              <w:rPr>
                <w:sz w:val="16"/>
                <w:szCs w:val="18"/>
              </w:rPr>
              <w:t xml:space="preserve">NÖ </w:t>
            </w:r>
          </w:p>
        </w:tc>
      </w:tr>
      <w:tr w:rsidR="0017305C" w:rsidRPr="00291401" w14:paraId="6A7B4A47" w14:textId="77777777" w:rsidTr="00233D0D">
        <w:tc>
          <w:tcPr>
            <w:tcW w:w="2093" w:type="dxa"/>
          </w:tcPr>
          <w:p w14:paraId="4BB3FFF5" w14:textId="77777777" w:rsidR="0017305C" w:rsidRPr="00291401" w:rsidRDefault="0017305C" w:rsidP="00233D0D">
            <w:pPr>
              <w:contextualSpacing/>
              <w:rPr>
                <w:sz w:val="16"/>
                <w:szCs w:val="18"/>
              </w:rPr>
            </w:pPr>
            <w:r w:rsidRPr="00291401">
              <w:rPr>
                <w:sz w:val="16"/>
                <w:szCs w:val="18"/>
              </w:rPr>
              <w:t>Dersin Türü</w:t>
            </w:r>
          </w:p>
        </w:tc>
        <w:tc>
          <w:tcPr>
            <w:tcW w:w="7761" w:type="dxa"/>
          </w:tcPr>
          <w:p w14:paraId="536F28C1" w14:textId="77777777" w:rsidR="0017305C" w:rsidRPr="00291401" w:rsidRDefault="0017305C" w:rsidP="00233D0D">
            <w:pPr>
              <w:contextualSpacing/>
              <w:rPr>
                <w:sz w:val="16"/>
                <w:szCs w:val="18"/>
              </w:rPr>
            </w:pPr>
            <w:r w:rsidRPr="00291401">
              <w:rPr>
                <w:sz w:val="16"/>
                <w:szCs w:val="18"/>
              </w:rPr>
              <w:t xml:space="preserve">Seçmeli </w:t>
            </w:r>
          </w:p>
        </w:tc>
      </w:tr>
      <w:tr w:rsidR="0017305C" w:rsidRPr="00291401" w14:paraId="4DFD076E" w14:textId="77777777" w:rsidTr="00233D0D">
        <w:tc>
          <w:tcPr>
            <w:tcW w:w="2093" w:type="dxa"/>
          </w:tcPr>
          <w:p w14:paraId="16DD81A7" w14:textId="77777777" w:rsidR="0017305C" w:rsidRPr="00291401" w:rsidRDefault="0017305C" w:rsidP="00233D0D">
            <w:pPr>
              <w:contextualSpacing/>
              <w:rPr>
                <w:sz w:val="16"/>
                <w:szCs w:val="18"/>
              </w:rPr>
            </w:pPr>
            <w:r w:rsidRPr="00291401">
              <w:rPr>
                <w:sz w:val="16"/>
                <w:szCs w:val="18"/>
              </w:rPr>
              <w:t>Dersin Amacı</w:t>
            </w:r>
          </w:p>
        </w:tc>
        <w:tc>
          <w:tcPr>
            <w:tcW w:w="7761" w:type="dxa"/>
          </w:tcPr>
          <w:p w14:paraId="4AC3A0CF" w14:textId="3D9B3B18" w:rsidR="0017305C" w:rsidRPr="00291401" w:rsidRDefault="0017305C" w:rsidP="00233D0D">
            <w:pPr>
              <w:contextualSpacing/>
              <w:rPr>
                <w:sz w:val="16"/>
                <w:szCs w:val="18"/>
              </w:rPr>
            </w:pPr>
            <w:r w:rsidRPr="0017305C">
              <w:rPr>
                <w:sz w:val="16"/>
                <w:szCs w:val="18"/>
              </w:rPr>
              <w:t>Bu dersin amacı, Uluslararası Botanik ve Zooloji Kongrelerinde kabul edilmiş taksonomi kurallarını incelemek ve örneklerle açıklamak</w:t>
            </w:r>
          </w:p>
        </w:tc>
      </w:tr>
      <w:tr w:rsidR="0017305C" w:rsidRPr="00291401" w14:paraId="21FF1D95" w14:textId="77777777" w:rsidTr="00233D0D">
        <w:tc>
          <w:tcPr>
            <w:tcW w:w="2093" w:type="dxa"/>
          </w:tcPr>
          <w:p w14:paraId="7F12E5D1" w14:textId="77777777" w:rsidR="0017305C" w:rsidRPr="00291401" w:rsidRDefault="0017305C" w:rsidP="00233D0D">
            <w:pPr>
              <w:contextualSpacing/>
              <w:rPr>
                <w:sz w:val="16"/>
                <w:szCs w:val="18"/>
              </w:rPr>
            </w:pPr>
            <w:r w:rsidRPr="00291401">
              <w:rPr>
                <w:sz w:val="16"/>
                <w:szCs w:val="18"/>
              </w:rPr>
              <w:t>Dersin İçeriği</w:t>
            </w:r>
          </w:p>
        </w:tc>
        <w:tc>
          <w:tcPr>
            <w:tcW w:w="7761" w:type="dxa"/>
          </w:tcPr>
          <w:p w14:paraId="1307817C" w14:textId="6044B3BF" w:rsidR="0017305C" w:rsidRPr="00291401" w:rsidRDefault="0017305C" w:rsidP="00233D0D">
            <w:pPr>
              <w:contextualSpacing/>
              <w:rPr>
                <w:sz w:val="16"/>
                <w:szCs w:val="18"/>
              </w:rPr>
            </w:pPr>
            <w:r w:rsidRPr="0017305C">
              <w:rPr>
                <w:sz w:val="16"/>
                <w:szCs w:val="18"/>
              </w:rPr>
              <w:t>Taksonomik kurallara uygun adlama yapma</w:t>
            </w:r>
          </w:p>
        </w:tc>
      </w:tr>
      <w:tr w:rsidR="0017305C" w:rsidRPr="00291401" w14:paraId="2D5271BA" w14:textId="77777777" w:rsidTr="00233D0D">
        <w:tc>
          <w:tcPr>
            <w:tcW w:w="2093" w:type="dxa"/>
          </w:tcPr>
          <w:p w14:paraId="531EA50F" w14:textId="77777777" w:rsidR="0017305C" w:rsidRPr="00291401" w:rsidRDefault="0017305C" w:rsidP="00233D0D">
            <w:pPr>
              <w:contextualSpacing/>
              <w:rPr>
                <w:sz w:val="16"/>
                <w:szCs w:val="18"/>
              </w:rPr>
            </w:pPr>
            <w:r w:rsidRPr="00291401">
              <w:rPr>
                <w:sz w:val="16"/>
                <w:szCs w:val="18"/>
              </w:rPr>
              <w:t>Ön Koşulları</w:t>
            </w:r>
          </w:p>
        </w:tc>
        <w:tc>
          <w:tcPr>
            <w:tcW w:w="7761" w:type="dxa"/>
          </w:tcPr>
          <w:p w14:paraId="59AF18AC" w14:textId="77777777" w:rsidR="0017305C" w:rsidRPr="00291401" w:rsidRDefault="0017305C" w:rsidP="00233D0D">
            <w:pPr>
              <w:contextualSpacing/>
              <w:rPr>
                <w:sz w:val="16"/>
                <w:szCs w:val="18"/>
              </w:rPr>
            </w:pPr>
            <w:r>
              <w:rPr>
                <w:sz w:val="16"/>
                <w:szCs w:val="18"/>
              </w:rPr>
              <w:t>Yok</w:t>
            </w:r>
          </w:p>
        </w:tc>
      </w:tr>
      <w:tr w:rsidR="0017305C" w:rsidRPr="00291401" w14:paraId="1C4101F6" w14:textId="77777777" w:rsidTr="00233D0D">
        <w:tc>
          <w:tcPr>
            <w:tcW w:w="2093" w:type="dxa"/>
          </w:tcPr>
          <w:p w14:paraId="4EE1ADFB" w14:textId="77777777" w:rsidR="0017305C" w:rsidRPr="00291401" w:rsidRDefault="0017305C" w:rsidP="00233D0D">
            <w:pPr>
              <w:contextualSpacing/>
              <w:rPr>
                <w:sz w:val="16"/>
                <w:szCs w:val="18"/>
              </w:rPr>
            </w:pPr>
            <w:r w:rsidRPr="00291401">
              <w:rPr>
                <w:sz w:val="16"/>
                <w:szCs w:val="18"/>
              </w:rPr>
              <w:t>Dersin Koordinatörü</w:t>
            </w:r>
          </w:p>
        </w:tc>
        <w:tc>
          <w:tcPr>
            <w:tcW w:w="7761" w:type="dxa"/>
          </w:tcPr>
          <w:p w14:paraId="42DC65FA" w14:textId="77777777" w:rsidR="0017305C" w:rsidRPr="00291401" w:rsidRDefault="0017305C" w:rsidP="00233D0D">
            <w:pPr>
              <w:contextualSpacing/>
              <w:rPr>
                <w:sz w:val="16"/>
                <w:szCs w:val="18"/>
              </w:rPr>
            </w:pPr>
            <w:r>
              <w:rPr>
                <w:sz w:val="16"/>
                <w:szCs w:val="18"/>
              </w:rPr>
              <w:t>Yok</w:t>
            </w:r>
          </w:p>
        </w:tc>
      </w:tr>
      <w:tr w:rsidR="0017305C" w:rsidRPr="00291401" w14:paraId="043A8CB7" w14:textId="77777777" w:rsidTr="00233D0D">
        <w:tc>
          <w:tcPr>
            <w:tcW w:w="2093" w:type="dxa"/>
          </w:tcPr>
          <w:p w14:paraId="04F5018E" w14:textId="77777777" w:rsidR="0017305C" w:rsidRPr="00291401" w:rsidRDefault="0017305C" w:rsidP="00233D0D">
            <w:pPr>
              <w:contextualSpacing/>
              <w:rPr>
                <w:sz w:val="16"/>
                <w:szCs w:val="18"/>
              </w:rPr>
            </w:pPr>
            <w:r w:rsidRPr="00291401">
              <w:rPr>
                <w:sz w:val="16"/>
                <w:szCs w:val="18"/>
              </w:rPr>
              <w:t>Dersi Verenler</w:t>
            </w:r>
          </w:p>
        </w:tc>
        <w:tc>
          <w:tcPr>
            <w:tcW w:w="7761" w:type="dxa"/>
          </w:tcPr>
          <w:p w14:paraId="46494721" w14:textId="7219650C" w:rsidR="0017305C" w:rsidRPr="00291401" w:rsidRDefault="0017305C" w:rsidP="00233D0D">
            <w:pPr>
              <w:contextualSpacing/>
              <w:rPr>
                <w:sz w:val="16"/>
                <w:szCs w:val="18"/>
              </w:rPr>
            </w:pPr>
            <w:r w:rsidRPr="0017305C">
              <w:rPr>
                <w:sz w:val="16"/>
                <w:szCs w:val="18"/>
              </w:rPr>
              <w:t>Dr. Öğr. Üyesi Aslı KARABAŞOĞLU</w:t>
            </w:r>
          </w:p>
        </w:tc>
      </w:tr>
      <w:tr w:rsidR="0017305C" w:rsidRPr="00291401" w14:paraId="34A5825E" w14:textId="77777777" w:rsidTr="00233D0D">
        <w:tc>
          <w:tcPr>
            <w:tcW w:w="2093" w:type="dxa"/>
          </w:tcPr>
          <w:p w14:paraId="55350625" w14:textId="77777777" w:rsidR="0017305C" w:rsidRPr="00291401" w:rsidRDefault="0017305C" w:rsidP="00233D0D">
            <w:pPr>
              <w:contextualSpacing/>
              <w:rPr>
                <w:sz w:val="16"/>
                <w:szCs w:val="18"/>
              </w:rPr>
            </w:pPr>
            <w:r w:rsidRPr="00291401">
              <w:rPr>
                <w:sz w:val="16"/>
                <w:szCs w:val="18"/>
              </w:rPr>
              <w:t>Dersin Yardımcıları</w:t>
            </w:r>
          </w:p>
        </w:tc>
        <w:tc>
          <w:tcPr>
            <w:tcW w:w="7761" w:type="dxa"/>
          </w:tcPr>
          <w:p w14:paraId="6E39A616" w14:textId="77777777" w:rsidR="0017305C" w:rsidRPr="00291401" w:rsidRDefault="0017305C" w:rsidP="00233D0D">
            <w:pPr>
              <w:contextualSpacing/>
              <w:rPr>
                <w:sz w:val="16"/>
                <w:szCs w:val="18"/>
              </w:rPr>
            </w:pPr>
            <w:r>
              <w:rPr>
                <w:sz w:val="16"/>
                <w:szCs w:val="18"/>
              </w:rPr>
              <w:t>Yok</w:t>
            </w:r>
          </w:p>
        </w:tc>
      </w:tr>
      <w:tr w:rsidR="0017305C" w:rsidRPr="00291401" w14:paraId="029117FE" w14:textId="77777777" w:rsidTr="00233D0D">
        <w:tc>
          <w:tcPr>
            <w:tcW w:w="2093" w:type="dxa"/>
          </w:tcPr>
          <w:p w14:paraId="4C872B09" w14:textId="77777777" w:rsidR="0017305C" w:rsidRPr="00291401" w:rsidRDefault="0017305C" w:rsidP="00233D0D">
            <w:pPr>
              <w:contextualSpacing/>
              <w:rPr>
                <w:sz w:val="16"/>
                <w:szCs w:val="18"/>
              </w:rPr>
            </w:pPr>
            <w:r w:rsidRPr="00291401">
              <w:rPr>
                <w:sz w:val="16"/>
                <w:szCs w:val="18"/>
              </w:rPr>
              <w:t>Dersin Staj Durumu</w:t>
            </w:r>
          </w:p>
        </w:tc>
        <w:tc>
          <w:tcPr>
            <w:tcW w:w="7761" w:type="dxa"/>
          </w:tcPr>
          <w:p w14:paraId="788ADEC5" w14:textId="77777777" w:rsidR="0017305C" w:rsidRPr="00291401" w:rsidRDefault="0017305C" w:rsidP="00233D0D">
            <w:pPr>
              <w:contextualSpacing/>
              <w:rPr>
                <w:sz w:val="16"/>
                <w:szCs w:val="18"/>
              </w:rPr>
            </w:pPr>
            <w:r>
              <w:rPr>
                <w:sz w:val="16"/>
                <w:szCs w:val="18"/>
              </w:rPr>
              <w:t>Yok</w:t>
            </w:r>
          </w:p>
        </w:tc>
      </w:tr>
    </w:tbl>
    <w:p w14:paraId="13521875"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17305C" w:rsidRPr="00291401" w14:paraId="2575FC9E" w14:textId="77777777" w:rsidTr="00233D0D">
        <w:tc>
          <w:tcPr>
            <w:tcW w:w="2093" w:type="dxa"/>
            <w:shd w:val="clear" w:color="auto" w:fill="808080" w:themeFill="background1" w:themeFillShade="80"/>
          </w:tcPr>
          <w:p w14:paraId="4F810849"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2427C9D0" w14:textId="77777777" w:rsidR="0017305C" w:rsidRPr="00291401" w:rsidRDefault="0017305C" w:rsidP="00233D0D">
            <w:pPr>
              <w:contextualSpacing/>
              <w:rPr>
                <w:color w:val="FFFFFF" w:themeColor="background1"/>
                <w:sz w:val="16"/>
                <w:szCs w:val="18"/>
              </w:rPr>
            </w:pPr>
          </w:p>
        </w:tc>
      </w:tr>
      <w:tr w:rsidR="0017305C" w:rsidRPr="00291401" w14:paraId="51A7424D" w14:textId="77777777" w:rsidTr="00233D0D">
        <w:tc>
          <w:tcPr>
            <w:tcW w:w="2093" w:type="dxa"/>
          </w:tcPr>
          <w:p w14:paraId="3A68FAE3" w14:textId="77777777" w:rsidR="0017305C" w:rsidRPr="00291401" w:rsidRDefault="0017305C" w:rsidP="00233D0D">
            <w:pPr>
              <w:contextualSpacing/>
              <w:rPr>
                <w:sz w:val="16"/>
                <w:szCs w:val="18"/>
              </w:rPr>
            </w:pPr>
            <w:r w:rsidRPr="00291401">
              <w:rPr>
                <w:sz w:val="16"/>
                <w:szCs w:val="18"/>
              </w:rPr>
              <w:t>Ders Notları</w:t>
            </w:r>
          </w:p>
        </w:tc>
        <w:tc>
          <w:tcPr>
            <w:tcW w:w="7761" w:type="dxa"/>
          </w:tcPr>
          <w:p w14:paraId="686DA6DC" w14:textId="77777777" w:rsidR="0017305C" w:rsidRPr="00291401" w:rsidRDefault="0017305C" w:rsidP="00233D0D">
            <w:pPr>
              <w:contextualSpacing/>
              <w:rPr>
                <w:sz w:val="16"/>
                <w:szCs w:val="18"/>
              </w:rPr>
            </w:pPr>
          </w:p>
        </w:tc>
      </w:tr>
      <w:tr w:rsidR="0017305C" w:rsidRPr="00291401" w14:paraId="41669FE2" w14:textId="77777777" w:rsidTr="00233D0D">
        <w:tc>
          <w:tcPr>
            <w:tcW w:w="2093" w:type="dxa"/>
          </w:tcPr>
          <w:p w14:paraId="18A771E5" w14:textId="77777777" w:rsidR="0017305C" w:rsidRPr="00291401" w:rsidRDefault="0017305C" w:rsidP="00233D0D">
            <w:pPr>
              <w:contextualSpacing/>
              <w:rPr>
                <w:sz w:val="16"/>
                <w:szCs w:val="18"/>
              </w:rPr>
            </w:pPr>
            <w:r w:rsidRPr="00291401">
              <w:rPr>
                <w:sz w:val="16"/>
                <w:szCs w:val="18"/>
              </w:rPr>
              <w:t>Kaynaklar</w:t>
            </w:r>
          </w:p>
        </w:tc>
        <w:tc>
          <w:tcPr>
            <w:tcW w:w="7761" w:type="dxa"/>
          </w:tcPr>
          <w:p w14:paraId="44375AB7" w14:textId="77777777" w:rsidR="0017305C" w:rsidRPr="0017305C" w:rsidRDefault="0017305C" w:rsidP="0017305C">
            <w:pPr>
              <w:contextualSpacing/>
              <w:rPr>
                <w:sz w:val="16"/>
                <w:szCs w:val="18"/>
              </w:rPr>
            </w:pPr>
            <w:r w:rsidRPr="0017305C">
              <w:rPr>
                <w:sz w:val="16"/>
                <w:szCs w:val="18"/>
              </w:rPr>
              <w:t>Lodos, N. &amp; Önder, F., 1985, Uluslararası Zooloji İsimlendirme Yasası (Temmuz 14985 Londra, XV. Uluslararası Zooloji Kongresince kabul edilen Uluslar arası İsimlendirme Yasası), Ege Üniversitesi Ziraat Fakültesi Yayınları No:472, s.1-204.</w:t>
            </w:r>
          </w:p>
          <w:p w14:paraId="6AC92393" w14:textId="1A9FE909" w:rsidR="0017305C" w:rsidRPr="00291401" w:rsidRDefault="0017305C" w:rsidP="0017305C">
            <w:pPr>
              <w:contextualSpacing/>
              <w:rPr>
                <w:sz w:val="16"/>
                <w:szCs w:val="18"/>
              </w:rPr>
            </w:pPr>
            <w:r w:rsidRPr="0017305C">
              <w:rPr>
                <w:sz w:val="16"/>
                <w:szCs w:val="18"/>
              </w:rPr>
              <w:t>Zoological and palaeontological nomenclature: their regulation by the International Commission on Zoological Nomenclature† Proceedings of the Geologists'  Association Volume 94, Issue 3, 1983</w:t>
            </w:r>
          </w:p>
        </w:tc>
      </w:tr>
      <w:tr w:rsidR="0017305C" w:rsidRPr="00291401" w14:paraId="65E70362" w14:textId="77777777" w:rsidTr="00233D0D">
        <w:tc>
          <w:tcPr>
            <w:tcW w:w="2093" w:type="dxa"/>
          </w:tcPr>
          <w:p w14:paraId="19108715" w14:textId="77777777" w:rsidR="0017305C" w:rsidRPr="00291401" w:rsidRDefault="0017305C" w:rsidP="00233D0D">
            <w:pPr>
              <w:contextualSpacing/>
              <w:rPr>
                <w:sz w:val="16"/>
                <w:szCs w:val="18"/>
              </w:rPr>
            </w:pPr>
            <w:r w:rsidRPr="00291401">
              <w:rPr>
                <w:sz w:val="16"/>
                <w:szCs w:val="18"/>
              </w:rPr>
              <w:t>Dokümanlar</w:t>
            </w:r>
          </w:p>
        </w:tc>
        <w:tc>
          <w:tcPr>
            <w:tcW w:w="7761" w:type="dxa"/>
          </w:tcPr>
          <w:p w14:paraId="2A1AEC46" w14:textId="77777777" w:rsidR="0017305C" w:rsidRPr="00291401" w:rsidRDefault="0017305C" w:rsidP="00233D0D">
            <w:pPr>
              <w:contextualSpacing/>
              <w:rPr>
                <w:sz w:val="16"/>
                <w:szCs w:val="18"/>
              </w:rPr>
            </w:pPr>
          </w:p>
        </w:tc>
      </w:tr>
      <w:tr w:rsidR="0017305C" w:rsidRPr="00291401" w14:paraId="3D6B18F6" w14:textId="77777777" w:rsidTr="00233D0D">
        <w:tc>
          <w:tcPr>
            <w:tcW w:w="2093" w:type="dxa"/>
          </w:tcPr>
          <w:p w14:paraId="6A79AB27" w14:textId="77777777" w:rsidR="0017305C" w:rsidRPr="00291401" w:rsidRDefault="0017305C" w:rsidP="00233D0D">
            <w:pPr>
              <w:contextualSpacing/>
              <w:rPr>
                <w:sz w:val="16"/>
                <w:szCs w:val="18"/>
              </w:rPr>
            </w:pPr>
            <w:r w:rsidRPr="00291401">
              <w:rPr>
                <w:sz w:val="16"/>
                <w:szCs w:val="18"/>
              </w:rPr>
              <w:t>Ödevler</w:t>
            </w:r>
          </w:p>
        </w:tc>
        <w:tc>
          <w:tcPr>
            <w:tcW w:w="7761" w:type="dxa"/>
          </w:tcPr>
          <w:p w14:paraId="58A7EE3A" w14:textId="77777777" w:rsidR="0017305C" w:rsidRPr="00291401" w:rsidRDefault="0017305C" w:rsidP="00233D0D">
            <w:pPr>
              <w:contextualSpacing/>
              <w:rPr>
                <w:sz w:val="16"/>
                <w:szCs w:val="18"/>
              </w:rPr>
            </w:pPr>
          </w:p>
        </w:tc>
      </w:tr>
      <w:tr w:rsidR="0017305C" w:rsidRPr="00291401" w14:paraId="70B5D93C" w14:textId="77777777" w:rsidTr="00233D0D">
        <w:tc>
          <w:tcPr>
            <w:tcW w:w="2093" w:type="dxa"/>
          </w:tcPr>
          <w:p w14:paraId="50A972CD" w14:textId="77777777" w:rsidR="0017305C" w:rsidRPr="00291401" w:rsidRDefault="0017305C" w:rsidP="00233D0D">
            <w:pPr>
              <w:contextualSpacing/>
              <w:rPr>
                <w:sz w:val="16"/>
                <w:szCs w:val="18"/>
              </w:rPr>
            </w:pPr>
            <w:r w:rsidRPr="00291401">
              <w:rPr>
                <w:sz w:val="16"/>
                <w:szCs w:val="18"/>
              </w:rPr>
              <w:t>Sınavlar</w:t>
            </w:r>
          </w:p>
        </w:tc>
        <w:tc>
          <w:tcPr>
            <w:tcW w:w="7761" w:type="dxa"/>
          </w:tcPr>
          <w:p w14:paraId="0FA60FB9" w14:textId="77777777" w:rsidR="0017305C" w:rsidRPr="00291401" w:rsidRDefault="0017305C" w:rsidP="00233D0D">
            <w:pPr>
              <w:contextualSpacing/>
              <w:rPr>
                <w:sz w:val="16"/>
                <w:szCs w:val="18"/>
              </w:rPr>
            </w:pPr>
          </w:p>
        </w:tc>
      </w:tr>
    </w:tbl>
    <w:p w14:paraId="0B5BD95F"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17305C" w:rsidRPr="00291401" w14:paraId="4D26FBD6" w14:textId="77777777" w:rsidTr="00233D0D">
        <w:tc>
          <w:tcPr>
            <w:tcW w:w="2093" w:type="dxa"/>
            <w:shd w:val="clear" w:color="auto" w:fill="808080" w:themeFill="background1" w:themeFillShade="80"/>
          </w:tcPr>
          <w:p w14:paraId="5DAECDAD"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16156095" w14:textId="77777777" w:rsidR="0017305C" w:rsidRPr="00291401" w:rsidRDefault="0017305C" w:rsidP="00233D0D">
            <w:pPr>
              <w:contextualSpacing/>
              <w:rPr>
                <w:color w:val="FFFFFF" w:themeColor="background1"/>
                <w:sz w:val="16"/>
                <w:szCs w:val="18"/>
              </w:rPr>
            </w:pPr>
          </w:p>
        </w:tc>
      </w:tr>
      <w:tr w:rsidR="0017305C" w:rsidRPr="00291401" w14:paraId="601E7073" w14:textId="77777777" w:rsidTr="00233D0D">
        <w:tc>
          <w:tcPr>
            <w:tcW w:w="2093" w:type="dxa"/>
          </w:tcPr>
          <w:p w14:paraId="6B98140F" w14:textId="77777777" w:rsidR="0017305C" w:rsidRPr="00291401" w:rsidRDefault="0017305C" w:rsidP="00233D0D">
            <w:pPr>
              <w:contextualSpacing/>
              <w:rPr>
                <w:sz w:val="16"/>
                <w:szCs w:val="18"/>
              </w:rPr>
            </w:pPr>
            <w:r w:rsidRPr="00291401">
              <w:rPr>
                <w:sz w:val="16"/>
                <w:szCs w:val="18"/>
              </w:rPr>
              <w:t>Matematik ve Temel Bilimler</w:t>
            </w:r>
          </w:p>
        </w:tc>
        <w:tc>
          <w:tcPr>
            <w:tcW w:w="7761" w:type="dxa"/>
          </w:tcPr>
          <w:p w14:paraId="4446830D" w14:textId="77777777" w:rsidR="0017305C" w:rsidRPr="00291401" w:rsidRDefault="0017305C" w:rsidP="00233D0D">
            <w:pPr>
              <w:contextualSpacing/>
              <w:rPr>
                <w:sz w:val="16"/>
                <w:szCs w:val="18"/>
              </w:rPr>
            </w:pPr>
            <w:r w:rsidRPr="00291401">
              <w:rPr>
                <w:sz w:val="16"/>
                <w:szCs w:val="18"/>
              </w:rPr>
              <w:t>%</w:t>
            </w:r>
          </w:p>
        </w:tc>
      </w:tr>
      <w:tr w:rsidR="0017305C" w:rsidRPr="00291401" w14:paraId="7B839049" w14:textId="77777777" w:rsidTr="00233D0D">
        <w:tc>
          <w:tcPr>
            <w:tcW w:w="2093" w:type="dxa"/>
          </w:tcPr>
          <w:p w14:paraId="0ACCC6BE" w14:textId="77777777" w:rsidR="0017305C" w:rsidRPr="00291401" w:rsidRDefault="0017305C" w:rsidP="00233D0D">
            <w:pPr>
              <w:contextualSpacing/>
              <w:rPr>
                <w:sz w:val="16"/>
                <w:szCs w:val="18"/>
              </w:rPr>
            </w:pPr>
            <w:r w:rsidRPr="00291401">
              <w:rPr>
                <w:sz w:val="16"/>
                <w:szCs w:val="18"/>
              </w:rPr>
              <w:t>Mühendislik Bilimleri</w:t>
            </w:r>
          </w:p>
        </w:tc>
        <w:tc>
          <w:tcPr>
            <w:tcW w:w="7761" w:type="dxa"/>
          </w:tcPr>
          <w:p w14:paraId="6CF12E21" w14:textId="4F6070AF" w:rsidR="0017305C" w:rsidRPr="00291401" w:rsidRDefault="0017305C" w:rsidP="00233D0D">
            <w:pPr>
              <w:contextualSpacing/>
              <w:rPr>
                <w:sz w:val="16"/>
                <w:szCs w:val="18"/>
              </w:rPr>
            </w:pPr>
            <w:r w:rsidRPr="00291401">
              <w:rPr>
                <w:sz w:val="16"/>
                <w:szCs w:val="18"/>
              </w:rPr>
              <w:t>%</w:t>
            </w:r>
            <w:r>
              <w:rPr>
                <w:sz w:val="16"/>
                <w:szCs w:val="18"/>
              </w:rPr>
              <w:t>40</w:t>
            </w:r>
          </w:p>
        </w:tc>
      </w:tr>
      <w:tr w:rsidR="0017305C" w:rsidRPr="00291401" w14:paraId="6B73BBBF" w14:textId="77777777" w:rsidTr="00233D0D">
        <w:tc>
          <w:tcPr>
            <w:tcW w:w="2093" w:type="dxa"/>
          </w:tcPr>
          <w:p w14:paraId="01433ABB" w14:textId="77777777" w:rsidR="0017305C" w:rsidRPr="00291401" w:rsidRDefault="0017305C" w:rsidP="00233D0D">
            <w:pPr>
              <w:contextualSpacing/>
              <w:rPr>
                <w:sz w:val="16"/>
                <w:szCs w:val="18"/>
              </w:rPr>
            </w:pPr>
            <w:r w:rsidRPr="00291401">
              <w:rPr>
                <w:sz w:val="16"/>
                <w:szCs w:val="18"/>
              </w:rPr>
              <w:t>Mühendislik Tasarımı</w:t>
            </w:r>
          </w:p>
        </w:tc>
        <w:tc>
          <w:tcPr>
            <w:tcW w:w="7761" w:type="dxa"/>
          </w:tcPr>
          <w:p w14:paraId="0B30D54E" w14:textId="77777777" w:rsidR="0017305C" w:rsidRPr="00291401" w:rsidRDefault="0017305C" w:rsidP="00233D0D">
            <w:pPr>
              <w:contextualSpacing/>
              <w:rPr>
                <w:sz w:val="16"/>
                <w:szCs w:val="18"/>
              </w:rPr>
            </w:pPr>
            <w:r w:rsidRPr="00291401">
              <w:rPr>
                <w:sz w:val="16"/>
                <w:szCs w:val="18"/>
              </w:rPr>
              <w:t>%</w:t>
            </w:r>
          </w:p>
        </w:tc>
      </w:tr>
      <w:tr w:rsidR="0017305C" w:rsidRPr="00291401" w14:paraId="68CD7926" w14:textId="77777777" w:rsidTr="00233D0D">
        <w:tc>
          <w:tcPr>
            <w:tcW w:w="2093" w:type="dxa"/>
          </w:tcPr>
          <w:p w14:paraId="51F66C62" w14:textId="77777777" w:rsidR="0017305C" w:rsidRPr="00291401" w:rsidRDefault="0017305C" w:rsidP="00233D0D">
            <w:pPr>
              <w:contextualSpacing/>
              <w:rPr>
                <w:sz w:val="16"/>
                <w:szCs w:val="18"/>
              </w:rPr>
            </w:pPr>
            <w:r w:rsidRPr="00291401">
              <w:rPr>
                <w:sz w:val="16"/>
                <w:szCs w:val="18"/>
              </w:rPr>
              <w:t>Sosyal Bilimler</w:t>
            </w:r>
          </w:p>
        </w:tc>
        <w:tc>
          <w:tcPr>
            <w:tcW w:w="7761" w:type="dxa"/>
          </w:tcPr>
          <w:p w14:paraId="75A8D3AD" w14:textId="77777777" w:rsidR="0017305C" w:rsidRPr="00291401" w:rsidRDefault="0017305C" w:rsidP="00233D0D">
            <w:pPr>
              <w:contextualSpacing/>
              <w:rPr>
                <w:sz w:val="16"/>
                <w:szCs w:val="18"/>
              </w:rPr>
            </w:pPr>
            <w:r w:rsidRPr="00291401">
              <w:rPr>
                <w:sz w:val="16"/>
                <w:szCs w:val="18"/>
              </w:rPr>
              <w:t>%</w:t>
            </w:r>
          </w:p>
        </w:tc>
      </w:tr>
      <w:tr w:rsidR="0017305C" w:rsidRPr="00291401" w14:paraId="008DCF11" w14:textId="77777777" w:rsidTr="00233D0D">
        <w:tc>
          <w:tcPr>
            <w:tcW w:w="2093" w:type="dxa"/>
          </w:tcPr>
          <w:p w14:paraId="2DAD96D3" w14:textId="77777777" w:rsidR="0017305C" w:rsidRPr="00291401" w:rsidRDefault="0017305C" w:rsidP="00233D0D">
            <w:pPr>
              <w:contextualSpacing/>
              <w:rPr>
                <w:sz w:val="16"/>
                <w:szCs w:val="18"/>
              </w:rPr>
            </w:pPr>
            <w:r w:rsidRPr="00291401">
              <w:rPr>
                <w:sz w:val="16"/>
                <w:szCs w:val="18"/>
              </w:rPr>
              <w:t>Eğitim Bilimleri</w:t>
            </w:r>
          </w:p>
        </w:tc>
        <w:tc>
          <w:tcPr>
            <w:tcW w:w="7761" w:type="dxa"/>
          </w:tcPr>
          <w:p w14:paraId="777FE554" w14:textId="77777777" w:rsidR="0017305C" w:rsidRPr="00291401" w:rsidRDefault="0017305C" w:rsidP="00233D0D">
            <w:pPr>
              <w:contextualSpacing/>
              <w:rPr>
                <w:sz w:val="16"/>
                <w:szCs w:val="18"/>
              </w:rPr>
            </w:pPr>
            <w:r w:rsidRPr="00291401">
              <w:rPr>
                <w:sz w:val="16"/>
                <w:szCs w:val="18"/>
              </w:rPr>
              <w:t>%</w:t>
            </w:r>
          </w:p>
        </w:tc>
      </w:tr>
      <w:tr w:rsidR="0017305C" w:rsidRPr="00291401" w14:paraId="0B1F0B6C" w14:textId="77777777" w:rsidTr="00233D0D">
        <w:tc>
          <w:tcPr>
            <w:tcW w:w="2093" w:type="dxa"/>
          </w:tcPr>
          <w:p w14:paraId="5B4D62EA" w14:textId="77777777" w:rsidR="0017305C" w:rsidRPr="00291401" w:rsidRDefault="0017305C" w:rsidP="00233D0D">
            <w:pPr>
              <w:contextualSpacing/>
              <w:rPr>
                <w:sz w:val="16"/>
                <w:szCs w:val="18"/>
              </w:rPr>
            </w:pPr>
            <w:r w:rsidRPr="00291401">
              <w:rPr>
                <w:sz w:val="16"/>
                <w:szCs w:val="18"/>
              </w:rPr>
              <w:t>Fen Bilimleri</w:t>
            </w:r>
          </w:p>
        </w:tc>
        <w:tc>
          <w:tcPr>
            <w:tcW w:w="7761" w:type="dxa"/>
          </w:tcPr>
          <w:p w14:paraId="42D89D80" w14:textId="5B1B2495" w:rsidR="0017305C" w:rsidRPr="00291401" w:rsidRDefault="0017305C" w:rsidP="00233D0D">
            <w:pPr>
              <w:contextualSpacing/>
              <w:rPr>
                <w:sz w:val="16"/>
                <w:szCs w:val="18"/>
              </w:rPr>
            </w:pPr>
            <w:r w:rsidRPr="00291401">
              <w:rPr>
                <w:sz w:val="16"/>
                <w:szCs w:val="18"/>
              </w:rPr>
              <w:t>%</w:t>
            </w:r>
            <w:r>
              <w:rPr>
                <w:sz w:val="16"/>
                <w:szCs w:val="18"/>
              </w:rPr>
              <w:t>60</w:t>
            </w:r>
          </w:p>
        </w:tc>
      </w:tr>
      <w:tr w:rsidR="0017305C" w:rsidRPr="00291401" w14:paraId="2D7CCA48" w14:textId="77777777" w:rsidTr="00233D0D">
        <w:tc>
          <w:tcPr>
            <w:tcW w:w="2093" w:type="dxa"/>
          </w:tcPr>
          <w:p w14:paraId="4105F27F" w14:textId="77777777" w:rsidR="0017305C" w:rsidRPr="00291401" w:rsidRDefault="0017305C" w:rsidP="00233D0D">
            <w:pPr>
              <w:contextualSpacing/>
              <w:rPr>
                <w:sz w:val="16"/>
                <w:szCs w:val="18"/>
              </w:rPr>
            </w:pPr>
            <w:r w:rsidRPr="00291401">
              <w:rPr>
                <w:sz w:val="16"/>
                <w:szCs w:val="18"/>
              </w:rPr>
              <w:t>Sağlık Bilimleri</w:t>
            </w:r>
          </w:p>
        </w:tc>
        <w:tc>
          <w:tcPr>
            <w:tcW w:w="7761" w:type="dxa"/>
          </w:tcPr>
          <w:p w14:paraId="1C34B7D3" w14:textId="77777777" w:rsidR="0017305C" w:rsidRPr="00291401" w:rsidRDefault="0017305C" w:rsidP="00233D0D">
            <w:pPr>
              <w:contextualSpacing/>
              <w:rPr>
                <w:sz w:val="16"/>
                <w:szCs w:val="18"/>
              </w:rPr>
            </w:pPr>
            <w:r w:rsidRPr="00291401">
              <w:rPr>
                <w:sz w:val="16"/>
                <w:szCs w:val="18"/>
              </w:rPr>
              <w:t>%</w:t>
            </w:r>
          </w:p>
        </w:tc>
      </w:tr>
      <w:tr w:rsidR="0017305C" w:rsidRPr="00291401" w14:paraId="5ABE1D8A" w14:textId="77777777" w:rsidTr="00233D0D">
        <w:tc>
          <w:tcPr>
            <w:tcW w:w="2093" w:type="dxa"/>
          </w:tcPr>
          <w:p w14:paraId="27690194" w14:textId="77777777" w:rsidR="0017305C" w:rsidRPr="00291401" w:rsidRDefault="0017305C" w:rsidP="00233D0D">
            <w:pPr>
              <w:contextualSpacing/>
              <w:rPr>
                <w:sz w:val="16"/>
                <w:szCs w:val="18"/>
              </w:rPr>
            </w:pPr>
            <w:r w:rsidRPr="00291401">
              <w:rPr>
                <w:sz w:val="16"/>
                <w:szCs w:val="18"/>
              </w:rPr>
              <w:t>Alan Bilgisi</w:t>
            </w:r>
          </w:p>
        </w:tc>
        <w:tc>
          <w:tcPr>
            <w:tcW w:w="7761" w:type="dxa"/>
          </w:tcPr>
          <w:p w14:paraId="026E40F1" w14:textId="77777777" w:rsidR="0017305C" w:rsidRPr="00291401" w:rsidRDefault="0017305C" w:rsidP="00233D0D">
            <w:pPr>
              <w:contextualSpacing/>
              <w:rPr>
                <w:sz w:val="16"/>
                <w:szCs w:val="18"/>
              </w:rPr>
            </w:pPr>
            <w:r w:rsidRPr="00291401">
              <w:rPr>
                <w:sz w:val="16"/>
                <w:szCs w:val="18"/>
              </w:rPr>
              <w:t>%</w:t>
            </w:r>
          </w:p>
        </w:tc>
      </w:tr>
    </w:tbl>
    <w:p w14:paraId="4A80159F"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17305C" w:rsidRPr="00291401" w14:paraId="2030D2E6" w14:textId="77777777" w:rsidTr="00233D0D">
        <w:tc>
          <w:tcPr>
            <w:tcW w:w="10912" w:type="dxa"/>
            <w:shd w:val="clear" w:color="auto" w:fill="808080" w:themeFill="background1" w:themeFillShade="80"/>
          </w:tcPr>
          <w:p w14:paraId="2ECA411D"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Planlanan Öğrenme Aktiviteleri ve Metotları</w:t>
            </w:r>
          </w:p>
        </w:tc>
      </w:tr>
      <w:tr w:rsidR="0017305C" w:rsidRPr="00291401" w14:paraId="7CCEB01B" w14:textId="77777777" w:rsidTr="00233D0D">
        <w:tc>
          <w:tcPr>
            <w:tcW w:w="10912" w:type="dxa"/>
          </w:tcPr>
          <w:p w14:paraId="0C178179" w14:textId="77777777" w:rsidR="0017305C" w:rsidRPr="00291401" w:rsidRDefault="0017305C" w:rsidP="00233D0D">
            <w:pPr>
              <w:contextualSpacing/>
              <w:rPr>
                <w:sz w:val="16"/>
                <w:szCs w:val="18"/>
              </w:rPr>
            </w:pPr>
          </w:p>
        </w:tc>
      </w:tr>
    </w:tbl>
    <w:p w14:paraId="20470202"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17305C" w:rsidRPr="00291401" w14:paraId="20DF995B" w14:textId="77777777" w:rsidTr="00233D0D">
        <w:tc>
          <w:tcPr>
            <w:tcW w:w="10912" w:type="dxa"/>
            <w:gridSpan w:val="3"/>
            <w:tcBorders>
              <w:bottom w:val="single" w:sz="4" w:space="0" w:color="auto"/>
            </w:tcBorders>
            <w:shd w:val="clear" w:color="auto" w:fill="D9D9D9" w:themeFill="background1" w:themeFillShade="D9"/>
          </w:tcPr>
          <w:p w14:paraId="5F24C67D" w14:textId="77777777" w:rsidR="0017305C" w:rsidRPr="00291401" w:rsidRDefault="0017305C" w:rsidP="00233D0D">
            <w:pPr>
              <w:contextualSpacing/>
              <w:rPr>
                <w:sz w:val="16"/>
                <w:szCs w:val="18"/>
              </w:rPr>
            </w:pPr>
            <w:r w:rsidRPr="00291401">
              <w:rPr>
                <w:sz w:val="16"/>
                <w:szCs w:val="18"/>
              </w:rPr>
              <w:t>Değerlendirme Ölçütleri</w:t>
            </w:r>
          </w:p>
        </w:tc>
      </w:tr>
      <w:tr w:rsidR="0017305C" w:rsidRPr="00291401" w14:paraId="0FF563CE" w14:textId="77777777" w:rsidTr="00233D0D">
        <w:tc>
          <w:tcPr>
            <w:tcW w:w="5495" w:type="dxa"/>
            <w:shd w:val="clear" w:color="auto" w:fill="808080" w:themeFill="background1" w:themeFillShade="80"/>
          </w:tcPr>
          <w:p w14:paraId="3D0AF9C5"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91CDFDE"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3C537AB"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 Katkı</w:t>
            </w:r>
          </w:p>
        </w:tc>
      </w:tr>
      <w:tr w:rsidR="0017305C" w:rsidRPr="00291401" w14:paraId="25A71E09" w14:textId="77777777" w:rsidTr="00233D0D">
        <w:tc>
          <w:tcPr>
            <w:tcW w:w="5495" w:type="dxa"/>
          </w:tcPr>
          <w:p w14:paraId="540290A7" w14:textId="77777777" w:rsidR="0017305C" w:rsidRPr="00291401" w:rsidRDefault="0017305C" w:rsidP="00233D0D">
            <w:pPr>
              <w:contextualSpacing/>
              <w:rPr>
                <w:sz w:val="16"/>
                <w:szCs w:val="18"/>
              </w:rPr>
            </w:pPr>
            <w:r w:rsidRPr="00291401">
              <w:rPr>
                <w:sz w:val="16"/>
                <w:szCs w:val="18"/>
              </w:rPr>
              <w:t>Ara Sınav</w:t>
            </w:r>
          </w:p>
        </w:tc>
        <w:tc>
          <w:tcPr>
            <w:tcW w:w="2693" w:type="dxa"/>
          </w:tcPr>
          <w:p w14:paraId="01744711" w14:textId="3B575586" w:rsidR="0017305C" w:rsidRPr="00291401" w:rsidRDefault="0017305C" w:rsidP="00233D0D">
            <w:pPr>
              <w:contextualSpacing/>
              <w:jc w:val="right"/>
              <w:rPr>
                <w:sz w:val="16"/>
                <w:szCs w:val="18"/>
              </w:rPr>
            </w:pPr>
            <w:r>
              <w:rPr>
                <w:sz w:val="16"/>
                <w:szCs w:val="18"/>
              </w:rPr>
              <w:t>1</w:t>
            </w:r>
          </w:p>
        </w:tc>
        <w:tc>
          <w:tcPr>
            <w:tcW w:w="2724" w:type="dxa"/>
          </w:tcPr>
          <w:p w14:paraId="64D6F5F8" w14:textId="56DD660E" w:rsidR="0017305C" w:rsidRPr="00291401" w:rsidRDefault="0017305C" w:rsidP="00233D0D">
            <w:pPr>
              <w:contextualSpacing/>
              <w:jc w:val="right"/>
              <w:rPr>
                <w:sz w:val="16"/>
                <w:szCs w:val="18"/>
              </w:rPr>
            </w:pPr>
            <w:r>
              <w:rPr>
                <w:sz w:val="16"/>
                <w:szCs w:val="18"/>
              </w:rPr>
              <w:t>40</w:t>
            </w:r>
          </w:p>
        </w:tc>
      </w:tr>
      <w:tr w:rsidR="0017305C" w:rsidRPr="00291401" w14:paraId="33214275" w14:textId="77777777" w:rsidTr="00233D0D">
        <w:tc>
          <w:tcPr>
            <w:tcW w:w="5495" w:type="dxa"/>
          </w:tcPr>
          <w:p w14:paraId="173816A4" w14:textId="77777777" w:rsidR="0017305C" w:rsidRPr="00291401" w:rsidRDefault="0017305C" w:rsidP="00233D0D">
            <w:pPr>
              <w:contextualSpacing/>
              <w:rPr>
                <w:sz w:val="16"/>
                <w:szCs w:val="18"/>
              </w:rPr>
            </w:pPr>
            <w:r w:rsidRPr="00291401">
              <w:rPr>
                <w:sz w:val="16"/>
                <w:szCs w:val="18"/>
              </w:rPr>
              <w:t>Kısa Sınav</w:t>
            </w:r>
          </w:p>
        </w:tc>
        <w:tc>
          <w:tcPr>
            <w:tcW w:w="2693" w:type="dxa"/>
          </w:tcPr>
          <w:p w14:paraId="5DC93D1C" w14:textId="77777777" w:rsidR="0017305C" w:rsidRPr="00291401" w:rsidRDefault="0017305C" w:rsidP="00233D0D">
            <w:pPr>
              <w:contextualSpacing/>
              <w:jc w:val="right"/>
              <w:rPr>
                <w:sz w:val="16"/>
                <w:szCs w:val="18"/>
              </w:rPr>
            </w:pPr>
          </w:p>
        </w:tc>
        <w:tc>
          <w:tcPr>
            <w:tcW w:w="2724" w:type="dxa"/>
          </w:tcPr>
          <w:p w14:paraId="0C3A4978" w14:textId="77777777" w:rsidR="0017305C" w:rsidRPr="00291401" w:rsidRDefault="0017305C" w:rsidP="00233D0D">
            <w:pPr>
              <w:contextualSpacing/>
              <w:jc w:val="right"/>
              <w:rPr>
                <w:sz w:val="16"/>
                <w:szCs w:val="18"/>
              </w:rPr>
            </w:pPr>
          </w:p>
        </w:tc>
      </w:tr>
      <w:tr w:rsidR="0017305C" w:rsidRPr="00291401" w14:paraId="6E44963D" w14:textId="77777777" w:rsidTr="00233D0D">
        <w:tc>
          <w:tcPr>
            <w:tcW w:w="5495" w:type="dxa"/>
          </w:tcPr>
          <w:p w14:paraId="1DFF4F62" w14:textId="77777777" w:rsidR="0017305C" w:rsidRPr="00291401" w:rsidRDefault="0017305C" w:rsidP="00233D0D">
            <w:pPr>
              <w:contextualSpacing/>
              <w:rPr>
                <w:sz w:val="16"/>
                <w:szCs w:val="18"/>
              </w:rPr>
            </w:pPr>
            <w:r w:rsidRPr="00291401">
              <w:rPr>
                <w:sz w:val="16"/>
                <w:szCs w:val="18"/>
              </w:rPr>
              <w:t>Ödev</w:t>
            </w:r>
          </w:p>
        </w:tc>
        <w:tc>
          <w:tcPr>
            <w:tcW w:w="2693" w:type="dxa"/>
          </w:tcPr>
          <w:p w14:paraId="66952403" w14:textId="77777777" w:rsidR="0017305C" w:rsidRPr="00291401" w:rsidRDefault="0017305C" w:rsidP="00233D0D">
            <w:pPr>
              <w:contextualSpacing/>
              <w:jc w:val="right"/>
              <w:rPr>
                <w:sz w:val="16"/>
                <w:szCs w:val="18"/>
              </w:rPr>
            </w:pPr>
          </w:p>
        </w:tc>
        <w:tc>
          <w:tcPr>
            <w:tcW w:w="2724" w:type="dxa"/>
          </w:tcPr>
          <w:p w14:paraId="029376E3" w14:textId="77777777" w:rsidR="0017305C" w:rsidRPr="00291401" w:rsidRDefault="0017305C" w:rsidP="00233D0D">
            <w:pPr>
              <w:contextualSpacing/>
              <w:jc w:val="right"/>
              <w:rPr>
                <w:sz w:val="16"/>
                <w:szCs w:val="18"/>
              </w:rPr>
            </w:pPr>
          </w:p>
        </w:tc>
      </w:tr>
      <w:tr w:rsidR="0017305C" w:rsidRPr="00291401" w14:paraId="54817340" w14:textId="77777777" w:rsidTr="00233D0D">
        <w:tc>
          <w:tcPr>
            <w:tcW w:w="5495" w:type="dxa"/>
          </w:tcPr>
          <w:p w14:paraId="58448FB5" w14:textId="77777777" w:rsidR="0017305C" w:rsidRPr="00291401" w:rsidRDefault="0017305C" w:rsidP="00233D0D">
            <w:pPr>
              <w:contextualSpacing/>
              <w:rPr>
                <w:sz w:val="16"/>
                <w:szCs w:val="18"/>
              </w:rPr>
            </w:pPr>
            <w:r w:rsidRPr="00291401">
              <w:rPr>
                <w:sz w:val="16"/>
                <w:szCs w:val="18"/>
              </w:rPr>
              <w:t>Devam</w:t>
            </w:r>
          </w:p>
        </w:tc>
        <w:tc>
          <w:tcPr>
            <w:tcW w:w="2693" w:type="dxa"/>
          </w:tcPr>
          <w:p w14:paraId="5949F2BC" w14:textId="77777777" w:rsidR="0017305C" w:rsidRPr="00291401" w:rsidRDefault="0017305C" w:rsidP="00233D0D">
            <w:pPr>
              <w:contextualSpacing/>
              <w:jc w:val="right"/>
              <w:rPr>
                <w:sz w:val="16"/>
                <w:szCs w:val="18"/>
              </w:rPr>
            </w:pPr>
          </w:p>
        </w:tc>
        <w:tc>
          <w:tcPr>
            <w:tcW w:w="2724" w:type="dxa"/>
          </w:tcPr>
          <w:p w14:paraId="04F20A4A" w14:textId="77777777" w:rsidR="0017305C" w:rsidRPr="00291401" w:rsidRDefault="0017305C" w:rsidP="00233D0D">
            <w:pPr>
              <w:contextualSpacing/>
              <w:jc w:val="right"/>
              <w:rPr>
                <w:sz w:val="16"/>
                <w:szCs w:val="18"/>
              </w:rPr>
            </w:pPr>
          </w:p>
        </w:tc>
      </w:tr>
      <w:tr w:rsidR="0017305C" w:rsidRPr="00291401" w14:paraId="6BE42FC1" w14:textId="77777777" w:rsidTr="00233D0D">
        <w:tc>
          <w:tcPr>
            <w:tcW w:w="5495" w:type="dxa"/>
          </w:tcPr>
          <w:p w14:paraId="052F4B33" w14:textId="77777777" w:rsidR="0017305C" w:rsidRPr="00291401" w:rsidRDefault="0017305C" w:rsidP="00233D0D">
            <w:pPr>
              <w:contextualSpacing/>
              <w:rPr>
                <w:sz w:val="16"/>
                <w:szCs w:val="18"/>
              </w:rPr>
            </w:pPr>
            <w:r w:rsidRPr="00291401">
              <w:rPr>
                <w:sz w:val="16"/>
                <w:szCs w:val="18"/>
              </w:rPr>
              <w:t>Uygulama</w:t>
            </w:r>
          </w:p>
        </w:tc>
        <w:tc>
          <w:tcPr>
            <w:tcW w:w="2693" w:type="dxa"/>
          </w:tcPr>
          <w:p w14:paraId="02649B0E" w14:textId="77777777" w:rsidR="0017305C" w:rsidRPr="00291401" w:rsidRDefault="0017305C" w:rsidP="00233D0D">
            <w:pPr>
              <w:contextualSpacing/>
              <w:jc w:val="right"/>
              <w:rPr>
                <w:sz w:val="16"/>
                <w:szCs w:val="18"/>
              </w:rPr>
            </w:pPr>
          </w:p>
        </w:tc>
        <w:tc>
          <w:tcPr>
            <w:tcW w:w="2724" w:type="dxa"/>
          </w:tcPr>
          <w:p w14:paraId="689D0C0D" w14:textId="77777777" w:rsidR="0017305C" w:rsidRPr="00291401" w:rsidRDefault="0017305C" w:rsidP="00233D0D">
            <w:pPr>
              <w:contextualSpacing/>
              <w:jc w:val="right"/>
              <w:rPr>
                <w:sz w:val="16"/>
                <w:szCs w:val="18"/>
              </w:rPr>
            </w:pPr>
          </w:p>
        </w:tc>
      </w:tr>
      <w:tr w:rsidR="0017305C" w:rsidRPr="00291401" w14:paraId="3B06B7D3" w14:textId="77777777" w:rsidTr="00233D0D">
        <w:tc>
          <w:tcPr>
            <w:tcW w:w="5495" w:type="dxa"/>
          </w:tcPr>
          <w:p w14:paraId="2C08F893" w14:textId="77777777" w:rsidR="0017305C" w:rsidRPr="00291401" w:rsidRDefault="0017305C" w:rsidP="00233D0D">
            <w:pPr>
              <w:contextualSpacing/>
              <w:rPr>
                <w:sz w:val="16"/>
                <w:szCs w:val="18"/>
              </w:rPr>
            </w:pPr>
            <w:r w:rsidRPr="00291401">
              <w:rPr>
                <w:sz w:val="16"/>
                <w:szCs w:val="18"/>
              </w:rPr>
              <w:t>Proje</w:t>
            </w:r>
          </w:p>
        </w:tc>
        <w:tc>
          <w:tcPr>
            <w:tcW w:w="2693" w:type="dxa"/>
          </w:tcPr>
          <w:p w14:paraId="6F34E3CF" w14:textId="77777777" w:rsidR="0017305C" w:rsidRPr="00291401" w:rsidRDefault="0017305C" w:rsidP="00233D0D">
            <w:pPr>
              <w:contextualSpacing/>
              <w:jc w:val="right"/>
              <w:rPr>
                <w:sz w:val="16"/>
                <w:szCs w:val="18"/>
              </w:rPr>
            </w:pPr>
          </w:p>
        </w:tc>
        <w:tc>
          <w:tcPr>
            <w:tcW w:w="2724" w:type="dxa"/>
          </w:tcPr>
          <w:p w14:paraId="5B14762E" w14:textId="77777777" w:rsidR="0017305C" w:rsidRPr="00291401" w:rsidRDefault="0017305C" w:rsidP="00233D0D">
            <w:pPr>
              <w:contextualSpacing/>
              <w:jc w:val="right"/>
              <w:rPr>
                <w:sz w:val="16"/>
                <w:szCs w:val="18"/>
              </w:rPr>
            </w:pPr>
          </w:p>
        </w:tc>
      </w:tr>
      <w:tr w:rsidR="0017305C" w:rsidRPr="00291401" w14:paraId="7689131F" w14:textId="77777777" w:rsidTr="00233D0D">
        <w:tc>
          <w:tcPr>
            <w:tcW w:w="5495" w:type="dxa"/>
          </w:tcPr>
          <w:p w14:paraId="0BC6EFD3" w14:textId="77777777" w:rsidR="0017305C" w:rsidRPr="00291401" w:rsidRDefault="0017305C" w:rsidP="00233D0D">
            <w:pPr>
              <w:contextualSpacing/>
              <w:rPr>
                <w:sz w:val="16"/>
                <w:szCs w:val="18"/>
              </w:rPr>
            </w:pPr>
            <w:r w:rsidRPr="00291401">
              <w:rPr>
                <w:sz w:val="16"/>
                <w:szCs w:val="18"/>
              </w:rPr>
              <w:t>Yarıyıl Sonu Sınavı</w:t>
            </w:r>
          </w:p>
        </w:tc>
        <w:tc>
          <w:tcPr>
            <w:tcW w:w="2693" w:type="dxa"/>
          </w:tcPr>
          <w:p w14:paraId="69EB20C8" w14:textId="06A10A5F" w:rsidR="0017305C" w:rsidRPr="00291401" w:rsidRDefault="0017305C" w:rsidP="00233D0D">
            <w:pPr>
              <w:contextualSpacing/>
              <w:jc w:val="right"/>
              <w:rPr>
                <w:sz w:val="16"/>
                <w:szCs w:val="18"/>
              </w:rPr>
            </w:pPr>
            <w:r>
              <w:rPr>
                <w:sz w:val="16"/>
                <w:szCs w:val="18"/>
              </w:rPr>
              <w:t>1</w:t>
            </w:r>
          </w:p>
        </w:tc>
        <w:tc>
          <w:tcPr>
            <w:tcW w:w="2724" w:type="dxa"/>
          </w:tcPr>
          <w:p w14:paraId="7C557C28" w14:textId="00685E2F" w:rsidR="0017305C" w:rsidRPr="00291401" w:rsidRDefault="0017305C" w:rsidP="00233D0D">
            <w:pPr>
              <w:contextualSpacing/>
              <w:jc w:val="right"/>
              <w:rPr>
                <w:sz w:val="16"/>
                <w:szCs w:val="18"/>
              </w:rPr>
            </w:pPr>
            <w:r>
              <w:rPr>
                <w:sz w:val="16"/>
                <w:szCs w:val="18"/>
              </w:rPr>
              <w:t>60</w:t>
            </w:r>
          </w:p>
        </w:tc>
      </w:tr>
      <w:tr w:rsidR="0017305C" w:rsidRPr="00291401" w14:paraId="36F8A99B" w14:textId="77777777" w:rsidTr="00233D0D">
        <w:tc>
          <w:tcPr>
            <w:tcW w:w="5495" w:type="dxa"/>
            <w:shd w:val="clear" w:color="auto" w:fill="808080" w:themeFill="background1" w:themeFillShade="80"/>
          </w:tcPr>
          <w:p w14:paraId="03AF9190"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016FFA30" w14:textId="77777777" w:rsidR="0017305C" w:rsidRPr="00291401" w:rsidRDefault="0017305C" w:rsidP="00233D0D">
            <w:pPr>
              <w:contextualSpacing/>
              <w:jc w:val="right"/>
              <w:rPr>
                <w:color w:val="FFFFFF" w:themeColor="background1"/>
                <w:sz w:val="16"/>
                <w:szCs w:val="18"/>
              </w:rPr>
            </w:pPr>
          </w:p>
        </w:tc>
        <w:tc>
          <w:tcPr>
            <w:tcW w:w="2724" w:type="dxa"/>
            <w:shd w:val="clear" w:color="auto" w:fill="808080" w:themeFill="background1" w:themeFillShade="80"/>
          </w:tcPr>
          <w:p w14:paraId="3FDDB1BE"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%100</w:t>
            </w:r>
          </w:p>
        </w:tc>
      </w:tr>
    </w:tbl>
    <w:p w14:paraId="7C8F6D9B"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17305C" w:rsidRPr="00291401" w14:paraId="7B76C597" w14:textId="77777777" w:rsidTr="00233D0D">
        <w:tc>
          <w:tcPr>
            <w:tcW w:w="4898" w:type="dxa"/>
            <w:shd w:val="clear" w:color="auto" w:fill="D9D9D9" w:themeFill="background1" w:themeFillShade="D9"/>
          </w:tcPr>
          <w:p w14:paraId="256CCC65" w14:textId="77777777" w:rsidR="0017305C" w:rsidRPr="00291401" w:rsidRDefault="0017305C" w:rsidP="00233D0D">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59EA068C" w14:textId="77777777" w:rsidR="0017305C" w:rsidRPr="00291401" w:rsidRDefault="0017305C" w:rsidP="00233D0D">
            <w:pPr>
              <w:contextualSpacing/>
              <w:rPr>
                <w:sz w:val="16"/>
                <w:szCs w:val="18"/>
              </w:rPr>
            </w:pPr>
          </w:p>
        </w:tc>
        <w:tc>
          <w:tcPr>
            <w:tcW w:w="810" w:type="dxa"/>
            <w:shd w:val="clear" w:color="auto" w:fill="D9D9D9" w:themeFill="background1" w:themeFillShade="D9"/>
          </w:tcPr>
          <w:p w14:paraId="020A0A1F" w14:textId="77777777" w:rsidR="0017305C" w:rsidRPr="00291401" w:rsidRDefault="0017305C" w:rsidP="00233D0D">
            <w:pPr>
              <w:contextualSpacing/>
              <w:rPr>
                <w:sz w:val="16"/>
                <w:szCs w:val="18"/>
              </w:rPr>
            </w:pPr>
          </w:p>
        </w:tc>
        <w:tc>
          <w:tcPr>
            <w:tcW w:w="1722" w:type="dxa"/>
            <w:shd w:val="clear" w:color="auto" w:fill="D9D9D9" w:themeFill="background1" w:themeFillShade="D9"/>
          </w:tcPr>
          <w:p w14:paraId="5632F1E5" w14:textId="77777777" w:rsidR="0017305C" w:rsidRPr="00291401" w:rsidRDefault="0017305C" w:rsidP="00233D0D">
            <w:pPr>
              <w:contextualSpacing/>
              <w:rPr>
                <w:sz w:val="16"/>
                <w:szCs w:val="18"/>
              </w:rPr>
            </w:pPr>
          </w:p>
        </w:tc>
      </w:tr>
      <w:tr w:rsidR="0017305C" w:rsidRPr="00291401" w14:paraId="20A2692B" w14:textId="77777777" w:rsidTr="00233D0D">
        <w:tc>
          <w:tcPr>
            <w:tcW w:w="4898" w:type="dxa"/>
            <w:shd w:val="clear" w:color="auto" w:fill="808080" w:themeFill="background1" w:themeFillShade="80"/>
          </w:tcPr>
          <w:p w14:paraId="16873C2D"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5D1C49CF"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214884A2"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76150D0C"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Toplam İş Yükü (Saat)</w:t>
            </w:r>
          </w:p>
        </w:tc>
      </w:tr>
      <w:tr w:rsidR="0017305C" w:rsidRPr="00291401" w14:paraId="16624DC7" w14:textId="77777777" w:rsidTr="00233D0D">
        <w:tc>
          <w:tcPr>
            <w:tcW w:w="4898" w:type="dxa"/>
            <w:shd w:val="clear" w:color="auto" w:fill="auto"/>
          </w:tcPr>
          <w:p w14:paraId="11A94801" w14:textId="77777777" w:rsidR="0017305C" w:rsidRPr="00291401" w:rsidRDefault="0017305C" w:rsidP="00233D0D">
            <w:pPr>
              <w:contextualSpacing/>
              <w:rPr>
                <w:sz w:val="16"/>
                <w:szCs w:val="18"/>
              </w:rPr>
            </w:pPr>
            <w:r w:rsidRPr="00291401">
              <w:rPr>
                <w:sz w:val="16"/>
                <w:szCs w:val="18"/>
              </w:rPr>
              <w:t>Ders Süresi (x14)</w:t>
            </w:r>
          </w:p>
        </w:tc>
        <w:tc>
          <w:tcPr>
            <w:tcW w:w="2424" w:type="dxa"/>
            <w:shd w:val="clear" w:color="auto" w:fill="auto"/>
          </w:tcPr>
          <w:p w14:paraId="263BF660" w14:textId="60724B8D" w:rsidR="0017305C" w:rsidRPr="00291401" w:rsidRDefault="0017305C" w:rsidP="00233D0D">
            <w:pPr>
              <w:contextualSpacing/>
              <w:jc w:val="right"/>
              <w:rPr>
                <w:sz w:val="16"/>
                <w:szCs w:val="18"/>
              </w:rPr>
            </w:pPr>
            <w:r>
              <w:rPr>
                <w:sz w:val="16"/>
                <w:szCs w:val="18"/>
              </w:rPr>
              <w:t>14</w:t>
            </w:r>
          </w:p>
        </w:tc>
        <w:tc>
          <w:tcPr>
            <w:tcW w:w="810" w:type="dxa"/>
            <w:shd w:val="clear" w:color="auto" w:fill="auto"/>
          </w:tcPr>
          <w:p w14:paraId="65679A90" w14:textId="1BC942E8" w:rsidR="0017305C" w:rsidRPr="00291401" w:rsidRDefault="0017305C" w:rsidP="00233D0D">
            <w:pPr>
              <w:contextualSpacing/>
              <w:jc w:val="right"/>
              <w:rPr>
                <w:sz w:val="16"/>
                <w:szCs w:val="18"/>
              </w:rPr>
            </w:pPr>
            <w:r>
              <w:rPr>
                <w:sz w:val="16"/>
                <w:szCs w:val="18"/>
              </w:rPr>
              <w:t>3</w:t>
            </w:r>
          </w:p>
        </w:tc>
        <w:tc>
          <w:tcPr>
            <w:tcW w:w="1722" w:type="dxa"/>
            <w:shd w:val="clear" w:color="auto" w:fill="auto"/>
          </w:tcPr>
          <w:p w14:paraId="52A17069" w14:textId="2D15C289" w:rsidR="0017305C" w:rsidRPr="00291401" w:rsidRDefault="0017305C" w:rsidP="00233D0D">
            <w:pPr>
              <w:contextualSpacing/>
              <w:jc w:val="right"/>
              <w:rPr>
                <w:sz w:val="16"/>
                <w:szCs w:val="18"/>
              </w:rPr>
            </w:pPr>
            <w:r>
              <w:rPr>
                <w:sz w:val="16"/>
                <w:szCs w:val="18"/>
              </w:rPr>
              <w:t>42</w:t>
            </w:r>
          </w:p>
        </w:tc>
      </w:tr>
      <w:tr w:rsidR="0017305C" w:rsidRPr="00291401" w14:paraId="388EFD92" w14:textId="77777777" w:rsidTr="00233D0D">
        <w:tc>
          <w:tcPr>
            <w:tcW w:w="4898" w:type="dxa"/>
            <w:shd w:val="clear" w:color="auto" w:fill="auto"/>
          </w:tcPr>
          <w:p w14:paraId="544E98C5" w14:textId="77777777" w:rsidR="0017305C" w:rsidRPr="00291401" w:rsidRDefault="0017305C" w:rsidP="00233D0D">
            <w:pPr>
              <w:contextualSpacing/>
              <w:rPr>
                <w:sz w:val="16"/>
                <w:szCs w:val="18"/>
              </w:rPr>
            </w:pPr>
            <w:r w:rsidRPr="00291401">
              <w:rPr>
                <w:sz w:val="16"/>
                <w:szCs w:val="18"/>
              </w:rPr>
              <w:t>Laboratuvar</w:t>
            </w:r>
          </w:p>
        </w:tc>
        <w:tc>
          <w:tcPr>
            <w:tcW w:w="2424" w:type="dxa"/>
            <w:shd w:val="clear" w:color="auto" w:fill="auto"/>
          </w:tcPr>
          <w:p w14:paraId="6647905C" w14:textId="2702D2F7" w:rsidR="0017305C" w:rsidRPr="00291401" w:rsidRDefault="0017305C" w:rsidP="00233D0D">
            <w:pPr>
              <w:contextualSpacing/>
              <w:jc w:val="right"/>
              <w:rPr>
                <w:sz w:val="16"/>
                <w:szCs w:val="18"/>
              </w:rPr>
            </w:pPr>
            <w:r>
              <w:rPr>
                <w:sz w:val="16"/>
                <w:szCs w:val="18"/>
              </w:rPr>
              <w:t>14</w:t>
            </w:r>
          </w:p>
        </w:tc>
        <w:tc>
          <w:tcPr>
            <w:tcW w:w="810" w:type="dxa"/>
            <w:shd w:val="clear" w:color="auto" w:fill="auto"/>
          </w:tcPr>
          <w:p w14:paraId="627A0E9C" w14:textId="326422C6" w:rsidR="0017305C" w:rsidRPr="00291401" w:rsidRDefault="0017305C" w:rsidP="00233D0D">
            <w:pPr>
              <w:contextualSpacing/>
              <w:jc w:val="right"/>
              <w:rPr>
                <w:sz w:val="16"/>
                <w:szCs w:val="18"/>
              </w:rPr>
            </w:pPr>
            <w:r>
              <w:rPr>
                <w:sz w:val="16"/>
                <w:szCs w:val="18"/>
              </w:rPr>
              <w:t>3</w:t>
            </w:r>
          </w:p>
        </w:tc>
        <w:tc>
          <w:tcPr>
            <w:tcW w:w="1722" w:type="dxa"/>
            <w:shd w:val="clear" w:color="auto" w:fill="auto"/>
          </w:tcPr>
          <w:p w14:paraId="7F8F53CE" w14:textId="2601EF82" w:rsidR="0017305C" w:rsidRPr="00291401" w:rsidRDefault="0017305C" w:rsidP="00233D0D">
            <w:pPr>
              <w:contextualSpacing/>
              <w:jc w:val="right"/>
              <w:rPr>
                <w:sz w:val="16"/>
                <w:szCs w:val="18"/>
              </w:rPr>
            </w:pPr>
            <w:r>
              <w:rPr>
                <w:sz w:val="16"/>
                <w:szCs w:val="18"/>
              </w:rPr>
              <w:t>42</w:t>
            </w:r>
          </w:p>
        </w:tc>
      </w:tr>
      <w:tr w:rsidR="0017305C" w:rsidRPr="00291401" w14:paraId="7F1E0A92" w14:textId="77777777" w:rsidTr="00233D0D">
        <w:tc>
          <w:tcPr>
            <w:tcW w:w="4898" w:type="dxa"/>
            <w:shd w:val="clear" w:color="auto" w:fill="auto"/>
          </w:tcPr>
          <w:p w14:paraId="60A2AE11" w14:textId="77777777" w:rsidR="0017305C" w:rsidRPr="00291401" w:rsidRDefault="0017305C" w:rsidP="00233D0D">
            <w:pPr>
              <w:contextualSpacing/>
              <w:rPr>
                <w:sz w:val="16"/>
                <w:szCs w:val="18"/>
              </w:rPr>
            </w:pPr>
            <w:r w:rsidRPr="00291401">
              <w:rPr>
                <w:sz w:val="16"/>
                <w:szCs w:val="18"/>
              </w:rPr>
              <w:t>Uygulama</w:t>
            </w:r>
          </w:p>
        </w:tc>
        <w:tc>
          <w:tcPr>
            <w:tcW w:w="2424" w:type="dxa"/>
            <w:shd w:val="clear" w:color="auto" w:fill="auto"/>
          </w:tcPr>
          <w:p w14:paraId="5BFCAED2" w14:textId="27AC51C8" w:rsidR="0017305C" w:rsidRPr="00291401" w:rsidRDefault="0017305C" w:rsidP="00233D0D">
            <w:pPr>
              <w:contextualSpacing/>
              <w:jc w:val="right"/>
              <w:rPr>
                <w:sz w:val="16"/>
                <w:szCs w:val="18"/>
              </w:rPr>
            </w:pPr>
            <w:r>
              <w:rPr>
                <w:sz w:val="16"/>
                <w:szCs w:val="18"/>
              </w:rPr>
              <w:t>4</w:t>
            </w:r>
          </w:p>
        </w:tc>
        <w:tc>
          <w:tcPr>
            <w:tcW w:w="810" w:type="dxa"/>
            <w:shd w:val="clear" w:color="auto" w:fill="auto"/>
          </w:tcPr>
          <w:p w14:paraId="07CB96AB" w14:textId="18CA1DB5" w:rsidR="0017305C" w:rsidRPr="00291401" w:rsidRDefault="0017305C" w:rsidP="00233D0D">
            <w:pPr>
              <w:contextualSpacing/>
              <w:jc w:val="right"/>
              <w:rPr>
                <w:sz w:val="16"/>
                <w:szCs w:val="18"/>
              </w:rPr>
            </w:pPr>
            <w:r>
              <w:rPr>
                <w:sz w:val="16"/>
                <w:szCs w:val="18"/>
              </w:rPr>
              <w:t>3</w:t>
            </w:r>
          </w:p>
        </w:tc>
        <w:tc>
          <w:tcPr>
            <w:tcW w:w="1722" w:type="dxa"/>
            <w:shd w:val="clear" w:color="auto" w:fill="auto"/>
          </w:tcPr>
          <w:p w14:paraId="285FD293" w14:textId="32359DE7" w:rsidR="0017305C" w:rsidRPr="00291401" w:rsidRDefault="0017305C" w:rsidP="00233D0D">
            <w:pPr>
              <w:contextualSpacing/>
              <w:jc w:val="right"/>
              <w:rPr>
                <w:sz w:val="16"/>
                <w:szCs w:val="18"/>
              </w:rPr>
            </w:pPr>
            <w:r>
              <w:rPr>
                <w:sz w:val="16"/>
                <w:szCs w:val="18"/>
              </w:rPr>
              <w:t>12</w:t>
            </w:r>
          </w:p>
        </w:tc>
      </w:tr>
      <w:tr w:rsidR="0017305C" w:rsidRPr="00291401" w14:paraId="0E9E329B" w14:textId="77777777" w:rsidTr="00233D0D">
        <w:tc>
          <w:tcPr>
            <w:tcW w:w="4898" w:type="dxa"/>
            <w:shd w:val="clear" w:color="auto" w:fill="auto"/>
          </w:tcPr>
          <w:p w14:paraId="3E887395" w14:textId="77777777" w:rsidR="0017305C" w:rsidRPr="00291401" w:rsidRDefault="0017305C" w:rsidP="00233D0D">
            <w:pPr>
              <w:contextualSpacing/>
              <w:rPr>
                <w:sz w:val="16"/>
                <w:szCs w:val="18"/>
              </w:rPr>
            </w:pPr>
            <w:r w:rsidRPr="00291401">
              <w:rPr>
                <w:sz w:val="16"/>
                <w:szCs w:val="18"/>
              </w:rPr>
              <w:t>Derse özgü staj (varsa)</w:t>
            </w:r>
          </w:p>
        </w:tc>
        <w:tc>
          <w:tcPr>
            <w:tcW w:w="2424" w:type="dxa"/>
            <w:shd w:val="clear" w:color="auto" w:fill="auto"/>
          </w:tcPr>
          <w:p w14:paraId="13C6EE61" w14:textId="77777777" w:rsidR="0017305C" w:rsidRPr="00291401" w:rsidRDefault="0017305C" w:rsidP="00233D0D">
            <w:pPr>
              <w:contextualSpacing/>
              <w:jc w:val="right"/>
              <w:rPr>
                <w:sz w:val="16"/>
                <w:szCs w:val="18"/>
              </w:rPr>
            </w:pPr>
          </w:p>
        </w:tc>
        <w:tc>
          <w:tcPr>
            <w:tcW w:w="810" w:type="dxa"/>
            <w:shd w:val="clear" w:color="auto" w:fill="auto"/>
          </w:tcPr>
          <w:p w14:paraId="51B3AB25" w14:textId="77777777" w:rsidR="0017305C" w:rsidRPr="00291401" w:rsidRDefault="0017305C" w:rsidP="00233D0D">
            <w:pPr>
              <w:contextualSpacing/>
              <w:jc w:val="right"/>
              <w:rPr>
                <w:sz w:val="16"/>
                <w:szCs w:val="18"/>
              </w:rPr>
            </w:pPr>
          </w:p>
        </w:tc>
        <w:tc>
          <w:tcPr>
            <w:tcW w:w="1722" w:type="dxa"/>
            <w:shd w:val="clear" w:color="auto" w:fill="auto"/>
          </w:tcPr>
          <w:p w14:paraId="74B99536" w14:textId="77777777" w:rsidR="0017305C" w:rsidRPr="00291401" w:rsidRDefault="0017305C" w:rsidP="00233D0D">
            <w:pPr>
              <w:contextualSpacing/>
              <w:jc w:val="right"/>
              <w:rPr>
                <w:sz w:val="16"/>
                <w:szCs w:val="18"/>
              </w:rPr>
            </w:pPr>
          </w:p>
        </w:tc>
      </w:tr>
      <w:tr w:rsidR="0017305C" w:rsidRPr="00291401" w14:paraId="0F251630" w14:textId="77777777" w:rsidTr="00233D0D">
        <w:tc>
          <w:tcPr>
            <w:tcW w:w="4898" w:type="dxa"/>
            <w:shd w:val="clear" w:color="auto" w:fill="auto"/>
          </w:tcPr>
          <w:p w14:paraId="66080CB1" w14:textId="77777777" w:rsidR="0017305C" w:rsidRPr="00291401" w:rsidRDefault="0017305C" w:rsidP="00233D0D">
            <w:pPr>
              <w:contextualSpacing/>
              <w:rPr>
                <w:sz w:val="16"/>
                <w:szCs w:val="18"/>
              </w:rPr>
            </w:pPr>
            <w:r w:rsidRPr="00291401">
              <w:rPr>
                <w:sz w:val="16"/>
                <w:szCs w:val="18"/>
              </w:rPr>
              <w:t>Alan Çalışması</w:t>
            </w:r>
          </w:p>
        </w:tc>
        <w:tc>
          <w:tcPr>
            <w:tcW w:w="2424" w:type="dxa"/>
            <w:shd w:val="clear" w:color="auto" w:fill="auto"/>
          </w:tcPr>
          <w:p w14:paraId="5DDBDED5" w14:textId="77777777" w:rsidR="0017305C" w:rsidRPr="00291401" w:rsidRDefault="0017305C" w:rsidP="00233D0D">
            <w:pPr>
              <w:contextualSpacing/>
              <w:jc w:val="right"/>
              <w:rPr>
                <w:sz w:val="16"/>
                <w:szCs w:val="18"/>
              </w:rPr>
            </w:pPr>
          </w:p>
        </w:tc>
        <w:tc>
          <w:tcPr>
            <w:tcW w:w="810" w:type="dxa"/>
            <w:shd w:val="clear" w:color="auto" w:fill="auto"/>
          </w:tcPr>
          <w:p w14:paraId="570066DF" w14:textId="77777777" w:rsidR="0017305C" w:rsidRPr="00291401" w:rsidRDefault="0017305C" w:rsidP="00233D0D">
            <w:pPr>
              <w:contextualSpacing/>
              <w:jc w:val="right"/>
              <w:rPr>
                <w:sz w:val="16"/>
                <w:szCs w:val="18"/>
              </w:rPr>
            </w:pPr>
          </w:p>
        </w:tc>
        <w:tc>
          <w:tcPr>
            <w:tcW w:w="1722" w:type="dxa"/>
            <w:shd w:val="clear" w:color="auto" w:fill="auto"/>
          </w:tcPr>
          <w:p w14:paraId="45775C84" w14:textId="77777777" w:rsidR="0017305C" w:rsidRPr="00291401" w:rsidRDefault="0017305C" w:rsidP="00233D0D">
            <w:pPr>
              <w:contextualSpacing/>
              <w:jc w:val="right"/>
              <w:rPr>
                <w:sz w:val="16"/>
                <w:szCs w:val="18"/>
              </w:rPr>
            </w:pPr>
          </w:p>
        </w:tc>
      </w:tr>
      <w:tr w:rsidR="0017305C" w:rsidRPr="00291401" w14:paraId="30821376" w14:textId="77777777" w:rsidTr="00233D0D">
        <w:tc>
          <w:tcPr>
            <w:tcW w:w="4898" w:type="dxa"/>
            <w:shd w:val="clear" w:color="auto" w:fill="auto"/>
          </w:tcPr>
          <w:p w14:paraId="1CD0E7F0" w14:textId="77777777" w:rsidR="0017305C" w:rsidRPr="00291401" w:rsidRDefault="0017305C" w:rsidP="00233D0D">
            <w:pPr>
              <w:contextualSpacing/>
              <w:rPr>
                <w:sz w:val="16"/>
                <w:szCs w:val="18"/>
              </w:rPr>
            </w:pPr>
            <w:r w:rsidRPr="00291401">
              <w:rPr>
                <w:sz w:val="16"/>
                <w:szCs w:val="18"/>
              </w:rPr>
              <w:t>Sınıf Dışı Ders Çalışma Süresi</w:t>
            </w:r>
          </w:p>
        </w:tc>
        <w:tc>
          <w:tcPr>
            <w:tcW w:w="2424" w:type="dxa"/>
            <w:shd w:val="clear" w:color="auto" w:fill="auto"/>
          </w:tcPr>
          <w:p w14:paraId="155E9405" w14:textId="1E1C6B4E" w:rsidR="0017305C" w:rsidRPr="00291401" w:rsidRDefault="0017305C" w:rsidP="00233D0D">
            <w:pPr>
              <w:contextualSpacing/>
              <w:jc w:val="right"/>
              <w:rPr>
                <w:sz w:val="16"/>
                <w:szCs w:val="18"/>
              </w:rPr>
            </w:pPr>
            <w:r>
              <w:rPr>
                <w:sz w:val="16"/>
                <w:szCs w:val="18"/>
              </w:rPr>
              <w:t>14</w:t>
            </w:r>
          </w:p>
        </w:tc>
        <w:tc>
          <w:tcPr>
            <w:tcW w:w="810" w:type="dxa"/>
            <w:shd w:val="clear" w:color="auto" w:fill="auto"/>
          </w:tcPr>
          <w:p w14:paraId="68612F46" w14:textId="434D4CC7" w:rsidR="0017305C" w:rsidRPr="00291401" w:rsidRDefault="0017305C" w:rsidP="00233D0D">
            <w:pPr>
              <w:contextualSpacing/>
              <w:jc w:val="right"/>
              <w:rPr>
                <w:sz w:val="16"/>
                <w:szCs w:val="18"/>
              </w:rPr>
            </w:pPr>
            <w:r>
              <w:rPr>
                <w:sz w:val="16"/>
                <w:szCs w:val="18"/>
              </w:rPr>
              <w:t>3</w:t>
            </w:r>
          </w:p>
        </w:tc>
        <w:tc>
          <w:tcPr>
            <w:tcW w:w="1722" w:type="dxa"/>
            <w:shd w:val="clear" w:color="auto" w:fill="auto"/>
          </w:tcPr>
          <w:p w14:paraId="735F77C1" w14:textId="0AF7B4A2" w:rsidR="0017305C" w:rsidRPr="00291401" w:rsidRDefault="0017305C" w:rsidP="00233D0D">
            <w:pPr>
              <w:contextualSpacing/>
              <w:jc w:val="right"/>
              <w:rPr>
                <w:sz w:val="16"/>
                <w:szCs w:val="18"/>
              </w:rPr>
            </w:pPr>
            <w:r>
              <w:rPr>
                <w:sz w:val="16"/>
                <w:szCs w:val="18"/>
              </w:rPr>
              <w:t>422</w:t>
            </w:r>
          </w:p>
        </w:tc>
      </w:tr>
      <w:tr w:rsidR="0017305C" w:rsidRPr="00291401" w14:paraId="402E4386" w14:textId="77777777" w:rsidTr="00233D0D">
        <w:tc>
          <w:tcPr>
            <w:tcW w:w="4898" w:type="dxa"/>
            <w:shd w:val="clear" w:color="auto" w:fill="auto"/>
          </w:tcPr>
          <w:p w14:paraId="09316286" w14:textId="77777777" w:rsidR="0017305C" w:rsidRPr="00291401" w:rsidRDefault="0017305C" w:rsidP="00233D0D">
            <w:pPr>
              <w:contextualSpacing/>
              <w:rPr>
                <w:sz w:val="16"/>
                <w:szCs w:val="18"/>
              </w:rPr>
            </w:pPr>
            <w:r w:rsidRPr="00291401">
              <w:rPr>
                <w:sz w:val="16"/>
                <w:szCs w:val="18"/>
              </w:rPr>
              <w:t>Sunum / Seminer Hazırlama</w:t>
            </w:r>
          </w:p>
        </w:tc>
        <w:tc>
          <w:tcPr>
            <w:tcW w:w="2424" w:type="dxa"/>
            <w:shd w:val="clear" w:color="auto" w:fill="auto"/>
          </w:tcPr>
          <w:p w14:paraId="469D5B30" w14:textId="7155FF71"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1DC0163C" w14:textId="0B3583B8" w:rsidR="0017305C" w:rsidRPr="00291401" w:rsidRDefault="0017305C" w:rsidP="00233D0D">
            <w:pPr>
              <w:contextualSpacing/>
              <w:jc w:val="right"/>
              <w:rPr>
                <w:sz w:val="16"/>
                <w:szCs w:val="18"/>
              </w:rPr>
            </w:pPr>
            <w:r>
              <w:rPr>
                <w:sz w:val="16"/>
                <w:szCs w:val="18"/>
              </w:rPr>
              <w:t>2</w:t>
            </w:r>
          </w:p>
        </w:tc>
        <w:tc>
          <w:tcPr>
            <w:tcW w:w="1722" w:type="dxa"/>
            <w:shd w:val="clear" w:color="auto" w:fill="auto"/>
          </w:tcPr>
          <w:p w14:paraId="6D21AE72" w14:textId="1F0AF274" w:rsidR="0017305C" w:rsidRPr="00291401" w:rsidRDefault="0017305C" w:rsidP="00233D0D">
            <w:pPr>
              <w:contextualSpacing/>
              <w:jc w:val="right"/>
              <w:rPr>
                <w:sz w:val="16"/>
                <w:szCs w:val="18"/>
              </w:rPr>
            </w:pPr>
            <w:r>
              <w:rPr>
                <w:sz w:val="16"/>
                <w:szCs w:val="18"/>
              </w:rPr>
              <w:t>2</w:t>
            </w:r>
          </w:p>
        </w:tc>
      </w:tr>
      <w:tr w:rsidR="0017305C" w:rsidRPr="00291401" w14:paraId="46A09BC0" w14:textId="77777777" w:rsidTr="00233D0D">
        <w:tc>
          <w:tcPr>
            <w:tcW w:w="4898" w:type="dxa"/>
            <w:shd w:val="clear" w:color="auto" w:fill="auto"/>
          </w:tcPr>
          <w:p w14:paraId="49E14C1D" w14:textId="77777777" w:rsidR="0017305C" w:rsidRPr="00291401" w:rsidRDefault="0017305C" w:rsidP="00233D0D">
            <w:pPr>
              <w:contextualSpacing/>
              <w:rPr>
                <w:sz w:val="16"/>
                <w:szCs w:val="18"/>
              </w:rPr>
            </w:pPr>
            <w:r w:rsidRPr="00291401">
              <w:rPr>
                <w:sz w:val="16"/>
                <w:szCs w:val="18"/>
              </w:rPr>
              <w:t>Proje</w:t>
            </w:r>
          </w:p>
        </w:tc>
        <w:tc>
          <w:tcPr>
            <w:tcW w:w="2424" w:type="dxa"/>
            <w:shd w:val="clear" w:color="auto" w:fill="auto"/>
          </w:tcPr>
          <w:p w14:paraId="6331C59B" w14:textId="334E047A"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0776B9AF" w14:textId="530E8347" w:rsidR="0017305C" w:rsidRPr="00291401" w:rsidRDefault="0017305C" w:rsidP="00233D0D">
            <w:pPr>
              <w:contextualSpacing/>
              <w:jc w:val="right"/>
              <w:rPr>
                <w:sz w:val="16"/>
                <w:szCs w:val="18"/>
              </w:rPr>
            </w:pPr>
            <w:r>
              <w:rPr>
                <w:sz w:val="16"/>
                <w:szCs w:val="18"/>
              </w:rPr>
              <w:t>3</w:t>
            </w:r>
          </w:p>
        </w:tc>
        <w:tc>
          <w:tcPr>
            <w:tcW w:w="1722" w:type="dxa"/>
            <w:shd w:val="clear" w:color="auto" w:fill="auto"/>
          </w:tcPr>
          <w:p w14:paraId="70BE110A" w14:textId="6ECF1527" w:rsidR="0017305C" w:rsidRPr="00291401" w:rsidRDefault="0017305C" w:rsidP="00233D0D">
            <w:pPr>
              <w:contextualSpacing/>
              <w:jc w:val="right"/>
              <w:rPr>
                <w:sz w:val="16"/>
                <w:szCs w:val="18"/>
              </w:rPr>
            </w:pPr>
            <w:r>
              <w:rPr>
                <w:sz w:val="16"/>
                <w:szCs w:val="18"/>
              </w:rPr>
              <w:t>3</w:t>
            </w:r>
          </w:p>
        </w:tc>
      </w:tr>
      <w:tr w:rsidR="0017305C" w:rsidRPr="00291401" w14:paraId="1A0A5FD3" w14:textId="77777777" w:rsidTr="00233D0D">
        <w:tc>
          <w:tcPr>
            <w:tcW w:w="4898" w:type="dxa"/>
            <w:shd w:val="clear" w:color="auto" w:fill="auto"/>
          </w:tcPr>
          <w:p w14:paraId="1A83FCFA" w14:textId="77777777" w:rsidR="0017305C" w:rsidRPr="00291401" w:rsidRDefault="0017305C" w:rsidP="00233D0D">
            <w:pPr>
              <w:contextualSpacing/>
              <w:rPr>
                <w:sz w:val="16"/>
                <w:szCs w:val="18"/>
              </w:rPr>
            </w:pPr>
            <w:r w:rsidRPr="00291401">
              <w:rPr>
                <w:sz w:val="16"/>
                <w:szCs w:val="18"/>
              </w:rPr>
              <w:t>Ödevler</w:t>
            </w:r>
          </w:p>
        </w:tc>
        <w:tc>
          <w:tcPr>
            <w:tcW w:w="2424" w:type="dxa"/>
            <w:shd w:val="clear" w:color="auto" w:fill="auto"/>
          </w:tcPr>
          <w:p w14:paraId="548CCFB2" w14:textId="5BD96EA9"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3908C771" w14:textId="3F7731FF" w:rsidR="0017305C" w:rsidRPr="00291401" w:rsidRDefault="0017305C" w:rsidP="00233D0D">
            <w:pPr>
              <w:contextualSpacing/>
              <w:jc w:val="right"/>
              <w:rPr>
                <w:sz w:val="16"/>
                <w:szCs w:val="18"/>
              </w:rPr>
            </w:pPr>
            <w:r>
              <w:rPr>
                <w:sz w:val="16"/>
                <w:szCs w:val="18"/>
              </w:rPr>
              <w:t>3</w:t>
            </w:r>
          </w:p>
        </w:tc>
        <w:tc>
          <w:tcPr>
            <w:tcW w:w="1722" w:type="dxa"/>
            <w:shd w:val="clear" w:color="auto" w:fill="auto"/>
          </w:tcPr>
          <w:p w14:paraId="20D8037C" w14:textId="5AC5CCFD" w:rsidR="0017305C" w:rsidRPr="00291401" w:rsidRDefault="0017305C" w:rsidP="00233D0D">
            <w:pPr>
              <w:contextualSpacing/>
              <w:jc w:val="right"/>
              <w:rPr>
                <w:sz w:val="16"/>
                <w:szCs w:val="18"/>
              </w:rPr>
            </w:pPr>
            <w:r>
              <w:rPr>
                <w:sz w:val="16"/>
                <w:szCs w:val="18"/>
              </w:rPr>
              <w:t>3</w:t>
            </w:r>
          </w:p>
        </w:tc>
      </w:tr>
      <w:tr w:rsidR="0017305C" w:rsidRPr="00291401" w14:paraId="2BC9D7B0" w14:textId="77777777" w:rsidTr="00233D0D">
        <w:tc>
          <w:tcPr>
            <w:tcW w:w="4898" w:type="dxa"/>
            <w:shd w:val="clear" w:color="auto" w:fill="auto"/>
          </w:tcPr>
          <w:p w14:paraId="1B0AE8D6" w14:textId="77777777" w:rsidR="0017305C" w:rsidRPr="00291401" w:rsidRDefault="0017305C" w:rsidP="00233D0D">
            <w:pPr>
              <w:contextualSpacing/>
              <w:rPr>
                <w:sz w:val="16"/>
                <w:szCs w:val="18"/>
              </w:rPr>
            </w:pPr>
            <w:r w:rsidRPr="00291401">
              <w:rPr>
                <w:sz w:val="16"/>
                <w:szCs w:val="18"/>
              </w:rPr>
              <w:t>Ara Sınavlara hazırlanma süresi</w:t>
            </w:r>
          </w:p>
        </w:tc>
        <w:tc>
          <w:tcPr>
            <w:tcW w:w="2424" w:type="dxa"/>
            <w:shd w:val="clear" w:color="auto" w:fill="auto"/>
          </w:tcPr>
          <w:p w14:paraId="0C9322A7" w14:textId="0203FFFF"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03A50A08" w14:textId="6E80816C" w:rsidR="0017305C" w:rsidRPr="00291401" w:rsidRDefault="0017305C" w:rsidP="00233D0D">
            <w:pPr>
              <w:contextualSpacing/>
              <w:jc w:val="right"/>
              <w:rPr>
                <w:sz w:val="16"/>
                <w:szCs w:val="18"/>
              </w:rPr>
            </w:pPr>
            <w:r>
              <w:rPr>
                <w:sz w:val="16"/>
                <w:szCs w:val="18"/>
              </w:rPr>
              <w:t>2</w:t>
            </w:r>
          </w:p>
        </w:tc>
        <w:tc>
          <w:tcPr>
            <w:tcW w:w="1722" w:type="dxa"/>
            <w:shd w:val="clear" w:color="auto" w:fill="auto"/>
          </w:tcPr>
          <w:p w14:paraId="6D7E9292" w14:textId="52F1F762" w:rsidR="0017305C" w:rsidRPr="00291401" w:rsidRDefault="0017305C" w:rsidP="00233D0D">
            <w:pPr>
              <w:contextualSpacing/>
              <w:jc w:val="right"/>
              <w:rPr>
                <w:sz w:val="16"/>
                <w:szCs w:val="18"/>
              </w:rPr>
            </w:pPr>
            <w:r>
              <w:rPr>
                <w:sz w:val="16"/>
                <w:szCs w:val="18"/>
              </w:rPr>
              <w:t>2</w:t>
            </w:r>
          </w:p>
        </w:tc>
      </w:tr>
      <w:tr w:rsidR="0017305C" w:rsidRPr="00291401" w14:paraId="6BBC9157" w14:textId="77777777" w:rsidTr="00233D0D">
        <w:tc>
          <w:tcPr>
            <w:tcW w:w="4898" w:type="dxa"/>
            <w:shd w:val="clear" w:color="auto" w:fill="auto"/>
          </w:tcPr>
          <w:p w14:paraId="79643D19" w14:textId="77777777" w:rsidR="0017305C" w:rsidRPr="00291401" w:rsidRDefault="0017305C" w:rsidP="00233D0D">
            <w:pPr>
              <w:contextualSpacing/>
              <w:rPr>
                <w:sz w:val="16"/>
                <w:szCs w:val="18"/>
              </w:rPr>
            </w:pPr>
            <w:r w:rsidRPr="00291401">
              <w:rPr>
                <w:sz w:val="16"/>
                <w:szCs w:val="18"/>
              </w:rPr>
              <w:t>Yarıyıl Sonu Sınavına hazırlanma süresi</w:t>
            </w:r>
          </w:p>
        </w:tc>
        <w:tc>
          <w:tcPr>
            <w:tcW w:w="2424" w:type="dxa"/>
            <w:shd w:val="clear" w:color="auto" w:fill="auto"/>
          </w:tcPr>
          <w:p w14:paraId="1588D0D6" w14:textId="196B7B9F"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3CC052D2" w14:textId="4B723F61" w:rsidR="0017305C" w:rsidRPr="00291401" w:rsidRDefault="0017305C" w:rsidP="00233D0D">
            <w:pPr>
              <w:contextualSpacing/>
              <w:jc w:val="right"/>
              <w:rPr>
                <w:sz w:val="16"/>
                <w:szCs w:val="18"/>
              </w:rPr>
            </w:pPr>
            <w:r>
              <w:rPr>
                <w:sz w:val="16"/>
                <w:szCs w:val="18"/>
              </w:rPr>
              <w:t>2</w:t>
            </w:r>
          </w:p>
        </w:tc>
        <w:tc>
          <w:tcPr>
            <w:tcW w:w="1722" w:type="dxa"/>
            <w:shd w:val="clear" w:color="auto" w:fill="auto"/>
          </w:tcPr>
          <w:p w14:paraId="39361B28" w14:textId="78F6440D" w:rsidR="0017305C" w:rsidRPr="00291401" w:rsidRDefault="0017305C" w:rsidP="00233D0D">
            <w:pPr>
              <w:contextualSpacing/>
              <w:jc w:val="right"/>
              <w:rPr>
                <w:sz w:val="16"/>
                <w:szCs w:val="18"/>
              </w:rPr>
            </w:pPr>
            <w:r>
              <w:rPr>
                <w:sz w:val="16"/>
                <w:szCs w:val="18"/>
              </w:rPr>
              <w:t>2</w:t>
            </w:r>
          </w:p>
        </w:tc>
      </w:tr>
      <w:tr w:rsidR="0017305C" w:rsidRPr="00291401" w14:paraId="620DD589" w14:textId="77777777" w:rsidTr="00233D0D">
        <w:tc>
          <w:tcPr>
            <w:tcW w:w="4898" w:type="dxa"/>
            <w:shd w:val="clear" w:color="auto" w:fill="808080" w:themeFill="background1" w:themeFillShade="80"/>
          </w:tcPr>
          <w:p w14:paraId="3C209F35"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4A887D9C" w14:textId="2C6D2B9B" w:rsidR="0017305C" w:rsidRPr="00291401" w:rsidRDefault="0017305C" w:rsidP="0017305C">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71479CD7" w14:textId="77777777" w:rsidR="0017305C" w:rsidRPr="00291401" w:rsidRDefault="0017305C" w:rsidP="00233D0D">
            <w:pPr>
              <w:contextualSpacing/>
              <w:jc w:val="right"/>
              <w:rPr>
                <w:color w:val="FFFFFF" w:themeColor="background1"/>
                <w:sz w:val="16"/>
                <w:szCs w:val="18"/>
              </w:rPr>
            </w:pPr>
          </w:p>
        </w:tc>
        <w:tc>
          <w:tcPr>
            <w:tcW w:w="1722" w:type="dxa"/>
            <w:shd w:val="clear" w:color="auto" w:fill="808080" w:themeFill="background1" w:themeFillShade="80"/>
          </w:tcPr>
          <w:p w14:paraId="6358D5C5" w14:textId="78A79344" w:rsidR="0017305C" w:rsidRPr="00291401" w:rsidRDefault="0017305C" w:rsidP="00233D0D">
            <w:pPr>
              <w:contextualSpacing/>
              <w:jc w:val="right"/>
              <w:rPr>
                <w:color w:val="FFFFFF" w:themeColor="background1"/>
                <w:sz w:val="16"/>
                <w:szCs w:val="18"/>
              </w:rPr>
            </w:pPr>
            <w:r>
              <w:rPr>
                <w:color w:val="FFFFFF" w:themeColor="background1"/>
                <w:sz w:val="16"/>
                <w:szCs w:val="18"/>
              </w:rPr>
              <w:t>150</w:t>
            </w:r>
          </w:p>
        </w:tc>
      </w:tr>
    </w:tbl>
    <w:p w14:paraId="47C5C2FC"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0"/>
        <w:gridCol w:w="7196"/>
      </w:tblGrid>
      <w:tr w:rsidR="0017305C" w:rsidRPr="00291401" w14:paraId="042579AA" w14:textId="77777777" w:rsidTr="00233D0D">
        <w:tc>
          <w:tcPr>
            <w:tcW w:w="2192" w:type="dxa"/>
            <w:shd w:val="clear" w:color="auto" w:fill="D9D9D9" w:themeFill="background1" w:themeFillShade="D9"/>
          </w:tcPr>
          <w:p w14:paraId="08D60BB3" w14:textId="77777777" w:rsidR="0017305C" w:rsidRPr="00291401" w:rsidRDefault="0017305C" w:rsidP="00233D0D">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168B96D0" w14:textId="77777777" w:rsidR="0017305C" w:rsidRPr="00291401" w:rsidRDefault="0017305C" w:rsidP="00233D0D">
            <w:pPr>
              <w:contextualSpacing/>
              <w:rPr>
                <w:sz w:val="16"/>
                <w:szCs w:val="18"/>
              </w:rPr>
            </w:pPr>
            <w:r w:rsidRPr="00291401">
              <w:rPr>
                <w:sz w:val="16"/>
                <w:szCs w:val="18"/>
              </w:rPr>
              <w:t>Bu dersin başarılı bir şekilde tamamlanmasıyla öğrenciler şunları yapabileceklerdir.</w:t>
            </w:r>
          </w:p>
        </w:tc>
      </w:tr>
      <w:tr w:rsidR="0017305C" w:rsidRPr="00291401" w14:paraId="2EB58A41" w14:textId="77777777" w:rsidTr="00233D0D">
        <w:tc>
          <w:tcPr>
            <w:tcW w:w="2192" w:type="dxa"/>
            <w:shd w:val="clear" w:color="auto" w:fill="808080" w:themeFill="background1" w:themeFillShade="80"/>
          </w:tcPr>
          <w:p w14:paraId="2CB928E7"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5662FDF5"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Açıklama</w:t>
            </w:r>
          </w:p>
        </w:tc>
      </w:tr>
      <w:tr w:rsidR="0017305C" w:rsidRPr="00291401" w14:paraId="6639F939" w14:textId="77777777" w:rsidTr="00233D0D">
        <w:tc>
          <w:tcPr>
            <w:tcW w:w="2192" w:type="dxa"/>
          </w:tcPr>
          <w:p w14:paraId="0585A8D2" w14:textId="77777777" w:rsidR="0017305C" w:rsidRPr="00291401" w:rsidRDefault="0017305C" w:rsidP="00233D0D">
            <w:pPr>
              <w:contextualSpacing/>
              <w:rPr>
                <w:sz w:val="16"/>
                <w:szCs w:val="18"/>
              </w:rPr>
            </w:pPr>
            <w:r w:rsidRPr="00291401">
              <w:rPr>
                <w:sz w:val="16"/>
                <w:szCs w:val="18"/>
              </w:rPr>
              <w:t>Ö1</w:t>
            </w:r>
          </w:p>
        </w:tc>
        <w:tc>
          <w:tcPr>
            <w:tcW w:w="7662" w:type="dxa"/>
          </w:tcPr>
          <w:p w14:paraId="73AA4585" w14:textId="6D5D1A20" w:rsidR="0017305C" w:rsidRPr="00291401" w:rsidRDefault="0017305C" w:rsidP="00233D0D">
            <w:pPr>
              <w:contextualSpacing/>
              <w:rPr>
                <w:sz w:val="16"/>
                <w:szCs w:val="18"/>
              </w:rPr>
            </w:pPr>
            <w:r w:rsidRPr="0017305C">
              <w:rPr>
                <w:sz w:val="16"/>
                <w:szCs w:val="18"/>
              </w:rPr>
              <w:t>Zoolojik, botanik ve palaontolojik adlama konularındaki gelişmeleri izleme ve değerlendirebilme</w:t>
            </w:r>
          </w:p>
        </w:tc>
      </w:tr>
      <w:tr w:rsidR="0017305C" w:rsidRPr="00291401" w14:paraId="54CA3A0E" w14:textId="77777777" w:rsidTr="00233D0D">
        <w:tc>
          <w:tcPr>
            <w:tcW w:w="2192" w:type="dxa"/>
          </w:tcPr>
          <w:p w14:paraId="591AEDED" w14:textId="77777777" w:rsidR="0017305C" w:rsidRPr="00291401" w:rsidRDefault="0017305C" w:rsidP="00233D0D">
            <w:pPr>
              <w:contextualSpacing/>
              <w:rPr>
                <w:sz w:val="16"/>
                <w:szCs w:val="18"/>
              </w:rPr>
            </w:pPr>
            <w:r w:rsidRPr="00291401">
              <w:rPr>
                <w:sz w:val="16"/>
                <w:szCs w:val="18"/>
              </w:rPr>
              <w:t>Ö2</w:t>
            </w:r>
          </w:p>
        </w:tc>
        <w:tc>
          <w:tcPr>
            <w:tcW w:w="7662" w:type="dxa"/>
          </w:tcPr>
          <w:p w14:paraId="79267E5A" w14:textId="0A409BD7" w:rsidR="0017305C" w:rsidRPr="00291401" w:rsidRDefault="0017305C" w:rsidP="00233D0D">
            <w:pPr>
              <w:contextualSpacing/>
              <w:rPr>
                <w:sz w:val="16"/>
                <w:szCs w:val="18"/>
              </w:rPr>
            </w:pPr>
            <w:r w:rsidRPr="0017305C">
              <w:rPr>
                <w:sz w:val="16"/>
                <w:szCs w:val="18"/>
              </w:rPr>
              <w:t>Cins, Tür, Yazar adlamalarının yazılması kurallarını tanımlayabilme</w:t>
            </w:r>
          </w:p>
        </w:tc>
      </w:tr>
      <w:tr w:rsidR="0017305C" w:rsidRPr="00291401" w14:paraId="570FAC0E" w14:textId="77777777" w:rsidTr="00233D0D">
        <w:tc>
          <w:tcPr>
            <w:tcW w:w="2192" w:type="dxa"/>
          </w:tcPr>
          <w:p w14:paraId="6D22128F" w14:textId="77777777" w:rsidR="0017305C" w:rsidRPr="00291401" w:rsidRDefault="0017305C" w:rsidP="00233D0D">
            <w:pPr>
              <w:contextualSpacing/>
              <w:rPr>
                <w:sz w:val="16"/>
                <w:szCs w:val="18"/>
              </w:rPr>
            </w:pPr>
            <w:r w:rsidRPr="00291401">
              <w:rPr>
                <w:sz w:val="16"/>
                <w:szCs w:val="18"/>
              </w:rPr>
              <w:t>Ö3</w:t>
            </w:r>
          </w:p>
        </w:tc>
        <w:tc>
          <w:tcPr>
            <w:tcW w:w="7662" w:type="dxa"/>
          </w:tcPr>
          <w:p w14:paraId="4F2EF23B" w14:textId="4CDAC1DD" w:rsidR="0017305C" w:rsidRPr="00291401" w:rsidRDefault="0017305C" w:rsidP="00233D0D">
            <w:pPr>
              <w:contextualSpacing/>
              <w:rPr>
                <w:sz w:val="16"/>
                <w:szCs w:val="18"/>
              </w:rPr>
            </w:pPr>
            <w:r w:rsidRPr="0017305C">
              <w:rPr>
                <w:sz w:val="16"/>
                <w:szCs w:val="18"/>
              </w:rPr>
              <w:t>Coğrafik ve stratigrafik verilerin palaontolojik adlama kurallarına etkisini tartışabilme</w:t>
            </w:r>
          </w:p>
        </w:tc>
      </w:tr>
      <w:tr w:rsidR="0017305C" w:rsidRPr="00291401" w14:paraId="60422163" w14:textId="77777777" w:rsidTr="00233D0D">
        <w:tc>
          <w:tcPr>
            <w:tcW w:w="2192" w:type="dxa"/>
          </w:tcPr>
          <w:p w14:paraId="0F488123" w14:textId="77777777" w:rsidR="0017305C" w:rsidRPr="00291401" w:rsidRDefault="0017305C" w:rsidP="00233D0D">
            <w:pPr>
              <w:contextualSpacing/>
              <w:rPr>
                <w:sz w:val="16"/>
                <w:szCs w:val="18"/>
              </w:rPr>
            </w:pPr>
            <w:r w:rsidRPr="00291401">
              <w:rPr>
                <w:sz w:val="16"/>
                <w:szCs w:val="18"/>
              </w:rPr>
              <w:t>Ö4</w:t>
            </w:r>
          </w:p>
        </w:tc>
        <w:tc>
          <w:tcPr>
            <w:tcW w:w="7662" w:type="dxa"/>
          </w:tcPr>
          <w:p w14:paraId="6B8ECC57" w14:textId="681B50B6" w:rsidR="0017305C" w:rsidRPr="00291401" w:rsidRDefault="0017305C" w:rsidP="00233D0D">
            <w:pPr>
              <w:contextualSpacing/>
              <w:rPr>
                <w:sz w:val="16"/>
                <w:szCs w:val="18"/>
              </w:rPr>
            </w:pPr>
            <w:r w:rsidRPr="0017305C">
              <w:rPr>
                <w:sz w:val="16"/>
                <w:szCs w:val="18"/>
              </w:rPr>
              <w:t>Takson adlarının değiştirilmesi ve cins adlarının cinsiyeti kurallarını fosil fauna ve flora çalışmalarına uygulayabilme</w:t>
            </w:r>
          </w:p>
        </w:tc>
      </w:tr>
      <w:tr w:rsidR="0017305C" w:rsidRPr="00291401" w14:paraId="000834AF" w14:textId="77777777" w:rsidTr="00233D0D">
        <w:tc>
          <w:tcPr>
            <w:tcW w:w="2192" w:type="dxa"/>
          </w:tcPr>
          <w:p w14:paraId="6407AF80" w14:textId="77777777" w:rsidR="0017305C" w:rsidRPr="00291401" w:rsidRDefault="0017305C" w:rsidP="00233D0D">
            <w:pPr>
              <w:contextualSpacing/>
              <w:rPr>
                <w:sz w:val="16"/>
                <w:szCs w:val="18"/>
              </w:rPr>
            </w:pPr>
            <w:r w:rsidRPr="00291401">
              <w:rPr>
                <w:sz w:val="16"/>
                <w:szCs w:val="18"/>
              </w:rPr>
              <w:t>Ö5</w:t>
            </w:r>
          </w:p>
        </w:tc>
        <w:tc>
          <w:tcPr>
            <w:tcW w:w="7662" w:type="dxa"/>
          </w:tcPr>
          <w:p w14:paraId="15E4A7DB" w14:textId="32275ED2" w:rsidR="0017305C" w:rsidRPr="00291401" w:rsidRDefault="0017305C" w:rsidP="00233D0D">
            <w:pPr>
              <w:contextualSpacing/>
              <w:rPr>
                <w:sz w:val="16"/>
                <w:szCs w:val="18"/>
              </w:rPr>
            </w:pPr>
            <w:r w:rsidRPr="0017305C">
              <w:rPr>
                <w:sz w:val="16"/>
                <w:szCs w:val="18"/>
              </w:rPr>
              <w:t>Taksonomi ve Sistematik kavramlarını uygulama yetisi kazanabilme</w:t>
            </w:r>
          </w:p>
        </w:tc>
      </w:tr>
      <w:tr w:rsidR="0017305C" w:rsidRPr="00291401" w14:paraId="0BC3ADFD" w14:textId="77777777" w:rsidTr="00233D0D">
        <w:tc>
          <w:tcPr>
            <w:tcW w:w="2192" w:type="dxa"/>
          </w:tcPr>
          <w:p w14:paraId="55D9D2EC" w14:textId="77777777" w:rsidR="0017305C" w:rsidRPr="00291401" w:rsidRDefault="0017305C" w:rsidP="00233D0D">
            <w:pPr>
              <w:contextualSpacing/>
              <w:rPr>
                <w:sz w:val="16"/>
                <w:szCs w:val="18"/>
              </w:rPr>
            </w:pPr>
            <w:r w:rsidRPr="00291401">
              <w:rPr>
                <w:sz w:val="16"/>
                <w:szCs w:val="18"/>
              </w:rPr>
              <w:t>Ö6</w:t>
            </w:r>
          </w:p>
        </w:tc>
        <w:tc>
          <w:tcPr>
            <w:tcW w:w="7662" w:type="dxa"/>
          </w:tcPr>
          <w:p w14:paraId="207D8E2A" w14:textId="712F6448" w:rsidR="0017305C" w:rsidRPr="00291401" w:rsidRDefault="0017305C" w:rsidP="00233D0D">
            <w:pPr>
              <w:contextualSpacing/>
              <w:rPr>
                <w:sz w:val="16"/>
                <w:szCs w:val="18"/>
              </w:rPr>
            </w:pPr>
            <w:r w:rsidRPr="0017305C">
              <w:rPr>
                <w:sz w:val="16"/>
                <w:szCs w:val="18"/>
              </w:rPr>
              <w:t>Palaontolojik adlama prensipler, kurallar ve tavsiyelerini uygulayabilme</w:t>
            </w:r>
          </w:p>
        </w:tc>
      </w:tr>
    </w:tbl>
    <w:p w14:paraId="6CF67662"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17305C" w:rsidRPr="00291401" w14:paraId="61999E4D" w14:textId="77777777" w:rsidTr="00233D0D">
        <w:tc>
          <w:tcPr>
            <w:tcW w:w="2103" w:type="dxa"/>
            <w:shd w:val="clear" w:color="auto" w:fill="D9D9D9" w:themeFill="background1" w:themeFillShade="D9"/>
          </w:tcPr>
          <w:p w14:paraId="462885A3" w14:textId="77777777" w:rsidR="0017305C" w:rsidRPr="00291401" w:rsidRDefault="0017305C" w:rsidP="00233D0D">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1B9B97C2" w14:textId="77777777" w:rsidR="0017305C" w:rsidRPr="00291401" w:rsidRDefault="0017305C" w:rsidP="00233D0D">
            <w:pPr>
              <w:contextualSpacing/>
              <w:rPr>
                <w:sz w:val="16"/>
                <w:szCs w:val="18"/>
              </w:rPr>
            </w:pPr>
            <w:r w:rsidRPr="00291401">
              <w:rPr>
                <w:sz w:val="16"/>
                <w:szCs w:val="18"/>
              </w:rPr>
              <w:t>Program çıktılarının sayısı genelde 10‐ 15 arasında olmalı, TYYÇ program yeterlilikleri ile uyumlu tanımlanmalıdır.</w:t>
            </w:r>
          </w:p>
          <w:p w14:paraId="3B19A347" w14:textId="77777777" w:rsidR="0017305C" w:rsidRPr="00291401" w:rsidRDefault="0017305C" w:rsidP="00233D0D">
            <w:pPr>
              <w:contextualSpacing/>
              <w:rPr>
                <w:sz w:val="16"/>
                <w:szCs w:val="18"/>
              </w:rPr>
            </w:pPr>
            <w:r w:rsidRPr="00291401">
              <w:rPr>
                <w:sz w:val="16"/>
                <w:szCs w:val="18"/>
              </w:rPr>
              <w:t>Bu Programın başarılı bir şekilde tamamlanmasıyla öğrenciler şunları yapabileceklerdir.</w:t>
            </w:r>
          </w:p>
        </w:tc>
      </w:tr>
      <w:tr w:rsidR="0017305C" w:rsidRPr="00291401" w14:paraId="75FCF656" w14:textId="77777777" w:rsidTr="00233D0D">
        <w:tc>
          <w:tcPr>
            <w:tcW w:w="2103" w:type="dxa"/>
            <w:shd w:val="clear" w:color="auto" w:fill="808080" w:themeFill="background1" w:themeFillShade="80"/>
          </w:tcPr>
          <w:p w14:paraId="5D5AE310"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02C5B6A8"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Açıklama</w:t>
            </w:r>
          </w:p>
        </w:tc>
      </w:tr>
      <w:tr w:rsidR="0017305C" w:rsidRPr="00291401" w14:paraId="440E1656" w14:textId="77777777" w:rsidTr="00233D0D">
        <w:tc>
          <w:tcPr>
            <w:tcW w:w="2103" w:type="dxa"/>
          </w:tcPr>
          <w:p w14:paraId="04834100" w14:textId="77777777" w:rsidR="0017305C" w:rsidRPr="00291401" w:rsidRDefault="0017305C" w:rsidP="00233D0D">
            <w:pPr>
              <w:contextualSpacing/>
              <w:rPr>
                <w:sz w:val="16"/>
                <w:szCs w:val="18"/>
              </w:rPr>
            </w:pPr>
            <w:r w:rsidRPr="00291401">
              <w:rPr>
                <w:sz w:val="16"/>
                <w:szCs w:val="18"/>
              </w:rPr>
              <w:t>P1</w:t>
            </w:r>
          </w:p>
        </w:tc>
        <w:tc>
          <w:tcPr>
            <w:tcW w:w="7183" w:type="dxa"/>
            <w:vAlign w:val="center"/>
          </w:tcPr>
          <w:p w14:paraId="3A615BDE" w14:textId="77777777" w:rsidR="0017305C" w:rsidRPr="00291401" w:rsidRDefault="0017305C" w:rsidP="00233D0D">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17305C" w:rsidRPr="00291401" w14:paraId="1CE7F864" w14:textId="77777777" w:rsidTr="00233D0D">
        <w:tc>
          <w:tcPr>
            <w:tcW w:w="2103" w:type="dxa"/>
          </w:tcPr>
          <w:p w14:paraId="6B7BAE0B" w14:textId="77777777" w:rsidR="0017305C" w:rsidRPr="00291401" w:rsidRDefault="0017305C" w:rsidP="00233D0D">
            <w:pPr>
              <w:contextualSpacing/>
              <w:rPr>
                <w:sz w:val="16"/>
                <w:szCs w:val="18"/>
              </w:rPr>
            </w:pPr>
            <w:r w:rsidRPr="00291401">
              <w:rPr>
                <w:sz w:val="16"/>
                <w:szCs w:val="18"/>
              </w:rPr>
              <w:t>P2</w:t>
            </w:r>
          </w:p>
        </w:tc>
        <w:tc>
          <w:tcPr>
            <w:tcW w:w="7183" w:type="dxa"/>
            <w:vAlign w:val="center"/>
          </w:tcPr>
          <w:p w14:paraId="02D0BCCF" w14:textId="77777777" w:rsidR="0017305C" w:rsidRPr="00291401" w:rsidRDefault="0017305C" w:rsidP="00233D0D">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17305C" w:rsidRPr="00291401" w14:paraId="07829207" w14:textId="77777777" w:rsidTr="00233D0D">
        <w:tc>
          <w:tcPr>
            <w:tcW w:w="2103" w:type="dxa"/>
          </w:tcPr>
          <w:p w14:paraId="0A30C7BC" w14:textId="77777777" w:rsidR="0017305C" w:rsidRPr="00291401" w:rsidRDefault="0017305C" w:rsidP="00233D0D">
            <w:pPr>
              <w:contextualSpacing/>
              <w:rPr>
                <w:sz w:val="16"/>
                <w:szCs w:val="18"/>
              </w:rPr>
            </w:pPr>
            <w:r w:rsidRPr="00291401">
              <w:rPr>
                <w:sz w:val="16"/>
                <w:szCs w:val="18"/>
              </w:rPr>
              <w:t>P3</w:t>
            </w:r>
          </w:p>
        </w:tc>
        <w:tc>
          <w:tcPr>
            <w:tcW w:w="7183" w:type="dxa"/>
            <w:vAlign w:val="center"/>
          </w:tcPr>
          <w:p w14:paraId="0C6B32A5" w14:textId="77777777" w:rsidR="0017305C" w:rsidRPr="00291401" w:rsidRDefault="0017305C" w:rsidP="00233D0D">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17305C" w:rsidRPr="00291401" w14:paraId="65C03A17" w14:textId="77777777" w:rsidTr="00233D0D">
        <w:tc>
          <w:tcPr>
            <w:tcW w:w="2103" w:type="dxa"/>
          </w:tcPr>
          <w:p w14:paraId="3728BEDB" w14:textId="77777777" w:rsidR="0017305C" w:rsidRPr="00291401" w:rsidRDefault="0017305C" w:rsidP="00233D0D">
            <w:pPr>
              <w:contextualSpacing/>
              <w:rPr>
                <w:sz w:val="16"/>
                <w:szCs w:val="18"/>
              </w:rPr>
            </w:pPr>
            <w:r w:rsidRPr="00291401">
              <w:rPr>
                <w:sz w:val="16"/>
                <w:szCs w:val="18"/>
              </w:rPr>
              <w:t>P4</w:t>
            </w:r>
          </w:p>
        </w:tc>
        <w:tc>
          <w:tcPr>
            <w:tcW w:w="7183" w:type="dxa"/>
            <w:vAlign w:val="center"/>
          </w:tcPr>
          <w:p w14:paraId="312EA6C2" w14:textId="77777777" w:rsidR="0017305C" w:rsidRPr="00291401" w:rsidRDefault="0017305C" w:rsidP="00233D0D">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17305C" w:rsidRPr="00291401" w14:paraId="535BB693" w14:textId="77777777" w:rsidTr="00233D0D">
        <w:tc>
          <w:tcPr>
            <w:tcW w:w="2103" w:type="dxa"/>
          </w:tcPr>
          <w:p w14:paraId="1A81677D" w14:textId="77777777" w:rsidR="0017305C" w:rsidRPr="00291401" w:rsidRDefault="0017305C" w:rsidP="00233D0D">
            <w:pPr>
              <w:contextualSpacing/>
              <w:rPr>
                <w:sz w:val="16"/>
                <w:szCs w:val="18"/>
              </w:rPr>
            </w:pPr>
            <w:r w:rsidRPr="00291401">
              <w:rPr>
                <w:sz w:val="16"/>
                <w:szCs w:val="18"/>
              </w:rPr>
              <w:t>P5</w:t>
            </w:r>
          </w:p>
        </w:tc>
        <w:tc>
          <w:tcPr>
            <w:tcW w:w="7183" w:type="dxa"/>
            <w:vAlign w:val="center"/>
          </w:tcPr>
          <w:p w14:paraId="716BE5CC" w14:textId="77777777" w:rsidR="0017305C" w:rsidRPr="00291401" w:rsidRDefault="0017305C" w:rsidP="00233D0D">
            <w:pPr>
              <w:contextualSpacing/>
              <w:rPr>
                <w:sz w:val="16"/>
                <w:szCs w:val="18"/>
              </w:rPr>
            </w:pPr>
            <w:r w:rsidRPr="008B5534">
              <w:rPr>
                <w:rFonts w:cstheme="minorHAnsi"/>
                <w:sz w:val="16"/>
                <w:szCs w:val="16"/>
              </w:rPr>
              <w:t>Temel jeolojik bilgileri kavrama becerisine sahiptir</w:t>
            </w:r>
          </w:p>
        </w:tc>
      </w:tr>
      <w:tr w:rsidR="0017305C" w:rsidRPr="00291401" w14:paraId="2017B396" w14:textId="77777777" w:rsidTr="00233D0D">
        <w:tc>
          <w:tcPr>
            <w:tcW w:w="2103" w:type="dxa"/>
          </w:tcPr>
          <w:p w14:paraId="0077FBCD" w14:textId="77777777" w:rsidR="0017305C" w:rsidRPr="00291401" w:rsidRDefault="0017305C" w:rsidP="00233D0D">
            <w:pPr>
              <w:contextualSpacing/>
              <w:rPr>
                <w:sz w:val="16"/>
                <w:szCs w:val="18"/>
              </w:rPr>
            </w:pPr>
            <w:r w:rsidRPr="00291401">
              <w:rPr>
                <w:sz w:val="16"/>
                <w:szCs w:val="18"/>
              </w:rPr>
              <w:t>P6</w:t>
            </w:r>
          </w:p>
        </w:tc>
        <w:tc>
          <w:tcPr>
            <w:tcW w:w="7183" w:type="dxa"/>
            <w:vAlign w:val="center"/>
          </w:tcPr>
          <w:p w14:paraId="16038526" w14:textId="77777777" w:rsidR="0017305C" w:rsidRPr="00291401" w:rsidRDefault="0017305C" w:rsidP="00233D0D">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17305C" w:rsidRPr="00291401" w14:paraId="42E141F6" w14:textId="77777777" w:rsidTr="00233D0D">
        <w:tc>
          <w:tcPr>
            <w:tcW w:w="2103" w:type="dxa"/>
          </w:tcPr>
          <w:p w14:paraId="485149FC" w14:textId="77777777" w:rsidR="0017305C" w:rsidRPr="00291401" w:rsidRDefault="0017305C" w:rsidP="00233D0D">
            <w:pPr>
              <w:contextualSpacing/>
              <w:rPr>
                <w:sz w:val="16"/>
                <w:szCs w:val="18"/>
              </w:rPr>
            </w:pPr>
            <w:r w:rsidRPr="00291401">
              <w:rPr>
                <w:sz w:val="16"/>
                <w:szCs w:val="18"/>
              </w:rPr>
              <w:t>P7</w:t>
            </w:r>
          </w:p>
        </w:tc>
        <w:tc>
          <w:tcPr>
            <w:tcW w:w="7183" w:type="dxa"/>
            <w:vAlign w:val="center"/>
          </w:tcPr>
          <w:p w14:paraId="71902B7D" w14:textId="77777777" w:rsidR="0017305C" w:rsidRPr="00291401" w:rsidRDefault="0017305C" w:rsidP="00233D0D">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17305C" w:rsidRPr="00291401" w14:paraId="5E3F69BC" w14:textId="77777777" w:rsidTr="00233D0D">
        <w:tc>
          <w:tcPr>
            <w:tcW w:w="2103" w:type="dxa"/>
          </w:tcPr>
          <w:p w14:paraId="56AC5567" w14:textId="77777777" w:rsidR="0017305C" w:rsidRPr="00291401" w:rsidRDefault="0017305C" w:rsidP="00233D0D">
            <w:pPr>
              <w:contextualSpacing/>
              <w:rPr>
                <w:sz w:val="16"/>
                <w:szCs w:val="18"/>
              </w:rPr>
            </w:pPr>
            <w:r w:rsidRPr="00291401">
              <w:rPr>
                <w:sz w:val="16"/>
                <w:szCs w:val="18"/>
              </w:rPr>
              <w:t>P8</w:t>
            </w:r>
          </w:p>
        </w:tc>
        <w:tc>
          <w:tcPr>
            <w:tcW w:w="7183" w:type="dxa"/>
            <w:vAlign w:val="center"/>
          </w:tcPr>
          <w:p w14:paraId="2C5544DC" w14:textId="77777777" w:rsidR="0017305C" w:rsidRPr="00291401" w:rsidRDefault="0017305C" w:rsidP="00233D0D">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17305C" w:rsidRPr="00291401" w14:paraId="60270493" w14:textId="77777777" w:rsidTr="00233D0D">
        <w:tc>
          <w:tcPr>
            <w:tcW w:w="2103" w:type="dxa"/>
          </w:tcPr>
          <w:p w14:paraId="41C84BE1" w14:textId="77777777" w:rsidR="0017305C" w:rsidRPr="00291401" w:rsidRDefault="0017305C" w:rsidP="00233D0D">
            <w:pPr>
              <w:contextualSpacing/>
              <w:rPr>
                <w:sz w:val="16"/>
                <w:szCs w:val="18"/>
              </w:rPr>
            </w:pPr>
            <w:r w:rsidRPr="00291401">
              <w:rPr>
                <w:sz w:val="16"/>
                <w:szCs w:val="18"/>
              </w:rPr>
              <w:t>P9</w:t>
            </w:r>
          </w:p>
        </w:tc>
        <w:tc>
          <w:tcPr>
            <w:tcW w:w="7183" w:type="dxa"/>
            <w:vAlign w:val="center"/>
          </w:tcPr>
          <w:p w14:paraId="3C13D6DF" w14:textId="77777777" w:rsidR="0017305C" w:rsidRPr="00291401" w:rsidRDefault="0017305C" w:rsidP="00233D0D">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17305C" w:rsidRPr="00291401" w14:paraId="0EB3CE86" w14:textId="77777777" w:rsidTr="00233D0D">
        <w:tc>
          <w:tcPr>
            <w:tcW w:w="2103" w:type="dxa"/>
          </w:tcPr>
          <w:p w14:paraId="53E753E4" w14:textId="77777777" w:rsidR="0017305C" w:rsidRPr="00291401" w:rsidRDefault="0017305C" w:rsidP="00233D0D">
            <w:pPr>
              <w:contextualSpacing/>
              <w:rPr>
                <w:sz w:val="16"/>
                <w:szCs w:val="18"/>
              </w:rPr>
            </w:pPr>
            <w:r w:rsidRPr="00291401">
              <w:rPr>
                <w:sz w:val="16"/>
                <w:szCs w:val="18"/>
              </w:rPr>
              <w:t>P10</w:t>
            </w:r>
          </w:p>
        </w:tc>
        <w:tc>
          <w:tcPr>
            <w:tcW w:w="7183" w:type="dxa"/>
            <w:vAlign w:val="center"/>
          </w:tcPr>
          <w:p w14:paraId="6C8A3F85" w14:textId="77777777" w:rsidR="0017305C" w:rsidRPr="00291401" w:rsidRDefault="0017305C" w:rsidP="00233D0D">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17305C" w:rsidRPr="00291401" w14:paraId="72591CFA" w14:textId="77777777" w:rsidTr="00233D0D">
        <w:tc>
          <w:tcPr>
            <w:tcW w:w="2103" w:type="dxa"/>
          </w:tcPr>
          <w:p w14:paraId="2306B23D" w14:textId="77777777" w:rsidR="0017305C" w:rsidRPr="00291401" w:rsidRDefault="0017305C" w:rsidP="00233D0D">
            <w:pPr>
              <w:contextualSpacing/>
              <w:rPr>
                <w:sz w:val="16"/>
                <w:szCs w:val="18"/>
              </w:rPr>
            </w:pPr>
            <w:r w:rsidRPr="00291401">
              <w:rPr>
                <w:sz w:val="16"/>
                <w:szCs w:val="18"/>
              </w:rPr>
              <w:t>P11</w:t>
            </w:r>
          </w:p>
        </w:tc>
        <w:tc>
          <w:tcPr>
            <w:tcW w:w="7183" w:type="dxa"/>
            <w:vAlign w:val="center"/>
          </w:tcPr>
          <w:p w14:paraId="52F0938B" w14:textId="77777777" w:rsidR="0017305C" w:rsidRPr="00291401" w:rsidRDefault="0017305C" w:rsidP="00233D0D">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5FB988B9"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0"/>
        <w:gridCol w:w="5494"/>
        <w:gridCol w:w="1762"/>
      </w:tblGrid>
      <w:tr w:rsidR="0017305C" w:rsidRPr="00291401" w14:paraId="18DFCAF7" w14:textId="77777777" w:rsidTr="0017305C">
        <w:tc>
          <w:tcPr>
            <w:tcW w:w="9286" w:type="dxa"/>
            <w:gridSpan w:val="3"/>
            <w:shd w:val="clear" w:color="auto" w:fill="D9D9D9" w:themeFill="background1" w:themeFillShade="D9"/>
          </w:tcPr>
          <w:p w14:paraId="6BBEFC3E" w14:textId="77777777" w:rsidR="0017305C" w:rsidRPr="00291401" w:rsidRDefault="0017305C" w:rsidP="00233D0D">
            <w:pPr>
              <w:contextualSpacing/>
              <w:rPr>
                <w:sz w:val="16"/>
                <w:szCs w:val="18"/>
              </w:rPr>
            </w:pPr>
            <w:r w:rsidRPr="00291401">
              <w:rPr>
                <w:sz w:val="16"/>
                <w:szCs w:val="18"/>
              </w:rPr>
              <w:t>Ders Konuları</w:t>
            </w:r>
          </w:p>
        </w:tc>
      </w:tr>
      <w:tr w:rsidR="0017305C" w:rsidRPr="00291401" w14:paraId="18ABFE06" w14:textId="77777777" w:rsidTr="0017305C">
        <w:tc>
          <w:tcPr>
            <w:tcW w:w="2030" w:type="dxa"/>
            <w:shd w:val="clear" w:color="auto" w:fill="808080" w:themeFill="background1" w:themeFillShade="80"/>
          </w:tcPr>
          <w:p w14:paraId="5C7A23B2"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Hafta</w:t>
            </w:r>
          </w:p>
        </w:tc>
        <w:tc>
          <w:tcPr>
            <w:tcW w:w="5494" w:type="dxa"/>
            <w:shd w:val="clear" w:color="auto" w:fill="808080" w:themeFill="background1" w:themeFillShade="80"/>
          </w:tcPr>
          <w:p w14:paraId="54B845D2"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Konu</w:t>
            </w:r>
          </w:p>
        </w:tc>
        <w:tc>
          <w:tcPr>
            <w:tcW w:w="1762" w:type="dxa"/>
            <w:shd w:val="clear" w:color="auto" w:fill="808080" w:themeFill="background1" w:themeFillShade="80"/>
          </w:tcPr>
          <w:p w14:paraId="3C5B612E"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Ön Hazırlık</w:t>
            </w:r>
          </w:p>
        </w:tc>
      </w:tr>
      <w:tr w:rsidR="0017305C" w:rsidRPr="00291401" w14:paraId="41CE2AFD" w14:textId="77777777" w:rsidTr="0017305C">
        <w:tc>
          <w:tcPr>
            <w:tcW w:w="2030" w:type="dxa"/>
          </w:tcPr>
          <w:p w14:paraId="193CFDA1" w14:textId="77777777" w:rsidR="0017305C" w:rsidRPr="00291401" w:rsidRDefault="0017305C" w:rsidP="00233D0D">
            <w:pPr>
              <w:contextualSpacing/>
              <w:rPr>
                <w:sz w:val="16"/>
                <w:szCs w:val="18"/>
              </w:rPr>
            </w:pPr>
            <w:r w:rsidRPr="00291401">
              <w:rPr>
                <w:sz w:val="16"/>
                <w:szCs w:val="18"/>
              </w:rPr>
              <w:t>1</w:t>
            </w:r>
          </w:p>
        </w:tc>
        <w:tc>
          <w:tcPr>
            <w:tcW w:w="5494" w:type="dxa"/>
          </w:tcPr>
          <w:p w14:paraId="53DACDF9" w14:textId="2A61D910" w:rsidR="0017305C" w:rsidRPr="00291401" w:rsidRDefault="0017305C" w:rsidP="00233D0D">
            <w:pPr>
              <w:contextualSpacing/>
              <w:rPr>
                <w:sz w:val="16"/>
                <w:szCs w:val="18"/>
              </w:rPr>
            </w:pPr>
            <w:r w:rsidRPr="0017305C">
              <w:rPr>
                <w:sz w:val="16"/>
                <w:szCs w:val="18"/>
              </w:rPr>
              <w:t>Paleontoloji ve sistematik hakkında genel bilgiler ve Tür kavramına giriş</w:t>
            </w:r>
            <w:r w:rsidRPr="0017305C">
              <w:rPr>
                <w:sz w:val="16"/>
                <w:szCs w:val="18"/>
              </w:rPr>
              <w:tab/>
            </w:r>
          </w:p>
        </w:tc>
        <w:tc>
          <w:tcPr>
            <w:tcW w:w="1762" w:type="dxa"/>
          </w:tcPr>
          <w:p w14:paraId="0C1CA40D" w14:textId="77777777" w:rsidR="0017305C" w:rsidRPr="00291401" w:rsidRDefault="0017305C" w:rsidP="00233D0D">
            <w:pPr>
              <w:contextualSpacing/>
              <w:rPr>
                <w:sz w:val="16"/>
                <w:szCs w:val="18"/>
              </w:rPr>
            </w:pPr>
          </w:p>
        </w:tc>
      </w:tr>
      <w:tr w:rsidR="0017305C" w:rsidRPr="00291401" w14:paraId="39718F6E" w14:textId="77777777" w:rsidTr="0017305C">
        <w:tc>
          <w:tcPr>
            <w:tcW w:w="2030" w:type="dxa"/>
          </w:tcPr>
          <w:p w14:paraId="1D540274" w14:textId="77777777" w:rsidR="0017305C" w:rsidRPr="00291401" w:rsidRDefault="0017305C" w:rsidP="00233D0D">
            <w:pPr>
              <w:contextualSpacing/>
              <w:rPr>
                <w:sz w:val="16"/>
                <w:szCs w:val="18"/>
              </w:rPr>
            </w:pPr>
            <w:r w:rsidRPr="00291401">
              <w:rPr>
                <w:sz w:val="16"/>
                <w:szCs w:val="18"/>
              </w:rPr>
              <w:t>2</w:t>
            </w:r>
          </w:p>
        </w:tc>
        <w:tc>
          <w:tcPr>
            <w:tcW w:w="5494" w:type="dxa"/>
          </w:tcPr>
          <w:p w14:paraId="3AEEEE1D" w14:textId="6AD70E42" w:rsidR="0017305C" w:rsidRPr="00291401" w:rsidRDefault="0017305C" w:rsidP="00233D0D">
            <w:pPr>
              <w:contextualSpacing/>
              <w:rPr>
                <w:sz w:val="16"/>
                <w:szCs w:val="18"/>
              </w:rPr>
            </w:pPr>
            <w:r w:rsidRPr="0017305C">
              <w:rPr>
                <w:sz w:val="16"/>
                <w:szCs w:val="18"/>
              </w:rPr>
              <w:t>Paleontoloji ve sistematik hakkında genel bilgiler ve Tür kavramına giriş</w:t>
            </w:r>
            <w:r w:rsidRPr="0017305C">
              <w:rPr>
                <w:sz w:val="16"/>
                <w:szCs w:val="18"/>
              </w:rPr>
              <w:tab/>
            </w:r>
          </w:p>
        </w:tc>
        <w:tc>
          <w:tcPr>
            <w:tcW w:w="1762" w:type="dxa"/>
          </w:tcPr>
          <w:p w14:paraId="7B319D6E" w14:textId="77777777" w:rsidR="0017305C" w:rsidRPr="00291401" w:rsidRDefault="0017305C" w:rsidP="00233D0D">
            <w:pPr>
              <w:contextualSpacing/>
              <w:rPr>
                <w:sz w:val="16"/>
                <w:szCs w:val="18"/>
              </w:rPr>
            </w:pPr>
          </w:p>
        </w:tc>
      </w:tr>
      <w:tr w:rsidR="0017305C" w:rsidRPr="00291401" w14:paraId="68E92D9D" w14:textId="77777777" w:rsidTr="0017305C">
        <w:tc>
          <w:tcPr>
            <w:tcW w:w="2030" w:type="dxa"/>
          </w:tcPr>
          <w:p w14:paraId="54983C36" w14:textId="77777777" w:rsidR="0017305C" w:rsidRPr="00291401" w:rsidRDefault="0017305C" w:rsidP="00233D0D">
            <w:pPr>
              <w:contextualSpacing/>
              <w:rPr>
                <w:sz w:val="16"/>
                <w:szCs w:val="18"/>
              </w:rPr>
            </w:pPr>
            <w:r w:rsidRPr="00291401">
              <w:rPr>
                <w:sz w:val="16"/>
                <w:szCs w:val="18"/>
              </w:rPr>
              <w:t>3</w:t>
            </w:r>
          </w:p>
        </w:tc>
        <w:tc>
          <w:tcPr>
            <w:tcW w:w="5494" w:type="dxa"/>
          </w:tcPr>
          <w:p w14:paraId="6F4AC7DE" w14:textId="448C6058" w:rsidR="0017305C" w:rsidRPr="00291401" w:rsidRDefault="0017305C" w:rsidP="00233D0D">
            <w:pPr>
              <w:contextualSpacing/>
              <w:rPr>
                <w:sz w:val="16"/>
                <w:szCs w:val="18"/>
              </w:rPr>
            </w:pPr>
            <w:r w:rsidRPr="0017305C">
              <w:rPr>
                <w:sz w:val="16"/>
                <w:szCs w:val="18"/>
              </w:rPr>
              <w:t>Paleontolojide adlama kurallarındaki prensipler, kurallar ve tavsiyeler</w:t>
            </w:r>
            <w:r w:rsidRPr="0017305C">
              <w:rPr>
                <w:sz w:val="16"/>
                <w:szCs w:val="18"/>
              </w:rPr>
              <w:tab/>
            </w:r>
          </w:p>
        </w:tc>
        <w:tc>
          <w:tcPr>
            <w:tcW w:w="1762" w:type="dxa"/>
          </w:tcPr>
          <w:p w14:paraId="22E29134" w14:textId="77777777" w:rsidR="0017305C" w:rsidRPr="00291401" w:rsidRDefault="0017305C" w:rsidP="00233D0D">
            <w:pPr>
              <w:contextualSpacing/>
              <w:rPr>
                <w:sz w:val="16"/>
                <w:szCs w:val="18"/>
              </w:rPr>
            </w:pPr>
          </w:p>
        </w:tc>
      </w:tr>
      <w:tr w:rsidR="0017305C" w:rsidRPr="00291401" w14:paraId="48BCC5A9" w14:textId="77777777" w:rsidTr="0017305C">
        <w:tc>
          <w:tcPr>
            <w:tcW w:w="2030" w:type="dxa"/>
          </w:tcPr>
          <w:p w14:paraId="5487C2F1" w14:textId="77777777" w:rsidR="0017305C" w:rsidRPr="00291401" w:rsidRDefault="0017305C" w:rsidP="00233D0D">
            <w:pPr>
              <w:contextualSpacing/>
              <w:rPr>
                <w:sz w:val="16"/>
                <w:szCs w:val="18"/>
              </w:rPr>
            </w:pPr>
            <w:r w:rsidRPr="00291401">
              <w:rPr>
                <w:sz w:val="16"/>
                <w:szCs w:val="18"/>
              </w:rPr>
              <w:t>4</w:t>
            </w:r>
          </w:p>
        </w:tc>
        <w:tc>
          <w:tcPr>
            <w:tcW w:w="5494" w:type="dxa"/>
          </w:tcPr>
          <w:p w14:paraId="774E6865" w14:textId="6216C015" w:rsidR="0017305C" w:rsidRPr="00291401" w:rsidRDefault="0017305C" w:rsidP="00233D0D">
            <w:pPr>
              <w:contextualSpacing/>
              <w:rPr>
                <w:sz w:val="16"/>
                <w:szCs w:val="18"/>
              </w:rPr>
            </w:pPr>
            <w:r w:rsidRPr="0017305C">
              <w:rPr>
                <w:sz w:val="16"/>
                <w:szCs w:val="18"/>
              </w:rPr>
              <w:t>Paleontolojide adlama kurallarındaki prensipler, kurallar ve tavsiyeler</w:t>
            </w:r>
            <w:r w:rsidRPr="0017305C">
              <w:rPr>
                <w:sz w:val="16"/>
                <w:szCs w:val="18"/>
              </w:rPr>
              <w:tab/>
            </w:r>
          </w:p>
        </w:tc>
        <w:tc>
          <w:tcPr>
            <w:tcW w:w="1762" w:type="dxa"/>
          </w:tcPr>
          <w:p w14:paraId="1607EA86" w14:textId="77777777" w:rsidR="0017305C" w:rsidRPr="00291401" w:rsidRDefault="0017305C" w:rsidP="00233D0D">
            <w:pPr>
              <w:contextualSpacing/>
              <w:rPr>
                <w:sz w:val="16"/>
                <w:szCs w:val="18"/>
              </w:rPr>
            </w:pPr>
          </w:p>
        </w:tc>
      </w:tr>
      <w:tr w:rsidR="0017305C" w:rsidRPr="00291401" w14:paraId="0318F738" w14:textId="77777777" w:rsidTr="0017305C">
        <w:tc>
          <w:tcPr>
            <w:tcW w:w="2030" w:type="dxa"/>
          </w:tcPr>
          <w:p w14:paraId="0CF7B9F7" w14:textId="77777777" w:rsidR="0017305C" w:rsidRPr="00291401" w:rsidRDefault="0017305C" w:rsidP="00233D0D">
            <w:pPr>
              <w:contextualSpacing/>
              <w:rPr>
                <w:sz w:val="16"/>
                <w:szCs w:val="18"/>
              </w:rPr>
            </w:pPr>
            <w:r w:rsidRPr="00291401">
              <w:rPr>
                <w:sz w:val="16"/>
                <w:szCs w:val="18"/>
              </w:rPr>
              <w:t>5</w:t>
            </w:r>
          </w:p>
        </w:tc>
        <w:tc>
          <w:tcPr>
            <w:tcW w:w="5494" w:type="dxa"/>
          </w:tcPr>
          <w:p w14:paraId="16A5FCD8" w14:textId="2189A8F0" w:rsidR="0017305C" w:rsidRPr="00291401" w:rsidRDefault="0017305C" w:rsidP="00233D0D">
            <w:pPr>
              <w:contextualSpacing/>
              <w:rPr>
                <w:sz w:val="16"/>
                <w:szCs w:val="18"/>
              </w:rPr>
            </w:pPr>
            <w:r w:rsidRPr="0017305C">
              <w:rPr>
                <w:sz w:val="16"/>
                <w:szCs w:val="18"/>
              </w:rPr>
              <w:t>Coğrafik ve stratigrafik veriler ve adlama kurallarına etkisi</w:t>
            </w:r>
            <w:r w:rsidRPr="0017305C">
              <w:rPr>
                <w:sz w:val="16"/>
                <w:szCs w:val="18"/>
              </w:rPr>
              <w:tab/>
            </w:r>
          </w:p>
        </w:tc>
        <w:tc>
          <w:tcPr>
            <w:tcW w:w="1762" w:type="dxa"/>
          </w:tcPr>
          <w:p w14:paraId="78E1A236" w14:textId="77777777" w:rsidR="0017305C" w:rsidRPr="00291401" w:rsidRDefault="0017305C" w:rsidP="00233D0D">
            <w:pPr>
              <w:contextualSpacing/>
              <w:rPr>
                <w:sz w:val="16"/>
                <w:szCs w:val="18"/>
              </w:rPr>
            </w:pPr>
          </w:p>
        </w:tc>
      </w:tr>
      <w:tr w:rsidR="0017305C" w:rsidRPr="00291401" w14:paraId="683B7414" w14:textId="77777777" w:rsidTr="0017305C">
        <w:tc>
          <w:tcPr>
            <w:tcW w:w="2030" w:type="dxa"/>
          </w:tcPr>
          <w:p w14:paraId="6FD0CDB9" w14:textId="77777777" w:rsidR="0017305C" w:rsidRPr="00291401" w:rsidRDefault="0017305C" w:rsidP="00233D0D">
            <w:pPr>
              <w:contextualSpacing/>
              <w:rPr>
                <w:sz w:val="16"/>
                <w:szCs w:val="18"/>
              </w:rPr>
            </w:pPr>
            <w:r w:rsidRPr="00291401">
              <w:rPr>
                <w:sz w:val="16"/>
                <w:szCs w:val="18"/>
              </w:rPr>
              <w:t>6</w:t>
            </w:r>
          </w:p>
        </w:tc>
        <w:tc>
          <w:tcPr>
            <w:tcW w:w="5494" w:type="dxa"/>
          </w:tcPr>
          <w:p w14:paraId="38711CC2" w14:textId="5E7EB3F7" w:rsidR="0017305C" w:rsidRPr="00291401" w:rsidRDefault="0017305C" w:rsidP="00233D0D">
            <w:pPr>
              <w:contextualSpacing/>
              <w:rPr>
                <w:sz w:val="16"/>
                <w:szCs w:val="18"/>
              </w:rPr>
            </w:pPr>
            <w:r w:rsidRPr="0017305C">
              <w:rPr>
                <w:sz w:val="16"/>
                <w:szCs w:val="18"/>
              </w:rPr>
              <w:t>Coğrafik ve stratigrafik veriler ve adlama kurallarına etkisi</w:t>
            </w:r>
            <w:r w:rsidRPr="0017305C">
              <w:rPr>
                <w:sz w:val="16"/>
                <w:szCs w:val="18"/>
              </w:rPr>
              <w:tab/>
            </w:r>
          </w:p>
        </w:tc>
        <w:tc>
          <w:tcPr>
            <w:tcW w:w="1762" w:type="dxa"/>
          </w:tcPr>
          <w:p w14:paraId="66691444" w14:textId="77777777" w:rsidR="0017305C" w:rsidRPr="00291401" w:rsidRDefault="0017305C" w:rsidP="00233D0D">
            <w:pPr>
              <w:contextualSpacing/>
              <w:rPr>
                <w:sz w:val="16"/>
                <w:szCs w:val="18"/>
              </w:rPr>
            </w:pPr>
          </w:p>
        </w:tc>
      </w:tr>
      <w:tr w:rsidR="0017305C" w:rsidRPr="00291401" w14:paraId="2CFED70C" w14:textId="77777777" w:rsidTr="0017305C">
        <w:tc>
          <w:tcPr>
            <w:tcW w:w="2030" w:type="dxa"/>
          </w:tcPr>
          <w:p w14:paraId="4BE11B60" w14:textId="77777777" w:rsidR="0017305C" w:rsidRPr="00291401" w:rsidRDefault="0017305C" w:rsidP="00233D0D">
            <w:pPr>
              <w:contextualSpacing/>
              <w:rPr>
                <w:sz w:val="16"/>
                <w:szCs w:val="18"/>
              </w:rPr>
            </w:pPr>
            <w:r w:rsidRPr="00291401">
              <w:rPr>
                <w:sz w:val="16"/>
                <w:szCs w:val="18"/>
              </w:rPr>
              <w:t>7</w:t>
            </w:r>
          </w:p>
        </w:tc>
        <w:tc>
          <w:tcPr>
            <w:tcW w:w="5494" w:type="dxa"/>
          </w:tcPr>
          <w:p w14:paraId="15E4123C" w14:textId="162CE2C3" w:rsidR="0017305C" w:rsidRPr="00291401" w:rsidRDefault="0017305C" w:rsidP="00233D0D">
            <w:pPr>
              <w:contextualSpacing/>
              <w:rPr>
                <w:sz w:val="16"/>
                <w:szCs w:val="18"/>
              </w:rPr>
            </w:pPr>
            <w:r w:rsidRPr="0017305C">
              <w:rPr>
                <w:sz w:val="16"/>
                <w:szCs w:val="18"/>
              </w:rPr>
              <w:t>Cins adlamaları yazılması kuralları</w:t>
            </w:r>
            <w:r w:rsidRPr="0017305C">
              <w:rPr>
                <w:sz w:val="16"/>
                <w:szCs w:val="18"/>
              </w:rPr>
              <w:tab/>
            </w:r>
          </w:p>
        </w:tc>
        <w:tc>
          <w:tcPr>
            <w:tcW w:w="1762" w:type="dxa"/>
          </w:tcPr>
          <w:p w14:paraId="699C51E6" w14:textId="77777777" w:rsidR="0017305C" w:rsidRPr="00291401" w:rsidRDefault="0017305C" w:rsidP="00233D0D">
            <w:pPr>
              <w:contextualSpacing/>
              <w:rPr>
                <w:sz w:val="16"/>
                <w:szCs w:val="18"/>
              </w:rPr>
            </w:pPr>
          </w:p>
        </w:tc>
      </w:tr>
      <w:tr w:rsidR="0017305C" w:rsidRPr="00291401" w14:paraId="56BD2AA1" w14:textId="77777777" w:rsidTr="0017305C">
        <w:tc>
          <w:tcPr>
            <w:tcW w:w="2030" w:type="dxa"/>
          </w:tcPr>
          <w:p w14:paraId="478CAFD1" w14:textId="77777777" w:rsidR="0017305C" w:rsidRPr="00291401" w:rsidRDefault="0017305C" w:rsidP="00233D0D">
            <w:pPr>
              <w:contextualSpacing/>
              <w:rPr>
                <w:sz w:val="16"/>
                <w:szCs w:val="18"/>
              </w:rPr>
            </w:pPr>
            <w:r w:rsidRPr="00291401">
              <w:rPr>
                <w:sz w:val="16"/>
                <w:szCs w:val="18"/>
              </w:rPr>
              <w:t>8</w:t>
            </w:r>
          </w:p>
        </w:tc>
        <w:tc>
          <w:tcPr>
            <w:tcW w:w="5494" w:type="dxa"/>
          </w:tcPr>
          <w:p w14:paraId="7B41B133" w14:textId="77777777" w:rsidR="0017305C" w:rsidRPr="00291401" w:rsidRDefault="0017305C" w:rsidP="00233D0D">
            <w:pPr>
              <w:contextualSpacing/>
              <w:rPr>
                <w:sz w:val="16"/>
                <w:szCs w:val="18"/>
              </w:rPr>
            </w:pPr>
            <w:r w:rsidRPr="00291401">
              <w:rPr>
                <w:sz w:val="16"/>
                <w:szCs w:val="18"/>
              </w:rPr>
              <w:t>ARASINAV</w:t>
            </w:r>
          </w:p>
        </w:tc>
        <w:tc>
          <w:tcPr>
            <w:tcW w:w="1762" w:type="dxa"/>
          </w:tcPr>
          <w:p w14:paraId="2237EE49" w14:textId="77777777" w:rsidR="0017305C" w:rsidRPr="00291401" w:rsidRDefault="0017305C" w:rsidP="00233D0D">
            <w:pPr>
              <w:contextualSpacing/>
              <w:rPr>
                <w:sz w:val="16"/>
                <w:szCs w:val="18"/>
              </w:rPr>
            </w:pPr>
          </w:p>
        </w:tc>
      </w:tr>
      <w:tr w:rsidR="0017305C" w:rsidRPr="00291401" w14:paraId="6D06E4CC" w14:textId="77777777" w:rsidTr="0017305C">
        <w:tc>
          <w:tcPr>
            <w:tcW w:w="2030" w:type="dxa"/>
          </w:tcPr>
          <w:p w14:paraId="32194099" w14:textId="77777777" w:rsidR="0017305C" w:rsidRPr="00291401" w:rsidRDefault="0017305C" w:rsidP="00233D0D">
            <w:pPr>
              <w:contextualSpacing/>
              <w:rPr>
                <w:sz w:val="16"/>
                <w:szCs w:val="18"/>
              </w:rPr>
            </w:pPr>
            <w:r w:rsidRPr="00291401">
              <w:rPr>
                <w:sz w:val="16"/>
                <w:szCs w:val="18"/>
              </w:rPr>
              <w:t>9</w:t>
            </w:r>
          </w:p>
        </w:tc>
        <w:tc>
          <w:tcPr>
            <w:tcW w:w="5494" w:type="dxa"/>
          </w:tcPr>
          <w:p w14:paraId="0DD00CD2" w14:textId="6739E8C6" w:rsidR="0017305C" w:rsidRPr="00291401" w:rsidRDefault="0017305C" w:rsidP="00233D0D">
            <w:pPr>
              <w:contextualSpacing/>
              <w:rPr>
                <w:sz w:val="16"/>
                <w:szCs w:val="18"/>
              </w:rPr>
            </w:pPr>
            <w:r w:rsidRPr="0017305C">
              <w:rPr>
                <w:sz w:val="16"/>
                <w:szCs w:val="18"/>
              </w:rPr>
              <w:t>Tür adlamaları yazılması kuralları</w:t>
            </w:r>
            <w:r w:rsidRPr="0017305C">
              <w:rPr>
                <w:sz w:val="16"/>
                <w:szCs w:val="18"/>
              </w:rPr>
              <w:tab/>
            </w:r>
          </w:p>
        </w:tc>
        <w:tc>
          <w:tcPr>
            <w:tcW w:w="1762" w:type="dxa"/>
          </w:tcPr>
          <w:p w14:paraId="01888299" w14:textId="77777777" w:rsidR="0017305C" w:rsidRPr="00291401" w:rsidRDefault="0017305C" w:rsidP="00233D0D">
            <w:pPr>
              <w:contextualSpacing/>
              <w:rPr>
                <w:sz w:val="16"/>
                <w:szCs w:val="18"/>
              </w:rPr>
            </w:pPr>
          </w:p>
        </w:tc>
      </w:tr>
      <w:tr w:rsidR="0017305C" w:rsidRPr="00291401" w14:paraId="6A794013" w14:textId="77777777" w:rsidTr="0017305C">
        <w:tc>
          <w:tcPr>
            <w:tcW w:w="2030" w:type="dxa"/>
          </w:tcPr>
          <w:p w14:paraId="3C844F4F" w14:textId="77777777" w:rsidR="0017305C" w:rsidRPr="00291401" w:rsidRDefault="0017305C" w:rsidP="00233D0D">
            <w:pPr>
              <w:contextualSpacing/>
              <w:rPr>
                <w:sz w:val="16"/>
                <w:szCs w:val="18"/>
              </w:rPr>
            </w:pPr>
            <w:r w:rsidRPr="00291401">
              <w:rPr>
                <w:sz w:val="16"/>
                <w:szCs w:val="18"/>
              </w:rPr>
              <w:t>10</w:t>
            </w:r>
          </w:p>
        </w:tc>
        <w:tc>
          <w:tcPr>
            <w:tcW w:w="5494" w:type="dxa"/>
          </w:tcPr>
          <w:p w14:paraId="3AE36FFA" w14:textId="40F25192" w:rsidR="0017305C" w:rsidRPr="00291401" w:rsidRDefault="0017305C" w:rsidP="00233D0D">
            <w:pPr>
              <w:contextualSpacing/>
              <w:rPr>
                <w:sz w:val="16"/>
                <w:szCs w:val="18"/>
              </w:rPr>
            </w:pPr>
            <w:r w:rsidRPr="0017305C">
              <w:rPr>
                <w:sz w:val="16"/>
                <w:szCs w:val="18"/>
              </w:rPr>
              <w:t>Yazar adlarının yazılış kuralları</w:t>
            </w:r>
            <w:r w:rsidRPr="0017305C">
              <w:rPr>
                <w:sz w:val="16"/>
                <w:szCs w:val="18"/>
              </w:rPr>
              <w:tab/>
            </w:r>
          </w:p>
        </w:tc>
        <w:tc>
          <w:tcPr>
            <w:tcW w:w="1762" w:type="dxa"/>
          </w:tcPr>
          <w:p w14:paraId="424BA156" w14:textId="77777777" w:rsidR="0017305C" w:rsidRPr="00291401" w:rsidRDefault="0017305C" w:rsidP="00233D0D">
            <w:pPr>
              <w:contextualSpacing/>
              <w:rPr>
                <w:sz w:val="16"/>
                <w:szCs w:val="18"/>
              </w:rPr>
            </w:pPr>
          </w:p>
        </w:tc>
      </w:tr>
      <w:tr w:rsidR="0017305C" w:rsidRPr="00291401" w14:paraId="2B0E7A5D" w14:textId="77777777" w:rsidTr="0017305C">
        <w:tc>
          <w:tcPr>
            <w:tcW w:w="2030" w:type="dxa"/>
          </w:tcPr>
          <w:p w14:paraId="489BFEF4" w14:textId="77777777" w:rsidR="0017305C" w:rsidRPr="00291401" w:rsidRDefault="0017305C" w:rsidP="0017305C">
            <w:pPr>
              <w:contextualSpacing/>
              <w:rPr>
                <w:sz w:val="16"/>
                <w:szCs w:val="18"/>
              </w:rPr>
            </w:pPr>
            <w:r w:rsidRPr="00291401">
              <w:rPr>
                <w:sz w:val="16"/>
                <w:szCs w:val="18"/>
              </w:rPr>
              <w:t>11</w:t>
            </w:r>
          </w:p>
        </w:tc>
        <w:tc>
          <w:tcPr>
            <w:tcW w:w="5494" w:type="dxa"/>
          </w:tcPr>
          <w:p w14:paraId="2390BF9E" w14:textId="74FA4521" w:rsidR="0017305C" w:rsidRPr="00291401" w:rsidRDefault="0017305C" w:rsidP="0017305C">
            <w:pPr>
              <w:contextualSpacing/>
              <w:rPr>
                <w:sz w:val="16"/>
                <w:szCs w:val="18"/>
              </w:rPr>
            </w:pPr>
            <w:r w:rsidRPr="0017305C">
              <w:rPr>
                <w:sz w:val="16"/>
                <w:szCs w:val="18"/>
              </w:rPr>
              <w:t>Yazar adlarının yazılış kuralları</w:t>
            </w:r>
            <w:r w:rsidRPr="0017305C">
              <w:rPr>
                <w:sz w:val="16"/>
                <w:szCs w:val="18"/>
              </w:rPr>
              <w:tab/>
            </w:r>
          </w:p>
        </w:tc>
        <w:tc>
          <w:tcPr>
            <w:tcW w:w="1762" w:type="dxa"/>
          </w:tcPr>
          <w:p w14:paraId="0313D63C" w14:textId="77777777" w:rsidR="0017305C" w:rsidRPr="00291401" w:rsidRDefault="0017305C" w:rsidP="0017305C">
            <w:pPr>
              <w:contextualSpacing/>
              <w:rPr>
                <w:sz w:val="16"/>
                <w:szCs w:val="18"/>
              </w:rPr>
            </w:pPr>
          </w:p>
        </w:tc>
      </w:tr>
      <w:tr w:rsidR="0017305C" w:rsidRPr="00291401" w14:paraId="450FCFF7" w14:textId="77777777" w:rsidTr="0017305C">
        <w:tc>
          <w:tcPr>
            <w:tcW w:w="2030" w:type="dxa"/>
          </w:tcPr>
          <w:p w14:paraId="65790EF6" w14:textId="77777777" w:rsidR="0017305C" w:rsidRPr="00291401" w:rsidRDefault="0017305C" w:rsidP="00233D0D">
            <w:pPr>
              <w:contextualSpacing/>
              <w:rPr>
                <w:sz w:val="16"/>
                <w:szCs w:val="18"/>
              </w:rPr>
            </w:pPr>
            <w:r w:rsidRPr="00291401">
              <w:rPr>
                <w:sz w:val="16"/>
                <w:szCs w:val="18"/>
              </w:rPr>
              <w:t>12</w:t>
            </w:r>
          </w:p>
        </w:tc>
        <w:tc>
          <w:tcPr>
            <w:tcW w:w="5494" w:type="dxa"/>
          </w:tcPr>
          <w:p w14:paraId="703FE7A7" w14:textId="7CD33CAC" w:rsidR="0017305C" w:rsidRPr="00291401" w:rsidRDefault="0017305C" w:rsidP="00233D0D">
            <w:pPr>
              <w:contextualSpacing/>
              <w:rPr>
                <w:sz w:val="16"/>
                <w:szCs w:val="18"/>
              </w:rPr>
            </w:pPr>
            <w:r w:rsidRPr="0017305C">
              <w:rPr>
                <w:sz w:val="16"/>
                <w:szCs w:val="18"/>
              </w:rPr>
              <w:t>Takson adlarının değiştirilmesi ve cins adlarının cinsiyeti</w:t>
            </w:r>
            <w:r w:rsidRPr="0017305C">
              <w:rPr>
                <w:sz w:val="16"/>
                <w:szCs w:val="18"/>
              </w:rPr>
              <w:tab/>
            </w:r>
          </w:p>
        </w:tc>
        <w:tc>
          <w:tcPr>
            <w:tcW w:w="1762" w:type="dxa"/>
          </w:tcPr>
          <w:p w14:paraId="5EA6EE46" w14:textId="77777777" w:rsidR="0017305C" w:rsidRPr="00291401" w:rsidRDefault="0017305C" w:rsidP="00233D0D">
            <w:pPr>
              <w:contextualSpacing/>
              <w:rPr>
                <w:sz w:val="16"/>
                <w:szCs w:val="18"/>
              </w:rPr>
            </w:pPr>
          </w:p>
        </w:tc>
      </w:tr>
      <w:tr w:rsidR="0017305C" w:rsidRPr="00291401" w14:paraId="0F8FF051" w14:textId="77777777" w:rsidTr="0017305C">
        <w:tc>
          <w:tcPr>
            <w:tcW w:w="2030" w:type="dxa"/>
          </w:tcPr>
          <w:p w14:paraId="0AAA1D16" w14:textId="77777777" w:rsidR="0017305C" w:rsidRPr="00291401" w:rsidRDefault="0017305C" w:rsidP="00233D0D">
            <w:pPr>
              <w:contextualSpacing/>
              <w:rPr>
                <w:sz w:val="16"/>
                <w:szCs w:val="18"/>
              </w:rPr>
            </w:pPr>
            <w:r w:rsidRPr="00291401">
              <w:rPr>
                <w:sz w:val="16"/>
                <w:szCs w:val="18"/>
              </w:rPr>
              <w:t>13</w:t>
            </w:r>
          </w:p>
        </w:tc>
        <w:tc>
          <w:tcPr>
            <w:tcW w:w="5494" w:type="dxa"/>
          </w:tcPr>
          <w:p w14:paraId="3B2A8D1D" w14:textId="3CDF4FCE" w:rsidR="0017305C" w:rsidRPr="00291401" w:rsidRDefault="0017305C" w:rsidP="00233D0D">
            <w:pPr>
              <w:contextualSpacing/>
              <w:rPr>
                <w:sz w:val="16"/>
                <w:szCs w:val="18"/>
              </w:rPr>
            </w:pPr>
            <w:r w:rsidRPr="0017305C">
              <w:rPr>
                <w:sz w:val="16"/>
                <w:szCs w:val="18"/>
              </w:rPr>
              <w:t>Takson adlarının değiştirilmesi ve cins adlarının cinsiyeti</w:t>
            </w:r>
            <w:r w:rsidRPr="0017305C">
              <w:rPr>
                <w:sz w:val="16"/>
                <w:szCs w:val="18"/>
              </w:rPr>
              <w:tab/>
            </w:r>
          </w:p>
        </w:tc>
        <w:tc>
          <w:tcPr>
            <w:tcW w:w="1762" w:type="dxa"/>
          </w:tcPr>
          <w:p w14:paraId="6A746D3F" w14:textId="77777777" w:rsidR="0017305C" w:rsidRPr="00291401" w:rsidRDefault="0017305C" w:rsidP="00233D0D">
            <w:pPr>
              <w:contextualSpacing/>
              <w:rPr>
                <w:sz w:val="16"/>
                <w:szCs w:val="18"/>
              </w:rPr>
            </w:pPr>
          </w:p>
        </w:tc>
      </w:tr>
      <w:tr w:rsidR="0017305C" w:rsidRPr="00291401" w14:paraId="573A658A" w14:textId="77777777" w:rsidTr="0017305C">
        <w:tc>
          <w:tcPr>
            <w:tcW w:w="2030" w:type="dxa"/>
          </w:tcPr>
          <w:p w14:paraId="20031285" w14:textId="77777777" w:rsidR="0017305C" w:rsidRPr="00291401" w:rsidRDefault="0017305C" w:rsidP="00233D0D">
            <w:pPr>
              <w:contextualSpacing/>
              <w:rPr>
                <w:sz w:val="16"/>
                <w:szCs w:val="18"/>
              </w:rPr>
            </w:pPr>
            <w:r w:rsidRPr="00291401">
              <w:rPr>
                <w:sz w:val="16"/>
                <w:szCs w:val="18"/>
              </w:rPr>
              <w:t>14</w:t>
            </w:r>
          </w:p>
        </w:tc>
        <w:tc>
          <w:tcPr>
            <w:tcW w:w="5494" w:type="dxa"/>
          </w:tcPr>
          <w:p w14:paraId="30EA298C" w14:textId="01C8D3C1" w:rsidR="0017305C" w:rsidRPr="00291401" w:rsidRDefault="0017305C" w:rsidP="00233D0D">
            <w:pPr>
              <w:contextualSpacing/>
              <w:rPr>
                <w:sz w:val="16"/>
                <w:szCs w:val="18"/>
              </w:rPr>
            </w:pPr>
            <w:r w:rsidRPr="0017305C">
              <w:rPr>
                <w:sz w:val="16"/>
                <w:szCs w:val="18"/>
              </w:rPr>
              <w:t>Öncelik sırası, Homonimlik, Sinonimlik, Koruma, Baskı ve Düzeltme</w:t>
            </w:r>
            <w:r w:rsidRPr="0017305C">
              <w:rPr>
                <w:sz w:val="16"/>
                <w:szCs w:val="18"/>
              </w:rPr>
              <w:tab/>
            </w:r>
          </w:p>
        </w:tc>
        <w:tc>
          <w:tcPr>
            <w:tcW w:w="1762" w:type="dxa"/>
          </w:tcPr>
          <w:p w14:paraId="2248A04D" w14:textId="77777777" w:rsidR="0017305C" w:rsidRPr="00291401" w:rsidRDefault="0017305C" w:rsidP="00233D0D">
            <w:pPr>
              <w:contextualSpacing/>
              <w:rPr>
                <w:sz w:val="16"/>
                <w:szCs w:val="18"/>
              </w:rPr>
            </w:pPr>
          </w:p>
        </w:tc>
      </w:tr>
      <w:tr w:rsidR="0017305C" w:rsidRPr="00291401" w14:paraId="4E519A4E" w14:textId="77777777" w:rsidTr="0017305C">
        <w:tc>
          <w:tcPr>
            <w:tcW w:w="2030" w:type="dxa"/>
          </w:tcPr>
          <w:p w14:paraId="7656487B" w14:textId="77777777" w:rsidR="0017305C" w:rsidRPr="00291401" w:rsidRDefault="0017305C" w:rsidP="00233D0D">
            <w:pPr>
              <w:contextualSpacing/>
              <w:rPr>
                <w:sz w:val="16"/>
                <w:szCs w:val="18"/>
              </w:rPr>
            </w:pPr>
            <w:r w:rsidRPr="00291401">
              <w:rPr>
                <w:sz w:val="16"/>
                <w:szCs w:val="18"/>
              </w:rPr>
              <w:t>15</w:t>
            </w:r>
          </w:p>
        </w:tc>
        <w:tc>
          <w:tcPr>
            <w:tcW w:w="5494" w:type="dxa"/>
          </w:tcPr>
          <w:p w14:paraId="67277F5B" w14:textId="104D2033" w:rsidR="0017305C" w:rsidRPr="00291401" w:rsidRDefault="0017305C" w:rsidP="00233D0D">
            <w:pPr>
              <w:contextualSpacing/>
              <w:rPr>
                <w:sz w:val="16"/>
                <w:szCs w:val="18"/>
              </w:rPr>
            </w:pPr>
            <w:r w:rsidRPr="0017305C">
              <w:rPr>
                <w:sz w:val="16"/>
                <w:szCs w:val="18"/>
              </w:rPr>
              <w:t>Öncelik sırası, Homonimlik, Sinonimlik, Koruma, Baskı ve Düzeltme</w:t>
            </w:r>
            <w:r w:rsidRPr="0017305C">
              <w:rPr>
                <w:sz w:val="16"/>
                <w:szCs w:val="18"/>
              </w:rPr>
              <w:tab/>
            </w:r>
          </w:p>
        </w:tc>
        <w:tc>
          <w:tcPr>
            <w:tcW w:w="1762" w:type="dxa"/>
          </w:tcPr>
          <w:p w14:paraId="714DBCD1" w14:textId="77777777" w:rsidR="0017305C" w:rsidRPr="00291401" w:rsidRDefault="0017305C" w:rsidP="00233D0D">
            <w:pPr>
              <w:contextualSpacing/>
              <w:rPr>
                <w:sz w:val="16"/>
                <w:szCs w:val="18"/>
              </w:rPr>
            </w:pPr>
          </w:p>
        </w:tc>
      </w:tr>
      <w:tr w:rsidR="0017305C" w:rsidRPr="00291401" w14:paraId="022AC6D3" w14:textId="77777777" w:rsidTr="0017305C">
        <w:tc>
          <w:tcPr>
            <w:tcW w:w="2030" w:type="dxa"/>
          </w:tcPr>
          <w:p w14:paraId="2B999042" w14:textId="77777777" w:rsidR="0017305C" w:rsidRPr="00291401" w:rsidRDefault="0017305C" w:rsidP="00233D0D">
            <w:pPr>
              <w:contextualSpacing/>
              <w:rPr>
                <w:sz w:val="16"/>
                <w:szCs w:val="18"/>
              </w:rPr>
            </w:pPr>
            <w:r w:rsidRPr="00291401">
              <w:rPr>
                <w:sz w:val="16"/>
                <w:szCs w:val="18"/>
              </w:rPr>
              <w:t>16</w:t>
            </w:r>
          </w:p>
        </w:tc>
        <w:tc>
          <w:tcPr>
            <w:tcW w:w="5494" w:type="dxa"/>
          </w:tcPr>
          <w:p w14:paraId="3D3FF95C" w14:textId="77777777" w:rsidR="0017305C" w:rsidRPr="00291401" w:rsidRDefault="0017305C" w:rsidP="00233D0D">
            <w:pPr>
              <w:contextualSpacing/>
              <w:rPr>
                <w:sz w:val="16"/>
                <w:szCs w:val="18"/>
              </w:rPr>
            </w:pPr>
            <w:r w:rsidRPr="00291401">
              <w:rPr>
                <w:sz w:val="16"/>
                <w:szCs w:val="18"/>
              </w:rPr>
              <w:t>FİNAL</w:t>
            </w:r>
          </w:p>
        </w:tc>
        <w:tc>
          <w:tcPr>
            <w:tcW w:w="1762" w:type="dxa"/>
          </w:tcPr>
          <w:p w14:paraId="5A4E1FE7" w14:textId="77777777" w:rsidR="0017305C" w:rsidRPr="00291401" w:rsidRDefault="0017305C" w:rsidP="00233D0D">
            <w:pPr>
              <w:contextualSpacing/>
              <w:rPr>
                <w:sz w:val="16"/>
                <w:szCs w:val="18"/>
              </w:rPr>
            </w:pPr>
          </w:p>
        </w:tc>
      </w:tr>
    </w:tbl>
    <w:p w14:paraId="3E1A4154" w14:textId="77777777" w:rsidR="0017305C" w:rsidRPr="00291401" w:rsidRDefault="0017305C" w:rsidP="0017305C">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17305C" w:rsidRPr="00291401" w14:paraId="5BCEF909" w14:textId="77777777" w:rsidTr="00233D0D">
        <w:tc>
          <w:tcPr>
            <w:tcW w:w="5000" w:type="pct"/>
            <w:gridSpan w:val="21"/>
            <w:shd w:val="clear" w:color="auto" w:fill="D9D9D9" w:themeFill="background1" w:themeFillShade="D9"/>
          </w:tcPr>
          <w:p w14:paraId="10490199" w14:textId="77777777" w:rsidR="0017305C" w:rsidRPr="00291401" w:rsidRDefault="0017305C" w:rsidP="00233D0D">
            <w:pPr>
              <w:contextualSpacing/>
              <w:rPr>
                <w:sz w:val="16"/>
                <w:szCs w:val="18"/>
              </w:rPr>
            </w:pPr>
            <w:r w:rsidRPr="00291401">
              <w:rPr>
                <w:sz w:val="16"/>
                <w:szCs w:val="18"/>
              </w:rPr>
              <w:t>Dersin Öğrenme Çıktılarının Programın Öğrenme Çıktısına Katkısı</w:t>
            </w:r>
          </w:p>
        </w:tc>
      </w:tr>
      <w:tr w:rsidR="0017305C" w:rsidRPr="00291401" w14:paraId="6D44A785" w14:textId="77777777" w:rsidTr="0017305C">
        <w:tc>
          <w:tcPr>
            <w:tcW w:w="369" w:type="pct"/>
            <w:shd w:val="clear" w:color="auto" w:fill="808080" w:themeFill="background1" w:themeFillShade="80"/>
          </w:tcPr>
          <w:p w14:paraId="2E34BFCA" w14:textId="77777777" w:rsidR="0017305C" w:rsidRPr="00291401" w:rsidRDefault="0017305C" w:rsidP="00233D0D">
            <w:pPr>
              <w:contextualSpacing/>
              <w:rPr>
                <w:sz w:val="16"/>
                <w:szCs w:val="18"/>
              </w:rPr>
            </w:pPr>
          </w:p>
        </w:tc>
        <w:tc>
          <w:tcPr>
            <w:tcW w:w="309" w:type="pct"/>
            <w:shd w:val="clear" w:color="auto" w:fill="808080" w:themeFill="background1" w:themeFillShade="80"/>
          </w:tcPr>
          <w:p w14:paraId="38AE62FA" w14:textId="77777777" w:rsidR="0017305C" w:rsidRPr="00291401" w:rsidRDefault="0017305C" w:rsidP="00233D0D">
            <w:pPr>
              <w:contextualSpacing/>
              <w:rPr>
                <w:sz w:val="16"/>
                <w:szCs w:val="18"/>
              </w:rPr>
            </w:pPr>
            <w:r w:rsidRPr="00291401">
              <w:rPr>
                <w:sz w:val="16"/>
                <w:szCs w:val="18"/>
              </w:rPr>
              <w:t>P1</w:t>
            </w:r>
          </w:p>
        </w:tc>
        <w:tc>
          <w:tcPr>
            <w:tcW w:w="309" w:type="pct"/>
            <w:gridSpan w:val="2"/>
            <w:shd w:val="clear" w:color="auto" w:fill="808080" w:themeFill="background1" w:themeFillShade="80"/>
          </w:tcPr>
          <w:p w14:paraId="1517EC50" w14:textId="77777777" w:rsidR="0017305C" w:rsidRPr="00291401" w:rsidRDefault="0017305C" w:rsidP="00233D0D">
            <w:pPr>
              <w:contextualSpacing/>
              <w:rPr>
                <w:sz w:val="16"/>
                <w:szCs w:val="18"/>
              </w:rPr>
            </w:pPr>
            <w:r w:rsidRPr="00291401">
              <w:rPr>
                <w:sz w:val="16"/>
                <w:szCs w:val="18"/>
              </w:rPr>
              <w:t>P2</w:t>
            </w:r>
          </w:p>
        </w:tc>
        <w:tc>
          <w:tcPr>
            <w:tcW w:w="309" w:type="pct"/>
            <w:shd w:val="clear" w:color="auto" w:fill="808080" w:themeFill="background1" w:themeFillShade="80"/>
          </w:tcPr>
          <w:p w14:paraId="51D16438" w14:textId="77777777" w:rsidR="0017305C" w:rsidRPr="00291401" w:rsidRDefault="0017305C" w:rsidP="00233D0D">
            <w:pPr>
              <w:contextualSpacing/>
              <w:rPr>
                <w:sz w:val="16"/>
                <w:szCs w:val="18"/>
              </w:rPr>
            </w:pPr>
            <w:r w:rsidRPr="00291401">
              <w:rPr>
                <w:sz w:val="16"/>
                <w:szCs w:val="18"/>
              </w:rPr>
              <w:t>P3</w:t>
            </w:r>
          </w:p>
        </w:tc>
        <w:tc>
          <w:tcPr>
            <w:tcW w:w="309" w:type="pct"/>
            <w:shd w:val="clear" w:color="auto" w:fill="808080" w:themeFill="background1" w:themeFillShade="80"/>
          </w:tcPr>
          <w:p w14:paraId="68FEAA28" w14:textId="77777777" w:rsidR="0017305C" w:rsidRPr="00291401" w:rsidRDefault="0017305C" w:rsidP="00233D0D">
            <w:pPr>
              <w:contextualSpacing/>
              <w:rPr>
                <w:sz w:val="16"/>
                <w:szCs w:val="18"/>
              </w:rPr>
            </w:pPr>
            <w:r w:rsidRPr="00291401">
              <w:rPr>
                <w:sz w:val="16"/>
                <w:szCs w:val="18"/>
              </w:rPr>
              <w:t>P4</w:t>
            </w:r>
          </w:p>
        </w:tc>
        <w:tc>
          <w:tcPr>
            <w:tcW w:w="309" w:type="pct"/>
            <w:gridSpan w:val="2"/>
            <w:shd w:val="clear" w:color="auto" w:fill="808080" w:themeFill="background1" w:themeFillShade="80"/>
          </w:tcPr>
          <w:p w14:paraId="0CD2BD5D" w14:textId="77777777" w:rsidR="0017305C" w:rsidRPr="00291401" w:rsidRDefault="0017305C" w:rsidP="00233D0D">
            <w:pPr>
              <w:contextualSpacing/>
              <w:rPr>
                <w:sz w:val="16"/>
                <w:szCs w:val="18"/>
              </w:rPr>
            </w:pPr>
            <w:r w:rsidRPr="00291401">
              <w:rPr>
                <w:sz w:val="16"/>
                <w:szCs w:val="18"/>
              </w:rPr>
              <w:t>P5</w:t>
            </w:r>
          </w:p>
        </w:tc>
        <w:tc>
          <w:tcPr>
            <w:tcW w:w="309" w:type="pct"/>
            <w:shd w:val="clear" w:color="auto" w:fill="808080" w:themeFill="background1" w:themeFillShade="80"/>
          </w:tcPr>
          <w:p w14:paraId="0BB763CB" w14:textId="77777777" w:rsidR="0017305C" w:rsidRPr="00291401" w:rsidRDefault="0017305C" w:rsidP="00233D0D">
            <w:pPr>
              <w:contextualSpacing/>
              <w:rPr>
                <w:sz w:val="16"/>
                <w:szCs w:val="18"/>
              </w:rPr>
            </w:pPr>
            <w:r w:rsidRPr="00291401">
              <w:rPr>
                <w:sz w:val="16"/>
                <w:szCs w:val="18"/>
              </w:rPr>
              <w:t>P6</w:t>
            </w:r>
          </w:p>
        </w:tc>
        <w:tc>
          <w:tcPr>
            <w:tcW w:w="309" w:type="pct"/>
            <w:gridSpan w:val="2"/>
            <w:shd w:val="clear" w:color="auto" w:fill="808080" w:themeFill="background1" w:themeFillShade="80"/>
          </w:tcPr>
          <w:p w14:paraId="157C0F68" w14:textId="77777777" w:rsidR="0017305C" w:rsidRPr="00291401" w:rsidRDefault="0017305C" w:rsidP="00233D0D">
            <w:pPr>
              <w:contextualSpacing/>
              <w:rPr>
                <w:sz w:val="16"/>
                <w:szCs w:val="18"/>
              </w:rPr>
            </w:pPr>
            <w:r w:rsidRPr="00291401">
              <w:rPr>
                <w:sz w:val="16"/>
                <w:szCs w:val="18"/>
              </w:rPr>
              <w:t>P7</w:t>
            </w:r>
          </w:p>
        </w:tc>
        <w:tc>
          <w:tcPr>
            <w:tcW w:w="309" w:type="pct"/>
            <w:shd w:val="clear" w:color="auto" w:fill="808080" w:themeFill="background1" w:themeFillShade="80"/>
          </w:tcPr>
          <w:p w14:paraId="5367C626" w14:textId="77777777" w:rsidR="0017305C" w:rsidRPr="00291401" w:rsidRDefault="0017305C" w:rsidP="00233D0D">
            <w:pPr>
              <w:contextualSpacing/>
              <w:rPr>
                <w:sz w:val="16"/>
                <w:szCs w:val="18"/>
              </w:rPr>
            </w:pPr>
            <w:r w:rsidRPr="00291401">
              <w:rPr>
                <w:sz w:val="16"/>
                <w:szCs w:val="18"/>
              </w:rPr>
              <w:t>P8</w:t>
            </w:r>
          </w:p>
        </w:tc>
        <w:tc>
          <w:tcPr>
            <w:tcW w:w="309" w:type="pct"/>
            <w:shd w:val="clear" w:color="auto" w:fill="808080" w:themeFill="background1" w:themeFillShade="80"/>
          </w:tcPr>
          <w:p w14:paraId="4F297094" w14:textId="77777777" w:rsidR="0017305C" w:rsidRPr="00291401" w:rsidRDefault="0017305C" w:rsidP="00233D0D">
            <w:pPr>
              <w:contextualSpacing/>
              <w:rPr>
                <w:sz w:val="16"/>
                <w:szCs w:val="18"/>
              </w:rPr>
            </w:pPr>
            <w:r w:rsidRPr="00291401">
              <w:rPr>
                <w:sz w:val="16"/>
                <w:szCs w:val="18"/>
              </w:rPr>
              <w:t>P9</w:t>
            </w:r>
          </w:p>
        </w:tc>
        <w:tc>
          <w:tcPr>
            <w:tcW w:w="309" w:type="pct"/>
            <w:gridSpan w:val="2"/>
            <w:shd w:val="clear" w:color="auto" w:fill="808080" w:themeFill="background1" w:themeFillShade="80"/>
          </w:tcPr>
          <w:p w14:paraId="03D0B044" w14:textId="77777777" w:rsidR="0017305C" w:rsidRPr="00291401" w:rsidRDefault="0017305C" w:rsidP="00233D0D">
            <w:pPr>
              <w:contextualSpacing/>
              <w:rPr>
                <w:sz w:val="16"/>
                <w:szCs w:val="18"/>
              </w:rPr>
            </w:pPr>
            <w:r w:rsidRPr="00291401">
              <w:rPr>
                <w:sz w:val="16"/>
                <w:szCs w:val="18"/>
              </w:rPr>
              <w:t>P10</w:t>
            </w:r>
          </w:p>
        </w:tc>
        <w:tc>
          <w:tcPr>
            <w:tcW w:w="309" w:type="pct"/>
            <w:shd w:val="clear" w:color="auto" w:fill="808080" w:themeFill="background1" w:themeFillShade="80"/>
          </w:tcPr>
          <w:p w14:paraId="7806D3A7" w14:textId="77777777" w:rsidR="0017305C" w:rsidRPr="00291401" w:rsidRDefault="0017305C" w:rsidP="00233D0D">
            <w:pPr>
              <w:contextualSpacing/>
              <w:rPr>
                <w:sz w:val="16"/>
                <w:szCs w:val="18"/>
              </w:rPr>
            </w:pPr>
            <w:r w:rsidRPr="00291401">
              <w:rPr>
                <w:sz w:val="16"/>
                <w:szCs w:val="18"/>
              </w:rPr>
              <w:t>P11</w:t>
            </w:r>
          </w:p>
        </w:tc>
        <w:tc>
          <w:tcPr>
            <w:tcW w:w="309" w:type="pct"/>
            <w:shd w:val="clear" w:color="auto" w:fill="808080" w:themeFill="background1" w:themeFillShade="80"/>
          </w:tcPr>
          <w:p w14:paraId="38F29B4A" w14:textId="77777777" w:rsidR="0017305C" w:rsidRPr="00291401" w:rsidRDefault="0017305C" w:rsidP="00233D0D">
            <w:pPr>
              <w:contextualSpacing/>
              <w:rPr>
                <w:sz w:val="16"/>
                <w:szCs w:val="18"/>
              </w:rPr>
            </w:pPr>
            <w:r w:rsidRPr="00291401">
              <w:rPr>
                <w:sz w:val="16"/>
                <w:szCs w:val="18"/>
              </w:rPr>
              <w:t>P12</w:t>
            </w:r>
          </w:p>
        </w:tc>
        <w:tc>
          <w:tcPr>
            <w:tcW w:w="309" w:type="pct"/>
            <w:gridSpan w:val="2"/>
            <w:shd w:val="clear" w:color="auto" w:fill="808080" w:themeFill="background1" w:themeFillShade="80"/>
          </w:tcPr>
          <w:p w14:paraId="4E3C35D5" w14:textId="77777777" w:rsidR="0017305C" w:rsidRPr="00291401" w:rsidRDefault="0017305C" w:rsidP="00233D0D">
            <w:pPr>
              <w:contextualSpacing/>
              <w:rPr>
                <w:sz w:val="16"/>
                <w:szCs w:val="18"/>
              </w:rPr>
            </w:pPr>
            <w:r w:rsidRPr="00291401">
              <w:rPr>
                <w:sz w:val="16"/>
                <w:szCs w:val="18"/>
              </w:rPr>
              <w:t>P13</w:t>
            </w:r>
          </w:p>
        </w:tc>
        <w:tc>
          <w:tcPr>
            <w:tcW w:w="309" w:type="pct"/>
            <w:shd w:val="clear" w:color="auto" w:fill="808080" w:themeFill="background1" w:themeFillShade="80"/>
          </w:tcPr>
          <w:p w14:paraId="76E9FEF2" w14:textId="77777777" w:rsidR="0017305C" w:rsidRPr="00291401" w:rsidRDefault="0017305C" w:rsidP="00233D0D">
            <w:pPr>
              <w:contextualSpacing/>
              <w:rPr>
                <w:sz w:val="16"/>
                <w:szCs w:val="18"/>
              </w:rPr>
            </w:pPr>
            <w:r w:rsidRPr="00291401">
              <w:rPr>
                <w:sz w:val="16"/>
                <w:szCs w:val="18"/>
              </w:rPr>
              <w:t>P14</w:t>
            </w:r>
          </w:p>
        </w:tc>
        <w:tc>
          <w:tcPr>
            <w:tcW w:w="304" w:type="pct"/>
            <w:shd w:val="clear" w:color="auto" w:fill="808080" w:themeFill="background1" w:themeFillShade="80"/>
          </w:tcPr>
          <w:p w14:paraId="09E69090" w14:textId="77777777" w:rsidR="0017305C" w:rsidRPr="00291401" w:rsidRDefault="0017305C" w:rsidP="00233D0D">
            <w:pPr>
              <w:contextualSpacing/>
              <w:rPr>
                <w:sz w:val="16"/>
                <w:szCs w:val="18"/>
              </w:rPr>
            </w:pPr>
            <w:r w:rsidRPr="00291401">
              <w:rPr>
                <w:sz w:val="16"/>
                <w:szCs w:val="18"/>
              </w:rPr>
              <w:t>P15</w:t>
            </w:r>
          </w:p>
        </w:tc>
      </w:tr>
      <w:tr w:rsidR="0017305C" w:rsidRPr="00291401" w14:paraId="112976C2" w14:textId="77777777" w:rsidTr="0017305C">
        <w:tc>
          <w:tcPr>
            <w:tcW w:w="369" w:type="pct"/>
            <w:shd w:val="clear" w:color="auto" w:fill="808080" w:themeFill="background1" w:themeFillShade="80"/>
          </w:tcPr>
          <w:p w14:paraId="7DDB96E5" w14:textId="77777777" w:rsidR="0017305C" w:rsidRPr="00291401" w:rsidRDefault="0017305C" w:rsidP="00233D0D">
            <w:pPr>
              <w:contextualSpacing/>
              <w:rPr>
                <w:sz w:val="16"/>
                <w:szCs w:val="18"/>
              </w:rPr>
            </w:pPr>
            <w:r w:rsidRPr="00291401">
              <w:rPr>
                <w:sz w:val="16"/>
                <w:szCs w:val="18"/>
              </w:rPr>
              <w:t>TÜM</w:t>
            </w:r>
          </w:p>
        </w:tc>
        <w:tc>
          <w:tcPr>
            <w:tcW w:w="309" w:type="pct"/>
          </w:tcPr>
          <w:p w14:paraId="6C38B983" w14:textId="79D8FED2" w:rsidR="0017305C" w:rsidRPr="00291401" w:rsidRDefault="0017305C" w:rsidP="00233D0D">
            <w:pPr>
              <w:contextualSpacing/>
              <w:rPr>
                <w:sz w:val="16"/>
                <w:szCs w:val="18"/>
              </w:rPr>
            </w:pPr>
            <w:r>
              <w:rPr>
                <w:sz w:val="16"/>
                <w:szCs w:val="18"/>
              </w:rPr>
              <w:t>4</w:t>
            </w:r>
          </w:p>
        </w:tc>
        <w:tc>
          <w:tcPr>
            <w:tcW w:w="309" w:type="pct"/>
            <w:gridSpan w:val="2"/>
          </w:tcPr>
          <w:p w14:paraId="5731CD33" w14:textId="14B4BB46" w:rsidR="0017305C" w:rsidRPr="00291401" w:rsidRDefault="0017305C" w:rsidP="00233D0D">
            <w:pPr>
              <w:contextualSpacing/>
              <w:rPr>
                <w:sz w:val="16"/>
                <w:szCs w:val="18"/>
              </w:rPr>
            </w:pPr>
            <w:r>
              <w:rPr>
                <w:sz w:val="16"/>
                <w:szCs w:val="18"/>
              </w:rPr>
              <w:t>4</w:t>
            </w:r>
          </w:p>
        </w:tc>
        <w:tc>
          <w:tcPr>
            <w:tcW w:w="309" w:type="pct"/>
          </w:tcPr>
          <w:p w14:paraId="2C9A0C0C" w14:textId="74811F01" w:rsidR="0017305C" w:rsidRPr="00291401" w:rsidRDefault="0017305C" w:rsidP="00233D0D">
            <w:pPr>
              <w:contextualSpacing/>
              <w:rPr>
                <w:sz w:val="16"/>
                <w:szCs w:val="18"/>
              </w:rPr>
            </w:pPr>
            <w:r>
              <w:rPr>
                <w:sz w:val="16"/>
                <w:szCs w:val="18"/>
              </w:rPr>
              <w:t>4</w:t>
            </w:r>
          </w:p>
        </w:tc>
        <w:tc>
          <w:tcPr>
            <w:tcW w:w="309" w:type="pct"/>
          </w:tcPr>
          <w:p w14:paraId="2CCCFF21" w14:textId="188F5A82" w:rsidR="0017305C" w:rsidRPr="00291401" w:rsidRDefault="0017305C" w:rsidP="00233D0D">
            <w:pPr>
              <w:contextualSpacing/>
              <w:rPr>
                <w:sz w:val="16"/>
                <w:szCs w:val="18"/>
              </w:rPr>
            </w:pPr>
            <w:r>
              <w:rPr>
                <w:sz w:val="16"/>
                <w:szCs w:val="18"/>
              </w:rPr>
              <w:t>5</w:t>
            </w:r>
          </w:p>
        </w:tc>
        <w:tc>
          <w:tcPr>
            <w:tcW w:w="309" w:type="pct"/>
            <w:gridSpan w:val="2"/>
          </w:tcPr>
          <w:p w14:paraId="4F645580" w14:textId="4E8FEB7E" w:rsidR="0017305C" w:rsidRPr="00291401" w:rsidRDefault="0017305C" w:rsidP="00233D0D">
            <w:pPr>
              <w:contextualSpacing/>
              <w:rPr>
                <w:sz w:val="16"/>
                <w:szCs w:val="18"/>
              </w:rPr>
            </w:pPr>
            <w:r>
              <w:rPr>
                <w:sz w:val="16"/>
                <w:szCs w:val="18"/>
              </w:rPr>
              <w:t>4</w:t>
            </w:r>
          </w:p>
        </w:tc>
        <w:tc>
          <w:tcPr>
            <w:tcW w:w="309" w:type="pct"/>
          </w:tcPr>
          <w:p w14:paraId="5730F866" w14:textId="024A1872" w:rsidR="0017305C" w:rsidRPr="00291401" w:rsidRDefault="0017305C" w:rsidP="00233D0D">
            <w:pPr>
              <w:contextualSpacing/>
              <w:rPr>
                <w:sz w:val="16"/>
                <w:szCs w:val="18"/>
              </w:rPr>
            </w:pPr>
            <w:r>
              <w:rPr>
                <w:sz w:val="16"/>
                <w:szCs w:val="18"/>
              </w:rPr>
              <w:t>4</w:t>
            </w:r>
          </w:p>
        </w:tc>
        <w:tc>
          <w:tcPr>
            <w:tcW w:w="309" w:type="pct"/>
            <w:gridSpan w:val="2"/>
          </w:tcPr>
          <w:p w14:paraId="0CB64649" w14:textId="6F986E74" w:rsidR="0017305C" w:rsidRPr="00291401" w:rsidRDefault="0017305C" w:rsidP="00233D0D">
            <w:pPr>
              <w:contextualSpacing/>
              <w:rPr>
                <w:sz w:val="16"/>
                <w:szCs w:val="18"/>
              </w:rPr>
            </w:pPr>
            <w:r>
              <w:rPr>
                <w:sz w:val="16"/>
                <w:szCs w:val="18"/>
              </w:rPr>
              <w:t>5</w:t>
            </w:r>
          </w:p>
        </w:tc>
        <w:tc>
          <w:tcPr>
            <w:tcW w:w="309" w:type="pct"/>
          </w:tcPr>
          <w:p w14:paraId="47B32135" w14:textId="45D25C51" w:rsidR="0017305C" w:rsidRPr="00291401" w:rsidRDefault="0017305C" w:rsidP="00233D0D">
            <w:pPr>
              <w:contextualSpacing/>
              <w:rPr>
                <w:sz w:val="16"/>
                <w:szCs w:val="18"/>
              </w:rPr>
            </w:pPr>
            <w:r>
              <w:rPr>
                <w:sz w:val="16"/>
                <w:szCs w:val="18"/>
              </w:rPr>
              <w:t>4</w:t>
            </w:r>
          </w:p>
        </w:tc>
        <w:tc>
          <w:tcPr>
            <w:tcW w:w="309" w:type="pct"/>
          </w:tcPr>
          <w:p w14:paraId="3E0DBB0E" w14:textId="322C69DE" w:rsidR="0017305C" w:rsidRPr="00291401" w:rsidRDefault="0017305C" w:rsidP="00233D0D">
            <w:pPr>
              <w:contextualSpacing/>
              <w:rPr>
                <w:sz w:val="16"/>
                <w:szCs w:val="18"/>
              </w:rPr>
            </w:pPr>
            <w:r>
              <w:rPr>
                <w:sz w:val="16"/>
                <w:szCs w:val="18"/>
              </w:rPr>
              <w:t>5</w:t>
            </w:r>
          </w:p>
        </w:tc>
        <w:tc>
          <w:tcPr>
            <w:tcW w:w="309" w:type="pct"/>
            <w:gridSpan w:val="2"/>
          </w:tcPr>
          <w:p w14:paraId="2FCDE8E5" w14:textId="6CE62657" w:rsidR="0017305C" w:rsidRPr="00291401" w:rsidRDefault="0017305C" w:rsidP="00233D0D">
            <w:pPr>
              <w:contextualSpacing/>
              <w:rPr>
                <w:sz w:val="16"/>
                <w:szCs w:val="18"/>
              </w:rPr>
            </w:pPr>
            <w:r>
              <w:rPr>
                <w:sz w:val="16"/>
                <w:szCs w:val="18"/>
              </w:rPr>
              <w:t>5</w:t>
            </w:r>
          </w:p>
        </w:tc>
        <w:tc>
          <w:tcPr>
            <w:tcW w:w="309" w:type="pct"/>
          </w:tcPr>
          <w:p w14:paraId="096C66BF" w14:textId="5459B664" w:rsidR="0017305C" w:rsidRPr="00291401" w:rsidRDefault="0017305C" w:rsidP="00233D0D">
            <w:pPr>
              <w:contextualSpacing/>
              <w:rPr>
                <w:sz w:val="16"/>
                <w:szCs w:val="18"/>
              </w:rPr>
            </w:pPr>
            <w:r>
              <w:rPr>
                <w:sz w:val="16"/>
                <w:szCs w:val="18"/>
              </w:rPr>
              <w:t>5</w:t>
            </w:r>
          </w:p>
        </w:tc>
        <w:tc>
          <w:tcPr>
            <w:tcW w:w="309" w:type="pct"/>
          </w:tcPr>
          <w:p w14:paraId="1EAE60CA" w14:textId="77777777" w:rsidR="0017305C" w:rsidRPr="00291401" w:rsidRDefault="0017305C" w:rsidP="00233D0D">
            <w:pPr>
              <w:contextualSpacing/>
              <w:rPr>
                <w:sz w:val="16"/>
                <w:szCs w:val="18"/>
              </w:rPr>
            </w:pPr>
          </w:p>
        </w:tc>
        <w:tc>
          <w:tcPr>
            <w:tcW w:w="309" w:type="pct"/>
            <w:gridSpan w:val="2"/>
          </w:tcPr>
          <w:p w14:paraId="22C3F017" w14:textId="77777777" w:rsidR="0017305C" w:rsidRPr="00291401" w:rsidRDefault="0017305C" w:rsidP="00233D0D">
            <w:pPr>
              <w:contextualSpacing/>
              <w:rPr>
                <w:sz w:val="16"/>
                <w:szCs w:val="18"/>
              </w:rPr>
            </w:pPr>
          </w:p>
        </w:tc>
        <w:tc>
          <w:tcPr>
            <w:tcW w:w="309" w:type="pct"/>
          </w:tcPr>
          <w:p w14:paraId="51DE5980" w14:textId="77777777" w:rsidR="0017305C" w:rsidRPr="00291401" w:rsidRDefault="0017305C" w:rsidP="00233D0D">
            <w:pPr>
              <w:contextualSpacing/>
              <w:rPr>
                <w:sz w:val="16"/>
                <w:szCs w:val="18"/>
              </w:rPr>
            </w:pPr>
          </w:p>
        </w:tc>
        <w:tc>
          <w:tcPr>
            <w:tcW w:w="304" w:type="pct"/>
          </w:tcPr>
          <w:p w14:paraId="5A1C77B6" w14:textId="77777777" w:rsidR="0017305C" w:rsidRPr="00291401" w:rsidRDefault="0017305C" w:rsidP="00233D0D">
            <w:pPr>
              <w:contextualSpacing/>
              <w:rPr>
                <w:sz w:val="16"/>
                <w:szCs w:val="18"/>
              </w:rPr>
            </w:pPr>
          </w:p>
        </w:tc>
      </w:tr>
      <w:tr w:rsidR="0017305C" w:rsidRPr="00291401" w14:paraId="3CBBC025" w14:textId="77777777" w:rsidTr="0017305C">
        <w:tc>
          <w:tcPr>
            <w:tcW w:w="888" w:type="pct"/>
            <w:gridSpan w:val="3"/>
            <w:shd w:val="clear" w:color="auto" w:fill="auto"/>
          </w:tcPr>
          <w:p w14:paraId="4306ACC2" w14:textId="77777777" w:rsidR="0017305C" w:rsidRPr="00291401" w:rsidRDefault="0017305C" w:rsidP="00233D0D">
            <w:pPr>
              <w:contextualSpacing/>
              <w:jc w:val="center"/>
              <w:rPr>
                <w:sz w:val="16"/>
                <w:szCs w:val="18"/>
              </w:rPr>
            </w:pPr>
            <w:r w:rsidRPr="00291401">
              <w:rPr>
                <w:sz w:val="14"/>
                <w:szCs w:val="18"/>
              </w:rPr>
              <w:t>Katkı Düzeyi</w:t>
            </w:r>
          </w:p>
        </w:tc>
        <w:tc>
          <w:tcPr>
            <w:tcW w:w="776" w:type="pct"/>
            <w:gridSpan w:val="4"/>
            <w:shd w:val="clear" w:color="auto" w:fill="auto"/>
          </w:tcPr>
          <w:p w14:paraId="721E5F8C" w14:textId="77777777" w:rsidR="0017305C" w:rsidRPr="00291401" w:rsidRDefault="0017305C" w:rsidP="00233D0D">
            <w:pPr>
              <w:contextualSpacing/>
              <w:jc w:val="center"/>
              <w:rPr>
                <w:sz w:val="16"/>
                <w:szCs w:val="18"/>
              </w:rPr>
            </w:pPr>
            <w:r w:rsidRPr="00291401">
              <w:rPr>
                <w:sz w:val="14"/>
                <w:szCs w:val="18"/>
              </w:rPr>
              <w:t>1=Çok Düşük</w:t>
            </w:r>
          </w:p>
        </w:tc>
        <w:tc>
          <w:tcPr>
            <w:tcW w:w="776" w:type="pct"/>
            <w:gridSpan w:val="3"/>
            <w:shd w:val="clear" w:color="auto" w:fill="auto"/>
          </w:tcPr>
          <w:p w14:paraId="12446C3B" w14:textId="77777777" w:rsidR="0017305C" w:rsidRPr="00291401" w:rsidRDefault="0017305C" w:rsidP="00233D0D">
            <w:pPr>
              <w:contextualSpacing/>
              <w:jc w:val="center"/>
              <w:rPr>
                <w:sz w:val="16"/>
                <w:szCs w:val="18"/>
              </w:rPr>
            </w:pPr>
            <w:r w:rsidRPr="00291401">
              <w:rPr>
                <w:sz w:val="14"/>
                <w:szCs w:val="18"/>
              </w:rPr>
              <w:t>2=Düşük</w:t>
            </w:r>
          </w:p>
        </w:tc>
        <w:tc>
          <w:tcPr>
            <w:tcW w:w="894" w:type="pct"/>
            <w:gridSpan w:val="4"/>
            <w:shd w:val="clear" w:color="auto" w:fill="auto"/>
          </w:tcPr>
          <w:p w14:paraId="65F8DC56" w14:textId="77777777" w:rsidR="0017305C" w:rsidRPr="00291401" w:rsidRDefault="0017305C" w:rsidP="00233D0D">
            <w:pPr>
              <w:contextualSpacing/>
              <w:jc w:val="center"/>
              <w:rPr>
                <w:sz w:val="16"/>
                <w:szCs w:val="18"/>
              </w:rPr>
            </w:pPr>
            <w:r w:rsidRPr="00291401">
              <w:rPr>
                <w:sz w:val="14"/>
                <w:szCs w:val="18"/>
              </w:rPr>
              <w:t>3=Orta</w:t>
            </w:r>
          </w:p>
        </w:tc>
        <w:tc>
          <w:tcPr>
            <w:tcW w:w="952" w:type="pct"/>
            <w:gridSpan w:val="4"/>
            <w:shd w:val="clear" w:color="auto" w:fill="auto"/>
          </w:tcPr>
          <w:p w14:paraId="1729C555" w14:textId="77777777" w:rsidR="0017305C" w:rsidRPr="00291401" w:rsidRDefault="0017305C" w:rsidP="00233D0D">
            <w:pPr>
              <w:contextualSpacing/>
              <w:jc w:val="center"/>
              <w:rPr>
                <w:sz w:val="16"/>
                <w:szCs w:val="18"/>
              </w:rPr>
            </w:pPr>
            <w:r w:rsidRPr="00291401">
              <w:rPr>
                <w:sz w:val="14"/>
                <w:szCs w:val="18"/>
              </w:rPr>
              <w:t>4=Yüksek</w:t>
            </w:r>
          </w:p>
        </w:tc>
        <w:tc>
          <w:tcPr>
            <w:tcW w:w="713" w:type="pct"/>
            <w:gridSpan w:val="3"/>
          </w:tcPr>
          <w:p w14:paraId="38840B8C" w14:textId="77777777" w:rsidR="0017305C" w:rsidRPr="00291401" w:rsidRDefault="0017305C" w:rsidP="00233D0D">
            <w:pPr>
              <w:contextualSpacing/>
              <w:jc w:val="center"/>
              <w:rPr>
                <w:sz w:val="14"/>
                <w:szCs w:val="18"/>
              </w:rPr>
            </w:pPr>
            <w:r w:rsidRPr="00291401">
              <w:rPr>
                <w:sz w:val="14"/>
                <w:szCs w:val="18"/>
              </w:rPr>
              <w:t>5=Çok Yüksek</w:t>
            </w:r>
          </w:p>
        </w:tc>
      </w:tr>
    </w:tbl>
    <w:p w14:paraId="7963DD6A" w14:textId="6F77DA19" w:rsidR="0017305C" w:rsidRDefault="0017305C" w:rsidP="00026F89">
      <w:pPr>
        <w:spacing w:after="0" w:line="240" w:lineRule="auto"/>
        <w:jc w:val="both"/>
        <w:rPr>
          <w:rStyle w:val="bold-font"/>
          <w:rFonts w:cs="Times New Roman"/>
          <w:b/>
          <w:color w:val="FF0000"/>
          <w:sz w:val="24"/>
          <w:szCs w:val="24"/>
          <w:shd w:val="clear" w:color="auto" w:fill="FFFFFF"/>
        </w:rPr>
      </w:pPr>
    </w:p>
    <w:p w14:paraId="63F6E153" w14:textId="77777777" w:rsidR="0017305C" w:rsidRDefault="0017305C">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4C22DCD7" w14:textId="77777777" w:rsidR="0017305C" w:rsidRPr="00291401" w:rsidRDefault="0017305C" w:rsidP="0017305C">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80"/>
        <w:gridCol w:w="1189"/>
        <w:gridCol w:w="3811"/>
        <w:gridCol w:w="559"/>
        <w:gridCol w:w="1047"/>
        <w:gridCol w:w="700"/>
      </w:tblGrid>
      <w:tr w:rsidR="0017305C" w:rsidRPr="00291401" w14:paraId="01E89D65" w14:textId="77777777" w:rsidTr="00233D0D">
        <w:tc>
          <w:tcPr>
            <w:tcW w:w="2122" w:type="dxa"/>
            <w:tcBorders>
              <w:bottom w:val="single" w:sz="4" w:space="0" w:color="auto"/>
            </w:tcBorders>
            <w:shd w:val="clear" w:color="auto" w:fill="808080" w:themeFill="background1" w:themeFillShade="80"/>
          </w:tcPr>
          <w:p w14:paraId="707F0642"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5420103B"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6D1B83D1"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539CE7B4"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4571CB1E"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398A18DD"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AKTS</w:t>
            </w:r>
          </w:p>
        </w:tc>
      </w:tr>
      <w:tr w:rsidR="0017305C" w:rsidRPr="00291401" w14:paraId="294037BE" w14:textId="77777777" w:rsidTr="00233D0D">
        <w:tc>
          <w:tcPr>
            <w:tcW w:w="2122" w:type="dxa"/>
            <w:shd w:val="clear" w:color="auto" w:fill="F2F2F2" w:themeFill="background1" w:themeFillShade="F2"/>
          </w:tcPr>
          <w:p w14:paraId="53EAEDA1" w14:textId="69655755" w:rsidR="0017305C" w:rsidRPr="00291401" w:rsidRDefault="0017305C" w:rsidP="00233D0D">
            <w:pPr>
              <w:contextualSpacing/>
              <w:rPr>
                <w:sz w:val="16"/>
                <w:szCs w:val="18"/>
              </w:rPr>
            </w:pPr>
            <w:r>
              <w:rPr>
                <w:sz w:val="16"/>
                <w:szCs w:val="18"/>
              </w:rPr>
              <w:t>2</w:t>
            </w:r>
          </w:p>
        </w:tc>
        <w:tc>
          <w:tcPr>
            <w:tcW w:w="1247" w:type="dxa"/>
            <w:shd w:val="clear" w:color="auto" w:fill="F2F2F2" w:themeFill="background1" w:themeFillShade="F2"/>
          </w:tcPr>
          <w:p w14:paraId="76AB0D55" w14:textId="3B315093" w:rsidR="0017305C" w:rsidRPr="00291401" w:rsidRDefault="0017305C" w:rsidP="00233D0D">
            <w:pPr>
              <w:contextualSpacing/>
              <w:rPr>
                <w:sz w:val="16"/>
                <w:szCs w:val="18"/>
              </w:rPr>
            </w:pPr>
            <w:r>
              <w:rPr>
                <w:sz w:val="16"/>
                <w:szCs w:val="18"/>
              </w:rPr>
              <w:t>JEO-5014</w:t>
            </w:r>
          </w:p>
        </w:tc>
        <w:tc>
          <w:tcPr>
            <w:tcW w:w="4110" w:type="dxa"/>
            <w:shd w:val="clear" w:color="auto" w:fill="F2F2F2" w:themeFill="background1" w:themeFillShade="F2"/>
          </w:tcPr>
          <w:p w14:paraId="1B2B708A" w14:textId="177C3FEB" w:rsidR="0017305C" w:rsidRPr="00291401" w:rsidRDefault="0017305C" w:rsidP="00233D0D">
            <w:pPr>
              <w:contextualSpacing/>
              <w:rPr>
                <w:sz w:val="16"/>
                <w:szCs w:val="18"/>
              </w:rPr>
            </w:pPr>
            <w:r>
              <w:rPr>
                <w:sz w:val="16"/>
                <w:szCs w:val="18"/>
              </w:rPr>
              <w:t>TÜRKİYE KÖMÜR YATAKLARI</w:t>
            </w:r>
          </w:p>
        </w:tc>
        <w:tc>
          <w:tcPr>
            <w:tcW w:w="567" w:type="dxa"/>
            <w:shd w:val="clear" w:color="auto" w:fill="F2F2F2" w:themeFill="background1" w:themeFillShade="F2"/>
          </w:tcPr>
          <w:p w14:paraId="6C891EF2" w14:textId="14ACDB7D" w:rsidR="0017305C" w:rsidRPr="00291401" w:rsidRDefault="0017305C" w:rsidP="00233D0D">
            <w:pPr>
              <w:contextualSpacing/>
              <w:rPr>
                <w:sz w:val="16"/>
                <w:szCs w:val="18"/>
              </w:rPr>
            </w:pPr>
            <w:r>
              <w:rPr>
                <w:sz w:val="16"/>
                <w:szCs w:val="18"/>
              </w:rPr>
              <w:t>3</w:t>
            </w:r>
          </w:p>
        </w:tc>
        <w:tc>
          <w:tcPr>
            <w:tcW w:w="1092" w:type="dxa"/>
            <w:shd w:val="clear" w:color="auto" w:fill="F2F2F2" w:themeFill="background1" w:themeFillShade="F2"/>
          </w:tcPr>
          <w:p w14:paraId="63750852" w14:textId="466CF7F7" w:rsidR="0017305C" w:rsidRPr="00291401" w:rsidRDefault="0017305C" w:rsidP="00233D0D">
            <w:pPr>
              <w:contextualSpacing/>
              <w:rPr>
                <w:sz w:val="16"/>
                <w:szCs w:val="18"/>
              </w:rPr>
            </w:pPr>
            <w:r>
              <w:rPr>
                <w:sz w:val="16"/>
                <w:szCs w:val="18"/>
              </w:rPr>
              <w:t>3</w:t>
            </w:r>
          </w:p>
        </w:tc>
        <w:tc>
          <w:tcPr>
            <w:tcW w:w="716" w:type="dxa"/>
            <w:shd w:val="clear" w:color="auto" w:fill="F2F2F2" w:themeFill="background1" w:themeFillShade="F2"/>
          </w:tcPr>
          <w:p w14:paraId="1BCD2CE6" w14:textId="5D71A95A" w:rsidR="0017305C" w:rsidRPr="00291401" w:rsidRDefault="0017305C" w:rsidP="00233D0D">
            <w:pPr>
              <w:contextualSpacing/>
              <w:rPr>
                <w:sz w:val="16"/>
                <w:szCs w:val="18"/>
              </w:rPr>
            </w:pPr>
            <w:r>
              <w:rPr>
                <w:sz w:val="16"/>
                <w:szCs w:val="18"/>
              </w:rPr>
              <w:t>5</w:t>
            </w:r>
          </w:p>
        </w:tc>
      </w:tr>
    </w:tbl>
    <w:p w14:paraId="1FA732BE"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9"/>
        <w:gridCol w:w="7267"/>
      </w:tblGrid>
      <w:tr w:rsidR="0017305C" w:rsidRPr="00291401" w14:paraId="0883FF98" w14:textId="77777777" w:rsidTr="00233D0D">
        <w:tc>
          <w:tcPr>
            <w:tcW w:w="2093" w:type="dxa"/>
            <w:shd w:val="clear" w:color="auto" w:fill="808080" w:themeFill="background1" w:themeFillShade="80"/>
          </w:tcPr>
          <w:p w14:paraId="6C5257C5"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DFE1BFA" w14:textId="77777777" w:rsidR="0017305C" w:rsidRPr="00291401" w:rsidRDefault="0017305C" w:rsidP="00233D0D">
            <w:pPr>
              <w:contextualSpacing/>
              <w:rPr>
                <w:color w:val="FFFFFF" w:themeColor="background1"/>
                <w:sz w:val="16"/>
                <w:szCs w:val="18"/>
              </w:rPr>
            </w:pPr>
          </w:p>
        </w:tc>
      </w:tr>
      <w:tr w:rsidR="0017305C" w:rsidRPr="00291401" w14:paraId="3A32CB1E" w14:textId="77777777" w:rsidTr="00233D0D">
        <w:tc>
          <w:tcPr>
            <w:tcW w:w="2093" w:type="dxa"/>
          </w:tcPr>
          <w:p w14:paraId="4AF11F6B" w14:textId="77777777" w:rsidR="0017305C" w:rsidRPr="00291401" w:rsidRDefault="0017305C" w:rsidP="00233D0D">
            <w:pPr>
              <w:contextualSpacing/>
              <w:rPr>
                <w:sz w:val="16"/>
                <w:szCs w:val="18"/>
              </w:rPr>
            </w:pPr>
            <w:r w:rsidRPr="00291401">
              <w:rPr>
                <w:sz w:val="16"/>
                <w:szCs w:val="18"/>
              </w:rPr>
              <w:t>Dersin Dili</w:t>
            </w:r>
          </w:p>
        </w:tc>
        <w:tc>
          <w:tcPr>
            <w:tcW w:w="7761" w:type="dxa"/>
          </w:tcPr>
          <w:p w14:paraId="1F4F245D" w14:textId="77777777" w:rsidR="0017305C" w:rsidRPr="00291401" w:rsidRDefault="0017305C" w:rsidP="00233D0D">
            <w:pPr>
              <w:contextualSpacing/>
              <w:rPr>
                <w:sz w:val="16"/>
                <w:szCs w:val="18"/>
              </w:rPr>
            </w:pPr>
            <w:r>
              <w:rPr>
                <w:sz w:val="16"/>
                <w:szCs w:val="18"/>
              </w:rPr>
              <w:t>Türkçe</w:t>
            </w:r>
          </w:p>
        </w:tc>
      </w:tr>
      <w:tr w:rsidR="0017305C" w:rsidRPr="00291401" w14:paraId="328F2DA5" w14:textId="77777777" w:rsidTr="00233D0D">
        <w:tc>
          <w:tcPr>
            <w:tcW w:w="2093" w:type="dxa"/>
          </w:tcPr>
          <w:p w14:paraId="49A714BD" w14:textId="77777777" w:rsidR="0017305C" w:rsidRPr="00291401" w:rsidRDefault="0017305C" w:rsidP="00233D0D">
            <w:pPr>
              <w:contextualSpacing/>
              <w:rPr>
                <w:sz w:val="16"/>
                <w:szCs w:val="18"/>
              </w:rPr>
            </w:pPr>
            <w:r w:rsidRPr="00291401">
              <w:rPr>
                <w:sz w:val="16"/>
                <w:szCs w:val="18"/>
              </w:rPr>
              <w:t>Dersin Düzeyi</w:t>
            </w:r>
          </w:p>
        </w:tc>
        <w:tc>
          <w:tcPr>
            <w:tcW w:w="7761" w:type="dxa"/>
          </w:tcPr>
          <w:p w14:paraId="29D38482" w14:textId="77777777" w:rsidR="0017305C" w:rsidRPr="00291401" w:rsidRDefault="0017305C" w:rsidP="00233D0D">
            <w:pPr>
              <w:contextualSpacing/>
              <w:rPr>
                <w:sz w:val="16"/>
                <w:szCs w:val="18"/>
              </w:rPr>
            </w:pPr>
            <w:r>
              <w:rPr>
                <w:sz w:val="16"/>
                <w:szCs w:val="18"/>
              </w:rPr>
              <w:t xml:space="preserve">Tezli Yüksek Lisans </w:t>
            </w:r>
          </w:p>
        </w:tc>
      </w:tr>
      <w:tr w:rsidR="0017305C" w:rsidRPr="00291401" w14:paraId="11F746B9" w14:textId="77777777" w:rsidTr="00233D0D">
        <w:tc>
          <w:tcPr>
            <w:tcW w:w="2093" w:type="dxa"/>
          </w:tcPr>
          <w:p w14:paraId="39D6D22E" w14:textId="77777777" w:rsidR="0017305C" w:rsidRPr="00291401" w:rsidRDefault="0017305C" w:rsidP="00233D0D">
            <w:pPr>
              <w:contextualSpacing/>
              <w:rPr>
                <w:sz w:val="16"/>
                <w:szCs w:val="18"/>
              </w:rPr>
            </w:pPr>
            <w:r w:rsidRPr="00291401">
              <w:rPr>
                <w:sz w:val="16"/>
                <w:szCs w:val="18"/>
              </w:rPr>
              <w:t>Bölümü / Programı</w:t>
            </w:r>
          </w:p>
        </w:tc>
        <w:tc>
          <w:tcPr>
            <w:tcW w:w="7761" w:type="dxa"/>
          </w:tcPr>
          <w:p w14:paraId="014A143E" w14:textId="77777777" w:rsidR="0017305C" w:rsidRPr="00291401" w:rsidRDefault="0017305C" w:rsidP="00233D0D">
            <w:pPr>
              <w:contextualSpacing/>
              <w:rPr>
                <w:sz w:val="16"/>
                <w:szCs w:val="18"/>
              </w:rPr>
            </w:pPr>
            <w:r>
              <w:rPr>
                <w:sz w:val="16"/>
                <w:szCs w:val="18"/>
              </w:rPr>
              <w:t>Jeoloji Mühendisliği</w:t>
            </w:r>
          </w:p>
        </w:tc>
      </w:tr>
      <w:tr w:rsidR="0017305C" w:rsidRPr="00291401" w14:paraId="13127E7D" w14:textId="77777777" w:rsidTr="00233D0D">
        <w:tc>
          <w:tcPr>
            <w:tcW w:w="2093" w:type="dxa"/>
          </w:tcPr>
          <w:p w14:paraId="5660E386" w14:textId="77777777" w:rsidR="0017305C" w:rsidRPr="00291401" w:rsidRDefault="0017305C" w:rsidP="00233D0D">
            <w:pPr>
              <w:contextualSpacing/>
              <w:rPr>
                <w:sz w:val="16"/>
                <w:szCs w:val="18"/>
              </w:rPr>
            </w:pPr>
            <w:r w:rsidRPr="00291401">
              <w:rPr>
                <w:sz w:val="16"/>
                <w:szCs w:val="18"/>
              </w:rPr>
              <w:t>Öğrenim Türü</w:t>
            </w:r>
          </w:p>
        </w:tc>
        <w:tc>
          <w:tcPr>
            <w:tcW w:w="7761" w:type="dxa"/>
          </w:tcPr>
          <w:p w14:paraId="5E05797C" w14:textId="77777777" w:rsidR="0017305C" w:rsidRPr="00291401" w:rsidRDefault="0017305C" w:rsidP="00233D0D">
            <w:pPr>
              <w:contextualSpacing/>
              <w:rPr>
                <w:sz w:val="16"/>
                <w:szCs w:val="18"/>
              </w:rPr>
            </w:pPr>
            <w:r w:rsidRPr="00291401">
              <w:rPr>
                <w:sz w:val="16"/>
                <w:szCs w:val="18"/>
              </w:rPr>
              <w:t xml:space="preserve">NÖ </w:t>
            </w:r>
          </w:p>
        </w:tc>
      </w:tr>
      <w:tr w:rsidR="0017305C" w:rsidRPr="00291401" w14:paraId="1E7EBF05" w14:textId="77777777" w:rsidTr="00233D0D">
        <w:tc>
          <w:tcPr>
            <w:tcW w:w="2093" w:type="dxa"/>
          </w:tcPr>
          <w:p w14:paraId="478B3F3A" w14:textId="77777777" w:rsidR="0017305C" w:rsidRPr="00291401" w:rsidRDefault="0017305C" w:rsidP="00233D0D">
            <w:pPr>
              <w:contextualSpacing/>
              <w:rPr>
                <w:sz w:val="16"/>
                <w:szCs w:val="18"/>
              </w:rPr>
            </w:pPr>
            <w:r w:rsidRPr="00291401">
              <w:rPr>
                <w:sz w:val="16"/>
                <w:szCs w:val="18"/>
              </w:rPr>
              <w:t>Dersin Türü</w:t>
            </w:r>
          </w:p>
        </w:tc>
        <w:tc>
          <w:tcPr>
            <w:tcW w:w="7761" w:type="dxa"/>
          </w:tcPr>
          <w:p w14:paraId="4405684A" w14:textId="77777777" w:rsidR="0017305C" w:rsidRPr="00291401" w:rsidRDefault="0017305C" w:rsidP="00233D0D">
            <w:pPr>
              <w:contextualSpacing/>
              <w:rPr>
                <w:sz w:val="16"/>
                <w:szCs w:val="18"/>
              </w:rPr>
            </w:pPr>
            <w:r w:rsidRPr="00291401">
              <w:rPr>
                <w:sz w:val="16"/>
                <w:szCs w:val="18"/>
              </w:rPr>
              <w:t xml:space="preserve">Seçmeli </w:t>
            </w:r>
          </w:p>
        </w:tc>
      </w:tr>
      <w:tr w:rsidR="0017305C" w:rsidRPr="00291401" w14:paraId="707CB051" w14:textId="77777777" w:rsidTr="00233D0D">
        <w:tc>
          <w:tcPr>
            <w:tcW w:w="2093" w:type="dxa"/>
          </w:tcPr>
          <w:p w14:paraId="7F72D803" w14:textId="77777777" w:rsidR="0017305C" w:rsidRPr="00291401" w:rsidRDefault="0017305C" w:rsidP="00233D0D">
            <w:pPr>
              <w:contextualSpacing/>
              <w:rPr>
                <w:sz w:val="16"/>
                <w:szCs w:val="18"/>
              </w:rPr>
            </w:pPr>
            <w:r w:rsidRPr="00291401">
              <w:rPr>
                <w:sz w:val="16"/>
                <w:szCs w:val="18"/>
              </w:rPr>
              <w:t>Dersin Amacı</w:t>
            </w:r>
          </w:p>
        </w:tc>
        <w:tc>
          <w:tcPr>
            <w:tcW w:w="7761" w:type="dxa"/>
          </w:tcPr>
          <w:p w14:paraId="73D5E9F1" w14:textId="1DA67EE4" w:rsidR="0017305C" w:rsidRPr="00291401" w:rsidRDefault="0017305C" w:rsidP="00233D0D">
            <w:pPr>
              <w:contextualSpacing/>
              <w:rPr>
                <w:sz w:val="16"/>
                <w:szCs w:val="18"/>
              </w:rPr>
            </w:pPr>
            <w:r w:rsidRPr="0017305C">
              <w:rPr>
                <w:sz w:val="16"/>
                <w:szCs w:val="18"/>
              </w:rPr>
              <w:t>Türkiye kömür yataklarının genel özelliklerini, yapısal özelliklerini, jeolojisini, rezervlerini, kalitelerini, madencilik yöntemlerini ve büyük yataklarını inceleyerek Türkiye'nni kömür potansiyelini ortaya koymaktır.</w:t>
            </w:r>
          </w:p>
        </w:tc>
      </w:tr>
      <w:tr w:rsidR="0017305C" w:rsidRPr="00291401" w14:paraId="54CB0953" w14:textId="77777777" w:rsidTr="00233D0D">
        <w:tc>
          <w:tcPr>
            <w:tcW w:w="2093" w:type="dxa"/>
          </w:tcPr>
          <w:p w14:paraId="7A8517AC" w14:textId="77777777" w:rsidR="0017305C" w:rsidRPr="00291401" w:rsidRDefault="0017305C" w:rsidP="00233D0D">
            <w:pPr>
              <w:contextualSpacing/>
              <w:rPr>
                <w:sz w:val="16"/>
                <w:szCs w:val="18"/>
              </w:rPr>
            </w:pPr>
            <w:r w:rsidRPr="00291401">
              <w:rPr>
                <w:sz w:val="16"/>
                <w:szCs w:val="18"/>
              </w:rPr>
              <w:t>Dersin İçeriği</w:t>
            </w:r>
          </w:p>
        </w:tc>
        <w:tc>
          <w:tcPr>
            <w:tcW w:w="7761" w:type="dxa"/>
          </w:tcPr>
          <w:p w14:paraId="767F97B3" w14:textId="77777777" w:rsidR="0017305C" w:rsidRPr="0017305C" w:rsidRDefault="0017305C" w:rsidP="0017305C">
            <w:pPr>
              <w:contextualSpacing/>
              <w:rPr>
                <w:sz w:val="16"/>
                <w:szCs w:val="18"/>
              </w:rPr>
            </w:pPr>
            <w:r w:rsidRPr="0017305C">
              <w:rPr>
                <w:sz w:val="16"/>
                <w:szCs w:val="18"/>
              </w:rPr>
              <w:t>1. Türkiye kömür yataklarının genel özelliklerinin öğrenilmesi</w:t>
            </w:r>
          </w:p>
          <w:p w14:paraId="17EBAE88" w14:textId="77777777" w:rsidR="0017305C" w:rsidRPr="0017305C" w:rsidRDefault="0017305C" w:rsidP="0017305C">
            <w:pPr>
              <w:contextualSpacing/>
              <w:rPr>
                <w:sz w:val="16"/>
                <w:szCs w:val="18"/>
              </w:rPr>
            </w:pPr>
            <w:r w:rsidRPr="0017305C">
              <w:rPr>
                <w:sz w:val="16"/>
                <w:szCs w:val="18"/>
              </w:rPr>
              <w:t>2. Türkiye’deki kömür yataklarının yaşlara göre özelliklerinin öğrenilmesi</w:t>
            </w:r>
          </w:p>
          <w:p w14:paraId="47935EAA" w14:textId="77777777" w:rsidR="0017305C" w:rsidRPr="0017305C" w:rsidRDefault="0017305C" w:rsidP="0017305C">
            <w:pPr>
              <w:contextualSpacing/>
              <w:rPr>
                <w:sz w:val="16"/>
                <w:szCs w:val="18"/>
              </w:rPr>
            </w:pPr>
            <w:r w:rsidRPr="0017305C">
              <w:rPr>
                <w:sz w:val="16"/>
                <w:szCs w:val="18"/>
              </w:rPr>
              <w:t>3. Türkiye’deki işletilen kömür yataklarının öğrenilmesi</w:t>
            </w:r>
          </w:p>
          <w:p w14:paraId="5EEA1240" w14:textId="7BA36FA1" w:rsidR="0017305C" w:rsidRPr="00291401" w:rsidRDefault="0017305C" w:rsidP="0017305C">
            <w:pPr>
              <w:contextualSpacing/>
              <w:rPr>
                <w:sz w:val="16"/>
                <w:szCs w:val="18"/>
              </w:rPr>
            </w:pPr>
            <w:r w:rsidRPr="0017305C">
              <w:rPr>
                <w:sz w:val="16"/>
                <w:szCs w:val="18"/>
              </w:rPr>
              <w:t>4. Yeni bulunan kömür sahalarının öğrenilmesi</w:t>
            </w:r>
          </w:p>
        </w:tc>
      </w:tr>
      <w:tr w:rsidR="0017305C" w:rsidRPr="00291401" w14:paraId="0CE6A194" w14:textId="77777777" w:rsidTr="00233D0D">
        <w:tc>
          <w:tcPr>
            <w:tcW w:w="2093" w:type="dxa"/>
          </w:tcPr>
          <w:p w14:paraId="0C319A75" w14:textId="77777777" w:rsidR="0017305C" w:rsidRPr="00291401" w:rsidRDefault="0017305C" w:rsidP="00233D0D">
            <w:pPr>
              <w:contextualSpacing/>
              <w:rPr>
                <w:sz w:val="16"/>
                <w:szCs w:val="18"/>
              </w:rPr>
            </w:pPr>
            <w:r w:rsidRPr="00291401">
              <w:rPr>
                <w:sz w:val="16"/>
                <w:szCs w:val="18"/>
              </w:rPr>
              <w:t>Ön Koşulları</w:t>
            </w:r>
          </w:p>
        </w:tc>
        <w:tc>
          <w:tcPr>
            <w:tcW w:w="7761" w:type="dxa"/>
          </w:tcPr>
          <w:p w14:paraId="65FF4428" w14:textId="77777777" w:rsidR="0017305C" w:rsidRPr="00291401" w:rsidRDefault="0017305C" w:rsidP="00233D0D">
            <w:pPr>
              <w:contextualSpacing/>
              <w:rPr>
                <w:sz w:val="16"/>
                <w:szCs w:val="18"/>
              </w:rPr>
            </w:pPr>
            <w:r>
              <w:rPr>
                <w:sz w:val="16"/>
                <w:szCs w:val="18"/>
              </w:rPr>
              <w:t>Yok</w:t>
            </w:r>
          </w:p>
        </w:tc>
      </w:tr>
      <w:tr w:rsidR="0017305C" w:rsidRPr="00291401" w14:paraId="0001DAD8" w14:textId="77777777" w:rsidTr="00233D0D">
        <w:tc>
          <w:tcPr>
            <w:tcW w:w="2093" w:type="dxa"/>
          </w:tcPr>
          <w:p w14:paraId="06D16597" w14:textId="77777777" w:rsidR="0017305C" w:rsidRPr="00291401" w:rsidRDefault="0017305C" w:rsidP="00233D0D">
            <w:pPr>
              <w:contextualSpacing/>
              <w:rPr>
                <w:sz w:val="16"/>
                <w:szCs w:val="18"/>
              </w:rPr>
            </w:pPr>
            <w:r w:rsidRPr="00291401">
              <w:rPr>
                <w:sz w:val="16"/>
                <w:szCs w:val="18"/>
              </w:rPr>
              <w:t>Dersin Koordinatörü</w:t>
            </w:r>
          </w:p>
        </w:tc>
        <w:tc>
          <w:tcPr>
            <w:tcW w:w="7761" w:type="dxa"/>
          </w:tcPr>
          <w:p w14:paraId="2A32F586" w14:textId="77777777" w:rsidR="0017305C" w:rsidRPr="00291401" w:rsidRDefault="0017305C" w:rsidP="00233D0D">
            <w:pPr>
              <w:contextualSpacing/>
              <w:rPr>
                <w:sz w:val="16"/>
                <w:szCs w:val="18"/>
              </w:rPr>
            </w:pPr>
            <w:r>
              <w:rPr>
                <w:sz w:val="16"/>
                <w:szCs w:val="18"/>
              </w:rPr>
              <w:t>Yok</w:t>
            </w:r>
          </w:p>
        </w:tc>
      </w:tr>
      <w:tr w:rsidR="0017305C" w:rsidRPr="00291401" w14:paraId="71AF6718" w14:textId="77777777" w:rsidTr="00233D0D">
        <w:tc>
          <w:tcPr>
            <w:tcW w:w="2093" w:type="dxa"/>
          </w:tcPr>
          <w:p w14:paraId="623536AE" w14:textId="77777777" w:rsidR="0017305C" w:rsidRPr="00291401" w:rsidRDefault="0017305C" w:rsidP="00233D0D">
            <w:pPr>
              <w:contextualSpacing/>
              <w:rPr>
                <w:sz w:val="16"/>
                <w:szCs w:val="18"/>
              </w:rPr>
            </w:pPr>
            <w:r w:rsidRPr="00291401">
              <w:rPr>
                <w:sz w:val="16"/>
                <w:szCs w:val="18"/>
              </w:rPr>
              <w:t>Dersi Verenler</w:t>
            </w:r>
          </w:p>
        </w:tc>
        <w:tc>
          <w:tcPr>
            <w:tcW w:w="7761" w:type="dxa"/>
          </w:tcPr>
          <w:p w14:paraId="2E7FA37B" w14:textId="4454FE14" w:rsidR="0017305C" w:rsidRPr="00291401" w:rsidRDefault="0017305C" w:rsidP="00233D0D">
            <w:pPr>
              <w:contextualSpacing/>
              <w:rPr>
                <w:sz w:val="16"/>
                <w:szCs w:val="18"/>
              </w:rPr>
            </w:pPr>
            <w:r w:rsidRPr="0017305C">
              <w:rPr>
                <w:sz w:val="16"/>
                <w:szCs w:val="18"/>
              </w:rPr>
              <w:t>Prof. Dr. Ahmet YILDIZ</w:t>
            </w:r>
          </w:p>
        </w:tc>
      </w:tr>
      <w:tr w:rsidR="0017305C" w:rsidRPr="00291401" w14:paraId="5A7F4730" w14:textId="77777777" w:rsidTr="00233D0D">
        <w:tc>
          <w:tcPr>
            <w:tcW w:w="2093" w:type="dxa"/>
          </w:tcPr>
          <w:p w14:paraId="7112F382" w14:textId="77777777" w:rsidR="0017305C" w:rsidRPr="00291401" w:rsidRDefault="0017305C" w:rsidP="00233D0D">
            <w:pPr>
              <w:contextualSpacing/>
              <w:rPr>
                <w:sz w:val="16"/>
                <w:szCs w:val="18"/>
              </w:rPr>
            </w:pPr>
            <w:r w:rsidRPr="00291401">
              <w:rPr>
                <w:sz w:val="16"/>
                <w:szCs w:val="18"/>
              </w:rPr>
              <w:t>Dersin Yardımcıları</w:t>
            </w:r>
          </w:p>
        </w:tc>
        <w:tc>
          <w:tcPr>
            <w:tcW w:w="7761" w:type="dxa"/>
          </w:tcPr>
          <w:p w14:paraId="7F14C2BA" w14:textId="77777777" w:rsidR="0017305C" w:rsidRPr="00291401" w:rsidRDefault="0017305C" w:rsidP="00233D0D">
            <w:pPr>
              <w:contextualSpacing/>
              <w:rPr>
                <w:sz w:val="16"/>
                <w:szCs w:val="18"/>
              </w:rPr>
            </w:pPr>
            <w:r>
              <w:rPr>
                <w:sz w:val="16"/>
                <w:szCs w:val="18"/>
              </w:rPr>
              <w:t>Yok</w:t>
            </w:r>
          </w:p>
        </w:tc>
      </w:tr>
      <w:tr w:rsidR="0017305C" w:rsidRPr="00291401" w14:paraId="1B576413" w14:textId="77777777" w:rsidTr="00233D0D">
        <w:tc>
          <w:tcPr>
            <w:tcW w:w="2093" w:type="dxa"/>
          </w:tcPr>
          <w:p w14:paraId="5FDAF2BF" w14:textId="77777777" w:rsidR="0017305C" w:rsidRPr="00291401" w:rsidRDefault="0017305C" w:rsidP="00233D0D">
            <w:pPr>
              <w:contextualSpacing/>
              <w:rPr>
                <w:sz w:val="16"/>
                <w:szCs w:val="18"/>
              </w:rPr>
            </w:pPr>
            <w:r w:rsidRPr="00291401">
              <w:rPr>
                <w:sz w:val="16"/>
                <w:szCs w:val="18"/>
              </w:rPr>
              <w:t>Dersin Staj Durumu</w:t>
            </w:r>
          </w:p>
        </w:tc>
        <w:tc>
          <w:tcPr>
            <w:tcW w:w="7761" w:type="dxa"/>
          </w:tcPr>
          <w:p w14:paraId="6D9F8252" w14:textId="77777777" w:rsidR="0017305C" w:rsidRPr="00291401" w:rsidRDefault="0017305C" w:rsidP="00233D0D">
            <w:pPr>
              <w:contextualSpacing/>
              <w:rPr>
                <w:sz w:val="16"/>
                <w:szCs w:val="18"/>
              </w:rPr>
            </w:pPr>
            <w:r>
              <w:rPr>
                <w:sz w:val="16"/>
                <w:szCs w:val="18"/>
              </w:rPr>
              <w:t>Yok</w:t>
            </w:r>
          </w:p>
        </w:tc>
      </w:tr>
    </w:tbl>
    <w:p w14:paraId="02A6F01E"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17305C" w:rsidRPr="00291401" w14:paraId="73484713" w14:textId="77777777" w:rsidTr="00233D0D">
        <w:tc>
          <w:tcPr>
            <w:tcW w:w="2093" w:type="dxa"/>
            <w:shd w:val="clear" w:color="auto" w:fill="808080" w:themeFill="background1" w:themeFillShade="80"/>
          </w:tcPr>
          <w:p w14:paraId="59565FC0"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61A43313" w14:textId="77777777" w:rsidR="0017305C" w:rsidRPr="00291401" w:rsidRDefault="0017305C" w:rsidP="00233D0D">
            <w:pPr>
              <w:contextualSpacing/>
              <w:rPr>
                <w:color w:val="FFFFFF" w:themeColor="background1"/>
                <w:sz w:val="16"/>
                <w:szCs w:val="18"/>
              </w:rPr>
            </w:pPr>
          </w:p>
        </w:tc>
      </w:tr>
      <w:tr w:rsidR="0017305C" w:rsidRPr="00291401" w14:paraId="4E5C9067" w14:textId="77777777" w:rsidTr="00233D0D">
        <w:tc>
          <w:tcPr>
            <w:tcW w:w="2093" w:type="dxa"/>
          </w:tcPr>
          <w:p w14:paraId="36DBA8AD" w14:textId="77777777" w:rsidR="0017305C" w:rsidRPr="00291401" w:rsidRDefault="0017305C" w:rsidP="00233D0D">
            <w:pPr>
              <w:contextualSpacing/>
              <w:rPr>
                <w:sz w:val="16"/>
                <w:szCs w:val="18"/>
              </w:rPr>
            </w:pPr>
            <w:r w:rsidRPr="00291401">
              <w:rPr>
                <w:sz w:val="16"/>
                <w:szCs w:val="18"/>
              </w:rPr>
              <w:t>Ders Notları</w:t>
            </w:r>
          </w:p>
        </w:tc>
        <w:tc>
          <w:tcPr>
            <w:tcW w:w="7761" w:type="dxa"/>
          </w:tcPr>
          <w:p w14:paraId="23E2C998" w14:textId="77777777" w:rsidR="0017305C" w:rsidRPr="00291401" w:rsidRDefault="0017305C" w:rsidP="00233D0D">
            <w:pPr>
              <w:contextualSpacing/>
              <w:rPr>
                <w:sz w:val="16"/>
                <w:szCs w:val="18"/>
              </w:rPr>
            </w:pPr>
          </w:p>
        </w:tc>
      </w:tr>
      <w:tr w:rsidR="0017305C" w:rsidRPr="00291401" w14:paraId="18EEA74C" w14:textId="77777777" w:rsidTr="00233D0D">
        <w:tc>
          <w:tcPr>
            <w:tcW w:w="2093" w:type="dxa"/>
          </w:tcPr>
          <w:p w14:paraId="501CA47F" w14:textId="77777777" w:rsidR="0017305C" w:rsidRPr="00291401" w:rsidRDefault="0017305C" w:rsidP="00233D0D">
            <w:pPr>
              <w:contextualSpacing/>
              <w:rPr>
                <w:sz w:val="16"/>
                <w:szCs w:val="18"/>
              </w:rPr>
            </w:pPr>
            <w:r w:rsidRPr="00291401">
              <w:rPr>
                <w:sz w:val="16"/>
                <w:szCs w:val="18"/>
              </w:rPr>
              <w:t>Kaynaklar</w:t>
            </w:r>
          </w:p>
        </w:tc>
        <w:tc>
          <w:tcPr>
            <w:tcW w:w="7761" w:type="dxa"/>
          </w:tcPr>
          <w:p w14:paraId="2170A662" w14:textId="3B471560" w:rsidR="0017305C" w:rsidRPr="0017305C" w:rsidRDefault="0017305C" w:rsidP="0017305C">
            <w:pPr>
              <w:contextualSpacing/>
              <w:rPr>
                <w:sz w:val="16"/>
                <w:szCs w:val="18"/>
              </w:rPr>
            </w:pPr>
            <w:r w:rsidRPr="0017305C">
              <w:rPr>
                <w:sz w:val="16"/>
                <w:szCs w:val="18"/>
              </w:rPr>
              <w:t>2. CoalGeology. Larry Thomas, 2003. John Wiley&amp;Sons, LTD. UK</w:t>
            </w:r>
          </w:p>
          <w:p w14:paraId="79ABC7C7" w14:textId="77777777" w:rsidR="0017305C" w:rsidRPr="0017305C" w:rsidRDefault="0017305C" w:rsidP="0017305C">
            <w:pPr>
              <w:contextualSpacing/>
              <w:rPr>
                <w:sz w:val="16"/>
                <w:szCs w:val="18"/>
              </w:rPr>
            </w:pPr>
            <w:r w:rsidRPr="0017305C">
              <w:rPr>
                <w:sz w:val="16"/>
                <w:szCs w:val="18"/>
              </w:rPr>
              <w:t>1. TKİ ve Kömürün Tarihçesi ile Türkiye Kömür Stratejileri, V. EDİGER, TKİ Kurumu Yayınları, 2015.</w:t>
            </w:r>
          </w:p>
          <w:p w14:paraId="4E1C16C0" w14:textId="77777777" w:rsidR="0017305C" w:rsidRPr="0017305C" w:rsidRDefault="0017305C" w:rsidP="0017305C">
            <w:pPr>
              <w:contextualSpacing/>
              <w:rPr>
                <w:sz w:val="16"/>
                <w:szCs w:val="18"/>
              </w:rPr>
            </w:pPr>
            <w:r w:rsidRPr="0017305C">
              <w:rPr>
                <w:sz w:val="16"/>
                <w:szCs w:val="18"/>
              </w:rPr>
              <w:t>2. Türkiye Linyit Envanteri, MTA Genel Yayın No: 196, 2010</w:t>
            </w:r>
          </w:p>
          <w:p w14:paraId="26A1AE86" w14:textId="77777777" w:rsidR="0017305C" w:rsidRPr="0017305C" w:rsidRDefault="0017305C" w:rsidP="0017305C">
            <w:pPr>
              <w:contextualSpacing/>
              <w:rPr>
                <w:sz w:val="16"/>
                <w:szCs w:val="18"/>
              </w:rPr>
            </w:pPr>
            <w:r w:rsidRPr="0017305C">
              <w:rPr>
                <w:sz w:val="16"/>
                <w:szCs w:val="18"/>
              </w:rPr>
              <w:t>3. Kömür Jeolojisi, G. ÜNALAN, MTA Eğitim Serisi 2010</w:t>
            </w:r>
          </w:p>
          <w:p w14:paraId="75DF773F" w14:textId="23B11E4D" w:rsidR="0017305C" w:rsidRPr="00291401" w:rsidRDefault="0017305C" w:rsidP="0017305C">
            <w:pPr>
              <w:contextualSpacing/>
              <w:rPr>
                <w:sz w:val="16"/>
                <w:szCs w:val="18"/>
              </w:rPr>
            </w:pPr>
            <w:r w:rsidRPr="0017305C">
              <w:rPr>
                <w:sz w:val="16"/>
                <w:szCs w:val="18"/>
              </w:rPr>
              <w:t>4. Kömür, E.NAKOMAN, MTA Eğitim Serisi,No:8, 2012</w:t>
            </w:r>
          </w:p>
        </w:tc>
      </w:tr>
      <w:tr w:rsidR="0017305C" w:rsidRPr="00291401" w14:paraId="4F6FECF6" w14:textId="77777777" w:rsidTr="00233D0D">
        <w:tc>
          <w:tcPr>
            <w:tcW w:w="2093" w:type="dxa"/>
          </w:tcPr>
          <w:p w14:paraId="1694C862" w14:textId="77777777" w:rsidR="0017305C" w:rsidRPr="00291401" w:rsidRDefault="0017305C" w:rsidP="00233D0D">
            <w:pPr>
              <w:contextualSpacing/>
              <w:rPr>
                <w:sz w:val="16"/>
                <w:szCs w:val="18"/>
              </w:rPr>
            </w:pPr>
            <w:r w:rsidRPr="00291401">
              <w:rPr>
                <w:sz w:val="16"/>
                <w:szCs w:val="18"/>
              </w:rPr>
              <w:t>Dokümanlar</w:t>
            </w:r>
          </w:p>
        </w:tc>
        <w:tc>
          <w:tcPr>
            <w:tcW w:w="7761" w:type="dxa"/>
          </w:tcPr>
          <w:p w14:paraId="64D80CCC" w14:textId="77777777" w:rsidR="0017305C" w:rsidRPr="00291401" w:rsidRDefault="0017305C" w:rsidP="00233D0D">
            <w:pPr>
              <w:contextualSpacing/>
              <w:rPr>
                <w:sz w:val="16"/>
                <w:szCs w:val="18"/>
              </w:rPr>
            </w:pPr>
          </w:p>
        </w:tc>
      </w:tr>
      <w:tr w:rsidR="0017305C" w:rsidRPr="00291401" w14:paraId="461DBF83" w14:textId="77777777" w:rsidTr="00233D0D">
        <w:tc>
          <w:tcPr>
            <w:tcW w:w="2093" w:type="dxa"/>
          </w:tcPr>
          <w:p w14:paraId="13E28711" w14:textId="77777777" w:rsidR="0017305C" w:rsidRPr="00291401" w:rsidRDefault="0017305C" w:rsidP="00233D0D">
            <w:pPr>
              <w:contextualSpacing/>
              <w:rPr>
                <w:sz w:val="16"/>
                <w:szCs w:val="18"/>
              </w:rPr>
            </w:pPr>
            <w:r w:rsidRPr="00291401">
              <w:rPr>
                <w:sz w:val="16"/>
                <w:szCs w:val="18"/>
              </w:rPr>
              <w:t>Ödevler</w:t>
            </w:r>
          </w:p>
        </w:tc>
        <w:tc>
          <w:tcPr>
            <w:tcW w:w="7761" w:type="dxa"/>
          </w:tcPr>
          <w:p w14:paraId="746447A7" w14:textId="77777777" w:rsidR="0017305C" w:rsidRPr="00291401" w:rsidRDefault="0017305C" w:rsidP="00233D0D">
            <w:pPr>
              <w:contextualSpacing/>
              <w:rPr>
                <w:sz w:val="16"/>
                <w:szCs w:val="18"/>
              </w:rPr>
            </w:pPr>
          </w:p>
        </w:tc>
      </w:tr>
      <w:tr w:rsidR="0017305C" w:rsidRPr="00291401" w14:paraId="24099F36" w14:textId="77777777" w:rsidTr="00233D0D">
        <w:tc>
          <w:tcPr>
            <w:tcW w:w="2093" w:type="dxa"/>
          </w:tcPr>
          <w:p w14:paraId="7E48E984" w14:textId="77777777" w:rsidR="0017305C" w:rsidRPr="00291401" w:rsidRDefault="0017305C" w:rsidP="00233D0D">
            <w:pPr>
              <w:contextualSpacing/>
              <w:rPr>
                <w:sz w:val="16"/>
                <w:szCs w:val="18"/>
              </w:rPr>
            </w:pPr>
            <w:r w:rsidRPr="00291401">
              <w:rPr>
                <w:sz w:val="16"/>
                <w:szCs w:val="18"/>
              </w:rPr>
              <w:t>Sınavlar</w:t>
            </w:r>
          </w:p>
        </w:tc>
        <w:tc>
          <w:tcPr>
            <w:tcW w:w="7761" w:type="dxa"/>
          </w:tcPr>
          <w:p w14:paraId="4E33607E" w14:textId="77777777" w:rsidR="0017305C" w:rsidRPr="00291401" w:rsidRDefault="0017305C" w:rsidP="00233D0D">
            <w:pPr>
              <w:contextualSpacing/>
              <w:rPr>
                <w:sz w:val="16"/>
                <w:szCs w:val="18"/>
              </w:rPr>
            </w:pPr>
          </w:p>
        </w:tc>
      </w:tr>
    </w:tbl>
    <w:p w14:paraId="202DA180"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17305C" w:rsidRPr="00291401" w14:paraId="2210E696" w14:textId="77777777" w:rsidTr="00233D0D">
        <w:tc>
          <w:tcPr>
            <w:tcW w:w="2093" w:type="dxa"/>
            <w:shd w:val="clear" w:color="auto" w:fill="808080" w:themeFill="background1" w:themeFillShade="80"/>
          </w:tcPr>
          <w:p w14:paraId="11997EE6"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48A5F766" w14:textId="77777777" w:rsidR="0017305C" w:rsidRPr="00291401" w:rsidRDefault="0017305C" w:rsidP="00233D0D">
            <w:pPr>
              <w:contextualSpacing/>
              <w:rPr>
                <w:color w:val="FFFFFF" w:themeColor="background1"/>
                <w:sz w:val="16"/>
                <w:szCs w:val="18"/>
              </w:rPr>
            </w:pPr>
          </w:p>
        </w:tc>
      </w:tr>
      <w:tr w:rsidR="0017305C" w:rsidRPr="00291401" w14:paraId="4C2FD0AB" w14:textId="77777777" w:rsidTr="00233D0D">
        <w:tc>
          <w:tcPr>
            <w:tcW w:w="2093" w:type="dxa"/>
          </w:tcPr>
          <w:p w14:paraId="7D6ADCDC" w14:textId="77777777" w:rsidR="0017305C" w:rsidRPr="00291401" w:rsidRDefault="0017305C" w:rsidP="00233D0D">
            <w:pPr>
              <w:contextualSpacing/>
              <w:rPr>
                <w:sz w:val="16"/>
                <w:szCs w:val="18"/>
              </w:rPr>
            </w:pPr>
            <w:r w:rsidRPr="00291401">
              <w:rPr>
                <w:sz w:val="16"/>
                <w:szCs w:val="18"/>
              </w:rPr>
              <w:t>Matematik ve Temel Bilimler</w:t>
            </w:r>
          </w:p>
        </w:tc>
        <w:tc>
          <w:tcPr>
            <w:tcW w:w="7761" w:type="dxa"/>
          </w:tcPr>
          <w:p w14:paraId="07A7D1FF" w14:textId="2E9ECEA8" w:rsidR="0017305C" w:rsidRPr="00291401" w:rsidRDefault="0017305C" w:rsidP="00233D0D">
            <w:pPr>
              <w:contextualSpacing/>
              <w:rPr>
                <w:sz w:val="16"/>
                <w:szCs w:val="18"/>
              </w:rPr>
            </w:pPr>
            <w:r w:rsidRPr="00291401">
              <w:rPr>
                <w:sz w:val="16"/>
                <w:szCs w:val="18"/>
              </w:rPr>
              <w:t>%</w:t>
            </w:r>
            <w:r>
              <w:rPr>
                <w:sz w:val="16"/>
                <w:szCs w:val="18"/>
              </w:rPr>
              <w:t>10</w:t>
            </w:r>
          </w:p>
        </w:tc>
      </w:tr>
      <w:tr w:rsidR="0017305C" w:rsidRPr="00291401" w14:paraId="406F25BB" w14:textId="77777777" w:rsidTr="00233D0D">
        <w:tc>
          <w:tcPr>
            <w:tcW w:w="2093" w:type="dxa"/>
          </w:tcPr>
          <w:p w14:paraId="61651054" w14:textId="77777777" w:rsidR="0017305C" w:rsidRPr="00291401" w:rsidRDefault="0017305C" w:rsidP="00233D0D">
            <w:pPr>
              <w:contextualSpacing/>
              <w:rPr>
                <w:sz w:val="16"/>
                <w:szCs w:val="18"/>
              </w:rPr>
            </w:pPr>
            <w:r w:rsidRPr="00291401">
              <w:rPr>
                <w:sz w:val="16"/>
                <w:szCs w:val="18"/>
              </w:rPr>
              <w:t>Mühendislik Bilimleri</w:t>
            </w:r>
          </w:p>
        </w:tc>
        <w:tc>
          <w:tcPr>
            <w:tcW w:w="7761" w:type="dxa"/>
          </w:tcPr>
          <w:p w14:paraId="7D30490B" w14:textId="232A5C6A" w:rsidR="0017305C" w:rsidRPr="00291401" w:rsidRDefault="0017305C" w:rsidP="00233D0D">
            <w:pPr>
              <w:contextualSpacing/>
              <w:rPr>
                <w:sz w:val="16"/>
                <w:szCs w:val="18"/>
              </w:rPr>
            </w:pPr>
            <w:r w:rsidRPr="00291401">
              <w:rPr>
                <w:sz w:val="16"/>
                <w:szCs w:val="18"/>
              </w:rPr>
              <w:t>%</w:t>
            </w:r>
            <w:r>
              <w:rPr>
                <w:sz w:val="16"/>
                <w:szCs w:val="18"/>
              </w:rPr>
              <w:t>20</w:t>
            </w:r>
          </w:p>
        </w:tc>
      </w:tr>
      <w:tr w:rsidR="0017305C" w:rsidRPr="00291401" w14:paraId="5CEBE094" w14:textId="77777777" w:rsidTr="00233D0D">
        <w:tc>
          <w:tcPr>
            <w:tcW w:w="2093" w:type="dxa"/>
          </w:tcPr>
          <w:p w14:paraId="03073ECB" w14:textId="77777777" w:rsidR="0017305C" w:rsidRPr="00291401" w:rsidRDefault="0017305C" w:rsidP="00233D0D">
            <w:pPr>
              <w:contextualSpacing/>
              <w:rPr>
                <w:sz w:val="16"/>
                <w:szCs w:val="18"/>
              </w:rPr>
            </w:pPr>
            <w:r w:rsidRPr="00291401">
              <w:rPr>
                <w:sz w:val="16"/>
                <w:szCs w:val="18"/>
              </w:rPr>
              <w:t>Mühendislik Tasarımı</w:t>
            </w:r>
          </w:p>
        </w:tc>
        <w:tc>
          <w:tcPr>
            <w:tcW w:w="7761" w:type="dxa"/>
          </w:tcPr>
          <w:p w14:paraId="4800ACA4" w14:textId="3E6172D9" w:rsidR="0017305C" w:rsidRPr="00291401" w:rsidRDefault="0017305C" w:rsidP="00233D0D">
            <w:pPr>
              <w:contextualSpacing/>
              <w:rPr>
                <w:sz w:val="16"/>
                <w:szCs w:val="18"/>
              </w:rPr>
            </w:pPr>
            <w:r w:rsidRPr="00291401">
              <w:rPr>
                <w:sz w:val="16"/>
                <w:szCs w:val="18"/>
              </w:rPr>
              <w:t>%</w:t>
            </w:r>
            <w:r>
              <w:rPr>
                <w:sz w:val="16"/>
                <w:szCs w:val="18"/>
              </w:rPr>
              <w:t>30</w:t>
            </w:r>
          </w:p>
        </w:tc>
      </w:tr>
      <w:tr w:rsidR="0017305C" w:rsidRPr="00291401" w14:paraId="15996733" w14:textId="77777777" w:rsidTr="00233D0D">
        <w:tc>
          <w:tcPr>
            <w:tcW w:w="2093" w:type="dxa"/>
          </w:tcPr>
          <w:p w14:paraId="601365CE" w14:textId="77777777" w:rsidR="0017305C" w:rsidRPr="00291401" w:rsidRDefault="0017305C" w:rsidP="00233D0D">
            <w:pPr>
              <w:contextualSpacing/>
              <w:rPr>
                <w:sz w:val="16"/>
                <w:szCs w:val="18"/>
              </w:rPr>
            </w:pPr>
            <w:r w:rsidRPr="00291401">
              <w:rPr>
                <w:sz w:val="16"/>
                <w:szCs w:val="18"/>
              </w:rPr>
              <w:t>Sosyal Bilimler</w:t>
            </w:r>
          </w:p>
        </w:tc>
        <w:tc>
          <w:tcPr>
            <w:tcW w:w="7761" w:type="dxa"/>
          </w:tcPr>
          <w:p w14:paraId="63357A15" w14:textId="77777777" w:rsidR="0017305C" w:rsidRPr="00291401" w:rsidRDefault="0017305C" w:rsidP="00233D0D">
            <w:pPr>
              <w:contextualSpacing/>
              <w:rPr>
                <w:sz w:val="16"/>
                <w:szCs w:val="18"/>
              </w:rPr>
            </w:pPr>
            <w:r w:rsidRPr="00291401">
              <w:rPr>
                <w:sz w:val="16"/>
                <w:szCs w:val="18"/>
              </w:rPr>
              <w:t>%</w:t>
            </w:r>
          </w:p>
        </w:tc>
      </w:tr>
      <w:tr w:rsidR="0017305C" w:rsidRPr="00291401" w14:paraId="0C2C6DC0" w14:textId="77777777" w:rsidTr="00233D0D">
        <w:tc>
          <w:tcPr>
            <w:tcW w:w="2093" w:type="dxa"/>
          </w:tcPr>
          <w:p w14:paraId="3918D4C3" w14:textId="77777777" w:rsidR="0017305C" w:rsidRPr="00291401" w:rsidRDefault="0017305C" w:rsidP="00233D0D">
            <w:pPr>
              <w:contextualSpacing/>
              <w:rPr>
                <w:sz w:val="16"/>
                <w:szCs w:val="18"/>
              </w:rPr>
            </w:pPr>
            <w:r w:rsidRPr="00291401">
              <w:rPr>
                <w:sz w:val="16"/>
                <w:szCs w:val="18"/>
              </w:rPr>
              <w:t>Eğitim Bilimleri</w:t>
            </w:r>
          </w:p>
        </w:tc>
        <w:tc>
          <w:tcPr>
            <w:tcW w:w="7761" w:type="dxa"/>
          </w:tcPr>
          <w:p w14:paraId="08A71063" w14:textId="77777777" w:rsidR="0017305C" w:rsidRPr="00291401" w:rsidRDefault="0017305C" w:rsidP="00233D0D">
            <w:pPr>
              <w:contextualSpacing/>
              <w:rPr>
                <w:sz w:val="16"/>
                <w:szCs w:val="18"/>
              </w:rPr>
            </w:pPr>
            <w:r w:rsidRPr="00291401">
              <w:rPr>
                <w:sz w:val="16"/>
                <w:szCs w:val="18"/>
              </w:rPr>
              <w:t>%</w:t>
            </w:r>
          </w:p>
        </w:tc>
      </w:tr>
      <w:tr w:rsidR="0017305C" w:rsidRPr="00291401" w14:paraId="3AD729C2" w14:textId="77777777" w:rsidTr="00233D0D">
        <w:tc>
          <w:tcPr>
            <w:tcW w:w="2093" w:type="dxa"/>
          </w:tcPr>
          <w:p w14:paraId="1F7B12AD" w14:textId="77777777" w:rsidR="0017305C" w:rsidRPr="00291401" w:rsidRDefault="0017305C" w:rsidP="00233D0D">
            <w:pPr>
              <w:contextualSpacing/>
              <w:rPr>
                <w:sz w:val="16"/>
                <w:szCs w:val="18"/>
              </w:rPr>
            </w:pPr>
            <w:r w:rsidRPr="00291401">
              <w:rPr>
                <w:sz w:val="16"/>
                <w:szCs w:val="18"/>
              </w:rPr>
              <w:t>Fen Bilimleri</w:t>
            </w:r>
          </w:p>
        </w:tc>
        <w:tc>
          <w:tcPr>
            <w:tcW w:w="7761" w:type="dxa"/>
          </w:tcPr>
          <w:p w14:paraId="4F884BF7" w14:textId="3247A8E1" w:rsidR="0017305C" w:rsidRPr="00291401" w:rsidRDefault="0017305C" w:rsidP="00233D0D">
            <w:pPr>
              <w:contextualSpacing/>
              <w:rPr>
                <w:sz w:val="16"/>
                <w:szCs w:val="18"/>
              </w:rPr>
            </w:pPr>
            <w:r w:rsidRPr="00291401">
              <w:rPr>
                <w:sz w:val="16"/>
                <w:szCs w:val="18"/>
              </w:rPr>
              <w:t>%</w:t>
            </w:r>
            <w:r>
              <w:rPr>
                <w:sz w:val="16"/>
                <w:szCs w:val="18"/>
              </w:rPr>
              <w:t>10</w:t>
            </w:r>
          </w:p>
        </w:tc>
      </w:tr>
      <w:tr w:rsidR="0017305C" w:rsidRPr="00291401" w14:paraId="337FFE37" w14:textId="77777777" w:rsidTr="00233D0D">
        <w:tc>
          <w:tcPr>
            <w:tcW w:w="2093" w:type="dxa"/>
          </w:tcPr>
          <w:p w14:paraId="6B69C7F2" w14:textId="77777777" w:rsidR="0017305C" w:rsidRPr="00291401" w:rsidRDefault="0017305C" w:rsidP="00233D0D">
            <w:pPr>
              <w:contextualSpacing/>
              <w:rPr>
                <w:sz w:val="16"/>
                <w:szCs w:val="18"/>
              </w:rPr>
            </w:pPr>
            <w:r w:rsidRPr="00291401">
              <w:rPr>
                <w:sz w:val="16"/>
                <w:szCs w:val="18"/>
              </w:rPr>
              <w:t>Sağlık Bilimleri</w:t>
            </w:r>
          </w:p>
        </w:tc>
        <w:tc>
          <w:tcPr>
            <w:tcW w:w="7761" w:type="dxa"/>
          </w:tcPr>
          <w:p w14:paraId="54289243" w14:textId="77777777" w:rsidR="0017305C" w:rsidRPr="00291401" w:rsidRDefault="0017305C" w:rsidP="00233D0D">
            <w:pPr>
              <w:contextualSpacing/>
              <w:rPr>
                <w:sz w:val="16"/>
                <w:szCs w:val="18"/>
              </w:rPr>
            </w:pPr>
            <w:r w:rsidRPr="00291401">
              <w:rPr>
                <w:sz w:val="16"/>
                <w:szCs w:val="18"/>
              </w:rPr>
              <w:t>%</w:t>
            </w:r>
          </w:p>
        </w:tc>
      </w:tr>
      <w:tr w:rsidR="0017305C" w:rsidRPr="00291401" w14:paraId="0375DDE5" w14:textId="77777777" w:rsidTr="00233D0D">
        <w:tc>
          <w:tcPr>
            <w:tcW w:w="2093" w:type="dxa"/>
          </w:tcPr>
          <w:p w14:paraId="504850B5" w14:textId="77777777" w:rsidR="0017305C" w:rsidRPr="00291401" w:rsidRDefault="0017305C" w:rsidP="00233D0D">
            <w:pPr>
              <w:contextualSpacing/>
              <w:rPr>
                <w:sz w:val="16"/>
                <w:szCs w:val="18"/>
              </w:rPr>
            </w:pPr>
            <w:r w:rsidRPr="00291401">
              <w:rPr>
                <w:sz w:val="16"/>
                <w:szCs w:val="18"/>
              </w:rPr>
              <w:t>Alan Bilgisi</w:t>
            </w:r>
          </w:p>
        </w:tc>
        <w:tc>
          <w:tcPr>
            <w:tcW w:w="7761" w:type="dxa"/>
          </w:tcPr>
          <w:p w14:paraId="014D0999" w14:textId="1BDEEB76" w:rsidR="0017305C" w:rsidRPr="00291401" w:rsidRDefault="0017305C" w:rsidP="00233D0D">
            <w:pPr>
              <w:contextualSpacing/>
              <w:rPr>
                <w:sz w:val="16"/>
                <w:szCs w:val="18"/>
              </w:rPr>
            </w:pPr>
            <w:r w:rsidRPr="00291401">
              <w:rPr>
                <w:sz w:val="16"/>
                <w:szCs w:val="18"/>
              </w:rPr>
              <w:t>%</w:t>
            </w:r>
            <w:r>
              <w:rPr>
                <w:sz w:val="16"/>
                <w:szCs w:val="18"/>
              </w:rPr>
              <w:t>30</w:t>
            </w:r>
          </w:p>
        </w:tc>
      </w:tr>
    </w:tbl>
    <w:p w14:paraId="5BCE4D38"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17305C" w:rsidRPr="00291401" w14:paraId="6FCE59F8" w14:textId="77777777" w:rsidTr="00233D0D">
        <w:tc>
          <w:tcPr>
            <w:tcW w:w="10912" w:type="dxa"/>
            <w:shd w:val="clear" w:color="auto" w:fill="808080" w:themeFill="background1" w:themeFillShade="80"/>
          </w:tcPr>
          <w:p w14:paraId="14753712"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Planlanan Öğrenme Aktiviteleri ve Metotları</w:t>
            </w:r>
          </w:p>
        </w:tc>
      </w:tr>
      <w:tr w:rsidR="0017305C" w:rsidRPr="00291401" w14:paraId="749FCB4A" w14:textId="77777777" w:rsidTr="00233D0D">
        <w:tc>
          <w:tcPr>
            <w:tcW w:w="10912" w:type="dxa"/>
          </w:tcPr>
          <w:p w14:paraId="5A5E7448" w14:textId="77777777" w:rsidR="0017305C" w:rsidRPr="00291401" w:rsidRDefault="0017305C" w:rsidP="00233D0D">
            <w:pPr>
              <w:contextualSpacing/>
              <w:rPr>
                <w:sz w:val="16"/>
                <w:szCs w:val="18"/>
              </w:rPr>
            </w:pPr>
          </w:p>
        </w:tc>
      </w:tr>
    </w:tbl>
    <w:p w14:paraId="3146CD9F"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17305C" w:rsidRPr="00291401" w14:paraId="4DDBE43E" w14:textId="77777777" w:rsidTr="00233D0D">
        <w:tc>
          <w:tcPr>
            <w:tcW w:w="10912" w:type="dxa"/>
            <w:gridSpan w:val="3"/>
            <w:tcBorders>
              <w:bottom w:val="single" w:sz="4" w:space="0" w:color="auto"/>
            </w:tcBorders>
            <w:shd w:val="clear" w:color="auto" w:fill="D9D9D9" w:themeFill="background1" w:themeFillShade="D9"/>
          </w:tcPr>
          <w:p w14:paraId="044B0A6F" w14:textId="77777777" w:rsidR="0017305C" w:rsidRPr="00291401" w:rsidRDefault="0017305C" w:rsidP="00233D0D">
            <w:pPr>
              <w:contextualSpacing/>
              <w:rPr>
                <w:sz w:val="16"/>
                <w:szCs w:val="18"/>
              </w:rPr>
            </w:pPr>
            <w:r w:rsidRPr="00291401">
              <w:rPr>
                <w:sz w:val="16"/>
                <w:szCs w:val="18"/>
              </w:rPr>
              <w:t>Değerlendirme Ölçütleri</w:t>
            </w:r>
          </w:p>
        </w:tc>
      </w:tr>
      <w:tr w:rsidR="0017305C" w:rsidRPr="00291401" w14:paraId="07C184C2" w14:textId="77777777" w:rsidTr="00233D0D">
        <w:tc>
          <w:tcPr>
            <w:tcW w:w="5495" w:type="dxa"/>
            <w:shd w:val="clear" w:color="auto" w:fill="808080" w:themeFill="background1" w:themeFillShade="80"/>
          </w:tcPr>
          <w:p w14:paraId="07D006E7"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52A5805E"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323A75AF"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 Katkı</w:t>
            </w:r>
          </w:p>
        </w:tc>
      </w:tr>
      <w:tr w:rsidR="0017305C" w:rsidRPr="00291401" w14:paraId="21054B1E" w14:textId="77777777" w:rsidTr="00233D0D">
        <w:tc>
          <w:tcPr>
            <w:tcW w:w="5495" w:type="dxa"/>
          </w:tcPr>
          <w:p w14:paraId="260EB336" w14:textId="77777777" w:rsidR="0017305C" w:rsidRPr="00291401" w:rsidRDefault="0017305C" w:rsidP="00233D0D">
            <w:pPr>
              <w:contextualSpacing/>
              <w:rPr>
                <w:sz w:val="16"/>
                <w:szCs w:val="18"/>
              </w:rPr>
            </w:pPr>
            <w:r w:rsidRPr="00291401">
              <w:rPr>
                <w:sz w:val="16"/>
                <w:szCs w:val="18"/>
              </w:rPr>
              <w:t>Ara Sınav</w:t>
            </w:r>
          </w:p>
        </w:tc>
        <w:tc>
          <w:tcPr>
            <w:tcW w:w="2693" w:type="dxa"/>
          </w:tcPr>
          <w:p w14:paraId="1CFDE2F4" w14:textId="51FBC58A" w:rsidR="0017305C" w:rsidRPr="00291401" w:rsidRDefault="0017305C" w:rsidP="00233D0D">
            <w:pPr>
              <w:contextualSpacing/>
              <w:jc w:val="right"/>
              <w:rPr>
                <w:sz w:val="16"/>
                <w:szCs w:val="18"/>
              </w:rPr>
            </w:pPr>
            <w:r>
              <w:rPr>
                <w:sz w:val="16"/>
                <w:szCs w:val="18"/>
              </w:rPr>
              <w:t>1</w:t>
            </w:r>
          </w:p>
        </w:tc>
        <w:tc>
          <w:tcPr>
            <w:tcW w:w="2724" w:type="dxa"/>
          </w:tcPr>
          <w:p w14:paraId="52F8774B" w14:textId="2DBEF525" w:rsidR="0017305C" w:rsidRPr="00291401" w:rsidRDefault="0017305C" w:rsidP="00233D0D">
            <w:pPr>
              <w:contextualSpacing/>
              <w:jc w:val="right"/>
              <w:rPr>
                <w:sz w:val="16"/>
                <w:szCs w:val="18"/>
              </w:rPr>
            </w:pPr>
            <w:r>
              <w:rPr>
                <w:sz w:val="16"/>
                <w:szCs w:val="18"/>
              </w:rPr>
              <w:t>10</w:t>
            </w:r>
          </w:p>
        </w:tc>
      </w:tr>
      <w:tr w:rsidR="0017305C" w:rsidRPr="00291401" w14:paraId="2F04EF58" w14:textId="77777777" w:rsidTr="00233D0D">
        <w:tc>
          <w:tcPr>
            <w:tcW w:w="5495" w:type="dxa"/>
          </w:tcPr>
          <w:p w14:paraId="631F93B1" w14:textId="77777777" w:rsidR="0017305C" w:rsidRPr="00291401" w:rsidRDefault="0017305C" w:rsidP="00233D0D">
            <w:pPr>
              <w:contextualSpacing/>
              <w:rPr>
                <w:sz w:val="16"/>
                <w:szCs w:val="18"/>
              </w:rPr>
            </w:pPr>
            <w:r w:rsidRPr="00291401">
              <w:rPr>
                <w:sz w:val="16"/>
                <w:szCs w:val="18"/>
              </w:rPr>
              <w:t>Kısa Sınav</w:t>
            </w:r>
          </w:p>
        </w:tc>
        <w:tc>
          <w:tcPr>
            <w:tcW w:w="2693" w:type="dxa"/>
          </w:tcPr>
          <w:p w14:paraId="4D71C651" w14:textId="77777777" w:rsidR="0017305C" w:rsidRPr="00291401" w:rsidRDefault="0017305C" w:rsidP="00233D0D">
            <w:pPr>
              <w:contextualSpacing/>
              <w:jc w:val="right"/>
              <w:rPr>
                <w:sz w:val="16"/>
                <w:szCs w:val="18"/>
              </w:rPr>
            </w:pPr>
          </w:p>
        </w:tc>
        <w:tc>
          <w:tcPr>
            <w:tcW w:w="2724" w:type="dxa"/>
          </w:tcPr>
          <w:p w14:paraId="20D1E32D" w14:textId="77777777" w:rsidR="0017305C" w:rsidRPr="00291401" w:rsidRDefault="0017305C" w:rsidP="00233D0D">
            <w:pPr>
              <w:contextualSpacing/>
              <w:jc w:val="right"/>
              <w:rPr>
                <w:sz w:val="16"/>
                <w:szCs w:val="18"/>
              </w:rPr>
            </w:pPr>
          </w:p>
        </w:tc>
      </w:tr>
      <w:tr w:rsidR="0017305C" w:rsidRPr="00291401" w14:paraId="098C7911" w14:textId="77777777" w:rsidTr="00233D0D">
        <w:tc>
          <w:tcPr>
            <w:tcW w:w="5495" w:type="dxa"/>
          </w:tcPr>
          <w:p w14:paraId="6B5ECD12" w14:textId="77777777" w:rsidR="0017305C" w:rsidRPr="00291401" w:rsidRDefault="0017305C" w:rsidP="00233D0D">
            <w:pPr>
              <w:contextualSpacing/>
              <w:rPr>
                <w:sz w:val="16"/>
                <w:szCs w:val="18"/>
              </w:rPr>
            </w:pPr>
            <w:r w:rsidRPr="00291401">
              <w:rPr>
                <w:sz w:val="16"/>
                <w:szCs w:val="18"/>
              </w:rPr>
              <w:t>Ödev</w:t>
            </w:r>
          </w:p>
        </w:tc>
        <w:tc>
          <w:tcPr>
            <w:tcW w:w="2693" w:type="dxa"/>
          </w:tcPr>
          <w:p w14:paraId="2EEE1E08" w14:textId="77777777" w:rsidR="0017305C" w:rsidRPr="00291401" w:rsidRDefault="0017305C" w:rsidP="00233D0D">
            <w:pPr>
              <w:contextualSpacing/>
              <w:jc w:val="right"/>
              <w:rPr>
                <w:sz w:val="16"/>
                <w:szCs w:val="18"/>
              </w:rPr>
            </w:pPr>
          </w:p>
        </w:tc>
        <w:tc>
          <w:tcPr>
            <w:tcW w:w="2724" w:type="dxa"/>
          </w:tcPr>
          <w:p w14:paraId="0002E15E" w14:textId="77777777" w:rsidR="0017305C" w:rsidRPr="00291401" w:rsidRDefault="0017305C" w:rsidP="00233D0D">
            <w:pPr>
              <w:contextualSpacing/>
              <w:jc w:val="right"/>
              <w:rPr>
                <w:sz w:val="16"/>
                <w:szCs w:val="18"/>
              </w:rPr>
            </w:pPr>
          </w:p>
        </w:tc>
      </w:tr>
      <w:tr w:rsidR="0017305C" w:rsidRPr="00291401" w14:paraId="720DD35A" w14:textId="77777777" w:rsidTr="00233D0D">
        <w:tc>
          <w:tcPr>
            <w:tcW w:w="5495" w:type="dxa"/>
          </w:tcPr>
          <w:p w14:paraId="6D0D3134" w14:textId="77777777" w:rsidR="0017305C" w:rsidRPr="00291401" w:rsidRDefault="0017305C" w:rsidP="00233D0D">
            <w:pPr>
              <w:contextualSpacing/>
              <w:rPr>
                <w:sz w:val="16"/>
                <w:szCs w:val="18"/>
              </w:rPr>
            </w:pPr>
            <w:r w:rsidRPr="00291401">
              <w:rPr>
                <w:sz w:val="16"/>
                <w:szCs w:val="18"/>
              </w:rPr>
              <w:t>Devam</w:t>
            </w:r>
          </w:p>
        </w:tc>
        <w:tc>
          <w:tcPr>
            <w:tcW w:w="2693" w:type="dxa"/>
          </w:tcPr>
          <w:p w14:paraId="2E259020" w14:textId="77777777" w:rsidR="0017305C" w:rsidRPr="00291401" w:rsidRDefault="0017305C" w:rsidP="00233D0D">
            <w:pPr>
              <w:contextualSpacing/>
              <w:jc w:val="right"/>
              <w:rPr>
                <w:sz w:val="16"/>
                <w:szCs w:val="18"/>
              </w:rPr>
            </w:pPr>
          </w:p>
        </w:tc>
        <w:tc>
          <w:tcPr>
            <w:tcW w:w="2724" w:type="dxa"/>
          </w:tcPr>
          <w:p w14:paraId="7216DC49" w14:textId="77777777" w:rsidR="0017305C" w:rsidRPr="00291401" w:rsidRDefault="0017305C" w:rsidP="00233D0D">
            <w:pPr>
              <w:contextualSpacing/>
              <w:jc w:val="right"/>
              <w:rPr>
                <w:sz w:val="16"/>
                <w:szCs w:val="18"/>
              </w:rPr>
            </w:pPr>
          </w:p>
        </w:tc>
      </w:tr>
      <w:tr w:rsidR="0017305C" w:rsidRPr="00291401" w14:paraId="5569D1E7" w14:textId="77777777" w:rsidTr="00233D0D">
        <w:tc>
          <w:tcPr>
            <w:tcW w:w="5495" w:type="dxa"/>
          </w:tcPr>
          <w:p w14:paraId="17722733" w14:textId="77777777" w:rsidR="0017305C" w:rsidRPr="00291401" w:rsidRDefault="0017305C" w:rsidP="00233D0D">
            <w:pPr>
              <w:contextualSpacing/>
              <w:rPr>
                <w:sz w:val="16"/>
                <w:szCs w:val="18"/>
              </w:rPr>
            </w:pPr>
            <w:r w:rsidRPr="00291401">
              <w:rPr>
                <w:sz w:val="16"/>
                <w:szCs w:val="18"/>
              </w:rPr>
              <w:t>Uygulama</w:t>
            </w:r>
          </w:p>
        </w:tc>
        <w:tc>
          <w:tcPr>
            <w:tcW w:w="2693" w:type="dxa"/>
          </w:tcPr>
          <w:p w14:paraId="11567A9D" w14:textId="11CF4A1C" w:rsidR="0017305C" w:rsidRPr="00291401" w:rsidRDefault="0017305C" w:rsidP="00233D0D">
            <w:pPr>
              <w:contextualSpacing/>
              <w:jc w:val="right"/>
              <w:rPr>
                <w:sz w:val="16"/>
                <w:szCs w:val="18"/>
              </w:rPr>
            </w:pPr>
            <w:r>
              <w:rPr>
                <w:sz w:val="16"/>
                <w:szCs w:val="18"/>
              </w:rPr>
              <w:t>1</w:t>
            </w:r>
          </w:p>
        </w:tc>
        <w:tc>
          <w:tcPr>
            <w:tcW w:w="2724" w:type="dxa"/>
          </w:tcPr>
          <w:p w14:paraId="3DAA9D85" w14:textId="307B7C84" w:rsidR="0017305C" w:rsidRPr="00291401" w:rsidRDefault="0017305C" w:rsidP="00233D0D">
            <w:pPr>
              <w:contextualSpacing/>
              <w:jc w:val="right"/>
              <w:rPr>
                <w:sz w:val="16"/>
                <w:szCs w:val="18"/>
              </w:rPr>
            </w:pPr>
            <w:r>
              <w:rPr>
                <w:sz w:val="16"/>
                <w:szCs w:val="18"/>
              </w:rPr>
              <w:t>40</w:t>
            </w:r>
          </w:p>
        </w:tc>
      </w:tr>
      <w:tr w:rsidR="0017305C" w:rsidRPr="00291401" w14:paraId="2A27920C" w14:textId="77777777" w:rsidTr="00233D0D">
        <w:tc>
          <w:tcPr>
            <w:tcW w:w="5495" w:type="dxa"/>
          </w:tcPr>
          <w:p w14:paraId="57A67BE9" w14:textId="77777777" w:rsidR="0017305C" w:rsidRPr="00291401" w:rsidRDefault="0017305C" w:rsidP="00233D0D">
            <w:pPr>
              <w:contextualSpacing/>
              <w:rPr>
                <w:sz w:val="16"/>
                <w:szCs w:val="18"/>
              </w:rPr>
            </w:pPr>
            <w:r w:rsidRPr="00291401">
              <w:rPr>
                <w:sz w:val="16"/>
                <w:szCs w:val="18"/>
              </w:rPr>
              <w:t>Proje</w:t>
            </w:r>
          </w:p>
        </w:tc>
        <w:tc>
          <w:tcPr>
            <w:tcW w:w="2693" w:type="dxa"/>
          </w:tcPr>
          <w:p w14:paraId="28EC7030" w14:textId="77777777" w:rsidR="0017305C" w:rsidRPr="00291401" w:rsidRDefault="0017305C" w:rsidP="00233D0D">
            <w:pPr>
              <w:contextualSpacing/>
              <w:jc w:val="right"/>
              <w:rPr>
                <w:sz w:val="16"/>
                <w:szCs w:val="18"/>
              </w:rPr>
            </w:pPr>
          </w:p>
        </w:tc>
        <w:tc>
          <w:tcPr>
            <w:tcW w:w="2724" w:type="dxa"/>
          </w:tcPr>
          <w:p w14:paraId="1198B36A" w14:textId="77777777" w:rsidR="0017305C" w:rsidRPr="00291401" w:rsidRDefault="0017305C" w:rsidP="00233D0D">
            <w:pPr>
              <w:contextualSpacing/>
              <w:jc w:val="right"/>
              <w:rPr>
                <w:sz w:val="16"/>
                <w:szCs w:val="18"/>
              </w:rPr>
            </w:pPr>
          </w:p>
        </w:tc>
      </w:tr>
      <w:tr w:rsidR="0017305C" w:rsidRPr="00291401" w14:paraId="709A088E" w14:textId="77777777" w:rsidTr="00233D0D">
        <w:tc>
          <w:tcPr>
            <w:tcW w:w="5495" w:type="dxa"/>
          </w:tcPr>
          <w:p w14:paraId="4B1A941A" w14:textId="77777777" w:rsidR="0017305C" w:rsidRPr="00291401" w:rsidRDefault="0017305C" w:rsidP="00233D0D">
            <w:pPr>
              <w:contextualSpacing/>
              <w:rPr>
                <w:sz w:val="16"/>
                <w:szCs w:val="18"/>
              </w:rPr>
            </w:pPr>
            <w:r w:rsidRPr="00291401">
              <w:rPr>
                <w:sz w:val="16"/>
                <w:szCs w:val="18"/>
              </w:rPr>
              <w:t>Yarıyıl Sonu Sınavı</w:t>
            </w:r>
          </w:p>
        </w:tc>
        <w:tc>
          <w:tcPr>
            <w:tcW w:w="2693" w:type="dxa"/>
          </w:tcPr>
          <w:p w14:paraId="55B076B2" w14:textId="0C64AEC5" w:rsidR="0017305C" w:rsidRPr="00291401" w:rsidRDefault="0017305C" w:rsidP="00233D0D">
            <w:pPr>
              <w:contextualSpacing/>
              <w:jc w:val="right"/>
              <w:rPr>
                <w:sz w:val="16"/>
                <w:szCs w:val="18"/>
              </w:rPr>
            </w:pPr>
            <w:r>
              <w:rPr>
                <w:sz w:val="16"/>
                <w:szCs w:val="18"/>
              </w:rPr>
              <w:t>1</w:t>
            </w:r>
          </w:p>
        </w:tc>
        <w:tc>
          <w:tcPr>
            <w:tcW w:w="2724" w:type="dxa"/>
          </w:tcPr>
          <w:p w14:paraId="6DC66EEA" w14:textId="203840D7" w:rsidR="0017305C" w:rsidRPr="00291401" w:rsidRDefault="0017305C" w:rsidP="00233D0D">
            <w:pPr>
              <w:contextualSpacing/>
              <w:jc w:val="right"/>
              <w:rPr>
                <w:sz w:val="16"/>
                <w:szCs w:val="18"/>
              </w:rPr>
            </w:pPr>
            <w:r>
              <w:rPr>
                <w:sz w:val="16"/>
                <w:szCs w:val="18"/>
              </w:rPr>
              <w:t>50</w:t>
            </w:r>
          </w:p>
        </w:tc>
      </w:tr>
      <w:tr w:rsidR="0017305C" w:rsidRPr="00291401" w14:paraId="019CCA86" w14:textId="77777777" w:rsidTr="00233D0D">
        <w:tc>
          <w:tcPr>
            <w:tcW w:w="5495" w:type="dxa"/>
            <w:shd w:val="clear" w:color="auto" w:fill="808080" w:themeFill="background1" w:themeFillShade="80"/>
          </w:tcPr>
          <w:p w14:paraId="60473209"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26576640" w14:textId="77777777" w:rsidR="0017305C" w:rsidRPr="00291401" w:rsidRDefault="0017305C" w:rsidP="00233D0D">
            <w:pPr>
              <w:contextualSpacing/>
              <w:jc w:val="right"/>
              <w:rPr>
                <w:color w:val="FFFFFF" w:themeColor="background1"/>
                <w:sz w:val="16"/>
                <w:szCs w:val="18"/>
              </w:rPr>
            </w:pPr>
          </w:p>
        </w:tc>
        <w:tc>
          <w:tcPr>
            <w:tcW w:w="2724" w:type="dxa"/>
            <w:shd w:val="clear" w:color="auto" w:fill="808080" w:themeFill="background1" w:themeFillShade="80"/>
          </w:tcPr>
          <w:p w14:paraId="01FA7D12"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%100</w:t>
            </w:r>
          </w:p>
        </w:tc>
      </w:tr>
    </w:tbl>
    <w:p w14:paraId="771225E2"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17305C" w:rsidRPr="00291401" w14:paraId="3517C168" w14:textId="77777777" w:rsidTr="00233D0D">
        <w:tc>
          <w:tcPr>
            <w:tcW w:w="4898" w:type="dxa"/>
            <w:shd w:val="clear" w:color="auto" w:fill="D9D9D9" w:themeFill="background1" w:themeFillShade="D9"/>
          </w:tcPr>
          <w:p w14:paraId="0E445093" w14:textId="77777777" w:rsidR="0017305C" w:rsidRPr="00291401" w:rsidRDefault="0017305C" w:rsidP="00233D0D">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6DD3D969" w14:textId="77777777" w:rsidR="0017305C" w:rsidRPr="00291401" w:rsidRDefault="0017305C" w:rsidP="00233D0D">
            <w:pPr>
              <w:contextualSpacing/>
              <w:rPr>
                <w:sz w:val="16"/>
                <w:szCs w:val="18"/>
              </w:rPr>
            </w:pPr>
          </w:p>
        </w:tc>
        <w:tc>
          <w:tcPr>
            <w:tcW w:w="810" w:type="dxa"/>
            <w:shd w:val="clear" w:color="auto" w:fill="D9D9D9" w:themeFill="background1" w:themeFillShade="D9"/>
          </w:tcPr>
          <w:p w14:paraId="73489251" w14:textId="77777777" w:rsidR="0017305C" w:rsidRPr="00291401" w:rsidRDefault="0017305C" w:rsidP="00233D0D">
            <w:pPr>
              <w:contextualSpacing/>
              <w:rPr>
                <w:sz w:val="16"/>
                <w:szCs w:val="18"/>
              </w:rPr>
            </w:pPr>
          </w:p>
        </w:tc>
        <w:tc>
          <w:tcPr>
            <w:tcW w:w="1722" w:type="dxa"/>
            <w:shd w:val="clear" w:color="auto" w:fill="D9D9D9" w:themeFill="background1" w:themeFillShade="D9"/>
          </w:tcPr>
          <w:p w14:paraId="42223353" w14:textId="77777777" w:rsidR="0017305C" w:rsidRPr="00291401" w:rsidRDefault="0017305C" w:rsidP="00233D0D">
            <w:pPr>
              <w:contextualSpacing/>
              <w:rPr>
                <w:sz w:val="16"/>
                <w:szCs w:val="18"/>
              </w:rPr>
            </w:pPr>
          </w:p>
        </w:tc>
      </w:tr>
      <w:tr w:rsidR="0017305C" w:rsidRPr="00291401" w14:paraId="27B70582" w14:textId="77777777" w:rsidTr="00233D0D">
        <w:tc>
          <w:tcPr>
            <w:tcW w:w="4898" w:type="dxa"/>
            <w:shd w:val="clear" w:color="auto" w:fill="808080" w:themeFill="background1" w:themeFillShade="80"/>
          </w:tcPr>
          <w:p w14:paraId="6B638CD8"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651F210B"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76439675"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19F00330"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Toplam İş Yükü (Saat)</w:t>
            </w:r>
          </w:p>
        </w:tc>
      </w:tr>
      <w:tr w:rsidR="0017305C" w:rsidRPr="00291401" w14:paraId="58F078A9" w14:textId="77777777" w:rsidTr="00233D0D">
        <w:tc>
          <w:tcPr>
            <w:tcW w:w="4898" w:type="dxa"/>
            <w:shd w:val="clear" w:color="auto" w:fill="auto"/>
          </w:tcPr>
          <w:p w14:paraId="335B0121" w14:textId="77777777" w:rsidR="0017305C" w:rsidRPr="00291401" w:rsidRDefault="0017305C" w:rsidP="00233D0D">
            <w:pPr>
              <w:contextualSpacing/>
              <w:rPr>
                <w:sz w:val="16"/>
                <w:szCs w:val="18"/>
              </w:rPr>
            </w:pPr>
            <w:r w:rsidRPr="00291401">
              <w:rPr>
                <w:sz w:val="16"/>
                <w:szCs w:val="18"/>
              </w:rPr>
              <w:t>Ders Süresi (x14)</w:t>
            </w:r>
          </w:p>
        </w:tc>
        <w:tc>
          <w:tcPr>
            <w:tcW w:w="2424" w:type="dxa"/>
            <w:shd w:val="clear" w:color="auto" w:fill="auto"/>
          </w:tcPr>
          <w:p w14:paraId="45470B9B" w14:textId="291C4B34" w:rsidR="0017305C" w:rsidRPr="00291401" w:rsidRDefault="0017305C" w:rsidP="00233D0D">
            <w:pPr>
              <w:contextualSpacing/>
              <w:jc w:val="right"/>
              <w:rPr>
                <w:sz w:val="16"/>
                <w:szCs w:val="18"/>
              </w:rPr>
            </w:pPr>
            <w:r>
              <w:rPr>
                <w:sz w:val="16"/>
                <w:szCs w:val="18"/>
              </w:rPr>
              <w:t>3</w:t>
            </w:r>
          </w:p>
        </w:tc>
        <w:tc>
          <w:tcPr>
            <w:tcW w:w="810" w:type="dxa"/>
            <w:shd w:val="clear" w:color="auto" w:fill="auto"/>
          </w:tcPr>
          <w:p w14:paraId="51951120" w14:textId="1E5D53B9" w:rsidR="0017305C" w:rsidRPr="00291401" w:rsidRDefault="0017305C" w:rsidP="00233D0D">
            <w:pPr>
              <w:contextualSpacing/>
              <w:jc w:val="right"/>
              <w:rPr>
                <w:sz w:val="16"/>
                <w:szCs w:val="18"/>
              </w:rPr>
            </w:pPr>
            <w:r>
              <w:rPr>
                <w:sz w:val="16"/>
                <w:szCs w:val="18"/>
              </w:rPr>
              <w:t>14</w:t>
            </w:r>
          </w:p>
        </w:tc>
        <w:tc>
          <w:tcPr>
            <w:tcW w:w="1722" w:type="dxa"/>
            <w:shd w:val="clear" w:color="auto" w:fill="auto"/>
          </w:tcPr>
          <w:p w14:paraId="5EBECDF7" w14:textId="281FDC0F" w:rsidR="0017305C" w:rsidRPr="00291401" w:rsidRDefault="0017305C" w:rsidP="00233D0D">
            <w:pPr>
              <w:contextualSpacing/>
              <w:jc w:val="right"/>
              <w:rPr>
                <w:sz w:val="16"/>
                <w:szCs w:val="18"/>
              </w:rPr>
            </w:pPr>
            <w:r>
              <w:rPr>
                <w:sz w:val="16"/>
                <w:szCs w:val="18"/>
              </w:rPr>
              <w:t>42</w:t>
            </w:r>
          </w:p>
        </w:tc>
      </w:tr>
      <w:tr w:rsidR="0017305C" w:rsidRPr="00291401" w14:paraId="4A6C3C99" w14:textId="77777777" w:rsidTr="00233D0D">
        <w:tc>
          <w:tcPr>
            <w:tcW w:w="4898" w:type="dxa"/>
            <w:shd w:val="clear" w:color="auto" w:fill="auto"/>
          </w:tcPr>
          <w:p w14:paraId="1C51D5DF" w14:textId="77777777" w:rsidR="0017305C" w:rsidRPr="00291401" w:rsidRDefault="0017305C" w:rsidP="00233D0D">
            <w:pPr>
              <w:contextualSpacing/>
              <w:rPr>
                <w:sz w:val="16"/>
                <w:szCs w:val="18"/>
              </w:rPr>
            </w:pPr>
            <w:r w:rsidRPr="00291401">
              <w:rPr>
                <w:sz w:val="16"/>
                <w:szCs w:val="18"/>
              </w:rPr>
              <w:t>Laboratuvar</w:t>
            </w:r>
          </w:p>
        </w:tc>
        <w:tc>
          <w:tcPr>
            <w:tcW w:w="2424" w:type="dxa"/>
            <w:shd w:val="clear" w:color="auto" w:fill="auto"/>
          </w:tcPr>
          <w:p w14:paraId="0A8683C3" w14:textId="77777777" w:rsidR="0017305C" w:rsidRPr="00291401" w:rsidRDefault="0017305C" w:rsidP="00233D0D">
            <w:pPr>
              <w:contextualSpacing/>
              <w:jc w:val="right"/>
              <w:rPr>
                <w:sz w:val="16"/>
                <w:szCs w:val="18"/>
              </w:rPr>
            </w:pPr>
          </w:p>
        </w:tc>
        <w:tc>
          <w:tcPr>
            <w:tcW w:w="810" w:type="dxa"/>
            <w:shd w:val="clear" w:color="auto" w:fill="auto"/>
          </w:tcPr>
          <w:p w14:paraId="657988B5" w14:textId="77777777" w:rsidR="0017305C" w:rsidRPr="00291401" w:rsidRDefault="0017305C" w:rsidP="00233D0D">
            <w:pPr>
              <w:contextualSpacing/>
              <w:jc w:val="right"/>
              <w:rPr>
                <w:sz w:val="16"/>
                <w:szCs w:val="18"/>
              </w:rPr>
            </w:pPr>
          </w:p>
        </w:tc>
        <w:tc>
          <w:tcPr>
            <w:tcW w:w="1722" w:type="dxa"/>
            <w:shd w:val="clear" w:color="auto" w:fill="auto"/>
          </w:tcPr>
          <w:p w14:paraId="027E82CA" w14:textId="77777777" w:rsidR="0017305C" w:rsidRPr="00291401" w:rsidRDefault="0017305C" w:rsidP="00233D0D">
            <w:pPr>
              <w:contextualSpacing/>
              <w:jc w:val="right"/>
              <w:rPr>
                <w:sz w:val="16"/>
                <w:szCs w:val="18"/>
              </w:rPr>
            </w:pPr>
          </w:p>
        </w:tc>
      </w:tr>
      <w:tr w:rsidR="0017305C" w:rsidRPr="00291401" w14:paraId="5EDAC2C3" w14:textId="77777777" w:rsidTr="00233D0D">
        <w:tc>
          <w:tcPr>
            <w:tcW w:w="4898" w:type="dxa"/>
            <w:shd w:val="clear" w:color="auto" w:fill="auto"/>
          </w:tcPr>
          <w:p w14:paraId="355DA2C9" w14:textId="77777777" w:rsidR="0017305C" w:rsidRPr="00291401" w:rsidRDefault="0017305C" w:rsidP="00233D0D">
            <w:pPr>
              <w:contextualSpacing/>
              <w:rPr>
                <w:sz w:val="16"/>
                <w:szCs w:val="18"/>
              </w:rPr>
            </w:pPr>
            <w:r w:rsidRPr="00291401">
              <w:rPr>
                <w:sz w:val="16"/>
                <w:szCs w:val="18"/>
              </w:rPr>
              <w:t>Uygulama</w:t>
            </w:r>
          </w:p>
        </w:tc>
        <w:tc>
          <w:tcPr>
            <w:tcW w:w="2424" w:type="dxa"/>
            <w:shd w:val="clear" w:color="auto" w:fill="auto"/>
          </w:tcPr>
          <w:p w14:paraId="643AC465" w14:textId="6BC40404"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3D8D4C8E" w14:textId="59DAFC6C" w:rsidR="0017305C" w:rsidRPr="00291401" w:rsidRDefault="0017305C" w:rsidP="00233D0D">
            <w:pPr>
              <w:contextualSpacing/>
              <w:jc w:val="right"/>
              <w:rPr>
                <w:sz w:val="16"/>
                <w:szCs w:val="18"/>
              </w:rPr>
            </w:pPr>
            <w:r>
              <w:rPr>
                <w:sz w:val="16"/>
                <w:szCs w:val="18"/>
              </w:rPr>
              <w:t>1</w:t>
            </w:r>
          </w:p>
        </w:tc>
        <w:tc>
          <w:tcPr>
            <w:tcW w:w="1722" w:type="dxa"/>
            <w:shd w:val="clear" w:color="auto" w:fill="auto"/>
          </w:tcPr>
          <w:p w14:paraId="70BEB2B5" w14:textId="41129586" w:rsidR="0017305C" w:rsidRPr="00291401" w:rsidRDefault="0017305C" w:rsidP="00233D0D">
            <w:pPr>
              <w:contextualSpacing/>
              <w:jc w:val="right"/>
              <w:rPr>
                <w:sz w:val="16"/>
                <w:szCs w:val="18"/>
              </w:rPr>
            </w:pPr>
            <w:r>
              <w:rPr>
                <w:sz w:val="16"/>
                <w:szCs w:val="18"/>
              </w:rPr>
              <w:t>1</w:t>
            </w:r>
          </w:p>
        </w:tc>
      </w:tr>
      <w:tr w:rsidR="0017305C" w:rsidRPr="00291401" w14:paraId="3409790B" w14:textId="77777777" w:rsidTr="00233D0D">
        <w:tc>
          <w:tcPr>
            <w:tcW w:w="4898" w:type="dxa"/>
            <w:shd w:val="clear" w:color="auto" w:fill="auto"/>
          </w:tcPr>
          <w:p w14:paraId="096E9A2B" w14:textId="77777777" w:rsidR="0017305C" w:rsidRPr="00291401" w:rsidRDefault="0017305C" w:rsidP="00233D0D">
            <w:pPr>
              <w:contextualSpacing/>
              <w:rPr>
                <w:sz w:val="16"/>
                <w:szCs w:val="18"/>
              </w:rPr>
            </w:pPr>
            <w:r w:rsidRPr="00291401">
              <w:rPr>
                <w:sz w:val="16"/>
                <w:szCs w:val="18"/>
              </w:rPr>
              <w:t>Derse özgü staj (varsa)</w:t>
            </w:r>
          </w:p>
        </w:tc>
        <w:tc>
          <w:tcPr>
            <w:tcW w:w="2424" w:type="dxa"/>
            <w:shd w:val="clear" w:color="auto" w:fill="auto"/>
          </w:tcPr>
          <w:p w14:paraId="731D299A" w14:textId="77777777" w:rsidR="0017305C" w:rsidRPr="00291401" w:rsidRDefault="0017305C" w:rsidP="00233D0D">
            <w:pPr>
              <w:contextualSpacing/>
              <w:jc w:val="right"/>
              <w:rPr>
                <w:sz w:val="16"/>
                <w:szCs w:val="18"/>
              </w:rPr>
            </w:pPr>
          </w:p>
        </w:tc>
        <w:tc>
          <w:tcPr>
            <w:tcW w:w="810" w:type="dxa"/>
            <w:shd w:val="clear" w:color="auto" w:fill="auto"/>
          </w:tcPr>
          <w:p w14:paraId="40D1EBD0" w14:textId="77777777" w:rsidR="0017305C" w:rsidRPr="00291401" w:rsidRDefault="0017305C" w:rsidP="00233D0D">
            <w:pPr>
              <w:contextualSpacing/>
              <w:jc w:val="right"/>
              <w:rPr>
                <w:sz w:val="16"/>
                <w:szCs w:val="18"/>
              </w:rPr>
            </w:pPr>
          </w:p>
        </w:tc>
        <w:tc>
          <w:tcPr>
            <w:tcW w:w="1722" w:type="dxa"/>
            <w:shd w:val="clear" w:color="auto" w:fill="auto"/>
          </w:tcPr>
          <w:p w14:paraId="50504F92" w14:textId="77777777" w:rsidR="0017305C" w:rsidRPr="00291401" w:rsidRDefault="0017305C" w:rsidP="00233D0D">
            <w:pPr>
              <w:contextualSpacing/>
              <w:jc w:val="right"/>
              <w:rPr>
                <w:sz w:val="16"/>
                <w:szCs w:val="18"/>
              </w:rPr>
            </w:pPr>
          </w:p>
        </w:tc>
      </w:tr>
      <w:tr w:rsidR="0017305C" w:rsidRPr="00291401" w14:paraId="6A3ADB5D" w14:textId="77777777" w:rsidTr="00233D0D">
        <w:tc>
          <w:tcPr>
            <w:tcW w:w="4898" w:type="dxa"/>
            <w:shd w:val="clear" w:color="auto" w:fill="auto"/>
          </w:tcPr>
          <w:p w14:paraId="6A756F23" w14:textId="77777777" w:rsidR="0017305C" w:rsidRPr="00291401" w:rsidRDefault="0017305C" w:rsidP="00233D0D">
            <w:pPr>
              <w:contextualSpacing/>
              <w:rPr>
                <w:sz w:val="16"/>
                <w:szCs w:val="18"/>
              </w:rPr>
            </w:pPr>
            <w:r w:rsidRPr="00291401">
              <w:rPr>
                <w:sz w:val="16"/>
                <w:szCs w:val="18"/>
              </w:rPr>
              <w:t>Alan Çalışması</w:t>
            </w:r>
          </w:p>
        </w:tc>
        <w:tc>
          <w:tcPr>
            <w:tcW w:w="2424" w:type="dxa"/>
            <w:shd w:val="clear" w:color="auto" w:fill="auto"/>
          </w:tcPr>
          <w:p w14:paraId="3635913E" w14:textId="77777777" w:rsidR="0017305C" w:rsidRPr="00291401" w:rsidRDefault="0017305C" w:rsidP="00233D0D">
            <w:pPr>
              <w:contextualSpacing/>
              <w:jc w:val="right"/>
              <w:rPr>
                <w:sz w:val="16"/>
                <w:szCs w:val="18"/>
              </w:rPr>
            </w:pPr>
          </w:p>
        </w:tc>
        <w:tc>
          <w:tcPr>
            <w:tcW w:w="810" w:type="dxa"/>
            <w:shd w:val="clear" w:color="auto" w:fill="auto"/>
          </w:tcPr>
          <w:p w14:paraId="4011D735" w14:textId="77777777" w:rsidR="0017305C" w:rsidRPr="00291401" w:rsidRDefault="0017305C" w:rsidP="00233D0D">
            <w:pPr>
              <w:contextualSpacing/>
              <w:jc w:val="right"/>
              <w:rPr>
                <w:sz w:val="16"/>
                <w:szCs w:val="18"/>
              </w:rPr>
            </w:pPr>
          </w:p>
        </w:tc>
        <w:tc>
          <w:tcPr>
            <w:tcW w:w="1722" w:type="dxa"/>
            <w:shd w:val="clear" w:color="auto" w:fill="auto"/>
          </w:tcPr>
          <w:p w14:paraId="0779E460" w14:textId="77777777" w:rsidR="0017305C" w:rsidRPr="00291401" w:rsidRDefault="0017305C" w:rsidP="00233D0D">
            <w:pPr>
              <w:contextualSpacing/>
              <w:jc w:val="right"/>
              <w:rPr>
                <w:sz w:val="16"/>
                <w:szCs w:val="18"/>
              </w:rPr>
            </w:pPr>
          </w:p>
        </w:tc>
      </w:tr>
      <w:tr w:rsidR="0017305C" w:rsidRPr="00291401" w14:paraId="7B8F26ED" w14:textId="77777777" w:rsidTr="00233D0D">
        <w:tc>
          <w:tcPr>
            <w:tcW w:w="4898" w:type="dxa"/>
            <w:shd w:val="clear" w:color="auto" w:fill="auto"/>
          </w:tcPr>
          <w:p w14:paraId="6EFE6A3B" w14:textId="77777777" w:rsidR="0017305C" w:rsidRPr="00291401" w:rsidRDefault="0017305C" w:rsidP="00233D0D">
            <w:pPr>
              <w:contextualSpacing/>
              <w:rPr>
                <w:sz w:val="16"/>
                <w:szCs w:val="18"/>
              </w:rPr>
            </w:pPr>
            <w:r w:rsidRPr="00291401">
              <w:rPr>
                <w:sz w:val="16"/>
                <w:szCs w:val="18"/>
              </w:rPr>
              <w:t>Sınıf Dışı Ders Çalışma Süresi</w:t>
            </w:r>
          </w:p>
        </w:tc>
        <w:tc>
          <w:tcPr>
            <w:tcW w:w="2424" w:type="dxa"/>
            <w:shd w:val="clear" w:color="auto" w:fill="auto"/>
          </w:tcPr>
          <w:p w14:paraId="313E4568" w14:textId="77777777" w:rsidR="0017305C" w:rsidRPr="00291401" w:rsidRDefault="0017305C" w:rsidP="00233D0D">
            <w:pPr>
              <w:contextualSpacing/>
              <w:jc w:val="right"/>
              <w:rPr>
                <w:sz w:val="16"/>
                <w:szCs w:val="18"/>
              </w:rPr>
            </w:pPr>
          </w:p>
        </w:tc>
        <w:tc>
          <w:tcPr>
            <w:tcW w:w="810" w:type="dxa"/>
            <w:shd w:val="clear" w:color="auto" w:fill="auto"/>
          </w:tcPr>
          <w:p w14:paraId="3CF976E1" w14:textId="77777777" w:rsidR="0017305C" w:rsidRPr="00291401" w:rsidRDefault="0017305C" w:rsidP="00233D0D">
            <w:pPr>
              <w:contextualSpacing/>
              <w:jc w:val="right"/>
              <w:rPr>
                <w:sz w:val="16"/>
                <w:szCs w:val="18"/>
              </w:rPr>
            </w:pPr>
          </w:p>
        </w:tc>
        <w:tc>
          <w:tcPr>
            <w:tcW w:w="1722" w:type="dxa"/>
            <w:shd w:val="clear" w:color="auto" w:fill="auto"/>
          </w:tcPr>
          <w:p w14:paraId="4952763F" w14:textId="77777777" w:rsidR="0017305C" w:rsidRPr="00291401" w:rsidRDefault="0017305C" w:rsidP="00233D0D">
            <w:pPr>
              <w:contextualSpacing/>
              <w:jc w:val="right"/>
              <w:rPr>
                <w:sz w:val="16"/>
                <w:szCs w:val="18"/>
              </w:rPr>
            </w:pPr>
          </w:p>
        </w:tc>
      </w:tr>
      <w:tr w:rsidR="0017305C" w:rsidRPr="00291401" w14:paraId="083B9BDB" w14:textId="77777777" w:rsidTr="00233D0D">
        <w:tc>
          <w:tcPr>
            <w:tcW w:w="4898" w:type="dxa"/>
            <w:shd w:val="clear" w:color="auto" w:fill="auto"/>
          </w:tcPr>
          <w:p w14:paraId="3DD53C59" w14:textId="77777777" w:rsidR="0017305C" w:rsidRPr="00291401" w:rsidRDefault="0017305C" w:rsidP="00233D0D">
            <w:pPr>
              <w:contextualSpacing/>
              <w:rPr>
                <w:sz w:val="16"/>
                <w:szCs w:val="18"/>
              </w:rPr>
            </w:pPr>
            <w:r w:rsidRPr="00291401">
              <w:rPr>
                <w:sz w:val="16"/>
                <w:szCs w:val="18"/>
              </w:rPr>
              <w:t>Sunum / Seminer Hazırlama</w:t>
            </w:r>
          </w:p>
        </w:tc>
        <w:tc>
          <w:tcPr>
            <w:tcW w:w="2424" w:type="dxa"/>
            <w:shd w:val="clear" w:color="auto" w:fill="auto"/>
          </w:tcPr>
          <w:p w14:paraId="3878EBB0" w14:textId="77777777" w:rsidR="0017305C" w:rsidRPr="00291401" w:rsidRDefault="0017305C" w:rsidP="00233D0D">
            <w:pPr>
              <w:contextualSpacing/>
              <w:jc w:val="right"/>
              <w:rPr>
                <w:sz w:val="16"/>
                <w:szCs w:val="18"/>
              </w:rPr>
            </w:pPr>
          </w:p>
        </w:tc>
        <w:tc>
          <w:tcPr>
            <w:tcW w:w="810" w:type="dxa"/>
            <w:shd w:val="clear" w:color="auto" w:fill="auto"/>
          </w:tcPr>
          <w:p w14:paraId="11F6921C" w14:textId="77777777" w:rsidR="0017305C" w:rsidRPr="00291401" w:rsidRDefault="0017305C" w:rsidP="00233D0D">
            <w:pPr>
              <w:contextualSpacing/>
              <w:jc w:val="right"/>
              <w:rPr>
                <w:sz w:val="16"/>
                <w:szCs w:val="18"/>
              </w:rPr>
            </w:pPr>
          </w:p>
        </w:tc>
        <w:tc>
          <w:tcPr>
            <w:tcW w:w="1722" w:type="dxa"/>
            <w:shd w:val="clear" w:color="auto" w:fill="auto"/>
          </w:tcPr>
          <w:p w14:paraId="3B50077A" w14:textId="77777777" w:rsidR="0017305C" w:rsidRPr="00291401" w:rsidRDefault="0017305C" w:rsidP="00233D0D">
            <w:pPr>
              <w:contextualSpacing/>
              <w:jc w:val="right"/>
              <w:rPr>
                <w:sz w:val="16"/>
                <w:szCs w:val="18"/>
              </w:rPr>
            </w:pPr>
          </w:p>
        </w:tc>
      </w:tr>
      <w:tr w:rsidR="0017305C" w:rsidRPr="00291401" w14:paraId="72E9D45A" w14:textId="77777777" w:rsidTr="00233D0D">
        <w:tc>
          <w:tcPr>
            <w:tcW w:w="4898" w:type="dxa"/>
            <w:shd w:val="clear" w:color="auto" w:fill="auto"/>
          </w:tcPr>
          <w:p w14:paraId="71D6CD70" w14:textId="77777777" w:rsidR="0017305C" w:rsidRPr="00291401" w:rsidRDefault="0017305C" w:rsidP="00233D0D">
            <w:pPr>
              <w:contextualSpacing/>
              <w:rPr>
                <w:sz w:val="16"/>
                <w:szCs w:val="18"/>
              </w:rPr>
            </w:pPr>
            <w:r w:rsidRPr="00291401">
              <w:rPr>
                <w:sz w:val="16"/>
                <w:szCs w:val="18"/>
              </w:rPr>
              <w:t>Proje</w:t>
            </w:r>
          </w:p>
        </w:tc>
        <w:tc>
          <w:tcPr>
            <w:tcW w:w="2424" w:type="dxa"/>
            <w:shd w:val="clear" w:color="auto" w:fill="auto"/>
          </w:tcPr>
          <w:p w14:paraId="58943A52" w14:textId="77777777" w:rsidR="0017305C" w:rsidRPr="00291401" w:rsidRDefault="0017305C" w:rsidP="00233D0D">
            <w:pPr>
              <w:contextualSpacing/>
              <w:jc w:val="right"/>
              <w:rPr>
                <w:sz w:val="16"/>
                <w:szCs w:val="18"/>
              </w:rPr>
            </w:pPr>
          </w:p>
        </w:tc>
        <w:tc>
          <w:tcPr>
            <w:tcW w:w="810" w:type="dxa"/>
            <w:shd w:val="clear" w:color="auto" w:fill="auto"/>
          </w:tcPr>
          <w:p w14:paraId="498E46B6" w14:textId="77777777" w:rsidR="0017305C" w:rsidRPr="00291401" w:rsidRDefault="0017305C" w:rsidP="00233D0D">
            <w:pPr>
              <w:contextualSpacing/>
              <w:jc w:val="right"/>
              <w:rPr>
                <w:sz w:val="16"/>
                <w:szCs w:val="18"/>
              </w:rPr>
            </w:pPr>
          </w:p>
        </w:tc>
        <w:tc>
          <w:tcPr>
            <w:tcW w:w="1722" w:type="dxa"/>
            <w:shd w:val="clear" w:color="auto" w:fill="auto"/>
          </w:tcPr>
          <w:p w14:paraId="723B95AC" w14:textId="77777777" w:rsidR="0017305C" w:rsidRPr="00291401" w:rsidRDefault="0017305C" w:rsidP="00233D0D">
            <w:pPr>
              <w:contextualSpacing/>
              <w:jc w:val="right"/>
              <w:rPr>
                <w:sz w:val="16"/>
                <w:szCs w:val="18"/>
              </w:rPr>
            </w:pPr>
          </w:p>
        </w:tc>
      </w:tr>
      <w:tr w:rsidR="0017305C" w:rsidRPr="00291401" w14:paraId="428A6CA7" w14:textId="77777777" w:rsidTr="00233D0D">
        <w:tc>
          <w:tcPr>
            <w:tcW w:w="4898" w:type="dxa"/>
            <w:shd w:val="clear" w:color="auto" w:fill="auto"/>
          </w:tcPr>
          <w:p w14:paraId="0F847E0E" w14:textId="77777777" w:rsidR="0017305C" w:rsidRPr="00291401" w:rsidRDefault="0017305C" w:rsidP="00233D0D">
            <w:pPr>
              <w:contextualSpacing/>
              <w:rPr>
                <w:sz w:val="16"/>
                <w:szCs w:val="18"/>
              </w:rPr>
            </w:pPr>
            <w:r w:rsidRPr="00291401">
              <w:rPr>
                <w:sz w:val="16"/>
                <w:szCs w:val="18"/>
              </w:rPr>
              <w:t>Ödevler</w:t>
            </w:r>
          </w:p>
        </w:tc>
        <w:tc>
          <w:tcPr>
            <w:tcW w:w="2424" w:type="dxa"/>
            <w:shd w:val="clear" w:color="auto" w:fill="auto"/>
          </w:tcPr>
          <w:p w14:paraId="68E48E37" w14:textId="77777777" w:rsidR="0017305C" w:rsidRPr="00291401" w:rsidRDefault="0017305C" w:rsidP="00233D0D">
            <w:pPr>
              <w:contextualSpacing/>
              <w:jc w:val="right"/>
              <w:rPr>
                <w:sz w:val="16"/>
                <w:szCs w:val="18"/>
              </w:rPr>
            </w:pPr>
          </w:p>
        </w:tc>
        <w:tc>
          <w:tcPr>
            <w:tcW w:w="810" w:type="dxa"/>
            <w:shd w:val="clear" w:color="auto" w:fill="auto"/>
          </w:tcPr>
          <w:p w14:paraId="2330B77D" w14:textId="77777777" w:rsidR="0017305C" w:rsidRPr="00291401" w:rsidRDefault="0017305C" w:rsidP="00233D0D">
            <w:pPr>
              <w:contextualSpacing/>
              <w:jc w:val="right"/>
              <w:rPr>
                <w:sz w:val="16"/>
                <w:szCs w:val="18"/>
              </w:rPr>
            </w:pPr>
          </w:p>
        </w:tc>
        <w:tc>
          <w:tcPr>
            <w:tcW w:w="1722" w:type="dxa"/>
            <w:shd w:val="clear" w:color="auto" w:fill="auto"/>
          </w:tcPr>
          <w:p w14:paraId="1EFBF248" w14:textId="77777777" w:rsidR="0017305C" w:rsidRPr="00291401" w:rsidRDefault="0017305C" w:rsidP="00233D0D">
            <w:pPr>
              <w:contextualSpacing/>
              <w:jc w:val="right"/>
              <w:rPr>
                <w:sz w:val="16"/>
                <w:szCs w:val="18"/>
              </w:rPr>
            </w:pPr>
          </w:p>
        </w:tc>
      </w:tr>
      <w:tr w:rsidR="0017305C" w:rsidRPr="00291401" w14:paraId="207860B7" w14:textId="77777777" w:rsidTr="00233D0D">
        <w:tc>
          <w:tcPr>
            <w:tcW w:w="4898" w:type="dxa"/>
            <w:shd w:val="clear" w:color="auto" w:fill="auto"/>
          </w:tcPr>
          <w:p w14:paraId="53771ADC" w14:textId="77777777" w:rsidR="0017305C" w:rsidRPr="00291401" w:rsidRDefault="0017305C" w:rsidP="00233D0D">
            <w:pPr>
              <w:contextualSpacing/>
              <w:rPr>
                <w:sz w:val="16"/>
                <w:szCs w:val="18"/>
              </w:rPr>
            </w:pPr>
            <w:r w:rsidRPr="00291401">
              <w:rPr>
                <w:sz w:val="16"/>
                <w:szCs w:val="18"/>
              </w:rPr>
              <w:t>Ara Sınavlara hazırlanma süresi</w:t>
            </w:r>
          </w:p>
        </w:tc>
        <w:tc>
          <w:tcPr>
            <w:tcW w:w="2424" w:type="dxa"/>
            <w:shd w:val="clear" w:color="auto" w:fill="auto"/>
          </w:tcPr>
          <w:p w14:paraId="1B4E3BBF" w14:textId="694A0489"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2356CF5A" w14:textId="579CFAD9" w:rsidR="0017305C" w:rsidRPr="00291401" w:rsidRDefault="0017305C" w:rsidP="00233D0D">
            <w:pPr>
              <w:contextualSpacing/>
              <w:jc w:val="right"/>
              <w:rPr>
                <w:sz w:val="16"/>
                <w:szCs w:val="18"/>
              </w:rPr>
            </w:pPr>
            <w:r>
              <w:rPr>
                <w:sz w:val="16"/>
                <w:szCs w:val="18"/>
              </w:rPr>
              <w:t>1</w:t>
            </w:r>
          </w:p>
        </w:tc>
        <w:tc>
          <w:tcPr>
            <w:tcW w:w="1722" w:type="dxa"/>
            <w:shd w:val="clear" w:color="auto" w:fill="auto"/>
          </w:tcPr>
          <w:p w14:paraId="545D75AD" w14:textId="3C503312" w:rsidR="0017305C" w:rsidRPr="00291401" w:rsidRDefault="0017305C" w:rsidP="00233D0D">
            <w:pPr>
              <w:contextualSpacing/>
              <w:jc w:val="right"/>
              <w:rPr>
                <w:sz w:val="16"/>
                <w:szCs w:val="18"/>
              </w:rPr>
            </w:pPr>
            <w:r>
              <w:rPr>
                <w:sz w:val="16"/>
                <w:szCs w:val="18"/>
              </w:rPr>
              <w:t>1</w:t>
            </w:r>
          </w:p>
        </w:tc>
      </w:tr>
      <w:tr w:rsidR="0017305C" w:rsidRPr="00291401" w14:paraId="206C9D70" w14:textId="77777777" w:rsidTr="00233D0D">
        <w:tc>
          <w:tcPr>
            <w:tcW w:w="4898" w:type="dxa"/>
            <w:shd w:val="clear" w:color="auto" w:fill="auto"/>
          </w:tcPr>
          <w:p w14:paraId="4523116A" w14:textId="77777777" w:rsidR="0017305C" w:rsidRPr="00291401" w:rsidRDefault="0017305C" w:rsidP="00233D0D">
            <w:pPr>
              <w:contextualSpacing/>
              <w:rPr>
                <w:sz w:val="16"/>
                <w:szCs w:val="18"/>
              </w:rPr>
            </w:pPr>
            <w:r w:rsidRPr="00291401">
              <w:rPr>
                <w:sz w:val="16"/>
                <w:szCs w:val="18"/>
              </w:rPr>
              <w:t>Yarıyıl Sonu Sınavına hazırlanma süresi</w:t>
            </w:r>
          </w:p>
        </w:tc>
        <w:tc>
          <w:tcPr>
            <w:tcW w:w="2424" w:type="dxa"/>
            <w:shd w:val="clear" w:color="auto" w:fill="auto"/>
          </w:tcPr>
          <w:p w14:paraId="6D5FED8A" w14:textId="00FF0ACD"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1428C5C4" w14:textId="534E1B23" w:rsidR="0017305C" w:rsidRPr="00291401" w:rsidRDefault="0017305C" w:rsidP="00233D0D">
            <w:pPr>
              <w:contextualSpacing/>
              <w:jc w:val="right"/>
              <w:rPr>
                <w:sz w:val="16"/>
                <w:szCs w:val="18"/>
              </w:rPr>
            </w:pPr>
            <w:r>
              <w:rPr>
                <w:sz w:val="16"/>
                <w:szCs w:val="18"/>
              </w:rPr>
              <w:t>1</w:t>
            </w:r>
          </w:p>
        </w:tc>
        <w:tc>
          <w:tcPr>
            <w:tcW w:w="1722" w:type="dxa"/>
            <w:shd w:val="clear" w:color="auto" w:fill="auto"/>
          </w:tcPr>
          <w:p w14:paraId="7B37A2C7" w14:textId="7673DE30" w:rsidR="0017305C" w:rsidRPr="00291401" w:rsidRDefault="0017305C" w:rsidP="00233D0D">
            <w:pPr>
              <w:contextualSpacing/>
              <w:jc w:val="right"/>
              <w:rPr>
                <w:sz w:val="16"/>
                <w:szCs w:val="18"/>
              </w:rPr>
            </w:pPr>
            <w:r>
              <w:rPr>
                <w:sz w:val="16"/>
                <w:szCs w:val="18"/>
              </w:rPr>
              <w:t>1</w:t>
            </w:r>
          </w:p>
        </w:tc>
      </w:tr>
      <w:tr w:rsidR="0017305C" w:rsidRPr="00291401" w14:paraId="6660896B" w14:textId="77777777" w:rsidTr="00233D0D">
        <w:tc>
          <w:tcPr>
            <w:tcW w:w="4898" w:type="dxa"/>
            <w:shd w:val="clear" w:color="auto" w:fill="808080" w:themeFill="background1" w:themeFillShade="80"/>
          </w:tcPr>
          <w:p w14:paraId="01E08FF5"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1EFF5B4F" w14:textId="1B114966" w:rsidR="0017305C" w:rsidRPr="00291401" w:rsidRDefault="0017305C" w:rsidP="0017305C">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455EAD1C" w14:textId="77777777" w:rsidR="0017305C" w:rsidRPr="00291401" w:rsidRDefault="0017305C" w:rsidP="00233D0D">
            <w:pPr>
              <w:contextualSpacing/>
              <w:jc w:val="right"/>
              <w:rPr>
                <w:color w:val="FFFFFF" w:themeColor="background1"/>
                <w:sz w:val="16"/>
                <w:szCs w:val="18"/>
              </w:rPr>
            </w:pPr>
          </w:p>
        </w:tc>
        <w:tc>
          <w:tcPr>
            <w:tcW w:w="1722" w:type="dxa"/>
            <w:shd w:val="clear" w:color="auto" w:fill="808080" w:themeFill="background1" w:themeFillShade="80"/>
          </w:tcPr>
          <w:p w14:paraId="5C23D99F" w14:textId="38044806" w:rsidR="0017305C" w:rsidRPr="00291401" w:rsidRDefault="0017305C" w:rsidP="00233D0D">
            <w:pPr>
              <w:contextualSpacing/>
              <w:jc w:val="right"/>
              <w:rPr>
                <w:color w:val="FFFFFF" w:themeColor="background1"/>
                <w:sz w:val="16"/>
                <w:szCs w:val="18"/>
              </w:rPr>
            </w:pPr>
            <w:r>
              <w:rPr>
                <w:color w:val="FFFFFF" w:themeColor="background1"/>
                <w:sz w:val="16"/>
                <w:szCs w:val="18"/>
              </w:rPr>
              <w:t>45</w:t>
            </w:r>
          </w:p>
        </w:tc>
      </w:tr>
    </w:tbl>
    <w:p w14:paraId="2084B3DA"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17305C" w:rsidRPr="00291401" w14:paraId="75177300" w14:textId="77777777" w:rsidTr="00233D0D">
        <w:tc>
          <w:tcPr>
            <w:tcW w:w="2192" w:type="dxa"/>
            <w:shd w:val="clear" w:color="auto" w:fill="D9D9D9" w:themeFill="background1" w:themeFillShade="D9"/>
          </w:tcPr>
          <w:p w14:paraId="1DF46DD7" w14:textId="77777777" w:rsidR="0017305C" w:rsidRPr="00291401" w:rsidRDefault="0017305C" w:rsidP="00233D0D">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45269B0F" w14:textId="77777777" w:rsidR="0017305C" w:rsidRPr="00291401" w:rsidRDefault="0017305C" w:rsidP="00233D0D">
            <w:pPr>
              <w:contextualSpacing/>
              <w:rPr>
                <w:sz w:val="16"/>
                <w:szCs w:val="18"/>
              </w:rPr>
            </w:pPr>
            <w:r w:rsidRPr="00291401">
              <w:rPr>
                <w:sz w:val="16"/>
                <w:szCs w:val="18"/>
              </w:rPr>
              <w:t>Bu dersin başarılı bir şekilde tamamlanmasıyla öğrenciler şunları yapabileceklerdir.</w:t>
            </w:r>
          </w:p>
        </w:tc>
      </w:tr>
      <w:tr w:rsidR="0017305C" w:rsidRPr="00291401" w14:paraId="2DBDC1EA" w14:textId="77777777" w:rsidTr="00233D0D">
        <w:tc>
          <w:tcPr>
            <w:tcW w:w="2192" w:type="dxa"/>
            <w:shd w:val="clear" w:color="auto" w:fill="808080" w:themeFill="background1" w:themeFillShade="80"/>
          </w:tcPr>
          <w:p w14:paraId="1FA3BE10"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67BF376A"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Açıklama</w:t>
            </w:r>
          </w:p>
        </w:tc>
      </w:tr>
      <w:tr w:rsidR="0017305C" w:rsidRPr="00291401" w14:paraId="0D8284EF" w14:textId="77777777" w:rsidTr="00233D0D">
        <w:tc>
          <w:tcPr>
            <w:tcW w:w="2192" w:type="dxa"/>
          </w:tcPr>
          <w:p w14:paraId="63C4F0C4" w14:textId="77777777" w:rsidR="0017305C" w:rsidRPr="00291401" w:rsidRDefault="0017305C" w:rsidP="00233D0D">
            <w:pPr>
              <w:contextualSpacing/>
              <w:rPr>
                <w:sz w:val="16"/>
                <w:szCs w:val="18"/>
              </w:rPr>
            </w:pPr>
            <w:r w:rsidRPr="00291401">
              <w:rPr>
                <w:sz w:val="16"/>
                <w:szCs w:val="18"/>
              </w:rPr>
              <w:t>Ö1</w:t>
            </w:r>
          </w:p>
        </w:tc>
        <w:tc>
          <w:tcPr>
            <w:tcW w:w="7662" w:type="dxa"/>
          </w:tcPr>
          <w:p w14:paraId="15558957" w14:textId="59BF2088" w:rsidR="0017305C" w:rsidRPr="00291401" w:rsidRDefault="0017305C" w:rsidP="00233D0D">
            <w:pPr>
              <w:contextualSpacing/>
              <w:rPr>
                <w:sz w:val="16"/>
                <w:szCs w:val="18"/>
              </w:rPr>
            </w:pPr>
            <w:r w:rsidRPr="0017305C">
              <w:rPr>
                <w:sz w:val="16"/>
                <w:szCs w:val="18"/>
              </w:rPr>
              <w:t>Türkiye Kömür Yataklarının bilinmesi</w:t>
            </w:r>
          </w:p>
        </w:tc>
      </w:tr>
      <w:tr w:rsidR="0017305C" w:rsidRPr="00291401" w14:paraId="3FFD15B7" w14:textId="77777777" w:rsidTr="00233D0D">
        <w:tc>
          <w:tcPr>
            <w:tcW w:w="2192" w:type="dxa"/>
          </w:tcPr>
          <w:p w14:paraId="63326C62" w14:textId="77777777" w:rsidR="0017305C" w:rsidRPr="00291401" w:rsidRDefault="0017305C" w:rsidP="00233D0D">
            <w:pPr>
              <w:contextualSpacing/>
              <w:rPr>
                <w:sz w:val="16"/>
                <w:szCs w:val="18"/>
              </w:rPr>
            </w:pPr>
            <w:r w:rsidRPr="00291401">
              <w:rPr>
                <w:sz w:val="16"/>
                <w:szCs w:val="18"/>
              </w:rPr>
              <w:t>Ö2</w:t>
            </w:r>
          </w:p>
        </w:tc>
        <w:tc>
          <w:tcPr>
            <w:tcW w:w="7662" w:type="dxa"/>
          </w:tcPr>
          <w:p w14:paraId="2074E836" w14:textId="3EB121C3" w:rsidR="0017305C" w:rsidRPr="00291401" w:rsidRDefault="0017305C" w:rsidP="00233D0D">
            <w:pPr>
              <w:contextualSpacing/>
              <w:rPr>
                <w:sz w:val="16"/>
                <w:szCs w:val="18"/>
              </w:rPr>
            </w:pPr>
            <w:r w:rsidRPr="0017305C">
              <w:rPr>
                <w:sz w:val="16"/>
                <w:szCs w:val="18"/>
              </w:rPr>
              <w:t>Türkiye’deki kömürlerin yaş ilişkilerinin bilinmesi</w:t>
            </w:r>
          </w:p>
        </w:tc>
      </w:tr>
      <w:tr w:rsidR="0017305C" w:rsidRPr="00291401" w14:paraId="1D40522B" w14:textId="77777777" w:rsidTr="00233D0D">
        <w:tc>
          <w:tcPr>
            <w:tcW w:w="2192" w:type="dxa"/>
          </w:tcPr>
          <w:p w14:paraId="6B36ECDD" w14:textId="77777777" w:rsidR="0017305C" w:rsidRPr="00291401" w:rsidRDefault="0017305C" w:rsidP="00233D0D">
            <w:pPr>
              <w:contextualSpacing/>
              <w:rPr>
                <w:sz w:val="16"/>
                <w:szCs w:val="18"/>
              </w:rPr>
            </w:pPr>
            <w:r w:rsidRPr="00291401">
              <w:rPr>
                <w:sz w:val="16"/>
                <w:szCs w:val="18"/>
              </w:rPr>
              <w:t>Ö3</w:t>
            </w:r>
          </w:p>
        </w:tc>
        <w:tc>
          <w:tcPr>
            <w:tcW w:w="7662" w:type="dxa"/>
          </w:tcPr>
          <w:p w14:paraId="3529BCE4" w14:textId="4EBE3773" w:rsidR="0017305C" w:rsidRPr="00291401" w:rsidRDefault="0017305C" w:rsidP="00233D0D">
            <w:pPr>
              <w:contextualSpacing/>
              <w:rPr>
                <w:sz w:val="16"/>
                <w:szCs w:val="18"/>
              </w:rPr>
            </w:pPr>
            <w:r w:rsidRPr="0017305C">
              <w:rPr>
                <w:sz w:val="16"/>
                <w:szCs w:val="18"/>
              </w:rPr>
              <w:t>Türkiye kömür potansiyelinin bilinmesi</w:t>
            </w:r>
          </w:p>
        </w:tc>
      </w:tr>
      <w:tr w:rsidR="0017305C" w:rsidRPr="00291401" w14:paraId="6A5BAAFE" w14:textId="77777777" w:rsidTr="00233D0D">
        <w:tc>
          <w:tcPr>
            <w:tcW w:w="2192" w:type="dxa"/>
          </w:tcPr>
          <w:p w14:paraId="479CFF35" w14:textId="77777777" w:rsidR="0017305C" w:rsidRPr="00291401" w:rsidRDefault="0017305C" w:rsidP="00233D0D">
            <w:pPr>
              <w:contextualSpacing/>
              <w:rPr>
                <w:sz w:val="16"/>
                <w:szCs w:val="18"/>
              </w:rPr>
            </w:pPr>
            <w:r w:rsidRPr="00291401">
              <w:rPr>
                <w:sz w:val="16"/>
                <w:szCs w:val="18"/>
              </w:rPr>
              <w:t>Ö4</w:t>
            </w:r>
          </w:p>
        </w:tc>
        <w:tc>
          <w:tcPr>
            <w:tcW w:w="7662" w:type="dxa"/>
          </w:tcPr>
          <w:p w14:paraId="6CF767F2" w14:textId="77777777" w:rsidR="0017305C" w:rsidRPr="00291401" w:rsidRDefault="0017305C" w:rsidP="00233D0D">
            <w:pPr>
              <w:contextualSpacing/>
              <w:rPr>
                <w:sz w:val="16"/>
                <w:szCs w:val="18"/>
              </w:rPr>
            </w:pPr>
          </w:p>
        </w:tc>
      </w:tr>
      <w:tr w:rsidR="0017305C" w:rsidRPr="00291401" w14:paraId="131BDC09" w14:textId="77777777" w:rsidTr="00233D0D">
        <w:tc>
          <w:tcPr>
            <w:tcW w:w="2192" w:type="dxa"/>
          </w:tcPr>
          <w:p w14:paraId="59BBCAAF" w14:textId="77777777" w:rsidR="0017305C" w:rsidRPr="00291401" w:rsidRDefault="0017305C" w:rsidP="00233D0D">
            <w:pPr>
              <w:contextualSpacing/>
              <w:rPr>
                <w:sz w:val="16"/>
                <w:szCs w:val="18"/>
              </w:rPr>
            </w:pPr>
            <w:r w:rsidRPr="00291401">
              <w:rPr>
                <w:sz w:val="16"/>
                <w:szCs w:val="18"/>
              </w:rPr>
              <w:t>Ö5</w:t>
            </w:r>
          </w:p>
        </w:tc>
        <w:tc>
          <w:tcPr>
            <w:tcW w:w="7662" w:type="dxa"/>
          </w:tcPr>
          <w:p w14:paraId="145B7172" w14:textId="77777777" w:rsidR="0017305C" w:rsidRPr="00291401" w:rsidRDefault="0017305C" w:rsidP="00233D0D">
            <w:pPr>
              <w:contextualSpacing/>
              <w:rPr>
                <w:sz w:val="16"/>
                <w:szCs w:val="18"/>
              </w:rPr>
            </w:pPr>
          </w:p>
        </w:tc>
      </w:tr>
      <w:tr w:rsidR="0017305C" w:rsidRPr="00291401" w14:paraId="7E3039AD" w14:textId="77777777" w:rsidTr="00233D0D">
        <w:tc>
          <w:tcPr>
            <w:tcW w:w="2192" w:type="dxa"/>
          </w:tcPr>
          <w:p w14:paraId="2ED512E6" w14:textId="77777777" w:rsidR="0017305C" w:rsidRPr="00291401" w:rsidRDefault="0017305C" w:rsidP="00233D0D">
            <w:pPr>
              <w:contextualSpacing/>
              <w:rPr>
                <w:sz w:val="16"/>
                <w:szCs w:val="18"/>
              </w:rPr>
            </w:pPr>
            <w:r w:rsidRPr="00291401">
              <w:rPr>
                <w:sz w:val="16"/>
                <w:szCs w:val="18"/>
              </w:rPr>
              <w:t>Ö6</w:t>
            </w:r>
          </w:p>
        </w:tc>
        <w:tc>
          <w:tcPr>
            <w:tcW w:w="7662" w:type="dxa"/>
          </w:tcPr>
          <w:p w14:paraId="3F42BBED" w14:textId="77777777" w:rsidR="0017305C" w:rsidRPr="00291401" w:rsidRDefault="0017305C" w:rsidP="00233D0D">
            <w:pPr>
              <w:contextualSpacing/>
              <w:rPr>
                <w:sz w:val="16"/>
                <w:szCs w:val="18"/>
              </w:rPr>
            </w:pPr>
          </w:p>
        </w:tc>
      </w:tr>
    </w:tbl>
    <w:p w14:paraId="1B21A619"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17305C" w:rsidRPr="00291401" w14:paraId="38569471" w14:textId="77777777" w:rsidTr="00233D0D">
        <w:tc>
          <w:tcPr>
            <w:tcW w:w="2103" w:type="dxa"/>
            <w:shd w:val="clear" w:color="auto" w:fill="D9D9D9" w:themeFill="background1" w:themeFillShade="D9"/>
          </w:tcPr>
          <w:p w14:paraId="74EDD77C" w14:textId="77777777" w:rsidR="0017305C" w:rsidRPr="00291401" w:rsidRDefault="0017305C" w:rsidP="00233D0D">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6370980C" w14:textId="77777777" w:rsidR="0017305C" w:rsidRPr="00291401" w:rsidRDefault="0017305C" w:rsidP="00233D0D">
            <w:pPr>
              <w:contextualSpacing/>
              <w:rPr>
                <w:sz w:val="16"/>
                <w:szCs w:val="18"/>
              </w:rPr>
            </w:pPr>
            <w:r w:rsidRPr="00291401">
              <w:rPr>
                <w:sz w:val="16"/>
                <w:szCs w:val="18"/>
              </w:rPr>
              <w:t>Program çıktılarının sayısı genelde 10‐ 15 arasında olmalı, TYYÇ program yeterlilikleri ile uyumlu tanımlanmalıdır.</w:t>
            </w:r>
          </w:p>
          <w:p w14:paraId="7185E2B1" w14:textId="77777777" w:rsidR="0017305C" w:rsidRPr="00291401" w:rsidRDefault="0017305C" w:rsidP="00233D0D">
            <w:pPr>
              <w:contextualSpacing/>
              <w:rPr>
                <w:sz w:val="16"/>
                <w:szCs w:val="18"/>
              </w:rPr>
            </w:pPr>
            <w:r w:rsidRPr="00291401">
              <w:rPr>
                <w:sz w:val="16"/>
                <w:szCs w:val="18"/>
              </w:rPr>
              <w:t>Bu Programın başarılı bir şekilde tamamlanmasıyla öğrenciler şunları yapabileceklerdir.</w:t>
            </w:r>
          </w:p>
        </w:tc>
      </w:tr>
      <w:tr w:rsidR="0017305C" w:rsidRPr="00291401" w14:paraId="3D248968" w14:textId="77777777" w:rsidTr="00233D0D">
        <w:tc>
          <w:tcPr>
            <w:tcW w:w="2103" w:type="dxa"/>
            <w:shd w:val="clear" w:color="auto" w:fill="808080" w:themeFill="background1" w:themeFillShade="80"/>
          </w:tcPr>
          <w:p w14:paraId="6C897B81"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7153F680"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Açıklama</w:t>
            </w:r>
          </w:p>
        </w:tc>
      </w:tr>
      <w:tr w:rsidR="0017305C" w:rsidRPr="00291401" w14:paraId="5B553C15" w14:textId="77777777" w:rsidTr="00233D0D">
        <w:tc>
          <w:tcPr>
            <w:tcW w:w="2103" w:type="dxa"/>
          </w:tcPr>
          <w:p w14:paraId="3DB82CD4" w14:textId="77777777" w:rsidR="0017305C" w:rsidRPr="00291401" w:rsidRDefault="0017305C" w:rsidP="00233D0D">
            <w:pPr>
              <w:contextualSpacing/>
              <w:rPr>
                <w:sz w:val="16"/>
                <w:szCs w:val="18"/>
              </w:rPr>
            </w:pPr>
            <w:r w:rsidRPr="00291401">
              <w:rPr>
                <w:sz w:val="16"/>
                <w:szCs w:val="18"/>
              </w:rPr>
              <w:t>P1</w:t>
            </w:r>
          </w:p>
        </w:tc>
        <w:tc>
          <w:tcPr>
            <w:tcW w:w="7183" w:type="dxa"/>
            <w:vAlign w:val="center"/>
          </w:tcPr>
          <w:p w14:paraId="5D9C96E2" w14:textId="77777777" w:rsidR="0017305C" w:rsidRPr="00291401" w:rsidRDefault="0017305C" w:rsidP="00233D0D">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17305C" w:rsidRPr="00291401" w14:paraId="01104203" w14:textId="77777777" w:rsidTr="00233D0D">
        <w:tc>
          <w:tcPr>
            <w:tcW w:w="2103" w:type="dxa"/>
          </w:tcPr>
          <w:p w14:paraId="6FEEE59E" w14:textId="77777777" w:rsidR="0017305C" w:rsidRPr="00291401" w:rsidRDefault="0017305C" w:rsidP="00233D0D">
            <w:pPr>
              <w:contextualSpacing/>
              <w:rPr>
                <w:sz w:val="16"/>
                <w:szCs w:val="18"/>
              </w:rPr>
            </w:pPr>
            <w:r w:rsidRPr="00291401">
              <w:rPr>
                <w:sz w:val="16"/>
                <w:szCs w:val="18"/>
              </w:rPr>
              <w:t>P2</w:t>
            </w:r>
          </w:p>
        </w:tc>
        <w:tc>
          <w:tcPr>
            <w:tcW w:w="7183" w:type="dxa"/>
            <w:vAlign w:val="center"/>
          </w:tcPr>
          <w:p w14:paraId="3AEBBF22" w14:textId="77777777" w:rsidR="0017305C" w:rsidRPr="00291401" w:rsidRDefault="0017305C" w:rsidP="00233D0D">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17305C" w:rsidRPr="00291401" w14:paraId="5520051D" w14:textId="77777777" w:rsidTr="00233D0D">
        <w:tc>
          <w:tcPr>
            <w:tcW w:w="2103" w:type="dxa"/>
          </w:tcPr>
          <w:p w14:paraId="67C12B94" w14:textId="77777777" w:rsidR="0017305C" w:rsidRPr="00291401" w:rsidRDefault="0017305C" w:rsidP="00233D0D">
            <w:pPr>
              <w:contextualSpacing/>
              <w:rPr>
                <w:sz w:val="16"/>
                <w:szCs w:val="18"/>
              </w:rPr>
            </w:pPr>
            <w:r w:rsidRPr="00291401">
              <w:rPr>
                <w:sz w:val="16"/>
                <w:szCs w:val="18"/>
              </w:rPr>
              <w:t>P3</w:t>
            </w:r>
          </w:p>
        </w:tc>
        <w:tc>
          <w:tcPr>
            <w:tcW w:w="7183" w:type="dxa"/>
            <w:vAlign w:val="center"/>
          </w:tcPr>
          <w:p w14:paraId="78B1B956" w14:textId="77777777" w:rsidR="0017305C" w:rsidRPr="00291401" w:rsidRDefault="0017305C" w:rsidP="00233D0D">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17305C" w:rsidRPr="00291401" w14:paraId="2C3A5B68" w14:textId="77777777" w:rsidTr="00233D0D">
        <w:tc>
          <w:tcPr>
            <w:tcW w:w="2103" w:type="dxa"/>
          </w:tcPr>
          <w:p w14:paraId="48710087" w14:textId="77777777" w:rsidR="0017305C" w:rsidRPr="00291401" w:rsidRDefault="0017305C" w:rsidP="00233D0D">
            <w:pPr>
              <w:contextualSpacing/>
              <w:rPr>
                <w:sz w:val="16"/>
                <w:szCs w:val="18"/>
              </w:rPr>
            </w:pPr>
            <w:r w:rsidRPr="00291401">
              <w:rPr>
                <w:sz w:val="16"/>
                <w:szCs w:val="18"/>
              </w:rPr>
              <w:t>P4</w:t>
            </w:r>
          </w:p>
        </w:tc>
        <w:tc>
          <w:tcPr>
            <w:tcW w:w="7183" w:type="dxa"/>
            <w:vAlign w:val="center"/>
          </w:tcPr>
          <w:p w14:paraId="322E1076" w14:textId="77777777" w:rsidR="0017305C" w:rsidRPr="00291401" w:rsidRDefault="0017305C" w:rsidP="00233D0D">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17305C" w:rsidRPr="00291401" w14:paraId="5888A66F" w14:textId="77777777" w:rsidTr="00233D0D">
        <w:tc>
          <w:tcPr>
            <w:tcW w:w="2103" w:type="dxa"/>
          </w:tcPr>
          <w:p w14:paraId="55D164C5" w14:textId="77777777" w:rsidR="0017305C" w:rsidRPr="00291401" w:rsidRDefault="0017305C" w:rsidP="00233D0D">
            <w:pPr>
              <w:contextualSpacing/>
              <w:rPr>
                <w:sz w:val="16"/>
                <w:szCs w:val="18"/>
              </w:rPr>
            </w:pPr>
            <w:r w:rsidRPr="00291401">
              <w:rPr>
                <w:sz w:val="16"/>
                <w:szCs w:val="18"/>
              </w:rPr>
              <w:t>P5</w:t>
            </w:r>
          </w:p>
        </w:tc>
        <w:tc>
          <w:tcPr>
            <w:tcW w:w="7183" w:type="dxa"/>
            <w:vAlign w:val="center"/>
          </w:tcPr>
          <w:p w14:paraId="5D13B80D" w14:textId="77777777" w:rsidR="0017305C" w:rsidRPr="00291401" w:rsidRDefault="0017305C" w:rsidP="00233D0D">
            <w:pPr>
              <w:contextualSpacing/>
              <w:rPr>
                <w:sz w:val="16"/>
                <w:szCs w:val="18"/>
              </w:rPr>
            </w:pPr>
            <w:r w:rsidRPr="008B5534">
              <w:rPr>
                <w:rFonts w:cstheme="minorHAnsi"/>
                <w:sz w:val="16"/>
                <w:szCs w:val="16"/>
              </w:rPr>
              <w:t>Temel jeolojik bilgileri kavrama becerisine sahiptir</w:t>
            </w:r>
          </w:p>
        </w:tc>
      </w:tr>
      <w:tr w:rsidR="0017305C" w:rsidRPr="00291401" w14:paraId="068CC77C" w14:textId="77777777" w:rsidTr="00233D0D">
        <w:tc>
          <w:tcPr>
            <w:tcW w:w="2103" w:type="dxa"/>
          </w:tcPr>
          <w:p w14:paraId="0D65D6C1" w14:textId="77777777" w:rsidR="0017305C" w:rsidRPr="00291401" w:rsidRDefault="0017305C" w:rsidP="00233D0D">
            <w:pPr>
              <w:contextualSpacing/>
              <w:rPr>
                <w:sz w:val="16"/>
                <w:szCs w:val="18"/>
              </w:rPr>
            </w:pPr>
            <w:r w:rsidRPr="00291401">
              <w:rPr>
                <w:sz w:val="16"/>
                <w:szCs w:val="18"/>
              </w:rPr>
              <w:t>P6</w:t>
            </w:r>
          </w:p>
        </w:tc>
        <w:tc>
          <w:tcPr>
            <w:tcW w:w="7183" w:type="dxa"/>
            <w:vAlign w:val="center"/>
          </w:tcPr>
          <w:p w14:paraId="16EC6935" w14:textId="77777777" w:rsidR="0017305C" w:rsidRPr="00291401" w:rsidRDefault="0017305C" w:rsidP="00233D0D">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17305C" w:rsidRPr="00291401" w14:paraId="1AB6DE2C" w14:textId="77777777" w:rsidTr="00233D0D">
        <w:tc>
          <w:tcPr>
            <w:tcW w:w="2103" w:type="dxa"/>
          </w:tcPr>
          <w:p w14:paraId="61CDA07C" w14:textId="77777777" w:rsidR="0017305C" w:rsidRPr="00291401" w:rsidRDefault="0017305C" w:rsidP="00233D0D">
            <w:pPr>
              <w:contextualSpacing/>
              <w:rPr>
                <w:sz w:val="16"/>
                <w:szCs w:val="18"/>
              </w:rPr>
            </w:pPr>
            <w:r w:rsidRPr="00291401">
              <w:rPr>
                <w:sz w:val="16"/>
                <w:szCs w:val="18"/>
              </w:rPr>
              <w:t>P7</w:t>
            </w:r>
          </w:p>
        </w:tc>
        <w:tc>
          <w:tcPr>
            <w:tcW w:w="7183" w:type="dxa"/>
            <w:vAlign w:val="center"/>
          </w:tcPr>
          <w:p w14:paraId="289296FB" w14:textId="77777777" w:rsidR="0017305C" w:rsidRPr="00291401" w:rsidRDefault="0017305C" w:rsidP="00233D0D">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17305C" w:rsidRPr="00291401" w14:paraId="193326E0" w14:textId="77777777" w:rsidTr="00233D0D">
        <w:tc>
          <w:tcPr>
            <w:tcW w:w="2103" w:type="dxa"/>
          </w:tcPr>
          <w:p w14:paraId="7476004B" w14:textId="77777777" w:rsidR="0017305C" w:rsidRPr="00291401" w:rsidRDefault="0017305C" w:rsidP="00233D0D">
            <w:pPr>
              <w:contextualSpacing/>
              <w:rPr>
                <w:sz w:val="16"/>
                <w:szCs w:val="18"/>
              </w:rPr>
            </w:pPr>
            <w:r w:rsidRPr="00291401">
              <w:rPr>
                <w:sz w:val="16"/>
                <w:szCs w:val="18"/>
              </w:rPr>
              <w:t>P8</w:t>
            </w:r>
          </w:p>
        </w:tc>
        <w:tc>
          <w:tcPr>
            <w:tcW w:w="7183" w:type="dxa"/>
            <w:vAlign w:val="center"/>
          </w:tcPr>
          <w:p w14:paraId="6DF633EE" w14:textId="77777777" w:rsidR="0017305C" w:rsidRPr="00291401" w:rsidRDefault="0017305C" w:rsidP="00233D0D">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17305C" w:rsidRPr="00291401" w14:paraId="4D71509D" w14:textId="77777777" w:rsidTr="00233D0D">
        <w:tc>
          <w:tcPr>
            <w:tcW w:w="2103" w:type="dxa"/>
          </w:tcPr>
          <w:p w14:paraId="5A672B20" w14:textId="77777777" w:rsidR="0017305C" w:rsidRPr="00291401" w:rsidRDefault="0017305C" w:rsidP="00233D0D">
            <w:pPr>
              <w:contextualSpacing/>
              <w:rPr>
                <w:sz w:val="16"/>
                <w:szCs w:val="18"/>
              </w:rPr>
            </w:pPr>
            <w:r w:rsidRPr="00291401">
              <w:rPr>
                <w:sz w:val="16"/>
                <w:szCs w:val="18"/>
              </w:rPr>
              <w:t>P9</w:t>
            </w:r>
          </w:p>
        </w:tc>
        <w:tc>
          <w:tcPr>
            <w:tcW w:w="7183" w:type="dxa"/>
            <w:vAlign w:val="center"/>
          </w:tcPr>
          <w:p w14:paraId="42EE5CF7" w14:textId="77777777" w:rsidR="0017305C" w:rsidRPr="00291401" w:rsidRDefault="0017305C" w:rsidP="00233D0D">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17305C" w:rsidRPr="00291401" w14:paraId="0C392E84" w14:textId="77777777" w:rsidTr="00233D0D">
        <w:tc>
          <w:tcPr>
            <w:tcW w:w="2103" w:type="dxa"/>
          </w:tcPr>
          <w:p w14:paraId="0F2E6B8F" w14:textId="77777777" w:rsidR="0017305C" w:rsidRPr="00291401" w:rsidRDefault="0017305C" w:rsidP="00233D0D">
            <w:pPr>
              <w:contextualSpacing/>
              <w:rPr>
                <w:sz w:val="16"/>
                <w:szCs w:val="18"/>
              </w:rPr>
            </w:pPr>
            <w:r w:rsidRPr="00291401">
              <w:rPr>
                <w:sz w:val="16"/>
                <w:szCs w:val="18"/>
              </w:rPr>
              <w:t>P10</w:t>
            </w:r>
          </w:p>
        </w:tc>
        <w:tc>
          <w:tcPr>
            <w:tcW w:w="7183" w:type="dxa"/>
            <w:vAlign w:val="center"/>
          </w:tcPr>
          <w:p w14:paraId="02E0FC3C" w14:textId="77777777" w:rsidR="0017305C" w:rsidRPr="00291401" w:rsidRDefault="0017305C" w:rsidP="00233D0D">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17305C" w:rsidRPr="00291401" w14:paraId="0D948257" w14:textId="77777777" w:rsidTr="00233D0D">
        <w:tc>
          <w:tcPr>
            <w:tcW w:w="2103" w:type="dxa"/>
          </w:tcPr>
          <w:p w14:paraId="08BA3196" w14:textId="77777777" w:rsidR="0017305C" w:rsidRPr="00291401" w:rsidRDefault="0017305C" w:rsidP="00233D0D">
            <w:pPr>
              <w:contextualSpacing/>
              <w:rPr>
                <w:sz w:val="16"/>
                <w:szCs w:val="18"/>
              </w:rPr>
            </w:pPr>
            <w:r w:rsidRPr="00291401">
              <w:rPr>
                <w:sz w:val="16"/>
                <w:szCs w:val="18"/>
              </w:rPr>
              <w:t>P11</w:t>
            </w:r>
          </w:p>
        </w:tc>
        <w:tc>
          <w:tcPr>
            <w:tcW w:w="7183" w:type="dxa"/>
            <w:vAlign w:val="center"/>
          </w:tcPr>
          <w:p w14:paraId="6A0CF15E" w14:textId="77777777" w:rsidR="0017305C" w:rsidRPr="00291401" w:rsidRDefault="0017305C" w:rsidP="00233D0D">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1558F25D"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4"/>
        <w:gridCol w:w="5487"/>
        <w:gridCol w:w="1765"/>
      </w:tblGrid>
      <w:tr w:rsidR="0017305C" w:rsidRPr="00291401" w14:paraId="656FFE40" w14:textId="77777777" w:rsidTr="00233D0D">
        <w:tc>
          <w:tcPr>
            <w:tcW w:w="10912" w:type="dxa"/>
            <w:gridSpan w:val="3"/>
            <w:shd w:val="clear" w:color="auto" w:fill="D9D9D9" w:themeFill="background1" w:themeFillShade="D9"/>
          </w:tcPr>
          <w:p w14:paraId="10569A74" w14:textId="77777777" w:rsidR="0017305C" w:rsidRPr="00291401" w:rsidRDefault="0017305C" w:rsidP="00233D0D">
            <w:pPr>
              <w:contextualSpacing/>
              <w:rPr>
                <w:sz w:val="16"/>
                <w:szCs w:val="18"/>
              </w:rPr>
            </w:pPr>
            <w:r w:rsidRPr="00291401">
              <w:rPr>
                <w:sz w:val="16"/>
                <w:szCs w:val="18"/>
              </w:rPr>
              <w:t>Ders Konuları</w:t>
            </w:r>
          </w:p>
        </w:tc>
      </w:tr>
      <w:tr w:rsidR="0017305C" w:rsidRPr="00291401" w14:paraId="5A11EF90" w14:textId="77777777" w:rsidTr="00233D0D">
        <w:tc>
          <w:tcPr>
            <w:tcW w:w="2376" w:type="dxa"/>
            <w:shd w:val="clear" w:color="auto" w:fill="808080" w:themeFill="background1" w:themeFillShade="80"/>
          </w:tcPr>
          <w:p w14:paraId="1479BA3D"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1CEA7999"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6A47A857"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Ön Hazırlık</w:t>
            </w:r>
          </w:p>
        </w:tc>
      </w:tr>
      <w:tr w:rsidR="0017305C" w:rsidRPr="00291401" w14:paraId="227EAA11" w14:textId="77777777" w:rsidTr="00233D0D">
        <w:tc>
          <w:tcPr>
            <w:tcW w:w="2376" w:type="dxa"/>
          </w:tcPr>
          <w:p w14:paraId="7D205EF8" w14:textId="77777777" w:rsidR="0017305C" w:rsidRPr="00291401" w:rsidRDefault="0017305C" w:rsidP="00233D0D">
            <w:pPr>
              <w:contextualSpacing/>
              <w:rPr>
                <w:sz w:val="16"/>
                <w:szCs w:val="18"/>
              </w:rPr>
            </w:pPr>
            <w:r w:rsidRPr="00291401">
              <w:rPr>
                <w:sz w:val="16"/>
                <w:szCs w:val="18"/>
              </w:rPr>
              <w:t>1</w:t>
            </w:r>
          </w:p>
        </w:tc>
        <w:tc>
          <w:tcPr>
            <w:tcW w:w="6521" w:type="dxa"/>
          </w:tcPr>
          <w:p w14:paraId="5DE8535E" w14:textId="0080F994" w:rsidR="0017305C" w:rsidRPr="00291401" w:rsidRDefault="0017305C" w:rsidP="00233D0D">
            <w:pPr>
              <w:contextualSpacing/>
              <w:rPr>
                <w:sz w:val="16"/>
                <w:szCs w:val="18"/>
              </w:rPr>
            </w:pPr>
            <w:r w:rsidRPr="0017305C">
              <w:rPr>
                <w:sz w:val="16"/>
                <w:szCs w:val="18"/>
              </w:rPr>
              <w:t>Türkiye kömür yataklarının genel özellikleri</w:t>
            </w:r>
            <w:r w:rsidRPr="0017305C">
              <w:rPr>
                <w:sz w:val="16"/>
                <w:szCs w:val="18"/>
              </w:rPr>
              <w:tab/>
            </w:r>
          </w:p>
        </w:tc>
        <w:tc>
          <w:tcPr>
            <w:tcW w:w="2015" w:type="dxa"/>
          </w:tcPr>
          <w:p w14:paraId="34D31FFB" w14:textId="77777777" w:rsidR="0017305C" w:rsidRPr="00291401" w:rsidRDefault="0017305C" w:rsidP="00233D0D">
            <w:pPr>
              <w:contextualSpacing/>
              <w:rPr>
                <w:sz w:val="16"/>
                <w:szCs w:val="18"/>
              </w:rPr>
            </w:pPr>
          </w:p>
        </w:tc>
      </w:tr>
      <w:tr w:rsidR="0017305C" w:rsidRPr="00291401" w14:paraId="168F6601" w14:textId="77777777" w:rsidTr="00233D0D">
        <w:tc>
          <w:tcPr>
            <w:tcW w:w="2376" w:type="dxa"/>
          </w:tcPr>
          <w:p w14:paraId="704F0565" w14:textId="77777777" w:rsidR="0017305C" w:rsidRPr="00291401" w:rsidRDefault="0017305C" w:rsidP="00233D0D">
            <w:pPr>
              <w:contextualSpacing/>
              <w:rPr>
                <w:sz w:val="16"/>
                <w:szCs w:val="18"/>
              </w:rPr>
            </w:pPr>
            <w:r w:rsidRPr="00291401">
              <w:rPr>
                <w:sz w:val="16"/>
                <w:szCs w:val="18"/>
              </w:rPr>
              <w:t>2</w:t>
            </w:r>
          </w:p>
        </w:tc>
        <w:tc>
          <w:tcPr>
            <w:tcW w:w="6521" w:type="dxa"/>
          </w:tcPr>
          <w:p w14:paraId="228EEEE0" w14:textId="2E073D28" w:rsidR="0017305C" w:rsidRPr="00291401" w:rsidRDefault="0017305C" w:rsidP="00233D0D">
            <w:pPr>
              <w:contextualSpacing/>
              <w:rPr>
                <w:sz w:val="16"/>
                <w:szCs w:val="18"/>
              </w:rPr>
            </w:pPr>
            <w:r w:rsidRPr="0017305C">
              <w:rPr>
                <w:sz w:val="16"/>
                <w:szCs w:val="18"/>
              </w:rPr>
              <w:t>Türkiye kömür yataklarının genel özellikleri</w:t>
            </w:r>
            <w:r w:rsidRPr="0017305C">
              <w:rPr>
                <w:sz w:val="16"/>
                <w:szCs w:val="18"/>
              </w:rPr>
              <w:tab/>
            </w:r>
          </w:p>
        </w:tc>
        <w:tc>
          <w:tcPr>
            <w:tcW w:w="2015" w:type="dxa"/>
          </w:tcPr>
          <w:p w14:paraId="606ED287" w14:textId="77777777" w:rsidR="0017305C" w:rsidRPr="00291401" w:rsidRDefault="0017305C" w:rsidP="00233D0D">
            <w:pPr>
              <w:contextualSpacing/>
              <w:rPr>
                <w:sz w:val="16"/>
                <w:szCs w:val="18"/>
              </w:rPr>
            </w:pPr>
          </w:p>
        </w:tc>
      </w:tr>
      <w:tr w:rsidR="0017305C" w:rsidRPr="00291401" w14:paraId="2D7D9F43" w14:textId="77777777" w:rsidTr="00233D0D">
        <w:tc>
          <w:tcPr>
            <w:tcW w:w="2376" w:type="dxa"/>
          </w:tcPr>
          <w:p w14:paraId="1648E97E" w14:textId="77777777" w:rsidR="0017305C" w:rsidRPr="00291401" w:rsidRDefault="0017305C" w:rsidP="00233D0D">
            <w:pPr>
              <w:contextualSpacing/>
              <w:rPr>
                <w:sz w:val="16"/>
                <w:szCs w:val="18"/>
              </w:rPr>
            </w:pPr>
            <w:r w:rsidRPr="00291401">
              <w:rPr>
                <w:sz w:val="16"/>
                <w:szCs w:val="18"/>
              </w:rPr>
              <w:t>3</w:t>
            </w:r>
          </w:p>
        </w:tc>
        <w:tc>
          <w:tcPr>
            <w:tcW w:w="6521" w:type="dxa"/>
          </w:tcPr>
          <w:p w14:paraId="063231F0" w14:textId="1FCB99F8" w:rsidR="0017305C" w:rsidRPr="00291401" w:rsidRDefault="0017305C" w:rsidP="00233D0D">
            <w:pPr>
              <w:contextualSpacing/>
              <w:rPr>
                <w:sz w:val="16"/>
                <w:szCs w:val="18"/>
              </w:rPr>
            </w:pPr>
            <w:r w:rsidRPr="0017305C">
              <w:rPr>
                <w:sz w:val="16"/>
                <w:szCs w:val="18"/>
              </w:rPr>
              <w:t>Eosen yaşlı yataklar</w:t>
            </w:r>
            <w:r w:rsidRPr="0017305C">
              <w:rPr>
                <w:sz w:val="16"/>
                <w:szCs w:val="18"/>
              </w:rPr>
              <w:tab/>
            </w:r>
          </w:p>
        </w:tc>
        <w:tc>
          <w:tcPr>
            <w:tcW w:w="2015" w:type="dxa"/>
          </w:tcPr>
          <w:p w14:paraId="4EB26947" w14:textId="77777777" w:rsidR="0017305C" w:rsidRPr="00291401" w:rsidRDefault="0017305C" w:rsidP="00233D0D">
            <w:pPr>
              <w:contextualSpacing/>
              <w:rPr>
                <w:sz w:val="16"/>
                <w:szCs w:val="18"/>
              </w:rPr>
            </w:pPr>
          </w:p>
        </w:tc>
      </w:tr>
      <w:tr w:rsidR="0017305C" w:rsidRPr="00291401" w14:paraId="7B4F676C" w14:textId="77777777" w:rsidTr="00233D0D">
        <w:tc>
          <w:tcPr>
            <w:tcW w:w="2376" w:type="dxa"/>
          </w:tcPr>
          <w:p w14:paraId="47539858" w14:textId="77777777" w:rsidR="0017305C" w:rsidRPr="00291401" w:rsidRDefault="0017305C" w:rsidP="00233D0D">
            <w:pPr>
              <w:contextualSpacing/>
              <w:rPr>
                <w:sz w:val="16"/>
                <w:szCs w:val="18"/>
              </w:rPr>
            </w:pPr>
            <w:r w:rsidRPr="00291401">
              <w:rPr>
                <w:sz w:val="16"/>
                <w:szCs w:val="18"/>
              </w:rPr>
              <w:t>4</w:t>
            </w:r>
          </w:p>
        </w:tc>
        <w:tc>
          <w:tcPr>
            <w:tcW w:w="6521" w:type="dxa"/>
          </w:tcPr>
          <w:p w14:paraId="6D083AFD" w14:textId="2602D78A" w:rsidR="0017305C" w:rsidRPr="00291401" w:rsidRDefault="0017305C" w:rsidP="00233D0D">
            <w:pPr>
              <w:contextualSpacing/>
              <w:rPr>
                <w:sz w:val="16"/>
                <w:szCs w:val="18"/>
              </w:rPr>
            </w:pPr>
            <w:r w:rsidRPr="0017305C">
              <w:rPr>
                <w:sz w:val="16"/>
                <w:szCs w:val="18"/>
              </w:rPr>
              <w:t>Oligosen yaşlı yataklar</w:t>
            </w:r>
            <w:r w:rsidRPr="0017305C">
              <w:rPr>
                <w:sz w:val="16"/>
                <w:szCs w:val="18"/>
              </w:rPr>
              <w:tab/>
            </w:r>
          </w:p>
        </w:tc>
        <w:tc>
          <w:tcPr>
            <w:tcW w:w="2015" w:type="dxa"/>
          </w:tcPr>
          <w:p w14:paraId="6FCBDFA3" w14:textId="77777777" w:rsidR="0017305C" w:rsidRPr="00291401" w:rsidRDefault="0017305C" w:rsidP="00233D0D">
            <w:pPr>
              <w:contextualSpacing/>
              <w:rPr>
                <w:sz w:val="16"/>
                <w:szCs w:val="18"/>
              </w:rPr>
            </w:pPr>
          </w:p>
        </w:tc>
      </w:tr>
      <w:tr w:rsidR="0017305C" w:rsidRPr="00291401" w14:paraId="6377E8DE" w14:textId="77777777" w:rsidTr="00233D0D">
        <w:tc>
          <w:tcPr>
            <w:tcW w:w="2376" w:type="dxa"/>
          </w:tcPr>
          <w:p w14:paraId="303F9A23" w14:textId="77777777" w:rsidR="0017305C" w:rsidRPr="00291401" w:rsidRDefault="0017305C" w:rsidP="00233D0D">
            <w:pPr>
              <w:contextualSpacing/>
              <w:rPr>
                <w:sz w:val="16"/>
                <w:szCs w:val="18"/>
              </w:rPr>
            </w:pPr>
            <w:r w:rsidRPr="00291401">
              <w:rPr>
                <w:sz w:val="16"/>
                <w:szCs w:val="18"/>
              </w:rPr>
              <w:t>5</w:t>
            </w:r>
          </w:p>
        </w:tc>
        <w:tc>
          <w:tcPr>
            <w:tcW w:w="6521" w:type="dxa"/>
          </w:tcPr>
          <w:p w14:paraId="13090CF4" w14:textId="64B4D8FA" w:rsidR="0017305C" w:rsidRPr="00291401" w:rsidRDefault="0017305C" w:rsidP="00233D0D">
            <w:pPr>
              <w:contextualSpacing/>
              <w:rPr>
                <w:sz w:val="16"/>
                <w:szCs w:val="18"/>
              </w:rPr>
            </w:pPr>
            <w:r w:rsidRPr="0017305C">
              <w:rPr>
                <w:sz w:val="16"/>
                <w:szCs w:val="18"/>
              </w:rPr>
              <w:t>Miyosen yaşlı yataklar</w:t>
            </w:r>
            <w:r w:rsidRPr="0017305C">
              <w:rPr>
                <w:sz w:val="16"/>
                <w:szCs w:val="18"/>
              </w:rPr>
              <w:tab/>
            </w:r>
          </w:p>
        </w:tc>
        <w:tc>
          <w:tcPr>
            <w:tcW w:w="2015" w:type="dxa"/>
          </w:tcPr>
          <w:p w14:paraId="5D42B71E" w14:textId="77777777" w:rsidR="0017305C" w:rsidRPr="00291401" w:rsidRDefault="0017305C" w:rsidP="00233D0D">
            <w:pPr>
              <w:contextualSpacing/>
              <w:rPr>
                <w:sz w:val="16"/>
                <w:szCs w:val="18"/>
              </w:rPr>
            </w:pPr>
          </w:p>
        </w:tc>
      </w:tr>
      <w:tr w:rsidR="0017305C" w:rsidRPr="00291401" w14:paraId="66A6750E" w14:textId="77777777" w:rsidTr="00233D0D">
        <w:tc>
          <w:tcPr>
            <w:tcW w:w="2376" w:type="dxa"/>
          </w:tcPr>
          <w:p w14:paraId="0A2D66DE" w14:textId="77777777" w:rsidR="0017305C" w:rsidRPr="00291401" w:rsidRDefault="0017305C" w:rsidP="00233D0D">
            <w:pPr>
              <w:contextualSpacing/>
              <w:rPr>
                <w:sz w:val="16"/>
                <w:szCs w:val="18"/>
              </w:rPr>
            </w:pPr>
            <w:r w:rsidRPr="00291401">
              <w:rPr>
                <w:sz w:val="16"/>
                <w:szCs w:val="18"/>
              </w:rPr>
              <w:t>6</w:t>
            </w:r>
          </w:p>
        </w:tc>
        <w:tc>
          <w:tcPr>
            <w:tcW w:w="6521" w:type="dxa"/>
          </w:tcPr>
          <w:p w14:paraId="0ACFFA70" w14:textId="47BA455A" w:rsidR="0017305C" w:rsidRPr="00291401" w:rsidRDefault="0017305C" w:rsidP="00233D0D">
            <w:pPr>
              <w:contextualSpacing/>
              <w:rPr>
                <w:sz w:val="16"/>
                <w:szCs w:val="18"/>
              </w:rPr>
            </w:pPr>
            <w:r w:rsidRPr="0017305C">
              <w:rPr>
                <w:sz w:val="16"/>
                <w:szCs w:val="18"/>
              </w:rPr>
              <w:t>Pliyo-pleyistosen yaşlı yataklar</w:t>
            </w:r>
            <w:r w:rsidRPr="0017305C">
              <w:rPr>
                <w:sz w:val="16"/>
                <w:szCs w:val="18"/>
              </w:rPr>
              <w:tab/>
            </w:r>
          </w:p>
        </w:tc>
        <w:tc>
          <w:tcPr>
            <w:tcW w:w="2015" w:type="dxa"/>
          </w:tcPr>
          <w:p w14:paraId="67C75F78" w14:textId="77777777" w:rsidR="0017305C" w:rsidRPr="00291401" w:rsidRDefault="0017305C" w:rsidP="00233D0D">
            <w:pPr>
              <w:contextualSpacing/>
              <w:rPr>
                <w:sz w:val="16"/>
                <w:szCs w:val="18"/>
              </w:rPr>
            </w:pPr>
          </w:p>
        </w:tc>
      </w:tr>
      <w:tr w:rsidR="0017305C" w:rsidRPr="00291401" w14:paraId="6D18896C" w14:textId="77777777" w:rsidTr="00233D0D">
        <w:tc>
          <w:tcPr>
            <w:tcW w:w="2376" w:type="dxa"/>
          </w:tcPr>
          <w:p w14:paraId="1AE57A99" w14:textId="77777777" w:rsidR="0017305C" w:rsidRPr="00291401" w:rsidRDefault="0017305C" w:rsidP="00233D0D">
            <w:pPr>
              <w:contextualSpacing/>
              <w:rPr>
                <w:sz w:val="16"/>
                <w:szCs w:val="18"/>
              </w:rPr>
            </w:pPr>
            <w:r w:rsidRPr="00291401">
              <w:rPr>
                <w:sz w:val="16"/>
                <w:szCs w:val="18"/>
              </w:rPr>
              <w:t>7</w:t>
            </w:r>
          </w:p>
        </w:tc>
        <w:tc>
          <w:tcPr>
            <w:tcW w:w="6521" w:type="dxa"/>
          </w:tcPr>
          <w:p w14:paraId="709CF142" w14:textId="14382DFA" w:rsidR="0017305C" w:rsidRPr="00291401" w:rsidRDefault="0017305C" w:rsidP="00233D0D">
            <w:pPr>
              <w:contextualSpacing/>
              <w:rPr>
                <w:sz w:val="16"/>
                <w:szCs w:val="18"/>
              </w:rPr>
            </w:pPr>
            <w:r w:rsidRPr="0017305C">
              <w:rPr>
                <w:sz w:val="16"/>
                <w:szCs w:val="18"/>
              </w:rPr>
              <w:t>Taşkömürleri</w:t>
            </w:r>
            <w:r w:rsidRPr="0017305C">
              <w:rPr>
                <w:sz w:val="16"/>
                <w:szCs w:val="18"/>
              </w:rPr>
              <w:tab/>
            </w:r>
          </w:p>
        </w:tc>
        <w:tc>
          <w:tcPr>
            <w:tcW w:w="2015" w:type="dxa"/>
          </w:tcPr>
          <w:p w14:paraId="4FE05B39" w14:textId="77777777" w:rsidR="0017305C" w:rsidRPr="00291401" w:rsidRDefault="0017305C" w:rsidP="00233D0D">
            <w:pPr>
              <w:contextualSpacing/>
              <w:rPr>
                <w:sz w:val="16"/>
                <w:szCs w:val="18"/>
              </w:rPr>
            </w:pPr>
          </w:p>
        </w:tc>
      </w:tr>
      <w:tr w:rsidR="0017305C" w:rsidRPr="00291401" w14:paraId="4B4A7386" w14:textId="77777777" w:rsidTr="00233D0D">
        <w:tc>
          <w:tcPr>
            <w:tcW w:w="2376" w:type="dxa"/>
          </w:tcPr>
          <w:p w14:paraId="615CEDC4" w14:textId="77777777" w:rsidR="0017305C" w:rsidRPr="00291401" w:rsidRDefault="0017305C" w:rsidP="00233D0D">
            <w:pPr>
              <w:contextualSpacing/>
              <w:rPr>
                <w:sz w:val="16"/>
                <w:szCs w:val="18"/>
              </w:rPr>
            </w:pPr>
            <w:r w:rsidRPr="00291401">
              <w:rPr>
                <w:sz w:val="16"/>
                <w:szCs w:val="18"/>
              </w:rPr>
              <w:t>8</w:t>
            </w:r>
          </w:p>
        </w:tc>
        <w:tc>
          <w:tcPr>
            <w:tcW w:w="6521" w:type="dxa"/>
          </w:tcPr>
          <w:p w14:paraId="451A6A05" w14:textId="77777777" w:rsidR="0017305C" w:rsidRPr="00291401" w:rsidRDefault="0017305C" w:rsidP="00233D0D">
            <w:pPr>
              <w:contextualSpacing/>
              <w:rPr>
                <w:sz w:val="16"/>
                <w:szCs w:val="18"/>
              </w:rPr>
            </w:pPr>
            <w:r w:rsidRPr="00291401">
              <w:rPr>
                <w:sz w:val="16"/>
                <w:szCs w:val="18"/>
              </w:rPr>
              <w:t>ARASINAV</w:t>
            </w:r>
          </w:p>
        </w:tc>
        <w:tc>
          <w:tcPr>
            <w:tcW w:w="2015" w:type="dxa"/>
          </w:tcPr>
          <w:p w14:paraId="21621849" w14:textId="77777777" w:rsidR="0017305C" w:rsidRPr="00291401" w:rsidRDefault="0017305C" w:rsidP="00233D0D">
            <w:pPr>
              <w:contextualSpacing/>
              <w:rPr>
                <w:sz w:val="16"/>
                <w:szCs w:val="18"/>
              </w:rPr>
            </w:pPr>
          </w:p>
        </w:tc>
      </w:tr>
      <w:tr w:rsidR="0017305C" w:rsidRPr="00291401" w14:paraId="0BB543C1" w14:textId="77777777" w:rsidTr="00233D0D">
        <w:tc>
          <w:tcPr>
            <w:tcW w:w="2376" w:type="dxa"/>
          </w:tcPr>
          <w:p w14:paraId="023EAEB4" w14:textId="77777777" w:rsidR="0017305C" w:rsidRPr="00291401" w:rsidRDefault="0017305C" w:rsidP="00233D0D">
            <w:pPr>
              <w:contextualSpacing/>
              <w:rPr>
                <w:sz w:val="16"/>
                <w:szCs w:val="18"/>
              </w:rPr>
            </w:pPr>
            <w:r w:rsidRPr="00291401">
              <w:rPr>
                <w:sz w:val="16"/>
                <w:szCs w:val="18"/>
              </w:rPr>
              <w:t>9</w:t>
            </w:r>
          </w:p>
        </w:tc>
        <w:tc>
          <w:tcPr>
            <w:tcW w:w="6521" w:type="dxa"/>
          </w:tcPr>
          <w:p w14:paraId="39C0ECC2" w14:textId="0B191F43" w:rsidR="0017305C" w:rsidRPr="00291401" w:rsidRDefault="0017305C" w:rsidP="00233D0D">
            <w:pPr>
              <w:contextualSpacing/>
              <w:rPr>
                <w:sz w:val="16"/>
                <w:szCs w:val="18"/>
              </w:rPr>
            </w:pPr>
            <w:r w:rsidRPr="0017305C">
              <w:rPr>
                <w:sz w:val="16"/>
                <w:szCs w:val="18"/>
              </w:rPr>
              <w:t>Turbalar</w:t>
            </w:r>
          </w:p>
        </w:tc>
        <w:tc>
          <w:tcPr>
            <w:tcW w:w="2015" w:type="dxa"/>
          </w:tcPr>
          <w:p w14:paraId="39479F41" w14:textId="77777777" w:rsidR="0017305C" w:rsidRPr="00291401" w:rsidRDefault="0017305C" w:rsidP="00233D0D">
            <w:pPr>
              <w:contextualSpacing/>
              <w:rPr>
                <w:sz w:val="16"/>
                <w:szCs w:val="18"/>
              </w:rPr>
            </w:pPr>
          </w:p>
        </w:tc>
      </w:tr>
      <w:tr w:rsidR="0017305C" w:rsidRPr="00291401" w14:paraId="36E8EA99" w14:textId="77777777" w:rsidTr="00233D0D">
        <w:tc>
          <w:tcPr>
            <w:tcW w:w="2376" w:type="dxa"/>
          </w:tcPr>
          <w:p w14:paraId="43F4ED00" w14:textId="77777777" w:rsidR="0017305C" w:rsidRPr="00291401" w:rsidRDefault="0017305C" w:rsidP="00233D0D">
            <w:pPr>
              <w:contextualSpacing/>
              <w:rPr>
                <w:sz w:val="16"/>
                <w:szCs w:val="18"/>
              </w:rPr>
            </w:pPr>
            <w:r w:rsidRPr="00291401">
              <w:rPr>
                <w:sz w:val="16"/>
                <w:szCs w:val="18"/>
              </w:rPr>
              <w:t>10</w:t>
            </w:r>
          </w:p>
        </w:tc>
        <w:tc>
          <w:tcPr>
            <w:tcW w:w="6521" w:type="dxa"/>
          </w:tcPr>
          <w:p w14:paraId="2634E115" w14:textId="60432C50" w:rsidR="0017305C" w:rsidRPr="00291401" w:rsidRDefault="0017305C" w:rsidP="00233D0D">
            <w:pPr>
              <w:contextualSpacing/>
              <w:rPr>
                <w:sz w:val="16"/>
                <w:szCs w:val="18"/>
              </w:rPr>
            </w:pPr>
            <w:r w:rsidRPr="0017305C">
              <w:rPr>
                <w:sz w:val="16"/>
                <w:szCs w:val="18"/>
              </w:rPr>
              <w:t>Bitümlü şiştler</w:t>
            </w:r>
            <w:r w:rsidRPr="0017305C">
              <w:rPr>
                <w:sz w:val="16"/>
                <w:szCs w:val="18"/>
              </w:rPr>
              <w:tab/>
            </w:r>
          </w:p>
        </w:tc>
        <w:tc>
          <w:tcPr>
            <w:tcW w:w="2015" w:type="dxa"/>
          </w:tcPr>
          <w:p w14:paraId="55ABB26D" w14:textId="77777777" w:rsidR="0017305C" w:rsidRPr="00291401" w:rsidRDefault="0017305C" w:rsidP="00233D0D">
            <w:pPr>
              <w:contextualSpacing/>
              <w:rPr>
                <w:sz w:val="16"/>
                <w:szCs w:val="18"/>
              </w:rPr>
            </w:pPr>
          </w:p>
        </w:tc>
      </w:tr>
      <w:tr w:rsidR="0017305C" w:rsidRPr="00291401" w14:paraId="77CA8AA2" w14:textId="77777777" w:rsidTr="00233D0D">
        <w:tc>
          <w:tcPr>
            <w:tcW w:w="2376" w:type="dxa"/>
          </w:tcPr>
          <w:p w14:paraId="207CB1BF" w14:textId="77777777" w:rsidR="0017305C" w:rsidRPr="00291401" w:rsidRDefault="0017305C" w:rsidP="00233D0D">
            <w:pPr>
              <w:contextualSpacing/>
              <w:rPr>
                <w:sz w:val="16"/>
                <w:szCs w:val="18"/>
              </w:rPr>
            </w:pPr>
            <w:r w:rsidRPr="00291401">
              <w:rPr>
                <w:sz w:val="16"/>
                <w:szCs w:val="18"/>
              </w:rPr>
              <w:t>11</w:t>
            </w:r>
          </w:p>
        </w:tc>
        <w:tc>
          <w:tcPr>
            <w:tcW w:w="6521" w:type="dxa"/>
          </w:tcPr>
          <w:p w14:paraId="6ABBAEC5" w14:textId="6259AD36" w:rsidR="0017305C" w:rsidRPr="00291401" w:rsidRDefault="0017305C" w:rsidP="00233D0D">
            <w:pPr>
              <w:contextualSpacing/>
              <w:rPr>
                <w:sz w:val="16"/>
                <w:szCs w:val="18"/>
              </w:rPr>
            </w:pPr>
            <w:r w:rsidRPr="0017305C">
              <w:rPr>
                <w:sz w:val="16"/>
                <w:szCs w:val="18"/>
              </w:rPr>
              <w:t>Asfaltitler</w:t>
            </w:r>
          </w:p>
        </w:tc>
        <w:tc>
          <w:tcPr>
            <w:tcW w:w="2015" w:type="dxa"/>
          </w:tcPr>
          <w:p w14:paraId="3D2CB939" w14:textId="77777777" w:rsidR="0017305C" w:rsidRPr="00291401" w:rsidRDefault="0017305C" w:rsidP="00233D0D">
            <w:pPr>
              <w:contextualSpacing/>
              <w:rPr>
                <w:sz w:val="16"/>
                <w:szCs w:val="18"/>
              </w:rPr>
            </w:pPr>
          </w:p>
        </w:tc>
      </w:tr>
      <w:tr w:rsidR="0017305C" w:rsidRPr="00291401" w14:paraId="4F41FD74" w14:textId="77777777" w:rsidTr="00233D0D">
        <w:tc>
          <w:tcPr>
            <w:tcW w:w="2376" w:type="dxa"/>
          </w:tcPr>
          <w:p w14:paraId="30355B45" w14:textId="77777777" w:rsidR="0017305C" w:rsidRPr="00291401" w:rsidRDefault="0017305C" w:rsidP="00233D0D">
            <w:pPr>
              <w:contextualSpacing/>
              <w:rPr>
                <w:sz w:val="16"/>
                <w:szCs w:val="18"/>
              </w:rPr>
            </w:pPr>
            <w:r w:rsidRPr="00291401">
              <w:rPr>
                <w:sz w:val="16"/>
                <w:szCs w:val="18"/>
              </w:rPr>
              <w:t>12</w:t>
            </w:r>
          </w:p>
        </w:tc>
        <w:tc>
          <w:tcPr>
            <w:tcW w:w="6521" w:type="dxa"/>
          </w:tcPr>
          <w:p w14:paraId="09FB27A2" w14:textId="65F48402" w:rsidR="0017305C" w:rsidRPr="00291401" w:rsidRDefault="0017305C" w:rsidP="00233D0D">
            <w:pPr>
              <w:contextualSpacing/>
              <w:rPr>
                <w:sz w:val="16"/>
                <w:szCs w:val="18"/>
              </w:rPr>
            </w:pPr>
            <w:r w:rsidRPr="0017305C">
              <w:rPr>
                <w:sz w:val="16"/>
                <w:szCs w:val="18"/>
              </w:rPr>
              <w:t>Termik santraller ve linyit yatakları</w:t>
            </w:r>
            <w:r w:rsidRPr="0017305C">
              <w:rPr>
                <w:sz w:val="16"/>
                <w:szCs w:val="18"/>
              </w:rPr>
              <w:tab/>
            </w:r>
          </w:p>
        </w:tc>
        <w:tc>
          <w:tcPr>
            <w:tcW w:w="2015" w:type="dxa"/>
          </w:tcPr>
          <w:p w14:paraId="032C22DC" w14:textId="77777777" w:rsidR="0017305C" w:rsidRPr="00291401" w:rsidRDefault="0017305C" w:rsidP="00233D0D">
            <w:pPr>
              <w:contextualSpacing/>
              <w:rPr>
                <w:sz w:val="16"/>
                <w:szCs w:val="18"/>
              </w:rPr>
            </w:pPr>
          </w:p>
        </w:tc>
      </w:tr>
      <w:tr w:rsidR="0017305C" w:rsidRPr="00291401" w14:paraId="54FE904A" w14:textId="77777777" w:rsidTr="00233D0D">
        <w:tc>
          <w:tcPr>
            <w:tcW w:w="2376" w:type="dxa"/>
          </w:tcPr>
          <w:p w14:paraId="31A53970" w14:textId="77777777" w:rsidR="0017305C" w:rsidRPr="00291401" w:rsidRDefault="0017305C" w:rsidP="00233D0D">
            <w:pPr>
              <w:contextualSpacing/>
              <w:rPr>
                <w:sz w:val="16"/>
                <w:szCs w:val="18"/>
              </w:rPr>
            </w:pPr>
            <w:r w:rsidRPr="00291401">
              <w:rPr>
                <w:sz w:val="16"/>
                <w:szCs w:val="18"/>
              </w:rPr>
              <w:t>13</w:t>
            </w:r>
          </w:p>
        </w:tc>
        <w:tc>
          <w:tcPr>
            <w:tcW w:w="6521" w:type="dxa"/>
          </w:tcPr>
          <w:p w14:paraId="2A99568E" w14:textId="6453B9F3" w:rsidR="0017305C" w:rsidRPr="00291401" w:rsidRDefault="0017305C" w:rsidP="00233D0D">
            <w:pPr>
              <w:contextualSpacing/>
              <w:rPr>
                <w:sz w:val="16"/>
                <w:szCs w:val="18"/>
              </w:rPr>
            </w:pPr>
            <w:r w:rsidRPr="0017305C">
              <w:rPr>
                <w:sz w:val="16"/>
                <w:szCs w:val="18"/>
              </w:rPr>
              <w:t>Termik santraller ve Taşkömürü</w:t>
            </w:r>
            <w:r w:rsidRPr="0017305C">
              <w:rPr>
                <w:sz w:val="16"/>
                <w:szCs w:val="18"/>
              </w:rPr>
              <w:tab/>
            </w:r>
          </w:p>
        </w:tc>
        <w:tc>
          <w:tcPr>
            <w:tcW w:w="2015" w:type="dxa"/>
          </w:tcPr>
          <w:p w14:paraId="579A4965" w14:textId="77777777" w:rsidR="0017305C" w:rsidRPr="00291401" w:rsidRDefault="0017305C" w:rsidP="00233D0D">
            <w:pPr>
              <w:contextualSpacing/>
              <w:rPr>
                <w:sz w:val="16"/>
                <w:szCs w:val="18"/>
              </w:rPr>
            </w:pPr>
          </w:p>
        </w:tc>
      </w:tr>
      <w:tr w:rsidR="0017305C" w:rsidRPr="00291401" w14:paraId="38FF826C" w14:textId="77777777" w:rsidTr="00233D0D">
        <w:tc>
          <w:tcPr>
            <w:tcW w:w="2376" w:type="dxa"/>
          </w:tcPr>
          <w:p w14:paraId="44F2569A" w14:textId="77777777" w:rsidR="0017305C" w:rsidRPr="00291401" w:rsidRDefault="0017305C" w:rsidP="00233D0D">
            <w:pPr>
              <w:contextualSpacing/>
              <w:rPr>
                <w:sz w:val="16"/>
                <w:szCs w:val="18"/>
              </w:rPr>
            </w:pPr>
            <w:r w:rsidRPr="00291401">
              <w:rPr>
                <w:sz w:val="16"/>
                <w:szCs w:val="18"/>
              </w:rPr>
              <w:t>14</w:t>
            </w:r>
          </w:p>
        </w:tc>
        <w:tc>
          <w:tcPr>
            <w:tcW w:w="6521" w:type="dxa"/>
          </w:tcPr>
          <w:p w14:paraId="1FF1251E" w14:textId="0E694EB2" w:rsidR="0017305C" w:rsidRPr="00291401" w:rsidRDefault="0017305C" w:rsidP="00233D0D">
            <w:pPr>
              <w:contextualSpacing/>
              <w:rPr>
                <w:sz w:val="16"/>
                <w:szCs w:val="18"/>
              </w:rPr>
            </w:pPr>
            <w:r w:rsidRPr="0017305C">
              <w:rPr>
                <w:sz w:val="16"/>
                <w:szCs w:val="18"/>
              </w:rPr>
              <w:t>Türkiyenin önemli yeni bulunan linyit yatakları</w:t>
            </w:r>
            <w:r w:rsidRPr="0017305C">
              <w:rPr>
                <w:sz w:val="16"/>
                <w:szCs w:val="18"/>
              </w:rPr>
              <w:tab/>
            </w:r>
          </w:p>
        </w:tc>
        <w:tc>
          <w:tcPr>
            <w:tcW w:w="2015" w:type="dxa"/>
          </w:tcPr>
          <w:p w14:paraId="0129BB35" w14:textId="77777777" w:rsidR="0017305C" w:rsidRPr="00291401" w:rsidRDefault="0017305C" w:rsidP="00233D0D">
            <w:pPr>
              <w:contextualSpacing/>
              <w:rPr>
                <w:sz w:val="16"/>
                <w:szCs w:val="18"/>
              </w:rPr>
            </w:pPr>
          </w:p>
        </w:tc>
      </w:tr>
      <w:tr w:rsidR="0017305C" w:rsidRPr="00291401" w14:paraId="473F1A66" w14:textId="77777777" w:rsidTr="00233D0D">
        <w:tc>
          <w:tcPr>
            <w:tcW w:w="2376" w:type="dxa"/>
          </w:tcPr>
          <w:p w14:paraId="3D3B3C7B" w14:textId="77777777" w:rsidR="0017305C" w:rsidRPr="00291401" w:rsidRDefault="0017305C" w:rsidP="00233D0D">
            <w:pPr>
              <w:contextualSpacing/>
              <w:rPr>
                <w:sz w:val="16"/>
                <w:szCs w:val="18"/>
              </w:rPr>
            </w:pPr>
            <w:r w:rsidRPr="00291401">
              <w:rPr>
                <w:sz w:val="16"/>
                <w:szCs w:val="18"/>
              </w:rPr>
              <w:t>15</w:t>
            </w:r>
          </w:p>
        </w:tc>
        <w:tc>
          <w:tcPr>
            <w:tcW w:w="6521" w:type="dxa"/>
          </w:tcPr>
          <w:p w14:paraId="248C186C" w14:textId="523702CE" w:rsidR="0017305C" w:rsidRPr="00291401" w:rsidRDefault="0017305C" w:rsidP="00233D0D">
            <w:pPr>
              <w:contextualSpacing/>
              <w:rPr>
                <w:sz w:val="16"/>
                <w:szCs w:val="18"/>
              </w:rPr>
            </w:pPr>
            <w:r w:rsidRPr="0017305C">
              <w:rPr>
                <w:sz w:val="16"/>
                <w:szCs w:val="18"/>
              </w:rPr>
              <w:t>Türkiye kömür yatakları ve çevre</w:t>
            </w:r>
            <w:r w:rsidRPr="0017305C">
              <w:rPr>
                <w:sz w:val="16"/>
                <w:szCs w:val="18"/>
              </w:rPr>
              <w:tab/>
            </w:r>
          </w:p>
        </w:tc>
        <w:tc>
          <w:tcPr>
            <w:tcW w:w="2015" w:type="dxa"/>
          </w:tcPr>
          <w:p w14:paraId="2D91A3A1" w14:textId="77777777" w:rsidR="0017305C" w:rsidRPr="00291401" w:rsidRDefault="0017305C" w:rsidP="00233D0D">
            <w:pPr>
              <w:contextualSpacing/>
              <w:rPr>
                <w:sz w:val="16"/>
                <w:szCs w:val="18"/>
              </w:rPr>
            </w:pPr>
          </w:p>
        </w:tc>
      </w:tr>
      <w:tr w:rsidR="0017305C" w:rsidRPr="00291401" w14:paraId="0002F15E" w14:textId="77777777" w:rsidTr="00233D0D">
        <w:tc>
          <w:tcPr>
            <w:tcW w:w="2376" w:type="dxa"/>
          </w:tcPr>
          <w:p w14:paraId="5AE49CC3" w14:textId="77777777" w:rsidR="0017305C" w:rsidRPr="00291401" w:rsidRDefault="0017305C" w:rsidP="00233D0D">
            <w:pPr>
              <w:contextualSpacing/>
              <w:rPr>
                <w:sz w:val="16"/>
                <w:szCs w:val="18"/>
              </w:rPr>
            </w:pPr>
            <w:r w:rsidRPr="00291401">
              <w:rPr>
                <w:sz w:val="16"/>
                <w:szCs w:val="18"/>
              </w:rPr>
              <w:t>16</w:t>
            </w:r>
          </w:p>
        </w:tc>
        <w:tc>
          <w:tcPr>
            <w:tcW w:w="6521" w:type="dxa"/>
          </w:tcPr>
          <w:p w14:paraId="0F5EB94A" w14:textId="77777777" w:rsidR="0017305C" w:rsidRPr="00291401" w:rsidRDefault="0017305C" w:rsidP="00233D0D">
            <w:pPr>
              <w:contextualSpacing/>
              <w:rPr>
                <w:sz w:val="16"/>
                <w:szCs w:val="18"/>
              </w:rPr>
            </w:pPr>
            <w:r w:rsidRPr="00291401">
              <w:rPr>
                <w:sz w:val="16"/>
                <w:szCs w:val="18"/>
              </w:rPr>
              <w:t>FİNAL</w:t>
            </w:r>
          </w:p>
        </w:tc>
        <w:tc>
          <w:tcPr>
            <w:tcW w:w="2015" w:type="dxa"/>
          </w:tcPr>
          <w:p w14:paraId="3FF6F432" w14:textId="77777777" w:rsidR="0017305C" w:rsidRPr="00291401" w:rsidRDefault="0017305C" w:rsidP="00233D0D">
            <w:pPr>
              <w:contextualSpacing/>
              <w:rPr>
                <w:sz w:val="16"/>
                <w:szCs w:val="18"/>
              </w:rPr>
            </w:pPr>
          </w:p>
        </w:tc>
      </w:tr>
    </w:tbl>
    <w:p w14:paraId="0BF25667" w14:textId="77777777" w:rsidR="0017305C" w:rsidRPr="00291401" w:rsidRDefault="0017305C" w:rsidP="0017305C">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17305C" w:rsidRPr="00291401" w14:paraId="179B80AA" w14:textId="77777777" w:rsidTr="00233D0D">
        <w:tc>
          <w:tcPr>
            <w:tcW w:w="5000" w:type="pct"/>
            <w:gridSpan w:val="21"/>
            <w:shd w:val="clear" w:color="auto" w:fill="D9D9D9" w:themeFill="background1" w:themeFillShade="D9"/>
          </w:tcPr>
          <w:p w14:paraId="6AE96A2F" w14:textId="77777777" w:rsidR="0017305C" w:rsidRPr="00291401" w:rsidRDefault="0017305C" w:rsidP="00233D0D">
            <w:pPr>
              <w:contextualSpacing/>
              <w:rPr>
                <w:sz w:val="16"/>
                <w:szCs w:val="18"/>
              </w:rPr>
            </w:pPr>
            <w:r w:rsidRPr="00291401">
              <w:rPr>
                <w:sz w:val="16"/>
                <w:szCs w:val="18"/>
              </w:rPr>
              <w:t>Dersin Öğrenme Çıktılarının Programın Öğrenme Çıktısına Katkısı</w:t>
            </w:r>
          </w:p>
        </w:tc>
      </w:tr>
      <w:tr w:rsidR="0017305C" w:rsidRPr="00291401" w14:paraId="1E368EC0" w14:textId="77777777" w:rsidTr="0017305C">
        <w:tc>
          <w:tcPr>
            <w:tcW w:w="369" w:type="pct"/>
            <w:shd w:val="clear" w:color="auto" w:fill="808080" w:themeFill="background1" w:themeFillShade="80"/>
          </w:tcPr>
          <w:p w14:paraId="43A3B061" w14:textId="77777777" w:rsidR="0017305C" w:rsidRPr="00291401" w:rsidRDefault="0017305C" w:rsidP="00233D0D">
            <w:pPr>
              <w:contextualSpacing/>
              <w:rPr>
                <w:sz w:val="16"/>
                <w:szCs w:val="18"/>
              </w:rPr>
            </w:pPr>
          </w:p>
        </w:tc>
        <w:tc>
          <w:tcPr>
            <w:tcW w:w="309" w:type="pct"/>
            <w:shd w:val="clear" w:color="auto" w:fill="808080" w:themeFill="background1" w:themeFillShade="80"/>
          </w:tcPr>
          <w:p w14:paraId="79B26309" w14:textId="77777777" w:rsidR="0017305C" w:rsidRPr="00291401" w:rsidRDefault="0017305C" w:rsidP="00233D0D">
            <w:pPr>
              <w:contextualSpacing/>
              <w:rPr>
                <w:sz w:val="16"/>
                <w:szCs w:val="18"/>
              </w:rPr>
            </w:pPr>
            <w:r w:rsidRPr="00291401">
              <w:rPr>
                <w:sz w:val="16"/>
                <w:szCs w:val="18"/>
              </w:rPr>
              <w:t>P1</w:t>
            </w:r>
          </w:p>
        </w:tc>
        <w:tc>
          <w:tcPr>
            <w:tcW w:w="309" w:type="pct"/>
            <w:gridSpan w:val="2"/>
            <w:shd w:val="clear" w:color="auto" w:fill="808080" w:themeFill="background1" w:themeFillShade="80"/>
          </w:tcPr>
          <w:p w14:paraId="4B8E3C64" w14:textId="77777777" w:rsidR="0017305C" w:rsidRPr="00291401" w:rsidRDefault="0017305C" w:rsidP="00233D0D">
            <w:pPr>
              <w:contextualSpacing/>
              <w:rPr>
                <w:sz w:val="16"/>
                <w:szCs w:val="18"/>
              </w:rPr>
            </w:pPr>
            <w:r w:rsidRPr="00291401">
              <w:rPr>
                <w:sz w:val="16"/>
                <w:szCs w:val="18"/>
              </w:rPr>
              <w:t>P2</w:t>
            </w:r>
          </w:p>
        </w:tc>
        <w:tc>
          <w:tcPr>
            <w:tcW w:w="309" w:type="pct"/>
            <w:shd w:val="clear" w:color="auto" w:fill="808080" w:themeFill="background1" w:themeFillShade="80"/>
          </w:tcPr>
          <w:p w14:paraId="2AAFA65D" w14:textId="77777777" w:rsidR="0017305C" w:rsidRPr="00291401" w:rsidRDefault="0017305C" w:rsidP="00233D0D">
            <w:pPr>
              <w:contextualSpacing/>
              <w:rPr>
                <w:sz w:val="16"/>
                <w:szCs w:val="18"/>
              </w:rPr>
            </w:pPr>
            <w:r w:rsidRPr="00291401">
              <w:rPr>
                <w:sz w:val="16"/>
                <w:szCs w:val="18"/>
              </w:rPr>
              <w:t>P3</w:t>
            </w:r>
          </w:p>
        </w:tc>
        <w:tc>
          <w:tcPr>
            <w:tcW w:w="309" w:type="pct"/>
            <w:shd w:val="clear" w:color="auto" w:fill="808080" w:themeFill="background1" w:themeFillShade="80"/>
          </w:tcPr>
          <w:p w14:paraId="2F8E160D" w14:textId="77777777" w:rsidR="0017305C" w:rsidRPr="00291401" w:rsidRDefault="0017305C" w:rsidP="00233D0D">
            <w:pPr>
              <w:contextualSpacing/>
              <w:rPr>
                <w:sz w:val="16"/>
                <w:szCs w:val="18"/>
              </w:rPr>
            </w:pPr>
            <w:r w:rsidRPr="00291401">
              <w:rPr>
                <w:sz w:val="16"/>
                <w:szCs w:val="18"/>
              </w:rPr>
              <w:t>P4</w:t>
            </w:r>
          </w:p>
        </w:tc>
        <w:tc>
          <w:tcPr>
            <w:tcW w:w="309" w:type="pct"/>
            <w:gridSpan w:val="2"/>
            <w:shd w:val="clear" w:color="auto" w:fill="808080" w:themeFill="background1" w:themeFillShade="80"/>
          </w:tcPr>
          <w:p w14:paraId="78F0C982" w14:textId="77777777" w:rsidR="0017305C" w:rsidRPr="00291401" w:rsidRDefault="0017305C" w:rsidP="00233D0D">
            <w:pPr>
              <w:contextualSpacing/>
              <w:rPr>
                <w:sz w:val="16"/>
                <w:szCs w:val="18"/>
              </w:rPr>
            </w:pPr>
            <w:r w:rsidRPr="00291401">
              <w:rPr>
                <w:sz w:val="16"/>
                <w:szCs w:val="18"/>
              </w:rPr>
              <w:t>P5</w:t>
            </w:r>
          </w:p>
        </w:tc>
        <w:tc>
          <w:tcPr>
            <w:tcW w:w="309" w:type="pct"/>
            <w:shd w:val="clear" w:color="auto" w:fill="808080" w:themeFill="background1" w:themeFillShade="80"/>
          </w:tcPr>
          <w:p w14:paraId="486F89CB" w14:textId="77777777" w:rsidR="0017305C" w:rsidRPr="00291401" w:rsidRDefault="0017305C" w:rsidP="00233D0D">
            <w:pPr>
              <w:contextualSpacing/>
              <w:rPr>
                <w:sz w:val="16"/>
                <w:szCs w:val="18"/>
              </w:rPr>
            </w:pPr>
            <w:r w:rsidRPr="00291401">
              <w:rPr>
                <w:sz w:val="16"/>
                <w:szCs w:val="18"/>
              </w:rPr>
              <w:t>P6</w:t>
            </w:r>
          </w:p>
        </w:tc>
        <w:tc>
          <w:tcPr>
            <w:tcW w:w="309" w:type="pct"/>
            <w:gridSpan w:val="2"/>
            <w:shd w:val="clear" w:color="auto" w:fill="808080" w:themeFill="background1" w:themeFillShade="80"/>
          </w:tcPr>
          <w:p w14:paraId="7A061D77" w14:textId="77777777" w:rsidR="0017305C" w:rsidRPr="00291401" w:rsidRDefault="0017305C" w:rsidP="00233D0D">
            <w:pPr>
              <w:contextualSpacing/>
              <w:rPr>
                <w:sz w:val="16"/>
                <w:szCs w:val="18"/>
              </w:rPr>
            </w:pPr>
            <w:r w:rsidRPr="00291401">
              <w:rPr>
                <w:sz w:val="16"/>
                <w:szCs w:val="18"/>
              </w:rPr>
              <w:t>P7</w:t>
            </w:r>
          </w:p>
        </w:tc>
        <w:tc>
          <w:tcPr>
            <w:tcW w:w="309" w:type="pct"/>
            <w:shd w:val="clear" w:color="auto" w:fill="808080" w:themeFill="background1" w:themeFillShade="80"/>
          </w:tcPr>
          <w:p w14:paraId="57A54D93" w14:textId="77777777" w:rsidR="0017305C" w:rsidRPr="00291401" w:rsidRDefault="0017305C" w:rsidP="00233D0D">
            <w:pPr>
              <w:contextualSpacing/>
              <w:rPr>
                <w:sz w:val="16"/>
                <w:szCs w:val="18"/>
              </w:rPr>
            </w:pPr>
            <w:r w:rsidRPr="00291401">
              <w:rPr>
                <w:sz w:val="16"/>
                <w:szCs w:val="18"/>
              </w:rPr>
              <w:t>P8</w:t>
            </w:r>
          </w:p>
        </w:tc>
        <w:tc>
          <w:tcPr>
            <w:tcW w:w="309" w:type="pct"/>
            <w:shd w:val="clear" w:color="auto" w:fill="808080" w:themeFill="background1" w:themeFillShade="80"/>
          </w:tcPr>
          <w:p w14:paraId="7B9DD73E" w14:textId="77777777" w:rsidR="0017305C" w:rsidRPr="00291401" w:rsidRDefault="0017305C" w:rsidP="00233D0D">
            <w:pPr>
              <w:contextualSpacing/>
              <w:rPr>
                <w:sz w:val="16"/>
                <w:szCs w:val="18"/>
              </w:rPr>
            </w:pPr>
            <w:r w:rsidRPr="00291401">
              <w:rPr>
                <w:sz w:val="16"/>
                <w:szCs w:val="18"/>
              </w:rPr>
              <w:t>P9</w:t>
            </w:r>
          </w:p>
        </w:tc>
        <w:tc>
          <w:tcPr>
            <w:tcW w:w="309" w:type="pct"/>
            <w:gridSpan w:val="2"/>
            <w:shd w:val="clear" w:color="auto" w:fill="808080" w:themeFill="background1" w:themeFillShade="80"/>
          </w:tcPr>
          <w:p w14:paraId="7157535E" w14:textId="77777777" w:rsidR="0017305C" w:rsidRPr="00291401" w:rsidRDefault="0017305C" w:rsidP="00233D0D">
            <w:pPr>
              <w:contextualSpacing/>
              <w:rPr>
                <w:sz w:val="16"/>
                <w:szCs w:val="18"/>
              </w:rPr>
            </w:pPr>
            <w:r w:rsidRPr="00291401">
              <w:rPr>
                <w:sz w:val="16"/>
                <w:szCs w:val="18"/>
              </w:rPr>
              <w:t>P10</w:t>
            </w:r>
          </w:p>
        </w:tc>
        <w:tc>
          <w:tcPr>
            <w:tcW w:w="309" w:type="pct"/>
            <w:shd w:val="clear" w:color="auto" w:fill="808080" w:themeFill="background1" w:themeFillShade="80"/>
          </w:tcPr>
          <w:p w14:paraId="3E262214" w14:textId="77777777" w:rsidR="0017305C" w:rsidRPr="00291401" w:rsidRDefault="0017305C" w:rsidP="00233D0D">
            <w:pPr>
              <w:contextualSpacing/>
              <w:rPr>
                <w:sz w:val="16"/>
                <w:szCs w:val="18"/>
              </w:rPr>
            </w:pPr>
            <w:r w:rsidRPr="00291401">
              <w:rPr>
                <w:sz w:val="16"/>
                <w:szCs w:val="18"/>
              </w:rPr>
              <w:t>P11</w:t>
            </w:r>
          </w:p>
        </w:tc>
        <w:tc>
          <w:tcPr>
            <w:tcW w:w="309" w:type="pct"/>
            <w:shd w:val="clear" w:color="auto" w:fill="808080" w:themeFill="background1" w:themeFillShade="80"/>
          </w:tcPr>
          <w:p w14:paraId="57F62684" w14:textId="77777777" w:rsidR="0017305C" w:rsidRPr="00291401" w:rsidRDefault="0017305C" w:rsidP="00233D0D">
            <w:pPr>
              <w:contextualSpacing/>
              <w:rPr>
                <w:sz w:val="16"/>
                <w:szCs w:val="18"/>
              </w:rPr>
            </w:pPr>
            <w:r w:rsidRPr="00291401">
              <w:rPr>
                <w:sz w:val="16"/>
                <w:szCs w:val="18"/>
              </w:rPr>
              <w:t>P12</w:t>
            </w:r>
          </w:p>
        </w:tc>
        <w:tc>
          <w:tcPr>
            <w:tcW w:w="309" w:type="pct"/>
            <w:gridSpan w:val="2"/>
            <w:shd w:val="clear" w:color="auto" w:fill="808080" w:themeFill="background1" w:themeFillShade="80"/>
          </w:tcPr>
          <w:p w14:paraId="19307A36" w14:textId="77777777" w:rsidR="0017305C" w:rsidRPr="00291401" w:rsidRDefault="0017305C" w:rsidP="00233D0D">
            <w:pPr>
              <w:contextualSpacing/>
              <w:rPr>
                <w:sz w:val="16"/>
                <w:szCs w:val="18"/>
              </w:rPr>
            </w:pPr>
            <w:r w:rsidRPr="00291401">
              <w:rPr>
                <w:sz w:val="16"/>
                <w:szCs w:val="18"/>
              </w:rPr>
              <w:t>P13</w:t>
            </w:r>
          </w:p>
        </w:tc>
        <w:tc>
          <w:tcPr>
            <w:tcW w:w="309" w:type="pct"/>
            <w:shd w:val="clear" w:color="auto" w:fill="808080" w:themeFill="background1" w:themeFillShade="80"/>
          </w:tcPr>
          <w:p w14:paraId="73CD1E70" w14:textId="77777777" w:rsidR="0017305C" w:rsidRPr="00291401" w:rsidRDefault="0017305C" w:rsidP="00233D0D">
            <w:pPr>
              <w:contextualSpacing/>
              <w:rPr>
                <w:sz w:val="16"/>
                <w:szCs w:val="18"/>
              </w:rPr>
            </w:pPr>
            <w:r w:rsidRPr="00291401">
              <w:rPr>
                <w:sz w:val="16"/>
                <w:szCs w:val="18"/>
              </w:rPr>
              <w:t>P14</w:t>
            </w:r>
          </w:p>
        </w:tc>
        <w:tc>
          <w:tcPr>
            <w:tcW w:w="304" w:type="pct"/>
            <w:shd w:val="clear" w:color="auto" w:fill="808080" w:themeFill="background1" w:themeFillShade="80"/>
          </w:tcPr>
          <w:p w14:paraId="1F15B111" w14:textId="77777777" w:rsidR="0017305C" w:rsidRPr="00291401" w:rsidRDefault="0017305C" w:rsidP="00233D0D">
            <w:pPr>
              <w:contextualSpacing/>
              <w:rPr>
                <w:sz w:val="16"/>
                <w:szCs w:val="18"/>
              </w:rPr>
            </w:pPr>
            <w:r w:rsidRPr="00291401">
              <w:rPr>
                <w:sz w:val="16"/>
                <w:szCs w:val="18"/>
              </w:rPr>
              <w:t>P15</w:t>
            </w:r>
          </w:p>
        </w:tc>
      </w:tr>
      <w:tr w:rsidR="0017305C" w:rsidRPr="00291401" w14:paraId="3D1F8649" w14:textId="77777777" w:rsidTr="0017305C">
        <w:tc>
          <w:tcPr>
            <w:tcW w:w="369" w:type="pct"/>
            <w:shd w:val="clear" w:color="auto" w:fill="808080" w:themeFill="background1" w:themeFillShade="80"/>
          </w:tcPr>
          <w:p w14:paraId="2E0F30B8" w14:textId="77777777" w:rsidR="0017305C" w:rsidRPr="00291401" w:rsidRDefault="0017305C" w:rsidP="00233D0D">
            <w:pPr>
              <w:contextualSpacing/>
              <w:rPr>
                <w:sz w:val="16"/>
                <w:szCs w:val="18"/>
              </w:rPr>
            </w:pPr>
            <w:r w:rsidRPr="00291401">
              <w:rPr>
                <w:sz w:val="16"/>
                <w:szCs w:val="18"/>
              </w:rPr>
              <w:t>TÜM</w:t>
            </w:r>
          </w:p>
        </w:tc>
        <w:tc>
          <w:tcPr>
            <w:tcW w:w="309" w:type="pct"/>
          </w:tcPr>
          <w:p w14:paraId="17CCDBF0" w14:textId="2373839C" w:rsidR="0017305C" w:rsidRPr="00291401" w:rsidRDefault="0017305C" w:rsidP="00233D0D">
            <w:pPr>
              <w:contextualSpacing/>
              <w:rPr>
                <w:sz w:val="16"/>
                <w:szCs w:val="18"/>
              </w:rPr>
            </w:pPr>
            <w:r>
              <w:rPr>
                <w:sz w:val="16"/>
                <w:szCs w:val="18"/>
              </w:rPr>
              <w:t>3</w:t>
            </w:r>
          </w:p>
        </w:tc>
        <w:tc>
          <w:tcPr>
            <w:tcW w:w="309" w:type="pct"/>
            <w:gridSpan w:val="2"/>
          </w:tcPr>
          <w:p w14:paraId="291E388B" w14:textId="218CCB4B" w:rsidR="0017305C" w:rsidRPr="00291401" w:rsidRDefault="0017305C" w:rsidP="00233D0D">
            <w:pPr>
              <w:contextualSpacing/>
              <w:rPr>
                <w:sz w:val="16"/>
                <w:szCs w:val="18"/>
              </w:rPr>
            </w:pPr>
            <w:r>
              <w:rPr>
                <w:sz w:val="16"/>
                <w:szCs w:val="18"/>
              </w:rPr>
              <w:t>3</w:t>
            </w:r>
          </w:p>
        </w:tc>
        <w:tc>
          <w:tcPr>
            <w:tcW w:w="309" w:type="pct"/>
          </w:tcPr>
          <w:p w14:paraId="076BE260" w14:textId="315FCAFF" w:rsidR="0017305C" w:rsidRPr="00291401" w:rsidRDefault="0017305C" w:rsidP="00233D0D">
            <w:pPr>
              <w:contextualSpacing/>
              <w:rPr>
                <w:sz w:val="16"/>
                <w:szCs w:val="18"/>
              </w:rPr>
            </w:pPr>
            <w:r>
              <w:rPr>
                <w:sz w:val="16"/>
                <w:szCs w:val="18"/>
              </w:rPr>
              <w:t>4</w:t>
            </w:r>
          </w:p>
        </w:tc>
        <w:tc>
          <w:tcPr>
            <w:tcW w:w="309" w:type="pct"/>
          </w:tcPr>
          <w:p w14:paraId="50D820FD" w14:textId="42FB6ECE" w:rsidR="0017305C" w:rsidRPr="00291401" w:rsidRDefault="0017305C" w:rsidP="00233D0D">
            <w:pPr>
              <w:contextualSpacing/>
              <w:rPr>
                <w:sz w:val="16"/>
                <w:szCs w:val="18"/>
              </w:rPr>
            </w:pPr>
            <w:r>
              <w:rPr>
                <w:sz w:val="16"/>
                <w:szCs w:val="18"/>
              </w:rPr>
              <w:t>4</w:t>
            </w:r>
          </w:p>
        </w:tc>
        <w:tc>
          <w:tcPr>
            <w:tcW w:w="309" w:type="pct"/>
            <w:gridSpan w:val="2"/>
          </w:tcPr>
          <w:p w14:paraId="0E7678E2" w14:textId="42D6AA54" w:rsidR="0017305C" w:rsidRPr="00291401" w:rsidRDefault="0017305C" w:rsidP="00233D0D">
            <w:pPr>
              <w:contextualSpacing/>
              <w:rPr>
                <w:sz w:val="16"/>
                <w:szCs w:val="18"/>
              </w:rPr>
            </w:pPr>
            <w:r>
              <w:rPr>
                <w:sz w:val="16"/>
                <w:szCs w:val="18"/>
              </w:rPr>
              <w:t>4</w:t>
            </w:r>
          </w:p>
        </w:tc>
        <w:tc>
          <w:tcPr>
            <w:tcW w:w="309" w:type="pct"/>
          </w:tcPr>
          <w:p w14:paraId="720829F3" w14:textId="40513C05" w:rsidR="0017305C" w:rsidRPr="00291401" w:rsidRDefault="0017305C" w:rsidP="00233D0D">
            <w:pPr>
              <w:contextualSpacing/>
              <w:rPr>
                <w:sz w:val="16"/>
                <w:szCs w:val="18"/>
              </w:rPr>
            </w:pPr>
            <w:r>
              <w:rPr>
                <w:sz w:val="16"/>
                <w:szCs w:val="18"/>
              </w:rPr>
              <w:t>4</w:t>
            </w:r>
          </w:p>
        </w:tc>
        <w:tc>
          <w:tcPr>
            <w:tcW w:w="309" w:type="pct"/>
            <w:gridSpan w:val="2"/>
          </w:tcPr>
          <w:p w14:paraId="3E3E43CB" w14:textId="07786E0D" w:rsidR="0017305C" w:rsidRPr="00291401" w:rsidRDefault="0017305C" w:rsidP="00233D0D">
            <w:pPr>
              <w:contextualSpacing/>
              <w:rPr>
                <w:sz w:val="16"/>
                <w:szCs w:val="18"/>
              </w:rPr>
            </w:pPr>
            <w:r>
              <w:rPr>
                <w:sz w:val="16"/>
                <w:szCs w:val="18"/>
              </w:rPr>
              <w:t>3</w:t>
            </w:r>
          </w:p>
        </w:tc>
        <w:tc>
          <w:tcPr>
            <w:tcW w:w="309" w:type="pct"/>
          </w:tcPr>
          <w:p w14:paraId="75BB879A" w14:textId="3222A138" w:rsidR="0017305C" w:rsidRPr="00291401" w:rsidRDefault="0017305C" w:rsidP="00233D0D">
            <w:pPr>
              <w:contextualSpacing/>
              <w:rPr>
                <w:sz w:val="16"/>
                <w:szCs w:val="18"/>
              </w:rPr>
            </w:pPr>
            <w:r>
              <w:rPr>
                <w:sz w:val="16"/>
                <w:szCs w:val="18"/>
              </w:rPr>
              <w:t>4</w:t>
            </w:r>
          </w:p>
        </w:tc>
        <w:tc>
          <w:tcPr>
            <w:tcW w:w="309" w:type="pct"/>
          </w:tcPr>
          <w:p w14:paraId="364E1C60" w14:textId="1F66B70F" w:rsidR="0017305C" w:rsidRPr="00291401" w:rsidRDefault="0017305C" w:rsidP="00233D0D">
            <w:pPr>
              <w:contextualSpacing/>
              <w:rPr>
                <w:sz w:val="16"/>
                <w:szCs w:val="18"/>
              </w:rPr>
            </w:pPr>
            <w:r>
              <w:rPr>
                <w:sz w:val="16"/>
                <w:szCs w:val="18"/>
              </w:rPr>
              <w:t>3</w:t>
            </w:r>
          </w:p>
        </w:tc>
        <w:tc>
          <w:tcPr>
            <w:tcW w:w="309" w:type="pct"/>
            <w:gridSpan w:val="2"/>
          </w:tcPr>
          <w:p w14:paraId="6DA36B69" w14:textId="428986F4" w:rsidR="0017305C" w:rsidRPr="00291401" w:rsidRDefault="0017305C" w:rsidP="00233D0D">
            <w:pPr>
              <w:contextualSpacing/>
              <w:rPr>
                <w:sz w:val="16"/>
                <w:szCs w:val="18"/>
              </w:rPr>
            </w:pPr>
            <w:r>
              <w:rPr>
                <w:sz w:val="16"/>
                <w:szCs w:val="18"/>
              </w:rPr>
              <w:t>4</w:t>
            </w:r>
          </w:p>
        </w:tc>
        <w:tc>
          <w:tcPr>
            <w:tcW w:w="309" w:type="pct"/>
          </w:tcPr>
          <w:p w14:paraId="315C817F" w14:textId="310B0393" w:rsidR="0017305C" w:rsidRPr="00291401" w:rsidRDefault="0017305C" w:rsidP="00233D0D">
            <w:pPr>
              <w:contextualSpacing/>
              <w:rPr>
                <w:sz w:val="16"/>
                <w:szCs w:val="18"/>
              </w:rPr>
            </w:pPr>
            <w:r>
              <w:rPr>
                <w:sz w:val="16"/>
                <w:szCs w:val="18"/>
              </w:rPr>
              <w:t>4</w:t>
            </w:r>
          </w:p>
        </w:tc>
        <w:tc>
          <w:tcPr>
            <w:tcW w:w="309" w:type="pct"/>
          </w:tcPr>
          <w:p w14:paraId="44E0C3C5" w14:textId="77777777" w:rsidR="0017305C" w:rsidRPr="00291401" w:rsidRDefault="0017305C" w:rsidP="00233D0D">
            <w:pPr>
              <w:contextualSpacing/>
              <w:rPr>
                <w:sz w:val="16"/>
                <w:szCs w:val="18"/>
              </w:rPr>
            </w:pPr>
          </w:p>
        </w:tc>
        <w:tc>
          <w:tcPr>
            <w:tcW w:w="309" w:type="pct"/>
            <w:gridSpan w:val="2"/>
          </w:tcPr>
          <w:p w14:paraId="7DC34636" w14:textId="77777777" w:rsidR="0017305C" w:rsidRPr="00291401" w:rsidRDefault="0017305C" w:rsidP="00233D0D">
            <w:pPr>
              <w:contextualSpacing/>
              <w:rPr>
                <w:sz w:val="16"/>
                <w:szCs w:val="18"/>
              </w:rPr>
            </w:pPr>
          </w:p>
        </w:tc>
        <w:tc>
          <w:tcPr>
            <w:tcW w:w="309" w:type="pct"/>
          </w:tcPr>
          <w:p w14:paraId="47698A2A" w14:textId="77777777" w:rsidR="0017305C" w:rsidRPr="00291401" w:rsidRDefault="0017305C" w:rsidP="00233D0D">
            <w:pPr>
              <w:contextualSpacing/>
              <w:rPr>
                <w:sz w:val="16"/>
                <w:szCs w:val="18"/>
              </w:rPr>
            </w:pPr>
          </w:p>
        </w:tc>
        <w:tc>
          <w:tcPr>
            <w:tcW w:w="304" w:type="pct"/>
          </w:tcPr>
          <w:p w14:paraId="36E65389" w14:textId="77777777" w:rsidR="0017305C" w:rsidRPr="00291401" w:rsidRDefault="0017305C" w:rsidP="00233D0D">
            <w:pPr>
              <w:contextualSpacing/>
              <w:rPr>
                <w:sz w:val="16"/>
                <w:szCs w:val="18"/>
              </w:rPr>
            </w:pPr>
          </w:p>
        </w:tc>
      </w:tr>
      <w:tr w:rsidR="0017305C" w:rsidRPr="00291401" w14:paraId="0A916FD0" w14:textId="77777777" w:rsidTr="0017305C">
        <w:tc>
          <w:tcPr>
            <w:tcW w:w="369" w:type="pct"/>
            <w:shd w:val="clear" w:color="auto" w:fill="808080" w:themeFill="background1" w:themeFillShade="80"/>
          </w:tcPr>
          <w:p w14:paraId="7D6F7E59" w14:textId="77777777" w:rsidR="0017305C" w:rsidRPr="00291401" w:rsidRDefault="0017305C" w:rsidP="00233D0D">
            <w:pPr>
              <w:contextualSpacing/>
              <w:rPr>
                <w:sz w:val="16"/>
                <w:szCs w:val="18"/>
              </w:rPr>
            </w:pPr>
            <w:r w:rsidRPr="00291401">
              <w:rPr>
                <w:sz w:val="16"/>
                <w:szCs w:val="18"/>
              </w:rPr>
              <w:t>Ö1</w:t>
            </w:r>
          </w:p>
        </w:tc>
        <w:tc>
          <w:tcPr>
            <w:tcW w:w="309" w:type="pct"/>
          </w:tcPr>
          <w:p w14:paraId="394F28C0" w14:textId="0E94FC71" w:rsidR="0017305C" w:rsidRPr="00291401" w:rsidRDefault="0017305C" w:rsidP="00233D0D">
            <w:pPr>
              <w:contextualSpacing/>
              <w:rPr>
                <w:sz w:val="16"/>
                <w:szCs w:val="18"/>
              </w:rPr>
            </w:pPr>
            <w:r>
              <w:rPr>
                <w:sz w:val="16"/>
                <w:szCs w:val="18"/>
              </w:rPr>
              <w:t>3</w:t>
            </w:r>
          </w:p>
        </w:tc>
        <w:tc>
          <w:tcPr>
            <w:tcW w:w="309" w:type="pct"/>
            <w:gridSpan w:val="2"/>
          </w:tcPr>
          <w:p w14:paraId="2CDB1083" w14:textId="04A52CF5" w:rsidR="0017305C" w:rsidRPr="00291401" w:rsidRDefault="0017305C" w:rsidP="00233D0D">
            <w:pPr>
              <w:contextualSpacing/>
              <w:rPr>
                <w:sz w:val="16"/>
                <w:szCs w:val="18"/>
              </w:rPr>
            </w:pPr>
            <w:r>
              <w:rPr>
                <w:sz w:val="16"/>
                <w:szCs w:val="18"/>
              </w:rPr>
              <w:t>3</w:t>
            </w:r>
          </w:p>
        </w:tc>
        <w:tc>
          <w:tcPr>
            <w:tcW w:w="309" w:type="pct"/>
          </w:tcPr>
          <w:p w14:paraId="6B15455B" w14:textId="4FBA656E" w:rsidR="0017305C" w:rsidRPr="00291401" w:rsidRDefault="0017305C" w:rsidP="00233D0D">
            <w:pPr>
              <w:contextualSpacing/>
              <w:rPr>
                <w:sz w:val="16"/>
                <w:szCs w:val="18"/>
              </w:rPr>
            </w:pPr>
            <w:r>
              <w:rPr>
                <w:sz w:val="16"/>
                <w:szCs w:val="18"/>
              </w:rPr>
              <w:t>4</w:t>
            </w:r>
          </w:p>
        </w:tc>
        <w:tc>
          <w:tcPr>
            <w:tcW w:w="309" w:type="pct"/>
          </w:tcPr>
          <w:p w14:paraId="2A12B71C" w14:textId="3CD2102B" w:rsidR="0017305C" w:rsidRPr="00291401" w:rsidRDefault="0017305C" w:rsidP="00233D0D">
            <w:pPr>
              <w:contextualSpacing/>
              <w:rPr>
                <w:sz w:val="16"/>
                <w:szCs w:val="18"/>
              </w:rPr>
            </w:pPr>
            <w:r>
              <w:rPr>
                <w:sz w:val="16"/>
                <w:szCs w:val="18"/>
              </w:rPr>
              <w:t>4</w:t>
            </w:r>
          </w:p>
        </w:tc>
        <w:tc>
          <w:tcPr>
            <w:tcW w:w="309" w:type="pct"/>
            <w:gridSpan w:val="2"/>
          </w:tcPr>
          <w:p w14:paraId="2B077B2D" w14:textId="61C307FA" w:rsidR="0017305C" w:rsidRPr="00291401" w:rsidRDefault="0017305C" w:rsidP="00233D0D">
            <w:pPr>
              <w:contextualSpacing/>
              <w:rPr>
                <w:sz w:val="16"/>
                <w:szCs w:val="18"/>
              </w:rPr>
            </w:pPr>
            <w:r>
              <w:rPr>
                <w:sz w:val="16"/>
                <w:szCs w:val="18"/>
              </w:rPr>
              <w:t>4</w:t>
            </w:r>
          </w:p>
        </w:tc>
        <w:tc>
          <w:tcPr>
            <w:tcW w:w="309" w:type="pct"/>
          </w:tcPr>
          <w:p w14:paraId="590D2432" w14:textId="1215F12B" w:rsidR="0017305C" w:rsidRPr="00291401" w:rsidRDefault="0017305C" w:rsidP="00233D0D">
            <w:pPr>
              <w:contextualSpacing/>
              <w:rPr>
                <w:sz w:val="16"/>
                <w:szCs w:val="18"/>
              </w:rPr>
            </w:pPr>
            <w:r>
              <w:rPr>
                <w:sz w:val="16"/>
                <w:szCs w:val="18"/>
              </w:rPr>
              <w:t>4</w:t>
            </w:r>
          </w:p>
        </w:tc>
        <w:tc>
          <w:tcPr>
            <w:tcW w:w="309" w:type="pct"/>
            <w:gridSpan w:val="2"/>
          </w:tcPr>
          <w:p w14:paraId="68326A81" w14:textId="6ED1AEF3" w:rsidR="0017305C" w:rsidRPr="00291401" w:rsidRDefault="0017305C" w:rsidP="00233D0D">
            <w:pPr>
              <w:contextualSpacing/>
              <w:rPr>
                <w:sz w:val="16"/>
                <w:szCs w:val="18"/>
              </w:rPr>
            </w:pPr>
            <w:r>
              <w:rPr>
                <w:sz w:val="16"/>
                <w:szCs w:val="18"/>
              </w:rPr>
              <w:t>3</w:t>
            </w:r>
          </w:p>
        </w:tc>
        <w:tc>
          <w:tcPr>
            <w:tcW w:w="309" w:type="pct"/>
          </w:tcPr>
          <w:p w14:paraId="712CB69E" w14:textId="7D31802F" w:rsidR="0017305C" w:rsidRPr="00291401" w:rsidRDefault="0017305C" w:rsidP="00233D0D">
            <w:pPr>
              <w:contextualSpacing/>
              <w:rPr>
                <w:sz w:val="16"/>
                <w:szCs w:val="18"/>
              </w:rPr>
            </w:pPr>
            <w:r>
              <w:rPr>
                <w:sz w:val="16"/>
                <w:szCs w:val="18"/>
              </w:rPr>
              <w:t>4</w:t>
            </w:r>
          </w:p>
        </w:tc>
        <w:tc>
          <w:tcPr>
            <w:tcW w:w="309" w:type="pct"/>
          </w:tcPr>
          <w:p w14:paraId="5B66D0D8" w14:textId="6F0F7818" w:rsidR="0017305C" w:rsidRPr="00291401" w:rsidRDefault="0017305C" w:rsidP="00233D0D">
            <w:pPr>
              <w:contextualSpacing/>
              <w:rPr>
                <w:sz w:val="16"/>
                <w:szCs w:val="18"/>
              </w:rPr>
            </w:pPr>
            <w:r>
              <w:rPr>
                <w:sz w:val="16"/>
                <w:szCs w:val="18"/>
              </w:rPr>
              <w:t>3</w:t>
            </w:r>
          </w:p>
        </w:tc>
        <w:tc>
          <w:tcPr>
            <w:tcW w:w="309" w:type="pct"/>
            <w:gridSpan w:val="2"/>
          </w:tcPr>
          <w:p w14:paraId="1266DBA4" w14:textId="3F7F15A6" w:rsidR="0017305C" w:rsidRPr="00291401" w:rsidRDefault="0017305C" w:rsidP="00233D0D">
            <w:pPr>
              <w:contextualSpacing/>
              <w:rPr>
                <w:sz w:val="16"/>
                <w:szCs w:val="18"/>
              </w:rPr>
            </w:pPr>
            <w:r>
              <w:rPr>
                <w:sz w:val="16"/>
                <w:szCs w:val="18"/>
              </w:rPr>
              <w:t>4</w:t>
            </w:r>
          </w:p>
        </w:tc>
        <w:tc>
          <w:tcPr>
            <w:tcW w:w="309" w:type="pct"/>
          </w:tcPr>
          <w:p w14:paraId="0F04EF02" w14:textId="096E4E8F" w:rsidR="0017305C" w:rsidRPr="00291401" w:rsidRDefault="0017305C" w:rsidP="00233D0D">
            <w:pPr>
              <w:contextualSpacing/>
              <w:rPr>
                <w:sz w:val="16"/>
                <w:szCs w:val="18"/>
              </w:rPr>
            </w:pPr>
            <w:r>
              <w:rPr>
                <w:sz w:val="16"/>
                <w:szCs w:val="18"/>
              </w:rPr>
              <w:t>3</w:t>
            </w:r>
          </w:p>
        </w:tc>
        <w:tc>
          <w:tcPr>
            <w:tcW w:w="309" w:type="pct"/>
          </w:tcPr>
          <w:p w14:paraId="4B51DDB1" w14:textId="77777777" w:rsidR="0017305C" w:rsidRPr="00291401" w:rsidRDefault="0017305C" w:rsidP="00233D0D">
            <w:pPr>
              <w:contextualSpacing/>
              <w:rPr>
                <w:sz w:val="16"/>
                <w:szCs w:val="18"/>
              </w:rPr>
            </w:pPr>
          </w:p>
        </w:tc>
        <w:tc>
          <w:tcPr>
            <w:tcW w:w="309" w:type="pct"/>
            <w:gridSpan w:val="2"/>
          </w:tcPr>
          <w:p w14:paraId="1EB2B176" w14:textId="77777777" w:rsidR="0017305C" w:rsidRPr="00291401" w:rsidRDefault="0017305C" w:rsidP="00233D0D">
            <w:pPr>
              <w:contextualSpacing/>
              <w:rPr>
                <w:sz w:val="16"/>
                <w:szCs w:val="18"/>
              </w:rPr>
            </w:pPr>
          </w:p>
        </w:tc>
        <w:tc>
          <w:tcPr>
            <w:tcW w:w="309" w:type="pct"/>
          </w:tcPr>
          <w:p w14:paraId="484EAD65" w14:textId="77777777" w:rsidR="0017305C" w:rsidRPr="00291401" w:rsidRDefault="0017305C" w:rsidP="00233D0D">
            <w:pPr>
              <w:contextualSpacing/>
              <w:rPr>
                <w:sz w:val="16"/>
                <w:szCs w:val="18"/>
              </w:rPr>
            </w:pPr>
          </w:p>
        </w:tc>
        <w:tc>
          <w:tcPr>
            <w:tcW w:w="304" w:type="pct"/>
          </w:tcPr>
          <w:p w14:paraId="0D5ED802" w14:textId="77777777" w:rsidR="0017305C" w:rsidRPr="00291401" w:rsidRDefault="0017305C" w:rsidP="00233D0D">
            <w:pPr>
              <w:contextualSpacing/>
              <w:rPr>
                <w:sz w:val="16"/>
                <w:szCs w:val="18"/>
              </w:rPr>
            </w:pPr>
          </w:p>
        </w:tc>
      </w:tr>
      <w:tr w:rsidR="0017305C" w:rsidRPr="00291401" w14:paraId="3E5A51C1" w14:textId="77777777" w:rsidTr="0017305C">
        <w:tc>
          <w:tcPr>
            <w:tcW w:w="369" w:type="pct"/>
            <w:shd w:val="clear" w:color="auto" w:fill="808080" w:themeFill="background1" w:themeFillShade="80"/>
          </w:tcPr>
          <w:p w14:paraId="087B430D" w14:textId="77777777" w:rsidR="0017305C" w:rsidRPr="00291401" w:rsidRDefault="0017305C" w:rsidP="00233D0D">
            <w:pPr>
              <w:contextualSpacing/>
              <w:rPr>
                <w:sz w:val="16"/>
                <w:szCs w:val="18"/>
              </w:rPr>
            </w:pPr>
            <w:r w:rsidRPr="00291401">
              <w:rPr>
                <w:sz w:val="16"/>
                <w:szCs w:val="18"/>
              </w:rPr>
              <w:t>Ö2</w:t>
            </w:r>
          </w:p>
        </w:tc>
        <w:tc>
          <w:tcPr>
            <w:tcW w:w="309" w:type="pct"/>
          </w:tcPr>
          <w:p w14:paraId="7BC7FDF2" w14:textId="67C881D6" w:rsidR="0017305C" w:rsidRPr="00291401" w:rsidRDefault="0017305C" w:rsidP="00233D0D">
            <w:pPr>
              <w:contextualSpacing/>
              <w:rPr>
                <w:sz w:val="16"/>
                <w:szCs w:val="18"/>
              </w:rPr>
            </w:pPr>
            <w:r>
              <w:rPr>
                <w:sz w:val="16"/>
                <w:szCs w:val="18"/>
              </w:rPr>
              <w:t>2</w:t>
            </w:r>
          </w:p>
        </w:tc>
        <w:tc>
          <w:tcPr>
            <w:tcW w:w="309" w:type="pct"/>
            <w:gridSpan w:val="2"/>
          </w:tcPr>
          <w:p w14:paraId="42661DE8" w14:textId="1229F04C" w:rsidR="0017305C" w:rsidRPr="00291401" w:rsidRDefault="0017305C" w:rsidP="00233D0D">
            <w:pPr>
              <w:contextualSpacing/>
              <w:rPr>
                <w:sz w:val="16"/>
                <w:szCs w:val="18"/>
              </w:rPr>
            </w:pPr>
            <w:r>
              <w:rPr>
                <w:sz w:val="16"/>
                <w:szCs w:val="18"/>
              </w:rPr>
              <w:t>3</w:t>
            </w:r>
          </w:p>
        </w:tc>
        <w:tc>
          <w:tcPr>
            <w:tcW w:w="309" w:type="pct"/>
          </w:tcPr>
          <w:p w14:paraId="629623D2" w14:textId="6DF44941" w:rsidR="0017305C" w:rsidRPr="00291401" w:rsidRDefault="0017305C" w:rsidP="00233D0D">
            <w:pPr>
              <w:contextualSpacing/>
              <w:rPr>
                <w:sz w:val="16"/>
                <w:szCs w:val="18"/>
              </w:rPr>
            </w:pPr>
            <w:r>
              <w:rPr>
                <w:sz w:val="16"/>
                <w:szCs w:val="18"/>
              </w:rPr>
              <w:t>4</w:t>
            </w:r>
          </w:p>
        </w:tc>
        <w:tc>
          <w:tcPr>
            <w:tcW w:w="309" w:type="pct"/>
          </w:tcPr>
          <w:p w14:paraId="34E927A0" w14:textId="4FAB44EA" w:rsidR="0017305C" w:rsidRPr="00291401" w:rsidRDefault="0017305C" w:rsidP="00233D0D">
            <w:pPr>
              <w:contextualSpacing/>
              <w:rPr>
                <w:sz w:val="16"/>
                <w:szCs w:val="18"/>
              </w:rPr>
            </w:pPr>
            <w:r>
              <w:rPr>
                <w:sz w:val="16"/>
                <w:szCs w:val="18"/>
              </w:rPr>
              <w:t>4</w:t>
            </w:r>
          </w:p>
        </w:tc>
        <w:tc>
          <w:tcPr>
            <w:tcW w:w="309" w:type="pct"/>
            <w:gridSpan w:val="2"/>
          </w:tcPr>
          <w:p w14:paraId="6FA1F406" w14:textId="787F9A0C" w:rsidR="0017305C" w:rsidRPr="00291401" w:rsidRDefault="0017305C" w:rsidP="00233D0D">
            <w:pPr>
              <w:contextualSpacing/>
              <w:rPr>
                <w:sz w:val="16"/>
                <w:szCs w:val="18"/>
              </w:rPr>
            </w:pPr>
            <w:r>
              <w:rPr>
                <w:sz w:val="16"/>
                <w:szCs w:val="18"/>
              </w:rPr>
              <w:t>3</w:t>
            </w:r>
          </w:p>
        </w:tc>
        <w:tc>
          <w:tcPr>
            <w:tcW w:w="309" w:type="pct"/>
          </w:tcPr>
          <w:p w14:paraId="331B6E49" w14:textId="5245C4C8" w:rsidR="0017305C" w:rsidRPr="00291401" w:rsidRDefault="0017305C" w:rsidP="00233D0D">
            <w:pPr>
              <w:contextualSpacing/>
              <w:rPr>
                <w:sz w:val="16"/>
                <w:szCs w:val="18"/>
              </w:rPr>
            </w:pPr>
            <w:r>
              <w:rPr>
                <w:sz w:val="16"/>
                <w:szCs w:val="18"/>
              </w:rPr>
              <w:t>4</w:t>
            </w:r>
          </w:p>
        </w:tc>
        <w:tc>
          <w:tcPr>
            <w:tcW w:w="309" w:type="pct"/>
            <w:gridSpan w:val="2"/>
          </w:tcPr>
          <w:p w14:paraId="3E62B3C5" w14:textId="599B0166" w:rsidR="0017305C" w:rsidRPr="00291401" w:rsidRDefault="0017305C" w:rsidP="00233D0D">
            <w:pPr>
              <w:contextualSpacing/>
              <w:rPr>
                <w:sz w:val="16"/>
                <w:szCs w:val="18"/>
              </w:rPr>
            </w:pPr>
            <w:r>
              <w:rPr>
                <w:sz w:val="16"/>
                <w:szCs w:val="18"/>
              </w:rPr>
              <w:t>3</w:t>
            </w:r>
          </w:p>
        </w:tc>
        <w:tc>
          <w:tcPr>
            <w:tcW w:w="309" w:type="pct"/>
          </w:tcPr>
          <w:p w14:paraId="6B9770D1" w14:textId="2A91909B" w:rsidR="0017305C" w:rsidRPr="00291401" w:rsidRDefault="0017305C" w:rsidP="00233D0D">
            <w:pPr>
              <w:contextualSpacing/>
              <w:rPr>
                <w:sz w:val="16"/>
                <w:szCs w:val="18"/>
              </w:rPr>
            </w:pPr>
            <w:r>
              <w:rPr>
                <w:sz w:val="16"/>
                <w:szCs w:val="18"/>
              </w:rPr>
              <w:t>4</w:t>
            </w:r>
          </w:p>
        </w:tc>
        <w:tc>
          <w:tcPr>
            <w:tcW w:w="309" w:type="pct"/>
          </w:tcPr>
          <w:p w14:paraId="2BD0037A" w14:textId="2D654906" w:rsidR="0017305C" w:rsidRPr="00291401" w:rsidRDefault="0017305C" w:rsidP="00233D0D">
            <w:pPr>
              <w:contextualSpacing/>
              <w:rPr>
                <w:sz w:val="16"/>
                <w:szCs w:val="18"/>
              </w:rPr>
            </w:pPr>
            <w:r>
              <w:rPr>
                <w:sz w:val="16"/>
                <w:szCs w:val="18"/>
              </w:rPr>
              <w:t>3</w:t>
            </w:r>
          </w:p>
        </w:tc>
        <w:tc>
          <w:tcPr>
            <w:tcW w:w="309" w:type="pct"/>
            <w:gridSpan w:val="2"/>
          </w:tcPr>
          <w:p w14:paraId="66223B68" w14:textId="21AF464B" w:rsidR="0017305C" w:rsidRPr="00291401" w:rsidRDefault="0017305C" w:rsidP="00233D0D">
            <w:pPr>
              <w:contextualSpacing/>
              <w:rPr>
                <w:sz w:val="16"/>
                <w:szCs w:val="18"/>
              </w:rPr>
            </w:pPr>
            <w:r>
              <w:rPr>
                <w:sz w:val="16"/>
                <w:szCs w:val="18"/>
              </w:rPr>
              <w:t>4</w:t>
            </w:r>
          </w:p>
        </w:tc>
        <w:tc>
          <w:tcPr>
            <w:tcW w:w="309" w:type="pct"/>
          </w:tcPr>
          <w:p w14:paraId="4A4DE7B0" w14:textId="5C28804A" w:rsidR="0017305C" w:rsidRPr="00291401" w:rsidRDefault="0017305C" w:rsidP="00233D0D">
            <w:pPr>
              <w:contextualSpacing/>
              <w:rPr>
                <w:sz w:val="16"/>
                <w:szCs w:val="18"/>
              </w:rPr>
            </w:pPr>
            <w:r>
              <w:rPr>
                <w:sz w:val="16"/>
                <w:szCs w:val="18"/>
              </w:rPr>
              <w:t>4</w:t>
            </w:r>
          </w:p>
        </w:tc>
        <w:tc>
          <w:tcPr>
            <w:tcW w:w="309" w:type="pct"/>
          </w:tcPr>
          <w:p w14:paraId="29BE1BC9" w14:textId="77777777" w:rsidR="0017305C" w:rsidRPr="00291401" w:rsidRDefault="0017305C" w:rsidP="00233D0D">
            <w:pPr>
              <w:contextualSpacing/>
              <w:rPr>
                <w:sz w:val="16"/>
                <w:szCs w:val="18"/>
              </w:rPr>
            </w:pPr>
          </w:p>
        </w:tc>
        <w:tc>
          <w:tcPr>
            <w:tcW w:w="309" w:type="pct"/>
            <w:gridSpan w:val="2"/>
          </w:tcPr>
          <w:p w14:paraId="7D3CC77B" w14:textId="77777777" w:rsidR="0017305C" w:rsidRPr="00291401" w:rsidRDefault="0017305C" w:rsidP="00233D0D">
            <w:pPr>
              <w:contextualSpacing/>
              <w:rPr>
                <w:sz w:val="16"/>
                <w:szCs w:val="18"/>
              </w:rPr>
            </w:pPr>
          </w:p>
        </w:tc>
        <w:tc>
          <w:tcPr>
            <w:tcW w:w="309" w:type="pct"/>
          </w:tcPr>
          <w:p w14:paraId="1FBDB53E" w14:textId="77777777" w:rsidR="0017305C" w:rsidRPr="00291401" w:rsidRDefault="0017305C" w:rsidP="00233D0D">
            <w:pPr>
              <w:contextualSpacing/>
              <w:rPr>
                <w:sz w:val="16"/>
                <w:szCs w:val="18"/>
              </w:rPr>
            </w:pPr>
          </w:p>
        </w:tc>
        <w:tc>
          <w:tcPr>
            <w:tcW w:w="304" w:type="pct"/>
          </w:tcPr>
          <w:p w14:paraId="4BDED33B" w14:textId="77777777" w:rsidR="0017305C" w:rsidRPr="00291401" w:rsidRDefault="0017305C" w:rsidP="00233D0D">
            <w:pPr>
              <w:contextualSpacing/>
              <w:rPr>
                <w:sz w:val="16"/>
                <w:szCs w:val="18"/>
              </w:rPr>
            </w:pPr>
          </w:p>
        </w:tc>
      </w:tr>
      <w:tr w:rsidR="0017305C" w:rsidRPr="00291401" w14:paraId="22F15896" w14:textId="77777777" w:rsidTr="0017305C">
        <w:tc>
          <w:tcPr>
            <w:tcW w:w="369" w:type="pct"/>
            <w:shd w:val="clear" w:color="auto" w:fill="808080" w:themeFill="background1" w:themeFillShade="80"/>
          </w:tcPr>
          <w:p w14:paraId="29FF325B" w14:textId="77777777" w:rsidR="0017305C" w:rsidRPr="00291401" w:rsidRDefault="0017305C" w:rsidP="00233D0D">
            <w:pPr>
              <w:contextualSpacing/>
              <w:rPr>
                <w:sz w:val="16"/>
                <w:szCs w:val="18"/>
              </w:rPr>
            </w:pPr>
            <w:r w:rsidRPr="00291401">
              <w:rPr>
                <w:sz w:val="16"/>
                <w:szCs w:val="18"/>
              </w:rPr>
              <w:t>Ö3</w:t>
            </w:r>
          </w:p>
        </w:tc>
        <w:tc>
          <w:tcPr>
            <w:tcW w:w="309" w:type="pct"/>
          </w:tcPr>
          <w:p w14:paraId="3E3B8D59" w14:textId="18CE76F2" w:rsidR="0017305C" w:rsidRPr="00291401" w:rsidRDefault="0017305C" w:rsidP="00233D0D">
            <w:pPr>
              <w:contextualSpacing/>
              <w:rPr>
                <w:sz w:val="16"/>
                <w:szCs w:val="18"/>
              </w:rPr>
            </w:pPr>
            <w:r>
              <w:rPr>
                <w:sz w:val="16"/>
                <w:szCs w:val="18"/>
              </w:rPr>
              <w:t>3</w:t>
            </w:r>
          </w:p>
        </w:tc>
        <w:tc>
          <w:tcPr>
            <w:tcW w:w="309" w:type="pct"/>
            <w:gridSpan w:val="2"/>
          </w:tcPr>
          <w:p w14:paraId="0DAA6354" w14:textId="43B5D025" w:rsidR="0017305C" w:rsidRPr="00291401" w:rsidRDefault="0017305C" w:rsidP="00233D0D">
            <w:pPr>
              <w:contextualSpacing/>
              <w:rPr>
                <w:sz w:val="16"/>
                <w:szCs w:val="18"/>
              </w:rPr>
            </w:pPr>
            <w:r>
              <w:rPr>
                <w:sz w:val="16"/>
                <w:szCs w:val="18"/>
              </w:rPr>
              <w:t>3</w:t>
            </w:r>
          </w:p>
        </w:tc>
        <w:tc>
          <w:tcPr>
            <w:tcW w:w="309" w:type="pct"/>
          </w:tcPr>
          <w:p w14:paraId="5CB158BE" w14:textId="30FEF80E" w:rsidR="0017305C" w:rsidRPr="00291401" w:rsidRDefault="0017305C" w:rsidP="00233D0D">
            <w:pPr>
              <w:contextualSpacing/>
              <w:rPr>
                <w:sz w:val="16"/>
                <w:szCs w:val="18"/>
              </w:rPr>
            </w:pPr>
            <w:r>
              <w:rPr>
                <w:sz w:val="16"/>
                <w:szCs w:val="18"/>
              </w:rPr>
              <w:t>5</w:t>
            </w:r>
          </w:p>
        </w:tc>
        <w:tc>
          <w:tcPr>
            <w:tcW w:w="309" w:type="pct"/>
          </w:tcPr>
          <w:p w14:paraId="1AA658F4" w14:textId="407EF80B" w:rsidR="0017305C" w:rsidRPr="00291401" w:rsidRDefault="0017305C" w:rsidP="00233D0D">
            <w:pPr>
              <w:contextualSpacing/>
              <w:rPr>
                <w:sz w:val="16"/>
                <w:szCs w:val="18"/>
              </w:rPr>
            </w:pPr>
            <w:r>
              <w:rPr>
                <w:sz w:val="16"/>
                <w:szCs w:val="18"/>
              </w:rPr>
              <w:t>4</w:t>
            </w:r>
          </w:p>
        </w:tc>
        <w:tc>
          <w:tcPr>
            <w:tcW w:w="309" w:type="pct"/>
            <w:gridSpan w:val="2"/>
          </w:tcPr>
          <w:p w14:paraId="7AAF39A4" w14:textId="61FE985C" w:rsidR="0017305C" w:rsidRPr="00291401" w:rsidRDefault="0017305C" w:rsidP="00233D0D">
            <w:pPr>
              <w:contextualSpacing/>
              <w:rPr>
                <w:sz w:val="16"/>
                <w:szCs w:val="18"/>
              </w:rPr>
            </w:pPr>
            <w:r>
              <w:rPr>
                <w:sz w:val="16"/>
                <w:szCs w:val="18"/>
              </w:rPr>
              <w:t>4</w:t>
            </w:r>
          </w:p>
        </w:tc>
        <w:tc>
          <w:tcPr>
            <w:tcW w:w="309" w:type="pct"/>
          </w:tcPr>
          <w:p w14:paraId="2F4340D7" w14:textId="7F27DD81" w:rsidR="0017305C" w:rsidRPr="00291401" w:rsidRDefault="0017305C" w:rsidP="00233D0D">
            <w:pPr>
              <w:contextualSpacing/>
              <w:rPr>
                <w:sz w:val="16"/>
                <w:szCs w:val="18"/>
              </w:rPr>
            </w:pPr>
            <w:r>
              <w:rPr>
                <w:sz w:val="16"/>
                <w:szCs w:val="18"/>
              </w:rPr>
              <w:t>4</w:t>
            </w:r>
          </w:p>
        </w:tc>
        <w:tc>
          <w:tcPr>
            <w:tcW w:w="309" w:type="pct"/>
            <w:gridSpan w:val="2"/>
          </w:tcPr>
          <w:p w14:paraId="421B401D" w14:textId="3769A722" w:rsidR="0017305C" w:rsidRPr="00291401" w:rsidRDefault="0017305C" w:rsidP="00233D0D">
            <w:pPr>
              <w:contextualSpacing/>
              <w:rPr>
                <w:sz w:val="16"/>
                <w:szCs w:val="18"/>
              </w:rPr>
            </w:pPr>
            <w:r>
              <w:rPr>
                <w:sz w:val="16"/>
                <w:szCs w:val="18"/>
              </w:rPr>
              <w:t>3</w:t>
            </w:r>
          </w:p>
        </w:tc>
        <w:tc>
          <w:tcPr>
            <w:tcW w:w="309" w:type="pct"/>
          </w:tcPr>
          <w:p w14:paraId="2A77615E" w14:textId="6B3D9432" w:rsidR="0017305C" w:rsidRPr="00291401" w:rsidRDefault="0017305C" w:rsidP="00233D0D">
            <w:pPr>
              <w:contextualSpacing/>
              <w:rPr>
                <w:sz w:val="16"/>
                <w:szCs w:val="18"/>
              </w:rPr>
            </w:pPr>
            <w:r>
              <w:rPr>
                <w:sz w:val="16"/>
                <w:szCs w:val="18"/>
              </w:rPr>
              <w:t>4</w:t>
            </w:r>
          </w:p>
        </w:tc>
        <w:tc>
          <w:tcPr>
            <w:tcW w:w="309" w:type="pct"/>
          </w:tcPr>
          <w:p w14:paraId="40DF1BE7" w14:textId="346B41FE" w:rsidR="0017305C" w:rsidRPr="00291401" w:rsidRDefault="0017305C" w:rsidP="00233D0D">
            <w:pPr>
              <w:contextualSpacing/>
              <w:rPr>
                <w:sz w:val="16"/>
                <w:szCs w:val="18"/>
              </w:rPr>
            </w:pPr>
            <w:r>
              <w:rPr>
                <w:sz w:val="16"/>
                <w:szCs w:val="18"/>
              </w:rPr>
              <w:t>3</w:t>
            </w:r>
          </w:p>
        </w:tc>
        <w:tc>
          <w:tcPr>
            <w:tcW w:w="309" w:type="pct"/>
            <w:gridSpan w:val="2"/>
          </w:tcPr>
          <w:p w14:paraId="4A3E5511" w14:textId="11CF829F" w:rsidR="0017305C" w:rsidRPr="00291401" w:rsidRDefault="0017305C" w:rsidP="00233D0D">
            <w:pPr>
              <w:contextualSpacing/>
              <w:rPr>
                <w:sz w:val="16"/>
                <w:szCs w:val="18"/>
              </w:rPr>
            </w:pPr>
            <w:r>
              <w:rPr>
                <w:sz w:val="16"/>
                <w:szCs w:val="18"/>
              </w:rPr>
              <w:t>4</w:t>
            </w:r>
          </w:p>
        </w:tc>
        <w:tc>
          <w:tcPr>
            <w:tcW w:w="309" w:type="pct"/>
          </w:tcPr>
          <w:p w14:paraId="54525972" w14:textId="60D2BCF7" w:rsidR="0017305C" w:rsidRPr="00291401" w:rsidRDefault="0017305C" w:rsidP="00233D0D">
            <w:pPr>
              <w:contextualSpacing/>
              <w:rPr>
                <w:sz w:val="16"/>
                <w:szCs w:val="18"/>
              </w:rPr>
            </w:pPr>
            <w:r>
              <w:rPr>
                <w:sz w:val="16"/>
                <w:szCs w:val="18"/>
              </w:rPr>
              <w:t>3</w:t>
            </w:r>
          </w:p>
        </w:tc>
        <w:tc>
          <w:tcPr>
            <w:tcW w:w="309" w:type="pct"/>
          </w:tcPr>
          <w:p w14:paraId="763E564F" w14:textId="77777777" w:rsidR="0017305C" w:rsidRPr="00291401" w:rsidRDefault="0017305C" w:rsidP="00233D0D">
            <w:pPr>
              <w:contextualSpacing/>
              <w:rPr>
                <w:sz w:val="16"/>
                <w:szCs w:val="18"/>
              </w:rPr>
            </w:pPr>
          </w:p>
        </w:tc>
        <w:tc>
          <w:tcPr>
            <w:tcW w:w="309" w:type="pct"/>
            <w:gridSpan w:val="2"/>
          </w:tcPr>
          <w:p w14:paraId="5082041E" w14:textId="77777777" w:rsidR="0017305C" w:rsidRPr="00291401" w:rsidRDefault="0017305C" w:rsidP="00233D0D">
            <w:pPr>
              <w:contextualSpacing/>
              <w:rPr>
                <w:sz w:val="16"/>
                <w:szCs w:val="18"/>
              </w:rPr>
            </w:pPr>
          </w:p>
        </w:tc>
        <w:tc>
          <w:tcPr>
            <w:tcW w:w="309" w:type="pct"/>
          </w:tcPr>
          <w:p w14:paraId="26E4D0A3" w14:textId="77777777" w:rsidR="0017305C" w:rsidRPr="00291401" w:rsidRDefault="0017305C" w:rsidP="00233D0D">
            <w:pPr>
              <w:contextualSpacing/>
              <w:rPr>
                <w:sz w:val="16"/>
                <w:szCs w:val="18"/>
              </w:rPr>
            </w:pPr>
          </w:p>
        </w:tc>
        <w:tc>
          <w:tcPr>
            <w:tcW w:w="304" w:type="pct"/>
          </w:tcPr>
          <w:p w14:paraId="3324B99C" w14:textId="77777777" w:rsidR="0017305C" w:rsidRPr="00291401" w:rsidRDefault="0017305C" w:rsidP="00233D0D">
            <w:pPr>
              <w:contextualSpacing/>
              <w:rPr>
                <w:sz w:val="16"/>
                <w:szCs w:val="18"/>
              </w:rPr>
            </w:pPr>
          </w:p>
        </w:tc>
      </w:tr>
      <w:tr w:rsidR="0017305C" w:rsidRPr="00291401" w14:paraId="574ABDEF" w14:textId="77777777" w:rsidTr="0017305C">
        <w:tc>
          <w:tcPr>
            <w:tcW w:w="888" w:type="pct"/>
            <w:gridSpan w:val="3"/>
            <w:shd w:val="clear" w:color="auto" w:fill="auto"/>
          </w:tcPr>
          <w:p w14:paraId="7B79F91A" w14:textId="77777777" w:rsidR="0017305C" w:rsidRPr="00291401" w:rsidRDefault="0017305C" w:rsidP="00233D0D">
            <w:pPr>
              <w:contextualSpacing/>
              <w:jc w:val="center"/>
              <w:rPr>
                <w:sz w:val="16"/>
                <w:szCs w:val="18"/>
              </w:rPr>
            </w:pPr>
            <w:r w:rsidRPr="00291401">
              <w:rPr>
                <w:sz w:val="14"/>
                <w:szCs w:val="18"/>
              </w:rPr>
              <w:t>Katkı Düzeyi</w:t>
            </w:r>
          </w:p>
        </w:tc>
        <w:tc>
          <w:tcPr>
            <w:tcW w:w="776" w:type="pct"/>
            <w:gridSpan w:val="4"/>
            <w:shd w:val="clear" w:color="auto" w:fill="auto"/>
          </w:tcPr>
          <w:p w14:paraId="11564452" w14:textId="77777777" w:rsidR="0017305C" w:rsidRPr="00291401" w:rsidRDefault="0017305C" w:rsidP="00233D0D">
            <w:pPr>
              <w:contextualSpacing/>
              <w:jc w:val="center"/>
              <w:rPr>
                <w:sz w:val="16"/>
                <w:szCs w:val="18"/>
              </w:rPr>
            </w:pPr>
            <w:r w:rsidRPr="00291401">
              <w:rPr>
                <w:sz w:val="14"/>
                <w:szCs w:val="18"/>
              </w:rPr>
              <w:t>1=Çok Düşük</w:t>
            </w:r>
          </w:p>
        </w:tc>
        <w:tc>
          <w:tcPr>
            <w:tcW w:w="776" w:type="pct"/>
            <w:gridSpan w:val="3"/>
            <w:shd w:val="clear" w:color="auto" w:fill="auto"/>
          </w:tcPr>
          <w:p w14:paraId="3587CA97" w14:textId="77777777" w:rsidR="0017305C" w:rsidRPr="00291401" w:rsidRDefault="0017305C" w:rsidP="00233D0D">
            <w:pPr>
              <w:contextualSpacing/>
              <w:jc w:val="center"/>
              <w:rPr>
                <w:sz w:val="16"/>
                <w:szCs w:val="18"/>
              </w:rPr>
            </w:pPr>
            <w:r w:rsidRPr="00291401">
              <w:rPr>
                <w:sz w:val="14"/>
                <w:szCs w:val="18"/>
              </w:rPr>
              <w:t>2=Düşük</w:t>
            </w:r>
          </w:p>
        </w:tc>
        <w:tc>
          <w:tcPr>
            <w:tcW w:w="894" w:type="pct"/>
            <w:gridSpan w:val="4"/>
            <w:shd w:val="clear" w:color="auto" w:fill="auto"/>
          </w:tcPr>
          <w:p w14:paraId="3573E3AA" w14:textId="77777777" w:rsidR="0017305C" w:rsidRPr="00291401" w:rsidRDefault="0017305C" w:rsidP="00233D0D">
            <w:pPr>
              <w:contextualSpacing/>
              <w:jc w:val="center"/>
              <w:rPr>
                <w:sz w:val="16"/>
                <w:szCs w:val="18"/>
              </w:rPr>
            </w:pPr>
            <w:r w:rsidRPr="00291401">
              <w:rPr>
                <w:sz w:val="14"/>
                <w:szCs w:val="18"/>
              </w:rPr>
              <w:t>3=Orta</w:t>
            </w:r>
          </w:p>
        </w:tc>
        <w:tc>
          <w:tcPr>
            <w:tcW w:w="952" w:type="pct"/>
            <w:gridSpan w:val="4"/>
            <w:shd w:val="clear" w:color="auto" w:fill="auto"/>
          </w:tcPr>
          <w:p w14:paraId="39F1BE4F" w14:textId="77777777" w:rsidR="0017305C" w:rsidRPr="00291401" w:rsidRDefault="0017305C" w:rsidP="00233D0D">
            <w:pPr>
              <w:contextualSpacing/>
              <w:jc w:val="center"/>
              <w:rPr>
                <w:sz w:val="16"/>
                <w:szCs w:val="18"/>
              </w:rPr>
            </w:pPr>
            <w:r w:rsidRPr="00291401">
              <w:rPr>
                <w:sz w:val="14"/>
                <w:szCs w:val="18"/>
              </w:rPr>
              <w:t>4=Yüksek</w:t>
            </w:r>
          </w:p>
        </w:tc>
        <w:tc>
          <w:tcPr>
            <w:tcW w:w="713" w:type="pct"/>
            <w:gridSpan w:val="3"/>
          </w:tcPr>
          <w:p w14:paraId="0A1EB678" w14:textId="77777777" w:rsidR="0017305C" w:rsidRPr="00291401" w:rsidRDefault="0017305C" w:rsidP="00233D0D">
            <w:pPr>
              <w:contextualSpacing/>
              <w:jc w:val="center"/>
              <w:rPr>
                <w:sz w:val="14"/>
                <w:szCs w:val="18"/>
              </w:rPr>
            </w:pPr>
            <w:r w:rsidRPr="00291401">
              <w:rPr>
                <w:sz w:val="14"/>
                <w:szCs w:val="18"/>
              </w:rPr>
              <w:t>5=Çok Yüksek</w:t>
            </w:r>
          </w:p>
        </w:tc>
      </w:tr>
    </w:tbl>
    <w:p w14:paraId="547A3609" w14:textId="468BCE3C" w:rsidR="0017305C" w:rsidRDefault="0017305C" w:rsidP="00026F89">
      <w:pPr>
        <w:spacing w:after="0" w:line="240" w:lineRule="auto"/>
        <w:jc w:val="both"/>
        <w:rPr>
          <w:rStyle w:val="bold-font"/>
          <w:rFonts w:cs="Times New Roman"/>
          <w:b/>
          <w:color w:val="FF0000"/>
          <w:sz w:val="24"/>
          <w:szCs w:val="24"/>
          <w:shd w:val="clear" w:color="auto" w:fill="FFFFFF"/>
        </w:rPr>
      </w:pPr>
    </w:p>
    <w:p w14:paraId="1C6FCAE8" w14:textId="77777777" w:rsidR="0017305C" w:rsidRPr="00291401" w:rsidRDefault="0017305C" w:rsidP="0017305C">
      <w:pPr>
        <w:spacing w:after="0" w:line="240" w:lineRule="auto"/>
        <w:contextualSpacing/>
        <w:jc w:val="center"/>
        <w:rPr>
          <w:b/>
          <w:sz w:val="16"/>
          <w:szCs w:val="18"/>
        </w:rPr>
      </w:pPr>
      <w:r>
        <w:rPr>
          <w:rStyle w:val="bold-font"/>
          <w:rFonts w:cs="Times New Roman"/>
          <w:b/>
          <w:color w:val="FF0000"/>
          <w:sz w:val="24"/>
          <w:szCs w:val="24"/>
          <w:shd w:val="clear" w:color="auto" w:fill="FFFFFF"/>
        </w:rPr>
        <w:br w:type="page"/>
      </w:r>
    </w:p>
    <w:tbl>
      <w:tblPr>
        <w:tblStyle w:val="TabloKlavuzu"/>
        <w:tblW w:w="0" w:type="auto"/>
        <w:shd w:val="clear" w:color="auto" w:fill="808080" w:themeFill="background1" w:themeFillShade="80"/>
        <w:tblLook w:val="04A0" w:firstRow="1" w:lastRow="0" w:firstColumn="1" w:lastColumn="0" w:noHBand="0" w:noVBand="1"/>
      </w:tblPr>
      <w:tblGrid>
        <w:gridCol w:w="1977"/>
        <w:gridCol w:w="1188"/>
        <w:gridCol w:w="3816"/>
        <w:gridCol w:w="558"/>
        <w:gridCol w:w="1047"/>
        <w:gridCol w:w="700"/>
      </w:tblGrid>
      <w:tr w:rsidR="0017305C" w:rsidRPr="00291401" w14:paraId="2CFEE355" w14:textId="77777777" w:rsidTr="00233D0D">
        <w:tc>
          <w:tcPr>
            <w:tcW w:w="2122" w:type="dxa"/>
            <w:tcBorders>
              <w:bottom w:val="single" w:sz="4" w:space="0" w:color="auto"/>
            </w:tcBorders>
            <w:shd w:val="clear" w:color="auto" w:fill="808080" w:themeFill="background1" w:themeFillShade="80"/>
          </w:tcPr>
          <w:p w14:paraId="07C7F483"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1CFBEAFB"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07726B2A"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4B85E4C7"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6AA67ACF"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0FC25335"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AKTS</w:t>
            </w:r>
          </w:p>
        </w:tc>
      </w:tr>
      <w:tr w:rsidR="0017305C" w:rsidRPr="00291401" w14:paraId="587F5F86" w14:textId="77777777" w:rsidTr="00233D0D">
        <w:tc>
          <w:tcPr>
            <w:tcW w:w="2122" w:type="dxa"/>
            <w:shd w:val="clear" w:color="auto" w:fill="F2F2F2" w:themeFill="background1" w:themeFillShade="F2"/>
          </w:tcPr>
          <w:p w14:paraId="49640DDE" w14:textId="599B996D" w:rsidR="0017305C" w:rsidRPr="00291401" w:rsidRDefault="0017305C" w:rsidP="00233D0D">
            <w:pPr>
              <w:contextualSpacing/>
              <w:rPr>
                <w:sz w:val="16"/>
                <w:szCs w:val="18"/>
              </w:rPr>
            </w:pPr>
            <w:r>
              <w:rPr>
                <w:sz w:val="16"/>
                <w:szCs w:val="18"/>
              </w:rPr>
              <w:t>2</w:t>
            </w:r>
          </w:p>
        </w:tc>
        <w:tc>
          <w:tcPr>
            <w:tcW w:w="1247" w:type="dxa"/>
            <w:shd w:val="clear" w:color="auto" w:fill="F2F2F2" w:themeFill="background1" w:themeFillShade="F2"/>
          </w:tcPr>
          <w:p w14:paraId="1E74DD42" w14:textId="32FFF4D7" w:rsidR="0017305C" w:rsidRPr="00291401" w:rsidRDefault="0017305C" w:rsidP="00233D0D">
            <w:pPr>
              <w:contextualSpacing/>
              <w:rPr>
                <w:sz w:val="16"/>
                <w:szCs w:val="18"/>
              </w:rPr>
            </w:pPr>
            <w:r>
              <w:rPr>
                <w:sz w:val="16"/>
                <w:szCs w:val="18"/>
              </w:rPr>
              <w:t>JEO-5024</w:t>
            </w:r>
          </w:p>
        </w:tc>
        <w:tc>
          <w:tcPr>
            <w:tcW w:w="4110" w:type="dxa"/>
            <w:shd w:val="clear" w:color="auto" w:fill="F2F2F2" w:themeFill="background1" w:themeFillShade="F2"/>
          </w:tcPr>
          <w:p w14:paraId="0458FE21" w14:textId="56BA1B1B" w:rsidR="0017305C" w:rsidRPr="00291401" w:rsidRDefault="0017305C" w:rsidP="00233D0D">
            <w:pPr>
              <w:contextualSpacing/>
              <w:rPr>
                <w:sz w:val="16"/>
                <w:szCs w:val="18"/>
              </w:rPr>
            </w:pPr>
            <w:r>
              <w:rPr>
                <w:sz w:val="16"/>
                <w:szCs w:val="18"/>
              </w:rPr>
              <w:t>KİLLERİN KÖKENİ VE MİERALOJİSİ</w:t>
            </w:r>
          </w:p>
        </w:tc>
        <w:tc>
          <w:tcPr>
            <w:tcW w:w="567" w:type="dxa"/>
            <w:shd w:val="clear" w:color="auto" w:fill="F2F2F2" w:themeFill="background1" w:themeFillShade="F2"/>
          </w:tcPr>
          <w:p w14:paraId="6519E099" w14:textId="3CAEADAE" w:rsidR="0017305C" w:rsidRPr="00291401" w:rsidRDefault="0017305C" w:rsidP="00233D0D">
            <w:pPr>
              <w:contextualSpacing/>
              <w:rPr>
                <w:sz w:val="16"/>
                <w:szCs w:val="18"/>
              </w:rPr>
            </w:pPr>
            <w:r>
              <w:rPr>
                <w:sz w:val="16"/>
                <w:szCs w:val="18"/>
              </w:rPr>
              <w:t>3</w:t>
            </w:r>
          </w:p>
        </w:tc>
        <w:tc>
          <w:tcPr>
            <w:tcW w:w="1092" w:type="dxa"/>
            <w:shd w:val="clear" w:color="auto" w:fill="F2F2F2" w:themeFill="background1" w:themeFillShade="F2"/>
          </w:tcPr>
          <w:p w14:paraId="2CCA38A8" w14:textId="1449C202" w:rsidR="0017305C" w:rsidRPr="00291401" w:rsidRDefault="0017305C" w:rsidP="00233D0D">
            <w:pPr>
              <w:contextualSpacing/>
              <w:rPr>
                <w:sz w:val="16"/>
                <w:szCs w:val="18"/>
              </w:rPr>
            </w:pPr>
            <w:r>
              <w:rPr>
                <w:sz w:val="16"/>
                <w:szCs w:val="18"/>
              </w:rPr>
              <w:t>3</w:t>
            </w:r>
          </w:p>
        </w:tc>
        <w:tc>
          <w:tcPr>
            <w:tcW w:w="716" w:type="dxa"/>
            <w:shd w:val="clear" w:color="auto" w:fill="F2F2F2" w:themeFill="background1" w:themeFillShade="F2"/>
          </w:tcPr>
          <w:p w14:paraId="64EC4E29" w14:textId="6CA47960" w:rsidR="0017305C" w:rsidRPr="00291401" w:rsidRDefault="0017305C" w:rsidP="00233D0D">
            <w:pPr>
              <w:contextualSpacing/>
              <w:rPr>
                <w:sz w:val="16"/>
                <w:szCs w:val="18"/>
              </w:rPr>
            </w:pPr>
            <w:r>
              <w:rPr>
                <w:sz w:val="16"/>
                <w:szCs w:val="18"/>
              </w:rPr>
              <w:t>5</w:t>
            </w:r>
          </w:p>
        </w:tc>
      </w:tr>
    </w:tbl>
    <w:p w14:paraId="29806F59"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8"/>
        <w:gridCol w:w="7268"/>
      </w:tblGrid>
      <w:tr w:rsidR="0017305C" w:rsidRPr="00291401" w14:paraId="6B594551" w14:textId="77777777" w:rsidTr="00233D0D">
        <w:tc>
          <w:tcPr>
            <w:tcW w:w="2093" w:type="dxa"/>
            <w:shd w:val="clear" w:color="auto" w:fill="808080" w:themeFill="background1" w:themeFillShade="80"/>
          </w:tcPr>
          <w:p w14:paraId="3F3C70BD"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0CBDE079" w14:textId="77777777" w:rsidR="0017305C" w:rsidRPr="00291401" w:rsidRDefault="0017305C" w:rsidP="00233D0D">
            <w:pPr>
              <w:contextualSpacing/>
              <w:rPr>
                <w:color w:val="FFFFFF" w:themeColor="background1"/>
                <w:sz w:val="16"/>
                <w:szCs w:val="18"/>
              </w:rPr>
            </w:pPr>
          </w:p>
        </w:tc>
      </w:tr>
      <w:tr w:rsidR="0017305C" w:rsidRPr="00291401" w14:paraId="1A5F2980" w14:textId="77777777" w:rsidTr="00233D0D">
        <w:tc>
          <w:tcPr>
            <w:tcW w:w="2093" w:type="dxa"/>
          </w:tcPr>
          <w:p w14:paraId="5AC51994" w14:textId="77777777" w:rsidR="0017305C" w:rsidRPr="00291401" w:rsidRDefault="0017305C" w:rsidP="00233D0D">
            <w:pPr>
              <w:contextualSpacing/>
              <w:rPr>
                <w:sz w:val="16"/>
                <w:szCs w:val="18"/>
              </w:rPr>
            </w:pPr>
            <w:r w:rsidRPr="00291401">
              <w:rPr>
                <w:sz w:val="16"/>
                <w:szCs w:val="18"/>
              </w:rPr>
              <w:t>Dersin Dili</w:t>
            </w:r>
          </w:p>
        </w:tc>
        <w:tc>
          <w:tcPr>
            <w:tcW w:w="7761" w:type="dxa"/>
          </w:tcPr>
          <w:p w14:paraId="567324FF" w14:textId="77777777" w:rsidR="0017305C" w:rsidRPr="00291401" w:rsidRDefault="0017305C" w:rsidP="00233D0D">
            <w:pPr>
              <w:contextualSpacing/>
              <w:rPr>
                <w:sz w:val="16"/>
                <w:szCs w:val="18"/>
              </w:rPr>
            </w:pPr>
            <w:r>
              <w:rPr>
                <w:sz w:val="16"/>
                <w:szCs w:val="18"/>
              </w:rPr>
              <w:t>Türkçe</w:t>
            </w:r>
          </w:p>
        </w:tc>
      </w:tr>
      <w:tr w:rsidR="0017305C" w:rsidRPr="00291401" w14:paraId="540F3F91" w14:textId="77777777" w:rsidTr="00233D0D">
        <w:tc>
          <w:tcPr>
            <w:tcW w:w="2093" w:type="dxa"/>
          </w:tcPr>
          <w:p w14:paraId="4FC7C554" w14:textId="77777777" w:rsidR="0017305C" w:rsidRPr="00291401" w:rsidRDefault="0017305C" w:rsidP="00233D0D">
            <w:pPr>
              <w:contextualSpacing/>
              <w:rPr>
                <w:sz w:val="16"/>
                <w:szCs w:val="18"/>
              </w:rPr>
            </w:pPr>
            <w:r w:rsidRPr="00291401">
              <w:rPr>
                <w:sz w:val="16"/>
                <w:szCs w:val="18"/>
              </w:rPr>
              <w:t>Dersin Düzeyi</w:t>
            </w:r>
          </w:p>
        </w:tc>
        <w:tc>
          <w:tcPr>
            <w:tcW w:w="7761" w:type="dxa"/>
          </w:tcPr>
          <w:p w14:paraId="3DE9F956" w14:textId="77777777" w:rsidR="0017305C" w:rsidRPr="00291401" w:rsidRDefault="0017305C" w:rsidP="00233D0D">
            <w:pPr>
              <w:contextualSpacing/>
              <w:rPr>
                <w:sz w:val="16"/>
                <w:szCs w:val="18"/>
              </w:rPr>
            </w:pPr>
            <w:r>
              <w:rPr>
                <w:sz w:val="16"/>
                <w:szCs w:val="18"/>
              </w:rPr>
              <w:t xml:space="preserve">Tezli Yüksek Lisans </w:t>
            </w:r>
          </w:p>
        </w:tc>
      </w:tr>
      <w:tr w:rsidR="0017305C" w:rsidRPr="00291401" w14:paraId="6E910281" w14:textId="77777777" w:rsidTr="00233D0D">
        <w:tc>
          <w:tcPr>
            <w:tcW w:w="2093" w:type="dxa"/>
          </w:tcPr>
          <w:p w14:paraId="68068A05" w14:textId="77777777" w:rsidR="0017305C" w:rsidRPr="00291401" w:rsidRDefault="0017305C" w:rsidP="00233D0D">
            <w:pPr>
              <w:contextualSpacing/>
              <w:rPr>
                <w:sz w:val="16"/>
                <w:szCs w:val="18"/>
              </w:rPr>
            </w:pPr>
            <w:r w:rsidRPr="00291401">
              <w:rPr>
                <w:sz w:val="16"/>
                <w:szCs w:val="18"/>
              </w:rPr>
              <w:t>Bölümü / Programı</w:t>
            </w:r>
          </w:p>
        </w:tc>
        <w:tc>
          <w:tcPr>
            <w:tcW w:w="7761" w:type="dxa"/>
          </w:tcPr>
          <w:p w14:paraId="5DE9D4AE" w14:textId="77777777" w:rsidR="0017305C" w:rsidRPr="00291401" w:rsidRDefault="0017305C" w:rsidP="00233D0D">
            <w:pPr>
              <w:contextualSpacing/>
              <w:rPr>
                <w:sz w:val="16"/>
                <w:szCs w:val="18"/>
              </w:rPr>
            </w:pPr>
            <w:r>
              <w:rPr>
                <w:sz w:val="16"/>
                <w:szCs w:val="18"/>
              </w:rPr>
              <w:t>Jeoloji Mühendisliği</w:t>
            </w:r>
          </w:p>
        </w:tc>
      </w:tr>
      <w:tr w:rsidR="0017305C" w:rsidRPr="00291401" w14:paraId="0582F7F9" w14:textId="77777777" w:rsidTr="00233D0D">
        <w:tc>
          <w:tcPr>
            <w:tcW w:w="2093" w:type="dxa"/>
          </w:tcPr>
          <w:p w14:paraId="4C1A1343" w14:textId="77777777" w:rsidR="0017305C" w:rsidRPr="00291401" w:rsidRDefault="0017305C" w:rsidP="00233D0D">
            <w:pPr>
              <w:contextualSpacing/>
              <w:rPr>
                <w:sz w:val="16"/>
                <w:szCs w:val="18"/>
              </w:rPr>
            </w:pPr>
            <w:r w:rsidRPr="00291401">
              <w:rPr>
                <w:sz w:val="16"/>
                <w:szCs w:val="18"/>
              </w:rPr>
              <w:t>Öğrenim Türü</w:t>
            </w:r>
          </w:p>
        </w:tc>
        <w:tc>
          <w:tcPr>
            <w:tcW w:w="7761" w:type="dxa"/>
          </w:tcPr>
          <w:p w14:paraId="1F61C9AF" w14:textId="77777777" w:rsidR="0017305C" w:rsidRPr="00291401" w:rsidRDefault="0017305C" w:rsidP="00233D0D">
            <w:pPr>
              <w:contextualSpacing/>
              <w:rPr>
                <w:sz w:val="16"/>
                <w:szCs w:val="18"/>
              </w:rPr>
            </w:pPr>
            <w:r w:rsidRPr="00291401">
              <w:rPr>
                <w:sz w:val="16"/>
                <w:szCs w:val="18"/>
              </w:rPr>
              <w:t xml:space="preserve">NÖ </w:t>
            </w:r>
          </w:p>
        </w:tc>
      </w:tr>
      <w:tr w:rsidR="0017305C" w:rsidRPr="00291401" w14:paraId="6019DDDF" w14:textId="77777777" w:rsidTr="00233D0D">
        <w:tc>
          <w:tcPr>
            <w:tcW w:w="2093" w:type="dxa"/>
          </w:tcPr>
          <w:p w14:paraId="0C6FC42E" w14:textId="77777777" w:rsidR="0017305C" w:rsidRPr="00291401" w:rsidRDefault="0017305C" w:rsidP="00233D0D">
            <w:pPr>
              <w:contextualSpacing/>
              <w:rPr>
                <w:sz w:val="16"/>
                <w:szCs w:val="18"/>
              </w:rPr>
            </w:pPr>
            <w:r w:rsidRPr="00291401">
              <w:rPr>
                <w:sz w:val="16"/>
                <w:szCs w:val="18"/>
              </w:rPr>
              <w:t>Dersin Türü</w:t>
            </w:r>
          </w:p>
        </w:tc>
        <w:tc>
          <w:tcPr>
            <w:tcW w:w="7761" w:type="dxa"/>
          </w:tcPr>
          <w:p w14:paraId="36C5DF72" w14:textId="77777777" w:rsidR="0017305C" w:rsidRPr="00291401" w:rsidRDefault="0017305C" w:rsidP="00233D0D">
            <w:pPr>
              <w:contextualSpacing/>
              <w:rPr>
                <w:sz w:val="16"/>
                <w:szCs w:val="18"/>
              </w:rPr>
            </w:pPr>
            <w:r w:rsidRPr="00291401">
              <w:rPr>
                <w:sz w:val="16"/>
                <w:szCs w:val="18"/>
              </w:rPr>
              <w:t xml:space="preserve">Seçmeli </w:t>
            </w:r>
          </w:p>
        </w:tc>
      </w:tr>
      <w:tr w:rsidR="0017305C" w:rsidRPr="00291401" w14:paraId="326F87B8" w14:textId="77777777" w:rsidTr="00233D0D">
        <w:tc>
          <w:tcPr>
            <w:tcW w:w="2093" w:type="dxa"/>
          </w:tcPr>
          <w:p w14:paraId="5B619C76" w14:textId="77777777" w:rsidR="0017305C" w:rsidRPr="00291401" w:rsidRDefault="0017305C" w:rsidP="00233D0D">
            <w:pPr>
              <w:contextualSpacing/>
              <w:rPr>
                <w:sz w:val="16"/>
                <w:szCs w:val="18"/>
              </w:rPr>
            </w:pPr>
            <w:r w:rsidRPr="00291401">
              <w:rPr>
                <w:sz w:val="16"/>
                <w:szCs w:val="18"/>
              </w:rPr>
              <w:t>Dersin Amacı</w:t>
            </w:r>
          </w:p>
        </w:tc>
        <w:tc>
          <w:tcPr>
            <w:tcW w:w="7761" w:type="dxa"/>
          </w:tcPr>
          <w:p w14:paraId="4ABC3CA6" w14:textId="272D32A8" w:rsidR="0017305C" w:rsidRPr="00291401" w:rsidRDefault="0017305C" w:rsidP="00233D0D">
            <w:pPr>
              <w:contextualSpacing/>
              <w:rPr>
                <w:sz w:val="16"/>
                <w:szCs w:val="18"/>
              </w:rPr>
            </w:pPr>
            <w:r w:rsidRPr="0017305C">
              <w:rPr>
                <w:sz w:val="16"/>
                <w:szCs w:val="18"/>
              </w:rPr>
              <w:t>Farklı jeolojik ortamlarda oluşmuş kil minerallerinin kökeninin ve mineralojik özelliklerinin öğrenilmesi</w:t>
            </w:r>
          </w:p>
        </w:tc>
      </w:tr>
      <w:tr w:rsidR="0017305C" w:rsidRPr="00291401" w14:paraId="04E956BC" w14:textId="77777777" w:rsidTr="00233D0D">
        <w:tc>
          <w:tcPr>
            <w:tcW w:w="2093" w:type="dxa"/>
          </w:tcPr>
          <w:p w14:paraId="7BB66865" w14:textId="77777777" w:rsidR="0017305C" w:rsidRPr="00291401" w:rsidRDefault="0017305C" w:rsidP="00233D0D">
            <w:pPr>
              <w:contextualSpacing/>
              <w:rPr>
                <w:sz w:val="16"/>
                <w:szCs w:val="18"/>
              </w:rPr>
            </w:pPr>
            <w:r w:rsidRPr="00291401">
              <w:rPr>
                <w:sz w:val="16"/>
                <w:szCs w:val="18"/>
              </w:rPr>
              <w:t>Dersin İçeriği</w:t>
            </w:r>
          </w:p>
        </w:tc>
        <w:tc>
          <w:tcPr>
            <w:tcW w:w="7761" w:type="dxa"/>
          </w:tcPr>
          <w:p w14:paraId="4BAF8726" w14:textId="77777777" w:rsidR="0017305C" w:rsidRPr="0017305C" w:rsidRDefault="0017305C" w:rsidP="0017305C">
            <w:pPr>
              <w:contextualSpacing/>
              <w:rPr>
                <w:sz w:val="16"/>
                <w:szCs w:val="18"/>
              </w:rPr>
            </w:pPr>
            <w:r w:rsidRPr="0017305C">
              <w:rPr>
                <w:sz w:val="16"/>
                <w:szCs w:val="18"/>
              </w:rPr>
              <w:t>1. Değişik jeolojik ortamlarda killerin oluşum koşullarının bilinmesi</w:t>
            </w:r>
          </w:p>
          <w:p w14:paraId="1FCFE0A1" w14:textId="27E0A149" w:rsidR="0017305C" w:rsidRPr="00291401" w:rsidRDefault="0017305C" w:rsidP="0017305C">
            <w:pPr>
              <w:contextualSpacing/>
              <w:rPr>
                <w:sz w:val="16"/>
                <w:szCs w:val="18"/>
              </w:rPr>
            </w:pPr>
            <w:r w:rsidRPr="0017305C">
              <w:rPr>
                <w:sz w:val="16"/>
                <w:szCs w:val="18"/>
              </w:rPr>
              <w:t>2. Killerin mineralojik özellikleri ve sınıflamasının öğrenilmesi</w:t>
            </w:r>
          </w:p>
        </w:tc>
      </w:tr>
      <w:tr w:rsidR="0017305C" w:rsidRPr="00291401" w14:paraId="023A9583" w14:textId="77777777" w:rsidTr="00233D0D">
        <w:tc>
          <w:tcPr>
            <w:tcW w:w="2093" w:type="dxa"/>
          </w:tcPr>
          <w:p w14:paraId="06B12066" w14:textId="77777777" w:rsidR="0017305C" w:rsidRPr="00291401" w:rsidRDefault="0017305C" w:rsidP="00233D0D">
            <w:pPr>
              <w:contextualSpacing/>
              <w:rPr>
                <w:sz w:val="16"/>
                <w:szCs w:val="18"/>
              </w:rPr>
            </w:pPr>
            <w:r w:rsidRPr="00291401">
              <w:rPr>
                <w:sz w:val="16"/>
                <w:szCs w:val="18"/>
              </w:rPr>
              <w:t>Ön Koşulları</w:t>
            </w:r>
          </w:p>
        </w:tc>
        <w:tc>
          <w:tcPr>
            <w:tcW w:w="7761" w:type="dxa"/>
          </w:tcPr>
          <w:p w14:paraId="5434A213" w14:textId="77777777" w:rsidR="0017305C" w:rsidRPr="00291401" w:rsidRDefault="0017305C" w:rsidP="00233D0D">
            <w:pPr>
              <w:contextualSpacing/>
              <w:rPr>
                <w:sz w:val="16"/>
                <w:szCs w:val="18"/>
              </w:rPr>
            </w:pPr>
            <w:r>
              <w:rPr>
                <w:sz w:val="16"/>
                <w:szCs w:val="18"/>
              </w:rPr>
              <w:t>Yok</w:t>
            </w:r>
          </w:p>
        </w:tc>
      </w:tr>
      <w:tr w:rsidR="0017305C" w:rsidRPr="00291401" w14:paraId="09C12A0B" w14:textId="77777777" w:rsidTr="00233D0D">
        <w:tc>
          <w:tcPr>
            <w:tcW w:w="2093" w:type="dxa"/>
          </w:tcPr>
          <w:p w14:paraId="1C867791" w14:textId="77777777" w:rsidR="0017305C" w:rsidRPr="00291401" w:rsidRDefault="0017305C" w:rsidP="00233D0D">
            <w:pPr>
              <w:contextualSpacing/>
              <w:rPr>
                <w:sz w:val="16"/>
                <w:szCs w:val="18"/>
              </w:rPr>
            </w:pPr>
            <w:r w:rsidRPr="00291401">
              <w:rPr>
                <w:sz w:val="16"/>
                <w:szCs w:val="18"/>
              </w:rPr>
              <w:t>Dersin Koordinatörü</w:t>
            </w:r>
          </w:p>
        </w:tc>
        <w:tc>
          <w:tcPr>
            <w:tcW w:w="7761" w:type="dxa"/>
          </w:tcPr>
          <w:p w14:paraId="6DA5B943" w14:textId="77777777" w:rsidR="0017305C" w:rsidRPr="00291401" w:rsidRDefault="0017305C" w:rsidP="00233D0D">
            <w:pPr>
              <w:contextualSpacing/>
              <w:rPr>
                <w:sz w:val="16"/>
                <w:szCs w:val="18"/>
              </w:rPr>
            </w:pPr>
            <w:r>
              <w:rPr>
                <w:sz w:val="16"/>
                <w:szCs w:val="18"/>
              </w:rPr>
              <w:t>Yok</w:t>
            </w:r>
          </w:p>
        </w:tc>
      </w:tr>
      <w:tr w:rsidR="0017305C" w:rsidRPr="00291401" w14:paraId="319B271F" w14:textId="77777777" w:rsidTr="00233D0D">
        <w:tc>
          <w:tcPr>
            <w:tcW w:w="2093" w:type="dxa"/>
          </w:tcPr>
          <w:p w14:paraId="52768E49" w14:textId="77777777" w:rsidR="0017305C" w:rsidRPr="00291401" w:rsidRDefault="0017305C" w:rsidP="00233D0D">
            <w:pPr>
              <w:contextualSpacing/>
              <w:rPr>
                <w:sz w:val="16"/>
                <w:szCs w:val="18"/>
              </w:rPr>
            </w:pPr>
            <w:r w:rsidRPr="00291401">
              <w:rPr>
                <w:sz w:val="16"/>
                <w:szCs w:val="18"/>
              </w:rPr>
              <w:t>Dersi Verenler</w:t>
            </w:r>
          </w:p>
        </w:tc>
        <w:tc>
          <w:tcPr>
            <w:tcW w:w="7761" w:type="dxa"/>
          </w:tcPr>
          <w:p w14:paraId="293D5964" w14:textId="111106E8" w:rsidR="0017305C" w:rsidRPr="00291401" w:rsidRDefault="0017305C" w:rsidP="00233D0D">
            <w:pPr>
              <w:contextualSpacing/>
              <w:rPr>
                <w:sz w:val="16"/>
                <w:szCs w:val="18"/>
              </w:rPr>
            </w:pPr>
            <w:r w:rsidRPr="0017305C">
              <w:rPr>
                <w:sz w:val="16"/>
                <w:szCs w:val="18"/>
              </w:rPr>
              <w:t>Prof. Dr. Ahmet YILDIZ</w:t>
            </w:r>
          </w:p>
        </w:tc>
      </w:tr>
      <w:tr w:rsidR="0017305C" w:rsidRPr="00291401" w14:paraId="6E46C07D" w14:textId="77777777" w:rsidTr="00233D0D">
        <w:tc>
          <w:tcPr>
            <w:tcW w:w="2093" w:type="dxa"/>
          </w:tcPr>
          <w:p w14:paraId="2838A947" w14:textId="77777777" w:rsidR="0017305C" w:rsidRPr="00291401" w:rsidRDefault="0017305C" w:rsidP="00233D0D">
            <w:pPr>
              <w:contextualSpacing/>
              <w:rPr>
                <w:sz w:val="16"/>
                <w:szCs w:val="18"/>
              </w:rPr>
            </w:pPr>
            <w:r w:rsidRPr="00291401">
              <w:rPr>
                <w:sz w:val="16"/>
                <w:szCs w:val="18"/>
              </w:rPr>
              <w:t>Dersin Yardımcıları</w:t>
            </w:r>
          </w:p>
        </w:tc>
        <w:tc>
          <w:tcPr>
            <w:tcW w:w="7761" w:type="dxa"/>
          </w:tcPr>
          <w:p w14:paraId="20C2DA8B" w14:textId="77777777" w:rsidR="0017305C" w:rsidRPr="00291401" w:rsidRDefault="0017305C" w:rsidP="00233D0D">
            <w:pPr>
              <w:contextualSpacing/>
              <w:rPr>
                <w:sz w:val="16"/>
                <w:szCs w:val="18"/>
              </w:rPr>
            </w:pPr>
            <w:r>
              <w:rPr>
                <w:sz w:val="16"/>
                <w:szCs w:val="18"/>
              </w:rPr>
              <w:t>Yok</w:t>
            </w:r>
          </w:p>
        </w:tc>
      </w:tr>
      <w:tr w:rsidR="0017305C" w:rsidRPr="00291401" w14:paraId="520686F9" w14:textId="77777777" w:rsidTr="00233D0D">
        <w:tc>
          <w:tcPr>
            <w:tcW w:w="2093" w:type="dxa"/>
          </w:tcPr>
          <w:p w14:paraId="2B536BE1" w14:textId="77777777" w:rsidR="0017305C" w:rsidRPr="00291401" w:rsidRDefault="0017305C" w:rsidP="00233D0D">
            <w:pPr>
              <w:contextualSpacing/>
              <w:rPr>
                <w:sz w:val="16"/>
                <w:szCs w:val="18"/>
              </w:rPr>
            </w:pPr>
            <w:r w:rsidRPr="00291401">
              <w:rPr>
                <w:sz w:val="16"/>
                <w:szCs w:val="18"/>
              </w:rPr>
              <w:t>Dersin Staj Durumu</w:t>
            </w:r>
          </w:p>
        </w:tc>
        <w:tc>
          <w:tcPr>
            <w:tcW w:w="7761" w:type="dxa"/>
          </w:tcPr>
          <w:p w14:paraId="3A5E62F1" w14:textId="77777777" w:rsidR="0017305C" w:rsidRPr="00291401" w:rsidRDefault="0017305C" w:rsidP="00233D0D">
            <w:pPr>
              <w:contextualSpacing/>
              <w:rPr>
                <w:sz w:val="16"/>
                <w:szCs w:val="18"/>
              </w:rPr>
            </w:pPr>
            <w:r>
              <w:rPr>
                <w:sz w:val="16"/>
                <w:szCs w:val="18"/>
              </w:rPr>
              <w:t>Yok</w:t>
            </w:r>
          </w:p>
        </w:tc>
      </w:tr>
    </w:tbl>
    <w:p w14:paraId="5F74ECFA"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17305C" w:rsidRPr="00291401" w14:paraId="615B4D0C" w14:textId="77777777" w:rsidTr="00233D0D">
        <w:tc>
          <w:tcPr>
            <w:tcW w:w="2093" w:type="dxa"/>
            <w:shd w:val="clear" w:color="auto" w:fill="808080" w:themeFill="background1" w:themeFillShade="80"/>
          </w:tcPr>
          <w:p w14:paraId="23B40997"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4CE0A65E" w14:textId="77777777" w:rsidR="0017305C" w:rsidRPr="00291401" w:rsidRDefault="0017305C" w:rsidP="00233D0D">
            <w:pPr>
              <w:contextualSpacing/>
              <w:rPr>
                <w:color w:val="FFFFFF" w:themeColor="background1"/>
                <w:sz w:val="16"/>
                <w:szCs w:val="18"/>
              </w:rPr>
            </w:pPr>
          </w:p>
        </w:tc>
      </w:tr>
      <w:tr w:rsidR="0017305C" w:rsidRPr="00291401" w14:paraId="0FD5124D" w14:textId="77777777" w:rsidTr="00233D0D">
        <w:tc>
          <w:tcPr>
            <w:tcW w:w="2093" w:type="dxa"/>
          </w:tcPr>
          <w:p w14:paraId="06A7AA97" w14:textId="77777777" w:rsidR="0017305C" w:rsidRPr="00291401" w:rsidRDefault="0017305C" w:rsidP="00233D0D">
            <w:pPr>
              <w:contextualSpacing/>
              <w:rPr>
                <w:sz w:val="16"/>
                <w:szCs w:val="18"/>
              </w:rPr>
            </w:pPr>
            <w:r w:rsidRPr="00291401">
              <w:rPr>
                <w:sz w:val="16"/>
                <w:szCs w:val="18"/>
              </w:rPr>
              <w:t>Ders Notları</w:t>
            </w:r>
          </w:p>
        </w:tc>
        <w:tc>
          <w:tcPr>
            <w:tcW w:w="7761" w:type="dxa"/>
          </w:tcPr>
          <w:p w14:paraId="6948258A" w14:textId="77777777" w:rsidR="0017305C" w:rsidRPr="00291401" w:rsidRDefault="0017305C" w:rsidP="00233D0D">
            <w:pPr>
              <w:contextualSpacing/>
              <w:rPr>
                <w:sz w:val="16"/>
                <w:szCs w:val="18"/>
              </w:rPr>
            </w:pPr>
          </w:p>
        </w:tc>
      </w:tr>
      <w:tr w:rsidR="0017305C" w:rsidRPr="00291401" w14:paraId="43D58513" w14:textId="77777777" w:rsidTr="00233D0D">
        <w:tc>
          <w:tcPr>
            <w:tcW w:w="2093" w:type="dxa"/>
          </w:tcPr>
          <w:p w14:paraId="7C2BCE6A" w14:textId="77777777" w:rsidR="0017305C" w:rsidRPr="00291401" w:rsidRDefault="0017305C" w:rsidP="00233D0D">
            <w:pPr>
              <w:contextualSpacing/>
              <w:rPr>
                <w:sz w:val="16"/>
                <w:szCs w:val="18"/>
              </w:rPr>
            </w:pPr>
            <w:r w:rsidRPr="00291401">
              <w:rPr>
                <w:sz w:val="16"/>
                <w:szCs w:val="18"/>
              </w:rPr>
              <w:t>Kaynaklar</w:t>
            </w:r>
          </w:p>
        </w:tc>
        <w:tc>
          <w:tcPr>
            <w:tcW w:w="7761" w:type="dxa"/>
          </w:tcPr>
          <w:p w14:paraId="0AD14B0C" w14:textId="77777777" w:rsidR="0017305C" w:rsidRPr="0017305C" w:rsidRDefault="0017305C" w:rsidP="0017305C">
            <w:pPr>
              <w:contextualSpacing/>
              <w:rPr>
                <w:sz w:val="16"/>
                <w:szCs w:val="18"/>
              </w:rPr>
            </w:pPr>
            <w:r w:rsidRPr="0017305C">
              <w:rPr>
                <w:sz w:val="16"/>
                <w:szCs w:val="18"/>
              </w:rPr>
              <w:t>Grim, R E., 1968, Clay mineralogy, Int. Series in Earth Sciences, Mc Graw – Hill Book Co. Inc., 595s, New York.</w:t>
            </w:r>
          </w:p>
          <w:p w14:paraId="1A38CEB9" w14:textId="77777777" w:rsidR="0017305C" w:rsidRPr="0017305C" w:rsidRDefault="0017305C" w:rsidP="0017305C">
            <w:pPr>
              <w:contextualSpacing/>
              <w:rPr>
                <w:sz w:val="16"/>
                <w:szCs w:val="18"/>
              </w:rPr>
            </w:pPr>
            <w:r w:rsidRPr="0017305C">
              <w:rPr>
                <w:sz w:val="16"/>
                <w:szCs w:val="18"/>
              </w:rPr>
              <w:t>1. Velde, B., 1995. Origin and mineralogy of clays: Clays and the environment, Springer-Verlag, Berlin, Heidelberg, New York.</w:t>
            </w:r>
          </w:p>
          <w:p w14:paraId="105F4E00" w14:textId="77777777" w:rsidR="0017305C" w:rsidRPr="0017305C" w:rsidRDefault="0017305C" w:rsidP="0017305C">
            <w:pPr>
              <w:contextualSpacing/>
              <w:rPr>
                <w:sz w:val="16"/>
                <w:szCs w:val="18"/>
              </w:rPr>
            </w:pPr>
            <w:r w:rsidRPr="0017305C">
              <w:rPr>
                <w:sz w:val="16"/>
                <w:szCs w:val="18"/>
              </w:rPr>
              <w:t>2. Velde, B., 1985. Clay Minerals: A Physico-Chemical Explanation, of their Occurrence, Developments in Sedimentology, 40, Elsevier, 443p.</w:t>
            </w:r>
          </w:p>
          <w:p w14:paraId="334011B8" w14:textId="77777777" w:rsidR="0017305C" w:rsidRPr="0017305C" w:rsidRDefault="0017305C" w:rsidP="0017305C">
            <w:pPr>
              <w:contextualSpacing/>
              <w:rPr>
                <w:sz w:val="16"/>
                <w:szCs w:val="18"/>
              </w:rPr>
            </w:pPr>
            <w:r w:rsidRPr="0017305C">
              <w:rPr>
                <w:sz w:val="16"/>
                <w:szCs w:val="18"/>
              </w:rPr>
              <w:t>3. Velde, B., 1977. Clays and Clay Minerals in Natural and Synthetic Systems. Developments in Sedimentology, 21, Elsevier, 227p.</w:t>
            </w:r>
          </w:p>
          <w:p w14:paraId="379AAC6C" w14:textId="3BF490C4" w:rsidR="0017305C" w:rsidRPr="00291401" w:rsidRDefault="0017305C" w:rsidP="0017305C">
            <w:pPr>
              <w:contextualSpacing/>
              <w:rPr>
                <w:sz w:val="16"/>
                <w:szCs w:val="18"/>
              </w:rPr>
            </w:pPr>
            <w:r w:rsidRPr="0017305C">
              <w:rPr>
                <w:sz w:val="16"/>
                <w:szCs w:val="18"/>
              </w:rPr>
              <w:t>4. Grim, R E., 1968, Clay mineralogy, Int. Series in Earth Sciences, Mc Graw – Hill Book Co. Inc., 595s, New York.</w:t>
            </w:r>
          </w:p>
        </w:tc>
      </w:tr>
      <w:tr w:rsidR="0017305C" w:rsidRPr="00291401" w14:paraId="0BF8AD0D" w14:textId="77777777" w:rsidTr="00233D0D">
        <w:tc>
          <w:tcPr>
            <w:tcW w:w="2093" w:type="dxa"/>
          </w:tcPr>
          <w:p w14:paraId="715EFB92" w14:textId="77777777" w:rsidR="0017305C" w:rsidRPr="00291401" w:rsidRDefault="0017305C" w:rsidP="00233D0D">
            <w:pPr>
              <w:contextualSpacing/>
              <w:rPr>
                <w:sz w:val="16"/>
                <w:szCs w:val="18"/>
              </w:rPr>
            </w:pPr>
            <w:r w:rsidRPr="00291401">
              <w:rPr>
                <w:sz w:val="16"/>
                <w:szCs w:val="18"/>
              </w:rPr>
              <w:t>Dokümanlar</w:t>
            </w:r>
          </w:p>
        </w:tc>
        <w:tc>
          <w:tcPr>
            <w:tcW w:w="7761" w:type="dxa"/>
          </w:tcPr>
          <w:p w14:paraId="63E60FCA" w14:textId="77777777" w:rsidR="0017305C" w:rsidRPr="00291401" w:rsidRDefault="0017305C" w:rsidP="00233D0D">
            <w:pPr>
              <w:contextualSpacing/>
              <w:rPr>
                <w:sz w:val="16"/>
                <w:szCs w:val="18"/>
              </w:rPr>
            </w:pPr>
          </w:p>
        </w:tc>
      </w:tr>
      <w:tr w:rsidR="0017305C" w:rsidRPr="00291401" w14:paraId="11F7C74F" w14:textId="77777777" w:rsidTr="00233D0D">
        <w:tc>
          <w:tcPr>
            <w:tcW w:w="2093" w:type="dxa"/>
          </w:tcPr>
          <w:p w14:paraId="5E137814" w14:textId="77777777" w:rsidR="0017305C" w:rsidRPr="00291401" w:rsidRDefault="0017305C" w:rsidP="00233D0D">
            <w:pPr>
              <w:contextualSpacing/>
              <w:rPr>
                <w:sz w:val="16"/>
                <w:szCs w:val="18"/>
              </w:rPr>
            </w:pPr>
            <w:r w:rsidRPr="00291401">
              <w:rPr>
                <w:sz w:val="16"/>
                <w:szCs w:val="18"/>
              </w:rPr>
              <w:t>Ödevler</w:t>
            </w:r>
          </w:p>
        </w:tc>
        <w:tc>
          <w:tcPr>
            <w:tcW w:w="7761" w:type="dxa"/>
          </w:tcPr>
          <w:p w14:paraId="2BF2857D" w14:textId="77777777" w:rsidR="0017305C" w:rsidRPr="00291401" w:rsidRDefault="0017305C" w:rsidP="00233D0D">
            <w:pPr>
              <w:contextualSpacing/>
              <w:rPr>
                <w:sz w:val="16"/>
                <w:szCs w:val="18"/>
              </w:rPr>
            </w:pPr>
          </w:p>
        </w:tc>
      </w:tr>
      <w:tr w:rsidR="0017305C" w:rsidRPr="00291401" w14:paraId="5089571B" w14:textId="77777777" w:rsidTr="00233D0D">
        <w:tc>
          <w:tcPr>
            <w:tcW w:w="2093" w:type="dxa"/>
          </w:tcPr>
          <w:p w14:paraId="69A5CC55" w14:textId="77777777" w:rsidR="0017305C" w:rsidRPr="00291401" w:rsidRDefault="0017305C" w:rsidP="00233D0D">
            <w:pPr>
              <w:contextualSpacing/>
              <w:rPr>
                <w:sz w:val="16"/>
                <w:szCs w:val="18"/>
              </w:rPr>
            </w:pPr>
            <w:r w:rsidRPr="00291401">
              <w:rPr>
                <w:sz w:val="16"/>
                <w:szCs w:val="18"/>
              </w:rPr>
              <w:t>Sınavlar</w:t>
            </w:r>
          </w:p>
        </w:tc>
        <w:tc>
          <w:tcPr>
            <w:tcW w:w="7761" w:type="dxa"/>
          </w:tcPr>
          <w:p w14:paraId="189CC048" w14:textId="77777777" w:rsidR="0017305C" w:rsidRPr="00291401" w:rsidRDefault="0017305C" w:rsidP="00233D0D">
            <w:pPr>
              <w:contextualSpacing/>
              <w:rPr>
                <w:sz w:val="16"/>
                <w:szCs w:val="18"/>
              </w:rPr>
            </w:pPr>
          </w:p>
        </w:tc>
      </w:tr>
    </w:tbl>
    <w:p w14:paraId="3FDF958E"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17305C" w:rsidRPr="00291401" w14:paraId="1B09D76B" w14:textId="77777777" w:rsidTr="00233D0D">
        <w:tc>
          <w:tcPr>
            <w:tcW w:w="2093" w:type="dxa"/>
            <w:shd w:val="clear" w:color="auto" w:fill="808080" w:themeFill="background1" w:themeFillShade="80"/>
          </w:tcPr>
          <w:p w14:paraId="7F792DE4"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66E284B4" w14:textId="77777777" w:rsidR="0017305C" w:rsidRPr="00291401" w:rsidRDefault="0017305C" w:rsidP="00233D0D">
            <w:pPr>
              <w:contextualSpacing/>
              <w:rPr>
                <w:color w:val="FFFFFF" w:themeColor="background1"/>
                <w:sz w:val="16"/>
                <w:szCs w:val="18"/>
              </w:rPr>
            </w:pPr>
          </w:p>
        </w:tc>
      </w:tr>
      <w:tr w:rsidR="0017305C" w:rsidRPr="00291401" w14:paraId="4308E38D" w14:textId="77777777" w:rsidTr="00233D0D">
        <w:tc>
          <w:tcPr>
            <w:tcW w:w="2093" w:type="dxa"/>
          </w:tcPr>
          <w:p w14:paraId="6399D82B" w14:textId="77777777" w:rsidR="0017305C" w:rsidRPr="00291401" w:rsidRDefault="0017305C" w:rsidP="00233D0D">
            <w:pPr>
              <w:contextualSpacing/>
              <w:rPr>
                <w:sz w:val="16"/>
                <w:szCs w:val="18"/>
              </w:rPr>
            </w:pPr>
            <w:r w:rsidRPr="00291401">
              <w:rPr>
                <w:sz w:val="16"/>
                <w:szCs w:val="18"/>
              </w:rPr>
              <w:t>Matematik ve Temel Bilimler</w:t>
            </w:r>
          </w:p>
        </w:tc>
        <w:tc>
          <w:tcPr>
            <w:tcW w:w="7761" w:type="dxa"/>
          </w:tcPr>
          <w:p w14:paraId="2006E195" w14:textId="502D3149" w:rsidR="0017305C" w:rsidRPr="00291401" w:rsidRDefault="0017305C" w:rsidP="00233D0D">
            <w:pPr>
              <w:contextualSpacing/>
              <w:rPr>
                <w:sz w:val="16"/>
                <w:szCs w:val="18"/>
              </w:rPr>
            </w:pPr>
            <w:r w:rsidRPr="00291401">
              <w:rPr>
                <w:sz w:val="16"/>
                <w:szCs w:val="18"/>
              </w:rPr>
              <w:t>%</w:t>
            </w:r>
            <w:r>
              <w:rPr>
                <w:sz w:val="16"/>
                <w:szCs w:val="18"/>
              </w:rPr>
              <w:t>10</w:t>
            </w:r>
          </w:p>
        </w:tc>
      </w:tr>
      <w:tr w:rsidR="0017305C" w:rsidRPr="00291401" w14:paraId="20D08E5F" w14:textId="77777777" w:rsidTr="00233D0D">
        <w:tc>
          <w:tcPr>
            <w:tcW w:w="2093" w:type="dxa"/>
          </w:tcPr>
          <w:p w14:paraId="470E6A92" w14:textId="77777777" w:rsidR="0017305C" w:rsidRPr="00291401" w:rsidRDefault="0017305C" w:rsidP="00233D0D">
            <w:pPr>
              <w:contextualSpacing/>
              <w:rPr>
                <w:sz w:val="16"/>
                <w:szCs w:val="18"/>
              </w:rPr>
            </w:pPr>
            <w:r w:rsidRPr="00291401">
              <w:rPr>
                <w:sz w:val="16"/>
                <w:szCs w:val="18"/>
              </w:rPr>
              <w:t>Mühendislik Bilimleri</w:t>
            </w:r>
          </w:p>
        </w:tc>
        <w:tc>
          <w:tcPr>
            <w:tcW w:w="7761" w:type="dxa"/>
          </w:tcPr>
          <w:p w14:paraId="0F1B2E6C" w14:textId="5D7712A8" w:rsidR="0017305C" w:rsidRPr="00291401" w:rsidRDefault="0017305C" w:rsidP="00233D0D">
            <w:pPr>
              <w:contextualSpacing/>
              <w:rPr>
                <w:sz w:val="16"/>
                <w:szCs w:val="18"/>
              </w:rPr>
            </w:pPr>
            <w:r w:rsidRPr="00291401">
              <w:rPr>
                <w:sz w:val="16"/>
                <w:szCs w:val="18"/>
              </w:rPr>
              <w:t>%</w:t>
            </w:r>
            <w:r>
              <w:rPr>
                <w:sz w:val="16"/>
                <w:szCs w:val="18"/>
              </w:rPr>
              <w:t>20</w:t>
            </w:r>
          </w:p>
        </w:tc>
      </w:tr>
      <w:tr w:rsidR="0017305C" w:rsidRPr="00291401" w14:paraId="106D2B40" w14:textId="77777777" w:rsidTr="00233D0D">
        <w:tc>
          <w:tcPr>
            <w:tcW w:w="2093" w:type="dxa"/>
          </w:tcPr>
          <w:p w14:paraId="7BF2A1A2" w14:textId="77777777" w:rsidR="0017305C" w:rsidRPr="00291401" w:rsidRDefault="0017305C" w:rsidP="00233D0D">
            <w:pPr>
              <w:contextualSpacing/>
              <w:rPr>
                <w:sz w:val="16"/>
                <w:szCs w:val="18"/>
              </w:rPr>
            </w:pPr>
            <w:r w:rsidRPr="00291401">
              <w:rPr>
                <w:sz w:val="16"/>
                <w:szCs w:val="18"/>
              </w:rPr>
              <w:t>Mühendislik Tasarımı</w:t>
            </w:r>
          </w:p>
        </w:tc>
        <w:tc>
          <w:tcPr>
            <w:tcW w:w="7761" w:type="dxa"/>
          </w:tcPr>
          <w:p w14:paraId="262FBCDD" w14:textId="58D9E7F4" w:rsidR="0017305C" w:rsidRPr="00291401" w:rsidRDefault="0017305C" w:rsidP="00233D0D">
            <w:pPr>
              <w:contextualSpacing/>
              <w:rPr>
                <w:sz w:val="16"/>
                <w:szCs w:val="18"/>
              </w:rPr>
            </w:pPr>
            <w:r w:rsidRPr="00291401">
              <w:rPr>
                <w:sz w:val="16"/>
                <w:szCs w:val="18"/>
              </w:rPr>
              <w:t>%</w:t>
            </w:r>
            <w:r>
              <w:rPr>
                <w:sz w:val="16"/>
                <w:szCs w:val="18"/>
              </w:rPr>
              <w:t>30</w:t>
            </w:r>
          </w:p>
        </w:tc>
      </w:tr>
      <w:tr w:rsidR="0017305C" w:rsidRPr="00291401" w14:paraId="64F08CE8" w14:textId="77777777" w:rsidTr="00233D0D">
        <w:tc>
          <w:tcPr>
            <w:tcW w:w="2093" w:type="dxa"/>
          </w:tcPr>
          <w:p w14:paraId="4720FC3C" w14:textId="77777777" w:rsidR="0017305C" w:rsidRPr="00291401" w:rsidRDefault="0017305C" w:rsidP="00233D0D">
            <w:pPr>
              <w:contextualSpacing/>
              <w:rPr>
                <w:sz w:val="16"/>
                <w:szCs w:val="18"/>
              </w:rPr>
            </w:pPr>
            <w:r w:rsidRPr="00291401">
              <w:rPr>
                <w:sz w:val="16"/>
                <w:szCs w:val="18"/>
              </w:rPr>
              <w:t>Sosyal Bilimler</w:t>
            </w:r>
          </w:p>
        </w:tc>
        <w:tc>
          <w:tcPr>
            <w:tcW w:w="7761" w:type="dxa"/>
          </w:tcPr>
          <w:p w14:paraId="5779564C" w14:textId="77777777" w:rsidR="0017305C" w:rsidRPr="00291401" w:rsidRDefault="0017305C" w:rsidP="00233D0D">
            <w:pPr>
              <w:contextualSpacing/>
              <w:rPr>
                <w:sz w:val="16"/>
                <w:szCs w:val="18"/>
              </w:rPr>
            </w:pPr>
            <w:r w:rsidRPr="00291401">
              <w:rPr>
                <w:sz w:val="16"/>
                <w:szCs w:val="18"/>
              </w:rPr>
              <w:t>%</w:t>
            </w:r>
          </w:p>
        </w:tc>
      </w:tr>
      <w:tr w:rsidR="0017305C" w:rsidRPr="00291401" w14:paraId="538F7C3D" w14:textId="77777777" w:rsidTr="00233D0D">
        <w:tc>
          <w:tcPr>
            <w:tcW w:w="2093" w:type="dxa"/>
          </w:tcPr>
          <w:p w14:paraId="7B5A7E50" w14:textId="77777777" w:rsidR="0017305C" w:rsidRPr="00291401" w:rsidRDefault="0017305C" w:rsidP="00233D0D">
            <w:pPr>
              <w:contextualSpacing/>
              <w:rPr>
                <w:sz w:val="16"/>
                <w:szCs w:val="18"/>
              </w:rPr>
            </w:pPr>
            <w:r w:rsidRPr="00291401">
              <w:rPr>
                <w:sz w:val="16"/>
                <w:szCs w:val="18"/>
              </w:rPr>
              <w:t>Eğitim Bilimleri</w:t>
            </w:r>
          </w:p>
        </w:tc>
        <w:tc>
          <w:tcPr>
            <w:tcW w:w="7761" w:type="dxa"/>
          </w:tcPr>
          <w:p w14:paraId="59ACC1B1" w14:textId="77777777" w:rsidR="0017305C" w:rsidRPr="00291401" w:rsidRDefault="0017305C" w:rsidP="00233D0D">
            <w:pPr>
              <w:contextualSpacing/>
              <w:rPr>
                <w:sz w:val="16"/>
                <w:szCs w:val="18"/>
              </w:rPr>
            </w:pPr>
            <w:r w:rsidRPr="00291401">
              <w:rPr>
                <w:sz w:val="16"/>
                <w:szCs w:val="18"/>
              </w:rPr>
              <w:t>%</w:t>
            </w:r>
          </w:p>
        </w:tc>
      </w:tr>
      <w:tr w:rsidR="0017305C" w:rsidRPr="00291401" w14:paraId="3ED70ADF" w14:textId="77777777" w:rsidTr="00233D0D">
        <w:tc>
          <w:tcPr>
            <w:tcW w:w="2093" w:type="dxa"/>
          </w:tcPr>
          <w:p w14:paraId="429E214D" w14:textId="77777777" w:rsidR="0017305C" w:rsidRPr="00291401" w:rsidRDefault="0017305C" w:rsidP="00233D0D">
            <w:pPr>
              <w:contextualSpacing/>
              <w:rPr>
                <w:sz w:val="16"/>
                <w:szCs w:val="18"/>
              </w:rPr>
            </w:pPr>
            <w:r w:rsidRPr="00291401">
              <w:rPr>
                <w:sz w:val="16"/>
                <w:szCs w:val="18"/>
              </w:rPr>
              <w:t>Fen Bilimleri</w:t>
            </w:r>
          </w:p>
        </w:tc>
        <w:tc>
          <w:tcPr>
            <w:tcW w:w="7761" w:type="dxa"/>
          </w:tcPr>
          <w:p w14:paraId="47706B74" w14:textId="5033418A" w:rsidR="0017305C" w:rsidRPr="00291401" w:rsidRDefault="0017305C" w:rsidP="00233D0D">
            <w:pPr>
              <w:contextualSpacing/>
              <w:rPr>
                <w:sz w:val="16"/>
                <w:szCs w:val="18"/>
              </w:rPr>
            </w:pPr>
            <w:r w:rsidRPr="00291401">
              <w:rPr>
                <w:sz w:val="16"/>
                <w:szCs w:val="18"/>
              </w:rPr>
              <w:t>%</w:t>
            </w:r>
            <w:r>
              <w:rPr>
                <w:sz w:val="16"/>
                <w:szCs w:val="18"/>
              </w:rPr>
              <w:t>10</w:t>
            </w:r>
          </w:p>
        </w:tc>
      </w:tr>
      <w:tr w:rsidR="0017305C" w:rsidRPr="00291401" w14:paraId="593E7EE8" w14:textId="77777777" w:rsidTr="00233D0D">
        <w:tc>
          <w:tcPr>
            <w:tcW w:w="2093" w:type="dxa"/>
          </w:tcPr>
          <w:p w14:paraId="5AC8DCA9" w14:textId="77777777" w:rsidR="0017305C" w:rsidRPr="00291401" w:rsidRDefault="0017305C" w:rsidP="00233D0D">
            <w:pPr>
              <w:contextualSpacing/>
              <w:rPr>
                <w:sz w:val="16"/>
                <w:szCs w:val="18"/>
              </w:rPr>
            </w:pPr>
            <w:r w:rsidRPr="00291401">
              <w:rPr>
                <w:sz w:val="16"/>
                <w:szCs w:val="18"/>
              </w:rPr>
              <w:t>Sağlık Bilimleri</w:t>
            </w:r>
          </w:p>
        </w:tc>
        <w:tc>
          <w:tcPr>
            <w:tcW w:w="7761" w:type="dxa"/>
          </w:tcPr>
          <w:p w14:paraId="66C61C74" w14:textId="77777777" w:rsidR="0017305C" w:rsidRPr="00291401" w:rsidRDefault="0017305C" w:rsidP="00233D0D">
            <w:pPr>
              <w:contextualSpacing/>
              <w:rPr>
                <w:sz w:val="16"/>
                <w:szCs w:val="18"/>
              </w:rPr>
            </w:pPr>
            <w:r w:rsidRPr="00291401">
              <w:rPr>
                <w:sz w:val="16"/>
                <w:szCs w:val="18"/>
              </w:rPr>
              <w:t>%</w:t>
            </w:r>
          </w:p>
        </w:tc>
      </w:tr>
      <w:tr w:rsidR="0017305C" w:rsidRPr="00291401" w14:paraId="3EBA398D" w14:textId="77777777" w:rsidTr="00233D0D">
        <w:tc>
          <w:tcPr>
            <w:tcW w:w="2093" w:type="dxa"/>
          </w:tcPr>
          <w:p w14:paraId="4D977248" w14:textId="77777777" w:rsidR="0017305C" w:rsidRPr="00291401" w:rsidRDefault="0017305C" w:rsidP="00233D0D">
            <w:pPr>
              <w:contextualSpacing/>
              <w:rPr>
                <w:sz w:val="16"/>
                <w:szCs w:val="18"/>
              </w:rPr>
            </w:pPr>
            <w:r w:rsidRPr="00291401">
              <w:rPr>
                <w:sz w:val="16"/>
                <w:szCs w:val="18"/>
              </w:rPr>
              <w:t>Alan Bilgisi</w:t>
            </w:r>
          </w:p>
        </w:tc>
        <w:tc>
          <w:tcPr>
            <w:tcW w:w="7761" w:type="dxa"/>
          </w:tcPr>
          <w:p w14:paraId="4608127E" w14:textId="41E110E2" w:rsidR="0017305C" w:rsidRPr="00291401" w:rsidRDefault="0017305C" w:rsidP="00233D0D">
            <w:pPr>
              <w:contextualSpacing/>
              <w:rPr>
                <w:sz w:val="16"/>
                <w:szCs w:val="18"/>
              </w:rPr>
            </w:pPr>
            <w:r w:rsidRPr="00291401">
              <w:rPr>
                <w:sz w:val="16"/>
                <w:szCs w:val="18"/>
              </w:rPr>
              <w:t>%</w:t>
            </w:r>
            <w:r>
              <w:rPr>
                <w:sz w:val="16"/>
                <w:szCs w:val="18"/>
              </w:rPr>
              <w:t>30</w:t>
            </w:r>
          </w:p>
        </w:tc>
      </w:tr>
    </w:tbl>
    <w:p w14:paraId="093E9E88"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17305C" w:rsidRPr="00291401" w14:paraId="3F9BCF06" w14:textId="77777777" w:rsidTr="00233D0D">
        <w:tc>
          <w:tcPr>
            <w:tcW w:w="10912" w:type="dxa"/>
            <w:shd w:val="clear" w:color="auto" w:fill="808080" w:themeFill="background1" w:themeFillShade="80"/>
          </w:tcPr>
          <w:p w14:paraId="425485BF"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Planlanan Öğrenme Aktiviteleri ve Metotları</w:t>
            </w:r>
          </w:p>
        </w:tc>
      </w:tr>
      <w:tr w:rsidR="0017305C" w:rsidRPr="00291401" w14:paraId="60539F6A" w14:textId="77777777" w:rsidTr="00233D0D">
        <w:tc>
          <w:tcPr>
            <w:tcW w:w="10912" w:type="dxa"/>
          </w:tcPr>
          <w:p w14:paraId="5761DC77" w14:textId="77777777" w:rsidR="0017305C" w:rsidRPr="00291401" w:rsidRDefault="0017305C" w:rsidP="00233D0D">
            <w:pPr>
              <w:contextualSpacing/>
              <w:rPr>
                <w:sz w:val="16"/>
                <w:szCs w:val="18"/>
              </w:rPr>
            </w:pPr>
          </w:p>
        </w:tc>
      </w:tr>
    </w:tbl>
    <w:p w14:paraId="03178BB7"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17305C" w:rsidRPr="00291401" w14:paraId="70157EB6" w14:textId="77777777" w:rsidTr="00233D0D">
        <w:tc>
          <w:tcPr>
            <w:tcW w:w="10912" w:type="dxa"/>
            <w:gridSpan w:val="3"/>
            <w:tcBorders>
              <w:bottom w:val="single" w:sz="4" w:space="0" w:color="auto"/>
            </w:tcBorders>
            <w:shd w:val="clear" w:color="auto" w:fill="D9D9D9" w:themeFill="background1" w:themeFillShade="D9"/>
          </w:tcPr>
          <w:p w14:paraId="395795AA" w14:textId="77777777" w:rsidR="0017305C" w:rsidRPr="00291401" w:rsidRDefault="0017305C" w:rsidP="00233D0D">
            <w:pPr>
              <w:contextualSpacing/>
              <w:rPr>
                <w:sz w:val="16"/>
                <w:szCs w:val="18"/>
              </w:rPr>
            </w:pPr>
            <w:r w:rsidRPr="00291401">
              <w:rPr>
                <w:sz w:val="16"/>
                <w:szCs w:val="18"/>
              </w:rPr>
              <w:t>Değerlendirme Ölçütleri</w:t>
            </w:r>
          </w:p>
        </w:tc>
      </w:tr>
      <w:tr w:rsidR="0017305C" w:rsidRPr="00291401" w14:paraId="6EB7CFAB" w14:textId="77777777" w:rsidTr="00233D0D">
        <w:tc>
          <w:tcPr>
            <w:tcW w:w="5495" w:type="dxa"/>
            <w:shd w:val="clear" w:color="auto" w:fill="808080" w:themeFill="background1" w:themeFillShade="80"/>
          </w:tcPr>
          <w:p w14:paraId="03AB08CD"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537D5D8A"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0B7A5266"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 Katkı</w:t>
            </w:r>
          </w:p>
        </w:tc>
      </w:tr>
      <w:tr w:rsidR="0017305C" w:rsidRPr="00291401" w14:paraId="72E4BEBE" w14:textId="77777777" w:rsidTr="00233D0D">
        <w:tc>
          <w:tcPr>
            <w:tcW w:w="5495" w:type="dxa"/>
          </w:tcPr>
          <w:p w14:paraId="1CA6D14E" w14:textId="77777777" w:rsidR="0017305C" w:rsidRPr="00291401" w:rsidRDefault="0017305C" w:rsidP="00233D0D">
            <w:pPr>
              <w:contextualSpacing/>
              <w:rPr>
                <w:sz w:val="16"/>
                <w:szCs w:val="18"/>
              </w:rPr>
            </w:pPr>
            <w:r w:rsidRPr="00291401">
              <w:rPr>
                <w:sz w:val="16"/>
                <w:szCs w:val="18"/>
              </w:rPr>
              <w:t>Ara Sınav</w:t>
            </w:r>
          </w:p>
        </w:tc>
        <w:tc>
          <w:tcPr>
            <w:tcW w:w="2693" w:type="dxa"/>
          </w:tcPr>
          <w:p w14:paraId="46B84C51" w14:textId="725189E3" w:rsidR="0017305C" w:rsidRPr="00291401" w:rsidRDefault="0017305C" w:rsidP="00233D0D">
            <w:pPr>
              <w:contextualSpacing/>
              <w:jc w:val="right"/>
              <w:rPr>
                <w:sz w:val="16"/>
                <w:szCs w:val="18"/>
              </w:rPr>
            </w:pPr>
            <w:r>
              <w:rPr>
                <w:sz w:val="16"/>
                <w:szCs w:val="18"/>
              </w:rPr>
              <w:t>1</w:t>
            </w:r>
          </w:p>
        </w:tc>
        <w:tc>
          <w:tcPr>
            <w:tcW w:w="2724" w:type="dxa"/>
          </w:tcPr>
          <w:p w14:paraId="275494FF" w14:textId="1E2AF742" w:rsidR="0017305C" w:rsidRPr="00291401" w:rsidRDefault="0017305C" w:rsidP="00233D0D">
            <w:pPr>
              <w:contextualSpacing/>
              <w:jc w:val="right"/>
              <w:rPr>
                <w:sz w:val="16"/>
                <w:szCs w:val="18"/>
              </w:rPr>
            </w:pPr>
            <w:r>
              <w:rPr>
                <w:sz w:val="16"/>
                <w:szCs w:val="18"/>
              </w:rPr>
              <w:t>20</w:t>
            </w:r>
          </w:p>
        </w:tc>
      </w:tr>
      <w:tr w:rsidR="0017305C" w:rsidRPr="00291401" w14:paraId="38AEE371" w14:textId="77777777" w:rsidTr="00233D0D">
        <w:tc>
          <w:tcPr>
            <w:tcW w:w="5495" w:type="dxa"/>
          </w:tcPr>
          <w:p w14:paraId="4C76837F" w14:textId="77777777" w:rsidR="0017305C" w:rsidRPr="00291401" w:rsidRDefault="0017305C" w:rsidP="00233D0D">
            <w:pPr>
              <w:contextualSpacing/>
              <w:rPr>
                <w:sz w:val="16"/>
                <w:szCs w:val="18"/>
              </w:rPr>
            </w:pPr>
            <w:r w:rsidRPr="00291401">
              <w:rPr>
                <w:sz w:val="16"/>
                <w:szCs w:val="18"/>
              </w:rPr>
              <w:t>Kısa Sınav</w:t>
            </w:r>
          </w:p>
        </w:tc>
        <w:tc>
          <w:tcPr>
            <w:tcW w:w="2693" w:type="dxa"/>
          </w:tcPr>
          <w:p w14:paraId="799F7E5E" w14:textId="77777777" w:rsidR="0017305C" w:rsidRPr="00291401" w:rsidRDefault="0017305C" w:rsidP="00233D0D">
            <w:pPr>
              <w:contextualSpacing/>
              <w:jc w:val="right"/>
              <w:rPr>
                <w:sz w:val="16"/>
                <w:szCs w:val="18"/>
              </w:rPr>
            </w:pPr>
          </w:p>
        </w:tc>
        <w:tc>
          <w:tcPr>
            <w:tcW w:w="2724" w:type="dxa"/>
          </w:tcPr>
          <w:p w14:paraId="76BFD72D" w14:textId="77777777" w:rsidR="0017305C" w:rsidRPr="00291401" w:rsidRDefault="0017305C" w:rsidP="00233D0D">
            <w:pPr>
              <w:contextualSpacing/>
              <w:jc w:val="right"/>
              <w:rPr>
                <w:sz w:val="16"/>
                <w:szCs w:val="18"/>
              </w:rPr>
            </w:pPr>
          </w:p>
        </w:tc>
      </w:tr>
      <w:tr w:rsidR="0017305C" w:rsidRPr="00291401" w14:paraId="5EF702B8" w14:textId="77777777" w:rsidTr="00233D0D">
        <w:tc>
          <w:tcPr>
            <w:tcW w:w="5495" w:type="dxa"/>
          </w:tcPr>
          <w:p w14:paraId="285836E6" w14:textId="77777777" w:rsidR="0017305C" w:rsidRPr="00291401" w:rsidRDefault="0017305C" w:rsidP="00233D0D">
            <w:pPr>
              <w:contextualSpacing/>
              <w:rPr>
                <w:sz w:val="16"/>
                <w:szCs w:val="18"/>
              </w:rPr>
            </w:pPr>
            <w:r w:rsidRPr="00291401">
              <w:rPr>
                <w:sz w:val="16"/>
                <w:szCs w:val="18"/>
              </w:rPr>
              <w:t>Ödev</w:t>
            </w:r>
          </w:p>
        </w:tc>
        <w:tc>
          <w:tcPr>
            <w:tcW w:w="2693" w:type="dxa"/>
          </w:tcPr>
          <w:p w14:paraId="5B3EEF05" w14:textId="715C5094" w:rsidR="0017305C" w:rsidRPr="00291401" w:rsidRDefault="0017305C" w:rsidP="00233D0D">
            <w:pPr>
              <w:contextualSpacing/>
              <w:jc w:val="right"/>
              <w:rPr>
                <w:sz w:val="16"/>
                <w:szCs w:val="18"/>
              </w:rPr>
            </w:pPr>
            <w:r>
              <w:rPr>
                <w:sz w:val="16"/>
                <w:szCs w:val="18"/>
              </w:rPr>
              <w:t>1</w:t>
            </w:r>
          </w:p>
        </w:tc>
        <w:tc>
          <w:tcPr>
            <w:tcW w:w="2724" w:type="dxa"/>
          </w:tcPr>
          <w:p w14:paraId="18646803" w14:textId="03DC96C4" w:rsidR="0017305C" w:rsidRPr="00291401" w:rsidRDefault="0017305C" w:rsidP="00233D0D">
            <w:pPr>
              <w:contextualSpacing/>
              <w:jc w:val="right"/>
              <w:rPr>
                <w:sz w:val="16"/>
                <w:szCs w:val="18"/>
              </w:rPr>
            </w:pPr>
            <w:r>
              <w:rPr>
                <w:sz w:val="16"/>
                <w:szCs w:val="18"/>
              </w:rPr>
              <w:t>30</w:t>
            </w:r>
          </w:p>
        </w:tc>
      </w:tr>
      <w:tr w:rsidR="0017305C" w:rsidRPr="00291401" w14:paraId="2B8BB857" w14:textId="77777777" w:rsidTr="00233D0D">
        <w:tc>
          <w:tcPr>
            <w:tcW w:w="5495" w:type="dxa"/>
          </w:tcPr>
          <w:p w14:paraId="45303F8F" w14:textId="77777777" w:rsidR="0017305C" w:rsidRPr="00291401" w:rsidRDefault="0017305C" w:rsidP="00233D0D">
            <w:pPr>
              <w:contextualSpacing/>
              <w:rPr>
                <w:sz w:val="16"/>
                <w:szCs w:val="18"/>
              </w:rPr>
            </w:pPr>
            <w:r w:rsidRPr="00291401">
              <w:rPr>
                <w:sz w:val="16"/>
                <w:szCs w:val="18"/>
              </w:rPr>
              <w:t>Devam</w:t>
            </w:r>
          </w:p>
        </w:tc>
        <w:tc>
          <w:tcPr>
            <w:tcW w:w="2693" w:type="dxa"/>
          </w:tcPr>
          <w:p w14:paraId="67032E4F" w14:textId="77777777" w:rsidR="0017305C" w:rsidRPr="00291401" w:rsidRDefault="0017305C" w:rsidP="00233D0D">
            <w:pPr>
              <w:contextualSpacing/>
              <w:jc w:val="right"/>
              <w:rPr>
                <w:sz w:val="16"/>
                <w:szCs w:val="18"/>
              </w:rPr>
            </w:pPr>
          </w:p>
        </w:tc>
        <w:tc>
          <w:tcPr>
            <w:tcW w:w="2724" w:type="dxa"/>
          </w:tcPr>
          <w:p w14:paraId="001472FB" w14:textId="77777777" w:rsidR="0017305C" w:rsidRPr="00291401" w:rsidRDefault="0017305C" w:rsidP="00233D0D">
            <w:pPr>
              <w:contextualSpacing/>
              <w:jc w:val="right"/>
              <w:rPr>
                <w:sz w:val="16"/>
                <w:szCs w:val="18"/>
              </w:rPr>
            </w:pPr>
          </w:p>
        </w:tc>
      </w:tr>
      <w:tr w:rsidR="0017305C" w:rsidRPr="00291401" w14:paraId="7FB6E554" w14:textId="77777777" w:rsidTr="00233D0D">
        <w:tc>
          <w:tcPr>
            <w:tcW w:w="5495" w:type="dxa"/>
          </w:tcPr>
          <w:p w14:paraId="2A2B9B14" w14:textId="77777777" w:rsidR="0017305C" w:rsidRPr="00291401" w:rsidRDefault="0017305C" w:rsidP="00233D0D">
            <w:pPr>
              <w:contextualSpacing/>
              <w:rPr>
                <w:sz w:val="16"/>
                <w:szCs w:val="18"/>
              </w:rPr>
            </w:pPr>
            <w:r w:rsidRPr="00291401">
              <w:rPr>
                <w:sz w:val="16"/>
                <w:szCs w:val="18"/>
              </w:rPr>
              <w:t>Uygulama</w:t>
            </w:r>
          </w:p>
        </w:tc>
        <w:tc>
          <w:tcPr>
            <w:tcW w:w="2693" w:type="dxa"/>
          </w:tcPr>
          <w:p w14:paraId="65E91B97" w14:textId="77777777" w:rsidR="0017305C" w:rsidRPr="00291401" w:rsidRDefault="0017305C" w:rsidP="00233D0D">
            <w:pPr>
              <w:contextualSpacing/>
              <w:jc w:val="right"/>
              <w:rPr>
                <w:sz w:val="16"/>
                <w:szCs w:val="18"/>
              </w:rPr>
            </w:pPr>
          </w:p>
        </w:tc>
        <w:tc>
          <w:tcPr>
            <w:tcW w:w="2724" w:type="dxa"/>
          </w:tcPr>
          <w:p w14:paraId="3AD45B14" w14:textId="77777777" w:rsidR="0017305C" w:rsidRPr="00291401" w:rsidRDefault="0017305C" w:rsidP="00233D0D">
            <w:pPr>
              <w:contextualSpacing/>
              <w:jc w:val="right"/>
              <w:rPr>
                <w:sz w:val="16"/>
                <w:szCs w:val="18"/>
              </w:rPr>
            </w:pPr>
          </w:p>
        </w:tc>
      </w:tr>
      <w:tr w:rsidR="0017305C" w:rsidRPr="00291401" w14:paraId="0DF1F2FB" w14:textId="77777777" w:rsidTr="00233D0D">
        <w:tc>
          <w:tcPr>
            <w:tcW w:w="5495" w:type="dxa"/>
          </w:tcPr>
          <w:p w14:paraId="2688CA44" w14:textId="77777777" w:rsidR="0017305C" w:rsidRPr="00291401" w:rsidRDefault="0017305C" w:rsidP="00233D0D">
            <w:pPr>
              <w:contextualSpacing/>
              <w:rPr>
                <w:sz w:val="16"/>
                <w:szCs w:val="18"/>
              </w:rPr>
            </w:pPr>
            <w:r w:rsidRPr="00291401">
              <w:rPr>
                <w:sz w:val="16"/>
                <w:szCs w:val="18"/>
              </w:rPr>
              <w:t>Proje</w:t>
            </w:r>
          </w:p>
        </w:tc>
        <w:tc>
          <w:tcPr>
            <w:tcW w:w="2693" w:type="dxa"/>
          </w:tcPr>
          <w:p w14:paraId="68C46B31" w14:textId="77777777" w:rsidR="0017305C" w:rsidRPr="00291401" w:rsidRDefault="0017305C" w:rsidP="00233D0D">
            <w:pPr>
              <w:contextualSpacing/>
              <w:jc w:val="right"/>
              <w:rPr>
                <w:sz w:val="16"/>
                <w:szCs w:val="18"/>
              </w:rPr>
            </w:pPr>
          </w:p>
        </w:tc>
        <w:tc>
          <w:tcPr>
            <w:tcW w:w="2724" w:type="dxa"/>
          </w:tcPr>
          <w:p w14:paraId="5251247F" w14:textId="77777777" w:rsidR="0017305C" w:rsidRPr="00291401" w:rsidRDefault="0017305C" w:rsidP="00233D0D">
            <w:pPr>
              <w:contextualSpacing/>
              <w:jc w:val="right"/>
              <w:rPr>
                <w:sz w:val="16"/>
                <w:szCs w:val="18"/>
              </w:rPr>
            </w:pPr>
          </w:p>
        </w:tc>
      </w:tr>
      <w:tr w:rsidR="0017305C" w:rsidRPr="00291401" w14:paraId="7FF40F09" w14:textId="77777777" w:rsidTr="00233D0D">
        <w:tc>
          <w:tcPr>
            <w:tcW w:w="5495" w:type="dxa"/>
          </w:tcPr>
          <w:p w14:paraId="16034EAB" w14:textId="77777777" w:rsidR="0017305C" w:rsidRPr="00291401" w:rsidRDefault="0017305C" w:rsidP="00233D0D">
            <w:pPr>
              <w:contextualSpacing/>
              <w:rPr>
                <w:sz w:val="16"/>
                <w:szCs w:val="18"/>
              </w:rPr>
            </w:pPr>
            <w:r w:rsidRPr="00291401">
              <w:rPr>
                <w:sz w:val="16"/>
                <w:szCs w:val="18"/>
              </w:rPr>
              <w:t>Yarıyıl Sonu Sınavı</w:t>
            </w:r>
          </w:p>
        </w:tc>
        <w:tc>
          <w:tcPr>
            <w:tcW w:w="2693" w:type="dxa"/>
          </w:tcPr>
          <w:p w14:paraId="17EDB48A" w14:textId="7ACFABD3" w:rsidR="0017305C" w:rsidRPr="00291401" w:rsidRDefault="0017305C" w:rsidP="00233D0D">
            <w:pPr>
              <w:contextualSpacing/>
              <w:jc w:val="right"/>
              <w:rPr>
                <w:sz w:val="16"/>
                <w:szCs w:val="18"/>
              </w:rPr>
            </w:pPr>
            <w:r>
              <w:rPr>
                <w:sz w:val="16"/>
                <w:szCs w:val="18"/>
              </w:rPr>
              <w:t>1</w:t>
            </w:r>
          </w:p>
        </w:tc>
        <w:tc>
          <w:tcPr>
            <w:tcW w:w="2724" w:type="dxa"/>
          </w:tcPr>
          <w:p w14:paraId="1533D160" w14:textId="02F48CF1" w:rsidR="0017305C" w:rsidRPr="00291401" w:rsidRDefault="0017305C" w:rsidP="00233D0D">
            <w:pPr>
              <w:contextualSpacing/>
              <w:jc w:val="right"/>
              <w:rPr>
                <w:sz w:val="16"/>
                <w:szCs w:val="18"/>
              </w:rPr>
            </w:pPr>
            <w:r>
              <w:rPr>
                <w:sz w:val="16"/>
                <w:szCs w:val="18"/>
              </w:rPr>
              <w:t>50</w:t>
            </w:r>
          </w:p>
        </w:tc>
      </w:tr>
      <w:tr w:rsidR="0017305C" w:rsidRPr="00291401" w14:paraId="32B45285" w14:textId="77777777" w:rsidTr="00233D0D">
        <w:tc>
          <w:tcPr>
            <w:tcW w:w="5495" w:type="dxa"/>
            <w:shd w:val="clear" w:color="auto" w:fill="808080" w:themeFill="background1" w:themeFillShade="80"/>
          </w:tcPr>
          <w:p w14:paraId="50F1D131"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67F327A1" w14:textId="77777777" w:rsidR="0017305C" w:rsidRPr="00291401" w:rsidRDefault="0017305C" w:rsidP="00233D0D">
            <w:pPr>
              <w:contextualSpacing/>
              <w:jc w:val="right"/>
              <w:rPr>
                <w:color w:val="FFFFFF" w:themeColor="background1"/>
                <w:sz w:val="16"/>
                <w:szCs w:val="18"/>
              </w:rPr>
            </w:pPr>
          </w:p>
        </w:tc>
        <w:tc>
          <w:tcPr>
            <w:tcW w:w="2724" w:type="dxa"/>
            <w:shd w:val="clear" w:color="auto" w:fill="808080" w:themeFill="background1" w:themeFillShade="80"/>
          </w:tcPr>
          <w:p w14:paraId="76443BBA"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%100</w:t>
            </w:r>
          </w:p>
        </w:tc>
      </w:tr>
    </w:tbl>
    <w:p w14:paraId="4ACE8D36"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17305C" w:rsidRPr="00291401" w14:paraId="150AADFA" w14:textId="77777777" w:rsidTr="00233D0D">
        <w:tc>
          <w:tcPr>
            <w:tcW w:w="4898" w:type="dxa"/>
            <w:shd w:val="clear" w:color="auto" w:fill="D9D9D9" w:themeFill="background1" w:themeFillShade="D9"/>
          </w:tcPr>
          <w:p w14:paraId="710C22BC" w14:textId="77777777" w:rsidR="0017305C" w:rsidRPr="00291401" w:rsidRDefault="0017305C" w:rsidP="00233D0D">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99D897E" w14:textId="77777777" w:rsidR="0017305C" w:rsidRPr="00291401" w:rsidRDefault="0017305C" w:rsidP="00233D0D">
            <w:pPr>
              <w:contextualSpacing/>
              <w:rPr>
                <w:sz w:val="16"/>
                <w:szCs w:val="18"/>
              </w:rPr>
            </w:pPr>
          </w:p>
        </w:tc>
        <w:tc>
          <w:tcPr>
            <w:tcW w:w="810" w:type="dxa"/>
            <w:shd w:val="clear" w:color="auto" w:fill="D9D9D9" w:themeFill="background1" w:themeFillShade="D9"/>
          </w:tcPr>
          <w:p w14:paraId="2BB0A913" w14:textId="77777777" w:rsidR="0017305C" w:rsidRPr="00291401" w:rsidRDefault="0017305C" w:rsidP="00233D0D">
            <w:pPr>
              <w:contextualSpacing/>
              <w:rPr>
                <w:sz w:val="16"/>
                <w:szCs w:val="18"/>
              </w:rPr>
            </w:pPr>
          </w:p>
        </w:tc>
        <w:tc>
          <w:tcPr>
            <w:tcW w:w="1722" w:type="dxa"/>
            <w:shd w:val="clear" w:color="auto" w:fill="D9D9D9" w:themeFill="background1" w:themeFillShade="D9"/>
          </w:tcPr>
          <w:p w14:paraId="335312F2" w14:textId="77777777" w:rsidR="0017305C" w:rsidRPr="00291401" w:rsidRDefault="0017305C" w:rsidP="00233D0D">
            <w:pPr>
              <w:contextualSpacing/>
              <w:rPr>
                <w:sz w:val="16"/>
                <w:szCs w:val="18"/>
              </w:rPr>
            </w:pPr>
          </w:p>
        </w:tc>
      </w:tr>
      <w:tr w:rsidR="0017305C" w:rsidRPr="00291401" w14:paraId="2AC0B011" w14:textId="77777777" w:rsidTr="00233D0D">
        <w:tc>
          <w:tcPr>
            <w:tcW w:w="4898" w:type="dxa"/>
            <w:shd w:val="clear" w:color="auto" w:fill="808080" w:themeFill="background1" w:themeFillShade="80"/>
          </w:tcPr>
          <w:p w14:paraId="55C0FE0D"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67DF1555"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74424B32"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2E4BBDE4"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Toplam İş Yükü (Saat)</w:t>
            </w:r>
          </w:p>
        </w:tc>
      </w:tr>
      <w:tr w:rsidR="0017305C" w:rsidRPr="00291401" w14:paraId="7348AD51" w14:textId="77777777" w:rsidTr="00233D0D">
        <w:tc>
          <w:tcPr>
            <w:tcW w:w="4898" w:type="dxa"/>
            <w:shd w:val="clear" w:color="auto" w:fill="auto"/>
          </w:tcPr>
          <w:p w14:paraId="3D2F46A8" w14:textId="77777777" w:rsidR="0017305C" w:rsidRPr="00291401" w:rsidRDefault="0017305C" w:rsidP="00233D0D">
            <w:pPr>
              <w:contextualSpacing/>
              <w:rPr>
                <w:sz w:val="16"/>
                <w:szCs w:val="18"/>
              </w:rPr>
            </w:pPr>
            <w:r w:rsidRPr="00291401">
              <w:rPr>
                <w:sz w:val="16"/>
                <w:szCs w:val="18"/>
              </w:rPr>
              <w:t>Ders Süresi (x14)</w:t>
            </w:r>
          </w:p>
        </w:tc>
        <w:tc>
          <w:tcPr>
            <w:tcW w:w="2424" w:type="dxa"/>
            <w:shd w:val="clear" w:color="auto" w:fill="auto"/>
          </w:tcPr>
          <w:p w14:paraId="59B663A3" w14:textId="0BFFB94A" w:rsidR="0017305C" w:rsidRPr="00291401" w:rsidRDefault="0017305C" w:rsidP="00233D0D">
            <w:pPr>
              <w:contextualSpacing/>
              <w:jc w:val="right"/>
              <w:rPr>
                <w:sz w:val="16"/>
                <w:szCs w:val="18"/>
              </w:rPr>
            </w:pPr>
            <w:r>
              <w:rPr>
                <w:sz w:val="16"/>
                <w:szCs w:val="18"/>
              </w:rPr>
              <w:t>3</w:t>
            </w:r>
          </w:p>
        </w:tc>
        <w:tc>
          <w:tcPr>
            <w:tcW w:w="810" w:type="dxa"/>
            <w:shd w:val="clear" w:color="auto" w:fill="auto"/>
          </w:tcPr>
          <w:p w14:paraId="45193E6E" w14:textId="3ADE69A9" w:rsidR="0017305C" w:rsidRPr="00291401" w:rsidRDefault="0017305C" w:rsidP="00233D0D">
            <w:pPr>
              <w:contextualSpacing/>
              <w:jc w:val="right"/>
              <w:rPr>
                <w:sz w:val="16"/>
                <w:szCs w:val="18"/>
              </w:rPr>
            </w:pPr>
            <w:r>
              <w:rPr>
                <w:sz w:val="16"/>
                <w:szCs w:val="18"/>
              </w:rPr>
              <w:t>14</w:t>
            </w:r>
          </w:p>
        </w:tc>
        <w:tc>
          <w:tcPr>
            <w:tcW w:w="1722" w:type="dxa"/>
            <w:shd w:val="clear" w:color="auto" w:fill="auto"/>
          </w:tcPr>
          <w:p w14:paraId="747CD01C" w14:textId="75F41CD8" w:rsidR="0017305C" w:rsidRPr="00291401" w:rsidRDefault="0017305C" w:rsidP="00233D0D">
            <w:pPr>
              <w:contextualSpacing/>
              <w:jc w:val="right"/>
              <w:rPr>
                <w:sz w:val="16"/>
                <w:szCs w:val="18"/>
              </w:rPr>
            </w:pPr>
            <w:r>
              <w:rPr>
                <w:sz w:val="16"/>
                <w:szCs w:val="18"/>
              </w:rPr>
              <w:t>42</w:t>
            </w:r>
          </w:p>
        </w:tc>
      </w:tr>
      <w:tr w:rsidR="0017305C" w:rsidRPr="00291401" w14:paraId="1C0AB5DB" w14:textId="77777777" w:rsidTr="00233D0D">
        <w:tc>
          <w:tcPr>
            <w:tcW w:w="4898" w:type="dxa"/>
            <w:shd w:val="clear" w:color="auto" w:fill="auto"/>
          </w:tcPr>
          <w:p w14:paraId="462DF30A" w14:textId="77777777" w:rsidR="0017305C" w:rsidRPr="00291401" w:rsidRDefault="0017305C" w:rsidP="00233D0D">
            <w:pPr>
              <w:contextualSpacing/>
              <w:rPr>
                <w:sz w:val="16"/>
                <w:szCs w:val="18"/>
              </w:rPr>
            </w:pPr>
            <w:r w:rsidRPr="00291401">
              <w:rPr>
                <w:sz w:val="16"/>
                <w:szCs w:val="18"/>
              </w:rPr>
              <w:t>Laboratuvar</w:t>
            </w:r>
          </w:p>
        </w:tc>
        <w:tc>
          <w:tcPr>
            <w:tcW w:w="2424" w:type="dxa"/>
            <w:shd w:val="clear" w:color="auto" w:fill="auto"/>
          </w:tcPr>
          <w:p w14:paraId="6BD18EC9" w14:textId="77777777" w:rsidR="0017305C" w:rsidRPr="00291401" w:rsidRDefault="0017305C" w:rsidP="00233D0D">
            <w:pPr>
              <w:contextualSpacing/>
              <w:jc w:val="right"/>
              <w:rPr>
                <w:sz w:val="16"/>
                <w:szCs w:val="18"/>
              </w:rPr>
            </w:pPr>
          </w:p>
        </w:tc>
        <w:tc>
          <w:tcPr>
            <w:tcW w:w="810" w:type="dxa"/>
            <w:shd w:val="clear" w:color="auto" w:fill="auto"/>
          </w:tcPr>
          <w:p w14:paraId="615FB226" w14:textId="77777777" w:rsidR="0017305C" w:rsidRPr="00291401" w:rsidRDefault="0017305C" w:rsidP="00233D0D">
            <w:pPr>
              <w:contextualSpacing/>
              <w:jc w:val="right"/>
              <w:rPr>
                <w:sz w:val="16"/>
                <w:szCs w:val="18"/>
              </w:rPr>
            </w:pPr>
          </w:p>
        </w:tc>
        <w:tc>
          <w:tcPr>
            <w:tcW w:w="1722" w:type="dxa"/>
            <w:shd w:val="clear" w:color="auto" w:fill="auto"/>
          </w:tcPr>
          <w:p w14:paraId="2F4242D5" w14:textId="77777777" w:rsidR="0017305C" w:rsidRPr="00291401" w:rsidRDefault="0017305C" w:rsidP="00233D0D">
            <w:pPr>
              <w:contextualSpacing/>
              <w:jc w:val="right"/>
              <w:rPr>
                <w:sz w:val="16"/>
                <w:szCs w:val="18"/>
              </w:rPr>
            </w:pPr>
          </w:p>
        </w:tc>
      </w:tr>
      <w:tr w:rsidR="0017305C" w:rsidRPr="00291401" w14:paraId="0DDD708C" w14:textId="77777777" w:rsidTr="00233D0D">
        <w:tc>
          <w:tcPr>
            <w:tcW w:w="4898" w:type="dxa"/>
            <w:shd w:val="clear" w:color="auto" w:fill="auto"/>
          </w:tcPr>
          <w:p w14:paraId="61EF492E" w14:textId="77777777" w:rsidR="0017305C" w:rsidRPr="00291401" w:rsidRDefault="0017305C" w:rsidP="00233D0D">
            <w:pPr>
              <w:contextualSpacing/>
              <w:rPr>
                <w:sz w:val="16"/>
                <w:szCs w:val="18"/>
              </w:rPr>
            </w:pPr>
            <w:r w:rsidRPr="00291401">
              <w:rPr>
                <w:sz w:val="16"/>
                <w:szCs w:val="18"/>
              </w:rPr>
              <w:t>Uygulama</w:t>
            </w:r>
          </w:p>
        </w:tc>
        <w:tc>
          <w:tcPr>
            <w:tcW w:w="2424" w:type="dxa"/>
            <w:shd w:val="clear" w:color="auto" w:fill="auto"/>
          </w:tcPr>
          <w:p w14:paraId="33D75383" w14:textId="3B50B145"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66AB8E59" w14:textId="21AD675B" w:rsidR="0017305C" w:rsidRPr="00291401" w:rsidRDefault="0017305C" w:rsidP="00233D0D">
            <w:pPr>
              <w:contextualSpacing/>
              <w:jc w:val="right"/>
              <w:rPr>
                <w:sz w:val="16"/>
                <w:szCs w:val="18"/>
              </w:rPr>
            </w:pPr>
            <w:r>
              <w:rPr>
                <w:sz w:val="16"/>
                <w:szCs w:val="18"/>
              </w:rPr>
              <w:t>1</w:t>
            </w:r>
          </w:p>
        </w:tc>
        <w:tc>
          <w:tcPr>
            <w:tcW w:w="1722" w:type="dxa"/>
            <w:shd w:val="clear" w:color="auto" w:fill="auto"/>
          </w:tcPr>
          <w:p w14:paraId="5E80CA4A" w14:textId="1462C5E2" w:rsidR="0017305C" w:rsidRPr="00291401" w:rsidRDefault="0017305C" w:rsidP="00233D0D">
            <w:pPr>
              <w:contextualSpacing/>
              <w:jc w:val="right"/>
              <w:rPr>
                <w:sz w:val="16"/>
                <w:szCs w:val="18"/>
              </w:rPr>
            </w:pPr>
            <w:r>
              <w:rPr>
                <w:sz w:val="16"/>
                <w:szCs w:val="18"/>
              </w:rPr>
              <w:t>1</w:t>
            </w:r>
          </w:p>
        </w:tc>
      </w:tr>
      <w:tr w:rsidR="0017305C" w:rsidRPr="00291401" w14:paraId="012DE357" w14:textId="77777777" w:rsidTr="00233D0D">
        <w:tc>
          <w:tcPr>
            <w:tcW w:w="4898" w:type="dxa"/>
            <w:shd w:val="clear" w:color="auto" w:fill="auto"/>
          </w:tcPr>
          <w:p w14:paraId="03336169" w14:textId="77777777" w:rsidR="0017305C" w:rsidRPr="00291401" w:rsidRDefault="0017305C" w:rsidP="00233D0D">
            <w:pPr>
              <w:contextualSpacing/>
              <w:rPr>
                <w:sz w:val="16"/>
                <w:szCs w:val="18"/>
              </w:rPr>
            </w:pPr>
            <w:r w:rsidRPr="00291401">
              <w:rPr>
                <w:sz w:val="16"/>
                <w:szCs w:val="18"/>
              </w:rPr>
              <w:t>Derse özgü staj (varsa)</w:t>
            </w:r>
          </w:p>
        </w:tc>
        <w:tc>
          <w:tcPr>
            <w:tcW w:w="2424" w:type="dxa"/>
            <w:shd w:val="clear" w:color="auto" w:fill="auto"/>
          </w:tcPr>
          <w:p w14:paraId="652CB59C" w14:textId="77777777" w:rsidR="0017305C" w:rsidRPr="00291401" w:rsidRDefault="0017305C" w:rsidP="00233D0D">
            <w:pPr>
              <w:contextualSpacing/>
              <w:jc w:val="right"/>
              <w:rPr>
                <w:sz w:val="16"/>
                <w:szCs w:val="18"/>
              </w:rPr>
            </w:pPr>
          </w:p>
        </w:tc>
        <w:tc>
          <w:tcPr>
            <w:tcW w:w="810" w:type="dxa"/>
            <w:shd w:val="clear" w:color="auto" w:fill="auto"/>
          </w:tcPr>
          <w:p w14:paraId="7F4011EA" w14:textId="77777777" w:rsidR="0017305C" w:rsidRPr="00291401" w:rsidRDefault="0017305C" w:rsidP="00233D0D">
            <w:pPr>
              <w:contextualSpacing/>
              <w:jc w:val="right"/>
              <w:rPr>
                <w:sz w:val="16"/>
                <w:szCs w:val="18"/>
              </w:rPr>
            </w:pPr>
          </w:p>
        </w:tc>
        <w:tc>
          <w:tcPr>
            <w:tcW w:w="1722" w:type="dxa"/>
            <w:shd w:val="clear" w:color="auto" w:fill="auto"/>
          </w:tcPr>
          <w:p w14:paraId="57FC3298" w14:textId="77777777" w:rsidR="0017305C" w:rsidRPr="00291401" w:rsidRDefault="0017305C" w:rsidP="00233D0D">
            <w:pPr>
              <w:contextualSpacing/>
              <w:jc w:val="right"/>
              <w:rPr>
                <w:sz w:val="16"/>
                <w:szCs w:val="18"/>
              </w:rPr>
            </w:pPr>
          </w:p>
        </w:tc>
      </w:tr>
      <w:tr w:rsidR="0017305C" w:rsidRPr="00291401" w14:paraId="7296CCB8" w14:textId="77777777" w:rsidTr="00233D0D">
        <w:tc>
          <w:tcPr>
            <w:tcW w:w="4898" w:type="dxa"/>
            <w:shd w:val="clear" w:color="auto" w:fill="auto"/>
          </w:tcPr>
          <w:p w14:paraId="58772638" w14:textId="77777777" w:rsidR="0017305C" w:rsidRPr="00291401" w:rsidRDefault="0017305C" w:rsidP="00233D0D">
            <w:pPr>
              <w:contextualSpacing/>
              <w:rPr>
                <w:sz w:val="16"/>
                <w:szCs w:val="18"/>
              </w:rPr>
            </w:pPr>
            <w:r w:rsidRPr="00291401">
              <w:rPr>
                <w:sz w:val="16"/>
                <w:szCs w:val="18"/>
              </w:rPr>
              <w:t>Alan Çalışması</w:t>
            </w:r>
          </w:p>
        </w:tc>
        <w:tc>
          <w:tcPr>
            <w:tcW w:w="2424" w:type="dxa"/>
            <w:shd w:val="clear" w:color="auto" w:fill="auto"/>
          </w:tcPr>
          <w:p w14:paraId="6E02133A" w14:textId="77777777" w:rsidR="0017305C" w:rsidRPr="00291401" w:rsidRDefault="0017305C" w:rsidP="00233D0D">
            <w:pPr>
              <w:contextualSpacing/>
              <w:jc w:val="right"/>
              <w:rPr>
                <w:sz w:val="16"/>
                <w:szCs w:val="18"/>
              </w:rPr>
            </w:pPr>
          </w:p>
        </w:tc>
        <w:tc>
          <w:tcPr>
            <w:tcW w:w="810" w:type="dxa"/>
            <w:shd w:val="clear" w:color="auto" w:fill="auto"/>
          </w:tcPr>
          <w:p w14:paraId="60A8780D" w14:textId="77777777" w:rsidR="0017305C" w:rsidRPr="00291401" w:rsidRDefault="0017305C" w:rsidP="00233D0D">
            <w:pPr>
              <w:contextualSpacing/>
              <w:jc w:val="right"/>
              <w:rPr>
                <w:sz w:val="16"/>
                <w:szCs w:val="18"/>
              </w:rPr>
            </w:pPr>
          </w:p>
        </w:tc>
        <w:tc>
          <w:tcPr>
            <w:tcW w:w="1722" w:type="dxa"/>
            <w:shd w:val="clear" w:color="auto" w:fill="auto"/>
          </w:tcPr>
          <w:p w14:paraId="3A127ECA" w14:textId="77777777" w:rsidR="0017305C" w:rsidRPr="00291401" w:rsidRDefault="0017305C" w:rsidP="00233D0D">
            <w:pPr>
              <w:contextualSpacing/>
              <w:jc w:val="right"/>
              <w:rPr>
                <w:sz w:val="16"/>
                <w:szCs w:val="18"/>
              </w:rPr>
            </w:pPr>
          </w:p>
        </w:tc>
      </w:tr>
      <w:tr w:rsidR="0017305C" w:rsidRPr="00291401" w14:paraId="11D4A051" w14:textId="77777777" w:rsidTr="00233D0D">
        <w:tc>
          <w:tcPr>
            <w:tcW w:w="4898" w:type="dxa"/>
            <w:shd w:val="clear" w:color="auto" w:fill="auto"/>
          </w:tcPr>
          <w:p w14:paraId="1E3897AC" w14:textId="77777777" w:rsidR="0017305C" w:rsidRPr="00291401" w:rsidRDefault="0017305C" w:rsidP="00233D0D">
            <w:pPr>
              <w:contextualSpacing/>
              <w:rPr>
                <w:sz w:val="16"/>
                <w:szCs w:val="18"/>
              </w:rPr>
            </w:pPr>
            <w:r w:rsidRPr="00291401">
              <w:rPr>
                <w:sz w:val="16"/>
                <w:szCs w:val="18"/>
              </w:rPr>
              <w:t>Sınıf Dışı Ders Çalışma Süresi</w:t>
            </w:r>
          </w:p>
        </w:tc>
        <w:tc>
          <w:tcPr>
            <w:tcW w:w="2424" w:type="dxa"/>
            <w:shd w:val="clear" w:color="auto" w:fill="auto"/>
          </w:tcPr>
          <w:p w14:paraId="7C1F5974" w14:textId="77777777" w:rsidR="0017305C" w:rsidRPr="00291401" w:rsidRDefault="0017305C" w:rsidP="00233D0D">
            <w:pPr>
              <w:contextualSpacing/>
              <w:jc w:val="right"/>
              <w:rPr>
                <w:sz w:val="16"/>
                <w:szCs w:val="18"/>
              </w:rPr>
            </w:pPr>
          </w:p>
        </w:tc>
        <w:tc>
          <w:tcPr>
            <w:tcW w:w="810" w:type="dxa"/>
            <w:shd w:val="clear" w:color="auto" w:fill="auto"/>
          </w:tcPr>
          <w:p w14:paraId="59B7AB47" w14:textId="77777777" w:rsidR="0017305C" w:rsidRPr="00291401" w:rsidRDefault="0017305C" w:rsidP="00233D0D">
            <w:pPr>
              <w:contextualSpacing/>
              <w:jc w:val="right"/>
              <w:rPr>
                <w:sz w:val="16"/>
                <w:szCs w:val="18"/>
              </w:rPr>
            </w:pPr>
          </w:p>
        </w:tc>
        <w:tc>
          <w:tcPr>
            <w:tcW w:w="1722" w:type="dxa"/>
            <w:shd w:val="clear" w:color="auto" w:fill="auto"/>
          </w:tcPr>
          <w:p w14:paraId="7632B19C" w14:textId="77777777" w:rsidR="0017305C" w:rsidRPr="00291401" w:rsidRDefault="0017305C" w:rsidP="00233D0D">
            <w:pPr>
              <w:contextualSpacing/>
              <w:jc w:val="right"/>
              <w:rPr>
                <w:sz w:val="16"/>
                <w:szCs w:val="18"/>
              </w:rPr>
            </w:pPr>
          </w:p>
        </w:tc>
      </w:tr>
      <w:tr w:rsidR="0017305C" w:rsidRPr="00291401" w14:paraId="7A28ADEB" w14:textId="77777777" w:rsidTr="00233D0D">
        <w:tc>
          <w:tcPr>
            <w:tcW w:w="4898" w:type="dxa"/>
            <w:shd w:val="clear" w:color="auto" w:fill="auto"/>
          </w:tcPr>
          <w:p w14:paraId="2516F39B" w14:textId="77777777" w:rsidR="0017305C" w:rsidRPr="00291401" w:rsidRDefault="0017305C" w:rsidP="00233D0D">
            <w:pPr>
              <w:contextualSpacing/>
              <w:rPr>
                <w:sz w:val="16"/>
                <w:szCs w:val="18"/>
              </w:rPr>
            </w:pPr>
            <w:r w:rsidRPr="00291401">
              <w:rPr>
                <w:sz w:val="16"/>
                <w:szCs w:val="18"/>
              </w:rPr>
              <w:t>Sunum / Seminer Hazırlama</w:t>
            </w:r>
          </w:p>
        </w:tc>
        <w:tc>
          <w:tcPr>
            <w:tcW w:w="2424" w:type="dxa"/>
            <w:shd w:val="clear" w:color="auto" w:fill="auto"/>
          </w:tcPr>
          <w:p w14:paraId="7C8C5347" w14:textId="77777777" w:rsidR="0017305C" w:rsidRPr="00291401" w:rsidRDefault="0017305C" w:rsidP="00233D0D">
            <w:pPr>
              <w:contextualSpacing/>
              <w:jc w:val="right"/>
              <w:rPr>
                <w:sz w:val="16"/>
                <w:szCs w:val="18"/>
              </w:rPr>
            </w:pPr>
          </w:p>
        </w:tc>
        <w:tc>
          <w:tcPr>
            <w:tcW w:w="810" w:type="dxa"/>
            <w:shd w:val="clear" w:color="auto" w:fill="auto"/>
          </w:tcPr>
          <w:p w14:paraId="2E63C00F" w14:textId="77777777" w:rsidR="0017305C" w:rsidRPr="00291401" w:rsidRDefault="0017305C" w:rsidP="00233D0D">
            <w:pPr>
              <w:contextualSpacing/>
              <w:jc w:val="right"/>
              <w:rPr>
                <w:sz w:val="16"/>
                <w:szCs w:val="18"/>
              </w:rPr>
            </w:pPr>
          </w:p>
        </w:tc>
        <w:tc>
          <w:tcPr>
            <w:tcW w:w="1722" w:type="dxa"/>
            <w:shd w:val="clear" w:color="auto" w:fill="auto"/>
          </w:tcPr>
          <w:p w14:paraId="43CBBD44" w14:textId="77777777" w:rsidR="0017305C" w:rsidRPr="00291401" w:rsidRDefault="0017305C" w:rsidP="00233D0D">
            <w:pPr>
              <w:contextualSpacing/>
              <w:jc w:val="right"/>
              <w:rPr>
                <w:sz w:val="16"/>
                <w:szCs w:val="18"/>
              </w:rPr>
            </w:pPr>
          </w:p>
        </w:tc>
      </w:tr>
      <w:tr w:rsidR="0017305C" w:rsidRPr="00291401" w14:paraId="79B4F6E8" w14:textId="77777777" w:rsidTr="00233D0D">
        <w:tc>
          <w:tcPr>
            <w:tcW w:w="4898" w:type="dxa"/>
            <w:shd w:val="clear" w:color="auto" w:fill="auto"/>
          </w:tcPr>
          <w:p w14:paraId="05A516DF" w14:textId="77777777" w:rsidR="0017305C" w:rsidRPr="00291401" w:rsidRDefault="0017305C" w:rsidP="00233D0D">
            <w:pPr>
              <w:contextualSpacing/>
              <w:rPr>
                <w:sz w:val="16"/>
                <w:szCs w:val="18"/>
              </w:rPr>
            </w:pPr>
            <w:r w:rsidRPr="00291401">
              <w:rPr>
                <w:sz w:val="16"/>
                <w:szCs w:val="18"/>
              </w:rPr>
              <w:t>Proje</w:t>
            </w:r>
          </w:p>
        </w:tc>
        <w:tc>
          <w:tcPr>
            <w:tcW w:w="2424" w:type="dxa"/>
            <w:shd w:val="clear" w:color="auto" w:fill="auto"/>
          </w:tcPr>
          <w:p w14:paraId="296B1E4A" w14:textId="77777777" w:rsidR="0017305C" w:rsidRPr="00291401" w:rsidRDefault="0017305C" w:rsidP="00233D0D">
            <w:pPr>
              <w:contextualSpacing/>
              <w:jc w:val="right"/>
              <w:rPr>
                <w:sz w:val="16"/>
                <w:szCs w:val="18"/>
              </w:rPr>
            </w:pPr>
          </w:p>
        </w:tc>
        <w:tc>
          <w:tcPr>
            <w:tcW w:w="810" w:type="dxa"/>
            <w:shd w:val="clear" w:color="auto" w:fill="auto"/>
          </w:tcPr>
          <w:p w14:paraId="0D75B5FB" w14:textId="77777777" w:rsidR="0017305C" w:rsidRPr="00291401" w:rsidRDefault="0017305C" w:rsidP="00233D0D">
            <w:pPr>
              <w:contextualSpacing/>
              <w:jc w:val="right"/>
              <w:rPr>
                <w:sz w:val="16"/>
                <w:szCs w:val="18"/>
              </w:rPr>
            </w:pPr>
          </w:p>
        </w:tc>
        <w:tc>
          <w:tcPr>
            <w:tcW w:w="1722" w:type="dxa"/>
            <w:shd w:val="clear" w:color="auto" w:fill="auto"/>
          </w:tcPr>
          <w:p w14:paraId="77D32164" w14:textId="77777777" w:rsidR="0017305C" w:rsidRPr="00291401" w:rsidRDefault="0017305C" w:rsidP="00233D0D">
            <w:pPr>
              <w:contextualSpacing/>
              <w:jc w:val="right"/>
              <w:rPr>
                <w:sz w:val="16"/>
                <w:szCs w:val="18"/>
              </w:rPr>
            </w:pPr>
          </w:p>
        </w:tc>
      </w:tr>
      <w:tr w:rsidR="0017305C" w:rsidRPr="00291401" w14:paraId="30E80264" w14:textId="77777777" w:rsidTr="00233D0D">
        <w:tc>
          <w:tcPr>
            <w:tcW w:w="4898" w:type="dxa"/>
            <w:shd w:val="clear" w:color="auto" w:fill="auto"/>
          </w:tcPr>
          <w:p w14:paraId="2E710C9B" w14:textId="77777777" w:rsidR="0017305C" w:rsidRPr="00291401" w:rsidRDefault="0017305C" w:rsidP="00233D0D">
            <w:pPr>
              <w:contextualSpacing/>
              <w:rPr>
                <w:sz w:val="16"/>
                <w:szCs w:val="18"/>
              </w:rPr>
            </w:pPr>
            <w:r w:rsidRPr="00291401">
              <w:rPr>
                <w:sz w:val="16"/>
                <w:szCs w:val="18"/>
              </w:rPr>
              <w:t>Ödevler</w:t>
            </w:r>
          </w:p>
        </w:tc>
        <w:tc>
          <w:tcPr>
            <w:tcW w:w="2424" w:type="dxa"/>
            <w:shd w:val="clear" w:color="auto" w:fill="auto"/>
          </w:tcPr>
          <w:p w14:paraId="41FD668F" w14:textId="77777777" w:rsidR="0017305C" w:rsidRPr="00291401" w:rsidRDefault="0017305C" w:rsidP="00233D0D">
            <w:pPr>
              <w:contextualSpacing/>
              <w:jc w:val="right"/>
              <w:rPr>
                <w:sz w:val="16"/>
                <w:szCs w:val="18"/>
              </w:rPr>
            </w:pPr>
          </w:p>
        </w:tc>
        <w:tc>
          <w:tcPr>
            <w:tcW w:w="810" w:type="dxa"/>
            <w:shd w:val="clear" w:color="auto" w:fill="auto"/>
          </w:tcPr>
          <w:p w14:paraId="31544408" w14:textId="77777777" w:rsidR="0017305C" w:rsidRPr="00291401" w:rsidRDefault="0017305C" w:rsidP="00233D0D">
            <w:pPr>
              <w:contextualSpacing/>
              <w:jc w:val="right"/>
              <w:rPr>
                <w:sz w:val="16"/>
                <w:szCs w:val="18"/>
              </w:rPr>
            </w:pPr>
          </w:p>
        </w:tc>
        <w:tc>
          <w:tcPr>
            <w:tcW w:w="1722" w:type="dxa"/>
            <w:shd w:val="clear" w:color="auto" w:fill="auto"/>
          </w:tcPr>
          <w:p w14:paraId="08C2B6B5" w14:textId="77777777" w:rsidR="0017305C" w:rsidRPr="00291401" w:rsidRDefault="0017305C" w:rsidP="00233D0D">
            <w:pPr>
              <w:contextualSpacing/>
              <w:jc w:val="right"/>
              <w:rPr>
                <w:sz w:val="16"/>
                <w:szCs w:val="18"/>
              </w:rPr>
            </w:pPr>
          </w:p>
        </w:tc>
      </w:tr>
      <w:tr w:rsidR="0017305C" w:rsidRPr="00291401" w14:paraId="2DD17634" w14:textId="77777777" w:rsidTr="00233D0D">
        <w:tc>
          <w:tcPr>
            <w:tcW w:w="4898" w:type="dxa"/>
            <w:shd w:val="clear" w:color="auto" w:fill="auto"/>
          </w:tcPr>
          <w:p w14:paraId="4FB0787D" w14:textId="77777777" w:rsidR="0017305C" w:rsidRPr="00291401" w:rsidRDefault="0017305C" w:rsidP="00233D0D">
            <w:pPr>
              <w:contextualSpacing/>
              <w:rPr>
                <w:sz w:val="16"/>
                <w:szCs w:val="18"/>
              </w:rPr>
            </w:pPr>
            <w:r w:rsidRPr="00291401">
              <w:rPr>
                <w:sz w:val="16"/>
                <w:szCs w:val="18"/>
              </w:rPr>
              <w:t>Ara Sınavlara hazırlanma süresi</w:t>
            </w:r>
          </w:p>
        </w:tc>
        <w:tc>
          <w:tcPr>
            <w:tcW w:w="2424" w:type="dxa"/>
            <w:shd w:val="clear" w:color="auto" w:fill="auto"/>
          </w:tcPr>
          <w:p w14:paraId="400B3C29" w14:textId="31038713"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0A0FC831" w14:textId="6F61C070" w:rsidR="0017305C" w:rsidRPr="00291401" w:rsidRDefault="0017305C" w:rsidP="00233D0D">
            <w:pPr>
              <w:contextualSpacing/>
              <w:jc w:val="right"/>
              <w:rPr>
                <w:sz w:val="16"/>
                <w:szCs w:val="18"/>
              </w:rPr>
            </w:pPr>
            <w:r>
              <w:rPr>
                <w:sz w:val="16"/>
                <w:szCs w:val="18"/>
              </w:rPr>
              <w:t>1</w:t>
            </w:r>
          </w:p>
        </w:tc>
        <w:tc>
          <w:tcPr>
            <w:tcW w:w="1722" w:type="dxa"/>
            <w:shd w:val="clear" w:color="auto" w:fill="auto"/>
          </w:tcPr>
          <w:p w14:paraId="1A7FA45E" w14:textId="14206F0B" w:rsidR="0017305C" w:rsidRPr="00291401" w:rsidRDefault="0017305C" w:rsidP="00233D0D">
            <w:pPr>
              <w:contextualSpacing/>
              <w:jc w:val="right"/>
              <w:rPr>
                <w:sz w:val="16"/>
                <w:szCs w:val="18"/>
              </w:rPr>
            </w:pPr>
            <w:r>
              <w:rPr>
                <w:sz w:val="16"/>
                <w:szCs w:val="18"/>
              </w:rPr>
              <w:t>1</w:t>
            </w:r>
          </w:p>
        </w:tc>
      </w:tr>
      <w:tr w:rsidR="0017305C" w:rsidRPr="00291401" w14:paraId="0EB6DB72" w14:textId="77777777" w:rsidTr="00233D0D">
        <w:tc>
          <w:tcPr>
            <w:tcW w:w="4898" w:type="dxa"/>
            <w:shd w:val="clear" w:color="auto" w:fill="auto"/>
          </w:tcPr>
          <w:p w14:paraId="57B06A60" w14:textId="77777777" w:rsidR="0017305C" w:rsidRPr="00291401" w:rsidRDefault="0017305C" w:rsidP="00233D0D">
            <w:pPr>
              <w:contextualSpacing/>
              <w:rPr>
                <w:sz w:val="16"/>
                <w:szCs w:val="18"/>
              </w:rPr>
            </w:pPr>
            <w:r w:rsidRPr="00291401">
              <w:rPr>
                <w:sz w:val="16"/>
                <w:szCs w:val="18"/>
              </w:rPr>
              <w:t>Yarıyıl Sonu Sınavına hazırlanma süresi</w:t>
            </w:r>
          </w:p>
        </w:tc>
        <w:tc>
          <w:tcPr>
            <w:tcW w:w="2424" w:type="dxa"/>
            <w:shd w:val="clear" w:color="auto" w:fill="auto"/>
          </w:tcPr>
          <w:p w14:paraId="25EDDBA3" w14:textId="2C4E2EF1" w:rsidR="0017305C" w:rsidRPr="00291401" w:rsidRDefault="0017305C" w:rsidP="00233D0D">
            <w:pPr>
              <w:contextualSpacing/>
              <w:jc w:val="right"/>
              <w:rPr>
                <w:sz w:val="16"/>
                <w:szCs w:val="18"/>
              </w:rPr>
            </w:pPr>
            <w:r>
              <w:rPr>
                <w:sz w:val="16"/>
                <w:szCs w:val="18"/>
              </w:rPr>
              <w:t>1</w:t>
            </w:r>
          </w:p>
        </w:tc>
        <w:tc>
          <w:tcPr>
            <w:tcW w:w="810" w:type="dxa"/>
            <w:shd w:val="clear" w:color="auto" w:fill="auto"/>
          </w:tcPr>
          <w:p w14:paraId="310FD23C" w14:textId="4E6BA419" w:rsidR="0017305C" w:rsidRPr="00291401" w:rsidRDefault="0017305C" w:rsidP="00233D0D">
            <w:pPr>
              <w:contextualSpacing/>
              <w:jc w:val="right"/>
              <w:rPr>
                <w:sz w:val="16"/>
                <w:szCs w:val="18"/>
              </w:rPr>
            </w:pPr>
            <w:r>
              <w:rPr>
                <w:sz w:val="16"/>
                <w:szCs w:val="18"/>
              </w:rPr>
              <w:t>1</w:t>
            </w:r>
          </w:p>
        </w:tc>
        <w:tc>
          <w:tcPr>
            <w:tcW w:w="1722" w:type="dxa"/>
            <w:shd w:val="clear" w:color="auto" w:fill="auto"/>
          </w:tcPr>
          <w:p w14:paraId="47010F5A" w14:textId="1283370A" w:rsidR="0017305C" w:rsidRPr="00291401" w:rsidRDefault="0017305C" w:rsidP="00233D0D">
            <w:pPr>
              <w:contextualSpacing/>
              <w:jc w:val="right"/>
              <w:rPr>
                <w:sz w:val="16"/>
                <w:szCs w:val="18"/>
              </w:rPr>
            </w:pPr>
            <w:r>
              <w:rPr>
                <w:sz w:val="16"/>
                <w:szCs w:val="18"/>
              </w:rPr>
              <w:t>1</w:t>
            </w:r>
          </w:p>
        </w:tc>
      </w:tr>
      <w:tr w:rsidR="0017305C" w:rsidRPr="00291401" w14:paraId="142B9B7B" w14:textId="77777777" w:rsidTr="00233D0D">
        <w:tc>
          <w:tcPr>
            <w:tcW w:w="4898" w:type="dxa"/>
            <w:shd w:val="clear" w:color="auto" w:fill="808080" w:themeFill="background1" w:themeFillShade="80"/>
          </w:tcPr>
          <w:p w14:paraId="180D5F89"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416CA4F" w14:textId="7E32E568" w:rsidR="0017305C" w:rsidRPr="00291401" w:rsidRDefault="0017305C" w:rsidP="0017305C">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095C13BE" w14:textId="77777777" w:rsidR="0017305C" w:rsidRPr="00291401" w:rsidRDefault="0017305C" w:rsidP="00233D0D">
            <w:pPr>
              <w:contextualSpacing/>
              <w:jc w:val="right"/>
              <w:rPr>
                <w:color w:val="FFFFFF" w:themeColor="background1"/>
                <w:sz w:val="16"/>
                <w:szCs w:val="18"/>
              </w:rPr>
            </w:pPr>
          </w:p>
        </w:tc>
        <w:tc>
          <w:tcPr>
            <w:tcW w:w="1722" w:type="dxa"/>
            <w:shd w:val="clear" w:color="auto" w:fill="808080" w:themeFill="background1" w:themeFillShade="80"/>
          </w:tcPr>
          <w:p w14:paraId="2C6E07BD" w14:textId="782203BA" w:rsidR="0017305C" w:rsidRPr="00291401" w:rsidRDefault="0017305C" w:rsidP="00233D0D">
            <w:pPr>
              <w:contextualSpacing/>
              <w:jc w:val="right"/>
              <w:rPr>
                <w:color w:val="FFFFFF" w:themeColor="background1"/>
                <w:sz w:val="16"/>
                <w:szCs w:val="18"/>
              </w:rPr>
            </w:pPr>
            <w:r>
              <w:rPr>
                <w:color w:val="FFFFFF" w:themeColor="background1"/>
                <w:sz w:val="16"/>
                <w:szCs w:val="18"/>
              </w:rPr>
              <w:t>45</w:t>
            </w:r>
          </w:p>
        </w:tc>
      </w:tr>
    </w:tbl>
    <w:p w14:paraId="67F86B8A"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17305C" w:rsidRPr="00291401" w14:paraId="2FDEFA32" w14:textId="77777777" w:rsidTr="00233D0D">
        <w:tc>
          <w:tcPr>
            <w:tcW w:w="2192" w:type="dxa"/>
            <w:shd w:val="clear" w:color="auto" w:fill="D9D9D9" w:themeFill="background1" w:themeFillShade="D9"/>
          </w:tcPr>
          <w:p w14:paraId="40426D44" w14:textId="77777777" w:rsidR="0017305C" w:rsidRPr="00291401" w:rsidRDefault="0017305C" w:rsidP="00233D0D">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4F66A544" w14:textId="77777777" w:rsidR="0017305C" w:rsidRPr="00291401" w:rsidRDefault="0017305C" w:rsidP="00233D0D">
            <w:pPr>
              <w:contextualSpacing/>
              <w:rPr>
                <w:sz w:val="16"/>
                <w:szCs w:val="18"/>
              </w:rPr>
            </w:pPr>
            <w:r w:rsidRPr="00291401">
              <w:rPr>
                <w:sz w:val="16"/>
                <w:szCs w:val="18"/>
              </w:rPr>
              <w:t>Bu dersin başarılı bir şekilde tamamlanmasıyla öğrenciler şunları yapabileceklerdir.</w:t>
            </w:r>
          </w:p>
        </w:tc>
      </w:tr>
      <w:tr w:rsidR="0017305C" w:rsidRPr="00291401" w14:paraId="164019AB" w14:textId="77777777" w:rsidTr="00233D0D">
        <w:tc>
          <w:tcPr>
            <w:tcW w:w="2192" w:type="dxa"/>
            <w:shd w:val="clear" w:color="auto" w:fill="808080" w:themeFill="background1" w:themeFillShade="80"/>
          </w:tcPr>
          <w:p w14:paraId="18311780"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2E5F39FB"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Açıklama</w:t>
            </w:r>
          </w:p>
        </w:tc>
      </w:tr>
      <w:tr w:rsidR="0017305C" w:rsidRPr="00291401" w14:paraId="50BC060A" w14:textId="77777777" w:rsidTr="00233D0D">
        <w:tc>
          <w:tcPr>
            <w:tcW w:w="2192" w:type="dxa"/>
          </w:tcPr>
          <w:p w14:paraId="3425738A" w14:textId="77777777" w:rsidR="0017305C" w:rsidRPr="00291401" w:rsidRDefault="0017305C" w:rsidP="00233D0D">
            <w:pPr>
              <w:contextualSpacing/>
              <w:rPr>
                <w:sz w:val="16"/>
                <w:szCs w:val="18"/>
              </w:rPr>
            </w:pPr>
            <w:r w:rsidRPr="00291401">
              <w:rPr>
                <w:sz w:val="16"/>
                <w:szCs w:val="18"/>
              </w:rPr>
              <w:t>Ö1</w:t>
            </w:r>
          </w:p>
        </w:tc>
        <w:tc>
          <w:tcPr>
            <w:tcW w:w="7662" w:type="dxa"/>
          </w:tcPr>
          <w:p w14:paraId="1BCE3460" w14:textId="26C67997" w:rsidR="0017305C" w:rsidRPr="00291401" w:rsidRDefault="0017305C" w:rsidP="00233D0D">
            <w:pPr>
              <w:contextualSpacing/>
              <w:rPr>
                <w:sz w:val="16"/>
                <w:szCs w:val="18"/>
              </w:rPr>
            </w:pPr>
            <w:r w:rsidRPr="0017305C">
              <w:rPr>
                <w:sz w:val="16"/>
                <w:szCs w:val="18"/>
              </w:rPr>
              <w:t>Kil ortamları ve kil çevrimi</w:t>
            </w:r>
          </w:p>
        </w:tc>
      </w:tr>
      <w:tr w:rsidR="0017305C" w:rsidRPr="00291401" w14:paraId="581E4EFD" w14:textId="77777777" w:rsidTr="00233D0D">
        <w:tc>
          <w:tcPr>
            <w:tcW w:w="2192" w:type="dxa"/>
          </w:tcPr>
          <w:p w14:paraId="58408C31" w14:textId="77777777" w:rsidR="0017305C" w:rsidRPr="00291401" w:rsidRDefault="0017305C" w:rsidP="00233D0D">
            <w:pPr>
              <w:contextualSpacing/>
              <w:rPr>
                <w:sz w:val="16"/>
                <w:szCs w:val="18"/>
              </w:rPr>
            </w:pPr>
            <w:r w:rsidRPr="00291401">
              <w:rPr>
                <w:sz w:val="16"/>
                <w:szCs w:val="18"/>
              </w:rPr>
              <w:t>Ö2</w:t>
            </w:r>
          </w:p>
        </w:tc>
        <w:tc>
          <w:tcPr>
            <w:tcW w:w="7662" w:type="dxa"/>
          </w:tcPr>
          <w:p w14:paraId="3F4F167B" w14:textId="143ECE2A" w:rsidR="0017305C" w:rsidRPr="00291401" w:rsidRDefault="0017305C" w:rsidP="00233D0D">
            <w:pPr>
              <w:contextualSpacing/>
              <w:rPr>
                <w:sz w:val="16"/>
                <w:szCs w:val="18"/>
              </w:rPr>
            </w:pPr>
            <w:r w:rsidRPr="0017305C">
              <w:rPr>
                <w:sz w:val="16"/>
                <w:szCs w:val="18"/>
              </w:rPr>
              <w:t>Yüzeysel bozunma ve sedimantasyon, derin-deniz bozuşması, gömülme diyajenezi, metamorfizma, hidrotermal bozuşma, ortamsal çevrimde ara yüzey olarak killer</w:t>
            </w:r>
          </w:p>
        </w:tc>
      </w:tr>
      <w:tr w:rsidR="0017305C" w:rsidRPr="00291401" w14:paraId="12FEB322" w14:textId="77777777" w:rsidTr="00233D0D">
        <w:tc>
          <w:tcPr>
            <w:tcW w:w="2192" w:type="dxa"/>
          </w:tcPr>
          <w:p w14:paraId="1DC925BD" w14:textId="77777777" w:rsidR="0017305C" w:rsidRPr="00291401" w:rsidRDefault="0017305C" w:rsidP="00233D0D">
            <w:pPr>
              <w:contextualSpacing/>
              <w:rPr>
                <w:sz w:val="16"/>
                <w:szCs w:val="18"/>
              </w:rPr>
            </w:pPr>
            <w:r w:rsidRPr="00291401">
              <w:rPr>
                <w:sz w:val="16"/>
                <w:szCs w:val="18"/>
              </w:rPr>
              <w:t>Ö3</w:t>
            </w:r>
          </w:p>
        </w:tc>
        <w:tc>
          <w:tcPr>
            <w:tcW w:w="7662" w:type="dxa"/>
          </w:tcPr>
          <w:p w14:paraId="48B997BB" w14:textId="67A4C33F" w:rsidR="0017305C" w:rsidRPr="00291401" w:rsidRDefault="0017305C" w:rsidP="00233D0D">
            <w:pPr>
              <w:contextualSpacing/>
              <w:rPr>
                <w:sz w:val="16"/>
                <w:szCs w:val="18"/>
              </w:rPr>
            </w:pPr>
            <w:r w:rsidRPr="0017305C">
              <w:rPr>
                <w:sz w:val="16"/>
                <w:szCs w:val="18"/>
              </w:rPr>
              <w:t>Jeolojik ortamlar, Makrokristalin kayaçlarda yüzeysel bozunma profil türleri, Mineralojik denetim-fillosilikat içeren kayaçlarda yüzeysel bozunma, Topografik etki, Aşınma, Hidrotermal bozuşma, Derin-deniz bozuşması ve hidrotermal aktivite</w:t>
            </w:r>
          </w:p>
        </w:tc>
      </w:tr>
      <w:tr w:rsidR="0017305C" w:rsidRPr="00291401" w14:paraId="1FDB9CCA" w14:textId="77777777" w:rsidTr="00233D0D">
        <w:tc>
          <w:tcPr>
            <w:tcW w:w="2192" w:type="dxa"/>
          </w:tcPr>
          <w:p w14:paraId="502ADCCB" w14:textId="77777777" w:rsidR="0017305C" w:rsidRPr="00291401" w:rsidRDefault="0017305C" w:rsidP="00233D0D">
            <w:pPr>
              <w:contextualSpacing/>
              <w:rPr>
                <w:sz w:val="16"/>
                <w:szCs w:val="18"/>
              </w:rPr>
            </w:pPr>
            <w:r w:rsidRPr="00291401">
              <w:rPr>
                <w:sz w:val="16"/>
                <w:szCs w:val="18"/>
              </w:rPr>
              <w:t>Ö4</w:t>
            </w:r>
          </w:p>
        </w:tc>
        <w:tc>
          <w:tcPr>
            <w:tcW w:w="7662" w:type="dxa"/>
          </w:tcPr>
          <w:p w14:paraId="17652F7D" w14:textId="0A884F10" w:rsidR="0017305C" w:rsidRPr="00291401" w:rsidRDefault="0017305C" w:rsidP="00233D0D">
            <w:pPr>
              <w:contextualSpacing/>
              <w:rPr>
                <w:sz w:val="16"/>
                <w:szCs w:val="18"/>
              </w:rPr>
            </w:pPr>
            <w:r w:rsidRPr="0017305C">
              <w:rPr>
                <w:sz w:val="16"/>
                <w:szCs w:val="18"/>
              </w:rPr>
              <w:t>Killerin mineralojik özellikleri ve sınıflaması</w:t>
            </w:r>
          </w:p>
        </w:tc>
      </w:tr>
      <w:tr w:rsidR="0017305C" w:rsidRPr="00291401" w14:paraId="450D95D4" w14:textId="77777777" w:rsidTr="00233D0D">
        <w:tc>
          <w:tcPr>
            <w:tcW w:w="2192" w:type="dxa"/>
          </w:tcPr>
          <w:p w14:paraId="471AA4B5" w14:textId="77777777" w:rsidR="0017305C" w:rsidRPr="00291401" w:rsidRDefault="0017305C" w:rsidP="00233D0D">
            <w:pPr>
              <w:contextualSpacing/>
              <w:rPr>
                <w:sz w:val="16"/>
                <w:szCs w:val="18"/>
              </w:rPr>
            </w:pPr>
            <w:r w:rsidRPr="00291401">
              <w:rPr>
                <w:sz w:val="16"/>
                <w:szCs w:val="18"/>
              </w:rPr>
              <w:t>Ö5</w:t>
            </w:r>
          </w:p>
        </w:tc>
        <w:tc>
          <w:tcPr>
            <w:tcW w:w="7662" w:type="dxa"/>
          </w:tcPr>
          <w:p w14:paraId="642D9DDA" w14:textId="77777777" w:rsidR="0017305C" w:rsidRPr="00291401" w:rsidRDefault="0017305C" w:rsidP="00233D0D">
            <w:pPr>
              <w:contextualSpacing/>
              <w:rPr>
                <w:sz w:val="16"/>
                <w:szCs w:val="18"/>
              </w:rPr>
            </w:pPr>
          </w:p>
        </w:tc>
      </w:tr>
      <w:tr w:rsidR="0017305C" w:rsidRPr="00291401" w14:paraId="1AD39EDE" w14:textId="77777777" w:rsidTr="00233D0D">
        <w:tc>
          <w:tcPr>
            <w:tcW w:w="2192" w:type="dxa"/>
          </w:tcPr>
          <w:p w14:paraId="3539B37E" w14:textId="77777777" w:rsidR="0017305C" w:rsidRPr="00291401" w:rsidRDefault="0017305C" w:rsidP="00233D0D">
            <w:pPr>
              <w:contextualSpacing/>
              <w:rPr>
                <w:sz w:val="16"/>
                <w:szCs w:val="18"/>
              </w:rPr>
            </w:pPr>
            <w:r w:rsidRPr="00291401">
              <w:rPr>
                <w:sz w:val="16"/>
                <w:szCs w:val="18"/>
              </w:rPr>
              <w:t>Ö6</w:t>
            </w:r>
          </w:p>
        </w:tc>
        <w:tc>
          <w:tcPr>
            <w:tcW w:w="7662" w:type="dxa"/>
          </w:tcPr>
          <w:p w14:paraId="01A7BB93" w14:textId="77777777" w:rsidR="0017305C" w:rsidRPr="00291401" w:rsidRDefault="0017305C" w:rsidP="00233D0D">
            <w:pPr>
              <w:contextualSpacing/>
              <w:rPr>
                <w:sz w:val="16"/>
                <w:szCs w:val="18"/>
              </w:rPr>
            </w:pPr>
          </w:p>
        </w:tc>
      </w:tr>
    </w:tbl>
    <w:p w14:paraId="4382616C"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17305C" w:rsidRPr="00291401" w14:paraId="2C65ED3D" w14:textId="77777777" w:rsidTr="00233D0D">
        <w:tc>
          <w:tcPr>
            <w:tcW w:w="2103" w:type="dxa"/>
            <w:shd w:val="clear" w:color="auto" w:fill="D9D9D9" w:themeFill="background1" w:themeFillShade="D9"/>
          </w:tcPr>
          <w:p w14:paraId="7BE0491B" w14:textId="77777777" w:rsidR="0017305C" w:rsidRPr="00291401" w:rsidRDefault="0017305C" w:rsidP="00233D0D">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6661834C" w14:textId="77777777" w:rsidR="0017305C" w:rsidRPr="00291401" w:rsidRDefault="0017305C" w:rsidP="00233D0D">
            <w:pPr>
              <w:contextualSpacing/>
              <w:rPr>
                <w:sz w:val="16"/>
                <w:szCs w:val="18"/>
              </w:rPr>
            </w:pPr>
            <w:r w:rsidRPr="00291401">
              <w:rPr>
                <w:sz w:val="16"/>
                <w:szCs w:val="18"/>
              </w:rPr>
              <w:t>Program çıktılarının sayısı genelde 10‐ 15 arasında olmalı, TYYÇ program yeterlilikleri ile uyumlu tanımlanmalıdır.</w:t>
            </w:r>
          </w:p>
          <w:p w14:paraId="45F6E96E" w14:textId="77777777" w:rsidR="0017305C" w:rsidRPr="00291401" w:rsidRDefault="0017305C" w:rsidP="00233D0D">
            <w:pPr>
              <w:contextualSpacing/>
              <w:rPr>
                <w:sz w:val="16"/>
                <w:szCs w:val="18"/>
              </w:rPr>
            </w:pPr>
            <w:r w:rsidRPr="00291401">
              <w:rPr>
                <w:sz w:val="16"/>
                <w:szCs w:val="18"/>
              </w:rPr>
              <w:t>Bu Programın başarılı bir şekilde tamamlanmasıyla öğrenciler şunları yapabileceklerdir.</w:t>
            </w:r>
          </w:p>
        </w:tc>
      </w:tr>
      <w:tr w:rsidR="0017305C" w:rsidRPr="00291401" w14:paraId="5E1D94E7" w14:textId="77777777" w:rsidTr="00233D0D">
        <w:tc>
          <w:tcPr>
            <w:tcW w:w="2103" w:type="dxa"/>
            <w:shd w:val="clear" w:color="auto" w:fill="808080" w:themeFill="background1" w:themeFillShade="80"/>
          </w:tcPr>
          <w:p w14:paraId="5D4B138D"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2439F29F"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Açıklama</w:t>
            </w:r>
          </w:p>
        </w:tc>
      </w:tr>
      <w:tr w:rsidR="0017305C" w:rsidRPr="00291401" w14:paraId="00643A50" w14:textId="77777777" w:rsidTr="00233D0D">
        <w:tc>
          <w:tcPr>
            <w:tcW w:w="2103" w:type="dxa"/>
          </w:tcPr>
          <w:p w14:paraId="2FE64546" w14:textId="77777777" w:rsidR="0017305C" w:rsidRPr="00291401" w:rsidRDefault="0017305C" w:rsidP="00233D0D">
            <w:pPr>
              <w:contextualSpacing/>
              <w:rPr>
                <w:sz w:val="16"/>
                <w:szCs w:val="18"/>
              </w:rPr>
            </w:pPr>
            <w:r w:rsidRPr="00291401">
              <w:rPr>
                <w:sz w:val="16"/>
                <w:szCs w:val="18"/>
              </w:rPr>
              <w:t>P1</w:t>
            </w:r>
          </w:p>
        </w:tc>
        <w:tc>
          <w:tcPr>
            <w:tcW w:w="7183" w:type="dxa"/>
            <w:vAlign w:val="center"/>
          </w:tcPr>
          <w:p w14:paraId="2FFC62BA" w14:textId="77777777" w:rsidR="0017305C" w:rsidRPr="00291401" w:rsidRDefault="0017305C" w:rsidP="00233D0D">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17305C" w:rsidRPr="00291401" w14:paraId="13FAFF1D" w14:textId="77777777" w:rsidTr="00233D0D">
        <w:tc>
          <w:tcPr>
            <w:tcW w:w="2103" w:type="dxa"/>
          </w:tcPr>
          <w:p w14:paraId="201DC025" w14:textId="77777777" w:rsidR="0017305C" w:rsidRPr="00291401" w:rsidRDefault="0017305C" w:rsidP="00233D0D">
            <w:pPr>
              <w:contextualSpacing/>
              <w:rPr>
                <w:sz w:val="16"/>
                <w:szCs w:val="18"/>
              </w:rPr>
            </w:pPr>
            <w:r w:rsidRPr="00291401">
              <w:rPr>
                <w:sz w:val="16"/>
                <w:szCs w:val="18"/>
              </w:rPr>
              <w:t>P2</w:t>
            </w:r>
          </w:p>
        </w:tc>
        <w:tc>
          <w:tcPr>
            <w:tcW w:w="7183" w:type="dxa"/>
            <w:vAlign w:val="center"/>
          </w:tcPr>
          <w:p w14:paraId="3060FDF2" w14:textId="77777777" w:rsidR="0017305C" w:rsidRPr="00291401" w:rsidRDefault="0017305C" w:rsidP="00233D0D">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17305C" w:rsidRPr="00291401" w14:paraId="240630B1" w14:textId="77777777" w:rsidTr="00233D0D">
        <w:tc>
          <w:tcPr>
            <w:tcW w:w="2103" w:type="dxa"/>
          </w:tcPr>
          <w:p w14:paraId="1F19B8FB" w14:textId="77777777" w:rsidR="0017305C" w:rsidRPr="00291401" w:rsidRDefault="0017305C" w:rsidP="00233D0D">
            <w:pPr>
              <w:contextualSpacing/>
              <w:rPr>
                <w:sz w:val="16"/>
                <w:szCs w:val="18"/>
              </w:rPr>
            </w:pPr>
            <w:r w:rsidRPr="00291401">
              <w:rPr>
                <w:sz w:val="16"/>
                <w:szCs w:val="18"/>
              </w:rPr>
              <w:t>P3</w:t>
            </w:r>
          </w:p>
        </w:tc>
        <w:tc>
          <w:tcPr>
            <w:tcW w:w="7183" w:type="dxa"/>
            <w:vAlign w:val="center"/>
          </w:tcPr>
          <w:p w14:paraId="38DA2690" w14:textId="77777777" w:rsidR="0017305C" w:rsidRPr="00291401" w:rsidRDefault="0017305C" w:rsidP="00233D0D">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17305C" w:rsidRPr="00291401" w14:paraId="58D3F156" w14:textId="77777777" w:rsidTr="00233D0D">
        <w:tc>
          <w:tcPr>
            <w:tcW w:w="2103" w:type="dxa"/>
          </w:tcPr>
          <w:p w14:paraId="1C86A9A1" w14:textId="77777777" w:rsidR="0017305C" w:rsidRPr="00291401" w:rsidRDefault="0017305C" w:rsidP="00233D0D">
            <w:pPr>
              <w:contextualSpacing/>
              <w:rPr>
                <w:sz w:val="16"/>
                <w:szCs w:val="18"/>
              </w:rPr>
            </w:pPr>
            <w:r w:rsidRPr="00291401">
              <w:rPr>
                <w:sz w:val="16"/>
                <w:szCs w:val="18"/>
              </w:rPr>
              <w:t>P4</w:t>
            </w:r>
          </w:p>
        </w:tc>
        <w:tc>
          <w:tcPr>
            <w:tcW w:w="7183" w:type="dxa"/>
            <w:vAlign w:val="center"/>
          </w:tcPr>
          <w:p w14:paraId="75264938" w14:textId="77777777" w:rsidR="0017305C" w:rsidRPr="00291401" w:rsidRDefault="0017305C" w:rsidP="00233D0D">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17305C" w:rsidRPr="00291401" w14:paraId="74712A4F" w14:textId="77777777" w:rsidTr="00233D0D">
        <w:tc>
          <w:tcPr>
            <w:tcW w:w="2103" w:type="dxa"/>
          </w:tcPr>
          <w:p w14:paraId="55DE6428" w14:textId="77777777" w:rsidR="0017305C" w:rsidRPr="00291401" w:rsidRDefault="0017305C" w:rsidP="00233D0D">
            <w:pPr>
              <w:contextualSpacing/>
              <w:rPr>
                <w:sz w:val="16"/>
                <w:szCs w:val="18"/>
              </w:rPr>
            </w:pPr>
            <w:r w:rsidRPr="00291401">
              <w:rPr>
                <w:sz w:val="16"/>
                <w:szCs w:val="18"/>
              </w:rPr>
              <w:t>P5</w:t>
            </w:r>
          </w:p>
        </w:tc>
        <w:tc>
          <w:tcPr>
            <w:tcW w:w="7183" w:type="dxa"/>
            <w:vAlign w:val="center"/>
          </w:tcPr>
          <w:p w14:paraId="4FB52C4B" w14:textId="77777777" w:rsidR="0017305C" w:rsidRPr="00291401" w:rsidRDefault="0017305C" w:rsidP="00233D0D">
            <w:pPr>
              <w:contextualSpacing/>
              <w:rPr>
                <w:sz w:val="16"/>
                <w:szCs w:val="18"/>
              </w:rPr>
            </w:pPr>
            <w:r w:rsidRPr="008B5534">
              <w:rPr>
                <w:rFonts w:cstheme="minorHAnsi"/>
                <w:sz w:val="16"/>
                <w:szCs w:val="16"/>
              </w:rPr>
              <w:t>Temel jeolojik bilgileri kavrama becerisine sahiptir</w:t>
            </w:r>
          </w:p>
        </w:tc>
      </w:tr>
      <w:tr w:rsidR="0017305C" w:rsidRPr="00291401" w14:paraId="34D6E9E3" w14:textId="77777777" w:rsidTr="00233D0D">
        <w:tc>
          <w:tcPr>
            <w:tcW w:w="2103" w:type="dxa"/>
          </w:tcPr>
          <w:p w14:paraId="34711C93" w14:textId="77777777" w:rsidR="0017305C" w:rsidRPr="00291401" w:rsidRDefault="0017305C" w:rsidP="00233D0D">
            <w:pPr>
              <w:contextualSpacing/>
              <w:rPr>
                <w:sz w:val="16"/>
                <w:szCs w:val="18"/>
              </w:rPr>
            </w:pPr>
            <w:r w:rsidRPr="00291401">
              <w:rPr>
                <w:sz w:val="16"/>
                <w:szCs w:val="18"/>
              </w:rPr>
              <w:t>P6</w:t>
            </w:r>
          </w:p>
        </w:tc>
        <w:tc>
          <w:tcPr>
            <w:tcW w:w="7183" w:type="dxa"/>
            <w:vAlign w:val="center"/>
          </w:tcPr>
          <w:p w14:paraId="72620140" w14:textId="77777777" w:rsidR="0017305C" w:rsidRPr="00291401" w:rsidRDefault="0017305C" w:rsidP="00233D0D">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17305C" w:rsidRPr="00291401" w14:paraId="447B490F" w14:textId="77777777" w:rsidTr="00233D0D">
        <w:tc>
          <w:tcPr>
            <w:tcW w:w="2103" w:type="dxa"/>
          </w:tcPr>
          <w:p w14:paraId="33D78A33" w14:textId="77777777" w:rsidR="0017305C" w:rsidRPr="00291401" w:rsidRDefault="0017305C" w:rsidP="00233D0D">
            <w:pPr>
              <w:contextualSpacing/>
              <w:rPr>
                <w:sz w:val="16"/>
                <w:szCs w:val="18"/>
              </w:rPr>
            </w:pPr>
            <w:r w:rsidRPr="00291401">
              <w:rPr>
                <w:sz w:val="16"/>
                <w:szCs w:val="18"/>
              </w:rPr>
              <w:t>P7</w:t>
            </w:r>
          </w:p>
        </w:tc>
        <w:tc>
          <w:tcPr>
            <w:tcW w:w="7183" w:type="dxa"/>
            <w:vAlign w:val="center"/>
          </w:tcPr>
          <w:p w14:paraId="6EDD8D1B" w14:textId="77777777" w:rsidR="0017305C" w:rsidRPr="00291401" w:rsidRDefault="0017305C" w:rsidP="00233D0D">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17305C" w:rsidRPr="00291401" w14:paraId="20584180" w14:textId="77777777" w:rsidTr="00233D0D">
        <w:tc>
          <w:tcPr>
            <w:tcW w:w="2103" w:type="dxa"/>
          </w:tcPr>
          <w:p w14:paraId="48AE8EDA" w14:textId="77777777" w:rsidR="0017305C" w:rsidRPr="00291401" w:rsidRDefault="0017305C" w:rsidP="00233D0D">
            <w:pPr>
              <w:contextualSpacing/>
              <w:rPr>
                <w:sz w:val="16"/>
                <w:szCs w:val="18"/>
              </w:rPr>
            </w:pPr>
            <w:r w:rsidRPr="00291401">
              <w:rPr>
                <w:sz w:val="16"/>
                <w:szCs w:val="18"/>
              </w:rPr>
              <w:t>P8</w:t>
            </w:r>
          </w:p>
        </w:tc>
        <w:tc>
          <w:tcPr>
            <w:tcW w:w="7183" w:type="dxa"/>
            <w:vAlign w:val="center"/>
          </w:tcPr>
          <w:p w14:paraId="6BAB2932" w14:textId="77777777" w:rsidR="0017305C" w:rsidRPr="00291401" w:rsidRDefault="0017305C" w:rsidP="00233D0D">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17305C" w:rsidRPr="00291401" w14:paraId="6F8B6AD3" w14:textId="77777777" w:rsidTr="00233D0D">
        <w:tc>
          <w:tcPr>
            <w:tcW w:w="2103" w:type="dxa"/>
          </w:tcPr>
          <w:p w14:paraId="74D59959" w14:textId="77777777" w:rsidR="0017305C" w:rsidRPr="00291401" w:rsidRDefault="0017305C" w:rsidP="00233D0D">
            <w:pPr>
              <w:contextualSpacing/>
              <w:rPr>
                <w:sz w:val="16"/>
                <w:szCs w:val="18"/>
              </w:rPr>
            </w:pPr>
            <w:r w:rsidRPr="00291401">
              <w:rPr>
                <w:sz w:val="16"/>
                <w:szCs w:val="18"/>
              </w:rPr>
              <w:t>P9</w:t>
            </w:r>
          </w:p>
        </w:tc>
        <w:tc>
          <w:tcPr>
            <w:tcW w:w="7183" w:type="dxa"/>
            <w:vAlign w:val="center"/>
          </w:tcPr>
          <w:p w14:paraId="4168E0F8" w14:textId="77777777" w:rsidR="0017305C" w:rsidRPr="00291401" w:rsidRDefault="0017305C" w:rsidP="00233D0D">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17305C" w:rsidRPr="00291401" w14:paraId="2B6879AA" w14:textId="77777777" w:rsidTr="00233D0D">
        <w:tc>
          <w:tcPr>
            <w:tcW w:w="2103" w:type="dxa"/>
          </w:tcPr>
          <w:p w14:paraId="528E0D99" w14:textId="77777777" w:rsidR="0017305C" w:rsidRPr="00291401" w:rsidRDefault="0017305C" w:rsidP="00233D0D">
            <w:pPr>
              <w:contextualSpacing/>
              <w:rPr>
                <w:sz w:val="16"/>
                <w:szCs w:val="18"/>
              </w:rPr>
            </w:pPr>
            <w:r w:rsidRPr="00291401">
              <w:rPr>
                <w:sz w:val="16"/>
                <w:szCs w:val="18"/>
              </w:rPr>
              <w:t>P10</w:t>
            </w:r>
          </w:p>
        </w:tc>
        <w:tc>
          <w:tcPr>
            <w:tcW w:w="7183" w:type="dxa"/>
            <w:vAlign w:val="center"/>
          </w:tcPr>
          <w:p w14:paraId="2EAC849E" w14:textId="77777777" w:rsidR="0017305C" w:rsidRPr="00291401" w:rsidRDefault="0017305C" w:rsidP="00233D0D">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17305C" w:rsidRPr="00291401" w14:paraId="7983B788" w14:textId="77777777" w:rsidTr="00233D0D">
        <w:tc>
          <w:tcPr>
            <w:tcW w:w="2103" w:type="dxa"/>
          </w:tcPr>
          <w:p w14:paraId="6210478C" w14:textId="77777777" w:rsidR="0017305C" w:rsidRPr="00291401" w:rsidRDefault="0017305C" w:rsidP="00233D0D">
            <w:pPr>
              <w:contextualSpacing/>
              <w:rPr>
                <w:sz w:val="16"/>
                <w:szCs w:val="18"/>
              </w:rPr>
            </w:pPr>
            <w:r w:rsidRPr="00291401">
              <w:rPr>
                <w:sz w:val="16"/>
                <w:szCs w:val="18"/>
              </w:rPr>
              <w:t>P11</w:t>
            </w:r>
          </w:p>
        </w:tc>
        <w:tc>
          <w:tcPr>
            <w:tcW w:w="7183" w:type="dxa"/>
            <w:vAlign w:val="center"/>
          </w:tcPr>
          <w:p w14:paraId="2595A911" w14:textId="77777777" w:rsidR="0017305C" w:rsidRPr="00291401" w:rsidRDefault="0017305C" w:rsidP="00233D0D">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4D24CBC0"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7"/>
        <w:gridCol w:w="5500"/>
        <w:gridCol w:w="1759"/>
      </w:tblGrid>
      <w:tr w:rsidR="0017305C" w:rsidRPr="00291401" w14:paraId="572B9DB3" w14:textId="77777777" w:rsidTr="00233D0D">
        <w:tc>
          <w:tcPr>
            <w:tcW w:w="10912" w:type="dxa"/>
            <w:gridSpan w:val="3"/>
            <w:shd w:val="clear" w:color="auto" w:fill="D9D9D9" w:themeFill="background1" w:themeFillShade="D9"/>
          </w:tcPr>
          <w:p w14:paraId="17A95B98" w14:textId="77777777" w:rsidR="0017305C" w:rsidRPr="00291401" w:rsidRDefault="0017305C" w:rsidP="00233D0D">
            <w:pPr>
              <w:contextualSpacing/>
              <w:rPr>
                <w:sz w:val="16"/>
                <w:szCs w:val="18"/>
              </w:rPr>
            </w:pPr>
            <w:r w:rsidRPr="00291401">
              <w:rPr>
                <w:sz w:val="16"/>
                <w:szCs w:val="18"/>
              </w:rPr>
              <w:t>Ders Konuları</w:t>
            </w:r>
          </w:p>
        </w:tc>
      </w:tr>
      <w:tr w:rsidR="0017305C" w:rsidRPr="00291401" w14:paraId="7846F689" w14:textId="77777777" w:rsidTr="00233D0D">
        <w:tc>
          <w:tcPr>
            <w:tcW w:w="2376" w:type="dxa"/>
            <w:shd w:val="clear" w:color="auto" w:fill="808080" w:themeFill="background1" w:themeFillShade="80"/>
          </w:tcPr>
          <w:p w14:paraId="3F4DC0CE"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24EA8471"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53E7A237"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Ön Hazırlık</w:t>
            </w:r>
          </w:p>
        </w:tc>
      </w:tr>
      <w:tr w:rsidR="0017305C" w:rsidRPr="00291401" w14:paraId="40A6A348" w14:textId="77777777" w:rsidTr="00233D0D">
        <w:tc>
          <w:tcPr>
            <w:tcW w:w="2376" w:type="dxa"/>
          </w:tcPr>
          <w:p w14:paraId="556CEED0" w14:textId="77777777" w:rsidR="0017305C" w:rsidRPr="00291401" w:rsidRDefault="0017305C" w:rsidP="00233D0D">
            <w:pPr>
              <w:contextualSpacing/>
              <w:rPr>
                <w:sz w:val="16"/>
                <w:szCs w:val="18"/>
              </w:rPr>
            </w:pPr>
            <w:r w:rsidRPr="00291401">
              <w:rPr>
                <w:sz w:val="16"/>
                <w:szCs w:val="18"/>
              </w:rPr>
              <w:t>1</w:t>
            </w:r>
          </w:p>
        </w:tc>
        <w:tc>
          <w:tcPr>
            <w:tcW w:w="6521" w:type="dxa"/>
          </w:tcPr>
          <w:p w14:paraId="4F1283F1" w14:textId="0DBB3805" w:rsidR="0017305C" w:rsidRPr="00291401" w:rsidRDefault="0017305C" w:rsidP="00233D0D">
            <w:pPr>
              <w:contextualSpacing/>
              <w:rPr>
                <w:sz w:val="16"/>
                <w:szCs w:val="18"/>
              </w:rPr>
            </w:pPr>
            <w:r w:rsidRPr="0017305C">
              <w:rPr>
                <w:sz w:val="16"/>
                <w:szCs w:val="18"/>
              </w:rPr>
              <w:t>Dersin tanıtımı, dersin müfredatının ve kaynakların verilmesi ve ödev konularının dağıtımı. Mineral Duraysızlıkları, Tepkime Türleri, Hidroliz,</w:t>
            </w:r>
            <w:r w:rsidRPr="0017305C">
              <w:rPr>
                <w:sz w:val="16"/>
                <w:szCs w:val="18"/>
              </w:rPr>
              <w:tab/>
            </w:r>
          </w:p>
        </w:tc>
        <w:tc>
          <w:tcPr>
            <w:tcW w:w="2015" w:type="dxa"/>
          </w:tcPr>
          <w:p w14:paraId="145CA15A" w14:textId="77777777" w:rsidR="0017305C" w:rsidRPr="00291401" w:rsidRDefault="0017305C" w:rsidP="00233D0D">
            <w:pPr>
              <w:contextualSpacing/>
              <w:rPr>
                <w:sz w:val="16"/>
                <w:szCs w:val="18"/>
              </w:rPr>
            </w:pPr>
          </w:p>
        </w:tc>
      </w:tr>
      <w:tr w:rsidR="0017305C" w:rsidRPr="00291401" w14:paraId="68A556E9" w14:textId="77777777" w:rsidTr="00233D0D">
        <w:tc>
          <w:tcPr>
            <w:tcW w:w="2376" w:type="dxa"/>
          </w:tcPr>
          <w:p w14:paraId="53D2D3BA" w14:textId="77777777" w:rsidR="0017305C" w:rsidRPr="00291401" w:rsidRDefault="0017305C" w:rsidP="00233D0D">
            <w:pPr>
              <w:contextualSpacing/>
              <w:rPr>
                <w:sz w:val="16"/>
                <w:szCs w:val="18"/>
              </w:rPr>
            </w:pPr>
            <w:r w:rsidRPr="00291401">
              <w:rPr>
                <w:sz w:val="16"/>
                <w:szCs w:val="18"/>
              </w:rPr>
              <w:t>2</w:t>
            </w:r>
          </w:p>
        </w:tc>
        <w:tc>
          <w:tcPr>
            <w:tcW w:w="6521" w:type="dxa"/>
          </w:tcPr>
          <w:p w14:paraId="5A1166DA" w14:textId="4AAAAB42" w:rsidR="0017305C" w:rsidRPr="00291401" w:rsidRDefault="0017305C" w:rsidP="00233D0D">
            <w:pPr>
              <w:contextualSpacing/>
              <w:rPr>
                <w:sz w:val="16"/>
                <w:szCs w:val="18"/>
              </w:rPr>
            </w:pPr>
            <w:r w:rsidRPr="0017305C">
              <w:rPr>
                <w:sz w:val="16"/>
                <w:szCs w:val="18"/>
              </w:rPr>
              <w:t>Mineral Duraysızlıkları, Tepkime Türleri, Hidroliz Kil Minerallerinin Sınıflandırılması</w:t>
            </w:r>
            <w:r w:rsidRPr="0017305C">
              <w:rPr>
                <w:sz w:val="16"/>
                <w:szCs w:val="18"/>
              </w:rPr>
              <w:tab/>
            </w:r>
          </w:p>
        </w:tc>
        <w:tc>
          <w:tcPr>
            <w:tcW w:w="2015" w:type="dxa"/>
          </w:tcPr>
          <w:p w14:paraId="68A3A2B1" w14:textId="77777777" w:rsidR="0017305C" w:rsidRPr="00291401" w:rsidRDefault="0017305C" w:rsidP="00233D0D">
            <w:pPr>
              <w:contextualSpacing/>
              <w:rPr>
                <w:sz w:val="16"/>
                <w:szCs w:val="18"/>
              </w:rPr>
            </w:pPr>
          </w:p>
        </w:tc>
      </w:tr>
      <w:tr w:rsidR="0017305C" w:rsidRPr="00291401" w14:paraId="31604FC9" w14:textId="77777777" w:rsidTr="00233D0D">
        <w:tc>
          <w:tcPr>
            <w:tcW w:w="2376" w:type="dxa"/>
          </w:tcPr>
          <w:p w14:paraId="2A041717" w14:textId="77777777" w:rsidR="0017305C" w:rsidRPr="00291401" w:rsidRDefault="0017305C" w:rsidP="00233D0D">
            <w:pPr>
              <w:contextualSpacing/>
              <w:rPr>
                <w:sz w:val="16"/>
                <w:szCs w:val="18"/>
              </w:rPr>
            </w:pPr>
            <w:r w:rsidRPr="00291401">
              <w:rPr>
                <w:sz w:val="16"/>
                <w:szCs w:val="18"/>
              </w:rPr>
              <w:t>3</w:t>
            </w:r>
          </w:p>
        </w:tc>
        <w:tc>
          <w:tcPr>
            <w:tcW w:w="6521" w:type="dxa"/>
          </w:tcPr>
          <w:p w14:paraId="79F69D27" w14:textId="2EE23AC9" w:rsidR="0017305C" w:rsidRPr="00291401" w:rsidRDefault="0017305C" w:rsidP="00233D0D">
            <w:pPr>
              <w:contextualSpacing/>
              <w:rPr>
                <w:sz w:val="16"/>
                <w:szCs w:val="18"/>
              </w:rPr>
            </w:pPr>
            <w:r w:rsidRPr="0017305C">
              <w:rPr>
                <w:sz w:val="16"/>
                <w:szCs w:val="18"/>
              </w:rPr>
              <w:t>Kil Minerallerinin Özellikleri</w:t>
            </w:r>
            <w:r w:rsidRPr="0017305C">
              <w:rPr>
                <w:sz w:val="16"/>
                <w:szCs w:val="18"/>
              </w:rPr>
              <w:tab/>
            </w:r>
          </w:p>
        </w:tc>
        <w:tc>
          <w:tcPr>
            <w:tcW w:w="2015" w:type="dxa"/>
          </w:tcPr>
          <w:p w14:paraId="04F7CC2B" w14:textId="77777777" w:rsidR="0017305C" w:rsidRPr="00291401" w:rsidRDefault="0017305C" w:rsidP="00233D0D">
            <w:pPr>
              <w:contextualSpacing/>
              <w:rPr>
                <w:sz w:val="16"/>
                <w:szCs w:val="18"/>
              </w:rPr>
            </w:pPr>
          </w:p>
        </w:tc>
      </w:tr>
      <w:tr w:rsidR="0017305C" w:rsidRPr="00291401" w14:paraId="44DF676E" w14:textId="77777777" w:rsidTr="00233D0D">
        <w:tc>
          <w:tcPr>
            <w:tcW w:w="2376" w:type="dxa"/>
          </w:tcPr>
          <w:p w14:paraId="56E19468" w14:textId="77777777" w:rsidR="0017305C" w:rsidRPr="00291401" w:rsidRDefault="0017305C" w:rsidP="00233D0D">
            <w:pPr>
              <w:contextualSpacing/>
              <w:rPr>
                <w:sz w:val="16"/>
                <w:szCs w:val="18"/>
              </w:rPr>
            </w:pPr>
            <w:r w:rsidRPr="00291401">
              <w:rPr>
                <w:sz w:val="16"/>
                <w:szCs w:val="18"/>
              </w:rPr>
              <w:t>4</w:t>
            </w:r>
          </w:p>
        </w:tc>
        <w:tc>
          <w:tcPr>
            <w:tcW w:w="6521" w:type="dxa"/>
          </w:tcPr>
          <w:p w14:paraId="27073113" w14:textId="61655DEA" w:rsidR="0017305C" w:rsidRPr="00291401" w:rsidRDefault="0017305C" w:rsidP="00233D0D">
            <w:pPr>
              <w:contextualSpacing/>
              <w:rPr>
                <w:sz w:val="16"/>
                <w:szCs w:val="18"/>
              </w:rPr>
            </w:pPr>
            <w:r w:rsidRPr="0017305C">
              <w:rPr>
                <w:sz w:val="16"/>
                <w:szCs w:val="18"/>
              </w:rPr>
              <w:t>Jeokimyasal Çevrimde Ara Yüzey Olarak Killer</w:t>
            </w:r>
            <w:r w:rsidRPr="0017305C">
              <w:rPr>
                <w:sz w:val="16"/>
                <w:szCs w:val="18"/>
              </w:rPr>
              <w:tab/>
            </w:r>
          </w:p>
        </w:tc>
        <w:tc>
          <w:tcPr>
            <w:tcW w:w="2015" w:type="dxa"/>
          </w:tcPr>
          <w:p w14:paraId="59F270D4" w14:textId="77777777" w:rsidR="0017305C" w:rsidRPr="00291401" w:rsidRDefault="0017305C" w:rsidP="00233D0D">
            <w:pPr>
              <w:contextualSpacing/>
              <w:rPr>
                <w:sz w:val="16"/>
                <w:szCs w:val="18"/>
              </w:rPr>
            </w:pPr>
          </w:p>
        </w:tc>
      </w:tr>
      <w:tr w:rsidR="0017305C" w:rsidRPr="00291401" w14:paraId="0251BD87" w14:textId="77777777" w:rsidTr="00233D0D">
        <w:tc>
          <w:tcPr>
            <w:tcW w:w="2376" w:type="dxa"/>
          </w:tcPr>
          <w:p w14:paraId="498FCED0" w14:textId="77777777" w:rsidR="0017305C" w:rsidRPr="00291401" w:rsidRDefault="0017305C" w:rsidP="00233D0D">
            <w:pPr>
              <w:contextualSpacing/>
              <w:rPr>
                <w:sz w:val="16"/>
                <w:szCs w:val="18"/>
              </w:rPr>
            </w:pPr>
            <w:r w:rsidRPr="00291401">
              <w:rPr>
                <w:sz w:val="16"/>
                <w:szCs w:val="18"/>
              </w:rPr>
              <w:t>5</w:t>
            </w:r>
          </w:p>
        </w:tc>
        <w:tc>
          <w:tcPr>
            <w:tcW w:w="6521" w:type="dxa"/>
          </w:tcPr>
          <w:p w14:paraId="2CFDD1F6" w14:textId="0B688B60" w:rsidR="0017305C" w:rsidRPr="00291401" w:rsidRDefault="0017305C" w:rsidP="00233D0D">
            <w:pPr>
              <w:contextualSpacing/>
              <w:rPr>
                <w:sz w:val="16"/>
                <w:szCs w:val="18"/>
              </w:rPr>
            </w:pPr>
            <w:r w:rsidRPr="0017305C">
              <w:rPr>
                <w:sz w:val="16"/>
                <w:szCs w:val="18"/>
              </w:rPr>
              <w:t>Hidrotermal Alterasyon</w:t>
            </w:r>
            <w:r w:rsidRPr="0017305C">
              <w:rPr>
                <w:sz w:val="16"/>
                <w:szCs w:val="18"/>
              </w:rPr>
              <w:tab/>
            </w:r>
          </w:p>
        </w:tc>
        <w:tc>
          <w:tcPr>
            <w:tcW w:w="2015" w:type="dxa"/>
          </w:tcPr>
          <w:p w14:paraId="206CA063" w14:textId="77777777" w:rsidR="0017305C" w:rsidRPr="00291401" w:rsidRDefault="0017305C" w:rsidP="00233D0D">
            <w:pPr>
              <w:contextualSpacing/>
              <w:rPr>
                <w:sz w:val="16"/>
                <w:szCs w:val="18"/>
              </w:rPr>
            </w:pPr>
          </w:p>
        </w:tc>
      </w:tr>
      <w:tr w:rsidR="0017305C" w:rsidRPr="00291401" w14:paraId="52A00A24" w14:textId="77777777" w:rsidTr="00233D0D">
        <w:tc>
          <w:tcPr>
            <w:tcW w:w="2376" w:type="dxa"/>
          </w:tcPr>
          <w:p w14:paraId="14E08311" w14:textId="77777777" w:rsidR="0017305C" w:rsidRPr="00291401" w:rsidRDefault="0017305C" w:rsidP="00233D0D">
            <w:pPr>
              <w:contextualSpacing/>
              <w:rPr>
                <w:sz w:val="16"/>
                <w:szCs w:val="18"/>
              </w:rPr>
            </w:pPr>
            <w:r w:rsidRPr="00291401">
              <w:rPr>
                <w:sz w:val="16"/>
                <w:szCs w:val="18"/>
              </w:rPr>
              <w:t>6</w:t>
            </w:r>
          </w:p>
        </w:tc>
        <w:tc>
          <w:tcPr>
            <w:tcW w:w="6521" w:type="dxa"/>
          </w:tcPr>
          <w:p w14:paraId="0410DE4D" w14:textId="0827F520" w:rsidR="0017305C" w:rsidRPr="00291401" w:rsidRDefault="0017305C" w:rsidP="00233D0D">
            <w:pPr>
              <w:contextualSpacing/>
              <w:rPr>
                <w:sz w:val="16"/>
                <w:szCs w:val="18"/>
              </w:rPr>
            </w:pPr>
            <w:r w:rsidRPr="0017305C">
              <w:rPr>
                <w:sz w:val="16"/>
                <w:szCs w:val="18"/>
              </w:rPr>
              <w:t>Hidrotermal Alterasyon</w:t>
            </w:r>
            <w:r w:rsidRPr="0017305C">
              <w:rPr>
                <w:sz w:val="16"/>
                <w:szCs w:val="18"/>
              </w:rPr>
              <w:tab/>
            </w:r>
          </w:p>
        </w:tc>
        <w:tc>
          <w:tcPr>
            <w:tcW w:w="2015" w:type="dxa"/>
          </w:tcPr>
          <w:p w14:paraId="162CE028" w14:textId="77777777" w:rsidR="0017305C" w:rsidRPr="00291401" w:rsidRDefault="0017305C" w:rsidP="00233D0D">
            <w:pPr>
              <w:contextualSpacing/>
              <w:rPr>
                <w:sz w:val="16"/>
                <w:szCs w:val="18"/>
              </w:rPr>
            </w:pPr>
          </w:p>
        </w:tc>
      </w:tr>
      <w:tr w:rsidR="0017305C" w:rsidRPr="00291401" w14:paraId="35897A96" w14:textId="77777777" w:rsidTr="00233D0D">
        <w:tc>
          <w:tcPr>
            <w:tcW w:w="2376" w:type="dxa"/>
          </w:tcPr>
          <w:p w14:paraId="60B1D5FA" w14:textId="77777777" w:rsidR="0017305C" w:rsidRPr="00291401" w:rsidRDefault="0017305C" w:rsidP="00233D0D">
            <w:pPr>
              <w:contextualSpacing/>
              <w:rPr>
                <w:sz w:val="16"/>
                <w:szCs w:val="18"/>
              </w:rPr>
            </w:pPr>
            <w:r w:rsidRPr="00291401">
              <w:rPr>
                <w:sz w:val="16"/>
                <w:szCs w:val="18"/>
              </w:rPr>
              <w:t>7</w:t>
            </w:r>
          </w:p>
        </w:tc>
        <w:tc>
          <w:tcPr>
            <w:tcW w:w="6521" w:type="dxa"/>
          </w:tcPr>
          <w:p w14:paraId="216ABBED" w14:textId="3B2BEF38" w:rsidR="0017305C" w:rsidRPr="00291401" w:rsidRDefault="0017305C" w:rsidP="00233D0D">
            <w:pPr>
              <w:contextualSpacing/>
              <w:rPr>
                <w:sz w:val="16"/>
                <w:szCs w:val="18"/>
              </w:rPr>
            </w:pPr>
            <w:r w:rsidRPr="0017305C">
              <w:rPr>
                <w:sz w:val="16"/>
                <w:szCs w:val="18"/>
              </w:rPr>
              <w:t>Yüzeysel Bozunma ve Sedimentasyon</w:t>
            </w:r>
            <w:r w:rsidRPr="0017305C">
              <w:rPr>
                <w:sz w:val="16"/>
                <w:szCs w:val="18"/>
              </w:rPr>
              <w:tab/>
            </w:r>
          </w:p>
        </w:tc>
        <w:tc>
          <w:tcPr>
            <w:tcW w:w="2015" w:type="dxa"/>
          </w:tcPr>
          <w:p w14:paraId="16B8405A" w14:textId="77777777" w:rsidR="0017305C" w:rsidRPr="00291401" w:rsidRDefault="0017305C" w:rsidP="00233D0D">
            <w:pPr>
              <w:contextualSpacing/>
              <w:rPr>
                <w:sz w:val="16"/>
                <w:szCs w:val="18"/>
              </w:rPr>
            </w:pPr>
          </w:p>
        </w:tc>
      </w:tr>
      <w:tr w:rsidR="0017305C" w:rsidRPr="00291401" w14:paraId="767F86E8" w14:textId="77777777" w:rsidTr="00233D0D">
        <w:tc>
          <w:tcPr>
            <w:tcW w:w="2376" w:type="dxa"/>
          </w:tcPr>
          <w:p w14:paraId="7630A7AD" w14:textId="77777777" w:rsidR="0017305C" w:rsidRPr="00291401" w:rsidRDefault="0017305C" w:rsidP="00233D0D">
            <w:pPr>
              <w:contextualSpacing/>
              <w:rPr>
                <w:sz w:val="16"/>
                <w:szCs w:val="18"/>
              </w:rPr>
            </w:pPr>
            <w:r w:rsidRPr="00291401">
              <w:rPr>
                <w:sz w:val="16"/>
                <w:szCs w:val="18"/>
              </w:rPr>
              <w:t>8</w:t>
            </w:r>
          </w:p>
        </w:tc>
        <w:tc>
          <w:tcPr>
            <w:tcW w:w="6521" w:type="dxa"/>
          </w:tcPr>
          <w:p w14:paraId="439D9A39" w14:textId="77777777" w:rsidR="0017305C" w:rsidRPr="00291401" w:rsidRDefault="0017305C" w:rsidP="00233D0D">
            <w:pPr>
              <w:contextualSpacing/>
              <w:rPr>
                <w:sz w:val="16"/>
                <w:szCs w:val="18"/>
              </w:rPr>
            </w:pPr>
            <w:r w:rsidRPr="00291401">
              <w:rPr>
                <w:sz w:val="16"/>
                <w:szCs w:val="18"/>
              </w:rPr>
              <w:t>ARASINAV</w:t>
            </w:r>
          </w:p>
        </w:tc>
        <w:tc>
          <w:tcPr>
            <w:tcW w:w="2015" w:type="dxa"/>
          </w:tcPr>
          <w:p w14:paraId="103258A6" w14:textId="77777777" w:rsidR="0017305C" w:rsidRPr="00291401" w:rsidRDefault="0017305C" w:rsidP="00233D0D">
            <w:pPr>
              <w:contextualSpacing/>
              <w:rPr>
                <w:sz w:val="16"/>
                <w:szCs w:val="18"/>
              </w:rPr>
            </w:pPr>
          </w:p>
        </w:tc>
      </w:tr>
      <w:tr w:rsidR="0017305C" w:rsidRPr="00291401" w14:paraId="0C229FE3" w14:textId="77777777" w:rsidTr="00233D0D">
        <w:tc>
          <w:tcPr>
            <w:tcW w:w="2376" w:type="dxa"/>
          </w:tcPr>
          <w:p w14:paraId="156771BD" w14:textId="77777777" w:rsidR="0017305C" w:rsidRPr="00291401" w:rsidRDefault="0017305C" w:rsidP="00233D0D">
            <w:pPr>
              <w:contextualSpacing/>
              <w:rPr>
                <w:sz w:val="16"/>
                <w:szCs w:val="18"/>
              </w:rPr>
            </w:pPr>
            <w:r w:rsidRPr="00291401">
              <w:rPr>
                <w:sz w:val="16"/>
                <w:szCs w:val="18"/>
              </w:rPr>
              <w:t>9</w:t>
            </w:r>
          </w:p>
        </w:tc>
        <w:tc>
          <w:tcPr>
            <w:tcW w:w="6521" w:type="dxa"/>
          </w:tcPr>
          <w:p w14:paraId="3C831216" w14:textId="203544CE" w:rsidR="0017305C" w:rsidRPr="00291401" w:rsidRDefault="0017305C" w:rsidP="00233D0D">
            <w:pPr>
              <w:contextualSpacing/>
              <w:rPr>
                <w:sz w:val="16"/>
                <w:szCs w:val="18"/>
              </w:rPr>
            </w:pPr>
            <w:r w:rsidRPr="0017305C">
              <w:rPr>
                <w:sz w:val="16"/>
                <w:szCs w:val="18"/>
              </w:rPr>
              <w:t>Yüzeysel Bozunma ve Sedimentasyon</w:t>
            </w:r>
            <w:r w:rsidRPr="0017305C">
              <w:rPr>
                <w:sz w:val="16"/>
                <w:szCs w:val="18"/>
              </w:rPr>
              <w:tab/>
            </w:r>
          </w:p>
        </w:tc>
        <w:tc>
          <w:tcPr>
            <w:tcW w:w="2015" w:type="dxa"/>
          </w:tcPr>
          <w:p w14:paraId="0B59B933" w14:textId="77777777" w:rsidR="0017305C" w:rsidRPr="00291401" w:rsidRDefault="0017305C" w:rsidP="00233D0D">
            <w:pPr>
              <w:contextualSpacing/>
              <w:rPr>
                <w:sz w:val="16"/>
                <w:szCs w:val="18"/>
              </w:rPr>
            </w:pPr>
          </w:p>
        </w:tc>
      </w:tr>
      <w:tr w:rsidR="0017305C" w:rsidRPr="00291401" w14:paraId="2E38D481" w14:textId="77777777" w:rsidTr="00233D0D">
        <w:tc>
          <w:tcPr>
            <w:tcW w:w="2376" w:type="dxa"/>
          </w:tcPr>
          <w:p w14:paraId="275C9072" w14:textId="77777777" w:rsidR="0017305C" w:rsidRPr="00291401" w:rsidRDefault="0017305C" w:rsidP="00233D0D">
            <w:pPr>
              <w:contextualSpacing/>
              <w:rPr>
                <w:sz w:val="16"/>
                <w:szCs w:val="18"/>
              </w:rPr>
            </w:pPr>
            <w:r w:rsidRPr="00291401">
              <w:rPr>
                <w:sz w:val="16"/>
                <w:szCs w:val="18"/>
              </w:rPr>
              <w:t>10</w:t>
            </w:r>
          </w:p>
        </w:tc>
        <w:tc>
          <w:tcPr>
            <w:tcW w:w="6521" w:type="dxa"/>
          </w:tcPr>
          <w:p w14:paraId="251E3C1C" w14:textId="2F9436E5" w:rsidR="0017305C" w:rsidRPr="00291401" w:rsidRDefault="0017305C" w:rsidP="00233D0D">
            <w:pPr>
              <w:contextualSpacing/>
              <w:rPr>
                <w:sz w:val="16"/>
                <w:szCs w:val="18"/>
              </w:rPr>
            </w:pPr>
            <w:r w:rsidRPr="0017305C">
              <w:rPr>
                <w:sz w:val="16"/>
                <w:szCs w:val="18"/>
              </w:rPr>
              <w:t>Derin Deniz Bozuşması</w:t>
            </w:r>
            <w:r w:rsidRPr="0017305C">
              <w:rPr>
                <w:sz w:val="16"/>
                <w:szCs w:val="18"/>
              </w:rPr>
              <w:tab/>
            </w:r>
          </w:p>
        </w:tc>
        <w:tc>
          <w:tcPr>
            <w:tcW w:w="2015" w:type="dxa"/>
          </w:tcPr>
          <w:p w14:paraId="13F4B7B8" w14:textId="77777777" w:rsidR="0017305C" w:rsidRPr="00291401" w:rsidRDefault="0017305C" w:rsidP="00233D0D">
            <w:pPr>
              <w:contextualSpacing/>
              <w:rPr>
                <w:sz w:val="16"/>
                <w:szCs w:val="18"/>
              </w:rPr>
            </w:pPr>
          </w:p>
        </w:tc>
      </w:tr>
      <w:tr w:rsidR="0017305C" w:rsidRPr="00291401" w14:paraId="56897F1B" w14:textId="77777777" w:rsidTr="00233D0D">
        <w:tc>
          <w:tcPr>
            <w:tcW w:w="2376" w:type="dxa"/>
          </w:tcPr>
          <w:p w14:paraId="553D175A" w14:textId="77777777" w:rsidR="0017305C" w:rsidRPr="00291401" w:rsidRDefault="0017305C" w:rsidP="00233D0D">
            <w:pPr>
              <w:contextualSpacing/>
              <w:rPr>
                <w:sz w:val="16"/>
                <w:szCs w:val="18"/>
              </w:rPr>
            </w:pPr>
            <w:r w:rsidRPr="00291401">
              <w:rPr>
                <w:sz w:val="16"/>
                <w:szCs w:val="18"/>
              </w:rPr>
              <w:t>11</w:t>
            </w:r>
          </w:p>
        </w:tc>
        <w:tc>
          <w:tcPr>
            <w:tcW w:w="6521" w:type="dxa"/>
          </w:tcPr>
          <w:p w14:paraId="23B5C445" w14:textId="15952020" w:rsidR="0017305C" w:rsidRPr="00291401" w:rsidRDefault="0017305C" w:rsidP="00233D0D">
            <w:pPr>
              <w:contextualSpacing/>
              <w:rPr>
                <w:sz w:val="16"/>
                <w:szCs w:val="18"/>
              </w:rPr>
            </w:pPr>
            <w:r w:rsidRPr="0017305C">
              <w:rPr>
                <w:sz w:val="16"/>
                <w:szCs w:val="18"/>
              </w:rPr>
              <w:t>Gömülme Diyajenezi</w:t>
            </w:r>
            <w:r w:rsidRPr="0017305C">
              <w:rPr>
                <w:sz w:val="16"/>
                <w:szCs w:val="18"/>
              </w:rPr>
              <w:tab/>
            </w:r>
          </w:p>
        </w:tc>
        <w:tc>
          <w:tcPr>
            <w:tcW w:w="2015" w:type="dxa"/>
          </w:tcPr>
          <w:p w14:paraId="0F37461D" w14:textId="77777777" w:rsidR="0017305C" w:rsidRPr="00291401" w:rsidRDefault="0017305C" w:rsidP="00233D0D">
            <w:pPr>
              <w:contextualSpacing/>
              <w:rPr>
                <w:sz w:val="16"/>
                <w:szCs w:val="18"/>
              </w:rPr>
            </w:pPr>
          </w:p>
        </w:tc>
      </w:tr>
      <w:tr w:rsidR="0017305C" w:rsidRPr="00291401" w14:paraId="6344351C" w14:textId="77777777" w:rsidTr="00233D0D">
        <w:tc>
          <w:tcPr>
            <w:tcW w:w="2376" w:type="dxa"/>
          </w:tcPr>
          <w:p w14:paraId="73DE0DF7" w14:textId="77777777" w:rsidR="0017305C" w:rsidRPr="00291401" w:rsidRDefault="0017305C" w:rsidP="00233D0D">
            <w:pPr>
              <w:contextualSpacing/>
              <w:rPr>
                <w:sz w:val="16"/>
                <w:szCs w:val="18"/>
              </w:rPr>
            </w:pPr>
            <w:r w:rsidRPr="00291401">
              <w:rPr>
                <w:sz w:val="16"/>
                <w:szCs w:val="18"/>
              </w:rPr>
              <w:t>12</w:t>
            </w:r>
          </w:p>
        </w:tc>
        <w:tc>
          <w:tcPr>
            <w:tcW w:w="6521" w:type="dxa"/>
          </w:tcPr>
          <w:p w14:paraId="28CAB0CC" w14:textId="281168BF" w:rsidR="0017305C" w:rsidRPr="00291401" w:rsidRDefault="0017305C" w:rsidP="00233D0D">
            <w:pPr>
              <w:contextualSpacing/>
              <w:rPr>
                <w:sz w:val="16"/>
                <w:szCs w:val="18"/>
              </w:rPr>
            </w:pPr>
            <w:r w:rsidRPr="0017305C">
              <w:rPr>
                <w:sz w:val="16"/>
                <w:szCs w:val="18"/>
              </w:rPr>
              <w:t>Gömülme Diyajenezi</w:t>
            </w:r>
            <w:r w:rsidRPr="0017305C">
              <w:rPr>
                <w:sz w:val="16"/>
                <w:szCs w:val="18"/>
              </w:rPr>
              <w:tab/>
            </w:r>
          </w:p>
        </w:tc>
        <w:tc>
          <w:tcPr>
            <w:tcW w:w="2015" w:type="dxa"/>
          </w:tcPr>
          <w:p w14:paraId="02ED4387" w14:textId="77777777" w:rsidR="0017305C" w:rsidRPr="00291401" w:rsidRDefault="0017305C" w:rsidP="00233D0D">
            <w:pPr>
              <w:contextualSpacing/>
              <w:rPr>
                <w:sz w:val="16"/>
                <w:szCs w:val="18"/>
              </w:rPr>
            </w:pPr>
          </w:p>
        </w:tc>
      </w:tr>
      <w:tr w:rsidR="0017305C" w:rsidRPr="00291401" w14:paraId="210251E8" w14:textId="77777777" w:rsidTr="00233D0D">
        <w:tc>
          <w:tcPr>
            <w:tcW w:w="2376" w:type="dxa"/>
          </w:tcPr>
          <w:p w14:paraId="4AB64D50" w14:textId="77777777" w:rsidR="0017305C" w:rsidRPr="00291401" w:rsidRDefault="0017305C" w:rsidP="00233D0D">
            <w:pPr>
              <w:contextualSpacing/>
              <w:rPr>
                <w:sz w:val="16"/>
                <w:szCs w:val="18"/>
              </w:rPr>
            </w:pPr>
            <w:r w:rsidRPr="00291401">
              <w:rPr>
                <w:sz w:val="16"/>
                <w:szCs w:val="18"/>
              </w:rPr>
              <w:t>13</w:t>
            </w:r>
          </w:p>
        </w:tc>
        <w:tc>
          <w:tcPr>
            <w:tcW w:w="6521" w:type="dxa"/>
          </w:tcPr>
          <w:p w14:paraId="4EC0D43F" w14:textId="661F3441" w:rsidR="0017305C" w:rsidRPr="00291401" w:rsidRDefault="0017305C" w:rsidP="00233D0D">
            <w:pPr>
              <w:contextualSpacing/>
              <w:rPr>
                <w:sz w:val="16"/>
                <w:szCs w:val="18"/>
              </w:rPr>
            </w:pPr>
            <w:r w:rsidRPr="0017305C">
              <w:rPr>
                <w:sz w:val="16"/>
                <w:szCs w:val="18"/>
              </w:rPr>
              <w:t>Metamorfizma</w:t>
            </w:r>
          </w:p>
        </w:tc>
        <w:tc>
          <w:tcPr>
            <w:tcW w:w="2015" w:type="dxa"/>
          </w:tcPr>
          <w:p w14:paraId="569B5B16" w14:textId="77777777" w:rsidR="0017305C" w:rsidRPr="00291401" w:rsidRDefault="0017305C" w:rsidP="00233D0D">
            <w:pPr>
              <w:contextualSpacing/>
              <w:rPr>
                <w:sz w:val="16"/>
                <w:szCs w:val="18"/>
              </w:rPr>
            </w:pPr>
          </w:p>
        </w:tc>
      </w:tr>
      <w:tr w:rsidR="0017305C" w:rsidRPr="00291401" w14:paraId="7F4C6EA1" w14:textId="77777777" w:rsidTr="00233D0D">
        <w:tc>
          <w:tcPr>
            <w:tcW w:w="2376" w:type="dxa"/>
          </w:tcPr>
          <w:p w14:paraId="710CEEDF" w14:textId="77777777" w:rsidR="0017305C" w:rsidRPr="00291401" w:rsidRDefault="0017305C" w:rsidP="00233D0D">
            <w:pPr>
              <w:contextualSpacing/>
              <w:rPr>
                <w:sz w:val="16"/>
                <w:szCs w:val="18"/>
              </w:rPr>
            </w:pPr>
            <w:r w:rsidRPr="00291401">
              <w:rPr>
                <w:sz w:val="16"/>
                <w:szCs w:val="18"/>
              </w:rPr>
              <w:t>14</w:t>
            </w:r>
          </w:p>
        </w:tc>
        <w:tc>
          <w:tcPr>
            <w:tcW w:w="6521" w:type="dxa"/>
          </w:tcPr>
          <w:p w14:paraId="1834C6B1" w14:textId="24DD76D9" w:rsidR="0017305C" w:rsidRPr="00291401" w:rsidRDefault="0017305C" w:rsidP="00233D0D">
            <w:pPr>
              <w:contextualSpacing/>
              <w:rPr>
                <w:sz w:val="16"/>
                <w:szCs w:val="18"/>
              </w:rPr>
            </w:pPr>
            <w:r w:rsidRPr="0017305C">
              <w:rPr>
                <w:sz w:val="16"/>
                <w:szCs w:val="18"/>
              </w:rPr>
              <w:t>Ödev Sunumları</w:t>
            </w:r>
            <w:r w:rsidRPr="0017305C">
              <w:rPr>
                <w:sz w:val="16"/>
                <w:szCs w:val="18"/>
              </w:rPr>
              <w:tab/>
            </w:r>
          </w:p>
        </w:tc>
        <w:tc>
          <w:tcPr>
            <w:tcW w:w="2015" w:type="dxa"/>
          </w:tcPr>
          <w:p w14:paraId="3BB73A82" w14:textId="77777777" w:rsidR="0017305C" w:rsidRPr="00291401" w:rsidRDefault="0017305C" w:rsidP="00233D0D">
            <w:pPr>
              <w:contextualSpacing/>
              <w:rPr>
                <w:sz w:val="16"/>
                <w:szCs w:val="18"/>
              </w:rPr>
            </w:pPr>
          </w:p>
        </w:tc>
      </w:tr>
      <w:tr w:rsidR="0017305C" w:rsidRPr="00291401" w14:paraId="5987ACE2" w14:textId="77777777" w:rsidTr="00233D0D">
        <w:tc>
          <w:tcPr>
            <w:tcW w:w="2376" w:type="dxa"/>
          </w:tcPr>
          <w:p w14:paraId="323D1BC9" w14:textId="77777777" w:rsidR="0017305C" w:rsidRPr="00291401" w:rsidRDefault="0017305C" w:rsidP="00233D0D">
            <w:pPr>
              <w:contextualSpacing/>
              <w:rPr>
                <w:sz w:val="16"/>
                <w:szCs w:val="18"/>
              </w:rPr>
            </w:pPr>
            <w:r w:rsidRPr="00291401">
              <w:rPr>
                <w:sz w:val="16"/>
                <w:szCs w:val="18"/>
              </w:rPr>
              <w:t>15</w:t>
            </w:r>
          </w:p>
        </w:tc>
        <w:tc>
          <w:tcPr>
            <w:tcW w:w="6521" w:type="dxa"/>
          </w:tcPr>
          <w:p w14:paraId="6D5FCD40" w14:textId="5C53B10C" w:rsidR="0017305C" w:rsidRPr="00291401" w:rsidRDefault="0017305C" w:rsidP="00233D0D">
            <w:pPr>
              <w:contextualSpacing/>
              <w:rPr>
                <w:sz w:val="16"/>
                <w:szCs w:val="18"/>
              </w:rPr>
            </w:pPr>
            <w:r w:rsidRPr="0017305C">
              <w:rPr>
                <w:sz w:val="16"/>
                <w:szCs w:val="18"/>
              </w:rPr>
              <w:t>Ödev Sunumları Puanlandırma</w:t>
            </w:r>
            <w:r w:rsidRPr="0017305C">
              <w:rPr>
                <w:sz w:val="16"/>
                <w:szCs w:val="18"/>
              </w:rPr>
              <w:tab/>
            </w:r>
          </w:p>
        </w:tc>
        <w:tc>
          <w:tcPr>
            <w:tcW w:w="2015" w:type="dxa"/>
          </w:tcPr>
          <w:p w14:paraId="0F520B49" w14:textId="77777777" w:rsidR="0017305C" w:rsidRPr="00291401" w:rsidRDefault="0017305C" w:rsidP="00233D0D">
            <w:pPr>
              <w:contextualSpacing/>
              <w:rPr>
                <w:sz w:val="16"/>
                <w:szCs w:val="18"/>
              </w:rPr>
            </w:pPr>
          </w:p>
        </w:tc>
      </w:tr>
      <w:tr w:rsidR="0017305C" w:rsidRPr="00291401" w14:paraId="7CF40696" w14:textId="77777777" w:rsidTr="00233D0D">
        <w:tc>
          <w:tcPr>
            <w:tcW w:w="2376" w:type="dxa"/>
          </w:tcPr>
          <w:p w14:paraId="4500513D" w14:textId="77777777" w:rsidR="0017305C" w:rsidRPr="00291401" w:rsidRDefault="0017305C" w:rsidP="00233D0D">
            <w:pPr>
              <w:contextualSpacing/>
              <w:rPr>
                <w:sz w:val="16"/>
                <w:szCs w:val="18"/>
              </w:rPr>
            </w:pPr>
            <w:r w:rsidRPr="00291401">
              <w:rPr>
                <w:sz w:val="16"/>
                <w:szCs w:val="18"/>
              </w:rPr>
              <w:t>16</w:t>
            </w:r>
          </w:p>
        </w:tc>
        <w:tc>
          <w:tcPr>
            <w:tcW w:w="6521" w:type="dxa"/>
          </w:tcPr>
          <w:p w14:paraId="383963A8" w14:textId="77777777" w:rsidR="0017305C" w:rsidRPr="00291401" w:rsidRDefault="0017305C" w:rsidP="00233D0D">
            <w:pPr>
              <w:contextualSpacing/>
              <w:rPr>
                <w:sz w:val="16"/>
                <w:szCs w:val="18"/>
              </w:rPr>
            </w:pPr>
            <w:r w:rsidRPr="00291401">
              <w:rPr>
                <w:sz w:val="16"/>
                <w:szCs w:val="18"/>
              </w:rPr>
              <w:t>FİNAL</w:t>
            </w:r>
          </w:p>
        </w:tc>
        <w:tc>
          <w:tcPr>
            <w:tcW w:w="2015" w:type="dxa"/>
          </w:tcPr>
          <w:p w14:paraId="0CB0FD59" w14:textId="77777777" w:rsidR="0017305C" w:rsidRPr="00291401" w:rsidRDefault="0017305C" w:rsidP="00233D0D">
            <w:pPr>
              <w:contextualSpacing/>
              <w:rPr>
                <w:sz w:val="16"/>
                <w:szCs w:val="18"/>
              </w:rPr>
            </w:pPr>
          </w:p>
        </w:tc>
      </w:tr>
    </w:tbl>
    <w:p w14:paraId="38AD9EBB" w14:textId="77777777" w:rsidR="0017305C" w:rsidRPr="00291401" w:rsidRDefault="0017305C" w:rsidP="0017305C">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4"/>
        <w:gridCol w:w="386"/>
        <w:gridCol w:w="188"/>
        <w:gridCol w:w="574"/>
        <w:gridCol w:w="574"/>
        <w:gridCol w:w="106"/>
        <w:gridCol w:w="468"/>
        <w:gridCol w:w="574"/>
        <w:gridCol w:w="399"/>
        <w:gridCol w:w="175"/>
        <w:gridCol w:w="574"/>
        <w:gridCol w:w="574"/>
        <w:gridCol w:w="338"/>
        <w:gridCol w:w="236"/>
        <w:gridCol w:w="574"/>
        <w:gridCol w:w="574"/>
        <w:gridCol w:w="384"/>
        <w:gridCol w:w="189"/>
        <w:gridCol w:w="574"/>
        <w:gridCol w:w="570"/>
      </w:tblGrid>
      <w:tr w:rsidR="0017305C" w:rsidRPr="00291401" w14:paraId="17F826EB" w14:textId="77777777" w:rsidTr="00233D0D">
        <w:tc>
          <w:tcPr>
            <w:tcW w:w="5000" w:type="pct"/>
            <w:gridSpan w:val="21"/>
            <w:shd w:val="clear" w:color="auto" w:fill="D9D9D9" w:themeFill="background1" w:themeFillShade="D9"/>
          </w:tcPr>
          <w:p w14:paraId="77AF37AF" w14:textId="77777777" w:rsidR="0017305C" w:rsidRPr="00291401" w:rsidRDefault="0017305C" w:rsidP="00233D0D">
            <w:pPr>
              <w:contextualSpacing/>
              <w:rPr>
                <w:sz w:val="16"/>
                <w:szCs w:val="18"/>
              </w:rPr>
            </w:pPr>
            <w:r w:rsidRPr="00291401">
              <w:rPr>
                <w:sz w:val="16"/>
                <w:szCs w:val="18"/>
              </w:rPr>
              <w:t>Dersin Öğrenme Çıktılarının Programın Öğrenme Çıktısına Katkısı</w:t>
            </w:r>
          </w:p>
        </w:tc>
      </w:tr>
      <w:tr w:rsidR="0017305C" w:rsidRPr="00291401" w14:paraId="7A406191" w14:textId="77777777" w:rsidTr="0017305C">
        <w:tc>
          <w:tcPr>
            <w:tcW w:w="367" w:type="pct"/>
            <w:shd w:val="clear" w:color="auto" w:fill="808080" w:themeFill="background1" w:themeFillShade="80"/>
          </w:tcPr>
          <w:p w14:paraId="25F9C00B" w14:textId="77777777" w:rsidR="0017305C" w:rsidRPr="00291401" w:rsidRDefault="0017305C" w:rsidP="00233D0D">
            <w:pPr>
              <w:contextualSpacing/>
              <w:rPr>
                <w:sz w:val="16"/>
                <w:szCs w:val="18"/>
              </w:rPr>
            </w:pPr>
          </w:p>
        </w:tc>
        <w:tc>
          <w:tcPr>
            <w:tcW w:w="309" w:type="pct"/>
            <w:shd w:val="clear" w:color="auto" w:fill="808080" w:themeFill="background1" w:themeFillShade="80"/>
          </w:tcPr>
          <w:p w14:paraId="79492216" w14:textId="77777777" w:rsidR="0017305C" w:rsidRPr="00291401" w:rsidRDefault="0017305C" w:rsidP="00233D0D">
            <w:pPr>
              <w:contextualSpacing/>
              <w:rPr>
                <w:sz w:val="16"/>
                <w:szCs w:val="18"/>
              </w:rPr>
            </w:pPr>
            <w:r w:rsidRPr="00291401">
              <w:rPr>
                <w:sz w:val="16"/>
                <w:szCs w:val="18"/>
              </w:rPr>
              <w:t>P1</w:t>
            </w:r>
          </w:p>
        </w:tc>
        <w:tc>
          <w:tcPr>
            <w:tcW w:w="309" w:type="pct"/>
            <w:gridSpan w:val="2"/>
            <w:shd w:val="clear" w:color="auto" w:fill="808080" w:themeFill="background1" w:themeFillShade="80"/>
          </w:tcPr>
          <w:p w14:paraId="05AD99C3" w14:textId="77777777" w:rsidR="0017305C" w:rsidRPr="00291401" w:rsidRDefault="0017305C" w:rsidP="00233D0D">
            <w:pPr>
              <w:contextualSpacing/>
              <w:rPr>
                <w:sz w:val="16"/>
                <w:szCs w:val="18"/>
              </w:rPr>
            </w:pPr>
            <w:r w:rsidRPr="00291401">
              <w:rPr>
                <w:sz w:val="16"/>
                <w:szCs w:val="18"/>
              </w:rPr>
              <w:t>P2</w:t>
            </w:r>
          </w:p>
        </w:tc>
        <w:tc>
          <w:tcPr>
            <w:tcW w:w="309" w:type="pct"/>
            <w:shd w:val="clear" w:color="auto" w:fill="808080" w:themeFill="background1" w:themeFillShade="80"/>
          </w:tcPr>
          <w:p w14:paraId="6FF07360" w14:textId="77777777" w:rsidR="0017305C" w:rsidRPr="00291401" w:rsidRDefault="0017305C" w:rsidP="00233D0D">
            <w:pPr>
              <w:contextualSpacing/>
              <w:rPr>
                <w:sz w:val="16"/>
                <w:szCs w:val="18"/>
              </w:rPr>
            </w:pPr>
            <w:r w:rsidRPr="00291401">
              <w:rPr>
                <w:sz w:val="16"/>
                <w:szCs w:val="18"/>
              </w:rPr>
              <w:t>P3</w:t>
            </w:r>
          </w:p>
        </w:tc>
        <w:tc>
          <w:tcPr>
            <w:tcW w:w="309" w:type="pct"/>
            <w:shd w:val="clear" w:color="auto" w:fill="808080" w:themeFill="background1" w:themeFillShade="80"/>
          </w:tcPr>
          <w:p w14:paraId="76872A26" w14:textId="77777777" w:rsidR="0017305C" w:rsidRPr="00291401" w:rsidRDefault="0017305C" w:rsidP="00233D0D">
            <w:pPr>
              <w:contextualSpacing/>
              <w:rPr>
                <w:sz w:val="16"/>
                <w:szCs w:val="18"/>
              </w:rPr>
            </w:pPr>
            <w:r w:rsidRPr="00291401">
              <w:rPr>
                <w:sz w:val="16"/>
                <w:szCs w:val="18"/>
              </w:rPr>
              <w:t>P4</w:t>
            </w:r>
          </w:p>
        </w:tc>
        <w:tc>
          <w:tcPr>
            <w:tcW w:w="309" w:type="pct"/>
            <w:gridSpan w:val="2"/>
            <w:shd w:val="clear" w:color="auto" w:fill="808080" w:themeFill="background1" w:themeFillShade="80"/>
          </w:tcPr>
          <w:p w14:paraId="3A68F2CF" w14:textId="77777777" w:rsidR="0017305C" w:rsidRPr="00291401" w:rsidRDefault="0017305C" w:rsidP="00233D0D">
            <w:pPr>
              <w:contextualSpacing/>
              <w:rPr>
                <w:sz w:val="16"/>
                <w:szCs w:val="18"/>
              </w:rPr>
            </w:pPr>
            <w:r w:rsidRPr="00291401">
              <w:rPr>
                <w:sz w:val="16"/>
                <w:szCs w:val="18"/>
              </w:rPr>
              <w:t>P5</w:t>
            </w:r>
          </w:p>
        </w:tc>
        <w:tc>
          <w:tcPr>
            <w:tcW w:w="309" w:type="pct"/>
            <w:shd w:val="clear" w:color="auto" w:fill="808080" w:themeFill="background1" w:themeFillShade="80"/>
          </w:tcPr>
          <w:p w14:paraId="6737C48A" w14:textId="77777777" w:rsidR="0017305C" w:rsidRPr="00291401" w:rsidRDefault="0017305C" w:rsidP="00233D0D">
            <w:pPr>
              <w:contextualSpacing/>
              <w:rPr>
                <w:sz w:val="16"/>
                <w:szCs w:val="18"/>
              </w:rPr>
            </w:pPr>
            <w:r w:rsidRPr="00291401">
              <w:rPr>
                <w:sz w:val="16"/>
                <w:szCs w:val="18"/>
              </w:rPr>
              <w:t>P6</w:t>
            </w:r>
          </w:p>
        </w:tc>
        <w:tc>
          <w:tcPr>
            <w:tcW w:w="309" w:type="pct"/>
            <w:gridSpan w:val="2"/>
            <w:shd w:val="clear" w:color="auto" w:fill="808080" w:themeFill="background1" w:themeFillShade="80"/>
          </w:tcPr>
          <w:p w14:paraId="617BDE10" w14:textId="77777777" w:rsidR="0017305C" w:rsidRPr="00291401" w:rsidRDefault="0017305C" w:rsidP="00233D0D">
            <w:pPr>
              <w:contextualSpacing/>
              <w:rPr>
                <w:sz w:val="16"/>
                <w:szCs w:val="18"/>
              </w:rPr>
            </w:pPr>
            <w:r w:rsidRPr="00291401">
              <w:rPr>
                <w:sz w:val="16"/>
                <w:szCs w:val="18"/>
              </w:rPr>
              <w:t>P7</w:t>
            </w:r>
          </w:p>
        </w:tc>
        <w:tc>
          <w:tcPr>
            <w:tcW w:w="309" w:type="pct"/>
            <w:shd w:val="clear" w:color="auto" w:fill="808080" w:themeFill="background1" w:themeFillShade="80"/>
          </w:tcPr>
          <w:p w14:paraId="6802F649" w14:textId="77777777" w:rsidR="0017305C" w:rsidRPr="00291401" w:rsidRDefault="0017305C" w:rsidP="00233D0D">
            <w:pPr>
              <w:contextualSpacing/>
              <w:rPr>
                <w:sz w:val="16"/>
                <w:szCs w:val="18"/>
              </w:rPr>
            </w:pPr>
            <w:r w:rsidRPr="00291401">
              <w:rPr>
                <w:sz w:val="16"/>
                <w:szCs w:val="18"/>
              </w:rPr>
              <w:t>P8</w:t>
            </w:r>
          </w:p>
        </w:tc>
        <w:tc>
          <w:tcPr>
            <w:tcW w:w="309" w:type="pct"/>
            <w:shd w:val="clear" w:color="auto" w:fill="808080" w:themeFill="background1" w:themeFillShade="80"/>
          </w:tcPr>
          <w:p w14:paraId="54AF2CA1" w14:textId="77777777" w:rsidR="0017305C" w:rsidRPr="00291401" w:rsidRDefault="0017305C" w:rsidP="00233D0D">
            <w:pPr>
              <w:contextualSpacing/>
              <w:rPr>
                <w:sz w:val="16"/>
                <w:szCs w:val="18"/>
              </w:rPr>
            </w:pPr>
            <w:r w:rsidRPr="00291401">
              <w:rPr>
                <w:sz w:val="16"/>
                <w:szCs w:val="18"/>
              </w:rPr>
              <w:t>P9</w:t>
            </w:r>
          </w:p>
        </w:tc>
        <w:tc>
          <w:tcPr>
            <w:tcW w:w="309" w:type="pct"/>
            <w:gridSpan w:val="2"/>
            <w:shd w:val="clear" w:color="auto" w:fill="808080" w:themeFill="background1" w:themeFillShade="80"/>
          </w:tcPr>
          <w:p w14:paraId="5F4FFBB8" w14:textId="77777777" w:rsidR="0017305C" w:rsidRPr="00291401" w:rsidRDefault="0017305C" w:rsidP="00233D0D">
            <w:pPr>
              <w:contextualSpacing/>
              <w:rPr>
                <w:sz w:val="16"/>
                <w:szCs w:val="18"/>
              </w:rPr>
            </w:pPr>
            <w:r w:rsidRPr="00291401">
              <w:rPr>
                <w:sz w:val="16"/>
                <w:szCs w:val="18"/>
              </w:rPr>
              <w:t>P10</w:t>
            </w:r>
          </w:p>
        </w:tc>
        <w:tc>
          <w:tcPr>
            <w:tcW w:w="309" w:type="pct"/>
            <w:shd w:val="clear" w:color="auto" w:fill="808080" w:themeFill="background1" w:themeFillShade="80"/>
          </w:tcPr>
          <w:p w14:paraId="1A78BCE1" w14:textId="77777777" w:rsidR="0017305C" w:rsidRPr="00291401" w:rsidRDefault="0017305C" w:rsidP="00233D0D">
            <w:pPr>
              <w:contextualSpacing/>
              <w:rPr>
                <w:sz w:val="16"/>
                <w:szCs w:val="18"/>
              </w:rPr>
            </w:pPr>
            <w:r w:rsidRPr="00291401">
              <w:rPr>
                <w:sz w:val="16"/>
                <w:szCs w:val="18"/>
              </w:rPr>
              <w:t>P11</w:t>
            </w:r>
          </w:p>
        </w:tc>
        <w:tc>
          <w:tcPr>
            <w:tcW w:w="309" w:type="pct"/>
            <w:shd w:val="clear" w:color="auto" w:fill="808080" w:themeFill="background1" w:themeFillShade="80"/>
          </w:tcPr>
          <w:p w14:paraId="24F2C0F5" w14:textId="77777777" w:rsidR="0017305C" w:rsidRPr="00291401" w:rsidRDefault="0017305C" w:rsidP="00233D0D">
            <w:pPr>
              <w:contextualSpacing/>
              <w:rPr>
                <w:sz w:val="16"/>
                <w:szCs w:val="18"/>
              </w:rPr>
            </w:pPr>
            <w:r w:rsidRPr="00291401">
              <w:rPr>
                <w:sz w:val="16"/>
                <w:szCs w:val="18"/>
              </w:rPr>
              <w:t>P12</w:t>
            </w:r>
          </w:p>
        </w:tc>
        <w:tc>
          <w:tcPr>
            <w:tcW w:w="309" w:type="pct"/>
            <w:gridSpan w:val="2"/>
            <w:shd w:val="clear" w:color="auto" w:fill="808080" w:themeFill="background1" w:themeFillShade="80"/>
          </w:tcPr>
          <w:p w14:paraId="0FE139D8" w14:textId="77777777" w:rsidR="0017305C" w:rsidRPr="00291401" w:rsidRDefault="0017305C" w:rsidP="00233D0D">
            <w:pPr>
              <w:contextualSpacing/>
              <w:rPr>
                <w:sz w:val="16"/>
                <w:szCs w:val="18"/>
              </w:rPr>
            </w:pPr>
            <w:r w:rsidRPr="00291401">
              <w:rPr>
                <w:sz w:val="16"/>
                <w:szCs w:val="18"/>
              </w:rPr>
              <w:t>P13</w:t>
            </w:r>
          </w:p>
        </w:tc>
        <w:tc>
          <w:tcPr>
            <w:tcW w:w="309" w:type="pct"/>
            <w:shd w:val="clear" w:color="auto" w:fill="808080" w:themeFill="background1" w:themeFillShade="80"/>
          </w:tcPr>
          <w:p w14:paraId="4E74C7D8" w14:textId="77777777" w:rsidR="0017305C" w:rsidRPr="00291401" w:rsidRDefault="0017305C" w:rsidP="00233D0D">
            <w:pPr>
              <w:contextualSpacing/>
              <w:rPr>
                <w:sz w:val="16"/>
                <w:szCs w:val="18"/>
              </w:rPr>
            </w:pPr>
            <w:r w:rsidRPr="00291401">
              <w:rPr>
                <w:sz w:val="16"/>
                <w:szCs w:val="18"/>
              </w:rPr>
              <w:t>P14</w:t>
            </w:r>
          </w:p>
        </w:tc>
        <w:tc>
          <w:tcPr>
            <w:tcW w:w="307" w:type="pct"/>
            <w:shd w:val="clear" w:color="auto" w:fill="808080" w:themeFill="background1" w:themeFillShade="80"/>
          </w:tcPr>
          <w:p w14:paraId="71238208" w14:textId="77777777" w:rsidR="0017305C" w:rsidRPr="00291401" w:rsidRDefault="0017305C" w:rsidP="00233D0D">
            <w:pPr>
              <w:contextualSpacing/>
              <w:rPr>
                <w:sz w:val="16"/>
                <w:szCs w:val="18"/>
              </w:rPr>
            </w:pPr>
            <w:r w:rsidRPr="00291401">
              <w:rPr>
                <w:sz w:val="16"/>
                <w:szCs w:val="18"/>
              </w:rPr>
              <w:t>P15</w:t>
            </w:r>
          </w:p>
        </w:tc>
      </w:tr>
      <w:tr w:rsidR="0017305C" w:rsidRPr="00291401" w14:paraId="7DB5C1FD" w14:textId="77777777" w:rsidTr="0017305C">
        <w:tc>
          <w:tcPr>
            <w:tcW w:w="367" w:type="pct"/>
            <w:shd w:val="clear" w:color="auto" w:fill="808080" w:themeFill="background1" w:themeFillShade="80"/>
          </w:tcPr>
          <w:p w14:paraId="12EBF0D7" w14:textId="77777777" w:rsidR="0017305C" w:rsidRPr="00291401" w:rsidRDefault="0017305C" w:rsidP="00233D0D">
            <w:pPr>
              <w:contextualSpacing/>
              <w:rPr>
                <w:sz w:val="16"/>
                <w:szCs w:val="18"/>
              </w:rPr>
            </w:pPr>
            <w:r w:rsidRPr="00291401">
              <w:rPr>
                <w:sz w:val="16"/>
                <w:szCs w:val="18"/>
              </w:rPr>
              <w:t>TÜM</w:t>
            </w:r>
          </w:p>
        </w:tc>
        <w:tc>
          <w:tcPr>
            <w:tcW w:w="309" w:type="pct"/>
          </w:tcPr>
          <w:p w14:paraId="008310A5" w14:textId="11BC125F" w:rsidR="0017305C" w:rsidRPr="00291401" w:rsidRDefault="0017305C" w:rsidP="00233D0D">
            <w:pPr>
              <w:contextualSpacing/>
              <w:rPr>
                <w:sz w:val="16"/>
                <w:szCs w:val="18"/>
              </w:rPr>
            </w:pPr>
            <w:r>
              <w:rPr>
                <w:sz w:val="16"/>
                <w:szCs w:val="18"/>
              </w:rPr>
              <w:t>-</w:t>
            </w:r>
          </w:p>
        </w:tc>
        <w:tc>
          <w:tcPr>
            <w:tcW w:w="309" w:type="pct"/>
            <w:gridSpan w:val="2"/>
          </w:tcPr>
          <w:p w14:paraId="3F2247AF" w14:textId="77198766" w:rsidR="0017305C" w:rsidRPr="00291401" w:rsidRDefault="0017305C" w:rsidP="00233D0D">
            <w:pPr>
              <w:contextualSpacing/>
              <w:rPr>
                <w:sz w:val="16"/>
                <w:szCs w:val="18"/>
              </w:rPr>
            </w:pPr>
            <w:r>
              <w:rPr>
                <w:sz w:val="16"/>
                <w:szCs w:val="18"/>
              </w:rPr>
              <w:t>4</w:t>
            </w:r>
          </w:p>
        </w:tc>
        <w:tc>
          <w:tcPr>
            <w:tcW w:w="309" w:type="pct"/>
          </w:tcPr>
          <w:p w14:paraId="2124D1D4" w14:textId="296C396F" w:rsidR="0017305C" w:rsidRPr="00291401" w:rsidRDefault="0017305C" w:rsidP="00233D0D">
            <w:pPr>
              <w:contextualSpacing/>
              <w:rPr>
                <w:sz w:val="16"/>
                <w:szCs w:val="18"/>
              </w:rPr>
            </w:pPr>
            <w:r>
              <w:rPr>
                <w:sz w:val="16"/>
                <w:szCs w:val="18"/>
              </w:rPr>
              <w:t>4</w:t>
            </w:r>
          </w:p>
        </w:tc>
        <w:tc>
          <w:tcPr>
            <w:tcW w:w="309" w:type="pct"/>
          </w:tcPr>
          <w:p w14:paraId="1C927B5F" w14:textId="37E42806" w:rsidR="0017305C" w:rsidRPr="00291401" w:rsidRDefault="0017305C" w:rsidP="00233D0D">
            <w:pPr>
              <w:contextualSpacing/>
              <w:rPr>
                <w:sz w:val="16"/>
                <w:szCs w:val="18"/>
              </w:rPr>
            </w:pPr>
            <w:r>
              <w:rPr>
                <w:sz w:val="16"/>
                <w:szCs w:val="18"/>
              </w:rPr>
              <w:t>5</w:t>
            </w:r>
          </w:p>
        </w:tc>
        <w:tc>
          <w:tcPr>
            <w:tcW w:w="309" w:type="pct"/>
            <w:gridSpan w:val="2"/>
          </w:tcPr>
          <w:p w14:paraId="3A93BEAF" w14:textId="46E039B5" w:rsidR="0017305C" w:rsidRPr="00291401" w:rsidRDefault="0017305C" w:rsidP="00233D0D">
            <w:pPr>
              <w:contextualSpacing/>
              <w:rPr>
                <w:sz w:val="16"/>
                <w:szCs w:val="18"/>
              </w:rPr>
            </w:pPr>
            <w:r>
              <w:rPr>
                <w:sz w:val="16"/>
                <w:szCs w:val="18"/>
              </w:rPr>
              <w:t>3</w:t>
            </w:r>
          </w:p>
        </w:tc>
        <w:tc>
          <w:tcPr>
            <w:tcW w:w="309" w:type="pct"/>
          </w:tcPr>
          <w:p w14:paraId="51070AE0" w14:textId="2312B231" w:rsidR="0017305C" w:rsidRPr="00291401" w:rsidRDefault="0017305C" w:rsidP="00233D0D">
            <w:pPr>
              <w:contextualSpacing/>
              <w:rPr>
                <w:sz w:val="16"/>
                <w:szCs w:val="18"/>
              </w:rPr>
            </w:pPr>
            <w:r>
              <w:rPr>
                <w:sz w:val="16"/>
                <w:szCs w:val="18"/>
              </w:rPr>
              <w:t>-</w:t>
            </w:r>
          </w:p>
        </w:tc>
        <w:tc>
          <w:tcPr>
            <w:tcW w:w="309" w:type="pct"/>
            <w:gridSpan w:val="2"/>
          </w:tcPr>
          <w:p w14:paraId="16392246" w14:textId="1F4AC8AF" w:rsidR="0017305C" w:rsidRPr="00291401" w:rsidRDefault="0017305C" w:rsidP="00233D0D">
            <w:pPr>
              <w:contextualSpacing/>
              <w:rPr>
                <w:sz w:val="16"/>
                <w:szCs w:val="18"/>
              </w:rPr>
            </w:pPr>
            <w:r>
              <w:rPr>
                <w:sz w:val="16"/>
                <w:szCs w:val="18"/>
              </w:rPr>
              <w:t>-</w:t>
            </w:r>
          </w:p>
        </w:tc>
        <w:tc>
          <w:tcPr>
            <w:tcW w:w="309" w:type="pct"/>
          </w:tcPr>
          <w:p w14:paraId="28E48450" w14:textId="1301B4F9" w:rsidR="0017305C" w:rsidRPr="00291401" w:rsidRDefault="0017305C" w:rsidP="00233D0D">
            <w:pPr>
              <w:contextualSpacing/>
              <w:rPr>
                <w:sz w:val="16"/>
                <w:szCs w:val="18"/>
              </w:rPr>
            </w:pPr>
            <w:r>
              <w:rPr>
                <w:sz w:val="16"/>
                <w:szCs w:val="18"/>
              </w:rPr>
              <w:t>-</w:t>
            </w:r>
          </w:p>
        </w:tc>
        <w:tc>
          <w:tcPr>
            <w:tcW w:w="309" w:type="pct"/>
          </w:tcPr>
          <w:p w14:paraId="61B4C355" w14:textId="43886E4D" w:rsidR="0017305C" w:rsidRPr="00291401" w:rsidRDefault="0017305C" w:rsidP="00233D0D">
            <w:pPr>
              <w:contextualSpacing/>
              <w:rPr>
                <w:sz w:val="16"/>
                <w:szCs w:val="18"/>
              </w:rPr>
            </w:pPr>
            <w:r>
              <w:rPr>
                <w:sz w:val="16"/>
                <w:szCs w:val="18"/>
              </w:rPr>
              <w:t>3</w:t>
            </w:r>
          </w:p>
        </w:tc>
        <w:tc>
          <w:tcPr>
            <w:tcW w:w="309" w:type="pct"/>
            <w:gridSpan w:val="2"/>
          </w:tcPr>
          <w:p w14:paraId="6EB67EA6" w14:textId="63FC6280" w:rsidR="0017305C" w:rsidRPr="00291401" w:rsidRDefault="0017305C" w:rsidP="00233D0D">
            <w:pPr>
              <w:contextualSpacing/>
              <w:rPr>
                <w:sz w:val="16"/>
                <w:szCs w:val="18"/>
              </w:rPr>
            </w:pPr>
            <w:r>
              <w:rPr>
                <w:sz w:val="16"/>
                <w:szCs w:val="18"/>
              </w:rPr>
              <w:t>-</w:t>
            </w:r>
          </w:p>
        </w:tc>
        <w:tc>
          <w:tcPr>
            <w:tcW w:w="309" w:type="pct"/>
          </w:tcPr>
          <w:p w14:paraId="6A25A049" w14:textId="645BC33B" w:rsidR="0017305C" w:rsidRPr="00291401" w:rsidRDefault="0017305C" w:rsidP="00233D0D">
            <w:pPr>
              <w:contextualSpacing/>
              <w:rPr>
                <w:sz w:val="16"/>
                <w:szCs w:val="18"/>
              </w:rPr>
            </w:pPr>
            <w:r>
              <w:rPr>
                <w:sz w:val="16"/>
                <w:szCs w:val="18"/>
              </w:rPr>
              <w:t>3</w:t>
            </w:r>
          </w:p>
        </w:tc>
        <w:tc>
          <w:tcPr>
            <w:tcW w:w="309" w:type="pct"/>
          </w:tcPr>
          <w:p w14:paraId="408305A2" w14:textId="77777777" w:rsidR="0017305C" w:rsidRPr="00291401" w:rsidRDefault="0017305C" w:rsidP="00233D0D">
            <w:pPr>
              <w:contextualSpacing/>
              <w:rPr>
                <w:sz w:val="16"/>
                <w:szCs w:val="18"/>
              </w:rPr>
            </w:pPr>
          </w:p>
        </w:tc>
        <w:tc>
          <w:tcPr>
            <w:tcW w:w="309" w:type="pct"/>
            <w:gridSpan w:val="2"/>
          </w:tcPr>
          <w:p w14:paraId="7D7BEE04" w14:textId="77777777" w:rsidR="0017305C" w:rsidRPr="00291401" w:rsidRDefault="0017305C" w:rsidP="00233D0D">
            <w:pPr>
              <w:contextualSpacing/>
              <w:rPr>
                <w:sz w:val="16"/>
                <w:szCs w:val="18"/>
              </w:rPr>
            </w:pPr>
          </w:p>
        </w:tc>
        <w:tc>
          <w:tcPr>
            <w:tcW w:w="309" w:type="pct"/>
          </w:tcPr>
          <w:p w14:paraId="16670B50" w14:textId="77777777" w:rsidR="0017305C" w:rsidRPr="00291401" w:rsidRDefault="0017305C" w:rsidP="00233D0D">
            <w:pPr>
              <w:contextualSpacing/>
              <w:rPr>
                <w:sz w:val="16"/>
                <w:szCs w:val="18"/>
              </w:rPr>
            </w:pPr>
          </w:p>
        </w:tc>
        <w:tc>
          <w:tcPr>
            <w:tcW w:w="307" w:type="pct"/>
          </w:tcPr>
          <w:p w14:paraId="0A29B948" w14:textId="77777777" w:rsidR="0017305C" w:rsidRPr="00291401" w:rsidRDefault="0017305C" w:rsidP="00233D0D">
            <w:pPr>
              <w:contextualSpacing/>
              <w:rPr>
                <w:sz w:val="16"/>
                <w:szCs w:val="18"/>
              </w:rPr>
            </w:pPr>
          </w:p>
        </w:tc>
      </w:tr>
      <w:tr w:rsidR="0017305C" w:rsidRPr="00291401" w14:paraId="098BEC21" w14:textId="77777777" w:rsidTr="0017305C">
        <w:tc>
          <w:tcPr>
            <w:tcW w:w="367" w:type="pct"/>
            <w:shd w:val="clear" w:color="auto" w:fill="808080" w:themeFill="background1" w:themeFillShade="80"/>
          </w:tcPr>
          <w:p w14:paraId="40E00803" w14:textId="77777777" w:rsidR="0017305C" w:rsidRPr="00291401" w:rsidRDefault="0017305C" w:rsidP="0017305C">
            <w:pPr>
              <w:contextualSpacing/>
              <w:rPr>
                <w:sz w:val="16"/>
                <w:szCs w:val="18"/>
              </w:rPr>
            </w:pPr>
            <w:r w:rsidRPr="00291401">
              <w:rPr>
                <w:sz w:val="16"/>
                <w:szCs w:val="18"/>
              </w:rPr>
              <w:t>Ö1</w:t>
            </w:r>
          </w:p>
        </w:tc>
        <w:tc>
          <w:tcPr>
            <w:tcW w:w="309" w:type="pct"/>
          </w:tcPr>
          <w:p w14:paraId="6DA033BA" w14:textId="2024263E" w:rsidR="0017305C" w:rsidRPr="00291401" w:rsidRDefault="0017305C" w:rsidP="0017305C">
            <w:pPr>
              <w:contextualSpacing/>
              <w:rPr>
                <w:sz w:val="16"/>
                <w:szCs w:val="18"/>
              </w:rPr>
            </w:pPr>
            <w:r>
              <w:rPr>
                <w:sz w:val="16"/>
                <w:szCs w:val="18"/>
              </w:rPr>
              <w:t>-</w:t>
            </w:r>
          </w:p>
        </w:tc>
        <w:tc>
          <w:tcPr>
            <w:tcW w:w="309" w:type="pct"/>
            <w:gridSpan w:val="2"/>
          </w:tcPr>
          <w:p w14:paraId="35ED6234" w14:textId="25DBEADF" w:rsidR="0017305C" w:rsidRPr="00291401" w:rsidRDefault="0017305C" w:rsidP="0017305C">
            <w:pPr>
              <w:contextualSpacing/>
              <w:rPr>
                <w:sz w:val="16"/>
                <w:szCs w:val="18"/>
              </w:rPr>
            </w:pPr>
            <w:r>
              <w:rPr>
                <w:sz w:val="16"/>
                <w:szCs w:val="18"/>
              </w:rPr>
              <w:t>4</w:t>
            </w:r>
          </w:p>
        </w:tc>
        <w:tc>
          <w:tcPr>
            <w:tcW w:w="309" w:type="pct"/>
          </w:tcPr>
          <w:p w14:paraId="6EDD33A3" w14:textId="00CE3865" w:rsidR="0017305C" w:rsidRPr="00291401" w:rsidRDefault="0017305C" w:rsidP="0017305C">
            <w:pPr>
              <w:contextualSpacing/>
              <w:rPr>
                <w:sz w:val="16"/>
                <w:szCs w:val="18"/>
              </w:rPr>
            </w:pPr>
            <w:r>
              <w:rPr>
                <w:sz w:val="16"/>
                <w:szCs w:val="18"/>
              </w:rPr>
              <w:t>4</w:t>
            </w:r>
          </w:p>
        </w:tc>
        <w:tc>
          <w:tcPr>
            <w:tcW w:w="309" w:type="pct"/>
          </w:tcPr>
          <w:p w14:paraId="3712F0BF" w14:textId="025623D5" w:rsidR="0017305C" w:rsidRPr="00291401" w:rsidRDefault="0017305C" w:rsidP="0017305C">
            <w:pPr>
              <w:contextualSpacing/>
              <w:rPr>
                <w:sz w:val="16"/>
                <w:szCs w:val="18"/>
              </w:rPr>
            </w:pPr>
            <w:r>
              <w:rPr>
                <w:sz w:val="16"/>
                <w:szCs w:val="18"/>
              </w:rPr>
              <w:t>5</w:t>
            </w:r>
          </w:p>
        </w:tc>
        <w:tc>
          <w:tcPr>
            <w:tcW w:w="309" w:type="pct"/>
            <w:gridSpan w:val="2"/>
          </w:tcPr>
          <w:p w14:paraId="6CAAA507" w14:textId="3DA94B24" w:rsidR="0017305C" w:rsidRPr="00291401" w:rsidRDefault="0017305C" w:rsidP="0017305C">
            <w:pPr>
              <w:contextualSpacing/>
              <w:rPr>
                <w:sz w:val="16"/>
                <w:szCs w:val="18"/>
              </w:rPr>
            </w:pPr>
            <w:r>
              <w:rPr>
                <w:sz w:val="16"/>
                <w:szCs w:val="18"/>
              </w:rPr>
              <w:t>3</w:t>
            </w:r>
          </w:p>
        </w:tc>
        <w:tc>
          <w:tcPr>
            <w:tcW w:w="309" w:type="pct"/>
          </w:tcPr>
          <w:p w14:paraId="6989EEFB" w14:textId="22B4823A" w:rsidR="0017305C" w:rsidRPr="00291401" w:rsidRDefault="0017305C" w:rsidP="0017305C">
            <w:pPr>
              <w:contextualSpacing/>
              <w:rPr>
                <w:sz w:val="16"/>
                <w:szCs w:val="18"/>
              </w:rPr>
            </w:pPr>
            <w:r>
              <w:rPr>
                <w:sz w:val="16"/>
                <w:szCs w:val="18"/>
              </w:rPr>
              <w:t>-</w:t>
            </w:r>
          </w:p>
        </w:tc>
        <w:tc>
          <w:tcPr>
            <w:tcW w:w="309" w:type="pct"/>
            <w:gridSpan w:val="2"/>
          </w:tcPr>
          <w:p w14:paraId="6BA213AF" w14:textId="01F4A3A5" w:rsidR="0017305C" w:rsidRPr="00291401" w:rsidRDefault="0017305C" w:rsidP="0017305C">
            <w:pPr>
              <w:contextualSpacing/>
              <w:rPr>
                <w:sz w:val="16"/>
                <w:szCs w:val="18"/>
              </w:rPr>
            </w:pPr>
            <w:r>
              <w:rPr>
                <w:sz w:val="16"/>
                <w:szCs w:val="18"/>
              </w:rPr>
              <w:t>-</w:t>
            </w:r>
          </w:p>
        </w:tc>
        <w:tc>
          <w:tcPr>
            <w:tcW w:w="309" w:type="pct"/>
          </w:tcPr>
          <w:p w14:paraId="43DA0E1F" w14:textId="2136A9BD" w:rsidR="0017305C" w:rsidRPr="00291401" w:rsidRDefault="0017305C" w:rsidP="0017305C">
            <w:pPr>
              <w:contextualSpacing/>
              <w:rPr>
                <w:sz w:val="16"/>
                <w:szCs w:val="18"/>
              </w:rPr>
            </w:pPr>
            <w:r>
              <w:rPr>
                <w:sz w:val="16"/>
                <w:szCs w:val="18"/>
              </w:rPr>
              <w:t>-</w:t>
            </w:r>
          </w:p>
        </w:tc>
        <w:tc>
          <w:tcPr>
            <w:tcW w:w="309" w:type="pct"/>
          </w:tcPr>
          <w:p w14:paraId="1F5C8452" w14:textId="491A855D" w:rsidR="0017305C" w:rsidRPr="00291401" w:rsidRDefault="0017305C" w:rsidP="0017305C">
            <w:pPr>
              <w:contextualSpacing/>
              <w:rPr>
                <w:sz w:val="16"/>
                <w:szCs w:val="18"/>
              </w:rPr>
            </w:pPr>
            <w:r>
              <w:rPr>
                <w:sz w:val="16"/>
                <w:szCs w:val="18"/>
              </w:rPr>
              <w:t>3</w:t>
            </w:r>
          </w:p>
        </w:tc>
        <w:tc>
          <w:tcPr>
            <w:tcW w:w="309" w:type="pct"/>
            <w:gridSpan w:val="2"/>
          </w:tcPr>
          <w:p w14:paraId="3B4CF516" w14:textId="197B1921" w:rsidR="0017305C" w:rsidRPr="00291401" w:rsidRDefault="0017305C" w:rsidP="0017305C">
            <w:pPr>
              <w:contextualSpacing/>
              <w:rPr>
                <w:sz w:val="16"/>
                <w:szCs w:val="18"/>
              </w:rPr>
            </w:pPr>
            <w:r>
              <w:rPr>
                <w:sz w:val="16"/>
                <w:szCs w:val="18"/>
              </w:rPr>
              <w:t>-</w:t>
            </w:r>
          </w:p>
        </w:tc>
        <w:tc>
          <w:tcPr>
            <w:tcW w:w="309" w:type="pct"/>
          </w:tcPr>
          <w:p w14:paraId="126328C8" w14:textId="227FC063" w:rsidR="0017305C" w:rsidRPr="00291401" w:rsidRDefault="0017305C" w:rsidP="0017305C">
            <w:pPr>
              <w:contextualSpacing/>
              <w:rPr>
                <w:sz w:val="16"/>
                <w:szCs w:val="18"/>
              </w:rPr>
            </w:pPr>
            <w:r>
              <w:rPr>
                <w:sz w:val="16"/>
                <w:szCs w:val="18"/>
              </w:rPr>
              <w:t>3</w:t>
            </w:r>
          </w:p>
        </w:tc>
        <w:tc>
          <w:tcPr>
            <w:tcW w:w="309" w:type="pct"/>
          </w:tcPr>
          <w:p w14:paraId="012047B1" w14:textId="77777777" w:rsidR="0017305C" w:rsidRPr="00291401" w:rsidRDefault="0017305C" w:rsidP="0017305C">
            <w:pPr>
              <w:contextualSpacing/>
              <w:rPr>
                <w:sz w:val="16"/>
                <w:szCs w:val="18"/>
              </w:rPr>
            </w:pPr>
          </w:p>
        </w:tc>
        <w:tc>
          <w:tcPr>
            <w:tcW w:w="309" w:type="pct"/>
            <w:gridSpan w:val="2"/>
          </w:tcPr>
          <w:p w14:paraId="4E6B0C45" w14:textId="77777777" w:rsidR="0017305C" w:rsidRPr="00291401" w:rsidRDefault="0017305C" w:rsidP="0017305C">
            <w:pPr>
              <w:contextualSpacing/>
              <w:rPr>
                <w:sz w:val="16"/>
                <w:szCs w:val="18"/>
              </w:rPr>
            </w:pPr>
          </w:p>
        </w:tc>
        <w:tc>
          <w:tcPr>
            <w:tcW w:w="309" w:type="pct"/>
          </w:tcPr>
          <w:p w14:paraId="7BC28B08" w14:textId="77777777" w:rsidR="0017305C" w:rsidRPr="00291401" w:rsidRDefault="0017305C" w:rsidP="0017305C">
            <w:pPr>
              <w:contextualSpacing/>
              <w:rPr>
                <w:sz w:val="16"/>
                <w:szCs w:val="18"/>
              </w:rPr>
            </w:pPr>
          </w:p>
        </w:tc>
        <w:tc>
          <w:tcPr>
            <w:tcW w:w="307" w:type="pct"/>
          </w:tcPr>
          <w:p w14:paraId="715CA0A6" w14:textId="77777777" w:rsidR="0017305C" w:rsidRPr="00291401" w:rsidRDefault="0017305C" w:rsidP="0017305C">
            <w:pPr>
              <w:contextualSpacing/>
              <w:rPr>
                <w:sz w:val="16"/>
                <w:szCs w:val="18"/>
              </w:rPr>
            </w:pPr>
          </w:p>
        </w:tc>
      </w:tr>
      <w:tr w:rsidR="0017305C" w:rsidRPr="00291401" w14:paraId="1849EAE8" w14:textId="77777777" w:rsidTr="0017305C">
        <w:tc>
          <w:tcPr>
            <w:tcW w:w="367" w:type="pct"/>
            <w:shd w:val="clear" w:color="auto" w:fill="808080" w:themeFill="background1" w:themeFillShade="80"/>
          </w:tcPr>
          <w:p w14:paraId="57EE7026" w14:textId="77777777" w:rsidR="0017305C" w:rsidRPr="00291401" w:rsidRDefault="0017305C" w:rsidP="0017305C">
            <w:pPr>
              <w:contextualSpacing/>
              <w:rPr>
                <w:sz w:val="16"/>
                <w:szCs w:val="18"/>
              </w:rPr>
            </w:pPr>
            <w:r w:rsidRPr="00291401">
              <w:rPr>
                <w:sz w:val="16"/>
                <w:szCs w:val="18"/>
              </w:rPr>
              <w:t>Ö2</w:t>
            </w:r>
          </w:p>
        </w:tc>
        <w:tc>
          <w:tcPr>
            <w:tcW w:w="309" w:type="pct"/>
          </w:tcPr>
          <w:p w14:paraId="71514A8D" w14:textId="65FB9EC8" w:rsidR="0017305C" w:rsidRPr="00291401" w:rsidRDefault="0017305C" w:rsidP="0017305C">
            <w:pPr>
              <w:contextualSpacing/>
              <w:rPr>
                <w:sz w:val="16"/>
                <w:szCs w:val="18"/>
              </w:rPr>
            </w:pPr>
            <w:r>
              <w:rPr>
                <w:sz w:val="16"/>
                <w:szCs w:val="18"/>
              </w:rPr>
              <w:t>-</w:t>
            </w:r>
          </w:p>
        </w:tc>
        <w:tc>
          <w:tcPr>
            <w:tcW w:w="309" w:type="pct"/>
            <w:gridSpan w:val="2"/>
          </w:tcPr>
          <w:p w14:paraId="56A600E0" w14:textId="01073A26" w:rsidR="0017305C" w:rsidRPr="00291401" w:rsidRDefault="0017305C" w:rsidP="0017305C">
            <w:pPr>
              <w:contextualSpacing/>
              <w:rPr>
                <w:sz w:val="16"/>
                <w:szCs w:val="18"/>
              </w:rPr>
            </w:pPr>
            <w:r>
              <w:rPr>
                <w:sz w:val="16"/>
                <w:szCs w:val="18"/>
              </w:rPr>
              <w:t>4</w:t>
            </w:r>
          </w:p>
        </w:tc>
        <w:tc>
          <w:tcPr>
            <w:tcW w:w="309" w:type="pct"/>
          </w:tcPr>
          <w:p w14:paraId="397C82BE" w14:textId="0D4E6EF8" w:rsidR="0017305C" w:rsidRPr="00291401" w:rsidRDefault="0017305C" w:rsidP="0017305C">
            <w:pPr>
              <w:contextualSpacing/>
              <w:rPr>
                <w:sz w:val="16"/>
                <w:szCs w:val="18"/>
              </w:rPr>
            </w:pPr>
            <w:r>
              <w:rPr>
                <w:sz w:val="16"/>
                <w:szCs w:val="18"/>
              </w:rPr>
              <w:t>4</w:t>
            </w:r>
          </w:p>
        </w:tc>
        <w:tc>
          <w:tcPr>
            <w:tcW w:w="309" w:type="pct"/>
          </w:tcPr>
          <w:p w14:paraId="78B0860A" w14:textId="1503C530" w:rsidR="0017305C" w:rsidRPr="00291401" w:rsidRDefault="0017305C" w:rsidP="0017305C">
            <w:pPr>
              <w:contextualSpacing/>
              <w:rPr>
                <w:sz w:val="16"/>
                <w:szCs w:val="18"/>
              </w:rPr>
            </w:pPr>
            <w:r>
              <w:rPr>
                <w:sz w:val="16"/>
                <w:szCs w:val="18"/>
              </w:rPr>
              <w:t>5</w:t>
            </w:r>
          </w:p>
        </w:tc>
        <w:tc>
          <w:tcPr>
            <w:tcW w:w="309" w:type="pct"/>
            <w:gridSpan w:val="2"/>
          </w:tcPr>
          <w:p w14:paraId="271337BA" w14:textId="4CB07E0B" w:rsidR="0017305C" w:rsidRPr="00291401" w:rsidRDefault="0017305C" w:rsidP="0017305C">
            <w:pPr>
              <w:contextualSpacing/>
              <w:rPr>
                <w:sz w:val="16"/>
                <w:szCs w:val="18"/>
              </w:rPr>
            </w:pPr>
            <w:r>
              <w:rPr>
                <w:sz w:val="16"/>
                <w:szCs w:val="18"/>
              </w:rPr>
              <w:t>3</w:t>
            </w:r>
          </w:p>
        </w:tc>
        <w:tc>
          <w:tcPr>
            <w:tcW w:w="309" w:type="pct"/>
          </w:tcPr>
          <w:p w14:paraId="274DAB6B" w14:textId="29E045A6" w:rsidR="0017305C" w:rsidRPr="00291401" w:rsidRDefault="0017305C" w:rsidP="0017305C">
            <w:pPr>
              <w:contextualSpacing/>
              <w:rPr>
                <w:sz w:val="16"/>
                <w:szCs w:val="18"/>
              </w:rPr>
            </w:pPr>
            <w:r>
              <w:rPr>
                <w:sz w:val="16"/>
                <w:szCs w:val="18"/>
              </w:rPr>
              <w:t>-</w:t>
            </w:r>
          </w:p>
        </w:tc>
        <w:tc>
          <w:tcPr>
            <w:tcW w:w="309" w:type="pct"/>
            <w:gridSpan w:val="2"/>
          </w:tcPr>
          <w:p w14:paraId="69B60155" w14:textId="1BDCC4C7" w:rsidR="0017305C" w:rsidRPr="00291401" w:rsidRDefault="0017305C" w:rsidP="0017305C">
            <w:pPr>
              <w:contextualSpacing/>
              <w:rPr>
                <w:sz w:val="16"/>
                <w:szCs w:val="18"/>
              </w:rPr>
            </w:pPr>
            <w:r>
              <w:rPr>
                <w:sz w:val="16"/>
                <w:szCs w:val="18"/>
              </w:rPr>
              <w:t>-</w:t>
            </w:r>
          </w:p>
        </w:tc>
        <w:tc>
          <w:tcPr>
            <w:tcW w:w="309" w:type="pct"/>
          </w:tcPr>
          <w:p w14:paraId="065E1571" w14:textId="7F75C71A" w:rsidR="0017305C" w:rsidRPr="00291401" w:rsidRDefault="0017305C" w:rsidP="0017305C">
            <w:pPr>
              <w:contextualSpacing/>
              <w:rPr>
                <w:sz w:val="16"/>
                <w:szCs w:val="18"/>
              </w:rPr>
            </w:pPr>
            <w:r>
              <w:rPr>
                <w:sz w:val="16"/>
                <w:szCs w:val="18"/>
              </w:rPr>
              <w:t>-</w:t>
            </w:r>
          </w:p>
        </w:tc>
        <w:tc>
          <w:tcPr>
            <w:tcW w:w="309" w:type="pct"/>
          </w:tcPr>
          <w:p w14:paraId="62693151" w14:textId="64643537" w:rsidR="0017305C" w:rsidRPr="00291401" w:rsidRDefault="0017305C" w:rsidP="0017305C">
            <w:pPr>
              <w:contextualSpacing/>
              <w:rPr>
                <w:sz w:val="16"/>
                <w:szCs w:val="18"/>
              </w:rPr>
            </w:pPr>
            <w:r>
              <w:rPr>
                <w:sz w:val="16"/>
                <w:szCs w:val="18"/>
              </w:rPr>
              <w:t>3</w:t>
            </w:r>
          </w:p>
        </w:tc>
        <w:tc>
          <w:tcPr>
            <w:tcW w:w="309" w:type="pct"/>
            <w:gridSpan w:val="2"/>
          </w:tcPr>
          <w:p w14:paraId="7895E323" w14:textId="735A7A16" w:rsidR="0017305C" w:rsidRPr="00291401" w:rsidRDefault="0017305C" w:rsidP="0017305C">
            <w:pPr>
              <w:contextualSpacing/>
              <w:rPr>
                <w:sz w:val="16"/>
                <w:szCs w:val="18"/>
              </w:rPr>
            </w:pPr>
            <w:r>
              <w:rPr>
                <w:sz w:val="16"/>
                <w:szCs w:val="18"/>
              </w:rPr>
              <w:t>-</w:t>
            </w:r>
          </w:p>
        </w:tc>
        <w:tc>
          <w:tcPr>
            <w:tcW w:w="309" w:type="pct"/>
          </w:tcPr>
          <w:p w14:paraId="2937B971" w14:textId="710A888A" w:rsidR="0017305C" w:rsidRPr="00291401" w:rsidRDefault="0017305C" w:rsidP="0017305C">
            <w:pPr>
              <w:contextualSpacing/>
              <w:rPr>
                <w:sz w:val="16"/>
                <w:szCs w:val="18"/>
              </w:rPr>
            </w:pPr>
            <w:r>
              <w:rPr>
                <w:sz w:val="16"/>
                <w:szCs w:val="18"/>
              </w:rPr>
              <w:t>3</w:t>
            </w:r>
          </w:p>
        </w:tc>
        <w:tc>
          <w:tcPr>
            <w:tcW w:w="309" w:type="pct"/>
          </w:tcPr>
          <w:p w14:paraId="59D1E41D" w14:textId="77777777" w:rsidR="0017305C" w:rsidRPr="00291401" w:rsidRDefault="0017305C" w:rsidP="0017305C">
            <w:pPr>
              <w:contextualSpacing/>
              <w:rPr>
                <w:sz w:val="16"/>
                <w:szCs w:val="18"/>
              </w:rPr>
            </w:pPr>
          </w:p>
        </w:tc>
        <w:tc>
          <w:tcPr>
            <w:tcW w:w="309" w:type="pct"/>
            <w:gridSpan w:val="2"/>
          </w:tcPr>
          <w:p w14:paraId="642911FC" w14:textId="77777777" w:rsidR="0017305C" w:rsidRPr="00291401" w:rsidRDefault="0017305C" w:rsidP="0017305C">
            <w:pPr>
              <w:contextualSpacing/>
              <w:rPr>
                <w:sz w:val="16"/>
                <w:szCs w:val="18"/>
              </w:rPr>
            </w:pPr>
          </w:p>
        </w:tc>
        <w:tc>
          <w:tcPr>
            <w:tcW w:w="309" w:type="pct"/>
          </w:tcPr>
          <w:p w14:paraId="16A3EE81" w14:textId="77777777" w:rsidR="0017305C" w:rsidRPr="00291401" w:rsidRDefault="0017305C" w:rsidP="0017305C">
            <w:pPr>
              <w:contextualSpacing/>
              <w:rPr>
                <w:sz w:val="16"/>
                <w:szCs w:val="18"/>
              </w:rPr>
            </w:pPr>
          </w:p>
        </w:tc>
        <w:tc>
          <w:tcPr>
            <w:tcW w:w="307" w:type="pct"/>
          </w:tcPr>
          <w:p w14:paraId="2A018B4E" w14:textId="77777777" w:rsidR="0017305C" w:rsidRPr="00291401" w:rsidRDefault="0017305C" w:rsidP="0017305C">
            <w:pPr>
              <w:contextualSpacing/>
              <w:rPr>
                <w:sz w:val="16"/>
                <w:szCs w:val="18"/>
              </w:rPr>
            </w:pPr>
          </w:p>
        </w:tc>
      </w:tr>
      <w:tr w:rsidR="0017305C" w:rsidRPr="00291401" w14:paraId="679F61C0" w14:textId="77777777" w:rsidTr="0017305C">
        <w:tc>
          <w:tcPr>
            <w:tcW w:w="367" w:type="pct"/>
            <w:shd w:val="clear" w:color="auto" w:fill="808080" w:themeFill="background1" w:themeFillShade="80"/>
          </w:tcPr>
          <w:p w14:paraId="66C58944" w14:textId="77777777" w:rsidR="0017305C" w:rsidRPr="00291401" w:rsidRDefault="0017305C" w:rsidP="0017305C">
            <w:pPr>
              <w:contextualSpacing/>
              <w:rPr>
                <w:sz w:val="16"/>
                <w:szCs w:val="18"/>
              </w:rPr>
            </w:pPr>
            <w:r w:rsidRPr="00291401">
              <w:rPr>
                <w:sz w:val="16"/>
                <w:szCs w:val="18"/>
              </w:rPr>
              <w:t>Ö3</w:t>
            </w:r>
          </w:p>
        </w:tc>
        <w:tc>
          <w:tcPr>
            <w:tcW w:w="309" w:type="pct"/>
          </w:tcPr>
          <w:p w14:paraId="432FDE61" w14:textId="5D7B5803" w:rsidR="0017305C" w:rsidRPr="00291401" w:rsidRDefault="0017305C" w:rsidP="0017305C">
            <w:pPr>
              <w:contextualSpacing/>
              <w:rPr>
                <w:sz w:val="16"/>
                <w:szCs w:val="18"/>
              </w:rPr>
            </w:pPr>
            <w:r>
              <w:rPr>
                <w:sz w:val="16"/>
                <w:szCs w:val="18"/>
              </w:rPr>
              <w:t>-</w:t>
            </w:r>
          </w:p>
        </w:tc>
        <w:tc>
          <w:tcPr>
            <w:tcW w:w="309" w:type="pct"/>
            <w:gridSpan w:val="2"/>
          </w:tcPr>
          <w:p w14:paraId="1E72FF90" w14:textId="5FEC5F74" w:rsidR="0017305C" w:rsidRPr="00291401" w:rsidRDefault="0017305C" w:rsidP="0017305C">
            <w:pPr>
              <w:contextualSpacing/>
              <w:rPr>
                <w:sz w:val="16"/>
                <w:szCs w:val="18"/>
              </w:rPr>
            </w:pPr>
            <w:r>
              <w:rPr>
                <w:sz w:val="16"/>
                <w:szCs w:val="18"/>
              </w:rPr>
              <w:t>4</w:t>
            </w:r>
          </w:p>
        </w:tc>
        <w:tc>
          <w:tcPr>
            <w:tcW w:w="309" w:type="pct"/>
          </w:tcPr>
          <w:p w14:paraId="3CC3065D" w14:textId="0A16C25B" w:rsidR="0017305C" w:rsidRPr="00291401" w:rsidRDefault="0017305C" w:rsidP="0017305C">
            <w:pPr>
              <w:contextualSpacing/>
              <w:rPr>
                <w:sz w:val="16"/>
                <w:szCs w:val="18"/>
              </w:rPr>
            </w:pPr>
            <w:r>
              <w:rPr>
                <w:sz w:val="16"/>
                <w:szCs w:val="18"/>
              </w:rPr>
              <w:t>4</w:t>
            </w:r>
          </w:p>
        </w:tc>
        <w:tc>
          <w:tcPr>
            <w:tcW w:w="309" w:type="pct"/>
          </w:tcPr>
          <w:p w14:paraId="20D7E977" w14:textId="262ACF0A" w:rsidR="0017305C" w:rsidRPr="00291401" w:rsidRDefault="0017305C" w:rsidP="0017305C">
            <w:pPr>
              <w:contextualSpacing/>
              <w:rPr>
                <w:sz w:val="16"/>
                <w:szCs w:val="18"/>
              </w:rPr>
            </w:pPr>
            <w:r>
              <w:rPr>
                <w:sz w:val="16"/>
                <w:szCs w:val="18"/>
              </w:rPr>
              <w:t>5</w:t>
            </w:r>
          </w:p>
        </w:tc>
        <w:tc>
          <w:tcPr>
            <w:tcW w:w="309" w:type="pct"/>
            <w:gridSpan w:val="2"/>
          </w:tcPr>
          <w:p w14:paraId="16243F3E" w14:textId="53556C07" w:rsidR="0017305C" w:rsidRPr="00291401" w:rsidRDefault="0017305C" w:rsidP="0017305C">
            <w:pPr>
              <w:contextualSpacing/>
              <w:rPr>
                <w:sz w:val="16"/>
                <w:szCs w:val="18"/>
              </w:rPr>
            </w:pPr>
            <w:r>
              <w:rPr>
                <w:sz w:val="16"/>
                <w:szCs w:val="18"/>
              </w:rPr>
              <w:t>3</w:t>
            </w:r>
          </w:p>
        </w:tc>
        <w:tc>
          <w:tcPr>
            <w:tcW w:w="309" w:type="pct"/>
          </w:tcPr>
          <w:p w14:paraId="079AEC2B" w14:textId="0F1E27A1" w:rsidR="0017305C" w:rsidRPr="00291401" w:rsidRDefault="0017305C" w:rsidP="0017305C">
            <w:pPr>
              <w:contextualSpacing/>
              <w:rPr>
                <w:sz w:val="16"/>
                <w:szCs w:val="18"/>
              </w:rPr>
            </w:pPr>
            <w:r>
              <w:rPr>
                <w:sz w:val="16"/>
                <w:szCs w:val="18"/>
              </w:rPr>
              <w:t>-</w:t>
            </w:r>
          </w:p>
        </w:tc>
        <w:tc>
          <w:tcPr>
            <w:tcW w:w="309" w:type="pct"/>
            <w:gridSpan w:val="2"/>
          </w:tcPr>
          <w:p w14:paraId="5D62DB67" w14:textId="12E31239" w:rsidR="0017305C" w:rsidRPr="00291401" w:rsidRDefault="0017305C" w:rsidP="0017305C">
            <w:pPr>
              <w:contextualSpacing/>
              <w:rPr>
                <w:sz w:val="16"/>
                <w:szCs w:val="18"/>
              </w:rPr>
            </w:pPr>
            <w:r>
              <w:rPr>
                <w:sz w:val="16"/>
                <w:szCs w:val="18"/>
              </w:rPr>
              <w:t>-</w:t>
            </w:r>
          </w:p>
        </w:tc>
        <w:tc>
          <w:tcPr>
            <w:tcW w:w="309" w:type="pct"/>
          </w:tcPr>
          <w:p w14:paraId="3487D795" w14:textId="2C3EDA2B" w:rsidR="0017305C" w:rsidRPr="00291401" w:rsidRDefault="0017305C" w:rsidP="0017305C">
            <w:pPr>
              <w:contextualSpacing/>
              <w:rPr>
                <w:sz w:val="16"/>
                <w:szCs w:val="18"/>
              </w:rPr>
            </w:pPr>
            <w:r>
              <w:rPr>
                <w:sz w:val="16"/>
                <w:szCs w:val="18"/>
              </w:rPr>
              <w:t>-</w:t>
            </w:r>
          </w:p>
        </w:tc>
        <w:tc>
          <w:tcPr>
            <w:tcW w:w="309" w:type="pct"/>
          </w:tcPr>
          <w:p w14:paraId="5A664ED0" w14:textId="024465B6" w:rsidR="0017305C" w:rsidRPr="00291401" w:rsidRDefault="0017305C" w:rsidP="0017305C">
            <w:pPr>
              <w:contextualSpacing/>
              <w:rPr>
                <w:sz w:val="16"/>
                <w:szCs w:val="18"/>
              </w:rPr>
            </w:pPr>
            <w:r>
              <w:rPr>
                <w:sz w:val="16"/>
                <w:szCs w:val="18"/>
              </w:rPr>
              <w:t>3</w:t>
            </w:r>
          </w:p>
        </w:tc>
        <w:tc>
          <w:tcPr>
            <w:tcW w:w="309" w:type="pct"/>
            <w:gridSpan w:val="2"/>
          </w:tcPr>
          <w:p w14:paraId="21EA59AE" w14:textId="14FEB28A" w:rsidR="0017305C" w:rsidRPr="00291401" w:rsidRDefault="0017305C" w:rsidP="0017305C">
            <w:pPr>
              <w:contextualSpacing/>
              <w:rPr>
                <w:sz w:val="16"/>
                <w:szCs w:val="18"/>
              </w:rPr>
            </w:pPr>
            <w:r>
              <w:rPr>
                <w:sz w:val="16"/>
                <w:szCs w:val="18"/>
              </w:rPr>
              <w:t>-</w:t>
            </w:r>
          </w:p>
        </w:tc>
        <w:tc>
          <w:tcPr>
            <w:tcW w:w="309" w:type="pct"/>
          </w:tcPr>
          <w:p w14:paraId="367F3311" w14:textId="0A140D30" w:rsidR="0017305C" w:rsidRPr="00291401" w:rsidRDefault="0017305C" w:rsidP="0017305C">
            <w:pPr>
              <w:contextualSpacing/>
              <w:rPr>
                <w:sz w:val="16"/>
                <w:szCs w:val="18"/>
              </w:rPr>
            </w:pPr>
            <w:r>
              <w:rPr>
                <w:sz w:val="16"/>
                <w:szCs w:val="18"/>
              </w:rPr>
              <w:t>3</w:t>
            </w:r>
          </w:p>
        </w:tc>
        <w:tc>
          <w:tcPr>
            <w:tcW w:w="309" w:type="pct"/>
          </w:tcPr>
          <w:p w14:paraId="48D6D842" w14:textId="77777777" w:rsidR="0017305C" w:rsidRPr="00291401" w:rsidRDefault="0017305C" w:rsidP="0017305C">
            <w:pPr>
              <w:contextualSpacing/>
              <w:rPr>
                <w:sz w:val="16"/>
                <w:szCs w:val="18"/>
              </w:rPr>
            </w:pPr>
          </w:p>
        </w:tc>
        <w:tc>
          <w:tcPr>
            <w:tcW w:w="309" w:type="pct"/>
            <w:gridSpan w:val="2"/>
          </w:tcPr>
          <w:p w14:paraId="753347F2" w14:textId="77777777" w:rsidR="0017305C" w:rsidRPr="00291401" w:rsidRDefault="0017305C" w:rsidP="0017305C">
            <w:pPr>
              <w:contextualSpacing/>
              <w:rPr>
                <w:sz w:val="16"/>
                <w:szCs w:val="18"/>
              </w:rPr>
            </w:pPr>
          </w:p>
        </w:tc>
        <w:tc>
          <w:tcPr>
            <w:tcW w:w="309" w:type="pct"/>
          </w:tcPr>
          <w:p w14:paraId="4B5C054D" w14:textId="77777777" w:rsidR="0017305C" w:rsidRPr="00291401" w:rsidRDefault="0017305C" w:rsidP="0017305C">
            <w:pPr>
              <w:contextualSpacing/>
              <w:rPr>
                <w:sz w:val="16"/>
                <w:szCs w:val="18"/>
              </w:rPr>
            </w:pPr>
          </w:p>
        </w:tc>
        <w:tc>
          <w:tcPr>
            <w:tcW w:w="307" w:type="pct"/>
          </w:tcPr>
          <w:p w14:paraId="24443484" w14:textId="77777777" w:rsidR="0017305C" w:rsidRPr="00291401" w:rsidRDefault="0017305C" w:rsidP="0017305C">
            <w:pPr>
              <w:contextualSpacing/>
              <w:rPr>
                <w:sz w:val="16"/>
                <w:szCs w:val="18"/>
              </w:rPr>
            </w:pPr>
          </w:p>
        </w:tc>
      </w:tr>
      <w:tr w:rsidR="0017305C" w:rsidRPr="00291401" w14:paraId="61E615C5" w14:textId="77777777" w:rsidTr="0017305C">
        <w:tc>
          <w:tcPr>
            <w:tcW w:w="367" w:type="pct"/>
            <w:shd w:val="clear" w:color="auto" w:fill="808080" w:themeFill="background1" w:themeFillShade="80"/>
          </w:tcPr>
          <w:p w14:paraId="6875EC9F" w14:textId="77777777" w:rsidR="0017305C" w:rsidRPr="00291401" w:rsidRDefault="0017305C" w:rsidP="0017305C">
            <w:pPr>
              <w:contextualSpacing/>
              <w:rPr>
                <w:sz w:val="16"/>
                <w:szCs w:val="18"/>
              </w:rPr>
            </w:pPr>
            <w:r w:rsidRPr="00291401">
              <w:rPr>
                <w:sz w:val="16"/>
                <w:szCs w:val="18"/>
              </w:rPr>
              <w:t>Ö4</w:t>
            </w:r>
          </w:p>
        </w:tc>
        <w:tc>
          <w:tcPr>
            <w:tcW w:w="309" w:type="pct"/>
          </w:tcPr>
          <w:p w14:paraId="0F0382DB" w14:textId="4DBF07BE" w:rsidR="0017305C" w:rsidRPr="00291401" w:rsidRDefault="0017305C" w:rsidP="0017305C">
            <w:pPr>
              <w:contextualSpacing/>
              <w:rPr>
                <w:sz w:val="16"/>
                <w:szCs w:val="18"/>
              </w:rPr>
            </w:pPr>
            <w:r>
              <w:rPr>
                <w:sz w:val="16"/>
                <w:szCs w:val="18"/>
              </w:rPr>
              <w:t>-</w:t>
            </w:r>
          </w:p>
        </w:tc>
        <w:tc>
          <w:tcPr>
            <w:tcW w:w="309" w:type="pct"/>
            <w:gridSpan w:val="2"/>
          </w:tcPr>
          <w:p w14:paraId="14BFBF0A" w14:textId="3498EA00" w:rsidR="0017305C" w:rsidRPr="00291401" w:rsidRDefault="0017305C" w:rsidP="0017305C">
            <w:pPr>
              <w:contextualSpacing/>
              <w:rPr>
                <w:sz w:val="16"/>
                <w:szCs w:val="18"/>
              </w:rPr>
            </w:pPr>
            <w:r>
              <w:rPr>
                <w:sz w:val="16"/>
                <w:szCs w:val="18"/>
              </w:rPr>
              <w:t>4</w:t>
            </w:r>
          </w:p>
        </w:tc>
        <w:tc>
          <w:tcPr>
            <w:tcW w:w="309" w:type="pct"/>
          </w:tcPr>
          <w:p w14:paraId="1B108DF2" w14:textId="6955E401" w:rsidR="0017305C" w:rsidRPr="00291401" w:rsidRDefault="0017305C" w:rsidP="0017305C">
            <w:pPr>
              <w:contextualSpacing/>
              <w:rPr>
                <w:sz w:val="16"/>
                <w:szCs w:val="18"/>
              </w:rPr>
            </w:pPr>
            <w:r>
              <w:rPr>
                <w:sz w:val="16"/>
                <w:szCs w:val="18"/>
              </w:rPr>
              <w:t>4</w:t>
            </w:r>
          </w:p>
        </w:tc>
        <w:tc>
          <w:tcPr>
            <w:tcW w:w="309" w:type="pct"/>
          </w:tcPr>
          <w:p w14:paraId="65222FF0" w14:textId="1F18EAAF" w:rsidR="0017305C" w:rsidRPr="00291401" w:rsidRDefault="0017305C" w:rsidP="0017305C">
            <w:pPr>
              <w:contextualSpacing/>
              <w:rPr>
                <w:sz w:val="16"/>
                <w:szCs w:val="18"/>
              </w:rPr>
            </w:pPr>
            <w:r>
              <w:rPr>
                <w:sz w:val="16"/>
                <w:szCs w:val="18"/>
              </w:rPr>
              <w:t>5</w:t>
            </w:r>
          </w:p>
        </w:tc>
        <w:tc>
          <w:tcPr>
            <w:tcW w:w="309" w:type="pct"/>
            <w:gridSpan w:val="2"/>
          </w:tcPr>
          <w:p w14:paraId="6B95FEC6" w14:textId="19EFF9C4" w:rsidR="0017305C" w:rsidRPr="00291401" w:rsidRDefault="0017305C" w:rsidP="0017305C">
            <w:pPr>
              <w:contextualSpacing/>
              <w:rPr>
                <w:sz w:val="16"/>
                <w:szCs w:val="18"/>
              </w:rPr>
            </w:pPr>
            <w:r>
              <w:rPr>
                <w:sz w:val="16"/>
                <w:szCs w:val="18"/>
              </w:rPr>
              <w:t>3</w:t>
            </w:r>
          </w:p>
        </w:tc>
        <w:tc>
          <w:tcPr>
            <w:tcW w:w="309" w:type="pct"/>
          </w:tcPr>
          <w:p w14:paraId="745BE40B" w14:textId="264DA4E7" w:rsidR="0017305C" w:rsidRPr="00291401" w:rsidRDefault="0017305C" w:rsidP="0017305C">
            <w:pPr>
              <w:contextualSpacing/>
              <w:rPr>
                <w:sz w:val="16"/>
                <w:szCs w:val="18"/>
              </w:rPr>
            </w:pPr>
            <w:r>
              <w:rPr>
                <w:sz w:val="16"/>
                <w:szCs w:val="18"/>
              </w:rPr>
              <w:t>-</w:t>
            </w:r>
          </w:p>
        </w:tc>
        <w:tc>
          <w:tcPr>
            <w:tcW w:w="309" w:type="pct"/>
            <w:gridSpan w:val="2"/>
          </w:tcPr>
          <w:p w14:paraId="04486C6A" w14:textId="0BBBFD73" w:rsidR="0017305C" w:rsidRPr="00291401" w:rsidRDefault="0017305C" w:rsidP="0017305C">
            <w:pPr>
              <w:contextualSpacing/>
              <w:rPr>
                <w:sz w:val="16"/>
                <w:szCs w:val="18"/>
              </w:rPr>
            </w:pPr>
            <w:r>
              <w:rPr>
                <w:sz w:val="16"/>
                <w:szCs w:val="18"/>
              </w:rPr>
              <w:t>-</w:t>
            </w:r>
          </w:p>
        </w:tc>
        <w:tc>
          <w:tcPr>
            <w:tcW w:w="309" w:type="pct"/>
          </w:tcPr>
          <w:p w14:paraId="6973E011" w14:textId="45F6DBD9" w:rsidR="0017305C" w:rsidRPr="00291401" w:rsidRDefault="0017305C" w:rsidP="0017305C">
            <w:pPr>
              <w:contextualSpacing/>
              <w:rPr>
                <w:sz w:val="16"/>
                <w:szCs w:val="18"/>
              </w:rPr>
            </w:pPr>
            <w:r>
              <w:rPr>
                <w:sz w:val="16"/>
                <w:szCs w:val="18"/>
              </w:rPr>
              <w:t>-</w:t>
            </w:r>
          </w:p>
        </w:tc>
        <w:tc>
          <w:tcPr>
            <w:tcW w:w="309" w:type="pct"/>
          </w:tcPr>
          <w:p w14:paraId="1D67E9E8" w14:textId="2A5D0114" w:rsidR="0017305C" w:rsidRPr="00291401" w:rsidRDefault="0017305C" w:rsidP="0017305C">
            <w:pPr>
              <w:contextualSpacing/>
              <w:rPr>
                <w:sz w:val="16"/>
                <w:szCs w:val="18"/>
              </w:rPr>
            </w:pPr>
            <w:r>
              <w:rPr>
                <w:sz w:val="16"/>
                <w:szCs w:val="18"/>
              </w:rPr>
              <w:t>3</w:t>
            </w:r>
          </w:p>
        </w:tc>
        <w:tc>
          <w:tcPr>
            <w:tcW w:w="309" w:type="pct"/>
            <w:gridSpan w:val="2"/>
          </w:tcPr>
          <w:p w14:paraId="36853B2E" w14:textId="4CFF2FA9" w:rsidR="0017305C" w:rsidRPr="00291401" w:rsidRDefault="0017305C" w:rsidP="0017305C">
            <w:pPr>
              <w:contextualSpacing/>
              <w:rPr>
                <w:sz w:val="16"/>
                <w:szCs w:val="18"/>
              </w:rPr>
            </w:pPr>
            <w:r>
              <w:rPr>
                <w:sz w:val="16"/>
                <w:szCs w:val="18"/>
              </w:rPr>
              <w:t>-</w:t>
            </w:r>
          </w:p>
        </w:tc>
        <w:tc>
          <w:tcPr>
            <w:tcW w:w="309" w:type="pct"/>
          </w:tcPr>
          <w:p w14:paraId="303C1BA5" w14:textId="74D44699" w:rsidR="0017305C" w:rsidRPr="00291401" w:rsidRDefault="0017305C" w:rsidP="0017305C">
            <w:pPr>
              <w:contextualSpacing/>
              <w:rPr>
                <w:sz w:val="16"/>
                <w:szCs w:val="18"/>
              </w:rPr>
            </w:pPr>
            <w:r>
              <w:rPr>
                <w:sz w:val="16"/>
                <w:szCs w:val="18"/>
              </w:rPr>
              <w:t>3</w:t>
            </w:r>
          </w:p>
        </w:tc>
        <w:tc>
          <w:tcPr>
            <w:tcW w:w="309" w:type="pct"/>
          </w:tcPr>
          <w:p w14:paraId="0CFD4ACF" w14:textId="77777777" w:rsidR="0017305C" w:rsidRPr="00291401" w:rsidRDefault="0017305C" w:rsidP="0017305C">
            <w:pPr>
              <w:contextualSpacing/>
              <w:rPr>
                <w:sz w:val="16"/>
                <w:szCs w:val="18"/>
              </w:rPr>
            </w:pPr>
          </w:p>
        </w:tc>
        <w:tc>
          <w:tcPr>
            <w:tcW w:w="309" w:type="pct"/>
            <w:gridSpan w:val="2"/>
          </w:tcPr>
          <w:p w14:paraId="6C2B8DB6" w14:textId="77777777" w:rsidR="0017305C" w:rsidRPr="00291401" w:rsidRDefault="0017305C" w:rsidP="0017305C">
            <w:pPr>
              <w:contextualSpacing/>
              <w:rPr>
                <w:sz w:val="16"/>
                <w:szCs w:val="18"/>
              </w:rPr>
            </w:pPr>
          </w:p>
        </w:tc>
        <w:tc>
          <w:tcPr>
            <w:tcW w:w="309" w:type="pct"/>
          </w:tcPr>
          <w:p w14:paraId="5DE866E4" w14:textId="77777777" w:rsidR="0017305C" w:rsidRPr="00291401" w:rsidRDefault="0017305C" w:rsidP="0017305C">
            <w:pPr>
              <w:contextualSpacing/>
              <w:rPr>
                <w:sz w:val="16"/>
                <w:szCs w:val="18"/>
              </w:rPr>
            </w:pPr>
          </w:p>
        </w:tc>
        <w:tc>
          <w:tcPr>
            <w:tcW w:w="307" w:type="pct"/>
          </w:tcPr>
          <w:p w14:paraId="37C028B2" w14:textId="77777777" w:rsidR="0017305C" w:rsidRPr="00291401" w:rsidRDefault="0017305C" w:rsidP="0017305C">
            <w:pPr>
              <w:contextualSpacing/>
              <w:rPr>
                <w:sz w:val="16"/>
                <w:szCs w:val="18"/>
              </w:rPr>
            </w:pPr>
          </w:p>
        </w:tc>
      </w:tr>
      <w:tr w:rsidR="0017305C" w:rsidRPr="00291401" w14:paraId="7CC2D613" w14:textId="77777777" w:rsidTr="0017305C">
        <w:tc>
          <w:tcPr>
            <w:tcW w:w="884" w:type="pct"/>
            <w:gridSpan w:val="3"/>
            <w:shd w:val="clear" w:color="auto" w:fill="auto"/>
          </w:tcPr>
          <w:p w14:paraId="6C59992A" w14:textId="77777777" w:rsidR="0017305C" w:rsidRPr="00291401" w:rsidRDefault="0017305C" w:rsidP="0017305C">
            <w:pPr>
              <w:contextualSpacing/>
              <w:jc w:val="center"/>
              <w:rPr>
                <w:sz w:val="16"/>
                <w:szCs w:val="18"/>
              </w:rPr>
            </w:pPr>
            <w:r w:rsidRPr="00291401">
              <w:rPr>
                <w:sz w:val="14"/>
                <w:szCs w:val="18"/>
              </w:rPr>
              <w:t>Katkı Düzeyi</w:t>
            </w:r>
          </w:p>
        </w:tc>
        <w:tc>
          <w:tcPr>
            <w:tcW w:w="776" w:type="pct"/>
            <w:gridSpan w:val="4"/>
            <w:shd w:val="clear" w:color="auto" w:fill="auto"/>
          </w:tcPr>
          <w:p w14:paraId="4455E063" w14:textId="77777777" w:rsidR="0017305C" w:rsidRPr="00291401" w:rsidRDefault="0017305C" w:rsidP="0017305C">
            <w:pPr>
              <w:contextualSpacing/>
              <w:jc w:val="center"/>
              <w:rPr>
                <w:sz w:val="16"/>
                <w:szCs w:val="18"/>
              </w:rPr>
            </w:pPr>
            <w:r w:rsidRPr="00291401">
              <w:rPr>
                <w:sz w:val="14"/>
                <w:szCs w:val="18"/>
              </w:rPr>
              <w:t>1=Çok Düşük</w:t>
            </w:r>
          </w:p>
        </w:tc>
        <w:tc>
          <w:tcPr>
            <w:tcW w:w="776" w:type="pct"/>
            <w:gridSpan w:val="3"/>
            <w:shd w:val="clear" w:color="auto" w:fill="auto"/>
          </w:tcPr>
          <w:p w14:paraId="2D8E00D2" w14:textId="77777777" w:rsidR="0017305C" w:rsidRPr="00291401" w:rsidRDefault="0017305C" w:rsidP="0017305C">
            <w:pPr>
              <w:contextualSpacing/>
              <w:jc w:val="center"/>
              <w:rPr>
                <w:sz w:val="16"/>
                <w:szCs w:val="18"/>
              </w:rPr>
            </w:pPr>
            <w:r w:rsidRPr="00291401">
              <w:rPr>
                <w:sz w:val="14"/>
                <w:szCs w:val="18"/>
              </w:rPr>
              <w:t>2=Düşük</w:t>
            </w:r>
          </w:p>
        </w:tc>
        <w:tc>
          <w:tcPr>
            <w:tcW w:w="894" w:type="pct"/>
            <w:gridSpan w:val="4"/>
            <w:shd w:val="clear" w:color="auto" w:fill="auto"/>
          </w:tcPr>
          <w:p w14:paraId="3BC23D60" w14:textId="77777777" w:rsidR="0017305C" w:rsidRPr="00291401" w:rsidRDefault="0017305C" w:rsidP="0017305C">
            <w:pPr>
              <w:contextualSpacing/>
              <w:jc w:val="center"/>
              <w:rPr>
                <w:sz w:val="16"/>
                <w:szCs w:val="18"/>
              </w:rPr>
            </w:pPr>
            <w:r w:rsidRPr="00291401">
              <w:rPr>
                <w:sz w:val="14"/>
                <w:szCs w:val="18"/>
              </w:rPr>
              <w:t>3=Orta</w:t>
            </w:r>
          </w:p>
        </w:tc>
        <w:tc>
          <w:tcPr>
            <w:tcW w:w="952" w:type="pct"/>
            <w:gridSpan w:val="4"/>
            <w:shd w:val="clear" w:color="auto" w:fill="auto"/>
          </w:tcPr>
          <w:p w14:paraId="25B9517C" w14:textId="77777777" w:rsidR="0017305C" w:rsidRPr="00291401" w:rsidRDefault="0017305C" w:rsidP="0017305C">
            <w:pPr>
              <w:contextualSpacing/>
              <w:jc w:val="center"/>
              <w:rPr>
                <w:sz w:val="16"/>
                <w:szCs w:val="18"/>
              </w:rPr>
            </w:pPr>
            <w:r w:rsidRPr="00291401">
              <w:rPr>
                <w:sz w:val="14"/>
                <w:szCs w:val="18"/>
              </w:rPr>
              <w:t>4=Yüksek</w:t>
            </w:r>
          </w:p>
        </w:tc>
        <w:tc>
          <w:tcPr>
            <w:tcW w:w="717" w:type="pct"/>
            <w:gridSpan w:val="3"/>
          </w:tcPr>
          <w:p w14:paraId="5177D212" w14:textId="77777777" w:rsidR="0017305C" w:rsidRPr="00291401" w:rsidRDefault="0017305C" w:rsidP="0017305C">
            <w:pPr>
              <w:contextualSpacing/>
              <w:jc w:val="center"/>
              <w:rPr>
                <w:sz w:val="14"/>
                <w:szCs w:val="18"/>
              </w:rPr>
            </w:pPr>
            <w:r w:rsidRPr="00291401">
              <w:rPr>
                <w:sz w:val="14"/>
                <w:szCs w:val="18"/>
              </w:rPr>
              <w:t>5=Çok Yüksek</w:t>
            </w:r>
          </w:p>
        </w:tc>
      </w:tr>
    </w:tbl>
    <w:p w14:paraId="3870E326" w14:textId="4A4EDDE1" w:rsidR="0017305C" w:rsidRDefault="0017305C" w:rsidP="0017305C">
      <w:pPr>
        <w:rPr>
          <w:rStyle w:val="bold-font"/>
          <w:rFonts w:cs="Times New Roman"/>
          <w:b/>
          <w:color w:val="FF0000"/>
          <w:sz w:val="24"/>
          <w:szCs w:val="24"/>
          <w:shd w:val="clear" w:color="auto" w:fill="FFFFFF"/>
        </w:rPr>
      </w:pPr>
    </w:p>
    <w:p w14:paraId="4EA2D016" w14:textId="77777777" w:rsidR="0017305C" w:rsidRDefault="0017305C">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6E401785" w14:textId="77777777" w:rsidR="0017305C" w:rsidRPr="00291401" w:rsidRDefault="0017305C" w:rsidP="0017305C">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6"/>
        <w:gridCol w:w="1188"/>
        <w:gridCol w:w="3819"/>
        <w:gridCol w:w="558"/>
        <w:gridCol w:w="1046"/>
        <w:gridCol w:w="699"/>
      </w:tblGrid>
      <w:tr w:rsidR="0017305C" w:rsidRPr="00291401" w14:paraId="1FA28CED" w14:textId="77777777" w:rsidTr="00233D0D">
        <w:tc>
          <w:tcPr>
            <w:tcW w:w="2122" w:type="dxa"/>
            <w:tcBorders>
              <w:bottom w:val="single" w:sz="4" w:space="0" w:color="auto"/>
            </w:tcBorders>
            <w:shd w:val="clear" w:color="auto" w:fill="808080" w:themeFill="background1" w:themeFillShade="80"/>
          </w:tcPr>
          <w:p w14:paraId="2BD34B52"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63FD41F5"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05D8448D"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54CA81F4"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77E85856"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2791CE42" w14:textId="77777777" w:rsidR="0017305C" w:rsidRPr="00291401" w:rsidRDefault="0017305C" w:rsidP="00233D0D">
            <w:pPr>
              <w:contextualSpacing/>
              <w:jc w:val="center"/>
              <w:rPr>
                <w:color w:val="FFFFFF" w:themeColor="background1"/>
                <w:sz w:val="16"/>
                <w:szCs w:val="18"/>
              </w:rPr>
            </w:pPr>
            <w:r w:rsidRPr="00291401">
              <w:rPr>
                <w:color w:val="FFFFFF" w:themeColor="background1"/>
                <w:sz w:val="16"/>
                <w:szCs w:val="18"/>
              </w:rPr>
              <w:t>AKTS</w:t>
            </w:r>
          </w:p>
        </w:tc>
      </w:tr>
      <w:tr w:rsidR="0017305C" w:rsidRPr="00291401" w14:paraId="05C7675F" w14:textId="77777777" w:rsidTr="00233D0D">
        <w:tc>
          <w:tcPr>
            <w:tcW w:w="2122" w:type="dxa"/>
            <w:shd w:val="clear" w:color="auto" w:fill="F2F2F2" w:themeFill="background1" w:themeFillShade="F2"/>
          </w:tcPr>
          <w:p w14:paraId="3A05167F" w14:textId="4C8DC4E5" w:rsidR="0017305C" w:rsidRPr="00291401" w:rsidRDefault="00233D0D" w:rsidP="00233D0D">
            <w:pPr>
              <w:contextualSpacing/>
              <w:rPr>
                <w:sz w:val="16"/>
                <w:szCs w:val="18"/>
              </w:rPr>
            </w:pPr>
            <w:r>
              <w:rPr>
                <w:sz w:val="16"/>
                <w:szCs w:val="18"/>
              </w:rPr>
              <w:t>2</w:t>
            </w:r>
          </w:p>
        </w:tc>
        <w:tc>
          <w:tcPr>
            <w:tcW w:w="1247" w:type="dxa"/>
            <w:shd w:val="clear" w:color="auto" w:fill="F2F2F2" w:themeFill="background1" w:themeFillShade="F2"/>
          </w:tcPr>
          <w:p w14:paraId="703CDB07" w14:textId="77A040DF" w:rsidR="0017305C" w:rsidRPr="00291401" w:rsidRDefault="00233D0D" w:rsidP="00233D0D">
            <w:pPr>
              <w:contextualSpacing/>
              <w:rPr>
                <w:sz w:val="16"/>
                <w:szCs w:val="18"/>
              </w:rPr>
            </w:pPr>
            <w:r>
              <w:rPr>
                <w:sz w:val="16"/>
                <w:szCs w:val="18"/>
              </w:rPr>
              <w:t>JEO-5030</w:t>
            </w:r>
          </w:p>
        </w:tc>
        <w:tc>
          <w:tcPr>
            <w:tcW w:w="4110" w:type="dxa"/>
            <w:shd w:val="clear" w:color="auto" w:fill="F2F2F2" w:themeFill="background1" w:themeFillShade="F2"/>
          </w:tcPr>
          <w:p w14:paraId="69AB9407" w14:textId="3320438F" w:rsidR="0017305C" w:rsidRPr="00291401" w:rsidRDefault="00233D0D" w:rsidP="00233D0D">
            <w:pPr>
              <w:contextualSpacing/>
              <w:rPr>
                <w:sz w:val="16"/>
                <w:szCs w:val="18"/>
              </w:rPr>
            </w:pPr>
            <w:r>
              <w:rPr>
                <w:sz w:val="16"/>
                <w:szCs w:val="18"/>
              </w:rPr>
              <w:t>JEOTERMAL SİSTEMLERDE KUYU JEOLOJİSİ</w:t>
            </w:r>
          </w:p>
        </w:tc>
        <w:tc>
          <w:tcPr>
            <w:tcW w:w="567" w:type="dxa"/>
            <w:shd w:val="clear" w:color="auto" w:fill="F2F2F2" w:themeFill="background1" w:themeFillShade="F2"/>
          </w:tcPr>
          <w:p w14:paraId="765AAD60" w14:textId="77CC853C" w:rsidR="0017305C" w:rsidRPr="00291401" w:rsidRDefault="00233D0D" w:rsidP="00233D0D">
            <w:pPr>
              <w:contextualSpacing/>
              <w:rPr>
                <w:sz w:val="16"/>
                <w:szCs w:val="18"/>
              </w:rPr>
            </w:pPr>
            <w:r>
              <w:rPr>
                <w:sz w:val="16"/>
                <w:szCs w:val="18"/>
              </w:rPr>
              <w:t>3</w:t>
            </w:r>
          </w:p>
        </w:tc>
        <w:tc>
          <w:tcPr>
            <w:tcW w:w="1092" w:type="dxa"/>
            <w:shd w:val="clear" w:color="auto" w:fill="F2F2F2" w:themeFill="background1" w:themeFillShade="F2"/>
          </w:tcPr>
          <w:p w14:paraId="0FBA3E1B" w14:textId="7C2054A7" w:rsidR="0017305C" w:rsidRPr="00291401" w:rsidRDefault="00233D0D" w:rsidP="00233D0D">
            <w:pPr>
              <w:contextualSpacing/>
              <w:rPr>
                <w:sz w:val="16"/>
                <w:szCs w:val="18"/>
              </w:rPr>
            </w:pPr>
            <w:r>
              <w:rPr>
                <w:sz w:val="16"/>
                <w:szCs w:val="18"/>
              </w:rPr>
              <w:t>3</w:t>
            </w:r>
          </w:p>
        </w:tc>
        <w:tc>
          <w:tcPr>
            <w:tcW w:w="716" w:type="dxa"/>
            <w:shd w:val="clear" w:color="auto" w:fill="F2F2F2" w:themeFill="background1" w:themeFillShade="F2"/>
          </w:tcPr>
          <w:p w14:paraId="76ED3998" w14:textId="7F5C8B04" w:rsidR="0017305C" w:rsidRPr="00291401" w:rsidRDefault="00233D0D" w:rsidP="00233D0D">
            <w:pPr>
              <w:contextualSpacing/>
              <w:rPr>
                <w:sz w:val="16"/>
                <w:szCs w:val="18"/>
              </w:rPr>
            </w:pPr>
            <w:r>
              <w:rPr>
                <w:sz w:val="16"/>
                <w:szCs w:val="18"/>
              </w:rPr>
              <w:t>5</w:t>
            </w:r>
          </w:p>
        </w:tc>
      </w:tr>
    </w:tbl>
    <w:p w14:paraId="4DD55165"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3"/>
        <w:gridCol w:w="7273"/>
      </w:tblGrid>
      <w:tr w:rsidR="0017305C" w:rsidRPr="00291401" w14:paraId="3ECC9096" w14:textId="77777777" w:rsidTr="00233D0D">
        <w:tc>
          <w:tcPr>
            <w:tcW w:w="2093" w:type="dxa"/>
            <w:shd w:val="clear" w:color="auto" w:fill="808080" w:themeFill="background1" w:themeFillShade="80"/>
          </w:tcPr>
          <w:p w14:paraId="0BA07E24"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713D484" w14:textId="77777777" w:rsidR="0017305C" w:rsidRPr="00291401" w:rsidRDefault="0017305C" w:rsidP="00233D0D">
            <w:pPr>
              <w:contextualSpacing/>
              <w:rPr>
                <w:color w:val="FFFFFF" w:themeColor="background1"/>
                <w:sz w:val="16"/>
                <w:szCs w:val="18"/>
              </w:rPr>
            </w:pPr>
          </w:p>
        </w:tc>
      </w:tr>
      <w:tr w:rsidR="0017305C" w:rsidRPr="00291401" w14:paraId="76A7672E" w14:textId="77777777" w:rsidTr="00233D0D">
        <w:tc>
          <w:tcPr>
            <w:tcW w:w="2093" w:type="dxa"/>
          </w:tcPr>
          <w:p w14:paraId="48D3B304" w14:textId="77777777" w:rsidR="0017305C" w:rsidRPr="00291401" w:rsidRDefault="0017305C" w:rsidP="00233D0D">
            <w:pPr>
              <w:contextualSpacing/>
              <w:rPr>
                <w:sz w:val="16"/>
                <w:szCs w:val="18"/>
              </w:rPr>
            </w:pPr>
            <w:r w:rsidRPr="00291401">
              <w:rPr>
                <w:sz w:val="16"/>
                <w:szCs w:val="18"/>
              </w:rPr>
              <w:t>Dersin Dili</w:t>
            </w:r>
          </w:p>
        </w:tc>
        <w:tc>
          <w:tcPr>
            <w:tcW w:w="7761" w:type="dxa"/>
          </w:tcPr>
          <w:p w14:paraId="7C878933" w14:textId="77777777" w:rsidR="0017305C" w:rsidRPr="00291401" w:rsidRDefault="0017305C" w:rsidP="00233D0D">
            <w:pPr>
              <w:contextualSpacing/>
              <w:rPr>
                <w:sz w:val="16"/>
                <w:szCs w:val="18"/>
              </w:rPr>
            </w:pPr>
            <w:r>
              <w:rPr>
                <w:sz w:val="16"/>
                <w:szCs w:val="18"/>
              </w:rPr>
              <w:t>Türkçe</w:t>
            </w:r>
          </w:p>
        </w:tc>
      </w:tr>
      <w:tr w:rsidR="0017305C" w:rsidRPr="00291401" w14:paraId="5954071E" w14:textId="77777777" w:rsidTr="00233D0D">
        <w:tc>
          <w:tcPr>
            <w:tcW w:w="2093" w:type="dxa"/>
          </w:tcPr>
          <w:p w14:paraId="0F2E4115" w14:textId="77777777" w:rsidR="0017305C" w:rsidRPr="00291401" w:rsidRDefault="0017305C" w:rsidP="00233D0D">
            <w:pPr>
              <w:contextualSpacing/>
              <w:rPr>
                <w:sz w:val="16"/>
                <w:szCs w:val="18"/>
              </w:rPr>
            </w:pPr>
            <w:r w:rsidRPr="00291401">
              <w:rPr>
                <w:sz w:val="16"/>
                <w:szCs w:val="18"/>
              </w:rPr>
              <w:t>Dersin Düzeyi</w:t>
            </w:r>
          </w:p>
        </w:tc>
        <w:tc>
          <w:tcPr>
            <w:tcW w:w="7761" w:type="dxa"/>
          </w:tcPr>
          <w:p w14:paraId="7C836F5C" w14:textId="77777777" w:rsidR="0017305C" w:rsidRPr="00291401" w:rsidRDefault="0017305C" w:rsidP="00233D0D">
            <w:pPr>
              <w:contextualSpacing/>
              <w:rPr>
                <w:sz w:val="16"/>
                <w:szCs w:val="18"/>
              </w:rPr>
            </w:pPr>
            <w:r>
              <w:rPr>
                <w:sz w:val="16"/>
                <w:szCs w:val="18"/>
              </w:rPr>
              <w:t xml:space="preserve">Tezli Yüksek Lisans </w:t>
            </w:r>
          </w:p>
        </w:tc>
      </w:tr>
      <w:tr w:rsidR="0017305C" w:rsidRPr="00291401" w14:paraId="3080E088" w14:textId="77777777" w:rsidTr="00233D0D">
        <w:tc>
          <w:tcPr>
            <w:tcW w:w="2093" w:type="dxa"/>
          </w:tcPr>
          <w:p w14:paraId="07A1FCEB" w14:textId="77777777" w:rsidR="0017305C" w:rsidRPr="00291401" w:rsidRDefault="0017305C" w:rsidP="00233D0D">
            <w:pPr>
              <w:contextualSpacing/>
              <w:rPr>
                <w:sz w:val="16"/>
                <w:szCs w:val="18"/>
              </w:rPr>
            </w:pPr>
            <w:r w:rsidRPr="00291401">
              <w:rPr>
                <w:sz w:val="16"/>
                <w:szCs w:val="18"/>
              </w:rPr>
              <w:t>Bölümü / Programı</w:t>
            </w:r>
          </w:p>
        </w:tc>
        <w:tc>
          <w:tcPr>
            <w:tcW w:w="7761" w:type="dxa"/>
          </w:tcPr>
          <w:p w14:paraId="6C706FE0" w14:textId="77777777" w:rsidR="0017305C" w:rsidRPr="00291401" w:rsidRDefault="0017305C" w:rsidP="00233D0D">
            <w:pPr>
              <w:contextualSpacing/>
              <w:rPr>
                <w:sz w:val="16"/>
                <w:szCs w:val="18"/>
              </w:rPr>
            </w:pPr>
            <w:r>
              <w:rPr>
                <w:sz w:val="16"/>
                <w:szCs w:val="18"/>
              </w:rPr>
              <w:t>Jeoloji Mühendisliği</w:t>
            </w:r>
          </w:p>
        </w:tc>
      </w:tr>
      <w:tr w:rsidR="0017305C" w:rsidRPr="00291401" w14:paraId="0D6ED16F" w14:textId="77777777" w:rsidTr="00233D0D">
        <w:tc>
          <w:tcPr>
            <w:tcW w:w="2093" w:type="dxa"/>
          </w:tcPr>
          <w:p w14:paraId="5B329A7F" w14:textId="77777777" w:rsidR="0017305C" w:rsidRPr="00291401" w:rsidRDefault="0017305C" w:rsidP="00233D0D">
            <w:pPr>
              <w:contextualSpacing/>
              <w:rPr>
                <w:sz w:val="16"/>
                <w:szCs w:val="18"/>
              </w:rPr>
            </w:pPr>
            <w:r w:rsidRPr="00291401">
              <w:rPr>
                <w:sz w:val="16"/>
                <w:szCs w:val="18"/>
              </w:rPr>
              <w:t>Öğrenim Türü</w:t>
            </w:r>
          </w:p>
        </w:tc>
        <w:tc>
          <w:tcPr>
            <w:tcW w:w="7761" w:type="dxa"/>
          </w:tcPr>
          <w:p w14:paraId="3F5DD2DA" w14:textId="77777777" w:rsidR="0017305C" w:rsidRPr="00291401" w:rsidRDefault="0017305C" w:rsidP="00233D0D">
            <w:pPr>
              <w:contextualSpacing/>
              <w:rPr>
                <w:sz w:val="16"/>
                <w:szCs w:val="18"/>
              </w:rPr>
            </w:pPr>
            <w:r w:rsidRPr="00291401">
              <w:rPr>
                <w:sz w:val="16"/>
                <w:szCs w:val="18"/>
              </w:rPr>
              <w:t xml:space="preserve">NÖ </w:t>
            </w:r>
          </w:p>
        </w:tc>
      </w:tr>
      <w:tr w:rsidR="0017305C" w:rsidRPr="00291401" w14:paraId="250B5557" w14:textId="77777777" w:rsidTr="00233D0D">
        <w:tc>
          <w:tcPr>
            <w:tcW w:w="2093" w:type="dxa"/>
          </w:tcPr>
          <w:p w14:paraId="6F6559CD" w14:textId="77777777" w:rsidR="0017305C" w:rsidRPr="00291401" w:rsidRDefault="0017305C" w:rsidP="00233D0D">
            <w:pPr>
              <w:contextualSpacing/>
              <w:rPr>
                <w:sz w:val="16"/>
                <w:szCs w:val="18"/>
              </w:rPr>
            </w:pPr>
            <w:r w:rsidRPr="00291401">
              <w:rPr>
                <w:sz w:val="16"/>
                <w:szCs w:val="18"/>
              </w:rPr>
              <w:t>Dersin Türü</w:t>
            </w:r>
          </w:p>
        </w:tc>
        <w:tc>
          <w:tcPr>
            <w:tcW w:w="7761" w:type="dxa"/>
          </w:tcPr>
          <w:p w14:paraId="1E32FC72" w14:textId="77777777" w:rsidR="0017305C" w:rsidRPr="00291401" w:rsidRDefault="0017305C" w:rsidP="00233D0D">
            <w:pPr>
              <w:contextualSpacing/>
              <w:rPr>
                <w:sz w:val="16"/>
                <w:szCs w:val="18"/>
              </w:rPr>
            </w:pPr>
            <w:r w:rsidRPr="00291401">
              <w:rPr>
                <w:sz w:val="16"/>
                <w:szCs w:val="18"/>
              </w:rPr>
              <w:t xml:space="preserve">Seçmeli </w:t>
            </w:r>
          </w:p>
        </w:tc>
      </w:tr>
      <w:tr w:rsidR="0017305C" w:rsidRPr="00291401" w14:paraId="256DE546" w14:textId="77777777" w:rsidTr="00233D0D">
        <w:tc>
          <w:tcPr>
            <w:tcW w:w="2093" w:type="dxa"/>
          </w:tcPr>
          <w:p w14:paraId="3ED5BFB9" w14:textId="77777777" w:rsidR="0017305C" w:rsidRPr="00291401" w:rsidRDefault="0017305C" w:rsidP="00233D0D">
            <w:pPr>
              <w:contextualSpacing/>
              <w:rPr>
                <w:sz w:val="16"/>
                <w:szCs w:val="18"/>
              </w:rPr>
            </w:pPr>
            <w:r w:rsidRPr="00291401">
              <w:rPr>
                <w:sz w:val="16"/>
                <w:szCs w:val="18"/>
              </w:rPr>
              <w:t>Dersin Amacı</w:t>
            </w:r>
          </w:p>
        </w:tc>
        <w:tc>
          <w:tcPr>
            <w:tcW w:w="7761" w:type="dxa"/>
          </w:tcPr>
          <w:p w14:paraId="2929033C" w14:textId="101DFE63" w:rsidR="0017305C" w:rsidRPr="00291401" w:rsidRDefault="00233D0D" w:rsidP="00233D0D">
            <w:pPr>
              <w:contextualSpacing/>
              <w:rPr>
                <w:sz w:val="16"/>
                <w:szCs w:val="18"/>
              </w:rPr>
            </w:pPr>
            <w:r w:rsidRPr="00233D0D">
              <w:rPr>
                <w:sz w:val="16"/>
                <w:szCs w:val="18"/>
              </w:rPr>
              <w:t>Jeotermal sistemlerde açılan kuyularda jeolojik log alımı, kesilen formasyonların analizi, alterasyonzonlarının belirlenerek mineralojik ve petrografik (mikroskobik ve x-ray difraktometre ile) incelenmesi ve bazı durumlarda sıvı kapanım gibi çalışmalarının değerlendirilmesidir.</w:t>
            </w:r>
          </w:p>
        </w:tc>
      </w:tr>
      <w:tr w:rsidR="0017305C" w:rsidRPr="00291401" w14:paraId="2BD81371" w14:textId="77777777" w:rsidTr="00233D0D">
        <w:tc>
          <w:tcPr>
            <w:tcW w:w="2093" w:type="dxa"/>
          </w:tcPr>
          <w:p w14:paraId="0401650E" w14:textId="77777777" w:rsidR="0017305C" w:rsidRPr="00291401" w:rsidRDefault="0017305C" w:rsidP="00233D0D">
            <w:pPr>
              <w:contextualSpacing/>
              <w:rPr>
                <w:sz w:val="16"/>
                <w:szCs w:val="18"/>
              </w:rPr>
            </w:pPr>
            <w:r w:rsidRPr="00291401">
              <w:rPr>
                <w:sz w:val="16"/>
                <w:szCs w:val="18"/>
              </w:rPr>
              <w:t>Dersin İçeriği</w:t>
            </w:r>
          </w:p>
        </w:tc>
        <w:tc>
          <w:tcPr>
            <w:tcW w:w="7761" w:type="dxa"/>
          </w:tcPr>
          <w:p w14:paraId="7A2FBF72" w14:textId="77777777" w:rsidR="00233D0D" w:rsidRPr="00233D0D" w:rsidRDefault="00233D0D" w:rsidP="00233D0D">
            <w:pPr>
              <w:contextualSpacing/>
              <w:rPr>
                <w:sz w:val="16"/>
                <w:szCs w:val="18"/>
              </w:rPr>
            </w:pPr>
            <w:r w:rsidRPr="00233D0D">
              <w:rPr>
                <w:sz w:val="16"/>
                <w:szCs w:val="18"/>
              </w:rPr>
              <w:t>1. Jeotermal sistemlerdeki sondaj kuyusu loğlarının tanımlanması ve analizi</w:t>
            </w:r>
          </w:p>
          <w:p w14:paraId="448E8D85" w14:textId="14D0838F" w:rsidR="0017305C" w:rsidRPr="00291401" w:rsidRDefault="00233D0D" w:rsidP="00233D0D">
            <w:pPr>
              <w:contextualSpacing/>
              <w:rPr>
                <w:sz w:val="16"/>
                <w:szCs w:val="18"/>
              </w:rPr>
            </w:pPr>
            <w:r w:rsidRPr="00233D0D">
              <w:rPr>
                <w:sz w:val="16"/>
                <w:szCs w:val="18"/>
              </w:rPr>
              <w:t>2. Alterasyonların belirlenmesi ve karakterizasyonu</w:t>
            </w:r>
          </w:p>
        </w:tc>
      </w:tr>
      <w:tr w:rsidR="0017305C" w:rsidRPr="00291401" w14:paraId="6B00F2DB" w14:textId="77777777" w:rsidTr="00233D0D">
        <w:tc>
          <w:tcPr>
            <w:tcW w:w="2093" w:type="dxa"/>
          </w:tcPr>
          <w:p w14:paraId="1B6E8DA6" w14:textId="77777777" w:rsidR="0017305C" w:rsidRPr="00291401" w:rsidRDefault="0017305C" w:rsidP="00233D0D">
            <w:pPr>
              <w:contextualSpacing/>
              <w:rPr>
                <w:sz w:val="16"/>
                <w:szCs w:val="18"/>
              </w:rPr>
            </w:pPr>
            <w:r w:rsidRPr="00291401">
              <w:rPr>
                <w:sz w:val="16"/>
                <w:szCs w:val="18"/>
              </w:rPr>
              <w:t>Ön Koşulları</w:t>
            </w:r>
          </w:p>
        </w:tc>
        <w:tc>
          <w:tcPr>
            <w:tcW w:w="7761" w:type="dxa"/>
          </w:tcPr>
          <w:p w14:paraId="7B3CEA99" w14:textId="77777777" w:rsidR="0017305C" w:rsidRPr="00291401" w:rsidRDefault="0017305C" w:rsidP="00233D0D">
            <w:pPr>
              <w:contextualSpacing/>
              <w:rPr>
                <w:sz w:val="16"/>
                <w:szCs w:val="18"/>
              </w:rPr>
            </w:pPr>
            <w:r>
              <w:rPr>
                <w:sz w:val="16"/>
                <w:szCs w:val="18"/>
              </w:rPr>
              <w:t>Yok</w:t>
            </w:r>
          </w:p>
        </w:tc>
      </w:tr>
      <w:tr w:rsidR="0017305C" w:rsidRPr="00291401" w14:paraId="3E6DAAB6" w14:textId="77777777" w:rsidTr="00233D0D">
        <w:tc>
          <w:tcPr>
            <w:tcW w:w="2093" w:type="dxa"/>
          </w:tcPr>
          <w:p w14:paraId="1E719E64" w14:textId="77777777" w:rsidR="0017305C" w:rsidRPr="00291401" w:rsidRDefault="0017305C" w:rsidP="00233D0D">
            <w:pPr>
              <w:contextualSpacing/>
              <w:rPr>
                <w:sz w:val="16"/>
                <w:szCs w:val="18"/>
              </w:rPr>
            </w:pPr>
            <w:r w:rsidRPr="00291401">
              <w:rPr>
                <w:sz w:val="16"/>
                <w:szCs w:val="18"/>
              </w:rPr>
              <w:t>Dersin Koordinatörü</w:t>
            </w:r>
          </w:p>
        </w:tc>
        <w:tc>
          <w:tcPr>
            <w:tcW w:w="7761" w:type="dxa"/>
          </w:tcPr>
          <w:p w14:paraId="07D62C49" w14:textId="77777777" w:rsidR="0017305C" w:rsidRPr="00291401" w:rsidRDefault="0017305C" w:rsidP="00233D0D">
            <w:pPr>
              <w:contextualSpacing/>
              <w:rPr>
                <w:sz w:val="16"/>
                <w:szCs w:val="18"/>
              </w:rPr>
            </w:pPr>
            <w:r>
              <w:rPr>
                <w:sz w:val="16"/>
                <w:szCs w:val="18"/>
              </w:rPr>
              <w:t>Yok</w:t>
            </w:r>
          </w:p>
        </w:tc>
      </w:tr>
      <w:tr w:rsidR="0017305C" w:rsidRPr="00291401" w14:paraId="5E1E6093" w14:textId="77777777" w:rsidTr="00233D0D">
        <w:tc>
          <w:tcPr>
            <w:tcW w:w="2093" w:type="dxa"/>
          </w:tcPr>
          <w:p w14:paraId="103AD8D1" w14:textId="77777777" w:rsidR="0017305C" w:rsidRPr="00291401" w:rsidRDefault="0017305C" w:rsidP="00233D0D">
            <w:pPr>
              <w:contextualSpacing/>
              <w:rPr>
                <w:sz w:val="16"/>
                <w:szCs w:val="18"/>
              </w:rPr>
            </w:pPr>
            <w:r w:rsidRPr="00291401">
              <w:rPr>
                <w:sz w:val="16"/>
                <w:szCs w:val="18"/>
              </w:rPr>
              <w:t>Dersi Verenler</w:t>
            </w:r>
          </w:p>
        </w:tc>
        <w:tc>
          <w:tcPr>
            <w:tcW w:w="7761" w:type="dxa"/>
          </w:tcPr>
          <w:p w14:paraId="3C9C9574" w14:textId="01D4DD3D" w:rsidR="0017305C" w:rsidRPr="00291401" w:rsidRDefault="00233D0D" w:rsidP="00233D0D">
            <w:pPr>
              <w:contextualSpacing/>
              <w:rPr>
                <w:sz w:val="16"/>
                <w:szCs w:val="18"/>
              </w:rPr>
            </w:pPr>
            <w:r w:rsidRPr="00233D0D">
              <w:rPr>
                <w:sz w:val="16"/>
                <w:szCs w:val="18"/>
              </w:rPr>
              <w:t>Prof. Dr. Ahmet Yıldız</w:t>
            </w:r>
          </w:p>
        </w:tc>
      </w:tr>
      <w:tr w:rsidR="0017305C" w:rsidRPr="00291401" w14:paraId="6A992E3C" w14:textId="77777777" w:rsidTr="00233D0D">
        <w:tc>
          <w:tcPr>
            <w:tcW w:w="2093" w:type="dxa"/>
          </w:tcPr>
          <w:p w14:paraId="4E6BD4A6" w14:textId="77777777" w:rsidR="0017305C" w:rsidRPr="00291401" w:rsidRDefault="0017305C" w:rsidP="00233D0D">
            <w:pPr>
              <w:contextualSpacing/>
              <w:rPr>
                <w:sz w:val="16"/>
                <w:szCs w:val="18"/>
              </w:rPr>
            </w:pPr>
            <w:r w:rsidRPr="00291401">
              <w:rPr>
                <w:sz w:val="16"/>
                <w:szCs w:val="18"/>
              </w:rPr>
              <w:t>Dersin Yardımcıları</w:t>
            </w:r>
          </w:p>
        </w:tc>
        <w:tc>
          <w:tcPr>
            <w:tcW w:w="7761" w:type="dxa"/>
          </w:tcPr>
          <w:p w14:paraId="19C9B7B4" w14:textId="77777777" w:rsidR="0017305C" w:rsidRPr="00291401" w:rsidRDefault="0017305C" w:rsidP="00233D0D">
            <w:pPr>
              <w:contextualSpacing/>
              <w:rPr>
                <w:sz w:val="16"/>
                <w:szCs w:val="18"/>
              </w:rPr>
            </w:pPr>
            <w:r>
              <w:rPr>
                <w:sz w:val="16"/>
                <w:szCs w:val="18"/>
              </w:rPr>
              <w:t>Yok</w:t>
            </w:r>
          </w:p>
        </w:tc>
      </w:tr>
      <w:tr w:rsidR="0017305C" w:rsidRPr="00291401" w14:paraId="6EA1142B" w14:textId="77777777" w:rsidTr="00233D0D">
        <w:tc>
          <w:tcPr>
            <w:tcW w:w="2093" w:type="dxa"/>
          </w:tcPr>
          <w:p w14:paraId="118F9655" w14:textId="77777777" w:rsidR="0017305C" w:rsidRPr="00291401" w:rsidRDefault="0017305C" w:rsidP="00233D0D">
            <w:pPr>
              <w:contextualSpacing/>
              <w:rPr>
                <w:sz w:val="16"/>
                <w:szCs w:val="18"/>
              </w:rPr>
            </w:pPr>
            <w:r w:rsidRPr="00291401">
              <w:rPr>
                <w:sz w:val="16"/>
                <w:szCs w:val="18"/>
              </w:rPr>
              <w:t>Dersin Staj Durumu</w:t>
            </w:r>
          </w:p>
        </w:tc>
        <w:tc>
          <w:tcPr>
            <w:tcW w:w="7761" w:type="dxa"/>
          </w:tcPr>
          <w:p w14:paraId="4C86E8E2" w14:textId="77777777" w:rsidR="0017305C" w:rsidRPr="00291401" w:rsidRDefault="0017305C" w:rsidP="00233D0D">
            <w:pPr>
              <w:contextualSpacing/>
              <w:rPr>
                <w:sz w:val="16"/>
                <w:szCs w:val="18"/>
              </w:rPr>
            </w:pPr>
            <w:r>
              <w:rPr>
                <w:sz w:val="16"/>
                <w:szCs w:val="18"/>
              </w:rPr>
              <w:t>Yok</w:t>
            </w:r>
          </w:p>
        </w:tc>
      </w:tr>
    </w:tbl>
    <w:p w14:paraId="348FAF4E"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17305C" w:rsidRPr="00291401" w14:paraId="45025F15" w14:textId="77777777" w:rsidTr="00233D0D">
        <w:tc>
          <w:tcPr>
            <w:tcW w:w="2093" w:type="dxa"/>
            <w:shd w:val="clear" w:color="auto" w:fill="808080" w:themeFill="background1" w:themeFillShade="80"/>
          </w:tcPr>
          <w:p w14:paraId="07451C94"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1661A0F" w14:textId="77777777" w:rsidR="0017305C" w:rsidRPr="00291401" w:rsidRDefault="0017305C" w:rsidP="00233D0D">
            <w:pPr>
              <w:contextualSpacing/>
              <w:rPr>
                <w:color w:val="FFFFFF" w:themeColor="background1"/>
                <w:sz w:val="16"/>
                <w:szCs w:val="18"/>
              </w:rPr>
            </w:pPr>
          </w:p>
        </w:tc>
      </w:tr>
      <w:tr w:rsidR="0017305C" w:rsidRPr="00291401" w14:paraId="59E0B8A0" w14:textId="77777777" w:rsidTr="00233D0D">
        <w:tc>
          <w:tcPr>
            <w:tcW w:w="2093" w:type="dxa"/>
          </w:tcPr>
          <w:p w14:paraId="070673DD" w14:textId="77777777" w:rsidR="0017305C" w:rsidRPr="00291401" w:rsidRDefault="0017305C" w:rsidP="00233D0D">
            <w:pPr>
              <w:contextualSpacing/>
              <w:rPr>
                <w:sz w:val="16"/>
                <w:szCs w:val="18"/>
              </w:rPr>
            </w:pPr>
            <w:r w:rsidRPr="00291401">
              <w:rPr>
                <w:sz w:val="16"/>
                <w:szCs w:val="18"/>
              </w:rPr>
              <w:t>Ders Notları</w:t>
            </w:r>
          </w:p>
        </w:tc>
        <w:tc>
          <w:tcPr>
            <w:tcW w:w="7761" w:type="dxa"/>
          </w:tcPr>
          <w:p w14:paraId="1D978BF3" w14:textId="77777777" w:rsidR="0017305C" w:rsidRPr="00291401" w:rsidRDefault="0017305C" w:rsidP="00233D0D">
            <w:pPr>
              <w:contextualSpacing/>
              <w:rPr>
                <w:sz w:val="16"/>
                <w:szCs w:val="18"/>
              </w:rPr>
            </w:pPr>
          </w:p>
        </w:tc>
      </w:tr>
      <w:tr w:rsidR="0017305C" w:rsidRPr="00291401" w14:paraId="1BFE9ECD" w14:textId="77777777" w:rsidTr="00233D0D">
        <w:tc>
          <w:tcPr>
            <w:tcW w:w="2093" w:type="dxa"/>
          </w:tcPr>
          <w:p w14:paraId="1D17B9AE" w14:textId="77777777" w:rsidR="0017305C" w:rsidRPr="00291401" w:rsidRDefault="0017305C" w:rsidP="00233D0D">
            <w:pPr>
              <w:contextualSpacing/>
              <w:rPr>
                <w:sz w:val="16"/>
                <w:szCs w:val="18"/>
              </w:rPr>
            </w:pPr>
            <w:r w:rsidRPr="00291401">
              <w:rPr>
                <w:sz w:val="16"/>
                <w:szCs w:val="18"/>
              </w:rPr>
              <w:t>Kaynaklar</w:t>
            </w:r>
          </w:p>
        </w:tc>
        <w:tc>
          <w:tcPr>
            <w:tcW w:w="7761" w:type="dxa"/>
          </w:tcPr>
          <w:p w14:paraId="1A709A56" w14:textId="741C8760" w:rsidR="00233D0D" w:rsidRPr="00233D0D" w:rsidRDefault="00233D0D" w:rsidP="00233D0D">
            <w:pPr>
              <w:contextualSpacing/>
              <w:rPr>
                <w:sz w:val="16"/>
                <w:szCs w:val="18"/>
              </w:rPr>
            </w:pPr>
            <w:r w:rsidRPr="00233D0D">
              <w:rPr>
                <w:sz w:val="16"/>
                <w:szCs w:val="18"/>
              </w:rPr>
              <w:t>Browne, P. R. L., 1984: Lectures in geothermal geology and petrology. UNU G.T.P., Iceland, report 2, 37-38.</w:t>
            </w:r>
          </w:p>
          <w:p w14:paraId="6CDD8C03" w14:textId="77777777" w:rsidR="00233D0D" w:rsidRPr="00233D0D" w:rsidRDefault="00233D0D" w:rsidP="00233D0D">
            <w:pPr>
              <w:contextualSpacing/>
              <w:rPr>
                <w:sz w:val="16"/>
                <w:szCs w:val="18"/>
              </w:rPr>
            </w:pPr>
            <w:r w:rsidRPr="00233D0D">
              <w:rPr>
                <w:sz w:val="16"/>
                <w:szCs w:val="18"/>
              </w:rPr>
              <w:t>Lagat, J. 2010. Hydrothermal alteration mineralogy in geothermal fields with case examples from Olkaria domes geothermal field, Kenya. Short Course V on Exploration for Geothermal Resources, UNU-GTP, GDC and KenGen, 24p, Kenya.</w:t>
            </w:r>
          </w:p>
          <w:p w14:paraId="0A5146D4" w14:textId="77777777" w:rsidR="00233D0D" w:rsidRPr="00233D0D" w:rsidRDefault="00233D0D" w:rsidP="00233D0D">
            <w:pPr>
              <w:contextualSpacing/>
              <w:rPr>
                <w:sz w:val="16"/>
                <w:szCs w:val="18"/>
              </w:rPr>
            </w:pPr>
            <w:r w:rsidRPr="00233D0D">
              <w:rPr>
                <w:sz w:val="16"/>
                <w:szCs w:val="18"/>
              </w:rPr>
              <w:t>Hedenquist, J.F., 1996. Hydrothermal systems in volcanic arcs: Origin and exploration for epithermal gold deposits.Mineral Resources Department Japan.</w:t>
            </w:r>
          </w:p>
          <w:p w14:paraId="6B16F0AE" w14:textId="77777777" w:rsidR="00233D0D" w:rsidRPr="00233D0D" w:rsidRDefault="00233D0D" w:rsidP="00233D0D">
            <w:pPr>
              <w:contextualSpacing/>
              <w:rPr>
                <w:sz w:val="16"/>
                <w:szCs w:val="18"/>
              </w:rPr>
            </w:pPr>
            <w:r w:rsidRPr="00233D0D">
              <w:rPr>
                <w:sz w:val="16"/>
                <w:szCs w:val="18"/>
              </w:rPr>
              <w:t>Velde, B., 1995. Origin and mineralogy of clays: Clays and the environment, Springer-Verlag, Berlin, Heidelberg, New York.</w:t>
            </w:r>
          </w:p>
          <w:p w14:paraId="323AFCBD" w14:textId="6A1C2FDB" w:rsidR="0017305C" w:rsidRPr="00291401" w:rsidRDefault="00233D0D" w:rsidP="00233D0D">
            <w:pPr>
              <w:contextualSpacing/>
              <w:rPr>
                <w:sz w:val="16"/>
                <w:szCs w:val="18"/>
              </w:rPr>
            </w:pPr>
            <w:r w:rsidRPr="00233D0D">
              <w:rPr>
                <w:sz w:val="16"/>
                <w:szCs w:val="18"/>
              </w:rPr>
              <w:t>Grim, R E., 1968, Clay mineralogy, Int. Series in Earth Sciences, Mc Graw – Hill Book Co. Inc., 595s, New York.</w:t>
            </w:r>
          </w:p>
        </w:tc>
      </w:tr>
      <w:tr w:rsidR="0017305C" w:rsidRPr="00291401" w14:paraId="088B608E" w14:textId="77777777" w:rsidTr="00233D0D">
        <w:tc>
          <w:tcPr>
            <w:tcW w:w="2093" w:type="dxa"/>
          </w:tcPr>
          <w:p w14:paraId="121EE489" w14:textId="77777777" w:rsidR="0017305C" w:rsidRPr="00291401" w:rsidRDefault="0017305C" w:rsidP="00233D0D">
            <w:pPr>
              <w:contextualSpacing/>
              <w:rPr>
                <w:sz w:val="16"/>
                <w:szCs w:val="18"/>
              </w:rPr>
            </w:pPr>
            <w:r w:rsidRPr="00291401">
              <w:rPr>
                <w:sz w:val="16"/>
                <w:szCs w:val="18"/>
              </w:rPr>
              <w:t>Dokümanlar</w:t>
            </w:r>
          </w:p>
        </w:tc>
        <w:tc>
          <w:tcPr>
            <w:tcW w:w="7761" w:type="dxa"/>
          </w:tcPr>
          <w:p w14:paraId="463208E0" w14:textId="77777777" w:rsidR="0017305C" w:rsidRPr="00291401" w:rsidRDefault="0017305C" w:rsidP="00233D0D">
            <w:pPr>
              <w:contextualSpacing/>
              <w:rPr>
                <w:sz w:val="16"/>
                <w:szCs w:val="18"/>
              </w:rPr>
            </w:pPr>
          </w:p>
        </w:tc>
      </w:tr>
      <w:tr w:rsidR="0017305C" w:rsidRPr="00291401" w14:paraId="4F4D97C4" w14:textId="77777777" w:rsidTr="00233D0D">
        <w:tc>
          <w:tcPr>
            <w:tcW w:w="2093" w:type="dxa"/>
          </w:tcPr>
          <w:p w14:paraId="6603DFA1" w14:textId="77777777" w:rsidR="0017305C" w:rsidRPr="00291401" w:rsidRDefault="0017305C" w:rsidP="00233D0D">
            <w:pPr>
              <w:contextualSpacing/>
              <w:rPr>
                <w:sz w:val="16"/>
                <w:szCs w:val="18"/>
              </w:rPr>
            </w:pPr>
            <w:r w:rsidRPr="00291401">
              <w:rPr>
                <w:sz w:val="16"/>
                <w:szCs w:val="18"/>
              </w:rPr>
              <w:t>Ödevler</w:t>
            </w:r>
          </w:p>
        </w:tc>
        <w:tc>
          <w:tcPr>
            <w:tcW w:w="7761" w:type="dxa"/>
          </w:tcPr>
          <w:p w14:paraId="3DA71E99" w14:textId="77777777" w:rsidR="0017305C" w:rsidRPr="00291401" w:rsidRDefault="0017305C" w:rsidP="00233D0D">
            <w:pPr>
              <w:contextualSpacing/>
              <w:rPr>
                <w:sz w:val="16"/>
                <w:szCs w:val="18"/>
              </w:rPr>
            </w:pPr>
          </w:p>
        </w:tc>
      </w:tr>
      <w:tr w:rsidR="0017305C" w:rsidRPr="00291401" w14:paraId="590B741C" w14:textId="77777777" w:rsidTr="00233D0D">
        <w:tc>
          <w:tcPr>
            <w:tcW w:w="2093" w:type="dxa"/>
          </w:tcPr>
          <w:p w14:paraId="6EC41F47" w14:textId="77777777" w:rsidR="0017305C" w:rsidRPr="00291401" w:rsidRDefault="0017305C" w:rsidP="00233D0D">
            <w:pPr>
              <w:contextualSpacing/>
              <w:rPr>
                <w:sz w:val="16"/>
                <w:szCs w:val="18"/>
              </w:rPr>
            </w:pPr>
            <w:r w:rsidRPr="00291401">
              <w:rPr>
                <w:sz w:val="16"/>
                <w:szCs w:val="18"/>
              </w:rPr>
              <w:t>Sınavlar</w:t>
            </w:r>
          </w:p>
        </w:tc>
        <w:tc>
          <w:tcPr>
            <w:tcW w:w="7761" w:type="dxa"/>
          </w:tcPr>
          <w:p w14:paraId="74F0E844" w14:textId="77777777" w:rsidR="0017305C" w:rsidRPr="00291401" w:rsidRDefault="0017305C" w:rsidP="00233D0D">
            <w:pPr>
              <w:contextualSpacing/>
              <w:rPr>
                <w:sz w:val="16"/>
                <w:szCs w:val="18"/>
              </w:rPr>
            </w:pPr>
          </w:p>
        </w:tc>
      </w:tr>
    </w:tbl>
    <w:p w14:paraId="2772364F"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9"/>
        <w:gridCol w:w="7267"/>
      </w:tblGrid>
      <w:tr w:rsidR="0017305C" w:rsidRPr="00291401" w14:paraId="1C6DD4B2" w14:textId="77777777" w:rsidTr="00233D0D">
        <w:tc>
          <w:tcPr>
            <w:tcW w:w="2093" w:type="dxa"/>
            <w:shd w:val="clear" w:color="auto" w:fill="808080" w:themeFill="background1" w:themeFillShade="80"/>
          </w:tcPr>
          <w:p w14:paraId="639A29E5"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2C46350C" w14:textId="77777777" w:rsidR="0017305C" w:rsidRPr="00291401" w:rsidRDefault="0017305C" w:rsidP="00233D0D">
            <w:pPr>
              <w:contextualSpacing/>
              <w:rPr>
                <w:color w:val="FFFFFF" w:themeColor="background1"/>
                <w:sz w:val="16"/>
                <w:szCs w:val="18"/>
              </w:rPr>
            </w:pPr>
          </w:p>
        </w:tc>
      </w:tr>
      <w:tr w:rsidR="0017305C" w:rsidRPr="00291401" w14:paraId="055A3584" w14:textId="77777777" w:rsidTr="00233D0D">
        <w:tc>
          <w:tcPr>
            <w:tcW w:w="2093" w:type="dxa"/>
          </w:tcPr>
          <w:p w14:paraId="3C856125" w14:textId="77777777" w:rsidR="0017305C" w:rsidRPr="00291401" w:rsidRDefault="0017305C" w:rsidP="00233D0D">
            <w:pPr>
              <w:contextualSpacing/>
              <w:rPr>
                <w:sz w:val="16"/>
                <w:szCs w:val="18"/>
              </w:rPr>
            </w:pPr>
            <w:r w:rsidRPr="00291401">
              <w:rPr>
                <w:sz w:val="16"/>
                <w:szCs w:val="18"/>
              </w:rPr>
              <w:t>Matematik ve Temel Bilimler</w:t>
            </w:r>
          </w:p>
        </w:tc>
        <w:tc>
          <w:tcPr>
            <w:tcW w:w="7761" w:type="dxa"/>
          </w:tcPr>
          <w:p w14:paraId="63EC8FEC" w14:textId="77777777" w:rsidR="0017305C" w:rsidRPr="00291401" w:rsidRDefault="0017305C" w:rsidP="00233D0D">
            <w:pPr>
              <w:contextualSpacing/>
              <w:rPr>
                <w:sz w:val="16"/>
                <w:szCs w:val="18"/>
              </w:rPr>
            </w:pPr>
            <w:r w:rsidRPr="00291401">
              <w:rPr>
                <w:sz w:val="16"/>
                <w:szCs w:val="18"/>
              </w:rPr>
              <w:t>%</w:t>
            </w:r>
          </w:p>
        </w:tc>
      </w:tr>
      <w:tr w:rsidR="0017305C" w:rsidRPr="00291401" w14:paraId="3EE1A627" w14:textId="77777777" w:rsidTr="00233D0D">
        <w:tc>
          <w:tcPr>
            <w:tcW w:w="2093" w:type="dxa"/>
          </w:tcPr>
          <w:p w14:paraId="70C3C831" w14:textId="77777777" w:rsidR="0017305C" w:rsidRPr="00291401" w:rsidRDefault="0017305C" w:rsidP="00233D0D">
            <w:pPr>
              <w:contextualSpacing/>
              <w:rPr>
                <w:sz w:val="16"/>
                <w:szCs w:val="18"/>
              </w:rPr>
            </w:pPr>
            <w:r w:rsidRPr="00291401">
              <w:rPr>
                <w:sz w:val="16"/>
                <w:szCs w:val="18"/>
              </w:rPr>
              <w:t>Mühendislik Bilimleri</w:t>
            </w:r>
          </w:p>
        </w:tc>
        <w:tc>
          <w:tcPr>
            <w:tcW w:w="7761" w:type="dxa"/>
          </w:tcPr>
          <w:p w14:paraId="21E3E555" w14:textId="54168E2A" w:rsidR="0017305C" w:rsidRPr="00291401" w:rsidRDefault="0017305C" w:rsidP="00233D0D">
            <w:pPr>
              <w:contextualSpacing/>
              <w:rPr>
                <w:sz w:val="16"/>
                <w:szCs w:val="18"/>
              </w:rPr>
            </w:pPr>
            <w:r w:rsidRPr="00291401">
              <w:rPr>
                <w:sz w:val="16"/>
                <w:szCs w:val="18"/>
              </w:rPr>
              <w:t>%</w:t>
            </w:r>
            <w:r w:rsidR="00233D0D">
              <w:rPr>
                <w:sz w:val="16"/>
                <w:szCs w:val="18"/>
              </w:rPr>
              <w:t>100</w:t>
            </w:r>
          </w:p>
        </w:tc>
      </w:tr>
      <w:tr w:rsidR="0017305C" w:rsidRPr="00291401" w14:paraId="6BB9876D" w14:textId="77777777" w:rsidTr="00233D0D">
        <w:tc>
          <w:tcPr>
            <w:tcW w:w="2093" w:type="dxa"/>
          </w:tcPr>
          <w:p w14:paraId="71AFE973" w14:textId="77777777" w:rsidR="0017305C" w:rsidRPr="00291401" w:rsidRDefault="0017305C" w:rsidP="00233D0D">
            <w:pPr>
              <w:contextualSpacing/>
              <w:rPr>
                <w:sz w:val="16"/>
                <w:szCs w:val="18"/>
              </w:rPr>
            </w:pPr>
            <w:r w:rsidRPr="00291401">
              <w:rPr>
                <w:sz w:val="16"/>
                <w:szCs w:val="18"/>
              </w:rPr>
              <w:t>Mühendislik Tasarımı</w:t>
            </w:r>
          </w:p>
        </w:tc>
        <w:tc>
          <w:tcPr>
            <w:tcW w:w="7761" w:type="dxa"/>
          </w:tcPr>
          <w:p w14:paraId="049BE554" w14:textId="77777777" w:rsidR="0017305C" w:rsidRPr="00291401" w:rsidRDefault="0017305C" w:rsidP="00233D0D">
            <w:pPr>
              <w:contextualSpacing/>
              <w:rPr>
                <w:sz w:val="16"/>
                <w:szCs w:val="18"/>
              </w:rPr>
            </w:pPr>
            <w:r w:rsidRPr="00291401">
              <w:rPr>
                <w:sz w:val="16"/>
                <w:szCs w:val="18"/>
              </w:rPr>
              <w:t>%</w:t>
            </w:r>
          </w:p>
        </w:tc>
      </w:tr>
      <w:tr w:rsidR="0017305C" w:rsidRPr="00291401" w14:paraId="43B91438" w14:textId="77777777" w:rsidTr="00233D0D">
        <w:tc>
          <w:tcPr>
            <w:tcW w:w="2093" w:type="dxa"/>
          </w:tcPr>
          <w:p w14:paraId="478D5E7A" w14:textId="77777777" w:rsidR="0017305C" w:rsidRPr="00291401" w:rsidRDefault="0017305C" w:rsidP="00233D0D">
            <w:pPr>
              <w:contextualSpacing/>
              <w:rPr>
                <w:sz w:val="16"/>
                <w:szCs w:val="18"/>
              </w:rPr>
            </w:pPr>
            <w:r w:rsidRPr="00291401">
              <w:rPr>
                <w:sz w:val="16"/>
                <w:szCs w:val="18"/>
              </w:rPr>
              <w:t>Sosyal Bilimler</w:t>
            </w:r>
          </w:p>
        </w:tc>
        <w:tc>
          <w:tcPr>
            <w:tcW w:w="7761" w:type="dxa"/>
          </w:tcPr>
          <w:p w14:paraId="156E4E28" w14:textId="77777777" w:rsidR="0017305C" w:rsidRPr="00291401" w:rsidRDefault="0017305C" w:rsidP="00233D0D">
            <w:pPr>
              <w:contextualSpacing/>
              <w:rPr>
                <w:sz w:val="16"/>
                <w:szCs w:val="18"/>
              </w:rPr>
            </w:pPr>
            <w:r w:rsidRPr="00291401">
              <w:rPr>
                <w:sz w:val="16"/>
                <w:szCs w:val="18"/>
              </w:rPr>
              <w:t>%</w:t>
            </w:r>
          </w:p>
        </w:tc>
      </w:tr>
      <w:tr w:rsidR="0017305C" w:rsidRPr="00291401" w14:paraId="024904B2" w14:textId="77777777" w:rsidTr="00233D0D">
        <w:tc>
          <w:tcPr>
            <w:tcW w:w="2093" w:type="dxa"/>
          </w:tcPr>
          <w:p w14:paraId="2E499152" w14:textId="77777777" w:rsidR="0017305C" w:rsidRPr="00291401" w:rsidRDefault="0017305C" w:rsidP="00233D0D">
            <w:pPr>
              <w:contextualSpacing/>
              <w:rPr>
                <w:sz w:val="16"/>
                <w:szCs w:val="18"/>
              </w:rPr>
            </w:pPr>
            <w:r w:rsidRPr="00291401">
              <w:rPr>
                <w:sz w:val="16"/>
                <w:szCs w:val="18"/>
              </w:rPr>
              <w:t>Eğitim Bilimleri</w:t>
            </w:r>
          </w:p>
        </w:tc>
        <w:tc>
          <w:tcPr>
            <w:tcW w:w="7761" w:type="dxa"/>
          </w:tcPr>
          <w:p w14:paraId="5758BC9F" w14:textId="77777777" w:rsidR="0017305C" w:rsidRPr="00291401" w:rsidRDefault="0017305C" w:rsidP="00233D0D">
            <w:pPr>
              <w:contextualSpacing/>
              <w:rPr>
                <w:sz w:val="16"/>
                <w:szCs w:val="18"/>
              </w:rPr>
            </w:pPr>
            <w:r w:rsidRPr="00291401">
              <w:rPr>
                <w:sz w:val="16"/>
                <w:szCs w:val="18"/>
              </w:rPr>
              <w:t>%</w:t>
            </w:r>
          </w:p>
        </w:tc>
      </w:tr>
      <w:tr w:rsidR="0017305C" w:rsidRPr="00291401" w14:paraId="3EA6E09F" w14:textId="77777777" w:rsidTr="00233D0D">
        <w:tc>
          <w:tcPr>
            <w:tcW w:w="2093" w:type="dxa"/>
          </w:tcPr>
          <w:p w14:paraId="4645C77A" w14:textId="77777777" w:rsidR="0017305C" w:rsidRPr="00291401" w:rsidRDefault="0017305C" w:rsidP="00233D0D">
            <w:pPr>
              <w:contextualSpacing/>
              <w:rPr>
                <w:sz w:val="16"/>
                <w:szCs w:val="18"/>
              </w:rPr>
            </w:pPr>
            <w:r w:rsidRPr="00291401">
              <w:rPr>
                <w:sz w:val="16"/>
                <w:szCs w:val="18"/>
              </w:rPr>
              <w:t>Fen Bilimleri</w:t>
            </w:r>
          </w:p>
        </w:tc>
        <w:tc>
          <w:tcPr>
            <w:tcW w:w="7761" w:type="dxa"/>
          </w:tcPr>
          <w:p w14:paraId="7E02709B" w14:textId="77777777" w:rsidR="0017305C" w:rsidRPr="00291401" w:rsidRDefault="0017305C" w:rsidP="00233D0D">
            <w:pPr>
              <w:contextualSpacing/>
              <w:rPr>
                <w:sz w:val="16"/>
                <w:szCs w:val="18"/>
              </w:rPr>
            </w:pPr>
            <w:r w:rsidRPr="00291401">
              <w:rPr>
                <w:sz w:val="16"/>
                <w:szCs w:val="18"/>
              </w:rPr>
              <w:t>%</w:t>
            </w:r>
          </w:p>
        </w:tc>
      </w:tr>
      <w:tr w:rsidR="0017305C" w:rsidRPr="00291401" w14:paraId="1F8C3749" w14:textId="77777777" w:rsidTr="00233D0D">
        <w:tc>
          <w:tcPr>
            <w:tcW w:w="2093" w:type="dxa"/>
          </w:tcPr>
          <w:p w14:paraId="23040669" w14:textId="77777777" w:rsidR="0017305C" w:rsidRPr="00291401" w:rsidRDefault="0017305C" w:rsidP="00233D0D">
            <w:pPr>
              <w:contextualSpacing/>
              <w:rPr>
                <w:sz w:val="16"/>
                <w:szCs w:val="18"/>
              </w:rPr>
            </w:pPr>
            <w:r w:rsidRPr="00291401">
              <w:rPr>
                <w:sz w:val="16"/>
                <w:szCs w:val="18"/>
              </w:rPr>
              <w:t>Sağlık Bilimleri</w:t>
            </w:r>
          </w:p>
        </w:tc>
        <w:tc>
          <w:tcPr>
            <w:tcW w:w="7761" w:type="dxa"/>
          </w:tcPr>
          <w:p w14:paraId="6C76AB08" w14:textId="77777777" w:rsidR="0017305C" w:rsidRPr="00291401" w:rsidRDefault="0017305C" w:rsidP="00233D0D">
            <w:pPr>
              <w:contextualSpacing/>
              <w:rPr>
                <w:sz w:val="16"/>
                <w:szCs w:val="18"/>
              </w:rPr>
            </w:pPr>
            <w:r w:rsidRPr="00291401">
              <w:rPr>
                <w:sz w:val="16"/>
                <w:szCs w:val="18"/>
              </w:rPr>
              <w:t>%</w:t>
            </w:r>
          </w:p>
        </w:tc>
      </w:tr>
      <w:tr w:rsidR="0017305C" w:rsidRPr="00291401" w14:paraId="62B2F772" w14:textId="77777777" w:rsidTr="00233D0D">
        <w:tc>
          <w:tcPr>
            <w:tcW w:w="2093" w:type="dxa"/>
          </w:tcPr>
          <w:p w14:paraId="6131BC37" w14:textId="77777777" w:rsidR="0017305C" w:rsidRPr="00291401" w:rsidRDefault="0017305C" w:rsidP="00233D0D">
            <w:pPr>
              <w:contextualSpacing/>
              <w:rPr>
                <w:sz w:val="16"/>
                <w:szCs w:val="18"/>
              </w:rPr>
            </w:pPr>
            <w:r w:rsidRPr="00291401">
              <w:rPr>
                <w:sz w:val="16"/>
                <w:szCs w:val="18"/>
              </w:rPr>
              <w:t>Alan Bilgisi</w:t>
            </w:r>
          </w:p>
        </w:tc>
        <w:tc>
          <w:tcPr>
            <w:tcW w:w="7761" w:type="dxa"/>
          </w:tcPr>
          <w:p w14:paraId="4C0E7BDF" w14:textId="77777777" w:rsidR="0017305C" w:rsidRPr="00291401" w:rsidRDefault="0017305C" w:rsidP="00233D0D">
            <w:pPr>
              <w:contextualSpacing/>
              <w:rPr>
                <w:sz w:val="16"/>
                <w:szCs w:val="18"/>
              </w:rPr>
            </w:pPr>
            <w:r w:rsidRPr="00291401">
              <w:rPr>
                <w:sz w:val="16"/>
                <w:szCs w:val="18"/>
              </w:rPr>
              <w:t>%</w:t>
            </w:r>
          </w:p>
        </w:tc>
      </w:tr>
    </w:tbl>
    <w:p w14:paraId="06CBBDAA"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17305C" w:rsidRPr="00291401" w14:paraId="652B5897" w14:textId="77777777" w:rsidTr="00233D0D">
        <w:tc>
          <w:tcPr>
            <w:tcW w:w="10912" w:type="dxa"/>
            <w:shd w:val="clear" w:color="auto" w:fill="808080" w:themeFill="background1" w:themeFillShade="80"/>
          </w:tcPr>
          <w:p w14:paraId="5137CFCA"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Planlanan Öğrenme Aktiviteleri ve Metotları</w:t>
            </w:r>
          </w:p>
        </w:tc>
      </w:tr>
      <w:tr w:rsidR="0017305C" w:rsidRPr="00291401" w14:paraId="53745955" w14:textId="77777777" w:rsidTr="00233D0D">
        <w:tc>
          <w:tcPr>
            <w:tcW w:w="10912" w:type="dxa"/>
          </w:tcPr>
          <w:p w14:paraId="4AF27B63" w14:textId="77777777" w:rsidR="0017305C" w:rsidRPr="00291401" w:rsidRDefault="0017305C" w:rsidP="00233D0D">
            <w:pPr>
              <w:contextualSpacing/>
              <w:rPr>
                <w:sz w:val="16"/>
                <w:szCs w:val="18"/>
              </w:rPr>
            </w:pPr>
          </w:p>
        </w:tc>
      </w:tr>
    </w:tbl>
    <w:p w14:paraId="3193FFF3"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17305C" w:rsidRPr="00291401" w14:paraId="3C8B26D2" w14:textId="77777777" w:rsidTr="00233D0D">
        <w:tc>
          <w:tcPr>
            <w:tcW w:w="10912" w:type="dxa"/>
            <w:gridSpan w:val="3"/>
            <w:tcBorders>
              <w:bottom w:val="single" w:sz="4" w:space="0" w:color="auto"/>
            </w:tcBorders>
            <w:shd w:val="clear" w:color="auto" w:fill="D9D9D9" w:themeFill="background1" w:themeFillShade="D9"/>
          </w:tcPr>
          <w:p w14:paraId="15CEE09A" w14:textId="77777777" w:rsidR="0017305C" w:rsidRPr="00291401" w:rsidRDefault="0017305C" w:rsidP="00233D0D">
            <w:pPr>
              <w:contextualSpacing/>
              <w:rPr>
                <w:sz w:val="16"/>
                <w:szCs w:val="18"/>
              </w:rPr>
            </w:pPr>
            <w:r w:rsidRPr="00291401">
              <w:rPr>
                <w:sz w:val="16"/>
                <w:szCs w:val="18"/>
              </w:rPr>
              <w:t>Değerlendirme Ölçütleri</w:t>
            </w:r>
          </w:p>
        </w:tc>
      </w:tr>
      <w:tr w:rsidR="0017305C" w:rsidRPr="00291401" w14:paraId="194536EC" w14:textId="77777777" w:rsidTr="00233D0D">
        <w:tc>
          <w:tcPr>
            <w:tcW w:w="5495" w:type="dxa"/>
            <w:shd w:val="clear" w:color="auto" w:fill="808080" w:themeFill="background1" w:themeFillShade="80"/>
          </w:tcPr>
          <w:p w14:paraId="415D2CF1"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2E91ED8C"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2F52DF17"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 Katkı</w:t>
            </w:r>
          </w:p>
        </w:tc>
      </w:tr>
      <w:tr w:rsidR="0017305C" w:rsidRPr="00291401" w14:paraId="707680F6" w14:textId="77777777" w:rsidTr="00233D0D">
        <w:tc>
          <w:tcPr>
            <w:tcW w:w="5495" w:type="dxa"/>
          </w:tcPr>
          <w:p w14:paraId="0F58ACBE" w14:textId="77777777" w:rsidR="0017305C" w:rsidRPr="00291401" w:rsidRDefault="0017305C" w:rsidP="00233D0D">
            <w:pPr>
              <w:contextualSpacing/>
              <w:rPr>
                <w:sz w:val="16"/>
                <w:szCs w:val="18"/>
              </w:rPr>
            </w:pPr>
            <w:r w:rsidRPr="00291401">
              <w:rPr>
                <w:sz w:val="16"/>
                <w:szCs w:val="18"/>
              </w:rPr>
              <w:t>Ara Sınav</w:t>
            </w:r>
          </w:p>
        </w:tc>
        <w:tc>
          <w:tcPr>
            <w:tcW w:w="2693" w:type="dxa"/>
          </w:tcPr>
          <w:p w14:paraId="57E7A08E" w14:textId="0058C4FE" w:rsidR="0017305C" w:rsidRPr="00291401" w:rsidRDefault="00233D0D" w:rsidP="00233D0D">
            <w:pPr>
              <w:contextualSpacing/>
              <w:jc w:val="right"/>
              <w:rPr>
                <w:sz w:val="16"/>
                <w:szCs w:val="18"/>
              </w:rPr>
            </w:pPr>
            <w:r>
              <w:rPr>
                <w:sz w:val="16"/>
                <w:szCs w:val="18"/>
              </w:rPr>
              <w:t>1</w:t>
            </w:r>
          </w:p>
        </w:tc>
        <w:tc>
          <w:tcPr>
            <w:tcW w:w="2724" w:type="dxa"/>
          </w:tcPr>
          <w:p w14:paraId="6C0755E1" w14:textId="0E968213" w:rsidR="0017305C" w:rsidRPr="00291401" w:rsidRDefault="00233D0D" w:rsidP="00233D0D">
            <w:pPr>
              <w:contextualSpacing/>
              <w:jc w:val="right"/>
              <w:rPr>
                <w:sz w:val="16"/>
                <w:szCs w:val="18"/>
              </w:rPr>
            </w:pPr>
            <w:r>
              <w:rPr>
                <w:sz w:val="16"/>
                <w:szCs w:val="18"/>
              </w:rPr>
              <w:t>20</w:t>
            </w:r>
          </w:p>
        </w:tc>
      </w:tr>
      <w:tr w:rsidR="0017305C" w:rsidRPr="00291401" w14:paraId="7FD5A677" w14:textId="77777777" w:rsidTr="00233D0D">
        <w:tc>
          <w:tcPr>
            <w:tcW w:w="5495" w:type="dxa"/>
          </w:tcPr>
          <w:p w14:paraId="0D3E50AF" w14:textId="77777777" w:rsidR="0017305C" w:rsidRPr="00291401" w:rsidRDefault="0017305C" w:rsidP="00233D0D">
            <w:pPr>
              <w:contextualSpacing/>
              <w:rPr>
                <w:sz w:val="16"/>
                <w:szCs w:val="18"/>
              </w:rPr>
            </w:pPr>
            <w:r w:rsidRPr="00291401">
              <w:rPr>
                <w:sz w:val="16"/>
                <w:szCs w:val="18"/>
              </w:rPr>
              <w:t>Kısa Sınav</w:t>
            </w:r>
          </w:p>
        </w:tc>
        <w:tc>
          <w:tcPr>
            <w:tcW w:w="2693" w:type="dxa"/>
          </w:tcPr>
          <w:p w14:paraId="2AAA1208" w14:textId="77777777" w:rsidR="0017305C" w:rsidRPr="00291401" w:rsidRDefault="0017305C" w:rsidP="00233D0D">
            <w:pPr>
              <w:contextualSpacing/>
              <w:jc w:val="right"/>
              <w:rPr>
                <w:sz w:val="16"/>
                <w:szCs w:val="18"/>
              </w:rPr>
            </w:pPr>
          </w:p>
        </w:tc>
        <w:tc>
          <w:tcPr>
            <w:tcW w:w="2724" w:type="dxa"/>
          </w:tcPr>
          <w:p w14:paraId="5982892F" w14:textId="77777777" w:rsidR="0017305C" w:rsidRPr="00291401" w:rsidRDefault="0017305C" w:rsidP="00233D0D">
            <w:pPr>
              <w:contextualSpacing/>
              <w:jc w:val="right"/>
              <w:rPr>
                <w:sz w:val="16"/>
                <w:szCs w:val="18"/>
              </w:rPr>
            </w:pPr>
          </w:p>
        </w:tc>
      </w:tr>
      <w:tr w:rsidR="0017305C" w:rsidRPr="00291401" w14:paraId="667A79E9" w14:textId="77777777" w:rsidTr="00233D0D">
        <w:tc>
          <w:tcPr>
            <w:tcW w:w="5495" w:type="dxa"/>
          </w:tcPr>
          <w:p w14:paraId="42600DA1" w14:textId="77777777" w:rsidR="0017305C" w:rsidRPr="00291401" w:rsidRDefault="0017305C" w:rsidP="00233D0D">
            <w:pPr>
              <w:contextualSpacing/>
              <w:rPr>
                <w:sz w:val="16"/>
                <w:szCs w:val="18"/>
              </w:rPr>
            </w:pPr>
            <w:r w:rsidRPr="00291401">
              <w:rPr>
                <w:sz w:val="16"/>
                <w:szCs w:val="18"/>
              </w:rPr>
              <w:t>Ödev</w:t>
            </w:r>
          </w:p>
        </w:tc>
        <w:tc>
          <w:tcPr>
            <w:tcW w:w="2693" w:type="dxa"/>
          </w:tcPr>
          <w:p w14:paraId="79F7B0A0" w14:textId="77777777" w:rsidR="0017305C" w:rsidRPr="00291401" w:rsidRDefault="0017305C" w:rsidP="00233D0D">
            <w:pPr>
              <w:contextualSpacing/>
              <w:jc w:val="right"/>
              <w:rPr>
                <w:sz w:val="16"/>
                <w:szCs w:val="18"/>
              </w:rPr>
            </w:pPr>
          </w:p>
        </w:tc>
        <w:tc>
          <w:tcPr>
            <w:tcW w:w="2724" w:type="dxa"/>
          </w:tcPr>
          <w:p w14:paraId="2E3FF3D8" w14:textId="77777777" w:rsidR="0017305C" w:rsidRPr="00291401" w:rsidRDefault="0017305C" w:rsidP="00233D0D">
            <w:pPr>
              <w:contextualSpacing/>
              <w:jc w:val="right"/>
              <w:rPr>
                <w:sz w:val="16"/>
                <w:szCs w:val="18"/>
              </w:rPr>
            </w:pPr>
          </w:p>
        </w:tc>
      </w:tr>
      <w:tr w:rsidR="0017305C" w:rsidRPr="00291401" w14:paraId="2FB274A1" w14:textId="77777777" w:rsidTr="00233D0D">
        <w:tc>
          <w:tcPr>
            <w:tcW w:w="5495" w:type="dxa"/>
          </w:tcPr>
          <w:p w14:paraId="03A3D4B0" w14:textId="77777777" w:rsidR="0017305C" w:rsidRPr="00291401" w:rsidRDefault="0017305C" w:rsidP="00233D0D">
            <w:pPr>
              <w:contextualSpacing/>
              <w:rPr>
                <w:sz w:val="16"/>
                <w:szCs w:val="18"/>
              </w:rPr>
            </w:pPr>
            <w:r w:rsidRPr="00291401">
              <w:rPr>
                <w:sz w:val="16"/>
                <w:szCs w:val="18"/>
              </w:rPr>
              <w:t>Devam</w:t>
            </w:r>
          </w:p>
        </w:tc>
        <w:tc>
          <w:tcPr>
            <w:tcW w:w="2693" w:type="dxa"/>
          </w:tcPr>
          <w:p w14:paraId="3F230CC6" w14:textId="77777777" w:rsidR="0017305C" w:rsidRPr="00291401" w:rsidRDefault="0017305C" w:rsidP="00233D0D">
            <w:pPr>
              <w:contextualSpacing/>
              <w:jc w:val="right"/>
              <w:rPr>
                <w:sz w:val="16"/>
                <w:szCs w:val="18"/>
              </w:rPr>
            </w:pPr>
          </w:p>
        </w:tc>
        <w:tc>
          <w:tcPr>
            <w:tcW w:w="2724" w:type="dxa"/>
          </w:tcPr>
          <w:p w14:paraId="3EADE18B" w14:textId="77777777" w:rsidR="0017305C" w:rsidRPr="00291401" w:rsidRDefault="0017305C" w:rsidP="00233D0D">
            <w:pPr>
              <w:contextualSpacing/>
              <w:jc w:val="right"/>
              <w:rPr>
                <w:sz w:val="16"/>
                <w:szCs w:val="18"/>
              </w:rPr>
            </w:pPr>
          </w:p>
        </w:tc>
      </w:tr>
      <w:tr w:rsidR="0017305C" w:rsidRPr="00291401" w14:paraId="35D8BB89" w14:textId="77777777" w:rsidTr="00233D0D">
        <w:tc>
          <w:tcPr>
            <w:tcW w:w="5495" w:type="dxa"/>
          </w:tcPr>
          <w:p w14:paraId="6C3103E0" w14:textId="77777777" w:rsidR="0017305C" w:rsidRPr="00291401" w:rsidRDefault="0017305C" w:rsidP="00233D0D">
            <w:pPr>
              <w:contextualSpacing/>
              <w:rPr>
                <w:sz w:val="16"/>
                <w:szCs w:val="18"/>
              </w:rPr>
            </w:pPr>
            <w:r w:rsidRPr="00291401">
              <w:rPr>
                <w:sz w:val="16"/>
                <w:szCs w:val="18"/>
              </w:rPr>
              <w:t>Uygulama</w:t>
            </w:r>
          </w:p>
        </w:tc>
        <w:tc>
          <w:tcPr>
            <w:tcW w:w="2693" w:type="dxa"/>
          </w:tcPr>
          <w:p w14:paraId="2F6E9BD7" w14:textId="3F08D43D" w:rsidR="0017305C" w:rsidRPr="00291401" w:rsidRDefault="00233D0D" w:rsidP="00233D0D">
            <w:pPr>
              <w:contextualSpacing/>
              <w:jc w:val="right"/>
              <w:rPr>
                <w:sz w:val="16"/>
                <w:szCs w:val="18"/>
              </w:rPr>
            </w:pPr>
            <w:r>
              <w:rPr>
                <w:sz w:val="16"/>
                <w:szCs w:val="18"/>
              </w:rPr>
              <w:t>1</w:t>
            </w:r>
          </w:p>
        </w:tc>
        <w:tc>
          <w:tcPr>
            <w:tcW w:w="2724" w:type="dxa"/>
          </w:tcPr>
          <w:p w14:paraId="415D5D7F" w14:textId="666F71CE" w:rsidR="0017305C" w:rsidRPr="00291401" w:rsidRDefault="00233D0D" w:rsidP="00233D0D">
            <w:pPr>
              <w:contextualSpacing/>
              <w:jc w:val="right"/>
              <w:rPr>
                <w:sz w:val="16"/>
                <w:szCs w:val="18"/>
              </w:rPr>
            </w:pPr>
            <w:r>
              <w:rPr>
                <w:sz w:val="16"/>
                <w:szCs w:val="18"/>
              </w:rPr>
              <w:t>30</w:t>
            </w:r>
          </w:p>
        </w:tc>
      </w:tr>
      <w:tr w:rsidR="0017305C" w:rsidRPr="00291401" w14:paraId="481C6759" w14:textId="77777777" w:rsidTr="00233D0D">
        <w:tc>
          <w:tcPr>
            <w:tcW w:w="5495" w:type="dxa"/>
          </w:tcPr>
          <w:p w14:paraId="569F4DE9" w14:textId="77777777" w:rsidR="0017305C" w:rsidRPr="00291401" w:rsidRDefault="0017305C" w:rsidP="00233D0D">
            <w:pPr>
              <w:contextualSpacing/>
              <w:rPr>
                <w:sz w:val="16"/>
                <w:szCs w:val="18"/>
              </w:rPr>
            </w:pPr>
            <w:r w:rsidRPr="00291401">
              <w:rPr>
                <w:sz w:val="16"/>
                <w:szCs w:val="18"/>
              </w:rPr>
              <w:t>Proje</w:t>
            </w:r>
          </w:p>
        </w:tc>
        <w:tc>
          <w:tcPr>
            <w:tcW w:w="2693" w:type="dxa"/>
          </w:tcPr>
          <w:p w14:paraId="387CC700" w14:textId="77777777" w:rsidR="0017305C" w:rsidRPr="00291401" w:rsidRDefault="0017305C" w:rsidP="00233D0D">
            <w:pPr>
              <w:contextualSpacing/>
              <w:jc w:val="right"/>
              <w:rPr>
                <w:sz w:val="16"/>
                <w:szCs w:val="18"/>
              </w:rPr>
            </w:pPr>
          </w:p>
        </w:tc>
        <w:tc>
          <w:tcPr>
            <w:tcW w:w="2724" w:type="dxa"/>
          </w:tcPr>
          <w:p w14:paraId="25EB1F4C" w14:textId="77777777" w:rsidR="0017305C" w:rsidRPr="00291401" w:rsidRDefault="0017305C" w:rsidP="00233D0D">
            <w:pPr>
              <w:contextualSpacing/>
              <w:jc w:val="right"/>
              <w:rPr>
                <w:sz w:val="16"/>
                <w:szCs w:val="18"/>
              </w:rPr>
            </w:pPr>
          </w:p>
        </w:tc>
      </w:tr>
      <w:tr w:rsidR="0017305C" w:rsidRPr="00291401" w14:paraId="5AAD9CF8" w14:textId="77777777" w:rsidTr="00233D0D">
        <w:tc>
          <w:tcPr>
            <w:tcW w:w="5495" w:type="dxa"/>
          </w:tcPr>
          <w:p w14:paraId="04B598C7" w14:textId="77777777" w:rsidR="0017305C" w:rsidRPr="00291401" w:rsidRDefault="0017305C" w:rsidP="00233D0D">
            <w:pPr>
              <w:contextualSpacing/>
              <w:rPr>
                <w:sz w:val="16"/>
                <w:szCs w:val="18"/>
              </w:rPr>
            </w:pPr>
            <w:r w:rsidRPr="00291401">
              <w:rPr>
                <w:sz w:val="16"/>
                <w:szCs w:val="18"/>
              </w:rPr>
              <w:t>Yarıyıl Sonu Sınavı</w:t>
            </w:r>
          </w:p>
        </w:tc>
        <w:tc>
          <w:tcPr>
            <w:tcW w:w="2693" w:type="dxa"/>
          </w:tcPr>
          <w:p w14:paraId="45B2BCCB" w14:textId="5C6DD901" w:rsidR="0017305C" w:rsidRPr="00291401" w:rsidRDefault="00233D0D" w:rsidP="00233D0D">
            <w:pPr>
              <w:contextualSpacing/>
              <w:jc w:val="right"/>
              <w:rPr>
                <w:sz w:val="16"/>
                <w:szCs w:val="18"/>
              </w:rPr>
            </w:pPr>
            <w:r>
              <w:rPr>
                <w:sz w:val="16"/>
                <w:szCs w:val="18"/>
              </w:rPr>
              <w:t>1</w:t>
            </w:r>
          </w:p>
        </w:tc>
        <w:tc>
          <w:tcPr>
            <w:tcW w:w="2724" w:type="dxa"/>
          </w:tcPr>
          <w:p w14:paraId="7501A1EB" w14:textId="72FF327F" w:rsidR="0017305C" w:rsidRPr="00291401" w:rsidRDefault="00233D0D" w:rsidP="00233D0D">
            <w:pPr>
              <w:contextualSpacing/>
              <w:jc w:val="right"/>
              <w:rPr>
                <w:sz w:val="16"/>
                <w:szCs w:val="18"/>
              </w:rPr>
            </w:pPr>
            <w:r>
              <w:rPr>
                <w:sz w:val="16"/>
                <w:szCs w:val="18"/>
              </w:rPr>
              <w:t>50</w:t>
            </w:r>
          </w:p>
        </w:tc>
      </w:tr>
      <w:tr w:rsidR="0017305C" w:rsidRPr="00291401" w14:paraId="07C2DE7B" w14:textId="77777777" w:rsidTr="00233D0D">
        <w:tc>
          <w:tcPr>
            <w:tcW w:w="5495" w:type="dxa"/>
            <w:shd w:val="clear" w:color="auto" w:fill="808080" w:themeFill="background1" w:themeFillShade="80"/>
          </w:tcPr>
          <w:p w14:paraId="516BC5D0"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2E908FBC" w14:textId="77777777" w:rsidR="0017305C" w:rsidRPr="00291401" w:rsidRDefault="0017305C" w:rsidP="00233D0D">
            <w:pPr>
              <w:contextualSpacing/>
              <w:jc w:val="right"/>
              <w:rPr>
                <w:color w:val="FFFFFF" w:themeColor="background1"/>
                <w:sz w:val="16"/>
                <w:szCs w:val="18"/>
              </w:rPr>
            </w:pPr>
          </w:p>
        </w:tc>
        <w:tc>
          <w:tcPr>
            <w:tcW w:w="2724" w:type="dxa"/>
            <w:shd w:val="clear" w:color="auto" w:fill="808080" w:themeFill="background1" w:themeFillShade="80"/>
          </w:tcPr>
          <w:p w14:paraId="7AE6EA99"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%100</w:t>
            </w:r>
          </w:p>
        </w:tc>
      </w:tr>
    </w:tbl>
    <w:p w14:paraId="59DDC190"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17305C" w:rsidRPr="00291401" w14:paraId="00635F33" w14:textId="77777777" w:rsidTr="00233D0D">
        <w:tc>
          <w:tcPr>
            <w:tcW w:w="4898" w:type="dxa"/>
            <w:shd w:val="clear" w:color="auto" w:fill="D9D9D9" w:themeFill="background1" w:themeFillShade="D9"/>
          </w:tcPr>
          <w:p w14:paraId="2B57A9F3" w14:textId="77777777" w:rsidR="0017305C" w:rsidRPr="00291401" w:rsidRDefault="0017305C" w:rsidP="00233D0D">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5D1F93AF" w14:textId="77777777" w:rsidR="0017305C" w:rsidRPr="00291401" w:rsidRDefault="0017305C" w:rsidP="00233D0D">
            <w:pPr>
              <w:contextualSpacing/>
              <w:rPr>
                <w:sz w:val="16"/>
                <w:szCs w:val="18"/>
              </w:rPr>
            </w:pPr>
          </w:p>
        </w:tc>
        <w:tc>
          <w:tcPr>
            <w:tcW w:w="810" w:type="dxa"/>
            <w:shd w:val="clear" w:color="auto" w:fill="D9D9D9" w:themeFill="background1" w:themeFillShade="D9"/>
          </w:tcPr>
          <w:p w14:paraId="1F719A8F" w14:textId="77777777" w:rsidR="0017305C" w:rsidRPr="00291401" w:rsidRDefault="0017305C" w:rsidP="00233D0D">
            <w:pPr>
              <w:contextualSpacing/>
              <w:rPr>
                <w:sz w:val="16"/>
                <w:szCs w:val="18"/>
              </w:rPr>
            </w:pPr>
          </w:p>
        </w:tc>
        <w:tc>
          <w:tcPr>
            <w:tcW w:w="1722" w:type="dxa"/>
            <w:shd w:val="clear" w:color="auto" w:fill="D9D9D9" w:themeFill="background1" w:themeFillShade="D9"/>
          </w:tcPr>
          <w:p w14:paraId="64432EB2" w14:textId="77777777" w:rsidR="0017305C" w:rsidRPr="00291401" w:rsidRDefault="0017305C" w:rsidP="00233D0D">
            <w:pPr>
              <w:contextualSpacing/>
              <w:rPr>
                <w:sz w:val="16"/>
                <w:szCs w:val="18"/>
              </w:rPr>
            </w:pPr>
          </w:p>
        </w:tc>
      </w:tr>
      <w:tr w:rsidR="0017305C" w:rsidRPr="00291401" w14:paraId="201A3820" w14:textId="77777777" w:rsidTr="00233D0D">
        <w:tc>
          <w:tcPr>
            <w:tcW w:w="4898" w:type="dxa"/>
            <w:shd w:val="clear" w:color="auto" w:fill="808080" w:themeFill="background1" w:themeFillShade="80"/>
          </w:tcPr>
          <w:p w14:paraId="7F47D6A7"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0202CE8B"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40BA4E63"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465E0608" w14:textId="77777777"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Toplam İş Yükü (Saat)</w:t>
            </w:r>
          </w:p>
        </w:tc>
      </w:tr>
      <w:tr w:rsidR="0017305C" w:rsidRPr="00291401" w14:paraId="5F9F761A" w14:textId="77777777" w:rsidTr="00233D0D">
        <w:tc>
          <w:tcPr>
            <w:tcW w:w="4898" w:type="dxa"/>
            <w:shd w:val="clear" w:color="auto" w:fill="auto"/>
          </w:tcPr>
          <w:p w14:paraId="28E7E796" w14:textId="77777777" w:rsidR="0017305C" w:rsidRPr="00291401" w:rsidRDefault="0017305C" w:rsidP="00233D0D">
            <w:pPr>
              <w:contextualSpacing/>
              <w:rPr>
                <w:sz w:val="16"/>
                <w:szCs w:val="18"/>
              </w:rPr>
            </w:pPr>
            <w:r w:rsidRPr="00291401">
              <w:rPr>
                <w:sz w:val="16"/>
                <w:szCs w:val="18"/>
              </w:rPr>
              <w:t>Ders Süresi (x14)</w:t>
            </w:r>
          </w:p>
        </w:tc>
        <w:tc>
          <w:tcPr>
            <w:tcW w:w="2424" w:type="dxa"/>
            <w:shd w:val="clear" w:color="auto" w:fill="auto"/>
          </w:tcPr>
          <w:p w14:paraId="63AC35AA" w14:textId="32B73915" w:rsidR="0017305C" w:rsidRPr="00291401" w:rsidRDefault="00233D0D" w:rsidP="00233D0D">
            <w:pPr>
              <w:contextualSpacing/>
              <w:jc w:val="right"/>
              <w:rPr>
                <w:sz w:val="16"/>
                <w:szCs w:val="18"/>
              </w:rPr>
            </w:pPr>
            <w:r>
              <w:rPr>
                <w:sz w:val="16"/>
                <w:szCs w:val="18"/>
              </w:rPr>
              <w:t>14</w:t>
            </w:r>
          </w:p>
        </w:tc>
        <w:tc>
          <w:tcPr>
            <w:tcW w:w="810" w:type="dxa"/>
            <w:shd w:val="clear" w:color="auto" w:fill="auto"/>
          </w:tcPr>
          <w:p w14:paraId="6093A23B" w14:textId="3A15B9CA" w:rsidR="0017305C" w:rsidRPr="00291401" w:rsidRDefault="00233D0D" w:rsidP="00233D0D">
            <w:pPr>
              <w:contextualSpacing/>
              <w:jc w:val="right"/>
              <w:rPr>
                <w:sz w:val="16"/>
                <w:szCs w:val="18"/>
              </w:rPr>
            </w:pPr>
            <w:r>
              <w:rPr>
                <w:sz w:val="16"/>
                <w:szCs w:val="18"/>
              </w:rPr>
              <w:t>3</w:t>
            </w:r>
          </w:p>
        </w:tc>
        <w:tc>
          <w:tcPr>
            <w:tcW w:w="1722" w:type="dxa"/>
            <w:shd w:val="clear" w:color="auto" w:fill="auto"/>
          </w:tcPr>
          <w:p w14:paraId="1AC3ABB8" w14:textId="0A2B3555" w:rsidR="0017305C" w:rsidRPr="00291401" w:rsidRDefault="00233D0D" w:rsidP="00233D0D">
            <w:pPr>
              <w:contextualSpacing/>
              <w:jc w:val="right"/>
              <w:rPr>
                <w:sz w:val="16"/>
                <w:szCs w:val="18"/>
              </w:rPr>
            </w:pPr>
            <w:r>
              <w:rPr>
                <w:sz w:val="16"/>
                <w:szCs w:val="18"/>
              </w:rPr>
              <w:t>42</w:t>
            </w:r>
          </w:p>
        </w:tc>
      </w:tr>
      <w:tr w:rsidR="0017305C" w:rsidRPr="00291401" w14:paraId="7B8B8508" w14:textId="77777777" w:rsidTr="00233D0D">
        <w:tc>
          <w:tcPr>
            <w:tcW w:w="4898" w:type="dxa"/>
            <w:shd w:val="clear" w:color="auto" w:fill="auto"/>
          </w:tcPr>
          <w:p w14:paraId="0382AF7F" w14:textId="77777777" w:rsidR="0017305C" w:rsidRPr="00291401" w:rsidRDefault="0017305C" w:rsidP="00233D0D">
            <w:pPr>
              <w:contextualSpacing/>
              <w:rPr>
                <w:sz w:val="16"/>
                <w:szCs w:val="18"/>
              </w:rPr>
            </w:pPr>
            <w:r w:rsidRPr="00291401">
              <w:rPr>
                <w:sz w:val="16"/>
                <w:szCs w:val="18"/>
              </w:rPr>
              <w:t>Laboratuvar</w:t>
            </w:r>
          </w:p>
        </w:tc>
        <w:tc>
          <w:tcPr>
            <w:tcW w:w="2424" w:type="dxa"/>
            <w:shd w:val="clear" w:color="auto" w:fill="auto"/>
          </w:tcPr>
          <w:p w14:paraId="47934BC4" w14:textId="77777777" w:rsidR="0017305C" w:rsidRPr="00291401" w:rsidRDefault="0017305C" w:rsidP="00233D0D">
            <w:pPr>
              <w:contextualSpacing/>
              <w:jc w:val="right"/>
              <w:rPr>
                <w:sz w:val="16"/>
                <w:szCs w:val="18"/>
              </w:rPr>
            </w:pPr>
          </w:p>
        </w:tc>
        <w:tc>
          <w:tcPr>
            <w:tcW w:w="810" w:type="dxa"/>
            <w:shd w:val="clear" w:color="auto" w:fill="auto"/>
          </w:tcPr>
          <w:p w14:paraId="78CE739E" w14:textId="77777777" w:rsidR="0017305C" w:rsidRPr="00291401" w:rsidRDefault="0017305C" w:rsidP="00233D0D">
            <w:pPr>
              <w:contextualSpacing/>
              <w:jc w:val="right"/>
              <w:rPr>
                <w:sz w:val="16"/>
                <w:szCs w:val="18"/>
              </w:rPr>
            </w:pPr>
          </w:p>
        </w:tc>
        <w:tc>
          <w:tcPr>
            <w:tcW w:w="1722" w:type="dxa"/>
            <w:shd w:val="clear" w:color="auto" w:fill="auto"/>
          </w:tcPr>
          <w:p w14:paraId="2336774D" w14:textId="77777777" w:rsidR="0017305C" w:rsidRPr="00291401" w:rsidRDefault="0017305C" w:rsidP="00233D0D">
            <w:pPr>
              <w:contextualSpacing/>
              <w:jc w:val="right"/>
              <w:rPr>
                <w:sz w:val="16"/>
                <w:szCs w:val="18"/>
              </w:rPr>
            </w:pPr>
          </w:p>
        </w:tc>
      </w:tr>
      <w:tr w:rsidR="0017305C" w:rsidRPr="00291401" w14:paraId="44CD7428" w14:textId="77777777" w:rsidTr="00233D0D">
        <w:tc>
          <w:tcPr>
            <w:tcW w:w="4898" w:type="dxa"/>
            <w:shd w:val="clear" w:color="auto" w:fill="auto"/>
          </w:tcPr>
          <w:p w14:paraId="327B8FB9" w14:textId="77777777" w:rsidR="0017305C" w:rsidRPr="00291401" w:rsidRDefault="0017305C" w:rsidP="00233D0D">
            <w:pPr>
              <w:contextualSpacing/>
              <w:rPr>
                <w:sz w:val="16"/>
                <w:szCs w:val="18"/>
              </w:rPr>
            </w:pPr>
            <w:r w:rsidRPr="00291401">
              <w:rPr>
                <w:sz w:val="16"/>
                <w:szCs w:val="18"/>
              </w:rPr>
              <w:t>Uygulama</w:t>
            </w:r>
          </w:p>
        </w:tc>
        <w:tc>
          <w:tcPr>
            <w:tcW w:w="2424" w:type="dxa"/>
            <w:shd w:val="clear" w:color="auto" w:fill="auto"/>
          </w:tcPr>
          <w:p w14:paraId="494583F3" w14:textId="7FAC72ED" w:rsidR="0017305C" w:rsidRPr="00291401" w:rsidRDefault="00233D0D" w:rsidP="00233D0D">
            <w:pPr>
              <w:contextualSpacing/>
              <w:jc w:val="right"/>
              <w:rPr>
                <w:sz w:val="16"/>
                <w:szCs w:val="18"/>
              </w:rPr>
            </w:pPr>
            <w:r>
              <w:rPr>
                <w:sz w:val="16"/>
                <w:szCs w:val="18"/>
              </w:rPr>
              <w:t>1</w:t>
            </w:r>
          </w:p>
        </w:tc>
        <w:tc>
          <w:tcPr>
            <w:tcW w:w="810" w:type="dxa"/>
            <w:shd w:val="clear" w:color="auto" w:fill="auto"/>
          </w:tcPr>
          <w:p w14:paraId="0AE3CFA8" w14:textId="15C1F8CB" w:rsidR="0017305C" w:rsidRPr="00291401" w:rsidRDefault="00233D0D" w:rsidP="00233D0D">
            <w:pPr>
              <w:contextualSpacing/>
              <w:jc w:val="right"/>
              <w:rPr>
                <w:sz w:val="16"/>
                <w:szCs w:val="18"/>
              </w:rPr>
            </w:pPr>
            <w:r>
              <w:rPr>
                <w:sz w:val="16"/>
                <w:szCs w:val="18"/>
              </w:rPr>
              <w:t>1</w:t>
            </w:r>
          </w:p>
        </w:tc>
        <w:tc>
          <w:tcPr>
            <w:tcW w:w="1722" w:type="dxa"/>
            <w:shd w:val="clear" w:color="auto" w:fill="auto"/>
          </w:tcPr>
          <w:p w14:paraId="60A2135B" w14:textId="4D723F9D" w:rsidR="0017305C" w:rsidRPr="00291401" w:rsidRDefault="00233D0D" w:rsidP="00233D0D">
            <w:pPr>
              <w:contextualSpacing/>
              <w:jc w:val="right"/>
              <w:rPr>
                <w:sz w:val="16"/>
                <w:szCs w:val="18"/>
              </w:rPr>
            </w:pPr>
            <w:r>
              <w:rPr>
                <w:sz w:val="16"/>
                <w:szCs w:val="18"/>
              </w:rPr>
              <w:t>1</w:t>
            </w:r>
          </w:p>
        </w:tc>
      </w:tr>
      <w:tr w:rsidR="0017305C" w:rsidRPr="00291401" w14:paraId="0FE3EF82" w14:textId="77777777" w:rsidTr="00233D0D">
        <w:tc>
          <w:tcPr>
            <w:tcW w:w="4898" w:type="dxa"/>
            <w:shd w:val="clear" w:color="auto" w:fill="auto"/>
          </w:tcPr>
          <w:p w14:paraId="18EE042A" w14:textId="77777777" w:rsidR="0017305C" w:rsidRPr="00291401" w:rsidRDefault="0017305C" w:rsidP="00233D0D">
            <w:pPr>
              <w:contextualSpacing/>
              <w:rPr>
                <w:sz w:val="16"/>
                <w:szCs w:val="18"/>
              </w:rPr>
            </w:pPr>
            <w:r w:rsidRPr="00291401">
              <w:rPr>
                <w:sz w:val="16"/>
                <w:szCs w:val="18"/>
              </w:rPr>
              <w:t>Derse özgü staj (varsa)</w:t>
            </w:r>
          </w:p>
        </w:tc>
        <w:tc>
          <w:tcPr>
            <w:tcW w:w="2424" w:type="dxa"/>
            <w:shd w:val="clear" w:color="auto" w:fill="auto"/>
          </w:tcPr>
          <w:p w14:paraId="7E228CBB" w14:textId="77777777" w:rsidR="0017305C" w:rsidRPr="00291401" w:rsidRDefault="0017305C" w:rsidP="00233D0D">
            <w:pPr>
              <w:contextualSpacing/>
              <w:jc w:val="right"/>
              <w:rPr>
                <w:sz w:val="16"/>
                <w:szCs w:val="18"/>
              </w:rPr>
            </w:pPr>
          </w:p>
        </w:tc>
        <w:tc>
          <w:tcPr>
            <w:tcW w:w="810" w:type="dxa"/>
            <w:shd w:val="clear" w:color="auto" w:fill="auto"/>
          </w:tcPr>
          <w:p w14:paraId="0E7DDB19" w14:textId="77777777" w:rsidR="0017305C" w:rsidRPr="00291401" w:rsidRDefault="0017305C" w:rsidP="00233D0D">
            <w:pPr>
              <w:contextualSpacing/>
              <w:jc w:val="right"/>
              <w:rPr>
                <w:sz w:val="16"/>
                <w:szCs w:val="18"/>
              </w:rPr>
            </w:pPr>
          </w:p>
        </w:tc>
        <w:tc>
          <w:tcPr>
            <w:tcW w:w="1722" w:type="dxa"/>
            <w:shd w:val="clear" w:color="auto" w:fill="auto"/>
          </w:tcPr>
          <w:p w14:paraId="0D4AF69F" w14:textId="77777777" w:rsidR="0017305C" w:rsidRPr="00291401" w:rsidRDefault="0017305C" w:rsidP="00233D0D">
            <w:pPr>
              <w:contextualSpacing/>
              <w:jc w:val="right"/>
              <w:rPr>
                <w:sz w:val="16"/>
                <w:szCs w:val="18"/>
              </w:rPr>
            </w:pPr>
          </w:p>
        </w:tc>
      </w:tr>
      <w:tr w:rsidR="0017305C" w:rsidRPr="00291401" w14:paraId="7ADFC8A8" w14:textId="77777777" w:rsidTr="00233D0D">
        <w:tc>
          <w:tcPr>
            <w:tcW w:w="4898" w:type="dxa"/>
            <w:shd w:val="clear" w:color="auto" w:fill="auto"/>
          </w:tcPr>
          <w:p w14:paraId="3667F51E" w14:textId="77777777" w:rsidR="0017305C" w:rsidRPr="00291401" w:rsidRDefault="0017305C" w:rsidP="00233D0D">
            <w:pPr>
              <w:contextualSpacing/>
              <w:rPr>
                <w:sz w:val="16"/>
                <w:szCs w:val="18"/>
              </w:rPr>
            </w:pPr>
            <w:r w:rsidRPr="00291401">
              <w:rPr>
                <w:sz w:val="16"/>
                <w:szCs w:val="18"/>
              </w:rPr>
              <w:t>Alan Çalışması</w:t>
            </w:r>
          </w:p>
        </w:tc>
        <w:tc>
          <w:tcPr>
            <w:tcW w:w="2424" w:type="dxa"/>
            <w:shd w:val="clear" w:color="auto" w:fill="auto"/>
          </w:tcPr>
          <w:p w14:paraId="4D333DCA" w14:textId="77777777" w:rsidR="0017305C" w:rsidRPr="00291401" w:rsidRDefault="0017305C" w:rsidP="00233D0D">
            <w:pPr>
              <w:contextualSpacing/>
              <w:jc w:val="right"/>
              <w:rPr>
                <w:sz w:val="16"/>
                <w:szCs w:val="18"/>
              </w:rPr>
            </w:pPr>
          </w:p>
        </w:tc>
        <w:tc>
          <w:tcPr>
            <w:tcW w:w="810" w:type="dxa"/>
            <w:shd w:val="clear" w:color="auto" w:fill="auto"/>
          </w:tcPr>
          <w:p w14:paraId="41D64992" w14:textId="77777777" w:rsidR="0017305C" w:rsidRPr="00291401" w:rsidRDefault="0017305C" w:rsidP="00233D0D">
            <w:pPr>
              <w:contextualSpacing/>
              <w:jc w:val="right"/>
              <w:rPr>
                <w:sz w:val="16"/>
                <w:szCs w:val="18"/>
              </w:rPr>
            </w:pPr>
          </w:p>
        </w:tc>
        <w:tc>
          <w:tcPr>
            <w:tcW w:w="1722" w:type="dxa"/>
            <w:shd w:val="clear" w:color="auto" w:fill="auto"/>
          </w:tcPr>
          <w:p w14:paraId="54D1420D" w14:textId="77777777" w:rsidR="0017305C" w:rsidRPr="00291401" w:rsidRDefault="0017305C" w:rsidP="00233D0D">
            <w:pPr>
              <w:contextualSpacing/>
              <w:jc w:val="right"/>
              <w:rPr>
                <w:sz w:val="16"/>
                <w:szCs w:val="18"/>
              </w:rPr>
            </w:pPr>
          </w:p>
        </w:tc>
      </w:tr>
      <w:tr w:rsidR="0017305C" w:rsidRPr="00291401" w14:paraId="5A46E3FE" w14:textId="77777777" w:rsidTr="00233D0D">
        <w:tc>
          <w:tcPr>
            <w:tcW w:w="4898" w:type="dxa"/>
            <w:shd w:val="clear" w:color="auto" w:fill="auto"/>
          </w:tcPr>
          <w:p w14:paraId="7621D05C" w14:textId="77777777" w:rsidR="0017305C" w:rsidRPr="00291401" w:rsidRDefault="0017305C" w:rsidP="00233D0D">
            <w:pPr>
              <w:contextualSpacing/>
              <w:rPr>
                <w:sz w:val="16"/>
                <w:szCs w:val="18"/>
              </w:rPr>
            </w:pPr>
            <w:r w:rsidRPr="00291401">
              <w:rPr>
                <w:sz w:val="16"/>
                <w:szCs w:val="18"/>
              </w:rPr>
              <w:t>Sınıf Dışı Ders Çalışma Süresi</w:t>
            </w:r>
          </w:p>
        </w:tc>
        <w:tc>
          <w:tcPr>
            <w:tcW w:w="2424" w:type="dxa"/>
            <w:shd w:val="clear" w:color="auto" w:fill="auto"/>
          </w:tcPr>
          <w:p w14:paraId="0A435907" w14:textId="77777777" w:rsidR="0017305C" w:rsidRPr="00291401" w:rsidRDefault="0017305C" w:rsidP="00233D0D">
            <w:pPr>
              <w:contextualSpacing/>
              <w:jc w:val="right"/>
              <w:rPr>
                <w:sz w:val="16"/>
                <w:szCs w:val="18"/>
              </w:rPr>
            </w:pPr>
          </w:p>
        </w:tc>
        <w:tc>
          <w:tcPr>
            <w:tcW w:w="810" w:type="dxa"/>
            <w:shd w:val="clear" w:color="auto" w:fill="auto"/>
          </w:tcPr>
          <w:p w14:paraId="54BB21E8" w14:textId="77777777" w:rsidR="0017305C" w:rsidRPr="00291401" w:rsidRDefault="0017305C" w:rsidP="00233D0D">
            <w:pPr>
              <w:contextualSpacing/>
              <w:jc w:val="right"/>
              <w:rPr>
                <w:sz w:val="16"/>
                <w:szCs w:val="18"/>
              </w:rPr>
            </w:pPr>
          </w:p>
        </w:tc>
        <w:tc>
          <w:tcPr>
            <w:tcW w:w="1722" w:type="dxa"/>
            <w:shd w:val="clear" w:color="auto" w:fill="auto"/>
          </w:tcPr>
          <w:p w14:paraId="2A109C3F" w14:textId="77777777" w:rsidR="0017305C" w:rsidRPr="00291401" w:rsidRDefault="0017305C" w:rsidP="00233D0D">
            <w:pPr>
              <w:contextualSpacing/>
              <w:jc w:val="right"/>
              <w:rPr>
                <w:sz w:val="16"/>
                <w:szCs w:val="18"/>
              </w:rPr>
            </w:pPr>
          </w:p>
        </w:tc>
      </w:tr>
      <w:tr w:rsidR="0017305C" w:rsidRPr="00291401" w14:paraId="35140A7B" w14:textId="77777777" w:rsidTr="00233D0D">
        <w:tc>
          <w:tcPr>
            <w:tcW w:w="4898" w:type="dxa"/>
            <w:shd w:val="clear" w:color="auto" w:fill="auto"/>
          </w:tcPr>
          <w:p w14:paraId="6CA56F92" w14:textId="77777777" w:rsidR="0017305C" w:rsidRPr="00291401" w:rsidRDefault="0017305C" w:rsidP="00233D0D">
            <w:pPr>
              <w:contextualSpacing/>
              <w:rPr>
                <w:sz w:val="16"/>
                <w:szCs w:val="18"/>
              </w:rPr>
            </w:pPr>
            <w:r w:rsidRPr="00291401">
              <w:rPr>
                <w:sz w:val="16"/>
                <w:szCs w:val="18"/>
              </w:rPr>
              <w:t>Sunum / Seminer Hazırlama</w:t>
            </w:r>
          </w:p>
        </w:tc>
        <w:tc>
          <w:tcPr>
            <w:tcW w:w="2424" w:type="dxa"/>
            <w:shd w:val="clear" w:color="auto" w:fill="auto"/>
          </w:tcPr>
          <w:p w14:paraId="21B62E40" w14:textId="77777777" w:rsidR="0017305C" w:rsidRPr="00291401" w:rsidRDefault="0017305C" w:rsidP="00233D0D">
            <w:pPr>
              <w:contextualSpacing/>
              <w:jc w:val="right"/>
              <w:rPr>
                <w:sz w:val="16"/>
                <w:szCs w:val="18"/>
              </w:rPr>
            </w:pPr>
          </w:p>
        </w:tc>
        <w:tc>
          <w:tcPr>
            <w:tcW w:w="810" w:type="dxa"/>
            <w:shd w:val="clear" w:color="auto" w:fill="auto"/>
          </w:tcPr>
          <w:p w14:paraId="65190A9D" w14:textId="77777777" w:rsidR="0017305C" w:rsidRPr="00291401" w:rsidRDefault="0017305C" w:rsidP="00233D0D">
            <w:pPr>
              <w:contextualSpacing/>
              <w:jc w:val="right"/>
              <w:rPr>
                <w:sz w:val="16"/>
                <w:szCs w:val="18"/>
              </w:rPr>
            </w:pPr>
          </w:p>
        </w:tc>
        <w:tc>
          <w:tcPr>
            <w:tcW w:w="1722" w:type="dxa"/>
            <w:shd w:val="clear" w:color="auto" w:fill="auto"/>
          </w:tcPr>
          <w:p w14:paraId="0CB9202D" w14:textId="77777777" w:rsidR="0017305C" w:rsidRPr="00291401" w:rsidRDefault="0017305C" w:rsidP="00233D0D">
            <w:pPr>
              <w:contextualSpacing/>
              <w:jc w:val="right"/>
              <w:rPr>
                <w:sz w:val="16"/>
                <w:szCs w:val="18"/>
              </w:rPr>
            </w:pPr>
          </w:p>
        </w:tc>
      </w:tr>
      <w:tr w:rsidR="0017305C" w:rsidRPr="00291401" w14:paraId="374BCC84" w14:textId="77777777" w:rsidTr="00233D0D">
        <w:tc>
          <w:tcPr>
            <w:tcW w:w="4898" w:type="dxa"/>
            <w:shd w:val="clear" w:color="auto" w:fill="auto"/>
          </w:tcPr>
          <w:p w14:paraId="5CE2E9FF" w14:textId="77777777" w:rsidR="0017305C" w:rsidRPr="00291401" w:rsidRDefault="0017305C" w:rsidP="00233D0D">
            <w:pPr>
              <w:contextualSpacing/>
              <w:rPr>
                <w:sz w:val="16"/>
                <w:szCs w:val="18"/>
              </w:rPr>
            </w:pPr>
            <w:r w:rsidRPr="00291401">
              <w:rPr>
                <w:sz w:val="16"/>
                <w:szCs w:val="18"/>
              </w:rPr>
              <w:t>Proje</w:t>
            </w:r>
          </w:p>
        </w:tc>
        <w:tc>
          <w:tcPr>
            <w:tcW w:w="2424" w:type="dxa"/>
            <w:shd w:val="clear" w:color="auto" w:fill="auto"/>
          </w:tcPr>
          <w:p w14:paraId="0837C943" w14:textId="77777777" w:rsidR="0017305C" w:rsidRPr="00291401" w:rsidRDefault="0017305C" w:rsidP="00233D0D">
            <w:pPr>
              <w:contextualSpacing/>
              <w:jc w:val="right"/>
              <w:rPr>
                <w:sz w:val="16"/>
                <w:szCs w:val="18"/>
              </w:rPr>
            </w:pPr>
          </w:p>
        </w:tc>
        <w:tc>
          <w:tcPr>
            <w:tcW w:w="810" w:type="dxa"/>
            <w:shd w:val="clear" w:color="auto" w:fill="auto"/>
          </w:tcPr>
          <w:p w14:paraId="5F30B8D9" w14:textId="77777777" w:rsidR="0017305C" w:rsidRPr="00291401" w:rsidRDefault="0017305C" w:rsidP="00233D0D">
            <w:pPr>
              <w:contextualSpacing/>
              <w:jc w:val="right"/>
              <w:rPr>
                <w:sz w:val="16"/>
                <w:szCs w:val="18"/>
              </w:rPr>
            </w:pPr>
          </w:p>
        </w:tc>
        <w:tc>
          <w:tcPr>
            <w:tcW w:w="1722" w:type="dxa"/>
            <w:shd w:val="clear" w:color="auto" w:fill="auto"/>
          </w:tcPr>
          <w:p w14:paraId="6B304ECC" w14:textId="77777777" w:rsidR="0017305C" w:rsidRPr="00291401" w:rsidRDefault="0017305C" w:rsidP="00233D0D">
            <w:pPr>
              <w:contextualSpacing/>
              <w:jc w:val="right"/>
              <w:rPr>
                <w:sz w:val="16"/>
                <w:szCs w:val="18"/>
              </w:rPr>
            </w:pPr>
          </w:p>
        </w:tc>
      </w:tr>
      <w:tr w:rsidR="0017305C" w:rsidRPr="00291401" w14:paraId="73F6A48E" w14:textId="77777777" w:rsidTr="00233D0D">
        <w:tc>
          <w:tcPr>
            <w:tcW w:w="4898" w:type="dxa"/>
            <w:shd w:val="clear" w:color="auto" w:fill="auto"/>
          </w:tcPr>
          <w:p w14:paraId="71F1A6B6" w14:textId="77777777" w:rsidR="0017305C" w:rsidRPr="00291401" w:rsidRDefault="0017305C" w:rsidP="00233D0D">
            <w:pPr>
              <w:contextualSpacing/>
              <w:rPr>
                <w:sz w:val="16"/>
                <w:szCs w:val="18"/>
              </w:rPr>
            </w:pPr>
            <w:r w:rsidRPr="00291401">
              <w:rPr>
                <w:sz w:val="16"/>
                <w:szCs w:val="18"/>
              </w:rPr>
              <w:t>Ödevler</w:t>
            </w:r>
          </w:p>
        </w:tc>
        <w:tc>
          <w:tcPr>
            <w:tcW w:w="2424" w:type="dxa"/>
            <w:shd w:val="clear" w:color="auto" w:fill="auto"/>
          </w:tcPr>
          <w:p w14:paraId="5E958E40" w14:textId="77777777" w:rsidR="0017305C" w:rsidRPr="00291401" w:rsidRDefault="0017305C" w:rsidP="00233D0D">
            <w:pPr>
              <w:contextualSpacing/>
              <w:jc w:val="right"/>
              <w:rPr>
                <w:sz w:val="16"/>
                <w:szCs w:val="18"/>
              </w:rPr>
            </w:pPr>
          </w:p>
        </w:tc>
        <w:tc>
          <w:tcPr>
            <w:tcW w:w="810" w:type="dxa"/>
            <w:shd w:val="clear" w:color="auto" w:fill="auto"/>
          </w:tcPr>
          <w:p w14:paraId="2A7F0A16" w14:textId="77777777" w:rsidR="0017305C" w:rsidRPr="00291401" w:rsidRDefault="0017305C" w:rsidP="00233D0D">
            <w:pPr>
              <w:contextualSpacing/>
              <w:jc w:val="right"/>
              <w:rPr>
                <w:sz w:val="16"/>
                <w:szCs w:val="18"/>
              </w:rPr>
            </w:pPr>
          </w:p>
        </w:tc>
        <w:tc>
          <w:tcPr>
            <w:tcW w:w="1722" w:type="dxa"/>
            <w:shd w:val="clear" w:color="auto" w:fill="auto"/>
          </w:tcPr>
          <w:p w14:paraId="66B2C9DA" w14:textId="77777777" w:rsidR="0017305C" w:rsidRPr="00291401" w:rsidRDefault="0017305C" w:rsidP="00233D0D">
            <w:pPr>
              <w:contextualSpacing/>
              <w:jc w:val="right"/>
              <w:rPr>
                <w:sz w:val="16"/>
                <w:szCs w:val="18"/>
              </w:rPr>
            </w:pPr>
          </w:p>
        </w:tc>
      </w:tr>
      <w:tr w:rsidR="0017305C" w:rsidRPr="00291401" w14:paraId="7E7EE04A" w14:textId="77777777" w:rsidTr="00233D0D">
        <w:tc>
          <w:tcPr>
            <w:tcW w:w="4898" w:type="dxa"/>
            <w:shd w:val="clear" w:color="auto" w:fill="auto"/>
          </w:tcPr>
          <w:p w14:paraId="5813DF29" w14:textId="77777777" w:rsidR="0017305C" w:rsidRPr="00291401" w:rsidRDefault="0017305C" w:rsidP="00233D0D">
            <w:pPr>
              <w:contextualSpacing/>
              <w:rPr>
                <w:sz w:val="16"/>
                <w:szCs w:val="18"/>
              </w:rPr>
            </w:pPr>
            <w:r w:rsidRPr="00291401">
              <w:rPr>
                <w:sz w:val="16"/>
                <w:szCs w:val="18"/>
              </w:rPr>
              <w:t>Ara Sınavlara hazırlanma süresi</w:t>
            </w:r>
          </w:p>
        </w:tc>
        <w:tc>
          <w:tcPr>
            <w:tcW w:w="2424" w:type="dxa"/>
            <w:shd w:val="clear" w:color="auto" w:fill="auto"/>
          </w:tcPr>
          <w:p w14:paraId="0D65003D" w14:textId="36A9C057" w:rsidR="0017305C" w:rsidRPr="00291401" w:rsidRDefault="00233D0D" w:rsidP="00233D0D">
            <w:pPr>
              <w:contextualSpacing/>
              <w:jc w:val="right"/>
              <w:rPr>
                <w:sz w:val="16"/>
                <w:szCs w:val="18"/>
              </w:rPr>
            </w:pPr>
            <w:r>
              <w:rPr>
                <w:sz w:val="16"/>
                <w:szCs w:val="18"/>
              </w:rPr>
              <w:t>1</w:t>
            </w:r>
          </w:p>
        </w:tc>
        <w:tc>
          <w:tcPr>
            <w:tcW w:w="810" w:type="dxa"/>
            <w:shd w:val="clear" w:color="auto" w:fill="auto"/>
          </w:tcPr>
          <w:p w14:paraId="76C6DD8D" w14:textId="2944A7DE" w:rsidR="0017305C" w:rsidRPr="00291401" w:rsidRDefault="00233D0D" w:rsidP="00233D0D">
            <w:pPr>
              <w:contextualSpacing/>
              <w:jc w:val="right"/>
              <w:rPr>
                <w:sz w:val="16"/>
                <w:szCs w:val="18"/>
              </w:rPr>
            </w:pPr>
            <w:r>
              <w:rPr>
                <w:sz w:val="16"/>
                <w:szCs w:val="18"/>
              </w:rPr>
              <w:t>1</w:t>
            </w:r>
          </w:p>
        </w:tc>
        <w:tc>
          <w:tcPr>
            <w:tcW w:w="1722" w:type="dxa"/>
            <w:shd w:val="clear" w:color="auto" w:fill="auto"/>
          </w:tcPr>
          <w:p w14:paraId="462E6FAB" w14:textId="49E8B675" w:rsidR="0017305C" w:rsidRPr="00291401" w:rsidRDefault="00233D0D" w:rsidP="00233D0D">
            <w:pPr>
              <w:contextualSpacing/>
              <w:jc w:val="right"/>
              <w:rPr>
                <w:sz w:val="16"/>
                <w:szCs w:val="18"/>
              </w:rPr>
            </w:pPr>
            <w:r>
              <w:rPr>
                <w:sz w:val="16"/>
                <w:szCs w:val="18"/>
              </w:rPr>
              <w:t>1</w:t>
            </w:r>
          </w:p>
        </w:tc>
      </w:tr>
      <w:tr w:rsidR="0017305C" w:rsidRPr="00291401" w14:paraId="5387CA9C" w14:textId="77777777" w:rsidTr="00233D0D">
        <w:tc>
          <w:tcPr>
            <w:tcW w:w="4898" w:type="dxa"/>
            <w:shd w:val="clear" w:color="auto" w:fill="auto"/>
          </w:tcPr>
          <w:p w14:paraId="646F69AC" w14:textId="77777777" w:rsidR="0017305C" w:rsidRPr="00291401" w:rsidRDefault="0017305C" w:rsidP="00233D0D">
            <w:pPr>
              <w:contextualSpacing/>
              <w:rPr>
                <w:sz w:val="16"/>
                <w:szCs w:val="18"/>
              </w:rPr>
            </w:pPr>
            <w:r w:rsidRPr="00291401">
              <w:rPr>
                <w:sz w:val="16"/>
                <w:szCs w:val="18"/>
              </w:rPr>
              <w:t>Yarıyıl Sonu Sınavına hazırlanma süresi</w:t>
            </w:r>
          </w:p>
        </w:tc>
        <w:tc>
          <w:tcPr>
            <w:tcW w:w="2424" w:type="dxa"/>
            <w:shd w:val="clear" w:color="auto" w:fill="auto"/>
          </w:tcPr>
          <w:p w14:paraId="2135CFD1" w14:textId="32FF48E5" w:rsidR="0017305C" w:rsidRPr="00291401" w:rsidRDefault="00233D0D" w:rsidP="00233D0D">
            <w:pPr>
              <w:contextualSpacing/>
              <w:jc w:val="right"/>
              <w:rPr>
                <w:sz w:val="16"/>
                <w:szCs w:val="18"/>
              </w:rPr>
            </w:pPr>
            <w:r>
              <w:rPr>
                <w:sz w:val="16"/>
                <w:szCs w:val="18"/>
              </w:rPr>
              <w:t>1</w:t>
            </w:r>
          </w:p>
        </w:tc>
        <w:tc>
          <w:tcPr>
            <w:tcW w:w="810" w:type="dxa"/>
            <w:shd w:val="clear" w:color="auto" w:fill="auto"/>
          </w:tcPr>
          <w:p w14:paraId="287240B8" w14:textId="069C5163" w:rsidR="0017305C" w:rsidRPr="00291401" w:rsidRDefault="00233D0D" w:rsidP="00233D0D">
            <w:pPr>
              <w:contextualSpacing/>
              <w:jc w:val="right"/>
              <w:rPr>
                <w:sz w:val="16"/>
                <w:szCs w:val="18"/>
              </w:rPr>
            </w:pPr>
            <w:r>
              <w:rPr>
                <w:sz w:val="16"/>
                <w:szCs w:val="18"/>
              </w:rPr>
              <w:t>1</w:t>
            </w:r>
          </w:p>
        </w:tc>
        <w:tc>
          <w:tcPr>
            <w:tcW w:w="1722" w:type="dxa"/>
            <w:shd w:val="clear" w:color="auto" w:fill="auto"/>
          </w:tcPr>
          <w:p w14:paraId="4229AABC" w14:textId="35EAEE6D" w:rsidR="0017305C" w:rsidRPr="00291401" w:rsidRDefault="00233D0D" w:rsidP="00233D0D">
            <w:pPr>
              <w:contextualSpacing/>
              <w:jc w:val="right"/>
              <w:rPr>
                <w:sz w:val="16"/>
                <w:szCs w:val="18"/>
              </w:rPr>
            </w:pPr>
            <w:r>
              <w:rPr>
                <w:sz w:val="16"/>
                <w:szCs w:val="18"/>
              </w:rPr>
              <w:t>1</w:t>
            </w:r>
          </w:p>
        </w:tc>
      </w:tr>
      <w:tr w:rsidR="0017305C" w:rsidRPr="00291401" w14:paraId="29029152" w14:textId="77777777" w:rsidTr="00233D0D">
        <w:tc>
          <w:tcPr>
            <w:tcW w:w="4898" w:type="dxa"/>
            <w:shd w:val="clear" w:color="auto" w:fill="808080" w:themeFill="background1" w:themeFillShade="80"/>
          </w:tcPr>
          <w:p w14:paraId="1B74941F"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62632DBF" w14:textId="1F22364C" w:rsidR="0017305C" w:rsidRPr="00291401" w:rsidRDefault="0017305C" w:rsidP="00233D0D">
            <w:pPr>
              <w:contextualSpacing/>
              <w:jc w:val="right"/>
              <w:rPr>
                <w:color w:val="FFFFFF" w:themeColor="background1"/>
                <w:sz w:val="16"/>
                <w:szCs w:val="18"/>
              </w:rPr>
            </w:pPr>
            <w:r w:rsidRPr="00291401">
              <w:rPr>
                <w:color w:val="FFFFFF" w:themeColor="background1"/>
                <w:sz w:val="16"/>
                <w:szCs w:val="18"/>
              </w:rPr>
              <w:t xml:space="preserve">AKTS Kredisi : </w:t>
            </w:r>
            <w:r w:rsidR="00233D0D">
              <w:rPr>
                <w:color w:val="FFFFFF" w:themeColor="background1"/>
                <w:sz w:val="16"/>
                <w:szCs w:val="18"/>
              </w:rPr>
              <w:t>2</w:t>
            </w:r>
          </w:p>
        </w:tc>
        <w:tc>
          <w:tcPr>
            <w:tcW w:w="810" w:type="dxa"/>
            <w:shd w:val="clear" w:color="auto" w:fill="808080" w:themeFill="background1" w:themeFillShade="80"/>
          </w:tcPr>
          <w:p w14:paraId="11DED2FA" w14:textId="77777777" w:rsidR="0017305C" w:rsidRPr="00291401" w:rsidRDefault="0017305C" w:rsidP="00233D0D">
            <w:pPr>
              <w:contextualSpacing/>
              <w:jc w:val="right"/>
              <w:rPr>
                <w:color w:val="FFFFFF" w:themeColor="background1"/>
                <w:sz w:val="16"/>
                <w:szCs w:val="18"/>
              </w:rPr>
            </w:pPr>
          </w:p>
        </w:tc>
        <w:tc>
          <w:tcPr>
            <w:tcW w:w="1722" w:type="dxa"/>
            <w:shd w:val="clear" w:color="auto" w:fill="808080" w:themeFill="background1" w:themeFillShade="80"/>
          </w:tcPr>
          <w:p w14:paraId="2C508B73" w14:textId="43ED20A1" w:rsidR="0017305C" w:rsidRPr="00291401" w:rsidRDefault="00233D0D" w:rsidP="00233D0D">
            <w:pPr>
              <w:contextualSpacing/>
              <w:jc w:val="right"/>
              <w:rPr>
                <w:color w:val="FFFFFF" w:themeColor="background1"/>
                <w:sz w:val="16"/>
                <w:szCs w:val="18"/>
              </w:rPr>
            </w:pPr>
            <w:r>
              <w:rPr>
                <w:color w:val="FFFFFF" w:themeColor="background1"/>
                <w:sz w:val="16"/>
                <w:szCs w:val="18"/>
              </w:rPr>
              <w:t>45</w:t>
            </w:r>
          </w:p>
        </w:tc>
      </w:tr>
    </w:tbl>
    <w:p w14:paraId="628DC8C2"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17305C" w:rsidRPr="00291401" w14:paraId="34563175" w14:textId="77777777" w:rsidTr="00233D0D">
        <w:tc>
          <w:tcPr>
            <w:tcW w:w="2192" w:type="dxa"/>
            <w:shd w:val="clear" w:color="auto" w:fill="D9D9D9" w:themeFill="background1" w:themeFillShade="D9"/>
          </w:tcPr>
          <w:p w14:paraId="745BAFBD" w14:textId="77777777" w:rsidR="0017305C" w:rsidRPr="00291401" w:rsidRDefault="0017305C" w:rsidP="00233D0D">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7C71C9C3" w14:textId="77777777" w:rsidR="0017305C" w:rsidRPr="00291401" w:rsidRDefault="0017305C" w:rsidP="00233D0D">
            <w:pPr>
              <w:contextualSpacing/>
              <w:rPr>
                <w:sz w:val="16"/>
                <w:szCs w:val="18"/>
              </w:rPr>
            </w:pPr>
            <w:r w:rsidRPr="00291401">
              <w:rPr>
                <w:sz w:val="16"/>
                <w:szCs w:val="18"/>
              </w:rPr>
              <w:t>Bu dersin başarılı bir şekilde tamamlanmasıyla öğrenciler şunları yapabileceklerdir.</w:t>
            </w:r>
          </w:p>
        </w:tc>
      </w:tr>
      <w:tr w:rsidR="0017305C" w:rsidRPr="00291401" w14:paraId="2797D1A5" w14:textId="77777777" w:rsidTr="00233D0D">
        <w:tc>
          <w:tcPr>
            <w:tcW w:w="2192" w:type="dxa"/>
            <w:shd w:val="clear" w:color="auto" w:fill="808080" w:themeFill="background1" w:themeFillShade="80"/>
          </w:tcPr>
          <w:p w14:paraId="69B41378"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3C5BC4C0"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Açıklama</w:t>
            </w:r>
          </w:p>
        </w:tc>
      </w:tr>
      <w:tr w:rsidR="0017305C" w:rsidRPr="00291401" w14:paraId="5D273047" w14:textId="77777777" w:rsidTr="00233D0D">
        <w:tc>
          <w:tcPr>
            <w:tcW w:w="2192" w:type="dxa"/>
          </w:tcPr>
          <w:p w14:paraId="06525CE5" w14:textId="77777777" w:rsidR="0017305C" w:rsidRPr="00291401" w:rsidRDefault="0017305C" w:rsidP="00233D0D">
            <w:pPr>
              <w:contextualSpacing/>
              <w:rPr>
                <w:sz w:val="16"/>
                <w:szCs w:val="18"/>
              </w:rPr>
            </w:pPr>
            <w:r w:rsidRPr="00291401">
              <w:rPr>
                <w:sz w:val="16"/>
                <w:szCs w:val="18"/>
              </w:rPr>
              <w:t>Ö1</w:t>
            </w:r>
          </w:p>
        </w:tc>
        <w:tc>
          <w:tcPr>
            <w:tcW w:w="7662" w:type="dxa"/>
          </w:tcPr>
          <w:p w14:paraId="20C26847" w14:textId="641476A1" w:rsidR="0017305C" w:rsidRPr="00291401" w:rsidRDefault="00233D0D" w:rsidP="00233D0D">
            <w:pPr>
              <w:contextualSpacing/>
              <w:rPr>
                <w:sz w:val="16"/>
                <w:szCs w:val="18"/>
              </w:rPr>
            </w:pPr>
            <w:r w:rsidRPr="00233D0D">
              <w:rPr>
                <w:sz w:val="16"/>
                <w:szCs w:val="18"/>
              </w:rPr>
              <w:t>Sondaj kuyu loglarını belirlemek</w:t>
            </w:r>
          </w:p>
        </w:tc>
      </w:tr>
      <w:tr w:rsidR="0017305C" w:rsidRPr="00291401" w14:paraId="26E8DDFA" w14:textId="77777777" w:rsidTr="00233D0D">
        <w:tc>
          <w:tcPr>
            <w:tcW w:w="2192" w:type="dxa"/>
          </w:tcPr>
          <w:p w14:paraId="4373EE62" w14:textId="77777777" w:rsidR="0017305C" w:rsidRPr="00291401" w:rsidRDefault="0017305C" w:rsidP="00233D0D">
            <w:pPr>
              <w:contextualSpacing/>
              <w:rPr>
                <w:sz w:val="16"/>
                <w:szCs w:val="18"/>
              </w:rPr>
            </w:pPr>
            <w:r w:rsidRPr="00291401">
              <w:rPr>
                <w:sz w:val="16"/>
                <w:szCs w:val="18"/>
              </w:rPr>
              <w:t>Ö2</w:t>
            </w:r>
          </w:p>
        </w:tc>
        <w:tc>
          <w:tcPr>
            <w:tcW w:w="7662" w:type="dxa"/>
          </w:tcPr>
          <w:p w14:paraId="518CF03B" w14:textId="648B7141" w:rsidR="0017305C" w:rsidRPr="00291401" w:rsidRDefault="00233D0D" w:rsidP="00233D0D">
            <w:pPr>
              <w:contextualSpacing/>
              <w:rPr>
                <w:sz w:val="16"/>
                <w:szCs w:val="18"/>
              </w:rPr>
            </w:pPr>
            <w:r w:rsidRPr="00233D0D">
              <w:rPr>
                <w:sz w:val="16"/>
                <w:szCs w:val="18"/>
              </w:rPr>
              <w:t>Loglardan bağımsız olarak jeotermal sistemleri anlamak</w:t>
            </w:r>
          </w:p>
        </w:tc>
      </w:tr>
      <w:tr w:rsidR="0017305C" w:rsidRPr="00291401" w14:paraId="6C4C890B" w14:textId="77777777" w:rsidTr="00233D0D">
        <w:tc>
          <w:tcPr>
            <w:tcW w:w="2192" w:type="dxa"/>
          </w:tcPr>
          <w:p w14:paraId="4E9891CB" w14:textId="77777777" w:rsidR="0017305C" w:rsidRPr="00291401" w:rsidRDefault="0017305C" w:rsidP="00233D0D">
            <w:pPr>
              <w:contextualSpacing/>
              <w:rPr>
                <w:sz w:val="16"/>
                <w:szCs w:val="18"/>
              </w:rPr>
            </w:pPr>
            <w:r w:rsidRPr="00291401">
              <w:rPr>
                <w:sz w:val="16"/>
                <w:szCs w:val="18"/>
              </w:rPr>
              <w:t>Ö3</w:t>
            </w:r>
          </w:p>
        </w:tc>
        <w:tc>
          <w:tcPr>
            <w:tcW w:w="7662" w:type="dxa"/>
          </w:tcPr>
          <w:p w14:paraId="4E1DE7A5" w14:textId="4B18C8F0" w:rsidR="0017305C" w:rsidRPr="00291401" w:rsidRDefault="00233D0D" w:rsidP="00233D0D">
            <w:pPr>
              <w:contextualSpacing/>
              <w:rPr>
                <w:sz w:val="16"/>
                <w:szCs w:val="18"/>
              </w:rPr>
            </w:pPr>
            <w:r w:rsidRPr="00233D0D">
              <w:rPr>
                <w:sz w:val="16"/>
                <w:szCs w:val="18"/>
              </w:rPr>
              <w:t>Sondaj loglarından su-kayaç etkileşimini çözebilmek</w:t>
            </w:r>
          </w:p>
        </w:tc>
      </w:tr>
      <w:tr w:rsidR="0017305C" w:rsidRPr="00291401" w14:paraId="5969C128" w14:textId="77777777" w:rsidTr="00233D0D">
        <w:tc>
          <w:tcPr>
            <w:tcW w:w="2192" w:type="dxa"/>
          </w:tcPr>
          <w:p w14:paraId="4F325E9C" w14:textId="77777777" w:rsidR="0017305C" w:rsidRPr="00291401" w:rsidRDefault="0017305C" w:rsidP="00233D0D">
            <w:pPr>
              <w:contextualSpacing/>
              <w:rPr>
                <w:sz w:val="16"/>
                <w:szCs w:val="18"/>
              </w:rPr>
            </w:pPr>
            <w:r w:rsidRPr="00291401">
              <w:rPr>
                <w:sz w:val="16"/>
                <w:szCs w:val="18"/>
              </w:rPr>
              <w:t>Ö4</w:t>
            </w:r>
          </w:p>
        </w:tc>
        <w:tc>
          <w:tcPr>
            <w:tcW w:w="7662" w:type="dxa"/>
          </w:tcPr>
          <w:p w14:paraId="5A646B00" w14:textId="77777777" w:rsidR="0017305C" w:rsidRPr="00291401" w:rsidRDefault="0017305C" w:rsidP="00233D0D">
            <w:pPr>
              <w:contextualSpacing/>
              <w:rPr>
                <w:sz w:val="16"/>
                <w:szCs w:val="18"/>
              </w:rPr>
            </w:pPr>
          </w:p>
        </w:tc>
      </w:tr>
      <w:tr w:rsidR="0017305C" w:rsidRPr="00291401" w14:paraId="08F1964F" w14:textId="77777777" w:rsidTr="00233D0D">
        <w:tc>
          <w:tcPr>
            <w:tcW w:w="2192" w:type="dxa"/>
          </w:tcPr>
          <w:p w14:paraId="4923F36C" w14:textId="77777777" w:rsidR="0017305C" w:rsidRPr="00291401" w:rsidRDefault="0017305C" w:rsidP="00233D0D">
            <w:pPr>
              <w:contextualSpacing/>
              <w:rPr>
                <w:sz w:val="16"/>
                <w:szCs w:val="18"/>
              </w:rPr>
            </w:pPr>
            <w:r w:rsidRPr="00291401">
              <w:rPr>
                <w:sz w:val="16"/>
                <w:szCs w:val="18"/>
              </w:rPr>
              <w:t>Ö5</w:t>
            </w:r>
          </w:p>
        </w:tc>
        <w:tc>
          <w:tcPr>
            <w:tcW w:w="7662" w:type="dxa"/>
          </w:tcPr>
          <w:p w14:paraId="033E528D" w14:textId="77777777" w:rsidR="0017305C" w:rsidRPr="00291401" w:rsidRDefault="0017305C" w:rsidP="00233D0D">
            <w:pPr>
              <w:contextualSpacing/>
              <w:rPr>
                <w:sz w:val="16"/>
                <w:szCs w:val="18"/>
              </w:rPr>
            </w:pPr>
          </w:p>
        </w:tc>
      </w:tr>
      <w:tr w:rsidR="0017305C" w:rsidRPr="00291401" w14:paraId="0A7932AD" w14:textId="77777777" w:rsidTr="00233D0D">
        <w:tc>
          <w:tcPr>
            <w:tcW w:w="2192" w:type="dxa"/>
          </w:tcPr>
          <w:p w14:paraId="37201930" w14:textId="77777777" w:rsidR="0017305C" w:rsidRPr="00291401" w:rsidRDefault="0017305C" w:rsidP="00233D0D">
            <w:pPr>
              <w:contextualSpacing/>
              <w:rPr>
                <w:sz w:val="16"/>
                <w:szCs w:val="18"/>
              </w:rPr>
            </w:pPr>
            <w:r w:rsidRPr="00291401">
              <w:rPr>
                <w:sz w:val="16"/>
                <w:szCs w:val="18"/>
              </w:rPr>
              <w:t>Ö6</w:t>
            </w:r>
          </w:p>
        </w:tc>
        <w:tc>
          <w:tcPr>
            <w:tcW w:w="7662" w:type="dxa"/>
          </w:tcPr>
          <w:p w14:paraId="657311A7" w14:textId="77777777" w:rsidR="0017305C" w:rsidRPr="00291401" w:rsidRDefault="0017305C" w:rsidP="00233D0D">
            <w:pPr>
              <w:contextualSpacing/>
              <w:rPr>
                <w:sz w:val="16"/>
                <w:szCs w:val="18"/>
              </w:rPr>
            </w:pPr>
          </w:p>
        </w:tc>
      </w:tr>
    </w:tbl>
    <w:p w14:paraId="6699C5C0"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17305C" w:rsidRPr="00291401" w14:paraId="6BD68FF3" w14:textId="77777777" w:rsidTr="00233D0D">
        <w:tc>
          <w:tcPr>
            <w:tcW w:w="2103" w:type="dxa"/>
            <w:shd w:val="clear" w:color="auto" w:fill="D9D9D9" w:themeFill="background1" w:themeFillShade="D9"/>
          </w:tcPr>
          <w:p w14:paraId="34444BB7" w14:textId="77777777" w:rsidR="0017305C" w:rsidRPr="00291401" w:rsidRDefault="0017305C" w:rsidP="00233D0D">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3B1973B6" w14:textId="77777777" w:rsidR="0017305C" w:rsidRPr="00291401" w:rsidRDefault="0017305C" w:rsidP="00233D0D">
            <w:pPr>
              <w:contextualSpacing/>
              <w:rPr>
                <w:sz w:val="16"/>
                <w:szCs w:val="18"/>
              </w:rPr>
            </w:pPr>
            <w:r w:rsidRPr="00291401">
              <w:rPr>
                <w:sz w:val="16"/>
                <w:szCs w:val="18"/>
              </w:rPr>
              <w:t>Program çıktılarının sayısı genelde 10‐ 15 arasında olmalı, TYYÇ program yeterlilikleri ile uyumlu tanımlanmalıdır.</w:t>
            </w:r>
          </w:p>
          <w:p w14:paraId="5A78EADA" w14:textId="77777777" w:rsidR="0017305C" w:rsidRPr="00291401" w:rsidRDefault="0017305C" w:rsidP="00233D0D">
            <w:pPr>
              <w:contextualSpacing/>
              <w:rPr>
                <w:sz w:val="16"/>
                <w:szCs w:val="18"/>
              </w:rPr>
            </w:pPr>
            <w:r w:rsidRPr="00291401">
              <w:rPr>
                <w:sz w:val="16"/>
                <w:szCs w:val="18"/>
              </w:rPr>
              <w:t>Bu Programın başarılı bir şekilde tamamlanmasıyla öğrenciler şunları yapabileceklerdir.</w:t>
            </w:r>
          </w:p>
        </w:tc>
      </w:tr>
      <w:tr w:rsidR="0017305C" w:rsidRPr="00291401" w14:paraId="4BC40EC7" w14:textId="77777777" w:rsidTr="00233D0D">
        <w:tc>
          <w:tcPr>
            <w:tcW w:w="2103" w:type="dxa"/>
            <w:shd w:val="clear" w:color="auto" w:fill="808080" w:themeFill="background1" w:themeFillShade="80"/>
          </w:tcPr>
          <w:p w14:paraId="215D468E"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12687102"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Açıklama</w:t>
            </w:r>
          </w:p>
        </w:tc>
      </w:tr>
      <w:tr w:rsidR="0017305C" w:rsidRPr="00291401" w14:paraId="1270B1E1" w14:textId="77777777" w:rsidTr="00233D0D">
        <w:tc>
          <w:tcPr>
            <w:tcW w:w="2103" w:type="dxa"/>
          </w:tcPr>
          <w:p w14:paraId="3B77B2D9" w14:textId="77777777" w:rsidR="0017305C" w:rsidRPr="00291401" w:rsidRDefault="0017305C" w:rsidP="00233D0D">
            <w:pPr>
              <w:contextualSpacing/>
              <w:rPr>
                <w:sz w:val="16"/>
                <w:szCs w:val="18"/>
              </w:rPr>
            </w:pPr>
            <w:r w:rsidRPr="00291401">
              <w:rPr>
                <w:sz w:val="16"/>
                <w:szCs w:val="18"/>
              </w:rPr>
              <w:t>P1</w:t>
            </w:r>
          </w:p>
        </w:tc>
        <w:tc>
          <w:tcPr>
            <w:tcW w:w="7183" w:type="dxa"/>
            <w:vAlign w:val="center"/>
          </w:tcPr>
          <w:p w14:paraId="7A14FE67" w14:textId="77777777" w:rsidR="0017305C" w:rsidRPr="00291401" w:rsidRDefault="0017305C" w:rsidP="00233D0D">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17305C" w:rsidRPr="00291401" w14:paraId="2FB0BF76" w14:textId="77777777" w:rsidTr="00233D0D">
        <w:tc>
          <w:tcPr>
            <w:tcW w:w="2103" w:type="dxa"/>
          </w:tcPr>
          <w:p w14:paraId="0864ACFA" w14:textId="77777777" w:rsidR="0017305C" w:rsidRPr="00291401" w:rsidRDefault="0017305C" w:rsidP="00233D0D">
            <w:pPr>
              <w:contextualSpacing/>
              <w:rPr>
                <w:sz w:val="16"/>
                <w:szCs w:val="18"/>
              </w:rPr>
            </w:pPr>
            <w:r w:rsidRPr="00291401">
              <w:rPr>
                <w:sz w:val="16"/>
                <w:szCs w:val="18"/>
              </w:rPr>
              <w:t>P2</w:t>
            </w:r>
          </w:p>
        </w:tc>
        <w:tc>
          <w:tcPr>
            <w:tcW w:w="7183" w:type="dxa"/>
            <w:vAlign w:val="center"/>
          </w:tcPr>
          <w:p w14:paraId="194CBB0E" w14:textId="77777777" w:rsidR="0017305C" w:rsidRPr="00291401" w:rsidRDefault="0017305C" w:rsidP="00233D0D">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17305C" w:rsidRPr="00291401" w14:paraId="5A59AFF5" w14:textId="77777777" w:rsidTr="00233D0D">
        <w:tc>
          <w:tcPr>
            <w:tcW w:w="2103" w:type="dxa"/>
          </w:tcPr>
          <w:p w14:paraId="2AADCE43" w14:textId="77777777" w:rsidR="0017305C" w:rsidRPr="00291401" w:rsidRDefault="0017305C" w:rsidP="00233D0D">
            <w:pPr>
              <w:contextualSpacing/>
              <w:rPr>
                <w:sz w:val="16"/>
                <w:szCs w:val="18"/>
              </w:rPr>
            </w:pPr>
            <w:r w:rsidRPr="00291401">
              <w:rPr>
                <w:sz w:val="16"/>
                <w:szCs w:val="18"/>
              </w:rPr>
              <w:t>P3</w:t>
            </w:r>
          </w:p>
        </w:tc>
        <w:tc>
          <w:tcPr>
            <w:tcW w:w="7183" w:type="dxa"/>
            <w:vAlign w:val="center"/>
          </w:tcPr>
          <w:p w14:paraId="68CEA340" w14:textId="77777777" w:rsidR="0017305C" w:rsidRPr="00291401" w:rsidRDefault="0017305C" w:rsidP="00233D0D">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17305C" w:rsidRPr="00291401" w14:paraId="1E816158" w14:textId="77777777" w:rsidTr="00233D0D">
        <w:tc>
          <w:tcPr>
            <w:tcW w:w="2103" w:type="dxa"/>
          </w:tcPr>
          <w:p w14:paraId="3DC01E73" w14:textId="77777777" w:rsidR="0017305C" w:rsidRPr="00291401" w:rsidRDefault="0017305C" w:rsidP="00233D0D">
            <w:pPr>
              <w:contextualSpacing/>
              <w:rPr>
                <w:sz w:val="16"/>
                <w:szCs w:val="18"/>
              </w:rPr>
            </w:pPr>
            <w:r w:rsidRPr="00291401">
              <w:rPr>
                <w:sz w:val="16"/>
                <w:szCs w:val="18"/>
              </w:rPr>
              <w:t>P4</w:t>
            </w:r>
          </w:p>
        </w:tc>
        <w:tc>
          <w:tcPr>
            <w:tcW w:w="7183" w:type="dxa"/>
            <w:vAlign w:val="center"/>
          </w:tcPr>
          <w:p w14:paraId="0E5CF075" w14:textId="77777777" w:rsidR="0017305C" w:rsidRPr="00291401" w:rsidRDefault="0017305C" w:rsidP="00233D0D">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17305C" w:rsidRPr="00291401" w14:paraId="7A9CF2B5" w14:textId="77777777" w:rsidTr="00233D0D">
        <w:tc>
          <w:tcPr>
            <w:tcW w:w="2103" w:type="dxa"/>
          </w:tcPr>
          <w:p w14:paraId="64802038" w14:textId="77777777" w:rsidR="0017305C" w:rsidRPr="00291401" w:rsidRDefault="0017305C" w:rsidP="00233D0D">
            <w:pPr>
              <w:contextualSpacing/>
              <w:rPr>
                <w:sz w:val="16"/>
                <w:szCs w:val="18"/>
              </w:rPr>
            </w:pPr>
            <w:r w:rsidRPr="00291401">
              <w:rPr>
                <w:sz w:val="16"/>
                <w:szCs w:val="18"/>
              </w:rPr>
              <w:t>P5</w:t>
            </w:r>
          </w:p>
        </w:tc>
        <w:tc>
          <w:tcPr>
            <w:tcW w:w="7183" w:type="dxa"/>
            <w:vAlign w:val="center"/>
          </w:tcPr>
          <w:p w14:paraId="2260E77A" w14:textId="77777777" w:rsidR="0017305C" w:rsidRPr="00291401" w:rsidRDefault="0017305C" w:rsidP="00233D0D">
            <w:pPr>
              <w:contextualSpacing/>
              <w:rPr>
                <w:sz w:val="16"/>
                <w:szCs w:val="18"/>
              </w:rPr>
            </w:pPr>
            <w:r w:rsidRPr="008B5534">
              <w:rPr>
                <w:rFonts w:cstheme="minorHAnsi"/>
                <w:sz w:val="16"/>
                <w:szCs w:val="16"/>
              </w:rPr>
              <w:t>Temel jeolojik bilgileri kavrama becerisine sahiptir</w:t>
            </w:r>
          </w:p>
        </w:tc>
      </w:tr>
      <w:tr w:rsidR="0017305C" w:rsidRPr="00291401" w14:paraId="2619CDC6" w14:textId="77777777" w:rsidTr="00233D0D">
        <w:tc>
          <w:tcPr>
            <w:tcW w:w="2103" w:type="dxa"/>
          </w:tcPr>
          <w:p w14:paraId="7217FD37" w14:textId="77777777" w:rsidR="0017305C" w:rsidRPr="00291401" w:rsidRDefault="0017305C" w:rsidP="00233D0D">
            <w:pPr>
              <w:contextualSpacing/>
              <w:rPr>
                <w:sz w:val="16"/>
                <w:szCs w:val="18"/>
              </w:rPr>
            </w:pPr>
            <w:r w:rsidRPr="00291401">
              <w:rPr>
                <w:sz w:val="16"/>
                <w:szCs w:val="18"/>
              </w:rPr>
              <w:t>P6</w:t>
            </w:r>
          </w:p>
        </w:tc>
        <w:tc>
          <w:tcPr>
            <w:tcW w:w="7183" w:type="dxa"/>
            <w:vAlign w:val="center"/>
          </w:tcPr>
          <w:p w14:paraId="1D5A23BD" w14:textId="77777777" w:rsidR="0017305C" w:rsidRPr="00291401" w:rsidRDefault="0017305C" w:rsidP="00233D0D">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17305C" w:rsidRPr="00291401" w14:paraId="1477D24D" w14:textId="77777777" w:rsidTr="00233D0D">
        <w:tc>
          <w:tcPr>
            <w:tcW w:w="2103" w:type="dxa"/>
          </w:tcPr>
          <w:p w14:paraId="46F7DCAD" w14:textId="77777777" w:rsidR="0017305C" w:rsidRPr="00291401" w:rsidRDefault="0017305C" w:rsidP="00233D0D">
            <w:pPr>
              <w:contextualSpacing/>
              <w:rPr>
                <w:sz w:val="16"/>
                <w:szCs w:val="18"/>
              </w:rPr>
            </w:pPr>
            <w:r w:rsidRPr="00291401">
              <w:rPr>
                <w:sz w:val="16"/>
                <w:szCs w:val="18"/>
              </w:rPr>
              <w:t>P7</w:t>
            </w:r>
          </w:p>
        </w:tc>
        <w:tc>
          <w:tcPr>
            <w:tcW w:w="7183" w:type="dxa"/>
            <w:vAlign w:val="center"/>
          </w:tcPr>
          <w:p w14:paraId="2DD9B815" w14:textId="77777777" w:rsidR="0017305C" w:rsidRPr="00291401" w:rsidRDefault="0017305C" w:rsidP="00233D0D">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17305C" w:rsidRPr="00291401" w14:paraId="313092F4" w14:textId="77777777" w:rsidTr="00233D0D">
        <w:tc>
          <w:tcPr>
            <w:tcW w:w="2103" w:type="dxa"/>
          </w:tcPr>
          <w:p w14:paraId="53CB9130" w14:textId="77777777" w:rsidR="0017305C" w:rsidRPr="00291401" w:rsidRDefault="0017305C" w:rsidP="00233D0D">
            <w:pPr>
              <w:contextualSpacing/>
              <w:rPr>
                <w:sz w:val="16"/>
                <w:szCs w:val="18"/>
              </w:rPr>
            </w:pPr>
            <w:r w:rsidRPr="00291401">
              <w:rPr>
                <w:sz w:val="16"/>
                <w:szCs w:val="18"/>
              </w:rPr>
              <w:t>P8</w:t>
            </w:r>
          </w:p>
        </w:tc>
        <w:tc>
          <w:tcPr>
            <w:tcW w:w="7183" w:type="dxa"/>
            <w:vAlign w:val="center"/>
          </w:tcPr>
          <w:p w14:paraId="438DC7A3" w14:textId="77777777" w:rsidR="0017305C" w:rsidRPr="00291401" w:rsidRDefault="0017305C" w:rsidP="00233D0D">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17305C" w:rsidRPr="00291401" w14:paraId="6F58C84E" w14:textId="77777777" w:rsidTr="00233D0D">
        <w:tc>
          <w:tcPr>
            <w:tcW w:w="2103" w:type="dxa"/>
          </w:tcPr>
          <w:p w14:paraId="2F827335" w14:textId="77777777" w:rsidR="0017305C" w:rsidRPr="00291401" w:rsidRDefault="0017305C" w:rsidP="00233D0D">
            <w:pPr>
              <w:contextualSpacing/>
              <w:rPr>
                <w:sz w:val="16"/>
                <w:szCs w:val="18"/>
              </w:rPr>
            </w:pPr>
            <w:r w:rsidRPr="00291401">
              <w:rPr>
                <w:sz w:val="16"/>
                <w:szCs w:val="18"/>
              </w:rPr>
              <w:t>P9</w:t>
            </w:r>
          </w:p>
        </w:tc>
        <w:tc>
          <w:tcPr>
            <w:tcW w:w="7183" w:type="dxa"/>
            <w:vAlign w:val="center"/>
          </w:tcPr>
          <w:p w14:paraId="3A8A868E" w14:textId="77777777" w:rsidR="0017305C" w:rsidRPr="00291401" w:rsidRDefault="0017305C" w:rsidP="00233D0D">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17305C" w:rsidRPr="00291401" w14:paraId="3E7E8D56" w14:textId="77777777" w:rsidTr="00233D0D">
        <w:tc>
          <w:tcPr>
            <w:tcW w:w="2103" w:type="dxa"/>
          </w:tcPr>
          <w:p w14:paraId="3C09468E" w14:textId="77777777" w:rsidR="0017305C" w:rsidRPr="00291401" w:rsidRDefault="0017305C" w:rsidP="00233D0D">
            <w:pPr>
              <w:contextualSpacing/>
              <w:rPr>
                <w:sz w:val="16"/>
                <w:szCs w:val="18"/>
              </w:rPr>
            </w:pPr>
            <w:r w:rsidRPr="00291401">
              <w:rPr>
                <w:sz w:val="16"/>
                <w:szCs w:val="18"/>
              </w:rPr>
              <w:t>P10</w:t>
            </w:r>
          </w:p>
        </w:tc>
        <w:tc>
          <w:tcPr>
            <w:tcW w:w="7183" w:type="dxa"/>
            <w:vAlign w:val="center"/>
          </w:tcPr>
          <w:p w14:paraId="4AE496EB" w14:textId="77777777" w:rsidR="0017305C" w:rsidRPr="00291401" w:rsidRDefault="0017305C" w:rsidP="00233D0D">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17305C" w:rsidRPr="00291401" w14:paraId="2D966296" w14:textId="77777777" w:rsidTr="00233D0D">
        <w:tc>
          <w:tcPr>
            <w:tcW w:w="2103" w:type="dxa"/>
          </w:tcPr>
          <w:p w14:paraId="1800FF86" w14:textId="77777777" w:rsidR="0017305C" w:rsidRPr="00291401" w:rsidRDefault="0017305C" w:rsidP="00233D0D">
            <w:pPr>
              <w:contextualSpacing/>
              <w:rPr>
                <w:sz w:val="16"/>
                <w:szCs w:val="18"/>
              </w:rPr>
            </w:pPr>
            <w:r w:rsidRPr="00291401">
              <w:rPr>
                <w:sz w:val="16"/>
                <w:szCs w:val="18"/>
              </w:rPr>
              <w:t>P11</w:t>
            </w:r>
          </w:p>
        </w:tc>
        <w:tc>
          <w:tcPr>
            <w:tcW w:w="7183" w:type="dxa"/>
            <w:vAlign w:val="center"/>
          </w:tcPr>
          <w:p w14:paraId="79578501" w14:textId="77777777" w:rsidR="0017305C" w:rsidRPr="00291401" w:rsidRDefault="0017305C" w:rsidP="00233D0D">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7D50EBA1" w14:textId="77777777" w:rsidR="0017305C" w:rsidRPr="00291401" w:rsidRDefault="0017305C" w:rsidP="0017305C">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2"/>
        <w:gridCol w:w="5491"/>
        <w:gridCol w:w="1763"/>
      </w:tblGrid>
      <w:tr w:rsidR="0017305C" w:rsidRPr="00291401" w14:paraId="72D88AB2" w14:textId="77777777" w:rsidTr="00233D0D">
        <w:tc>
          <w:tcPr>
            <w:tcW w:w="9286" w:type="dxa"/>
            <w:gridSpan w:val="3"/>
            <w:shd w:val="clear" w:color="auto" w:fill="D9D9D9" w:themeFill="background1" w:themeFillShade="D9"/>
          </w:tcPr>
          <w:p w14:paraId="246C8935" w14:textId="77777777" w:rsidR="0017305C" w:rsidRPr="00291401" w:rsidRDefault="0017305C" w:rsidP="00233D0D">
            <w:pPr>
              <w:contextualSpacing/>
              <w:rPr>
                <w:sz w:val="16"/>
                <w:szCs w:val="18"/>
              </w:rPr>
            </w:pPr>
            <w:r w:rsidRPr="00291401">
              <w:rPr>
                <w:sz w:val="16"/>
                <w:szCs w:val="18"/>
              </w:rPr>
              <w:t>Ders Konuları</w:t>
            </w:r>
          </w:p>
        </w:tc>
      </w:tr>
      <w:tr w:rsidR="0017305C" w:rsidRPr="00291401" w14:paraId="536EBB60" w14:textId="77777777" w:rsidTr="00233D0D">
        <w:tc>
          <w:tcPr>
            <w:tcW w:w="2032" w:type="dxa"/>
            <w:shd w:val="clear" w:color="auto" w:fill="808080" w:themeFill="background1" w:themeFillShade="80"/>
          </w:tcPr>
          <w:p w14:paraId="784DC3B3"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Hafta</w:t>
            </w:r>
          </w:p>
        </w:tc>
        <w:tc>
          <w:tcPr>
            <w:tcW w:w="5491" w:type="dxa"/>
            <w:shd w:val="clear" w:color="auto" w:fill="808080" w:themeFill="background1" w:themeFillShade="80"/>
          </w:tcPr>
          <w:p w14:paraId="5A599FBD"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Konu</w:t>
            </w:r>
          </w:p>
        </w:tc>
        <w:tc>
          <w:tcPr>
            <w:tcW w:w="1763" w:type="dxa"/>
            <w:shd w:val="clear" w:color="auto" w:fill="808080" w:themeFill="background1" w:themeFillShade="80"/>
          </w:tcPr>
          <w:p w14:paraId="3B51FD49" w14:textId="77777777" w:rsidR="0017305C" w:rsidRPr="00291401" w:rsidRDefault="0017305C" w:rsidP="00233D0D">
            <w:pPr>
              <w:contextualSpacing/>
              <w:rPr>
                <w:color w:val="FFFFFF" w:themeColor="background1"/>
                <w:sz w:val="16"/>
                <w:szCs w:val="18"/>
              </w:rPr>
            </w:pPr>
            <w:r w:rsidRPr="00291401">
              <w:rPr>
                <w:color w:val="FFFFFF" w:themeColor="background1"/>
                <w:sz w:val="16"/>
                <w:szCs w:val="18"/>
              </w:rPr>
              <w:t>Ön Hazırlık</w:t>
            </w:r>
          </w:p>
        </w:tc>
      </w:tr>
      <w:tr w:rsidR="0017305C" w:rsidRPr="00291401" w14:paraId="4698C54A" w14:textId="77777777" w:rsidTr="00233D0D">
        <w:tc>
          <w:tcPr>
            <w:tcW w:w="2032" w:type="dxa"/>
          </w:tcPr>
          <w:p w14:paraId="5A173441" w14:textId="77777777" w:rsidR="0017305C" w:rsidRPr="00291401" w:rsidRDefault="0017305C" w:rsidP="00233D0D">
            <w:pPr>
              <w:contextualSpacing/>
              <w:rPr>
                <w:sz w:val="16"/>
                <w:szCs w:val="18"/>
              </w:rPr>
            </w:pPr>
            <w:r w:rsidRPr="00291401">
              <w:rPr>
                <w:sz w:val="16"/>
                <w:szCs w:val="18"/>
              </w:rPr>
              <w:t>1</w:t>
            </w:r>
          </w:p>
        </w:tc>
        <w:tc>
          <w:tcPr>
            <w:tcW w:w="5491" w:type="dxa"/>
          </w:tcPr>
          <w:p w14:paraId="473C8E69" w14:textId="5462B84B" w:rsidR="0017305C" w:rsidRPr="00291401" w:rsidRDefault="00233D0D" w:rsidP="00233D0D">
            <w:pPr>
              <w:contextualSpacing/>
              <w:rPr>
                <w:sz w:val="16"/>
                <w:szCs w:val="18"/>
              </w:rPr>
            </w:pPr>
            <w:r w:rsidRPr="00233D0D">
              <w:rPr>
                <w:sz w:val="16"/>
                <w:szCs w:val="18"/>
              </w:rPr>
              <w:t>Dersin tanıtımı, dersin müfredatının ve kaynakların verilmesi ve ödev konularının dağıtımı, Sondaj teknikleri</w:t>
            </w:r>
            <w:r w:rsidRPr="00233D0D">
              <w:rPr>
                <w:sz w:val="16"/>
                <w:szCs w:val="18"/>
              </w:rPr>
              <w:tab/>
            </w:r>
          </w:p>
        </w:tc>
        <w:tc>
          <w:tcPr>
            <w:tcW w:w="1763" w:type="dxa"/>
          </w:tcPr>
          <w:p w14:paraId="79302217" w14:textId="77777777" w:rsidR="0017305C" w:rsidRPr="00291401" w:rsidRDefault="0017305C" w:rsidP="00233D0D">
            <w:pPr>
              <w:contextualSpacing/>
              <w:rPr>
                <w:sz w:val="16"/>
                <w:szCs w:val="18"/>
              </w:rPr>
            </w:pPr>
          </w:p>
        </w:tc>
      </w:tr>
      <w:tr w:rsidR="0017305C" w:rsidRPr="00291401" w14:paraId="026D9DCD" w14:textId="77777777" w:rsidTr="00233D0D">
        <w:tc>
          <w:tcPr>
            <w:tcW w:w="2032" w:type="dxa"/>
          </w:tcPr>
          <w:p w14:paraId="6DD58850" w14:textId="77777777" w:rsidR="0017305C" w:rsidRPr="00291401" w:rsidRDefault="0017305C" w:rsidP="00233D0D">
            <w:pPr>
              <w:contextualSpacing/>
              <w:rPr>
                <w:sz w:val="16"/>
                <w:szCs w:val="18"/>
              </w:rPr>
            </w:pPr>
            <w:r w:rsidRPr="00291401">
              <w:rPr>
                <w:sz w:val="16"/>
                <w:szCs w:val="18"/>
              </w:rPr>
              <w:t>2</w:t>
            </w:r>
          </w:p>
        </w:tc>
        <w:tc>
          <w:tcPr>
            <w:tcW w:w="5491" w:type="dxa"/>
          </w:tcPr>
          <w:p w14:paraId="33DB5C80" w14:textId="40E2E4FF" w:rsidR="0017305C" w:rsidRPr="00291401" w:rsidRDefault="00233D0D" w:rsidP="00233D0D">
            <w:pPr>
              <w:contextualSpacing/>
              <w:rPr>
                <w:sz w:val="16"/>
                <w:szCs w:val="18"/>
              </w:rPr>
            </w:pPr>
            <w:r w:rsidRPr="00233D0D">
              <w:rPr>
                <w:sz w:val="16"/>
                <w:szCs w:val="18"/>
              </w:rPr>
              <w:t>Jeotermal sondaj arazi çalışmasında araştırma</w:t>
            </w:r>
            <w:r w:rsidRPr="00233D0D">
              <w:rPr>
                <w:sz w:val="16"/>
                <w:szCs w:val="18"/>
              </w:rPr>
              <w:tab/>
            </w:r>
          </w:p>
        </w:tc>
        <w:tc>
          <w:tcPr>
            <w:tcW w:w="1763" w:type="dxa"/>
          </w:tcPr>
          <w:p w14:paraId="017862A9" w14:textId="77777777" w:rsidR="0017305C" w:rsidRPr="00291401" w:rsidRDefault="0017305C" w:rsidP="00233D0D">
            <w:pPr>
              <w:contextualSpacing/>
              <w:rPr>
                <w:sz w:val="16"/>
                <w:szCs w:val="18"/>
              </w:rPr>
            </w:pPr>
          </w:p>
        </w:tc>
      </w:tr>
      <w:tr w:rsidR="0017305C" w:rsidRPr="00291401" w14:paraId="36F3557C" w14:textId="77777777" w:rsidTr="00233D0D">
        <w:tc>
          <w:tcPr>
            <w:tcW w:w="2032" w:type="dxa"/>
          </w:tcPr>
          <w:p w14:paraId="424B81FD" w14:textId="77777777" w:rsidR="0017305C" w:rsidRPr="00291401" w:rsidRDefault="0017305C" w:rsidP="00233D0D">
            <w:pPr>
              <w:contextualSpacing/>
              <w:rPr>
                <w:sz w:val="16"/>
                <w:szCs w:val="18"/>
              </w:rPr>
            </w:pPr>
            <w:r w:rsidRPr="00291401">
              <w:rPr>
                <w:sz w:val="16"/>
                <w:szCs w:val="18"/>
              </w:rPr>
              <w:t>3</w:t>
            </w:r>
          </w:p>
        </w:tc>
        <w:tc>
          <w:tcPr>
            <w:tcW w:w="5491" w:type="dxa"/>
          </w:tcPr>
          <w:p w14:paraId="65C694F2" w14:textId="61D98C67" w:rsidR="0017305C" w:rsidRPr="00291401" w:rsidRDefault="00233D0D" w:rsidP="00233D0D">
            <w:pPr>
              <w:contextualSpacing/>
              <w:rPr>
                <w:sz w:val="16"/>
                <w:szCs w:val="18"/>
              </w:rPr>
            </w:pPr>
            <w:r w:rsidRPr="00233D0D">
              <w:rPr>
                <w:sz w:val="16"/>
                <w:szCs w:val="18"/>
              </w:rPr>
              <w:t>Jeotermal sondaj arazi çalışmasında araştırma</w:t>
            </w:r>
            <w:r w:rsidRPr="00233D0D">
              <w:rPr>
                <w:sz w:val="16"/>
                <w:szCs w:val="18"/>
              </w:rPr>
              <w:tab/>
            </w:r>
          </w:p>
        </w:tc>
        <w:tc>
          <w:tcPr>
            <w:tcW w:w="1763" w:type="dxa"/>
          </w:tcPr>
          <w:p w14:paraId="0E4CE4D4" w14:textId="77777777" w:rsidR="0017305C" w:rsidRPr="00291401" w:rsidRDefault="0017305C" w:rsidP="00233D0D">
            <w:pPr>
              <w:contextualSpacing/>
              <w:rPr>
                <w:sz w:val="16"/>
                <w:szCs w:val="18"/>
              </w:rPr>
            </w:pPr>
          </w:p>
        </w:tc>
      </w:tr>
      <w:tr w:rsidR="0017305C" w:rsidRPr="00291401" w14:paraId="1AE167D9" w14:textId="77777777" w:rsidTr="00233D0D">
        <w:tc>
          <w:tcPr>
            <w:tcW w:w="2032" w:type="dxa"/>
          </w:tcPr>
          <w:p w14:paraId="30233FED" w14:textId="77777777" w:rsidR="0017305C" w:rsidRPr="00291401" w:rsidRDefault="0017305C" w:rsidP="00233D0D">
            <w:pPr>
              <w:contextualSpacing/>
              <w:rPr>
                <w:sz w:val="16"/>
                <w:szCs w:val="18"/>
              </w:rPr>
            </w:pPr>
            <w:r w:rsidRPr="00291401">
              <w:rPr>
                <w:sz w:val="16"/>
                <w:szCs w:val="18"/>
              </w:rPr>
              <w:t>4</w:t>
            </w:r>
          </w:p>
        </w:tc>
        <w:tc>
          <w:tcPr>
            <w:tcW w:w="5491" w:type="dxa"/>
          </w:tcPr>
          <w:p w14:paraId="535844AF" w14:textId="4ECC537F" w:rsidR="0017305C" w:rsidRPr="00291401" w:rsidRDefault="00233D0D" w:rsidP="00233D0D">
            <w:pPr>
              <w:contextualSpacing/>
              <w:rPr>
                <w:sz w:val="16"/>
                <w:szCs w:val="18"/>
              </w:rPr>
            </w:pPr>
            <w:r w:rsidRPr="00233D0D">
              <w:rPr>
                <w:sz w:val="16"/>
                <w:szCs w:val="18"/>
              </w:rPr>
              <w:t>Kuyu testleri rezervuar modelleme</w:t>
            </w:r>
            <w:r w:rsidRPr="00233D0D">
              <w:rPr>
                <w:sz w:val="16"/>
                <w:szCs w:val="18"/>
              </w:rPr>
              <w:tab/>
            </w:r>
          </w:p>
        </w:tc>
        <w:tc>
          <w:tcPr>
            <w:tcW w:w="1763" w:type="dxa"/>
          </w:tcPr>
          <w:p w14:paraId="7C4FC264" w14:textId="77777777" w:rsidR="0017305C" w:rsidRPr="00291401" w:rsidRDefault="0017305C" w:rsidP="00233D0D">
            <w:pPr>
              <w:contextualSpacing/>
              <w:rPr>
                <w:sz w:val="16"/>
                <w:szCs w:val="18"/>
              </w:rPr>
            </w:pPr>
          </w:p>
        </w:tc>
      </w:tr>
      <w:tr w:rsidR="0017305C" w:rsidRPr="00291401" w14:paraId="0E3E379D" w14:textId="77777777" w:rsidTr="00233D0D">
        <w:tc>
          <w:tcPr>
            <w:tcW w:w="2032" w:type="dxa"/>
          </w:tcPr>
          <w:p w14:paraId="5459AA80" w14:textId="77777777" w:rsidR="0017305C" w:rsidRPr="00291401" w:rsidRDefault="0017305C" w:rsidP="00233D0D">
            <w:pPr>
              <w:contextualSpacing/>
              <w:rPr>
                <w:sz w:val="16"/>
                <w:szCs w:val="18"/>
              </w:rPr>
            </w:pPr>
            <w:r w:rsidRPr="00291401">
              <w:rPr>
                <w:sz w:val="16"/>
                <w:szCs w:val="18"/>
              </w:rPr>
              <w:t>5</w:t>
            </w:r>
          </w:p>
        </w:tc>
        <w:tc>
          <w:tcPr>
            <w:tcW w:w="5491" w:type="dxa"/>
          </w:tcPr>
          <w:p w14:paraId="0EEED2F6" w14:textId="45A2BD73" w:rsidR="0017305C" w:rsidRPr="00291401" w:rsidRDefault="00233D0D" w:rsidP="00233D0D">
            <w:pPr>
              <w:contextualSpacing/>
              <w:rPr>
                <w:sz w:val="16"/>
                <w:szCs w:val="18"/>
              </w:rPr>
            </w:pPr>
            <w:r w:rsidRPr="00233D0D">
              <w:rPr>
                <w:sz w:val="16"/>
                <w:szCs w:val="18"/>
              </w:rPr>
              <w:t>Kuyu testleri rezervuar modelleme</w:t>
            </w:r>
            <w:r w:rsidRPr="00233D0D">
              <w:rPr>
                <w:sz w:val="16"/>
                <w:szCs w:val="18"/>
              </w:rPr>
              <w:tab/>
            </w:r>
          </w:p>
        </w:tc>
        <w:tc>
          <w:tcPr>
            <w:tcW w:w="1763" w:type="dxa"/>
          </w:tcPr>
          <w:p w14:paraId="7B1FCE67" w14:textId="77777777" w:rsidR="0017305C" w:rsidRPr="00291401" w:rsidRDefault="0017305C" w:rsidP="00233D0D">
            <w:pPr>
              <w:contextualSpacing/>
              <w:rPr>
                <w:sz w:val="16"/>
                <w:szCs w:val="18"/>
              </w:rPr>
            </w:pPr>
          </w:p>
        </w:tc>
      </w:tr>
      <w:tr w:rsidR="0017305C" w:rsidRPr="00291401" w14:paraId="6310CC94" w14:textId="77777777" w:rsidTr="00233D0D">
        <w:tc>
          <w:tcPr>
            <w:tcW w:w="2032" w:type="dxa"/>
          </w:tcPr>
          <w:p w14:paraId="03E82E9F" w14:textId="77777777" w:rsidR="0017305C" w:rsidRPr="00291401" w:rsidRDefault="0017305C" w:rsidP="00233D0D">
            <w:pPr>
              <w:contextualSpacing/>
              <w:rPr>
                <w:sz w:val="16"/>
                <w:szCs w:val="18"/>
              </w:rPr>
            </w:pPr>
            <w:r w:rsidRPr="00291401">
              <w:rPr>
                <w:sz w:val="16"/>
                <w:szCs w:val="18"/>
              </w:rPr>
              <w:t>6</w:t>
            </w:r>
          </w:p>
        </w:tc>
        <w:tc>
          <w:tcPr>
            <w:tcW w:w="5491" w:type="dxa"/>
          </w:tcPr>
          <w:p w14:paraId="7D514028" w14:textId="2632A75D" w:rsidR="0017305C" w:rsidRPr="00291401" w:rsidRDefault="00233D0D" w:rsidP="00233D0D">
            <w:pPr>
              <w:contextualSpacing/>
              <w:rPr>
                <w:sz w:val="16"/>
                <w:szCs w:val="18"/>
              </w:rPr>
            </w:pPr>
            <w:r w:rsidRPr="00233D0D">
              <w:rPr>
                <w:sz w:val="16"/>
                <w:szCs w:val="18"/>
              </w:rPr>
              <w:t>Kuyu girişi örnekleri ve kuyu s loğlarının araştırılması</w:t>
            </w:r>
            <w:r w:rsidRPr="00233D0D">
              <w:rPr>
                <w:sz w:val="16"/>
                <w:szCs w:val="18"/>
              </w:rPr>
              <w:tab/>
            </w:r>
          </w:p>
        </w:tc>
        <w:tc>
          <w:tcPr>
            <w:tcW w:w="1763" w:type="dxa"/>
          </w:tcPr>
          <w:p w14:paraId="311739CA" w14:textId="77777777" w:rsidR="0017305C" w:rsidRPr="00291401" w:rsidRDefault="0017305C" w:rsidP="00233D0D">
            <w:pPr>
              <w:contextualSpacing/>
              <w:rPr>
                <w:sz w:val="16"/>
                <w:szCs w:val="18"/>
              </w:rPr>
            </w:pPr>
          </w:p>
        </w:tc>
      </w:tr>
      <w:tr w:rsidR="0017305C" w:rsidRPr="00291401" w14:paraId="1DFEB099" w14:textId="77777777" w:rsidTr="00233D0D">
        <w:tc>
          <w:tcPr>
            <w:tcW w:w="2032" w:type="dxa"/>
          </w:tcPr>
          <w:p w14:paraId="16852D93" w14:textId="77777777" w:rsidR="0017305C" w:rsidRPr="00291401" w:rsidRDefault="0017305C" w:rsidP="00233D0D">
            <w:pPr>
              <w:contextualSpacing/>
              <w:rPr>
                <w:sz w:val="16"/>
                <w:szCs w:val="18"/>
              </w:rPr>
            </w:pPr>
            <w:r w:rsidRPr="00291401">
              <w:rPr>
                <w:sz w:val="16"/>
                <w:szCs w:val="18"/>
              </w:rPr>
              <w:t>7</w:t>
            </w:r>
          </w:p>
        </w:tc>
        <w:tc>
          <w:tcPr>
            <w:tcW w:w="5491" w:type="dxa"/>
          </w:tcPr>
          <w:p w14:paraId="0E3211C9" w14:textId="7FE21728" w:rsidR="0017305C" w:rsidRPr="00291401" w:rsidRDefault="00233D0D" w:rsidP="00233D0D">
            <w:pPr>
              <w:contextualSpacing/>
              <w:rPr>
                <w:sz w:val="16"/>
                <w:szCs w:val="18"/>
              </w:rPr>
            </w:pPr>
            <w:r w:rsidRPr="00233D0D">
              <w:rPr>
                <w:sz w:val="16"/>
                <w:szCs w:val="18"/>
              </w:rPr>
              <w:t>Kırıntılı numunelerin mikroskopta incelenmesi</w:t>
            </w:r>
            <w:r w:rsidRPr="00233D0D">
              <w:rPr>
                <w:sz w:val="16"/>
                <w:szCs w:val="18"/>
              </w:rPr>
              <w:tab/>
            </w:r>
          </w:p>
        </w:tc>
        <w:tc>
          <w:tcPr>
            <w:tcW w:w="1763" w:type="dxa"/>
          </w:tcPr>
          <w:p w14:paraId="31E0F408" w14:textId="77777777" w:rsidR="0017305C" w:rsidRPr="00291401" w:rsidRDefault="0017305C" w:rsidP="00233D0D">
            <w:pPr>
              <w:contextualSpacing/>
              <w:rPr>
                <w:sz w:val="16"/>
                <w:szCs w:val="18"/>
              </w:rPr>
            </w:pPr>
          </w:p>
        </w:tc>
      </w:tr>
      <w:tr w:rsidR="0017305C" w:rsidRPr="00291401" w14:paraId="687DC4E4" w14:textId="77777777" w:rsidTr="00233D0D">
        <w:tc>
          <w:tcPr>
            <w:tcW w:w="2032" w:type="dxa"/>
          </w:tcPr>
          <w:p w14:paraId="4EC9A151" w14:textId="77777777" w:rsidR="0017305C" w:rsidRPr="00291401" w:rsidRDefault="0017305C" w:rsidP="00233D0D">
            <w:pPr>
              <w:contextualSpacing/>
              <w:rPr>
                <w:sz w:val="16"/>
                <w:szCs w:val="18"/>
              </w:rPr>
            </w:pPr>
            <w:r w:rsidRPr="00291401">
              <w:rPr>
                <w:sz w:val="16"/>
                <w:szCs w:val="18"/>
              </w:rPr>
              <w:t>8</w:t>
            </w:r>
          </w:p>
        </w:tc>
        <w:tc>
          <w:tcPr>
            <w:tcW w:w="5491" w:type="dxa"/>
          </w:tcPr>
          <w:p w14:paraId="283E820F" w14:textId="77777777" w:rsidR="0017305C" w:rsidRPr="00291401" w:rsidRDefault="0017305C" w:rsidP="00233D0D">
            <w:pPr>
              <w:contextualSpacing/>
              <w:rPr>
                <w:sz w:val="16"/>
                <w:szCs w:val="18"/>
              </w:rPr>
            </w:pPr>
            <w:r w:rsidRPr="00291401">
              <w:rPr>
                <w:sz w:val="16"/>
                <w:szCs w:val="18"/>
              </w:rPr>
              <w:t>ARASINAV</w:t>
            </w:r>
          </w:p>
        </w:tc>
        <w:tc>
          <w:tcPr>
            <w:tcW w:w="1763" w:type="dxa"/>
          </w:tcPr>
          <w:p w14:paraId="011046EE" w14:textId="77777777" w:rsidR="0017305C" w:rsidRPr="00291401" w:rsidRDefault="0017305C" w:rsidP="00233D0D">
            <w:pPr>
              <w:contextualSpacing/>
              <w:rPr>
                <w:sz w:val="16"/>
                <w:szCs w:val="18"/>
              </w:rPr>
            </w:pPr>
          </w:p>
        </w:tc>
      </w:tr>
      <w:tr w:rsidR="0017305C" w:rsidRPr="00291401" w14:paraId="7B1B9238" w14:textId="77777777" w:rsidTr="00233D0D">
        <w:tc>
          <w:tcPr>
            <w:tcW w:w="2032" w:type="dxa"/>
          </w:tcPr>
          <w:p w14:paraId="3BF75405" w14:textId="77777777" w:rsidR="0017305C" w:rsidRPr="00291401" w:rsidRDefault="0017305C" w:rsidP="00233D0D">
            <w:pPr>
              <w:contextualSpacing/>
              <w:rPr>
                <w:sz w:val="16"/>
                <w:szCs w:val="18"/>
              </w:rPr>
            </w:pPr>
            <w:r w:rsidRPr="00291401">
              <w:rPr>
                <w:sz w:val="16"/>
                <w:szCs w:val="18"/>
              </w:rPr>
              <w:t>9</w:t>
            </w:r>
          </w:p>
        </w:tc>
        <w:tc>
          <w:tcPr>
            <w:tcW w:w="5491" w:type="dxa"/>
          </w:tcPr>
          <w:p w14:paraId="1A5F060E" w14:textId="0BDD455F" w:rsidR="0017305C" w:rsidRPr="00291401" w:rsidRDefault="00233D0D" w:rsidP="00233D0D">
            <w:pPr>
              <w:contextualSpacing/>
              <w:rPr>
                <w:sz w:val="16"/>
                <w:szCs w:val="18"/>
              </w:rPr>
            </w:pPr>
            <w:r w:rsidRPr="00233D0D">
              <w:rPr>
                <w:sz w:val="16"/>
                <w:szCs w:val="18"/>
              </w:rPr>
              <w:t>Kırıntılı numunelerin mikroskopta incelenmesi</w:t>
            </w:r>
            <w:r w:rsidRPr="00233D0D">
              <w:rPr>
                <w:sz w:val="16"/>
                <w:szCs w:val="18"/>
              </w:rPr>
              <w:tab/>
            </w:r>
          </w:p>
        </w:tc>
        <w:tc>
          <w:tcPr>
            <w:tcW w:w="1763" w:type="dxa"/>
          </w:tcPr>
          <w:p w14:paraId="4A781071" w14:textId="77777777" w:rsidR="0017305C" w:rsidRPr="00291401" w:rsidRDefault="0017305C" w:rsidP="00233D0D">
            <w:pPr>
              <w:contextualSpacing/>
              <w:rPr>
                <w:sz w:val="16"/>
                <w:szCs w:val="18"/>
              </w:rPr>
            </w:pPr>
          </w:p>
        </w:tc>
      </w:tr>
      <w:tr w:rsidR="0017305C" w:rsidRPr="00291401" w14:paraId="4B3E46C2" w14:textId="77777777" w:rsidTr="00233D0D">
        <w:tc>
          <w:tcPr>
            <w:tcW w:w="2032" w:type="dxa"/>
          </w:tcPr>
          <w:p w14:paraId="6BC56002" w14:textId="77777777" w:rsidR="0017305C" w:rsidRPr="00291401" w:rsidRDefault="0017305C" w:rsidP="00233D0D">
            <w:pPr>
              <w:contextualSpacing/>
              <w:rPr>
                <w:sz w:val="16"/>
                <w:szCs w:val="18"/>
              </w:rPr>
            </w:pPr>
            <w:r w:rsidRPr="00291401">
              <w:rPr>
                <w:sz w:val="16"/>
                <w:szCs w:val="18"/>
              </w:rPr>
              <w:t>10</w:t>
            </w:r>
          </w:p>
        </w:tc>
        <w:tc>
          <w:tcPr>
            <w:tcW w:w="5491" w:type="dxa"/>
          </w:tcPr>
          <w:p w14:paraId="0E011BB3" w14:textId="04F0E352" w:rsidR="0017305C" w:rsidRPr="00291401" w:rsidRDefault="00233D0D" w:rsidP="00233D0D">
            <w:pPr>
              <w:contextualSpacing/>
              <w:rPr>
                <w:sz w:val="16"/>
                <w:szCs w:val="18"/>
              </w:rPr>
            </w:pPr>
            <w:r w:rsidRPr="00233D0D">
              <w:rPr>
                <w:sz w:val="16"/>
                <w:szCs w:val="18"/>
              </w:rPr>
              <w:t>Kırıntılı numunelerin x-ışınları difraktometre (XRD) cihazında incelenmesi</w:t>
            </w:r>
            <w:r w:rsidRPr="00233D0D">
              <w:rPr>
                <w:sz w:val="16"/>
                <w:szCs w:val="18"/>
              </w:rPr>
              <w:tab/>
            </w:r>
          </w:p>
        </w:tc>
        <w:tc>
          <w:tcPr>
            <w:tcW w:w="1763" w:type="dxa"/>
          </w:tcPr>
          <w:p w14:paraId="5B9055F4" w14:textId="77777777" w:rsidR="0017305C" w:rsidRPr="00291401" w:rsidRDefault="0017305C" w:rsidP="00233D0D">
            <w:pPr>
              <w:contextualSpacing/>
              <w:rPr>
                <w:sz w:val="16"/>
                <w:szCs w:val="18"/>
              </w:rPr>
            </w:pPr>
          </w:p>
        </w:tc>
      </w:tr>
      <w:tr w:rsidR="0017305C" w:rsidRPr="00291401" w14:paraId="31D96AF2" w14:textId="77777777" w:rsidTr="00233D0D">
        <w:tc>
          <w:tcPr>
            <w:tcW w:w="2032" w:type="dxa"/>
          </w:tcPr>
          <w:p w14:paraId="2F2D6781" w14:textId="77777777" w:rsidR="0017305C" w:rsidRPr="00291401" w:rsidRDefault="0017305C" w:rsidP="00233D0D">
            <w:pPr>
              <w:contextualSpacing/>
              <w:rPr>
                <w:sz w:val="16"/>
                <w:szCs w:val="18"/>
              </w:rPr>
            </w:pPr>
            <w:r w:rsidRPr="00291401">
              <w:rPr>
                <w:sz w:val="16"/>
                <w:szCs w:val="18"/>
              </w:rPr>
              <w:t>11</w:t>
            </w:r>
          </w:p>
        </w:tc>
        <w:tc>
          <w:tcPr>
            <w:tcW w:w="5491" w:type="dxa"/>
          </w:tcPr>
          <w:p w14:paraId="7BE89055" w14:textId="38CD59C0" w:rsidR="0017305C" w:rsidRPr="00291401" w:rsidRDefault="00233D0D" w:rsidP="00233D0D">
            <w:pPr>
              <w:contextualSpacing/>
              <w:rPr>
                <w:sz w:val="16"/>
                <w:szCs w:val="18"/>
              </w:rPr>
            </w:pPr>
            <w:r w:rsidRPr="00233D0D">
              <w:rPr>
                <w:sz w:val="16"/>
                <w:szCs w:val="18"/>
              </w:rPr>
              <w:t>Uygun koşullarda sıvı kapanım çalışmaları</w:t>
            </w:r>
            <w:r w:rsidRPr="00233D0D">
              <w:rPr>
                <w:sz w:val="16"/>
                <w:szCs w:val="18"/>
              </w:rPr>
              <w:tab/>
            </w:r>
          </w:p>
        </w:tc>
        <w:tc>
          <w:tcPr>
            <w:tcW w:w="1763" w:type="dxa"/>
          </w:tcPr>
          <w:p w14:paraId="23F6103B" w14:textId="77777777" w:rsidR="0017305C" w:rsidRPr="00291401" w:rsidRDefault="0017305C" w:rsidP="00233D0D">
            <w:pPr>
              <w:contextualSpacing/>
              <w:rPr>
                <w:sz w:val="16"/>
                <w:szCs w:val="18"/>
              </w:rPr>
            </w:pPr>
          </w:p>
        </w:tc>
      </w:tr>
      <w:tr w:rsidR="0017305C" w:rsidRPr="00291401" w14:paraId="7A722EC1" w14:textId="77777777" w:rsidTr="00233D0D">
        <w:tc>
          <w:tcPr>
            <w:tcW w:w="2032" w:type="dxa"/>
          </w:tcPr>
          <w:p w14:paraId="7CE892A3" w14:textId="77777777" w:rsidR="0017305C" w:rsidRPr="00291401" w:rsidRDefault="0017305C" w:rsidP="00233D0D">
            <w:pPr>
              <w:contextualSpacing/>
              <w:rPr>
                <w:sz w:val="16"/>
                <w:szCs w:val="18"/>
              </w:rPr>
            </w:pPr>
            <w:r w:rsidRPr="00291401">
              <w:rPr>
                <w:sz w:val="16"/>
                <w:szCs w:val="18"/>
              </w:rPr>
              <w:t>12</w:t>
            </w:r>
          </w:p>
        </w:tc>
        <w:tc>
          <w:tcPr>
            <w:tcW w:w="5491" w:type="dxa"/>
          </w:tcPr>
          <w:p w14:paraId="014E776C" w14:textId="326B827C" w:rsidR="0017305C" w:rsidRPr="00291401" w:rsidRDefault="00233D0D" w:rsidP="00233D0D">
            <w:pPr>
              <w:contextualSpacing/>
              <w:rPr>
                <w:sz w:val="16"/>
                <w:szCs w:val="18"/>
              </w:rPr>
            </w:pPr>
            <w:r w:rsidRPr="00233D0D">
              <w:rPr>
                <w:sz w:val="16"/>
                <w:szCs w:val="18"/>
              </w:rPr>
              <w:t>Hidrotermal alterasyon mineralleri yardımıyla rezervuar sıcaklığı tahmini</w:t>
            </w:r>
            <w:r w:rsidRPr="00233D0D">
              <w:rPr>
                <w:sz w:val="16"/>
                <w:szCs w:val="18"/>
              </w:rPr>
              <w:tab/>
            </w:r>
          </w:p>
        </w:tc>
        <w:tc>
          <w:tcPr>
            <w:tcW w:w="1763" w:type="dxa"/>
          </w:tcPr>
          <w:p w14:paraId="3A48159E" w14:textId="77777777" w:rsidR="0017305C" w:rsidRPr="00291401" w:rsidRDefault="0017305C" w:rsidP="00233D0D">
            <w:pPr>
              <w:contextualSpacing/>
              <w:rPr>
                <w:sz w:val="16"/>
                <w:szCs w:val="18"/>
              </w:rPr>
            </w:pPr>
          </w:p>
        </w:tc>
      </w:tr>
      <w:tr w:rsidR="0017305C" w:rsidRPr="00291401" w14:paraId="79A9A78D" w14:textId="77777777" w:rsidTr="00233D0D">
        <w:tc>
          <w:tcPr>
            <w:tcW w:w="2032" w:type="dxa"/>
          </w:tcPr>
          <w:p w14:paraId="09789E0C" w14:textId="77777777" w:rsidR="0017305C" w:rsidRPr="00291401" w:rsidRDefault="0017305C" w:rsidP="00233D0D">
            <w:pPr>
              <w:contextualSpacing/>
              <w:rPr>
                <w:sz w:val="16"/>
                <w:szCs w:val="18"/>
              </w:rPr>
            </w:pPr>
            <w:r w:rsidRPr="00291401">
              <w:rPr>
                <w:sz w:val="16"/>
                <w:szCs w:val="18"/>
              </w:rPr>
              <w:t>13</w:t>
            </w:r>
          </w:p>
        </w:tc>
        <w:tc>
          <w:tcPr>
            <w:tcW w:w="5491" w:type="dxa"/>
          </w:tcPr>
          <w:p w14:paraId="7353F69E" w14:textId="3966B933" w:rsidR="0017305C" w:rsidRPr="00291401" w:rsidRDefault="00233D0D" w:rsidP="00233D0D">
            <w:pPr>
              <w:contextualSpacing/>
              <w:rPr>
                <w:sz w:val="16"/>
                <w:szCs w:val="18"/>
              </w:rPr>
            </w:pPr>
            <w:r w:rsidRPr="00233D0D">
              <w:rPr>
                <w:sz w:val="16"/>
                <w:szCs w:val="18"/>
              </w:rPr>
              <w:t>Rezervuar kayaçlarının litolojik özellikleri</w:t>
            </w:r>
            <w:r w:rsidRPr="00233D0D">
              <w:rPr>
                <w:sz w:val="16"/>
                <w:szCs w:val="18"/>
              </w:rPr>
              <w:tab/>
            </w:r>
          </w:p>
        </w:tc>
        <w:tc>
          <w:tcPr>
            <w:tcW w:w="1763" w:type="dxa"/>
          </w:tcPr>
          <w:p w14:paraId="7728F771" w14:textId="77777777" w:rsidR="0017305C" w:rsidRPr="00291401" w:rsidRDefault="0017305C" w:rsidP="00233D0D">
            <w:pPr>
              <w:contextualSpacing/>
              <w:rPr>
                <w:sz w:val="16"/>
                <w:szCs w:val="18"/>
              </w:rPr>
            </w:pPr>
          </w:p>
        </w:tc>
      </w:tr>
      <w:tr w:rsidR="00233D0D" w:rsidRPr="00291401" w14:paraId="3AEFC572" w14:textId="77777777" w:rsidTr="00233D0D">
        <w:tc>
          <w:tcPr>
            <w:tcW w:w="2032" w:type="dxa"/>
          </w:tcPr>
          <w:p w14:paraId="7C8DD603" w14:textId="77777777" w:rsidR="00233D0D" w:rsidRPr="00291401" w:rsidRDefault="00233D0D" w:rsidP="00233D0D">
            <w:pPr>
              <w:contextualSpacing/>
              <w:rPr>
                <w:sz w:val="16"/>
                <w:szCs w:val="18"/>
              </w:rPr>
            </w:pPr>
            <w:r w:rsidRPr="00291401">
              <w:rPr>
                <w:sz w:val="16"/>
                <w:szCs w:val="18"/>
              </w:rPr>
              <w:t>14</w:t>
            </w:r>
          </w:p>
        </w:tc>
        <w:tc>
          <w:tcPr>
            <w:tcW w:w="5491" w:type="dxa"/>
          </w:tcPr>
          <w:p w14:paraId="685832CA" w14:textId="72D833EF" w:rsidR="00233D0D" w:rsidRPr="00291401" w:rsidRDefault="00233D0D" w:rsidP="00233D0D">
            <w:pPr>
              <w:contextualSpacing/>
              <w:rPr>
                <w:sz w:val="16"/>
                <w:szCs w:val="18"/>
              </w:rPr>
            </w:pPr>
            <w:r w:rsidRPr="00233D0D">
              <w:rPr>
                <w:sz w:val="16"/>
                <w:szCs w:val="18"/>
              </w:rPr>
              <w:t>Rezervuar kayaçlarının litolojik özellikleri</w:t>
            </w:r>
            <w:r w:rsidRPr="00233D0D">
              <w:rPr>
                <w:sz w:val="16"/>
                <w:szCs w:val="18"/>
              </w:rPr>
              <w:tab/>
            </w:r>
          </w:p>
        </w:tc>
        <w:tc>
          <w:tcPr>
            <w:tcW w:w="1763" w:type="dxa"/>
          </w:tcPr>
          <w:p w14:paraId="1AA15969" w14:textId="77777777" w:rsidR="00233D0D" w:rsidRPr="00291401" w:rsidRDefault="00233D0D" w:rsidP="00233D0D">
            <w:pPr>
              <w:contextualSpacing/>
              <w:rPr>
                <w:sz w:val="16"/>
                <w:szCs w:val="18"/>
              </w:rPr>
            </w:pPr>
          </w:p>
        </w:tc>
      </w:tr>
      <w:tr w:rsidR="00233D0D" w:rsidRPr="00291401" w14:paraId="4A790E91" w14:textId="77777777" w:rsidTr="00233D0D">
        <w:tc>
          <w:tcPr>
            <w:tcW w:w="2032" w:type="dxa"/>
          </w:tcPr>
          <w:p w14:paraId="1B767803" w14:textId="77777777" w:rsidR="00233D0D" w:rsidRPr="00291401" w:rsidRDefault="00233D0D" w:rsidP="00233D0D">
            <w:pPr>
              <w:contextualSpacing/>
              <w:rPr>
                <w:sz w:val="16"/>
                <w:szCs w:val="18"/>
              </w:rPr>
            </w:pPr>
            <w:r w:rsidRPr="00291401">
              <w:rPr>
                <w:sz w:val="16"/>
                <w:szCs w:val="18"/>
              </w:rPr>
              <w:t>15</w:t>
            </w:r>
          </w:p>
        </w:tc>
        <w:tc>
          <w:tcPr>
            <w:tcW w:w="5491" w:type="dxa"/>
          </w:tcPr>
          <w:p w14:paraId="2AE6DD83" w14:textId="5C3F8891" w:rsidR="00233D0D" w:rsidRPr="00291401" w:rsidRDefault="00233D0D" w:rsidP="00233D0D">
            <w:pPr>
              <w:contextualSpacing/>
              <w:rPr>
                <w:sz w:val="16"/>
                <w:szCs w:val="18"/>
              </w:rPr>
            </w:pPr>
            <w:r w:rsidRPr="00233D0D">
              <w:rPr>
                <w:sz w:val="16"/>
                <w:szCs w:val="18"/>
              </w:rPr>
              <w:t>Ödev Sunumları Puanlandırma</w:t>
            </w:r>
            <w:r w:rsidRPr="00233D0D">
              <w:rPr>
                <w:sz w:val="16"/>
                <w:szCs w:val="18"/>
              </w:rPr>
              <w:tab/>
            </w:r>
          </w:p>
        </w:tc>
        <w:tc>
          <w:tcPr>
            <w:tcW w:w="1763" w:type="dxa"/>
          </w:tcPr>
          <w:p w14:paraId="75CCBCEF" w14:textId="77777777" w:rsidR="00233D0D" w:rsidRPr="00291401" w:rsidRDefault="00233D0D" w:rsidP="00233D0D">
            <w:pPr>
              <w:contextualSpacing/>
              <w:rPr>
                <w:sz w:val="16"/>
                <w:szCs w:val="18"/>
              </w:rPr>
            </w:pPr>
          </w:p>
        </w:tc>
      </w:tr>
      <w:tr w:rsidR="00233D0D" w:rsidRPr="00291401" w14:paraId="7B991499" w14:textId="77777777" w:rsidTr="00233D0D">
        <w:tc>
          <w:tcPr>
            <w:tcW w:w="2032" w:type="dxa"/>
          </w:tcPr>
          <w:p w14:paraId="2130A054" w14:textId="77777777" w:rsidR="00233D0D" w:rsidRPr="00291401" w:rsidRDefault="00233D0D" w:rsidP="00233D0D">
            <w:pPr>
              <w:contextualSpacing/>
              <w:rPr>
                <w:sz w:val="16"/>
                <w:szCs w:val="18"/>
              </w:rPr>
            </w:pPr>
            <w:r w:rsidRPr="00291401">
              <w:rPr>
                <w:sz w:val="16"/>
                <w:szCs w:val="18"/>
              </w:rPr>
              <w:t>16</w:t>
            </w:r>
          </w:p>
        </w:tc>
        <w:tc>
          <w:tcPr>
            <w:tcW w:w="5491" w:type="dxa"/>
          </w:tcPr>
          <w:p w14:paraId="61836D36" w14:textId="77777777" w:rsidR="00233D0D" w:rsidRPr="00291401" w:rsidRDefault="00233D0D" w:rsidP="00233D0D">
            <w:pPr>
              <w:contextualSpacing/>
              <w:rPr>
                <w:sz w:val="16"/>
                <w:szCs w:val="18"/>
              </w:rPr>
            </w:pPr>
            <w:r w:rsidRPr="00291401">
              <w:rPr>
                <w:sz w:val="16"/>
                <w:szCs w:val="18"/>
              </w:rPr>
              <w:t>FİNAL</w:t>
            </w:r>
          </w:p>
        </w:tc>
        <w:tc>
          <w:tcPr>
            <w:tcW w:w="1763" w:type="dxa"/>
          </w:tcPr>
          <w:p w14:paraId="0A01A163" w14:textId="77777777" w:rsidR="00233D0D" w:rsidRPr="00291401" w:rsidRDefault="00233D0D" w:rsidP="00233D0D">
            <w:pPr>
              <w:contextualSpacing/>
              <w:rPr>
                <w:sz w:val="16"/>
                <w:szCs w:val="18"/>
              </w:rPr>
            </w:pPr>
          </w:p>
        </w:tc>
      </w:tr>
    </w:tbl>
    <w:p w14:paraId="3AB83648" w14:textId="77777777" w:rsidR="0017305C" w:rsidRPr="00291401" w:rsidRDefault="0017305C" w:rsidP="0017305C">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17305C" w:rsidRPr="00291401" w14:paraId="57AFBA00" w14:textId="77777777" w:rsidTr="00233D0D">
        <w:tc>
          <w:tcPr>
            <w:tcW w:w="5000" w:type="pct"/>
            <w:gridSpan w:val="21"/>
            <w:shd w:val="clear" w:color="auto" w:fill="D9D9D9" w:themeFill="background1" w:themeFillShade="D9"/>
          </w:tcPr>
          <w:p w14:paraId="48073602" w14:textId="77777777" w:rsidR="0017305C" w:rsidRPr="00291401" w:rsidRDefault="0017305C" w:rsidP="00233D0D">
            <w:pPr>
              <w:contextualSpacing/>
              <w:rPr>
                <w:sz w:val="16"/>
                <w:szCs w:val="18"/>
              </w:rPr>
            </w:pPr>
            <w:r w:rsidRPr="00291401">
              <w:rPr>
                <w:sz w:val="16"/>
                <w:szCs w:val="18"/>
              </w:rPr>
              <w:t>Dersin Öğrenme Çıktılarının Programın Öğrenme Çıktısına Katkısı</w:t>
            </w:r>
          </w:p>
        </w:tc>
      </w:tr>
      <w:tr w:rsidR="0017305C" w:rsidRPr="00291401" w14:paraId="1B632084" w14:textId="77777777" w:rsidTr="00233D0D">
        <w:tc>
          <w:tcPr>
            <w:tcW w:w="369" w:type="pct"/>
            <w:shd w:val="clear" w:color="auto" w:fill="808080" w:themeFill="background1" w:themeFillShade="80"/>
          </w:tcPr>
          <w:p w14:paraId="0B7F7296" w14:textId="77777777" w:rsidR="0017305C" w:rsidRPr="00291401" w:rsidRDefault="0017305C" w:rsidP="00233D0D">
            <w:pPr>
              <w:contextualSpacing/>
              <w:rPr>
                <w:sz w:val="16"/>
                <w:szCs w:val="18"/>
              </w:rPr>
            </w:pPr>
          </w:p>
        </w:tc>
        <w:tc>
          <w:tcPr>
            <w:tcW w:w="309" w:type="pct"/>
            <w:shd w:val="clear" w:color="auto" w:fill="808080" w:themeFill="background1" w:themeFillShade="80"/>
          </w:tcPr>
          <w:p w14:paraId="335B9D24" w14:textId="77777777" w:rsidR="0017305C" w:rsidRPr="00291401" w:rsidRDefault="0017305C" w:rsidP="00233D0D">
            <w:pPr>
              <w:contextualSpacing/>
              <w:rPr>
                <w:sz w:val="16"/>
                <w:szCs w:val="18"/>
              </w:rPr>
            </w:pPr>
            <w:r w:rsidRPr="00291401">
              <w:rPr>
                <w:sz w:val="16"/>
                <w:szCs w:val="18"/>
              </w:rPr>
              <w:t>P1</w:t>
            </w:r>
          </w:p>
        </w:tc>
        <w:tc>
          <w:tcPr>
            <w:tcW w:w="309" w:type="pct"/>
            <w:gridSpan w:val="2"/>
            <w:shd w:val="clear" w:color="auto" w:fill="808080" w:themeFill="background1" w:themeFillShade="80"/>
          </w:tcPr>
          <w:p w14:paraId="5CA82DD7" w14:textId="77777777" w:rsidR="0017305C" w:rsidRPr="00291401" w:rsidRDefault="0017305C" w:rsidP="00233D0D">
            <w:pPr>
              <w:contextualSpacing/>
              <w:rPr>
                <w:sz w:val="16"/>
                <w:szCs w:val="18"/>
              </w:rPr>
            </w:pPr>
            <w:r w:rsidRPr="00291401">
              <w:rPr>
                <w:sz w:val="16"/>
                <w:szCs w:val="18"/>
              </w:rPr>
              <w:t>P2</w:t>
            </w:r>
          </w:p>
        </w:tc>
        <w:tc>
          <w:tcPr>
            <w:tcW w:w="309" w:type="pct"/>
            <w:shd w:val="clear" w:color="auto" w:fill="808080" w:themeFill="background1" w:themeFillShade="80"/>
          </w:tcPr>
          <w:p w14:paraId="3AF3810D" w14:textId="77777777" w:rsidR="0017305C" w:rsidRPr="00291401" w:rsidRDefault="0017305C" w:rsidP="00233D0D">
            <w:pPr>
              <w:contextualSpacing/>
              <w:rPr>
                <w:sz w:val="16"/>
                <w:szCs w:val="18"/>
              </w:rPr>
            </w:pPr>
            <w:r w:rsidRPr="00291401">
              <w:rPr>
                <w:sz w:val="16"/>
                <w:szCs w:val="18"/>
              </w:rPr>
              <w:t>P3</w:t>
            </w:r>
          </w:p>
        </w:tc>
        <w:tc>
          <w:tcPr>
            <w:tcW w:w="309" w:type="pct"/>
            <w:shd w:val="clear" w:color="auto" w:fill="808080" w:themeFill="background1" w:themeFillShade="80"/>
          </w:tcPr>
          <w:p w14:paraId="2AAA9170" w14:textId="77777777" w:rsidR="0017305C" w:rsidRPr="00291401" w:rsidRDefault="0017305C" w:rsidP="00233D0D">
            <w:pPr>
              <w:contextualSpacing/>
              <w:rPr>
                <w:sz w:val="16"/>
                <w:szCs w:val="18"/>
              </w:rPr>
            </w:pPr>
            <w:r w:rsidRPr="00291401">
              <w:rPr>
                <w:sz w:val="16"/>
                <w:szCs w:val="18"/>
              </w:rPr>
              <w:t>P4</w:t>
            </w:r>
          </w:p>
        </w:tc>
        <w:tc>
          <w:tcPr>
            <w:tcW w:w="309" w:type="pct"/>
            <w:gridSpan w:val="2"/>
            <w:shd w:val="clear" w:color="auto" w:fill="808080" w:themeFill="background1" w:themeFillShade="80"/>
          </w:tcPr>
          <w:p w14:paraId="6C9A34A0" w14:textId="77777777" w:rsidR="0017305C" w:rsidRPr="00291401" w:rsidRDefault="0017305C" w:rsidP="00233D0D">
            <w:pPr>
              <w:contextualSpacing/>
              <w:rPr>
                <w:sz w:val="16"/>
                <w:szCs w:val="18"/>
              </w:rPr>
            </w:pPr>
            <w:r w:rsidRPr="00291401">
              <w:rPr>
                <w:sz w:val="16"/>
                <w:szCs w:val="18"/>
              </w:rPr>
              <w:t>P5</w:t>
            </w:r>
          </w:p>
        </w:tc>
        <w:tc>
          <w:tcPr>
            <w:tcW w:w="309" w:type="pct"/>
            <w:shd w:val="clear" w:color="auto" w:fill="808080" w:themeFill="background1" w:themeFillShade="80"/>
          </w:tcPr>
          <w:p w14:paraId="72E1CE24" w14:textId="77777777" w:rsidR="0017305C" w:rsidRPr="00291401" w:rsidRDefault="0017305C" w:rsidP="00233D0D">
            <w:pPr>
              <w:contextualSpacing/>
              <w:rPr>
                <w:sz w:val="16"/>
                <w:szCs w:val="18"/>
              </w:rPr>
            </w:pPr>
            <w:r w:rsidRPr="00291401">
              <w:rPr>
                <w:sz w:val="16"/>
                <w:szCs w:val="18"/>
              </w:rPr>
              <w:t>P6</w:t>
            </w:r>
          </w:p>
        </w:tc>
        <w:tc>
          <w:tcPr>
            <w:tcW w:w="309" w:type="pct"/>
            <w:gridSpan w:val="2"/>
            <w:shd w:val="clear" w:color="auto" w:fill="808080" w:themeFill="background1" w:themeFillShade="80"/>
          </w:tcPr>
          <w:p w14:paraId="5BAE2A32" w14:textId="77777777" w:rsidR="0017305C" w:rsidRPr="00291401" w:rsidRDefault="0017305C" w:rsidP="00233D0D">
            <w:pPr>
              <w:contextualSpacing/>
              <w:rPr>
                <w:sz w:val="16"/>
                <w:szCs w:val="18"/>
              </w:rPr>
            </w:pPr>
            <w:r w:rsidRPr="00291401">
              <w:rPr>
                <w:sz w:val="16"/>
                <w:szCs w:val="18"/>
              </w:rPr>
              <w:t>P7</w:t>
            </w:r>
          </w:p>
        </w:tc>
        <w:tc>
          <w:tcPr>
            <w:tcW w:w="309" w:type="pct"/>
            <w:shd w:val="clear" w:color="auto" w:fill="808080" w:themeFill="background1" w:themeFillShade="80"/>
          </w:tcPr>
          <w:p w14:paraId="4395A864" w14:textId="77777777" w:rsidR="0017305C" w:rsidRPr="00291401" w:rsidRDefault="0017305C" w:rsidP="00233D0D">
            <w:pPr>
              <w:contextualSpacing/>
              <w:rPr>
                <w:sz w:val="16"/>
                <w:szCs w:val="18"/>
              </w:rPr>
            </w:pPr>
            <w:r w:rsidRPr="00291401">
              <w:rPr>
                <w:sz w:val="16"/>
                <w:szCs w:val="18"/>
              </w:rPr>
              <w:t>P8</w:t>
            </w:r>
          </w:p>
        </w:tc>
        <w:tc>
          <w:tcPr>
            <w:tcW w:w="309" w:type="pct"/>
            <w:shd w:val="clear" w:color="auto" w:fill="808080" w:themeFill="background1" w:themeFillShade="80"/>
          </w:tcPr>
          <w:p w14:paraId="5F69D134" w14:textId="77777777" w:rsidR="0017305C" w:rsidRPr="00291401" w:rsidRDefault="0017305C" w:rsidP="00233D0D">
            <w:pPr>
              <w:contextualSpacing/>
              <w:rPr>
                <w:sz w:val="16"/>
                <w:szCs w:val="18"/>
              </w:rPr>
            </w:pPr>
            <w:r w:rsidRPr="00291401">
              <w:rPr>
                <w:sz w:val="16"/>
                <w:szCs w:val="18"/>
              </w:rPr>
              <w:t>P9</w:t>
            </w:r>
          </w:p>
        </w:tc>
        <w:tc>
          <w:tcPr>
            <w:tcW w:w="309" w:type="pct"/>
            <w:gridSpan w:val="2"/>
            <w:shd w:val="clear" w:color="auto" w:fill="808080" w:themeFill="background1" w:themeFillShade="80"/>
          </w:tcPr>
          <w:p w14:paraId="798B9FAA" w14:textId="77777777" w:rsidR="0017305C" w:rsidRPr="00291401" w:rsidRDefault="0017305C" w:rsidP="00233D0D">
            <w:pPr>
              <w:contextualSpacing/>
              <w:rPr>
                <w:sz w:val="16"/>
                <w:szCs w:val="18"/>
              </w:rPr>
            </w:pPr>
            <w:r w:rsidRPr="00291401">
              <w:rPr>
                <w:sz w:val="16"/>
                <w:szCs w:val="18"/>
              </w:rPr>
              <w:t>P10</w:t>
            </w:r>
          </w:p>
        </w:tc>
        <w:tc>
          <w:tcPr>
            <w:tcW w:w="309" w:type="pct"/>
            <w:shd w:val="clear" w:color="auto" w:fill="808080" w:themeFill="background1" w:themeFillShade="80"/>
          </w:tcPr>
          <w:p w14:paraId="7C792C8C" w14:textId="77777777" w:rsidR="0017305C" w:rsidRPr="00291401" w:rsidRDefault="0017305C" w:rsidP="00233D0D">
            <w:pPr>
              <w:contextualSpacing/>
              <w:rPr>
                <w:sz w:val="16"/>
                <w:szCs w:val="18"/>
              </w:rPr>
            </w:pPr>
            <w:r w:rsidRPr="00291401">
              <w:rPr>
                <w:sz w:val="16"/>
                <w:szCs w:val="18"/>
              </w:rPr>
              <w:t>P11</w:t>
            </w:r>
          </w:p>
        </w:tc>
        <w:tc>
          <w:tcPr>
            <w:tcW w:w="309" w:type="pct"/>
            <w:shd w:val="clear" w:color="auto" w:fill="808080" w:themeFill="background1" w:themeFillShade="80"/>
          </w:tcPr>
          <w:p w14:paraId="4FAEF75C" w14:textId="77777777" w:rsidR="0017305C" w:rsidRPr="00291401" w:rsidRDefault="0017305C" w:rsidP="00233D0D">
            <w:pPr>
              <w:contextualSpacing/>
              <w:rPr>
                <w:sz w:val="16"/>
                <w:szCs w:val="18"/>
              </w:rPr>
            </w:pPr>
            <w:r w:rsidRPr="00291401">
              <w:rPr>
                <w:sz w:val="16"/>
                <w:szCs w:val="18"/>
              </w:rPr>
              <w:t>P12</w:t>
            </w:r>
          </w:p>
        </w:tc>
        <w:tc>
          <w:tcPr>
            <w:tcW w:w="309" w:type="pct"/>
            <w:gridSpan w:val="2"/>
            <w:shd w:val="clear" w:color="auto" w:fill="808080" w:themeFill="background1" w:themeFillShade="80"/>
          </w:tcPr>
          <w:p w14:paraId="0654720C" w14:textId="77777777" w:rsidR="0017305C" w:rsidRPr="00291401" w:rsidRDefault="0017305C" w:rsidP="00233D0D">
            <w:pPr>
              <w:contextualSpacing/>
              <w:rPr>
                <w:sz w:val="16"/>
                <w:szCs w:val="18"/>
              </w:rPr>
            </w:pPr>
            <w:r w:rsidRPr="00291401">
              <w:rPr>
                <w:sz w:val="16"/>
                <w:szCs w:val="18"/>
              </w:rPr>
              <w:t>P13</w:t>
            </w:r>
          </w:p>
        </w:tc>
        <w:tc>
          <w:tcPr>
            <w:tcW w:w="309" w:type="pct"/>
            <w:shd w:val="clear" w:color="auto" w:fill="808080" w:themeFill="background1" w:themeFillShade="80"/>
          </w:tcPr>
          <w:p w14:paraId="70A7DFDE" w14:textId="77777777" w:rsidR="0017305C" w:rsidRPr="00291401" w:rsidRDefault="0017305C" w:rsidP="00233D0D">
            <w:pPr>
              <w:contextualSpacing/>
              <w:rPr>
                <w:sz w:val="16"/>
                <w:szCs w:val="18"/>
              </w:rPr>
            </w:pPr>
            <w:r w:rsidRPr="00291401">
              <w:rPr>
                <w:sz w:val="16"/>
                <w:szCs w:val="18"/>
              </w:rPr>
              <w:t>P14</w:t>
            </w:r>
          </w:p>
        </w:tc>
        <w:tc>
          <w:tcPr>
            <w:tcW w:w="304" w:type="pct"/>
            <w:shd w:val="clear" w:color="auto" w:fill="808080" w:themeFill="background1" w:themeFillShade="80"/>
          </w:tcPr>
          <w:p w14:paraId="7344399D" w14:textId="77777777" w:rsidR="0017305C" w:rsidRPr="00291401" w:rsidRDefault="0017305C" w:rsidP="00233D0D">
            <w:pPr>
              <w:contextualSpacing/>
              <w:rPr>
                <w:sz w:val="16"/>
                <w:szCs w:val="18"/>
              </w:rPr>
            </w:pPr>
            <w:r w:rsidRPr="00291401">
              <w:rPr>
                <w:sz w:val="16"/>
                <w:szCs w:val="18"/>
              </w:rPr>
              <w:t>P15</w:t>
            </w:r>
          </w:p>
        </w:tc>
      </w:tr>
      <w:tr w:rsidR="0017305C" w:rsidRPr="00291401" w14:paraId="5CD3E4BD" w14:textId="77777777" w:rsidTr="00233D0D">
        <w:tc>
          <w:tcPr>
            <w:tcW w:w="369" w:type="pct"/>
            <w:shd w:val="clear" w:color="auto" w:fill="808080" w:themeFill="background1" w:themeFillShade="80"/>
          </w:tcPr>
          <w:p w14:paraId="44E331C2" w14:textId="77777777" w:rsidR="0017305C" w:rsidRPr="00291401" w:rsidRDefault="0017305C" w:rsidP="00233D0D">
            <w:pPr>
              <w:contextualSpacing/>
              <w:rPr>
                <w:sz w:val="16"/>
                <w:szCs w:val="18"/>
              </w:rPr>
            </w:pPr>
            <w:r w:rsidRPr="00291401">
              <w:rPr>
                <w:sz w:val="16"/>
                <w:szCs w:val="18"/>
              </w:rPr>
              <w:t>TÜM</w:t>
            </w:r>
          </w:p>
        </w:tc>
        <w:tc>
          <w:tcPr>
            <w:tcW w:w="309" w:type="pct"/>
          </w:tcPr>
          <w:p w14:paraId="5AF8B618" w14:textId="6B4D490A" w:rsidR="0017305C" w:rsidRPr="00291401" w:rsidRDefault="00233D0D" w:rsidP="00233D0D">
            <w:pPr>
              <w:contextualSpacing/>
              <w:rPr>
                <w:sz w:val="16"/>
                <w:szCs w:val="18"/>
              </w:rPr>
            </w:pPr>
            <w:r>
              <w:rPr>
                <w:sz w:val="16"/>
                <w:szCs w:val="18"/>
              </w:rPr>
              <w:t>5</w:t>
            </w:r>
          </w:p>
        </w:tc>
        <w:tc>
          <w:tcPr>
            <w:tcW w:w="309" w:type="pct"/>
            <w:gridSpan w:val="2"/>
          </w:tcPr>
          <w:p w14:paraId="126E8FA9" w14:textId="0EF7F029" w:rsidR="0017305C" w:rsidRPr="00291401" w:rsidRDefault="00233D0D" w:rsidP="00233D0D">
            <w:pPr>
              <w:contextualSpacing/>
              <w:rPr>
                <w:sz w:val="16"/>
                <w:szCs w:val="18"/>
              </w:rPr>
            </w:pPr>
            <w:r>
              <w:rPr>
                <w:sz w:val="16"/>
                <w:szCs w:val="18"/>
              </w:rPr>
              <w:t>1</w:t>
            </w:r>
          </w:p>
        </w:tc>
        <w:tc>
          <w:tcPr>
            <w:tcW w:w="309" w:type="pct"/>
          </w:tcPr>
          <w:p w14:paraId="368A112D" w14:textId="58C4FB2F" w:rsidR="0017305C" w:rsidRPr="00291401" w:rsidRDefault="00233D0D" w:rsidP="00233D0D">
            <w:pPr>
              <w:contextualSpacing/>
              <w:rPr>
                <w:sz w:val="16"/>
                <w:szCs w:val="18"/>
              </w:rPr>
            </w:pPr>
            <w:r>
              <w:rPr>
                <w:sz w:val="16"/>
                <w:szCs w:val="18"/>
              </w:rPr>
              <w:t>1</w:t>
            </w:r>
          </w:p>
        </w:tc>
        <w:tc>
          <w:tcPr>
            <w:tcW w:w="309" w:type="pct"/>
          </w:tcPr>
          <w:p w14:paraId="69C1A976" w14:textId="17E50CF3" w:rsidR="0017305C" w:rsidRPr="00291401" w:rsidRDefault="00233D0D" w:rsidP="00233D0D">
            <w:pPr>
              <w:contextualSpacing/>
              <w:rPr>
                <w:sz w:val="16"/>
                <w:szCs w:val="18"/>
              </w:rPr>
            </w:pPr>
            <w:r>
              <w:rPr>
                <w:sz w:val="16"/>
                <w:szCs w:val="18"/>
              </w:rPr>
              <w:t>3</w:t>
            </w:r>
          </w:p>
        </w:tc>
        <w:tc>
          <w:tcPr>
            <w:tcW w:w="309" w:type="pct"/>
            <w:gridSpan w:val="2"/>
          </w:tcPr>
          <w:p w14:paraId="458F03F6" w14:textId="492E75B5" w:rsidR="0017305C" w:rsidRPr="00291401" w:rsidRDefault="00233D0D" w:rsidP="00233D0D">
            <w:pPr>
              <w:contextualSpacing/>
              <w:rPr>
                <w:sz w:val="16"/>
                <w:szCs w:val="18"/>
              </w:rPr>
            </w:pPr>
            <w:r>
              <w:rPr>
                <w:sz w:val="16"/>
                <w:szCs w:val="18"/>
              </w:rPr>
              <w:t>3</w:t>
            </w:r>
          </w:p>
        </w:tc>
        <w:tc>
          <w:tcPr>
            <w:tcW w:w="309" w:type="pct"/>
          </w:tcPr>
          <w:p w14:paraId="1A97C405" w14:textId="166679C6" w:rsidR="0017305C" w:rsidRPr="00291401" w:rsidRDefault="00233D0D" w:rsidP="00233D0D">
            <w:pPr>
              <w:contextualSpacing/>
              <w:rPr>
                <w:sz w:val="16"/>
                <w:szCs w:val="18"/>
              </w:rPr>
            </w:pPr>
            <w:r>
              <w:rPr>
                <w:sz w:val="16"/>
                <w:szCs w:val="18"/>
              </w:rPr>
              <w:t>5</w:t>
            </w:r>
          </w:p>
        </w:tc>
        <w:tc>
          <w:tcPr>
            <w:tcW w:w="309" w:type="pct"/>
            <w:gridSpan w:val="2"/>
          </w:tcPr>
          <w:p w14:paraId="4B47AA84" w14:textId="745A4C4F" w:rsidR="0017305C" w:rsidRPr="00291401" w:rsidRDefault="00233D0D" w:rsidP="00233D0D">
            <w:pPr>
              <w:contextualSpacing/>
              <w:rPr>
                <w:sz w:val="16"/>
                <w:szCs w:val="18"/>
              </w:rPr>
            </w:pPr>
            <w:r>
              <w:rPr>
                <w:sz w:val="16"/>
                <w:szCs w:val="18"/>
              </w:rPr>
              <w:t>1</w:t>
            </w:r>
          </w:p>
        </w:tc>
        <w:tc>
          <w:tcPr>
            <w:tcW w:w="309" w:type="pct"/>
          </w:tcPr>
          <w:p w14:paraId="1765545C" w14:textId="472E796C" w:rsidR="0017305C" w:rsidRPr="00291401" w:rsidRDefault="00233D0D" w:rsidP="00233D0D">
            <w:pPr>
              <w:contextualSpacing/>
              <w:rPr>
                <w:sz w:val="16"/>
                <w:szCs w:val="18"/>
              </w:rPr>
            </w:pPr>
            <w:r>
              <w:rPr>
                <w:sz w:val="16"/>
                <w:szCs w:val="18"/>
              </w:rPr>
              <w:t>5</w:t>
            </w:r>
          </w:p>
        </w:tc>
        <w:tc>
          <w:tcPr>
            <w:tcW w:w="309" w:type="pct"/>
          </w:tcPr>
          <w:p w14:paraId="25620F10" w14:textId="5CF4EE7D" w:rsidR="0017305C" w:rsidRPr="00291401" w:rsidRDefault="00233D0D" w:rsidP="00233D0D">
            <w:pPr>
              <w:contextualSpacing/>
              <w:rPr>
                <w:sz w:val="16"/>
                <w:szCs w:val="18"/>
              </w:rPr>
            </w:pPr>
            <w:r>
              <w:rPr>
                <w:sz w:val="16"/>
                <w:szCs w:val="18"/>
              </w:rPr>
              <w:t>5</w:t>
            </w:r>
          </w:p>
        </w:tc>
        <w:tc>
          <w:tcPr>
            <w:tcW w:w="309" w:type="pct"/>
            <w:gridSpan w:val="2"/>
          </w:tcPr>
          <w:p w14:paraId="3DE890C9" w14:textId="3B6E0B79" w:rsidR="0017305C" w:rsidRPr="00291401" w:rsidRDefault="00233D0D" w:rsidP="00233D0D">
            <w:pPr>
              <w:contextualSpacing/>
              <w:rPr>
                <w:sz w:val="16"/>
                <w:szCs w:val="18"/>
              </w:rPr>
            </w:pPr>
            <w:r>
              <w:rPr>
                <w:sz w:val="16"/>
                <w:szCs w:val="18"/>
              </w:rPr>
              <w:t>5</w:t>
            </w:r>
          </w:p>
        </w:tc>
        <w:tc>
          <w:tcPr>
            <w:tcW w:w="309" w:type="pct"/>
          </w:tcPr>
          <w:p w14:paraId="1E073CCC" w14:textId="07BB078A" w:rsidR="0017305C" w:rsidRPr="00291401" w:rsidRDefault="00233D0D" w:rsidP="00233D0D">
            <w:pPr>
              <w:contextualSpacing/>
              <w:rPr>
                <w:sz w:val="16"/>
                <w:szCs w:val="18"/>
              </w:rPr>
            </w:pPr>
            <w:r>
              <w:rPr>
                <w:sz w:val="16"/>
                <w:szCs w:val="18"/>
              </w:rPr>
              <w:t>5</w:t>
            </w:r>
          </w:p>
        </w:tc>
        <w:tc>
          <w:tcPr>
            <w:tcW w:w="309" w:type="pct"/>
          </w:tcPr>
          <w:p w14:paraId="16B4266B" w14:textId="77777777" w:rsidR="0017305C" w:rsidRPr="00291401" w:rsidRDefault="0017305C" w:rsidP="00233D0D">
            <w:pPr>
              <w:contextualSpacing/>
              <w:rPr>
                <w:sz w:val="16"/>
                <w:szCs w:val="18"/>
              </w:rPr>
            </w:pPr>
          </w:p>
        </w:tc>
        <w:tc>
          <w:tcPr>
            <w:tcW w:w="309" w:type="pct"/>
            <w:gridSpan w:val="2"/>
          </w:tcPr>
          <w:p w14:paraId="18329537" w14:textId="77777777" w:rsidR="0017305C" w:rsidRPr="00291401" w:rsidRDefault="0017305C" w:rsidP="00233D0D">
            <w:pPr>
              <w:contextualSpacing/>
              <w:rPr>
                <w:sz w:val="16"/>
                <w:szCs w:val="18"/>
              </w:rPr>
            </w:pPr>
          </w:p>
        </w:tc>
        <w:tc>
          <w:tcPr>
            <w:tcW w:w="309" w:type="pct"/>
          </w:tcPr>
          <w:p w14:paraId="67931740" w14:textId="77777777" w:rsidR="0017305C" w:rsidRPr="00291401" w:rsidRDefault="0017305C" w:rsidP="00233D0D">
            <w:pPr>
              <w:contextualSpacing/>
              <w:rPr>
                <w:sz w:val="16"/>
                <w:szCs w:val="18"/>
              </w:rPr>
            </w:pPr>
          </w:p>
        </w:tc>
        <w:tc>
          <w:tcPr>
            <w:tcW w:w="304" w:type="pct"/>
          </w:tcPr>
          <w:p w14:paraId="10EFDBE7" w14:textId="77777777" w:rsidR="0017305C" w:rsidRPr="00291401" w:rsidRDefault="0017305C" w:rsidP="00233D0D">
            <w:pPr>
              <w:contextualSpacing/>
              <w:rPr>
                <w:sz w:val="16"/>
                <w:szCs w:val="18"/>
              </w:rPr>
            </w:pPr>
          </w:p>
        </w:tc>
      </w:tr>
      <w:tr w:rsidR="0017305C" w:rsidRPr="00291401" w14:paraId="3C40A88F" w14:textId="77777777" w:rsidTr="00233D0D">
        <w:tc>
          <w:tcPr>
            <w:tcW w:w="888" w:type="pct"/>
            <w:gridSpan w:val="3"/>
            <w:shd w:val="clear" w:color="auto" w:fill="auto"/>
          </w:tcPr>
          <w:p w14:paraId="05E7B148" w14:textId="77777777" w:rsidR="0017305C" w:rsidRPr="00291401" w:rsidRDefault="0017305C" w:rsidP="00233D0D">
            <w:pPr>
              <w:contextualSpacing/>
              <w:jc w:val="center"/>
              <w:rPr>
                <w:sz w:val="16"/>
                <w:szCs w:val="18"/>
              </w:rPr>
            </w:pPr>
            <w:r w:rsidRPr="00291401">
              <w:rPr>
                <w:sz w:val="14"/>
                <w:szCs w:val="18"/>
              </w:rPr>
              <w:t>Katkı Düzeyi</w:t>
            </w:r>
          </w:p>
        </w:tc>
        <w:tc>
          <w:tcPr>
            <w:tcW w:w="776" w:type="pct"/>
            <w:gridSpan w:val="4"/>
            <w:shd w:val="clear" w:color="auto" w:fill="auto"/>
          </w:tcPr>
          <w:p w14:paraId="2488B7C1" w14:textId="77777777" w:rsidR="0017305C" w:rsidRPr="00291401" w:rsidRDefault="0017305C" w:rsidP="00233D0D">
            <w:pPr>
              <w:contextualSpacing/>
              <w:jc w:val="center"/>
              <w:rPr>
                <w:sz w:val="16"/>
                <w:szCs w:val="18"/>
              </w:rPr>
            </w:pPr>
            <w:r w:rsidRPr="00291401">
              <w:rPr>
                <w:sz w:val="14"/>
                <w:szCs w:val="18"/>
              </w:rPr>
              <w:t>1=Çok Düşük</w:t>
            </w:r>
          </w:p>
        </w:tc>
        <w:tc>
          <w:tcPr>
            <w:tcW w:w="776" w:type="pct"/>
            <w:gridSpan w:val="3"/>
            <w:shd w:val="clear" w:color="auto" w:fill="auto"/>
          </w:tcPr>
          <w:p w14:paraId="2BFE1B1D" w14:textId="77777777" w:rsidR="0017305C" w:rsidRPr="00291401" w:rsidRDefault="0017305C" w:rsidP="00233D0D">
            <w:pPr>
              <w:contextualSpacing/>
              <w:jc w:val="center"/>
              <w:rPr>
                <w:sz w:val="16"/>
                <w:szCs w:val="18"/>
              </w:rPr>
            </w:pPr>
            <w:r w:rsidRPr="00291401">
              <w:rPr>
                <w:sz w:val="14"/>
                <w:szCs w:val="18"/>
              </w:rPr>
              <w:t>2=Düşük</w:t>
            </w:r>
          </w:p>
        </w:tc>
        <w:tc>
          <w:tcPr>
            <w:tcW w:w="894" w:type="pct"/>
            <w:gridSpan w:val="4"/>
            <w:shd w:val="clear" w:color="auto" w:fill="auto"/>
          </w:tcPr>
          <w:p w14:paraId="4E63039F" w14:textId="77777777" w:rsidR="0017305C" w:rsidRPr="00291401" w:rsidRDefault="0017305C" w:rsidP="00233D0D">
            <w:pPr>
              <w:contextualSpacing/>
              <w:jc w:val="center"/>
              <w:rPr>
                <w:sz w:val="16"/>
                <w:szCs w:val="18"/>
              </w:rPr>
            </w:pPr>
            <w:r w:rsidRPr="00291401">
              <w:rPr>
                <w:sz w:val="14"/>
                <w:szCs w:val="18"/>
              </w:rPr>
              <w:t>3=Orta</w:t>
            </w:r>
          </w:p>
        </w:tc>
        <w:tc>
          <w:tcPr>
            <w:tcW w:w="952" w:type="pct"/>
            <w:gridSpan w:val="4"/>
            <w:shd w:val="clear" w:color="auto" w:fill="auto"/>
          </w:tcPr>
          <w:p w14:paraId="478ECDAB" w14:textId="77777777" w:rsidR="0017305C" w:rsidRPr="00291401" w:rsidRDefault="0017305C" w:rsidP="00233D0D">
            <w:pPr>
              <w:contextualSpacing/>
              <w:jc w:val="center"/>
              <w:rPr>
                <w:sz w:val="16"/>
                <w:szCs w:val="18"/>
              </w:rPr>
            </w:pPr>
            <w:r w:rsidRPr="00291401">
              <w:rPr>
                <w:sz w:val="14"/>
                <w:szCs w:val="18"/>
              </w:rPr>
              <w:t>4=Yüksek</w:t>
            </w:r>
          </w:p>
        </w:tc>
        <w:tc>
          <w:tcPr>
            <w:tcW w:w="713" w:type="pct"/>
            <w:gridSpan w:val="3"/>
          </w:tcPr>
          <w:p w14:paraId="4C74E9F8" w14:textId="77777777" w:rsidR="0017305C" w:rsidRPr="00291401" w:rsidRDefault="0017305C" w:rsidP="00233D0D">
            <w:pPr>
              <w:contextualSpacing/>
              <w:jc w:val="center"/>
              <w:rPr>
                <w:sz w:val="14"/>
                <w:szCs w:val="18"/>
              </w:rPr>
            </w:pPr>
            <w:r w:rsidRPr="00291401">
              <w:rPr>
                <w:sz w:val="14"/>
                <w:szCs w:val="18"/>
              </w:rPr>
              <w:t>5=Çok Yüksek</w:t>
            </w:r>
          </w:p>
        </w:tc>
      </w:tr>
    </w:tbl>
    <w:p w14:paraId="7A0C70C3" w14:textId="0794C40F" w:rsidR="00233D0D" w:rsidRDefault="00233D0D" w:rsidP="0017305C">
      <w:pPr>
        <w:rPr>
          <w:rStyle w:val="bold-font"/>
          <w:rFonts w:cs="Times New Roman"/>
          <w:b/>
          <w:color w:val="FF0000"/>
          <w:sz w:val="24"/>
          <w:szCs w:val="24"/>
          <w:shd w:val="clear" w:color="auto" w:fill="FFFFFF"/>
        </w:rPr>
      </w:pPr>
    </w:p>
    <w:p w14:paraId="030D48BF" w14:textId="77777777" w:rsidR="00233D0D" w:rsidRPr="00291401" w:rsidRDefault="00233D0D" w:rsidP="00233D0D">
      <w:pPr>
        <w:spacing w:after="0" w:line="240" w:lineRule="auto"/>
        <w:contextualSpacing/>
        <w:jc w:val="center"/>
        <w:rPr>
          <w:b/>
          <w:sz w:val="16"/>
          <w:szCs w:val="18"/>
        </w:rPr>
      </w:pPr>
      <w:r>
        <w:rPr>
          <w:rStyle w:val="bold-font"/>
          <w:rFonts w:cs="Times New Roman"/>
          <w:b/>
          <w:color w:val="FF0000"/>
          <w:sz w:val="24"/>
          <w:szCs w:val="24"/>
          <w:shd w:val="clear" w:color="auto" w:fill="FFFFFF"/>
        </w:rPr>
        <w:br w:type="page"/>
      </w:r>
    </w:p>
    <w:tbl>
      <w:tblPr>
        <w:tblStyle w:val="TabloKlavuzu"/>
        <w:tblW w:w="0" w:type="auto"/>
        <w:shd w:val="clear" w:color="auto" w:fill="808080" w:themeFill="background1" w:themeFillShade="80"/>
        <w:tblLook w:val="04A0" w:firstRow="1" w:lastRow="0" w:firstColumn="1" w:lastColumn="0" w:noHBand="0" w:noVBand="1"/>
      </w:tblPr>
      <w:tblGrid>
        <w:gridCol w:w="1962"/>
        <w:gridCol w:w="1183"/>
        <w:gridCol w:w="3843"/>
        <w:gridCol w:w="558"/>
        <w:gridCol w:w="1042"/>
        <w:gridCol w:w="698"/>
      </w:tblGrid>
      <w:tr w:rsidR="00233D0D" w:rsidRPr="00291401" w14:paraId="30193E19" w14:textId="77777777" w:rsidTr="00233D0D">
        <w:tc>
          <w:tcPr>
            <w:tcW w:w="2122" w:type="dxa"/>
            <w:tcBorders>
              <w:bottom w:val="single" w:sz="4" w:space="0" w:color="auto"/>
            </w:tcBorders>
            <w:shd w:val="clear" w:color="auto" w:fill="808080" w:themeFill="background1" w:themeFillShade="80"/>
          </w:tcPr>
          <w:p w14:paraId="2FAC8103"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7DE0E5B"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6CD962B7"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6AAD0661"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0ADAB9D8"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04183797"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AKTS</w:t>
            </w:r>
          </w:p>
        </w:tc>
      </w:tr>
      <w:tr w:rsidR="00233D0D" w:rsidRPr="00291401" w14:paraId="612FF7F4" w14:textId="77777777" w:rsidTr="00233D0D">
        <w:tc>
          <w:tcPr>
            <w:tcW w:w="2122" w:type="dxa"/>
            <w:shd w:val="clear" w:color="auto" w:fill="F2F2F2" w:themeFill="background1" w:themeFillShade="F2"/>
          </w:tcPr>
          <w:p w14:paraId="53701F4B" w14:textId="4781D5D1" w:rsidR="00233D0D" w:rsidRPr="00291401" w:rsidRDefault="00233D0D" w:rsidP="00233D0D">
            <w:pPr>
              <w:contextualSpacing/>
              <w:rPr>
                <w:sz w:val="16"/>
                <w:szCs w:val="18"/>
              </w:rPr>
            </w:pPr>
            <w:r>
              <w:rPr>
                <w:sz w:val="16"/>
                <w:szCs w:val="18"/>
              </w:rPr>
              <w:t>2</w:t>
            </w:r>
          </w:p>
        </w:tc>
        <w:tc>
          <w:tcPr>
            <w:tcW w:w="1247" w:type="dxa"/>
            <w:shd w:val="clear" w:color="auto" w:fill="F2F2F2" w:themeFill="background1" w:themeFillShade="F2"/>
          </w:tcPr>
          <w:p w14:paraId="0F6D74C3" w14:textId="369A777F" w:rsidR="00233D0D" w:rsidRPr="00291401" w:rsidRDefault="00233D0D" w:rsidP="00233D0D">
            <w:pPr>
              <w:contextualSpacing/>
              <w:rPr>
                <w:sz w:val="16"/>
                <w:szCs w:val="18"/>
              </w:rPr>
            </w:pPr>
            <w:r>
              <w:rPr>
                <w:sz w:val="16"/>
                <w:szCs w:val="18"/>
              </w:rPr>
              <w:t>JEO-5036</w:t>
            </w:r>
          </w:p>
        </w:tc>
        <w:tc>
          <w:tcPr>
            <w:tcW w:w="4110" w:type="dxa"/>
            <w:shd w:val="clear" w:color="auto" w:fill="F2F2F2" w:themeFill="background1" w:themeFillShade="F2"/>
          </w:tcPr>
          <w:p w14:paraId="7525219F" w14:textId="3943CCB3" w:rsidR="00233D0D" w:rsidRPr="00291401" w:rsidRDefault="00233D0D" w:rsidP="00233D0D">
            <w:pPr>
              <w:contextualSpacing/>
              <w:rPr>
                <w:sz w:val="16"/>
                <w:szCs w:val="18"/>
              </w:rPr>
            </w:pPr>
            <w:r>
              <w:rPr>
                <w:sz w:val="16"/>
                <w:szCs w:val="18"/>
              </w:rPr>
              <w:t>SAHA İNCELEMESİ VE JEOTEKNİK DEĞERLENDİRİLMESİ</w:t>
            </w:r>
          </w:p>
        </w:tc>
        <w:tc>
          <w:tcPr>
            <w:tcW w:w="567" w:type="dxa"/>
            <w:shd w:val="clear" w:color="auto" w:fill="F2F2F2" w:themeFill="background1" w:themeFillShade="F2"/>
          </w:tcPr>
          <w:p w14:paraId="2C87C73A" w14:textId="7910CC29" w:rsidR="00233D0D" w:rsidRPr="00291401" w:rsidRDefault="00233D0D" w:rsidP="00233D0D">
            <w:pPr>
              <w:contextualSpacing/>
              <w:rPr>
                <w:sz w:val="16"/>
                <w:szCs w:val="18"/>
              </w:rPr>
            </w:pPr>
            <w:r>
              <w:rPr>
                <w:sz w:val="16"/>
                <w:szCs w:val="18"/>
              </w:rPr>
              <w:t>3</w:t>
            </w:r>
          </w:p>
        </w:tc>
        <w:tc>
          <w:tcPr>
            <w:tcW w:w="1092" w:type="dxa"/>
            <w:shd w:val="clear" w:color="auto" w:fill="F2F2F2" w:themeFill="background1" w:themeFillShade="F2"/>
          </w:tcPr>
          <w:p w14:paraId="6FF2B649" w14:textId="147538A2" w:rsidR="00233D0D" w:rsidRPr="00291401" w:rsidRDefault="00233D0D" w:rsidP="00233D0D">
            <w:pPr>
              <w:contextualSpacing/>
              <w:rPr>
                <w:sz w:val="16"/>
                <w:szCs w:val="18"/>
              </w:rPr>
            </w:pPr>
            <w:r>
              <w:rPr>
                <w:sz w:val="16"/>
                <w:szCs w:val="18"/>
              </w:rPr>
              <w:t>3</w:t>
            </w:r>
          </w:p>
        </w:tc>
        <w:tc>
          <w:tcPr>
            <w:tcW w:w="716" w:type="dxa"/>
            <w:shd w:val="clear" w:color="auto" w:fill="F2F2F2" w:themeFill="background1" w:themeFillShade="F2"/>
          </w:tcPr>
          <w:p w14:paraId="4D4813E4" w14:textId="700A5C84" w:rsidR="00233D0D" w:rsidRPr="00291401" w:rsidRDefault="00233D0D" w:rsidP="00233D0D">
            <w:pPr>
              <w:contextualSpacing/>
              <w:rPr>
                <w:sz w:val="16"/>
                <w:szCs w:val="18"/>
              </w:rPr>
            </w:pPr>
            <w:r>
              <w:rPr>
                <w:sz w:val="16"/>
                <w:szCs w:val="18"/>
              </w:rPr>
              <w:t>5</w:t>
            </w:r>
          </w:p>
        </w:tc>
      </w:tr>
    </w:tbl>
    <w:p w14:paraId="08483B96"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233D0D" w:rsidRPr="00291401" w14:paraId="522F7AD1" w14:textId="77777777" w:rsidTr="00233D0D">
        <w:tc>
          <w:tcPr>
            <w:tcW w:w="2093" w:type="dxa"/>
            <w:shd w:val="clear" w:color="auto" w:fill="808080" w:themeFill="background1" w:themeFillShade="80"/>
          </w:tcPr>
          <w:p w14:paraId="5622AB34"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0B0ECF32" w14:textId="77777777" w:rsidR="00233D0D" w:rsidRPr="00291401" w:rsidRDefault="00233D0D" w:rsidP="00233D0D">
            <w:pPr>
              <w:contextualSpacing/>
              <w:rPr>
                <w:color w:val="FFFFFF" w:themeColor="background1"/>
                <w:sz w:val="16"/>
                <w:szCs w:val="18"/>
              </w:rPr>
            </w:pPr>
          </w:p>
        </w:tc>
      </w:tr>
      <w:tr w:rsidR="00233D0D" w:rsidRPr="00291401" w14:paraId="6B230ED2" w14:textId="77777777" w:rsidTr="00233D0D">
        <w:tc>
          <w:tcPr>
            <w:tcW w:w="2093" w:type="dxa"/>
          </w:tcPr>
          <w:p w14:paraId="028792F9" w14:textId="77777777" w:rsidR="00233D0D" w:rsidRPr="00291401" w:rsidRDefault="00233D0D" w:rsidP="00233D0D">
            <w:pPr>
              <w:contextualSpacing/>
              <w:rPr>
                <w:sz w:val="16"/>
                <w:szCs w:val="18"/>
              </w:rPr>
            </w:pPr>
            <w:r w:rsidRPr="00291401">
              <w:rPr>
                <w:sz w:val="16"/>
                <w:szCs w:val="18"/>
              </w:rPr>
              <w:t>Dersin Dili</w:t>
            </w:r>
          </w:p>
        </w:tc>
        <w:tc>
          <w:tcPr>
            <w:tcW w:w="7761" w:type="dxa"/>
          </w:tcPr>
          <w:p w14:paraId="261E1547" w14:textId="77777777" w:rsidR="00233D0D" w:rsidRPr="00291401" w:rsidRDefault="00233D0D" w:rsidP="00233D0D">
            <w:pPr>
              <w:contextualSpacing/>
              <w:rPr>
                <w:sz w:val="16"/>
                <w:szCs w:val="18"/>
              </w:rPr>
            </w:pPr>
            <w:r>
              <w:rPr>
                <w:sz w:val="16"/>
                <w:szCs w:val="18"/>
              </w:rPr>
              <w:t>Türkçe</w:t>
            </w:r>
          </w:p>
        </w:tc>
      </w:tr>
      <w:tr w:rsidR="00233D0D" w:rsidRPr="00291401" w14:paraId="3BE20628" w14:textId="77777777" w:rsidTr="00233D0D">
        <w:tc>
          <w:tcPr>
            <w:tcW w:w="2093" w:type="dxa"/>
          </w:tcPr>
          <w:p w14:paraId="3AFC90D1" w14:textId="77777777" w:rsidR="00233D0D" w:rsidRPr="00291401" w:rsidRDefault="00233D0D" w:rsidP="00233D0D">
            <w:pPr>
              <w:contextualSpacing/>
              <w:rPr>
                <w:sz w:val="16"/>
                <w:szCs w:val="18"/>
              </w:rPr>
            </w:pPr>
            <w:r w:rsidRPr="00291401">
              <w:rPr>
                <w:sz w:val="16"/>
                <w:szCs w:val="18"/>
              </w:rPr>
              <w:t>Dersin Düzeyi</w:t>
            </w:r>
          </w:p>
        </w:tc>
        <w:tc>
          <w:tcPr>
            <w:tcW w:w="7761" w:type="dxa"/>
          </w:tcPr>
          <w:p w14:paraId="064C6597" w14:textId="77777777" w:rsidR="00233D0D" w:rsidRPr="00291401" w:rsidRDefault="00233D0D" w:rsidP="00233D0D">
            <w:pPr>
              <w:contextualSpacing/>
              <w:rPr>
                <w:sz w:val="16"/>
                <w:szCs w:val="18"/>
              </w:rPr>
            </w:pPr>
            <w:r>
              <w:rPr>
                <w:sz w:val="16"/>
                <w:szCs w:val="18"/>
              </w:rPr>
              <w:t xml:space="preserve">Tezli Yüksek Lisans </w:t>
            </w:r>
          </w:p>
        </w:tc>
      </w:tr>
      <w:tr w:rsidR="00233D0D" w:rsidRPr="00291401" w14:paraId="1B18307E" w14:textId="77777777" w:rsidTr="00233D0D">
        <w:tc>
          <w:tcPr>
            <w:tcW w:w="2093" w:type="dxa"/>
          </w:tcPr>
          <w:p w14:paraId="6912FE20" w14:textId="77777777" w:rsidR="00233D0D" w:rsidRPr="00291401" w:rsidRDefault="00233D0D" w:rsidP="00233D0D">
            <w:pPr>
              <w:contextualSpacing/>
              <w:rPr>
                <w:sz w:val="16"/>
                <w:szCs w:val="18"/>
              </w:rPr>
            </w:pPr>
            <w:r w:rsidRPr="00291401">
              <w:rPr>
                <w:sz w:val="16"/>
                <w:szCs w:val="18"/>
              </w:rPr>
              <w:t>Bölümü / Programı</w:t>
            </w:r>
          </w:p>
        </w:tc>
        <w:tc>
          <w:tcPr>
            <w:tcW w:w="7761" w:type="dxa"/>
          </w:tcPr>
          <w:p w14:paraId="18AC0A6A" w14:textId="77777777" w:rsidR="00233D0D" w:rsidRPr="00291401" w:rsidRDefault="00233D0D" w:rsidP="00233D0D">
            <w:pPr>
              <w:contextualSpacing/>
              <w:rPr>
                <w:sz w:val="16"/>
                <w:szCs w:val="18"/>
              </w:rPr>
            </w:pPr>
            <w:r>
              <w:rPr>
                <w:sz w:val="16"/>
                <w:szCs w:val="18"/>
              </w:rPr>
              <w:t>Jeoloji Mühendisliği</w:t>
            </w:r>
          </w:p>
        </w:tc>
      </w:tr>
      <w:tr w:rsidR="00233D0D" w:rsidRPr="00291401" w14:paraId="7447DF3E" w14:textId="77777777" w:rsidTr="00233D0D">
        <w:tc>
          <w:tcPr>
            <w:tcW w:w="2093" w:type="dxa"/>
          </w:tcPr>
          <w:p w14:paraId="0A091D28" w14:textId="77777777" w:rsidR="00233D0D" w:rsidRPr="00291401" w:rsidRDefault="00233D0D" w:rsidP="00233D0D">
            <w:pPr>
              <w:contextualSpacing/>
              <w:rPr>
                <w:sz w:val="16"/>
                <w:szCs w:val="18"/>
              </w:rPr>
            </w:pPr>
            <w:r w:rsidRPr="00291401">
              <w:rPr>
                <w:sz w:val="16"/>
                <w:szCs w:val="18"/>
              </w:rPr>
              <w:t>Öğrenim Türü</w:t>
            </w:r>
          </w:p>
        </w:tc>
        <w:tc>
          <w:tcPr>
            <w:tcW w:w="7761" w:type="dxa"/>
          </w:tcPr>
          <w:p w14:paraId="1AB030AB" w14:textId="77777777" w:rsidR="00233D0D" w:rsidRPr="00291401" w:rsidRDefault="00233D0D" w:rsidP="00233D0D">
            <w:pPr>
              <w:contextualSpacing/>
              <w:rPr>
                <w:sz w:val="16"/>
                <w:szCs w:val="18"/>
              </w:rPr>
            </w:pPr>
            <w:r w:rsidRPr="00291401">
              <w:rPr>
                <w:sz w:val="16"/>
                <w:szCs w:val="18"/>
              </w:rPr>
              <w:t xml:space="preserve">NÖ </w:t>
            </w:r>
          </w:p>
        </w:tc>
      </w:tr>
      <w:tr w:rsidR="00233D0D" w:rsidRPr="00291401" w14:paraId="50811047" w14:textId="77777777" w:rsidTr="00233D0D">
        <w:tc>
          <w:tcPr>
            <w:tcW w:w="2093" w:type="dxa"/>
          </w:tcPr>
          <w:p w14:paraId="044C4689" w14:textId="77777777" w:rsidR="00233D0D" w:rsidRPr="00291401" w:rsidRDefault="00233D0D" w:rsidP="00233D0D">
            <w:pPr>
              <w:contextualSpacing/>
              <w:rPr>
                <w:sz w:val="16"/>
                <w:szCs w:val="18"/>
              </w:rPr>
            </w:pPr>
            <w:r w:rsidRPr="00291401">
              <w:rPr>
                <w:sz w:val="16"/>
                <w:szCs w:val="18"/>
              </w:rPr>
              <w:t>Dersin Türü</w:t>
            </w:r>
          </w:p>
        </w:tc>
        <w:tc>
          <w:tcPr>
            <w:tcW w:w="7761" w:type="dxa"/>
          </w:tcPr>
          <w:p w14:paraId="7D3AB6BB" w14:textId="77777777" w:rsidR="00233D0D" w:rsidRPr="00291401" w:rsidRDefault="00233D0D" w:rsidP="00233D0D">
            <w:pPr>
              <w:contextualSpacing/>
              <w:rPr>
                <w:sz w:val="16"/>
                <w:szCs w:val="18"/>
              </w:rPr>
            </w:pPr>
            <w:r w:rsidRPr="00291401">
              <w:rPr>
                <w:sz w:val="16"/>
                <w:szCs w:val="18"/>
              </w:rPr>
              <w:t xml:space="preserve">Seçmeli </w:t>
            </w:r>
          </w:p>
        </w:tc>
      </w:tr>
      <w:tr w:rsidR="00233D0D" w:rsidRPr="00291401" w14:paraId="2C551656" w14:textId="77777777" w:rsidTr="00233D0D">
        <w:tc>
          <w:tcPr>
            <w:tcW w:w="2093" w:type="dxa"/>
          </w:tcPr>
          <w:p w14:paraId="025A66D0" w14:textId="77777777" w:rsidR="00233D0D" w:rsidRPr="00291401" w:rsidRDefault="00233D0D" w:rsidP="00233D0D">
            <w:pPr>
              <w:contextualSpacing/>
              <w:rPr>
                <w:sz w:val="16"/>
                <w:szCs w:val="18"/>
              </w:rPr>
            </w:pPr>
            <w:r w:rsidRPr="00291401">
              <w:rPr>
                <w:sz w:val="16"/>
                <w:szCs w:val="18"/>
              </w:rPr>
              <w:t>Dersin Amacı</w:t>
            </w:r>
          </w:p>
        </w:tc>
        <w:tc>
          <w:tcPr>
            <w:tcW w:w="7761" w:type="dxa"/>
          </w:tcPr>
          <w:p w14:paraId="6126E611" w14:textId="0F7E42CF" w:rsidR="00233D0D" w:rsidRPr="00291401" w:rsidRDefault="00233D0D" w:rsidP="00233D0D">
            <w:pPr>
              <w:contextualSpacing/>
              <w:rPr>
                <w:sz w:val="16"/>
                <w:szCs w:val="18"/>
              </w:rPr>
            </w:pPr>
            <w:r w:rsidRPr="00233D0D">
              <w:rPr>
                <w:sz w:val="16"/>
                <w:szCs w:val="18"/>
              </w:rPr>
              <w:t>Sahada çalışma yöntemlerinin öğretilmesi, arazi çalışmalarından derlenen verilerin yorumlanmasının öğretilmesi amaçlanmıştır.</w:t>
            </w:r>
          </w:p>
        </w:tc>
      </w:tr>
      <w:tr w:rsidR="00233D0D" w:rsidRPr="00291401" w14:paraId="06BD98FC" w14:textId="77777777" w:rsidTr="00233D0D">
        <w:tc>
          <w:tcPr>
            <w:tcW w:w="2093" w:type="dxa"/>
          </w:tcPr>
          <w:p w14:paraId="5746AAE5" w14:textId="77777777" w:rsidR="00233D0D" w:rsidRPr="00291401" w:rsidRDefault="00233D0D" w:rsidP="00233D0D">
            <w:pPr>
              <w:contextualSpacing/>
              <w:rPr>
                <w:sz w:val="16"/>
                <w:szCs w:val="18"/>
              </w:rPr>
            </w:pPr>
            <w:r w:rsidRPr="00291401">
              <w:rPr>
                <w:sz w:val="16"/>
                <w:szCs w:val="18"/>
              </w:rPr>
              <w:t>Dersin İçeriği</w:t>
            </w:r>
          </w:p>
        </w:tc>
        <w:tc>
          <w:tcPr>
            <w:tcW w:w="7761" w:type="dxa"/>
          </w:tcPr>
          <w:p w14:paraId="4D17023C" w14:textId="5CAE686C" w:rsidR="00233D0D" w:rsidRPr="00291401" w:rsidRDefault="00233D0D" w:rsidP="00233D0D">
            <w:pPr>
              <w:contextualSpacing/>
              <w:rPr>
                <w:sz w:val="16"/>
                <w:szCs w:val="18"/>
              </w:rPr>
            </w:pPr>
            <w:r w:rsidRPr="00233D0D">
              <w:rPr>
                <w:sz w:val="16"/>
                <w:szCs w:val="18"/>
              </w:rPr>
              <w:t>Arazi verilerinin uygulamalı olarak değerlendirilmesi ve projelendirilmesi yoluyla uzmanlaşmayı sağlar. Saha çalışmaları ve sonuçlarının değerlendirilmesi konusunda lisans aşamasından daha kapsamlı katkı sağlamaktadır.</w:t>
            </w:r>
          </w:p>
        </w:tc>
      </w:tr>
      <w:tr w:rsidR="00233D0D" w:rsidRPr="00291401" w14:paraId="02381FA9" w14:textId="77777777" w:rsidTr="00233D0D">
        <w:tc>
          <w:tcPr>
            <w:tcW w:w="2093" w:type="dxa"/>
          </w:tcPr>
          <w:p w14:paraId="32A29F37" w14:textId="77777777" w:rsidR="00233D0D" w:rsidRPr="00291401" w:rsidRDefault="00233D0D" w:rsidP="00233D0D">
            <w:pPr>
              <w:contextualSpacing/>
              <w:rPr>
                <w:sz w:val="16"/>
                <w:szCs w:val="18"/>
              </w:rPr>
            </w:pPr>
            <w:r w:rsidRPr="00291401">
              <w:rPr>
                <w:sz w:val="16"/>
                <w:szCs w:val="18"/>
              </w:rPr>
              <w:t>Ön Koşulları</w:t>
            </w:r>
          </w:p>
        </w:tc>
        <w:tc>
          <w:tcPr>
            <w:tcW w:w="7761" w:type="dxa"/>
          </w:tcPr>
          <w:p w14:paraId="23C2C624" w14:textId="77777777" w:rsidR="00233D0D" w:rsidRPr="00291401" w:rsidRDefault="00233D0D" w:rsidP="00233D0D">
            <w:pPr>
              <w:contextualSpacing/>
              <w:rPr>
                <w:sz w:val="16"/>
                <w:szCs w:val="18"/>
              </w:rPr>
            </w:pPr>
            <w:r>
              <w:rPr>
                <w:sz w:val="16"/>
                <w:szCs w:val="18"/>
              </w:rPr>
              <w:t>Yok</w:t>
            </w:r>
          </w:p>
        </w:tc>
      </w:tr>
      <w:tr w:rsidR="00233D0D" w:rsidRPr="00291401" w14:paraId="064B574F" w14:textId="77777777" w:rsidTr="00233D0D">
        <w:tc>
          <w:tcPr>
            <w:tcW w:w="2093" w:type="dxa"/>
          </w:tcPr>
          <w:p w14:paraId="3E233BEF" w14:textId="77777777" w:rsidR="00233D0D" w:rsidRPr="00291401" w:rsidRDefault="00233D0D" w:rsidP="00233D0D">
            <w:pPr>
              <w:contextualSpacing/>
              <w:rPr>
                <w:sz w:val="16"/>
                <w:szCs w:val="18"/>
              </w:rPr>
            </w:pPr>
            <w:r w:rsidRPr="00291401">
              <w:rPr>
                <w:sz w:val="16"/>
                <w:szCs w:val="18"/>
              </w:rPr>
              <w:t>Dersin Koordinatörü</w:t>
            </w:r>
          </w:p>
        </w:tc>
        <w:tc>
          <w:tcPr>
            <w:tcW w:w="7761" w:type="dxa"/>
          </w:tcPr>
          <w:p w14:paraId="68BF19BD" w14:textId="77777777" w:rsidR="00233D0D" w:rsidRPr="00291401" w:rsidRDefault="00233D0D" w:rsidP="00233D0D">
            <w:pPr>
              <w:contextualSpacing/>
              <w:rPr>
                <w:sz w:val="16"/>
                <w:szCs w:val="18"/>
              </w:rPr>
            </w:pPr>
            <w:r>
              <w:rPr>
                <w:sz w:val="16"/>
                <w:szCs w:val="18"/>
              </w:rPr>
              <w:t>Yok</w:t>
            </w:r>
          </w:p>
        </w:tc>
      </w:tr>
      <w:tr w:rsidR="00233D0D" w:rsidRPr="00291401" w14:paraId="7D10AE1A" w14:textId="77777777" w:rsidTr="00233D0D">
        <w:tc>
          <w:tcPr>
            <w:tcW w:w="2093" w:type="dxa"/>
          </w:tcPr>
          <w:p w14:paraId="1361178B" w14:textId="77777777" w:rsidR="00233D0D" w:rsidRPr="00291401" w:rsidRDefault="00233D0D" w:rsidP="00233D0D">
            <w:pPr>
              <w:contextualSpacing/>
              <w:rPr>
                <w:sz w:val="16"/>
                <w:szCs w:val="18"/>
              </w:rPr>
            </w:pPr>
            <w:r w:rsidRPr="00291401">
              <w:rPr>
                <w:sz w:val="16"/>
                <w:szCs w:val="18"/>
              </w:rPr>
              <w:t>Dersi Verenler</w:t>
            </w:r>
          </w:p>
        </w:tc>
        <w:tc>
          <w:tcPr>
            <w:tcW w:w="7761" w:type="dxa"/>
          </w:tcPr>
          <w:p w14:paraId="0ED0D88F" w14:textId="05404F87" w:rsidR="00233D0D" w:rsidRPr="00291401" w:rsidRDefault="00233D0D" w:rsidP="00233D0D">
            <w:pPr>
              <w:contextualSpacing/>
              <w:rPr>
                <w:sz w:val="16"/>
                <w:szCs w:val="18"/>
              </w:rPr>
            </w:pPr>
            <w:r w:rsidRPr="00233D0D">
              <w:rPr>
                <w:sz w:val="16"/>
                <w:szCs w:val="18"/>
              </w:rPr>
              <w:t>Prof. Dr. Ahmet YILDIZ</w:t>
            </w:r>
          </w:p>
        </w:tc>
      </w:tr>
      <w:tr w:rsidR="00233D0D" w:rsidRPr="00291401" w14:paraId="5E809A6F" w14:textId="77777777" w:rsidTr="00233D0D">
        <w:tc>
          <w:tcPr>
            <w:tcW w:w="2093" w:type="dxa"/>
          </w:tcPr>
          <w:p w14:paraId="03F41894" w14:textId="77777777" w:rsidR="00233D0D" w:rsidRPr="00291401" w:rsidRDefault="00233D0D" w:rsidP="00233D0D">
            <w:pPr>
              <w:contextualSpacing/>
              <w:rPr>
                <w:sz w:val="16"/>
                <w:szCs w:val="18"/>
              </w:rPr>
            </w:pPr>
            <w:r w:rsidRPr="00291401">
              <w:rPr>
                <w:sz w:val="16"/>
                <w:szCs w:val="18"/>
              </w:rPr>
              <w:t>Dersin Yardımcıları</w:t>
            </w:r>
          </w:p>
        </w:tc>
        <w:tc>
          <w:tcPr>
            <w:tcW w:w="7761" w:type="dxa"/>
          </w:tcPr>
          <w:p w14:paraId="465FA66E" w14:textId="77777777" w:rsidR="00233D0D" w:rsidRPr="00291401" w:rsidRDefault="00233D0D" w:rsidP="00233D0D">
            <w:pPr>
              <w:contextualSpacing/>
              <w:rPr>
                <w:sz w:val="16"/>
                <w:szCs w:val="18"/>
              </w:rPr>
            </w:pPr>
            <w:r>
              <w:rPr>
                <w:sz w:val="16"/>
                <w:szCs w:val="18"/>
              </w:rPr>
              <w:t>Yok</w:t>
            </w:r>
          </w:p>
        </w:tc>
      </w:tr>
      <w:tr w:rsidR="00233D0D" w:rsidRPr="00291401" w14:paraId="305C6D42" w14:textId="77777777" w:rsidTr="00233D0D">
        <w:tc>
          <w:tcPr>
            <w:tcW w:w="2093" w:type="dxa"/>
          </w:tcPr>
          <w:p w14:paraId="06B17150" w14:textId="77777777" w:rsidR="00233D0D" w:rsidRPr="00291401" w:rsidRDefault="00233D0D" w:rsidP="00233D0D">
            <w:pPr>
              <w:contextualSpacing/>
              <w:rPr>
                <w:sz w:val="16"/>
                <w:szCs w:val="18"/>
              </w:rPr>
            </w:pPr>
            <w:r w:rsidRPr="00291401">
              <w:rPr>
                <w:sz w:val="16"/>
                <w:szCs w:val="18"/>
              </w:rPr>
              <w:t>Dersin Staj Durumu</w:t>
            </w:r>
          </w:p>
        </w:tc>
        <w:tc>
          <w:tcPr>
            <w:tcW w:w="7761" w:type="dxa"/>
          </w:tcPr>
          <w:p w14:paraId="6054CD7F" w14:textId="77777777" w:rsidR="00233D0D" w:rsidRPr="00291401" w:rsidRDefault="00233D0D" w:rsidP="00233D0D">
            <w:pPr>
              <w:contextualSpacing/>
              <w:rPr>
                <w:sz w:val="16"/>
                <w:szCs w:val="18"/>
              </w:rPr>
            </w:pPr>
            <w:r>
              <w:rPr>
                <w:sz w:val="16"/>
                <w:szCs w:val="18"/>
              </w:rPr>
              <w:t>Yok</w:t>
            </w:r>
          </w:p>
        </w:tc>
      </w:tr>
    </w:tbl>
    <w:p w14:paraId="64D85AEF"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5"/>
        <w:gridCol w:w="7271"/>
      </w:tblGrid>
      <w:tr w:rsidR="00233D0D" w:rsidRPr="00291401" w14:paraId="61E270D5" w14:textId="77777777" w:rsidTr="00233D0D">
        <w:tc>
          <w:tcPr>
            <w:tcW w:w="2093" w:type="dxa"/>
            <w:shd w:val="clear" w:color="auto" w:fill="808080" w:themeFill="background1" w:themeFillShade="80"/>
          </w:tcPr>
          <w:p w14:paraId="5B257A7C"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47D8C3F5" w14:textId="77777777" w:rsidR="00233D0D" w:rsidRPr="00291401" w:rsidRDefault="00233D0D" w:rsidP="00233D0D">
            <w:pPr>
              <w:contextualSpacing/>
              <w:rPr>
                <w:color w:val="FFFFFF" w:themeColor="background1"/>
                <w:sz w:val="16"/>
                <w:szCs w:val="18"/>
              </w:rPr>
            </w:pPr>
          </w:p>
        </w:tc>
      </w:tr>
      <w:tr w:rsidR="00233D0D" w:rsidRPr="00291401" w14:paraId="63879B26" w14:textId="77777777" w:rsidTr="00233D0D">
        <w:tc>
          <w:tcPr>
            <w:tcW w:w="2093" w:type="dxa"/>
          </w:tcPr>
          <w:p w14:paraId="470F8B9F" w14:textId="77777777" w:rsidR="00233D0D" w:rsidRPr="00291401" w:rsidRDefault="00233D0D" w:rsidP="00233D0D">
            <w:pPr>
              <w:contextualSpacing/>
              <w:rPr>
                <w:sz w:val="16"/>
                <w:szCs w:val="18"/>
              </w:rPr>
            </w:pPr>
            <w:r w:rsidRPr="00291401">
              <w:rPr>
                <w:sz w:val="16"/>
                <w:szCs w:val="18"/>
              </w:rPr>
              <w:t>Ders Notları</w:t>
            </w:r>
          </w:p>
        </w:tc>
        <w:tc>
          <w:tcPr>
            <w:tcW w:w="7761" w:type="dxa"/>
          </w:tcPr>
          <w:p w14:paraId="3A6C3059" w14:textId="77777777" w:rsidR="00233D0D" w:rsidRPr="00291401" w:rsidRDefault="00233D0D" w:rsidP="00233D0D">
            <w:pPr>
              <w:contextualSpacing/>
              <w:rPr>
                <w:sz w:val="16"/>
                <w:szCs w:val="18"/>
              </w:rPr>
            </w:pPr>
          </w:p>
        </w:tc>
      </w:tr>
      <w:tr w:rsidR="00233D0D" w:rsidRPr="00291401" w14:paraId="7440BEDF" w14:textId="77777777" w:rsidTr="00233D0D">
        <w:tc>
          <w:tcPr>
            <w:tcW w:w="2093" w:type="dxa"/>
          </w:tcPr>
          <w:p w14:paraId="6457F252" w14:textId="77777777" w:rsidR="00233D0D" w:rsidRPr="00291401" w:rsidRDefault="00233D0D" w:rsidP="00233D0D">
            <w:pPr>
              <w:contextualSpacing/>
              <w:rPr>
                <w:sz w:val="16"/>
                <w:szCs w:val="18"/>
              </w:rPr>
            </w:pPr>
            <w:r w:rsidRPr="00291401">
              <w:rPr>
                <w:sz w:val="16"/>
                <w:szCs w:val="18"/>
              </w:rPr>
              <w:t>Kaynaklar</w:t>
            </w:r>
          </w:p>
        </w:tc>
        <w:tc>
          <w:tcPr>
            <w:tcW w:w="7761" w:type="dxa"/>
          </w:tcPr>
          <w:p w14:paraId="1CF814C0" w14:textId="7FAC425B" w:rsidR="00233D0D" w:rsidRPr="00291401" w:rsidRDefault="00233D0D" w:rsidP="00233D0D">
            <w:pPr>
              <w:contextualSpacing/>
              <w:rPr>
                <w:sz w:val="16"/>
                <w:szCs w:val="18"/>
              </w:rPr>
            </w:pPr>
            <w:r w:rsidRPr="00233D0D">
              <w:rPr>
                <w:sz w:val="16"/>
                <w:szCs w:val="18"/>
              </w:rPr>
              <w:t>Mayne, P.M., Cristopher, B.R. ve De Jong, J. 2014. Jeoteknik Saha İnceleme Kılavuzu.</w:t>
            </w:r>
          </w:p>
        </w:tc>
      </w:tr>
      <w:tr w:rsidR="00233D0D" w:rsidRPr="00291401" w14:paraId="26A32245" w14:textId="77777777" w:rsidTr="00233D0D">
        <w:tc>
          <w:tcPr>
            <w:tcW w:w="2093" w:type="dxa"/>
          </w:tcPr>
          <w:p w14:paraId="72E768E5" w14:textId="77777777" w:rsidR="00233D0D" w:rsidRPr="00291401" w:rsidRDefault="00233D0D" w:rsidP="00233D0D">
            <w:pPr>
              <w:contextualSpacing/>
              <w:rPr>
                <w:sz w:val="16"/>
                <w:szCs w:val="18"/>
              </w:rPr>
            </w:pPr>
            <w:r w:rsidRPr="00291401">
              <w:rPr>
                <w:sz w:val="16"/>
                <w:szCs w:val="18"/>
              </w:rPr>
              <w:t>Dokümanlar</w:t>
            </w:r>
          </w:p>
        </w:tc>
        <w:tc>
          <w:tcPr>
            <w:tcW w:w="7761" w:type="dxa"/>
          </w:tcPr>
          <w:p w14:paraId="32B00B02" w14:textId="77777777" w:rsidR="00233D0D" w:rsidRPr="00291401" w:rsidRDefault="00233D0D" w:rsidP="00233D0D">
            <w:pPr>
              <w:contextualSpacing/>
              <w:rPr>
                <w:sz w:val="16"/>
                <w:szCs w:val="18"/>
              </w:rPr>
            </w:pPr>
          </w:p>
        </w:tc>
      </w:tr>
      <w:tr w:rsidR="00233D0D" w:rsidRPr="00291401" w14:paraId="3E1B7683" w14:textId="77777777" w:rsidTr="00233D0D">
        <w:tc>
          <w:tcPr>
            <w:tcW w:w="2093" w:type="dxa"/>
          </w:tcPr>
          <w:p w14:paraId="5B668309" w14:textId="77777777" w:rsidR="00233D0D" w:rsidRPr="00291401" w:rsidRDefault="00233D0D" w:rsidP="00233D0D">
            <w:pPr>
              <w:contextualSpacing/>
              <w:rPr>
                <w:sz w:val="16"/>
                <w:szCs w:val="18"/>
              </w:rPr>
            </w:pPr>
            <w:r w:rsidRPr="00291401">
              <w:rPr>
                <w:sz w:val="16"/>
                <w:szCs w:val="18"/>
              </w:rPr>
              <w:t>Ödevler</w:t>
            </w:r>
          </w:p>
        </w:tc>
        <w:tc>
          <w:tcPr>
            <w:tcW w:w="7761" w:type="dxa"/>
          </w:tcPr>
          <w:p w14:paraId="06BDE589" w14:textId="77777777" w:rsidR="00233D0D" w:rsidRPr="00291401" w:rsidRDefault="00233D0D" w:rsidP="00233D0D">
            <w:pPr>
              <w:contextualSpacing/>
              <w:rPr>
                <w:sz w:val="16"/>
                <w:szCs w:val="18"/>
              </w:rPr>
            </w:pPr>
          </w:p>
        </w:tc>
      </w:tr>
      <w:tr w:rsidR="00233D0D" w:rsidRPr="00291401" w14:paraId="690B7C9C" w14:textId="77777777" w:rsidTr="00233D0D">
        <w:tc>
          <w:tcPr>
            <w:tcW w:w="2093" w:type="dxa"/>
          </w:tcPr>
          <w:p w14:paraId="3E9E4CD7" w14:textId="77777777" w:rsidR="00233D0D" w:rsidRPr="00291401" w:rsidRDefault="00233D0D" w:rsidP="00233D0D">
            <w:pPr>
              <w:contextualSpacing/>
              <w:rPr>
                <w:sz w:val="16"/>
                <w:szCs w:val="18"/>
              </w:rPr>
            </w:pPr>
            <w:r w:rsidRPr="00291401">
              <w:rPr>
                <w:sz w:val="16"/>
                <w:szCs w:val="18"/>
              </w:rPr>
              <w:t>Sınavlar</w:t>
            </w:r>
          </w:p>
        </w:tc>
        <w:tc>
          <w:tcPr>
            <w:tcW w:w="7761" w:type="dxa"/>
          </w:tcPr>
          <w:p w14:paraId="59F6B85C" w14:textId="77777777" w:rsidR="00233D0D" w:rsidRPr="00291401" w:rsidRDefault="00233D0D" w:rsidP="00233D0D">
            <w:pPr>
              <w:contextualSpacing/>
              <w:rPr>
                <w:sz w:val="16"/>
                <w:szCs w:val="18"/>
              </w:rPr>
            </w:pPr>
          </w:p>
        </w:tc>
      </w:tr>
    </w:tbl>
    <w:p w14:paraId="78B848AE"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233D0D" w:rsidRPr="00291401" w14:paraId="4A7DE9E9" w14:textId="77777777" w:rsidTr="00233D0D">
        <w:tc>
          <w:tcPr>
            <w:tcW w:w="2093" w:type="dxa"/>
            <w:shd w:val="clear" w:color="auto" w:fill="808080" w:themeFill="background1" w:themeFillShade="80"/>
          </w:tcPr>
          <w:p w14:paraId="50C93D83"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53499FA2" w14:textId="77777777" w:rsidR="00233D0D" w:rsidRPr="00291401" w:rsidRDefault="00233D0D" w:rsidP="00233D0D">
            <w:pPr>
              <w:contextualSpacing/>
              <w:rPr>
                <w:color w:val="FFFFFF" w:themeColor="background1"/>
                <w:sz w:val="16"/>
                <w:szCs w:val="18"/>
              </w:rPr>
            </w:pPr>
          </w:p>
        </w:tc>
      </w:tr>
      <w:tr w:rsidR="00233D0D" w:rsidRPr="00291401" w14:paraId="2D25F6E3" w14:textId="77777777" w:rsidTr="00233D0D">
        <w:tc>
          <w:tcPr>
            <w:tcW w:w="2093" w:type="dxa"/>
          </w:tcPr>
          <w:p w14:paraId="5B83643D" w14:textId="77777777" w:rsidR="00233D0D" w:rsidRPr="00291401" w:rsidRDefault="00233D0D" w:rsidP="00233D0D">
            <w:pPr>
              <w:contextualSpacing/>
              <w:rPr>
                <w:sz w:val="16"/>
                <w:szCs w:val="18"/>
              </w:rPr>
            </w:pPr>
            <w:r w:rsidRPr="00291401">
              <w:rPr>
                <w:sz w:val="16"/>
                <w:szCs w:val="18"/>
              </w:rPr>
              <w:t>Matematik ve Temel Bilimler</w:t>
            </w:r>
          </w:p>
        </w:tc>
        <w:tc>
          <w:tcPr>
            <w:tcW w:w="7761" w:type="dxa"/>
          </w:tcPr>
          <w:p w14:paraId="5AA954C5" w14:textId="12C47016" w:rsidR="00233D0D" w:rsidRPr="00291401" w:rsidRDefault="00233D0D" w:rsidP="00233D0D">
            <w:pPr>
              <w:contextualSpacing/>
              <w:rPr>
                <w:sz w:val="16"/>
                <w:szCs w:val="18"/>
              </w:rPr>
            </w:pPr>
            <w:r w:rsidRPr="00291401">
              <w:rPr>
                <w:sz w:val="16"/>
                <w:szCs w:val="18"/>
              </w:rPr>
              <w:t>%</w:t>
            </w:r>
            <w:r>
              <w:rPr>
                <w:sz w:val="16"/>
                <w:szCs w:val="18"/>
              </w:rPr>
              <w:t>10</w:t>
            </w:r>
          </w:p>
        </w:tc>
      </w:tr>
      <w:tr w:rsidR="00233D0D" w:rsidRPr="00291401" w14:paraId="79CD6159" w14:textId="77777777" w:rsidTr="00233D0D">
        <w:tc>
          <w:tcPr>
            <w:tcW w:w="2093" w:type="dxa"/>
          </w:tcPr>
          <w:p w14:paraId="247D3CD5" w14:textId="77777777" w:rsidR="00233D0D" w:rsidRPr="00291401" w:rsidRDefault="00233D0D" w:rsidP="00233D0D">
            <w:pPr>
              <w:contextualSpacing/>
              <w:rPr>
                <w:sz w:val="16"/>
                <w:szCs w:val="18"/>
              </w:rPr>
            </w:pPr>
            <w:r w:rsidRPr="00291401">
              <w:rPr>
                <w:sz w:val="16"/>
                <w:szCs w:val="18"/>
              </w:rPr>
              <w:t>Mühendislik Bilimleri</w:t>
            </w:r>
          </w:p>
        </w:tc>
        <w:tc>
          <w:tcPr>
            <w:tcW w:w="7761" w:type="dxa"/>
          </w:tcPr>
          <w:p w14:paraId="73936D1A" w14:textId="21CB8ABE" w:rsidR="00233D0D" w:rsidRPr="00291401" w:rsidRDefault="00233D0D" w:rsidP="00233D0D">
            <w:pPr>
              <w:contextualSpacing/>
              <w:rPr>
                <w:sz w:val="16"/>
                <w:szCs w:val="18"/>
              </w:rPr>
            </w:pPr>
            <w:r w:rsidRPr="00291401">
              <w:rPr>
                <w:sz w:val="16"/>
                <w:szCs w:val="18"/>
              </w:rPr>
              <w:t>%</w:t>
            </w:r>
            <w:r>
              <w:rPr>
                <w:sz w:val="16"/>
                <w:szCs w:val="18"/>
              </w:rPr>
              <w:t>20</w:t>
            </w:r>
          </w:p>
        </w:tc>
      </w:tr>
      <w:tr w:rsidR="00233D0D" w:rsidRPr="00291401" w14:paraId="6368C56E" w14:textId="77777777" w:rsidTr="00233D0D">
        <w:tc>
          <w:tcPr>
            <w:tcW w:w="2093" w:type="dxa"/>
          </w:tcPr>
          <w:p w14:paraId="571C8A8B" w14:textId="77777777" w:rsidR="00233D0D" w:rsidRPr="00291401" w:rsidRDefault="00233D0D" w:rsidP="00233D0D">
            <w:pPr>
              <w:contextualSpacing/>
              <w:rPr>
                <w:sz w:val="16"/>
                <w:szCs w:val="18"/>
              </w:rPr>
            </w:pPr>
            <w:r w:rsidRPr="00291401">
              <w:rPr>
                <w:sz w:val="16"/>
                <w:szCs w:val="18"/>
              </w:rPr>
              <w:t>Mühendislik Tasarımı</w:t>
            </w:r>
          </w:p>
        </w:tc>
        <w:tc>
          <w:tcPr>
            <w:tcW w:w="7761" w:type="dxa"/>
          </w:tcPr>
          <w:p w14:paraId="7CFBD008" w14:textId="5D450885" w:rsidR="00233D0D" w:rsidRPr="00291401" w:rsidRDefault="00233D0D" w:rsidP="00233D0D">
            <w:pPr>
              <w:contextualSpacing/>
              <w:rPr>
                <w:sz w:val="16"/>
                <w:szCs w:val="18"/>
              </w:rPr>
            </w:pPr>
            <w:r w:rsidRPr="00291401">
              <w:rPr>
                <w:sz w:val="16"/>
                <w:szCs w:val="18"/>
              </w:rPr>
              <w:t>%</w:t>
            </w:r>
            <w:r>
              <w:rPr>
                <w:sz w:val="16"/>
                <w:szCs w:val="18"/>
              </w:rPr>
              <w:t>30</w:t>
            </w:r>
          </w:p>
        </w:tc>
      </w:tr>
      <w:tr w:rsidR="00233D0D" w:rsidRPr="00291401" w14:paraId="02857538" w14:textId="77777777" w:rsidTr="00233D0D">
        <w:tc>
          <w:tcPr>
            <w:tcW w:w="2093" w:type="dxa"/>
          </w:tcPr>
          <w:p w14:paraId="456AF6FC" w14:textId="77777777" w:rsidR="00233D0D" w:rsidRPr="00291401" w:rsidRDefault="00233D0D" w:rsidP="00233D0D">
            <w:pPr>
              <w:contextualSpacing/>
              <w:rPr>
                <w:sz w:val="16"/>
                <w:szCs w:val="18"/>
              </w:rPr>
            </w:pPr>
            <w:r w:rsidRPr="00291401">
              <w:rPr>
                <w:sz w:val="16"/>
                <w:szCs w:val="18"/>
              </w:rPr>
              <w:t>Sosyal Bilimler</w:t>
            </w:r>
          </w:p>
        </w:tc>
        <w:tc>
          <w:tcPr>
            <w:tcW w:w="7761" w:type="dxa"/>
          </w:tcPr>
          <w:p w14:paraId="3391FC36" w14:textId="77777777" w:rsidR="00233D0D" w:rsidRPr="00291401" w:rsidRDefault="00233D0D" w:rsidP="00233D0D">
            <w:pPr>
              <w:contextualSpacing/>
              <w:rPr>
                <w:sz w:val="16"/>
                <w:szCs w:val="18"/>
              </w:rPr>
            </w:pPr>
            <w:r w:rsidRPr="00291401">
              <w:rPr>
                <w:sz w:val="16"/>
                <w:szCs w:val="18"/>
              </w:rPr>
              <w:t>%</w:t>
            </w:r>
          </w:p>
        </w:tc>
      </w:tr>
      <w:tr w:rsidR="00233D0D" w:rsidRPr="00291401" w14:paraId="2570B796" w14:textId="77777777" w:rsidTr="00233D0D">
        <w:tc>
          <w:tcPr>
            <w:tcW w:w="2093" w:type="dxa"/>
          </w:tcPr>
          <w:p w14:paraId="54EE9167" w14:textId="77777777" w:rsidR="00233D0D" w:rsidRPr="00291401" w:rsidRDefault="00233D0D" w:rsidP="00233D0D">
            <w:pPr>
              <w:contextualSpacing/>
              <w:rPr>
                <w:sz w:val="16"/>
                <w:szCs w:val="18"/>
              </w:rPr>
            </w:pPr>
            <w:r w:rsidRPr="00291401">
              <w:rPr>
                <w:sz w:val="16"/>
                <w:szCs w:val="18"/>
              </w:rPr>
              <w:t>Eğitim Bilimleri</w:t>
            </w:r>
          </w:p>
        </w:tc>
        <w:tc>
          <w:tcPr>
            <w:tcW w:w="7761" w:type="dxa"/>
          </w:tcPr>
          <w:p w14:paraId="5F4CEEC4" w14:textId="77777777" w:rsidR="00233D0D" w:rsidRPr="00291401" w:rsidRDefault="00233D0D" w:rsidP="00233D0D">
            <w:pPr>
              <w:contextualSpacing/>
              <w:rPr>
                <w:sz w:val="16"/>
                <w:szCs w:val="18"/>
              </w:rPr>
            </w:pPr>
            <w:r w:rsidRPr="00291401">
              <w:rPr>
                <w:sz w:val="16"/>
                <w:szCs w:val="18"/>
              </w:rPr>
              <w:t>%</w:t>
            </w:r>
          </w:p>
        </w:tc>
      </w:tr>
      <w:tr w:rsidR="00233D0D" w:rsidRPr="00291401" w14:paraId="5C2DF601" w14:textId="77777777" w:rsidTr="00233D0D">
        <w:tc>
          <w:tcPr>
            <w:tcW w:w="2093" w:type="dxa"/>
          </w:tcPr>
          <w:p w14:paraId="703FBBEC" w14:textId="77777777" w:rsidR="00233D0D" w:rsidRPr="00291401" w:rsidRDefault="00233D0D" w:rsidP="00233D0D">
            <w:pPr>
              <w:contextualSpacing/>
              <w:rPr>
                <w:sz w:val="16"/>
                <w:szCs w:val="18"/>
              </w:rPr>
            </w:pPr>
            <w:r w:rsidRPr="00291401">
              <w:rPr>
                <w:sz w:val="16"/>
                <w:szCs w:val="18"/>
              </w:rPr>
              <w:t>Fen Bilimleri</w:t>
            </w:r>
          </w:p>
        </w:tc>
        <w:tc>
          <w:tcPr>
            <w:tcW w:w="7761" w:type="dxa"/>
          </w:tcPr>
          <w:p w14:paraId="5819430C" w14:textId="1FB39D00" w:rsidR="00233D0D" w:rsidRPr="00291401" w:rsidRDefault="00233D0D" w:rsidP="00233D0D">
            <w:pPr>
              <w:contextualSpacing/>
              <w:rPr>
                <w:sz w:val="16"/>
                <w:szCs w:val="18"/>
              </w:rPr>
            </w:pPr>
            <w:r w:rsidRPr="00291401">
              <w:rPr>
                <w:sz w:val="16"/>
                <w:szCs w:val="18"/>
              </w:rPr>
              <w:t>%</w:t>
            </w:r>
            <w:r>
              <w:rPr>
                <w:sz w:val="16"/>
                <w:szCs w:val="18"/>
              </w:rPr>
              <w:t>10</w:t>
            </w:r>
          </w:p>
        </w:tc>
      </w:tr>
      <w:tr w:rsidR="00233D0D" w:rsidRPr="00291401" w14:paraId="694DF221" w14:textId="77777777" w:rsidTr="00233D0D">
        <w:tc>
          <w:tcPr>
            <w:tcW w:w="2093" w:type="dxa"/>
          </w:tcPr>
          <w:p w14:paraId="6A436B9D" w14:textId="77777777" w:rsidR="00233D0D" w:rsidRPr="00291401" w:rsidRDefault="00233D0D" w:rsidP="00233D0D">
            <w:pPr>
              <w:contextualSpacing/>
              <w:rPr>
                <w:sz w:val="16"/>
                <w:szCs w:val="18"/>
              </w:rPr>
            </w:pPr>
            <w:r w:rsidRPr="00291401">
              <w:rPr>
                <w:sz w:val="16"/>
                <w:szCs w:val="18"/>
              </w:rPr>
              <w:t>Sağlık Bilimleri</w:t>
            </w:r>
          </w:p>
        </w:tc>
        <w:tc>
          <w:tcPr>
            <w:tcW w:w="7761" w:type="dxa"/>
          </w:tcPr>
          <w:p w14:paraId="37844B6A" w14:textId="011B8FC4" w:rsidR="00233D0D" w:rsidRPr="00291401" w:rsidRDefault="00233D0D" w:rsidP="00233D0D">
            <w:pPr>
              <w:contextualSpacing/>
              <w:rPr>
                <w:sz w:val="16"/>
                <w:szCs w:val="18"/>
              </w:rPr>
            </w:pPr>
            <w:r w:rsidRPr="00291401">
              <w:rPr>
                <w:sz w:val="16"/>
                <w:szCs w:val="18"/>
              </w:rPr>
              <w:t>%</w:t>
            </w:r>
          </w:p>
        </w:tc>
      </w:tr>
      <w:tr w:rsidR="00233D0D" w:rsidRPr="00291401" w14:paraId="11C1238D" w14:textId="77777777" w:rsidTr="00233D0D">
        <w:tc>
          <w:tcPr>
            <w:tcW w:w="2093" w:type="dxa"/>
          </w:tcPr>
          <w:p w14:paraId="6E4EC6E9" w14:textId="77777777" w:rsidR="00233D0D" w:rsidRPr="00291401" w:rsidRDefault="00233D0D" w:rsidP="00233D0D">
            <w:pPr>
              <w:contextualSpacing/>
              <w:rPr>
                <w:sz w:val="16"/>
                <w:szCs w:val="18"/>
              </w:rPr>
            </w:pPr>
            <w:r w:rsidRPr="00291401">
              <w:rPr>
                <w:sz w:val="16"/>
                <w:szCs w:val="18"/>
              </w:rPr>
              <w:t>Alan Bilgisi</w:t>
            </w:r>
          </w:p>
        </w:tc>
        <w:tc>
          <w:tcPr>
            <w:tcW w:w="7761" w:type="dxa"/>
          </w:tcPr>
          <w:p w14:paraId="5F31BA33" w14:textId="745E48FE" w:rsidR="00233D0D" w:rsidRPr="00291401" w:rsidRDefault="00233D0D" w:rsidP="00233D0D">
            <w:pPr>
              <w:contextualSpacing/>
              <w:rPr>
                <w:sz w:val="16"/>
                <w:szCs w:val="18"/>
              </w:rPr>
            </w:pPr>
            <w:r w:rsidRPr="00291401">
              <w:rPr>
                <w:sz w:val="16"/>
                <w:szCs w:val="18"/>
              </w:rPr>
              <w:t>%</w:t>
            </w:r>
            <w:r>
              <w:rPr>
                <w:sz w:val="16"/>
                <w:szCs w:val="18"/>
              </w:rPr>
              <w:t>30</w:t>
            </w:r>
          </w:p>
        </w:tc>
      </w:tr>
    </w:tbl>
    <w:p w14:paraId="397D96B7"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233D0D" w:rsidRPr="00291401" w14:paraId="35863158" w14:textId="77777777" w:rsidTr="00233D0D">
        <w:tc>
          <w:tcPr>
            <w:tcW w:w="10912" w:type="dxa"/>
            <w:shd w:val="clear" w:color="auto" w:fill="808080" w:themeFill="background1" w:themeFillShade="80"/>
          </w:tcPr>
          <w:p w14:paraId="220BB0B1"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Planlanan Öğrenme Aktiviteleri ve Metotları</w:t>
            </w:r>
          </w:p>
        </w:tc>
      </w:tr>
      <w:tr w:rsidR="00233D0D" w:rsidRPr="00291401" w14:paraId="79440C13" w14:textId="77777777" w:rsidTr="00233D0D">
        <w:tc>
          <w:tcPr>
            <w:tcW w:w="10912" w:type="dxa"/>
          </w:tcPr>
          <w:p w14:paraId="781FDBE6" w14:textId="77777777" w:rsidR="00233D0D" w:rsidRPr="00291401" w:rsidRDefault="00233D0D" w:rsidP="00233D0D">
            <w:pPr>
              <w:contextualSpacing/>
              <w:rPr>
                <w:sz w:val="16"/>
                <w:szCs w:val="18"/>
              </w:rPr>
            </w:pPr>
          </w:p>
        </w:tc>
      </w:tr>
    </w:tbl>
    <w:p w14:paraId="4290291E"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233D0D" w:rsidRPr="00291401" w14:paraId="4A68DF70" w14:textId="77777777" w:rsidTr="00233D0D">
        <w:tc>
          <w:tcPr>
            <w:tcW w:w="10912" w:type="dxa"/>
            <w:gridSpan w:val="3"/>
            <w:tcBorders>
              <w:bottom w:val="single" w:sz="4" w:space="0" w:color="auto"/>
            </w:tcBorders>
            <w:shd w:val="clear" w:color="auto" w:fill="D9D9D9" w:themeFill="background1" w:themeFillShade="D9"/>
          </w:tcPr>
          <w:p w14:paraId="2F863340" w14:textId="77777777" w:rsidR="00233D0D" w:rsidRPr="00291401" w:rsidRDefault="00233D0D" w:rsidP="00233D0D">
            <w:pPr>
              <w:contextualSpacing/>
              <w:rPr>
                <w:sz w:val="16"/>
                <w:szCs w:val="18"/>
              </w:rPr>
            </w:pPr>
            <w:r w:rsidRPr="00291401">
              <w:rPr>
                <w:sz w:val="16"/>
                <w:szCs w:val="18"/>
              </w:rPr>
              <w:t>Değerlendirme Ölçütleri</w:t>
            </w:r>
          </w:p>
        </w:tc>
      </w:tr>
      <w:tr w:rsidR="00233D0D" w:rsidRPr="00291401" w14:paraId="4D835213" w14:textId="77777777" w:rsidTr="00233D0D">
        <w:tc>
          <w:tcPr>
            <w:tcW w:w="5495" w:type="dxa"/>
            <w:shd w:val="clear" w:color="auto" w:fill="808080" w:themeFill="background1" w:themeFillShade="80"/>
          </w:tcPr>
          <w:p w14:paraId="3450A694"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15133BE8"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DEDF957"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 Katkı</w:t>
            </w:r>
          </w:p>
        </w:tc>
      </w:tr>
      <w:tr w:rsidR="00233D0D" w:rsidRPr="00291401" w14:paraId="04FDDF68" w14:textId="77777777" w:rsidTr="00233D0D">
        <w:tc>
          <w:tcPr>
            <w:tcW w:w="5495" w:type="dxa"/>
          </w:tcPr>
          <w:p w14:paraId="41F08A14" w14:textId="77777777" w:rsidR="00233D0D" w:rsidRPr="00291401" w:rsidRDefault="00233D0D" w:rsidP="00233D0D">
            <w:pPr>
              <w:contextualSpacing/>
              <w:rPr>
                <w:sz w:val="16"/>
                <w:szCs w:val="18"/>
              </w:rPr>
            </w:pPr>
            <w:r w:rsidRPr="00291401">
              <w:rPr>
                <w:sz w:val="16"/>
                <w:szCs w:val="18"/>
              </w:rPr>
              <w:t>Ara Sınav</w:t>
            </w:r>
          </w:p>
        </w:tc>
        <w:tc>
          <w:tcPr>
            <w:tcW w:w="2693" w:type="dxa"/>
          </w:tcPr>
          <w:p w14:paraId="43EDFFAD" w14:textId="60232CB6" w:rsidR="00233D0D" w:rsidRPr="00291401" w:rsidRDefault="00233D0D" w:rsidP="00233D0D">
            <w:pPr>
              <w:contextualSpacing/>
              <w:jc w:val="right"/>
              <w:rPr>
                <w:sz w:val="16"/>
                <w:szCs w:val="18"/>
              </w:rPr>
            </w:pPr>
            <w:r>
              <w:rPr>
                <w:sz w:val="16"/>
                <w:szCs w:val="18"/>
              </w:rPr>
              <w:t>1</w:t>
            </w:r>
          </w:p>
        </w:tc>
        <w:tc>
          <w:tcPr>
            <w:tcW w:w="2724" w:type="dxa"/>
          </w:tcPr>
          <w:p w14:paraId="1C766498" w14:textId="360AC592" w:rsidR="00233D0D" w:rsidRPr="00291401" w:rsidRDefault="00233D0D" w:rsidP="00233D0D">
            <w:pPr>
              <w:contextualSpacing/>
              <w:jc w:val="right"/>
              <w:rPr>
                <w:sz w:val="16"/>
                <w:szCs w:val="18"/>
              </w:rPr>
            </w:pPr>
            <w:r>
              <w:rPr>
                <w:sz w:val="16"/>
                <w:szCs w:val="18"/>
              </w:rPr>
              <w:t>20</w:t>
            </w:r>
          </w:p>
        </w:tc>
      </w:tr>
      <w:tr w:rsidR="00233D0D" w:rsidRPr="00291401" w14:paraId="770F474D" w14:textId="77777777" w:rsidTr="00233D0D">
        <w:tc>
          <w:tcPr>
            <w:tcW w:w="5495" w:type="dxa"/>
          </w:tcPr>
          <w:p w14:paraId="1A705780" w14:textId="77777777" w:rsidR="00233D0D" w:rsidRPr="00291401" w:rsidRDefault="00233D0D" w:rsidP="00233D0D">
            <w:pPr>
              <w:contextualSpacing/>
              <w:rPr>
                <w:sz w:val="16"/>
                <w:szCs w:val="18"/>
              </w:rPr>
            </w:pPr>
            <w:r w:rsidRPr="00291401">
              <w:rPr>
                <w:sz w:val="16"/>
                <w:szCs w:val="18"/>
              </w:rPr>
              <w:t>Kısa Sınav</w:t>
            </w:r>
          </w:p>
        </w:tc>
        <w:tc>
          <w:tcPr>
            <w:tcW w:w="2693" w:type="dxa"/>
          </w:tcPr>
          <w:p w14:paraId="62D97E3F" w14:textId="77777777" w:rsidR="00233D0D" w:rsidRPr="00291401" w:rsidRDefault="00233D0D" w:rsidP="00233D0D">
            <w:pPr>
              <w:contextualSpacing/>
              <w:jc w:val="right"/>
              <w:rPr>
                <w:sz w:val="16"/>
                <w:szCs w:val="18"/>
              </w:rPr>
            </w:pPr>
          </w:p>
        </w:tc>
        <w:tc>
          <w:tcPr>
            <w:tcW w:w="2724" w:type="dxa"/>
          </w:tcPr>
          <w:p w14:paraId="4CCD324B" w14:textId="77777777" w:rsidR="00233D0D" w:rsidRPr="00291401" w:rsidRDefault="00233D0D" w:rsidP="00233D0D">
            <w:pPr>
              <w:contextualSpacing/>
              <w:jc w:val="right"/>
              <w:rPr>
                <w:sz w:val="16"/>
                <w:szCs w:val="18"/>
              </w:rPr>
            </w:pPr>
          </w:p>
        </w:tc>
      </w:tr>
      <w:tr w:rsidR="00233D0D" w:rsidRPr="00291401" w14:paraId="4924892D" w14:textId="77777777" w:rsidTr="00233D0D">
        <w:tc>
          <w:tcPr>
            <w:tcW w:w="5495" w:type="dxa"/>
          </w:tcPr>
          <w:p w14:paraId="202F4FEF" w14:textId="77777777" w:rsidR="00233D0D" w:rsidRPr="00291401" w:rsidRDefault="00233D0D" w:rsidP="00233D0D">
            <w:pPr>
              <w:contextualSpacing/>
              <w:rPr>
                <w:sz w:val="16"/>
                <w:szCs w:val="18"/>
              </w:rPr>
            </w:pPr>
            <w:r w:rsidRPr="00291401">
              <w:rPr>
                <w:sz w:val="16"/>
                <w:szCs w:val="18"/>
              </w:rPr>
              <w:t>Ödev</w:t>
            </w:r>
          </w:p>
        </w:tc>
        <w:tc>
          <w:tcPr>
            <w:tcW w:w="2693" w:type="dxa"/>
          </w:tcPr>
          <w:p w14:paraId="521A3A25" w14:textId="564A49EE" w:rsidR="00233D0D" w:rsidRPr="00291401" w:rsidRDefault="00233D0D" w:rsidP="00233D0D">
            <w:pPr>
              <w:contextualSpacing/>
              <w:jc w:val="right"/>
              <w:rPr>
                <w:sz w:val="16"/>
                <w:szCs w:val="18"/>
              </w:rPr>
            </w:pPr>
            <w:r>
              <w:rPr>
                <w:sz w:val="16"/>
                <w:szCs w:val="18"/>
              </w:rPr>
              <w:t>1</w:t>
            </w:r>
          </w:p>
        </w:tc>
        <w:tc>
          <w:tcPr>
            <w:tcW w:w="2724" w:type="dxa"/>
          </w:tcPr>
          <w:p w14:paraId="533591BB" w14:textId="3EE77C61" w:rsidR="00233D0D" w:rsidRPr="00291401" w:rsidRDefault="00233D0D" w:rsidP="00233D0D">
            <w:pPr>
              <w:contextualSpacing/>
              <w:jc w:val="right"/>
              <w:rPr>
                <w:sz w:val="16"/>
                <w:szCs w:val="18"/>
              </w:rPr>
            </w:pPr>
            <w:r>
              <w:rPr>
                <w:sz w:val="16"/>
                <w:szCs w:val="18"/>
              </w:rPr>
              <w:t>30</w:t>
            </w:r>
          </w:p>
        </w:tc>
      </w:tr>
      <w:tr w:rsidR="00233D0D" w:rsidRPr="00291401" w14:paraId="596684A2" w14:textId="77777777" w:rsidTr="00233D0D">
        <w:tc>
          <w:tcPr>
            <w:tcW w:w="5495" w:type="dxa"/>
          </w:tcPr>
          <w:p w14:paraId="19AF5FD0" w14:textId="77777777" w:rsidR="00233D0D" w:rsidRPr="00291401" w:rsidRDefault="00233D0D" w:rsidP="00233D0D">
            <w:pPr>
              <w:contextualSpacing/>
              <w:rPr>
                <w:sz w:val="16"/>
                <w:szCs w:val="18"/>
              </w:rPr>
            </w:pPr>
            <w:r w:rsidRPr="00291401">
              <w:rPr>
                <w:sz w:val="16"/>
                <w:szCs w:val="18"/>
              </w:rPr>
              <w:t>Devam</w:t>
            </w:r>
          </w:p>
        </w:tc>
        <w:tc>
          <w:tcPr>
            <w:tcW w:w="2693" w:type="dxa"/>
          </w:tcPr>
          <w:p w14:paraId="77FB6794" w14:textId="77777777" w:rsidR="00233D0D" w:rsidRPr="00291401" w:rsidRDefault="00233D0D" w:rsidP="00233D0D">
            <w:pPr>
              <w:contextualSpacing/>
              <w:jc w:val="right"/>
              <w:rPr>
                <w:sz w:val="16"/>
                <w:szCs w:val="18"/>
              </w:rPr>
            </w:pPr>
          </w:p>
        </w:tc>
        <w:tc>
          <w:tcPr>
            <w:tcW w:w="2724" w:type="dxa"/>
          </w:tcPr>
          <w:p w14:paraId="02C1A1BD" w14:textId="77777777" w:rsidR="00233D0D" w:rsidRPr="00291401" w:rsidRDefault="00233D0D" w:rsidP="00233D0D">
            <w:pPr>
              <w:contextualSpacing/>
              <w:jc w:val="right"/>
              <w:rPr>
                <w:sz w:val="16"/>
                <w:szCs w:val="18"/>
              </w:rPr>
            </w:pPr>
          </w:p>
        </w:tc>
      </w:tr>
      <w:tr w:rsidR="00233D0D" w:rsidRPr="00291401" w14:paraId="5CAA4316" w14:textId="77777777" w:rsidTr="00233D0D">
        <w:tc>
          <w:tcPr>
            <w:tcW w:w="5495" w:type="dxa"/>
          </w:tcPr>
          <w:p w14:paraId="4CFB24CD" w14:textId="77777777" w:rsidR="00233D0D" w:rsidRPr="00291401" w:rsidRDefault="00233D0D" w:rsidP="00233D0D">
            <w:pPr>
              <w:contextualSpacing/>
              <w:rPr>
                <w:sz w:val="16"/>
                <w:szCs w:val="18"/>
              </w:rPr>
            </w:pPr>
            <w:r w:rsidRPr="00291401">
              <w:rPr>
                <w:sz w:val="16"/>
                <w:szCs w:val="18"/>
              </w:rPr>
              <w:t>Uygulama</w:t>
            </w:r>
          </w:p>
        </w:tc>
        <w:tc>
          <w:tcPr>
            <w:tcW w:w="2693" w:type="dxa"/>
          </w:tcPr>
          <w:p w14:paraId="59BFB72B" w14:textId="77777777" w:rsidR="00233D0D" w:rsidRPr="00291401" w:rsidRDefault="00233D0D" w:rsidP="00233D0D">
            <w:pPr>
              <w:contextualSpacing/>
              <w:jc w:val="right"/>
              <w:rPr>
                <w:sz w:val="16"/>
                <w:szCs w:val="18"/>
              </w:rPr>
            </w:pPr>
          </w:p>
        </w:tc>
        <w:tc>
          <w:tcPr>
            <w:tcW w:w="2724" w:type="dxa"/>
          </w:tcPr>
          <w:p w14:paraId="2AE2DFA3" w14:textId="77777777" w:rsidR="00233D0D" w:rsidRPr="00291401" w:rsidRDefault="00233D0D" w:rsidP="00233D0D">
            <w:pPr>
              <w:contextualSpacing/>
              <w:jc w:val="right"/>
              <w:rPr>
                <w:sz w:val="16"/>
                <w:szCs w:val="18"/>
              </w:rPr>
            </w:pPr>
          </w:p>
        </w:tc>
      </w:tr>
      <w:tr w:rsidR="00233D0D" w:rsidRPr="00291401" w14:paraId="7B7828CF" w14:textId="77777777" w:rsidTr="00233D0D">
        <w:tc>
          <w:tcPr>
            <w:tcW w:w="5495" w:type="dxa"/>
          </w:tcPr>
          <w:p w14:paraId="0ADC78CA" w14:textId="77777777" w:rsidR="00233D0D" w:rsidRPr="00291401" w:rsidRDefault="00233D0D" w:rsidP="00233D0D">
            <w:pPr>
              <w:contextualSpacing/>
              <w:rPr>
                <w:sz w:val="16"/>
                <w:szCs w:val="18"/>
              </w:rPr>
            </w:pPr>
            <w:r w:rsidRPr="00291401">
              <w:rPr>
                <w:sz w:val="16"/>
                <w:szCs w:val="18"/>
              </w:rPr>
              <w:t>Proje</w:t>
            </w:r>
          </w:p>
        </w:tc>
        <w:tc>
          <w:tcPr>
            <w:tcW w:w="2693" w:type="dxa"/>
          </w:tcPr>
          <w:p w14:paraId="47129009" w14:textId="77777777" w:rsidR="00233D0D" w:rsidRPr="00291401" w:rsidRDefault="00233D0D" w:rsidP="00233D0D">
            <w:pPr>
              <w:contextualSpacing/>
              <w:jc w:val="right"/>
              <w:rPr>
                <w:sz w:val="16"/>
                <w:szCs w:val="18"/>
              </w:rPr>
            </w:pPr>
          </w:p>
        </w:tc>
        <w:tc>
          <w:tcPr>
            <w:tcW w:w="2724" w:type="dxa"/>
          </w:tcPr>
          <w:p w14:paraId="2E2C7B05" w14:textId="77777777" w:rsidR="00233D0D" w:rsidRPr="00291401" w:rsidRDefault="00233D0D" w:rsidP="00233D0D">
            <w:pPr>
              <w:contextualSpacing/>
              <w:jc w:val="right"/>
              <w:rPr>
                <w:sz w:val="16"/>
                <w:szCs w:val="18"/>
              </w:rPr>
            </w:pPr>
          </w:p>
        </w:tc>
      </w:tr>
      <w:tr w:rsidR="00233D0D" w:rsidRPr="00291401" w14:paraId="690415EB" w14:textId="77777777" w:rsidTr="00233D0D">
        <w:tc>
          <w:tcPr>
            <w:tcW w:w="5495" w:type="dxa"/>
          </w:tcPr>
          <w:p w14:paraId="4BC27DAB" w14:textId="77777777" w:rsidR="00233D0D" w:rsidRPr="00291401" w:rsidRDefault="00233D0D" w:rsidP="00233D0D">
            <w:pPr>
              <w:contextualSpacing/>
              <w:rPr>
                <w:sz w:val="16"/>
                <w:szCs w:val="18"/>
              </w:rPr>
            </w:pPr>
            <w:r w:rsidRPr="00291401">
              <w:rPr>
                <w:sz w:val="16"/>
                <w:szCs w:val="18"/>
              </w:rPr>
              <w:t>Yarıyıl Sonu Sınavı</w:t>
            </w:r>
          </w:p>
        </w:tc>
        <w:tc>
          <w:tcPr>
            <w:tcW w:w="2693" w:type="dxa"/>
          </w:tcPr>
          <w:p w14:paraId="7F5BD552" w14:textId="519B59CC" w:rsidR="00233D0D" w:rsidRPr="00291401" w:rsidRDefault="00233D0D" w:rsidP="00233D0D">
            <w:pPr>
              <w:contextualSpacing/>
              <w:jc w:val="right"/>
              <w:rPr>
                <w:sz w:val="16"/>
                <w:szCs w:val="18"/>
              </w:rPr>
            </w:pPr>
            <w:r>
              <w:rPr>
                <w:sz w:val="16"/>
                <w:szCs w:val="18"/>
              </w:rPr>
              <w:t>1</w:t>
            </w:r>
          </w:p>
        </w:tc>
        <w:tc>
          <w:tcPr>
            <w:tcW w:w="2724" w:type="dxa"/>
          </w:tcPr>
          <w:p w14:paraId="0113A095" w14:textId="17AF0EA2" w:rsidR="00233D0D" w:rsidRPr="00291401" w:rsidRDefault="00233D0D" w:rsidP="00233D0D">
            <w:pPr>
              <w:contextualSpacing/>
              <w:jc w:val="right"/>
              <w:rPr>
                <w:sz w:val="16"/>
                <w:szCs w:val="18"/>
              </w:rPr>
            </w:pPr>
            <w:r>
              <w:rPr>
                <w:sz w:val="16"/>
                <w:szCs w:val="18"/>
              </w:rPr>
              <w:t>50</w:t>
            </w:r>
          </w:p>
        </w:tc>
      </w:tr>
      <w:tr w:rsidR="00233D0D" w:rsidRPr="00291401" w14:paraId="1D56BF6F" w14:textId="77777777" w:rsidTr="00233D0D">
        <w:tc>
          <w:tcPr>
            <w:tcW w:w="5495" w:type="dxa"/>
            <w:shd w:val="clear" w:color="auto" w:fill="808080" w:themeFill="background1" w:themeFillShade="80"/>
          </w:tcPr>
          <w:p w14:paraId="5CC9D580"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461081D7" w14:textId="77777777" w:rsidR="00233D0D" w:rsidRPr="00291401" w:rsidRDefault="00233D0D" w:rsidP="00233D0D">
            <w:pPr>
              <w:contextualSpacing/>
              <w:jc w:val="right"/>
              <w:rPr>
                <w:color w:val="FFFFFF" w:themeColor="background1"/>
                <w:sz w:val="16"/>
                <w:szCs w:val="18"/>
              </w:rPr>
            </w:pPr>
          </w:p>
        </w:tc>
        <w:tc>
          <w:tcPr>
            <w:tcW w:w="2724" w:type="dxa"/>
            <w:shd w:val="clear" w:color="auto" w:fill="808080" w:themeFill="background1" w:themeFillShade="80"/>
          </w:tcPr>
          <w:p w14:paraId="0251F5FE"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%100</w:t>
            </w:r>
          </w:p>
        </w:tc>
      </w:tr>
    </w:tbl>
    <w:p w14:paraId="23FAB49C"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233D0D" w:rsidRPr="00291401" w14:paraId="110C1A2F" w14:textId="77777777" w:rsidTr="00233D0D">
        <w:tc>
          <w:tcPr>
            <w:tcW w:w="4898" w:type="dxa"/>
            <w:shd w:val="clear" w:color="auto" w:fill="D9D9D9" w:themeFill="background1" w:themeFillShade="D9"/>
          </w:tcPr>
          <w:p w14:paraId="63EF8063" w14:textId="77777777" w:rsidR="00233D0D" w:rsidRPr="00291401" w:rsidRDefault="00233D0D" w:rsidP="00233D0D">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61D4D3F" w14:textId="77777777" w:rsidR="00233D0D" w:rsidRPr="00291401" w:rsidRDefault="00233D0D" w:rsidP="00233D0D">
            <w:pPr>
              <w:contextualSpacing/>
              <w:rPr>
                <w:sz w:val="16"/>
                <w:szCs w:val="18"/>
              </w:rPr>
            </w:pPr>
          </w:p>
        </w:tc>
        <w:tc>
          <w:tcPr>
            <w:tcW w:w="810" w:type="dxa"/>
            <w:shd w:val="clear" w:color="auto" w:fill="D9D9D9" w:themeFill="background1" w:themeFillShade="D9"/>
          </w:tcPr>
          <w:p w14:paraId="5D2970AE" w14:textId="77777777" w:rsidR="00233D0D" w:rsidRPr="00291401" w:rsidRDefault="00233D0D" w:rsidP="00233D0D">
            <w:pPr>
              <w:contextualSpacing/>
              <w:rPr>
                <w:sz w:val="16"/>
                <w:szCs w:val="18"/>
              </w:rPr>
            </w:pPr>
          </w:p>
        </w:tc>
        <w:tc>
          <w:tcPr>
            <w:tcW w:w="1722" w:type="dxa"/>
            <w:shd w:val="clear" w:color="auto" w:fill="D9D9D9" w:themeFill="background1" w:themeFillShade="D9"/>
          </w:tcPr>
          <w:p w14:paraId="19D4BAB9" w14:textId="77777777" w:rsidR="00233D0D" w:rsidRPr="00291401" w:rsidRDefault="00233D0D" w:rsidP="00233D0D">
            <w:pPr>
              <w:contextualSpacing/>
              <w:rPr>
                <w:sz w:val="16"/>
                <w:szCs w:val="18"/>
              </w:rPr>
            </w:pPr>
          </w:p>
        </w:tc>
      </w:tr>
      <w:tr w:rsidR="00233D0D" w:rsidRPr="00291401" w14:paraId="490B2BAE" w14:textId="77777777" w:rsidTr="00233D0D">
        <w:tc>
          <w:tcPr>
            <w:tcW w:w="4898" w:type="dxa"/>
            <w:shd w:val="clear" w:color="auto" w:fill="808080" w:themeFill="background1" w:themeFillShade="80"/>
          </w:tcPr>
          <w:p w14:paraId="185541C9"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19C98527"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6305E76E"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748C64FD"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Toplam İş Yükü (Saat)</w:t>
            </w:r>
          </w:p>
        </w:tc>
      </w:tr>
      <w:tr w:rsidR="00233D0D" w:rsidRPr="00291401" w14:paraId="47772E1C" w14:textId="77777777" w:rsidTr="00233D0D">
        <w:tc>
          <w:tcPr>
            <w:tcW w:w="4898" w:type="dxa"/>
            <w:shd w:val="clear" w:color="auto" w:fill="auto"/>
          </w:tcPr>
          <w:p w14:paraId="4C979018" w14:textId="77777777" w:rsidR="00233D0D" w:rsidRPr="00291401" w:rsidRDefault="00233D0D" w:rsidP="00233D0D">
            <w:pPr>
              <w:contextualSpacing/>
              <w:rPr>
                <w:sz w:val="16"/>
                <w:szCs w:val="18"/>
              </w:rPr>
            </w:pPr>
            <w:r w:rsidRPr="00291401">
              <w:rPr>
                <w:sz w:val="16"/>
                <w:szCs w:val="18"/>
              </w:rPr>
              <w:t>Ders Süresi (x14)</w:t>
            </w:r>
          </w:p>
        </w:tc>
        <w:tc>
          <w:tcPr>
            <w:tcW w:w="2424" w:type="dxa"/>
            <w:shd w:val="clear" w:color="auto" w:fill="auto"/>
          </w:tcPr>
          <w:p w14:paraId="6D7FD969" w14:textId="3BFC1D3B" w:rsidR="00233D0D" w:rsidRPr="00291401" w:rsidRDefault="00233D0D" w:rsidP="00233D0D">
            <w:pPr>
              <w:contextualSpacing/>
              <w:jc w:val="right"/>
              <w:rPr>
                <w:sz w:val="16"/>
                <w:szCs w:val="18"/>
              </w:rPr>
            </w:pPr>
            <w:r>
              <w:rPr>
                <w:sz w:val="16"/>
                <w:szCs w:val="18"/>
              </w:rPr>
              <w:t>14</w:t>
            </w:r>
          </w:p>
        </w:tc>
        <w:tc>
          <w:tcPr>
            <w:tcW w:w="810" w:type="dxa"/>
            <w:shd w:val="clear" w:color="auto" w:fill="auto"/>
          </w:tcPr>
          <w:p w14:paraId="5CC4722D" w14:textId="51FA4117" w:rsidR="00233D0D" w:rsidRPr="00291401" w:rsidRDefault="00233D0D" w:rsidP="00233D0D">
            <w:pPr>
              <w:contextualSpacing/>
              <w:jc w:val="right"/>
              <w:rPr>
                <w:sz w:val="16"/>
                <w:szCs w:val="18"/>
              </w:rPr>
            </w:pPr>
            <w:r>
              <w:rPr>
                <w:sz w:val="16"/>
                <w:szCs w:val="18"/>
              </w:rPr>
              <w:t>3</w:t>
            </w:r>
          </w:p>
        </w:tc>
        <w:tc>
          <w:tcPr>
            <w:tcW w:w="1722" w:type="dxa"/>
            <w:shd w:val="clear" w:color="auto" w:fill="auto"/>
          </w:tcPr>
          <w:p w14:paraId="775D0AE0" w14:textId="7B939FE2" w:rsidR="00233D0D" w:rsidRPr="00291401" w:rsidRDefault="00233D0D" w:rsidP="00233D0D">
            <w:pPr>
              <w:contextualSpacing/>
              <w:jc w:val="right"/>
              <w:rPr>
                <w:sz w:val="16"/>
                <w:szCs w:val="18"/>
              </w:rPr>
            </w:pPr>
            <w:r>
              <w:rPr>
                <w:sz w:val="16"/>
                <w:szCs w:val="18"/>
              </w:rPr>
              <w:t>42</w:t>
            </w:r>
          </w:p>
        </w:tc>
      </w:tr>
      <w:tr w:rsidR="00233D0D" w:rsidRPr="00291401" w14:paraId="1B47FF97" w14:textId="77777777" w:rsidTr="00233D0D">
        <w:tc>
          <w:tcPr>
            <w:tcW w:w="4898" w:type="dxa"/>
            <w:shd w:val="clear" w:color="auto" w:fill="auto"/>
          </w:tcPr>
          <w:p w14:paraId="4230B007" w14:textId="77777777" w:rsidR="00233D0D" w:rsidRPr="00291401" w:rsidRDefault="00233D0D" w:rsidP="00233D0D">
            <w:pPr>
              <w:contextualSpacing/>
              <w:rPr>
                <w:sz w:val="16"/>
                <w:szCs w:val="18"/>
              </w:rPr>
            </w:pPr>
            <w:r w:rsidRPr="00291401">
              <w:rPr>
                <w:sz w:val="16"/>
                <w:szCs w:val="18"/>
              </w:rPr>
              <w:t>Laboratuvar</w:t>
            </w:r>
          </w:p>
        </w:tc>
        <w:tc>
          <w:tcPr>
            <w:tcW w:w="2424" w:type="dxa"/>
            <w:shd w:val="clear" w:color="auto" w:fill="auto"/>
          </w:tcPr>
          <w:p w14:paraId="60DDDDCC" w14:textId="77777777" w:rsidR="00233D0D" w:rsidRPr="00291401" w:rsidRDefault="00233D0D" w:rsidP="00233D0D">
            <w:pPr>
              <w:contextualSpacing/>
              <w:jc w:val="right"/>
              <w:rPr>
                <w:sz w:val="16"/>
                <w:szCs w:val="18"/>
              </w:rPr>
            </w:pPr>
          </w:p>
        </w:tc>
        <w:tc>
          <w:tcPr>
            <w:tcW w:w="810" w:type="dxa"/>
            <w:shd w:val="clear" w:color="auto" w:fill="auto"/>
          </w:tcPr>
          <w:p w14:paraId="3A92D279" w14:textId="77777777" w:rsidR="00233D0D" w:rsidRPr="00291401" w:rsidRDefault="00233D0D" w:rsidP="00233D0D">
            <w:pPr>
              <w:contextualSpacing/>
              <w:jc w:val="right"/>
              <w:rPr>
                <w:sz w:val="16"/>
                <w:szCs w:val="18"/>
              </w:rPr>
            </w:pPr>
          </w:p>
        </w:tc>
        <w:tc>
          <w:tcPr>
            <w:tcW w:w="1722" w:type="dxa"/>
            <w:shd w:val="clear" w:color="auto" w:fill="auto"/>
          </w:tcPr>
          <w:p w14:paraId="2DA12CFF" w14:textId="77777777" w:rsidR="00233D0D" w:rsidRPr="00291401" w:rsidRDefault="00233D0D" w:rsidP="00233D0D">
            <w:pPr>
              <w:contextualSpacing/>
              <w:jc w:val="right"/>
              <w:rPr>
                <w:sz w:val="16"/>
                <w:szCs w:val="18"/>
              </w:rPr>
            </w:pPr>
          </w:p>
        </w:tc>
      </w:tr>
      <w:tr w:rsidR="00233D0D" w:rsidRPr="00291401" w14:paraId="5870261E" w14:textId="77777777" w:rsidTr="00233D0D">
        <w:tc>
          <w:tcPr>
            <w:tcW w:w="4898" w:type="dxa"/>
            <w:shd w:val="clear" w:color="auto" w:fill="auto"/>
          </w:tcPr>
          <w:p w14:paraId="34250C3D" w14:textId="77777777" w:rsidR="00233D0D" w:rsidRPr="00291401" w:rsidRDefault="00233D0D" w:rsidP="00233D0D">
            <w:pPr>
              <w:contextualSpacing/>
              <w:rPr>
                <w:sz w:val="16"/>
                <w:szCs w:val="18"/>
              </w:rPr>
            </w:pPr>
            <w:r w:rsidRPr="00291401">
              <w:rPr>
                <w:sz w:val="16"/>
                <w:szCs w:val="18"/>
              </w:rPr>
              <w:t>Uygulama</w:t>
            </w:r>
          </w:p>
        </w:tc>
        <w:tc>
          <w:tcPr>
            <w:tcW w:w="2424" w:type="dxa"/>
            <w:shd w:val="clear" w:color="auto" w:fill="auto"/>
          </w:tcPr>
          <w:p w14:paraId="0C534579" w14:textId="77777777" w:rsidR="00233D0D" w:rsidRPr="00291401" w:rsidRDefault="00233D0D" w:rsidP="00233D0D">
            <w:pPr>
              <w:contextualSpacing/>
              <w:jc w:val="right"/>
              <w:rPr>
                <w:sz w:val="16"/>
                <w:szCs w:val="18"/>
              </w:rPr>
            </w:pPr>
          </w:p>
        </w:tc>
        <w:tc>
          <w:tcPr>
            <w:tcW w:w="810" w:type="dxa"/>
            <w:shd w:val="clear" w:color="auto" w:fill="auto"/>
          </w:tcPr>
          <w:p w14:paraId="719CE71B" w14:textId="77777777" w:rsidR="00233D0D" w:rsidRPr="00291401" w:rsidRDefault="00233D0D" w:rsidP="00233D0D">
            <w:pPr>
              <w:contextualSpacing/>
              <w:jc w:val="right"/>
              <w:rPr>
                <w:sz w:val="16"/>
                <w:szCs w:val="18"/>
              </w:rPr>
            </w:pPr>
          </w:p>
        </w:tc>
        <w:tc>
          <w:tcPr>
            <w:tcW w:w="1722" w:type="dxa"/>
            <w:shd w:val="clear" w:color="auto" w:fill="auto"/>
          </w:tcPr>
          <w:p w14:paraId="2B5AE0D5" w14:textId="77777777" w:rsidR="00233D0D" w:rsidRPr="00291401" w:rsidRDefault="00233D0D" w:rsidP="00233D0D">
            <w:pPr>
              <w:contextualSpacing/>
              <w:jc w:val="right"/>
              <w:rPr>
                <w:sz w:val="16"/>
                <w:szCs w:val="18"/>
              </w:rPr>
            </w:pPr>
          </w:p>
        </w:tc>
      </w:tr>
      <w:tr w:rsidR="00233D0D" w:rsidRPr="00291401" w14:paraId="015EACBB" w14:textId="77777777" w:rsidTr="00233D0D">
        <w:tc>
          <w:tcPr>
            <w:tcW w:w="4898" w:type="dxa"/>
            <w:shd w:val="clear" w:color="auto" w:fill="auto"/>
          </w:tcPr>
          <w:p w14:paraId="61732576" w14:textId="77777777" w:rsidR="00233D0D" w:rsidRPr="00291401" w:rsidRDefault="00233D0D" w:rsidP="00233D0D">
            <w:pPr>
              <w:contextualSpacing/>
              <w:rPr>
                <w:sz w:val="16"/>
                <w:szCs w:val="18"/>
              </w:rPr>
            </w:pPr>
            <w:r w:rsidRPr="00291401">
              <w:rPr>
                <w:sz w:val="16"/>
                <w:szCs w:val="18"/>
              </w:rPr>
              <w:t>Derse özgü staj (varsa)</w:t>
            </w:r>
          </w:p>
        </w:tc>
        <w:tc>
          <w:tcPr>
            <w:tcW w:w="2424" w:type="dxa"/>
            <w:shd w:val="clear" w:color="auto" w:fill="auto"/>
          </w:tcPr>
          <w:p w14:paraId="19711489" w14:textId="77777777" w:rsidR="00233D0D" w:rsidRPr="00291401" w:rsidRDefault="00233D0D" w:rsidP="00233D0D">
            <w:pPr>
              <w:contextualSpacing/>
              <w:jc w:val="right"/>
              <w:rPr>
                <w:sz w:val="16"/>
                <w:szCs w:val="18"/>
              </w:rPr>
            </w:pPr>
          </w:p>
        </w:tc>
        <w:tc>
          <w:tcPr>
            <w:tcW w:w="810" w:type="dxa"/>
            <w:shd w:val="clear" w:color="auto" w:fill="auto"/>
          </w:tcPr>
          <w:p w14:paraId="222D7821" w14:textId="77777777" w:rsidR="00233D0D" w:rsidRPr="00291401" w:rsidRDefault="00233D0D" w:rsidP="00233D0D">
            <w:pPr>
              <w:contextualSpacing/>
              <w:jc w:val="right"/>
              <w:rPr>
                <w:sz w:val="16"/>
                <w:szCs w:val="18"/>
              </w:rPr>
            </w:pPr>
          </w:p>
        </w:tc>
        <w:tc>
          <w:tcPr>
            <w:tcW w:w="1722" w:type="dxa"/>
            <w:shd w:val="clear" w:color="auto" w:fill="auto"/>
          </w:tcPr>
          <w:p w14:paraId="456651D8" w14:textId="77777777" w:rsidR="00233D0D" w:rsidRPr="00291401" w:rsidRDefault="00233D0D" w:rsidP="00233D0D">
            <w:pPr>
              <w:contextualSpacing/>
              <w:jc w:val="right"/>
              <w:rPr>
                <w:sz w:val="16"/>
                <w:szCs w:val="18"/>
              </w:rPr>
            </w:pPr>
          </w:p>
        </w:tc>
      </w:tr>
      <w:tr w:rsidR="00233D0D" w:rsidRPr="00291401" w14:paraId="2CD8D108" w14:textId="77777777" w:rsidTr="00233D0D">
        <w:tc>
          <w:tcPr>
            <w:tcW w:w="4898" w:type="dxa"/>
            <w:shd w:val="clear" w:color="auto" w:fill="auto"/>
          </w:tcPr>
          <w:p w14:paraId="28152C92" w14:textId="77777777" w:rsidR="00233D0D" w:rsidRPr="00291401" w:rsidRDefault="00233D0D" w:rsidP="00233D0D">
            <w:pPr>
              <w:contextualSpacing/>
              <w:rPr>
                <w:sz w:val="16"/>
                <w:szCs w:val="18"/>
              </w:rPr>
            </w:pPr>
            <w:r w:rsidRPr="00291401">
              <w:rPr>
                <w:sz w:val="16"/>
                <w:szCs w:val="18"/>
              </w:rPr>
              <w:t>Alan Çalışması</w:t>
            </w:r>
          </w:p>
        </w:tc>
        <w:tc>
          <w:tcPr>
            <w:tcW w:w="2424" w:type="dxa"/>
            <w:shd w:val="clear" w:color="auto" w:fill="auto"/>
          </w:tcPr>
          <w:p w14:paraId="4F5B9E14" w14:textId="77777777" w:rsidR="00233D0D" w:rsidRPr="00291401" w:rsidRDefault="00233D0D" w:rsidP="00233D0D">
            <w:pPr>
              <w:contextualSpacing/>
              <w:jc w:val="right"/>
              <w:rPr>
                <w:sz w:val="16"/>
                <w:szCs w:val="18"/>
              </w:rPr>
            </w:pPr>
          </w:p>
        </w:tc>
        <w:tc>
          <w:tcPr>
            <w:tcW w:w="810" w:type="dxa"/>
            <w:shd w:val="clear" w:color="auto" w:fill="auto"/>
          </w:tcPr>
          <w:p w14:paraId="08CC3DB9" w14:textId="77777777" w:rsidR="00233D0D" w:rsidRPr="00291401" w:rsidRDefault="00233D0D" w:rsidP="00233D0D">
            <w:pPr>
              <w:contextualSpacing/>
              <w:jc w:val="right"/>
              <w:rPr>
                <w:sz w:val="16"/>
                <w:szCs w:val="18"/>
              </w:rPr>
            </w:pPr>
          </w:p>
        </w:tc>
        <w:tc>
          <w:tcPr>
            <w:tcW w:w="1722" w:type="dxa"/>
            <w:shd w:val="clear" w:color="auto" w:fill="auto"/>
          </w:tcPr>
          <w:p w14:paraId="1E6892EA" w14:textId="77777777" w:rsidR="00233D0D" w:rsidRPr="00291401" w:rsidRDefault="00233D0D" w:rsidP="00233D0D">
            <w:pPr>
              <w:contextualSpacing/>
              <w:jc w:val="right"/>
              <w:rPr>
                <w:sz w:val="16"/>
                <w:szCs w:val="18"/>
              </w:rPr>
            </w:pPr>
          </w:p>
        </w:tc>
      </w:tr>
      <w:tr w:rsidR="00233D0D" w:rsidRPr="00291401" w14:paraId="0B9310A0" w14:textId="77777777" w:rsidTr="00233D0D">
        <w:tc>
          <w:tcPr>
            <w:tcW w:w="4898" w:type="dxa"/>
            <w:shd w:val="clear" w:color="auto" w:fill="auto"/>
          </w:tcPr>
          <w:p w14:paraId="14D7F853" w14:textId="77777777" w:rsidR="00233D0D" w:rsidRPr="00291401" w:rsidRDefault="00233D0D" w:rsidP="00233D0D">
            <w:pPr>
              <w:contextualSpacing/>
              <w:rPr>
                <w:sz w:val="16"/>
                <w:szCs w:val="18"/>
              </w:rPr>
            </w:pPr>
            <w:r w:rsidRPr="00291401">
              <w:rPr>
                <w:sz w:val="16"/>
                <w:szCs w:val="18"/>
              </w:rPr>
              <w:t>Sınıf Dışı Ders Çalışma Süresi</w:t>
            </w:r>
          </w:p>
        </w:tc>
        <w:tc>
          <w:tcPr>
            <w:tcW w:w="2424" w:type="dxa"/>
            <w:shd w:val="clear" w:color="auto" w:fill="auto"/>
          </w:tcPr>
          <w:p w14:paraId="3C5E4884" w14:textId="77777777" w:rsidR="00233D0D" w:rsidRPr="00291401" w:rsidRDefault="00233D0D" w:rsidP="00233D0D">
            <w:pPr>
              <w:contextualSpacing/>
              <w:jc w:val="right"/>
              <w:rPr>
                <w:sz w:val="16"/>
                <w:szCs w:val="18"/>
              </w:rPr>
            </w:pPr>
          </w:p>
        </w:tc>
        <w:tc>
          <w:tcPr>
            <w:tcW w:w="810" w:type="dxa"/>
            <w:shd w:val="clear" w:color="auto" w:fill="auto"/>
          </w:tcPr>
          <w:p w14:paraId="0810CAEB" w14:textId="77777777" w:rsidR="00233D0D" w:rsidRPr="00291401" w:rsidRDefault="00233D0D" w:rsidP="00233D0D">
            <w:pPr>
              <w:contextualSpacing/>
              <w:jc w:val="right"/>
              <w:rPr>
                <w:sz w:val="16"/>
                <w:szCs w:val="18"/>
              </w:rPr>
            </w:pPr>
          </w:p>
        </w:tc>
        <w:tc>
          <w:tcPr>
            <w:tcW w:w="1722" w:type="dxa"/>
            <w:shd w:val="clear" w:color="auto" w:fill="auto"/>
          </w:tcPr>
          <w:p w14:paraId="0745607B" w14:textId="77777777" w:rsidR="00233D0D" w:rsidRPr="00291401" w:rsidRDefault="00233D0D" w:rsidP="00233D0D">
            <w:pPr>
              <w:contextualSpacing/>
              <w:jc w:val="right"/>
              <w:rPr>
                <w:sz w:val="16"/>
                <w:szCs w:val="18"/>
              </w:rPr>
            </w:pPr>
          </w:p>
        </w:tc>
      </w:tr>
      <w:tr w:rsidR="00233D0D" w:rsidRPr="00291401" w14:paraId="00018D69" w14:textId="77777777" w:rsidTr="00233D0D">
        <w:tc>
          <w:tcPr>
            <w:tcW w:w="4898" w:type="dxa"/>
            <w:shd w:val="clear" w:color="auto" w:fill="auto"/>
          </w:tcPr>
          <w:p w14:paraId="23F1779C" w14:textId="77777777" w:rsidR="00233D0D" w:rsidRPr="00291401" w:rsidRDefault="00233D0D" w:rsidP="00233D0D">
            <w:pPr>
              <w:contextualSpacing/>
              <w:rPr>
                <w:sz w:val="16"/>
                <w:szCs w:val="18"/>
              </w:rPr>
            </w:pPr>
            <w:r w:rsidRPr="00291401">
              <w:rPr>
                <w:sz w:val="16"/>
                <w:szCs w:val="18"/>
              </w:rPr>
              <w:t>Sunum / Seminer Hazırlama</w:t>
            </w:r>
          </w:p>
        </w:tc>
        <w:tc>
          <w:tcPr>
            <w:tcW w:w="2424" w:type="dxa"/>
            <w:shd w:val="clear" w:color="auto" w:fill="auto"/>
          </w:tcPr>
          <w:p w14:paraId="018658F8" w14:textId="77777777" w:rsidR="00233D0D" w:rsidRPr="00291401" w:rsidRDefault="00233D0D" w:rsidP="00233D0D">
            <w:pPr>
              <w:contextualSpacing/>
              <w:jc w:val="right"/>
              <w:rPr>
                <w:sz w:val="16"/>
                <w:szCs w:val="18"/>
              </w:rPr>
            </w:pPr>
          </w:p>
        </w:tc>
        <w:tc>
          <w:tcPr>
            <w:tcW w:w="810" w:type="dxa"/>
            <w:shd w:val="clear" w:color="auto" w:fill="auto"/>
          </w:tcPr>
          <w:p w14:paraId="1A0FC58A" w14:textId="77777777" w:rsidR="00233D0D" w:rsidRPr="00291401" w:rsidRDefault="00233D0D" w:rsidP="00233D0D">
            <w:pPr>
              <w:contextualSpacing/>
              <w:jc w:val="right"/>
              <w:rPr>
                <w:sz w:val="16"/>
                <w:szCs w:val="18"/>
              </w:rPr>
            </w:pPr>
          </w:p>
        </w:tc>
        <w:tc>
          <w:tcPr>
            <w:tcW w:w="1722" w:type="dxa"/>
            <w:shd w:val="clear" w:color="auto" w:fill="auto"/>
          </w:tcPr>
          <w:p w14:paraId="6A19EF63" w14:textId="77777777" w:rsidR="00233D0D" w:rsidRPr="00291401" w:rsidRDefault="00233D0D" w:rsidP="00233D0D">
            <w:pPr>
              <w:contextualSpacing/>
              <w:jc w:val="right"/>
              <w:rPr>
                <w:sz w:val="16"/>
                <w:szCs w:val="18"/>
              </w:rPr>
            </w:pPr>
          </w:p>
        </w:tc>
      </w:tr>
      <w:tr w:rsidR="00233D0D" w:rsidRPr="00291401" w14:paraId="698E426F" w14:textId="77777777" w:rsidTr="00233D0D">
        <w:tc>
          <w:tcPr>
            <w:tcW w:w="4898" w:type="dxa"/>
            <w:shd w:val="clear" w:color="auto" w:fill="auto"/>
          </w:tcPr>
          <w:p w14:paraId="569AA83F" w14:textId="77777777" w:rsidR="00233D0D" w:rsidRPr="00291401" w:rsidRDefault="00233D0D" w:rsidP="00233D0D">
            <w:pPr>
              <w:contextualSpacing/>
              <w:rPr>
                <w:sz w:val="16"/>
                <w:szCs w:val="18"/>
              </w:rPr>
            </w:pPr>
            <w:r w:rsidRPr="00291401">
              <w:rPr>
                <w:sz w:val="16"/>
                <w:szCs w:val="18"/>
              </w:rPr>
              <w:t>Proje</w:t>
            </w:r>
          </w:p>
        </w:tc>
        <w:tc>
          <w:tcPr>
            <w:tcW w:w="2424" w:type="dxa"/>
            <w:shd w:val="clear" w:color="auto" w:fill="auto"/>
          </w:tcPr>
          <w:p w14:paraId="06354E16" w14:textId="77777777" w:rsidR="00233D0D" w:rsidRPr="00291401" w:rsidRDefault="00233D0D" w:rsidP="00233D0D">
            <w:pPr>
              <w:contextualSpacing/>
              <w:jc w:val="right"/>
              <w:rPr>
                <w:sz w:val="16"/>
                <w:szCs w:val="18"/>
              </w:rPr>
            </w:pPr>
          </w:p>
        </w:tc>
        <w:tc>
          <w:tcPr>
            <w:tcW w:w="810" w:type="dxa"/>
            <w:shd w:val="clear" w:color="auto" w:fill="auto"/>
          </w:tcPr>
          <w:p w14:paraId="4601511F" w14:textId="77777777" w:rsidR="00233D0D" w:rsidRPr="00291401" w:rsidRDefault="00233D0D" w:rsidP="00233D0D">
            <w:pPr>
              <w:contextualSpacing/>
              <w:jc w:val="right"/>
              <w:rPr>
                <w:sz w:val="16"/>
                <w:szCs w:val="18"/>
              </w:rPr>
            </w:pPr>
          </w:p>
        </w:tc>
        <w:tc>
          <w:tcPr>
            <w:tcW w:w="1722" w:type="dxa"/>
            <w:shd w:val="clear" w:color="auto" w:fill="auto"/>
          </w:tcPr>
          <w:p w14:paraId="3B91F5C4" w14:textId="77777777" w:rsidR="00233D0D" w:rsidRPr="00291401" w:rsidRDefault="00233D0D" w:rsidP="00233D0D">
            <w:pPr>
              <w:contextualSpacing/>
              <w:jc w:val="right"/>
              <w:rPr>
                <w:sz w:val="16"/>
                <w:szCs w:val="18"/>
              </w:rPr>
            </w:pPr>
          </w:p>
        </w:tc>
      </w:tr>
      <w:tr w:rsidR="00233D0D" w:rsidRPr="00291401" w14:paraId="73DF0AB5" w14:textId="77777777" w:rsidTr="00233D0D">
        <w:tc>
          <w:tcPr>
            <w:tcW w:w="4898" w:type="dxa"/>
            <w:shd w:val="clear" w:color="auto" w:fill="auto"/>
          </w:tcPr>
          <w:p w14:paraId="11977B30" w14:textId="77777777" w:rsidR="00233D0D" w:rsidRPr="00291401" w:rsidRDefault="00233D0D" w:rsidP="00233D0D">
            <w:pPr>
              <w:contextualSpacing/>
              <w:rPr>
                <w:sz w:val="16"/>
                <w:szCs w:val="18"/>
              </w:rPr>
            </w:pPr>
            <w:r w:rsidRPr="00291401">
              <w:rPr>
                <w:sz w:val="16"/>
                <w:szCs w:val="18"/>
              </w:rPr>
              <w:t>Ödevler</w:t>
            </w:r>
          </w:p>
        </w:tc>
        <w:tc>
          <w:tcPr>
            <w:tcW w:w="2424" w:type="dxa"/>
            <w:shd w:val="clear" w:color="auto" w:fill="auto"/>
          </w:tcPr>
          <w:p w14:paraId="7B5D9243" w14:textId="6969916B" w:rsidR="00233D0D" w:rsidRPr="00291401" w:rsidRDefault="00233D0D" w:rsidP="00233D0D">
            <w:pPr>
              <w:contextualSpacing/>
              <w:jc w:val="right"/>
              <w:rPr>
                <w:sz w:val="16"/>
                <w:szCs w:val="18"/>
              </w:rPr>
            </w:pPr>
            <w:r>
              <w:rPr>
                <w:sz w:val="16"/>
                <w:szCs w:val="18"/>
              </w:rPr>
              <w:t>1</w:t>
            </w:r>
          </w:p>
        </w:tc>
        <w:tc>
          <w:tcPr>
            <w:tcW w:w="810" w:type="dxa"/>
            <w:shd w:val="clear" w:color="auto" w:fill="auto"/>
          </w:tcPr>
          <w:p w14:paraId="4FC10C86" w14:textId="11FC9A81" w:rsidR="00233D0D" w:rsidRPr="00291401" w:rsidRDefault="00233D0D" w:rsidP="00233D0D">
            <w:pPr>
              <w:contextualSpacing/>
              <w:jc w:val="right"/>
              <w:rPr>
                <w:sz w:val="16"/>
                <w:szCs w:val="18"/>
              </w:rPr>
            </w:pPr>
            <w:r>
              <w:rPr>
                <w:sz w:val="16"/>
                <w:szCs w:val="18"/>
              </w:rPr>
              <w:t>3</w:t>
            </w:r>
          </w:p>
        </w:tc>
        <w:tc>
          <w:tcPr>
            <w:tcW w:w="1722" w:type="dxa"/>
            <w:shd w:val="clear" w:color="auto" w:fill="auto"/>
          </w:tcPr>
          <w:p w14:paraId="3C0A5802" w14:textId="22BFF82B" w:rsidR="00233D0D" w:rsidRPr="00291401" w:rsidRDefault="00233D0D" w:rsidP="00233D0D">
            <w:pPr>
              <w:contextualSpacing/>
              <w:jc w:val="right"/>
              <w:rPr>
                <w:sz w:val="16"/>
                <w:szCs w:val="18"/>
              </w:rPr>
            </w:pPr>
            <w:r>
              <w:rPr>
                <w:sz w:val="16"/>
                <w:szCs w:val="18"/>
              </w:rPr>
              <w:t>3</w:t>
            </w:r>
          </w:p>
        </w:tc>
      </w:tr>
      <w:tr w:rsidR="00233D0D" w:rsidRPr="00291401" w14:paraId="265CCB51" w14:textId="77777777" w:rsidTr="00233D0D">
        <w:tc>
          <w:tcPr>
            <w:tcW w:w="4898" w:type="dxa"/>
            <w:shd w:val="clear" w:color="auto" w:fill="auto"/>
          </w:tcPr>
          <w:p w14:paraId="4EAAB49E" w14:textId="77777777" w:rsidR="00233D0D" w:rsidRPr="00291401" w:rsidRDefault="00233D0D" w:rsidP="00233D0D">
            <w:pPr>
              <w:contextualSpacing/>
              <w:rPr>
                <w:sz w:val="16"/>
                <w:szCs w:val="18"/>
              </w:rPr>
            </w:pPr>
            <w:r w:rsidRPr="00291401">
              <w:rPr>
                <w:sz w:val="16"/>
                <w:szCs w:val="18"/>
              </w:rPr>
              <w:t>Ara Sınavlara hazırlanma süresi</w:t>
            </w:r>
          </w:p>
        </w:tc>
        <w:tc>
          <w:tcPr>
            <w:tcW w:w="2424" w:type="dxa"/>
            <w:shd w:val="clear" w:color="auto" w:fill="auto"/>
          </w:tcPr>
          <w:p w14:paraId="05DFFCC6" w14:textId="39A05107" w:rsidR="00233D0D" w:rsidRPr="00291401" w:rsidRDefault="00233D0D" w:rsidP="00233D0D">
            <w:pPr>
              <w:contextualSpacing/>
              <w:jc w:val="right"/>
              <w:rPr>
                <w:sz w:val="16"/>
                <w:szCs w:val="18"/>
              </w:rPr>
            </w:pPr>
            <w:r>
              <w:rPr>
                <w:sz w:val="16"/>
                <w:szCs w:val="18"/>
              </w:rPr>
              <w:t>1</w:t>
            </w:r>
          </w:p>
        </w:tc>
        <w:tc>
          <w:tcPr>
            <w:tcW w:w="810" w:type="dxa"/>
            <w:shd w:val="clear" w:color="auto" w:fill="auto"/>
          </w:tcPr>
          <w:p w14:paraId="7CF0F691" w14:textId="5651575A" w:rsidR="00233D0D" w:rsidRPr="00291401" w:rsidRDefault="00233D0D" w:rsidP="00233D0D">
            <w:pPr>
              <w:contextualSpacing/>
              <w:jc w:val="right"/>
              <w:rPr>
                <w:sz w:val="16"/>
                <w:szCs w:val="18"/>
              </w:rPr>
            </w:pPr>
            <w:r>
              <w:rPr>
                <w:sz w:val="16"/>
                <w:szCs w:val="18"/>
              </w:rPr>
              <w:t>3</w:t>
            </w:r>
          </w:p>
        </w:tc>
        <w:tc>
          <w:tcPr>
            <w:tcW w:w="1722" w:type="dxa"/>
            <w:shd w:val="clear" w:color="auto" w:fill="auto"/>
          </w:tcPr>
          <w:p w14:paraId="4330132F" w14:textId="0991016C" w:rsidR="00233D0D" w:rsidRPr="00291401" w:rsidRDefault="00233D0D" w:rsidP="00233D0D">
            <w:pPr>
              <w:contextualSpacing/>
              <w:jc w:val="right"/>
              <w:rPr>
                <w:sz w:val="16"/>
                <w:szCs w:val="18"/>
              </w:rPr>
            </w:pPr>
            <w:r>
              <w:rPr>
                <w:sz w:val="16"/>
                <w:szCs w:val="18"/>
              </w:rPr>
              <w:t>3</w:t>
            </w:r>
          </w:p>
        </w:tc>
      </w:tr>
      <w:tr w:rsidR="00233D0D" w:rsidRPr="00291401" w14:paraId="46DE7D63" w14:textId="77777777" w:rsidTr="00233D0D">
        <w:tc>
          <w:tcPr>
            <w:tcW w:w="4898" w:type="dxa"/>
            <w:shd w:val="clear" w:color="auto" w:fill="auto"/>
          </w:tcPr>
          <w:p w14:paraId="50F0A2B7" w14:textId="77777777" w:rsidR="00233D0D" w:rsidRPr="00291401" w:rsidRDefault="00233D0D" w:rsidP="00233D0D">
            <w:pPr>
              <w:contextualSpacing/>
              <w:rPr>
                <w:sz w:val="16"/>
                <w:szCs w:val="18"/>
              </w:rPr>
            </w:pPr>
            <w:r w:rsidRPr="00291401">
              <w:rPr>
                <w:sz w:val="16"/>
                <w:szCs w:val="18"/>
              </w:rPr>
              <w:t>Yarıyıl Sonu Sınavına hazırlanma süresi</w:t>
            </w:r>
          </w:p>
        </w:tc>
        <w:tc>
          <w:tcPr>
            <w:tcW w:w="2424" w:type="dxa"/>
            <w:shd w:val="clear" w:color="auto" w:fill="auto"/>
          </w:tcPr>
          <w:p w14:paraId="3A9F1A7A" w14:textId="1AF04B07" w:rsidR="00233D0D" w:rsidRPr="00291401" w:rsidRDefault="00233D0D" w:rsidP="00233D0D">
            <w:pPr>
              <w:contextualSpacing/>
              <w:jc w:val="right"/>
              <w:rPr>
                <w:sz w:val="16"/>
                <w:szCs w:val="18"/>
              </w:rPr>
            </w:pPr>
            <w:r>
              <w:rPr>
                <w:sz w:val="16"/>
                <w:szCs w:val="18"/>
              </w:rPr>
              <w:t>1</w:t>
            </w:r>
          </w:p>
        </w:tc>
        <w:tc>
          <w:tcPr>
            <w:tcW w:w="810" w:type="dxa"/>
            <w:shd w:val="clear" w:color="auto" w:fill="auto"/>
          </w:tcPr>
          <w:p w14:paraId="04C7858D" w14:textId="0F7B0744" w:rsidR="00233D0D" w:rsidRPr="00291401" w:rsidRDefault="00233D0D" w:rsidP="00233D0D">
            <w:pPr>
              <w:contextualSpacing/>
              <w:jc w:val="right"/>
              <w:rPr>
                <w:sz w:val="16"/>
                <w:szCs w:val="18"/>
              </w:rPr>
            </w:pPr>
            <w:r>
              <w:rPr>
                <w:sz w:val="16"/>
                <w:szCs w:val="18"/>
              </w:rPr>
              <w:t>3</w:t>
            </w:r>
          </w:p>
        </w:tc>
        <w:tc>
          <w:tcPr>
            <w:tcW w:w="1722" w:type="dxa"/>
            <w:shd w:val="clear" w:color="auto" w:fill="auto"/>
          </w:tcPr>
          <w:p w14:paraId="755B33C8" w14:textId="7DD26642" w:rsidR="00233D0D" w:rsidRPr="00291401" w:rsidRDefault="00233D0D" w:rsidP="00233D0D">
            <w:pPr>
              <w:contextualSpacing/>
              <w:jc w:val="right"/>
              <w:rPr>
                <w:sz w:val="16"/>
                <w:szCs w:val="18"/>
              </w:rPr>
            </w:pPr>
            <w:r>
              <w:rPr>
                <w:sz w:val="16"/>
                <w:szCs w:val="18"/>
              </w:rPr>
              <w:t>3</w:t>
            </w:r>
          </w:p>
        </w:tc>
      </w:tr>
      <w:tr w:rsidR="00233D0D" w:rsidRPr="00291401" w14:paraId="5AD8F280" w14:textId="77777777" w:rsidTr="00233D0D">
        <w:tc>
          <w:tcPr>
            <w:tcW w:w="4898" w:type="dxa"/>
            <w:shd w:val="clear" w:color="auto" w:fill="808080" w:themeFill="background1" w:themeFillShade="80"/>
          </w:tcPr>
          <w:p w14:paraId="607D1102"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390275F5" w14:textId="12B99515"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2E7417FD" w14:textId="77777777" w:rsidR="00233D0D" w:rsidRPr="00291401" w:rsidRDefault="00233D0D" w:rsidP="00233D0D">
            <w:pPr>
              <w:contextualSpacing/>
              <w:jc w:val="right"/>
              <w:rPr>
                <w:color w:val="FFFFFF" w:themeColor="background1"/>
                <w:sz w:val="16"/>
                <w:szCs w:val="18"/>
              </w:rPr>
            </w:pPr>
          </w:p>
        </w:tc>
        <w:tc>
          <w:tcPr>
            <w:tcW w:w="1722" w:type="dxa"/>
            <w:shd w:val="clear" w:color="auto" w:fill="808080" w:themeFill="background1" w:themeFillShade="80"/>
          </w:tcPr>
          <w:p w14:paraId="36C91289" w14:textId="7DD9E100" w:rsidR="00233D0D" w:rsidRPr="00291401" w:rsidRDefault="00233D0D" w:rsidP="00233D0D">
            <w:pPr>
              <w:contextualSpacing/>
              <w:jc w:val="right"/>
              <w:rPr>
                <w:color w:val="FFFFFF" w:themeColor="background1"/>
                <w:sz w:val="16"/>
                <w:szCs w:val="18"/>
              </w:rPr>
            </w:pPr>
            <w:r>
              <w:rPr>
                <w:color w:val="FFFFFF" w:themeColor="background1"/>
                <w:sz w:val="16"/>
                <w:szCs w:val="18"/>
              </w:rPr>
              <w:t>51</w:t>
            </w:r>
          </w:p>
        </w:tc>
      </w:tr>
    </w:tbl>
    <w:p w14:paraId="4FDC0572"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233D0D" w:rsidRPr="00291401" w14:paraId="5585D301" w14:textId="77777777" w:rsidTr="00233D0D">
        <w:tc>
          <w:tcPr>
            <w:tcW w:w="2192" w:type="dxa"/>
            <w:shd w:val="clear" w:color="auto" w:fill="D9D9D9" w:themeFill="background1" w:themeFillShade="D9"/>
          </w:tcPr>
          <w:p w14:paraId="46C9C44D" w14:textId="77777777" w:rsidR="00233D0D" w:rsidRPr="00291401" w:rsidRDefault="00233D0D" w:rsidP="00233D0D">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457C884D" w14:textId="77777777" w:rsidR="00233D0D" w:rsidRPr="00291401" w:rsidRDefault="00233D0D" w:rsidP="00233D0D">
            <w:pPr>
              <w:contextualSpacing/>
              <w:rPr>
                <w:sz w:val="16"/>
                <w:szCs w:val="18"/>
              </w:rPr>
            </w:pPr>
            <w:r w:rsidRPr="00291401">
              <w:rPr>
                <w:sz w:val="16"/>
                <w:szCs w:val="18"/>
              </w:rPr>
              <w:t>Bu dersin başarılı bir şekilde tamamlanmasıyla öğrenciler şunları yapabileceklerdir.</w:t>
            </w:r>
          </w:p>
        </w:tc>
      </w:tr>
      <w:tr w:rsidR="00233D0D" w:rsidRPr="00291401" w14:paraId="0212CA22" w14:textId="77777777" w:rsidTr="00233D0D">
        <w:tc>
          <w:tcPr>
            <w:tcW w:w="2192" w:type="dxa"/>
            <w:shd w:val="clear" w:color="auto" w:fill="808080" w:themeFill="background1" w:themeFillShade="80"/>
          </w:tcPr>
          <w:p w14:paraId="09FCAFD3"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3DF1D8B1"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Açıklama</w:t>
            </w:r>
          </w:p>
        </w:tc>
      </w:tr>
      <w:tr w:rsidR="00233D0D" w:rsidRPr="00291401" w14:paraId="06551565" w14:textId="77777777" w:rsidTr="00233D0D">
        <w:tc>
          <w:tcPr>
            <w:tcW w:w="2192" w:type="dxa"/>
          </w:tcPr>
          <w:p w14:paraId="25E126F0" w14:textId="77777777" w:rsidR="00233D0D" w:rsidRPr="00291401" w:rsidRDefault="00233D0D" w:rsidP="00233D0D">
            <w:pPr>
              <w:contextualSpacing/>
              <w:rPr>
                <w:sz w:val="16"/>
                <w:szCs w:val="18"/>
              </w:rPr>
            </w:pPr>
            <w:r w:rsidRPr="00291401">
              <w:rPr>
                <w:sz w:val="16"/>
                <w:szCs w:val="18"/>
              </w:rPr>
              <w:t>Ö1</w:t>
            </w:r>
          </w:p>
        </w:tc>
        <w:tc>
          <w:tcPr>
            <w:tcW w:w="7662" w:type="dxa"/>
          </w:tcPr>
          <w:p w14:paraId="499F7B96" w14:textId="490D13CB" w:rsidR="00233D0D" w:rsidRPr="00291401" w:rsidRDefault="00233D0D" w:rsidP="00233D0D">
            <w:pPr>
              <w:contextualSpacing/>
              <w:rPr>
                <w:sz w:val="16"/>
                <w:szCs w:val="18"/>
              </w:rPr>
            </w:pPr>
            <w:r w:rsidRPr="00233D0D">
              <w:rPr>
                <w:sz w:val="16"/>
                <w:szCs w:val="18"/>
              </w:rPr>
              <w:t>Saha çalışmaları ve sonuçlarının değerlendirilmesi konusunda lisans aşamasından daha kapsamlı katkı sağlamaktadır.</w:t>
            </w:r>
          </w:p>
        </w:tc>
      </w:tr>
      <w:tr w:rsidR="00233D0D" w:rsidRPr="00291401" w14:paraId="36573521" w14:textId="77777777" w:rsidTr="00233D0D">
        <w:tc>
          <w:tcPr>
            <w:tcW w:w="2192" w:type="dxa"/>
          </w:tcPr>
          <w:p w14:paraId="09226663" w14:textId="77777777" w:rsidR="00233D0D" w:rsidRPr="00291401" w:rsidRDefault="00233D0D" w:rsidP="00233D0D">
            <w:pPr>
              <w:contextualSpacing/>
              <w:rPr>
                <w:sz w:val="16"/>
                <w:szCs w:val="18"/>
              </w:rPr>
            </w:pPr>
            <w:r w:rsidRPr="00291401">
              <w:rPr>
                <w:sz w:val="16"/>
                <w:szCs w:val="18"/>
              </w:rPr>
              <w:t>Ö2</w:t>
            </w:r>
          </w:p>
        </w:tc>
        <w:tc>
          <w:tcPr>
            <w:tcW w:w="7662" w:type="dxa"/>
          </w:tcPr>
          <w:p w14:paraId="07BE9B44" w14:textId="77777777" w:rsidR="00233D0D" w:rsidRPr="00291401" w:rsidRDefault="00233D0D" w:rsidP="00233D0D">
            <w:pPr>
              <w:contextualSpacing/>
              <w:rPr>
                <w:sz w:val="16"/>
                <w:szCs w:val="18"/>
              </w:rPr>
            </w:pPr>
          </w:p>
        </w:tc>
      </w:tr>
      <w:tr w:rsidR="00233D0D" w:rsidRPr="00291401" w14:paraId="328750C6" w14:textId="77777777" w:rsidTr="00233D0D">
        <w:tc>
          <w:tcPr>
            <w:tcW w:w="2192" w:type="dxa"/>
          </w:tcPr>
          <w:p w14:paraId="4A9DFA05" w14:textId="77777777" w:rsidR="00233D0D" w:rsidRPr="00291401" w:rsidRDefault="00233D0D" w:rsidP="00233D0D">
            <w:pPr>
              <w:contextualSpacing/>
              <w:rPr>
                <w:sz w:val="16"/>
                <w:szCs w:val="18"/>
              </w:rPr>
            </w:pPr>
            <w:r w:rsidRPr="00291401">
              <w:rPr>
                <w:sz w:val="16"/>
                <w:szCs w:val="18"/>
              </w:rPr>
              <w:t>Ö3</w:t>
            </w:r>
          </w:p>
        </w:tc>
        <w:tc>
          <w:tcPr>
            <w:tcW w:w="7662" w:type="dxa"/>
          </w:tcPr>
          <w:p w14:paraId="298D7326" w14:textId="77777777" w:rsidR="00233D0D" w:rsidRPr="00291401" w:rsidRDefault="00233D0D" w:rsidP="00233D0D">
            <w:pPr>
              <w:contextualSpacing/>
              <w:rPr>
                <w:sz w:val="16"/>
                <w:szCs w:val="18"/>
              </w:rPr>
            </w:pPr>
          </w:p>
        </w:tc>
      </w:tr>
      <w:tr w:rsidR="00233D0D" w:rsidRPr="00291401" w14:paraId="12EDEBC2" w14:textId="77777777" w:rsidTr="00233D0D">
        <w:tc>
          <w:tcPr>
            <w:tcW w:w="2192" w:type="dxa"/>
          </w:tcPr>
          <w:p w14:paraId="0C3278DA" w14:textId="77777777" w:rsidR="00233D0D" w:rsidRPr="00291401" w:rsidRDefault="00233D0D" w:rsidP="00233D0D">
            <w:pPr>
              <w:contextualSpacing/>
              <w:rPr>
                <w:sz w:val="16"/>
                <w:szCs w:val="18"/>
              </w:rPr>
            </w:pPr>
            <w:r w:rsidRPr="00291401">
              <w:rPr>
                <w:sz w:val="16"/>
                <w:szCs w:val="18"/>
              </w:rPr>
              <w:t>Ö4</w:t>
            </w:r>
          </w:p>
        </w:tc>
        <w:tc>
          <w:tcPr>
            <w:tcW w:w="7662" w:type="dxa"/>
          </w:tcPr>
          <w:p w14:paraId="0752EA29" w14:textId="77777777" w:rsidR="00233D0D" w:rsidRPr="00291401" w:rsidRDefault="00233D0D" w:rsidP="00233D0D">
            <w:pPr>
              <w:contextualSpacing/>
              <w:rPr>
                <w:sz w:val="16"/>
                <w:szCs w:val="18"/>
              </w:rPr>
            </w:pPr>
          </w:p>
        </w:tc>
      </w:tr>
      <w:tr w:rsidR="00233D0D" w:rsidRPr="00291401" w14:paraId="74E2667F" w14:textId="77777777" w:rsidTr="00233D0D">
        <w:tc>
          <w:tcPr>
            <w:tcW w:w="2192" w:type="dxa"/>
          </w:tcPr>
          <w:p w14:paraId="4C7A222E" w14:textId="77777777" w:rsidR="00233D0D" w:rsidRPr="00291401" w:rsidRDefault="00233D0D" w:rsidP="00233D0D">
            <w:pPr>
              <w:contextualSpacing/>
              <w:rPr>
                <w:sz w:val="16"/>
                <w:szCs w:val="18"/>
              </w:rPr>
            </w:pPr>
            <w:r w:rsidRPr="00291401">
              <w:rPr>
                <w:sz w:val="16"/>
                <w:szCs w:val="18"/>
              </w:rPr>
              <w:t>Ö5</w:t>
            </w:r>
          </w:p>
        </w:tc>
        <w:tc>
          <w:tcPr>
            <w:tcW w:w="7662" w:type="dxa"/>
          </w:tcPr>
          <w:p w14:paraId="047E1B1A" w14:textId="77777777" w:rsidR="00233D0D" w:rsidRPr="00291401" w:rsidRDefault="00233D0D" w:rsidP="00233D0D">
            <w:pPr>
              <w:contextualSpacing/>
              <w:rPr>
                <w:sz w:val="16"/>
                <w:szCs w:val="18"/>
              </w:rPr>
            </w:pPr>
          </w:p>
        </w:tc>
      </w:tr>
      <w:tr w:rsidR="00233D0D" w:rsidRPr="00291401" w14:paraId="78A68F39" w14:textId="77777777" w:rsidTr="00233D0D">
        <w:tc>
          <w:tcPr>
            <w:tcW w:w="2192" w:type="dxa"/>
          </w:tcPr>
          <w:p w14:paraId="2C82FCDD" w14:textId="77777777" w:rsidR="00233D0D" w:rsidRPr="00291401" w:rsidRDefault="00233D0D" w:rsidP="00233D0D">
            <w:pPr>
              <w:contextualSpacing/>
              <w:rPr>
                <w:sz w:val="16"/>
                <w:szCs w:val="18"/>
              </w:rPr>
            </w:pPr>
            <w:r w:rsidRPr="00291401">
              <w:rPr>
                <w:sz w:val="16"/>
                <w:szCs w:val="18"/>
              </w:rPr>
              <w:t>Ö6</w:t>
            </w:r>
          </w:p>
        </w:tc>
        <w:tc>
          <w:tcPr>
            <w:tcW w:w="7662" w:type="dxa"/>
          </w:tcPr>
          <w:p w14:paraId="382B8553" w14:textId="77777777" w:rsidR="00233D0D" w:rsidRPr="00291401" w:rsidRDefault="00233D0D" w:rsidP="00233D0D">
            <w:pPr>
              <w:contextualSpacing/>
              <w:rPr>
                <w:sz w:val="16"/>
                <w:szCs w:val="18"/>
              </w:rPr>
            </w:pPr>
          </w:p>
        </w:tc>
      </w:tr>
    </w:tbl>
    <w:p w14:paraId="28D18840"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233D0D" w:rsidRPr="00291401" w14:paraId="5CA5421E" w14:textId="77777777" w:rsidTr="00233D0D">
        <w:tc>
          <w:tcPr>
            <w:tcW w:w="2103" w:type="dxa"/>
            <w:shd w:val="clear" w:color="auto" w:fill="D9D9D9" w:themeFill="background1" w:themeFillShade="D9"/>
          </w:tcPr>
          <w:p w14:paraId="0964D38C" w14:textId="77777777" w:rsidR="00233D0D" w:rsidRPr="00291401" w:rsidRDefault="00233D0D" w:rsidP="00233D0D">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7C146298" w14:textId="77777777" w:rsidR="00233D0D" w:rsidRPr="00291401" w:rsidRDefault="00233D0D" w:rsidP="00233D0D">
            <w:pPr>
              <w:contextualSpacing/>
              <w:rPr>
                <w:sz w:val="16"/>
                <w:szCs w:val="18"/>
              </w:rPr>
            </w:pPr>
            <w:r w:rsidRPr="00291401">
              <w:rPr>
                <w:sz w:val="16"/>
                <w:szCs w:val="18"/>
              </w:rPr>
              <w:t>Program çıktılarının sayısı genelde 10‐ 15 arasında olmalı, TYYÇ program yeterlilikleri ile uyumlu tanımlanmalıdır.</w:t>
            </w:r>
          </w:p>
          <w:p w14:paraId="35175F06" w14:textId="77777777" w:rsidR="00233D0D" w:rsidRPr="00291401" w:rsidRDefault="00233D0D" w:rsidP="00233D0D">
            <w:pPr>
              <w:contextualSpacing/>
              <w:rPr>
                <w:sz w:val="16"/>
                <w:szCs w:val="18"/>
              </w:rPr>
            </w:pPr>
            <w:r w:rsidRPr="00291401">
              <w:rPr>
                <w:sz w:val="16"/>
                <w:szCs w:val="18"/>
              </w:rPr>
              <w:t>Bu Programın başarılı bir şekilde tamamlanmasıyla öğrenciler şunları yapabileceklerdir.</w:t>
            </w:r>
          </w:p>
        </w:tc>
      </w:tr>
      <w:tr w:rsidR="00233D0D" w:rsidRPr="00291401" w14:paraId="134EB045" w14:textId="77777777" w:rsidTr="00233D0D">
        <w:tc>
          <w:tcPr>
            <w:tcW w:w="2103" w:type="dxa"/>
            <w:shd w:val="clear" w:color="auto" w:fill="808080" w:themeFill="background1" w:themeFillShade="80"/>
          </w:tcPr>
          <w:p w14:paraId="4AE66A0A"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047EE61E"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Açıklama</w:t>
            </w:r>
          </w:p>
        </w:tc>
      </w:tr>
      <w:tr w:rsidR="00233D0D" w:rsidRPr="00291401" w14:paraId="070AA1E2" w14:textId="77777777" w:rsidTr="00233D0D">
        <w:tc>
          <w:tcPr>
            <w:tcW w:w="2103" w:type="dxa"/>
          </w:tcPr>
          <w:p w14:paraId="4CCCF05A" w14:textId="77777777" w:rsidR="00233D0D" w:rsidRPr="00291401" w:rsidRDefault="00233D0D" w:rsidP="00233D0D">
            <w:pPr>
              <w:contextualSpacing/>
              <w:rPr>
                <w:sz w:val="16"/>
                <w:szCs w:val="18"/>
              </w:rPr>
            </w:pPr>
            <w:r w:rsidRPr="00291401">
              <w:rPr>
                <w:sz w:val="16"/>
                <w:szCs w:val="18"/>
              </w:rPr>
              <w:t>P1</w:t>
            </w:r>
          </w:p>
        </w:tc>
        <w:tc>
          <w:tcPr>
            <w:tcW w:w="7183" w:type="dxa"/>
            <w:vAlign w:val="center"/>
          </w:tcPr>
          <w:p w14:paraId="6D2D89C1" w14:textId="77777777" w:rsidR="00233D0D" w:rsidRPr="00291401" w:rsidRDefault="00233D0D" w:rsidP="00233D0D">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233D0D" w:rsidRPr="00291401" w14:paraId="0C8ADA4E" w14:textId="77777777" w:rsidTr="00233D0D">
        <w:tc>
          <w:tcPr>
            <w:tcW w:w="2103" w:type="dxa"/>
          </w:tcPr>
          <w:p w14:paraId="3DF11CD0" w14:textId="77777777" w:rsidR="00233D0D" w:rsidRPr="00291401" w:rsidRDefault="00233D0D" w:rsidP="00233D0D">
            <w:pPr>
              <w:contextualSpacing/>
              <w:rPr>
                <w:sz w:val="16"/>
                <w:szCs w:val="18"/>
              </w:rPr>
            </w:pPr>
            <w:r w:rsidRPr="00291401">
              <w:rPr>
                <w:sz w:val="16"/>
                <w:szCs w:val="18"/>
              </w:rPr>
              <w:t>P2</w:t>
            </w:r>
          </w:p>
        </w:tc>
        <w:tc>
          <w:tcPr>
            <w:tcW w:w="7183" w:type="dxa"/>
            <w:vAlign w:val="center"/>
          </w:tcPr>
          <w:p w14:paraId="65EB3CDD" w14:textId="77777777" w:rsidR="00233D0D" w:rsidRPr="00291401" w:rsidRDefault="00233D0D" w:rsidP="00233D0D">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233D0D" w:rsidRPr="00291401" w14:paraId="74B8CC3E" w14:textId="77777777" w:rsidTr="00233D0D">
        <w:tc>
          <w:tcPr>
            <w:tcW w:w="2103" w:type="dxa"/>
          </w:tcPr>
          <w:p w14:paraId="45E5AB04" w14:textId="77777777" w:rsidR="00233D0D" w:rsidRPr="00291401" w:rsidRDefault="00233D0D" w:rsidP="00233D0D">
            <w:pPr>
              <w:contextualSpacing/>
              <w:rPr>
                <w:sz w:val="16"/>
                <w:szCs w:val="18"/>
              </w:rPr>
            </w:pPr>
            <w:r w:rsidRPr="00291401">
              <w:rPr>
                <w:sz w:val="16"/>
                <w:szCs w:val="18"/>
              </w:rPr>
              <w:t>P3</w:t>
            </w:r>
          </w:p>
        </w:tc>
        <w:tc>
          <w:tcPr>
            <w:tcW w:w="7183" w:type="dxa"/>
            <w:vAlign w:val="center"/>
          </w:tcPr>
          <w:p w14:paraId="16DE99A3" w14:textId="77777777" w:rsidR="00233D0D" w:rsidRPr="00291401" w:rsidRDefault="00233D0D" w:rsidP="00233D0D">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233D0D" w:rsidRPr="00291401" w14:paraId="595B3D09" w14:textId="77777777" w:rsidTr="00233D0D">
        <w:tc>
          <w:tcPr>
            <w:tcW w:w="2103" w:type="dxa"/>
          </w:tcPr>
          <w:p w14:paraId="7080520B" w14:textId="77777777" w:rsidR="00233D0D" w:rsidRPr="00291401" w:rsidRDefault="00233D0D" w:rsidP="00233D0D">
            <w:pPr>
              <w:contextualSpacing/>
              <w:rPr>
                <w:sz w:val="16"/>
                <w:szCs w:val="18"/>
              </w:rPr>
            </w:pPr>
            <w:r w:rsidRPr="00291401">
              <w:rPr>
                <w:sz w:val="16"/>
                <w:szCs w:val="18"/>
              </w:rPr>
              <w:t>P4</w:t>
            </w:r>
          </w:p>
        </w:tc>
        <w:tc>
          <w:tcPr>
            <w:tcW w:w="7183" w:type="dxa"/>
            <w:vAlign w:val="center"/>
          </w:tcPr>
          <w:p w14:paraId="05D86304" w14:textId="77777777" w:rsidR="00233D0D" w:rsidRPr="00291401" w:rsidRDefault="00233D0D" w:rsidP="00233D0D">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233D0D" w:rsidRPr="00291401" w14:paraId="57C4AC98" w14:textId="77777777" w:rsidTr="00233D0D">
        <w:tc>
          <w:tcPr>
            <w:tcW w:w="2103" w:type="dxa"/>
          </w:tcPr>
          <w:p w14:paraId="1C415F09" w14:textId="77777777" w:rsidR="00233D0D" w:rsidRPr="00291401" w:rsidRDefault="00233D0D" w:rsidP="00233D0D">
            <w:pPr>
              <w:contextualSpacing/>
              <w:rPr>
                <w:sz w:val="16"/>
                <w:szCs w:val="18"/>
              </w:rPr>
            </w:pPr>
            <w:r w:rsidRPr="00291401">
              <w:rPr>
                <w:sz w:val="16"/>
                <w:szCs w:val="18"/>
              </w:rPr>
              <w:t>P5</w:t>
            </w:r>
          </w:p>
        </w:tc>
        <w:tc>
          <w:tcPr>
            <w:tcW w:w="7183" w:type="dxa"/>
            <w:vAlign w:val="center"/>
          </w:tcPr>
          <w:p w14:paraId="12E78ACE" w14:textId="77777777" w:rsidR="00233D0D" w:rsidRPr="00291401" w:rsidRDefault="00233D0D" w:rsidP="00233D0D">
            <w:pPr>
              <w:contextualSpacing/>
              <w:rPr>
                <w:sz w:val="16"/>
                <w:szCs w:val="18"/>
              </w:rPr>
            </w:pPr>
            <w:r w:rsidRPr="008B5534">
              <w:rPr>
                <w:rFonts w:cstheme="minorHAnsi"/>
                <w:sz w:val="16"/>
                <w:szCs w:val="16"/>
              </w:rPr>
              <w:t>Temel jeolojik bilgileri kavrama becerisine sahiptir</w:t>
            </w:r>
          </w:p>
        </w:tc>
      </w:tr>
      <w:tr w:rsidR="00233D0D" w:rsidRPr="00291401" w14:paraId="441EFC47" w14:textId="77777777" w:rsidTr="00233D0D">
        <w:tc>
          <w:tcPr>
            <w:tcW w:w="2103" w:type="dxa"/>
          </w:tcPr>
          <w:p w14:paraId="2F1E200E" w14:textId="77777777" w:rsidR="00233D0D" w:rsidRPr="00291401" w:rsidRDefault="00233D0D" w:rsidP="00233D0D">
            <w:pPr>
              <w:contextualSpacing/>
              <w:rPr>
                <w:sz w:val="16"/>
                <w:szCs w:val="18"/>
              </w:rPr>
            </w:pPr>
            <w:r w:rsidRPr="00291401">
              <w:rPr>
                <w:sz w:val="16"/>
                <w:szCs w:val="18"/>
              </w:rPr>
              <w:t>P6</w:t>
            </w:r>
          </w:p>
        </w:tc>
        <w:tc>
          <w:tcPr>
            <w:tcW w:w="7183" w:type="dxa"/>
            <w:vAlign w:val="center"/>
          </w:tcPr>
          <w:p w14:paraId="31C094F3" w14:textId="77777777" w:rsidR="00233D0D" w:rsidRPr="00291401" w:rsidRDefault="00233D0D" w:rsidP="00233D0D">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233D0D" w:rsidRPr="00291401" w14:paraId="78C05439" w14:textId="77777777" w:rsidTr="00233D0D">
        <w:tc>
          <w:tcPr>
            <w:tcW w:w="2103" w:type="dxa"/>
          </w:tcPr>
          <w:p w14:paraId="73C10D00" w14:textId="77777777" w:rsidR="00233D0D" w:rsidRPr="00291401" w:rsidRDefault="00233D0D" w:rsidP="00233D0D">
            <w:pPr>
              <w:contextualSpacing/>
              <w:rPr>
                <w:sz w:val="16"/>
                <w:szCs w:val="18"/>
              </w:rPr>
            </w:pPr>
            <w:r w:rsidRPr="00291401">
              <w:rPr>
                <w:sz w:val="16"/>
                <w:szCs w:val="18"/>
              </w:rPr>
              <w:t>P7</w:t>
            </w:r>
          </w:p>
        </w:tc>
        <w:tc>
          <w:tcPr>
            <w:tcW w:w="7183" w:type="dxa"/>
            <w:vAlign w:val="center"/>
          </w:tcPr>
          <w:p w14:paraId="501CB7B4" w14:textId="77777777" w:rsidR="00233D0D" w:rsidRPr="00291401" w:rsidRDefault="00233D0D" w:rsidP="00233D0D">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233D0D" w:rsidRPr="00291401" w14:paraId="358CAAB7" w14:textId="77777777" w:rsidTr="00233D0D">
        <w:tc>
          <w:tcPr>
            <w:tcW w:w="2103" w:type="dxa"/>
          </w:tcPr>
          <w:p w14:paraId="056BF4C3" w14:textId="77777777" w:rsidR="00233D0D" w:rsidRPr="00291401" w:rsidRDefault="00233D0D" w:rsidP="00233D0D">
            <w:pPr>
              <w:contextualSpacing/>
              <w:rPr>
                <w:sz w:val="16"/>
                <w:szCs w:val="18"/>
              </w:rPr>
            </w:pPr>
            <w:r w:rsidRPr="00291401">
              <w:rPr>
                <w:sz w:val="16"/>
                <w:szCs w:val="18"/>
              </w:rPr>
              <w:t>P8</w:t>
            </w:r>
          </w:p>
        </w:tc>
        <w:tc>
          <w:tcPr>
            <w:tcW w:w="7183" w:type="dxa"/>
            <w:vAlign w:val="center"/>
          </w:tcPr>
          <w:p w14:paraId="19999F9B" w14:textId="77777777" w:rsidR="00233D0D" w:rsidRPr="00291401" w:rsidRDefault="00233D0D" w:rsidP="00233D0D">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233D0D" w:rsidRPr="00291401" w14:paraId="628F571A" w14:textId="77777777" w:rsidTr="00233D0D">
        <w:tc>
          <w:tcPr>
            <w:tcW w:w="2103" w:type="dxa"/>
          </w:tcPr>
          <w:p w14:paraId="707E0B2A" w14:textId="77777777" w:rsidR="00233D0D" w:rsidRPr="00291401" w:rsidRDefault="00233D0D" w:rsidP="00233D0D">
            <w:pPr>
              <w:contextualSpacing/>
              <w:rPr>
                <w:sz w:val="16"/>
                <w:szCs w:val="18"/>
              </w:rPr>
            </w:pPr>
            <w:r w:rsidRPr="00291401">
              <w:rPr>
                <w:sz w:val="16"/>
                <w:szCs w:val="18"/>
              </w:rPr>
              <w:t>P9</w:t>
            </w:r>
          </w:p>
        </w:tc>
        <w:tc>
          <w:tcPr>
            <w:tcW w:w="7183" w:type="dxa"/>
            <w:vAlign w:val="center"/>
          </w:tcPr>
          <w:p w14:paraId="2E7F3E8C" w14:textId="77777777" w:rsidR="00233D0D" w:rsidRPr="00291401" w:rsidRDefault="00233D0D" w:rsidP="00233D0D">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233D0D" w:rsidRPr="00291401" w14:paraId="490FCF5D" w14:textId="77777777" w:rsidTr="00233D0D">
        <w:tc>
          <w:tcPr>
            <w:tcW w:w="2103" w:type="dxa"/>
          </w:tcPr>
          <w:p w14:paraId="300D5CE8" w14:textId="77777777" w:rsidR="00233D0D" w:rsidRPr="00291401" w:rsidRDefault="00233D0D" w:rsidP="00233D0D">
            <w:pPr>
              <w:contextualSpacing/>
              <w:rPr>
                <w:sz w:val="16"/>
                <w:szCs w:val="18"/>
              </w:rPr>
            </w:pPr>
            <w:r w:rsidRPr="00291401">
              <w:rPr>
                <w:sz w:val="16"/>
                <w:szCs w:val="18"/>
              </w:rPr>
              <w:t>P10</w:t>
            </w:r>
          </w:p>
        </w:tc>
        <w:tc>
          <w:tcPr>
            <w:tcW w:w="7183" w:type="dxa"/>
            <w:vAlign w:val="center"/>
          </w:tcPr>
          <w:p w14:paraId="0BB20FAB" w14:textId="77777777" w:rsidR="00233D0D" w:rsidRPr="00291401" w:rsidRDefault="00233D0D" w:rsidP="00233D0D">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233D0D" w:rsidRPr="00291401" w14:paraId="749F4C76" w14:textId="77777777" w:rsidTr="00233D0D">
        <w:tc>
          <w:tcPr>
            <w:tcW w:w="2103" w:type="dxa"/>
          </w:tcPr>
          <w:p w14:paraId="7E92FE1F" w14:textId="77777777" w:rsidR="00233D0D" w:rsidRPr="00291401" w:rsidRDefault="00233D0D" w:rsidP="00233D0D">
            <w:pPr>
              <w:contextualSpacing/>
              <w:rPr>
                <w:sz w:val="16"/>
                <w:szCs w:val="18"/>
              </w:rPr>
            </w:pPr>
            <w:r w:rsidRPr="00291401">
              <w:rPr>
                <w:sz w:val="16"/>
                <w:szCs w:val="18"/>
              </w:rPr>
              <w:t>P11</w:t>
            </w:r>
          </w:p>
        </w:tc>
        <w:tc>
          <w:tcPr>
            <w:tcW w:w="7183" w:type="dxa"/>
            <w:vAlign w:val="center"/>
          </w:tcPr>
          <w:p w14:paraId="682BD535" w14:textId="77777777" w:rsidR="00233D0D" w:rsidRPr="00291401" w:rsidRDefault="00233D0D" w:rsidP="00233D0D">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1E452E86"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3"/>
        <w:gridCol w:w="5507"/>
        <w:gridCol w:w="1756"/>
      </w:tblGrid>
      <w:tr w:rsidR="00233D0D" w:rsidRPr="00291401" w14:paraId="0050EF69" w14:textId="77777777" w:rsidTr="00233D0D">
        <w:tc>
          <w:tcPr>
            <w:tcW w:w="10912" w:type="dxa"/>
            <w:gridSpan w:val="3"/>
            <w:shd w:val="clear" w:color="auto" w:fill="D9D9D9" w:themeFill="background1" w:themeFillShade="D9"/>
          </w:tcPr>
          <w:p w14:paraId="5F1694A2" w14:textId="77777777" w:rsidR="00233D0D" w:rsidRPr="00291401" w:rsidRDefault="00233D0D" w:rsidP="00233D0D">
            <w:pPr>
              <w:contextualSpacing/>
              <w:rPr>
                <w:sz w:val="16"/>
                <w:szCs w:val="18"/>
              </w:rPr>
            </w:pPr>
            <w:r w:rsidRPr="00291401">
              <w:rPr>
                <w:sz w:val="16"/>
                <w:szCs w:val="18"/>
              </w:rPr>
              <w:t>Ders Konuları</w:t>
            </w:r>
          </w:p>
        </w:tc>
      </w:tr>
      <w:tr w:rsidR="00233D0D" w:rsidRPr="00291401" w14:paraId="2B026F37" w14:textId="77777777" w:rsidTr="00233D0D">
        <w:tc>
          <w:tcPr>
            <w:tcW w:w="2376" w:type="dxa"/>
            <w:shd w:val="clear" w:color="auto" w:fill="808080" w:themeFill="background1" w:themeFillShade="80"/>
          </w:tcPr>
          <w:p w14:paraId="3BFD397B"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7C92EF36"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2BEFD671"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Ön Hazırlık</w:t>
            </w:r>
          </w:p>
        </w:tc>
      </w:tr>
      <w:tr w:rsidR="00233D0D" w:rsidRPr="00291401" w14:paraId="41A0523C" w14:textId="77777777" w:rsidTr="00233D0D">
        <w:tc>
          <w:tcPr>
            <w:tcW w:w="2376" w:type="dxa"/>
          </w:tcPr>
          <w:p w14:paraId="1771535F" w14:textId="77777777" w:rsidR="00233D0D" w:rsidRPr="00291401" w:rsidRDefault="00233D0D" w:rsidP="00233D0D">
            <w:pPr>
              <w:contextualSpacing/>
              <w:rPr>
                <w:sz w:val="16"/>
                <w:szCs w:val="18"/>
              </w:rPr>
            </w:pPr>
            <w:r w:rsidRPr="00291401">
              <w:rPr>
                <w:sz w:val="16"/>
                <w:szCs w:val="18"/>
              </w:rPr>
              <w:t>1</w:t>
            </w:r>
          </w:p>
        </w:tc>
        <w:tc>
          <w:tcPr>
            <w:tcW w:w="6521" w:type="dxa"/>
          </w:tcPr>
          <w:p w14:paraId="71981470" w14:textId="78763854" w:rsidR="00233D0D" w:rsidRPr="00291401" w:rsidRDefault="00233D0D" w:rsidP="00233D0D">
            <w:pPr>
              <w:contextualSpacing/>
              <w:rPr>
                <w:sz w:val="16"/>
                <w:szCs w:val="18"/>
              </w:rPr>
            </w:pPr>
            <w:r w:rsidRPr="00233D0D">
              <w:rPr>
                <w:sz w:val="16"/>
                <w:szCs w:val="18"/>
              </w:rPr>
              <w:t>Mühendislik jeolojisi ve kaya mekaniği-zemin mekaniği ilişkisi</w:t>
            </w:r>
            <w:r w:rsidRPr="00233D0D">
              <w:rPr>
                <w:sz w:val="16"/>
                <w:szCs w:val="18"/>
              </w:rPr>
              <w:tab/>
            </w:r>
          </w:p>
        </w:tc>
        <w:tc>
          <w:tcPr>
            <w:tcW w:w="2015" w:type="dxa"/>
          </w:tcPr>
          <w:p w14:paraId="7254FDFA" w14:textId="77777777" w:rsidR="00233D0D" w:rsidRPr="00291401" w:rsidRDefault="00233D0D" w:rsidP="00233D0D">
            <w:pPr>
              <w:contextualSpacing/>
              <w:rPr>
                <w:sz w:val="16"/>
                <w:szCs w:val="18"/>
              </w:rPr>
            </w:pPr>
          </w:p>
        </w:tc>
      </w:tr>
      <w:tr w:rsidR="00233D0D" w:rsidRPr="00291401" w14:paraId="0E56A1E8" w14:textId="77777777" w:rsidTr="00233D0D">
        <w:tc>
          <w:tcPr>
            <w:tcW w:w="2376" w:type="dxa"/>
          </w:tcPr>
          <w:p w14:paraId="3E7FAFB9" w14:textId="77777777" w:rsidR="00233D0D" w:rsidRPr="00291401" w:rsidRDefault="00233D0D" w:rsidP="00233D0D">
            <w:pPr>
              <w:contextualSpacing/>
              <w:rPr>
                <w:sz w:val="16"/>
                <w:szCs w:val="18"/>
              </w:rPr>
            </w:pPr>
            <w:r w:rsidRPr="00291401">
              <w:rPr>
                <w:sz w:val="16"/>
                <w:szCs w:val="18"/>
              </w:rPr>
              <w:t>2</w:t>
            </w:r>
          </w:p>
        </w:tc>
        <w:tc>
          <w:tcPr>
            <w:tcW w:w="6521" w:type="dxa"/>
          </w:tcPr>
          <w:p w14:paraId="43852393" w14:textId="6A5EBA44" w:rsidR="00233D0D" w:rsidRPr="00291401" w:rsidRDefault="00233D0D" w:rsidP="00233D0D">
            <w:pPr>
              <w:contextualSpacing/>
              <w:rPr>
                <w:sz w:val="16"/>
                <w:szCs w:val="18"/>
              </w:rPr>
            </w:pPr>
            <w:r w:rsidRPr="00233D0D">
              <w:rPr>
                <w:sz w:val="16"/>
                <w:szCs w:val="18"/>
              </w:rPr>
              <w:t>Jeotekniğin uygulama alanları</w:t>
            </w:r>
            <w:r w:rsidRPr="00233D0D">
              <w:rPr>
                <w:sz w:val="16"/>
                <w:szCs w:val="18"/>
              </w:rPr>
              <w:tab/>
            </w:r>
          </w:p>
        </w:tc>
        <w:tc>
          <w:tcPr>
            <w:tcW w:w="2015" w:type="dxa"/>
          </w:tcPr>
          <w:p w14:paraId="65B2904C" w14:textId="77777777" w:rsidR="00233D0D" w:rsidRPr="00291401" w:rsidRDefault="00233D0D" w:rsidP="00233D0D">
            <w:pPr>
              <w:contextualSpacing/>
              <w:rPr>
                <w:sz w:val="16"/>
                <w:szCs w:val="18"/>
              </w:rPr>
            </w:pPr>
          </w:p>
        </w:tc>
      </w:tr>
      <w:tr w:rsidR="00233D0D" w:rsidRPr="00291401" w14:paraId="694CBA51" w14:textId="77777777" w:rsidTr="00233D0D">
        <w:tc>
          <w:tcPr>
            <w:tcW w:w="2376" w:type="dxa"/>
          </w:tcPr>
          <w:p w14:paraId="2C8E0325" w14:textId="77777777" w:rsidR="00233D0D" w:rsidRPr="00291401" w:rsidRDefault="00233D0D" w:rsidP="00233D0D">
            <w:pPr>
              <w:contextualSpacing/>
              <w:rPr>
                <w:sz w:val="16"/>
                <w:szCs w:val="18"/>
              </w:rPr>
            </w:pPr>
            <w:r w:rsidRPr="00291401">
              <w:rPr>
                <w:sz w:val="16"/>
                <w:szCs w:val="18"/>
              </w:rPr>
              <w:t>3</w:t>
            </w:r>
          </w:p>
        </w:tc>
        <w:tc>
          <w:tcPr>
            <w:tcW w:w="6521" w:type="dxa"/>
          </w:tcPr>
          <w:p w14:paraId="5F1B6F51" w14:textId="4EB5A75C" w:rsidR="00233D0D" w:rsidRPr="00291401" w:rsidRDefault="00233D0D" w:rsidP="00233D0D">
            <w:pPr>
              <w:contextualSpacing/>
              <w:rPr>
                <w:sz w:val="16"/>
                <w:szCs w:val="18"/>
              </w:rPr>
            </w:pPr>
            <w:r w:rsidRPr="00233D0D">
              <w:rPr>
                <w:sz w:val="16"/>
                <w:szCs w:val="18"/>
              </w:rPr>
              <w:t>Süreksizlik verilerinin toplanması ve değerlendirilmesi</w:t>
            </w:r>
            <w:r w:rsidRPr="00233D0D">
              <w:rPr>
                <w:sz w:val="16"/>
                <w:szCs w:val="18"/>
              </w:rPr>
              <w:tab/>
            </w:r>
          </w:p>
        </w:tc>
        <w:tc>
          <w:tcPr>
            <w:tcW w:w="2015" w:type="dxa"/>
          </w:tcPr>
          <w:p w14:paraId="3A8A5E34" w14:textId="77777777" w:rsidR="00233D0D" w:rsidRPr="00291401" w:rsidRDefault="00233D0D" w:rsidP="00233D0D">
            <w:pPr>
              <w:contextualSpacing/>
              <w:rPr>
                <w:sz w:val="16"/>
                <w:szCs w:val="18"/>
              </w:rPr>
            </w:pPr>
          </w:p>
        </w:tc>
      </w:tr>
      <w:tr w:rsidR="00233D0D" w:rsidRPr="00291401" w14:paraId="0EDED08F" w14:textId="77777777" w:rsidTr="00233D0D">
        <w:tc>
          <w:tcPr>
            <w:tcW w:w="2376" w:type="dxa"/>
          </w:tcPr>
          <w:p w14:paraId="3F94B5EE" w14:textId="77777777" w:rsidR="00233D0D" w:rsidRPr="00291401" w:rsidRDefault="00233D0D" w:rsidP="00233D0D">
            <w:pPr>
              <w:contextualSpacing/>
              <w:rPr>
                <w:sz w:val="16"/>
                <w:szCs w:val="18"/>
              </w:rPr>
            </w:pPr>
            <w:r w:rsidRPr="00291401">
              <w:rPr>
                <w:sz w:val="16"/>
                <w:szCs w:val="18"/>
              </w:rPr>
              <w:t>4</w:t>
            </w:r>
          </w:p>
        </w:tc>
        <w:tc>
          <w:tcPr>
            <w:tcW w:w="6521" w:type="dxa"/>
          </w:tcPr>
          <w:p w14:paraId="471432A5" w14:textId="13D3CD4B" w:rsidR="00233D0D" w:rsidRPr="00291401" w:rsidRDefault="00233D0D" w:rsidP="00233D0D">
            <w:pPr>
              <w:contextualSpacing/>
              <w:rPr>
                <w:sz w:val="16"/>
                <w:szCs w:val="18"/>
              </w:rPr>
            </w:pPr>
            <w:r w:rsidRPr="00233D0D">
              <w:rPr>
                <w:sz w:val="16"/>
                <w:szCs w:val="18"/>
              </w:rPr>
              <w:t>Süreksizlik verilerinin stereonete işlenmesi ve değerlendirilmesi</w:t>
            </w:r>
            <w:r w:rsidRPr="00233D0D">
              <w:rPr>
                <w:sz w:val="16"/>
                <w:szCs w:val="18"/>
              </w:rPr>
              <w:tab/>
            </w:r>
          </w:p>
        </w:tc>
        <w:tc>
          <w:tcPr>
            <w:tcW w:w="2015" w:type="dxa"/>
          </w:tcPr>
          <w:p w14:paraId="6CE7ACD8" w14:textId="77777777" w:rsidR="00233D0D" w:rsidRPr="00291401" w:rsidRDefault="00233D0D" w:rsidP="00233D0D">
            <w:pPr>
              <w:contextualSpacing/>
              <w:rPr>
                <w:sz w:val="16"/>
                <w:szCs w:val="18"/>
              </w:rPr>
            </w:pPr>
          </w:p>
        </w:tc>
      </w:tr>
      <w:tr w:rsidR="00233D0D" w:rsidRPr="00291401" w14:paraId="3AEE764E" w14:textId="77777777" w:rsidTr="00233D0D">
        <w:tc>
          <w:tcPr>
            <w:tcW w:w="2376" w:type="dxa"/>
          </w:tcPr>
          <w:p w14:paraId="14F3BB9E" w14:textId="77777777" w:rsidR="00233D0D" w:rsidRPr="00291401" w:rsidRDefault="00233D0D" w:rsidP="00233D0D">
            <w:pPr>
              <w:contextualSpacing/>
              <w:rPr>
                <w:sz w:val="16"/>
                <w:szCs w:val="18"/>
              </w:rPr>
            </w:pPr>
            <w:r w:rsidRPr="00291401">
              <w:rPr>
                <w:sz w:val="16"/>
                <w:szCs w:val="18"/>
              </w:rPr>
              <w:t>5</w:t>
            </w:r>
          </w:p>
        </w:tc>
        <w:tc>
          <w:tcPr>
            <w:tcW w:w="6521" w:type="dxa"/>
          </w:tcPr>
          <w:p w14:paraId="657162AE" w14:textId="3FDE0E76" w:rsidR="00233D0D" w:rsidRPr="00291401" w:rsidRDefault="00233D0D" w:rsidP="00233D0D">
            <w:pPr>
              <w:contextualSpacing/>
              <w:rPr>
                <w:sz w:val="16"/>
                <w:szCs w:val="18"/>
              </w:rPr>
            </w:pPr>
            <w:r w:rsidRPr="00233D0D">
              <w:rPr>
                <w:sz w:val="16"/>
                <w:szCs w:val="18"/>
              </w:rPr>
              <w:t>Süreksizlik verilerinin stereonete işlenmesi ve değerlendirilmesi</w:t>
            </w:r>
            <w:r w:rsidRPr="00233D0D">
              <w:rPr>
                <w:sz w:val="16"/>
                <w:szCs w:val="18"/>
              </w:rPr>
              <w:tab/>
            </w:r>
          </w:p>
        </w:tc>
        <w:tc>
          <w:tcPr>
            <w:tcW w:w="2015" w:type="dxa"/>
          </w:tcPr>
          <w:p w14:paraId="49E39596" w14:textId="77777777" w:rsidR="00233D0D" w:rsidRPr="00291401" w:rsidRDefault="00233D0D" w:rsidP="00233D0D">
            <w:pPr>
              <w:contextualSpacing/>
              <w:rPr>
                <w:sz w:val="16"/>
                <w:szCs w:val="18"/>
              </w:rPr>
            </w:pPr>
          </w:p>
        </w:tc>
      </w:tr>
      <w:tr w:rsidR="00233D0D" w:rsidRPr="00291401" w14:paraId="51823BF7" w14:textId="77777777" w:rsidTr="00233D0D">
        <w:tc>
          <w:tcPr>
            <w:tcW w:w="2376" w:type="dxa"/>
          </w:tcPr>
          <w:p w14:paraId="693D6DDE" w14:textId="77777777" w:rsidR="00233D0D" w:rsidRPr="00291401" w:rsidRDefault="00233D0D" w:rsidP="00233D0D">
            <w:pPr>
              <w:contextualSpacing/>
              <w:rPr>
                <w:sz w:val="16"/>
                <w:szCs w:val="18"/>
              </w:rPr>
            </w:pPr>
            <w:r w:rsidRPr="00291401">
              <w:rPr>
                <w:sz w:val="16"/>
                <w:szCs w:val="18"/>
              </w:rPr>
              <w:t>6</w:t>
            </w:r>
          </w:p>
        </w:tc>
        <w:tc>
          <w:tcPr>
            <w:tcW w:w="6521" w:type="dxa"/>
          </w:tcPr>
          <w:p w14:paraId="74ACCE30" w14:textId="60C6E18F" w:rsidR="00233D0D" w:rsidRPr="00291401" w:rsidRDefault="00233D0D" w:rsidP="00233D0D">
            <w:pPr>
              <w:contextualSpacing/>
              <w:rPr>
                <w:sz w:val="16"/>
                <w:szCs w:val="18"/>
              </w:rPr>
            </w:pPr>
            <w:r w:rsidRPr="00233D0D">
              <w:rPr>
                <w:sz w:val="16"/>
                <w:szCs w:val="18"/>
              </w:rPr>
              <w:t>Geotechical boreholes and evaluation of datas.</w:t>
            </w:r>
            <w:r w:rsidRPr="00233D0D">
              <w:rPr>
                <w:sz w:val="16"/>
                <w:szCs w:val="18"/>
              </w:rPr>
              <w:tab/>
            </w:r>
          </w:p>
        </w:tc>
        <w:tc>
          <w:tcPr>
            <w:tcW w:w="2015" w:type="dxa"/>
          </w:tcPr>
          <w:p w14:paraId="246F00E6" w14:textId="77777777" w:rsidR="00233D0D" w:rsidRPr="00291401" w:rsidRDefault="00233D0D" w:rsidP="00233D0D">
            <w:pPr>
              <w:contextualSpacing/>
              <w:rPr>
                <w:sz w:val="16"/>
                <w:szCs w:val="18"/>
              </w:rPr>
            </w:pPr>
          </w:p>
        </w:tc>
      </w:tr>
      <w:tr w:rsidR="00233D0D" w:rsidRPr="00291401" w14:paraId="09E7C9A0" w14:textId="77777777" w:rsidTr="00233D0D">
        <w:tc>
          <w:tcPr>
            <w:tcW w:w="2376" w:type="dxa"/>
          </w:tcPr>
          <w:p w14:paraId="0C43465B" w14:textId="77777777" w:rsidR="00233D0D" w:rsidRPr="00291401" w:rsidRDefault="00233D0D" w:rsidP="00233D0D">
            <w:pPr>
              <w:contextualSpacing/>
              <w:rPr>
                <w:sz w:val="16"/>
                <w:szCs w:val="18"/>
              </w:rPr>
            </w:pPr>
            <w:r w:rsidRPr="00291401">
              <w:rPr>
                <w:sz w:val="16"/>
                <w:szCs w:val="18"/>
              </w:rPr>
              <w:t>7</w:t>
            </w:r>
          </w:p>
        </w:tc>
        <w:tc>
          <w:tcPr>
            <w:tcW w:w="6521" w:type="dxa"/>
          </w:tcPr>
          <w:p w14:paraId="0BEEB973" w14:textId="4008499D" w:rsidR="00233D0D" w:rsidRPr="00291401" w:rsidRDefault="00233D0D" w:rsidP="00233D0D">
            <w:pPr>
              <w:contextualSpacing/>
              <w:rPr>
                <w:sz w:val="16"/>
                <w:szCs w:val="18"/>
              </w:rPr>
            </w:pPr>
            <w:r w:rsidRPr="00233D0D">
              <w:rPr>
                <w:sz w:val="16"/>
                <w:szCs w:val="18"/>
              </w:rPr>
              <w:t>Geotechical boreholes and evaluation of datas.</w:t>
            </w:r>
            <w:r w:rsidRPr="00233D0D">
              <w:rPr>
                <w:sz w:val="16"/>
                <w:szCs w:val="18"/>
              </w:rPr>
              <w:tab/>
            </w:r>
          </w:p>
        </w:tc>
        <w:tc>
          <w:tcPr>
            <w:tcW w:w="2015" w:type="dxa"/>
          </w:tcPr>
          <w:p w14:paraId="604D2094" w14:textId="77777777" w:rsidR="00233D0D" w:rsidRPr="00291401" w:rsidRDefault="00233D0D" w:rsidP="00233D0D">
            <w:pPr>
              <w:contextualSpacing/>
              <w:rPr>
                <w:sz w:val="16"/>
                <w:szCs w:val="18"/>
              </w:rPr>
            </w:pPr>
          </w:p>
        </w:tc>
      </w:tr>
      <w:tr w:rsidR="00233D0D" w:rsidRPr="00291401" w14:paraId="750172C3" w14:textId="77777777" w:rsidTr="00233D0D">
        <w:tc>
          <w:tcPr>
            <w:tcW w:w="2376" w:type="dxa"/>
          </w:tcPr>
          <w:p w14:paraId="1C2EBC45" w14:textId="77777777" w:rsidR="00233D0D" w:rsidRPr="00291401" w:rsidRDefault="00233D0D" w:rsidP="00233D0D">
            <w:pPr>
              <w:contextualSpacing/>
              <w:rPr>
                <w:sz w:val="16"/>
                <w:szCs w:val="18"/>
              </w:rPr>
            </w:pPr>
            <w:r w:rsidRPr="00291401">
              <w:rPr>
                <w:sz w:val="16"/>
                <w:szCs w:val="18"/>
              </w:rPr>
              <w:t>8</w:t>
            </w:r>
          </w:p>
        </w:tc>
        <w:tc>
          <w:tcPr>
            <w:tcW w:w="6521" w:type="dxa"/>
          </w:tcPr>
          <w:p w14:paraId="47F95EEF" w14:textId="77777777" w:rsidR="00233D0D" w:rsidRPr="00291401" w:rsidRDefault="00233D0D" w:rsidP="00233D0D">
            <w:pPr>
              <w:contextualSpacing/>
              <w:rPr>
                <w:sz w:val="16"/>
                <w:szCs w:val="18"/>
              </w:rPr>
            </w:pPr>
            <w:r w:rsidRPr="00291401">
              <w:rPr>
                <w:sz w:val="16"/>
                <w:szCs w:val="18"/>
              </w:rPr>
              <w:t>ARASINAV</w:t>
            </w:r>
          </w:p>
        </w:tc>
        <w:tc>
          <w:tcPr>
            <w:tcW w:w="2015" w:type="dxa"/>
          </w:tcPr>
          <w:p w14:paraId="44BBD5AF" w14:textId="77777777" w:rsidR="00233D0D" w:rsidRPr="00291401" w:rsidRDefault="00233D0D" w:rsidP="00233D0D">
            <w:pPr>
              <w:contextualSpacing/>
              <w:rPr>
                <w:sz w:val="16"/>
                <w:szCs w:val="18"/>
              </w:rPr>
            </w:pPr>
          </w:p>
        </w:tc>
      </w:tr>
      <w:tr w:rsidR="00233D0D" w:rsidRPr="00291401" w14:paraId="5CC87D1E" w14:textId="77777777" w:rsidTr="00233D0D">
        <w:tc>
          <w:tcPr>
            <w:tcW w:w="2376" w:type="dxa"/>
          </w:tcPr>
          <w:p w14:paraId="539C9B06" w14:textId="77777777" w:rsidR="00233D0D" w:rsidRPr="00291401" w:rsidRDefault="00233D0D" w:rsidP="00233D0D">
            <w:pPr>
              <w:contextualSpacing/>
              <w:rPr>
                <w:sz w:val="16"/>
                <w:szCs w:val="18"/>
              </w:rPr>
            </w:pPr>
            <w:r w:rsidRPr="00291401">
              <w:rPr>
                <w:sz w:val="16"/>
                <w:szCs w:val="18"/>
              </w:rPr>
              <w:t>9</w:t>
            </w:r>
          </w:p>
        </w:tc>
        <w:tc>
          <w:tcPr>
            <w:tcW w:w="6521" w:type="dxa"/>
          </w:tcPr>
          <w:p w14:paraId="39F41C82" w14:textId="2065D8C9" w:rsidR="00233D0D" w:rsidRPr="00291401" w:rsidRDefault="00233D0D" w:rsidP="00233D0D">
            <w:pPr>
              <w:contextualSpacing/>
              <w:rPr>
                <w:sz w:val="16"/>
                <w:szCs w:val="18"/>
              </w:rPr>
            </w:pPr>
            <w:r w:rsidRPr="00233D0D">
              <w:rPr>
                <w:sz w:val="16"/>
                <w:szCs w:val="18"/>
              </w:rPr>
              <w:t>Sondaj karotlarının fotoğraflanması ve arşivlenmesi</w:t>
            </w:r>
            <w:r w:rsidRPr="00233D0D">
              <w:rPr>
                <w:sz w:val="16"/>
                <w:szCs w:val="18"/>
              </w:rPr>
              <w:tab/>
            </w:r>
          </w:p>
        </w:tc>
        <w:tc>
          <w:tcPr>
            <w:tcW w:w="2015" w:type="dxa"/>
          </w:tcPr>
          <w:p w14:paraId="64F66D35" w14:textId="77777777" w:rsidR="00233D0D" w:rsidRPr="00291401" w:rsidRDefault="00233D0D" w:rsidP="00233D0D">
            <w:pPr>
              <w:contextualSpacing/>
              <w:rPr>
                <w:sz w:val="16"/>
                <w:szCs w:val="18"/>
              </w:rPr>
            </w:pPr>
          </w:p>
        </w:tc>
      </w:tr>
      <w:tr w:rsidR="00233D0D" w:rsidRPr="00291401" w14:paraId="750CAB89" w14:textId="77777777" w:rsidTr="00233D0D">
        <w:tc>
          <w:tcPr>
            <w:tcW w:w="2376" w:type="dxa"/>
          </w:tcPr>
          <w:p w14:paraId="1274D333" w14:textId="77777777" w:rsidR="00233D0D" w:rsidRPr="00291401" w:rsidRDefault="00233D0D" w:rsidP="00233D0D">
            <w:pPr>
              <w:contextualSpacing/>
              <w:rPr>
                <w:sz w:val="16"/>
                <w:szCs w:val="18"/>
              </w:rPr>
            </w:pPr>
            <w:r w:rsidRPr="00291401">
              <w:rPr>
                <w:sz w:val="16"/>
                <w:szCs w:val="18"/>
              </w:rPr>
              <w:t>10</w:t>
            </w:r>
          </w:p>
        </w:tc>
        <w:tc>
          <w:tcPr>
            <w:tcW w:w="6521" w:type="dxa"/>
          </w:tcPr>
          <w:p w14:paraId="26D70333" w14:textId="75967241" w:rsidR="00233D0D" w:rsidRPr="00291401" w:rsidRDefault="00233D0D" w:rsidP="00233D0D">
            <w:pPr>
              <w:contextualSpacing/>
              <w:rPr>
                <w:sz w:val="16"/>
                <w:szCs w:val="18"/>
              </w:rPr>
            </w:pPr>
            <w:r w:rsidRPr="00233D0D">
              <w:rPr>
                <w:sz w:val="16"/>
                <w:szCs w:val="18"/>
              </w:rPr>
              <w:t>Örselenmiş ve örselenmemiş örnek alım ilkeleri</w:t>
            </w:r>
            <w:r w:rsidRPr="00233D0D">
              <w:rPr>
                <w:sz w:val="16"/>
                <w:szCs w:val="18"/>
              </w:rPr>
              <w:tab/>
            </w:r>
          </w:p>
        </w:tc>
        <w:tc>
          <w:tcPr>
            <w:tcW w:w="2015" w:type="dxa"/>
          </w:tcPr>
          <w:p w14:paraId="21A293CC" w14:textId="77777777" w:rsidR="00233D0D" w:rsidRPr="00291401" w:rsidRDefault="00233D0D" w:rsidP="00233D0D">
            <w:pPr>
              <w:contextualSpacing/>
              <w:rPr>
                <w:sz w:val="16"/>
                <w:szCs w:val="18"/>
              </w:rPr>
            </w:pPr>
          </w:p>
        </w:tc>
      </w:tr>
      <w:tr w:rsidR="00233D0D" w:rsidRPr="00291401" w14:paraId="5A11DEFF" w14:textId="77777777" w:rsidTr="00233D0D">
        <w:tc>
          <w:tcPr>
            <w:tcW w:w="2376" w:type="dxa"/>
          </w:tcPr>
          <w:p w14:paraId="021D89FB" w14:textId="77777777" w:rsidR="00233D0D" w:rsidRPr="00291401" w:rsidRDefault="00233D0D" w:rsidP="00233D0D">
            <w:pPr>
              <w:contextualSpacing/>
              <w:rPr>
                <w:sz w:val="16"/>
                <w:szCs w:val="18"/>
              </w:rPr>
            </w:pPr>
            <w:r w:rsidRPr="00291401">
              <w:rPr>
                <w:sz w:val="16"/>
                <w:szCs w:val="18"/>
              </w:rPr>
              <w:t>11</w:t>
            </w:r>
          </w:p>
        </w:tc>
        <w:tc>
          <w:tcPr>
            <w:tcW w:w="6521" w:type="dxa"/>
          </w:tcPr>
          <w:p w14:paraId="4243022E" w14:textId="7BE8503E" w:rsidR="00233D0D" w:rsidRPr="00291401" w:rsidRDefault="00233D0D" w:rsidP="00233D0D">
            <w:pPr>
              <w:contextualSpacing/>
              <w:rPr>
                <w:sz w:val="16"/>
                <w:szCs w:val="18"/>
              </w:rPr>
            </w:pPr>
            <w:r w:rsidRPr="00233D0D">
              <w:rPr>
                <w:sz w:val="16"/>
                <w:szCs w:val="18"/>
              </w:rPr>
              <w:t>Jeoteknik amaçlı arazi deneyi amaçları ve ilkeleri</w:t>
            </w:r>
            <w:r w:rsidRPr="00233D0D">
              <w:rPr>
                <w:sz w:val="16"/>
                <w:szCs w:val="18"/>
              </w:rPr>
              <w:tab/>
            </w:r>
          </w:p>
        </w:tc>
        <w:tc>
          <w:tcPr>
            <w:tcW w:w="2015" w:type="dxa"/>
          </w:tcPr>
          <w:p w14:paraId="1FB767B2" w14:textId="77777777" w:rsidR="00233D0D" w:rsidRPr="00291401" w:rsidRDefault="00233D0D" w:rsidP="00233D0D">
            <w:pPr>
              <w:contextualSpacing/>
              <w:rPr>
                <w:sz w:val="16"/>
                <w:szCs w:val="18"/>
              </w:rPr>
            </w:pPr>
          </w:p>
        </w:tc>
      </w:tr>
      <w:tr w:rsidR="00233D0D" w:rsidRPr="00291401" w14:paraId="049B539E" w14:textId="77777777" w:rsidTr="00233D0D">
        <w:tc>
          <w:tcPr>
            <w:tcW w:w="2376" w:type="dxa"/>
          </w:tcPr>
          <w:p w14:paraId="7AA4B37A" w14:textId="77777777" w:rsidR="00233D0D" w:rsidRPr="00291401" w:rsidRDefault="00233D0D" w:rsidP="00233D0D">
            <w:pPr>
              <w:contextualSpacing/>
              <w:rPr>
                <w:sz w:val="16"/>
                <w:szCs w:val="18"/>
              </w:rPr>
            </w:pPr>
            <w:r w:rsidRPr="00291401">
              <w:rPr>
                <w:sz w:val="16"/>
                <w:szCs w:val="18"/>
              </w:rPr>
              <w:t>12</w:t>
            </w:r>
          </w:p>
        </w:tc>
        <w:tc>
          <w:tcPr>
            <w:tcW w:w="6521" w:type="dxa"/>
          </w:tcPr>
          <w:p w14:paraId="1B863D2B" w14:textId="5C4E5908" w:rsidR="00233D0D" w:rsidRPr="00291401" w:rsidRDefault="00233D0D" w:rsidP="00233D0D">
            <w:pPr>
              <w:contextualSpacing/>
              <w:rPr>
                <w:sz w:val="16"/>
                <w:szCs w:val="18"/>
              </w:rPr>
            </w:pPr>
            <w:r w:rsidRPr="00233D0D">
              <w:rPr>
                <w:sz w:val="16"/>
                <w:szCs w:val="18"/>
              </w:rPr>
              <w:t>Yapı temelleri için rapor yazım ilkeleri</w:t>
            </w:r>
            <w:r w:rsidRPr="00233D0D">
              <w:rPr>
                <w:sz w:val="16"/>
                <w:szCs w:val="18"/>
              </w:rPr>
              <w:tab/>
            </w:r>
          </w:p>
        </w:tc>
        <w:tc>
          <w:tcPr>
            <w:tcW w:w="2015" w:type="dxa"/>
          </w:tcPr>
          <w:p w14:paraId="07E55931" w14:textId="77777777" w:rsidR="00233D0D" w:rsidRPr="00291401" w:rsidRDefault="00233D0D" w:rsidP="00233D0D">
            <w:pPr>
              <w:contextualSpacing/>
              <w:rPr>
                <w:sz w:val="16"/>
                <w:szCs w:val="18"/>
              </w:rPr>
            </w:pPr>
          </w:p>
        </w:tc>
      </w:tr>
      <w:tr w:rsidR="00233D0D" w:rsidRPr="00291401" w14:paraId="5B1C4C4D" w14:textId="77777777" w:rsidTr="00233D0D">
        <w:tc>
          <w:tcPr>
            <w:tcW w:w="2376" w:type="dxa"/>
          </w:tcPr>
          <w:p w14:paraId="55E38B52" w14:textId="77777777" w:rsidR="00233D0D" w:rsidRPr="00291401" w:rsidRDefault="00233D0D" w:rsidP="00233D0D">
            <w:pPr>
              <w:contextualSpacing/>
              <w:rPr>
                <w:sz w:val="16"/>
                <w:szCs w:val="18"/>
              </w:rPr>
            </w:pPr>
            <w:r w:rsidRPr="00291401">
              <w:rPr>
                <w:sz w:val="16"/>
                <w:szCs w:val="18"/>
              </w:rPr>
              <w:t>13</w:t>
            </w:r>
          </w:p>
        </w:tc>
        <w:tc>
          <w:tcPr>
            <w:tcW w:w="6521" w:type="dxa"/>
          </w:tcPr>
          <w:p w14:paraId="1564A81A" w14:textId="489069EF" w:rsidR="00233D0D" w:rsidRPr="00291401" w:rsidRDefault="00233D0D" w:rsidP="00233D0D">
            <w:pPr>
              <w:contextualSpacing/>
              <w:rPr>
                <w:sz w:val="16"/>
                <w:szCs w:val="18"/>
              </w:rPr>
            </w:pPr>
            <w:r w:rsidRPr="00233D0D">
              <w:rPr>
                <w:sz w:val="16"/>
                <w:szCs w:val="18"/>
              </w:rPr>
              <w:t>Mühendislik jeolojisi haritaları</w:t>
            </w:r>
            <w:r w:rsidRPr="00233D0D">
              <w:rPr>
                <w:sz w:val="16"/>
                <w:szCs w:val="18"/>
              </w:rPr>
              <w:tab/>
            </w:r>
          </w:p>
        </w:tc>
        <w:tc>
          <w:tcPr>
            <w:tcW w:w="2015" w:type="dxa"/>
          </w:tcPr>
          <w:p w14:paraId="5191A2B8" w14:textId="77777777" w:rsidR="00233D0D" w:rsidRPr="00291401" w:rsidRDefault="00233D0D" w:rsidP="00233D0D">
            <w:pPr>
              <w:contextualSpacing/>
              <w:rPr>
                <w:sz w:val="16"/>
                <w:szCs w:val="18"/>
              </w:rPr>
            </w:pPr>
          </w:p>
        </w:tc>
      </w:tr>
      <w:tr w:rsidR="00233D0D" w:rsidRPr="00291401" w14:paraId="6959853E" w14:textId="77777777" w:rsidTr="00233D0D">
        <w:tc>
          <w:tcPr>
            <w:tcW w:w="2376" w:type="dxa"/>
          </w:tcPr>
          <w:p w14:paraId="67A80F8B" w14:textId="77777777" w:rsidR="00233D0D" w:rsidRPr="00291401" w:rsidRDefault="00233D0D" w:rsidP="00233D0D">
            <w:pPr>
              <w:contextualSpacing/>
              <w:rPr>
                <w:sz w:val="16"/>
                <w:szCs w:val="18"/>
              </w:rPr>
            </w:pPr>
            <w:r w:rsidRPr="00291401">
              <w:rPr>
                <w:sz w:val="16"/>
                <w:szCs w:val="18"/>
              </w:rPr>
              <w:t>14</w:t>
            </w:r>
          </w:p>
        </w:tc>
        <w:tc>
          <w:tcPr>
            <w:tcW w:w="6521" w:type="dxa"/>
          </w:tcPr>
          <w:p w14:paraId="35694514" w14:textId="3A5B6F6E" w:rsidR="00233D0D" w:rsidRPr="00291401" w:rsidRDefault="00233D0D" w:rsidP="00233D0D">
            <w:pPr>
              <w:contextualSpacing/>
              <w:rPr>
                <w:sz w:val="16"/>
                <w:szCs w:val="18"/>
              </w:rPr>
            </w:pPr>
            <w:r w:rsidRPr="00233D0D">
              <w:rPr>
                <w:sz w:val="16"/>
                <w:szCs w:val="18"/>
              </w:rPr>
              <w:t>Jeolojik ve jeoteknik etüt hazırlama ilkeleri</w:t>
            </w:r>
            <w:r w:rsidRPr="00233D0D">
              <w:rPr>
                <w:sz w:val="16"/>
                <w:szCs w:val="18"/>
              </w:rPr>
              <w:tab/>
            </w:r>
          </w:p>
        </w:tc>
        <w:tc>
          <w:tcPr>
            <w:tcW w:w="2015" w:type="dxa"/>
          </w:tcPr>
          <w:p w14:paraId="228BD43A" w14:textId="77777777" w:rsidR="00233D0D" w:rsidRPr="00291401" w:rsidRDefault="00233D0D" w:rsidP="00233D0D">
            <w:pPr>
              <w:contextualSpacing/>
              <w:rPr>
                <w:sz w:val="16"/>
                <w:szCs w:val="18"/>
              </w:rPr>
            </w:pPr>
          </w:p>
        </w:tc>
      </w:tr>
      <w:tr w:rsidR="00233D0D" w:rsidRPr="00291401" w14:paraId="7D853351" w14:textId="77777777" w:rsidTr="00233D0D">
        <w:tc>
          <w:tcPr>
            <w:tcW w:w="2376" w:type="dxa"/>
          </w:tcPr>
          <w:p w14:paraId="2A598300" w14:textId="77777777" w:rsidR="00233D0D" w:rsidRPr="00291401" w:rsidRDefault="00233D0D" w:rsidP="00233D0D">
            <w:pPr>
              <w:contextualSpacing/>
              <w:rPr>
                <w:sz w:val="16"/>
                <w:szCs w:val="18"/>
              </w:rPr>
            </w:pPr>
            <w:r w:rsidRPr="00291401">
              <w:rPr>
                <w:sz w:val="16"/>
                <w:szCs w:val="18"/>
              </w:rPr>
              <w:t>15</w:t>
            </w:r>
          </w:p>
        </w:tc>
        <w:tc>
          <w:tcPr>
            <w:tcW w:w="6521" w:type="dxa"/>
          </w:tcPr>
          <w:p w14:paraId="47036AEB" w14:textId="327D6C5A" w:rsidR="00233D0D" w:rsidRPr="00291401" w:rsidRDefault="00233D0D" w:rsidP="00233D0D">
            <w:pPr>
              <w:contextualSpacing/>
              <w:rPr>
                <w:sz w:val="16"/>
                <w:szCs w:val="18"/>
              </w:rPr>
            </w:pPr>
            <w:r w:rsidRPr="00233D0D">
              <w:rPr>
                <w:sz w:val="16"/>
                <w:szCs w:val="18"/>
              </w:rPr>
              <w:t>Jeolojik ve jeoteknik etüt hazırlama ilkeleri</w:t>
            </w:r>
            <w:r w:rsidRPr="00233D0D">
              <w:rPr>
                <w:sz w:val="16"/>
                <w:szCs w:val="18"/>
              </w:rPr>
              <w:tab/>
            </w:r>
          </w:p>
        </w:tc>
        <w:tc>
          <w:tcPr>
            <w:tcW w:w="2015" w:type="dxa"/>
          </w:tcPr>
          <w:p w14:paraId="6929A3FE" w14:textId="77777777" w:rsidR="00233D0D" w:rsidRPr="00291401" w:rsidRDefault="00233D0D" w:rsidP="00233D0D">
            <w:pPr>
              <w:contextualSpacing/>
              <w:rPr>
                <w:sz w:val="16"/>
                <w:szCs w:val="18"/>
              </w:rPr>
            </w:pPr>
          </w:p>
        </w:tc>
      </w:tr>
      <w:tr w:rsidR="00233D0D" w:rsidRPr="00291401" w14:paraId="4D6CBACD" w14:textId="77777777" w:rsidTr="00233D0D">
        <w:tc>
          <w:tcPr>
            <w:tcW w:w="2376" w:type="dxa"/>
          </w:tcPr>
          <w:p w14:paraId="7A0EA7C7" w14:textId="77777777" w:rsidR="00233D0D" w:rsidRPr="00291401" w:rsidRDefault="00233D0D" w:rsidP="00233D0D">
            <w:pPr>
              <w:contextualSpacing/>
              <w:rPr>
                <w:sz w:val="16"/>
                <w:szCs w:val="18"/>
              </w:rPr>
            </w:pPr>
            <w:r w:rsidRPr="00291401">
              <w:rPr>
                <w:sz w:val="16"/>
                <w:szCs w:val="18"/>
              </w:rPr>
              <w:t>16</w:t>
            </w:r>
          </w:p>
        </w:tc>
        <w:tc>
          <w:tcPr>
            <w:tcW w:w="6521" w:type="dxa"/>
          </w:tcPr>
          <w:p w14:paraId="1F477927" w14:textId="77777777" w:rsidR="00233D0D" w:rsidRPr="00291401" w:rsidRDefault="00233D0D" w:rsidP="00233D0D">
            <w:pPr>
              <w:contextualSpacing/>
              <w:rPr>
                <w:sz w:val="16"/>
                <w:szCs w:val="18"/>
              </w:rPr>
            </w:pPr>
            <w:r w:rsidRPr="00291401">
              <w:rPr>
                <w:sz w:val="16"/>
                <w:szCs w:val="18"/>
              </w:rPr>
              <w:t>FİNAL</w:t>
            </w:r>
          </w:p>
        </w:tc>
        <w:tc>
          <w:tcPr>
            <w:tcW w:w="2015" w:type="dxa"/>
          </w:tcPr>
          <w:p w14:paraId="13FF8A63" w14:textId="77777777" w:rsidR="00233D0D" w:rsidRPr="00291401" w:rsidRDefault="00233D0D" w:rsidP="00233D0D">
            <w:pPr>
              <w:contextualSpacing/>
              <w:rPr>
                <w:sz w:val="16"/>
                <w:szCs w:val="18"/>
              </w:rPr>
            </w:pPr>
          </w:p>
        </w:tc>
      </w:tr>
    </w:tbl>
    <w:p w14:paraId="5F472536" w14:textId="77777777" w:rsidR="00233D0D" w:rsidRPr="00291401" w:rsidRDefault="00233D0D" w:rsidP="00233D0D">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233D0D" w:rsidRPr="00291401" w14:paraId="7D7C165F" w14:textId="77777777" w:rsidTr="00233D0D">
        <w:tc>
          <w:tcPr>
            <w:tcW w:w="5000" w:type="pct"/>
            <w:gridSpan w:val="21"/>
            <w:shd w:val="clear" w:color="auto" w:fill="D9D9D9" w:themeFill="background1" w:themeFillShade="D9"/>
          </w:tcPr>
          <w:p w14:paraId="476B612F" w14:textId="77777777" w:rsidR="00233D0D" w:rsidRPr="00291401" w:rsidRDefault="00233D0D" w:rsidP="00233D0D">
            <w:pPr>
              <w:contextualSpacing/>
              <w:rPr>
                <w:sz w:val="16"/>
                <w:szCs w:val="18"/>
              </w:rPr>
            </w:pPr>
            <w:r w:rsidRPr="00291401">
              <w:rPr>
                <w:sz w:val="16"/>
                <w:szCs w:val="18"/>
              </w:rPr>
              <w:t>Dersin Öğrenme Çıktılarının Programın Öğrenme Çıktısına Katkısı</w:t>
            </w:r>
          </w:p>
        </w:tc>
      </w:tr>
      <w:tr w:rsidR="00233D0D" w:rsidRPr="00291401" w14:paraId="6977980A" w14:textId="77777777" w:rsidTr="00233D0D">
        <w:tc>
          <w:tcPr>
            <w:tcW w:w="369" w:type="pct"/>
            <w:shd w:val="clear" w:color="auto" w:fill="808080" w:themeFill="background1" w:themeFillShade="80"/>
          </w:tcPr>
          <w:p w14:paraId="1C733399" w14:textId="77777777" w:rsidR="00233D0D" w:rsidRPr="00291401" w:rsidRDefault="00233D0D" w:rsidP="00233D0D">
            <w:pPr>
              <w:contextualSpacing/>
              <w:rPr>
                <w:sz w:val="16"/>
                <w:szCs w:val="18"/>
              </w:rPr>
            </w:pPr>
          </w:p>
        </w:tc>
        <w:tc>
          <w:tcPr>
            <w:tcW w:w="309" w:type="pct"/>
            <w:shd w:val="clear" w:color="auto" w:fill="808080" w:themeFill="background1" w:themeFillShade="80"/>
          </w:tcPr>
          <w:p w14:paraId="0A8F3C71" w14:textId="77777777" w:rsidR="00233D0D" w:rsidRPr="00291401" w:rsidRDefault="00233D0D" w:rsidP="00233D0D">
            <w:pPr>
              <w:contextualSpacing/>
              <w:rPr>
                <w:sz w:val="16"/>
                <w:szCs w:val="18"/>
              </w:rPr>
            </w:pPr>
            <w:r w:rsidRPr="00291401">
              <w:rPr>
                <w:sz w:val="16"/>
                <w:szCs w:val="18"/>
              </w:rPr>
              <w:t>P1</w:t>
            </w:r>
          </w:p>
        </w:tc>
        <w:tc>
          <w:tcPr>
            <w:tcW w:w="309" w:type="pct"/>
            <w:gridSpan w:val="2"/>
            <w:shd w:val="clear" w:color="auto" w:fill="808080" w:themeFill="background1" w:themeFillShade="80"/>
          </w:tcPr>
          <w:p w14:paraId="340E75F2" w14:textId="77777777" w:rsidR="00233D0D" w:rsidRPr="00291401" w:rsidRDefault="00233D0D" w:rsidP="00233D0D">
            <w:pPr>
              <w:contextualSpacing/>
              <w:rPr>
                <w:sz w:val="16"/>
                <w:szCs w:val="18"/>
              </w:rPr>
            </w:pPr>
            <w:r w:rsidRPr="00291401">
              <w:rPr>
                <w:sz w:val="16"/>
                <w:szCs w:val="18"/>
              </w:rPr>
              <w:t>P2</w:t>
            </w:r>
          </w:p>
        </w:tc>
        <w:tc>
          <w:tcPr>
            <w:tcW w:w="309" w:type="pct"/>
            <w:shd w:val="clear" w:color="auto" w:fill="808080" w:themeFill="background1" w:themeFillShade="80"/>
          </w:tcPr>
          <w:p w14:paraId="29CF95EA" w14:textId="77777777" w:rsidR="00233D0D" w:rsidRPr="00291401" w:rsidRDefault="00233D0D" w:rsidP="00233D0D">
            <w:pPr>
              <w:contextualSpacing/>
              <w:rPr>
                <w:sz w:val="16"/>
                <w:szCs w:val="18"/>
              </w:rPr>
            </w:pPr>
            <w:r w:rsidRPr="00291401">
              <w:rPr>
                <w:sz w:val="16"/>
                <w:szCs w:val="18"/>
              </w:rPr>
              <w:t>P3</w:t>
            </w:r>
          </w:p>
        </w:tc>
        <w:tc>
          <w:tcPr>
            <w:tcW w:w="309" w:type="pct"/>
            <w:shd w:val="clear" w:color="auto" w:fill="808080" w:themeFill="background1" w:themeFillShade="80"/>
          </w:tcPr>
          <w:p w14:paraId="1BB6F30C" w14:textId="77777777" w:rsidR="00233D0D" w:rsidRPr="00291401" w:rsidRDefault="00233D0D" w:rsidP="00233D0D">
            <w:pPr>
              <w:contextualSpacing/>
              <w:rPr>
                <w:sz w:val="16"/>
                <w:szCs w:val="18"/>
              </w:rPr>
            </w:pPr>
            <w:r w:rsidRPr="00291401">
              <w:rPr>
                <w:sz w:val="16"/>
                <w:szCs w:val="18"/>
              </w:rPr>
              <w:t>P4</w:t>
            </w:r>
          </w:p>
        </w:tc>
        <w:tc>
          <w:tcPr>
            <w:tcW w:w="309" w:type="pct"/>
            <w:gridSpan w:val="2"/>
            <w:shd w:val="clear" w:color="auto" w:fill="808080" w:themeFill="background1" w:themeFillShade="80"/>
          </w:tcPr>
          <w:p w14:paraId="5496E04F" w14:textId="77777777" w:rsidR="00233D0D" w:rsidRPr="00291401" w:rsidRDefault="00233D0D" w:rsidP="00233D0D">
            <w:pPr>
              <w:contextualSpacing/>
              <w:rPr>
                <w:sz w:val="16"/>
                <w:szCs w:val="18"/>
              </w:rPr>
            </w:pPr>
            <w:r w:rsidRPr="00291401">
              <w:rPr>
                <w:sz w:val="16"/>
                <w:szCs w:val="18"/>
              </w:rPr>
              <w:t>P5</w:t>
            </w:r>
          </w:p>
        </w:tc>
        <w:tc>
          <w:tcPr>
            <w:tcW w:w="309" w:type="pct"/>
            <w:shd w:val="clear" w:color="auto" w:fill="808080" w:themeFill="background1" w:themeFillShade="80"/>
          </w:tcPr>
          <w:p w14:paraId="3B282572" w14:textId="77777777" w:rsidR="00233D0D" w:rsidRPr="00291401" w:rsidRDefault="00233D0D" w:rsidP="00233D0D">
            <w:pPr>
              <w:contextualSpacing/>
              <w:rPr>
                <w:sz w:val="16"/>
                <w:szCs w:val="18"/>
              </w:rPr>
            </w:pPr>
            <w:r w:rsidRPr="00291401">
              <w:rPr>
                <w:sz w:val="16"/>
                <w:szCs w:val="18"/>
              </w:rPr>
              <w:t>P6</w:t>
            </w:r>
          </w:p>
        </w:tc>
        <w:tc>
          <w:tcPr>
            <w:tcW w:w="309" w:type="pct"/>
            <w:gridSpan w:val="2"/>
            <w:shd w:val="clear" w:color="auto" w:fill="808080" w:themeFill="background1" w:themeFillShade="80"/>
          </w:tcPr>
          <w:p w14:paraId="0E314BBA" w14:textId="77777777" w:rsidR="00233D0D" w:rsidRPr="00291401" w:rsidRDefault="00233D0D" w:rsidP="00233D0D">
            <w:pPr>
              <w:contextualSpacing/>
              <w:rPr>
                <w:sz w:val="16"/>
                <w:szCs w:val="18"/>
              </w:rPr>
            </w:pPr>
            <w:r w:rsidRPr="00291401">
              <w:rPr>
                <w:sz w:val="16"/>
                <w:szCs w:val="18"/>
              </w:rPr>
              <w:t>P7</w:t>
            </w:r>
          </w:p>
        </w:tc>
        <w:tc>
          <w:tcPr>
            <w:tcW w:w="309" w:type="pct"/>
            <w:shd w:val="clear" w:color="auto" w:fill="808080" w:themeFill="background1" w:themeFillShade="80"/>
          </w:tcPr>
          <w:p w14:paraId="1432D2B9" w14:textId="77777777" w:rsidR="00233D0D" w:rsidRPr="00291401" w:rsidRDefault="00233D0D" w:rsidP="00233D0D">
            <w:pPr>
              <w:contextualSpacing/>
              <w:rPr>
                <w:sz w:val="16"/>
                <w:szCs w:val="18"/>
              </w:rPr>
            </w:pPr>
            <w:r w:rsidRPr="00291401">
              <w:rPr>
                <w:sz w:val="16"/>
                <w:szCs w:val="18"/>
              </w:rPr>
              <w:t>P8</w:t>
            </w:r>
          </w:p>
        </w:tc>
        <w:tc>
          <w:tcPr>
            <w:tcW w:w="309" w:type="pct"/>
            <w:shd w:val="clear" w:color="auto" w:fill="808080" w:themeFill="background1" w:themeFillShade="80"/>
          </w:tcPr>
          <w:p w14:paraId="7CCAC6DD" w14:textId="77777777" w:rsidR="00233D0D" w:rsidRPr="00291401" w:rsidRDefault="00233D0D" w:rsidP="00233D0D">
            <w:pPr>
              <w:contextualSpacing/>
              <w:rPr>
                <w:sz w:val="16"/>
                <w:szCs w:val="18"/>
              </w:rPr>
            </w:pPr>
            <w:r w:rsidRPr="00291401">
              <w:rPr>
                <w:sz w:val="16"/>
                <w:szCs w:val="18"/>
              </w:rPr>
              <w:t>P9</w:t>
            </w:r>
          </w:p>
        </w:tc>
        <w:tc>
          <w:tcPr>
            <w:tcW w:w="309" w:type="pct"/>
            <w:gridSpan w:val="2"/>
            <w:shd w:val="clear" w:color="auto" w:fill="808080" w:themeFill="background1" w:themeFillShade="80"/>
          </w:tcPr>
          <w:p w14:paraId="0A3C0D51" w14:textId="77777777" w:rsidR="00233D0D" w:rsidRPr="00291401" w:rsidRDefault="00233D0D" w:rsidP="00233D0D">
            <w:pPr>
              <w:contextualSpacing/>
              <w:rPr>
                <w:sz w:val="16"/>
                <w:szCs w:val="18"/>
              </w:rPr>
            </w:pPr>
            <w:r w:rsidRPr="00291401">
              <w:rPr>
                <w:sz w:val="16"/>
                <w:szCs w:val="18"/>
              </w:rPr>
              <w:t>P10</w:t>
            </w:r>
          </w:p>
        </w:tc>
        <w:tc>
          <w:tcPr>
            <w:tcW w:w="309" w:type="pct"/>
            <w:shd w:val="clear" w:color="auto" w:fill="808080" w:themeFill="background1" w:themeFillShade="80"/>
          </w:tcPr>
          <w:p w14:paraId="3CD787CF" w14:textId="77777777" w:rsidR="00233D0D" w:rsidRPr="00291401" w:rsidRDefault="00233D0D" w:rsidP="00233D0D">
            <w:pPr>
              <w:contextualSpacing/>
              <w:rPr>
                <w:sz w:val="16"/>
                <w:szCs w:val="18"/>
              </w:rPr>
            </w:pPr>
            <w:r w:rsidRPr="00291401">
              <w:rPr>
                <w:sz w:val="16"/>
                <w:szCs w:val="18"/>
              </w:rPr>
              <w:t>P11</w:t>
            </w:r>
          </w:p>
        </w:tc>
        <w:tc>
          <w:tcPr>
            <w:tcW w:w="309" w:type="pct"/>
            <w:shd w:val="clear" w:color="auto" w:fill="808080" w:themeFill="background1" w:themeFillShade="80"/>
          </w:tcPr>
          <w:p w14:paraId="3381F08F" w14:textId="77777777" w:rsidR="00233D0D" w:rsidRPr="00291401" w:rsidRDefault="00233D0D" w:rsidP="00233D0D">
            <w:pPr>
              <w:contextualSpacing/>
              <w:rPr>
                <w:sz w:val="16"/>
                <w:szCs w:val="18"/>
              </w:rPr>
            </w:pPr>
            <w:r w:rsidRPr="00291401">
              <w:rPr>
                <w:sz w:val="16"/>
                <w:szCs w:val="18"/>
              </w:rPr>
              <w:t>P12</w:t>
            </w:r>
          </w:p>
        </w:tc>
        <w:tc>
          <w:tcPr>
            <w:tcW w:w="309" w:type="pct"/>
            <w:gridSpan w:val="2"/>
            <w:shd w:val="clear" w:color="auto" w:fill="808080" w:themeFill="background1" w:themeFillShade="80"/>
          </w:tcPr>
          <w:p w14:paraId="1AF6680E" w14:textId="77777777" w:rsidR="00233D0D" w:rsidRPr="00291401" w:rsidRDefault="00233D0D" w:rsidP="00233D0D">
            <w:pPr>
              <w:contextualSpacing/>
              <w:rPr>
                <w:sz w:val="16"/>
                <w:szCs w:val="18"/>
              </w:rPr>
            </w:pPr>
            <w:r w:rsidRPr="00291401">
              <w:rPr>
                <w:sz w:val="16"/>
                <w:szCs w:val="18"/>
              </w:rPr>
              <w:t>P13</w:t>
            </w:r>
          </w:p>
        </w:tc>
        <w:tc>
          <w:tcPr>
            <w:tcW w:w="309" w:type="pct"/>
            <w:shd w:val="clear" w:color="auto" w:fill="808080" w:themeFill="background1" w:themeFillShade="80"/>
          </w:tcPr>
          <w:p w14:paraId="7A02AD36" w14:textId="77777777" w:rsidR="00233D0D" w:rsidRPr="00291401" w:rsidRDefault="00233D0D" w:rsidP="00233D0D">
            <w:pPr>
              <w:contextualSpacing/>
              <w:rPr>
                <w:sz w:val="16"/>
                <w:szCs w:val="18"/>
              </w:rPr>
            </w:pPr>
            <w:r w:rsidRPr="00291401">
              <w:rPr>
                <w:sz w:val="16"/>
                <w:szCs w:val="18"/>
              </w:rPr>
              <w:t>P14</w:t>
            </w:r>
          </w:p>
        </w:tc>
        <w:tc>
          <w:tcPr>
            <w:tcW w:w="304" w:type="pct"/>
            <w:shd w:val="clear" w:color="auto" w:fill="808080" w:themeFill="background1" w:themeFillShade="80"/>
          </w:tcPr>
          <w:p w14:paraId="53BBDF6F" w14:textId="77777777" w:rsidR="00233D0D" w:rsidRPr="00291401" w:rsidRDefault="00233D0D" w:rsidP="00233D0D">
            <w:pPr>
              <w:contextualSpacing/>
              <w:rPr>
                <w:sz w:val="16"/>
                <w:szCs w:val="18"/>
              </w:rPr>
            </w:pPr>
            <w:r w:rsidRPr="00291401">
              <w:rPr>
                <w:sz w:val="16"/>
                <w:szCs w:val="18"/>
              </w:rPr>
              <w:t>P15</w:t>
            </w:r>
          </w:p>
        </w:tc>
      </w:tr>
      <w:tr w:rsidR="00233D0D" w:rsidRPr="00291401" w14:paraId="5062D67F" w14:textId="77777777" w:rsidTr="00233D0D">
        <w:tc>
          <w:tcPr>
            <w:tcW w:w="369" w:type="pct"/>
            <w:shd w:val="clear" w:color="auto" w:fill="808080" w:themeFill="background1" w:themeFillShade="80"/>
          </w:tcPr>
          <w:p w14:paraId="2C1094FF" w14:textId="77777777" w:rsidR="00233D0D" w:rsidRPr="00291401" w:rsidRDefault="00233D0D" w:rsidP="00233D0D">
            <w:pPr>
              <w:contextualSpacing/>
              <w:rPr>
                <w:sz w:val="16"/>
                <w:szCs w:val="18"/>
              </w:rPr>
            </w:pPr>
            <w:r w:rsidRPr="00291401">
              <w:rPr>
                <w:sz w:val="16"/>
                <w:szCs w:val="18"/>
              </w:rPr>
              <w:t>TÜM</w:t>
            </w:r>
          </w:p>
        </w:tc>
        <w:tc>
          <w:tcPr>
            <w:tcW w:w="309" w:type="pct"/>
          </w:tcPr>
          <w:p w14:paraId="1330BA8E" w14:textId="10B277A3" w:rsidR="00233D0D" w:rsidRPr="00291401" w:rsidRDefault="00233D0D" w:rsidP="00233D0D">
            <w:pPr>
              <w:contextualSpacing/>
              <w:rPr>
                <w:sz w:val="16"/>
                <w:szCs w:val="18"/>
              </w:rPr>
            </w:pPr>
            <w:r>
              <w:rPr>
                <w:sz w:val="16"/>
                <w:szCs w:val="18"/>
              </w:rPr>
              <w:t>5</w:t>
            </w:r>
          </w:p>
        </w:tc>
        <w:tc>
          <w:tcPr>
            <w:tcW w:w="309" w:type="pct"/>
            <w:gridSpan w:val="2"/>
          </w:tcPr>
          <w:p w14:paraId="4F718ABD" w14:textId="29A471DF" w:rsidR="00233D0D" w:rsidRPr="00291401" w:rsidRDefault="00233D0D" w:rsidP="00233D0D">
            <w:pPr>
              <w:contextualSpacing/>
              <w:rPr>
                <w:sz w:val="16"/>
                <w:szCs w:val="18"/>
              </w:rPr>
            </w:pPr>
            <w:r>
              <w:rPr>
                <w:sz w:val="16"/>
                <w:szCs w:val="18"/>
              </w:rPr>
              <w:t>1</w:t>
            </w:r>
          </w:p>
        </w:tc>
        <w:tc>
          <w:tcPr>
            <w:tcW w:w="309" w:type="pct"/>
          </w:tcPr>
          <w:p w14:paraId="51E4547E" w14:textId="24B140B2" w:rsidR="00233D0D" w:rsidRPr="00291401" w:rsidRDefault="00233D0D" w:rsidP="00233D0D">
            <w:pPr>
              <w:contextualSpacing/>
              <w:rPr>
                <w:sz w:val="16"/>
                <w:szCs w:val="18"/>
              </w:rPr>
            </w:pPr>
            <w:r>
              <w:rPr>
                <w:sz w:val="16"/>
                <w:szCs w:val="18"/>
              </w:rPr>
              <w:t>1</w:t>
            </w:r>
          </w:p>
        </w:tc>
        <w:tc>
          <w:tcPr>
            <w:tcW w:w="309" w:type="pct"/>
          </w:tcPr>
          <w:p w14:paraId="3F8A4BD3" w14:textId="3F0BA77C" w:rsidR="00233D0D" w:rsidRPr="00291401" w:rsidRDefault="00233D0D" w:rsidP="00233D0D">
            <w:pPr>
              <w:contextualSpacing/>
              <w:rPr>
                <w:sz w:val="16"/>
                <w:szCs w:val="18"/>
              </w:rPr>
            </w:pPr>
            <w:r>
              <w:rPr>
                <w:sz w:val="16"/>
                <w:szCs w:val="18"/>
              </w:rPr>
              <w:t>3</w:t>
            </w:r>
          </w:p>
        </w:tc>
        <w:tc>
          <w:tcPr>
            <w:tcW w:w="309" w:type="pct"/>
            <w:gridSpan w:val="2"/>
          </w:tcPr>
          <w:p w14:paraId="378BC6A1" w14:textId="3D250A14" w:rsidR="00233D0D" w:rsidRPr="00291401" w:rsidRDefault="00233D0D" w:rsidP="00233D0D">
            <w:pPr>
              <w:contextualSpacing/>
              <w:rPr>
                <w:sz w:val="16"/>
                <w:szCs w:val="18"/>
              </w:rPr>
            </w:pPr>
            <w:r>
              <w:rPr>
                <w:sz w:val="16"/>
                <w:szCs w:val="18"/>
              </w:rPr>
              <w:t>3</w:t>
            </w:r>
          </w:p>
        </w:tc>
        <w:tc>
          <w:tcPr>
            <w:tcW w:w="309" w:type="pct"/>
          </w:tcPr>
          <w:p w14:paraId="084FD453" w14:textId="78574329" w:rsidR="00233D0D" w:rsidRPr="00291401" w:rsidRDefault="00233D0D" w:rsidP="00233D0D">
            <w:pPr>
              <w:contextualSpacing/>
              <w:rPr>
                <w:sz w:val="16"/>
                <w:szCs w:val="18"/>
              </w:rPr>
            </w:pPr>
            <w:r>
              <w:rPr>
                <w:sz w:val="16"/>
                <w:szCs w:val="18"/>
              </w:rPr>
              <w:t>5</w:t>
            </w:r>
          </w:p>
        </w:tc>
        <w:tc>
          <w:tcPr>
            <w:tcW w:w="309" w:type="pct"/>
            <w:gridSpan w:val="2"/>
          </w:tcPr>
          <w:p w14:paraId="799132B7" w14:textId="46B87AE6" w:rsidR="00233D0D" w:rsidRPr="00291401" w:rsidRDefault="00233D0D" w:rsidP="00233D0D">
            <w:pPr>
              <w:contextualSpacing/>
              <w:rPr>
                <w:sz w:val="16"/>
                <w:szCs w:val="18"/>
              </w:rPr>
            </w:pPr>
            <w:r>
              <w:rPr>
                <w:sz w:val="16"/>
                <w:szCs w:val="18"/>
              </w:rPr>
              <w:t>1</w:t>
            </w:r>
          </w:p>
        </w:tc>
        <w:tc>
          <w:tcPr>
            <w:tcW w:w="309" w:type="pct"/>
          </w:tcPr>
          <w:p w14:paraId="52538A05" w14:textId="2E4F9EE6" w:rsidR="00233D0D" w:rsidRPr="00291401" w:rsidRDefault="00233D0D" w:rsidP="00233D0D">
            <w:pPr>
              <w:contextualSpacing/>
              <w:rPr>
                <w:sz w:val="16"/>
                <w:szCs w:val="18"/>
              </w:rPr>
            </w:pPr>
            <w:r>
              <w:rPr>
                <w:sz w:val="16"/>
                <w:szCs w:val="18"/>
              </w:rPr>
              <w:t>5</w:t>
            </w:r>
          </w:p>
        </w:tc>
        <w:tc>
          <w:tcPr>
            <w:tcW w:w="309" w:type="pct"/>
          </w:tcPr>
          <w:p w14:paraId="69E2BF40" w14:textId="3F8FB320" w:rsidR="00233D0D" w:rsidRPr="00291401" w:rsidRDefault="00233D0D" w:rsidP="00233D0D">
            <w:pPr>
              <w:contextualSpacing/>
              <w:rPr>
                <w:sz w:val="16"/>
                <w:szCs w:val="18"/>
              </w:rPr>
            </w:pPr>
            <w:r>
              <w:rPr>
                <w:sz w:val="16"/>
                <w:szCs w:val="18"/>
              </w:rPr>
              <w:t>5</w:t>
            </w:r>
          </w:p>
        </w:tc>
        <w:tc>
          <w:tcPr>
            <w:tcW w:w="309" w:type="pct"/>
            <w:gridSpan w:val="2"/>
          </w:tcPr>
          <w:p w14:paraId="3ACFE77F" w14:textId="06D796BD" w:rsidR="00233D0D" w:rsidRPr="00291401" w:rsidRDefault="00233D0D" w:rsidP="00233D0D">
            <w:pPr>
              <w:contextualSpacing/>
              <w:rPr>
                <w:sz w:val="16"/>
                <w:szCs w:val="18"/>
              </w:rPr>
            </w:pPr>
            <w:r>
              <w:rPr>
                <w:sz w:val="16"/>
                <w:szCs w:val="18"/>
              </w:rPr>
              <w:t>5</w:t>
            </w:r>
          </w:p>
        </w:tc>
        <w:tc>
          <w:tcPr>
            <w:tcW w:w="309" w:type="pct"/>
          </w:tcPr>
          <w:p w14:paraId="54F0C688" w14:textId="17BE8869" w:rsidR="00233D0D" w:rsidRPr="00291401" w:rsidRDefault="00233D0D" w:rsidP="00233D0D">
            <w:pPr>
              <w:contextualSpacing/>
              <w:rPr>
                <w:sz w:val="16"/>
                <w:szCs w:val="18"/>
              </w:rPr>
            </w:pPr>
            <w:r>
              <w:rPr>
                <w:sz w:val="16"/>
                <w:szCs w:val="18"/>
              </w:rPr>
              <w:t>5</w:t>
            </w:r>
          </w:p>
        </w:tc>
        <w:tc>
          <w:tcPr>
            <w:tcW w:w="309" w:type="pct"/>
          </w:tcPr>
          <w:p w14:paraId="33FD2F9E" w14:textId="77777777" w:rsidR="00233D0D" w:rsidRPr="00291401" w:rsidRDefault="00233D0D" w:rsidP="00233D0D">
            <w:pPr>
              <w:contextualSpacing/>
              <w:rPr>
                <w:sz w:val="16"/>
                <w:szCs w:val="18"/>
              </w:rPr>
            </w:pPr>
          </w:p>
        </w:tc>
        <w:tc>
          <w:tcPr>
            <w:tcW w:w="309" w:type="pct"/>
            <w:gridSpan w:val="2"/>
          </w:tcPr>
          <w:p w14:paraId="13187C92" w14:textId="77777777" w:rsidR="00233D0D" w:rsidRPr="00291401" w:rsidRDefault="00233D0D" w:rsidP="00233D0D">
            <w:pPr>
              <w:contextualSpacing/>
              <w:rPr>
                <w:sz w:val="16"/>
                <w:szCs w:val="18"/>
              </w:rPr>
            </w:pPr>
          </w:p>
        </w:tc>
        <w:tc>
          <w:tcPr>
            <w:tcW w:w="309" w:type="pct"/>
          </w:tcPr>
          <w:p w14:paraId="2D6F9B0C" w14:textId="77777777" w:rsidR="00233D0D" w:rsidRPr="00291401" w:rsidRDefault="00233D0D" w:rsidP="00233D0D">
            <w:pPr>
              <w:contextualSpacing/>
              <w:rPr>
                <w:sz w:val="16"/>
                <w:szCs w:val="18"/>
              </w:rPr>
            </w:pPr>
          </w:p>
        </w:tc>
        <w:tc>
          <w:tcPr>
            <w:tcW w:w="304" w:type="pct"/>
          </w:tcPr>
          <w:p w14:paraId="2D9BE311" w14:textId="77777777" w:rsidR="00233D0D" w:rsidRPr="00291401" w:rsidRDefault="00233D0D" w:rsidP="00233D0D">
            <w:pPr>
              <w:contextualSpacing/>
              <w:rPr>
                <w:sz w:val="16"/>
                <w:szCs w:val="18"/>
              </w:rPr>
            </w:pPr>
          </w:p>
        </w:tc>
      </w:tr>
      <w:tr w:rsidR="00233D0D" w:rsidRPr="00291401" w14:paraId="3F9162A3" w14:textId="77777777" w:rsidTr="00233D0D">
        <w:tc>
          <w:tcPr>
            <w:tcW w:w="888" w:type="pct"/>
            <w:gridSpan w:val="3"/>
            <w:shd w:val="clear" w:color="auto" w:fill="auto"/>
          </w:tcPr>
          <w:p w14:paraId="25032664" w14:textId="77777777" w:rsidR="00233D0D" w:rsidRPr="00291401" w:rsidRDefault="00233D0D" w:rsidP="00233D0D">
            <w:pPr>
              <w:contextualSpacing/>
              <w:jc w:val="center"/>
              <w:rPr>
                <w:sz w:val="16"/>
                <w:szCs w:val="18"/>
              </w:rPr>
            </w:pPr>
            <w:r w:rsidRPr="00291401">
              <w:rPr>
                <w:sz w:val="14"/>
                <w:szCs w:val="18"/>
              </w:rPr>
              <w:t>Katkı Düzeyi</w:t>
            </w:r>
          </w:p>
        </w:tc>
        <w:tc>
          <w:tcPr>
            <w:tcW w:w="776" w:type="pct"/>
            <w:gridSpan w:val="4"/>
            <w:shd w:val="clear" w:color="auto" w:fill="auto"/>
          </w:tcPr>
          <w:p w14:paraId="04E48F7E" w14:textId="77777777" w:rsidR="00233D0D" w:rsidRPr="00291401" w:rsidRDefault="00233D0D" w:rsidP="00233D0D">
            <w:pPr>
              <w:contextualSpacing/>
              <w:jc w:val="center"/>
              <w:rPr>
                <w:sz w:val="16"/>
                <w:szCs w:val="18"/>
              </w:rPr>
            </w:pPr>
            <w:r w:rsidRPr="00291401">
              <w:rPr>
                <w:sz w:val="14"/>
                <w:szCs w:val="18"/>
              </w:rPr>
              <w:t>1=Çok Düşük</w:t>
            </w:r>
          </w:p>
        </w:tc>
        <w:tc>
          <w:tcPr>
            <w:tcW w:w="776" w:type="pct"/>
            <w:gridSpan w:val="3"/>
            <w:shd w:val="clear" w:color="auto" w:fill="auto"/>
          </w:tcPr>
          <w:p w14:paraId="4F617AFC" w14:textId="77777777" w:rsidR="00233D0D" w:rsidRPr="00291401" w:rsidRDefault="00233D0D" w:rsidP="00233D0D">
            <w:pPr>
              <w:contextualSpacing/>
              <w:jc w:val="center"/>
              <w:rPr>
                <w:sz w:val="16"/>
                <w:szCs w:val="18"/>
              </w:rPr>
            </w:pPr>
            <w:r w:rsidRPr="00291401">
              <w:rPr>
                <w:sz w:val="14"/>
                <w:szCs w:val="18"/>
              </w:rPr>
              <w:t>2=Düşük</w:t>
            </w:r>
          </w:p>
        </w:tc>
        <w:tc>
          <w:tcPr>
            <w:tcW w:w="894" w:type="pct"/>
            <w:gridSpan w:val="4"/>
            <w:shd w:val="clear" w:color="auto" w:fill="auto"/>
          </w:tcPr>
          <w:p w14:paraId="69B807CF" w14:textId="77777777" w:rsidR="00233D0D" w:rsidRPr="00291401" w:rsidRDefault="00233D0D" w:rsidP="00233D0D">
            <w:pPr>
              <w:contextualSpacing/>
              <w:jc w:val="center"/>
              <w:rPr>
                <w:sz w:val="16"/>
                <w:szCs w:val="18"/>
              </w:rPr>
            </w:pPr>
            <w:r w:rsidRPr="00291401">
              <w:rPr>
                <w:sz w:val="14"/>
                <w:szCs w:val="18"/>
              </w:rPr>
              <w:t>3=Orta</w:t>
            </w:r>
          </w:p>
        </w:tc>
        <w:tc>
          <w:tcPr>
            <w:tcW w:w="952" w:type="pct"/>
            <w:gridSpan w:val="4"/>
            <w:shd w:val="clear" w:color="auto" w:fill="auto"/>
          </w:tcPr>
          <w:p w14:paraId="5410907A" w14:textId="77777777" w:rsidR="00233D0D" w:rsidRPr="00291401" w:rsidRDefault="00233D0D" w:rsidP="00233D0D">
            <w:pPr>
              <w:contextualSpacing/>
              <w:jc w:val="center"/>
              <w:rPr>
                <w:sz w:val="16"/>
                <w:szCs w:val="18"/>
              </w:rPr>
            </w:pPr>
            <w:r w:rsidRPr="00291401">
              <w:rPr>
                <w:sz w:val="14"/>
                <w:szCs w:val="18"/>
              </w:rPr>
              <w:t>4=Yüksek</w:t>
            </w:r>
          </w:p>
        </w:tc>
        <w:tc>
          <w:tcPr>
            <w:tcW w:w="713" w:type="pct"/>
            <w:gridSpan w:val="3"/>
          </w:tcPr>
          <w:p w14:paraId="1A8370F7" w14:textId="77777777" w:rsidR="00233D0D" w:rsidRPr="00291401" w:rsidRDefault="00233D0D" w:rsidP="00233D0D">
            <w:pPr>
              <w:contextualSpacing/>
              <w:jc w:val="center"/>
              <w:rPr>
                <w:sz w:val="14"/>
                <w:szCs w:val="18"/>
              </w:rPr>
            </w:pPr>
            <w:r w:rsidRPr="00291401">
              <w:rPr>
                <w:sz w:val="14"/>
                <w:szCs w:val="18"/>
              </w:rPr>
              <w:t>5=Çok Yüksek</w:t>
            </w:r>
          </w:p>
        </w:tc>
      </w:tr>
    </w:tbl>
    <w:p w14:paraId="20DB3881" w14:textId="1357C306" w:rsidR="00233D0D" w:rsidRDefault="00233D0D" w:rsidP="0017305C">
      <w:pPr>
        <w:rPr>
          <w:rStyle w:val="bold-font"/>
          <w:rFonts w:cs="Times New Roman"/>
          <w:b/>
          <w:color w:val="FF0000"/>
          <w:sz w:val="24"/>
          <w:szCs w:val="24"/>
          <w:shd w:val="clear" w:color="auto" w:fill="FFFFFF"/>
        </w:rPr>
      </w:pPr>
    </w:p>
    <w:p w14:paraId="28E1723C" w14:textId="77777777" w:rsidR="00233D0D" w:rsidRDefault="00233D0D">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38792A46" w14:textId="77777777" w:rsidR="00233D0D" w:rsidRPr="00291401" w:rsidRDefault="00233D0D" w:rsidP="00233D0D">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4"/>
        <w:gridCol w:w="1187"/>
        <w:gridCol w:w="3823"/>
        <w:gridCol w:w="558"/>
        <w:gridCol w:w="1045"/>
        <w:gridCol w:w="699"/>
      </w:tblGrid>
      <w:tr w:rsidR="00233D0D" w:rsidRPr="00291401" w14:paraId="3D3546C5" w14:textId="77777777" w:rsidTr="00233D0D">
        <w:tc>
          <w:tcPr>
            <w:tcW w:w="2122" w:type="dxa"/>
            <w:tcBorders>
              <w:bottom w:val="single" w:sz="4" w:space="0" w:color="auto"/>
            </w:tcBorders>
            <w:shd w:val="clear" w:color="auto" w:fill="808080" w:themeFill="background1" w:themeFillShade="80"/>
          </w:tcPr>
          <w:p w14:paraId="1B578557"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7A32025"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1814CE23"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7134CC02"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11836AE1"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79A800D8" w14:textId="77777777" w:rsidR="00233D0D" w:rsidRPr="00291401" w:rsidRDefault="00233D0D" w:rsidP="00233D0D">
            <w:pPr>
              <w:contextualSpacing/>
              <w:jc w:val="center"/>
              <w:rPr>
                <w:color w:val="FFFFFF" w:themeColor="background1"/>
                <w:sz w:val="16"/>
                <w:szCs w:val="18"/>
              </w:rPr>
            </w:pPr>
            <w:r w:rsidRPr="00291401">
              <w:rPr>
                <w:color w:val="FFFFFF" w:themeColor="background1"/>
                <w:sz w:val="16"/>
                <w:szCs w:val="18"/>
              </w:rPr>
              <w:t>AKTS</w:t>
            </w:r>
          </w:p>
        </w:tc>
      </w:tr>
      <w:tr w:rsidR="00233D0D" w:rsidRPr="00291401" w14:paraId="30FF8B0C" w14:textId="77777777" w:rsidTr="00233D0D">
        <w:tc>
          <w:tcPr>
            <w:tcW w:w="2122" w:type="dxa"/>
            <w:shd w:val="clear" w:color="auto" w:fill="F2F2F2" w:themeFill="background1" w:themeFillShade="F2"/>
          </w:tcPr>
          <w:p w14:paraId="3FE8C769" w14:textId="0CAA46D1" w:rsidR="00233D0D" w:rsidRPr="00291401" w:rsidRDefault="00E138B1" w:rsidP="00233D0D">
            <w:pPr>
              <w:contextualSpacing/>
              <w:rPr>
                <w:sz w:val="16"/>
                <w:szCs w:val="18"/>
              </w:rPr>
            </w:pPr>
            <w:r>
              <w:rPr>
                <w:sz w:val="16"/>
                <w:szCs w:val="18"/>
              </w:rPr>
              <w:t>1</w:t>
            </w:r>
          </w:p>
        </w:tc>
        <w:tc>
          <w:tcPr>
            <w:tcW w:w="1247" w:type="dxa"/>
            <w:shd w:val="clear" w:color="auto" w:fill="F2F2F2" w:themeFill="background1" w:themeFillShade="F2"/>
          </w:tcPr>
          <w:p w14:paraId="6036EACC" w14:textId="3F664B4F" w:rsidR="00233D0D" w:rsidRPr="00291401" w:rsidRDefault="00E138B1" w:rsidP="00233D0D">
            <w:pPr>
              <w:contextualSpacing/>
              <w:rPr>
                <w:sz w:val="16"/>
                <w:szCs w:val="18"/>
              </w:rPr>
            </w:pPr>
            <w:r>
              <w:rPr>
                <w:sz w:val="16"/>
                <w:szCs w:val="18"/>
              </w:rPr>
              <w:t>JEO-6</w:t>
            </w:r>
            <w:r w:rsidR="00233D0D">
              <w:rPr>
                <w:sz w:val="16"/>
                <w:szCs w:val="18"/>
              </w:rPr>
              <w:t>0</w:t>
            </w:r>
            <w:r>
              <w:rPr>
                <w:sz w:val="16"/>
                <w:szCs w:val="18"/>
              </w:rPr>
              <w:t>12</w:t>
            </w:r>
          </w:p>
        </w:tc>
        <w:tc>
          <w:tcPr>
            <w:tcW w:w="4110" w:type="dxa"/>
            <w:shd w:val="clear" w:color="auto" w:fill="F2F2F2" w:themeFill="background1" w:themeFillShade="F2"/>
          </w:tcPr>
          <w:p w14:paraId="35DA8447" w14:textId="53EC4B60" w:rsidR="00233D0D" w:rsidRPr="00291401" w:rsidRDefault="00E138B1" w:rsidP="00233D0D">
            <w:pPr>
              <w:contextualSpacing/>
              <w:rPr>
                <w:sz w:val="16"/>
                <w:szCs w:val="18"/>
              </w:rPr>
            </w:pPr>
            <w:r>
              <w:rPr>
                <w:sz w:val="16"/>
                <w:szCs w:val="18"/>
              </w:rPr>
              <w:t>HİDROTERMAL KÖKENLİ KİLLER</w:t>
            </w:r>
          </w:p>
        </w:tc>
        <w:tc>
          <w:tcPr>
            <w:tcW w:w="567" w:type="dxa"/>
            <w:shd w:val="clear" w:color="auto" w:fill="F2F2F2" w:themeFill="background1" w:themeFillShade="F2"/>
          </w:tcPr>
          <w:p w14:paraId="1B116E6A" w14:textId="2B148036" w:rsidR="00233D0D" w:rsidRPr="00291401" w:rsidRDefault="00E138B1" w:rsidP="00233D0D">
            <w:pPr>
              <w:contextualSpacing/>
              <w:rPr>
                <w:sz w:val="16"/>
                <w:szCs w:val="18"/>
              </w:rPr>
            </w:pPr>
            <w:r>
              <w:rPr>
                <w:sz w:val="16"/>
                <w:szCs w:val="18"/>
              </w:rPr>
              <w:t>3</w:t>
            </w:r>
          </w:p>
        </w:tc>
        <w:tc>
          <w:tcPr>
            <w:tcW w:w="1092" w:type="dxa"/>
            <w:shd w:val="clear" w:color="auto" w:fill="F2F2F2" w:themeFill="background1" w:themeFillShade="F2"/>
          </w:tcPr>
          <w:p w14:paraId="06C58B17" w14:textId="4C876564" w:rsidR="00233D0D" w:rsidRPr="00291401" w:rsidRDefault="00E138B1" w:rsidP="00233D0D">
            <w:pPr>
              <w:contextualSpacing/>
              <w:rPr>
                <w:sz w:val="16"/>
                <w:szCs w:val="18"/>
              </w:rPr>
            </w:pPr>
            <w:r>
              <w:rPr>
                <w:sz w:val="16"/>
                <w:szCs w:val="18"/>
              </w:rPr>
              <w:t>3</w:t>
            </w:r>
          </w:p>
        </w:tc>
        <w:tc>
          <w:tcPr>
            <w:tcW w:w="716" w:type="dxa"/>
            <w:shd w:val="clear" w:color="auto" w:fill="F2F2F2" w:themeFill="background1" w:themeFillShade="F2"/>
          </w:tcPr>
          <w:p w14:paraId="637595C5" w14:textId="01499C00" w:rsidR="00233D0D" w:rsidRPr="00291401" w:rsidRDefault="00E138B1" w:rsidP="00233D0D">
            <w:pPr>
              <w:contextualSpacing/>
              <w:rPr>
                <w:sz w:val="16"/>
                <w:szCs w:val="18"/>
              </w:rPr>
            </w:pPr>
            <w:r>
              <w:rPr>
                <w:sz w:val="16"/>
                <w:szCs w:val="18"/>
              </w:rPr>
              <w:t>5</w:t>
            </w:r>
          </w:p>
        </w:tc>
      </w:tr>
    </w:tbl>
    <w:p w14:paraId="56861516"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8"/>
        <w:gridCol w:w="7268"/>
      </w:tblGrid>
      <w:tr w:rsidR="00233D0D" w:rsidRPr="00291401" w14:paraId="1BCD7227" w14:textId="77777777" w:rsidTr="00233D0D">
        <w:tc>
          <w:tcPr>
            <w:tcW w:w="2093" w:type="dxa"/>
            <w:shd w:val="clear" w:color="auto" w:fill="808080" w:themeFill="background1" w:themeFillShade="80"/>
          </w:tcPr>
          <w:p w14:paraId="70E3E300"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1887A6C" w14:textId="77777777" w:rsidR="00233D0D" w:rsidRPr="00291401" w:rsidRDefault="00233D0D" w:rsidP="00233D0D">
            <w:pPr>
              <w:contextualSpacing/>
              <w:rPr>
                <w:color w:val="FFFFFF" w:themeColor="background1"/>
                <w:sz w:val="16"/>
                <w:szCs w:val="18"/>
              </w:rPr>
            </w:pPr>
          </w:p>
        </w:tc>
      </w:tr>
      <w:tr w:rsidR="00233D0D" w:rsidRPr="00291401" w14:paraId="2B16C351" w14:textId="77777777" w:rsidTr="00233D0D">
        <w:tc>
          <w:tcPr>
            <w:tcW w:w="2093" w:type="dxa"/>
          </w:tcPr>
          <w:p w14:paraId="33A111D1" w14:textId="77777777" w:rsidR="00233D0D" w:rsidRPr="00291401" w:rsidRDefault="00233D0D" w:rsidP="00233D0D">
            <w:pPr>
              <w:contextualSpacing/>
              <w:rPr>
                <w:sz w:val="16"/>
                <w:szCs w:val="18"/>
              </w:rPr>
            </w:pPr>
            <w:r w:rsidRPr="00291401">
              <w:rPr>
                <w:sz w:val="16"/>
                <w:szCs w:val="18"/>
              </w:rPr>
              <w:t>Dersin Dili</w:t>
            </w:r>
          </w:p>
        </w:tc>
        <w:tc>
          <w:tcPr>
            <w:tcW w:w="7761" w:type="dxa"/>
          </w:tcPr>
          <w:p w14:paraId="45355BFD" w14:textId="77777777" w:rsidR="00233D0D" w:rsidRPr="00291401" w:rsidRDefault="00233D0D" w:rsidP="00233D0D">
            <w:pPr>
              <w:contextualSpacing/>
              <w:rPr>
                <w:sz w:val="16"/>
                <w:szCs w:val="18"/>
              </w:rPr>
            </w:pPr>
            <w:r>
              <w:rPr>
                <w:sz w:val="16"/>
                <w:szCs w:val="18"/>
              </w:rPr>
              <w:t>Türkçe</w:t>
            </w:r>
          </w:p>
        </w:tc>
      </w:tr>
      <w:tr w:rsidR="00233D0D" w:rsidRPr="00291401" w14:paraId="0F1CCF95" w14:textId="77777777" w:rsidTr="00233D0D">
        <w:tc>
          <w:tcPr>
            <w:tcW w:w="2093" w:type="dxa"/>
          </w:tcPr>
          <w:p w14:paraId="234FBC11" w14:textId="77777777" w:rsidR="00233D0D" w:rsidRPr="00291401" w:rsidRDefault="00233D0D" w:rsidP="00233D0D">
            <w:pPr>
              <w:contextualSpacing/>
              <w:rPr>
                <w:sz w:val="16"/>
                <w:szCs w:val="18"/>
              </w:rPr>
            </w:pPr>
            <w:r w:rsidRPr="00291401">
              <w:rPr>
                <w:sz w:val="16"/>
                <w:szCs w:val="18"/>
              </w:rPr>
              <w:t>Dersin Düzeyi</w:t>
            </w:r>
          </w:p>
        </w:tc>
        <w:tc>
          <w:tcPr>
            <w:tcW w:w="7761" w:type="dxa"/>
          </w:tcPr>
          <w:p w14:paraId="44EE9026" w14:textId="77777777" w:rsidR="00233D0D" w:rsidRPr="00291401" w:rsidRDefault="00233D0D" w:rsidP="00233D0D">
            <w:pPr>
              <w:contextualSpacing/>
              <w:rPr>
                <w:sz w:val="16"/>
                <w:szCs w:val="18"/>
              </w:rPr>
            </w:pPr>
            <w:r>
              <w:rPr>
                <w:sz w:val="16"/>
                <w:szCs w:val="18"/>
              </w:rPr>
              <w:t xml:space="preserve">Tezli Yüksek Lisans </w:t>
            </w:r>
          </w:p>
        </w:tc>
      </w:tr>
      <w:tr w:rsidR="00233D0D" w:rsidRPr="00291401" w14:paraId="5F56FD2D" w14:textId="77777777" w:rsidTr="00233D0D">
        <w:tc>
          <w:tcPr>
            <w:tcW w:w="2093" w:type="dxa"/>
          </w:tcPr>
          <w:p w14:paraId="5F544F6F" w14:textId="77777777" w:rsidR="00233D0D" w:rsidRPr="00291401" w:rsidRDefault="00233D0D" w:rsidP="00233D0D">
            <w:pPr>
              <w:contextualSpacing/>
              <w:rPr>
                <w:sz w:val="16"/>
                <w:szCs w:val="18"/>
              </w:rPr>
            </w:pPr>
            <w:r w:rsidRPr="00291401">
              <w:rPr>
                <w:sz w:val="16"/>
                <w:szCs w:val="18"/>
              </w:rPr>
              <w:t>Bölümü / Programı</w:t>
            </w:r>
          </w:p>
        </w:tc>
        <w:tc>
          <w:tcPr>
            <w:tcW w:w="7761" w:type="dxa"/>
          </w:tcPr>
          <w:p w14:paraId="40783A07" w14:textId="77777777" w:rsidR="00233D0D" w:rsidRPr="00291401" w:rsidRDefault="00233D0D" w:rsidP="00233D0D">
            <w:pPr>
              <w:contextualSpacing/>
              <w:rPr>
                <w:sz w:val="16"/>
                <w:szCs w:val="18"/>
              </w:rPr>
            </w:pPr>
            <w:r>
              <w:rPr>
                <w:sz w:val="16"/>
                <w:szCs w:val="18"/>
              </w:rPr>
              <w:t>Jeoloji Mühendisliği</w:t>
            </w:r>
          </w:p>
        </w:tc>
      </w:tr>
      <w:tr w:rsidR="00233D0D" w:rsidRPr="00291401" w14:paraId="48C6B27E" w14:textId="77777777" w:rsidTr="00233D0D">
        <w:tc>
          <w:tcPr>
            <w:tcW w:w="2093" w:type="dxa"/>
          </w:tcPr>
          <w:p w14:paraId="273B9100" w14:textId="77777777" w:rsidR="00233D0D" w:rsidRPr="00291401" w:rsidRDefault="00233D0D" w:rsidP="00233D0D">
            <w:pPr>
              <w:contextualSpacing/>
              <w:rPr>
                <w:sz w:val="16"/>
                <w:szCs w:val="18"/>
              </w:rPr>
            </w:pPr>
            <w:r w:rsidRPr="00291401">
              <w:rPr>
                <w:sz w:val="16"/>
                <w:szCs w:val="18"/>
              </w:rPr>
              <w:t>Öğrenim Türü</w:t>
            </w:r>
          </w:p>
        </w:tc>
        <w:tc>
          <w:tcPr>
            <w:tcW w:w="7761" w:type="dxa"/>
          </w:tcPr>
          <w:p w14:paraId="333664D3" w14:textId="77777777" w:rsidR="00233D0D" w:rsidRPr="00291401" w:rsidRDefault="00233D0D" w:rsidP="00233D0D">
            <w:pPr>
              <w:contextualSpacing/>
              <w:rPr>
                <w:sz w:val="16"/>
                <w:szCs w:val="18"/>
              </w:rPr>
            </w:pPr>
            <w:r w:rsidRPr="00291401">
              <w:rPr>
                <w:sz w:val="16"/>
                <w:szCs w:val="18"/>
              </w:rPr>
              <w:t xml:space="preserve">NÖ </w:t>
            </w:r>
          </w:p>
        </w:tc>
      </w:tr>
      <w:tr w:rsidR="00233D0D" w:rsidRPr="00291401" w14:paraId="0D3AF3B4" w14:textId="77777777" w:rsidTr="00233D0D">
        <w:tc>
          <w:tcPr>
            <w:tcW w:w="2093" w:type="dxa"/>
          </w:tcPr>
          <w:p w14:paraId="09BA5C53" w14:textId="77777777" w:rsidR="00233D0D" w:rsidRPr="00291401" w:rsidRDefault="00233D0D" w:rsidP="00233D0D">
            <w:pPr>
              <w:contextualSpacing/>
              <w:rPr>
                <w:sz w:val="16"/>
                <w:szCs w:val="18"/>
              </w:rPr>
            </w:pPr>
            <w:r w:rsidRPr="00291401">
              <w:rPr>
                <w:sz w:val="16"/>
                <w:szCs w:val="18"/>
              </w:rPr>
              <w:t>Dersin Türü</w:t>
            </w:r>
          </w:p>
        </w:tc>
        <w:tc>
          <w:tcPr>
            <w:tcW w:w="7761" w:type="dxa"/>
          </w:tcPr>
          <w:p w14:paraId="4D7499BE" w14:textId="77777777" w:rsidR="00233D0D" w:rsidRPr="00291401" w:rsidRDefault="00233D0D" w:rsidP="00233D0D">
            <w:pPr>
              <w:contextualSpacing/>
              <w:rPr>
                <w:sz w:val="16"/>
                <w:szCs w:val="18"/>
              </w:rPr>
            </w:pPr>
            <w:r w:rsidRPr="00291401">
              <w:rPr>
                <w:sz w:val="16"/>
                <w:szCs w:val="18"/>
              </w:rPr>
              <w:t xml:space="preserve">Seçmeli </w:t>
            </w:r>
          </w:p>
        </w:tc>
      </w:tr>
      <w:tr w:rsidR="00233D0D" w:rsidRPr="00291401" w14:paraId="1DB8EAF5" w14:textId="77777777" w:rsidTr="00233D0D">
        <w:tc>
          <w:tcPr>
            <w:tcW w:w="2093" w:type="dxa"/>
          </w:tcPr>
          <w:p w14:paraId="29A40686" w14:textId="77777777" w:rsidR="00233D0D" w:rsidRPr="00291401" w:rsidRDefault="00233D0D" w:rsidP="00233D0D">
            <w:pPr>
              <w:contextualSpacing/>
              <w:rPr>
                <w:sz w:val="16"/>
                <w:szCs w:val="18"/>
              </w:rPr>
            </w:pPr>
            <w:r w:rsidRPr="00291401">
              <w:rPr>
                <w:sz w:val="16"/>
                <w:szCs w:val="18"/>
              </w:rPr>
              <w:t>Dersin Amacı</w:t>
            </w:r>
          </w:p>
        </w:tc>
        <w:tc>
          <w:tcPr>
            <w:tcW w:w="7761" w:type="dxa"/>
          </w:tcPr>
          <w:p w14:paraId="149B1D1F" w14:textId="32EC90FB" w:rsidR="00233D0D" w:rsidRPr="00291401" w:rsidRDefault="00E138B1" w:rsidP="00233D0D">
            <w:pPr>
              <w:contextualSpacing/>
              <w:rPr>
                <w:sz w:val="16"/>
                <w:szCs w:val="18"/>
              </w:rPr>
            </w:pPr>
            <w:r w:rsidRPr="00E138B1">
              <w:rPr>
                <w:sz w:val="16"/>
                <w:szCs w:val="18"/>
              </w:rPr>
              <w:t>Hidrotermal ortamlarda oluşmuş killerin oluşum koşullarının öğrenilmesi</w:t>
            </w:r>
          </w:p>
        </w:tc>
      </w:tr>
      <w:tr w:rsidR="00233D0D" w:rsidRPr="00291401" w14:paraId="5B96D53B" w14:textId="77777777" w:rsidTr="00233D0D">
        <w:tc>
          <w:tcPr>
            <w:tcW w:w="2093" w:type="dxa"/>
          </w:tcPr>
          <w:p w14:paraId="5A1A716C" w14:textId="77777777" w:rsidR="00233D0D" w:rsidRPr="00291401" w:rsidRDefault="00233D0D" w:rsidP="00233D0D">
            <w:pPr>
              <w:contextualSpacing/>
              <w:rPr>
                <w:sz w:val="16"/>
                <w:szCs w:val="18"/>
              </w:rPr>
            </w:pPr>
            <w:r w:rsidRPr="00291401">
              <w:rPr>
                <w:sz w:val="16"/>
                <w:szCs w:val="18"/>
              </w:rPr>
              <w:t>Dersin İçeriği</w:t>
            </w:r>
          </w:p>
        </w:tc>
        <w:tc>
          <w:tcPr>
            <w:tcW w:w="7761" w:type="dxa"/>
          </w:tcPr>
          <w:p w14:paraId="437E33D2" w14:textId="043B2FF0" w:rsidR="00233D0D" w:rsidRPr="00291401" w:rsidRDefault="00E138B1" w:rsidP="00233D0D">
            <w:pPr>
              <w:contextualSpacing/>
              <w:rPr>
                <w:sz w:val="16"/>
                <w:szCs w:val="18"/>
              </w:rPr>
            </w:pPr>
            <w:r w:rsidRPr="00E138B1">
              <w:rPr>
                <w:sz w:val="16"/>
                <w:szCs w:val="18"/>
              </w:rPr>
              <w:t>Hidrotermal ortamlarda killerin oluşum koşullarının bilinmesi 2. Hidrotermal ortamlardaki killerin mineralojik özellikleri ve sınıflamasının öğrenilmesi</w:t>
            </w:r>
          </w:p>
        </w:tc>
      </w:tr>
      <w:tr w:rsidR="00233D0D" w:rsidRPr="00291401" w14:paraId="5073F6B3" w14:textId="77777777" w:rsidTr="00233D0D">
        <w:tc>
          <w:tcPr>
            <w:tcW w:w="2093" w:type="dxa"/>
          </w:tcPr>
          <w:p w14:paraId="447F1F63" w14:textId="77777777" w:rsidR="00233D0D" w:rsidRPr="00291401" w:rsidRDefault="00233D0D" w:rsidP="00233D0D">
            <w:pPr>
              <w:contextualSpacing/>
              <w:rPr>
                <w:sz w:val="16"/>
                <w:szCs w:val="18"/>
              </w:rPr>
            </w:pPr>
            <w:r w:rsidRPr="00291401">
              <w:rPr>
                <w:sz w:val="16"/>
                <w:szCs w:val="18"/>
              </w:rPr>
              <w:t>Ön Koşulları</w:t>
            </w:r>
          </w:p>
        </w:tc>
        <w:tc>
          <w:tcPr>
            <w:tcW w:w="7761" w:type="dxa"/>
          </w:tcPr>
          <w:p w14:paraId="5BE3E278" w14:textId="77777777" w:rsidR="00233D0D" w:rsidRPr="00291401" w:rsidRDefault="00233D0D" w:rsidP="00233D0D">
            <w:pPr>
              <w:contextualSpacing/>
              <w:rPr>
                <w:sz w:val="16"/>
                <w:szCs w:val="18"/>
              </w:rPr>
            </w:pPr>
            <w:r>
              <w:rPr>
                <w:sz w:val="16"/>
                <w:szCs w:val="18"/>
              </w:rPr>
              <w:t>Yok</w:t>
            </w:r>
          </w:p>
        </w:tc>
      </w:tr>
      <w:tr w:rsidR="00233D0D" w:rsidRPr="00291401" w14:paraId="47E70470" w14:textId="77777777" w:rsidTr="00233D0D">
        <w:tc>
          <w:tcPr>
            <w:tcW w:w="2093" w:type="dxa"/>
          </w:tcPr>
          <w:p w14:paraId="0BCC1A74" w14:textId="77777777" w:rsidR="00233D0D" w:rsidRPr="00291401" w:rsidRDefault="00233D0D" w:rsidP="00233D0D">
            <w:pPr>
              <w:contextualSpacing/>
              <w:rPr>
                <w:sz w:val="16"/>
                <w:szCs w:val="18"/>
              </w:rPr>
            </w:pPr>
            <w:r w:rsidRPr="00291401">
              <w:rPr>
                <w:sz w:val="16"/>
                <w:szCs w:val="18"/>
              </w:rPr>
              <w:t>Dersin Koordinatörü</w:t>
            </w:r>
          </w:p>
        </w:tc>
        <w:tc>
          <w:tcPr>
            <w:tcW w:w="7761" w:type="dxa"/>
          </w:tcPr>
          <w:p w14:paraId="301F9D6C" w14:textId="77777777" w:rsidR="00233D0D" w:rsidRPr="00291401" w:rsidRDefault="00233D0D" w:rsidP="00233D0D">
            <w:pPr>
              <w:contextualSpacing/>
              <w:rPr>
                <w:sz w:val="16"/>
                <w:szCs w:val="18"/>
              </w:rPr>
            </w:pPr>
            <w:r>
              <w:rPr>
                <w:sz w:val="16"/>
                <w:szCs w:val="18"/>
              </w:rPr>
              <w:t>Yok</w:t>
            </w:r>
          </w:p>
        </w:tc>
      </w:tr>
      <w:tr w:rsidR="00233D0D" w:rsidRPr="00291401" w14:paraId="35376912" w14:textId="77777777" w:rsidTr="00233D0D">
        <w:tc>
          <w:tcPr>
            <w:tcW w:w="2093" w:type="dxa"/>
          </w:tcPr>
          <w:p w14:paraId="04A20C1E" w14:textId="77777777" w:rsidR="00233D0D" w:rsidRPr="00291401" w:rsidRDefault="00233D0D" w:rsidP="00233D0D">
            <w:pPr>
              <w:contextualSpacing/>
              <w:rPr>
                <w:sz w:val="16"/>
                <w:szCs w:val="18"/>
              </w:rPr>
            </w:pPr>
            <w:r w:rsidRPr="00291401">
              <w:rPr>
                <w:sz w:val="16"/>
                <w:szCs w:val="18"/>
              </w:rPr>
              <w:t>Dersi Verenler</w:t>
            </w:r>
          </w:p>
        </w:tc>
        <w:tc>
          <w:tcPr>
            <w:tcW w:w="7761" w:type="dxa"/>
          </w:tcPr>
          <w:p w14:paraId="57B77CB1" w14:textId="32D54EE2" w:rsidR="00233D0D" w:rsidRPr="00291401" w:rsidRDefault="00E138B1" w:rsidP="00233D0D">
            <w:pPr>
              <w:contextualSpacing/>
              <w:rPr>
                <w:sz w:val="16"/>
                <w:szCs w:val="18"/>
              </w:rPr>
            </w:pPr>
            <w:r w:rsidRPr="00E138B1">
              <w:rPr>
                <w:sz w:val="16"/>
                <w:szCs w:val="18"/>
              </w:rPr>
              <w:t>Prof. Dr. AHMET YILDIZ</w:t>
            </w:r>
          </w:p>
        </w:tc>
      </w:tr>
      <w:tr w:rsidR="00233D0D" w:rsidRPr="00291401" w14:paraId="77319FFD" w14:textId="77777777" w:rsidTr="00233D0D">
        <w:tc>
          <w:tcPr>
            <w:tcW w:w="2093" w:type="dxa"/>
          </w:tcPr>
          <w:p w14:paraId="29C6980E" w14:textId="77777777" w:rsidR="00233D0D" w:rsidRPr="00291401" w:rsidRDefault="00233D0D" w:rsidP="00233D0D">
            <w:pPr>
              <w:contextualSpacing/>
              <w:rPr>
                <w:sz w:val="16"/>
                <w:szCs w:val="18"/>
              </w:rPr>
            </w:pPr>
            <w:r w:rsidRPr="00291401">
              <w:rPr>
                <w:sz w:val="16"/>
                <w:szCs w:val="18"/>
              </w:rPr>
              <w:t>Dersin Yardımcıları</w:t>
            </w:r>
          </w:p>
        </w:tc>
        <w:tc>
          <w:tcPr>
            <w:tcW w:w="7761" w:type="dxa"/>
          </w:tcPr>
          <w:p w14:paraId="42C4139F" w14:textId="77777777" w:rsidR="00233D0D" w:rsidRPr="00291401" w:rsidRDefault="00233D0D" w:rsidP="00233D0D">
            <w:pPr>
              <w:contextualSpacing/>
              <w:rPr>
                <w:sz w:val="16"/>
                <w:szCs w:val="18"/>
              </w:rPr>
            </w:pPr>
            <w:r>
              <w:rPr>
                <w:sz w:val="16"/>
                <w:szCs w:val="18"/>
              </w:rPr>
              <w:t>Yok</w:t>
            </w:r>
          </w:p>
        </w:tc>
      </w:tr>
      <w:tr w:rsidR="00233D0D" w:rsidRPr="00291401" w14:paraId="0E80D12C" w14:textId="77777777" w:rsidTr="00233D0D">
        <w:tc>
          <w:tcPr>
            <w:tcW w:w="2093" w:type="dxa"/>
          </w:tcPr>
          <w:p w14:paraId="45D395F6" w14:textId="77777777" w:rsidR="00233D0D" w:rsidRPr="00291401" w:rsidRDefault="00233D0D" w:rsidP="00233D0D">
            <w:pPr>
              <w:contextualSpacing/>
              <w:rPr>
                <w:sz w:val="16"/>
                <w:szCs w:val="18"/>
              </w:rPr>
            </w:pPr>
            <w:r w:rsidRPr="00291401">
              <w:rPr>
                <w:sz w:val="16"/>
                <w:szCs w:val="18"/>
              </w:rPr>
              <w:t>Dersin Staj Durumu</w:t>
            </w:r>
          </w:p>
        </w:tc>
        <w:tc>
          <w:tcPr>
            <w:tcW w:w="7761" w:type="dxa"/>
          </w:tcPr>
          <w:p w14:paraId="612CCB51" w14:textId="77777777" w:rsidR="00233D0D" w:rsidRPr="00291401" w:rsidRDefault="00233D0D" w:rsidP="00233D0D">
            <w:pPr>
              <w:contextualSpacing/>
              <w:rPr>
                <w:sz w:val="16"/>
                <w:szCs w:val="18"/>
              </w:rPr>
            </w:pPr>
            <w:r>
              <w:rPr>
                <w:sz w:val="16"/>
                <w:szCs w:val="18"/>
              </w:rPr>
              <w:t>Yok</w:t>
            </w:r>
          </w:p>
        </w:tc>
      </w:tr>
    </w:tbl>
    <w:p w14:paraId="7EE54A4A"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233D0D" w:rsidRPr="00291401" w14:paraId="06F8162B" w14:textId="77777777" w:rsidTr="00233D0D">
        <w:tc>
          <w:tcPr>
            <w:tcW w:w="2093" w:type="dxa"/>
            <w:shd w:val="clear" w:color="auto" w:fill="808080" w:themeFill="background1" w:themeFillShade="80"/>
          </w:tcPr>
          <w:p w14:paraId="3D5FF9C3"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25FD7181" w14:textId="77777777" w:rsidR="00233D0D" w:rsidRPr="00291401" w:rsidRDefault="00233D0D" w:rsidP="00233D0D">
            <w:pPr>
              <w:contextualSpacing/>
              <w:rPr>
                <w:color w:val="FFFFFF" w:themeColor="background1"/>
                <w:sz w:val="16"/>
                <w:szCs w:val="18"/>
              </w:rPr>
            </w:pPr>
          </w:p>
        </w:tc>
      </w:tr>
      <w:tr w:rsidR="00233D0D" w:rsidRPr="00291401" w14:paraId="18AE1088" w14:textId="77777777" w:rsidTr="00233D0D">
        <w:tc>
          <w:tcPr>
            <w:tcW w:w="2093" w:type="dxa"/>
          </w:tcPr>
          <w:p w14:paraId="76771ADA" w14:textId="77777777" w:rsidR="00233D0D" w:rsidRPr="00291401" w:rsidRDefault="00233D0D" w:rsidP="00233D0D">
            <w:pPr>
              <w:contextualSpacing/>
              <w:rPr>
                <w:sz w:val="16"/>
                <w:szCs w:val="18"/>
              </w:rPr>
            </w:pPr>
            <w:r w:rsidRPr="00291401">
              <w:rPr>
                <w:sz w:val="16"/>
                <w:szCs w:val="18"/>
              </w:rPr>
              <w:t>Ders Notları</w:t>
            </w:r>
          </w:p>
        </w:tc>
        <w:tc>
          <w:tcPr>
            <w:tcW w:w="7761" w:type="dxa"/>
          </w:tcPr>
          <w:p w14:paraId="524E15FB" w14:textId="77777777" w:rsidR="00233D0D" w:rsidRPr="00291401" w:rsidRDefault="00233D0D" w:rsidP="00233D0D">
            <w:pPr>
              <w:contextualSpacing/>
              <w:rPr>
                <w:sz w:val="16"/>
                <w:szCs w:val="18"/>
              </w:rPr>
            </w:pPr>
          </w:p>
        </w:tc>
      </w:tr>
      <w:tr w:rsidR="00233D0D" w:rsidRPr="00291401" w14:paraId="1F7B0F71" w14:textId="77777777" w:rsidTr="00233D0D">
        <w:tc>
          <w:tcPr>
            <w:tcW w:w="2093" w:type="dxa"/>
          </w:tcPr>
          <w:p w14:paraId="68BCFCC8" w14:textId="77777777" w:rsidR="00233D0D" w:rsidRPr="00291401" w:rsidRDefault="00233D0D" w:rsidP="00233D0D">
            <w:pPr>
              <w:contextualSpacing/>
              <w:rPr>
                <w:sz w:val="16"/>
                <w:szCs w:val="18"/>
              </w:rPr>
            </w:pPr>
            <w:r w:rsidRPr="00291401">
              <w:rPr>
                <w:sz w:val="16"/>
                <w:szCs w:val="18"/>
              </w:rPr>
              <w:t>Kaynaklar</w:t>
            </w:r>
          </w:p>
        </w:tc>
        <w:tc>
          <w:tcPr>
            <w:tcW w:w="7761" w:type="dxa"/>
          </w:tcPr>
          <w:p w14:paraId="5228BC51" w14:textId="77777777" w:rsidR="00E138B1" w:rsidRPr="00E138B1" w:rsidRDefault="00E138B1" w:rsidP="00E138B1">
            <w:pPr>
              <w:contextualSpacing/>
              <w:rPr>
                <w:sz w:val="16"/>
                <w:szCs w:val="18"/>
              </w:rPr>
            </w:pPr>
            <w:r w:rsidRPr="00E138B1">
              <w:rPr>
                <w:sz w:val="16"/>
                <w:szCs w:val="18"/>
              </w:rPr>
              <w:t>Velde, B., 1995. Origin and mineralogy of clays: Clays and the environment, Springer-Verlag, Berlin, Heidelberg, New York.</w:t>
            </w:r>
          </w:p>
          <w:p w14:paraId="7FCD54E0" w14:textId="77777777" w:rsidR="00E138B1" w:rsidRPr="00E138B1" w:rsidRDefault="00E138B1" w:rsidP="00E138B1">
            <w:pPr>
              <w:contextualSpacing/>
              <w:rPr>
                <w:sz w:val="16"/>
                <w:szCs w:val="18"/>
              </w:rPr>
            </w:pPr>
            <w:r w:rsidRPr="00E138B1">
              <w:rPr>
                <w:sz w:val="16"/>
                <w:szCs w:val="18"/>
              </w:rPr>
              <w:t>Velde, B., 1977. Clays and Clay Minerals in Natural and Synthetic Systems. Developments in Sedimentology, 21, Elsevier, 227p.</w:t>
            </w:r>
          </w:p>
          <w:p w14:paraId="033E1355" w14:textId="77777777" w:rsidR="00E138B1" w:rsidRPr="00E138B1" w:rsidRDefault="00E138B1" w:rsidP="00E138B1">
            <w:pPr>
              <w:contextualSpacing/>
              <w:rPr>
                <w:sz w:val="16"/>
                <w:szCs w:val="18"/>
              </w:rPr>
            </w:pPr>
            <w:r w:rsidRPr="00E138B1">
              <w:rPr>
                <w:sz w:val="16"/>
                <w:szCs w:val="18"/>
              </w:rPr>
              <w:t>Velde, B., 1985. Clay Minerals: A Physico-Chemical Explanation, of their Occurrence, Developments in Sedimentology, 40, Elsevier, 443p.</w:t>
            </w:r>
          </w:p>
          <w:p w14:paraId="353A7A85" w14:textId="7F786463" w:rsidR="00233D0D" w:rsidRPr="00291401" w:rsidRDefault="00E138B1" w:rsidP="00E138B1">
            <w:pPr>
              <w:contextualSpacing/>
              <w:rPr>
                <w:sz w:val="16"/>
                <w:szCs w:val="18"/>
              </w:rPr>
            </w:pPr>
            <w:r w:rsidRPr="00E138B1">
              <w:rPr>
                <w:sz w:val="16"/>
                <w:szCs w:val="18"/>
              </w:rPr>
              <w:t>Grim, R E., 1968, Clay mineralogy, Int. Series in Earth Sciences, Mc Graw – Hill Book Co. Inc., 595s, New York.</w:t>
            </w:r>
          </w:p>
        </w:tc>
      </w:tr>
      <w:tr w:rsidR="00233D0D" w:rsidRPr="00291401" w14:paraId="375B3163" w14:textId="77777777" w:rsidTr="00233D0D">
        <w:tc>
          <w:tcPr>
            <w:tcW w:w="2093" w:type="dxa"/>
          </w:tcPr>
          <w:p w14:paraId="4F0C34B2" w14:textId="77777777" w:rsidR="00233D0D" w:rsidRPr="00291401" w:rsidRDefault="00233D0D" w:rsidP="00233D0D">
            <w:pPr>
              <w:contextualSpacing/>
              <w:rPr>
                <w:sz w:val="16"/>
                <w:szCs w:val="18"/>
              </w:rPr>
            </w:pPr>
            <w:r w:rsidRPr="00291401">
              <w:rPr>
                <w:sz w:val="16"/>
                <w:szCs w:val="18"/>
              </w:rPr>
              <w:t>Dokümanlar</w:t>
            </w:r>
          </w:p>
        </w:tc>
        <w:tc>
          <w:tcPr>
            <w:tcW w:w="7761" w:type="dxa"/>
          </w:tcPr>
          <w:p w14:paraId="224E77EB" w14:textId="77777777" w:rsidR="00233D0D" w:rsidRPr="00291401" w:rsidRDefault="00233D0D" w:rsidP="00233D0D">
            <w:pPr>
              <w:contextualSpacing/>
              <w:rPr>
                <w:sz w:val="16"/>
                <w:szCs w:val="18"/>
              </w:rPr>
            </w:pPr>
          </w:p>
        </w:tc>
      </w:tr>
      <w:tr w:rsidR="00233D0D" w:rsidRPr="00291401" w14:paraId="7A49C010" w14:textId="77777777" w:rsidTr="00233D0D">
        <w:tc>
          <w:tcPr>
            <w:tcW w:w="2093" w:type="dxa"/>
          </w:tcPr>
          <w:p w14:paraId="40827397" w14:textId="77777777" w:rsidR="00233D0D" w:rsidRPr="00291401" w:rsidRDefault="00233D0D" w:rsidP="00233D0D">
            <w:pPr>
              <w:contextualSpacing/>
              <w:rPr>
                <w:sz w:val="16"/>
                <w:szCs w:val="18"/>
              </w:rPr>
            </w:pPr>
            <w:r w:rsidRPr="00291401">
              <w:rPr>
                <w:sz w:val="16"/>
                <w:szCs w:val="18"/>
              </w:rPr>
              <w:t>Ödevler</w:t>
            </w:r>
          </w:p>
        </w:tc>
        <w:tc>
          <w:tcPr>
            <w:tcW w:w="7761" w:type="dxa"/>
          </w:tcPr>
          <w:p w14:paraId="67992C6A" w14:textId="77777777" w:rsidR="00233D0D" w:rsidRPr="00291401" w:rsidRDefault="00233D0D" w:rsidP="00233D0D">
            <w:pPr>
              <w:contextualSpacing/>
              <w:rPr>
                <w:sz w:val="16"/>
                <w:szCs w:val="18"/>
              </w:rPr>
            </w:pPr>
          </w:p>
        </w:tc>
      </w:tr>
      <w:tr w:rsidR="00233D0D" w:rsidRPr="00291401" w14:paraId="42B5822B" w14:textId="77777777" w:rsidTr="00233D0D">
        <w:tc>
          <w:tcPr>
            <w:tcW w:w="2093" w:type="dxa"/>
          </w:tcPr>
          <w:p w14:paraId="7A5A12AE" w14:textId="77777777" w:rsidR="00233D0D" w:rsidRPr="00291401" w:rsidRDefault="00233D0D" w:rsidP="00233D0D">
            <w:pPr>
              <w:contextualSpacing/>
              <w:rPr>
                <w:sz w:val="16"/>
                <w:szCs w:val="18"/>
              </w:rPr>
            </w:pPr>
            <w:r w:rsidRPr="00291401">
              <w:rPr>
                <w:sz w:val="16"/>
                <w:szCs w:val="18"/>
              </w:rPr>
              <w:t>Sınavlar</w:t>
            </w:r>
          </w:p>
        </w:tc>
        <w:tc>
          <w:tcPr>
            <w:tcW w:w="7761" w:type="dxa"/>
          </w:tcPr>
          <w:p w14:paraId="6C8B9A90" w14:textId="77777777" w:rsidR="00233D0D" w:rsidRPr="00291401" w:rsidRDefault="00233D0D" w:rsidP="00233D0D">
            <w:pPr>
              <w:contextualSpacing/>
              <w:rPr>
                <w:sz w:val="16"/>
                <w:szCs w:val="18"/>
              </w:rPr>
            </w:pPr>
          </w:p>
        </w:tc>
      </w:tr>
    </w:tbl>
    <w:p w14:paraId="484F8F33"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233D0D" w:rsidRPr="00291401" w14:paraId="1501C144" w14:textId="77777777" w:rsidTr="00233D0D">
        <w:tc>
          <w:tcPr>
            <w:tcW w:w="2093" w:type="dxa"/>
            <w:shd w:val="clear" w:color="auto" w:fill="808080" w:themeFill="background1" w:themeFillShade="80"/>
          </w:tcPr>
          <w:p w14:paraId="2F3580BA"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32983A4F" w14:textId="77777777" w:rsidR="00233D0D" w:rsidRPr="00291401" w:rsidRDefault="00233D0D" w:rsidP="00233D0D">
            <w:pPr>
              <w:contextualSpacing/>
              <w:rPr>
                <w:color w:val="FFFFFF" w:themeColor="background1"/>
                <w:sz w:val="16"/>
                <w:szCs w:val="18"/>
              </w:rPr>
            </w:pPr>
          </w:p>
        </w:tc>
      </w:tr>
      <w:tr w:rsidR="00233D0D" w:rsidRPr="00291401" w14:paraId="36DE84D9" w14:textId="77777777" w:rsidTr="00233D0D">
        <w:tc>
          <w:tcPr>
            <w:tcW w:w="2093" w:type="dxa"/>
          </w:tcPr>
          <w:p w14:paraId="7F601C00" w14:textId="77777777" w:rsidR="00233D0D" w:rsidRPr="00291401" w:rsidRDefault="00233D0D" w:rsidP="00233D0D">
            <w:pPr>
              <w:contextualSpacing/>
              <w:rPr>
                <w:sz w:val="16"/>
                <w:szCs w:val="18"/>
              </w:rPr>
            </w:pPr>
            <w:r w:rsidRPr="00291401">
              <w:rPr>
                <w:sz w:val="16"/>
                <w:szCs w:val="18"/>
              </w:rPr>
              <w:t>Matematik ve Temel Bilimler</w:t>
            </w:r>
          </w:p>
        </w:tc>
        <w:tc>
          <w:tcPr>
            <w:tcW w:w="7761" w:type="dxa"/>
          </w:tcPr>
          <w:p w14:paraId="251F2516" w14:textId="77777777" w:rsidR="00233D0D" w:rsidRPr="00291401" w:rsidRDefault="00233D0D" w:rsidP="00233D0D">
            <w:pPr>
              <w:contextualSpacing/>
              <w:rPr>
                <w:sz w:val="16"/>
                <w:szCs w:val="18"/>
              </w:rPr>
            </w:pPr>
            <w:r w:rsidRPr="00291401">
              <w:rPr>
                <w:sz w:val="16"/>
                <w:szCs w:val="18"/>
              </w:rPr>
              <w:t>%</w:t>
            </w:r>
          </w:p>
        </w:tc>
      </w:tr>
      <w:tr w:rsidR="00233D0D" w:rsidRPr="00291401" w14:paraId="0460651A" w14:textId="77777777" w:rsidTr="00233D0D">
        <w:tc>
          <w:tcPr>
            <w:tcW w:w="2093" w:type="dxa"/>
          </w:tcPr>
          <w:p w14:paraId="119B5A18" w14:textId="77777777" w:rsidR="00233D0D" w:rsidRPr="00291401" w:rsidRDefault="00233D0D" w:rsidP="00233D0D">
            <w:pPr>
              <w:contextualSpacing/>
              <w:rPr>
                <w:sz w:val="16"/>
                <w:szCs w:val="18"/>
              </w:rPr>
            </w:pPr>
            <w:r w:rsidRPr="00291401">
              <w:rPr>
                <w:sz w:val="16"/>
                <w:szCs w:val="18"/>
              </w:rPr>
              <w:t>Mühendislik Bilimleri</w:t>
            </w:r>
          </w:p>
        </w:tc>
        <w:tc>
          <w:tcPr>
            <w:tcW w:w="7761" w:type="dxa"/>
          </w:tcPr>
          <w:p w14:paraId="0FDBF55B" w14:textId="2B906261" w:rsidR="00233D0D" w:rsidRPr="00291401" w:rsidRDefault="00233D0D" w:rsidP="00233D0D">
            <w:pPr>
              <w:contextualSpacing/>
              <w:rPr>
                <w:sz w:val="16"/>
                <w:szCs w:val="18"/>
              </w:rPr>
            </w:pPr>
            <w:r w:rsidRPr="00291401">
              <w:rPr>
                <w:sz w:val="16"/>
                <w:szCs w:val="18"/>
              </w:rPr>
              <w:t>%</w:t>
            </w:r>
            <w:r w:rsidR="00E138B1">
              <w:rPr>
                <w:sz w:val="16"/>
                <w:szCs w:val="18"/>
              </w:rPr>
              <w:t>30</w:t>
            </w:r>
          </w:p>
        </w:tc>
      </w:tr>
      <w:tr w:rsidR="00233D0D" w:rsidRPr="00291401" w14:paraId="1751ADFB" w14:textId="77777777" w:rsidTr="00233D0D">
        <w:tc>
          <w:tcPr>
            <w:tcW w:w="2093" w:type="dxa"/>
          </w:tcPr>
          <w:p w14:paraId="01133D0A" w14:textId="77777777" w:rsidR="00233D0D" w:rsidRPr="00291401" w:rsidRDefault="00233D0D" w:rsidP="00233D0D">
            <w:pPr>
              <w:contextualSpacing/>
              <w:rPr>
                <w:sz w:val="16"/>
                <w:szCs w:val="18"/>
              </w:rPr>
            </w:pPr>
            <w:r w:rsidRPr="00291401">
              <w:rPr>
                <w:sz w:val="16"/>
                <w:szCs w:val="18"/>
              </w:rPr>
              <w:t>Mühendislik Tasarımı</w:t>
            </w:r>
          </w:p>
        </w:tc>
        <w:tc>
          <w:tcPr>
            <w:tcW w:w="7761" w:type="dxa"/>
          </w:tcPr>
          <w:p w14:paraId="5A194AA6" w14:textId="6BA30585" w:rsidR="00233D0D" w:rsidRPr="00291401" w:rsidRDefault="00233D0D" w:rsidP="00233D0D">
            <w:pPr>
              <w:contextualSpacing/>
              <w:rPr>
                <w:sz w:val="16"/>
                <w:szCs w:val="18"/>
              </w:rPr>
            </w:pPr>
            <w:r w:rsidRPr="00291401">
              <w:rPr>
                <w:sz w:val="16"/>
                <w:szCs w:val="18"/>
              </w:rPr>
              <w:t>%</w:t>
            </w:r>
            <w:r w:rsidR="00E138B1">
              <w:rPr>
                <w:sz w:val="16"/>
                <w:szCs w:val="18"/>
              </w:rPr>
              <w:t>30</w:t>
            </w:r>
          </w:p>
        </w:tc>
      </w:tr>
      <w:tr w:rsidR="00233D0D" w:rsidRPr="00291401" w14:paraId="744909DA" w14:textId="77777777" w:rsidTr="00233D0D">
        <w:tc>
          <w:tcPr>
            <w:tcW w:w="2093" w:type="dxa"/>
          </w:tcPr>
          <w:p w14:paraId="338C35CC" w14:textId="77777777" w:rsidR="00233D0D" w:rsidRPr="00291401" w:rsidRDefault="00233D0D" w:rsidP="00233D0D">
            <w:pPr>
              <w:contextualSpacing/>
              <w:rPr>
                <w:sz w:val="16"/>
                <w:szCs w:val="18"/>
              </w:rPr>
            </w:pPr>
            <w:r w:rsidRPr="00291401">
              <w:rPr>
                <w:sz w:val="16"/>
                <w:szCs w:val="18"/>
              </w:rPr>
              <w:t>Sosyal Bilimler</w:t>
            </w:r>
          </w:p>
        </w:tc>
        <w:tc>
          <w:tcPr>
            <w:tcW w:w="7761" w:type="dxa"/>
          </w:tcPr>
          <w:p w14:paraId="24F8B51E" w14:textId="77777777" w:rsidR="00233D0D" w:rsidRPr="00291401" w:rsidRDefault="00233D0D" w:rsidP="00233D0D">
            <w:pPr>
              <w:contextualSpacing/>
              <w:rPr>
                <w:sz w:val="16"/>
                <w:szCs w:val="18"/>
              </w:rPr>
            </w:pPr>
            <w:r w:rsidRPr="00291401">
              <w:rPr>
                <w:sz w:val="16"/>
                <w:szCs w:val="18"/>
              </w:rPr>
              <w:t>%</w:t>
            </w:r>
          </w:p>
        </w:tc>
      </w:tr>
      <w:tr w:rsidR="00233D0D" w:rsidRPr="00291401" w14:paraId="0F50B90D" w14:textId="77777777" w:rsidTr="00233D0D">
        <w:tc>
          <w:tcPr>
            <w:tcW w:w="2093" w:type="dxa"/>
          </w:tcPr>
          <w:p w14:paraId="310BD4C0" w14:textId="77777777" w:rsidR="00233D0D" w:rsidRPr="00291401" w:rsidRDefault="00233D0D" w:rsidP="00233D0D">
            <w:pPr>
              <w:contextualSpacing/>
              <w:rPr>
                <w:sz w:val="16"/>
                <w:szCs w:val="18"/>
              </w:rPr>
            </w:pPr>
            <w:r w:rsidRPr="00291401">
              <w:rPr>
                <w:sz w:val="16"/>
                <w:szCs w:val="18"/>
              </w:rPr>
              <w:t>Eğitim Bilimleri</w:t>
            </w:r>
          </w:p>
        </w:tc>
        <w:tc>
          <w:tcPr>
            <w:tcW w:w="7761" w:type="dxa"/>
          </w:tcPr>
          <w:p w14:paraId="2DED9A99" w14:textId="77777777" w:rsidR="00233D0D" w:rsidRPr="00291401" w:rsidRDefault="00233D0D" w:rsidP="00233D0D">
            <w:pPr>
              <w:contextualSpacing/>
              <w:rPr>
                <w:sz w:val="16"/>
                <w:szCs w:val="18"/>
              </w:rPr>
            </w:pPr>
            <w:r w:rsidRPr="00291401">
              <w:rPr>
                <w:sz w:val="16"/>
                <w:szCs w:val="18"/>
              </w:rPr>
              <w:t>%</w:t>
            </w:r>
          </w:p>
        </w:tc>
      </w:tr>
      <w:tr w:rsidR="00233D0D" w:rsidRPr="00291401" w14:paraId="0723A9B3" w14:textId="77777777" w:rsidTr="00233D0D">
        <w:tc>
          <w:tcPr>
            <w:tcW w:w="2093" w:type="dxa"/>
          </w:tcPr>
          <w:p w14:paraId="26D7D68E" w14:textId="77777777" w:rsidR="00233D0D" w:rsidRPr="00291401" w:rsidRDefault="00233D0D" w:rsidP="00233D0D">
            <w:pPr>
              <w:contextualSpacing/>
              <w:rPr>
                <w:sz w:val="16"/>
                <w:szCs w:val="18"/>
              </w:rPr>
            </w:pPr>
            <w:r w:rsidRPr="00291401">
              <w:rPr>
                <w:sz w:val="16"/>
                <w:szCs w:val="18"/>
              </w:rPr>
              <w:t>Fen Bilimleri</w:t>
            </w:r>
          </w:p>
        </w:tc>
        <w:tc>
          <w:tcPr>
            <w:tcW w:w="7761" w:type="dxa"/>
          </w:tcPr>
          <w:p w14:paraId="414ECD38" w14:textId="77777777" w:rsidR="00233D0D" w:rsidRPr="00291401" w:rsidRDefault="00233D0D" w:rsidP="00233D0D">
            <w:pPr>
              <w:contextualSpacing/>
              <w:rPr>
                <w:sz w:val="16"/>
                <w:szCs w:val="18"/>
              </w:rPr>
            </w:pPr>
            <w:r w:rsidRPr="00291401">
              <w:rPr>
                <w:sz w:val="16"/>
                <w:szCs w:val="18"/>
              </w:rPr>
              <w:t>%</w:t>
            </w:r>
          </w:p>
        </w:tc>
      </w:tr>
      <w:tr w:rsidR="00233D0D" w:rsidRPr="00291401" w14:paraId="3F112318" w14:textId="77777777" w:rsidTr="00233D0D">
        <w:tc>
          <w:tcPr>
            <w:tcW w:w="2093" w:type="dxa"/>
          </w:tcPr>
          <w:p w14:paraId="7E31EF05" w14:textId="77777777" w:rsidR="00233D0D" w:rsidRPr="00291401" w:rsidRDefault="00233D0D" w:rsidP="00233D0D">
            <w:pPr>
              <w:contextualSpacing/>
              <w:rPr>
                <w:sz w:val="16"/>
                <w:szCs w:val="18"/>
              </w:rPr>
            </w:pPr>
            <w:r w:rsidRPr="00291401">
              <w:rPr>
                <w:sz w:val="16"/>
                <w:szCs w:val="18"/>
              </w:rPr>
              <w:t>Sağlık Bilimleri</w:t>
            </w:r>
          </w:p>
        </w:tc>
        <w:tc>
          <w:tcPr>
            <w:tcW w:w="7761" w:type="dxa"/>
          </w:tcPr>
          <w:p w14:paraId="5CAB9F75" w14:textId="77777777" w:rsidR="00233D0D" w:rsidRPr="00291401" w:rsidRDefault="00233D0D" w:rsidP="00233D0D">
            <w:pPr>
              <w:contextualSpacing/>
              <w:rPr>
                <w:sz w:val="16"/>
                <w:szCs w:val="18"/>
              </w:rPr>
            </w:pPr>
            <w:r w:rsidRPr="00291401">
              <w:rPr>
                <w:sz w:val="16"/>
                <w:szCs w:val="18"/>
              </w:rPr>
              <w:t>%</w:t>
            </w:r>
          </w:p>
        </w:tc>
      </w:tr>
      <w:tr w:rsidR="00233D0D" w:rsidRPr="00291401" w14:paraId="7B46503C" w14:textId="77777777" w:rsidTr="00233D0D">
        <w:tc>
          <w:tcPr>
            <w:tcW w:w="2093" w:type="dxa"/>
          </w:tcPr>
          <w:p w14:paraId="0F7C3686" w14:textId="77777777" w:rsidR="00233D0D" w:rsidRPr="00291401" w:rsidRDefault="00233D0D" w:rsidP="00233D0D">
            <w:pPr>
              <w:contextualSpacing/>
              <w:rPr>
                <w:sz w:val="16"/>
                <w:szCs w:val="18"/>
              </w:rPr>
            </w:pPr>
            <w:r w:rsidRPr="00291401">
              <w:rPr>
                <w:sz w:val="16"/>
                <w:szCs w:val="18"/>
              </w:rPr>
              <w:t>Alan Bilgisi</w:t>
            </w:r>
          </w:p>
        </w:tc>
        <w:tc>
          <w:tcPr>
            <w:tcW w:w="7761" w:type="dxa"/>
          </w:tcPr>
          <w:p w14:paraId="2B446E40" w14:textId="6D7238A8" w:rsidR="00233D0D" w:rsidRPr="00291401" w:rsidRDefault="00233D0D" w:rsidP="00233D0D">
            <w:pPr>
              <w:contextualSpacing/>
              <w:rPr>
                <w:sz w:val="16"/>
                <w:szCs w:val="18"/>
              </w:rPr>
            </w:pPr>
            <w:r w:rsidRPr="00291401">
              <w:rPr>
                <w:sz w:val="16"/>
                <w:szCs w:val="18"/>
              </w:rPr>
              <w:t>%</w:t>
            </w:r>
            <w:r w:rsidR="00E138B1">
              <w:rPr>
                <w:sz w:val="16"/>
                <w:szCs w:val="18"/>
              </w:rPr>
              <w:t>40</w:t>
            </w:r>
          </w:p>
        </w:tc>
      </w:tr>
    </w:tbl>
    <w:p w14:paraId="5380F679"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233D0D" w:rsidRPr="00291401" w14:paraId="5D238913" w14:textId="77777777" w:rsidTr="00233D0D">
        <w:tc>
          <w:tcPr>
            <w:tcW w:w="10912" w:type="dxa"/>
            <w:shd w:val="clear" w:color="auto" w:fill="808080" w:themeFill="background1" w:themeFillShade="80"/>
          </w:tcPr>
          <w:p w14:paraId="157C505C"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Planlanan Öğrenme Aktiviteleri ve Metotları</w:t>
            </w:r>
          </w:p>
        </w:tc>
      </w:tr>
      <w:tr w:rsidR="00233D0D" w:rsidRPr="00291401" w14:paraId="5B56E309" w14:textId="77777777" w:rsidTr="00233D0D">
        <w:tc>
          <w:tcPr>
            <w:tcW w:w="10912" w:type="dxa"/>
          </w:tcPr>
          <w:p w14:paraId="374E8BD3" w14:textId="77777777" w:rsidR="00233D0D" w:rsidRPr="00291401" w:rsidRDefault="00233D0D" w:rsidP="00233D0D">
            <w:pPr>
              <w:contextualSpacing/>
              <w:rPr>
                <w:sz w:val="16"/>
                <w:szCs w:val="18"/>
              </w:rPr>
            </w:pPr>
          </w:p>
        </w:tc>
      </w:tr>
    </w:tbl>
    <w:p w14:paraId="2F50B1C1"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233D0D" w:rsidRPr="00291401" w14:paraId="70B2F9B4" w14:textId="77777777" w:rsidTr="00233D0D">
        <w:tc>
          <w:tcPr>
            <w:tcW w:w="10912" w:type="dxa"/>
            <w:gridSpan w:val="3"/>
            <w:tcBorders>
              <w:bottom w:val="single" w:sz="4" w:space="0" w:color="auto"/>
            </w:tcBorders>
            <w:shd w:val="clear" w:color="auto" w:fill="D9D9D9" w:themeFill="background1" w:themeFillShade="D9"/>
          </w:tcPr>
          <w:p w14:paraId="45BFF8A7" w14:textId="77777777" w:rsidR="00233D0D" w:rsidRPr="00291401" w:rsidRDefault="00233D0D" w:rsidP="00233D0D">
            <w:pPr>
              <w:contextualSpacing/>
              <w:rPr>
                <w:sz w:val="16"/>
                <w:szCs w:val="18"/>
              </w:rPr>
            </w:pPr>
            <w:r w:rsidRPr="00291401">
              <w:rPr>
                <w:sz w:val="16"/>
                <w:szCs w:val="18"/>
              </w:rPr>
              <w:t>Değerlendirme Ölçütleri</w:t>
            </w:r>
          </w:p>
        </w:tc>
      </w:tr>
      <w:tr w:rsidR="00233D0D" w:rsidRPr="00291401" w14:paraId="6C47C883" w14:textId="77777777" w:rsidTr="00233D0D">
        <w:tc>
          <w:tcPr>
            <w:tcW w:w="5495" w:type="dxa"/>
            <w:shd w:val="clear" w:color="auto" w:fill="808080" w:themeFill="background1" w:themeFillShade="80"/>
          </w:tcPr>
          <w:p w14:paraId="1D2262D5"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4B364358"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7BC2691F"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 Katkı</w:t>
            </w:r>
          </w:p>
        </w:tc>
      </w:tr>
      <w:tr w:rsidR="00233D0D" w:rsidRPr="00291401" w14:paraId="61035559" w14:textId="77777777" w:rsidTr="00233D0D">
        <w:tc>
          <w:tcPr>
            <w:tcW w:w="5495" w:type="dxa"/>
          </w:tcPr>
          <w:p w14:paraId="18E44C58" w14:textId="77777777" w:rsidR="00233D0D" w:rsidRPr="00291401" w:rsidRDefault="00233D0D" w:rsidP="00233D0D">
            <w:pPr>
              <w:contextualSpacing/>
              <w:rPr>
                <w:sz w:val="16"/>
                <w:szCs w:val="18"/>
              </w:rPr>
            </w:pPr>
            <w:r w:rsidRPr="00291401">
              <w:rPr>
                <w:sz w:val="16"/>
                <w:szCs w:val="18"/>
              </w:rPr>
              <w:t>Ara Sınav</w:t>
            </w:r>
          </w:p>
        </w:tc>
        <w:tc>
          <w:tcPr>
            <w:tcW w:w="2693" w:type="dxa"/>
          </w:tcPr>
          <w:p w14:paraId="09517E19" w14:textId="51F474AC" w:rsidR="00233D0D" w:rsidRPr="00291401" w:rsidRDefault="00E138B1" w:rsidP="00233D0D">
            <w:pPr>
              <w:contextualSpacing/>
              <w:jc w:val="right"/>
              <w:rPr>
                <w:sz w:val="16"/>
                <w:szCs w:val="18"/>
              </w:rPr>
            </w:pPr>
            <w:r>
              <w:rPr>
                <w:sz w:val="16"/>
                <w:szCs w:val="18"/>
              </w:rPr>
              <w:t>1</w:t>
            </w:r>
          </w:p>
        </w:tc>
        <w:tc>
          <w:tcPr>
            <w:tcW w:w="2724" w:type="dxa"/>
          </w:tcPr>
          <w:p w14:paraId="165F4C6B" w14:textId="162ECAE4" w:rsidR="00233D0D" w:rsidRPr="00291401" w:rsidRDefault="00E138B1" w:rsidP="00233D0D">
            <w:pPr>
              <w:contextualSpacing/>
              <w:jc w:val="right"/>
              <w:rPr>
                <w:sz w:val="16"/>
                <w:szCs w:val="18"/>
              </w:rPr>
            </w:pPr>
            <w:r>
              <w:rPr>
                <w:sz w:val="16"/>
                <w:szCs w:val="18"/>
              </w:rPr>
              <w:t>20</w:t>
            </w:r>
          </w:p>
        </w:tc>
      </w:tr>
      <w:tr w:rsidR="00233D0D" w:rsidRPr="00291401" w14:paraId="33199799" w14:textId="77777777" w:rsidTr="00233D0D">
        <w:tc>
          <w:tcPr>
            <w:tcW w:w="5495" w:type="dxa"/>
          </w:tcPr>
          <w:p w14:paraId="57EE252D" w14:textId="77777777" w:rsidR="00233D0D" w:rsidRPr="00291401" w:rsidRDefault="00233D0D" w:rsidP="00233D0D">
            <w:pPr>
              <w:contextualSpacing/>
              <w:rPr>
                <w:sz w:val="16"/>
                <w:szCs w:val="18"/>
              </w:rPr>
            </w:pPr>
            <w:r w:rsidRPr="00291401">
              <w:rPr>
                <w:sz w:val="16"/>
                <w:szCs w:val="18"/>
              </w:rPr>
              <w:t>Kısa Sınav</w:t>
            </w:r>
          </w:p>
        </w:tc>
        <w:tc>
          <w:tcPr>
            <w:tcW w:w="2693" w:type="dxa"/>
          </w:tcPr>
          <w:p w14:paraId="66151420" w14:textId="77777777" w:rsidR="00233D0D" w:rsidRPr="00291401" w:rsidRDefault="00233D0D" w:rsidP="00233D0D">
            <w:pPr>
              <w:contextualSpacing/>
              <w:jc w:val="right"/>
              <w:rPr>
                <w:sz w:val="16"/>
                <w:szCs w:val="18"/>
              </w:rPr>
            </w:pPr>
          </w:p>
        </w:tc>
        <w:tc>
          <w:tcPr>
            <w:tcW w:w="2724" w:type="dxa"/>
          </w:tcPr>
          <w:p w14:paraId="51B1F53A" w14:textId="77777777" w:rsidR="00233D0D" w:rsidRPr="00291401" w:rsidRDefault="00233D0D" w:rsidP="00233D0D">
            <w:pPr>
              <w:contextualSpacing/>
              <w:jc w:val="right"/>
              <w:rPr>
                <w:sz w:val="16"/>
                <w:szCs w:val="18"/>
              </w:rPr>
            </w:pPr>
          </w:p>
        </w:tc>
      </w:tr>
      <w:tr w:rsidR="00233D0D" w:rsidRPr="00291401" w14:paraId="7320646D" w14:textId="77777777" w:rsidTr="00233D0D">
        <w:tc>
          <w:tcPr>
            <w:tcW w:w="5495" w:type="dxa"/>
          </w:tcPr>
          <w:p w14:paraId="77D9A723" w14:textId="77777777" w:rsidR="00233D0D" w:rsidRPr="00291401" w:rsidRDefault="00233D0D" w:rsidP="00233D0D">
            <w:pPr>
              <w:contextualSpacing/>
              <w:rPr>
                <w:sz w:val="16"/>
                <w:szCs w:val="18"/>
              </w:rPr>
            </w:pPr>
            <w:r w:rsidRPr="00291401">
              <w:rPr>
                <w:sz w:val="16"/>
                <w:szCs w:val="18"/>
              </w:rPr>
              <w:t>Ödev</w:t>
            </w:r>
          </w:p>
        </w:tc>
        <w:tc>
          <w:tcPr>
            <w:tcW w:w="2693" w:type="dxa"/>
          </w:tcPr>
          <w:p w14:paraId="73EDF2C1" w14:textId="1C2A4CBF" w:rsidR="00233D0D" w:rsidRPr="00291401" w:rsidRDefault="00E138B1" w:rsidP="00233D0D">
            <w:pPr>
              <w:contextualSpacing/>
              <w:jc w:val="right"/>
              <w:rPr>
                <w:sz w:val="16"/>
                <w:szCs w:val="18"/>
              </w:rPr>
            </w:pPr>
            <w:r>
              <w:rPr>
                <w:sz w:val="16"/>
                <w:szCs w:val="18"/>
              </w:rPr>
              <w:t>1</w:t>
            </w:r>
          </w:p>
        </w:tc>
        <w:tc>
          <w:tcPr>
            <w:tcW w:w="2724" w:type="dxa"/>
          </w:tcPr>
          <w:p w14:paraId="0A86DEDC" w14:textId="265549F8" w:rsidR="00233D0D" w:rsidRPr="00291401" w:rsidRDefault="00E138B1" w:rsidP="00233D0D">
            <w:pPr>
              <w:contextualSpacing/>
              <w:jc w:val="right"/>
              <w:rPr>
                <w:sz w:val="16"/>
                <w:szCs w:val="18"/>
              </w:rPr>
            </w:pPr>
            <w:r>
              <w:rPr>
                <w:sz w:val="16"/>
                <w:szCs w:val="18"/>
              </w:rPr>
              <w:t>30</w:t>
            </w:r>
          </w:p>
        </w:tc>
      </w:tr>
      <w:tr w:rsidR="00233D0D" w:rsidRPr="00291401" w14:paraId="21CC7CB3" w14:textId="77777777" w:rsidTr="00233D0D">
        <w:tc>
          <w:tcPr>
            <w:tcW w:w="5495" w:type="dxa"/>
          </w:tcPr>
          <w:p w14:paraId="3CB9A6E1" w14:textId="77777777" w:rsidR="00233D0D" w:rsidRPr="00291401" w:rsidRDefault="00233D0D" w:rsidP="00233D0D">
            <w:pPr>
              <w:contextualSpacing/>
              <w:rPr>
                <w:sz w:val="16"/>
                <w:szCs w:val="18"/>
              </w:rPr>
            </w:pPr>
            <w:r w:rsidRPr="00291401">
              <w:rPr>
                <w:sz w:val="16"/>
                <w:szCs w:val="18"/>
              </w:rPr>
              <w:t>Devam</w:t>
            </w:r>
          </w:p>
        </w:tc>
        <w:tc>
          <w:tcPr>
            <w:tcW w:w="2693" w:type="dxa"/>
          </w:tcPr>
          <w:p w14:paraId="3943D430" w14:textId="77777777" w:rsidR="00233D0D" w:rsidRPr="00291401" w:rsidRDefault="00233D0D" w:rsidP="00233D0D">
            <w:pPr>
              <w:contextualSpacing/>
              <w:jc w:val="right"/>
              <w:rPr>
                <w:sz w:val="16"/>
                <w:szCs w:val="18"/>
              </w:rPr>
            </w:pPr>
          </w:p>
        </w:tc>
        <w:tc>
          <w:tcPr>
            <w:tcW w:w="2724" w:type="dxa"/>
          </w:tcPr>
          <w:p w14:paraId="7A301617" w14:textId="77777777" w:rsidR="00233D0D" w:rsidRPr="00291401" w:rsidRDefault="00233D0D" w:rsidP="00233D0D">
            <w:pPr>
              <w:contextualSpacing/>
              <w:jc w:val="right"/>
              <w:rPr>
                <w:sz w:val="16"/>
                <w:szCs w:val="18"/>
              </w:rPr>
            </w:pPr>
          </w:p>
        </w:tc>
      </w:tr>
      <w:tr w:rsidR="00233D0D" w:rsidRPr="00291401" w14:paraId="6FFA566C" w14:textId="77777777" w:rsidTr="00233D0D">
        <w:tc>
          <w:tcPr>
            <w:tcW w:w="5495" w:type="dxa"/>
          </w:tcPr>
          <w:p w14:paraId="3CD89ABF" w14:textId="77777777" w:rsidR="00233D0D" w:rsidRPr="00291401" w:rsidRDefault="00233D0D" w:rsidP="00233D0D">
            <w:pPr>
              <w:contextualSpacing/>
              <w:rPr>
                <w:sz w:val="16"/>
                <w:szCs w:val="18"/>
              </w:rPr>
            </w:pPr>
            <w:r w:rsidRPr="00291401">
              <w:rPr>
                <w:sz w:val="16"/>
                <w:szCs w:val="18"/>
              </w:rPr>
              <w:t>Uygulama</w:t>
            </w:r>
          </w:p>
        </w:tc>
        <w:tc>
          <w:tcPr>
            <w:tcW w:w="2693" w:type="dxa"/>
          </w:tcPr>
          <w:p w14:paraId="5CB5624F" w14:textId="77777777" w:rsidR="00233D0D" w:rsidRPr="00291401" w:rsidRDefault="00233D0D" w:rsidP="00233D0D">
            <w:pPr>
              <w:contextualSpacing/>
              <w:jc w:val="right"/>
              <w:rPr>
                <w:sz w:val="16"/>
                <w:szCs w:val="18"/>
              </w:rPr>
            </w:pPr>
          </w:p>
        </w:tc>
        <w:tc>
          <w:tcPr>
            <w:tcW w:w="2724" w:type="dxa"/>
          </w:tcPr>
          <w:p w14:paraId="35895122" w14:textId="77777777" w:rsidR="00233D0D" w:rsidRPr="00291401" w:rsidRDefault="00233D0D" w:rsidP="00233D0D">
            <w:pPr>
              <w:contextualSpacing/>
              <w:jc w:val="right"/>
              <w:rPr>
                <w:sz w:val="16"/>
                <w:szCs w:val="18"/>
              </w:rPr>
            </w:pPr>
          </w:p>
        </w:tc>
      </w:tr>
      <w:tr w:rsidR="00233D0D" w:rsidRPr="00291401" w14:paraId="456F984A" w14:textId="77777777" w:rsidTr="00233D0D">
        <w:tc>
          <w:tcPr>
            <w:tcW w:w="5495" w:type="dxa"/>
          </w:tcPr>
          <w:p w14:paraId="71D25B9A" w14:textId="77777777" w:rsidR="00233D0D" w:rsidRPr="00291401" w:rsidRDefault="00233D0D" w:rsidP="00233D0D">
            <w:pPr>
              <w:contextualSpacing/>
              <w:rPr>
                <w:sz w:val="16"/>
                <w:szCs w:val="18"/>
              </w:rPr>
            </w:pPr>
            <w:r w:rsidRPr="00291401">
              <w:rPr>
                <w:sz w:val="16"/>
                <w:szCs w:val="18"/>
              </w:rPr>
              <w:t>Proje</w:t>
            </w:r>
          </w:p>
        </w:tc>
        <w:tc>
          <w:tcPr>
            <w:tcW w:w="2693" w:type="dxa"/>
          </w:tcPr>
          <w:p w14:paraId="2E111237" w14:textId="77777777" w:rsidR="00233D0D" w:rsidRPr="00291401" w:rsidRDefault="00233D0D" w:rsidP="00233D0D">
            <w:pPr>
              <w:contextualSpacing/>
              <w:jc w:val="right"/>
              <w:rPr>
                <w:sz w:val="16"/>
                <w:szCs w:val="18"/>
              </w:rPr>
            </w:pPr>
          </w:p>
        </w:tc>
        <w:tc>
          <w:tcPr>
            <w:tcW w:w="2724" w:type="dxa"/>
          </w:tcPr>
          <w:p w14:paraId="5FF497C7" w14:textId="77777777" w:rsidR="00233D0D" w:rsidRPr="00291401" w:rsidRDefault="00233D0D" w:rsidP="00233D0D">
            <w:pPr>
              <w:contextualSpacing/>
              <w:jc w:val="right"/>
              <w:rPr>
                <w:sz w:val="16"/>
                <w:szCs w:val="18"/>
              </w:rPr>
            </w:pPr>
          </w:p>
        </w:tc>
      </w:tr>
      <w:tr w:rsidR="00233D0D" w:rsidRPr="00291401" w14:paraId="42E0F6F5" w14:textId="77777777" w:rsidTr="00233D0D">
        <w:tc>
          <w:tcPr>
            <w:tcW w:w="5495" w:type="dxa"/>
          </w:tcPr>
          <w:p w14:paraId="65323768" w14:textId="77777777" w:rsidR="00233D0D" w:rsidRPr="00291401" w:rsidRDefault="00233D0D" w:rsidP="00233D0D">
            <w:pPr>
              <w:contextualSpacing/>
              <w:rPr>
                <w:sz w:val="16"/>
                <w:szCs w:val="18"/>
              </w:rPr>
            </w:pPr>
            <w:r w:rsidRPr="00291401">
              <w:rPr>
                <w:sz w:val="16"/>
                <w:szCs w:val="18"/>
              </w:rPr>
              <w:t>Yarıyıl Sonu Sınavı</w:t>
            </w:r>
          </w:p>
        </w:tc>
        <w:tc>
          <w:tcPr>
            <w:tcW w:w="2693" w:type="dxa"/>
          </w:tcPr>
          <w:p w14:paraId="52847988" w14:textId="31036EC9" w:rsidR="00233D0D" w:rsidRPr="00291401" w:rsidRDefault="00E138B1" w:rsidP="00233D0D">
            <w:pPr>
              <w:contextualSpacing/>
              <w:jc w:val="right"/>
              <w:rPr>
                <w:sz w:val="16"/>
                <w:szCs w:val="18"/>
              </w:rPr>
            </w:pPr>
            <w:r>
              <w:rPr>
                <w:sz w:val="16"/>
                <w:szCs w:val="18"/>
              </w:rPr>
              <w:t>1</w:t>
            </w:r>
          </w:p>
        </w:tc>
        <w:tc>
          <w:tcPr>
            <w:tcW w:w="2724" w:type="dxa"/>
          </w:tcPr>
          <w:p w14:paraId="3F372DB3" w14:textId="6D0627AF" w:rsidR="00233D0D" w:rsidRPr="00291401" w:rsidRDefault="00E138B1" w:rsidP="00233D0D">
            <w:pPr>
              <w:contextualSpacing/>
              <w:jc w:val="right"/>
              <w:rPr>
                <w:sz w:val="16"/>
                <w:szCs w:val="18"/>
              </w:rPr>
            </w:pPr>
            <w:r>
              <w:rPr>
                <w:sz w:val="16"/>
                <w:szCs w:val="18"/>
              </w:rPr>
              <w:t>50</w:t>
            </w:r>
          </w:p>
        </w:tc>
      </w:tr>
      <w:tr w:rsidR="00233D0D" w:rsidRPr="00291401" w14:paraId="171F0096" w14:textId="77777777" w:rsidTr="00233D0D">
        <w:tc>
          <w:tcPr>
            <w:tcW w:w="5495" w:type="dxa"/>
            <w:shd w:val="clear" w:color="auto" w:fill="808080" w:themeFill="background1" w:themeFillShade="80"/>
          </w:tcPr>
          <w:p w14:paraId="4B6EE10E"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77BCBDEF" w14:textId="77777777" w:rsidR="00233D0D" w:rsidRPr="00291401" w:rsidRDefault="00233D0D" w:rsidP="00233D0D">
            <w:pPr>
              <w:contextualSpacing/>
              <w:jc w:val="right"/>
              <w:rPr>
                <w:color w:val="FFFFFF" w:themeColor="background1"/>
                <w:sz w:val="16"/>
                <w:szCs w:val="18"/>
              </w:rPr>
            </w:pPr>
          </w:p>
        </w:tc>
        <w:tc>
          <w:tcPr>
            <w:tcW w:w="2724" w:type="dxa"/>
            <w:shd w:val="clear" w:color="auto" w:fill="808080" w:themeFill="background1" w:themeFillShade="80"/>
          </w:tcPr>
          <w:p w14:paraId="1ECF7097"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%100</w:t>
            </w:r>
          </w:p>
        </w:tc>
      </w:tr>
    </w:tbl>
    <w:p w14:paraId="1B664905"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233D0D" w:rsidRPr="00291401" w14:paraId="137DDCB2" w14:textId="77777777" w:rsidTr="00233D0D">
        <w:tc>
          <w:tcPr>
            <w:tcW w:w="4898" w:type="dxa"/>
            <w:shd w:val="clear" w:color="auto" w:fill="D9D9D9" w:themeFill="background1" w:themeFillShade="D9"/>
          </w:tcPr>
          <w:p w14:paraId="3E0C0614" w14:textId="77777777" w:rsidR="00233D0D" w:rsidRPr="00291401" w:rsidRDefault="00233D0D" w:rsidP="00233D0D">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6E520F1F" w14:textId="77777777" w:rsidR="00233D0D" w:rsidRPr="00291401" w:rsidRDefault="00233D0D" w:rsidP="00233D0D">
            <w:pPr>
              <w:contextualSpacing/>
              <w:rPr>
                <w:sz w:val="16"/>
                <w:szCs w:val="18"/>
              </w:rPr>
            </w:pPr>
          </w:p>
        </w:tc>
        <w:tc>
          <w:tcPr>
            <w:tcW w:w="810" w:type="dxa"/>
            <w:shd w:val="clear" w:color="auto" w:fill="D9D9D9" w:themeFill="background1" w:themeFillShade="D9"/>
          </w:tcPr>
          <w:p w14:paraId="5D1AFAA4" w14:textId="77777777" w:rsidR="00233D0D" w:rsidRPr="00291401" w:rsidRDefault="00233D0D" w:rsidP="00233D0D">
            <w:pPr>
              <w:contextualSpacing/>
              <w:rPr>
                <w:sz w:val="16"/>
                <w:szCs w:val="18"/>
              </w:rPr>
            </w:pPr>
          </w:p>
        </w:tc>
        <w:tc>
          <w:tcPr>
            <w:tcW w:w="1722" w:type="dxa"/>
            <w:shd w:val="clear" w:color="auto" w:fill="D9D9D9" w:themeFill="background1" w:themeFillShade="D9"/>
          </w:tcPr>
          <w:p w14:paraId="6F0E5272" w14:textId="77777777" w:rsidR="00233D0D" w:rsidRPr="00291401" w:rsidRDefault="00233D0D" w:rsidP="00233D0D">
            <w:pPr>
              <w:contextualSpacing/>
              <w:rPr>
                <w:sz w:val="16"/>
                <w:szCs w:val="18"/>
              </w:rPr>
            </w:pPr>
          </w:p>
        </w:tc>
      </w:tr>
      <w:tr w:rsidR="00233D0D" w:rsidRPr="00291401" w14:paraId="6CEBD0ED" w14:textId="77777777" w:rsidTr="00233D0D">
        <w:tc>
          <w:tcPr>
            <w:tcW w:w="4898" w:type="dxa"/>
            <w:shd w:val="clear" w:color="auto" w:fill="808080" w:themeFill="background1" w:themeFillShade="80"/>
          </w:tcPr>
          <w:p w14:paraId="5E88671D"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1E8A432"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44EFD1C7"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3F4FA14D" w14:textId="77777777" w:rsidR="00233D0D" w:rsidRPr="00291401" w:rsidRDefault="00233D0D" w:rsidP="00233D0D">
            <w:pPr>
              <w:contextualSpacing/>
              <w:jc w:val="right"/>
              <w:rPr>
                <w:color w:val="FFFFFF" w:themeColor="background1"/>
                <w:sz w:val="16"/>
                <w:szCs w:val="18"/>
              </w:rPr>
            </w:pPr>
            <w:r w:rsidRPr="00291401">
              <w:rPr>
                <w:color w:val="FFFFFF" w:themeColor="background1"/>
                <w:sz w:val="16"/>
                <w:szCs w:val="18"/>
              </w:rPr>
              <w:t>Toplam İş Yükü (Saat)</w:t>
            </w:r>
          </w:p>
        </w:tc>
      </w:tr>
      <w:tr w:rsidR="00233D0D" w:rsidRPr="00291401" w14:paraId="1C22CD8D" w14:textId="77777777" w:rsidTr="00233D0D">
        <w:tc>
          <w:tcPr>
            <w:tcW w:w="4898" w:type="dxa"/>
            <w:shd w:val="clear" w:color="auto" w:fill="auto"/>
          </w:tcPr>
          <w:p w14:paraId="2DBAF8A7" w14:textId="77777777" w:rsidR="00233D0D" w:rsidRPr="00291401" w:rsidRDefault="00233D0D" w:rsidP="00233D0D">
            <w:pPr>
              <w:contextualSpacing/>
              <w:rPr>
                <w:sz w:val="16"/>
                <w:szCs w:val="18"/>
              </w:rPr>
            </w:pPr>
            <w:r w:rsidRPr="00291401">
              <w:rPr>
                <w:sz w:val="16"/>
                <w:szCs w:val="18"/>
              </w:rPr>
              <w:t>Ders Süresi (x14)</w:t>
            </w:r>
          </w:p>
        </w:tc>
        <w:tc>
          <w:tcPr>
            <w:tcW w:w="2424" w:type="dxa"/>
            <w:shd w:val="clear" w:color="auto" w:fill="auto"/>
          </w:tcPr>
          <w:p w14:paraId="78E1EF83" w14:textId="0469A71E" w:rsidR="00233D0D" w:rsidRPr="00291401" w:rsidRDefault="00E138B1" w:rsidP="00233D0D">
            <w:pPr>
              <w:contextualSpacing/>
              <w:jc w:val="right"/>
              <w:rPr>
                <w:sz w:val="16"/>
                <w:szCs w:val="18"/>
              </w:rPr>
            </w:pPr>
            <w:r>
              <w:rPr>
                <w:sz w:val="16"/>
                <w:szCs w:val="18"/>
              </w:rPr>
              <w:t>14</w:t>
            </w:r>
          </w:p>
        </w:tc>
        <w:tc>
          <w:tcPr>
            <w:tcW w:w="810" w:type="dxa"/>
            <w:shd w:val="clear" w:color="auto" w:fill="auto"/>
          </w:tcPr>
          <w:p w14:paraId="0EAE746C" w14:textId="643CE7CA" w:rsidR="00233D0D" w:rsidRPr="00291401" w:rsidRDefault="00E138B1" w:rsidP="00233D0D">
            <w:pPr>
              <w:contextualSpacing/>
              <w:jc w:val="right"/>
              <w:rPr>
                <w:sz w:val="16"/>
                <w:szCs w:val="18"/>
              </w:rPr>
            </w:pPr>
            <w:r>
              <w:rPr>
                <w:sz w:val="16"/>
                <w:szCs w:val="18"/>
              </w:rPr>
              <w:t>3</w:t>
            </w:r>
          </w:p>
        </w:tc>
        <w:tc>
          <w:tcPr>
            <w:tcW w:w="1722" w:type="dxa"/>
            <w:shd w:val="clear" w:color="auto" w:fill="auto"/>
          </w:tcPr>
          <w:p w14:paraId="55B50237" w14:textId="63E9BC0D" w:rsidR="00233D0D" w:rsidRPr="00291401" w:rsidRDefault="00E138B1" w:rsidP="00233D0D">
            <w:pPr>
              <w:contextualSpacing/>
              <w:jc w:val="right"/>
              <w:rPr>
                <w:sz w:val="16"/>
                <w:szCs w:val="18"/>
              </w:rPr>
            </w:pPr>
            <w:r>
              <w:rPr>
                <w:sz w:val="16"/>
                <w:szCs w:val="18"/>
              </w:rPr>
              <w:t>42</w:t>
            </w:r>
          </w:p>
        </w:tc>
      </w:tr>
      <w:tr w:rsidR="00233D0D" w:rsidRPr="00291401" w14:paraId="4BA586C0" w14:textId="77777777" w:rsidTr="00233D0D">
        <w:tc>
          <w:tcPr>
            <w:tcW w:w="4898" w:type="dxa"/>
            <w:shd w:val="clear" w:color="auto" w:fill="auto"/>
          </w:tcPr>
          <w:p w14:paraId="7E345E54" w14:textId="77777777" w:rsidR="00233D0D" w:rsidRPr="00291401" w:rsidRDefault="00233D0D" w:rsidP="00233D0D">
            <w:pPr>
              <w:contextualSpacing/>
              <w:rPr>
                <w:sz w:val="16"/>
                <w:szCs w:val="18"/>
              </w:rPr>
            </w:pPr>
            <w:r w:rsidRPr="00291401">
              <w:rPr>
                <w:sz w:val="16"/>
                <w:szCs w:val="18"/>
              </w:rPr>
              <w:t>Laboratuvar</w:t>
            </w:r>
          </w:p>
        </w:tc>
        <w:tc>
          <w:tcPr>
            <w:tcW w:w="2424" w:type="dxa"/>
            <w:shd w:val="clear" w:color="auto" w:fill="auto"/>
          </w:tcPr>
          <w:p w14:paraId="3A13C0FD" w14:textId="77777777" w:rsidR="00233D0D" w:rsidRPr="00291401" w:rsidRDefault="00233D0D" w:rsidP="00233D0D">
            <w:pPr>
              <w:contextualSpacing/>
              <w:jc w:val="right"/>
              <w:rPr>
                <w:sz w:val="16"/>
                <w:szCs w:val="18"/>
              </w:rPr>
            </w:pPr>
          </w:p>
        </w:tc>
        <w:tc>
          <w:tcPr>
            <w:tcW w:w="810" w:type="dxa"/>
            <w:shd w:val="clear" w:color="auto" w:fill="auto"/>
          </w:tcPr>
          <w:p w14:paraId="22DF8925" w14:textId="77777777" w:rsidR="00233D0D" w:rsidRPr="00291401" w:rsidRDefault="00233D0D" w:rsidP="00233D0D">
            <w:pPr>
              <w:contextualSpacing/>
              <w:jc w:val="right"/>
              <w:rPr>
                <w:sz w:val="16"/>
                <w:szCs w:val="18"/>
              </w:rPr>
            </w:pPr>
          </w:p>
        </w:tc>
        <w:tc>
          <w:tcPr>
            <w:tcW w:w="1722" w:type="dxa"/>
            <w:shd w:val="clear" w:color="auto" w:fill="auto"/>
          </w:tcPr>
          <w:p w14:paraId="749D251C" w14:textId="77777777" w:rsidR="00233D0D" w:rsidRPr="00291401" w:rsidRDefault="00233D0D" w:rsidP="00233D0D">
            <w:pPr>
              <w:contextualSpacing/>
              <w:jc w:val="right"/>
              <w:rPr>
                <w:sz w:val="16"/>
                <w:szCs w:val="18"/>
              </w:rPr>
            </w:pPr>
          </w:p>
        </w:tc>
      </w:tr>
      <w:tr w:rsidR="00233D0D" w:rsidRPr="00291401" w14:paraId="72F7B5FC" w14:textId="77777777" w:rsidTr="00233D0D">
        <w:tc>
          <w:tcPr>
            <w:tcW w:w="4898" w:type="dxa"/>
            <w:shd w:val="clear" w:color="auto" w:fill="auto"/>
          </w:tcPr>
          <w:p w14:paraId="282F5D07" w14:textId="77777777" w:rsidR="00233D0D" w:rsidRPr="00291401" w:rsidRDefault="00233D0D" w:rsidP="00233D0D">
            <w:pPr>
              <w:contextualSpacing/>
              <w:rPr>
                <w:sz w:val="16"/>
                <w:szCs w:val="18"/>
              </w:rPr>
            </w:pPr>
            <w:r w:rsidRPr="00291401">
              <w:rPr>
                <w:sz w:val="16"/>
                <w:szCs w:val="18"/>
              </w:rPr>
              <w:t>Uygulama</w:t>
            </w:r>
          </w:p>
        </w:tc>
        <w:tc>
          <w:tcPr>
            <w:tcW w:w="2424" w:type="dxa"/>
            <w:shd w:val="clear" w:color="auto" w:fill="auto"/>
          </w:tcPr>
          <w:p w14:paraId="3C1090E3" w14:textId="77777777" w:rsidR="00233D0D" w:rsidRPr="00291401" w:rsidRDefault="00233D0D" w:rsidP="00233D0D">
            <w:pPr>
              <w:contextualSpacing/>
              <w:jc w:val="right"/>
              <w:rPr>
                <w:sz w:val="16"/>
                <w:szCs w:val="18"/>
              </w:rPr>
            </w:pPr>
          </w:p>
        </w:tc>
        <w:tc>
          <w:tcPr>
            <w:tcW w:w="810" w:type="dxa"/>
            <w:shd w:val="clear" w:color="auto" w:fill="auto"/>
          </w:tcPr>
          <w:p w14:paraId="629328E8" w14:textId="77777777" w:rsidR="00233D0D" w:rsidRPr="00291401" w:rsidRDefault="00233D0D" w:rsidP="00233D0D">
            <w:pPr>
              <w:contextualSpacing/>
              <w:jc w:val="right"/>
              <w:rPr>
                <w:sz w:val="16"/>
                <w:szCs w:val="18"/>
              </w:rPr>
            </w:pPr>
          </w:p>
        </w:tc>
        <w:tc>
          <w:tcPr>
            <w:tcW w:w="1722" w:type="dxa"/>
            <w:shd w:val="clear" w:color="auto" w:fill="auto"/>
          </w:tcPr>
          <w:p w14:paraId="42954152" w14:textId="77777777" w:rsidR="00233D0D" w:rsidRPr="00291401" w:rsidRDefault="00233D0D" w:rsidP="00233D0D">
            <w:pPr>
              <w:contextualSpacing/>
              <w:jc w:val="right"/>
              <w:rPr>
                <w:sz w:val="16"/>
                <w:szCs w:val="18"/>
              </w:rPr>
            </w:pPr>
          </w:p>
        </w:tc>
      </w:tr>
      <w:tr w:rsidR="00233D0D" w:rsidRPr="00291401" w14:paraId="63E46957" w14:textId="77777777" w:rsidTr="00233D0D">
        <w:tc>
          <w:tcPr>
            <w:tcW w:w="4898" w:type="dxa"/>
            <w:shd w:val="clear" w:color="auto" w:fill="auto"/>
          </w:tcPr>
          <w:p w14:paraId="240D8487" w14:textId="77777777" w:rsidR="00233D0D" w:rsidRPr="00291401" w:rsidRDefault="00233D0D" w:rsidP="00233D0D">
            <w:pPr>
              <w:contextualSpacing/>
              <w:rPr>
                <w:sz w:val="16"/>
                <w:szCs w:val="18"/>
              </w:rPr>
            </w:pPr>
            <w:r w:rsidRPr="00291401">
              <w:rPr>
                <w:sz w:val="16"/>
                <w:szCs w:val="18"/>
              </w:rPr>
              <w:t>Derse özgü staj (varsa)</w:t>
            </w:r>
          </w:p>
        </w:tc>
        <w:tc>
          <w:tcPr>
            <w:tcW w:w="2424" w:type="dxa"/>
            <w:shd w:val="clear" w:color="auto" w:fill="auto"/>
          </w:tcPr>
          <w:p w14:paraId="35A1EBD0" w14:textId="77777777" w:rsidR="00233D0D" w:rsidRPr="00291401" w:rsidRDefault="00233D0D" w:rsidP="00233D0D">
            <w:pPr>
              <w:contextualSpacing/>
              <w:jc w:val="right"/>
              <w:rPr>
                <w:sz w:val="16"/>
                <w:szCs w:val="18"/>
              </w:rPr>
            </w:pPr>
          </w:p>
        </w:tc>
        <w:tc>
          <w:tcPr>
            <w:tcW w:w="810" w:type="dxa"/>
            <w:shd w:val="clear" w:color="auto" w:fill="auto"/>
          </w:tcPr>
          <w:p w14:paraId="1FE049F4" w14:textId="77777777" w:rsidR="00233D0D" w:rsidRPr="00291401" w:rsidRDefault="00233D0D" w:rsidP="00233D0D">
            <w:pPr>
              <w:contextualSpacing/>
              <w:jc w:val="right"/>
              <w:rPr>
                <w:sz w:val="16"/>
                <w:szCs w:val="18"/>
              </w:rPr>
            </w:pPr>
          </w:p>
        </w:tc>
        <w:tc>
          <w:tcPr>
            <w:tcW w:w="1722" w:type="dxa"/>
            <w:shd w:val="clear" w:color="auto" w:fill="auto"/>
          </w:tcPr>
          <w:p w14:paraId="7A81E2BD" w14:textId="77777777" w:rsidR="00233D0D" w:rsidRPr="00291401" w:rsidRDefault="00233D0D" w:rsidP="00233D0D">
            <w:pPr>
              <w:contextualSpacing/>
              <w:jc w:val="right"/>
              <w:rPr>
                <w:sz w:val="16"/>
                <w:szCs w:val="18"/>
              </w:rPr>
            </w:pPr>
          </w:p>
        </w:tc>
      </w:tr>
      <w:tr w:rsidR="00233D0D" w:rsidRPr="00291401" w14:paraId="6836C0FF" w14:textId="77777777" w:rsidTr="00233D0D">
        <w:tc>
          <w:tcPr>
            <w:tcW w:w="4898" w:type="dxa"/>
            <w:shd w:val="clear" w:color="auto" w:fill="auto"/>
          </w:tcPr>
          <w:p w14:paraId="4CAA1209" w14:textId="77777777" w:rsidR="00233D0D" w:rsidRPr="00291401" w:rsidRDefault="00233D0D" w:rsidP="00233D0D">
            <w:pPr>
              <w:contextualSpacing/>
              <w:rPr>
                <w:sz w:val="16"/>
                <w:szCs w:val="18"/>
              </w:rPr>
            </w:pPr>
            <w:r w:rsidRPr="00291401">
              <w:rPr>
                <w:sz w:val="16"/>
                <w:szCs w:val="18"/>
              </w:rPr>
              <w:t>Alan Çalışması</w:t>
            </w:r>
          </w:p>
        </w:tc>
        <w:tc>
          <w:tcPr>
            <w:tcW w:w="2424" w:type="dxa"/>
            <w:shd w:val="clear" w:color="auto" w:fill="auto"/>
          </w:tcPr>
          <w:p w14:paraId="3382BE89" w14:textId="77777777" w:rsidR="00233D0D" w:rsidRPr="00291401" w:rsidRDefault="00233D0D" w:rsidP="00233D0D">
            <w:pPr>
              <w:contextualSpacing/>
              <w:jc w:val="right"/>
              <w:rPr>
                <w:sz w:val="16"/>
                <w:szCs w:val="18"/>
              </w:rPr>
            </w:pPr>
          </w:p>
        </w:tc>
        <w:tc>
          <w:tcPr>
            <w:tcW w:w="810" w:type="dxa"/>
            <w:shd w:val="clear" w:color="auto" w:fill="auto"/>
          </w:tcPr>
          <w:p w14:paraId="39D44A63" w14:textId="77777777" w:rsidR="00233D0D" w:rsidRPr="00291401" w:rsidRDefault="00233D0D" w:rsidP="00233D0D">
            <w:pPr>
              <w:contextualSpacing/>
              <w:jc w:val="right"/>
              <w:rPr>
                <w:sz w:val="16"/>
                <w:szCs w:val="18"/>
              </w:rPr>
            </w:pPr>
          </w:p>
        </w:tc>
        <w:tc>
          <w:tcPr>
            <w:tcW w:w="1722" w:type="dxa"/>
            <w:shd w:val="clear" w:color="auto" w:fill="auto"/>
          </w:tcPr>
          <w:p w14:paraId="20368FC8" w14:textId="77777777" w:rsidR="00233D0D" w:rsidRPr="00291401" w:rsidRDefault="00233D0D" w:rsidP="00233D0D">
            <w:pPr>
              <w:contextualSpacing/>
              <w:jc w:val="right"/>
              <w:rPr>
                <w:sz w:val="16"/>
                <w:szCs w:val="18"/>
              </w:rPr>
            </w:pPr>
          </w:p>
        </w:tc>
      </w:tr>
      <w:tr w:rsidR="00233D0D" w:rsidRPr="00291401" w14:paraId="14746132" w14:textId="77777777" w:rsidTr="00233D0D">
        <w:tc>
          <w:tcPr>
            <w:tcW w:w="4898" w:type="dxa"/>
            <w:shd w:val="clear" w:color="auto" w:fill="auto"/>
          </w:tcPr>
          <w:p w14:paraId="1796F292" w14:textId="77777777" w:rsidR="00233D0D" w:rsidRPr="00291401" w:rsidRDefault="00233D0D" w:rsidP="00233D0D">
            <w:pPr>
              <w:contextualSpacing/>
              <w:rPr>
                <w:sz w:val="16"/>
                <w:szCs w:val="18"/>
              </w:rPr>
            </w:pPr>
            <w:r w:rsidRPr="00291401">
              <w:rPr>
                <w:sz w:val="16"/>
                <w:szCs w:val="18"/>
              </w:rPr>
              <w:t>Sınıf Dışı Ders Çalışma Süresi</w:t>
            </w:r>
          </w:p>
        </w:tc>
        <w:tc>
          <w:tcPr>
            <w:tcW w:w="2424" w:type="dxa"/>
            <w:shd w:val="clear" w:color="auto" w:fill="auto"/>
          </w:tcPr>
          <w:p w14:paraId="14E48F27" w14:textId="686B9A5C" w:rsidR="00233D0D" w:rsidRPr="00291401" w:rsidRDefault="00E138B1" w:rsidP="00233D0D">
            <w:pPr>
              <w:contextualSpacing/>
              <w:jc w:val="right"/>
              <w:rPr>
                <w:sz w:val="16"/>
                <w:szCs w:val="18"/>
              </w:rPr>
            </w:pPr>
            <w:r>
              <w:rPr>
                <w:sz w:val="16"/>
                <w:szCs w:val="18"/>
              </w:rPr>
              <w:t>14</w:t>
            </w:r>
          </w:p>
        </w:tc>
        <w:tc>
          <w:tcPr>
            <w:tcW w:w="810" w:type="dxa"/>
            <w:shd w:val="clear" w:color="auto" w:fill="auto"/>
          </w:tcPr>
          <w:p w14:paraId="1F5482EB" w14:textId="030DBAE1" w:rsidR="00233D0D" w:rsidRPr="00291401" w:rsidRDefault="00E138B1" w:rsidP="00233D0D">
            <w:pPr>
              <w:contextualSpacing/>
              <w:jc w:val="right"/>
              <w:rPr>
                <w:sz w:val="16"/>
                <w:szCs w:val="18"/>
              </w:rPr>
            </w:pPr>
            <w:r>
              <w:rPr>
                <w:sz w:val="16"/>
                <w:szCs w:val="18"/>
              </w:rPr>
              <w:t>6</w:t>
            </w:r>
          </w:p>
        </w:tc>
        <w:tc>
          <w:tcPr>
            <w:tcW w:w="1722" w:type="dxa"/>
            <w:shd w:val="clear" w:color="auto" w:fill="auto"/>
          </w:tcPr>
          <w:p w14:paraId="082F2A3F" w14:textId="2CC1DA99" w:rsidR="00233D0D" w:rsidRPr="00291401" w:rsidRDefault="00E138B1" w:rsidP="00233D0D">
            <w:pPr>
              <w:contextualSpacing/>
              <w:jc w:val="right"/>
              <w:rPr>
                <w:sz w:val="16"/>
                <w:szCs w:val="18"/>
              </w:rPr>
            </w:pPr>
            <w:r>
              <w:rPr>
                <w:sz w:val="16"/>
                <w:szCs w:val="18"/>
              </w:rPr>
              <w:t>84</w:t>
            </w:r>
          </w:p>
        </w:tc>
      </w:tr>
      <w:tr w:rsidR="00233D0D" w:rsidRPr="00291401" w14:paraId="74F0FC8E" w14:textId="77777777" w:rsidTr="00233D0D">
        <w:tc>
          <w:tcPr>
            <w:tcW w:w="4898" w:type="dxa"/>
            <w:shd w:val="clear" w:color="auto" w:fill="auto"/>
          </w:tcPr>
          <w:p w14:paraId="4FC17861" w14:textId="77777777" w:rsidR="00233D0D" w:rsidRPr="00291401" w:rsidRDefault="00233D0D" w:rsidP="00233D0D">
            <w:pPr>
              <w:contextualSpacing/>
              <w:rPr>
                <w:sz w:val="16"/>
                <w:szCs w:val="18"/>
              </w:rPr>
            </w:pPr>
            <w:r w:rsidRPr="00291401">
              <w:rPr>
                <w:sz w:val="16"/>
                <w:szCs w:val="18"/>
              </w:rPr>
              <w:t>Sunum / Seminer Hazırlama</w:t>
            </w:r>
          </w:p>
        </w:tc>
        <w:tc>
          <w:tcPr>
            <w:tcW w:w="2424" w:type="dxa"/>
            <w:shd w:val="clear" w:color="auto" w:fill="auto"/>
          </w:tcPr>
          <w:p w14:paraId="4C340A70" w14:textId="77777777" w:rsidR="00233D0D" w:rsidRPr="00291401" w:rsidRDefault="00233D0D" w:rsidP="00233D0D">
            <w:pPr>
              <w:contextualSpacing/>
              <w:jc w:val="right"/>
              <w:rPr>
                <w:sz w:val="16"/>
                <w:szCs w:val="18"/>
              </w:rPr>
            </w:pPr>
          </w:p>
        </w:tc>
        <w:tc>
          <w:tcPr>
            <w:tcW w:w="810" w:type="dxa"/>
            <w:shd w:val="clear" w:color="auto" w:fill="auto"/>
          </w:tcPr>
          <w:p w14:paraId="0381456E" w14:textId="77777777" w:rsidR="00233D0D" w:rsidRPr="00291401" w:rsidRDefault="00233D0D" w:rsidP="00233D0D">
            <w:pPr>
              <w:contextualSpacing/>
              <w:jc w:val="right"/>
              <w:rPr>
                <w:sz w:val="16"/>
                <w:szCs w:val="18"/>
              </w:rPr>
            </w:pPr>
          </w:p>
        </w:tc>
        <w:tc>
          <w:tcPr>
            <w:tcW w:w="1722" w:type="dxa"/>
            <w:shd w:val="clear" w:color="auto" w:fill="auto"/>
          </w:tcPr>
          <w:p w14:paraId="11513F2B" w14:textId="77777777" w:rsidR="00233D0D" w:rsidRPr="00291401" w:rsidRDefault="00233D0D" w:rsidP="00233D0D">
            <w:pPr>
              <w:contextualSpacing/>
              <w:jc w:val="right"/>
              <w:rPr>
                <w:sz w:val="16"/>
                <w:szCs w:val="18"/>
              </w:rPr>
            </w:pPr>
          </w:p>
        </w:tc>
      </w:tr>
      <w:tr w:rsidR="00233D0D" w:rsidRPr="00291401" w14:paraId="6EEC908E" w14:textId="77777777" w:rsidTr="00233D0D">
        <w:tc>
          <w:tcPr>
            <w:tcW w:w="4898" w:type="dxa"/>
            <w:shd w:val="clear" w:color="auto" w:fill="auto"/>
          </w:tcPr>
          <w:p w14:paraId="5C15CCAB" w14:textId="77777777" w:rsidR="00233D0D" w:rsidRPr="00291401" w:rsidRDefault="00233D0D" w:rsidP="00233D0D">
            <w:pPr>
              <w:contextualSpacing/>
              <w:rPr>
                <w:sz w:val="16"/>
                <w:szCs w:val="18"/>
              </w:rPr>
            </w:pPr>
            <w:r w:rsidRPr="00291401">
              <w:rPr>
                <w:sz w:val="16"/>
                <w:szCs w:val="18"/>
              </w:rPr>
              <w:t>Proje</w:t>
            </w:r>
          </w:p>
        </w:tc>
        <w:tc>
          <w:tcPr>
            <w:tcW w:w="2424" w:type="dxa"/>
            <w:shd w:val="clear" w:color="auto" w:fill="auto"/>
          </w:tcPr>
          <w:p w14:paraId="4B59AA57" w14:textId="77777777" w:rsidR="00233D0D" w:rsidRPr="00291401" w:rsidRDefault="00233D0D" w:rsidP="00233D0D">
            <w:pPr>
              <w:contextualSpacing/>
              <w:jc w:val="right"/>
              <w:rPr>
                <w:sz w:val="16"/>
                <w:szCs w:val="18"/>
              </w:rPr>
            </w:pPr>
          </w:p>
        </w:tc>
        <w:tc>
          <w:tcPr>
            <w:tcW w:w="810" w:type="dxa"/>
            <w:shd w:val="clear" w:color="auto" w:fill="auto"/>
          </w:tcPr>
          <w:p w14:paraId="49E8ACDD" w14:textId="77777777" w:rsidR="00233D0D" w:rsidRPr="00291401" w:rsidRDefault="00233D0D" w:rsidP="00233D0D">
            <w:pPr>
              <w:contextualSpacing/>
              <w:jc w:val="right"/>
              <w:rPr>
                <w:sz w:val="16"/>
                <w:szCs w:val="18"/>
              </w:rPr>
            </w:pPr>
          </w:p>
        </w:tc>
        <w:tc>
          <w:tcPr>
            <w:tcW w:w="1722" w:type="dxa"/>
            <w:shd w:val="clear" w:color="auto" w:fill="auto"/>
          </w:tcPr>
          <w:p w14:paraId="7E3C6B47" w14:textId="77777777" w:rsidR="00233D0D" w:rsidRPr="00291401" w:rsidRDefault="00233D0D" w:rsidP="00233D0D">
            <w:pPr>
              <w:contextualSpacing/>
              <w:jc w:val="right"/>
              <w:rPr>
                <w:sz w:val="16"/>
                <w:szCs w:val="18"/>
              </w:rPr>
            </w:pPr>
          </w:p>
        </w:tc>
      </w:tr>
      <w:tr w:rsidR="00233D0D" w:rsidRPr="00291401" w14:paraId="3A701D59" w14:textId="77777777" w:rsidTr="00233D0D">
        <w:tc>
          <w:tcPr>
            <w:tcW w:w="4898" w:type="dxa"/>
            <w:shd w:val="clear" w:color="auto" w:fill="auto"/>
          </w:tcPr>
          <w:p w14:paraId="04728AE8" w14:textId="77777777" w:rsidR="00233D0D" w:rsidRPr="00291401" w:rsidRDefault="00233D0D" w:rsidP="00233D0D">
            <w:pPr>
              <w:contextualSpacing/>
              <w:rPr>
                <w:sz w:val="16"/>
                <w:szCs w:val="18"/>
              </w:rPr>
            </w:pPr>
            <w:r w:rsidRPr="00291401">
              <w:rPr>
                <w:sz w:val="16"/>
                <w:szCs w:val="18"/>
              </w:rPr>
              <w:t>Ödevler</w:t>
            </w:r>
          </w:p>
        </w:tc>
        <w:tc>
          <w:tcPr>
            <w:tcW w:w="2424" w:type="dxa"/>
            <w:shd w:val="clear" w:color="auto" w:fill="auto"/>
          </w:tcPr>
          <w:p w14:paraId="39478860" w14:textId="77777777" w:rsidR="00233D0D" w:rsidRPr="00291401" w:rsidRDefault="00233D0D" w:rsidP="00233D0D">
            <w:pPr>
              <w:contextualSpacing/>
              <w:jc w:val="right"/>
              <w:rPr>
                <w:sz w:val="16"/>
                <w:szCs w:val="18"/>
              </w:rPr>
            </w:pPr>
          </w:p>
        </w:tc>
        <w:tc>
          <w:tcPr>
            <w:tcW w:w="810" w:type="dxa"/>
            <w:shd w:val="clear" w:color="auto" w:fill="auto"/>
          </w:tcPr>
          <w:p w14:paraId="08479728" w14:textId="77777777" w:rsidR="00233D0D" w:rsidRPr="00291401" w:rsidRDefault="00233D0D" w:rsidP="00233D0D">
            <w:pPr>
              <w:contextualSpacing/>
              <w:jc w:val="right"/>
              <w:rPr>
                <w:sz w:val="16"/>
                <w:szCs w:val="18"/>
              </w:rPr>
            </w:pPr>
          </w:p>
        </w:tc>
        <w:tc>
          <w:tcPr>
            <w:tcW w:w="1722" w:type="dxa"/>
            <w:shd w:val="clear" w:color="auto" w:fill="auto"/>
          </w:tcPr>
          <w:p w14:paraId="3D7E8990" w14:textId="77777777" w:rsidR="00233D0D" w:rsidRPr="00291401" w:rsidRDefault="00233D0D" w:rsidP="00233D0D">
            <w:pPr>
              <w:contextualSpacing/>
              <w:jc w:val="right"/>
              <w:rPr>
                <w:sz w:val="16"/>
                <w:szCs w:val="18"/>
              </w:rPr>
            </w:pPr>
          </w:p>
        </w:tc>
      </w:tr>
      <w:tr w:rsidR="00233D0D" w:rsidRPr="00291401" w14:paraId="189CBA1F" w14:textId="77777777" w:rsidTr="00233D0D">
        <w:tc>
          <w:tcPr>
            <w:tcW w:w="4898" w:type="dxa"/>
            <w:shd w:val="clear" w:color="auto" w:fill="auto"/>
          </w:tcPr>
          <w:p w14:paraId="7A22B678" w14:textId="77777777" w:rsidR="00233D0D" w:rsidRPr="00291401" w:rsidRDefault="00233D0D" w:rsidP="00233D0D">
            <w:pPr>
              <w:contextualSpacing/>
              <w:rPr>
                <w:sz w:val="16"/>
                <w:szCs w:val="18"/>
              </w:rPr>
            </w:pPr>
            <w:r w:rsidRPr="00291401">
              <w:rPr>
                <w:sz w:val="16"/>
                <w:szCs w:val="18"/>
              </w:rPr>
              <w:t>Ara Sınavlara hazırlanma süresi</w:t>
            </w:r>
          </w:p>
        </w:tc>
        <w:tc>
          <w:tcPr>
            <w:tcW w:w="2424" w:type="dxa"/>
            <w:shd w:val="clear" w:color="auto" w:fill="auto"/>
          </w:tcPr>
          <w:p w14:paraId="20BF2350" w14:textId="23EBDAB4" w:rsidR="00233D0D" w:rsidRPr="00291401" w:rsidRDefault="00E138B1" w:rsidP="00233D0D">
            <w:pPr>
              <w:contextualSpacing/>
              <w:jc w:val="right"/>
              <w:rPr>
                <w:sz w:val="16"/>
                <w:szCs w:val="18"/>
              </w:rPr>
            </w:pPr>
            <w:r>
              <w:rPr>
                <w:sz w:val="16"/>
                <w:szCs w:val="18"/>
              </w:rPr>
              <w:t>1</w:t>
            </w:r>
          </w:p>
        </w:tc>
        <w:tc>
          <w:tcPr>
            <w:tcW w:w="810" w:type="dxa"/>
            <w:shd w:val="clear" w:color="auto" w:fill="auto"/>
          </w:tcPr>
          <w:p w14:paraId="5FBA8881" w14:textId="2A31EAEE" w:rsidR="00233D0D" w:rsidRPr="00291401" w:rsidRDefault="00E138B1" w:rsidP="00233D0D">
            <w:pPr>
              <w:contextualSpacing/>
              <w:jc w:val="right"/>
              <w:rPr>
                <w:sz w:val="16"/>
                <w:szCs w:val="18"/>
              </w:rPr>
            </w:pPr>
            <w:r>
              <w:rPr>
                <w:sz w:val="16"/>
                <w:szCs w:val="18"/>
              </w:rPr>
              <w:t>6</w:t>
            </w:r>
          </w:p>
        </w:tc>
        <w:tc>
          <w:tcPr>
            <w:tcW w:w="1722" w:type="dxa"/>
            <w:shd w:val="clear" w:color="auto" w:fill="auto"/>
          </w:tcPr>
          <w:p w14:paraId="1213B1E8" w14:textId="580E877F" w:rsidR="00233D0D" w:rsidRPr="00291401" w:rsidRDefault="00E138B1" w:rsidP="00233D0D">
            <w:pPr>
              <w:contextualSpacing/>
              <w:jc w:val="right"/>
              <w:rPr>
                <w:sz w:val="16"/>
                <w:szCs w:val="18"/>
              </w:rPr>
            </w:pPr>
            <w:r>
              <w:rPr>
                <w:sz w:val="16"/>
                <w:szCs w:val="18"/>
              </w:rPr>
              <w:t>6</w:t>
            </w:r>
          </w:p>
        </w:tc>
      </w:tr>
      <w:tr w:rsidR="00233D0D" w:rsidRPr="00291401" w14:paraId="1C1F77E5" w14:textId="77777777" w:rsidTr="00233D0D">
        <w:tc>
          <w:tcPr>
            <w:tcW w:w="4898" w:type="dxa"/>
            <w:shd w:val="clear" w:color="auto" w:fill="auto"/>
          </w:tcPr>
          <w:p w14:paraId="4F9CEA83" w14:textId="77777777" w:rsidR="00233D0D" w:rsidRPr="00291401" w:rsidRDefault="00233D0D" w:rsidP="00233D0D">
            <w:pPr>
              <w:contextualSpacing/>
              <w:rPr>
                <w:sz w:val="16"/>
                <w:szCs w:val="18"/>
              </w:rPr>
            </w:pPr>
            <w:r w:rsidRPr="00291401">
              <w:rPr>
                <w:sz w:val="16"/>
                <w:szCs w:val="18"/>
              </w:rPr>
              <w:t>Yarıyıl Sonu Sınavına hazırlanma süresi</w:t>
            </w:r>
          </w:p>
        </w:tc>
        <w:tc>
          <w:tcPr>
            <w:tcW w:w="2424" w:type="dxa"/>
            <w:shd w:val="clear" w:color="auto" w:fill="auto"/>
          </w:tcPr>
          <w:p w14:paraId="51DD86B8" w14:textId="40710793" w:rsidR="00233D0D" w:rsidRPr="00291401" w:rsidRDefault="00E138B1" w:rsidP="00233D0D">
            <w:pPr>
              <w:contextualSpacing/>
              <w:jc w:val="right"/>
              <w:rPr>
                <w:sz w:val="16"/>
                <w:szCs w:val="18"/>
              </w:rPr>
            </w:pPr>
            <w:r>
              <w:rPr>
                <w:sz w:val="16"/>
                <w:szCs w:val="18"/>
              </w:rPr>
              <w:t>1</w:t>
            </w:r>
          </w:p>
        </w:tc>
        <w:tc>
          <w:tcPr>
            <w:tcW w:w="810" w:type="dxa"/>
            <w:shd w:val="clear" w:color="auto" w:fill="auto"/>
          </w:tcPr>
          <w:p w14:paraId="3A862699" w14:textId="4B3C7695" w:rsidR="00233D0D" w:rsidRPr="00291401" w:rsidRDefault="00E138B1" w:rsidP="00233D0D">
            <w:pPr>
              <w:contextualSpacing/>
              <w:jc w:val="right"/>
              <w:rPr>
                <w:sz w:val="16"/>
                <w:szCs w:val="18"/>
              </w:rPr>
            </w:pPr>
            <w:r>
              <w:rPr>
                <w:sz w:val="16"/>
                <w:szCs w:val="18"/>
              </w:rPr>
              <w:t>6</w:t>
            </w:r>
          </w:p>
        </w:tc>
        <w:tc>
          <w:tcPr>
            <w:tcW w:w="1722" w:type="dxa"/>
            <w:shd w:val="clear" w:color="auto" w:fill="auto"/>
          </w:tcPr>
          <w:p w14:paraId="478388AF" w14:textId="699E0659" w:rsidR="00233D0D" w:rsidRPr="00291401" w:rsidRDefault="00E138B1" w:rsidP="00233D0D">
            <w:pPr>
              <w:contextualSpacing/>
              <w:jc w:val="right"/>
              <w:rPr>
                <w:sz w:val="16"/>
                <w:szCs w:val="18"/>
              </w:rPr>
            </w:pPr>
            <w:r>
              <w:rPr>
                <w:sz w:val="16"/>
                <w:szCs w:val="18"/>
              </w:rPr>
              <w:t>6</w:t>
            </w:r>
          </w:p>
        </w:tc>
      </w:tr>
      <w:tr w:rsidR="00233D0D" w:rsidRPr="00291401" w14:paraId="62F59950" w14:textId="77777777" w:rsidTr="00233D0D">
        <w:tc>
          <w:tcPr>
            <w:tcW w:w="4898" w:type="dxa"/>
            <w:shd w:val="clear" w:color="auto" w:fill="808080" w:themeFill="background1" w:themeFillShade="80"/>
          </w:tcPr>
          <w:p w14:paraId="7E474941"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0FD2443E" w14:textId="769E6365" w:rsidR="00233D0D" w:rsidRPr="00291401" w:rsidRDefault="00233D0D" w:rsidP="00E138B1">
            <w:pPr>
              <w:contextualSpacing/>
              <w:jc w:val="right"/>
              <w:rPr>
                <w:color w:val="FFFFFF" w:themeColor="background1"/>
                <w:sz w:val="16"/>
                <w:szCs w:val="18"/>
              </w:rPr>
            </w:pPr>
            <w:r w:rsidRPr="00291401">
              <w:rPr>
                <w:color w:val="FFFFFF" w:themeColor="background1"/>
                <w:sz w:val="16"/>
                <w:szCs w:val="18"/>
              </w:rPr>
              <w:t xml:space="preserve">AKTS Kredisi : </w:t>
            </w:r>
            <w:r w:rsidR="00E138B1">
              <w:rPr>
                <w:color w:val="FFFFFF" w:themeColor="background1"/>
                <w:sz w:val="16"/>
                <w:szCs w:val="18"/>
              </w:rPr>
              <w:t>5</w:t>
            </w:r>
          </w:p>
        </w:tc>
        <w:tc>
          <w:tcPr>
            <w:tcW w:w="810" w:type="dxa"/>
            <w:shd w:val="clear" w:color="auto" w:fill="808080" w:themeFill="background1" w:themeFillShade="80"/>
          </w:tcPr>
          <w:p w14:paraId="1090BB4B" w14:textId="77777777" w:rsidR="00233D0D" w:rsidRPr="00291401" w:rsidRDefault="00233D0D" w:rsidP="00233D0D">
            <w:pPr>
              <w:contextualSpacing/>
              <w:jc w:val="right"/>
              <w:rPr>
                <w:color w:val="FFFFFF" w:themeColor="background1"/>
                <w:sz w:val="16"/>
                <w:szCs w:val="18"/>
              </w:rPr>
            </w:pPr>
          </w:p>
        </w:tc>
        <w:tc>
          <w:tcPr>
            <w:tcW w:w="1722" w:type="dxa"/>
            <w:shd w:val="clear" w:color="auto" w:fill="808080" w:themeFill="background1" w:themeFillShade="80"/>
          </w:tcPr>
          <w:p w14:paraId="1B6DEBA3" w14:textId="41D2056C" w:rsidR="00233D0D" w:rsidRPr="00291401" w:rsidRDefault="00E138B1" w:rsidP="00233D0D">
            <w:pPr>
              <w:contextualSpacing/>
              <w:jc w:val="right"/>
              <w:rPr>
                <w:color w:val="FFFFFF" w:themeColor="background1"/>
                <w:sz w:val="16"/>
                <w:szCs w:val="18"/>
              </w:rPr>
            </w:pPr>
            <w:r>
              <w:rPr>
                <w:color w:val="FFFFFF" w:themeColor="background1"/>
                <w:sz w:val="16"/>
                <w:szCs w:val="18"/>
              </w:rPr>
              <w:t>138</w:t>
            </w:r>
          </w:p>
        </w:tc>
      </w:tr>
    </w:tbl>
    <w:p w14:paraId="03078EBF"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233D0D" w:rsidRPr="00291401" w14:paraId="72A19466" w14:textId="77777777" w:rsidTr="00233D0D">
        <w:tc>
          <w:tcPr>
            <w:tcW w:w="2192" w:type="dxa"/>
            <w:shd w:val="clear" w:color="auto" w:fill="D9D9D9" w:themeFill="background1" w:themeFillShade="D9"/>
          </w:tcPr>
          <w:p w14:paraId="53FBF274" w14:textId="77777777" w:rsidR="00233D0D" w:rsidRPr="00291401" w:rsidRDefault="00233D0D" w:rsidP="00233D0D">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03912769" w14:textId="77777777" w:rsidR="00233D0D" w:rsidRPr="00291401" w:rsidRDefault="00233D0D" w:rsidP="00233D0D">
            <w:pPr>
              <w:contextualSpacing/>
              <w:rPr>
                <w:sz w:val="16"/>
                <w:szCs w:val="18"/>
              </w:rPr>
            </w:pPr>
            <w:r w:rsidRPr="00291401">
              <w:rPr>
                <w:sz w:val="16"/>
                <w:szCs w:val="18"/>
              </w:rPr>
              <w:t>Bu dersin başarılı bir şekilde tamamlanmasıyla öğrenciler şunları yapabileceklerdir.</w:t>
            </w:r>
          </w:p>
        </w:tc>
      </w:tr>
      <w:tr w:rsidR="00233D0D" w:rsidRPr="00291401" w14:paraId="277357C0" w14:textId="77777777" w:rsidTr="00233D0D">
        <w:tc>
          <w:tcPr>
            <w:tcW w:w="2192" w:type="dxa"/>
            <w:shd w:val="clear" w:color="auto" w:fill="808080" w:themeFill="background1" w:themeFillShade="80"/>
          </w:tcPr>
          <w:p w14:paraId="3BC7022B"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5CAB01DD"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Açıklama</w:t>
            </w:r>
          </w:p>
        </w:tc>
      </w:tr>
      <w:tr w:rsidR="00233D0D" w:rsidRPr="00291401" w14:paraId="52BDDC52" w14:textId="77777777" w:rsidTr="00233D0D">
        <w:tc>
          <w:tcPr>
            <w:tcW w:w="2192" w:type="dxa"/>
          </w:tcPr>
          <w:p w14:paraId="0EFA19C6" w14:textId="77777777" w:rsidR="00233D0D" w:rsidRPr="00291401" w:rsidRDefault="00233D0D" w:rsidP="00233D0D">
            <w:pPr>
              <w:contextualSpacing/>
              <w:rPr>
                <w:sz w:val="16"/>
                <w:szCs w:val="18"/>
              </w:rPr>
            </w:pPr>
            <w:r w:rsidRPr="00291401">
              <w:rPr>
                <w:sz w:val="16"/>
                <w:szCs w:val="18"/>
              </w:rPr>
              <w:t>Ö1</w:t>
            </w:r>
          </w:p>
        </w:tc>
        <w:tc>
          <w:tcPr>
            <w:tcW w:w="7662" w:type="dxa"/>
          </w:tcPr>
          <w:p w14:paraId="2BBB7D2C" w14:textId="1CCCD5BF" w:rsidR="00233D0D" w:rsidRPr="00291401" w:rsidRDefault="00E138B1" w:rsidP="00233D0D">
            <w:pPr>
              <w:contextualSpacing/>
              <w:rPr>
                <w:sz w:val="16"/>
                <w:szCs w:val="18"/>
              </w:rPr>
            </w:pPr>
            <w:r w:rsidRPr="00E138B1">
              <w:rPr>
                <w:sz w:val="16"/>
                <w:szCs w:val="18"/>
              </w:rPr>
              <w:t>Hidrotermal alterasyonun tanımı</w:t>
            </w:r>
          </w:p>
        </w:tc>
      </w:tr>
      <w:tr w:rsidR="00233D0D" w:rsidRPr="00291401" w14:paraId="48B69DC7" w14:textId="77777777" w:rsidTr="00233D0D">
        <w:tc>
          <w:tcPr>
            <w:tcW w:w="2192" w:type="dxa"/>
          </w:tcPr>
          <w:p w14:paraId="58BA1FBD" w14:textId="77777777" w:rsidR="00233D0D" w:rsidRPr="00291401" w:rsidRDefault="00233D0D" w:rsidP="00233D0D">
            <w:pPr>
              <w:contextualSpacing/>
              <w:rPr>
                <w:sz w:val="16"/>
                <w:szCs w:val="18"/>
              </w:rPr>
            </w:pPr>
            <w:r w:rsidRPr="00291401">
              <w:rPr>
                <w:sz w:val="16"/>
                <w:szCs w:val="18"/>
              </w:rPr>
              <w:t>Ö2</w:t>
            </w:r>
          </w:p>
        </w:tc>
        <w:tc>
          <w:tcPr>
            <w:tcW w:w="7662" w:type="dxa"/>
          </w:tcPr>
          <w:p w14:paraId="7760695A" w14:textId="1E9E38BD" w:rsidR="00233D0D" w:rsidRPr="00291401" w:rsidRDefault="00E138B1" w:rsidP="00233D0D">
            <w:pPr>
              <w:contextualSpacing/>
              <w:rPr>
                <w:sz w:val="16"/>
                <w:szCs w:val="18"/>
              </w:rPr>
            </w:pPr>
            <w:r w:rsidRPr="00E138B1">
              <w:rPr>
                <w:sz w:val="16"/>
                <w:szCs w:val="18"/>
              </w:rPr>
              <w:t>Hidrotermal alterasyonun sınıflandırılması</w:t>
            </w:r>
          </w:p>
        </w:tc>
      </w:tr>
      <w:tr w:rsidR="00233D0D" w:rsidRPr="00291401" w14:paraId="7366D9F0" w14:textId="77777777" w:rsidTr="00233D0D">
        <w:tc>
          <w:tcPr>
            <w:tcW w:w="2192" w:type="dxa"/>
          </w:tcPr>
          <w:p w14:paraId="20CFAD57" w14:textId="77777777" w:rsidR="00233D0D" w:rsidRPr="00291401" w:rsidRDefault="00233D0D" w:rsidP="00233D0D">
            <w:pPr>
              <w:contextualSpacing/>
              <w:rPr>
                <w:sz w:val="16"/>
                <w:szCs w:val="18"/>
              </w:rPr>
            </w:pPr>
            <w:r w:rsidRPr="00291401">
              <w:rPr>
                <w:sz w:val="16"/>
                <w:szCs w:val="18"/>
              </w:rPr>
              <w:t>Ö3</w:t>
            </w:r>
          </w:p>
        </w:tc>
        <w:tc>
          <w:tcPr>
            <w:tcW w:w="7662" w:type="dxa"/>
          </w:tcPr>
          <w:p w14:paraId="5A39B879" w14:textId="6328FA5B" w:rsidR="00233D0D" w:rsidRPr="00291401" w:rsidRDefault="00E138B1" w:rsidP="00233D0D">
            <w:pPr>
              <w:contextualSpacing/>
              <w:rPr>
                <w:sz w:val="16"/>
                <w:szCs w:val="18"/>
              </w:rPr>
            </w:pPr>
            <w:r w:rsidRPr="00E138B1">
              <w:rPr>
                <w:sz w:val="16"/>
                <w:szCs w:val="18"/>
              </w:rPr>
              <w:t>Hidrotermal sistemin oluşum koşulları</w:t>
            </w:r>
          </w:p>
        </w:tc>
      </w:tr>
      <w:tr w:rsidR="00233D0D" w:rsidRPr="00291401" w14:paraId="1C3C6F37" w14:textId="77777777" w:rsidTr="00233D0D">
        <w:tc>
          <w:tcPr>
            <w:tcW w:w="2192" w:type="dxa"/>
          </w:tcPr>
          <w:p w14:paraId="4BC3C02D" w14:textId="77777777" w:rsidR="00233D0D" w:rsidRPr="00291401" w:rsidRDefault="00233D0D" w:rsidP="00233D0D">
            <w:pPr>
              <w:contextualSpacing/>
              <w:rPr>
                <w:sz w:val="16"/>
                <w:szCs w:val="18"/>
              </w:rPr>
            </w:pPr>
            <w:r w:rsidRPr="00291401">
              <w:rPr>
                <w:sz w:val="16"/>
                <w:szCs w:val="18"/>
              </w:rPr>
              <w:t>Ö4</w:t>
            </w:r>
          </w:p>
        </w:tc>
        <w:tc>
          <w:tcPr>
            <w:tcW w:w="7662" w:type="dxa"/>
          </w:tcPr>
          <w:p w14:paraId="2FB05F15" w14:textId="36BB5E70" w:rsidR="00233D0D" w:rsidRPr="00291401" w:rsidRDefault="00E138B1" w:rsidP="00233D0D">
            <w:pPr>
              <w:contextualSpacing/>
              <w:rPr>
                <w:sz w:val="16"/>
                <w:szCs w:val="18"/>
              </w:rPr>
            </w:pPr>
            <w:r w:rsidRPr="00E138B1">
              <w:rPr>
                <w:sz w:val="16"/>
                <w:szCs w:val="18"/>
              </w:rPr>
              <w:t>Hidrotermal alterasyon sonucu oluşmuş killer</w:t>
            </w:r>
          </w:p>
        </w:tc>
      </w:tr>
      <w:tr w:rsidR="00233D0D" w:rsidRPr="00291401" w14:paraId="029503D6" w14:textId="77777777" w:rsidTr="00233D0D">
        <w:tc>
          <w:tcPr>
            <w:tcW w:w="2192" w:type="dxa"/>
          </w:tcPr>
          <w:p w14:paraId="55834880" w14:textId="77777777" w:rsidR="00233D0D" w:rsidRPr="00291401" w:rsidRDefault="00233D0D" w:rsidP="00233D0D">
            <w:pPr>
              <w:contextualSpacing/>
              <w:rPr>
                <w:sz w:val="16"/>
                <w:szCs w:val="18"/>
              </w:rPr>
            </w:pPr>
            <w:r w:rsidRPr="00291401">
              <w:rPr>
                <w:sz w:val="16"/>
                <w:szCs w:val="18"/>
              </w:rPr>
              <w:t>Ö5</w:t>
            </w:r>
          </w:p>
        </w:tc>
        <w:tc>
          <w:tcPr>
            <w:tcW w:w="7662" w:type="dxa"/>
          </w:tcPr>
          <w:p w14:paraId="28814732" w14:textId="77777777" w:rsidR="00233D0D" w:rsidRPr="00291401" w:rsidRDefault="00233D0D" w:rsidP="00233D0D">
            <w:pPr>
              <w:contextualSpacing/>
              <w:rPr>
                <w:sz w:val="16"/>
                <w:szCs w:val="18"/>
              </w:rPr>
            </w:pPr>
          </w:p>
        </w:tc>
      </w:tr>
      <w:tr w:rsidR="00233D0D" w:rsidRPr="00291401" w14:paraId="70407545" w14:textId="77777777" w:rsidTr="00233D0D">
        <w:tc>
          <w:tcPr>
            <w:tcW w:w="2192" w:type="dxa"/>
          </w:tcPr>
          <w:p w14:paraId="29C0E4D6" w14:textId="77777777" w:rsidR="00233D0D" w:rsidRPr="00291401" w:rsidRDefault="00233D0D" w:rsidP="00233D0D">
            <w:pPr>
              <w:contextualSpacing/>
              <w:rPr>
                <w:sz w:val="16"/>
                <w:szCs w:val="18"/>
              </w:rPr>
            </w:pPr>
            <w:r w:rsidRPr="00291401">
              <w:rPr>
                <w:sz w:val="16"/>
                <w:szCs w:val="18"/>
              </w:rPr>
              <w:t>Ö6</w:t>
            </w:r>
          </w:p>
        </w:tc>
        <w:tc>
          <w:tcPr>
            <w:tcW w:w="7662" w:type="dxa"/>
          </w:tcPr>
          <w:p w14:paraId="6817B325" w14:textId="77777777" w:rsidR="00233D0D" w:rsidRPr="00291401" w:rsidRDefault="00233D0D" w:rsidP="00233D0D">
            <w:pPr>
              <w:contextualSpacing/>
              <w:rPr>
                <w:sz w:val="16"/>
                <w:szCs w:val="18"/>
              </w:rPr>
            </w:pPr>
          </w:p>
        </w:tc>
      </w:tr>
    </w:tbl>
    <w:p w14:paraId="73DFC84E"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233D0D" w:rsidRPr="00291401" w14:paraId="5E465A99" w14:textId="77777777" w:rsidTr="00233D0D">
        <w:tc>
          <w:tcPr>
            <w:tcW w:w="2103" w:type="dxa"/>
            <w:shd w:val="clear" w:color="auto" w:fill="D9D9D9" w:themeFill="background1" w:themeFillShade="D9"/>
          </w:tcPr>
          <w:p w14:paraId="6B145C6F" w14:textId="77777777" w:rsidR="00233D0D" w:rsidRPr="00291401" w:rsidRDefault="00233D0D" w:rsidP="00233D0D">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072AF129" w14:textId="77777777" w:rsidR="00233D0D" w:rsidRPr="00291401" w:rsidRDefault="00233D0D" w:rsidP="00233D0D">
            <w:pPr>
              <w:contextualSpacing/>
              <w:rPr>
                <w:sz w:val="16"/>
                <w:szCs w:val="18"/>
              </w:rPr>
            </w:pPr>
            <w:r w:rsidRPr="00291401">
              <w:rPr>
                <w:sz w:val="16"/>
                <w:szCs w:val="18"/>
              </w:rPr>
              <w:t>Program çıktılarının sayısı genelde 10‐ 15 arasında olmalı, TYYÇ program yeterlilikleri ile uyumlu tanımlanmalıdır.</w:t>
            </w:r>
          </w:p>
          <w:p w14:paraId="1572557D" w14:textId="77777777" w:rsidR="00233D0D" w:rsidRPr="00291401" w:rsidRDefault="00233D0D" w:rsidP="00233D0D">
            <w:pPr>
              <w:contextualSpacing/>
              <w:rPr>
                <w:sz w:val="16"/>
                <w:szCs w:val="18"/>
              </w:rPr>
            </w:pPr>
            <w:r w:rsidRPr="00291401">
              <w:rPr>
                <w:sz w:val="16"/>
                <w:szCs w:val="18"/>
              </w:rPr>
              <w:t>Bu Programın başarılı bir şekilde tamamlanmasıyla öğrenciler şunları yapabileceklerdir.</w:t>
            </w:r>
          </w:p>
        </w:tc>
      </w:tr>
      <w:tr w:rsidR="00233D0D" w:rsidRPr="00291401" w14:paraId="6FAFF007" w14:textId="77777777" w:rsidTr="00233D0D">
        <w:tc>
          <w:tcPr>
            <w:tcW w:w="2103" w:type="dxa"/>
            <w:shd w:val="clear" w:color="auto" w:fill="808080" w:themeFill="background1" w:themeFillShade="80"/>
          </w:tcPr>
          <w:p w14:paraId="4C0E96A5"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66B60378"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Açıklama</w:t>
            </w:r>
          </w:p>
        </w:tc>
      </w:tr>
      <w:tr w:rsidR="00233D0D" w:rsidRPr="00291401" w14:paraId="27255B3E" w14:textId="77777777" w:rsidTr="00233D0D">
        <w:tc>
          <w:tcPr>
            <w:tcW w:w="2103" w:type="dxa"/>
          </w:tcPr>
          <w:p w14:paraId="4B9829CA" w14:textId="77777777" w:rsidR="00233D0D" w:rsidRPr="00291401" w:rsidRDefault="00233D0D" w:rsidP="00233D0D">
            <w:pPr>
              <w:contextualSpacing/>
              <w:rPr>
                <w:sz w:val="16"/>
                <w:szCs w:val="18"/>
              </w:rPr>
            </w:pPr>
            <w:r w:rsidRPr="00291401">
              <w:rPr>
                <w:sz w:val="16"/>
                <w:szCs w:val="18"/>
              </w:rPr>
              <w:t>P1</w:t>
            </w:r>
          </w:p>
        </w:tc>
        <w:tc>
          <w:tcPr>
            <w:tcW w:w="7183" w:type="dxa"/>
            <w:vAlign w:val="center"/>
          </w:tcPr>
          <w:p w14:paraId="2787FDEE" w14:textId="77777777" w:rsidR="00233D0D" w:rsidRPr="00291401" w:rsidRDefault="00233D0D" w:rsidP="00233D0D">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233D0D" w:rsidRPr="00291401" w14:paraId="6EEC053C" w14:textId="77777777" w:rsidTr="00233D0D">
        <w:tc>
          <w:tcPr>
            <w:tcW w:w="2103" w:type="dxa"/>
          </w:tcPr>
          <w:p w14:paraId="5F2A33CF" w14:textId="77777777" w:rsidR="00233D0D" w:rsidRPr="00291401" w:rsidRDefault="00233D0D" w:rsidP="00233D0D">
            <w:pPr>
              <w:contextualSpacing/>
              <w:rPr>
                <w:sz w:val="16"/>
                <w:szCs w:val="18"/>
              </w:rPr>
            </w:pPr>
            <w:r w:rsidRPr="00291401">
              <w:rPr>
                <w:sz w:val="16"/>
                <w:szCs w:val="18"/>
              </w:rPr>
              <w:t>P2</w:t>
            </w:r>
          </w:p>
        </w:tc>
        <w:tc>
          <w:tcPr>
            <w:tcW w:w="7183" w:type="dxa"/>
            <w:vAlign w:val="center"/>
          </w:tcPr>
          <w:p w14:paraId="711287AE" w14:textId="77777777" w:rsidR="00233D0D" w:rsidRPr="00291401" w:rsidRDefault="00233D0D" w:rsidP="00233D0D">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233D0D" w:rsidRPr="00291401" w14:paraId="1C0AA961" w14:textId="77777777" w:rsidTr="00233D0D">
        <w:tc>
          <w:tcPr>
            <w:tcW w:w="2103" w:type="dxa"/>
          </w:tcPr>
          <w:p w14:paraId="6F91C5B5" w14:textId="77777777" w:rsidR="00233D0D" w:rsidRPr="00291401" w:rsidRDefault="00233D0D" w:rsidP="00233D0D">
            <w:pPr>
              <w:contextualSpacing/>
              <w:rPr>
                <w:sz w:val="16"/>
                <w:szCs w:val="18"/>
              </w:rPr>
            </w:pPr>
            <w:r w:rsidRPr="00291401">
              <w:rPr>
                <w:sz w:val="16"/>
                <w:szCs w:val="18"/>
              </w:rPr>
              <w:t>P3</w:t>
            </w:r>
          </w:p>
        </w:tc>
        <w:tc>
          <w:tcPr>
            <w:tcW w:w="7183" w:type="dxa"/>
            <w:vAlign w:val="center"/>
          </w:tcPr>
          <w:p w14:paraId="465A94C8" w14:textId="77777777" w:rsidR="00233D0D" w:rsidRPr="00291401" w:rsidRDefault="00233D0D" w:rsidP="00233D0D">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233D0D" w:rsidRPr="00291401" w14:paraId="65C1572D" w14:textId="77777777" w:rsidTr="00233D0D">
        <w:tc>
          <w:tcPr>
            <w:tcW w:w="2103" w:type="dxa"/>
          </w:tcPr>
          <w:p w14:paraId="6010B738" w14:textId="77777777" w:rsidR="00233D0D" w:rsidRPr="00291401" w:rsidRDefault="00233D0D" w:rsidP="00233D0D">
            <w:pPr>
              <w:contextualSpacing/>
              <w:rPr>
                <w:sz w:val="16"/>
                <w:szCs w:val="18"/>
              </w:rPr>
            </w:pPr>
            <w:r w:rsidRPr="00291401">
              <w:rPr>
                <w:sz w:val="16"/>
                <w:szCs w:val="18"/>
              </w:rPr>
              <w:t>P4</w:t>
            </w:r>
          </w:p>
        </w:tc>
        <w:tc>
          <w:tcPr>
            <w:tcW w:w="7183" w:type="dxa"/>
            <w:vAlign w:val="center"/>
          </w:tcPr>
          <w:p w14:paraId="7C51B608" w14:textId="77777777" w:rsidR="00233D0D" w:rsidRPr="00291401" w:rsidRDefault="00233D0D" w:rsidP="00233D0D">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233D0D" w:rsidRPr="00291401" w14:paraId="0F8B1193" w14:textId="77777777" w:rsidTr="00233D0D">
        <w:tc>
          <w:tcPr>
            <w:tcW w:w="2103" w:type="dxa"/>
          </w:tcPr>
          <w:p w14:paraId="453A465E" w14:textId="77777777" w:rsidR="00233D0D" w:rsidRPr="00291401" w:rsidRDefault="00233D0D" w:rsidP="00233D0D">
            <w:pPr>
              <w:contextualSpacing/>
              <w:rPr>
                <w:sz w:val="16"/>
                <w:szCs w:val="18"/>
              </w:rPr>
            </w:pPr>
            <w:r w:rsidRPr="00291401">
              <w:rPr>
                <w:sz w:val="16"/>
                <w:szCs w:val="18"/>
              </w:rPr>
              <w:t>P5</w:t>
            </w:r>
          </w:p>
        </w:tc>
        <w:tc>
          <w:tcPr>
            <w:tcW w:w="7183" w:type="dxa"/>
            <w:vAlign w:val="center"/>
          </w:tcPr>
          <w:p w14:paraId="67AA6900" w14:textId="77777777" w:rsidR="00233D0D" w:rsidRPr="00291401" w:rsidRDefault="00233D0D" w:rsidP="00233D0D">
            <w:pPr>
              <w:contextualSpacing/>
              <w:rPr>
                <w:sz w:val="16"/>
                <w:szCs w:val="18"/>
              </w:rPr>
            </w:pPr>
            <w:r w:rsidRPr="008B5534">
              <w:rPr>
                <w:rFonts w:cstheme="minorHAnsi"/>
                <w:sz w:val="16"/>
                <w:szCs w:val="16"/>
              </w:rPr>
              <w:t>Temel jeolojik bilgileri kavrama becerisine sahiptir</w:t>
            </w:r>
          </w:p>
        </w:tc>
      </w:tr>
      <w:tr w:rsidR="00233D0D" w:rsidRPr="00291401" w14:paraId="12B7807E" w14:textId="77777777" w:rsidTr="00233D0D">
        <w:tc>
          <w:tcPr>
            <w:tcW w:w="2103" w:type="dxa"/>
          </w:tcPr>
          <w:p w14:paraId="652DEF72" w14:textId="77777777" w:rsidR="00233D0D" w:rsidRPr="00291401" w:rsidRDefault="00233D0D" w:rsidP="00233D0D">
            <w:pPr>
              <w:contextualSpacing/>
              <w:rPr>
                <w:sz w:val="16"/>
                <w:szCs w:val="18"/>
              </w:rPr>
            </w:pPr>
            <w:r w:rsidRPr="00291401">
              <w:rPr>
                <w:sz w:val="16"/>
                <w:szCs w:val="18"/>
              </w:rPr>
              <w:t>P6</w:t>
            </w:r>
          </w:p>
        </w:tc>
        <w:tc>
          <w:tcPr>
            <w:tcW w:w="7183" w:type="dxa"/>
            <w:vAlign w:val="center"/>
          </w:tcPr>
          <w:p w14:paraId="2E47C75A" w14:textId="77777777" w:rsidR="00233D0D" w:rsidRPr="00291401" w:rsidRDefault="00233D0D" w:rsidP="00233D0D">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233D0D" w:rsidRPr="00291401" w14:paraId="0B6B41DC" w14:textId="77777777" w:rsidTr="00233D0D">
        <w:tc>
          <w:tcPr>
            <w:tcW w:w="2103" w:type="dxa"/>
          </w:tcPr>
          <w:p w14:paraId="24C92F7A" w14:textId="77777777" w:rsidR="00233D0D" w:rsidRPr="00291401" w:rsidRDefault="00233D0D" w:rsidP="00233D0D">
            <w:pPr>
              <w:contextualSpacing/>
              <w:rPr>
                <w:sz w:val="16"/>
                <w:szCs w:val="18"/>
              </w:rPr>
            </w:pPr>
            <w:r w:rsidRPr="00291401">
              <w:rPr>
                <w:sz w:val="16"/>
                <w:szCs w:val="18"/>
              </w:rPr>
              <w:t>P7</w:t>
            </w:r>
          </w:p>
        </w:tc>
        <w:tc>
          <w:tcPr>
            <w:tcW w:w="7183" w:type="dxa"/>
            <w:vAlign w:val="center"/>
          </w:tcPr>
          <w:p w14:paraId="552F1CA8" w14:textId="77777777" w:rsidR="00233D0D" w:rsidRPr="00291401" w:rsidRDefault="00233D0D" w:rsidP="00233D0D">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233D0D" w:rsidRPr="00291401" w14:paraId="446F1A82" w14:textId="77777777" w:rsidTr="00233D0D">
        <w:tc>
          <w:tcPr>
            <w:tcW w:w="2103" w:type="dxa"/>
          </w:tcPr>
          <w:p w14:paraId="2CCA4CD2" w14:textId="77777777" w:rsidR="00233D0D" w:rsidRPr="00291401" w:rsidRDefault="00233D0D" w:rsidP="00233D0D">
            <w:pPr>
              <w:contextualSpacing/>
              <w:rPr>
                <w:sz w:val="16"/>
                <w:szCs w:val="18"/>
              </w:rPr>
            </w:pPr>
            <w:r w:rsidRPr="00291401">
              <w:rPr>
                <w:sz w:val="16"/>
                <w:szCs w:val="18"/>
              </w:rPr>
              <w:t>P8</w:t>
            </w:r>
          </w:p>
        </w:tc>
        <w:tc>
          <w:tcPr>
            <w:tcW w:w="7183" w:type="dxa"/>
            <w:vAlign w:val="center"/>
          </w:tcPr>
          <w:p w14:paraId="67F1DB18" w14:textId="77777777" w:rsidR="00233D0D" w:rsidRPr="00291401" w:rsidRDefault="00233D0D" w:rsidP="00233D0D">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233D0D" w:rsidRPr="00291401" w14:paraId="2CB14F11" w14:textId="77777777" w:rsidTr="00233D0D">
        <w:tc>
          <w:tcPr>
            <w:tcW w:w="2103" w:type="dxa"/>
          </w:tcPr>
          <w:p w14:paraId="7558D18D" w14:textId="77777777" w:rsidR="00233D0D" w:rsidRPr="00291401" w:rsidRDefault="00233D0D" w:rsidP="00233D0D">
            <w:pPr>
              <w:contextualSpacing/>
              <w:rPr>
                <w:sz w:val="16"/>
                <w:szCs w:val="18"/>
              </w:rPr>
            </w:pPr>
            <w:r w:rsidRPr="00291401">
              <w:rPr>
                <w:sz w:val="16"/>
                <w:szCs w:val="18"/>
              </w:rPr>
              <w:t>P9</w:t>
            </w:r>
          </w:p>
        </w:tc>
        <w:tc>
          <w:tcPr>
            <w:tcW w:w="7183" w:type="dxa"/>
            <w:vAlign w:val="center"/>
          </w:tcPr>
          <w:p w14:paraId="6B6C16BD" w14:textId="77777777" w:rsidR="00233D0D" w:rsidRPr="00291401" w:rsidRDefault="00233D0D" w:rsidP="00233D0D">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233D0D" w:rsidRPr="00291401" w14:paraId="5E165CF0" w14:textId="77777777" w:rsidTr="00233D0D">
        <w:tc>
          <w:tcPr>
            <w:tcW w:w="2103" w:type="dxa"/>
          </w:tcPr>
          <w:p w14:paraId="29330323" w14:textId="77777777" w:rsidR="00233D0D" w:rsidRPr="00291401" w:rsidRDefault="00233D0D" w:rsidP="00233D0D">
            <w:pPr>
              <w:contextualSpacing/>
              <w:rPr>
                <w:sz w:val="16"/>
                <w:szCs w:val="18"/>
              </w:rPr>
            </w:pPr>
            <w:r w:rsidRPr="00291401">
              <w:rPr>
                <w:sz w:val="16"/>
                <w:szCs w:val="18"/>
              </w:rPr>
              <w:t>P10</w:t>
            </w:r>
          </w:p>
        </w:tc>
        <w:tc>
          <w:tcPr>
            <w:tcW w:w="7183" w:type="dxa"/>
            <w:vAlign w:val="center"/>
          </w:tcPr>
          <w:p w14:paraId="250C25E4" w14:textId="77777777" w:rsidR="00233D0D" w:rsidRPr="00291401" w:rsidRDefault="00233D0D" w:rsidP="00233D0D">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233D0D" w:rsidRPr="00291401" w14:paraId="781CBD06" w14:textId="77777777" w:rsidTr="00233D0D">
        <w:tc>
          <w:tcPr>
            <w:tcW w:w="2103" w:type="dxa"/>
          </w:tcPr>
          <w:p w14:paraId="1AF85D79" w14:textId="77777777" w:rsidR="00233D0D" w:rsidRPr="00291401" w:rsidRDefault="00233D0D" w:rsidP="00233D0D">
            <w:pPr>
              <w:contextualSpacing/>
              <w:rPr>
                <w:sz w:val="16"/>
                <w:szCs w:val="18"/>
              </w:rPr>
            </w:pPr>
            <w:r w:rsidRPr="00291401">
              <w:rPr>
                <w:sz w:val="16"/>
                <w:szCs w:val="18"/>
              </w:rPr>
              <w:t>P11</w:t>
            </w:r>
          </w:p>
        </w:tc>
        <w:tc>
          <w:tcPr>
            <w:tcW w:w="7183" w:type="dxa"/>
            <w:vAlign w:val="center"/>
          </w:tcPr>
          <w:p w14:paraId="4526AF37" w14:textId="77777777" w:rsidR="00233D0D" w:rsidRPr="00291401" w:rsidRDefault="00233D0D" w:rsidP="00233D0D">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018C8C8A" w14:textId="77777777" w:rsidR="00233D0D" w:rsidRPr="00291401" w:rsidRDefault="00233D0D" w:rsidP="00233D0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3"/>
        <w:gridCol w:w="5524"/>
        <w:gridCol w:w="1749"/>
      </w:tblGrid>
      <w:tr w:rsidR="00233D0D" w:rsidRPr="00291401" w14:paraId="58B9A2D8" w14:textId="77777777" w:rsidTr="00233D0D">
        <w:tc>
          <w:tcPr>
            <w:tcW w:w="10912" w:type="dxa"/>
            <w:gridSpan w:val="3"/>
            <w:shd w:val="clear" w:color="auto" w:fill="D9D9D9" w:themeFill="background1" w:themeFillShade="D9"/>
          </w:tcPr>
          <w:p w14:paraId="07F83944" w14:textId="77777777" w:rsidR="00233D0D" w:rsidRPr="00291401" w:rsidRDefault="00233D0D" w:rsidP="00233D0D">
            <w:pPr>
              <w:contextualSpacing/>
              <w:rPr>
                <w:sz w:val="16"/>
                <w:szCs w:val="18"/>
              </w:rPr>
            </w:pPr>
            <w:r w:rsidRPr="00291401">
              <w:rPr>
                <w:sz w:val="16"/>
                <w:szCs w:val="18"/>
              </w:rPr>
              <w:t>Ders Konuları</w:t>
            </w:r>
          </w:p>
        </w:tc>
      </w:tr>
      <w:tr w:rsidR="00233D0D" w:rsidRPr="00291401" w14:paraId="11ADB1ED" w14:textId="77777777" w:rsidTr="00233D0D">
        <w:tc>
          <w:tcPr>
            <w:tcW w:w="2376" w:type="dxa"/>
            <w:shd w:val="clear" w:color="auto" w:fill="808080" w:themeFill="background1" w:themeFillShade="80"/>
          </w:tcPr>
          <w:p w14:paraId="64A92633"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482B6013"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431181CF" w14:textId="77777777" w:rsidR="00233D0D" w:rsidRPr="00291401" w:rsidRDefault="00233D0D" w:rsidP="00233D0D">
            <w:pPr>
              <w:contextualSpacing/>
              <w:rPr>
                <w:color w:val="FFFFFF" w:themeColor="background1"/>
                <w:sz w:val="16"/>
                <w:szCs w:val="18"/>
              </w:rPr>
            </w:pPr>
            <w:r w:rsidRPr="00291401">
              <w:rPr>
                <w:color w:val="FFFFFF" w:themeColor="background1"/>
                <w:sz w:val="16"/>
                <w:szCs w:val="18"/>
              </w:rPr>
              <w:t>Ön Hazırlık</w:t>
            </w:r>
          </w:p>
        </w:tc>
      </w:tr>
      <w:tr w:rsidR="00233D0D" w:rsidRPr="00291401" w14:paraId="6D41460C" w14:textId="77777777" w:rsidTr="00233D0D">
        <w:tc>
          <w:tcPr>
            <w:tcW w:w="2376" w:type="dxa"/>
          </w:tcPr>
          <w:p w14:paraId="4F8F8EC3" w14:textId="77777777" w:rsidR="00233D0D" w:rsidRPr="00291401" w:rsidRDefault="00233D0D" w:rsidP="00233D0D">
            <w:pPr>
              <w:contextualSpacing/>
              <w:rPr>
                <w:sz w:val="16"/>
                <w:szCs w:val="18"/>
              </w:rPr>
            </w:pPr>
            <w:r w:rsidRPr="00291401">
              <w:rPr>
                <w:sz w:val="16"/>
                <w:szCs w:val="18"/>
              </w:rPr>
              <w:t>1</w:t>
            </w:r>
          </w:p>
        </w:tc>
        <w:tc>
          <w:tcPr>
            <w:tcW w:w="6521" w:type="dxa"/>
          </w:tcPr>
          <w:p w14:paraId="5164BB7C" w14:textId="77B8F8DC" w:rsidR="00233D0D" w:rsidRPr="00291401" w:rsidRDefault="00E138B1" w:rsidP="00233D0D">
            <w:pPr>
              <w:contextualSpacing/>
              <w:rPr>
                <w:sz w:val="16"/>
                <w:szCs w:val="18"/>
              </w:rPr>
            </w:pPr>
            <w:r w:rsidRPr="00E138B1">
              <w:rPr>
                <w:sz w:val="16"/>
                <w:szCs w:val="18"/>
              </w:rPr>
              <w:t>Dersin tanıtımı, dersin müfredatının ve kaynakların verilmesi ve ödev konularının dağıtımı.Hidrotermal alterasyonun tanımı</w:t>
            </w:r>
            <w:r w:rsidRPr="00E138B1">
              <w:rPr>
                <w:sz w:val="16"/>
                <w:szCs w:val="18"/>
              </w:rPr>
              <w:tab/>
            </w:r>
          </w:p>
        </w:tc>
        <w:tc>
          <w:tcPr>
            <w:tcW w:w="2015" w:type="dxa"/>
          </w:tcPr>
          <w:p w14:paraId="20796C6D" w14:textId="77777777" w:rsidR="00233D0D" w:rsidRPr="00291401" w:rsidRDefault="00233D0D" w:rsidP="00233D0D">
            <w:pPr>
              <w:contextualSpacing/>
              <w:rPr>
                <w:sz w:val="16"/>
                <w:szCs w:val="18"/>
              </w:rPr>
            </w:pPr>
          </w:p>
        </w:tc>
      </w:tr>
      <w:tr w:rsidR="00233D0D" w:rsidRPr="00291401" w14:paraId="4DBC91C4" w14:textId="77777777" w:rsidTr="00233D0D">
        <w:tc>
          <w:tcPr>
            <w:tcW w:w="2376" w:type="dxa"/>
          </w:tcPr>
          <w:p w14:paraId="7C2919E4" w14:textId="77777777" w:rsidR="00233D0D" w:rsidRPr="00291401" w:rsidRDefault="00233D0D" w:rsidP="00233D0D">
            <w:pPr>
              <w:contextualSpacing/>
              <w:rPr>
                <w:sz w:val="16"/>
                <w:szCs w:val="18"/>
              </w:rPr>
            </w:pPr>
            <w:r w:rsidRPr="00291401">
              <w:rPr>
                <w:sz w:val="16"/>
                <w:szCs w:val="18"/>
              </w:rPr>
              <w:t>2</w:t>
            </w:r>
          </w:p>
        </w:tc>
        <w:tc>
          <w:tcPr>
            <w:tcW w:w="6521" w:type="dxa"/>
          </w:tcPr>
          <w:p w14:paraId="4FD33072" w14:textId="7AB95707" w:rsidR="00233D0D" w:rsidRPr="00291401" w:rsidRDefault="00E138B1" w:rsidP="00233D0D">
            <w:pPr>
              <w:contextualSpacing/>
              <w:rPr>
                <w:sz w:val="16"/>
                <w:szCs w:val="18"/>
              </w:rPr>
            </w:pPr>
            <w:r w:rsidRPr="00E138B1">
              <w:rPr>
                <w:sz w:val="16"/>
                <w:szCs w:val="18"/>
              </w:rPr>
              <w:t>Hidrotermal sistemlerin jeolojik özellikleri</w:t>
            </w:r>
            <w:r w:rsidRPr="00E138B1">
              <w:rPr>
                <w:sz w:val="16"/>
                <w:szCs w:val="18"/>
              </w:rPr>
              <w:tab/>
            </w:r>
          </w:p>
        </w:tc>
        <w:tc>
          <w:tcPr>
            <w:tcW w:w="2015" w:type="dxa"/>
          </w:tcPr>
          <w:p w14:paraId="73F65F8D" w14:textId="77777777" w:rsidR="00233D0D" w:rsidRPr="00291401" w:rsidRDefault="00233D0D" w:rsidP="00233D0D">
            <w:pPr>
              <w:contextualSpacing/>
              <w:rPr>
                <w:sz w:val="16"/>
                <w:szCs w:val="18"/>
              </w:rPr>
            </w:pPr>
          </w:p>
        </w:tc>
      </w:tr>
      <w:tr w:rsidR="00233D0D" w:rsidRPr="00291401" w14:paraId="0DC58C37" w14:textId="77777777" w:rsidTr="00233D0D">
        <w:tc>
          <w:tcPr>
            <w:tcW w:w="2376" w:type="dxa"/>
          </w:tcPr>
          <w:p w14:paraId="5630FB9F" w14:textId="77777777" w:rsidR="00233D0D" w:rsidRPr="00291401" w:rsidRDefault="00233D0D" w:rsidP="00233D0D">
            <w:pPr>
              <w:contextualSpacing/>
              <w:rPr>
                <w:sz w:val="16"/>
                <w:szCs w:val="18"/>
              </w:rPr>
            </w:pPr>
            <w:r w:rsidRPr="00291401">
              <w:rPr>
                <w:sz w:val="16"/>
                <w:szCs w:val="18"/>
              </w:rPr>
              <w:t>3</w:t>
            </w:r>
          </w:p>
        </w:tc>
        <w:tc>
          <w:tcPr>
            <w:tcW w:w="6521" w:type="dxa"/>
          </w:tcPr>
          <w:p w14:paraId="3031E06C" w14:textId="01249B13" w:rsidR="00233D0D" w:rsidRPr="00291401" w:rsidRDefault="00E138B1" w:rsidP="00233D0D">
            <w:pPr>
              <w:contextualSpacing/>
              <w:rPr>
                <w:sz w:val="16"/>
                <w:szCs w:val="18"/>
              </w:rPr>
            </w:pPr>
            <w:r w:rsidRPr="00E138B1">
              <w:rPr>
                <w:sz w:val="16"/>
                <w:szCs w:val="18"/>
              </w:rPr>
              <w:t>Hidrotermal sistemlerin jeolojik özellikleri</w:t>
            </w:r>
            <w:r w:rsidRPr="00E138B1">
              <w:rPr>
                <w:sz w:val="16"/>
                <w:szCs w:val="18"/>
              </w:rPr>
              <w:tab/>
            </w:r>
          </w:p>
        </w:tc>
        <w:tc>
          <w:tcPr>
            <w:tcW w:w="2015" w:type="dxa"/>
          </w:tcPr>
          <w:p w14:paraId="047B6B07" w14:textId="77777777" w:rsidR="00233D0D" w:rsidRPr="00291401" w:rsidRDefault="00233D0D" w:rsidP="00233D0D">
            <w:pPr>
              <w:contextualSpacing/>
              <w:rPr>
                <w:sz w:val="16"/>
                <w:szCs w:val="18"/>
              </w:rPr>
            </w:pPr>
          </w:p>
        </w:tc>
      </w:tr>
      <w:tr w:rsidR="00233D0D" w:rsidRPr="00291401" w14:paraId="3D18BAE7" w14:textId="77777777" w:rsidTr="00233D0D">
        <w:tc>
          <w:tcPr>
            <w:tcW w:w="2376" w:type="dxa"/>
          </w:tcPr>
          <w:p w14:paraId="6EA0D4F2" w14:textId="77777777" w:rsidR="00233D0D" w:rsidRPr="00291401" w:rsidRDefault="00233D0D" w:rsidP="00233D0D">
            <w:pPr>
              <w:contextualSpacing/>
              <w:rPr>
                <w:sz w:val="16"/>
                <w:szCs w:val="18"/>
              </w:rPr>
            </w:pPr>
            <w:r w:rsidRPr="00291401">
              <w:rPr>
                <w:sz w:val="16"/>
                <w:szCs w:val="18"/>
              </w:rPr>
              <w:t>4</w:t>
            </w:r>
          </w:p>
        </w:tc>
        <w:tc>
          <w:tcPr>
            <w:tcW w:w="6521" w:type="dxa"/>
          </w:tcPr>
          <w:p w14:paraId="2B16463F" w14:textId="4CEFA4A1" w:rsidR="00233D0D" w:rsidRPr="00291401" w:rsidRDefault="00E138B1" w:rsidP="00233D0D">
            <w:pPr>
              <w:contextualSpacing/>
              <w:rPr>
                <w:sz w:val="16"/>
                <w:szCs w:val="18"/>
              </w:rPr>
            </w:pPr>
            <w:r w:rsidRPr="00E138B1">
              <w:rPr>
                <w:sz w:val="16"/>
                <w:szCs w:val="18"/>
              </w:rPr>
              <w:t>Hidrotermal sistemlerin oluşum koşulları</w:t>
            </w:r>
            <w:r w:rsidRPr="00E138B1">
              <w:rPr>
                <w:sz w:val="16"/>
                <w:szCs w:val="18"/>
              </w:rPr>
              <w:tab/>
            </w:r>
          </w:p>
        </w:tc>
        <w:tc>
          <w:tcPr>
            <w:tcW w:w="2015" w:type="dxa"/>
          </w:tcPr>
          <w:p w14:paraId="10919BF5" w14:textId="77777777" w:rsidR="00233D0D" w:rsidRPr="00291401" w:rsidRDefault="00233D0D" w:rsidP="00233D0D">
            <w:pPr>
              <w:contextualSpacing/>
              <w:rPr>
                <w:sz w:val="16"/>
                <w:szCs w:val="18"/>
              </w:rPr>
            </w:pPr>
          </w:p>
        </w:tc>
      </w:tr>
      <w:tr w:rsidR="00233D0D" w:rsidRPr="00291401" w14:paraId="66F43520" w14:textId="77777777" w:rsidTr="00233D0D">
        <w:tc>
          <w:tcPr>
            <w:tcW w:w="2376" w:type="dxa"/>
          </w:tcPr>
          <w:p w14:paraId="78C712E5" w14:textId="77777777" w:rsidR="00233D0D" w:rsidRPr="00291401" w:rsidRDefault="00233D0D" w:rsidP="00233D0D">
            <w:pPr>
              <w:contextualSpacing/>
              <w:rPr>
                <w:sz w:val="16"/>
                <w:szCs w:val="18"/>
              </w:rPr>
            </w:pPr>
            <w:r w:rsidRPr="00291401">
              <w:rPr>
                <w:sz w:val="16"/>
                <w:szCs w:val="18"/>
              </w:rPr>
              <w:t>5</w:t>
            </w:r>
          </w:p>
        </w:tc>
        <w:tc>
          <w:tcPr>
            <w:tcW w:w="6521" w:type="dxa"/>
          </w:tcPr>
          <w:p w14:paraId="082CD960" w14:textId="2184A3DE" w:rsidR="00233D0D" w:rsidRPr="00291401" w:rsidRDefault="00E138B1" w:rsidP="00233D0D">
            <w:pPr>
              <w:contextualSpacing/>
              <w:rPr>
                <w:sz w:val="16"/>
                <w:szCs w:val="18"/>
              </w:rPr>
            </w:pPr>
            <w:r w:rsidRPr="00E138B1">
              <w:rPr>
                <w:sz w:val="16"/>
                <w:szCs w:val="18"/>
              </w:rPr>
              <w:t>Hidrotermal sistemlerin oluşum koşulları</w:t>
            </w:r>
            <w:r w:rsidRPr="00E138B1">
              <w:rPr>
                <w:sz w:val="16"/>
                <w:szCs w:val="18"/>
              </w:rPr>
              <w:tab/>
            </w:r>
          </w:p>
        </w:tc>
        <w:tc>
          <w:tcPr>
            <w:tcW w:w="2015" w:type="dxa"/>
          </w:tcPr>
          <w:p w14:paraId="3B9BE6DB" w14:textId="77777777" w:rsidR="00233D0D" w:rsidRPr="00291401" w:rsidRDefault="00233D0D" w:rsidP="00233D0D">
            <w:pPr>
              <w:contextualSpacing/>
              <w:rPr>
                <w:sz w:val="16"/>
                <w:szCs w:val="18"/>
              </w:rPr>
            </w:pPr>
          </w:p>
        </w:tc>
      </w:tr>
      <w:tr w:rsidR="00233D0D" w:rsidRPr="00291401" w14:paraId="66BF40F0" w14:textId="77777777" w:rsidTr="00233D0D">
        <w:tc>
          <w:tcPr>
            <w:tcW w:w="2376" w:type="dxa"/>
          </w:tcPr>
          <w:p w14:paraId="41A6F719" w14:textId="77777777" w:rsidR="00233D0D" w:rsidRPr="00291401" w:rsidRDefault="00233D0D" w:rsidP="00233D0D">
            <w:pPr>
              <w:contextualSpacing/>
              <w:rPr>
                <w:sz w:val="16"/>
                <w:szCs w:val="18"/>
              </w:rPr>
            </w:pPr>
            <w:r w:rsidRPr="00291401">
              <w:rPr>
                <w:sz w:val="16"/>
                <w:szCs w:val="18"/>
              </w:rPr>
              <w:t>6</w:t>
            </w:r>
          </w:p>
        </w:tc>
        <w:tc>
          <w:tcPr>
            <w:tcW w:w="6521" w:type="dxa"/>
          </w:tcPr>
          <w:p w14:paraId="3D625831" w14:textId="2266F72C" w:rsidR="00233D0D" w:rsidRPr="00291401" w:rsidRDefault="00E138B1" w:rsidP="00233D0D">
            <w:pPr>
              <w:contextualSpacing/>
              <w:rPr>
                <w:sz w:val="16"/>
                <w:szCs w:val="18"/>
              </w:rPr>
            </w:pPr>
            <w:r w:rsidRPr="00E138B1">
              <w:rPr>
                <w:sz w:val="16"/>
                <w:szCs w:val="18"/>
              </w:rPr>
              <w:t>Hidrotermal sistemlerin oluşum koşulları</w:t>
            </w:r>
            <w:r w:rsidRPr="00E138B1">
              <w:rPr>
                <w:sz w:val="16"/>
                <w:szCs w:val="18"/>
              </w:rPr>
              <w:tab/>
            </w:r>
          </w:p>
        </w:tc>
        <w:tc>
          <w:tcPr>
            <w:tcW w:w="2015" w:type="dxa"/>
          </w:tcPr>
          <w:p w14:paraId="00DE2F0A" w14:textId="77777777" w:rsidR="00233D0D" w:rsidRPr="00291401" w:rsidRDefault="00233D0D" w:rsidP="00233D0D">
            <w:pPr>
              <w:contextualSpacing/>
              <w:rPr>
                <w:sz w:val="16"/>
                <w:szCs w:val="18"/>
              </w:rPr>
            </w:pPr>
          </w:p>
        </w:tc>
      </w:tr>
      <w:tr w:rsidR="00233D0D" w:rsidRPr="00291401" w14:paraId="07ED0C5F" w14:textId="77777777" w:rsidTr="00233D0D">
        <w:tc>
          <w:tcPr>
            <w:tcW w:w="2376" w:type="dxa"/>
          </w:tcPr>
          <w:p w14:paraId="522B1AC5" w14:textId="77777777" w:rsidR="00233D0D" w:rsidRPr="00291401" w:rsidRDefault="00233D0D" w:rsidP="00233D0D">
            <w:pPr>
              <w:contextualSpacing/>
              <w:rPr>
                <w:sz w:val="16"/>
                <w:szCs w:val="18"/>
              </w:rPr>
            </w:pPr>
            <w:r w:rsidRPr="00291401">
              <w:rPr>
                <w:sz w:val="16"/>
                <w:szCs w:val="18"/>
              </w:rPr>
              <w:t>7</w:t>
            </w:r>
          </w:p>
        </w:tc>
        <w:tc>
          <w:tcPr>
            <w:tcW w:w="6521" w:type="dxa"/>
          </w:tcPr>
          <w:p w14:paraId="5AAEC5DD" w14:textId="6566BCA2" w:rsidR="00233D0D" w:rsidRPr="00291401" w:rsidRDefault="00E138B1" w:rsidP="00233D0D">
            <w:pPr>
              <w:contextualSpacing/>
              <w:rPr>
                <w:sz w:val="16"/>
                <w:szCs w:val="18"/>
              </w:rPr>
            </w:pPr>
            <w:r w:rsidRPr="00E138B1">
              <w:rPr>
                <w:sz w:val="16"/>
                <w:szCs w:val="18"/>
              </w:rPr>
              <w:t>Hidrotermal alterasyonun sınıflandırılması, alterasyon zonlarının dağılımı ve morfolojisi</w:t>
            </w:r>
            <w:r w:rsidRPr="00E138B1">
              <w:rPr>
                <w:sz w:val="16"/>
                <w:szCs w:val="18"/>
              </w:rPr>
              <w:tab/>
            </w:r>
          </w:p>
        </w:tc>
        <w:tc>
          <w:tcPr>
            <w:tcW w:w="2015" w:type="dxa"/>
          </w:tcPr>
          <w:p w14:paraId="7DE9A85E" w14:textId="77777777" w:rsidR="00233D0D" w:rsidRPr="00291401" w:rsidRDefault="00233D0D" w:rsidP="00233D0D">
            <w:pPr>
              <w:contextualSpacing/>
              <w:rPr>
                <w:sz w:val="16"/>
                <w:szCs w:val="18"/>
              </w:rPr>
            </w:pPr>
          </w:p>
        </w:tc>
      </w:tr>
      <w:tr w:rsidR="00233D0D" w:rsidRPr="00291401" w14:paraId="34E2B3D2" w14:textId="77777777" w:rsidTr="00233D0D">
        <w:tc>
          <w:tcPr>
            <w:tcW w:w="2376" w:type="dxa"/>
          </w:tcPr>
          <w:p w14:paraId="2C00537B" w14:textId="77777777" w:rsidR="00233D0D" w:rsidRPr="00291401" w:rsidRDefault="00233D0D" w:rsidP="00233D0D">
            <w:pPr>
              <w:contextualSpacing/>
              <w:rPr>
                <w:sz w:val="16"/>
                <w:szCs w:val="18"/>
              </w:rPr>
            </w:pPr>
            <w:r w:rsidRPr="00291401">
              <w:rPr>
                <w:sz w:val="16"/>
                <w:szCs w:val="18"/>
              </w:rPr>
              <w:t>8</w:t>
            </w:r>
          </w:p>
        </w:tc>
        <w:tc>
          <w:tcPr>
            <w:tcW w:w="6521" w:type="dxa"/>
          </w:tcPr>
          <w:p w14:paraId="238F6DA7" w14:textId="77777777" w:rsidR="00233D0D" w:rsidRPr="00291401" w:rsidRDefault="00233D0D" w:rsidP="00233D0D">
            <w:pPr>
              <w:contextualSpacing/>
              <w:rPr>
                <w:sz w:val="16"/>
                <w:szCs w:val="18"/>
              </w:rPr>
            </w:pPr>
            <w:r w:rsidRPr="00291401">
              <w:rPr>
                <w:sz w:val="16"/>
                <w:szCs w:val="18"/>
              </w:rPr>
              <w:t>ARASINAV</w:t>
            </w:r>
          </w:p>
        </w:tc>
        <w:tc>
          <w:tcPr>
            <w:tcW w:w="2015" w:type="dxa"/>
          </w:tcPr>
          <w:p w14:paraId="506E5C96" w14:textId="77777777" w:rsidR="00233D0D" w:rsidRPr="00291401" w:rsidRDefault="00233D0D" w:rsidP="00233D0D">
            <w:pPr>
              <w:contextualSpacing/>
              <w:rPr>
                <w:sz w:val="16"/>
                <w:szCs w:val="18"/>
              </w:rPr>
            </w:pPr>
          </w:p>
        </w:tc>
      </w:tr>
      <w:tr w:rsidR="00233D0D" w:rsidRPr="00291401" w14:paraId="630EC849" w14:textId="77777777" w:rsidTr="00233D0D">
        <w:tc>
          <w:tcPr>
            <w:tcW w:w="2376" w:type="dxa"/>
          </w:tcPr>
          <w:p w14:paraId="78194425" w14:textId="77777777" w:rsidR="00233D0D" w:rsidRPr="00291401" w:rsidRDefault="00233D0D" w:rsidP="00233D0D">
            <w:pPr>
              <w:contextualSpacing/>
              <w:rPr>
                <w:sz w:val="16"/>
                <w:szCs w:val="18"/>
              </w:rPr>
            </w:pPr>
            <w:r w:rsidRPr="00291401">
              <w:rPr>
                <w:sz w:val="16"/>
                <w:szCs w:val="18"/>
              </w:rPr>
              <w:t>9</w:t>
            </w:r>
          </w:p>
        </w:tc>
        <w:tc>
          <w:tcPr>
            <w:tcW w:w="6521" w:type="dxa"/>
          </w:tcPr>
          <w:p w14:paraId="7C583CDE" w14:textId="7ACF8C3E" w:rsidR="00233D0D" w:rsidRPr="00291401" w:rsidRDefault="00E138B1" w:rsidP="00233D0D">
            <w:pPr>
              <w:contextualSpacing/>
              <w:rPr>
                <w:sz w:val="16"/>
                <w:szCs w:val="18"/>
              </w:rPr>
            </w:pPr>
            <w:r w:rsidRPr="00E138B1">
              <w:rPr>
                <w:sz w:val="16"/>
                <w:szCs w:val="18"/>
              </w:rPr>
              <w:t>Asit, nötr ve alkali tip hidrotermal alterasyon türleri</w:t>
            </w:r>
            <w:r w:rsidRPr="00E138B1">
              <w:rPr>
                <w:sz w:val="16"/>
                <w:szCs w:val="18"/>
              </w:rPr>
              <w:tab/>
            </w:r>
          </w:p>
        </w:tc>
        <w:tc>
          <w:tcPr>
            <w:tcW w:w="2015" w:type="dxa"/>
          </w:tcPr>
          <w:p w14:paraId="6024138C" w14:textId="77777777" w:rsidR="00233D0D" w:rsidRPr="00291401" w:rsidRDefault="00233D0D" w:rsidP="00233D0D">
            <w:pPr>
              <w:contextualSpacing/>
              <w:rPr>
                <w:sz w:val="16"/>
                <w:szCs w:val="18"/>
              </w:rPr>
            </w:pPr>
          </w:p>
        </w:tc>
      </w:tr>
      <w:tr w:rsidR="00233D0D" w:rsidRPr="00291401" w14:paraId="5E4DE6D3" w14:textId="77777777" w:rsidTr="00233D0D">
        <w:tc>
          <w:tcPr>
            <w:tcW w:w="2376" w:type="dxa"/>
          </w:tcPr>
          <w:p w14:paraId="49267DF9" w14:textId="77777777" w:rsidR="00233D0D" w:rsidRPr="00291401" w:rsidRDefault="00233D0D" w:rsidP="00233D0D">
            <w:pPr>
              <w:contextualSpacing/>
              <w:rPr>
                <w:sz w:val="16"/>
                <w:szCs w:val="18"/>
              </w:rPr>
            </w:pPr>
            <w:r w:rsidRPr="00291401">
              <w:rPr>
                <w:sz w:val="16"/>
                <w:szCs w:val="18"/>
              </w:rPr>
              <w:t>10</w:t>
            </w:r>
          </w:p>
        </w:tc>
        <w:tc>
          <w:tcPr>
            <w:tcW w:w="6521" w:type="dxa"/>
          </w:tcPr>
          <w:p w14:paraId="64BB910C" w14:textId="4BCAB350" w:rsidR="00233D0D" w:rsidRPr="00291401" w:rsidRDefault="00E138B1" w:rsidP="00233D0D">
            <w:pPr>
              <w:contextualSpacing/>
              <w:rPr>
                <w:sz w:val="16"/>
                <w:szCs w:val="18"/>
              </w:rPr>
            </w:pPr>
            <w:r w:rsidRPr="00E138B1">
              <w:rPr>
                <w:sz w:val="16"/>
                <w:szCs w:val="18"/>
              </w:rPr>
              <w:t>Derin Deniz Hidrotermal Alterasyonu</w:t>
            </w:r>
            <w:r w:rsidRPr="00E138B1">
              <w:rPr>
                <w:sz w:val="16"/>
                <w:szCs w:val="18"/>
              </w:rPr>
              <w:tab/>
            </w:r>
          </w:p>
        </w:tc>
        <w:tc>
          <w:tcPr>
            <w:tcW w:w="2015" w:type="dxa"/>
          </w:tcPr>
          <w:p w14:paraId="0AB8602A" w14:textId="77777777" w:rsidR="00233D0D" w:rsidRPr="00291401" w:rsidRDefault="00233D0D" w:rsidP="00233D0D">
            <w:pPr>
              <w:contextualSpacing/>
              <w:rPr>
                <w:sz w:val="16"/>
                <w:szCs w:val="18"/>
              </w:rPr>
            </w:pPr>
          </w:p>
        </w:tc>
      </w:tr>
      <w:tr w:rsidR="00233D0D" w:rsidRPr="00291401" w14:paraId="13E285E8" w14:textId="77777777" w:rsidTr="00233D0D">
        <w:tc>
          <w:tcPr>
            <w:tcW w:w="2376" w:type="dxa"/>
          </w:tcPr>
          <w:p w14:paraId="6D9D1600" w14:textId="77777777" w:rsidR="00233D0D" w:rsidRPr="00291401" w:rsidRDefault="00233D0D" w:rsidP="00233D0D">
            <w:pPr>
              <w:contextualSpacing/>
              <w:rPr>
                <w:sz w:val="16"/>
                <w:szCs w:val="18"/>
              </w:rPr>
            </w:pPr>
            <w:r w:rsidRPr="00291401">
              <w:rPr>
                <w:sz w:val="16"/>
                <w:szCs w:val="18"/>
              </w:rPr>
              <w:t>11</w:t>
            </w:r>
          </w:p>
        </w:tc>
        <w:tc>
          <w:tcPr>
            <w:tcW w:w="6521" w:type="dxa"/>
          </w:tcPr>
          <w:p w14:paraId="3E61E6AD" w14:textId="1BA47641" w:rsidR="00233D0D" w:rsidRPr="00291401" w:rsidRDefault="00E138B1" w:rsidP="00233D0D">
            <w:pPr>
              <w:contextualSpacing/>
              <w:rPr>
                <w:sz w:val="16"/>
                <w:szCs w:val="18"/>
              </w:rPr>
            </w:pPr>
            <w:r w:rsidRPr="00E138B1">
              <w:rPr>
                <w:sz w:val="16"/>
                <w:szCs w:val="18"/>
              </w:rPr>
              <w:t>Derin Deniz Hidrotermal Alterasyonu</w:t>
            </w:r>
            <w:r w:rsidRPr="00E138B1">
              <w:rPr>
                <w:sz w:val="16"/>
                <w:szCs w:val="18"/>
              </w:rPr>
              <w:tab/>
            </w:r>
          </w:p>
        </w:tc>
        <w:tc>
          <w:tcPr>
            <w:tcW w:w="2015" w:type="dxa"/>
          </w:tcPr>
          <w:p w14:paraId="4CDB4B3F" w14:textId="77777777" w:rsidR="00233D0D" w:rsidRPr="00291401" w:rsidRDefault="00233D0D" w:rsidP="00233D0D">
            <w:pPr>
              <w:contextualSpacing/>
              <w:rPr>
                <w:sz w:val="16"/>
                <w:szCs w:val="18"/>
              </w:rPr>
            </w:pPr>
          </w:p>
        </w:tc>
      </w:tr>
      <w:tr w:rsidR="00233D0D" w:rsidRPr="00291401" w14:paraId="33EB6D79" w14:textId="77777777" w:rsidTr="00233D0D">
        <w:tc>
          <w:tcPr>
            <w:tcW w:w="2376" w:type="dxa"/>
          </w:tcPr>
          <w:p w14:paraId="7437DCD6" w14:textId="77777777" w:rsidR="00233D0D" w:rsidRPr="00291401" w:rsidRDefault="00233D0D" w:rsidP="00233D0D">
            <w:pPr>
              <w:contextualSpacing/>
              <w:rPr>
                <w:sz w:val="16"/>
                <w:szCs w:val="18"/>
              </w:rPr>
            </w:pPr>
            <w:r w:rsidRPr="00291401">
              <w:rPr>
                <w:sz w:val="16"/>
                <w:szCs w:val="18"/>
              </w:rPr>
              <w:t>12</w:t>
            </w:r>
          </w:p>
        </w:tc>
        <w:tc>
          <w:tcPr>
            <w:tcW w:w="6521" w:type="dxa"/>
          </w:tcPr>
          <w:p w14:paraId="1E1FE97E" w14:textId="1F5496F9" w:rsidR="00233D0D" w:rsidRPr="00291401" w:rsidRDefault="00E138B1" w:rsidP="00233D0D">
            <w:pPr>
              <w:contextualSpacing/>
              <w:rPr>
                <w:sz w:val="16"/>
                <w:szCs w:val="18"/>
              </w:rPr>
            </w:pPr>
            <w:r w:rsidRPr="00E138B1">
              <w:rPr>
                <w:sz w:val="16"/>
                <w:szCs w:val="18"/>
              </w:rPr>
              <w:t>Hidrotermal ortamlarda oluşan kil mineralleri</w:t>
            </w:r>
            <w:r w:rsidRPr="00E138B1">
              <w:rPr>
                <w:sz w:val="16"/>
                <w:szCs w:val="18"/>
              </w:rPr>
              <w:tab/>
            </w:r>
          </w:p>
        </w:tc>
        <w:tc>
          <w:tcPr>
            <w:tcW w:w="2015" w:type="dxa"/>
          </w:tcPr>
          <w:p w14:paraId="494D420B" w14:textId="77777777" w:rsidR="00233D0D" w:rsidRPr="00291401" w:rsidRDefault="00233D0D" w:rsidP="00233D0D">
            <w:pPr>
              <w:contextualSpacing/>
              <w:rPr>
                <w:sz w:val="16"/>
                <w:szCs w:val="18"/>
              </w:rPr>
            </w:pPr>
          </w:p>
        </w:tc>
      </w:tr>
      <w:tr w:rsidR="00233D0D" w:rsidRPr="00291401" w14:paraId="31AD109A" w14:textId="77777777" w:rsidTr="00233D0D">
        <w:tc>
          <w:tcPr>
            <w:tcW w:w="2376" w:type="dxa"/>
          </w:tcPr>
          <w:p w14:paraId="69D38DC0" w14:textId="77777777" w:rsidR="00233D0D" w:rsidRPr="00291401" w:rsidRDefault="00233D0D" w:rsidP="00233D0D">
            <w:pPr>
              <w:contextualSpacing/>
              <w:rPr>
                <w:sz w:val="16"/>
                <w:szCs w:val="18"/>
              </w:rPr>
            </w:pPr>
            <w:r w:rsidRPr="00291401">
              <w:rPr>
                <w:sz w:val="16"/>
                <w:szCs w:val="18"/>
              </w:rPr>
              <w:t>13</w:t>
            </w:r>
          </w:p>
        </w:tc>
        <w:tc>
          <w:tcPr>
            <w:tcW w:w="6521" w:type="dxa"/>
          </w:tcPr>
          <w:p w14:paraId="73F1F3EF" w14:textId="7A2F430E" w:rsidR="00233D0D" w:rsidRPr="00291401" w:rsidRDefault="00E138B1" w:rsidP="00233D0D">
            <w:pPr>
              <w:contextualSpacing/>
              <w:rPr>
                <w:sz w:val="16"/>
                <w:szCs w:val="18"/>
              </w:rPr>
            </w:pPr>
            <w:r w:rsidRPr="00E138B1">
              <w:rPr>
                <w:sz w:val="16"/>
                <w:szCs w:val="18"/>
              </w:rPr>
              <w:t>Hidrotermal alterasyon sonucu oluşan killere</w:t>
            </w:r>
            <w:r>
              <w:rPr>
                <w:sz w:val="16"/>
                <w:szCs w:val="18"/>
              </w:rPr>
              <w:t xml:space="preserve"> yataklarına Dünya’dan örnekler</w:t>
            </w:r>
          </w:p>
        </w:tc>
        <w:tc>
          <w:tcPr>
            <w:tcW w:w="2015" w:type="dxa"/>
          </w:tcPr>
          <w:p w14:paraId="24281B53" w14:textId="77777777" w:rsidR="00233D0D" w:rsidRPr="00291401" w:rsidRDefault="00233D0D" w:rsidP="00233D0D">
            <w:pPr>
              <w:contextualSpacing/>
              <w:rPr>
                <w:sz w:val="16"/>
                <w:szCs w:val="18"/>
              </w:rPr>
            </w:pPr>
          </w:p>
        </w:tc>
      </w:tr>
      <w:tr w:rsidR="00233D0D" w:rsidRPr="00291401" w14:paraId="5C15AEBC" w14:textId="77777777" w:rsidTr="00233D0D">
        <w:tc>
          <w:tcPr>
            <w:tcW w:w="2376" w:type="dxa"/>
          </w:tcPr>
          <w:p w14:paraId="5762A86E" w14:textId="77777777" w:rsidR="00233D0D" w:rsidRPr="00291401" w:rsidRDefault="00233D0D" w:rsidP="00233D0D">
            <w:pPr>
              <w:contextualSpacing/>
              <w:rPr>
                <w:sz w:val="16"/>
                <w:szCs w:val="18"/>
              </w:rPr>
            </w:pPr>
            <w:r w:rsidRPr="00291401">
              <w:rPr>
                <w:sz w:val="16"/>
                <w:szCs w:val="18"/>
              </w:rPr>
              <w:t>14</w:t>
            </w:r>
          </w:p>
        </w:tc>
        <w:tc>
          <w:tcPr>
            <w:tcW w:w="6521" w:type="dxa"/>
          </w:tcPr>
          <w:p w14:paraId="7EE45E8C" w14:textId="26FD4FCC" w:rsidR="00233D0D" w:rsidRPr="00291401" w:rsidRDefault="00E138B1" w:rsidP="00233D0D">
            <w:pPr>
              <w:contextualSpacing/>
              <w:rPr>
                <w:sz w:val="16"/>
                <w:szCs w:val="18"/>
              </w:rPr>
            </w:pPr>
            <w:r w:rsidRPr="00E138B1">
              <w:rPr>
                <w:sz w:val="16"/>
                <w:szCs w:val="18"/>
              </w:rPr>
              <w:t>Hidrotermal alterasyon sonucu oluşan kil yataklarına Türkiye’den örnekler</w:t>
            </w:r>
            <w:r w:rsidRPr="00E138B1">
              <w:rPr>
                <w:sz w:val="16"/>
                <w:szCs w:val="18"/>
              </w:rPr>
              <w:tab/>
            </w:r>
          </w:p>
        </w:tc>
        <w:tc>
          <w:tcPr>
            <w:tcW w:w="2015" w:type="dxa"/>
          </w:tcPr>
          <w:p w14:paraId="1A0C11DB" w14:textId="77777777" w:rsidR="00233D0D" w:rsidRPr="00291401" w:rsidRDefault="00233D0D" w:rsidP="00233D0D">
            <w:pPr>
              <w:contextualSpacing/>
              <w:rPr>
                <w:sz w:val="16"/>
                <w:szCs w:val="18"/>
              </w:rPr>
            </w:pPr>
          </w:p>
        </w:tc>
      </w:tr>
      <w:tr w:rsidR="00233D0D" w:rsidRPr="00291401" w14:paraId="02A742D0" w14:textId="77777777" w:rsidTr="00233D0D">
        <w:tc>
          <w:tcPr>
            <w:tcW w:w="2376" w:type="dxa"/>
          </w:tcPr>
          <w:p w14:paraId="46DD5AA2" w14:textId="77777777" w:rsidR="00233D0D" w:rsidRPr="00291401" w:rsidRDefault="00233D0D" w:rsidP="00233D0D">
            <w:pPr>
              <w:contextualSpacing/>
              <w:rPr>
                <w:sz w:val="16"/>
                <w:szCs w:val="18"/>
              </w:rPr>
            </w:pPr>
            <w:r w:rsidRPr="00291401">
              <w:rPr>
                <w:sz w:val="16"/>
                <w:szCs w:val="18"/>
              </w:rPr>
              <w:t>15</w:t>
            </w:r>
          </w:p>
        </w:tc>
        <w:tc>
          <w:tcPr>
            <w:tcW w:w="6521" w:type="dxa"/>
          </w:tcPr>
          <w:p w14:paraId="34EAC7C1" w14:textId="5FC91D6D" w:rsidR="00233D0D" w:rsidRPr="00291401" w:rsidRDefault="00E138B1" w:rsidP="00233D0D">
            <w:pPr>
              <w:contextualSpacing/>
              <w:rPr>
                <w:sz w:val="16"/>
                <w:szCs w:val="18"/>
              </w:rPr>
            </w:pPr>
            <w:r w:rsidRPr="00E138B1">
              <w:rPr>
                <w:sz w:val="16"/>
                <w:szCs w:val="18"/>
              </w:rPr>
              <w:t>Ödev Sunumları</w:t>
            </w:r>
            <w:r w:rsidRPr="00E138B1">
              <w:rPr>
                <w:sz w:val="16"/>
                <w:szCs w:val="18"/>
              </w:rPr>
              <w:tab/>
            </w:r>
          </w:p>
        </w:tc>
        <w:tc>
          <w:tcPr>
            <w:tcW w:w="2015" w:type="dxa"/>
          </w:tcPr>
          <w:p w14:paraId="2DFDF4DB" w14:textId="77777777" w:rsidR="00233D0D" w:rsidRPr="00291401" w:rsidRDefault="00233D0D" w:rsidP="00233D0D">
            <w:pPr>
              <w:contextualSpacing/>
              <w:rPr>
                <w:sz w:val="16"/>
                <w:szCs w:val="18"/>
              </w:rPr>
            </w:pPr>
          </w:p>
        </w:tc>
      </w:tr>
      <w:tr w:rsidR="00233D0D" w:rsidRPr="00291401" w14:paraId="75834D46" w14:textId="77777777" w:rsidTr="00233D0D">
        <w:tc>
          <w:tcPr>
            <w:tcW w:w="2376" w:type="dxa"/>
          </w:tcPr>
          <w:p w14:paraId="65BAE374" w14:textId="77777777" w:rsidR="00233D0D" w:rsidRPr="00291401" w:rsidRDefault="00233D0D" w:rsidP="00233D0D">
            <w:pPr>
              <w:contextualSpacing/>
              <w:rPr>
                <w:sz w:val="16"/>
                <w:szCs w:val="18"/>
              </w:rPr>
            </w:pPr>
            <w:r w:rsidRPr="00291401">
              <w:rPr>
                <w:sz w:val="16"/>
                <w:szCs w:val="18"/>
              </w:rPr>
              <w:t>16</w:t>
            </w:r>
          </w:p>
        </w:tc>
        <w:tc>
          <w:tcPr>
            <w:tcW w:w="6521" w:type="dxa"/>
          </w:tcPr>
          <w:p w14:paraId="4DB4B455" w14:textId="77777777" w:rsidR="00233D0D" w:rsidRPr="00291401" w:rsidRDefault="00233D0D" w:rsidP="00233D0D">
            <w:pPr>
              <w:contextualSpacing/>
              <w:rPr>
                <w:sz w:val="16"/>
                <w:szCs w:val="18"/>
              </w:rPr>
            </w:pPr>
            <w:r w:rsidRPr="00291401">
              <w:rPr>
                <w:sz w:val="16"/>
                <w:szCs w:val="18"/>
              </w:rPr>
              <w:t>FİNAL</w:t>
            </w:r>
          </w:p>
        </w:tc>
        <w:tc>
          <w:tcPr>
            <w:tcW w:w="2015" w:type="dxa"/>
          </w:tcPr>
          <w:p w14:paraId="2876ED88" w14:textId="77777777" w:rsidR="00233D0D" w:rsidRPr="00291401" w:rsidRDefault="00233D0D" w:rsidP="00233D0D">
            <w:pPr>
              <w:contextualSpacing/>
              <w:rPr>
                <w:sz w:val="16"/>
                <w:szCs w:val="18"/>
              </w:rPr>
            </w:pPr>
          </w:p>
        </w:tc>
      </w:tr>
    </w:tbl>
    <w:p w14:paraId="49387296" w14:textId="77777777" w:rsidR="00233D0D" w:rsidRPr="00291401" w:rsidRDefault="00233D0D" w:rsidP="00233D0D">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4"/>
        <w:gridCol w:w="386"/>
        <w:gridCol w:w="188"/>
        <w:gridCol w:w="574"/>
        <w:gridCol w:w="574"/>
        <w:gridCol w:w="106"/>
        <w:gridCol w:w="468"/>
        <w:gridCol w:w="574"/>
        <w:gridCol w:w="399"/>
        <w:gridCol w:w="175"/>
        <w:gridCol w:w="574"/>
        <w:gridCol w:w="574"/>
        <w:gridCol w:w="338"/>
        <w:gridCol w:w="236"/>
        <w:gridCol w:w="574"/>
        <w:gridCol w:w="574"/>
        <w:gridCol w:w="384"/>
        <w:gridCol w:w="189"/>
        <w:gridCol w:w="574"/>
        <w:gridCol w:w="570"/>
      </w:tblGrid>
      <w:tr w:rsidR="00233D0D" w:rsidRPr="00291401" w14:paraId="6CC5D5D7" w14:textId="77777777" w:rsidTr="00233D0D">
        <w:tc>
          <w:tcPr>
            <w:tcW w:w="5000" w:type="pct"/>
            <w:gridSpan w:val="21"/>
            <w:shd w:val="clear" w:color="auto" w:fill="D9D9D9" w:themeFill="background1" w:themeFillShade="D9"/>
          </w:tcPr>
          <w:p w14:paraId="1590BD96" w14:textId="77777777" w:rsidR="00233D0D" w:rsidRPr="00291401" w:rsidRDefault="00233D0D" w:rsidP="00233D0D">
            <w:pPr>
              <w:contextualSpacing/>
              <w:rPr>
                <w:sz w:val="16"/>
                <w:szCs w:val="18"/>
              </w:rPr>
            </w:pPr>
            <w:r w:rsidRPr="00291401">
              <w:rPr>
                <w:sz w:val="16"/>
                <w:szCs w:val="18"/>
              </w:rPr>
              <w:t>Dersin Öğrenme Çıktılarının Programın Öğrenme Çıktısına Katkısı</w:t>
            </w:r>
          </w:p>
        </w:tc>
      </w:tr>
      <w:tr w:rsidR="00233D0D" w:rsidRPr="00291401" w14:paraId="64E198CB" w14:textId="77777777" w:rsidTr="00E138B1">
        <w:tc>
          <w:tcPr>
            <w:tcW w:w="367" w:type="pct"/>
            <w:shd w:val="clear" w:color="auto" w:fill="808080" w:themeFill="background1" w:themeFillShade="80"/>
          </w:tcPr>
          <w:p w14:paraId="7CA99BB4" w14:textId="77777777" w:rsidR="00233D0D" w:rsidRPr="00291401" w:rsidRDefault="00233D0D" w:rsidP="00233D0D">
            <w:pPr>
              <w:contextualSpacing/>
              <w:rPr>
                <w:sz w:val="16"/>
                <w:szCs w:val="18"/>
              </w:rPr>
            </w:pPr>
          </w:p>
        </w:tc>
        <w:tc>
          <w:tcPr>
            <w:tcW w:w="309" w:type="pct"/>
            <w:shd w:val="clear" w:color="auto" w:fill="808080" w:themeFill="background1" w:themeFillShade="80"/>
          </w:tcPr>
          <w:p w14:paraId="11C73950" w14:textId="77777777" w:rsidR="00233D0D" w:rsidRPr="00291401" w:rsidRDefault="00233D0D" w:rsidP="00233D0D">
            <w:pPr>
              <w:contextualSpacing/>
              <w:rPr>
                <w:sz w:val="16"/>
                <w:szCs w:val="18"/>
              </w:rPr>
            </w:pPr>
            <w:r w:rsidRPr="00291401">
              <w:rPr>
                <w:sz w:val="16"/>
                <w:szCs w:val="18"/>
              </w:rPr>
              <w:t>P1</w:t>
            </w:r>
          </w:p>
        </w:tc>
        <w:tc>
          <w:tcPr>
            <w:tcW w:w="309" w:type="pct"/>
            <w:gridSpan w:val="2"/>
            <w:shd w:val="clear" w:color="auto" w:fill="808080" w:themeFill="background1" w:themeFillShade="80"/>
          </w:tcPr>
          <w:p w14:paraId="22EE5B5A" w14:textId="77777777" w:rsidR="00233D0D" w:rsidRPr="00291401" w:rsidRDefault="00233D0D" w:rsidP="00233D0D">
            <w:pPr>
              <w:contextualSpacing/>
              <w:rPr>
                <w:sz w:val="16"/>
                <w:szCs w:val="18"/>
              </w:rPr>
            </w:pPr>
            <w:r w:rsidRPr="00291401">
              <w:rPr>
                <w:sz w:val="16"/>
                <w:szCs w:val="18"/>
              </w:rPr>
              <w:t>P2</w:t>
            </w:r>
          </w:p>
        </w:tc>
        <w:tc>
          <w:tcPr>
            <w:tcW w:w="309" w:type="pct"/>
            <w:shd w:val="clear" w:color="auto" w:fill="808080" w:themeFill="background1" w:themeFillShade="80"/>
          </w:tcPr>
          <w:p w14:paraId="2D334265" w14:textId="77777777" w:rsidR="00233D0D" w:rsidRPr="00291401" w:rsidRDefault="00233D0D" w:rsidP="00233D0D">
            <w:pPr>
              <w:contextualSpacing/>
              <w:rPr>
                <w:sz w:val="16"/>
                <w:szCs w:val="18"/>
              </w:rPr>
            </w:pPr>
            <w:r w:rsidRPr="00291401">
              <w:rPr>
                <w:sz w:val="16"/>
                <w:szCs w:val="18"/>
              </w:rPr>
              <w:t>P3</w:t>
            </w:r>
          </w:p>
        </w:tc>
        <w:tc>
          <w:tcPr>
            <w:tcW w:w="309" w:type="pct"/>
            <w:shd w:val="clear" w:color="auto" w:fill="808080" w:themeFill="background1" w:themeFillShade="80"/>
          </w:tcPr>
          <w:p w14:paraId="2286E719" w14:textId="77777777" w:rsidR="00233D0D" w:rsidRPr="00291401" w:rsidRDefault="00233D0D" w:rsidP="00233D0D">
            <w:pPr>
              <w:contextualSpacing/>
              <w:rPr>
                <w:sz w:val="16"/>
                <w:szCs w:val="18"/>
              </w:rPr>
            </w:pPr>
            <w:r w:rsidRPr="00291401">
              <w:rPr>
                <w:sz w:val="16"/>
                <w:szCs w:val="18"/>
              </w:rPr>
              <w:t>P4</w:t>
            </w:r>
          </w:p>
        </w:tc>
        <w:tc>
          <w:tcPr>
            <w:tcW w:w="309" w:type="pct"/>
            <w:gridSpan w:val="2"/>
            <w:shd w:val="clear" w:color="auto" w:fill="808080" w:themeFill="background1" w:themeFillShade="80"/>
          </w:tcPr>
          <w:p w14:paraId="2C5C6BB9" w14:textId="77777777" w:rsidR="00233D0D" w:rsidRPr="00291401" w:rsidRDefault="00233D0D" w:rsidP="00233D0D">
            <w:pPr>
              <w:contextualSpacing/>
              <w:rPr>
                <w:sz w:val="16"/>
                <w:szCs w:val="18"/>
              </w:rPr>
            </w:pPr>
            <w:r w:rsidRPr="00291401">
              <w:rPr>
                <w:sz w:val="16"/>
                <w:szCs w:val="18"/>
              </w:rPr>
              <w:t>P5</w:t>
            </w:r>
          </w:p>
        </w:tc>
        <w:tc>
          <w:tcPr>
            <w:tcW w:w="309" w:type="pct"/>
            <w:shd w:val="clear" w:color="auto" w:fill="808080" w:themeFill="background1" w:themeFillShade="80"/>
          </w:tcPr>
          <w:p w14:paraId="709D502D" w14:textId="77777777" w:rsidR="00233D0D" w:rsidRPr="00291401" w:rsidRDefault="00233D0D" w:rsidP="00233D0D">
            <w:pPr>
              <w:contextualSpacing/>
              <w:rPr>
                <w:sz w:val="16"/>
                <w:szCs w:val="18"/>
              </w:rPr>
            </w:pPr>
            <w:r w:rsidRPr="00291401">
              <w:rPr>
                <w:sz w:val="16"/>
                <w:szCs w:val="18"/>
              </w:rPr>
              <w:t>P6</w:t>
            </w:r>
          </w:p>
        </w:tc>
        <w:tc>
          <w:tcPr>
            <w:tcW w:w="309" w:type="pct"/>
            <w:gridSpan w:val="2"/>
            <w:shd w:val="clear" w:color="auto" w:fill="808080" w:themeFill="background1" w:themeFillShade="80"/>
          </w:tcPr>
          <w:p w14:paraId="5E19C27C" w14:textId="77777777" w:rsidR="00233D0D" w:rsidRPr="00291401" w:rsidRDefault="00233D0D" w:rsidP="00233D0D">
            <w:pPr>
              <w:contextualSpacing/>
              <w:rPr>
                <w:sz w:val="16"/>
                <w:szCs w:val="18"/>
              </w:rPr>
            </w:pPr>
            <w:r w:rsidRPr="00291401">
              <w:rPr>
                <w:sz w:val="16"/>
                <w:szCs w:val="18"/>
              </w:rPr>
              <w:t>P7</w:t>
            </w:r>
          </w:p>
        </w:tc>
        <w:tc>
          <w:tcPr>
            <w:tcW w:w="309" w:type="pct"/>
            <w:shd w:val="clear" w:color="auto" w:fill="808080" w:themeFill="background1" w:themeFillShade="80"/>
          </w:tcPr>
          <w:p w14:paraId="1D46FDDE" w14:textId="77777777" w:rsidR="00233D0D" w:rsidRPr="00291401" w:rsidRDefault="00233D0D" w:rsidP="00233D0D">
            <w:pPr>
              <w:contextualSpacing/>
              <w:rPr>
                <w:sz w:val="16"/>
                <w:szCs w:val="18"/>
              </w:rPr>
            </w:pPr>
            <w:r w:rsidRPr="00291401">
              <w:rPr>
                <w:sz w:val="16"/>
                <w:szCs w:val="18"/>
              </w:rPr>
              <w:t>P8</w:t>
            </w:r>
          </w:p>
        </w:tc>
        <w:tc>
          <w:tcPr>
            <w:tcW w:w="309" w:type="pct"/>
            <w:shd w:val="clear" w:color="auto" w:fill="808080" w:themeFill="background1" w:themeFillShade="80"/>
          </w:tcPr>
          <w:p w14:paraId="4785F9ED" w14:textId="77777777" w:rsidR="00233D0D" w:rsidRPr="00291401" w:rsidRDefault="00233D0D" w:rsidP="00233D0D">
            <w:pPr>
              <w:contextualSpacing/>
              <w:rPr>
                <w:sz w:val="16"/>
                <w:szCs w:val="18"/>
              </w:rPr>
            </w:pPr>
            <w:r w:rsidRPr="00291401">
              <w:rPr>
                <w:sz w:val="16"/>
                <w:szCs w:val="18"/>
              </w:rPr>
              <w:t>P9</w:t>
            </w:r>
          </w:p>
        </w:tc>
        <w:tc>
          <w:tcPr>
            <w:tcW w:w="309" w:type="pct"/>
            <w:gridSpan w:val="2"/>
            <w:shd w:val="clear" w:color="auto" w:fill="808080" w:themeFill="background1" w:themeFillShade="80"/>
          </w:tcPr>
          <w:p w14:paraId="79D1CF7D" w14:textId="77777777" w:rsidR="00233D0D" w:rsidRPr="00291401" w:rsidRDefault="00233D0D" w:rsidP="00233D0D">
            <w:pPr>
              <w:contextualSpacing/>
              <w:rPr>
                <w:sz w:val="16"/>
                <w:szCs w:val="18"/>
              </w:rPr>
            </w:pPr>
            <w:r w:rsidRPr="00291401">
              <w:rPr>
                <w:sz w:val="16"/>
                <w:szCs w:val="18"/>
              </w:rPr>
              <w:t>P10</w:t>
            </w:r>
          </w:p>
        </w:tc>
        <w:tc>
          <w:tcPr>
            <w:tcW w:w="309" w:type="pct"/>
            <w:shd w:val="clear" w:color="auto" w:fill="808080" w:themeFill="background1" w:themeFillShade="80"/>
          </w:tcPr>
          <w:p w14:paraId="0111D8D0" w14:textId="77777777" w:rsidR="00233D0D" w:rsidRPr="00291401" w:rsidRDefault="00233D0D" w:rsidP="00233D0D">
            <w:pPr>
              <w:contextualSpacing/>
              <w:rPr>
                <w:sz w:val="16"/>
                <w:szCs w:val="18"/>
              </w:rPr>
            </w:pPr>
            <w:r w:rsidRPr="00291401">
              <w:rPr>
                <w:sz w:val="16"/>
                <w:szCs w:val="18"/>
              </w:rPr>
              <w:t>P11</w:t>
            </w:r>
          </w:p>
        </w:tc>
        <w:tc>
          <w:tcPr>
            <w:tcW w:w="309" w:type="pct"/>
            <w:shd w:val="clear" w:color="auto" w:fill="808080" w:themeFill="background1" w:themeFillShade="80"/>
          </w:tcPr>
          <w:p w14:paraId="24B75458" w14:textId="77777777" w:rsidR="00233D0D" w:rsidRPr="00291401" w:rsidRDefault="00233D0D" w:rsidP="00233D0D">
            <w:pPr>
              <w:contextualSpacing/>
              <w:rPr>
                <w:sz w:val="16"/>
                <w:szCs w:val="18"/>
              </w:rPr>
            </w:pPr>
            <w:r w:rsidRPr="00291401">
              <w:rPr>
                <w:sz w:val="16"/>
                <w:szCs w:val="18"/>
              </w:rPr>
              <w:t>P12</w:t>
            </w:r>
          </w:p>
        </w:tc>
        <w:tc>
          <w:tcPr>
            <w:tcW w:w="309" w:type="pct"/>
            <w:gridSpan w:val="2"/>
            <w:shd w:val="clear" w:color="auto" w:fill="808080" w:themeFill="background1" w:themeFillShade="80"/>
          </w:tcPr>
          <w:p w14:paraId="282B70F7" w14:textId="77777777" w:rsidR="00233D0D" w:rsidRPr="00291401" w:rsidRDefault="00233D0D" w:rsidP="00233D0D">
            <w:pPr>
              <w:contextualSpacing/>
              <w:rPr>
                <w:sz w:val="16"/>
                <w:szCs w:val="18"/>
              </w:rPr>
            </w:pPr>
            <w:r w:rsidRPr="00291401">
              <w:rPr>
                <w:sz w:val="16"/>
                <w:szCs w:val="18"/>
              </w:rPr>
              <w:t>P13</w:t>
            </w:r>
          </w:p>
        </w:tc>
        <w:tc>
          <w:tcPr>
            <w:tcW w:w="309" w:type="pct"/>
            <w:shd w:val="clear" w:color="auto" w:fill="808080" w:themeFill="background1" w:themeFillShade="80"/>
          </w:tcPr>
          <w:p w14:paraId="25996D2A" w14:textId="77777777" w:rsidR="00233D0D" w:rsidRPr="00291401" w:rsidRDefault="00233D0D" w:rsidP="00233D0D">
            <w:pPr>
              <w:contextualSpacing/>
              <w:rPr>
                <w:sz w:val="16"/>
                <w:szCs w:val="18"/>
              </w:rPr>
            </w:pPr>
            <w:r w:rsidRPr="00291401">
              <w:rPr>
                <w:sz w:val="16"/>
                <w:szCs w:val="18"/>
              </w:rPr>
              <w:t>P14</w:t>
            </w:r>
          </w:p>
        </w:tc>
        <w:tc>
          <w:tcPr>
            <w:tcW w:w="307" w:type="pct"/>
            <w:shd w:val="clear" w:color="auto" w:fill="808080" w:themeFill="background1" w:themeFillShade="80"/>
          </w:tcPr>
          <w:p w14:paraId="09FDB3A6" w14:textId="77777777" w:rsidR="00233D0D" w:rsidRPr="00291401" w:rsidRDefault="00233D0D" w:rsidP="00233D0D">
            <w:pPr>
              <w:contextualSpacing/>
              <w:rPr>
                <w:sz w:val="16"/>
                <w:szCs w:val="18"/>
              </w:rPr>
            </w:pPr>
            <w:r w:rsidRPr="00291401">
              <w:rPr>
                <w:sz w:val="16"/>
                <w:szCs w:val="18"/>
              </w:rPr>
              <w:t>P15</w:t>
            </w:r>
          </w:p>
        </w:tc>
      </w:tr>
      <w:tr w:rsidR="00233D0D" w:rsidRPr="00291401" w14:paraId="5A334C2B" w14:textId="77777777" w:rsidTr="00E138B1">
        <w:tc>
          <w:tcPr>
            <w:tcW w:w="367" w:type="pct"/>
            <w:shd w:val="clear" w:color="auto" w:fill="808080" w:themeFill="background1" w:themeFillShade="80"/>
          </w:tcPr>
          <w:p w14:paraId="3DAF8FC1" w14:textId="77777777" w:rsidR="00233D0D" w:rsidRPr="00291401" w:rsidRDefault="00233D0D" w:rsidP="00233D0D">
            <w:pPr>
              <w:contextualSpacing/>
              <w:rPr>
                <w:sz w:val="16"/>
                <w:szCs w:val="18"/>
              </w:rPr>
            </w:pPr>
            <w:r w:rsidRPr="00291401">
              <w:rPr>
                <w:sz w:val="16"/>
                <w:szCs w:val="18"/>
              </w:rPr>
              <w:t>TÜM</w:t>
            </w:r>
          </w:p>
        </w:tc>
        <w:tc>
          <w:tcPr>
            <w:tcW w:w="309" w:type="pct"/>
          </w:tcPr>
          <w:p w14:paraId="132AC5C5" w14:textId="417AD00A" w:rsidR="00233D0D" w:rsidRPr="00291401" w:rsidRDefault="00E138B1" w:rsidP="00233D0D">
            <w:pPr>
              <w:contextualSpacing/>
              <w:rPr>
                <w:sz w:val="16"/>
                <w:szCs w:val="18"/>
              </w:rPr>
            </w:pPr>
            <w:r>
              <w:rPr>
                <w:sz w:val="16"/>
                <w:szCs w:val="18"/>
              </w:rPr>
              <w:t>3</w:t>
            </w:r>
          </w:p>
        </w:tc>
        <w:tc>
          <w:tcPr>
            <w:tcW w:w="309" w:type="pct"/>
            <w:gridSpan w:val="2"/>
          </w:tcPr>
          <w:p w14:paraId="6AF1C432" w14:textId="1F8BE9A0" w:rsidR="00233D0D" w:rsidRPr="00291401" w:rsidRDefault="00E138B1" w:rsidP="00233D0D">
            <w:pPr>
              <w:contextualSpacing/>
              <w:rPr>
                <w:sz w:val="16"/>
                <w:szCs w:val="18"/>
              </w:rPr>
            </w:pPr>
            <w:r>
              <w:rPr>
                <w:sz w:val="16"/>
                <w:szCs w:val="18"/>
              </w:rPr>
              <w:t>4</w:t>
            </w:r>
          </w:p>
        </w:tc>
        <w:tc>
          <w:tcPr>
            <w:tcW w:w="309" w:type="pct"/>
          </w:tcPr>
          <w:p w14:paraId="5800A3C1" w14:textId="558E585F" w:rsidR="00233D0D" w:rsidRPr="00291401" w:rsidRDefault="00E138B1" w:rsidP="00233D0D">
            <w:pPr>
              <w:contextualSpacing/>
              <w:rPr>
                <w:sz w:val="16"/>
                <w:szCs w:val="18"/>
              </w:rPr>
            </w:pPr>
            <w:r>
              <w:rPr>
                <w:sz w:val="16"/>
                <w:szCs w:val="18"/>
              </w:rPr>
              <w:t>4</w:t>
            </w:r>
          </w:p>
        </w:tc>
        <w:tc>
          <w:tcPr>
            <w:tcW w:w="309" w:type="pct"/>
          </w:tcPr>
          <w:p w14:paraId="2B970B0A" w14:textId="50E105A9" w:rsidR="00233D0D" w:rsidRPr="00291401" w:rsidRDefault="00E138B1" w:rsidP="00233D0D">
            <w:pPr>
              <w:contextualSpacing/>
              <w:rPr>
                <w:sz w:val="16"/>
                <w:szCs w:val="18"/>
              </w:rPr>
            </w:pPr>
            <w:r>
              <w:rPr>
                <w:sz w:val="16"/>
                <w:szCs w:val="18"/>
              </w:rPr>
              <w:t>5</w:t>
            </w:r>
          </w:p>
        </w:tc>
        <w:tc>
          <w:tcPr>
            <w:tcW w:w="309" w:type="pct"/>
            <w:gridSpan w:val="2"/>
          </w:tcPr>
          <w:p w14:paraId="5C8F55FF" w14:textId="63A2F35E" w:rsidR="00233D0D" w:rsidRPr="00291401" w:rsidRDefault="00E138B1" w:rsidP="00233D0D">
            <w:pPr>
              <w:contextualSpacing/>
              <w:rPr>
                <w:sz w:val="16"/>
                <w:szCs w:val="18"/>
              </w:rPr>
            </w:pPr>
            <w:r>
              <w:rPr>
                <w:sz w:val="16"/>
                <w:szCs w:val="18"/>
              </w:rPr>
              <w:t>4</w:t>
            </w:r>
          </w:p>
        </w:tc>
        <w:tc>
          <w:tcPr>
            <w:tcW w:w="309" w:type="pct"/>
          </w:tcPr>
          <w:p w14:paraId="01E30FE7" w14:textId="7D5F4838" w:rsidR="00233D0D" w:rsidRPr="00291401" w:rsidRDefault="00E138B1" w:rsidP="00233D0D">
            <w:pPr>
              <w:contextualSpacing/>
              <w:rPr>
                <w:sz w:val="16"/>
                <w:szCs w:val="18"/>
              </w:rPr>
            </w:pPr>
            <w:r>
              <w:rPr>
                <w:sz w:val="16"/>
                <w:szCs w:val="18"/>
              </w:rPr>
              <w:t>2</w:t>
            </w:r>
          </w:p>
        </w:tc>
        <w:tc>
          <w:tcPr>
            <w:tcW w:w="309" w:type="pct"/>
            <w:gridSpan w:val="2"/>
          </w:tcPr>
          <w:p w14:paraId="7EE5B27B" w14:textId="4B627BD6" w:rsidR="00233D0D" w:rsidRPr="00291401" w:rsidRDefault="00E138B1" w:rsidP="00233D0D">
            <w:pPr>
              <w:contextualSpacing/>
              <w:rPr>
                <w:sz w:val="16"/>
                <w:szCs w:val="18"/>
              </w:rPr>
            </w:pPr>
            <w:r>
              <w:rPr>
                <w:sz w:val="16"/>
                <w:szCs w:val="18"/>
              </w:rPr>
              <w:t>2</w:t>
            </w:r>
          </w:p>
        </w:tc>
        <w:tc>
          <w:tcPr>
            <w:tcW w:w="309" w:type="pct"/>
          </w:tcPr>
          <w:p w14:paraId="4CFD2746" w14:textId="1C35A560" w:rsidR="00233D0D" w:rsidRPr="00291401" w:rsidRDefault="00E138B1" w:rsidP="00233D0D">
            <w:pPr>
              <w:contextualSpacing/>
              <w:rPr>
                <w:sz w:val="16"/>
                <w:szCs w:val="18"/>
              </w:rPr>
            </w:pPr>
            <w:r>
              <w:rPr>
                <w:sz w:val="16"/>
                <w:szCs w:val="18"/>
              </w:rPr>
              <w:t>2</w:t>
            </w:r>
          </w:p>
        </w:tc>
        <w:tc>
          <w:tcPr>
            <w:tcW w:w="309" w:type="pct"/>
          </w:tcPr>
          <w:p w14:paraId="26D88C50" w14:textId="5116052D" w:rsidR="00233D0D" w:rsidRPr="00291401" w:rsidRDefault="00E138B1" w:rsidP="00233D0D">
            <w:pPr>
              <w:contextualSpacing/>
              <w:rPr>
                <w:sz w:val="16"/>
                <w:szCs w:val="18"/>
              </w:rPr>
            </w:pPr>
            <w:r>
              <w:rPr>
                <w:sz w:val="16"/>
                <w:szCs w:val="18"/>
              </w:rPr>
              <w:t>3</w:t>
            </w:r>
          </w:p>
        </w:tc>
        <w:tc>
          <w:tcPr>
            <w:tcW w:w="309" w:type="pct"/>
            <w:gridSpan w:val="2"/>
          </w:tcPr>
          <w:p w14:paraId="5C8B9168" w14:textId="54D17D1E" w:rsidR="00233D0D" w:rsidRPr="00291401" w:rsidRDefault="00E138B1" w:rsidP="00233D0D">
            <w:pPr>
              <w:contextualSpacing/>
              <w:rPr>
                <w:sz w:val="16"/>
                <w:szCs w:val="18"/>
              </w:rPr>
            </w:pPr>
            <w:r>
              <w:rPr>
                <w:sz w:val="16"/>
                <w:szCs w:val="18"/>
              </w:rPr>
              <w:t>2</w:t>
            </w:r>
          </w:p>
        </w:tc>
        <w:tc>
          <w:tcPr>
            <w:tcW w:w="309" w:type="pct"/>
          </w:tcPr>
          <w:p w14:paraId="71563365" w14:textId="03B9C5B6" w:rsidR="00233D0D" w:rsidRPr="00291401" w:rsidRDefault="00E138B1" w:rsidP="00233D0D">
            <w:pPr>
              <w:contextualSpacing/>
              <w:rPr>
                <w:sz w:val="16"/>
                <w:szCs w:val="18"/>
              </w:rPr>
            </w:pPr>
            <w:r>
              <w:rPr>
                <w:sz w:val="16"/>
                <w:szCs w:val="18"/>
              </w:rPr>
              <w:t>4</w:t>
            </w:r>
          </w:p>
        </w:tc>
        <w:tc>
          <w:tcPr>
            <w:tcW w:w="309" w:type="pct"/>
          </w:tcPr>
          <w:p w14:paraId="12FEAA1F" w14:textId="77777777" w:rsidR="00233D0D" w:rsidRPr="00291401" w:rsidRDefault="00233D0D" w:rsidP="00233D0D">
            <w:pPr>
              <w:contextualSpacing/>
              <w:rPr>
                <w:sz w:val="16"/>
                <w:szCs w:val="18"/>
              </w:rPr>
            </w:pPr>
          </w:p>
        </w:tc>
        <w:tc>
          <w:tcPr>
            <w:tcW w:w="309" w:type="pct"/>
            <w:gridSpan w:val="2"/>
          </w:tcPr>
          <w:p w14:paraId="4ED127A0" w14:textId="77777777" w:rsidR="00233D0D" w:rsidRPr="00291401" w:rsidRDefault="00233D0D" w:rsidP="00233D0D">
            <w:pPr>
              <w:contextualSpacing/>
              <w:rPr>
                <w:sz w:val="16"/>
                <w:szCs w:val="18"/>
              </w:rPr>
            </w:pPr>
          </w:p>
        </w:tc>
        <w:tc>
          <w:tcPr>
            <w:tcW w:w="309" w:type="pct"/>
          </w:tcPr>
          <w:p w14:paraId="48EA0016" w14:textId="77777777" w:rsidR="00233D0D" w:rsidRPr="00291401" w:rsidRDefault="00233D0D" w:rsidP="00233D0D">
            <w:pPr>
              <w:contextualSpacing/>
              <w:rPr>
                <w:sz w:val="16"/>
                <w:szCs w:val="18"/>
              </w:rPr>
            </w:pPr>
          </w:p>
        </w:tc>
        <w:tc>
          <w:tcPr>
            <w:tcW w:w="307" w:type="pct"/>
          </w:tcPr>
          <w:p w14:paraId="54123976" w14:textId="77777777" w:rsidR="00233D0D" w:rsidRPr="00291401" w:rsidRDefault="00233D0D" w:rsidP="00233D0D">
            <w:pPr>
              <w:contextualSpacing/>
              <w:rPr>
                <w:sz w:val="16"/>
                <w:szCs w:val="18"/>
              </w:rPr>
            </w:pPr>
          </w:p>
        </w:tc>
      </w:tr>
      <w:tr w:rsidR="00E138B1" w:rsidRPr="00291401" w14:paraId="7356BA77" w14:textId="77777777" w:rsidTr="00E138B1">
        <w:tc>
          <w:tcPr>
            <w:tcW w:w="367" w:type="pct"/>
            <w:shd w:val="clear" w:color="auto" w:fill="808080" w:themeFill="background1" w:themeFillShade="80"/>
          </w:tcPr>
          <w:p w14:paraId="7CFDE176" w14:textId="77777777" w:rsidR="00E138B1" w:rsidRPr="00291401" w:rsidRDefault="00E138B1" w:rsidP="00E138B1">
            <w:pPr>
              <w:contextualSpacing/>
              <w:rPr>
                <w:sz w:val="16"/>
                <w:szCs w:val="18"/>
              </w:rPr>
            </w:pPr>
            <w:r w:rsidRPr="00291401">
              <w:rPr>
                <w:sz w:val="16"/>
                <w:szCs w:val="18"/>
              </w:rPr>
              <w:t>Ö1</w:t>
            </w:r>
          </w:p>
        </w:tc>
        <w:tc>
          <w:tcPr>
            <w:tcW w:w="309" w:type="pct"/>
          </w:tcPr>
          <w:p w14:paraId="32BF75E3" w14:textId="7940BEF6" w:rsidR="00E138B1" w:rsidRPr="00291401" w:rsidRDefault="00E138B1" w:rsidP="00E138B1">
            <w:pPr>
              <w:contextualSpacing/>
              <w:rPr>
                <w:sz w:val="16"/>
                <w:szCs w:val="18"/>
              </w:rPr>
            </w:pPr>
            <w:r>
              <w:rPr>
                <w:sz w:val="16"/>
                <w:szCs w:val="18"/>
              </w:rPr>
              <w:t>3</w:t>
            </w:r>
          </w:p>
        </w:tc>
        <w:tc>
          <w:tcPr>
            <w:tcW w:w="309" w:type="pct"/>
            <w:gridSpan w:val="2"/>
          </w:tcPr>
          <w:p w14:paraId="761A4F6B" w14:textId="43EAC9A5" w:rsidR="00E138B1" w:rsidRPr="00291401" w:rsidRDefault="00E138B1" w:rsidP="00E138B1">
            <w:pPr>
              <w:contextualSpacing/>
              <w:rPr>
                <w:sz w:val="16"/>
                <w:szCs w:val="18"/>
              </w:rPr>
            </w:pPr>
            <w:r>
              <w:rPr>
                <w:sz w:val="16"/>
                <w:szCs w:val="18"/>
              </w:rPr>
              <w:t>4</w:t>
            </w:r>
          </w:p>
        </w:tc>
        <w:tc>
          <w:tcPr>
            <w:tcW w:w="309" w:type="pct"/>
          </w:tcPr>
          <w:p w14:paraId="6A65A06C" w14:textId="21469689" w:rsidR="00E138B1" w:rsidRPr="00291401" w:rsidRDefault="00E138B1" w:rsidP="00E138B1">
            <w:pPr>
              <w:contextualSpacing/>
              <w:rPr>
                <w:sz w:val="16"/>
                <w:szCs w:val="18"/>
              </w:rPr>
            </w:pPr>
            <w:r>
              <w:rPr>
                <w:sz w:val="16"/>
                <w:szCs w:val="18"/>
              </w:rPr>
              <w:t>4</w:t>
            </w:r>
          </w:p>
        </w:tc>
        <w:tc>
          <w:tcPr>
            <w:tcW w:w="309" w:type="pct"/>
          </w:tcPr>
          <w:p w14:paraId="57C84672" w14:textId="2C09C636" w:rsidR="00E138B1" w:rsidRPr="00291401" w:rsidRDefault="00E138B1" w:rsidP="00E138B1">
            <w:pPr>
              <w:contextualSpacing/>
              <w:rPr>
                <w:sz w:val="16"/>
                <w:szCs w:val="18"/>
              </w:rPr>
            </w:pPr>
            <w:r>
              <w:rPr>
                <w:sz w:val="16"/>
                <w:szCs w:val="18"/>
              </w:rPr>
              <w:t>5</w:t>
            </w:r>
          </w:p>
        </w:tc>
        <w:tc>
          <w:tcPr>
            <w:tcW w:w="309" w:type="pct"/>
            <w:gridSpan w:val="2"/>
          </w:tcPr>
          <w:p w14:paraId="39435CE1" w14:textId="0E05C130" w:rsidR="00E138B1" w:rsidRPr="00291401" w:rsidRDefault="00E138B1" w:rsidP="00E138B1">
            <w:pPr>
              <w:contextualSpacing/>
              <w:rPr>
                <w:sz w:val="16"/>
                <w:szCs w:val="18"/>
              </w:rPr>
            </w:pPr>
            <w:r>
              <w:rPr>
                <w:sz w:val="16"/>
                <w:szCs w:val="18"/>
              </w:rPr>
              <w:t>4</w:t>
            </w:r>
          </w:p>
        </w:tc>
        <w:tc>
          <w:tcPr>
            <w:tcW w:w="309" w:type="pct"/>
          </w:tcPr>
          <w:p w14:paraId="684EF8EE" w14:textId="0DD1116D" w:rsidR="00E138B1" w:rsidRPr="00291401" w:rsidRDefault="00E138B1" w:rsidP="00E138B1">
            <w:pPr>
              <w:contextualSpacing/>
              <w:rPr>
                <w:sz w:val="16"/>
                <w:szCs w:val="18"/>
              </w:rPr>
            </w:pPr>
            <w:r>
              <w:rPr>
                <w:sz w:val="16"/>
                <w:szCs w:val="18"/>
              </w:rPr>
              <w:t>2</w:t>
            </w:r>
          </w:p>
        </w:tc>
        <w:tc>
          <w:tcPr>
            <w:tcW w:w="309" w:type="pct"/>
            <w:gridSpan w:val="2"/>
          </w:tcPr>
          <w:p w14:paraId="38B0B075" w14:textId="289644E9" w:rsidR="00E138B1" w:rsidRPr="00291401" w:rsidRDefault="00E138B1" w:rsidP="00E138B1">
            <w:pPr>
              <w:contextualSpacing/>
              <w:rPr>
                <w:sz w:val="16"/>
                <w:szCs w:val="18"/>
              </w:rPr>
            </w:pPr>
            <w:r>
              <w:rPr>
                <w:sz w:val="16"/>
                <w:szCs w:val="18"/>
              </w:rPr>
              <w:t>2</w:t>
            </w:r>
          </w:p>
        </w:tc>
        <w:tc>
          <w:tcPr>
            <w:tcW w:w="309" w:type="pct"/>
          </w:tcPr>
          <w:p w14:paraId="6D6E44DA" w14:textId="27DE6EF8" w:rsidR="00E138B1" w:rsidRPr="00291401" w:rsidRDefault="00E138B1" w:rsidP="00E138B1">
            <w:pPr>
              <w:contextualSpacing/>
              <w:rPr>
                <w:sz w:val="16"/>
                <w:szCs w:val="18"/>
              </w:rPr>
            </w:pPr>
            <w:r>
              <w:rPr>
                <w:sz w:val="16"/>
                <w:szCs w:val="18"/>
              </w:rPr>
              <w:t>2</w:t>
            </w:r>
          </w:p>
        </w:tc>
        <w:tc>
          <w:tcPr>
            <w:tcW w:w="309" w:type="pct"/>
          </w:tcPr>
          <w:p w14:paraId="3A5462EC" w14:textId="1B53EF25" w:rsidR="00E138B1" w:rsidRPr="00291401" w:rsidRDefault="00E138B1" w:rsidP="00E138B1">
            <w:pPr>
              <w:contextualSpacing/>
              <w:rPr>
                <w:sz w:val="16"/>
                <w:szCs w:val="18"/>
              </w:rPr>
            </w:pPr>
            <w:r>
              <w:rPr>
                <w:sz w:val="16"/>
                <w:szCs w:val="18"/>
              </w:rPr>
              <w:t>3</w:t>
            </w:r>
          </w:p>
        </w:tc>
        <w:tc>
          <w:tcPr>
            <w:tcW w:w="309" w:type="pct"/>
            <w:gridSpan w:val="2"/>
          </w:tcPr>
          <w:p w14:paraId="5263B7CC" w14:textId="7E0A2A1E" w:rsidR="00E138B1" w:rsidRPr="00291401" w:rsidRDefault="00E138B1" w:rsidP="00E138B1">
            <w:pPr>
              <w:contextualSpacing/>
              <w:rPr>
                <w:sz w:val="16"/>
                <w:szCs w:val="18"/>
              </w:rPr>
            </w:pPr>
            <w:r>
              <w:rPr>
                <w:sz w:val="16"/>
                <w:szCs w:val="18"/>
              </w:rPr>
              <w:t>2</w:t>
            </w:r>
          </w:p>
        </w:tc>
        <w:tc>
          <w:tcPr>
            <w:tcW w:w="309" w:type="pct"/>
          </w:tcPr>
          <w:p w14:paraId="568EF290" w14:textId="66FEAC45" w:rsidR="00E138B1" w:rsidRPr="00291401" w:rsidRDefault="00E138B1" w:rsidP="00E138B1">
            <w:pPr>
              <w:contextualSpacing/>
              <w:rPr>
                <w:sz w:val="16"/>
                <w:szCs w:val="18"/>
              </w:rPr>
            </w:pPr>
            <w:r>
              <w:rPr>
                <w:sz w:val="16"/>
                <w:szCs w:val="18"/>
              </w:rPr>
              <w:t>4</w:t>
            </w:r>
          </w:p>
        </w:tc>
        <w:tc>
          <w:tcPr>
            <w:tcW w:w="309" w:type="pct"/>
          </w:tcPr>
          <w:p w14:paraId="44FC55E7" w14:textId="77777777" w:rsidR="00E138B1" w:rsidRPr="00291401" w:rsidRDefault="00E138B1" w:rsidP="00E138B1">
            <w:pPr>
              <w:contextualSpacing/>
              <w:rPr>
                <w:sz w:val="16"/>
                <w:szCs w:val="18"/>
              </w:rPr>
            </w:pPr>
          </w:p>
        </w:tc>
        <w:tc>
          <w:tcPr>
            <w:tcW w:w="309" w:type="pct"/>
            <w:gridSpan w:val="2"/>
          </w:tcPr>
          <w:p w14:paraId="1F7865B9" w14:textId="77777777" w:rsidR="00E138B1" w:rsidRPr="00291401" w:rsidRDefault="00E138B1" w:rsidP="00E138B1">
            <w:pPr>
              <w:contextualSpacing/>
              <w:rPr>
                <w:sz w:val="16"/>
                <w:szCs w:val="18"/>
              </w:rPr>
            </w:pPr>
          </w:p>
        </w:tc>
        <w:tc>
          <w:tcPr>
            <w:tcW w:w="309" w:type="pct"/>
          </w:tcPr>
          <w:p w14:paraId="68E325C6" w14:textId="77777777" w:rsidR="00E138B1" w:rsidRPr="00291401" w:rsidRDefault="00E138B1" w:rsidP="00E138B1">
            <w:pPr>
              <w:contextualSpacing/>
              <w:rPr>
                <w:sz w:val="16"/>
                <w:szCs w:val="18"/>
              </w:rPr>
            </w:pPr>
          </w:p>
        </w:tc>
        <w:tc>
          <w:tcPr>
            <w:tcW w:w="307" w:type="pct"/>
          </w:tcPr>
          <w:p w14:paraId="6D2D0647" w14:textId="77777777" w:rsidR="00E138B1" w:rsidRPr="00291401" w:rsidRDefault="00E138B1" w:rsidP="00E138B1">
            <w:pPr>
              <w:contextualSpacing/>
              <w:rPr>
                <w:sz w:val="16"/>
                <w:szCs w:val="18"/>
              </w:rPr>
            </w:pPr>
          </w:p>
        </w:tc>
      </w:tr>
      <w:tr w:rsidR="00E138B1" w:rsidRPr="00291401" w14:paraId="7205FE9A" w14:textId="77777777" w:rsidTr="00E138B1">
        <w:tc>
          <w:tcPr>
            <w:tcW w:w="367" w:type="pct"/>
            <w:shd w:val="clear" w:color="auto" w:fill="808080" w:themeFill="background1" w:themeFillShade="80"/>
          </w:tcPr>
          <w:p w14:paraId="613C5DFD" w14:textId="77777777" w:rsidR="00E138B1" w:rsidRPr="00291401" w:rsidRDefault="00E138B1" w:rsidP="00E138B1">
            <w:pPr>
              <w:contextualSpacing/>
              <w:rPr>
                <w:sz w:val="16"/>
                <w:szCs w:val="18"/>
              </w:rPr>
            </w:pPr>
            <w:r w:rsidRPr="00291401">
              <w:rPr>
                <w:sz w:val="16"/>
                <w:szCs w:val="18"/>
              </w:rPr>
              <w:t>Ö2</w:t>
            </w:r>
          </w:p>
        </w:tc>
        <w:tc>
          <w:tcPr>
            <w:tcW w:w="309" w:type="pct"/>
          </w:tcPr>
          <w:p w14:paraId="63EEAF5D" w14:textId="0E440175" w:rsidR="00E138B1" w:rsidRPr="00291401" w:rsidRDefault="00E138B1" w:rsidP="00E138B1">
            <w:pPr>
              <w:contextualSpacing/>
              <w:rPr>
                <w:sz w:val="16"/>
                <w:szCs w:val="18"/>
              </w:rPr>
            </w:pPr>
            <w:r>
              <w:rPr>
                <w:sz w:val="16"/>
                <w:szCs w:val="18"/>
              </w:rPr>
              <w:t>3</w:t>
            </w:r>
          </w:p>
        </w:tc>
        <w:tc>
          <w:tcPr>
            <w:tcW w:w="309" w:type="pct"/>
            <w:gridSpan w:val="2"/>
          </w:tcPr>
          <w:p w14:paraId="56CA77AC" w14:textId="61F89BC0" w:rsidR="00E138B1" w:rsidRPr="00291401" w:rsidRDefault="00E138B1" w:rsidP="00E138B1">
            <w:pPr>
              <w:contextualSpacing/>
              <w:rPr>
                <w:sz w:val="16"/>
                <w:szCs w:val="18"/>
              </w:rPr>
            </w:pPr>
            <w:r>
              <w:rPr>
                <w:sz w:val="16"/>
                <w:szCs w:val="18"/>
              </w:rPr>
              <w:t>4</w:t>
            </w:r>
          </w:p>
        </w:tc>
        <w:tc>
          <w:tcPr>
            <w:tcW w:w="309" w:type="pct"/>
          </w:tcPr>
          <w:p w14:paraId="305DE91D" w14:textId="197C0213" w:rsidR="00E138B1" w:rsidRPr="00291401" w:rsidRDefault="00E138B1" w:rsidP="00E138B1">
            <w:pPr>
              <w:contextualSpacing/>
              <w:rPr>
                <w:sz w:val="16"/>
                <w:szCs w:val="18"/>
              </w:rPr>
            </w:pPr>
            <w:r>
              <w:rPr>
                <w:sz w:val="16"/>
                <w:szCs w:val="18"/>
              </w:rPr>
              <w:t>4</w:t>
            </w:r>
          </w:p>
        </w:tc>
        <w:tc>
          <w:tcPr>
            <w:tcW w:w="309" w:type="pct"/>
          </w:tcPr>
          <w:p w14:paraId="1DC4B908" w14:textId="456846E7" w:rsidR="00E138B1" w:rsidRPr="00291401" w:rsidRDefault="00E138B1" w:rsidP="00E138B1">
            <w:pPr>
              <w:contextualSpacing/>
              <w:rPr>
                <w:sz w:val="16"/>
                <w:szCs w:val="18"/>
              </w:rPr>
            </w:pPr>
            <w:r>
              <w:rPr>
                <w:sz w:val="16"/>
                <w:szCs w:val="18"/>
              </w:rPr>
              <w:t>5</w:t>
            </w:r>
          </w:p>
        </w:tc>
        <w:tc>
          <w:tcPr>
            <w:tcW w:w="309" w:type="pct"/>
            <w:gridSpan w:val="2"/>
          </w:tcPr>
          <w:p w14:paraId="1EFB23ED" w14:textId="4C74E801" w:rsidR="00E138B1" w:rsidRPr="00291401" w:rsidRDefault="00E138B1" w:rsidP="00E138B1">
            <w:pPr>
              <w:contextualSpacing/>
              <w:rPr>
                <w:sz w:val="16"/>
                <w:szCs w:val="18"/>
              </w:rPr>
            </w:pPr>
            <w:r>
              <w:rPr>
                <w:sz w:val="16"/>
                <w:szCs w:val="18"/>
              </w:rPr>
              <w:t>4</w:t>
            </w:r>
          </w:p>
        </w:tc>
        <w:tc>
          <w:tcPr>
            <w:tcW w:w="309" w:type="pct"/>
          </w:tcPr>
          <w:p w14:paraId="239E0188" w14:textId="3BF55145" w:rsidR="00E138B1" w:rsidRPr="00291401" w:rsidRDefault="00E138B1" w:rsidP="00E138B1">
            <w:pPr>
              <w:contextualSpacing/>
              <w:rPr>
                <w:sz w:val="16"/>
                <w:szCs w:val="18"/>
              </w:rPr>
            </w:pPr>
            <w:r>
              <w:rPr>
                <w:sz w:val="16"/>
                <w:szCs w:val="18"/>
              </w:rPr>
              <w:t>2</w:t>
            </w:r>
          </w:p>
        </w:tc>
        <w:tc>
          <w:tcPr>
            <w:tcW w:w="309" w:type="pct"/>
            <w:gridSpan w:val="2"/>
          </w:tcPr>
          <w:p w14:paraId="7FAD8E5A" w14:textId="4D3B94EA" w:rsidR="00E138B1" w:rsidRPr="00291401" w:rsidRDefault="00E138B1" w:rsidP="00E138B1">
            <w:pPr>
              <w:contextualSpacing/>
              <w:rPr>
                <w:sz w:val="16"/>
                <w:szCs w:val="18"/>
              </w:rPr>
            </w:pPr>
            <w:r>
              <w:rPr>
                <w:sz w:val="16"/>
                <w:szCs w:val="18"/>
              </w:rPr>
              <w:t>2</w:t>
            </w:r>
          </w:p>
        </w:tc>
        <w:tc>
          <w:tcPr>
            <w:tcW w:w="309" w:type="pct"/>
          </w:tcPr>
          <w:p w14:paraId="403B0BA1" w14:textId="01CCAE7A" w:rsidR="00E138B1" w:rsidRPr="00291401" w:rsidRDefault="00E138B1" w:rsidP="00E138B1">
            <w:pPr>
              <w:contextualSpacing/>
              <w:rPr>
                <w:sz w:val="16"/>
                <w:szCs w:val="18"/>
              </w:rPr>
            </w:pPr>
            <w:r>
              <w:rPr>
                <w:sz w:val="16"/>
                <w:szCs w:val="18"/>
              </w:rPr>
              <w:t>2</w:t>
            </w:r>
          </w:p>
        </w:tc>
        <w:tc>
          <w:tcPr>
            <w:tcW w:w="309" w:type="pct"/>
          </w:tcPr>
          <w:p w14:paraId="3439FFEC" w14:textId="244E2D27" w:rsidR="00E138B1" w:rsidRPr="00291401" w:rsidRDefault="00E138B1" w:rsidP="00E138B1">
            <w:pPr>
              <w:contextualSpacing/>
              <w:rPr>
                <w:sz w:val="16"/>
                <w:szCs w:val="18"/>
              </w:rPr>
            </w:pPr>
            <w:r>
              <w:rPr>
                <w:sz w:val="16"/>
                <w:szCs w:val="18"/>
              </w:rPr>
              <w:t>3</w:t>
            </w:r>
          </w:p>
        </w:tc>
        <w:tc>
          <w:tcPr>
            <w:tcW w:w="309" w:type="pct"/>
            <w:gridSpan w:val="2"/>
          </w:tcPr>
          <w:p w14:paraId="301BD1CF" w14:textId="6626F8CD" w:rsidR="00E138B1" w:rsidRPr="00291401" w:rsidRDefault="00E138B1" w:rsidP="00E138B1">
            <w:pPr>
              <w:contextualSpacing/>
              <w:rPr>
                <w:sz w:val="16"/>
                <w:szCs w:val="18"/>
              </w:rPr>
            </w:pPr>
            <w:r>
              <w:rPr>
                <w:sz w:val="16"/>
                <w:szCs w:val="18"/>
              </w:rPr>
              <w:t>2</w:t>
            </w:r>
          </w:p>
        </w:tc>
        <w:tc>
          <w:tcPr>
            <w:tcW w:w="309" w:type="pct"/>
          </w:tcPr>
          <w:p w14:paraId="364CBA35" w14:textId="0023B3D5" w:rsidR="00E138B1" w:rsidRPr="00291401" w:rsidRDefault="00E138B1" w:rsidP="00E138B1">
            <w:pPr>
              <w:contextualSpacing/>
              <w:rPr>
                <w:sz w:val="16"/>
                <w:szCs w:val="18"/>
              </w:rPr>
            </w:pPr>
            <w:r>
              <w:rPr>
                <w:sz w:val="16"/>
                <w:szCs w:val="18"/>
              </w:rPr>
              <w:t>4</w:t>
            </w:r>
          </w:p>
        </w:tc>
        <w:tc>
          <w:tcPr>
            <w:tcW w:w="309" w:type="pct"/>
          </w:tcPr>
          <w:p w14:paraId="38904C16" w14:textId="77777777" w:rsidR="00E138B1" w:rsidRPr="00291401" w:rsidRDefault="00E138B1" w:rsidP="00E138B1">
            <w:pPr>
              <w:contextualSpacing/>
              <w:rPr>
                <w:sz w:val="16"/>
                <w:szCs w:val="18"/>
              </w:rPr>
            </w:pPr>
          </w:p>
        </w:tc>
        <w:tc>
          <w:tcPr>
            <w:tcW w:w="309" w:type="pct"/>
            <w:gridSpan w:val="2"/>
          </w:tcPr>
          <w:p w14:paraId="12C3B0C0" w14:textId="77777777" w:rsidR="00E138B1" w:rsidRPr="00291401" w:rsidRDefault="00E138B1" w:rsidP="00E138B1">
            <w:pPr>
              <w:contextualSpacing/>
              <w:rPr>
                <w:sz w:val="16"/>
                <w:szCs w:val="18"/>
              </w:rPr>
            </w:pPr>
          </w:p>
        </w:tc>
        <w:tc>
          <w:tcPr>
            <w:tcW w:w="309" w:type="pct"/>
          </w:tcPr>
          <w:p w14:paraId="78607789" w14:textId="77777777" w:rsidR="00E138B1" w:rsidRPr="00291401" w:rsidRDefault="00E138B1" w:rsidP="00E138B1">
            <w:pPr>
              <w:contextualSpacing/>
              <w:rPr>
                <w:sz w:val="16"/>
                <w:szCs w:val="18"/>
              </w:rPr>
            </w:pPr>
          </w:p>
        </w:tc>
        <w:tc>
          <w:tcPr>
            <w:tcW w:w="307" w:type="pct"/>
          </w:tcPr>
          <w:p w14:paraId="27D6AF0B" w14:textId="77777777" w:rsidR="00E138B1" w:rsidRPr="00291401" w:rsidRDefault="00E138B1" w:rsidP="00E138B1">
            <w:pPr>
              <w:contextualSpacing/>
              <w:rPr>
                <w:sz w:val="16"/>
                <w:szCs w:val="18"/>
              </w:rPr>
            </w:pPr>
          </w:p>
        </w:tc>
      </w:tr>
      <w:tr w:rsidR="00E138B1" w:rsidRPr="00291401" w14:paraId="5A35237F" w14:textId="77777777" w:rsidTr="00E138B1">
        <w:tc>
          <w:tcPr>
            <w:tcW w:w="367" w:type="pct"/>
            <w:shd w:val="clear" w:color="auto" w:fill="808080" w:themeFill="background1" w:themeFillShade="80"/>
          </w:tcPr>
          <w:p w14:paraId="6B055054" w14:textId="77777777" w:rsidR="00E138B1" w:rsidRPr="00291401" w:rsidRDefault="00E138B1" w:rsidP="00E138B1">
            <w:pPr>
              <w:contextualSpacing/>
              <w:rPr>
                <w:sz w:val="16"/>
                <w:szCs w:val="18"/>
              </w:rPr>
            </w:pPr>
            <w:r w:rsidRPr="00291401">
              <w:rPr>
                <w:sz w:val="16"/>
                <w:szCs w:val="18"/>
              </w:rPr>
              <w:t>Ö3</w:t>
            </w:r>
          </w:p>
        </w:tc>
        <w:tc>
          <w:tcPr>
            <w:tcW w:w="309" w:type="pct"/>
          </w:tcPr>
          <w:p w14:paraId="45E7A66B" w14:textId="615DFD57" w:rsidR="00E138B1" w:rsidRPr="00291401" w:rsidRDefault="00E138B1" w:rsidP="00E138B1">
            <w:pPr>
              <w:contextualSpacing/>
              <w:rPr>
                <w:sz w:val="16"/>
                <w:szCs w:val="18"/>
              </w:rPr>
            </w:pPr>
            <w:r>
              <w:rPr>
                <w:sz w:val="16"/>
                <w:szCs w:val="18"/>
              </w:rPr>
              <w:t>3</w:t>
            </w:r>
          </w:p>
        </w:tc>
        <w:tc>
          <w:tcPr>
            <w:tcW w:w="309" w:type="pct"/>
            <w:gridSpan w:val="2"/>
          </w:tcPr>
          <w:p w14:paraId="62E8331B" w14:textId="6DCCE458" w:rsidR="00E138B1" w:rsidRPr="00291401" w:rsidRDefault="00E138B1" w:rsidP="00E138B1">
            <w:pPr>
              <w:contextualSpacing/>
              <w:rPr>
                <w:sz w:val="16"/>
                <w:szCs w:val="18"/>
              </w:rPr>
            </w:pPr>
            <w:r>
              <w:rPr>
                <w:sz w:val="16"/>
                <w:szCs w:val="18"/>
              </w:rPr>
              <w:t>4</w:t>
            </w:r>
          </w:p>
        </w:tc>
        <w:tc>
          <w:tcPr>
            <w:tcW w:w="309" w:type="pct"/>
          </w:tcPr>
          <w:p w14:paraId="00FD83A8" w14:textId="6860F9D4" w:rsidR="00E138B1" w:rsidRPr="00291401" w:rsidRDefault="00E138B1" w:rsidP="00E138B1">
            <w:pPr>
              <w:contextualSpacing/>
              <w:rPr>
                <w:sz w:val="16"/>
                <w:szCs w:val="18"/>
              </w:rPr>
            </w:pPr>
            <w:r>
              <w:rPr>
                <w:sz w:val="16"/>
                <w:szCs w:val="18"/>
              </w:rPr>
              <w:t>4</w:t>
            </w:r>
          </w:p>
        </w:tc>
        <w:tc>
          <w:tcPr>
            <w:tcW w:w="309" w:type="pct"/>
          </w:tcPr>
          <w:p w14:paraId="18B06647" w14:textId="6B5D2F93" w:rsidR="00E138B1" w:rsidRPr="00291401" w:rsidRDefault="00E138B1" w:rsidP="00E138B1">
            <w:pPr>
              <w:contextualSpacing/>
              <w:rPr>
                <w:sz w:val="16"/>
                <w:szCs w:val="18"/>
              </w:rPr>
            </w:pPr>
            <w:r>
              <w:rPr>
                <w:sz w:val="16"/>
                <w:szCs w:val="18"/>
              </w:rPr>
              <w:t>5</w:t>
            </w:r>
          </w:p>
        </w:tc>
        <w:tc>
          <w:tcPr>
            <w:tcW w:w="309" w:type="pct"/>
            <w:gridSpan w:val="2"/>
          </w:tcPr>
          <w:p w14:paraId="425065A5" w14:textId="70F71A61" w:rsidR="00E138B1" w:rsidRPr="00291401" w:rsidRDefault="00E138B1" w:rsidP="00E138B1">
            <w:pPr>
              <w:contextualSpacing/>
              <w:rPr>
                <w:sz w:val="16"/>
                <w:szCs w:val="18"/>
              </w:rPr>
            </w:pPr>
            <w:r>
              <w:rPr>
                <w:sz w:val="16"/>
                <w:szCs w:val="18"/>
              </w:rPr>
              <w:t>4</w:t>
            </w:r>
          </w:p>
        </w:tc>
        <w:tc>
          <w:tcPr>
            <w:tcW w:w="309" w:type="pct"/>
          </w:tcPr>
          <w:p w14:paraId="21584498" w14:textId="52BBDE5E" w:rsidR="00E138B1" w:rsidRPr="00291401" w:rsidRDefault="00E138B1" w:rsidP="00E138B1">
            <w:pPr>
              <w:contextualSpacing/>
              <w:rPr>
                <w:sz w:val="16"/>
                <w:szCs w:val="18"/>
              </w:rPr>
            </w:pPr>
            <w:r>
              <w:rPr>
                <w:sz w:val="16"/>
                <w:szCs w:val="18"/>
              </w:rPr>
              <w:t>2</w:t>
            </w:r>
          </w:p>
        </w:tc>
        <w:tc>
          <w:tcPr>
            <w:tcW w:w="309" w:type="pct"/>
            <w:gridSpan w:val="2"/>
          </w:tcPr>
          <w:p w14:paraId="524C4EB0" w14:textId="0C4EA1FB" w:rsidR="00E138B1" w:rsidRPr="00291401" w:rsidRDefault="00E138B1" w:rsidP="00E138B1">
            <w:pPr>
              <w:contextualSpacing/>
              <w:rPr>
                <w:sz w:val="16"/>
                <w:szCs w:val="18"/>
              </w:rPr>
            </w:pPr>
            <w:r>
              <w:rPr>
                <w:sz w:val="16"/>
                <w:szCs w:val="18"/>
              </w:rPr>
              <w:t>2</w:t>
            </w:r>
          </w:p>
        </w:tc>
        <w:tc>
          <w:tcPr>
            <w:tcW w:w="309" w:type="pct"/>
          </w:tcPr>
          <w:p w14:paraId="54739D1D" w14:textId="3FA8C7E4" w:rsidR="00E138B1" w:rsidRPr="00291401" w:rsidRDefault="00E138B1" w:rsidP="00E138B1">
            <w:pPr>
              <w:contextualSpacing/>
              <w:rPr>
                <w:sz w:val="16"/>
                <w:szCs w:val="18"/>
              </w:rPr>
            </w:pPr>
            <w:r>
              <w:rPr>
                <w:sz w:val="16"/>
                <w:szCs w:val="18"/>
              </w:rPr>
              <w:t>2</w:t>
            </w:r>
          </w:p>
        </w:tc>
        <w:tc>
          <w:tcPr>
            <w:tcW w:w="309" w:type="pct"/>
          </w:tcPr>
          <w:p w14:paraId="725F3FF1" w14:textId="49094806" w:rsidR="00E138B1" w:rsidRPr="00291401" w:rsidRDefault="00E138B1" w:rsidP="00E138B1">
            <w:pPr>
              <w:contextualSpacing/>
              <w:rPr>
                <w:sz w:val="16"/>
                <w:szCs w:val="18"/>
              </w:rPr>
            </w:pPr>
            <w:r>
              <w:rPr>
                <w:sz w:val="16"/>
                <w:szCs w:val="18"/>
              </w:rPr>
              <w:t>3</w:t>
            </w:r>
          </w:p>
        </w:tc>
        <w:tc>
          <w:tcPr>
            <w:tcW w:w="309" w:type="pct"/>
            <w:gridSpan w:val="2"/>
          </w:tcPr>
          <w:p w14:paraId="4B24FBA8" w14:textId="041CF1FD" w:rsidR="00E138B1" w:rsidRPr="00291401" w:rsidRDefault="00E138B1" w:rsidP="00E138B1">
            <w:pPr>
              <w:contextualSpacing/>
              <w:rPr>
                <w:sz w:val="16"/>
                <w:szCs w:val="18"/>
              </w:rPr>
            </w:pPr>
            <w:r>
              <w:rPr>
                <w:sz w:val="16"/>
                <w:szCs w:val="18"/>
              </w:rPr>
              <w:t>2</w:t>
            </w:r>
          </w:p>
        </w:tc>
        <w:tc>
          <w:tcPr>
            <w:tcW w:w="309" w:type="pct"/>
          </w:tcPr>
          <w:p w14:paraId="64D746A7" w14:textId="657C2849" w:rsidR="00E138B1" w:rsidRPr="00291401" w:rsidRDefault="00E138B1" w:rsidP="00E138B1">
            <w:pPr>
              <w:contextualSpacing/>
              <w:rPr>
                <w:sz w:val="16"/>
                <w:szCs w:val="18"/>
              </w:rPr>
            </w:pPr>
            <w:r>
              <w:rPr>
                <w:sz w:val="16"/>
                <w:szCs w:val="18"/>
              </w:rPr>
              <w:t>4</w:t>
            </w:r>
          </w:p>
        </w:tc>
        <w:tc>
          <w:tcPr>
            <w:tcW w:w="309" w:type="pct"/>
          </w:tcPr>
          <w:p w14:paraId="31BE60B7" w14:textId="77777777" w:rsidR="00E138B1" w:rsidRPr="00291401" w:rsidRDefault="00E138B1" w:rsidP="00E138B1">
            <w:pPr>
              <w:contextualSpacing/>
              <w:rPr>
                <w:sz w:val="16"/>
                <w:szCs w:val="18"/>
              </w:rPr>
            </w:pPr>
          </w:p>
        </w:tc>
        <w:tc>
          <w:tcPr>
            <w:tcW w:w="309" w:type="pct"/>
            <w:gridSpan w:val="2"/>
          </w:tcPr>
          <w:p w14:paraId="6F912378" w14:textId="77777777" w:rsidR="00E138B1" w:rsidRPr="00291401" w:rsidRDefault="00E138B1" w:rsidP="00E138B1">
            <w:pPr>
              <w:contextualSpacing/>
              <w:rPr>
                <w:sz w:val="16"/>
                <w:szCs w:val="18"/>
              </w:rPr>
            </w:pPr>
          </w:p>
        </w:tc>
        <w:tc>
          <w:tcPr>
            <w:tcW w:w="309" w:type="pct"/>
          </w:tcPr>
          <w:p w14:paraId="2E0AAE60" w14:textId="77777777" w:rsidR="00E138B1" w:rsidRPr="00291401" w:rsidRDefault="00E138B1" w:rsidP="00E138B1">
            <w:pPr>
              <w:contextualSpacing/>
              <w:rPr>
                <w:sz w:val="16"/>
                <w:szCs w:val="18"/>
              </w:rPr>
            </w:pPr>
          </w:p>
        </w:tc>
        <w:tc>
          <w:tcPr>
            <w:tcW w:w="307" w:type="pct"/>
          </w:tcPr>
          <w:p w14:paraId="6AD07569" w14:textId="77777777" w:rsidR="00E138B1" w:rsidRPr="00291401" w:rsidRDefault="00E138B1" w:rsidP="00E138B1">
            <w:pPr>
              <w:contextualSpacing/>
              <w:rPr>
                <w:sz w:val="16"/>
                <w:szCs w:val="18"/>
              </w:rPr>
            </w:pPr>
          </w:p>
        </w:tc>
      </w:tr>
      <w:tr w:rsidR="00E138B1" w:rsidRPr="00291401" w14:paraId="4443702D" w14:textId="77777777" w:rsidTr="00E138B1">
        <w:tc>
          <w:tcPr>
            <w:tcW w:w="367" w:type="pct"/>
            <w:shd w:val="clear" w:color="auto" w:fill="808080" w:themeFill="background1" w:themeFillShade="80"/>
          </w:tcPr>
          <w:p w14:paraId="439F9DC5" w14:textId="77777777" w:rsidR="00E138B1" w:rsidRPr="00291401" w:rsidRDefault="00E138B1" w:rsidP="00E138B1">
            <w:pPr>
              <w:contextualSpacing/>
              <w:rPr>
                <w:sz w:val="16"/>
                <w:szCs w:val="18"/>
              </w:rPr>
            </w:pPr>
            <w:r w:rsidRPr="00291401">
              <w:rPr>
                <w:sz w:val="16"/>
                <w:szCs w:val="18"/>
              </w:rPr>
              <w:t>Ö4</w:t>
            </w:r>
          </w:p>
        </w:tc>
        <w:tc>
          <w:tcPr>
            <w:tcW w:w="309" w:type="pct"/>
          </w:tcPr>
          <w:p w14:paraId="5D747837" w14:textId="078A9548" w:rsidR="00E138B1" w:rsidRPr="00291401" w:rsidRDefault="00E138B1" w:rsidP="00E138B1">
            <w:pPr>
              <w:contextualSpacing/>
              <w:rPr>
                <w:sz w:val="16"/>
                <w:szCs w:val="18"/>
              </w:rPr>
            </w:pPr>
            <w:r>
              <w:rPr>
                <w:sz w:val="16"/>
                <w:szCs w:val="18"/>
              </w:rPr>
              <w:t>3</w:t>
            </w:r>
          </w:p>
        </w:tc>
        <w:tc>
          <w:tcPr>
            <w:tcW w:w="309" w:type="pct"/>
            <w:gridSpan w:val="2"/>
          </w:tcPr>
          <w:p w14:paraId="5834B42A" w14:textId="6A8D97BC" w:rsidR="00E138B1" w:rsidRPr="00291401" w:rsidRDefault="00E138B1" w:rsidP="00E138B1">
            <w:pPr>
              <w:contextualSpacing/>
              <w:rPr>
                <w:sz w:val="16"/>
                <w:szCs w:val="18"/>
              </w:rPr>
            </w:pPr>
            <w:r>
              <w:rPr>
                <w:sz w:val="16"/>
                <w:szCs w:val="18"/>
              </w:rPr>
              <w:t>4</w:t>
            </w:r>
          </w:p>
        </w:tc>
        <w:tc>
          <w:tcPr>
            <w:tcW w:w="309" w:type="pct"/>
          </w:tcPr>
          <w:p w14:paraId="78F09575" w14:textId="55030A6C" w:rsidR="00E138B1" w:rsidRPr="00291401" w:rsidRDefault="00E138B1" w:rsidP="00E138B1">
            <w:pPr>
              <w:contextualSpacing/>
              <w:rPr>
                <w:sz w:val="16"/>
                <w:szCs w:val="18"/>
              </w:rPr>
            </w:pPr>
            <w:r>
              <w:rPr>
                <w:sz w:val="16"/>
                <w:szCs w:val="18"/>
              </w:rPr>
              <w:t>4</w:t>
            </w:r>
          </w:p>
        </w:tc>
        <w:tc>
          <w:tcPr>
            <w:tcW w:w="309" w:type="pct"/>
          </w:tcPr>
          <w:p w14:paraId="40A2A06A" w14:textId="70B3A620" w:rsidR="00E138B1" w:rsidRPr="00291401" w:rsidRDefault="00E138B1" w:rsidP="00E138B1">
            <w:pPr>
              <w:contextualSpacing/>
              <w:rPr>
                <w:sz w:val="16"/>
                <w:szCs w:val="18"/>
              </w:rPr>
            </w:pPr>
            <w:r>
              <w:rPr>
                <w:sz w:val="16"/>
                <w:szCs w:val="18"/>
              </w:rPr>
              <w:t>5</w:t>
            </w:r>
          </w:p>
        </w:tc>
        <w:tc>
          <w:tcPr>
            <w:tcW w:w="309" w:type="pct"/>
            <w:gridSpan w:val="2"/>
          </w:tcPr>
          <w:p w14:paraId="39F0E68A" w14:textId="36F9121C" w:rsidR="00E138B1" w:rsidRPr="00291401" w:rsidRDefault="00E138B1" w:rsidP="00E138B1">
            <w:pPr>
              <w:contextualSpacing/>
              <w:rPr>
                <w:sz w:val="16"/>
                <w:szCs w:val="18"/>
              </w:rPr>
            </w:pPr>
            <w:r>
              <w:rPr>
                <w:sz w:val="16"/>
                <w:szCs w:val="18"/>
              </w:rPr>
              <w:t>4</w:t>
            </w:r>
          </w:p>
        </w:tc>
        <w:tc>
          <w:tcPr>
            <w:tcW w:w="309" w:type="pct"/>
          </w:tcPr>
          <w:p w14:paraId="69C9026A" w14:textId="0C389903" w:rsidR="00E138B1" w:rsidRPr="00291401" w:rsidRDefault="00E138B1" w:rsidP="00E138B1">
            <w:pPr>
              <w:contextualSpacing/>
              <w:rPr>
                <w:sz w:val="16"/>
                <w:szCs w:val="18"/>
              </w:rPr>
            </w:pPr>
            <w:r>
              <w:rPr>
                <w:sz w:val="16"/>
                <w:szCs w:val="18"/>
              </w:rPr>
              <w:t>2</w:t>
            </w:r>
          </w:p>
        </w:tc>
        <w:tc>
          <w:tcPr>
            <w:tcW w:w="309" w:type="pct"/>
            <w:gridSpan w:val="2"/>
          </w:tcPr>
          <w:p w14:paraId="5F6E84E2" w14:textId="7252BD96" w:rsidR="00E138B1" w:rsidRPr="00291401" w:rsidRDefault="00E138B1" w:rsidP="00E138B1">
            <w:pPr>
              <w:contextualSpacing/>
              <w:rPr>
                <w:sz w:val="16"/>
                <w:szCs w:val="18"/>
              </w:rPr>
            </w:pPr>
            <w:r>
              <w:rPr>
                <w:sz w:val="16"/>
                <w:szCs w:val="18"/>
              </w:rPr>
              <w:t>2</w:t>
            </w:r>
          </w:p>
        </w:tc>
        <w:tc>
          <w:tcPr>
            <w:tcW w:w="309" w:type="pct"/>
          </w:tcPr>
          <w:p w14:paraId="2DECACEB" w14:textId="6B4017DA" w:rsidR="00E138B1" w:rsidRPr="00291401" w:rsidRDefault="00E138B1" w:rsidP="00E138B1">
            <w:pPr>
              <w:contextualSpacing/>
              <w:rPr>
                <w:sz w:val="16"/>
                <w:szCs w:val="18"/>
              </w:rPr>
            </w:pPr>
            <w:r>
              <w:rPr>
                <w:sz w:val="16"/>
                <w:szCs w:val="18"/>
              </w:rPr>
              <w:t>2</w:t>
            </w:r>
          </w:p>
        </w:tc>
        <w:tc>
          <w:tcPr>
            <w:tcW w:w="309" w:type="pct"/>
          </w:tcPr>
          <w:p w14:paraId="6BB26C8A" w14:textId="14E009D9" w:rsidR="00E138B1" w:rsidRPr="00291401" w:rsidRDefault="00E138B1" w:rsidP="00E138B1">
            <w:pPr>
              <w:contextualSpacing/>
              <w:rPr>
                <w:sz w:val="16"/>
                <w:szCs w:val="18"/>
              </w:rPr>
            </w:pPr>
            <w:r>
              <w:rPr>
                <w:sz w:val="16"/>
                <w:szCs w:val="18"/>
              </w:rPr>
              <w:t>3</w:t>
            </w:r>
          </w:p>
        </w:tc>
        <w:tc>
          <w:tcPr>
            <w:tcW w:w="309" w:type="pct"/>
            <w:gridSpan w:val="2"/>
          </w:tcPr>
          <w:p w14:paraId="36FADAAD" w14:textId="71E682DA" w:rsidR="00E138B1" w:rsidRPr="00291401" w:rsidRDefault="00E138B1" w:rsidP="00E138B1">
            <w:pPr>
              <w:contextualSpacing/>
              <w:rPr>
                <w:sz w:val="16"/>
                <w:szCs w:val="18"/>
              </w:rPr>
            </w:pPr>
            <w:r>
              <w:rPr>
                <w:sz w:val="16"/>
                <w:szCs w:val="18"/>
              </w:rPr>
              <w:t>2</w:t>
            </w:r>
          </w:p>
        </w:tc>
        <w:tc>
          <w:tcPr>
            <w:tcW w:w="309" w:type="pct"/>
          </w:tcPr>
          <w:p w14:paraId="50A3F218" w14:textId="3336C7CD" w:rsidR="00E138B1" w:rsidRPr="00291401" w:rsidRDefault="00E138B1" w:rsidP="00E138B1">
            <w:pPr>
              <w:contextualSpacing/>
              <w:rPr>
                <w:sz w:val="16"/>
                <w:szCs w:val="18"/>
              </w:rPr>
            </w:pPr>
            <w:r>
              <w:rPr>
                <w:sz w:val="16"/>
                <w:szCs w:val="18"/>
              </w:rPr>
              <w:t>4</w:t>
            </w:r>
          </w:p>
        </w:tc>
        <w:tc>
          <w:tcPr>
            <w:tcW w:w="309" w:type="pct"/>
          </w:tcPr>
          <w:p w14:paraId="3C8B54FE" w14:textId="77777777" w:rsidR="00E138B1" w:rsidRPr="00291401" w:rsidRDefault="00E138B1" w:rsidP="00E138B1">
            <w:pPr>
              <w:contextualSpacing/>
              <w:rPr>
                <w:sz w:val="16"/>
                <w:szCs w:val="18"/>
              </w:rPr>
            </w:pPr>
          </w:p>
        </w:tc>
        <w:tc>
          <w:tcPr>
            <w:tcW w:w="309" w:type="pct"/>
            <w:gridSpan w:val="2"/>
          </w:tcPr>
          <w:p w14:paraId="484858AF" w14:textId="77777777" w:rsidR="00E138B1" w:rsidRPr="00291401" w:rsidRDefault="00E138B1" w:rsidP="00E138B1">
            <w:pPr>
              <w:contextualSpacing/>
              <w:rPr>
                <w:sz w:val="16"/>
                <w:szCs w:val="18"/>
              </w:rPr>
            </w:pPr>
          </w:p>
        </w:tc>
        <w:tc>
          <w:tcPr>
            <w:tcW w:w="309" w:type="pct"/>
          </w:tcPr>
          <w:p w14:paraId="1A7F0532" w14:textId="77777777" w:rsidR="00E138B1" w:rsidRPr="00291401" w:rsidRDefault="00E138B1" w:rsidP="00E138B1">
            <w:pPr>
              <w:contextualSpacing/>
              <w:rPr>
                <w:sz w:val="16"/>
                <w:szCs w:val="18"/>
              </w:rPr>
            </w:pPr>
          </w:p>
        </w:tc>
        <w:tc>
          <w:tcPr>
            <w:tcW w:w="307" w:type="pct"/>
          </w:tcPr>
          <w:p w14:paraId="15F71DEB" w14:textId="77777777" w:rsidR="00E138B1" w:rsidRPr="00291401" w:rsidRDefault="00E138B1" w:rsidP="00E138B1">
            <w:pPr>
              <w:contextualSpacing/>
              <w:rPr>
                <w:sz w:val="16"/>
                <w:szCs w:val="18"/>
              </w:rPr>
            </w:pPr>
          </w:p>
        </w:tc>
      </w:tr>
      <w:tr w:rsidR="00E138B1" w:rsidRPr="00291401" w14:paraId="5AD0869D" w14:textId="77777777" w:rsidTr="00E138B1">
        <w:tc>
          <w:tcPr>
            <w:tcW w:w="884" w:type="pct"/>
            <w:gridSpan w:val="3"/>
            <w:shd w:val="clear" w:color="auto" w:fill="auto"/>
          </w:tcPr>
          <w:p w14:paraId="3806A0CC" w14:textId="77777777" w:rsidR="00E138B1" w:rsidRPr="00291401" w:rsidRDefault="00E138B1" w:rsidP="00E138B1">
            <w:pPr>
              <w:contextualSpacing/>
              <w:jc w:val="center"/>
              <w:rPr>
                <w:sz w:val="16"/>
                <w:szCs w:val="18"/>
              </w:rPr>
            </w:pPr>
            <w:r w:rsidRPr="00291401">
              <w:rPr>
                <w:sz w:val="14"/>
                <w:szCs w:val="18"/>
              </w:rPr>
              <w:t>Katkı Düzeyi</w:t>
            </w:r>
          </w:p>
        </w:tc>
        <w:tc>
          <w:tcPr>
            <w:tcW w:w="776" w:type="pct"/>
            <w:gridSpan w:val="4"/>
            <w:shd w:val="clear" w:color="auto" w:fill="auto"/>
          </w:tcPr>
          <w:p w14:paraId="715381FB" w14:textId="77777777" w:rsidR="00E138B1" w:rsidRPr="00291401" w:rsidRDefault="00E138B1" w:rsidP="00E138B1">
            <w:pPr>
              <w:contextualSpacing/>
              <w:jc w:val="center"/>
              <w:rPr>
                <w:sz w:val="16"/>
                <w:szCs w:val="18"/>
              </w:rPr>
            </w:pPr>
            <w:r w:rsidRPr="00291401">
              <w:rPr>
                <w:sz w:val="14"/>
                <w:szCs w:val="18"/>
              </w:rPr>
              <w:t>1=Çok Düşük</w:t>
            </w:r>
          </w:p>
        </w:tc>
        <w:tc>
          <w:tcPr>
            <w:tcW w:w="776" w:type="pct"/>
            <w:gridSpan w:val="3"/>
            <w:shd w:val="clear" w:color="auto" w:fill="auto"/>
          </w:tcPr>
          <w:p w14:paraId="2BAE6C27" w14:textId="77777777" w:rsidR="00E138B1" w:rsidRPr="00291401" w:rsidRDefault="00E138B1" w:rsidP="00E138B1">
            <w:pPr>
              <w:contextualSpacing/>
              <w:jc w:val="center"/>
              <w:rPr>
                <w:sz w:val="16"/>
                <w:szCs w:val="18"/>
              </w:rPr>
            </w:pPr>
            <w:r w:rsidRPr="00291401">
              <w:rPr>
                <w:sz w:val="14"/>
                <w:szCs w:val="18"/>
              </w:rPr>
              <w:t>2=Düşük</w:t>
            </w:r>
          </w:p>
        </w:tc>
        <w:tc>
          <w:tcPr>
            <w:tcW w:w="894" w:type="pct"/>
            <w:gridSpan w:val="4"/>
            <w:shd w:val="clear" w:color="auto" w:fill="auto"/>
          </w:tcPr>
          <w:p w14:paraId="5D77D248" w14:textId="77777777" w:rsidR="00E138B1" w:rsidRPr="00291401" w:rsidRDefault="00E138B1" w:rsidP="00E138B1">
            <w:pPr>
              <w:contextualSpacing/>
              <w:jc w:val="center"/>
              <w:rPr>
                <w:sz w:val="16"/>
                <w:szCs w:val="18"/>
              </w:rPr>
            </w:pPr>
            <w:r w:rsidRPr="00291401">
              <w:rPr>
                <w:sz w:val="14"/>
                <w:szCs w:val="18"/>
              </w:rPr>
              <w:t>3=Orta</w:t>
            </w:r>
          </w:p>
        </w:tc>
        <w:tc>
          <w:tcPr>
            <w:tcW w:w="952" w:type="pct"/>
            <w:gridSpan w:val="4"/>
            <w:shd w:val="clear" w:color="auto" w:fill="auto"/>
          </w:tcPr>
          <w:p w14:paraId="58CB043F" w14:textId="77777777" w:rsidR="00E138B1" w:rsidRPr="00291401" w:rsidRDefault="00E138B1" w:rsidP="00E138B1">
            <w:pPr>
              <w:contextualSpacing/>
              <w:jc w:val="center"/>
              <w:rPr>
                <w:sz w:val="16"/>
                <w:szCs w:val="18"/>
              </w:rPr>
            </w:pPr>
            <w:r w:rsidRPr="00291401">
              <w:rPr>
                <w:sz w:val="14"/>
                <w:szCs w:val="18"/>
              </w:rPr>
              <w:t>4=Yüksek</w:t>
            </w:r>
          </w:p>
        </w:tc>
        <w:tc>
          <w:tcPr>
            <w:tcW w:w="718" w:type="pct"/>
            <w:gridSpan w:val="3"/>
          </w:tcPr>
          <w:p w14:paraId="7F6EDAE5" w14:textId="77777777" w:rsidR="00E138B1" w:rsidRPr="00291401" w:rsidRDefault="00E138B1" w:rsidP="00E138B1">
            <w:pPr>
              <w:contextualSpacing/>
              <w:jc w:val="center"/>
              <w:rPr>
                <w:sz w:val="14"/>
                <w:szCs w:val="18"/>
              </w:rPr>
            </w:pPr>
            <w:r w:rsidRPr="00291401">
              <w:rPr>
                <w:sz w:val="14"/>
                <w:szCs w:val="18"/>
              </w:rPr>
              <w:t>5=Çok Yüksek</w:t>
            </w:r>
          </w:p>
        </w:tc>
      </w:tr>
    </w:tbl>
    <w:p w14:paraId="0BF23CDA" w14:textId="77777777" w:rsidR="00E138B1" w:rsidRPr="00291401" w:rsidRDefault="00E138B1" w:rsidP="00E138B1">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0"/>
        <w:gridCol w:w="1186"/>
        <w:gridCol w:w="3829"/>
        <w:gridCol w:w="558"/>
        <w:gridCol w:w="1044"/>
        <w:gridCol w:w="699"/>
      </w:tblGrid>
      <w:tr w:rsidR="00E138B1" w:rsidRPr="00291401" w14:paraId="7E6FAC79" w14:textId="77777777" w:rsidTr="00F4109E">
        <w:tc>
          <w:tcPr>
            <w:tcW w:w="2122" w:type="dxa"/>
            <w:tcBorders>
              <w:bottom w:val="single" w:sz="4" w:space="0" w:color="auto"/>
            </w:tcBorders>
            <w:shd w:val="clear" w:color="auto" w:fill="808080" w:themeFill="background1" w:themeFillShade="80"/>
          </w:tcPr>
          <w:p w14:paraId="67152772"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31973FB8"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127440A0"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10DFF83E"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7B432C40"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5B058943"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AKTS</w:t>
            </w:r>
          </w:p>
        </w:tc>
      </w:tr>
      <w:tr w:rsidR="00E138B1" w:rsidRPr="00291401" w14:paraId="1ACC7E9C" w14:textId="77777777" w:rsidTr="00F4109E">
        <w:tc>
          <w:tcPr>
            <w:tcW w:w="2122" w:type="dxa"/>
            <w:shd w:val="clear" w:color="auto" w:fill="F2F2F2" w:themeFill="background1" w:themeFillShade="F2"/>
          </w:tcPr>
          <w:p w14:paraId="1D3895B2" w14:textId="002C17DA" w:rsidR="00E138B1" w:rsidRPr="00291401" w:rsidRDefault="00E138B1" w:rsidP="00F4109E">
            <w:pPr>
              <w:contextualSpacing/>
              <w:rPr>
                <w:sz w:val="16"/>
                <w:szCs w:val="18"/>
              </w:rPr>
            </w:pPr>
            <w:r>
              <w:rPr>
                <w:sz w:val="16"/>
                <w:szCs w:val="18"/>
              </w:rPr>
              <w:t>1</w:t>
            </w:r>
          </w:p>
        </w:tc>
        <w:tc>
          <w:tcPr>
            <w:tcW w:w="1247" w:type="dxa"/>
            <w:shd w:val="clear" w:color="auto" w:fill="F2F2F2" w:themeFill="background1" w:themeFillShade="F2"/>
          </w:tcPr>
          <w:p w14:paraId="1ED38B55" w14:textId="35565151" w:rsidR="00E138B1" w:rsidRPr="00291401" w:rsidRDefault="00E138B1" w:rsidP="00F4109E">
            <w:pPr>
              <w:contextualSpacing/>
              <w:rPr>
                <w:sz w:val="16"/>
                <w:szCs w:val="18"/>
              </w:rPr>
            </w:pPr>
            <w:r>
              <w:rPr>
                <w:sz w:val="16"/>
                <w:szCs w:val="18"/>
              </w:rPr>
              <w:t>JEO-6003</w:t>
            </w:r>
          </w:p>
        </w:tc>
        <w:tc>
          <w:tcPr>
            <w:tcW w:w="4110" w:type="dxa"/>
            <w:shd w:val="clear" w:color="auto" w:fill="F2F2F2" w:themeFill="background1" w:themeFillShade="F2"/>
          </w:tcPr>
          <w:p w14:paraId="3495022A" w14:textId="45344612" w:rsidR="00E138B1" w:rsidRPr="00291401" w:rsidRDefault="00E138B1" w:rsidP="00F4109E">
            <w:pPr>
              <w:contextualSpacing/>
              <w:rPr>
                <w:sz w:val="16"/>
                <w:szCs w:val="18"/>
              </w:rPr>
            </w:pPr>
            <w:r>
              <w:rPr>
                <w:sz w:val="16"/>
                <w:szCs w:val="18"/>
              </w:rPr>
              <w:t>YÜZEYSEL AYRIŞMA ORTAMLARINDA KİLLER VE TOPRAK OLUŞUMU</w:t>
            </w:r>
          </w:p>
        </w:tc>
        <w:tc>
          <w:tcPr>
            <w:tcW w:w="567" w:type="dxa"/>
            <w:shd w:val="clear" w:color="auto" w:fill="F2F2F2" w:themeFill="background1" w:themeFillShade="F2"/>
          </w:tcPr>
          <w:p w14:paraId="5380C745" w14:textId="0170F7AF" w:rsidR="00E138B1" w:rsidRPr="00291401" w:rsidRDefault="00E138B1" w:rsidP="00F4109E">
            <w:pPr>
              <w:contextualSpacing/>
              <w:rPr>
                <w:sz w:val="16"/>
                <w:szCs w:val="18"/>
              </w:rPr>
            </w:pPr>
            <w:r>
              <w:rPr>
                <w:sz w:val="16"/>
                <w:szCs w:val="18"/>
              </w:rPr>
              <w:t>3</w:t>
            </w:r>
          </w:p>
        </w:tc>
        <w:tc>
          <w:tcPr>
            <w:tcW w:w="1092" w:type="dxa"/>
            <w:shd w:val="clear" w:color="auto" w:fill="F2F2F2" w:themeFill="background1" w:themeFillShade="F2"/>
          </w:tcPr>
          <w:p w14:paraId="0E697CE2" w14:textId="65DAB190" w:rsidR="00E138B1" w:rsidRPr="00291401" w:rsidRDefault="00E138B1" w:rsidP="00F4109E">
            <w:pPr>
              <w:contextualSpacing/>
              <w:rPr>
                <w:sz w:val="16"/>
                <w:szCs w:val="18"/>
              </w:rPr>
            </w:pPr>
            <w:r>
              <w:rPr>
                <w:sz w:val="16"/>
                <w:szCs w:val="18"/>
              </w:rPr>
              <w:t>3</w:t>
            </w:r>
          </w:p>
        </w:tc>
        <w:tc>
          <w:tcPr>
            <w:tcW w:w="716" w:type="dxa"/>
            <w:shd w:val="clear" w:color="auto" w:fill="F2F2F2" w:themeFill="background1" w:themeFillShade="F2"/>
          </w:tcPr>
          <w:p w14:paraId="7FE8A345" w14:textId="11DADBF9" w:rsidR="00E138B1" w:rsidRPr="00291401" w:rsidRDefault="00E138B1" w:rsidP="00F4109E">
            <w:pPr>
              <w:contextualSpacing/>
              <w:rPr>
                <w:sz w:val="16"/>
                <w:szCs w:val="18"/>
              </w:rPr>
            </w:pPr>
            <w:r>
              <w:rPr>
                <w:sz w:val="16"/>
                <w:szCs w:val="18"/>
              </w:rPr>
              <w:t>5</w:t>
            </w:r>
          </w:p>
        </w:tc>
      </w:tr>
    </w:tbl>
    <w:p w14:paraId="3221F9EB"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8"/>
        <w:gridCol w:w="7268"/>
      </w:tblGrid>
      <w:tr w:rsidR="00E138B1" w:rsidRPr="00291401" w14:paraId="4EFB0451" w14:textId="77777777" w:rsidTr="00F4109E">
        <w:tc>
          <w:tcPr>
            <w:tcW w:w="2093" w:type="dxa"/>
            <w:shd w:val="clear" w:color="auto" w:fill="808080" w:themeFill="background1" w:themeFillShade="80"/>
          </w:tcPr>
          <w:p w14:paraId="5C7D7EA4"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5570445A" w14:textId="77777777" w:rsidR="00E138B1" w:rsidRPr="00291401" w:rsidRDefault="00E138B1" w:rsidP="00F4109E">
            <w:pPr>
              <w:contextualSpacing/>
              <w:rPr>
                <w:color w:val="FFFFFF" w:themeColor="background1"/>
                <w:sz w:val="16"/>
                <w:szCs w:val="18"/>
              </w:rPr>
            </w:pPr>
          </w:p>
        </w:tc>
      </w:tr>
      <w:tr w:rsidR="00E138B1" w:rsidRPr="00291401" w14:paraId="0A7C7773" w14:textId="77777777" w:rsidTr="00F4109E">
        <w:tc>
          <w:tcPr>
            <w:tcW w:w="2093" w:type="dxa"/>
          </w:tcPr>
          <w:p w14:paraId="0EE1662E" w14:textId="77777777" w:rsidR="00E138B1" w:rsidRPr="00291401" w:rsidRDefault="00E138B1" w:rsidP="00F4109E">
            <w:pPr>
              <w:contextualSpacing/>
              <w:rPr>
                <w:sz w:val="16"/>
                <w:szCs w:val="18"/>
              </w:rPr>
            </w:pPr>
            <w:r w:rsidRPr="00291401">
              <w:rPr>
                <w:sz w:val="16"/>
                <w:szCs w:val="18"/>
              </w:rPr>
              <w:t>Dersin Dili</w:t>
            </w:r>
          </w:p>
        </w:tc>
        <w:tc>
          <w:tcPr>
            <w:tcW w:w="7761" w:type="dxa"/>
          </w:tcPr>
          <w:p w14:paraId="7819A283" w14:textId="77777777" w:rsidR="00E138B1" w:rsidRPr="00291401" w:rsidRDefault="00E138B1" w:rsidP="00F4109E">
            <w:pPr>
              <w:contextualSpacing/>
              <w:rPr>
                <w:sz w:val="16"/>
                <w:szCs w:val="18"/>
              </w:rPr>
            </w:pPr>
            <w:r>
              <w:rPr>
                <w:sz w:val="16"/>
                <w:szCs w:val="18"/>
              </w:rPr>
              <w:t>Türkçe</w:t>
            </w:r>
          </w:p>
        </w:tc>
      </w:tr>
      <w:tr w:rsidR="00E138B1" w:rsidRPr="00291401" w14:paraId="069F7CB3" w14:textId="77777777" w:rsidTr="00F4109E">
        <w:tc>
          <w:tcPr>
            <w:tcW w:w="2093" w:type="dxa"/>
          </w:tcPr>
          <w:p w14:paraId="63FF33FE" w14:textId="77777777" w:rsidR="00E138B1" w:rsidRPr="00291401" w:rsidRDefault="00E138B1" w:rsidP="00F4109E">
            <w:pPr>
              <w:contextualSpacing/>
              <w:rPr>
                <w:sz w:val="16"/>
                <w:szCs w:val="18"/>
              </w:rPr>
            </w:pPr>
            <w:r w:rsidRPr="00291401">
              <w:rPr>
                <w:sz w:val="16"/>
                <w:szCs w:val="18"/>
              </w:rPr>
              <w:t>Dersin Düzeyi</w:t>
            </w:r>
          </w:p>
        </w:tc>
        <w:tc>
          <w:tcPr>
            <w:tcW w:w="7761" w:type="dxa"/>
          </w:tcPr>
          <w:p w14:paraId="507A8079" w14:textId="77777777" w:rsidR="00E138B1" w:rsidRPr="00291401" w:rsidRDefault="00E138B1" w:rsidP="00F4109E">
            <w:pPr>
              <w:contextualSpacing/>
              <w:rPr>
                <w:sz w:val="16"/>
                <w:szCs w:val="18"/>
              </w:rPr>
            </w:pPr>
            <w:r>
              <w:rPr>
                <w:sz w:val="16"/>
                <w:szCs w:val="18"/>
              </w:rPr>
              <w:t xml:space="preserve">Tezli Yüksek Lisans </w:t>
            </w:r>
          </w:p>
        </w:tc>
      </w:tr>
      <w:tr w:rsidR="00E138B1" w:rsidRPr="00291401" w14:paraId="50B9C904" w14:textId="77777777" w:rsidTr="00F4109E">
        <w:tc>
          <w:tcPr>
            <w:tcW w:w="2093" w:type="dxa"/>
          </w:tcPr>
          <w:p w14:paraId="2F7F913B" w14:textId="77777777" w:rsidR="00E138B1" w:rsidRPr="00291401" w:rsidRDefault="00E138B1" w:rsidP="00F4109E">
            <w:pPr>
              <w:contextualSpacing/>
              <w:rPr>
                <w:sz w:val="16"/>
                <w:szCs w:val="18"/>
              </w:rPr>
            </w:pPr>
            <w:r w:rsidRPr="00291401">
              <w:rPr>
                <w:sz w:val="16"/>
                <w:szCs w:val="18"/>
              </w:rPr>
              <w:t>Bölümü / Programı</w:t>
            </w:r>
          </w:p>
        </w:tc>
        <w:tc>
          <w:tcPr>
            <w:tcW w:w="7761" w:type="dxa"/>
          </w:tcPr>
          <w:p w14:paraId="4BF352BC" w14:textId="77777777" w:rsidR="00E138B1" w:rsidRPr="00291401" w:rsidRDefault="00E138B1" w:rsidP="00F4109E">
            <w:pPr>
              <w:contextualSpacing/>
              <w:rPr>
                <w:sz w:val="16"/>
                <w:szCs w:val="18"/>
              </w:rPr>
            </w:pPr>
            <w:r>
              <w:rPr>
                <w:sz w:val="16"/>
                <w:szCs w:val="18"/>
              </w:rPr>
              <w:t>Jeoloji Mühendisliği</w:t>
            </w:r>
          </w:p>
        </w:tc>
      </w:tr>
      <w:tr w:rsidR="00E138B1" w:rsidRPr="00291401" w14:paraId="0BF0E107" w14:textId="77777777" w:rsidTr="00F4109E">
        <w:tc>
          <w:tcPr>
            <w:tcW w:w="2093" w:type="dxa"/>
          </w:tcPr>
          <w:p w14:paraId="02618CAD" w14:textId="77777777" w:rsidR="00E138B1" w:rsidRPr="00291401" w:rsidRDefault="00E138B1" w:rsidP="00F4109E">
            <w:pPr>
              <w:contextualSpacing/>
              <w:rPr>
                <w:sz w:val="16"/>
                <w:szCs w:val="18"/>
              </w:rPr>
            </w:pPr>
            <w:r w:rsidRPr="00291401">
              <w:rPr>
                <w:sz w:val="16"/>
                <w:szCs w:val="18"/>
              </w:rPr>
              <w:t>Öğrenim Türü</w:t>
            </w:r>
          </w:p>
        </w:tc>
        <w:tc>
          <w:tcPr>
            <w:tcW w:w="7761" w:type="dxa"/>
          </w:tcPr>
          <w:p w14:paraId="735E83BD" w14:textId="77777777" w:rsidR="00E138B1" w:rsidRPr="00291401" w:rsidRDefault="00E138B1" w:rsidP="00F4109E">
            <w:pPr>
              <w:contextualSpacing/>
              <w:rPr>
                <w:sz w:val="16"/>
                <w:szCs w:val="18"/>
              </w:rPr>
            </w:pPr>
            <w:r w:rsidRPr="00291401">
              <w:rPr>
                <w:sz w:val="16"/>
                <w:szCs w:val="18"/>
              </w:rPr>
              <w:t xml:space="preserve">NÖ </w:t>
            </w:r>
          </w:p>
        </w:tc>
      </w:tr>
      <w:tr w:rsidR="00E138B1" w:rsidRPr="00291401" w14:paraId="1F01796D" w14:textId="77777777" w:rsidTr="00F4109E">
        <w:tc>
          <w:tcPr>
            <w:tcW w:w="2093" w:type="dxa"/>
          </w:tcPr>
          <w:p w14:paraId="32F57B39" w14:textId="77777777" w:rsidR="00E138B1" w:rsidRPr="00291401" w:rsidRDefault="00E138B1" w:rsidP="00F4109E">
            <w:pPr>
              <w:contextualSpacing/>
              <w:rPr>
                <w:sz w:val="16"/>
                <w:szCs w:val="18"/>
              </w:rPr>
            </w:pPr>
            <w:r w:rsidRPr="00291401">
              <w:rPr>
                <w:sz w:val="16"/>
                <w:szCs w:val="18"/>
              </w:rPr>
              <w:t>Dersin Türü</w:t>
            </w:r>
          </w:p>
        </w:tc>
        <w:tc>
          <w:tcPr>
            <w:tcW w:w="7761" w:type="dxa"/>
          </w:tcPr>
          <w:p w14:paraId="0E84FD98" w14:textId="77777777" w:rsidR="00E138B1" w:rsidRPr="00291401" w:rsidRDefault="00E138B1" w:rsidP="00F4109E">
            <w:pPr>
              <w:contextualSpacing/>
              <w:rPr>
                <w:sz w:val="16"/>
                <w:szCs w:val="18"/>
              </w:rPr>
            </w:pPr>
            <w:r w:rsidRPr="00291401">
              <w:rPr>
                <w:sz w:val="16"/>
                <w:szCs w:val="18"/>
              </w:rPr>
              <w:t xml:space="preserve">Seçmeli </w:t>
            </w:r>
          </w:p>
        </w:tc>
      </w:tr>
      <w:tr w:rsidR="00E138B1" w:rsidRPr="00291401" w14:paraId="474018E1" w14:textId="77777777" w:rsidTr="00F4109E">
        <w:tc>
          <w:tcPr>
            <w:tcW w:w="2093" w:type="dxa"/>
          </w:tcPr>
          <w:p w14:paraId="169C0FD6" w14:textId="77777777" w:rsidR="00E138B1" w:rsidRPr="00291401" w:rsidRDefault="00E138B1" w:rsidP="00F4109E">
            <w:pPr>
              <w:contextualSpacing/>
              <w:rPr>
                <w:sz w:val="16"/>
                <w:szCs w:val="18"/>
              </w:rPr>
            </w:pPr>
            <w:r w:rsidRPr="00291401">
              <w:rPr>
                <w:sz w:val="16"/>
                <w:szCs w:val="18"/>
              </w:rPr>
              <w:t>Dersin Amacı</w:t>
            </w:r>
          </w:p>
        </w:tc>
        <w:tc>
          <w:tcPr>
            <w:tcW w:w="7761" w:type="dxa"/>
          </w:tcPr>
          <w:p w14:paraId="7C1831EC" w14:textId="458D0E04" w:rsidR="00E138B1" w:rsidRPr="00291401" w:rsidRDefault="00E138B1" w:rsidP="00F4109E">
            <w:pPr>
              <w:contextualSpacing/>
              <w:rPr>
                <w:sz w:val="16"/>
                <w:szCs w:val="18"/>
              </w:rPr>
            </w:pPr>
            <w:r w:rsidRPr="00E138B1">
              <w:rPr>
                <w:sz w:val="16"/>
                <w:szCs w:val="18"/>
              </w:rPr>
              <w:t>Yüzeysel ayrışma ortamlarında oluşmuş killerin ve toprak oluşumunun öğrenilmesi</w:t>
            </w:r>
          </w:p>
        </w:tc>
      </w:tr>
      <w:tr w:rsidR="00E138B1" w:rsidRPr="00291401" w14:paraId="417EE534" w14:textId="77777777" w:rsidTr="00F4109E">
        <w:tc>
          <w:tcPr>
            <w:tcW w:w="2093" w:type="dxa"/>
          </w:tcPr>
          <w:p w14:paraId="01074A2E" w14:textId="77777777" w:rsidR="00E138B1" w:rsidRPr="00291401" w:rsidRDefault="00E138B1" w:rsidP="00F4109E">
            <w:pPr>
              <w:contextualSpacing/>
              <w:rPr>
                <w:sz w:val="16"/>
                <w:szCs w:val="18"/>
              </w:rPr>
            </w:pPr>
            <w:r w:rsidRPr="00291401">
              <w:rPr>
                <w:sz w:val="16"/>
                <w:szCs w:val="18"/>
              </w:rPr>
              <w:t>Dersin İçeriği</w:t>
            </w:r>
          </w:p>
        </w:tc>
        <w:tc>
          <w:tcPr>
            <w:tcW w:w="7761" w:type="dxa"/>
          </w:tcPr>
          <w:p w14:paraId="7954212B" w14:textId="77777777" w:rsidR="00E138B1" w:rsidRPr="00E138B1" w:rsidRDefault="00E138B1" w:rsidP="00E138B1">
            <w:pPr>
              <w:contextualSpacing/>
              <w:rPr>
                <w:sz w:val="16"/>
                <w:szCs w:val="18"/>
              </w:rPr>
            </w:pPr>
            <w:r w:rsidRPr="00E138B1">
              <w:rPr>
                <w:sz w:val="16"/>
                <w:szCs w:val="18"/>
              </w:rPr>
              <w:t>1. Yüzeysel ayrışma ortamlarında killerin oluşum koşullarının bilinmesi</w:t>
            </w:r>
          </w:p>
          <w:p w14:paraId="2B8956B3" w14:textId="77777777" w:rsidR="00E138B1" w:rsidRPr="00E138B1" w:rsidRDefault="00E138B1" w:rsidP="00E138B1">
            <w:pPr>
              <w:contextualSpacing/>
              <w:rPr>
                <w:sz w:val="16"/>
                <w:szCs w:val="18"/>
              </w:rPr>
            </w:pPr>
            <w:r w:rsidRPr="00E138B1">
              <w:rPr>
                <w:sz w:val="16"/>
                <w:szCs w:val="18"/>
              </w:rPr>
              <w:t>2. Toprak oluşum koşullarının bilinmesi</w:t>
            </w:r>
          </w:p>
          <w:p w14:paraId="4ECFD00B" w14:textId="77777777" w:rsidR="00E138B1" w:rsidRPr="00E138B1" w:rsidRDefault="00E138B1" w:rsidP="00E138B1">
            <w:pPr>
              <w:contextualSpacing/>
              <w:rPr>
                <w:sz w:val="16"/>
                <w:szCs w:val="18"/>
              </w:rPr>
            </w:pPr>
            <w:r w:rsidRPr="00E138B1">
              <w:rPr>
                <w:sz w:val="16"/>
                <w:szCs w:val="18"/>
              </w:rPr>
              <w:t>3. Yüzeysel ayrışma ve toprak oluşumunda etkili olan ana faktörler</w:t>
            </w:r>
          </w:p>
          <w:p w14:paraId="0FB58368" w14:textId="156D069F" w:rsidR="00E138B1" w:rsidRPr="00291401" w:rsidRDefault="00E138B1" w:rsidP="00E138B1">
            <w:pPr>
              <w:contextualSpacing/>
              <w:rPr>
                <w:sz w:val="16"/>
                <w:szCs w:val="18"/>
              </w:rPr>
            </w:pPr>
            <w:r w:rsidRPr="00E138B1">
              <w:rPr>
                <w:sz w:val="16"/>
                <w:szCs w:val="18"/>
              </w:rPr>
              <w:t>4. Yüzeysel ayrışma ortamlarında killerin mineralojik özellikleri ve sınıflamasının öğrenilmesi</w:t>
            </w:r>
          </w:p>
        </w:tc>
      </w:tr>
      <w:tr w:rsidR="00E138B1" w:rsidRPr="00291401" w14:paraId="2424E88E" w14:textId="77777777" w:rsidTr="00F4109E">
        <w:tc>
          <w:tcPr>
            <w:tcW w:w="2093" w:type="dxa"/>
          </w:tcPr>
          <w:p w14:paraId="3C2BD89D" w14:textId="77777777" w:rsidR="00E138B1" w:rsidRPr="00291401" w:rsidRDefault="00E138B1" w:rsidP="00F4109E">
            <w:pPr>
              <w:contextualSpacing/>
              <w:rPr>
                <w:sz w:val="16"/>
                <w:szCs w:val="18"/>
              </w:rPr>
            </w:pPr>
            <w:r w:rsidRPr="00291401">
              <w:rPr>
                <w:sz w:val="16"/>
                <w:szCs w:val="18"/>
              </w:rPr>
              <w:t>Ön Koşulları</w:t>
            </w:r>
          </w:p>
        </w:tc>
        <w:tc>
          <w:tcPr>
            <w:tcW w:w="7761" w:type="dxa"/>
          </w:tcPr>
          <w:p w14:paraId="7921E396" w14:textId="77777777" w:rsidR="00E138B1" w:rsidRPr="00291401" w:rsidRDefault="00E138B1" w:rsidP="00F4109E">
            <w:pPr>
              <w:contextualSpacing/>
              <w:rPr>
                <w:sz w:val="16"/>
                <w:szCs w:val="18"/>
              </w:rPr>
            </w:pPr>
            <w:r>
              <w:rPr>
                <w:sz w:val="16"/>
                <w:szCs w:val="18"/>
              </w:rPr>
              <w:t>Yok</w:t>
            </w:r>
          </w:p>
        </w:tc>
      </w:tr>
      <w:tr w:rsidR="00E138B1" w:rsidRPr="00291401" w14:paraId="5157353B" w14:textId="77777777" w:rsidTr="00F4109E">
        <w:tc>
          <w:tcPr>
            <w:tcW w:w="2093" w:type="dxa"/>
          </w:tcPr>
          <w:p w14:paraId="36FA5B31" w14:textId="77777777" w:rsidR="00E138B1" w:rsidRPr="00291401" w:rsidRDefault="00E138B1" w:rsidP="00F4109E">
            <w:pPr>
              <w:contextualSpacing/>
              <w:rPr>
                <w:sz w:val="16"/>
                <w:szCs w:val="18"/>
              </w:rPr>
            </w:pPr>
            <w:r w:rsidRPr="00291401">
              <w:rPr>
                <w:sz w:val="16"/>
                <w:szCs w:val="18"/>
              </w:rPr>
              <w:t>Dersin Koordinatörü</w:t>
            </w:r>
          </w:p>
        </w:tc>
        <w:tc>
          <w:tcPr>
            <w:tcW w:w="7761" w:type="dxa"/>
          </w:tcPr>
          <w:p w14:paraId="3D8924D8" w14:textId="77777777" w:rsidR="00E138B1" w:rsidRPr="00291401" w:rsidRDefault="00E138B1" w:rsidP="00F4109E">
            <w:pPr>
              <w:contextualSpacing/>
              <w:rPr>
                <w:sz w:val="16"/>
                <w:szCs w:val="18"/>
              </w:rPr>
            </w:pPr>
            <w:r>
              <w:rPr>
                <w:sz w:val="16"/>
                <w:szCs w:val="18"/>
              </w:rPr>
              <w:t>Yok</w:t>
            </w:r>
          </w:p>
        </w:tc>
      </w:tr>
      <w:tr w:rsidR="00E138B1" w:rsidRPr="00291401" w14:paraId="41CBF2B1" w14:textId="77777777" w:rsidTr="00F4109E">
        <w:tc>
          <w:tcPr>
            <w:tcW w:w="2093" w:type="dxa"/>
          </w:tcPr>
          <w:p w14:paraId="19A1EC35" w14:textId="77777777" w:rsidR="00E138B1" w:rsidRPr="00291401" w:rsidRDefault="00E138B1" w:rsidP="00F4109E">
            <w:pPr>
              <w:contextualSpacing/>
              <w:rPr>
                <w:sz w:val="16"/>
                <w:szCs w:val="18"/>
              </w:rPr>
            </w:pPr>
            <w:r w:rsidRPr="00291401">
              <w:rPr>
                <w:sz w:val="16"/>
                <w:szCs w:val="18"/>
              </w:rPr>
              <w:t>Dersi Verenler</w:t>
            </w:r>
          </w:p>
        </w:tc>
        <w:tc>
          <w:tcPr>
            <w:tcW w:w="7761" w:type="dxa"/>
          </w:tcPr>
          <w:p w14:paraId="73EF6393" w14:textId="5FDFC190" w:rsidR="00E138B1" w:rsidRPr="00291401" w:rsidRDefault="00E138B1" w:rsidP="00F4109E">
            <w:pPr>
              <w:contextualSpacing/>
              <w:rPr>
                <w:sz w:val="16"/>
                <w:szCs w:val="18"/>
              </w:rPr>
            </w:pPr>
            <w:r w:rsidRPr="00E138B1">
              <w:rPr>
                <w:sz w:val="16"/>
                <w:szCs w:val="18"/>
              </w:rPr>
              <w:t>Prof. Dr. Ahmet YILDIZ</w:t>
            </w:r>
          </w:p>
        </w:tc>
      </w:tr>
      <w:tr w:rsidR="00E138B1" w:rsidRPr="00291401" w14:paraId="0F6D7C64" w14:textId="77777777" w:rsidTr="00F4109E">
        <w:tc>
          <w:tcPr>
            <w:tcW w:w="2093" w:type="dxa"/>
          </w:tcPr>
          <w:p w14:paraId="482A468B" w14:textId="77777777" w:rsidR="00E138B1" w:rsidRPr="00291401" w:rsidRDefault="00E138B1" w:rsidP="00F4109E">
            <w:pPr>
              <w:contextualSpacing/>
              <w:rPr>
                <w:sz w:val="16"/>
                <w:szCs w:val="18"/>
              </w:rPr>
            </w:pPr>
            <w:r w:rsidRPr="00291401">
              <w:rPr>
                <w:sz w:val="16"/>
                <w:szCs w:val="18"/>
              </w:rPr>
              <w:t>Dersin Yardımcıları</w:t>
            </w:r>
          </w:p>
        </w:tc>
        <w:tc>
          <w:tcPr>
            <w:tcW w:w="7761" w:type="dxa"/>
          </w:tcPr>
          <w:p w14:paraId="18E11EF6" w14:textId="77777777" w:rsidR="00E138B1" w:rsidRPr="00291401" w:rsidRDefault="00E138B1" w:rsidP="00F4109E">
            <w:pPr>
              <w:contextualSpacing/>
              <w:rPr>
                <w:sz w:val="16"/>
                <w:szCs w:val="18"/>
              </w:rPr>
            </w:pPr>
            <w:r>
              <w:rPr>
                <w:sz w:val="16"/>
                <w:szCs w:val="18"/>
              </w:rPr>
              <w:t>Yok</w:t>
            </w:r>
          </w:p>
        </w:tc>
      </w:tr>
      <w:tr w:rsidR="00E138B1" w:rsidRPr="00291401" w14:paraId="30407CE6" w14:textId="77777777" w:rsidTr="00F4109E">
        <w:tc>
          <w:tcPr>
            <w:tcW w:w="2093" w:type="dxa"/>
          </w:tcPr>
          <w:p w14:paraId="7649C491" w14:textId="77777777" w:rsidR="00E138B1" w:rsidRPr="00291401" w:rsidRDefault="00E138B1" w:rsidP="00F4109E">
            <w:pPr>
              <w:contextualSpacing/>
              <w:rPr>
                <w:sz w:val="16"/>
                <w:szCs w:val="18"/>
              </w:rPr>
            </w:pPr>
            <w:r w:rsidRPr="00291401">
              <w:rPr>
                <w:sz w:val="16"/>
                <w:szCs w:val="18"/>
              </w:rPr>
              <w:t>Dersin Staj Durumu</w:t>
            </w:r>
          </w:p>
        </w:tc>
        <w:tc>
          <w:tcPr>
            <w:tcW w:w="7761" w:type="dxa"/>
          </w:tcPr>
          <w:p w14:paraId="0706F061" w14:textId="77777777" w:rsidR="00E138B1" w:rsidRPr="00291401" w:rsidRDefault="00E138B1" w:rsidP="00F4109E">
            <w:pPr>
              <w:contextualSpacing/>
              <w:rPr>
                <w:sz w:val="16"/>
                <w:szCs w:val="18"/>
              </w:rPr>
            </w:pPr>
            <w:r>
              <w:rPr>
                <w:sz w:val="16"/>
                <w:szCs w:val="18"/>
              </w:rPr>
              <w:t>Yok</w:t>
            </w:r>
          </w:p>
        </w:tc>
      </w:tr>
    </w:tbl>
    <w:p w14:paraId="35045E38"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E138B1" w:rsidRPr="00291401" w14:paraId="22C068CE" w14:textId="77777777" w:rsidTr="00F4109E">
        <w:tc>
          <w:tcPr>
            <w:tcW w:w="2093" w:type="dxa"/>
            <w:shd w:val="clear" w:color="auto" w:fill="808080" w:themeFill="background1" w:themeFillShade="80"/>
          </w:tcPr>
          <w:p w14:paraId="039F5BF2"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1396FEFA" w14:textId="77777777" w:rsidR="00E138B1" w:rsidRPr="00291401" w:rsidRDefault="00E138B1" w:rsidP="00F4109E">
            <w:pPr>
              <w:contextualSpacing/>
              <w:rPr>
                <w:color w:val="FFFFFF" w:themeColor="background1"/>
                <w:sz w:val="16"/>
                <w:szCs w:val="18"/>
              </w:rPr>
            </w:pPr>
          </w:p>
        </w:tc>
      </w:tr>
      <w:tr w:rsidR="00E138B1" w:rsidRPr="00291401" w14:paraId="307F78CF" w14:textId="77777777" w:rsidTr="00F4109E">
        <w:tc>
          <w:tcPr>
            <w:tcW w:w="2093" w:type="dxa"/>
          </w:tcPr>
          <w:p w14:paraId="4A817237" w14:textId="77777777" w:rsidR="00E138B1" w:rsidRPr="00291401" w:rsidRDefault="00E138B1" w:rsidP="00F4109E">
            <w:pPr>
              <w:contextualSpacing/>
              <w:rPr>
                <w:sz w:val="16"/>
                <w:szCs w:val="18"/>
              </w:rPr>
            </w:pPr>
            <w:r w:rsidRPr="00291401">
              <w:rPr>
                <w:sz w:val="16"/>
                <w:szCs w:val="18"/>
              </w:rPr>
              <w:t>Ders Notları</w:t>
            </w:r>
          </w:p>
        </w:tc>
        <w:tc>
          <w:tcPr>
            <w:tcW w:w="7761" w:type="dxa"/>
          </w:tcPr>
          <w:p w14:paraId="6307777A" w14:textId="77777777" w:rsidR="00E138B1" w:rsidRPr="00291401" w:rsidRDefault="00E138B1" w:rsidP="00F4109E">
            <w:pPr>
              <w:contextualSpacing/>
              <w:rPr>
                <w:sz w:val="16"/>
                <w:szCs w:val="18"/>
              </w:rPr>
            </w:pPr>
          </w:p>
        </w:tc>
      </w:tr>
      <w:tr w:rsidR="00E138B1" w:rsidRPr="00291401" w14:paraId="3F3CB039" w14:textId="77777777" w:rsidTr="00F4109E">
        <w:tc>
          <w:tcPr>
            <w:tcW w:w="2093" w:type="dxa"/>
          </w:tcPr>
          <w:p w14:paraId="254A6FD9" w14:textId="77777777" w:rsidR="00E138B1" w:rsidRPr="00291401" w:rsidRDefault="00E138B1" w:rsidP="00F4109E">
            <w:pPr>
              <w:contextualSpacing/>
              <w:rPr>
                <w:sz w:val="16"/>
                <w:szCs w:val="18"/>
              </w:rPr>
            </w:pPr>
            <w:r w:rsidRPr="00291401">
              <w:rPr>
                <w:sz w:val="16"/>
                <w:szCs w:val="18"/>
              </w:rPr>
              <w:t>Kaynaklar</w:t>
            </w:r>
          </w:p>
        </w:tc>
        <w:tc>
          <w:tcPr>
            <w:tcW w:w="7761" w:type="dxa"/>
          </w:tcPr>
          <w:p w14:paraId="63203E47" w14:textId="77777777" w:rsidR="00E138B1" w:rsidRPr="00E138B1" w:rsidRDefault="00E138B1" w:rsidP="00E138B1">
            <w:pPr>
              <w:contextualSpacing/>
              <w:rPr>
                <w:sz w:val="16"/>
                <w:szCs w:val="18"/>
              </w:rPr>
            </w:pPr>
            <w:r w:rsidRPr="00E138B1">
              <w:rPr>
                <w:sz w:val="16"/>
                <w:szCs w:val="18"/>
              </w:rPr>
              <w:t>1. Velde, B., 1995. Origin and mineralogy of clays: Clays and the environment, Springer-Verlag, Berlin, Heidelberg, New York.</w:t>
            </w:r>
          </w:p>
          <w:p w14:paraId="6702190F" w14:textId="77777777" w:rsidR="00E138B1" w:rsidRPr="00E138B1" w:rsidRDefault="00E138B1" w:rsidP="00E138B1">
            <w:pPr>
              <w:contextualSpacing/>
              <w:rPr>
                <w:sz w:val="16"/>
                <w:szCs w:val="18"/>
              </w:rPr>
            </w:pPr>
            <w:r w:rsidRPr="00E138B1">
              <w:rPr>
                <w:sz w:val="16"/>
                <w:szCs w:val="18"/>
              </w:rPr>
              <w:t>2. Velde, B., 1985. Clay Minerals: A Physico-Chemical Explanation, of their Occurrence, Developments in Sedimentology, 40, Elsevier, 443p.</w:t>
            </w:r>
          </w:p>
          <w:p w14:paraId="56884A89" w14:textId="77777777" w:rsidR="00E138B1" w:rsidRPr="00E138B1" w:rsidRDefault="00E138B1" w:rsidP="00E138B1">
            <w:pPr>
              <w:contextualSpacing/>
              <w:rPr>
                <w:sz w:val="16"/>
                <w:szCs w:val="18"/>
              </w:rPr>
            </w:pPr>
            <w:r w:rsidRPr="00E138B1">
              <w:rPr>
                <w:sz w:val="16"/>
                <w:szCs w:val="18"/>
              </w:rPr>
              <w:t>3. Velde, B., 1977. Clays and Clay Minerals in Natural and Synthetic Systems. Developments in Sedimentology, 21, Elsevier, 227p.</w:t>
            </w:r>
          </w:p>
          <w:p w14:paraId="33B198B9" w14:textId="45A04DCC" w:rsidR="00E138B1" w:rsidRPr="00291401" w:rsidRDefault="00E138B1" w:rsidP="00E138B1">
            <w:pPr>
              <w:contextualSpacing/>
              <w:rPr>
                <w:sz w:val="16"/>
                <w:szCs w:val="18"/>
              </w:rPr>
            </w:pPr>
            <w:r w:rsidRPr="00E138B1">
              <w:rPr>
                <w:sz w:val="16"/>
                <w:szCs w:val="18"/>
              </w:rPr>
              <w:t>4. Grim, R E., 1968, Clay mineralogy, Int. Series in Earth Sciences, Mc Graw – Hill Book Co. Inc., 595s, New York.</w:t>
            </w:r>
          </w:p>
        </w:tc>
      </w:tr>
      <w:tr w:rsidR="00E138B1" w:rsidRPr="00291401" w14:paraId="5F2A6A3E" w14:textId="77777777" w:rsidTr="00F4109E">
        <w:tc>
          <w:tcPr>
            <w:tcW w:w="2093" w:type="dxa"/>
          </w:tcPr>
          <w:p w14:paraId="16414B55" w14:textId="77777777" w:rsidR="00E138B1" w:rsidRPr="00291401" w:rsidRDefault="00E138B1" w:rsidP="00F4109E">
            <w:pPr>
              <w:contextualSpacing/>
              <w:rPr>
                <w:sz w:val="16"/>
                <w:szCs w:val="18"/>
              </w:rPr>
            </w:pPr>
            <w:r w:rsidRPr="00291401">
              <w:rPr>
                <w:sz w:val="16"/>
                <w:szCs w:val="18"/>
              </w:rPr>
              <w:t>Dokümanlar</w:t>
            </w:r>
          </w:p>
        </w:tc>
        <w:tc>
          <w:tcPr>
            <w:tcW w:w="7761" w:type="dxa"/>
          </w:tcPr>
          <w:p w14:paraId="61F3C070" w14:textId="77777777" w:rsidR="00E138B1" w:rsidRPr="00291401" w:rsidRDefault="00E138B1" w:rsidP="00F4109E">
            <w:pPr>
              <w:contextualSpacing/>
              <w:rPr>
                <w:sz w:val="16"/>
                <w:szCs w:val="18"/>
              </w:rPr>
            </w:pPr>
          </w:p>
        </w:tc>
      </w:tr>
      <w:tr w:rsidR="00E138B1" w:rsidRPr="00291401" w14:paraId="2BF3E520" w14:textId="77777777" w:rsidTr="00F4109E">
        <w:tc>
          <w:tcPr>
            <w:tcW w:w="2093" w:type="dxa"/>
          </w:tcPr>
          <w:p w14:paraId="793AB964" w14:textId="77777777" w:rsidR="00E138B1" w:rsidRPr="00291401" w:rsidRDefault="00E138B1" w:rsidP="00F4109E">
            <w:pPr>
              <w:contextualSpacing/>
              <w:rPr>
                <w:sz w:val="16"/>
                <w:szCs w:val="18"/>
              </w:rPr>
            </w:pPr>
            <w:r w:rsidRPr="00291401">
              <w:rPr>
                <w:sz w:val="16"/>
                <w:szCs w:val="18"/>
              </w:rPr>
              <w:t>Ödevler</w:t>
            </w:r>
          </w:p>
        </w:tc>
        <w:tc>
          <w:tcPr>
            <w:tcW w:w="7761" w:type="dxa"/>
          </w:tcPr>
          <w:p w14:paraId="5CE72E9B" w14:textId="77777777" w:rsidR="00E138B1" w:rsidRPr="00291401" w:rsidRDefault="00E138B1" w:rsidP="00F4109E">
            <w:pPr>
              <w:contextualSpacing/>
              <w:rPr>
                <w:sz w:val="16"/>
                <w:szCs w:val="18"/>
              </w:rPr>
            </w:pPr>
          </w:p>
        </w:tc>
      </w:tr>
      <w:tr w:rsidR="00E138B1" w:rsidRPr="00291401" w14:paraId="3080A757" w14:textId="77777777" w:rsidTr="00F4109E">
        <w:tc>
          <w:tcPr>
            <w:tcW w:w="2093" w:type="dxa"/>
          </w:tcPr>
          <w:p w14:paraId="46A9B6EB" w14:textId="77777777" w:rsidR="00E138B1" w:rsidRPr="00291401" w:rsidRDefault="00E138B1" w:rsidP="00F4109E">
            <w:pPr>
              <w:contextualSpacing/>
              <w:rPr>
                <w:sz w:val="16"/>
                <w:szCs w:val="18"/>
              </w:rPr>
            </w:pPr>
            <w:r w:rsidRPr="00291401">
              <w:rPr>
                <w:sz w:val="16"/>
                <w:szCs w:val="18"/>
              </w:rPr>
              <w:t>Sınavlar</w:t>
            </w:r>
          </w:p>
        </w:tc>
        <w:tc>
          <w:tcPr>
            <w:tcW w:w="7761" w:type="dxa"/>
          </w:tcPr>
          <w:p w14:paraId="77DB3B58" w14:textId="77777777" w:rsidR="00E138B1" w:rsidRPr="00291401" w:rsidRDefault="00E138B1" w:rsidP="00F4109E">
            <w:pPr>
              <w:contextualSpacing/>
              <w:rPr>
                <w:sz w:val="16"/>
                <w:szCs w:val="18"/>
              </w:rPr>
            </w:pPr>
          </w:p>
        </w:tc>
      </w:tr>
    </w:tbl>
    <w:p w14:paraId="52A07E8F"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E138B1" w:rsidRPr="00291401" w14:paraId="675CA8EA" w14:textId="77777777" w:rsidTr="00F4109E">
        <w:tc>
          <w:tcPr>
            <w:tcW w:w="2093" w:type="dxa"/>
            <w:shd w:val="clear" w:color="auto" w:fill="808080" w:themeFill="background1" w:themeFillShade="80"/>
          </w:tcPr>
          <w:p w14:paraId="72241880"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6DCCDD8F" w14:textId="77777777" w:rsidR="00E138B1" w:rsidRPr="00291401" w:rsidRDefault="00E138B1" w:rsidP="00F4109E">
            <w:pPr>
              <w:contextualSpacing/>
              <w:rPr>
                <w:color w:val="FFFFFF" w:themeColor="background1"/>
                <w:sz w:val="16"/>
                <w:szCs w:val="18"/>
              </w:rPr>
            </w:pPr>
          </w:p>
        </w:tc>
      </w:tr>
      <w:tr w:rsidR="00E138B1" w:rsidRPr="00291401" w14:paraId="0EDB2ABB" w14:textId="77777777" w:rsidTr="00F4109E">
        <w:tc>
          <w:tcPr>
            <w:tcW w:w="2093" w:type="dxa"/>
          </w:tcPr>
          <w:p w14:paraId="68C8FD7C" w14:textId="77777777" w:rsidR="00E138B1" w:rsidRPr="00291401" w:rsidRDefault="00E138B1" w:rsidP="00F4109E">
            <w:pPr>
              <w:contextualSpacing/>
              <w:rPr>
                <w:sz w:val="16"/>
                <w:szCs w:val="18"/>
              </w:rPr>
            </w:pPr>
            <w:r w:rsidRPr="00291401">
              <w:rPr>
                <w:sz w:val="16"/>
                <w:szCs w:val="18"/>
              </w:rPr>
              <w:t>Matematik ve Temel Bilimler</w:t>
            </w:r>
          </w:p>
        </w:tc>
        <w:tc>
          <w:tcPr>
            <w:tcW w:w="7761" w:type="dxa"/>
          </w:tcPr>
          <w:p w14:paraId="01B16E25" w14:textId="77777777" w:rsidR="00E138B1" w:rsidRPr="00291401" w:rsidRDefault="00E138B1" w:rsidP="00F4109E">
            <w:pPr>
              <w:contextualSpacing/>
              <w:rPr>
                <w:sz w:val="16"/>
                <w:szCs w:val="18"/>
              </w:rPr>
            </w:pPr>
            <w:r w:rsidRPr="00291401">
              <w:rPr>
                <w:sz w:val="16"/>
                <w:szCs w:val="18"/>
              </w:rPr>
              <w:t>%</w:t>
            </w:r>
          </w:p>
        </w:tc>
      </w:tr>
      <w:tr w:rsidR="00E138B1" w:rsidRPr="00291401" w14:paraId="4665B8E9" w14:textId="77777777" w:rsidTr="00F4109E">
        <w:tc>
          <w:tcPr>
            <w:tcW w:w="2093" w:type="dxa"/>
          </w:tcPr>
          <w:p w14:paraId="0902FEA3" w14:textId="77777777" w:rsidR="00E138B1" w:rsidRPr="00291401" w:rsidRDefault="00E138B1" w:rsidP="00F4109E">
            <w:pPr>
              <w:contextualSpacing/>
              <w:rPr>
                <w:sz w:val="16"/>
                <w:szCs w:val="18"/>
              </w:rPr>
            </w:pPr>
            <w:r w:rsidRPr="00291401">
              <w:rPr>
                <w:sz w:val="16"/>
                <w:szCs w:val="18"/>
              </w:rPr>
              <w:t>Mühendislik Bilimleri</w:t>
            </w:r>
          </w:p>
        </w:tc>
        <w:tc>
          <w:tcPr>
            <w:tcW w:w="7761" w:type="dxa"/>
          </w:tcPr>
          <w:p w14:paraId="52EF6E42" w14:textId="65600F7D" w:rsidR="00E138B1" w:rsidRPr="00291401" w:rsidRDefault="00E138B1" w:rsidP="00F4109E">
            <w:pPr>
              <w:contextualSpacing/>
              <w:rPr>
                <w:sz w:val="16"/>
                <w:szCs w:val="18"/>
              </w:rPr>
            </w:pPr>
            <w:r w:rsidRPr="00291401">
              <w:rPr>
                <w:sz w:val="16"/>
                <w:szCs w:val="18"/>
              </w:rPr>
              <w:t>%</w:t>
            </w:r>
            <w:r>
              <w:rPr>
                <w:sz w:val="16"/>
                <w:szCs w:val="18"/>
              </w:rPr>
              <w:t>20</w:t>
            </w:r>
          </w:p>
        </w:tc>
      </w:tr>
      <w:tr w:rsidR="00E138B1" w:rsidRPr="00291401" w14:paraId="0C2D5479" w14:textId="77777777" w:rsidTr="00F4109E">
        <w:tc>
          <w:tcPr>
            <w:tcW w:w="2093" w:type="dxa"/>
          </w:tcPr>
          <w:p w14:paraId="4773A1CE" w14:textId="77777777" w:rsidR="00E138B1" w:rsidRPr="00291401" w:rsidRDefault="00E138B1" w:rsidP="00F4109E">
            <w:pPr>
              <w:contextualSpacing/>
              <w:rPr>
                <w:sz w:val="16"/>
                <w:szCs w:val="18"/>
              </w:rPr>
            </w:pPr>
            <w:r w:rsidRPr="00291401">
              <w:rPr>
                <w:sz w:val="16"/>
                <w:szCs w:val="18"/>
              </w:rPr>
              <w:t>Mühendislik Tasarımı</w:t>
            </w:r>
          </w:p>
        </w:tc>
        <w:tc>
          <w:tcPr>
            <w:tcW w:w="7761" w:type="dxa"/>
          </w:tcPr>
          <w:p w14:paraId="3A13298A" w14:textId="5A51AF3D" w:rsidR="00E138B1" w:rsidRPr="00291401" w:rsidRDefault="00E138B1" w:rsidP="00F4109E">
            <w:pPr>
              <w:contextualSpacing/>
              <w:rPr>
                <w:sz w:val="16"/>
                <w:szCs w:val="18"/>
              </w:rPr>
            </w:pPr>
            <w:r w:rsidRPr="00291401">
              <w:rPr>
                <w:sz w:val="16"/>
                <w:szCs w:val="18"/>
              </w:rPr>
              <w:t>%</w:t>
            </w:r>
            <w:r>
              <w:rPr>
                <w:sz w:val="16"/>
                <w:szCs w:val="18"/>
              </w:rPr>
              <w:t>30</w:t>
            </w:r>
          </w:p>
        </w:tc>
      </w:tr>
      <w:tr w:rsidR="00E138B1" w:rsidRPr="00291401" w14:paraId="56F37228" w14:textId="77777777" w:rsidTr="00F4109E">
        <w:tc>
          <w:tcPr>
            <w:tcW w:w="2093" w:type="dxa"/>
          </w:tcPr>
          <w:p w14:paraId="420E686B" w14:textId="77777777" w:rsidR="00E138B1" w:rsidRPr="00291401" w:rsidRDefault="00E138B1" w:rsidP="00F4109E">
            <w:pPr>
              <w:contextualSpacing/>
              <w:rPr>
                <w:sz w:val="16"/>
                <w:szCs w:val="18"/>
              </w:rPr>
            </w:pPr>
            <w:r w:rsidRPr="00291401">
              <w:rPr>
                <w:sz w:val="16"/>
                <w:szCs w:val="18"/>
              </w:rPr>
              <w:t>Sosyal Bilimler</w:t>
            </w:r>
          </w:p>
        </w:tc>
        <w:tc>
          <w:tcPr>
            <w:tcW w:w="7761" w:type="dxa"/>
          </w:tcPr>
          <w:p w14:paraId="3DC8AF22" w14:textId="77777777" w:rsidR="00E138B1" w:rsidRPr="00291401" w:rsidRDefault="00E138B1" w:rsidP="00F4109E">
            <w:pPr>
              <w:contextualSpacing/>
              <w:rPr>
                <w:sz w:val="16"/>
                <w:szCs w:val="18"/>
              </w:rPr>
            </w:pPr>
            <w:r w:rsidRPr="00291401">
              <w:rPr>
                <w:sz w:val="16"/>
                <w:szCs w:val="18"/>
              </w:rPr>
              <w:t>%</w:t>
            </w:r>
          </w:p>
        </w:tc>
      </w:tr>
      <w:tr w:rsidR="00E138B1" w:rsidRPr="00291401" w14:paraId="16A88A0F" w14:textId="77777777" w:rsidTr="00F4109E">
        <w:tc>
          <w:tcPr>
            <w:tcW w:w="2093" w:type="dxa"/>
          </w:tcPr>
          <w:p w14:paraId="546F5B52" w14:textId="77777777" w:rsidR="00E138B1" w:rsidRPr="00291401" w:rsidRDefault="00E138B1" w:rsidP="00F4109E">
            <w:pPr>
              <w:contextualSpacing/>
              <w:rPr>
                <w:sz w:val="16"/>
                <w:szCs w:val="18"/>
              </w:rPr>
            </w:pPr>
            <w:r w:rsidRPr="00291401">
              <w:rPr>
                <w:sz w:val="16"/>
                <w:szCs w:val="18"/>
              </w:rPr>
              <w:t>Eğitim Bilimleri</w:t>
            </w:r>
          </w:p>
        </w:tc>
        <w:tc>
          <w:tcPr>
            <w:tcW w:w="7761" w:type="dxa"/>
          </w:tcPr>
          <w:p w14:paraId="4F0F3D1E" w14:textId="77777777" w:rsidR="00E138B1" w:rsidRPr="00291401" w:rsidRDefault="00E138B1" w:rsidP="00F4109E">
            <w:pPr>
              <w:contextualSpacing/>
              <w:rPr>
                <w:sz w:val="16"/>
                <w:szCs w:val="18"/>
              </w:rPr>
            </w:pPr>
            <w:r w:rsidRPr="00291401">
              <w:rPr>
                <w:sz w:val="16"/>
                <w:szCs w:val="18"/>
              </w:rPr>
              <w:t>%</w:t>
            </w:r>
          </w:p>
        </w:tc>
      </w:tr>
      <w:tr w:rsidR="00E138B1" w:rsidRPr="00291401" w14:paraId="25B132CD" w14:textId="77777777" w:rsidTr="00F4109E">
        <w:tc>
          <w:tcPr>
            <w:tcW w:w="2093" w:type="dxa"/>
          </w:tcPr>
          <w:p w14:paraId="5AC512FA" w14:textId="77777777" w:rsidR="00E138B1" w:rsidRPr="00291401" w:rsidRDefault="00E138B1" w:rsidP="00F4109E">
            <w:pPr>
              <w:contextualSpacing/>
              <w:rPr>
                <w:sz w:val="16"/>
                <w:szCs w:val="18"/>
              </w:rPr>
            </w:pPr>
            <w:r w:rsidRPr="00291401">
              <w:rPr>
                <w:sz w:val="16"/>
                <w:szCs w:val="18"/>
              </w:rPr>
              <w:t>Fen Bilimleri</w:t>
            </w:r>
          </w:p>
        </w:tc>
        <w:tc>
          <w:tcPr>
            <w:tcW w:w="7761" w:type="dxa"/>
          </w:tcPr>
          <w:p w14:paraId="5575DD22" w14:textId="77777777" w:rsidR="00E138B1" w:rsidRPr="00291401" w:rsidRDefault="00E138B1" w:rsidP="00F4109E">
            <w:pPr>
              <w:contextualSpacing/>
              <w:rPr>
                <w:sz w:val="16"/>
                <w:szCs w:val="18"/>
              </w:rPr>
            </w:pPr>
            <w:r w:rsidRPr="00291401">
              <w:rPr>
                <w:sz w:val="16"/>
                <w:szCs w:val="18"/>
              </w:rPr>
              <w:t>%</w:t>
            </w:r>
          </w:p>
        </w:tc>
      </w:tr>
      <w:tr w:rsidR="00E138B1" w:rsidRPr="00291401" w14:paraId="2CE194D9" w14:textId="77777777" w:rsidTr="00F4109E">
        <w:tc>
          <w:tcPr>
            <w:tcW w:w="2093" w:type="dxa"/>
          </w:tcPr>
          <w:p w14:paraId="19F6A6F6" w14:textId="77777777" w:rsidR="00E138B1" w:rsidRPr="00291401" w:rsidRDefault="00E138B1" w:rsidP="00F4109E">
            <w:pPr>
              <w:contextualSpacing/>
              <w:rPr>
                <w:sz w:val="16"/>
                <w:szCs w:val="18"/>
              </w:rPr>
            </w:pPr>
            <w:r w:rsidRPr="00291401">
              <w:rPr>
                <w:sz w:val="16"/>
                <w:szCs w:val="18"/>
              </w:rPr>
              <w:t>Sağlık Bilimleri</w:t>
            </w:r>
          </w:p>
        </w:tc>
        <w:tc>
          <w:tcPr>
            <w:tcW w:w="7761" w:type="dxa"/>
          </w:tcPr>
          <w:p w14:paraId="266FDF98" w14:textId="77777777" w:rsidR="00E138B1" w:rsidRPr="00291401" w:rsidRDefault="00E138B1" w:rsidP="00F4109E">
            <w:pPr>
              <w:contextualSpacing/>
              <w:rPr>
                <w:sz w:val="16"/>
                <w:szCs w:val="18"/>
              </w:rPr>
            </w:pPr>
            <w:r w:rsidRPr="00291401">
              <w:rPr>
                <w:sz w:val="16"/>
                <w:szCs w:val="18"/>
              </w:rPr>
              <w:t>%</w:t>
            </w:r>
          </w:p>
        </w:tc>
      </w:tr>
      <w:tr w:rsidR="00E138B1" w:rsidRPr="00291401" w14:paraId="4D9A8EBB" w14:textId="77777777" w:rsidTr="00F4109E">
        <w:tc>
          <w:tcPr>
            <w:tcW w:w="2093" w:type="dxa"/>
          </w:tcPr>
          <w:p w14:paraId="65181F5F" w14:textId="77777777" w:rsidR="00E138B1" w:rsidRPr="00291401" w:rsidRDefault="00E138B1" w:rsidP="00F4109E">
            <w:pPr>
              <w:contextualSpacing/>
              <w:rPr>
                <w:sz w:val="16"/>
                <w:szCs w:val="18"/>
              </w:rPr>
            </w:pPr>
            <w:r w:rsidRPr="00291401">
              <w:rPr>
                <w:sz w:val="16"/>
                <w:szCs w:val="18"/>
              </w:rPr>
              <w:t>Alan Bilgisi</w:t>
            </w:r>
          </w:p>
        </w:tc>
        <w:tc>
          <w:tcPr>
            <w:tcW w:w="7761" w:type="dxa"/>
          </w:tcPr>
          <w:p w14:paraId="697877D8" w14:textId="027A777D" w:rsidR="00E138B1" w:rsidRPr="00291401" w:rsidRDefault="00E138B1" w:rsidP="00F4109E">
            <w:pPr>
              <w:contextualSpacing/>
              <w:rPr>
                <w:sz w:val="16"/>
                <w:szCs w:val="18"/>
              </w:rPr>
            </w:pPr>
            <w:r w:rsidRPr="00291401">
              <w:rPr>
                <w:sz w:val="16"/>
                <w:szCs w:val="18"/>
              </w:rPr>
              <w:t>%</w:t>
            </w:r>
            <w:r>
              <w:rPr>
                <w:sz w:val="16"/>
                <w:szCs w:val="18"/>
              </w:rPr>
              <w:t>50</w:t>
            </w:r>
          </w:p>
        </w:tc>
      </w:tr>
    </w:tbl>
    <w:p w14:paraId="3D62800A"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E138B1" w:rsidRPr="00291401" w14:paraId="797EDE5A" w14:textId="77777777" w:rsidTr="00F4109E">
        <w:tc>
          <w:tcPr>
            <w:tcW w:w="10912" w:type="dxa"/>
            <w:shd w:val="clear" w:color="auto" w:fill="808080" w:themeFill="background1" w:themeFillShade="80"/>
          </w:tcPr>
          <w:p w14:paraId="06D6CCE3"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Planlanan Öğrenme Aktiviteleri ve Metotları</w:t>
            </w:r>
          </w:p>
        </w:tc>
      </w:tr>
      <w:tr w:rsidR="00E138B1" w:rsidRPr="00291401" w14:paraId="12EC60FA" w14:textId="77777777" w:rsidTr="00F4109E">
        <w:tc>
          <w:tcPr>
            <w:tcW w:w="10912" w:type="dxa"/>
          </w:tcPr>
          <w:p w14:paraId="13252440" w14:textId="77777777" w:rsidR="00E138B1" w:rsidRPr="00291401" w:rsidRDefault="00E138B1" w:rsidP="00F4109E">
            <w:pPr>
              <w:contextualSpacing/>
              <w:rPr>
                <w:sz w:val="16"/>
                <w:szCs w:val="18"/>
              </w:rPr>
            </w:pPr>
          </w:p>
        </w:tc>
      </w:tr>
    </w:tbl>
    <w:p w14:paraId="1151135E"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E138B1" w:rsidRPr="00291401" w14:paraId="0D0BCB52" w14:textId="77777777" w:rsidTr="00F4109E">
        <w:tc>
          <w:tcPr>
            <w:tcW w:w="10912" w:type="dxa"/>
            <w:gridSpan w:val="3"/>
            <w:tcBorders>
              <w:bottom w:val="single" w:sz="4" w:space="0" w:color="auto"/>
            </w:tcBorders>
            <w:shd w:val="clear" w:color="auto" w:fill="D9D9D9" w:themeFill="background1" w:themeFillShade="D9"/>
          </w:tcPr>
          <w:p w14:paraId="6E60A7A1" w14:textId="77777777" w:rsidR="00E138B1" w:rsidRPr="00291401" w:rsidRDefault="00E138B1" w:rsidP="00F4109E">
            <w:pPr>
              <w:contextualSpacing/>
              <w:rPr>
                <w:sz w:val="16"/>
                <w:szCs w:val="18"/>
              </w:rPr>
            </w:pPr>
            <w:r w:rsidRPr="00291401">
              <w:rPr>
                <w:sz w:val="16"/>
                <w:szCs w:val="18"/>
              </w:rPr>
              <w:t>Değerlendirme Ölçütleri</w:t>
            </w:r>
          </w:p>
        </w:tc>
      </w:tr>
      <w:tr w:rsidR="00E138B1" w:rsidRPr="00291401" w14:paraId="51FE3CC3" w14:textId="77777777" w:rsidTr="00F4109E">
        <w:tc>
          <w:tcPr>
            <w:tcW w:w="5495" w:type="dxa"/>
            <w:shd w:val="clear" w:color="auto" w:fill="808080" w:themeFill="background1" w:themeFillShade="80"/>
          </w:tcPr>
          <w:p w14:paraId="1883B7C6"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102DD623"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497CC0D3"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 Katkı</w:t>
            </w:r>
          </w:p>
        </w:tc>
      </w:tr>
      <w:tr w:rsidR="00E138B1" w:rsidRPr="00291401" w14:paraId="722B1398" w14:textId="77777777" w:rsidTr="00F4109E">
        <w:tc>
          <w:tcPr>
            <w:tcW w:w="5495" w:type="dxa"/>
          </w:tcPr>
          <w:p w14:paraId="216DE413" w14:textId="77777777" w:rsidR="00E138B1" w:rsidRPr="00291401" w:rsidRDefault="00E138B1" w:rsidP="00F4109E">
            <w:pPr>
              <w:contextualSpacing/>
              <w:rPr>
                <w:sz w:val="16"/>
                <w:szCs w:val="18"/>
              </w:rPr>
            </w:pPr>
            <w:r w:rsidRPr="00291401">
              <w:rPr>
                <w:sz w:val="16"/>
                <w:szCs w:val="18"/>
              </w:rPr>
              <w:t>Ara Sınav</w:t>
            </w:r>
          </w:p>
        </w:tc>
        <w:tc>
          <w:tcPr>
            <w:tcW w:w="2693" w:type="dxa"/>
          </w:tcPr>
          <w:p w14:paraId="0FD38193" w14:textId="2F46BABF" w:rsidR="00E138B1" w:rsidRPr="00291401" w:rsidRDefault="00E138B1" w:rsidP="00F4109E">
            <w:pPr>
              <w:contextualSpacing/>
              <w:jc w:val="right"/>
              <w:rPr>
                <w:sz w:val="16"/>
                <w:szCs w:val="18"/>
              </w:rPr>
            </w:pPr>
            <w:r>
              <w:rPr>
                <w:sz w:val="16"/>
                <w:szCs w:val="18"/>
              </w:rPr>
              <w:t>1</w:t>
            </w:r>
          </w:p>
        </w:tc>
        <w:tc>
          <w:tcPr>
            <w:tcW w:w="2724" w:type="dxa"/>
          </w:tcPr>
          <w:p w14:paraId="401EA19E" w14:textId="3AFCAF82" w:rsidR="00E138B1" w:rsidRPr="00291401" w:rsidRDefault="00E138B1" w:rsidP="00F4109E">
            <w:pPr>
              <w:contextualSpacing/>
              <w:jc w:val="right"/>
              <w:rPr>
                <w:sz w:val="16"/>
                <w:szCs w:val="18"/>
              </w:rPr>
            </w:pPr>
            <w:r>
              <w:rPr>
                <w:sz w:val="16"/>
                <w:szCs w:val="18"/>
              </w:rPr>
              <w:t>20</w:t>
            </w:r>
          </w:p>
        </w:tc>
      </w:tr>
      <w:tr w:rsidR="00E138B1" w:rsidRPr="00291401" w14:paraId="3F5D0FE8" w14:textId="77777777" w:rsidTr="00F4109E">
        <w:tc>
          <w:tcPr>
            <w:tcW w:w="5495" w:type="dxa"/>
          </w:tcPr>
          <w:p w14:paraId="799BAF51" w14:textId="77777777" w:rsidR="00E138B1" w:rsidRPr="00291401" w:rsidRDefault="00E138B1" w:rsidP="00F4109E">
            <w:pPr>
              <w:contextualSpacing/>
              <w:rPr>
                <w:sz w:val="16"/>
                <w:szCs w:val="18"/>
              </w:rPr>
            </w:pPr>
            <w:r w:rsidRPr="00291401">
              <w:rPr>
                <w:sz w:val="16"/>
                <w:szCs w:val="18"/>
              </w:rPr>
              <w:t>Kısa Sınav</w:t>
            </w:r>
          </w:p>
        </w:tc>
        <w:tc>
          <w:tcPr>
            <w:tcW w:w="2693" w:type="dxa"/>
          </w:tcPr>
          <w:p w14:paraId="64A1B56D" w14:textId="77777777" w:rsidR="00E138B1" w:rsidRPr="00291401" w:rsidRDefault="00E138B1" w:rsidP="00F4109E">
            <w:pPr>
              <w:contextualSpacing/>
              <w:jc w:val="right"/>
              <w:rPr>
                <w:sz w:val="16"/>
                <w:szCs w:val="18"/>
              </w:rPr>
            </w:pPr>
          </w:p>
        </w:tc>
        <w:tc>
          <w:tcPr>
            <w:tcW w:w="2724" w:type="dxa"/>
          </w:tcPr>
          <w:p w14:paraId="2ABA124E" w14:textId="77777777" w:rsidR="00E138B1" w:rsidRPr="00291401" w:rsidRDefault="00E138B1" w:rsidP="00F4109E">
            <w:pPr>
              <w:contextualSpacing/>
              <w:jc w:val="right"/>
              <w:rPr>
                <w:sz w:val="16"/>
                <w:szCs w:val="18"/>
              </w:rPr>
            </w:pPr>
          </w:p>
        </w:tc>
      </w:tr>
      <w:tr w:rsidR="00E138B1" w:rsidRPr="00291401" w14:paraId="28BFEE68" w14:textId="77777777" w:rsidTr="00F4109E">
        <w:tc>
          <w:tcPr>
            <w:tcW w:w="5495" w:type="dxa"/>
          </w:tcPr>
          <w:p w14:paraId="7037FB63" w14:textId="77777777" w:rsidR="00E138B1" w:rsidRPr="00291401" w:rsidRDefault="00E138B1" w:rsidP="00F4109E">
            <w:pPr>
              <w:contextualSpacing/>
              <w:rPr>
                <w:sz w:val="16"/>
                <w:szCs w:val="18"/>
              </w:rPr>
            </w:pPr>
            <w:r w:rsidRPr="00291401">
              <w:rPr>
                <w:sz w:val="16"/>
                <w:szCs w:val="18"/>
              </w:rPr>
              <w:t>Ödev</w:t>
            </w:r>
          </w:p>
        </w:tc>
        <w:tc>
          <w:tcPr>
            <w:tcW w:w="2693" w:type="dxa"/>
          </w:tcPr>
          <w:p w14:paraId="2EB40970" w14:textId="0AE5DAF5" w:rsidR="00E138B1" w:rsidRPr="00291401" w:rsidRDefault="00E138B1" w:rsidP="00F4109E">
            <w:pPr>
              <w:contextualSpacing/>
              <w:jc w:val="right"/>
              <w:rPr>
                <w:sz w:val="16"/>
                <w:szCs w:val="18"/>
              </w:rPr>
            </w:pPr>
            <w:r>
              <w:rPr>
                <w:sz w:val="16"/>
                <w:szCs w:val="18"/>
              </w:rPr>
              <w:t>1</w:t>
            </w:r>
          </w:p>
        </w:tc>
        <w:tc>
          <w:tcPr>
            <w:tcW w:w="2724" w:type="dxa"/>
          </w:tcPr>
          <w:p w14:paraId="4BDAECEC" w14:textId="3838EC5B" w:rsidR="00E138B1" w:rsidRPr="00291401" w:rsidRDefault="00E138B1" w:rsidP="00F4109E">
            <w:pPr>
              <w:contextualSpacing/>
              <w:jc w:val="right"/>
              <w:rPr>
                <w:sz w:val="16"/>
                <w:szCs w:val="18"/>
              </w:rPr>
            </w:pPr>
            <w:r>
              <w:rPr>
                <w:sz w:val="16"/>
                <w:szCs w:val="18"/>
              </w:rPr>
              <w:t>30</w:t>
            </w:r>
          </w:p>
        </w:tc>
      </w:tr>
      <w:tr w:rsidR="00E138B1" w:rsidRPr="00291401" w14:paraId="5A904253" w14:textId="77777777" w:rsidTr="00F4109E">
        <w:tc>
          <w:tcPr>
            <w:tcW w:w="5495" w:type="dxa"/>
          </w:tcPr>
          <w:p w14:paraId="6629C8FF" w14:textId="77777777" w:rsidR="00E138B1" w:rsidRPr="00291401" w:rsidRDefault="00E138B1" w:rsidP="00F4109E">
            <w:pPr>
              <w:contextualSpacing/>
              <w:rPr>
                <w:sz w:val="16"/>
                <w:szCs w:val="18"/>
              </w:rPr>
            </w:pPr>
            <w:r w:rsidRPr="00291401">
              <w:rPr>
                <w:sz w:val="16"/>
                <w:szCs w:val="18"/>
              </w:rPr>
              <w:t>Devam</w:t>
            </w:r>
          </w:p>
        </w:tc>
        <w:tc>
          <w:tcPr>
            <w:tcW w:w="2693" w:type="dxa"/>
          </w:tcPr>
          <w:p w14:paraId="6C10C7D5" w14:textId="77777777" w:rsidR="00E138B1" w:rsidRPr="00291401" w:rsidRDefault="00E138B1" w:rsidP="00F4109E">
            <w:pPr>
              <w:contextualSpacing/>
              <w:jc w:val="right"/>
              <w:rPr>
                <w:sz w:val="16"/>
                <w:szCs w:val="18"/>
              </w:rPr>
            </w:pPr>
          </w:p>
        </w:tc>
        <w:tc>
          <w:tcPr>
            <w:tcW w:w="2724" w:type="dxa"/>
          </w:tcPr>
          <w:p w14:paraId="5ACF377B" w14:textId="77777777" w:rsidR="00E138B1" w:rsidRPr="00291401" w:rsidRDefault="00E138B1" w:rsidP="00F4109E">
            <w:pPr>
              <w:contextualSpacing/>
              <w:jc w:val="right"/>
              <w:rPr>
                <w:sz w:val="16"/>
                <w:szCs w:val="18"/>
              </w:rPr>
            </w:pPr>
          </w:p>
        </w:tc>
      </w:tr>
      <w:tr w:rsidR="00E138B1" w:rsidRPr="00291401" w14:paraId="74FBC30F" w14:textId="77777777" w:rsidTr="00F4109E">
        <w:tc>
          <w:tcPr>
            <w:tcW w:w="5495" w:type="dxa"/>
          </w:tcPr>
          <w:p w14:paraId="6B4D3F6B" w14:textId="77777777" w:rsidR="00E138B1" w:rsidRPr="00291401" w:rsidRDefault="00E138B1" w:rsidP="00F4109E">
            <w:pPr>
              <w:contextualSpacing/>
              <w:rPr>
                <w:sz w:val="16"/>
                <w:szCs w:val="18"/>
              </w:rPr>
            </w:pPr>
            <w:r w:rsidRPr="00291401">
              <w:rPr>
                <w:sz w:val="16"/>
                <w:szCs w:val="18"/>
              </w:rPr>
              <w:t>Uygulama</w:t>
            </w:r>
          </w:p>
        </w:tc>
        <w:tc>
          <w:tcPr>
            <w:tcW w:w="2693" w:type="dxa"/>
          </w:tcPr>
          <w:p w14:paraId="0D86E0D6" w14:textId="77777777" w:rsidR="00E138B1" w:rsidRPr="00291401" w:rsidRDefault="00E138B1" w:rsidP="00F4109E">
            <w:pPr>
              <w:contextualSpacing/>
              <w:jc w:val="right"/>
              <w:rPr>
                <w:sz w:val="16"/>
                <w:szCs w:val="18"/>
              </w:rPr>
            </w:pPr>
          </w:p>
        </w:tc>
        <w:tc>
          <w:tcPr>
            <w:tcW w:w="2724" w:type="dxa"/>
          </w:tcPr>
          <w:p w14:paraId="0A6C3A0D" w14:textId="77777777" w:rsidR="00E138B1" w:rsidRPr="00291401" w:rsidRDefault="00E138B1" w:rsidP="00F4109E">
            <w:pPr>
              <w:contextualSpacing/>
              <w:jc w:val="right"/>
              <w:rPr>
                <w:sz w:val="16"/>
                <w:szCs w:val="18"/>
              </w:rPr>
            </w:pPr>
          </w:p>
        </w:tc>
      </w:tr>
      <w:tr w:rsidR="00E138B1" w:rsidRPr="00291401" w14:paraId="00357B9B" w14:textId="77777777" w:rsidTr="00F4109E">
        <w:tc>
          <w:tcPr>
            <w:tcW w:w="5495" w:type="dxa"/>
          </w:tcPr>
          <w:p w14:paraId="79771B72" w14:textId="77777777" w:rsidR="00E138B1" w:rsidRPr="00291401" w:rsidRDefault="00E138B1" w:rsidP="00F4109E">
            <w:pPr>
              <w:contextualSpacing/>
              <w:rPr>
                <w:sz w:val="16"/>
                <w:szCs w:val="18"/>
              </w:rPr>
            </w:pPr>
            <w:r w:rsidRPr="00291401">
              <w:rPr>
                <w:sz w:val="16"/>
                <w:szCs w:val="18"/>
              </w:rPr>
              <w:t>Proje</w:t>
            </w:r>
          </w:p>
        </w:tc>
        <w:tc>
          <w:tcPr>
            <w:tcW w:w="2693" w:type="dxa"/>
          </w:tcPr>
          <w:p w14:paraId="6964CE23" w14:textId="77777777" w:rsidR="00E138B1" w:rsidRPr="00291401" w:rsidRDefault="00E138B1" w:rsidP="00F4109E">
            <w:pPr>
              <w:contextualSpacing/>
              <w:jc w:val="right"/>
              <w:rPr>
                <w:sz w:val="16"/>
                <w:szCs w:val="18"/>
              </w:rPr>
            </w:pPr>
          </w:p>
        </w:tc>
        <w:tc>
          <w:tcPr>
            <w:tcW w:w="2724" w:type="dxa"/>
          </w:tcPr>
          <w:p w14:paraId="5B44F9F1" w14:textId="77777777" w:rsidR="00E138B1" w:rsidRPr="00291401" w:rsidRDefault="00E138B1" w:rsidP="00F4109E">
            <w:pPr>
              <w:contextualSpacing/>
              <w:jc w:val="right"/>
              <w:rPr>
                <w:sz w:val="16"/>
                <w:szCs w:val="18"/>
              </w:rPr>
            </w:pPr>
          </w:p>
        </w:tc>
      </w:tr>
      <w:tr w:rsidR="00E138B1" w:rsidRPr="00291401" w14:paraId="2CC0B76A" w14:textId="77777777" w:rsidTr="00F4109E">
        <w:tc>
          <w:tcPr>
            <w:tcW w:w="5495" w:type="dxa"/>
          </w:tcPr>
          <w:p w14:paraId="1ED38FC0" w14:textId="77777777" w:rsidR="00E138B1" w:rsidRPr="00291401" w:rsidRDefault="00E138B1" w:rsidP="00F4109E">
            <w:pPr>
              <w:contextualSpacing/>
              <w:rPr>
                <w:sz w:val="16"/>
                <w:szCs w:val="18"/>
              </w:rPr>
            </w:pPr>
            <w:r w:rsidRPr="00291401">
              <w:rPr>
                <w:sz w:val="16"/>
                <w:szCs w:val="18"/>
              </w:rPr>
              <w:t>Yarıyıl Sonu Sınavı</w:t>
            </w:r>
          </w:p>
        </w:tc>
        <w:tc>
          <w:tcPr>
            <w:tcW w:w="2693" w:type="dxa"/>
          </w:tcPr>
          <w:p w14:paraId="353E7332" w14:textId="7AD03872" w:rsidR="00E138B1" w:rsidRPr="00291401" w:rsidRDefault="00E138B1" w:rsidP="00F4109E">
            <w:pPr>
              <w:contextualSpacing/>
              <w:jc w:val="right"/>
              <w:rPr>
                <w:sz w:val="16"/>
                <w:szCs w:val="18"/>
              </w:rPr>
            </w:pPr>
            <w:r>
              <w:rPr>
                <w:sz w:val="16"/>
                <w:szCs w:val="18"/>
              </w:rPr>
              <w:t>1</w:t>
            </w:r>
          </w:p>
        </w:tc>
        <w:tc>
          <w:tcPr>
            <w:tcW w:w="2724" w:type="dxa"/>
          </w:tcPr>
          <w:p w14:paraId="37D6211A" w14:textId="59468C1D" w:rsidR="00E138B1" w:rsidRPr="00291401" w:rsidRDefault="00E138B1" w:rsidP="00F4109E">
            <w:pPr>
              <w:contextualSpacing/>
              <w:jc w:val="right"/>
              <w:rPr>
                <w:sz w:val="16"/>
                <w:szCs w:val="18"/>
              </w:rPr>
            </w:pPr>
            <w:r>
              <w:rPr>
                <w:sz w:val="16"/>
                <w:szCs w:val="18"/>
              </w:rPr>
              <w:t>50</w:t>
            </w:r>
          </w:p>
        </w:tc>
      </w:tr>
      <w:tr w:rsidR="00E138B1" w:rsidRPr="00291401" w14:paraId="0C38B650" w14:textId="77777777" w:rsidTr="00F4109E">
        <w:tc>
          <w:tcPr>
            <w:tcW w:w="5495" w:type="dxa"/>
            <w:shd w:val="clear" w:color="auto" w:fill="808080" w:themeFill="background1" w:themeFillShade="80"/>
          </w:tcPr>
          <w:p w14:paraId="78493698"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2BC0644C" w14:textId="77777777" w:rsidR="00E138B1" w:rsidRPr="00291401" w:rsidRDefault="00E138B1" w:rsidP="00F4109E">
            <w:pPr>
              <w:contextualSpacing/>
              <w:jc w:val="right"/>
              <w:rPr>
                <w:color w:val="FFFFFF" w:themeColor="background1"/>
                <w:sz w:val="16"/>
                <w:szCs w:val="18"/>
              </w:rPr>
            </w:pPr>
          </w:p>
        </w:tc>
        <w:tc>
          <w:tcPr>
            <w:tcW w:w="2724" w:type="dxa"/>
            <w:shd w:val="clear" w:color="auto" w:fill="808080" w:themeFill="background1" w:themeFillShade="80"/>
          </w:tcPr>
          <w:p w14:paraId="0ED493D9"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%100</w:t>
            </w:r>
          </w:p>
        </w:tc>
      </w:tr>
    </w:tbl>
    <w:p w14:paraId="76B6E3AA"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E138B1" w:rsidRPr="00291401" w14:paraId="30B83661" w14:textId="77777777" w:rsidTr="00F4109E">
        <w:tc>
          <w:tcPr>
            <w:tcW w:w="4898" w:type="dxa"/>
            <w:shd w:val="clear" w:color="auto" w:fill="D9D9D9" w:themeFill="background1" w:themeFillShade="D9"/>
          </w:tcPr>
          <w:p w14:paraId="6148F155" w14:textId="77777777" w:rsidR="00E138B1" w:rsidRPr="00291401" w:rsidRDefault="00E138B1" w:rsidP="00F4109E">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465F3E64" w14:textId="77777777" w:rsidR="00E138B1" w:rsidRPr="00291401" w:rsidRDefault="00E138B1" w:rsidP="00F4109E">
            <w:pPr>
              <w:contextualSpacing/>
              <w:rPr>
                <w:sz w:val="16"/>
                <w:szCs w:val="18"/>
              </w:rPr>
            </w:pPr>
          </w:p>
        </w:tc>
        <w:tc>
          <w:tcPr>
            <w:tcW w:w="810" w:type="dxa"/>
            <w:shd w:val="clear" w:color="auto" w:fill="D9D9D9" w:themeFill="background1" w:themeFillShade="D9"/>
          </w:tcPr>
          <w:p w14:paraId="4EE96D7A" w14:textId="77777777" w:rsidR="00E138B1" w:rsidRPr="00291401" w:rsidRDefault="00E138B1" w:rsidP="00F4109E">
            <w:pPr>
              <w:contextualSpacing/>
              <w:rPr>
                <w:sz w:val="16"/>
                <w:szCs w:val="18"/>
              </w:rPr>
            </w:pPr>
          </w:p>
        </w:tc>
        <w:tc>
          <w:tcPr>
            <w:tcW w:w="1722" w:type="dxa"/>
            <w:shd w:val="clear" w:color="auto" w:fill="D9D9D9" w:themeFill="background1" w:themeFillShade="D9"/>
          </w:tcPr>
          <w:p w14:paraId="6C19B16B" w14:textId="77777777" w:rsidR="00E138B1" w:rsidRPr="00291401" w:rsidRDefault="00E138B1" w:rsidP="00F4109E">
            <w:pPr>
              <w:contextualSpacing/>
              <w:rPr>
                <w:sz w:val="16"/>
                <w:szCs w:val="18"/>
              </w:rPr>
            </w:pPr>
          </w:p>
        </w:tc>
      </w:tr>
      <w:tr w:rsidR="00E138B1" w:rsidRPr="00291401" w14:paraId="0A2B0B2C" w14:textId="77777777" w:rsidTr="00F4109E">
        <w:tc>
          <w:tcPr>
            <w:tcW w:w="4898" w:type="dxa"/>
            <w:shd w:val="clear" w:color="auto" w:fill="808080" w:themeFill="background1" w:themeFillShade="80"/>
          </w:tcPr>
          <w:p w14:paraId="260AFF48"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0EF0310B"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2F963C34"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31905C20"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Toplam İş Yükü (Saat)</w:t>
            </w:r>
          </w:p>
        </w:tc>
      </w:tr>
      <w:tr w:rsidR="00E138B1" w:rsidRPr="00291401" w14:paraId="3C629008" w14:textId="77777777" w:rsidTr="00F4109E">
        <w:tc>
          <w:tcPr>
            <w:tcW w:w="4898" w:type="dxa"/>
            <w:shd w:val="clear" w:color="auto" w:fill="auto"/>
          </w:tcPr>
          <w:p w14:paraId="30585EC4" w14:textId="77777777" w:rsidR="00E138B1" w:rsidRPr="00291401" w:rsidRDefault="00E138B1" w:rsidP="00F4109E">
            <w:pPr>
              <w:contextualSpacing/>
              <w:rPr>
                <w:sz w:val="16"/>
                <w:szCs w:val="18"/>
              </w:rPr>
            </w:pPr>
            <w:r w:rsidRPr="00291401">
              <w:rPr>
                <w:sz w:val="16"/>
                <w:szCs w:val="18"/>
              </w:rPr>
              <w:t>Ders Süresi (x14)</w:t>
            </w:r>
          </w:p>
        </w:tc>
        <w:tc>
          <w:tcPr>
            <w:tcW w:w="2424" w:type="dxa"/>
            <w:shd w:val="clear" w:color="auto" w:fill="auto"/>
          </w:tcPr>
          <w:p w14:paraId="49385F7E" w14:textId="23324042" w:rsidR="00E138B1" w:rsidRPr="00291401" w:rsidRDefault="00E138B1" w:rsidP="00F4109E">
            <w:pPr>
              <w:contextualSpacing/>
              <w:jc w:val="right"/>
              <w:rPr>
                <w:sz w:val="16"/>
                <w:szCs w:val="18"/>
              </w:rPr>
            </w:pPr>
            <w:r>
              <w:rPr>
                <w:sz w:val="16"/>
                <w:szCs w:val="18"/>
              </w:rPr>
              <w:t>14</w:t>
            </w:r>
          </w:p>
        </w:tc>
        <w:tc>
          <w:tcPr>
            <w:tcW w:w="810" w:type="dxa"/>
            <w:shd w:val="clear" w:color="auto" w:fill="auto"/>
          </w:tcPr>
          <w:p w14:paraId="12B439E5" w14:textId="59D7F87F" w:rsidR="00E138B1" w:rsidRPr="00291401" w:rsidRDefault="00E138B1" w:rsidP="00F4109E">
            <w:pPr>
              <w:contextualSpacing/>
              <w:jc w:val="right"/>
              <w:rPr>
                <w:sz w:val="16"/>
                <w:szCs w:val="18"/>
              </w:rPr>
            </w:pPr>
            <w:r>
              <w:rPr>
                <w:sz w:val="16"/>
                <w:szCs w:val="18"/>
              </w:rPr>
              <w:t>3</w:t>
            </w:r>
          </w:p>
        </w:tc>
        <w:tc>
          <w:tcPr>
            <w:tcW w:w="1722" w:type="dxa"/>
            <w:shd w:val="clear" w:color="auto" w:fill="auto"/>
          </w:tcPr>
          <w:p w14:paraId="271DC6DB" w14:textId="38A83D08" w:rsidR="00E138B1" w:rsidRPr="00291401" w:rsidRDefault="00E138B1" w:rsidP="00F4109E">
            <w:pPr>
              <w:contextualSpacing/>
              <w:jc w:val="right"/>
              <w:rPr>
                <w:sz w:val="16"/>
                <w:szCs w:val="18"/>
              </w:rPr>
            </w:pPr>
            <w:r>
              <w:rPr>
                <w:sz w:val="16"/>
                <w:szCs w:val="18"/>
              </w:rPr>
              <w:t>42</w:t>
            </w:r>
          </w:p>
        </w:tc>
      </w:tr>
      <w:tr w:rsidR="00E138B1" w:rsidRPr="00291401" w14:paraId="7CB03520" w14:textId="77777777" w:rsidTr="00F4109E">
        <w:tc>
          <w:tcPr>
            <w:tcW w:w="4898" w:type="dxa"/>
            <w:shd w:val="clear" w:color="auto" w:fill="auto"/>
          </w:tcPr>
          <w:p w14:paraId="2C3C5FE5" w14:textId="77777777" w:rsidR="00E138B1" w:rsidRPr="00291401" w:rsidRDefault="00E138B1" w:rsidP="00F4109E">
            <w:pPr>
              <w:contextualSpacing/>
              <w:rPr>
                <w:sz w:val="16"/>
                <w:szCs w:val="18"/>
              </w:rPr>
            </w:pPr>
            <w:r w:rsidRPr="00291401">
              <w:rPr>
                <w:sz w:val="16"/>
                <w:szCs w:val="18"/>
              </w:rPr>
              <w:t>Laboratuvar</w:t>
            </w:r>
          </w:p>
        </w:tc>
        <w:tc>
          <w:tcPr>
            <w:tcW w:w="2424" w:type="dxa"/>
            <w:shd w:val="clear" w:color="auto" w:fill="auto"/>
          </w:tcPr>
          <w:p w14:paraId="233797A1" w14:textId="77777777" w:rsidR="00E138B1" w:rsidRPr="00291401" w:rsidRDefault="00E138B1" w:rsidP="00F4109E">
            <w:pPr>
              <w:contextualSpacing/>
              <w:jc w:val="right"/>
              <w:rPr>
                <w:sz w:val="16"/>
                <w:szCs w:val="18"/>
              </w:rPr>
            </w:pPr>
          </w:p>
        </w:tc>
        <w:tc>
          <w:tcPr>
            <w:tcW w:w="810" w:type="dxa"/>
            <w:shd w:val="clear" w:color="auto" w:fill="auto"/>
          </w:tcPr>
          <w:p w14:paraId="26C0C140" w14:textId="77777777" w:rsidR="00E138B1" w:rsidRPr="00291401" w:rsidRDefault="00E138B1" w:rsidP="00F4109E">
            <w:pPr>
              <w:contextualSpacing/>
              <w:jc w:val="right"/>
              <w:rPr>
                <w:sz w:val="16"/>
                <w:szCs w:val="18"/>
              </w:rPr>
            </w:pPr>
          </w:p>
        </w:tc>
        <w:tc>
          <w:tcPr>
            <w:tcW w:w="1722" w:type="dxa"/>
            <w:shd w:val="clear" w:color="auto" w:fill="auto"/>
          </w:tcPr>
          <w:p w14:paraId="4BC26BD9" w14:textId="77777777" w:rsidR="00E138B1" w:rsidRPr="00291401" w:rsidRDefault="00E138B1" w:rsidP="00F4109E">
            <w:pPr>
              <w:contextualSpacing/>
              <w:jc w:val="right"/>
              <w:rPr>
                <w:sz w:val="16"/>
                <w:szCs w:val="18"/>
              </w:rPr>
            </w:pPr>
          </w:p>
        </w:tc>
      </w:tr>
      <w:tr w:rsidR="00E138B1" w:rsidRPr="00291401" w14:paraId="132D91E8" w14:textId="77777777" w:rsidTr="00F4109E">
        <w:tc>
          <w:tcPr>
            <w:tcW w:w="4898" w:type="dxa"/>
            <w:shd w:val="clear" w:color="auto" w:fill="auto"/>
          </w:tcPr>
          <w:p w14:paraId="0EF30FE7" w14:textId="77777777" w:rsidR="00E138B1" w:rsidRPr="00291401" w:rsidRDefault="00E138B1" w:rsidP="00F4109E">
            <w:pPr>
              <w:contextualSpacing/>
              <w:rPr>
                <w:sz w:val="16"/>
                <w:szCs w:val="18"/>
              </w:rPr>
            </w:pPr>
            <w:r w:rsidRPr="00291401">
              <w:rPr>
                <w:sz w:val="16"/>
                <w:szCs w:val="18"/>
              </w:rPr>
              <w:t>Uygulama</w:t>
            </w:r>
          </w:p>
        </w:tc>
        <w:tc>
          <w:tcPr>
            <w:tcW w:w="2424" w:type="dxa"/>
            <w:shd w:val="clear" w:color="auto" w:fill="auto"/>
          </w:tcPr>
          <w:p w14:paraId="1DB5CD63" w14:textId="77777777" w:rsidR="00E138B1" w:rsidRPr="00291401" w:rsidRDefault="00E138B1" w:rsidP="00F4109E">
            <w:pPr>
              <w:contextualSpacing/>
              <w:jc w:val="right"/>
              <w:rPr>
                <w:sz w:val="16"/>
                <w:szCs w:val="18"/>
              </w:rPr>
            </w:pPr>
          </w:p>
        </w:tc>
        <w:tc>
          <w:tcPr>
            <w:tcW w:w="810" w:type="dxa"/>
            <w:shd w:val="clear" w:color="auto" w:fill="auto"/>
          </w:tcPr>
          <w:p w14:paraId="629518D8" w14:textId="77777777" w:rsidR="00E138B1" w:rsidRPr="00291401" w:rsidRDefault="00E138B1" w:rsidP="00F4109E">
            <w:pPr>
              <w:contextualSpacing/>
              <w:jc w:val="right"/>
              <w:rPr>
                <w:sz w:val="16"/>
                <w:szCs w:val="18"/>
              </w:rPr>
            </w:pPr>
          </w:p>
        </w:tc>
        <w:tc>
          <w:tcPr>
            <w:tcW w:w="1722" w:type="dxa"/>
            <w:shd w:val="clear" w:color="auto" w:fill="auto"/>
          </w:tcPr>
          <w:p w14:paraId="0CE6F40F" w14:textId="77777777" w:rsidR="00E138B1" w:rsidRPr="00291401" w:rsidRDefault="00E138B1" w:rsidP="00F4109E">
            <w:pPr>
              <w:contextualSpacing/>
              <w:jc w:val="right"/>
              <w:rPr>
                <w:sz w:val="16"/>
                <w:szCs w:val="18"/>
              </w:rPr>
            </w:pPr>
          </w:p>
        </w:tc>
      </w:tr>
      <w:tr w:rsidR="00E138B1" w:rsidRPr="00291401" w14:paraId="68BC17A0" w14:textId="77777777" w:rsidTr="00F4109E">
        <w:tc>
          <w:tcPr>
            <w:tcW w:w="4898" w:type="dxa"/>
            <w:shd w:val="clear" w:color="auto" w:fill="auto"/>
          </w:tcPr>
          <w:p w14:paraId="56433C6F" w14:textId="77777777" w:rsidR="00E138B1" w:rsidRPr="00291401" w:rsidRDefault="00E138B1" w:rsidP="00F4109E">
            <w:pPr>
              <w:contextualSpacing/>
              <w:rPr>
                <w:sz w:val="16"/>
                <w:szCs w:val="18"/>
              </w:rPr>
            </w:pPr>
            <w:r w:rsidRPr="00291401">
              <w:rPr>
                <w:sz w:val="16"/>
                <w:szCs w:val="18"/>
              </w:rPr>
              <w:t>Derse özgü staj (varsa)</w:t>
            </w:r>
          </w:p>
        </w:tc>
        <w:tc>
          <w:tcPr>
            <w:tcW w:w="2424" w:type="dxa"/>
            <w:shd w:val="clear" w:color="auto" w:fill="auto"/>
          </w:tcPr>
          <w:p w14:paraId="6C724F47" w14:textId="77777777" w:rsidR="00E138B1" w:rsidRPr="00291401" w:rsidRDefault="00E138B1" w:rsidP="00F4109E">
            <w:pPr>
              <w:contextualSpacing/>
              <w:jc w:val="right"/>
              <w:rPr>
                <w:sz w:val="16"/>
                <w:szCs w:val="18"/>
              </w:rPr>
            </w:pPr>
          </w:p>
        </w:tc>
        <w:tc>
          <w:tcPr>
            <w:tcW w:w="810" w:type="dxa"/>
            <w:shd w:val="clear" w:color="auto" w:fill="auto"/>
          </w:tcPr>
          <w:p w14:paraId="785858A4" w14:textId="77777777" w:rsidR="00E138B1" w:rsidRPr="00291401" w:rsidRDefault="00E138B1" w:rsidP="00F4109E">
            <w:pPr>
              <w:contextualSpacing/>
              <w:jc w:val="right"/>
              <w:rPr>
                <w:sz w:val="16"/>
                <w:szCs w:val="18"/>
              </w:rPr>
            </w:pPr>
          </w:p>
        </w:tc>
        <w:tc>
          <w:tcPr>
            <w:tcW w:w="1722" w:type="dxa"/>
            <w:shd w:val="clear" w:color="auto" w:fill="auto"/>
          </w:tcPr>
          <w:p w14:paraId="704D8389" w14:textId="77777777" w:rsidR="00E138B1" w:rsidRPr="00291401" w:rsidRDefault="00E138B1" w:rsidP="00F4109E">
            <w:pPr>
              <w:contextualSpacing/>
              <w:jc w:val="right"/>
              <w:rPr>
                <w:sz w:val="16"/>
                <w:szCs w:val="18"/>
              </w:rPr>
            </w:pPr>
          </w:p>
        </w:tc>
      </w:tr>
      <w:tr w:rsidR="00E138B1" w:rsidRPr="00291401" w14:paraId="0FFCB811" w14:textId="77777777" w:rsidTr="00F4109E">
        <w:tc>
          <w:tcPr>
            <w:tcW w:w="4898" w:type="dxa"/>
            <w:shd w:val="clear" w:color="auto" w:fill="auto"/>
          </w:tcPr>
          <w:p w14:paraId="12E354E1" w14:textId="77777777" w:rsidR="00E138B1" w:rsidRPr="00291401" w:rsidRDefault="00E138B1" w:rsidP="00F4109E">
            <w:pPr>
              <w:contextualSpacing/>
              <w:rPr>
                <w:sz w:val="16"/>
                <w:szCs w:val="18"/>
              </w:rPr>
            </w:pPr>
            <w:r w:rsidRPr="00291401">
              <w:rPr>
                <w:sz w:val="16"/>
                <w:szCs w:val="18"/>
              </w:rPr>
              <w:t>Alan Çalışması</w:t>
            </w:r>
          </w:p>
        </w:tc>
        <w:tc>
          <w:tcPr>
            <w:tcW w:w="2424" w:type="dxa"/>
            <w:shd w:val="clear" w:color="auto" w:fill="auto"/>
          </w:tcPr>
          <w:p w14:paraId="363C09F7" w14:textId="77777777" w:rsidR="00E138B1" w:rsidRPr="00291401" w:rsidRDefault="00E138B1" w:rsidP="00F4109E">
            <w:pPr>
              <w:contextualSpacing/>
              <w:jc w:val="right"/>
              <w:rPr>
                <w:sz w:val="16"/>
                <w:szCs w:val="18"/>
              </w:rPr>
            </w:pPr>
          </w:p>
        </w:tc>
        <w:tc>
          <w:tcPr>
            <w:tcW w:w="810" w:type="dxa"/>
            <w:shd w:val="clear" w:color="auto" w:fill="auto"/>
          </w:tcPr>
          <w:p w14:paraId="3857147C" w14:textId="77777777" w:rsidR="00E138B1" w:rsidRPr="00291401" w:rsidRDefault="00E138B1" w:rsidP="00F4109E">
            <w:pPr>
              <w:contextualSpacing/>
              <w:jc w:val="right"/>
              <w:rPr>
                <w:sz w:val="16"/>
                <w:szCs w:val="18"/>
              </w:rPr>
            </w:pPr>
          </w:p>
        </w:tc>
        <w:tc>
          <w:tcPr>
            <w:tcW w:w="1722" w:type="dxa"/>
            <w:shd w:val="clear" w:color="auto" w:fill="auto"/>
          </w:tcPr>
          <w:p w14:paraId="7FB9A505" w14:textId="77777777" w:rsidR="00E138B1" w:rsidRPr="00291401" w:rsidRDefault="00E138B1" w:rsidP="00F4109E">
            <w:pPr>
              <w:contextualSpacing/>
              <w:jc w:val="right"/>
              <w:rPr>
                <w:sz w:val="16"/>
                <w:szCs w:val="18"/>
              </w:rPr>
            </w:pPr>
          </w:p>
        </w:tc>
      </w:tr>
      <w:tr w:rsidR="00E138B1" w:rsidRPr="00291401" w14:paraId="6EDEEB35" w14:textId="77777777" w:rsidTr="00F4109E">
        <w:tc>
          <w:tcPr>
            <w:tcW w:w="4898" w:type="dxa"/>
            <w:shd w:val="clear" w:color="auto" w:fill="auto"/>
          </w:tcPr>
          <w:p w14:paraId="6D2E1267" w14:textId="77777777" w:rsidR="00E138B1" w:rsidRPr="00291401" w:rsidRDefault="00E138B1" w:rsidP="00F4109E">
            <w:pPr>
              <w:contextualSpacing/>
              <w:rPr>
                <w:sz w:val="16"/>
                <w:szCs w:val="18"/>
              </w:rPr>
            </w:pPr>
            <w:r w:rsidRPr="00291401">
              <w:rPr>
                <w:sz w:val="16"/>
                <w:szCs w:val="18"/>
              </w:rPr>
              <w:t>Sınıf Dışı Ders Çalışma Süresi</w:t>
            </w:r>
          </w:p>
        </w:tc>
        <w:tc>
          <w:tcPr>
            <w:tcW w:w="2424" w:type="dxa"/>
            <w:shd w:val="clear" w:color="auto" w:fill="auto"/>
          </w:tcPr>
          <w:p w14:paraId="1B84FC65" w14:textId="39521061" w:rsidR="00E138B1" w:rsidRPr="00291401" w:rsidRDefault="00E138B1" w:rsidP="00F4109E">
            <w:pPr>
              <w:contextualSpacing/>
              <w:jc w:val="right"/>
              <w:rPr>
                <w:sz w:val="16"/>
                <w:szCs w:val="18"/>
              </w:rPr>
            </w:pPr>
            <w:r>
              <w:rPr>
                <w:sz w:val="16"/>
                <w:szCs w:val="18"/>
              </w:rPr>
              <w:t>14</w:t>
            </w:r>
          </w:p>
        </w:tc>
        <w:tc>
          <w:tcPr>
            <w:tcW w:w="810" w:type="dxa"/>
            <w:shd w:val="clear" w:color="auto" w:fill="auto"/>
          </w:tcPr>
          <w:p w14:paraId="57D375A6" w14:textId="1C4B236B" w:rsidR="00E138B1" w:rsidRPr="00291401" w:rsidRDefault="00E138B1" w:rsidP="00F4109E">
            <w:pPr>
              <w:contextualSpacing/>
              <w:jc w:val="right"/>
              <w:rPr>
                <w:sz w:val="16"/>
                <w:szCs w:val="18"/>
              </w:rPr>
            </w:pPr>
            <w:r>
              <w:rPr>
                <w:sz w:val="16"/>
                <w:szCs w:val="18"/>
              </w:rPr>
              <w:t>2</w:t>
            </w:r>
          </w:p>
        </w:tc>
        <w:tc>
          <w:tcPr>
            <w:tcW w:w="1722" w:type="dxa"/>
            <w:shd w:val="clear" w:color="auto" w:fill="auto"/>
          </w:tcPr>
          <w:p w14:paraId="66553BAB" w14:textId="0A04F86F" w:rsidR="00E138B1" w:rsidRPr="00291401" w:rsidRDefault="00E138B1" w:rsidP="00F4109E">
            <w:pPr>
              <w:contextualSpacing/>
              <w:jc w:val="right"/>
              <w:rPr>
                <w:sz w:val="16"/>
                <w:szCs w:val="18"/>
              </w:rPr>
            </w:pPr>
            <w:r>
              <w:rPr>
                <w:sz w:val="16"/>
                <w:szCs w:val="18"/>
              </w:rPr>
              <w:t>28</w:t>
            </w:r>
          </w:p>
        </w:tc>
      </w:tr>
      <w:tr w:rsidR="00E138B1" w:rsidRPr="00291401" w14:paraId="6C4769B3" w14:textId="77777777" w:rsidTr="00F4109E">
        <w:tc>
          <w:tcPr>
            <w:tcW w:w="4898" w:type="dxa"/>
            <w:shd w:val="clear" w:color="auto" w:fill="auto"/>
          </w:tcPr>
          <w:p w14:paraId="78F23328" w14:textId="77777777" w:rsidR="00E138B1" w:rsidRPr="00291401" w:rsidRDefault="00E138B1" w:rsidP="00F4109E">
            <w:pPr>
              <w:contextualSpacing/>
              <w:rPr>
                <w:sz w:val="16"/>
                <w:szCs w:val="18"/>
              </w:rPr>
            </w:pPr>
            <w:r w:rsidRPr="00291401">
              <w:rPr>
                <w:sz w:val="16"/>
                <w:szCs w:val="18"/>
              </w:rPr>
              <w:t>Sunum / Seminer Hazırlama</w:t>
            </w:r>
          </w:p>
        </w:tc>
        <w:tc>
          <w:tcPr>
            <w:tcW w:w="2424" w:type="dxa"/>
            <w:shd w:val="clear" w:color="auto" w:fill="auto"/>
          </w:tcPr>
          <w:p w14:paraId="7EA17CBD" w14:textId="7D298866" w:rsidR="00E138B1" w:rsidRPr="00291401" w:rsidRDefault="00E138B1" w:rsidP="00F4109E">
            <w:pPr>
              <w:contextualSpacing/>
              <w:jc w:val="right"/>
              <w:rPr>
                <w:sz w:val="16"/>
                <w:szCs w:val="18"/>
              </w:rPr>
            </w:pPr>
            <w:r>
              <w:rPr>
                <w:sz w:val="16"/>
                <w:szCs w:val="18"/>
              </w:rPr>
              <w:t>1</w:t>
            </w:r>
          </w:p>
        </w:tc>
        <w:tc>
          <w:tcPr>
            <w:tcW w:w="810" w:type="dxa"/>
            <w:shd w:val="clear" w:color="auto" w:fill="auto"/>
          </w:tcPr>
          <w:p w14:paraId="143B5E91" w14:textId="0F50B60D" w:rsidR="00E138B1" w:rsidRPr="00291401" w:rsidRDefault="00E138B1" w:rsidP="00F4109E">
            <w:pPr>
              <w:contextualSpacing/>
              <w:jc w:val="right"/>
              <w:rPr>
                <w:sz w:val="16"/>
                <w:szCs w:val="18"/>
              </w:rPr>
            </w:pPr>
            <w:r>
              <w:rPr>
                <w:sz w:val="16"/>
                <w:szCs w:val="18"/>
              </w:rPr>
              <w:t>10</w:t>
            </w:r>
          </w:p>
        </w:tc>
        <w:tc>
          <w:tcPr>
            <w:tcW w:w="1722" w:type="dxa"/>
            <w:shd w:val="clear" w:color="auto" w:fill="auto"/>
          </w:tcPr>
          <w:p w14:paraId="44A7968D" w14:textId="06795FA8" w:rsidR="00E138B1" w:rsidRPr="00291401" w:rsidRDefault="00E138B1" w:rsidP="00F4109E">
            <w:pPr>
              <w:contextualSpacing/>
              <w:jc w:val="right"/>
              <w:rPr>
                <w:sz w:val="16"/>
                <w:szCs w:val="18"/>
              </w:rPr>
            </w:pPr>
            <w:r>
              <w:rPr>
                <w:sz w:val="16"/>
                <w:szCs w:val="18"/>
              </w:rPr>
              <w:t>10</w:t>
            </w:r>
          </w:p>
        </w:tc>
      </w:tr>
      <w:tr w:rsidR="00E138B1" w:rsidRPr="00291401" w14:paraId="7AB78532" w14:textId="77777777" w:rsidTr="00F4109E">
        <w:tc>
          <w:tcPr>
            <w:tcW w:w="4898" w:type="dxa"/>
            <w:shd w:val="clear" w:color="auto" w:fill="auto"/>
          </w:tcPr>
          <w:p w14:paraId="0AAEE700" w14:textId="77777777" w:rsidR="00E138B1" w:rsidRPr="00291401" w:rsidRDefault="00E138B1" w:rsidP="00F4109E">
            <w:pPr>
              <w:contextualSpacing/>
              <w:rPr>
                <w:sz w:val="16"/>
                <w:szCs w:val="18"/>
              </w:rPr>
            </w:pPr>
            <w:r w:rsidRPr="00291401">
              <w:rPr>
                <w:sz w:val="16"/>
                <w:szCs w:val="18"/>
              </w:rPr>
              <w:t>Proje</w:t>
            </w:r>
          </w:p>
        </w:tc>
        <w:tc>
          <w:tcPr>
            <w:tcW w:w="2424" w:type="dxa"/>
            <w:shd w:val="clear" w:color="auto" w:fill="auto"/>
          </w:tcPr>
          <w:p w14:paraId="72E09EEC" w14:textId="77777777" w:rsidR="00E138B1" w:rsidRPr="00291401" w:rsidRDefault="00E138B1" w:rsidP="00F4109E">
            <w:pPr>
              <w:contextualSpacing/>
              <w:jc w:val="right"/>
              <w:rPr>
                <w:sz w:val="16"/>
                <w:szCs w:val="18"/>
              </w:rPr>
            </w:pPr>
          </w:p>
        </w:tc>
        <w:tc>
          <w:tcPr>
            <w:tcW w:w="810" w:type="dxa"/>
            <w:shd w:val="clear" w:color="auto" w:fill="auto"/>
          </w:tcPr>
          <w:p w14:paraId="2E3DBF38" w14:textId="77777777" w:rsidR="00E138B1" w:rsidRPr="00291401" w:rsidRDefault="00E138B1" w:rsidP="00F4109E">
            <w:pPr>
              <w:contextualSpacing/>
              <w:jc w:val="right"/>
              <w:rPr>
                <w:sz w:val="16"/>
                <w:szCs w:val="18"/>
              </w:rPr>
            </w:pPr>
          </w:p>
        </w:tc>
        <w:tc>
          <w:tcPr>
            <w:tcW w:w="1722" w:type="dxa"/>
            <w:shd w:val="clear" w:color="auto" w:fill="auto"/>
          </w:tcPr>
          <w:p w14:paraId="11DD8803" w14:textId="77777777" w:rsidR="00E138B1" w:rsidRPr="00291401" w:rsidRDefault="00E138B1" w:rsidP="00F4109E">
            <w:pPr>
              <w:contextualSpacing/>
              <w:jc w:val="right"/>
              <w:rPr>
                <w:sz w:val="16"/>
                <w:szCs w:val="18"/>
              </w:rPr>
            </w:pPr>
          </w:p>
        </w:tc>
      </w:tr>
      <w:tr w:rsidR="00E138B1" w:rsidRPr="00291401" w14:paraId="152F7C09" w14:textId="77777777" w:rsidTr="00F4109E">
        <w:tc>
          <w:tcPr>
            <w:tcW w:w="4898" w:type="dxa"/>
            <w:shd w:val="clear" w:color="auto" w:fill="auto"/>
          </w:tcPr>
          <w:p w14:paraId="6D7DD283" w14:textId="77777777" w:rsidR="00E138B1" w:rsidRPr="00291401" w:rsidRDefault="00E138B1" w:rsidP="00F4109E">
            <w:pPr>
              <w:contextualSpacing/>
              <w:rPr>
                <w:sz w:val="16"/>
                <w:szCs w:val="18"/>
              </w:rPr>
            </w:pPr>
            <w:r w:rsidRPr="00291401">
              <w:rPr>
                <w:sz w:val="16"/>
                <w:szCs w:val="18"/>
              </w:rPr>
              <w:t>Ödevler</w:t>
            </w:r>
          </w:p>
        </w:tc>
        <w:tc>
          <w:tcPr>
            <w:tcW w:w="2424" w:type="dxa"/>
            <w:shd w:val="clear" w:color="auto" w:fill="auto"/>
          </w:tcPr>
          <w:p w14:paraId="0F01D578" w14:textId="5E7639E8" w:rsidR="00E138B1" w:rsidRPr="00291401" w:rsidRDefault="00E138B1" w:rsidP="00F4109E">
            <w:pPr>
              <w:contextualSpacing/>
              <w:jc w:val="right"/>
              <w:rPr>
                <w:sz w:val="16"/>
                <w:szCs w:val="18"/>
              </w:rPr>
            </w:pPr>
            <w:r>
              <w:rPr>
                <w:sz w:val="16"/>
                <w:szCs w:val="18"/>
              </w:rPr>
              <w:t>14</w:t>
            </w:r>
          </w:p>
        </w:tc>
        <w:tc>
          <w:tcPr>
            <w:tcW w:w="810" w:type="dxa"/>
            <w:shd w:val="clear" w:color="auto" w:fill="auto"/>
          </w:tcPr>
          <w:p w14:paraId="54670308" w14:textId="78984F39" w:rsidR="00E138B1" w:rsidRPr="00291401" w:rsidRDefault="00E138B1" w:rsidP="00F4109E">
            <w:pPr>
              <w:contextualSpacing/>
              <w:jc w:val="right"/>
              <w:rPr>
                <w:sz w:val="16"/>
                <w:szCs w:val="18"/>
              </w:rPr>
            </w:pPr>
            <w:r>
              <w:rPr>
                <w:sz w:val="16"/>
                <w:szCs w:val="18"/>
              </w:rPr>
              <w:t>3</w:t>
            </w:r>
          </w:p>
        </w:tc>
        <w:tc>
          <w:tcPr>
            <w:tcW w:w="1722" w:type="dxa"/>
            <w:shd w:val="clear" w:color="auto" w:fill="auto"/>
          </w:tcPr>
          <w:p w14:paraId="0EEC2AB8" w14:textId="339F310D" w:rsidR="00E138B1" w:rsidRPr="00291401" w:rsidRDefault="00E138B1" w:rsidP="00F4109E">
            <w:pPr>
              <w:contextualSpacing/>
              <w:jc w:val="right"/>
              <w:rPr>
                <w:sz w:val="16"/>
                <w:szCs w:val="18"/>
              </w:rPr>
            </w:pPr>
            <w:r>
              <w:rPr>
                <w:sz w:val="16"/>
                <w:szCs w:val="18"/>
              </w:rPr>
              <w:t>42</w:t>
            </w:r>
          </w:p>
        </w:tc>
      </w:tr>
      <w:tr w:rsidR="00E138B1" w:rsidRPr="00291401" w14:paraId="7AB28456" w14:textId="77777777" w:rsidTr="00F4109E">
        <w:tc>
          <w:tcPr>
            <w:tcW w:w="4898" w:type="dxa"/>
            <w:shd w:val="clear" w:color="auto" w:fill="auto"/>
          </w:tcPr>
          <w:p w14:paraId="59B618AB" w14:textId="77777777" w:rsidR="00E138B1" w:rsidRPr="00291401" w:rsidRDefault="00E138B1" w:rsidP="00F4109E">
            <w:pPr>
              <w:contextualSpacing/>
              <w:rPr>
                <w:sz w:val="16"/>
                <w:szCs w:val="18"/>
              </w:rPr>
            </w:pPr>
            <w:r w:rsidRPr="00291401">
              <w:rPr>
                <w:sz w:val="16"/>
                <w:szCs w:val="18"/>
              </w:rPr>
              <w:t>Ara Sınavlara hazırlanma süresi</w:t>
            </w:r>
          </w:p>
        </w:tc>
        <w:tc>
          <w:tcPr>
            <w:tcW w:w="2424" w:type="dxa"/>
            <w:shd w:val="clear" w:color="auto" w:fill="auto"/>
          </w:tcPr>
          <w:p w14:paraId="39DD4930" w14:textId="795755F1" w:rsidR="00E138B1" w:rsidRPr="00291401" w:rsidRDefault="00E138B1" w:rsidP="00F4109E">
            <w:pPr>
              <w:contextualSpacing/>
              <w:jc w:val="right"/>
              <w:rPr>
                <w:sz w:val="16"/>
                <w:szCs w:val="18"/>
              </w:rPr>
            </w:pPr>
            <w:r>
              <w:rPr>
                <w:sz w:val="16"/>
                <w:szCs w:val="18"/>
              </w:rPr>
              <w:t>1</w:t>
            </w:r>
          </w:p>
        </w:tc>
        <w:tc>
          <w:tcPr>
            <w:tcW w:w="810" w:type="dxa"/>
            <w:shd w:val="clear" w:color="auto" w:fill="auto"/>
          </w:tcPr>
          <w:p w14:paraId="794D93F2" w14:textId="2688FB4F" w:rsidR="00E138B1" w:rsidRPr="00291401" w:rsidRDefault="00E138B1" w:rsidP="00F4109E">
            <w:pPr>
              <w:contextualSpacing/>
              <w:jc w:val="right"/>
              <w:rPr>
                <w:sz w:val="16"/>
                <w:szCs w:val="18"/>
              </w:rPr>
            </w:pPr>
            <w:r>
              <w:rPr>
                <w:sz w:val="16"/>
                <w:szCs w:val="18"/>
              </w:rPr>
              <w:t>8</w:t>
            </w:r>
          </w:p>
        </w:tc>
        <w:tc>
          <w:tcPr>
            <w:tcW w:w="1722" w:type="dxa"/>
            <w:shd w:val="clear" w:color="auto" w:fill="auto"/>
          </w:tcPr>
          <w:p w14:paraId="30319F21" w14:textId="701DC9CE" w:rsidR="00E138B1" w:rsidRPr="00291401" w:rsidRDefault="00E138B1" w:rsidP="00F4109E">
            <w:pPr>
              <w:contextualSpacing/>
              <w:jc w:val="right"/>
              <w:rPr>
                <w:sz w:val="16"/>
                <w:szCs w:val="18"/>
              </w:rPr>
            </w:pPr>
            <w:r>
              <w:rPr>
                <w:sz w:val="16"/>
                <w:szCs w:val="18"/>
              </w:rPr>
              <w:t>8</w:t>
            </w:r>
          </w:p>
        </w:tc>
      </w:tr>
      <w:tr w:rsidR="00E138B1" w:rsidRPr="00291401" w14:paraId="6C51E8C6" w14:textId="77777777" w:rsidTr="00F4109E">
        <w:tc>
          <w:tcPr>
            <w:tcW w:w="4898" w:type="dxa"/>
            <w:shd w:val="clear" w:color="auto" w:fill="auto"/>
          </w:tcPr>
          <w:p w14:paraId="2D8BBECB" w14:textId="77777777" w:rsidR="00E138B1" w:rsidRPr="00291401" w:rsidRDefault="00E138B1" w:rsidP="00F4109E">
            <w:pPr>
              <w:contextualSpacing/>
              <w:rPr>
                <w:sz w:val="16"/>
                <w:szCs w:val="18"/>
              </w:rPr>
            </w:pPr>
            <w:r w:rsidRPr="00291401">
              <w:rPr>
                <w:sz w:val="16"/>
                <w:szCs w:val="18"/>
              </w:rPr>
              <w:t>Yarıyıl Sonu Sınavına hazırlanma süresi</w:t>
            </w:r>
          </w:p>
        </w:tc>
        <w:tc>
          <w:tcPr>
            <w:tcW w:w="2424" w:type="dxa"/>
            <w:shd w:val="clear" w:color="auto" w:fill="auto"/>
          </w:tcPr>
          <w:p w14:paraId="65234CC8" w14:textId="41D3E84F" w:rsidR="00E138B1" w:rsidRPr="00291401" w:rsidRDefault="00E138B1" w:rsidP="00F4109E">
            <w:pPr>
              <w:contextualSpacing/>
              <w:jc w:val="right"/>
              <w:rPr>
                <w:sz w:val="16"/>
                <w:szCs w:val="18"/>
              </w:rPr>
            </w:pPr>
            <w:r>
              <w:rPr>
                <w:sz w:val="16"/>
                <w:szCs w:val="18"/>
              </w:rPr>
              <w:t>1</w:t>
            </w:r>
          </w:p>
        </w:tc>
        <w:tc>
          <w:tcPr>
            <w:tcW w:w="810" w:type="dxa"/>
            <w:shd w:val="clear" w:color="auto" w:fill="auto"/>
          </w:tcPr>
          <w:p w14:paraId="16458919" w14:textId="57B18E7E" w:rsidR="00E138B1" w:rsidRPr="00291401" w:rsidRDefault="00E138B1" w:rsidP="00F4109E">
            <w:pPr>
              <w:contextualSpacing/>
              <w:jc w:val="right"/>
              <w:rPr>
                <w:sz w:val="16"/>
                <w:szCs w:val="18"/>
              </w:rPr>
            </w:pPr>
            <w:r>
              <w:rPr>
                <w:sz w:val="16"/>
                <w:szCs w:val="18"/>
              </w:rPr>
              <w:t>20</w:t>
            </w:r>
          </w:p>
        </w:tc>
        <w:tc>
          <w:tcPr>
            <w:tcW w:w="1722" w:type="dxa"/>
            <w:shd w:val="clear" w:color="auto" w:fill="auto"/>
          </w:tcPr>
          <w:p w14:paraId="04A941E7" w14:textId="0F2734A4" w:rsidR="00E138B1" w:rsidRPr="00291401" w:rsidRDefault="00E138B1" w:rsidP="00F4109E">
            <w:pPr>
              <w:contextualSpacing/>
              <w:jc w:val="right"/>
              <w:rPr>
                <w:sz w:val="16"/>
                <w:szCs w:val="18"/>
              </w:rPr>
            </w:pPr>
            <w:r>
              <w:rPr>
                <w:sz w:val="16"/>
                <w:szCs w:val="18"/>
              </w:rPr>
              <w:t>20</w:t>
            </w:r>
          </w:p>
        </w:tc>
      </w:tr>
      <w:tr w:rsidR="00E138B1" w:rsidRPr="00291401" w14:paraId="4B448ABA" w14:textId="77777777" w:rsidTr="00F4109E">
        <w:tc>
          <w:tcPr>
            <w:tcW w:w="4898" w:type="dxa"/>
            <w:shd w:val="clear" w:color="auto" w:fill="808080" w:themeFill="background1" w:themeFillShade="80"/>
          </w:tcPr>
          <w:p w14:paraId="1D5BD411"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66E34573" w14:textId="2235D66F" w:rsidR="00E138B1" w:rsidRPr="00291401" w:rsidRDefault="00E138B1" w:rsidP="00E138B1">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37EC2C3D" w14:textId="77777777" w:rsidR="00E138B1" w:rsidRPr="00291401" w:rsidRDefault="00E138B1" w:rsidP="00F4109E">
            <w:pPr>
              <w:contextualSpacing/>
              <w:jc w:val="right"/>
              <w:rPr>
                <w:color w:val="FFFFFF" w:themeColor="background1"/>
                <w:sz w:val="16"/>
                <w:szCs w:val="18"/>
              </w:rPr>
            </w:pPr>
          </w:p>
        </w:tc>
        <w:tc>
          <w:tcPr>
            <w:tcW w:w="1722" w:type="dxa"/>
            <w:shd w:val="clear" w:color="auto" w:fill="808080" w:themeFill="background1" w:themeFillShade="80"/>
          </w:tcPr>
          <w:p w14:paraId="7A69E35E" w14:textId="5A7F7C22" w:rsidR="00E138B1" w:rsidRPr="00291401" w:rsidRDefault="00E138B1" w:rsidP="00F4109E">
            <w:pPr>
              <w:contextualSpacing/>
              <w:jc w:val="right"/>
              <w:rPr>
                <w:color w:val="FFFFFF" w:themeColor="background1"/>
                <w:sz w:val="16"/>
                <w:szCs w:val="18"/>
              </w:rPr>
            </w:pPr>
            <w:r>
              <w:rPr>
                <w:color w:val="FFFFFF" w:themeColor="background1"/>
                <w:sz w:val="16"/>
                <w:szCs w:val="18"/>
              </w:rPr>
              <w:t>150</w:t>
            </w:r>
          </w:p>
        </w:tc>
      </w:tr>
    </w:tbl>
    <w:p w14:paraId="1F8AEBE5"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E138B1" w:rsidRPr="00291401" w14:paraId="086D7943" w14:textId="77777777" w:rsidTr="00F4109E">
        <w:tc>
          <w:tcPr>
            <w:tcW w:w="2192" w:type="dxa"/>
            <w:shd w:val="clear" w:color="auto" w:fill="D9D9D9" w:themeFill="background1" w:themeFillShade="D9"/>
          </w:tcPr>
          <w:p w14:paraId="2F88805E" w14:textId="77777777" w:rsidR="00E138B1" w:rsidRPr="00291401" w:rsidRDefault="00E138B1" w:rsidP="00F4109E">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22B15743" w14:textId="77777777" w:rsidR="00E138B1" w:rsidRPr="00291401" w:rsidRDefault="00E138B1" w:rsidP="00F4109E">
            <w:pPr>
              <w:contextualSpacing/>
              <w:rPr>
                <w:sz w:val="16"/>
                <w:szCs w:val="18"/>
              </w:rPr>
            </w:pPr>
            <w:r w:rsidRPr="00291401">
              <w:rPr>
                <w:sz w:val="16"/>
                <w:szCs w:val="18"/>
              </w:rPr>
              <w:t>Bu dersin başarılı bir şekilde tamamlanmasıyla öğrenciler şunları yapabileceklerdir.</w:t>
            </w:r>
          </w:p>
        </w:tc>
      </w:tr>
      <w:tr w:rsidR="00E138B1" w:rsidRPr="00291401" w14:paraId="0209E7A2" w14:textId="77777777" w:rsidTr="00F4109E">
        <w:tc>
          <w:tcPr>
            <w:tcW w:w="2192" w:type="dxa"/>
            <w:shd w:val="clear" w:color="auto" w:fill="808080" w:themeFill="background1" w:themeFillShade="80"/>
          </w:tcPr>
          <w:p w14:paraId="6AD1C399"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0C49B0A2"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Açıklama</w:t>
            </w:r>
          </w:p>
        </w:tc>
      </w:tr>
      <w:tr w:rsidR="00E138B1" w:rsidRPr="00291401" w14:paraId="3BF13EF2" w14:textId="77777777" w:rsidTr="00F4109E">
        <w:tc>
          <w:tcPr>
            <w:tcW w:w="2192" w:type="dxa"/>
          </w:tcPr>
          <w:p w14:paraId="5107EED8" w14:textId="77777777" w:rsidR="00E138B1" w:rsidRPr="00291401" w:rsidRDefault="00E138B1" w:rsidP="00F4109E">
            <w:pPr>
              <w:contextualSpacing/>
              <w:rPr>
                <w:sz w:val="16"/>
                <w:szCs w:val="18"/>
              </w:rPr>
            </w:pPr>
            <w:r w:rsidRPr="00291401">
              <w:rPr>
                <w:sz w:val="16"/>
                <w:szCs w:val="18"/>
              </w:rPr>
              <w:t>Ö1</w:t>
            </w:r>
          </w:p>
        </w:tc>
        <w:tc>
          <w:tcPr>
            <w:tcW w:w="7662" w:type="dxa"/>
          </w:tcPr>
          <w:p w14:paraId="3862A8C4" w14:textId="57AE7BA9" w:rsidR="00E138B1" w:rsidRPr="00291401" w:rsidRDefault="00E138B1" w:rsidP="00F4109E">
            <w:pPr>
              <w:contextualSpacing/>
              <w:rPr>
                <w:sz w:val="16"/>
                <w:szCs w:val="18"/>
              </w:rPr>
            </w:pPr>
            <w:r w:rsidRPr="00E138B1">
              <w:rPr>
                <w:sz w:val="16"/>
                <w:szCs w:val="18"/>
              </w:rPr>
              <w:t>Yüzeysel ayrışmanın tanımı</w:t>
            </w:r>
          </w:p>
        </w:tc>
      </w:tr>
      <w:tr w:rsidR="00E138B1" w:rsidRPr="00291401" w14:paraId="406C5323" w14:textId="77777777" w:rsidTr="00F4109E">
        <w:tc>
          <w:tcPr>
            <w:tcW w:w="2192" w:type="dxa"/>
          </w:tcPr>
          <w:p w14:paraId="3108984A" w14:textId="77777777" w:rsidR="00E138B1" w:rsidRPr="00291401" w:rsidRDefault="00E138B1" w:rsidP="00F4109E">
            <w:pPr>
              <w:contextualSpacing/>
              <w:rPr>
                <w:sz w:val="16"/>
                <w:szCs w:val="18"/>
              </w:rPr>
            </w:pPr>
            <w:r w:rsidRPr="00291401">
              <w:rPr>
                <w:sz w:val="16"/>
                <w:szCs w:val="18"/>
              </w:rPr>
              <w:t>Ö2</w:t>
            </w:r>
          </w:p>
        </w:tc>
        <w:tc>
          <w:tcPr>
            <w:tcW w:w="7662" w:type="dxa"/>
          </w:tcPr>
          <w:p w14:paraId="31C72893" w14:textId="334BC603" w:rsidR="00E138B1" w:rsidRPr="00291401" w:rsidRDefault="00E138B1" w:rsidP="00F4109E">
            <w:pPr>
              <w:contextualSpacing/>
              <w:rPr>
                <w:sz w:val="16"/>
                <w:szCs w:val="18"/>
              </w:rPr>
            </w:pPr>
            <w:r w:rsidRPr="00E138B1">
              <w:rPr>
                <w:sz w:val="16"/>
                <w:szCs w:val="18"/>
              </w:rPr>
              <w:t>Yüzeysel ayrışmayı oluşturan ortamsal faktörler</w:t>
            </w:r>
          </w:p>
        </w:tc>
      </w:tr>
      <w:tr w:rsidR="00E138B1" w:rsidRPr="00291401" w14:paraId="23AD4DFF" w14:textId="77777777" w:rsidTr="00F4109E">
        <w:tc>
          <w:tcPr>
            <w:tcW w:w="2192" w:type="dxa"/>
          </w:tcPr>
          <w:p w14:paraId="16BE4759" w14:textId="77777777" w:rsidR="00E138B1" w:rsidRPr="00291401" w:rsidRDefault="00E138B1" w:rsidP="00F4109E">
            <w:pPr>
              <w:contextualSpacing/>
              <w:rPr>
                <w:sz w:val="16"/>
                <w:szCs w:val="18"/>
              </w:rPr>
            </w:pPr>
            <w:r w:rsidRPr="00291401">
              <w:rPr>
                <w:sz w:val="16"/>
                <w:szCs w:val="18"/>
              </w:rPr>
              <w:t>Ö3</w:t>
            </w:r>
          </w:p>
        </w:tc>
        <w:tc>
          <w:tcPr>
            <w:tcW w:w="7662" w:type="dxa"/>
          </w:tcPr>
          <w:p w14:paraId="1CC3EECF" w14:textId="1CFB29F0" w:rsidR="00E138B1" w:rsidRPr="00291401" w:rsidRDefault="00E138B1" w:rsidP="00F4109E">
            <w:pPr>
              <w:contextualSpacing/>
              <w:rPr>
                <w:sz w:val="16"/>
                <w:szCs w:val="18"/>
              </w:rPr>
            </w:pPr>
            <w:r w:rsidRPr="00E138B1">
              <w:rPr>
                <w:sz w:val="16"/>
                <w:szCs w:val="18"/>
              </w:rPr>
              <w:t>Toprak oluşum koşulları</w:t>
            </w:r>
          </w:p>
        </w:tc>
      </w:tr>
      <w:tr w:rsidR="00E138B1" w:rsidRPr="00291401" w14:paraId="4C3841BC" w14:textId="77777777" w:rsidTr="00F4109E">
        <w:tc>
          <w:tcPr>
            <w:tcW w:w="2192" w:type="dxa"/>
          </w:tcPr>
          <w:p w14:paraId="4A95FE76" w14:textId="77777777" w:rsidR="00E138B1" w:rsidRPr="00291401" w:rsidRDefault="00E138B1" w:rsidP="00F4109E">
            <w:pPr>
              <w:contextualSpacing/>
              <w:rPr>
                <w:sz w:val="16"/>
                <w:szCs w:val="18"/>
              </w:rPr>
            </w:pPr>
            <w:r w:rsidRPr="00291401">
              <w:rPr>
                <w:sz w:val="16"/>
                <w:szCs w:val="18"/>
              </w:rPr>
              <w:t>Ö4</w:t>
            </w:r>
          </w:p>
        </w:tc>
        <w:tc>
          <w:tcPr>
            <w:tcW w:w="7662" w:type="dxa"/>
          </w:tcPr>
          <w:p w14:paraId="774FD200" w14:textId="0FE103BB" w:rsidR="00E138B1" w:rsidRPr="00291401" w:rsidRDefault="00E138B1" w:rsidP="00F4109E">
            <w:pPr>
              <w:contextualSpacing/>
              <w:rPr>
                <w:sz w:val="16"/>
                <w:szCs w:val="18"/>
              </w:rPr>
            </w:pPr>
            <w:r w:rsidRPr="00E138B1">
              <w:rPr>
                <w:sz w:val="16"/>
                <w:szCs w:val="18"/>
              </w:rPr>
              <w:t>Yüzeysel ayrışma sonucu oluşmuş killer</w:t>
            </w:r>
          </w:p>
        </w:tc>
      </w:tr>
      <w:tr w:rsidR="00E138B1" w:rsidRPr="00291401" w14:paraId="4DF8BB7C" w14:textId="77777777" w:rsidTr="00F4109E">
        <w:tc>
          <w:tcPr>
            <w:tcW w:w="2192" w:type="dxa"/>
          </w:tcPr>
          <w:p w14:paraId="253EAD54" w14:textId="77777777" w:rsidR="00E138B1" w:rsidRPr="00291401" w:rsidRDefault="00E138B1" w:rsidP="00F4109E">
            <w:pPr>
              <w:contextualSpacing/>
              <w:rPr>
                <w:sz w:val="16"/>
                <w:szCs w:val="18"/>
              </w:rPr>
            </w:pPr>
            <w:r w:rsidRPr="00291401">
              <w:rPr>
                <w:sz w:val="16"/>
                <w:szCs w:val="18"/>
              </w:rPr>
              <w:t>Ö5</w:t>
            </w:r>
          </w:p>
        </w:tc>
        <w:tc>
          <w:tcPr>
            <w:tcW w:w="7662" w:type="dxa"/>
          </w:tcPr>
          <w:p w14:paraId="708C35CC" w14:textId="77777777" w:rsidR="00E138B1" w:rsidRPr="00291401" w:rsidRDefault="00E138B1" w:rsidP="00F4109E">
            <w:pPr>
              <w:contextualSpacing/>
              <w:rPr>
                <w:sz w:val="16"/>
                <w:szCs w:val="18"/>
              </w:rPr>
            </w:pPr>
          </w:p>
        </w:tc>
      </w:tr>
      <w:tr w:rsidR="00E138B1" w:rsidRPr="00291401" w14:paraId="018AA594" w14:textId="77777777" w:rsidTr="00F4109E">
        <w:tc>
          <w:tcPr>
            <w:tcW w:w="2192" w:type="dxa"/>
          </w:tcPr>
          <w:p w14:paraId="5A3D5EEF" w14:textId="77777777" w:rsidR="00E138B1" w:rsidRPr="00291401" w:rsidRDefault="00E138B1" w:rsidP="00F4109E">
            <w:pPr>
              <w:contextualSpacing/>
              <w:rPr>
                <w:sz w:val="16"/>
                <w:szCs w:val="18"/>
              </w:rPr>
            </w:pPr>
            <w:r w:rsidRPr="00291401">
              <w:rPr>
                <w:sz w:val="16"/>
                <w:szCs w:val="18"/>
              </w:rPr>
              <w:t>Ö6</w:t>
            </w:r>
          </w:p>
        </w:tc>
        <w:tc>
          <w:tcPr>
            <w:tcW w:w="7662" w:type="dxa"/>
          </w:tcPr>
          <w:p w14:paraId="7F6FDD53" w14:textId="77777777" w:rsidR="00E138B1" w:rsidRPr="00291401" w:rsidRDefault="00E138B1" w:rsidP="00F4109E">
            <w:pPr>
              <w:contextualSpacing/>
              <w:rPr>
                <w:sz w:val="16"/>
                <w:szCs w:val="18"/>
              </w:rPr>
            </w:pPr>
          </w:p>
        </w:tc>
      </w:tr>
    </w:tbl>
    <w:p w14:paraId="3EFECBF3"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E138B1" w:rsidRPr="00291401" w14:paraId="07038398" w14:textId="77777777" w:rsidTr="00F4109E">
        <w:tc>
          <w:tcPr>
            <w:tcW w:w="2103" w:type="dxa"/>
            <w:shd w:val="clear" w:color="auto" w:fill="D9D9D9" w:themeFill="background1" w:themeFillShade="D9"/>
          </w:tcPr>
          <w:p w14:paraId="4FE2F10F" w14:textId="77777777" w:rsidR="00E138B1" w:rsidRPr="00291401" w:rsidRDefault="00E138B1" w:rsidP="00F4109E">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5046B233" w14:textId="77777777" w:rsidR="00E138B1" w:rsidRPr="00291401" w:rsidRDefault="00E138B1" w:rsidP="00F4109E">
            <w:pPr>
              <w:contextualSpacing/>
              <w:rPr>
                <w:sz w:val="16"/>
                <w:szCs w:val="18"/>
              </w:rPr>
            </w:pPr>
            <w:r w:rsidRPr="00291401">
              <w:rPr>
                <w:sz w:val="16"/>
                <w:szCs w:val="18"/>
              </w:rPr>
              <w:t>Program çıktılarının sayısı genelde 10‐ 15 arasında olmalı, TYYÇ program yeterlilikleri ile uyumlu tanımlanmalıdır.</w:t>
            </w:r>
          </w:p>
          <w:p w14:paraId="432F41FE" w14:textId="77777777" w:rsidR="00E138B1" w:rsidRPr="00291401" w:rsidRDefault="00E138B1" w:rsidP="00F4109E">
            <w:pPr>
              <w:contextualSpacing/>
              <w:rPr>
                <w:sz w:val="16"/>
                <w:szCs w:val="18"/>
              </w:rPr>
            </w:pPr>
            <w:r w:rsidRPr="00291401">
              <w:rPr>
                <w:sz w:val="16"/>
                <w:szCs w:val="18"/>
              </w:rPr>
              <w:t>Bu Programın başarılı bir şekilde tamamlanmasıyla öğrenciler şunları yapabileceklerdir.</w:t>
            </w:r>
          </w:p>
        </w:tc>
      </w:tr>
      <w:tr w:rsidR="00E138B1" w:rsidRPr="00291401" w14:paraId="58B1CDA3" w14:textId="77777777" w:rsidTr="00F4109E">
        <w:tc>
          <w:tcPr>
            <w:tcW w:w="2103" w:type="dxa"/>
            <w:shd w:val="clear" w:color="auto" w:fill="808080" w:themeFill="background1" w:themeFillShade="80"/>
          </w:tcPr>
          <w:p w14:paraId="2CDC1B49"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130F9AC9"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Açıklama</w:t>
            </w:r>
          </w:p>
        </w:tc>
      </w:tr>
      <w:tr w:rsidR="00E138B1" w:rsidRPr="00291401" w14:paraId="6E3482D1" w14:textId="77777777" w:rsidTr="00F4109E">
        <w:tc>
          <w:tcPr>
            <w:tcW w:w="2103" w:type="dxa"/>
          </w:tcPr>
          <w:p w14:paraId="382ABE08" w14:textId="77777777" w:rsidR="00E138B1" w:rsidRPr="00291401" w:rsidRDefault="00E138B1" w:rsidP="00F4109E">
            <w:pPr>
              <w:contextualSpacing/>
              <w:rPr>
                <w:sz w:val="16"/>
                <w:szCs w:val="18"/>
              </w:rPr>
            </w:pPr>
            <w:r w:rsidRPr="00291401">
              <w:rPr>
                <w:sz w:val="16"/>
                <w:szCs w:val="18"/>
              </w:rPr>
              <w:t>P1</w:t>
            </w:r>
          </w:p>
        </w:tc>
        <w:tc>
          <w:tcPr>
            <w:tcW w:w="7183" w:type="dxa"/>
            <w:vAlign w:val="center"/>
          </w:tcPr>
          <w:p w14:paraId="5AC90E40" w14:textId="77777777" w:rsidR="00E138B1" w:rsidRPr="00291401" w:rsidRDefault="00E138B1" w:rsidP="00F4109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E138B1" w:rsidRPr="00291401" w14:paraId="36B7DB70" w14:textId="77777777" w:rsidTr="00F4109E">
        <w:tc>
          <w:tcPr>
            <w:tcW w:w="2103" w:type="dxa"/>
          </w:tcPr>
          <w:p w14:paraId="6F8B7665" w14:textId="77777777" w:rsidR="00E138B1" w:rsidRPr="00291401" w:rsidRDefault="00E138B1" w:rsidP="00F4109E">
            <w:pPr>
              <w:contextualSpacing/>
              <w:rPr>
                <w:sz w:val="16"/>
                <w:szCs w:val="18"/>
              </w:rPr>
            </w:pPr>
            <w:r w:rsidRPr="00291401">
              <w:rPr>
                <w:sz w:val="16"/>
                <w:szCs w:val="18"/>
              </w:rPr>
              <w:t>P2</w:t>
            </w:r>
          </w:p>
        </w:tc>
        <w:tc>
          <w:tcPr>
            <w:tcW w:w="7183" w:type="dxa"/>
            <w:vAlign w:val="center"/>
          </w:tcPr>
          <w:p w14:paraId="544A053D" w14:textId="77777777" w:rsidR="00E138B1" w:rsidRPr="00291401" w:rsidRDefault="00E138B1" w:rsidP="00F4109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E138B1" w:rsidRPr="00291401" w14:paraId="41F84842" w14:textId="77777777" w:rsidTr="00F4109E">
        <w:tc>
          <w:tcPr>
            <w:tcW w:w="2103" w:type="dxa"/>
          </w:tcPr>
          <w:p w14:paraId="466A2F34" w14:textId="77777777" w:rsidR="00E138B1" w:rsidRPr="00291401" w:rsidRDefault="00E138B1" w:rsidP="00F4109E">
            <w:pPr>
              <w:contextualSpacing/>
              <w:rPr>
                <w:sz w:val="16"/>
                <w:szCs w:val="18"/>
              </w:rPr>
            </w:pPr>
            <w:r w:rsidRPr="00291401">
              <w:rPr>
                <w:sz w:val="16"/>
                <w:szCs w:val="18"/>
              </w:rPr>
              <w:t>P3</w:t>
            </w:r>
          </w:p>
        </w:tc>
        <w:tc>
          <w:tcPr>
            <w:tcW w:w="7183" w:type="dxa"/>
            <w:vAlign w:val="center"/>
          </w:tcPr>
          <w:p w14:paraId="72A1BDB9" w14:textId="77777777" w:rsidR="00E138B1" w:rsidRPr="00291401" w:rsidRDefault="00E138B1" w:rsidP="00F4109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E138B1" w:rsidRPr="00291401" w14:paraId="12F7ACD2" w14:textId="77777777" w:rsidTr="00F4109E">
        <w:tc>
          <w:tcPr>
            <w:tcW w:w="2103" w:type="dxa"/>
          </w:tcPr>
          <w:p w14:paraId="6CF8F519" w14:textId="77777777" w:rsidR="00E138B1" w:rsidRPr="00291401" w:rsidRDefault="00E138B1" w:rsidP="00F4109E">
            <w:pPr>
              <w:contextualSpacing/>
              <w:rPr>
                <w:sz w:val="16"/>
                <w:szCs w:val="18"/>
              </w:rPr>
            </w:pPr>
            <w:r w:rsidRPr="00291401">
              <w:rPr>
                <w:sz w:val="16"/>
                <w:szCs w:val="18"/>
              </w:rPr>
              <w:t>P4</w:t>
            </w:r>
          </w:p>
        </w:tc>
        <w:tc>
          <w:tcPr>
            <w:tcW w:w="7183" w:type="dxa"/>
            <w:vAlign w:val="center"/>
          </w:tcPr>
          <w:p w14:paraId="25DFBA38" w14:textId="77777777" w:rsidR="00E138B1" w:rsidRPr="00291401" w:rsidRDefault="00E138B1" w:rsidP="00F4109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E138B1" w:rsidRPr="00291401" w14:paraId="05B224D1" w14:textId="77777777" w:rsidTr="00F4109E">
        <w:tc>
          <w:tcPr>
            <w:tcW w:w="2103" w:type="dxa"/>
          </w:tcPr>
          <w:p w14:paraId="42ADA9CA" w14:textId="77777777" w:rsidR="00E138B1" w:rsidRPr="00291401" w:rsidRDefault="00E138B1" w:rsidP="00F4109E">
            <w:pPr>
              <w:contextualSpacing/>
              <w:rPr>
                <w:sz w:val="16"/>
                <w:szCs w:val="18"/>
              </w:rPr>
            </w:pPr>
            <w:r w:rsidRPr="00291401">
              <w:rPr>
                <w:sz w:val="16"/>
                <w:szCs w:val="18"/>
              </w:rPr>
              <w:t>P5</w:t>
            </w:r>
          </w:p>
        </w:tc>
        <w:tc>
          <w:tcPr>
            <w:tcW w:w="7183" w:type="dxa"/>
            <w:vAlign w:val="center"/>
          </w:tcPr>
          <w:p w14:paraId="1B577863" w14:textId="77777777" w:rsidR="00E138B1" w:rsidRPr="00291401" w:rsidRDefault="00E138B1" w:rsidP="00F4109E">
            <w:pPr>
              <w:contextualSpacing/>
              <w:rPr>
                <w:sz w:val="16"/>
                <w:szCs w:val="18"/>
              </w:rPr>
            </w:pPr>
            <w:r w:rsidRPr="008B5534">
              <w:rPr>
                <w:rFonts w:cstheme="minorHAnsi"/>
                <w:sz w:val="16"/>
                <w:szCs w:val="16"/>
              </w:rPr>
              <w:t>Temel jeolojik bilgileri kavrama becerisine sahiptir</w:t>
            </w:r>
          </w:p>
        </w:tc>
      </w:tr>
      <w:tr w:rsidR="00E138B1" w:rsidRPr="00291401" w14:paraId="0D5543EF" w14:textId="77777777" w:rsidTr="00F4109E">
        <w:tc>
          <w:tcPr>
            <w:tcW w:w="2103" w:type="dxa"/>
          </w:tcPr>
          <w:p w14:paraId="1E3B17E8" w14:textId="77777777" w:rsidR="00E138B1" w:rsidRPr="00291401" w:rsidRDefault="00E138B1" w:rsidP="00F4109E">
            <w:pPr>
              <w:contextualSpacing/>
              <w:rPr>
                <w:sz w:val="16"/>
                <w:szCs w:val="18"/>
              </w:rPr>
            </w:pPr>
            <w:r w:rsidRPr="00291401">
              <w:rPr>
                <w:sz w:val="16"/>
                <w:szCs w:val="18"/>
              </w:rPr>
              <w:t>P6</w:t>
            </w:r>
          </w:p>
        </w:tc>
        <w:tc>
          <w:tcPr>
            <w:tcW w:w="7183" w:type="dxa"/>
            <w:vAlign w:val="center"/>
          </w:tcPr>
          <w:p w14:paraId="5C10D8AD" w14:textId="77777777" w:rsidR="00E138B1" w:rsidRPr="00291401" w:rsidRDefault="00E138B1" w:rsidP="00F4109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E138B1" w:rsidRPr="00291401" w14:paraId="03BEE33C" w14:textId="77777777" w:rsidTr="00F4109E">
        <w:tc>
          <w:tcPr>
            <w:tcW w:w="2103" w:type="dxa"/>
          </w:tcPr>
          <w:p w14:paraId="1B1BEE8F" w14:textId="77777777" w:rsidR="00E138B1" w:rsidRPr="00291401" w:rsidRDefault="00E138B1" w:rsidP="00F4109E">
            <w:pPr>
              <w:contextualSpacing/>
              <w:rPr>
                <w:sz w:val="16"/>
                <w:szCs w:val="18"/>
              </w:rPr>
            </w:pPr>
            <w:r w:rsidRPr="00291401">
              <w:rPr>
                <w:sz w:val="16"/>
                <w:szCs w:val="18"/>
              </w:rPr>
              <w:t>P7</w:t>
            </w:r>
          </w:p>
        </w:tc>
        <w:tc>
          <w:tcPr>
            <w:tcW w:w="7183" w:type="dxa"/>
            <w:vAlign w:val="center"/>
          </w:tcPr>
          <w:p w14:paraId="199BA969" w14:textId="77777777" w:rsidR="00E138B1" w:rsidRPr="00291401" w:rsidRDefault="00E138B1" w:rsidP="00F4109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E138B1" w:rsidRPr="00291401" w14:paraId="3531B23F" w14:textId="77777777" w:rsidTr="00F4109E">
        <w:tc>
          <w:tcPr>
            <w:tcW w:w="2103" w:type="dxa"/>
          </w:tcPr>
          <w:p w14:paraId="4D203037" w14:textId="77777777" w:rsidR="00E138B1" w:rsidRPr="00291401" w:rsidRDefault="00E138B1" w:rsidP="00F4109E">
            <w:pPr>
              <w:contextualSpacing/>
              <w:rPr>
                <w:sz w:val="16"/>
                <w:szCs w:val="18"/>
              </w:rPr>
            </w:pPr>
            <w:r w:rsidRPr="00291401">
              <w:rPr>
                <w:sz w:val="16"/>
                <w:szCs w:val="18"/>
              </w:rPr>
              <w:t>P8</w:t>
            </w:r>
          </w:p>
        </w:tc>
        <w:tc>
          <w:tcPr>
            <w:tcW w:w="7183" w:type="dxa"/>
            <w:vAlign w:val="center"/>
          </w:tcPr>
          <w:p w14:paraId="66E68964" w14:textId="77777777" w:rsidR="00E138B1" w:rsidRPr="00291401" w:rsidRDefault="00E138B1" w:rsidP="00F4109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E138B1" w:rsidRPr="00291401" w14:paraId="01A059E5" w14:textId="77777777" w:rsidTr="00F4109E">
        <w:tc>
          <w:tcPr>
            <w:tcW w:w="2103" w:type="dxa"/>
          </w:tcPr>
          <w:p w14:paraId="4E8FEA76" w14:textId="77777777" w:rsidR="00E138B1" w:rsidRPr="00291401" w:rsidRDefault="00E138B1" w:rsidP="00F4109E">
            <w:pPr>
              <w:contextualSpacing/>
              <w:rPr>
                <w:sz w:val="16"/>
                <w:szCs w:val="18"/>
              </w:rPr>
            </w:pPr>
            <w:r w:rsidRPr="00291401">
              <w:rPr>
                <w:sz w:val="16"/>
                <w:szCs w:val="18"/>
              </w:rPr>
              <w:t>P9</w:t>
            </w:r>
          </w:p>
        </w:tc>
        <w:tc>
          <w:tcPr>
            <w:tcW w:w="7183" w:type="dxa"/>
            <w:vAlign w:val="center"/>
          </w:tcPr>
          <w:p w14:paraId="022286F7" w14:textId="77777777" w:rsidR="00E138B1" w:rsidRPr="00291401" w:rsidRDefault="00E138B1" w:rsidP="00F4109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E138B1" w:rsidRPr="00291401" w14:paraId="257E8DD9" w14:textId="77777777" w:rsidTr="00F4109E">
        <w:tc>
          <w:tcPr>
            <w:tcW w:w="2103" w:type="dxa"/>
          </w:tcPr>
          <w:p w14:paraId="7FA56774" w14:textId="77777777" w:rsidR="00E138B1" w:rsidRPr="00291401" w:rsidRDefault="00E138B1" w:rsidP="00F4109E">
            <w:pPr>
              <w:contextualSpacing/>
              <w:rPr>
                <w:sz w:val="16"/>
                <w:szCs w:val="18"/>
              </w:rPr>
            </w:pPr>
            <w:r w:rsidRPr="00291401">
              <w:rPr>
                <w:sz w:val="16"/>
                <w:szCs w:val="18"/>
              </w:rPr>
              <w:t>P10</w:t>
            </w:r>
          </w:p>
        </w:tc>
        <w:tc>
          <w:tcPr>
            <w:tcW w:w="7183" w:type="dxa"/>
            <w:vAlign w:val="center"/>
          </w:tcPr>
          <w:p w14:paraId="077EC5FF" w14:textId="77777777" w:rsidR="00E138B1" w:rsidRPr="00291401" w:rsidRDefault="00E138B1" w:rsidP="00F4109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E138B1" w:rsidRPr="00291401" w14:paraId="6F419DDC" w14:textId="77777777" w:rsidTr="00F4109E">
        <w:tc>
          <w:tcPr>
            <w:tcW w:w="2103" w:type="dxa"/>
          </w:tcPr>
          <w:p w14:paraId="031478E1" w14:textId="77777777" w:rsidR="00E138B1" w:rsidRPr="00291401" w:rsidRDefault="00E138B1" w:rsidP="00F4109E">
            <w:pPr>
              <w:contextualSpacing/>
              <w:rPr>
                <w:sz w:val="16"/>
                <w:szCs w:val="18"/>
              </w:rPr>
            </w:pPr>
            <w:r w:rsidRPr="00291401">
              <w:rPr>
                <w:sz w:val="16"/>
                <w:szCs w:val="18"/>
              </w:rPr>
              <w:t>P11</w:t>
            </w:r>
          </w:p>
        </w:tc>
        <w:tc>
          <w:tcPr>
            <w:tcW w:w="7183" w:type="dxa"/>
            <w:vAlign w:val="center"/>
          </w:tcPr>
          <w:p w14:paraId="436E084F" w14:textId="77777777" w:rsidR="00E138B1" w:rsidRPr="00291401" w:rsidRDefault="00E138B1" w:rsidP="00F4109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4351E5A0"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2"/>
        <w:gridCol w:w="5491"/>
        <w:gridCol w:w="1763"/>
      </w:tblGrid>
      <w:tr w:rsidR="00E138B1" w:rsidRPr="00291401" w14:paraId="1BFA4121" w14:textId="77777777" w:rsidTr="00F4109E">
        <w:tc>
          <w:tcPr>
            <w:tcW w:w="10912" w:type="dxa"/>
            <w:gridSpan w:val="3"/>
            <w:shd w:val="clear" w:color="auto" w:fill="D9D9D9" w:themeFill="background1" w:themeFillShade="D9"/>
          </w:tcPr>
          <w:p w14:paraId="37E309C3" w14:textId="77777777" w:rsidR="00E138B1" w:rsidRPr="00291401" w:rsidRDefault="00E138B1" w:rsidP="00F4109E">
            <w:pPr>
              <w:contextualSpacing/>
              <w:rPr>
                <w:sz w:val="16"/>
                <w:szCs w:val="18"/>
              </w:rPr>
            </w:pPr>
            <w:r w:rsidRPr="00291401">
              <w:rPr>
                <w:sz w:val="16"/>
                <w:szCs w:val="18"/>
              </w:rPr>
              <w:t>Ders Konuları</w:t>
            </w:r>
          </w:p>
        </w:tc>
      </w:tr>
      <w:tr w:rsidR="00E138B1" w:rsidRPr="00291401" w14:paraId="029FABB0" w14:textId="77777777" w:rsidTr="00F4109E">
        <w:tc>
          <w:tcPr>
            <w:tcW w:w="2376" w:type="dxa"/>
            <w:shd w:val="clear" w:color="auto" w:fill="808080" w:themeFill="background1" w:themeFillShade="80"/>
          </w:tcPr>
          <w:p w14:paraId="6AA146CF"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48265967"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024094F8"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Ön Hazırlık</w:t>
            </w:r>
          </w:p>
        </w:tc>
      </w:tr>
      <w:tr w:rsidR="00E138B1" w:rsidRPr="00291401" w14:paraId="6046938C" w14:textId="77777777" w:rsidTr="00F4109E">
        <w:tc>
          <w:tcPr>
            <w:tcW w:w="2376" w:type="dxa"/>
          </w:tcPr>
          <w:p w14:paraId="428A3E41" w14:textId="77777777" w:rsidR="00E138B1" w:rsidRPr="00291401" w:rsidRDefault="00E138B1" w:rsidP="00F4109E">
            <w:pPr>
              <w:contextualSpacing/>
              <w:rPr>
                <w:sz w:val="16"/>
                <w:szCs w:val="18"/>
              </w:rPr>
            </w:pPr>
            <w:r w:rsidRPr="00291401">
              <w:rPr>
                <w:sz w:val="16"/>
                <w:szCs w:val="18"/>
              </w:rPr>
              <w:t>1</w:t>
            </w:r>
          </w:p>
        </w:tc>
        <w:tc>
          <w:tcPr>
            <w:tcW w:w="6521" w:type="dxa"/>
          </w:tcPr>
          <w:p w14:paraId="4C8320BE" w14:textId="0A8CC3CC" w:rsidR="00E138B1" w:rsidRPr="00291401" w:rsidRDefault="00E138B1" w:rsidP="00F4109E">
            <w:pPr>
              <w:contextualSpacing/>
              <w:rPr>
                <w:sz w:val="16"/>
                <w:szCs w:val="18"/>
              </w:rPr>
            </w:pPr>
            <w:r w:rsidRPr="00E138B1">
              <w:rPr>
                <w:sz w:val="16"/>
                <w:szCs w:val="18"/>
              </w:rPr>
              <w:t>Dersin tanıtımı, dersin müfredatının ve kaynakların verilmesi ve ödev konularının dağıtımı. Yüzeysel ayrışmanın tanımı</w:t>
            </w:r>
            <w:r w:rsidRPr="00E138B1">
              <w:rPr>
                <w:sz w:val="16"/>
                <w:szCs w:val="18"/>
              </w:rPr>
              <w:tab/>
            </w:r>
          </w:p>
        </w:tc>
        <w:tc>
          <w:tcPr>
            <w:tcW w:w="2015" w:type="dxa"/>
          </w:tcPr>
          <w:p w14:paraId="5D8C091D" w14:textId="77777777" w:rsidR="00E138B1" w:rsidRPr="00291401" w:rsidRDefault="00E138B1" w:rsidP="00F4109E">
            <w:pPr>
              <w:contextualSpacing/>
              <w:rPr>
                <w:sz w:val="16"/>
                <w:szCs w:val="18"/>
              </w:rPr>
            </w:pPr>
          </w:p>
        </w:tc>
      </w:tr>
      <w:tr w:rsidR="00E138B1" w:rsidRPr="00291401" w14:paraId="6C1FB6D0" w14:textId="77777777" w:rsidTr="00F4109E">
        <w:tc>
          <w:tcPr>
            <w:tcW w:w="2376" w:type="dxa"/>
          </w:tcPr>
          <w:p w14:paraId="0E973EEC" w14:textId="77777777" w:rsidR="00E138B1" w:rsidRPr="00291401" w:rsidRDefault="00E138B1" w:rsidP="00F4109E">
            <w:pPr>
              <w:contextualSpacing/>
              <w:rPr>
                <w:sz w:val="16"/>
                <w:szCs w:val="18"/>
              </w:rPr>
            </w:pPr>
            <w:r w:rsidRPr="00291401">
              <w:rPr>
                <w:sz w:val="16"/>
                <w:szCs w:val="18"/>
              </w:rPr>
              <w:t>2</w:t>
            </w:r>
          </w:p>
        </w:tc>
        <w:tc>
          <w:tcPr>
            <w:tcW w:w="6521" w:type="dxa"/>
          </w:tcPr>
          <w:p w14:paraId="5B55AE23" w14:textId="66129033" w:rsidR="00E138B1" w:rsidRPr="00291401" w:rsidRDefault="00E138B1" w:rsidP="00F4109E">
            <w:pPr>
              <w:contextualSpacing/>
              <w:rPr>
                <w:sz w:val="16"/>
                <w:szCs w:val="18"/>
              </w:rPr>
            </w:pPr>
            <w:r w:rsidRPr="00E138B1">
              <w:rPr>
                <w:sz w:val="16"/>
                <w:szCs w:val="18"/>
              </w:rPr>
              <w:t>Yüzeysel ayrışma ve toprak oluşumunda etkili olan ana faktörler</w:t>
            </w:r>
            <w:r w:rsidRPr="00E138B1">
              <w:rPr>
                <w:sz w:val="16"/>
                <w:szCs w:val="18"/>
              </w:rPr>
              <w:tab/>
            </w:r>
          </w:p>
        </w:tc>
        <w:tc>
          <w:tcPr>
            <w:tcW w:w="2015" w:type="dxa"/>
          </w:tcPr>
          <w:p w14:paraId="01065CB8" w14:textId="77777777" w:rsidR="00E138B1" w:rsidRPr="00291401" w:rsidRDefault="00E138B1" w:rsidP="00F4109E">
            <w:pPr>
              <w:contextualSpacing/>
              <w:rPr>
                <w:sz w:val="16"/>
                <w:szCs w:val="18"/>
              </w:rPr>
            </w:pPr>
          </w:p>
        </w:tc>
      </w:tr>
      <w:tr w:rsidR="00E138B1" w:rsidRPr="00291401" w14:paraId="2E420EF2" w14:textId="77777777" w:rsidTr="00F4109E">
        <w:tc>
          <w:tcPr>
            <w:tcW w:w="2376" w:type="dxa"/>
          </w:tcPr>
          <w:p w14:paraId="17B53DB5" w14:textId="77777777" w:rsidR="00E138B1" w:rsidRPr="00291401" w:rsidRDefault="00E138B1" w:rsidP="00F4109E">
            <w:pPr>
              <w:contextualSpacing/>
              <w:rPr>
                <w:sz w:val="16"/>
                <w:szCs w:val="18"/>
              </w:rPr>
            </w:pPr>
            <w:r w:rsidRPr="00291401">
              <w:rPr>
                <w:sz w:val="16"/>
                <w:szCs w:val="18"/>
              </w:rPr>
              <w:t>3</w:t>
            </w:r>
          </w:p>
        </w:tc>
        <w:tc>
          <w:tcPr>
            <w:tcW w:w="6521" w:type="dxa"/>
          </w:tcPr>
          <w:p w14:paraId="1F0CF63D" w14:textId="67AB8D20" w:rsidR="00E138B1" w:rsidRPr="00291401" w:rsidRDefault="00E138B1" w:rsidP="00F4109E">
            <w:pPr>
              <w:contextualSpacing/>
              <w:rPr>
                <w:sz w:val="16"/>
                <w:szCs w:val="18"/>
              </w:rPr>
            </w:pPr>
            <w:r w:rsidRPr="00E138B1">
              <w:rPr>
                <w:sz w:val="16"/>
                <w:szCs w:val="18"/>
              </w:rPr>
              <w:t>Yüzeysel ayrışma ve toprak oluşumunda etkili olan ana faktörler</w:t>
            </w:r>
            <w:r w:rsidRPr="00E138B1">
              <w:rPr>
                <w:sz w:val="16"/>
                <w:szCs w:val="18"/>
              </w:rPr>
              <w:tab/>
            </w:r>
          </w:p>
        </w:tc>
        <w:tc>
          <w:tcPr>
            <w:tcW w:w="2015" w:type="dxa"/>
          </w:tcPr>
          <w:p w14:paraId="4F4F3F73" w14:textId="77777777" w:rsidR="00E138B1" w:rsidRPr="00291401" w:rsidRDefault="00E138B1" w:rsidP="00F4109E">
            <w:pPr>
              <w:contextualSpacing/>
              <w:rPr>
                <w:sz w:val="16"/>
                <w:szCs w:val="18"/>
              </w:rPr>
            </w:pPr>
          </w:p>
        </w:tc>
      </w:tr>
      <w:tr w:rsidR="00E138B1" w:rsidRPr="00291401" w14:paraId="59328DA6" w14:textId="77777777" w:rsidTr="00F4109E">
        <w:tc>
          <w:tcPr>
            <w:tcW w:w="2376" w:type="dxa"/>
          </w:tcPr>
          <w:p w14:paraId="37443088" w14:textId="77777777" w:rsidR="00E138B1" w:rsidRPr="00291401" w:rsidRDefault="00E138B1" w:rsidP="00F4109E">
            <w:pPr>
              <w:contextualSpacing/>
              <w:rPr>
                <w:sz w:val="16"/>
                <w:szCs w:val="18"/>
              </w:rPr>
            </w:pPr>
            <w:r w:rsidRPr="00291401">
              <w:rPr>
                <w:sz w:val="16"/>
                <w:szCs w:val="18"/>
              </w:rPr>
              <w:t>4</w:t>
            </w:r>
          </w:p>
        </w:tc>
        <w:tc>
          <w:tcPr>
            <w:tcW w:w="6521" w:type="dxa"/>
          </w:tcPr>
          <w:p w14:paraId="4E06AA58" w14:textId="76EF27CF" w:rsidR="00E138B1" w:rsidRPr="00291401" w:rsidRDefault="00E138B1" w:rsidP="00F4109E">
            <w:pPr>
              <w:contextualSpacing/>
              <w:rPr>
                <w:sz w:val="16"/>
                <w:szCs w:val="18"/>
              </w:rPr>
            </w:pPr>
            <w:r w:rsidRPr="00E138B1">
              <w:rPr>
                <w:sz w:val="16"/>
                <w:szCs w:val="18"/>
              </w:rPr>
              <w:t>Yüzeysel ayrışma ve toprak oluşumunda etkili olan ana faktörler</w:t>
            </w:r>
            <w:r w:rsidRPr="00E138B1">
              <w:rPr>
                <w:sz w:val="16"/>
                <w:szCs w:val="18"/>
              </w:rPr>
              <w:tab/>
            </w:r>
          </w:p>
        </w:tc>
        <w:tc>
          <w:tcPr>
            <w:tcW w:w="2015" w:type="dxa"/>
          </w:tcPr>
          <w:p w14:paraId="70C1E31C" w14:textId="77777777" w:rsidR="00E138B1" w:rsidRPr="00291401" w:rsidRDefault="00E138B1" w:rsidP="00F4109E">
            <w:pPr>
              <w:contextualSpacing/>
              <w:rPr>
                <w:sz w:val="16"/>
                <w:szCs w:val="18"/>
              </w:rPr>
            </w:pPr>
          </w:p>
        </w:tc>
      </w:tr>
      <w:tr w:rsidR="00E138B1" w:rsidRPr="00291401" w14:paraId="1FAB3FC0" w14:textId="77777777" w:rsidTr="00F4109E">
        <w:tc>
          <w:tcPr>
            <w:tcW w:w="2376" w:type="dxa"/>
          </w:tcPr>
          <w:p w14:paraId="0371097A" w14:textId="77777777" w:rsidR="00E138B1" w:rsidRPr="00291401" w:rsidRDefault="00E138B1" w:rsidP="00F4109E">
            <w:pPr>
              <w:contextualSpacing/>
              <w:rPr>
                <w:sz w:val="16"/>
                <w:szCs w:val="18"/>
              </w:rPr>
            </w:pPr>
            <w:r w:rsidRPr="00291401">
              <w:rPr>
                <w:sz w:val="16"/>
                <w:szCs w:val="18"/>
              </w:rPr>
              <w:t>5</w:t>
            </w:r>
          </w:p>
        </w:tc>
        <w:tc>
          <w:tcPr>
            <w:tcW w:w="6521" w:type="dxa"/>
          </w:tcPr>
          <w:p w14:paraId="22853D94" w14:textId="57DC9663" w:rsidR="00E138B1" w:rsidRPr="00291401" w:rsidRDefault="00E138B1" w:rsidP="00F4109E">
            <w:pPr>
              <w:contextualSpacing/>
              <w:rPr>
                <w:sz w:val="16"/>
                <w:szCs w:val="18"/>
              </w:rPr>
            </w:pPr>
            <w:r w:rsidRPr="00E138B1">
              <w:rPr>
                <w:sz w:val="16"/>
                <w:szCs w:val="18"/>
              </w:rPr>
              <w:t>Yüzeysel ayrışma ortamlarında oluşan killer</w:t>
            </w:r>
            <w:r w:rsidRPr="00E138B1">
              <w:rPr>
                <w:sz w:val="16"/>
                <w:szCs w:val="18"/>
              </w:rPr>
              <w:tab/>
            </w:r>
          </w:p>
        </w:tc>
        <w:tc>
          <w:tcPr>
            <w:tcW w:w="2015" w:type="dxa"/>
          </w:tcPr>
          <w:p w14:paraId="6C980957" w14:textId="77777777" w:rsidR="00E138B1" w:rsidRPr="00291401" w:rsidRDefault="00E138B1" w:rsidP="00F4109E">
            <w:pPr>
              <w:contextualSpacing/>
              <w:rPr>
                <w:sz w:val="16"/>
                <w:szCs w:val="18"/>
              </w:rPr>
            </w:pPr>
          </w:p>
        </w:tc>
      </w:tr>
      <w:tr w:rsidR="00E138B1" w:rsidRPr="00291401" w14:paraId="63947601" w14:textId="77777777" w:rsidTr="00F4109E">
        <w:tc>
          <w:tcPr>
            <w:tcW w:w="2376" w:type="dxa"/>
          </w:tcPr>
          <w:p w14:paraId="07B96705" w14:textId="77777777" w:rsidR="00E138B1" w:rsidRPr="00291401" w:rsidRDefault="00E138B1" w:rsidP="00F4109E">
            <w:pPr>
              <w:contextualSpacing/>
              <w:rPr>
                <w:sz w:val="16"/>
                <w:szCs w:val="18"/>
              </w:rPr>
            </w:pPr>
            <w:r w:rsidRPr="00291401">
              <w:rPr>
                <w:sz w:val="16"/>
                <w:szCs w:val="18"/>
              </w:rPr>
              <w:t>6</w:t>
            </w:r>
          </w:p>
        </w:tc>
        <w:tc>
          <w:tcPr>
            <w:tcW w:w="6521" w:type="dxa"/>
          </w:tcPr>
          <w:p w14:paraId="6EB1DC1E" w14:textId="41B69D01" w:rsidR="00E138B1" w:rsidRPr="00291401" w:rsidRDefault="00E138B1" w:rsidP="00F4109E">
            <w:pPr>
              <w:contextualSpacing/>
              <w:rPr>
                <w:sz w:val="16"/>
                <w:szCs w:val="18"/>
              </w:rPr>
            </w:pPr>
            <w:r w:rsidRPr="00E138B1">
              <w:rPr>
                <w:sz w:val="16"/>
                <w:szCs w:val="18"/>
              </w:rPr>
              <w:t>Yüzeysel ayrışma ortamlarında oluşan killer</w:t>
            </w:r>
            <w:r w:rsidRPr="00E138B1">
              <w:rPr>
                <w:sz w:val="16"/>
                <w:szCs w:val="18"/>
              </w:rPr>
              <w:tab/>
            </w:r>
          </w:p>
        </w:tc>
        <w:tc>
          <w:tcPr>
            <w:tcW w:w="2015" w:type="dxa"/>
          </w:tcPr>
          <w:p w14:paraId="385658AB" w14:textId="77777777" w:rsidR="00E138B1" w:rsidRPr="00291401" w:rsidRDefault="00E138B1" w:rsidP="00F4109E">
            <w:pPr>
              <w:contextualSpacing/>
              <w:rPr>
                <w:sz w:val="16"/>
                <w:szCs w:val="18"/>
              </w:rPr>
            </w:pPr>
          </w:p>
        </w:tc>
      </w:tr>
      <w:tr w:rsidR="00E138B1" w:rsidRPr="00291401" w14:paraId="560CC075" w14:textId="77777777" w:rsidTr="00F4109E">
        <w:tc>
          <w:tcPr>
            <w:tcW w:w="2376" w:type="dxa"/>
          </w:tcPr>
          <w:p w14:paraId="517FF50E" w14:textId="77777777" w:rsidR="00E138B1" w:rsidRPr="00291401" w:rsidRDefault="00E138B1" w:rsidP="00F4109E">
            <w:pPr>
              <w:contextualSpacing/>
              <w:rPr>
                <w:sz w:val="16"/>
                <w:szCs w:val="18"/>
              </w:rPr>
            </w:pPr>
            <w:r w:rsidRPr="00291401">
              <w:rPr>
                <w:sz w:val="16"/>
                <w:szCs w:val="18"/>
              </w:rPr>
              <w:t>7</w:t>
            </w:r>
          </w:p>
        </w:tc>
        <w:tc>
          <w:tcPr>
            <w:tcW w:w="6521" w:type="dxa"/>
          </w:tcPr>
          <w:p w14:paraId="34E8FB1E" w14:textId="1F32F3E8" w:rsidR="00E138B1" w:rsidRPr="00291401" w:rsidRDefault="00E138B1" w:rsidP="00F4109E">
            <w:pPr>
              <w:contextualSpacing/>
              <w:rPr>
                <w:sz w:val="16"/>
                <w:szCs w:val="18"/>
              </w:rPr>
            </w:pPr>
            <w:r w:rsidRPr="00E138B1">
              <w:rPr>
                <w:sz w:val="16"/>
                <w:szCs w:val="18"/>
              </w:rPr>
              <w:t>Yüzeysel ayrışma ortamlarında oluşan killer</w:t>
            </w:r>
            <w:r w:rsidRPr="00E138B1">
              <w:rPr>
                <w:sz w:val="16"/>
                <w:szCs w:val="18"/>
              </w:rPr>
              <w:tab/>
            </w:r>
          </w:p>
        </w:tc>
        <w:tc>
          <w:tcPr>
            <w:tcW w:w="2015" w:type="dxa"/>
          </w:tcPr>
          <w:p w14:paraId="68F6905A" w14:textId="77777777" w:rsidR="00E138B1" w:rsidRPr="00291401" w:rsidRDefault="00E138B1" w:rsidP="00F4109E">
            <w:pPr>
              <w:contextualSpacing/>
              <w:rPr>
                <w:sz w:val="16"/>
                <w:szCs w:val="18"/>
              </w:rPr>
            </w:pPr>
          </w:p>
        </w:tc>
      </w:tr>
      <w:tr w:rsidR="00E138B1" w:rsidRPr="00291401" w14:paraId="5AAC7937" w14:textId="77777777" w:rsidTr="00F4109E">
        <w:tc>
          <w:tcPr>
            <w:tcW w:w="2376" w:type="dxa"/>
          </w:tcPr>
          <w:p w14:paraId="42403AB2" w14:textId="77777777" w:rsidR="00E138B1" w:rsidRPr="00291401" w:rsidRDefault="00E138B1" w:rsidP="00F4109E">
            <w:pPr>
              <w:contextualSpacing/>
              <w:rPr>
                <w:sz w:val="16"/>
                <w:szCs w:val="18"/>
              </w:rPr>
            </w:pPr>
            <w:r w:rsidRPr="00291401">
              <w:rPr>
                <w:sz w:val="16"/>
                <w:szCs w:val="18"/>
              </w:rPr>
              <w:t>8</w:t>
            </w:r>
          </w:p>
        </w:tc>
        <w:tc>
          <w:tcPr>
            <w:tcW w:w="6521" w:type="dxa"/>
          </w:tcPr>
          <w:p w14:paraId="3518919C" w14:textId="77777777" w:rsidR="00E138B1" w:rsidRPr="00291401" w:rsidRDefault="00E138B1" w:rsidP="00F4109E">
            <w:pPr>
              <w:contextualSpacing/>
              <w:rPr>
                <w:sz w:val="16"/>
                <w:szCs w:val="18"/>
              </w:rPr>
            </w:pPr>
            <w:r w:rsidRPr="00291401">
              <w:rPr>
                <w:sz w:val="16"/>
                <w:szCs w:val="18"/>
              </w:rPr>
              <w:t>ARASINAV</w:t>
            </w:r>
          </w:p>
        </w:tc>
        <w:tc>
          <w:tcPr>
            <w:tcW w:w="2015" w:type="dxa"/>
          </w:tcPr>
          <w:p w14:paraId="0A96EA70" w14:textId="77777777" w:rsidR="00E138B1" w:rsidRPr="00291401" w:rsidRDefault="00E138B1" w:rsidP="00F4109E">
            <w:pPr>
              <w:contextualSpacing/>
              <w:rPr>
                <w:sz w:val="16"/>
                <w:szCs w:val="18"/>
              </w:rPr>
            </w:pPr>
          </w:p>
        </w:tc>
      </w:tr>
      <w:tr w:rsidR="00E138B1" w:rsidRPr="00291401" w14:paraId="22B2AEA3" w14:textId="77777777" w:rsidTr="00F4109E">
        <w:tc>
          <w:tcPr>
            <w:tcW w:w="2376" w:type="dxa"/>
          </w:tcPr>
          <w:p w14:paraId="25B32B78" w14:textId="77777777" w:rsidR="00E138B1" w:rsidRPr="00291401" w:rsidRDefault="00E138B1" w:rsidP="00F4109E">
            <w:pPr>
              <w:contextualSpacing/>
              <w:rPr>
                <w:sz w:val="16"/>
                <w:szCs w:val="18"/>
              </w:rPr>
            </w:pPr>
            <w:r w:rsidRPr="00291401">
              <w:rPr>
                <w:sz w:val="16"/>
                <w:szCs w:val="18"/>
              </w:rPr>
              <w:t>9</w:t>
            </w:r>
          </w:p>
        </w:tc>
        <w:tc>
          <w:tcPr>
            <w:tcW w:w="6521" w:type="dxa"/>
          </w:tcPr>
          <w:p w14:paraId="65975111" w14:textId="5A43537F" w:rsidR="00E138B1" w:rsidRPr="00291401" w:rsidRDefault="00E138B1" w:rsidP="00F4109E">
            <w:pPr>
              <w:contextualSpacing/>
              <w:rPr>
                <w:sz w:val="16"/>
                <w:szCs w:val="18"/>
              </w:rPr>
            </w:pPr>
            <w:r w:rsidRPr="00E138B1">
              <w:rPr>
                <w:sz w:val="16"/>
                <w:szCs w:val="18"/>
              </w:rPr>
              <w:t>Toprak ortamlarında oluşan killer</w:t>
            </w:r>
            <w:r w:rsidRPr="00E138B1">
              <w:rPr>
                <w:sz w:val="16"/>
                <w:szCs w:val="18"/>
              </w:rPr>
              <w:tab/>
            </w:r>
          </w:p>
        </w:tc>
        <w:tc>
          <w:tcPr>
            <w:tcW w:w="2015" w:type="dxa"/>
          </w:tcPr>
          <w:p w14:paraId="790DD509" w14:textId="77777777" w:rsidR="00E138B1" w:rsidRPr="00291401" w:rsidRDefault="00E138B1" w:rsidP="00F4109E">
            <w:pPr>
              <w:contextualSpacing/>
              <w:rPr>
                <w:sz w:val="16"/>
                <w:szCs w:val="18"/>
              </w:rPr>
            </w:pPr>
          </w:p>
        </w:tc>
      </w:tr>
      <w:tr w:rsidR="00E138B1" w:rsidRPr="00291401" w14:paraId="2CEC9E76" w14:textId="77777777" w:rsidTr="00F4109E">
        <w:tc>
          <w:tcPr>
            <w:tcW w:w="2376" w:type="dxa"/>
          </w:tcPr>
          <w:p w14:paraId="3BE25A23" w14:textId="77777777" w:rsidR="00E138B1" w:rsidRPr="00291401" w:rsidRDefault="00E138B1" w:rsidP="00F4109E">
            <w:pPr>
              <w:contextualSpacing/>
              <w:rPr>
                <w:sz w:val="16"/>
                <w:szCs w:val="18"/>
              </w:rPr>
            </w:pPr>
            <w:r w:rsidRPr="00291401">
              <w:rPr>
                <w:sz w:val="16"/>
                <w:szCs w:val="18"/>
              </w:rPr>
              <w:t>10</w:t>
            </w:r>
          </w:p>
        </w:tc>
        <w:tc>
          <w:tcPr>
            <w:tcW w:w="6521" w:type="dxa"/>
          </w:tcPr>
          <w:p w14:paraId="75A8D005" w14:textId="1107E750" w:rsidR="00E138B1" w:rsidRPr="00291401" w:rsidRDefault="00E138B1" w:rsidP="00F4109E">
            <w:pPr>
              <w:contextualSpacing/>
              <w:rPr>
                <w:sz w:val="16"/>
                <w:szCs w:val="18"/>
              </w:rPr>
            </w:pPr>
            <w:r w:rsidRPr="00E138B1">
              <w:rPr>
                <w:sz w:val="16"/>
                <w:szCs w:val="18"/>
              </w:rPr>
              <w:t>Toprak ortamlarında oluşan killer</w:t>
            </w:r>
            <w:r w:rsidRPr="00E138B1">
              <w:rPr>
                <w:sz w:val="16"/>
                <w:szCs w:val="18"/>
              </w:rPr>
              <w:tab/>
            </w:r>
          </w:p>
        </w:tc>
        <w:tc>
          <w:tcPr>
            <w:tcW w:w="2015" w:type="dxa"/>
          </w:tcPr>
          <w:p w14:paraId="684151D1" w14:textId="77777777" w:rsidR="00E138B1" w:rsidRPr="00291401" w:rsidRDefault="00E138B1" w:rsidP="00F4109E">
            <w:pPr>
              <w:contextualSpacing/>
              <w:rPr>
                <w:sz w:val="16"/>
                <w:szCs w:val="18"/>
              </w:rPr>
            </w:pPr>
          </w:p>
        </w:tc>
      </w:tr>
      <w:tr w:rsidR="00E138B1" w:rsidRPr="00291401" w14:paraId="5133D2C2" w14:textId="77777777" w:rsidTr="00F4109E">
        <w:tc>
          <w:tcPr>
            <w:tcW w:w="2376" w:type="dxa"/>
          </w:tcPr>
          <w:p w14:paraId="0C87DF0D" w14:textId="77777777" w:rsidR="00E138B1" w:rsidRPr="00291401" w:rsidRDefault="00E138B1" w:rsidP="00F4109E">
            <w:pPr>
              <w:contextualSpacing/>
              <w:rPr>
                <w:sz w:val="16"/>
                <w:szCs w:val="18"/>
              </w:rPr>
            </w:pPr>
            <w:r w:rsidRPr="00291401">
              <w:rPr>
                <w:sz w:val="16"/>
                <w:szCs w:val="18"/>
              </w:rPr>
              <w:t>11</w:t>
            </w:r>
          </w:p>
        </w:tc>
        <w:tc>
          <w:tcPr>
            <w:tcW w:w="6521" w:type="dxa"/>
          </w:tcPr>
          <w:p w14:paraId="5384A274" w14:textId="33AA621C" w:rsidR="00E138B1" w:rsidRPr="00291401" w:rsidRDefault="00E138B1" w:rsidP="00F4109E">
            <w:pPr>
              <w:contextualSpacing/>
              <w:rPr>
                <w:sz w:val="16"/>
                <w:szCs w:val="18"/>
              </w:rPr>
            </w:pPr>
            <w:r w:rsidRPr="00E138B1">
              <w:rPr>
                <w:sz w:val="16"/>
                <w:szCs w:val="18"/>
              </w:rPr>
              <w:t>Toprak ortamlarında oluşan killer</w:t>
            </w:r>
            <w:r w:rsidRPr="00E138B1">
              <w:rPr>
                <w:sz w:val="16"/>
                <w:szCs w:val="18"/>
              </w:rPr>
              <w:tab/>
            </w:r>
          </w:p>
        </w:tc>
        <w:tc>
          <w:tcPr>
            <w:tcW w:w="2015" w:type="dxa"/>
          </w:tcPr>
          <w:p w14:paraId="225926D7" w14:textId="77777777" w:rsidR="00E138B1" w:rsidRPr="00291401" w:rsidRDefault="00E138B1" w:rsidP="00F4109E">
            <w:pPr>
              <w:contextualSpacing/>
              <w:rPr>
                <w:sz w:val="16"/>
                <w:szCs w:val="18"/>
              </w:rPr>
            </w:pPr>
          </w:p>
        </w:tc>
      </w:tr>
      <w:tr w:rsidR="00E138B1" w:rsidRPr="00291401" w14:paraId="63747053" w14:textId="77777777" w:rsidTr="00F4109E">
        <w:tc>
          <w:tcPr>
            <w:tcW w:w="2376" w:type="dxa"/>
          </w:tcPr>
          <w:p w14:paraId="4C292F59" w14:textId="77777777" w:rsidR="00E138B1" w:rsidRPr="00291401" w:rsidRDefault="00E138B1" w:rsidP="00F4109E">
            <w:pPr>
              <w:contextualSpacing/>
              <w:rPr>
                <w:sz w:val="16"/>
                <w:szCs w:val="18"/>
              </w:rPr>
            </w:pPr>
            <w:r w:rsidRPr="00291401">
              <w:rPr>
                <w:sz w:val="16"/>
                <w:szCs w:val="18"/>
              </w:rPr>
              <w:t>12</w:t>
            </w:r>
          </w:p>
        </w:tc>
        <w:tc>
          <w:tcPr>
            <w:tcW w:w="6521" w:type="dxa"/>
          </w:tcPr>
          <w:p w14:paraId="630A3F20" w14:textId="7EC4DC53" w:rsidR="00E138B1" w:rsidRPr="00291401" w:rsidRDefault="00E138B1" w:rsidP="00F4109E">
            <w:pPr>
              <w:contextualSpacing/>
              <w:rPr>
                <w:sz w:val="16"/>
                <w:szCs w:val="18"/>
              </w:rPr>
            </w:pPr>
            <w:r w:rsidRPr="00E138B1">
              <w:rPr>
                <w:sz w:val="16"/>
                <w:szCs w:val="18"/>
              </w:rPr>
              <w:t>Yüzeysel ayrışma ortamları ve toprak oluşumu üzerine Dünya’dan ve Türkiye’den örnekler</w:t>
            </w:r>
            <w:r w:rsidRPr="00E138B1">
              <w:rPr>
                <w:sz w:val="16"/>
                <w:szCs w:val="18"/>
              </w:rPr>
              <w:tab/>
            </w:r>
          </w:p>
        </w:tc>
        <w:tc>
          <w:tcPr>
            <w:tcW w:w="2015" w:type="dxa"/>
          </w:tcPr>
          <w:p w14:paraId="1B2487A4" w14:textId="77777777" w:rsidR="00E138B1" w:rsidRPr="00291401" w:rsidRDefault="00E138B1" w:rsidP="00F4109E">
            <w:pPr>
              <w:contextualSpacing/>
              <w:rPr>
                <w:sz w:val="16"/>
                <w:szCs w:val="18"/>
              </w:rPr>
            </w:pPr>
          </w:p>
        </w:tc>
      </w:tr>
      <w:tr w:rsidR="00E138B1" w:rsidRPr="00291401" w14:paraId="2DE2CF34" w14:textId="77777777" w:rsidTr="00F4109E">
        <w:tc>
          <w:tcPr>
            <w:tcW w:w="2376" w:type="dxa"/>
          </w:tcPr>
          <w:p w14:paraId="05060084" w14:textId="77777777" w:rsidR="00E138B1" w:rsidRPr="00291401" w:rsidRDefault="00E138B1" w:rsidP="00F4109E">
            <w:pPr>
              <w:contextualSpacing/>
              <w:rPr>
                <w:sz w:val="16"/>
                <w:szCs w:val="18"/>
              </w:rPr>
            </w:pPr>
            <w:r w:rsidRPr="00291401">
              <w:rPr>
                <w:sz w:val="16"/>
                <w:szCs w:val="18"/>
              </w:rPr>
              <w:t>13</w:t>
            </w:r>
          </w:p>
        </w:tc>
        <w:tc>
          <w:tcPr>
            <w:tcW w:w="6521" w:type="dxa"/>
          </w:tcPr>
          <w:p w14:paraId="524E6BB1" w14:textId="5AA3CEF9" w:rsidR="00E138B1" w:rsidRPr="00291401" w:rsidRDefault="00E138B1" w:rsidP="00F4109E">
            <w:pPr>
              <w:contextualSpacing/>
              <w:rPr>
                <w:sz w:val="16"/>
                <w:szCs w:val="18"/>
              </w:rPr>
            </w:pPr>
            <w:r w:rsidRPr="00E138B1">
              <w:rPr>
                <w:sz w:val="16"/>
                <w:szCs w:val="18"/>
              </w:rPr>
              <w:t>Yüzeysel ayrışma ortamları ve toprak oluşumu üzerine Dünya’dan ve Türkiye’den örnekler</w:t>
            </w:r>
            <w:r w:rsidRPr="00E138B1">
              <w:rPr>
                <w:sz w:val="16"/>
                <w:szCs w:val="18"/>
              </w:rPr>
              <w:tab/>
            </w:r>
          </w:p>
        </w:tc>
        <w:tc>
          <w:tcPr>
            <w:tcW w:w="2015" w:type="dxa"/>
          </w:tcPr>
          <w:p w14:paraId="258657CB" w14:textId="77777777" w:rsidR="00E138B1" w:rsidRPr="00291401" w:rsidRDefault="00E138B1" w:rsidP="00F4109E">
            <w:pPr>
              <w:contextualSpacing/>
              <w:rPr>
                <w:sz w:val="16"/>
                <w:szCs w:val="18"/>
              </w:rPr>
            </w:pPr>
          </w:p>
        </w:tc>
      </w:tr>
      <w:tr w:rsidR="00E138B1" w:rsidRPr="00291401" w14:paraId="4AE9B57F" w14:textId="77777777" w:rsidTr="00F4109E">
        <w:tc>
          <w:tcPr>
            <w:tcW w:w="2376" w:type="dxa"/>
          </w:tcPr>
          <w:p w14:paraId="7133CA2A" w14:textId="77777777" w:rsidR="00E138B1" w:rsidRPr="00291401" w:rsidRDefault="00E138B1" w:rsidP="00F4109E">
            <w:pPr>
              <w:contextualSpacing/>
              <w:rPr>
                <w:sz w:val="16"/>
                <w:szCs w:val="18"/>
              </w:rPr>
            </w:pPr>
            <w:r w:rsidRPr="00291401">
              <w:rPr>
                <w:sz w:val="16"/>
                <w:szCs w:val="18"/>
              </w:rPr>
              <w:t>14</w:t>
            </w:r>
          </w:p>
        </w:tc>
        <w:tc>
          <w:tcPr>
            <w:tcW w:w="6521" w:type="dxa"/>
          </w:tcPr>
          <w:p w14:paraId="6ADFAA03" w14:textId="3160D68A" w:rsidR="00E138B1" w:rsidRPr="00291401" w:rsidRDefault="00E138B1" w:rsidP="00F4109E">
            <w:pPr>
              <w:contextualSpacing/>
              <w:rPr>
                <w:sz w:val="16"/>
                <w:szCs w:val="18"/>
              </w:rPr>
            </w:pPr>
            <w:r w:rsidRPr="00E138B1">
              <w:rPr>
                <w:sz w:val="16"/>
                <w:szCs w:val="18"/>
              </w:rPr>
              <w:t>Ödev Sunumları</w:t>
            </w:r>
            <w:r w:rsidRPr="00E138B1">
              <w:rPr>
                <w:sz w:val="16"/>
                <w:szCs w:val="18"/>
              </w:rPr>
              <w:tab/>
            </w:r>
          </w:p>
        </w:tc>
        <w:tc>
          <w:tcPr>
            <w:tcW w:w="2015" w:type="dxa"/>
          </w:tcPr>
          <w:p w14:paraId="218A1F91" w14:textId="77777777" w:rsidR="00E138B1" w:rsidRPr="00291401" w:rsidRDefault="00E138B1" w:rsidP="00F4109E">
            <w:pPr>
              <w:contextualSpacing/>
              <w:rPr>
                <w:sz w:val="16"/>
                <w:szCs w:val="18"/>
              </w:rPr>
            </w:pPr>
          </w:p>
        </w:tc>
      </w:tr>
      <w:tr w:rsidR="00E138B1" w:rsidRPr="00291401" w14:paraId="303582F2" w14:textId="77777777" w:rsidTr="00F4109E">
        <w:tc>
          <w:tcPr>
            <w:tcW w:w="2376" w:type="dxa"/>
          </w:tcPr>
          <w:p w14:paraId="02E4AF58" w14:textId="77777777" w:rsidR="00E138B1" w:rsidRPr="00291401" w:rsidRDefault="00E138B1" w:rsidP="00F4109E">
            <w:pPr>
              <w:contextualSpacing/>
              <w:rPr>
                <w:sz w:val="16"/>
                <w:szCs w:val="18"/>
              </w:rPr>
            </w:pPr>
            <w:r w:rsidRPr="00291401">
              <w:rPr>
                <w:sz w:val="16"/>
                <w:szCs w:val="18"/>
              </w:rPr>
              <w:t>15</w:t>
            </w:r>
          </w:p>
        </w:tc>
        <w:tc>
          <w:tcPr>
            <w:tcW w:w="6521" w:type="dxa"/>
          </w:tcPr>
          <w:p w14:paraId="1A276D28" w14:textId="74C40559" w:rsidR="00E138B1" w:rsidRPr="00291401" w:rsidRDefault="00E138B1" w:rsidP="00F4109E">
            <w:pPr>
              <w:contextualSpacing/>
              <w:rPr>
                <w:sz w:val="16"/>
                <w:szCs w:val="18"/>
              </w:rPr>
            </w:pPr>
            <w:r w:rsidRPr="00E138B1">
              <w:rPr>
                <w:sz w:val="16"/>
                <w:szCs w:val="18"/>
              </w:rPr>
              <w:t>Ödevlerin Sunumu, Puanlandrıma</w:t>
            </w:r>
            <w:r w:rsidRPr="00E138B1">
              <w:rPr>
                <w:sz w:val="16"/>
                <w:szCs w:val="18"/>
              </w:rPr>
              <w:tab/>
            </w:r>
          </w:p>
        </w:tc>
        <w:tc>
          <w:tcPr>
            <w:tcW w:w="2015" w:type="dxa"/>
          </w:tcPr>
          <w:p w14:paraId="7593551F" w14:textId="77777777" w:rsidR="00E138B1" w:rsidRPr="00291401" w:rsidRDefault="00E138B1" w:rsidP="00F4109E">
            <w:pPr>
              <w:contextualSpacing/>
              <w:rPr>
                <w:sz w:val="16"/>
                <w:szCs w:val="18"/>
              </w:rPr>
            </w:pPr>
          </w:p>
        </w:tc>
      </w:tr>
      <w:tr w:rsidR="00E138B1" w:rsidRPr="00291401" w14:paraId="7FF96C81" w14:textId="77777777" w:rsidTr="00F4109E">
        <w:tc>
          <w:tcPr>
            <w:tcW w:w="2376" w:type="dxa"/>
          </w:tcPr>
          <w:p w14:paraId="0FED3AFC" w14:textId="77777777" w:rsidR="00E138B1" w:rsidRPr="00291401" w:rsidRDefault="00E138B1" w:rsidP="00F4109E">
            <w:pPr>
              <w:contextualSpacing/>
              <w:rPr>
                <w:sz w:val="16"/>
                <w:szCs w:val="18"/>
              </w:rPr>
            </w:pPr>
            <w:r w:rsidRPr="00291401">
              <w:rPr>
                <w:sz w:val="16"/>
                <w:szCs w:val="18"/>
              </w:rPr>
              <w:t>16</w:t>
            </w:r>
          </w:p>
        </w:tc>
        <w:tc>
          <w:tcPr>
            <w:tcW w:w="6521" w:type="dxa"/>
          </w:tcPr>
          <w:p w14:paraId="1AFC8A73" w14:textId="77777777" w:rsidR="00E138B1" w:rsidRPr="00291401" w:rsidRDefault="00E138B1" w:rsidP="00F4109E">
            <w:pPr>
              <w:contextualSpacing/>
              <w:rPr>
                <w:sz w:val="16"/>
                <w:szCs w:val="18"/>
              </w:rPr>
            </w:pPr>
            <w:r w:rsidRPr="00291401">
              <w:rPr>
                <w:sz w:val="16"/>
                <w:szCs w:val="18"/>
              </w:rPr>
              <w:t>FİNAL</w:t>
            </w:r>
          </w:p>
        </w:tc>
        <w:tc>
          <w:tcPr>
            <w:tcW w:w="2015" w:type="dxa"/>
          </w:tcPr>
          <w:p w14:paraId="65581A64" w14:textId="77777777" w:rsidR="00E138B1" w:rsidRPr="00291401" w:rsidRDefault="00E138B1" w:rsidP="00F4109E">
            <w:pPr>
              <w:contextualSpacing/>
              <w:rPr>
                <w:sz w:val="16"/>
                <w:szCs w:val="18"/>
              </w:rPr>
            </w:pPr>
          </w:p>
        </w:tc>
      </w:tr>
    </w:tbl>
    <w:p w14:paraId="1EC48C92" w14:textId="77777777" w:rsidR="00E138B1" w:rsidRPr="00291401" w:rsidRDefault="00E138B1" w:rsidP="00E138B1">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4"/>
        <w:gridCol w:w="386"/>
        <w:gridCol w:w="188"/>
        <w:gridCol w:w="574"/>
        <w:gridCol w:w="574"/>
        <w:gridCol w:w="106"/>
        <w:gridCol w:w="468"/>
        <w:gridCol w:w="574"/>
        <w:gridCol w:w="399"/>
        <w:gridCol w:w="175"/>
        <w:gridCol w:w="574"/>
        <w:gridCol w:w="574"/>
        <w:gridCol w:w="338"/>
        <w:gridCol w:w="236"/>
        <w:gridCol w:w="574"/>
        <w:gridCol w:w="574"/>
        <w:gridCol w:w="384"/>
        <w:gridCol w:w="189"/>
        <w:gridCol w:w="574"/>
        <w:gridCol w:w="570"/>
      </w:tblGrid>
      <w:tr w:rsidR="00E138B1" w:rsidRPr="00291401" w14:paraId="55750EA7" w14:textId="77777777" w:rsidTr="00F4109E">
        <w:tc>
          <w:tcPr>
            <w:tcW w:w="5000" w:type="pct"/>
            <w:gridSpan w:val="21"/>
            <w:shd w:val="clear" w:color="auto" w:fill="D9D9D9" w:themeFill="background1" w:themeFillShade="D9"/>
          </w:tcPr>
          <w:p w14:paraId="755192AE" w14:textId="77777777" w:rsidR="00E138B1" w:rsidRPr="00291401" w:rsidRDefault="00E138B1" w:rsidP="00F4109E">
            <w:pPr>
              <w:contextualSpacing/>
              <w:rPr>
                <w:sz w:val="16"/>
                <w:szCs w:val="18"/>
              </w:rPr>
            </w:pPr>
            <w:r w:rsidRPr="00291401">
              <w:rPr>
                <w:sz w:val="16"/>
                <w:szCs w:val="18"/>
              </w:rPr>
              <w:t>Dersin Öğrenme Çıktılarının Programın Öğrenme Çıktısına Katkısı</w:t>
            </w:r>
          </w:p>
        </w:tc>
      </w:tr>
      <w:tr w:rsidR="00E138B1" w:rsidRPr="00291401" w14:paraId="1FA82AB5" w14:textId="77777777" w:rsidTr="00E138B1">
        <w:tc>
          <w:tcPr>
            <w:tcW w:w="367" w:type="pct"/>
            <w:shd w:val="clear" w:color="auto" w:fill="808080" w:themeFill="background1" w:themeFillShade="80"/>
          </w:tcPr>
          <w:p w14:paraId="06BFF6CF" w14:textId="77777777" w:rsidR="00E138B1" w:rsidRPr="00291401" w:rsidRDefault="00E138B1" w:rsidP="00F4109E">
            <w:pPr>
              <w:contextualSpacing/>
              <w:rPr>
                <w:sz w:val="16"/>
                <w:szCs w:val="18"/>
              </w:rPr>
            </w:pPr>
          </w:p>
        </w:tc>
        <w:tc>
          <w:tcPr>
            <w:tcW w:w="309" w:type="pct"/>
            <w:shd w:val="clear" w:color="auto" w:fill="808080" w:themeFill="background1" w:themeFillShade="80"/>
          </w:tcPr>
          <w:p w14:paraId="0D6C2A62" w14:textId="77777777" w:rsidR="00E138B1" w:rsidRPr="00291401" w:rsidRDefault="00E138B1" w:rsidP="00F4109E">
            <w:pPr>
              <w:contextualSpacing/>
              <w:rPr>
                <w:sz w:val="16"/>
                <w:szCs w:val="18"/>
              </w:rPr>
            </w:pPr>
            <w:r w:rsidRPr="00291401">
              <w:rPr>
                <w:sz w:val="16"/>
                <w:szCs w:val="18"/>
              </w:rPr>
              <w:t>P1</w:t>
            </w:r>
          </w:p>
        </w:tc>
        <w:tc>
          <w:tcPr>
            <w:tcW w:w="309" w:type="pct"/>
            <w:gridSpan w:val="2"/>
            <w:shd w:val="clear" w:color="auto" w:fill="808080" w:themeFill="background1" w:themeFillShade="80"/>
          </w:tcPr>
          <w:p w14:paraId="09A2BA83" w14:textId="77777777" w:rsidR="00E138B1" w:rsidRPr="00291401" w:rsidRDefault="00E138B1" w:rsidP="00F4109E">
            <w:pPr>
              <w:contextualSpacing/>
              <w:rPr>
                <w:sz w:val="16"/>
                <w:szCs w:val="18"/>
              </w:rPr>
            </w:pPr>
            <w:r w:rsidRPr="00291401">
              <w:rPr>
                <w:sz w:val="16"/>
                <w:szCs w:val="18"/>
              </w:rPr>
              <w:t>P2</w:t>
            </w:r>
          </w:p>
        </w:tc>
        <w:tc>
          <w:tcPr>
            <w:tcW w:w="309" w:type="pct"/>
            <w:shd w:val="clear" w:color="auto" w:fill="808080" w:themeFill="background1" w:themeFillShade="80"/>
          </w:tcPr>
          <w:p w14:paraId="42D9DCF3" w14:textId="77777777" w:rsidR="00E138B1" w:rsidRPr="00291401" w:rsidRDefault="00E138B1" w:rsidP="00F4109E">
            <w:pPr>
              <w:contextualSpacing/>
              <w:rPr>
                <w:sz w:val="16"/>
                <w:szCs w:val="18"/>
              </w:rPr>
            </w:pPr>
            <w:r w:rsidRPr="00291401">
              <w:rPr>
                <w:sz w:val="16"/>
                <w:szCs w:val="18"/>
              </w:rPr>
              <w:t>P3</w:t>
            </w:r>
          </w:p>
        </w:tc>
        <w:tc>
          <w:tcPr>
            <w:tcW w:w="309" w:type="pct"/>
            <w:shd w:val="clear" w:color="auto" w:fill="808080" w:themeFill="background1" w:themeFillShade="80"/>
          </w:tcPr>
          <w:p w14:paraId="3AFE3A4F" w14:textId="77777777" w:rsidR="00E138B1" w:rsidRPr="00291401" w:rsidRDefault="00E138B1" w:rsidP="00F4109E">
            <w:pPr>
              <w:contextualSpacing/>
              <w:rPr>
                <w:sz w:val="16"/>
                <w:szCs w:val="18"/>
              </w:rPr>
            </w:pPr>
            <w:r w:rsidRPr="00291401">
              <w:rPr>
                <w:sz w:val="16"/>
                <w:szCs w:val="18"/>
              </w:rPr>
              <w:t>P4</w:t>
            </w:r>
          </w:p>
        </w:tc>
        <w:tc>
          <w:tcPr>
            <w:tcW w:w="309" w:type="pct"/>
            <w:gridSpan w:val="2"/>
            <w:shd w:val="clear" w:color="auto" w:fill="808080" w:themeFill="background1" w:themeFillShade="80"/>
          </w:tcPr>
          <w:p w14:paraId="460FAEFB" w14:textId="77777777" w:rsidR="00E138B1" w:rsidRPr="00291401" w:rsidRDefault="00E138B1" w:rsidP="00F4109E">
            <w:pPr>
              <w:contextualSpacing/>
              <w:rPr>
                <w:sz w:val="16"/>
                <w:szCs w:val="18"/>
              </w:rPr>
            </w:pPr>
            <w:r w:rsidRPr="00291401">
              <w:rPr>
                <w:sz w:val="16"/>
                <w:szCs w:val="18"/>
              </w:rPr>
              <w:t>P5</w:t>
            </w:r>
          </w:p>
        </w:tc>
        <w:tc>
          <w:tcPr>
            <w:tcW w:w="309" w:type="pct"/>
            <w:shd w:val="clear" w:color="auto" w:fill="808080" w:themeFill="background1" w:themeFillShade="80"/>
          </w:tcPr>
          <w:p w14:paraId="62B8BB8F" w14:textId="77777777" w:rsidR="00E138B1" w:rsidRPr="00291401" w:rsidRDefault="00E138B1" w:rsidP="00F4109E">
            <w:pPr>
              <w:contextualSpacing/>
              <w:rPr>
                <w:sz w:val="16"/>
                <w:szCs w:val="18"/>
              </w:rPr>
            </w:pPr>
            <w:r w:rsidRPr="00291401">
              <w:rPr>
                <w:sz w:val="16"/>
                <w:szCs w:val="18"/>
              </w:rPr>
              <w:t>P6</w:t>
            </w:r>
          </w:p>
        </w:tc>
        <w:tc>
          <w:tcPr>
            <w:tcW w:w="309" w:type="pct"/>
            <w:gridSpan w:val="2"/>
            <w:shd w:val="clear" w:color="auto" w:fill="808080" w:themeFill="background1" w:themeFillShade="80"/>
          </w:tcPr>
          <w:p w14:paraId="640037C3" w14:textId="77777777" w:rsidR="00E138B1" w:rsidRPr="00291401" w:rsidRDefault="00E138B1" w:rsidP="00F4109E">
            <w:pPr>
              <w:contextualSpacing/>
              <w:rPr>
                <w:sz w:val="16"/>
                <w:szCs w:val="18"/>
              </w:rPr>
            </w:pPr>
            <w:r w:rsidRPr="00291401">
              <w:rPr>
                <w:sz w:val="16"/>
                <w:szCs w:val="18"/>
              </w:rPr>
              <w:t>P7</w:t>
            </w:r>
          </w:p>
        </w:tc>
        <w:tc>
          <w:tcPr>
            <w:tcW w:w="309" w:type="pct"/>
            <w:shd w:val="clear" w:color="auto" w:fill="808080" w:themeFill="background1" w:themeFillShade="80"/>
          </w:tcPr>
          <w:p w14:paraId="7768135F" w14:textId="77777777" w:rsidR="00E138B1" w:rsidRPr="00291401" w:rsidRDefault="00E138B1" w:rsidP="00F4109E">
            <w:pPr>
              <w:contextualSpacing/>
              <w:rPr>
                <w:sz w:val="16"/>
                <w:szCs w:val="18"/>
              </w:rPr>
            </w:pPr>
            <w:r w:rsidRPr="00291401">
              <w:rPr>
                <w:sz w:val="16"/>
                <w:szCs w:val="18"/>
              </w:rPr>
              <w:t>P8</w:t>
            </w:r>
          </w:p>
        </w:tc>
        <w:tc>
          <w:tcPr>
            <w:tcW w:w="309" w:type="pct"/>
            <w:shd w:val="clear" w:color="auto" w:fill="808080" w:themeFill="background1" w:themeFillShade="80"/>
          </w:tcPr>
          <w:p w14:paraId="6EBC140D" w14:textId="77777777" w:rsidR="00E138B1" w:rsidRPr="00291401" w:rsidRDefault="00E138B1" w:rsidP="00F4109E">
            <w:pPr>
              <w:contextualSpacing/>
              <w:rPr>
                <w:sz w:val="16"/>
                <w:szCs w:val="18"/>
              </w:rPr>
            </w:pPr>
            <w:r w:rsidRPr="00291401">
              <w:rPr>
                <w:sz w:val="16"/>
                <w:szCs w:val="18"/>
              </w:rPr>
              <w:t>P9</w:t>
            </w:r>
          </w:p>
        </w:tc>
        <w:tc>
          <w:tcPr>
            <w:tcW w:w="309" w:type="pct"/>
            <w:gridSpan w:val="2"/>
            <w:shd w:val="clear" w:color="auto" w:fill="808080" w:themeFill="background1" w:themeFillShade="80"/>
          </w:tcPr>
          <w:p w14:paraId="405A3055" w14:textId="77777777" w:rsidR="00E138B1" w:rsidRPr="00291401" w:rsidRDefault="00E138B1" w:rsidP="00F4109E">
            <w:pPr>
              <w:contextualSpacing/>
              <w:rPr>
                <w:sz w:val="16"/>
                <w:szCs w:val="18"/>
              </w:rPr>
            </w:pPr>
            <w:r w:rsidRPr="00291401">
              <w:rPr>
                <w:sz w:val="16"/>
                <w:szCs w:val="18"/>
              </w:rPr>
              <w:t>P10</w:t>
            </w:r>
          </w:p>
        </w:tc>
        <w:tc>
          <w:tcPr>
            <w:tcW w:w="309" w:type="pct"/>
            <w:shd w:val="clear" w:color="auto" w:fill="808080" w:themeFill="background1" w:themeFillShade="80"/>
          </w:tcPr>
          <w:p w14:paraId="5EFCFF39" w14:textId="77777777" w:rsidR="00E138B1" w:rsidRPr="00291401" w:rsidRDefault="00E138B1" w:rsidP="00F4109E">
            <w:pPr>
              <w:contextualSpacing/>
              <w:rPr>
                <w:sz w:val="16"/>
                <w:szCs w:val="18"/>
              </w:rPr>
            </w:pPr>
            <w:r w:rsidRPr="00291401">
              <w:rPr>
                <w:sz w:val="16"/>
                <w:szCs w:val="18"/>
              </w:rPr>
              <w:t>P11</w:t>
            </w:r>
          </w:p>
        </w:tc>
        <w:tc>
          <w:tcPr>
            <w:tcW w:w="309" w:type="pct"/>
            <w:shd w:val="clear" w:color="auto" w:fill="808080" w:themeFill="background1" w:themeFillShade="80"/>
          </w:tcPr>
          <w:p w14:paraId="2AD81F73" w14:textId="77777777" w:rsidR="00E138B1" w:rsidRPr="00291401" w:rsidRDefault="00E138B1" w:rsidP="00F4109E">
            <w:pPr>
              <w:contextualSpacing/>
              <w:rPr>
                <w:sz w:val="16"/>
                <w:szCs w:val="18"/>
              </w:rPr>
            </w:pPr>
            <w:r w:rsidRPr="00291401">
              <w:rPr>
                <w:sz w:val="16"/>
                <w:szCs w:val="18"/>
              </w:rPr>
              <w:t>P12</w:t>
            </w:r>
          </w:p>
        </w:tc>
        <w:tc>
          <w:tcPr>
            <w:tcW w:w="309" w:type="pct"/>
            <w:gridSpan w:val="2"/>
            <w:shd w:val="clear" w:color="auto" w:fill="808080" w:themeFill="background1" w:themeFillShade="80"/>
          </w:tcPr>
          <w:p w14:paraId="403B4E47" w14:textId="77777777" w:rsidR="00E138B1" w:rsidRPr="00291401" w:rsidRDefault="00E138B1" w:rsidP="00F4109E">
            <w:pPr>
              <w:contextualSpacing/>
              <w:rPr>
                <w:sz w:val="16"/>
                <w:szCs w:val="18"/>
              </w:rPr>
            </w:pPr>
            <w:r w:rsidRPr="00291401">
              <w:rPr>
                <w:sz w:val="16"/>
                <w:szCs w:val="18"/>
              </w:rPr>
              <w:t>P13</w:t>
            </w:r>
          </w:p>
        </w:tc>
        <w:tc>
          <w:tcPr>
            <w:tcW w:w="309" w:type="pct"/>
            <w:shd w:val="clear" w:color="auto" w:fill="808080" w:themeFill="background1" w:themeFillShade="80"/>
          </w:tcPr>
          <w:p w14:paraId="3E36C8EB" w14:textId="77777777" w:rsidR="00E138B1" w:rsidRPr="00291401" w:rsidRDefault="00E138B1" w:rsidP="00F4109E">
            <w:pPr>
              <w:contextualSpacing/>
              <w:rPr>
                <w:sz w:val="16"/>
                <w:szCs w:val="18"/>
              </w:rPr>
            </w:pPr>
            <w:r w:rsidRPr="00291401">
              <w:rPr>
                <w:sz w:val="16"/>
                <w:szCs w:val="18"/>
              </w:rPr>
              <w:t>P14</w:t>
            </w:r>
          </w:p>
        </w:tc>
        <w:tc>
          <w:tcPr>
            <w:tcW w:w="307" w:type="pct"/>
            <w:shd w:val="clear" w:color="auto" w:fill="808080" w:themeFill="background1" w:themeFillShade="80"/>
          </w:tcPr>
          <w:p w14:paraId="56C6B204" w14:textId="77777777" w:rsidR="00E138B1" w:rsidRPr="00291401" w:rsidRDefault="00E138B1" w:rsidP="00F4109E">
            <w:pPr>
              <w:contextualSpacing/>
              <w:rPr>
                <w:sz w:val="16"/>
                <w:szCs w:val="18"/>
              </w:rPr>
            </w:pPr>
            <w:r w:rsidRPr="00291401">
              <w:rPr>
                <w:sz w:val="16"/>
                <w:szCs w:val="18"/>
              </w:rPr>
              <w:t>P15</w:t>
            </w:r>
          </w:p>
        </w:tc>
      </w:tr>
      <w:tr w:rsidR="00E138B1" w:rsidRPr="00291401" w14:paraId="155798BA" w14:textId="77777777" w:rsidTr="00E138B1">
        <w:tc>
          <w:tcPr>
            <w:tcW w:w="367" w:type="pct"/>
            <w:shd w:val="clear" w:color="auto" w:fill="808080" w:themeFill="background1" w:themeFillShade="80"/>
          </w:tcPr>
          <w:p w14:paraId="117B20C6" w14:textId="77777777" w:rsidR="00E138B1" w:rsidRPr="00291401" w:rsidRDefault="00E138B1" w:rsidP="00F4109E">
            <w:pPr>
              <w:contextualSpacing/>
              <w:rPr>
                <w:sz w:val="16"/>
                <w:szCs w:val="18"/>
              </w:rPr>
            </w:pPr>
            <w:r w:rsidRPr="00291401">
              <w:rPr>
                <w:sz w:val="16"/>
                <w:szCs w:val="18"/>
              </w:rPr>
              <w:t>TÜM</w:t>
            </w:r>
          </w:p>
        </w:tc>
        <w:tc>
          <w:tcPr>
            <w:tcW w:w="309" w:type="pct"/>
          </w:tcPr>
          <w:p w14:paraId="3BA4F631" w14:textId="1F0E12DB" w:rsidR="00E138B1" w:rsidRPr="00291401" w:rsidRDefault="00E138B1" w:rsidP="00F4109E">
            <w:pPr>
              <w:contextualSpacing/>
              <w:rPr>
                <w:sz w:val="16"/>
                <w:szCs w:val="18"/>
              </w:rPr>
            </w:pPr>
            <w:r>
              <w:rPr>
                <w:sz w:val="16"/>
                <w:szCs w:val="18"/>
              </w:rPr>
              <w:t>-</w:t>
            </w:r>
          </w:p>
        </w:tc>
        <w:tc>
          <w:tcPr>
            <w:tcW w:w="309" w:type="pct"/>
            <w:gridSpan w:val="2"/>
          </w:tcPr>
          <w:p w14:paraId="42857A5C" w14:textId="79F62835" w:rsidR="00E138B1" w:rsidRPr="00291401" w:rsidRDefault="00E138B1" w:rsidP="00F4109E">
            <w:pPr>
              <w:contextualSpacing/>
              <w:rPr>
                <w:sz w:val="16"/>
                <w:szCs w:val="18"/>
              </w:rPr>
            </w:pPr>
            <w:r>
              <w:rPr>
                <w:sz w:val="16"/>
                <w:szCs w:val="18"/>
              </w:rPr>
              <w:t>3</w:t>
            </w:r>
          </w:p>
        </w:tc>
        <w:tc>
          <w:tcPr>
            <w:tcW w:w="309" w:type="pct"/>
          </w:tcPr>
          <w:p w14:paraId="15B3FCFB" w14:textId="7371727C" w:rsidR="00E138B1" w:rsidRPr="00291401" w:rsidRDefault="00E138B1" w:rsidP="00F4109E">
            <w:pPr>
              <w:contextualSpacing/>
              <w:rPr>
                <w:sz w:val="16"/>
                <w:szCs w:val="18"/>
              </w:rPr>
            </w:pPr>
            <w:r>
              <w:rPr>
                <w:sz w:val="16"/>
                <w:szCs w:val="18"/>
              </w:rPr>
              <w:t>4</w:t>
            </w:r>
          </w:p>
        </w:tc>
        <w:tc>
          <w:tcPr>
            <w:tcW w:w="309" w:type="pct"/>
          </w:tcPr>
          <w:p w14:paraId="34FCEFB1" w14:textId="6241FB5A" w:rsidR="00E138B1" w:rsidRPr="00291401" w:rsidRDefault="00E138B1" w:rsidP="00F4109E">
            <w:pPr>
              <w:contextualSpacing/>
              <w:rPr>
                <w:sz w:val="16"/>
                <w:szCs w:val="18"/>
              </w:rPr>
            </w:pPr>
            <w:r>
              <w:rPr>
                <w:sz w:val="16"/>
                <w:szCs w:val="18"/>
              </w:rPr>
              <w:t>4</w:t>
            </w:r>
          </w:p>
        </w:tc>
        <w:tc>
          <w:tcPr>
            <w:tcW w:w="309" w:type="pct"/>
            <w:gridSpan w:val="2"/>
          </w:tcPr>
          <w:p w14:paraId="66843037" w14:textId="185492B9" w:rsidR="00E138B1" w:rsidRPr="00291401" w:rsidRDefault="00E138B1" w:rsidP="00F4109E">
            <w:pPr>
              <w:contextualSpacing/>
              <w:rPr>
                <w:sz w:val="16"/>
                <w:szCs w:val="18"/>
              </w:rPr>
            </w:pPr>
            <w:r>
              <w:rPr>
                <w:sz w:val="16"/>
                <w:szCs w:val="18"/>
              </w:rPr>
              <w:t>3</w:t>
            </w:r>
          </w:p>
        </w:tc>
        <w:tc>
          <w:tcPr>
            <w:tcW w:w="309" w:type="pct"/>
          </w:tcPr>
          <w:p w14:paraId="783AA2CA" w14:textId="7F8D93AD" w:rsidR="00E138B1" w:rsidRPr="00291401" w:rsidRDefault="00E138B1" w:rsidP="00F4109E">
            <w:pPr>
              <w:contextualSpacing/>
              <w:rPr>
                <w:sz w:val="16"/>
                <w:szCs w:val="18"/>
              </w:rPr>
            </w:pPr>
            <w:r>
              <w:rPr>
                <w:sz w:val="16"/>
                <w:szCs w:val="18"/>
              </w:rPr>
              <w:t>-</w:t>
            </w:r>
          </w:p>
        </w:tc>
        <w:tc>
          <w:tcPr>
            <w:tcW w:w="309" w:type="pct"/>
            <w:gridSpan w:val="2"/>
          </w:tcPr>
          <w:p w14:paraId="7C842666" w14:textId="75675732" w:rsidR="00E138B1" w:rsidRPr="00291401" w:rsidRDefault="00E138B1" w:rsidP="00F4109E">
            <w:pPr>
              <w:contextualSpacing/>
              <w:rPr>
                <w:sz w:val="16"/>
                <w:szCs w:val="18"/>
              </w:rPr>
            </w:pPr>
            <w:r>
              <w:rPr>
                <w:sz w:val="16"/>
                <w:szCs w:val="18"/>
              </w:rPr>
              <w:t>-</w:t>
            </w:r>
          </w:p>
        </w:tc>
        <w:tc>
          <w:tcPr>
            <w:tcW w:w="309" w:type="pct"/>
          </w:tcPr>
          <w:p w14:paraId="74C2238B" w14:textId="1889030A" w:rsidR="00E138B1" w:rsidRPr="00291401" w:rsidRDefault="00E138B1" w:rsidP="00F4109E">
            <w:pPr>
              <w:contextualSpacing/>
              <w:rPr>
                <w:sz w:val="16"/>
                <w:szCs w:val="18"/>
              </w:rPr>
            </w:pPr>
            <w:r>
              <w:rPr>
                <w:sz w:val="16"/>
                <w:szCs w:val="18"/>
              </w:rPr>
              <w:t>-</w:t>
            </w:r>
          </w:p>
        </w:tc>
        <w:tc>
          <w:tcPr>
            <w:tcW w:w="309" w:type="pct"/>
          </w:tcPr>
          <w:p w14:paraId="56DA7B83" w14:textId="5B46636F" w:rsidR="00E138B1" w:rsidRPr="00291401" w:rsidRDefault="00E138B1" w:rsidP="00F4109E">
            <w:pPr>
              <w:contextualSpacing/>
              <w:rPr>
                <w:sz w:val="16"/>
                <w:szCs w:val="18"/>
              </w:rPr>
            </w:pPr>
            <w:r>
              <w:rPr>
                <w:sz w:val="16"/>
                <w:szCs w:val="18"/>
              </w:rPr>
              <w:t>-</w:t>
            </w:r>
          </w:p>
        </w:tc>
        <w:tc>
          <w:tcPr>
            <w:tcW w:w="309" w:type="pct"/>
            <w:gridSpan w:val="2"/>
          </w:tcPr>
          <w:p w14:paraId="16C13FB6" w14:textId="36617A22" w:rsidR="00E138B1" w:rsidRPr="00291401" w:rsidRDefault="00E138B1" w:rsidP="00F4109E">
            <w:pPr>
              <w:contextualSpacing/>
              <w:rPr>
                <w:sz w:val="16"/>
                <w:szCs w:val="18"/>
              </w:rPr>
            </w:pPr>
            <w:r>
              <w:rPr>
                <w:sz w:val="16"/>
                <w:szCs w:val="18"/>
              </w:rPr>
              <w:t>3</w:t>
            </w:r>
          </w:p>
        </w:tc>
        <w:tc>
          <w:tcPr>
            <w:tcW w:w="309" w:type="pct"/>
          </w:tcPr>
          <w:p w14:paraId="0EB5EAE8" w14:textId="549737E7" w:rsidR="00E138B1" w:rsidRPr="00291401" w:rsidRDefault="00E138B1" w:rsidP="00F4109E">
            <w:pPr>
              <w:contextualSpacing/>
              <w:rPr>
                <w:sz w:val="16"/>
                <w:szCs w:val="18"/>
              </w:rPr>
            </w:pPr>
            <w:r>
              <w:rPr>
                <w:sz w:val="16"/>
                <w:szCs w:val="18"/>
              </w:rPr>
              <w:t>3</w:t>
            </w:r>
          </w:p>
        </w:tc>
        <w:tc>
          <w:tcPr>
            <w:tcW w:w="309" w:type="pct"/>
          </w:tcPr>
          <w:p w14:paraId="74018C30" w14:textId="77777777" w:rsidR="00E138B1" w:rsidRPr="00291401" w:rsidRDefault="00E138B1" w:rsidP="00F4109E">
            <w:pPr>
              <w:contextualSpacing/>
              <w:rPr>
                <w:sz w:val="16"/>
                <w:szCs w:val="18"/>
              </w:rPr>
            </w:pPr>
          </w:p>
        </w:tc>
        <w:tc>
          <w:tcPr>
            <w:tcW w:w="309" w:type="pct"/>
            <w:gridSpan w:val="2"/>
          </w:tcPr>
          <w:p w14:paraId="7A6BF955" w14:textId="77777777" w:rsidR="00E138B1" w:rsidRPr="00291401" w:rsidRDefault="00E138B1" w:rsidP="00F4109E">
            <w:pPr>
              <w:contextualSpacing/>
              <w:rPr>
                <w:sz w:val="16"/>
                <w:szCs w:val="18"/>
              </w:rPr>
            </w:pPr>
          </w:p>
        </w:tc>
        <w:tc>
          <w:tcPr>
            <w:tcW w:w="309" w:type="pct"/>
          </w:tcPr>
          <w:p w14:paraId="1B49214D" w14:textId="77777777" w:rsidR="00E138B1" w:rsidRPr="00291401" w:rsidRDefault="00E138B1" w:rsidP="00F4109E">
            <w:pPr>
              <w:contextualSpacing/>
              <w:rPr>
                <w:sz w:val="16"/>
                <w:szCs w:val="18"/>
              </w:rPr>
            </w:pPr>
          </w:p>
        </w:tc>
        <w:tc>
          <w:tcPr>
            <w:tcW w:w="307" w:type="pct"/>
          </w:tcPr>
          <w:p w14:paraId="5F8F3E58" w14:textId="77777777" w:rsidR="00E138B1" w:rsidRPr="00291401" w:rsidRDefault="00E138B1" w:rsidP="00F4109E">
            <w:pPr>
              <w:contextualSpacing/>
              <w:rPr>
                <w:sz w:val="16"/>
                <w:szCs w:val="18"/>
              </w:rPr>
            </w:pPr>
          </w:p>
        </w:tc>
      </w:tr>
      <w:tr w:rsidR="00E138B1" w:rsidRPr="00291401" w14:paraId="48DD34F3" w14:textId="77777777" w:rsidTr="00E138B1">
        <w:tc>
          <w:tcPr>
            <w:tcW w:w="367" w:type="pct"/>
            <w:shd w:val="clear" w:color="auto" w:fill="808080" w:themeFill="background1" w:themeFillShade="80"/>
          </w:tcPr>
          <w:p w14:paraId="5C8ADA7B" w14:textId="77777777" w:rsidR="00E138B1" w:rsidRPr="00291401" w:rsidRDefault="00E138B1" w:rsidP="00E138B1">
            <w:pPr>
              <w:contextualSpacing/>
              <w:rPr>
                <w:sz w:val="16"/>
                <w:szCs w:val="18"/>
              </w:rPr>
            </w:pPr>
            <w:r w:rsidRPr="00291401">
              <w:rPr>
                <w:sz w:val="16"/>
                <w:szCs w:val="18"/>
              </w:rPr>
              <w:t>Ö1</w:t>
            </w:r>
          </w:p>
        </w:tc>
        <w:tc>
          <w:tcPr>
            <w:tcW w:w="309" w:type="pct"/>
          </w:tcPr>
          <w:p w14:paraId="55EC8264" w14:textId="73E3CF20" w:rsidR="00E138B1" w:rsidRPr="00291401" w:rsidRDefault="00E138B1" w:rsidP="00E138B1">
            <w:pPr>
              <w:contextualSpacing/>
              <w:rPr>
                <w:sz w:val="16"/>
                <w:szCs w:val="18"/>
              </w:rPr>
            </w:pPr>
            <w:r>
              <w:rPr>
                <w:sz w:val="16"/>
                <w:szCs w:val="18"/>
              </w:rPr>
              <w:t>-</w:t>
            </w:r>
          </w:p>
        </w:tc>
        <w:tc>
          <w:tcPr>
            <w:tcW w:w="309" w:type="pct"/>
            <w:gridSpan w:val="2"/>
          </w:tcPr>
          <w:p w14:paraId="6D530AC5" w14:textId="058DF816" w:rsidR="00E138B1" w:rsidRPr="00291401" w:rsidRDefault="00E138B1" w:rsidP="00E138B1">
            <w:pPr>
              <w:contextualSpacing/>
              <w:rPr>
                <w:sz w:val="16"/>
                <w:szCs w:val="18"/>
              </w:rPr>
            </w:pPr>
            <w:r>
              <w:rPr>
                <w:sz w:val="16"/>
                <w:szCs w:val="18"/>
              </w:rPr>
              <w:t>3</w:t>
            </w:r>
          </w:p>
        </w:tc>
        <w:tc>
          <w:tcPr>
            <w:tcW w:w="309" w:type="pct"/>
          </w:tcPr>
          <w:p w14:paraId="25D11C9B" w14:textId="32732867" w:rsidR="00E138B1" w:rsidRPr="00291401" w:rsidRDefault="00E138B1" w:rsidP="00E138B1">
            <w:pPr>
              <w:contextualSpacing/>
              <w:rPr>
                <w:sz w:val="16"/>
                <w:szCs w:val="18"/>
              </w:rPr>
            </w:pPr>
            <w:r>
              <w:rPr>
                <w:sz w:val="16"/>
                <w:szCs w:val="18"/>
              </w:rPr>
              <w:t>4</w:t>
            </w:r>
          </w:p>
        </w:tc>
        <w:tc>
          <w:tcPr>
            <w:tcW w:w="309" w:type="pct"/>
          </w:tcPr>
          <w:p w14:paraId="624335A8" w14:textId="06E1CB0B" w:rsidR="00E138B1" w:rsidRPr="00291401" w:rsidRDefault="00E138B1" w:rsidP="00E138B1">
            <w:pPr>
              <w:contextualSpacing/>
              <w:rPr>
                <w:sz w:val="16"/>
                <w:szCs w:val="18"/>
              </w:rPr>
            </w:pPr>
            <w:r>
              <w:rPr>
                <w:sz w:val="16"/>
                <w:szCs w:val="18"/>
              </w:rPr>
              <w:t>4</w:t>
            </w:r>
          </w:p>
        </w:tc>
        <w:tc>
          <w:tcPr>
            <w:tcW w:w="309" w:type="pct"/>
            <w:gridSpan w:val="2"/>
          </w:tcPr>
          <w:p w14:paraId="476E5595" w14:textId="1F370D63" w:rsidR="00E138B1" w:rsidRPr="00291401" w:rsidRDefault="00E138B1" w:rsidP="00E138B1">
            <w:pPr>
              <w:contextualSpacing/>
              <w:rPr>
                <w:sz w:val="16"/>
                <w:szCs w:val="18"/>
              </w:rPr>
            </w:pPr>
            <w:r>
              <w:rPr>
                <w:sz w:val="16"/>
                <w:szCs w:val="18"/>
              </w:rPr>
              <w:t>3</w:t>
            </w:r>
          </w:p>
        </w:tc>
        <w:tc>
          <w:tcPr>
            <w:tcW w:w="309" w:type="pct"/>
          </w:tcPr>
          <w:p w14:paraId="6ED61004" w14:textId="1E093EC6" w:rsidR="00E138B1" w:rsidRPr="00291401" w:rsidRDefault="00E138B1" w:rsidP="00E138B1">
            <w:pPr>
              <w:contextualSpacing/>
              <w:rPr>
                <w:sz w:val="16"/>
                <w:szCs w:val="18"/>
              </w:rPr>
            </w:pPr>
            <w:r>
              <w:rPr>
                <w:sz w:val="16"/>
                <w:szCs w:val="18"/>
              </w:rPr>
              <w:t>-</w:t>
            </w:r>
          </w:p>
        </w:tc>
        <w:tc>
          <w:tcPr>
            <w:tcW w:w="309" w:type="pct"/>
            <w:gridSpan w:val="2"/>
          </w:tcPr>
          <w:p w14:paraId="25314FF5" w14:textId="63B9E10F" w:rsidR="00E138B1" w:rsidRPr="00291401" w:rsidRDefault="00E138B1" w:rsidP="00E138B1">
            <w:pPr>
              <w:contextualSpacing/>
              <w:rPr>
                <w:sz w:val="16"/>
                <w:szCs w:val="18"/>
              </w:rPr>
            </w:pPr>
            <w:r>
              <w:rPr>
                <w:sz w:val="16"/>
                <w:szCs w:val="18"/>
              </w:rPr>
              <w:t>-</w:t>
            </w:r>
          </w:p>
        </w:tc>
        <w:tc>
          <w:tcPr>
            <w:tcW w:w="309" w:type="pct"/>
          </w:tcPr>
          <w:p w14:paraId="6FD5300F" w14:textId="6CFBDFF4" w:rsidR="00E138B1" w:rsidRPr="00291401" w:rsidRDefault="00E138B1" w:rsidP="00E138B1">
            <w:pPr>
              <w:contextualSpacing/>
              <w:rPr>
                <w:sz w:val="16"/>
                <w:szCs w:val="18"/>
              </w:rPr>
            </w:pPr>
            <w:r>
              <w:rPr>
                <w:sz w:val="16"/>
                <w:szCs w:val="18"/>
              </w:rPr>
              <w:t>-</w:t>
            </w:r>
          </w:p>
        </w:tc>
        <w:tc>
          <w:tcPr>
            <w:tcW w:w="309" w:type="pct"/>
          </w:tcPr>
          <w:p w14:paraId="60A1A948" w14:textId="15CB75E0" w:rsidR="00E138B1" w:rsidRPr="00291401" w:rsidRDefault="00E138B1" w:rsidP="00E138B1">
            <w:pPr>
              <w:contextualSpacing/>
              <w:rPr>
                <w:sz w:val="16"/>
                <w:szCs w:val="18"/>
              </w:rPr>
            </w:pPr>
            <w:r>
              <w:rPr>
                <w:sz w:val="16"/>
                <w:szCs w:val="18"/>
              </w:rPr>
              <w:t>-</w:t>
            </w:r>
          </w:p>
        </w:tc>
        <w:tc>
          <w:tcPr>
            <w:tcW w:w="309" w:type="pct"/>
            <w:gridSpan w:val="2"/>
          </w:tcPr>
          <w:p w14:paraId="34E8167C" w14:textId="3975CAF2" w:rsidR="00E138B1" w:rsidRPr="00291401" w:rsidRDefault="00E138B1" w:rsidP="00E138B1">
            <w:pPr>
              <w:contextualSpacing/>
              <w:rPr>
                <w:sz w:val="16"/>
                <w:szCs w:val="18"/>
              </w:rPr>
            </w:pPr>
            <w:r>
              <w:rPr>
                <w:sz w:val="16"/>
                <w:szCs w:val="18"/>
              </w:rPr>
              <w:t>3</w:t>
            </w:r>
          </w:p>
        </w:tc>
        <w:tc>
          <w:tcPr>
            <w:tcW w:w="309" w:type="pct"/>
          </w:tcPr>
          <w:p w14:paraId="46B35908" w14:textId="76F78512" w:rsidR="00E138B1" w:rsidRPr="00291401" w:rsidRDefault="00E138B1" w:rsidP="00E138B1">
            <w:pPr>
              <w:contextualSpacing/>
              <w:rPr>
                <w:sz w:val="16"/>
                <w:szCs w:val="18"/>
              </w:rPr>
            </w:pPr>
            <w:r>
              <w:rPr>
                <w:sz w:val="16"/>
                <w:szCs w:val="18"/>
              </w:rPr>
              <w:t>3</w:t>
            </w:r>
          </w:p>
        </w:tc>
        <w:tc>
          <w:tcPr>
            <w:tcW w:w="309" w:type="pct"/>
          </w:tcPr>
          <w:p w14:paraId="696B5468" w14:textId="77777777" w:rsidR="00E138B1" w:rsidRPr="00291401" w:rsidRDefault="00E138B1" w:rsidP="00E138B1">
            <w:pPr>
              <w:contextualSpacing/>
              <w:rPr>
                <w:sz w:val="16"/>
                <w:szCs w:val="18"/>
              </w:rPr>
            </w:pPr>
          </w:p>
        </w:tc>
        <w:tc>
          <w:tcPr>
            <w:tcW w:w="309" w:type="pct"/>
            <w:gridSpan w:val="2"/>
          </w:tcPr>
          <w:p w14:paraId="55920514" w14:textId="77777777" w:rsidR="00E138B1" w:rsidRPr="00291401" w:rsidRDefault="00E138B1" w:rsidP="00E138B1">
            <w:pPr>
              <w:contextualSpacing/>
              <w:rPr>
                <w:sz w:val="16"/>
                <w:szCs w:val="18"/>
              </w:rPr>
            </w:pPr>
          </w:p>
        </w:tc>
        <w:tc>
          <w:tcPr>
            <w:tcW w:w="309" w:type="pct"/>
          </w:tcPr>
          <w:p w14:paraId="5DD9AE4D" w14:textId="77777777" w:rsidR="00E138B1" w:rsidRPr="00291401" w:rsidRDefault="00E138B1" w:rsidP="00E138B1">
            <w:pPr>
              <w:contextualSpacing/>
              <w:rPr>
                <w:sz w:val="16"/>
                <w:szCs w:val="18"/>
              </w:rPr>
            </w:pPr>
          </w:p>
        </w:tc>
        <w:tc>
          <w:tcPr>
            <w:tcW w:w="307" w:type="pct"/>
          </w:tcPr>
          <w:p w14:paraId="0300983E" w14:textId="77777777" w:rsidR="00E138B1" w:rsidRPr="00291401" w:rsidRDefault="00E138B1" w:rsidP="00E138B1">
            <w:pPr>
              <w:contextualSpacing/>
              <w:rPr>
                <w:sz w:val="16"/>
                <w:szCs w:val="18"/>
              </w:rPr>
            </w:pPr>
          </w:p>
        </w:tc>
      </w:tr>
      <w:tr w:rsidR="00E138B1" w:rsidRPr="00291401" w14:paraId="0B1711B7" w14:textId="77777777" w:rsidTr="00E138B1">
        <w:tc>
          <w:tcPr>
            <w:tcW w:w="367" w:type="pct"/>
            <w:shd w:val="clear" w:color="auto" w:fill="808080" w:themeFill="background1" w:themeFillShade="80"/>
          </w:tcPr>
          <w:p w14:paraId="6945317C" w14:textId="77777777" w:rsidR="00E138B1" w:rsidRPr="00291401" w:rsidRDefault="00E138B1" w:rsidP="00E138B1">
            <w:pPr>
              <w:contextualSpacing/>
              <w:rPr>
                <w:sz w:val="16"/>
                <w:szCs w:val="18"/>
              </w:rPr>
            </w:pPr>
            <w:r w:rsidRPr="00291401">
              <w:rPr>
                <w:sz w:val="16"/>
                <w:szCs w:val="18"/>
              </w:rPr>
              <w:t>Ö2</w:t>
            </w:r>
          </w:p>
        </w:tc>
        <w:tc>
          <w:tcPr>
            <w:tcW w:w="309" w:type="pct"/>
          </w:tcPr>
          <w:p w14:paraId="1E883F69" w14:textId="3025D53E" w:rsidR="00E138B1" w:rsidRPr="00291401" w:rsidRDefault="00E138B1" w:rsidP="00E138B1">
            <w:pPr>
              <w:contextualSpacing/>
              <w:rPr>
                <w:sz w:val="16"/>
                <w:szCs w:val="18"/>
              </w:rPr>
            </w:pPr>
            <w:r>
              <w:rPr>
                <w:sz w:val="16"/>
                <w:szCs w:val="18"/>
              </w:rPr>
              <w:t>-</w:t>
            </w:r>
          </w:p>
        </w:tc>
        <w:tc>
          <w:tcPr>
            <w:tcW w:w="309" w:type="pct"/>
            <w:gridSpan w:val="2"/>
          </w:tcPr>
          <w:p w14:paraId="6BF55F0E" w14:textId="3672746E" w:rsidR="00E138B1" w:rsidRPr="00291401" w:rsidRDefault="00E138B1" w:rsidP="00E138B1">
            <w:pPr>
              <w:contextualSpacing/>
              <w:rPr>
                <w:sz w:val="16"/>
                <w:szCs w:val="18"/>
              </w:rPr>
            </w:pPr>
            <w:r>
              <w:rPr>
                <w:sz w:val="16"/>
                <w:szCs w:val="18"/>
              </w:rPr>
              <w:t>3</w:t>
            </w:r>
          </w:p>
        </w:tc>
        <w:tc>
          <w:tcPr>
            <w:tcW w:w="309" w:type="pct"/>
          </w:tcPr>
          <w:p w14:paraId="3F4C99F7" w14:textId="5FE96FAF" w:rsidR="00E138B1" w:rsidRPr="00291401" w:rsidRDefault="00E138B1" w:rsidP="00E138B1">
            <w:pPr>
              <w:contextualSpacing/>
              <w:rPr>
                <w:sz w:val="16"/>
                <w:szCs w:val="18"/>
              </w:rPr>
            </w:pPr>
            <w:r>
              <w:rPr>
                <w:sz w:val="16"/>
                <w:szCs w:val="18"/>
              </w:rPr>
              <w:t>4</w:t>
            </w:r>
          </w:p>
        </w:tc>
        <w:tc>
          <w:tcPr>
            <w:tcW w:w="309" w:type="pct"/>
          </w:tcPr>
          <w:p w14:paraId="78BB7890" w14:textId="196E709B" w:rsidR="00E138B1" w:rsidRPr="00291401" w:rsidRDefault="00E138B1" w:rsidP="00E138B1">
            <w:pPr>
              <w:contextualSpacing/>
              <w:rPr>
                <w:sz w:val="16"/>
                <w:szCs w:val="18"/>
              </w:rPr>
            </w:pPr>
            <w:r>
              <w:rPr>
                <w:sz w:val="16"/>
                <w:szCs w:val="18"/>
              </w:rPr>
              <w:t>4</w:t>
            </w:r>
          </w:p>
        </w:tc>
        <w:tc>
          <w:tcPr>
            <w:tcW w:w="309" w:type="pct"/>
            <w:gridSpan w:val="2"/>
          </w:tcPr>
          <w:p w14:paraId="4B0D125D" w14:textId="3CE2B098" w:rsidR="00E138B1" w:rsidRPr="00291401" w:rsidRDefault="00E138B1" w:rsidP="00E138B1">
            <w:pPr>
              <w:contextualSpacing/>
              <w:rPr>
                <w:sz w:val="16"/>
                <w:szCs w:val="18"/>
              </w:rPr>
            </w:pPr>
            <w:r>
              <w:rPr>
                <w:sz w:val="16"/>
                <w:szCs w:val="18"/>
              </w:rPr>
              <w:t>3</w:t>
            </w:r>
          </w:p>
        </w:tc>
        <w:tc>
          <w:tcPr>
            <w:tcW w:w="309" w:type="pct"/>
          </w:tcPr>
          <w:p w14:paraId="4F8662E9" w14:textId="5F9D793B" w:rsidR="00E138B1" w:rsidRPr="00291401" w:rsidRDefault="00E138B1" w:rsidP="00E138B1">
            <w:pPr>
              <w:contextualSpacing/>
              <w:rPr>
                <w:sz w:val="16"/>
                <w:szCs w:val="18"/>
              </w:rPr>
            </w:pPr>
            <w:r>
              <w:rPr>
                <w:sz w:val="16"/>
                <w:szCs w:val="18"/>
              </w:rPr>
              <w:t>-</w:t>
            </w:r>
          </w:p>
        </w:tc>
        <w:tc>
          <w:tcPr>
            <w:tcW w:w="309" w:type="pct"/>
            <w:gridSpan w:val="2"/>
          </w:tcPr>
          <w:p w14:paraId="718D5869" w14:textId="3740A73F" w:rsidR="00E138B1" w:rsidRPr="00291401" w:rsidRDefault="00E138B1" w:rsidP="00E138B1">
            <w:pPr>
              <w:contextualSpacing/>
              <w:rPr>
                <w:sz w:val="16"/>
                <w:szCs w:val="18"/>
              </w:rPr>
            </w:pPr>
            <w:r>
              <w:rPr>
                <w:sz w:val="16"/>
                <w:szCs w:val="18"/>
              </w:rPr>
              <w:t>-</w:t>
            </w:r>
          </w:p>
        </w:tc>
        <w:tc>
          <w:tcPr>
            <w:tcW w:w="309" w:type="pct"/>
          </w:tcPr>
          <w:p w14:paraId="5685B731" w14:textId="465CFB6C" w:rsidR="00E138B1" w:rsidRPr="00291401" w:rsidRDefault="00E138B1" w:rsidP="00E138B1">
            <w:pPr>
              <w:contextualSpacing/>
              <w:rPr>
                <w:sz w:val="16"/>
                <w:szCs w:val="18"/>
              </w:rPr>
            </w:pPr>
            <w:r>
              <w:rPr>
                <w:sz w:val="16"/>
                <w:szCs w:val="18"/>
              </w:rPr>
              <w:t>-</w:t>
            </w:r>
          </w:p>
        </w:tc>
        <w:tc>
          <w:tcPr>
            <w:tcW w:w="309" w:type="pct"/>
          </w:tcPr>
          <w:p w14:paraId="62D1C72A" w14:textId="78262869" w:rsidR="00E138B1" w:rsidRPr="00291401" w:rsidRDefault="00E138B1" w:rsidP="00E138B1">
            <w:pPr>
              <w:contextualSpacing/>
              <w:rPr>
                <w:sz w:val="16"/>
                <w:szCs w:val="18"/>
              </w:rPr>
            </w:pPr>
            <w:r>
              <w:rPr>
                <w:sz w:val="16"/>
                <w:szCs w:val="18"/>
              </w:rPr>
              <w:t>-</w:t>
            </w:r>
          </w:p>
        </w:tc>
        <w:tc>
          <w:tcPr>
            <w:tcW w:w="309" w:type="pct"/>
            <w:gridSpan w:val="2"/>
          </w:tcPr>
          <w:p w14:paraId="24D27378" w14:textId="6AE93D9A" w:rsidR="00E138B1" w:rsidRPr="00291401" w:rsidRDefault="00E138B1" w:rsidP="00E138B1">
            <w:pPr>
              <w:contextualSpacing/>
              <w:rPr>
                <w:sz w:val="16"/>
                <w:szCs w:val="18"/>
              </w:rPr>
            </w:pPr>
            <w:r>
              <w:rPr>
                <w:sz w:val="16"/>
                <w:szCs w:val="18"/>
              </w:rPr>
              <w:t>3</w:t>
            </w:r>
          </w:p>
        </w:tc>
        <w:tc>
          <w:tcPr>
            <w:tcW w:w="309" w:type="pct"/>
          </w:tcPr>
          <w:p w14:paraId="38A49AEF" w14:textId="10ED27B9" w:rsidR="00E138B1" w:rsidRPr="00291401" w:rsidRDefault="00E138B1" w:rsidP="00E138B1">
            <w:pPr>
              <w:contextualSpacing/>
              <w:rPr>
                <w:sz w:val="16"/>
                <w:szCs w:val="18"/>
              </w:rPr>
            </w:pPr>
            <w:r>
              <w:rPr>
                <w:sz w:val="16"/>
                <w:szCs w:val="18"/>
              </w:rPr>
              <w:t>3</w:t>
            </w:r>
          </w:p>
        </w:tc>
        <w:tc>
          <w:tcPr>
            <w:tcW w:w="309" w:type="pct"/>
          </w:tcPr>
          <w:p w14:paraId="1DD8A296" w14:textId="77777777" w:rsidR="00E138B1" w:rsidRPr="00291401" w:rsidRDefault="00E138B1" w:rsidP="00E138B1">
            <w:pPr>
              <w:contextualSpacing/>
              <w:rPr>
                <w:sz w:val="16"/>
                <w:szCs w:val="18"/>
              </w:rPr>
            </w:pPr>
          </w:p>
        </w:tc>
        <w:tc>
          <w:tcPr>
            <w:tcW w:w="309" w:type="pct"/>
            <w:gridSpan w:val="2"/>
          </w:tcPr>
          <w:p w14:paraId="1AE20D37" w14:textId="77777777" w:rsidR="00E138B1" w:rsidRPr="00291401" w:rsidRDefault="00E138B1" w:rsidP="00E138B1">
            <w:pPr>
              <w:contextualSpacing/>
              <w:rPr>
                <w:sz w:val="16"/>
                <w:szCs w:val="18"/>
              </w:rPr>
            </w:pPr>
          </w:p>
        </w:tc>
        <w:tc>
          <w:tcPr>
            <w:tcW w:w="309" w:type="pct"/>
          </w:tcPr>
          <w:p w14:paraId="6D21BDB6" w14:textId="77777777" w:rsidR="00E138B1" w:rsidRPr="00291401" w:rsidRDefault="00E138B1" w:rsidP="00E138B1">
            <w:pPr>
              <w:contextualSpacing/>
              <w:rPr>
                <w:sz w:val="16"/>
                <w:szCs w:val="18"/>
              </w:rPr>
            </w:pPr>
          </w:p>
        </w:tc>
        <w:tc>
          <w:tcPr>
            <w:tcW w:w="307" w:type="pct"/>
          </w:tcPr>
          <w:p w14:paraId="4277DAF0" w14:textId="77777777" w:rsidR="00E138B1" w:rsidRPr="00291401" w:rsidRDefault="00E138B1" w:rsidP="00E138B1">
            <w:pPr>
              <w:contextualSpacing/>
              <w:rPr>
                <w:sz w:val="16"/>
                <w:szCs w:val="18"/>
              </w:rPr>
            </w:pPr>
          </w:p>
        </w:tc>
      </w:tr>
      <w:tr w:rsidR="00E138B1" w:rsidRPr="00291401" w14:paraId="141650E5" w14:textId="77777777" w:rsidTr="00E138B1">
        <w:tc>
          <w:tcPr>
            <w:tcW w:w="367" w:type="pct"/>
            <w:shd w:val="clear" w:color="auto" w:fill="808080" w:themeFill="background1" w:themeFillShade="80"/>
          </w:tcPr>
          <w:p w14:paraId="0F0F5BDF" w14:textId="77777777" w:rsidR="00E138B1" w:rsidRPr="00291401" w:rsidRDefault="00E138B1" w:rsidP="00E138B1">
            <w:pPr>
              <w:contextualSpacing/>
              <w:rPr>
                <w:sz w:val="16"/>
                <w:szCs w:val="18"/>
              </w:rPr>
            </w:pPr>
            <w:r w:rsidRPr="00291401">
              <w:rPr>
                <w:sz w:val="16"/>
                <w:szCs w:val="18"/>
              </w:rPr>
              <w:t>Ö3</w:t>
            </w:r>
          </w:p>
        </w:tc>
        <w:tc>
          <w:tcPr>
            <w:tcW w:w="309" w:type="pct"/>
          </w:tcPr>
          <w:p w14:paraId="5B442AF0" w14:textId="1C1E7142" w:rsidR="00E138B1" w:rsidRPr="00291401" w:rsidRDefault="00E138B1" w:rsidP="00E138B1">
            <w:pPr>
              <w:contextualSpacing/>
              <w:rPr>
                <w:sz w:val="16"/>
                <w:szCs w:val="18"/>
              </w:rPr>
            </w:pPr>
            <w:r>
              <w:rPr>
                <w:sz w:val="16"/>
                <w:szCs w:val="18"/>
              </w:rPr>
              <w:t>-</w:t>
            </w:r>
          </w:p>
        </w:tc>
        <w:tc>
          <w:tcPr>
            <w:tcW w:w="309" w:type="pct"/>
            <w:gridSpan w:val="2"/>
          </w:tcPr>
          <w:p w14:paraId="61302A7A" w14:textId="56EBC173" w:rsidR="00E138B1" w:rsidRPr="00291401" w:rsidRDefault="00E138B1" w:rsidP="00E138B1">
            <w:pPr>
              <w:contextualSpacing/>
              <w:rPr>
                <w:sz w:val="16"/>
                <w:szCs w:val="18"/>
              </w:rPr>
            </w:pPr>
            <w:r>
              <w:rPr>
                <w:sz w:val="16"/>
                <w:szCs w:val="18"/>
              </w:rPr>
              <w:t>3</w:t>
            </w:r>
          </w:p>
        </w:tc>
        <w:tc>
          <w:tcPr>
            <w:tcW w:w="309" w:type="pct"/>
          </w:tcPr>
          <w:p w14:paraId="0FDA7CBD" w14:textId="2D6935C4" w:rsidR="00E138B1" w:rsidRPr="00291401" w:rsidRDefault="00E138B1" w:rsidP="00E138B1">
            <w:pPr>
              <w:contextualSpacing/>
              <w:rPr>
                <w:sz w:val="16"/>
                <w:szCs w:val="18"/>
              </w:rPr>
            </w:pPr>
            <w:r>
              <w:rPr>
                <w:sz w:val="16"/>
                <w:szCs w:val="18"/>
              </w:rPr>
              <w:t>4</w:t>
            </w:r>
          </w:p>
        </w:tc>
        <w:tc>
          <w:tcPr>
            <w:tcW w:w="309" w:type="pct"/>
          </w:tcPr>
          <w:p w14:paraId="4BF02026" w14:textId="384063A4" w:rsidR="00E138B1" w:rsidRPr="00291401" w:rsidRDefault="00E138B1" w:rsidP="00E138B1">
            <w:pPr>
              <w:contextualSpacing/>
              <w:rPr>
                <w:sz w:val="16"/>
                <w:szCs w:val="18"/>
              </w:rPr>
            </w:pPr>
            <w:r>
              <w:rPr>
                <w:sz w:val="16"/>
                <w:szCs w:val="18"/>
              </w:rPr>
              <w:t>4</w:t>
            </w:r>
          </w:p>
        </w:tc>
        <w:tc>
          <w:tcPr>
            <w:tcW w:w="309" w:type="pct"/>
            <w:gridSpan w:val="2"/>
          </w:tcPr>
          <w:p w14:paraId="560E2234" w14:textId="193B5057" w:rsidR="00E138B1" w:rsidRPr="00291401" w:rsidRDefault="00E138B1" w:rsidP="00E138B1">
            <w:pPr>
              <w:contextualSpacing/>
              <w:rPr>
                <w:sz w:val="16"/>
                <w:szCs w:val="18"/>
              </w:rPr>
            </w:pPr>
            <w:r>
              <w:rPr>
                <w:sz w:val="16"/>
                <w:szCs w:val="18"/>
              </w:rPr>
              <w:t>3</w:t>
            </w:r>
          </w:p>
        </w:tc>
        <w:tc>
          <w:tcPr>
            <w:tcW w:w="309" w:type="pct"/>
          </w:tcPr>
          <w:p w14:paraId="7742FAE8" w14:textId="1385D135" w:rsidR="00E138B1" w:rsidRPr="00291401" w:rsidRDefault="00E138B1" w:rsidP="00E138B1">
            <w:pPr>
              <w:contextualSpacing/>
              <w:rPr>
                <w:sz w:val="16"/>
                <w:szCs w:val="18"/>
              </w:rPr>
            </w:pPr>
            <w:r>
              <w:rPr>
                <w:sz w:val="16"/>
                <w:szCs w:val="18"/>
              </w:rPr>
              <w:t>-</w:t>
            </w:r>
          </w:p>
        </w:tc>
        <w:tc>
          <w:tcPr>
            <w:tcW w:w="309" w:type="pct"/>
            <w:gridSpan w:val="2"/>
          </w:tcPr>
          <w:p w14:paraId="5FA08433" w14:textId="0FB78931" w:rsidR="00E138B1" w:rsidRPr="00291401" w:rsidRDefault="00E138B1" w:rsidP="00E138B1">
            <w:pPr>
              <w:contextualSpacing/>
              <w:rPr>
                <w:sz w:val="16"/>
                <w:szCs w:val="18"/>
              </w:rPr>
            </w:pPr>
            <w:r>
              <w:rPr>
                <w:sz w:val="16"/>
                <w:szCs w:val="18"/>
              </w:rPr>
              <w:t>-</w:t>
            </w:r>
          </w:p>
        </w:tc>
        <w:tc>
          <w:tcPr>
            <w:tcW w:w="309" w:type="pct"/>
          </w:tcPr>
          <w:p w14:paraId="2BFC845A" w14:textId="0F16D35A" w:rsidR="00E138B1" w:rsidRPr="00291401" w:rsidRDefault="00E138B1" w:rsidP="00E138B1">
            <w:pPr>
              <w:contextualSpacing/>
              <w:rPr>
                <w:sz w:val="16"/>
                <w:szCs w:val="18"/>
              </w:rPr>
            </w:pPr>
            <w:r>
              <w:rPr>
                <w:sz w:val="16"/>
                <w:szCs w:val="18"/>
              </w:rPr>
              <w:t>-</w:t>
            </w:r>
          </w:p>
        </w:tc>
        <w:tc>
          <w:tcPr>
            <w:tcW w:w="309" w:type="pct"/>
          </w:tcPr>
          <w:p w14:paraId="116E32C9" w14:textId="79B6E029" w:rsidR="00E138B1" w:rsidRPr="00291401" w:rsidRDefault="00E138B1" w:rsidP="00E138B1">
            <w:pPr>
              <w:contextualSpacing/>
              <w:rPr>
                <w:sz w:val="16"/>
                <w:szCs w:val="18"/>
              </w:rPr>
            </w:pPr>
            <w:r>
              <w:rPr>
                <w:sz w:val="16"/>
                <w:szCs w:val="18"/>
              </w:rPr>
              <w:t>-</w:t>
            </w:r>
          </w:p>
        </w:tc>
        <w:tc>
          <w:tcPr>
            <w:tcW w:w="309" w:type="pct"/>
            <w:gridSpan w:val="2"/>
          </w:tcPr>
          <w:p w14:paraId="4B9F0470" w14:textId="77C27522" w:rsidR="00E138B1" w:rsidRPr="00291401" w:rsidRDefault="00E138B1" w:rsidP="00E138B1">
            <w:pPr>
              <w:contextualSpacing/>
              <w:rPr>
                <w:sz w:val="16"/>
                <w:szCs w:val="18"/>
              </w:rPr>
            </w:pPr>
            <w:r>
              <w:rPr>
                <w:sz w:val="16"/>
                <w:szCs w:val="18"/>
              </w:rPr>
              <w:t>3</w:t>
            </w:r>
          </w:p>
        </w:tc>
        <w:tc>
          <w:tcPr>
            <w:tcW w:w="309" w:type="pct"/>
          </w:tcPr>
          <w:p w14:paraId="2E7A181A" w14:textId="7A149D72" w:rsidR="00E138B1" w:rsidRPr="00291401" w:rsidRDefault="00E138B1" w:rsidP="00E138B1">
            <w:pPr>
              <w:contextualSpacing/>
              <w:rPr>
                <w:sz w:val="16"/>
                <w:szCs w:val="18"/>
              </w:rPr>
            </w:pPr>
            <w:r>
              <w:rPr>
                <w:sz w:val="16"/>
                <w:szCs w:val="18"/>
              </w:rPr>
              <w:t>3</w:t>
            </w:r>
          </w:p>
        </w:tc>
        <w:tc>
          <w:tcPr>
            <w:tcW w:w="309" w:type="pct"/>
          </w:tcPr>
          <w:p w14:paraId="1CFB6800" w14:textId="77777777" w:rsidR="00E138B1" w:rsidRPr="00291401" w:rsidRDefault="00E138B1" w:rsidP="00E138B1">
            <w:pPr>
              <w:contextualSpacing/>
              <w:rPr>
                <w:sz w:val="16"/>
                <w:szCs w:val="18"/>
              </w:rPr>
            </w:pPr>
          </w:p>
        </w:tc>
        <w:tc>
          <w:tcPr>
            <w:tcW w:w="309" w:type="pct"/>
            <w:gridSpan w:val="2"/>
          </w:tcPr>
          <w:p w14:paraId="73D19792" w14:textId="77777777" w:rsidR="00E138B1" w:rsidRPr="00291401" w:rsidRDefault="00E138B1" w:rsidP="00E138B1">
            <w:pPr>
              <w:contextualSpacing/>
              <w:rPr>
                <w:sz w:val="16"/>
                <w:szCs w:val="18"/>
              </w:rPr>
            </w:pPr>
          </w:p>
        </w:tc>
        <w:tc>
          <w:tcPr>
            <w:tcW w:w="309" w:type="pct"/>
          </w:tcPr>
          <w:p w14:paraId="4AB0B87F" w14:textId="77777777" w:rsidR="00E138B1" w:rsidRPr="00291401" w:rsidRDefault="00E138B1" w:rsidP="00E138B1">
            <w:pPr>
              <w:contextualSpacing/>
              <w:rPr>
                <w:sz w:val="16"/>
                <w:szCs w:val="18"/>
              </w:rPr>
            </w:pPr>
          </w:p>
        </w:tc>
        <w:tc>
          <w:tcPr>
            <w:tcW w:w="307" w:type="pct"/>
          </w:tcPr>
          <w:p w14:paraId="78A2AEBC" w14:textId="77777777" w:rsidR="00E138B1" w:rsidRPr="00291401" w:rsidRDefault="00E138B1" w:rsidP="00E138B1">
            <w:pPr>
              <w:contextualSpacing/>
              <w:rPr>
                <w:sz w:val="16"/>
                <w:szCs w:val="18"/>
              </w:rPr>
            </w:pPr>
          </w:p>
        </w:tc>
      </w:tr>
      <w:tr w:rsidR="00E138B1" w:rsidRPr="00291401" w14:paraId="08D49E97" w14:textId="77777777" w:rsidTr="00E138B1">
        <w:tc>
          <w:tcPr>
            <w:tcW w:w="367" w:type="pct"/>
            <w:shd w:val="clear" w:color="auto" w:fill="808080" w:themeFill="background1" w:themeFillShade="80"/>
          </w:tcPr>
          <w:p w14:paraId="372A1890" w14:textId="77777777" w:rsidR="00E138B1" w:rsidRPr="00291401" w:rsidRDefault="00E138B1" w:rsidP="00E138B1">
            <w:pPr>
              <w:contextualSpacing/>
              <w:rPr>
                <w:sz w:val="16"/>
                <w:szCs w:val="18"/>
              </w:rPr>
            </w:pPr>
            <w:r w:rsidRPr="00291401">
              <w:rPr>
                <w:sz w:val="16"/>
                <w:szCs w:val="18"/>
              </w:rPr>
              <w:t>Ö4</w:t>
            </w:r>
          </w:p>
        </w:tc>
        <w:tc>
          <w:tcPr>
            <w:tcW w:w="309" w:type="pct"/>
          </w:tcPr>
          <w:p w14:paraId="64FD2F11" w14:textId="2E69242C" w:rsidR="00E138B1" w:rsidRPr="00291401" w:rsidRDefault="00E138B1" w:rsidP="00E138B1">
            <w:pPr>
              <w:contextualSpacing/>
              <w:rPr>
                <w:sz w:val="16"/>
                <w:szCs w:val="18"/>
              </w:rPr>
            </w:pPr>
            <w:r>
              <w:rPr>
                <w:sz w:val="16"/>
                <w:szCs w:val="18"/>
              </w:rPr>
              <w:t>-</w:t>
            </w:r>
          </w:p>
        </w:tc>
        <w:tc>
          <w:tcPr>
            <w:tcW w:w="309" w:type="pct"/>
            <w:gridSpan w:val="2"/>
          </w:tcPr>
          <w:p w14:paraId="60038873" w14:textId="129D896C" w:rsidR="00E138B1" w:rsidRPr="00291401" w:rsidRDefault="00E138B1" w:rsidP="00E138B1">
            <w:pPr>
              <w:contextualSpacing/>
              <w:rPr>
                <w:sz w:val="16"/>
                <w:szCs w:val="18"/>
              </w:rPr>
            </w:pPr>
            <w:r>
              <w:rPr>
                <w:sz w:val="16"/>
                <w:szCs w:val="18"/>
              </w:rPr>
              <w:t>3</w:t>
            </w:r>
          </w:p>
        </w:tc>
        <w:tc>
          <w:tcPr>
            <w:tcW w:w="309" w:type="pct"/>
          </w:tcPr>
          <w:p w14:paraId="0296857D" w14:textId="40ADBB1E" w:rsidR="00E138B1" w:rsidRPr="00291401" w:rsidRDefault="00E138B1" w:rsidP="00E138B1">
            <w:pPr>
              <w:contextualSpacing/>
              <w:rPr>
                <w:sz w:val="16"/>
                <w:szCs w:val="18"/>
              </w:rPr>
            </w:pPr>
            <w:r>
              <w:rPr>
                <w:sz w:val="16"/>
                <w:szCs w:val="18"/>
              </w:rPr>
              <w:t>4</w:t>
            </w:r>
          </w:p>
        </w:tc>
        <w:tc>
          <w:tcPr>
            <w:tcW w:w="309" w:type="pct"/>
          </w:tcPr>
          <w:p w14:paraId="638BBA7D" w14:textId="63F0414B" w:rsidR="00E138B1" w:rsidRPr="00291401" w:rsidRDefault="00E138B1" w:rsidP="00E138B1">
            <w:pPr>
              <w:contextualSpacing/>
              <w:rPr>
                <w:sz w:val="16"/>
                <w:szCs w:val="18"/>
              </w:rPr>
            </w:pPr>
            <w:r>
              <w:rPr>
                <w:sz w:val="16"/>
                <w:szCs w:val="18"/>
              </w:rPr>
              <w:t>4</w:t>
            </w:r>
          </w:p>
        </w:tc>
        <w:tc>
          <w:tcPr>
            <w:tcW w:w="309" w:type="pct"/>
            <w:gridSpan w:val="2"/>
          </w:tcPr>
          <w:p w14:paraId="027E4274" w14:textId="1305BA75" w:rsidR="00E138B1" w:rsidRPr="00291401" w:rsidRDefault="00E138B1" w:rsidP="00E138B1">
            <w:pPr>
              <w:contextualSpacing/>
              <w:rPr>
                <w:sz w:val="16"/>
                <w:szCs w:val="18"/>
              </w:rPr>
            </w:pPr>
            <w:r>
              <w:rPr>
                <w:sz w:val="16"/>
                <w:szCs w:val="18"/>
              </w:rPr>
              <w:t>3</w:t>
            </w:r>
          </w:p>
        </w:tc>
        <w:tc>
          <w:tcPr>
            <w:tcW w:w="309" w:type="pct"/>
          </w:tcPr>
          <w:p w14:paraId="40C81BFB" w14:textId="5DCED6AB" w:rsidR="00E138B1" w:rsidRPr="00291401" w:rsidRDefault="00E138B1" w:rsidP="00E138B1">
            <w:pPr>
              <w:contextualSpacing/>
              <w:rPr>
                <w:sz w:val="16"/>
                <w:szCs w:val="18"/>
              </w:rPr>
            </w:pPr>
            <w:r>
              <w:rPr>
                <w:sz w:val="16"/>
                <w:szCs w:val="18"/>
              </w:rPr>
              <w:t>-</w:t>
            </w:r>
          </w:p>
        </w:tc>
        <w:tc>
          <w:tcPr>
            <w:tcW w:w="309" w:type="pct"/>
            <w:gridSpan w:val="2"/>
          </w:tcPr>
          <w:p w14:paraId="57E63CBC" w14:textId="630E58DA" w:rsidR="00E138B1" w:rsidRPr="00291401" w:rsidRDefault="00E138B1" w:rsidP="00E138B1">
            <w:pPr>
              <w:contextualSpacing/>
              <w:rPr>
                <w:sz w:val="16"/>
                <w:szCs w:val="18"/>
              </w:rPr>
            </w:pPr>
            <w:r>
              <w:rPr>
                <w:sz w:val="16"/>
                <w:szCs w:val="18"/>
              </w:rPr>
              <w:t>-</w:t>
            </w:r>
          </w:p>
        </w:tc>
        <w:tc>
          <w:tcPr>
            <w:tcW w:w="309" w:type="pct"/>
          </w:tcPr>
          <w:p w14:paraId="36B4CCE4" w14:textId="38739144" w:rsidR="00E138B1" w:rsidRPr="00291401" w:rsidRDefault="00E138B1" w:rsidP="00E138B1">
            <w:pPr>
              <w:contextualSpacing/>
              <w:rPr>
                <w:sz w:val="16"/>
                <w:szCs w:val="18"/>
              </w:rPr>
            </w:pPr>
            <w:r>
              <w:rPr>
                <w:sz w:val="16"/>
                <w:szCs w:val="18"/>
              </w:rPr>
              <w:t>-</w:t>
            </w:r>
          </w:p>
        </w:tc>
        <w:tc>
          <w:tcPr>
            <w:tcW w:w="309" w:type="pct"/>
          </w:tcPr>
          <w:p w14:paraId="51252370" w14:textId="4498B106" w:rsidR="00E138B1" w:rsidRPr="00291401" w:rsidRDefault="00E138B1" w:rsidP="00E138B1">
            <w:pPr>
              <w:contextualSpacing/>
              <w:rPr>
                <w:sz w:val="16"/>
                <w:szCs w:val="18"/>
              </w:rPr>
            </w:pPr>
            <w:r>
              <w:rPr>
                <w:sz w:val="16"/>
                <w:szCs w:val="18"/>
              </w:rPr>
              <w:t>-</w:t>
            </w:r>
          </w:p>
        </w:tc>
        <w:tc>
          <w:tcPr>
            <w:tcW w:w="309" w:type="pct"/>
            <w:gridSpan w:val="2"/>
          </w:tcPr>
          <w:p w14:paraId="18CD6D03" w14:textId="30CC0C6C" w:rsidR="00E138B1" w:rsidRPr="00291401" w:rsidRDefault="00E138B1" w:rsidP="00E138B1">
            <w:pPr>
              <w:contextualSpacing/>
              <w:rPr>
                <w:sz w:val="16"/>
                <w:szCs w:val="18"/>
              </w:rPr>
            </w:pPr>
            <w:r>
              <w:rPr>
                <w:sz w:val="16"/>
                <w:szCs w:val="18"/>
              </w:rPr>
              <w:t>3</w:t>
            </w:r>
          </w:p>
        </w:tc>
        <w:tc>
          <w:tcPr>
            <w:tcW w:w="309" w:type="pct"/>
          </w:tcPr>
          <w:p w14:paraId="1BDBC018" w14:textId="1F054B86" w:rsidR="00E138B1" w:rsidRPr="00291401" w:rsidRDefault="00E138B1" w:rsidP="00E138B1">
            <w:pPr>
              <w:contextualSpacing/>
              <w:rPr>
                <w:sz w:val="16"/>
                <w:szCs w:val="18"/>
              </w:rPr>
            </w:pPr>
            <w:r>
              <w:rPr>
                <w:sz w:val="16"/>
                <w:szCs w:val="18"/>
              </w:rPr>
              <w:t>3</w:t>
            </w:r>
          </w:p>
        </w:tc>
        <w:tc>
          <w:tcPr>
            <w:tcW w:w="309" w:type="pct"/>
          </w:tcPr>
          <w:p w14:paraId="58650E71" w14:textId="77777777" w:rsidR="00E138B1" w:rsidRPr="00291401" w:rsidRDefault="00E138B1" w:rsidP="00E138B1">
            <w:pPr>
              <w:contextualSpacing/>
              <w:rPr>
                <w:sz w:val="16"/>
                <w:szCs w:val="18"/>
              </w:rPr>
            </w:pPr>
          </w:p>
        </w:tc>
        <w:tc>
          <w:tcPr>
            <w:tcW w:w="309" w:type="pct"/>
            <w:gridSpan w:val="2"/>
          </w:tcPr>
          <w:p w14:paraId="37E7E7F5" w14:textId="77777777" w:rsidR="00E138B1" w:rsidRPr="00291401" w:rsidRDefault="00E138B1" w:rsidP="00E138B1">
            <w:pPr>
              <w:contextualSpacing/>
              <w:rPr>
                <w:sz w:val="16"/>
                <w:szCs w:val="18"/>
              </w:rPr>
            </w:pPr>
          </w:p>
        </w:tc>
        <w:tc>
          <w:tcPr>
            <w:tcW w:w="309" w:type="pct"/>
          </w:tcPr>
          <w:p w14:paraId="56BA72DA" w14:textId="77777777" w:rsidR="00E138B1" w:rsidRPr="00291401" w:rsidRDefault="00E138B1" w:rsidP="00E138B1">
            <w:pPr>
              <w:contextualSpacing/>
              <w:rPr>
                <w:sz w:val="16"/>
                <w:szCs w:val="18"/>
              </w:rPr>
            </w:pPr>
          </w:p>
        </w:tc>
        <w:tc>
          <w:tcPr>
            <w:tcW w:w="307" w:type="pct"/>
          </w:tcPr>
          <w:p w14:paraId="49D4EEA9" w14:textId="77777777" w:rsidR="00E138B1" w:rsidRPr="00291401" w:rsidRDefault="00E138B1" w:rsidP="00E138B1">
            <w:pPr>
              <w:contextualSpacing/>
              <w:rPr>
                <w:sz w:val="16"/>
                <w:szCs w:val="18"/>
              </w:rPr>
            </w:pPr>
          </w:p>
        </w:tc>
      </w:tr>
      <w:tr w:rsidR="00E138B1" w:rsidRPr="00291401" w14:paraId="59FAA8D7" w14:textId="77777777" w:rsidTr="00E138B1">
        <w:tc>
          <w:tcPr>
            <w:tcW w:w="884" w:type="pct"/>
            <w:gridSpan w:val="3"/>
            <w:shd w:val="clear" w:color="auto" w:fill="auto"/>
          </w:tcPr>
          <w:p w14:paraId="0607AF32" w14:textId="77777777" w:rsidR="00E138B1" w:rsidRPr="00291401" w:rsidRDefault="00E138B1" w:rsidP="00E138B1">
            <w:pPr>
              <w:contextualSpacing/>
              <w:jc w:val="center"/>
              <w:rPr>
                <w:sz w:val="16"/>
                <w:szCs w:val="18"/>
              </w:rPr>
            </w:pPr>
            <w:r w:rsidRPr="00291401">
              <w:rPr>
                <w:sz w:val="14"/>
                <w:szCs w:val="18"/>
              </w:rPr>
              <w:t>Katkı Düzeyi</w:t>
            </w:r>
          </w:p>
        </w:tc>
        <w:tc>
          <w:tcPr>
            <w:tcW w:w="776" w:type="pct"/>
            <w:gridSpan w:val="4"/>
            <w:shd w:val="clear" w:color="auto" w:fill="auto"/>
          </w:tcPr>
          <w:p w14:paraId="6FD8BB59" w14:textId="77777777" w:rsidR="00E138B1" w:rsidRPr="00291401" w:rsidRDefault="00E138B1" w:rsidP="00E138B1">
            <w:pPr>
              <w:contextualSpacing/>
              <w:jc w:val="center"/>
              <w:rPr>
                <w:sz w:val="16"/>
                <w:szCs w:val="18"/>
              </w:rPr>
            </w:pPr>
            <w:r w:rsidRPr="00291401">
              <w:rPr>
                <w:sz w:val="14"/>
                <w:szCs w:val="18"/>
              </w:rPr>
              <w:t>1=Çok Düşük</w:t>
            </w:r>
          </w:p>
        </w:tc>
        <w:tc>
          <w:tcPr>
            <w:tcW w:w="776" w:type="pct"/>
            <w:gridSpan w:val="3"/>
            <w:shd w:val="clear" w:color="auto" w:fill="auto"/>
          </w:tcPr>
          <w:p w14:paraId="68982949" w14:textId="77777777" w:rsidR="00E138B1" w:rsidRPr="00291401" w:rsidRDefault="00E138B1" w:rsidP="00E138B1">
            <w:pPr>
              <w:contextualSpacing/>
              <w:jc w:val="center"/>
              <w:rPr>
                <w:sz w:val="16"/>
                <w:szCs w:val="18"/>
              </w:rPr>
            </w:pPr>
            <w:r w:rsidRPr="00291401">
              <w:rPr>
                <w:sz w:val="14"/>
                <w:szCs w:val="18"/>
              </w:rPr>
              <w:t>2=Düşük</w:t>
            </w:r>
          </w:p>
        </w:tc>
        <w:tc>
          <w:tcPr>
            <w:tcW w:w="894" w:type="pct"/>
            <w:gridSpan w:val="4"/>
            <w:shd w:val="clear" w:color="auto" w:fill="auto"/>
          </w:tcPr>
          <w:p w14:paraId="3074BB59" w14:textId="77777777" w:rsidR="00E138B1" w:rsidRPr="00291401" w:rsidRDefault="00E138B1" w:rsidP="00E138B1">
            <w:pPr>
              <w:contextualSpacing/>
              <w:jc w:val="center"/>
              <w:rPr>
                <w:sz w:val="16"/>
                <w:szCs w:val="18"/>
              </w:rPr>
            </w:pPr>
            <w:r w:rsidRPr="00291401">
              <w:rPr>
                <w:sz w:val="14"/>
                <w:szCs w:val="18"/>
              </w:rPr>
              <w:t>3=Orta</w:t>
            </w:r>
          </w:p>
        </w:tc>
        <w:tc>
          <w:tcPr>
            <w:tcW w:w="952" w:type="pct"/>
            <w:gridSpan w:val="4"/>
            <w:shd w:val="clear" w:color="auto" w:fill="auto"/>
          </w:tcPr>
          <w:p w14:paraId="09441968" w14:textId="77777777" w:rsidR="00E138B1" w:rsidRPr="00291401" w:rsidRDefault="00E138B1" w:rsidP="00E138B1">
            <w:pPr>
              <w:contextualSpacing/>
              <w:jc w:val="center"/>
              <w:rPr>
                <w:sz w:val="16"/>
                <w:szCs w:val="18"/>
              </w:rPr>
            </w:pPr>
            <w:r w:rsidRPr="00291401">
              <w:rPr>
                <w:sz w:val="14"/>
                <w:szCs w:val="18"/>
              </w:rPr>
              <w:t>4=Yüksek</w:t>
            </w:r>
          </w:p>
        </w:tc>
        <w:tc>
          <w:tcPr>
            <w:tcW w:w="717" w:type="pct"/>
            <w:gridSpan w:val="3"/>
          </w:tcPr>
          <w:p w14:paraId="148F569E" w14:textId="77777777" w:rsidR="00E138B1" w:rsidRPr="00291401" w:rsidRDefault="00E138B1" w:rsidP="00E138B1">
            <w:pPr>
              <w:contextualSpacing/>
              <w:jc w:val="center"/>
              <w:rPr>
                <w:sz w:val="14"/>
                <w:szCs w:val="18"/>
              </w:rPr>
            </w:pPr>
            <w:r w:rsidRPr="00291401">
              <w:rPr>
                <w:sz w:val="14"/>
                <w:szCs w:val="18"/>
              </w:rPr>
              <w:t>5=Çok Yüksek</w:t>
            </w:r>
          </w:p>
        </w:tc>
      </w:tr>
    </w:tbl>
    <w:p w14:paraId="1C3CDE53" w14:textId="764137D3" w:rsidR="00E138B1" w:rsidRDefault="00E138B1">
      <w:pPr>
        <w:rPr>
          <w:rStyle w:val="bold-font"/>
          <w:rFonts w:cs="Times New Roman"/>
          <w:b/>
          <w:color w:val="FF0000"/>
          <w:sz w:val="24"/>
          <w:szCs w:val="24"/>
          <w:shd w:val="clear" w:color="auto" w:fill="FFFFFF"/>
        </w:rPr>
      </w:pPr>
    </w:p>
    <w:p w14:paraId="3F079762" w14:textId="77777777" w:rsidR="00E138B1" w:rsidRDefault="00E138B1">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12DB838A" w14:textId="77777777" w:rsidR="00E138B1" w:rsidRPr="00291401" w:rsidRDefault="00E138B1" w:rsidP="00E138B1">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5"/>
        <w:gridCol w:w="1187"/>
        <w:gridCol w:w="3821"/>
        <w:gridCol w:w="558"/>
        <w:gridCol w:w="1046"/>
        <w:gridCol w:w="699"/>
      </w:tblGrid>
      <w:tr w:rsidR="00E138B1" w:rsidRPr="00291401" w14:paraId="77BB7581" w14:textId="77777777" w:rsidTr="00F4109E">
        <w:tc>
          <w:tcPr>
            <w:tcW w:w="2122" w:type="dxa"/>
            <w:tcBorders>
              <w:bottom w:val="single" w:sz="4" w:space="0" w:color="auto"/>
            </w:tcBorders>
            <w:shd w:val="clear" w:color="auto" w:fill="808080" w:themeFill="background1" w:themeFillShade="80"/>
          </w:tcPr>
          <w:p w14:paraId="0A52056D"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7A6D43C"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2628A6AA"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008E8953"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7736E627"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10285E6F"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AKTS</w:t>
            </w:r>
          </w:p>
        </w:tc>
      </w:tr>
      <w:tr w:rsidR="00E138B1" w:rsidRPr="00291401" w14:paraId="3C9A8811" w14:textId="77777777" w:rsidTr="00F4109E">
        <w:tc>
          <w:tcPr>
            <w:tcW w:w="2122" w:type="dxa"/>
            <w:shd w:val="clear" w:color="auto" w:fill="F2F2F2" w:themeFill="background1" w:themeFillShade="F2"/>
          </w:tcPr>
          <w:p w14:paraId="6D97C401" w14:textId="2C1F2D02" w:rsidR="00E138B1" w:rsidRPr="00291401" w:rsidRDefault="00E138B1" w:rsidP="00F4109E">
            <w:pPr>
              <w:contextualSpacing/>
              <w:rPr>
                <w:sz w:val="16"/>
                <w:szCs w:val="18"/>
              </w:rPr>
            </w:pPr>
            <w:r>
              <w:rPr>
                <w:sz w:val="16"/>
                <w:szCs w:val="18"/>
              </w:rPr>
              <w:t>1</w:t>
            </w:r>
          </w:p>
        </w:tc>
        <w:tc>
          <w:tcPr>
            <w:tcW w:w="1247" w:type="dxa"/>
            <w:shd w:val="clear" w:color="auto" w:fill="F2F2F2" w:themeFill="background1" w:themeFillShade="F2"/>
          </w:tcPr>
          <w:p w14:paraId="72475B2A" w14:textId="154A6F7D" w:rsidR="00E138B1" w:rsidRPr="00291401" w:rsidRDefault="00E138B1" w:rsidP="00F4109E">
            <w:pPr>
              <w:contextualSpacing/>
              <w:rPr>
                <w:sz w:val="16"/>
                <w:szCs w:val="18"/>
              </w:rPr>
            </w:pPr>
            <w:r>
              <w:rPr>
                <w:sz w:val="16"/>
                <w:szCs w:val="18"/>
              </w:rPr>
              <w:t>JEO-6005</w:t>
            </w:r>
          </w:p>
        </w:tc>
        <w:tc>
          <w:tcPr>
            <w:tcW w:w="4110" w:type="dxa"/>
            <w:shd w:val="clear" w:color="auto" w:fill="F2F2F2" w:themeFill="background1" w:themeFillShade="F2"/>
          </w:tcPr>
          <w:p w14:paraId="36813D64" w14:textId="5171F3D7" w:rsidR="00E138B1" w:rsidRPr="00291401" w:rsidRDefault="00E138B1" w:rsidP="00F4109E">
            <w:pPr>
              <w:contextualSpacing/>
              <w:rPr>
                <w:sz w:val="16"/>
                <w:szCs w:val="18"/>
              </w:rPr>
            </w:pPr>
            <w:r>
              <w:rPr>
                <w:sz w:val="16"/>
                <w:szCs w:val="18"/>
              </w:rPr>
              <w:t>NADİR TOPRAK ELEMENTLERİ: OLUŞUM ÖZELLİKLERİ VE KULLANIM ALANLARI</w:t>
            </w:r>
          </w:p>
        </w:tc>
        <w:tc>
          <w:tcPr>
            <w:tcW w:w="567" w:type="dxa"/>
            <w:shd w:val="clear" w:color="auto" w:fill="F2F2F2" w:themeFill="background1" w:themeFillShade="F2"/>
          </w:tcPr>
          <w:p w14:paraId="171CE4CC" w14:textId="1BA46E9A" w:rsidR="00E138B1" w:rsidRPr="00291401" w:rsidRDefault="00E138B1" w:rsidP="00F4109E">
            <w:pPr>
              <w:contextualSpacing/>
              <w:rPr>
                <w:sz w:val="16"/>
                <w:szCs w:val="18"/>
              </w:rPr>
            </w:pPr>
            <w:r>
              <w:rPr>
                <w:sz w:val="16"/>
                <w:szCs w:val="18"/>
              </w:rPr>
              <w:t>3</w:t>
            </w:r>
          </w:p>
        </w:tc>
        <w:tc>
          <w:tcPr>
            <w:tcW w:w="1092" w:type="dxa"/>
            <w:shd w:val="clear" w:color="auto" w:fill="F2F2F2" w:themeFill="background1" w:themeFillShade="F2"/>
          </w:tcPr>
          <w:p w14:paraId="4A8213D1" w14:textId="0E33C837" w:rsidR="00E138B1" w:rsidRPr="00291401" w:rsidRDefault="00E138B1" w:rsidP="00F4109E">
            <w:pPr>
              <w:contextualSpacing/>
              <w:rPr>
                <w:sz w:val="16"/>
                <w:szCs w:val="18"/>
              </w:rPr>
            </w:pPr>
            <w:r>
              <w:rPr>
                <w:sz w:val="16"/>
                <w:szCs w:val="18"/>
              </w:rPr>
              <w:t>3</w:t>
            </w:r>
          </w:p>
        </w:tc>
        <w:tc>
          <w:tcPr>
            <w:tcW w:w="716" w:type="dxa"/>
            <w:shd w:val="clear" w:color="auto" w:fill="F2F2F2" w:themeFill="background1" w:themeFillShade="F2"/>
          </w:tcPr>
          <w:p w14:paraId="7B3F0B1E" w14:textId="73949748" w:rsidR="00E138B1" w:rsidRPr="00291401" w:rsidRDefault="00E138B1" w:rsidP="00F4109E">
            <w:pPr>
              <w:contextualSpacing/>
              <w:rPr>
                <w:sz w:val="16"/>
                <w:szCs w:val="18"/>
              </w:rPr>
            </w:pPr>
            <w:r>
              <w:rPr>
                <w:sz w:val="16"/>
                <w:szCs w:val="18"/>
              </w:rPr>
              <w:t>5</w:t>
            </w:r>
          </w:p>
        </w:tc>
      </w:tr>
    </w:tbl>
    <w:p w14:paraId="0F62CBEC"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8"/>
        <w:gridCol w:w="7268"/>
      </w:tblGrid>
      <w:tr w:rsidR="00E138B1" w:rsidRPr="00291401" w14:paraId="75019BFF" w14:textId="77777777" w:rsidTr="00F4109E">
        <w:tc>
          <w:tcPr>
            <w:tcW w:w="2093" w:type="dxa"/>
            <w:shd w:val="clear" w:color="auto" w:fill="808080" w:themeFill="background1" w:themeFillShade="80"/>
          </w:tcPr>
          <w:p w14:paraId="5C35C4BF"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15C9AD14" w14:textId="77777777" w:rsidR="00E138B1" w:rsidRPr="00291401" w:rsidRDefault="00E138B1" w:rsidP="00F4109E">
            <w:pPr>
              <w:contextualSpacing/>
              <w:rPr>
                <w:color w:val="FFFFFF" w:themeColor="background1"/>
                <w:sz w:val="16"/>
                <w:szCs w:val="18"/>
              </w:rPr>
            </w:pPr>
          </w:p>
        </w:tc>
      </w:tr>
      <w:tr w:rsidR="00E138B1" w:rsidRPr="00291401" w14:paraId="35AE422F" w14:textId="77777777" w:rsidTr="00F4109E">
        <w:tc>
          <w:tcPr>
            <w:tcW w:w="2093" w:type="dxa"/>
          </w:tcPr>
          <w:p w14:paraId="59CA8DA1" w14:textId="77777777" w:rsidR="00E138B1" w:rsidRPr="00291401" w:rsidRDefault="00E138B1" w:rsidP="00F4109E">
            <w:pPr>
              <w:contextualSpacing/>
              <w:rPr>
                <w:sz w:val="16"/>
                <w:szCs w:val="18"/>
              </w:rPr>
            </w:pPr>
            <w:r w:rsidRPr="00291401">
              <w:rPr>
                <w:sz w:val="16"/>
                <w:szCs w:val="18"/>
              </w:rPr>
              <w:t>Dersin Dili</w:t>
            </w:r>
          </w:p>
        </w:tc>
        <w:tc>
          <w:tcPr>
            <w:tcW w:w="7761" w:type="dxa"/>
          </w:tcPr>
          <w:p w14:paraId="4AA84D67" w14:textId="77777777" w:rsidR="00E138B1" w:rsidRPr="00291401" w:rsidRDefault="00E138B1" w:rsidP="00F4109E">
            <w:pPr>
              <w:contextualSpacing/>
              <w:rPr>
                <w:sz w:val="16"/>
                <w:szCs w:val="18"/>
              </w:rPr>
            </w:pPr>
            <w:r>
              <w:rPr>
                <w:sz w:val="16"/>
                <w:szCs w:val="18"/>
              </w:rPr>
              <w:t>Türkçe</w:t>
            </w:r>
          </w:p>
        </w:tc>
      </w:tr>
      <w:tr w:rsidR="00E138B1" w:rsidRPr="00291401" w14:paraId="3771C6B0" w14:textId="77777777" w:rsidTr="00F4109E">
        <w:tc>
          <w:tcPr>
            <w:tcW w:w="2093" w:type="dxa"/>
          </w:tcPr>
          <w:p w14:paraId="792DCFC6" w14:textId="77777777" w:rsidR="00E138B1" w:rsidRPr="00291401" w:rsidRDefault="00E138B1" w:rsidP="00F4109E">
            <w:pPr>
              <w:contextualSpacing/>
              <w:rPr>
                <w:sz w:val="16"/>
                <w:szCs w:val="18"/>
              </w:rPr>
            </w:pPr>
            <w:r w:rsidRPr="00291401">
              <w:rPr>
                <w:sz w:val="16"/>
                <w:szCs w:val="18"/>
              </w:rPr>
              <w:t>Dersin Düzeyi</w:t>
            </w:r>
          </w:p>
        </w:tc>
        <w:tc>
          <w:tcPr>
            <w:tcW w:w="7761" w:type="dxa"/>
          </w:tcPr>
          <w:p w14:paraId="6D88E2CD" w14:textId="77777777" w:rsidR="00E138B1" w:rsidRPr="00291401" w:rsidRDefault="00E138B1" w:rsidP="00F4109E">
            <w:pPr>
              <w:contextualSpacing/>
              <w:rPr>
                <w:sz w:val="16"/>
                <w:szCs w:val="18"/>
              </w:rPr>
            </w:pPr>
            <w:r>
              <w:rPr>
                <w:sz w:val="16"/>
                <w:szCs w:val="18"/>
              </w:rPr>
              <w:t xml:space="preserve">Tezli Yüksek Lisans </w:t>
            </w:r>
          </w:p>
        </w:tc>
      </w:tr>
      <w:tr w:rsidR="00E138B1" w:rsidRPr="00291401" w14:paraId="7728CA6D" w14:textId="77777777" w:rsidTr="00F4109E">
        <w:tc>
          <w:tcPr>
            <w:tcW w:w="2093" w:type="dxa"/>
          </w:tcPr>
          <w:p w14:paraId="22E01D4A" w14:textId="77777777" w:rsidR="00E138B1" w:rsidRPr="00291401" w:rsidRDefault="00E138B1" w:rsidP="00F4109E">
            <w:pPr>
              <w:contextualSpacing/>
              <w:rPr>
                <w:sz w:val="16"/>
                <w:szCs w:val="18"/>
              </w:rPr>
            </w:pPr>
            <w:r w:rsidRPr="00291401">
              <w:rPr>
                <w:sz w:val="16"/>
                <w:szCs w:val="18"/>
              </w:rPr>
              <w:t>Bölümü / Programı</w:t>
            </w:r>
          </w:p>
        </w:tc>
        <w:tc>
          <w:tcPr>
            <w:tcW w:w="7761" w:type="dxa"/>
          </w:tcPr>
          <w:p w14:paraId="0AD06113" w14:textId="77777777" w:rsidR="00E138B1" w:rsidRPr="00291401" w:rsidRDefault="00E138B1" w:rsidP="00F4109E">
            <w:pPr>
              <w:contextualSpacing/>
              <w:rPr>
                <w:sz w:val="16"/>
                <w:szCs w:val="18"/>
              </w:rPr>
            </w:pPr>
            <w:r>
              <w:rPr>
                <w:sz w:val="16"/>
                <w:szCs w:val="18"/>
              </w:rPr>
              <w:t>Jeoloji Mühendisliği</w:t>
            </w:r>
          </w:p>
        </w:tc>
      </w:tr>
      <w:tr w:rsidR="00E138B1" w:rsidRPr="00291401" w14:paraId="3C6C5569" w14:textId="77777777" w:rsidTr="00F4109E">
        <w:tc>
          <w:tcPr>
            <w:tcW w:w="2093" w:type="dxa"/>
          </w:tcPr>
          <w:p w14:paraId="72EA9E19" w14:textId="77777777" w:rsidR="00E138B1" w:rsidRPr="00291401" w:rsidRDefault="00E138B1" w:rsidP="00F4109E">
            <w:pPr>
              <w:contextualSpacing/>
              <w:rPr>
                <w:sz w:val="16"/>
                <w:szCs w:val="18"/>
              </w:rPr>
            </w:pPr>
            <w:r w:rsidRPr="00291401">
              <w:rPr>
                <w:sz w:val="16"/>
                <w:szCs w:val="18"/>
              </w:rPr>
              <w:t>Öğrenim Türü</w:t>
            </w:r>
          </w:p>
        </w:tc>
        <w:tc>
          <w:tcPr>
            <w:tcW w:w="7761" w:type="dxa"/>
          </w:tcPr>
          <w:p w14:paraId="2DC01181" w14:textId="77777777" w:rsidR="00E138B1" w:rsidRPr="00291401" w:rsidRDefault="00E138B1" w:rsidP="00F4109E">
            <w:pPr>
              <w:contextualSpacing/>
              <w:rPr>
                <w:sz w:val="16"/>
                <w:szCs w:val="18"/>
              </w:rPr>
            </w:pPr>
            <w:r w:rsidRPr="00291401">
              <w:rPr>
                <w:sz w:val="16"/>
                <w:szCs w:val="18"/>
              </w:rPr>
              <w:t xml:space="preserve">NÖ </w:t>
            </w:r>
          </w:p>
        </w:tc>
      </w:tr>
      <w:tr w:rsidR="00E138B1" w:rsidRPr="00291401" w14:paraId="1C415516" w14:textId="77777777" w:rsidTr="00F4109E">
        <w:tc>
          <w:tcPr>
            <w:tcW w:w="2093" w:type="dxa"/>
          </w:tcPr>
          <w:p w14:paraId="231564EE" w14:textId="77777777" w:rsidR="00E138B1" w:rsidRPr="00291401" w:rsidRDefault="00E138B1" w:rsidP="00F4109E">
            <w:pPr>
              <w:contextualSpacing/>
              <w:rPr>
                <w:sz w:val="16"/>
                <w:szCs w:val="18"/>
              </w:rPr>
            </w:pPr>
            <w:r w:rsidRPr="00291401">
              <w:rPr>
                <w:sz w:val="16"/>
                <w:szCs w:val="18"/>
              </w:rPr>
              <w:t>Dersin Türü</w:t>
            </w:r>
          </w:p>
        </w:tc>
        <w:tc>
          <w:tcPr>
            <w:tcW w:w="7761" w:type="dxa"/>
          </w:tcPr>
          <w:p w14:paraId="06CDB264" w14:textId="77777777" w:rsidR="00E138B1" w:rsidRPr="00291401" w:rsidRDefault="00E138B1" w:rsidP="00F4109E">
            <w:pPr>
              <w:contextualSpacing/>
              <w:rPr>
                <w:sz w:val="16"/>
                <w:szCs w:val="18"/>
              </w:rPr>
            </w:pPr>
            <w:r w:rsidRPr="00291401">
              <w:rPr>
                <w:sz w:val="16"/>
                <w:szCs w:val="18"/>
              </w:rPr>
              <w:t xml:space="preserve">Seçmeli </w:t>
            </w:r>
          </w:p>
        </w:tc>
      </w:tr>
      <w:tr w:rsidR="00E138B1" w:rsidRPr="00291401" w14:paraId="4E9F2FD9" w14:textId="77777777" w:rsidTr="00F4109E">
        <w:tc>
          <w:tcPr>
            <w:tcW w:w="2093" w:type="dxa"/>
          </w:tcPr>
          <w:p w14:paraId="1169EDA9" w14:textId="77777777" w:rsidR="00E138B1" w:rsidRPr="00291401" w:rsidRDefault="00E138B1" w:rsidP="00F4109E">
            <w:pPr>
              <w:contextualSpacing/>
              <w:rPr>
                <w:sz w:val="16"/>
                <w:szCs w:val="18"/>
              </w:rPr>
            </w:pPr>
            <w:r w:rsidRPr="00291401">
              <w:rPr>
                <w:sz w:val="16"/>
                <w:szCs w:val="18"/>
              </w:rPr>
              <w:t>Dersin Amacı</w:t>
            </w:r>
          </w:p>
        </w:tc>
        <w:tc>
          <w:tcPr>
            <w:tcW w:w="7761" w:type="dxa"/>
          </w:tcPr>
          <w:p w14:paraId="27CF1682" w14:textId="50BB3E04" w:rsidR="00E138B1" w:rsidRPr="00291401" w:rsidRDefault="00E138B1" w:rsidP="00F4109E">
            <w:pPr>
              <w:contextualSpacing/>
              <w:rPr>
                <w:sz w:val="16"/>
                <w:szCs w:val="18"/>
              </w:rPr>
            </w:pPr>
            <w:r w:rsidRPr="00E138B1">
              <w:rPr>
                <w:sz w:val="16"/>
                <w:szCs w:val="18"/>
              </w:rPr>
              <w:t>Nadir toprak elementlerinin (RTE) oluşum ortamları, özellikleri ve kullanım alanlarının öğrenilmesi</w:t>
            </w:r>
          </w:p>
        </w:tc>
      </w:tr>
      <w:tr w:rsidR="00E138B1" w:rsidRPr="00291401" w14:paraId="0D16E3A3" w14:textId="77777777" w:rsidTr="00F4109E">
        <w:tc>
          <w:tcPr>
            <w:tcW w:w="2093" w:type="dxa"/>
          </w:tcPr>
          <w:p w14:paraId="4BFB81A1" w14:textId="77777777" w:rsidR="00E138B1" w:rsidRPr="00291401" w:rsidRDefault="00E138B1" w:rsidP="00F4109E">
            <w:pPr>
              <w:contextualSpacing/>
              <w:rPr>
                <w:sz w:val="16"/>
                <w:szCs w:val="18"/>
              </w:rPr>
            </w:pPr>
            <w:r w:rsidRPr="00291401">
              <w:rPr>
                <w:sz w:val="16"/>
                <w:szCs w:val="18"/>
              </w:rPr>
              <w:t>Dersin İçeriği</w:t>
            </w:r>
          </w:p>
        </w:tc>
        <w:tc>
          <w:tcPr>
            <w:tcW w:w="7761" w:type="dxa"/>
          </w:tcPr>
          <w:p w14:paraId="66541EC3" w14:textId="175C7468" w:rsidR="00E138B1" w:rsidRPr="00E138B1" w:rsidRDefault="00E138B1" w:rsidP="00E138B1">
            <w:pPr>
              <w:contextualSpacing/>
              <w:rPr>
                <w:sz w:val="16"/>
                <w:szCs w:val="18"/>
              </w:rPr>
            </w:pPr>
            <w:r w:rsidRPr="00E138B1">
              <w:rPr>
                <w:sz w:val="16"/>
                <w:szCs w:val="18"/>
              </w:rPr>
              <w:t>1. Nadir toprak elementlerinin oluşum ortamlarının bilinmesi</w:t>
            </w:r>
          </w:p>
          <w:p w14:paraId="442D0FC2" w14:textId="77777777" w:rsidR="00E138B1" w:rsidRPr="00E138B1" w:rsidRDefault="00E138B1" w:rsidP="00E138B1">
            <w:pPr>
              <w:contextualSpacing/>
              <w:rPr>
                <w:sz w:val="16"/>
                <w:szCs w:val="18"/>
              </w:rPr>
            </w:pPr>
            <w:r w:rsidRPr="00E138B1">
              <w:rPr>
                <w:sz w:val="16"/>
                <w:szCs w:val="18"/>
              </w:rPr>
              <w:t>2. Nadir toprak elementlerinin mineralojisi</w:t>
            </w:r>
          </w:p>
          <w:p w14:paraId="0FC2550E" w14:textId="77777777" w:rsidR="00E138B1" w:rsidRPr="00E138B1" w:rsidRDefault="00E138B1" w:rsidP="00E138B1">
            <w:pPr>
              <w:contextualSpacing/>
              <w:rPr>
                <w:sz w:val="16"/>
                <w:szCs w:val="18"/>
              </w:rPr>
            </w:pPr>
            <w:r w:rsidRPr="00E138B1">
              <w:rPr>
                <w:sz w:val="16"/>
                <w:szCs w:val="18"/>
              </w:rPr>
              <w:t>3. Nadir toprak elementlerinin özellikleri</w:t>
            </w:r>
          </w:p>
          <w:p w14:paraId="0AA8E99D" w14:textId="2D45A9D1" w:rsidR="00E138B1" w:rsidRPr="00291401" w:rsidRDefault="00E138B1" w:rsidP="00E138B1">
            <w:pPr>
              <w:contextualSpacing/>
              <w:rPr>
                <w:sz w:val="16"/>
                <w:szCs w:val="18"/>
              </w:rPr>
            </w:pPr>
            <w:r w:rsidRPr="00E138B1">
              <w:rPr>
                <w:sz w:val="16"/>
                <w:szCs w:val="18"/>
              </w:rPr>
              <w:t>4. Nadir toprak elementlerinin endüstride kullanımı</w:t>
            </w:r>
          </w:p>
        </w:tc>
      </w:tr>
      <w:tr w:rsidR="00E138B1" w:rsidRPr="00291401" w14:paraId="089C2C51" w14:textId="77777777" w:rsidTr="00F4109E">
        <w:tc>
          <w:tcPr>
            <w:tcW w:w="2093" w:type="dxa"/>
          </w:tcPr>
          <w:p w14:paraId="42278F26" w14:textId="77777777" w:rsidR="00E138B1" w:rsidRPr="00291401" w:rsidRDefault="00E138B1" w:rsidP="00F4109E">
            <w:pPr>
              <w:contextualSpacing/>
              <w:rPr>
                <w:sz w:val="16"/>
                <w:szCs w:val="18"/>
              </w:rPr>
            </w:pPr>
            <w:r w:rsidRPr="00291401">
              <w:rPr>
                <w:sz w:val="16"/>
                <w:szCs w:val="18"/>
              </w:rPr>
              <w:t>Ön Koşulları</w:t>
            </w:r>
          </w:p>
        </w:tc>
        <w:tc>
          <w:tcPr>
            <w:tcW w:w="7761" w:type="dxa"/>
          </w:tcPr>
          <w:p w14:paraId="02AB81B8" w14:textId="77777777" w:rsidR="00E138B1" w:rsidRPr="00291401" w:rsidRDefault="00E138B1" w:rsidP="00F4109E">
            <w:pPr>
              <w:contextualSpacing/>
              <w:rPr>
                <w:sz w:val="16"/>
                <w:szCs w:val="18"/>
              </w:rPr>
            </w:pPr>
            <w:r>
              <w:rPr>
                <w:sz w:val="16"/>
                <w:szCs w:val="18"/>
              </w:rPr>
              <w:t>Yok</w:t>
            </w:r>
          </w:p>
        </w:tc>
      </w:tr>
      <w:tr w:rsidR="00E138B1" w:rsidRPr="00291401" w14:paraId="009FB0D3" w14:textId="77777777" w:rsidTr="00F4109E">
        <w:tc>
          <w:tcPr>
            <w:tcW w:w="2093" w:type="dxa"/>
          </w:tcPr>
          <w:p w14:paraId="6A5CC2F1" w14:textId="77777777" w:rsidR="00E138B1" w:rsidRPr="00291401" w:rsidRDefault="00E138B1" w:rsidP="00F4109E">
            <w:pPr>
              <w:contextualSpacing/>
              <w:rPr>
                <w:sz w:val="16"/>
                <w:szCs w:val="18"/>
              </w:rPr>
            </w:pPr>
            <w:r w:rsidRPr="00291401">
              <w:rPr>
                <w:sz w:val="16"/>
                <w:szCs w:val="18"/>
              </w:rPr>
              <w:t>Dersin Koordinatörü</w:t>
            </w:r>
          </w:p>
        </w:tc>
        <w:tc>
          <w:tcPr>
            <w:tcW w:w="7761" w:type="dxa"/>
          </w:tcPr>
          <w:p w14:paraId="03AF8C22" w14:textId="77777777" w:rsidR="00E138B1" w:rsidRPr="00291401" w:rsidRDefault="00E138B1" w:rsidP="00F4109E">
            <w:pPr>
              <w:contextualSpacing/>
              <w:rPr>
                <w:sz w:val="16"/>
                <w:szCs w:val="18"/>
              </w:rPr>
            </w:pPr>
            <w:r>
              <w:rPr>
                <w:sz w:val="16"/>
                <w:szCs w:val="18"/>
              </w:rPr>
              <w:t>Yok</w:t>
            </w:r>
          </w:p>
        </w:tc>
      </w:tr>
      <w:tr w:rsidR="00E138B1" w:rsidRPr="00291401" w14:paraId="63EAC693" w14:textId="77777777" w:rsidTr="00F4109E">
        <w:tc>
          <w:tcPr>
            <w:tcW w:w="2093" w:type="dxa"/>
          </w:tcPr>
          <w:p w14:paraId="094F322C" w14:textId="77777777" w:rsidR="00E138B1" w:rsidRPr="00291401" w:rsidRDefault="00E138B1" w:rsidP="00F4109E">
            <w:pPr>
              <w:contextualSpacing/>
              <w:rPr>
                <w:sz w:val="16"/>
                <w:szCs w:val="18"/>
              </w:rPr>
            </w:pPr>
            <w:r w:rsidRPr="00291401">
              <w:rPr>
                <w:sz w:val="16"/>
                <w:szCs w:val="18"/>
              </w:rPr>
              <w:t>Dersi Verenler</w:t>
            </w:r>
          </w:p>
        </w:tc>
        <w:tc>
          <w:tcPr>
            <w:tcW w:w="7761" w:type="dxa"/>
          </w:tcPr>
          <w:p w14:paraId="3E447935" w14:textId="466F374D" w:rsidR="00E138B1" w:rsidRPr="00291401" w:rsidRDefault="00E138B1" w:rsidP="00F4109E">
            <w:pPr>
              <w:contextualSpacing/>
              <w:rPr>
                <w:sz w:val="16"/>
                <w:szCs w:val="18"/>
              </w:rPr>
            </w:pPr>
            <w:r w:rsidRPr="00E138B1">
              <w:rPr>
                <w:sz w:val="16"/>
                <w:szCs w:val="18"/>
              </w:rPr>
              <w:t>Prof. Dr. Ahmet Yıldız</w:t>
            </w:r>
          </w:p>
        </w:tc>
      </w:tr>
      <w:tr w:rsidR="00E138B1" w:rsidRPr="00291401" w14:paraId="49C3A0AA" w14:textId="77777777" w:rsidTr="00F4109E">
        <w:tc>
          <w:tcPr>
            <w:tcW w:w="2093" w:type="dxa"/>
          </w:tcPr>
          <w:p w14:paraId="40D0CF2B" w14:textId="77777777" w:rsidR="00E138B1" w:rsidRPr="00291401" w:rsidRDefault="00E138B1" w:rsidP="00F4109E">
            <w:pPr>
              <w:contextualSpacing/>
              <w:rPr>
                <w:sz w:val="16"/>
                <w:szCs w:val="18"/>
              </w:rPr>
            </w:pPr>
            <w:r w:rsidRPr="00291401">
              <w:rPr>
                <w:sz w:val="16"/>
                <w:szCs w:val="18"/>
              </w:rPr>
              <w:t>Dersin Yardımcıları</w:t>
            </w:r>
          </w:p>
        </w:tc>
        <w:tc>
          <w:tcPr>
            <w:tcW w:w="7761" w:type="dxa"/>
          </w:tcPr>
          <w:p w14:paraId="25A86F54" w14:textId="77777777" w:rsidR="00E138B1" w:rsidRPr="00291401" w:rsidRDefault="00E138B1" w:rsidP="00F4109E">
            <w:pPr>
              <w:contextualSpacing/>
              <w:rPr>
                <w:sz w:val="16"/>
                <w:szCs w:val="18"/>
              </w:rPr>
            </w:pPr>
            <w:r>
              <w:rPr>
                <w:sz w:val="16"/>
                <w:szCs w:val="18"/>
              </w:rPr>
              <w:t>Yok</w:t>
            </w:r>
          </w:p>
        </w:tc>
      </w:tr>
      <w:tr w:rsidR="00E138B1" w:rsidRPr="00291401" w14:paraId="089B16A6" w14:textId="77777777" w:rsidTr="00F4109E">
        <w:tc>
          <w:tcPr>
            <w:tcW w:w="2093" w:type="dxa"/>
          </w:tcPr>
          <w:p w14:paraId="70F7679B" w14:textId="77777777" w:rsidR="00E138B1" w:rsidRPr="00291401" w:rsidRDefault="00E138B1" w:rsidP="00F4109E">
            <w:pPr>
              <w:contextualSpacing/>
              <w:rPr>
                <w:sz w:val="16"/>
                <w:szCs w:val="18"/>
              </w:rPr>
            </w:pPr>
            <w:r w:rsidRPr="00291401">
              <w:rPr>
                <w:sz w:val="16"/>
                <w:szCs w:val="18"/>
              </w:rPr>
              <w:t>Dersin Staj Durumu</w:t>
            </w:r>
          </w:p>
        </w:tc>
        <w:tc>
          <w:tcPr>
            <w:tcW w:w="7761" w:type="dxa"/>
          </w:tcPr>
          <w:p w14:paraId="5E4E9AF2" w14:textId="77777777" w:rsidR="00E138B1" w:rsidRPr="00291401" w:rsidRDefault="00E138B1" w:rsidP="00F4109E">
            <w:pPr>
              <w:contextualSpacing/>
              <w:rPr>
                <w:sz w:val="16"/>
                <w:szCs w:val="18"/>
              </w:rPr>
            </w:pPr>
            <w:r>
              <w:rPr>
                <w:sz w:val="16"/>
                <w:szCs w:val="18"/>
              </w:rPr>
              <w:t>Yok</w:t>
            </w:r>
          </w:p>
        </w:tc>
      </w:tr>
    </w:tbl>
    <w:p w14:paraId="40C0A4E3"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3"/>
        <w:gridCol w:w="7273"/>
      </w:tblGrid>
      <w:tr w:rsidR="00E138B1" w:rsidRPr="00291401" w14:paraId="5CB03836" w14:textId="77777777" w:rsidTr="00F4109E">
        <w:tc>
          <w:tcPr>
            <w:tcW w:w="2093" w:type="dxa"/>
            <w:shd w:val="clear" w:color="auto" w:fill="808080" w:themeFill="background1" w:themeFillShade="80"/>
          </w:tcPr>
          <w:p w14:paraId="3982765A"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5D032506" w14:textId="77777777" w:rsidR="00E138B1" w:rsidRPr="00291401" w:rsidRDefault="00E138B1" w:rsidP="00F4109E">
            <w:pPr>
              <w:contextualSpacing/>
              <w:rPr>
                <w:color w:val="FFFFFF" w:themeColor="background1"/>
                <w:sz w:val="16"/>
                <w:szCs w:val="18"/>
              </w:rPr>
            </w:pPr>
          </w:p>
        </w:tc>
      </w:tr>
      <w:tr w:rsidR="00E138B1" w:rsidRPr="00291401" w14:paraId="2BA72C3D" w14:textId="77777777" w:rsidTr="00F4109E">
        <w:tc>
          <w:tcPr>
            <w:tcW w:w="2093" w:type="dxa"/>
          </w:tcPr>
          <w:p w14:paraId="6F695212" w14:textId="77777777" w:rsidR="00E138B1" w:rsidRPr="00291401" w:rsidRDefault="00E138B1" w:rsidP="00F4109E">
            <w:pPr>
              <w:contextualSpacing/>
              <w:rPr>
                <w:sz w:val="16"/>
                <w:szCs w:val="18"/>
              </w:rPr>
            </w:pPr>
            <w:r w:rsidRPr="00291401">
              <w:rPr>
                <w:sz w:val="16"/>
                <w:szCs w:val="18"/>
              </w:rPr>
              <w:t>Ders Notları</w:t>
            </w:r>
          </w:p>
        </w:tc>
        <w:tc>
          <w:tcPr>
            <w:tcW w:w="7761" w:type="dxa"/>
          </w:tcPr>
          <w:p w14:paraId="367E704E" w14:textId="77777777" w:rsidR="00E138B1" w:rsidRPr="00291401" w:rsidRDefault="00E138B1" w:rsidP="00F4109E">
            <w:pPr>
              <w:contextualSpacing/>
              <w:rPr>
                <w:sz w:val="16"/>
                <w:szCs w:val="18"/>
              </w:rPr>
            </w:pPr>
          </w:p>
        </w:tc>
      </w:tr>
      <w:tr w:rsidR="00E138B1" w:rsidRPr="00291401" w14:paraId="7F8940C3" w14:textId="77777777" w:rsidTr="00F4109E">
        <w:tc>
          <w:tcPr>
            <w:tcW w:w="2093" w:type="dxa"/>
          </w:tcPr>
          <w:p w14:paraId="4758FA13" w14:textId="77777777" w:rsidR="00E138B1" w:rsidRPr="00291401" w:rsidRDefault="00E138B1" w:rsidP="00F4109E">
            <w:pPr>
              <w:contextualSpacing/>
              <w:rPr>
                <w:sz w:val="16"/>
                <w:szCs w:val="18"/>
              </w:rPr>
            </w:pPr>
            <w:r w:rsidRPr="00291401">
              <w:rPr>
                <w:sz w:val="16"/>
                <w:szCs w:val="18"/>
              </w:rPr>
              <w:t>Kaynaklar</w:t>
            </w:r>
          </w:p>
        </w:tc>
        <w:tc>
          <w:tcPr>
            <w:tcW w:w="7761" w:type="dxa"/>
          </w:tcPr>
          <w:p w14:paraId="3B7E838B" w14:textId="15A60F78" w:rsidR="00E138B1" w:rsidRPr="00291401" w:rsidRDefault="00E138B1" w:rsidP="00F4109E">
            <w:pPr>
              <w:contextualSpacing/>
              <w:rPr>
                <w:sz w:val="16"/>
                <w:szCs w:val="18"/>
              </w:rPr>
            </w:pPr>
            <w:r w:rsidRPr="00E138B1">
              <w:rPr>
                <w:sz w:val="16"/>
                <w:szCs w:val="18"/>
              </w:rPr>
              <w:t>1. JHA, A.R., 2014. Rare Earth Materials: Properties and Applications, CRC Press, Taylor-Francis Group, 365p, New York. 2. Goodenough, K.M., Schilling, J., Jonsson, E., Kalvig, P., Charles, N., Tuduri, J., Deady, E.A., Sadeghi, M., Schiellerup, H., Müller, A:, Bertrand, G., Arvanitidis, N., Eliopoulos, D.G., Shaw, R.A., Thrane, K., Keulen, N., 2016. Europe's rare earth element resource potential: An overview of REE metallogenetic provinces and their geodynamic setting. Ore Geology Reviews, 72, 838-856. 3. Şahiner, M., Akgök, Y.Z., Arslan, M. ve Ergin, M.H., 2017. Dünyada ve Türkiye’de Nadir Toprak Elementleri (NTE). Maden Tetkik Arama (MTA) Genel Müdürlüğü Fizibilite Etütleri Daire Başkanlığı, 24s, Ankara.</w:t>
            </w:r>
          </w:p>
        </w:tc>
      </w:tr>
      <w:tr w:rsidR="00E138B1" w:rsidRPr="00291401" w14:paraId="76BC89C7" w14:textId="77777777" w:rsidTr="00F4109E">
        <w:tc>
          <w:tcPr>
            <w:tcW w:w="2093" w:type="dxa"/>
          </w:tcPr>
          <w:p w14:paraId="4F866DCD" w14:textId="77777777" w:rsidR="00E138B1" w:rsidRPr="00291401" w:rsidRDefault="00E138B1" w:rsidP="00F4109E">
            <w:pPr>
              <w:contextualSpacing/>
              <w:rPr>
                <w:sz w:val="16"/>
                <w:szCs w:val="18"/>
              </w:rPr>
            </w:pPr>
            <w:r w:rsidRPr="00291401">
              <w:rPr>
                <w:sz w:val="16"/>
                <w:szCs w:val="18"/>
              </w:rPr>
              <w:t>Dokümanlar</w:t>
            </w:r>
          </w:p>
        </w:tc>
        <w:tc>
          <w:tcPr>
            <w:tcW w:w="7761" w:type="dxa"/>
          </w:tcPr>
          <w:p w14:paraId="732F4024" w14:textId="77777777" w:rsidR="00E138B1" w:rsidRPr="00291401" w:rsidRDefault="00E138B1" w:rsidP="00F4109E">
            <w:pPr>
              <w:contextualSpacing/>
              <w:rPr>
                <w:sz w:val="16"/>
                <w:szCs w:val="18"/>
              </w:rPr>
            </w:pPr>
          </w:p>
        </w:tc>
      </w:tr>
      <w:tr w:rsidR="00E138B1" w:rsidRPr="00291401" w14:paraId="68F09B76" w14:textId="77777777" w:rsidTr="00F4109E">
        <w:tc>
          <w:tcPr>
            <w:tcW w:w="2093" w:type="dxa"/>
          </w:tcPr>
          <w:p w14:paraId="39FE9C4B" w14:textId="77777777" w:rsidR="00E138B1" w:rsidRPr="00291401" w:rsidRDefault="00E138B1" w:rsidP="00F4109E">
            <w:pPr>
              <w:contextualSpacing/>
              <w:rPr>
                <w:sz w:val="16"/>
                <w:szCs w:val="18"/>
              </w:rPr>
            </w:pPr>
            <w:r w:rsidRPr="00291401">
              <w:rPr>
                <w:sz w:val="16"/>
                <w:szCs w:val="18"/>
              </w:rPr>
              <w:t>Ödevler</w:t>
            </w:r>
          </w:p>
        </w:tc>
        <w:tc>
          <w:tcPr>
            <w:tcW w:w="7761" w:type="dxa"/>
          </w:tcPr>
          <w:p w14:paraId="77BEAC9B" w14:textId="77777777" w:rsidR="00E138B1" w:rsidRPr="00291401" w:rsidRDefault="00E138B1" w:rsidP="00F4109E">
            <w:pPr>
              <w:contextualSpacing/>
              <w:rPr>
                <w:sz w:val="16"/>
                <w:szCs w:val="18"/>
              </w:rPr>
            </w:pPr>
          </w:p>
        </w:tc>
      </w:tr>
      <w:tr w:rsidR="00E138B1" w:rsidRPr="00291401" w14:paraId="395FDEE4" w14:textId="77777777" w:rsidTr="00F4109E">
        <w:tc>
          <w:tcPr>
            <w:tcW w:w="2093" w:type="dxa"/>
          </w:tcPr>
          <w:p w14:paraId="7188E018" w14:textId="77777777" w:rsidR="00E138B1" w:rsidRPr="00291401" w:rsidRDefault="00E138B1" w:rsidP="00F4109E">
            <w:pPr>
              <w:contextualSpacing/>
              <w:rPr>
                <w:sz w:val="16"/>
                <w:szCs w:val="18"/>
              </w:rPr>
            </w:pPr>
            <w:r w:rsidRPr="00291401">
              <w:rPr>
                <w:sz w:val="16"/>
                <w:szCs w:val="18"/>
              </w:rPr>
              <w:t>Sınavlar</w:t>
            </w:r>
          </w:p>
        </w:tc>
        <w:tc>
          <w:tcPr>
            <w:tcW w:w="7761" w:type="dxa"/>
          </w:tcPr>
          <w:p w14:paraId="2B09FDF1" w14:textId="77777777" w:rsidR="00E138B1" w:rsidRPr="00291401" w:rsidRDefault="00E138B1" w:rsidP="00F4109E">
            <w:pPr>
              <w:contextualSpacing/>
              <w:rPr>
                <w:sz w:val="16"/>
                <w:szCs w:val="18"/>
              </w:rPr>
            </w:pPr>
          </w:p>
        </w:tc>
      </w:tr>
    </w:tbl>
    <w:p w14:paraId="2DF6B097"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E138B1" w:rsidRPr="00291401" w14:paraId="24D1E8F6" w14:textId="77777777" w:rsidTr="00F4109E">
        <w:tc>
          <w:tcPr>
            <w:tcW w:w="2093" w:type="dxa"/>
            <w:shd w:val="clear" w:color="auto" w:fill="808080" w:themeFill="background1" w:themeFillShade="80"/>
          </w:tcPr>
          <w:p w14:paraId="6BE14993"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3CD07980" w14:textId="77777777" w:rsidR="00E138B1" w:rsidRPr="00291401" w:rsidRDefault="00E138B1" w:rsidP="00F4109E">
            <w:pPr>
              <w:contextualSpacing/>
              <w:rPr>
                <w:color w:val="FFFFFF" w:themeColor="background1"/>
                <w:sz w:val="16"/>
                <w:szCs w:val="18"/>
              </w:rPr>
            </w:pPr>
          </w:p>
        </w:tc>
      </w:tr>
      <w:tr w:rsidR="00E138B1" w:rsidRPr="00291401" w14:paraId="7DD2EF25" w14:textId="77777777" w:rsidTr="00F4109E">
        <w:tc>
          <w:tcPr>
            <w:tcW w:w="2093" w:type="dxa"/>
          </w:tcPr>
          <w:p w14:paraId="23E2E775" w14:textId="77777777" w:rsidR="00E138B1" w:rsidRPr="00291401" w:rsidRDefault="00E138B1" w:rsidP="00F4109E">
            <w:pPr>
              <w:contextualSpacing/>
              <w:rPr>
                <w:sz w:val="16"/>
                <w:szCs w:val="18"/>
              </w:rPr>
            </w:pPr>
            <w:r w:rsidRPr="00291401">
              <w:rPr>
                <w:sz w:val="16"/>
                <w:szCs w:val="18"/>
              </w:rPr>
              <w:t>Matematik ve Temel Bilimler</w:t>
            </w:r>
          </w:p>
        </w:tc>
        <w:tc>
          <w:tcPr>
            <w:tcW w:w="7761" w:type="dxa"/>
          </w:tcPr>
          <w:p w14:paraId="52D62EEC" w14:textId="77777777" w:rsidR="00E138B1" w:rsidRPr="00291401" w:rsidRDefault="00E138B1" w:rsidP="00F4109E">
            <w:pPr>
              <w:contextualSpacing/>
              <w:rPr>
                <w:sz w:val="16"/>
                <w:szCs w:val="18"/>
              </w:rPr>
            </w:pPr>
            <w:r w:rsidRPr="00291401">
              <w:rPr>
                <w:sz w:val="16"/>
                <w:szCs w:val="18"/>
              </w:rPr>
              <w:t>%</w:t>
            </w:r>
          </w:p>
        </w:tc>
      </w:tr>
      <w:tr w:rsidR="00E138B1" w:rsidRPr="00291401" w14:paraId="0E552B9A" w14:textId="77777777" w:rsidTr="00F4109E">
        <w:tc>
          <w:tcPr>
            <w:tcW w:w="2093" w:type="dxa"/>
          </w:tcPr>
          <w:p w14:paraId="202D4F5C" w14:textId="77777777" w:rsidR="00E138B1" w:rsidRPr="00291401" w:rsidRDefault="00E138B1" w:rsidP="00F4109E">
            <w:pPr>
              <w:contextualSpacing/>
              <w:rPr>
                <w:sz w:val="16"/>
                <w:szCs w:val="18"/>
              </w:rPr>
            </w:pPr>
            <w:r w:rsidRPr="00291401">
              <w:rPr>
                <w:sz w:val="16"/>
                <w:szCs w:val="18"/>
              </w:rPr>
              <w:t>Mühendislik Bilimleri</w:t>
            </w:r>
          </w:p>
        </w:tc>
        <w:tc>
          <w:tcPr>
            <w:tcW w:w="7761" w:type="dxa"/>
          </w:tcPr>
          <w:p w14:paraId="054A4C13" w14:textId="4D3C375B" w:rsidR="00E138B1" w:rsidRPr="00291401" w:rsidRDefault="00E138B1" w:rsidP="00F4109E">
            <w:pPr>
              <w:contextualSpacing/>
              <w:rPr>
                <w:sz w:val="16"/>
                <w:szCs w:val="18"/>
              </w:rPr>
            </w:pPr>
            <w:r w:rsidRPr="00291401">
              <w:rPr>
                <w:sz w:val="16"/>
                <w:szCs w:val="18"/>
              </w:rPr>
              <w:t>%</w:t>
            </w:r>
            <w:r>
              <w:rPr>
                <w:sz w:val="16"/>
                <w:szCs w:val="18"/>
              </w:rPr>
              <w:t>20</w:t>
            </w:r>
          </w:p>
        </w:tc>
      </w:tr>
      <w:tr w:rsidR="00E138B1" w:rsidRPr="00291401" w14:paraId="07274638" w14:textId="77777777" w:rsidTr="00F4109E">
        <w:tc>
          <w:tcPr>
            <w:tcW w:w="2093" w:type="dxa"/>
          </w:tcPr>
          <w:p w14:paraId="74767D59" w14:textId="77777777" w:rsidR="00E138B1" w:rsidRPr="00291401" w:rsidRDefault="00E138B1" w:rsidP="00F4109E">
            <w:pPr>
              <w:contextualSpacing/>
              <w:rPr>
                <w:sz w:val="16"/>
                <w:szCs w:val="18"/>
              </w:rPr>
            </w:pPr>
            <w:r w:rsidRPr="00291401">
              <w:rPr>
                <w:sz w:val="16"/>
                <w:szCs w:val="18"/>
              </w:rPr>
              <w:t>Mühendislik Tasarımı</w:t>
            </w:r>
          </w:p>
        </w:tc>
        <w:tc>
          <w:tcPr>
            <w:tcW w:w="7761" w:type="dxa"/>
          </w:tcPr>
          <w:p w14:paraId="00B3A756" w14:textId="05CA90B4" w:rsidR="00E138B1" w:rsidRPr="00291401" w:rsidRDefault="00E138B1" w:rsidP="00F4109E">
            <w:pPr>
              <w:contextualSpacing/>
              <w:rPr>
                <w:sz w:val="16"/>
                <w:szCs w:val="18"/>
              </w:rPr>
            </w:pPr>
            <w:r w:rsidRPr="00291401">
              <w:rPr>
                <w:sz w:val="16"/>
                <w:szCs w:val="18"/>
              </w:rPr>
              <w:t>%</w:t>
            </w:r>
            <w:r>
              <w:rPr>
                <w:sz w:val="16"/>
                <w:szCs w:val="18"/>
              </w:rPr>
              <w:t>20</w:t>
            </w:r>
          </w:p>
        </w:tc>
      </w:tr>
      <w:tr w:rsidR="00E138B1" w:rsidRPr="00291401" w14:paraId="378D4C82" w14:textId="77777777" w:rsidTr="00F4109E">
        <w:tc>
          <w:tcPr>
            <w:tcW w:w="2093" w:type="dxa"/>
          </w:tcPr>
          <w:p w14:paraId="08BD79C3" w14:textId="77777777" w:rsidR="00E138B1" w:rsidRPr="00291401" w:rsidRDefault="00E138B1" w:rsidP="00F4109E">
            <w:pPr>
              <w:contextualSpacing/>
              <w:rPr>
                <w:sz w:val="16"/>
                <w:szCs w:val="18"/>
              </w:rPr>
            </w:pPr>
            <w:r w:rsidRPr="00291401">
              <w:rPr>
                <w:sz w:val="16"/>
                <w:szCs w:val="18"/>
              </w:rPr>
              <w:t>Sosyal Bilimler</w:t>
            </w:r>
          </w:p>
        </w:tc>
        <w:tc>
          <w:tcPr>
            <w:tcW w:w="7761" w:type="dxa"/>
          </w:tcPr>
          <w:p w14:paraId="67F4DB48" w14:textId="77777777" w:rsidR="00E138B1" w:rsidRPr="00291401" w:rsidRDefault="00E138B1" w:rsidP="00F4109E">
            <w:pPr>
              <w:contextualSpacing/>
              <w:rPr>
                <w:sz w:val="16"/>
                <w:szCs w:val="18"/>
              </w:rPr>
            </w:pPr>
            <w:r w:rsidRPr="00291401">
              <w:rPr>
                <w:sz w:val="16"/>
                <w:szCs w:val="18"/>
              </w:rPr>
              <w:t>%</w:t>
            </w:r>
          </w:p>
        </w:tc>
      </w:tr>
      <w:tr w:rsidR="00E138B1" w:rsidRPr="00291401" w14:paraId="23D0EAAE" w14:textId="77777777" w:rsidTr="00F4109E">
        <w:tc>
          <w:tcPr>
            <w:tcW w:w="2093" w:type="dxa"/>
          </w:tcPr>
          <w:p w14:paraId="42BCF63C" w14:textId="77777777" w:rsidR="00E138B1" w:rsidRPr="00291401" w:rsidRDefault="00E138B1" w:rsidP="00F4109E">
            <w:pPr>
              <w:contextualSpacing/>
              <w:rPr>
                <w:sz w:val="16"/>
                <w:szCs w:val="18"/>
              </w:rPr>
            </w:pPr>
            <w:r w:rsidRPr="00291401">
              <w:rPr>
                <w:sz w:val="16"/>
                <w:szCs w:val="18"/>
              </w:rPr>
              <w:t>Eğitim Bilimleri</w:t>
            </w:r>
          </w:p>
        </w:tc>
        <w:tc>
          <w:tcPr>
            <w:tcW w:w="7761" w:type="dxa"/>
          </w:tcPr>
          <w:p w14:paraId="663F41EC" w14:textId="77777777" w:rsidR="00E138B1" w:rsidRPr="00291401" w:rsidRDefault="00E138B1" w:rsidP="00F4109E">
            <w:pPr>
              <w:contextualSpacing/>
              <w:rPr>
                <w:sz w:val="16"/>
                <w:szCs w:val="18"/>
              </w:rPr>
            </w:pPr>
            <w:r w:rsidRPr="00291401">
              <w:rPr>
                <w:sz w:val="16"/>
                <w:szCs w:val="18"/>
              </w:rPr>
              <w:t>%</w:t>
            </w:r>
          </w:p>
        </w:tc>
      </w:tr>
      <w:tr w:rsidR="00E138B1" w:rsidRPr="00291401" w14:paraId="156DA64A" w14:textId="77777777" w:rsidTr="00F4109E">
        <w:tc>
          <w:tcPr>
            <w:tcW w:w="2093" w:type="dxa"/>
          </w:tcPr>
          <w:p w14:paraId="20C7D6ED" w14:textId="77777777" w:rsidR="00E138B1" w:rsidRPr="00291401" w:rsidRDefault="00E138B1" w:rsidP="00F4109E">
            <w:pPr>
              <w:contextualSpacing/>
              <w:rPr>
                <w:sz w:val="16"/>
                <w:szCs w:val="18"/>
              </w:rPr>
            </w:pPr>
            <w:r w:rsidRPr="00291401">
              <w:rPr>
                <w:sz w:val="16"/>
                <w:szCs w:val="18"/>
              </w:rPr>
              <w:t>Fen Bilimleri</w:t>
            </w:r>
          </w:p>
        </w:tc>
        <w:tc>
          <w:tcPr>
            <w:tcW w:w="7761" w:type="dxa"/>
          </w:tcPr>
          <w:p w14:paraId="2D8D010A" w14:textId="77777777" w:rsidR="00E138B1" w:rsidRPr="00291401" w:rsidRDefault="00E138B1" w:rsidP="00F4109E">
            <w:pPr>
              <w:contextualSpacing/>
              <w:rPr>
                <w:sz w:val="16"/>
                <w:szCs w:val="18"/>
              </w:rPr>
            </w:pPr>
            <w:r w:rsidRPr="00291401">
              <w:rPr>
                <w:sz w:val="16"/>
                <w:szCs w:val="18"/>
              </w:rPr>
              <w:t>%</w:t>
            </w:r>
          </w:p>
        </w:tc>
      </w:tr>
      <w:tr w:rsidR="00E138B1" w:rsidRPr="00291401" w14:paraId="4137A82B" w14:textId="77777777" w:rsidTr="00F4109E">
        <w:tc>
          <w:tcPr>
            <w:tcW w:w="2093" w:type="dxa"/>
          </w:tcPr>
          <w:p w14:paraId="2A912D91" w14:textId="77777777" w:rsidR="00E138B1" w:rsidRPr="00291401" w:rsidRDefault="00E138B1" w:rsidP="00F4109E">
            <w:pPr>
              <w:contextualSpacing/>
              <w:rPr>
                <w:sz w:val="16"/>
                <w:szCs w:val="18"/>
              </w:rPr>
            </w:pPr>
            <w:r w:rsidRPr="00291401">
              <w:rPr>
                <w:sz w:val="16"/>
                <w:szCs w:val="18"/>
              </w:rPr>
              <w:t>Sağlık Bilimleri</w:t>
            </w:r>
          </w:p>
        </w:tc>
        <w:tc>
          <w:tcPr>
            <w:tcW w:w="7761" w:type="dxa"/>
          </w:tcPr>
          <w:p w14:paraId="1E8DCE7F" w14:textId="77777777" w:rsidR="00E138B1" w:rsidRPr="00291401" w:rsidRDefault="00E138B1" w:rsidP="00F4109E">
            <w:pPr>
              <w:contextualSpacing/>
              <w:rPr>
                <w:sz w:val="16"/>
                <w:szCs w:val="18"/>
              </w:rPr>
            </w:pPr>
            <w:r w:rsidRPr="00291401">
              <w:rPr>
                <w:sz w:val="16"/>
                <w:szCs w:val="18"/>
              </w:rPr>
              <w:t>%</w:t>
            </w:r>
          </w:p>
        </w:tc>
      </w:tr>
      <w:tr w:rsidR="00E138B1" w:rsidRPr="00291401" w14:paraId="472708B3" w14:textId="77777777" w:rsidTr="00F4109E">
        <w:tc>
          <w:tcPr>
            <w:tcW w:w="2093" w:type="dxa"/>
          </w:tcPr>
          <w:p w14:paraId="0F3B3EC9" w14:textId="77777777" w:rsidR="00E138B1" w:rsidRPr="00291401" w:rsidRDefault="00E138B1" w:rsidP="00F4109E">
            <w:pPr>
              <w:contextualSpacing/>
              <w:rPr>
                <w:sz w:val="16"/>
                <w:szCs w:val="18"/>
              </w:rPr>
            </w:pPr>
            <w:r w:rsidRPr="00291401">
              <w:rPr>
                <w:sz w:val="16"/>
                <w:szCs w:val="18"/>
              </w:rPr>
              <w:t>Alan Bilgisi</w:t>
            </w:r>
          </w:p>
        </w:tc>
        <w:tc>
          <w:tcPr>
            <w:tcW w:w="7761" w:type="dxa"/>
          </w:tcPr>
          <w:p w14:paraId="6EE44B3B" w14:textId="632491B5" w:rsidR="00E138B1" w:rsidRPr="00291401" w:rsidRDefault="00E138B1" w:rsidP="00F4109E">
            <w:pPr>
              <w:contextualSpacing/>
              <w:rPr>
                <w:sz w:val="16"/>
                <w:szCs w:val="18"/>
              </w:rPr>
            </w:pPr>
            <w:r w:rsidRPr="00291401">
              <w:rPr>
                <w:sz w:val="16"/>
                <w:szCs w:val="18"/>
              </w:rPr>
              <w:t>%</w:t>
            </w:r>
            <w:r>
              <w:rPr>
                <w:sz w:val="16"/>
                <w:szCs w:val="18"/>
              </w:rPr>
              <w:t>60</w:t>
            </w:r>
          </w:p>
        </w:tc>
      </w:tr>
    </w:tbl>
    <w:p w14:paraId="3F859504"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E138B1" w:rsidRPr="00291401" w14:paraId="18CD28F6" w14:textId="77777777" w:rsidTr="00F4109E">
        <w:tc>
          <w:tcPr>
            <w:tcW w:w="10912" w:type="dxa"/>
            <w:shd w:val="clear" w:color="auto" w:fill="808080" w:themeFill="background1" w:themeFillShade="80"/>
          </w:tcPr>
          <w:p w14:paraId="02B29A11"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Planlanan Öğrenme Aktiviteleri ve Metotları</w:t>
            </w:r>
          </w:p>
        </w:tc>
      </w:tr>
      <w:tr w:rsidR="00E138B1" w:rsidRPr="00291401" w14:paraId="2349EFAF" w14:textId="77777777" w:rsidTr="00F4109E">
        <w:tc>
          <w:tcPr>
            <w:tcW w:w="10912" w:type="dxa"/>
          </w:tcPr>
          <w:p w14:paraId="11A93459" w14:textId="77777777" w:rsidR="00E138B1" w:rsidRPr="00291401" w:rsidRDefault="00E138B1" w:rsidP="00F4109E">
            <w:pPr>
              <w:contextualSpacing/>
              <w:rPr>
                <w:sz w:val="16"/>
                <w:szCs w:val="18"/>
              </w:rPr>
            </w:pPr>
          </w:p>
        </w:tc>
      </w:tr>
    </w:tbl>
    <w:p w14:paraId="667CCCA3"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E138B1" w:rsidRPr="00291401" w14:paraId="50796DB6" w14:textId="77777777" w:rsidTr="00F4109E">
        <w:tc>
          <w:tcPr>
            <w:tcW w:w="10912" w:type="dxa"/>
            <w:gridSpan w:val="3"/>
            <w:tcBorders>
              <w:bottom w:val="single" w:sz="4" w:space="0" w:color="auto"/>
            </w:tcBorders>
            <w:shd w:val="clear" w:color="auto" w:fill="D9D9D9" w:themeFill="background1" w:themeFillShade="D9"/>
          </w:tcPr>
          <w:p w14:paraId="5CC36EAB" w14:textId="77777777" w:rsidR="00E138B1" w:rsidRPr="00291401" w:rsidRDefault="00E138B1" w:rsidP="00F4109E">
            <w:pPr>
              <w:contextualSpacing/>
              <w:rPr>
                <w:sz w:val="16"/>
                <w:szCs w:val="18"/>
              </w:rPr>
            </w:pPr>
            <w:r w:rsidRPr="00291401">
              <w:rPr>
                <w:sz w:val="16"/>
                <w:szCs w:val="18"/>
              </w:rPr>
              <w:t>Değerlendirme Ölçütleri</w:t>
            </w:r>
          </w:p>
        </w:tc>
      </w:tr>
      <w:tr w:rsidR="00E138B1" w:rsidRPr="00291401" w14:paraId="726B7376" w14:textId="77777777" w:rsidTr="00F4109E">
        <w:tc>
          <w:tcPr>
            <w:tcW w:w="5495" w:type="dxa"/>
            <w:shd w:val="clear" w:color="auto" w:fill="808080" w:themeFill="background1" w:themeFillShade="80"/>
          </w:tcPr>
          <w:p w14:paraId="5D72C5EB"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171FAA4E"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34D53553"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 Katkı</w:t>
            </w:r>
          </w:p>
        </w:tc>
      </w:tr>
      <w:tr w:rsidR="00E138B1" w:rsidRPr="00291401" w14:paraId="5C84D059" w14:textId="77777777" w:rsidTr="00F4109E">
        <w:tc>
          <w:tcPr>
            <w:tcW w:w="5495" w:type="dxa"/>
          </w:tcPr>
          <w:p w14:paraId="1F396C8E" w14:textId="77777777" w:rsidR="00E138B1" w:rsidRPr="00291401" w:rsidRDefault="00E138B1" w:rsidP="00F4109E">
            <w:pPr>
              <w:contextualSpacing/>
              <w:rPr>
                <w:sz w:val="16"/>
                <w:szCs w:val="18"/>
              </w:rPr>
            </w:pPr>
            <w:r w:rsidRPr="00291401">
              <w:rPr>
                <w:sz w:val="16"/>
                <w:szCs w:val="18"/>
              </w:rPr>
              <w:t>Ara Sınav</w:t>
            </w:r>
          </w:p>
        </w:tc>
        <w:tc>
          <w:tcPr>
            <w:tcW w:w="2693" w:type="dxa"/>
          </w:tcPr>
          <w:p w14:paraId="790652A2" w14:textId="0CF6C431" w:rsidR="00E138B1" w:rsidRPr="00291401" w:rsidRDefault="00E138B1" w:rsidP="00F4109E">
            <w:pPr>
              <w:contextualSpacing/>
              <w:jc w:val="right"/>
              <w:rPr>
                <w:sz w:val="16"/>
                <w:szCs w:val="18"/>
              </w:rPr>
            </w:pPr>
            <w:r>
              <w:rPr>
                <w:sz w:val="16"/>
                <w:szCs w:val="18"/>
              </w:rPr>
              <w:t>1</w:t>
            </w:r>
          </w:p>
        </w:tc>
        <w:tc>
          <w:tcPr>
            <w:tcW w:w="2724" w:type="dxa"/>
          </w:tcPr>
          <w:p w14:paraId="029D02E6" w14:textId="0688F509" w:rsidR="00E138B1" w:rsidRPr="00291401" w:rsidRDefault="00E138B1" w:rsidP="00F4109E">
            <w:pPr>
              <w:contextualSpacing/>
              <w:jc w:val="right"/>
              <w:rPr>
                <w:sz w:val="16"/>
                <w:szCs w:val="18"/>
              </w:rPr>
            </w:pPr>
            <w:r>
              <w:rPr>
                <w:sz w:val="16"/>
                <w:szCs w:val="18"/>
              </w:rPr>
              <w:t>20</w:t>
            </w:r>
          </w:p>
        </w:tc>
      </w:tr>
      <w:tr w:rsidR="00E138B1" w:rsidRPr="00291401" w14:paraId="1F024CD2" w14:textId="77777777" w:rsidTr="00F4109E">
        <w:tc>
          <w:tcPr>
            <w:tcW w:w="5495" w:type="dxa"/>
          </w:tcPr>
          <w:p w14:paraId="6E39D946" w14:textId="77777777" w:rsidR="00E138B1" w:rsidRPr="00291401" w:rsidRDefault="00E138B1" w:rsidP="00F4109E">
            <w:pPr>
              <w:contextualSpacing/>
              <w:rPr>
                <w:sz w:val="16"/>
                <w:szCs w:val="18"/>
              </w:rPr>
            </w:pPr>
            <w:r w:rsidRPr="00291401">
              <w:rPr>
                <w:sz w:val="16"/>
                <w:szCs w:val="18"/>
              </w:rPr>
              <w:t>Kısa Sınav</w:t>
            </w:r>
          </w:p>
        </w:tc>
        <w:tc>
          <w:tcPr>
            <w:tcW w:w="2693" w:type="dxa"/>
          </w:tcPr>
          <w:p w14:paraId="3C513556" w14:textId="77777777" w:rsidR="00E138B1" w:rsidRPr="00291401" w:rsidRDefault="00E138B1" w:rsidP="00F4109E">
            <w:pPr>
              <w:contextualSpacing/>
              <w:jc w:val="right"/>
              <w:rPr>
                <w:sz w:val="16"/>
                <w:szCs w:val="18"/>
              </w:rPr>
            </w:pPr>
          </w:p>
        </w:tc>
        <w:tc>
          <w:tcPr>
            <w:tcW w:w="2724" w:type="dxa"/>
          </w:tcPr>
          <w:p w14:paraId="1277F518" w14:textId="77777777" w:rsidR="00E138B1" w:rsidRPr="00291401" w:rsidRDefault="00E138B1" w:rsidP="00F4109E">
            <w:pPr>
              <w:contextualSpacing/>
              <w:jc w:val="right"/>
              <w:rPr>
                <w:sz w:val="16"/>
                <w:szCs w:val="18"/>
              </w:rPr>
            </w:pPr>
          </w:p>
        </w:tc>
      </w:tr>
      <w:tr w:rsidR="00E138B1" w:rsidRPr="00291401" w14:paraId="2C603DAD" w14:textId="77777777" w:rsidTr="00F4109E">
        <w:tc>
          <w:tcPr>
            <w:tcW w:w="5495" w:type="dxa"/>
          </w:tcPr>
          <w:p w14:paraId="3649E97C" w14:textId="77777777" w:rsidR="00E138B1" w:rsidRPr="00291401" w:rsidRDefault="00E138B1" w:rsidP="00F4109E">
            <w:pPr>
              <w:contextualSpacing/>
              <w:rPr>
                <w:sz w:val="16"/>
                <w:szCs w:val="18"/>
              </w:rPr>
            </w:pPr>
            <w:r w:rsidRPr="00291401">
              <w:rPr>
                <w:sz w:val="16"/>
                <w:szCs w:val="18"/>
              </w:rPr>
              <w:t>Ödev</w:t>
            </w:r>
          </w:p>
        </w:tc>
        <w:tc>
          <w:tcPr>
            <w:tcW w:w="2693" w:type="dxa"/>
          </w:tcPr>
          <w:p w14:paraId="4C8F01AE" w14:textId="4F2CFCA9" w:rsidR="00E138B1" w:rsidRPr="00291401" w:rsidRDefault="00E138B1" w:rsidP="00F4109E">
            <w:pPr>
              <w:contextualSpacing/>
              <w:jc w:val="right"/>
              <w:rPr>
                <w:sz w:val="16"/>
                <w:szCs w:val="18"/>
              </w:rPr>
            </w:pPr>
            <w:r>
              <w:rPr>
                <w:sz w:val="16"/>
                <w:szCs w:val="18"/>
              </w:rPr>
              <w:t>1</w:t>
            </w:r>
          </w:p>
        </w:tc>
        <w:tc>
          <w:tcPr>
            <w:tcW w:w="2724" w:type="dxa"/>
          </w:tcPr>
          <w:p w14:paraId="25403C91" w14:textId="09250BC5" w:rsidR="00E138B1" w:rsidRPr="00291401" w:rsidRDefault="00E138B1" w:rsidP="00F4109E">
            <w:pPr>
              <w:contextualSpacing/>
              <w:jc w:val="right"/>
              <w:rPr>
                <w:sz w:val="16"/>
                <w:szCs w:val="18"/>
              </w:rPr>
            </w:pPr>
            <w:r>
              <w:rPr>
                <w:sz w:val="16"/>
                <w:szCs w:val="18"/>
              </w:rPr>
              <w:t>30</w:t>
            </w:r>
          </w:p>
        </w:tc>
      </w:tr>
      <w:tr w:rsidR="00E138B1" w:rsidRPr="00291401" w14:paraId="4A311AE2" w14:textId="77777777" w:rsidTr="00F4109E">
        <w:tc>
          <w:tcPr>
            <w:tcW w:w="5495" w:type="dxa"/>
          </w:tcPr>
          <w:p w14:paraId="032AD5C4" w14:textId="77777777" w:rsidR="00E138B1" w:rsidRPr="00291401" w:rsidRDefault="00E138B1" w:rsidP="00F4109E">
            <w:pPr>
              <w:contextualSpacing/>
              <w:rPr>
                <w:sz w:val="16"/>
                <w:szCs w:val="18"/>
              </w:rPr>
            </w:pPr>
            <w:r w:rsidRPr="00291401">
              <w:rPr>
                <w:sz w:val="16"/>
                <w:szCs w:val="18"/>
              </w:rPr>
              <w:t>Devam</w:t>
            </w:r>
          </w:p>
        </w:tc>
        <w:tc>
          <w:tcPr>
            <w:tcW w:w="2693" w:type="dxa"/>
          </w:tcPr>
          <w:p w14:paraId="1D57715C" w14:textId="77777777" w:rsidR="00E138B1" w:rsidRPr="00291401" w:rsidRDefault="00E138B1" w:rsidP="00F4109E">
            <w:pPr>
              <w:contextualSpacing/>
              <w:jc w:val="right"/>
              <w:rPr>
                <w:sz w:val="16"/>
                <w:szCs w:val="18"/>
              </w:rPr>
            </w:pPr>
          </w:p>
        </w:tc>
        <w:tc>
          <w:tcPr>
            <w:tcW w:w="2724" w:type="dxa"/>
          </w:tcPr>
          <w:p w14:paraId="3EA48FE5" w14:textId="77777777" w:rsidR="00E138B1" w:rsidRPr="00291401" w:rsidRDefault="00E138B1" w:rsidP="00F4109E">
            <w:pPr>
              <w:contextualSpacing/>
              <w:jc w:val="right"/>
              <w:rPr>
                <w:sz w:val="16"/>
                <w:szCs w:val="18"/>
              </w:rPr>
            </w:pPr>
          </w:p>
        </w:tc>
      </w:tr>
      <w:tr w:rsidR="00E138B1" w:rsidRPr="00291401" w14:paraId="641FB5BB" w14:textId="77777777" w:rsidTr="00F4109E">
        <w:tc>
          <w:tcPr>
            <w:tcW w:w="5495" w:type="dxa"/>
          </w:tcPr>
          <w:p w14:paraId="58E13002" w14:textId="77777777" w:rsidR="00E138B1" w:rsidRPr="00291401" w:rsidRDefault="00E138B1" w:rsidP="00F4109E">
            <w:pPr>
              <w:contextualSpacing/>
              <w:rPr>
                <w:sz w:val="16"/>
                <w:szCs w:val="18"/>
              </w:rPr>
            </w:pPr>
            <w:r w:rsidRPr="00291401">
              <w:rPr>
                <w:sz w:val="16"/>
                <w:szCs w:val="18"/>
              </w:rPr>
              <w:t>Uygulama</w:t>
            </w:r>
          </w:p>
        </w:tc>
        <w:tc>
          <w:tcPr>
            <w:tcW w:w="2693" w:type="dxa"/>
          </w:tcPr>
          <w:p w14:paraId="51FBA9BF" w14:textId="77777777" w:rsidR="00E138B1" w:rsidRPr="00291401" w:rsidRDefault="00E138B1" w:rsidP="00F4109E">
            <w:pPr>
              <w:contextualSpacing/>
              <w:jc w:val="right"/>
              <w:rPr>
                <w:sz w:val="16"/>
                <w:szCs w:val="18"/>
              </w:rPr>
            </w:pPr>
          </w:p>
        </w:tc>
        <w:tc>
          <w:tcPr>
            <w:tcW w:w="2724" w:type="dxa"/>
          </w:tcPr>
          <w:p w14:paraId="3EABE93E" w14:textId="77777777" w:rsidR="00E138B1" w:rsidRPr="00291401" w:rsidRDefault="00E138B1" w:rsidP="00F4109E">
            <w:pPr>
              <w:contextualSpacing/>
              <w:jc w:val="right"/>
              <w:rPr>
                <w:sz w:val="16"/>
                <w:szCs w:val="18"/>
              </w:rPr>
            </w:pPr>
          </w:p>
        </w:tc>
      </w:tr>
      <w:tr w:rsidR="00E138B1" w:rsidRPr="00291401" w14:paraId="71CFB3F2" w14:textId="77777777" w:rsidTr="00F4109E">
        <w:tc>
          <w:tcPr>
            <w:tcW w:w="5495" w:type="dxa"/>
          </w:tcPr>
          <w:p w14:paraId="2F8BA857" w14:textId="77777777" w:rsidR="00E138B1" w:rsidRPr="00291401" w:rsidRDefault="00E138B1" w:rsidP="00F4109E">
            <w:pPr>
              <w:contextualSpacing/>
              <w:rPr>
                <w:sz w:val="16"/>
                <w:szCs w:val="18"/>
              </w:rPr>
            </w:pPr>
            <w:r w:rsidRPr="00291401">
              <w:rPr>
                <w:sz w:val="16"/>
                <w:szCs w:val="18"/>
              </w:rPr>
              <w:t>Proje</w:t>
            </w:r>
          </w:p>
        </w:tc>
        <w:tc>
          <w:tcPr>
            <w:tcW w:w="2693" w:type="dxa"/>
          </w:tcPr>
          <w:p w14:paraId="1BC5F08B" w14:textId="77777777" w:rsidR="00E138B1" w:rsidRPr="00291401" w:rsidRDefault="00E138B1" w:rsidP="00F4109E">
            <w:pPr>
              <w:contextualSpacing/>
              <w:jc w:val="right"/>
              <w:rPr>
                <w:sz w:val="16"/>
                <w:szCs w:val="18"/>
              </w:rPr>
            </w:pPr>
          </w:p>
        </w:tc>
        <w:tc>
          <w:tcPr>
            <w:tcW w:w="2724" w:type="dxa"/>
          </w:tcPr>
          <w:p w14:paraId="13A9BD4B" w14:textId="77777777" w:rsidR="00E138B1" w:rsidRPr="00291401" w:rsidRDefault="00E138B1" w:rsidP="00F4109E">
            <w:pPr>
              <w:contextualSpacing/>
              <w:jc w:val="right"/>
              <w:rPr>
                <w:sz w:val="16"/>
                <w:szCs w:val="18"/>
              </w:rPr>
            </w:pPr>
          </w:p>
        </w:tc>
      </w:tr>
      <w:tr w:rsidR="00E138B1" w:rsidRPr="00291401" w14:paraId="0D30B0E3" w14:textId="77777777" w:rsidTr="00F4109E">
        <w:tc>
          <w:tcPr>
            <w:tcW w:w="5495" w:type="dxa"/>
          </w:tcPr>
          <w:p w14:paraId="4837329D" w14:textId="77777777" w:rsidR="00E138B1" w:rsidRPr="00291401" w:rsidRDefault="00E138B1" w:rsidP="00F4109E">
            <w:pPr>
              <w:contextualSpacing/>
              <w:rPr>
                <w:sz w:val="16"/>
                <w:szCs w:val="18"/>
              </w:rPr>
            </w:pPr>
            <w:r w:rsidRPr="00291401">
              <w:rPr>
                <w:sz w:val="16"/>
                <w:szCs w:val="18"/>
              </w:rPr>
              <w:t>Yarıyıl Sonu Sınavı</w:t>
            </w:r>
          </w:p>
        </w:tc>
        <w:tc>
          <w:tcPr>
            <w:tcW w:w="2693" w:type="dxa"/>
          </w:tcPr>
          <w:p w14:paraId="089D99DD" w14:textId="1BE85C3D" w:rsidR="00E138B1" w:rsidRPr="00291401" w:rsidRDefault="00E138B1" w:rsidP="00F4109E">
            <w:pPr>
              <w:contextualSpacing/>
              <w:jc w:val="right"/>
              <w:rPr>
                <w:sz w:val="16"/>
                <w:szCs w:val="18"/>
              </w:rPr>
            </w:pPr>
            <w:r>
              <w:rPr>
                <w:sz w:val="16"/>
                <w:szCs w:val="18"/>
              </w:rPr>
              <w:t>1</w:t>
            </w:r>
          </w:p>
        </w:tc>
        <w:tc>
          <w:tcPr>
            <w:tcW w:w="2724" w:type="dxa"/>
          </w:tcPr>
          <w:p w14:paraId="21246B2F" w14:textId="7CC4907F" w:rsidR="00E138B1" w:rsidRPr="00291401" w:rsidRDefault="00E138B1" w:rsidP="00F4109E">
            <w:pPr>
              <w:contextualSpacing/>
              <w:jc w:val="right"/>
              <w:rPr>
                <w:sz w:val="16"/>
                <w:szCs w:val="18"/>
              </w:rPr>
            </w:pPr>
            <w:r>
              <w:rPr>
                <w:sz w:val="16"/>
                <w:szCs w:val="18"/>
              </w:rPr>
              <w:t>50</w:t>
            </w:r>
          </w:p>
        </w:tc>
      </w:tr>
      <w:tr w:rsidR="00E138B1" w:rsidRPr="00291401" w14:paraId="52A1B703" w14:textId="77777777" w:rsidTr="00F4109E">
        <w:tc>
          <w:tcPr>
            <w:tcW w:w="5495" w:type="dxa"/>
            <w:shd w:val="clear" w:color="auto" w:fill="808080" w:themeFill="background1" w:themeFillShade="80"/>
          </w:tcPr>
          <w:p w14:paraId="1FFE9A88"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057B1160" w14:textId="77777777" w:rsidR="00E138B1" w:rsidRPr="00291401" w:rsidRDefault="00E138B1" w:rsidP="00F4109E">
            <w:pPr>
              <w:contextualSpacing/>
              <w:jc w:val="right"/>
              <w:rPr>
                <w:color w:val="FFFFFF" w:themeColor="background1"/>
                <w:sz w:val="16"/>
                <w:szCs w:val="18"/>
              </w:rPr>
            </w:pPr>
          </w:p>
        </w:tc>
        <w:tc>
          <w:tcPr>
            <w:tcW w:w="2724" w:type="dxa"/>
            <w:shd w:val="clear" w:color="auto" w:fill="808080" w:themeFill="background1" w:themeFillShade="80"/>
          </w:tcPr>
          <w:p w14:paraId="5D564BAB"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%100</w:t>
            </w:r>
          </w:p>
        </w:tc>
      </w:tr>
    </w:tbl>
    <w:p w14:paraId="20F6CA67"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E138B1" w:rsidRPr="00291401" w14:paraId="439B5420" w14:textId="77777777" w:rsidTr="00F4109E">
        <w:tc>
          <w:tcPr>
            <w:tcW w:w="4898" w:type="dxa"/>
            <w:shd w:val="clear" w:color="auto" w:fill="D9D9D9" w:themeFill="background1" w:themeFillShade="D9"/>
          </w:tcPr>
          <w:p w14:paraId="36BFA2DE" w14:textId="77777777" w:rsidR="00E138B1" w:rsidRPr="00291401" w:rsidRDefault="00E138B1" w:rsidP="00F4109E">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0D7E321" w14:textId="77777777" w:rsidR="00E138B1" w:rsidRPr="00291401" w:rsidRDefault="00E138B1" w:rsidP="00F4109E">
            <w:pPr>
              <w:contextualSpacing/>
              <w:rPr>
                <w:sz w:val="16"/>
                <w:szCs w:val="18"/>
              </w:rPr>
            </w:pPr>
          </w:p>
        </w:tc>
        <w:tc>
          <w:tcPr>
            <w:tcW w:w="810" w:type="dxa"/>
            <w:shd w:val="clear" w:color="auto" w:fill="D9D9D9" w:themeFill="background1" w:themeFillShade="D9"/>
          </w:tcPr>
          <w:p w14:paraId="253169F1" w14:textId="77777777" w:rsidR="00E138B1" w:rsidRPr="00291401" w:rsidRDefault="00E138B1" w:rsidP="00F4109E">
            <w:pPr>
              <w:contextualSpacing/>
              <w:rPr>
                <w:sz w:val="16"/>
                <w:szCs w:val="18"/>
              </w:rPr>
            </w:pPr>
          </w:p>
        </w:tc>
        <w:tc>
          <w:tcPr>
            <w:tcW w:w="1722" w:type="dxa"/>
            <w:shd w:val="clear" w:color="auto" w:fill="D9D9D9" w:themeFill="background1" w:themeFillShade="D9"/>
          </w:tcPr>
          <w:p w14:paraId="73BA0D40" w14:textId="77777777" w:rsidR="00E138B1" w:rsidRPr="00291401" w:rsidRDefault="00E138B1" w:rsidP="00F4109E">
            <w:pPr>
              <w:contextualSpacing/>
              <w:rPr>
                <w:sz w:val="16"/>
                <w:szCs w:val="18"/>
              </w:rPr>
            </w:pPr>
          </w:p>
        </w:tc>
      </w:tr>
      <w:tr w:rsidR="00E138B1" w:rsidRPr="00291401" w14:paraId="01A84EB0" w14:textId="77777777" w:rsidTr="00F4109E">
        <w:tc>
          <w:tcPr>
            <w:tcW w:w="4898" w:type="dxa"/>
            <w:shd w:val="clear" w:color="auto" w:fill="808080" w:themeFill="background1" w:themeFillShade="80"/>
          </w:tcPr>
          <w:p w14:paraId="38F71D7A"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7B32A097"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6047C7CD"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3CC8E28F"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Toplam İş Yükü (Saat)</w:t>
            </w:r>
          </w:p>
        </w:tc>
      </w:tr>
      <w:tr w:rsidR="00E138B1" w:rsidRPr="00291401" w14:paraId="50B6C517" w14:textId="77777777" w:rsidTr="00F4109E">
        <w:tc>
          <w:tcPr>
            <w:tcW w:w="4898" w:type="dxa"/>
            <w:shd w:val="clear" w:color="auto" w:fill="auto"/>
          </w:tcPr>
          <w:p w14:paraId="30DF5509" w14:textId="77777777" w:rsidR="00E138B1" w:rsidRPr="00291401" w:rsidRDefault="00E138B1" w:rsidP="00F4109E">
            <w:pPr>
              <w:contextualSpacing/>
              <w:rPr>
                <w:sz w:val="16"/>
                <w:szCs w:val="18"/>
              </w:rPr>
            </w:pPr>
            <w:r w:rsidRPr="00291401">
              <w:rPr>
                <w:sz w:val="16"/>
                <w:szCs w:val="18"/>
              </w:rPr>
              <w:t>Ders Süresi (x14)</w:t>
            </w:r>
          </w:p>
        </w:tc>
        <w:tc>
          <w:tcPr>
            <w:tcW w:w="2424" w:type="dxa"/>
            <w:shd w:val="clear" w:color="auto" w:fill="auto"/>
          </w:tcPr>
          <w:p w14:paraId="02CDFC5D" w14:textId="4AB3865E" w:rsidR="00E138B1" w:rsidRPr="00291401" w:rsidRDefault="00E138B1" w:rsidP="00F4109E">
            <w:pPr>
              <w:contextualSpacing/>
              <w:jc w:val="right"/>
              <w:rPr>
                <w:sz w:val="16"/>
                <w:szCs w:val="18"/>
              </w:rPr>
            </w:pPr>
            <w:r>
              <w:rPr>
                <w:sz w:val="16"/>
                <w:szCs w:val="18"/>
              </w:rPr>
              <w:t>14</w:t>
            </w:r>
          </w:p>
        </w:tc>
        <w:tc>
          <w:tcPr>
            <w:tcW w:w="810" w:type="dxa"/>
            <w:shd w:val="clear" w:color="auto" w:fill="auto"/>
          </w:tcPr>
          <w:p w14:paraId="33571C58" w14:textId="6436A1BB" w:rsidR="00E138B1" w:rsidRPr="00291401" w:rsidRDefault="00E138B1" w:rsidP="00F4109E">
            <w:pPr>
              <w:contextualSpacing/>
              <w:jc w:val="right"/>
              <w:rPr>
                <w:sz w:val="16"/>
                <w:szCs w:val="18"/>
              </w:rPr>
            </w:pPr>
            <w:r>
              <w:rPr>
                <w:sz w:val="16"/>
                <w:szCs w:val="18"/>
              </w:rPr>
              <w:t>3</w:t>
            </w:r>
          </w:p>
        </w:tc>
        <w:tc>
          <w:tcPr>
            <w:tcW w:w="1722" w:type="dxa"/>
            <w:shd w:val="clear" w:color="auto" w:fill="auto"/>
          </w:tcPr>
          <w:p w14:paraId="2FE71FAC" w14:textId="31DE100D" w:rsidR="00E138B1" w:rsidRPr="00291401" w:rsidRDefault="00E138B1" w:rsidP="00F4109E">
            <w:pPr>
              <w:contextualSpacing/>
              <w:jc w:val="right"/>
              <w:rPr>
                <w:sz w:val="16"/>
                <w:szCs w:val="18"/>
              </w:rPr>
            </w:pPr>
            <w:r>
              <w:rPr>
                <w:sz w:val="16"/>
                <w:szCs w:val="18"/>
              </w:rPr>
              <w:t>42</w:t>
            </w:r>
          </w:p>
        </w:tc>
      </w:tr>
      <w:tr w:rsidR="00E138B1" w:rsidRPr="00291401" w14:paraId="1F7F1033" w14:textId="77777777" w:rsidTr="00F4109E">
        <w:tc>
          <w:tcPr>
            <w:tcW w:w="4898" w:type="dxa"/>
            <w:shd w:val="clear" w:color="auto" w:fill="auto"/>
          </w:tcPr>
          <w:p w14:paraId="0EB3DD03" w14:textId="77777777" w:rsidR="00E138B1" w:rsidRPr="00291401" w:rsidRDefault="00E138B1" w:rsidP="00F4109E">
            <w:pPr>
              <w:contextualSpacing/>
              <w:rPr>
                <w:sz w:val="16"/>
                <w:szCs w:val="18"/>
              </w:rPr>
            </w:pPr>
            <w:r w:rsidRPr="00291401">
              <w:rPr>
                <w:sz w:val="16"/>
                <w:szCs w:val="18"/>
              </w:rPr>
              <w:t>Laboratuvar</w:t>
            </w:r>
          </w:p>
        </w:tc>
        <w:tc>
          <w:tcPr>
            <w:tcW w:w="2424" w:type="dxa"/>
            <w:shd w:val="clear" w:color="auto" w:fill="auto"/>
          </w:tcPr>
          <w:p w14:paraId="25326933" w14:textId="77777777" w:rsidR="00E138B1" w:rsidRPr="00291401" w:rsidRDefault="00E138B1" w:rsidP="00F4109E">
            <w:pPr>
              <w:contextualSpacing/>
              <w:jc w:val="right"/>
              <w:rPr>
                <w:sz w:val="16"/>
                <w:szCs w:val="18"/>
              </w:rPr>
            </w:pPr>
          </w:p>
        </w:tc>
        <w:tc>
          <w:tcPr>
            <w:tcW w:w="810" w:type="dxa"/>
            <w:shd w:val="clear" w:color="auto" w:fill="auto"/>
          </w:tcPr>
          <w:p w14:paraId="19FA8A58" w14:textId="77777777" w:rsidR="00E138B1" w:rsidRPr="00291401" w:rsidRDefault="00E138B1" w:rsidP="00F4109E">
            <w:pPr>
              <w:contextualSpacing/>
              <w:jc w:val="right"/>
              <w:rPr>
                <w:sz w:val="16"/>
                <w:szCs w:val="18"/>
              </w:rPr>
            </w:pPr>
          </w:p>
        </w:tc>
        <w:tc>
          <w:tcPr>
            <w:tcW w:w="1722" w:type="dxa"/>
            <w:shd w:val="clear" w:color="auto" w:fill="auto"/>
          </w:tcPr>
          <w:p w14:paraId="3B9A0A04" w14:textId="77777777" w:rsidR="00E138B1" w:rsidRPr="00291401" w:rsidRDefault="00E138B1" w:rsidP="00F4109E">
            <w:pPr>
              <w:contextualSpacing/>
              <w:jc w:val="right"/>
              <w:rPr>
                <w:sz w:val="16"/>
                <w:szCs w:val="18"/>
              </w:rPr>
            </w:pPr>
          </w:p>
        </w:tc>
      </w:tr>
      <w:tr w:rsidR="00E138B1" w:rsidRPr="00291401" w14:paraId="2275F9E1" w14:textId="77777777" w:rsidTr="00F4109E">
        <w:tc>
          <w:tcPr>
            <w:tcW w:w="4898" w:type="dxa"/>
            <w:shd w:val="clear" w:color="auto" w:fill="auto"/>
          </w:tcPr>
          <w:p w14:paraId="689D38B6" w14:textId="77777777" w:rsidR="00E138B1" w:rsidRPr="00291401" w:rsidRDefault="00E138B1" w:rsidP="00F4109E">
            <w:pPr>
              <w:contextualSpacing/>
              <w:rPr>
                <w:sz w:val="16"/>
                <w:szCs w:val="18"/>
              </w:rPr>
            </w:pPr>
            <w:r w:rsidRPr="00291401">
              <w:rPr>
                <w:sz w:val="16"/>
                <w:szCs w:val="18"/>
              </w:rPr>
              <w:t>Uygulama</w:t>
            </w:r>
          </w:p>
        </w:tc>
        <w:tc>
          <w:tcPr>
            <w:tcW w:w="2424" w:type="dxa"/>
            <w:shd w:val="clear" w:color="auto" w:fill="auto"/>
          </w:tcPr>
          <w:p w14:paraId="72958331" w14:textId="77777777" w:rsidR="00E138B1" w:rsidRPr="00291401" w:rsidRDefault="00E138B1" w:rsidP="00F4109E">
            <w:pPr>
              <w:contextualSpacing/>
              <w:jc w:val="right"/>
              <w:rPr>
                <w:sz w:val="16"/>
                <w:szCs w:val="18"/>
              </w:rPr>
            </w:pPr>
          </w:p>
        </w:tc>
        <w:tc>
          <w:tcPr>
            <w:tcW w:w="810" w:type="dxa"/>
            <w:shd w:val="clear" w:color="auto" w:fill="auto"/>
          </w:tcPr>
          <w:p w14:paraId="6CD6F046" w14:textId="77777777" w:rsidR="00E138B1" w:rsidRPr="00291401" w:rsidRDefault="00E138B1" w:rsidP="00F4109E">
            <w:pPr>
              <w:contextualSpacing/>
              <w:jc w:val="right"/>
              <w:rPr>
                <w:sz w:val="16"/>
                <w:szCs w:val="18"/>
              </w:rPr>
            </w:pPr>
          </w:p>
        </w:tc>
        <w:tc>
          <w:tcPr>
            <w:tcW w:w="1722" w:type="dxa"/>
            <w:shd w:val="clear" w:color="auto" w:fill="auto"/>
          </w:tcPr>
          <w:p w14:paraId="0CCCA8D7" w14:textId="77777777" w:rsidR="00E138B1" w:rsidRPr="00291401" w:rsidRDefault="00E138B1" w:rsidP="00F4109E">
            <w:pPr>
              <w:contextualSpacing/>
              <w:jc w:val="right"/>
              <w:rPr>
                <w:sz w:val="16"/>
                <w:szCs w:val="18"/>
              </w:rPr>
            </w:pPr>
          </w:p>
        </w:tc>
      </w:tr>
      <w:tr w:rsidR="00E138B1" w:rsidRPr="00291401" w14:paraId="0943D62A" w14:textId="77777777" w:rsidTr="00F4109E">
        <w:tc>
          <w:tcPr>
            <w:tcW w:w="4898" w:type="dxa"/>
            <w:shd w:val="clear" w:color="auto" w:fill="auto"/>
          </w:tcPr>
          <w:p w14:paraId="22FFE1F1" w14:textId="77777777" w:rsidR="00E138B1" w:rsidRPr="00291401" w:rsidRDefault="00E138B1" w:rsidP="00F4109E">
            <w:pPr>
              <w:contextualSpacing/>
              <w:rPr>
                <w:sz w:val="16"/>
                <w:szCs w:val="18"/>
              </w:rPr>
            </w:pPr>
            <w:r w:rsidRPr="00291401">
              <w:rPr>
                <w:sz w:val="16"/>
                <w:szCs w:val="18"/>
              </w:rPr>
              <w:t>Derse özgü staj (varsa)</w:t>
            </w:r>
          </w:p>
        </w:tc>
        <w:tc>
          <w:tcPr>
            <w:tcW w:w="2424" w:type="dxa"/>
            <w:shd w:val="clear" w:color="auto" w:fill="auto"/>
          </w:tcPr>
          <w:p w14:paraId="4D8B8CAD" w14:textId="77777777" w:rsidR="00E138B1" w:rsidRPr="00291401" w:rsidRDefault="00E138B1" w:rsidP="00F4109E">
            <w:pPr>
              <w:contextualSpacing/>
              <w:jc w:val="right"/>
              <w:rPr>
                <w:sz w:val="16"/>
                <w:szCs w:val="18"/>
              </w:rPr>
            </w:pPr>
          </w:p>
        </w:tc>
        <w:tc>
          <w:tcPr>
            <w:tcW w:w="810" w:type="dxa"/>
            <w:shd w:val="clear" w:color="auto" w:fill="auto"/>
          </w:tcPr>
          <w:p w14:paraId="7DA0B68A" w14:textId="77777777" w:rsidR="00E138B1" w:rsidRPr="00291401" w:rsidRDefault="00E138B1" w:rsidP="00F4109E">
            <w:pPr>
              <w:contextualSpacing/>
              <w:jc w:val="right"/>
              <w:rPr>
                <w:sz w:val="16"/>
                <w:szCs w:val="18"/>
              </w:rPr>
            </w:pPr>
          </w:p>
        </w:tc>
        <w:tc>
          <w:tcPr>
            <w:tcW w:w="1722" w:type="dxa"/>
            <w:shd w:val="clear" w:color="auto" w:fill="auto"/>
          </w:tcPr>
          <w:p w14:paraId="1987C957" w14:textId="77777777" w:rsidR="00E138B1" w:rsidRPr="00291401" w:rsidRDefault="00E138B1" w:rsidP="00F4109E">
            <w:pPr>
              <w:contextualSpacing/>
              <w:jc w:val="right"/>
              <w:rPr>
                <w:sz w:val="16"/>
                <w:szCs w:val="18"/>
              </w:rPr>
            </w:pPr>
          </w:p>
        </w:tc>
      </w:tr>
      <w:tr w:rsidR="00E138B1" w:rsidRPr="00291401" w14:paraId="3DF2195F" w14:textId="77777777" w:rsidTr="00F4109E">
        <w:tc>
          <w:tcPr>
            <w:tcW w:w="4898" w:type="dxa"/>
            <w:shd w:val="clear" w:color="auto" w:fill="auto"/>
          </w:tcPr>
          <w:p w14:paraId="0A7BCEA5" w14:textId="77777777" w:rsidR="00E138B1" w:rsidRPr="00291401" w:rsidRDefault="00E138B1" w:rsidP="00F4109E">
            <w:pPr>
              <w:contextualSpacing/>
              <w:rPr>
                <w:sz w:val="16"/>
                <w:szCs w:val="18"/>
              </w:rPr>
            </w:pPr>
            <w:r w:rsidRPr="00291401">
              <w:rPr>
                <w:sz w:val="16"/>
                <w:szCs w:val="18"/>
              </w:rPr>
              <w:t>Alan Çalışması</w:t>
            </w:r>
          </w:p>
        </w:tc>
        <w:tc>
          <w:tcPr>
            <w:tcW w:w="2424" w:type="dxa"/>
            <w:shd w:val="clear" w:color="auto" w:fill="auto"/>
          </w:tcPr>
          <w:p w14:paraId="4AB34B0F" w14:textId="77777777" w:rsidR="00E138B1" w:rsidRPr="00291401" w:rsidRDefault="00E138B1" w:rsidP="00F4109E">
            <w:pPr>
              <w:contextualSpacing/>
              <w:jc w:val="right"/>
              <w:rPr>
                <w:sz w:val="16"/>
                <w:szCs w:val="18"/>
              </w:rPr>
            </w:pPr>
          </w:p>
        </w:tc>
        <w:tc>
          <w:tcPr>
            <w:tcW w:w="810" w:type="dxa"/>
            <w:shd w:val="clear" w:color="auto" w:fill="auto"/>
          </w:tcPr>
          <w:p w14:paraId="5B53645A" w14:textId="77777777" w:rsidR="00E138B1" w:rsidRPr="00291401" w:rsidRDefault="00E138B1" w:rsidP="00F4109E">
            <w:pPr>
              <w:contextualSpacing/>
              <w:jc w:val="right"/>
              <w:rPr>
                <w:sz w:val="16"/>
                <w:szCs w:val="18"/>
              </w:rPr>
            </w:pPr>
          </w:p>
        </w:tc>
        <w:tc>
          <w:tcPr>
            <w:tcW w:w="1722" w:type="dxa"/>
            <w:shd w:val="clear" w:color="auto" w:fill="auto"/>
          </w:tcPr>
          <w:p w14:paraId="293DABBC" w14:textId="77777777" w:rsidR="00E138B1" w:rsidRPr="00291401" w:rsidRDefault="00E138B1" w:rsidP="00F4109E">
            <w:pPr>
              <w:contextualSpacing/>
              <w:jc w:val="right"/>
              <w:rPr>
                <w:sz w:val="16"/>
                <w:szCs w:val="18"/>
              </w:rPr>
            </w:pPr>
          </w:p>
        </w:tc>
      </w:tr>
      <w:tr w:rsidR="00E138B1" w:rsidRPr="00291401" w14:paraId="43E10DA3" w14:textId="77777777" w:rsidTr="00F4109E">
        <w:tc>
          <w:tcPr>
            <w:tcW w:w="4898" w:type="dxa"/>
            <w:shd w:val="clear" w:color="auto" w:fill="auto"/>
          </w:tcPr>
          <w:p w14:paraId="0BC435B2" w14:textId="77777777" w:rsidR="00E138B1" w:rsidRPr="00291401" w:rsidRDefault="00E138B1" w:rsidP="00F4109E">
            <w:pPr>
              <w:contextualSpacing/>
              <w:rPr>
                <w:sz w:val="16"/>
                <w:szCs w:val="18"/>
              </w:rPr>
            </w:pPr>
            <w:r w:rsidRPr="00291401">
              <w:rPr>
                <w:sz w:val="16"/>
                <w:szCs w:val="18"/>
              </w:rPr>
              <w:t>Sınıf Dışı Ders Çalışma Süresi</w:t>
            </w:r>
          </w:p>
        </w:tc>
        <w:tc>
          <w:tcPr>
            <w:tcW w:w="2424" w:type="dxa"/>
            <w:shd w:val="clear" w:color="auto" w:fill="auto"/>
          </w:tcPr>
          <w:p w14:paraId="014C9B86" w14:textId="2C0625B3" w:rsidR="00E138B1" w:rsidRPr="00291401" w:rsidRDefault="00E138B1" w:rsidP="00F4109E">
            <w:pPr>
              <w:contextualSpacing/>
              <w:jc w:val="right"/>
              <w:rPr>
                <w:sz w:val="16"/>
                <w:szCs w:val="18"/>
              </w:rPr>
            </w:pPr>
            <w:r>
              <w:rPr>
                <w:sz w:val="16"/>
                <w:szCs w:val="18"/>
              </w:rPr>
              <w:t>14</w:t>
            </w:r>
          </w:p>
        </w:tc>
        <w:tc>
          <w:tcPr>
            <w:tcW w:w="810" w:type="dxa"/>
            <w:shd w:val="clear" w:color="auto" w:fill="auto"/>
          </w:tcPr>
          <w:p w14:paraId="72F71D72" w14:textId="02E1158E" w:rsidR="00E138B1" w:rsidRPr="00291401" w:rsidRDefault="00E138B1" w:rsidP="00F4109E">
            <w:pPr>
              <w:contextualSpacing/>
              <w:jc w:val="right"/>
              <w:rPr>
                <w:sz w:val="16"/>
                <w:szCs w:val="18"/>
              </w:rPr>
            </w:pPr>
            <w:r>
              <w:rPr>
                <w:sz w:val="16"/>
                <w:szCs w:val="18"/>
              </w:rPr>
              <w:t>2</w:t>
            </w:r>
          </w:p>
        </w:tc>
        <w:tc>
          <w:tcPr>
            <w:tcW w:w="1722" w:type="dxa"/>
            <w:shd w:val="clear" w:color="auto" w:fill="auto"/>
          </w:tcPr>
          <w:p w14:paraId="0D31A058" w14:textId="19BBFC52" w:rsidR="00E138B1" w:rsidRPr="00291401" w:rsidRDefault="00E138B1" w:rsidP="00F4109E">
            <w:pPr>
              <w:contextualSpacing/>
              <w:jc w:val="right"/>
              <w:rPr>
                <w:sz w:val="16"/>
                <w:szCs w:val="18"/>
              </w:rPr>
            </w:pPr>
            <w:r>
              <w:rPr>
                <w:sz w:val="16"/>
                <w:szCs w:val="18"/>
              </w:rPr>
              <w:t>28</w:t>
            </w:r>
          </w:p>
        </w:tc>
      </w:tr>
      <w:tr w:rsidR="00E138B1" w:rsidRPr="00291401" w14:paraId="330368D2" w14:textId="77777777" w:rsidTr="00F4109E">
        <w:tc>
          <w:tcPr>
            <w:tcW w:w="4898" w:type="dxa"/>
            <w:shd w:val="clear" w:color="auto" w:fill="auto"/>
          </w:tcPr>
          <w:p w14:paraId="2BD4EC80" w14:textId="77777777" w:rsidR="00E138B1" w:rsidRPr="00291401" w:rsidRDefault="00E138B1" w:rsidP="00F4109E">
            <w:pPr>
              <w:contextualSpacing/>
              <w:rPr>
                <w:sz w:val="16"/>
                <w:szCs w:val="18"/>
              </w:rPr>
            </w:pPr>
            <w:r w:rsidRPr="00291401">
              <w:rPr>
                <w:sz w:val="16"/>
                <w:szCs w:val="18"/>
              </w:rPr>
              <w:t>Sunum / Seminer Hazırlama</w:t>
            </w:r>
          </w:p>
        </w:tc>
        <w:tc>
          <w:tcPr>
            <w:tcW w:w="2424" w:type="dxa"/>
            <w:shd w:val="clear" w:color="auto" w:fill="auto"/>
          </w:tcPr>
          <w:p w14:paraId="2281AC84" w14:textId="355A75C3" w:rsidR="00E138B1" w:rsidRPr="00291401" w:rsidRDefault="00E138B1" w:rsidP="00F4109E">
            <w:pPr>
              <w:contextualSpacing/>
              <w:jc w:val="right"/>
              <w:rPr>
                <w:sz w:val="16"/>
                <w:szCs w:val="18"/>
              </w:rPr>
            </w:pPr>
            <w:r>
              <w:rPr>
                <w:sz w:val="16"/>
                <w:szCs w:val="18"/>
              </w:rPr>
              <w:t>1</w:t>
            </w:r>
          </w:p>
        </w:tc>
        <w:tc>
          <w:tcPr>
            <w:tcW w:w="810" w:type="dxa"/>
            <w:shd w:val="clear" w:color="auto" w:fill="auto"/>
          </w:tcPr>
          <w:p w14:paraId="63C3F867" w14:textId="2CADEC79" w:rsidR="00E138B1" w:rsidRPr="00291401" w:rsidRDefault="00E138B1" w:rsidP="00F4109E">
            <w:pPr>
              <w:contextualSpacing/>
              <w:jc w:val="right"/>
              <w:rPr>
                <w:sz w:val="16"/>
                <w:szCs w:val="18"/>
              </w:rPr>
            </w:pPr>
            <w:r>
              <w:rPr>
                <w:sz w:val="16"/>
                <w:szCs w:val="18"/>
              </w:rPr>
              <w:t>10</w:t>
            </w:r>
          </w:p>
        </w:tc>
        <w:tc>
          <w:tcPr>
            <w:tcW w:w="1722" w:type="dxa"/>
            <w:shd w:val="clear" w:color="auto" w:fill="auto"/>
          </w:tcPr>
          <w:p w14:paraId="701D66F3" w14:textId="1ECF1AE7" w:rsidR="00E138B1" w:rsidRPr="00291401" w:rsidRDefault="00E138B1" w:rsidP="00F4109E">
            <w:pPr>
              <w:contextualSpacing/>
              <w:jc w:val="right"/>
              <w:rPr>
                <w:sz w:val="16"/>
                <w:szCs w:val="18"/>
              </w:rPr>
            </w:pPr>
            <w:r>
              <w:rPr>
                <w:sz w:val="16"/>
                <w:szCs w:val="18"/>
              </w:rPr>
              <w:t>10</w:t>
            </w:r>
          </w:p>
        </w:tc>
      </w:tr>
      <w:tr w:rsidR="00E138B1" w:rsidRPr="00291401" w14:paraId="346BE22B" w14:textId="77777777" w:rsidTr="00F4109E">
        <w:tc>
          <w:tcPr>
            <w:tcW w:w="4898" w:type="dxa"/>
            <w:shd w:val="clear" w:color="auto" w:fill="auto"/>
          </w:tcPr>
          <w:p w14:paraId="24D91389" w14:textId="77777777" w:rsidR="00E138B1" w:rsidRPr="00291401" w:rsidRDefault="00E138B1" w:rsidP="00F4109E">
            <w:pPr>
              <w:contextualSpacing/>
              <w:rPr>
                <w:sz w:val="16"/>
                <w:szCs w:val="18"/>
              </w:rPr>
            </w:pPr>
            <w:r w:rsidRPr="00291401">
              <w:rPr>
                <w:sz w:val="16"/>
                <w:szCs w:val="18"/>
              </w:rPr>
              <w:t>Proje</w:t>
            </w:r>
          </w:p>
        </w:tc>
        <w:tc>
          <w:tcPr>
            <w:tcW w:w="2424" w:type="dxa"/>
            <w:shd w:val="clear" w:color="auto" w:fill="auto"/>
          </w:tcPr>
          <w:p w14:paraId="36CF410B" w14:textId="77777777" w:rsidR="00E138B1" w:rsidRPr="00291401" w:rsidRDefault="00E138B1" w:rsidP="00F4109E">
            <w:pPr>
              <w:contextualSpacing/>
              <w:jc w:val="right"/>
              <w:rPr>
                <w:sz w:val="16"/>
                <w:szCs w:val="18"/>
              </w:rPr>
            </w:pPr>
          </w:p>
        </w:tc>
        <w:tc>
          <w:tcPr>
            <w:tcW w:w="810" w:type="dxa"/>
            <w:shd w:val="clear" w:color="auto" w:fill="auto"/>
          </w:tcPr>
          <w:p w14:paraId="47FF0768" w14:textId="77777777" w:rsidR="00E138B1" w:rsidRPr="00291401" w:rsidRDefault="00E138B1" w:rsidP="00F4109E">
            <w:pPr>
              <w:contextualSpacing/>
              <w:jc w:val="right"/>
              <w:rPr>
                <w:sz w:val="16"/>
                <w:szCs w:val="18"/>
              </w:rPr>
            </w:pPr>
          </w:p>
        </w:tc>
        <w:tc>
          <w:tcPr>
            <w:tcW w:w="1722" w:type="dxa"/>
            <w:shd w:val="clear" w:color="auto" w:fill="auto"/>
          </w:tcPr>
          <w:p w14:paraId="1DCBF467" w14:textId="77777777" w:rsidR="00E138B1" w:rsidRPr="00291401" w:rsidRDefault="00E138B1" w:rsidP="00F4109E">
            <w:pPr>
              <w:contextualSpacing/>
              <w:jc w:val="right"/>
              <w:rPr>
                <w:sz w:val="16"/>
                <w:szCs w:val="18"/>
              </w:rPr>
            </w:pPr>
          </w:p>
        </w:tc>
      </w:tr>
      <w:tr w:rsidR="00E138B1" w:rsidRPr="00291401" w14:paraId="51406507" w14:textId="77777777" w:rsidTr="00F4109E">
        <w:tc>
          <w:tcPr>
            <w:tcW w:w="4898" w:type="dxa"/>
            <w:shd w:val="clear" w:color="auto" w:fill="auto"/>
          </w:tcPr>
          <w:p w14:paraId="29D061CA" w14:textId="77777777" w:rsidR="00E138B1" w:rsidRPr="00291401" w:rsidRDefault="00E138B1" w:rsidP="00F4109E">
            <w:pPr>
              <w:contextualSpacing/>
              <w:rPr>
                <w:sz w:val="16"/>
                <w:szCs w:val="18"/>
              </w:rPr>
            </w:pPr>
            <w:r w:rsidRPr="00291401">
              <w:rPr>
                <w:sz w:val="16"/>
                <w:szCs w:val="18"/>
              </w:rPr>
              <w:t>Ödevler</w:t>
            </w:r>
          </w:p>
        </w:tc>
        <w:tc>
          <w:tcPr>
            <w:tcW w:w="2424" w:type="dxa"/>
            <w:shd w:val="clear" w:color="auto" w:fill="auto"/>
          </w:tcPr>
          <w:p w14:paraId="3A4457E0" w14:textId="2B971948" w:rsidR="00E138B1" w:rsidRPr="00291401" w:rsidRDefault="00E138B1" w:rsidP="00F4109E">
            <w:pPr>
              <w:contextualSpacing/>
              <w:jc w:val="right"/>
              <w:rPr>
                <w:sz w:val="16"/>
                <w:szCs w:val="18"/>
              </w:rPr>
            </w:pPr>
            <w:r>
              <w:rPr>
                <w:sz w:val="16"/>
                <w:szCs w:val="18"/>
              </w:rPr>
              <w:t>14</w:t>
            </w:r>
          </w:p>
        </w:tc>
        <w:tc>
          <w:tcPr>
            <w:tcW w:w="810" w:type="dxa"/>
            <w:shd w:val="clear" w:color="auto" w:fill="auto"/>
          </w:tcPr>
          <w:p w14:paraId="6AEC0FE1" w14:textId="5EB19D58" w:rsidR="00E138B1" w:rsidRPr="00291401" w:rsidRDefault="00E138B1" w:rsidP="00F4109E">
            <w:pPr>
              <w:contextualSpacing/>
              <w:jc w:val="right"/>
              <w:rPr>
                <w:sz w:val="16"/>
                <w:szCs w:val="18"/>
              </w:rPr>
            </w:pPr>
            <w:r>
              <w:rPr>
                <w:sz w:val="16"/>
                <w:szCs w:val="18"/>
              </w:rPr>
              <w:t>3</w:t>
            </w:r>
          </w:p>
        </w:tc>
        <w:tc>
          <w:tcPr>
            <w:tcW w:w="1722" w:type="dxa"/>
            <w:shd w:val="clear" w:color="auto" w:fill="auto"/>
          </w:tcPr>
          <w:p w14:paraId="7D2A0CF7" w14:textId="72B56E6E" w:rsidR="00E138B1" w:rsidRPr="00291401" w:rsidRDefault="00E138B1" w:rsidP="00F4109E">
            <w:pPr>
              <w:contextualSpacing/>
              <w:jc w:val="right"/>
              <w:rPr>
                <w:sz w:val="16"/>
                <w:szCs w:val="18"/>
              </w:rPr>
            </w:pPr>
            <w:r>
              <w:rPr>
                <w:sz w:val="16"/>
                <w:szCs w:val="18"/>
              </w:rPr>
              <w:t>42</w:t>
            </w:r>
          </w:p>
        </w:tc>
      </w:tr>
      <w:tr w:rsidR="00E138B1" w:rsidRPr="00291401" w14:paraId="01A4E647" w14:textId="77777777" w:rsidTr="00F4109E">
        <w:tc>
          <w:tcPr>
            <w:tcW w:w="4898" w:type="dxa"/>
            <w:shd w:val="clear" w:color="auto" w:fill="auto"/>
          </w:tcPr>
          <w:p w14:paraId="2E709CC7" w14:textId="77777777" w:rsidR="00E138B1" w:rsidRPr="00291401" w:rsidRDefault="00E138B1" w:rsidP="00F4109E">
            <w:pPr>
              <w:contextualSpacing/>
              <w:rPr>
                <w:sz w:val="16"/>
                <w:szCs w:val="18"/>
              </w:rPr>
            </w:pPr>
            <w:r w:rsidRPr="00291401">
              <w:rPr>
                <w:sz w:val="16"/>
                <w:szCs w:val="18"/>
              </w:rPr>
              <w:t>Ara Sınavlara hazırlanma süresi</w:t>
            </w:r>
          </w:p>
        </w:tc>
        <w:tc>
          <w:tcPr>
            <w:tcW w:w="2424" w:type="dxa"/>
            <w:shd w:val="clear" w:color="auto" w:fill="auto"/>
          </w:tcPr>
          <w:p w14:paraId="313B52F7" w14:textId="0A47E0C5" w:rsidR="00E138B1" w:rsidRPr="00291401" w:rsidRDefault="00E138B1" w:rsidP="00F4109E">
            <w:pPr>
              <w:contextualSpacing/>
              <w:jc w:val="right"/>
              <w:rPr>
                <w:sz w:val="16"/>
                <w:szCs w:val="18"/>
              </w:rPr>
            </w:pPr>
            <w:r>
              <w:rPr>
                <w:sz w:val="16"/>
                <w:szCs w:val="18"/>
              </w:rPr>
              <w:t>1</w:t>
            </w:r>
          </w:p>
        </w:tc>
        <w:tc>
          <w:tcPr>
            <w:tcW w:w="810" w:type="dxa"/>
            <w:shd w:val="clear" w:color="auto" w:fill="auto"/>
          </w:tcPr>
          <w:p w14:paraId="4BEA8AF2" w14:textId="028698AC" w:rsidR="00E138B1" w:rsidRPr="00291401" w:rsidRDefault="00E138B1" w:rsidP="00F4109E">
            <w:pPr>
              <w:contextualSpacing/>
              <w:jc w:val="right"/>
              <w:rPr>
                <w:sz w:val="16"/>
                <w:szCs w:val="18"/>
              </w:rPr>
            </w:pPr>
            <w:r>
              <w:rPr>
                <w:sz w:val="16"/>
                <w:szCs w:val="18"/>
              </w:rPr>
              <w:t>8</w:t>
            </w:r>
          </w:p>
        </w:tc>
        <w:tc>
          <w:tcPr>
            <w:tcW w:w="1722" w:type="dxa"/>
            <w:shd w:val="clear" w:color="auto" w:fill="auto"/>
          </w:tcPr>
          <w:p w14:paraId="7FE14F1C" w14:textId="009BAD52" w:rsidR="00E138B1" w:rsidRPr="00291401" w:rsidRDefault="00E138B1" w:rsidP="00F4109E">
            <w:pPr>
              <w:contextualSpacing/>
              <w:jc w:val="right"/>
              <w:rPr>
                <w:sz w:val="16"/>
                <w:szCs w:val="18"/>
              </w:rPr>
            </w:pPr>
            <w:r>
              <w:rPr>
                <w:sz w:val="16"/>
                <w:szCs w:val="18"/>
              </w:rPr>
              <w:t>8</w:t>
            </w:r>
          </w:p>
        </w:tc>
      </w:tr>
      <w:tr w:rsidR="00E138B1" w:rsidRPr="00291401" w14:paraId="4D5B474E" w14:textId="77777777" w:rsidTr="00F4109E">
        <w:tc>
          <w:tcPr>
            <w:tcW w:w="4898" w:type="dxa"/>
            <w:shd w:val="clear" w:color="auto" w:fill="auto"/>
          </w:tcPr>
          <w:p w14:paraId="2E22E412" w14:textId="77777777" w:rsidR="00E138B1" w:rsidRPr="00291401" w:rsidRDefault="00E138B1" w:rsidP="00F4109E">
            <w:pPr>
              <w:contextualSpacing/>
              <w:rPr>
                <w:sz w:val="16"/>
                <w:szCs w:val="18"/>
              </w:rPr>
            </w:pPr>
            <w:r w:rsidRPr="00291401">
              <w:rPr>
                <w:sz w:val="16"/>
                <w:szCs w:val="18"/>
              </w:rPr>
              <w:t>Yarıyıl Sonu Sınavına hazırlanma süresi</w:t>
            </w:r>
          </w:p>
        </w:tc>
        <w:tc>
          <w:tcPr>
            <w:tcW w:w="2424" w:type="dxa"/>
            <w:shd w:val="clear" w:color="auto" w:fill="auto"/>
          </w:tcPr>
          <w:p w14:paraId="0B945BD0" w14:textId="6F54C40F" w:rsidR="00E138B1" w:rsidRPr="00291401" w:rsidRDefault="00E138B1" w:rsidP="00F4109E">
            <w:pPr>
              <w:contextualSpacing/>
              <w:jc w:val="right"/>
              <w:rPr>
                <w:sz w:val="16"/>
                <w:szCs w:val="18"/>
              </w:rPr>
            </w:pPr>
            <w:r>
              <w:rPr>
                <w:sz w:val="16"/>
                <w:szCs w:val="18"/>
              </w:rPr>
              <w:t>1</w:t>
            </w:r>
          </w:p>
        </w:tc>
        <w:tc>
          <w:tcPr>
            <w:tcW w:w="810" w:type="dxa"/>
            <w:shd w:val="clear" w:color="auto" w:fill="auto"/>
          </w:tcPr>
          <w:p w14:paraId="5592EE4D" w14:textId="68F8B7BC" w:rsidR="00E138B1" w:rsidRPr="00291401" w:rsidRDefault="00E138B1" w:rsidP="00F4109E">
            <w:pPr>
              <w:contextualSpacing/>
              <w:jc w:val="right"/>
              <w:rPr>
                <w:sz w:val="16"/>
                <w:szCs w:val="18"/>
              </w:rPr>
            </w:pPr>
            <w:r>
              <w:rPr>
                <w:sz w:val="16"/>
                <w:szCs w:val="18"/>
              </w:rPr>
              <w:t>20</w:t>
            </w:r>
          </w:p>
        </w:tc>
        <w:tc>
          <w:tcPr>
            <w:tcW w:w="1722" w:type="dxa"/>
            <w:shd w:val="clear" w:color="auto" w:fill="auto"/>
          </w:tcPr>
          <w:p w14:paraId="00CCD6DB" w14:textId="24737F8D" w:rsidR="00E138B1" w:rsidRPr="00291401" w:rsidRDefault="00E138B1" w:rsidP="00F4109E">
            <w:pPr>
              <w:contextualSpacing/>
              <w:jc w:val="right"/>
              <w:rPr>
                <w:sz w:val="16"/>
                <w:szCs w:val="18"/>
              </w:rPr>
            </w:pPr>
            <w:r>
              <w:rPr>
                <w:sz w:val="16"/>
                <w:szCs w:val="18"/>
              </w:rPr>
              <w:t>20</w:t>
            </w:r>
          </w:p>
        </w:tc>
      </w:tr>
      <w:tr w:rsidR="00E138B1" w:rsidRPr="00291401" w14:paraId="70927506" w14:textId="77777777" w:rsidTr="00F4109E">
        <w:tc>
          <w:tcPr>
            <w:tcW w:w="4898" w:type="dxa"/>
            <w:shd w:val="clear" w:color="auto" w:fill="808080" w:themeFill="background1" w:themeFillShade="80"/>
          </w:tcPr>
          <w:p w14:paraId="41CB5A92"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315E732C" w14:textId="23329EFB" w:rsidR="00E138B1" w:rsidRPr="00291401" w:rsidRDefault="00E138B1" w:rsidP="00E138B1">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0F753A8D" w14:textId="77777777" w:rsidR="00E138B1" w:rsidRPr="00291401" w:rsidRDefault="00E138B1" w:rsidP="00F4109E">
            <w:pPr>
              <w:contextualSpacing/>
              <w:jc w:val="right"/>
              <w:rPr>
                <w:color w:val="FFFFFF" w:themeColor="background1"/>
                <w:sz w:val="16"/>
                <w:szCs w:val="18"/>
              </w:rPr>
            </w:pPr>
          </w:p>
        </w:tc>
        <w:tc>
          <w:tcPr>
            <w:tcW w:w="1722" w:type="dxa"/>
            <w:shd w:val="clear" w:color="auto" w:fill="808080" w:themeFill="background1" w:themeFillShade="80"/>
          </w:tcPr>
          <w:p w14:paraId="1F53E55A" w14:textId="4A5F2940" w:rsidR="00E138B1" w:rsidRPr="00291401" w:rsidRDefault="00E138B1" w:rsidP="00F4109E">
            <w:pPr>
              <w:contextualSpacing/>
              <w:jc w:val="right"/>
              <w:rPr>
                <w:color w:val="FFFFFF" w:themeColor="background1"/>
                <w:sz w:val="16"/>
                <w:szCs w:val="18"/>
              </w:rPr>
            </w:pPr>
            <w:r>
              <w:rPr>
                <w:color w:val="FFFFFF" w:themeColor="background1"/>
                <w:sz w:val="16"/>
                <w:szCs w:val="18"/>
              </w:rPr>
              <w:t>150</w:t>
            </w:r>
          </w:p>
        </w:tc>
      </w:tr>
    </w:tbl>
    <w:p w14:paraId="3DA06463"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E138B1" w:rsidRPr="00291401" w14:paraId="1333B24C" w14:textId="77777777" w:rsidTr="00F4109E">
        <w:tc>
          <w:tcPr>
            <w:tcW w:w="2192" w:type="dxa"/>
            <w:shd w:val="clear" w:color="auto" w:fill="D9D9D9" w:themeFill="background1" w:themeFillShade="D9"/>
          </w:tcPr>
          <w:p w14:paraId="4D37F185" w14:textId="77777777" w:rsidR="00E138B1" w:rsidRPr="00291401" w:rsidRDefault="00E138B1" w:rsidP="00F4109E">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7639670F" w14:textId="77777777" w:rsidR="00E138B1" w:rsidRPr="00291401" w:rsidRDefault="00E138B1" w:rsidP="00F4109E">
            <w:pPr>
              <w:contextualSpacing/>
              <w:rPr>
                <w:sz w:val="16"/>
                <w:szCs w:val="18"/>
              </w:rPr>
            </w:pPr>
            <w:r w:rsidRPr="00291401">
              <w:rPr>
                <w:sz w:val="16"/>
                <w:szCs w:val="18"/>
              </w:rPr>
              <w:t>Bu dersin başarılı bir şekilde tamamlanmasıyla öğrenciler şunları yapabileceklerdir.</w:t>
            </w:r>
          </w:p>
        </w:tc>
      </w:tr>
      <w:tr w:rsidR="00E138B1" w:rsidRPr="00291401" w14:paraId="4DD5676F" w14:textId="77777777" w:rsidTr="00F4109E">
        <w:tc>
          <w:tcPr>
            <w:tcW w:w="2192" w:type="dxa"/>
            <w:shd w:val="clear" w:color="auto" w:fill="808080" w:themeFill="background1" w:themeFillShade="80"/>
          </w:tcPr>
          <w:p w14:paraId="414BCD39"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140CE5B7"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Açıklama</w:t>
            </w:r>
          </w:p>
        </w:tc>
      </w:tr>
      <w:tr w:rsidR="00E138B1" w:rsidRPr="00291401" w14:paraId="15F43538" w14:textId="77777777" w:rsidTr="00F4109E">
        <w:tc>
          <w:tcPr>
            <w:tcW w:w="2192" w:type="dxa"/>
          </w:tcPr>
          <w:p w14:paraId="0EEDF1E2" w14:textId="77777777" w:rsidR="00E138B1" w:rsidRPr="00291401" w:rsidRDefault="00E138B1" w:rsidP="00F4109E">
            <w:pPr>
              <w:contextualSpacing/>
              <w:rPr>
                <w:sz w:val="16"/>
                <w:szCs w:val="18"/>
              </w:rPr>
            </w:pPr>
            <w:r w:rsidRPr="00291401">
              <w:rPr>
                <w:sz w:val="16"/>
                <w:szCs w:val="18"/>
              </w:rPr>
              <w:t>Ö1</w:t>
            </w:r>
          </w:p>
        </w:tc>
        <w:tc>
          <w:tcPr>
            <w:tcW w:w="7662" w:type="dxa"/>
          </w:tcPr>
          <w:p w14:paraId="5965156F" w14:textId="12718C32" w:rsidR="00E138B1" w:rsidRPr="00291401" w:rsidRDefault="00E138B1" w:rsidP="00F4109E">
            <w:pPr>
              <w:contextualSpacing/>
              <w:rPr>
                <w:sz w:val="16"/>
                <w:szCs w:val="18"/>
              </w:rPr>
            </w:pPr>
            <w:r w:rsidRPr="00E138B1">
              <w:rPr>
                <w:sz w:val="16"/>
                <w:szCs w:val="18"/>
              </w:rPr>
              <w:t>Nadir toprak elementlerini oluşturan jeolojik ortamlar</w:t>
            </w:r>
          </w:p>
        </w:tc>
      </w:tr>
      <w:tr w:rsidR="00E138B1" w:rsidRPr="00291401" w14:paraId="1F092E83" w14:textId="77777777" w:rsidTr="00F4109E">
        <w:tc>
          <w:tcPr>
            <w:tcW w:w="2192" w:type="dxa"/>
          </w:tcPr>
          <w:p w14:paraId="54AA5C6A" w14:textId="77777777" w:rsidR="00E138B1" w:rsidRPr="00291401" w:rsidRDefault="00E138B1" w:rsidP="00F4109E">
            <w:pPr>
              <w:contextualSpacing/>
              <w:rPr>
                <w:sz w:val="16"/>
                <w:szCs w:val="18"/>
              </w:rPr>
            </w:pPr>
            <w:r w:rsidRPr="00291401">
              <w:rPr>
                <w:sz w:val="16"/>
                <w:szCs w:val="18"/>
              </w:rPr>
              <w:t>Ö2</w:t>
            </w:r>
          </w:p>
        </w:tc>
        <w:tc>
          <w:tcPr>
            <w:tcW w:w="7662" w:type="dxa"/>
          </w:tcPr>
          <w:p w14:paraId="26A83BC1" w14:textId="725952A0" w:rsidR="00E138B1" w:rsidRPr="00291401" w:rsidRDefault="00E138B1" w:rsidP="00F4109E">
            <w:pPr>
              <w:contextualSpacing/>
              <w:rPr>
                <w:sz w:val="16"/>
                <w:szCs w:val="18"/>
              </w:rPr>
            </w:pPr>
            <w:r w:rsidRPr="00E138B1">
              <w:rPr>
                <w:sz w:val="16"/>
                <w:szCs w:val="18"/>
              </w:rPr>
              <w:t>Nadir toprak elementlerinin jeokimyası</w:t>
            </w:r>
          </w:p>
        </w:tc>
      </w:tr>
      <w:tr w:rsidR="00E138B1" w:rsidRPr="00291401" w14:paraId="1C32F2EE" w14:textId="77777777" w:rsidTr="00F4109E">
        <w:tc>
          <w:tcPr>
            <w:tcW w:w="2192" w:type="dxa"/>
          </w:tcPr>
          <w:p w14:paraId="3E4A116F" w14:textId="77777777" w:rsidR="00E138B1" w:rsidRPr="00291401" w:rsidRDefault="00E138B1" w:rsidP="00F4109E">
            <w:pPr>
              <w:contextualSpacing/>
              <w:rPr>
                <w:sz w:val="16"/>
                <w:szCs w:val="18"/>
              </w:rPr>
            </w:pPr>
            <w:r w:rsidRPr="00291401">
              <w:rPr>
                <w:sz w:val="16"/>
                <w:szCs w:val="18"/>
              </w:rPr>
              <w:t>Ö3</w:t>
            </w:r>
          </w:p>
        </w:tc>
        <w:tc>
          <w:tcPr>
            <w:tcW w:w="7662" w:type="dxa"/>
          </w:tcPr>
          <w:p w14:paraId="3A8BB1DB" w14:textId="00C3AE28" w:rsidR="00E138B1" w:rsidRPr="00291401" w:rsidRDefault="00E138B1" w:rsidP="00F4109E">
            <w:pPr>
              <w:contextualSpacing/>
              <w:rPr>
                <w:sz w:val="16"/>
                <w:szCs w:val="18"/>
              </w:rPr>
            </w:pPr>
            <w:r w:rsidRPr="00E138B1">
              <w:rPr>
                <w:sz w:val="16"/>
                <w:szCs w:val="18"/>
              </w:rPr>
              <w:t>Nadir toprak elementleriyle ilişkili mineraller</w:t>
            </w:r>
          </w:p>
        </w:tc>
      </w:tr>
      <w:tr w:rsidR="00E138B1" w:rsidRPr="00291401" w14:paraId="488AE6CA" w14:textId="77777777" w:rsidTr="00F4109E">
        <w:tc>
          <w:tcPr>
            <w:tcW w:w="2192" w:type="dxa"/>
          </w:tcPr>
          <w:p w14:paraId="699E5C2A" w14:textId="77777777" w:rsidR="00E138B1" w:rsidRPr="00291401" w:rsidRDefault="00E138B1" w:rsidP="00F4109E">
            <w:pPr>
              <w:contextualSpacing/>
              <w:rPr>
                <w:sz w:val="16"/>
                <w:szCs w:val="18"/>
              </w:rPr>
            </w:pPr>
            <w:r w:rsidRPr="00291401">
              <w:rPr>
                <w:sz w:val="16"/>
                <w:szCs w:val="18"/>
              </w:rPr>
              <w:t>Ö4</w:t>
            </w:r>
          </w:p>
        </w:tc>
        <w:tc>
          <w:tcPr>
            <w:tcW w:w="7662" w:type="dxa"/>
          </w:tcPr>
          <w:p w14:paraId="7B42B0F0" w14:textId="41DF9B03" w:rsidR="00E138B1" w:rsidRPr="00291401" w:rsidRDefault="00E138B1" w:rsidP="00F4109E">
            <w:pPr>
              <w:contextualSpacing/>
              <w:rPr>
                <w:sz w:val="16"/>
                <w:szCs w:val="18"/>
              </w:rPr>
            </w:pPr>
            <w:r w:rsidRPr="00E138B1">
              <w:rPr>
                <w:sz w:val="16"/>
                <w:szCs w:val="18"/>
              </w:rPr>
              <w:t>Nadir toprak elementlerinin teknolojik özellikleri</w:t>
            </w:r>
          </w:p>
        </w:tc>
      </w:tr>
      <w:tr w:rsidR="00E138B1" w:rsidRPr="00291401" w14:paraId="00F9C8D3" w14:textId="77777777" w:rsidTr="00F4109E">
        <w:tc>
          <w:tcPr>
            <w:tcW w:w="2192" w:type="dxa"/>
          </w:tcPr>
          <w:p w14:paraId="13C4BA1D" w14:textId="77777777" w:rsidR="00E138B1" w:rsidRPr="00291401" w:rsidRDefault="00E138B1" w:rsidP="00F4109E">
            <w:pPr>
              <w:contextualSpacing/>
              <w:rPr>
                <w:sz w:val="16"/>
                <w:szCs w:val="18"/>
              </w:rPr>
            </w:pPr>
            <w:r w:rsidRPr="00291401">
              <w:rPr>
                <w:sz w:val="16"/>
                <w:szCs w:val="18"/>
              </w:rPr>
              <w:t>Ö5</w:t>
            </w:r>
          </w:p>
        </w:tc>
        <w:tc>
          <w:tcPr>
            <w:tcW w:w="7662" w:type="dxa"/>
          </w:tcPr>
          <w:p w14:paraId="7D249F22" w14:textId="0A3A83D3" w:rsidR="00E138B1" w:rsidRPr="00291401" w:rsidRDefault="00E138B1" w:rsidP="00F4109E">
            <w:pPr>
              <w:contextualSpacing/>
              <w:rPr>
                <w:sz w:val="16"/>
                <w:szCs w:val="18"/>
              </w:rPr>
            </w:pPr>
            <w:r w:rsidRPr="00E138B1">
              <w:rPr>
                <w:sz w:val="16"/>
                <w:szCs w:val="18"/>
              </w:rPr>
              <w:t>Endüstride nadir toprak elementleri</w:t>
            </w:r>
          </w:p>
        </w:tc>
      </w:tr>
      <w:tr w:rsidR="00E138B1" w:rsidRPr="00291401" w14:paraId="625F9813" w14:textId="77777777" w:rsidTr="00F4109E">
        <w:tc>
          <w:tcPr>
            <w:tcW w:w="2192" w:type="dxa"/>
          </w:tcPr>
          <w:p w14:paraId="099A08AB" w14:textId="77777777" w:rsidR="00E138B1" w:rsidRPr="00291401" w:rsidRDefault="00E138B1" w:rsidP="00F4109E">
            <w:pPr>
              <w:contextualSpacing/>
              <w:rPr>
                <w:sz w:val="16"/>
                <w:szCs w:val="18"/>
              </w:rPr>
            </w:pPr>
            <w:r w:rsidRPr="00291401">
              <w:rPr>
                <w:sz w:val="16"/>
                <w:szCs w:val="18"/>
              </w:rPr>
              <w:t>Ö6</w:t>
            </w:r>
          </w:p>
        </w:tc>
        <w:tc>
          <w:tcPr>
            <w:tcW w:w="7662" w:type="dxa"/>
          </w:tcPr>
          <w:p w14:paraId="754B3C92" w14:textId="77777777" w:rsidR="00E138B1" w:rsidRPr="00291401" w:rsidRDefault="00E138B1" w:rsidP="00F4109E">
            <w:pPr>
              <w:contextualSpacing/>
              <w:rPr>
                <w:sz w:val="16"/>
                <w:szCs w:val="18"/>
              </w:rPr>
            </w:pPr>
          </w:p>
        </w:tc>
      </w:tr>
    </w:tbl>
    <w:p w14:paraId="0859E9D9"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E138B1" w:rsidRPr="00291401" w14:paraId="56682D55" w14:textId="77777777" w:rsidTr="00F4109E">
        <w:tc>
          <w:tcPr>
            <w:tcW w:w="2103" w:type="dxa"/>
            <w:shd w:val="clear" w:color="auto" w:fill="D9D9D9" w:themeFill="background1" w:themeFillShade="D9"/>
          </w:tcPr>
          <w:p w14:paraId="7C6CCE3E" w14:textId="77777777" w:rsidR="00E138B1" w:rsidRPr="00291401" w:rsidRDefault="00E138B1" w:rsidP="00F4109E">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75312B5D" w14:textId="77777777" w:rsidR="00E138B1" w:rsidRPr="00291401" w:rsidRDefault="00E138B1" w:rsidP="00F4109E">
            <w:pPr>
              <w:contextualSpacing/>
              <w:rPr>
                <w:sz w:val="16"/>
                <w:szCs w:val="18"/>
              </w:rPr>
            </w:pPr>
            <w:r w:rsidRPr="00291401">
              <w:rPr>
                <w:sz w:val="16"/>
                <w:szCs w:val="18"/>
              </w:rPr>
              <w:t>Program çıktılarının sayısı genelde 10‐ 15 arasında olmalı, TYYÇ program yeterlilikleri ile uyumlu tanımlanmalıdır.</w:t>
            </w:r>
          </w:p>
          <w:p w14:paraId="7A597EF3" w14:textId="77777777" w:rsidR="00E138B1" w:rsidRPr="00291401" w:rsidRDefault="00E138B1" w:rsidP="00F4109E">
            <w:pPr>
              <w:contextualSpacing/>
              <w:rPr>
                <w:sz w:val="16"/>
                <w:szCs w:val="18"/>
              </w:rPr>
            </w:pPr>
            <w:r w:rsidRPr="00291401">
              <w:rPr>
                <w:sz w:val="16"/>
                <w:szCs w:val="18"/>
              </w:rPr>
              <w:t>Bu Programın başarılı bir şekilde tamamlanmasıyla öğrenciler şunları yapabileceklerdir.</w:t>
            </w:r>
          </w:p>
        </w:tc>
      </w:tr>
      <w:tr w:rsidR="00E138B1" w:rsidRPr="00291401" w14:paraId="09388761" w14:textId="77777777" w:rsidTr="00F4109E">
        <w:tc>
          <w:tcPr>
            <w:tcW w:w="2103" w:type="dxa"/>
            <w:shd w:val="clear" w:color="auto" w:fill="808080" w:themeFill="background1" w:themeFillShade="80"/>
          </w:tcPr>
          <w:p w14:paraId="759FF5DC"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14A7ECEA"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Açıklama</w:t>
            </w:r>
          </w:p>
        </w:tc>
      </w:tr>
      <w:tr w:rsidR="00E138B1" w:rsidRPr="00291401" w14:paraId="0E4970AE" w14:textId="77777777" w:rsidTr="00F4109E">
        <w:tc>
          <w:tcPr>
            <w:tcW w:w="2103" w:type="dxa"/>
          </w:tcPr>
          <w:p w14:paraId="58AE5AD2" w14:textId="77777777" w:rsidR="00E138B1" w:rsidRPr="00291401" w:rsidRDefault="00E138B1" w:rsidP="00F4109E">
            <w:pPr>
              <w:contextualSpacing/>
              <w:rPr>
                <w:sz w:val="16"/>
                <w:szCs w:val="18"/>
              </w:rPr>
            </w:pPr>
            <w:r w:rsidRPr="00291401">
              <w:rPr>
                <w:sz w:val="16"/>
                <w:szCs w:val="18"/>
              </w:rPr>
              <w:t>P1</w:t>
            </w:r>
          </w:p>
        </w:tc>
        <w:tc>
          <w:tcPr>
            <w:tcW w:w="7183" w:type="dxa"/>
            <w:vAlign w:val="center"/>
          </w:tcPr>
          <w:p w14:paraId="33DF082D" w14:textId="77777777" w:rsidR="00E138B1" w:rsidRPr="00291401" w:rsidRDefault="00E138B1" w:rsidP="00F4109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E138B1" w:rsidRPr="00291401" w14:paraId="469D6291" w14:textId="77777777" w:rsidTr="00F4109E">
        <w:tc>
          <w:tcPr>
            <w:tcW w:w="2103" w:type="dxa"/>
          </w:tcPr>
          <w:p w14:paraId="32747DE2" w14:textId="77777777" w:rsidR="00E138B1" w:rsidRPr="00291401" w:rsidRDefault="00E138B1" w:rsidP="00F4109E">
            <w:pPr>
              <w:contextualSpacing/>
              <w:rPr>
                <w:sz w:val="16"/>
                <w:szCs w:val="18"/>
              </w:rPr>
            </w:pPr>
            <w:r w:rsidRPr="00291401">
              <w:rPr>
                <w:sz w:val="16"/>
                <w:szCs w:val="18"/>
              </w:rPr>
              <w:t>P2</w:t>
            </w:r>
          </w:p>
        </w:tc>
        <w:tc>
          <w:tcPr>
            <w:tcW w:w="7183" w:type="dxa"/>
            <w:vAlign w:val="center"/>
          </w:tcPr>
          <w:p w14:paraId="3A0E0332" w14:textId="77777777" w:rsidR="00E138B1" w:rsidRPr="00291401" w:rsidRDefault="00E138B1" w:rsidP="00F4109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E138B1" w:rsidRPr="00291401" w14:paraId="1C502CF7" w14:textId="77777777" w:rsidTr="00F4109E">
        <w:tc>
          <w:tcPr>
            <w:tcW w:w="2103" w:type="dxa"/>
          </w:tcPr>
          <w:p w14:paraId="1EDB2081" w14:textId="77777777" w:rsidR="00E138B1" w:rsidRPr="00291401" w:rsidRDefault="00E138B1" w:rsidP="00F4109E">
            <w:pPr>
              <w:contextualSpacing/>
              <w:rPr>
                <w:sz w:val="16"/>
                <w:szCs w:val="18"/>
              </w:rPr>
            </w:pPr>
            <w:r w:rsidRPr="00291401">
              <w:rPr>
                <w:sz w:val="16"/>
                <w:szCs w:val="18"/>
              </w:rPr>
              <w:t>P3</w:t>
            </w:r>
          </w:p>
        </w:tc>
        <w:tc>
          <w:tcPr>
            <w:tcW w:w="7183" w:type="dxa"/>
            <w:vAlign w:val="center"/>
          </w:tcPr>
          <w:p w14:paraId="577AC7CF" w14:textId="77777777" w:rsidR="00E138B1" w:rsidRPr="00291401" w:rsidRDefault="00E138B1" w:rsidP="00F4109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E138B1" w:rsidRPr="00291401" w14:paraId="237415B5" w14:textId="77777777" w:rsidTr="00F4109E">
        <w:tc>
          <w:tcPr>
            <w:tcW w:w="2103" w:type="dxa"/>
          </w:tcPr>
          <w:p w14:paraId="4AD9AE43" w14:textId="77777777" w:rsidR="00E138B1" w:rsidRPr="00291401" w:rsidRDefault="00E138B1" w:rsidP="00F4109E">
            <w:pPr>
              <w:contextualSpacing/>
              <w:rPr>
                <w:sz w:val="16"/>
                <w:szCs w:val="18"/>
              </w:rPr>
            </w:pPr>
            <w:r w:rsidRPr="00291401">
              <w:rPr>
                <w:sz w:val="16"/>
                <w:szCs w:val="18"/>
              </w:rPr>
              <w:t>P4</w:t>
            </w:r>
          </w:p>
        </w:tc>
        <w:tc>
          <w:tcPr>
            <w:tcW w:w="7183" w:type="dxa"/>
            <w:vAlign w:val="center"/>
          </w:tcPr>
          <w:p w14:paraId="1BFF1277" w14:textId="77777777" w:rsidR="00E138B1" w:rsidRPr="00291401" w:rsidRDefault="00E138B1" w:rsidP="00F4109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E138B1" w:rsidRPr="00291401" w14:paraId="212A8940" w14:textId="77777777" w:rsidTr="00F4109E">
        <w:tc>
          <w:tcPr>
            <w:tcW w:w="2103" w:type="dxa"/>
          </w:tcPr>
          <w:p w14:paraId="37717641" w14:textId="77777777" w:rsidR="00E138B1" w:rsidRPr="00291401" w:rsidRDefault="00E138B1" w:rsidP="00F4109E">
            <w:pPr>
              <w:contextualSpacing/>
              <w:rPr>
                <w:sz w:val="16"/>
                <w:szCs w:val="18"/>
              </w:rPr>
            </w:pPr>
            <w:r w:rsidRPr="00291401">
              <w:rPr>
                <w:sz w:val="16"/>
                <w:szCs w:val="18"/>
              </w:rPr>
              <w:t>P5</w:t>
            </w:r>
          </w:p>
        </w:tc>
        <w:tc>
          <w:tcPr>
            <w:tcW w:w="7183" w:type="dxa"/>
            <w:vAlign w:val="center"/>
          </w:tcPr>
          <w:p w14:paraId="16D2699E" w14:textId="77777777" w:rsidR="00E138B1" w:rsidRPr="00291401" w:rsidRDefault="00E138B1" w:rsidP="00F4109E">
            <w:pPr>
              <w:contextualSpacing/>
              <w:rPr>
                <w:sz w:val="16"/>
                <w:szCs w:val="18"/>
              </w:rPr>
            </w:pPr>
            <w:r w:rsidRPr="008B5534">
              <w:rPr>
                <w:rFonts w:cstheme="minorHAnsi"/>
                <w:sz w:val="16"/>
                <w:szCs w:val="16"/>
              </w:rPr>
              <w:t>Temel jeolojik bilgileri kavrama becerisine sahiptir</w:t>
            </w:r>
          </w:p>
        </w:tc>
      </w:tr>
      <w:tr w:rsidR="00E138B1" w:rsidRPr="00291401" w14:paraId="20A2F240" w14:textId="77777777" w:rsidTr="00F4109E">
        <w:tc>
          <w:tcPr>
            <w:tcW w:w="2103" w:type="dxa"/>
          </w:tcPr>
          <w:p w14:paraId="77E00E39" w14:textId="77777777" w:rsidR="00E138B1" w:rsidRPr="00291401" w:rsidRDefault="00E138B1" w:rsidP="00F4109E">
            <w:pPr>
              <w:contextualSpacing/>
              <w:rPr>
                <w:sz w:val="16"/>
                <w:szCs w:val="18"/>
              </w:rPr>
            </w:pPr>
            <w:r w:rsidRPr="00291401">
              <w:rPr>
                <w:sz w:val="16"/>
                <w:szCs w:val="18"/>
              </w:rPr>
              <w:t>P6</w:t>
            </w:r>
          </w:p>
        </w:tc>
        <w:tc>
          <w:tcPr>
            <w:tcW w:w="7183" w:type="dxa"/>
            <w:vAlign w:val="center"/>
          </w:tcPr>
          <w:p w14:paraId="698EA6D4" w14:textId="77777777" w:rsidR="00E138B1" w:rsidRPr="00291401" w:rsidRDefault="00E138B1" w:rsidP="00F4109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E138B1" w:rsidRPr="00291401" w14:paraId="2C5E827A" w14:textId="77777777" w:rsidTr="00F4109E">
        <w:tc>
          <w:tcPr>
            <w:tcW w:w="2103" w:type="dxa"/>
          </w:tcPr>
          <w:p w14:paraId="263455EC" w14:textId="77777777" w:rsidR="00E138B1" w:rsidRPr="00291401" w:rsidRDefault="00E138B1" w:rsidP="00F4109E">
            <w:pPr>
              <w:contextualSpacing/>
              <w:rPr>
                <w:sz w:val="16"/>
                <w:szCs w:val="18"/>
              </w:rPr>
            </w:pPr>
            <w:r w:rsidRPr="00291401">
              <w:rPr>
                <w:sz w:val="16"/>
                <w:szCs w:val="18"/>
              </w:rPr>
              <w:t>P7</w:t>
            </w:r>
          </w:p>
        </w:tc>
        <w:tc>
          <w:tcPr>
            <w:tcW w:w="7183" w:type="dxa"/>
            <w:vAlign w:val="center"/>
          </w:tcPr>
          <w:p w14:paraId="40D0FBF3" w14:textId="77777777" w:rsidR="00E138B1" w:rsidRPr="00291401" w:rsidRDefault="00E138B1" w:rsidP="00F4109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E138B1" w:rsidRPr="00291401" w14:paraId="6BCB24C0" w14:textId="77777777" w:rsidTr="00F4109E">
        <w:tc>
          <w:tcPr>
            <w:tcW w:w="2103" w:type="dxa"/>
          </w:tcPr>
          <w:p w14:paraId="40C05D0F" w14:textId="77777777" w:rsidR="00E138B1" w:rsidRPr="00291401" w:rsidRDefault="00E138B1" w:rsidP="00F4109E">
            <w:pPr>
              <w:contextualSpacing/>
              <w:rPr>
                <w:sz w:val="16"/>
                <w:szCs w:val="18"/>
              </w:rPr>
            </w:pPr>
            <w:r w:rsidRPr="00291401">
              <w:rPr>
                <w:sz w:val="16"/>
                <w:szCs w:val="18"/>
              </w:rPr>
              <w:t>P8</w:t>
            </w:r>
          </w:p>
        </w:tc>
        <w:tc>
          <w:tcPr>
            <w:tcW w:w="7183" w:type="dxa"/>
            <w:vAlign w:val="center"/>
          </w:tcPr>
          <w:p w14:paraId="2EBEE104" w14:textId="77777777" w:rsidR="00E138B1" w:rsidRPr="00291401" w:rsidRDefault="00E138B1" w:rsidP="00F4109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E138B1" w:rsidRPr="00291401" w14:paraId="04C885EB" w14:textId="77777777" w:rsidTr="00F4109E">
        <w:tc>
          <w:tcPr>
            <w:tcW w:w="2103" w:type="dxa"/>
          </w:tcPr>
          <w:p w14:paraId="6B4DD2D5" w14:textId="77777777" w:rsidR="00E138B1" w:rsidRPr="00291401" w:rsidRDefault="00E138B1" w:rsidP="00F4109E">
            <w:pPr>
              <w:contextualSpacing/>
              <w:rPr>
                <w:sz w:val="16"/>
                <w:szCs w:val="18"/>
              </w:rPr>
            </w:pPr>
            <w:r w:rsidRPr="00291401">
              <w:rPr>
                <w:sz w:val="16"/>
                <w:szCs w:val="18"/>
              </w:rPr>
              <w:t>P9</w:t>
            </w:r>
          </w:p>
        </w:tc>
        <w:tc>
          <w:tcPr>
            <w:tcW w:w="7183" w:type="dxa"/>
            <w:vAlign w:val="center"/>
          </w:tcPr>
          <w:p w14:paraId="239E239A" w14:textId="77777777" w:rsidR="00E138B1" w:rsidRPr="00291401" w:rsidRDefault="00E138B1" w:rsidP="00F4109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E138B1" w:rsidRPr="00291401" w14:paraId="1DAF67FD" w14:textId="77777777" w:rsidTr="00F4109E">
        <w:tc>
          <w:tcPr>
            <w:tcW w:w="2103" w:type="dxa"/>
          </w:tcPr>
          <w:p w14:paraId="1BC639FA" w14:textId="77777777" w:rsidR="00E138B1" w:rsidRPr="00291401" w:rsidRDefault="00E138B1" w:rsidP="00F4109E">
            <w:pPr>
              <w:contextualSpacing/>
              <w:rPr>
                <w:sz w:val="16"/>
                <w:szCs w:val="18"/>
              </w:rPr>
            </w:pPr>
            <w:r w:rsidRPr="00291401">
              <w:rPr>
                <w:sz w:val="16"/>
                <w:szCs w:val="18"/>
              </w:rPr>
              <w:t>P10</w:t>
            </w:r>
          </w:p>
        </w:tc>
        <w:tc>
          <w:tcPr>
            <w:tcW w:w="7183" w:type="dxa"/>
            <w:vAlign w:val="center"/>
          </w:tcPr>
          <w:p w14:paraId="1EAAE8BD" w14:textId="77777777" w:rsidR="00E138B1" w:rsidRPr="00291401" w:rsidRDefault="00E138B1" w:rsidP="00F4109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E138B1" w:rsidRPr="00291401" w14:paraId="5C563063" w14:textId="77777777" w:rsidTr="00F4109E">
        <w:tc>
          <w:tcPr>
            <w:tcW w:w="2103" w:type="dxa"/>
          </w:tcPr>
          <w:p w14:paraId="6D3519C4" w14:textId="77777777" w:rsidR="00E138B1" w:rsidRPr="00291401" w:rsidRDefault="00E138B1" w:rsidP="00F4109E">
            <w:pPr>
              <w:contextualSpacing/>
              <w:rPr>
                <w:sz w:val="16"/>
                <w:szCs w:val="18"/>
              </w:rPr>
            </w:pPr>
            <w:r w:rsidRPr="00291401">
              <w:rPr>
                <w:sz w:val="16"/>
                <w:szCs w:val="18"/>
              </w:rPr>
              <w:t>P11</w:t>
            </w:r>
          </w:p>
        </w:tc>
        <w:tc>
          <w:tcPr>
            <w:tcW w:w="7183" w:type="dxa"/>
            <w:vAlign w:val="center"/>
          </w:tcPr>
          <w:p w14:paraId="292A71A3" w14:textId="77777777" w:rsidR="00E138B1" w:rsidRPr="00291401" w:rsidRDefault="00E138B1" w:rsidP="00F4109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718B2C50"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0"/>
        <w:gridCol w:w="5494"/>
        <w:gridCol w:w="1762"/>
      </w:tblGrid>
      <w:tr w:rsidR="00E138B1" w:rsidRPr="00291401" w14:paraId="632CAF6E" w14:textId="77777777" w:rsidTr="00F4109E">
        <w:tc>
          <w:tcPr>
            <w:tcW w:w="10912" w:type="dxa"/>
            <w:gridSpan w:val="3"/>
            <w:shd w:val="clear" w:color="auto" w:fill="D9D9D9" w:themeFill="background1" w:themeFillShade="D9"/>
          </w:tcPr>
          <w:p w14:paraId="032FFDEA" w14:textId="77777777" w:rsidR="00E138B1" w:rsidRPr="00291401" w:rsidRDefault="00E138B1" w:rsidP="00F4109E">
            <w:pPr>
              <w:contextualSpacing/>
              <w:rPr>
                <w:sz w:val="16"/>
                <w:szCs w:val="18"/>
              </w:rPr>
            </w:pPr>
            <w:r w:rsidRPr="00291401">
              <w:rPr>
                <w:sz w:val="16"/>
                <w:szCs w:val="18"/>
              </w:rPr>
              <w:t>Ders Konuları</w:t>
            </w:r>
          </w:p>
        </w:tc>
      </w:tr>
      <w:tr w:rsidR="00E138B1" w:rsidRPr="00291401" w14:paraId="09E1B0F7" w14:textId="77777777" w:rsidTr="00F4109E">
        <w:tc>
          <w:tcPr>
            <w:tcW w:w="2376" w:type="dxa"/>
            <w:shd w:val="clear" w:color="auto" w:fill="808080" w:themeFill="background1" w:themeFillShade="80"/>
          </w:tcPr>
          <w:p w14:paraId="4452FC5C"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3EA82765"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53FC1C97"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Ön Hazırlık</w:t>
            </w:r>
          </w:p>
        </w:tc>
      </w:tr>
      <w:tr w:rsidR="00E138B1" w:rsidRPr="00291401" w14:paraId="66F24592" w14:textId="77777777" w:rsidTr="00F4109E">
        <w:tc>
          <w:tcPr>
            <w:tcW w:w="2376" w:type="dxa"/>
          </w:tcPr>
          <w:p w14:paraId="324E9A9F" w14:textId="77777777" w:rsidR="00E138B1" w:rsidRPr="00291401" w:rsidRDefault="00E138B1" w:rsidP="00F4109E">
            <w:pPr>
              <w:contextualSpacing/>
              <w:rPr>
                <w:sz w:val="16"/>
                <w:szCs w:val="18"/>
              </w:rPr>
            </w:pPr>
            <w:r w:rsidRPr="00291401">
              <w:rPr>
                <w:sz w:val="16"/>
                <w:szCs w:val="18"/>
              </w:rPr>
              <w:t>1</w:t>
            </w:r>
          </w:p>
        </w:tc>
        <w:tc>
          <w:tcPr>
            <w:tcW w:w="6521" w:type="dxa"/>
          </w:tcPr>
          <w:p w14:paraId="0C8E83A8" w14:textId="71593343" w:rsidR="00E138B1" w:rsidRPr="00291401" w:rsidRDefault="00E138B1" w:rsidP="00F4109E">
            <w:pPr>
              <w:contextualSpacing/>
              <w:rPr>
                <w:sz w:val="16"/>
                <w:szCs w:val="18"/>
              </w:rPr>
            </w:pPr>
            <w:r w:rsidRPr="00E138B1">
              <w:rPr>
                <w:sz w:val="16"/>
                <w:szCs w:val="18"/>
              </w:rPr>
              <w:t>Dersin tanıtımı, dersin müfredatının ve kaynakların verilmesi ve ödev konularının dağıtımı. Nadir toprak elementlerin tanımı</w:t>
            </w:r>
            <w:r w:rsidRPr="00E138B1">
              <w:rPr>
                <w:sz w:val="16"/>
                <w:szCs w:val="18"/>
              </w:rPr>
              <w:tab/>
            </w:r>
          </w:p>
        </w:tc>
        <w:tc>
          <w:tcPr>
            <w:tcW w:w="2015" w:type="dxa"/>
          </w:tcPr>
          <w:p w14:paraId="525D78DB" w14:textId="77777777" w:rsidR="00E138B1" w:rsidRPr="00291401" w:rsidRDefault="00E138B1" w:rsidP="00F4109E">
            <w:pPr>
              <w:contextualSpacing/>
              <w:rPr>
                <w:sz w:val="16"/>
                <w:szCs w:val="18"/>
              </w:rPr>
            </w:pPr>
          </w:p>
        </w:tc>
      </w:tr>
      <w:tr w:rsidR="00E138B1" w:rsidRPr="00291401" w14:paraId="1539846B" w14:textId="77777777" w:rsidTr="00F4109E">
        <w:tc>
          <w:tcPr>
            <w:tcW w:w="2376" w:type="dxa"/>
          </w:tcPr>
          <w:p w14:paraId="7763CDF9" w14:textId="77777777" w:rsidR="00E138B1" w:rsidRPr="00291401" w:rsidRDefault="00E138B1" w:rsidP="00F4109E">
            <w:pPr>
              <w:contextualSpacing/>
              <w:rPr>
                <w:sz w:val="16"/>
                <w:szCs w:val="18"/>
              </w:rPr>
            </w:pPr>
            <w:r w:rsidRPr="00291401">
              <w:rPr>
                <w:sz w:val="16"/>
                <w:szCs w:val="18"/>
              </w:rPr>
              <w:t>2</w:t>
            </w:r>
          </w:p>
        </w:tc>
        <w:tc>
          <w:tcPr>
            <w:tcW w:w="6521" w:type="dxa"/>
          </w:tcPr>
          <w:p w14:paraId="4AE1C4CA" w14:textId="6BC27684" w:rsidR="00E138B1" w:rsidRPr="00291401" w:rsidRDefault="00E138B1" w:rsidP="00F4109E">
            <w:pPr>
              <w:contextualSpacing/>
              <w:rPr>
                <w:sz w:val="16"/>
                <w:szCs w:val="18"/>
              </w:rPr>
            </w:pPr>
            <w:r w:rsidRPr="00E138B1">
              <w:rPr>
                <w:sz w:val="16"/>
                <w:szCs w:val="18"/>
              </w:rPr>
              <w:t>Nadir toprak elementlerin jeokimyası</w:t>
            </w:r>
            <w:r w:rsidRPr="00E138B1">
              <w:rPr>
                <w:sz w:val="16"/>
                <w:szCs w:val="18"/>
              </w:rPr>
              <w:tab/>
            </w:r>
          </w:p>
        </w:tc>
        <w:tc>
          <w:tcPr>
            <w:tcW w:w="2015" w:type="dxa"/>
          </w:tcPr>
          <w:p w14:paraId="5247529F" w14:textId="77777777" w:rsidR="00E138B1" w:rsidRPr="00291401" w:rsidRDefault="00E138B1" w:rsidP="00F4109E">
            <w:pPr>
              <w:contextualSpacing/>
              <w:rPr>
                <w:sz w:val="16"/>
                <w:szCs w:val="18"/>
              </w:rPr>
            </w:pPr>
          </w:p>
        </w:tc>
      </w:tr>
      <w:tr w:rsidR="00E138B1" w:rsidRPr="00291401" w14:paraId="310DC586" w14:textId="77777777" w:rsidTr="00F4109E">
        <w:tc>
          <w:tcPr>
            <w:tcW w:w="2376" w:type="dxa"/>
          </w:tcPr>
          <w:p w14:paraId="5A99AA80" w14:textId="77777777" w:rsidR="00E138B1" w:rsidRPr="00291401" w:rsidRDefault="00E138B1" w:rsidP="00F4109E">
            <w:pPr>
              <w:contextualSpacing/>
              <w:rPr>
                <w:sz w:val="16"/>
                <w:szCs w:val="18"/>
              </w:rPr>
            </w:pPr>
            <w:r w:rsidRPr="00291401">
              <w:rPr>
                <w:sz w:val="16"/>
                <w:szCs w:val="18"/>
              </w:rPr>
              <w:t>3</w:t>
            </w:r>
          </w:p>
        </w:tc>
        <w:tc>
          <w:tcPr>
            <w:tcW w:w="6521" w:type="dxa"/>
          </w:tcPr>
          <w:p w14:paraId="542EE217" w14:textId="7257A318" w:rsidR="00E138B1" w:rsidRPr="00291401" w:rsidRDefault="00E138B1" w:rsidP="00F4109E">
            <w:pPr>
              <w:contextualSpacing/>
              <w:rPr>
                <w:sz w:val="16"/>
                <w:szCs w:val="18"/>
              </w:rPr>
            </w:pPr>
            <w:r w:rsidRPr="00E138B1">
              <w:rPr>
                <w:sz w:val="16"/>
                <w:szCs w:val="18"/>
              </w:rPr>
              <w:t>Nadir toprak elementlerin jeokimyası</w:t>
            </w:r>
            <w:r w:rsidRPr="00E138B1">
              <w:rPr>
                <w:sz w:val="16"/>
                <w:szCs w:val="18"/>
              </w:rPr>
              <w:tab/>
            </w:r>
          </w:p>
        </w:tc>
        <w:tc>
          <w:tcPr>
            <w:tcW w:w="2015" w:type="dxa"/>
          </w:tcPr>
          <w:p w14:paraId="25A47448" w14:textId="77777777" w:rsidR="00E138B1" w:rsidRPr="00291401" w:rsidRDefault="00E138B1" w:rsidP="00F4109E">
            <w:pPr>
              <w:contextualSpacing/>
              <w:rPr>
                <w:sz w:val="16"/>
                <w:szCs w:val="18"/>
              </w:rPr>
            </w:pPr>
          </w:p>
        </w:tc>
      </w:tr>
      <w:tr w:rsidR="00E138B1" w:rsidRPr="00291401" w14:paraId="44B06BB5" w14:textId="77777777" w:rsidTr="00F4109E">
        <w:tc>
          <w:tcPr>
            <w:tcW w:w="2376" w:type="dxa"/>
          </w:tcPr>
          <w:p w14:paraId="785F7793" w14:textId="77777777" w:rsidR="00E138B1" w:rsidRPr="00291401" w:rsidRDefault="00E138B1" w:rsidP="00F4109E">
            <w:pPr>
              <w:contextualSpacing/>
              <w:rPr>
                <w:sz w:val="16"/>
                <w:szCs w:val="18"/>
              </w:rPr>
            </w:pPr>
            <w:r w:rsidRPr="00291401">
              <w:rPr>
                <w:sz w:val="16"/>
                <w:szCs w:val="18"/>
              </w:rPr>
              <w:t>4</w:t>
            </w:r>
          </w:p>
        </w:tc>
        <w:tc>
          <w:tcPr>
            <w:tcW w:w="6521" w:type="dxa"/>
          </w:tcPr>
          <w:p w14:paraId="017B30B3" w14:textId="69354C18" w:rsidR="00E138B1" w:rsidRPr="00291401" w:rsidRDefault="00E138B1" w:rsidP="00F4109E">
            <w:pPr>
              <w:contextualSpacing/>
              <w:rPr>
                <w:sz w:val="16"/>
                <w:szCs w:val="18"/>
              </w:rPr>
            </w:pPr>
            <w:r w:rsidRPr="00E138B1">
              <w:rPr>
                <w:sz w:val="16"/>
                <w:szCs w:val="18"/>
              </w:rPr>
              <w:t>Nadir toprak elementlerin jeokimyası</w:t>
            </w:r>
            <w:r w:rsidRPr="00E138B1">
              <w:rPr>
                <w:sz w:val="16"/>
                <w:szCs w:val="18"/>
              </w:rPr>
              <w:tab/>
            </w:r>
          </w:p>
        </w:tc>
        <w:tc>
          <w:tcPr>
            <w:tcW w:w="2015" w:type="dxa"/>
          </w:tcPr>
          <w:p w14:paraId="6E0804E3" w14:textId="77777777" w:rsidR="00E138B1" w:rsidRPr="00291401" w:rsidRDefault="00E138B1" w:rsidP="00F4109E">
            <w:pPr>
              <w:contextualSpacing/>
              <w:rPr>
                <w:sz w:val="16"/>
                <w:szCs w:val="18"/>
              </w:rPr>
            </w:pPr>
          </w:p>
        </w:tc>
      </w:tr>
      <w:tr w:rsidR="00E138B1" w:rsidRPr="00291401" w14:paraId="290A53B2" w14:textId="77777777" w:rsidTr="00F4109E">
        <w:tc>
          <w:tcPr>
            <w:tcW w:w="2376" w:type="dxa"/>
          </w:tcPr>
          <w:p w14:paraId="3F20CBB5" w14:textId="77777777" w:rsidR="00E138B1" w:rsidRPr="00291401" w:rsidRDefault="00E138B1" w:rsidP="00F4109E">
            <w:pPr>
              <w:contextualSpacing/>
              <w:rPr>
                <w:sz w:val="16"/>
                <w:szCs w:val="18"/>
              </w:rPr>
            </w:pPr>
            <w:r w:rsidRPr="00291401">
              <w:rPr>
                <w:sz w:val="16"/>
                <w:szCs w:val="18"/>
              </w:rPr>
              <w:t>5</w:t>
            </w:r>
          </w:p>
        </w:tc>
        <w:tc>
          <w:tcPr>
            <w:tcW w:w="6521" w:type="dxa"/>
          </w:tcPr>
          <w:p w14:paraId="6833A722" w14:textId="4FAEEEEA" w:rsidR="00E138B1" w:rsidRPr="00291401" w:rsidRDefault="00E138B1" w:rsidP="00F4109E">
            <w:pPr>
              <w:contextualSpacing/>
              <w:rPr>
                <w:sz w:val="16"/>
                <w:szCs w:val="18"/>
              </w:rPr>
            </w:pPr>
            <w:r w:rsidRPr="00E138B1">
              <w:rPr>
                <w:sz w:val="16"/>
                <w:szCs w:val="18"/>
              </w:rPr>
              <w:t>Nadir toprak elementlerin mineralojisi</w:t>
            </w:r>
            <w:r w:rsidRPr="00E138B1">
              <w:rPr>
                <w:sz w:val="16"/>
                <w:szCs w:val="18"/>
              </w:rPr>
              <w:tab/>
            </w:r>
          </w:p>
        </w:tc>
        <w:tc>
          <w:tcPr>
            <w:tcW w:w="2015" w:type="dxa"/>
          </w:tcPr>
          <w:p w14:paraId="209FAF07" w14:textId="77777777" w:rsidR="00E138B1" w:rsidRPr="00291401" w:rsidRDefault="00E138B1" w:rsidP="00F4109E">
            <w:pPr>
              <w:contextualSpacing/>
              <w:rPr>
                <w:sz w:val="16"/>
                <w:szCs w:val="18"/>
              </w:rPr>
            </w:pPr>
          </w:p>
        </w:tc>
      </w:tr>
      <w:tr w:rsidR="00E138B1" w:rsidRPr="00291401" w14:paraId="5FF0AB19" w14:textId="77777777" w:rsidTr="00F4109E">
        <w:tc>
          <w:tcPr>
            <w:tcW w:w="2376" w:type="dxa"/>
          </w:tcPr>
          <w:p w14:paraId="0C399754" w14:textId="77777777" w:rsidR="00E138B1" w:rsidRPr="00291401" w:rsidRDefault="00E138B1" w:rsidP="00F4109E">
            <w:pPr>
              <w:contextualSpacing/>
              <w:rPr>
                <w:sz w:val="16"/>
                <w:szCs w:val="18"/>
              </w:rPr>
            </w:pPr>
            <w:r w:rsidRPr="00291401">
              <w:rPr>
                <w:sz w:val="16"/>
                <w:szCs w:val="18"/>
              </w:rPr>
              <w:t>6</w:t>
            </w:r>
          </w:p>
        </w:tc>
        <w:tc>
          <w:tcPr>
            <w:tcW w:w="6521" w:type="dxa"/>
          </w:tcPr>
          <w:p w14:paraId="186F25D1" w14:textId="69A60E8F" w:rsidR="00E138B1" w:rsidRPr="00291401" w:rsidRDefault="00E138B1" w:rsidP="00F4109E">
            <w:pPr>
              <w:contextualSpacing/>
              <w:rPr>
                <w:sz w:val="16"/>
                <w:szCs w:val="18"/>
              </w:rPr>
            </w:pPr>
            <w:r w:rsidRPr="00E138B1">
              <w:rPr>
                <w:sz w:val="16"/>
                <w:szCs w:val="18"/>
              </w:rPr>
              <w:t>Nadir toprak elementlerin mineralojisi</w:t>
            </w:r>
            <w:r w:rsidRPr="00E138B1">
              <w:rPr>
                <w:sz w:val="16"/>
                <w:szCs w:val="18"/>
              </w:rPr>
              <w:tab/>
            </w:r>
          </w:p>
        </w:tc>
        <w:tc>
          <w:tcPr>
            <w:tcW w:w="2015" w:type="dxa"/>
          </w:tcPr>
          <w:p w14:paraId="7B0A9485" w14:textId="77777777" w:rsidR="00E138B1" w:rsidRPr="00291401" w:rsidRDefault="00E138B1" w:rsidP="00F4109E">
            <w:pPr>
              <w:contextualSpacing/>
              <w:rPr>
                <w:sz w:val="16"/>
                <w:szCs w:val="18"/>
              </w:rPr>
            </w:pPr>
          </w:p>
        </w:tc>
      </w:tr>
      <w:tr w:rsidR="00E138B1" w:rsidRPr="00291401" w14:paraId="469646C0" w14:textId="77777777" w:rsidTr="00F4109E">
        <w:tc>
          <w:tcPr>
            <w:tcW w:w="2376" w:type="dxa"/>
          </w:tcPr>
          <w:p w14:paraId="2EE0D6CB" w14:textId="77777777" w:rsidR="00E138B1" w:rsidRPr="00291401" w:rsidRDefault="00E138B1" w:rsidP="00F4109E">
            <w:pPr>
              <w:contextualSpacing/>
              <w:rPr>
                <w:sz w:val="16"/>
                <w:szCs w:val="18"/>
              </w:rPr>
            </w:pPr>
            <w:r w:rsidRPr="00291401">
              <w:rPr>
                <w:sz w:val="16"/>
                <w:szCs w:val="18"/>
              </w:rPr>
              <w:t>7</w:t>
            </w:r>
          </w:p>
        </w:tc>
        <w:tc>
          <w:tcPr>
            <w:tcW w:w="6521" w:type="dxa"/>
          </w:tcPr>
          <w:p w14:paraId="029CF521" w14:textId="2774AED3" w:rsidR="00E138B1" w:rsidRPr="00291401" w:rsidRDefault="00E138B1" w:rsidP="00F4109E">
            <w:pPr>
              <w:contextualSpacing/>
              <w:rPr>
                <w:sz w:val="16"/>
                <w:szCs w:val="18"/>
              </w:rPr>
            </w:pPr>
            <w:r w:rsidRPr="00E138B1">
              <w:rPr>
                <w:sz w:val="16"/>
                <w:szCs w:val="18"/>
              </w:rPr>
              <w:t>Nadir toprak elementlerinin yataklanma türleri</w:t>
            </w:r>
            <w:r w:rsidRPr="00E138B1">
              <w:rPr>
                <w:sz w:val="16"/>
                <w:szCs w:val="18"/>
              </w:rPr>
              <w:tab/>
            </w:r>
          </w:p>
        </w:tc>
        <w:tc>
          <w:tcPr>
            <w:tcW w:w="2015" w:type="dxa"/>
          </w:tcPr>
          <w:p w14:paraId="5A749C1F" w14:textId="77777777" w:rsidR="00E138B1" w:rsidRPr="00291401" w:rsidRDefault="00E138B1" w:rsidP="00F4109E">
            <w:pPr>
              <w:contextualSpacing/>
              <w:rPr>
                <w:sz w:val="16"/>
                <w:szCs w:val="18"/>
              </w:rPr>
            </w:pPr>
          </w:p>
        </w:tc>
      </w:tr>
      <w:tr w:rsidR="00E138B1" w:rsidRPr="00291401" w14:paraId="0EDF9256" w14:textId="77777777" w:rsidTr="00F4109E">
        <w:tc>
          <w:tcPr>
            <w:tcW w:w="2376" w:type="dxa"/>
          </w:tcPr>
          <w:p w14:paraId="0E251D67" w14:textId="77777777" w:rsidR="00E138B1" w:rsidRPr="00291401" w:rsidRDefault="00E138B1" w:rsidP="00F4109E">
            <w:pPr>
              <w:contextualSpacing/>
              <w:rPr>
                <w:sz w:val="16"/>
                <w:szCs w:val="18"/>
              </w:rPr>
            </w:pPr>
            <w:r w:rsidRPr="00291401">
              <w:rPr>
                <w:sz w:val="16"/>
                <w:szCs w:val="18"/>
              </w:rPr>
              <w:t>8</w:t>
            </w:r>
          </w:p>
        </w:tc>
        <w:tc>
          <w:tcPr>
            <w:tcW w:w="6521" w:type="dxa"/>
          </w:tcPr>
          <w:p w14:paraId="40E5B03D" w14:textId="77777777" w:rsidR="00E138B1" w:rsidRPr="00291401" w:rsidRDefault="00E138B1" w:rsidP="00F4109E">
            <w:pPr>
              <w:contextualSpacing/>
              <w:rPr>
                <w:sz w:val="16"/>
                <w:szCs w:val="18"/>
              </w:rPr>
            </w:pPr>
            <w:r w:rsidRPr="00291401">
              <w:rPr>
                <w:sz w:val="16"/>
                <w:szCs w:val="18"/>
              </w:rPr>
              <w:t>ARASINAV</w:t>
            </w:r>
          </w:p>
        </w:tc>
        <w:tc>
          <w:tcPr>
            <w:tcW w:w="2015" w:type="dxa"/>
          </w:tcPr>
          <w:p w14:paraId="46A6FA5D" w14:textId="77777777" w:rsidR="00E138B1" w:rsidRPr="00291401" w:rsidRDefault="00E138B1" w:rsidP="00F4109E">
            <w:pPr>
              <w:contextualSpacing/>
              <w:rPr>
                <w:sz w:val="16"/>
                <w:szCs w:val="18"/>
              </w:rPr>
            </w:pPr>
          </w:p>
        </w:tc>
      </w:tr>
      <w:tr w:rsidR="00E138B1" w:rsidRPr="00291401" w14:paraId="4A976A91" w14:textId="77777777" w:rsidTr="00F4109E">
        <w:tc>
          <w:tcPr>
            <w:tcW w:w="2376" w:type="dxa"/>
          </w:tcPr>
          <w:p w14:paraId="31FDAAD6" w14:textId="77777777" w:rsidR="00E138B1" w:rsidRPr="00291401" w:rsidRDefault="00E138B1" w:rsidP="00F4109E">
            <w:pPr>
              <w:contextualSpacing/>
              <w:rPr>
                <w:sz w:val="16"/>
                <w:szCs w:val="18"/>
              </w:rPr>
            </w:pPr>
            <w:r w:rsidRPr="00291401">
              <w:rPr>
                <w:sz w:val="16"/>
                <w:szCs w:val="18"/>
              </w:rPr>
              <w:t>9</w:t>
            </w:r>
          </w:p>
        </w:tc>
        <w:tc>
          <w:tcPr>
            <w:tcW w:w="6521" w:type="dxa"/>
          </w:tcPr>
          <w:p w14:paraId="6B8F930E" w14:textId="21EBCAE5" w:rsidR="00E138B1" w:rsidRPr="00291401" w:rsidRDefault="00E138B1" w:rsidP="00F4109E">
            <w:pPr>
              <w:contextualSpacing/>
              <w:rPr>
                <w:sz w:val="16"/>
                <w:szCs w:val="18"/>
              </w:rPr>
            </w:pPr>
            <w:r w:rsidRPr="00E138B1">
              <w:rPr>
                <w:sz w:val="16"/>
                <w:szCs w:val="18"/>
              </w:rPr>
              <w:t>Nadir toprak elementlerinin yataklanma türleri</w:t>
            </w:r>
            <w:r w:rsidRPr="00E138B1">
              <w:rPr>
                <w:sz w:val="16"/>
                <w:szCs w:val="18"/>
              </w:rPr>
              <w:tab/>
            </w:r>
          </w:p>
        </w:tc>
        <w:tc>
          <w:tcPr>
            <w:tcW w:w="2015" w:type="dxa"/>
          </w:tcPr>
          <w:p w14:paraId="7E096C94" w14:textId="77777777" w:rsidR="00E138B1" w:rsidRPr="00291401" w:rsidRDefault="00E138B1" w:rsidP="00F4109E">
            <w:pPr>
              <w:contextualSpacing/>
              <w:rPr>
                <w:sz w:val="16"/>
                <w:szCs w:val="18"/>
              </w:rPr>
            </w:pPr>
          </w:p>
        </w:tc>
      </w:tr>
      <w:tr w:rsidR="00E138B1" w:rsidRPr="00291401" w14:paraId="24E7A553" w14:textId="77777777" w:rsidTr="00F4109E">
        <w:tc>
          <w:tcPr>
            <w:tcW w:w="2376" w:type="dxa"/>
          </w:tcPr>
          <w:p w14:paraId="2DE01FCF" w14:textId="77777777" w:rsidR="00E138B1" w:rsidRPr="00291401" w:rsidRDefault="00E138B1" w:rsidP="00F4109E">
            <w:pPr>
              <w:contextualSpacing/>
              <w:rPr>
                <w:sz w:val="16"/>
                <w:szCs w:val="18"/>
              </w:rPr>
            </w:pPr>
            <w:r w:rsidRPr="00291401">
              <w:rPr>
                <w:sz w:val="16"/>
                <w:szCs w:val="18"/>
              </w:rPr>
              <w:t>10</w:t>
            </w:r>
          </w:p>
        </w:tc>
        <w:tc>
          <w:tcPr>
            <w:tcW w:w="6521" w:type="dxa"/>
          </w:tcPr>
          <w:p w14:paraId="0A310798" w14:textId="784DABA2" w:rsidR="00E138B1" w:rsidRPr="00291401" w:rsidRDefault="00E138B1" w:rsidP="00F4109E">
            <w:pPr>
              <w:contextualSpacing/>
              <w:rPr>
                <w:sz w:val="16"/>
                <w:szCs w:val="18"/>
              </w:rPr>
            </w:pPr>
            <w:r w:rsidRPr="00E138B1">
              <w:rPr>
                <w:sz w:val="16"/>
                <w:szCs w:val="18"/>
              </w:rPr>
              <w:t>Nadir toprak elementlerinin teknolojik özellikleri</w:t>
            </w:r>
            <w:r w:rsidRPr="00E138B1">
              <w:rPr>
                <w:sz w:val="16"/>
                <w:szCs w:val="18"/>
              </w:rPr>
              <w:tab/>
            </w:r>
          </w:p>
        </w:tc>
        <w:tc>
          <w:tcPr>
            <w:tcW w:w="2015" w:type="dxa"/>
          </w:tcPr>
          <w:p w14:paraId="15FCF8F6" w14:textId="77777777" w:rsidR="00E138B1" w:rsidRPr="00291401" w:rsidRDefault="00E138B1" w:rsidP="00F4109E">
            <w:pPr>
              <w:contextualSpacing/>
              <w:rPr>
                <w:sz w:val="16"/>
                <w:szCs w:val="18"/>
              </w:rPr>
            </w:pPr>
          </w:p>
        </w:tc>
      </w:tr>
      <w:tr w:rsidR="00E138B1" w:rsidRPr="00291401" w14:paraId="05DC84B4" w14:textId="77777777" w:rsidTr="00F4109E">
        <w:tc>
          <w:tcPr>
            <w:tcW w:w="2376" w:type="dxa"/>
          </w:tcPr>
          <w:p w14:paraId="65BE1E38" w14:textId="77777777" w:rsidR="00E138B1" w:rsidRPr="00291401" w:rsidRDefault="00E138B1" w:rsidP="00F4109E">
            <w:pPr>
              <w:contextualSpacing/>
              <w:rPr>
                <w:sz w:val="16"/>
                <w:szCs w:val="18"/>
              </w:rPr>
            </w:pPr>
            <w:r w:rsidRPr="00291401">
              <w:rPr>
                <w:sz w:val="16"/>
                <w:szCs w:val="18"/>
              </w:rPr>
              <w:t>11</w:t>
            </w:r>
          </w:p>
        </w:tc>
        <w:tc>
          <w:tcPr>
            <w:tcW w:w="6521" w:type="dxa"/>
          </w:tcPr>
          <w:p w14:paraId="499A259B" w14:textId="354AF617" w:rsidR="00E138B1" w:rsidRPr="00291401" w:rsidRDefault="00E138B1" w:rsidP="00F4109E">
            <w:pPr>
              <w:contextualSpacing/>
              <w:rPr>
                <w:sz w:val="16"/>
                <w:szCs w:val="18"/>
              </w:rPr>
            </w:pPr>
            <w:r w:rsidRPr="00E138B1">
              <w:rPr>
                <w:sz w:val="16"/>
                <w:szCs w:val="18"/>
              </w:rPr>
              <w:t>Nadir toprak elementlerinin teknolojik özellikleri</w:t>
            </w:r>
            <w:r w:rsidRPr="00E138B1">
              <w:rPr>
                <w:sz w:val="16"/>
                <w:szCs w:val="18"/>
              </w:rPr>
              <w:tab/>
            </w:r>
          </w:p>
        </w:tc>
        <w:tc>
          <w:tcPr>
            <w:tcW w:w="2015" w:type="dxa"/>
          </w:tcPr>
          <w:p w14:paraId="39A18E4A" w14:textId="77777777" w:rsidR="00E138B1" w:rsidRPr="00291401" w:rsidRDefault="00E138B1" w:rsidP="00F4109E">
            <w:pPr>
              <w:contextualSpacing/>
              <w:rPr>
                <w:sz w:val="16"/>
                <w:szCs w:val="18"/>
              </w:rPr>
            </w:pPr>
          </w:p>
        </w:tc>
      </w:tr>
      <w:tr w:rsidR="00E138B1" w:rsidRPr="00291401" w14:paraId="7C41C382" w14:textId="77777777" w:rsidTr="00F4109E">
        <w:tc>
          <w:tcPr>
            <w:tcW w:w="2376" w:type="dxa"/>
          </w:tcPr>
          <w:p w14:paraId="77DB9C5E" w14:textId="77777777" w:rsidR="00E138B1" w:rsidRPr="00291401" w:rsidRDefault="00E138B1" w:rsidP="00F4109E">
            <w:pPr>
              <w:contextualSpacing/>
              <w:rPr>
                <w:sz w:val="16"/>
                <w:szCs w:val="18"/>
              </w:rPr>
            </w:pPr>
            <w:r w:rsidRPr="00291401">
              <w:rPr>
                <w:sz w:val="16"/>
                <w:szCs w:val="18"/>
              </w:rPr>
              <w:t>12</w:t>
            </w:r>
          </w:p>
        </w:tc>
        <w:tc>
          <w:tcPr>
            <w:tcW w:w="6521" w:type="dxa"/>
          </w:tcPr>
          <w:p w14:paraId="3F0ABE15" w14:textId="1024DD49" w:rsidR="00E138B1" w:rsidRPr="00291401" w:rsidRDefault="00E138B1" w:rsidP="00F4109E">
            <w:pPr>
              <w:contextualSpacing/>
              <w:rPr>
                <w:sz w:val="16"/>
                <w:szCs w:val="18"/>
              </w:rPr>
            </w:pPr>
            <w:r w:rsidRPr="00E138B1">
              <w:rPr>
                <w:sz w:val="16"/>
                <w:szCs w:val="18"/>
              </w:rPr>
              <w:t>Nadir toprak elementlerinin endüstride kullanımı</w:t>
            </w:r>
            <w:r w:rsidRPr="00E138B1">
              <w:rPr>
                <w:sz w:val="16"/>
                <w:szCs w:val="18"/>
              </w:rPr>
              <w:tab/>
            </w:r>
          </w:p>
        </w:tc>
        <w:tc>
          <w:tcPr>
            <w:tcW w:w="2015" w:type="dxa"/>
          </w:tcPr>
          <w:p w14:paraId="1A2AEFE4" w14:textId="77777777" w:rsidR="00E138B1" w:rsidRPr="00291401" w:rsidRDefault="00E138B1" w:rsidP="00F4109E">
            <w:pPr>
              <w:contextualSpacing/>
              <w:rPr>
                <w:sz w:val="16"/>
                <w:szCs w:val="18"/>
              </w:rPr>
            </w:pPr>
          </w:p>
        </w:tc>
      </w:tr>
      <w:tr w:rsidR="00E138B1" w:rsidRPr="00291401" w14:paraId="59FF60F0" w14:textId="77777777" w:rsidTr="00F4109E">
        <w:tc>
          <w:tcPr>
            <w:tcW w:w="2376" w:type="dxa"/>
          </w:tcPr>
          <w:p w14:paraId="01F64F96" w14:textId="77777777" w:rsidR="00E138B1" w:rsidRPr="00291401" w:rsidRDefault="00E138B1" w:rsidP="00F4109E">
            <w:pPr>
              <w:contextualSpacing/>
              <w:rPr>
                <w:sz w:val="16"/>
                <w:szCs w:val="18"/>
              </w:rPr>
            </w:pPr>
            <w:r w:rsidRPr="00291401">
              <w:rPr>
                <w:sz w:val="16"/>
                <w:szCs w:val="18"/>
              </w:rPr>
              <w:t>13</w:t>
            </w:r>
          </w:p>
        </w:tc>
        <w:tc>
          <w:tcPr>
            <w:tcW w:w="6521" w:type="dxa"/>
          </w:tcPr>
          <w:p w14:paraId="6157DC9F" w14:textId="7A095D89" w:rsidR="00E138B1" w:rsidRPr="00291401" w:rsidRDefault="00E138B1" w:rsidP="00F4109E">
            <w:pPr>
              <w:contextualSpacing/>
              <w:rPr>
                <w:sz w:val="16"/>
                <w:szCs w:val="18"/>
              </w:rPr>
            </w:pPr>
            <w:r w:rsidRPr="00E138B1">
              <w:rPr>
                <w:sz w:val="16"/>
                <w:szCs w:val="18"/>
              </w:rPr>
              <w:t>Nadir toprak elementlerinin endüstride kullanımı</w:t>
            </w:r>
            <w:r w:rsidRPr="00E138B1">
              <w:rPr>
                <w:sz w:val="16"/>
                <w:szCs w:val="18"/>
              </w:rPr>
              <w:tab/>
            </w:r>
          </w:p>
        </w:tc>
        <w:tc>
          <w:tcPr>
            <w:tcW w:w="2015" w:type="dxa"/>
          </w:tcPr>
          <w:p w14:paraId="02B7A346" w14:textId="77777777" w:rsidR="00E138B1" w:rsidRPr="00291401" w:rsidRDefault="00E138B1" w:rsidP="00F4109E">
            <w:pPr>
              <w:contextualSpacing/>
              <w:rPr>
                <w:sz w:val="16"/>
                <w:szCs w:val="18"/>
              </w:rPr>
            </w:pPr>
          </w:p>
        </w:tc>
      </w:tr>
      <w:tr w:rsidR="00E138B1" w:rsidRPr="00291401" w14:paraId="63A93A38" w14:textId="77777777" w:rsidTr="00F4109E">
        <w:tc>
          <w:tcPr>
            <w:tcW w:w="2376" w:type="dxa"/>
          </w:tcPr>
          <w:p w14:paraId="3536ACFC" w14:textId="77777777" w:rsidR="00E138B1" w:rsidRPr="00291401" w:rsidRDefault="00E138B1" w:rsidP="00F4109E">
            <w:pPr>
              <w:contextualSpacing/>
              <w:rPr>
                <w:sz w:val="16"/>
                <w:szCs w:val="18"/>
              </w:rPr>
            </w:pPr>
            <w:r w:rsidRPr="00291401">
              <w:rPr>
                <w:sz w:val="16"/>
                <w:szCs w:val="18"/>
              </w:rPr>
              <w:t>14</w:t>
            </w:r>
          </w:p>
        </w:tc>
        <w:tc>
          <w:tcPr>
            <w:tcW w:w="6521" w:type="dxa"/>
          </w:tcPr>
          <w:p w14:paraId="0D970934" w14:textId="45990BA5" w:rsidR="00E138B1" w:rsidRPr="00291401" w:rsidRDefault="00E138B1" w:rsidP="00F4109E">
            <w:pPr>
              <w:contextualSpacing/>
              <w:rPr>
                <w:sz w:val="16"/>
                <w:szCs w:val="18"/>
              </w:rPr>
            </w:pPr>
            <w:r w:rsidRPr="00E138B1">
              <w:rPr>
                <w:sz w:val="16"/>
                <w:szCs w:val="18"/>
              </w:rPr>
              <w:t>Ödev Sunumları</w:t>
            </w:r>
            <w:r w:rsidRPr="00E138B1">
              <w:rPr>
                <w:sz w:val="16"/>
                <w:szCs w:val="18"/>
              </w:rPr>
              <w:tab/>
            </w:r>
          </w:p>
        </w:tc>
        <w:tc>
          <w:tcPr>
            <w:tcW w:w="2015" w:type="dxa"/>
          </w:tcPr>
          <w:p w14:paraId="7648D891" w14:textId="77777777" w:rsidR="00E138B1" w:rsidRPr="00291401" w:rsidRDefault="00E138B1" w:rsidP="00F4109E">
            <w:pPr>
              <w:contextualSpacing/>
              <w:rPr>
                <w:sz w:val="16"/>
                <w:szCs w:val="18"/>
              </w:rPr>
            </w:pPr>
          </w:p>
        </w:tc>
      </w:tr>
      <w:tr w:rsidR="00E138B1" w:rsidRPr="00291401" w14:paraId="026E21C2" w14:textId="77777777" w:rsidTr="00F4109E">
        <w:tc>
          <w:tcPr>
            <w:tcW w:w="2376" w:type="dxa"/>
          </w:tcPr>
          <w:p w14:paraId="6E2B66CF" w14:textId="77777777" w:rsidR="00E138B1" w:rsidRPr="00291401" w:rsidRDefault="00E138B1" w:rsidP="00F4109E">
            <w:pPr>
              <w:contextualSpacing/>
              <w:rPr>
                <w:sz w:val="16"/>
                <w:szCs w:val="18"/>
              </w:rPr>
            </w:pPr>
            <w:r w:rsidRPr="00291401">
              <w:rPr>
                <w:sz w:val="16"/>
                <w:szCs w:val="18"/>
              </w:rPr>
              <w:t>15</w:t>
            </w:r>
          </w:p>
        </w:tc>
        <w:tc>
          <w:tcPr>
            <w:tcW w:w="6521" w:type="dxa"/>
          </w:tcPr>
          <w:p w14:paraId="121405B1" w14:textId="149A8FD0" w:rsidR="00E138B1" w:rsidRPr="00291401" w:rsidRDefault="00E138B1" w:rsidP="00F4109E">
            <w:pPr>
              <w:contextualSpacing/>
              <w:rPr>
                <w:sz w:val="16"/>
                <w:szCs w:val="18"/>
              </w:rPr>
            </w:pPr>
            <w:r w:rsidRPr="00E138B1">
              <w:rPr>
                <w:sz w:val="16"/>
                <w:szCs w:val="18"/>
              </w:rPr>
              <w:t>Ödev Sunumları, Puanlandirma</w:t>
            </w:r>
            <w:r w:rsidRPr="00E138B1">
              <w:rPr>
                <w:sz w:val="16"/>
                <w:szCs w:val="18"/>
              </w:rPr>
              <w:tab/>
            </w:r>
          </w:p>
        </w:tc>
        <w:tc>
          <w:tcPr>
            <w:tcW w:w="2015" w:type="dxa"/>
          </w:tcPr>
          <w:p w14:paraId="252B1FC2" w14:textId="77777777" w:rsidR="00E138B1" w:rsidRPr="00291401" w:rsidRDefault="00E138B1" w:rsidP="00F4109E">
            <w:pPr>
              <w:contextualSpacing/>
              <w:rPr>
                <w:sz w:val="16"/>
                <w:szCs w:val="18"/>
              </w:rPr>
            </w:pPr>
          </w:p>
        </w:tc>
      </w:tr>
      <w:tr w:rsidR="00E138B1" w:rsidRPr="00291401" w14:paraId="6FACB956" w14:textId="77777777" w:rsidTr="00F4109E">
        <w:tc>
          <w:tcPr>
            <w:tcW w:w="2376" w:type="dxa"/>
          </w:tcPr>
          <w:p w14:paraId="5611BF81" w14:textId="77777777" w:rsidR="00E138B1" w:rsidRPr="00291401" w:rsidRDefault="00E138B1" w:rsidP="00F4109E">
            <w:pPr>
              <w:contextualSpacing/>
              <w:rPr>
                <w:sz w:val="16"/>
                <w:szCs w:val="18"/>
              </w:rPr>
            </w:pPr>
            <w:r w:rsidRPr="00291401">
              <w:rPr>
                <w:sz w:val="16"/>
                <w:szCs w:val="18"/>
              </w:rPr>
              <w:t>16</w:t>
            </w:r>
          </w:p>
        </w:tc>
        <w:tc>
          <w:tcPr>
            <w:tcW w:w="6521" w:type="dxa"/>
          </w:tcPr>
          <w:p w14:paraId="01ECA245" w14:textId="77777777" w:rsidR="00E138B1" w:rsidRPr="00291401" w:rsidRDefault="00E138B1" w:rsidP="00F4109E">
            <w:pPr>
              <w:contextualSpacing/>
              <w:rPr>
                <w:sz w:val="16"/>
                <w:szCs w:val="18"/>
              </w:rPr>
            </w:pPr>
            <w:r w:rsidRPr="00291401">
              <w:rPr>
                <w:sz w:val="16"/>
                <w:szCs w:val="18"/>
              </w:rPr>
              <w:t>FİNAL</w:t>
            </w:r>
          </w:p>
        </w:tc>
        <w:tc>
          <w:tcPr>
            <w:tcW w:w="2015" w:type="dxa"/>
          </w:tcPr>
          <w:p w14:paraId="6E19D27B" w14:textId="77777777" w:rsidR="00E138B1" w:rsidRPr="00291401" w:rsidRDefault="00E138B1" w:rsidP="00F4109E">
            <w:pPr>
              <w:contextualSpacing/>
              <w:rPr>
                <w:sz w:val="16"/>
                <w:szCs w:val="18"/>
              </w:rPr>
            </w:pPr>
          </w:p>
        </w:tc>
      </w:tr>
    </w:tbl>
    <w:p w14:paraId="504F045D" w14:textId="77777777" w:rsidR="00E138B1" w:rsidRPr="00291401" w:rsidRDefault="00E138B1" w:rsidP="00E138B1">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E138B1" w:rsidRPr="00291401" w14:paraId="4E54ED8E" w14:textId="77777777" w:rsidTr="00F4109E">
        <w:tc>
          <w:tcPr>
            <w:tcW w:w="5000" w:type="pct"/>
            <w:gridSpan w:val="21"/>
            <w:shd w:val="clear" w:color="auto" w:fill="D9D9D9" w:themeFill="background1" w:themeFillShade="D9"/>
          </w:tcPr>
          <w:p w14:paraId="026741D3" w14:textId="77777777" w:rsidR="00E138B1" w:rsidRPr="00291401" w:rsidRDefault="00E138B1" w:rsidP="00F4109E">
            <w:pPr>
              <w:contextualSpacing/>
              <w:rPr>
                <w:sz w:val="16"/>
                <w:szCs w:val="18"/>
              </w:rPr>
            </w:pPr>
            <w:r w:rsidRPr="00291401">
              <w:rPr>
                <w:sz w:val="16"/>
                <w:szCs w:val="18"/>
              </w:rPr>
              <w:t>Dersin Öğrenme Çıktılarının Programın Öğrenme Çıktısına Katkısı</w:t>
            </w:r>
          </w:p>
        </w:tc>
      </w:tr>
      <w:tr w:rsidR="00E138B1" w:rsidRPr="00291401" w14:paraId="0842286D" w14:textId="77777777" w:rsidTr="00E138B1">
        <w:tc>
          <w:tcPr>
            <w:tcW w:w="369" w:type="pct"/>
            <w:shd w:val="clear" w:color="auto" w:fill="808080" w:themeFill="background1" w:themeFillShade="80"/>
          </w:tcPr>
          <w:p w14:paraId="2B2A3961" w14:textId="77777777" w:rsidR="00E138B1" w:rsidRPr="00291401" w:rsidRDefault="00E138B1" w:rsidP="00F4109E">
            <w:pPr>
              <w:contextualSpacing/>
              <w:rPr>
                <w:sz w:val="16"/>
                <w:szCs w:val="18"/>
              </w:rPr>
            </w:pPr>
          </w:p>
        </w:tc>
        <w:tc>
          <w:tcPr>
            <w:tcW w:w="309" w:type="pct"/>
            <w:shd w:val="clear" w:color="auto" w:fill="808080" w:themeFill="background1" w:themeFillShade="80"/>
          </w:tcPr>
          <w:p w14:paraId="0DE81216" w14:textId="77777777" w:rsidR="00E138B1" w:rsidRPr="00291401" w:rsidRDefault="00E138B1" w:rsidP="00F4109E">
            <w:pPr>
              <w:contextualSpacing/>
              <w:rPr>
                <w:sz w:val="16"/>
                <w:szCs w:val="18"/>
              </w:rPr>
            </w:pPr>
            <w:r w:rsidRPr="00291401">
              <w:rPr>
                <w:sz w:val="16"/>
                <w:szCs w:val="18"/>
              </w:rPr>
              <w:t>P1</w:t>
            </w:r>
          </w:p>
        </w:tc>
        <w:tc>
          <w:tcPr>
            <w:tcW w:w="309" w:type="pct"/>
            <w:gridSpan w:val="2"/>
            <w:shd w:val="clear" w:color="auto" w:fill="808080" w:themeFill="background1" w:themeFillShade="80"/>
          </w:tcPr>
          <w:p w14:paraId="1B0A9349" w14:textId="77777777" w:rsidR="00E138B1" w:rsidRPr="00291401" w:rsidRDefault="00E138B1" w:rsidP="00F4109E">
            <w:pPr>
              <w:contextualSpacing/>
              <w:rPr>
                <w:sz w:val="16"/>
                <w:szCs w:val="18"/>
              </w:rPr>
            </w:pPr>
            <w:r w:rsidRPr="00291401">
              <w:rPr>
                <w:sz w:val="16"/>
                <w:szCs w:val="18"/>
              </w:rPr>
              <w:t>P2</w:t>
            </w:r>
          </w:p>
        </w:tc>
        <w:tc>
          <w:tcPr>
            <w:tcW w:w="309" w:type="pct"/>
            <w:shd w:val="clear" w:color="auto" w:fill="808080" w:themeFill="background1" w:themeFillShade="80"/>
          </w:tcPr>
          <w:p w14:paraId="7FC12152" w14:textId="77777777" w:rsidR="00E138B1" w:rsidRPr="00291401" w:rsidRDefault="00E138B1" w:rsidP="00F4109E">
            <w:pPr>
              <w:contextualSpacing/>
              <w:rPr>
                <w:sz w:val="16"/>
                <w:szCs w:val="18"/>
              </w:rPr>
            </w:pPr>
            <w:r w:rsidRPr="00291401">
              <w:rPr>
                <w:sz w:val="16"/>
                <w:szCs w:val="18"/>
              </w:rPr>
              <w:t>P3</w:t>
            </w:r>
          </w:p>
        </w:tc>
        <w:tc>
          <w:tcPr>
            <w:tcW w:w="309" w:type="pct"/>
            <w:shd w:val="clear" w:color="auto" w:fill="808080" w:themeFill="background1" w:themeFillShade="80"/>
          </w:tcPr>
          <w:p w14:paraId="2F2843C5" w14:textId="77777777" w:rsidR="00E138B1" w:rsidRPr="00291401" w:rsidRDefault="00E138B1" w:rsidP="00F4109E">
            <w:pPr>
              <w:contextualSpacing/>
              <w:rPr>
                <w:sz w:val="16"/>
                <w:szCs w:val="18"/>
              </w:rPr>
            </w:pPr>
            <w:r w:rsidRPr="00291401">
              <w:rPr>
                <w:sz w:val="16"/>
                <w:szCs w:val="18"/>
              </w:rPr>
              <w:t>P4</w:t>
            </w:r>
          </w:p>
        </w:tc>
        <w:tc>
          <w:tcPr>
            <w:tcW w:w="309" w:type="pct"/>
            <w:gridSpan w:val="2"/>
            <w:shd w:val="clear" w:color="auto" w:fill="808080" w:themeFill="background1" w:themeFillShade="80"/>
          </w:tcPr>
          <w:p w14:paraId="36BCB582" w14:textId="77777777" w:rsidR="00E138B1" w:rsidRPr="00291401" w:rsidRDefault="00E138B1" w:rsidP="00F4109E">
            <w:pPr>
              <w:contextualSpacing/>
              <w:rPr>
                <w:sz w:val="16"/>
                <w:szCs w:val="18"/>
              </w:rPr>
            </w:pPr>
            <w:r w:rsidRPr="00291401">
              <w:rPr>
                <w:sz w:val="16"/>
                <w:szCs w:val="18"/>
              </w:rPr>
              <w:t>P5</w:t>
            </w:r>
          </w:p>
        </w:tc>
        <w:tc>
          <w:tcPr>
            <w:tcW w:w="309" w:type="pct"/>
            <w:shd w:val="clear" w:color="auto" w:fill="808080" w:themeFill="background1" w:themeFillShade="80"/>
          </w:tcPr>
          <w:p w14:paraId="008C0702" w14:textId="77777777" w:rsidR="00E138B1" w:rsidRPr="00291401" w:rsidRDefault="00E138B1" w:rsidP="00F4109E">
            <w:pPr>
              <w:contextualSpacing/>
              <w:rPr>
                <w:sz w:val="16"/>
                <w:szCs w:val="18"/>
              </w:rPr>
            </w:pPr>
            <w:r w:rsidRPr="00291401">
              <w:rPr>
                <w:sz w:val="16"/>
                <w:szCs w:val="18"/>
              </w:rPr>
              <w:t>P6</w:t>
            </w:r>
          </w:p>
        </w:tc>
        <w:tc>
          <w:tcPr>
            <w:tcW w:w="309" w:type="pct"/>
            <w:gridSpan w:val="2"/>
            <w:shd w:val="clear" w:color="auto" w:fill="808080" w:themeFill="background1" w:themeFillShade="80"/>
          </w:tcPr>
          <w:p w14:paraId="16F595D8" w14:textId="77777777" w:rsidR="00E138B1" w:rsidRPr="00291401" w:rsidRDefault="00E138B1" w:rsidP="00F4109E">
            <w:pPr>
              <w:contextualSpacing/>
              <w:rPr>
                <w:sz w:val="16"/>
                <w:szCs w:val="18"/>
              </w:rPr>
            </w:pPr>
            <w:r w:rsidRPr="00291401">
              <w:rPr>
                <w:sz w:val="16"/>
                <w:szCs w:val="18"/>
              </w:rPr>
              <w:t>P7</w:t>
            </w:r>
          </w:p>
        </w:tc>
        <w:tc>
          <w:tcPr>
            <w:tcW w:w="309" w:type="pct"/>
            <w:shd w:val="clear" w:color="auto" w:fill="808080" w:themeFill="background1" w:themeFillShade="80"/>
          </w:tcPr>
          <w:p w14:paraId="66824933" w14:textId="77777777" w:rsidR="00E138B1" w:rsidRPr="00291401" w:rsidRDefault="00E138B1" w:rsidP="00F4109E">
            <w:pPr>
              <w:contextualSpacing/>
              <w:rPr>
                <w:sz w:val="16"/>
                <w:szCs w:val="18"/>
              </w:rPr>
            </w:pPr>
            <w:r w:rsidRPr="00291401">
              <w:rPr>
                <w:sz w:val="16"/>
                <w:szCs w:val="18"/>
              </w:rPr>
              <w:t>P8</w:t>
            </w:r>
          </w:p>
        </w:tc>
        <w:tc>
          <w:tcPr>
            <w:tcW w:w="309" w:type="pct"/>
            <w:shd w:val="clear" w:color="auto" w:fill="808080" w:themeFill="background1" w:themeFillShade="80"/>
          </w:tcPr>
          <w:p w14:paraId="2F3F04AE" w14:textId="77777777" w:rsidR="00E138B1" w:rsidRPr="00291401" w:rsidRDefault="00E138B1" w:rsidP="00F4109E">
            <w:pPr>
              <w:contextualSpacing/>
              <w:rPr>
                <w:sz w:val="16"/>
                <w:szCs w:val="18"/>
              </w:rPr>
            </w:pPr>
            <w:r w:rsidRPr="00291401">
              <w:rPr>
                <w:sz w:val="16"/>
                <w:szCs w:val="18"/>
              </w:rPr>
              <w:t>P9</w:t>
            </w:r>
          </w:p>
        </w:tc>
        <w:tc>
          <w:tcPr>
            <w:tcW w:w="309" w:type="pct"/>
            <w:gridSpan w:val="2"/>
            <w:shd w:val="clear" w:color="auto" w:fill="808080" w:themeFill="background1" w:themeFillShade="80"/>
          </w:tcPr>
          <w:p w14:paraId="1FA34C99" w14:textId="77777777" w:rsidR="00E138B1" w:rsidRPr="00291401" w:rsidRDefault="00E138B1" w:rsidP="00F4109E">
            <w:pPr>
              <w:contextualSpacing/>
              <w:rPr>
                <w:sz w:val="16"/>
                <w:szCs w:val="18"/>
              </w:rPr>
            </w:pPr>
            <w:r w:rsidRPr="00291401">
              <w:rPr>
                <w:sz w:val="16"/>
                <w:szCs w:val="18"/>
              </w:rPr>
              <w:t>P10</w:t>
            </w:r>
          </w:p>
        </w:tc>
        <w:tc>
          <w:tcPr>
            <w:tcW w:w="309" w:type="pct"/>
            <w:shd w:val="clear" w:color="auto" w:fill="808080" w:themeFill="background1" w:themeFillShade="80"/>
          </w:tcPr>
          <w:p w14:paraId="56BE44B3" w14:textId="77777777" w:rsidR="00E138B1" w:rsidRPr="00291401" w:rsidRDefault="00E138B1" w:rsidP="00F4109E">
            <w:pPr>
              <w:contextualSpacing/>
              <w:rPr>
                <w:sz w:val="16"/>
                <w:szCs w:val="18"/>
              </w:rPr>
            </w:pPr>
            <w:r w:rsidRPr="00291401">
              <w:rPr>
                <w:sz w:val="16"/>
                <w:szCs w:val="18"/>
              </w:rPr>
              <w:t>P11</w:t>
            </w:r>
          </w:p>
        </w:tc>
        <w:tc>
          <w:tcPr>
            <w:tcW w:w="309" w:type="pct"/>
            <w:shd w:val="clear" w:color="auto" w:fill="808080" w:themeFill="background1" w:themeFillShade="80"/>
          </w:tcPr>
          <w:p w14:paraId="5C5E6CEE" w14:textId="77777777" w:rsidR="00E138B1" w:rsidRPr="00291401" w:rsidRDefault="00E138B1" w:rsidP="00F4109E">
            <w:pPr>
              <w:contextualSpacing/>
              <w:rPr>
                <w:sz w:val="16"/>
                <w:szCs w:val="18"/>
              </w:rPr>
            </w:pPr>
            <w:r w:rsidRPr="00291401">
              <w:rPr>
                <w:sz w:val="16"/>
                <w:szCs w:val="18"/>
              </w:rPr>
              <w:t>P12</w:t>
            </w:r>
          </w:p>
        </w:tc>
        <w:tc>
          <w:tcPr>
            <w:tcW w:w="309" w:type="pct"/>
            <w:gridSpan w:val="2"/>
            <w:shd w:val="clear" w:color="auto" w:fill="808080" w:themeFill="background1" w:themeFillShade="80"/>
          </w:tcPr>
          <w:p w14:paraId="2D85C180" w14:textId="77777777" w:rsidR="00E138B1" w:rsidRPr="00291401" w:rsidRDefault="00E138B1" w:rsidP="00F4109E">
            <w:pPr>
              <w:contextualSpacing/>
              <w:rPr>
                <w:sz w:val="16"/>
                <w:szCs w:val="18"/>
              </w:rPr>
            </w:pPr>
            <w:r w:rsidRPr="00291401">
              <w:rPr>
                <w:sz w:val="16"/>
                <w:szCs w:val="18"/>
              </w:rPr>
              <w:t>P13</w:t>
            </w:r>
          </w:p>
        </w:tc>
        <w:tc>
          <w:tcPr>
            <w:tcW w:w="309" w:type="pct"/>
            <w:shd w:val="clear" w:color="auto" w:fill="808080" w:themeFill="background1" w:themeFillShade="80"/>
          </w:tcPr>
          <w:p w14:paraId="7F5D1992" w14:textId="77777777" w:rsidR="00E138B1" w:rsidRPr="00291401" w:rsidRDefault="00E138B1" w:rsidP="00F4109E">
            <w:pPr>
              <w:contextualSpacing/>
              <w:rPr>
                <w:sz w:val="16"/>
                <w:szCs w:val="18"/>
              </w:rPr>
            </w:pPr>
            <w:r w:rsidRPr="00291401">
              <w:rPr>
                <w:sz w:val="16"/>
                <w:szCs w:val="18"/>
              </w:rPr>
              <w:t>P14</w:t>
            </w:r>
          </w:p>
        </w:tc>
        <w:tc>
          <w:tcPr>
            <w:tcW w:w="304" w:type="pct"/>
            <w:shd w:val="clear" w:color="auto" w:fill="808080" w:themeFill="background1" w:themeFillShade="80"/>
          </w:tcPr>
          <w:p w14:paraId="31AB0095" w14:textId="77777777" w:rsidR="00E138B1" w:rsidRPr="00291401" w:rsidRDefault="00E138B1" w:rsidP="00F4109E">
            <w:pPr>
              <w:contextualSpacing/>
              <w:rPr>
                <w:sz w:val="16"/>
                <w:szCs w:val="18"/>
              </w:rPr>
            </w:pPr>
            <w:r w:rsidRPr="00291401">
              <w:rPr>
                <w:sz w:val="16"/>
                <w:szCs w:val="18"/>
              </w:rPr>
              <w:t>P15</w:t>
            </w:r>
          </w:p>
        </w:tc>
      </w:tr>
      <w:tr w:rsidR="00E138B1" w:rsidRPr="00291401" w14:paraId="4609FEC8" w14:textId="77777777" w:rsidTr="00E138B1">
        <w:tc>
          <w:tcPr>
            <w:tcW w:w="369" w:type="pct"/>
            <w:shd w:val="clear" w:color="auto" w:fill="808080" w:themeFill="background1" w:themeFillShade="80"/>
          </w:tcPr>
          <w:p w14:paraId="6D159E55" w14:textId="77777777" w:rsidR="00E138B1" w:rsidRPr="00291401" w:rsidRDefault="00E138B1" w:rsidP="00F4109E">
            <w:pPr>
              <w:contextualSpacing/>
              <w:rPr>
                <w:sz w:val="16"/>
                <w:szCs w:val="18"/>
              </w:rPr>
            </w:pPr>
            <w:r w:rsidRPr="00291401">
              <w:rPr>
                <w:sz w:val="16"/>
                <w:szCs w:val="18"/>
              </w:rPr>
              <w:t>TÜM</w:t>
            </w:r>
          </w:p>
        </w:tc>
        <w:tc>
          <w:tcPr>
            <w:tcW w:w="309" w:type="pct"/>
          </w:tcPr>
          <w:p w14:paraId="716820AE" w14:textId="088BCBBF" w:rsidR="00E138B1" w:rsidRPr="00291401" w:rsidRDefault="00E138B1" w:rsidP="00F4109E">
            <w:pPr>
              <w:contextualSpacing/>
              <w:rPr>
                <w:sz w:val="16"/>
                <w:szCs w:val="18"/>
              </w:rPr>
            </w:pPr>
            <w:r>
              <w:rPr>
                <w:sz w:val="16"/>
                <w:szCs w:val="18"/>
              </w:rPr>
              <w:t>3</w:t>
            </w:r>
          </w:p>
        </w:tc>
        <w:tc>
          <w:tcPr>
            <w:tcW w:w="309" w:type="pct"/>
            <w:gridSpan w:val="2"/>
          </w:tcPr>
          <w:p w14:paraId="42BAB284" w14:textId="7614262A" w:rsidR="00E138B1" w:rsidRPr="00291401" w:rsidRDefault="00E138B1" w:rsidP="00F4109E">
            <w:pPr>
              <w:contextualSpacing/>
              <w:rPr>
                <w:sz w:val="16"/>
                <w:szCs w:val="18"/>
              </w:rPr>
            </w:pPr>
            <w:r>
              <w:rPr>
                <w:sz w:val="16"/>
                <w:szCs w:val="18"/>
              </w:rPr>
              <w:t>3</w:t>
            </w:r>
          </w:p>
        </w:tc>
        <w:tc>
          <w:tcPr>
            <w:tcW w:w="309" w:type="pct"/>
          </w:tcPr>
          <w:p w14:paraId="0F5F3CCF" w14:textId="7E0919E8" w:rsidR="00E138B1" w:rsidRPr="00291401" w:rsidRDefault="00E138B1" w:rsidP="00F4109E">
            <w:pPr>
              <w:contextualSpacing/>
              <w:rPr>
                <w:sz w:val="16"/>
                <w:szCs w:val="18"/>
              </w:rPr>
            </w:pPr>
            <w:r>
              <w:rPr>
                <w:sz w:val="16"/>
                <w:szCs w:val="18"/>
              </w:rPr>
              <w:t>4</w:t>
            </w:r>
          </w:p>
        </w:tc>
        <w:tc>
          <w:tcPr>
            <w:tcW w:w="309" w:type="pct"/>
          </w:tcPr>
          <w:p w14:paraId="53AC9648" w14:textId="3E33D4D7" w:rsidR="00E138B1" w:rsidRPr="00291401" w:rsidRDefault="00E138B1" w:rsidP="00F4109E">
            <w:pPr>
              <w:contextualSpacing/>
              <w:rPr>
                <w:sz w:val="16"/>
                <w:szCs w:val="18"/>
              </w:rPr>
            </w:pPr>
            <w:r>
              <w:rPr>
                <w:sz w:val="16"/>
                <w:szCs w:val="18"/>
              </w:rPr>
              <w:t>4</w:t>
            </w:r>
          </w:p>
        </w:tc>
        <w:tc>
          <w:tcPr>
            <w:tcW w:w="309" w:type="pct"/>
            <w:gridSpan w:val="2"/>
          </w:tcPr>
          <w:p w14:paraId="1F0E3421" w14:textId="657903CF" w:rsidR="00E138B1" w:rsidRPr="00291401" w:rsidRDefault="00E138B1" w:rsidP="00F4109E">
            <w:pPr>
              <w:contextualSpacing/>
              <w:rPr>
                <w:sz w:val="16"/>
                <w:szCs w:val="18"/>
              </w:rPr>
            </w:pPr>
            <w:r>
              <w:rPr>
                <w:sz w:val="16"/>
                <w:szCs w:val="18"/>
              </w:rPr>
              <w:t>4</w:t>
            </w:r>
          </w:p>
        </w:tc>
        <w:tc>
          <w:tcPr>
            <w:tcW w:w="309" w:type="pct"/>
          </w:tcPr>
          <w:p w14:paraId="7EF2A602" w14:textId="6E9415E1" w:rsidR="00E138B1" w:rsidRPr="00291401" w:rsidRDefault="00E138B1" w:rsidP="00F4109E">
            <w:pPr>
              <w:contextualSpacing/>
              <w:rPr>
                <w:sz w:val="16"/>
                <w:szCs w:val="18"/>
              </w:rPr>
            </w:pPr>
            <w:r>
              <w:rPr>
                <w:sz w:val="16"/>
                <w:szCs w:val="18"/>
              </w:rPr>
              <w:t>3</w:t>
            </w:r>
          </w:p>
        </w:tc>
        <w:tc>
          <w:tcPr>
            <w:tcW w:w="309" w:type="pct"/>
            <w:gridSpan w:val="2"/>
          </w:tcPr>
          <w:p w14:paraId="3DD79AA1" w14:textId="42185857" w:rsidR="00E138B1" w:rsidRPr="00291401" w:rsidRDefault="00E138B1" w:rsidP="00F4109E">
            <w:pPr>
              <w:contextualSpacing/>
              <w:rPr>
                <w:sz w:val="16"/>
                <w:szCs w:val="18"/>
              </w:rPr>
            </w:pPr>
            <w:r>
              <w:rPr>
                <w:sz w:val="16"/>
                <w:szCs w:val="18"/>
              </w:rPr>
              <w:t>-</w:t>
            </w:r>
          </w:p>
        </w:tc>
        <w:tc>
          <w:tcPr>
            <w:tcW w:w="309" w:type="pct"/>
          </w:tcPr>
          <w:p w14:paraId="1353EEBA" w14:textId="3B01E855" w:rsidR="00E138B1" w:rsidRPr="00291401" w:rsidRDefault="00E138B1" w:rsidP="00F4109E">
            <w:pPr>
              <w:contextualSpacing/>
              <w:rPr>
                <w:sz w:val="16"/>
                <w:szCs w:val="18"/>
              </w:rPr>
            </w:pPr>
            <w:r>
              <w:rPr>
                <w:sz w:val="16"/>
                <w:szCs w:val="18"/>
              </w:rPr>
              <w:t>-</w:t>
            </w:r>
          </w:p>
        </w:tc>
        <w:tc>
          <w:tcPr>
            <w:tcW w:w="309" w:type="pct"/>
          </w:tcPr>
          <w:p w14:paraId="15FA200D" w14:textId="533ADFD7" w:rsidR="00E138B1" w:rsidRPr="00291401" w:rsidRDefault="00E138B1" w:rsidP="00F4109E">
            <w:pPr>
              <w:contextualSpacing/>
              <w:rPr>
                <w:sz w:val="16"/>
                <w:szCs w:val="18"/>
              </w:rPr>
            </w:pPr>
            <w:r>
              <w:rPr>
                <w:sz w:val="16"/>
                <w:szCs w:val="18"/>
              </w:rPr>
              <w:t>3</w:t>
            </w:r>
          </w:p>
        </w:tc>
        <w:tc>
          <w:tcPr>
            <w:tcW w:w="309" w:type="pct"/>
            <w:gridSpan w:val="2"/>
          </w:tcPr>
          <w:p w14:paraId="37AC5B54" w14:textId="14AA2894" w:rsidR="00E138B1" w:rsidRPr="00291401" w:rsidRDefault="00E138B1" w:rsidP="00F4109E">
            <w:pPr>
              <w:contextualSpacing/>
              <w:rPr>
                <w:sz w:val="16"/>
                <w:szCs w:val="18"/>
              </w:rPr>
            </w:pPr>
            <w:r>
              <w:rPr>
                <w:sz w:val="16"/>
                <w:szCs w:val="18"/>
              </w:rPr>
              <w:t>3</w:t>
            </w:r>
          </w:p>
        </w:tc>
        <w:tc>
          <w:tcPr>
            <w:tcW w:w="309" w:type="pct"/>
          </w:tcPr>
          <w:p w14:paraId="6A387FBA" w14:textId="5EE377B3" w:rsidR="00E138B1" w:rsidRPr="00291401" w:rsidRDefault="00E138B1" w:rsidP="00F4109E">
            <w:pPr>
              <w:contextualSpacing/>
              <w:rPr>
                <w:sz w:val="16"/>
                <w:szCs w:val="18"/>
              </w:rPr>
            </w:pPr>
            <w:r>
              <w:rPr>
                <w:sz w:val="16"/>
                <w:szCs w:val="18"/>
              </w:rPr>
              <w:t>3</w:t>
            </w:r>
          </w:p>
        </w:tc>
        <w:tc>
          <w:tcPr>
            <w:tcW w:w="309" w:type="pct"/>
          </w:tcPr>
          <w:p w14:paraId="1488F716" w14:textId="77777777" w:rsidR="00E138B1" w:rsidRPr="00291401" w:rsidRDefault="00E138B1" w:rsidP="00F4109E">
            <w:pPr>
              <w:contextualSpacing/>
              <w:rPr>
                <w:sz w:val="16"/>
                <w:szCs w:val="18"/>
              </w:rPr>
            </w:pPr>
          </w:p>
        </w:tc>
        <w:tc>
          <w:tcPr>
            <w:tcW w:w="309" w:type="pct"/>
            <w:gridSpan w:val="2"/>
          </w:tcPr>
          <w:p w14:paraId="657BCBC6" w14:textId="77777777" w:rsidR="00E138B1" w:rsidRPr="00291401" w:rsidRDefault="00E138B1" w:rsidP="00F4109E">
            <w:pPr>
              <w:contextualSpacing/>
              <w:rPr>
                <w:sz w:val="16"/>
                <w:szCs w:val="18"/>
              </w:rPr>
            </w:pPr>
          </w:p>
        </w:tc>
        <w:tc>
          <w:tcPr>
            <w:tcW w:w="309" w:type="pct"/>
          </w:tcPr>
          <w:p w14:paraId="59456164" w14:textId="77777777" w:rsidR="00E138B1" w:rsidRPr="00291401" w:rsidRDefault="00E138B1" w:rsidP="00F4109E">
            <w:pPr>
              <w:contextualSpacing/>
              <w:rPr>
                <w:sz w:val="16"/>
                <w:szCs w:val="18"/>
              </w:rPr>
            </w:pPr>
          </w:p>
        </w:tc>
        <w:tc>
          <w:tcPr>
            <w:tcW w:w="304" w:type="pct"/>
          </w:tcPr>
          <w:p w14:paraId="55B619D6" w14:textId="77777777" w:rsidR="00E138B1" w:rsidRPr="00291401" w:rsidRDefault="00E138B1" w:rsidP="00F4109E">
            <w:pPr>
              <w:contextualSpacing/>
              <w:rPr>
                <w:sz w:val="16"/>
                <w:szCs w:val="18"/>
              </w:rPr>
            </w:pPr>
          </w:p>
        </w:tc>
      </w:tr>
      <w:tr w:rsidR="00E138B1" w:rsidRPr="00291401" w14:paraId="7EA581F6" w14:textId="77777777" w:rsidTr="00E138B1">
        <w:tc>
          <w:tcPr>
            <w:tcW w:w="369" w:type="pct"/>
            <w:shd w:val="clear" w:color="auto" w:fill="808080" w:themeFill="background1" w:themeFillShade="80"/>
          </w:tcPr>
          <w:p w14:paraId="088028E9" w14:textId="77777777" w:rsidR="00E138B1" w:rsidRPr="00291401" w:rsidRDefault="00E138B1" w:rsidP="00F4109E">
            <w:pPr>
              <w:contextualSpacing/>
              <w:rPr>
                <w:sz w:val="16"/>
                <w:szCs w:val="18"/>
              </w:rPr>
            </w:pPr>
            <w:r w:rsidRPr="00291401">
              <w:rPr>
                <w:sz w:val="16"/>
                <w:szCs w:val="18"/>
              </w:rPr>
              <w:t>Ö1</w:t>
            </w:r>
          </w:p>
        </w:tc>
        <w:tc>
          <w:tcPr>
            <w:tcW w:w="309" w:type="pct"/>
          </w:tcPr>
          <w:p w14:paraId="37AE157D" w14:textId="5774083C" w:rsidR="00E138B1" w:rsidRPr="00291401" w:rsidRDefault="00E138B1" w:rsidP="00F4109E">
            <w:pPr>
              <w:contextualSpacing/>
              <w:rPr>
                <w:sz w:val="16"/>
                <w:szCs w:val="18"/>
              </w:rPr>
            </w:pPr>
            <w:r>
              <w:rPr>
                <w:sz w:val="16"/>
                <w:szCs w:val="18"/>
              </w:rPr>
              <w:t>3</w:t>
            </w:r>
          </w:p>
        </w:tc>
        <w:tc>
          <w:tcPr>
            <w:tcW w:w="309" w:type="pct"/>
            <w:gridSpan w:val="2"/>
          </w:tcPr>
          <w:p w14:paraId="2C7B21A5" w14:textId="196CC974" w:rsidR="00E138B1" w:rsidRPr="00291401" w:rsidRDefault="00E138B1" w:rsidP="00F4109E">
            <w:pPr>
              <w:contextualSpacing/>
              <w:rPr>
                <w:sz w:val="16"/>
                <w:szCs w:val="18"/>
              </w:rPr>
            </w:pPr>
            <w:r>
              <w:rPr>
                <w:sz w:val="16"/>
                <w:szCs w:val="18"/>
              </w:rPr>
              <w:t>2</w:t>
            </w:r>
          </w:p>
        </w:tc>
        <w:tc>
          <w:tcPr>
            <w:tcW w:w="309" w:type="pct"/>
          </w:tcPr>
          <w:p w14:paraId="0AC68A7D" w14:textId="7D7930F1" w:rsidR="00E138B1" w:rsidRPr="00291401" w:rsidRDefault="00E138B1" w:rsidP="00F4109E">
            <w:pPr>
              <w:contextualSpacing/>
              <w:rPr>
                <w:sz w:val="16"/>
                <w:szCs w:val="18"/>
              </w:rPr>
            </w:pPr>
            <w:r>
              <w:rPr>
                <w:sz w:val="16"/>
                <w:szCs w:val="18"/>
              </w:rPr>
              <w:t>3</w:t>
            </w:r>
          </w:p>
        </w:tc>
        <w:tc>
          <w:tcPr>
            <w:tcW w:w="309" w:type="pct"/>
          </w:tcPr>
          <w:p w14:paraId="7DBBA530" w14:textId="2D578A88" w:rsidR="00E138B1" w:rsidRPr="00291401" w:rsidRDefault="00E138B1" w:rsidP="00F4109E">
            <w:pPr>
              <w:contextualSpacing/>
              <w:rPr>
                <w:sz w:val="16"/>
                <w:szCs w:val="18"/>
              </w:rPr>
            </w:pPr>
            <w:r>
              <w:rPr>
                <w:sz w:val="16"/>
                <w:szCs w:val="18"/>
              </w:rPr>
              <w:t>5</w:t>
            </w:r>
          </w:p>
        </w:tc>
        <w:tc>
          <w:tcPr>
            <w:tcW w:w="309" w:type="pct"/>
            <w:gridSpan w:val="2"/>
          </w:tcPr>
          <w:p w14:paraId="22BD2317" w14:textId="126A5C59" w:rsidR="00E138B1" w:rsidRPr="00291401" w:rsidRDefault="00E138B1" w:rsidP="00F4109E">
            <w:pPr>
              <w:contextualSpacing/>
              <w:rPr>
                <w:sz w:val="16"/>
                <w:szCs w:val="18"/>
              </w:rPr>
            </w:pPr>
            <w:r>
              <w:rPr>
                <w:sz w:val="16"/>
                <w:szCs w:val="18"/>
              </w:rPr>
              <w:t>5</w:t>
            </w:r>
          </w:p>
        </w:tc>
        <w:tc>
          <w:tcPr>
            <w:tcW w:w="309" w:type="pct"/>
          </w:tcPr>
          <w:p w14:paraId="4CF7FE8C" w14:textId="15658D1D" w:rsidR="00E138B1" w:rsidRPr="00291401" w:rsidRDefault="00E138B1" w:rsidP="00F4109E">
            <w:pPr>
              <w:contextualSpacing/>
              <w:rPr>
                <w:sz w:val="16"/>
                <w:szCs w:val="18"/>
              </w:rPr>
            </w:pPr>
            <w:r>
              <w:rPr>
                <w:sz w:val="16"/>
                <w:szCs w:val="18"/>
              </w:rPr>
              <w:t>1</w:t>
            </w:r>
          </w:p>
        </w:tc>
        <w:tc>
          <w:tcPr>
            <w:tcW w:w="309" w:type="pct"/>
            <w:gridSpan w:val="2"/>
          </w:tcPr>
          <w:p w14:paraId="60ED2EDA" w14:textId="73E34FA6" w:rsidR="00E138B1" w:rsidRPr="00291401" w:rsidRDefault="00E138B1" w:rsidP="00F4109E">
            <w:pPr>
              <w:contextualSpacing/>
              <w:rPr>
                <w:sz w:val="16"/>
                <w:szCs w:val="18"/>
              </w:rPr>
            </w:pPr>
            <w:r>
              <w:rPr>
                <w:sz w:val="16"/>
                <w:szCs w:val="18"/>
              </w:rPr>
              <w:t>-</w:t>
            </w:r>
          </w:p>
        </w:tc>
        <w:tc>
          <w:tcPr>
            <w:tcW w:w="309" w:type="pct"/>
          </w:tcPr>
          <w:p w14:paraId="062B53EA" w14:textId="72738365" w:rsidR="00E138B1" w:rsidRPr="00291401" w:rsidRDefault="00E138B1" w:rsidP="00F4109E">
            <w:pPr>
              <w:contextualSpacing/>
              <w:rPr>
                <w:sz w:val="16"/>
                <w:szCs w:val="18"/>
              </w:rPr>
            </w:pPr>
            <w:r>
              <w:rPr>
                <w:sz w:val="16"/>
                <w:szCs w:val="18"/>
              </w:rPr>
              <w:t>-</w:t>
            </w:r>
          </w:p>
        </w:tc>
        <w:tc>
          <w:tcPr>
            <w:tcW w:w="309" w:type="pct"/>
          </w:tcPr>
          <w:p w14:paraId="473EEF01" w14:textId="5484AFB4" w:rsidR="00E138B1" w:rsidRPr="00291401" w:rsidRDefault="00E138B1" w:rsidP="00F4109E">
            <w:pPr>
              <w:contextualSpacing/>
              <w:rPr>
                <w:sz w:val="16"/>
                <w:szCs w:val="18"/>
              </w:rPr>
            </w:pPr>
            <w:r>
              <w:rPr>
                <w:sz w:val="16"/>
                <w:szCs w:val="18"/>
              </w:rPr>
              <w:t>2</w:t>
            </w:r>
          </w:p>
        </w:tc>
        <w:tc>
          <w:tcPr>
            <w:tcW w:w="309" w:type="pct"/>
            <w:gridSpan w:val="2"/>
          </w:tcPr>
          <w:p w14:paraId="5463DFA4" w14:textId="01556988" w:rsidR="00E138B1" w:rsidRPr="00291401" w:rsidRDefault="00E138B1" w:rsidP="00F4109E">
            <w:pPr>
              <w:contextualSpacing/>
              <w:rPr>
                <w:sz w:val="16"/>
                <w:szCs w:val="18"/>
              </w:rPr>
            </w:pPr>
            <w:r>
              <w:rPr>
                <w:sz w:val="16"/>
                <w:szCs w:val="18"/>
              </w:rPr>
              <w:t>1</w:t>
            </w:r>
          </w:p>
        </w:tc>
        <w:tc>
          <w:tcPr>
            <w:tcW w:w="309" w:type="pct"/>
          </w:tcPr>
          <w:p w14:paraId="16876E19" w14:textId="44BE316A" w:rsidR="00E138B1" w:rsidRPr="00291401" w:rsidRDefault="00E138B1" w:rsidP="00F4109E">
            <w:pPr>
              <w:contextualSpacing/>
              <w:rPr>
                <w:sz w:val="16"/>
                <w:szCs w:val="18"/>
              </w:rPr>
            </w:pPr>
            <w:r>
              <w:rPr>
                <w:sz w:val="16"/>
                <w:szCs w:val="18"/>
              </w:rPr>
              <w:t>1</w:t>
            </w:r>
          </w:p>
        </w:tc>
        <w:tc>
          <w:tcPr>
            <w:tcW w:w="309" w:type="pct"/>
          </w:tcPr>
          <w:p w14:paraId="64976E8D" w14:textId="77777777" w:rsidR="00E138B1" w:rsidRPr="00291401" w:rsidRDefault="00E138B1" w:rsidP="00F4109E">
            <w:pPr>
              <w:contextualSpacing/>
              <w:rPr>
                <w:sz w:val="16"/>
                <w:szCs w:val="18"/>
              </w:rPr>
            </w:pPr>
          </w:p>
        </w:tc>
        <w:tc>
          <w:tcPr>
            <w:tcW w:w="309" w:type="pct"/>
            <w:gridSpan w:val="2"/>
          </w:tcPr>
          <w:p w14:paraId="2078FD47" w14:textId="77777777" w:rsidR="00E138B1" w:rsidRPr="00291401" w:rsidRDefault="00E138B1" w:rsidP="00F4109E">
            <w:pPr>
              <w:contextualSpacing/>
              <w:rPr>
                <w:sz w:val="16"/>
                <w:szCs w:val="18"/>
              </w:rPr>
            </w:pPr>
          </w:p>
        </w:tc>
        <w:tc>
          <w:tcPr>
            <w:tcW w:w="309" w:type="pct"/>
          </w:tcPr>
          <w:p w14:paraId="5C994F67" w14:textId="77777777" w:rsidR="00E138B1" w:rsidRPr="00291401" w:rsidRDefault="00E138B1" w:rsidP="00F4109E">
            <w:pPr>
              <w:contextualSpacing/>
              <w:rPr>
                <w:sz w:val="16"/>
                <w:szCs w:val="18"/>
              </w:rPr>
            </w:pPr>
          </w:p>
        </w:tc>
        <w:tc>
          <w:tcPr>
            <w:tcW w:w="304" w:type="pct"/>
          </w:tcPr>
          <w:p w14:paraId="00880E9E" w14:textId="77777777" w:rsidR="00E138B1" w:rsidRPr="00291401" w:rsidRDefault="00E138B1" w:rsidP="00F4109E">
            <w:pPr>
              <w:contextualSpacing/>
              <w:rPr>
                <w:sz w:val="16"/>
                <w:szCs w:val="18"/>
              </w:rPr>
            </w:pPr>
          </w:p>
        </w:tc>
      </w:tr>
      <w:tr w:rsidR="00E138B1" w:rsidRPr="00291401" w14:paraId="1B4309F7" w14:textId="77777777" w:rsidTr="00E138B1">
        <w:tc>
          <w:tcPr>
            <w:tcW w:w="369" w:type="pct"/>
            <w:shd w:val="clear" w:color="auto" w:fill="808080" w:themeFill="background1" w:themeFillShade="80"/>
          </w:tcPr>
          <w:p w14:paraId="2E77ADE9" w14:textId="77777777" w:rsidR="00E138B1" w:rsidRPr="00291401" w:rsidRDefault="00E138B1" w:rsidP="00F4109E">
            <w:pPr>
              <w:contextualSpacing/>
              <w:rPr>
                <w:sz w:val="16"/>
                <w:szCs w:val="18"/>
              </w:rPr>
            </w:pPr>
            <w:r w:rsidRPr="00291401">
              <w:rPr>
                <w:sz w:val="16"/>
                <w:szCs w:val="18"/>
              </w:rPr>
              <w:t>Ö2</w:t>
            </w:r>
          </w:p>
        </w:tc>
        <w:tc>
          <w:tcPr>
            <w:tcW w:w="309" w:type="pct"/>
          </w:tcPr>
          <w:p w14:paraId="4057861B" w14:textId="4F7A9363" w:rsidR="00E138B1" w:rsidRPr="00291401" w:rsidRDefault="00E138B1" w:rsidP="00F4109E">
            <w:pPr>
              <w:contextualSpacing/>
              <w:rPr>
                <w:sz w:val="16"/>
                <w:szCs w:val="18"/>
              </w:rPr>
            </w:pPr>
            <w:r>
              <w:rPr>
                <w:sz w:val="16"/>
                <w:szCs w:val="18"/>
              </w:rPr>
              <w:t>4</w:t>
            </w:r>
          </w:p>
        </w:tc>
        <w:tc>
          <w:tcPr>
            <w:tcW w:w="309" w:type="pct"/>
            <w:gridSpan w:val="2"/>
          </w:tcPr>
          <w:p w14:paraId="78C09811" w14:textId="2C752724" w:rsidR="00E138B1" w:rsidRPr="00291401" w:rsidRDefault="00E138B1" w:rsidP="00F4109E">
            <w:pPr>
              <w:contextualSpacing/>
              <w:rPr>
                <w:sz w:val="16"/>
                <w:szCs w:val="18"/>
              </w:rPr>
            </w:pPr>
            <w:r>
              <w:rPr>
                <w:sz w:val="16"/>
                <w:szCs w:val="18"/>
              </w:rPr>
              <w:t>4</w:t>
            </w:r>
          </w:p>
        </w:tc>
        <w:tc>
          <w:tcPr>
            <w:tcW w:w="309" w:type="pct"/>
          </w:tcPr>
          <w:p w14:paraId="0F96B159" w14:textId="256B5251" w:rsidR="00E138B1" w:rsidRPr="00291401" w:rsidRDefault="00E138B1" w:rsidP="00F4109E">
            <w:pPr>
              <w:contextualSpacing/>
              <w:rPr>
                <w:sz w:val="16"/>
                <w:szCs w:val="18"/>
              </w:rPr>
            </w:pPr>
            <w:r>
              <w:rPr>
                <w:sz w:val="16"/>
                <w:szCs w:val="18"/>
              </w:rPr>
              <w:t>4</w:t>
            </w:r>
          </w:p>
        </w:tc>
        <w:tc>
          <w:tcPr>
            <w:tcW w:w="309" w:type="pct"/>
          </w:tcPr>
          <w:p w14:paraId="231E6FD6" w14:textId="2141B6C8" w:rsidR="00E138B1" w:rsidRPr="00291401" w:rsidRDefault="00E138B1" w:rsidP="00F4109E">
            <w:pPr>
              <w:contextualSpacing/>
              <w:rPr>
                <w:sz w:val="16"/>
                <w:szCs w:val="18"/>
              </w:rPr>
            </w:pPr>
            <w:r>
              <w:rPr>
                <w:sz w:val="16"/>
                <w:szCs w:val="18"/>
              </w:rPr>
              <w:t>4</w:t>
            </w:r>
          </w:p>
        </w:tc>
        <w:tc>
          <w:tcPr>
            <w:tcW w:w="309" w:type="pct"/>
            <w:gridSpan w:val="2"/>
          </w:tcPr>
          <w:p w14:paraId="61B529AD" w14:textId="710DE9D3" w:rsidR="00E138B1" w:rsidRPr="00291401" w:rsidRDefault="00E138B1" w:rsidP="00F4109E">
            <w:pPr>
              <w:contextualSpacing/>
              <w:rPr>
                <w:sz w:val="16"/>
                <w:szCs w:val="18"/>
              </w:rPr>
            </w:pPr>
            <w:r>
              <w:rPr>
                <w:sz w:val="16"/>
                <w:szCs w:val="18"/>
              </w:rPr>
              <w:t>5</w:t>
            </w:r>
          </w:p>
        </w:tc>
        <w:tc>
          <w:tcPr>
            <w:tcW w:w="309" w:type="pct"/>
          </w:tcPr>
          <w:p w14:paraId="7E0CAFE1" w14:textId="3DD03552" w:rsidR="00E138B1" w:rsidRPr="00291401" w:rsidRDefault="00E138B1" w:rsidP="00F4109E">
            <w:pPr>
              <w:contextualSpacing/>
              <w:rPr>
                <w:sz w:val="16"/>
                <w:szCs w:val="18"/>
              </w:rPr>
            </w:pPr>
            <w:r>
              <w:rPr>
                <w:sz w:val="16"/>
                <w:szCs w:val="18"/>
              </w:rPr>
              <w:t>3</w:t>
            </w:r>
          </w:p>
        </w:tc>
        <w:tc>
          <w:tcPr>
            <w:tcW w:w="309" w:type="pct"/>
            <w:gridSpan w:val="2"/>
          </w:tcPr>
          <w:p w14:paraId="47C4495E" w14:textId="779A5364" w:rsidR="00E138B1" w:rsidRPr="00291401" w:rsidRDefault="00E138B1" w:rsidP="00F4109E">
            <w:pPr>
              <w:contextualSpacing/>
              <w:rPr>
                <w:sz w:val="16"/>
                <w:szCs w:val="18"/>
              </w:rPr>
            </w:pPr>
            <w:r>
              <w:rPr>
                <w:sz w:val="16"/>
                <w:szCs w:val="18"/>
              </w:rPr>
              <w:t>-</w:t>
            </w:r>
          </w:p>
        </w:tc>
        <w:tc>
          <w:tcPr>
            <w:tcW w:w="309" w:type="pct"/>
          </w:tcPr>
          <w:p w14:paraId="503F7416" w14:textId="767E23E7" w:rsidR="00E138B1" w:rsidRPr="00291401" w:rsidRDefault="00E138B1" w:rsidP="00F4109E">
            <w:pPr>
              <w:contextualSpacing/>
              <w:rPr>
                <w:sz w:val="16"/>
                <w:szCs w:val="18"/>
              </w:rPr>
            </w:pPr>
            <w:r>
              <w:rPr>
                <w:sz w:val="16"/>
                <w:szCs w:val="18"/>
              </w:rPr>
              <w:t>-</w:t>
            </w:r>
          </w:p>
        </w:tc>
        <w:tc>
          <w:tcPr>
            <w:tcW w:w="309" w:type="pct"/>
          </w:tcPr>
          <w:p w14:paraId="2D556123" w14:textId="6034496E" w:rsidR="00E138B1" w:rsidRPr="00291401" w:rsidRDefault="00E138B1" w:rsidP="00F4109E">
            <w:pPr>
              <w:contextualSpacing/>
              <w:rPr>
                <w:sz w:val="16"/>
                <w:szCs w:val="18"/>
              </w:rPr>
            </w:pPr>
            <w:r>
              <w:rPr>
                <w:sz w:val="16"/>
                <w:szCs w:val="18"/>
              </w:rPr>
              <w:t>2</w:t>
            </w:r>
          </w:p>
        </w:tc>
        <w:tc>
          <w:tcPr>
            <w:tcW w:w="309" w:type="pct"/>
            <w:gridSpan w:val="2"/>
          </w:tcPr>
          <w:p w14:paraId="3F7C39D5" w14:textId="50F1EC2F" w:rsidR="00E138B1" w:rsidRPr="00291401" w:rsidRDefault="00E138B1" w:rsidP="00F4109E">
            <w:pPr>
              <w:contextualSpacing/>
              <w:rPr>
                <w:sz w:val="16"/>
                <w:szCs w:val="18"/>
              </w:rPr>
            </w:pPr>
            <w:r>
              <w:rPr>
                <w:sz w:val="16"/>
                <w:szCs w:val="18"/>
              </w:rPr>
              <w:t>2</w:t>
            </w:r>
          </w:p>
        </w:tc>
        <w:tc>
          <w:tcPr>
            <w:tcW w:w="309" w:type="pct"/>
          </w:tcPr>
          <w:p w14:paraId="1BC36A1C" w14:textId="7EB67889" w:rsidR="00E138B1" w:rsidRPr="00291401" w:rsidRDefault="00E138B1" w:rsidP="00F4109E">
            <w:pPr>
              <w:contextualSpacing/>
              <w:rPr>
                <w:sz w:val="16"/>
                <w:szCs w:val="18"/>
              </w:rPr>
            </w:pPr>
            <w:r>
              <w:rPr>
                <w:sz w:val="16"/>
                <w:szCs w:val="18"/>
              </w:rPr>
              <w:t>3</w:t>
            </w:r>
          </w:p>
        </w:tc>
        <w:tc>
          <w:tcPr>
            <w:tcW w:w="309" w:type="pct"/>
          </w:tcPr>
          <w:p w14:paraId="32CA83D2" w14:textId="77777777" w:rsidR="00E138B1" w:rsidRPr="00291401" w:rsidRDefault="00E138B1" w:rsidP="00F4109E">
            <w:pPr>
              <w:contextualSpacing/>
              <w:rPr>
                <w:sz w:val="16"/>
                <w:szCs w:val="18"/>
              </w:rPr>
            </w:pPr>
          </w:p>
        </w:tc>
        <w:tc>
          <w:tcPr>
            <w:tcW w:w="309" w:type="pct"/>
            <w:gridSpan w:val="2"/>
          </w:tcPr>
          <w:p w14:paraId="1E2FEC5A" w14:textId="77777777" w:rsidR="00E138B1" w:rsidRPr="00291401" w:rsidRDefault="00E138B1" w:rsidP="00F4109E">
            <w:pPr>
              <w:contextualSpacing/>
              <w:rPr>
                <w:sz w:val="16"/>
                <w:szCs w:val="18"/>
              </w:rPr>
            </w:pPr>
          </w:p>
        </w:tc>
        <w:tc>
          <w:tcPr>
            <w:tcW w:w="309" w:type="pct"/>
          </w:tcPr>
          <w:p w14:paraId="2F8B031A" w14:textId="77777777" w:rsidR="00E138B1" w:rsidRPr="00291401" w:rsidRDefault="00E138B1" w:rsidP="00F4109E">
            <w:pPr>
              <w:contextualSpacing/>
              <w:rPr>
                <w:sz w:val="16"/>
                <w:szCs w:val="18"/>
              </w:rPr>
            </w:pPr>
          </w:p>
        </w:tc>
        <w:tc>
          <w:tcPr>
            <w:tcW w:w="304" w:type="pct"/>
          </w:tcPr>
          <w:p w14:paraId="0302BE16" w14:textId="77777777" w:rsidR="00E138B1" w:rsidRPr="00291401" w:rsidRDefault="00E138B1" w:rsidP="00F4109E">
            <w:pPr>
              <w:contextualSpacing/>
              <w:rPr>
                <w:sz w:val="16"/>
                <w:szCs w:val="18"/>
              </w:rPr>
            </w:pPr>
          </w:p>
        </w:tc>
      </w:tr>
      <w:tr w:rsidR="00E138B1" w:rsidRPr="00291401" w14:paraId="1479FDAB" w14:textId="77777777" w:rsidTr="00E138B1">
        <w:tc>
          <w:tcPr>
            <w:tcW w:w="369" w:type="pct"/>
            <w:shd w:val="clear" w:color="auto" w:fill="808080" w:themeFill="background1" w:themeFillShade="80"/>
          </w:tcPr>
          <w:p w14:paraId="75E21681" w14:textId="77777777" w:rsidR="00E138B1" w:rsidRPr="00291401" w:rsidRDefault="00E138B1" w:rsidP="00F4109E">
            <w:pPr>
              <w:contextualSpacing/>
              <w:rPr>
                <w:sz w:val="16"/>
                <w:szCs w:val="18"/>
              </w:rPr>
            </w:pPr>
            <w:r w:rsidRPr="00291401">
              <w:rPr>
                <w:sz w:val="16"/>
                <w:szCs w:val="18"/>
              </w:rPr>
              <w:t>Ö3</w:t>
            </w:r>
          </w:p>
        </w:tc>
        <w:tc>
          <w:tcPr>
            <w:tcW w:w="309" w:type="pct"/>
          </w:tcPr>
          <w:p w14:paraId="7D865888" w14:textId="393B1CFA" w:rsidR="00E138B1" w:rsidRPr="00291401" w:rsidRDefault="00E138B1" w:rsidP="00F4109E">
            <w:pPr>
              <w:contextualSpacing/>
              <w:rPr>
                <w:sz w:val="16"/>
                <w:szCs w:val="18"/>
              </w:rPr>
            </w:pPr>
            <w:r>
              <w:rPr>
                <w:sz w:val="16"/>
                <w:szCs w:val="18"/>
              </w:rPr>
              <w:t>3</w:t>
            </w:r>
          </w:p>
        </w:tc>
        <w:tc>
          <w:tcPr>
            <w:tcW w:w="309" w:type="pct"/>
            <w:gridSpan w:val="2"/>
          </w:tcPr>
          <w:p w14:paraId="25FF5B69" w14:textId="2BD36A61" w:rsidR="00E138B1" w:rsidRPr="00291401" w:rsidRDefault="00E138B1" w:rsidP="00F4109E">
            <w:pPr>
              <w:contextualSpacing/>
              <w:rPr>
                <w:sz w:val="16"/>
                <w:szCs w:val="18"/>
              </w:rPr>
            </w:pPr>
            <w:r>
              <w:rPr>
                <w:sz w:val="16"/>
                <w:szCs w:val="18"/>
              </w:rPr>
              <w:t>4</w:t>
            </w:r>
          </w:p>
        </w:tc>
        <w:tc>
          <w:tcPr>
            <w:tcW w:w="309" w:type="pct"/>
          </w:tcPr>
          <w:p w14:paraId="50628450" w14:textId="68A4D09F" w:rsidR="00E138B1" w:rsidRPr="00291401" w:rsidRDefault="00E138B1" w:rsidP="00F4109E">
            <w:pPr>
              <w:contextualSpacing/>
              <w:rPr>
                <w:sz w:val="16"/>
                <w:szCs w:val="18"/>
              </w:rPr>
            </w:pPr>
            <w:r>
              <w:rPr>
                <w:sz w:val="16"/>
                <w:szCs w:val="18"/>
              </w:rPr>
              <w:t>4</w:t>
            </w:r>
          </w:p>
        </w:tc>
        <w:tc>
          <w:tcPr>
            <w:tcW w:w="309" w:type="pct"/>
          </w:tcPr>
          <w:p w14:paraId="6E7AE19A" w14:textId="15E4453F" w:rsidR="00E138B1" w:rsidRPr="00291401" w:rsidRDefault="00E138B1" w:rsidP="00F4109E">
            <w:pPr>
              <w:contextualSpacing/>
              <w:rPr>
                <w:sz w:val="16"/>
                <w:szCs w:val="18"/>
              </w:rPr>
            </w:pPr>
            <w:r>
              <w:rPr>
                <w:sz w:val="16"/>
                <w:szCs w:val="18"/>
              </w:rPr>
              <w:t>4</w:t>
            </w:r>
          </w:p>
        </w:tc>
        <w:tc>
          <w:tcPr>
            <w:tcW w:w="309" w:type="pct"/>
            <w:gridSpan w:val="2"/>
          </w:tcPr>
          <w:p w14:paraId="7B2DCA67" w14:textId="7141416C" w:rsidR="00E138B1" w:rsidRPr="00291401" w:rsidRDefault="00E138B1" w:rsidP="00F4109E">
            <w:pPr>
              <w:contextualSpacing/>
              <w:rPr>
                <w:sz w:val="16"/>
                <w:szCs w:val="18"/>
              </w:rPr>
            </w:pPr>
            <w:r>
              <w:rPr>
                <w:sz w:val="16"/>
                <w:szCs w:val="18"/>
              </w:rPr>
              <w:t>5</w:t>
            </w:r>
          </w:p>
        </w:tc>
        <w:tc>
          <w:tcPr>
            <w:tcW w:w="309" w:type="pct"/>
          </w:tcPr>
          <w:p w14:paraId="26BABC31" w14:textId="6F77CDA2" w:rsidR="00E138B1" w:rsidRPr="00291401" w:rsidRDefault="00E138B1" w:rsidP="00F4109E">
            <w:pPr>
              <w:contextualSpacing/>
              <w:rPr>
                <w:sz w:val="16"/>
                <w:szCs w:val="18"/>
              </w:rPr>
            </w:pPr>
            <w:r>
              <w:rPr>
                <w:sz w:val="16"/>
                <w:szCs w:val="18"/>
              </w:rPr>
              <w:t>3</w:t>
            </w:r>
          </w:p>
        </w:tc>
        <w:tc>
          <w:tcPr>
            <w:tcW w:w="309" w:type="pct"/>
            <w:gridSpan w:val="2"/>
          </w:tcPr>
          <w:p w14:paraId="64D2777E" w14:textId="6218B45D" w:rsidR="00E138B1" w:rsidRPr="00291401" w:rsidRDefault="00E138B1" w:rsidP="00F4109E">
            <w:pPr>
              <w:contextualSpacing/>
              <w:rPr>
                <w:sz w:val="16"/>
                <w:szCs w:val="18"/>
              </w:rPr>
            </w:pPr>
            <w:r>
              <w:rPr>
                <w:sz w:val="16"/>
                <w:szCs w:val="18"/>
              </w:rPr>
              <w:t>-</w:t>
            </w:r>
          </w:p>
        </w:tc>
        <w:tc>
          <w:tcPr>
            <w:tcW w:w="309" w:type="pct"/>
          </w:tcPr>
          <w:p w14:paraId="793F18DA" w14:textId="68CC3F01" w:rsidR="00E138B1" w:rsidRPr="00291401" w:rsidRDefault="00E138B1" w:rsidP="00F4109E">
            <w:pPr>
              <w:contextualSpacing/>
              <w:rPr>
                <w:sz w:val="16"/>
                <w:szCs w:val="18"/>
              </w:rPr>
            </w:pPr>
            <w:r>
              <w:rPr>
                <w:sz w:val="16"/>
                <w:szCs w:val="18"/>
              </w:rPr>
              <w:t>-</w:t>
            </w:r>
          </w:p>
        </w:tc>
        <w:tc>
          <w:tcPr>
            <w:tcW w:w="309" w:type="pct"/>
          </w:tcPr>
          <w:p w14:paraId="04A95B9C" w14:textId="7E9A06CA" w:rsidR="00E138B1" w:rsidRPr="00291401" w:rsidRDefault="00E138B1" w:rsidP="00F4109E">
            <w:pPr>
              <w:contextualSpacing/>
              <w:rPr>
                <w:sz w:val="16"/>
                <w:szCs w:val="18"/>
              </w:rPr>
            </w:pPr>
            <w:r>
              <w:rPr>
                <w:sz w:val="16"/>
                <w:szCs w:val="18"/>
              </w:rPr>
              <w:t>2</w:t>
            </w:r>
          </w:p>
        </w:tc>
        <w:tc>
          <w:tcPr>
            <w:tcW w:w="309" w:type="pct"/>
            <w:gridSpan w:val="2"/>
          </w:tcPr>
          <w:p w14:paraId="702C1F40" w14:textId="76037621" w:rsidR="00E138B1" w:rsidRPr="00291401" w:rsidRDefault="00E138B1" w:rsidP="00F4109E">
            <w:pPr>
              <w:contextualSpacing/>
              <w:rPr>
                <w:sz w:val="16"/>
                <w:szCs w:val="18"/>
              </w:rPr>
            </w:pPr>
            <w:r>
              <w:rPr>
                <w:sz w:val="16"/>
                <w:szCs w:val="18"/>
              </w:rPr>
              <w:t>2</w:t>
            </w:r>
          </w:p>
        </w:tc>
        <w:tc>
          <w:tcPr>
            <w:tcW w:w="309" w:type="pct"/>
          </w:tcPr>
          <w:p w14:paraId="67B7C133" w14:textId="7DD7CED7" w:rsidR="00E138B1" w:rsidRPr="00291401" w:rsidRDefault="00E138B1" w:rsidP="00F4109E">
            <w:pPr>
              <w:contextualSpacing/>
              <w:rPr>
                <w:sz w:val="16"/>
                <w:szCs w:val="18"/>
              </w:rPr>
            </w:pPr>
            <w:r>
              <w:rPr>
                <w:sz w:val="16"/>
                <w:szCs w:val="18"/>
              </w:rPr>
              <w:t>4</w:t>
            </w:r>
          </w:p>
        </w:tc>
        <w:tc>
          <w:tcPr>
            <w:tcW w:w="309" w:type="pct"/>
          </w:tcPr>
          <w:p w14:paraId="0F7BB18C" w14:textId="77777777" w:rsidR="00E138B1" w:rsidRPr="00291401" w:rsidRDefault="00E138B1" w:rsidP="00F4109E">
            <w:pPr>
              <w:contextualSpacing/>
              <w:rPr>
                <w:sz w:val="16"/>
                <w:szCs w:val="18"/>
              </w:rPr>
            </w:pPr>
          </w:p>
        </w:tc>
        <w:tc>
          <w:tcPr>
            <w:tcW w:w="309" w:type="pct"/>
            <w:gridSpan w:val="2"/>
          </w:tcPr>
          <w:p w14:paraId="1757108B" w14:textId="77777777" w:rsidR="00E138B1" w:rsidRPr="00291401" w:rsidRDefault="00E138B1" w:rsidP="00F4109E">
            <w:pPr>
              <w:contextualSpacing/>
              <w:rPr>
                <w:sz w:val="16"/>
                <w:szCs w:val="18"/>
              </w:rPr>
            </w:pPr>
          </w:p>
        </w:tc>
        <w:tc>
          <w:tcPr>
            <w:tcW w:w="309" w:type="pct"/>
          </w:tcPr>
          <w:p w14:paraId="02225F52" w14:textId="77777777" w:rsidR="00E138B1" w:rsidRPr="00291401" w:rsidRDefault="00E138B1" w:rsidP="00F4109E">
            <w:pPr>
              <w:contextualSpacing/>
              <w:rPr>
                <w:sz w:val="16"/>
                <w:szCs w:val="18"/>
              </w:rPr>
            </w:pPr>
          </w:p>
        </w:tc>
        <w:tc>
          <w:tcPr>
            <w:tcW w:w="304" w:type="pct"/>
          </w:tcPr>
          <w:p w14:paraId="7BAF7074" w14:textId="77777777" w:rsidR="00E138B1" w:rsidRPr="00291401" w:rsidRDefault="00E138B1" w:rsidP="00F4109E">
            <w:pPr>
              <w:contextualSpacing/>
              <w:rPr>
                <w:sz w:val="16"/>
                <w:szCs w:val="18"/>
              </w:rPr>
            </w:pPr>
          </w:p>
        </w:tc>
      </w:tr>
      <w:tr w:rsidR="00E138B1" w:rsidRPr="00291401" w14:paraId="66157655" w14:textId="77777777" w:rsidTr="00E138B1">
        <w:tc>
          <w:tcPr>
            <w:tcW w:w="369" w:type="pct"/>
            <w:shd w:val="clear" w:color="auto" w:fill="808080" w:themeFill="background1" w:themeFillShade="80"/>
          </w:tcPr>
          <w:p w14:paraId="27054657" w14:textId="77777777" w:rsidR="00E138B1" w:rsidRPr="00291401" w:rsidRDefault="00E138B1" w:rsidP="00F4109E">
            <w:pPr>
              <w:contextualSpacing/>
              <w:rPr>
                <w:sz w:val="16"/>
                <w:szCs w:val="18"/>
              </w:rPr>
            </w:pPr>
            <w:r w:rsidRPr="00291401">
              <w:rPr>
                <w:sz w:val="16"/>
                <w:szCs w:val="18"/>
              </w:rPr>
              <w:t>Ö4</w:t>
            </w:r>
          </w:p>
        </w:tc>
        <w:tc>
          <w:tcPr>
            <w:tcW w:w="309" w:type="pct"/>
          </w:tcPr>
          <w:p w14:paraId="10683A72" w14:textId="5B26FBE0" w:rsidR="00E138B1" w:rsidRPr="00291401" w:rsidRDefault="00E138B1" w:rsidP="00F4109E">
            <w:pPr>
              <w:contextualSpacing/>
              <w:rPr>
                <w:sz w:val="16"/>
                <w:szCs w:val="18"/>
              </w:rPr>
            </w:pPr>
            <w:r>
              <w:rPr>
                <w:sz w:val="16"/>
                <w:szCs w:val="18"/>
              </w:rPr>
              <w:t>3</w:t>
            </w:r>
          </w:p>
        </w:tc>
        <w:tc>
          <w:tcPr>
            <w:tcW w:w="309" w:type="pct"/>
            <w:gridSpan w:val="2"/>
          </w:tcPr>
          <w:p w14:paraId="0996DBCB" w14:textId="01999E44" w:rsidR="00E138B1" w:rsidRPr="00291401" w:rsidRDefault="00E138B1" w:rsidP="00F4109E">
            <w:pPr>
              <w:contextualSpacing/>
              <w:rPr>
                <w:sz w:val="16"/>
                <w:szCs w:val="18"/>
              </w:rPr>
            </w:pPr>
            <w:r>
              <w:rPr>
                <w:sz w:val="16"/>
                <w:szCs w:val="18"/>
              </w:rPr>
              <w:t>3</w:t>
            </w:r>
          </w:p>
        </w:tc>
        <w:tc>
          <w:tcPr>
            <w:tcW w:w="309" w:type="pct"/>
          </w:tcPr>
          <w:p w14:paraId="7B7AACF2" w14:textId="7D593AAA" w:rsidR="00E138B1" w:rsidRPr="00291401" w:rsidRDefault="00E138B1" w:rsidP="00F4109E">
            <w:pPr>
              <w:contextualSpacing/>
              <w:rPr>
                <w:sz w:val="16"/>
                <w:szCs w:val="18"/>
              </w:rPr>
            </w:pPr>
            <w:r>
              <w:rPr>
                <w:sz w:val="16"/>
                <w:szCs w:val="18"/>
              </w:rPr>
              <w:t>4</w:t>
            </w:r>
          </w:p>
        </w:tc>
        <w:tc>
          <w:tcPr>
            <w:tcW w:w="309" w:type="pct"/>
          </w:tcPr>
          <w:p w14:paraId="2C49B494" w14:textId="632C9327" w:rsidR="00E138B1" w:rsidRPr="00291401" w:rsidRDefault="00E138B1" w:rsidP="00F4109E">
            <w:pPr>
              <w:contextualSpacing/>
              <w:rPr>
                <w:sz w:val="16"/>
                <w:szCs w:val="18"/>
              </w:rPr>
            </w:pPr>
            <w:r>
              <w:rPr>
                <w:sz w:val="16"/>
                <w:szCs w:val="18"/>
              </w:rPr>
              <w:t>3</w:t>
            </w:r>
          </w:p>
        </w:tc>
        <w:tc>
          <w:tcPr>
            <w:tcW w:w="309" w:type="pct"/>
            <w:gridSpan w:val="2"/>
          </w:tcPr>
          <w:p w14:paraId="22A16490" w14:textId="40162D3D" w:rsidR="00E138B1" w:rsidRPr="00291401" w:rsidRDefault="00E138B1" w:rsidP="00F4109E">
            <w:pPr>
              <w:contextualSpacing/>
              <w:rPr>
                <w:sz w:val="16"/>
                <w:szCs w:val="18"/>
              </w:rPr>
            </w:pPr>
            <w:r>
              <w:rPr>
                <w:sz w:val="16"/>
                <w:szCs w:val="18"/>
              </w:rPr>
              <w:t>3</w:t>
            </w:r>
          </w:p>
        </w:tc>
        <w:tc>
          <w:tcPr>
            <w:tcW w:w="309" w:type="pct"/>
          </w:tcPr>
          <w:p w14:paraId="249BB724" w14:textId="2DD2507B" w:rsidR="00E138B1" w:rsidRPr="00291401" w:rsidRDefault="00E138B1" w:rsidP="00F4109E">
            <w:pPr>
              <w:contextualSpacing/>
              <w:rPr>
                <w:sz w:val="16"/>
                <w:szCs w:val="18"/>
              </w:rPr>
            </w:pPr>
            <w:r>
              <w:rPr>
                <w:sz w:val="16"/>
                <w:szCs w:val="18"/>
              </w:rPr>
              <w:t>5</w:t>
            </w:r>
          </w:p>
        </w:tc>
        <w:tc>
          <w:tcPr>
            <w:tcW w:w="309" w:type="pct"/>
            <w:gridSpan w:val="2"/>
          </w:tcPr>
          <w:p w14:paraId="04CD96DB" w14:textId="786657EC" w:rsidR="00E138B1" w:rsidRPr="00291401" w:rsidRDefault="00E138B1" w:rsidP="00F4109E">
            <w:pPr>
              <w:contextualSpacing/>
              <w:rPr>
                <w:sz w:val="16"/>
                <w:szCs w:val="18"/>
              </w:rPr>
            </w:pPr>
            <w:r>
              <w:rPr>
                <w:sz w:val="16"/>
                <w:szCs w:val="18"/>
              </w:rPr>
              <w:t>-</w:t>
            </w:r>
          </w:p>
        </w:tc>
        <w:tc>
          <w:tcPr>
            <w:tcW w:w="309" w:type="pct"/>
          </w:tcPr>
          <w:p w14:paraId="5E20FA91" w14:textId="0947DF64" w:rsidR="00E138B1" w:rsidRPr="00291401" w:rsidRDefault="00E138B1" w:rsidP="00F4109E">
            <w:pPr>
              <w:contextualSpacing/>
              <w:rPr>
                <w:sz w:val="16"/>
                <w:szCs w:val="18"/>
              </w:rPr>
            </w:pPr>
            <w:r>
              <w:rPr>
                <w:sz w:val="16"/>
                <w:szCs w:val="18"/>
              </w:rPr>
              <w:t>-</w:t>
            </w:r>
          </w:p>
        </w:tc>
        <w:tc>
          <w:tcPr>
            <w:tcW w:w="309" w:type="pct"/>
          </w:tcPr>
          <w:p w14:paraId="3239708E" w14:textId="2551AD1C" w:rsidR="00E138B1" w:rsidRPr="00291401" w:rsidRDefault="00E138B1" w:rsidP="00F4109E">
            <w:pPr>
              <w:contextualSpacing/>
              <w:rPr>
                <w:sz w:val="16"/>
                <w:szCs w:val="18"/>
              </w:rPr>
            </w:pPr>
            <w:r>
              <w:rPr>
                <w:sz w:val="16"/>
                <w:szCs w:val="18"/>
              </w:rPr>
              <w:t>5</w:t>
            </w:r>
          </w:p>
        </w:tc>
        <w:tc>
          <w:tcPr>
            <w:tcW w:w="309" w:type="pct"/>
            <w:gridSpan w:val="2"/>
          </w:tcPr>
          <w:p w14:paraId="609FD64B" w14:textId="496AE456" w:rsidR="00E138B1" w:rsidRPr="00291401" w:rsidRDefault="00E138B1" w:rsidP="00F4109E">
            <w:pPr>
              <w:contextualSpacing/>
              <w:rPr>
                <w:sz w:val="16"/>
                <w:szCs w:val="18"/>
              </w:rPr>
            </w:pPr>
            <w:r>
              <w:rPr>
                <w:sz w:val="16"/>
                <w:szCs w:val="18"/>
              </w:rPr>
              <w:t>5</w:t>
            </w:r>
          </w:p>
        </w:tc>
        <w:tc>
          <w:tcPr>
            <w:tcW w:w="309" w:type="pct"/>
          </w:tcPr>
          <w:p w14:paraId="6EECEBDC" w14:textId="24C696ED" w:rsidR="00E138B1" w:rsidRPr="00291401" w:rsidRDefault="00E138B1" w:rsidP="00F4109E">
            <w:pPr>
              <w:contextualSpacing/>
              <w:rPr>
                <w:sz w:val="16"/>
                <w:szCs w:val="18"/>
              </w:rPr>
            </w:pPr>
            <w:r>
              <w:rPr>
                <w:sz w:val="16"/>
                <w:szCs w:val="18"/>
              </w:rPr>
              <w:t>5</w:t>
            </w:r>
          </w:p>
        </w:tc>
        <w:tc>
          <w:tcPr>
            <w:tcW w:w="309" w:type="pct"/>
          </w:tcPr>
          <w:p w14:paraId="1221575A" w14:textId="77777777" w:rsidR="00E138B1" w:rsidRPr="00291401" w:rsidRDefault="00E138B1" w:rsidP="00F4109E">
            <w:pPr>
              <w:contextualSpacing/>
              <w:rPr>
                <w:sz w:val="16"/>
                <w:szCs w:val="18"/>
              </w:rPr>
            </w:pPr>
          </w:p>
        </w:tc>
        <w:tc>
          <w:tcPr>
            <w:tcW w:w="309" w:type="pct"/>
            <w:gridSpan w:val="2"/>
          </w:tcPr>
          <w:p w14:paraId="2420D810" w14:textId="77777777" w:rsidR="00E138B1" w:rsidRPr="00291401" w:rsidRDefault="00E138B1" w:rsidP="00F4109E">
            <w:pPr>
              <w:contextualSpacing/>
              <w:rPr>
                <w:sz w:val="16"/>
                <w:szCs w:val="18"/>
              </w:rPr>
            </w:pPr>
          </w:p>
        </w:tc>
        <w:tc>
          <w:tcPr>
            <w:tcW w:w="309" w:type="pct"/>
          </w:tcPr>
          <w:p w14:paraId="1B0D926A" w14:textId="77777777" w:rsidR="00E138B1" w:rsidRPr="00291401" w:rsidRDefault="00E138B1" w:rsidP="00F4109E">
            <w:pPr>
              <w:contextualSpacing/>
              <w:rPr>
                <w:sz w:val="16"/>
                <w:szCs w:val="18"/>
              </w:rPr>
            </w:pPr>
          </w:p>
        </w:tc>
        <w:tc>
          <w:tcPr>
            <w:tcW w:w="304" w:type="pct"/>
          </w:tcPr>
          <w:p w14:paraId="72B6B39D" w14:textId="77777777" w:rsidR="00E138B1" w:rsidRPr="00291401" w:rsidRDefault="00E138B1" w:rsidP="00F4109E">
            <w:pPr>
              <w:contextualSpacing/>
              <w:rPr>
                <w:sz w:val="16"/>
                <w:szCs w:val="18"/>
              </w:rPr>
            </w:pPr>
          </w:p>
        </w:tc>
      </w:tr>
      <w:tr w:rsidR="00E138B1" w:rsidRPr="00291401" w14:paraId="07648D6D" w14:textId="77777777" w:rsidTr="00E138B1">
        <w:tc>
          <w:tcPr>
            <w:tcW w:w="369" w:type="pct"/>
            <w:shd w:val="clear" w:color="auto" w:fill="808080" w:themeFill="background1" w:themeFillShade="80"/>
          </w:tcPr>
          <w:p w14:paraId="60699516" w14:textId="77777777" w:rsidR="00E138B1" w:rsidRPr="00291401" w:rsidRDefault="00E138B1" w:rsidP="00F4109E">
            <w:pPr>
              <w:contextualSpacing/>
              <w:rPr>
                <w:sz w:val="16"/>
                <w:szCs w:val="18"/>
              </w:rPr>
            </w:pPr>
            <w:r w:rsidRPr="00291401">
              <w:rPr>
                <w:sz w:val="16"/>
                <w:szCs w:val="18"/>
              </w:rPr>
              <w:t>Ö5</w:t>
            </w:r>
          </w:p>
        </w:tc>
        <w:tc>
          <w:tcPr>
            <w:tcW w:w="309" w:type="pct"/>
          </w:tcPr>
          <w:p w14:paraId="4D8950A5" w14:textId="7198DA36" w:rsidR="00E138B1" w:rsidRPr="00291401" w:rsidRDefault="00E138B1" w:rsidP="00F4109E">
            <w:pPr>
              <w:contextualSpacing/>
              <w:rPr>
                <w:sz w:val="16"/>
                <w:szCs w:val="18"/>
              </w:rPr>
            </w:pPr>
            <w:r>
              <w:rPr>
                <w:sz w:val="16"/>
                <w:szCs w:val="18"/>
              </w:rPr>
              <w:t>2</w:t>
            </w:r>
          </w:p>
        </w:tc>
        <w:tc>
          <w:tcPr>
            <w:tcW w:w="309" w:type="pct"/>
            <w:gridSpan w:val="2"/>
          </w:tcPr>
          <w:p w14:paraId="27E7BA1C" w14:textId="0FF83AD6" w:rsidR="00E138B1" w:rsidRPr="00291401" w:rsidRDefault="00E138B1" w:rsidP="00F4109E">
            <w:pPr>
              <w:contextualSpacing/>
              <w:rPr>
                <w:sz w:val="16"/>
                <w:szCs w:val="18"/>
              </w:rPr>
            </w:pPr>
            <w:r>
              <w:rPr>
                <w:sz w:val="16"/>
                <w:szCs w:val="18"/>
              </w:rPr>
              <w:t>3</w:t>
            </w:r>
          </w:p>
        </w:tc>
        <w:tc>
          <w:tcPr>
            <w:tcW w:w="309" w:type="pct"/>
          </w:tcPr>
          <w:p w14:paraId="7FDB9AC9" w14:textId="40F5E8E7" w:rsidR="00E138B1" w:rsidRPr="00291401" w:rsidRDefault="00E138B1" w:rsidP="00F4109E">
            <w:pPr>
              <w:contextualSpacing/>
              <w:rPr>
                <w:sz w:val="16"/>
                <w:szCs w:val="18"/>
              </w:rPr>
            </w:pPr>
            <w:r>
              <w:rPr>
                <w:sz w:val="16"/>
                <w:szCs w:val="18"/>
              </w:rPr>
              <w:t>3</w:t>
            </w:r>
          </w:p>
        </w:tc>
        <w:tc>
          <w:tcPr>
            <w:tcW w:w="309" w:type="pct"/>
          </w:tcPr>
          <w:p w14:paraId="26CE1053" w14:textId="34F4B27F" w:rsidR="00E138B1" w:rsidRPr="00291401" w:rsidRDefault="00E138B1" w:rsidP="00F4109E">
            <w:pPr>
              <w:contextualSpacing/>
              <w:rPr>
                <w:sz w:val="16"/>
                <w:szCs w:val="18"/>
              </w:rPr>
            </w:pPr>
            <w:r>
              <w:rPr>
                <w:sz w:val="16"/>
                <w:szCs w:val="18"/>
              </w:rPr>
              <w:t>2</w:t>
            </w:r>
          </w:p>
        </w:tc>
        <w:tc>
          <w:tcPr>
            <w:tcW w:w="309" w:type="pct"/>
            <w:gridSpan w:val="2"/>
          </w:tcPr>
          <w:p w14:paraId="4A550B01" w14:textId="2A707E0A" w:rsidR="00E138B1" w:rsidRPr="00291401" w:rsidRDefault="00E138B1" w:rsidP="00F4109E">
            <w:pPr>
              <w:contextualSpacing/>
              <w:rPr>
                <w:sz w:val="16"/>
                <w:szCs w:val="18"/>
              </w:rPr>
            </w:pPr>
            <w:r>
              <w:rPr>
                <w:sz w:val="16"/>
                <w:szCs w:val="18"/>
              </w:rPr>
              <w:t>2</w:t>
            </w:r>
          </w:p>
        </w:tc>
        <w:tc>
          <w:tcPr>
            <w:tcW w:w="309" w:type="pct"/>
          </w:tcPr>
          <w:p w14:paraId="3B9410D0" w14:textId="38A01F8C" w:rsidR="00E138B1" w:rsidRPr="00291401" w:rsidRDefault="00E138B1" w:rsidP="00F4109E">
            <w:pPr>
              <w:contextualSpacing/>
              <w:rPr>
                <w:sz w:val="16"/>
                <w:szCs w:val="18"/>
              </w:rPr>
            </w:pPr>
            <w:r>
              <w:rPr>
                <w:sz w:val="16"/>
                <w:szCs w:val="18"/>
              </w:rPr>
              <w:t>5</w:t>
            </w:r>
          </w:p>
        </w:tc>
        <w:tc>
          <w:tcPr>
            <w:tcW w:w="309" w:type="pct"/>
            <w:gridSpan w:val="2"/>
          </w:tcPr>
          <w:p w14:paraId="3A55C12C" w14:textId="71E7167F" w:rsidR="00E138B1" w:rsidRPr="00291401" w:rsidRDefault="00E138B1" w:rsidP="00F4109E">
            <w:pPr>
              <w:contextualSpacing/>
              <w:rPr>
                <w:sz w:val="16"/>
                <w:szCs w:val="18"/>
              </w:rPr>
            </w:pPr>
            <w:r>
              <w:rPr>
                <w:sz w:val="16"/>
                <w:szCs w:val="18"/>
              </w:rPr>
              <w:t>-</w:t>
            </w:r>
          </w:p>
        </w:tc>
        <w:tc>
          <w:tcPr>
            <w:tcW w:w="309" w:type="pct"/>
          </w:tcPr>
          <w:p w14:paraId="06E08503" w14:textId="495701C5" w:rsidR="00E138B1" w:rsidRPr="00291401" w:rsidRDefault="00E138B1" w:rsidP="00F4109E">
            <w:pPr>
              <w:contextualSpacing/>
              <w:rPr>
                <w:sz w:val="16"/>
                <w:szCs w:val="18"/>
              </w:rPr>
            </w:pPr>
            <w:r>
              <w:rPr>
                <w:sz w:val="16"/>
                <w:szCs w:val="18"/>
              </w:rPr>
              <w:t>-</w:t>
            </w:r>
          </w:p>
        </w:tc>
        <w:tc>
          <w:tcPr>
            <w:tcW w:w="309" w:type="pct"/>
          </w:tcPr>
          <w:p w14:paraId="6E5B7743" w14:textId="29EBB151" w:rsidR="00E138B1" w:rsidRPr="00291401" w:rsidRDefault="00E138B1" w:rsidP="00F4109E">
            <w:pPr>
              <w:contextualSpacing/>
              <w:rPr>
                <w:sz w:val="16"/>
                <w:szCs w:val="18"/>
              </w:rPr>
            </w:pPr>
            <w:r>
              <w:rPr>
                <w:sz w:val="16"/>
                <w:szCs w:val="18"/>
              </w:rPr>
              <w:t>5</w:t>
            </w:r>
          </w:p>
        </w:tc>
        <w:tc>
          <w:tcPr>
            <w:tcW w:w="309" w:type="pct"/>
            <w:gridSpan w:val="2"/>
          </w:tcPr>
          <w:p w14:paraId="45FB47DD" w14:textId="51FE4698" w:rsidR="00E138B1" w:rsidRPr="00291401" w:rsidRDefault="00E138B1" w:rsidP="00F4109E">
            <w:pPr>
              <w:contextualSpacing/>
              <w:rPr>
                <w:sz w:val="16"/>
                <w:szCs w:val="18"/>
              </w:rPr>
            </w:pPr>
            <w:r>
              <w:rPr>
                <w:sz w:val="16"/>
                <w:szCs w:val="18"/>
              </w:rPr>
              <w:t>5</w:t>
            </w:r>
          </w:p>
        </w:tc>
        <w:tc>
          <w:tcPr>
            <w:tcW w:w="309" w:type="pct"/>
          </w:tcPr>
          <w:p w14:paraId="5400D34F" w14:textId="22E70AB7" w:rsidR="00E138B1" w:rsidRPr="00291401" w:rsidRDefault="00E138B1" w:rsidP="00F4109E">
            <w:pPr>
              <w:contextualSpacing/>
              <w:rPr>
                <w:sz w:val="16"/>
                <w:szCs w:val="18"/>
              </w:rPr>
            </w:pPr>
            <w:r>
              <w:rPr>
                <w:sz w:val="16"/>
                <w:szCs w:val="18"/>
              </w:rPr>
              <w:t>2</w:t>
            </w:r>
          </w:p>
        </w:tc>
        <w:tc>
          <w:tcPr>
            <w:tcW w:w="309" w:type="pct"/>
          </w:tcPr>
          <w:p w14:paraId="3EB7585D" w14:textId="77777777" w:rsidR="00E138B1" w:rsidRPr="00291401" w:rsidRDefault="00E138B1" w:rsidP="00F4109E">
            <w:pPr>
              <w:contextualSpacing/>
              <w:rPr>
                <w:sz w:val="16"/>
                <w:szCs w:val="18"/>
              </w:rPr>
            </w:pPr>
          </w:p>
        </w:tc>
        <w:tc>
          <w:tcPr>
            <w:tcW w:w="309" w:type="pct"/>
            <w:gridSpan w:val="2"/>
          </w:tcPr>
          <w:p w14:paraId="1AC5B962" w14:textId="77777777" w:rsidR="00E138B1" w:rsidRPr="00291401" w:rsidRDefault="00E138B1" w:rsidP="00F4109E">
            <w:pPr>
              <w:contextualSpacing/>
              <w:rPr>
                <w:sz w:val="16"/>
                <w:szCs w:val="18"/>
              </w:rPr>
            </w:pPr>
          </w:p>
        </w:tc>
        <w:tc>
          <w:tcPr>
            <w:tcW w:w="309" w:type="pct"/>
          </w:tcPr>
          <w:p w14:paraId="2E65B706" w14:textId="77777777" w:rsidR="00E138B1" w:rsidRPr="00291401" w:rsidRDefault="00E138B1" w:rsidP="00F4109E">
            <w:pPr>
              <w:contextualSpacing/>
              <w:rPr>
                <w:sz w:val="16"/>
                <w:szCs w:val="18"/>
              </w:rPr>
            </w:pPr>
          </w:p>
        </w:tc>
        <w:tc>
          <w:tcPr>
            <w:tcW w:w="304" w:type="pct"/>
          </w:tcPr>
          <w:p w14:paraId="0F2B3387" w14:textId="77777777" w:rsidR="00E138B1" w:rsidRPr="00291401" w:rsidRDefault="00E138B1" w:rsidP="00F4109E">
            <w:pPr>
              <w:contextualSpacing/>
              <w:rPr>
                <w:sz w:val="16"/>
                <w:szCs w:val="18"/>
              </w:rPr>
            </w:pPr>
          </w:p>
        </w:tc>
      </w:tr>
      <w:tr w:rsidR="00E138B1" w:rsidRPr="00291401" w14:paraId="7CB44DF2" w14:textId="77777777" w:rsidTr="00E138B1">
        <w:tc>
          <w:tcPr>
            <w:tcW w:w="888" w:type="pct"/>
            <w:gridSpan w:val="3"/>
            <w:shd w:val="clear" w:color="auto" w:fill="auto"/>
          </w:tcPr>
          <w:p w14:paraId="17C03187" w14:textId="77777777" w:rsidR="00E138B1" w:rsidRPr="00291401" w:rsidRDefault="00E138B1" w:rsidP="00F4109E">
            <w:pPr>
              <w:contextualSpacing/>
              <w:jc w:val="center"/>
              <w:rPr>
                <w:sz w:val="16"/>
                <w:szCs w:val="18"/>
              </w:rPr>
            </w:pPr>
            <w:r w:rsidRPr="00291401">
              <w:rPr>
                <w:sz w:val="14"/>
                <w:szCs w:val="18"/>
              </w:rPr>
              <w:t>Katkı Düzeyi</w:t>
            </w:r>
          </w:p>
        </w:tc>
        <w:tc>
          <w:tcPr>
            <w:tcW w:w="776" w:type="pct"/>
            <w:gridSpan w:val="4"/>
            <w:shd w:val="clear" w:color="auto" w:fill="auto"/>
          </w:tcPr>
          <w:p w14:paraId="4338B5F9" w14:textId="77777777" w:rsidR="00E138B1" w:rsidRPr="00291401" w:rsidRDefault="00E138B1" w:rsidP="00F4109E">
            <w:pPr>
              <w:contextualSpacing/>
              <w:jc w:val="center"/>
              <w:rPr>
                <w:sz w:val="16"/>
                <w:szCs w:val="18"/>
              </w:rPr>
            </w:pPr>
            <w:r w:rsidRPr="00291401">
              <w:rPr>
                <w:sz w:val="14"/>
                <w:szCs w:val="18"/>
              </w:rPr>
              <w:t>1=Çok Düşük</w:t>
            </w:r>
          </w:p>
        </w:tc>
        <w:tc>
          <w:tcPr>
            <w:tcW w:w="776" w:type="pct"/>
            <w:gridSpan w:val="3"/>
            <w:shd w:val="clear" w:color="auto" w:fill="auto"/>
          </w:tcPr>
          <w:p w14:paraId="71A9F88E" w14:textId="77777777" w:rsidR="00E138B1" w:rsidRPr="00291401" w:rsidRDefault="00E138B1" w:rsidP="00F4109E">
            <w:pPr>
              <w:contextualSpacing/>
              <w:jc w:val="center"/>
              <w:rPr>
                <w:sz w:val="16"/>
                <w:szCs w:val="18"/>
              </w:rPr>
            </w:pPr>
            <w:r w:rsidRPr="00291401">
              <w:rPr>
                <w:sz w:val="14"/>
                <w:szCs w:val="18"/>
              </w:rPr>
              <w:t>2=Düşük</w:t>
            </w:r>
          </w:p>
        </w:tc>
        <w:tc>
          <w:tcPr>
            <w:tcW w:w="894" w:type="pct"/>
            <w:gridSpan w:val="4"/>
            <w:shd w:val="clear" w:color="auto" w:fill="auto"/>
          </w:tcPr>
          <w:p w14:paraId="20B15D65" w14:textId="77777777" w:rsidR="00E138B1" w:rsidRPr="00291401" w:rsidRDefault="00E138B1" w:rsidP="00F4109E">
            <w:pPr>
              <w:contextualSpacing/>
              <w:jc w:val="center"/>
              <w:rPr>
                <w:sz w:val="16"/>
                <w:szCs w:val="18"/>
              </w:rPr>
            </w:pPr>
            <w:r w:rsidRPr="00291401">
              <w:rPr>
                <w:sz w:val="14"/>
                <w:szCs w:val="18"/>
              </w:rPr>
              <w:t>3=Orta</w:t>
            </w:r>
          </w:p>
        </w:tc>
        <w:tc>
          <w:tcPr>
            <w:tcW w:w="952" w:type="pct"/>
            <w:gridSpan w:val="4"/>
            <w:shd w:val="clear" w:color="auto" w:fill="auto"/>
          </w:tcPr>
          <w:p w14:paraId="4F589E44" w14:textId="77777777" w:rsidR="00E138B1" w:rsidRPr="00291401" w:rsidRDefault="00E138B1" w:rsidP="00F4109E">
            <w:pPr>
              <w:contextualSpacing/>
              <w:jc w:val="center"/>
              <w:rPr>
                <w:sz w:val="16"/>
                <w:szCs w:val="18"/>
              </w:rPr>
            </w:pPr>
            <w:r w:rsidRPr="00291401">
              <w:rPr>
                <w:sz w:val="14"/>
                <w:szCs w:val="18"/>
              </w:rPr>
              <w:t>4=Yüksek</w:t>
            </w:r>
          </w:p>
        </w:tc>
        <w:tc>
          <w:tcPr>
            <w:tcW w:w="713" w:type="pct"/>
            <w:gridSpan w:val="3"/>
          </w:tcPr>
          <w:p w14:paraId="15BC87D9" w14:textId="77777777" w:rsidR="00E138B1" w:rsidRPr="00291401" w:rsidRDefault="00E138B1" w:rsidP="00F4109E">
            <w:pPr>
              <w:contextualSpacing/>
              <w:jc w:val="center"/>
              <w:rPr>
                <w:sz w:val="14"/>
                <w:szCs w:val="18"/>
              </w:rPr>
            </w:pPr>
            <w:r w:rsidRPr="00291401">
              <w:rPr>
                <w:sz w:val="14"/>
                <w:szCs w:val="18"/>
              </w:rPr>
              <w:t>5=Çok Yüksek</w:t>
            </w:r>
          </w:p>
        </w:tc>
      </w:tr>
    </w:tbl>
    <w:p w14:paraId="1111E314" w14:textId="717CDD18" w:rsidR="00E138B1" w:rsidRDefault="00E138B1">
      <w:pPr>
        <w:rPr>
          <w:rStyle w:val="bold-font"/>
          <w:rFonts w:cs="Times New Roman"/>
          <w:b/>
          <w:color w:val="FF0000"/>
          <w:sz w:val="24"/>
          <w:szCs w:val="24"/>
          <w:shd w:val="clear" w:color="auto" w:fill="FFFFFF"/>
        </w:rPr>
      </w:pPr>
    </w:p>
    <w:p w14:paraId="5E3AE2F8" w14:textId="77777777" w:rsidR="00E138B1" w:rsidRDefault="00E138B1">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tbl>
      <w:tblPr>
        <w:tblStyle w:val="TabloKlavuzu"/>
        <w:tblW w:w="0" w:type="auto"/>
        <w:shd w:val="clear" w:color="auto" w:fill="808080" w:themeFill="background1" w:themeFillShade="80"/>
        <w:tblLook w:val="04A0" w:firstRow="1" w:lastRow="0" w:firstColumn="1" w:lastColumn="0" w:noHBand="0" w:noVBand="1"/>
      </w:tblPr>
      <w:tblGrid>
        <w:gridCol w:w="1980"/>
        <w:gridCol w:w="1189"/>
        <w:gridCol w:w="3811"/>
        <w:gridCol w:w="559"/>
        <w:gridCol w:w="1047"/>
        <w:gridCol w:w="700"/>
      </w:tblGrid>
      <w:tr w:rsidR="00E138B1" w:rsidRPr="00291401" w14:paraId="1E8B245C" w14:textId="77777777" w:rsidTr="00E138B1">
        <w:tc>
          <w:tcPr>
            <w:tcW w:w="1980" w:type="dxa"/>
            <w:tcBorders>
              <w:bottom w:val="single" w:sz="4" w:space="0" w:color="auto"/>
            </w:tcBorders>
            <w:shd w:val="clear" w:color="auto" w:fill="808080" w:themeFill="background1" w:themeFillShade="80"/>
          </w:tcPr>
          <w:p w14:paraId="3CE14ECF"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Yarıyıl</w:t>
            </w:r>
          </w:p>
        </w:tc>
        <w:tc>
          <w:tcPr>
            <w:tcW w:w="1189" w:type="dxa"/>
            <w:tcBorders>
              <w:bottom w:val="single" w:sz="4" w:space="0" w:color="auto"/>
            </w:tcBorders>
            <w:shd w:val="clear" w:color="auto" w:fill="808080" w:themeFill="background1" w:themeFillShade="80"/>
          </w:tcPr>
          <w:p w14:paraId="2A9934F7"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Dersin Kodu</w:t>
            </w:r>
          </w:p>
        </w:tc>
        <w:tc>
          <w:tcPr>
            <w:tcW w:w="3811" w:type="dxa"/>
            <w:tcBorders>
              <w:bottom w:val="single" w:sz="4" w:space="0" w:color="auto"/>
            </w:tcBorders>
            <w:shd w:val="clear" w:color="auto" w:fill="808080" w:themeFill="background1" w:themeFillShade="80"/>
          </w:tcPr>
          <w:p w14:paraId="5291B26F"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Dersin Adı</w:t>
            </w:r>
          </w:p>
        </w:tc>
        <w:tc>
          <w:tcPr>
            <w:tcW w:w="559" w:type="dxa"/>
            <w:tcBorders>
              <w:bottom w:val="single" w:sz="4" w:space="0" w:color="auto"/>
            </w:tcBorders>
            <w:shd w:val="clear" w:color="auto" w:fill="808080" w:themeFill="background1" w:themeFillShade="80"/>
          </w:tcPr>
          <w:p w14:paraId="3A7729D6"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T+U</w:t>
            </w:r>
          </w:p>
        </w:tc>
        <w:tc>
          <w:tcPr>
            <w:tcW w:w="1047" w:type="dxa"/>
            <w:tcBorders>
              <w:bottom w:val="single" w:sz="4" w:space="0" w:color="auto"/>
            </w:tcBorders>
            <w:shd w:val="clear" w:color="auto" w:fill="808080" w:themeFill="background1" w:themeFillShade="80"/>
          </w:tcPr>
          <w:p w14:paraId="088CC499"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Ulusal Kredi</w:t>
            </w:r>
          </w:p>
        </w:tc>
        <w:tc>
          <w:tcPr>
            <w:tcW w:w="700" w:type="dxa"/>
            <w:tcBorders>
              <w:bottom w:val="single" w:sz="4" w:space="0" w:color="auto"/>
            </w:tcBorders>
            <w:shd w:val="clear" w:color="auto" w:fill="808080" w:themeFill="background1" w:themeFillShade="80"/>
          </w:tcPr>
          <w:p w14:paraId="1B5ECA7F"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AKTS</w:t>
            </w:r>
          </w:p>
        </w:tc>
      </w:tr>
      <w:tr w:rsidR="00E138B1" w:rsidRPr="00291401" w14:paraId="271879C5" w14:textId="77777777" w:rsidTr="00E138B1">
        <w:tc>
          <w:tcPr>
            <w:tcW w:w="1980" w:type="dxa"/>
            <w:shd w:val="clear" w:color="auto" w:fill="F2F2F2" w:themeFill="background1" w:themeFillShade="F2"/>
          </w:tcPr>
          <w:p w14:paraId="5AFE9611" w14:textId="295C63B5" w:rsidR="00E138B1" w:rsidRPr="00291401" w:rsidRDefault="00E138B1" w:rsidP="00F4109E">
            <w:pPr>
              <w:contextualSpacing/>
              <w:rPr>
                <w:sz w:val="16"/>
                <w:szCs w:val="18"/>
              </w:rPr>
            </w:pPr>
            <w:r>
              <w:rPr>
                <w:sz w:val="16"/>
                <w:szCs w:val="18"/>
              </w:rPr>
              <w:t>1</w:t>
            </w:r>
          </w:p>
        </w:tc>
        <w:tc>
          <w:tcPr>
            <w:tcW w:w="1189" w:type="dxa"/>
            <w:shd w:val="clear" w:color="auto" w:fill="F2F2F2" w:themeFill="background1" w:themeFillShade="F2"/>
          </w:tcPr>
          <w:p w14:paraId="73CFF04D" w14:textId="34229BB5" w:rsidR="00E138B1" w:rsidRPr="00291401" w:rsidRDefault="00E138B1" w:rsidP="00F4109E">
            <w:pPr>
              <w:contextualSpacing/>
              <w:rPr>
                <w:sz w:val="16"/>
                <w:szCs w:val="18"/>
              </w:rPr>
            </w:pPr>
            <w:r>
              <w:rPr>
                <w:sz w:val="16"/>
                <w:szCs w:val="18"/>
              </w:rPr>
              <w:t>JEO-6007</w:t>
            </w:r>
          </w:p>
        </w:tc>
        <w:tc>
          <w:tcPr>
            <w:tcW w:w="3811" w:type="dxa"/>
            <w:shd w:val="clear" w:color="auto" w:fill="F2F2F2" w:themeFill="background1" w:themeFillShade="F2"/>
          </w:tcPr>
          <w:p w14:paraId="0B42A9EB" w14:textId="3484DEAC" w:rsidR="00E138B1" w:rsidRPr="00291401" w:rsidRDefault="00E138B1" w:rsidP="00F4109E">
            <w:pPr>
              <w:contextualSpacing/>
              <w:rPr>
                <w:sz w:val="16"/>
                <w:szCs w:val="18"/>
              </w:rPr>
            </w:pPr>
            <w:r>
              <w:rPr>
                <w:sz w:val="16"/>
                <w:szCs w:val="18"/>
              </w:rPr>
              <w:t>GRABEN TEKTONİĞİ</w:t>
            </w:r>
          </w:p>
        </w:tc>
        <w:tc>
          <w:tcPr>
            <w:tcW w:w="559" w:type="dxa"/>
            <w:shd w:val="clear" w:color="auto" w:fill="F2F2F2" w:themeFill="background1" w:themeFillShade="F2"/>
          </w:tcPr>
          <w:p w14:paraId="177D5E3C" w14:textId="685F4BCB" w:rsidR="00E138B1" w:rsidRPr="00291401" w:rsidRDefault="00E138B1" w:rsidP="00F4109E">
            <w:pPr>
              <w:contextualSpacing/>
              <w:rPr>
                <w:sz w:val="16"/>
                <w:szCs w:val="18"/>
              </w:rPr>
            </w:pPr>
            <w:r>
              <w:rPr>
                <w:sz w:val="16"/>
                <w:szCs w:val="18"/>
              </w:rPr>
              <w:t>3</w:t>
            </w:r>
          </w:p>
        </w:tc>
        <w:tc>
          <w:tcPr>
            <w:tcW w:w="1047" w:type="dxa"/>
            <w:shd w:val="clear" w:color="auto" w:fill="F2F2F2" w:themeFill="background1" w:themeFillShade="F2"/>
          </w:tcPr>
          <w:p w14:paraId="3F94F0AC" w14:textId="2AEB8663" w:rsidR="00E138B1" w:rsidRPr="00291401" w:rsidRDefault="00E138B1" w:rsidP="00F4109E">
            <w:pPr>
              <w:contextualSpacing/>
              <w:rPr>
                <w:sz w:val="16"/>
                <w:szCs w:val="18"/>
              </w:rPr>
            </w:pPr>
            <w:r>
              <w:rPr>
                <w:sz w:val="16"/>
                <w:szCs w:val="18"/>
              </w:rPr>
              <w:t>3</w:t>
            </w:r>
          </w:p>
        </w:tc>
        <w:tc>
          <w:tcPr>
            <w:tcW w:w="700" w:type="dxa"/>
            <w:shd w:val="clear" w:color="auto" w:fill="F2F2F2" w:themeFill="background1" w:themeFillShade="F2"/>
          </w:tcPr>
          <w:p w14:paraId="4FE1DE42" w14:textId="288F3D10" w:rsidR="00E138B1" w:rsidRPr="00291401" w:rsidRDefault="00E138B1" w:rsidP="00F4109E">
            <w:pPr>
              <w:contextualSpacing/>
              <w:rPr>
                <w:sz w:val="16"/>
                <w:szCs w:val="18"/>
              </w:rPr>
            </w:pPr>
            <w:r>
              <w:rPr>
                <w:sz w:val="16"/>
                <w:szCs w:val="18"/>
              </w:rPr>
              <w:t>5</w:t>
            </w:r>
          </w:p>
        </w:tc>
      </w:tr>
    </w:tbl>
    <w:p w14:paraId="710454B4"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8"/>
        <w:gridCol w:w="7268"/>
      </w:tblGrid>
      <w:tr w:rsidR="00E138B1" w:rsidRPr="00291401" w14:paraId="6C23222E" w14:textId="77777777" w:rsidTr="00F4109E">
        <w:tc>
          <w:tcPr>
            <w:tcW w:w="2093" w:type="dxa"/>
            <w:shd w:val="clear" w:color="auto" w:fill="808080" w:themeFill="background1" w:themeFillShade="80"/>
          </w:tcPr>
          <w:p w14:paraId="4E326AEF"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F3D423D" w14:textId="77777777" w:rsidR="00E138B1" w:rsidRPr="00291401" w:rsidRDefault="00E138B1" w:rsidP="00F4109E">
            <w:pPr>
              <w:contextualSpacing/>
              <w:rPr>
                <w:color w:val="FFFFFF" w:themeColor="background1"/>
                <w:sz w:val="16"/>
                <w:szCs w:val="18"/>
              </w:rPr>
            </w:pPr>
          </w:p>
        </w:tc>
      </w:tr>
      <w:tr w:rsidR="00E138B1" w:rsidRPr="00291401" w14:paraId="4A002969" w14:textId="77777777" w:rsidTr="00F4109E">
        <w:tc>
          <w:tcPr>
            <w:tcW w:w="2093" w:type="dxa"/>
          </w:tcPr>
          <w:p w14:paraId="1AE34104" w14:textId="77777777" w:rsidR="00E138B1" w:rsidRPr="00291401" w:rsidRDefault="00E138B1" w:rsidP="00F4109E">
            <w:pPr>
              <w:contextualSpacing/>
              <w:rPr>
                <w:sz w:val="16"/>
                <w:szCs w:val="18"/>
              </w:rPr>
            </w:pPr>
            <w:r w:rsidRPr="00291401">
              <w:rPr>
                <w:sz w:val="16"/>
                <w:szCs w:val="18"/>
              </w:rPr>
              <w:t>Dersin Dili</w:t>
            </w:r>
          </w:p>
        </w:tc>
        <w:tc>
          <w:tcPr>
            <w:tcW w:w="7761" w:type="dxa"/>
          </w:tcPr>
          <w:p w14:paraId="1B41E523" w14:textId="77777777" w:rsidR="00E138B1" w:rsidRPr="00291401" w:rsidRDefault="00E138B1" w:rsidP="00F4109E">
            <w:pPr>
              <w:contextualSpacing/>
              <w:rPr>
                <w:sz w:val="16"/>
                <w:szCs w:val="18"/>
              </w:rPr>
            </w:pPr>
            <w:r>
              <w:rPr>
                <w:sz w:val="16"/>
                <w:szCs w:val="18"/>
              </w:rPr>
              <w:t>Türkçe</w:t>
            </w:r>
          </w:p>
        </w:tc>
      </w:tr>
      <w:tr w:rsidR="00E138B1" w:rsidRPr="00291401" w14:paraId="42CD3464" w14:textId="77777777" w:rsidTr="00F4109E">
        <w:tc>
          <w:tcPr>
            <w:tcW w:w="2093" w:type="dxa"/>
          </w:tcPr>
          <w:p w14:paraId="034175BE" w14:textId="77777777" w:rsidR="00E138B1" w:rsidRPr="00291401" w:rsidRDefault="00E138B1" w:rsidP="00F4109E">
            <w:pPr>
              <w:contextualSpacing/>
              <w:rPr>
                <w:sz w:val="16"/>
                <w:szCs w:val="18"/>
              </w:rPr>
            </w:pPr>
            <w:r w:rsidRPr="00291401">
              <w:rPr>
                <w:sz w:val="16"/>
                <w:szCs w:val="18"/>
              </w:rPr>
              <w:t>Dersin Düzeyi</w:t>
            </w:r>
          </w:p>
        </w:tc>
        <w:tc>
          <w:tcPr>
            <w:tcW w:w="7761" w:type="dxa"/>
          </w:tcPr>
          <w:p w14:paraId="014EB047" w14:textId="77777777" w:rsidR="00E138B1" w:rsidRPr="00291401" w:rsidRDefault="00E138B1" w:rsidP="00F4109E">
            <w:pPr>
              <w:contextualSpacing/>
              <w:rPr>
                <w:sz w:val="16"/>
                <w:szCs w:val="18"/>
              </w:rPr>
            </w:pPr>
            <w:r>
              <w:rPr>
                <w:sz w:val="16"/>
                <w:szCs w:val="18"/>
              </w:rPr>
              <w:t xml:space="preserve">Tezli Yüksek Lisans </w:t>
            </w:r>
          </w:p>
        </w:tc>
      </w:tr>
      <w:tr w:rsidR="00E138B1" w:rsidRPr="00291401" w14:paraId="7471D479" w14:textId="77777777" w:rsidTr="00F4109E">
        <w:tc>
          <w:tcPr>
            <w:tcW w:w="2093" w:type="dxa"/>
          </w:tcPr>
          <w:p w14:paraId="555FAB53" w14:textId="77777777" w:rsidR="00E138B1" w:rsidRPr="00291401" w:rsidRDefault="00E138B1" w:rsidP="00F4109E">
            <w:pPr>
              <w:contextualSpacing/>
              <w:rPr>
                <w:sz w:val="16"/>
                <w:szCs w:val="18"/>
              </w:rPr>
            </w:pPr>
            <w:r w:rsidRPr="00291401">
              <w:rPr>
                <w:sz w:val="16"/>
                <w:szCs w:val="18"/>
              </w:rPr>
              <w:t>Bölümü / Programı</w:t>
            </w:r>
          </w:p>
        </w:tc>
        <w:tc>
          <w:tcPr>
            <w:tcW w:w="7761" w:type="dxa"/>
          </w:tcPr>
          <w:p w14:paraId="523C756E" w14:textId="77777777" w:rsidR="00E138B1" w:rsidRPr="00291401" w:rsidRDefault="00E138B1" w:rsidP="00F4109E">
            <w:pPr>
              <w:contextualSpacing/>
              <w:rPr>
                <w:sz w:val="16"/>
                <w:szCs w:val="18"/>
              </w:rPr>
            </w:pPr>
            <w:r>
              <w:rPr>
                <w:sz w:val="16"/>
                <w:szCs w:val="18"/>
              </w:rPr>
              <w:t>Jeoloji Mühendisliği</w:t>
            </w:r>
          </w:p>
        </w:tc>
      </w:tr>
      <w:tr w:rsidR="00E138B1" w:rsidRPr="00291401" w14:paraId="4CF2BF30" w14:textId="77777777" w:rsidTr="00F4109E">
        <w:tc>
          <w:tcPr>
            <w:tcW w:w="2093" w:type="dxa"/>
          </w:tcPr>
          <w:p w14:paraId="4DF12C27" w14:textId="77777777" w:rsidR="00E138B1" w:rsidRPr="00291401" w:rsidRDefault="00E138B1" w:rsidP="00F4109E">
            <w:pPr>
              <w:contextualSpacing/>
              <w:rPr>
                <w:sz w:val="16"/>
                <w:szCs w:val="18"/>
              </w:rPr>
            </w:pPr>
            <w:r w:rsidRPr="00291401">
              <w:rPr>
                <w:sz w:val="16"/>
                <w:szCs w:val="18"/>
              </w:rPr>
              <w:t>Öğrenim Türü</w:t>
            </w:r>
          </w:p>
        </w:tc>
        <w:tc>
          <w:tcPr>
            <w:tcW w:w="7761" w:type="dxa"/>
          </w:tcPr>
          <w:p w14:paraId="3837BA4C" w14:textId="77777777" w:rsidR="00E138B1" w:rsidRPr="00291401" w:rsidRDefault="00E138B1" w:rsidP="00F4109E">
            <w:pPr>
              <w:contextualSpacing/>
              <w:rPr>
                <w:sz w:val="16"/>
                <w:szCs w:val="18"/>
              </w:rPr>
            </w:pPr>
            <w:r w:rsidRPr="00291401">
              <w:rPr>
                <w:sz w:val="16"/>
                <w:szCs w:val="18"/>
              </w:rPr>
              <w:t xml:space="preserve">NÖ </w:t>
            </w:r>
          </w:p>
        </w:tc>
      </w:tr>
      <w:tr w:rsidR="00E138B1" w:rsidRPr="00291401" w14:paraId="1D1624D9" w14:textId="77777777" w:rsidTr="00F4109E">
        <w:tc>
          <w:tcPr>
            <w:tcW w:w="2093" w:type="dxa"/>
          </w:tcPr>
          <w:p w14:paraId="179D7C84" w14:textId="77777777" w:rsidR="00E138B1" w:rsidRPr="00291401" w:rsidRDefault="00E138B1" w:rsidP="00F4109E">
            <w:pPr>
              <w:contextualSpacing/>
              <w:rPr>
                <w:sz w:val="16"/>
                <w:szCs w:val="18"/>
              </w:rPr>
            </w:pPr>
            <w:r w:rsidRPr="00291401">
              <w:rPr>
                <w:sz w:val="16"/>
                <w:szCs w:val="18"/>
              </w:rPr>
              <w:t>Dersin Türü</w:t>
            </w:r>
          </w:p>
        </w:tc>
        <w:tc>
          <w:tcPr>
            <w:tcW w:w="7761" w:type="dxa"/>
          </w:tcPr>
          <w:p w14:paraId="0FBE92E5" w14:textId="77777777" w:rsidR="00E138B1" w:rsidRPr="00291401" w:rsidRDefault="00E138B1" w:rsidP="00F4109E">
            <w:pPr>
              <w:contextualSpacing/>
              <w:rPr>
                <w:sz w:val="16"/>
                <w:szCs w:val="18"/>
              </w:rPr>
            </w:pPr>
            <w:r w:rsidRPr="00291401">
              <w:rPr>
                <w:sz w:val="16"/>
                <w:szCs w:val="18"/>
              </w:rPr>
              <w:t xml:space="preserve">Seçmeli </w:t>
            </w:r>
          </w:p>
        </w:tc>
      </w:tr>
      <w:tr w:rsidR="00E138B1" w:rsidRPr="00291401" w14:paraId="0E3ED90A" w14:textId="77777777" w:rsidTr="00F4109E">
        <w:tc>
          <w:tcPr>
            <w:tcW w:w="2093" w:type="dxa"/>
          </w:tcPr>
          <w:p w14:paraId="75906182" w14:textId="77777777" w:rsidR="00E138B1" w:rsidRPr="00291401" w:rsidRDefault="00E138B1" w:rsidP="00F4109E">
            <w:pPr>
              <w:contextualSpacing/>
              <w:rPr>
                <w:sz w:val="16"/>
                <w:szCs w:val="18"/>
              </w:rPr>
            </w:pPr>
            <w:r w:rsidRPr="00291401">
              <w:rPr>
                <w:sz w:val="16"/>
                <w:szCs w:val="18"/>
              </w:rPr>
              <w:t>Dersin Amacı</w:t>
            </w:r>
          </w:p>
        </w:tc>
        <w:tc>
          <w:tcPr>
            <w:tcW w:w="7761" w:type="dxa"/>
          </w:tcPr>
          <w:p w14:paraId="3EF9BFC6" w14:textId="3339153F" w:rsidR="00E138B1" w:rsidRPr="00291401" w:rsidRDefault="00E138B1" w:rsidP="00F4109E">
            <w:pPr>
              <w:contextualSpacing/>
              <w:rPr>
                <w:sz w:val="16"/>
                <w:szCs w:val="18"/>
              </w:rPr>
            </w:pPr>
            <w:r w:rsidRPr="00E138B1">
              <w:rPr>
                <w:sz w:val="16"/>
                <w:szCs w:val="18"/>
              </w:rPr>
              <w:t>Kıtasal genişleme tektoniği etkisinde gelişen çöküntü alanlarının oluşum mekanizması ve evrimini tartışmaktır</w:t>
            </w:r>
          </w:p>
        </w:tc>
      </w:tr>
      <w:tr w:rsidR="00E138B1" w:rsidRPr="00291401" w14:paraId="2506E4DE" w14:textId="77777777" w:rsidTr="00F4109E">
        <w:tc>
          <w:tcPr>
            <w:tcW w:w="2093" w:type="dxa"/>
          </w:tcPr>
          <w:p w14:paraId="1C18FA66" w14:textId="77777777" w:rsidR="00E138B1" w:rsidRPr="00291401" w:rsidRDefault="00E138B1" w:rsidP="00F4109E">
            <w:pPr>
              <w:contextualSpacing/>
              <w:rPr>
                <w:sz w:val="16"/>
                <w:szCs w:val="18"/>
              </w:rPr>
            </w:pPr>
            <w:r w:rsidRPr="00291401">
              <w:rPr>
                <w:sz w:val="16"/>
                <w:szCs w:val="18"/>
              </w:rPr>
              <w:t>Dersin İçeriği</w:t>
            </w:r>
          </w:p>
        </w:tc>
        <w:tc>
          <w:tcPr>
            <w:tcW w:w="7761" w:type="dxa"/>
          </w:tcPr>
          <w:p w14:paraId="6639B495" w14:textId="77777777" w:rsidR="00E138B1" w:rsidRPr="00E138B1" w:rsidRDefault="00E138B1" w:rsidP="00E138B1">
            <w:pPr>
              <w:contextualSpacing/>
              <w:rPr>
                <w:sz w:val="16"/>
                <w:szCs w:val="18"/>
              </w:rPr>
            </w:pPr>
            <w:r w:rsidRPr="00E138B1">
              <w:rPr>
                <w:sz w:val="16"/>
                <w:szCs w:val="18"/>
              </w:rPr>
              <w:t>1.Grabenlerin oluşumuna neden olan tektonik süreçlerin ve asal gerilim eksenlerinin öğrenilmesi</w:t>
            </w:r>
          </w:p>
          <w:p w14:paraId="4ED1A5E6" w14:textId="77777777" w:rsidR="00E138B1" w:rsidRPr="00E138B1" w:rsidRDefault="00E138B1" w:rsidP="00E138B1">
            <w:pPr>
              <w:contextualSpacing/>
              <w:rPr>
                <w:sz w:val="16"/>
                <w:szCs w:val="18"/>
              </w:rPr>
            </w:pPr>
            <w:r w:rsidRPr="00E138B1">
              <w:rPr>
                <w:sz w:val="16"/>
                <w:szCs w:val="18"/>
              </w:rPr>
              <w:t>2.Grabenler boyunca gelişen tektonik yapıların analizi</w:t>
            </w:r>
          </w:p>
          <w:p w14:paraId="054AE384" w14:textId="5BD6465D" w:rsidR="00E138B1" w:rsidRPr="00291401" w:rsidRDefault="00E138B1" w:rsidP="00E138B1">
            <w:pPr>
              <w:contextualSpacing/>
              <w:rPr>
                <w:sz w:val="16"/>
                <w:szCs w:val="18"/>
              </w:rPr>
            </w:pPr>
            <w:r w:rsidRPr="00E138B1">
              <w:rPr>
                <w:sz w:val="16"/>
                <w:szCs w:val="18"/>
              </w:rPr>
              <w:t>3. Graben tiplerinin analizi Graben çökel tiplerinin incelenmesi</w:t>
            </w:r>
          </w:p>
        </w:tc>
      </w:tr>
      <w:tr w:rsidR="00E138B1" w:rsidRPr="00291401" w14:paraId="206B330D" w14:textId="77777777" w:rsidTr="00F4109E">
        <w:tc>
          <w:tcPr>
            <w:tcW w:w="2093" w:type="dxa"/>
          </w:tcPr>
          <w:p w14:paraId="1486EF0B" w14:textId="77777777" w:rsidR="00E138B1" w:rsidRPr="00291401" w:rsidRDefault="00E138B1" w:rsidP="00F4109E">
            <w:pPr>
              <w:contextualSpacing/>
              <w:rPr>
                <w:sz w:val="16"/>
                <w:szCs w:val="18"/>
              </w:rPr>
            </w:pPr>
            <w:r w:rsidRPr="00291401">
              <w:rPr>
                <w:sz w:val="16"/>
                <w:szCs w:val="18"/>
              </w:rPr>
              <w:t>Ön Koşulları</w:t>
            </w:r>
          </w:p>
        </w:tc>
        <w:tc>
          <w:tcPr>
            <w:tcW w:w="7761" w:type="dxa"/>
          </w:tcPr>
          <w:p w14:paraId="178D3D09" w14:textId="77777777" w:rsidR="00E138B1" w:rsidRPr="00291401" w:rsidRDefault="00E138B1" w:rsidP="00F4109E">
            <w:pPr>
              <w:contextualSpacing/>
              <w:rPr>
                <w:sz w:val="16"/>
                <w:szCs w:val="18"/>
              </w:rPr>
            </w:pPr>
            <w:r>
              <w:rPr>
                <w:sz w:val="16"/>
                <w:szCs w:val="18"/>
              </w:rPr>
              <w:t>Yok</w:t>
            </w:r>
          </w:p>
        </w:tc>
      </w:tr>
      <w:tr w:rsidR="00E138B1" w:rsidRPr="00291401" w14:paraId="03F43909" w14:textId="77777777" w:rsidTr="00F4109E">
        <w:tc>
          <w:tcPr>
            <w:tcW w:w="2093" w:type="dxa"/>
          </w:tcPr>
          <w:p w14:paraId="4B9236B7" w14:textId="77777777" w:rsidR="00E138B1" w:rsidRPr="00291401" w:rsidRDefault="00E138B1" w:rsidP="00F4109E">
            <w:pPr>
              <w:contextualSpacing/>
              <w:rPr>
                <w:sz w:val="16"/>
                <w:szCs w:val="18"/>
              </w:rPr>
            </w:pPr>
            <w:r w:rsidRPr="00291401">
              <w:rPr>
                <w:sz w:val="16"/>
                <w:szCs w:val="18"/>
              </w:rPr>
              <w:t>Dersin Koordinatörü</w:t>
            </w:r>
          </w:p>
        </w:tc>
        <w:tc>
          <w:tcPr>
            <w:tcW w:w="7761" w:type="dxa"/>
          </w:tcPr>
          <w:p w14:paraId="4349DEC6" w14:textId="77777777" w:rsidR="00E138B1" w:rsidRPr="00291401" w:rsidRDefault="00E138B1" w:rsidP="00F4109E">
            <w:pPr>
              <w:contextualSpacing/>
              <w:rPr>
                <w:sz w:val="16"/>
                <w:szCs w:val="18"/>
              </w:rPr>
            </w:pPr>
            <w:r>
              <w:rPr>
                <w:sz w:val="16"/>
                <w:szCs w:val="18"/>
              </w:rPr>
              <w:t>Yok</w:t>
            </w:r>
          </w:p>
        </w:tc>
      </w:tr>
      <w:tr w:rsidR="00E138B1" w:rsidRPr="00291401" w14:paraId="43467256" w14:textId="77777777" w:rsidTr="00F4109E">
        <w:tc>
          <w:tcPr>
            <w:tcW w:w="2093" w:type="dxa"/>
          </w:tcPr>
          <w:p w14:paraId="4B3CBF59" w14:textId="77777777" w:rsidR="00E138B1" w:rsidRPr="00291401" w:rsidRDefault="00E138B1" w:rsidP="00F4109E">
            <w:pPr>
              <w:contextualSpacing/>
              <w:rPr>
                <w:sz w:val="16"/>
                <w:szCs w:val="18"/>
              </w:rPr>
            </w:pPr>
            <w:r w:rsidRPr="00291401">
              <w:rPr>
                <w:sz w:val="16"/>
                <w:szCs w:val="18"/>
              </w:rPr>
              <w:t>Dersi Verenler</w:t>
            </w:r>
          </w:p>
        </w:tc>
        <w:tc>
          <w:tcPr>
            <w:tcW w:w="7761" w:type="dxa"/>
          </w:tcPr>
          <w:p w14:paraId="74859232" w14:textId="08AE6C04" w:rsidR="00E138B1" w:rsidRPr="00291401" w:rsidRDefault="00E138B1" w:rsidP="00F4109E">
            <w:pPr>
              <w:contextualSpacing/>
              <w:rPr>
                <w:sz w:val="16"/>
                <w:szCs w:val="18"/>
              </w:rPr>
            </w:pPr>
            <w:r>
              <w:rPr>
                <w:sz w:val="16"/>
                <w:szCs w:val="18"/>
              </w:rPr>
              <w:t>Prof. Dr. Çağlar ÖZKAYMAK</w:t>
            </w:r>
          </w:p>
        </w:tc>
      </w:tr>
      <w:tr w:rsidR="00E138B1" w:rsidRPr="00291401" w14:paraId="3333A3B7" w14:textId="77777777" w:rsidTr="00F4109E">
        <w:tc>
          <w:tcPr>
            <w:tcW w:w="2093" w:type="dxa"/>
          </w:tcPr>
          <w:p w14:paraId="009D35EC" w14:textId="77777777" w:rsidR="00E138B1" w:rsidRPr="00291401" w:rsidRDefault="00E138B1" w:rsidP="00F4109E">
            <w:pPr>
              <w:contextualSpacing/>
              <w:rPr>
                <w:sz w:val="16"/>
                <w:szCs w:val="18"/>
              </w:rPr>
            </w:pPr>
            <w:r w:rsidRPr="00291401">
              <w:rPr>
                <w:sz w:val="16"/>
                <w:szCs w:val="18"/>
              </w:rPr>
              <w:t>Dersin Yardımcıları</w:t>
            </w:r>
          </w:p>
        </w:tc>
        <w:tc>
          <w:tcPr>
            <w:tcW w:w="7761" w:type="dxa"/>
          </w:tcPr>
          <w:p w14:paraId="2A2A48B2" w14:textId="77777777" w:rsidR="00E138B1" w:rsidRPr="00291401" w:rsidRDefault="00E138B1" w:rsidP="00F4109E">
            <w:pPr>
              <w:contextualSpacing/>
              <w:rPr>
                <w:sz w:val="16"/>
                <w:szCs w:val="18"/>
              </w:rPr>
            </w:pPr>
            <w:r>
              <w:rPr>
                <w:sz w:val="16"/>
                <w:szCs w:val="18"/>
              </w:rPr>
              <w:t>Yok</w:t>
            </w:r>
          </w:p>
        </w:tc>
      </w:tr>
      <w:tr w:rsidR="00E138B1" w:rsidRPr="00291401" w14:paraId="5B22CD2D" w14:textId="77777777" w:rsidTr="00F4109E">
        <w:tc>
          <w:tcPr>
            <w:tcW w:w="2093" w:type="dxa"/>
          </w:tcPr>
          <w:p w14:paraId="5F1C7AA8" w14:textId="77777777" w:rsidR="00E138B1" w:rsidRPr="00291401" w:rsidRDefault="00E138B1" w:rsidP="00F4109E">
            <w:pPr>
              <w:contextualSpacing/>
              <w:rPr>
                <w:sz w:val="16"/>
                <w:szCs w:val="18"/>
              </w:rPr>
            </w:pPr>
            <w:r w:rsidRPr="00291401">
              <w:rPr>
                <w:sz w:val="16"/>
                <w:szCs w:val="18"/>
              </w:rPr>
              <w:t>Dersin Staj Durumu</w:t>
            </w:r>
          </w:p>
        </w:tc>
        <w:tc>
          <w:tcPr>
            <w:tcW w:w="7761" w:type="dxa"/>
          </w:tcPr>
          <w:p w14:paraId="629A790D" w14:textId="77777777" w:rsidR="00E138B1" w:rsidRPr="00291401" w:rsidRDefault="00E138B1" w:rsidP="00F4109E">
            <w:pPr>
              <w:contextualSpacing/>
              <w:rPr>
                <w:sz w:val="16"/>
                <w:szCs w:val="18"/>
              </w:rPr>
            </w:pPr>
            <w:r>
              <w:rPr>
                <w:sz w:val="16"/>
                <w:szCs w:val="18"/>
              </w:rPr>
              <w:t>Yok</w:t>
            </w:r>
          </w:p>
        </w:tc>
      </w:tr>
    </w:tbl>
    <w:p w14:paraId="61260EF0"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1"/>
        <w:gridCol w:w="7275"/>
      </w:tblGrid>
      <w:tr w:rsidR="00E138B1" w:rsidRPr="00291401" w14:paraId="00F7AB75" w14:textId="77777777" w:rsidTr="00F4109E">
        <w:tc>
          <w:tcPr>
            <w:tcW w:w="2093" w:type="dxa"/>
            <w:shd w:val="clear" w:color="auto" w:fill="808080" w:themeFill="background1" w:themeFillShade="80"/>
          </w:tcPr>
          <w:p w14:paraId="0C17F3FE"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DF812D8" w14:textId="77777777" w:rsidR="00E138B1" w:rsidRPr="00291401" w:rsidRDefault="00E138B1" w:rsidP="00F4109E">
            <w:pPr>
              <w:contextualSpacing/>
              <w:rPr>
                <w:color w:val="FFFFFF" w:themeColor="background1"/>
                <w:sz w:val="16"/>
                <w:szCs w:val="18"/>
              </w:rPr>
            </w:pPr>
          </w:p>
        </w:tc>
      </w:tr>
      <w:tr w:rsidR="00E138B1" w:rsidRPr="00291401" w14:paraId="58033CC3" w14:textId="77777777" w:rsidTr="00F4109E">
        <w:tc>
          <w:tcPr>
            <w:tcW w:w="2093" w:type="dxa"/>
          </w:tcPr>
          <w:p w14:paraId="387969D1" w14:textId="77777777" w:rsidR="00E138B1" w:rsidRPr="00291401" w:rsidRDefault="00E138B1" w:rsidP="00F4109E">
            <w:pPr>
              <w:contextualSpacing/>
              <w:rPr>
                <w:sz w:val="16"/>
                <w:szCs w:val="18"/>
              </w:rPr>
            </w:pPr>
            <w:r w:rsidRPr="00291401">
              <w:rPr>
                <w:sz w:val="16"/>
                <w:szCs w:val="18"/>
              </w:rPr>
              <w:t>Ders Notları</w:t>
            </w:r>
          </w:p>
        </w:tc>
        <w:tc>
          <w:tcPr>
            <w:tcW w:w="7761" w:type="dxa"/>
          </w:tcPr>
          <w:p w14:paraId="24DD4741" w14:textId="77777777" w:rsidR="00E138B1" w:rsidRPr="00291401" w:rsidRDefault="00E138B1" w:rsidP="00F4109E">
            <w:pPr>
              <w:contextualSpacing/>
              <w:rPr>
                <w:sz w:val="16"/>
                <w:szCs w:val="18"/>
              </w:rPr>
            </w:pPr>
          </w:p>
        </w:tc>
      </w:tr>
      <w:tr w:rsidR="00E138B1" w:rsidRPr="00291401" w14:paraId="4DD331E0" w14:textId="77777777" w:rsidTr="00F4109E">
        <w:tc>
          <w:tcPr>
            <w:tcW w:w="2093" w:type="dxa"/>
          </w:tcPr>
          <w:p w14:paraId="0F3EEEDE" w14:textId="77777777" w:rsidR="00E138B1" w:rsidRPr="00291401" w:rsidRDefault="00E138B1" w:rsidP="00F4109E">
            <w:pPr>
              <w:contextualSpacing/>
              <w:rPr>
                <w:sz w:val="16"/>
                <w:szCs w:val="18"/>
              </w:rPr>
            </w:pPr>
            <w:r w:rsidRPr="00291401">
              <w:rPr>
                <w:sz w:val="16"/>
                <w:szCs w:val="18"/>
              </w:rPr>
              <w:t>Kaynaklar</w:t>
            </w:r>
          </w:p>
        </w:tc>
        <w:tc>
          <w:tcPr>
            <w:tcW w:w="7761" w:type="dxa"/>
          </w:tcPr>
          <w:p w14:paraId="6FCCC162" w14:textId="77777777" w:rsidR="00E138B1" w:rsidRPr="00E138B1" w:rsidRDefault="00E138B1" w:rsidP="00E138B1">
            <w:pPr>
              <w:contextualSpacing/>
              <w:rPr>
                <w:sz w:val="16"/>
                <w:szCs w:val="18"/>
              </w:rPr>
            </w:pPr>
            <w:r w:rsidRPr="00E138B1">
              <w:rPr>
                <w:sz w:val="16"/>
                <w:szCs w:val="18"/>
              </w:rPr>
              <w:t>Allen, P., Grotzinger, J. And Royden, L., 1995. Thematic set on supradetachment basins. Basin Research V. 7, N. 2, Spec. Iss. Blackwell Science.</w:t>
            </w:r>
          </w:p>
          <w:p w14:paraId="1D23C52A" w14:textId="77777777" w:rsidR="00E138B1" w:rsidRPr="00E138B1" w:rsidRDefault="00E138B1" w:rsidP="00E138B1">
            <w:pPr>
              <w:contextualSpacing/>
              <w:rPr>
                <w:sz w:val="16"/>
                <w:szCs w:val="18"/>
              </w:rPr>
            </w:pPr>
            <w:r w:rsidRPr="00E138B1">
              <w:rPr>
                <w:sz w:val="16"/>
                <w:szCs w:val="18"/>
              </w:rPr>
              <w:t>Coward, M. P., Dewey, J. F. ve Hancock, P. L. (eds.), 1987, Continental Extensional Tectonics. Geological Society Special Publication No. 28, Blackwell Scientific Publ. 637 s.</w:t>
            </w:r>
          </w:p>
          <w:p w14:paraId="004F99C7" w14:textId="77777777" w:rsidR="00E138B1" w:rsidRPr="00E138B1" w:rsidRDefault="00E138B1" w:rsidP="00E138B1">
            <w:pPr>
              <w:contextualSpacing/>
              <w:rPr>
                <w:sz w:val="16"/>
                <w:szCs w:val="18"/>
              </w:rPr>
            </w:pPr>
            <w:r w:rsidRPr="00E138B1">
              <w:rPr>
                <w:sz w:val="16"/>
                <w:szCs w:val="18"/>
              </w:rPr>
              <w:t>Coward, M. P., Dietrich, D., ve Park, R. G. (eds.), 1989, Alpine Tectonics. Geological Society Special Publication No. 45, Blackwell Scientific Publ. 450 s.</w:t>
            </w:r>
          </w:p>
          <w:p w14:paraId="08CB1FA5" w14:textId="77777777" w:rsidR="00E138B1" w:rsidRPr="00E138B1" w:rsidRDefault="00E138B1" w:rsidP="00E138B1">
            <w:pPr>
              <w:contextualSpacing/>
              <w:rPr>
                <w:sz w:val="16"/>
                <w:szCs w:val="18"/>
              </w:rPr>
            </w:pPr>
            <w:r w:rsidRPr="00E138B1">
              <w:rPr>
                <w:sz w:val="16"/>
                <w:szCs w:val="18"/>
              </w:rPr>
              <w:t>Moores, E. M. ve Twiss, R. J., 1995, Tectonics. W.H. Freeman, New York, 415 s.</w:t>
            </w:r>
          </w:p>
          <w:p w14:paraId="7389A0D5" w14:textId="77777777" w:rsidR="00E138B1" w:rsidRPr="00E138B1" w:rsidRDefault="00E138B1" w:rsidP="00E138B1">
            <w:pPr>
              <w:contextualSpacing/>
              <w:rPr>
                <w:sz w:val="16"/>
                <w:szCs w:val="18"/>
              </w:rPr>
            </w:pPr>
            <w:r w:rsidRPr="00E138B1">
              <w:rPr>
                <w:sz w:val="16"/>
                <w:szCs w:val="18"/>
              </w:rPr>
              <w:t>Price, N. J. and Cosgrove, J. W., 1990, Analysis of Geological Structures. Cambridge Univ. Press, Cambridge, 502 s.</w:t>
            </w:r>
          </w:p>
          <w:p w14:paraId="01EBF3D3" w14:textId="77777777" w:rsidR="00E138B1" w:rsidRPr="00E138B1" w:rsidRDefault="00E138B1" w:rsidP="00E138B1">
            <w:pPr>
              <w:contextualSpacing/>
              <w:rPr>
                <w:sz w:val="16"/>
                <w:szCs w:val="18"/>
              </w:rPr>
            </w:pPr>
            <w:r w:rsidRPr="00E138B1">
              <w:rPr>
                <w:sz w:val="16"/>
                <w:szCs w:val="18"/>
              </w:rPr>
              <w:t>Şengör, A. M. C. (ed), 1989, Tectonic Evolution of Tethyan Region. NATO ASI Series, Kluwer Academic Publishers, Dordrecht, 698 s.</w:t>
            </w:r>
          </w:p>
          <w:p w14:paraId="7C5E6EF2" w14:textId="53F591EF" w:rsidR="00E138B1" w:rsidRPr="00291401" w:rsidRDefault="00E138B1" w:rsidP="00E138B1">
            <w:pPr>
              <w:contextualSpacing/>
              <w:rPr>
                <w:sz w:val="16"/>
                <w:szCs w:val="18"/>
              </w:rPr>
            </w:pPr>
            <w:r w:rsidRPr="00E138B1">
              <w:rPr>
                <w:sz w:val="16"/>
                <w:szCs w:val="18"/>
              </w:rPr>
              <w:t>Şengör, A.M.C., 1990. Plate tectonics and orogenic research after 25 years: A Tethyan perspective. Earth Sci.Rev., 27:1-201.</w:t>
            </w:r>
          </w:p>
        </w:tc>
      </w:tr>
      <w:tr w:rsidR="00E138B1" w:rsidRPr="00291401" w14:paraId="32EAC1C6" w14:textId="77777777" w:rsidTr="00F4109E">
        <w:tc>
          <w:tcPr>
            <w:tcW w:w="2093" w:type="dxa"/>
          </w:tcPr>
          <w:p w14:paraId="3A2D30DF" w14:textId="77777777" w:rsidR="00E138B1" w:rsidRPr="00291401" w:rsidRDefault="00E138B1" w:rsidP="00F4109E">
            <w:pPr>
              <w:contextualSpacing/>
              <w:rPr>
                <w:sz w:val="16"/>
                <w:szCs w:val="18"/>
              </w:rPr>
            </w:pPr>
            <w:r w:rsidRPr="00291401">
              <w:rPr>
                <w:sz w:val="16"/>
                <w:szCs w:val="18"/>
              </w:rPr>
              <w:t>Dokümanlar</w:t>
            </w:r>
          </w:p>
        </w:tc>
        <w:tc>
          <w:tcPr>
            <w:tcW w:w="7761" w:type="dxa"/>
          </w:tcPr>
          <w:p w14:paraId="72B8B453" w14:textId="77777777" w:rsidR="00E138B1" w:rsidRPr="00291401" w:rsidRDefault="00E138B1" w:rsidP="00F4109E">
            <w:pPr>
              <w:contextualSpacing/>
              <w:rPr>
                <w:sz w:val="16"/>
                <w:szCs w:val="18"/>
              </w:rPr>
            </w:pPr>
          </w:p>
        </w:tc>
      </w:tr>
      <w:tr w:rsidR="00E138B1" w:rsidRPr="00291401" w14:paraId="52043122" w14:textId="77777777" w:rsidTr="00F4109E">
        <w:tc>
          <w:tcPr>
            <w:tcW w:w="2093" w:type="dxa"/>
          </w:tcPr>
          <w:p w14:paraId="731898E0" w14:textId="77777777" w:rsidR="00E138B1" w:rsidRPr="00291401" w:rsidRDefault="00E138B1" w:rsidP="00F4109E">
            <w:pPr>
              <w:contextualSpacing/>
              <w:rPr>
                <w:sz w:val="16"/>
                <w:szCs w:val="18"/>
              </w:rPr>
            </w:pPr>
            <w:r w:rsidRPr="00291401">
              <w:rPr>
                <w:sz w:val="16"/>
                <w:szCs w:val="18"/>
              </w:rPr>
              <w:t>Ödevler</w:t>
            </w:r>
          </w:p>
        </w:tc>
        <w:tc>
          <w:tcPr>
            <w:tcW w:w="7761" w:type="dxa"/>
          </w:tcPr>
          <w:p w14:paraId="11ADC250" w14:textId="77777777" w:rsidR="00E138B1" w:rsidRPr="00291401" w:rsidRDefault="00E138B1" w:rsidP="00F4109E">
            <w:pPr>
              <w:contextualSpacing/>
              <w:rPr>
                <w:sz w:val="16"/>
                <w:szCs w:val="18"/>
              </w:rPr>
            </w:pPr>
          </w:p>
        </w:tc>
      </w:tr>
      <w:tr w:rsidR="00E138B1" w:rsidRPr="00291401" w14:paraId="5B777223" w14:textId="77777777" w:rsidTr="00F4109E">
        <w:tc>
          <w:tcPr>
            <w:tcW w:w="2093" w:type="dxa"/>
          </w:tcPr>
          <w:p w14:paraId="05DDB66E" w14:textId="77777777" w:rsidR="00E138B1" w:rsidRPr="00291401" w:rsidRDefault="00E138B1" w:rsidP="00F4109E">
            <w:pPr>
              <w:contextualSpacing/>
              <w:rPr>
                <w:sz w:val="16"/>
                <w:szCs w:val="18"/>
              </w:rPr>
            </w:pPr>
            <w:r w:rsidRPr="00291401">
              <w:rPr>
                <w:sz w:val="16"/>
                <w:szCs w:val="18"/>
              </w:rPr>
              <w:t>Sınavlar</w:t>
            </w:r>
          </w:p>
        </w:tc>
        <w:tc>
          <w:tcPr>
            <w:tcW w:w="7761" w:type="dxa"/>
          </w:tcPr>
          <w:p w14:paraId="25AC3B9B" w14:textId="77777777" w:rsidR="00E138B1" w:rsidRPr="00291401" w:rsidRDefault="00E138B1" w:rsidP="00F4109E">
            <w:pPr>
              <w:contextualSpacing/>
              <w:rPr>
                <w:sz w:val="16"/>
                <w:szCs w:val="18"/>
              </w:rPr>
            </w:pPr>
          </w:p>
        </w:tc>
      </w:tr>
    </w:tbl>
    <w:p w14:paraId="106297D6"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E138B1" w:rsidRPr="00291401" w14:paraId="09CBB1F6" w14:textId="77777777" w:rsidTr="00F4109E">
        <w:tc>
          <w:tcPr>
            <w:tcW w:w="2093" w:type="dxa"/>
            <w:shd w:val="clear" w:color="auto" w:fill="808080" w:themeFill="background1" w:themeFillShade="80"/>
          </w:tcPr>
          <w:p w14:paraId="3167AE88"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719F5D50" w14:textId="77777777" w:rsidR="00E138B1" w:rsidRPr="00291401" w:rsidRDefault="00E138B1" w:rsidP="00F4109E">
            <w:pPr>
              <w:contextualSpacing/>
              <w:rPr>
                <w:color w:val="FFFFFF" w:themeColor="background1"/>
                <w:sz w:val="16"/>
                <w:szCs w:val="18"/>
              </w:rPr>
            </w:pPr>
          </w:p>
        </w:tc>
      </w:tr>
      <w:tr w:rsidR="00E138B1" w:rsidRPr="00291401" w14:paraId="565053FA" w14:textId="77777777" w:rsidTr="00F4109E">
        <w:tc>
          <w:tcPr>
            <w:tcW w:w="2093" w:type="dxa"/>
          </w:tcPr>
          <w:p w14:paraId="6676F36C" w14:textId="77777777" w:rsidR="00E138B1" w:rsidRPr="00291401" w:rsidRDefault="00E138B1" w:rsidP="00F4109E">
            <w:pPr>
              <w:contextualSpacing/>
              <w:rPr>
                <w:sz w:val="16"/>
                <w:szCs w:val="18"/>
              </w:rPr>
            </w:pPr>
            <w:r w:rsidRPr="00291401">
              <w:rPr>
                <w:sz w:val="16"/>
                <w:szCs w:val="18"/>
              </w:rPr>
              <w:t>Matematik ve Temel Bilimler</w:t>
            </w:r>
          </w:p>
        </w:tc>
        <w:tc>
          <w:tcPr>
            <w:tcW w:w="7761" w:type="dxa"/>
          </w:tcPr>
          <w:p w14:paraId="7C6553E4" w14:textId="0EEC6515" w:rsidR="00E138B1" w:rsidRPr="00291401" w:rsidRDefault="00E138B1" w:rsidP="00F4109E">
            <w:pPr>
              <w:contextualSpacing/>
              <w:rPr>
                <w:sz w:val="16"/>
                <w:szCs w:val="18"/>
              </w:rPr>
            </w:pPr>
            <w:r w:rsidRPr="00291401">
              <w:rPr>
                <w:sz w:val="16"/>
                <w:szCs w:val="18"/>
              </w:rPr>
              <w:t>%</w:t>
            </w:r>
            <w:r>
              <w:rPr>
                <w:sz w:val="16"/>
                <w:szCs w:val="18"/>
              </w:rPr>
              <w:t>5</w:t>
            </w:r>
          </w:p>
        </w:tc>
      </w:tr>
      <w:tr w:rsidR="00E138B1" w:rsidRPr="00291401" w14:paraId="0673A4EC" w14:textId="77777777" w:rsidTr="00F4109E">
        <w:tc>
          <w:tcPr>
            <w:tcW w:w="2093" w:type="dxa"/>
          </w:tcPr>
          <w:p w14:paraId="62B28B4A" w14:textId="77777777" w:rsidR="00E138B1" w:rsidRPr="00291401" w:rsidRDefault="00E138B1" w:rsidP="00F4109E">
            <w:pPr>
              <w:contextualSpacing/>
              <w:rPr>
                <w:sz w:val="16"/>
                <w:szCs w:val="18"/>
              </w:rPr>
            </w:pPr>
            <w:r w:rsidRPr="00291401">
              <w:rPr>
                <w:sz w:val="16"/>
                <w:szCs w:val="18"/>
              </w:rPr>
              <w:t>Mühendislik Bilimleri</w:t>
            </w:r>
          </w:p>
        </w:tc>
        <w:tc>
          <w:tcPr>
            <w:tcW w:w="7761" w:type="dxa"/>
          </w:tcPr>
          <w:p w14:paraId="76967E2E" w14:textId="62A26613" w:rsidR="00E138B1" w:rsidRPr="00291401" w:rsidRDefault="00E138B1" w:rsidP="00F4109E">
            <w:pPr>
              <w:contextualSpacing/>
              <w:rPr>
                <w:sz w:val="16"/>
                <w:szCs w:val="18"/>
              </w:rPr>
            </w:pPr>
            <w:r w:rsidRPr="00291401">
              <w:rPr>
                <w:sz w:val="16"/>
                <w:szCs w:val="18"/>
              </w:rPr>
              <w:t>%</w:t>
            </w:r>
            <w:r>
              <w:rPr>
                <w:sz w:val="16"/>
                <w:szCs w:val="18"/>
              </w:rPr>
              <w:t>40</w:t>
            </w:r>
          </w:p>
        </w:tc>
      </w:tr>
      <w:tr w:rsidR="00E138B1" w:rsidRPr="00291401" w14:paraId="1141BBD8" w14:textId="77777777" w:rsidTr="00F4109E">
        <w:tc>
          <w:tcPr>
            <w:tcW w:w="2093" w:type="dxa"/>
          </w:tcPr>
          <w:p w14:paraId="1D8AAF1A" w14:textId="77777777" w:rsidR="00E138B1" w:rsidRPr="00291401" w:rsidRDefault="00E138B1" w:rsidP="00F4109E">
            <w:pPr>
              <w:contextualSpacing/>
              <w:rPr>
                <w:sz w:val="16"/>
                <w:szCs w:val="18"/>
              </w:rPr>
            </w:pPr>
            <w:r w:rsidRPr="00291401">
              <w:rPr>
                <w:sz w:val="16"/>
                <w:szCs w:val="18"/>
              </w:rPr>
              <w:t>Mühendislik Tasarımı</w:t>
            </w:r>
          </w:p>
        </w:tc>
        <w:tc>
          <w:tcPr>
            <w:tcW w:w="7761" w:type="dxa"/>
          </w:tcPr>
          <w:p w14:paraId="6C6C4937" w14:textId="37C80BCA" w:rsidR="00E138B1" w:rsidRPr="00291401" w:rsidRDefault="00E138B1" w:rsidP="00F4109E">
            <w:pPr>
              <w:contextualSpacing/>
              <w:rPr>
                <w:sz w:val="16"/>
                <w:szCs w:val="18"/>
              </w:rPr>
            </w:pPr>
            <w:r w:rsidRPr="00291401">
              <w:rPr>
                <w:sz w:val="16"/>
                <w:szCs w:val="18"/>
              </w:rPr>
              <w:t>%</w:t>
            </w:r>
            <w:r>
              <w:rPr>
                <w:sz w:val="16"/>
                <w:szCs w:val="18"/>
              </w:rPr>
              <w:t>10</w:t>
            </w:r>
          </w:p>
        </w:tc>
      </w:tr>
      <w:tr w:rsidR="00E138B1" w:rsidRPr="00291401" w14:paraId="4BBF798A" w14:textId="77777777" w:rsidTr="00F4109E">
        <w:tc>
          <w:tcPr>
            <w:tcW w:w="2093" w:type="dxa"/>
          </w:tcPr>
          <w:p w14:paraId="21D0007F" w14:textId="77777777" w:rsidR="00E138B1" w:rsidRPr="00291401" w:rsidRDefault="00E138B1" w:rsidP="00F4109E">
            <w:pPr>
              <w:contextualSpacing/>
              <w:rPr>
                <w:sz w:val="16"/>
                <w:szCs w:val="18"/>
              </w:rPr>
            </w:pPr>
            <w:r w:rsidRPr="00291401">
              <w:rPr>
                <w:sz w:val="16"/>
                <w:szCs w:val="18"/>
              </w:rPr>
              <w:t>Sosyal Bilimler</w:t>
            </w:r>
          </w:p>
        </w:tc>
        <w:tc>
          <w:tcPr>
            <w:tcW w:w="7761" w:type="dxa"/>
          </w:tcPr>
          <w:p w14:paraId="43AFD65D" w14:textId="77777777" w:rsidR="00E138B1" w:rsidRPr="00291401" w:rsidRDefault="00E138B1" w:rsidP="00F4109E">
            <w:pPr>
              <w:contextualSpacing/>
              <w:rPr>
                <w:sz w:val="16"/>
                <w:szCs w:val="18"/>
              </w:rPr>
            </w:pPr>
            <w:r w:rsidRPr="00291401">
              <w:rPr>
                <w:sz w:val="16"/>
                <w:szCs w:val="18"/>
              </w:rPr>
              <w:t>%</w:t>
            </w:r>
          </w:p>
        </w:tc>
      </w:tr>
      <w:tr w:rsidR="00E138B1" w:rsidRPr="00291401" w14:paraId="4FB4FB9B" w14:textId="77777777" w:rsidTr="00F4109E">
        <w:tc>
          <w:tcPr>
            <w:tcW w:w="2093" w:type="dxa"/>
          </w:tcPr>
          <w:p w14:paraId="0BA66F1D" w14:textId="77777777" w:rsidR="00E138B1" w:rsidRPr="00291401" w:rsidRDefault="00E138B1" w:rsidP="00F4109E">
            <w:pPr>
              <w:contextualSpacing/>
              <w:rPr>
                <w:sz w:val="16"/>
                <w:szCs w:val="18"/>
              </w:rPr>
            </w:pPr>
            <w:r w:rsidRPr="00291401">
              <w:rPr>
                <w:sz w:val="16"/>
                <w:szCs w:val="18"/>
              </w:rPr>
              <w:t>Eğitim Bilimleri</w:t>
            </w:r>
          </w:p>
        </w:tc>
        <w:tc>
          <w:tcPr>
            <w:tcW w:w="7761" w:type="dxa"/>
          </w:tcPr>
          <w:p w14:paraId="0B01660F" w14:textId="107903ED" w:rsidR="00E138B1" w:rsidRPr="00291401" w:rsidRDefault="00E138B1" w:rsidP="00F4109E">
            <w:pPr>
              <w:contextualSpacing/>
              <w:rPr>
                <w:sz w:val="16"/>
                <w:szCs w:val="18"/>
              </w:rPr>
            </w:pPr>
            <w:r w:rsidRPr="00291401">
              <w:rPr>
                <w:sz w:val="16"/>
                <w:szCs w:val="18"/>
              </w:rPr>
              <w:t>%</w:t>
            </w:r>
            <w:r>
              <w:rPr>
                <w:sz w:val="16"/>
                <w:szCs w:val="18"/>
              </w:rPr>
              <w:t>5</w:t>
            </w:r>
          </w:p>
        </w:tc>
      </w:tr>
      <w:tr w:rsidR="00E138B1" w:rsidRPr="00291401" w14:paraId="429C29FC" w14:textId="77777777" w:rsidTr="00F4109E">
        <w:tc>
          <w:tcPr>
            <w:tcW w:w="2093" w:type="dxa"/>
          </w:tcPr>
          <w:p w14:paraId="6D253EF3" w14:textId="77777777" w:rsidR="00E138B1" w:rsidRPr="00291401" w:rsidRDefault="00E138B1" w:rsidP="00F4109E">
            <w:pPr>
              <w:contextualSpacing/>
              <w:rPr>
                <w:sz w:val="16"/>
                <w:szCs w:val="18"/>
              </w:rPr>
            </w:pPr>
            <w:r w:rsidRPr="00291401">
              <w:rPr>
                <w:sz w:val="16"/>
                <w:szCs w:val="18"/>
              </w:rPr>
              <w:t>Fen Bilimleri</w:t>
            </w:r>
          </w:p>
        </w:tc>
        <w:tc>
          <w:tcPr>
            <w:tcW w:w="7761" w:type="dxa"/>
          </w:tcPr>
          <w:p w14:paraId="48ECE1B8" w14:textId="27392D02" w:rsidR="00E138B1" w:rsidRPr="00291401" w:rsidRDefault="00E138B1" w:rsidP="00F4109E">
            <w:pPr>
              <w:contextualSpacing/>
              <w:rPr>
                <w:sz w:val="16"/>
                <w:szCs w:val="18"/>
              </w:rPr>
            </w:pPr>
            <w:r w:rsidRPr="00291401">
              <w:rPr>
                <w:sz w:val="16"/>
                <w:szCs w:val="18"/>
              </w:rPr>
              <w:t>%</w:t>
            </w:r>
            <w:r>
              <w:rPr>
                <w:sz w:val="16"/>
                <w:szCs w:val="18"/>
              </w:rPr>
              <w:t>30</w:t>
            </w:r>
          </w:p>
        </w:tc>
      </w:tr>
      <w:tr w:rsidR="00E138B1" w:rsidRPr="00291401" w14:paraId="403904E8" w14:textId="77777777" w:rsidTr="00F4109E">
        <w:tc>
          <w:tcPr>
            <w:tcW w:w="2093" w:type="dxa"/>
          </w:tcPr>
          <w:p w14:paraId="7C036FBA" w14:textId="77777777" w:rsidR="00E138B1" w:rsidRPr="00291401" w:rsidRDefault="00E138B1" w:rsidP="00F4109E">
            <w:pPr>
              <w:contextualSpacing/>
              <w:rPr>
                <w:sz w:val="16"/>
                <w:szCs w:val="18"/>
              </w:rPr>
            </w:pPr>
            <w:r w:rsidRPr="00291401">
              <w:rPr>
                <w:sz w:val="16"/>
                <w:szCs w:val="18"/>
              </w:rPr>
              <w:t>Sağlık Bilimleri</w:t>
            </w:r>
          </w:p>
        </w:tc>
        <w:tc>
          <w:tcPr>
            <w:tcW w:w="7761" w:type="dxa"/>
          </w:tcPr>
          <w:p w14:paraId="2AE221D7" w14:textId="77777777" w:rsidR="00E138B1" w:rsidRPr="00291401" w:rsidRDefault="00E138B1" w:rsidP="00F4109E">
            <w:pPr>
              <w:contextualSpacing/>
              <w:rPr>
                <w:sz w:val="16"/>
                <w:szCs w:val="18"/>
              </w:rPr>
            </w:pPr>
            <w:r w:rsidRPr="00291401">
              <w:rPr>
                <w:sz w:val="16"/>
                <w:szCs w:val="18"/>
              </w:rPr>
              <w:t>%</w:t>
            </w:r>
          </w:p>
        </w:tc>
      </w:tr>
      <w:tr w:rsidR="00E138B1" w:rsidRPr="00291401" w14:paraId="1A7B9B29" w14:textId="77777777" w:rsidTr="00F4109E">
        <w:tc>
          <w:tcPr>
            <w:tcW w:w="2093" w:type="dxa"/>
          </w:tcPr>
          <w:p w14:paraId="667DFCEA" w14:textId="77777777" w:rsidR="00E138B1" w:rsidRPr="00291401" w:rsidRDefault="00E138B1" w:rsidP="00F4109E">
            <w:pPr>
              <w:contextualSpacing/>
              <w:rPr>
                <w:sz w:val="16"/>
                <w:szCs w:val="18"/>
              </w:rPr>
            </w:pPr>
            <w:r w:rsidRPr="00291401">
              <w:rPr>
                <w:sz w:val="16"/>
                <w:szCs w:val="18"/>
              </w:rPr>
              <w:t>Alan Bilgisi</w:t>
            </w:r>
          </w:p>
        </w:tc>
        <w:tc>
          <w:tcPr>
            <w:tcW w:w="7761" w:type="dxa"/>
          </w:tcPr>
          <w:p w14:paraId="0A5C8589" w14:textId="73779FB6" w:rsidR="00E138B1" w:rsidRPr="00291401" w:rsidRDefault="00E138B1" w:rsidP="00F4109E">
            <w:pPr>
              <w:contextualSpacing/>
              <w:rPr>
                <w:sz w:val="16"/>
                <w:szCs w:val="18"/>
              </w:rPr>
            </w:pPr>
            <w:r w:rsidRPr="00291401">
              <w:rPr>
                <w:sz w:val="16"/>
                <w:szCs w:val="18"/>
              </w:rPr>
              <w:t>%</w:t>
            </w:r>
            <w:r>
              <w:rPr>
                <w:sz w:val="16"/>
                <w:szCs w:val="18"/>
              </w:rPr>
              <w:t>10</w:t>
            </w:r>
          </w:p>
        </w:tc>
      </w:tr>
    </w:tbl>
    <w:p w14:paraId="12FC24D3"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E138B1" w:rsidRPr="00291401" w14:paraId="7C67892E" w14:textId="77777777" w:rsidTr="00F4109E">
        <w:tc>
          <w:tcPr>
            <w:tcW w:w="10912" w:type="dxa"/>
            <w:shd w:val="clear" w:color="auto" w:fill="808080" w:themeFill="background1" w:themeFillShade="80"/>
          </w:tcPr>
          <w:p w14:paraId="6E1D7D94"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Planlanan Öğrenme Aktiviteleri ve Metotları</w:t>
            </w:r>
          </w:p>
        </w:tc>
      </w:tr>
      <w:tr w:rsidR="00E138B1" w:rsidRPr="00291401" w14:paraId="360DF1A8" w14:textId="77777777" w:rsidTr="00F4109E">
        <w:tc>
          <w:tcPr>
            <w:tcW w:w="10912" w:type="dxa"/>
          </w:tcPr>
          <w:p w14:paraId="2B0691A3" w14:textId="77777777" w:rsidR="00E138B1" w:rsidRPr="00291401" w:rsidRDefault="00E138B1" w:rsidP="00F4109E">
            <w:pPr>
              <w:contextualSpacing/>
              <w:rPr>
                <w:sz w:val="16"/>
                <w:szCs w:val="18"/>
              </w:rPr>
            </w:pPr>
          </w:p>
        </w:tc>
      </w:tr>
    </w:tbl>
    <w:p w14:paraId="4FFC92E5"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E138B1" w:rsidRPr="00291401" w14:paraId="311DE963" w14:textId="77777777" w:rsidTr="00F4109E">
        <w:tc>
          <w:tcPr>
            <w:tcW w:w="10912" w:type="dxa"/>
            <w:gridSpan w:val="3"/>
            <w:tcBorders>
              <w:bottom w:val="single" w:sz="4" w:space="0" w:color="auto"/>
            </w:tcBorders>
            <w:shd w:val="clear" w:color="auto" w:fill="D9D9D9" w:themeFill="background1" w:themeFillShade="D9"/>
          </w:tcPr>
          <w:p w14:paraId="279C455E" w14:textId="77777777" w:rsidR="00E138B1" w:rsidRPr="00291401" w:rsidRDefault="00E138B1" w:rsidP="00F4109E">
            <w:pPr>
              <w:contextualSpacing/>
              <w:rPr>
                <w:sz w:val="16"/>
                <w:szCs w:val="18"/>
              </w:rPr>
            </w:pPr>
            <w:r w:rsidRPr="00291401">
              <w:rPr>
                <w:sz w:val="16"/>
                <w:szCs w:val="18"/>
              </w:rPr>
              <w:t>Değerlendirme Ölçütleri</w:t>
            </w:r>
          </w:p>
        </w:tc>
      </w:tr>
      <w:tr w:rsidR="00E138B1" w:rsidRPr="00291401" w14:paraId="7A6FE703" w14:textId="77777777" w:rsidTr="00F4109E">
        <w:tc>
          <w:tcPr>
            <w:tcW w:w="5495" w:type="dxa"/>
            <w:shd w:val="clear" w:color="auto" w:fill="808080" w:themeFill="background1" w:themeFillShade="80"/>
          </w:tcPr>
          <w:p w14:paraId="638F4451"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0A3CD0F7"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5A2938AB"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 Katkı</w:t>
            </w:r>
          </w:p>
        </w:tc>
      </w:tr>
      <w:tr w:rsidR="00E138B1" w:rsidRPr="00291401" w14:paraId="11AB831E" w14:textId="77777777" w:rsidTr="00F4109E">
        <w:tc>
          <w:tcPr>
            <w:tcW w:w="5495" w:type="dxa"/>
          </w:tcPr>
          <w:p w14:paraId="31FE57B3" w14:textId="77777777" w:rsidR="00E138B1" w:rsidRPr="00291401" w:rsidRDefault="00E138B1" w:rsidP="00F4109E">
            <w:pPr>
              <w:contextualSpacing/>
              <w:rPr>
                <w:sz w:val="16"/>
                <w:szCs w:val="18"/>
              </w:rPr>
            </w:pPr>
            <w:r w:rsidRPr="00291401">
              <w:rPr>
                <w:sz w:val="16"/>
                <w:szCs w:val="18"/>
              </w:rPr>
              <w:t>Ara Sınav</w:t>
            </w:r>
          </w:p>
        </w:tc>
        <w:tc>
          <w:tcPr>
            <w:tcW w:w="2693" w:type="dxa"/>
          </w:tcPr>
          <w:p w14:paraId="05774061" w14:textId="4F370F9D" w:rsidR="00E138B1" w:rsidRPr="00291401" w:rsidRDefault="00E138B1" w:rsidP="00F4109E">
            <w:pPr>
              <w:contextualSpacing/>
              <w:jc w:val="right"/>
              <w:rPr>
                <w:sz w:val="16"/>
                <w:szCs w:val="18"/>
              </w:rPr>
            </w:pPr>
            <w:r>
              <w:rPr>
                <w:sz w:val="16"/>
                <w:szCs w:val="18"/>
              </w:rPr>
              <w:t>1</w:t>
            </w:r>
          </w:p>
        </w:tc>
        <w:tc>
          <w:tcPr>
            <w:tcW w:w="2724" w:type="dxa"/>
          </w:tcPr>
          <w:p w14:paraId="4AED6E41" w14:textId="673806F1" w:rsidR="00E138B1" w:rsidRPr="00291401" w:rsidRDefault="00E138B1" w:rsidP="00F4109E">
            <w:pPr>
              <w:contextualSpacing/>
              <w:jc w:val="right"/>
              <w:rPr>
                <w:sz w:val="16"/>
                <w:szCs w:val="18"/>
              </w:rPr>
            </w:pPr>
            <w:r>
              <w:rPr>
                <w:sz w:val="16"/>
                <w:szCs w:val="18"/>
              </w:rPr>
              <w:t>40</w:t>
            </w:r>
          </w:p>
        </w:tc>
      </w:tr>
      <w:tr w:rsidR="00E138B1" w:rsidRPr="00291401" w14:paraId="491B3D5A" w14:textId="77777777" w:rsidTr="00F4109E">
        <w:tc>
          <w:tcPr>
            <w:tcW w:w="5495" w:type="dxa"/>
          </w:tcPr>
          <w:p w14:paraId="7BD1BEA8" w14:textId="77777777" w:rsidR="00E138B1" w:rsidRPr="00291401" w:rsidRDefault="00E138B1" w:rsidP="00F4109E">
            <w:pPr>
              <w:contextualSpacing/>
              <w:rPr>
                <w:sz w:val="16"/>
                <w:szCs w:val="18"/>
              </w:rPr>
            </w:pPr>
            <w:r w:rsidRPr="00291401">
              <w:rPr>
                <w:sz w:val="16"/>
                <w:szCs w:val="18"/>
              </w:rPr>
              <w:t>Kısa Sınav</w:t>
            </w:r>
          </w:p>
        </w:tc>
        <w:tc>
          <w:tcPr>
            <w:tcW w:w="2693" w:type="dxa"/>
          </w:tcPr>
          <w:p w14:paraId="388C2C0B" w14:textId="77777777" w:rsidR="00E138B1" w:rsidRPr="00291401" w:rsidRDefault="00E138B1" w:rsidP="00F4109E">
            <w:pPr>
              <w:contextualSpacing/>
              <w:jc w:val="right"/>
              <w:rPr>
                <w:sz w:val="16"/>
                <w:szCs w:val="18"/>
              </w:rPr>
            </w:pPr>
          </w:p>
        </w:tc>
        <w:tc>
          <w:tcPr>
            <w:tcW w:w="2724" w:type="dxa"/>
          </w:tcPr>
          <w:p w14:paraId="748262F5" w14:textId="77777777" w:rsidR="00E138B1" w:rsidRPr="00291401" w:rsidRDefault="00E138B1" w:rsidP="00F4109E">
            <w:pPr>
              <w:contextualSpacing/>
              <w:jc w:val="right"/>
              <w:rPr>
                <w:sz w:val="16"/>
                <w:szCs w:val="18"/>
              </w:rPr>
            </w:pPr>
          </w:p>
        </w:tc>
      </w:tr>
      <w:tr w:rsidR="00E138B1" w:rsidRPr="00291401" w14:paraId="30879D97" w14:textId="77777777" w:rsidTr="00F4109E">
        <w:tc>
          <w:tcPr>
            <w:tcW w:w="5495" w:type="dxa"/>
          </w:tcPr>
          <w:p w14:paraId="350D7259" w14:textId="77777777" w:rsidR="00E138B1" w:rsidRPr="00291401" w:rsidRDefault="00E138B1" w:rsidP="00F4109E">
            <w:pPr>
              <w:contextualSpacing/>
              <w:rPr>
                <w:sz w:val="16"/>
                <w:szCs w:val="18"/>
              </w:rPr>
            </w:pPr>
            <w:r w:rsidRPr="00291401">
              <w:rPr>
                <w:sz w:val="16"/>
                <w:szCs w:val="18"/>
              </w:rPr>
              <w:t>Ödev</w:t>
            </w:r>
          </w:p>
        </w:tc>
        <w:tc>
          <w:tcPr>
            <w:tcW w:w="2693" w:type="dxa"/>
          </w:tcPr>
          <w:p w14:paraId="5FE89333" w14:textId="77777777" w:rsidR="00E138B1" w:rsidRPr="00291401" w:rsidRDefault="00E138B1" w:rsidP="00F4109E">
            <w:pPr>
              <w:contextualSpacing/>
              <w:jc w:val="right"/>
              <w:rPr>
                <w:sz w:val="16"/>
                <w:szCs w:val="18"/>
              </w:rPr>
            </w:pPr>
          </w:p>
        </w:tc>
        <w:tc>
          <w:tcPr>
            <w:tcW w:w="2724" w:type="dxa"/>
          </w:tcPr>
          <w:p w14:paraId="786407AE" w14:textId="77777777" w:rsidR="00E138B1" w:rsidRPr="00291401" w:rsidRDefault="00E138B1" w:rsidP="00F4109E">
            <w:pPr>
              <w:contextualSpacing/>
              <w:jc w:val="right"/>
              <w:rPr>
                <w:sz w:val="16"/>
                <w:szCs w:val="18"/>
              </w:rPr>
            </w:pPr>
          </w:p>
        </w:tc>
      </w:tr>
      <w:tr w:rsidR="00E138B1" w:rsidRPr="00291401" w14:paraId="7920082D" w14:textId="77777777" w:rsidTr="00F4109E">
        <w:tc>
          <w:tcPr>
            <w:tcW w:w="5495" w:type="dxa"/>
          </w:tcPr>
          <w:p w14:paraId="5DB57B9A" w14:textId="77777777" w:rsidR="00E138B1" w:rsidRPr="00291401" w:rsidRDefault="00E138B1" w:rsidP="00F4109E">
            <w:pPr>
              <w:contextualSpacing/>
              <w:rPr>
                <w:sz w:val="16"/>
                <w:szCs w:val="18"/>
              </w:rPr>
            </w:pPr>
            <w:r w:rsidRPr="00291401">
              <w:rPr>
                <w:sz w:val="16"/>
                <w:szCs w:val="18"/>
              </w:rPr>
              <w:t>Devam</w:t>
            </w:r>
          </w:p>
        </w:tc>
        <w:tc>
          <w:tcPr>
            <w:tcW w:w="2693" w:type="dxa"/>
          </w:tcPr>
          <w:p w14:paraId="1653A34E" w14:textId="77777777" w:rsidR="00E138B1" w:rsidRPr="00291401" w:rsidRDefault="00E138B1" w:rsidP="00F4109E">
            <w:pPr>
              <w:contextualSpacing/>
              <w:jc w:val="right"/>
              <w:rPr>
                <w:sz w:val="16"/>
                <w:szCs w:val="18"/>
              </w:rPr>
            </w:pPr>
          </w:p>
        </w:tc>
        <w:tc>
          <w:tcPr>
            <w:tcW w:w="2724" w:type="dxa"/>
          </w:tcPr>
          <w:p w14:paraId="21ACB171" w14:textId="77777777" w:rsidR="00E138B1" w:rsidRPr="00291401" w:rsidRDefault="00E138B1" w:rsidP="00F4109E">
            <w:pPr>
              <w:contextualSpacing/>
              <w:jc w:val="right"/>
              <w:rPr>
                <w:sz w:val="16"/>
                <w:szCs w:val="18"/>
              </w:rPr>
            </w:pPr>
          </w:p>
        </w:tc>
      </w:tr>
      <w:tr w:rsidR="00E138B1" w:rsidRPr="00291401" w14:paraId="2C215F34" w14:textId="77777777" w:rsidTr="00F4109E">
        <w:tc>
          <w:tcPr>
            <w:tcW w:w="5495" w:type="dxa"/>
          </w:tcPr>
          <w:p w14:paraId="5CE6952A" w14:textId="77777777" w:rsidR="00E138B1" w:rsidRPr="00291401" w:rsidRDefault="00E138B1" w:rsidP="00F4109E">
            <w:pPr>
              <w:contextualSpacing/>
              <w:rPr>
                <w:sz w:val="16"/>
                <w:szCs w:val="18"/>
              </w:rPr>
            </w:pPr>
            <w:r w:rsidRPr="00291401">
              <w:rPr>
                <w:sz w:val="16"/>
                <w:szCs w:val="18"/>
              </w:rPr>
              <w:t>Uygulama</w:t>
            </w:r>
          </w:p>
        </w:tc>
        <w:tc>
          <w:tcPr>
            <w:tcW w:w="2693" w:type="dxa"/>
          </w:tcPr>
          <w:p w14:paraId="14F55EFA" w14:textId="77777777" w:rsidR="00E138B1" w:rsidRPr="00291401" w:rsidRDefault="00E138B1" w:rsidP="00F4109E">
            <w:pPr>
              <w:contextualSpacing/>
              <w:jc w:val="right"/>
              <w:rPr>
                <w:sz w:val="16"/>
                <w:szCs w:val="18"/>
              </w:rPr>
            </w:pPr>
          </w:p>
        </w:tc>
        <w:tc>
          <w:tcPr>
            <w:tcW w:w="2724" w:type="dxa"/>
          </w:tcPr>
          <w:p w14:paraId="244953D2" w14:textId="77777777" w:rsidR="00E138B1" w:rsidRPr="00291401" w:rsidRDefault="00E138B1" w:rsidP="00F4109E">
            <w:pPr>
              <w:contextualSpacing/>
              <w:jc w:val="right"/>
              <w:rPr>
                <w:sz w:val="16"/>
                <w:szCs w:val="18"/>
              </w:rPr>
            </w:pPr>
          </w:p>
        </w:tc>
      </w:tr>
      <w:tr w:rsidR="00E138B1" w:rsidRPr="00291401" w14:paraId="76A163F7" w14:textId="77777777" w:rsidTr="00F4109E">
        <w:tc>
          <w:tcPr>
            <w:tcW w:w="5495" w:type="dxa"/>
          </w:tcPr>
          <w:p w14:paraId="174E2569" w14:textId="77777777" w:rsidR="00E138B1" w:rsidRPr="00291401" w:rsidRDefault="00E138B1" w:rsidP="00F4109E">
            <w:pPr>
              <w:contextualSpacing/>
              <w:rPr>
                <w:sz w:val="16"/>
                <w:szCs w:val="18"/>
              </w:rPr>
            </w:pPr>
            <w:r w:rsidRPr="00291401">
              <w:rPr>
                <w:sz w:val="16"/>
                <w:szCs w:val="18"/>
              </w:rPr>
              <w:t>Proje</w:t>
            </w:r>
          </w:p>
        </w:tc>
        <w:tc>
          <w:tcPr>
            <w:tcW w:w="2693" w:type="dxa"/>
          </w:tcPr>
          <w:p w14:paraId="2BFDE69E" w14:textId="77777777" w:rsidR="00E138B1" w:rsidRPr="00291401" w:rsidRDefault="00E138B1" w:rsidP="00F4109E">
            <w:pPr>
              <w:contextualSpacing/>
              <w:jc w:val="right"/>
              <w:rPr>
                <w:sz w:val="16"/>
                <w:szCs w:val="18"/>
              </w:rPr>
            </w:pPr>
          </w:p>
        </w:tc>
        <w:tc>
          <w:tcPr>
            <w:tcW w:w="2724" w:type="dxa"/>
          </w:tcPr>
          <w:p w14:paraId="4684FB16" w14:textId="77777777" w:rsidR="00E138B1" w:rsidRPr="00291401" w:rsidRDefault="00E138B1" w:rsidP="00F4109E">
            <w:pPr>
              <w:contextualSpacing/>
              <w:jc w:val="right"/>
              <w:rPr>
                <w:sz w:val="16"/>
                <w:szCs w:val="18"/>
              </w:rPr>
            </w:pPr>
          </w:p>
        </w:tc>
      </w:tr>
      <w:tr w:rsidR="00E138B1" w:rsidRPr="00291401" w14:paraId="1B363422" w14:textId="77777777" w:rsidTr="00F4109E">
        <w:tc>
          <w:tcPr>
            <w:tcW w:w="5495" w:type="dxa"/>
          </w:tcPr>
          <w:p w14:paraId="2884E6EE" w14:textId="77777777" w:rsidR="00E138B1" w:rsidRPr="00291401" w:rsidRDefault="00E138B1" w:rsidP="00F4109E">
            <w:pPr>
              <w:contextualSpacing/>
              <w:rPr>
                <w:sz w:val="16"/>
                <w:szCs w:val="18"/>
              </w:rPr>
            </w:pPr>
            <w:r w:rsidRPr="00291401">
              <w:rPr>
                <w:sz w:val="16"/>
                <w:szCs w:val="18"/>
              </w:rPr>
              <w:t>Yarıyıl Sonu Sınavı</w:t>
            </w:r>
          </w:p>
        </w:tc>
        <w:tc>
          <w:tcPr>
            <w:tcW w:w="2693" w:type="dxa"/>
          </w:tcPr>
          <w:p w14:paraId="0D9BF708" w14:textId="6B6F351F" w:rsidR="00E138B1" w:rsidRPr="00291401" w:rsidRDefault="00E138B1" w:rsidP="00F4109E">
            <w:pPr>
              <w:contextualSpacing/>
              <w:jc w:val="right"/>
              <w:rPr>
                <w:sz w:val="16"/>
                <w:szCs w:val="18"/>
              </w:rPr>
            </w:pPr>
            <w:r>
              <w:rPr>
                <w:sz w:val="16"/>
                <w:szCs w:val="18"/>
              </w:rPr>
              <w:t>1</w:t>
            </w:r>
          </w:p>
        </w:tc>
        <w:tc>
          <w:tcPr>
            <w:tcW w:w="2724" w:type="dxa"/>
          </w:tcPr>
          <w:p w14:paraId="336094B8" w14:textId="0E12996F" w:rsidR="00E138B1" w:rsidRPr="00291401" w:rsidRDefault="00E138B1" w:rsidP="00F4109E">
            <w:pPr>
              <w:contextualSpacing/>
              <w:jc w:val="right"/>
              <w:rPr>
                <w:sz w:val="16"/>
                <w:szCs w:val="18"/>
              </w:rPr>
            </w:pPr>
            <w:r>
              <w:rPr>
                <w:sz w:val="16"/>
                <w:szCs w:val="18"/>
              </w:rPr>
              <w:t>60</w:t>
            </w:r>
          </w:p>
        </w:tc>
      </w:tr>
      <w:tr w:rsidR="00E138B1" w:rsidRPr="00291401" w14:paraId="2B6F298B" w14:textId="77777777" w:rsidTr="00F4109E">
        <w:tc>
          <w:tcPr>
            <w:tcW w:w="5495" w:type="dxa"/>
            <w:shd w:val="clear" w:color="auto" w:fill="808080" w:themeFill="background1" w:themeFillShade="80"/>
          </w:tcPr>
          <w:p w14:paraId="097AB54D"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438A003F" w14:textId="77777777" w:rsidR="00E138B1" w:rsidRPr="00291401" w:rsidRDefault="00E138B1" w:rsidP="00F4109E">
            <w:pPr>
              <w:contextualSpacing/>
              <w:jc w:val="right"/>
              <w:rPr>
                <w:color w:val="FFFFFF" w:themeColor="background1"/>
                <w:sz w:val="16"/>
                <w:szCs w:val="18"/>
              </w:rPr>
            </w:pPr>
          </w:p>
        </w:tc>
        <w:tc>
          <w:tcPr>
            <w:tcW w:w="2724" w:type="dxa"/>
            <w:shd w:val="clear" w:color="auto" w:fill="808080" w:themeFill="background1" w:themeFillShade="80"/>
          </w:tcPr>
          <w:p w14:paraId="20385059"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%100</w:t>
            </w:r>
          </w:p>
        </w:tc>
      </w:tr>
    </w:tbl>
    <w:p w14:paraId="629990B6"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E138B1" w:rsidRPr="00291401" w14:paraId="02355DE7" w14:textId="77777777" w:rsidTr="00F4109E">
        <w:tc>
          <w:tcPr>
            <w:tcW w:w="4898" w:type="dxa"/>
            <w:shd w:val="clear" w:color="auto" w:fill="D9D9D9" w:themeFill="background1" w:themeFillShade="D9"/>
          </w:tcPr>
          <w:p w14:paraId="38518071" w14:textId="77777777" w:rsidR="00E138B1" w:rsidRPr="00291401" w:rsidRDefault="00E138B1" w:rsidP="00F4109E">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29B93F3A" w14:textId="77777777" w:rsidR="00E138B1" w:rsidRPr="00291401" w:rsidRDefault="00E138B1" w:rsidP="00F4109E">
            <w:pPr>
              <w:contextualSpacing/>
              <w:rPr>
                <w:sz w:val="16"/>
                <w:szCs w:val="18"/>
              </w:rPr>
            </w:pPr>
          </w:p>
        </w:tc>
        <w:tc>
          <w:tcPr>
            <w:tcW w:w="810" w:type="dxa"/>
            <w:shd w:val="clear" w:color="auto" w:fill="D9D9D9" w:themeFill="background1" w:themeFillShade="D9"/>
          </w:tcPr>
          <w:p w14:paraId="42BB552F" w14:textId="77777777" w:rsidR="00E138B1" w:rsidRPr="00291401" w:rsidRDefault="00E138B1" w:rsidP="00F4109E">
            <w:pPr>
              <w:contextualSpacing/>
              <w:rPr>
                <w:sz w:val="16"/>
                <w:szCs w:val="18"/>
              </w:rPr>
            </w:pPr>
          </w:p>
        </w:tc>
        <w:tc>
          <w:tcPr>
            <w:tcW w:w="1722" w:type="dxa"/>
            <w:shd w:val="clear" w:color="auto" w:fill="D9D9D9" w:themeFill="background1" w:themeFillShade="D9"/>
          </w:tcPr>
          <w:p w14:paraId="27BFBFFF" w14:textId="77777777" w:rsidR="00E138B1" w:rsidRPr="00291401" w:rsidRDefault="00E138B1" w:rsidP="00F4109E">
            <w:pPr>
              <w:contextualSpacing/>
              <w:rPr>
                <w:sz w:val="16"/>
                <w:szCs w:val="18"/>
              </w:rPr>
            </w:pPr>
          </w:p>
        </w:tc>
      </w:tr>
      <w:tr w:rsidR="00E138B1" w:rsidRPr="00291401" w14:paraId="6BF74354" w14:textId="77777777" w:rsidTr="00F4109E">
        <w:tc>
          <w:tcPr>
            <w:tcW w:w="4898" w:type="dxa"/>
            <w:shd w:val="clear" w:color="auto" w:fill="808080" w:themeFill="background1" w:themeFillShade="80"/>
          </w:tcPr>
          <w:p w14:paraId="5460063D"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02DC2929"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5323A997"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1A2DD955"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Toplam İş Yükü (Saat)</w:t>
            </w:r>
          </w:p>
        </w:tc>
      </w:tr>
      <w:tr w:rsidR="00E138B1" w:rsidRPr="00291401" w14:paraId="07933FFC" w14:textId="77777777" w:rsidTr="00F4109E">
        <w:tc>
          <w:tcPr>
            <w:tcW w:w="4898" w:type="dxa"/>
            <w:shd w:val="clear" w:color="auto" w:fill="auto"/>
          </w:tcPr>
          <w:p w14:paraId="07DEE93A" w14:textId="77777777" w:rsidR="00E138B1" w:rsidRPr="00291401" w:rsidRDefault="00E138B1" w:rsidP="00F4109E">
            <w:pPr>
              <w:contextualSpacing/>
              <w:rPr>
                <w:sz w:val="16"/>
                <w:szCs w:val="18"/>
              </w:rPr>
            </w:pPr>
            <w:r w:rsidRPr="00291401">
              <w:rPr>
                <w:sz w:val="16"/>
                <w:szCs w:val="18"/>
              </w:rPr>
              <w:t>Ders Süresi (x14)</w:t>
            </w:r>
          </w:p>
        </w:tc>
        <w:tc>
          <w:tcPr>
            <w:tcW w:w="2424" w:type="dxa"/>
            <w:shd w:val="clear" w:color="auto" w:fill="auto"/>
          </w:tcPr>
          <w:p w14:paraId="0DA6055A" w14:textId="2DBA5E5A" w:rsidR="00E138B1" w:rsidRPr="00291401" w:rsidRDefault="00E138B1" w:rsidP="00F4109E">
            <w:pPr>
              <w:contextualSpacing/>
              <w:jc w:val="right"/>
              <w:rPr>
                <w:sz w:val="16"/>
                <w:szCs w:val="18"/>
              </w:rPr>
            </w:pPr>
            <w:r>
              <w:rPr>
                <w:sz w:val="16"/>
                <w:szCs w:val="18"/>
              </w:rPr>
              <w:t>12</w:t>
            </w:r>
          </w:p>
        </w:tc>
        <w:tc>
          <w:tcPr>
            <w:tcW w:w="810" w:type="dxa"/>
            <w:shd w:val="clear" w:color="auto" w:fill="auto"/>
          </w:tcPr>
          <w:p w14:paraId="352818C6" w14:textId="61C27A0F" w:rsidR="00E138B1" w:rsidRPr="00291401" w:rsidRDefault="00E138B1" w:rsidP="00F4109E">
            <w:pPr>
              <w:contextualSpacing/>
              <w:jc w:val="right"/>
              <w:rPr>
                <w:sz w:val="16"/>
                <w:szCs w:val="18"/>
              </w:rPr>
            </w:pPr>
            <w:r>
              <w:rPr>
                <w:sz w:val="16"/>
                <w:szCs w:val="18"/>
              </w:rPr>
              <w:t>3</w:t>
            </w:r>
          </w:p>
        </w:tc>
        <w:tc>
          <w:tcPr>
            <w:tcW w:w="1722" w:type="dxa"/>
            <w:shd w:val="clear" w:color="auto" w:fill="auto"/>
          </w:tcPr>
          <w:p w14:paraId="5E4B3DEB" w14:textId="0D9CD30D" w:rsidR="00E138B1" w:rsidRPr="00291401" w:rsidRDefault="00E138B1" w:rsidP="00F4109E">
            <w:pPr>
              <w:contextualSpacing/>
              <w:jc w:val="right"/>
              <w:rPr>
                <w:sz w:val="16"/>
                <w:szCs w:val="18"/>
              </w:rPr>
            </w:pPr>
            <w:r>
              <w:rPr>
                <w:sz w:val="16"/>
                <w:szCs w:val="18"/>
              </w:rPr>
              <w:t>36</w:t>
            </w:r>
          </w:p>
        </w:tc>
      </w:tr>
      <w:tr w:rsidR="00E138B1" w:rsidRPr="00291401" w14:paraId="0CDEA0CC" w14:textId="77777777" w:rsidTr="00F4109E">
        <w:tc>
          <w:tcPr>
            <w:tcW w:w="4898" w:type="dxa"/>
            <w:shd w:val="clear" w:color="auto" w:fill="auto"/>
          </w:tcPr>
          <w:p w14:paraId="370A5155" w14:textId="77777777" w:rsidR="00E138B1" w:rsidRPr="00291401" w:rsidRDefault="00E138B1" w:rsidP="00F4109E">
            <w:pPr>
              <w:contextualSpacing/>
              <w:rPr>
                <w:sz w:val="16"/>
                <w:szCs w:val="18"/>
              </w:rPr>
            </w:pPr>
            <w:r w:rsidRPr="00291401">
              <w:rPr>
                <w:sz w:val="16"/>
                <w:szCs w:val="18"/>
              </w:rPr>
              <w:t>Laboratuvar</w:t>
            </w:r>
          </w:p>
        </w:tc>
        <w:tc>
          <w:tcPr>
            <w:tcW w:w="2424" w:type="dxa"/>
            <w:shd w:val="clear" w:color="auto" w:fill="auto"/>
          </w:tcPr>
          <w:p w14:paraId="21DEF8DB" w14:textId="77777777" w:rsidR="00E138B1" w:rsidRPr="00291401" w:rsidRDefault="00E138B1" w:rsidP="00F4109E">
            <w:pPr>
              <w:contextualSpacing/>
              <w:jc w:val="right"/>
              <w:rPr>
                <w:sz w:val="16"/>
                <w:szCs w:val="18"/>
              </w:rPr>
            </w:pPr>
          </w:p>
        </w:tc>
        <w:tc>
          <w:tcPr>
            <w:tcW w:w="810" w:type="dxa"/>
            <w:shd w:val="clear" w:color="auto" w:fill="auto"/>
          </w:tcPr>
          <w:p w14:paraId="01FDAE46" w14:textId="77777777" w:rsidR="00E138B1" w:rsidRPr="00291401" w:rsidRDefault="00E138B1" w:rsidP="00F4109E">
            <w:pPr>
              <w:contextualSpacing/>
              <w:jc w:val="right"/>
              <w:rPr>
                <w:sz w:val="16"/>
                <w:szCs w:val="18"/>
              </w:rPr>
            </w:pPr>
          </w:p>
        </w:tc>
        <w:tc>
          <w:tcPr>
            <w:tcW w:w="1722" w:type="dxa"/>
            <w:shd w:val="clear" w:color="auto" w:fill="auto"/>
          </w:tcPr>
          <w:p w14:paraId="7C135631" w14:textId="77777777" w:rsidR="00E138B1" w:rsidRPr="00291401" w:rsidRDefault="00E138B1" w:rsidP="00F4109E">
            <w:pPr>
              <w:contextualSpacing/>
              <w:jc w:val="right"/>
              <w:rPr>
                <w:sz w:val="16"/>
                <w:szCs w:val="18"/>
              </w:rPr>
            </w:pPr>
          </w:p>
        </w:tc>
      </w:tr>
      <w:tr w:rsidR="00E138B1" w:rsidRPr="00291401" w14:paraId="1FAB78BE" w14:textId="77777777" w:rsidTr="00F4109E">
        <w:tc>
          <w:tcPr>
            <w:tcW w:w="4898" w:type="dxa"/>
            <w:shd w:val="clear" w:color="auto" w:fill="auto"/>
          </w:tcPr>
          <w:p w14:paraId="53CB7A6A" w14:textId="77777777" w:rsidR="00E138B1" w:rsidRPr="00291401" w:rsidRDefault="00E138B1" w:rsidP="00F4109E">
            <w:pPr>
              <w:contextualSpacing/>
              <w:rPr>
                <w:sz w:val="16"/>
                <w:szCs w:val="18"/>
              </w:rPr>
            </w:pPr>
            <w:r w:rsidRPr="00291401">
              <w:rPr>
                <w:sz w:val="16"/>
                <w:szCs w:val="18"/>
              </w:rPr>
              <w:t>Uygulama</w:t>
            </w:r>
          </w:p>
        </w:tc>
        <w:tc>
          <w:tcPr>
            <w:tcW w:w="2424" w:type="dxa"/>
            <w:shd w:val="clear" w:color="auto" w:fill="auto"/>
          </w:tcPr>
          <w:p w14:paraId="40241936" w14:textId="77777777" w:rsidR="00E138B1" w:rsidRPr="00291401" w:rsidRDefault="00E138B1" w:rsidP="00F4109E">
            <w:pPr>
              <w:contextualSpacing/>
              <w:jc w:val="right"/>
              <w:rPr>
                <w:sz w:val="16"/>
                <w:szCs w:val="18"/>
              </w:rPr>
            </w:pPr>
          </w:p>
        </w:tc>
        <w:tc>
          <w:tcPr>
            <w:tcW w:w="810" w:type="dxa"/>
            <w:shd w:val="clear" w:color="auto" w:fill="auto"/>
          </w:tcPr>
          <w:p w14:paraId="43E80B40" w14:textId="77777777" w:rsidR="00E138B1" w:rsidRPr="00291401" w:rsidRDefault="00E138B1" w:rsidP="00F4109E">
            <w:pPr>
              <w:contextualSpacing/>
              <w:jc w:val="right"/>
              <w:rPr>
                <w:sz w:val="16"/>
                <w:szCs w:val="18"/>
              </w:rPr>
            </w:pPr>
          </w:p>
        </w:tc>
        <w:tc>
          <w:tcPr>
            <w:tcW w:w="1722" w:type="dxa"/>
            <w:shd w:val="clear" w:color="auto" w:fill="auto"/>
          </w:tcPr>
          <w:p w14:paraId="38047FE6" w14:textId="77777777" w:rsidR="00E138B1" w:rsidRPr="00291401" w:rsidRDefault="00E138B1" w:rsidP="00F4109E">
            <w:pPr>
              <w:contextualSpacing/>
              <w:jc w:val="right"/>
              <w:rPr>
                <w:sz w:val="16"/>
                <w:szCs w:val="18"/>
              </w:rPr>
            </w:pPr>
          </w:p>
        </w:tc>
      </w:tr>
      <w:tr w:rsidR="00E138B1" w:rsidRPr="00291401" w14:paraId="41620B15" w14:textId="77777777" w:rsidTr="00F4109E">
        <w:tc>
          <w:tcPr>
            <w:tcW w:w="4898" w:type="dxa"/>
            <w:shd w:val="clear" w:color="auto" w:fill="auto"/>
          </w:tcPr>
          <w:p w14:paraId="1043D0DE" w14:textId="77777777" w:rsidR="00E138B1" w:rsidRPr="00291401" w:rsidRDefault="00E138B1" w:rsidP="00F4109E">
            <w:pPr>
              <w:contextualSpacing/>
              <w:rPr>
                <w:sz w:val="16"/>
                <w:szCs w:val="18"/>
              </w:rPr>
            </w:pPr>
            <w:r w:rsidRPr="00291401">
              <w:rPr>
                <w:sz w:val="16"/>
                <w:szCs w:val="18"/>
              </w:rPr>
              <w:t>Derse özgü staj (varsa)</w:t>
            </w:r>
          </w:p>
        </w:tc>
        <w:tc>
          <w:tcPr>
            <w:tcW w:w="2424" w:type="dxa"/>
            <w:shd w:val="clear" w:color="auto" w:fill="auto"/>
          </w:tcPr>
          <w:p w14:paraId="14B07ED6" w14:textId="77777777" w:rsidR="00E138B1" w:rsidRPr="00291401" w:rsidRDefault="00E138B1" w:rsidP="00F4109E">
            <w:pPr>
              <w:contextualSpacing/>
              <w:jc w:val="right"/>
              <w:rPr>
                <w:sz w:val="16"/>
                <w:szCs w:val="18"/>
              </w:rPr>
            </w:pPr>
          </w:p>
        </w:tc>
        <w:tc>
          <w:tcPr>
            <w:tcW w:w="810" w:type="dxa"/>
            <w:shd w:val="clear" w:color="auto" w:fill="auto"/>
          </w:tcPr>
          <w:p w14:paraId="51FE9555" w14:textId="77777777" w:rsidR="00E138B1" w:rsidRPr="00291401" w:rsidRDefault="00E138B1" w:rsidP="00F4109E">
            <w:pPr>
              <w:contextualSpacing/>
              <w:jc w:val="right"/>
              <w:rPr>
                <w:sz w:val="16"/>
                <w:szCs w:val="18"/>
              </w:rPr>
            </w:pPr>
          </w:p>
        </w:tc>
        <w:tc>
          <w:tcPr>
            <w:tcW w:w="1722" w:type="dxa"/>
            <w:shd w:val="clear" w:color="auto" w:fill="auto"/>
          </w:tcPr>
          <w:p w14:paraId="2EB3C38F" w14:textId="77777777" w:rsidR="00E138B1" w:rsidRPr="00291401" w:rsidRDefault="00E138B1" w:rsidP="00F4109E">
            <w:pPr>
              <w:contextualSpacing/>
              <w:jc w:val="right"/>
              <w:rPr>
                <w:sz w:val="16"/>
                <w:szCs w:val="18"/>
              </w:rPr>
            </w:pPr>
          </w:p>
        </w:tc>
      </w:tr>
      <w:tr w:rsidR="00E138B1" w:rsidRPr="00291401" w14:paraId="4A0C119E" w14:textId="77777777" w:rsidTr="00F4109E">
        <w:tc>
          <w:tcPr>
            <w:tcW w:w="4898" w:type="dxa"/>
            <w:shd w:val="clear" w:color="auto" w:fill="auto"/>
          </w:tcPr>
          <w:p w14:paraId="694FFF11" w14:textId="77777777" w:rsidR="00E138B1" w:rsidRPr="00291401" w:rsidRDefault="00E138B1" w:rsidP="00F4109E">
            <w:pPr>
              <w:contextualSpacing/>
              <w:rPr>
                <w:sz w:val="16"/>
                <w:szCs w:val="18"/>
              </w:rPr>
            </w:pPr>
            <w:r w:rsidRPr="00291401">
              <w:rPr>
                <w:sz w:val="16"/>
                <w:szCs w:val="18"/>
              </w:rPr>
              <w:t>Alan Çalışması</w:t>
            </w:r>
          </w:p>
        </w:tc>
        <w:tc>
          <w:tcPr>
            <w:tcW w:w="2424" w:type="dxa"/>
            <w:shd w:val="clear" w:color="auto" w:fill="auto"/>
          </w:tcPr>
          <w:p w14:paraId="3CF9123B" w14:textId="77777777" w:rsidR="00E138B1" w:rsidRPr="00291401" w:rsidRDefault="00E138B1" w:rsidP="00F4109E">
            <w:pPr>
              <w:contextualSpacing/>
              <w:jc w:val="right"/>
              <w:rPr>
                <w:sz w:val="16"/>
                <w:szCs w:val="18"/>
              </w:rPr>
            </w:pPr>
          </w:p>
        </w:tc>
        <w:tc>
          <w:tcPr>
            <w:tcW w:w="810" w:type="dxa"/>
            <w:shd w:val="clear" w:color="auto" w:fill="auto"/>
          </w:tcPr>
          <w:p w14:paraId="3A3D4038" w14:textId="77777777" w:rsidR="00E138B1" w:rsidRPr="00291401" w:rsidRDefault="00E138B1" w:rsidP="00F4109E">
            <w:pPr>
              <w:contextualSpacing/>
              <w:jc w:val="right"/>
              <w:rPr>
                <w:sz w:val="16"/>
                <w:szCs w:val="18"/>
              </w:rPr>
            </w:pPr>
          </w:p>
        </w:tc>
        <w:tc>
          <w:tcPr>
            <w:tcW w:w="1722" w:type="dxa"/>
            <w:shd w:val="clear" w:color="auto" w:fill="auto"/>
          </w:tcPr>
          <w:p w14:paraId="5AD57591" w14:textId="77777777" w:rsidR="00E138B1" w:rsidRPr="00291401" w:rsidRDefault="00E138B1" w:rsidP="00F4109E">
            <w:pPr>
              <w:contextualSpacing/>
              <w:jc w:val="right"/>
              <w:rPr>
                <w:sz w:val="16"/>
                <w:szCs w:val="18"/>
              </w:rPr>
            </w:pPr>
          </w:p>
        </w:tc>
      </w:tr>
      <w:tr w:rsidR="00E138B1" w:rsidRPr="00291401" w14:paraId="394B3926" w14:textId="77777777" w:rsidTr="00F4109E">
        <w:tc>
          <w:tcPr>
            <w:tcW w:w="4898" w:type="dxa"/>
            <w:shd w:val="clear" w:color="auto" w:fill="auto"/>
          </w:tcPr>
          <w:p w14:paraId="4C0CC159" w14:textId="77777777" w:rsidR="00E138B1" w:rsidRPr="00291401" w:rsidRDefault="00E138B1" w:rsidP="00F4109E">
            <w:pPr>
              <w:contextualSpacing/>
              <w:rPr>
                <w:sz w:val="16"/>
                <w:szCs w:val="18"/>
              </w:rPr>
            </w:pPr>
            <w:r w:rsidRPr="00291401">
              <w:rPr>
                <w:sz w:val="16"/>
                <w:szCs w:val="18"/>
              </w:rPr>
              <w:t>Sınıf Dışı Ders Çalışma Süresi</w:t>
            </w:r>
          </w:p>
        </w:tc>
        <w:tc>
          <w:tcPr>
            <w:tcW w:w="2424" w:type="dxa"/>
            <w:shd w:val="clear" w:color="auto" w:fill="auto"/>
          </w:tcPr>
          <w:p w14:paraId="20626334" w14:textId="031B565F" w:rsidR="00E138B1" w:rsidRPr="00291401" w:rsidRDefault="00E138B1" w:rsidP="00F4109E">
            <w:pPr>
              <w:contextualSpacing/>
              <w:jc w:val="right"/>
              <w:rPr>
                <w:sz w:val="16"/>
                <w:szCs w:val="18"/>
              </w:rPr>
            </w:pPr>
            <w:r>
              <w:rPr>
                <w:sz w:val="16"/>
                <w:szCs w:val="18"/>
              </w:rPr>
              <w:t>12</w:t>
            </w:r>
          </w:p>
        </w:tc>
        <w:tc>
          <w:tcPr>
            <w:tcW w:w="810" w:type="dxa"/>
            <w:shd w:val="clear" w:color="auto" w:fill="auto"/>
          </w:tcPr>
          <w:p w14:paraId="79847CA2" w14:textId="4ACD3BEC" w:rsidR="00E138B1" w:rsidRPr="00291401" w:rsidRDefault="00E138B1" w:rsidP="00F4109E">
            <w:pPr>
              <w:contextualSpacing/>
              <w:jc w:val="right"/>
              <w:rPr>
                <w:sz w:val="16"/>
                <w:szCs w:val="18"/>
              </w:rPr>
            </w:pPr>
            <w:r>
              <w:rPr>
                <w:sz w:val="16"/>
                <w:szCs w:val="18"/>
              </w:rPr>
              <w:t>3</w:t>
            </w:r>
          </w:p>
        </w:tc>
        <w:tc>
          <w:tcPr>
            <w:tcW w:w="1722" w:type="dxa"/>
            <w:shd w:val="clear" w:color="auto" w:fill="auto"/>
          </w:tcPr>
          <w:p w14:paraId="6AAE3C46" w14:textId="6BCD782F" w:rsidR="00E138B1" w:rsidRPr="00291401" w:rsidRDefault="00E138B1" w:rsidP="00F4109E">
            <w:pPr>
              <w:contextualSpacing/>
              <w:jc w:val="right"/>
              <w:rPr>
                <w:sz w:val="16"/>
                <w:szCs w:val="18"/>
              </w:rPr>
            </w:pPr>
            <w:r>
              <w:rPr>
                <w:sz w:val="16"/>
                <w:szCs w:val="18"/>
              </w:rPr>
              <w:t>36</w:t>
            </w:r>
          </w:p>
        </w:tc>
      </w:tr>
      <w:tr w:rsidR="00E138B1" w:rsidRPr="00291401" w14:paraId="285C9891" w14:textId="77777777" w:rsidTr="00F4109E">
        <w:tc>
          <w:tcPr>
            <w:tcW w:w="4898" w:type="dxa"/>
            <w:shd w:val="clear" w:color="auto" w:fill="auto"/>
          </w:tcPr>
          <w:p w14:paraId="15DC39FA" w14:textId="77777777" w:rsidR="00E138B1" w:rsidRPr="00291401" w:rsidRDefault="00E138B1" w:rsidP="00F4109E">
            <w:pPr>
              <w:contextualSpacing/>
              <w:rPr>
                <w:sz w:val="16"/>
                <w:szCs w:val="18"/>
              </w:rPr>
            </w:pPr>
            <w:r w:rsidRPr="00291401">
              <w:rPr>
                <w:sz w:val="16"/>
                <w:szCs w:val="18"/>
              </w:rPr>
              <w:t>Sunum / Seminer Hazırlama</w:t>
            </w:r>
          </w:p>
        </w:tc>
        <w:tc>
          <w:tcPr>
            <w:tcW w:w="2424" w:type="dxa"/>
            <w:shd w:val="clear" w:color="auto" w:fill="auto"/>
          </w:tcPr>
          <w:p w14:paraId="3CA8F720" w14:textId="0BD965E0" w:rsidR="00E138B1" w:rsidRPr="00291401" w:rsidRDefault="00E138B1" w:rsidP="00F4109E">
            <w:pPr>
              <w:contextualSpacing/>
              <w:jc w:val="right"/>
              <w:rPr>
                <w:sz w:val="16"/>
                <w:szCs w:val="18"/>
              </w:rPr>
            </w:pPr>
            <w:r>
              <w:rPr>
                <w:sz w:val="16"/>
                <w:szCs w:val="18"/>
              </w:rPr>
              <w:t>1</w:t>
            </w:r>
          </w:p>
        </w:tc>
        <w:tc>
          <w:tcPr>
            <w:tcW w:w="810" w:type="dxa"/>
            <w:shd w:val="clear" w:color="auto" w:fill="auto"/>
          </w:tcPr>
          <w:p w14:paraId="391D4F28" w14:textId="0102219F" w:rsidR="00E138B1" w:rsidRPr="00291401" w:rsidRDefault="00E138B1" w:rsidP="00F4109E">
            <w:pPr>
              <w:contextualSpacing/>
              <w:jc w:val="right"/>
              <w:rPr>
                <w:sz w:val="16"/>
                <w:szCs w:val="18"/>
              </w:rPr>
            </w:pPr>
            <w:r>
              <w:rPr>
                <w:sz w:val="16"/>
                <w:szCs w:val="18"/>
              </w:rPr>
              <w:t>15</w:t>
            </w:r>
          </w:p>
        </w:tc>
        <w:tc>
          <w:tcPr>
            <w:tcW w:w="1722" w:type="dxa"/>
            <w:shd w:val="clear" w:color="auto" w:fill="auto"/>
          </w:tcPr>
          <w:p w14:paraId="347284C7" w14:textId="600642FA" w:rsidR="00E138B1" w:rsidRPr="00291401" w:rsidRDefault="00E138B1" w:rsidP="00F4109E">
            <w:pPr>
              <w:contextualSpacing/>
              <w:jc w:val="right"/>
              <w:rPr>
                <w:sz w:val="16"/>
                <w:szCs w:val="18"/>
              </w:rPr>
            </w:pPr>
            <w:r>
              <w:rPr>
                <w:sz w:val="16"/>
                <w:szCs w:val="18"/>
              </w:rPr>
              <w:t>15</w:t>
            </w:r>
          </w:p>
        </w:tc>
      </w:tr>
      <w:tr w:rsidR="00E138B1" w:rsidRPr="00291401" w14:paraId="2978C6EF" w14:textId="77777777" w:rsidTr="00F4109E">
        <w:tc>
          <w:tcPr>
            <w:tcW w:w="4898" w:type="dxa"/>
            <w:shd w:val="clear" w:color="auto" w:fill="auto"/>
          </w:tcPr>
          <w:p w14:paraId="0355B717" w14:textId="77777777" w:rsidR="00E138B1" w:rsidRPr="00291401" w:rsidRDefault="00E138B1" w:rsidP="00F4109E">
            <w:pPr>
              <w:contextualSpacing/>
              <w:rPr>
                <w:sz w:val="16"/>
                <w:szCs w:val="18"/>
              </w:rPr>
            </w:pPr>
            <w:r w:rsidRPr="00291401">
              <w:rPr>
                <w:sz w:val="16"/>
                <w:szCs w:val="18"/>
              </w:rPr>
              <w:t>Proje</w:t>
            </w:r>
          </w:p>
        </w:tc>
        <w:tc>
          <w:tcPr>
            <w:tcW w:w="2424" w:type="dxa"/>
            <w:shd w:val="clear" w:color="auto" w:fill="auto"/>
          </w:tcPr>
          <w:p w14:paraId="0A5D9A9E" w14:textId="77777777" w:rsidR="00E138B1" w:rsidRPr="00291401" w:rsidRDefault="00E138B1" w:rsidP="00F4109E">
            <w:pPr>
              <w:contextualSpacing/>
              <w:jc w:val="right"/>
              <w:rPr>
                <w:sz w:val="16"/>
                <w:szCs w:val="18"/>
              </w:rPr>
            </w:pPr>
          </w:p>
        </w:tc>
        <w:tc>
          <w:tcPr>
            <w:tcW w:w="810" w:type="dxa"/>
            <w:shd w:val="clear" w:color="auto" w:fill="auto"/>
          </w:tcPr>
          <w:p w14:paraId="440147C9" w14:textId="77777777" w:rsidR="00E138B1" w:rsidRPr="00291401" w:rsidRDefault="00E138B1" w:rsidP="00F4109E">
            <w:pPr>
              <w:contextualSpacing/>
              <w:jc w:val="right"/>
              <w:rPr>
                <w:sz w:val="16"/>
                <w:szCs w:val="18"/>
              </w:rPr>
            </w:pPr>
          </w:p>
        </w:tc>
        <w:tc>
          <w:tcPr>
            <w:tcW w:w="1722" w:type="dxa"/>
            <w:shd w:val="clear" w:color="auto" w:fill="auto"/>
          </w:tcPr>
          <w:p w14:paraId="002BC031" w14:textId="77777777" w:rsidR="00E138B1" w:rsidRPr="00291401" w:rsidRDefault="00E138B1" w:rsidP="00F4109E">
            <w:pPr>
              <w:contextualSpacing/>
              <w:jc w:val="right"/>
              <w:rPr>
                <w:sz w:val="16"/>
                <w:szCs w:val="18"/>
              </w:rPr>
            </w:pPr>
          </w:p>
        </w:tc>
      </w:tr>
      <w:tr w:rsidR="00E138B1" w:rsidRPr="00291401" w14:paraId="3ACB4818" w14:textId="77777777" w:rsidTr="00F4109E">
        <w:tc>
          <w:tcPr>
            <w:tcW w:w="4898" w:type="dxa"/>
            <w:shd w:val="clear" w:color="auto" w:fill="auto"/>
          </w:tcPr>
          <w:p w14:paraId="19747BF8" w14:textId="77777777" w:rsidR="00E138B1" w:rsidRPr="00291401" w:rsidRDefault="00E138B1" w:rsidP="00F4109E">
            <w:pPr>
              <w:contextualSpacing/>
              <w:rPr>
                <w:sz w:val="16"/>
                <w:szCs w:val="18"/>
              </w:rPr>
            </w:pPr>
            <w:r w:rsidRPr="00291401">
              <w:rPr>
                <w:sz w:val="16"/>
                <w:szCs w:val="18"/>
              </w:rPr>
              <w:t>Ödevler</w:t>
            </w:r>
          </w:p>
        </w:tc>
        <w:tc>
          <w:tcPr>
            <w:tcW w:w="2424" w:type="dxa"/>
            <w:shd w:val="clear" w:color="auto" w:fill="auto"/>
          </w:tcPr>
          <w:p w14:paraId="24C4A35A" w14:textId="4488878E" w:rsidR="00E138B1" w:rsidRPr="00291401" w:rsidRDefault="00E138B1" w:rsidP="00F4109E">
            <w:pPr>
              <w:contextualSpacing/>
              <w:jc w:val="right"/>
              <w:rPr>
                <w:sz w:val="16"/>
                <w:szCs w:val="18"/>
              </w:rPr>
            </w:pPr>
            <w:r>
              <w:rPr>
                <w:sz w:val="16"/>
                <w:szCs w:val="18"/>
              </w:rPr>
              <w:t>3</w:t>
            </w:r>
          </w:p>
        </w:tc>
        <w:tc>
          <w:tcPr>
            <w:tcW w:w="810" w:type="dxa"/>
            <w:shd w:val="clear" w:color="auto" w:fill="auto"/>
          </w:tcPr>
          <w:p w14:paraId="26BB6766" w14:textId="58DEFEF2" w:rsidR="00E138B1" w:rsidRPr="00291401" w:rsidRDefault="00E138B1" w:rsidP="00F4109E">
            <w:pPr>
              <w:contextualSpacing/>
              <w:jc w:val="right"/>
              <w:rPr>
                <w:sz w:val="16"/>
                <w:szCs w:val="18"/>
              </w:rPr>
            </w:pPr>
            <w:r>
              <w:rPr>
                <w:sz w:val="16"/>
                <w:szCs w:val="18"/>
              </w:rPr>
              <w:t>15</w:t>
            </w:r>
          </w:p>
        </w:tc>
        <w:tc>
          <w:tcPr>
            <w:tcW w:w="1722" w:type="dxa"/>
            <w:shd w:val="clear" w:color="auto" w:fill="auto"/>
          </w:tcPr>
          <w:p w14:paraId="7E7A7444" w14:textId="30C83657" w:rsidR="00E138B1" w:rsidRPr="00291401" w:rsidRDefault="00E138B1" w:rsidP="00F4109E">
            <w:pPr>
              <w:contextualSpacing/>
              <w:jc w:val="right"/>
              <w:rPr>
                <w:sz w:val="16"/>
                <w:szCs w:val="18"/>
              </w:rPr>
            </w:pPr>
            <w:r>
              <w:rPr>
                <w:sz w:val="16"/>
                <w:szCs w:val="18"/>
              </w:rPr>
              <w:t>45</w:t>
            </w:r>
          </w:p>
        </w:tc>
      </w:tr>
      <w:tr w:rsidR="00E138B1" w:rsidRPr="00291401" w14:paraId="5F553EC8" w14:textId="77777777" w:rsidTr="00F4109E">
        <w:tc>
          <w:tcPr>
            <w:tcW w:w="4898" w:type="dxa"/>
            <w:shd w:val="clear" w:color="auto" w:fill="auto"/>
          </w:tcPr>
          <w:p w14:paraId="23999012" w14:textId="77777777" w:rsidR="00E138B1" w:rsidRPr="00291401" w:rsidRDefault="00E138B1" w:rsidP="00F4109E">
            <w:pPr>
              <w:contextualSpacing/>
              <w:rPr>
                <w:sz w:val="16"/>
                <w:szCs w:val="18"/>
              </w:rPr>
            </w:pPr>
            <w:r w:rsidRPr="00291401">
              <w:rPr>
                <w:sz w:val="16"/>
                <w:szCs w:val="18"/>
              </w:rPr>
              <w:t>Ara Sınavlara hazırlanma süresi</w:t>
            </w:r>
          </w:p>
        </w:tc>
        <w:tc>
          <w:tcPr>
            <w:tcW w:w="2424" w:type="dxa"/>
            <w:shd w:val="clear" w:color="auto" w:fill="auto"/>
          </w:tcPr>
          <w:p w14:paraId="5538C3BA" w14:textId="6B44616F" w:rsidR="00E138B1" w:rsidRPr="00291401" w:rsidRDefault="00E138B1" w:rsidP="00F4109E">
            <w:pPr>
              <w:contextualSpacing/>
              <w:jc w:val="right"/>
              <w:rPr>
                <w:sz w:val="16"/>
                <w:szCs w:val="18"/>
              </w:rPr>
            </w:pPr>
            <w:r>
              <w:rPr>
                <w:sz w:val="16"/>
                <w:szCs w:val="18"/>
              </w:rPr>
              <w:t>1</w:t>
            </w:r>
          </w:p>
        </w:tc>
        <w:tc>
          <w:tcPr>
            <w:tcW w:w="810" w:type="dxa"/>
            <w:shd w:val="clear" w:color="auto" w:fill="auto"/>
          </w:tcPr>
          <w:p w14:paraId="7DB99174" w14:textId="395ADFC1" w:rsidR="00E138B1" w:rsidRPr="00291401" w:rsidRDefault="00E138B1" w:rsidP="00F4109E">
            <w:pPr>
              <w:contextualSpacing/>
              <w:jc w:val="right"/>
              <w:rPr>
                <w:sz w:val="16"/>
                <w:szCs w:val="18"/>
              </w:rPr>
            </w:pPr>
            <w:r>
              <w:rPr>
                <w:sz w:val="16"/>
                <w:szCs w:val="18"/>
              </w:rPr>
              <w:t>2</w:t>
            </w:r>
          </w:p>
        </w:tc>
        <w:tc>
          <w:tcPr>
            <w:tcW w:w="1722" w:type="dxa"/>
            <w:shd w:val="clear" w:color="auto" w:fill="auto"/>
          </w:tcPr>
          <w:p w14:paraId="530E1C01" w14:textId="6E46AF79" w:rsidR="00E138B1" w:rsidRPr="00291401" w:rsidRDefault="00E138B1" w:rsidP="00F4109E">
            <w:pPr>
              <w:contextualSpacing/>
              <w:jc w:val="right"/>
              <w:rPr>
                <w:sz w:val="16"/>
                <w:szCs w:val="18"/>
              </w:rPr>
            </w:pPr>
            <w:r>
              <w:rPr>
                <w:sz w:val="16"/>
                <w:szCs w:val="18"/>
              </w:rPr>
              <w:t>2</w:t>
            </w:r>
          </w:p>
        </w:tc>
      </w:tr>
      <w:tr w:rsidR="00E138B1" w:rsidRPr="00291401" w14:paraId="0E14E1F2" w14:textId="77777777" w:rsidTr="00F4109E">
        <w:tc>
          <w:tcPr>
            <w:tcW w:w="4898" w:type="dxa"/>
            <w:shd w:val="clear" w:color="auto" w:fill="auto"/>
          </w:tcPr>
          <w:p w14:paraId="6456787D" w14:textId="77777777" w:rsidR="00E138B1" w:rsidRPr="00291401" w:rsidRDefault="00E138B1" w:rsidP="00F4109E">
            <w:pPr>
              <w:contextualSpacing/>
              <w:rPr>
                <w:sz w:val="16"/>
                <w:szCs w:val="18"/>
              </w:rPr>
            </w:pPr>
            <w:r w:rsidRPr="00291401">
              <w:rPr>
                <w:sz w:val="16"/>
                <w:szCs w:val="18"/>
              </w:rPr>
              <w:t>Yarıyıl Sonu Sınavına hazırlanma süresi</w:t>
            </w:r>
          </w:p>
        </w:tc>
        <w:tc>
          <w:tcPr>
            <w:tcW w:w="2424" w:type="dxa"/>
            <w:shd w:val="clear" w:color="auto" w:fill="auto"/>
          </w:tcPr>
          <w:p w14:paraId="64593A96" w14:textId="28C6B649" w:rsidR="00E138B1" w:rsidRPr="00291401" w:rsidRDefault="00E138B1" w:rsidP="00F4109E">
            <w:pPr>
              <w:contextualSpacing/>
              <w:jc w:val="right"/>
              <w:rPr>
                <w:sz w:val="16"/>
                <w:szCs w:val="18"/>
              </w:rPr>
            </w:pPr>
            <w:r>
              <w:rPr>
                <w:sz w:val="16"/>
                <w:szCs w:val="18"/>
              </w:rPr>
              <w:t>1</w:t>
            </w:r>
          </w:p>
        </w:tc>
        <w:tc>
          <w:tcPr>
            <w:tcW w:w="810" w:type="dxa"/>
            <w:shd w:val="clear" w:color="auto" w:fill="auto"/>
          </w:tcPr>
          <w:p w14:paraId="4E296AE7" w14:textId="6A4BD5C6" w:rsidR="00E138B1" w:rsidRPr="00291401" w:rsidRDefault="00E138B1" w:rsidP="00F4109E">
            <w:pPr>
              <w:contextualSpacing/>
              <w:jc w:val="right"/>
              <w:rPr>
                <w:sz w:val="16"/>
                <w:szCs w:val="18"/>
              </w:rPr>
            </w:pPr>
            <w:r>
              <w:rPr>
                <w:sz w:val="16"/>
                <w:szCs w:val="18"/>
              </w:rPr>
              <w:t>2</w:t>
            </w:r>
          </w:p>
        </w:tc>
        <w:tc>
          <w:tcPr>
            <w:tcW w:w="1722" w:type="dxa"/>
            <w:shd w:val="clear" w:color="auto" w:fill="auto"/>
          </w:tcPr>
          <w:p w14:paraId="25F6F4AA" w14:textId="7A55032A" w:rsidR="00E138B1" w:rsidRPr="00291401" w:rsidRDefault="00E138B1" w:rsidP="00F4109E">
            <w:pPr>
              <w:contextualSpacing/>
              <w:jc w:val="right"/>
              <w:rPr>
                <w:sz w:val="16"/>
                <w:szCs w:val="18"/>
              </w:rPr>
            </w:pPr>
            <w:r>
              <w:rPr>
                <w:sz w:val="16"/>
                <w:szCs w:val="18"/>
              </w:rPr>
              <w:t>2</w:t>
            </w:r>
          </w:p>
        </w:tc>
      </w:tr>
      <w:tr w:rsidR="00E138B1" w:rsidRPr="00291401" w14:paraId="342601B0" w14:textId="77777777" w:rsidTr="00F4109E">
        <w:tc>
          <w:tcPr>
            <w:tcW w:w="4898" w:type="dxa"/>
            <w:shd w:val="clear" w:color="auto" w:fill="808080" w:themeFill="background1" w:themeFillShade="80"/>
          </w:tcPr>
          <w:p w14:paraId="522CBFA1"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19C05E9B" w14:textId="5916F32F" w:rsidR="00E138B1" w:rsidRPr="00291401" w:rsidRDefault="00E138B1" w:rsidP="00E138B1">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03FA0EFE" w14:textId="77777777" w:rsidR="00E138B1" w:rsidRPr="00291401" w:rsidRDefault="00E138B1" w:rsidP="00F4109E">
            <w:pPr>
              <w:contextualSpacing/>
              <w:jc w:val="right"/>
              <w:rPr>
                <w:color w:val="FFFFFF" w:themeColor="background1"/>
                <w:sz w:val="16"/>
                <w:szCs w:val="18"/>
              </w:rPr>
            </w:pPr>
          </w:p>
        </w:tc>
        <w:tc>
          <w:tcPr>
            <w:tcW w:w="1722" w:type="dxa"/>
            <w:shd w:val="clear" w:color="auto" w:fill="808080" w:themeFill="background1" w:themeFillShade="80"/>
          </w:tcPr>
          <w:p w14:paraId="2B1DDFF8" w14:textId="384FF365" w:rsidR="00E138B1" w:rsidRPr="00291401" w:rsidRDefault="00E138B1" w:rsidP="00F4109E">
            <w:pPr>
              <w:contextualSpacing/>
              <w:jc w:val="right"/>
              <w:rPr>
                <w:color w:val="FFFFFF" w:themeColor="background1"/>
                <w:sz w:val="16"/>
                <w:szCs w:val="18"/>
              </w:rPr>
            </w:pPr>
            <w:r>
              <w:rPr>
                <w:color w:val="FFFFFF" w:themeColor="background1"/>
                <w:sz w:val="16"/>
                <w:szCs w:val="18"/>
              </w:rPr>
              <w:t>136</w:t>
            </w:r>
          </w:p>
        </w:tc>
      </w:tr>
    </w:tbl>
    <w:p w14:paraId="311B998D"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0"/>
        <w:gridCol w:w="7196"/>
      </w:tblGrid>
      <w:tr w:rsidR="00E138B1" w:rsidRPr="00291401" w14:paraId="6D8F3CFD" w14:textId="77777777" w:rsidTr="00E138B1">
        <w:tc>
          <w:tcPr>
            <w:tcW w:w="2090" w:type="dxa"/>
            <w:shd w:val="clear" w:color="auto" w:fill="D9D9D9" w:themeFill="background1" w:themeFillShade="D9"/>
          </w:tcPr>
          <w:p w14:paraId="0ADE7D2F" w14:textId="77777777" w:rsidR="00E138B1" w:rsidRPr="00291401" w:rsidRDefault="00E138B1" w:rsidP="00F4109E">
            <w:pPr>
              <w:contextualSpacing/>
              <w:rPr>
                <w:sz w:val="16"/>
                <w:szCs w:val="18"/>
              </w:rPr>
            </w:pPr>
            <w:r w:rsidRPr="00291401">
              <w:rPr>
                <w:sz w:val="16"/>
                <w:szCs w:val="18"/>
              </w:rPr>
              <w:t>Dersin Öğrenme Çıktıları</w:t>
            </w:r>
          </w:p>
        </w:tc>
        <w:tc>
          <w:tcPr>
            <w:tcW w:w="7196" w:type="dxa"/>
            <w:shd w:val="clear" w:color="auto" w:fill="D9D9D9" w:themeFill="background1" w:themeFillShade="D9"/>
          </w:tcPr>
          <w:p w14:paraId="14752814" w14:textId="77777777" w:rsidR="00E138B1" w:rsidRPr="00291401" w:rsidRDefault="00E138B1" w:rsidP="00F4109E">
            <w:pPr>
              <w:contextualSpacing/>
              <w:rPr>
                <w:sz w:val="16"/>
                <w:szCs w:val="18"/>
              </w:rPr>
            </w:pPr>
            <w:r w:rsidRPr="00291401">
              <w:rPr>
                <w:sz w:val="16"/>
                <w:szCs w:val="18"/>
              </w:rPr>
              <w:t>Bu dersin başarılı bir şekilde tamamlanmasıyla öğrenciler şunları yapabileceklerdir.</w:t>
            </w:r>
          </w:p>
        </w:tc>
      </w:tr>
      <w:tr w:rsidR="00E138B1" w:rsidRPr="00291401" w14:paraId="15693766" w14:textId="77777777" w:rsidTr="00E138B1">
        <w:tc>
          <w:tcPr>
            <w:tcW w:w="2090" w:type="dxa"/>
            <w:shd w:val="clear" w:color="auto" w:fill="808080" w:themeFill="background1" w:themeFillShade="80"/>
          </w:tcPr>
          <w:p w14:paraId="2B2398D1"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Sıra No</w:t>
            </w:r>
          </w:p>
        </w:tc>
        <w:tc>
          <w:tcPr>
            <w:tcW w:w="7196" w:type="dxa"/>
            <w:shd w:val="clear" w:color="auto" w:fill="808080" w:themeFill="background1" w:themeFillShade="80"/>
          </w:tcPr>
          <w:p w14:paraId="0FAA5AC7"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Açıklama</w:t>
            </w:r>
          </w:p>
        </w:tc>
      </w:tr>
      <w:tr w:rsidR="00E138B1" w:rsidRPr="00291401" w14:paraId="17AEA970" w14:textId="77777777" w:rsidTr="00E138B1">
        <w:tc>
          <w:tcPr>
            <w:tcW w:w="2090" w:type="dxa"/>
          </w:tcPr>
          <w:p w14:paraId="007EF2E4" w14:textId="77777777" w:rsidR="00E138B1" w:rsidRPr="00291401" w:rsidRDefault="00E138B1" w:rsidP="00F4109E">
            <w:pPr>
              <w:contextualSpacing/>
              <w:rPr>
                <w:sz w:val="16"/>
                <w:szCs w:val="18"/>
              </w:rPr>
            </w:pPr>
            <w:r w:rsidRPr="00291401">
              <w:rPr>
                <w:sz w:val="16"/>
                <w:szCs w:val="18"/>
              </w:rPr>
              <w:t>Ö1</w:t>
            </w:r>
          </w:p>
        </w:tc>
        <w:tc>
          <w:tcPr>
            <w:tcW w:w="7196" w:type="dxa"/>
          </w:tcPr>
          <w:p w14:paraId="2138B619" w14:textId="61C1BD72" w:rsidR="00E138B1" w:rsidRPr="00291401" w:rsidRDefault="00E138B1" w:rsidP="00F4109E">
            <w:pPr>
              <w:contextualSpacing/>
              <w:rPr>
                <w:sz w:val="16"/>
                <w:szCs w:val="18"/>
              </w:rPr>
            </w:pPr>
            <w:r w:rsidRPr="00E138B1">
              <w:rPr>
                <w:sz w:val="16"/>
                <w:szCs w:val="18"/>
              </w:rPr>
              <w:t>Kıtasal genişleme tektoniği etkisinde oluşan graben kayramını bilme</w:t>
            </w:r>
          </w:p>
        </w:tc>
      </w:tr>
      <w:tr w:rsidR="00E138B1" w:rsidRPr="00291401" w14:paraId="6D9347ED" w14:textId="77777777" w:rsidTr="00E138B1">
        <w:tc>
          <w:tcPr>
            <w:tcW w:w="2090" w:type="dxa"/>
          </w:tcPr>
          <w:p w14:paraId="22A6F030" w14:textId="77777777" w:rsidR="00E138B1" w:rsidRPr="00291401" w:rsidRDefault="00E138B1" w:rsidP="00F4109E">
            <w:pPr>
              <w:contextualSpacing/>
              <w:rPr>
                <w:sz w:val="16"/>
                <w:szCs w:val="18"/>
              </w:rPr>
            </w:pPr>
            <w:r w:rsidRPr="00291401">
              <w:rPr>
                <w:sz w:val="16"/>
                <w:szCs w:val="18"/>
              </w:rPr>
              <w:t>Ö2</w:t>
            </w:r>
          </w:p>
        </w:tc>
        <w:tc>
          <w:tcPr>
            <w:tcW w:w="7196" w:type="dxa"/>
          </w:tcPr>
          <w:p w14:paraId="79592FFF" w14:textId="1893F155" w:rsidR="00E138B1" w:rsidRPr="00291401" w:rsidRDefault="00E138B1" w:rsidP="00F4109E">
            <w:pPr>
              <w:contextualSpacing/>
              <w:rPr>
                <w:sz w:val="16"/>
                <w:szCs w:val="18"/>
              </w:rPr>
            </w:pPr>
            <w:r w:rsidRPr="00E138B1">
              <w:rPr>
                <w:sz w:val="16"/>
                <w:szCs w:val="18"/>
              </w:rPr>
              <w:t>Graben tektoniğini tanımlayabilme</w:t>
            </w:r>
          </w:p>
        </w:tc>
      </w:tr>
      <w:tr w:rsidR="00E138B1" w:rsidRPr="00291401" w14:paraId="1EFEBC72" w14:textId="77777777" w:rsidTr="00E138B1">
        <w:tc>
          <w:tcPr>
            <w:tcW w:w="2090" w:type="dxa"/>
          </w:tcPr>
          <w:p w14:paraId="463B421D" w14:textId="77777777" w:rsidR="00E138B1" w:rsidRPr="00291401" w:rsidRDefault="00E138B1" w:rsidP="00F4109E">
            <w:pPr>
              <w:contextualSpacing/>
              <w:rPr>
                <w:sz w:val="16"/>
                <w:szCs w:val="18"/>
              </w:rPr>
            </w:pPr>
            <w:r w:rsidRPr="00291401">
              <w:rPr>
                <w:sz w:val="16"/>
                <w:szCs w:val="18"/>
              </w:rPr>
              <w:t>Ö3</w:t>
            </w:r>
          </w:p>
        </w:tc>
        <w:tc>
          <w:tcPr>
            <w:tcW w:w="7196" w:type="dxa"/>
          </w:tcPr>
          <w:p w14:paraId="6A64257A" w14:textId="1FF82B2F" w:rsidR="00E138B1" w:rsidRPr="00291401" w:rsidRDefault="00E138B1" w:rsidP="00F4109E">
            <w:pPr>
              <w:contextualSpacing/>
              <w:rPr>
                <w:sz w:val="16"/>
                <w:szCs w:val="18"/>
              </w:rPr>
            </w:pPr>
            <w:r w:rsidRPr="00E138B1">
              <w:rPr>
                <w:sz w:val="16"/>
                <w:szCs w:val="18"/>
              </w:rPr>
              <w:t>Graben sınır fayları ile graben dolgusunu ilişkilendirebilme</w:t>
            </w:r>
          </w:p>
        </w:tc>
      </w:tr>
      <w:tr w:rsidR="00E138B1" w:rsidRPr="00291401" w14:paraId="2429C321" w14:textId="77777777" w:rsidTr="00E138B1">
        <w:tc>
          <w:tcPr>
            <w:tcW w:w="2090" w:type="dxa"/>
          </w:tcPr>
          <w:p w14:paraId="2D90364F" w14:textId="77777777" w:rsidR="00E138B1" w:rsidRPr="00291401" w:rsidRDefault="00E138B1" w:rsidP="00F4109E">
            <w:pPr>
              <w:contextualSpacing/>
              <w:rPr>
                <w:sz w:val="16"/>
                <w:szCs w:val="18"/>
              </w:rPr>
            </w:pPr>
            <w:r w:rsidRPr="00291401">
              <w:rPr>
                <w:sz w:val="16"/>
                <w:szCs w:val="18"/>
              </w:rPr>
              <w:t>Ö4</w:t>
            </w:r>
          </w:p>
        </w:tc>
        <w:tc>
          <w:tcPr>
            <w:tcW w:w="7196" w:type="dxa"/>
          </w:tcPr>
          <w:p w14:paraId="108046D3" w14:textId="4454D305" w:rsidR="00E138B1" w:rsidRPr="00291401" w:rsidRDefault="00E138B1" w:rsidP="00F4109E">
            <w:pPr>
              <w:contextualSpacing/>
              <w:rPr>
                <w:sz w:val="16"/>
                <w:szCs w:val="18"/>
              </w:rPr>
            </w:pPr>
            <w:r w:rsidRPr="00E138B1">
              <w:rPr>
                <w:sz w:val="16"/>
                <w:szCs w:val="18"/>
              </w:rPr>
              <w:t>Grabenin tektonik evrimini analiz edebilme</w:t>
            </w:r>
          </w:p>
        </w:tc>
      </w:tr>
      <w:tr w:rsidR="00E138B1" w:rsidRPr="00291401" w14:paraId="14374C6F" w14:textId="77777777" w:rsidTr="00E138B1">
        <w:tc>
          <w:tcPr>
            <w:tcW w:w="2090" w:type="dxa"/>
          </w:tcPr>
          <w:p w14:paraId="712F7E7C" w14:textId="77777777" w:rsidR="00E138B1" w:rsidRPr="00291401" w:rsidRDefault="00E138B1" w:rsidP="00F4109E">
            <w:pPr>
              <w:contextualSpacing/>
              <w:rPr>
                <w:sz w:val="16"/>
                <w:szCs w:val="18"/>
              </w:rPr>
            </w:pPr>
            <w:r w:rsidRPr="00291401">
              <w:rPr>
                <w:sz w:val="16"/>
                <w:szCs w:val="18"/>
              </w:rPr>
              <w:t>Ö5</w:t>
            </w:r>
          </w:p>
        </w:tc>
        <w:tc>
          <w:tcPr>
            <w:tcW w:w="7196" w:type="dxa"/>
          </w:tcPr>
          <w:p w14:paraId="46144F69" w14:textId="7CE41A93" w:rsidR="00E138B1" w:rsidRPr="00291401" w:rsidRDefault="00E138B1" w:rsidP="00F4109E">
            <w:pPr>
              <w:contextualSpacing/>
              <w:rPr>
                <w:sz w:val="16"/>
                <w:szCs w:val="18"/>
              </w:rPr>
            </w:pPr>
            <w:r w:rsidRPr="00E138B1">
              <w:rPr>
                <w:sz w:val="16"/>
                <w:szCs w:val="18"/>
              </w:rPr>
              <w:t>Grabenlerdeki ekonomik potansiyeli değerlendirebilme</w:t>
            </w:r>
          </w:p>
        </w:tc>
      </w:tr>
    </w:tbl>
    <w:p w14:paraId="4E3AFB68"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E138B1" w:rsidRPr="00291401" w14:paraId="11FDE5D1" w14:textId="77777777" w:rsidTr="00F4109E">
        <w:tc>
          <w:tcPr>
            <w:tcW w:w="2103" w:type="dxa"/>
            <w:shd w:val="clear" w:color="auto" w:fill="D9D9D9" w:themeFill="background1" w:themeFillShade="D9"/>
          </w:tcPr>
          <w:p w14:paraId="47CB9C13" w14:textId="77777777" w:rsidR="00E138B1" w:rsidRPr="00291401" w:rsidRDefault="00E138B1" w:rsidP="00F4109E">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692F4FD4" w14:textId="77777777" w:rsidR="00E138B1" w:rsidRPr="00291401" w:rsidRDefault="00E138B1" w:rsidP="00F4109E">
            <w:pPr>
              <w:contextualSpacing/>
              <w:rPr>
                <w:sz w:val="16"/>
                <w:szCs w:val="18"/>
              </w:rPr>
            </w:pPr>
            <w:r w:rsidRPr="00291401">
              <w:rPr>
                <w:sz w:val="16"/>
                <w:szCs w:val="18"/>
              </w:rPr>
              <w:t>Program çıktılarının sayısı genelde 10‐ 15 arasında olmalı, TYYÇ program yeterlilikleri ile uyumlu tanımlanmalıdır.</w:t>
            </w:r>
          </w:p>
          <w:p w14:paraId="57166A6E" w14:textId="77777777" w:rsidR="00E138B1" w:rsidRPr="00291401" w:rsidRDefault="00E138B1" w:rsidP="00F4109E">
            <w:pPr>
              <w:contextualSpacing/>
              <w:rPr>
                <w:sz w:val="16"/>
                <w:szCs w:val="18"/>
              </w:rPr>
            </w:pPr>
            <w:r w:rsidRPr="00291401">
              <w:rPr>
                <w:sz w:val="16"/>
                <w:szCs w:val="18"/>
              </w:rPr>
              <w:t>Bu Programın başarılı bir şekilde tamamlanmasıyla öğrenciler şunları yapabileceklerdir.</w:t>
            </w:r>
          </w:p>
        </w:tc>
      </w:tr>
      <w:tr w:rsidR="00E138B1" w:rsidRPr="00291401" w14:paraId="63703085" w14:textId="77777777" w:rsidTr="00F4109E">
        <w:tc>
          <w:tcPr>
            <w:tcW w:w="2103" w:type="dxa"/>
            <w:shd w:val="clear" w:color="auto" w:fill="808080" w:themeFill="background1" w:themeFillShade="80"/>
          </w:tcPr>
          <w:p w14:paraId="54662CF6"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6ED7AF62"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Açıklama</w:t>
            </w:r>
          </w:p>
        </w:tc>
      </w:tr>
      <w:tr w:rsidR="00E138B1" w:rsidRPr="00291401" w14:paraId="7CE37209" w14:textId="77777777" w:rsidTr="00F4109E">
        <w:tc>
          <w:tcPr>
            <w:tcW w:w="2103" w:type="dxa"/>
          </w:tcPr>
          <w:p w14:paraId="62024A23" w14:textId="77777777" w:rsidR="00E138B1" w:rsidRPr="00291401" w:rsidRDefault="00E138B1" w:rsidP="00F4109E">
            <w:pPr>
              <w:contextualSpacing/>
              <w:rPr>
                <w:sz w:val="16"/>
                <w:szCs w:val="18"/>
              </w:rPr>
            </w:pPr>
            <w:r w:rsidRPr="00291401">
              <w:rPr>
                <w:sz w:val="16"/>
                <w:szCs w:val="18"/>
              </w:rPr>
              <w:t>P1</w:t>
            </w:r>
          </w:p>
        </w:tc>
        <w:tc>
          <w:tcPr>
            <w:tcW w:w="7183" w:type="dxa"/>
            <w:vAlign w:val="center"/>
          </w:tcPr>
          <w:p w14:paraId="0CE3092B" w14:textId="77777777" w:rsidR="00E138B1" w:rsidRPr="00291401" w:rsidRDefault="00E138B1" w:rsidP="00F4109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E138B1" w:rsidRPr="00291401" w14:paraId="6DB60B94" w14:textId="77777777" w:rsidTr="00F4109E">
        <w:tc>
          <w:tcPr>
            <w:tcW w:w="2103" w:type="dxa"/>
          </w:tcPr>
          <w:p w14:paraId="3C9AC50C" w14:textId="77777777" w:rsidR="00E138B1" w:rsidRPr="00291401" w:rsidRDefault="00E138B1" w:rsidP="00F4109E">
            <w:pPr>
              <w:contextualSpacing/>
              <w:rPr>
                <w:sz w:val="16"/>
                <w:szCs w:val="18"/>
              </w:rPr>
            </w:pPr>
            <w:r w:rsidRPr="00291401">
              <w:rPr>
                <w:sz w:val="16"/>
                <w:szCs w:val="18"/>
              </w:rPr>
              <w:t>P2</w:t>
            </w:r>
          </w:p>
        </w:tc>
        <w:tc>
          <w:tcPr>
            <w:tcW w:w="7183" w:type="dxa"/>
            <w:vAlign w:val="center"/>
          </w:tcPr>
          <w:p w14:paraId="188627EA" w14:textId="77777777" w:rsidR="00E138B1" w:rsidRPr="00291401" w:rsidRDefault="00E138B1" w:rsidP="00F4109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E138B1" w:rsidRPr="00291401" w14:paraId="25D42502" w14:textId="77777777" w:rsidTr="00F4109E">
        <w:tc>
          <w:tcPr>
            <w:tcW w:w="2103" w:type="dxa"/>
          </w:tcPr>
          <w:p w14:paraId="7BE72938" w14:textId="77777777" w:rsidR="00E138B1" w:rsidRPr="00291401" w:rsidRDefault="00E138B1" w:rsidP="00F4109E">
            <w:pPr>
              <w:contextualSpacing/>
              <w:rPr>
                <w:sz w:val="16"/>
                <w:szCs w:val="18"/>
              </w:rPr>
            </w:pPr>
            <w:r w:rsidRPr="00291401">
              <w:rPr>
                <w:sz w:val="16"/>
                <w:szCs w:val="18"/>
              </w:rPr>
              <w:t>P3</w:t>
            </w:r>
          </w:p>
        </w:tc>
        <w:tc>
          <w:tcPr>
            <w:tcW w:w="7183" w:type="dxa"/>
            <w:vAlign w:val="center"/>
          </w:tcPr>
          <w:p w14:paraId="6E253E4E" w14:textId="77777777" w:rsidR="00E138B1" w:rsidRPr="00291401" w:rsidRDefault="00E138B1" w:rsidP="00F4109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E138B1" w:rsidRPr="00291401" w14:paraId="343136BD" w14:textId="77777777" w:rsidTr="00F4109E">
        <w:tc>
          <w:tcPr>
            <w:tcW w:w="2103" w:type="dxa"/>
          </w:tcPr>
          <w:p w14:paraId="569C7C24" w14:textId="77777777" w:rsidR="00E138B1" w:rsidRPr="00291401" w:rsidRDefault="00E138B1" w:rsidP="00F4109E">
            <w:pPr>
              <w:contextualSpacing/>
              <w:rPr>
                <w:sz w:val="16"/>
                <w:szCs w:val="18"/>
              </w:rPr>
            </w:pPr>
            <w:r w:rsidRPr="00291401">
              <w:rPr>
                <w:sz w:val="16"/>
                <w:szCs w:val="18"/>
              </w:rPr>
              <w:t>P4</w:t>
            </w:r>
          </w:p>
        </w:tc>
        <w:tc>
          <w:tcPr>
            <w:tcW w:w="7183" w:type="dxa"/>
            <w:vAlign w:val="center"/>
          </w:tcPr>
          <w:p w14:paraId="4C5356AE" w14:textId="77777777" w:rsidR="00E138B1" w:rsidRPr="00291401" w:rsidRDefault="00E138B1" w:rsidP="00F4109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E138B1" w:rsidRPr="00291401" w14:paraId="5EFD1A7C" w14:textId="77777777" w:rsidTr="00F4109E">
        <w:tc>
          <w:tcPr>
            <w:tcW w:w="2103" w:type="dxa"/>
          </w:tcPr>
          <w:p w14:paraId="5F0DCF38" w14:textId="77777777" w:rsidR="00E138B1" w:rsidRPr="00291401" w:rsidRDefault="00E138B1" w:rsidP="00F4109E">
            <w:pPr>
              <w:contextualSpacing/>
              <w:rPr>
                <w:sz w:val="16"/>
                <w:szCs w:val="18"/>
              </w:rPr>
            </w:pPr>
            <w:r w:rsidRPr="00291401">
              <w:rPr>
                <w:sz w:val="16"/>
                <w:szCs w:val="18"/>
              </w:rPr>
              <w:t>P5</w:t>
            </w:r>
          </w:p>
        </w:tc>
        <w:tc>
          <w:tcPr>
            <w:tcW w:w="7183" w:type="dxa"/>
            <w:vAlign w:val="center"/>
          </w:tcPr>
          <w:p w14:paraId="2FD37A07" w14:textId="77777777" w:rsidR="00E138B1" w:rsidRPr="00291401" w:rsidRDefault="00E138B1" w:rsidP="00F4109E">
            <w:pPr>
              <w:contextualSpacing/>
              <w:rPr>
                <w:sz w:val="16"/>
                <w:szCs w:val="18"/>
              </w:rPr>
            </w:pPr>
            <w:r w:rsidRPr="008B5534">
              <w:rPr>
                <w:rFonts w:cstheme="minorHAnsi"/>
                <w:sz w:val="16"/>
                <w:szCs w:val="16"/>
              </w:rPr>
              <w:t>Temel jeolojik bilgileri kavrama becerisine sahiptir</w:t>
            </w:r>
          </w:p>
        </w:tc>
      </w:tr>
      <w:tr w:rsidR="00E138B1" w:rsidRPr="00291401" w14:paraId="7200E49C" w14:textId="77777777" w:rsidTr="00F4109E">
        <w:tc>
          <w:tcPr>
            <w:tcW w:w="2103" w:type="dxa"/>
          </w:tcPr>
          <w:p w14:paraId="2EEDECE0" w14:textId="77777777" w:rsidR="00E138B1" w:rsidRPr="00291401" w:rsidRDefault="00E138B1" w:rsidP="00F4109E">
            <w:pPr>
              <w:contextualSpacing/>
              <w:rPr>
                <w:sz w:val="16"/>
                <w:szCs w:val="18"/>
              </w:rPr>
            </w:pPr>
            <w:r w:rsidRPr="00291401">
              <w:rPr>
                <w:sz w:val="16"/>
                <w:szCs w:val="18"/>
              </w:rPr>
              <w:t>P6</w:t>
            </w:r>
          </w:p>
        </w:tc>
        <w:tc>
          <w:tcPr>
            <w:tcW w:w="7183" w:type="dxa"/>
            <w:vAlign w:val="center"/>
          </w:tcPr>
          <w:p w14:paraId="78A52171" w14:textId="77777777" w:rsidR="00E138B1" w:rsidRPr="00291401" w:rsidRDefault="00E138B1" w:rsidP="00F4109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E138B1" w:rsidRPr="00291401" w14:paraId="2C38F5F3" w14:textId="77777777" w:rsidTr="00F4109E">
        <w:tc>
          <w:tcPr>
            <w:tcW w:w="2103" w:type="dxa"/>
          </w:tcPr>
          <w:p w14:paraId="274F188E" w14:textId="77777777" w:rsidR="00E138B1" w:rsidRPr="00291401" w:rsidRDefault="00E138B1" w:rsidP="00F4109E">
            <w:pPr>
              <w:contextualSpacing/>
              <w:rPr>
                <w:sz w:val="16"/>
                <w:szCs w:val="18"/>
              </w:rPr>
            </w:pPr>
            <w:r w:rsidRPr="00291401">
              <w:rPr>
                <w:sz w:val="16"/>
                <w:szCs w:val="18"/>
              </w:rPr>
              <w:t>P7</w:t>
            </w:r>
          </w:p>
        </w:tc>
        <w:tc>
          <w:tcPr>
            <w:tcW w:w="7183" w:type="dxa"/>
            <w:vAlign w:val="center"/>
          </w:tcPr>
          <w:p w14:paraId="206DB802" w14:textId="77777777" w:rsidR="00E138B1" w:rsidRPr="00291401" w:rsidRDefault="00E138B1" w:rsidP="00F4109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E138B1" w:rsidRPr="00291401" w14:paraId="5C66751D" w14:textId="77777777" w:rsidTr="00F4109E">
        <w:tc>
          <w:tcPr>
            <w:tcW w:w="2103" w:type="dxa"/>
          </w:tcPr>
          <w:p w14:paraId="20404139" w14:textId="77777777" w:rsidR="00E138B1" w:rsidRPr="00291401" w:rsidRDefault="00E138B1" w:rsidP="00F4109E">
            <w:pPr>
              <w:contextualSpacing/>
              <w:rPr>
                <w:sz w:val="16"/>
                <w:szCs w:val="18"/>
              </w:rPr>
            </w:pPr>
            <w:r w:rsidRPr="00291401">
              <w:rPr>
                <w:sz w:val="16"/>
                <w:szCs w:val="18"/>
              </w:rPr>
              <w:t>P8</w:t>
            </w:r>
          </w:p>
        </w:tc>
        <w:tc>
          <w:tcPr>
            <w:tcW w:w="7183" w:type="dxa"/>
            <w:vAlign w:val="center"/>
          </w:tcPr>
          <w:p w14:paraId="5C12E84B" w14:textId="77777777" w:rsidR="00E138B1" w:rsidRPr="00291401" w:rsidRDefault="00E138B1" w:rsidP="00F4109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E138B1" w:rsidRPr="00291401" w14:paraId="4F3C62A4" w14:textId="77777777" w:rsidTr="00F4109E">
        <w:tc>
          <w:tcPr>
            <w:tcW w:w="2103" w:type="dxa"/>
          </w:tcPr>
          <w:p w14:paraId="61A7BAA4" w14:textId="77777777" w:rsidR="00E138B1" w:rsidRPr="00291401" w:rsidRDefault="00E138B1" w:rsidP="00F4109E">
            <w:pPr>
              <w:contextualSpacing/>
              <w:rPr>
                <w:sz w:val="16"/>
                <w:szCs w:val="18"/>
              </w:rPr>
            </w:pPr>
            <w:r w:rsidRPr="00291401">
              <w:rPr>
                <w:sz w:val="16"/>
                <w:szCs w:val="18"/>
              </w:rPr>
              <w:t>P9</w:t>
            </w:r>
          </w:p>
        </w:tc>
        <w:tc>
          <w:tcPr>
            <w:tcW w:w="7183" w:type="dxa"/>
            <w:vAlign w:val="center"/>
          </w:tcPr>
          <w:p w14:paraId="7AB00F00" w14:textId="77777777" w:rsidR="00E138B1" w:rsidRPr="00291401" w:rsidRDefault="00E138B1" w:rsidP="00F4109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E138B1" w:rsidRPr="00291401" w14:paraId="03E3B297" w14:textId="77777777" w:rsidTr="00F4109E">
        <w:tc>
          <w:tcPr>
            <w:tcW w:w="2103" w:type="dxa"/>
          </w:tcPr>
          <w:p w14:paraId="5AA1204B" w14:textId="77777777" w:rsidR="00E138B1" w:rsidRPr="00291401" w:rsidRDefault="00E138B1" w:rsidP="00F4109E">
            <w:pPr>
              <w:contextualSpacing/>
              <w:rPr>
                <w:sz w:val="16"/>
                <w:szCs w:val="18"/>
              </w:rPr>
            </w:pPr>
            <w:r w:rsidRPr="00291401">
              <w:rPr>
                <w:sz w:val="16"/>
                <w:szCs w:val="18"/>
              </w:rPr>
              <w:t>P10</w:t>
            </w:r>
          </w:p>
        </w:tc>
        <w:tc>
          <w:tcPr>
            <w:tcW w:w="7183" w:type="dxa"/>
            <w:vAlign w:val="center"/>
          </w:tcPr>
          <w:p w14:paraId="7260BA9B" w14:textId="77777777" w:rsidR="00E138B1" w:rsidRPr="00291401" w:rsidRDefault="00E138B1" w:rsidP="00F4109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E138B1" w:rsidRPr="00291401" w14:paraId="0E8195E5" w14:textId="77777777" w:rsidTr="00F4109E">
        <w:tc>
          <w:tcPr>
            <w:tcW w:w="2103" w:type="dxa"/>
          </w:tcPr>
          <w:p w14:paraId="5146FC15" w14:textId="77777777" w:rsidR="00E138B1" w:rsidRPr="00291401" w:rsidRDefault="00E138B1" w:rsidP="00F4109E">
            <w:pPr>
              <w:contextualSpacing/>
              <w:rPr>
                <w:sz w:val="16"/>
                <w:szCs w:val="18"/>
              </w:rPr>
            </w:pPr>
            <w:r w:rsidRPr="00291401">
              <w:rPr>
                <w:sz w:val="16"/>
                <w:szCs w:val="18"/>
              </w:rPr>
              <w:t>P11</w:t>
            </w:r>
          </w:p>
        </w:tc>
        <w:tc>
          <w:tcPr>
            <w:tcW w:w="7183" w:type="dxa"/>
            <w:vAlign w:val="center"/>
          </w:tcPr>
          <w:p w14:paraId="2B41986F" w14:textId="77777777" w:rsidR="00E138B1" w:rsidRPr="00291401" w:rsidRDefault="00E138B1" w:rsidP="00F4109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1C60352E"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2"/>
        <w:gridCol w:w="5508"/>
        <w:gridCol w:w="1756"/>
      </w:tblGrid>
      <w:tr w:rsidR="00E138B1" w:rsidRPr="00291401" w14:paraId="35A5FE81" w14:textId="77777777" w:rsidTr="00F4109E">
        <w:tc>
          <w:tcPr>
            <w:tcW w:w="10912" w:type="dxa"/>
            <w:gridSpan w:val="3"/>
            <w:shd w:val="clear" w:color="auto" w:fill="D9D9D9" w:themeFill="background1" w:themeFillShade="D9"/>
          </w:tcPr>
          <w:p w14:paraId="31E4E806" w14:textId="77777777" w:rsidR="00E138B1" w:rsidRPr="00291401" w:rsidRDefault="00E138B1" w:rsidP="00F4109E">
            <w:pPr>
              <w:contextualSpacing/>
              <w:rPr>
                <w:sz w:val="16"/>
                <w:szCs w:val="18"/>
              </w:rPr>
            </w:pPr>
            <w:r w:rsidRPr="00291401">
              <w:rPr>
                <w:sz w:val="16"/>
                <w:szCs w:val="18"/>
              </w:rPr>
              <w:t>Ders Konuları</w:t>
            </w:r>
          </w:p>
        </w:tc>
      </w:tr>
      <w:tr w:rsidR="00E138B1" w:rsidRPr="00291401" w14:paraId="6B7005EA" w14:textId="77777777" w:rsidTr="00F4109E">
        <w:tc>
          <w:tcPr>
            <w:tcW w:w="2376" w:type="dxa"/>
            <w:shd w:val="clear" w:color="auto" w:fill="808080" w:themeFill="background1" w:themeFillShade="80"/>
          </w:tcPr>
          <w:p w14:paraId="3C2169EA"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68E901AF"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4DF281F2"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Ön Hazırlık</w:t>
            </w:r>
          </w:p>
        </w:tc>
      </w:tr>
      <w:tr w:rsidR="00E138B1" w:rsidRPr="00291401" w14:paraId="7F277122" w14:textId="77777777" w:rsidTr="00F4109E">
        <w:tc>
          <w:tcPr>
            <w:tcW w:w="2376" w:type="dxa"/>
          </w:tcPr>
          <w:p w14:paraId="439FDC84" w14:textId="77777777" w:rsidR="00E138B1" w:rsidRPr="00291401" w:rsidRDefault="00E138B1" w:rsidP="00F4109E">
            <w:pPr>
              <w:contextualSpacing/>
              <w:rPr>
                <w:sz w:val="16"/>
                <w:szCs w:val="18"/>
              </w:rPr>
            </w:pPr>
            <w:r w:rsidRPr="00291401">
              <w:rPr>
                <w:sz w:val="16"/>
                <w:szCs w:val="18"/>
              </w:rPr>
              <w:t>1</w:t>
            </w:r>
          </w:p>
        </w:tc>
        <w:tc>
          <w:tcPr>
            <w:tcW w:w="6521" w:type="dxa"/>
          </w:tcPr>
          <w:p w14:paraId="66DB8D31" w14:textId="11BF7BC0" w:rsidR="00E138B1" w:rsidRPr="00291401" w:rsidRDefault="00E138B1" w:rsidP="00F4109E">
            <w:pPr>
              <w:contextualSpacing/>
              <w:rPr>
                <w:sz w:val="16"/>
                <w:szCs w:val="18"/>
              </w:rPr>
            </w:pPr>
            <w:r w:rsidRPr="00E138B1">
              <w:rPr>
                <w:sz w:val="16"/>
                <w:szCs w:val="18"/>
              </w:rPr>
              <w:t>Dersin tanıtımı, giriş, Temel kavramlar</w:t>
            </w:r>
            <w:r w:rsidRPr="00E138B1">
              <w:rPr>
                <w:sz w:val="16"/>
                <w:szCs w:val="18"/>
              </w:rPr>
              <w:tab/>
            </w:r>
          </w:p>
        </w:tc>
        <w:tc>
          <w:tcPr>
            <w:tcW w:w="2015" w:type="dxa"/>
          </w:tcPr>
          <w:p w14:paraId="0FC47775" w14:textId="77777777" w:rsidR="00E138B1" w:rsidRPr="00291401" w:rsidRDefault="00E138B1" w:rsidP="00F4109E">
            <w:pPr>
              <w:contextualSpacing/>
              <w:rPr>
                <w:sz w:val="16"/>
                <w:szCs w:val="18"/>
              </w:rPr>
            </w:pPr>
          </w:p>
        </w:tc>
      </w:tr>
      <w:tr w:rsidR="00E138B1" w:rsidRPr="00291401" w14:paraId="3049CFD6" w14:textId="77777777" w:rsidTr="00F4109E">
        <w:tc>
          <w:tcPr>
            <w:tcW w:w="2376" w:type="dxa"/>
          </w:tcPr>
          <w:p w14:paraId="272C16F2" w14:textId="77777777" w:rsidR="00E138B1" w:rsidRPr="00291401" w:rsidRDefault="00E138B1" w:rsidP="00F4109E">
            <w:pPr>
              <w:contextualSpacing/>
              <w:rPr>
                <w:sz w:val="16"/>
                <w:szCs w:val="18"/>
              </w:rPr>
            </w:pPr>
            <w:r w:rsidRPr="00291401">
              <w:rPr>
                <w:sz w:val="16"/>
                <w:szCs w:val="18"/>
              </w:rPr>
              <w:t>2</w:t>
            </w:r>
          </w:p>
        </w:tc>
        <w:tc>
          <w:tcPr>
            <w:tcW w:w="6521" w:type="dxa"/>
          </w:tcPr>
          <w:p w14:paraId="61790379" w14:textId="07344FD5" w:rsidR="00E138B1" w:rsidRPr="00291401" w:rsidRDefault="00E138B1" w:rsidP="00F4109E">
            <w:pPr>
              <w:contextualSpacing/>
              <w:rPr>
                <w:sz w:val="16"/>
                <w:szCs w:val="18"/>
              </w:rPr>
            </w:pPr>
            <w:r w:rsidRPr="00E138B1">
              <w:rPr>
                <w:sz w:val="16"/>
                <w:szCs w:val="18"/>
              </w:rPr>
              <w:t>Graben tektoniğine giriş</w:t>
            </w:r>
            <w:r w:rsidRPr="00E138B1">
              <w:rPr>
                <w:sz w:val="16"/>
                <w:szCs w:val="18"/>
              </w:rPr>
              <w:tab/>
            </w:r>
          </w:p>
        </w:tc>
        <w:tc>
          <w:tcPr>
            <w:tcW w:w="2015" w:type="dxa"/>
          </w:tcPr>
          <w:p w14:paraId="7A8736AF" w14:textId="77777777" w:rsidR="00E138B1" w:rsidRPr="00291401" w:rsidRDefault="00E138B1" w:rsidP="00F4109E">
            <w:pPr>
              <w:contextualSpacing/>
              <w:rPr>
                <w:sz w:val="16"/>
                <w:szCs w:val="18"/>
              </w:rPr>
            </w:pPr>
          </w:p>
        </w:tc>
      </w:tr>
      <w:tr w:rsidR="00E138B1" w:rsidRPr="00291401" w14:paraId="0B81AC55" w14:textId="77777777" w:rsidTr="00F4109E">
        <w:tc>
          <w:tcPr>
            <w:tcW w:w="2376" w:type="dxa"/>
          </w:tcPr>
          <w:p w14:paraId="1AB70CC0" w14:textId="77777777" w:rsidR="00E138B1" w:rsidRPr="00291401" w:rsidRDefault="00E138B1" w:rsidP="00F4109E">
            <w:pPr>
              <w:contextualSpacing/>
              <w:rPr>
                <w:sz w:val="16"/>
                <w:szCs w:val="18"/>
              </w:rPr>
            </w:pPr>
            <w:r w:rsidRPr="00291401">
              <w:rPr>
                <w:sz w:val="16"/>
                <w:szCs w:val="18"/>
              </w:rPr>
              <w:t>3</w:t>
            </w:r>
          </w:p>
        </w:tc>
        <w:tc>
          <w:tcPr>
            <w:tcW w:w="6521" w:type="dxa"/>
          </w:tcPr>
          <w:p w14:paraId="7B70EA94" w14:textId="6A840DA4" w:rsidR="00E138B1" w:rsidRPr="00291401" w:rsidRDefault="00E138B1" w:rsidP="00F4109E">
            <w:pPr>
              <w:contextualSpacing/>
              <w:rPr>
                <w:sz w:val="16"/>
                <w:szCs w:val="18"/>
              </w:rPr>
            </w:pPr>
            <w:r w:rsidRPr="00E138B1">
              <w:rPr>
                <w:sz w:val="16"/>
                <w:szCs w:val="18"/>
              </w:rPr>
              <w:t>Kıtasal genişleme tektoniğinde havza tipleri</w:t>
            </w:r>
            <w:r w:rsidRPr="00E138B1">
              <w:rPr>
                <w:sz w:val="16"/>
                <w:szCs w:val="18"/>
              </w:rPr>
              <w:tab/>
            </w:r>
          </w:p>
        </w:tc>
        <w:tc>
          <w:tcPr>
            <w:tcW w:w="2015" w:type="dxa"/>
          </w:tcPr>
          <w:p w14:paraId="35E41EE3" w14:textId="77777777" w:rsidR="00E138B1" w:rsidRPr="00291401" w:rsidRDefault="00E138B1" w:rsidP="00F4109E">
            <w:pPr>
              <w:contextualSpacing/>
              <w:rPr>
                <w:sz w:val="16"/>
                <w:szCs w:val="18"/>
              </w:rPr>
            </w:pPr>
          </w:p>
        </w:tc>
      </w:tr>
      <w:tr w:rsidR="00E138B1" w:rsidRPr="00291401" w14:paraId="72F3BE4C" w14:textId="77777777" w:rsidTr="00F4109E">
        <w:tc>
          <w:tcPr>
            <w:tcW w:w="2376" w:type="dxa"/>
          </w:tcPr>
          <w:p w14:paraId="08BCDF65" w14:textId="77777777" w:rsidR="00E138B1" w:rsidRPr="00291401" w:rsidRDefault="00E138B1" w:rsidP="00F4109E">
            <w:pPr>
              <w:contextualSpacing/>
              <w:rPr>
                <w:sz w:val="16"/>
                <w:szCs w:val="18"/>
              </w:rPr>
            </w:pPr>
            <w:r w:rsidRPr="00291401">
              <w:rPr>
                <w:sz w:val="16"/>
                <w:szCs w:val="18"/>
              </w:rPr>
              <w:t>4</w:t>
            </w:r>
          </w:p>
        </w:tc>
        <w:tc>
          <w:tcPr>
            <w:tcW w:w="6521" w:type="dxa"/>
          </w:tcPr>
          <w:p w14:paraId="50D2E71A" w14:textId="3F509FF7" w:rsidR="00E138B1" w:rsidRPr="00291401" w:rsidRDefault="00E138B1" w:rsidP="00F4109E">
            <w:pPr>
              <w:contextualSpacing/>
              <w:rPr>
                <w:sz w:val="16"/>
                <w:szCs w:val="18"/>
              </w:rPr>
            </w:pPr>
            <w:r w:rsidRPr="00E138B1">
              <w:rPr>
                <w:sz w:val="16"/>
                <w:szCs w:val="18"/>
              </w:rPr>
              <w:t>Kıtasal genişleme tektoniğinin ana elemeanları</w:t>
            </w:r>
            <w:r w:rsidRPr="00E138B1">
              <w:rPr>
                <w:sz w:val="16"/>
                <w:szCs w:val="18"/>
              </w:rPr>
              <w:tab/>
            </w:r>
          </w:p>
        </w:tc>
        <w:tc>
          <w:tcPr>
            <w:tcW w:w="2015" w:type="dxa"/>
          </w:tcPr>
          <w:p w14:paraId="45F8C03D" w14:textId="77777777" w:rsidR="00E138B1" w:rsidRPr="00291401" w:rsidRDefault="00E138B1" w:rsidP="00F4109E">
            <w:pPr>
              <w:contextualSpacing/>
              <w:rPr>
                <w:sz w:val="16"/>
                <w:szCs w:val="18"/>
              </w:rPr>
            </w:pPr>
          </w:p>
        </w:tc>
      </w:tr>
      <w:tr w:rsidR="00E138B1" w:rsidRPr="00291401" w14:paraId="41D49DF5" w14:textId="77777777" w:rsidTr="00F4109E">
        <w:tc>
          <w:tcPr>
            <w:tcW w:w="2376" w:type="dxa"/>
          </w:tcPr>
          <w:p w14:paraId="0BD85728" w14:textId="77777777" w:rsidR="00E138B1" w:rsidRPr="00291401" w:rsidRDefault="00E138B1" w:rsidP="00F4109E">
            <w:pPr>
              <w:contextualSpacing/>
              <w:rPr>
                <w:sz w:val="16"/>
                <w:szCs w:val="18"/>
              </w:rPr>
            </w:pPr>
            <w:r w:rsidRPr="00291401">
              <w:rPr>
                <w:sz w:val="16"/>
                <w:szCs w:val="18"/>
              </w:rPr>
              <w:t>5</w:t>
            </w:r>
          </w:p>
        </w:tc>
        <w:tc>
          <w:tcPr>
            <w:tcW w:w="6521" w:type="dxa"/>
          </w:tcPr>
          <w:p w14:paraId="05946297" w14:textId="3E39509E" w:rsidR="00E138B1" w:rsidRPr="00291401" w:rsidRDefault="00E138B1" w:rsidP="00F4109E">
            <w:pPr>
              <w:contextualSpacing/>
              <w:rPr>
                <w:sz w:val="16"/>
                <w:szCs w:val="18"/>
              </w:rPr>
            </w:pPr>
            <w:r w:rsidRPr="00E138B1">
              <w:rPr>
                <w:sz w:val="16"/>
                <w:szCs w:val="18"/>
              </w:rPr>
              <w:t>Supredatectment basins</w:t>
            </w:r>
            <w:r w:rsidRPr="00E138B1">
              <w:rPr>
                <w:sz w:val="16"/>
                <w:szCs w:val="18"/>
              </w:rPr>
              <w:tab/>
            </w:r>
          </w:p>
        </w:tc>
        <w:tc>
          <w:tcPr>
            <w:tcW w:w="2015" w:type="dxa"/>
          </w:tcPr>
          <w:p w14:paraId="2896F228" w14:textId="77777777" w:rsidR="00E138B1" w:rsidRPr="00291401" w:rsidRDefault="00E138B1" w:rsidP="00F4109E">
            <w:pPr>
              <w:contextualSpacing/>
              <w:rPr>
                <w:sz w:val="16"/>
                <w:szCs w:val="18"/>
              </w:rPr>
            </w:pPr>
          </w:p>
        </w:tc>
      </w:tr>
      <w:tr w:rsidR="00E138B1" w:rsidRPr="00291401" w14:paraId="474259ED" w14:textId="77777777" w:rsidTr="00F4109E">
        <w:tc>
          <w:tcPr>
            <w:tcW w:w="2376" w:type="dxa"/>
          </w:tcPr>
          <w:p w14:paraId="14BC870A" w14:textId="77777777" w:rsidR="00E138B1" w:rsidRPr="00291401" w:rsidRDefault="00E138B1" w:rsidP="00F4109E">
            <w:pPr>
              <w:contextualSpacing/>
              <w:rPr>
                <w:sz w:val="16"/>
                <w:szCs w:val="18"/>
              </w:rPr>
            </w:pPr>
            <w:r w:rsidRPr="00291401">
              <w:rPr>
                <w:sz w:val="16"/>
                <w:szCs w:val="18"/>
              </w:rPr>
              <w:t>6</w:t>
            </w:r>
          </w:p>
        </w:tc>
        <w:tc>
          <w:tcPr>
            <w:tcW w:w="6521" w:type="dxa"/>
          </w:tcPr>
          <w:p w14:paraId="1F95459B" w14:textId="04588D6A" w:rsidR="00E138B1" w:rsidRPr="00291401" w:rsidRDefault="00E138B1" w:rsidP="00F4109E">
            <w:pPr>
              <w:contextualSpacing/>
              <w:rPr>
                <w:sz w:val="16"/>
                <w:szCs w:val="18"/>
              </w:rPr>
            </w:pPr>
            <w:r w:rsidRPr="00E138B1">
              <w:rPr>
                <w:sz w:val="16"/>
                <w:szCs w:val="18"/>
              </w:rPr>
              <w:t>Rift havzası</w:t>
            </w:r>
            <w:r w:rsidRPr="00E138B1">
              <w:rPr>
                <w:sz w:val="16"/>
                <w:szCs w:val="18"/>
              </w:rPr>
              <w:tab/>
            </w:r>
          </w:p>
        </w:tc>
        <w:tc>
          <w:tcPr>
            <w:tcW w:w="2015" w:type="dxa"/>
          </w:tcPr>
          <w:p w14:paraId="3C9BFCE9" w14:textId="77777777" w:rsidR="00E138B1" w:rsidRPr="00291401" w:rsidRDefault="00E138B1" w:rsidP="00F4109E">
            <w:pPr>
              <w:contextualSpacing/>
              <w:rPr>
                <w:sz w:val="16"/>
                <w:szCs w:val="18"/>
              </w:rPr>
            </w:pPr>
          </w:p>
        </w:tc>
      </w:tr>
      <w:tr w:rsidR="00E138B1" w:rsidRPr="00291401" w14:paraId="2C83E894" w14:textId="77777777" w:rsidTr="00F4109E">
        <w:tc>
          <w:tcPr>
            <w:tcW w:w="2376" w:type="dxa"/>
          </w:tcPr>
          <w:p w14:paraId="5780A66C" w14:textId="77777777" w:rsidR="00E138B1" w:rsidRPr="00291401" w:rsidRDefault="00E138B1" w:rsidP="00F4109E">
            <w:pPr>
              <w:contextualSpacing/>
              <w:rPr>
                <w:sz w:val="16"/>
                <w:szCs w:val="18"/>
              </w:rPr>
            </w:pPr>
            <w:r w:rsidRPr="00291401">
              <w:rPr>
                <w:sz w:val="16"/>
                <w:szCs w:val="18"/>
              </w:rPr>
              <w:t>7</w:t>
            </w:r>
          </w:p>
        </w:tc>
        <w:tc>
          <w:tcPr>
            <w:tcW w:w="6521" w:type="dxa"/>
          </w:tcPr>
          <w:p w14:paraId="7D7D6874" w14:textId="73DC5317" w:rsidR="00E138B1" w:rsidRPr="00291401" w:rsidRDefault="00E138B1" w:rsidP="00F4109E">
            <w:pPr>
              <w:contextualSpacing/>
              <w:rPr>
                <w:sz w:val="16"/>
                <w:szCs w:val="18"/>
              </w:rPr>
            </w:pPr>
            <w:r w:rsidRPr="00E138B1">
              <w:rPr>
                <w:sz w:val="16"/>
                <w:szCs w:val="18"/>
              </w:rPr>
              <w:t>Rift havzası</w:t>
            </w:r>
            <w:r w:rsidRPr="00E138B1">
              <w:rPr>
                <w:sz w:val="16"/>
                <w:szCs w:val="18"/>
              </w:rPr>
              <w:tab/>
            </w:r>
          </w:p>
        </w:tc>
        <w:tc>
          <w:tcPr>
            <w:tcW w:w="2015" w:type="dxa"/>
          </w:tcPr>
          <w:p w14:paraId="4F1D2792" w14:textId="77777777" w:rsidR="00E138B1" w:rsidRPr="00291401" w:rsidRDefault="00E138B1" w:rsidP="00F4109E">
            <w:pPr>
              <w:contextualSpacing/>
              <w:rPr>
                <w:sz w:val="16"/>
                <w:szCs w:val="18"/>
              </w:rPr>
            </w:pPr>
          </w:p>
        </w:tc>
      </w:tr>
      <w:tr w:rsidR="00E138B1" w:rsidRPr="00291401" w14:paraId="3CBECBAC" w14:textId="77777777" w:rsidTr="00F4109E">
        <w:tc>
          <w:tcPr>
            <w:tcW w:w="2376" w:type="dxa"/>
          </w:tcPr>
          <w:p w14:paraId="5B7E35C1" w14:textId="77777777" w:rsidR="00E138B1" w:rsidRPr="00291401" w:rsidRDefault="00E138B1" w:rsidP="00F4109E">
            <w:pPr>
              <w:contextualSpacing/>
              <w:rPr>
                <w:sz w:val="16"/>
                <w:szCs w:val="18"/>
              </w:rPr>
            </w:pPr>
            <w:r w:rsidRPr="00291401">
              <w:rPr>
                <w:sz w:val="16"/>
                <w:szCs w:val="18"/>
              </w:rPr>
              <w:t>8</w:t>
            </w:r>
          </w:p>
        </w:tc>
        <w:tc>
          <w:tcPr>
            <w:tcW w:w="6521" w:type="dxa"/>
          </w:tcPr>
          <w:p w14:paraId="13E10B9A" w14:textId="77777777" w:rsidR="00E138B1" w:rsidRPr="00291401" w:rsidRDefault="00E138B1" w:rsidP="00F4109E">
            <w:pPr>
              <w:contextualSpacing/>
              <w:rPr>
                <w:sz w:val="16"/>
                <w:szCs w:val="18"/>
              </w:rPr>
            </w:pPr>
            <w:r w:rsidRPr="00291401">
              <w:rPr>
                <w:sz w:val="16"/>
                <w:szCs w:val="18"/>
              </w:rPr>
              <w:t>ARASINAV</w:t>
            </w:r>
          </w:p>
        </w:tc>
        <w:tc>
          <w:tcPr>
            <w:tcW w:w="2015" w:type="dxa"/>
          </w:tcPr>
          <w:p w14:paraId="3B86C84B" w14:textId="77777777" w:rsidR="00E138B1" w:rsidRPr="00291401" w:rsidRDefault="00E138B1" w:rsidP="00F4109E">
            <w:pPr>
              <w:contextualSpacing/>
              <w:rPr>
                <w:sz w:val="16"/>
                <w:szCs w:val="18"/>
              </w:rPr>
            </w:pPr>
          </w:p>
        </w:tc>
      </w:tr>
      <w:tr w:rsidR="00E138B1" w:rsidRPr="00291401" w14:paraId="4E405F85" w14:textId="77777777" w:rsidTr="00F4109E">
        <w:tc>
          <w:tcPr>
            <w:tcW w:w="2376" w:type="dxa"/>
          </w:tcPr>
          <w:p w14:paraId="7E986AEF" w14:textId="77777777" w:rsidR="00E138B1" w:rsidRPr="00291401" w:rsidRDefault="00E138B1" w:rsidP="00F4109E">
            <w:pPr>
              <w:contextualSpacing/>
              <w:rPr>
                <w:sz w:val="16"/>
                <w:szCs w:val="18"/>
              </w:rPr>
            </w:pPr>
            <w:r w:rsidRPr="00291401">
              <w:rPr>
                <w:sz w:val="16"/>
                <w:szCs w:val="18"/>
              </w:rPr>
              <w:t>9</w:t>
            </w:r>
          </w:p>
        </w:tc>
        <w:tc>
          <w:tcPr>
            <w:tcW w:w="6521" w:type="dxa"/>
          </w:tcPr>
          <w:p w14:paraId="384B50C8" w14:textId="7254B448" w:rsidR="00E138B1" w:rsidRPr="00291401" w:rsidRDefault="00E138B1" w:rsidP="00F4109E">
            <w:pPr>
              <w:contextualSpacing/>
              <w:rPr>
                <w:sz w:val="16"/>
                <w:szCs w:val="18"/>
              </w:rPr>
            </w:pPr>
            <w:r w:rsidRPr="00E138B1">
              <w:rPr>
                <w:sz w:val="16"/>
                <w:szCs w:val="18"/>
              </w:rPr>
              <w:t>Genişlemeli tektonik havzaların geometrisi</w:t>
            </w:r>
            <w:r w:rsidRPr="00E138B1">
              <w:rPr>
                <w:sz w:val="16"/>
                <w:szCs w:val="18"/>
              </w:rPr>
              <w:tab/>
            </w:r>
          </w:p>
        </w:tc>
        <w:tc>
          <w:tcPr>
            <w:tcW w:w="2015" w:type="dxa"/>
          </w:tcPr>
          <w:p w14:paraId="3C66C92C" w14:textId="77777777" w:rsidR="00E138B1" w:rsidRPr="00291401" w:rsidRDefault="00E138B1" w:rsidP="00F4109E">
            <w:pPr>
              <w:contextualSpacing/>
              <w:rPr>
                <w:sz w:val="16"/>
                <w:szCs w:val="18"/>
              </w:rPr>
            </w:pPr>
          </w:p>
        </w:tc>
      </w:tr>
      <w:tr w:rsidR="00E138B1" w:rsidRPr="00291401" w14:paraId="713E9233" w14:textId="77777777" w:rsidTr="00F4109E">
        <w:tc>
          <w:tcPr>
            <w:tcW w:w="2376" w:type="dxa"/>
          </w:tcPr>
          <w:p w14:paraId="169D568C" w14:textId="77777777" w:rsidR="00E138B1" w:rsidRPr="00291401" w:rsidRDefault="00E138B1" w:rsidP="00F4109E">
            <w:pPr>
              <w:contextualSpacing/>
              <w:rPr>
                <w:sz w:val="16"/>
                <w:szCs w:val="18"/>
              </w:rPr>
            </w:pPr>
            <w:r w:rsidRPr="00291401">
              <w:rPr>
                <w:sz w:val="16"/>
                <w:szCs w:val="18"/>
              </w:rPr>
              <w:t>10</w:t>
            </w:r>
          </w:p>
        </w:tc>
        <w:tc>
          <w:tcPr>
            <w:tcW w:w="6521" w:type="dxa"/>
          </w:tcPr>
          <w:p w14:paraId="2D0DFB8C" w14:textId="1FF5A65B" w:rsidR="00E138B1" w:rsidRPr="00291401" w:rsidRDefault="00E138B1" w:rsidP="00F4109E">
            <w:pPr>
              <w:contextualSpacing/>
              <w:rPr>
                <w:sz w:val="16"/>
                <w:szCs w:val="18"/>
              </w:rPr>
            </w:pPr>
            <w:r w:rsidRPr="00E138B1">
              <w:rPr>
                <w:sz w:val="16"/>
                <w:szCs w:val="18"/>
              </w:rPr>
              <w:t>Havzaları sınırlayan faylar</w:t>
            </w:r>
            <w:r w:rsidRPr="00E138B1">
              <w:rPr>
                <w:sz w:val="16"/>
                <w:szCs w:val="18"/>
              </w:rPr>
              <w:tab/>
            </w:r>
          </w:p>
        </w:tc>
        <w:tc>
          <w:tcPr>
            <w:tcW w:w="2015" w:type="dxa"/>
          </w:tcPr>
          <w:p w14:paraId="0C77F6AA" w14:textId="77777777" w:rsidR="00E138B1" w:rsidRPr="00291401" w:rsidRDefault="00E138B1" w:rsidP="00F4109E">
            <w:pPr>
              <w:contextualSpacing/>
              <w:rPr>
                <w:sz w:val="16"/>
                <w:szCs w:val="18"/>
              </w:rPr>
            </w:pPr>
          </w:p>
        </w:tc>
      </w:tr>
      <w:tr w:rsidR="00E138B1" w:rsidRPr="00291401" w14:paraId="3A9DC5E4" w14:textId="77777777" w:rsidTr="00F4109E">
        <w:tc>
          <w:tcPr>
            <w:tcW w:w="2376" w:type="dxa"/>
          </w:tcPr>
          <w:p w14:paraId="087BA272" w14:textId="77777777" w:rsidR="00E138B1" w:rsidRPr="00291401" w:rsidRDefault="00E138B1" w:rsidP="00F4109E">
            <w:pPr>
              <w:contextualSpacing/>
              <w:rPr>
                <w:sz w:val="16"/>
                <w:szCs w:val="18"/>
              </w:rPr>
            </w:pPr>
            <w:r w:rsidRPr="00291401">
              <w:rPr>
                <w:sz w:val="16"/>
                <w:szCs w:val="18"/>
              </w:rPr>
              <w:t>11</w:t>
            </w:r>
          </w:p>
        </w:tc>
        <w:tc>
          <w:tcPr>
            <w:tcW w:w="6521" w:type="dxa"/>
          </w:tcPr>
          <w:p w14:paraId="0A13A2E5" w14:textId="25C194E3" w:rsidR="00E138B1" w:rsidRPr="00291401" w:rsidRDefault="00E138B1" w:rsidP="00F4109E">
            <w:pPr>
              <w:contextualSpacing/>
              <w:rPr>
                <w:sz w:val="16"/>
                <w:szCs w:val="18"/>
              </w:rPr>
            </w:pPr>
            <w:r w:rsidRPr="00E138B1">
              <w:rPr>
                <w:sz w:val="16"/>
                <w:szCs w:val="18"/>
              </w:rPr>
              <w:t>Düşük açılı normal (detachment) fayları</w:t>
            </w:r>
            <w:r w:rsidRPr="00E138B1">
              <w:rPr>
                <w:sz w:val="16"/>
                <w:szCs w:val="18"/>
              </w:rPr>
              <w:tab/>
            </w:r>
          </w:p>
        </w:tc>
        <w:tc>
          <w:tcPr>
            <w:tcW w:w="2015" w:type="dxa"/>
          </w:tcPr>
          <w:p w14:paraId="2E5CD680" w14:textId="77777777" w:rsidR="00E138B1" w:rsidRPr="00291401" w:rsidRDefault="00E138B1" w:rsidP="00F4109E">
            <w:pPr>
              <w:contextualSpacing/>
              <w:rPr>
                <w:sz w:val="16"/>
                <w:szCs w:val="18"/>
              </w:rPr>
            </w:pPr>
          </w:p>
        </w:tc>
      </w:tr>
      <w:tr w:rsidR="00E138B1" w:rsidRPr="00291401" w14:paraId="6C8B30A9" w14:textId="77777777" w:rsidTr="00F4109E">
        <w:tc>
          <w:tcPr>
            <w:tcW w:w="2376" w:type="dxa"/>
          </w:tcPr>
          <w:p w14:paraId="51BD8A0D" w14:textId="77777777" w:rsidR="00E138B1" w:rsidRPr="00291401" w:rsidRDefault="00E138B1" w:rsidP="00F4109E">
            <w:pPr>
              <w:contextualSpacing/>
              <w:rPr>
                <w:sz w:val="16"/>
                <w:szCs w:val="18"/>
              </w:rPr>
            </w:pPr>
            <w:r w:rsidRPr="00291401">
              <w:rPr>
                <w:sz w:val="16"/>
                <w:szCs w:val="18"/>
              </w:rPr>
              <w:t>12</w:t>
            </w:r>
          </w:p>
        </w:tc>
        <w:tc>
          <w:tcPr>
            <w:tcW w:w="6521" w:type="dxa"/>
          </w:tcPr>
          <w:p w14:paraId="6F6606D6" w14:textId="18D2A9CB" w:rsidR="00E138B1" w:rsidRPr="00291401" w:rsidRDefault="00E138B1" w:rsidP="00F4109E">
            <w:pPr>
              <w:contextualSpacing/>
              <w:rPr>
                <w:sz w:val="16"/>
                <w:szCs w:val="18"/>
              </w:rPr>
            </w:pPr>
            <w:r w:rsidRPr="00E138B1">
              <w:rPr>
                <w:sz w:val="16"/>
                <w:szCs w:val="18"/>
              </w:rPr>
              <w:t>Rift fayları</w:t>
            </w:r>
            <w:r w:rsidRPr="00E138B1">
              <w:rPr>
                <w:sz w:val="16"/>
                <w:szCs w:val="18"/>
              </w:rPr>
              <w:tab/>
            </w:r>
          </w:p>
        </w:tc>
        <w:tc>
          <w:tcPr>
            <w:tcW w:w="2015" w:type="dxa"/>
          </w:tcPr>
          <w:p w14:paraId="38213215" w14:textId="77777777" w:rsidR="00E138B1" w:rsidRPr="00291401" w:rsidRDefault="00E138B1" w:rsidP="00F4109E">
            <w:pPr>
              <w:contextualSpacing/>
              <w:rPr>
                <w:sz w:val="16"/>
                <w:szCs w:val="18"/>
              </w:rPr>
            </w:pPr>
          </w:p>
        </w:tc>
      </w:tr>
      <w:tr w:rsidR="00E138B1" w:rsidRPr="00291401" w14:paraId="3F7E0906" w14:textId="77777777" w:rsidTr="00F4109E">
        <w:tc>
          <w:tcPr>
            <w:tcW w:w="2376" w:type="dxa"/>
          </w:tcPr>
          <w:p w14:paraId="32D6A5DA" w14:textId="77777777" w:rsidR="00E138B1" w:rsidRPr="00291401" w:rsidRDefault="00E138B1" w:rsidP="00F4109E">
            <w:pPr>
              <w:contextualSpacing/>
              <w:rPr>
                <w:sz w:val="16"/>
                <w:szCs w:val="18"/>
              </w:rPr>
            </w:pPr>
            <w:r w:rsidRPr="00291401">
              <w:rPr>
                <w:sz w:val="16"/>
                <w:szCs w:val="18"/>
              </w:rPr>
              <w:t>13</w:t>
            </w:r>
          </w:p>
        </w:tc>
        <w:tc>
          <w:tcPr>
            <w:tcW w:w="6521" w:type="dxa"/>
          </w:tcPr>
          <w:p w14:paraId="6FA569BE" w14:textId="0BEB0BE8" w:rsidR="00E138B1" w:rsidRPr="00291401" w:rsidRDefault="00E138B1" w:rsidP="00F4109E">
            <w:pPr>
              <w:contextualSpacing/>
              <w:rPr>
                <w:sz w:val="16"/>
                <w:szCs w:val="18"/>
              </w:rPr>
            </w:pPr>
            <w:r w:rsidRPr="00E138B1">
              <w:rPr>
                <w:sz w:val="16"/>
                <w:szCs w:val="18"/>
              </w:rPr>
              <w:t>Genişlemeli tektonik ortam kıvrımları</w:t>
            </w:r>
            <w:r w:rsidRPr="00E138B1">
              <w:rPr>
                <w:sz w:val="16"/>
                <w:szCs w:val="18"/>
              </w:rPr>
              <w:tab/>
            </w:r>
          </w:p>
        </w:tc>
        <w:tc>
          <w:tcPr>
            <w:tcW w:w="2015" w:type="dxa"/>
          </w:tcPr>
          <w:p w14:paraId="37D69E27" w14:textId="77777777" w:rsidR="00E138B1" w:rsidRPr="00291401" w:rsidRDefault="00E138B1" w:rsidP="00F4109E">
            <w:pPr>
              <w:contextualSpacing/>
              <w:rPr>
                <w:sz w:val="16"/>
                <w:szCs w:val="18"/>
              </w:rPr>
            </w:pPr>
          </w:p>
        </w:tc>
      </w:tr>
      <w:tr w:rsidR="00E138B1" w:rsidRPr="00291401" w14:paraId="35867488" w14:textId="77777777" w:rsidTr="00F4109E">
        <w:tc>
          <w:tcPr>
            <w:tcW w:w="2376" w:type="dxa"/>
          </w:tcPr>
          <w:p w14:paraId="612CF043" w14:textId="77777777" w:rsidR="00E138B1" w:rsidRPr="00291401" w:rsidRDefault="00E138B1" w:rsidP="00F4109E">
            <w:pPr>
              <w:contextualSpacing/>
              <w:rPr>
                <w:sz w:val="16"/>
                <w:szCs w:val="18"/>
              </w:rPr>
            </w:pPr>
            <w:r w:rsidRPr="00291401">
              <w:rPr>
                <w:sz w:val="16"/>
                <w:szCs w:val="18"/>
              </w:rPr>
              <w:t>14</w:t>
            </w:r>
          </w:p>
        </w:tc>
        <w:tc>
          <w:tcPr>
            <w:tcW w:w="6521" w:type="dxa"/>
          </w:tcPr>
          <w:p w14:paraId="140A2651" w14:textId="1FEE502F" w:rsidR="00E138B1" w:rsidRPr="00291401" w:rsidRDefault="00E138B1" w:rsidP="00F4109E">
            <w:pPr>
              <w:contextualSpacing/>
              <w:rPr>
                <w:sz w:val="16"/>
                <w:szCs w:val="18"/>
              </w:rPr>
            </w:pPr>
            <w:r w:rsidRPr="00E138B1">
              <w:rPr>
                <w:sz w:val="16"/>
                <w:szCs w:val="18"/>
              </w:rPr>
              <w:t>Graben alanlarında magmatizma</w:t>
            </w:r>
            <w:r w:rsidRPr="00E138B1">
              <w:rPr>
                <w:sz w:val="16"/>
                <w:szCs w:val="18"/>
              </w:rPr>
              <w:tab/>
            </w:r>
          </w:p>
        </w:tc>
        <w:tc>
          <w:tcPr>
            <w:tcW w:w="2015" w:type="dxa"/>
          </w:tcPr>
          <w:p w14:paraId="646C9B16" w14:textId="77777777" w:rsidR="00E138B1" w:rsidRPr="00291401" w:rsidRDefault="00E138B1" w:rsidP="00F4109E">
            <w:pPr>
              <w:contextualSpacing/>
              <w:rPr>
                <w:sz w:val="16"/>
                <w:szCs w:val="18"/>
              </w:rPr>
            </w:pPr>
          </w:p>
        </w:tc>
      </w:tr>
      <w:tr w:rsidR="00E138B1" w:rsidRPr="00291401" w14:paraId="4EB81D1E" w14:textId="77777777" w:rsidTr="00F4109E">
        <w:tc>
          <w:tcPr>
            <w:tcW w:w="2376" w:type="dxa"/>
          </w:tcPr>
          <w:p w14:paraId="02316192" w14:textId="77777777" w:rsidR="00E138B1" w:rsidRPr="00291401" w:rsidRDefault="00E138B1" w:rsidP="00F4109E">
            <w:pPr>
              <w:contextualSpacing/>
              <w:rPr>
                <w:sz w:val="16"/>
                <w:szCs w:val="18"/>
              </w:rPr>
            </w:pPr>
            <w:r w:rsidRPr="00291401">
              <w:rPr>
                <w:sz w:val="16"/>
                <w:szCs w:val="18"/>
              </w:rPr>
              <w:t>15</w:t>
            </w:r>
          </w:p>
        </w:tc>
        <w:tc>
          <w:tcPr>
            <w:tcW w:w="6521" w:type="dxa"/>
          </w:tcPr>
          <w:p w14:paraId="3B78E18D" w14:textId="21A0915E" w:rsidR="00E138B1" w:rsidRPr="00291401" w:rsidRDefault="00E138B1" w:rsidP="00F4109E">
            <w:pPr>
              <w:contextualSpacing/>
              <w:rPr>
                <w:sz w:val="16"/>
                <w:szCs w:val="18"/>
              </w:rPr>
            </w:pPr>
            <w:r w:rsidRPr="00E138B1">
              <w:rPr>
                <w:sz w:val="16"/>
                <w:szCs w:val="18"/>
              </w:rPr>
              <w:t>Graben alanlarının ekonomik potansiyeli</w:t>
            </w:r>
            <w:r w:rsidRPr="00E138B1">
              <w:rPr>
                <w:sz w:val="16"/>
                <w:szCs w:val="18"/>
              </w:rPr>
              <w:tab/>
            </w:r>
          </w:p>
        </w:tc>
        <w:tc>
          <w:tcPr>
            <w:tcW w:w="2015" w:type="dxa"/>
          </w:tcPr>
          <w:p w14:paraId="2771AAF4" w14:textId="77777777" w:rsidR="00E138B1" w:rsidRPr="00291401" w:rsidRDefault="00E138B1" w:rsidP="00F4109E">
            <w:pPr>
              <w:contextualSpacing/>
              <w:rPr>
                <w:sz w:val="16"/>
                <w:szCs w:val="18"/>
              </w:rPr>
            </w:pPr>
          </w:p>
        </w:tc>
      </w:tr>
      <w:tr w:rsidR="00E138B1" w:rsidRPr="00291401" w14:paraId="04A9A57A" w14:textId="77777777" w:rsidTr="00F4109E">
        <w:tc>
          <w:tcPr>
            <w:tcW w:w="2376" w:type="dxa"/>
          </w:tcPr>
          <w:p w14:paraId="0841F6DF" w14:textId="77777777" w:rsidR="00E138B1" w:rsidRPr="00291401" w:rsidRDefault="00E138B1" w:rsidP="00F4109E">
            <w:pPr>
              <w:contextualSpacing/>
              <w:rPr>
                <w:sz w:val="16"/>
                <w:szCs w:val="18"/>
              </w:rPr>
            </w:pPr>
            <w:r w:rsidRPr="00291401">
              <w:rPr>
                <w:sz w:val="16"/>
                <w:szCs w:val="18"/>
              </w:rPr>
              <w:t>16</w:t>
            </w:r>
          </w:p>
        </w:tc>
        <w:tc>
          <w:tcPr>
            <w:tcW w:w="6521" w:type="dxa"/>
          </w:tcPr>
          <w:p w14:paraId="65A87CDC" w14:textId="77777777" w:rsidR="00E138B1" w:rsidRPr="00291401" w:rsidRDefault="00E138B1" w:rsidP="00F4109E">
            <w:pPr>
              <w:contextualSpacing/>
              <w:rPr>
                <w:sz w:val="16"/>
                <w:szCs w:val="18"/>
              </w:rPr>
            </w:pPr>
            <w:r w:rsidRPr="00291401">
              <w:rPr>
                <w:sz w:val="16"/>
                <w:szCs w:val="18"/>
              </w:rPr>
              <w:t>FİNAL</w:t>
            </w:r>
          </w:p>
        </w:tc>
        <w:tc>
          <w:tcPr>
            <w:tcW w:w="2015" w:type="dxa"/>
          </w:tcPr>
          <w:p w14:paraId="0BCAF870" w14:textId="77777777" w:rsidR="00E138B1" w:rsidRPr="00291401" w:rsidRDefault="00E138B1" w:rsidP="00F4109E">
            <w:pPr>
              <w:contextualSpacing/>
              <w:rPr>
                <w:sz w:val="16"/>
                <w:szCs w:val="18"/>
              </w:rPr>
            </w:pPr>
          </w:p>
        </w:tc>
      </w:tr>
    </w:tbl>
    <w:p w14:paraId="7B3DE30D" w14:textId="77777777" w:rsidR="00E138B1" w:rsidRPr="00291401" w:rsidRDefault="00E138B1" w:rsidP="00E138B1">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3"/>
        <w:gridCol w:w="390"/>
        <w:gridCol w:w="184"/>
        <w:gridCol w:w="150"/>
        <w:gridCol w:w="423"/>
        <w:gridCol w:w="574"/>
        <w:gridCol w:w="110"/>
        <w:gridCol w:w="82"/>
        <w:gridCol w:w="383"/>
        <w:gridCol w:w="574"/>
        <w:gridCol w:w="403"/>
        <w:gridCol w:w="171"/>
        <w:gridCol w:w="574"/>
        <w:gridCol w:w="574"/>
        <w:gridCol w:w="342"/>
        <w:gridCol w:w="232"/>
        <w:gridCol w:w="559"/>
        <w:gridCol w:w="15"/>
        <w:gridCol w:w="544"/>
        <w:gridCol w:w="30"/>
        <w:gridCol w:w="388"/>
        <w:gridCol w:w="186"/>
        <w:gridCol w:w="444"/>
        <w:gridCol w:w="130"/>
        <w:gridCol w:w="570"/>
      </w:tblGrid>
      <w:tr w:rsidR="00E138B1" w:rsidRPr="00291401" w14:paraId="79B84F42" w14:textId="77777777" w:rsidTr="00F4109E">
        <w:tc>
          <w:tcPr>
            <w:tcW w:w="5000" w:type="pct"/>
            <w:gridSpan w:val="26"/>
            <w:shd w:val="clear" w:color="auto" w:fill="D9D9D9" w:themeFill="background1" w:themeFillShade="D9"/>
          </w:tcPr>
          <w:p w14:paraId="103C7099" w14:textId="77777777" w:rsidR="00E138B1" w:rsidRPr="00291401" w:rsidRDefault="00E138B1" w:rsidP="00F4109E">
            <w:pPr>
              <w:contextualSpacing/>
              <w:rPr>
                <w:sz w:val="16"/>
                <w:szCs w:val="18"/>
              </w:rPr>
            </w:pPr>
            <w:r w:rsidRPr="00291401">
              <w:rPr>
                <w:sz w:val="16"/>
                <w:szCs w:val="18"/>
              </w:rPr>
              <w:t>Dersin Öğrenme Çıktılarının Programın Öğrenme Çıktısına Katkısı</w:t>
            </w:r>
          </w:p>
        </w:tc>
      </w:tr>
      <w:tr w:rsidR="00E138B1" w:rsidRPr="00291401" w14:paraId="69CB51AD" w14:textId="77777777" w:rsidTr="00F4109E">
        <w:tc>
          <w:tcPr>
            <w:tcW w:w="367" w:type="pct"/>
            <w:shd w:val="clear" w:color="auto" w:fill="808080" w:themeFill="background1" w:themeFillShade="80"/>
          </w:tcPr>
          <w:p w14:paraId="2EC5813A" w14:textId="77777777" w:rsidR="00E138B1" w:rsidRPr="00291401" w:rsidRDefault="00E138B1" w:rsidP="00F4109E">
            <w:pPr>
              <w:contextualSpacing/>
              <w:rPr>
                <w:sz w:val="16"/>
                <w:szCs w:val="18"/>
              </w:rPr>
            </w:pPr>
          </w:p>
        </w:tc>
        <w:tc>
          <w:tcPr>
            <w:tcW w:w="309" w:type="pct"/>
            <w:shd w:val="clear" w:color="auto" w:fill="808080" w:themeFill="background1" w:themeFillShade="80"/>
          </w:tcPr>
          <w:p w14:paraId="69FB576C" w14:textId="77777777" w:rsidR="00E138B1" w:rsidRPr="00291401" w:rsidRDefault="00E138B1" w:rsidP="00F4109E">
            <w:pPr>
              <w:contextualSpacing/>
              <w:rPr>
                <w:sz w:val="16"/>
                <w:szCs w:val="18"/>
              </w:rPr>
            </w:pPr>
            <w:r w:rsidRPr="00291401">
              <w:rPr>
                <w:sz w:val="16"/>
                <w:szCs w:val="18"/>
              </w:rPr>
              <w:t>P1</w:t>
            </w:r>
          </w:p>
        </w:tc>
        <w:tc>
          <w:tcPr>
            <w:tcW w:w="309" w:type="pct"/>
            <w:gridSpan w:val="2"/>
            <w:shd w:val="clear" w:color="auto" w:fill="808080" w:themeFill="background1" w:themeFillShade="80"/>
          </w:tcPr>
          <w:p w14:paraId="6A55C3C4" w14:textId="77777777" w:rsidR="00E138B1" w:rsidRPr="00291401" w:rsidRDefault="00E138B1" w:rsidP="00F4109E">
            <w:pPr>
              <w:contextualSpacing/>
              <w:rPr>
                <w:sz w:val="16"/>
                <w:szCs w:val="18"/>
              </w:rPr>
            </w:pPr>
            <w:r w:rsidRPr="00291401">
              <w:rPr>
                <w:sz w:val="16"/>
                <w:szCs w:val="18"/>
              </w:rPr>
              <w:t>P2</w:t>
            </w:r>
          </w:p>
        </w:tc>
        <w:tc>
          <w:tcPr>
            <w:tcW w:w="309" w:type="pct"/>
            <w:gridSpan w:val="2"/>
            <w:shd w:val="clear" w:color="auto" w:fill="808080" w:themeFill="background1" w:themeFillShade="80"/>
          </w:tcPr>
          <w:p w14:paraId="774427DE" w14:textId="77777777" w:rsidR="00E138B1" w:rsidRPr="00291401" w:rsidRDefault="00E138B1" w:rsidP="00F4109E">
            <w:pPr>
              <w:contextualSpacing/>
              <w:rPr>
                <w:sz w:val="16"/>
                <w:szCs w:val="18"/>
              </w:rPr>
            </w:pPr>
            <w:r w:rsidRPr="00291401">
              <w:rPr>
                <w:sz w:val="16"/>
                <w:szCs w:val="18"/>
              </w:rPr>
              <w:t>P3</w:t>
            </w:r>
          </w:p>
        </w:tc>
        <w:tc>
          <w:tcPr>
            <w:tcW w:w="309" w:type="pct"/>
            <w:shd w:val="clear" w:color="auto" w:fill="808080" w:themeFill="background1" w:themeFillShade="80"/>
          </w:tcPr>
          <w:p w14:paraId="0CBA5E8C" w14:textId="77777777" w:rsidR="00E138B1" w:rsidRPr="00291401" w:rsidRDefault="00E138B1" w:rsidP="00F4109E">
            <w:pPr>
              <w:contextualSpacing/>
              <w:rPr>
                <w:sz w:val="16"/>
                <w:szCs w:val="18"/>
              </w:rPr>
            </w:pPr>
            <w:r w:rsidRPr="00291401">
              <w:rPr>
                <w:sz w:val="16"/>
                <w:szCs w:val="18"/>
              </w:rPr>
              <w:t>P4</w:t>
            </w:r>
          </w:p>
        </w:tc>
        <w:tc>
          <w:tcPr>
            <w:tcW w:w="309" w:type="pct"/>
            <w:gridSpan w:val="3"/>
            <w:shd w:val="clear" w:color="auto" w:fill="808080" w:themeFill="background1" w:themeFillShade="80"/>
          </w:tcPr>
          <w:p w14:paraId="64C9CDBD" w14:textId="77777777" w:rsidR="00E138B1" w:rsidRPr="00291401" w:rsidRDefault="00E138B1" w:rsidP="00F4109E">
            <w:pPr>
              <w:contextualSpacing/>
              <w:rPr>
                <w:sz w:val="16"/>
                <w:szCs w:val="18"/>
              </w:rPr>
            </w:pPr>
            <w:r w:rsidRPr="00291401">
              <w:rPr>
                <w:sz w:val="16"/>
                <w:szCs w:val="18"/>
              </w:rPr>
              <w:t>P5</w:t>
            </w:r>
          </w:p>
        </w:tc>
        <w:tc>
          <w:tcPr>
            <w:tcW w:w="309" w:type="pct"/>
            <w:shd w:val="clear" w:color="auto" w:fill="808080" w:themeFill="background1" w:themeFillShade="80"/>
          </w:tcPr>
          <w:p w14:paraId="2CE6C44C" w14:textId="77777777" w:rsidR="00E138B1" w:rsidRPr="00291401" w:rsidRDefault="00E138B1" w:rsidP="00F4109E">
            <w:pPr>
              <w:contextualSpacing/>
              <w:rPr>
                <w:sz w:val="16"/>
                <w:szCs w:val="18"/>
              </w:rPr>
            </w:pPr>
            <w:r w:rsidRPr="00291401">
              <w:rPr>
                <w:sz w:val="16"/>
                <w:szCs w:val="18"/>
              </w:rPr>
              <w:t>P6</w:t>
            </w:r>
          </w:p>
        </w:tc>
        <w:tc>
          <w:tcPr>
            <w:tcW w:w="309" w:type="pct"/>
            <w:gridSpan w:val="2"/>
            <w:shd w:val="clear" w:color="auto" w:fill="808080" w:themeFill="background1" w:themeFillShade="80"/>
          </w:tcPr>
          <w:p w14:paraId="2C055C05" w14:textId="77777777" w:rsidR="00E138B1" w:rsidRPr="00291401" w:rsidRDefault="00E138B1" w:rsidP="00F4109E">
            <w:pPr>
              <w:contextualSpacing/>
              <w:rPr>
                <w:sz w:val="16"/>
                <w:szCs w:val="18"/>
              </w:rPr>
            </w:pPr>
            <w:r w:rsidRPr="00291401">
              <w:rPr>
                <w:sz w:val="16"/>
                <w:szCs w:val="18"/>
              </w:rPr>
              <w:t>P7</w:t>
            </w:r>
          </w:p>
        </w:tc>
        <w:tc>
          <w:tcPr>
            <w:tcW w:w="309" w:type="pct"/>
            <w:shd w:val="clear" w:color="auto" w:fill="808080" w:themeFill="background1" w:themeFillShade="80"/>
          </w:tcPr>
          <w:p w14:paraId="64A7FF6F" w14:textId="77777777" w:rsidR="00E138B1" w:rsidRPr="00291401" w:rsidRDefault="00E138B1" w:rsidP="00F4109E">
            <w:pPr>
              <w:contextualSpacing/>
              <w:rPr>
                <w:sz w:val="16"/>
                <w:szCs w:val="18"/>
              </w:rPr>
            </w:pPr>
            <w:r w:rsidRPr="00291401">
              <w:rPr>
                <w:sz w:val="16"/>
                <w:szCs w:val="18"/>
              </w:rPr>
              <w:t>P8</w:t>
            </w:r>
          </w:p>
        </w:tc>
        <w:tc>
          <w:tcPr>
            <w:tcW w:w="309" w:type="pct"/>
            <w:shd w:val="clear" w:color="auto" w:fill="808080" w:themeFill="background1" w:themeFillShade="80"/>
          </w:tcPr>
          <w:p w14:paraId="1BFF3A71" w14:textId="77777777" w:rsidR="00E138B1" w:rsidRPr="00291401" w:rsidRDefault="00E138B1" w:rsidP="00F4109E">
            <w:pPr>
              <w:contextualSpacing/>
              <w:rPr>
                <w:sz w:val="16"/>
                <w:szCs w:val="18"/>
              </w:rPr>
            </w:pPr>
            <w:r w:rsidRPr="00291401">
              <w:rPr>
                <w:sz w:val="16"/>
                <w:szCs w:val="18"/>
              </w:rPr>
              <w:t>P9</w:t>
            </w:r>
          </w:p>
        </w:tc>
        <w:tc>
          <w:tcPr>
            <w:tcW w:w="309" w:type="pct"/>
            <w:gridSpan w:val="2"/>
            <w:shd w:val="clear" w:color="auto" w:fill="808080" w:themeFill="background1" w:themeFillShade="80"/>
          </w:tcPr>
          <w:p w14:paraId="2971B0DB" w14:textId="77777777" w:rsidR="00E138B1" w:rsidRPr="00291401" w:rsidRDefault="00E138B1" w:rsidP="00F4109E">
            <w:pPr>
              <w:contextualSpacing/>
              <w:rPr>
                <w:sz w:val="16"/>
                <w:szCs w:val="18"/>
              </w:rPr>
            </w:pPr>
            <w:r w:rsidRPr="00291401">
              <w:rPr>
                <w:sz w:val="16"/>
                <w:szCs w:val="18"/>
              </w:rPr>
              <w:t>P10</w:t>
            </w:r>
          </w:p>
        </w:tc>
        <w:tc>
          <w:tcPr>
            <w:tcW w:w="309" w:type="pct"/>
            <w:gridSpan w:val="2"/>
            <w:shd w:val="clear" w:color="auto" w:fill="808080" w:themeFill="background1" w:themeFillShade="80"/>
          </w:tcPr>
          <w:p w14:paraId="099A970E" w14:textId="77777777" w:rsidR="00E138B1" w:rsidRPr="00291401" w:rsidRDefault="00E138B1" w:rsidP="00F4109E">
            <w:pPr>
              <w:contextualSpacing/>
              <w:rPr>
                <w:sz w:val="16"/>
                <w:szCs w:val="18"/>
              </w:rPr>
            </w:pPr>
            <w:r w:rsidRPr="00291401">
              <w:rPr>
                <w:sz w:val="16"/>
                <w:szCs w:val="18"/>
              </w:rPr>
              <w:t>P11</w:t>
            </w:r>
          </w:p>
        </w:tc>
        <w:tc>
          <w:tcPr>
            <w:tcW w:w="309" w:type="pct"/>
            <w:gridSpan w:val="2"/>
            <w:shd w:val="clear" w:color="auto" w:fill="808080" w:themeFill="background1" w:themeFillShade="80"/>
          </w:tcPr>
          <w:p w14:paraId="0AA1B13B" w14:textId="77777777" w:rsidR="00E138B1" w:rsidRPr="00291401" w:rsidRDefault="00E138B1" w:rsidP="00F4109E">
            <w:pPr>
              <w:contextualSpacing/>
              <w:rPr>
                <w:sz w:val="16"/>
                <w:szCs w:val="18"/>
              </w:rPr>
            </w:pPr>
            <w:r w:rsidRPr="00291401">
              <w:rPr>
                <w:sz w:val="16"/>
                <w:szCs w:val="18"/>
              </w:rPr>
              <w:t>P12</w:t>
            </w:r>
          </w:p>
        </w:tc>
        <w:tc>
          <w:tcPr>
            <w:tcW w:w="309" w:type="pct"/>
            <w:gridSpan w:val="2"/>
            <w:shd w:val="clear" w:color="auto" w:fill="808080" w:themeFill="background1" w:themeFillShade="80"/>
          </w:tcPr>
          <w:p w14:paraId="7818E04C" w14:textId="77777777" w:rsidR="00E138B1" w:rsidRPr="00291401" w:rsidRDefault="00E138B1" w:rsidP="00F4109E">
            <w:pPr>
              <w:contextualSpacing/>
              <w:rPr>
                <w:sz w:val="16"/>
                <w:szCs w:val="18"/>
              </w:rPr>
            </w:pPr>
            <w:r w:rsidRPr="00291401">
              <w:rPr>
                <w:sz w:val="16"/>
                <w:szCs w:val="18"/>
              </w:rPr>
              <w:t>P13</w:t>
            </w:r>
          </w:p>
        </w:tc>
        <w:tc>
          <w:tcPr>
            <w:tcW w:w="309" w:type="pct"/>
            <w:gridSpan w:val="2"/>
            <w:shd w:val="clear" w:color="auto" w:fill="808080" w:themeFill="background1" w:themeFillShade="80"/>
          </w:tcPr>
          <w:p w14:paraId="6D61C8D4" w14:textId="77777777" w:rsidR="00E138B1" w:rsidRPr="00291401" w:rsidRDefault="00E138B1" w:rsidP="00F4109E">
            <w:pPr>
              <w:contextualSpacing/>
              <w:rPr>
                <w:sz w:val="16"/>
                <w:szCs w:val="18"/>
              </w:rPr>
            </w:pPr>
            <w:r w:rsidRPr="00291401">
              <w:rPr>
                <w:sz w:val="16"/>
                <w:szCs w:val="18"/>
              </w:rPr>
              <w:t>P14</w:t>
            </w:r>
          </w:p>
        </w:tc>
        <w:tc>
          <w:tcPr>
            <w:tcW w:w="306" w:type="pct"/>
            <w:shd w:val="clear" w:color="auto" w:fill="808080" w:themeFill="background1" w:themeFillShade="80"/>
          </w:tcPr>
          <w:p w14:paraId="5B626BB8" w14:textId="77777777" w:rsidR="00E138B1" w:rsidRPr="00291401" w:rsidRDefault="00E138B1" w:rsidP="00F4109E">
            <w:pPr>
              <w:contextualSpacing/>
              <w:rPr>
                <w:sz w:val="16"/>
                <w:szCs w:val="18"/>
              </w:rPr>
            </w:pPr>
            <w:r w:rsidRPr="00291401">
              <w:rPr>
                <w:sz w:val="16"/>
                <w:szCs w:val="18"/>
              </w:rPr>
              <w:t>P15</w:t>
            </w:r>
          </w:p>
        </w:tc>
      </w:tr>
      <w:tr w:rsidR="00E138B1" w:rsidRPr="00291401" w14:paraId="6F0C1C7B" w14:textId="77777777" w:rsidTr="00F4109E">
        <w:tc>
          <w:tcPr>
            <w:tcW w:w="367" w:type="pct"/>
            <w:shd w:val="clear" w:color="auto" w:fill="808080" w:themeFill="background1" w:themeFillShade="80"/>
          </w:tcPr>
          <w:p w14:paraId="38093FE7" w14:textId="77777777" w:rsidR="00E138B1" w:rsidRPr="00291401" w:rsidRDefault="00E138B1" w:rsidP="00F4109E">
            <w:pPr>
              <w:contextualSpacing/>
              <w:rPr>
                <w:sz w:val="16"/>
                <w:szCs w:val="18"/>
              </w:rPr>
            </w:pPr>
            <w:r w:rsidRPr="00291401">
              <w:rPr>
                <w:sz w:val="16"/>
                <w:szCs w:val="18"/>
              </w:rPr>
              <w:t>TÜM</w:t>
            </w:r>
          </w:p>
        </w:tc>
        <w:tc>
          <w:tcPr>
            <w:tcW w:w="309" w:type="pct"/>
          </w:tcPr>
          <w:p w14:paraId="55E54387" w14:textId="27F58DDB" w:rsidR="00E138B1" w:rsidRPr="00291401" w:rsidRDefault="00E138B1" w:rsidP="00F4109E">
            <w:pPr>
              <w:contextualSpacing/>
              <w:rPr>
                <w:sz w:val="16"/>
                <w:szCs w:val="18"/>
              </w:rPr>
            </w:pPr>
            <w:r>
              <w:rPr>
                <w:sz w:val="16"/>
                <w:szCs w:val="18"/>
              </w:rPr>
              <w:t>5</w:t>
            </w:r>
          </w:p>
        </w:tc>
        <w:tc>
          <w:tcPr>
            <w:tcW w:w="309" w:type="pct"/>
            <w:gridSpan w:val="2"/>
          </w:tcPr>
          <w:p w14:paraId="575C7E3D" w14:textId="124FC1B5" w:rsidR="00E138B1" w:rsidRPr="00291401" w:rsidRDefault="00E138B1" w:rsidP="00F4109E">
            <w:pPr>
              <w:contextualSpacing/>
              <w:rPr>
                <w:sz w:val="16"/>
                <w:szCs w:val="18"/>
              </w:rPr>
            </w:pPr>
            <w:r>
              <w:rPr>
                <w:sz w:val="16"/>
                <w:szCs w:val="18"/>
              </w:rPr>
              <w:t>5</w:t>
            </w:r>
          </w:p>
        </w:tc>
        <w:tc>
          <w:tcPr>
            <w:tcW w:w="309" w:type="pct"/>
            <w:gridSpan w:val="2"/>
          </w:tcPr>
          <w:p w14:paraId="1263CF17" w14:textId="18C70A9B" w:rsidR="00E138B1" w:rsidRPr="00291401" w:rsidRDefault="00E138B1" w:rsidP="00F4109E">
            <w:pPr>
              <w:contextualSpacing/>
              <w:rPr>
                <w:sz w:val="16"/>
                <w:szCs w:val="18"/>
              </w:rPr>
            </w:pPr>
            <w:r>
              <w:rPr>
                <w:sz w:val="16"/>
                <w:szCs w:val="18"/>
              </w:rPr>
              <w:t>4</w:t>
            </w:r>
          </w:p>
        </w:tc>
        <w:tc>
          <w:tcPr>
            <w:tcW w:w="309" w:type="pct"/>
          </w:tcPr>
          <w:p w14:paraId="1A0C7289" w14:textId="26EEAB96" w:rsidR="00E138B1" w:rsidRPr="00291401" w:rsidRDefault="00E138B1" w:rsidP="00F4109E">
            <w:pPr>
              <w:contextualSpacing/>
              <w:rPr>
                <w:sz w:val="16"/>
                <w:szCs w:val="18"/>
              </w:rPr>
            </w:pPr>
            <w:r>
              <w:rPr>
                <w:sz w:val="16"/>
                <w:szCs w:val="18"/>
              </w:rPr>
              <w:t>5</w:t>
            </w:r>
          </w:p>
        </w:tc>
        <w:tc>
          <w:tcPr>
            <w:tcW w:w="309" w:type="pct"/>
            <w:gridSpan w:val="3"/>
          </w:tcPr>
          <w:p w14:paraId="6A92A8B1" w14:textId="2D3953B7" w:rsidR="00E138B1" w:rsidRPr="00291401" w:rsidRDefault="00E138B1" w:rsidP="00F4109E">
            <w:pPr>
              <w:contextualSpacing/>
              <w:rPr>
                <w:sz w:val="16"/>
                <w:szCs w:val="18"/>
              </w:rPr>
            </w:pPr>
            <w:r>
              <w:rPr>
                <w:sz w:val="16"/>
                <w:szCs w:val="18"/>
              </w:rPr>
              <w:t>4</w:t>
            </w:r>
          </w:p>
        </w:tc>
        <w:tc>
          <w:tcPr>
            <w:tcW w:w="309" w:type="pct"/>
          </w:tcPr>
          <w:p w14:paraId="175E6D9D" w14:textId="0B4D4C21" w:rsidR="00E138B1" w:rsidRPr="00291401" w:rsidRDefault="00E138B1" w:rsidP="00F4109E">
            <w:pPr>
              <w:contextualSpacing/>
              <w:rPr>
                <w:sz w:val="16"/>
                <w:szCs w:val="18"/>
              </w:rPr>
            </w:pPr>
            <w:r>
              <w:rPr>
                <w:sz w:val="16"/>
                <w:szCs w:val="18"/>
              </w:rPr>
              <w:t>4</w:t>
            </w:r>
          </w:p>
        </w:tc>
        <w:tc>
          <w:tcPr>
            <w:tcW w:w="309" w:type="pct"/>
            <w:gridSpan w:val="2"/>
          </w:tcPr>
          <w:p w14:paraId="1C9FD550" w14:textId="2F6E4DC1" w:rsidR="00E138B1" w:rsidRPr="00291401" w:rsidRDefault="00E138B1" w:rsidP="00F4109E">
            <w:pPr>
              <w:contextualSpacing/>
              <w:rPr>
                <w:sz w:val="16"/>
                <w:szCs w:val="18"/>
              </w:rPr>
            </w:pPr>
            <w:r>
              <w:rPr>
                <w:sz w:val="16"/>
                <w:szCs w:val="18"/>
              </w:rPr>
              <w:t>4</w:t>
            </w:r>
          </w:p>
        </w:tc>
        <w:tc>
          <w:tcPr>
            <w:tcW w:w="309" w:type="pct"/>
          </w:tcPr>
          <w:p w14:paraId="3AC71729" w14:textId="35A9AEB2" w:rsidR="00E138B1" w:rsidRPr="00291401" w:rsidRDefault="00E138B1" w:rsidP="00F4109E">
            <w:pPr>
              <w:contextualSpacing/>
              <w:rPr>
                <w:sz w:val="16"/>
                <w:szCs w:val="18"/>
              </w:rPr>
            </w:pPr>
            <w:r>
              <w:rPr>
                <w:sz w:val="16"/>
                <w:szCs w:val="18"/>
              </w:rPr>
              <w:t>5</w:t>
            </w:r>
          </w:p>
        </w:tc>
        <w:tc>
          <w:tcPr>
            <w:tcW w:w="309" w:type="pct"/>
          </w:tcPr>
          <w:p w14:paraId="02D0431C" w14:textId="499FA460" w:rsidR="00E138B1" w:rsidRPr="00291401" w:rsidRDefault="00E138B1" w:rsidP="00F4109E">
            <w:pPr>
              <w:contextualSpacing/>
              <w:rPr>
                <w:sz w:val="16"/>
                <w:szCs w:val="18"/>
              </w:rPr>
            </w:pPr>
            <w:r>
              <w:rPr>
                <w:sz w:val="16"/>
                <w:szCs w:val="18"/>
              </w:rPr>
              <w:t>4</w:t>
            </w:r>
          </w:p>
        </w:tc>
        <w:tc>
          <w:tcPr>
            <w:tcW w:w="309" w:type="pct"/>
            <w:gridSpan w:val="2"/>
          </w:tcPr>
          <w:p w14:paraId="0AAB3A07" w14:textId="0C71DC2E" w:rsidR="00E138B1" w:rsidRPr="00291401" w:rsidRDefault="00E138B1" w:rsidP="00F4109E">
            <w:pPr>
              <w:contextualSpacing/>
              <w:rPr>
                <w:sz w:val="16"/>
                <w:szCs w:val="18"/>
              </w:rPr>
            </w:pPr>
            <w:r>
              <w:rPr>
                <w:sz w:val="16"/>
                <w:szCs w:val="18"/>
              </w:rPr>
              <w:t>4</w:t>
            </w:r>
          </w:p>
        </w:tc>
        <w:tc>
          <w:tcPr>
            <w:tcW w:w="309" w:type="pct"/>
            <w:gridSpan w:val="2"/>
          </w:tcPr>
          <w:p w14:paraId="65DDE281" w14:textId="24BA0C8F" w:rsidR="00E138B1" w:rsidRPr="00291401" w:rsidRDefault="00E138B1" w:rsidP="00F4109E">
            <w:pPr>
              <w:contextualSpacing/>
              <w:rPr>
                <w:sz w:val="16"/>
                <w:szCs w:val="18"/>
              </w:rPr>
            </w:pPr>
            <w:r>
              <w:rPr>
                <w:sz w:val="16"/>
                <w:szCs w:val="18"/>
              </w:rPr>
              <w:t>5</w:t>
            </w:r>
          </w:p>
        </w:tc>
        <w:tc>
          <w:tcPr>
            <w:tcW w:w="309" w:type="pct"/>
            <w:gridSpan w:val="2"/>
          </w:tcPr>
          <w:p w14:paraId="0C475609" w14:textId="77777777" w:rsidR="00E138B1" w:rsidRPr="00291401" w:rsidRDefault="00E138B1" w:rsidP="00F4109E">
            <w:pPr>
              <w:contextualSpacing/>
              <w:rPr>
                <w:sz w:val="16"/>
                <w:szCs w:val="18"/>
              </w:rPr>
            </w:pPr>
          </w:p>
        </w:tc>
        <w:tc>
          <w:tcPr>
            <w:tcW w:w="309" w:type="pct"/>
            <w:gridSpan w:val="2"/>
          </w:tcPr>
          <w:p w14:paraId="27BC4008" w14:textId="77777777" w:rsidR="00E138B1" w:rsidRPr="00291401" w:rsidRDefault="00E138B1" w:rsidP="00F4109E">
            <w:pPr>
              <w:contextualSpacing/>
              <w:rPr>
                <w:sz w:val="16"/>
                <w:szCs w:val="18"/>
              </w:rPr>
            </w:pPr>
          </w:p>
        </w:tc>
        <w:tc>
          <w:tcPr>
            <w:tcW w:w="309" w:type="pct"/>
            <w:gridSpan w:val="2"/>
          </w:tcPr>
          <w:p w14:paraId="7BF1458C" w14:textId="77777777" w:rsidR="00E138B1" w:rsidRPr="00291401" w:rsidRDefault="00E138B1" w:rsidP="00F4109E">
            <w:pPr>
              <w:contextualSpacing/>
              <w:rPr>
                <w:sz w:val="16"/>
                <w:szCs w:val="18"/>
              </w:rPr>
            </w:pPr>
          </w:p>
        </w:tc>
        <w:tc>
          <w:tcPr>
            <w:tcW w:w="306" w:type="pct"/>
          </w:tcPr>
          <w:p w14:paraId="72061979" w14:textId="77777777" w:rsidR="00E138B1" w:rsidRPr="00291401" w:rsidRDefault="00E138B1" w:rsidP="00F4109E">
            <w:pPr>
              <w:contextualSpacing/>
              <w:rPr>
                <w:sz w:val="16"/>
                <w:szCs w:val="18"/>
              </w:rPr>
            </w:pPr>
          </w:p>
        </w:tc>
      </w:tr>
      <w:tr w:rsidR="00E138B1" w:rsidRPr="00291401" w14:paraId="2821879D" w14:textId="77777777" w:rsidTr="00F4109E">
        <w:tc>
          <w:tcPr>
            <w:tcW w:w="886" w:type="pct"/>
            <w:gridSpan w:val="3"/>
            <w:shd w:val="clear" w:color="auto" w:fill="auto"/>
          </w:tcPr>
          <w:p w14:paraId="36D32D27" w14:textId="77777777" w:rsidR="00E138B1" w:rsidRPr="00291401" w:rsidRDefault="00E138B1" w:rsidP="00F4109E">
            <w:pPr>
              <w:contextualSpacing/>
              <w:jc w:val="center"/>
              <w:rPr>
                <w:sz w:val="16"/>
                <w:szCs w:val="18"/>
              </w:rPr>
            </w:pPr>
            <w:r w:rsidRPr="00291401">
              <w:rPr>
                <w:sz w:val="14"/>
                <w:szCs w:val="18"/>
              </w:rPr>
              <w:t>Katkı Düzeyi</w:t>
            </w:r>
          </w:p>
        </w:tc>
        <w:tc>
          <w:tcPr>
            <w:tcW w:w="776" w:type="pct"/>
            <w:gridSpan w:val="5"/>
            <w:shd w:val="clear" w:color="auto" w:fill="auto"/>
          </w:tcPr>
          <w:p w14:paraId="5E77F008" w14:textId="77777777" w:rsidR="00E138B1" w:rsidRPr="00291401" w:rsidRDefault="00E138B1" w:rsidP="00F4109E">
            <w:pPr>
              <w:contextualSpacing/>
              <w:jc w:val="center"/>
              <w:rPr>
                <w:sz w:val="16"/>
                <w:szCs w:val="18"/>
              </w:rPr>
            </w:pPr>
            <w:r w:rsidRPr="00291401">
              <w:rPr>
                <w:sz w:val="14"/>
                <w:szCs w:val="18"/>
              </w:rPr>
              <w:t>1=Çok Düşük</w:t>
            </w:r>
          </w:p>
        </w:tc>
        <w:tc>
          <w:tcPr>
            <w:tcW w:w="776" w:type="pct"/>
            <w:gridSpan w:val="4"/>
            <w:shd w:val="clear" w:color="auto" w:fill="auto"/>
          </w:tcPr>
          <w:p w14:paraId="3A404BF5" w14:textId="77777777" w:rsidR="00E138B1" w:rsidRPr="00291401" w:rsidRDefault="00E138B1" w:rsidP="00F4109E">
            <w:pPr>
              <w:contextualSpacing/>
              <w:jc w:val="center"/>
              <w:rPr>
                <w:sz w:val="16"/>
                <w:szCs w:val="18"/>
              </w:rPr>
            </w:pPr>
            <w:r w:rsidRPr="00291401">
              <w:rPr>
                <w:sz w:val="14"/>
                <w:szCs w:val="18"/>
              </w:rPr>
              <w:t>2=Düşük</w:t>
            </w:r>
          </w:p>
        </w:tc>
        <w:tc>
          <w:tcPr>
            <w:tcW w:w="894" w:type="pct"/>
            <w:gridSpan w:val="4"/>
            <w:shd w:val="clear" w:color="auto" w:fill="auto"/>
          </w:tcPr>
          <w:p w14:paraId="4FAEC2CE" w14:textId="77777777" w:rsidR="00E138B1" w:rsidRPr="00291401" w:rsidRDefault="00E138B1" w:rsidP="00F4109E">
            <w:pPr>
              <w:contextualSpacing/>
              <w:jc w:val="center"/>
              <w:rPr>
                <w:sz w:val="16"/>
                <w:szCs w:val="18"/>
              </w:rPr>
            </w:pPr>
            <w:r w:rsidRPr="00291401">
              <w:rPr>
                <w:sz w:val="14"/>
                <w:szCs w:val="18"/>
              </w:rPr>
              <w:t>3=Orta</w:t>
            </w:r>
          </w:p>
        </w:tc>
        <w:tc>
          <w:tcPr>
            <w:tcW w:w="952" w:type="pct"/>
            <w:gridSpan w:val="6"/>
            <w:shd w:val="clear" w:color="auto" w:fill="auto"/>
          </w:tcPr>
          <w:p w14:paraId="7E7439A4" w14:textId="77777777" w:rsidR="00E138B1" w:rsidRPr="00291401" w:rsidRDefault="00E138B1" w:rsidP="00F4109E">
            <w:pPr>
              <w:contextualSpacing/>
              <w:jc w:val="center"/>
              <w:rPr>
                <w:sz w:val="16"/>
                <w:szCs w:val="18"/>
              </w:rPr>
            </w:pPr>
            <w:r w:rsidRPr="00291401">
              <w:rPr>
                <w:sz w:val="14"/>
                <w:szCs w:val="18"/>
              </w:rPr>
              <w:t>4=Yüksek</w:t>
            </w:r>
          </w:p>
        </w:tc>
        <w:tc>
          <w:tcPr>
            <w:tcW w:w="715" w:type="pct"/>
            <w:gridSpan w:val="4"/>
          </w:tcPr>
          <w:p w14:paraId="4BD43C7E" w14:textId="77777777" w:rsidR="00E138B1" w:rsidRPr="00291401" w:rsidRDefault="00E138B1" w:rsidP="00F4109E">
            <w:pPr>
              <w:contextualSpacing/>
              <w:jc w:val="center"/>
              <w:rPr>
                <w:sz w:val="14"/>
                <w:szCs w:val="18"/>
              </w:rPr>
            </w:pPr>
            <w:r w:rsidRPr="00291401">
              <w:rPr>
                <w:sz w:val="14"/>
                <w:szCs w:val="18"/>
              </w:rPr>
              <w:t>5=Çok Yüksek</w:t>
            </w:r>
          </w:p>
        </w:tc>
      </w:tr>
      <w:tr w:rsidR="00E138B1" w:rsidRPr="00291401" w14:paraId="6141A47A" w14:textId="77777777" w:rsidTr="00F4109E">
        <w:tblPrEx>
          <w:shd w:val="clear" w:color="auto" w:fill="808080" w:themeFill="background1" w:themeFillShade="80"/>
        </w:tblPrEx>
        <w:tc>
          <w:tcPr>
            <w:tcW w:w="1066" w:type="pct"/>
            <w:gridSpan w:val="5"/>
            <w:tcBorders>
              <w:bottom w:val="single" w:sz="4" w:space="0" w:color="auto"/>
            </w:tcBorders>
            <w:shd w:val="clear" w:color="auto" w:fill="808080" w:themeFill="background1" w:themeFillShade="80"/>
          </w:tcPr>
          <w:p w14:paraId="046EE8CF"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Yarıyıl</w:t>
            </w:r>
          </w:p>
        </w:tc>
        <w:tc>
          <w:tcPr>
            <w:tcW w:w="640" w:type="pct"/>
            <w:gridSpan w:val="4"/>
            <w:tcBorders>
              <w:bottom w:val="single" w:sz="4" w:space="0" w:color="auto"/>
            </w:tcBorders>
            <w:shd w:val="clear" w:color="auto" w:fill="808080" w:themeFill="background1" w:themeFillShade="80"/>
          </w:tcPr>
          <w:p w14:paraId="2DE5F536"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Dersin Kodu</w:t>
            </w:r>
          </w:p>
        </w:tc>
        <w:tc>
          <w:tcPr>
            <w:tcW w:w="2052" w:type="pct"/>
            <w:gridSpan w:val="9"/>
            <w:tcBorders>
              <w:bottom w:val="single" w:sz="4" w:space="0" w:color="auto"/>
            </w:tcBorders>
            <w:shd w:val="clear" w:color="auto" w:fill="808080" w:themeFill="background1" w:themeFillShade="80"/>
          </w:tcPr>
          <w:p w14:paraId="69FCF24E"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Dersin Adı</w:t>
            </w:r>
          </w:p>
        </w:tc>
        <w:tc>
          <w:tcPr>
            <w:tcW w:w="301" w:type="pct"/>
            <w:gridSpan w:val="2"/>
            <w:tcBorders>
              <w:bottom w:val="single" w:sz="4" w:space="0" w:color="auto"/>
            </w:tcBorders>
            <w:shd w:val="clear" w:color="auto" w:fill="808080" w:themeFill="background1" w:themeFillShade="80"/>
          </w:tcPr>
          <w:p w14:paraId="27E88470"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T+U</w:t>
            </w:r>
          </w:p>
        </w:tc>
        <w:tc>
          <w:tcPr>
            <w:tcW w:w="564" w:type="pct"/>
            <w:gridSpan w:val="4"/>
            <w:tcBorders>
              <w:bottom w:val="single" w:sz="4" w:space="0" w:color="auto"/>
            </w:tcBorders>
            <w:shd w:val="clear" w:color="auto" w:fill="808080" w:themeFill="background1" w:themeFillShade="80"/>
          </w:tcPr>
          <w:p w14:paraId="1E2D77F5"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Ulusal Kredi</w:t>
            </w:r>
          </w:p>
        </w:tc>
        <w:tc>
          <w:tcPr>
            <w:tcW w:w="377" w:type="pct"/>
            <w:gridSpan w:val="2"/>
            <w:tcBorders>
              <w:bottom w:val="single" w:sz="4" w:space="0" w:color="auto"/>
            </w:tcBorders>
            <w:shd w:val="clear" w:color="auto" w:fill="808080" w:themeFill="background1" w:themeFillShade="80"/>
          </w:tcPr>
          <w:p w14:paraId="515FBF7B" w14:textId="77777777" w:rsidR="00E138B1" w:rsidRPr="00291401" w:rsidRDefault="00E138B1" w:rsidP="00F4109E">
            <w:pPr>
              <w:contextualSpacing/>
              <w:jc w:val="center"/>
              <w:rPr>
                <w:color w:val="FFFFFF" w:themeColor="background1"/>
                <w:sz w:val="16"/>
                <w:szCs w:val="18"/>
              </w:rPr>
            </w:pPr>
            <w:r w:rsidRPr="00291401">
              <w:rPr>
                <w:color w:val="FFFFFF" w:themeColor="background1"/>
                <w:sz w:val="16"/>
                <w:szCs w:val="18"/>
              </w:rPr>
              <w:t>AKTS</w:t>
            </w:r>
          </w:p>
        </w:tc>
      </w:tr>
      <w:tr w:rsidR="00E138B1" w:rsidRPr="00291401" w14:paraId="2FC68485" w14:textId="77777777" w:rsidTr="00F4109E">
        <w:tblPrEx>
          <w:shd w:val="clear" w:color="auto" w:fill="808080" w:themeFill="background1" w:themeFillShade="80"/>
        </w:tblPrEx>
        <w:tc>
          <w:tcPr>
            <w:tcW w:w="1066" w:type="pct"/>
            <w:gridSpan w:val="5"/>
            <w:shd w:val="clear" w:color="auto" w:fill="F2F2F2" w:themeFill="background1" w:themeFillShade="F2"/>
          </w:tcPr>
          <w:p w14:paraId="2E4FD182" w14:textId="3185BF92" w:rsidR="00E138B1" w:rsidRPr="00291401" w:rsidRDefault="00F4109E" w:rsidP="00F4109E">
            <w:pPr>
              <w:contextualSpacing/>
              <w:rPr>
                <w:sz w:val="16"/>
                <w:szCs w:val="18"/>
              </w:rPr>
            </w:pPr>
            <w:r>
              <w:rPr>
                <w:sz w:val="16"/>
                <w:szCs w:val="18"/>
              </w:rPr>
              <w:t>1</w:t>
            </w:r>
          </w:p>
        </w:tc>
        <w:tc>
          <w:tcPr>
            <w:tcW w:w="640" w:type="pct"/>
            <w:gridSpan w:val="4"/>
            <w:shd w:val="clear" w:color="auto" w:fill="F2F2F2" w:themeFill="background1" w:themeFillShade="F2"/>
          </w:tcPr>
          <w:p w14:paraId="4725455D" w14:textId="1BDB6C14" w:rsidR="00E138B1" w:rsidRPr="00291401" w:rsidRDefault="00F4109E" w:rsidP="00F4109E">
            <w:pPr>
              <w:contextualSpacing/>
              <w:rPr>
                <w:sz w:val="16"/>
                <w:szCs w:val="18"/>
              </w:rPr>
            </w:pPr>
            <w:r>
              <w:rPr>
                <w:sz w:val="16"/>
                <w:szCs w:val="18"/>
              </w:rPr>
              <w:t>JEO-6009</w:t>
            </w:r>
          </w:p>
        </w:tc>
        <w:tc>
          <w:tcPr>
            <w:tcW w:w="2052" w:type="pct"/>
            <w:gridSpan w:val="9"/>
            <w:shd w:val="clear" w:color="auto" w:fill="F2F2F2" w:themeFill="background1" w:themeFillShade="F2"/>
          </w:tcPr>
          <w:p w14:paraId="7BE2D227" w14:textId="2E990EA5" w:rsidR="00E138B1" w:rsidRPr="00291401" w:rsidRDefault="00F4109E" w:rsidP="00F4109E">
            <w:pPr>
              <w:contextualSpacing/>
              <w:rPr>
                <w:sz w:val="16"/>
                <w:szCs w:val="18"/>
              </w:rPr>
            </w:pPr>
            <w:r>
              <w:rPr>
                <w:sz w:val="16"/>
                <w:szCs w:val="18"/>
              </w:rPr>
              <w:t>PLAKA TEKTONİĞİ VE MADEN YATAKLARI</w:t>
            </w:r>
          </w:p>
        </w:tc>
        <w:tc>
          <w:tcPr>
            <w:tcW w:w="301" w:type="pct"/>
            <w:gridSpan w:val="2"/>
            <w:shd w:val="clear" w:color="auto" w:fill="F2F2F2" w:themeFill="background1" w:themeFillShade="F2"/>
          </w:tcPr>
          <w:p w14:paraId="47A52C69" w14:textId="40D38D9C" w:rsidR="00E138B1" w:rsidRPr="00291401" w:rsidRDefault="00F4109E" w:rsidP="00F4109E">
            <w:pPr>
              <w:contextualSpacing/>
              <w:rPr>
                <w:sz w:val="16"/>
                <w:szCs w:val="18"/>
              </w:rPr>
            </w:pPr>
            <w:r>
              <w:rPr>
                <w:sz w:val="16"/>
                <w:szCs w:val="18"/>
              </w:rPr>
              <w:t>3</w:t>
            </w:r>
          </w:p>
        </w:tc>
        <w:tc>
          <w:tcPr>
            <w:tcW w:w="564" w:type="pct"/>
            <w:gridSpan w:val="4"/>
            <w:shd w:val="clear" w:color="auto" w:fill="F2F2F2" w:themeFill="background1" w:themeFillShade="F2"/>
          </w:tcPr>
          <w:p w14:paraId="26A596EE" w14:textId="0EEC5FF5" w:rsidR="00E138B1" w:rsidRPr="00291401" w:rsidRDefault="00F4109E" w:rsidP="00F4109E">
            <w:pPr>
              <w:contextualSpacing/>
              <w:rPr>
                <w:sz w:val="16"/>
                <w:szCs w:val="18"/>
              </w:rPr>
            </w:pPr>
            <w:r>
              <w:rPr>
                <w:sz w:val="16"/>
                <w:szCs w:val="18"/>
              </w:rPr>
              <w:t>3</w:t>
            </w:r>
          </w:p>
        </w:tc>
        <w:tc>
          <w:tcPr>
            <w:tcW w:w="377" w:type="pct"/>
            <w:gridSpan w:val="2"/>
            <w:shd w:val="clear" w:color="auto" w:fill="F2F2F2" w:themeFill="background1" w:themeFillShade="F2"/>
          </w:tcPr>
          <w:p w14:paraId="399BF9AF" w14:textId="1D29FC05" w:rsidR="00E138B1" w:rsidRPr="00291401" w:rsidRDefault="00F4109E" w:rsidP="00F4109E">
            <w:pPr>
              <w:contextualSpacing/>
              <w:rPr>
                <w:sz w:val="16"/>
                <w:szCs w:val="18"/>
              </w:rPr>
            </w:pPr>
            <w:r>
              <w:rPr>
                <w:sz w:val="16"/>
                <w:szCs w:val="18"/>
              </w:rPr>
              <w:t>5</w:t>
            </w:r>
          </w:p>
        </w:tc>
      </w:tr>
    </w:tbl>
    <w:p w14:paraId="6DD6A2E7"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E138B1" w:rsidRPr="00291401" w14:paraId="5BE373EB" w14:textId="77777777" w:rsidTr="00F4109E">
        <w:tc>
          <w:tcPr>
            <w:tcW w:w="2093" w:type="dxa"/>
            <w:shd w:val="clear" w:color="auto" w:fill="808080" w:themeFill="background1" w:themeFillShade="80"/>
          </w:tcPr>
          <w:p w14:paraId="5E3467C9"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1B7E6B34" w14:textId="77777777" w:rsidR="00E138B1" w:rsidRPr="00291401" w:rsidRDefault="00E138B1" w:rsidP="00F4109E">
            <w:pPr>
              <w:contextualSpacing/>
              <w:rPr>
                <w:color w:val="FFFFFF" w:themeColor="background1"/>
                <w:sz w:val="16"/>
                <w:szCs w:val="18"/>
              </w:rPr>
            </w:pPr>
          </w:p>
        </w:tc>
      </w:tr>
      <w:tr w:rsidR="00E138B1" w:rsidRPr="00291401" w14:paraId="7FC3CB77" w14:textId="77777777" w:rsidTr="00F4109E">
        <w:tc>
          <w:tcPr>
            <w:tcW w:w="2093" w:type="dxa"/>
          </w:tcPr>
          <w:p w14:paraId="3FE2E9E5" w14:textId="77777777" w:rsidR="00E138B1" w:rsidRPr="00291401" w:rsidRDefault="00E138B1" w:rsidP="00F4109E">
            <w:pPr>
              <w:contextualSpacing/>
              <w:rPr>
                <w:sz w:val="16"/>
                <w:szCs w:val="18"/>
              </w:rPr>
            </w:pPr>
            <w:r w:rsidRPr="00291401">
              <w:rPr>
                <w:sz w:val="16"/>
                <w:szCs w:val="18"/>
              </w:rPr>
              <w:t>Dersin Dili</w:t>
            </w:r>
          </w:p>
        </w:tc>
        <w:tc>
          <w:tcPr>
            <w:tcW w:w="7761" w:type="dxa"/>
          </w:tcPr>
          <w:p w14:paraId="7F33C2C4" w14:textId="77777777" w:rsidR="00E138B1" w:rsidRPr="00291401" w:rsidRDefault="00E138B1" w:rsidP="00F4109E">
            <w:pPr>
              <w:contextualSpacing/>
              <w:rPr>
                <w:sz w:val="16"/>
                <w:szCs w:val="18"/>
              </w:rPr>
            </w:pPr>
            <w:r>
              <w:rPr>
                <w:sz w:val="16"/>
                <w:szCs w:val="18"/>
              </w:rPr>
              <w:t>Türkçe</w:t>
            </w:r>
          </w:p>
        </w:tc>
      </w:tr>
      <w:tr w:rsidR="00E138B1" w:rsidRPr="00291401" w14:paraId="7068BEAD" w14:textId="77777777" w:rsidTr="00F4109E">
        <w:tc>
          <w:tcPr>
            <w:tcW w:w="2093" w:type="dxa"/>
          </w:tcPr>
          <w:p w14:paraId="15619496" w14:textId="77777777" w:rsidR="00E138B1" w:rsidRPr="00291401" w:rsidRDefault="00E138B1" w:rsidP="00F4109E">
            <w:pPr>
              <w:contextualSpacing/>
              <w:rPr>
                <w:sz w:val="16"/>
                <w:szCs w:val="18"/>
              </w:rPr>
            </w:pPr>
            <w:r w:rsidRPr="00291401">
              <w:rPr>
                <w:sz w:val="16"/>
                <w:szCs w:val="18"/>
              </w:rPr>
              <w:t>Dersin Düzeyi</w:t>
            </w:r>
          </w:p>
        </w:tc>
        <w:tc>
          <w:tcPr>
            <w:tcW w:w="7761" w:type="dxa"/>
          </w:tcPr>
          <w:p w14:paraId="5B8DF7D0" w14:textId="77777777" w:rsidR="00E138B1" w:rsidRPr="00291401" w:rsidRDefault="00E138B1" w:rsidP="00F4109E">
            <w:pPr>
              <w:contextualSpacing/>
              <w:rPr>
                <w:sz w:val="16"/>
                <w:szCs w:val="18"/>
              </w:rPr>
            </w:pPr>
            <w:r>
              <w:rPr>
                <w:sz w:val="16"/>
                <w:szCs w:val="18"/>
              </w:rPr>
              <w:t xml:space="preserve">Tezli Yüksek Lisans </w:t>
            </w:r>
          </w:p>
        </w:tc>
      </w:tr>
      <w:tr w:rsidR="00E138B1" w:rsidRPr="00291401" w14:paraId="7B9620E4" w14:textId="77777777" w:rsidTr="00F4109E">
        <w:tc>
          <w:tcPr>
            <w:tcW w:w="2093" w:type="dxa"/>
          </w:tcPr>
          <w:p w14:paraId="7D67E410" w14:textId="77777777" w:rsidR="00E138B1" w:rsidRPr="00291401" w:rsidRDefault="00E138B1" w:rsidP="00F4109E">
            <w:pPr>
              <w:contextualSpacing/>
              <w:rPr>
                <w:sz w:val="16"/>
                <w:szCs w:val="18"/>
              </w:rPr>
            </w:pPr>
            <w:r w:rsidRPr="00291401">
              <w:rPr>
                <w:sz w:val="16"/>
                <w:szCs w:val="18"/>
              </w:rPr>
              <w:t>Bölümü / Programı</w:t>
            </w:r>
          </w:p>
        </w:tc>
        <w:tc>
          <w:tcPr>
            <w:tcW w:w="7761" w:type="dxa"/>
          </w:tcPr>
          <w:p w14:paraId="15A52556" w14:textId="77777777" w:rsidR="00E138B1" w:rsidRPr="00291401" w:rsidRDefault="00E138B1" w:rsidP="00F4109E">
            <w:pPr>
              <w:contextualSpacing/>
              <w:rPr>
                <w:sz w:val="16"/>
                <w:szCs w:val="18"/>
              </w:rPr>
            </w:pPr>
            <w:r>
              <w:rPr>
                <w:sz w:val="16"/>
                <w:szCs w:val="18"/>
              </w:rPr>
              <w:t>Jeoloji Mühendisliği</w:t>
            </w:r>
          </w:p>
        </w:tc>
      </w:tr>
      <w:tr w:rsidR="00E138B1" w:rsidRPr="00291401" w14:paraId="46FA2611" w14:textId="77777777" w:rsidTr="00F4109E">
        <w:tc>
          <w:tcPr>
            <w:tcW w:w="2093" w:type="dxa"/>
          </w:tcPr>
          <w:p w14:paraId="4978C410" w14:textId="77777777" w:rsidR="00E138B1" w:rsidRPr="00291401" w:rsidRDefault="00E138B1" w:rsidP="00F4109E">
            <w:pPr>
              <w:contextualSpacing/>
              <w:rPr>
                <w:sz w:val="16"/>
                <w:szCs w:val="18"/>
              </w:rPr>
            </w:pPr>
            <w:r w:rsidRPr="00291401">
              <w:rPr>
                <w:sz w:val="16"/>
                <w:szCs w:val="18"/>
              </w:rPr>
              <w:t>Öğrenim Türü</w:t>
            </w:r>
          </w:p>
        </w:tc>
        <w:tc>
          <w:tcPr>
            <w:tcW w:w="7761" w:type="dxa"/>
          </w:tcPr>
          <w:p w14:paraId="39066FC2" w14:textId="77777777" w:rsidR="00E138B1" w:rsidRPr="00291401" w:rsidRDefault="00E138B1" w:rsidP="00F4109E">
            <w:pPr>
              <w:contextualSpacing/>
              <w:rPr>
                <w:sz w:val="16"/>
                <w:szCs w:val="18"/>
              </w:rPr>
            </w:pPr>
            <w:r w:rsidRPr="00291401">
              <w:rPr>
                <w:sz w:val="16"/>
                <w:szCs w:val="18"/>
              </w:rPr>
              <w:t xml:space="preserve">NÖ </w:t>
            </w:r>
          </w:p>
        </w:tc>
      </w:tr>
      <w:tr w:rsidR="00E138B1" w:rsidRPr="00291401" w14:paraId="5ED52BD9" w14:textId="77777777" w:rsidTr="00F4109E">
        <w:tc>
          <w:tcPr>
            <w:tcW w:w="2093" w:type="dxa"/>
          </w:tcPr>
          <w:p w14:paraId="059323AF" w14:textId="77777777" w:rsidR="00E138B1" w:rsidRPr="00291401" w:rsidRDefault="00E138B1" w:rsidP="00F4109E">
            <w:pPr>
              <w:contextualSpacing/>
              <w:rPr>
                <w:sz w:val="16"/>
                <w:szCs w:val="18"/>
              </w:rPr>
            </w:pPr>
            <w:r w:rsidRPr="00291401">
              <w:rPr>
                <w:sz w:val="16"/>
                <w:szCs w:val="18"/>
              </w:rPr>
              <w:t>Dersin Türü</w:t>
            </w:r>
          </w:p>
        </w:tc>
        <w:tc>
          <w:tcPr>
            <w:tcW w:w="7761" w:type="dxa"/>
          </w:tcPr>
          <w:p w14:paraId="78CCAB51" w14:textId="77777777" w:rsidR="00E138B1" w:rsidRPr="00291401" w:rsidRDefault="00E138B1" w:rsidP="00F4109E">
            <w:pPr>
              <w:contextualSpacing/>
              <w:rPr>
                <w:sz w:val="16"/>
                <w:szCs w:val="18"/>
              </w:rPr>
            </w:pPr>
            <w:r w:rsidRPr="00291401">
              <w:rPr>
                <w:sz w:val="16"/>
                <w:szCs w:val="18"/>
              </w:rPr>
              <w:t xml:space="preserve">Seçmeli </w:t>
            </w:r>
          </w:p>
        </w:tc>
      </w:tr>
      <w:tr w:rsidR="00E138B1" w:rsidRPr="00291401" w14:paraId="46BF7CFF" w14:textId="77777777" w:rsidTr="00F4109E">
        <w:tc>
          <w:tcPr>
            <w:tcW w:w="2093" w:type="dxa"/>
          </w:tcPr>
          <w:p w14:paraId="3300138D" w14:textId="77777777" w:rsidR="00E138B1" w:rsidRPr="00291401" w:rsidRDefault="00E138B1" w:rsidP="00F4109E">
            <w:pPr>
              <w:contextualSpacing/>
              <w:rPr>
                <w:sz w:val="16"/>
                <w:szCs w:val="18"/>
              </w:rPr>
            </w:pPr>
            <w:r w:rsidRPr="00291401">
              <w:rPr>
                <w:sz w:val="16"/>
                <w:szCs w:val="18"/>
              </w:rPr>
              <w:t>Dersin Amacı</w:t>
            </w:r>
          </w:p>
        </w:tc>
        <w:tc>
          <w:tcPr>
            <w:tcW w:w="7761" w:type="dxa"/>
          </w:tcPr>
          <w:p w14:paraId="24FADB65" w14:textId="2BC7061F" w:rsidR="00E138B1" w:rsidRPr="00291401" w:rsidRDefault="00F4109E" w:rsidP="00F4109E">
            <w:pPr>
              <w:contextualSpacing/>
              <w:rPr>
                <w:sz w:val="16"/>
                <w:szCs w:val="18"/>
              </w:rPr>
            </w:pPr>
            <w:r w:rsidRPr="00F4109E">
              <w:rPr>
                <w:sz w:val="16"/>
                <w:szCs w:val="18"/>
              </w:rPr>
              <w:t>Plaka tektoniğinin maden yatakları açısından önemi ve maden yataklarının oluşum ortamlarının plaka tektoniğine göre sınıflandırılması. Maden yatakları oluşumunun ve gelişiminin levha tektoniği ile olan ilişkisinin anlaşılması</w:t>
            </w:r>
          </w:p>
        </w:tc>
      </w:tr>
      <w:tr w:rsidR="00E138B1" w:rsidRPr="00291401" w14:paraId="3E306DEC" w14:textId="77777777" w:rsidTr="00F4109E">
        <w:tc>
          <w:tcPr>
            <w:tcW w:w="2093" w:type="dxa"/>
          </w:tcPr>
          <w:p w14:paraId="3B2B0B2B" w14:textId="77777777" w:rsidR="00E138B1" w:rsidRPr="00291401" w:rsidRDefault="00E138B1" w:rsidP="00F4109E">
            <w:pPr>
              <w:contextualSpacing/>
              <w:rPr>
                <w:sz w:val="16"/>
                <w:szCs w:val="18"/>
              </w:rPr>
            </w:pPr>
            <w:r w:rsidRPr="00291401">
              <w:rPr>
                <w:sz w:val="16"/>
                <w:szCs w:val="18"/>
              </w:rPr>
              <w:t>Dersin İçeriği</w:t>
            </w:r>
          </w:p>
        </w:tc>
        <w:tc>
          <w:tcPr>
            <w:tcW w:w="7761" w:type="dxa"/>
          </w:tcPr>
          <w:p w14:paraId="3699AD1F" w14:textId="77777777" w:rsidR="00F4109E" w:rsidRPr="00F4109E" w:rsidRDefault="00F4109E" w:rsidP="00F4109E">
            <w:pPr>
              <w:contextualSpacing/>
              <w:rPr>
                <w:sz w:val="16"/>
                <w:szCs w:val="18"/>
              </w:rPr>
            </w:pPr>
            <w:r w:rsidRPr="00F4109E">
              <w:rPr>
                <w:sz w:val="16"/>
                <w:szCs w:val="18"/>
              </w:rPr>
              <w:t>1. Plaka tektoniği konularının ve maden yatağı türlerinin ortaya konulması</w:t>
            </w:r>
          </w:p>
          <w:p w14:paraId="7D5843DD" w14:textId="4093534E" w:rsidR="00E138B1" w:rsidRPr="00291401" w:rsidRDefault="00F4109E" w:rsidP="00F4109E">
            <w:pPr>
              <w:contextualSpacing/>
              <w:rPr>
                <w:sz w:val="16"/>
                <w:szCs w:val="18"/>
              </w:rPr>
            </w:pPr>
            <w:r w:rsidRPr="00F4109E">
              <w:rPr>
                <w:sz w:val="16"/>
                <w:szCs w:val="18"/>
              </w:rPr>
              <w:t>2. Maden yatakları oluşumunun ve gelişiminin levha tektoniği ile olan ilişkisinin açıklanması</w:t>
            </w:r>
          </w:p>
        </w:tc>
      </w:tr>
      <w:tr w:rsidR="00E138B1" w:rsidRPr="00291401" w14:paraId="2A615E58" w14:textId="77777777" w:rsidTr="00F4109E">
        <w:tc>
          <w:tcPr>
            <w:tcW w:w="2093" w:type="dxa"/>
          </w:tcPr>
          <w:p w14:paraId="62F5BB4B" w14:textId="77777777" w:rsidR="00E138B1" w:rsidRPr="00291401" w:rsidRDefault="00E138B1" w:rsidP="00F4109E">
            <w:pPr>
              <w:contextualSpacing/>
              <w:rPr>
                <w:sz w:val="16"/>
                <w:szCs w:val="18"/>
              </w:rPr>
            </w:pPr>
            <w:r w:rsidRPr="00291401">
              <w:rPr>
                <w:sz w:val="16"/>
                <w:szCs w:val="18"/>
              </w:rPr>
              <w:t>Ön Koşulları</w:t>
            </w:r>
          </w:p>
        </w:tc>
        <w:tc>
          <w:tcPr>
            <w:tcW w:w="7761" w:type="dxa"/>
          </w:tcPr>
          <w:p w14:paraId="081F0DCE" w14:textId="77777777" w:rsidR="00E138B1" w:rsidRPr="00291401" w:rsidRDefault="00E138B1" w:rsidP="00F4109E">
            <w:pPr>
              <w:contextualSpacing/>
              <w:rPr>
                <w:sz w:val="16"/>
                <w:szCs w:val="18"/>
              </w:rPr>
            </w:pPr>
            <w:r>
              <w:rPr>
                <w:sz w:val="16"/>
                <w:szCs w:val="18"/>
              </w:rPr>
              <w:t>Yok</w:t>
            </w:r>
          </w:p>
        </w:tc>
      </w:tr>
      <w:tr w:rsidR="00E138B1" w:rsidRPr="00291401" w14:paraId="4591C7BD" w14:textId="77777777" w:rsidTr="00F4109E">
        <w:tc>
          <w:tcPr>
            <w:tcW w:w="2093" w:type="dxa"/>
          </w:tcPr>
          <w:p w14:paraId="746D2CE2" w14:textId="77777777" w:rsidR="00E138B1" w:rsidRPr="00291401" w:rsidRDefault="00E138B1" w:rsidP="00F4109E">
            <w:pPr>
              <w:contextualSpacing/>
              <w:rPr>
                <w:sz w:val="16"/>
                <w:szCs w:val="18"/>
              </w:rPr>
            </w:pPr>
            <w:r w:rsidRPr="00291401">
              <w:rPr>
                <w:sz w:val="16"/>
                <w:szCs w:val="18"/>
              </w:rPr>
              <w:t>Dersin Koordinatörü</w:t>
            </w:r>
          </w:p>
        </w:tc>
        <w:tc>
          <w:tcPr>
            <w:tcW w:w="7761" w:type="dxa"/>
          </w:tcPr>
          <w:p w14:paraId="1B5FCEEB" w14:textId="77777777" w:rsidR="00E138B1" w:rsidRPr="00291401" w:rsidRDefault="00E138B1" w:rsidP="00F4109E">
            <w:pPr>
              <w:contextualSpacing/>
              <w:rPr>
                <w:sz w:val="16"/>
                <w:szCs w:val="18"/>
              </w:rPr>
            </w:pPr>
            <w:r>
              <w:rPr>
                <w:sz w:val="16"/>
                <w:szCs w:val="18"/>
              </w:rPr>
              <w:t>Yok</w:t>
            </w:r>
          </w:p>
        </w:tc>
      </w:tr>
      <w:tr w:rsidR="00E138B1" w:rsidRPr="00291401" w14:paraId="5EF75A7E" w14:textId="77777777" w:rsidTr="00F4109E">
        <w:tc>
          <w:tcPr>
            <w:tcW w:w="2093" w:type="dxa"/>
          </w:tcPr>
          <w:p w14:paraId="04A88A9C" w14:textId="77777777" w:rsidR="00E138B1" w:rsidRPr="00291401" w:rsidRDefault="00E138B1" w:rsidP="00F4109E">
            <w:pPr>
              <w:contextualSpacing/>
              <w:rPr>
                <w:sz w:val="16"/>
                <w:szCs w:val="18"/>
              </w:rPr>
            </w:pPr>
            <w:r w:rsidRPr="00291401">
              <w:rPr>
                <w:sz w:val="16"/>
                <w:szCs w:val="18"/>
              </w:rPr>
              <w:t>Dersi Verenler</w:t>
            </w:r>
          </w:p>
        </w:tc>
        <w:tc>
          <w:tcPr>
            <w:tcW w:w="7761" w:type="dxa"/>
          </w:tcPr>
          <w:p w14:paraId="50DA3A31" w14:textId="6124A27B" w:rsidR="00E138B1" w:rsidRPr="00291401" w:rsidRDefault="00F4109E" w:rsidP="00F4109E">
            <w:pPr>
              <w:contextualSpacing/>
              <w:rPr>
                <w:sz w:val="16"/>
                <w:szCs w:val="18"/>
              </w:rPr>
            </w:pPr>
            <w:r>
              <w:rPr>
                <w:sz w:val="16"/>
                <w:szCs w:val="18"/>
              </w:rPr>
              <w:t>Prof. Dr. Çağlar ÖZKAYMAK</w:t>
            </w:r>
          </w:p>
        </w:tc>
      </w:tr>
      <w:tr w:rsidR="00E138B1" w:rsidRPr="00291401" w14:paraId="3BF13BA6" w14:textId="77777777" w:rsidTr="00F4109E">
        <w:tc>
          <w:tcPr>
            <w:tcW w:w="2093" w:type="dxa"/>
          </w:tcPr>
          <w:p w14:paraId="525774CE" w14:textId="77777777" w:rsidR="00E138B1" w:rsidRPr="00291401" w:rsidRDefault="00E138B1" w:rsidP="00F4109E">
            <w:pPr>
              <w:contextualSpacing/>
              <w:rPr>
                <w:sz w:val="16"/>
                <w:szCs w:val="18"/>
              </w:rPr>
            </w:pPr>
            <w:r w:rsidRPr="00291401">
              <w:rPr>
                <w:sz w:val="16"/>
                <w:szCs w:val="18"/>
              </w:rPr>
              <w:t>Dersin Yardımcıları</w:t>
            </w:r>
          </w:p>
        </w:tc>
        <w:tc>
          <w:tcPr>
            <w:tcW w:w="7761" w:type="dxa"/>
          </w:tcPr>
          <w:p w14:paraId="0028E54C" w14:textId="77777777" w:rsidR="00E138B1" w:rsidRPr="00291401" w:rsidRDefault="00E138B1" w:rsidP="00F4109E">
            <w:pPr>
              <w:contextualSpacing/>
              <w:rPr>
                <w:sz w:val="16"/>
                <w:szCs w:val="18"/>
              </w:rPr>
            </w:pPr>
            <w:r>
              <w:rPr>
                <w:sz w:val="16"/>
                <w:szCs w:val="18"/>
              </w:rPr>
              <w:t>Yok</w:t>
            </w:r>
          </w:p>
        </w:tc>
      </w:tr>
      <w:tr w:rsidR="00E138B1" w:rsidRPr="00291401" w14:paraId="5302B98A" w14:textId="77777777" w:rsidTr="00F4109E">
        <w:tc>
          <w:tcPr>
            <w:tcW w:w="2093" w:type="dxa"/>
          </w:tcPr>
          <w:p w14:paraId="308A1B23" w14:textId="77777777" w:rsidR="00E138B1" w:rsidRPr="00291401" w:rsidRDefault="00E138B1" w:rsidP="00F4109E">
            <w:pPr>
              <w:contextualSpacing/>
              <w:rPr>
                <w:sz w:val="16"/>
                <w:szCs w:val="18"/>
              </w:rPr>
            </w:pPr>
            <w:r w:rsidRPr="00291401">
              <w:rPr>
                <w:sz w:val="16"/>
                <w:szCs w:val="18"/>
              </w:rPr>
              <w:t>Dersin Staj Durumu</w:t>
            </w:r>
          </w:p>
        </w:tc>
        <w:tc>
          <w:tcPr>
            <w:tcW w:w="7761" w:type="dxa"/>
          </w:tcPr>
          <w:p w14:paraId="3D3FC8AF" w14:textId="77777777" w:rsidR="00E138B1" w:rsidRPr="00291401" w:rsidRDefault="00E138B1" w:rsidP="00F4109E">
            <w:pPr>
              <w:contextualSpacing/>
              <w:rPr>
                <w:sz w:val="16"/>
                <w:szCs w:val="18"/>
              </w:rPr>
            </w:pPr>
            <w:r>
              <w:rPr>
                <w:sz w:val="16"/>
                <w:szCs w:val="18"/>
              </w:rPr>
              <w:t>Yok</w:t>
            </w:r>
          </w:p>
        </w:tc>
      </w:tr>
    </w:tbl>
    <w:p w14:paraId="2A94C66A"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3"/>
        <w:gridCol w:w="7273"/>
      </w:tblGrid>
      <w:tr w:rsidR="00E138B1" w:rsidRPr="00291401" w14:paraId="6B81EE02" w14:textId="77777777" w:rsidTr="00F4109E">
        <w:tc>
          <w:tcPr>
            <w:tcW w:w="2093" w:type="dxa"/>
            <w:shd w:val="clear" w:color="auto" w:fill="808080" w:themeFill="background1" w:themeFillShade="80"/>
          </w:tcPr>
          <w:p w14:paraId="288C9DD6"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358FDF9A" w14:textId="77777777" w:rsidR="00E138B1" w:rsidRPr="00291401" w:rsidRDefault="00E138B1" w:rsidP="00F4109E">
            <w:pPr>
              <w:contextualSpacing/>
              <w:rPr>
                <w:color w:val="FFFFFF" w:themeColor="background1"/>
                <w:sz w:val="16"/>
                <w:szCs w:val="18"/>
              </w:rPr>
            </w:pPr>
          </w:p>
        </w:tc>
      </w:tr>
      <w:tr w:rsidR="00E138B1" w:rsidRPr="00291401" w14:paraId="5B7A3FF8" w14:textId="77777777" w:rsidTr="00F4109E">
        <w:tc>
          <w:tcPr>
            <w:tcW w:w="2093" w:type="dxa"/>
          </w:tcPr>
          <w:p w14:paraId="7294C579" w14:textId="77777777" w:rsidR="00E138B1" w:rsidRPr="00291401" w:rsidRDefault="00E138B1" w:rsidP="00F4109E">
            <w:pPr>
              <w:contextualSpacing/>
              <w:rPr>
                <w:sz w:val="16"/>
                <w:szCs w:val="18"/>
              </w:rPr>
            </w:pPr>
            <w:r w:rsidRPr="00291401">
              <w:rPr>
                <w:sz w:val="16"/>
                <w:szCs w:val="18"/>
              </w:rPr>
              <w:t>Ders Notları</w:t>
            </w:r>
          </w:p>
        </w:tc>
        <w:tc>
          <w:tcPr>
            <w:tcW w:w="7761" w:type="dxa"/>
          </w:tcPr>
          <w:p w14:paraId="5068B1CF" w14:textId="77777777" w:rsidR="00E138B1" w:rsidRPr="00291401" w:rsidRDefault="00E138B1" w:rsidP="00F4109E">
            <w:pPr>
              <w:contextualSpacing/>
              <w:rPr>
                <w:sz w:val="16"/>
                <w:szCs w:val="18"/>
              </w:rPr>
            </w:pPr>
          </w:p>
        </w:tc>
      </w:tr>
      <w:tr w:rsidR="00E138B1" w:rsidRPr="00291401" w14:paraId="43813DCE" w14:textId="77777777" w:rsidTr="00F4109E">
        <w:tc>
          <w:tcPr>
            <w:tcW w:w="2093" w:type="dxa"/>
          </w:tcPr>
          <w:p w14:paraId="7BF4EAE7" w14:textId="77777777" w:rsidR="00E138B1" w:rsidRPr="00291401" w:rsidRDefault="00E138B1" w:rsidP="00F4109E">
            <w:pPr>
              <w:contextualSpacing/>
              <w:rPr>
                <w:sz w:val="16"/>
                <w:szCs w:val="18"/>
              </w:rPr>
            </w:pPr>
            <w:r w:rsidRPr="00291401">
              <w:rPr>
                <w:sz w:val="16"/>
                <w:szCs w:val="18"/>
              </w:rPr>
              <w:t>Kaynaklar</w:t>
            </w:r>
          </w:p>
        </w:tc>
        <w:tc>
          <w:tcPr>
            <w:tcW w:w="7761" w:type="dxa"/>
          </w:tcPr>
          <w:p w14:paraId="5017C17E" w14:textId="0CF43D88" w:rsidR="00F4109E" w:rsidRPr="00F4109E" w:rsidRDefault="00F4109E" w:rsidP="00F4109E">
            <w:pPr>
              <w:contextualSpacing/>
              <w:rPr>
                <w:sz w:val="16"/>
                <w:szCs w:val="18"/>
              </w:rPr>
            </w:pPr>
            <w:r w:rsidRPr="00F4109E">
              <w:rPr>
                <w:sz w:val="16"/>
                <w:szCs w:val="18"/>
              </w:rPr>
              <w:t>A.Sugimura, S.Uyeda, 1973. Developments in Geotectonics, Elsevier Scientific Publishing Company, Isbn: 0-444-40970-X</w:t>
            </w:r>
          </w:p>
          <w:p w14:paraId="3A66D77D" w14:textId="77777777" w:rsidR="00F4109E" w:rsidRPr="00F4109E" w:rsidRDefault="00F4109E" w:rsidP="00F4109E">
            <w:pPr>
              <w:contextualSpacing/>
              <w:rPr>
                <w:sz w:val="16"/>
                <w:szCs w:val="18"/>
              </w:rPr>
            </w:pPr>
            <w:r w:rsidRPr="00F4109E">
              <w:rPr>
                <w:sz w:val="16"/>
                <w:szCs w:val="18"/>
              </w:rPr>
              <w:t>F.J. Sawkins, 1999. Maden Yatakları ve Levha Tektoniği, Ankara Üniversitesi Fen Fakültesi, Yayın No: 55</w:t>
            </w:r>
          </w:p>
          <w:p w14:paraId="1665B2A6" w14:textId="77777777" w:rsidR="00F4109E" w:rsidRPr="00F4109E" w:rsidRDefault="00F4109E" w:rsidP="00F4109E">
            <w:pPr>
              <w:contextualSpacing/>
              <w:rPr>
                <w:sz w:val="16"/>
                <w:szCs w:val="18"/>
              </w:rPr>
            </w:pPr>
            <w:r w:rsidRPr="00F4109E">
              <w:rPr>
                <w:sz w:val="16"/>
                <w:szCs w:val="18"/>
              </w:rPr>
              <w:t>Badham Jpn, 1981. Shale-Hosted Pb-Zn Deposits, Trans Inst Min Metall 90:B70-B76</w:t>
            </w:r>
          </w:p>
          <w:p w14:paraId="568354C8" w14:textId="77777777" w:rsidR="00F4109E" w:rsidRPr="00F4109E" w:rsidRDefault="00F4109E" w:rsidP="00F4109E">
            <w:pPr>
              <w:contextualSpacing/>
              <w:rPr>
                <w:sz w:val="16"/>
                <w:szCs w:val="18"/>
              </w:rPr>
            </w:pPr>
            <w:r w:rsidRPr="00F4109E">
              <w:rPr>
                <w:sz w:val="16"/>
                <w:szCs w:val="18"/>
              </w:rPr>
              <w:t>Bailey Dk, 1980. Volatıle Flux, Geotherms, And The Generation of the Kimberlite Carbonatite-Alcalıne Magma Spectrum. Min Mag 43: 695-700</w:t>
            </w:r>
          </w:p>
          <w:p w14:paraId="07586BA1" w14:textId="77777777" w:rsidR="00F4109E" w:rsidRPr="00F4109E" w:rsidRDefault="00F4109E" w:rsidP="00F4109E">
            <w:pPr>
              <w:contextualSpacing/>
              <w:rPr>
                <w:sz w:val="16"/>
                <w:szCs w:val="18"/>
              </w:rPr>
            </w:pPr>
            <w:r w:rsidRPr="00F4109E">
              <w:rPr>
                <w:sz w:val="16"/>
                <w:szCs w:val="18"/>
              </w:rPr>
              <w:t>Boldy J. 1981. Prospectıng Of Volcanogenic Ore, Can Inst Min Bull74, No 834: 55- 65</w:t>
            </w:r>
          </w:p>
          <w:p w14:paraId="6625B356" w14:textId="77777777" w:rsidR="00F4109E" w:rsidRPr="00F4109E" w:rsidRDefault="00F4109E" w:rsidP="00F4109E">
            <w:pPr>
              <w:contextualSpacing/>
              <w:rPr>
                <w:sz w:val="16"/>
                <w:szCs w:val="18"/>
              </w:rPr>
            </w:pPr>
            <w:r w:rsidRPr="00F4109E">
              <w:rPr>
                <w:sz w:val="16"/>
                <w:szCs w:val="18"/>
              </w:rPr>
              <w:t>1. F.J. Sawkins, 1999. Maden Yatakları ve Levha Tektoniği, Ankara Üniversitesi Fen</w:t>
            </w:r>
          </w:p>
          <w:p w14:paraId="4F5DDEC1" w14:textId="77777777" w:rsidR="00F4109E" w:rsidRPr="00F4109E" w:rsidRDefault="00F4109E" w:rsidP="00F4109E">
            <w:pPr>
              <w:contextualSpacing/>
              <w:rPr>
                <w:sz w:val="16"/>
                <w:szCs w:val="18"/>
              </w:rPr>
            </w:pPr>
            <w:r w:rsidRPr="00F4109E">
              <w:rPr>
                <w:sz w:val="16"/>
                <w:szCs w:val="18"/>
              </w:rPr>
              <w:t>Fakültesi, Yayın No: 55</w:t>
            </w:r>
          </w:p>
          <w:p w14:paraId="5F377D42" w14:textId="77777777" w:rsidR="00F4109E" w:rsidRPr="00F4109E" w:rsidRDefault="00F4109E" w:rsidP="00F4109E">
            <w:pPr>
              <w:contextualSpacing/>
              <w:rPr>
                <w:sz w:val="16"/>
                <w:szCs w:val="18"/>
              </w:rPr>
            </w:pPr>
            <w:r w:rsidRPr="00F4109E">
              <w:rPr>
                <w:sz w:val="16"/>
                <w:szCs w:val="18"/>
              </w:rPr>
              <w:t>2.A.Sugimura, S.Uyeda, 1973. Developments in Geotectonics, Elsevier Scientific</w:t>
            </w:r>
          </w:p>
          <w:p w14:paraId="6ECD4370" w14:textId="77777777" w:rsidR="00F4109E" w:rsidRPr="00F4109E" w:rsidRDefault="00F4109E" w:rsidP="00F4109E">
            <w:pPr>
              <w:contextualSpacing/>
              <w:rPr>
                <w:sz w:val="16"/>
                <w:szCs w:val="18"/>
              </w:rPr>
            </w:pPr>
            <w:r w:rsidRPr="00F4109E">
              <w:rPr>
                <w:sz w:val="16"/>
                <w:szCs w:val="18"/>
              </w:rPr>
              <w:t>Publishing Company, Isbn: 0-444-40970-X</w:t>
            </w:r>
          </w:p>
          <w:p w14:paraId="53A10032" w14:textId="77777777" w:rsidR="00F4109E" w:rsidRPr="00F4109E" w:rsidRDefault="00F4109E" w:rsidP="00F4109E">
            <w:pPr>
              <w:contextualSpacing/>
              <w:rPr>
                <w:sz w:val="16"/>
                <w:szCs w:val="18"/>
              </w:rPr>
            </w:pPr>
            <w:r w:rsidRPr="00F4109E">
              <w:rPr>
                <w:sz w:val="16"/>
                <w:szCs w:val="18"/>
              </w:rPr>
              <w:t>3.Badham Jpn, 1981. Shale-Hosted Pb-Zn Deposits, Trans Inst Min Metall 90:B70-B76</w:t>
            </w:r>
          </w:p>
          <w:p w14:paraId="62915634" w14:textId="77777777" w:rsidR="00F4109E" w:rsidRPr="00F4109E" w:rsidRDefault="00F4109E" w:rsidP="00F4109E">
            <w:pPr>
              <w:contextualSpacing/>
              <w:rPr>
                <w:sz w:val="16"/>
                <w:szCs w:val="18"/>
              </w:rPr>
            </w:pPr>
            <w:r w:rsidRPr="00F4109E">
              <w:rPr>
                <w:sz w:val="16"/>
                <w:szCs w:val="18"/>
              </w:rPr>
              <w:t>4.Bailey Dk, 1980. Volatıle Flux, Geotherms, And The Generation of the Kimberlite Carbonatite-Alcalıne Magma Spectrum. Min Mag 43: 695-700</w:t>
            </w:r>
          </w:p>
          <w:p w14:paraId="7CA4F323" w14:textId="77777777" w:rsidR="00F4109E" w:rsidRPr="00F4109E" w:rsidRDefault="00F4109E" w:rsidP="00F4109E">
            <w:pPr>
              <w:contextualSpacing/>
              <w:rPr>
                <w:sz w:val="16"/>
                <w:szCs w:val="18"/>
              </w:rPr>
            </w:pPr>
            <w:r w:rsidRPr="00F4109E">
              <w:rPr>
                <w:sz w:val="16"/>
                <w:szCs w:val="18"/>
              </w:rPr>
              <w:t>5.Boldy J. 1981. Prospectıng of Volcanogenic Ore, Can Inst Min Bull74, No 834: 55-</w:t>
            </w:r>
          </w:p>
          <w:p w14:paraId="7DE489A3" w14:textId="5F107548" w:rsidR="00E138B1" w:rsidRPr="00291401" w:rsidRDefault="00F4109E" w:rsidP="00F4109E">
            <w:pPr>
              <w:contextualSpacing/>
              <w:rPr>
                <w:sz w:val="16"/>
                <w:szCs w:val="18"/>
              </w:rPr>
            </w:pPr>
            <w:r w:rsidRPr="00F4109E">
              <w:rPr>
                <w:sz w:val="16"/>
                <w:szCs w:val="18"/>
              </w:rPr>
              <w:t>65</w:t>
            </w:r>
          </w:p>
        </w:tc>
      </w:tr>
      <w:tr w:rsidR="00E138B1" w:rsidRPr="00291401" w14:paraId="0CDDD868" w14:textId="77777777" w:rsidTr="00F4109E">
        <w:tc>
          <w:tcPr>
            <w:tcW w:w="2093" w:type="dxa"/>
          </w:tcPr>
          <w:p w14:paraId="502CF0F6" w14:textId="77777777" w:rsidR="00E138B1" w:rsidRPr="00291401" w:rsidRDefault="00E138B1" w:rsidP="00F4109E">
            <w:pPr>
              <w:contextualSpacing/>
              <w:rPr>
                <w:sz w:val="16"/>
                <w:szCs w:val="18"/>
              </w:rPr>
            </w:pPr>
            <w:r w:rsidRPr="00291401">
              <w:rPr>
                <w:sz w:val="16"/>
                <w:szCs w:val="18"/>
              </w:rPr>
              <w:t>Dokümanlar</w:t>
            </w:r>
          </w:p>
        </w:tc>
        <w:tc>
          <w:tcPr>
            <w:tcW w:w="7761" w:type="dxa"/>
          </w:tcPr>
          <w:p w14:paraId="6724E123" w14:textId="77777777" w:rsidR="00E138B1" w:rsidRPr="00291401" w:rsidRDefault="00E138B1" w:rsidP="00F4109E">
            <w:pPr>
              <w:contextualSpacing/>
              <w:rPr>
                <w:sz w:val="16"/>
                <w:szCs w:val="18"/>
              </w:rPr>
            </w:pPr>
          </w:p>
        </w:tc>
      </w:tr>
      <w:tr w:rsidR="00E138B1" w:rsidRPr="00291401" w14:paraId="0EB73F15" w14:textId="77777777" w:rsidTr="00F4109E">
        <w:tc>
          <w:tcPr>
            <w:tcW w:w="2093" w:type="dxa"/>
          </w:tcPr>
          <w:p w14:paraId="35C3B558" w14:textId="77777777" w:rsidR="00E138B1" w:rsidRPr="00291401" w:rsidRDefault="00E138B1" w:rsidP="00F4109E">
            <w:pPr>
              <w:contextualSpacing/>
              <w:rPr>
                <w:sz w:val="16"/>
                <w:szCs w:val="18"/>
              </w:rPr>
            </w:pPr>
            <w:r w:rsidRPr="00291401">
              <w:rPr>
                <w:sz w:val="16"/>
                <w:szCs w:val="18"/>
              </w:rPr>
              <w:t>Ödevler</w:t>
            </w:r>
          </w:p>
        </w:tc>
        <w:tc>
          <w:tcPr>
            <w:tcW w:w="7761" w:type="dxa"/>
          </w:tcPr>
          <w:p w14:paraId="3010C736" w14:textId="77777777" w:rsidR="00E138B1" w:rsidRPr="00291401" w:rsidRDefault="00E138B1" w:rsidP="00F4109E">
            <w:pPr>
              <w:contextualSpacing/>
              <w:rPr>
                <w:sz w:val="16"/>
                <w:szCs w:val="18"/>
              </w:rPr>
            </w:pPr>
          </w:p>
        </w:tc>
      </w:tr>
      <w:tr w:rsidR="00E138B1" w:rsidRPr="00291401" w14:paraId="0ADAC8FC" w14:textId="77777777" w:rsidTr="00F4109E">
        <w:tc>
          <w:tcPr>
            <w:tcW w:w="2093" w:type="dxa"/>
          </w:tcPr>
          <w:p w14:paraId="26FBC1A7" w14:textId="77777777" w:rsidR="00E138B1" w:rsidRPr="00291401" w:rsidRDefault="00E138B1" w:rsidP="00F4109E">
            <w:pPr>
              <w:contextualSpacing/>
              <w:rPr>
                <w:sz w:val="16"/>
                <w:szCs w:val="18"/>
              </w:rPr>
            </w:pPr>
            <w:r w:rsidRPr="00291401">
              <w:rPr>
                <w:sz w:val="16"/>
                <w:szCs w:val="18"/>
              </w:rPr>
              <w:t>Sınavlar</w:t>
            </w:r>
          </w:p>
        </w:tc>
        <w:tc>
          <w:tcPr>
            <w:tcW w:w="7761" w:type="dxa"/>
          </w:tcPr>
          <w:p w14:paraId="2340DFEA" w14:textId="77777777" w:rsidR="00E138B1" w:rsidRPr="00291401" w:rsidRDefault="00E138B1" w:rsidP="00F4109E">
            <w:pPr>
              <w:contextualSpacing/>
              <w:rPr>
                <w:sz w:val="16"/>
                <w:szCs w:val="18"/>
              </w:rPr>
            </w:pPr>
          </w:p>
        </w:tc>
      </w:tr>
    </w:tbl>
    <w:p w14:paraId="065D2F23"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E138B1" w:rsidRPr="00291401" w14:paraId="5544E250" w14:textId="77777777" w:rsidTr="00F4109E">
        <w:tc>
          <w:tcPr>
            <w:tcW w:w="2093" w:type="dxa"/>
            <w:shd w:val="clear" w:color="auto" w:fill="808080" w:themeFill="background1" w:themeFillShade="80"/>
          </w:tcPr>
          <w:p w14:paraId="3FE5FF0C"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75764513" w14:textId="77777777" w:rsidR="00E138B1" w:rsidRPr="00291401" w:rsidRDefault="00E138B1" w:rsidP="00F4109E">
            <w:pPr>
              <w:contextualSpacing/>
              <w:rPr>
                <w:color w:val="FFFFFF" w:themeColor="background1"/>
                <w:sz w:val="16"/>
                <w:szCs w:val="18"/>
              </w:rPr>
            </w:pPr>
          </w:p>
        </w:tc>
      </w:tr>
      <w:tr w:rsidR="00E138B1" w:rsidRPr="00291401" w14:paraId="26F1BAEF" w14:textId="77777777" w:rsidTr="00F4109E">
        <w:tc>
          <w:tcPr>
            <w:tcW w:w="2093" w:type="dxa"/>
          </w:tcPr>
          <w:p w14:paraId="4EAAED01" w14:textId="77777777" w:rsidR="00E138B1" w:rsidRPr="00291401" w:rsidRDefault="00E138B1" w:rsidP="00F4109E">
            <w:pPr>
              <w:contextualSpacing/>
              <w:rPr>
                <w:sz w:val="16"/>
                <w:szCs w:val="18"/>
              </w:rPr>
            </w:pPr>
            <w:r w:rsidRPr="00291401">
              <w:rPr>
                <w:sz w:val="16"/>
                <w:szCs w:val="18"/>
              </w:rPr>
              <w:t>Matematik ve Temel Bilimler</w:t>
            </w:r>
          </w:p>
        </w:tc>
        <w:tc>
          <w:tcPr>
            <w:tcW w:w="7761" w:type="dxa"/>
          </w:tcPr>
          <w:p w14:paraId="0E532651" w14:textId="77777777" w:rsidR="00E138B1" w:rsidRPr="00291401" w:rsidRDefault="00E138B1" w:rsidP="00F4109E">
            <w:pPr>
              <w:contextualSpacing/>
              <w:rPr>
                <w:sz w:val="16"/>
                <w:szCs w:val="18"/>
              </w:rPr>
            </w:pPr>
            <w:r w:rsidRPr="00291401">
              <w:rPr>
                <w:sz w:val="16"/>
                <w:szCs w:val="18"/>
              </w:rPr>
              <w:t>%</w:t>
            </w:r>
          </w:p>
        </w:tc>
      </w:tr>
      <w:tr w:rsidR="00E138B1" w:rsidRPr="00291401" w14:paraId="69C307B9" w14:textId="77777777" w:rsidTr="00F4109E">
        <w:tc>
          <w:tcPr>
            <w:tcW w:w="2093" w:type="dxa"/>
          </w:tcPr>
          <w:p w14:paraId="229D1D92" w14:textId="77777777" w:rsidR="00E138B1" w:rsidRPr="00291401" w:rsidRDefault="00E138B1" w:rsidP="00F4109E">
            <w:pPr>
              <w:contextualSpacing/>
              <w:rPr>
                <w:sz w:val="16"/>
                <w:szCs w:val="18"/>
              </w:rPr>
            </w:pPr>
            <w:r w:rsidRPr="00291401">
              <w:rPr>
                <w:sz w:val="16"/>
                <w:szCs w:val="18"/>
              </w:rPr>
              <w:t>Mühendislik Bilimleri</w:t>
            </w:r>
          </w:p>
        </w:tc>
        <w:tc>
          <w:tcPr>
            <w:tcW w:w="7761" w:type="dxa"/>
          </w:tcPr>
          <w:p w14:paraId="00842D1B" w14:textId="6164BCD6" w:rsidR="00E138B1" w:rsidRPr="00291401" w:rsidRDefault="00E138B1" w:rsidP="00F4109E">
            <w:pPr>
              <w:contextualSpacing/>
              <w:rPr>
                <w:sz w:val="16"/>
                <w:szCs w:val="18"/>
              </w:rPr>
            </w:pPr>
            <w:r w:rsidRPr="00291401">
              <w:rPr>
                <w:sz w:val="16"/>
                <w:szCs w:val="18"/>
              </w:rPr>
              <w:t>%</w:t>
            </w:r>
            <w:r w:rsidR="00F4109E">
              <w:rPr>
                <w:sz w:val="16"/>
                <w:szCs w:val="18"/>
              </w:rPr>
              <w:t>30</w:t>
            </w:r>
          </w:p>
        </w:tc>
      </w:tr>
      <w:tr w:rsidR="00E138B1" w:rsidRPr="00291401" w14:paraId="6AF74C80" w14:textId="77777777" w:rsidTr="00F4109E">
        <w:tc>
          <w:tcPr>
            <w:tcW w:w="2093" w:type="dxa"/>
          </w:tcPr>
          <w:p w14:paraId="7A0C36C5" w14:textId="77777777" w:rsidR="00E138B1" w:rsidRPr="00291401" w:rsidRDefault="00E138B1" w:rsidP="00F4109E">
            <w:pPr>
              <w:contextualSpacing/>
              <w:rPr>
                <w:sz w:val="16"/>
                <w:szCs w:val="18"/>
              </w:rPr>
            </w:pPr>
            <w:r w:rsidRPr="00291401">
              <w:rPr>
                <w:sz w:val="16"/>
                <w:szCs w:val="18"/>
              </w:rPr>
              <w:t>Mühendislik Tasarımı</w:t>
            </w:r>
          </w:p>
        </w:tc>
        <w:tc>
          <w:tcPr>
            <w:tcW w:w="7761" w:type="dxa"/>
          </w:tcPr>
          <w:p w14:paraId="419E24D1" w14:textId="44BDACD0" w:rsidR="00E138B1" w:rsidRPr="00291401" w:rsidRDefault="00E138B1" w:rsidP="00F4109E">
            <w:pPr>
              <w:contextualSpacing/>
              <w:rPr>
                <w:sz w:val="16"/>
                <w:szCs w:val="18"/>
              </w:rPr>
            </w:pPr>
            <w:r w:rsidRPr="00291401">
              <w:rPr>
                <w:sz w:val="16"/>
                <w:szCs w:val="18"/>
              </w:rPr>
              <w:t>%</w:t>
            </w:r>
            <w:r w:rsidR="00F4109E">
              <w:rPr>
                <w:sz w:val="16"/>
                <w:szCs w:val="18"/>
              </w:rPr>
              <w:t>20</w:t>
            </w:r>
          </w:p>
        </w:tc>
      </w:tr>
      <w:tr w:rsidR="00E138B1" w:rsidRPr="00291401" w14:paraId="060BDCE7" w14:textId="77777777" w:rsidTr="00F4109E">
        <w:tc>
          <w:tcPr>
            <w:tcW w:w="2093" w:type="dxa"/>
          </w:tcPr>
          <w:p w14:paraId="2C3EBDE4" w14:textId="77777777" w:rsidR="00E138B1" w:rsidRPr="00291401" w:rsidRDefault="00E138B1" w:rsidP="00F4109E">
            <w:pPr>
              <w:contextualSpacing/>
              <w:rPr>
                <w:sz w:val="16"/>
                <w:szCs w:val="18"/>
              </w:rPr>
            </w:pPr>
            <w:r w:rsidRPr="00291401">
              <w:rPr>
                <w:sz w:val="16"/>
                <w:szCs w:val="18"/>
              </w:rPr>
              <w:t>Sosyal Bilimler</w:t>
            </w:r>
          </w:p>
        </w:tc>
        <w:tc>
          <w:tcPr>
            <w:tcW w:w="7761" w:type="dxa"/>
          </w:tcPr>
          <w:p w14:paraId="7E07A32C" w14:textId="77777777" w:rsidR="00E138B1" w:rsidRPr="00291401" w:rsidRDefault="00E138B1" w:rsidP="00F4109E">
            <w:pPr>
              <w:contextualSpacing/>
              <w:rPr>
                <w:sz w:val="16"/>
                <w:szCs w:val="18"/>
              </w:rPr>
            </w:pPr>
            <w:r w:rsidRPr="00291401">
              <w:rPr>
                <w:sz w:val="16"/>
                <w:szCs w:val="18"/>
              </w:rPr>
              <w:t>%</w:t>
            </w:r>
          </w:p>
        </w:tc>
      </w:tr>
      <w:tr w:rsidR="00E138B1" w:rsidRPr="00291401" w14:paraId="6AEFF06C" w14:textId="77777777" w:rsidTr="00F4109E">
        <w:tc>
          <w:tcPr>
            <w:tcW w:w="2093" w:type="dxa"/>
          </w:tcPr>
          <w:p w14:paraId="10263E99" w14:textId="77777777" w:rsidR="00E138B1" w:rsidRPr="00291401" w:rsidRDefault="00E138B1" w:rsidP="00F4109E">
            <w:pPr>
              <w:contextualSpacing/>
              <w:rPr>
                <w:sz w:val="16"/>
                <w:szCs w:val="18"/>
              </w:rPr>
            </w:pPr>
            <w:r w:rsidRPr="00291401">
              <w:rPr>
                <w:sz w:val="16"/>
                <w:szCs w:val="18"/>
              </w:rPr>
              <w:t>Eğitim Bilimleri</w:t>
            </w:r>
          </w:p>
        </w:tc>
        <w:tc>
          <w:tcPr>
            <w:tcW w:w="7761" w:type="dxa"/>
          </w:tcPr>
          <w:p w14:paraId="263C1B4C" w14:textId="77777777" w:rsidR="00E138B1" w:rsidRPr="00291401" w:rsidRDefault="00E138B1" w:rsidP="00F4109E">
            <w:pPr>
              <w:contextualSpacing/>
              <w:rPr>
                <w:sz w:val="16"/>
                <w:szCs w:val="18"/>
              </w:rPr>
            </w:pPr>
            <w:r w:rsidRPr="00291401">
              <w:rPr>
                <w:sz w:val="16"/>
                <w:szCs w:val="18"/>
              </w:rPr>
              <w:t>%</w:t>
            </w:r>
          </w:p>
        </w:tc>
      </w:tr>
      <w:tr w:rsidR="00E138B1" w:rsidRPr="00291401" w14:paraId="4BE32603" w14:textId="77777777" w:rsidTr="00F4109E">
        <w:tc>
          <w:tcPr>
            <w:tcW w:w="2093" w:type="dxa"/>
          </w:tcPr>
          <w:p w14:paraId="11E759D2" w14:textId="77777777" w:rsidR="00E138B1" w:rsidRPr="00291401" w:rsidRDefault="00E138B1" w:rsidP="00F4109E">
            <w:pPr>
              <w:contextualSpacing/>
              <w:rPr>
                <w:sz w:val="16"/>
                <w:szCs w:val="18"/>
              </w:rPr>
            </w:pPr>
            <w:r w:rsidRPr="00291401">
              <w:rPr>
                <w:sz w:val="16"/>
                <w:szCs w:val="18"/>
              </w:rPr>
              <w:t>Fen Bilimleri</w:t>
            </w:r>
          </w:p>
        </w:tc>
        <w:tc>
          <w:tcPr>
            <w:tcW w:w="7761" w:type="dxa"/>
          </w:tcPr>
          <w:p w14:paraId="736D870E" w14:textId="56A0AB05" w:rsidR="00E138B1" w:rsidRPr="00291401" w:rsidRDefault="00E138B1" w:rsidP="00F4109E">
            <w:pPr>
              <w:contextualSpacing/>
              <w:rPr>
                <w:sz w:val="16"/>
                <w:szCs w:val="18"/>
              </w:rPr>
            </w:pPr>
            <w:r w:rsidRPr="00291401">
              <w:rPr>
                <w:sz w:val="16"/>
                <w:szCs w:val="18"/>
              </w:rPr>
              <w:t>%</w:t>
            </w:r>
            <w:r w:rsidR="00F4109E">
              <w:rPr>
                <w:sz w:val="16"/>
                <w:szCs w:val="18"/>
              </w:rPr>
              <w:t>30</w:t>
            </w:r>
          </w:p>
        </w:tc>
      </w:tr>
      <w:tr w:rsidR="00E138B1" w:rsidRPr="00291401" w14:paraId="4F5CC97D" w14:textId="77777777" w:rsidTr="00F4109E">
        <w:tc>
          <w:tcPr>
            <w:tcW w:w="2093" w:type="dxa"/>
          </w:tcPr>
          <w:p w14:paraId="643619BA" w14:textId="77777777" w:rsidR="00E138B1" w:rsidRPr="00291401" w:rsidRDefault="00E138B1" w:rsidP="00F4109E">
            <w:pPr>
              <w:contextualSpacing/>
              <w:rPr>
                <w:sz w:val="16"/>
                <w:szCs w:val="18"/>
              </w:rPr>
            </w:pPr>
            <w:r w:rsidRPr="00291401">
              <w:rPr>
                <w:sz w:val="16"/>
                <w:szCs w:val="18"/>
              </w:rPr>
              <w:t>Sağlık Bilimleri</w:t>
            </w:r>
          </w:p>
        </w:tc>
        <w:tc>
          <w:tcPr>
            <w:tcW w:w="7761" w:type="dxa"/>
          </w:tcPr>
          <w:p w14:paraId="0A85F035" w14:textId="77777777" w:rsidR="00E138B1" w:rsidRPr="00291401" w:rsidRDefault="00E138B1" w:rsidP="00F4109E">
            <w:pPr>
              <w:contextualSpacing/>
              <w:rPr>
                <w:sz w:val="16"/>
                <w:szCs w:val="18"/>
              </w:rPr>
            </w:pPr>
            <w:r w:rsidRPr="00291401">
              <w:rPr>
                <w:sz w:val="16"/>
                <w:szCs w:val="18"/>
              </w:rPr>
              <w:t>%</w:t>
            </w:r>
          </w:p>
        </w:tc>
      </w:tr>
      <w:tr w:rsidR="00E138B1" w:rsidRPr="00291401" w14:paraId="14997CD7" w14:textId="77777777" w:rsidTr="00F4109E">
        <w:tc>
          <w:tcPr>
            <w:tcW w:w="2093" w:type="dxa"/>
          </w:tcPr>
          <w:p w14:paraId="35AAAF01" w14:textId="77777777" w:rsidR="00E138B1" w:rsidRPr="00291401" w:rsidRDefault="00E138B1" w:rsidP="00F4109E">
            <w:pPr>
              <w:contextualSpacing/>
              <w:rPr>
                <w:sz w:val="16"/>
                <w:szCs w:val="18"/>
              </w:rPr>
            </w:pPr>
            <w:r w:rsidRPr="00291401">
              <w:rPr>
                <w:sz w:val="16"/>
                <w:szCs w:val="18"/>
              </w:rPr>
              <w:t>Alan Bilgisi</w:t>
            </w:r>
          </w:p>
        </w:tc>
        <w:tc>
          <w:tcPr>
            <w:tcW w:w="7761" w:type="dxa"/>
          </w:tcPr>
          <w:p w14:paraId="70089719" w14:textId="2F64E656" w:rsidR="00E138B1" w:rsidRPr="00291401" w:rsidRDefault="00E138B1" w:rsidP="00F4109E">
            <w:pPr>
              <w:contextualSpacing/>
              <w:rPr>
                <w:sz w:val="16"/>
                <w:szCs w:val="18"/>
              </w:rPr>
            </w:pPr>
            <w:r w:rsidRPr="00291401">
              <w:rPr>
                <w:sz w:val="16"/>
                <w:szCs w:val="18"/>
              </w:rPr>
              <w:t>%</w:t>
            </w:r>
            <w:r w:rsidR="00F4109E">
              <w:rPr>
                <w:sz w:val="16"/>
                <w:szCs w:val="18"/>
              </w:rPr>
              <w:t>20</w:t>
            </w:r>
          </w:p>
        </w:tc>
      </w:tr>
    </w:tbl>
    <w:p w14:paraId="5F57072A"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E138B1" w:rsidRPr="00291401" w14:paraId="2046FB1F" w14:textId="77777777" w:rsidTr="00F4109E">
        <w:tc>
          <w:tcPr>
            <w:tcW w:w="10912" w:type="dxa"/>
            <w:shd w:val="clear" w:color="auto" w:fill="808080" w:themeFill="background1" w:themeFillShade="80"/>
          </w:tcPr>
          <w:p w14:paraId="28BAC5E7"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Planlanan Öğrenme Aktiviteleri ve Metotları</w:t>
            </w:r>
          </w:p>
        </w:tc>
      </w:tr>
      <w:tr w:rsidR="00E138B1" w:rsidRPr="00291401" w14:paraId="0BC05F19" w14:textId="77777777" w:rsidTr="00F4109E">
        <w:tc>
          <w:tcPr>
            <w:tcW w:w="10912" w:type="dxa"/>
          </w:tcPr>
          <w:p w14:paraId="5E1CA3AF" w14:textId="77777777" w:rsidR="00E138B1" w:rsidRPr="00291401" w:rsidRDefault="00E138B1" w:rsidP="00F4109E">
            <w:pPr>
              <w:contextualSpacing/>
              <w:rPr>
                <w:sz w:val="16"/>
                <w:szCs w:val="18"/>
              </w:rPr>
            </w:pPr>
          </w:p>
        </w:tc>
      </w:tr>
    </w:tbl>
    <w:p w14:paraId="6E0CF27C"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E138B1" w:rsidRPr="00291401" w14:paraId="26B5F7B6" w14:textId="77777777" w:rsidTr="00F4109E">
        <w:tc>
          <w:tcPr>
            <w:tcW w:w="10912" w:type="dxa"/>
            <w:gridSpan w:val="3"/>
            <w:tcBorders>
              <w:bottom w:val="single" w:sz="4" w:space="0" w:color="auto"/>
            </w:tcBorders>
            <w:shd w:val="clear" w:color="auto" w:fill="D9D9D9" w:themeFill="background1" w:themeFillShade="D9"/>
          </w:tcPr>
          <w:p w14:paraId="01BF65ED" w14:textId="77777777" w:rsidR="00E138B1" w:rsidRPr="00291401" w:rsidRDefault="00E138B1" w:rsidP="00F4109E">
            <w:pPr>
              <w:contextualSpacing/>
              <w:rPr>
                <w:sz w:val="16"/>
                <w:szCs w:val="18"/>
              </w:rPr>
            </w:pPr>
            <w:r w:rsidRPr="00291401">
              <w:rPr>
                <w:sz w:val="16"/>
                <w:szCs w:val="18"/>
              </w:rPr>
              <w:t>Değerlendirme Ölçütleri</w:t>
            </w:r>
          </w:p>
        </w:tc>
      </w:tr>
      <w:tr w:rsidR="00E138B1" w:rsidRPr="00291401" w14:paraId="08A540C2" w14:textId="77777777" w:rsidTr="00F4109E">
        <w:tc>
          <w:tcPr>
            <w:tcW w:w="5495" w:type="dxa"/>
            <w:shd w:val="clear" w:color="auto" w:fill="808080" w:themeFill="background1" w:themeFillShade="80"/>
          </w:tcPr>
          <w:p w14:paraId="2DECC6F4"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F995435"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68405FBA"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 Katkı</w:t>
            </w:r>
          </w:p>
        </w:tc>
      </w:tr>
      <w:tr w:rsidR="00E138B1" w:rsidRPr="00291401" w14:paraId="4499AAD3" w14:textId="77777777" w:rsidTr="00F4109E">
        <w:tc>
          <w:tcPr>
            <w:tcW w:w="5495" w:type="dxa"/>
          </w:tcPr>
          <w:p w14:paraId="46B21251" w14:textId="77777777" w:rsidR="00E138B1" w:rsidRPr="00291401" w:rsidRDefault="00E138B1" w:rsidP="00F4109E">
            <w:pPr>
              <w:contextualSpacing/>
              <w:rPr>
                <w:sz w:val="16"/>
                <w:szCs w:val="18"/>
              </w:rPr>
            </w:pPr>
            <w:r w:rsidRPr="00291401">
              <w:rPr>
                <w:sz w:val="16"/>
                <w:szCs w:val="18"/>
              </w:rPr>
              <w:t>Ara Sınav</w:t>
            </w:r>
          </w:p>
        </w:tc>
        <w:tc>
          <w:tcPr>
            <w:tcW w:w="2693" w:type="dxa"/>
          </w:tcPr>
          <w:p w14:paraId="38757DF9" w14:textId="4CE543E3" w:rsidR="00E138B1" w:rsidRPr="00291401" w:rsidRDefault="00F4109E" w:rsidP="00F4109E">
            <w:pPr>
              <w:contextualSpacing/>
              <w:jc w:val="right"/>
              <w:rPr>
                <w:sz w:val="16"/>
                <w:szCs w:val="18"/>
              </w:rPr>
            </w:pPr>
            <w:r>
              <w:rPr>
                <w:sz w:val="16"/>
                <w:szCs w:val="18"/>
              </w:rPr>
              <w:t>1</w:t>
            </w:r>
          </w:p>
        </w:tc>
        <w:tc>
          <w:tcPr>
            <w:tcW w:w="2724" w:type="dxa"/>
          </w:tcPr>
          <w:p w14:paraId="0E6E9D6A" w14:textId="118E4BDD" w:rsidR="00E138B1" w:rsidRPr="00291401" w:rsidRDefault="00F4109E" w:rsidP="00F4109E">
            <w:pPr>
              <w:contextualSpacing/>
              <w:jc w:val="right"/>
              <w:rPr>
                <w:sz w:val="16"/>
                <w:szCs w:val="18"/>
              </w:rPr>
            </w:pPr>
            <w:r>
              <w:rPr>
                <w:sz w:val="16"/>
                <w:szCs w:val="18"/>
              </w:rPr>
              <w:t>40</w:t>
            </w:r>
          </w:p>
        </w:tc>
      </w:tr>
      <w:tr w:rsidR="00E138B1" w:rsidRPr="00291401" w14:paraId="057B6ABD" w14:textId="77777777" w:rsidTr="00F4109E">
        <w:tc>
          <w:tcPr>
            <w:tcW w:w="5495" w:type="dxa"/>
          </w:tcPr>
          <w:p w14:paraId="563B26C9" w14:textId="77777777" w:rsidR="00E138B1" w:rsidRPr="00291401" w:rsidRDefault="00E138B1" w:rsidP="00F4109E">
            <w:pPr>
              <w:contextualSpacing/>
              <w:rPr>
                <w:sz w:val="16"/>
                <w:szCs w:val="18"/>
              </w:rPr>
            </w:pPr>
            <w:r w:rsidRPr="00291401">
              <w:rPr>
                <w:sz w:val="16"/>
                <w:szCs w:val="18"/>
              </w:rPr>
              <w:t>Kısa Sınav</w:t>
            </w:r>
          </w:p>
        </w:tc>
        <w:tc>
          <w:tcPr>
            <w:tcW w:w="2693" w:type="dxa"/>
          </w:tcPr>
          <w:p w14:paraId="364BC775" w14:textId="77777777" w:rsidR="00E138B1" w:rsidRPr="00291401" w:rsidRDefault="00E138B1" w:rsidP="00F4109E">
            <w:pPr>
              <w:contextualSpacing/>
              <w:jc w:val="right"/>
              <w:rPr>
                <w:sz w:val="16"/>
                <w:szCs w:val="18"/>
              </w:rPr>
            </w:pPr>
          </w:p>
        </w:tc>
        <w:tc>
          <w:tcPr>
            <w:tcW w:w="2724" w:type="dxa"/>
          </w:tcPr>
          <w:p w14:paraId="142FB690" w14:textId="77777777" w:rsidR="00E138B1" w:rsidRPr="00291401" w:rsidRDefault="00E138B1" w:rsidP="00F4109E">
            <w:pPr>
              <w:contextualSpacing/>
              <w:jc w:val="right"/>
              <w:rPr>
                <w:sz w:val="16"/>
                <w:szCs w:val="18"/>
              </w:rPr>
            </w:pPr>
          </w:p>
        </w:tc>
      </w:tr>
      <w:tr w:rsidR="00E138B1" w:rsidRPr="00291401" w14:paraId="03BE34F8" w14:textId="77777777" w:rsidTr="00F4109E">
        <w:tc>
          <w:tcPr>
            <w:tcW w:w="5495" w:type="dxa"/>
          </w:tcPr>
          <w:p w14:paraId="6ABA7F84" w14:textId="77777777" w:rsidR="00E138B1" w:rsidRPr="00291401" w:rsidRDefault="00E138B1" w:rsidP="00F4109E">
            <w:pPr>
              <w:contextualSpacing/>
              <w:rPr>
                <w:sz w:val="16"/>
                <w:szCs w:val="18"/>
              </w:rPr>
            </w:pPr>
            <w:r w:rsidRPr="00291401">
              <w:rPr>
                <w:sz w:val="16"/>
                <w:szCs w:val="18"/>
              </w:rPr>
              <w:t>Ödev</w:t>
            </w:r>
          </w:p>
        </w:tc>
        <w:tc>
          <w:tcPr>
            <w:tcW w:w="2693" w:type="dxa"/>
          </w:tcPr>
          <w:p w14:paraId="0FBAE743" w14:textId="77777777" w:rsidR="00E138B1" w:rsidRPr="00291401" w:rsidRDefault="00E138B1" w:rsidP="00F4109E">
            <w:pPr>
              <w:contextualSpacing/>
              <w:jc w:val="right"/>
              <w:rPr>
                <w:sz w:val="16"/>
                <w:szCs w:val="18"/>
              </w:rPr>
            </w:pPr>
          </w:p>
        </w:tc>
        <w:tc>
          <w:tcPr>
            <w:tcW w:w="2724" w:type="dxa"/>
          </w:tcPr>
          <w:p w14:paraId="1046B5EE" w14:textId="77777777" w:rsidR="00E138B1" w:rsidRPr="00291401" w:rsidRDefault="00E138B1" w:rsidP="00F4109E">
            <w:pPr>
              <w:contextualSpacing/>
              <w:jc w:val="right"/>
              <w:rPr>
                <w:sz w:val="16"/>
                <w:szCs w:val="18"/>
              </w:rPr>
            </w:pPr>
          </w:p>
        </w:tc>
      </w:tr>
      <w:tr w:rsidR="00E138B1" w:rsidRPr="00291401" w14:paraId="1FB5771F" w14:textId="77777777" w:rsidTr="00F4109E">
        <w:tc>
          <w:tcPr>
            <w:tcW w:w="5495" w:type="dxa"/>
          </w:tcPr>
          <w:p w14:paraId="3302C8D7" w14:textId="77777777" w:rsidR="00E138B1" w:rsidRPr="00291401" w:rsidRDefault="00E138B1" w:rsidP="00F4109E">
            <w:pPr>
              <w:contextualSpacing/>
              <w:rPr>
                <w:sz w:val="16"/>
                <w:szCs w:val="18"/>
              </w:rPr>
            </w:pPr>
            <w:r w:rsidRPr="00291401">
              <w:rPr>
                <w:sz w:val="16"/>
                <w:szCs w:val="18"/>
              </w:rPr>
              <w:t>Devam</w:t>
            </w:r>
          </w:p>
        </w:tc>
        <w:tc>
          <w:tcPr>
            <w:tcW w:w="2693" w:type="dxa"/>
          </w:tcPr>
          <w:p w14:paraId="0CDFA32B" w14:textId="77777777" w:rsidR="00E138B1" w:rsidRPr="00291401" w:rsidRDefault="00E138B1" w:rsidP="00F4109E">
            <w:pPr>
              <w:contextualSpacing/>
              <w:jc w:val="right"/>
              <w:rPr>
                <w:sz w:val="16"/>
                <w:szCs w:val="18"/>
              </w:rPr>
            </w:pPr>
          </w:p>
        </w:tc>
        <w:tc>
          <w:tcPr>
            <w:tcW w:w="2724" w:type="dxa"/>
          </w:tcPr>
          <w:p w14:paraId="7A8371E6" w14:textId="77777777" w:rsidR="00E138B1" w:rsidRPr="00291401" w:rsidRDefault="00E138B1" w:rsidP="00F4109E">
            <w:pPr>
              <w:contextualSpacing/>
              <w:jc w:val="right"/>
              <w:rPr>
                <w:sz w:val="16"/>
                <w:szCs w:val="18"/>
              </w:rPr>
            </w:pPr>
          </w:p>
        </w:tc>
      </w:tr>
      <w:tr w:rsidR="00E138B1" w:rsidRPr="00291401" w14:paraId="0222F221" w14:textId="77777777" w:rsidTr="00F4109E">
        <w:tc>
          <w:tcPr>
            <w:tcW w:w="5495" w:type="dxa"/>
          </w:tcPr>
          <w:p w14:paraId="0FA7AFC4" w14:textId="77777777" w:rsidR="00E138B1" w:rsidRPr="00291401" w:rsidRDefault="00E138B1" w:rsidP="00F4109E">
            <w:pPr>
              <w:contextualSpacing/>
              <w:rPr>
                <w:sz w:val="16"/>
                <w:szCs w:val="18"/>
              </w:rPr>
            </w:pPr>
            <w:r w:rsidRPr="00291401">
              <w:rPr>
                <w:sz w:val="16"/>
                <w:szCs w:val="18"/>
              </w:rPr>
              <w:t>Uygulama</w:t>
            </w:r>
          </w:p>
        </w:tc>
        <w:tc>
          <w:tcPr>
            <w:tcW w:w="2693" w:type="dxa"/>
          </w:tcPr>
          <w:p w14:paraId="2F0E9AF7" w14:textId="77777777" w:rsidR="00E138B1" w:rsidRPr="00291401" w:rsidRDefault="00E138B1" w:rsidP="00F4109E">
            <w:pPr>
              <w:contextualSpacing/>
              <w:jc w:val="right"/>
              <w:rPr>
                <w:sz w:val="16"/>
                <w:szCs w:val="18"/>
              </w:rPr>
            </w:pPr>
          </w:p>
        </w:tc>
        <w:tc>
          <w:tcPr>
            <w:tcW w:w="2724" w:type="dxa"/>
          </w:tcPr>
          <w:p w14:paraId="5E5BC860" w14:textId="77777777" w:rsidR="00E138B1" w:rsidRPr="00291401" w:rsidRDefault="00E138B1" w:rsidP="00F4109E">
            <w:pPr>
              <w:contextualSpacing/>
              <w:jc w:val="right"/>
              <w:rPr>
                <w:sz w:val="16"/>
                <w:szCs w:val="18"/>
              </w:rPr>
            </w:pPr>
          </w:p>
        </w:tc>
      </w:tr>
      <w:tr w:rsidR="00E138B1" w:rsidRPr="00291401" w14:paraId="291FB873" w14:textId="77777777" w:rsidTr="00F4109E">
        <w:tc>
          <w:tcPr>
            <w:tcW w:w="5495" w:type="dxa"/>
          </w:tcPr>
          <w:p w14:paraId="11AF9B02" w14:textId="77777777" w:rsidR="00E138B1" w:rsidRPr="00291401" w:rsidRDefault="00E138B1" w:rsidP="00F4109E">
            <w:pPr>
              <w:contextualSpacing/>
              <w:rPr>
                <w:sz w:val="16"/>
                <w:szCs w:val="18"/>
              </w:rPr>
            </w:pPr>
            <w:r w:rsidRPr="00291401">
              <w:rPr>
                <w:sz w:val="16"/>
                <w:szCs w:val="18"/>
              </w:rPr>
              <w:t>Proje</w:t>
            </w:r>
          </w:p>
        </w:tc>
        <w:tc>
          <w:tcPr>
            <w:tcW w:w="2693" w:type="dxa"/>
          </w:tcPr>
          <w:p w14:paraId="18DA45FE" w14:textId="77777777" w:rsidR="00E138B1" w:rsidRPr="00291401" w:rsidRDefault="00E138B1" w:rsidP="00F4109E">
            <w:pPr>
              <w:contextualSpacing/>
              <w:jc w:val="right"/>
              <w:rPr>
                <w:sz w:val="16"/>
                <w:szCs w:val="18"/>
              </w:rPr>
            </w:pPr>
          </w:p>
        </w:tc>
        <w:tc>
          <w:tcPr>
            <w:tcW w:w="2724" w:type="dxa"/>
          </w:tcPr>
          <w:p w14:paraId="08BBD67A" w14:textId="77777777" w:rsidR="00E138B1" w:rsidRPr="00291401" w:rsidRDefault="00E138B1" w:rsidP="00F4109E">
            <w:pPr>
              <w:contextualSpacing/>
              <w:jc w:val="right"/>
              <w:rPr>
                <w:sz w:val="16"/>
                <w:szCs w:val="18"/>
              </w:rPr>
            </w:pPr>
          </w:p>
        </w:tc>
      </w:tr>
      <w:tr w:rsidR="00E138B1" w:rsidRPr="00291401" w14:paraId="3F2CED9A" w14:textId="77777777" w:rsidTr="00F4109E">
        <w:tc>
          <w:tcPr>
            <w:tcW w:w="5495" w:type="dxa"/>
          </w:tcPr>
          <w:p w14:paraId="40F3DB1C" w14:textId="77777777" w:rsidR="00E138B1" w:rsidRPr="00291401" w:rsidRDefault="00E138B1" w:rsidP="00F4109E">
            <w:pPr>
              <w:contextualSpacing/>
              <w:rPr>
                <w:sz w:val="16"/>
                <w:szCs w:val="18"/>
              </w:rPr>
            </w:pPr>
            <w:r w:rsidRPr="00291401">
              <w:rPr>
                <w:sz w:val="16"/>
                <w:szCs w:val="18"/>
              </w:rPr>
              <w:t>Yarıyıl Sonu Sınavı</w:t>
            </w:r>
          </w:p>
        </w:tc>
        <w:tc>
          <w:tcPr>
            <w:tcW w:w="2693" w:type="dxa"/>
          </w:tcPr>
          <w:p w14:paraId="66299803" w14:textId="1B01078C" w:rsidR="00E138B1" w:rsidRPr="00291401" w:rsidRDefault="00F4109E" w:rsidP="00F4109E">
            <w:pPr>
              <w:contextualSpacing/>
              <w:jc w:val="right"/>
              <w:rPr>
                <w:sz w:val="16"/>
                <w:szCs w:val="18"/>
              </w:rPr>
            </w:pPr>
            <w:r>
              <w:rPr>
                <w:sz w:val="16"/>
                <w:szCs w:val="18"/>
              </w:rPr>
              <w:t>1</w:t>
            </w:r>
          </w:p>
        </w:tc>
        <w:tc>
          <w:tcPr>
            <w:tcW w:w="2724" w:type="dxa"/>
          </w:tcPr>
          <w:p w14:paraId="64B998EF" w14:textId="27B2CC6E" w:rsidR="00E138B1" w:rsidRPr="00291401" w:rsidRDefault="00F4109E" w:rsidP="00F4109E">
            <w:pPr>
              <w:contextualSpacing/>
              <w:jc w:val="right"/>
              <w:rPr>
                <w:sz w:val="16"/>
                <w:szCs w:val="18"/>
              </w:rPr>
            </w:pPr>
            <w:r>
              <w:rPr>
                <w:sz w:val="16"/>
                <w:szCs w:val="18"/>
              </w:rPr>
              <w:t>60</w:t>
            </w:r>
          </w:p>
        </w:tc>
      </w:tr>
      <w:tr w:rsidR="00E138B1" w:rsidRPr="00291401" w14:paraId="2526955D" w14:textId="77777777" w:rsidTr="00F4109E">
        <w:tc>
          <w:tcPr>
            <w:tcW w:w="5495" w:type="dxa"/>
            <w:shd w:val="clear" w:color="auto" w:fill="808080" w:themeFill="background1" w:themeFillShade="80"/>
          </w:tcPr>
          <w:p w14:paraId="39A4128C"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66686A63" w14:textId="77777777" w:rsidR="00E138B1" w:rsidRPr="00291401" w:rsidRDefault="00E138B1" w:rsidP="00F4109E">
            <w:pPr>
              <w:contextualSpacing/>
              <w:jc w:val="right"/>
              <w:rPr>
                <w:color w:val="FFFFFF" w:themeColor="background1"/>
                <w:sz w:val="16"/>
                <w:szCs w:val="18"/>
              </w:rPr>
            </w:pPr>
          </w:p>
        </w:tc>
        <w:tc>
          <w:tcPr>
            <w:tcW w:w="2724" w:type="dxa"/>
            <w:shd w:val="clear" w:color="auto" w:fill="808080" w:themeFill="background1" w:themeFillShade="80"/>
          </w:tcPr>
          <w:p w14:paraId="4EC63686"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%100</w:t>
            </w:r>
          </w:p>
        </w:tc>
      </w:tr>
    </w:tbl>
    <w:p w14:paraId="543CCCBA"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E138B1" w:rsidRPr="00291401" w14:paraId="576C6375" w14:textId="77777777" w:rsidTr="00F4109E">
        <w:tc>
          <w:tcPr>
            <w:tcW w:w="4898" w:type="dxa"/>
            <w:shd w:val="clear" w:color="auto" w:fill="D9D9D9" w:themeFill="background1" w:themeFillShade="D9"/>
          </w:tcPr>
          <w:p w14:paraId="3B86E166" w14:textId="77777777" w:rsidR="00E138B1" w:rsidRPr="00291401" w:rsidRDefault="00E138B1" w:rsidP="00F4109E">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4081DA20" w14:textId="77777777" w:rsidR="00E138B1" w:rsidRPr="00291401" w:rsidRDefault="00E138B1" w:rsidP="00F4109E">
            <w:pPr>
              <w:contextualSpacing/>
              <w:rPr>
                <w:sz w:val="16"/>
                <w:szCs w:val="18"/>
              </w:rPr>
            </w:pPr>
          </w:p>
        </w:tc>
        <w:tc>
          <w:tcPr>
            <w:tcW w:w="810" w:type="dxa"/>
            <w:shd w:val="clear" w:color="auto" w:fill="D9D9D9" w:themeFill="background1" w:themeFillShade="D9"/>
          </w:tcPr>
          <w:p w14:paraId="5099CFD2" w14:textId="77777777" w:rsidR="00E138B1" w:rsidRPr="00291401" w:rsidRDefault="00E138B1" w:rsidP="00F4109E">
            <w:pPr>
              <w:contextualSpacing/>
              <w:rPr>
                <w:sz w:val="16"/>
                <w:szCs w:val="18"/>
              </w:rPr>
            </w:pPr>
          </w:p>
        </w:tc>
        <w:tc>
          <w:tcPr>
            <w:tcW w:w="1722" w:type="dxa"/>
            <w:shd w:val="clear" w:color="auto" w:fill="D9D9D9" w:themeFill="background1" w:themeFillShade="D9"/>
          </w:tcPr>
          <w:p w14:paraId="37C68F18" w14:textId="77777777" w:rsidR="00E138B1" w:rsidRPr="00291401" w:rsidRDefault="00E138B1" w:rsidP="00F4109E">
            <w:pPr>
              <w:contextualSpacing/>
              <w:rPr>
                <w:sz w:val="16"/>
                <w:szCs w:val="18"/>
              </w:rPr>
            </w:pPr>
          </w:p>
        </w:tc>
      </w:tr>
      <w:tr w:rsidR="00E138B1" w:rsidRPr="00291401" w14:paraId="40942DE8" w14:textId="77777777" w:rsidTr="00F4109E">
        <w:tc>
          <w:tcPr>
            <w:tcW w:w="4898" w:type="dxa"/>
            <w:shd w:val="clear" w:color="auto" w:fill="808080" w:themeFill="background1" w:themeFillShade="80"/>
          </w:tcPr>
          <w:p w14:paraId="7430743D"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01E84837"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472729CA"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447B12FC" w14:textId="77777777"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Toplam İş Yükü (Saat)</w:t>
            </w:r>
          </w:p>
        </w:tc>
      </w:tr>
      <w:tr w:rsidR="00E138B1" w:rsidRPr="00291401" w14:paraId="767BDC84" w14:textId="77777777" w:rsidTr="00F4109E">
        <w:tc>
          <w:tcPr>
            <w:tcW w:w="4898" w:type="dxa"/>
            <w:shd w:val="clear" w:color="auto" w:fill="auto"/>
          </w:tcPr>
          <w:p w14:paraId="0FB1E763" w14:textId="77777777" w:rsidR="00E138B1" w:rsidRPr="00291401" w:rsidRDefault="00E138B1" w:rsidP="00F4109E">
            <w:pPr>
              <w:contextualSpacing/>
              <w:rPr>
                <w:sz w:val="16"/>
                <w:szCs w:val="18"/>
              </w:rPr>
            </w:pPr>
            <w:r w:rsidRPr="00291401">
              <w:rPr>
                <w:sz w:val="16"/>
                <w:szCs w:val="18"/>
              </w:rPr>
              <w:t>Ders Süresi (x14)</w:t>
            </w:r>
          </w:p>
        </w:tc>
        <w:tc>
          <w:tcPr>
            <w:tcW w:w="2424" w:type="dxa"/>
            <w:shd w:val="clear" w:color="auto" w:fill="auto"/>
          </w:tcPr>
          <w:p w14:paraId="37068D18" w14:textId="2C89F883" w:rsidR="00E138B1" w:rsidRPr="00291401" w:rsidRDefault="00F4109E" w:rsidP="00F4109E">
            <w:pPr>
              <w:contextualSpacing/>
              <w:jc w:val="right"/>
              <w:rPr>
                <w:sz w:val="16"/>
                <w:szCs w:val="18"/>
              </w:rPr>
            </w:pPr>
            <w:r>
              <w:rPr>
                <w:sz w:val="16"/>
                <w:szCs w:val="18"/>
              </w:rPr>
              <w:t>14</w:t>
            </w:r>
          </w:p>
        </w:tc>
        <w:tc>
          <w:tcPr>
            <w:tcW w:w="810" w:type="dxa"/>
            <w:shd w:val="clear" w:color="auto" w:fill="auto"/>
          </w:tcPr>
          <w:p w14:paraId="115F9A2D" w14:textId="440F880A" w:rsidR="00E138B1" w:rsidRPr="00291401" w:rsidRDefault="00F4109E" w:rsidP="00F4109E">
            <w:pPr>
              <w:contextualSpacing/>
              <w:jc w:val="right"/>
              <w:rPr>
                <w:sz w:val="16"/>
                <w:szCs w:val="18"/>
              </w:rPr>
            </w:pPr>
            <w:r>
              <w:rPr>
                <w:sz w:val="16"/>
                <w:szCs w:val="18"/>
              </w:rPr>
              <w:t>3</w:t>
            </w:r>
          </w:p>
        </w:tc>
        <w:tc>
          <w:tcPr>
            <w:tcW w:w="1722" w:type="dxa"/>
            <w:shd w:val="clear" w:color="auto" w:fill="auto"/>
          </w:tcPr>
          <w:p w14:paraId="1BAA7CA1" w14:textId="712AA4DC" w:rsidR="00E138B1" w:rsidRPr="00291401" w:rsidRDefault="00F4109E" w:rsidP="00F4109E">
            <w:pPr>
              <w:contextualSpacing/>
              <w:jc w:val="right"/>
              <w:rPr>
                <w:sz w:val="16"/>
                <w:szCs w:val="18"/>
              </w:rPr>
            </w:pPr>
            <w:r>
              <w:rPr>
                <w:sz w:val="16"/>
                <w:szCs w:val="18"/>
              </w:rPr>
              <w:t>42</w:t>
            </w:r>
          </w:p>
        </w:tc>
      </w:tr>
      <w:tr w:rsidR="00E138B1" w:rsidRPr="00291401" w14:paraId="750B6AB8" w14:textId="77777777" w:rsidTr="00F4109E">
        <w:tc>
          <w:tcPr>
            <w:tcW w:w="4898" w:type="dxa"/>
            <w:shd w:val="clear" w:color="auto" w:fill="auto"/>
          </w:tcPr>
          <w:p w14:paraId="08C79E5B" w14:textId="77777777" w:rsidR="00E138B1" w:rsidRPr="00291401" w:rsidRDefault="00E138B1" w:rsidP="00F4109E">
            <w:pPr>
              <w:contextualSpacing/>
              <w:rPr>
                <w:sz w:val="16"/>
                <w:szCs w:val="18"/>
              </w:rPr>
            </w:pPr>
            <w:r w:rsidRPr="00291401">
              <w:rPr>
                <w:sz w:val="16"/>
                <w:szCs w:val="18"/>
              </w:rPr>
              <w:t>Laboratuvar</w:t>
            </w:r>
          </w:p>
        </w:tc>
        <w:tc>
          <w:tcPr>
            <w:tcW w:w="2424" w:type="dxa"/>
            <w:shd w:val="clear" w:color="auto" w:fill="auto"/>
          </w:tcPr>
          <w:p w14:paraId="6D12B9D6" w14:textId="77777777" w:rsidR="00E138B1" w:rsidRPr="00291401" w:rsidRDefault="00E138B1" w:rsidP="00F4109E">
            <w:pPr>
              <w:contextualSpacing/>
              <w:jc w:val="right"/>
              <w:rPr>
                <w:sz w:val="16"/>
                <w:szCs w:val="18"/>
              </w:rPr>
            </w:pPr>
          </w:p>
        </w:tc>
        <w:tc>
          <w:tcPr>
            <w:tcW w:w="810" w:type="dxa"/>
            <w:shd w:val="clear" w:color="auto" w:fill="auto"/>
          </w:tcPr>
          <w:p w14:paraId="02702A1A" w14:textId="77777777" w:rsidR="00E138B1" w:rsidRPr="00291401" w:rsidRDefault="00E138B1" w:rsidP="00F4109E">
            <w:pPr>
              <w:contextualSpacing/>
              <w:jc w:val="right"/>
              <w:rPr>
                <w:sz w:val="16"/>
                <w:szCs w:val="18"/>
              </w:rPr>
            </w:pPr>
          </w:p>
        </w:tc>
        <w:tc>
          <w:tcPr>
            <w:tcW w:w="1722" w:type="dxa"/>
            <w:shd w:val="clear" w:color="auto" w:fill="auto"/>
          </w:tcPr>
          <w:p w14:paraId="240BD587" w14:textId="77777777" w:rsidR="00E138B1" w:rsidRPr="00291401" w:rsidRDefault="00E138B1" w:rsidP="00F4109E">
            <w:pPr>
              <w:contextualSpacing/>
              <w:jc w:val="right"/>
              <w:rPr>
                <w:sz w:val="16"/>
                <w:szCs w:val="18"/>
              </w:rPr>
            </w:pPr>
          </w:p>
        </w:tc>
      </w:tr>
      <w:tr w:rsidR="00E138B1" w:rsidRPr="00291401" w14:paraId="74836473" w14:textId="77777777" w:rsidTr="00F4109E">
        <w:tc>
          <w:tcPr>
            <w:tcW w:w="4898" w:type="dxa"/>
            <w:shd w:val="clear" w:color="auto" w:fill="auto"/>
          </w:tcPr>
          <w:p w14:paraId="5209FB0C" w14:textId="77777777" w:rsidR="00E138B1" w:rsidRPr="00291401" w:rsidRDefault="00E138B1" w:rsidP="00F4109E">
            <w:pPr>
              <w:contextualSpacing/>
              <w:rPr>
                <w:sz w:val="16"/>
                <w:szCs w:val="18"/>
              </w:rPr>
            </w:pPr>
            <w:r w:rsidRPr="00291401">
              <w:rPr>
                <w:sz w:val="16"/>
                <w:szCs w:val="18"/>
              </w:rPr>
              <w:t>Uygulama</w:t>
            </w:r>
          </w:p>
        </w:tc>
        <w:tc>
          <w:tcPr>
            <w:tcW w:w="2424" w:type="dxa"/>
            <w:shd w:val="clear" w:color="auto" w:fill="auto"/>
          </w:tcPr>
          <w:p w14:paraId="63F0CBE8" w14:textId="77777777" w:rsidR="00E138B1" w:rsidRPr="00291401" w:rsidRDefault="00E138B1" w:rsidP="00F4109E">
            <w:pPr>
              <w:contextualSpacing/>
              <w:jc w:val="right"/>
              <w:rPr>
                <w:sz w:val="16"/>
                <w:szCs w:val="18"/>
              </w:rPr>
            </w:pPr>
          </w:p>
        </w:tc>
        <w:tc>
          <w:tcPr>
            <w:tcW w:w="810" w:type="dxa"/>
            <w:shd w:val="clear" w:color="auto" w:fill="auto"/>
          </w:tcPr>
          <w:p w14:paraId="27CB673D" w14:textId="77777777" w:rsidR="00E138B1" w:rsidRPr="00291401" w:rsidRDefault="00E138B1" w:rsidP="00F4109E">
            <w:pPr>
              <w:contextualSpacing/>
              <w:jc w:val="right"/>
              <w:rPr>
                <w:sz w:val="16"/>
                <w:szCs w:val="18"/>
              </w:rPr>
            </w:pPr>
          </w:p>
        </w:tc>
        <w:tc>
          <w:tcPr>
            <w:tcW w:w="1722" w:type="dxa"/>
            <w:shd w:val="clear" w:color="auto" w:fill="auto"/>
          </w:tcPr>
          <w:p w14:paraId="41444E7A" w14:textId="77777777" w:rsidR="00E138B1" w:rsidRPr="00291401" w:rsidRDefault="00E138B1" w:rsidP="00F4109E">
            <w:pPr>
              <w:contextualSpacing/>
              <w:jc w:val="right"/>
              <w:rPr>
                <w:sz w:val="16"/>
                <w:szCs w:val="18"/>
              </w:rPr>
            </w:pPr>
          </w:p>
        </w:tc>
      </w:tr>
      <w:tr w:rsidR="00E138B1" w:rsidRPr="00291401" w14:paraId="6CB24CA9" w14:textId="77777777" w:rsidTr="00F4109E">
        <w:tc>
          <w:tcPr>
            <w:tcW w:w="4898" w:type="dxa"/>
            <w:shd w:val="clear" w:color="auto" w:fill="auto"/>
          </w:tcPr>
          <w:p w14:paraId="6FB19094" w14:textId="77777777" w:rsidR="00E138B1" w:rsidRPr="00291401" w:rsidRDefault="00E138B1" w:rsidP="00F4109E">
            <w:pPr>
              <w:contextualSpacing/>
              <w:rPr>
                <w:sz w:val="16"/>
                <w:szCs w:val="18"/>
              </w:rPr>
            </w:pPr>
            <w:r w:rsidRPr="00291401">
              <w:rPr>
                <w:sz w:val="16"/>
                <w:szCs w:val="18"/>
              </w:rPr>
              <w:t>Derse özgü staj (varsa)</w:t>
            </w:r>
          </w:p>
        </w:tc>
        <w:tc>
          <w:tcPr>
            <w:tcW w:w="2424" w:type="dxa"/>
            <w:shd w:val="clear" w:color="auto" w:fill="auto"/>
          </w:tcPr>
          <w:p w14:paraId="0A0460E6" w14:textId="77777777" w:rsidR="00E138B1" w:rsidRPr="00291401" w:rsidRDefault="00E138B1" w:rsidP="00F4109E">
            <w:pPr>
              <w:contextualSpacing/>
              <w:jc w:val="right"/>
              <w:rPr>
                <w:sz w:val="16"/>
                <w:szCs w:val="18"/>
              </w:rPr>
            </w:pPr>
          </w:p>
        </w:tc>
        <w:tc>
          <w:tcPr>
            <w:tcW w:w="810" w:type="dxa"/>
            <w:shd w:val="clear" w:color="auto" w:fill="auto"/>
          </w:tcPr>
          <w:p w14:paraId="65061704" w14:textId="77777777" w:rsidR="00E138B1" w:rsidRPr="00291401" w:rsidRDefault="00E138B1" w:rsidP="00F4109E">
            <w:pPr>
              <w:contextualSpacing/>
              <w:jc w:val="right"/>
              <w:rPr>
                <w:sz w:val="16"/>
                <w:szCs w:val="18"/>
              </w:rPr>
            </w:pPr>
          </w:p>
        </w:tc>
        <w:tc>
          <w:tcPr>
            <w:tcW w:w="1722" w:type="dxa"/>
            <w:shd w:val="clear" w:color="auto" w:fill="auto"/>
          </w:tcPr>
          <w:p w14:paraId="35ADEEE3" w14:textId="77777777" w:rsidR="00E138B1" w:rsidRPr="00291401" w:rsidRDefault="00E138B1" w:rsidP="00F4109E">
            <w:pPr>
              <w:contextualSpacing/>
              <w:jc w:val="right"/>
              <w:rPr>
                <w:sz w:val="16"/>
                <w:szCs w:val="18"/>
              </w:rPr>
            </w:pPr>
          </w:p>
        </w:tc>
      </w:tr>
      <w:tr w:rsidR="00E138B1" w:rsidRPr="00291401" w14:paraId="36A2A0C2" w14:textId="77777777" w:rsidTr="00F4109E">
        <w:tc>
          <w:tcPr>
            <w:tcW w:w="4898" w:type="dxa"/>
            <w:shd w:val="clear" w:color="auto" w:fill="auto"/>
          </w:tcPr>
          <w:p w14:paraId="0F33D334" w14:textId="77777777" w:rsidR="00E138B1" w:rsidRPr="00291401" w:rsidRDefault="00E138B1" w:rsidP="00F4109E">
            <w:pPr>
              <w:contextualSpacing/>
              <w:rPr>
                <w:sz w:val="16"/>
                <w:szCs w:val="18"/>
              </w:rPr>
            </w:pPr>
            <w:r w:rsidRPr="00291401">
              <w:rPr>
                <w:sz w:val="16"/>
                <w:szCs w:val="18"/>
              </w:rPr>
              <w:t>Alan Çalışması</w:t>
            </w:r>
          </w:p>
        </w:tc>
        <w:tc>
          <w:tcPr>
            <w:tcW w:w="2424" w:type="dxa"/>
            <w:shd w:val="clear" w:color="auto" w:fill="auto"/>
          </w:tcPr>
          <w:p w14:paraId="523A2345" w14:textId="77777777" w:rsidR="00E138B1" w:rsidRPr="00291401" w:rsidRDefault="00E138B1" w:rsidP="00F4109E">
            <w:pPr>
              <w:contextualSpacing/>
              <w:jc w:val="right"/>
              <w:rPr>
                <w:sz w:val="16"/>
                <w:szCs w:val="18"/>
              </w:rPr>
            </w:pPr>
          </w:p>
        </w:tc>
        <w:tc>
          <w:tcPr>
            <w:tcW w:w="810" w:type="dxa"/>
            <w:shd w:val="clear" w:color="auto" w:fill="auto"/>
          </w:tcPr>
          <w:p w14:paraId="1B67DC72" w14:textId="77777777" w:rsidR="00E138B1" w:rsidRPr="00291401" w:rsidRDefault="00E138B1" w:rsidP="00F4109E">
            <w:pPr>
              <w:contextualSpacing/>
              <w:jc w:val="right"/>
              <w:rPr>
                <w:sz w:val="16"/>
                <w:szCs w:val="18"/>
              </w:rPr>
            </w:pPr>
          </w:p>
        </w:tc>
        <w:tc>
          <w:tcPr>
            <w:tcW w:w="1722" w:type="dxa"/>
            <w:shd w:val="clear" w:color="auto" w:fill="auto"/>
          </w:tcPr>
          <w:p w14:paraId="7A80B4BD" w14:textId="77777777" w:rsidR="00E138B1" w:rsidRPr="00291401" w:rsidRDefault="00E138B1" w:rsidP="00F4109E">
            <w:pPr>
              <w:contextualSpacing/>
              <w:jc w:val="right"/>
              <w:rPr>
                <w:sz w:val="16"/>
                <w:szCs w:val="18"/>
              </w:rPr>
            </w:pPr>
          </w:p>
        </w:tc>
      </w:tr>
      <w:tr w:rsidR="00E138B1" w:rsidRPr="00291401" w14:paraId="69A87233" w14:textId="77777777" w:rsidTr="00F4109E">
        <w:tc>
          <w:tcPr>
            <w:tcW w:w="4898" w:type="dxa"/>
            <w:shd w:val="clear" w:color="auto" w:fill="auto"/>
          </w:tcPr>
          <w:p w14:paraId="17FE141C" w14:textId="77777777" w:rsidR="00E138B1" w:rsidRPr="00291401" w:rsidRDefault="00E138B1" w:rsidP="00F4109E">
            <w:pPr>
              <w:contextualSpacing/>
              <w:rPr>
                <w:sz w:val="16"/>
                <w:szCs w:val="18"/>
              </w:rPr>
            </w:pPr>
            <w:r w:rsidRPr="00291401">
              <w:rPr>
                <w:sz w:val="16"/>
                <w:szCs w:val="18"/>
              </w:rPr>
              <w:t>Sınıf Dışı Ders Çalışma Süresi</w:t>
            </w:r>
          </w:p>
        </w:tc>
        <w:tc>
          <w:tcPr>
            <w:tcW w:w="2424" w:type="dxa"/>
            <w:shd w:val="clear" w:color="auto" w:fill="auto"/>
          </w:tcPr>
          <w:p w14:paraId="095643A7" w14:textId="7A9D0D69" w:rsidR="00E138B1" w:rsidRPr="00291401" w:rsidRDefault="00F4109E" w:rsidP="00F4109E">
            <w:pPr>
              <w:contextualSpacing/>
              <w:jc w:val="right"/>
              <w:rPr>
                <w:sz w:val="16"/>
                <w:szCs w:val="18"/>
              </w:rPr>
            </w:pPr>
            <w:r>
              <w:rPr>
                <w:sz w:val="16"/>
                <w:szCs w:val="18"/>
              </w:rPr>
              <w:t>14</w:t>
            </w:r>
          </w:p>
        </w:tc>
        <w:tc>
          <w:tcPr>
            <w:tcW w:w="810" w:type="dxa"/>
            <w:shd w:val="clear" w:color="auto" w:fill="auto"/>
          </w:tcPr>
          <w:p w14:paraId="4D6E0A1A" w14:textId="7618800F" w:rsidR="00E138B1" w:rsidRPr="00291401" w:rsidRDefault="00F4109E" w:rsidP="00F4109E">
            <w:pPr>
              <w:contextualSpacing/>
              <w:jc w:val="right"/>
              <w:rPr>
                <w:sz w:val="16"/>
                <w:szCs w:val="18"/>
              </w:rPr>
            </w:pPr>
            <w:r>
              <w:rPr>
                <w:sz w:val="16"/>
                <w:szCs w:val="18"/>
              </w:rPr>
              <w:t>6</w:t>
            </w:r>
          </w:p>
        </w:tc>
        <w:tc>
          <w:tcPr>
            <w:tcW w:w="1722" w:type="dxa"/>
            <w:shd w:val="clear" w:color="auto" w:fill="auto"/>
          </w:tcPr>
          <w:p w14:paraId="11865646" w14:textId="016D4AF0" w:rsidR="00E138B1" w:rsidRPr="00291401" w:rsidRDefault="00F4109E" w:rsidP="00F4109E">
            <w:pPr>
              <w:contextualSpacing/>
              <w:jc w:val="right"/>
              <w:rPr>
                <w:sz w:val="16"/>
                <w:szCs w:val="18"/>
              </w:rPr>
            </w:pPr>
            <w:r>
              <w:rPr>
                <w:sz w:val="16"/>
                <w:szCs w:val="18"/>
              </w:rPr>
              <w:t>84</w:t>
            </w:r>
          </w:p>
        </w:tc>
      </w:tr>
      <w:tr w:rsidR="00E138B1" w:rsidRPr="00291401" w14:paraId="0946EB90" w14:textId="77777777" w:rsidTr="00F4109E">
        <w:tc>
          <w:tcPr>
            <w:tcW w:w="4898" w:type="dxa"/>
            <w:shd w:val="clear" w:color="auto" w:fill="auto"/>
          </w:tcPr>
          <w:p w14:paraId="7E320642" w14:textId="77777777" w:rsidR="00E138B1" w:rsidRPr="00291401" w:rsidRDefault="00E138B1" w:rsidP="00F4109E">
            <w:pPr>
              <w:contextualSpacing/>
              <w:rPr>
                <w:sz w:val="16"/>
                <w:szCs w:val="18"/>
              </w:rPr>
            </w:pPr>
            <w:r w:rsidRPr="00291401">
              <w:rPr>
                <w:sz w:val="16"/>
                <w:szCs w:val="18"/>
              </w:rPr>
              <w:t>Sunum / Seminer Hazırlama</w:t>
            </w:r>
          </w:p>
        </w:tc>
        <w:tc>
          <w:tcPr>
            <w:tcW w:w="2424" w:type="dxa"/>
            <w:shd w:val="clear" w:color="auto" w:fill="auto"/>
          </w:tcPr>
          <w:p w14:paraId="60271C38" w14:textId="50884D6B" w:rsidR="00E138B1" w:rsidRPr="00291401" w:rsidRDefault="00F4109E" w:rsidP="00F4109E">
            <w:pPr>
              <w:contextualSpacing/>
              <w:jc w:val="right"/>
              <w:rPr>
                <w:sz w:val="16"/>
                <w:szCs w:val="18"/>
              </w:rPr>
            </w:pPr>
            <w:r>
              <w:rPr>
                <w:sz w:val="16"/>
                <w:szCs w:val="18"/>
              </w:rPr>
              <w:t>1</w:t>
            </w:r>
          </w:p>
        </w:tc>
        <w:tc>
          <w:tcPr>
            <w:tcW w:w="810" w:type="dxa"/>
            <w:shd w:val="clear" w:color="auto" w:fill="auto"/>
          </w:tcPr>
          <w:p w14:paraId="57726F20" w14:textId="180EE933" w:rsidR="00E138B1" w:rsidRPr="00291401" w:rsidRDefault="00F4109E" w:rsidP="00F4109E">
            <w:pPr>
              <w:contextualSpacing/>
              <w:jc w:val="right"/>
              <w:rPr>
                <w:sz w:val="16"/>
                <w:szCs w:val="18"/>
              </w:rPr>
            </w:pPr>
            <w:r>
              <w:rPr>
                <w:sz w:val="16"/>
                <w:szCs w:val="18"/>
              </w:rPr>
              <w:t>6</w:t>
            </w:r>
          </w:p>
        </w:tc>
        <w:tc>
          <w:tcPr>
            <w:tcW w:w="1722" w:type="dxa"/>
            <w:shd w:val="clear" w:color="auto" w:fill="auto"/>
          </w:tcPr>
          <w:p w14:paraId="5C1E1636" w14:textId="0F150F84" w:rsidR="00E138B1" w:rsidRPr="00291401" w:rsidRDefault="00F4109E" w:rsidP="00F4109E">
            <w:pPr>
              <w:contextualSpacing/>
              <w:jc w:val="right"/>
              <w:rPr>
                <w:sz w:val="16"/>
                <w:szCs w:val="18"/>
              </w:rPr>
            </w:pPr>
            <w:r>
              <w:rPr>
                <w:sz w:val="16"/>
                <w:szCs w:val="18"/>
              </w:rPr>
              <w:t>6</w:t>
            </w:r>
          </w:p>
        </w:tc>
      </w:tr>
      <w:tr w:rsidR="00E138B1" w:rsidRPr="00291401" w14:paraId="4F5B3556" w14:textId="77777777" w:rsidTr="00F4109E">
        <w:tc>
          <w:tcPr>
            <w:tcW w:w="4898" w:type="dxa"/>
            <w:shd w:val="clear" w:color="auto" w:fill="auto"/>
          </w:tcPr>
          <w:p w14:paraId="00C7B3E8" w14:textId="77777777" w:rsidR="00E138B1" w:rsidRPr="00291401" w:rsidRDefault="00E138B1" w:rsidP="00F4109E">
            <w:pPr>
              <w:contextualSpacing/>
              <w:rPr>
                <w:sz w:val="16"/>
                <w:szCs w:val="18"/>
              </w:rPr>
            </w:pPr>
            <w:r w:rsidRPr="00291401">
              <w:rPr>
                <w:sz w:val="16"/>
                <w:szCs w:val="18"/>
              </w:rPr>
              <w:t>Proje</w:t>
            </w:r>
          </w:p>
        </w:tc>
        <w:tc>
          <w:tcPr>
            <w:tcW w:w="2424" w:type="dxa"/>
            <w:shd w:val="clear" w:color="auto" w:fill="auto"/>
          </w:tcPr>
          <w:p w14:paraId="084D6E6D" w14:textId="77777777" w:rsidR="00E138B1" w:rsidRPr="00291401" w:rsidRDefault="00E138B1" w:rsidP="00F4109E">
            <w:pPr>
              <w:contextualSpacing/>
              <w:jc w:val="right"/>
              <w:rPr>
                <w:sz w:val="16"/>
                <w:szCs w:val="18"/>
              </w:rPr>
            </w:pPr>
          </w:p>
        </w:tc>
        <w:tc>
          <w:tcPr>
            <w:tcW w:w="810" w:type="dxa"/>
            <w:shd w:val="clear" w:color="auto" w:fill="auto"/>
          </w:tcPr>
          <w:p w14:paraId="1D920658" w14:textId="77777777" w:rsidR="00E138B1" w:rsidRPr="00291401" w:rsidRDefault="00E138B1" w:rsidP="00F4109E">
            <w:pPr>
              <w:contextualSpacing/>
              <w:jc w:val="right"/>
              <w:rPr>
                <w:sz w:val="16"/>
                <w:szCs w:val="18"/>
              </w:rPr>
            </w:pPr>
          </w:p>
        </w:tc>
        <w:tc>
          <w:tcPr>
            <w:tcW w:w="1722" w:type="dxa"/>
            <w:shd w:val="clear" w:color="auto" w:fill="auto"/>
          </w:tcPr>
          <w:p w14:paraId="060A2C89" w14:textId="77777777" w:rsidR="00E138B1" w:rsidRPr="00291401" w:rsidRDefault="00E138B1" w:rsidP="00F4109E">
            <w:pPr>
              <w:contextualSpacing/>
              <w:jc w:val="right"/>
              <w:rPr>
                <w:sz w:val="16"/>
                <w:szCs w:val="18"/>
              </w:rPr>
            </w:pPr>
          </w:p>
        </w:tc>
      </w:tr>
      <w:tr w:rsidR="00E138B1" w:rsidRPr="00291401" w14:paraId="68ABBC2F" w14:textId="77777777" w:rsidTr="00F4109E">
        <w:tc>
          <w:tcPr>
            <w:tcW w:w="4898" w:type="dxa"/>
            <w:shd w:val="clear" w:color="auto" w:fill="auto"/>
          </w:tcPr>
          <w:p w14:paraId="7919F0DA" w14:textId="77777777" w:rsidR="00E138B1" w:rsidRPr="00291401" w:rsidRDefault="00E138B1" w:rsidP="00F4109E">
            <w:pPr>
              <w:contextualSpacing/>
              <w:rPr>
                <w:sz w:val="16"/>
                <w:szCs w:val="18"/>
              </w:rPr>
            </w:pPr>
            <w:r w:rsidRPr="00291401">
              <w:rPr>
                <w:sz w:val="16"/>
                <w:szCs w:val="18"/>
              </w:rPr>
              <w:t>Ödevler</w:t>
            </w:r>
          </w:p>
        </w:tc>
        <w:tc>
          <w:tcPr>
            <w:tcW w:w="2424" w:type="dxa"/>
            <w:shd w:val="clear" w:color="auto" w:fill="auto"/>
          </w:tcPr>
          <w:p w14:paraId="7339E429" w14:textId="58E08EFC" w:rsidR="00E138B1" w:rsidRPr="00291401" w:rsidRDefault="00F4109E" w:rsidP="00F4109E">
            <w:pPr>
              <w:contextualSpacing/>
              <w:jc w:val="right"/>
              <w:rPr>
                <w:sz w:val="16"/>
                <w:szCs w:val="18"/>
              </w:rPr>
            </w:pPr>
            <w:r>
              <w:rPr>
                <w:sz w:val="16"/>
                <w:szCs w:val="18"/>
              </w:rPr>
              <w:t>1</w:t>
            </w:r>
          </w:p>
        </w:tc>
        <w:tc>
          <w:tcPr>
            <w:tcW w:w="810" w:type="dxa"/>
            <w:shd w:val="clear" w:color="auto" w:fill="auto"/>
          </w:tcPr>
          <w:p w14:paraId="0EF2FA99" w14:textId="39DA436C" w:rsidR="00E138B1" w:rsidRPr="00291401" w:rsidRDefault="00F4109E" w:rsidP="00F4109E">
            <w:pPr>
              <w:contextualSpacing/>
              <w:jc w:val="right"/>
              <w:rPr>
                <w:sz w:val="16"/>
                <w:szCs w:val="18"/>
              </w:rPr>
            </w:pPr>
            <w:r>
              <w:rPr>
                <w:sz w:val="16"/>
                <w:szCs w:val="18"/>
              </w:rPr>
              <w:t>8</w:t>
            </w:r>
          </w:p>
        </w:tc>
        <w:tc>
          <w:tcPr>
            <w:tcW w:w="1722" w:type="dxa"/>
            <w:shd w:val="clear" w:color="auto" w:fill="auto"/>
          </w:tcPr>
          <w:p w14:paraId="1A84833F" w14:textId="05595E6E" w:rsidR="00E138B1" w:rsidRPr="00291401" w:rsidRDefault="00F4109E" w:rsidP="00F4109E">
            <w:pPr>
              <w:contextualSpacing/>
              <w:jc w:val="right"/>
              <w:rPr>
                <w:sz w:val="16"/>
                <w:szCs w:val="18"/>
              </w:rPr>
            </w:pPr>
            <w:r>
              <w:rPr>
                <w:sz w:val="16"/>
                <w:szCs w:val="18"/>
              </w:rPr>
              <w:t>8</w:t>
            </w:r>
          </w:p>
        </w:tc>
      </w:tr>
      <w:tr w:rsidR="00E138B1" w:rsidRPr="00291401" w14:paraId="748B9638" w14:textId="77777777" w:rsidTr="00F4109E">
        <w:tc>
          <w:tcPr>
            <w:tcW w:w="4898" w:type="dxa"/>
            <w:shd w:val="clear" w:color="auto" w:fill="auto"/>
          </w:tcPr>
          <w:p w14:paraId="1F5F4F09" w14:textId="77777777" w:rsidR="00E138B1" w:rsidRPr="00291401" w:rsidRDefault="00E138B1" w:rsidP="00F4109E">
            <w:pPr>
              <w:contextualSpacing/>
              <w:rPr>
                <w:sz w:val="16"/>
                <w:szCs w:val="18"/>
              </w:rPr>
            </w:pPr>
            <w:r w:rsidRPr="00291401">
              <w:rPr>
                <w:sz w:val="16"/>
                <w:szCs w:val="18"/>
              </w:rPr>
              <w:t>Ara Sınavlara hazırlanma süresi</w:t>
            </w:r>
          </w:p>
        </w:tc>
        <w:tc>
          <w:tcPr>
            <w:tcW w:w="2424" w:type="dxa"/>
            <w:shd w:val="clear" w:color="auto" w:fill="auto"/>
          </w:tcPr>
          <w:p w14:paraId="2667DEB1" w14:textId="3600E118" w:rsidR="00E138B1" w:rsidRPr="00291401" w:rsidRDefault="00F4109E" w:rsidP="00F4109E">
            <w:pPr>
              <w:contextualSpacing/>
              <w:jc w:val="right"/>
              <w:rPr>
                <w:sz w:val="16"/>
                <w:szCs w:val="18"/>
              </w:rPr>
            </w:pPr>
            <w:r>
              <w:rPr>
                <w:sz w:val="16"/>
                <w:szCs w:val="18"/>
              </w:rPr>
              <w:t>1</w:t>
            </w:r>
          </w:p>
        </w:tc>
        <w:tc>
          <w:tcPr>
            <w:tcW w:w="810" w:type="dxa"/>
            <w:shd w:val="clear" w:color="auto" w:fill="auto"/>
          </w:tcPr>
          <w:p w14:paraId="79D6FEA5" w14:textId="5AC81AA7" w:rsidR="00E138B1" w:rsidRPr="00291401" w:rsidRDefault="00F4109E" w:rsidP="00F4109E">
            <w:pPr>
              <w:contextualSpacing/>
              <w:jc w:val="right"/>
              <w:rPr>
                <w:sz w:val="16"/>
                <w:szCs w:val="18"/>
              </w:rPr>
            </w:pPr>
            <w:r>
              <w:rPr>
                <w:sz w:val="16"/>
                <w:szCs w:val="18"/>
              </w:rPr>
              <w:t>3</w:t>
            </w:r>
          </w:p>
        </w:tc>
        <w:tc>
          <w:tcPr>
            <w:tcW w:w="1722" w:type="dxa"/>
            <w:shd w:val="clear" w:color="auto" w:fill="auto"/>
          </w:tcPr>
          <w:p w14:paraId="47F3F1AF" w14:textId="49B356B4" w:rsidR="00E138B1" w:rsidRPr="00291401" w:rsidRDefault="00F4109E" w:rsidP="00F4109E">
            <w:pPr>
              <w:contextualSpacing/>
              <w:jc w:val="right"/>
              <w:rPr>
                <w:sz w:val="16"/>
                <w:szCs w:val="18"/>
              </w:rPr>
            </w:pPr>
            <w:r>
              <w:rPr>
                <w:sz w:val="16"/>
                <w:szCs w:val="18"/>
              </w:rPr>
              <w:t>3</w:t>
            </w:r>
          </w:p>
        </w:tc>
      </w:tr>
      <w:tr w:rsidR="00E138B1" w:rsidRPr="00291401" w14:paraId="4EBE6444" w14:textId="77777777" w:rsidTr="00F4109E">
        <w:tc>
          <w:tcPr>
            <w:tcW w:w="4898" w:type="dxa"/>
            <w:shd w:val="clear" w:color="auto" w:fill="auto"/>
          </w:tcPr>
          <w:p w14:paraId="2A0EE5C5" w14:textId="77777777" w:rsidR="00E138B1" w:rsidRPr="00291401" w:rsidRDefault="00E138B1" w:rsidP="00F4109E">
            <w:pPr>
              <w:contextualSpacing/>
              <w:rPr>
                <w:sz w:val="16"/>
                <w:szCs w:val="18"/>
              </w:rPr>
            </w:pPr>
            <w:r w:rsidRPr="00291401">
              <w:rPr>
                <w:sz w:val="16"/>
                <w:szCs w:val="18"/>
              </w:rPr>
              <w:t>Yarıyıl Sonu Sınavına hazırlanma süresi</w:t>
            </w:r>
          </w:p>
        </w:tc>
        <w:tc>
          <w:tcPr>
            <w:tcW w:w="2424" w:type="dxa"/>
            <w:shd w:val="clear" w:color="auto" w:fill="auto"/>
          </w:tcPr>
          <w:p w14:paraId="1891811F" w14:textId="00120FA9" w:rsidR="00E138B1" w:rsidRPr="00291401" w:rsidRDefault="00F4109E" w:rsidP="00F4109E">
            <w:pPr>
              <w:contextualSpacing/>
              <w:jc w:val="right"/>
              <w:rPr>
                <w:sz w:val="16"/>
                <w:szCs w:val="18"/>
              </w:rPr>
            </w:pPr>
            <w:r>
              <w:rPr>
                <w:sz w:val="16"/>
                <w:szCs w:val="18"/>
              </w:rPr>
              <w:t>1</w:t>
            </w:r>
          </w:p>
        </w:tc>
        <w:tc>
          <w:tcPr>
            <w:tcW w:w="810" w:type="dxa"/>
            <w:shd w:val="clear" w:color="auto" w:fill="auto"/>
          </w:tcPr>
          <w:p w14:paraId="211351D6" w14:textId="37BC9A95" w:rsidR="00E138B1" w:rsidRPr="00291401" w:rsidRDefault="00F4109E" w:rsidP="00F4109E">
            <w:pPr>
              <w:contextualSpacing/>
              <w:jc w:val="right"/>
              <w:rPr>
                <w:sz w:val="16"/>
                <w:szCs w:val="18"/>
              </w:rPr>
            </w:pPr>
            <w:r>
              <w:rPr>
                <w:sz w:val="16"/>
                <w:szCs w:val="18"/>
              </w:rPr>
              <w:t>3</w:t>
            </w:r>
          </w:p>
        </w:tc>
        <w:tc>
          <w:tcPr>
            <w:tcW w:w="1722" w:type="dxa"/>
            <w:shd w:val="clear" w:color="auto" w:fill="auto"/>
          </w:tcPr>
          <w:p w14:paraId="7D3754D5" w14:textId="598307B1" w:rsidR="00E138B1" w:rsidRPr="00291401" w:rsidRDefault="00F4109E" w:rsidP="00F4109E">
            <w:pPr>
              <w:contextualSpacing/>
              <w:jc w:val="right"/>
              <w:rPr>
                <w:sz w:val="16"/>
                <w:szCs w:val="18"/>
              </w:rPr>
            </w:pPr>
            <w:r>
              <w:rPr>
                <w:sz w:val="16"/>
                <w:szCs w:val="18"/>
              </w:rPr>
              <w:t>3</w:t>
            </w:r>
          </w:p>
        </w:tc>
      </w:tr>
      <w:tr w:rsidR="00E138B1" w:rsidRPr="00291401" w14:paraId="721C0ADA" w14:textId="77777777" w:rsidTr="00F4109E">
        <w:tc>
          <w:tcPr>
            <w:tcW w:w="4898" w:type="dxa"/>
            <w:shd w:val="clear" w:color="auto" w:fill="808080" w:themeFill="background1" w:themeFillShade="80"/>
          </w:tcPr>
          <w:p w14:paraId="79196C53"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F5DB45F" w14:textId="0D4CBA05" w:rsidR="00E138B1" w:rsidRPr="00291401" w:rsidRDefault="00E138B1" w:rsidP="00F4109E">
            <w:pPr>
              <w:contextualSpacing/>
              <w:jc w:val="right"/>
              <w:rPr>
                <w:color w:val="FFFFFF" w:themeColor="background1"/>
                <w:sz w:val="16"/>
                <w:szCs w:val="18"/>
              </w:rPr>
            </w:pPr>
            <w:r w:rsidRPr="00291401">
              <w:rPr>
                <w:color w:val="FFFFFF" w:themeColor="background1"/>
                <w:sz w:val="16"/>
                <w:szCs w:val="18"/>
              </w:rPr>
              <w:t xml:space="preserve">AKTS Kredisi : </w:t>
            </w:r>
            <w:r w:rsidR="00F4109E">
              <w:rPr>
                <w:color w:val="FFFFFF" w:themeColor="background1"/>
                <w:sz w:val="16"/>
                <w:szCs w:val="18"/>
              </w:rPr>
              <w:t>5</w:t>
            </w:r>
          </w:p>
        </w:tc>
        <w:tc>
          <w:tcPr>
            <w:tcW w:w="810" w:type="dxa"/>
            <w:shd w:val="clear" w:color="auto" w:fill="808080" w:themeFill="background1" w:themeFillShade="80"/>
          </w:tcPr>
          <w:p w14:paraId="28DD830B" w14:textId="77777777" w:rsidR="00E138B1" w:rsidRPr="00291401" w:rsidRDefault="00E138B1" w:rsidP="00F4109E">
            <w:pPr>
              <w:contextualSpacing/>
              <w:jc w:val="right"/>
              <w:rPr>
                <w:color w:val="FFFFFF" w:themeColor="background1"/>
                <w:sz w:val="16"/>
                <w:szCs w:val="18"/>
              </w:rPr>
            </w:pPr>
          </w:p>
        </w:tc>
        <w:tc>
          <w:tcPr>
            <w:tcW w:w="1722" w:type="dxa"/>
            <w:shd w:val="clear" w:color="auto" w:fill="808080" w:themeFill="background1" w:themeFillShade="80"/>
          </w:tcPr>
          <w:p w14:paraId="54F9115D" w14:textId="692F756B" w:rsidR="00E138B1" w:rsidRPr="00291401" w:rsidRDefault="00F4109E" w:rsidP="00F4109E">
            <w:pPr>
              <w:contextualSpacing/>
              <w:jc w:val="right"/>
              <w:rPr>
                <w:color w:val="FFFFFF" w:themeColor="background1"/>
                <w:sz w:val="16"/>
                <w:szCs w:val="18"/>
              </w:rPr>
            </w:pPr>
            <w:r>
              <w:rPr>
                <w:color w:val="FFFFFF" w:themeColor="background1"/>
                <w:sz w:val="16"/>
                <w:szCs w:val="18"/>
              </w:rPr>
              <w:t>146</w:t>
            </w:r>
          </w:p>
        </w:tc>
      </w:tr>
    </w:tbl>
    <w:p w14:paraId="38D946E1"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E138B1" w:rsidRPr="00291401" w14:paraId="2B062CF5" w14:textId="77777777" w:rsidTr="00F4109E">
        <w:tc>
          <w:tcPr>
            <w:tcW w:w="2091" w:type="dxa"/>
            <w:shd w:val="clear" w:color="auto" w:fill="D9D9D9" w:themeFill="background1" w:themeFillShade="D9"/>
          </w:tcPr>
          <w:p w14:paraId="0280FEFB" w14:textId="77777777" w:rsidR="00E138B1" w:rsidRPr="00291401" w:rsidRDefault="00E138B1" w:rsidP="00F4109E">
            <w:pPr>
              <w:contextualSpacing/>
              <w:rPr>
                <w:sz w:val="16"/>
                <w:szCs w:val="18"/>
              </w:rPr>
            </w:pPr>
            <w:r w:rsidRPr="00291401">
              <w:rPr>
                <w:sz w:val="16"/>
                <w:szCs w:val="18"/>
              </w:rPr>
              <w:t>Dersin Öğrenme Çıktıları</w:t>
            </w:r>
          </w:p>
        </w:tc>
        <w:tc>
          <w:tcPr>
            <w:tcW w:w="7195" w:type="dxa"/>
            <w:shd w:val="clear" w:color="auto" w:fill="D9D9D9" w:themeFill="background1" w:themeFillShade="D9"/>
          </w:tcPr>
          <w:p w14:paraId="29C2A379" w14:textId="77777777" w:rsidR="00E138B1" w:rsidRPr="00291401" w:rsidRDefault="00E138B1" w:rsidP="00F4109E">
            <w:pPr>
              <w:contextualSpacing/>
              <w:rPr>
                <w:sz w:val="16"/>
                <w:szCs w:val="18"/>
              </w:rPr>
            </w:pPr>
            <w:r w:rsidRPr="00291401">
              <w:rPr>
                <w:sz w:val="16"/>
                <w:szCs w:val="18"/>
              </w:rPr>
              <w:t>Bu dersin başarılı bir şekilde tamamlanmasıyla öğrenciler şunları yapabileceklerdir.</w:t>
            </w:r>
          </w:p>
        </w:tc>
      </w:tr>
      <w:tr w:rsidR="00E138B1" w:rsidRPr="00291401" w14:paraId="30502634" w14:textId="77777777" w:rsidTr="00F4109E">
        <w:tc>
          <w:tcPr>
            <w:tcW w:w="2091" w:type="dxa"/>
            <w:shd w:val="clear" w:color="auto" w:fill="808080" w:themeFill="background1" w:themeFillShade="80"/>
          </w:tcPr>
          <w:p w14:paraId="26F76EE0"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Sıra No</w:t>
            </w:r>
          </w:p>
        </w:tc>
        <w:tc>
          <w:tcPr>
            <w:tcW w:w="7195" w:type="dxa"/>
            <w:shd w:val="clear" w:color="auto" w:fill="808080" w:themeFill="background1" w:themeFillShade="80"/>
          </w:tcPr>
          <w:p w14:paraId="7D653FDE"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Açıklama</w:t>
            </w:r>
          </w:p>
        </w:tc>
      </w:tr>
      <w:tr w:rsidR="00E138B1" w:rsidRPr="00291401" w14:paraId="1D45D84A" w14:textId="77777777" w:rsidTr="00F4109E">
        <w:tc>
          <w:tcPr>
            <w:tcW w:w="2091" w:type="dxa"/>
          </w:tcPr>
          <w:p w14:paraId="0DD66ACA" w14:textId="77777777" w:rsidR="00E138B1" w:rsidRPr="00291401" w:rsidRDefault="00E138B1" w:rsidP="00F4109E">
            <w:pPr>
              <w:contextualSpacing/>
              <w:rPr>
                <w:sz w:val="16"/>
                <w:szCs w:val="18"/>
              </w:rPr>
            </w:pPr>
            <w:r w:rsidRPr="00291401">
              <w:rPr>
                <w:sz w:val="16"/>
                <w:szCs w:val="18"/>
              </w:rPr>
              <w:t>Ö1</w:t>
            </w:r>
          </w:p>
        </w:tc>
        <w:tc>
          <w:tcPr>
            <w:tcW w:w="7195" w:type="dxa"/>
          </w:tcPr>
          <w:p w14:paraId="75CB8F50" w14:textId="47EAC8A3" w:rsidR="00E138B1" w:rsidRPr="00291401" w:rsidRDefault="00F4109E" w:rsidP="00F4109E">
            <w:pPr>
              <w:contextualSpacing/>
              <w:rPr>
                <w:sz w:val="16"/>
                <w:szCs w:val="18"/>
              </w:rPr>
            </w:pPr>
            <w:r w:rsidRPr="00F4109E">
              <w:rPr>
                <w:sz w:val="16"/>
                <w:szCs w:val="18"/>
              </w:rPr>
              <w:t>Maden yatağı türlerinin açıklanması</w:t>
            </w:r>
          </w:p>
        </w:tc>
      </w:tr>
      <w:tr w:rsidR="00E138B1" w:rsidRPr="00291401" w14:paraId="132E35F0" w14:textId="77777777" w:rsidTr="00F4109E">
        <w:tc>
          <w:tcPr>
            <w:tcW w:w="2091" w:type="dxa"/>
          </w:tcPr>
          <w:p w14:paraId="1B875BD6" w14:textId="77777777" w:rsidR="00E138B1" w:rsidRPr="00291401" w:rsidRDefault="00E138B1" w:rsidP="00F4109E">
            <w:pPr>
              <w:contextualSpacing/>
              <w:rPr>
                <w:sz w:val="16"/>
                <w:szCs w:val="18"/>
              </w:rPr>
            </w:pPr>
            <w:r w:rsidRPr="00291401">
              <w:rPr>
                <w:sz w:val="16"/>
                <w:szCs w:val="18"/>
              </w:rPr>
              <w:t>Ö2</w:t>
            </w:r>
          </w:p>
        </w:tc>
        <w:tc>
          <w:tcPr>
            <w:tcW w:w="7195" w:type="dxa"/>
          </w:tcPr>
          <w:p w14:paraId="32DAE920" w14:textId="7F9D41DD" w:rsidR="00E138B1" w:rsidRPr="00291401" w:rsidRDefault="00F4109E" w:rsidP="00F4109E">
            <w:pPr>
              <w:contextualSpacing/>
              <w:rPr>
                <w:sz w:val="16"/>
                <w:szCs w:val="18"/>
              </w:rPr>
            </w:pPr>
            <w:r w:rsidRPr="00F4109E">
              <w:rPr>
                <w:sz w:val="16"/>
                <w:szCs w:val="18"/>
              </w:rPr>
              <w:t>Plaka tektoniği ve ilişkili konularının açıklanması</w:t>
            </w:r>
          </w:p>
        </w:tc>
      </w:tr>
      <w:tr w:rsidR="00E138B1" w:rsidRPr="00291401" w14:paraId="4CA8D071" w14:textId="77777777" w:rsidTr="00F4109E">
        <w:tc>
          <w:tcPr>
            <w:tcW w:w="2091" w:type="dxa"/>
          </w:tcPr>
          <w:p w14:paraId="6ED7EC56" w14:textId="77777777" w:rsidR="00E138B1" w:rsidRPr="00291401" w:rsidRDefault="00E138B1" w:rsidP="00F4109E">
            <w:pPr>
              <w:contextualSpacing/>
              <w:rPr>
                <w:sz w:val="16"/>
                <w:szCs w:val="18"/>
              </w:rPr>
            </w:pPr>
            <w:r w:rsidRPr="00291401">
              <w:rPr>
                <w:sz w:val="16"/>
                <w:szCs w:val="18"/>
              </w:rPr>
              <w:t>Ö3</w:t>
            </w:r>
          </w:p>
        </w:tc>
        <w:tc>
          <w:tcPr>
            <w:tcW w:w="7195" w:type="dxa"/>
          </w:tcPr>
          <w:p w14:paraId="6C928943" w14:textId="0E96F2DD" w:rsidR="00E138B1" w:rsidRPr="00291401" w:rsidRDefault="00F4109E" w:rsidP="00F4109E">
            <w:pPr>
              <w:contextualSpacing/>
              <w:rPr>
                <w:sz w:val="16"/>
                <w:szCs w:val="18"/>
              </w:rPr>
            </w:pPr>
            <w:r w:rsidRPr="00F4109E">
              <w:rPr>
                <w:sz w:val="16"/>
                <w:szCs w:val="18"/>
              </w:rPr>
              <w:t>Levha tektoniği türleri ile maden yatağı türlerinin ilişkilendirilmesi</w:t>
            </w:r>
          </w:p>
        </w:tc>
      </w:tr>
      <w:tr w:rsidR="00E138B1" w:rsidRPr="00291401" w14:paraId="61090DA4" w14:textId="77777777" w:rsidTr="00F4109E">
        <w:tc>
          <w:tcPr>
            <w:tcW w:w="2091" w:type="dxa"/>
          </w:tcPr>
          <w:p w14:paraId="035157B2" w14:textId="77777777" w:rsidR="00E138B1" w:rsidRPr="00291401" w:rsidRDefault="00E138B1" w:rsidP="00F4109E">
            <w:pPr>
              <w:contextualSpacing/>
              <w:rPr>
                <w:sz w:val="16"/>
                <w:szCs w:val="18"/>
              </w:rPr>
            </w:pPr>
            <w:r w:rsidRPr="00291401">
              <w:rPr>
                <w:sz w:val="16"/>
                <w:szCs w:val="18"/>
              </w:rPr>
              <w:t>Ö4</w:t>
            </w:r>
          </w:p>
        </w:tc>
        <w:tc>
          <w:tcPr>
            <w:tcW w:w="7195" w:type="dxa"/>
          </w:tcPr>
          <w:p w14:paraId="629DF691" w14:textId="45842A05" w:rsidR="00E138B1" w:rsidRPr="00291401" w:rsidRDefault="00F4109E" w:rsidP="00F4109E">
            <w:pPr>
              <w:contextualSpacing/>
              <w:rPr>
                <w:sz w:val="16"/>
                <w:szCs w:val="18"/>
              </w:rPr>
            </w:pPr>
            <w:r w:rsidRPr="00F4109E">
              <w:rPr>
                <w:sz w:val="16"/>
                <w:szCs w:val="18"/>
              </w:rPr>
              <w:t>Cevherleşme ortamlarının levha sınırlarının durumuna göre açıklanması</w:t>
            </w:r>
          </w:p>
        </w:tc>
      </w:tr>
    </w:tbl>
    <w:p w14:paraId="368FC3F7"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E138B1" w:rsidRPr="00291401" w14:paraId="3CD6A51B" w14:textId="77777777" w:rsidTr="00F4109E">
        <w:tc>
          <w:tcPr>
            <w:tcW w:w="2103" w:type="dxa"/>
            <w:shd w:val="clear" w:color="auto" w:fill="D9D9D9" w:themeFill="background1" w:themeFillShade="D9"/>
          </w:tcPr>
          <w:p w14:paraId="445DBB77" w14:textId="77777777" w:rsidR="00E138B1" w:rsidRPr="00291401" w:rsidRDefault="00E138B1" w:rsidP="00F4109E">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5AED8AD0" w14:textId="77777777" w:rsidR="00E138B1" w:rsidRPr="00291401" w:rsidRDefault="00E138B1" w:rsidP="00F4109E">
            <w:pPr>
              <w:contextualSpacing/>
              <w:rPr>
                <w:sz w:val="16"/>
                <w:szCs w:val="18"/>
              </w:rPr>
            </w:pPr>
            <w:r w:rsidRPr="00291401">
              <w:rPr>
                <w:sz w:val="16"/>
                <w:szCs w:val="18"/>
              </w:rPr>
              <w:t>Program çıktılarının sayısı genelde 10‐ 15 arasında olmalı, TYYÇ program yeterlilikleri ile uyumlu tanımlanmalıdır.</w:t>
            </w:r>
          </w:p>
          <w:p w14:paraId="65F32B72" w14:textId="77777777" w:rsidR="00E138B1" w:rsidRPr="00291401" w:rsidRDefault="00E138B1" w:rsidP="00F4109E">
            <w:pPr>
              <w:contextualSpacing/>
              <w:rPr>
                <w:sz w:val="16"/>
                <w:szCs w:val="18"/>
              </w:rPr>
            </w:pPr>
            <w:r w:rsidRPr="00291401">
              <w:rPr>
                <w:sz w:val="16"/>
                <w:szCs w:val="18"/>
              </w:rPr>
              <w:t>Bu Programın başarılı bir şekilde tamamlanmasıyla öğrenciler şunları yapabileceklerdir.</w:t>
            </w:r>
          </w:p>
        </w:tc>
      </w:tr>
      <w:tr w:rsidR="00E138B1" w:rsidRPr="00291401" w14:paraId="5EFF58B6" w14:textId="77777777" w:rsidTr="00F4109E">
        <w:tc>
          <w:tcPr>
            <w:tcW w:w="2103" w:type="dxa"/>
            <w:shd w:val="clear" w:color="auto" w:fill="808080" w:themeFill="background1" w:themeFillShade="80"/>
          </w:tcPr>
          <w:p w14:paraId="1188DDD8"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4AB36390"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Açıklama</w:t>
            </w:r>
          </w:p>
        </w:tc>
      </w:tr>
      <w:tr w:rsidR="00E138B1" w:rsidRPr="00291401" w14:paraId="47D9ABB4" w14:textId="77777777" w:rsidTr="00F4109E">
        <w:tc>
          <w:tcPr>
            <w:tcW w:w="2103" w:type="dxa"/>
          </w:tcPr>
          <w:p w14:paraId="04FB3050" w14:textId="77777777" w:rsidR="00E138B1" w:rsidRPr="00291401" w:rsidRDefault="00E138B1" w:rsidP="00F4109E">
            <w:pPr>
              <w:contextualSpacing/>
              <w:rPr>
                <w:sz w:val="16"/>
                <w:szCs w:val="18"/>
              </w:rPr>
            </w:pPr>
            <w:r w:rsidRPr="00291401">
              <w:rPr>
                <w:sz w:val="16"/>
                <w:szCs w:val="18"/>
              </w:rPr>
              <w:t>P1</w:t>
            </w:r>
          </w:p>
        </w:tc>
        <w:tc>
          <w:tcPr>
            <w:tcW w:w="7183" w:type="dxa"/>
            <w:vAlign w:val="center"/>
          </w:tcPr>
          <w:p w14:paraId="337919A5" w14:textId="77777777" w:rsidR="00E138B1" w:rsidRPr="00291401" w:rsidRDefault="00E138B1" w:rsidP="00F4109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E138B1" w:rsidRPr="00291401" w14:paraId="46C1FF6A" w14:textId="77777777" w:rsidTr="00F4109E">
        <w:tc>
          <w:tcPr>
            <w:tcW w:w="2103" w:type="dxa"/>
          </w:tcPr>
          <w:p w14:paraId="049CED4A" w14:textId="77777777" w:rsidR="00E138B1" w:rsidRPr="00291401" w:rsidRDefault="00E138B1" w:rsidP="00F4109E">
            <w:pPr>
              <w:contextualSpacing/>
              <w:rPr>
                <w:sz w:val="16"/>
                <w:szCs w:val="18"/>
              </w:rPr>
            </w:pPr>
            <w:r w:rsidRPr="00291401">
              <w:rPr>
                <w:sz w:val="16"/>
                <w:szCs w:val="18"/>
              </w:rPr>
              <w:t>P2</w:t>
            </w:r>
          </w:p>
        </w:tc>
        <w:tc>
          <w:tcPr>
            <w:tcW w:w="7183" w:type="dxa"/>
            <w:vAlign w:val="center"/>
          </w:tcPr>
          <w:p w14:paraId="1347DBA5" w14:textId="77777777" w:rsidR="00E138B1" w:rsidRPr="00291401" w:rsidRDefault="00E138B1" w:rsidP="00F4109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E138B1" w:rsidRPr="00291401" w14:paraId="594849CD" w14:textId="77777777" w:rsidTr="00F4109E">
        <w:tc>
          <w:tcPr>
            <w:tcW w:w="2103" w:type="dxa"/>
          </w:tcPr>
          <w:p w14:paraId="1B70615F" w14:textId="77777777" w:rsidR="00E138B1" w:rsidRPr="00291401" w:rsidRDefault="00E138B1" w:rsidP="00F4109E">
            <w:pPr>
              <w:contextualSpacing/>
              <w:rPr>
                <w:sz w:val="16"/>
                <w:szCs w:val="18"/>
              </w:rPr>
            </w:pPr>
            <w:r w:rsidRPr="00291401">
              <w:rPr>
                <w:sz w:val="16"/>
                <w:szCs w:val="18"/>
              </w:rPr>
              <w:t>P3</w:t>
            </w:r>
          </w:p>
        </w:tc>
        <w:tc>
          <w:tcPr>
            <w:tcW w:w="7183" w:type="dxa"/>
            <w:vAlign w:val="center"/>
          </w:tcPr>
          <w:p w14:paraId="41544783" w14:textId="77777777" w:rsidR="00E138B1" w:rsidRPr="00291401" w:rsidRDefault="00E138B1" w:rsidP="00F4109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E138B1" w:rsidRPr="00291401" w14:paraId="54B0A4DF" w14:textId="77777777" w:rsidTr="00F4109E">
        <w:tc>
          <w:tcPr>
            <w:tcW w:w="2103" w:type="dxa"/>
          </w:tcPr>
          <w:p w14:paraId="454415D0" w14:textId="77777777" w:rsidR="00E138B1" w:rsidRPr="00291401" w:rsidRDefault="00E138B1" w:rsidP="00F4109E">
            <w:pPr>
              <w:contextualSpacing/>
              <w:rPr>
                <w:sz w:val="16"/>
                <w:szCs w:val="18"/>
              </w:rPr>
            </w:pPr>
            <w:r w:rsidRPr="00291401">
              <w:rPr>
                <w:sz w:val="16"/>
                <w:szCs w:val="18"/>
              </w:rPr>
              <w:t>P4</w:t>
            </w:r>
          </w:p>
        </w:tc>
        <w:tc>
          <w:tcPr>
            <w:tcW w:w="7183" w:type="dxa"/>
            <w:vAlign w:val="center"/>
          </w:tcPr>
          <w:p w14:paraId="6005AC52" w14:textId="77777777" w:rsidR="00E138B1" w:rsidRPr="00291401" w:rsidRDefault="00E138B1" w:rsidP="00F4109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E138B1" w:rsidRPr="00291401" w14:paraId="7EE70FEF" w14:textId="77777777" w:rsidTr="00F4109E">
        <w:tc>
          <w:tcPr>
            <w:tcW w:w="2103" w:type="dxa"/>
          </w:tcPr>
          <w:p w14:paraId="17B1EC1C" w14:textId="77777777" w:rsidR="00E138B1" w:rsidRPr="00291401" w:rsidRDefault="00E138B1" w:rsidP="00F4109E">
            <w:pPr>
              <w:contextualSpacing/>
              <w:rPr>
                <w:sz w:val="16"/>
                <w:szCs w:val="18"/>
              </w:rPr>
            </w:pPr>
            <w:r w:rsidRPr="00291401">
              <w:rPr>
                <w:sz w:val="16"/>
                <w:szCs w:val="18"/>
              </w:rPr>
              <w:t>P5</w:t>
            </w:r>
          </w:p>
        </w:tc>
        <w:tc>
          <w:tcPr>
            <w:tcW w:w="7183" w:type="dxa"/>
            <w:vAlign w:val="center"/>
          </w:tcPr>
          <w:p w14:paraId="1FBBB3A2" w14:textId="77777777" w:rsidR="00E138B1" w:rsidRPr="00291401" w:rsidRDefault="00E138B1" w:rsidP="00F4109E">
            <w:pPr>
              <w:contextualSpacing/>
              <w:rPr>
                <w:sz w:val="16"/>
                <w:szCs w:val="18"/>
              </w:rPr>
            </w:pPr>
            <w:r w:rsidRPr="008B5534">
              <w:rPr>
                <w:rFonts w:cstheme="minorHAnsi"/>
                <w:sz w:val="16"/>
                <w:szCs w:val="16"/>
              </w:rPr>
              <w:t>Temel jeolojik bilgileri kavrama becerisine sahiptir</w:t>
            </w:r>
          </w:p>
        </w:tc>
      </w:tr>
      <w:tr w:rsidR="00E138B1" w:rsidRPr="00291401" w14:paraId="5519D9A7" w14:textId="77777777" w:rsidTr="00F4109E">
        <w:tc>
          <w:tcPr>
            <w:tcW w:w="2103" w:type="dxa"/>
          </w:tcPr>
          <w:p w14:paraId="015B4BF9" w14:textId="77777777" w:rsidR="00E138B1" w:rsidRPr="00291401" w:rsidRDefault="00E138B1" w:rsidP="00F4109E">
            <w:pPr>
              <w:contextualSpacing/>
              <w:rPr>
                <w:sz w:val="16"/>
                <w:szCs w:val="18"/>
              </w:rPr>
            </w:pPr>
            <w:r w:rsidRPr="00291401">
              <w:rPr>
                <w:sz w:val="16"/>
                <w:szCs w:val="18"/>
              </w:rPr>
              <w:t>P6</w:t>
            </w:r>
          </w:p>
        </w:tc>
        <w:tc>
          <w:tcPr>
            <w:tcW w:w="7183" w:type="dxa"/>
            <w:vAlign w:val="center"/>
          </w:tcPr>
          <w:p w14:paraId="267E4495" w14:textId="77777777" w:rsidR="00E138B1" w:rsidRPr="00291401" w:rsidRDefault="00E138B1" w:rsidP="00F4109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E138B1" w:rsidRPr="00291401" w14:paraId="48C38D17" w14:textId="77777777" w:rsidTr="00F4109E">
        <w:tc>
          <w:tcPr>
            <w:tcW w:w="2103" w:type="dxa"/>
          </w:tcPr>
          <w:p w14:paraId="5BBFB29F" w14:textId="77777777" w:rsidR="00E138B1" w:rsidRPr="00291401" w:rsidRDefault="00E138B1" w:rsidP="00F4109E">
            <w:pPr>
              <w:contextualSpacing/>
              <w:rPr>
                <w:sz w:val="16"/>
                <w:szCs w:val="18"/>
              </w:rPr>
            </w:pPr>
            <w:r w:rsidRPr="00291401">
              <w:rPr>
                <w:sz w:val="16"/>
                <w:szCs w:val="18"/>
              </w:rPr>
              <w:t>P7</w:t>
            </w:r>
          </w:p>
        </w:tc>
        <w:tc>
          <w:tcPr>
            <w:tcW w:w="7183" w:type="dxa"/>
            <w:vAlign w:val="center"/>
          </w:tcPr>
          <w:p w14:paraId="643462EA" w14:textId="77777777" w:rsidR="00E138B1" w:rsidRPr="00291401" w:rsidRDefault="00E138B1" w:rsidP="00F4109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E138B1" w:rsidRPr="00291401" w14:paraId="176DD225" w14:textId="77777777" w:rsidTr="00F4109E">
        <w:tc>
          <w:tcPr>
            <w:tcW w:w="2103" w:type="dxa"/>
          </w:tcPr>
          <w:p w14:paraId="11087C48" w14:textId="77777777" w:rsidR="00E138B1" w:rsidRPr="00291401" w:rsidRDefault="00E138B1" w:rsidP="00F4109E">
            <w:pPr>
              <w:contextualSpacing/>
              <w:rPr>
                <w:sz w:val="16"/>
                <w:szCs w:val="18"/>
              </w:rPr>
            </w:pPr>
            <w:r w:rsidRPr="00291401">
              <w:rPr>
                <w:sz w:val="16"/>
                <w:szCs w:val="18"/>
              </w:rPr>
              <w:t>P8</w:t>
            </w:r>
          </w:p>
        </w:tc>
        <w:tc>
          <w:tcPr>
            <w:tcW w:w="7183" w:type="dxa"/>
            <w:vAlign w:val="center"/>
          </w:tcPr>
          <w:p w14:paraId="0D94903B" w14:textId="77777777" w:rsidR="00E138B1" w:rsidRPr="00291401" w:rsidRDefault="00E138B1" w:rsidP="00F4109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E138B1" w:rsidRPr="00291401" w14:paraId="7682E26D" w14:textId="77777777" w:rsidTr="00F4109E">
        <w:tc>
          <w:tcPr>
            <w:tcW w:w="2103" w:type="dxa"/>
          </w:tcPr>
          <w:p w14:paraId="6B239D72" w14:textId="77777777" w:rsidR="00E138B1" w:rsidRPr="00291401" w:rsidRDefault="00E138B1" w:rsidP="00F4109E">
            <w:pPr>
              <w:contextualSpacing/>
              <w:rPr>
                <w:sz w:val="16"/>
                <w:szCs w:val="18"/>
              </w:rPr>
            </w:pPr>
            <w:r w:rsidRPr="00291401">
              <w:rPr>
                <w:sz w:val="16"/>
                <w:szCs w:val="18"/>
              </w:rPr>
              <w:t>P9</w:t>
            </w:r>
          </w:p>
        </w:tc>
        <w:tc>
          <w:tcPr>
            <w:tcW w:w="7183" w:type="dxa"/>
            <w:vAlign w:val="center"/>
          </w:tcPr>
          <w:p w14:paraId="505C0D9B" w14:textId="77777777" w:rsidR="00E138B1" w:rsidRPr="00291401" w:rsidRDefault="00E138B1" w:rsidP="00F4109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E138B1" w:rsidRPr="00291401" w14:paraId="5E01A6AB" w14:textId="77777777" w:rsidTr="00F4109E">
        <w:tc>
          <w:tcPr>
            <w:tcW w:w="2103" w:type="dxa"/>
          </w:tcPr>
          <w:p w14:paraId="163557C0" w14:textId="77777777" w:rsidR="00E138B1" w:rsidRPr="00291401" w:rsidRDefault="00E138B1" w:rsidP="00F4109E">
            <w:pPr>
              <w:contextualSpacing/>
              <w:rPr>
                <w:sz w:val="16"/>
                <w:szCs w:val="18"/>
              </w:rPr>
            </w:pPr>
            <w:r w:rsidRPr="00291401">
              <w:rPr>
                <w:sz w:val="16"/>
                <w:szCs w:val="18"/>
              </w:rPr>
              <w:t>P10</w:t>
            </w:r>
          </w:p>
        </w:tc>
        <w:tc>
          <w:tcPr>
            <w:tcW w:w="7183" w:type="dxa"/>
            <w:vAlign w:val="center"/>
          </w:tcPr>
          <w:p w14:paraId="177426D0" w14:textId="77777777" w:rsidR="00E138B1" w:rsidRPr="00291401" w:rsidRDefault="00E138B1" w:rsidP="00F4109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E138B1" w:rsidRPr="00291401" w14:paraId="7A4CCB8F" w14:textId="77777777" w:rsidTr="00F4109E">
        <w:tc>
          <w:tcPr>
            <w:tcW w:w="2103" w:type="dxa"/>
          </w:tcPr>
          <w:p w14:paraId="0063D54D" w14:textId="77777777" w:rsidR="00E138B1" w:rsidRPr="00291401" w:rsidRDefault="00E138B1" w:rsidP="00F4109E">
            <w:pPr>
              <w:contextualSpacing/>
              <w:rPr>
                <w:sz w:val="16"/>
                <w:szCs w:val="18"/>
              </w:rPr>
            </w:pPr>
            <w:r w:rsidRPr="00291401">
              <w:rPr>
                <w:sz w:val="16"/>
                <w:szCs w:val="18"/>
              </w:rPr>
              <w:t>P11</w:t>
            </w:r>
          </w:p>
        </w:tc>
        <w:tc>
          <w:tcPr>
            <w:tcW w:w="7183" w:type="dxa"/>
            <w:vAlign w:val="center"/>
          </w:tcPr>
          <w:p w14:paraId="10FAA306" w14:textId="77777777" w:rsidR="00E138B1" w:rsidRPr="00291401" w:rsidRDefault="00E138B1" w:rsidP="00F4109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6F2A25DD" w14:textId="77777777" w:rsidR="00E138B1" w:rsidRPr="00291401" w:rsidRDefault="00E138B1" w:rsidP="00E138B1">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5"/>
        <w:gridCol w:w="5486"/>
        <w:gridCol w:w="1765"/>
      </w:tblGrid>
      <w:tr w:rsidR="00E138B1" w:rsidRPr="00291401" w14:paraId="5024A98A" w14:textId="77777777" w:rsidTr="00F4109E">
        <w:tc>
          <w:tcPr>
            <w:tcW w:w="10912" w:type="dxa"/>
            <w:gridSpan w:val="3"/>
            <w:shd w:val="clear" w:color="auto" w:fill="D9D9D9" w:themeFill="background1" w:themeFillShade="D9"/>
          </w:tcPr>
          <w:p w14:paraId="3EFB7783" w14:textId="77777777" w:rsidR="00E138B1" w:rsidRPr="00291401" w:rsidRDefault="00E138B1" w:rsidP="00F4109E">
            <w:pPr>
              <w:contextualSpacing/>
              <w:rPr>
                <w:sz w:val="16"/>
                <w:szCs w:val="18"/>
              </w:rPr>
            </w:pPr>
            <w:r w:rsidRPr="00291401">
              <w:rPr>
                <w:sz w:val="16"/>
                <w:szCs w:val="18"/>
              </w:rPr>
              <w:t>Ders Konuları</w:t>
            </w:r>
          </w:p>
        </w:tc>
      </w:tr>
      <w:tr w:rsidR="00E138B1" w:rsidRPr="00291401" w14:paraId="3462CD09" w14:textId="77777777" w:rsidTr="00F4109E">
        <w:tc>
          <w:tcPr>
            <w:tcW w:w="2376" w:type="dxa"/>
            <w:shd w:val="clear" w:color="auto" w:fill="808080" w:themeFill="background1" w:themeFillShade="80"/>
          </w:tcPr>
          <w:p w14:paraId="298901E1"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0819DA0D"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62CED8DF" w14:textId="77777777" w:rsidR="00E138B1" w:rsidRPr="00291401" w:rsidRDefault="00E138B1" w:rsidP="00F4109E">
            <w:pPr>
              <w:contextualSpacing/>
              <w:rPr>
                <w:color w:val="FFFFFF" w:themeColor="background1"/>
                <w:sz w:val="16"/>
                <w:szCs w:val="18"/>
              </w:rPr>
            </w:pPr>
            <w:r w:rsidRPr="00291401">
              <w:rPr>
                <w:color w:val="FFFFFF" w:themeColor="background1"/>
                <w:sz w:val="16"/>
                <w:szCs w:val="18"/>
              </w:rPr>
              <w:t>Ön Hazırlık</w:t>
            </w:r>
          </w:p>
        </w:tc>
      </w:tr>
      <w:tr w:rsidR="00E138B1" w:rsidRPr="00291401" w14:paraId="2EE1EA61" w14:textId="77777777" w:rsidTr="00F4109E">
        <w:tc>
          <w:tcPr>
            <w:tcW w:w="2376" w:type="dxa"/>
          </w:tcPr>
          <w:p w14:paraId="4D60ACEF" w14:textId="77777777" w:rsidR="00E138B1" w:rsidRPr="00291401" w:rsidRDefault="00E138B1" w:rsidP="00F4109E">
            <w:pPr>
              <w:contextualSpacing/>
              <w:rPr>
                <w:sz w:val="16"/>
                <w:szCs w:val="18"/>
              </w:rPr>
            </w:pPr>
            <w:r w:rsidRPr="00291401">
              <w:rPr>
                <w:sz w:val="16"/>
                <w:szCs w:val="18"/>
              </w:rPr>
              <w:t>1</w:t>
            </w:r>
          </w:p>
        </w:tc>
        <w:tc>
          <w:tcPr>
            <w:tcW w:w="6521" w:type="dxa"/>
          </w:tcPr>
          <w:p w14:paraId="10D71E6D" w14:textId="7A9DB18E" w:rsidR="00E138B1" w:rsidRPr="00291401" w:rsidRDefault="00F4109E" w:rsidP="00F4109E">
            <w:pPr>
              <w:contextualSpacing/>
              <w:rPr>
                <w:sz w:val="16"/>
                <w:szCs w:val="18"/>
              </w:rPr>
            </w:pPr>
            <w:r w:rsidRPr="00F4109E">
              <w:rPr>
                <w:sz w:val="16"/>
                <w:szCs w:val="18"/>
              </w:rPr>
              <w:t>Levha tektoniğine giriş</w:t>
            </w:r>
            <w:r w:rsidRPr="00F4109E">
              <w:rPr>
                <w:sz w:val="16"/>
                <w:szCs w:val="18"/>
              </w:rPr>
              <w:tab/>
            </w:r>
          </w:p>
        </w:tc>
        <w:tc>
          <w:tcPr>
            <w:tcW w:w="2015" w:type="dxa"/>
          </w:tcPr>
          <w:p w14:paraId="27B6E7A8" w14:textId="77777777" w:rsidR="00E138B1" w:rsidRPr="00291401" w:rsidRDefault="00E138B1" w:rsidP="00F4109E">
            <w:pPr>
              <w:contextualSpacing/>
              <w:rPr>
                <w:sz w:val="16"/>
                <w:szCs w:val="18"/>
              </w:rPr>
            </w:pPr>
          </w:p>
        </w:tc>
      </w:tr>
      <w:tr w:rsidR="00E138B1" w:rsidRPr="00291401" w14:paraId="4BA75DDB" w14:textId="77777777" w:rsidTr="00F4109E">
        <w:tc>
          <w:tcPr>
            <w:tcW w:w="2376" w:type="dxa"/>
          </w:tcPr>
          <w:p w14:paraId="2BE9569E" w14:textId="77777777" w:rsidR="00E138B1" w:rsidRPr="00291401" w:rsidRDefault="00E138B1" w:rsidP="00F4109E">
            <w:pPr>
              <w:contextualSpacing/>
              <w:rPr>
                <w:sz w:val="16"/>
                <w:szCs w:val="18"/>
              </w:rPr>
            </w:pPr>
            <w:r w:rsidRPr="00291401">
              <w:rPr>
                <w:sz w:val="16"/>
                <w:szCs w:val="18"/>
              </w:rPr>
              <w:t>2</w:t>
            </w:r>
          </w:p>
        </w:tc>
        <w:tc>
          <w:tcPr>
            <w:tcW w:w="6521" w:type="dxa"/>
          </w:tcPr>
          <w:p w14:paraId="31ACBAE6" w14:textId="74DE9A22" w:rsidR="00E138B1" w:rsidRPr="00291401" w:rsidRDefault="00F4109E" w:rsidP="00F4109E">
            <w:pPr>
              <w:contextualSpacing/>
              <w:rPr>
                <w:sz w:val="16"/>
                <w:szCs w:val="18"/>
              </w:rPr>
            </w:pPr>
            <w:r w:rsidRPr="00F4109E">
              <w:rPr>
                <w:sz w:val="16"/>
                <w:szCs w:val="18"/>
              </w:rPr>
              <w:t>Maden yataklarına giriş</w:t>
            </w:r>
            <w:r w:rsidRPr="00F4109E">
              <w:rPr>
                <w:sz w:val="16"/>
                <w:szCs w:val="18"/>
              </w:rPr>
              <w:tab/>
            </w:r>
          </w:p>
        </w:tc>
        <w:tc>
          <w:tcPr>
            <w:tcW w:w="2015" w:type="dxa"/>
          </w:tcPr>
          <w:p w14:paraId="4A8AD8AE" w14:textId="77777777" w:rsidR="00E138B1" w:rsidRPr="00291401" w:rsidRDefault="00E138B1" w:rsidP="00F4109E">
            <w:pPr>
              <w:contextualSpacing/>
              <w:rPr>
                <w:sz w:val="16"/>
                <w:szCs w:val="18"/>
              </w:rPr>
            </w:pPr>
          </w:p>
        </w:tc>
      </w:tr>
      <w:tr w:rsidR="00E138B1" w:rsidRPr="00291401" w14:paraId="217825C3" w14:textId="77777777" w:rsidTr="00F4109E">
        <w:tc>
          <w:tcPr>
            <w:tcW w:w="2376" w:type="dxa"/>
          </w:tcPr>
          <w:p w14:paraId="6EC881CF" w14:textId="77777777" w:rsidR="00E138B1" w:rsidRPr="00291401" w:rsidRDefault="00E138B1" w:rsidP="00F4109E">
            <w:pPr>
              <w:contextualSpacing/>
              <w:rPr>
                <w:sz w:val="16"/>
                <w:szCs w:val="18"/>
              </w:rPr>
            </w:pPr>
            <w:r w:rsidRPr="00291401">
              <w:rPr>
                <w:sz w:val="16"/>
                <w:szCs w:val="18"/>
              </w:rPr>
              <w:t>3</w:t>
            </w:r>
          </w:p>
        </w:tc>
        <w:tc>
          <w:tcPr>
            <w:tcW w:w="6521" w:type="dxa"/>
          </w:tcPr>
          <w:p w14:paraId="1D28C794" w14:textId="49C28D68" w:rsidR="00E138B1" w:rsidRPr="00291401" w:rsidRDefault="00F4109E" w:rsidP="00F4109E">
            <w:pPr>
              <w:contextualSpacing/>
              <w:rPr>
                <w:sz w:val="16"/>
                <w:szCs w:val="18"/>
              </w:rPr>
            </w:pPr>
            <w:r w:rsidRPr="00F4109E">
              <w:rPr>
                <w:sz w:val="16"/>
                <w:szCs w:val="18"/>
              </w:rPr>
              <w:t>Yaklaşan plaka sınırlarındaki ana yaylar ve onlarla ilişkili maden yatakları</w:t>
            </w:r>
            <w:r w:rsidRPr="00F4109E">
              <w:rPr>
                <w:sz w:val="16"/>
                <w:szCs w:val="18"/>
              </w:rPr>
              <w:tab/>
            </w:r>
          </w:p>
        </w:tc>
        <w:tc>
          <w:tcPr>
            <w:tcW w:w="2015" w:type="dxa"/>
          </w:tcPr>
          <w:p w14:paraId="407D4977" w14:textId="77777777" w:rsidR="00E138B1" w:rsidRPr="00291401" w:rsidRDefault="00E138B1" w:rsidP="00F4109E">
            <w:pPr>
              <w:contextualSpacing/>
              <w:rPr>
                <w:sz w:val="16"/>
                <w:szCs w:val="18"/>
              </w:rPr>
            </w:pPr>
          </w:p>
        </w:tc>
      </w:tr>
      <w:tr w:rsidR="00E138B1" w:rsidRPr="00291401" w14:paraId="19A95FEB" w14:textId="77777777" w:rsidTr="00F4109E">
        <w:tc>
          <w:tcPr>
            <w:tcW w:w="2376" w:type="dxa"/>
          </w:tcPr>
          <w:p w14:paraId="194D60EA" w14:textId="77777777" w:rsidR="00E138B1" w:rsidRPr="00291401" w:rsidRDefault="00E138B1" w:rsidP="00F4109E">
            <w:pPr>
              <w:contextualSpacing/>
              <w:rPr>
                <w:sz w:val="16"/>
                <w:szCs w:val="18"/>
              </w:rPr>
            </w:pPr>
            <w:r w:rsidRPr="00291401">
              <w:rPr>
                <w:sz w:val="16"/>
                <w:szCs w:val="18"/>
              </w:rPr>
              <w:t>4</w:t>
            </w:r>
          </w:p>
        </w:tc>
        <w:tc>
          <w:tcPr>
            <w:tcW w:w="6521" w:type="dxa"/>
          </w:tcPr>
          <w:p w14:paraId="488BB7E4" w14:textId="122608D5" w:rsidR="00E138B1" w:rsidRPr="00291401" w:rsidRDefault="00F4109E" w:rsidP="00F4109E">
            <w:pPr>
              <w:contextualSpacing/>
              <w:rPr>
                <w:sz w:val="16"/>
                <w:szCs w:val="18"/>
              </w:rPr>
            </w:pPr>
            <w:r w:rsidRPr="00F4109E">
              <w:rPr>
                <w:sz w:val="16"/>
                <w:szCs w:val="18"/>
              </w:rPr>
              <w:t>Yaklaşan plaka sınırlarındaki ana yayların iç kenar</w:t>
            </w:r>
            <w:r>
              <w:rPr>
                <w:sz w:val="16"/>
                <w:szCs w:val="18"/>
              </w:rPr>
              <w:t>ları üzerindeki maden yatakları</w:t>
            </w:r>
          </w:p>
        </w:tc>
        <w:tc>
          <w:tcPr>
            <w:tcW w:w="2015" w:type="dxa"/>
          </w:tcPr>
          <w:p w14:paraId="331A7939" w14:textId="77777777" w:rsidR="00E138B1" w:rsidRPr="00291401" w:rsidRDefault="00E138B1" w:rsidP="00F4109E">
            <w:pPr>
              <w:contextualSpacing/>
              <w:rPr>
                <w:sz w:val="16"/>
                <w:szCs w:val="18"/>
              </w:rPr>
            </w:pPr>
          </w:p>
        </w:tc>
      </w:tr>
      <w:tr w:rsidR="00E138B1" w:rsidRPr="00291401" w14:paraId="0185405D" w14:textId="77777777" w:rsidTr="00F4109E">
        <w:tc>
          <w:tcPr>
            <w:tcW w:w="2376" w:type="dxa"/>
          </w:tcPr>
          <w:p w14:paraId="11D1768B" w14:textId="77777777" w:rsidR="00E138B1" w:rsidRPr="00291401" w:rsidRDefault="00E138B1" w:rsidP="00F4109E">
            <w:pPr>
              <w:contextualSpacing/>
              <w:rPr>
                <w:sz w:val="16"/>
                <w:szCs w:val="18"/>
              </w:rPr>
            </w:pPr>
            <w:r w:rsidRPr="00291401">
              <w:rPr>
                <w:sz w:val="16"/>
                <w:szCs w:val="18"/>
              </w:rPr>
              <w:t>5</w:t>
            </w:r>
          </w:p>
        </w:tc>
        <w:tc>
          <w:tcPr>
            <w:tcW w:w="6521" w:type="dxa"/>
          </w:tcPr>
          <w:p w14:paraId="2BBD6081" w14:textId="188B0573" w:rsidR="00E138B1" w:rsidRPr="00291401" w:rsidRDefault="00F4109E" w:rsidP="00F4109E">
            <w:pPr>
              <w:contextualSpacing/>
              <w:rPr>
                <w:sz w:val="16"/>
                <w:szCs w:val="18"/>
              </w:rPr>
            </w:pPr>
            <w:r w:rsidRPr="00F4109E">
              <w:rPr>
                <w:sz w:val="16"/>
                <w:szCs w:val="18"/>
              </w:rPr>
              <w:t>Yaklaşan plaka sınırlarındaki yaylar ile ilişkili riftlere bağlı yataklar</w:t>
            </w:r>
            <w:r w:rsidRPr="00F4109E">
              <w:rPr>
                <w:sz w:val="16"/>
                <w:szCs w:val="18"/>
              </w:rPr>
              <w:tab/>
            </w:r>
          </w:p>
        </w:tc>
        <w:tc>
          <w:tcPr>
            <w:tcW w:w="2015" w:type="dxa"/>
          </w:tcPr>
          <w:p w14:paraId="1B2BFC92" w14:textId="77777777" w:rsidR="00E138B1" w:rsidRPr="00291401" w:rsidRDefault="00E138B1" w:rsidP="00F4109E">
            <w:pPr>
              <w:contextualSpacing/>
              <w:rPr>
                <w:sz w:val="16"/>
                <w:szCs w:val="18"/>
              </w:rPr>
            </w:pPr>
          </w:p>
        </w:tc>
      </w:tr>
      <w:tr w:rsidR="00E138B1" w:rsidRPr="00291401" w14:paraId="23592E5F" w14:textId="77777777" w:rsidTr="00F4109E">
        <w:tc>
          <w:tcPr>
            <w:tcW w:w="2376" w:type="dxa"/>
          </w:tcPr>
          <w:p w14:paraId="7002E2A9" w14:textId="77777777" w:rsidR="00E138B1" w:rsidRPr="00291401" w:rsidRDefault="00E138B1" w:rsidP="00F4109E">
            <w:pPr>
              <w:contextualSpacing/>
              <w:rPr>
                <w:sz w:val="16"/>
                <w:szCs w:val="18"/>
              </w:rPr>
            </w:pPr>
            <w:r w:rsidRPr="00291401">
              <w:rPr>
                <w:sz w:val="16"/>
                <w:szCs w:val="18"/>
              </w:rPr>
              <w:t>6</w:t>
            </w:r>
          </w:p>
        </w:tc>
        <w:tc>
          <w:tcPr>
            <w:tcW w:w="6521" w:type="dxa"/>
          </w:tcPr>
          <w:p w14:paraId="39BE540C" w14:textId="665A6CB3" w:rsidR="00E138B1" w:rsidRPr="00291401" w:rsidRDefault="00F4109E" w:rsidP="00F4109E">
            <w:pPr>
              <w:contextualSpacing/>
              <w:rPr>
                <w:sz w:val="16"/>
                <w:szCs w:val="18"/>
              </w:rPr>
            </w:pPr>
            <w:r w:rsidRPr="00F4109E">
              <w:rPr>
                <w:sz w:val="16"/>
                <w:szCs w:val="18"/>
              </w:rPr>
              <w:t>Okyanus tip kabuğun metalojenezi</w:t>
            </w:r>
            <w:r w:rsidRPr="00F4109E">
              <w:rPr>
                <w:sz w:val="16"/>
                <w:szCs w:val="18"/>
              </w:rPr>
              <w:tab/>
            </w:r>
          </w:p>
        </w:tc>
        <w:tc>
          <w:tcPr>
            <w:tcW w:w="2015" w:type="dxa"/>
          </w:tcPr>
          <w:p w14:paraId="55AB2FE4" w14:textId="77777777" w:rsidR="00E138B1" w:rsidRPr="00291401" w:rsidRDefault="00E138B1" w:rsidP="00F4109E">
            <w:pPr>
              <w:contextualSpacing/>
              <w:rPr>
                <w:sz w:val="16"/>
                <w:szCs w:val="18"/>
              </w:rPr>
            </w:pPr>
          </w:p>
        </w:tc>
      </w:tr>
      <w:tr w:rsidR="00E138B1" w:rsidRPr="00291401" w14:paraId="7FD5571B" w14:textId="77777777" w:rsidTr="00F4109E">
        <w:tc>
          <w:tcPr>
            <w:tcW w:w="2376" w:type="dxa"/>
          </w:tcPr>
          <w:p w14:paraId="2F54C59C" w14:textId="77777777" w:rsidR="00E138B1" w:rsidRPr="00291401" w:rsidRDefault="00E138B1" w:rsidP="00F4109E">
            <w:pPr>
              <w:contextualSpacing/>
              <w:rPr>
                <w:sz w:val="16"/>
                <w:szCs w:val="18"/>
              </w:rPr>
            </w:pPr>
            <w:r w:rsidRPr="00291401">
              <w:rPr>
                <w:sz w:val="16"/>
                <w:szCs w:val="18"/>
              </w:rPr>
              <w:t>7</w:t>
            </w:r>
          </w:p>
        </w:tc>
        <w:tc>
          <w:tcPr>
            <w:tcW w:w="6521" w:type="dxa"/>
          </w:tcPr>
          <w:p w14:paraId="622DB601" w14:textId="037B1FFA" w:rsidR="00E138B1" w:rsidRPr="00291401" w:rsidRDefault="00F4109E" w:rsidP="00F4109E">
            <w:pPr>
              <w:contextualSpacing/>
              <w:rPr>
                <w:sz w:val="16"/>
                <w:szCs w:val="18"/>
              </w:rPr>
            </w:pPr>
            <w:r w:rsidRPr="00F4109E">
              <w:rPr>
                <w:sz w:val="16"/>
                <w:szCs w:val="18"/>
              </w:rPr>
              <w:t>Kıta içi sıcak noktalara eşlik eden maden yatakları</w:t>
            </w:r>
            <w:r w:rsidRPr="00F4109E">
              <w:rPr>
                <w:sz w:val="16"/>
                <w:szCs w:val="18"/>
              </w:rPr>
              <w:tab/>
            </w:r>
          </w:p>
        </w:tc>
        <w:tc>
          <w:tcPr>
            <w:tcW w:w="2015" w:type="dxa"/>
          </w:tcPr>
          <w:p w14:paraId="0EAC3762" w14:textId="77777777" w:rsidR="00E138B1" w:rsidRPr="00291401" w:rsidRDefault="00E138B1" w:rsidP="00F4109E">
            <w:pPr>
              <w:contextualSpacing/>
              <w:rPr>
                <w:sz w:val="16"/>
                <w:szCs w:val="18"/>
              </w:rPr>
            </w:pPr>
          </w:p>
        </w:tc>
      </w:tr>
      <w:tr w:rsidR="00E138B1" w:rsidRPr="00291401" w14:paraId="08B8559B" w14:textId="77777777" w:rsidTr="00F4109E">
        <w:tc>
          <w:tcPr>
            <w:tcW w:w="2376" w:type="dxa"/>
          </w:tcPr>
          <w:p w14:paraId="367BA2F7" w14:textId="77777777" w:rsidR="00E138B1" w:rsidRPr="00291401" w:rsidRDefault="00E138B1" w:rsidP="00F4109E">
            <w:pPr>
              <w:contextualSpacing/>
              <w:rPr>
                <w:sz w:val="16"/>
                <w:szCs w:val="18"/>
              </w:rPr>
            </w:pPr>
            <w:r w:rsidRPr="00291401">
              <w:rPr>
                <w:sz w:val="16"/>
                <w:szCs w:val="18"/>
              </w:rPr>
              <w:t>8</w:t>
            </w:r>
          </w:p>
        </w:tc>
        <w:tc>
          <w:tcPr>
            <w:tcW w:w="6521" w:type="dxa"/>
          </w:tcPr>
          <w:p w14:paraId="4027B6D2" w14:textId="77777777" w:rsidR="00E138B1" w:rsidRPr="00291401" w:rsidRDefault="00E138B1" w:rsidP="00F4109E">
            <w:pPr>
              <w:contextualSpacing/>
              <w:rPr>
                <w:sz w:val="16"/>
                <w:szCs w:val="18"/>
              </w:rPr>
            </w:pPr>
            <w:r w:rsidRPr="00291401">
              <w:rPr>
                <w:sz w:val="16"/>
                <w:szCs w:val="18"/>
              </w:rPr>
              <w:t>ARASINAV</w:t>
            </w:r>
          </w:p>
        </w:tc>
        <w:tc>
          <w:tcPr>
            <w:tcW w:w="2015" w:type="dxa"/>
          </w:tcPr>
          <w:p w14:paraId="4E9D6F01" w14:textId="77777777" w:rsidR="00E138B1" w:rsidRPr="00291401" w:rsidRDefault="00E138B1" w:rsidP="00F4109E">
            <w:pPr>
              <w:contextualSpacing/>
              <w:rPr>
                <w:sz w:val="16"/>
                <w:szCs w:val="18"/>
              </w:rPr>
            </w:pPr>
          </w:p>
        </w:tc>
      </w:tr>
      <w:tr w:rsidR="00E138B1" w:rsidRPr="00291401" w14:paraId="1CE513F6" w14:textId="77777777" w:rsidTr="00F4109E">
        <w:tc>
          <w:tcPr>
            <w:tcW w:w="2376" w:type="dxa"/>
          </w:tcPr>
          <w:p w14:paraId="22B8BF6D" w14:textId="77777777" w:rsidR="00E138B1" w:rsidRPr="00291401" w:rsidRDefault="00E138B1" w:rsidP="00F4109E">
            <w:pPr>
              <w:contextualSpacing/>
              <w:rPr>
                <w:sz w:val="16"/>
                <w:szCs w:val="18"/>
              </w:rPr>
            </w:pPr>
            <w:r w:rsidRPr="00291401">
              <w:rPr>
                <w:sz w:val="16"/>
                <w:szCs w:val="18"/>
              </w:rPr>
              <w:t>9</w:t>
            </w:r>
          </w:p>
        </w:tc>
        <w:tc>
          <w:tcPr>
            <w:tcW w:w="6521" w:type="dxa"/>
          </w:tcPr>
          <w:p w14:paraId="24948135" w14:textId="44952D26" w:rsidR="00E138B1" w:rsidRPr="00291401" w:rsidRDefault="00F4109E" w:rsidP="00F4109E">
            <w:pPr>
              <w:contextualSpacing/>
              <w:rPr>
                <w:sz w:val="16"/>
                <w:szCs w:val="18"/>
              </w:rPr>
            </w:pPr>
            <w:r w:rsidRPr="00F4109E">
              <w:rPr>
                <w:sz w:val="16"/>
                <w:szCs w:val="18"/>
              </w:rPr>
              <w:t>Kıtasal riftleşmenin evreleri ile ilgili maden yatakları</w:t>
            </w:r>
            <w:r w:rsidRPr="00F4109E">
              <w:rPr>
                <w:sz w:val="16"/>
                <w:szCs w:val="18"/>
              </w:rPr>
              <w:tab/>
            </w:r>
          </w:p>
        </w:tc>
        <w:tc>
          <w:tcPr>
            <w:tcW w:w="2015" w:type="dxa"/>
          </w:tcPr>
          <w:p w14:paraId="702D821A" w14:textId="77777777" w:rsidR="00E138B1" w:rsidRPr="00291401" w:rsidRDefault="00E138B1" w:rsidP="00F4109E">
            <w:pPr>
              <w:contextualSpacing/>
              <w:rPr>
                <w:sz w:val="16"/>
                <w:szCs w:val="18"/>
              </w:rPr>
            </w:pPr>
          </w:p>
        </w:tc>
      </w:tr>
      <w:tr w:rsidR="00E138B1" w:rsidRPr="00291401" w14:paraId="382801DD" w14:textId="77777777" w:rsidTr="00F4109E">
        <w:tc>
          <w:tcPr>
            <w:tcW w:w="2376" w:type="dxa"/>
          </w:tcPr>
          <w:p w14:paraId="1B3B893B" w14:textId="77777777" w:rsidR="00E138B1" w:rsidRPr="00291401" w:rsidRDefault="00E138B1" w:rsidP="00F4109E">
            <w:pPr>
              <w:contextualSpacing/>
              <w:rPr>
                <w:sz w:val="16"/>
                <w:szCs w:val="18"/>
              </w:rPr>
            </w:pPr>
            <w:r w:rsidRPr="00291401">
              <w:rPr>
                <w:sz w:val="16"/>
                <w:szCs w:val="18"/>
              </w:rPr>
              <w:t>10</w:t>
            </w:r>
          </w:p>
        </w:tc>
        <w:tc>
          <w:tcPr>
            <w:tcW w:w="6521" w:type="dxa"/>
          </w:tcPr>
          <w:p w14:paraId="560C4D23" w14:textId="280063DC" w:rsidR="00E138B1" w:rsidRPr="00291401" w:rsidRDefault="00F4109E" w:rsidP="00F4109E">
            <w:pPr>
              <w:contextualSpacing/>
              <w:rPr>
                <w:sz w:val="16"/>
                <w:szCs w:val="18"/>
              </w:rPr>
            </w:pPr>
            <w:r w:rsidRPr="00F4109E">
              <w:rPr>
                <w:sz w:val="16"/>
                <w:szCs w:val="18"/>
              </w:rPr>
              <w:t>Çarpışma olayları ile ilişkili yataklar</w:t>
            </w:r>
            <w:r w:rsidRPr="00F4109E">
              <w:rPr>
                <w:sz w:val="16"/>
                <w:szCs w:val="18"/>
              </w:rPr>
              <w:tab/>
            </w:r>
          </w:p>
        </w:tc>
        <w:tc>
          <w:tcPr>
            <w:tcW w:w="2015" w:type="dxa"/>
          </w:tcPr>
          <w:p w14:paraId="30F8141A" w14:textId="77777777" w:rsidR="00E138B1" w:rsidRPr="00291401" w:rsidRDefault="00E138B1" w:rsidP="00F4109E">
            <w:pPr>
              <w:contextualSpacing/>
              <w:rPr>
                <w:sz w:val="16"/>
                <w:szCs w:val="18"/>
              </w:rPr>
            </w:pPr>
          </w:p>
        </w:tc>
      </w:tr>
      <w:tr w:rsidR="00E138B1" w:rsidRPr="00291401" w14:paraId="7A072006" w14:textId="77777777" w:rsidTr="00F4109E">
        <w:tc>
          <w:tcPr>
            <w:tcW w:w="2376" w:type="dxa"/>
          </w:tcPr>
          <w:p w14:paraId="71DC3BA5" w14:textId="77777777" w:rsidR="00E138B1" w:rsidRPr="00291401" w:rsidRDefault="00E138B1" w:rsidP="00F4109E">
            <w:pPr>
              <w:contextualSpacing/>
              <w:rPr>
                <w:sz w:val="16"/>
                <w:szCs w:val="18"/>
              </w:rPr>
            </w:pPr>
            <w:r w:rsidRPr="00291401">
              <w:rPr>
                <w:sz w:val="16"/>
                <w:szCs w:val="18"/>
              </w:rPr>
              <w:t>11</w:t>
            </w:r>
          </w:p>
        </w:tc>
        <w:tc>
          <w:tcPr>
            <w:tcW w:w="6521" w:type="dxa"/>
          </w:tcPr>
          <w:p w14:paraId="28E92A45" w14:textId="0D215A67" w:rsidR="00E138B1" w:rsidRPr="00291401" w:rsidRDefault="00F4109E" w:rsidP="00F4109E">
            <w:pPr>
              <w:contextualSpacing/>
              <w:rPr>
                <w:sz w:val="16"/>
                <w:szCs w:val="18"/>
              </w:rPr>
            </w:pPr>
            <w:r w:rsidRPr="00F4109E">
              <w:rPr>
                <w:sz w:val="16"/>
                <w:szCs w:val="18"/>
              </w:rPr>
              <w:t>Çizgisellikler ve maden yatakları</w:t>
            </w:r>
            <w:r w:rsidRPr="00F4109E">
              <w:rPr>
                <w:sz w:val="16"/>
                <w:szCs w:val="18"/>
              </w:rPr>
              <w:tab/>
            </w:r>
          </w:p>
        </w:tc>
        <w:tc>
          <w:tcPr>
            <w:tcW w:w="2015" w:type="dxa"/>
          </w:tcPr>
          <w:p w14:paraId="14076054" w14:textId="77777777" w:rsidR="00E138B1" w:rsidRPr="00291401" w:rsidRDefault="00E138B1" w:rsidP="00F4109E">
            <w:pPr>
              <w:contextualSpacing/>
              <w:rPr>
                <w:sz w:val="16"/>
                <w:szCs w:val="18"/>
              </w:rPr>
            </w:pPr>
          </w:p>
        </w:tc>
      </w:tr>
      <w:tr w:rsidR="00E138B1" w:rsidRPr="00291401" w14:paraId="2D8C2ED4" w14:textId="77777777" w:rsidTr="00F4109E">
        <w:tc>
          <w:tcPr>
            <w:tcW w:w="2376" w:type="dxa"/>
          </w:tcPr>
          <w:p w14:paraId="7E647824" w14:textId="77777777" w:rsidR="00E138B1" w:rsidRPr="00291401" w:rsidRDefault="00E138B1" w:rsidP="00F4109E">
            <w:pPr>
              <w:contextualSpacing/>
              <w:rPr>
                <w:sz w:val="16"/>
                <w:szCs w:val="18"/>
              </w:rPr>
            </w:pPr>
            <w:r w:rsidRPr="00291401">
              <w:rPr>
                <w:sz w:val="16"/>
                <w:szCs w:val="18"/>
              </w:rPr>
              <w:t>12</w:t>
            </w:r>
          </w:p>
        </w:tc>
        <w:tc>
          <w:tcPr>
            <w:tcW w:w="6521" w:type="dxa"/>
          </w:tcPr>
          <w:p w14:paraId="6F6207EB" w14:textId="690F8D59" w:rsidR="00E138B1" w:rsidRPr="00291401" w:rsidRDefault="00F4109E" w:rsidP="00F4109E">
            <w:pPr>
              <w:contextualSpacing/>
              <w:rPr>
                <w:sz w:val="16"/>
                <w:szCs w:val="18"/>
              </w:rPr>
            </w:pPr>
            <w:r w:rsidRPr="00F4109E">
              <w:rPr>
                <w:sz w:val="16"/>
                <w:szCs w:val="18"/>
              </w:rPr>
              <w:t>Transform faylar ve maden yatakları</w:t>
            </w:r>
            <w:r w:rsidRPr="00F4109E">
              <w:rPr>
                <w:sz w:val="16"/>
                <w:szCs w:val="18"/>
              </w:rPr>
              <w:tab/>
            </w:r>
          </w:p>
        </w:tc>
        <w:tc>
          <w:tcPr>
            <w:tcW w:w="2015" w:type="dxa"/>
          </w:tcPr>
          <w:p w14:paraId="1ED6B28B" w14:textId="77777777" w:rsidR="00E138B1" w:rsidRPr="00291401" w:rsidRDefault="00E138B1" w:rsidP="00F4109E">
            <w:pPr>
              <w:contextualSpacing/>
              <w:rPr>
                <w:sz w:val="16"/>
                <w:szCs w:val="18"/>
              </w:rPr>
            </w:pPr>
          </w:p>
        </w:tc>
      </w:tr>
      <w:tr w:rsidR="00E138B1" w:rsidRPr="00291401" w14:paraId="3523D45B" w14:textId="77777777" w:rsidTr="00F4109E">
        <w:tc>
          <w:tcPr>
            <w:tcW w:w="2376" w:type="dxa"/>
          </w:tcPr>
          <w:p w14:paraId="75ED348F" w14:textId="77777777" w:rsidR="00E138B1" w:rsidRPr="00291401" w:rsidRDefault="00E138B1" w:rsidP="00F4109E">
            <w:pPr>
              <w:contextualSpacing/>
              <w:rPr>
                <w:sz w:val="16"/>
                <w:szCs w:val="18"/>
              </w:rPr>
            </w:pPr>
            <w:r w:rsidRPr="00291401">
              <w:rPr>
                <w:sz w:val="16"/>
                <w:szCs w:val="18"/>
              </w:rPr>
              <w:t>13</w:t>
            </w:r>
          </w:p>
        </w:tc>
        <w:tc>
          <w:tcPr>
            <w:tcW w:w="6521" w:type="dxa"/>
          </w:tcPr>
          <w:p w14:paraId="28063EF9" w14:textId="65AEC840" w:rsidR="00E138B1" w:rsidRPr="00291401" w:rsidRDefault="00F4109E" w:rsidP="00F4109E">
            <w:pPr>
              <w:contextualSpacing/>
              <w:rPr>
                <w:sz w:val="16"/>
                <w:szCs w:val="18"/>
              </w:rPr>
            </w:pPr>
            <w:r w:rsidRPr="00F4109E">
              <w:rPr>
                <w:sz w:val="16"/>
                <w:szCs w:val="18"/>
              </w:rPr>
              <w:t>Levha tektoniği ve yüzeysel kökenli yataklar</w:t>
            </w:r>
            <w:r w:rsidRPr="00F4109E">
              <w:rPr>
                <w:sz w:val="16"/>
                <w:szCs w:val="18"/>
              </w:rPr>
              <w:tab/>
            </w:r>
          </w:p>
        </w:tc>
        <w:tc>
          <w:tcPr>
            <w:tcW w:w="2015" w:type="dxa"/>
          </w:tcPr>
          <w:p w14:paraId="12AA9506" w14:textId="77777777" w:rsidR="00E138B1" w:rsidRPr="00291401" w:rsidRDefault="00E138B1" w:rsidP="00F4109E">
            <w:pPr>
              <w:contextualSpacing/>
              <w:rPr>
                <w:sz w:val="16"/>
                <w:szCs w:val="18"/>
              </w:rPr>
            </w:pPr>
          </w:p>
        </w:tc>
      </w:tr>
      <w:tr w:rsidR="00E138B1" w:rsidRPr="00291401" w14:paraId="2D19D96C" w14:textId="77777777" w:rsidTr="00F4109E">
        <w:tc>
          <w:tcPr>
            <w:tcW w:w="2376" w:type="dxa"/>
          </w:tcPr>
          <w:p w14:paraId="3A968458" w14:textId="77777777" w:rsidR="00E138B1" w:rsidRPr="00291401" w:rsidRDefault="00E138B1" w:rsidP="00F4109E">
            <w:pPr>
              <w:contextualSpacing/>
              <w:rPr>
                <w:sz w:val="16"/>
                <w:szCs w:val="18"/>
              </w:rPr>
            </w:pPr>
            <w:r w:rsidRPr="00291401">
              <w:rPr>
                <w:sz w:val="16"/>
                <w:szCs w:val="18"/>
              </w:rPr>
              <w:t>14</w:t>
            </w:r>
          </w:p>
        </w:tc>
        <w:tc>
          <w:tcPr>
            <w:tcW w:w="6521" w:type="dxa"/>
          </w:tcPr>
          <w:p w14:paraId="3B600347" w14:textId="7093C16F" w:rsidR="00E138B1" w:rsidRPr="00291401" w:rsidRDefault="00F4109E" w:rsidP="00F4109E">
            <w:pPr>
              <w:contextualSpacing/>
              <w:rPr>
                <w:sz w:val="16"/>
                <w:szCs w:val="18"/>
              </w:rPr>
            </w:pPr>
            <w:r w:rsidRPr="00F4109E">
              <w:rPr>
                <w:sz w:val="16"/>
                <w:szCs w:val="18"/>
              </w:rPr>
              <w:t>Levha tektoniğine göre maden yataklarının aranması ile ilgili perspektifler</w:t>
            </w:r>
            <w:r w:rsidRPr="00F4109E">
              <w:rPr>
                <w:sz w:val="16"/>
                <w:szCs w:val="18"/>
              </w:rPr>
              <w:tab/>
            </w:r>
          </w:p>
        </w:tc>
        <w:tc>
          <w:tcPr>
            <w:tcW w:w="2015" w:type="dxa"/>
          </w:tcPr>
          <w:p w14:paraId="6D6A966E" w14:textId="77777777" w:rsidR="00E138B1" w:rsidRPr="00291401" w:rsidRDefault="00E138B1" w:rsidP="00F4109E">
            <w:pPr>
              <w:contextualSpacing/>
              <w:rPr>
                <w:sz w:val="16"/>
                <w:szCs w:val="18"/>
              </w:rPr>
            </w:pPr>
          </w:p>
        </w:tc>
      </w:tr>
      <w:tr w:rsidR="00E138B1" w:rsidRPr="00291401" w14:paraId="66796D24" w14:textId="77777777" w:rsidTr="00F4109E">
        <w:tc>
          <w:tcPr>
            <w:tcW w:w="2376" w:type="dxa"/>
          </w:tcPr>
          <w:p w14:paraId="53B6C798" w14:textId="77777777" w:rsidR="00E138B1" w:rsidRPr="00291401" w:rsidRDefault="00E138B1" w:rsidP="00F4109E">
            <w:pPr>
              <w:contextualSpacing/>
              <w:rPr>
                <w:sz w:val="16"/>
                <w:szCs w:val="18"/>
              </w:rPr>
            </w:pPr>
            <w:r w:rsidRPr="00291401">
              <w:rPr>
                <w:sz w:val="16"/>
                <w:szCs w:val="18"/>
              </w:rPr>
              <w:t>15</w:t>
            </w:r>
          </w:p>
        </w:tc>
        <w:tc>
          <w:tcPr>
            <w:tcW w:w="6521" w:type="dxa"/>
          </w:tcPr>
          <w:p w14:paraId="2613F760" w14:textId="61113E4F" w:rsidR="00E138B1" w:rsidRPr="00291401" w:rsidRDefault="00F4109E" w:rsidP="00F4109E">
            <w:pPr>
              <w:contextualSpacing/>
              <w:rPr>
                <w:sz w:val="16"/>
                <w:szCs w:val="18"/>
              </w:rPr>
            </w:pPr>
            <w:r w:rsidRPr="00F4109E">
              <w:rPr>
                <w:sz w:val="16"/>
                <w:szCs w:val="18"/>
              </w:rPr>
              <w:t>Levha tektoniğine göre maden yataklarının aranması ile ilgili perspektifler</w:t>
            </w:r>
            <w:r w:rsidRPr="00F4109E">
              <w:rPr>
                <w:sz w:val="16"/>
                <w:szCs w:val="18"/>
              </w:rPr>
              <w:tab/>
            </w:r>
          </w:p>
        </w:tc>
        <w:tc>
          <w:tcPr>
            <w:tcW w:w="2015" w:type="dxa"/>
          </w:tcPr>
          <w:p w14:paraId="6705D997" w14:textId="77777777" w:rsidR="00E138B1" w:rsidRPr="00291401" w:rsidRDefault="00E138B1" w:rsidP="00F4109E">
            <w:pPr>
              <w:contextualSpacing/>
              <w:rPr>
                <w:sz w:val="16"/>
                <w:szCs w:val="18"/>
              </w:rPr>
            </w:pPr>
          </w:p>
        </w:tc>
      </w:tr>
      <w:tr w:rsidR="00E138B1" w:rsidRPr="00291401" w14:paraId="44999D09" w14:textId="77777777" w:rsidTr="00F4109E">
        <w:tc>
          <w:tcPr>
            <w:tcW w:w="2376" w:type="dxa"/>
          </w:tcPr>
          <w:p w14:paraId="5B5CDE82" w14:textId="77777777" w:rsidR="00E138B1" w:rsidRPr="00291401" w:rsidRDefault="00E138B1" w:rsidP="00F4109E">
            <w:pPr>
              <w:contextualSpacing/>
              <w:rPr>
                <w:sz w:val="16"/>
                <w:szCs w:val="18"/>
              </w:rPr>
            </w:pPr>
            <w:r w:rsidRPr="00291401">
              <w:rPr>
                <w:sz w:val="16"/>
                <w:szCs w:val="18"/>
              </w:rPr>
              <w:t>16</w:t>
            </w:r>
          </w:p>
        </w:tc>
        <w:tc>
          <w:tcPr>
            <w:tcW w:w="6521" w:type="dxa"/>
          </w:tcPr>
          <w:p w14:paraId="14D118AA" w14:textId="77777777" w:rsidR="00E138B1" w:rsidRPr="00291401" w:rsidRDefault="00E138B1" w:rsidP="00F4109E">
            <w:pPr>
              <w:contextualSpacing/>
              <w:rPr>
                <w:sz w:val="16"/>
                <w:szCs w:val="18"/>
              </w:rPr>
            </w:pPr>
            <w:r w:rsidRPr="00291401">
              <w:rPr>
                <w:sz w:val="16"/>
                <w:szCs w:val="18"/>
              </w:rPr>
              <w:t>FİNAL</w:t>
            </w:r>
          </w:p>
        </w:tc>
        <w:tc>
          <w:tcPr>
            <w:tcW w:w="2015" w:type="dxa"/>
          </w:tcPr>
          <w:p w14:paraId="34ABF9C4" w14:textId="77777777" w:rsidR="00E138B1" w:rsidRPr="00291401" w:rsidRDefault="00E138B1" w:rsidP="00F4109E">
            <w:pPr>
              <w:contextualSpacing/>
              <w:rPr>
                <w:sz w:val="16"/>
                <w:szCs w:val="18"/>
              </w:rPr>
            </w:pPr>
          </w:p>
        </w:tc>
      </w:tr>
    </w:tbl>
    <w:p w14:paraId="542A2B06" w14:textId="77777777" w:rsidR="00E138B1" w:rsidRPr="00291401" w:rsidRDefault="00E138B1" w:rsidP="00E138B1">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3"/>
        <w:gridCol w:w="574"/>
        <w:gridCol w:w="574"/>
        <w:gridCol w:w="574"/>
        <w:gridCol w:w="574"/>
        <w:gridCol w:w="574"/>
        <w:gridCol w:w="574"/>
        <w:gridCol w:w="574"/>
        <w:gridCol w:w="574"/>
        <w:gridCol w:w="574"/>
        <w:gridCol w:w="574"/>
        <w:gridCol w:w="574"/>
        <w:gridCol w:w="574"/>
        <w:gridCol w:w="574"/>
        <w:gridCol w:w="570"/>
      </w:tblGrid>
      <w:tr w:rsidR="00E138B1" w:rsidRPr="00291401" w14:paraId="478C1BC9" w14:textId="77777777" w:rsidTr="00F4109E">
        <w:tc>
          <w:tcPr>
            <w:tcW w:w="5000" w:type="pct"/>
            <w:gridSpan w:val="16"/>
            <w:shd w:val="clear" w:color="auto" w:fill="D9D9D9" w:themeFill="background1" w:themeFillShade="D9"/>
          </w:tcPr>
          <w:p w14:paraId="70C16D54" w14:textId="77777777" w:rsidR="00E138B1" w:rsidRPr="00291401" w:rsidRDefault="00E138B1" w:rsidP="00F4109E">
            <w:pPr>
              <w:contextualSpacing/>
              <w:rPr>
                <w:sz w:val="16"/>
                <w:szCs w:val="18"/>
              </w:rPr>
            </w:pPr>
            <w:r w:rsidRPr="00291401">
              <w:rPr>
                <w:sz w:val="16"/>
                <w:szCs w:val="18"/>
              </w:rPr>
              <w:t>Dersin Öğrenme Çıktılarının Programın Öğrenme Çıktısına Katkısı</w:t>
            </w:r>
          </w:p>
        </w:tc>
      </w:tr>
      <w:tr w:rsidR="00E138B1" w:rsidRPr="00291401" w14:paraId="34B30A8B" w14:textId="77777777" w:rsidTr="00F4109E">
        <w:tc>
          <w:tcPr>
            <w:tcW w:w="367" w:type="pct"/>
            <w:shd w:val="clear" w:color="auto" w:fill="808080" w:themeFill="background1" w:themeFillShade="80"/>
          </w:tcPr>
          <w:p w14:paraId="6512D9FD" w14:textId="77777777" w:rsidR="00E138B1" w:rsidRPr="00291401" w:rsidRDefault="00E138B1" w:rsidP="00F4109E">
            <w:pPr>
              <w:contextualSpacing/>
              <w:rPr>
                <w:sz w:val="16"/>
                <w:szCs w:val="18"/>
              </w:rPr>
            </w:pPr>
          </w:p>
        </w:tc>
        <w:tc>
          <w:tcPr>
            <w:tcW w:w="309" w:type="pct"/>
            <w:shd w:val="clear" w:color="auto" w:fill="808080" w:themeFill="background1" w:themeFillShade="80"/>
          </w:tcPr>
          <w:p w14:paraId="1F41B54D" w14:textId="77777777" w:rsidR="00E138B1" w:rsidRPr="00291401" w:rsidRDefault="00E138B1" w:rsidP="00F4109E">
            <w:pPr>
              <w:contextualSpacing/>
              <w:rPr>
                <w:sz w:val="16"/>
                <w:szCs w:val="18"/>
              </w:rPr>
            </w:pPr>
            <w:r w:rsidRPr="00291401">
              <w:rPr>
                <w:sz w:val="16"/>
                <w:szCs w:val="18"/>
              </w:rPr>
              <w:t>P1</w:t>
            </w:r>
          </w:p>
        </w:tc>
        <w:tc>
          <w:tcPr>
            <w:tcW w:w="309" w:type="pct"/>
            <w:shd w:val="clear" w:color="auto" w:fill="808080" w:themeFill="background1" w:themeFillShade="80"/>
          </w:tcPr>
          <w:p w14:paraId="36D4FE26" w14:textId="77777777" w:rsidR="00E138B1" w:rsidRPr="00291401" w:rsidRDefault="00E138B1" w:rsidP="00F4109E">
            <w:pPr>
              <w:contextualSpacing/>
              <w:rPr>
                <w:sz w:val="16"/>
                <w:szCs w:val="18"/>
              </w:rPr>
            </w:pPr>
            <w:r w:rsidRPr="00291401">
              <w:rPr>
                <w:sz w:val="16"/>
                <w:szCs w:val="18"/>
              </w:rPr>
              <w:t>P2</w:t>
            </w:r>
          </w:p>
        </w:tc>
        <w:tc>
          <w:tcPr>
            <w:tcW w:w="309" w:type="pct"/>
            <w:shd w:val="clear" w:color="auto" w:fill="808080" w:themeFill="background1" w:themeFillShade="80"/>
          </w:tcPr>
          <w:p w14:paraId="2426D3F8" w14:textId="77777777" w:rsidR="00E138B1" w:rsidRPr="00291401" w:rsidRDefault="00E138B1" w:rsidP="00F4109E">
            <w:pPr>
              <w:contextualSpacing/>
              <w:rPr>
                <w:sz w:val="16"/>
                <w:szCs w:val="18"/>
              </w:rPr>
            </w:pPr>
            <w:r w:rsidRPr="00291401">
              <w:rPr>
                <w:sz w:val="16"/>
                <w:szCs w:val="18"/>
              </w:rPr>
              <w:t>P3</w:t>
            </w:r>
          </w:p>
        </w:tc>
        <w:tc>
          <w:tcPr>
            <w:tcW w:w="309" w:type="pct"/>
            <w:shd w:val="clear" w:color="auto" w:fill="808080" w:themeFill="background1" w:themeFillShade="80"/>
          </w:tcPr>
          <w:p w14:paraId="009E949C" w14:textId="77777777" w:rsidR="00E138B1" w:rsidRPr="00291401" w:rsidRDefault="00E138B1" w:rsidP="00F4109E">
            <w:pPr>
              <w:contextualSpacing/>
              <w:rPr>
                <w:sz w:val="16"/>
                <w:szCs w:val="18"/>
              </w:rPr>
            </w:pPr>
            <w:r w:rsidRPr="00291401">
              <w:rPr>
                <w:sz w:val="16"/>
                <w:szCs w:val="18"/>
              </w:rPr>
              <w:t>P4</w:t>
            </w:r>
          </w:p>
        </w:tc>
        <w:tc>
          <w:tcPr>
            <w:tcW w:w="309" w:type="pct"/>
            <w:shd w:val="clear" w:color="auto" w:fill="808080" w:themeFill="background1" w:themeFillShade="80"/>
          </w:tcPr>
          <w:p w14:paraId="5EB7CB09" w14:textId="77777777" w:rsidR="00E138B1" w:rsidRPr="00291401" w:rsidRDefault="00E138B1" w:rsidP="00F4109E">
            <w:pPr>
              <w:contextualSpacing/>
              <w:rPr>
                <w:sz w:val="16"/>
                <w:szCs w:val="18"/>
              </w:rPr>
            </w:pPr>
            <w:r w:rsidRPr="00291401">
              <w:rPr>
                <w:sz w:val="16"/>
                <w:szCs w:val="18"/>
              </w:rPr>
              <w:t>P5</w:t>
            </w:r>
          </w:p>
        </w:tc>
        <w:tc>
          <w:tcPr>
            <w:tcW w:w="309" w:type="pct"/>
            <w:shd w:val="clear" w:color="auto" w:fill="808080" w:themeFill="background1" w:themeFillShade="80"/>
          </w:tcPr>
          <w:p w14:paraId="4BF4F21C" w14:textId="77777777" w:rsidR="00E138B1" w:rsidRPr="00291401" w:rsidRDefault="00E138B1" w:rsidP="00F4109E">
            <w:pPr>
              <w:contextualSpacing/>
              <w:rPr>
                <w:sz w:val="16"/>
                <w:szCs w:val="18"/>
              </w:rPr>
            </w:pPr>
            <w:r w:rsidRPr="00291401">
              <w:rPr>
                <w:sz w:val="16"/>
                <w:szCs w:val="18"/>
              </w:rPr>
              <w:t>P6</w:t>
            </w:r>
          </w:p>
        </w:tc>
        <w:tc>
          <w:tcPr>
            <w:tcW w:w="309" w:type="pct"/>
            <w:shd w:val="clear" w:color="auto" w:fill="808080" w:themeFill="background1" w:themeFillShade="80"/>
          </w:tcPr>
          <w:p w14:paraId="0EF8F950" w14:textId="77777777" w:rsidR="00E138B1" w:rsidRPr="00291401" w:rsidRDefault="00E138B1" w:rsidP="00F4109E">
            <w:pPr>
              <w:contextualSpacing/>
              <w:rPr>
                <w:sz w:val="16"/>
                <w:szCs w:val="18"/>
              </w:rPr>
            </w:pPr>
            <w:r w:rsidRPr="00291401">
              <w:rPr>
                <w:sz w:val="16"/>
                <w:szCs w:val="18"/>
              </w:rPr>
              <w:t>P7</w:t>
            </w:r>
          </w:p>
        </w:tc>
        <w:tc>
          <w:tcPr>
            <w:tcW w:w="309" w:type="pct"/>
            <w:shd w:val="clear" w:color="auto" w:fill="808080" w:themeFill="background1" w:themeFillShade="80"/>
          </w:tcPr>
          <w:p w14:paraId="00811D13" w14:textId="77777777" w:rsidR="00E138B1" w:rsidRPr="00291401" w:rsidRDefault="00E138B1" w:rsidP="00F4109E">
            <w:pPr>
              <w:contextualSpacing/>
              <w:rPr>
                <w:sz w:val="16"/>
                <w:szCs w:val="18"/>
              </w:rPr>
            </w:pPr>
            <w:r w:rsidRPr="00291401">
              <w:rPr>
                <w:sz w:val="16"/>
                <w:szCs w:val="18"/>
              </w:rPr>
              <w:t>P8</w:t>
            </w:r>
          </w:p>
        </w:tc>
        <w:tc>
          <w:tcPr>
            <w:tcW w:w="309" w:type="pct"/>
            <w:shd w:val="clear" w:color="auto" w:fill="808080" w:themeFill="background1" w:themeFillShade="80"/>
          </w:tcPr>
          <w:p w14:paraId="74451F6A" w14:textId="77777777" w:rsidR="00E138B1" w:rsidRPr="00291401" w:rsidRDefault="00E138B1" w:rsidP="00F4109E">
            <w:pPr>
              <w:contextualSpacing/>
              <w:rPr>
                <w:sz w:val="16"/>
                <w:szCs w:val="18"/>
              </w:rPr>
            </w:pPr>
            <w:r w:rsidRPr="00291401">
              <w:rPr>
                <w:sz w:val="16"/>
                <w:szCs w:val="18"/>
              </w:rPr>
              <w:t>P9</w:t>
            </w:r>
          </w:p>
        </w:tc>
        <w:tc>
          <w:tcPr>
            <w:tcW w:w="309" w:type="pct"/>
            <w:shd w:val="clear" w:color="auto" w:fill="808080" w:themeFill="background1" w:themeFillShade="80"/>
          </w:tcPr>
          <w:p w14:paraId="1AD32A96" w14:textId="77777777" w:rsidR="00E138B1" w:rsidRPr="00291401" w:rsidRDefault="00E138B1" w:rsidP="00F4109E">
            <w:pPr>
              <w:contextualSpacing/>
              <w:rPr>
                <w:sz w:val="16"/>
                <w:szCs w:val="18"/>
              </w:rPr>
            </w:pPr>
            <w:r w:rsidRPr="00291401">
              <w:rPr>
                <w:sz w:val="16"/>
                <w:szCs w:val="18"/>
              </w:rPr>
              <w:t>P10</w:t>
            </w:r>
          </w:p>
        </w:tc>
        <w:tc>
          <w:tcPr>
            <w:tcW w:w="309" w:type="pct"/>
            <w:shd w:val="clear" w:color="auto" w:fill="808080" w:themeFill="background1" w:themeFillShade="80"/>
          </w:tcPr>
          <w:p w14:paraId="32156BEC" w14:textId="77777777" w:rsidR="00E138B1" w:rsidRPr="00291401" w:rsidRDefault="00E138B1" w:rsidP="00F4109E">
            <w:pPr>
              <w:contextualSpacing/>
              <w:rPr>
                <w:sz w:val="16"/>
                <w:szCs w:val="18"/>
              </w:rPr>
            </w:pPr>
            <w:r w:rsidRPr="00291401">
              <w:rPr>
                <w:sz w:val="16"/>
                <w:szCs w:val="18"/>
              </w:rPr>
              <w:t>P11</w:t>
            </w:r>
          </w:p>
        </w:tc>
        <w:tc>
          <w:tcPr>
            <w:tcW w:w="309" w:type="pct"/>
            <w:shd w:val="clear" w:color="auto" w:fill="808080" w:themeFill="background1" w:themeFillShade="80"/>
          </w:tcPr>
          <w:p w14:paraId="7ADA15BF" w14:textId="77777777" w:rsidR="00E138B1" w:rsidRPr="00291401" w:rsidRDefault="00E138B1" w:rsidP="00F4109E">
            <w:pPr>
              <w:contextualSpacing/>
              <w:rPr>
                <w:sz w:val="16"/>
                <w:szCs w:val="18"/>
              </w:rPr>
            </w:pPr>
            <w:r w:rsidRPr="00291401">
              <w:rPr>
                <w:sz w:val="16"/>
                <w:szCs w:val="18"/>
              </w:rPr>
              <w:t>P12</w:t>
            </w:r>
          </w:p>
        </w:tc>
        <w:tc>
          <w:tcPr>
            <w:tcW w:w="309" w:type="pct"/>
            <w:shd w:val="clear" w:color="auto" w:fill="808080" w:themeFill="background1" w:themeFillShade="80"/>
          </w:tcPr>
          <w:p w14:paraId="1B813880" w14:textId="77777777" w:rsidR="00E138B1" w:rsidRPr="00291401" w:rsidRDefault="00E138B1" w:rsidP="00F4109E">
            <w:pPr>
              <w:contextualSpacing/>
              <w:rPr>
                <w:sz w:val="16"/>
                <w:szCs w:val="18"/>
              </w:rPr>
            </w:pPr>
            <w:r w:rsidRPr="00291401">
              <w:rPr>
                <w:sz w:val="16"/>
                <w:szCs w:val="18"/>
              </w:rPr>
              <w:t>P13</w:t>
            </w:r>
          </w:p>
        </w:tc>
        <w:tc>
          <w:tcPr>
            <w:tcW w:w="309" w:type="pct"/>
            <w:shd w:val="clear" w:color="auto" w:fill="808080" w:themeFill="background1" w:themeFillShade="80"/>
          </w:tcPr>
          <w:p w14:paraId="47614092" w14:textId="77777777" w:rsidR="00E138B1" w:rsidRPr="00291401" w:rsidRDefault="00E138B1" w:rsidP="00F4109E">
            <w:pPr>
              <w:contextualSpacing/>
              <w:rPr>
                <w:sz w:val="16"/>
                <w:szCs w:val="18"/>
              </w:rPr>
            </w:pPr>
            <w:r w:rsidRPr="00291401">
              <w:rPr>
                <w:sz w:val="16"/>
                <w:szCs w:val="18"/>
              </w:rPr>
              <w:t>P14</w:t>
            </w:r>
          </w:p>
        </w:tc>
        <w:tc>
          <w:tcPr>
            <w:tcW w:w="306" w:type="pct"/>
            <w:shd w:val="clear" w:color="auto" w:fill="808080" w:themeFill="background1" w:themeFillShade="80"/>
          </w:tcPr>
          <w:p w14:paraId="78F6F21C" w14:textId="77777777" w:rsidR="00E138B1" w:rsidRPr="00291401" w:rsidRDefault="00E138B1" w:rsidP="00F4109E">
            <w:pPr>
              <w:contextualSpacing/>
              <w:rPr>
                <w:sz w:val="16"/>
                <w:szCs w:val="18"/>
              </w:rPr>
            </w:pPr>
            <w:r w:rsidRPr="00291401">
              <w:rPr>
                <w:sz w:val="16"/>
                <w:szCs w:val="18"/>
              </w:rPr>
              <w:t>P15</w:t>
            </w:r>
          </w:p>
        </w:tc>
      </w:tr>
      <w:tr w:rsidR="00E138B1" w:rsidRPr="00291401" w14:paraId="4B26BBCC" w14:textId="77777777" w:rsidTr="00F4109E">
        <w:tc>
          <w:tcPr>
            <w:tcW w:w="367" w:type="pct"/>
            <w:shd w:val="clear" w:color="auto" w:fill="808080" w:themeFill="background1" w:themeFillShade="80"/>
          </w:tcPr>
          <w:p w14:paraId="53A83F67" w14:textId="77777777" w:rsidR="00E138B1" w:rsidRPr="00291401" w:rsidRDefault="00E138B1" w:rsidP="00F4109E">
            <w:pPr>
              <w:contextualSpacing/>
              <w:rPr>
                <w:sz w:val="16"/>
                <w:szCs w:val="18"/>
              </w:rPr>
            </w:pPr>
            <w:r w:rsidRPr="00291401">
              <w:rPr>
                <w:sz w:val="16"/>
                <w:szCs w:val="18"/>
              </w:rPr>
              <w:t>TÜM</w:t>
            </w:r>
          </w:p>
        </w:tc>
        <w:tc>
          <w:tcPr>
            <w:tcW w:w="309" w:type="pct"/>
          </w:tcPr>
          <w:p w14:paraId="78952223" w14:textId="6D903CAE" w:rsidR="00E138B1" w:rsidRPr="00291401" w:rsidRDefault="00F4109E" w:rsidP="00F4109E">
            <w:pPr>
              <w:contextualSpacing/>
              <w:rPr>
                <w:sz w:val="16"/>
                <w:szCs w:val="18"/>
              </w:rPr>
            </w:pPr>
            <w:r>
              <w:rPr>
                <w:sz w:val="16"/>
                <w:szCs w:val="18"/>
              </w:rPr>
              <w:t>5</w:t>
            </w:r>
          </w:p>
        </w:tc>
        <w:tc>
          <w:tcPr>
            <w:tcW w:w="309" w:type="pct"/>
          </w:tcPr>
          <w:p w14:paraId="0C4BA31C" w14:textId="5174D333" w:rsidR="00E138B1" w:rsidRPr="00291401" w:rsidRDefault="00F4109E" w:rsidP="00F4109E">
            <w:pPr>
              <w:contextualSpacing/>
              <w:rPr>
                <w:sz w:val="16"/>
                <w:szCs w:val="18"/>
              </w:rPr>
            </w:pPr>
            <w:r>
              <w:rPr>
                <w:sz w:val="16"/>
                <w:szCs w:val="18"/>
              </w:rPr>
              <w:t>5</w:t>
            </w:r>
          </w:p>
        </w:tc>
        <w:tc>
          <w:tcPr>
            <w:tcW w:w="309" w:type="pct"/>
          </w:tcPr>
          <w:p w14:paraId="4CBD2F87" w14:textId="09D72C43" w:rsidR="00E138B1" w:rsidRPr="00291401" w:rsidRDefault="00F4109E" w:rsidP="00F4109E">
            <w:pPr>
              <w:contextualSpacing/>
              <w:rPr>
                <w:sz w:val="16"/>
                <w:szCs w:val="18"/>
              </w:rPr>
            </w:pPr>
            <w:r>
              <w:rPr>
                <w:sz w:val="16"/>
                <w:szCs w:val="18"/>
              </w:rPr>
              <w:t>5</w:t>
            </w:r>
          </w:p>
        </w:tc>
        <w:tc>
          <w:tcPr>
            <w:tcW w:w="309" w:type="pct"/>
          </w:tcPr>
          <w:p w14:paraId="10D53D64" w14:textId="1EC9CCED" w:rsidR="00E138B1" w:rsidRPr="00291401" w:rsidRDefault="00F4109E" w:rsidP="00F4109E">
            <w:pPr>
              <w:contextualSpacing/>
              <w:rPr>
                <w:sz w:val="16"/>
                <w:szCs w:val="18"/>
              </w:rPr>
            </w:pPr>
            <w:r>
              <w:rPr>
                <w:sz w:val="16"/>
                <w:szCs w:val="18"/>
              </w:rPr>
              <w:t>5</w:t>
            </w:r>
          </w:p>
        </w:tc>
        <w:tc>
          <w:tcPr>
            <w:tcW w:w="309" w:type="pct"/>
          </w:tcPr>
          <w:p w14:paraId="5FA0D5A8" w14:textId="3EC7579F" w:rsidR="00E138B1" w:rsidRPr="00291401" w:rsidRDefault="00F4109E" w:rsidP="00F4109E">
            <w:pPr>
              <w:contextualSpacing/>
              <w:rPr>
                <w:sz w:val="16"/>
                <w:szCs w:val="18"/>
              </w:rPr>
            </w:pPr>
            <w:r>
              <w:rPr>
                <w:sz w:val="16"/>
                <w:szCs w:val="18"/>
              </w:rPr>
              <w:t>5</w:t>
            </w:r>
          </w:p>
        </w:tc>
        <w:tc>
          <w:tcPr>
            <w:tcW w:w="309" w:type="pct"/>
          </w:tcPr>
          <w:p w14:paraId="38316DF1" w14:textId="00793918" w:rsidR="00E138B1" w:rsidRPr="00291401" w:rsidRDefault="00F4109E" w:rsidP="00F4109E">
            <w:pPr>
              <w:contextualSpacing/>
              <w:rPr>
                <w:sz w:val="16"/>
                <w:szCs w:val="18"/>
              </w:rPr>
            </w:pPr>
            <w:r>
              <w:rPr>
                <w:sz w:val="16"/>
                <w:szCs w:val="18"/>
              </w:rPr>
              <w:t>5</w:t>
            </w:r>
          </w:p>
        </w:tc>
        <w:tc>
          <w:tcPr>
            <w:tcW w:w="309" w:type="pct"/>
          </w:tcPr>
          <w:p w14:paraId="5B537D35" w14:textId="45900863" w:rsidR="00E138B1" w:rsidRPr="00291401" w:rsidRDefault="00F4109E" w:rsidP="00F4109E">
            <w:pPr>
              <w:contextualSpacing/>
              <w:rPr>
                <w:sz w:val="16"/>
                <w:szCs w:val="18"/>
              </w:rPr>
            </w:pPr>
            <w:r>
              <w:rPr>
                <w:sz w:val="16"/>
                <w:szCs w:val="18"/>
              </w:rPr>
              <w:t>5</w:t>
            </w:r>
          </w:p>
        </w:tc>
        <w:tc>
          <w:tcPr>
            <w:tcW w:w="309" w:type="pct"/>
          </w:tcPr>
          <w:p w14:paraId="2CF73F1C" w14:textId="2F06734A" w:rsidR="00E138B1" w:rsidRPr="00291401" w:rsidRDefault="00F4109E" w:rsidP="00F4109E">
            <w:pPr>
              <w:contextualSpacing/>
              <w:rPr>
                <w:sz w:val="16"/>
                <w:szCs w:val="18"/>
              </w:rPr>
            </w:pPr>
            <w:r>
              <w:rPr>
                <w:sz w:val="16"/>
                <w:szCs w:val="18"/>
              </w:rPr>
              <w:t>5</w:t>
            </w:r>
          </w:p>
        </w:tc>
        <w:tc>
          <w:tcPr>
            <w:tcW w:w="309" w:type="pct"/>
          </w:tcPr>
          <w:p w14:paraId="243CDB62" w14:textId="2581AE35" w:rsidR="00E138B1" w:rsidRPr="00291401" w:rsidRDefault="00F4109E" w:rsidP="00F4109E">
            <w:pPr>
              <w:contextualSpacing/>
              <w:rPr>
                <w:sz w:val="16"/>
                <w:szCs w:val="18"/>
              </w:rPr>
            </w:pPr>
            <w:r>
              <w:rPr>
                <w:sz w:val="16"/>
                <w:szCs w:val="18"/>
              </w:rPr>
              <w:t>5</w:t>
            </w:r>
          </w:p>
        </w:tc>
        <w:tc>
          <w:tcPr>
            <w:tcW w:w="309" w:type="pct"/>
          </w:tcPr>
          <w:p w14:paraId="4DB8F9A5" w14:textId="7B04F64D" w:rsidR="00E138B1" w:rsidRPr="00291401" w:rsidRDefault="00F4109E" w:rsidP="00F4109E">
            <w:pPr>
              <w:contextualSpacing/>
              <w:rPr>
                <w:sz w:val="16"/>
                <w:szCs w:val="18"/>
              </w:rPr>
            </w:pPr>
            <w:r>
              <w:rPr>
                <w:sz w:val="16"/>
                <w:szCs w:val="18"/>
              </w:rPr>
              <w:t>5</w:t>
            </w:r>
          </w:p>
        </w:tc>
        <w:tc>
          <w:tcPr>
            <w:tcW w:w="309" w:type="pct"/>
          </w:tcPr>
          <w:p w14:paraId="4C4E0DE0" w14:textId="0869DA04" w:rsidR="00E138B1" w:rsidRPr="00291401" w:rsidRDefault="00F4109E" w:rsidP="00F4109E">
            <w:pPr>
              <w:contextualSpacing/>
              <w:rPr>
                <w:sz w:val="16"/>
                <w:szCs w:val="18"/>
              </w:rPr>
            </w:pPr>
            <w:r>
              <w:rPr>
                <w:sz w:val="16"/>
                <w:szCs w:val="18"/>
              </w:rPr>
              <w:t>5</w:t>
            </w:r>
          </w:p>
        </w:tc>
        <w:tc>
          <w:tcPr>
            <w:tcW w:w="309" w:type="pct"/>
          </w:tcPr>
          <w:p w14:paraId="69772988" w14:textId="77777777" w:rsidR="00E138B1" w:rsidRPr="00291401" w:rsidRDefault="00E138B1" w:rsidP="00F4109E">
            <w:pPr>
              <w:contextualSpacing/>
              <w:rPr>
                <w:sz w:val="16"/>
                <w:szCs w:val="18"/>
              </w:rPr>
            </w:pPr>
          </w:p>
        </w:tc>
        <w:tc>
          <w:tcPr>
            <w:tcW w:w="309" w:type="pct"/>
          </w:tcPr>
          <w:p w14:paraId="1B813A79" w14:textId="77777777" w:rsidR="00E138B1" w:rsidRPr="00291401" w:rsidRDefault="00E138B1" w:rsidP="00F4109E">
            <w:pPr>
              <w:contextualSpacing/>
              <w:rPr>
                <w:sz w:val="16"/>
                <w:szCs w:val="18"/>
              </w:rPr>
            </w:pPr>
          </w:p>
        </w:tc>
        <w:tc>
          <w:tcPr>
            <w:tcW w:w="309" w:type="pct"/>
          </w:tcPr>
          <w:p w14:paraId="47ACF54B" w14:textId="77777777" w:rsidR="00E138B1" w:rsidRPr="00291401" w:rsidRDefault="00E138B1" w:rsidP="00F4109E">
            <w:pPr>
              <w:contextualSpacing/>
              <w:rPr>
                <w:sz w:val="16"/>
                <w:szCs w:val="18"/>
              </w:rPr>
            </w:pPr>
          </w:p>
        </w:tc>
        <w:tc>
          <w:tcPr>
            <w:tcW w:w="306" w:type="pct"/>
          </w:tcPr>
          <w:p w14:paraId="514B2712" w14:textId="77777777" w:rsidR="00E138B1" w:rsidRPr="00291401" w:rsidRDefault="00E138B1" w:rsidP="00F4109E">
            <w:pPr>
              <w:contextualSpacing/>
              <w:rPr>
                <w:sz w:val="16"/>
                <w:szCs w:val="18"/>
              </w:rPr>
            </w:pPr>
          </w:p>
        </w:tc>
      </w:tr>
    </w:tbl>
    <w:p w14:paraId="6C34DC51" w14:textId="77777777" w:rsidR="00F4109E" w:rsidRPr="00291401" w:rsidRDefault="00F4109E" w:rsidP="00F4109E">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7"/>
        <w:gridCol w:w="1188"/>
        <w:gridCol w:w="3818"/>
        <w:gridCol w:w="558"/>
        <w:gridCol w:w="1046"/>
        <w:gridCol w:w="699"/>
      </w:tblGrid>
      <w:tr w:rsidR="00F4109E" w:rsidRPr="00291401" w14:paraId="041D271A" w14:textId="77777777" w:rsidTr="00F4109E">
        <w:tc>
          <w:tcPr>
            <w:tcW w:w="2122" w:type="dxa"/>
            <w:tcBorders>
              <w:bottom w:val="single" w:sz="4" w:space="0" w:color="auto"/>
            </w:tcBorders>
            <w:shd w:val="clear" w:color="auto" w:fill="808080" w:themeFill="background1" w:themeFillShade="80"/>
          </w:tcPr>
          <w:p w14:paraId="42F510C1"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4E90835F"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190CA363"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14E4D892"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2A551715"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1D634364"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AKTS</w:t>
            </w:r>
          </w:p>
        </w:tc>
      </w:tr>
      <w:tr w:rsidR="00F4109E" w:rsidRPr="00291401" w14:paraId="69CF7029" w14:textId="77777777" w:rsidTr="00F4109E">
        <w:tc>
          <w:tcPr>
            <w:tcW w:w="2122" w:type="dxa"/>
            <w:shd w:val="clear" w:color="auto" w:fill="F2F2F2" w:themeFill="background1" w:themeFillShade="F2"/>
          </w:tcPr>
          <w:p w14:paraId="6D71C6C4" w14:textId="0883D809" w:rsidR="00F4109E" w:rsidRPr="00291401" w:rsidRDefault="00F4109E" w:rsidP="00F4109E">
            <w:pPr>
              <w:contextualSpacing/>
              <w:rPr>
                <w:sz w:val="16"/>
                <w:szCs w:val="18"/>
              </w:rPr>
            </w:pPr>
            <w:r>
              <w:rPr>
                <w:sz w:val="16"/>
                <w:szCs w:val="18"/>
              </w:rPr>
              <w:t>1</w:t>
            </w:r>
          </w:p>
        </w:tc>
        <w:tc>
          <w:tcPr>
            <w:tcW w:w="1247" w:type="dxa"/>
            <w:shd w:val="clear" w:color="auto" w:fill="F2F2F2" w:themeFill="background1" w:themeFillShade="F2"/>
          </w:tcPr>
          <w:p w14:paraId="40E3417E" w14:textId="13007007" w:rsidR="00F4109E" w:rsidRPr="00291401" w:rsidRDefault="00F4109E" w:rsidP="00F4109E">
            <w:pPr>
              <w:contextualSpacing/>
              <w:rPr>
                <w:sz w:val="16"/>
                <w:szCs w:val="18"/>
              </w:rPr>
            </w:pPr>
            <w:r>
              <w:rPr>
                <w:sz w:val="16"/>
                <w:szCs w:val="18"/>
              </w:rPr>
              <w:t>JEO-6010</w:t>
            </w:r>
          </w:p>
        </w:tc>
        <w:tc>
          <w:tcPr>
            <w:tcW w:w="4110" w:type="dxa"/>
            <w:shd w:val="clear" w:color="auto" w:fill="F2F2F2" w:themeFill="background1" w:themeFillShade="F2"/>
          </w:tcPr>
          <w:p w14:paraId="69545504" w14:textId="75A167AF" w:rsidR="00F4109E" w:rsidRPr="00291401" w:rsidRDefault="00F4109E" w:rsidP="00F4109E">
            <w:pPr>
              <w:contextualSpacing/>
              <w:rPr>
                <w:sz w:val="16"/>
                <w:szCs w:val="18"/>
              </w:rPr>
            </w:pPr>
            <w:r>
              <w:rPr>
                <w:sz w:val="16"/>
                <w:szCs w:val="18"/>
              </w:rPr>
              <w:t>TEKTONİK VE SEDİMANTER HAVZALAR</w:t>
            </w:r>
          </w:p>
        </w:tc>
        <w:tc>
          <w:tcPr>
            <w:tcW w:w="567" w:type="dxa"/>
            <w:shd w:val="clear" w:color="auto" w:fill="F2F2F2" w:themeFill="background1" w:themeFillShade="F2"/>
          </w:tcPr>
          <w:p w14:paraId="634E56EA" w14:textId="4C13A97F" w:rsidR="00F4109E" w:rsidRPr="00291401" w:rsidRDefault="00F4109E" w:rsidP="00F4109E">
            <w:pPr>
              <w:contextualSpacing/>
              <w:rPr>
                <w:sz w:val="16"/>
                <w:szCs w:val="18"/>
              </w:rPr>
            </w:pPr>
            <w:r>
              <w:rPr>
                <w:sz w:val="16"/>
                <w:szCs w:val="18"/>
              </w:rPr>
              <w:t>3</w:t>
            </w:r>
          </w:p>
        </w:tc>
        <w:tc>
          <w:tcPr>
            <w:tcW w:w="1092" w:type="dxa"/>
            <w:shd w:val="clear" w:color="auto" w:fill="F2F2F2" w:themeFill="background1" w:themeFillShade="F2"/>
          </w:tcPr>
          <w:p w14:paraId="4F692E64" w14:textId="295A4FF8" w:rsidR="00F4109E" w:rsidRPr="00291401" w:rsidRDefault="00F4109E" w:rsidP="00F4109E">
            <w:pPr>
              <w:contextualSpacing/>
              <w:rPr>
                <w:sz w:val="16"/>
                <w:szCs w:val="18"/>
              </w:rPr>
            </w:pPr>
            <w:r>
              <w:rPr>
                <w:sz w:val="16"/>
                <w:szCs w:val="18"/>
              </w:rPr>
              <w:t>3</w:t>
            </w:r>
          </w:p>
        </w:tc>
        <w:tc>
          <w:tcPr>
            <w:tcW w:w="716" w:type="dxa"/>
            <w:shd w:val="clear" w:color="auto" w:fill="F2F2F2" w:themeFill="background1" w:themeFillShade="F2"/>
          </w:tcPr>
          <w:p w14:paraId="112594F0" w14:textId="08BAA6FA" w:rsidR="00F4109E" w:rsidRPr="00291401" w:rsidRDefault="00F4109E" w:rsidP="00F4109E">
            <w:pPr>
              <w:contextualSpacing/>
              <w:rPr>
                <w:sz w:val="16"/>
                <w:szCs w:val="18"/>
              </w:rPr>
            </w:pPr>
            <w:r>
              <w:rPr>
                <w:sz w:val="16"/>
                <w:szCs w:val="18"/>
              </w:rPr>
              <w:t>5</w:t>
            </w:r>
          </w:p>
        </w:tc>
      </w:tr>
    </w:tbl>
    <w:p w14:paraId="560EBED8"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F4109E" w:rsidRPr="00291401" w14:paraId="1704E0DF" w14:textId="77777777" w:rsidTr="00F4109E">
        <w:tc>
          <w:tcPr>
            <w:tcW w:w="2093" w:type="dxa"/>
            <w:shd w:val="clear" w:color="auto" w:fill="808080" w:themeFill="background1" w:themeFillShade="80"/>
          </w:tcPr>
          <w:p w14:paraId="0EBC382B"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65C378F9" w14:textId="77777777" w:rsidR="00F4109E" w:rsidRPr="00291401" w:rsidRDefault="00F4109E" w:rsidP="00F4109E">
            <w:pPr>
              <w:contextualSpacing/>
              <w:rPr>
                <w:color w:val="FFFFFF" w:themeColor="background1"/>
                <w:sz w:val="16"/>
                <w:szCs w:val="18"/>
              </w:rPr>
            </w:pPr>
          </w:p>
        </w:tc>
      </w:tr>
      <w:tr w:rsidR="00F4109E" w:rsidRPr="00291401" w14:paraId="775439CF" w14:textId="77777777" w:rsidTr="00F4109E">
        <w:tc>
          <w:tcPr>
            <w:tcW w:w="2093" w:type="dxa"/>
          </w:tcPr>
          <w:p w14:paraId="31337A84" w14:textId="77777777" w:rsidR="00F4109E" w:rsidRPr="00291401" w:rsidRDefault="00F4109E" w:rsidP="00F4109E">
            <w:pPr>
              <w:contextualSpacing/>
              <w:rPr>
                <w:sz w:val="16"/>
                <w:szCs w:val="18"/>
              </w:rPr>
            </w:pPr>
            <w:r w:rsidRPr="00291401">
              <w:rPr>
                <w:sz w:val="16"/>
                <w:szCs w:val="18"/>
              </w:rPr>
              <w:t>Dersin Dili</w:t>
            </w:r>
          </w:p>
        </w:tc>
        <w:tc>
          <w:tcPr>
            <w:tcW w:w="7761" w:type="dxa"/>
          </w:tcPr>
          <w:p w14:paraId="1EEFF9F0" w14:textId="77777777" w:rsidR="00F4109E" w:rsidRPr="00291401" w:rsidRDefault="00F4109E" w:rsidP="00F4109E">
            <w:pPr>
              <w:contextualSpacing/>
              <w:rPr>
                <w:sz w:val="16"/>
                <w:szCs w:val="18"/>
              </w:rPr>
            </w:pPr>
            <w:r>
              <w:rPr>
                <w:sz w:val="16"/>
                <w:szCs w:val="18"/>
              </w:rPr>
              <w:t>Türkçe</w:t>
            </w:r>
          </w:p>
        </w:tc>
      </w:tr>
      <w:tr w:rsidR="00F4109E" w:rsidRPr="00291401" w14:paraId="73B8E0A1" w14:textId="77777777" w:rsidTr="00F4109E">
        <w:tc>
          <w:tcPr>
            <w:tcW w:w="2093" w:type="dxa"/>
          </w:tcPr>
          <w:p w14:paraId="753AC14B" w14:textId="77777777" w:rsidR="00F4109E" w:rsidRPr="00291401" w:rsidRDefault="00F4109E" w:rsidP="00F4109E">
            <w:pPr>
              <w:contextualSpacing/>
              <w:rPr>
                <w:sz w:val="16"/>
                <w:szCs w:val="18"/>
              </w:rPr>
            </w:pPr>
            <w:r w:rsidRPr="00291401">
              <w:rPr>
                <w:sz w:val="16"/>
                <w:szCs w:val="18"/>
              </w:rPr>
              <w:t>Dersin Düzeyi</w:t>
            </w:r>
          </w:p>
        </w:tc>
        <w:tc>
          <w:tcPr>
            <w:tcW w:w="7761" w:type="dxa"/>
          </w:tcPr>
          <w:p w14:paraId="6A164744" w14:textId="77777777" w:rsidR="00F4109E" w:rsidRPr="00291401" w:rsidRDefault="00F4109E" w:rsidP="00F4109E">
            <w:pPr>
              <w:contextualSpacing/>
              <w:rPr>
                <w:sz w:val="16"/>
                <w:szCs w:val="18"/>
              </w:rPr>
            </w:pPr>
            <w:r>
              <w:rPr>
                <w:sz w:val="16"/>
                <w:szCs w:val="18"/>
              </w:rPr>
              <w:t xml:space="preserve">Tezli Yüksek Lisans </w:t>
            </w:r>
          </w:p>
        </w:tc>
      </w:tr>
      <w:tr w:rsidR="00F4109E" w:rsidRPr="00291401" w14:paraId="6D531D10" w14:textId="77777777" w:rsidTr="00F4109E">
        <w:tc>
          <w:tcPr>
            <w:tcW w:w="2093" w:type="dxa"/>
          </w:tcPr>
          <w:p w14:paraId="168E7408" w14:textId="77777777" w:rsidR="00F4109E" w:rsidRPr="00291401" w:rsidRDefault="00F4109E" w:rsidP="00F4109E">
            <w:pPr>
              <w:contextualSpacing/>
              <w:rPr>
                <w:sz w:val="16"/>
                <w:szCs w:val="18"/>
              </w:rPr>
            </w:pPr>
            <w:r w:rsidRPr="00291401">
              <w:rPr>
                <w:sz w:val="16"/>
                <w:szCs w:val="18"/>
              </w:rPr>
              <w:t>Bölümü / Programı</w:t>
            </w:r>
          </w:p>
        </w:tc>
        <w:tc>
          <w:tcPr>
            <w:tcW w:w="7761" w:type="dxa"/>
          </w:tcPr>
          <w:p w14:paraId="72060DFA" w14:textId="77777777" w:rsidR="00F4109E" w:rsidRPr="00291401" w:rsidRDefault="00F4109E" w:rsidP="00F4109E">
            <w:pPr>
              <w:contextualSpacing/>
              <w:rPr>
                <w:sz w:val="16"/>
                <w:szCs w:val="18"/>
              </w:rPr>
            </w:pPr>
            <w:r>
              <w:rPr>
                <w:sz w:val="16"/>
                <w:szCs w:val="18"/>
              </w:rPr>
              <w:t>Jeoloji Mühendisliği</w:t>
            </w:r>
          </w:p>
        </w:tc>
      </w:tr>
      <w:tr w:rsidR="00F4109E" w:rsidRPr="00291401" w14:paraId="6D684C11" w14:textId="77777777" w:rsidTr="00F4109E">
        <w:tc>
          <w:tcPr>
            <w:tcW w:w="2093" w:type="dxa"/>
          </w:tcPr>
          <w:p w14:paraId="288EE8B9" w14:textId="77777777" w:rsidR="00F4109E" w:rsidRPr="00291401" w:rsidRDefault="00F4109E" w:rsidP="00F4109E">
            <w:pPr>
              <w:contextualSpacing/>
              <w:rPr>
                <w:sz w:val="16"/>
                <w:szCs w:val="18"/>
              </w:rPr>
            </w:pPr>
            <w:r w:rsidRPr="00291401">
              <w:rPr>
                <w:sz w:val="16"/>
                <w:szCs w:val="18"/>
              </w:rPr>
              <w:t>Öğrenim Türü</w:t>
            </w:r>
          </w:p>
        </w:tc>
        <w:tc>
          <w:tcPr>
            <w:tcW w:w="7761" w:type="dxa"/>
          </w:tcPr>
          <w:p w14:paraId="0D82C911" w14:textId="77777777" w:rsidR="00F4109E" w:rsidRPr="00291401" w:rsidRDefault="00F4109E" w:rsidP="00F4109E">
            <w:pPr>
              <w:contextualSpacing/>
              <w:rPr>
                <w:sz w:val="16"/>
                <w:szCs w:val="18"/>
              </w:rPr>
            </w:pPr>
            <w:r w:rsidRPr="00291401">
              <w:rPr>
                <w:sz w:val="16"/>
                <w:szCs w:val="18"/>
              </w:rPr>
              <w:t xml:space="preserve">NÖ </w:t>
            </w:r>
          </w:p>
        </w:tc>
      </w:tr>
      <w:tr w:rsidR="00F4109E" w:rsidRPr="00291401" w14:paraId="1F03EECF" w14:textId="77777777" w:rsidTr="00F4109E">
        <w:tc>
          <w:tcPr>
            <w:tcW w:w="2093" w:type="dxa"/>
          </w:tcPr>
          <w:p w14:paraId="553B1F89" w14:textId="77777777" w:rsidR="00F4109E" w:rsidRPr="00291401" w:rsidRDefault="00F4109E" w:rsidP="00F4109E">
            <w:pPr>
              <w:contextualSpacing/>
              <w:rPr>
                <w:sz w:val="16"/>
                <w:szCs w:val="18"/>
              </w:rPr>
            </w:pPr>
            <w:r w:rsidRPr="00291401">
              <w:rPr>
                <w:sz w:val="16"/>
                <w:szCs w:val="18"/>
              </w:rPr>
              <w:t>Dersin Türü</w:t>
            </w:r>
          </w:p>
        </w:tc>
        <w:tc>
          <w:tcPr>
            <w:tcW w:w="7761" w:type="dxa"/>
          </w:tcPr>
          <w:p w14:paraId="5835B23F" w14:textId="77777777" w:rsidR="00F4109E" w:rsidRPr="00291401" w:rsidRDefault="00F4109E" w:rsidP="00F4109E">
            <w:pPr>
              <w:contextualSpacing/>
              <w:rPr>
                <w:sz w:val="16"/>
                <w:szCs w:val="18"/>
              </w:rPr>
            </w:pPr>
            <w:r w:rsidRPr="00291401">
              <w:rPr>
                <w:sz w:val="16"/>
                <w:szCs w:val="18"/>
              </w:rPr>
              <w:t xml:space="preserve">Seçmeli </w:t>
            </w:r>
          </w:p>
        </w:tc>
      </w:tr>
      <w:tr w:rsidR="00F4109E" w:rsidRPr="00291401" w14:paraId="7133935D" w14:textId="77777777" w:rsidTr="00F4109E">
        <w:tc>
          <w:tcPr>
            <w:tcW w:w="2093" w:type="dxa"/>
          </w:tcPr>
          <w:p w14:paraId="74ED3F75" w14:textId="77777777" w:rsidR="00F4109E" w:rsidRPr="00291401" w:rsidRDefault="00F4109E" w:rsidP="00F4109E">
            <w:pPr>
              <w:contextualSpacing/>
              <w:rPr>
                <w:sz w:val="16"/>
                <w:szCs w:val="18"/>
              </w:rPr>
            </w:pPr>
            <w:r w:rsidRPr="00291401">
              <w:rPr>
                <w:sz w:val="16"/>
                <w:szCs w:val="18"/>
              </w:rPr>
              <w:t>Dersin Amacı</w:t>
            </w:r>
          </w:p>
        </w:tc>
        <w:tc>
          <w:tcPr>
            <w:tcW w:w="7761" w:type="dxa"/>
          </w:tcPr>
          <w:p w14:paraId="4CA8578D" w14:textId="06F1B119" w:rsidR="00F4109E" w:rsidRPr="00291401" w:rsidRDefault="00F4109E" w:rsidP="00F4109E">
            <w:pPr>
              <w:contextualSpacing/>
              <w:rPr>
                <w:sz w:val="16"/>
                <w:szCs w:val="18"/>
              </w:rPr>
            </w:pPr>
            <w:r w:rsidRPr="00F4109E">
              <w:rPr>
                <w:sz w:val="16"/>
                <w:szCs w:val="18"/>
              </w:rPr>
              <w:t>Plaka tektoniğinin maden yatakları açısından önemi ve maden yataklarının oluşum ortamlarının plaka tektoniğine göre sınıflandırılması. Maden yatakları oluşumunun ve gelişiminin levha tektoniği ile olan ilişkisinin anlaşılması</w:t>
            </w:r>
          </w:p>
        </w:tc>
      </w:tr>
      <w:tr w:rsidR="00F4109E" w:rsidRPr="00291401" w14:paraId="51E6225B" w14:textId="77777777" w:rsidTr="00F4109E">
        <w:tc>
          <w:tcPr>
            <w:tcW w:w="2093" w:type="dxa"/>
          </w:tcPr>
          <w:p w14:paraId="62A93A23" w14:textId="77777777" w:rsidR="00F4109E" w:rsidRPr="00291401" w:rsidRDefault="00F4109E" w:rsidP="00F4109E">
            <w:pPr>
              <w:contextualSpacing/>
              <w:rPr>
                <w:sz w:val="16"/>
                <w:szCs w:val="18"/>
              </w:rPr>
            </w:pPr>
            <w:r w:rsidRPr="00291401">
              <w:rPr>
                <w:sz w:val="16"/>
                <w:szCs w:val="18"/>
              </w:rPr>
              <w:t>Dersin İçeriği</w:t>
            </w:r>
          </w:p>
        </w:tc>
        <w:tc>
          <w:tcPr>
            <w:tcW w:w="7761" w:type="dxa"/>
          </w:tcPr>
          <w:p w14:paraId="0FC81E97" w14:textId="77777777" w:rsidR="00F4109E" w:rsidRPr="00F4109E" w:rsidRDefault="00F4109E" w:rsidP="00F4109E">
            <w:pPr>
              <w:contextualSpacing/>
              <w:rPr>
                <w:sz w:val="16"/>
                <w:szCs w:val="18"/>
              </w:rPr>
            </w:pPr>
            <w:r w:rsidRPr="00F4109E">
              <w:rPr>
                <w:sz w:val="16"/>
                <w:szCs w:val="18"/>
              </w:rPr>
              <w:t>1. Plaka tektoniği konularının ve maden yatağı türlerinin ortaya konulması</w:t>
            </w:r>
          </w:p>
          <w:p w14:paraId="11284B87" w14:textId="0B4A2DF9" w:rsidR="00F4109E" w:rsidRPr="00291401" w:rsidRDefault="00F4109E" w:rsidP="00F4109E">
            <w:pPr>
              <w:contextualSpacing/>
              <w:rPr>
                <w:sz w:val="16"/>
                <w:szCs w:val="18"/>
              </w:rPr>
            </w:pPr>
            <w:r w:rsidRPr="00F4109E">
              <w:rPr>
                <w:sz w:val="16"/>
                <w:szCs w:val="18"/>
              </w:rPr>
              <w:t>2. Maden yatakları oluşumunun ve gelişiminin levha tektoniği ile olan ilişkisinin açıklanması</w:t>
            </w:r>
          </w:p>
        </w:tc>
      </w:tr>
      <w:tr w:rsidR="00F4109E" w:rsidRPr="00291401" w14:paraId="187058FD" w14:textId="77777777" w:rsidTr="00F4109E">
        <w:tc>
          <w:tcPr>
            <w:tcW w:w="2093" w:type="dxa"/>
          </w:tcPr>
          <w:p w14:paraId="04C0CC43" w14:textId="77777777" w:rsidR="00F4109E" w:rsidRPr="00291401" w:rsidRDefault="00F4109E" w:rsidP="00F4109E">
            <w:pPr>
              <w:contextualSpacing/>
              <w:rPr>
                <w:sz w:val="16"/>
                <w:szCs w:val="18"/>
              </w:rPr>
            </w:pPr>
            <w:r w:rsidRPr="00291401">
              <w:rPr>
                <w:sz w:val="16"/>
                <w:szCs w:val="18"/>
              </w:rPr>
              <w:t>Ön Koşulları</w:t>
            </w:r>
          </w:p>
        </w:tc>
        <w:tc>
          <w:tcPr>
            <w:tcW w:w="7761" w:type="dxa"/>
          </w:tcPr>
          <w:p w14:paraId="7368D997" w14:textId="77777777" w:rsidR="00F4109E" w:rsidRPr="00291401" w:rsidRDefault="00F4109E" w:rsidP="00F4109E">
            <w:pPr>
              <w:contextualSpacing/>
              <w:rPr>
                <w:sz w:val="16"/>
                <w:szCs w:val="18"/>
              </w:rPr>
            </w:pPr>
            <w:r>
              <w:rPr>
                <w:sz w:val="16"/>
                <w:szCs w:val="18"/>
              </w:rPr>
              <w:t>Yok</w:t>
            </w:r>
          </w:p>
        </w:tc>
      </w:tr>
      <w:tr w:rsidR="00F4109E" w:rsidRPr="00291401" w14:paraId="1D951D1D" w14:textId="77777777" w:rsidTr="00F4109E">
        <w:tc>
          <w:tcPr>
            <w:tcW w:w="2093" w:type="dxa"/>
          </w:tcPr>
          <w:p w14:paraId="2912A160" w14:textId="77777777" w:rsidR="00F4109E" w:rsidRPr="00291401" w:rsidRDefault="00F4109E" w:rsidP="00F4109E">
            <w:pPr>
              <w:contextualSpacing/>
              <w:rPr>
                <w:sz w:val="16"/>
                <w:szCs w:val="18"/>
              </w:rPr>
            </w:pPr>
            <w:r w:rsidRPr="00291401">
              <w:rPr>
                <w:sz w:val="16"/>
                <w:szCs w:val="18"/>
              </w:rPr>
              <w:t>Dersin Koordinatörü</w:t>
            </w:r>
          </w:p>
        </w:tc>
        <w:tc>
          <w:tcPr>
            <w:tcW w:w="7761" w:type="dxa"/>
          </w:tcPr>
          <w:p w14:paraId="4AC5B3F2" w14:textId="77777777" w:rsidR="00F4109E" w:rsidRPr="00291401" w:rsidRDefault="00F4109E" w:rsidP="00F4109E">
            <w:pPr>
              <w:contextualSpacing/>
              <w:rPr>
                <w:sz w:val="16"/>
                <w:szCs w:val="18"/>
              </w:rPr>
            </w:pPr>
            <w:r>
              <w:rPr>
                <w:sz w:val="16"/>
                <w:szCs w:val="18"/>
              </w:rPr>
              <w:t>Yok</w:t>
            </w:r>
          </w:p>
        </w:tc>
      </w:tr>
      <w:tr w:rsidR="00F4109E" w:rsidRPr="00291401" w14:paraId="7578C6C2" w14:textId="77777777" w:rsidTr="00F4109E">
        <w:tc>
          <w:tcPr>
            <w:tcW w:w="2093" w:type="dxa"/>
          </w:tcPr>
          <w:p w14:paraId="7C8A9EF9" w14:textId="77777777" w:rsidR="00F4109E" w:rsidRPr="00291401" w:rsidRDefault="00F4109E" w:rsidP="00F4109E">
            <w:pPr>
              <w:contextualSpacing/>
              <w:rPr>
                <w:sz w:val="16"/>
                <w:szCs w:val="18"/>
              </w:rPr>
            </w:pPr>
            <w:r w:rsidRPr="00291401">
              <w:rPr>
                <w:sz w:val="16"/>
                <w:szCs w:val="18"/>
              </w:rPr>
              <w:t>Dersi Verenler</w:t>
            </w:r>
          </w:p>
        </w:tc>
        <w:tc>
          <w:tcPr>
            <w:tcW w:w="7761" w:type="dxa"/>
          </w:tcPr>
          <w:p w14:paraId="6D01B48F" w14:textId="32CDFCC9" w:rsidR="00F4109E" w:rsidRPr="00291401" w:rsidRDefault="00F4109E" w:rsidP="00F4109E">
            <w:pPr>
              <w:contextualSpacing/>
              <w:rPr>
                <w:sz w:val="16"/>
                <w:szCs w:val="18"/>
              </w:rPr>
            </w:pPr>
            <w:r>
              <w:rPr>
                <w:sz w:val="16"/>
                <w:szCs w:val="18"/>
              </w:rPr>
              <w:t>Prof. Dr. Çağlar ÖZKAYMAK</w:t>
            </w:r>
          </w:p>
        </w:tc>
      </w:tr>
      <w:tr w:rsidR="00F4109E" w:rsidRPr="00291401" w14:paraId="08D6794E" w14:textId="77777777" w:rsidTr="00F4109E">
        <w:tc>
          <w:tcPr>
            <w:tcW w:w="2093" w:type="dxa"/>
          </w:tcPr>
          <w:p w14:paraId="356E0793" w14:textId="77777777" w:rsidR="00F4109E" w:rsidRPr="00291401" w:rsidRDefault="00F4109E" w:rsidP="00F4109E">
            <w:pPr>
              <w:contextualSpacing/>
              <w:rPr>
                <w:sz w:val="16"/>
                <w:szCs w:val="18"/>
              </w:rPr>
            </w:pPr>
            <w:r w:rsidRPr="00291401">
              <w:rPr>
                <w:sz w:val="16"/>
                <w:szCs w:val="18"/>
              </w:rPr>
              <w:t>Dersin Yardımcıları</w:t>
            </w:r>
          </w:p>
        </w:tc>
        <w:tc>
          <w:tcPr>
            <w:tcW w:w="7761" w:type="dxa"/>
          </w:tcPr>
          <w:p w14:paraId="5925590F" w14:textId="77777777" w:rsidR="00F4109E" w:rsidRPr="00291401" w:rsidRDefault="00F4109E" w:rsidP="00F4109E">
            <w:pPr>
              <w:contextualSpacing/>
              <w:rPr>
                <w:sz w:val="16"/>
                <w:szCs w:val="18"/>
              </w:rPr>
            </w:pPr>
            <w:r>
              <w:rPr>
                <w:sz w:val="16"/>
                <w:szCs w:val="18"/>
              </w:rPr>
              <w:t>Yok</w:t>
            </w:r>
          </w:p>
        </w:tc>
      </w:tr>
      <w:tr w:rsidR="00F4109E" w:rsidRPr="00291401" w14:paraId="4C5740DA" w14:textId="77777777" w:rsidTr="00F4109E">
        <w:tc>
          <w:tcPr>
            <w:tcW w:w="2093" w:type="dxa"/>
          </w:tcPr>
          <w:p w14:paraId="26F86B8C" w14:textId="77777777" w:rsidR="00F4109E" w:rsidRPr="00291401" w:rsidRDefault="00F4109E" w:rsidP="00F4109E">
            <w:pPr>
              <w:contextualSpacing/>
              <w:rPr>
                <w:sz w:val="16"/>
                <w:szCs w:val="18"/>
              </w:rPr>
            </w:pPr>
            <w:r w:rsidRPr="00291401">
              <w:rPr>
                <w:sz w:val="16"/>
                <w:szCs w:val="18"/>
              </w:rPr>
              <w:t>Dersin Staj Durumu</w:t>
            </w:r>
          </w:p>
        </w:tc>
        <w:tc>
          <w:tcPr>
            <w:tcW w:w="7761" w:type="dxa"/>
          </w:tcPr>
          <w:p w14:paraId="234294E8" w14:textId="77777777" w:rsidR="00F4109E" w:rsidRPr="00291401" w:rsidRDefault="00F4109E" w:rsidP="00F4109E">
            <w:pPr>
              <w:contextualSpacing/>
              <w:rPr>
                <w:sz w:val="16"/>
                <w:szCs w:val="18"/>
              </w:rPr>
            </w:pPr>
            <w:r>
              <w:rPr>
                <w:sz w:val="16"/>
                <w:szCs w:val="18"/>
              </w:rPr>
              <w:t>Yok</w:t>
            </w:r>
          </w:p>
        </w:tc>
      </w:tr>
    </w:tbl>
    <w:p w14:paraId="4A5FCA5B"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3"/>
        <w:gridCol w:w="7273"/>
      </w:tblGrid>
      <w:tr w:rsidR="00F4109E" w:rsidRPr="00291401" w14:paraId="58905B2C" w14:textId="77777777" w:rsidTr="00F4109E">
        <w:tc>
          <w:tcPr>
            <w:tcW w:w="2093" w:type="dxa"/>
            <w:shd w:val="clear" w:color="auto" w:fill="808080" w:themeFill="background1" w:themeFillShade="80"/>
          </w:tcPr>
          <w:p w14:paraId="57E2D2C2"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33BC442E" w14:textId="77777777" w:rsidR="00F4109E" w:rsidRPr="00291401" w:rsidRDefault="00F4109E" w:rsidP="00F4109E">
            <w:pPr>
              <w:contextualSpacing/>
              <w:rPr>
                <w:color w:val="FFFFFF" w:themeColor="background1"/>
                <w:sz w:val="16"/>
                <w:szCs w:val="18"/>
              </w:rPr>
            </w:pPr>
          </w:p>
        </w:tc>
      </w:tr>
      <w:tr w:rsidR="00F4109E" w:rsidRPr="00291401" w14:paraId="6BB2E117" w14:textId="77777777" w:rsidTr="00F4109E">
        <w:tc>
          <w:tcPr>
            <w:tcW w:w="2093" w:type="dxa"/>
          </w:tcPr>
          <w:p w14:paraId="3506853F" w14:textId="77777777" w:rsidR="00F4109E" w:rsidRPr="00291401" w:rsidRDefault="00F4109E" w:rsidP="00F4109E">
            <w:pPr>
              <w:contextualSpacing/>
              <w:rPr>
                <w:sz w:val="16"/>
                <w:szCs w:val="18"/>
              </w:rPr>
            </w:pPr>
            <w:r w:rsidRPr="00291401">
              <w:rPr>
                <w:sz w:val="16"/>
                <w:szCs w:val="18"/>
              </w:rPr>
              <w:t>Ders Notları</w:t>
            </w:r>
          </w:p>
        </w:tc>
        <w:tc>
          <w:tcPr>
            <w:tcW w:w="7761" w:type="dxa"/>
          </w:tcPr>
          <w:p w14:paraId="563288B1" w14:textId="77777777" w:rsidR="00F4109E" w:rsidRPr="00291401" w:rsidRDefault="00F4109E" w:rsidP="00F4109E">
            <w:pPr>
              <w:contextualSpacing/>
              <w:rPr>
                <w:sz w:val="16"/>
                <w:szCs w:val="18"/>
              </w:rPr>
            </w:pPr>
          </w:p>
        </w:tc>
      </w:tr>
      <w:tr w:rsidR="00F4109E" w:rsidRPr="00291401" w14:paraId="0CFA77B3" w14:textId="77777777" w:rsidTr="00F4109E">
        <w:tc>
          <w:tcPr>
            <w:tcW w:w="2093" w:type="dxa"/>
          </w:tcPr>
          <w:p w14:paraId="487213AF" w14:textId="77777777" w:rsidR="00F4109E" w:rsidRPr="00291401" w:rsidRDefault="00F4109E" w:rsidP="00F4109E">
            <w:pPr>
              <w:contextualSpacing/>
              <w:rPr>
                <w:sz w:val="16"/>
                <w:szCs w:val="18"/>
              </w:rPr>
            </w:pPr>
            <w:r w:rsidRPr="00291401">
              <w:rPr>
                <w:sz w:val="16"/>
                <w:szCs w:val="18"/>
              </w:rPr>
              <w:t>Kaynaklar</w:t>
            </w:r>
          </w:p>
        </w:tc>
        <w:tc>
          <w:tcPr>
            <w:tcW w:w="7761" w:type="dxa"/>
          </w:tcPr>
          <w:p w14:paraId="27D52934" w14:textId="2B4C453B" w:rsidR="00F4109E" w:rsidRPr="00F4109E" w:rsidRDefault="00F4109E" w:rsidP="00F4109E">
            <w:pPr>
              <w:contextualSpacing/>
              <w:rPr>
                <w:sz w:val="16"/>
                <w:szCs w:val="18"/>
              </w:rPr>
            </w:pPr>
            <w:r w:rsidRPr="00F4109E">
              <w:rPr>
                <w:sz w:val="16"/>
                <w:szCs w:val="18"/>
              </w:rPr>
              <w:t>Boldy J. 1981. Prospectıng Of Volcanogenic Ore, Can Inst Min Bull74, No 834: 55- 65</w:t>
            </w:r>
          </w:p>
          <w:p w14:paraId="379A67F0" w14:textId="77777777" w:rsidR="00F4109E" w:rsidRPr="00F4109E" w:rsidRDefault="00F4109E" w:rsidP="00F4109E">
            <w:pPr>
              <w:contextualSpacing/>
              <w:rPr>
                <w:sz w:val="16"/>
                <w:szCs w:val="18"/>
              </w:rPr>
            </w:pPr>
            <w:r w:rsidRPr="00F4109E">
              <w:rPr>
                <w:sz w:val="16"/>
                <w:szCs w:val="18"/>
              </w:rPr>
              <w:t>F.J. Sawkins, 1999. Maden Yatakları ve Levha Tektoniği, Ankara Üniversitesi Fen Fakültesi, Yayın No: 55</w:t>
            </w:r>
          </w:p>
          <w:p w14:paraId="399236EF" w14:textId="77777777" w:rsidR="00F4109E" w:rsidRPr="00F4109E" w:rsidRDefault="00F4109E" w:rsidP="00F4109E">
            <w:pPr>
              <w:contextualSpacing/>
              <w:rPr>
                <w:sz w:val="16"/>
                <w:szCs w:val="18"/>
              </w:rPr>
            </w:pPr>
            <w:r w:rsidRPr="00F4109E">
              <w:rPr>
                <w:sz w:val="16"/>
                <w:szCs w:val="18"/>
              </w:rPr>
              <w:t>A.Sugimura, S.Uyeda, 1973. Developments in Geotectonics, Elsevier Scientific Publishing Company, Isbn: 0-444-40970-X</w:t>
            </w:r>
          </w:p>
          <w:p w14:paraId="39523302" w14:textId="77777777" w:rsidR="00F4109E" w:rsidRPr="00F4109E" w:rsidRDefault="00F4109E" w:rsidP="00F4109E">
            <w:pPr>
              <w:contextualSpacing/>
              <w:rPr>
                <w:sz w:val="16"/>
                <w:szCs w:val="18"/>
              </w:rPr>
            </w:pPr>
            <w:r w:rsidRPr="00F4109E">
              <w:rPr>
                <w:sz w:val="16"/>
                <w:szCs w:val="18"/>
              </w:rPr>
              <w:t>Badham Jpn, 1981. Shale-Hosted Pb-Zn Deposits, Trans Inst Min Metall 90:B70-B76</w:t>
            </w:r>
          </w:p>
          <w:p w14:paraId="217BB8CF" w14:textId="77777777" w:rsidR="00F4109E" w:rsidRPr="00F4109E" w:rsidRDefault="00F4109E" w:rsidP="00F4109E">
            <w:pPr>
              <w:contextualSpacing/>
              <w:rPr>
                <w:sz w:val="16"/>
                <w:szCs w:val="18"/>
              </w:rPr>
            </w:pPr>
            <w:r w:rsidRPr="00F4109E">
              <w:rPr>
                <w:sz w:val="16"/>
                <w:szCs w:val="18"/>
              </w:rPr>
              <w:t>Bailey Dk, 1980. Volatıle Flux, Geotherms, And The Generation of the Kimberlite Carbonatite-Alcalıne Magma Spectrum. Min Mag 43: 695-700</w:t>
            </w:r>
          </w:p>
          <w:p w14:paraId="226D91F3" w14:textId="77777777" w:rsidR="00F4109E" w:rsidRPr="00F4109E" w:rsidRDefault="00F4109E" w:rsidP="00F4109E">
            <w:pPr>
              <w:contextualSpacing/>
              <w:rPr>
                <w:sz w:val="16"/>
                <w:szCs w:val="18"/>
              </w:rPr>
            </w:pPr>
            <w:r w:rsidRPr="00F4109E">
              <w:rPr>
                <w:sz w:val="16"/>
                <w:szCs w:val="18"/>
              </w:rPr>
              <w:t>1. F.J. Sawkins, 1999. Maden Yatakları ve Levha Tektoniği, Ankara Üniversitesi Fen</w:t>
            </w:r>
          </w:p>
          <w:p w14:paraId="6084EC52" w14:textId="77777777" w:rsidR="00F4109E" w:rsidRPr="00F4109E" w:rsidRDefault="00F4109E" w:rsidP="00F4109E">
            <w:pPr>
              <w:contextualSpacing/>
              <w:rPr>
                <w:sz w:val="16"/>
                <w:szCs w:val="18"/>
              </w:rPr>
            </w:pPr>
            <w:r w:rsidRPr="00F4109E">
              <w:rPr>
                <w:sz w:val="16"/>
                <w:szCs w:val="18"/>
              </w:rPr>
              <w:t>Fakültesi, Yayın No: 55</w:t>
            </w:r>
          </w:p>
          <w:p w14:paraId="666AE5D8" w14:textId="77777777" w:rsidR="00F4109E" w:rsidRPr="00F4109E" w:rsidRDefault="00F4109E" w:rsidP="00F4109E">
            <w:pPr>
              <w:contextualSpacing/>
              <w:rPr>
                <w:sz w:val="16"/>
                <w:szCs w:val="18"/>
              </w:rPr>
            </w:pPr>
            <w:r w:rsidRPr="00F4109E">
              <w:rPr>
                <w:sz w:val="16"/>
                <w:szCs w:val="18"/>
              </w:rPr>
              <w:t>2.A.Sugimura, S.Uyeda, 1973. Developments in Geotectonics, Elsevier Scientific</w:t>
            </w:r>
          </w:p>
          <w:p w14:paraId="2E008A6D" w14:textId="77777777" w:rsidR="00F4109E" w:rsidRPr="00F4109E" w:rsidRDefault="00F4109E" w:rsidP="00F4109E">
            <w:pPr>
              <w:contextualSpacing/>
              <w:rPr>
                <w:sz w:val="16"/>
                <w:szCs w:val="18"/>
              </w:rPr>
            </w:pPr>
            <w:r w:rsidRPr="00F4109E">
              <w:rPr>
                <w:sz w:val="16"/>
                <w:szCs w:val="18"/>
              </w:rPr>
              <w:t>Publishing Company, Isbn: 0-444-40970-X</w:t>
            </w:r>
          </w:p>
          <w:p w14:paraId="65CB5435" w14:textId="77777777" w:rsidR="00F4109E" w:rsidRPr="00F4109E" w:rsidRDefault="00F4109E" w:rsidP="00F4109E">
            <w:pPr>
              <w:contextualSpacing/>
              <w:rPr>
                <w:sz w:val="16"/>
                <w:szCs w:val="18"/>
              </w:rPr>
            </w:pPr>
            <w:r w:rsidRPr="00F4109E">
              <w:rPr>
                <w:sz w:val="16"/>
                <w:szCs w:val="18"/>
              </w:rPr>
              <w:t>3.Badham Jpn, 1981. Shale-Hosted Pb-Zn Deposits, Trans Inst Min Metall 90:B70-B76</w:t>
            </w:r>
          </w:p>
          <w:p w14:paraId="446A6293" w14:textId="77777777" w:rsidR="00F4109E" w:rsidRPr="00F4109E" w:rsidRDefault="00F4109E" w:rsidP="00F4109E">
            <w:pPr>
              <w:contextualSpacing/>
              <w:rPr>
                <w:sz w:val="16"/>
                <w:szCs w:val="18"/>
              </w:rPr>
            </w:pPr>
            <w:r w:rsidRPr="00F4109E">
              <w:rPr>
                <w:sz w:val="16"/>
                <w:szCs w:val="18"/>
              </w:rPr>
              <w:t>4.Bailey Dk, 1980. Volatıle Flux, Geotherms, And The Generation of the Kimberlite Carbonatite-Alcalıne Magma Spectrum. Min Mag 43: 695-700</w:t>
            </w:r>
          </w:p>
          <w:p w14:paraId="40547BC4" w14:textId="77777777" w:rsidR="00F4109E" w:rsidRPr="00F4109E" w:rsidRDefault="00F4109E" w:rsidP="00F4109E">
            <w:pPr>
              <w:contextualSpacing/>
              <w:rPr>
                <w:sz w:val="16"/>
                <w:szCs w:val="18"/>
              </w:rPr>
            </w:pPr>
            <w:r w:rsidRPr="00F4109E">
              <w:rPr>
                <w:sz w:val="16"/>
                <w:szCs w:val="18"/>
              </w:rPr>
              <w:t>5.Boldy J. 1981. Prospectıng of Volcanogenic Ore, Can Inst Min Bull74, No 834: 55-</w:t>
            </w:r>
          </w:p>
          <w:p w14:paraId="5B6A02CE" w14:textId="041CEA4B" w:rsidR="00F4109E" w:rsidRPr="00291401" w:rsidRDefault="00F4109E" w:rsidP="00F4109E">
            <w:pPr>
              <w:contextualSpacing/>
              <w:rPr>
                <w:sz w:val="16"/>
                <w:szCs w:val="18"/>
              </w:rPr>
            </w:pPr>
            <w:r w:rsidRPr="00F4109E">
              <w:rPr>
                <w:sz w:val="16"/>
                <w:szCs w:val="18"/>
              </w:rPr>
              <w:t>65</w:t>
            </w:r>
          </w:p>
        </w:tc>
      </w:tr>
      <w:tr w:rsidR="00F4109E" w:rsidRPr="00291401" w14:paraId="3E389E91" w14:textId="77777777" w:rsidTr="00F4109E">
        <w:tc>
          <w:tcPr>
            <w:tcW w:w="2093" w:type="dxa"/>
          </w:tcPr>
          <w:p w14:paraId="7FCEBFDA" w14:textId="77777777" w:rsidR="00F4109E" w:rsidRPr="00291401" w:rsidRDefault="00F4109E" w:rsidP="00F4109E">
            <w:pPr>
              <w:contextualSpacing/>
              <w:rPr>
                <w:sz w:val="16"/>
                <w:szCs w:val="18"/>
              </w:rPr>
            </w:pPr>
            <w:r w:rsidRPr="00291401">
              <w:rPr>
                <w:sz w:val="16"/>
                <w:szCs w:val="18"/>
              </w:rPr>
              <w:t>Dokümanlar</w:t>
            </w:r>
          </w:p>
        </w:tc>
        <w:tc>
          <w:tcPr>
            <w:tcW w:w="7761" w:type="dxa"/>
          </w:tcPr>
          <w:p w14:paraId="39A30662" w14:textId="77777777" w:rsidR="00F4109E" w:rsidRPr="00291401" w:rsidRDefault="00F4109E" w:rsidP="00F4109E">
            <w:pPr>
              <w:contextualSpacing/>
              <w:rPr>
                <w:sz w:val="16"/>
                <w:szCs w:val="18"/>
              </w:rPr>
            </w:pPr>
          </w:p>
        </w:tc>
      </w:tr>
      <w:tr w:rsidR="00F4109E" w:rsidRPr="00291401" w14:paraId="13C4157E" w14:textId="77777777" w:rsidTr="00F4109E">
        <w:tc>
          <w:tcPr>
            <w:tcW w:w="2093" w:type="dxa"/>
          </w:tcPr>
          <w:p w14:paraId="1D27E6A9" w14:textId="77777777" w:rsidR="00F4109E" w:rsidRPr="00291401" w:rsidRDefault="00F4109E" w:rsidP="00F4109E">
            <w:pPr>
              <w:contextualSpacing/>
              <w:rPr>
                <w:sz w:val="16"/>
                <w:szCs w:val="18"/>
              </w:rPr>
            </w:pPr>
            <w:r w:rsidRPr="00291401">
              <w:rPr>
                <w:sz w:val="16"/>
                <w:szCs w:val="18"/>
              </w:rPr>
              <w:t>Ödevler</w:t>
            </w:r>
          </w:p>
        </w:tc>
        <w:tc>
          <w:tcPr>
            <w:tcW w:w="7761" w:type="dxa"/>
          </w:tcPr>
          <w:p w14:paraId="1EC8ADE6" w14:textId="77777777" w:rsidR="00F4109E" w:rsidRPr="00291401" w:rsidRDefault="00F4109E" w:rsidP="00F4109E">
            <w:pPr>
              <w:contextualSpacing/>
              <w:rPr>
                <w:sz w:val="16"/>
                <w:szCs w:val="18"/>
              </w:rPr>
            </w:pPr>
          </w:p>
        </w:tc>
      </w:tr>
      <w:tr w:rsidR="00F4109E" w:rsidRPr="00291401" w14:paraId="0F348F01" w14:textId="77777777" w:rsidTr="00F4109E">
        <w:tc>
          <w:tcPr>
            <w:tcW w:w="2093" w:type="dxa"/>
          </w:tcPr>
          <w:p w14:paraId="64793A71" w14:textId="77777777" w:rsidR="00F4109E" w:rsidRPr="00291401" w:rsidRDefault="00F4109E" w:rsidP="00F4109E">
            <w:pPr>
              <w:contextualSpacing/>
              <w:rPr>
                <w:sz w:val="16"/>
                <w:szCs w:val="18"/>
              </w:rPr>
            </w:pPr>
            <w:r w:rsidRPr="00291401">
              <w:rPr>
                <w:sz w:val="16"/>
                <w:szCs w:val="18"/>
              </w:rPr>
              <w:t>Sınavlar</w:t>
            </w:r>
          </w:p>
        </w:tc>
        <w:tc>
          <w:tcPr>
            <w:tcW w:w="7761" w:type="dxa"/>
          </w:tcPr>
          <w:p w14:paraId="19C3FFAF" w14:textId="77777777" w:rsidR="00F4109E" w:rsidRPr="00291401" w:rsidRDefault="00F4109E" w:rsidP="00F4109E">
            <w:pPr>
              <w:contextualSpacing/>
              <w:rPr>
                <w:sz w:val="16"/>
                <w:szCs w:val="18"/>
              </w:rPr>
            </w:pPr>
          </w:p>
        </w:tc>
      </w:tr>
    </w:tbl>
    <w:p w14:paraId="6E5ED634"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4109E" w:rsidRPr="00291401" w14:paraId="138A3D05" w14:textId="77777777" w:rsidTr="00F4109E">
        <w:tc>
          <w:tcPr>
            <w:tcW w:w="2093" w:type="dxa"/>
            <w:shd w:val="clear" w:color="auto" w:fill="808080" w:themeFill="background1" w:themeFillShade="80"/>
          </w:tcPr>
          <w:p w14:paraId="474C759D"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5B48D117" w14:textId="77777777" w:rsidR="00F4109E" w:rsidRPr="00291401" w:rsidRDefault="00F4109E" w:rsidP="00F4109E">
            <w:pPr>
              <w:contextualSpacing/>
              <w:rPr>
                <w:color w:val="FFFFFF" w:themeColor="background1"/>
                <w:sz w:val="16"/>
                <w:szCs w:val="18"/>
              </w:rPr>
            </w:pPr>
          </w:p>
        </w:tc>
      </w:tr>
      <w:tr w:rsidR="00F4109E" w:rsidRPr="00291401" w14:paraId="58F963EB" w14:textId="77777777" w:rsidTr="00F4109E">
        <w:tc>
          <w:tcPr>
            <w:tcW w:w="2093" w:type="dxa"/>
          </w:tcPr>
          <w:p w14:paraId="39539E3E" w14:textId="77777777" w:rsidR="00F4109E" w:rsidRPr="00291401" w:rsidRDefault="00F4109E" w:rsidP="00F4109E">
            <w:pPr>
              <w:contextualSpacing/>
              <w:rPr>
                <w:sz w:val="16"/>
                <w:szCs w:val="18"/>
              </w:rPr>
            </w:pPr>
            <w:r w:rsidRPr="00291401">
              <w:rPr>
                <w:sz w:val="16"/>
                <w:szCs w:val="18"/>
              </w:rPr>
              <w:t>Matematik ve Temel Bilimler</w:t>
            </w:r>
          </w:p>
        </w:tc>
        <w:tc>
          <w:tcPr>
            <w:tcW w:w="7761" w:type="dxa"/>
          </w:tcPr>
          <w:p w14:paraId="57EA778E" w14:textId="77777777" w:rsidR="00F4109E" w:rsidRPr="00291401" w:rsidRDefault="00F4109E" w:rsidP="00F4109E">
            <w:pPr>
              <w:contextualSpacing/>
              <w:rPr>
                <w:sz w:val="16"/>
                <w:szCs w:val="18"/>
              </w:rPr>
            </w:pPr>
            <w:r w:rsidRPr="00291401">
              <w:rPr>
                <w:sz w:val="16"/>
                <w:szCs w:val="18"/>
              </w:rPr>
              <w:t>%</w:t>
            </w:r>
          </w:p>
        </w:tc>
      </w:tr>
      <w:tr w:rsidR="00F4109E" w:rsidRPr="00291401" w14:paraId="76E78614" w14:textId="77777777" w:rsidTr="00F4109E">
        <w:tc>
          <w:tcPr>
            <w:tcW w:w="2093" w:type="dxa"/>
          </w:tcPr>
          <w:p w14:paraId="727B0656" w14:textId="77777777" w:rsidR="00F4109E" w:rsidRPr="00291401" w:rsidRDefault="00F4109E" w:rsidP="00F4109E">
            <w:pPr>
              <w:contextualSpacing/>
              <w:rPr>
                <w:sz w:val="16"/>
                <w:szCs w:val="18"/>
              </w:rPr>
            </w:pPr>
            <w:r w:rsidRPr="00291401">
              <w:rPr>
                <w:sz w:val="16"/>
                <w:szCs w:val="18"/>
              </w:rPr>
              <w:t>Mühendislik Bilimleri</w:t>
            </w:r>
          </w:p>
        </w:tc>
        <w:tc>
          <w:tcPr>
            <w:tcW w:w="7761" w:type="dxa"/>
          </w:tcPr>
          <w:p w14:paraId="74AEF485" w14:textId="730369BF" w:rsidR="00F4109E" w:rsidRPr="00291401" w:rsidRDefault="00F4109E" w:rsidP="00F4109E">
            <w:pPr>
              <w:contextualSpacing/>
              <w:rPr>
                <w:sz w:val="16"/>
                <w:szCs w:val="18"/>
              </w:rPr>
            </w:pPr>
            <w:r w:rsidRPr="00291401">
              <w:rPr>
                <w:sz w:val="16"/>
                <w:szCs w:val="18"/>
              </w:rPr>
              <w:t>%</w:t>
            </w:r>
            <w:r>
              <w:rPr>
                <w:sz w:val="16"/>
                <w:szCs w:val="18"/>
              </w:rPr>
              <w:t>30</w:t>
            </w:r>
          </w:p>
        </w:tc>
      </w:tr>
      <w:tr w:rsidR="00F4109E" w:rsidRPr="00291401" w14:paraId="5D97484C" w14:textId="77777777" w:rsidTr="00F4109E">
        <w:tc>
          <w:tcPr>
            <w:tcW w:w="2093" w:type="dxa"/>
          </w:tcPr>
          <w:p w14:paraId="2B0F9F88" w14:textId="77777777" w:rsidR="00F4109E" w:rsidRPr="00291401" w:rsidRDefault="00F4109E" w:rsidP="00F4109E">
            <w:pPr>
              <w:contextualSpacing/>
              <w:rPr>
                <w:sz w:val="16"/>
                <w:szCs w:val="18"/>
              </w:rPr>
            </w:pPr>
            <w:r w:rsidRPr="00291401">
              <w:rPr>
                <w:sz w:val="16"/>
                <w:szCs w:val="18"/>
              </w:rPr>
              <w:t>Mühendislik Tasarımı</w:t>
            </w:r>
          </w:p>
        </w:tc>
        <w:tc>
          <w:tcPr>
            <w:tcW w:w="7761" w:type="dxa"/>
          </w:tcPr>
          <w:p w14:paraId="1167FE66" w14:textId="4D5425F4" w:rsidR="00F4109E" w:rsidRPr="00291401" w:rsidRDefault="00F4109E" w:rsidP="00F4109E">
            <w:pPr>
              <w:contextualSpacing/>
              <w:rPr>
                <w:sz w:val="16"/>
                <w:szCs w:val="18"/>
              </w:rPr>
            </w:pPr>
            <w:r w:rsidRPr="00291401">
              <w:rPr>
                <w:sz w:val="16"/>
                <w:szCs w:val="18"/>
              </w:rPr>
              <w:t>%</w:t>
            </w:r>
            <w:r>
              <w:rPr>
                <w:sz w:val="16"/>
                <w:szCs w:val="18"/>
              </w:rPr>
              <w:t>20</w:t>
            </w:r>
          </w:p>
        </w:tc>
      </w:tr>
      <w:tr w:rsidR="00F4109E" w:rsidRPr="00291401" w14:paraId="0A27E7DF" w14:textId="77777777" w:rsidTr="00F4109E">
        <w:tc>
          <w:tcPr>
            <w:tcW w:w="2093" w:type="dxa"/>
          </w:tcPr>
          <w:p w14:paraId="0FBD8320" w14:textId="77777777" w:rsidR="00F4109E" w:rsidRPr="00291401" w:rsidRDefault="00F4109E" w:rsidP="00F4109E">
            <w:pPr>
              <w:contextualSpacing/>
              <w:rPr>
                <w:sz w:val="16"/>
                <w:szCs w:val="18"/>
              </w:rPr>
            </w:pPr>
            <w:r w:rsidRPr="00291401">
              <w:rPr>
                <w:sz w:val="16"/>
                <w:szCs w:val="18"/>
              </w:rPr>
              <w:t>Sosyal Bilimler</w:t>
            </w:r>
          </w:p>
        </w:tc>
        <w:tc>
          <w:tcPr>
            <w:tcW w:w="7761" w:type="dxa"/>
          </w:tcPr>
          <w:p w14:paraId="745C0B3C" w14:textId="77777777" w:rsidR="00F4109E" w:rsidRPr="00291401" w:rsidRDefault="00F4109E" w:rsidP="00F4109E">
            <w:pPr>
              <w:contextualSpacing/>
              <w:rPr>
                <w:sz w:val="16"/>
                <w:szCs w:val="18"/>
              </w:rPr>
            </w:pPr>
            <w:r w:rsidRPr="00291401">
              <w:rPr>
                <w:sz w:val="16"/>
                <w:szCs w:val="18"/>
              </w:rPr>
              <w:t>%</w:t>
            </w:r>
          </w:p>
        </w:tc>
      </w:tr>
      <w:tr w:rsidR="00F4109E" w:rsidRPr="00291401" w14:paraId="19D33D50" w14:textId="77777777" w:rsidTr="00F4109E">
        <w:tc>
          <w:tcPr>
            <w:tcW w:w="2093" w:type="dxa"/>
          </w:tcPr>
          <w:p w14:paraId="37F71F38" w14:textId="77777777" w:rsidR="00F4109E" w:rsidRPr="00291401" w:rsidRDefault="00F4109E" w:rsidP="00F4109E">
            <w:pPr>
              <w:contextualSpacing/>
              <w:rPr>
                <w:sz w:val="16"/>
                <w:szCs w:val="18"/>
              </w:rPr>
            </w:pPr>
            <w:r w:rsidRPr="00291401">
              <w:rPr>
                <w:sz w:val="16"/>
                <w:szCs w:val="18"/>
              </w:rPr>
              <w:t>Eğitim Bilimleri</w:t>
            </w:r>
          </w:p>
        </w:tc>
        <w:tc>
          <w:tcPr>
            <w:tcW w:w="7761" w:type="dxa"/>
          </w:tcPr>
          <w:p w14:paraId="1E756C94" w14:textId="77777777" w:rsidR="00F4109E" w:rsidRPr="00291401" w:rsidRDefault="00F4109E" w:rsidP="00F4109E">
            <w:pPr>
              <w:contextualSpacing/>
              <w:rPr>
                <w:sz w:val="16"/>
                <w:szCs w:val="18"/>
              </w:rPr>
            </w:pPr>
            <w:r w:rsidRPr="00291401">
              <w:rPr>
                <w:sz w:val="16"/>
                <w:szCs w:val="18"/>
              </w:rPr>
              <w:t>%</w:t>
            </w:r>
          </w:p>
        </w:tc>
      </w:tr>
      <w:tr w:rsidR="00F4109E" w:rsidRPr="00291401" w14:paraId="4BD55498" w14:textId="77777777" w:rsidTr="00F4109E">
        <w:tc>
          <w:tcPr>
            <w:tcW w:w="2093" w:type="dxa"/>
          </w:tcPr>
          <w:p w14:paraId="57E3EDD8" w14:textId="77777777" w:rsidR="00F4109E" w:rsidRPr="00291401" w:rsidRDefault="00F4109E" w:rsidP="00F4109E">
            <w:pPr>
              <w:contextualSpacing/>
              <w:rPr>
                <w:sz w:val="16"/>
                <w:szCs w:val="18"/>
              </w:rPr>
            </w:pPr>
            <w:r w:rsidRPr="00291401">
              <w:rPr>
                <w:sz w:val="16"/>
                <w:szCs w:val="18"/>
              </w:rPr>
              <w:t>Fen Bilimleri</w:t>
            </w:r>
          </w:p>
        </w:tc>
        <w:tc>
          <w:tcPr>
            <w:tcW w:w="7761" w:type="dxa"/>
          </w:tcPr>
          <w:p w14:paraId="5E2851C1" w14:textId="43B7E947" w:rsidR="00F4109E" w:rsidRPr="00291401" w:rsidRDefault="00F4109E" w:rsidP="00F4109E">
            <w:pPr>
              <w:contextualSpacing/>
              <w:rPr>
                <w:sz w:val="16"/>
                <w:szCs w:val="18"/>
              </w:rPr>
            </w:pPr>
            <w:r w:rsidRPr="00291401">
              <w:rPr>
                <w:sz w:val="16"/>
                <w:szCs w:val="18"/>
              </w:rPr>
              <w:t>%</w:t>
            </w:r>
            <w:r>
              <w:rPr>
                <w:sz w:val="16"/>
                <w:szCs w:val="18"/>
              </w:rPr>
              <w:t>30</w:t>
            </w:r>
          </w:p>
        </w:tc>
      </w:tr>
      <w:tr w:rsidR="00F4109E" w:rsidRPr="00291401" w14:paraId="191A8569" w14:textId="77777777" w:rsidTr="00F4109E">
        <w:tc>
          <w:tcPr>
            <w:tcW w:w="2093" w:type="dxa"/>
          </w:tcPr>
          <w:p w14:paraId="521B323F" w14:textId="77777777" w:rsidR="00F4109E" w:rsidRPr="00291401" w:rsidRDefault="00F4109E" w:rsidP="00F4109E">
            <w:pPr>
              <w:contextualSpacing/>
              <w:rPr>
                <w:sz w:val="16"/>
                <w:szCs w:val="18"/>
              </w:rPr>
            </w:pPr>
            <w:r w:rsidRPr="00291401">
              <w:rPr>
                <w:sz w:val="16"/>
                <w:szCs w:val="18"/>
              </w:rPr>
              <w:t>Sağlık Bilimleri</w:t>
            </w:r>
          </w:p>
        </w:tc>
        <w:tc>
          <w:tcPr>
            <w:tcW w:w="7761" w:type="dxa"/>
          </w:tcPr>
          <w:p w14:paraId="78636B5B" w14:textId="77777777" w:rsidR="00F4109E" w:rsidRPr="00291401" w:rsidRDefault="00F4109E" w:rsidP="00F4109E">
            <w:pPr>
              <w:contextualSpacing/>
              <w:rPr>
                <w:sz w:val="16"/>
                <w:szCs w:val="18"/>
              </w:rPr>
            </w:pPr>
            <w:r w:rsidRPr="00291401">
              <w:rPr>
                <w:sz w:val="16"/>
                <w:szCs w:val="18"/>
              </w:rPr>
              <w:t>%</w:t>
            </w:r>
          </w:p>
        </w:tc>
      </w:tr>
      <w:tr w:rsidR="00F4109E" w:rsidRPr="00291401" w14:paraId="037AB152" w14:textId="77777777" w:rsidTr="00F4109E">
        <w:tc>
          <w:tcPr>
            <w:tcW w:w="2093" w:type="dxa"/>
          </w:tcPr>
          <w:p w14:paraId="297CD0A8" w14:textId="77777777" w:rsidR="00F4109E" w:rsidRPr="00291401" w:rsidRDefault="00F4109E" w:rsidP="00F4109E">
            <w:pPr>
              <w:contextualSpacing/>
              <w:rPr>
                <w:sz w:val="16"/>
                <w:szCs w:val="18"/>
              </w:rPr>
            </w:pPr>
            <w:r w:rsidRPr="00291401">
              <w:rPr>
                <w:sz w:val="16"/>
                <w:szCs w:val="18"/>
              </w:rPr>
              <w:t>Alan Bilgisi</w:t>
            </w:r>
          </w:p>
        </w:tc>
        <w:tc>
          <w:tcPr>
            <w:tcW w:w="7761" w:type="dxa"/>
          </w:tcPr>
          <w:p w14:paraId="345D89C2" w14:textId="384D5689" w:rsidR="00F4109E" w:rsidRPr="00291401" w:rsidRDefault="00F4109E" w:rsidP="00F4109E">
            <w:pPr>
              <w:contextualSpacing/>
              <w:rPr>
                <w:sz w:val="16"/>
                <w:szCs w:val="18"/>
              </w:rPr>
            </w:pPr>
            <w:r w:rsidRPr="00291401">
              <w:rPr>
                <w:sz w:val="16"/>
                <w:szCs w:val="18"/>
              </w:rPr>
              <w:t>%</w:t>
            </w:r>
            <w:r>
              <w:rPr>
                <w:sz w:val="16"/>
                <w:szCs w:val="18"/>
              </w:rPr>
              <w:t>20</w:t>
            </w:r>
          </w:p>
        </w:tc>
      </w:tr>
    </w:tbl>
    <w:p w14:paraId="14F1421A"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4109E" w:rsidRPr="00291401" w14:paraId="33DCFA2F" w14:textId="77777777" w:rsidTr="00F4109E">
        <w:tc>
          <w:tcPr>
            <w:tcW w:w="10912" w:type="dxa"/>
            <w:shd w:val="clear" w:color="auto" w:fill="808080" w:themeFill="background1" w:themeFillShade="80"/>
          </w:tcPr>
          <w:p w14:paraId="0681927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Planlanan Öğrenme Aktiviteleri ve Metotları</w:t>
            </w:r>
          </w:p>
        </w:tc>
      </w:tr>
      <w:tr w:rsidR="00F4109E" w:rsidRPr="00291401" w14:paraId="463798FE" w14:textId="77777777" w:rsidTr="00F4109E">
        <w:tc>
          <w:tcPr>
            <w:tcW w:w="10912" w:type="dxa"/>
          </w:tcPr>
          <w:p w14:paraId="3F76A8D4" w14:textId="77777777" w:rsidR="00F4109E" w:rsidRPr="00291401" w:rsidRDefault="00F4109E" w:rsidP="00F4109E">
            <w:pPr>
              <w:contextualSpacing/>
              <w:rPr>
                <w:sz w:val="16"/>
                <w:szCs w:val="18"/>
              </w:rPr>
            </w:pPr>
          </w:p>
        </w:tc>
      </w:tr>
    </w:tbl>
    <w:p w14:paraId="5DF52927"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4109E" w:rsidRPr="00291401" w14:paraId="17F9A05E" w14:textId="77777777" w:rsidTr="00F4109E">
        <w:tc>
          <w:tcPr>
            <w:tcW w:w="10912" w:type="dxa"/>
            <w:gridSpan w:val="3"/>
            <w:tcBorders>
              <w:bottom w:val="single" w:sz="4" w:space="0" w:color="auto"/>
            </w:tcBorders>
            <w:shd w:val="clear" w:color="auto" w:fill="D9D9D9" w:themeFill="background1" w:themeFillShade="D9"/>
          </w:tcPr>
          <w:p w14:paraId="2138B80D" w14:textId="77777777" w:rsidR="00F4109E" w:rsidRPr="00291401" w:rsidRDefault="00F4109E" w:rsidP="00F4109E">
            <w:pPr>
              <w:contextualSpacing/>
              <w:rPr>
                <w:sz w:val="16"/>
                <w:szCs w:val="18"/>
              </w:rPr>
            </w:pPr>
            <w:r w:rsidRPr="00291401">
              <w:rPr>
                <w:sz w:val="16"/>
                <w:szCs w:val="18"/>
              </w:rPr>
              <w:t>Değerlendirme Ölçütleri</w:t>
            </w:r>
          </w:p>
        </w:tc>
      </w:tr>
      <w:tr w:rsidR="00F4109E" w:rsidRPr="00291401" w14:paraId="0B2A7B9A" w14:textId="77777777" w:rsidTr="00F4109E">
        <w:tc>
          <w:tcPr>
            <w:tcW w:w="5495" w:type="dxa"/>
            <w:shd w:val="clear" w:color="auto" w:fill="808080" w:themeFill="background1" w:themeFillShade="80"/>
          </w:tcPr>
          <w:p w14:paraId="5E8A013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F5DE80E"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009C6710"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Katkı</w:t>
            </w:r>
          </w:p>
        </w:tc>
      </w:tr>
      <w:tr w:rsidR="00F4109E" w:rsidRPr="00291401" w14:paraId="15DF4C56" w14:textId="77777777" w:rsidTr="00F4109E">
        <w:tc>
          <w:tcPr>
            <w:tcW w:w="5495" w:type="dxa"/>
          </w:tcPr>
          <w:p w14:paraId="77D46B8E" w14:textId="77777777" w:rsidR="00F4109E" w:rsidRPr="00291401" w:rsidRDefault="00F4109E" w:rsidP="00F4109E">
            <w:pPr>
              <w:contextualSpacing/>
              <w:rPr>
                <w:sz w:val="16"/>
                <w:szCs w:val="18"/>
              </w:rPr>
            </w:pPr>
            <w:r w:rsidRPr="00291401">
              <w:rPr>
                <w:sz w:val="16"/>
                <w:szCs w:val="18"/>
              </w:rPr>
              <w:t>Ara Sınav</w:t>
            </w:r>
          </w:p>
        </w:tc>
        <w:tc>
          <w:tcPr>
            <w:tcW w:w="2693" w:type="dxa"/>
          </w:tcPr>
          <w:p w14:paraId="2B2F1D29" w14:textId="09FD8577" w:rsidR="00F4109E" w:rsidRPr="00291401" w:rsidRDefault="00F4109E" w:rsidP="00F4109E">
            <w:pPr>
              <w:contextualSpacing/>
              <w:jc w:val="right"/>
              <w:rPr>
                <w:sz w:val="16"/>
                <w:szCs w:val="18"/>
              </w:rPr>
            </w:pPr>
            <w:r>
              <w:rPr>
                <w:sz w:val="16"/>
                <w:szCs w:val="18"/>
              </w:rPr>
              <w:t>1</w:t>
            </w:r>
          </w:p>
        </w:tc>
        <w:tc>
          <w:tcPr>
            <w:tcW w:w="2724" w:type="dxa"/>
          </w:tcPr>
          <w:p w14:paraId="497E85C9" w14:textId="39EA7ABB" w:rsidR="00F4109E" w:rsidRPr="00291401" w:rsidRDefault="00F4109E" w:rsidP="00F4109E">
            <w:pPr>
              <w:contextualSpacing/>
              <w:jc w:val="right"/>
              <w:rPr>
                <w:sz w:val="16"/>
                <w:szCs w:val="18"/>
              </w:rPr>
            </w:pPr>
            <w:r>
              <w:rPr>
                <w:sz w:val="16"/>
                <w:szCs w:val="18"/>
              </w:rPr>
              <w:t>40</w:t>
            </w:r>
          </w:p>
        </w:tc>
      </w:tr>
      <w:tr w:rsidR="00F4109E" w:rsidRPr="00291401" w14:paraId="7692E28E" w14:textId="77777777" w:rsidTr="00F4109E">
        <w:tc>
          <w:tcPr>
            <w:tcW w:w="5495" w:type="dxa"/>
          </w:tcPr>
          <w:p w14:paraId="32802A54" w14:textId="77777777" w:rsidR="00F4109E" w:rsidRPr="00291401" w:rsidRDefault="00F4109E" w:rsidP="00F4109E">
            <w:pPr>
              <w:contextualSpacing/>
              <w:rPr>
                <w:sz w:val="16"/>
                <w:szCs w:val="18"/>
              </w:rPr>
            </w:pPr>
            <w:r w:rsidRPr="00291401">
              <w:rPr>
                <w:sz w:val="16"/>
                <w:szCs w:val="18"/>
              </w:rPr>
              <w:t>Kısa Sınav</w:t>
            </w:r>
          </w:p>
        </w:tc>
        <w:tc>
          <w:tcPr>
            <w:tcW w:w="2693" w:type="dxa"/>
          </w:tcPr>
          <w:p w14:paraId="79E49CFF" w14:textId="77777777" w:rsidR="00F4109E" w:rsidRPr="00291401" w:rsidRDefault="00F4109E" w:rsidP="00F4109E">
            <w:pPr>
              <w:contextualSpacing/>
              <w:jc w:val="right"/>
              <w:rPr>
                <w:sz w:val="16"/>
                <w:szCs w:val="18"/>
              </w:rPr>
            </w:pPr>
          </w:p>
        </w:tc>
        <w:tc>
          <w:tcPr>
            <w:tcW w:w="2724" w:type="dxa"/>
          </w:tcPr>
          <w:p w14:paraId="5267E396" w14:textId="77777777" w:rsidR="00F4109E" w:rsidRPr="00291401" w:rsidRDefault="00F4109E" w:rsidP="00F4109E">
            <w:pPr>
              <w:contextualSpacing/>
              <w:jc w:val="right"/>
              <w:rPr>
                <w:sz w:val="16"/>
                <w:szCs w:val="18"/>
              </w:rPr>
            </w:pPr>
          </w:p>
        </w:tc>
      </w:tr>
      <w:tr w:rsidR="00F4109E" w:rsidRPr="00291401" w14:paraId="11E32E5B" w14:textId="77777777" w:rsidTr="00F4109E">
        <w:tc>
          <w:tcPr>
            <w:tcW w:w="5495" w:type="dxa"/>
          </w:tcPr>
          <w:p w14:paraId="7C0A6575" w14:textId="77777777" w:rsidR="00F4109E" w:rsidRPr="00291401" w:rsidRDefault="00F4109E" w:rsidP="00F4109E">
            <w:pPr>
              <w:contextualSpacing/>
              <w:rPr>
                <w:sz w:val="16"/>
                <w:szCs w:val="18"/>
              </w:rPr>
            </w:pPr>
            <w:r w:rsidRPr="00291401">
              <w:rPr>
                <w:sz w:val="16"/>
                <w:szCs w:val="18"/>
              </w:rPr>
              <w:t>Ödev</w:t>
            </w:r>
          </w:p>
        </w:tc>
        <w:tc>
          <w:tcPr>
            <w:tcW w:w="2693" w:type="dxa"/>
          </w:tcPr>
          <w:p w14:paraId="35E32DB8" w14:textId="77777777" w:rsidR="00F4109E" w:rsidRPr="00291401" w:rsidRDefault="00F4109E" w:rsidP="00F4109E">
            <w:pPr>
              <w:contextualSpacing/>
              <w:jc w:val="right"/>
              <w:rPr>
                <w:sz w:val="16"/>
                <w:szCs w:val="18"/>
              </w:rPr>
            </w:pPr>
          </w:p>
        </w:tc>
        <w:tc>
          <w:tcPr>
            <w:tcW w:w="2724" w:type="dxa"/>
          </w:tcPr>
          <w:p w14:paraId="675DBB31" w14:textId="77777777" w:rsidR="00F4109E" w:rsidRPr="00291401" w:rsidRDefault="00F4109E" w:rsidP="00F4109E">
            <w:pPr>
              <w:contextualSpacing/>
              <w:jc w:val="right"/>
              <w:rPr>
                <w:sz w:val="16"/>
                <w:szCs w:val="18"/>
              </w:rPr>
            </w:pPr>
          </w:p>
        </w:tc>
      </w:tr>
      <w:tr w:rsidR="00F4109E" w:rsidRPr="00291401" w14:paraId="205DE531" w14:textId="77777777" w:rsidTr="00F4109E">
        <w:tc>
          <w:tcPr>
            <w:tcW w:w="5495" w:type="dxa"/>
          </w:tcPr>
          <w:p w14:paraId="53760D95" w14:textId="77777777" w:rsidR="00F4109E" w:rsidRPr="00291401" w:rsidRDefault="00F4109E" w:rsidP="00F4109E">
            <w:pPr>
              <w:contextualSpacing/>
              <w:rPr>
                <w:sz w:val="16"/>
                <w:szCs w:val="18"/>
              </w:rPr>
            </w:pPr>
            <w:r w:rsidRPr="00291401">
              <w:rPr>
                <w:sz w:val="16"/>
                <w:szCs w:val="18"/>
              </w:rPr>
              <w:t>Devam</w:t>
            </w:r>
          </w:p>
        </w:tc>
        <w:tc>
          <w:tcPr>
            <w:tcW w:w="2693" w:type="dxa"/>
          </w:tcPr>
          <w:p w14:paraId="72F3F3A1" w14:textId="77777777" w:rsidR="00F4109E" w:rsidRPr="00291401" w:rsidRDefault="00F4109E" w:rsidP="00F4109E">
            <w:pPr>
              <w:contextualSpacing/>
              <w:jc w:val="right"/>
              <w:rPr>
                <w:sz w:val="16"/>
                <w:szCs w:val="18"/>
              </w:rPr>
            </w:pPr>
          </w:p>
        </w:tc>
        <w:tc>
          <w:tcPr>
            <w:tcW w:w="2724" w:type="dxa"/>
          </w:tcPr>
          <w:p w14:paraId="13D653EA" w14:textId="77777777" w:rsidR="00F4109E" w:rsidRPr="00291401" w:rsidRDefault="00F4109E" w:rsidP="00F4109E">
            <w:pPr>
              <w:contextualSpacing/>
              <w:jc w:val="right"/>
              <w:rPr>
                <w:sz w:val="16"/>
                <w:szCs w:val="18"/>
              </w:rPr>
            </w:pPr>
          </w:p>
        </w:tc>
      </w:tr>
      <w:tr w:rsidR="00F4109E" w:rsidRPr="00291401" w14:paraId="7779C7EF" w14:textId="77777777" w:rsidTr="00F4109E">
        <w:tc>
          <w:tcPr>
            <w:tcW w:w="5495" w:type="dxa"/>
          </w:tcPr>
          <w:p w14:paraId="4D2E5095" w14:textId="77777777" w:rsidR="00F4109E" w:rsidRPr="00291401" w:rsidRDefault="00F4109E" w:rsidP="00F4109E">
            <w:pPr>
              <w:contextualSpacing/>
              <w:rPr>
                <w:sz w:val="16"/>
                <w:szCs w:val="18"/>
              </w:rPr>
            </w:pPr>
            <w:r w:rsidRPr="00291401">
              <w:rPr>
                <w:sz w:val="16"/>
                <w:szCs w:val="18"/>
              </w:rPr>
              <w:t>Uygulama</w:t>
            </w:r>
          </w:p>
        </w:tc>
        <w:tc>
          <w:tcPr>
            <w:tcW w:w="2693" w:type="dxa"/>
          </w:tcPr>
          <w:p w14:paraId="04D63E6C" w14:textId="77777777" w:rsidR="00F4109E" w:rsidRPr="00291401" w:rsidRDefault="00F4109E" w:rsidP="00F4109E">
            <w:pPr>
              <w:contextualSpacing/>
              <w:jc w:val="right"/>
              <w:rPr>
                <w:sz w:val="16"/>
                <w:szCs w:val="18"/>
              </w:rPr>
            </w:pPr>
          </w:p>
        </w:tc>
        <w:tc>
          <w:tcPr>
            <w:tcW w:w="2724" w:type="dxa"/>
          </w:tcPr>
          <w:p w14:paraId="2A2563FE" w14:textId="77777777" w:rsidR="00F4109E" w:rsidRPr="00291401" w:rsidRDefault="00F4109E" w:rsidP="00F4109E">
            <w:pPr>
              <w:contextualSpacing/>
              <w:jc w:val="right"/>
              <w:rPr>
                <w:sz w:val="16"/>
                <w:szCs w:val="18"/>
              </w:rPr>
            </w:pPr>
          </w:p>
        </w:tc>
      </w:tr>
      <w:tr w:rsidR="00F4109E" w:rsidRPr="00291401" w14:paraId="47F9EA2C" w14:textId="77777777" w:rsidTr="00F4109E">
        <w:tc>
          <w:tcPr>
            <w:tcW w:w="5495" w:type="dxa"/>
          </w:tcPr>
          <w:p w14:paraId="15F812AA" w14:textId="77777777" w:rsidR="00F4109E" w:rsidRPr="00291401" w:rsidRDefault="00F4109E" w:rsidP="00F4109E">
            <w:pPr>
              <w:contextualSpacing/>
              <w:rPr>
                <w:sz w:val="16"/>
                <w:szCs w:val="18"/>
              </w:rPr>
            </w:pPr>
            <w:r w:rsidRPr="00291401">
              <w:rPr>
                <w:sz w:val="16"/>
                <w:szCs w:val="18"/>
              </w:rPr>
              <w:t>Proje</w:t>
            </w:r>
          </w:p>
        </w:tc>
        <w:tc>
          <w:tcPr>
            <w:tcW w:w="2693" w:type="dxa"/>
          </w:tcPr>
          <w:p w14:paraId="68F0BA87" w14:textId="77777777" w:rsidR="00F4109E" w:rsidRPr="00291401" w:rsidRDefault="00F4109E" w:rsidP="00F4109E">
            <w:pPr>
              <w:contextualSpacing/>
              <w:jc w:val="right"/>
              <w:rPr>
                <w:sz w:val="16"/>
                <w:szCs w:val="18"/>
              </w:rPr>
            </w:pPr>
          </w:p>
        </w:tc>
        <w:tc>
          <w:tcPr>
            <w:tcW w:w="2724" w:type="dxa"/>
          </w:tcPr>
          <w:p w14:paraId="7630C4C7" w14:textId="77777777" w:rsidR="00F4109E" w:rsidRPr="00291401" w:rsidRDefault="00F4109E" w:rsidP="00F4109E">
            <w:pPr>
              <w:contextualSpacing/>
              <w:jc w:val="right"/>
              <w:rPr>
                <w:sz w:val="16"/>
                <w:szCs w:val="18"/>
              </w:rPr>
            </w:pPr>
          </w:p>
        </w:tc>
      </w:tr>
      <w:tr w:rsidR="00F4109E" w:rsidRPr="00291401" w14:paraId="2D3F042E" w14:textId="77777777" w:rsidTr="00F4109E">
        <w:tc>
          <w:tcPr>
            <w:tcW w:w="5495" w:type="dxa"/>
          </w:tcPr>
          <w:p w14:paraId="599978C4" w14:textId="77777777" w:rsidR="00F4109E" w:rsidRPr="00291401" w:rsidRDefault="00F4109E" w:rsidP="00F4109E">
            <w:pPr>
              <w:contextualSpacing/>
              <w:rPr>
                <w:sz w:val="16"/>
                <w:szCs w:val="18"/>
              </w:rPr>
            </w:pPr>
            <w:r w:rsidRPr="00291401">
              <w:rPr>
                <w:sz w:val="16"/>
                <w:szCs w:val="18"/>
              </w:rPr>
              <w:t>Yarıyıl Sonu Sınavı</w:t>
            </w:r>
          </w:p>
        </w:tc>
        <w:tc>
          <w:tcPr>
            <w:tcW w:w="2693" w:type="dxa"/>
          </w:tcPr>
          <w:p w14:paraId="6FBAEEC9" w14:textId="73732C26" w:rsidR="00F4109E" w:rsidRPr="00291401" w:rsidRDefault="00F4109E" w:rsidP="00F4109E">
            <w:pPr>
              <w:contextualSpacing/>
              <w:jc w:val="right"/>
              <w:rPr>
                <w:sz w:val="16"/>
                <w:szCs w:val="18"/>
              </w:rPr>
            </w:pPr>
            <w:r>
              <w:rPr>
                <w:sz w:val="16"/>
                <w:szCs w:val="18"/>
              </w:rPr>
              <w:t>1</w:t>
            </w:r>
          </w:p>
        </w:tc>
        <w:tc>
          <w:tcPr>
            <w:tcW w:w="2724" w:type="dxa"/>
          </w:tcPr>
          <w:p w14:paraId="71679153" w14:textId="391EC99C" w:rsidR="00F4109E" w:rsidRPr="00291401" w:rsidRDefault="00F4109E" w:rsidP="00F4109E">
            <w:pPr>
              <w:contextualSpacing/>
              <w:jc w:val="right"/>
              <w:rPr>
                <w:sz w:val="16"/>
                <w:szCs w:val="18"/>
              </w:rPr>
            </w:pPr>
            <w:r>
              <w:rPr>
                <w:sz w:val="16"/>
                <w:szCs w:val="18"/>
              </w:rPr>
              <w:t>60</w:t>
            </w:r>
          </w:p>
        </w:tc>
      </w:tr>
      <w:tr w:rsidR="00F4109E" w:rsidRPr="00291401" w14:paraId="26BC8736" w14:textId="77777777" w:rsidTr="00F4109E">
        <w:tc>
          <w:tcPr>
            <w:tcW w:w="5495" w:type="dxa"/>
            <w:shd w:val="clear" w:color="auto" w:fill="808080" w:themeFill="background1" w:themeFillShade="80"/>
          </w:tcPr>
          <w:p w14:paraId="65902942"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668BACEE" w14:textId="77777777" w:rsidR="00F4109E" w:rsidRPr="00291401" w:rsidRDefault="00F4109E" w:rsidP="00F4109E">
            <w:pPr>
              <w:contextualSpacing/>
              <w:jc w:val="right"/>
              <w:rPr>
                <w:color w:val="FFFFFF" w:themeColor="background1"/>
                <w:sz w:val="16"/>
                <w:szCs w:val="18"/>
              </w:rPr>
            </w:pPr>
          </w:p>
        </w:tc>
        <w:tc>
          <w:tcPr>
            <w:tcW w:w="2724" w:type="dxa"/>
            <w:shd w:val="clear" w:color="auto" w:fill="808080" w:themeFill="background1" w:themeFillShade="80"/>
          </w:tcPr>
          <w:p w14:paraId="17760C24"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%100</w:t>
            </w:r>
          </w:p>
        </w:tc>
      </w:tr>
    </w:tbl>
    <w:p w14:paraId="299BFD0F"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4109E" w:rsidRPr="00291401" w14:paraId="7FE2B092" w14:textId="77777777" w:rsidTr="00F4109E">
        <w:tc>
          <w:tcPr>
            <w:tcW w:w="4898" w:type="dxa"/>
            <w:shd w:val="clear" w:color="auto" w:fill="D9D9D9" w:themeFill="background1" w:themeFillShade="D9"/>
          </w:tcPr>
          <w:p w14:paraId="6047E524" w14:textId="77777777" w:rsidR="00F4109E" w:rsidRPr="00291401" w:rsidRDefault="00F4109E" w:rsidP="00F4109E">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412E74DD" w14:textId="77777777" w:rsidR="00F4109E" w:rsidRPr="00291401" w:rsidRDefault="00F4109E" w:rsidP="00F4109E">
            <w:pPr>
              <w:contextualSpacing/>
              <w:rPr>
                <w:sz w:val="16"/>
                <w:szCs w:val="18"/>
              </w:rPr>
            </w:pPr>
          </w:p>
        </w:tc>
        <w:tc>
          <w:tcPr>
            <w:tcW w:w="810" w:type="dxa"/>
            <w:shd w:val="clear" w:color="auto" w:fill="D9D9D9" w:themeFill="background1" w:themeFillShade="D9"/>
          </w:tcPr>
          <w:p w14:paraId="2E461382" w14:textId="77777777" w:rsidR="00F4109E" w:rsidRPr="00291401" w:rsidRDefault="00F4109E" w:rsidP="00F4109E">
            <w:pPr>
              <w:contextualSpacing/>
              <w:rPr>
                <w:sz w:val="16"/>
                <w:szCs w:val="18"/>
              </w:rPr>
            </w:pPr>
          </w:p>
        </w:tc>
        <w:tc>
          <w:tcPr>
            <w:tcW w:w="1722" w:type="dxa"/>
            <w:shd w:val="clear" w:color="auto" w:fill="D9D9D9" w:themeFill="background1" w:themeFillShade="D9"/>
          </w:tcPr>
          <w:p w14:paraId="5167382B" w14:textId="77777777" w:rsidR="00F4109E" w:rsidRPr="00291401" w:rsidRDefault="00F4109E" w:rsidP="00F4109E">
            <w:pPr>
              <w:contextualSpacing/>
              <w:rPr>
                <w:sz w:val="16"/>
                <w:szCs w:val="18"/>
              </w:rPr>
            </w:pPr>
          </w:p>
        </w:tc>
      </w:tr>
      <w:tr w:rsidR="00F4109E" w:rsidRPr="00291401" w14:paraId="439FFE14" w14:textId="77777777" w:rsidTr="00F4109E">
        <w:tc>
          <w:tcPr>
            <w:tcW w:w="4898" w:type="dxa"/>
            <w:shd w:val="clear" w:color="auto" w:fill="808080" w:themeFill="background1" w:themeFillShade="80"/>
          </w:tcPr>
          <w:p w14:paraId="369CC0E8"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6A16577"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68BE5042"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6819DF7F"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Toplam İş Yükü (Saat)</w:t>
            </w:r>
          </w:p>
        </w:tc>
      </w:tr>
      <w:tr w:rsidR="00F4109E" w:rsidRPr="00291401" w14:paraId="3E482192" w14:textId="77777777" w:rsidTr="00F4109E">
        <w:tc>
          <w:tcPr>
            <w:tcW w:w="4898" w:type="dxa"/>
            <w:shd w:val="clear" w:color="auto" w:fill="auto"/>
          </w:tcPr>
          <w:p w14:paraId="6BE3112A" w14:textId="77777777" w:rsidR="00F4109E" w:rsidRPr="00291401" w:rsidRDefault="00F4109E" w:rsidP="00F4109E">
            <w:pPr>
              <w:contextualSpacing/>
              <w:rPr>
                <w:sz w:val="16"/>
                <w:szCs w:val="18"/>
              </w:rPr>
            </w:pPr>
            <w:r w:rsidRPr="00291401">
              <w:rPr>
                <w:sz w:val="16"/>
                <w:szCs w:val="18"/>
              </w:rPr>
              <w:t>Ders Süresi (x14)</w:t>
            </w:r>
          </w:p>
        </w:tc>
        <w:tc>
          <w:tcPr>
            <w:tcW w:w="2424" w:type="dxa"/>
            <w:shd w:val="clear" w:color="auto" w:fill="auto"/>
          </w:tcPr>
          <w:p w14:paraId="0116788A" w14:textId="634DEC8F" w:rsidR="00F4109E" w:rsidRPr="00291401" w:rsidRDefault="00F4109E" w:rsidP="00F4109E">
            <w:pPr>
              <w:contextualSpacing/>
              <w:jc w:val="right"/>
              <w:rPr>
                <w:sz w:val="16"/>
                <w:szCs w:val="18"/>
              </w:rPr>
            </w:pPr>
            <w:r>
              <w:rPr>
                <w:sz w:val="16"/>
                <w:szCs w:val="18"/>
              </w:rPr>
              <w:t>14</w:t>
            </w:r>
          </w:p>
        </w:tc>
        <w:tc>
          <w:tcPr>
            <w:tcW w:w="810" w:type="dxa"/>
            <w:shd w:val="clear" w:color="auto" w:fill="auto"/>
          </w:tcPr>
          <w:p w14:paraId="561AF869" w14:textId="3F79279B"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63B8A96A" w14:textId="30D46037" w:rsidR="00F4109E" w:rsidRPr="00291401" w:rsidRDefault="00F4109E" w:rsidP="00F4109E">
            <w:pPr>
              <w:contextualSpacing/>
              <w:jc w:val="right"/>
              <w:rPr>
                <w:sz w:val="16"/>
                <w:szCs w:val="18"/>
              </w:rPr>
            </w:pPr>
            <w:r>
              <w:rPr>
                <w:sz w:val="16"/>
                <w:szCs w:val="18"/>
              </w:rPr>
              <w:t>42</w:t>
            </w:r>
          </w:p>
        </w:tc>
      </w:tr>
      <w:tr w:rsidR="00F4109E" w:rsidRPr="00291401" w14:paraId="1B50F91F" w14:textId="77777777" w:rsidTr="00F4109E">
        <w:tc>
          <w:tcPr>
            <w:tcW w:w="4898" w:type="dxa"/>
            <w:shd w:val="clear" w:color="auto" w:fill="auto"/>
          </w:tcPr>
          <w:p w14:paraId="703CC49D" w14:textId="77777777" w:rsidR="00F4109E" w:rsidRPr="00291401" w:rsidRDefault="00F4109E" w:rsidP="00F4109E">
            <w:pPr>
              <w:contextualSpacing/>
              <w:rPr>
                <w:sz w:val="16"/>
                <w:szCs w:val="18"/>
              </w:rPr>
            </w:pPr>
            <w:r w:rsidRPr="00291401">
              <w:rPr>
                <w:sz w:val="16"/>
                <w:szCs w:val="18"/>
              </w:rPr>
              <w:t>Laboratuvar</w:t>
            </w:r>
          </w:p>
        </w:tc>
        <w:tc>
          <w:tcPr>
            <w:tcW w:w="2424" w:type="dxa"/>
            <w:shd w:val="clear" w:color="auto" w:fill="auto"/>
          </w:tcPr>
          <w:p w14:paraId="664FAE6C" w14:textId="77777777" w:rsidR="00F4109E" w:rsidRPr="00291401" w:rsidRDefault="00F4109E" w:rsidP="00F4109E">
            <w:pPr>
              <w:contextualSpacing/>
              <w:jc w:val="right"/>
              <w:rPr>
                <w:sz w:val="16"/>
                <w:szCs w:val="18"/>
              </w:rPr>
            </w:pPr>
          </w:p>
        </w:tc>
        <w:tc>
          <w:tcPr>
            <w:tcW w:w="810" w:type="dxa"/>
            <w:shd w:val="clear" w:color="auto" w:fill="auto"/>
          </w:tcPr>
          <w:p w14:paraId="19E35AF3" w14:textId="77777777" w:rsidR="00F4109E" w:rsidRPr="00291401" w:rsidRDefault="00F4109E" w:rsidP="00F4109E">
            <w:pPr>
              <w:contextualSpacing/>
              <w:jc w:val="right"/>
              <w:rPr>
                <w:sz w:val="16"/>
                <w:szCs w:val="18"/>
              </w:rPr>
            </w:pPr>
          </w:p>
        </w:tc>
        <w:tc>
          <w:tcPr>
            <w:tcW w:w="1722" w:type="dxa"/>
            <w:shd w:val="clear" w:color="auto" w:fill="auto"/>
          </w:tcPr>
          <w:p w14:paraId="4224DD77" w14:textId="77777777" w:rsidR="00F4109E" w:rsidRPr="00291401" w:rsidRDefault="00F4109E" w:rsidP="00F4109E">
            <w:pPr>
              <w:contextualSpacing/>
              <w:jc w:val="right"/>
              <w:rPr>
                <w:sz w:val="16"/>
                <w:szCs w:val="18"/>
              </w:rPr>
            </w:pPr>
          </w:p>
        </w:tc>
      </w:tr>
      <w:tr w:rsidR="00F4109E" w:rsidRPr="00291401" w14:paraId="41527E5C" w14:textId="77777777" w:rsidTr="00F4109E">
        <w:tc>
          <w:tcPr>
            <w:tcW w:w="4898" w:type="dxa"/>
            <w:shd w:val="clear" w:color="auto" w:fill="auto"/>
          </w:tcPr>
          <w:p w14:paraId="0C71DA67" w14:textId="77777777" w:rsidR="00F4109E" w:rsidRPr="00291401" w:rsidRDefault="00F4109E" w:rsidP="00F4109E">
            <w:pPr>
              <w:contextualSpacing/>
              <w:rPr>
                <w:sz w:val="16"/>
                <w:szCs w:val="18"/>
              </w:rPr>
            </w:pPr>
            <w:r w:rsidRPr="00291401">
              <w:rPr>
                <w:sz w:val="16"/>
                <w:szCs w:val="18"/>
              </w:rPr>
              <w:t>Uygulama</w:t>
            </w:r>
          </w:p>
        </w:tc>
        <w:tc>
          <w:tcPr>
            <w:tcW w:w="2424" w:type="dxa"/>
            <w:shd w:val="clear" w:color="auto" w:fill="auto"/>
          </w:tcPr>
          <w:p w14:paraId="06D4677B" w14:textId="77777777" w:rsidR="00F4109E" w:rsidRPr="00291401" w:rsidRDefault="00F4109E" w:rsidP="00F4109E">
            <w:pPr>
              <w:contextualSpacing/>
              <w:jc w:val="right"/>
              <w:rPr>
                <w:sz w:val="16"/>
                <w:szCs w:val="18"/>
              </w:rPr>
            </w:pPr>
          </w:p>
        </w:tc>
        <w:tc>
          <w:tcPr>
            <w:tcW w:w="810" w:type="dxa"/>
            <w:shd w:val="clear" w:color="auto" w:fill="auto"/>
          </w:tcPr>
          <w:p w14:paraId="1D9286CB" w14:textId="77777777" w:rsidR="00F4109E" w:rsidRPr="00291401" w:rsidRDefault="00F4109E" w:rsidP="00F4109E">
            <w:pPr>
              <w:contextualSpacing/>
              <w:jc w:val="right"/>
              <w:rPr>
                <w:sz w:val="16"/>
                <w:szCs w:val="18"/>
              </w:rPr>
            </w:pPr>
          </w:p>
        </w:tc>
        <w:tc>
          <w:tcPr>
            <w:tcW w:w="1722" w:type="dxa"/>
            <w:shd w:val="clear" w:color="auto" w:fill="auto"/>
          </w:tcPr>
          <w:p w14:paraId="1949DA90" w14:textId="77777777" w:rsidR="00F4109E" w:rsidRPr="00291401" w:rsidRDefault="00F4109E" w:rsidP="00F4109E">
            <w:pPr>
              <w:contextualSpacing/>
              <w:jc w:val="right"/>
              <w:rPr>
                <w:sz w:val="16"/>
                <w:szCs w:val="18"/>
              </w:rPr>
            </w:pPr>
          </w:p>
        </w:tc>
      </w:tr>
      <w:tr w:rsidR="00F4109E" w:rsidRPr="00291401" w14:paraId="39D0FE4E" w14:textId="77777777" w:rsidTr="00F4109E">
        <w:tc>
          <w:tcPr>
            <w:tcW w:w="4898" w:type="dxa"/>
            <w:shd w:val="clear" w:color="auto" w:fill="auto"/>
          </w:tcPr>
          <w:p w14:paraId="14C6642B" w14:textId="77777777" w:rsidR="00F4109E" w:rsidRPr="00291401" w:rsidRDefault="00F4109E" w:rsidP="00F4109E">
            <w:pPr>
              <w:contextualSpacing/>
              <w:rPr>
                <w:sz w:val="16"/>
                <w:szCs w:val="18"/>
              </w:rPr>
            </w:pPr>
            <w:r w:rsidRPr="00291401">
              <w:rPr>
                <w:sz w:val="16"/>
                <w:szCs w:val="18"/>
              </w:rPr>
              <w:t>Derse özgü staj (varsa)</w:t>
            </w:r>
          </w:p>
        </w:tc>
        <w:tc>
          <w:tcPr>
            <w:tcW w:w="2424" w:type="dxa"/>
            <w:shd w:val="clear" w:color="auto" w:fill="auto"/>
          </w:tcPr>
          <w:p w14:paraId="19FD89CF" w14:textId="77777777" w:rsidR="00F4109E" w:rsidRPr="00291401" w:rsidRDefault="00F4109E" w:rsidP="00F4109E">
            <w:pPr>
              <w:contextualSpacing/>
              <w:jc w:val="right"/>
              <w:rPr>
                <w:sz w:val="16"/>
                <w:szCs w:val="18"/>
              </w:rPr>
            </w:pPr>
          </w:p>
        </w:tc>
        <w:tc>
          <w:tcPr>
            <w:tcW w:w="810" w:type="dxa"/>
            <w:shd w:val="clear" w:color="auto" w:fill="auto"/>
          </w:tcPr>
          <w:p w14:paraId="2E9C88EA" w14:textId="77777777" w:rsidR="00F4109E" w:rsidRPr="00291401" w:rsidRDefault="00F4109E" w:rsidP="00F4109E">
            <w:pPr>
              <w:contextualSpacing/>
              <w:jc w:val="right"/>
              <w:rPr>
                <w:sz w:val="16"/>
                <w:szCs w:val="18"/>
              </w:rPr>
            </w:pPr>
          </w:p>
        </w:tc>
        <w:tc>
          <w:tcPr>
            <w:tcW w:w="1722" w:type="dxa"/>
            <w:shd w:val="clear" w:color="auto" w:fill="auto"/>
          </w:tcPr>
          <w:p w14:paraId="463D541F" w14:textId="77777777" w:rsidR="00F4109E" w:rsidRPr="00291401" w:rsidRDefault="00F4109E" w:rsidP="00F4109E">
            <w:pPr>
              <w:contextualSpacing/>
              <w:jc w:val="right"/>
              <w:rPr>
                <w:sz w:val="16"/>
                <w:szCs w:val="18"/>
              </w:rPr>
            </w:pPr>
          </w:p>
        </w:tc>
      </w:tr>
      <w:tr w:rsidR="00F4109E" w:rsidRPr="00291401" w14:paraId="7E3E320F" w14:textId="77777777" w:rsidTr="00F4109E">
        <w:tc>
          <w:tcPr>
            <w:tcW w:w="4898" w:type="dxa"/>
            <w:shd w:val="clear" w:color="auto" w:fill="auto"/>
          </w:tcPr>
          <w:p w14:paraId="21B8D665" w14:textId="77777777" w:rsidR="00F4109E" w:rsidRPr="00291401" w:rsidRDefault="00F4109E" w:rsidP="00F4109E">
            <w:pPr>
              <w:contextualSpacing/>
              <w:rPr>
                <w:sz w:val="16"/>
                <w:szCs w:val="18"/>
              </w:rPr>
            </w:pPr>
            <w:r w:rsidRPr="00291401">
              <w:rPr>
                <w:sz w:val="16"/>
                <w:szCs w:val="18"/>
              </w:rPr>
              <w:t>Alan Çalışması</w:t>
            </w:r>
          </w:p>
        </w:tc>
        <w:tc>
          <w:tcPr>
            <w:tcW w:w="2424" w:type="dxa"/>
            <w:shd w:val="clear" w:color="auto" w:fill="auto"/>
          </w:tcPr>
          <w:p w14:paraId="4B05B549" w14:textId="77777777" w:rsidR="00F4109E" w:rsidRPr="00291401" w:rsidRDefault="00F4109E" w:rsidP="00F4109E">
            <w:pPr>
              <w:contextualSpacing/>
              <w:jc w:val="right"/>
              <w:rPr>
                <w:sz w:val="16"/>
                <w:szCs w:val="18"/>
              </w:rPr>
            </w:pPr>
          </w:p>
        </w:tc>
        <w:tc>
          <w:tcPr>
            <w:tcW w:w="810" w:type="dxa"/>
            <w:shd w:val="clear" w:color="auto" w:fill="auto"/>
          </w:tcPr>
          <w:p w14:paraId="35088E22" w14:textId="77777777" w:rsidR="00F4109E" w:rsidRPr="00291401" w:rsidRDefault="00F4109E" w:rsidP="00F4109E">
            <w:pPr>
              <w:contextualSpacing/>
              <w:jc w:val="right"/>
              <w:rPr>
                <w:sz w:val="16"/>
                <w:szCs w:val="18"/>
              </w:rPr>
            </w:pPr>
          </w:p>
        </w:tc>
        <w:tc>
          <w:tcPr>
            <w:tcW w:w="1722" w:type="dxa"/>
            <w:shd w:val="clear" w:color="auto" w:fill="auto"/>
          </w:tcPr>
          <w:p w14:paraId="24417550" w14:textId="77777777" w:rsidR="00F4109E" w:rsidRPr="00291401" w:rsidRDefault="00F4109E" w:rsidP="00F4109E">
            <w:pPr>
              <w:contextualSpacing/>
              <w:jc w:val="right"/>
              <w:rPr>
                <w:sz w:val="16"/>
                <w:szCs w:val="18"/>
              </w:rPr>
            </w:pPr>
          </w:p>
        </w:tc>
      </w:tr>
      <w:tr w:rsidR="00F4109E" w:rsidRPr="00291401" w14:paraId="1D354E50" w14:textId="77777777" w:rsidTr="00F4109E">
        <w:tc>
          <w:tcPr>
            <w:tcW w:w="4898" w:type="dxa"/>
            <w:shd w:val="clear" w:color="auto" w:fill="auto"/>
          </w:tcPr>
          <w:p w14:paraId="33136BE7" w14:textId="77777777" w:rsidR="00F4109E" w:rsidRPr="00291401" w:rsidRDefault="00F4109E" w:rsidP="00F4109E">
            <w:pPr>
              <w:contextualSpacing/>
              <w:rPr>
                <w:sz w:val="16"/>
                <w:szCs w:val="18"/>
              </w:rPr>
            </w:pPr>
            <w:r w:rsidRPr="00291401">
              <w:rPr>
                <w:sz w:val="16"/>
                <w:szCs w:val="18"/>
              </w:rPr>
              <w:t>Sınıf Dışı Ders Çalışma Süresi</w:t>
            </w:r>
          </w:p>
        </w:tc>
        <w:tc>
          <w:tcPr>
            <w:tcW w:w="2424" w:type="dxa"/>
            <w:shd w:val="clear" w:color="auto" w:fill="auto"/>
          </w:tcPr>
          <w:p w14:paraId="0B1F398A" w14:textId="5138CEFE" w:rsidR="00F4109E" w:rsidRPr="00291401" w:rsidRDefault="00F4109E" w:rsidP="00F4109E">
            <w:pPr>
              <w:contextualSpacing/>
              <w:jc w:val="right"/>
              <w:rPr>
                <w:sz w:val="16"/>
                <w:szCs w:val="18"/>
              </w:rPr>
            </w:pPr>
            <w:r>
              <w:rPr>
                <w:sz w:val="16"/>
                <w:szCs w:val="18"/>
              </w:rPr>
              <w:t>14</w:t>
            </w:r>
          </w:p>
        </w:tc>
        <w:tc>
          <w:tcPr>
            <w:tcW w:w="810" w:type="dxa"/>
            <w:shd w:val="clear" w:color="auto" w:fill="auto"/>
          </w:tcPr>
          <w:p w14:paraId="47EF1496" w14:textId="0B69BC4B" w:rsidR="00F4109E" w:rsidRPr="00291401" w:rsidRDefault="00F4109E" w:rsidP="00F4109E">
            <w:pPr>
              <w:contextualSpacing/>
              <w:jc w:val="right"/>
              <w:rPr>
                <w:sz w:val="16"/>
                <w:szCs w:val="18"/>
              </w:rPr>
            </w:pPr>
            <w:r>
              <w:rPr>
                <w:sz w:val="16"/>
                <w:szCs w:val="18"/>
              </w:rPr>
              <w:t>6</w:t>
            </w:r>
          </w:p>
        </w:tc>
        <w:tc>
          <w:tcPr>
            <w:tcW w:w="1722" w:type="dxa"/>
            <w:shd w:val="clear" w:color="auto" w:fill="auto"/>
          </w:tcPr>
          <w:p w14:paraId="39F593D6" w14:textId="4D4DB438" w:rsidR="00F4109E" w:rsidRPr="00291401" w:rsidRDefault="00F4109E" w:rsidP="00F4109E">
            <w:pPr>
              <w:contextualSpacing/>
              <w:jc w:val="right"/>
              <w:rPr>
                <w:sz w:val="16"/>
                <w:szCs w:val="18"/>
              </w:rPr>
            </w:pPr>
            <w:r>
              <w:rPr>
                <w:sz w:val="16"/>
                <w:szCs w:val="18"/>
              </w:rPr>
              <w:t>84</w:t>
            </w:r>
          </w:p>
        </w:tc>
      </w:tr>
      <w:tr w:rsidR="00F4109E" w:rsidRPr="00291401" w14:paraId="67DFEF47" w14:textId="77777777" w:rsidTr="00F4109E">
        <w:tc>
          <w:tcPr>
            <w:tcW w:w="4898" w:type="dxa"/>
            <w:shd w:val="clear" w:color="auto" w:fill="auto"/>
          </w:tcPr>
          <w:p w14:paraId="210A172D" w14:textId="77777777" w:rsidR="00F4109E" w:rsidRPr="00291401" w:rsidRDefault="00F4109E" w:rsidP="00F4109E">
            <w:pPr>
              <w:contextualSpacing/>
              <w:rPr>
                <w:sz w:val="16"/>
                <w:szCs w:val="18"/>
              </w:rPr>
            </w:pPr>
            <w:r w:rsidRPr="00291401">
              <w:rPr>
                <w:sz w:val="16"/>
                <w:szCs w:val="18"/>
              </w:rPr>
              <w:t>Sunum / Seminer Hazırlama</w:t>
            </w:r>
          </w:p>
        </w:tc>
        <w:tc>
          <w:tcPr>
            <w:tcW w:w="2424" w:type="dxa"/>
            <w:shd w:val="clear" w:color="auto" w:fill="auto"/>
          </w:tcPr>
          <w:p w14:paraId="1B27D119" w14:textId="21C5B3AF"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618D64F3" w14:textId="388AFE64" w:rsidR="00F4109E" w:rsidRPr="00291401" w:rsidRDefault="00F4109E" w:rsidP="00F4109E">
            <w:pPr>
              <w:contextualSpacing/>
              <w:jc w:val="right"/>
              <w:rPr>
                <w:sz w:val="16"/>
                <w:szCs w:val="18"/>
              </w:rPr>
            </w:pPr>
            <w:r>
              <w:rPr>
                <w:sz w:val="16"/>
                <w:szCs w:val="18"/>
              </w:rPr>
              <w:t>6</w:t>
            </w:r>
          </w:p>
        </w:tc>
        <w:tc>
          <w:tcPr>
            <w:tcW w:w="1722" w:type="dxa"/>
            <w:shd w:val="clear" w:color="auto" w:fill="auto"/>
          </w:tcPr>
          <w:p w14:paraId="0866B950" w14:textId="474E168C" w:rsidR="00F4109E" w:rsidRPr="00291401" w:rsidRDefault="00F4109E" w:rsidP="00F4109E">
            <w:pPr>
              <w:contextualSpacing/>
              <w:jc w:val="right"/>
              <w:rPr>
                <w:sz w:val="16"/>
                <w:szCs w:val="18"/>
              </w:rPr>
            </w:pPr>
            <w:r>
              <w:rPr>
                <w:sz w:val="16"/>
                <w:szCs w:val="18"/>
              </w:rPr>
              <w:t>6</w:t>
            </w:r>
          </w:p>
        </w:tc>
      </w:tr>
      <w:tr w:rsidR="00F4109E" w:rsidRPr="00291401" w14:paraId="45EEC79A" w14:textId="77777777" w:rsidTr="00F4109E">
        <w:tc>
          <w:tcPr>
            <w:tcW w:w="4898" w:type="dxa"/>
            <w:shd w:val="clear" w:color="auto" w:fill="auto"/>
          </w:tcPr>
          <w:p w14:paraId="14EB5FFF" w14:textId="77777777" w:rsidR="00F4109E" w:rsidRPr="00291401" w:rsidRDefault="00F4109E" w:rsidP="00F4109E">
            <w:pPr>
              <w:contextualSpacing/>
              <w:rPr>
                <w:sz w:val="16"/>
                <w:szCs w:val="18"/>
              </w:rPr>
            </w:pPr>
            <w:r w:rsidRPr="00291401">
              <w:rPr>
                <w:sz w:val="16"/>
                <w:szCs w:val="18"/>
              </w:rPr>
              <w:t>Proje</w:t>
            </w:r>
          </w:p>
        </w:tc>
        <w:tc>
          <w:tcPr>
            <w:tcW w:w="2424" w:type="dxa"/>
            <w:shd w:val="clear" w:color="auto" w:fill="auto"/>
          </w:tcPr>
          <w:p w14:paraId="24CE6E03" w14:textId="77777777" w:rsidR="00F4109E" w:rsidRPr="00291401" w:rsidRDefault="00F4109E" w:rsidP="00F4109E">
            <w:pPr>
              <w:contextualSpacing/>
              <w:jc w:val="right"/>
              <w:rPr>
                <w:sz w:val="16"/>
                <w:szCs w:val="18"/>
              </w:rPr>
            </w:pPr>
          </w:p>
        </w:tc>
        <w:tc>
          <w:tcPr>
            <w:tcW w:w="810" w:type="dxa"/>
            <w:shd w:val="clear" w:color="auto" w:fill="auto"/>
          </w:tcPr>
          <w:p w14:paraId="1E5F41A8" w14:textId="77777777" w:rsidR="00F4109E" w:rsidRPr="00291401" w:rsidRDefault="00F4109E" w:rsidP="00F4109E">
            <w:pPr>
              <w:contextualSpacing/>
              <w:jc w:val="right"/>
              <w:rPr>
                <w:sz w:val="16"/>
                <w:szCs w:val="18"/>
              </w:rPr>
            </w:pPr>
          </w:p>
        </w:tc>
        <w:tc>
          <w:tcPr>
            <w:tcW w:w="1722" w:type="dxa"/>
            <w:shd w:val="clear" w:color="auto" w:fill="auto"/>
          </w:tcPr>
          <w:p w14:paraId="47669855" w14:textId="77777777" w:rsidR="00F4109E" w:rsidRPr="00291401" w:rsidRDefault="00F4109E" w:rsidP="00F4109E">
            <w:pPr>
              <w:contextualSpacing/>
              <w:jc w:val="right"/>
              <w:rPr>
                <w:sz w:val="16"/>
                <w:szCs w:val="18"/>
              </w:rPr>
            </w:pPr>
          </w:p>
        </w:tc>
      </w:tr>
      <w:tr w:rsidR="00F4109E" w:rsidRPr="00291401" w14:paraId="32ED54E4" w14:textId="77777777" w:rsidTr="00F4109E">
        <w:tc>
          <w:tcPr>
            <w:tcW w:w="4898" w:type="dxa"/>
            <w:shd w:val="clear" w:color="auto" w:fill="auto"/>
          </w:tcPr>
          <w:p w14:paraId="746C26CC" w14:textId="77777777" w:rsidR="00F4109E" w:rsidRPr="00291401" w:rsidRDefault="00F4109E" w:rsidP="00F4109E">
            <w:pPr>
              <w:contextualSpacing/>
              <w:rPr>
                <w:sz w:val="16"/>
                <w:szCs w:val="18"/>
              </w:rPr>
            </w:pPr>
            <w:r w:rsidRPr="00291401">
              <w:rPr>
                <w:sz w:val="16"/>
                <w:szCs w:val="18"/>
              </w:rPr>
              <w:t>Ödevler</w:t>
            </w:r>
          </w:p>
        </w:tc>
        <w:tc>
          <w:tcPr>
            <w:tcW w:w="2424" w:type="dxa"/>
            <w:shd w:val="clear" w:color="auto" w:fill="auto"/>
          </w:tcPr>
          <w:p w14:paraId="741967BA" w14:textId="3907A9FA"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0DAD4216" w14:textId="7610A94B" w:rsidR="00F4109E" w:rsidRPr="00291401" w:rsidRDefault="00F4109E" w:rsidP="00F4109E">
            <w:pPr>
              <w:contextualSpacing/>
              <w:jc w:val="right"/>
              <w:rPr>
                <w:sz w:val="16"/>
                <w:szCs w:val="18"/>
              </w:rPr>
            </w:pPr>
            <w:r>
              <w:rPr>
                <w:sz w:val="16"/>
                <w:szCs w:val="18"/>
              </w:rPr>
              <w:t>8</w:t>
            </w:r>
          </w:p>
        </w:tc>
        <w:tc>
          <w:tcPr>
            <w:tcW w:w="1722" w:type="dxa"/>
            <w:shd w:val="clear" w:color="auto" w:fill="auto"/>
          </w:tcPr>
          <w:p w14:paraId="4ACCEEAE" w14:textId="783B9B67" w:rsidR="00F4109E" w:rsidRPr="00291401" w:rsidRDefault="00F4109E" w:rsidP="00F4109E">
            <w:pPr>
              <w:contextualSpacing/>
              <w:jc w:val="right"/>
              <w:rPr>
                <w:sz w:val="16"/>
                <w:szCs w:val="18"/>
              </w:rPr>
            </w:pPr>
            <w:r>
              <w:rPr>
                <w:sz w:val="16"/>
                <w:szCs w:val="18"/>
              </w:rPr>
              <w:t>8</w:t>
            </w:r>
          </w:p>
        </w:tc>
      </w:tr>
      <w:tr w:rsidR="00F4109E" w:rsidRPr="00291401" w14:paraId="0434CEBA" w14:textId="77777777" w:rsidTr="00F4109E">
        <w:tc>
          <w:tcPr>
            <w:tcW w:w="4898" w:type="dxa"/>
            <w:shd w:val="clear" w:color="auto" w:fill="auto"/>
          </w:tcPr>
          <w:p w14:paraId="55DE73D6" w14:textId="77777777" w:rsidR="00F4109E" w:rsidRPr="00291401" w:rsidRDefault="00F4109E" w:rsidP="00F4109E">
            <w:pPr>
              <w:contextualSpacing/>
              <w:rPr>
                <w:sz w:val="16"/>
                <w:szCs w:val="18"/>
              </w:rPr>
            </w:pPr>
            <w:r w:rsidRPr="00291401">
              <w:rPr>
                <w:sz w:val="16"/>
                <w:szCs w:val="18"/>
              </w:rPr>
              <w:t>Ara Sınavlara hazırlanma süresi</w:t>
            </w:r>
          </w:p>
        </w:tc>
        <w:tc>
          <w:tcPr>
            <w:tcW w:w="2424" w:type="dxa"/>
            <w:shd w:val="clear" w:color="auto" w:fill="auto"/>
          </w:tcPr>
          <w:p w14:paraId="520EBDBF" w14:textId="19C3D8FF"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1A921C89" w14:textId="096863D7"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725D6691" w14:textId="04CAE13D" w:rsidR="00F4109E" w:rsidRPr="00291401" w:rsidRDefault="00F4109E" w:rsidP="00F4109E">
            <w:pPr>
              <w:contextualSpacing/>
              <w:jc w:val="right"/>
              <w:rPr>
                <w:sz w:val="16"/>
                <w:szCs w:val="18"/>
              </w:rPr>
            </w:pPr>
            <w:r>
              <w:rPr>
                <w:sz w:val="16"/>
                <w:szCs w:val="18"/>
              </w:rPr>
              <w:t>3</w:t>
            </w:r>
          </w:p>
        </w:tc>
      </w:tr>
      <w:tr w:rsidR="00F4109E" w:rsidRPr="00291401" w14:paraId="4579433F" w14:textId="77777777" w:rsidTr="00F4109E">
        <w:tc>
          <w:tcPr>
            <w:tcW w:w="4898" w:type="dxa"/>
            <w:shd w:val="clear" w:color="auto" w:fill="auto"/>
          </w:tcPr>
          <w:p w14:paraId="78EB6765" w14:textId="77777777" w:rsidR="00F4109E" w:rsidRPr="00291401" w:rsidRDefault="00F4109E" w:rsidP="00F4109E">
            <w:pPr>
              <w:contextualSpacing/>
              <w:rPr>
                <w:sz w:val="16"/>
                <w:szCs w:val="18"/>
              </w:rPr>
            </w:pPr>
            <w:r w:rsidRPr="00291401">
              <w:rPr>
                <w:sz w:val="16"/>
                <w:szCs w:val="18"/>
              </w:rPr>
              <w:t>Yarıyıl Sonu Sınavına hazırlanma süresi</w:t>
            </w:r>
          </w:p>
        </w:tc>
        <w:tc>
          <w:tcPr>
            <w:tcW w:w="2424" w:type="dxa"/>
            <w:shd w:val="clear" w:color="auto" w:fill="auto"/>
          </w:tcPr>
          <w:p w14:paraId="79EA85E0" w14:textId="762F8220"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351EC9B4" w14:textId="17A002D5"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792CC472" w14:textId="70996CEF" w:rsidR="00F4109E" w:rsidRPr="00291401" w:rsidRDefault="00F4109E" w:rsidP="00F4109E">
            <w:pPr>
              <w:contextualSpacing/>
              <w:jc w:val="right"/>
              <w:rPr>
                <w:sz w:val="16"/>
                <w:szCs w:val="18"/>
              </w:rPr>
            </w:pPr>
            <w:r>
              <w:rPr>
                <w:sz w:val="16"/>
                <w:szCs w:val="18"/>
              </w:rPr>
              <w:t>3</w:t>
            </w:r>
          </w:p>
        </w:tc>
      </w:tr>
      <w:tr w:rsidR="00F4109E" w:rsidRPr="00291401" w14:paraId="6B669BF7" w14:textId="77777777" w:rsidTr="00F4109E">
        <w:tc>
          <w:tcPr>
            <w:tcW w:w="4898" w:type="dxa"/>
            <w:shd w:val="clear" w:color="auto" w:fill="808080" w:themeFill="background1" w:themeFillShade="80"/>
          </w:tcPr>
          <w:p w14:paraId="5815AF36"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2EF96F6" w14:textId="78F0DAAB"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4C7F4E3B" w14:textId="77777777" w:rsidR="00F4109E" w:rsidRPr="00291401" w:rsidRDefault="00F4109E" w:rsidP="00F4109E">
            <w:pPr>
              <w:contextualSpacing/>
              <w:jc w:val="right"/>
              <w:rPr>
                <w:color w:val="FFFFFF" w:themeColor="background1"/>
                <w:sz w:val="16"/>
                <w:szCs w:val="18"/>
              </w:rPr>
            </w:pPr>
          </w:p>
        </w:tc>
        <w:tc>
          <w:tcPr>
            <w:tcW w:w="1722" w:type="dxa"/>
            <w:shd w:val="clear" w:color="auto" w:fill="808080" w:themeFill="background1" w:themeFillShade="80"/>
          </w:tcPr>
          <w:p w14:paraId="4AE918BB" w14:textId="344D518C" w:rsidR="00F4109E" w:rsidRPr="00291401" w:rsidRDefault="00F4109E" w:rsidP="00F4109E">
            <w:pPr>
              <w:contextualSpacing/>
              <w:jc w:val="right"/>
              <w:rPr>
                <w:color w:val="FFFFFF" w:themeColor="background1"/>
                <w:sz w:val="16"/>
                <w:szCs w:val="18"/>
              </w:rPr>
            </w:pPr>
            <w:r>
              <w:rPr>
                <w:color w:val="FFFFFF" w:themeColor="background1"/>
                <w:sz w:val="16"/>
                <w:szCs w:val="18"/>
              </w:rPr>
              <w:t>146</w:t>
            </w:r>
          </w:p>
        </w:tc>
      </w:tr>
    </w:tbl>
    <w:p w14:paraId="5A7A515C"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4109E" w:rsidRPr="00291401" w14:paraId="51A2D1CA" w14:textId="77777777" w:rsidTr="00F4109E">
        <w:tc>
          <w:tcPr>
            <w:tcW w:w="2192" w:type="dxa"/>
            <w:shd w:val="clear" w:color="auto" w:fill="D9D9D9" w:themeFill="background1" w:themeFillShade="D9"/>
          </w:tcPr>
          <w:p w14:paraId="21900F5D" w14:textId="77777777" w:rsidR="00F4109E" w:rsidRPr="00291401" w:rsidRDefault="00F4109E" w:rsidP="00F4109E">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2EAA2D91" w14:textId="77777777" w:rsidR="00F4109E" w:rsidRPr="00291401" w:rsidRDefault="00F4109E" w:rsidP="00F4109E">
            <w:pPr>
              <w:contextualSpacing/>
              <w:rPr>
                <w:sz w:val="16"/>
                <w:szCs w:val="18"/>
              </w:rPr>
            </w:pPr>
            <w:r w:rsidRPr="00291401">
              <w:rPr>
                <w:sz w:val="16"/>
                <w:szCs w:val="18"/>
              </w:rPr>
              <w:t>Bu dersin başarılı bir şekilde tamamlanmasıyla öğrenciler şunları yapabileceklerdir.</w:t>
            </w:r>
          </w:p>
        </w:tc>
      </w:tr>
      <w:tr w:rsidR="00F4109E" w:rsidRPr="00291401" w14:paraId="676B143A" w14:textId="77777777" w:rsidTr="00F4109E">
        <w:tc>
          <w:tcPr>
            <w:tcW w:w="2192" w:type="dxa"/>
            <w:shd w:val="clear" w:color="auto" w:fill="808080" w:themeFill="background1" w:themeFillShade="80"/>
          </w:tcPr>
          <w:p w14:paraId="6E572279"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1FD271F9"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3A9A1131" w14:textId="77777777" w:rsidTr="00F4109E">
        <w:tc>
          <w:tcPr>
            <w:tcW w:w="2192" w:type="dxa"/>
          </w:tcPr>
          <w:p w14:paraId="11F3ECCF" w14:textId="77777777" w:rsidR="00F4109E" w:rsidRPr="00291401" w:rsidRDefault="00F4109E" w:rsidP="00F4109E">
            <w:pPr>
              <w:contextualSpacing/>
              <w:rPr>
                <w:sz w:val="16"/>
                <w:szCs w:val="18"/>
              </w:rPr>
            </w:pPr>
            <w:r w:rsidRPr="00291401">
              <w:rPr>
                <w:sz w:val="16"/>
                <w:szCs w:val="18"/>
              </w:rPr>
              <w:t>Ö1</w:t>
            </w:r>
          </w:p>
        </w:tc>
        <w:tc>
          <w:tcPr>
            <w:tcW w:w="7662" w:type="dxa"/>
          </w:tcPr>
          <w:p w14:paraId="55D07EB7" w14:textId="0B086C1D" w:rsidR="00F4109E" w:rsidRPr="00291401" w:rsidRDefault="00F4109E" w:rsidP="00F4109E">
            <w:pPr>
              <w:contextualSpacing/>
              <w:rPr>
                <w:sz w:val="16"/>
                <w:szCs w:val="18"/>
              </w:rPr>
            </w:pPr>
            <w:r w:rsidRPr="00F4109E">
              <w:rPr>
                <w:sz w:val="16"/>
                <w:szCs w:val="18"/>
              </w:rPr>
              <w:t>Havzaların levha tektoniğine göre oluşumu</w:t>
            </w:r>
          </w:p>
        </w:tc>
      </w:tr>
      <w:tr w:rsidR="00F4109E" w:rsidRPr="00291401" w14:paraId="2AC5E662" w14:textId="77777777" w:rsidTr="00F4109E">
        <w:tc>
          <w:tcPr>
            <w:tcW w:w="2192" w:type="dxa"/>
          </w:tcPr>
          <w:p w14:paraId="43924F0E" w14:textId="77777777" w:rsidR="00F4109E" w:rsidRPr="00291401" w:rsidRDefault="00F4109E" w:rsidP="00F4109E">
            <w:pPr>
              <w:contextualSpacing/>
              <w:rPr>
                <w:sz w:val="16"/>
                <w:szCs w:val="18"/>
              </w:rPr>
            </w:pPr>
            <w:r w:rsidRPr="00291401">
              <w:rPr>
                <w:sz w:val="16"/>
                <w:szCs w:val="18"/>
              </w:rPr>
              <w:t>Ö2</w:t>
            </w:r>
          </w:p>
        </w:tc>
        <w:tc>
          <w:tcPr>
            <w:tcW w:w="7662" w:type="dxa"/>
          </w:tcPr>
          <w:p w14:paraId="5EEFA626" w14:textId="6755ECF5" w:rsidR="00F4109E" w:rsidRPr="00291401" w:rsidRDefault="00F4109E" w:rsidP="00F4109E">
            <w:pPr>
              <w:contextualSpacing/>
              <w:rPr>
                <w:sz w:val="16"/>
                <w:szCs w:val="18"/>
              </w:rPr>
            </w:pPr>
            <w:r w:rsidRPr="00F4109E">
              <w:rPr>
                <w:sz w:val="16"/>
                <w:szCs w:val="18"/>
              </w:rPr>
              <w:t>Günümüzdeki farklı tektonik konumlarda gelişmiş olan havzaların tanınması</w:t>
            </w:r>
          </w:p>
        </w:tc>
      </w:tr>
      <w:tr w:rsidR="00F4109E" w:rsidRPr="00291401" w14:paraId="0DBFA64C" w14:textId="77777777" w:rsidTr="00F4109E">
        <w:tc>
          <w:tcPr>
            <w:tcW w:w="2192" w:type="dxa"/>
          </w:tcPr>
          <w:p w14:paraId="05240AA2" w14:textId="77777777" w:rsidR="00F4109E" w:rsidRPr="00291401" w:rsidRDefault="00F4109E" w:rsidP="00F4109E">
            <w:pPr>
              <w:contextualSpacing/>
              <w:rPr>
                <w:sz w:val="16"/>
                <w:szCs w:val="18"/>
              </w:rPr>
            </w:pPr>
            <w:r w:rsidRPr="00291401">
              <w:rPr>
                <w:sz w:val="16"/>
                <w:szCs w:val="18"/>
              </w:rPr>
              <w:t>Ö3</w:t>
            </w:r>
          </w:p>
        </w:tc>
        <w:tc>
          <w:tcPr>
            <w:tcW w:w="7662" w:type="dxa"/>
          </w:tcPr>
          <w:p w14:paraId="52B891D6" w14:textId="7304D12B" w:rsidR="00F4109E" w:rsidRPr="00291401" w:rsidRDefault="00F4109E" w:rsidP="00F4109E">
            <w:pPr>
              <w:contextualSpacing/>
              <w:rPr>
                <w:sz w:val="16"/>
                <w:szCs w:val="18"/>
              </w:rPr>
            </w:pPr>
            <w:r w:rsidRPr="00F4109E">
              <w:rPr>
                <w:sz w:val="16"/>
                <w:szCs w:val="18"/>
              </w:rPr>
              <w:t>Havzanın tektonik gelişimi ile stratigrafik gelişimi arasındaki ilişki</w:t>
            </w:r>
          </w:p>
        </w:tc>
      </w:tr>
      <w:tr w:rsidR="00F4109E" w:rsidRPr="00291401" w14:paraId="647BF39D" w14:textId="77777777" w:rsidTr="00F4109E">
        <w:tc>
          <w:tcPr>
            <w:tcW w:w="2192" w:type="dxa"/>
          </w:tcPr>
          <w:p w14:paraId="0C5B6623" w14:textId="77777777" w:rsidR="00F4109E" w:rsidRPr="00291401" w:rsidRDefault="00F4109E" w:rsidP="00F4109E">
            <w:pPr>
              <w:contextualSpacing/>
              <w:rPr>
                <w:sz w:val="16"/>
                <w:szCs w:val="18"/>
              </w:rPr>
            </w:pPr>
            <w:r w:rsidRPr="00291401">
              <w:rPr>
                <w:sz w:val="16"/>
                <w:szCs w:val="18"/>
              </w:rPr>
              <w:t>Ö4</w:t>
            </w:r>
          </w:p>
        </w:tc>
        <w:tc>
          <w:tcPr>
            <w:tcW w:w="7662" w:type="dxa"/>
          </w:tcPr>
          <w:p w14:paraId="296A0CDB" w14:textId="206BE2D7" w:rsidR="00F4109E" w:rsidRPr="00291401" w:rsidRDefault="00F4109E" w:rsidP="00F4109E">
            <w:pPr>
              <w:contextualSpacing/>
              <w:rPr>
                <w:sz w:val="16"/>
                <w:szCs w:val="18"/>
              </w:rPr>
            </w:pPr>
            <w:r w:rsidRPr="00F4109E">
              <w:rPr>
                <w:sz w:val="16"/>
                <w:szCs w:val="18"/>
              </w:rPr>
              <w:t>Havzaların stratigrafik sütuna indirgenişi</w:t>
            </w:r>
          </w:p>
        </w:tc>
      </w:tr>
      <w:tr w:rsidR="00F4109E" w:rsidRPr="00291401" w14:paraId="2CC05B11" w14:textId="77777777" w:rsidTr="00F4109E">
        <w:tc>
          <w:tcPr>
            <w:tcW w:w="2192" w:type="dxa"/>
          </w:tcPr>
          <w:p w14:paraId="023DC7DF" w14:textId="77777777" w:rsidR="00F4109E" w:rsidRPr="00291401" w:rsidRDefault="00F4109E" w:rsidP="00F4109E">
            <w:pPr>
              <w:contextualSpacing/>
              <w:rPr>
                <w:sz w:val="16"/>
                <w:szCs w:val="18"/>
              </w:rPr>
            </w:pPr>
            <w:r w:rsidRPr="00291401">
              <w:rPr>
                <w:sz w:val="16"/>
                <w:szCs w:val="18"/>
              </w:rPr>
              <w:t>Ö5</w:t>
            </w:r>
          </w:p>
        </w:tc>
        <w:tc>
          <w:tcPr>
            <w:tcW w:w="7662" w:type="dxa"/>
          </w:tcPr>
          <w:p w14:paraId="172976D4" w14:textId="03F970BB" w:rsidR="00F4109E" w:rsidRPr="00291401" w:rsidRDefault="00F4109E" w:rsidP="00F4109E">
            <w:pPr>
              <w:contextualSpacing/>
              <w:rPr>
                <w:sz w:val="16"/>
                <w:szCs w:val="18"/>
              </w:rPr>
            </w:pPr>
            <w:r w:rsidRPr="00F4109E">
              <w:rPr>
                <w:sz w:val="16"/>
                <w:szCs w:val="18"/>
              </w:rPr>
              <w:t>Stratigrafik sütundaki havzaların tanınması ve tektono-stratigrafik gelişimlerinin yorumlanması</w:t>
            </w:r>
          </w:p>
        </w:tc>
      </w:tr>
      <w:tr w:rsidR="00F4109E" w:rsidRPr="00291401" w14:paraId="32FB74DD" w14:textId="77777777" w:rsidTr="00F4109E">
        <w:tc>
          <w:tcPr>
            <w:tcW w:w="2192" w:type="dxa"/>
          </w:tcPr>
          <w:p w14:paraId="6A72608F" w14:textId="77777777" w:rsidR="00F4109E" w:rsidRPr="00291401" w:rsidRDefault="00F4109E" w:rsidP="00F4109E">
            <w:pPr>
              <w:contextualSpacing/>
              <w:rPr>
                <w:sz w:val="16"/>
                <w:szCs w:val="18"/>
              </w:rPr>
            </w:pPr>
            <w:r w:rsidRPr="00291401">
              <w:rPr>
                <w:sz w:val="16"/>
                <w:szCs w:val="18"/>
              </w:rPr>
              <w:t>Ö6</w:t>
            </w:r>
          </w:p>
        </w:tc>
        <w:tc>
          <w:tcPr>
            <w:tcW w:w="7662" w:type="dxa"/>
          </w:tcPr>
          <w:p w14:paraId="40EF2F6E" w14:textId="52127619" w:rsidR="00F4109E" w:rsidRPr="00291401" w:rsidRDefault="00F4109E" w:rsidP="00F4109E">
            <w:pPr>
              <w:contextualSpacing/>
              <w:rPr>
                <w:sz w:val="16"/>
                <w:szCs w:val="18"/>
              </w:rPr>
            </w:pPr>
            <w:r w:rsidRPr="00F4109E">
              <w:rPr>
                <w:sz w:val="16"/>
                <w:szCs w:val="18"/>
              </w:rPr>
              <w:t>Yeryüzündeki yanal ve düşey hareketler ve sonuçları</w:t>
            </w:r>
          </w:p>
        </w:tc>
      </w:tr>
      <w:tr w:rsidR="00F4109E" w:rsidRPr="00291401" w14:paraId="59469D75" w14:textId="77777777" w:rsidTr="00F4109E">
        <w:tc>
          <w:tcPr>
            <w:tcW w:w="2192" w:type="dxa"/>
          </w:tcPr>
          <w:p w14:paraId="28354E97" w14:textId="573617A7" w:rsidR="00F4109E" w:rsidRPr="00291401" w:rsidRDefault="00F4109E" w:rsidP="00F4109E">
            <w:pPr>
              <w:contextualSpacing/>
              <w:rPr>
                <w:sz w:val="16"/>
                <w:szCs w:val="18"/>
              </w:rPr>
            </w:pPr>
            <w:r>
              <w:rPr>
                <w:sz w:val="16"/>
                <w:szCs w:val="18"/>
              </w:rPr>
              <w:t>Ö7</w:t>
            </w:r>
          </w:p>
        </w:tc>
        <w:tc>
          <w:tcPr>
            <w:tcW w:w="7662" w:type="dxa"/>
          </w:tcPr>
          <w:p w14:paraId="2014CE9A" w14:textId="5EDC0820" w:rsidR="00F4109E" w:rsidRPr="00F4109E" w:rsidRDefault="00F4109E" w:rsidP="00F4109E">
            <w:pPr>
              <w:contextualSpacing/>
              <w:rPr>
                <w:sz w:val="16"/>
                <w:szCs w:val="18"/>
              </w:rPr>
            </w:pPr>
            <w:r w:rsidRPr="00F4109E">
              <w:rPr>
                <w:sz w:val="16"/>
                <w:szCs w:val="18"/>
              </w:rPr>
              <w:t>Deniz düzeyi değişimleri</w:t>
            </w:r>
          </w:p>
        </w:tc>
      </w:tr>
      <w:tr w:rsidR="00F4109E" w:rsidRPr="00291401" w14:paraId="20D62147" w14:textId="77777777" w:rsidTr="00F4109E">
        <w:tc>
          <w:tcPr>
            <w:tcW w:w="2192" w:type="dxa"/>
          </w:tcPr>
          <w:p w14:paraId="4E4B7EE2" w14:textId="69E40B1C" w:rsidR="00F4109E" w:rsidRDefault="00F4109E" w:rsidP="00F4109E">
            <w:pPr>
              <w:contextualSpacing/>
              <w:rPr>
                <w:sz w:val="16"/>
                <w:szCs w:val="18"/>
              </w:rPr>
            </w:pPr>
            <w:r>
              <w:rPr>
                <w:sz w:val="16"/>
                <w:szCs w:val="18"/>
              </w:rPr>
              <w:t>Ö8</w:t>
            </w:r>
          </w:p>
        </w:tc>
        <w:tc>
          <w:tcPr>
            <w:tcW w:w="7662" w:type="dxa"/>
          </w:tcPr>
          <w:p w14:paraId="414F78B2" w14:textId="1806BE75" w:rsidR="00F4109E" w:rsidRPr="00F4109E" w:rsidRDefault="00F4109E" w:rsidP="00F4109E">
            <w:pPr>
              <w:contextualSpacing/>
              <w:rPr>
                <w:sz w:val="16"/>
                <w:szCs w:val="18"/>
              </w:rPr>
            </w:pPr>
            <w:r w:rsidRPr="00F4109E">
              <w:rPr>
                <w:sz w:val="16"/>
                <w:szCs w:val="18"/>
              </w:rPr>
              <w:t>Sedimenter havzaların petrol potansiyeli</w:t>
            </w:r>
          </w:p>
        </w:tc>
      </w:tr>
    </w:tbl>
    <w:p w14:paraId="73BF1D52"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4109E" w:rsidRPr="00291401" w14:paraId="5E456E82" w14:textId="77777777" w:rsidTr="00F4109E">
        <w:tc>
          <w:tcPr>
            <w:tcW w:w="2103" w:type="dxa"/>
            <w:shd w:val="clear" w:color="auto" w:fill="D9D9D9" w:themeFill="background1" w:themeFillShade="D9"/>
          </w:tcPr>
          <w:p w14:paraId="05D4C73B" w14:textId="77777777" w:rsidR="00F4109E" w:rsidRPr="00291401" w:rsidRDefault="00F4109E" w:rsidP="00F4109E">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4EEBE066" w14:textId="77777777" w:rsidR="00F4109E" w:rsidRPr="00291401" w:rsidRDefault="00F4109E" w:rsidP="00F4109E">
            <w:pPr>
              <w:contextualSpacing/>
              <w:rPr>
                <w:sz w:val="16"/>
                <w:szCs w:val="18"/>
              </w:rPr>
            </w:pPr>
            <w:r w:rsidRPr="00291401">
              <w:rPr>
                <w:sz w:val="16"/>
                <w:szCs w:val="18"/>
              </w:rPr>
              <w:t>Program çıktılarının sayısı genelde 10‐ 15 arasında olmalı, TYYÇ program yeterlilikleri ile uyumlu tanımlanmalıdır.</w:t>
            </w:r>
          </w:p>
          <w:p w14:paraId="4A0C8B36" w14:textId="77777777" w:rsidR="00F4109E" w:rsidRPr="00291401" w:rsidRDefault="00F4109E" w:rsidP="00F4109E">
            <w:pPr>
              <w:contextualSpacing/>
              <w:rPr>
                <w:sz w:val="16"/>
                <w:szCs w:val="18"/>
              </w:rPr>
            </w:pPr>
            <w:r w:rsidRPr="00291401">
              <w:rPr>
                <w:sz w:val="16"/>
                <w:szCs w:val="18"/>
              </w:rPr>
              <w:t>Bu Programın başarılı bir şekilde tamamlanmasıyla öğrenciler şunları yapabileceklerdir.</w:t>
            </w:r>
          </w:p>
        </w:tc>
      </w:tr>
      <w:tr w:rsidR="00F4109E" w:rsidRPr="00291401" w14:paraId="4412B09D" w14:textId="77777777" w:rsidTr="00F4109E">
        <w:tc>
          <w:tcPr>
            <w:tcW w:w="2103" w:type="dxa"/>
            <w:shd w:val="clear" w:color="auto" w:fill="808080" w:themeFill="background1" w:themeFillShade="80"/>
          </w:tcPr>
          <w:p w14:paraId="28AD4D8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1B847895"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74A78FA7" w14:textId="77777777" w:rsidTr="00F4109E">
        <w:tc>
          <w:tcPr>
            <w:tcW w:w="2103" w:type="dxa"/>
          </w:tcPr>
          <w:p w14:paraId="1C0E51A0" w14:textId="77777777" w:rsidR="00F4109E" w:rsidRPr="00291401" w:rsidRDefault="00F4109E" w:rsidP="00F4109E">
            <w:pPr>
              <w:contextualSpacing/>
              <w:rPr>
                <w:sz w:val="16"/>
                <w:szCs w:val="18"/>
              </w:rPr>
            </w:pPr>
            <w:r w:rsidRPr="00291401">
              <w:rPr>
                <w:sz w:val="16"/>
                <w:szCs w:val="18"/>
              </w:rPr>
              <w:t>P1</w:t>
            </w:r>
          </w:p>
        </w:tc>
        <w:tc>
          <w:tcPr>
            <w:tcW w:w="7183" w:type="dxa"/>
            <w:vAlign w:val="center"/>
          </w:tcPr>
          <w:p w14:paraId="6C5E31C0" w14:textId="77777777" w:rsidR="00F4109E" w:rsidRPr="00291401" w:rsidRDefault="00F4109E" w:rsidP="00F4109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4109E" w:rsidRPr="00291401" w14:paraId="74893B34" w14:textId="77777777" w:rsidTr="00F4109E">
        <w:tc>
          <w:tcPr>
            <w:tcW w:w="2103" w:type="dxa"/>
          </w:tcPr>
          <w:p w14:paraId="5B3EF214" w14:textId="77777777" w:rsidR="00F4109E" w:rsidRPr="00291401" w:rsidRDefault="00F4109E" w:rsidP="00F4109E">
            <w:pPr>
              <w:contextualSpacing/>
              <w:rPr>
                <w:sz w:val="16"/>
                <w:szCs w:val="18"/>
              </w:rPr>
            </w:pPr>
            <w:r w:rsidRPr="00291401">
              <w:rPr>
                <w:sz w:val="16"/>
                <w:szCs w:val="18"/>
              </w:rPr>
              <w:t>P2</w:t>
            </w:r>
          </w:p>
        </w:tc>
        <w:tc>
          <w:tcPr>
            <w:tcW w:w="7183" w:type="dxa"/>
            <w:vAlign w:val="center"/>
          </w:tcPr>
          <w:p w14:paraId="18D9BF36" w14:textId="77777777" w:rsidR="00F4109E" w:rsidRPr="00291401" w:rsidRDefault="00F4109E" w:rsidP="00F4109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4109E" w:rsidRPr="00291401" w14:paraId="27D3956D" w14:textId="77777777" w:rsidTr="00F4109E">
        <w:tc>
          <w:tcPr>
            <w:tcW w:w="2103" w:type="dxa"/>
          </w:tcPr>
          <w:p w14:paraId="4FB129C2" w14:textId="77777777" w:rsidR="00F4109E" w:rsidRPr="00291401" w:rsidRDefault="00F4109E" w:rsidP="00F4109E">
            <w:pPr>
              <w:contextualSpacing/>
              <w:rPr>
                <w:sz w:val="16"/>
                <w:szCs w:val="18"/>
              </w:rPr>
            </w:pPr>
            <w:r w:rsidRPr="00291401">
              <w:rPr>
                <w:sz w:val="16"/>
                <w:szCs w:val="18"/>
              </w:rPr>
              <w:t>P3</w:t>
            </w:r>
          </w:p>
        </w:tc>
        <w:tc>
          <w:tcPr>
            <w:tcW w:w="7183" w:type="dxa"/>
            <w:vAlign w:val="center"/>
          </w:tcPr>
          <w:p w14:paraId="5A9BD8A8" w14:textId="77777777" w:rsidR="00F4109E" w:rsidRPr="00291401" w:rsidRDefault="00F4109E" w:rsidP="00F4109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4109E" w:rsidRPr="00291401" w14:paraId="3EF43B23" w14:textId="77777777" w:rsidTr="00F4109E">
        <w:tc>
          <w:tcPr>
            <w:tcW w:w="2103" w:type="dxa"/>
          </w:tcPr>
          <w:p w14:paraId="7B183BC1" w14:textId="77777777" w:rsidR="00F4109E" w:rsidRPr="00291401" w:rsidRDefault="00F4109E" w:rsidP="00F4109E">
            <w:pPr>
              <w:contextualSpacing/>
              <w:rPr>
                <w:sz w:val="16"/>
                <w:szCs w:val="18"/>
              </w:rPr>
            </w:pPr>
            <w:r w:rsidRPr="00291401">
              <w:rPr>
                <w:sz w:val="16"/>
                <w:szCs w:val="18"/>
              </w:rPr>
              <w:t>P4</w:t>
            </w:r>
          </w:p>
        </w:tc>
        <w:tc>
          <w:tcPr>
            <w:tcW w:w="7183" w:type="dxa"/>
            <w:vAlign w:val="center"/>
          </w:tcPr>
          <w:p w14:paraId="6BB94E0D" w14:textId="77777777" w:rsidR="00F4109E" w:rsidRPr="00291401" w:rsidRDefault="00F4109E" w:rsidP="00F4109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4109E" w:rsidRPr="00291401" w14:paraId="30AF94D0" w14:textId="77777777" w:rsidTr="00F4109E">
        <w:tc>
          <w:tcPr>
            <w:tcW w:w="2103" w:type="dxa"/>
          </w:tcPr>
          <w:p w14:paraId="3A8D95A4" w14:textId="77777777" w:rsidR="00F4109E" w:rsidRPr="00291401" w:rsidRDefault="00F4109E" w:rsidP="00F4109E">
            <w:pPr>
              <w:contextualSpacing/>
              <w:rPr>
                <w:sz w:val="16"/>
                <w:szCs w:val="18"/>
              </w:rPr>
            </w:pPr>
            <w:r w:rsidRPr="00291401">
              <w:rPr>
                <w:sz w:val="16"/>
                <w:szCs w:val="18"/>
              </w:rPr>
              <w:t>P5</w:t>
            </w:r>
          </w:p>
        </w:tc>
        <w:tc>
          <w:tcPr>
            <w:tcW w:w="7183" w:type="dxa"/>
            <w:vAlign w:val="center"/>
          </w:tcPr>
          <w:p w14:paraId="64B28BF1" w14:textId="77777777" w:rsidR="00F4109E" w:rsidRPr="00291401" w:rsidRDefault="00F4109E" w:rsidP="00F4109E">
            <w:pPr>
              <w:contextualSpacing/>
              <w:rPr>
                <w:sz w:val="16"/>
                <w:szCs w:val="18"/>
              </w:rPr>
            </w:pPr>
            <w:r w:rsidRPr="008B5534">
              <w:rPr>
                <w:rFonts w:cstheme="minorHAnsi"/>
                <w:sz w:val="16"/>
                <w:szCs w:val="16"/>
              </w:rPr>
              <w:t>Temel jeolojik bilgileri kavrama becerisine sahiptir</w:t>
            </w:r>
          </w:p>
        </w:tc>
      </w:tr>
      <w:tr w:rsidR="00F4109E" w:rsidRPr="00291401" w14:paraId="5D8BDDE0" w14:textId="77777777" w:rsidTr="00F4109E">
        <w:tc>
          <w:tcPr>
            <w:tcW w:w="2103" w:type="dxa"/>
          </w:tcPr>
          <w:p w14:paraId="5AECB77E" w14:textId="77777777" w:rsidR="00F4109E" w:rsidRPr="00291401" w:rsidRDefault="00F4109E" w:rsidP="00F4109E">
            <w:pPr>
              <w:contextualSpacing/>
              <w:rPr>
                <w:sz w:val="16"/>
                <w:szCs w:val="18"/>
              </w:rPr>
            </w:pPr>
            <w:r w:rsidRPr="00291401">
              <w:rPr>
                <w:sz w:val="16"/>
                <w:szCs w:val="18"/>
              </w:rPr>
              <w:t>P6</w:t>
            </w:r>
          </w:p>
        </w:tc>
        <w:tc>
          <w:tcPr>
            <w:tcW w:w="7183" w:type="dxa"/>
            <w:vAlign w:val="center"/>
          </w:tcPr>
          <w:p w14:paraId="46484500" w14:textId="77777777" w:rsidR="00F4109E" w:rsidRPr="00291401" w:rsidRDefault="00F4109E" w:rsidP="00F4109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4109E" w:rsidRPr="00291401" w14:paraId="620396B8" w14:textId="77777777" w:rsidTr="00F4109E">
        <w:tc>
          <w:tcPr>
            <w:tcW w:w="2103" w:type="dxa"/>
          </w:tcPr>
          <w:p w14:paraId="59CBC226" w14:textId="77777777" w:rsidR="00F4109E" w:rsidRPr="00291401" w:rsidRDefault="00F4109E" w:rsidP="00F4109E">
            <w:pPr>
              <w:contextualSpacing/>
              <w:rPr>
                <w:sz w:val="16"/>
                <w:szCs w:val="18"/>
              </w:rPr>
            </w:pPr>
            <w:r w:rsidRPr="00291401">
              <w:rPr>
                <w:sz w:val="16"/>
                <w:szCs w:val="18"/>
              </w:rPr>
              <w:t>P7</w:t>
            </w:r>
          </w:p>
        </w:tc>
        <w:tc>
          <w:tcPr>
            <w:tcW w:w="7183" w:type="dxa"/>
            <w:vAlign w:val="center"/>
          </w:tcPr>
          <w:p w14:paraId="78E41B98" w14:textId="77777777" w:rsidR="00F4109E" w:rsidRPr="00291401" w:rsidRDefault="00F4109E" w:rsidP="00F4109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4109E" w:rsidRPr="00291401" w14:paraId="143F366A" w14:textId="77777777" w:rsidTr="00F4109E">
        <w:tc>
          <w:tcPr>
            <w:tcW w:w="2103" w:type="dxa"/>
          </w:tcPr>
          <w:p w14:paraId="3EB9FE77" w14:textId="77777777" w:rsidR="00F4109E" w:rsidRPr="00291401" w:rsidRDefault="00F4109E" w:rsidP="00F4109E">
            <w:pPr>
              <w:contextualSpacing/>
              <w:rPr>
                <w:sz w:val="16"/>
                <w:szCs w:val="18"/>
              </w:rPr>
            </w:pPr>
            <w:r w:rsidRPr="00291401">
              <w:rPr>
                <w:sz w:val="16"/>
                <w:szCs w:val="18"/>
              </w:rPr>
              <w:t>P8</w:t>
            </w:r>
          </w:p>
        </w:tc>
        <w:tc>
          <w:tcPr>
            <w:tcW w:w="7183" w:type="dxa"/>
            <w:vAlign w:val="center"/>
          </w:tcPr>
          <w:p w14:paraId="0063EB1C" w14:textId="77777777" w:rsidR="00F4109E" w:rsidRPr="00291401" w:rsidRDefault="00F4109E" w:rsidP="00F4109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4109E" w:rsidRPr="00291401" w14:paraId="1560EB8A" w14:textId="77777777" w:rsidTr="00F4109E">
        <w:tc>
          <w:tcPr>
            <w:tcW w:w="2103" w:type="dxa"/>
          </w:tcPr>
          <w:p w14:paraId="58173E8C" w14:textId="77777777" w:rsidR="00F4109E" w:rsidRPr="00291401" w:rsidRDefault="00F4109E" w:rsidP="00F4109E">
            <w:pPr>
              <w:contextualSpacing/>
              <w:rPr>
                <w:sz w:val="16"/>
                <w:szCs w:val="18"/>
              </w:rPr>
            </w:pPr>
            <w:r w:rsidRPr="00291401">
              <w:rPr>
                <w:sz w:val="16"/>
                <w:szCs w:val="18"/>
              </w:rPr>
              <w:t>P9</w:t>
            </w:r>
          </w:p>
        </w:tc>
        <w:tc>
          <w:tcPr>
            <w:tcW w:w="7183" w:type="dxa"/>
            <w:vAlign w:val="center"/>
          </w:tcPr>
          <w:p w14:paraId="0EC7785B" w14:textId="77777777" w:rsidR="00F4109E" w:rsidRPr="00291401" w:rsidRDefault="00F4109E" w:rsidP="00F4109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4109E" w:rsidRPr="00291401" w14:paraId="7E6B6429" w14:textId="77777777" w:rsidTr="00F4109E">
        <w:tc>
          <w:tcPr>
            <w:tcW w:w="2103" w:type="dxa"/>
          </w:tcPr>
          <w:p w14:paraId="4238D49D" w14:textId="77777777" w:rsidR="00F4109E" w:rsidRPr="00291401" w:rsidRDefault="00F4109E" w:rsidP="00F4109E">
            <w:pPr>
              <w:contextualSpacing/>
              <w:rPr>
                <w:sz w:val="16"/>
                <w:szCs w:val="18"/>
              </w:rPr>
            </w:pPr>
            <w:r w:rsidRPr="00291401">
              <w:rPr>
                <w:sz w:val="16"/>
                <w:szCs w:val="18"/>
              </w:rPr>
              <w:t>P10</w:t>
            </w:r>
          </w:p>
        </w:tc>
        <w:tc>
          <w:tcPr>
            <w:tcW w:w="7183" w:type="dxa"/>
            <w:vAlign w:val="center"/>
          </w:tcPr>
          <w:p w14:paraId="19416FD1" w14:textId="77777777" w:rsidR="00F4109E" w:rsidRPr="00291401" w:rsidRDefault="00F4109E" w:rsidP="00F4109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4109E" w:rsidRPr="00291401" w14:paraId="620B7D64" w14:textId="77777777" w:rsidTr="00F4109E">
        <w:tc>
          <w:tcPr>
            <w:tcW w:w="2103" w:type="dxa"/>
          </w:tcPr>
          <w:p w14:paraId="78EE84C8" w14:textId="77777777" w:rsidR="00F4109E" w:rsidRPr="00291401" w:rsidRDefault="00F4109E" w:rsidP="00F4109E">
            <w:pPr>
              <w:contextualSpacing/>
              <w:rPr>
                <w:sz w:val="16"/>
                <w:szCs w:val="18"/>
              </w:rPr>
            </w:pPr>
            <w:r w:rsidRPr="00291401">
              <w:rPr>
                <w:sz w:val="16"/>
                <w:szCs w:val="18"/>
              </w:rPr>
              <w:t>P11</w:t>
            </w:r>
          </w:p>
        </w:tc>
        <w:tc>
          <w:tcPr>
            <w:tcW w:w="7183" w:type="dxa"/>
            <w:vAlign w:val="center"/>
          </w:tcPr>
          <w:p w14:paraId="7168F1A7" w14:textId="77777777" w:rsidR="00F4109E" w:rsidRPr="00291401" w:rsidRDefault="00F4109E" w:rsidP="00F4109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6DD64A8E"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5526"/>
        <w:gridCol w:w="1748"/>
      </w:tblGrid>
      <w:tr w:rsidR="00F4109E" w:rsidRPr="00291401" w14:paraId="3192C42B" w14:textId="77777777" w:rsidTr="00F4109E">
        <w:tc>
          <w:tcPr>
            <w:tcW w:w="10912" w:type="dxa"/>
            <w:gridSpan w:val="3"/>
            <w:shd w:val="clear" w:color="auto" w:fill="D9D9D9" w:themeFill="background1" w:themeFillShade="D9"/>
          </w:tcPr>
          <w:p w14:paraId="50F712A2" w14:textId="77777777" w:rsidR="00F4109E" w:rsidRPr="00291401" w:rsidRDefault="00F4109E" w:rsidP="00F4109E">
            <w:pPr>
              <w:contextualSpacing/>
              <w:rPr>
                <w:sz w:val="16"/>
                <w:szCs w:val="18"/>
              </w:rPr>
            </w:pPr>
            <w:r w:rsidRPr="00291401">
              <w:rPr>
                <w:sz w:val="16"/>
                <w:szCs w:val="18"/>
              </w:rPr>
              <w:t>Ders Konuları</w:t>
            </w:r>
          </w:p>
        </w:tc>
      </w:tr>
      <w:tr w:rsidR="00F4109E" w:rsidRPr="00291401" w14:paraId="2FFCE9A9" w14:textId="77777777" w:rsidTr="00F4109E">
        <w:tc>
          <w:tcPr>
            <w:tcW w:w="2376" w:type="dxa"/>
            <w:shd w:val="clear" w:color="auto" w:fill="808080" w:themeFill="background1" w:themeFillShade="80"/>
          </w:tcPr>
          <w:p w14:paraId="667C6E00"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4E94E1AC"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40A25DFF"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Ön Hazırlık</w:t>
            </w:r>
          </w:p>
        </w:tc>
      </w:tr>
      <w:tr w:rsidR="00F4109E" w:rsidRPr="00291401" w14:paraId="7D37A900" w14:textId="77777777" w:rsidTr="00F4109E">
        <w:tc>
          <w:tcPr>
            <w:tcW w:w="2376" w:type="dxa"/>
          </w:tcPr>
          <w:p w14:paraId="149CD310" w14:textId="77777777" w:rsidR="00F4109E" w:rsidRPr="00291401" w:rsidRDefault="00F4109E" w:rsidP="00F4109E">
            <w:pPr>
              <w:contextualSpacing/>
              <w:rPr>
                <w:sz w:val="16"/>
                <w:szCs w:val="18"/>
              </w:rPr>
            </w:pPr>
            <w:r w:rsidRPr="00291401">
              <w:rPr>
                <w:sz w:val="16"/>
                <w:szCs w:val="18"/>
              </w:rPr>
              <w:t>1</w:t>
            </w:r>
          </w:p>
        </w:tc>
        <w:tc>
          <w:tcPr>
            <w:tcW w:w="6521" w:type="dxa"/>
          </w:tcPr>
          <w:p w14:paraId="5F59B80B" w14:textId="5415804F" w:rsidR="00F4109E" w:rsidRPr="00291401" w:rsidRDefault="00F4109E" w:rsidP="00F4109E">
            <w:pPr>
              <w:contextualSpacing/>
              <w:rPr>
                <w:sz w:val="16"/>
                <w:szCs w:val="18"/>
              </w:rPr>
            </w:pPr>
            <w:r w:rsidRPr="00F4109E">
              <w:rPr>
                <w:sz w:val="16"/>
                <w:szCs w:val="18"/>
              </w:rPr>
              <w:t>Havza sınıflaması, havza oluşumunu ve gelişimini kontrol eden faktörler</w:t>
            </w:r>
            <w:r w:rsidRPr="00F4109E">
              <w:rPr>
                <w:sz w:val="16"/>
                <w:szCs w:val="18"/>
              </w:rPr>
              <w:tab/>
            </w:r>
          </w:p>
        </w:tc>
        <w:tc>
          <w:tcPr>
            <w:tcW w:w="2015" w:type="dxa"/>
          </w:tcPr>
          <w:p w14:paraId="0FF676C9" w14:textId="77777777" w:rsidR="00F4109E" w:rsidRPr="00291401" w:rsidRDefault="00F4109E" w:rsidP="00F4109E">
            <w:pPr>
              <w:contextualSpacing/>
              <w:rPr>
                <w:sz w:val="16"/>
                <w:szCs w:val="18"/>
              </w:rPr>
            </w:pPr>
          </w:p>
        </w:tc>
      </w:tr>
      <w:tr w:rsidR="00F4109E" w:rsidRPr="00291401" w14:paraId="3FE73243" w14:textId="77777777" w:rsidTr="00F4109E">
        <w:tc>
          <w:tcPr>
            <w:tcW w:w="2376" w:type="dxa"/>
          </w:tcPr>
          <w:p w14:paraId="5B5B56BD" w14:textId="77777777" w:rsidR="00F4109E" w:rsidRPr="00291401" w:rsidRDefault="00F4109E" w:rsidP="00F4109E">
            <w:pPr>
              <w:contextualSpacing/>
              <w:rPr>
                <w:sz w:val="16"/>
                <w:szCs w:val="18"/>
              </w:rPr>
            </w:pPr>
            <w:r w:rsidRPr="00291401">
              <w:rPr>
                <w:sz w:val="16"/>
                <w:szCs w:val="18"/>
              </w:rPr>
              <w:t>2</w:t>
            </w:r>
          </w:p>
        </w:tc>
        <w:tc>
          <w:tcPr>
            <w:tcW w:w="6521" w:type="dxa"/>
          </w:tcPr>
          <w:p w14:paraId="5A1B86AC" w14:textId="1CF66AD9" w:rsidR="00F4109E" w:rsidRPr="00291401" w:rsidRDefault="00F4109E" w:rsidP="00F4109E">
            <w:pPr>
              <w:contextualSpacing/>
              <w:rPr>
                <w:sz w:val="16"/>
                <w:szCs w:val="18"/>
              </w:rPr>
            </w:pPr>
            <w:r w:rsidRPr="00F4109E">
              <w:rPr>
                <w:sz w:val="16"/>
                <w:szCs w:val="18"/>
              </w:rPr>
              <w:t>Levha sınırı çeşitleri, rif, kıta yükselimi ve terası, kıtasal set</w:t>
            </w:r>
            <w:r w:rsidRPr="00F4109E">
              <w:rPr>
                <w:sz w:val="16"/>
                <w:szCs w:val="18"/>
              </w:rPr>
              <w:tab/>
            </w:r>
          </w:p>
        </w:tc>
        <w:tc>
          <w:tcPr>
            <w:tcW w:w="2015" w:type="dxa"/>
          </w:tcPr>
          <w:p w14:paraId="6D0A518B" w14:textId="77777777" w:rsidR="00F4109E" w:rsidRPr="00291401" w:rsidRDefault="00F4109E" w:rsidP="00F4109E">
            <w:pPr>
              <w:contextualSpacing/>
              <w:rPr>
                <w:sz w:val="16"/>
                <w:szCs w:val="18"/>
              </w:rPr>
            </w:pPr>
          </w:p>
        </w:tc>
      </w:tr>
      <w:tr w:rsidR="00F4109E" w:rsidRPr="00291401" w14:paraId="5D4EF906" w14:textId="77777777" w:rsidTr="00F4109E">
        <w:tc>
          <w:tcPr>
            <w:tcW w:w="2376" w:type="dxa"/>
          </w:tcPr>
          <w:p w14:paraId="23801C6B" w14:textId="77777777" w:rsidR="00F4109E" w:rsidRPr="00291401" w:rsidRDefault="00F4109E" w:rsidP="00F4109E">
            <w:pPr>
              <w:contextualSpacing/>
              <w:rPr>
                <w:sz w:val="16"/>
                <w:szCs w:val="18"/>
              </w:rPr>
            </w:pPr>
            <w:r w:rsidRPr="00291401">
              <w:rPr>
                <w:sz w:val="16"/>
                <w:szCs w:val="18"/>
              </w:rPr>
              <w:t>3</w:t>
            </w:r>
          </w:p>
        </w:tc>
        <w:tc>
          <w:tcPr>
            <w:tcW w:w="6521" w:type="dxa"/>
          </w:tcPr>
          <w:p w14:paraId="04CEF3D1" w14:textId="60D52C6E" w:rsidR="00F4109E" w:rsidRPr="00291401" w:rsidRDefault="00F4109E" w:rsidP="00F4109E">
            <w:pPr>
              <w:contextualSpacing/>
              <w:rPr>
                <w:sz w:val="16"/>
                <w:szCs w:val="18"/>
              </w:rPr>
            </w:pPr>
            <w:r w:rsidRPr="00F4109E">
              <w:rPr>
                <w:sz w:val="16"/>
                <w:szCs w:val="18"/>
              </w:rPr>
              <w:t>Kıta içi havza, kıtasal platform</w:t>
            </w:r>
            <w:r w:rsidRPr="00F4109E">
              <w:rPr>
                <w:sz w:val="16"/>
                <w:szCs w:val="18"/>
              </w:rPr>
              <w:tab/>
            </w:r>
          </w:p>
        </w:tc>
        <w:tc>
          <w:tcPr>
            <w:tcW w:w="2015" w:type="dxa"/>
          </w:tcPr>
          <w:p w14:paraId="126C3C38" w14:textId="77777777" w:rsidR="00F4109E" w:rsidRPr="00291401" w:rsidRDefault="00F4109E" w:rsidP="00F4109E">
            <w:pPr>
              <w:contextualSpacing/>
              <w:rPr>
                <w:sz w:val="16"/>
                <w:szCs w:val="18"/>
              </w:rPr>
            </w:pPr>
          </w:p>
        </w:tc>
      </w:tr>
      <w:tr w:rsidR="00F4109E" w:rsidRPr="00291401" w14:paraId="7273E091" w14:textId="77777777" w:rsidTr="00F4109E">
        <w:tc>
          <w:tcPr>
            <w:tcW w:w="2376" w:type="dxa"/>
          </w:tcPr>
          <w:p w14:paraId="39B43C5D" w14:textId="77777777" w:rsidR="00F4109E" w:rsidRPr="00291401" w:rsidRDefault="00F4109E" w:rsidP="00F4109E">
            <w:pPr>
              <w:contextualSpacing/>
              <w:rPr>
                <w:sz w:val="16"/>
                <w:szCs w:val="18"/>
              </w:rPr>
            </w:pPr>
            <w:r w:rsidRPr="00291401">
              <w:rPr>
                <w:sz w:val="16"/>
                <w:szCs w:val="18"/>
              </w:rPr>
              <w:t>4</w:t>
            </w:r>
          </w:p>
        </w:tc>
        <w:tc>
          <w:tcPr>
            <w:tcW w:w="6521" w:type="dxa"/>
          </w:tcPr>
          <w:p w14:paraId="527C85D0" w14:textId="756C4D70" w:rsidR="00F4109E" w:rsidRPr="00291401" w:rsidRDefault="00F4109E" w:rsidP="00F4109E">
            <w:pPr>
              <w:contextualSpacing/>
              <w:rPr>
                <w:sz w:val="16"/>
                <w:szCs w:val="18"/>
              </w:rPr>
            </w:pPr>
            <w:r w:rsidRPr="00F4109E">
              <w:rPr>
                <w:sz w:val="16"/>
                <w:szCs w:val="18"/>
              </w:rPr>
              <w:t>Aktif okyanus, okyanusal ada, asismik sırt ve plato, duraylı okyanus</w:t>
            </w:r>
            <w:r w:rsidRPr="00F4109E">
              <w:rPr>
                <w:sz w:val="16"/>
                <w:szCs w:val="18"/>
              </w:rPr>
              <w:tab/>
            </w:r>
          </w:p>
        </w:tc>
        <w:tc>
          <w:tcPr>
            <w:tcW w:w="2015" w:type="dxa"/>
          </w:tcPr>
          <w:p w14:paraId="0E266817" w14:textId="77777777" w:rsidR="00F4109E" w:rsidRPr="00291401" w:rsidRDefault="00F4109E" w:rsidP="00F4109E">
            <w:pPr>
              <w:contextualSpacing/>
              <w:rPr>
                <w:sz w:val="16"/>
                <w:szCs w:val="18"/>
              </w:rPr>
            </w:pPr>
          </w:p>
        </w:tc>
      </w:tr>
      <w:tr w:rsidR="00F4109E" w:rsidRPr="00291401" w14:paraId="2BDBAE2C" w14:textId="77777777" w:rsidTr="00F4109E">
        <w:tc>
          <w:tcPr>
            <w:tcW w:w="2376" w:type="dxa"/>
          </w:tcPr>
          <w:p w14:paraId="627B0CF1" w14:textId="77777777" w:rsidR="00F4109E" w:rsidRPr="00291401" w:rsidRDefault="00F4109E" w:rsidP="00F4109E">
            <w:pPr>
              <w:contextualSpacing/>
              <w:rPr>
                <w:sz w:val="16"/>
                <w:szCs w:val="18"/>
              </w:rPr>
            </w:pPr>
            <w:r w:rsidRPr="00291401">
              <w:rPr>
                <w:sz w:val="16"/>
                <w:szCs w:val="18"/>
              </w:rPr>
              <w:t>5</w:t>
            </w:r>
          </w:p>
        </w:tc>
        <w:tc>
          <w:tcPr>
            <w:tcW w:w="6521" w:type="dxa"/>
          </w:tcPr>
          <w:p w14:paraId="25AC538B" w14:textId="7AC549D7" w:rsidR="00F4109E" w:rsidRPr="00291401" w:rsidRDefault="00F4109E" w:rsidP="00F4109E">
            <w:pPr>
              <w:contextualSpacing/>
              <w:rPr>
                <w:sz w:val="16"/>
                <w:szCs w:val="18"/>
              </w:rPr>
            </w:pPr>
            <w:r w:rsidRPr="00F4109E">
              <w:rPr>
                <w:sz w:val="16"/>
                <w:szCs w:val="18"/>
              </w:rPr>
              <w:t>Hendek, hendek-yamaç havzası,yay-önü havzası, yay-içi havza</w:t>
            </w:r>
            <w:r w:rsidRPr="00F4109E">
              <w:rPr>
                <w:sz w:val="16"/>
                <w:szCs w:val="18"/>
              </w:rPr>
              <w:tab/>
            </w:r>
          </w:p>
        </w:tc>
        <w:tc>
          <w:tcPr>
            <w:tcW w:w="2015" w:type="dxa"/>
          </w:tcPr>
          <w:p w14:paraId="5F0DB4BD" w14:textId="77777777" w:rsidR="00F4109E" w:rsidRPr="00291401" w:rsidRDefault="00F4109E" w:rsidP="00F4109E">
            <w:pPr>
              <w:contextualSpacing/>
              <w:rPr>
                <w:sz w:val="16"/>
                <w:szCs w:val="18"/>
              </w:rPr>
            </w:pPr>
          </w:p>
        </w:tc>
      </w:tr>
      <w:tr w:rsidR="00F4109E" w:rsidRPr="00291401" w14:paraId="5685ED52" w14:textId="77777777" w:rsidTr="00F4109E">
        <w:tc>
          <w:tcPr>
            <w:tcW w:w="2376" w:type="dxa"/>
          </w:tcPr>
          <w:p w14:paraId="25B59CF6" w14:textId="77777777" w:rsidR="00F4109E" w:rsidRPr="00291401" w:rsidRDefault="00F4109E" w:rsidP="00F4109E">
            <w:pPr>
              <w:contextualSpacing/>
              <w:rPr>
                <w:sz w:val="16"/>
                <w:szCs w:val="18"/>
              </w:rPr>
            </w:pPr>
            <w:r w:rsidRPr="00291401">
              <w:rPr>
                <w:sz w:val="16"/>
                <w:szCs w:val="18"/>
              </w:rPr>
              <w:t>6</w:t>
            </w:r>
          </w:p>
        </w:tc>
        <w:tc>
          <w:tcPr>
            <w:tcW w:w="6521" w:type="dxa"/>
          </w:tcPr>
          <w:p w14:paraId="43534E14" w14:textId="02B7C9F1" w:rsidR="00F4109E" w:rsidRPr="00291401" w:rsidRDefault="00F4109E" w:rsidP="00F4109E">
            <w:pPr>
              <w:contextualSpacing/>
              <w:rPr>
                <w:sz w:val="16"/>
                <w:szCs w:val="18"/>
              </w:rPr>
            </w:pPr>
            <w:r w:rsidRPr="00F4109E">
              <w:rPr>
                <w:sz w:val="16"/>
                <w:szCs w:val="18"/>
              </w:rPr>
              <w:t>Yay-ardı havza, retroark önülke havza</w:t>
            </w:r>
            <w:r w:rsidRPr="00F4109E">
              <w:rPr>
                <w:sz w:val="16"/>
                <w:szCs w:val="18"/>
              </w:rPr>
              <w:tab/>
            </w:r>
          </w:p>
        </w:tc>
        <w:tc>
          <w:tcPr>
            <w:tcW w:w="2015" w:type="dxa"/>
          </w:tcPr>
          <w:p w14:paraId="6DE71E65" w14:textId="77777777" w:rsidR="00F4109E" w:rsidRPr="00291401" w:rsidRDefault="00F4109E" w:rsidP="00F4109E">
            <w:pPr>
              <w:contextualSpacing/>
              <w:rPr>
                <w:sz w:val="16"/>
                <w:szCs w:val="18"/>
              </w:rPr>
            </w:pPr>
          </w:p>
        </w:tc>
      </w:tr>
      <w:tr w:rsidR="00F4109E" w:rsidRPr="00291401" w14:paraId="34922CCF" w14:textId="77777777" w:rsidTr="00F4109E">
        <w:tc>
          <w:tcPr>
            <w:tcW w:w="2376" w:type="dxa"/>
          </w:tcPr>
          <w:p w14:paraId="6AEE3A87" w14:textId="77777777" w:rsidR="00F4109E" w:rsidRPr="00291401" w:rsidRDefault="00F4109E" w:rsidP="00F4109E">
            <w:pPr>
              <w:contextualSpacing/>
              <w:rPr>
                <w:sz w:val="16"/>
                <w:szCs w:val="18"/>
              </w:rPr>
            </w:pPr>
            <w:r w:rsidRPr="00291401">
              <w:rPr>
                <w:sz w:val="16"/>
                <w:szCs w:val="18"/>
              </w:rPr>
              <w:t>7</w:t>
            </w:r>
          </w:p>
        </w:tc>
        <w:tc>
          <w:tcPr>
            <w:tcW w:w="6521" w:type="dxa"/>
          </w:tcPr>
          <w:p w14:paraId="504841C8" w14:textId="60A456E9" w:rsidR="00F4109E" w:rsidRPr="00291401" w:rsidRDefault="00F4109E" w:rsidP="00F4109E">
            <w:pPr>
              <w:contextualSpacing/>
              <w:rPr>
                <w:sz w:val="16"/>
                <w:szCs w:val="18"/>
              </w:rPr>
            </w:pPr>
            <w:r w:rsidRPr="00F4109E">
              <w:rPr>
                <w:sz w:val="16"/>
                <w:szCs w:val="18"/>
              </w:rPr>
              <w:t>Kalıntı okyanus, kenar önülke havzası</w:t>
            </w:r>
            <w:r w:rsidRPr="00F4109E">
              <w:rPr>
                <w:sz w:val="16"/>
                <w:szCs w:val="18"/>
              </w:rPr>
              <w:tab/>
            </w:r>
          </w:p>
        </w:tc>
        <w:tc>
          <w:tcPr>
            <w:tcW w:w="2015" w:type="dxa"/>
          </w:tcPr>
          <w:p w14:paraId="7F106F7E" w14:textId="77777777" w:rsidR="00F4109E" w:rsidRPr="00291401" w:rsidRDefault="00F4109E" w:rsidP="00F4109E">
            <w:pPr>
              <w:contextualSpacing/>
              <w:rPr>
                <w:sz w:val="16"/>
                <w:szCs w:val="18"/>
              </w:rPr>
            </w:pPr>
          </w:p>
        </w:tc>
      </w:tr>
      <w:tr w:rsidR="00F4109E" w:rsidRPr="00291401" w14:paraId="1F5F11FD" w14:textId="77777777" w:rsidTr="00F4109E">
        <w:tc>
          <w:tcPr>
            <w:tcW w:w="2376" w:type="dxa"/>
          </w:tcPr>
          <w:p w14:paraId="66CDDABD" w14:textId="77777777" w:rsidR="00F4109E" w:rsidRPr="00291401" w:rsidRDefault="00F4109E" w:rsidP="00F4109E">
            <w:pPr>
              <w:contextualSpacing/>
              <w:rPr>
                <w:sz w:val="16"/>
                <w:szCs w:val="18"/>
              </w:rPr>
            </w:pPr>
            <w:r w:rsidRPr="00291401">
              <w:rPr>
                <w:sz w:val="16"/>
                <w:szCs w:val="18"/>
              </w:rPr>
              <w:t>8</w:t>
            </w:r>
          </w:p>
        </w:tc>
        <w:tc>
          <w:tcPr>
            <w:tcW w:w="6521" w:type="dxa"/>
          </w:tcPr>
          <w:p w14:paraId="024D60D3" w14:textId="77777777" w:rsidR="00F4109E" w:rsidRPr="00291401" w:rsidRDefault="00F4109E" w:rsidP="00F4109E">
            <w:pPr>
              <w:contextualSpacing/>
              <w:rPr>
                <w:sz w:val="16"/>
                <w:szCs w:val="18"/>
              </w:rPr>
            </w:pPr>
            <w:r w:rsidRPr="00291401">
              <w:rPr>
                <w:sz w:val="16"/>
                <w:szCs w:val="18"/>
              </w:rPr>
              <w:t>ARASINAV</w:t>
            </w:r>
          </w:p>
        </w:tc>
        <w:tc>
          <w:tcPr>
            <w:tcW w:w="2015" w:type="dxa"/>
          </w:tcPr>
          <w:p w14:paraId="6D884229" w14:textId="77777777" w:rsidR="00F4109E" w:rsidRPr="00291401" w:rsidRDefault="00F4109E" w:rsidP="00F4109E">
            <w:pPr>
              <w:contextualSpacing/>
              <w:rPr>
                <w:sz w:val="16"/>
                <w:szCs w:val="18"/>
              </w:rPr>
            </w:pPr>
          </w:p>
        </w:tc>
      </w:tr>
      <w:tr w:rsidR="00F4109E" w:rsidRPr="00291401" w14:paraId="39FD05FD" w14:textId="77777777" w:rsidTr="00F4109E">
        <w:tc>
          <w:tcPr>
            <w:tcW w:w="2376" w:type="dxa"/>
          </w:tcPr>
          <w:p w14:paraId="1D41E177" w14:textId="77777777" w:rsidR="00F4109E" w:rsidRPr="00291401" w:rsidRDefault="00F4109E" w:rsidP="00F4109E">
            <w:pPr>
              <w:contextualSpacing/>
              <w:rPr>
                <w:sz w:val="16"/>
                <w:szCs w:val="18"/>
              </w:rPr>
            </w:pPr>
            <w:r w:rsidRPr="00291401">
              <w:rPr>
                <w:sz w:val="16"/>
                <w:szCs w:val="18"/>
              </w:rPr>
              <w:t>9</w:t>
            </w:r>
          </w:p>
        </w:tc>
        <w:tc>
          <w:tcPr>
            <w:tcW w:w="6521" w:type="dxa"/>
          </w:tcPr>
          <w:p w14:paraId="037361CF" w14:textId="4A1A450F" w:rsidR="00F4109E" w:rsidRPr="00291401" w:rsidRDefault="00F4109E" w:rsidP="00F4109E">
            <w:pPr>
              <w:contextualSpacing/>
              <w:rPr>
                <w:sz w:val="16"/>
                <w:szCs w:val="18"/>
              </w:rPr>
            </w:pPr>
            <w:r w:rsidRPr="00F4109E">
              <w:rPr>
                <w:sz w:val="16"/>
                <w:szCs w:val="18"/>
              </w:rPr>
              <w:t>Domuz sırtı havza, dağarası havza</w:t>
            </w:r>
            <w:r w:rsidRPr="00F4109E">
              <w:rPr>
                <w:sz w:val="16"/>
                <w:szCs w:val="18"/>
              </w:rPr>
              <w:tab/>
            </w:r>
          </w:p>
        </w:tc>
        <w:tc>
          <w:tcPr>
            <w:tcW w:w="2015" w:type="dxa"/>
          </w:tcPr>
          <w:p w14:paraId="7C7BF1ED" w14:textId="77777777" w:rsidR="00F4109E" w:rsidRPr="00291401" w:rsidRDefault="00F4109E" w:rsidP="00F4109E">
            <w:pPr>
              <w:contextualSpacing/>
              <w:rPr>
                <w:sz w:val="16"/>
                <w:szCs w:val="18"/>
              </w:rPr>
            </w:pPr>
          </w:p>
        </w:tc>
      </w:tr>
      <w:tr w:rsidR="00F4109E" w:rsidRPr="00291401" w14:paraId="692660D7" w14:textId="77777777" w:rsidTr="00F4109E">
        <w:tc>
          <w:tcPr>
            <w:tcW w:w="2376" w:type="dxa"/>
          </w:tcPr>
          <w:p w14:paraId="3ADB7C2C" w14:textId="77777777" w:rsidR="00F4109E" w:rsidRPr="00291401" w:rsidRDefault="00F4109E" w:rsidP="00F4109E">
            <w:pPr>
              <w:contextualSpacing/>
              <w:rPr>
                <w:sz w:val="16"/>
                <w:szCs w:val="18"/>
              </w:rPr>
            </w:pPr>
            <w:r w:rsidRPr="00291401">
              <w:rPr>
                <w:sz w:val="16"/>
                <w:szCs w:val="18"/>
              </w:rPr>
              <w:t>10</w:t>
            </w:r>
          </w:p>
        </w:tc>
        <w:tc>
          <w:tcPr>
            <w:tcW w:w="6521" w:type="dxa"/>
          </w:tcPr>
          <w:p w14:paraId="113785D8" w14:textId="2BB15FF8" w:rsidR="00F4109E" w:rsidRPr="00291401" w:rsidRDefault="00F4109E" w:rsidP="00F4109E">
            <w:pPr>
              <w:contextualSpacing/>
              <w:rPr>
                <w:sz w:val="16"/>
                <w:szCs w:val="18"/>
              </w:rPr>
            </w:pPr>
            <w:r w:rsidRPr="00F4109E">
              <w:rPr>
                <w:sz w:val="16"/>
                <w:szCs w:val="18"/>
              </w:rPr>
              <w:t>Yanal atım sistemleri, transtansiyonel havza,transpresyonel havza, transrotasyonel havza</w:t>
            </w:r>
            <w:r w:rsidRPr="00F4109E">
              <w:rPr>
                <w:sz w:val="16"/>
                <w:szCs w:val="18"/>
              </w:rPr>
              <w:tab/>
            </w:r>
          </w:p>
        </w:tc>
        <w:tc>
          <w:tcPr>
            <w:tcW w:w="2015" w:type="dxa"/>
          </w:tcPr>
          <w:p w14:paraId="1A166B7D" w14:textId="77777777" w:rsidR="00F4109E" w:rsidRPr="00291401" w:rsidRDefault="00F4109E" w:rsidP="00F4109E">
            <w:pPr>
              <w:contextualSpacing/>
              <w:rPr>
                <w:sz w:val="16"/>
                <w:szCs w:val="18"/>
              </w:rPr>
            </w:pPr>
          </w:p>
        </w:tc>
      </w:tr>
      <w:tr w:rsidR="00F4109E" w:rsidRPr="00291401" w14:paraId="64C520C3" w14:textId="77777777" w:rsidTr="00F4109E">
        <w:tc>
          <w:tcPr>
            <w:tcW w:w="2376" w:type="dxa"/>
          </w:tcPr>
          <w:p w14:paraId="005E0E6C" w14:textId="77777777" w:rsidR="00F4109E" w:rsidRPr="00291401" w:rsidRDefault="00F4109E" w:rsidP="00F4109E">
            <w:pPr>
              <w:contextualSpacing/>
              <w:rPr>
                <w:sz w:val="16"/>
                <w:szCs w:val="18"/>
              </w:rPr>
            </w:pPr>
            <w:r w:rsidRPr="00291401">
              <w:rPr>
                <w:sz w:val="16"/>
                <w:szCs w:val="18"/>
              </w:rPr>
              <w:t>11</w:t>
            </w:r>
          </w:p>
        </w:tc>
        <w:tc>
          <w:tcPr>
            <w:tcW w:w="6521" w:type="dxa"/>
          </w:tcPr>
          <w:p w14:paraId="335BF171" w14:textId="22417C64" w:rsidR="00F4109E" w:rsidRPr="00291401" w:rsidRDefault="00F4109E" w:rsidP="00F4109E">
            <w:pPr>
              <w:contextualSpacing/>
              <w:rPr>
                <w:sz w:val="16"/>
                <w:szCs w:val="18"/>
              </w:rPr>
            </w:pPr>
            <w:r w:rsidRPr="00F4109E">
              <w:rPr>
                <w:sz w:val="16"/>
                <w:szCs w:val="18"/>
              </w:rPr>
              <w:t>Kıtaiçi bükülme havzası, alakojen, İmpaktojen, halef havzalar</w:t>
            </w:r>
            <w:r w:rsidRPr="00F4109E">
              <w:rPr>
                <w:sz w:val="16"/>
                <w:szCs w:val="18"/>
              </w:rPr>
              <w:tab/>
            </w:r>
          </w:p>
        </w:tc>
        <w:tc>
          <w:tcPr>
            <w:tcW w:w="2015" w:type="dxa"/>
          </w:tcPr>
          <w:p w14:paraId="694A5C55" w14:textId="77777777" w:rsidR="00F4109E" w:rsidRPr="00291401" w:rsidRDefault="00F4109E" w:rsidP="00F4109E">
            <w:pPr>
              <w:contextualSpacing/>
              <w:rPr>
                <w:sz w:val="16"/>
                <w:szCs w:val="18"/>
              </w:rPr>
            </w:pPr>
          </w:p>
        </w:tc>
      </w:tr>
      <w:tr w:rsidR="00F4109E" w:rsidRPr="00291401" w14:paraId="7E3AA99F" w14:textId="77777777" w:rsidTr="00F4109E">
        <w:tc>
          <w:tcPr>
            <w:tcW w:w="2376" w:type="dxa"/>
          </w:tcPr>
          <w:p w14:paraId="7986CAA7" w14:textId="77777777" w:rsidR="00F4109E" w:rsidRPr="00291401" w:rsidRDefault="00F4109E" w:rsidP="00F4109E">
            <w:pPr>
              <w:contextualSpacing/>
              <w:rPr>
                <w:sz w:val="16"/>
                <w:szCs w:val="18"/>
              </w:rPr>
            </w:pPr>
            <w:r w:rsidRPr="00291401">
              <w:rPr>
                <w:sz w:val="16"/>
                <w:szCs w:val="18"/>
              </w:rPr>
              <w:t>12</w:t>
            </w:r>
          </w:p>
        </w:tc>
        <w:tc>
          <w:tcPr>
            <w:tcW w:w="6521" w:type="dxa"/>
          </w:tcPr>
          <w:p w14:paraId="43196580" w14:textId="5D99B578" w:rsidR="00F4109E" w:rsidRPr="00291401" w:rsidRDefault="00F4109E" w:rsidP="00F4109E">
            <w:pPr>
              <w:contextualSpacing/>
              <w:rPr>
                <w:sz w:val="16"/>
                <w:szCs w:val="18"/>
              </w:rPr>
            </w:pPr>
            <w:r w:rsidRPr="00F4109E">
              <w:rPr>
                <w:sz w:val="16"/>
                <w:szCs w:val="18"/>
              </w:rPr>
              <w:t>Stratigrafik kolonda havzalar</w:t>
            </w:r>
            <w:r w:rsidRPr="00F4109E">
              <w:rPr>
                <w:sz w:val="16"/>
                <w:szCs w:val="18"/>
              </w:rPr>
              <w:tab/>
            </w:r>
          </w:p>
        </w:tc>
        <w:tc>
          <w:tcPr>
            <w:tcW w:w="2015" w:type="dxa"/>
          </w:tcPr>
          <w:p w14:paraId="4057AAA7" w14:textId="77777777" w:rsidR="00F4109E" w:rsidRPr="00291401" w:rsidRDefault="00F4109E" w:rsidP="00F4109E">
            <w:pPr>
              <w:contextualSpacing/>
              <w:rPr>
                <w:sz w:val="16"/>
                <w:szCs w:val="18"/>
              </w:rPr>
            </w:pPr>
          </w:p>
        </w:tc>
      </w:tr>
      <w:tr w:rsidR="00F4109E" w:rsidRPr="00291401" w14:paraId="6ACB9EC6" w14:textId="77777777" w:rsidTr="00F4109E">
        <w:tc>
          <w:tcPr>
            <w:tcW w:w="2376" w:type="dxa"/>
          </w:tcPr>
          <w:p w14:paraId="2B8A3A9D" w14:textId="77777777" w:rsidR="00F4109E" w:rsidRPr="00291401" w:rsidRDefault="00F4109E" w:rsidP="00F4109E">
            <w:pPr>
              <w:contextualSpacing/>
              <w:rPr>
                <w:sz w:val="16"/>
                <w:szCs w:val="18"/>
              </w:rPr>
            </w:pPr>
            <w:r w:rsidRPr="00291401">
              <w:rPr>
                <w:sz w:val="16"/>
                <w:szCs w:val="18"/>
              </w:rPr>
              <w:t>13</w:t>
            </w:r>
          </w:p>
        </w:tc>
        <w:tc>
          <w:tcPr>
            <w:tcW w:w="6521" w:type="dxa"/>
          </w:tcPr>
          <w:p w14:paraId="70F76AA1" w14:textId="76B8AF31" w:rsidR="00F4109E" w:rsidRPr="00291401" w:rsidRDefault="00F4109E" w:rsidP="00F4109E">
            <w:pPr>
              <w:contextualSpacing/>
              <w:rPr>
                <w:sz w:val="16"/>
                <w:szCs w:val="18"/>
              </w:rPr>
            </w:pPr>
            <w:r w:rsidRPr="00F4109E">
              <w:rPr>
                <w:sz w:val="16"/>
                <w:szCs w:val="18"/>
              </w:rPr>
              <w:t>Genişlemeli tektonik ortamlardaki sedimanter havzalar</w:t>
            </w:r>
            <w:r w:rsidRPr="00F4109E">
              <w:rPr>
                <w:sz w:val="16"/>
                <w:szCs w:val="18"/>
              </w:rPr>
              <w:tab/>
            </w:r>
          </w:p>
        </w:tc>
        <w:tc>
          <w:tcPr>
            <w:tcW w:w="2015" w:type="dxa"/>
          </w:tcPr>
          <w:p w14:paraId="5EC29B45" w14:textId="77777777" w:rsidR="00F4109E" w:rsidRPr="00291401" w:rsidRDefault="00F4109E" w:rsidP="00F4109E">
            <w:pPr>
              <w:contextualSpacing/>
              <w:rPr>
                <w:sz w:val="16"/>
                <w:szCs w:val="18"/>
              </w:rPr>
            </w:pPr>
          </w:p>
        </w:tc>
      </w:tr>
      <w:tr w:rsidR="00F4109E" w:rsidRPr="00291401" w14:paraId="695582E9" w14:textId="77777777" w:rsidTr="00F4109E">
        <w:tc>
          <w:tcPr>
            <w:tcW w:w="2376" w:type="dxa"/>
          </w:tcPr>
          <w:p w14:paraId="209703AC" w14:textId="77777777" w:rsidR="00F4109E" w:rsidRPr="00291401" w:rsidRDefault="00F4109E" w:rsidP="00F4109E">
            <w:pPr>
              <w:contextualSpacing/>
              <w:rPr>
                <w:sz w:val="16"/>
                <w:szCs w:val="18"/>
              </w:rPr>
            </w:pPr>
            <w:r w:rsidRPr="00291401">
              <w:rPr>
                <w:sz w:val="16"/>
                <w:szCs w:val="18"/>
              </w:rPr>
              <w:t>14</w:t>
            </w:r>
          </w:p>
        </w:tc>
        <w:tc>
          <w:tcPr>
            <w:tcW w:w="6521" w:type="dxa"/>
          </w:tcPr>
          <w:p w14:paraId="5C74AD22" w14:textId="6354B229" w:rsidR="00F4109E" w:rsidRPr="00291401" w:rsidRDefault="00F4109E" w:rsidP="00F4109E">
            <w:pPr>
              <w:contextualSpacing/>
              <w:rPr>
                <w:sz w:val="16"/>
                <w:szCs w:val="18"/>
              </w:rPr>
            </w:pPr>
            <w:r w:rsidRPr="00F4109E">
              <w:rPr>
                <w:sz w:val="16"/>
                <w:szCs w:val="18"/>
              </w:rPr>
              <w:t>Havzaların petrol potansiyeli</w:t>
            </w:r>
            <w:r w:rsidRPr="00F4109E">
              <w:rPr>
                <w:sz w:val="16"/>
                <w:szCs w:val="18"/>
              </w:rPr>
              <w:tab/>
            </w:r>
          </w:p>
        </w:tc>
        <w:tc>
          <w:tcPr>
            <w:tcW w:w="2015" w:type="dxa"/>
          </w:tcPr>
          <w:p w14:paraId="0322CE6B" w14:textId="77777777" w:rsidR="00F4109E" w:rsidRPr="00291401" w:rsidRDefault="00F4109E" w:rsidP="00F4109E">
            <w:pPr>
              <w:contextualSpacing/>
              <w:rPr>
                <w:sz w:val="16"/>
                <w:szCs w:val="18"/>
              </w:rPr>
            </w:pPr>
          </w:p>
        </w:tc>
      </w:tr>
      <w:tr w:rsidR="00F4109E" w:rsidRPr="00291401" w14:paraId="45B646C7" w14:textId="77777777" w:rsidTr="00F4109E">
        <w:tc>
          <w:tcPr>
            <w:tcW w:w="2376" w:type="dxa"/>
          </w:tcPr>
          <w:p w14:paraId="108C0CA7" w14:textId="77777777" w:rsidR="00F4109E" w:rsidRPr="00291401" w:rsidRDefault="00F4109E" w:rsidP="00F4109E">
            <w:pPr>
              <w:contextualSpacing/>
              <w:rPr>
                <w:sz w:val="16"/>
                <w:szCs w:val="18"/>
              </w:rPr>
            </w:pPr>
            <w:r w:rsidRPr="00291401">
              <w:rPr>
                <w:sz w:val="16"/>
                <w:szCs w:val="18"/>
              </w:rPr>
              <w:t>15</w:t>
            </w:r>
          </w:p>
        </w:tc>
        <w:tc>
          <w:tcPr>
            <w:tcW w:w="6521" w:type="dxa"/>
          </w:tcPr>
          <w:p w14:paraId="67CE0B47" w14:textId="2450AB99" w:rsidR="00F4109E" w:rsidRPr="00291401" w:rsidRDefault="00F4109E" w:rsidP="00F4109E">
            <w:pPr>
              <w:contextualSpacing/>
              <w:rPr>
                <w:sz w:val="16"/>
                <w:szCs w:val="18"/>
              </w:rPr>
            </w:pPr>
            <w:r w:rsidRPr="00F4109E">
              <w:rPr>
                <w:sz w:val="16"/>
                <w:szCs w:val="18"/>
              </w:rPr>
              <w:t>Havzaların petrol potansiyeli</w:t>
            </w:r>
            <w:r w:rsidRPr="00F4109E">
              <w:rPr>
                <w:sz w:val="16"/>
                <w:szCs w:val="18"/>
              </w:rPr>
              <w:tab/>
            </w:r>
          </w:p>
        </w:tc>
        <w:tc>
          <w:tcPr>
            <w:tcW w:w="2015" w:type="dxa"/>
          </w:tcPr>
          <w:p w14:paraId="66938DDD" w14:textId="77777777" w:rsidR="00F4109E" w:rsidRPr="00291401" w:rsidRDefault="00F4109E" w:rsidP="00F4109E">
            <w:pPr>
              <w:contextualSpacing/>
              <w:rPr>
                <w:sz w:val="16"/>
                <w:szCs w:val="18"/>
              </w:rPr>
            </w:pPr>
          </w:p>
        </w:tc>
      </w:tr>
      <w:tr w:rsidR="00F4109E" w:rsidRPr="00291401" w14:paraId="076F2B35" w14:textId="77777777" w:rsidTr="00F4109E">
        <w:tc>
          <w:tcPr>
            <w:tcW w:w="2376" w:type="dxa"/>
          </w:tcPr>
          <w:p w14:paraId="7CC624EB" w14:textId="77777777" w:rsidR="00F4109E" w:rsidRPr="00291401" w:rsidRDefault="00F4109E" w:rsidP="00F4109E">
            <w:pPr>
              <w:contextualSpacing/>
              <w:rPr>
                <w:sz w:val="16"/>
                <w:szCs w:val="18"/>
              </w:rPr>
            </w:pPr>
            <w:r w:rsidRPr="00291401">
              <w:rPr>
                <w:sz w:val="16"/>
                <w:szCs w:val="18"/>
              </w:rPr>
              <w:t>16</w:t>
            </w:r>
          </w:p>
        </w:tc>
        <w:tc>
          <w:tcPr>
            <w:tcW w:w="6521" w:type="dxa"/>
          </w:tcPr>
          <w:p w14:paraId="58834966" w14:textId="77777777" w:rsidR="00F4109E" w:rsidRPr="00291401" w:rsidRDefault="00F4109E" w:rsidP="00F4109E">
            <w:pPr>
              <w:contextualSpacing/>
              <w:rPr>
                <w:sz w:val="16"/>
                <w:szCs w:val="18"/>
              </w:rPr>
            </w:pPr>
            <w:r w:rsidRPr="00291401">
              <w:rPr>
                <w:sz w:val="16"/>
                <w:szCs w:val="18"/>
              </w:rPr>
              <w:t>FİNAL</w:t>
            </w:r>
          </w:p>
        </w:tc>
        <w:tc>
          <w:tcPr>
            <w:tcW w:w="2015" w:type="dxa"/>
          </w:tcPr>
          <w:p w14:paraId="3FA3BBFA" w14:textId="77777777" w:rsidR="00F4109E" w:rsidRPr="00291401" w:rsidRDefault="00F4109E" w:rsidP="00F4109E">
            <w:pPr>
              <w:contextualSpacing/>
              <w:rPr>
                <w:sz w:val="16"/>
                <w:szCs w:val="18"/>
              </w:rPr>
            </w:pPr>
          </w:p>
        </w:tc>
      </w:tr>
    </w:tbl>
    <w:p w14:paraId="4ED94B5F" w14:textId="77777777" w:rsidR="00F4109E" w:rsidRPr="00291401" w:rsidRDefault="00F4109E" w:rsidP="00F4109E">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4109E" w:rsidRPr="00291401" w14:paraId="44FEFA8C" w14:textId="77777777" w:rsidTr="00F4109E">
        <w:tc>
          <w:tcPr>
            <w:tcW w:w="5000" w:type="pct"/>
            <w:gridSpan w:val="21"/>
            <w:shd w:val="clear" w:color="auto" w:fill="D9D9D9" w:themeFill="background1" w:themeFillShade="D9"/>
          </w:tcPr>
          <w:p w14:paraId="012D616B" w14:textId="77777777" w:rsidR="00F4109E" w:rsidRPr="00291401" w:rsidRDefault="00F4109E" w:rsidP="00F4109E">
            <w:pPr>
              <w:contextualSpacing/>
              <w:rPr>
                <w:sz w:val="16"/>
                <w:szCs w:val="18"/>
              </w:rPr>
            </w:pPr>
            <w:r w:rsidRPr="00291401">
              <w:rPr>
                <w:sz w:val="16"/>
                <w:szCs w:val="18"/>
              </w:rPr>
              <w:t>Dersin Öğrenme Çıktılarının Programın Öğrenme Çıktısına Katkısı</w:t>
            </w:r>
          </w:p>
        </w:tc>
      </w:tr>
      <w:tr w:rsidR="00F4109E" w:rsidRPr="00291401" w14:paraId="0E761D04" w14:textId="77777777" w:rsidTr="00F4109E">
        <w:tc>
          <w:tcPr>
            <w:tcW w:w="369" w:type="pct"/>
            <w:shd w:val="clear" w:color="auto" w:fill="808080" w:themeFill="background1" w:themeFillShade="80"/>
          </w:tcPr>
          <w:p w14:paraId="04DE9AF1" w14:textId="77777777" w:rsidR="00F4109E" w:rsidRPr="00291401" w:rsidRDefault="00F4109E" w:rsidP="00F4109E">
            <w:pPr>
              <w:contextualSpacing/>
              <w:rPr>
                <w:sz w:val="16"/>
                <w:szCs w:val="18"/>
              </w:rPr>
            </w:pPr>
          </w:p>
        </w:tc>
        <w:tc>
          <w:tcPr>
            <w:tcW w:w="309" w:type="pct"/>
            <w:shd w:val="clear" w:color="auto" w:fill="808080" w:themeFill="background1" w:themeFillShade="80"/>
          </w:tcPr>
          <w:p w14:paraId="6AEAB277" w14:textId="77777777" w:rsidR="00F4109E" w:rsidRPr="00291401" w:rsidRDefault="00F4109E" w:rsidP="00F4109E">
            <w:pPr>
              <w:contextualSpacing/>
              <w:rPr>
                <w:sz w:val="16"/>
                <w:szCs w:val="18"/>
              </w:rPr>
            </w:pPr>
            <w:r w:rsidRPr="00291401">
              <w:rPr>
                <w:sz w:val="16"/>
                <w:szCs w:val="18"/>
              </w:rPr>
              <w:t>P1</w:t>
            </w:r>
          </w:p>
        </w:tc>
        <w:tc>
          <w:tcPr>
            <w:tcW w:w="309" w:type="pct"/>
            <w:gridSpan w:val="2"/>
            <w:shd w:val="clear" w:color="auto" w:fill="808080" w:themeFill="background1" w:themeFillShade="80"/>
          </w:tcPr>
          <w:p w14:paraId="48CD71CC" w14:textId="77777777" w:rsidR="00F4109E" w:rsidRPr="00291401" w:rsidRDefault="00F4109E" w:rsidP="00F4109E">
            <w:pPr>
              <w:contextualSpacing/>
              <w:rPr>
                <w:sz w:val="16"/>
                <w:szCs w:val="18"/>
              </w:rPr>
            </w:pPr>
            <w:r w:rsidRPr="00291401">
              <w:rPr>
                <w:sz w:val="16"/>
                <w:szCs w:val="18"/>
              </w:rPr>
              <w:t>P2</w:t>
            </w:r>
          </w:p>
        </w:tc>
        <w:tc>
          <w:tcPr>
            <w:tcW w:w="309" w:type="pct"/>
            <w:shd w:val="clear" w:color="auto" w:fill="808080" w:themeFill="background1" w:themeFillShade="80"/>
          </w:tcPr>
          <w:p w14:paraId="0C936E9D" w14:textId="77777777" w:rsidR="00F4109E" w:rsidRPr="00291401" w:rsidRDefault="00F4109E" w:rsidP="00F4109E">
            <w:pPr>
              <w:contextualSpacing/>
              <w:rPr>
                <w:sz w:val="16"/>
                <w:szCs w:val="18"/>
              </w:rPr>
            </w:pPr>
            <w:r w:rsidRPr="00291401">
              <w:rPr>
                <w:sz w:val="16"/>
                <w:szCs w:val="18"/>
              </w:rPr>
              <w:t>P3</w:t>
            </w:r>
          </w:p>
        </w:tc>
        <w:tc>
          <w:tcPr>
            <w:tcW w:w="309" w:type="pct"/>
            <w:shd w:val="clear" w:color="auto" w:fill="808080" w:themeFill="background1" w:themeFillShade="80"/>
          </w:tcPr>
          <w:p w14:paraId="0F0725CD" w14:textId="77777777" w:rsidR="00F4109E" w:rsidRPr="00291401" w:rsidRDefault="00F4109E" w:rsidP="00F4109E">
            <w:pPr>
              <w:contextualSpacing/>
              <w:rPr>
                <w:sz w:val="16"/>
                <w:szCs w:val="18"/>
              </w:rPr>
            </w:pPr>
            <w:r w:rsidRPr="00291401">
              <w:rPr>
                <w:sz w:val="16"/>
                <w:szCs w:val="18"/>
              </w:rPr>
              <w:t>P4</w:t>
            </w:r>
          </w:p>
        </w:tc>
        <w:tc>
          <w:tcPr>
            <w:tcW w:w="309" w:type="pct"/>
            <w:gridSpan w:val="2"/>
            <w:shd w:val="clear" w:color="auto" w:fill="808080" w:themeFill="background1" w:themeFillShade="80"/>
          </w:tcPr>
          <w:p w14:paraId="2041D5C2" w14:textId="77777777" w:rsidR="00F4109E" w:rsidRPr="00291401" w:rsidRDefault="00F4109E" w:rsidP="00F4109E">
            <w:pPr>
              <w:contextualSpacing/>
              <w:rPr>
                <w:sz w:val="16"/>
                <w:szCs w:val="18"/>
              </w:rPr>
            </w:pPr>
            <w:r w:rsidRPr="00291401">
              <w:rPr>
                <w:sz w:val="16"/>
                <w:szCs w:val="18"/>
              </w:rPr>
              <w:t>P5</w:t>
            </w:r>
          </w:p>
        </w:tc>
        <w:tc>
          <w:tcPr>
            <w:tcW w:w="309" w:type="pct"/>
            <w:shd w:val="clear" w:color="auto" w:fill="808080" w:themeFill="background1" w:themeFillShade="80"/>
          </w:tcPr>
          <w:p w14:paraId="18B2345E" w14:textId="77777777" w:rsidR="00F4109E" w:rsidRPr="00291401" w:rsidRDefault="00F4109E" w:rsidP="00F4109E">
            <w:pPr>
              <w:contextualSpacing/>
              <w:rPr>
                <w:sz w:val="16"/>
                <w:szCs w:val="18"/>
              </w:rPr>
            </w:pPr>
            <w:r w:rsidRPr="00291401">
              <w:rPr>
                <w:sz w:val="16"/>
                <w:szCs w:val="18"/>
              </w:rPr>
              <w:t>P6</w:t>
            </w:r>
          </w:p>
        </w:tc>
        <w:tc>
          <w:tcPr>
            <w:tcW w:w="309" w:type="pct"/>
            <w:gridSpan w:val="2"/>
            <w:shd w:val="clear" w:color="auto" w:fill="808080" w:themeFill="background1" w:themeFillShade="80"/>
          </w:tcPr>
          <w:p w14:paraId="078FB92B" w14:textId="77777777" w:rsidR="00F4109E" w:rsidRPr="00291401" w:rsidRDefault="00F4109E" w:rsidP="00F4109E">
            <w:pPr>
              <w:contextualSpacing/>
              <w:rPr>
                <w:sz w:val="16"/>
                <w:szCs w:val="18"/>
              </w:rPr>
            </w:pPr>
            <w:r w:rsidRPr="00291401">
              <w:rPr>
                <w:sz w:val="16"/>
                <w:szCs w:val="18"/>
              </w:rPr>
              <w:t>P7</w:t>
            </w:r>
          </w:p>
        </w:tc>
        <w:tc>
          <w:tcPr>
            <w:tcW w:w="309" w:type="pct"/>
            <w:shd w:val="clear" w:color="auto" w:fill="808080" w:themeFill="background1" w:themeFillShade="80"/>
          </w:tcPr>
          <w:p w14:paraId="2FBF50E2" w14:textId="77777777" w:rsidR="00F4109E" w:rsidRPr="00291401" w:rsidRDefault="00F4109E" w:rsidP="00F4109E">
            <w:pPr>
              <w:contextualSpacing/>
              <w:rPr>
                <w:sz w:val="16"/>
                <w:szCs w:val="18"/>
              </w:rPr>
            </w:pPr>
            <w:r w:rsidRPr="00291401">
              <w:rPr>
                <w:sz w:val="16"/>
                <w:szCs w:val="18"/>
              </w:rPr>
              <w:t>P8</w:t>
            </w:r>
          </w:p>
        </w:tc>
        <w:tc>
          <w:tcPr>
            <w:tcW w:w="309" w:type="pct"/>
            <w:shd w:val="clear" w:color="auto" w:fill="808080" w:themeFill="background1" w:themeFillShade="80"/>
          </w:tcPr>
          <w:p w14:paraId="598EB2A9" w14:textId="77777777" w:rsidR="00F4109E" w:rsidRPr="00291401" w:rsidRDefault="00F4109E" w:rsidP="00F4109E">
            <w:pPr>
              <w:contextualSpacing/>
              <w:rPr>
                <w:sz w:val="16"/>
                <w:szCs w:val="18"/>
              </w:rPr>
            </w:pPr>
            <w:r w:rsidRPr="00291401">
              <w:rPr>
                <w:sz w:val="16"/>
                <w:szCs w:val="18"/>
              </w:rPr>
              <w:t>P9</w:t>
            </w:r>
          </w:p>
        </w:tc>
        <w:tc>
          <w:tcPr>
            <w:tcW w:w="309" w:type="pct"/>
            <w:gridSpan w:val="2"/>
            <w:shd w:val="clear" w:color="auto" w:fill="808080" w:themeFill="background1" w:themeFillShade="80"/>
          </w:tcPr>
          <w:p w14:paraId="5268DEF3" w14:textId="77777777" w:rsidR="00F4109E" w:rsidRPr="00291401" w:rsidRDefault="00F4109E" w:rsidP="00F4109E">
            <w:pPr>
              <w:contextualSpacing/>
              <w:rPr>
                <w:sz w:val="16"/>
                <w:szCs w:val="18"/>
              </w:rPr>
            </w:pPr>
            <w:r w:rsidRPr="00291401">
              <w:rPr>
                <w:sz w:val="16"/>
                <w:szCs w:val="18"/>
              </w:rPr>
              <w:t>P10</w:t>
            </w:r>
          </w:p>
        </w:tc>
        <w:tc>
          <w:tcPr>
            <w:tcW w:w="309" w:type="pct"/>
            <w:shd w:val="clear" w:color="auto" w:fill="808080" w:themeFill="background1" w:themeFillShade="80"/>
          </w:tcPr>
          <w:p w14:paraId="1C3DFD27" w14:textId="77777777" w:rsidR="00F4109E" w:rsidRPr="00291401" w:rsidRDefault="00F4109E" w:rsidP="00F4109E">
            <w:pPr>
              <w:contextualSpacing/>
              <w:rPr>
                <w:sz w:val="16"/>
                <w:szCs w:val="18"/>
              </w:rPr>
            </w:pPr>
            <w:r w:rsidRPr="00291401">
              <w:rPr>
                <w:sz w:val="16"/>
                <w:szCs w:val="18"/>
              </w:rPr>
              <w:t>P11</w:t>
            </w:r>
          </w:p>
        </w:tc>
        <w:tc>
          <w:tcPr>
            <w:tcW w:w="309" w:type="pct"/>
            <w:shd w:val="clear" w:color="auto" w:fill="808080" w:themeFill="background1" w:themeFillShade="80"/>
          </w:tcPr>
          <w:p w14:paraId="112571BA" w14:textId="77777777" w:rsidR="00F4109E" w:rsidRPr="00291401" w:rsidRDefault="00F4109E" w:rsidP="00F4109E">
            <w:pPr>
              <w:contextualSpacing/>
              <w:rPr>
                <w:sz w:val="16"/>
                <w:szCs w:val="18"/>
              </w:rPr>
            </w:pPr>
            <w:r w:rsidRPr="00291401">
              <w:rPr>
                <w:sz w:val="16"/>
                <w:szCs w:val="18"/>
              </w:rPr>
              <w:t>P12</w:t>
            </w:r>
          </w:p>
        </w:tc>
        <w:tc>
          <w:tcPr>
            <w:tcW w:w="309" w:type="pct"/>
            <w:gridSpan w:val="2"/>
            <w:shd w:val="clear" w:color="auto" w:fill="808080" w:themeFill="background1" w:themeFillShade="80"/>
          </w:tcPr>
          <w:p w14:paraId="648894A8" w14:textId="77777777" w:rsidR="00F4109E" w:rsidRPr="00291401" w:rsidRDefault="00F4109E" w:rsidP="00F4109E">
            <w:pPr>
              <w:contextualSpacing/>
              <w:rPr>
                <w:sz w:val="16"/>
                <w:szCs w:val="18"/>
              </w:rPr>
            </w:pPr>
            <w:r w:rsidRPr="00291401">
              <w:rPr>
                <w:sz w:val="16"/>
                <w:szCs w:val="18"/>
              </w:rPr>
              <w:t>P13</w:t>
            </w:r>
          </w:p>
        </w:tc>
        <w:tc>
          <w:tcPr>
            <w:tcW w:w="309" w:type="pct"/>
            <w:shd w:val="clear" w:color="auto" w:fill="808080" w:themeFill="background1" w:themeFillShade="80"/>
          </w:tcPr>
          <w:p w14:paraId="66BBD1B0" w14:textId="77777777" w:rsidR="00F4109E" w:rsidRPr="00291401" w:rsidRDefault="00F4109E" w:rsidP="00F4109E">
            <w:pPr>
              <w:contextualSpacing/>
              <w:rPr>
                <w:sz w:val="16"/>
                <w:szCs w:val="18"/>
              </w:rPr>
            </w:pPr>
            <w:r w:rsidRPr="00291401">
              <w:rPr>
                <w:sz w:val="16"/>
                <w:szCs w:val="18"/>
              </w:rPr>
              <w:t>P14</w:t>
            </w:r>
          </w:p>
        </w:tc>
        <w:tc>
          <w:tcPr>
            <w:tcW w:w="304" w:type="pct"/>
            <w:shd w:val="clear" w:color="auto" w:fill="808080" w:themeFill="background1" w:themeFillShade="80"/>
          </w:tcPr>
          <w:p w14:paraId="4E6832EA" w14:textId="77777777" w:rsidR="00F4109E" w:rsidRPr="00291401" w:rsidRDefault="00F4109E" w:rsidP="00F4109E">
            <w:pPr>
              <w:contextualSpacing/>
              <w:rPr>
                <w:sz w:val="16"/>
                <w:szCs w:val="18"/>
              </w:rPr>
            </w:pPr>
            <w:r w:rsidRPr="00291401">
              <w:rPr>
                <w:sz w:val="16"/>
                <w:szCs w:val="18"/>
              </w:rPr>
              <w:t>P15</w:t>
            </w:r>
          </w:p>
        </w:tc>
      </w:tr>
      <w:tr w:rsidR="00F4109E" w:rsidRPr="00291401" w14:paraId="41E317A8" w14:textId="77777777" w:rsidTr="00F4109E">
        <w:tc>
          <w:tcPr>
            <w:tcW w:w="369" w:type="pct"/>
            <w:shd w:val="clear" w:color="auto" w:fill="808080" w:themeFill="background1" w:themeFillShade="80"/>
          </w:tcPr>
          <w:p w14:paraId="6443EC68" w14:textId="77777777" w:rsidR="00F4109E" w:rsidRPr="00291401" w:rsidRDefault="00F4109E" w:rsidP="00F4109E">
            <w:pPr>
              <w:contextualSpacing/>
              <w:rPr>
                <w:sz w:val="16"/>
                <w:szCs w:val="18"/>
              </w:rPr>
            </w:pPr>
            <w:r w:rsidRPr="00291401">
              <w:rPr>
                <w:sz w:val="16"/>
                <w:szCs w:val="18"/>
              </w:rPr>
              <w:t>TÜM</w:t>
            </w:r>
          </w:p>
        </w:tc>
        <w:tc>
          <w:tcPr>
            <w:tcW w:w="309" w:type="pct"/>
          </w:tcPr>
          <w:p w14:paraId="1CD13656" w14:textId="45D3DCD5" w:rsidR="00F4109E" w:rsidRPr="00291401" w:rsidRDefault="00F4109E" w:rsidP="00F4109E">
            <w:pPr>
              <w:contextualSpacing/>
              <w:rPr>
                <w:sz w:val="16"/>
                <w:szCs w:val="18"/>
              </w:rPr>
            </w:pPr>
            <w:r>
              <w:rPr>
                <w:sz w:val="16"/>
                <w:szCs w:val="18"/>
              </w:rPr>
              <w:t>5</w:t>
            </w:r>
          </w:p>
        </w:tc>
        <w:tc>
          <w:tcPr>
            <w:tcW w:w="309" w:type="pct"/>
            <w:gridSpan w:val="2"/>
          </w:tcPr>
          <w:p w14:paraId="211E51F1" w14:textId="6BCB9F75" w:rsidR="00F4109E" w:rsidRPr="00291401" w:rsidRDefault="00F4109E" w:rsidP="00F4109E">
            <w:pPr>
              <w:contextualSpacing/>
              <w:rPr>
                <w:sz w:val="16"/>
                <w:szCs w:val="18"/>
              </w:rPr>
            </w:pPr>
            <w:r>
              <w:rPr>
                <w:sz w:val="16"/>
                <w:szCs w:val="18"/>
              </w:rPr>
              <w:t>5</w:t>
            </w:r>
          </w:p>
        </w:tc>
        <w:tc>
          <w:tcPr>
            <w:tcW w:w="309" w:type="pct"/>
          </w:tcPr>
          <w:p w14:paraId="233A5615" w14:textId="7DB141AA" w:rsidR="00F4109E" w:rsidRPr="00291401" w:rsidRDefault="00F4109E" w:rsidP="00F4109E">
            <w:pPr>
              <w:contextualSpacing/>
              <w:rPr>
                <w:sz w:val="16"/>
                <w:szCs w:val="18"/>
              </w:rPr>
            </w:pPr>
            <w:r>
              <w:rPr>
                <w:sz w:val="16"/>
                <w:szCs w:val="18"/>
              </w:rPr>
              <w:t>4</w:t>
            </w:r>
          </w:p>
        </w:tc>
        <w:tc>
          <w:tcPr>
            <w:tcW w:w="309" w:type="pct"/>
          </w:tcPr>
          <w:p w14:paraId="10051AB4" w14:textId="143101D5" w:rsidR="00F4109E" w:rsidRPr="00291401" w:rsidRDefault="00F4109E" w:rsidP="00F4109E">
            <w:pPr>
              <w:contextualSpacing/>
              <w:rPr>
                <w:sz w:val="16"/>
                <w:szCs w:val="18"/>
              </w:rPr>
            </w:pPr>
            <w:r>
              <w:rPr>
                <w:sz w:val="16"/>
                <w:szCs w:val="18"/>
              </w:rPr>
              <w:t>5</w:t>
            </w:r>
          </w:p>
        </w:tc>
        <w:tc>
          <w:tcPr>
            <w:tcW w:w="309" w:type="pct"/>
            <w:gridSpan w:val="2"/>
          </w:tcPr>
          <w:p w14:paraId="2EDE3246" w14:textId="37201196" w:rsidR="00F4109E" w:rsidRPr="00291401" w:rsidRDefault="00F4109E" w:rsidP="00F4109E">
            <w:pPr>
              <w:contextualSpacing/>
              <w:rPr>
                <w:sz w:val="16"/>
                <w:szCs w:val="18"/>
              </w:rPr>
            </w:pPr>
            <w:r>
              <w:rPr>
                <w:sz w:val="16"/>
                <w:szCs w:val="18"/>
              </w:rPr>
              <w:t>4</w:t>
            </w:r>
          </w:p>
        </w:tc>
        <w:tc>
          <w:tcPr>
            <w:tcW w:w="309" w:type="pct"/>
          </w:tcPr>
          <w:p w14:paraId="1D3B7AD4" w14:textId="644F6CB9" w:rsidR="00F4109E" w:rsidRPr="00291401" w:rsidRDefault="00F4109E" w:rsidP="00F4109E">
            <w:pPr>
              <w:contextualSpacing/>
              <w:rPr>
                <w:sz w:val="16"/>
                <w:szCs w:val="18"/>
              </w:rPr>
            </w:pPr>
            <w:r>
              <w:rPr>
                <w:sz w:val="16"/>
                <w:szCs w:val="18"/>
              </w:rPr>
              <w:t>4</w:t>
            </w:r>
          </w:p>
        </w:tc>
        <w:tc>
          <w:tcPr>
            <w:tcW w:w="309" w:type="pct"/>
            <w:gridSpan w:val="2"/>
          </w:tcPr>
          <w:p w14:paraId="0DE3D0DD" w14:textId="349AFC9F" w:rsidR="00F4109E" w:rsidRPr="00291401" w:rsidRDefault="00F4109E" w:rsidP="00F4109E">
            <w:pPr>
              <w:contextualSpacing/>
              <w:rPr>
                <w:sz w:val="16"/>
                <w:szCs w:val="18"/>
              </w:rPr>
            </w:pPr>
            <w:r>
              <w:rPr>
                <w:sz w:val="16"/>
                <w:szCs w:val="18"/>
              </w:rPr>
              <w:t>4</w:t>
            </w:r>
          </w:p>
        </w:tc>
        <w:tc>
          <w:tcPr>
            <w:tcW w:w="309" w:type="pct"/>
          </w:tcPr>
          <w:p w14:paraId="77D06A73" w14:textId="230C66B8" w:rsidR="00F4109E" w:rsidRPr="00291401" w:rsidRDefault="00F4109E" w:rsidP="00F4109E">
            <w:pPr>
              <w:contextualSpacing/>
              <w:rPr>
                <w:sz w:val="16"/>
                <w:szCs w:val="18"/>
              </w:rPr>
            </w:pPr>
            <w:r>
              <w:rPr>
                <w:sz w:val="16"/>
                <w:szCs w:val="18"/>
              </w:rPr>
              <w:t>5</w:t>
            </w:r>
          </w:p>
        </w:tc>
        <w:tc>
          <w:tcPr>
            <w:tcW w:w="309" w:type="pct"/>
          </w:tcPr>
          <w:p w14:paraId="1190B883" w14:textId="72DA027F" w:rsidR="00F4109E" w:rsidRPr="00291401" w:rsidRDefault="00F4109E" w:rsidP="00F4109E">
            <w:pPr>
              <w:contextualSpacing/>
              <w:rPr>
                <w:sz w:val="16"/>
                <w:szCs w:val="18"/>
              </w:rPr>
            </w:pPr>
            <w:r>
              <w:rPr>
                <w:sz w:val="16"/>
                <w:szCs w:val="18"/>
              </w:rPr>
              <w:t>4</w:t>
            </w:r>
          </w:p>
        </w:tc>
        <w:tc>
          <w:tcPr>
            <w:tcW w:w="309" w:type="pct"/>
            <w:gridSpan w:val="2"/>
          </w:tcPr>
          <w:p w14:paraId="78034171" w14:textId="3CB7D677" w:rsidR="00F4109E" w:rsidRPr="00291401" w:rsidRDefault="00F4109E" w:rsidP="00F4109E">
            <w:pPr>
              <w:contextualSpacing/>
              <w:rPr>
                <w:sz w:val="16"/>
                <w:szCs w:val="18"/>
              </w:rPr>
            </w:pPr>
            <w:r>
              <w:rPr>
                <w:sz w:val="16"/>
                <w:szCs w:val="18"/>
              </w:rPr>
              <w:t>4</w:t>
            </w:r>
          </w:p>
        </w:tc>
        <w:tc>
          <w:tcPr>
            <w:tcW w:w="309" w:type="pct"/>
          </w:tcPr>
          <w:p w14:paraId="2FF293AC" w14:textId="73AB6A98" w:rsidR="00F4109E" w:rsidRPr="00291401" w:rsidRDefault="00F4109E" w:rsidP="00F4109E">
            <w:pPr>
              <w:contextualSpacing/>
              <w:rPr>
                <w:sz w:val="16"/>
                <w:szCs w:val="18"/>
              </w:rPr>
            </w:pPr>
            <w:r>
              <w:rPr>
                <w:sz w:val="16"/>
                <w:szCs w:val="18"/>
              </w:rPr>
              <w:t>5</w:t>
            </w:r>
          </w:p>
        </w:tc>
        <w:tc>
          <w:tcPr>
            <w:tcW w:w="309" w:type="pct"/>
          </w:tcPr>
          <w:p w14:paraId="0817FEA3" w14:textId="77777777" w:rsidR="00F4109E" w:rsidRPr="00291401" w:rsidRDefault="00F4109E" w:rsidP="00F4109E">
            <w:pPr>
              <w:contextualSpacing/>
              <w:rPr>
                <w:sz w:val="16"/>
                <w:szCs w:val="18"/>
              </w:rPr>
            </w:pPr>
          </w:p>
        </w:tc>
        <w:tc>
          <w:tcPr>
            <w:tcW w:w="309" w:type="pct"/>
            <w:gridSpan w:val="2"/>
          </w:tcPr>
          <w:p w14:paraId="1B905BD4" w14:textId="77777777" w:rsidR="00F4109E" w:rsidRPr="00291401" w:rsidRDefault="00F4109E" w:rsidP="00F4109E">
            <w:pPr>
              <w:contextualSpacing/>
              <w:rPr>
                <w:sz w:val="16"/>
                <w:szCs w:val="18"/>
              </w:rPr>
            </w:pPr>
          </w:p>
        </w:tc>
        <w:tc>
          <w:tcPr>
            <w:tcW w:w="309" w:type="pct"/>
          </w:tcPr>
          <w:p w14:paraId="0C1F98BA" w14:textId="77777777" w:rsidR="00F4109E" w:rsidRPr="00291401" w:rsidRDefault="00F4109E" w:rsidP="00F4109E">
            <w:pPr>
              <w:contextualSpacing/>
              <w:rPr>
                <w:sz w:val="16"/>
                <w:szCs w:val="18"/>
              </w:rPr>
            </w:pPr>
          </w:p>
        </w:tc>
        <w:tc>
          <w:tcPr>
            <w:tcW w:w="304" w:type="pct"/>
          </w:tcPr>
          <w:p w14:paraId="3332E0B4" w14:textId="77777777" w:rsidR="00F4109E" w:rsidRPr="00291401" w:rsidRDefault="00F4109E" w:rsidP="00F4109E">
            <w:pPr>
              <w:contextualSpacing/>
              <w:rPr>
                <w:sz w:val="16"/>
                <w:szCs w:val="18"/>
              </w:rPr>
            </w:pPr>
          </w:p>
        </w:tc>
      </w:tr>
      <w:tr w:rsidR="00F4109E" w:rsidRPr="00291401" w14:paraId="630D18F8" w14:textId="77777777" w:rsidTr="00F4109E">
        <w:tc>
          <w:tcPr>
            <w:tcW w:w="888" w:type="pct"/>
            <w:gridSpan w:val="3"/>
            <w:shd w:val="clear" w:color="auto" w:fill="auto"/>
          </w:tcPr>
          <w:p w14:paraId="05DBA5AF" w14:textId="77777777" w:rsidR="00F4109E" w:rsidRPr="00291401" w:rsidRDefault="00F4109E" w:rsidP="00F4109E">
            <w:pPr>
              <w:contextualSpacing/>
              <w:jc w:val="center"/>
              <w:rPr>
                <w:sz w:val="16"/>
                <w:szCs w:val="18"/>
              </w:rPr>
            </w:pPr>
            <w:r w:rsidRPr="00291401">
              <w:rPr>
                <w:sz w:val="14"/>
                <w:szCs w:val="18"/>
              </w:rPr>
              <w:t>Katkı Düzeyi</w:t>
            </w:r>
          </w:p>
        </w:tc>
        <w:tc>
          <w:tcPr>
            <w:tcW w:w="776" w:type="pct"/>
            <w:gridSpan w:val="4"/>
            <w:shd w:val="clear" w:color="auto" w:fill="auto"/>
          </w:tcPr>
          <w:p w14:paraId="566FDAE7" w14:textId="77777777" w:rsidR="00F4109E" w:rsidRPr="00291401" w:rsidRDefault="00F4109E" w:rsidP="00F4109E">
            <w:pPr>
              <w:contextualSpacing/>
              <w:jc w:val="center"/>
              <w:rPr>
                <w:sz w:val="16"/>
                <w:szCs w:val="18"/>
              </w:rPr>
            </w:pPr>
            <w:r w:rsidRPr="00291401">
              <w:rPr>
                <w:sz w:val="14"/>
                <w:szCs w:val="18"/>
              </w:rPr>
              <w:t>1=Çok Düşük</w:t>
            </w:r>
          </w:p>
        </w:tc>
        <w:tc>
          <w:tcPr>
            <w:tcW w:w="776" w:type="pct"/>
            <w:gridSpan w:val="3"/>
            <w:shd w:val="clear" w:color="auto" w:fill="auto"/>
          </w:tcPr>
          <w:p w14:paraId="1C2DAFD4" w14:textId="77777777" w:rsidR="00F4109E" w:rsidRPr="00291401" w:rsidRDefault="00F4109E" w:rsidP="00F4109E">
            <w:pPr>
              <w:contextualSpacing/>
              <w:jc w:val="center"/>
              <w:rPr>
                <w:sz w:val="16"/>
                <w:szCs w:val="18"/>
              </w:rPr>
            </w:pPr>
            <w:r w:rsidRPr="00291401">
              <w:rPr>
                <w:sz w:val="14"/>
                <w:szCs w:val="18"/>
              </w:rPr>
              <w:t>2=Düşük</w:t>
            </w:r>
          </w:p>
        </w:tc>
        <w:tc>
          <w:tcPr>
            <w:tcW w:w="894" w:type="pct"/>
            <w:gridSpan w:val="4"/>
            <w:shd w:val="clear" w:color="auto" w:fill="auto"/>
          </w:tcPr>
          <w:p w14:paraId="1FBF1EAD" w14:textId="77777777" w:rsidR="00F4109E" w:rsidRPr="00291401" w:rsidRDefault="00F4109E" w:rsidP="00F4109E">
            <w:pPr>
              <w:contextualSpacing/>
              <w:jc w:val="center"/>
              <w:rPr>
                <w:sz w:val="16"/>
                <w:szCs w:val="18"/>
              </w:rPr>
            </w:pPr>
            <w:r w:rsidRPr="00291401">
              <w:rPr>
                <w:sz w:val="14"/>
                <w:szCs w:val="18"/>
              </w:rPr>
              <w:t>3=Orta</w:t>
            </w:r>
          </w:p>
        </w:tc>
        <w:tc>
          <w:tcPr>
            <w:tcW w:w="952" w:type="pct"/>
            <w:gridSpan w:val="4"/>
            <w:shd w:val="clear" w:color="auto" w:fill="auto"/>
          </w:tcPr>
          <w:p w14:paraId="02089158" w14:textId="77777777" w:rsidR="00F4109E" w:rsidRPr="00291401" w:rsidRDefault="00F4109E" w:rsidP="00F4109E">
            <w:pPr>
              <w:contextualSpacing/>
              <w:jc w:val="center"/>
              <w:rPr>
                <w:sz w:val="16"/>
                <w:szCs w:val="18"/>
              </w:rPr>
            </w:pPr>
            <w:r w:rsidRPr="00291401">
              <w:rPr>
                <w:sz w:val="14"/>
                <w:szCs w:val="18"/>
              </w:rPr>
              <w:t>4=Yüksek</w:t>
            </w:r>
          </w:p>
        </w:tc>
        <w:tc>
          <w:tcPr>
            <w:tcW w:w="713" w:type="pct"/>
            <w:gridSpan w:val="3"/>
          </w:tcPr>
          <w:p w14:paraId="1DBC7CD1" w14:textId="77777777" w:rsidR="00F4109E" w:rsidRPr="00291401" w:rsidRDefault="00F4109E" w:rsidP="00F4109E">
            <w:pPr>
              <w:contextualSpacing/>
              <w:jc w:val="center"/>
              <w:rPr>
                <w:sz w:val="14"/>
                <w:szCs w:val="18"/>
              </w:rPr>
            </w:pPr>
            <w:r w:rsidRPr="00291401">
              <w:rPr>
                <w:sz w:val="14"/>
                <w:szCs w:val="18"/>
              </w:rPr>
              <w:t>5=Çok Yüksek</w:t>
            </w:r>
          </w:p>
        </w:tc>
      </w:tr>
    </w:tbl>
    <w:p w14:paraId="34B727C1" w14:textId="56BEF621" w:rsidR="00F4109E" w:rsidRDefault="00F4109E">
      <w:pPr>
        <w:rPr>
          <w:rStyle w:val="bold-font"/>
          <w:rFonts w:cs="Times New Roman"/>
          <w:b/>
          <w:color w:val="FF0000"/>
          <w:sz w:val="24"/>
          <w:szCs w:val="24"/>
          <w:shd w:val="clear" w:color="auto" w:fill="FFFFFF"/>
        </w:rPr>
      </w:pPr>
    </w:p>
    <w:p w14:paraId="76F53F1B" w14:textId="77777777" w:rsidR="00F4109E" w:rsidRDefault="00F4109E">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tbl>
      <w:tblPr>
        <w:tblStyle w:val="TabloKlavuzu"/>
        <w:tblW w:w="0" w:type="auto"/>
        <w:shd w:val="clear" w:color="auto" w:fill="808080" w:themeFill="background1" w:themeFillShade="80"/>
        <w:tblLook w:val="04A0" w:firstRow="1" w:lastRow="0" w:firstColumn="1" w:lastColumn="0" w:noHBand="0" w:noVBand="1"/>
      </w:tblPr>
      <w:tblGrid>
        <w:gridCol w:w="1971"/>
        <w:gridCol w:w="1186"/>
        <w:gridCol w:w="3827"/>
        <w:gridCol w:w="558"/>
        <w:gridCol w:w="1045"/>
        <w:gridCol w:w="699"/>
      </w:tblGrid>
      <w:tr w:rsidR="00F4109E" w:rsidRPr="00291401" w14:paraId="2E476B67" w14:textId="77777777" w:rsidTr="00F4109E">
        <w:tc>
          <w:tcPr>
            <w:tcW w:w="1971" w:type="dxa"/>
            <w:tcBorders>
              <w:bottom w:val="single" w:sz="4" w:space="0" w:color="auto"/>
            </w:tcBorders>
            <w:shd w:val="clear" w:color="auto" w:fill="808080" w:themeFill="background1" w:themeFillShade="80"/>
          </w:tcPr>
          <w:p w14:paraId="1CDBC90E"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Yarıyıl</w:t>
            </w:r>
          </w:p>
        </w:tc>
        <w:tc>
          <w:tcPr>
            <w:tcW w:w="1186" w:type="dxa"/>
            <w:tcBorders>
              <w:bottom w:val="single" w:sz="4" w:space="0" w:color="auto"/>
            </w:tcBorders>
            <w:shd w:val="clear" w:color="auto" w:fill="808080" w:themeFill="background1" w:themeFillShade="80"/>
          </w:tcPr>
          <w:p w14:paraId="36BCD981"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Kodu</w:t>
            </w:r>
          </w:p>
        </w:tc>
        <w:tc>
          <w:tcPr>
            <w:tcW w:w="3827" w:type="dxa"/>
            <w:tcBorders>
              <w:bottom w:val="single" w:sz="4" w:space="0" w:color="auto"/>
            </w:tcBorders>
            <w:shd w:val="clear" w:color="auto" w:fill="808080" w:themeFill="background1" w:themeFillShade="80"/>
          </w:tcPr>
          <w:p w14:paraId="05F10548"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Adı</w:t>
            </w:r>
          </w:p>
        </w:tc>
        <w:tc>
          <w:tcPr>
            <w:tcW w:w="558" w:type="dxa"/>
            <w:tcBorders>
              <w:bottom w:val="single" w:sz="4" w:space="0" w:color="auto"/>
            </w:tcBorders>
            <w:shd w:val="clear" w:color="auto" w:fill="808080" w:themeFill="background1" w:themeFillShade="80"/>
          </w:tcPr>
          <w:p w14:paraId="0A643F5A"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T+U</w:t>
            </w:r>
          </w:p>
        </w:tc>
        <w:tc>
          <w:tcPr>
            <w:tcW w:w="1045" w:type="dxa"/>
            <w:tcBorders>
              <w:bottom w:val="single" w:sz="4" w:space="0" w:color="auto"/>
            </w:tcBorders>
            <w:shd w:val="clear" w:color="auto" w:fill="808080" w:themeFill="background1" w:themeFillShade="80"/>
          </w:tcPr>
          <w:p w14:paraId="42DF08E8"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Ulusal Kredi</w:t>
            </w:r>
          </w:p>
        </w:tc>
        <w:tc>
          <w:tcPr>
            <w:tcW w:w="699" w:type="dxa"/>
            <w:tcBorders>
              <w:bottom w:val="single" w:sz="4" w:space="0" w:color="auto"/>
            </w:tcBorders>
            <w:shd w:val="clear" w:color="auto" w:fill="808080" w:themeFill="background1" w:themeFillShade="80"/>
          </w:tcPr>
          <w:p w14:paraId="01658261"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AKTS</w:t>
            </w:r>
          </w:p>
        </w:tc>
      </w:tr>
      <w:tr w:rsidR="00F4109E" w:rsidRPr="00291401" w14:paraId="0102F21B" w14:textId="77777777" w:rsidTr="00F4109E">
        <w:tc>
          <w:tcPr>
            <w:tcW w:w="1971" w:type="dxa"/>
            <w:shd w:val="clear" w:color="auto" w:fill="F2F2F2" w:themeFill="background1" w:themeFillShade="F2"/>
          </w:tcPr>
          <w:p w14:paraId="04F00FB0" w14:textId="7EE87174" w:rsidR="00F4109E" w:rsidRPr="00291401" w:rsidRDefault="00F4109E" w:rsidP="00F4109E">
            <w:pPr>
              <w:contextualSpacing/>
              <w:rPr>
                <w:sz w:val="16"/>
                <w:szCs w:val="18"/>
              </w:rPr>
            </w:pPr>
            <w:r>
              <w:rPr>
                <w:sz w:val="16"/>
                <w:szCs w:val="18"/>
              </w:rPr>
              <w:t>1</w:t>
            </w:r>
          </w:p>
        </w:tc>
        <w:tc>
          <w:tcPr>
            <w:tcW w:w="1186" w:type="dxa"/>
            <w:shd w:val="clear" w:color="auto" w:fill="F2F2F2" w:themeFill="background1" w:themeFillShade="F2"/>
          </w:tcPr>
          <w:p w14:paraId="08967393" w14:textId="775DACC9" w:rsidR="00F4109E" w:rsidRPr="00291401" w:rsidRDefault="00F4109E" w:rsidP="00F4109E">
            <w:pPr>
              <w:contextualSpacing/>
              <w:rPr>
                <w:sz w:val="16"/>
                <w:szCs w:val="18"/>
              </w:rPr>
            </w:pPr>
            <w:r>
              <w:rPr>
                <w:sz w:val="16"/>
                <w:szCs w:val="18"/>
              </w:rPr>
              <w:t>JEO-6011</w:t>
            </w:r>
          </w:p>
        </w:tc>
        <w:tc>
          <w:tcPr>
            <w:tcW w:w="3827" w:type="dxa"/>
            <w:shd w:val="clear" w:color="auto" w:fill="F2F2F2" w:themeFill="background1" w:themeFillShade="F2"/>
          </w:tcPr>
          <w:p w14:paraId="0EDC72B5" w14:textId="4A61C69B" w:rsidR="00F4109E" w:rsidRPr="00291401" w:rsidRDefault="00F4109E" w:rsidP="00F4109E">
            <w:pPr>
              <w:contextualSpacing/>
              <w:rPr>
                <w:sz w:val="16"/>
                <w:szCs w:val="18"/>
              </w:rPr>
            </w:pPr>
            <w:r>
              <w:rPr>
                <w:sz w:val="16"/>
                <w:szCs w:val="18"/>
              </w:rPr>
              <w:t>ARKEOMETRİDE JEOLOJİK ÇALIŞMALAR</w:t>
            </w:r>
          </w:p>
        </w:tc>
        <w:tc>
          <w:tcPr>
            <w:tcW w:w="558" w:type="dxa"/>
            <w:shd w:val="clear" w:color="auto" w:fill="F2F2F2" w:themeFill="background1" w:themeFillShade="F2"/>
          </w:tcPr>
          <w:p w14:paraId="3A295099" w14:textId="240D12B5" w:rsidR="00F4109E" w:rsidRPr="00291401" w:rsidRDefault="00F4109E" w:rsidP="00F4109E">
            <w:pPr>
              <w:contextualSpacing/>
              <w:rPr>
                <w:sz w:val="16"/>
                <w:szCs w:val="18"/>
              </w:rPr>
            </w:pPr>
            <w:r>
              <w:rPr>
                <w:sz w:val="16"/>
                <w:szCs w:val="18"/>
              </w:rPr>
              <w:t>3</w:t>
            </w:r>
          </w:p>
        </w:tc>
        <w:tc>
          <w:tcPr>
            <w:tcW w:w="1045" w:type="dxa"/>
            <w:shd w:val="clear" w:color="auto" w:fill="F2F2F2" w:themeFill="background1" w:themeFillShade="F2"/>
          </w:tcPr>
          <w:p w14:paraId="5E05E0AC" w14:textId="249380E6" w:rsidR="00F4109E" w:rsidRPr="00291401" w:rsidRDefault="00F4109E" w:rsidP="00F4109E">
            <w:pPr>
              <w:contextualSpacing/>
              <w:rPr>
                <w:sz w:val="16"/>
                <w:szCs w:val="18"/>
              </w:rPr>
            </w:pPr>
            <w:r>
              <w:rPr>
                <w:sz w:val="16"/>
                <w:szCs w:val="18"/>
              </w:rPr>
              <w:t>3</w:t>
            </w:r>
          </w:p>
        </w:tc>
        <w:tc>
          <w:tcPr>
            <w:tcW w:w="699" w:type="dxa"/>
            <w:shd w:val="clear" w:color="auto" w:fill="F2F2F2" w:themeFill="background1" w:themeFillShade="F2"/>
          </w:tcPr>
          <w:p w14:paraId="22891BF9" w14:textId="49C4B48C" w:rsidR="00F4109E" w:rsidRPr="00291401" w:rsidRDefault="00F4109E" w:rsidP="00F4109E">
            <w:pPr>
              <w:contextualSpacing/>
              <w:rPr>
                <w:sz w:val="16"/>
                <w:szCs w:val="18"/>
              </w:rPr>
            </w:pPr>
            <w:r>
              <w:rPr>
                <w:sz w:val="16"/>
                <w:szCs w:val="18"/>
              </w:rPr>
              <w:t>5</w:t>
            </w:r>
          </w:p>
        </w:tc>
      </w:tr>
    </w:tbl>
    <w:p w14:paraId="690EB6B2"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8"/>
        <w:gridCol w:w="7268"/>
      </w:tblGrid>
      <w:tr w:rsidR="00F4109E" w:rsidRPr="00291401" w14:paraId="1AF6729D" w14:textId="77777777" w:rsidTr="00F4109E">
        <w:tc>
          <w:tcPr>
            <w:tcW w:w="2093" w:type="dxa"/>
            <w:shd w:val="clear" w:color="auto" w:fill="808080" w:themeFill="background1" w:themeFillShade="80"/>
          </w:tcPr>
          <w:p w14:paraId="7483B00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7B057214" w14:textId="77777777" w:rsidR="00F4109E" w:rsidRPr="00291401" w:rsidRDefault="00F4109E" w:rsidP="00F4109E">
            <w:pPr>
              <w:contextualSpacing/>
              <w:rPr>
                <w:color w:val="FFFFFF" w:themeColor="background1"/>
                <w:sz w:val="16"/>
                <w:szCs w:val="18"/>
              </w:rPr>
            </w:pPr>
          </w:p>
        </w:tc>
      </w:tr>
      <w:tr w:rsidR="00F4109E" w:rsidRPr="00291401" w14:paraId="6DEFAD92" w14:textId="77777777" w:rsidTr="00F4109E">
        <w:tc>
          <w:tcPr>
            <w:tcW w:w="2093" w:type="dxa"/>
          </w:tcPr>
          <w:p w14:paraId="7B97A28F" w14:textId="77777777" w:rsidR="00F4109E" w:rsidRPr="00291401" w:rsidRDefault="00F4109E" w:rsidP="00F4109E">
            <w:pPr>
              <w:contextualSpacing/>
              <w:rPr>
                <w:sz w:val="16"/>
                <w:szCs w:val="18"/>
              </w:rPr>
            </w:pPr>
            <w:r w:rsidRPr="00291401">
              <w:rPr>
                <w:sz w:val="16"/>
                <w:szCs w:val="18"/>
              </w:rPr>
              <w:t>Dersin Dili</w:t>
            </w:r>
          </w:p>
        </w:tc>
        <w:tc>
          <w:tcPr>
            <w:tcW w:w="7761" w:type="dxa"/>
          </w:tcPr>
          <w:p w14:paraId="03444AA1" w14:textId="77777777" w:rsidR="00F4109E" w:rsidRPr="00291401" w:rsidRDefault="00F4109E" w:rsidP="00F4109E">
            <w:pPr>
              <w:contextualSpacing/>
              <w:rPr>
                <w:sz w:val="16"/>
                <w:szCs w:val="18"/>
              </w:rPr>
            </w:pPr>
            <w:r>
              <w:rPr>
                <w:sz w:val="16"/>
                <w:szCs w:val="18"/>
              </w:rPr>
              <w:t>Türkçe</w:t>
            </w:r>
          </w:p>
        </w:tc>
      </w:tr>
      <w:tr w:rsidR="00F4109E" w:rsidRPr="00291401" w14:paraId="62AC02E1" w14:textId="77777777" w:rsidTr="00F4109E">
        <w:tc>
          <w:tcPr>
            <w:tcW w:w="2093" w:type="dxa"/>
          </w:tcPr>
          <w:p w14:paraId="1EE2A4E4" w14:textId="77777777" w:rsidR="00F4109E" w:rsidRPr="00291401" w:rsidRDefault="00F4109E" w:rsidP="00F4109E">
            <w:pPr>
              <w:contextualSpacing/>
              <w:rPr>
                <w:sz w:val="16"/>
                <w:szCs w:val="18"/>
              </w:rPr>
            </w:pPr>
            <w:r w:rsidRPr="00291401">
              <w:rPr>
                <w:sz w:val="16"/>
                <w:szCs w:val="18"/>
              </w:rPr>
              <w:t>Dersin Düzeyi</w:t>
            </w:r>
          </w:p>
        </w:tc>
        <w:tc>
          <w:tcPr>
            <w:tcW w:w="7761" w:type="dxa"/>
          </w:tcPr>
          <w:p w14:paraId="77DC8A21" w14:textId="77777777" w:rsidR="00F4109E" w:rsidRPr="00291401" w:rsidRDefault="00F4109E" w:rsidP="00F4109E">
            <w:pPr>
              <w:contextualSpacing/>
              <w:rPr>
                <w:sz w:val="16"/>
                <w:szCs w:val="18"/>
              </w:rPr>
            </w:pPr>
            <w:r>
              <w:rPr>
                <w:sz w:val="16"/>
                <w:szCs w:val="18"/>
              </w:rPr>
              <w:t xml:space="preserve">Tezli Yüksek Lisans </w:t>
            </w:r>
          </w:p>
        </w:tc>
      </w:tr>
      <w:tr w:rsidR="00F4109E" w:rsidRPr="00291401" w14:paraId="29D689DF" w14:textId="77777777" w:rsidTr="00F4109E">
        <w:tc>
          <w:tcPr>
            <w:tcW w:w="2093" w:type="dxa"/>
          </w:tcPr>
          <w:p w14:paraId="7BF76B58" w14:textId="77777777" w:rsidR="00F4109E" w:rsidRPr="00291401" w:rsidRDefault="00F4109E" w:rsidP="00F4109E">
            <w:pPr>
              <w:contextualSpacing/>
              <w:rPr>
                <w:sz w:val="16"/>
                <w:szCs w:val="18"/>
              </w:rPr>
            </w:pPr>
            <w:r w:rsidRPr="00291401">
              <w:rPr>
                <w:sz w:val="16"/>
                <w:szCs w:val="18"/>
              </w:rPr>
              <w:t>Bölümü / Programı</w:t>
            </w:r>
          </w:p>
        </w:tc>
        <w:tc>
          <w:tcPr>
            <w:tcW w:w="7761" w:type="dxa"/>
          </w:tcPr>
          <w:p w14:paraId="5DDE079A" w14:textId="77777777" w:rsidR="00F4109E" w:rsidRPr="00291401" w:rsidRDefault="00F4109E" w:rsidP="00F4109E">
            <w:pPr>
              <w:contextualSpacing/>
              <w:rPr>
                <w:sz w:val="16"/>
                <w:szCs w:val="18"/>
              </w:rPr>
            </w:pPr>
            <w:r>
              <w:rPr>
                <w:sz w:val="16"/>
                <w:szCs w:val="18"/>
              </w:rPr>
              <w:t>Jeoloji Mühendisliği</w:t>
            </w:r>
          </w:p>
        </w:tc>
      </w:tr>
      <w:tr w:rsidR="00F4109E" w:rsidRPr="00291401" w14:paraId="1F5D0DC2" w14:textId="77777777" w:rsidTr="00F4109E">
        <w:tc>
          <w:tcPr>
            <w:tcW w:w="2093" w:type="dxa"/>
          </w:tcPr>
          <w:p w14:paraId="2673EB35" w14:textId="77777777" w:rsidR="00F4109E" w:rsidRPr="00291401" w:rsidRDefault="00F4109E" w:rsidP="00F4109E">
            <w:pPr>
              <w:contextualSpacing/>
              <w:rPr>
                <w:sz w:val="16"/>
                <w:szCs w:val="18"/>
              </w:rPr>
            </w:pPr>
            <w:r w:rsidRPr="00291401">
              <w:rPr>
                <w:sz w:val="16"/>
                <w:szCs w:val="18"/>
              </w:rPr>
              <w:t>Öğrenim Türü</w:t>
            </w:r>
          </w:p>
        </w:tc>
        <w:tc>
          <w:tcPr>
            <w:tcW w:w="7761" w:type="dxa"/>
          </w:tcPr>
          <w:p w14:paraId="481316C3" w14:textId="77777777" w:rsidR="00F4109E" w:rsidRPr="00291401" w:rsidRDefault="00F4109E" w:rsidP="00F4109E">
            <w:pPr>
              <w:contextualSpacing/>
              <w:rPr>
                <w:sz w:val="16"/>
                <w:szCs w:val="18"/>
              </w:rPr>
            </w:pPr>
            <w:r w:rsidRPr="00291401">
              <w:rPr>
                <w:sz w:val="16"/>
                <w:szCs w:val="18"/>
              </w:rPr>
              <w:t xml:space="preserve">NÖ </w:t>
            </w:r>
          </w:p>
        </w:tc>
      </w:tr>
      <w:tr w:rsidR="00F4109E" w:rsidRPr="00291401" w14:paraId="0ED04718" w14:textId="77777777" w:rsidTr="00F4109E">
        <w:tc>
          <w:tcPr>
            <w:tcW w:w="2093" w:type="dxa"/>
          </w:tcPr>
          <w:p w14:paraId="4FE599ED" w14:textId="77777777" w:rsidR="00F4109E" w:rsidRPr="00291401" w:rsidRDefault="00F4109E" w:rsidP="00F4109E">
            <w:pPr>
              <w:contextualSpacing/>
              <w:rPr>
                <w:sz w:val="16"/>
                <w:szCs w:val="18"/>
              </w:rPr>
            </w:pPr>
            <w:r w:rsidRPr="00291401">
              <w:rPr>
                <w:sz w:val="16"/>
                <w:szCs w:val="18"/>
              </w:rPr>
              <w:t>Dersin Türü</w:t>
            </w:r>
          </w:p>
        </w:tc>
        <w:tc>
          <w:tcPr>
            <w:tcW w:w="7761" w:type="dxa"/>
          </w:tcPr>
          <w:p w14:paraId="364EF9C2" w14:textId="77777777" w:rsidR="00F4109E" w:rsidRPr="00291401" w:rsidRDefault="00F4109E" w:rsidP="00F4109E">
            <w:pPr>
              <w:contextualSpacing/>
              <w:rPr>
                <w:sz w:val="16"/>
                <w:szCs w:val="18"/>
              </w:rPr>
            </w:pPr>
            <w:r w:rsidRPr="00291401">
              <w:rPr>
                <w:sz w:val="16"/>
                <w:szCs w:val="18"/>
              </w:rPr>
              <w:t xml:space="preserve">Seçmeli </w:t>
            </w:r>
          </w:p>
        </w:tc>
      </w:tr>
      <w:tr w:rsidR="00F4109E" w:rsidRPr="00291401" w14:paraId="6BB3C336" w14:textId="77777777" w:rsidTr="00F4109E">
        <w:tc>
          <w:tcPr>
            <w:tcW w:w="2093" w:type="dxa"/>
          </w:tcPr>
          <w:p w14:paraId="67441F5C" w14:textId="77777777" w:rsidR="00F4109E" w:rsidRPr="00291401" w:rsidRDefault="00F4109E" w:rsidP="00F4109E">
            <w:pPr>
              <w:contextualSpacing/>
              <w:rPr>
                <w:sz w:val="16"/>
                <w:szCs w:val="18"/>
              </w:rPr>
            </w:pPr>
            <w:r w:rsidRPr="00291401">
              <w:rPr>
                <w:sz w:val="16"/>
                <w:szCs w:val="18"/>
              </w:rPr>
              <w:t>Dersin Amacı</w:t>
            </w:r>
          </w:p>
        </w:tc>
        <w:tc>
          <w:tcPr>
            <w:tcW w:w="7761" w:type="dxa"/>
          </w:tcPr>
          <w:p w14:paraId="3B73FCBD" w14:textId="727B4ADD" w:rsidR="00F4109E" w:rsidRPr="00291401" w:rsidRDefault="00F4109E" w:rsidP="00F4109E">
            <w:pPr>
              <w:contextualSpacing/>
              <w:rPr>
                <w:sz w:val="16"/>
                <w:szCs w:val="18"/>
              </w:rPr>
            </w:pPr>
            <w:r w:rsidRPr="00F4109E">
              <w:rPr>
                <w:sz w:val="16"/>
                <w:szCs w:val="18"/>
              </w:rPr>
              <w:t>Dersin amacı, arkeolojinin tanımının ve diğer bilimlerle ilişkilerinin tanıtılması ve Anadolu coğrafyanın tarihi ve arkeolojik değerleri ile ilgili farkındalık yaratmaktır.</w:t>
            </w:r>
          </w:p>
        </w:tc>
      </w:tr>
      <w:tr w:rsidR="00F4109E" w:rsidRPr="00291401" w14:paraId="41F782F7" w14:textId="77777777" w:rsidTr="00F4109E">
        <w:tc>
          <w:tcPr>
            <w:tcW w:w="2093" w:type="dxa"/>
          </w:tcPr>
          <w:p w14:paraId="6A54E5AD" w14:textId="77777777" w:rsidR="00F4109E" w:rsidRPr="00291401" w:rsidRDefault="00F4109E" w:rsidP="00F4109E">
            <w:pPr>
              <w:contextualSpacing/>
              <w:rPr>
                <w:sz w:val="16"/>
                <w:szCs w:val="18"/>
              </w:rPr>
            </w:pPr>
            <w:r w:rsidRPr="00291401">
              <w:rPr>
                <w:sz w:val="16"/>
                <w:szCs w:val="18"/>
              </w:rPr>
              <w:t>Dersin İçeriği</w:t>
            </w:r>
          </w:p>
        </w:tc>
        <w:tc>
          <w:tcPr>
            <w:tcW w:w="7761" w:type="dxa"/>
          </w:tcPr>
          <w:p w14:paraId="55FC0FD0" w14:textId="682750BE" w:rsidR="00F4109E" w:rsidRPr="00291401" w:rsidRDefault="00F4109E" w:rsidP="00F4109E">
            <w:pPr>
              <w:contextualSpacing/>
              <w:rPr>
                <w:sz w:val="16"/>
                <w:szCs w:val="18"/>
              </w:rPr>
            </w:pPr>
            <w:r w:rsidRPr="00F4109E">
              <w:rPr>
                <w:sz w:val="16"/>
                <w:szCs w:val="18"/>
              </w:rPr>
              <w:t>Bu ders kapsamında, arkeoloji biliminin tanımı ve temel çalışma prensipleri hakkında bilgi verilecektir. Bunun yanısıra, Anadolu’nun en önemli arkeolojik varlıkları kronolojik bir disiiplin içinde tanıtılacaktır.</w:t>
            </w:r>
          </w:p>
        </w:tc>
      </w:tr>
      <w:tr w:rsidR="00F4109E" w:rsidRPr="00291401" w14:paraId="58003A33" w14:textId="77777777" w:rsidTr="00F4109E">
        <w:tc>
          <w:tcPr>
            <w:tcW w:w="2093" w:type="dxa"/>
          </w:tcPr>
          <w:p w14:paraId="4F6826DB" w14:textId="77777777" w:rsidR="00F4109E" w:rsidRPr="00291401" w:rsidRDefault="00F4109E" w:rsidP="00F4109E">
            <w:pPr>
              <w:contextualSpacing/>
              <w:rPr>
                <w:sz w:val="16"/>
                <w:szCs w:val="18"/>
              </w:rPr>
            </w:pPr>
            <w:r w:rsidRPr="00291401">
              <w:rPr>
                <w:sz w:val="16"/>
                <w:szCs w:val="18"/>
              </w:rPr>
              <w:t>Ön Koşulları</w:t>
            </w:r>
          </w:p>
        </w:tc>
        <w:tc>
          <w:tcPr>
            <w:tcW w:w="7761" w:type="dxa"/>
          </w:tcPr>
          <w:p w14:paraId="69A77354" w14:textId="77777777" w:rsidR="00F4109E" w:rsidRPr="00291401" w:rsidRDefault="00F4109E" w:rsidP="00F4109E">
            <w:pPr>
              <w:contextualSpacing/>
              <w:rPr>
                <w:sz w:val="16"/>
                <w:szCs w:val="18"/>
              </w:rPr>
            </w:pPr>
            <w:r>
              <w:rPr>
                <w:sz w:val="16"/>
                <w:szCs w:val="18"/>
              </w:rPr>
              <w:t>Yok</w:t>
            </w:r>
          </w:p>
        </w:tc>
      </w:tr>
      <w:tr w:rsidR="00F4109E" w:rsidRPr="00291401" w14:paraId="1AC25016" w14:textId="77777777" w:rsidTr="00F4109E">
        <w:tc>
          <w:tcPr>
            <w:tcW w:w="2093" w:type="dxa"/>
          </w:tcPr>
          <w:p w14:paraId="1BC5AAD2" w14:textId="77777777" w:rsidR="00F4109E" w:rsidRPr="00291401" w:rsidRDefault="00F4109E" w:rsidP="00F4109E">
            <w:pPr>
              <w:contextualSpacing/>
              <w:rPr>
                <w:sz w:val="16"/>
                <w:szCs w:val="18"/>
              </w:rPr>
            </w:pPr>
            <w:r w:rsidRPr="00291401">
              <w:rPr>
                <w:sz w:val="16"/>
                <w:szCs w:val="18"/>
              </w:rPr>
              <w:t>Dersin Koordinatörü</w:t>
            </w:r>
          </w:p>
        </w:tc>
        <w:tc>
          <w:tcPr>
            <w:tcW w:w="7761" w:type="dxa"/>
          </w:tcPr>
          <w:p w14:paraId="0936EA2C" w14:textId="77777777" w:rsidR="00F4109E" w:rsidRPr="00291401" w:rsidRDefault="00F4109E" w:rsidP="00F4109E">
            <w:pPr>
              <w:contextualSpacing/>
              <w:rPr>
                <w:sz w:val="16"/>
                <w:szCs w:val="18"/>
              </w:rPr>
            </w:pPr>
            <w:r>
              <w:rPr>
                <w:sz w:val="16"/>
                <w:szCs w:val="18"/>
              </w:rPr>
              <w:t>Yok</w:t>
            </w:r>
          </w:p>
        </w:tc>
      </w:tr>
      <w:tr w:rsidR="00F4109E" w:rsidRPr="00291401" w14:paraId="7C2DE600" w14:textId="77777777" w:rsidTr="00F4109E">
        <w:tc>
          <w:tcPr>
            <w:tcW w:w="2093" w:type="dxa"/>
          </w:tcPr>
          <w:p w14:paraId="2B871504" w14:textId="77777777" w:rsidR="00F4109E" w:rsidRPr="00291401" w:rsidRDefault="00F4109E" w:rsidP="00F4109E">
            <w:pPr>
              <w:contextualSpacing/>
              <w:rPr>
                <w:sz w:val="16"/>
                <w:szCs w:val="18"/>
              </w:rPr>
            </w:pPr>
            <w:r w:rsidRPr="00291401">
              <w:rPr>
                <w:sz w:val="16"/>
                <w:szCs w:val="18"/>
              </w:rPr>
              <w:t>Dersi Verenler</w:t>
            </w:r>
          </w:p>
        </w:tc>
        <w:tc>
          <w:tcPr>
            <w:tcW w:w="7761" w:type="dxa"/>
          </w:tcPr>
          <w:p w14:paraId="783DF6B1" w14:textId="79510528" w:rsidR="00F4109E" w:rsidRPr="00291401" w:rsidRDefault="00F4109E" w:rsidP="00F4109E">
            <w:pPr>
              <w:contextualSpacing/>
              <w:rPr>
                <w:sz w:val="16"/>
                <w:szCs w:val="18"/>
              </w:rPr>
            </w:pPr>
            <w:r w:rsidRPr="00F4109E">
              <w:rPr>
                <w:sz w:val="16"/>
                <w:szCs w:val="18"/>
              </w:rPr>
              <w:t>Doç. Dr. Metin BAĞCI</w:t>
            </w:r>
          </w:p>
        </w:tc>
      </w:tr>
      <w:tr w:rsidR="00F4109E" w:rsidRPr="00291401" w14:paraId="302A07F0" w14:textId="77777777" w:rsidTr="00F4109E">
        <w:tc>
          <w:tcPr>
            <w:tcW w:w="2093" w:type="dxa"/>
          </w:tcPr>
          <w:p w14:paraId="07DD7807" w14:textId="77777777" w:rsidR="00F4109E" w:rsidRPr="00291401" w:rsidRDefault="00F4109E" w:rsidP="00F4109E">
            <w:pPr>
              <w:contextualSpacing/>
              <w:rPr>
                <w:sz w:val="16"/>
                <w:szCs w:val="18"/>
              </w:rPr>
            </w:pPr>
            <w:r w:rsidRPr="00291401">
              <w:rPr>
                <w:sz w:val="16"/>
                <w:szCs w:val="18"/>
              </w:rPr>
              <w:t>Dersin Yardımcıları</w:t>
            </w:r>
          </w:p>
        </w:tc>
        <w:tc>
          <w:tcPr>
            <w:tcW w:w="7761" w:type="dxa"/>
          </w:tcPr>
          <w:p w14:paraId="565258EB" w14:textId="77777777" w:rsidR="00F4109E" w:rsidRPr="00291401" w:rsidRDefault="00F4109E" w:rsidP="00F4109E">
            <w:pPr>
              <w:contextualSpacing/>
              <w:rPr>
                <w:sz w:val="16"/>
                <w:szCs w:val="18"/>
              </w:rPr>
            </w:pPr>
            <w:r>
              <w:rPr>
                <w:sz w:val="16"/>
                <w:szCs w:val="18"/>
              </w:rPr>
              <w:t>Yok</w:t>
            </w:r>
          </w:p>
        </w:tc>
      </w:tr>
      <w:tr w:rsidR="00F4109E" w:rsidRPr="00291401" w14:paraId="05A24636" w14:textId="77777777" w:rsidTr="00F4109E">
        <w:tc>
          <w:tcPr>
            <w:tcW w:w="2093" w:type="dxa"/>
          </w:tcPr>
          <w:p w14:paraId="577F507D" w14:textId="77777777" w:rsidR="00F4109E" w:rsidRPr="00291401" w:rsidRDefault="00F4109E" w:rsidP="00F4109E">
            <w:pPr>
              <w:contextualSpacing/>
              <w:rPr>
                <w:sz w:val="16"/>
                <w:szCs w:val="18"/>
              </w:rPr>
            </w:pPr>
            <w:r w:rsidRPr="00291401">
              <w:rPr>
                <w:sz w:val="16"/>
                <w:szCs w:val="18"/>
              </w:rPr>
              <w:t>Dersin Staj Durumu</w:t>
            </w:r>
          </w:p>
        </w:tc>
        <w:tc>
          <w:tcPr>
            <w:tcW w:w="7761" w:type="dxa"/>
          </w:tcPr>
          <w:p w14:paraId="4A3F9E21" w14:textId="77777777" w:rsidR="00F4109E" w:rsidRPr="00291401" w:rsidRDefault="00F4109E" w:rsidP="00F4109E">
            <w:pPr>
              <w:contextualSpacing/>
              <w:rPr>
                <w:sz w:val="16"/>
                <w:szCs w:val="18"/>
              </w:rPr>
            </w:pPr>
            <w:r>
              <w:rPr>
                <w:sz w:val="16"/>
                <w:szCs w:val="18"/>
              </w:rPr>
              <w:t>Yok</w:t>
            </w:r>
          </w:p>
        </w:tc>
      </w:tr>
    </w:tbl>
    <w:p w14:paraId="3D6C4083"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09"/>
        <w:gridCol w:w="7277"/>
      </w:tblGrid>
      <w:tr w:rsidR="00F4109E" w:rsidRPr="00291401" w14:paraId="0B301D25" w14:textId="77777777" w:rsidTr="00F4109E">
        <w:tc>
          <w:tcPr>
            <w:tcW w:w="2093" w:type="dxa"/>
            <w:shd w:val="clear" w:color="auto" w:fill="808080" w:themeFill="background1" w:themeFillShade="80"/>
          </w:tcPr>
          <w:p w14:paraId="7CF3B295"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2C170BE5" w14:textId="77777777" w:rsidR="00F4109E" w:rsidRPr="00291401" w:rsidRDefault="00F4109E" w:rsidP="00F4109E">
            <w:pPr>
              <w:contextualSpacing/>
              <w:rPr>
                <w:color w:val="FFFFFF" w:themeColor="background1"/>
                <w:sz w:val="16"/>
                <w:szCs w:val="18"/>
              </w:rPr>
            </w:pPr>
          </w:p>
        </w:tc>
      </w:tr>
      <w:tr w:rsidR="00F4109E" w:rsidRPr="00291401" w14:paraId="7C466AE1" w14:textId="77777777" w:rsidTr="00F4109E">
        <w:tc>
          <w:tcPr>
            <w:tcW w:w="2093" w:type="dxa"/>
          </w:tcPr>
          <w:p w14:paraId="4FDADCD2" w14:textId="77777777" w:rsidR="00F4109E" w:rsidRPr="00291401" w:rsidRDefault="00F4109E" w:rsidP="00F4109E">
            <w:pPr>
              <w:contextualSpacing/>
              <w:rPr>
                <w:sz w:val="16"/>
                <w:szCs w:val="18"/>
              </w:rPr>
            </w:pPr>
            <w:r w:rsidRPr="00291401">
              <w:rPr>
                <w:sz w:val="16"/>
                <w:szCs w:val="18"/>
              </w:rPr>
              <w:t>Ders Notları</w:t>
            </w:r>
          </w:p>
        </w:tc>
        <w:tc>
          <w:tcPr>
            <w:tcW w:w="7761" w:type="dxa"/>
          </w:tcPr>
          <w:p w14:paraId="1A564FF7" w14:textId="77777777" w:rsidR="00F4109E" w:rsidRPr="00291401" w:rsidRDefault="00F4109E" w:rsidP="00F4109E">
            <w:pPr>
              <w:contextualSpacing/>
              <w:rPr>
                <w:sz w:val="16"/>
                <w:szCs w:val="18"/>
              </w:rPr>
            </w:pPr>
          </w:p>
        </w:tc>
      </w:tr>
      <w:tr w:rsidR="00F4109E" w:rsidRPr="00291401" w14:paraId="69E76854" w14:textId="77777777" w:rsidTr="00F4109E">
        <w:tc>
          <w:tcPr>
            <w:tcW w:w="2093" w:type="dxa"/>
          </w:tcPr>
          <w:p w14:paraId="347F23C3" w14:textId="77777777" w:rsidR="00F4109E" w:rsidRPr="00291401" w:rsidRDefault="00F4109E" w:rsidP="00F4109E">
            <w:pPr>
              <w:contextualSpacing/>
              <w:rPr>
                <w:sz w:val="16"/>
                <w:szCs w:val="18"/>
              </w:rPr>
            </w:pPr>
            <w:r w:rsidRPr="00291401">
              <w:rPr>
                <w:sz w:val="16"/>
                <w:szCs w:val="18"/>
              </w:rPr>
              <w:t>Kaynaklar</w:t>
            </w:r>
          </w:p>
        </w:tc>
        <w:tc>
          <w:tcPr>
            <w:tcW w:w="7761" w:type="dxa"/>
          </w:tcPr>
          <w:p w14:paraId="392521A4" w14:textId="4FDAF5ED" w:rsidR="00F4109E" w:rsidRPr="00F4109E" w:rsidRDefault="00F4109E" w:rsidP="00F4109E">
            <w:pPr>
              <w:contextualSpacing/>
              <w:rPr>
                <w:sz w:val="16"/>
                <w:szCs w:val="18"/>
              </w:rPr>
            </w:pPr>
            <w:r w:rsidRPr="00F4109E">
              <w:rPr>
                <w:sz w:val="16"/>
                <w:szCs w:val="18"/>
              </w:rPr>
              <w:t>Analytical Archaeometry: Selected Topics, Howell Edwards and Peter Vandenabeele (Eds.), Cambridge, The Royal Society of Chemistry, 2012.</w:t>
            </w:r>
          </w:p>
          <w:p w14:paraId="6088579C" w14:textId="77777777" w:rsidR="00F4109E" w:rsidRPr="00F4109E" w:rsidRDefault="00F4109E" w:rsidP="00F4109E">
            <w:pPr>
              <w:contextualSpacing/>
              <w:rPr>
                <w:sz w:val="16"/>
                <w:szCs w:val="18"/>
              </w:rPr>
            </w:pPr>
            <w:r w:rsidRPr="00F4109E">
              <w:rPr>
                <w:sz w:val="16"/>
                <w:szCs w:val="18"/>
              </w:rPr>
              <w:t>Archaeomineralogy, G. Rapp, Springer-Verlag, Berlin, 2002</w:t>
            </w:r>
          </w:p>
          <w:p w14:paraId="6995DD00" w14:textId="77777777" w:rsidR="00F4109E" w:rsidRPr="00F4109E" w:rsidRDefault="00F4109E" w:rsidP="00F4109E">
            <w:pPr>
              <w:contextualSpacing/>
              <w:rPr>
                <w:sz w:val="16"/>
                <w:szCs w:val="18"/>
              </w:rPr>
            </w:pPr>
            <w:r w:rsidRPr="00F4109E">
              <w:rPr>
                <w:sz w:val="16"/>
                <w:szCs w:val="18"/>
              </w:rPr>
              <w:t>Handbook of Analytical Techniques, Helmut Gunzler and Alex Williams (Eds.), Wiley-VCH, New York, 2001.</w:t>
            </w:r>
          </w:p>
          <w:p w14:paraId="354C4754" w14:textId="77777777" w:rsidR="00F4109E" w:rsidRPr="00F4109E" w:rsidRDefault="00F4109E" w:rsidP="00F4109E">
            <w:pPr>
              <w:contextualSpacing/>
              <w:rPr>
                <w:sz w:val="16"/>
                <w:szCs w:val="18"/>
              </w:rPr>
            </w:pPr>
            <w:r w:rsidRPr="00F4109E">
              <w:rPr>
                <w:sz w:val="16"/>
                <w:szCs w:val="18"/>
              </w:rPr>
              <w:t>Davidson, D.A. and Shackley’, M. (1976) Geoarchaeology, Boulder, Co., Westview Press</w:t>
            </w:r>
          </w:p>
          <w:p w14:paraId="4A5944CC" w14:textId="77777777" w:rsidR="00F4109E" w:rsidRPr="00F4109E" w:rsidRDefault="00F4109E" w:rsidP="00F4109E">
            <w:pPr>
              <w:contextualSpacing/>
              <w:rPr>
                <w:sz w:val="16"/>
                <w:szCs w:val="18"/>
              </w:rPr>
            </w:pPr>
            <w:r w:rsidRPr="00F4109E">
              <w:rPr>
                <w:sz w:val="16"/>
                <w:szCs w:val="18"/>
              </w:rPr>
              <w:t>Rapp, G. Jr., Gifford, J. A. 1982. Archaeological geology. Am. Sci. 70: 45-53•Rapp, G. Jr., Gifford, J. A., eds. 1982. Troy: The Archaeological Geology, Suppl.Monogr. 4. Princeton, NJ: PrincetonUniv. Press. 209 pp.•Rapp, G. Jr., Gifford, J. A., eds. 1985.</w:t>
            </w:r>
          </w:p>
          <w:p w14:paraId="0C8BCA95" w14:textId="5DB1136F" w:rsidR="00F4109E" w:rsidRPr="00291401" w:rsidRDefault="00F4109E" w:rsidP="00F4109E">
            <w:pPr>
              <w:contextualSpacing/>
              <w:rPr>
                <w:sz w:val="16"/>
                <w:szCs w:val="18"/>
              </w:rPr>
            </w:pPr>
            <w:r w:rsidRPr="00F4109E">
              <w:rPr>
                <w:sz w:val="16"/>
                <w:szCs w:val="18"/>
              </w:rPr>
              <w:t>Archaeological Geology. New Haven, Conn: Yale Univ. Press. 435 pp</w:t>
            </w:r>
          </w:p>
        </w:tc>
      </w:tr>
      <w:tr w:rsidR="00F4109E" w:rsidRPr="00291401" w14:paraId="48E3102E" w14:textId="77777777" w:rsidTr="00F4109E">
        <w:tc>
          <w:tcPr>
            <w:tcW w:w="2093" w:type="dxa"/>
          </w:tcPr>
          <w:p w14:paraId="6D9A532D" w14:textId="77777777" w:rsidR="00F4109E" w:rsidRPr="00291401" w:rsidRDefault="00F4109E" w:rsidP="00F4109E">
            <w:pPr>
              <w:contextualSpacing/>
              <w:rPr>
                <w:sz w:val="16"/>
                <w:szCs w:val="18"/>
              </w:rPr>
            </w:pPr>
            <w:r w:rsidRPr="00291401">
              <w:rPr>
                <w:sz w:val="16"/>
                <w:szCs w:val="18"/>
              </w:rPr>
              <w:t>Dokümanlar</w:t>
            </w:r>
          </w:p>
        </w:tc>
        <w:tc>
          <w:tcPr>
            <w:tcW w:w="7761" w:type="dxa"/>
          </w:tcPr>
          <w:p w14:paraId="5475DE6E" w14:textId="77777777" w:rsidR="00F4109E" w:rsidRPr="00291401" w:rsidRDefault="00F4109E" w:rsidP="00F4109E">
            <w:pPr>
              <w:contextualSpacing/>
              <w:rPr>
                <w:sz w:val="16"/>
                <w:szCs w:val="18"/>
              </w:rPr>
            </w:pPr>
          </w:p>
        </w:tc>
      </w:tr>
      <w:tr w:rsidR="00F4109E" w:rsidRPr="00291401" w14:paraId="3E6085C2" w14:textId="77777777" w:rsidTr="00F4109E">
        <w:tc>
          <w:tcPr>
            <w:tcW w:w="2093" w:type="dxa"/>
          </w:tcPr>
          <w:p w14:paraId="49F095F8" w14:textId="77777777" w:rsidR="00F4109E" w:rsidRPr="00291401" w:rsidRDefault="00F4109E" w:rsidP="00F4109E">
            <w:pPr>
              <w:contextualSpacing/>
              <w:rPr>
                <w:sz w:val="16"/>
                <w:szCs w:val="18"/>
              </w:rPr>
            </w:pPr>
            <w:r w:rsidRPr="00291401">
              <w:rPr>
                <w:sz w:val="16"/>
                <w:szCs w:val="18"/>
              </w:rPr>
              <w:t>Ödevler</w:t>
            </w:r>
          </w:p>
        </w:tc>
        <w:tc>
          <w:tcPr>
            <w:tcW w:w="7761" w:type="dxa"/>
          </w:tcPr>
          <w:p w14:paraId="2DB61C18" w14:textId="77777777" w:rsidR="00F4109E" w:rsidRPr="00291401" w:rsidRDefault="00F4109E" w:rsidP="00F4109E">
            <w:pPr>
              <w:contextualSpacing/>
              <w:rPr>
                <w:sz w:val="16"/>
                <w:szCs w:val="18"/>
              </w:rPr>
            </w:pPr>
          </w:p>
        </w:tc>
      </w:tr>
      <w:tr w:rsidR="00F4109E" w:rsidRPr="00291401" w14:paraId="2A215947" w14:textId="77777777" w:rsidTr="00F4109E">
        <w:tc>
          <w:tcPr>
            <w:tcW w:w="2093" w:type="dxa"/>
          </w:tcPr>
          <w:p w14:paraId="17F8306E" w14:textId="77777777" w:rsidR="00F4109E" w:rsidRPr="00291401" w:rsidRDefault="00F4109E" w:rsidP="00F4109E">
            <w:pPr>
              <w:contextualSpacing/>
              <w:rPr>
                <w:sz w:val="16"/>
                <w:szCs w:val="18"/>
              </w:rPr>
            </w:pPr>
            <w:r w:rsidRPr="00291401">
              <w:rPr>
                <w:sz w:val="16"/>
                <w:szCs w:val="18"/>
              </w:rPr>
              <w:t>Sınavlar</w:t>
            </w:r>
          </w:p>
        </w:tc>
        <w:tc>
          <w:tcPr>
            <w:tcW w:w="7761" w:type="dxa"/>
          </w:tcPr>
          <w:p w14:paraId="2766B458" w14:textId="77777777" w:rsidR="00F4109E" w:rsidRPr="00291401" w:rsidRDefault="00F4109E" w:rsidP="00F4109E">
            <w:pPr>
              <w:contextualSpacing/>
              <w:rPr>
                <w:sz w:val="16"/>
                <w:szCs w:val="18"/>
              </w:rPr>
            </w:pPr>
          </w:p>
        </w:tc>
      </w:tr>
    </w:tbl>
    <w:p w14:paraId="5C6AD34E"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4109E" w:rsidRPr="00291401" w14:paraId="6A06BA96" w14:textId="77777777" w:rsidTr="00F4109E">
        <w:tc>
          <w:tcPr>
            <w:tcW w:w="2093" w:type="dxa"/>
            <w:shd w:val="clear" w:color="auto" w:fill="808080" w:themeFill="background1" w:themeFillShade="80"/>
          </w:tcPr>
          <w:p w14:paraId="0939415D"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748D4115" w14:textId="77777777" w:rsidR="00F4109E" w:rsidRPr="00291401" w:rsidRDefault="00F4109E" w:rsidP="00F4109E">
            <w:pPr>
              <w:contextualSpacing/>
              <w:rPr>
                <w:color w:val="FFFFFF" w:themeColor="background1"/>
                <w:sz w:val="16"/>
                <w:szCs w:val="18"/>
              </w:rPr>
            </w:pPr>
          </w:p>
        </w:tc>
      </w:tr>
      <w:tr w:rsidR="00F4109E" w:rsidRPr="00291401" w14:paraId="45906559" w14:textId="77777777" w:rsidTr="00F4109E">
        <w:tc>
          <w:tcPr>
            <w:tcW w:w="2093" w:type="dxa"/>
          </w:tcPr>
          <w:p w14:paraId="1F31055B" w14:textId="77777777" w:rsidR="00F4109E" w:rsidRPr="00291401" w:rsidRDefault="00F4109E" w:rsidP="00F4109E">
            <w:pPr>
              <w:contextualSpacing/>
              <w:rPr>
                <w:sz w:val="16"/>
                <w:szCs w:val="18"/>
              </w:rPr>
            </w:pPr>
            <w:r w:rsidRPr="00291401">
              <w:rPr>
                <w:sz w:val="16"/>
                <w:szCs w:val="18"/>
              </w:rPr>
              <w:t>Matematik ve Temel Bilimler</w:t>
            </w:r>
          </w:p>
        </w:tc>
        <w:tc>
          <w:tcPr>
            <w:tcW w:w="7761" w:type="dxa"/>
          </w:tcPr>
          <w:p w14:paraId="36A72703" w14:textId="4EC36A34" w:rsidR="00F4109E" w:rsidRPr="00291401" w:rsidRDefault="00F4109E" w:rsidP="00F4109E">
            <w:pPr>
              <w:contextualSpacing/>
              <w:rPr>
                <w:sz w:val="16"/>
                <w:szCs w:val="18"/>
              </w:rPr>
            </w:pPr>
            <w:r w:rsidRPr="00291401">
              <w:rPr>
                <w:sz w:val="16"/>
                <w:szCs w:val="18"/>
              </w:rPr>
              <w:t>%</w:t>
            </w:r>
            <w:r>
              <w:rPr>
                <w:sz w:val="16"/>
                <w:szCs w:val="18"/>
              </w:rPr>
              <w:t>20</w:t>
            </w:r>
          </w:p>
        </w:tc>
      </w:tr>
      <w:tr w:rsidR="00F4109E" w:rsidRPr="00291401" w14:paraId="5EEDD0F6" w14:textId="77777777" w:rsidTr="00F4109E">
        <w:tc>
          <w:tcPr>
            <w:tcW w:w="2093" w:type="dxa"/>
          </w:tcPr>
          <w:p w14:paraId="4F8CD734" w14:textId="77777777" w:rsidR="00F4109E" w:rsidRPr="00291401" w:rsidRDefault="00F4109E" w:rsidP="00F4109E">
            <w:pPr>
              <w:contextualSpacing/>
              <w:rPr>
                <w:sz w:val="16"/>
                <w:szCs w:val="18"/>
              </w:rPr>
            </w:pPr>
            <w:r w:rsidRPr="00291401">
              <w:rPr>
                <w:sz w:val="16"/>
                <w:szCs w:val="18"/>
              </w:rPr>
              <w:t>Mühendislik Bilimleri</w:t>
            </w:r>
          </w:p>
        </w:tc>
        <w:tc>
          <w:tcPr>
            <w:tcW w:w="7761" w:type="dxa"/>
          </w:tcPr>
          <w:p w14:paraId="6928D7DB" w14:textId="3562DD97" w:rsidR="00F4109E" w:rsidRPr="00291401" w:rsidRDefault="00F4109E" w:rsidP="00F4109E">
            <w:pPr>
              <w:contextualSpacing/>
              <w:rPr>
                <w:sz w:val="16"/>
                <w:szCs w:val="18"/>
              </w:rPr>
            </w:pPr>
            <w:r w:rsidRPr="00291401">
              <w:rPr>
                <w:sz w:val="16"/>
                <w:szCs w:val="18"/>
              </w:rPr>
              <w:t>%</w:t>
            </w:r>
            <w:r>
              <w:rPr>
                <w:sz w:val="16"/>
                <w:szCs w:val="18"/>
              </w:rPr>
              <w:t>30</w:t>
            </w:r>
          </w:p>
        </w:tc>
      </w:tr>
      <w:tr w:rsidR="00F4109E" w:rsidRPr="00291401" w14:paraId="12EBF82F" w14:textId="77777777" w:rsidTr="00F4109E">
        <w:tc>
          <w:tcPr>
            <w:tcW w:w="2093" w:type="dxa"/>
          </w:tcPr>
          <w:p w14:paraId="6476567D" w14:textId="77777777" w:rsidR="00F4109E" w:rsidRPr="00291401" w:rsidRDefault="00F4109E" w:rsidP="00F4109E">
            <w:pPr>
              <w:contextualSpacing/>
              <w:rPr>
                <w:sz w:val="16"/>
                <w:szCs w:val="18"/>
              </w:rPr>
            </w:pPr>
            <w:r w:rsidRPr="00291401">
              <w:rPr>
                <w:sz w:val="16"/>
                <w:szCs w:val="18"/>
              </w:rPr>
              <w:t>Mühendislik Tasarımı</w:t>
            </w:r>
          </w:p>
        </w:tc>
        <w:tc>
          <w:tcPr>
            <w:tcW w:w="7761" w:type="dxa"/>
          </w:tcPr>
          <w:p w14:paraId="2AE0F38B" w14:textId="021281D4" w:rsidR="00F4109E" w:rsidRPr="00291401" w:rsidRDefault="00F4109E" w:rsidP="00F4109E">
            <w:pPr>
              <w:contextualSpacing/>
              <w:rPr>
                <w:sz w:val="16"/>
                <w:szCs w:val="18"/>
              </w:rPr>
            </w:pPr>
            <w:r w:rsidRPr="00291401">
              <w:rPr>
                <w:sz w:val="16"/>
                <w:szCs w:val="18"/>
              </w:rPr>
              <w:t>%</w:t>
            </w:r>
            <w:r>
              <w:rPr>
                <w:sz w:val="16"/>
                <w:szCs w:val="18"/>
              </w:rPr>
              <w:t>30</w:t>
            </w:r>
          </w:p>
        </w:tc>
      </w:tr>
      <w:tr w:rsidR="00F4109E" w:rsidRPr="00291401" w14:paraId="47AA1DFC" w14:textId="77777777" w:rsidTr="00F4109E">
        <w:tc>
          <w:tcPr>
            <w:tcW w:w="2093" w:type="dxa"/>
          </w:tcPr>
          <w:p w14:paraId="019CF101" w14:textId="77777777" w:rsidR="00F4109E" w:rsidRPr="00291401" w:rsidRDefault="00F4109E" w:rsidP="00F4109E">
            <w:pPr>
              <w:contextualSpacing/>
              <w:rPr>
                <w:sz w:val="16"/>
                <w:szCs w:val="18"/>
              </w:rPr>
            </w:pPr>
            <w:r w:rsidRPr="00291401">
              <w:rPr>
                <w:sz w:val="16"/>
                <w:szCs w:val="18"/>
              </w:rPr>
              <w:t>Sosyal Bilimler</w:t>
            </w:r>
          </w:p>
        </w:tc>
        <w:tc>
          <w:tcPr>
            <w:tcW w:w="7761" w:type="dxa"/>
          </w:tcPr>
          <w:p w14:paraId="7CD6633D" w14:textId="1C855854" w:rsidR="00F4109E" w:rsidRPr="00291401" w:rsidRDefault="00F4109E" w:rsidP="00F4109E">
            <w:pPr>
              <w:contextualSpacing/>
              <w:rPr>
                <w:sz w:val="16"/>
                <w:szCs w:val="18"/>
              </w:rPr>
            </w:pPr>
            <w:r w:rsidRPr="00291401">
              <w:rPr>
                <w:sz w:val="16"/>
                <w:szCs w:val="18"/>
              </w:rPr>
              <w:t>%</w:t>
            </w:r>
            <w:r>
              <w:rPr>
                <w:sz w:val="16"/>
                <w:szCs w:val="18"/>
              </w:rPr>
              <w:t>20</w:t>
            </w:r>
          </w:p>
        </w:tc>
      </w:tr>
      <w:tr w:rsidR="00F4109E" w:rsidRPr="00291401" w14:paraId="555216AD" w14:textId="77777777" w:rsidTr="00F4109E">
        <w:tc>
          <w:tcPr>
            <w:tcW w:w="2093" w:type="dxa"/>
          </w:tcPr>
          <w:p w14:paraId="644D3778" w14:textId="77777777" w:rsidR="00F4109E" w:rsidRPr="00291401" w:rsidRDefault="00F4109E" w:rsidP="00F4109E">
            <w:pPr>
              <w:contextualSpacing/>
              <w:rPr>
                <w:sz w:val="16"/>
                <w:szCs w:val="18"/>
              </w:rPr>
            </w:pPr>
            <w:r w:rsidRPr="00291401">
              <w:rPr>
                <w:sz w:val="16"/>
                <w:szCs w:val="18"/>
              </w:rPr>
              <w:t>Eğitim Bilimleri</w:t>
            </w:r>
          </w:p>
        </w:tc>
        <w:tc>
          <w:tcPr>
            <w:tcW w:w="7761" w:type="dxa"/>
          </w:tcPr>
          <w:p w14:paraId="0155D828" w14:textId="77777777" w:rsidR="00F4109E" w:rsidRPr="00291401" w:rsidRDefault="00F4109E" w:rsidP="00F4109E">
            <w:pPr>
              <w:contextualSpacing/>
              <w:rPr>
                <w:sz w:val="16"/>
                <w:szCs w:val="18"/>
              </w:rPr>
            </w:pPr>
            <w:r w:rsidRPr="00291401">
              <w:rPr>
                <w:sz w:val="16"/>
                <w:szCs w:val="18"/>
              </w:rPr>
              <w:t>%</w:t>
            </w:r>
          </w:p>
        </w:tc>
      </w:tr>
      <w:tr w:rsidR="00F4109E" w:rsidRPr="00291401" w14:paraId="180E958B" w14:textId="77777777" w:rsidTr="00F4109E">
        <w:tc>
          <w:tcPr>
            <w:tcW w:w="2093" w:type="dxa"/>
          </w:tcPr>
          <w:p w14:paraId="493CC1C4" w14:textId="77777777" w:rsidR="00F4109E" w:rsidRPr="00291401" w:rsidRDefault="00F4109E" w:rsidP="00F4109E">
            <w:pPr>
              <w:contextualSpacing/>
              <w:rPr>
                <w:sz w:val="16"/>
                <w:szCs w:val="18"/>
              </w:rPr>
            </w:pPr>
            <w:r w:rsidRPr="00291401">
              <w:rPr>
                <w:sz w:val="16"/>
                <w:szCs w:val="18"/>
              </w:rPr>
              <w:t>Fen Bilimleri</w:t>
            </w:r>
          </w:p>
        </w:tc>
        <w:tc>
          <w:tcPr>
            <w:tcW w:w="7761" w:type="dxa"/>
          </w:tcPr>
          <w:p w14:paraId="3AE2561E" w14:textId="77777777" w:rsidR="00F4109E" w:rsidRPr="00291401" w:rsidRDefault="00F4109E" w:rsidP="00F4109E">
            <w:pPr>
              <w:contextualSpacing/>
              <w:rPr>
                <w:sz w:val="16"/>
                <w:szCs w:val="18"/>
              </w:rPr>
            </w:pPr>
            <w:r w:rsidRPr="00291401">
              <w:rPr>
                <w:sz w:val="16"/>
                <w:szCs w:val="18"/>
              </w:rPr>
              <w:t>%</w:t>
            </w:r>
          </w:p>
        </w:tc>
      </w:tr>
      <w:tr w:rsidR="00F4109E" w:rsidRPr="00291401" w14:paraId="193BD20D" w14:textId="77777777" w:rsidTr="00F4109E">
        <w:tc>
          <w:tcPr>
            <w:tcW w:w="2093" w:type="dxa"/>
          </w:tcPr>
          <w:p w14:paraId="028BA468" w14:textId="77777777" w:rsidR="00F4109E" w:rsidRPr="00291401" w:rsidRDefault="00F4109E" w:rsidP="00F4109E">
            <w:pPr>
              <w:contextualSpacing/>
              <w:rPr>
                <w:sz w:val="16"/>
                <w:szCs w:val="18"/>
              </w:rPr>
            </w:pPr>
            <w:r w:rsidRPr="00291401">
              <w:rPr>
                <w:sz w:val="16"/>
                <w:szCs w:val="18"/>
              </w:rPr>
              <w:t>Sağlık Bilimleri</w:t>
            </w:r>
          </w:p>
        </w:tc>
        <w:tc>
          <w:tcPr>
            <w:tcW w:w="7761" w:type="dxa"/>
          </w:tcPr>
          <w:p w14:paraId="422ED205" w14:textId="77777777" w:rsidR="00F4109E" w:rsidRPr="00291401" w:rsidRDefault="00F4109E" w:rsidP="00F4109E">
            <w:pPr>
              <w:contextualSpacing/>
              <w:rPr>
                <w:sz w:val="16"/>
                <w:szCs w:val="18"/>
              </w:rPr>
            </w:pPr>
            <w:r w:rsidRPr="00291401">
              <w:rPr>
                <w:sz w:val="16"/>
                <w:szCs w:val="18"/>
              </w:rPr>
              <w:t>%</w:t>
            </w:r>
          </w:p>
        </w:tc>
      </w:tr>
      <w:tr w:rsidR="00F4109E" w:rsidRPr="00291401" w14:paraId="590F4AAA" w14:textId="77777777" w:rsidTr="00F4109E">
        <w:tc>
          <w:tcPr>
            <w:tcW w:w="2093" w:type="dxa"/>
          </w:tcPr>
          <w:p w14:paraId="26F60B19" w14:textId="77777777" w:rsidR="00F4109E" w:rsidRPr="00291401" w:rsidRDefault="00F4109E" w:rsidP="00F4109E">
            <w:pPr>
              <w:contextualSpacing/>
              <w:rPr>
                <w:sz w:val="16"/>
                <w:szCs w:val="18"/>
              </w:rPr>
            </w:pPr>
            <w:r w:rsidRPr="00291401">
              <w:rPr>
                <w:sz w:val="16"/>
                <w:szCs w:val="18"/>
              </w:rPr>
              <w:t>Alan Bilgisi</w:t>
            </w:r>
          </w:p>
        </w:tc>
        <w:tc>
          <w:tcPr>
            <w:tcW w:w="7761" w:type="dxa"/>
          </w:tcPr>
          <w:p w14:paraId="481497C5" w14:textId="77777777" w:rsidR="00F4109E" w:rsidRPr="00291401" w:rsidRDefault="00F4109E" w:rsidP="00F4109E">
            <w:pPr>
              <w:contextualSpacing/>
              <w:rPr>
                <w:sz w:val="16"/>
                <w:szCs w:val="18"/>
              </w:rPr>
            </w:pPr>
            <w:r w:rsidRPr="00291401">
              <w:rPr>
                <w:sz w:val="16"/>
                <w:szCs w:val="18"/>
              </w:rPr>
              <w:t>%</w:t>
            </w:r>
          </w:p>
        </w:tc>
      </w:tr>
    </w:tbl>
    <w:p w14:paraId="3AB03D64"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4109E" w:rsidRPr="00291401" w14:paraId="48829BA2" w14:textId="77777777" w:rsidTr="00F4109E">
        <w:tc>
          <w:tcPr>
            <w:tcW w:w="10912" w:type="dxa"/>
            <w:shd w:val="clear" w:color="auto" w:fill="808080" w:themeFill="background1" w:themeFillShade="80"/>
          </w:tcPr>
          <w:p w14:paraId="162FF2CF"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Planlanan Öğrenme Aktiviteleri ve Metotları</w:t>
            </w:r>
          </w:p>
        </w:tc>
      </w:tr>
      <w:tr w:rsidR="00F4109E" w:rsidRPr="00291401" w14:paraId="78B81DFB" w14:textId="77777777" w:rsidTr="00F4109E">
        <w:tc>
          <w:tcPr>
            <w:tcW w:w="10912" w:type="dxa"/>
          </w:tcPr>
          <w:p w14:paraId="559964AD" w14:textId="77777777" w:rsidR="00F4109E" w:rsidRPr="00291401" w:rsidRDefault="00F4109E" w:rsidP="00F4109E">
            <w:pPr>
              <w:contextualSpacing/>
              <w:rPr>
                <w:sz w:val="16"/>
                <w:szCs w:val="18"/>
              </w:rPr>
            </w:pPr>
          </w:p>
        </w:tc>
      </w:tr>
    </w:tbl>
    <w:p w14:paraId="4A631DEB"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4109E" w:rsidRPr="00291401" w14:paraId="56D2C9B3" w14:textId="77777777" w:rsidTr="00F4109E">
        <w:tc>
          <w:tcPr>
            <w:tcW w:w="10912" w:type="dxa"/>
            <w:gridSpan w:val="3"/>
            <w:tcBorders>
              <w:bottom w:val="single" w:sz="4" w:space="0" w:color="auto"/>
            </w:tcBorders>
            <w:shd w:val="clear" w:color="auto" w:fill="D9D9D9" w:themeFill="background1" w:themeFillShade="D9"/>
          </w:tcPr>
          <w:p w14:paraId="577FA466" w14:textId="77777777" w:rsidR="00F4109E" w:rsidRPr="00291401" w:rsidRDefault="00F4109E" w:rsidP="00F4109E">
            <w:pPr>
              <w:contextualSpacing/>
              <w:rPr>
                <w:sz w:val="16"/>
                <w:szCs w:val="18"/>
              </w:rPr>
            </w:pPr>
            <w:r w:rsidRPr="00291401">
              <w:rPr>
                <w:sz w:val="16"/>
                <w:szCs w:val="18"/>
              </w:rPr>
              <w:t>Değerlendirme Ölçütleri</w:t>
            </w:r>
          </w:p>
        </w:tc>
      </w:tr>
      <w:tr w:rsidR="00F4109E" w:rsidRPr="00291401" w14:paraId="10C4EC47" w14:textId="77777777" w:rsidTr="00F4109E">
        <w:tc>
          <w:tcPr>
            <w:tcW w:w="5495" w:type="dxa"/>
            <w:shd w:val="clear" w:color="auto" w:fill="808080" w:themeFill="background1" w:themeFillShade="80"/>
          </w:tcPr>
          <w:p w14:paraId="6F90C066"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1F320A3C"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5DBF58F7"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Katkı</w:t>
            </w:r>
          </w:p>
        </w:tc>
      </w:tr>
      <w:tr w:rsidR="00F4109E" w:rsidRPr="00291401" w14:paraId="069351B4" w14:textId="77777777" w:rsidTr="00F4109E">
        <w:tc>
          <w:tcPr>
            <w:tcW w:w="5495" w:type="dxa"/>
          </w:tcPr>
          <w:p w14:paraId="6DA90C86" w14:textId="77777777" w:rsidR="00F4109E" w:rsidRPr="00291401" w:rsidRDefault="00F4109E" w:rsidP="00F4109E">
            <w:pPr>
              <w:contextualSpacing/>
              <w:rPr>
                <w:sz w:val="16"/>
                <w:szCs w:val="18"/>
              </w:rPr>
            </w:pPr>
            <w:r w:rsidRPr="00291401">
              <w:rPr>
                <w:sz w:val="16"/>
                <w:szCs w:val="18"/>
              </w:rPr>
              <w:t>Ara Sınav</w:t>
            </w:r>
          </w:p>
        </w:tc>
        <w:tc>
          <w:tcPr>
            <w:tcW w:w="2693" w:type="dxa"/>
          </w:tcPr>
          <w:p w14:paraId="09525B62" w14:textId="429A6116" w:rsidR="00F4109E" w:rsidRPr="00291401" w:rsidRDefault="00F4109E" w:rsidP="00F4109E">
            <w:pPr>
              <w:contextualSpacing/>
              <w:jc w:val="right"/>
              <w:rPr>
                <w:sz w:val="16"/>
                <w:szCs w:val="18"/>
              </w:rPr>
            </w:pPr>
            <w:r>
              <w:rPr>
                <w:sz w:val="16"/>
                <w:szCs w:val="18"/>
              </w:rPr>
              <w:t>1</w:t>
            </w:r>
          </w:p>
        </w:tc>
        <w:tc>
          <w:tcPr>
            <w:tcW w:w="2724" w:type="dxa"/>
          </w:tcPr>
          <w:p w14:paraId="378864E4" w14:textId="7A528BED" w:rsidR="00F4109E" w:rsidRPr="00291401" w:rsidRDefault="00F4109E" w:rsidP="00F4109E">
            <w:pPr>
              <w:contextualSpacing/>
              <w:jc w:val="right"/>
              <w:rPr>
                <w:sz w:val="16"/>
                <w:szCs w:val="18"/>
              </w:rPr>
            </w:pPr>
            <w:r>
              <w:rPr>
                <w:sz w:val="16"/>
                <w:szCs w:val="18"/>
              </w:rPr>
              <w:t>40</w:t>
            </w:r>
          </w:p>
        </w:tc>
      </w:tr>
      <w:tr w:rsidR="00F4109E" w:rsidRPr="00291401" w14:paraId="51BE41FC" w14:textId="77777777" w:rsidTr="00F4109E">
        <w:tc>
          <w:tcPr>
            <w:tcW w:w="5495" w:type="dxa"/>
          </w:tcPr>
          <w:p w14:paraId="5CB215D2" w14:textId="77777777" w:rsidR="00F4109E" w:rsidRPr="00291401" w:rsidRDefault="00F4109E" w:rsidP="00F4109E">
            <w:pPr>
              <w:contextualSpacing/>
              <w:rPr>
                <w:sz w:val="16"/>
                <w:szCs w:val="18"/>
              </w:rPr>
            </w:pPr>
            <w:r w:rsidRPr="00291401">
              <w:rPr>
                <w:sz w:val="16"/>
                <w:szCs w:val="18"/>
              </w:rPr>
              <w:t>Kısa Sınav</w:t>
            </w:r>
          </w:p>
        </w:tc>
        <w:tc>
          <w:tcPr>
            <w:tcW w:w="2693" w:type="dxa"/>
          </w:tcPr>
          <w:p w14:paraId="36FBF24E" w14:textId="77777777" w:rsidR="00F4109E" w:rsidRPr="00291401" w:rsidRDefault="00F4109E" w:rsidP="00F4109E">
            <w:pPr>
              <w:contextualSpacing/>
              <w:jc w:val="right"/>
              <w:rPr>
                <w:sz w:val="16"/>
                <w:szCs w:val="18"/>
              </w:rPr>
            </w:pPr>
          </w:p>
        </w:tc>
        <w:tc>
          <w:tcPr>
            <w:tcW w:w="2724" w:type="dxa"/>
          </w:tcPr>
          <w:p w14:paraId="7A8B6C14" w14:textId="77777777" w:rsidR="00F4109E" w:rsidRPr="00291401" w:rsidRDefault="00F4109E" w:rsidP="00F4109E">
            <w:pPr>
              <w:contextualSpacing/>
              <w:jc w:val="right"/>
              <w:rPr>
                <w:sz w:val="16"/>
                <w:szCs w:val="18"/>
              </w:rPr>
            </w:pPr>
          </w:p>
        </w:tc>
      </w:tr>
      <w:tr w:rsidR="00F4109E" w:rsidRPr="00291401" w14:paraId="18D1F52D" w14:textId="77777777" w:rsidTr="00F4109E">
        <w:tc>
          <w:tcPr>
            <w:tcW w:w="5495" w:type="dxa"/>
          </w:tcPr>
          <w:p w14:paraId="0AF6512B" w14:textId="77777777" w:rsidR="00F4109E" w:rsidRPr="00291401" w:rsidRDefault="00F4109E" w:rsidP="00F4109E">
            <w:pPr>
              <w:contextualSpacing/>
              <w:rPr>
                <w:sz w:val="16"/>
                <w:szCs w:val="18"/>
              </w:rPr>
            </w:pPr>
            <w:r w:rsidRPr="00291401">
              <w:rPr>
                <w:sz w:val="16"/>
                <w:szCs w:val="18"/>
              </w:rPr>
              <w:t>Ödev</w:t>
            </w:r>
          </w:p>
        </w:tc>
        <w:tc>
          <w:tcPr>
            <w:tcW w:w="2693" w:type="dxa"/>
          </w:tcPr>
          <w:p w14:paraId="26949253" w14:textId="77777777" w:rsidR="00F4109E" w:rsidRPr="00291401" w:rsidRDefault="00F4109E" w:rsidP="00F4109E">
            <w:pPr>
              <w:contextualSpacing/>
              <w:jc w:val="right"/>
              <w:rPr>
                <w:sz w:val="16"/>
                <w:szCs w:val="18"/>
              </w:rPr>
            </w:pPr>
          </w:p>
        </w:tc>
        <w:tc>
          <w:tcPr>
            <w:tcW w:w="2724" w:type="dxa"/>
          </w:tcPr>
          <w:p w14:paraId="2CBE3A5E" w14:textId="77777777" w:rsidR="00F4109E" w:rsidRPr="00291401" w:rsidRDefault="00F4109E" w:rsidP="00F4109E">
            <w:pPr>
              <w:contextualSpacing/>
              <w:jc w:val="right"/>
              <w:rPr>
                <w:sz w:val="16"/>
                <w:szCs w:val="18"/>
              </w:rPr>
            </w:pPr>
          </w:p>
        </w:tc>
      </w:tr>
      <w:tr w:rsidR="00F4109E" w:rsidRPr="00291401" w14:paraId="6B44DD26" w14:textId="77777777" w:rsidTr="00F4109E">
        <w:tc>
          <w:tcPr>
            <w:tcW w:w="5495" w:type="dxa"/>
          </w:tcPr>
          <w:p w14:paraId="49B78EB2" w14:textId="77777777" w:rsidR="00F4109E" w:rsidRPr="00291401" w:rsidRDefault="00F4109E" w:rsidP="00F4109E">
            <w:pPr>
              <w:contextualSpacing/>
              <w:rPr>
                <w:sz w:val="16"/>
                <w:szCs w:val="18"/>
              </w:rPr>
            </w:pPr>
            <w:r w:rsidRPr="00291401">
              <w:rPr>
                <w:sz w:val="16"/>
                <w:szCs w:val="18"/>
              </w:rPr>
              <w:t>Devam</w:t>
            </w:r>
          </w:p>
        </w:tc>
        <w:tc>
          <w:tcPr>
            <w:tcW w:w="2693" w:type="dxa"/>
          </w:tcPr>
          <w:p w14:paraId="21EA2A38" w14:textId="77777777" w:rsidR="00F4109E" w:rsidRPr="00291401" w:rsidRDefault="00F4109E" w:rsidP="00F4109E">
            <w:pPr>
              <w:contextualSpacing/>
              <w:jc w:val="right"/>
              <w:rPr>
                <w:sz w:val="16"/>
                <w:szCs w:val="18"/>
              </w:rPr>
            </w:pPr>
          </w:p>
        </w:tc>
        <w:tc>
          <w:tcPr>
            <w:tcW w:w="2724" w:type="dxa"/>
          </w:tcPr>
          <w:p w14:paraId="2F625ADF" w14:textId="77777777" w:rsidR="00F4109E" w:rsidRPr="00291401" w:rsidRDefault="00F4109E" w:rsidP="00F4109E">
            <w:pPr>
              <w:contextualSpacing/>
              <w:jc w:val="right"/>
              <w:rPr>
                <w:sz w:val="16"/>
                <w:szCs w:val="18"/>
              </w:rPr>
            </w:pPr>
          </w:p>
        </w:tc>
      </w:tr>
      <w:tr w:rsidR="00F4109E" w:rsidRPr="00291401" w14:paraId="37F96700" w14:textId="77777777" w:rsidTr="00F4109E">
        <w:tc>
          <w:tcPr>
            <w:tcW w:w="5495" w:type="dxa"/>
          </w:tcPr>
          <w:p w14:paraId="4BE4E73A" w14:textId="77777777" w:rsidR="00F4109E" w:rsidRPr="00291401" w:rsidRDefault="00F4109E" w:rsidP="00F4109E">
            <w:pPr>
              <w:contextualSpacing/>
              <w:rPr>
                <w:sz w:val="16"/>
                <w:szCs w:val="18"/>
              </w:rPr>
            </w:pPr>
            <w:r w:rsidRPr="00291401">
              <w:rPr>
                <w:sz w:val="16"/>
                <w:szCs w:val="18"/>
              </w:rPr>
              <w:t>Uygulama</w:t>
            </w:r>
          </w:p>
        </w:tc>
        <w:tc>
          <w:tcPr>
            <w:tcW w:w="2693" w:type="dxa"/>
          </w:tcPr>
          <w:p w14:paraId="27876F9E" w14:textId="77777777" w:rsidR="00F4109E" w:rsidRPr="00291401" w:rsidRDefault="00F4109E" w:rsidP="00F4109E">
            <w:pPr>
              <w:contextualSpacing/>
              <w:jc w:val="right"/>
              <w:rPr>
                <w:sz w:val="16"/>
                <w:szCs w:val="18"/>
              </w:rPr>
            </w:pPr>
          </w:p>
        </w:tc>
        <w:tc>
          <w:tcPr>
            <w:tcW w:w="2724" w:type="dxa"/>
          </w:tcPr>
          <w:p w14:paraId="11D1C82F" w14:textId="77777777" w:rsidR="00F4109E" w:rsidRPr="00291401" w:rsidRDefault="00F4109E" w:rsidP="00F4109E">
            <w:pPr>
              <w:contextualSpacing/>
              <w:jc w:val="right"/>
              <w:rPr>
                <w:sz w:val="16"/>
                <w:szCs w:val="18"/>
              </w:rPr>
            </w:pPr>
          </w:p>
        </w:tc>
      </w:tr>
      <w:tr w:rsidR="00F4109E" w:rsidRPr="00291401" w14:paraId="231BAEE6" w14:textId="77777777" w:rsidTr="00F4109E">
        <w:tc>
          <w:tcPr>
            <w:tcW w:w="5495" w:type="dxa"/>
          </w:tcPr>
          <w:p w14:paraId="75F1401E" w14:textId="77777777" w:rsidR="00F4109E" w:rsidRPr="00291401" w:rsidRDefault="00F4109E" w:rsidP="00F4109E">
            <w:pPr>
              <w:contextualSpacing/>
              <w:rPr>
                <w:sz w:val="16"/>
                <w:szCs w:val="18"/>
              </w:rPr>
            </w:pPr>
            <w:r w:rsidRPr="00291401">
              <w:rPr>
                <w:sz w:val="16"/>
                <w:szCs w:val="18"/>
              </w:rPr>
              <w:t>Proje</w:t>
            </w:r>
          </w:p>
        </w:tc>
        <w:tc>
          <w:tcPr>
            <w:tcW w:w="2693" w:type="dxa"/>
          </w:tcPr>
          <w:p w14:paraId="4335A5ED" w14:textId="77777777" w:rsidR="00F4109E" w:rsidRPr="00291401" w:rsidRDefault="00F4109E" w:rsidP="00F4109E">
            <w:pPr>
              <w:contextualSpacing/>
              <w:jc w:val="right"/>
              <w:rPr>
                <w:sz w:val="16"/>
                <w:szCs w:val="18"/>
              </w:rPr>
            </w:pPr>
          </w:p>
        </w:tc>
        <w:tc>
          <w:tcPr>
            <w:tcW w:w="2724" w:type="dxa"/>
          </w:tcPr>
          <w:p w14:paraId="7C2B45A4" w14:textId="77777777" w:rsidR="00F4109E" w:rsidRPr="00291401" w:rsidRDefault="00F4109E" w:rsidP="00F4109E">
            <w:pPr>
              <w:contextualSpacing/>
              <w:jc w:val="right"/>
              <w:rPr>
                <w:sz w:val="16"/>
                <w:szCs w:val="18"/>
              </w:rPr>
            </w:pPr>
          </w:p>
        </w:tc>
      </w:tr>
      <w:tr w:rsidR="00F4109E" w:rsidRPr="00291401" w14:paraId="2BA240F1" w14:textId="77777777" w:rsidTr="00F4109E">
        <w:tc>
          <w:tcPr>
            <w:tcW w:w="5495" w:type="dxa"/>
          </w:tcPr>
          <w:p w14:paraId="78116D04" w14:textId="77777777" w:rsidR="00F4109E" w:rsidRPr="00291401" w:rsidRDefault="00F4109E" w:rsidP="00F4109E">
            <w:pPr>
              <w:contextualSpacing/>
              <w:rPr>
                <w:sz w:val="16"/>
                <w:szCs w:val="18"/>
              </w:rPr>
            </w:pPr>
            <w:r w:rsidRPr="00291401">
              <w:rPr>
                <w:sz w:val="16"/>
                <w:szCs w:val="18"/>
              </w:rPr>
              <w:t>Yarıyıl Sonu Sınavı</w:t>
            </w:r>
          </w:p>
        </w:tc>
        <w:tc>
          <w:tcPr>
            <w:tcW w:w="2693" w:type="dxa"/>
          </w:tcPr>
          <w:p w14:paraId="4F902CE3" w14:textId="4BCEF9B5" w:rsidR="00F4109E" w:rsidRPr="00291401" w:rsidRDefault="00F4109E" w:rsidP="00F4109E">
            <w:pPr>
              <w:contextualSpacing/>
              <w:jc w:val="right"/>
              <w:rPr>
                <w:sz w:val="16"/>
                <w:szCs w:val="18"/>
              </w:rPr>
            </w:pPr>
            <w:r>
              <w:rPr>
                <w:sz w:val="16"/>
                <w:szCs w:val="18"/>
              </w:rPr>
              <w:t>1</w:t>
            </w:r>
          </w:p>
        </w:tc>
        <w:tc>
          <w:tcPr>
            <w:tcW w:w="2724" w:type="dxa"/>
          </w:tcPr>
          <w:p w14:paraId="6916D2CF" w14:textId="050EEB33" w:rsidR="00F4109E" w:rsidRPr="00291401" w:rsidRDefault="00F4109E" w:rsidP="00F4109E">
            <w:pPr>
              <w:contextualSpacing/>
              <w:jc w:val="right"/>
              <w:rPr>
                <w:sz w:val="16"/>
                <w:szCs w:val="18"/>
              </w:rPr>
            </w:pPr>
            <w:r>
              <w:rPr>
                <w:sz w:val="16"/>
                <w:szCs w:val="18"/>
              </w:rPr>
              <w:t>60</w:t>
            </w:r>
          </w:p>
        </w:tc>
      </w:tr>
      <w:tr w:rsidR="00F4109E" w:rsidRPr="00291401" w14:paraId="56E73492" w14:textId="77777777" w:rsidTr="00F4109E">
        <w:tc>
          <w:tcPr>
            <w:tcW w:w="5495" w:type="dxa"/>
            <w:shd w:val="clear" w:color="auto" w:fill="808080" w:themeFill="background1" w:themeFillShade="80"/>
          </w:tcPr>
          <w:p w14:paraId="0AA22D0E"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0AA71ADA" w14:textId="77777777" w:rsidR="00F4109E" w:rsidRPr="00291401" w:rsidRDefault="00F4109E" w:rsidP="00F4109E">
            <w:pPr>
              <w:contextualSpacing/>
              <w:jc w:val="right"/>
              <w:rPr>
                <w:color w:val="FFFFFF" w:themeColor="background1"/>
                <w:sz w:val="16"/>
                <w:szCs w:val="18"/>
              </w:rPr>
            </w:pPr>
          </w:p>
        </w:tc>
        <w:tc>
          <w:tcPr>
            <w:tcW w:w="2724" w:type="dxa"/>
            <w:shd w:val="clear" w:color="auto" w:fill="808080" w:themeFill="background1" w:themeFillShade="80"/>
          </w:tcPr>
          <w:p w14:paraId="47BDC97A"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%100</w:t>
            </w:r>
          </w:p>
        </w:tc>
      </w:tr>
    </w:tbl>
    <w:p w14:paraId="7ED8AA6A"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4109E" w:rsidRPr="00291401" w14:paraId="0C0686E7" w14:textId="77777777" w:rsidTr="00F4109E">
        <w:tc>
          <w:tcPr>
            <w:tcW w:w="4898" w:type="dxa"/>
            <w:shd w:val="clear" w:color="auto" w:fill="D9D9D9" w:themeFill="background1" w:themeFillShade="D9"/>
          </w:tcPr>
          <w:p w14:paraId="590E9B7E" w14:textId="77777777" w:rsidR="00F4109E" w:rsidRPr="00291401" w:rsidRDefault="00F4109E" w:rsidP="00F4109E">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20701BB3" w14:textId="77777777" w:rsidR="00F4109E" w:rsidRPr="00291401" w:rsidRDefault="00F4109E" w:rsidP="00F4109E">
            <w:pPr>
              <w:contextualSpacing/>
              <w:rPr>
                <w:sz w:val="16"/>
                <w:szCs w:val="18"/>
              </w:rPr>
            </w:pPr>
          </w:p>
        </w:tc>
        <w:tc>
          <w:tcPr>
            <w:tcW w:w="810" w:type="dxa"/>
            <w:shd w:val="clear" w:color="auto" w:fill="D9D9D9" w:themeFill="background1" w:themeFillShade="D9"/>
          </w:tcPr>
          <w:p w14:paraId="07E35D39" w14:textId="77777777" w:rsidR="00F4109E" w:rsidRPr="00291401" w:rsidRDefault="00F4109E" w:rsidP="00F4109E">
            <w:pPr>
              <w:contextualSpacing/>
              <w:rPr>
                <w:sz w:val="16"/>
                <w:szCs w:val="18"/>
              </w:rPr>
            </w:pPr>
          </w:p>
        </w:tc>
        <w:tc>
          <w:tcPr>
            <w:tcW w:w="1722" w:type="dxa"/>
            <w:shd w:val="clear" w:color="auto" w:fill="D9D9D9" w:themeFill="background1" w:themeFillShade="D9"/>
          </w:tcPr>
          <w:p w14:paraId="387C1A37" w14:textId="77777777" w:rsidR="00F4109E" w:rsidRPr="00291401" w:rsidRDefault="00F4109E" w:rsidP="00F4109E">
            <w:pPr>
              <w:contextualSpacing/>
              <w:rPr>
                <w:sz w:val="16"/>
                <w:szCs w:val="18"/>
              </w:rPr>
            </w:pPr>
          </w:p>
        </w:tc>
      </w:tr>
      <w:tr w:rsidR="00F4109E" w:rsidRPr="00291401" w14:paraId="205466DA" w14:textId="77777777" w:rsidTr="00F4109E">
        <w:tc>
          <w:tcPr>
            <w:tcW w:w="4898" w:type="dxa"/>
            <w:shd w:val="clear" w:color="auto" w:fill="808080" w:themeFill="background1" w:themeFillShade="80"/>
          </w:tcPr>
          <w:p w14:paraId="7171F400"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3BAAAB05"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1D6FC4F2"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63E3417E"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Toplam İş Yükü (Saat)</w:t>
            </w:r>
          </w:p>
        </w:tc>
      </w:tr>
      <w:tr w:rsidR="00F4109E" w:rsidRPr="00291401" w14:paraId="1020F294" w14:textId="77777777" w:rsidTr="00F4109E">
        <w:tc>
          <w:tcPr>
            <w:tcW w:w="4898" w:type="dxa"/>
            <w:shd w:val="clear" w:color="auto" w:fill="auto"/>
          </w:tcPr>
          <w:p w14:paraId="60FA7822" w14:textId="77777777" w:rsidR="00F4109E" w:rsidRPr="00291401" w:rsidRDefault="00F4109E" w:rsidP="00F4109E">
            <w:pPr>
              <w:contextualSpacing/>
              <w:rPr>
                <w:sz w:val="16"/>
                <w:szCs w:val="18"/>
              </w:rPr>
            </w:pPr>
            <w:r w:rsidRPr="00291401">
              <w:rPr>
                <w:sz w:val="16"/>
                <w:szCs w:val="18"/>
              </w:rPr>
              <w:t>Ders Süresi (x14)</w:t>
            </w:r>
          </w:p>
        </w:tc>
        <w:tc>
          <w:tcPr>
            <w:tcW w:w="2424" w:type="dxa"/>
            <w:shd w:val="clear" w:color="auto" w:fill="auto"/>
          </w:tcPr>
          <w:p w14:paraId="03DFA060" w14:textId="49AA9C88" w:rsidR="00F4109E" w:rsidRPr="00291401" w:rsidRDefault="00F4109E" w:rsidP="00F4109E">
            <w:pPr>
              <w:contextualSpacing/>
              <w:jc w:val="right"/>
              <w:rPr>
                <w:sz w:val="16"/>
                <w:szCs w:val="18"/>
              </w:rPr>
            </w:pPr>
            <w:r>
              <w:rPr>
                <w:sz w:val="16"/>
                <w:szCs w:val="18"/>
              </w:rPr>
              <w:t>14</w:t>
            </w:r>
          </w:p>
        </w:tc>
        <w:tc>
          <w:tcPr>
            <w:tcW w:w="810" w:type="dxa"/>
            <w:shd w:val="clear" w:color="auto" w:fill="auto"/>
          </w:tcPr>
          <w:p w14:paraId="35182531" w14:textId="3143F2A3"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7A57A9FB" w14:textId="62AE7FB8" w:rsidR="00F4109E" w:rsidRPr="00291401" w:rsidRDefault="00F4109E" w:rsidP="00F4109E">
            <w:pPr>
              <w:contextualSpacing/>
              <w:jc w:val="right"/>
              <w:rPr>
                <w:sz w:val="16"/>
                <w:szCs w:val="18"/>
              </w:rPr>
            </w:pPr>
            <w:r>
              <w:rPr>
                <w:sz w:val="16"/>
                <w:szCs w:val="18"/>
              </w:rPr>
              <w:t>42</w:t>
            </w:r>
          </w:p>
        </w:tc>
      </w:tr>
      <w:tr w:rsidR="00F4109E" w:rsidRPr="00291401" w14:paraId="1FACB966" w14:textId="77777777" w:rsidTr="00F4109E">
        <w:tc>
          <w:tcPr>
            <w:tcW w:w="4898" w:type="dxa"/>
            <w:shd w:val="clear" w:color="auto" w:fill="auto"/>
          </w:tcPr>
          <w:p w14:paraId="5B06DCEC" w14:textId="77777777" w:rsidR="00F4109E" w:rsidRPr="00291401" w:rsidRDefault="00F4109E" w:rsidP="00F4109E">
            <w:pPr>
              <w:contextualSpacing/>
              <w:rPr>
                <w:sz w:val="16"/>
                <w:szCs w:val="18"/>
              </w:rPr>
            </w:pPr>
            <w:r w:rsidRPr="00291401">
              <w:rPr>
                <w:sz w:val="16"/>
                <w:szCs w:val="18"/>
              </w:rPr>
              <w:t>Laboratuvar</w:t>
            </w:r>
          </w:p>
        </w:tc>
        <w:tc>
          <w:tcPr>
            <w:tcW w:w="2424" w:type="dxa"/>
            <w:shd w:val="clear" w:color="auto" w:fill="auto"/>
          </w:tcPr>
          <w:p w14:paraId="31563CAD" w14:textId="77777777" w:rsidR="00F4109E" w:rsidRPr="00291401" w:rsidRDefault="00F4109E" w:rsidP="00F4109E">
            <w:pPr>
              <w:contextualSpacing/>
              <w:jc w:val="right"/>
              <w:rPr>
                <w:sz w:val="16"/>
                <w:szCs w:val="18"/>
              </w:rPr>
            </w:pPr>
          </w:p>
        </w:tc>
        <w:tc>
          <w:tcPr>
            <w:tcW w:w="810" w:type="dxa"/>
            <w:shd w:val="clear" w:color="auto" w:fill="auto"/>
          </w:tcPr>
          <w:p w14:paraId="546284C0" w14:textId="77777777" w:rsidR="00F4109E" w:rsidRPr="00291401" w:rsidRDefault="00F4109E" w:rsidP="00F4109E">
            <w:pPr>
              <w:contextualSpacing/>
              <w:jc w:val="right"/>
              <w:rPr>
                <w:sz w:val="16"/>
                <w:szCs w:val="18"/>
              </w:rPr>
            </w:pPr>
          </w:p>
        </w:tc>
        <w:tc>
          <w:tcPr>
            <w:tcW w:w="1722" w:type="dxa"/>
            <w:shd w:val="clear" w:color="auto" w:fill="auto"/>
          </w:tcPr>
          <w:p w14:paraId="628B93AA" w14:textId="77777777" w:rsidR="00F4109E" w:rsidRPr="00291401" w:rsidRDefault="00F4109E" w:rsidP="00F4109E">
            <w:pPr>
              <w:contextualSpacing/>
              <w:jc w:val="right"/>
              <w:rPr>
                <w:sz w:val="16"/>
                <w:szCs w:val="18"/>
              </w:rPr>
            </w:pPr>
          </w:p>
        </w:tc>
      </w:tr>
      <w:tr w:rsidR="00F4109E" w:rsidRPr="00291401" w14:paraId="2FE6E226" w14:textId="77777777" w:rsidTr="00F4109E">
        <w:tc>
          <w:tcPr>
            <w:tcW w:w="4898" w:type="dxa"/>
            <w:shd w:val="clear" w:color="auto" w:fill="auto"/>
          </w:tcPr>
          <w:p w14:paraId="40515353" w14:textId="77777777" w:rsidR="00F4109E" w:rsidRPr="00291401" w:rsidRDefault="00F4109E" w:rsidP="00F4109E">
            <w:pPr>
              <w:contextualSpacing/>
              <w:rPr>
                <w:sz w:val="16"/>
                <w:szCs w:val="18"/>
              </w:rPr>
            </w:pPr>
            <w:r w:rsidRPr="00291401">
              <w:rPr>
                <w:sz w:val="16"/>
                <w:szCs w:val="18"/>
              </w:rPr>
              <w:t>Uygulama</w:t>
            </w:r>
          </w:p>
        </w:tc>
        <w:tc>
          <w:tcPr>
            <w:tcW w:w="2424" w:type="dxa"/>
            <w:shd w:val="clear" w:color="auto" w:fill="auto"/>
          </w:tcPr>
          <w:p w14:paraId="0AF665C1" w14:textId="77777777" w:rsidR="00F4109E" w:rsidRPr="00291401" w:rsidRDefault="00F4109E" w:rsidP="00F4109E">
            <w:pPr>
              <w:contextualSpacing/>
              <w:jc w:val="right"/>
              <w:rPr>
                <w:sz w:val="16"/>
                <w:szCs w:val="18"/>
              </w:rPr>
            </w:pPr>
          </w:p>
        </w:tc>
        <w:tc>
          <w:tcPr>
            <w:tcW w:w="810" w:type="dxa"/>
            <w:shd w:val="clear" w:color="auto" w:fill="auto"/>
          </w:tcPr>
          <w:p w14:paraId="29AA6559" w14:textId="77777777" w:rsidR="00F4109E" w:rsidRPr="00291401" w:rsidRDefault="00F4109E" w:rsidP="00F4109E">
            <w:pPr>
              <w:contextualSpacing/>
              <w:jc w:val="right"/>
              <w:rPr>
                <w:sz w:val="16"/>
                <w:szCs w:val="18"/>
              </w:rPr>
            </w:pPr>
          </w:p>
        </w:tc>
        <w:tc>
          <w:tcPr>
            <w:tcW w:w="1722" w:type="dxa"/>
            <w:shd w:val="clear" w:color="auto" w:fill="auto"/>
          </w:tcPr>
          <w:p w14:paraId="08FEBEB5" w14:textId="77777777" w:rsidR="00F4109E" w:rsidRPr="00291401" w:rsidRDefault="00F4109E" w:rsidP="00F4109E">
            <w:pPr>
              <w:contextualSpacing/>
              <w:jc w:val="right"/>
              <w:rPr>
                <w:sz w:val="16"/>
                <w:szCs w:val="18"/>
              </w:rPr>
            </w:pPr>
          </w:p>
        </w:tc>
      </w:tr>
      <w:tr w:rsidR="00F4109E" w:rsidRPr="00291401" w14:paraId="063D7EA5" w14:textId="77777777" w:rsidTr="00F4109E">
        <w:tc>
          <w:tcPr>
            <w:tcW w:w="4898" w:type="dxa"/>
            <w:shd w:val="clear" w:color="auto" w:fill="auto"/>
          </w:tcPr>
          <w:p w14:paraId="477E8EB7" w14:textId="77777777" w:rsidR="00F4109E" w:rsidRPr="00291401" w:rsidRDefault="00F4109E" w:rsidP="00F4109E">
            <w:pPr>
              <w:contextualSpacing/>
              <w:rPr>
                <w:sz w:val="16"/>
                <w:szCs w:val="18"/>
              </w:rPr>
            </w:pPr>
            <w:r w:rsidRPr="00291401">
              <w:rPr>
                <w:sz w:val="16"/>
                <w:szCs w:val="18"/>
              </w:rPr>
              <w:t>Derse özgü staj (varsa)</w:t>
            </w:r>
          </w:p>
        </w:tc>
        <w:tc>
          <w:tcPr>
            <w:tcW w:w="2424" w:type="dxa"/>
            <w:shd w:val="clear" w:color="auto" w:fill="auto"/>
          </w:tcPr>
          <w:p w14:paraId="5D35E42F" w14:textId="77777777" w:rsidR="00F4109E" w:rsidRPr="00291401" w:rsidRDefault="00F4109E" w:rsidP="00F4109E">
            <w:pPr>
              <w:contextualSpacing/>
              <w:jc w:val="right"/>
              <w:rPr>
                <w:sz w:val="16"/>
                <w:szCs w:val="18"/>
              </w:rPr>
            </w:pPr>
          </w:p>
        </w:tc>
        <w:tc>
          <w:tcPr>
            <w:tcW w:w="810" w:type="dxa"/>
            <w:shd w:val="clear" w:color="auto" w:fill="auto"/>
          </w:tcPr>
          <w:p w14:paraId="777FD9E1" w14:textId="77777777" w:rsidR="00F4109E" w:rsidRPr="00291401" w:rsidRDefault="00F4109E" w:rsidP="00F4109E">
            <w:pPr>
              <w:contextualSpacing/>
              <w:jc w:val="right"/>
              <w:rPr>
                <w:sz w:val="16"/>
                <w:szCs w:val="18"/>
              </w:rPr>
            </w:pPr>
          </w:p>
        </w:tc>
        <w:tc>
          <w:tcPr>
            <w:tcW w:w="1722" w:type="dxa"/>
            <w:shd w:val="clear" w:color="auto" w:fill="auto"/>
          </w:tcPr>
          <w:p w14:paraId="7ED681C6" w14:textId="77777777" w:rsidR="00F4109E" w:rsidRPr="00291401" w:rsidRDefault="00F4109E" w:rsidP="00F4109E">
            <w:pPr>
              <w:contextualSpacing/>
              <w:jc w:val="right"/>
              <w:rPr>
                <w:sz w:val="16"/>
                <w:szCs w:val="18"/>
              </w:rPr>
            </w:pPr>
          </w:p>
        </w:tc>
      </w:tr>
      <w:tr w:rsidR="00F4109E" w:rsidRPr="00291401" w14:paraId="1D01091F" w14:textId="77777777" w:rsidTr="00F4109E">
        <w:tc>
          <w:tcPr>
            <w:tcW w:w="4898" w:type="dxa"/>
            <w:shd w:val="clear" w:color="auto" w:fill="auto"/>
          </w:tcPr>
          <w:p w14:paraId="00304135" w14:textId="77777777" w:rsidR="00F4109E" w:rsidRPr="00291401" w:rsidRDefault="00F4109E" w:rsidP="00F4109E">
            <w:pPr>
              <w:contextualSpacing/>
              <w:rPr>
                <w:sz w:val="16"/>
                <w:szCs w:val="18"/>
              </w:rPr>
            </w:pPr>
            <w:r w:rsidRPr="00291401">
              <w:rPr>
                <w:sz w:val="16"/>
                <w:szCs w:val="18"/>
              </w:rPr>
              <w:t>Alan Çalışması</w:t>
            </w:r>
          </w:p>
        </w:tc>
        <w:tc>
          <w:tcPr>
            <w:tcW w:w="2424" w:type="dxa"/>
            <w:shd w:val="clear" w:color="auto" w:fill="auto"/>
          </w:tcPr>
          <w:p w14:paraId="564249BF" w14:textId="77777777" w:rsidR="00F4109E" w:rsidRPr="00291401" w:rsidRDefault="00F4109E" w:rsidP="00F4109E">
            <w:pPr>
              <w:contextualSpacing/>
              <w:jc w:val="right"/>
              <w:rPr>
                <w:sz w:val="16"/>
                <w:szCs w:val="18"/>
              </w:rPr>
            </w:pPr>
          </w:p>
        </w:tc>
        <w:tc>
          <w:tcPr>
            <w:tcW w:w="810" w:type="dxa"/>
            <w:shd w:val="clear" w:color="auto" w:fill="auto"/>
          </w:tcPr>
          <w:p w14:paraId="481406C5" w14:textId="77777777" w:rsidR="00F4109E" w:rsidRPr="00291401" w:rsidRDefault="00F4109E" w:rsidP="00F4109E">
            <w:pPr>
              <w:contextualSpacing/>
              <w:jc w:val="right"/>
              <w:rPr>
                <w:sz w:val="16"/>
                <w:szCs w:val="18"/>
              </w:rPr>
            </w:pPr>
          </w:p>
        </w:tc>
        <w:tc>
          <w:tcPr>
            <w:tcW w:w="1722" w:type="dxa"/>
            <w:shd w:val="clear" w:color="auto" w:fill="auto"/>
          </w:tcPr>
          <w:p w14:paraId="43548863" w14:textId="77777777" w:rsidR="00F4109E" w:rsidRPr="00291401" w:rsidRDefault="00F4109E" w:rsidP="00F4109E">
            <w:pPr>
              <w:contextualSpacing/>
              <w:jc w:val="right"/>
              <w:rPr>
                <w:sz w:val="16"/>
                <w:szCs w:val="18"/>
              </w:rPr>
            </w:pPr>
          </w:p>
        </w:tc>
      </w:tr>
      <w:tr w:rsidR="00F4109E" w:rsidRPr="00291401" w14:paraId="12930D0F" w14:textId="77777777" w:rsidTr="00F4109E">
        <w:tc>
          <w:tcPr>
            <w:tcW w:w="4898" w:type="dxa"/>
            <w:shd w:val="clear" w:color="auto" w:fill="auto"/>
          </w:tcPr>
          <w:p w14:paraId="4BC7A4DB" w14:textId="77777777" w:rsidR="00F4109E" w:rsidRPr="00291401" w:rsidRDefault="00F4109E" w:rsidP="00F4109E">
            <w:pPr>
              <w:contextualSpacing/>
              <w:rPr>
                <w:sz w:val="16"/>
                <w:szCs w:val="18"/>
              </w:rPr>
            </w:pPr>
            <w:r w:rsidRPr="00291401">
              <w:rPr>
                <w:sz w:val="16"/>
                <w:szCs w:val="18"/>
              </w:rPr>
              <w:t>Sınıf Dışı Ders Çalışma Süresi</w:t>
            </w:r>
          </w:p>
        </w:tc>
        <w:tc>
          <w:tcPr>
            <w:tcW w:w="2424" w:type="dxa"/>
            <w:shd w:val="clear" w:color="auto" w:fill="auto"/>
          </w:tcPr>
          <w:p w14:paraId="450C410C" w14:textId="09AE5239" w:rsidR="00F4109E" w:rsidRPr="00291401" w:rsidRDefault="00F4109E" w:rsidP="00F4109E">
            <w:pPr>
              <w:contextualSpacing/>
              <w:jc w:val="right"/>
              <w:rPr>
                <w:sz w:val="16"/>
                <w:szCs w:val="18"/>
              </w:rPr>
            </w:pPr>
            <w:r>
              <w:rPr>
                <w:sz w:val="16"/>
                <w:szCs w:val="18"/>
              </w:rPr>
              <w:t>14</w:t>
            </w:r>
          </w:p>
        </w:tc>
        <w:tc>
          <w:tcPr>
            <w:tcW w:w="810" w:type="dxa"/>
            <w:shd w:val="clear" w:color="auto" w:fill="auto"/>
          </w:tcPr>
          <w:p w14:paraId="02283AE3" w14:textId="7F95081B" w:rsidR="00F4109E" w:rsidRPr="00291401" w:rsidRDefault="00F4109E" w:rsidP="00F4109E">
            <w:pPr>
              <w:contextualSpacing/>
              <w:jc w:val="right"/>
              <w:rPr>
                <w:sz w:val="16"/>
                <w:szCs w:val="18"/>
              </w:rPr>
            </w:pPr>
            <w:r>
              <w:rPr>
                <w:sz w:val="16"/>
                <w:szCs w:val="18"/>
              </w:rPr>
              <w:t>7</w:t>
            </w:r>
          </w:p>
        </w:tc>
        <w:tc>
          <w:tcPr>
            <w:tcW w:w="1722" w:type="dxa"/>
            <w:shd w:val="clear" w:color="auto" w:fill="auto"/>
          </w:tcPr>
          <w:p w14:paraId="5C67BB8E" w14:textId="20AD42F6" w:rsidR="00F4109E" w:rsidRPr="00291401" w:rsidRDefault="00F4109E" w:rsidP="00F4109E">
            <w:pPr>
              <w:contextualSpacing/>
              <w:jc w:val="right"/>
              <w:rPr>
                <w:sz w:val="16"/>
                <w:szCs w:val="18"/>
              </w:rPr>
            </w:pPr>
            <w:r>
              <w:rPr>
                <w:sz w:val="16"/>
                <w:szCs w:val="18"/>
              </w:rPr>
              <w:t>98</w:t>
            </w:r>
          </w:p>
        </w:tc>
      </w:tr>
      <w:tr w:rsidR="00F4109E" w:rsidRPr="00291401" w14:paraId="1F90D069" w14:textId="77777777" w:rsidTr="00F4109E">
        <w:tc>
          <w:tcPr>
            <w:tcW w:w="4898" w:type="dxa"/>
            <w:shd w:val="clear" w:color="auto" w:fill="auto"/>
          </w:tcPr>
          <w:p w14:paraId="2E68B418" w14:textId="77777777" w:rsidR="00F4109E" w:rsidRPr="00291401" w:rsidRDefault="00F4109E" w:rsidP="00F4109E">
            <w:pPr>
              <w:contextualSpacing/>
              <w:rPr>
                <w:sz w:val="16"/>
                <w:szCs w:val="18"/>
              </w:rPr>
            </w:pPr>
            <w:r w:rsidRPr="00291401">
              <w:rPr>
                <w:sz w:val="16"/>
                <w:szCs w:val="18"/>
              </w:rPr>
              <w:t>Sunum / Seminer Hazırlama</w:t>
            </w:r>
          </w:p>
        </w:tc>
        <w:tc>
          <w:tcPr>
            <w:tcW w:w="2424" w:type="dxa"/>
            <w:shd w:val="clear" w:color="auto" w:fill="auto"/>
          </w:tcPr>
          <w:p w14:paraId="01D1C6AD" w14:textId="77777777" w:rsidR="00F4109E" w:rsidRPr="00291401" w:rsidRDefault="00F4109E" w:rsidP="00F4109E">
            <w:pPr>
              <w:contextualSpacing/>
              <w:jc w:val="right"/>
              <w:rPr>
                <w:sz w:val="16"/>
                <w:szCs w:val="18"/>
              </w:rPr>
            </w:pPr>
          </w:p>
        </w:tc>
        <w:tc>
          <w:tcPr>
            <w:tcW w:w="810" w:type="dxa"/>
            <w:shd w:val="clear" w:color="auto" w:fill="auto"/>
          </w:tcPr>
          <w:p w14:paraId="67BF9909" w14:textId="77777777" w:rsidR="00F4109E" w:rsidRPr="00291401" w:rsidRDefault="00F4109E" w:rsidP="00F4109E">
            <w:pPr>
              <w:contextualSpacing/>
              <w:jc w:val="right"/>
              <w:rPr>
                <w:sz w:val="16"/>
                <w:szCs w:val="18"/>
              </w:rPr>
            </w:pPr>
          </w:p>
        </w:tc>
        <w:tc>
          <w:tcPr>
            <w:tcW w:w="1722" w:type="dxa"/>
            <w:shd w:val="clear" w:color="auto" w:fill="auto"/>
          </w:tcPr>
          <w:p w14:paraId="3C5EE555" w14:textId="77777777" w:rsidR="00F4109E" w:rsidRPr="00291401" w:rsidRDefault="00F4109E" w:rsidP="00F4109E">
            <w:pPr>
              <w:contextualSpacing/>
              <w:jc w:val="right"/>
              <w:rPr>
                <w:sz w:val="16"/>
                <w:szCs w:val="18"/>
              </w:rPr>
            </w:pPr>
          </w:p>
        </w:tc>
      </w:tr>
      <w:tr w:rsidR="00F4109E" w:rsidRPr="00291401" w14:paraId="2E764B7F" w14:textId="77777777" w:rsidTr="00F4109E">
        <w:tc>
          <w:tcPr>
            <w:tcW w:w="4898" w:type="dxa"/>
            <w:shd w:val="clear" w:color="auto" w:fill="auto"/>
          </w:tcPr>
          <w:p w14:paraId="11982084" w14:textId="77777777" w:rsidR="00F4109E" w:rsidRPr="00291401" w:rsidRDefault="00F4109E" w:rsidP="00F4109E">
            <w:pPr>
              <w:contextualSpacing/>
              <w:rPr>
                <w:sz w:val="16"/>
                <w:szCs w:val="18"/>
              </w:rPr>
            </w:pPr>
            <w:r w:rsidRPr="00291401">
              <w:rPr>
                <w:sz w:val="16"/>
                <w:szCs w:val="18"/>
              </w:rPr>
              <w:t>Proje</w:t>
            </w:r>
          </w:p>
        </w:tc>
        <w:tc>
          <w:tcPr>
            <w:tcW w:w="2424" w:type="dxa"/>
            <w:shd w:val="clear" w:color="auto" w:fill="auto"/>
          </w:tcPr>
          <w:p w14:paraId="14242FAA" w14:textId="77777777" w:rsidR="00F4109E" w:rsidRPr="00291401" w:rsidRDefault="00F4109E" w:rsidP="00F4109E">
            <w:pPr>
              <w:contextualSpacing/>
              <w:jc w:val="right"/>
              <w:rPr>
                <w:sz w:val="16"/>
                <w:szCs w:val="18"/>
              </w:rPr>
            </w:pPr>
          </w:p>
        </w:tc>
        <w:tc>
          <w:tcPr>
            <w:tcW w:w="810" w:type="dxa"/>
            <w:shd w:val="clear" w:color="auto" w:fill="auto"/>
          </w:tcPr>
          <w:p w14:paraId="4B4539B7" w14:textId="77777777" w:rsidR="00F4109E" w:rsidRPr="00291401" w:rsidRDefault="00F4109E" w:rsidP="00F4109E">
            <w:pPr>
              <w:contextualSpacing/>
              <w:jc w:val="right"/>
              <w:rPr>
                <w:sz w:val="16"/>
                <w:szCs w:val="18"/>
              </w:rPr>
            </w:pPr>
          </w:p>
        </w:tc>
        <w:tc>
          <w:tcPr>
            <w:tcW w:w="1722" w:type="dxa"/>
            <w:shd w:val="clear" w:color="auto" w:fill="auto"/>
          </w:tcPr>
          <w:p w14:paraId="39C3FAB9" w14:textId="77777777" w:rsidR="00F4109E" w:rsidRPr="00291401" w:rsidRDefault="00F4109E" w:rsidP="00F4109E">
            <w:pPr>
              <w:contextualSpacing/>
              <w:jc w:val="right"/>
              <w:rPr>
                <w:sz w:val="16"/>
                <w:szCs w:val="18"/>
              </w:rPr>
            </w:pPr>
          </w:p>
        </w:tc>
      </w:tr>
      <w:tr w:rsidR="00F4109E" w:rsidRPr="00291401" w14:paraId="1D2011E4" w14:textId="77777777" w:rsidTr="00F4109E">
        <w:tc>
          <w:tcPr>
            <w:tcW w:w="4898" w:type="dxa"/>
            <w:shd w:val="clear" w:color="auto" w:fill="auto"/>
          </w:tcPr>
          <w:p w14:paraId="0B3B1B23" w14:textId="77777777" w:rsidR="00F4109E" w:rsidRPr="00291401" w:rsidRDefault="00F4109E" w:rsidP="00F4109E">
            <w:pPr>
              <w:contextualSpacing/>
              <w:rPr>
                <w:sz w:val="16"/>
                <w:szCs w:val="18"/>
              </w:rPr>
            </w:pPr>
            <w:r w:rsidRPr="00291401">
              <w:rPr>
                <w:sz w:val="16"/>
                <w:szCs w:val="18"/>
              </w:rPr>
              <w:t>Ödevler</w:t>
            </w:r>
          </w:p>
        </w:tc>
        <w:tc>
          <w:tcPr>
            <w:tcW w:w="2424" w:type="dxa"/>
            <w:shd w:val="clear" w:color="auto" w:fill="auto"/>
          </w:tcPr>
          <w:p w14:paraId="758CB294" w14:textId="31EEAC30" w:rsidR="00F4109E" w:rsidRPr="00291401" w:rsidRDefault="00F4109E" w:rsidP="00F4109E">
            <w:pPr>
              <w:contextualSpacing/>
              <w:jc w:val="right"/>
              <w:rPr>
                <w:sz w:val="16"/>
                <w:szCs w:val="18"/>
              </w:rPr>
            </w:pPr>
            <w:r>
              <w:rPr>
                <w:sz w:val="16"/>
                <w:szCs w:val="18"/>
              </w:rPr>
              <w:t>2</w:t>
            </w:r>
          </w:p>
        </w:tc>
        <w:tc>
          <w:tcPr>
            <w:tcW w:w="810" w:type="dxa"/>
            <w:shd w:val="clear" w:color="auto" w:fill="auto"/>
          </w:tcPr>
          <w:p w14:paraId="31ABBFB1" w14:textId="55BB6C57"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24E5C0BE" w14:textId="12381C13" w:rsidR="00F4109E" w:rsidRPr="00291401" w:rsidRDefault="00F4109E" w:rsidP="00F4109E">
            <w:pPr>
              <w:contextualSpacing/>
              <w:jc w:val="right"/>
              <w:rPr>
                <w:sz w:val="16"/>
                <w:szCs w:val="18"/>
              </w:rPr>
            </w:pPr>
            <w:r>
              <w:rPr>
                <w:sz w:val="16"/>
                <w:szCs w:val="18"/>
              </w:rPr>
              <w:t>4</w:t>
            </w:r>
          </w:p>
        </w:tc>
      </w:tr>
      <w:tr w:rsidR="00F4109E" w:rsidRPr="00291401" w14:paraId="23EC51D2" w14:textId="77777777" w:rsidTr="00F4109E">
        <w:tc>
          <w:tcPr>
            <w:tcW w:w="4898" w:type="dxa"/>
            <w:shd w:val="clear" w:color="auto" w:fill="auto"/>
          </w:tcPr>
          <w:p w14:paraId="725B1BA3" w14:textId="77777777" w:rsidR="00F4109E" w:rsidRPr="00291401" w:rsidRDefault="00F4109E" w:rsidP="00F4109E">
            <w:pPr>
              <w:contextualSpacing/>
              <w:rPr>
                <w:sz w:val="16"/>
                <w:szCs w:val="18"/>
              </w:rPr>
            </w:pPr>
            <w:r w:rsidRPr="00291401">
              <w:rPr>
                <w:sz w:val="16"/>
                <w:szCs w:val="18"/>
              </w:rPr>
              <w:t>Ara Sınavlara hazırlanma süresi</w:t>
            </w:r>
          </w:p>
        </w:tc>
        <w:tc>
          <w:tcPr>
            <w:tcW w:w="2424" w:type="dxa"/>
            <w:shd w:val="clear" w:color="auto" w:fill="auto"/>
          </w:tcPr>
          <w:p w14:paraId="2C4024D1" w14:textId="0D99CFE9"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33D12F48" w14:textId="60C9CA4D"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7B0FB053" w14:textId="3862CFB4" w:rsidR="00F4109E" w:rsidRPr="00291401" w:rsidRDefault="00F4109E" w:rsidP="00F4109E">
            <w:pPr>
              <w:contextualSpacing/>
              <w:jc w:val="right"/>
              <w:rPr>
                <w:sz w:val="16"/>
                <w:szCs w:val="18"/>
              </w:rPr>
            </w:pPr>
            <w:r>
              <w:rPr>
                <w:sz w:val="16"/>
                <w:szCs w:val="18"/>
              </w:rPr>
              <w:t>2</w:t>
            </w:r>
          </w:p>
        </w:tc>
      </w:tr>
      <w:tr w:rsidR="00F4109E" w:rsidRPr="00291401" w14:paraId="77F020C4" w14:textId="77777777" w:rsidTr="00F4109E">
        <w:tc>
          <w:tcPr>
            <w:tcW w:w="4898" w:type="dxa"/>
            <w:shd w:val="clear" w:color="auto" w:fill="auto"/>
          </w:tcPr>
          <w:p w14:paraId="3C0BADE5" w14:textId="77777777" w:rsidR="00F4109E" w:rsidRPr="00291401" w:rsidRDefault="00F4109E" w:rsidP="00F4109E">
            <w:pPr>
              <w:contextualSpacing/>
              <w:rPr>
                <w:sz w:val="16"/>
                <w:szCs w:val="18"/>
              </w:rPr>
            </w:pPr>
            <w:r w:rsidRPr="00291401">
              <w:rPr>
                <w:sz w:val="16"/>
                <w:szCs w:val="18"/>
              </w:rPr>
              <w:t>Yarıyıl Sonu Sınavına hazırlanma süresi</w:t>
            </w:r>
          </w:p>
        </w:tc>
        <w:tc>
          <w:tcPr>
            <w:tcW w:w="2424" w:type="dxa"/>
            <w:shd w:val="clear" w:color="auto" w:fill="auto"/>
          </w:tcPr>
          <w:p w14:paraId="271B0468" w14:textId="41C6FD2A"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5284D7EE" w14:textId="09EB06C2"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4D5CB09C" w14:textId="186EF36E" w:rsidR="00F4109E" w:rsidRPr="00291401" w:rsidRDefault="00F4109E" w:rsidP="00F4109E">
            <w:pPr>
              <w:contextualSpacing/>
              <w:jc w:val="right"/>
              <w:rPr>
                <w:sz w:val="16"/>
                <w:szCs w:val="18"/>
              </w:rPr>
            </w:pPr>
            <w:r>
              <w:rPr>
                <w:sz w:val="16"/>
                <w:szCs w:val="18"/>
              </w:rPr>
              <w:t>2</w:t>
            </w:r>
          </w:p>
        </w:tc>
      </w:tr>
      <w:tr w:rsidR="00F4109E" w:rsidRPr="00291401" w14:paraId="2A078A72" w14:textId="77777777" w:rsidTr="00F4109E">
        <w:tc>
          <w:tcPr>
            <w:tcW w:w="4898" w:type="dxa"/>
            <w:shd w:val="clear" w:color="auto" w:fill="808080" w:themeFill="background1" w:themeFillShade="80"/>
          </w:tcPr>
          <w:p w14:paraId="52260613"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17C3DEF2" w14:textId="322C5638"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504CADCC" w14:textId="77777777" w:rsidR="00F4109E" w:rsidRPr="00291401" w:rsidRDefault="00F4109E" w:rsidP="00F4109E">
            <w:pPr>
              <w:contextualSpacing/>
              <w:jc w:val="right"/>
              <w:rPr>
                <w:color w:val="FFFFFF" w:themeColor="background1"/>
                <w:sz w:val="16"/>
                <w:szCs w:val="18"/>
              </w:rPr>
            </w:pPr>
          </w:p>
        </w:tc>
        <w:tc>
          <w:tcPr>
            <w:tcW w:w="1722" w:type="dxa"/>
            <w:shd w:val="clear" w:color="auto" w:fill="808080" w:themeFill="background1" w:themeFillShade="80"/>
          </w:tcPr>
          <w:p w14:paraId="28B45AAE" w14:textId="0BAA7A67" w:rsidR="00F4109E" w:rsidRPr="00291401" w:rsidRDefault="00F4109E" w:rsidP="00F4109E">
            <w:pPr>
              <w:contextualSpacing/>
              <w:jc w:val="right"/>
              <w:rPr>
                <w:color w:val="FFFFFF" w:themeColor="background1"/>
                <w:sz w:val="16"/>
                <w:szCs w:val="18"/>
              </w:rPr>
            </w:pPr>
            <w:r>
              <w:rPr>
                <w:color w:val="FFFFFF" w:themeColor="background1"/>
                <w:sz w:val="16"/>
                <w:szCs w:val="18"/>
              </w:rPr>
              <w:t>148</w:t>
            </w:r>
          </w:p>
        </w:tc>
      </w:tr>
    </w:tbl>
    <w:p w14:paraId="7E570AF5"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4109E" w:rsidRPr="00291401" w14:paraId="02E9C8A8" w14:textId="77777777" w:rsidTr="00F4109E">
        <w:tc>
          <w:tcPr>
            <w:tcW w:w="2091" w:type="dxa"/>
            <w:shd w:val="clear" w:color="auto" w:fill="D9D9D9" w:themeFill="background1" w:themeFillShade="D9"/>
          </w:tcPr>
          <w:p w14:paraId="6C4C4725" w14:textId="77777777" w:rsidR="00F4109E" w:rsidRPr="00291401" w:rsidRDefault="00F4109E" w:rsidP="00F4109E">
            <w:pPr>
              <w:contextualSpacing/>
              <w:rPr>
                <w:sz w:val="16"/>
                <w:szCs w:val="18"/>
              </w:rPr>
            </w:pPr>
            <w:r w:rsidRPr="00291401">
              <w:rPr>
                <w:sz w:val="16"/>
                <w:szCs w:val="18"/>
              </w:rPr>
              <w:t>Dersin Öğrenme Çıktıları</w:t>
            </w:r>
          </w:p>
        </w:tc>
        <w:tc>
          <w:tcPr>
            <w:tcW w:w="7195" w:type="dxa"/>
            <w:shd w:val="clear" w:color="auto" w:fill="D9D9D9" w:themeFill="background1" w:themeFillShade="D9"/>
          </w:tcPr>
          <w:p w14:paraId="4552573E" w14:textId="77777777" w:rsidR="00F4109E" w:rsidRPr="00291401" w:rsidRDefault="00F4109E" w:rsidP="00F4109E">
            <w:pPr>
              <w:contextualSpacing/>
              <w:rPr>
                <w:sz w:val="16"/>
                <w:szCs w:val="18"/>
              </w:rPr>
            </w:pPr>
            <w:r w:rsidRPr="00291401">
              <w:rPr>
                <w:sz w:val="16"/>
                <w:szCs w:val="18"/>
              </w:rPr>
              <w:t>Bu dersin başarılı bir şekilde tamamlanmasıyla öğrenciler şunları yapabileceklerdir.</w:t>
            </w:r>
          </w:p>
        </w:tc>
      </w:tr>
      <w:tr w:rsidR="00F4109E" w:rsidRPr="00291401" w14:paraId="30DC9090" w14:textId="77777777" w:rsidTr="00F4109E">
        <w:tc>
          <w:tcPr>
            <w:tcW w:w="2091" w:type="dxa"/>
            <w:shd w:val="clear" w:color="auto" w:fill="808080" w:themeFill="background1" w:themeFillShade="80"/>
          </w:tcPr>
          <w:p w14:paraId="5DC3946B"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195" w:type="dxa"/>
            <w:shd w:val="clear" w:color="auto" w:fill="808080" w:themeFill="background1" w:themeFillShade="80"/>
          </w:tcPr>
          <w:p w14:paraId="3321C057"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7A0489BA" w14:textId="77777777" w:rsidTr="00F4109E">
        <w:tc>
          <w:tcPr>
            <w:tcW w:w="2091" w:type="dxa"/>
          </w:tcPr>
          <w:p w14:paraId="18A2BEAE" w14:textId="77777777" w:rsidR="00F4109E" w:rsidRPr="00291401" w:rsidRDefault="00F4109E" w:rsidP="00F4109E">
            <w:pPr>
              <w:contextualSpacing/>
              <w:rPr>
                <w:sz w:val="16"/>
                <w:szCs w:val="18"/>
              </w:rPr>
            </w:pPr>
            <w:r w:rsidRPr="00291401">
              <w:rPr>
                <w:sz w:val="16"/>
                <w:szCs w:val="18"/>
              </w:rPr>
              <w:t>Ö1</w:t>
            </w:r>
          </w:p>
        </w:tc>
        <w:tc>
          <w:tcPr>
            <w:tcW w:w="7195" w:type="dxa"/>
          </w:tcPr>
          <w:p w14:paraId="3679CEEF" w14:textId="01735D30" w:rsidR="00F4109E" w:rsidRPr="00291401" w:rsidRDefault="00F4109E" w:rsidP="00F4109E">
            <w:pPr>
              <w:contextualSpacing/>
              <w:rPr>
                <w:sz w:val="16"/>
                <w:szCs w:val="18"/>
              </w:rPr>
            </w:pPr>
            <w:r w:rsidRPr="00F4109E">
              <w:rPr>
                <w:sz w:val="16"/>
                <w:szCs w:val="18"/>
              </w:rPr>
              <w:t>Vektör ve ve raster veri formatlarını bilir</w:t>
            </w:r>
          </w:p>
        </w:tc>
      </w:tr>
      <w:tr w:rsidR="00F4109E" w:rsidRPr="00291401" w14:paraId="4FFB5753" w14:textId="77777777" w:rsidTr="00F4109E">
        <w:tc>
          <w:tcPr>
            <w:tcW w:w="2091" w:type="dxa"/>
          </w:tcPr>
          <w:p w14:paraId="1B249BC9" w14:textId="77777777" w:rsidR="00F4109E" w:rsidRPr="00291401" w:rsidRDefault="00F4109E" w:rsidP="00F4109E">
            <w:pPr>
              <w:contextualSpacing/>
              <w:rPr>
                <w:sz w:val="16"/>
                <w:szCs w:val="18"/>
              </w:rPr>
            </w:pPr>
            <w:r w:rsidRPr="00291401">
              <w:rPr>
                <w:sz w:val="16"/>
                <w:szCs w:val="18"/>
              </w:rPr>
              <w:t>Ö2</w:t>
            </w:r>
          </w:p>
        </w:tc>
        <w:tc>
          <w:tcPr>
            <w:tcW w:w="7195" w:type="dxa"/>
          </w:tcPr>
          <w:p w14:paraId="66792132" w14:textId="07E35A3C" w:rsidR="00F4109E" w:rsidRPr="00291401" w:rsidRDefault="00F4109E" w:rsidP="00F4109E">
            <w:pPr>
              <w:contextualSpacing/>
              <w:rPr>
                <w:sz w:val="16"/>
                <w:szCs w:val="18"/>
              </w:rPr>
            </w:pPr>
            <w:r w:rsidRPr="00F4109E">
              <w:rPr>
                <w:sz w:val="16"/>
                <w:szCs w:val="18"/>
              </w:rPr>
              <w:t>CBS de hata kaynaklarını anlar</w:t>
            </w:r>
          </w:p>
        </w:tc>
      </w:tr>
      <w:tr w:rsidR="00F4109E" w:rsidRPr="00291401" w14:paraId="428F62E8" w14:textId="77777777" w:rsidTr="00F4109E">
        <w:tc>
          <w:tcPr>
            <w:tcW w:w="2091" w:type="dxa"/>
          </w:tcPr>
          <w:p w14:paraId="7851F506" w14:textId="77777777" w:rsidR="00F4109E" w:rsidRPr="00291401" w:rsidRDefault="00F4109E" w:rsidP="00F4109E">
            <w:pPr>
              <w:contextualSpacing/>
              <w:rPr>
                <w:sz w:val="16"/>
                <w:szCs w:val="18"/>
              </w:rPr>
            </w:pPr>
            <w:r w:rsidRPr="00291401">
              <w:rPr>
                <w:sz w:val="16"/>
                <w:szCs w:val="18"/>
              </w:rPr>
              <w:t>Ö3</w:t>
            </w:r>
          </w:p>
        </w:tc>
        <w:tc>
          <w:tcPr>
            <w:tcW w:w="7195" w:type="dxa"/>
          </w:tcPr>
          <w:p w14:paraId="7B31DA44" w14:textId="09CFB02B" w:rsidR="00F4109E" w:rsidRPr="00291401" w:rsidRDefault="00F4109E" w:rsidP="00F4109E">
            <w:pPr>
              <w:contextualSpacing/>
              <w:rPr>
                <w:sz w:val="16"/>
                <w:szCs w:val="18"/>
              </w:rPr>
            </w:pPr>
            <w:r w:rsidRPr="00F4109E">
              <w:rPr>
                <w:sz w:val="16"/>
                <w:szCs w:val="18"/>
              </w:rPr>
              <w:t>CBS de mekansal analiz yapabilir</w:t>
            </w:r>
          </w:p>
        </w:tc>
      </w:tr>
      <w:tr w:rsidR="00F4109E" w:rsidRPr="00291401" w14:paraId="7BBDD405" w14:textId="77777777" w:rsidTr="00F4109E">
        <w:tc>
          <w:tcPr>
            <w:tcW w:w="2091" w:type="dxa"/>
          </w:tcPr>
          <w:p w14:paraId="11D23008" w14:textId="77777777" w:rsidR="00F4109E" w:rsidRPr="00291401" w:rsidRDefault="00F4109E" w:rsidP="00F4109E">
            <w:pPr>
              <w:contextualSpacing/>
              <w:rPr>
                <w:sz w:val="16"/>
                <w:szCs w:val="18"/>
              </w:rPr>
            </w:pPr>
            <w:r w:rsidRPr="00291401">
              <w:rPr>
                <w:sz w:val="16"/>
                <w:szCs w:val="18"/>
              </w:rPr>
              <w:t>Ö4</w:t>
            </w:r>
          </w:p>
        </w:tc>
        <w:tc>
          <w:tcPr>
            <w:tcW w:w="7195" w:type="dxa"/>
          </w:tcPr>
          <w:p w14:paraId="47895CE7" w14:textId="76204A6E" w:rsidR="00F4109E" w:rsidRPr="00291401" w:rsidRDefault="00F4109E" w:rsidP="00F4109E">
            <w:pPr>
              <w:contextualSpacing/>
              <w:rPr>
                <w:sz w:val="16"/>
                <w:szCs w:val="18"/>
              </w:rPr>
            </w:pPr>
            <w:r w:rsidRPr="00F4109E">
              <w:rPr>
                <w:sz w:val="16"/>
                <w:szCs w:val="18"/>
              </w:rPr>
              <w:t>Yüzey analizlerini yapabilir</w:t>
            </w:r>
          </w:p>
        </w:tc>
      </w:tr>
    </w:tbl>
    <w:p w14:paraId="008980E1"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4109E" w:rsidRPr="00291401" w14:paraId="2E91F5D3" w14:textId="77777777" w:rsidTr="00F4109E">
        <w:tc>
          <w:tcPr>
            <w:tcW w:w="2103" w:type="dxa"/>
            <w:shd w:val="clear" w:color="auto" w:fill="D9D9D9" w:themeFill="background1" w:themeFillShade="D9"/>
          </w:tcPr>
          <w:p w14:paraId="3621DEA1" w14:textId="77777777" w:rsidR="00F4109E" w:rsidRPr="00291401" w:rsidRDefault="00F4109E" w:rsidP="00F4109E">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4C668461" w14:textId="77777777" w:rsidR="00F4109E" w:rsidRPr="00291401" w:rsidRDefault="00F4109E" w:rsidP="00F4109E">
            <w:pPr>
              <w:contextualSpacing/>
              <w:rPr>
                <w:sz w:val="16"/>
                <w:szCs w:val="18"/>
              </w:rPr>
            </w:pPr>
            <w:r w:rsidRPr="00291401">
              <w:rPr>
                <w:sz w:val="16"/>
                <w:szCs w:val="18"/>
              </w:rPr>
              <w:t>Program çıktılarının sayısı genelde 10‐ 15 arasında olmalı, TYYÇ program yeterlilikleri ile uyumlu tanımlanmalıdır.</w:t>
            </w:r>
          </w:p>
          <w:p w14:paraId="13F163E5" w14:textId="77777777" w:rsidR="00F4109E" w:rsidRPr="00291401" w:rsidRDefault="00F4109E" w:rsidP="00F4109E">
            <w:pPr>
              <w:contextualSpacing/>
              <w:rPr>
                <w:sz w:val="16"/>
                <w:szCs w:val="18"/>
              </w:rPr>
            </w:pPr>
            <w:r w:rsidRPr="00291401">
              <w:rPr>
                <w:sz w:val="16"/>
                <w:szCs w:val="18"/>
              </w:rPr>
              <w:t>Bu Programın başarılı bir şekilde tamamlanmasıyla öğrenciler şunları yapabileceklerdir.</w:t>
            </w:r>
          </w:p>
        </w:tc>
      </w:tr>
      <w:tr w:rsidR="00F4109E" w:rsidRPr="00291401" w14:paraId="3C554E20" w14:textId="77777777" w:rsidTr="00F4109E">
        <w:tc>
          <w:tcPr>
            <w:tcW w:w="2103" w:type="dxa"/>
            <w:shd w:val="clear" w:color="auto" w:fill="808080" w:themeFill="background1" w:themeFillShade="80"/>
          </w:tcPr>
          <w:p w14:paraId="30906AE2"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2F6121A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5813FFE5" w14:textId="77777777" w:rsidTr="00F4109E">
        <w:tc>
          <w:tcPr>
            <w:tcW w:w="2103" w:type="dxa"/>
          </w:tcPr>
          <w:p w14:paraId="2FA2F386" w14:textId="77777777" w:rsidR="00F4109E" w:rsidRPr="00291401" w:rsidRDefault="00F4109E" w:rsidP="00F4109E">
            <w:pPr>
              <w:contextualSpacing/>
              <w:rPr>
                <w:sz w:val="16"/>
                <w:szCs w:val="18"/>
              </w:rPr>
            </w:pPr>
            <w:r w:rsidRPr="00291401">
              <w:rPr>
                <w:sz w:val="16"/>
                <w:szCs w:val="18"/>
              </w:rPr>
              <w:t>P1</w:t>
            </w:r>
          </w:p>
        </w:tc>
        <w:tc>
          <w:tcPr>
            <w:tcW w:w="7183" w:type="dxa"/>
            <w:vAlign w:val="center"/>
          </w:tcPr>
          <w:p w14:paraId="1965239D" w14:textId="77777777" w:rsidR="00F4109E" w:rsidRPr="00291401" w:rsidRDefault="00F4109E" w:rsidP="00F4109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4109E" w:rsidRPr="00291401" w14:paraId="4F747217" w14:textId="77777777" w:rsidTr="00F4109E">
        <w:tc>
          <w:tcPr>
            <w:tcW w:w="2103" w:type="dxa"/>
          </w:tcPr>
          <w:p w14:paraId="124CE76F" w14:textId="77777777" w:rsidR="00F4109E" w:rsidRPr="00291401" w:rsidRDefault="00F4109E" w:rsidP="00F4109E">
            <w:pPr>
              <w:contextualSpacing/>
              <w:rPr>
                <w:sz w:val="16"/>
                <w:szCs w:val="18"/>
              </w:rPr>
            </w:pPr>
            <w:r w:rsidRPr="00291401">
              <w:rPr>
                <w:sz w:val="16"/>
                <w:szCs w:val="18"/>
              </w:rPr>
              <w:t>P2</w:t>
            </w:r>
          </w:p>
        </w:tc>
        <w:tc>
          <w:tcPr>
            <w:tcW w:w="7183" w:type="dxa"/>
            <w:vAlign w:val="center"/>
          </w:tcPr>
          <w:p w14:paraId="2B574EBD" w14:textId="77777777" w:rsidR="00F4109E" w:rsidRPr="00291401" w:rsidRDefault="00F4109E" w:rsidP="00F4109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4109E" w:rsidRPr="00291401" w14:paraId="269F2BB2" w14:textId="77777777" w:rsidTr="00F4109E">
        <w:tc>
          <w:tcPr>
            <w:tcW w:w="2103" w:type="dxa"/>
          </w:tcPr>
          <w:p w14:paraId="4149B67F" w14:textId="77777777" w:rsidR="00F4109E" w:rsidRPr="00291401" w:rsidRDefault="00F4109E" w:rsidP="00F4109E">
            <w:pPr>
              <w:contextualSpacing/>
              <w:rPr>
                <w:sz w:val="16"/>
                <w:szCs w:val="18"/>
              </w:rPr>
            </w:pPr>
            <w:r w:rsidRPr="00291401">
              <w:rPr>
                <w:sz w:val="16"/>
                <w:szCs w:val="18"/>
              </w:rPr>
              <w:t>P3</w:t>
            </w:r>
          </w:p>
        </w:tc>
        <w:tc>
          <w:tcPr>
            <w:tcW w:w="7183" w:type="dxa"/>
            <w:vAlign w:val="center"/>
          </w:tcPr>
          <w:p w14:paraId="43EAED52" w14:textId="77777777" w:rsidR="00F4109E" w:rsidRPr="00291401" w:rsidRDefault="00F4109E" w:rsidP="00F4109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4109E" w:rsidRPr="00291401" w14:paraId="19FB64EC" w14:textId="77777777" w:rsidTr="00F4109E">
        <w:tc>
          <w:tcPr>
            <w:tcW w:w="2103" w:type="dxa"/>
          </w:tcPr>
          <w:p w14:paraId="435C1B63" w14:textId="77777777" w:rsidR="00F4109E" w:rsidRPr="00291401" w:rsidRDefault="00F4109E" w:rsidP="00F4109E">
            <w:pPr>
              <w:contextualSpacing/>
              <w:rPr>
                <w:sz w:val="16"/>
                <w:szCs w:val="18"/>
              </w:rPr>
            </w:pPr>
            <w:r w:rsidRPr="00291401">
              <w:rPr>
                <w:sz w:val="16"/>
                <w:szCs w:val="18"/>
              </w:rPr>
              <w:t>P4</w:t>
            </w:r>
          </w:p>
        </w:tc>
        <w:tc>
          <w:tcPr>
            <w:tcW w:w="7183" w:type="dxa"/>
            <w:vAlign w:val="center"/>
          </w:tcPr>
          <w:p w14:paraId="3F9388FF" w14:textId="77777777" w:rsidR="00F4109E" w:rsidRPr="00291401" w:rsidRDefault="00F4109E" w:rsidP="00F4109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4109E" w:rsidRPr="00291401" w14:paraId="75F6210F" w14:textId="77777777" w:rsidTr="00F4109E">
        <w:tc>
          <w:tcPr>
            <w:tcW w:w="2103" w:type="dxa"/>
          </w:tcPr>
          <w:p w14:paraId="5C5B73BF" w14:textId="77777777" w:rsidR="00F4109E" w:rsidRPr="00291401" w:rsidRDefault="00F4109E" w:rsidP="00F4109E">
            <w:pPr>
              <w:contextualSpacing/>
              <w:rPr>
                <w:sz w:val="16"/>
                <w:szCs w:val="18"/>
              </w:rPr>
            </w:pPr>
            <w:r w:rsidRPr="00291401">
              <w:rPr>
                <w:sz w:val="16"/>
                <w:szCs w:val="18"/>
              </w:rPr>
              <w:t>P5</w:t>
            </w:r>
          </w:p>
        </w:tc>
        <w:tc>
          <w:tcPr>
            <w:tcW w:w="7183" w:type="dxa"/>
            <w:vAlign w:val="center"/>
          </w:tcPr>
          <w:p w14:paraId="3B744133" w14:textId="77777777" w:rsidR="00F4109E" w:rsidRPr="00291401" w:rsidRDefault="00F4109E" w:rsidP="00F4109E">
            <w:pPr>
              <w:contextualSpacing/>
              <w:rPr>
                <w:sz w:val="16"/>
                <w:szCs w:val="18"/>
              </w:rPr>
            </w:pPr>
            <w:r w:rsidRPr="008B5534">
              <w:rPr>
                <w:rFonts w:cstheme="minorHAnsi"/>
                <w:sz w:val="16"/>
                <w:szCs w:val="16"/>
              </w:rPr>
              <w:t>Temel jeolojik bilgileri kavrama becerisine sahiptir</w:t>
            </w:r>
          </w:p>
        </w:tc>
      </w:tr>
      <w:tr w:rsidR="00F4109E" w:rsidRPr="00291401" w14:paraId="5A84C3A9" w14:textId="77777777" w:rsidTr="00F4109E">
        <w:tc>
          <w:tcPr>
            <w:tcW w:w="2103" w:type="dxa"/>
          </w:tcPr>
          <w:p w14:paraId="7E5F2CFD" w14:textId="77777777" w:rsidR="00F4109E" w:rsidRPr="00291401" w:rsidRDefault="00F4109E" w:rsidP="00F4109E">
            <w:pPr>
              <w:contextualSpacing/>
              <w:rPr>
                <w:sz w:val="16"/>
                <w:szCs w:val="18"/>
              </w:rPr>
            </w:pPr>
            <w:r w:rsidRPr="00291401">
              <w:rPr>
                <w:sz w:val="16"/>
                <w:szCs w:val="18"/>
              </w:rPr>
              <w:t>P6</w:t>
            </w:r>
          </w:p>
        </w:tc>
        <w:tc>
          <w:tcPr>
            <w:tcW w:w="7183" w:type="dxa"/>
            <w:vAlign w:val="center"/>
          </w:tcPr>
          <w:p w14:paraId="244DDF85" w14:textId="77777777" w:rsidR="00F4109E" w:rsidRPr="00291401" w:rsidRDefault="00F4109E" w:rsidP="00F4109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4109E" w:rsidRPr="00291401" w14:paraId="61A51F1A" w14:textId="77777777" w:rsidTr="00F4109E">
        <w:tc>
          <w:tcPr>
            <w:tcW w:w="2103" w:type="dxa"/>
          </w:tcPr>
          <w:p w14:paraId="32531C23" w14:textId="77777777" w:rsidR="00F4109E" w:rsidRPr="00291401" w:rsidRDefault="00F4109E" w:rsidP="00F4109E">
            <w:pPr>
              <w:contextualSpacing/>
              <w:rPr>
                <w:sz w:val="16"/>
                <w:szCs w:val="18"/>
              </w:rPr>
            </w:pPr>
            <w:r w:rsidRPr="00291401">
              <w:rPr>
                <w:sz w:val="16"/>
                <w:szCs w:val="18"/>
              </w:rPr>
              <w:t>P7</w:t>
            </w:r>
          </w:p>
        </w:tc>
        <w:tc>
          <w:tcPr>
            <w:tcW w:w="7183" w:type="dxa"/>
            <w:vAlign w:val="center"/>
          </w:tcPr>
          <w:p w14:paraId="396B3A37" w14:textId="77777777" w:rsidR="00F4109E" w:rsidRPr="00291401" w:rsidRDefault="00F4109E" w:rsidP="00F4109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4109E" w:rsidRPr="00291401" w14:paraId="3F884FB5" w14:textId="77777777" w:rsidTr="00F4109E">
        <w:tc>
          <w:tcPr>
            <w:tcW w:w="2103" w:type="dxa"/>
          </w:tcPr>
          <w:p w14:paraId="16A72175" w14:textId="77777777" w:rsidR="00F4109E" w:rsidRPr="00291401" w:rsidRDefault="00F4109E" w:rsidP="00F4109E">
            <w:pPr>
              <w:contextualSpacing/>
              <w:rPr>
                <w:sz w:val="16"/>
                <w:szCs w:val="18"/>
              </w:rPr>
            </w:pPr>
            <w:r w:rsidRPr="00291401">
              <w:rPr>
                <w:sz w:val="16"/>
                <w:szCs w:val="18"/>
              </w:rPr>
              <w:t>P8</w:t>
            </w:r>
          </w:p>
        </w:tc>
        <w:tc>
          <w:tcPr>
            <w:tcW w:w="7183" w:type="dxa"/>
            <w:vAlign w:val="center"/>
          </w:tcPr>
          <w:p w14:paraId="24BB4665" w14:textId="77777777" w:rsidR="00F4109E" w:rsidRPr="00291401" w:rsidRDefault="00F4109E" w:rsidP="00F4109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4109E" w:rsidRPr="00291401" w14:paraId="387167BE" w14:textId="77777777" w:rsidTr="00F4109E">
        <w:tc>
          <w:tcPr>
            <w:tcW w:w="2103" w:type="dxa"/>
          </w:tcPr>
          <w:p w14:paraId="6B66A360" w14:textId="77777777" w:rsidR="00F4109E" w:rsidRPr="00291401" w:rsidRDefault="00F4109E" w:rsidP="00F4109E">
            <w:pPr>
              <w:contextualSpacing/>
              <w:rPr>
                <w:sz w:val="16"/>
                <w:szCs w:val="18"/>
              </w:rPr>
            </w:pPr>
            <w:r w:rsidRPr="00291401">
              <w:rPr>
                <w:sz w:val="16"/>
                <w:szCs w:val="18"/>
              </w:rPr>
              <w:t>P9</w:t>
            </w:r>
          </w:p>
        </w:tc>
        <w:tc>
          <w:tcPr>
            <w:tcW w:w="7183" w:type="dxa"/>
            <w:vAlign w:val="center"/>
          </w:tcPr>
          <w:p w14:paraId="5B9684CC" w14:textId="77777777" w:rsidR="00F4109E" w:rsidRPr="00291401" w:rsidRDefault="00F4109E" w:rsidP="00F4109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4109E" w:rsidRPr="00291401" w14:paraId="53A38882" w14:textId="77777777" w:rsidTr="00F4109E">
        <w:tc>
          <w:tcPr>
            <w:tcW w:w="2103" w:type="dxa"/>
          </w:tcPr>
          <w:p w14:paraId="71A5B17F" w14:textId="77777777" w:rsidR="00F4109E" w:rsidRPr="00291401" w:rsidRDefault="00F4109E" w:rsidP="00F4109E">
            <w:pPr>
              <w:contextualSpacing/>
              <w:rPr>
                <w:sz w:val="16"/>
                <w:szCs w:val="18"/>
              </w:rPr>
            </w:pPr>
            <w:r w:rsidRPr="00291401">
              <w:rPr>
                <w:sz w:val="16"/>
                <w:szCs w:val="18"/>
              </w:rPr>
              <w:t>P10</w:t>
            </w:r>
          </w:p>
        </w:tc>
        <w:tc>
          <w:tcPr>
            <w:tcW w:w="7183" w:type="dxa"/>
            <w:vAlign w:val="center"/>
          </w:tcPr>
          <w:p w14:paraId="7C974E4B" w14:textId="77777777" w:rsidR="00F4109E" w:rsidRPr="00291401" w:rsidRDefault="00F4109E" w:rsidP="00F4109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4109E" w:rsidRPr="00291401" w14:paraId="3C1AA122" w14:textId="77777777" w:rsidTr="00F4109E">
        <w:tc>
          <w:tcPr>
            <w:tcW w:w="2103" w:type="dxa"/>
          </w:tcPr>
          <w:p w14:paraId="43B8C768" w14:textId="77777777" w:rsidR="00F4109E" w:rsidRPr="00291401" w:rsidRDefault="00F4109E" w:rsidP="00F4109E">
            <w:pPr>
              <w:contextualSpacing/>
              <w:rPr>
                <w:sz w:val="16"/>
                <w:szCs w:val="18"/>
              </w:rPr>
            </w:pPr>
            <w:r w:rsidRPr="00291401">
              <w:rPr>
                <w:sz w:val="16"/>
                <w:szCs w:val="18"/>
              </w:rPr>
              <w:t>P11</w:t>
            </w:r>
          </w:p>
        </w:tc>
        <w:tc>
          <w:tcPr>
            <w:tcW w:w="7183" w:type="dxa"/>
            <w:vAlign w:val="center"/>
          </w:tcPr>
          <w:p w14:paraId="22C6B501" w14:textId="77777777" w:rsidR="00F4109E" w:rsidRPr="00291401" w:rsidRDefault="00F4109E" w:rsidP="00F4109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64A470E9"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1"/>
        <w:gridCol w:w="5492"/>
        <w:gridCol w:w="1763"/>
      </w:tblGrid>
      <w:tr w:rsidR="00F4109E" w:rsidRPr="00291401" w14:paraId="13E98AD6" w14:textId="77777777" w:rsidTr="00F4109E">
        <w:tc>
          <w:tcPr>
            <w:tcW w:w="10912" w:type="dxa"/>
            <w:gridSpan w:val="3"/>
            <w:shd w:val="clear" w:color="auto" w:fill="D9D9D9" w:themeFill="background1" w:themeFillShade="D9"/>
          </w:tcPr>
          <w:p w14:paraId="138C9980" w14:textId="77777777" w:rsidR="00F4109E" w:rsidRPr="00291401" w:rsidRDefault="00F4109E" w:rsidP="00F4109E">
            <w:pPr>
              <w:contextualSpacing/>
              <w:rPr>
                <w:sz w:val="16"/>
                <w:szCs w:val="18"/>
              </w:rPr>
            </w:pPr>
            <w:r w:rsidRPr="00291401">
              <w:rPr>
                <w:sz w:val="16"/>
                <w:szCs w:val="18"/>
              </w:rPr>
              <w:t>Ders Konuları</w:t>
            </w:r>
          </w:p>
        </w:tc>
      </w:tr>
      <w:tr w:rsidR="00F4109E" w:rsidRPr="00291401" w14:paraId="798C0315" w14:textId="77777777" w:rsidTr="00F4109E">
        <w:tc>
          <w:tcPr>
            <w:tcW w:w="2376" w:type="dxa"/>
            <w:shd w:val="clear" w:color="auto" w:fill="808080" w:themeFill="background1" w:themeFillShade="80"/>
          </w:tcPr>
          <w:p w14:paraId="017FE43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22632631"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50BCE437"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Ön Hazırlık</w:t>
            </w:r>
          </w:p>
        </w:tc>
      </w:tr>
      <w:tr w:rsidR="00F4109E" w:rsidRPr="00291401" w14:paraId="5FAD36E5" w14:textId="77777777" w:rsidTr="00F4109E">
        <w:tc>
          <w:tcPr>
            <w:tcW w:w="2376" w:type="dxa"/>
          </w:tcPr>
          <w:p w14:paraId="0B5F30C5" w14:textId="77777777" w:rsidR="00F4109E" w:rsidRPr="00291401" w:rsidRDefault="00F4109E" w:rsidP="00F4109E">
            <w:pPr>
              <w:contextualSpacing/>
              <w:rPr>
                <w:sz w:val="16"/>
                <w:szCs w:val="18"/>
              </w:rPr>
            </w:pPr>
            <w:r w:rsidRPr="00291401">
              <w:rPr>
                <w:sz w:val="16"/>
                <w:szCs w:val="18"/>
              </w:rPr>
              <w:t>1</w:t>
            </w:r>
          </w:p>
        </w:tc>
        <w:tc>
          <w:tcPr>
            <w:tcW w:w="6521" w:type="dxa"/>
          </w:tcPr>
          <w:p w14:paraId="5DDEBE05" w14:textId="1D9CBA09" w:rsidR="00F4109E" w:rsidRPr="00291401" w:rsidRDefault="00F4109E" w:rsidP="00F4109E">
            <w:pPr>
              <w:contextualSpacing/>
              <w:rPr>
                <w:sz w:val="16"/>
                <w:szCs w:val="18"/>
              </w:rPr>
            </w:pPr>
            <w:r w:rsidRPr="00F4109E">
              <w:rPr>
                <w:sz w:val="16"/>
                <w:szCs w:val="18"/>
              </w:rPr>
              <w:t>Arkeoloji Nedir? İlk arkeoloji çalışmaları.</w:t>
            </w:r>
            <w:r w:rsidRPr="00F4109E">
              <w:rPr>
                <w:sz w:val="16"/>
                <w:szCs w:val="18"/>
              </w:rPr>
              <w:tab/>
            </w:r>
          </w:p>
        </w:tc>
        <w:tc>
          <w:tcPr>
            <w:tcW w:w="2015" w:type="dxa"/>
          </w:tcPr>
          <w:p w14:paraId="452CB875" w14:textId="77777777" w:rsidR="00F4109E" w:rsidRPr="00291401" w:rsidRDefault="00F4109E" w:rsidP="00F4109E">
            <w:pPr>
              <w:contextualSpacing/>
              <w:rPr>
                <w:sz w:val="16"/>
                <w:szCs w:val="18"/>
              </w:rPr>
            </w:pPr>
          </w:p>
        </w:tc>
      </w:tr>
      <w:tr w:rsidR="00F4109E" w:rsidRPr="00291401" w14:paraId="7553A591" w14:textId="77777777" w:rsidTr="00F4109E">
        <w:tc>
          <w:tcPr>
            <w:tcW w:w="2376" w:type="dxa"/>
          </w:tcPr>
          <w:p w14:paraId="131FD998" w14:textId="77777777" w:rsidR="00F4109E" w:rsidRPr="00291401" w:rsidRDefault="00F4109E" w:rsidP="00F4109E">
            <w:pPr>
              <w:contextualSpacing/>
              <w:rPr>
                <w:sz w:val="16"/>
                <w:szCs w:val="18"/>
              </w:rPr>
            </w:pPr>
            <w:r w:rsidRPr="00291401">
              <w:rPr>
                <w:sz w:val="16"/>
                <w:szCs w:val="18"/>
              </w:rPr>
              <w:t>2</w:t>
            </w:r>
          </w:p>
        </w:tc>
        <w:tc>
          <w:tcPr>
            <w:tcW w:w="6521" w:type="dxa"/>
          </w:tcPr>
          <w:p w14:paraId="47EB4CFF" w14:textId="409EE68A" w:rsidR="00F4109E" w:rsidRPr="00291401" w:rsidRDefault="00F4109E" w:rsidP="00F4109E">
            <w:pPr>
              <w:contextualSpacing/>
              <w:rPr>
                <w:sz w:val="16"/>
                <w:szCs w:val="18"/>
              </w:rPr>
            </w:pPr>
            <w:r w:rsidRPr="00F4109E">
              <w:rPr>
                <w:sz w:val="16"/>
                <w:szCs w:val="18"/>
              </w:rPr>
              <w:t>Jeolojik devirler ve ilk insanın bu süreçteki yeri.</w:t>
            </w:r>
            <w:r w:rsidRPr="00F4109E">
              <w:rPr>
                <w:sz w:val="16"/>
                <w:szCs w:val="18"/>
              </w:rPr>
              <w:tab/>
            </w:r>
          </w:p>
        </w:tc>
        <w:tc>
          <w:tcPr>
            <w:tcW w:w="2015" w:type="dxa"/>
          </w:tcPr>
          <w:p w14:paraId="28F5B5FE" w14:textId="77777777" w:rsidR="00F4109E" w:rsidRPr="00291401" w:rsidRDefault="00F4109E" w:rsidP="00F4109E">
            <w:pPr>
              <w:contextualSpacing/>
              <w:rPr>
                <w:sz w:val="16"/>
                <w:szCs w:val="18"/>
              </w:rPr>
            </w:pPr>
          </w:p>
        </w:tc>
      </w:tr>
      <w:tr w:rsidR="00F4109E" w:rsidRPr="00291401" w14:paraId="531D6B11" w14:textId="77777777" w:rsidTr="00F4109E">
        <w:tc>
          <w:tcPr>
            <w:tcW w:w="2376" w:type="dxa"/>
          </w:tcPr>
          <w:p w14:paraId="250392C7" w14:textId="77777777" w:rsidR="00F4109E" w:rsidRPr="00291401" w:rsidRDefault="00F4109E" w:rsidP="00F4109E">
            <w:pPr>
              <w:contextualSpacing/>
              <w:rPr>
                <w:sz w:val="16"/>
                <w:szCs w:val="18"/>
              </w:rPr>
            </w:pPr>
            <w:r w:rsidRPr="00291401">
              <w:rPr>
                <w:sz w:val="16"/>
                <w:szCs w:val="18"/>
              </w:rPr>
              <w:t>3</w:t>
            </w:r>
          </w:p>
        </w:tc>
        <w:tc>
          <w:tcPr>
            <w:tcW w:w="6521" w:type="dxa"/>
          </w:tcPr>
          <w:p w14:paraId="1522B3BD" w14:textId="4CBEB456" w:rsidR="00F4109E" w:rsidRPr="00291401" w:rsidRDefault="00F4109E" w:rsidP="00F4109E">
            <w:pPr>
              <w:contextualSpacing/>
              <w:rPr>
                <w:sz w:val="16"/>
                <w:szCs w:val="18"/>
              </w:rPr>
            </w:pPr>
            <w:r w:rsidRPr="00F4109E">
              <w:rPr>
                <w:sz w:val="16"/>
                <w:szCs w:val="18"/>
              </w:rPr>
              <w:t>Alt ve Orta Paleolitik Çağ</w:t>
            </w:r>
            <w:r w:rsidRPr="00F4109E">
              <w:rPr>
                <w:sz w:val="16"/>
                <w:szCs w:val="18"/>
              </w:rPr>
              <w:tab/>
            </w:r>
          </w:p>
        </w:tc>
        <w:tc>
          <w:tcPr>
            <w:tcW w:w="2015" w:type="dxa"/>
          </w:tcPr>
          <w:p w14:paraId="6F560C29" w14:textId="77777777" w:rsidR="00F4109E" w:rsidRPr="00291401" w:rsidRDefault="00F4109E" w:rsidP="00F4109E">
            <w:pPr>
              <w:contextualSpacing/>
              <w:rPr>
                <w:sz w:val="16"/>
                <w:szCs w:val="18"/>
              </w:rPr>
            </w:pPr>
          </w:p>
        </w:tc>
      </w:tr>
      <w:tr w:rsidR="00F4109E" w:rsidRPr="00291401" w14:paraId="4890BCD3" w14:textId="77777777" w:rsidTr="00F4109E">
        <w:tc>
          <w:tcPr>
            <w:tcW w:w="2376" w:type="dxa"/>
          </w:tcPr>
          <w:p w14:paraId="2AA153DA" w14:textId="77777777" w:rsidR="00F4109E" w:rsidRPr="00291401" w:rsidRDefault="00F4109E" w:rsidP="00F4109E">
            <w:pPr>
              <w:contextualSpacing/>
              <w:rPr>
                <w:sz w:val="16"/>
                <w:szCs w:val="18"/>
              </w:rPr>
            </w:pPr>
            <w:r w:rsidRPr="00291401">
              <w:rPr>
                <w:sz w:val="16"/>
                <w:szCs w:val="18"/>
              </w:rPr>
              <w:t>4</w:t>
            </w:r>
          </w:p>
        </w:tc>
        <w:tc>
          <w:tcPr>
            <w:tcW w:w="6521" w:type="dxa"/>
          </w:tcPr>
          <w:p w14:paraId="0A1AA286" w14:textId="27BFDAF9" w:rsidR="00F4109E" w:rsidRPr="00291401" w:rsidRDefault="00F4109E" w:rsidP="00F4109E">
            <w:pPr>
              <w:contextualSpacing/>
              <w:rPr>
                <w:sz w:val="16"/>
                <w:szCs w:val="18"/>
              </w:rPr>
            </w:pPr>
            <w:r w:rsidRPr="00F4109E">
              <w:rPr>
                <w:sz w:val="16"/>
                <w:szCs w:val="18"/>
              </w:rPr>
              <w:t>Sahada örnekleme yöntemleri. Sahada ve laboratuvarda görsel ve dijital belgeleme yöntemleri.</w:t>
            </w:r>
            <w:r w:rsidRPr="00F4109E">
              <w:rPr>
                <w:sz w:val="16"/>
                <w:szCs w:val="18"/>
              </w:rPr>
              <w:tab/>
            </w:r>
          </w:p>
        </w:tc>
        <w:tc>
          <w:tcPr>
            <w:tcW w:w="2015" w:type="dxa"/>
          </w:tcPr>
          <w:p w14:paraId="3AD9975E" w14:textId="77777777" w:rsidR="00F4109E" w:rsidRPr="00291401" w:rsidRDefault="00F4109E" w:rsidP="00F4109E">
            <w:pPr>
              <w:contextualSpacing/>
              <w:rPr>
                <w:sz w:val="16"/>
                <w:szCs w:val="18"/>
              </w:rPr>
            </w:pPr>
          </w:p>
        </w:tc>
      </w:tr>
      <w:tr w:rsidR="00F4109E" w:rsidRPr="00291401" w14:paraId="5196D182" w14:textId="77777777" w:rsidTr="00F4109E">
        <w:tc>
          <w:tcPr>
            <w:tcW w:w="2376" w:type="dxa"/>
          </w:tcPr>
          <w:p w14:paraId="73A8D606" w14:textId="77777777" w:rsidR="00F4109E" w:rsidRPr="00291401" w:rsidRDefault="00F4109E" w:rsidP="00F4109E">
            <w:pPr>
              <w:contextualSpacing/>
              <w:rPr>
                <w:sz w:val="16"/>
                <w:szCs w:val="18"/>
              </w:rPr>
            </w:pPr>
            <w:r w:rsidRPr="00291401">
              <w:rPr>
                <w:sz w:val="16"/>
                <w:szCs w:val="18"/>
              </w:rPr>
              <w:t>5</w:t>
            </w:r>
          </w:p>
        </w:tc>
        <w:tc>
          <w:tcPr>
            <w:tcW w:w="6521" w:type="dxa"/>
          </w:tcPr>
          <w:p w14:paraId="2F27892F" w14:textId="7025BA67" w:rsidR="00F4109E" w:rsidRPr="00291401" w:rsidRDefault="00F4109E" w:rsidP="00F4109E">
            <w:pPr>
              <w:contextualSpacing/>
              <w:rPr>
                <w:sz w:val="16"/>
                <w:szCs w:val="18"/>
              </w:rPr>
            </w:pPr>
            <w:r w:rsidRPr="00F4109E">
              <w:rPr>
                <w:sz w:val="16"/>
                <w:szCs w:val="18"/>
              </w:rPr>
              <w:t>Arkeolojik alanlarda kullanılan uzaktan algılama yöntemleri</w:t>
            </w:r>
            <w:r w:rsidRPr="00F4109E">
              <w:rPr>
                <w:sz w:val="16"/>
                <w:szCs w:val="18"/>
              </w:rPr>
              <w:tab/>
            </w:r>
          </w:p>
        </w:tc>
        <w:tc>
          <w:tcPr>
            <w:tcW w:w="2015" w:type="dxa"/>
          </w:tcPr>
          <w:p w14:paraId="1AC6A439" w14:textId="77777777" w:rsidR="00F4109E" w:rsidRPr="00291401" w:rsidRDefault="00F4109E" w:rsidP="00F4109E">
            <w:pPr>
              <w:contextualSpacing/>
              <w:rPr>
                <w:sz w:val="16"/>
                <w:szCs w:val="18"/>
              </w:rPr>
            </w:pPr>
          </w:p>
        </w:tc>
      </w:tr>
      <w:tr w:rsidR="00F4109E" w:rsidRPr="00291401" w14:paraId="74BF3DBF" w14:textId="77777777" w:rsidTr="00F4109E">
        <w:tc>
          <w:tcPr>
            <w:tcW w:w="2376" w:type="dxa"/>
          </w:tcPr>
          <w:p w14:paraId="21F047EA" w14:textId="77777777" w:rsidR="00F4109E" w:rsidRPr="00291401" w:rsidRDefault="00F4109E" w:rsidP="00F4109E">
            <w:pPr>
              <w:contextualSpacing/>
              <w:rPr>
                <w:sz w:val="16"/>
                <w:szCs w:val="18"/>
              </w:rPr>
            </w:pPr>
            <w:r w:rsidRPr="00291401">
              <w:rPr>
                <w:sz w:val="16"/>
                <w:szCs w:val="18"/>
              </w:rPr>
              <w:t>6</w:t>
            </w:r>
          </w:p>
        </w:tc>
        <w:tc>
          <w:tcPr>
            <w:tcW w:w="6521" w:type="dxa"/>
          </w:tcPr>
          <w:p w14:paraId="1A038DC3" w14:textId="7C803931" w:rsidR="00F4109E" w:rsidRPr="00291401" w:rsidRDefault="00F4109E" w:rsidP="00F4109E">
            <w:pPr>
              <w:contextualSpacing/>
              <w:rPr>
                <w:sz w:val="16"/>
                <w:szCs w:val="18"/>
              </w:rPr>
            </w:pPr>
            <w:r w:rsidRPr="00F4109E">
              <w:rPr>
                <w:sz w:val="16"/>
                <w:szCs w:val="18"/>
              </w:rPr>
              <w:t>Arkeometride kimyasal, jeolojik ve jeokimyasal yöntemler.</w:t>
            </w:r>
            <w:r w:rsidRPr="00F4109E">
              <w:rPr>
                <w:sz w:val="16"/>
                <w:szCs w:val="18"/>
              </w:rPr>
              <w:tab/>
            </w:r>
          </w:p>
        </w:tc>
        <w:tc>
          <w:tcPr>
            <w:tcW w:w="2015" w:type="dxa"/>
          </w:tcPr>
          <w:p w14:paraId="15623CB2" w14:textId="77777777" w:rsidR="00F4109E" w:rsidRPr="00291401" w:rsidRDefault="00F4109E" w:rsidP="00F4109E">
            <w:pPr>
              <w:contextualSpacing/>
              <w:rPr>
                <w:sz w:val="16"/>
                <w:szCs w:val="18"/>
              </w:rPr>
            </w:pPr>
          </w:p>
        </w:tc>
      </w:tr>
      <w:tr w:rsidR="00F4109E" w:rsidRPr="00291401" w14:paraId="5595F1B1" w14:textId="77777777" w:rsidTr="00F4109E">
        <w:tc>
          <w:tcPr>
            <w:tcW w:w="2376" w:type="dxa"/>
          </w:tcPr>
          <w:p w14:paraId="67B0B45B" w14:textId="77777777" w:rsidR="00F4109E" w:rsidRPr="00291401" w:rsidRDefault="00F4109E" w:rsidP="00F4109E">
            <w:pPr>
              <w:contextualSpacing/>
              <w:rPr>
                <w:sz w:val="16"/>
                <w:szCs w:val="18"/>
              </w:rPr>
            </w:pPr>
            <w:r w:rsidRPr="00291401">
              <w:rPr>
                <w:sz w:val="16"/>
                <w:szCs w:val="18"/>
              </w:rPr>
              <w:t>7</w:t>
            </w:r>
          </w:p>
        </w:tc>
        <w:tc>
          <w:tcPr>
            <w:tcW w:w="6521" w:type="dxa"/>
          </w:tcPr>
          <w:p w14:paraId="0103FD86" w14:textId="4A87201A" w:rsidR="00F4109E" w:rsidRPr="00291401" w:rsidRDefault="00F4109E" w:rsidP="00F4109E">
            <w:pPr>
              <w:contextualSpacing/>
              <w:rPr>
                <w:sz w:val="16"/>
                <w:szCs w:val="18"/>
              </w:rPr>
            </w:pPr>
            <w:r w:rsidRPr="00F4109E">
              <w:rPr>
                <w:sz w:val="16"/>
                <w:szCs w:val="18"/>
              </w:rPr>
              <w:t>Arkeometride mikroskopik analizler.</w:t>
            </w:r>
            <w:r w:rsidRPr="00F4109E">
              <w:rPr>
                <w:sz w:val="16"/>
                <w:szCs w:val="18"/>
              </w:rPr>
              <w:tab/>
            </w:r>
          </w:p>
        </w:tc>
        <w:tc>
          <w:tcPr>
            <w:tcW w:w="2015" w:type="dxa"/>
          </w:tcPr>
          <w:p w14:paraId="1121B7D4" w14:textId="77777777" w:rsidR="00F4109E" w:rsidRPr="00291401" w:rsidRDefault="00F4109E" w:rsidP="00F4109E">
            <w:pPr>
              <w:contextualSpacing/>
              <w:rPr>
                <w:sz w:val="16"/>
                <w:szCs w:val="18"/>
              </w:rPr>
            </w:pPr>
          </w:p>
        </w:tc>
      </w:tr>
      <w:tr w:rsidR="00F4109E" w:rsidRPr="00291401" w14:paraId="37827BE4" w14:textId="77777777" w:rsidTr="00F4109E">
        <w:tc>
          <w:tcPr>
            <w:tcW w:w="2376" w:type="dxa"/>
          </w:tcPr>
          <w:p w14:paraId="7466090C" w14:textId="77777777" w:rsidR="00F4109E" w:rsidRPr="00291401" w:rsidRDefault="00F4109E" w:rsidP="00F4109E">
            <w:pPr>
              <w:contextualSpacing/>
              <w:rPr>
                <w:sz w:val="16"/>
                <w:szCs w:val="18"/>
              </w:rPr>
            </w:pPr>
            <w:r w:rsidRPr="00291401">
              <w:rPr>
                <w:sz w:val="16"/>
                <w:szCs w:val="18"/>
              </w:rPr>
              <w:t>8</w:t>
            </w:r>
          </w:p>
        </w:tc>
        <w:tc>
          <w:tcPr>
            <w:tcW w:w="6521" w:type="dxa"/>
          </w:tcPr>
          <w:p w14:paraId="09760F8B" w14:textId="77777777" w:rsidR="00F4109E" w:rsidRPr="00291401" w:rsidRDefault="00F4109E" w:rsidP="00F4109E">
            <w:pPr>
              <w:contextualSpacing/>
              <w:rPr>
                <w:sz w:val="16"/>
                <w:szCs w:val="18"/>
              </w:rPr>
            </w:pPr>
            <w:r w:rsidRPr="00291401">
              <w:rPr>
                <w:sz w:val="16"/>
                <w:szCs w:val="18"/>
              </w:rPr>
              <w:t>ARASINAV</w:t>
            </w:r>
          </w:p>
        </w:tc>
        <w:tc>
          <w:tcPr>
            <w:tcW w:w="2015" w:type="dxa"/>
          </w:tcPr>
          <w:p w14:paraId="113EF67B" w14:textId="77777777" w:rsidR="00F4109E" w:rsidRPr="00291401" w:rsidRDefault="00F4109E" w:rsidP="00F4109E">
            <w:pPr>
              <w:contextualSpacing/>
              <w:rPr>
                <w:sz w:val="16"/>
                <w:szCs w:val="18"/>
              </w:rPr>
            </w:pPr>
          </w:p>
        </w:tc>
      </w:tr>
      <w:tr w:rsidR="00F4109E" w:rsidRPr="00291401" w14:paraId="6B3F7B23" w14:textId="77777777" w:rsidTr="00F4109E">
        <w:tc>
          <w:tcPr>
            <w:tcW w:w="2376" w:type="dxa"/>
          </w:tcPr>
          <w:p w14:paraId="23D79DF1" w14:textId="77777777" w:rsidR="00F4109E" w:rsidRPr="00291401" w:rsidRDefault="00F4109E" w:rsidP="00F4109E">
            <w:pPr>
              <w:contextualSpacing/>
              <w:rPr>
                <w:sz w:val="16"/>
                <w:szCs w:val="18"/>
              </w:rPr>
            </w:pPr>
            <w:r w:rsidRPr="00291401">
              <w:rPr>
                <w:sz w:val="16"/>
                <w:szCs w:val="18"/>
              </w:rPr>
              <w:t>9</w:t>
            </w:r>
          </w:p>
        </w:tc>
        <w:tc>
          <w:tcPr>
            <w:tcW w:w="6521" w:type="dxa"/>
          </w:tcPr>
          <w:p w14:paraId="21D2DE4D" w14:textId="1BE264C9" w:rsidR="00F4109E" w:rsidRPr="00291401" w:rsidRDefault="00F4109E" w:rsidP="00F4109E">
            <w:pPr>
              <w:contextualSpacing/>
              <w:rPr>
                <w:sz w:val="16"/>
                <w:szCs w:val="18"/>
              </w:rPr>
            </w:pPr>
            <w:r w:rsidRPr="00F4109E">
              <w:rPr>
                <w:sz w:val="16"/>
                <w:szCs w:val="18"/>
              </w:rPr>
              <w:t>Arkeometrik tarihlendirme yöntemleri.</w:t>
            </w:r>
            <w:r w:rsidRPr="00F4109E">
              <w:rPr>
                <w:sz w:val="16"/>
                <w:szCs w:val="18"/>
              </w:rPr>
              <w:tab/>
            </w:r>
          </w:p>
        </w:tc>
        <w:tc>
          <w:tcPr>
            <w:tcW w:w="2015" w:type="dxa"/>
          </w:tcPr>
          <w:p w14:paraId="31A6E8D8" w14:textId="77777777" w:rsidR="00F4109E" w:rsidRPr="00291401" w:rsidRDefault="00F4109E" w:rsidP="00F4109E">
            <w:pPr>
              <w:contextualSpacing/>
              <w:rPr>
                <w:sz w:val="16"/>
                <w:szCs w:val="18"/>
              </w:rPr>
            </w:pPr>
          </w:p>
        </w:tc>
      </w:tr>
      <w:tr w:rsidR="00F4109E" w:rsidRPr="00291401" w14:paraId="7A1B1591" w14:textId="77777777" w:rsidTr="00F4109E">
        <w:tc>
          <w:tcPr>
            <w:tcW w:w="2376" w:type="dxa"/>
          </w:tcPr>
          <w:p w14:paraId="7D63D14B" w14:textId="77777777" w:rsidR="00F4109E" w:rsidRPr="00291401" w:rsidRDefault="00F4109E" w:rsidP="00F4109E">
            <w:pPr>
              <w:contextualSpacing/>
              <w:rPr>
                <w:sz w:val="16"/>
                <w:szCs w:val="18"/>
              </w:rPr>
            </w:pPr>
            <w:r w:rsidRPr="00291401">
              <w:rPr>
                <w:sz w:val="16"/>
                <w:szCs w:val="18"/>
              </w:rPr>
              <w:t>10</w:t>
            </w:r>
          </w:p>
        </w:tc>
        <w:tc>
          <w:tcPr>
            <w:tcW w:w="6521" w:type="dxa"/>
          </w:tcPr>
          <w:p w14:paraId="79611384" w14:textId="6D55F4FA" w:rsidR="00F4109E" w:rsidRPr="00291401" w:rsidRDefault="00F4109E" w:rsidP="00F4109E">
            <w:pPr>
              <w:contextualSpacing/>
              <w:rPr>
                <w:sz w:val="16"/>
                <w:szCs w:val="18"/>
              </w:rPr>
            </w:pPr>
            <w:r w:rsidRPr="00F4109E">
              <w:rPr>
                <w:sz w:val="16"/>
                <w:szCs w:val="18"/>
              </w:rPr>
              <w:t>Arkeometrik tarihlendirme yöntemleri.</w:t>
            </w:r>
            <w:r w:rsidRPr="00F4109E">
              <w:rPr>
                <w:sz w:val="16"/>
                <w:szCs w:val="18"/>
              </w:rPr>
              <w:tab/>
            </w:r>
          </w:p>
        </w:tc>
        <w:tc>
          <w:tcPr>
            <w:tcW w:w="2015" w:type="dxa"/>
          </w:tcPr>
          <w:p w14:paraId="1C36B71A" w14:textId="77777777" w:rsidR="00F4109E" w:rsidRPr="00291401" w:rsidRDefault="00F4109E" w:rsidP="00F4109E">
            <w:pPr>
              <w:contextualSpacing/>
              <w:rPr>
                <w:sz w:val="16"/>
                <w:szCs w:val="18"/>
              </w:rPr>
            </w:pPr>
          </w:p>
        </w:tc>
      </w:tr>
      <w:tr w:rsidR="00F4109E" w:rsidRPr="00291401" w14:paraId="5AC8E85B" w14:textId="77777777" w:rsidTr="00F4109E">
        <w:tc>
          <w:tcPr>
            <w:tcW w:w="2376" w:type="dxa"/>
          </w:tcPr>
          <w:p w14:paraId="7C17538F" w14:textId="77777777" w:rsidR="00F4109E" w:rsidRPr="00291401" w:rsidRDefault="00F4109E" w:rsidP="00F4109E">
            <w:pPr>
              <w:contextualSpacing/>
              <w:rPr>
                <w:sz w:val="16"/>
                <w:szCs w:val="18"/>
              </w:rPr>
            </w:pPr>
            <w:r w:rsidRPr="00291401">
              <w:rPr>
                <w:sz w:val="16"/>
                <w:szCs w:val="18"/>
              </w:rPr>
              <w:t>11</w:t>
            </w:r>
          </w:p>
        </w:tc>
        <w:tc>
          <w:tcPr>
            <w:tcW w:w="6521" w:type="dxa"/>
          </w:tcPr>
          <w:p w14:paraId="25ED86C4" w14:textId="193A6F0E" w:rsidR="00F4109E" w:rsidRPr="00291401" w:rsidRDefault="00F4109E" w:rsidP="00F4109E">
            <w:pPr>
              <w:contextualSpacing/>
              <w:rPr>
                <w:sz w:val="16"/>
                <w:szCs w:val="18"/>
              </w:rPr>
            </w:pPr>
            <w:r w:rsidRPr="00F4109E">
              <w:rPr>
                <w:sz w:val="16"/>
                <w:szCs w:val="18"/>
              </w:rPr>
              <w:t>Öğrencilerin sözlü sunumları.</w:t>
            </w:r>
            <w:r w:rsidRPr="00F4109E">
              <w:rPr>
                <w:sz w:val="16"/>
                <w:szCs w:val="18"/>
              </w:rPr>
              <w:tab/>
            </w:r>
          </w:p>
        </w:tc>
        <w:tc>
          <w:tcPr>
            <w:tcW w:w="2015" w:type="dxa"/>
          </w:tcPr>
          <w:p w14:paraId="2457E3BF" w14:textId="77777777" w:rsidR="00F4109E" w:rsidRPr="00291401" w:rsidRDefault="00F4109E" w:rsidP="00F4109E">
            <w:pPr>
              <w:contextualSpacing/>
              <w:rPr>
                <w:sz w:val="16"/>
                <w:szCs w:val="18"/>
              </w:rPr>
            </w:pPr>
          </w:p>
        </w:tc>
      </w:tr>
      <w:tr w:rsidR="00F4109E" w:rsidRPr="00291401" w14:paraId="734F6E4D" w14:textId="77777777" w:rsidTr="00F4109E">
        <w:tc>
          <w:tcPr>
            <w:tcW w:w="2376" w:type="dxa"/>
          </w:tcPr>
          <w:p w14:paraId="6886E052" w14:textId="77777777" w:rsidR="00F4109E" w:rsidRPr="00291401" w:rsidRDefault="00F4109E" w:rsidP="00F4109E">
            <w:pPr>
              <w:contextualSpacing/>
              <w:rPr>
                <w:sz w:val="16"/>
                <w:szCs w:val="18"/>
              </w:rPr>
            </w:pPr>
            <w:r w:rsidRPr="00291401">
              <w:rPr>
                <w:sz w:val="16"/>
                <w:szCs w:val="18"/>
              </w:rPr>
              <w:t>12</w:t>
            </w:r>
          </w:p>
        </w:tc>
        <w:tc>
          <w:tcPr>
            <w:tcW w:w="6521" w:type="dxa"/>
          </w:tcPr>
          <w:p w14:paraId="19588DE5" w14:textId="33BD111B" w:rsidR="00F4109E" w:rsidRPr="00291401" w:rsidRDefault="00F4109E" w:rsidP="00F4109E">
            <w:pPr>
              <w:contextualSpacing/>
              <w:rPr>
                <w:sz w:val="16"/>
                <w:szCs w:val="18"/>
              </w:rPr>
            </w:pPr>
            <w:r w:rsidRPr="00F4109E">
              <w:rPr>
                <w:sz w:val="16"/>
                <w:szCs w:val="18"/>
              </w:rPr>
              <w:t>Öğrencilerin sözlü sunumları.</w:t>
            </w:r>
            <w:r w:rsidRPr="00F4109E">
              <w:rPr>
                <w:sz w:val="16"/>
                <w:szCs w:val="18"/>
              </w:rPr>
              <w:tab/>
            </w:r>
          </w:p>
        </w:tc>
        <w:tc>
          <w:tcPr>
            <w:tcW w:w="2015" w:type="dxa"/>
          </w:tcPr>
          <w:p w14:paraId="75485771" w14:textId="77777777" w:rsidR="00F4109E" w:rsidRPr="00291401" w:rsidRDefault="00F4109E" w:rsidP="00F4109E">
            <w:pPr>
              <w:contextualSpacing/>
              <w:rPr>
                <w:sz w:val="16"/>
                <w:szCs w:val="18"/>
              </w:rPr>
            </w:pPr>
          </w:p>
        </w:tc>
      </w:tr>
      <w:tr w:rsidR="00F4109E" w:rsidRPr="00291401" w14:paraId="1209926E" w14:textId="77777777" w:rsidTr="00F4109E">
        <w:tc>
          <w:tcPr>
            <w:tcW w:w="2376" w:type="dxa"/>
          </w:tcPr>
          <w:p w14:paraId="494781AC" w14:textId="77777777" w:rsidR="00F4109E" w:rsidRPr="00291401" w:rsidRDefault="00F4109E" w:rsidP="00F4109E">
            <w:pPr>
              <w:contextualSpacing/>
              <w:rPr>
                <w:sz w:val="16"/>
                <w:szCs w:val="18"/>
              </w:rPr>
            </w:pPr>
            <w:r w:rsidRPr="00291401">
              <w:rPr>
                <w:sz w:val="16"/>
                <w:szCs w:val="18"/>
              </w:rPr>
              <w:t>13</w:t>
            </w:r>
          </w:p>
        </w:tc>
        <w:tc>
          <w:tcPr>
            <w:tcW w:w="6521" w:type="dxa"/>
          </w:tcPr>
          <w:p w14:paraId="57468D82" w14:textId="7537DEAD" w:rsidR="00F4109E" w:rsidRPr="00291401" w:rsidRDefault="00F4109E" w:rsidP="00F4109E">
            <w:pPr>
              <w:contextualSpacing/>
              <w:rPr>
                <w:sz w:val="16"/>
                <w:szCs w:val="18"/>
              </w:rPr>
            </w:pPr>
            <w:r w:rsidRPr="00F4109E">
              <w:rPr>
                <w:sz w:val="16"/>
                <w:szCs w:val="18"/>
              </w:rPr>
              <w:t>Arkeometrik çalışmalara örnekler.</w:t>
            </w:r>
            <w:r w:rsidRPr="00F4109E">
              <w:rPr>
                <w:sz w:val="16"/>
                <w:szCs w:val="18"/>
              </w:rPr>
              <w:tab/>
            </w:r>
          </w:p>
        </w:tc>
        <w:tc>
          <w:tcPr>
            <w:tcW w:w="2015" w:type="dxa"/>
          </w:tcPr>
          <w:p w14:paraId="48AF8EE4" w14:textId="77777777" w:rsidR="00F4109E" w:rsidRPr="00291401" w:rsidRDefault="00F4109E" w:rsidP="00F4109E">
            <w:pPr>
              <w:contextualSpacing/>
              <w:rPr>
                <w:sz w:val="16"/>
                <w:szCs w:val="18"/>
              </w:rPr>
            </w:pPr>
          </w:p>
        </w:tc>
      </w:tr>
      <w:tr w:rsidR="00F4109E" w:rsidRPr="00291401" w14:paraId="1129D6DE" w14:textId="77777777" w:rsidTr="00F4109E">
        <w:tc>
          <w:tcPr>
            <w:tcW w:w="2376" w:type="dxa"/>
          </w:tcPr>
          <w:p w14:paraId="14433206" w14:textId="77777777" w:rsidR="00F4109E" w:rsidRPr="00291401" w:rsidRDefault="00F4109E" w:rsidP="00F4109E">
            <w:pPr>
              <w:contextualSpacing/>
              <w:rPr>
                <w:sz w:val="16"/>
                <w:szCs w:val="18"/>
              </w:rPr>
            </w:pPr>
            <w:r w:rsidRPr="00291401">
              <w:rPr>
                <w:sz w:val="16"/>
                <w:szCs w:val="18"/>
              </w:rPr>
              <w:t>14</w:t>
            </w:r>
          </w:p>
        </w:tc>
        <w:tc>
          <w:tcPr>
            <w:tcW w:w="6521" w:type="dxa"/>
          </w:tcPr>
          <w:p w14:paraId="70E2BC29" w14:textId="6E7C29C0" w:rsidR="00F4109E" w:rsidRPr="00291401" w:rsidRDefault="00F4109E" w:rsidP="00F4109E">
            <w:pPr>
              <w:contextualSpacing/>
              <w:rPr>
                <w:sz w:val="16"/>
                <w:szCs w:val="18"/>
              </w:rPr>
            </w:pPr>
            <w:r w:rsidRPr="00F4109E">
              <w:rPr>
                <w:sz w:val="16"/>
                <w:szCs w:val="18"/>
              </w:rPr>
              <w:t>Arkeometrik çalışmalara örnekler.</w:t>
            </w:r>
            <w:r w:rsidRPr="00F4109E">
              <w:rPr>
                <w:sz w:val="16"/>
                <w:szCs w:val="18"/>
              </w:rPr>
              <w:tab/>
            </w:r>
          </w:p>
        </w:tc>
        <w:tc>
          <w:tcPr>
            <w:tcW w:w="2015" w:type="dxa"/>
          </w:tcPr>
          <w:p w14:paraId="455962A3" w14:textId="77777777" w:rsidR="00F4109E" w:rsidRPr="00291401" w:rsidRDefault="00F4109E" w:rsidP="00F4109E">
            <w:pPr>
              <w:contextualSpacing/>
              <w:rPr>
                <w:sz w:val="16"/>
                <w:szCs w:val="18"/>
              </w:rPr>
            </w:pPr>
          </w:p>
        </w:tc>
      </w:tr>
      <w:tr w:rsidR="00F4109E" w:rsidRPr="00291401" w14:paraId="705F42F1" w14:textId="77777777" w:rsidTr="00F4109E">
        <w:tc>
          <w:tcPr>
            <w:tcW w:w="2376" w:type="dxa"/>
          </w:tcPr>
          <w:p w14:paraId="0D24B959" w14:textId="77777777" w:rsidR="00F4109E" w:rsidRPr="00291401" w:rsidRDefault="00F4109E" w:rsidP="00F4109E">
            <w:pPr>
              <w:contextualSpacing/>
              <w:rPr>
                <w:sz w:val="16"/>
                <w:szCs w:val="18"/>
              </w:rPr>
            </w:pPr>
            <w:r w:rsidRPr="00291401">
              <w:rPr>
                <w:sz w:val="16"/>
                <w:szCs w:val="18"/>
              </w:rPr>
              <w:t>15</w:t>
            </w:r>
          </w:p>
        </w:tc>
        <w:tc>
          <w:tcPr>
            <w:tcW w:w="6521" w:type="dxa"/>
          </w:tcPr>
          <w:p w14:paraId="54E755BC" w14:textId="16BE276C" w:rsidR="00F4109E" w:rsidRPr="00291401" w:rsidRDefault="00F4109E" w:rsidP="00F4109E">
            <w:pPr>
              <w:contextualSpacing/>
              <w:rPr>
                <w:sz w:val="16"/>
                <w:szCs w:val="18"/>
              </w:rPr>
            </w:pPr>
            <w:r w:rsidRPr="00F4109E">
              <w:rPr>
                <w:sz w:val="16"/>
                <w:szCs w:val="18"/>
              </w:rPr>
              <w:t>Arkeometrik çalışmalara örnekler.</w:t>
            </w:r>
            <w:r w:rsidRPr="00F4109E">
              <w:rPr>
                <w:sz w:val="16"/>
                <w:szCs w:val="18"/>
              </w:rPr>
              <w:tab/>
            </w:r>
          </w:p>
        </w:tc>
        <w:tc>
          <w:tcPr>
            <w:tcW w:w="2015" w:type="dxa"/>
          </w:tcPr>
          <w:p w14:paraId="49D0F54C" w14:textId="77777777" w:rsidR="00F4109E" w:rsidRPr="00291401" w:rsidRDefault="00F4109E" w:rsidP="00F4109E">
            <w:pPr>
              <w:contextualSpacing/>
              <w:rPr>
                <w:sz w:val="16"/>
                <w:szCs w:val="18"/>
              </w:rPr>
            </w:pPr>
          </w:p>
        </w:tc>
      </w:tr>
      <w:tr w:rsidR="00F4109E" w:rsidRPr="00291401" w14:paraId="6A55DD81" w14:textId="77777777" w:rsidTr="00F4109E">
        <w:tc>
          <w:tcPr>
            <w:tcW w:w="2376" w:type="dxa"/>
          </w:tcPr>
          <w:p w14:paraId="11980BB1" w14:textId="77777777" w:rsidR="00F4109E" w:rsidRPr="00291401" w:rsidRDefault="00F4109E" w:rsidP="00F4109E">
            <w:pPr>
              <w:contextualSpacing/>
              <w:rPr>
                <w:sz w:val="16"/>
                <w:szCs w:val="18"/>
              </w:rPr>
            </w:pPr>
            <w:r w:rsidRPr="00291401">
              <w:rPr>
                <w:sz w:val="16"/>
                <w:szCs w:val="18"/>
              </w:rPr>
              <w:t>16</w:t>
            </w:r>
          </w:p>
        </w:tc>
        <w:tc>
          <w:tcPr>
            <w:tcW w:w="6521" w:type="dxa"/>
          </w:tcPr>
          <w:p w14:paraId="11054DC2" w14:textId="77777777" w:rsidR="00F4109E" w:rsidRPr="00291401" w:rsidRDefault="00F4109E" w:rsidP="00F4109E">
            <w:pPr>
              <w:contextualSpacing/>
              <w:rPr>
                <w:sz w:val="16"/>
                <w:szCs w:val="18"/>
              </w:rPr>
            </w:pPr>
            <w:r w:rsidRPr="00291401">
              <w:rPr>
                <w:sz w:val="16"/>
                <w:szCs w:val="18"/>
              </w:rPr>
              <w:t>FİNAL</w:t>
            </w:r>
          </w:p>
        </w:tc>
        <w:tc>
          <w:tcPr>
            <w:tcW w:w="2015" w:type="dxa"/>
          </w:tcPr>
          <w:p w14:paraId="1384D7C2" w14:textId="77777777" w:rsidR="00F4109E" w:rsidRPr="00291401" w:rsidRDefault="00F4109E" w:rsidP="00F4109E">
            <w:pPr>
              <w:contextualSpacing/>
              <w:rPr>
                <w:sz w:val="16"/>
                <w:szCs w:val="18"/>
              </w:rPr>
            </w:pPr>
          </w:p>
        </w:tc>
      </w:tr>
    </w:tbl>
    <w:p w14:paraId="7B1F8842" w14:textId="77777777" w:rsidR="00F4109E" w:rsidRPr="00291401" w:rsidRDefault="00F4109E" w:rsidP="00F4109E">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4109E" w:rsidRPr="00291401" w14:paraId="42FED71D" w14:textId="77777777" w:rsidTr="00F4109E">
        <w:tc>
          <w:tcPr>
            <w:tcW w:w="5000" w:type="pct"/>
            <w:gridSpan w:val="21"/>
            <w:shd w:val="clear" w:color="auto" w:fill="D9D9D9" w:themeFill="background1" w:themeFillShade="D9"/>
          </w:tcPr>
          <w:p w14:paraId="03BB497C" w14:textId="77777777" w:rsidR="00F4109E" w:rsidRPr="00291401" w:rsidRDefault="00F4109E" w:rsidP="00F4109E">
            <w:pPr>
              <w:contextualSpacing/>
              <w:rPr>
                <w:sz w:val="16"/>
                <w:szCs w:val="18"/>
              </w:rPr>
            </w:pPr>
            <w:r w:rsidRPr="00291401">
              <w:rPr>
                <w:sz w:val="16"/>
                <w:szCs w:val="18"/>
              </w:rPr>
              <w:t>Dersin Öğrenme Çıktılarının Programın Öğrenme Çıktısına Katkısı</w:t>
            </w:r>
          </w:p>
        </w:tc>
      </w:tr>
      <w:tr w:rsidR="00F4109E" w:rsidRPr="00291401" w14:paraId="56F6A257" w14:textId="77777777" w:rsidTr="00F4109E">
        <w:tc>
          <w:tcPr>
            <w:tcW w:w="369" w:type="pct"/>
            <w:shd w:val="clear" w:color="auto" w:fill="808080" w:themeFill="background1" w:themeFillShade="80"/>
          </w:tcPr>
          <w:p w14:paraId="458F4ECC" w14:textId="77777777" w:rsidR="00F4109E" w:rsidRPr="00291401" w:rsidRDefault="00F4109E" w:rsidP="00F4109E">
            <w:pPr>
              <w:contextualSpacing/>
              <w:rPr>
                <w:sz w:val="16"/>
                <w:szCs w:val="18"/>
              </w:rPr>
            </w:pPr>
          </w:p>
        </w:tc>
        <w:tc>
          <w:tcPr>
            <w:tcW w:w="309" w:type="pct"/>
            <w:shd w:val="clear" w:color="auto" w:fill="808080" w:themeFill="background1" w:themeFillShade="80"/>
          </w:tcPr>
          <w:p w14:paraId="25CECB17" w14:textId="77777777" w:rsidR="00F4109E" w:rsidRPr="00291401" w:rsidRDefault="00F4109E" w:rsidP="00F4109E">
            <w:pPr>
              <w:contextualSpacing/>
              <w:rPr>
                <w:sz w:val="16"/>
                <w:szCs w:val="18"/>
              </w:rPr>
            </w:pPr>
            <w:r w:rsidRPr="00291401">
              <w:rPr>
                <w:sz w:val="16"/>
                <w:szCs w:val="18"/>
              </w:rPr>
              <w:t>P1</w:t>
            </w:r>
          </w:p>
        </w:tc>
        <w:tc>
          <w:tcPr>
            <w:tcW w:w="309" w:type="pct"/>
            <w:gridSpan w:val="2"/>
            <w:shd w:val="clear" w:color="auto" w:fill="808080" w:themeFill="background1" w:themeFillShade="80"/>
          </w:tcPr>
          <w:p w14:paraId="0952092D" w14:textId="77777777" w:rsidR="00F4109E" w:rsidRPr="00291401" w:rsidRDefault="00F4109E" w:rsidP="00F4109E">
            <w:pPr>
              <w:contextualSpacing/>
              <w:rPr>
                <w:sz w:val="16"/>
                <w:szCs w:val="18"/>
              </w:rPr>
            </w:pPr>
            <w:r w:rsidRPr="00291401">
              <w:rPr>
                <w:sz w:val="16"/>
                <w:szCs w:val="18"/>
              </w:rPr>
              <w:t>P2</w:t>
            </w:r>
          </w:p>
        </w:tc>
        <w:tc>
          <w:tcPr>
            <w:tcW w:w="309" w:type="pct"/>
            <w:shd w:val="clear" w:color="auto" w:fill="808080" w:themeFill="background1" w:themeFillShade="80"/>
          </w:tcPr>
          <w:p w14:paraId="2B36B254" w14:textId="77777777" w:rsidR="00F4109E" w:rsidRPr="00291401" w:rsidRDefault="00F4109E" w:rsidP="00F4109E">
            <w:pPr>
              <w:contextualSpacing/>
              <w:rPr>
                <w:sz w:val="16"/>
                <w:szCs w:val="18"/>
              </w:rPr>
            </w:pPr>
            <w:r w:rsidRPr="00291401">
              <w:rPr>
                <w:sz w:val="16"/>
                <w:szCs w:val="18"/>
              </w:rPr>
              <w:t>P3</w:t>
            </w:r>
          </w:p>
        </w:tc>
        <w:tc>
          <w:tcPr>
            <w:tcW w:w="309" w:type="pct"/>
            <w:shd w:val="clear" w:color="auto" w:fill="808080" w:themeFill="background1" w:themeFillShade="80"/>
          </w:tcPr>
          <w:p w14:paraId="6C641615" w14:textId="77777777" w:rsidR="00F4109E" w:rsidRPr="00291401" w:rsidRDefault="00F4109E" w:rsidP="00F4109E">
            <w:pPr>
              <w:contextualSpacing/>
              <w:rPr>
                <w:sz w:val="16"/>
                <w:szCs w:val="18"/>
              </w:rPr>
            </w:pPr>
            <w:r w:rsidRPr="00291401">
              <w:rPr>
                <w:sz w:val="16"/>
                <w:szCs w:val="18"/>
              </w:rPr>
              <w:t>P4</w:t>
            </w:r>
          </w:p>
        </w:tc>
        <w:tc>
          <w:tcPr>
            <w:tcW w:w="309" w:type="pct"/>
            <w:gridSpan w:val="2"/>
            <w:shd w:val="clear" w:color="auto" w:fill="808080" w:themeFill="background1" w:themeFillShade="80"/>
          </w:tcPr>
          <w:p w14:paraId="56B00E1A" w14:textId="77777777" w:rsidR="00F4109E" w:rsidRPr="00291401" w:rsidRDefault="00F4109E" w:rsidP="00F4109E">
            <w:pPr>
              <w:contextualSpacing/>
              <w:rPr>
                <w:sz w:val="16"/>
                <w:szCs w:val="18"/>
              </w:rPr>
            </w:pPr>
            <w:r w:rsidRPr="00291401">
              <w:rPr>
                <w:sz w:val="16"/>
                <w:szCs w:val="18"/>
              </w:rPr>
              <w:t>P5</w:t>
            </w:r>
          </w:p>
        </w:tc>
        <w:tc>
          <w:tcPr>
            <w:tcW w:w="309" w:type="pct"/>
            <w:shd w:val="clear" w:color="auto" w:fill="808080" w:themeFill="background1" w:themeFillShade="80"/>
          </w:tcPr>
          <w:p w14:paraId="3B19D9A1" w14:textId="77777777" w:rsidR="00F4109E" w:rsidRPr="00291401" w:rsidRDefault="00F4109E" w:rsidP="00F4109E">
            <w:pPr>
              <w:contextualSpacing/>
              <w:rPr>
                <w:sz w:val="16"/>
                <w:szCs w:val="18"/>
              </w:rPr>
            </w:pPr>
            <w:r w:rsidRPr="00291401">
              <w:rPr>
                <w:sz w:val="16"/>
                <w:szCs w:val="18"/>
              </w:rPr>
              <w:t>P6</w:t>
            </w:r>
          </w:p>
        </w:tc>
        <w:tc>
          <w:tcPr>
            <w:tcW w:w="309" w:type="pct"/>
            <w:gridSpan w:val="2"/>
            <w:shd w:val="clear" w:color="auto" w:fill="808080" w:themeFill="background1" w:themeFillShade="80"/>
          </w:tcPr>
          <w:p w14:paraId="69BEDBB0" w14:textId="77777777" w:rsidR="00F4109E" w:rsidRPr="00291401" w:rsidRDefault="00F4109E" w:rsidP="00F4109E">
            <w:pPr>
              <w:contextualSpacing/>
              <w:rPr>
                <w:sz w:val="16"/>
                <w:szCs w:val="18"/>
              </w:rPr>
            </w:pPr>
            <w:r w:rsidRPr="00291401">
              <w:rPr>
                <w:sz w:val="16"/>
                <w:szCs w:val="18"/>
              </w:rPr>
              <w:t>P7</w:t>
            </w:r>
          </w:p>
        </w:tc>
        <w:tc>
          <w:tcPr>
            <w:tcW w:w="309" w:type="pct"/>
            <w:shd w:val="clear" w:color="auto" w:fill="808080" w:themeFill="background1" w:themeFillShade="80"/>
          </w:tcPr>
          <w:p w14:paraId="59FEE5D9" w14:textId="77777777" w:rsidR="00F4109E" w:rsidRPr="00291401" w:rsidRDefault="00F4109E" w:rsidP="00F4109E">
            <w:pPr>
              <w:contextualSpacing/>
              <w:rPr>
                <w:sz w:val="16"/>
                <w:szCs w:val="18"/>
              </w:rPr>
            </w:pPr>
            <w:r w:rsidRPr="00291401">
              <w:rPr>
                <w:sz w:val="16"/>
                <w:szCs w:val="18"/>
              </w:rPr>
              <w:t>P8</w:t>
            </w:r>
          </w:p>
        </w:tc>
        <w:tc>
          <w:tcPr>
            <w:tcW w:w="309" w:type="pct"/>
            <w:shd w:val="clear" w:color="auto" w:fill="808080" w:themeFill="background1" w:themeFillShade="80"/>
          </w:tcPr>
          <w:p w14:paraId="22C499CA" w14:textId="77777777" w:rsidR="00F4109E" w:rsidRPr="00291401" w:rsidRDefault="00F4109E" w:rsidP="00F4109E">
            <w:pPr>
              <w:contextualSpacing/>
              <w:rPr>
                <w:sz w:val="16"/>
                <w:szCs w:val="18"/>
              </w:rPr>
            </w:pPr>
            <w:r w:rsidRPr="00291401">
              <w:rPr>
                <w:sz w:val="16"/>
                <w:szCs w:val="18"/>
              </w:rPr>
              <w:t>P9</w:t>
            </w:r>
          </w:p>
        </w:tc>
        <w:tc>
          <w:tcPr>
            <w:tcW w:w="309" w:type="pct"/>
            <w:gridSpan w:val="2"/>
            <w:shd w:val="clear" w:color="auto" w:fill="808080" w:themeFill="background1" w:themeFillShade="80"/>
          </w:tcPr>
          <w:p w14:paraId="6B4C99B2" w14:textId="77777777" w:rsidR="00F4109E" w:rsidRPr="00291401" w:rsidRDefault="00F4109E" w:rsidP="00F4109E">
            <w:pPr>
              <w:contextualSpacing/>
              <w:rPr>
                <w:sz w:val="16"/>
                <w:szCs w:val="18"/>
              </w:rPr>
            </w:pPr>
            <w:r w:rsidRPr="00291401">
              <w:rPr>
                <w:sz w:val="16"/>
                <w:szCs w:val="18"/>
              </w:rPr>
              <w:t>P10</w:t>
            </w:r>
          </w:p>
        </w:tc>
        <w:tc>
          <w:tcPr>
            <w:tcW w:w="309" w:type="pct"/>
            <w:shd w:val="clear" w:color="auto" w:fill="808080" w:themeFill="background1" w:themeFillShade="80"/>
          </w:tcPr>
          <w:p w14:paraId="74B12E28" w14:textId="77777777" w:rsidR="00F4109E" w:rsidRPr="00291401" w:rsidRDefault="00F4109E" w:rsidP="00F4109E">
            <w:pPr>
              <w:contextualSpacing/>
              <w:rPr>
                <w:sz w:val="16"/>
                <w:szCs w:val="18"/>
              </w:rPr>
            </w:pPr>
            <w:r w:rsidRPr="00291401">
              <w:rPr>
                <w:sz w:val="16"/>
                <w:szCs w:val="18"/>
              </w:rPr>
              <w:t>P11</w:t>
            </w:r>
          </w:p>
        </w:tc>
        <w:tc>
          <w:tcPr>
            <w:tcW w:w="309" w:type="pct"/>
            <w:shd w:val="clear" w:color="auto" w:fill="808080" w:themeFill="background1" w:themeFillShade="80"/>
          </w:tcPr>
          <w:p w14:paraId="4C44B555" w14:textId="77777777" w:rsidR="00F4109E" w:rsidRPr="00291401" w:rsidRDefault="00F4109E" w:rsidP="00F4109E">
            <w:pPr>
              <w:contextualSpacing/>
              <w:rPr>
                <w:sz w:val="16"/>
                <w:szCs w:val="18"/>
              </w:rPr>
            </w:pPr>
            <w:r w:rsidRPr="00291401">
              <w:rPr>
                <w:sz w:val="16"/>
                <w:szCs w:val="18"/>
              </w:rPr>
              <w:t>P12</w:t>
            </w:r>
          </w:p>
        </w:tc>
        <w:tc>
          <w:tcPr>
            <w:tcW w:w="309" w:type="pct"/>
            <w:gridSpan w:val="2"/>
            <w:shd w:val="clear" w:color="auto" w:fill="808080" w:themeFill="background1" w:themeFillShade="80"/>
          </w:tcPr>
          <w:p w14:paraId="02ED6103" w14:textId="77777777" w:rsidR="00F4109E" w:rsidRPr="00291401" w:rsidRDefault="00F4109E" w:rsidP="00F4109E">
            <w:pPr>
              <w:contextualSpacing/>
              <w:rPr>
                <w:sz w:val="16"/>
                <w:szCs w:val="18"/>
              </w:rPr>
            </w:pPr>
            <w:r w:rsidRPr="00291401">
              <w:rPr>
                <w:sz w:val="16"/>
                <w:szCs w:val="18"/>
              </w:rPr>
              <w:t>P13</w:t>
            </w:r>
          </w:p>
        </w:tc>
        <w:tc>
          <w:tcPr>
            <w:tcW w:w="309" w:type="pct"/>
            <w:shd w:val="clear" w:color="auto" w:fill="808080" w:themeFill="background1" w:themeFillShade="80"/>
          </w:tcPr>
          <w:p w14:paraId="67AF6F7A" w14:textId="77777777" w:rsidR="00F4109E" w:rsidRPr="00291401" w:rsidRDefault="00F4109E" w:rsidP="00F4109E">
            <w:pPr>
              <w:contextualSpacing/>
              <w:rPr>
                <w:sz w:val="16"/>
                <w:szCs w:val="18"/>
              </w:rPr>
            </w:pPr>
            <w:r w:rsidRPr="00291401">
              <w:rPr>
                <w:sz w:val="16"/>
                <w:szCs w:val="18"/>
              </w:rPr>
              <w:t>P14</w:t>
            </w:r>
          </w:p>
        </w:tc>
        <w:tc>
          <w:tcPr>
            <w:tcW w:w="304" w:type="pct"/>
            <w:shd w:val="clear" w:color="auto" w:fill="808080" w:themeFill="background1" w:themeFillShade="80"/>
          </w:tcPr>
          <w:p w14:paraId="50548EC9" w14:textId="77777777" w:rsidR="00F4109E" w:rsidRPr="00291401" w:rsidRDefault="00F4109E" w:rsidP="00F4109E">
            <w:pPr>
              <w:contextualSpacing/>
              <w:rPr>
                <w:sz w:val="16"/>
                <w:szCs w:val="18"/>
              </w:rPr>
            </w:pPr>
            <w:r w:rsidRPr="00291401">
              <w:rPr>
                <w:sz w:val="16"/>
                <w:szCs w:val="18"/>
              </w:rPr>
              <w:t>P15</w:t>
            </w:r>
          </w:p>
        </w:tc>
      </w:tr>
      <w:tr w:rsidR="00F4109E" w:rsidRPr="00291401" w14:paraId="734F1FB7" w14:textId="77777777" w:rsidTr="00F4109E">
        <w:tc>
          <w:tcPr>
            <w:tcW w:w="369" w:type="pct"/>
            <w:shd w:val="clear" w:color="auto" w:fill="808080" w:themeFill="background1" w:themeFillShade="80"/>
          </w:tcPr>
          <w:p w14:paraId="4EBEBDF8" w14:textId="77777777" w:rsidR="00F4109E" w:rsidRPr="00291401" w:rsidRDefault="00F4109E" w:rsidP="00F4109E">
            <w:pPr>
              <w:contextualSpacing/>
              <w:rPr>
                <w:sz w:val="16"/>
                <w:szCs w:val="18"/>
              </w:rPr>
            </w:pPr>
            <w:r w:rsidRPr="00291401">
              <w:rPr>
                <w:sz w:val="16"/>
                <w:szCs w:val="18"/>
              </w:rPr>
              <w:t>TÜM</w:t>
            </w:r>
          </w:p>
        </w:tc>
        <w:tc>
          <w:tcPr>
            <w:tcW w:w="309" w:type="pct"/>
          </w:tcPr>
          <w:p w14:paraId="068AAF2F" w14:textId="17FB25C4" w:rsidR="00F4109E" w:rsidRPr="00291401" w:rsidRDefault="00F4109E" w:rsidP="00F4109E">
            <w:pPr>
              <w:contextualSpacing/>
              <w:rPr>
                <w:sz w:val="16"/>
                <w:szCs w:val="18"/>
              </w:rPr>
            </w:pPr>
            <w:r>
              <w:rPr>
                <w:sz w:val="16"/>
                <w:szCs w:val="18"/>
              </w:rPr>
              <w:t>2</w:t>
            </w:r>
          </w:p>
        </w:tc>
        <w:tc>
          <w:tcPr>
            <w:tcW w:w="309" w:type="pct"/>
            <w:gridSpan w:val="2"/>
          </w:tcPr>
          <w:p w14:paraId="116F5A9F" w14:textId="18E48747" w:rsidR="00F4109E" w:rsidRPr="00291401" w:rsidRDefault="00F4109E" w:rsidP="00F4109E">
            <w:pPr>
              <w:contextualSpacing/>
              <w:rPr>
                <w:sz w:val="16"/>
                <w:szCs w:val="18"/>
              </w:rPr>
            </w:pPr>
            <w:r>
              <w:rPr>
                <w:sz w:val="16"/>
                <w:szCs w:val="18"/>
              </w:rPr>
              <w:t>-</w:t>
            </w:r>
          </w:p>
        </w:tc>
        <w:tc>
          <w:tcPr>
            <w:tcW w:w="309" w:type="pct"/>
          </w:tcPr>
          <w:p w14:paraId="77F4303E" w14:textId="122675AE" w:rsidR="00F4109E" w:rsidRPr="00291401" w:rsidRDefault="00F4109E" w:rsidP="00F4109E">
            <w:pPr>
              <w:contextualSpacing/>
              <w:rPr>
                <w:sz w:val="16"/>
                <w:szCs w:val="18"/>
              </w:rPr>
            </w:pPr>
            <w:r>
              <w:rPr>
                <w:sz w:val="16"/>
                <w:szCs w:val="18"/>
              </w:rPr>
              <w:t>3</w:t>
            </w:r>
          </w:p>
        </w:tc>
        <w:tc>
          <w:tcPr>
            <w:tcW w:w="309" w:type="pct"/>
          </w:tcPr>
          <w:p w14:paraId="6DEBBA59" w14:textId="687D413E" w:rsidR="00F4109E" w:rsidRPr="00291401" w:rsidRDefault="00F4109E" w:rsidP="00F4109E">
            <w:pPr>
              <w:contextualSpacing/>
              <w:rPr>
                <w:sz w:val="16"/>
                <w:szCs w:val="18"/>
              </w:rPr>
            </w:pPr>
            <w:r>
              <w:rPr>
                <w:sz w:val="16"/>
                <w:szCs w:val="18"/>
              </w:rPr>
              <w:t>4</w:t>
            </w:r>
          </w:p>
        </w:tc>
        <w:tc>
          <w:tcPr>
            <w:tcW w:w="309" w:type="pct"/>
            <w:gridSpan w:val="2"/>
          </w:tcPr>
          <w:p w14:paraId="0758E40B" w14:textId="283CC7BC" w:rsidR="00F4109E" w:rsidRPr="00291401" w:rsidRDefault="00F4109E" w:rsidP="00F4109E">
            <w:pPr>
              <w:contextualSpacing/>
              <w:rPr>
                <w:sz w:val="16"/>
                <w:szCs w:val="18"/>
              </w:rPr>
            </w:pPr>
            <w:r>
              <w:rPr>
                <w:sz w:val="16"/>
                <w:szCs w:val="18"/>
              </w:rPr>
              <w:t>-</w:t>
            </w:r>
          </w:p>
        </w:tc>
        <w:tc>
          <w:tcPr>
            <w:tcW w:w="309" w:type="pct"/>
          </w:tcPr>
          <w:p w14:paraId="78312946" w14:textId="3EC73377" w:rsidR="00F4109E" w:rsidRPr="00291401" w:rsidRDefault="00F4109E" w:rsidP="00F4109E">
            <w:pPr>
              <w:contextualSpacing/>
              <w:rPr>
                <w:sz w:val="16"/>
                <w:szCs w:val="18"/>
              </w:rPr>
            </w:pPr>
            <w:r>
              <w:rPr>
                <w:sz w:val="16"/>
                <w:szCs w:val="18"/>
              </w:rPr>
              <w:t>5</w:t>
            </w:r>
          </w:p>
        </w:tc>
        <w:tc>
          <w:tcPr>
            <w:tcW w:w="309" w:type="pct"/>
            <w:gridSpan w:val="2"/>
          </w:tcPr>
          <w:p w14:paraId="110953E0" w14:textId="7B0E3099" w:rsidR="00F4109E" w:rsidRPr="00291401" w:rsidRDefault="00F4109E" w:rsidP="00F4109E">
            <w:pPr>
              <w:contextualSpacing/>
              <w:rPr>
                <w:sz w:val="16"/>
                <w:szCs w:val="18"/>
              </w:rPr>
            </w:pPr>
            <w:r>
              <w:rPr>
                <w:sz w:val="16"/>
                <w:szCs w:val="18"/>
              </w:rPr>
              <w:t>-</w:t>
            </w:r>
          </w:p>
        </w:tc>
        <w:tc>
          <w:tcPr>
            <w:tcW w:w="309" w:type="pct"/>
          </w:tcPr>
          <w:p w14:paraId="2DE36C27" w14:textId="6A6B4BA6" w:rsidR="00F4109E" w:rsidRPr="00291401" w:rsidRDefault="00F4109E" w:rsidP="00F4109E">
            <w:pPr>
              <w:contextualSpacing/>
              <w:rPr>
                <w:sz w:val="16"/>
                <w:szCs w:val="18"/>
              </w:rPr>
            </w:pPr>
            <w:r>
              <w:rPr>
                <w:sz w:val="16"/>
                <w:szCs w:val="18"/>
              </w:rPr>
              <w:t>-</w:t>
            </w:r>
          </w:p>
        </w:tc>
        <w:tc>
          <w:tcPr>
            <w:tcW w:w="309" w:type="pct"/>
          </w:tcPr>
          <w:p w14:paraId="08B8DB5B" w14:textId="31421910" w:rsidR="00F4109E" w:rsidRPr="00291401" w:rsidRDefault="00F4109E" w:rsidP="00F4109E">
            <w:pPr>
              <w:contextualSpacing/>
              <w:rPr>
                <w:sz w:val="16"/>
                <w:szCs w:val="18"/>
              </w:rPr>
            </w:pPr>
            <w:r>
              <w:rPr>
                <w:sz w:val="16"/>
                <w:szCs w:val="18"/>
              </w:rPr>
              <w:t>1</w:t>
            </w:r>
          </w:p>
        </w:tc>
        <w:tc>
          <w:tcPr>
            <w:tcW w:w="309" w:type="pct"/>
            <w:gridSpan w:val="2"/>
          </w:tcPr>
          <w:p w14:paraId="36C3D49A" w14:textId="4FC85B05" w:rsidR="00F4109E" w:rsidRPr="00291401" w:rsidRDefault="00F4109E" w:rsidP="00F4109E">
            <w:pPr>
              <w:contextualSpacing/>
              <w:rPr>
                <w:sz w:val="16"/>
                <w:szCs w:val="18"/>
              </w:rPr>
            </w:pPr>
            <w:r>
              <w:rPr>
                <w:sz w:val="16"/>
                <w:szCs w:val="18"/>
              </w:rPr>
              <w:t>-</w:t>
            </w:r>
          </w:p>
        </w:tc>
        <w:tc>
          <w:tcPr>
            <w:tcW w:w="309" w:type="pct"/>
          </w:tcPr>
          <w:p w14:paraId="11BFE7AC" w14:textId="5458B159" w:rsidR="00F4109E" w:rsidRPr="00291401" w:rsidRDefault="00F4109E" w:rsidP="00F4109E">
            <w:pPr>
              <w:contextualSpacing/>
              <w:rPr>
                <w:sz w:val="16"/>
                <w:szCs w:val="18"/>
              </w:rPr>
            </w:pPr>
            <w:r>
              <w:rPr>
                <w:sz w:val="16"/>
                <w:szCs w:val="18"/>
              </w:rPr>
              <w:t>-</w:t>
            </w:r>
          </w:p>
        </w:tc>
        <w:tc>
          <w:tcPr>
            <w:tcW w:w="309" w:type="pct"/>
          </w:tcPr>
          <w:p w14:paraId="0A276F27" w14:textId="77777777" w:rsidR="00F4109E" w:rsidRPr="00291401" w:rsidRDefault="00F4109E" w:rsidP="00F4109E">
            <w:pPr>
              <w:contextualSpacing/>
              <w:rPr>
                <w:sz w:val="16"/>
                <w:szCs w:val="18"/>
              </w:rPr>
            </w:pPr>
          </w:p>
        </w:tc>
        <w:tc>
          <w:tcPr>
            <w:tcW w:w="309" w:type="pct"/>
            <w:gridSpan w:val="2"/>
          </w:tcPr>
          <w:p w14:paraId="25DFF174" w14:textId="77777777" w:rsidR="00F4109E" w:rsidRPr="00291401" w:rsidRDefault="00F4109E" w:rsidP="00F4109E">
            <w:pPr>
              <w:contextualSpacing/>
              <w:rPr>
                <w:sz w:val="16"/>
                <w:szCs w:val="18"/>
              </w:rPr>
            </w:pPr>
          </w:p>
        </w:tc>
        <w:tc>
          <w:tcPr>
            <w:tcW w:w="309" w:type="pct"/>
          </w:tcPr>
          <w:p w14:paraId="1B3EB128" w14:textId="77777777" w:rsidR="00F4109E" w:rsidRPr="00291401" w:rsidRDefault="00F4109E" w:rsidP="00F4109E">
            <w:pPr>
              <w:contextualSpacing/>
              <w:rPr>
                <w:sz w:val="16"/>
                <w:szCs w:val="18"/>
              </w:rPr>
            </w:pPr>
          </w:p>
        </w:tc>
        <w:tc>
          <w:tcPr>
            <w:tcW w:w="304" w:type="pct"/>
          </w:tcPr>
          <w:p w14:paraId="4F1EFFFB" w14:textId="77777777" w:rsidR="00F4109E" w:rsidRPr="00291401" w:rsidRDefault="00F4109E" w:rsidP="00F4109E">
            <w:pPr>
              <w:contextualSpacing/>
              <w:rPr>
                <w:sz w:val="16"/>
                <w:szCs w:val="18"/>
              </w:rPr>
            </w:pPr>
          </w:p>
        </w:tc>
      </w:tr>
      <w:tr w:rsidR="00F4109E" w:rsidRPr="00291401" w14:paraId="6A66E488" w14:textId="77777777" w:rsidTr="00F4109E">
        <w:tc>
          <w:tcPr>
            <w:tcW w:w="369" w:type="pct"/>
            <w:shd w:val="clear" w:color="auto" w:fill="808080" w:themeFill="background1" w:themeFillShade="80"/>
          </w:tcPr>
          <w:p w14:paraId="3D80A006" w14:textId="77777777" w:rsidR="00F4109E" w:rsidRPr="00291401" w:rsidRDefault="00F4109E" w:rsidP="00F4109E">
            <w:pPr>
              <w:contextualSpacing/>
              <w:rPr>
                <w:sz w:val="16"/>
                <w:szCs w:val="18"/>
              </w:rPr>
            </w:pPr>
            <w:r w:rsidRPr="00291401">
              <w:rPr>
                <w:sz w:val="16"/>
                <w:szCs w:val="18"/>
              </w:rPr>
              <w:t>Ö1</w:t>
            </w:r>
          </w:p>
        </w:tc>
        <w:tc>
          <w:tcPr>
            <w:tcW w:w="309" w:type="pct"/>
          </w:tcPr>
          <w:p w14:paraId="0A87D96E" w14:textId="699877B3" w:rsidR="00F4109E" w:rsidRPr="00291401" w:rsidRDefault="00F4109E" w:rsidP="00F4109E">
            <w:pPr>
              <w:contextualSpacing/>
              <w:rPr>
                <w:sz w:val="16"/>
                <w:szCs w:val="18"/>
              </w:rPr>
            </w:pPr>
            <w:r>
              <w:rPr>
                <w:sz w:val="16"/>
                <w:szCs w:val="18"/>
              </w:rPr>
              <w:t>2</w:t>
            </w:r>
          </w:p>
        </w:tc>
        <w:tc>
          <w:tcPr>
            <w:tcW w:w="309" w:type="pct"/>
            <w:gridSpan w:val="2"/>
          </w:tcPr>
          <w:p w14:paraId="18ACFCDF" w14:textId="1934FC1A" w:rsidR="00F4109E" w:rsidRPr="00291401" w:rsidRDefault="00F4109E" w:rsidP="00F4109E">
            <w:pPr>
              <w:contextualSpacing/>
              <w:rPr>
                <w:sz w:val="16"/>
                <w:szCs w:val="18"/>
              </w:rPr>
            </w:pPr>
            <w:r>
              <w:rPr>
                <w:sz w:val="16"/>
                <w:szCs w:val="18"/>
              </w:rPr>
              <w:t>1</w:t>
            </w:r>
          </w:p>
        </w:tc>
        <w:tc>
          <w:tcPr>
            <w:tcW w:w="309" w:type="pct"/>
          </w:tcPr>
          <w:p w14:paraId="3F6DBB6C" w14:textId="20B81E68" w:rsidR="00F4109E" w:rsidRPr="00291401" w:rsidRDefault="00F4109E" w:rsidP="00F4109E">
            <w:pPr>
              <w:contextualSpacing/>
              <w:rPr>
                <w:sz w:val="16"/>
                <w:szCs w:val="18"/>
              </w:rPr>
            </w:pPr>
            <w:r>
              <w:rPr>
                <w:sz w:val="16"/>
                <w:szCs w:val="18"/>
              </w:rPr>
              <w:t>4</w:t>
            </w:r>
          </w:p>
        </w:tc>
        <w:tc>
          <w:tcPr>
            <w:tcW w:w="309" w:type="pct"/>
          </w:tcPr>
          <w:p w14:paraId="6FBBF1DA" w14:textId="52732EA8" w:rsidR="00F4109E" w:rsidRPr="00291401" w:rsidRDefault="00F4109E" w:rsidP="00F4109E">
            <w:pPr>
              <w:contextualSpacing/>
              <w:rPr>
                <w:sz w:val="16"/>
                <w:szCs w:val="18"/>
              </w:rPr>
            </w:pPr>
            <w:r>
              <w:rPr>
                <w:sz w:val="16"/>
                <w:szCs w:val="18"/>
              </w:rPr>
              <w:t>-</w:t>
            </w:r>
          </w:p>
        </w:tc>
        <w:tc>
          <w:tcPr>
            <w:tcW w:w="309" w:type="pct"/>
            <w:gridSpan w:val="2"/>
          </w:tcPr>
          <w:p w14:paraId="183A2D50" w14:textId="27D1C9AF" w:rsidR="00F4109E" w:rsidRPr="00291401" w:rsidRDefault="00F4109E" w:rsidP="00F4109E">
            <w:pPr>
              <w:contextualSpacing/>
              <w:rPr>
                <w:sz w:val="16"/>
                <w:szCs w:val="18"/>
              </w:rPr>
            </w:pPr>
            <w:r>
              <w:rPr>
                <w:sz w:val="16"/>
                <w:szCs w:val="18"/>
              </w:rPr>
              <w:t>5</w:t>
            </w:r>
          </w:p>
        </w:tc>
        <w:tc>
          <w:tcPr>
            <w:tcW w:w="309" w:type="pct"/>
          </w:tcPr>
          <w:p w14:paraId="0AE905F2" w14:textId="36331292" w:rsidR="00F4109E" w:rsidRPr="00291401" w:rsidRDefault="00F4109E" w:rsidP="00F4109E">
            <w:pPr>
              <w:contextualSpacing/>
              <w:rPr>
                <w:sz w:val="16"/>
                <w:szCs w:val="18"/>
              </w:rPr>
            </w:pPr>
            <w:r>
              <w:rPr>
                <w:sz w:val="16"/>
                <w:szCs w:val="18"/>
              </w:rPr>
              <w:t>3</w:t>
            </w:r>
          </w:p>
        </w:tc>
        <w:tc>
          <w:tcPr>
            <w:tcW w:w="309" w:type="pct"/>
            <w:gridSpan w:val="2"/>
          </w:tcPr>
          <w:p w14:paraId="2895CB04" w14:textId="605C3644" w:rsidR="00F4109E" w:rsidRPr="00291401" w:rsidRDefault="00F4109E" w:rsidP="00F4109E">
            <w:pPr>
              <w:contextualSpacing/>
              <w:rPr>
                <w:sz w:val="16"/>
                <w:szCs w:val="18"/>
              </w:rPr>
            </w:pPr>
            <w:r>
              <w:rPr>
                <w:sz w:val="16"/>
                <w:szCs w:val="18"/>
              </w:rPr>
              <w:t>-</w:t>
            </w:r>
          </w:p>
        </w:tc>
        <w:tc>
          <w:tcPr>
            <w:tcW w:w="309" w:type="pct"/>
          </w:tcPr>
          <w:p w14:paraId="159A117A" w14:textId="4C9AB6A1" w:rsidR="00F4109E" w:rsidRPr="00291401" w:rsidRDefault="00F4109E" w:rsidP="00F4109E">
            <w:pPr>
              <w:contextualSpacing/>
              <w:rPr>
                <w:sz w:val="16"/>
                <w:szCs w:val="18"/>
              </w:rPr>
            </w:pPr>
            <w:r>
              <w:rPr>
                <w:sz w:val="16"/>
                <w:szCs w:val="18"/>
              </w:rPr>
              <w:t>-</w:t>
            </w:r>
          </w:p>
        </w:tc>
        <w:tc>
          <w:tcPr>
            <w:tcW w:w="309" w:type="pct"/>
          </w:tcPr>
          <w:p w14:paraId="529D3190" w14:textId="665D15DA" w:rsidR="00F4109E" w:rsidRPr="00291401" w:rsidRDefault="00F4109E" w:rsidP="00F4109E">
            <w:pPr>
              <w:contextualSpacing/>
              <w:rPr>
                <w:sz w:val="16"/>
                <w:szCs w:val="18"/>
              </w:rPr>
            </w:pPr>
            <w:r>
              <w:rPr>
                <w:sz w:val="16"/>
                <w:szCs w:val="18"/>
              </w:rPr>
              <w:t>-</w:t>
            </w:r>
          </w:p>
        </w:tc>
        <w:tc>
          <w:tcPr>
            <w:tcW w:w="309" w:type="pct"/>
            <w:gridSpan w:val="2"/>
          </w:tcPr>
          <w:p w14:paraId="73833CA6" w14:textId="1C1C4475" w:rsidR="00F4109E" w:rsidRPr="00291401" w:rsidRDefault="00F4109E" w:rsidP="00F4109E">
            <w:pPr>
              <w:contextualSpacing/>
              <w:rPr>
                <w:sz w:val="16"/>
                <w:szCs w:val="18"/>
              </w:rPr>
            </w:pPr>
            <w:r>
              <w:rPr>
                <w:sz w:val="16"/>
                <w:szCs w:val="18"/>
              </w:rPr>
              <w:t>-</w:t>
            </w:r>
          </w:p>
        </w:tc>
        <w:tc>
          <w:tcPr>
            <w:tcW w:w="309" w:type="pct"/>
          </w:tcPr>
          <w:p w14:paraId="0CBA9642" w14:textId="037B0470" w:rsidR="00F4109E" w:rsidRPr="00291401" w:rsidRDefault="00F4109E" w:rsidP="00F4109E">
            <w:pPr>
              <w:contextualSpacing/>
              <w:rPr>
                <w:sz w:val="16"/>
                <w:szCs w:val="18"/>
              </w:rPr>
            </w:pPr>
            <w:r>
              <w:rPr>
                <w:sz w:val="16"/>
                <w:szCs w:val="18"/>
              </w:rPr>
              <w:t>-</w:t>
            </w:r>
          </w:p>
        </w:tc>
        <w:tc>
          <w:tcPr>
            <w:tcW w:w="309" w:type="pct"/>
          </w:tcPr>
          <w:p w14:paraId="6D230F75" w14:textId="77777777" w:rsidR="00F4109E" w:rsidRPr="00291401" w:rsidRDefault="00F4109E" w:rsidP="00F4109E">
            <w:pPr>
              <w:contextualSpacing/>
              <w:rPr>
                <w:sz w:val="16"/>
                <w:szCs w:val="18"/>
              </w:rPr>
            </w:pPr>
          </w:p>
        </w:tc>
        <w:tc>
          <w:tcPr>
            <w:tcW w:w="309" w:type="pct"/>
            <w:gridSpan w:val="2"/>
          </w:tcPr>
          <w:p w14:paraId="7514DF28" w14:textId="77777777" w:rsidR="00F4109E" w:rsidRPr="00291401" w:rsidRDefault="00F4109E" w:rsidP="00F4109E">
            <w:pPr>
              <w:contextualSpacing/>
              <w:rPr>
                <w:sz w:val="16"/>
                <w:szCs w:val="18"/>
              </w:rPr>
            </w:pPr>
          </w:p>
        </w:tc>
        <w:tc>
          <w:tcPr>
            <w:tcW w:w="309" w:type="pct"/>
          </w:tcPr>
          <w:p w14:paraId="3CC1F1D9" w14:textId="77777777" w:rsidR="00F4109E" w:rsidRPr="00291401" w:rsidRDefault="00F4109E" w:rsidP="00F4109E">
            <w:pPr>
              <w:contextualSpacing/>
              <w:rPr>
                <w:sz w:val="16"/>
                <w:szCs w:val="18"/>
              </w:rPr>
            </w:pPr>
          </w:p>
        </w:tc>
        <w:tc>
          <w:tcPr>
            <w:tcW w:w="304" w:type="pct"/>
          </w:tcPr>
          <w:p w14:paraId="7767F675" w14:textId="77777777" w:rsidR="00F4109E" w:rsidRPr="00291401" w:rsidRDefault="00F4109E" w:rsidP="00F4109E">
            <w:pPr>
              <w:contextualSpacing/>
              <w:rPr>
                <w:sz w:val="16"/>
                <w:szCs w:val="18"/>
              </w:rPr>
            </w:pPr>
          </w:p>
        </w:tc>
      </w:tr>
      <w:tr w:rsidR="00F4109E" w:rsidRPr="00291401" w14:paraId="66BC590B" w14:textId="77777777" w:rsidTr="00F4109E">
        <w:tc>
          <w:tcPr>
            <w:tcW w:w="369" w:type="pct"/>
            <w:shd w:val="clear" w:color="auto" w:fill="808080" w:themeFill="background1" w:themeFillShade="80"/>
          </w:tcPr>
          <w:p w14:paraId="085A2354" w14:textId="77777777" w:rsidR="00F4109E" w:rsidRPr="00291401" w:rsidRDefault="00F4109E" w:rsidP="00F4109E">
            <w:pPr>
              <w:contextualSpacing/>
              <w:rPr>
                <w:sz w:val="16"/>
                <w:szCs w:val="18"/>
              </w:rPr>
            </w:pPr>
            <w:r w:rsidRPr="00291401">
              <w:rPr>
                <w:sz w:val="16"/>
                <w:szCs w:val="18"/>
              </w:rPr>
              <w:t>Ö2</w:t>
            </w:r>
          </w:p>
        </w:tc>
        <w:tc>
          <w:tcPr>
            <w:tcW w:w="309" w:type="pct"/>
          </w:tcPr>
          <w:p w14:paraId="050A12E7" w14:textId="2165FE8D" w:rsidR="00F4109E" w:rsidRPr="00291401" w:rsidRDefault="00F4109E" w:rsidP="00F4109E">
            <w:pPr>
              <w:contextualSpacing/>
              <w:rPr>
                <w:sz w:val="16"/>
                <w:szCs w:val="18"/>
              </w:rPr>
            </w:pPr>
            <w:r>
              <w:rPr>
                <w:sz w:val="16"/>
                <w:szCs w:val="18"/>
              </w:rPr>
              <w:t>-</w:t>
            </w:r>
          </w:p>
        </w:tc>
        <w:tc>
          <w:tcPr>
            <w:tcW w:w="309" w:type="pct"/>
            <w:gridSpan w:val="2"/>
          </w:tcPr>
          <w:p w14:paraId="6E83E309" w14:textId="60E33419" w:rsidR="00F4109E" w:rsidRPr="00291401" w:rsidRDefault="00F4109E" w:rsidP="00F4109E">
            <w:pPr>
              <w:contextualSpacing/>
              <w:rPr>
                <w:sz w:val="16"/>
                <w:szCs w:val="18"/>
              </w:rPr>
            </w:pPr>
            <w:r>
              <w:rPr>
                <w:sz w:val="16"/>
                <w:szCs w:val="18"/>
              </w:rPr>
              <w:t>1</w:t>
            </w:r>
          </w:p>
        </w:tc>
        <w:tc>
          <w:tcPr>
            <w:tcW w:w="309" w:type="pct"/>
          </w:tcPr>
          <w:p w14:paraId="54A9B62C" w14:textId="07528ADD" w:rsidR="00F4109E" w:rsidRPr="00291401" w:rsidRDefault="00F4109E" w:rsidP="00F4109E">
            <w:pPr>
              <w:contextualSpacing/>
              <w:rPr>
                <w:sz w:val="16"/>
                <w:szCs w:val="18"/>
              </w:rPr>
            </w:pPr>
            <w:r>
              <w:rPr>
                <w:sz w:val="16"/>
                <w:szCs w:val="18"/>
              </w:rPr>
              <w:t>-</w:t>
            </w:r>
          </w:p>
        </w:tc>
        <w:tc>
          <w:tcPr>
            <w:tcW w:w="309" w:type="pct"/>
          </w:tcPr>
          <w:p w14:paraId="0DBE9107" w14:textId="04A5E35B" w:rsidR="00F4109E" w:rsidRPr="00291401" w:rsidRDefault="00F4109E" w:rsidP="00F4109E">
            <w:pPr>
              <w:contextualSpacing/>
              <w:rPr>
                <w:sz w:val="16"/>
                <w:szCs w:val="18"/>
              </w:rPr>
            </w:pPr>
            <w:r>
              <w:rPr>
                <w:sz w:val="16"/>
                <w:szCs w:val="18"/>
              </w:rPr>
              <w:t>4</w:t>
            </w:r>
          </w:p>
        </w:tc>
        <w:tc>
          <w:tcPr>
            <w:tcW w:w="309" w:type="pct"/>
            <w:gridSpan w:val="2"/>
          </w:tcPr>
          <w:p w14:paraId="62CE6141" w14:textId="6B0FCDD5" w:rsidR="00F4109E" w:rsidRPr="00291401" w:rsidRDefault="00F4109E" w:rsidP="00F4109E">
            <w:pPr>
              <w:contextualSpacing/>
              <w:rPr>
                <w:sz w:val="16"/>
                <w:szCs w:val="18"/>
              </w:rPr>
            </w:pPr>
            <w:r>
              <w:rPr>
                <w:sz w:val="16"/>
                <w:szCs w:val="18"/>
              </w:rPr>
              <w:t>-</w:t>
            </w:r>
          </w:p>
        </w:tc>
        <w:tc>
          <w:tcPr>
            <w:tcW w:w="309" w:type="pct"/>
          </w:tcPr>
          <w:p w14:paraId="2275DECB" w14:textId="585851EC" w:rsidR="00F4109E" w:rsidRPr="00291401" w:rsidRDefault="00F4109E" w:rsidP="00F4109E">
            <w:pPr>
              <w:contextualSpacing/>
              <w:rPr>
                <w:sz w:val="16"/>
                <w:szCs w:val="18"/>
              </w:rPr>
            </w:pPr>
            <w:r>
              <w:rPr>
                <w:sz w:val="16"/>
                <w:szCs w:val="18"/>
              </w:rPr>
              <w:t>-</w:t>
            </w:r>
          </w:p>
        </w:tc>
        <w:tc>
          <w:tcPr>
            <w:tcW w:w="309" w:type="pct"/>
            <w:gridSpan w:val="2"/>
          </w:tcPr>
          <w:p w14:paraId="1EF0E5F8" w14:textId="4F4BBA27" w:rsidR="00F4109E" w:rsidRPr="00291401" w:rsidRDefault="00F4109E" w:rsidP="00F4109E">
            <w:pPr>
              <w:contextualSpacing/>
              <w:rPr>
                <w:sz w:val="16"/>
                <w:szCs w:val="18"/>
              </w:rPr>
            </w:pPr>
            <w:r>
              <w:rPr>
                <w:sz w:val="16"/>
                <w:szCs w:val="18"/>
              </w:rPr>
              <w:t>2</w:t>
            </w:r>
          </w:p>
        </w:tc>
        <w:tc>
          <w:tcPr>
            <w:tcW w:w="309" w:type="pct"/>
          </w:tcPr>
          <w:p w14:paraId="1AB314DE" w14:textId="273147D5" w:rsidR="00F4109E" w:rsidRPr="00291401" w:rsidRDefault="00F4109E" w:rsidP="00F4109E">
            <w:pPr>
              <w:contextualSpacing/>
              <w:rPr>
                <w:sz w:val="16"/>
                <w:szCs w:val="18"/>
              </w:rPr>
            </w:pPr>
            <w:r>
              <w:rPr>
                <w:sz w:val="16"/>
                <w:szCs w:val="18"/>
              </w:rPr>
              <w:t>5</w:t>
            </w:r>
          </w:p>
        </w:tc>
        <w:tc>
          <w:tcPr>
            <w:tcW w:w="309" w:type="pct"/>
          </w:tcPr>
          <w:p w14:paraId="63343DD9" w14:textId="289D6BCE" w:rsidR="00F4109E" w:rsidRPr="00291401" w:rsidRDefault="00F4109E" w:rsidP="00F4109E">
            <w:pPr>
              <w:contextualSpacing/>
              <w:rPr>
                <w:sz w:val="16"/>
                <w:szCs w:val="18"/>
              </w:rPr>
            </w:pPr>
            <w:r>
              <w:rPr>
                <w:sz w:val="16"/>
                <w:szCs w:val="18"/>
              </w:rPr>
              <w:t>-</w:t>
            </w:r>
          </w:p>
        </w:tc>
        <w:tc>
          <w:tcPr>
            <w:tcW w:w="309" w:type="pct"/>
            <w:gridSpan w:val="2"/>
          </w:tcPr>
          <w:p w14:paraId="66358652" w14:textId="3A3D84DE" w:rsidR="00F4109E" w:rsidRPr="00291401" w:rsidRDefault="00F4109E" w:rsidP="00F4109E">
            <w:pPr>
              <w:contextualSpacing/>
              <w:rPr>
                <w:sz w:val="16"/>
                <w:szCs w:val="18"/>
              </w:rPr>
            </w:pPr>
            <w:r>
              <w:rPr>
                <w:sz w:val="16"/>
                <w:szCs w:val="18"/>
              </w:rPr>
              <w:t>3</w:t>
            </w:r>
          </w:p>
        </w:tc>
        <w:tc>
          <w:tcPr>
            <w:tcW w:w="309" w:type="pct"/>
          </w:tcPr>
          <w:p w14:paraId="2E6EE57C" w14:textId="651F19FA" w:rsidR="00F4109E" w:rsidRPr="00291401" w:rsidRDefault="00F4109E" w:rsidP="00F4109E">
            <w:pPr>
              <w:contextualSpacing/>
              <w:rPr>
                <w:sz w:val="16"/>
                <w:szCs w:val="18"/>
              </w:rPr>
            </w:pPr>
            <w:r>
              <w:rPr>
                <w:sz w:val="16"/>
                <w:szCs w:val="18"/>
              </w:rPr>
              <w:t>-</w:t>
            </w:r>
          </w:p>
        </w:tc>
        <w:tc>
          <w:tcPr>
            <w:tcW w:w="309" w:type="pct"/>
          </w:tcPr>
          <w:p w14:paraId="6F669CE3" w14:textId="77777777" w:rsidR="00F4109E" w:rsidRPr="00291401" w:rsidRDefault="00F4109E" w:rsidP="00F4109E">
            <w:pPr>
              <w:contextualSpacing/>
              <w:rPr>
                <w:sz w:val="16"/>
                <w:szCs w:val="18"/>
              </w:rPr>
            </w:pPr>
          </w:p>
        </w:tc>
        <w:tc>
          <w:tcPr>
            <w:tcW w:w="309" w:type="pct"/>
            <w:gridSpan w:val="2"/>
          </w:tcPr>
          <w:p w14:paraId="4E9D9E4F" w14:textId="77777777" w:rsidR="00F4109E" w:rsidRPr="00291401" w:rsidRDefault="00F4109E" w:rsidP="00F4109E">
            <w:pPr>
              <w:contextualSpacing/>
              <w:rPr>
                <w:sz w:val="16"/>
                <w:szCs w:val="18"/>
              </w:rPr>
            </w:pPr>
          </w:p>
        </w:tc>
        <w:tc>
          <w:tcPr>
            <w:tcW w:w="309" w:type="pct"/>
          </w:tcPr>
          <w:p w14:paraId="0FCF21A2" w14:textId="77777777" w:rsidR="00F4109E" w:rsidRPr="00291401" w:rsidRDefault="00F4109E" w:rsidP="00F4109E">
            <w:pPr>
              <w:contextualSpacing/>
              <w:rPr>
                <w:sz w:val="16"/>
                <w:szCs w:val="18"/>
              </w:rPr>
            </w:pPr>
          </w:p>
        </w:tc>
        <w:tc>
          <w:tcPr>
            <w:tcW w:w="304" w:type="pct"/>
          </w:tcPr>
          <w:p w14:paraId="1849EAAB" w14:textId="77777777" w:rsidR="00F4109E" w:rsidRPr="00291401" w:rsidRDefault="00F4109E" w:rsidP="00F4109E">
            <w:pPr>
              <w:contextualSpacing/>
              <w:rPr>
                <w:sz w:val="16"/>
                <w:szCs w:val="18"/>
              </w:rPr>
            </w:pPr>
          </w:p>
        </w:tc>
      </w:tr>
      <w:tr w:rsidR="00F4109E" w:rsidRPr="00291401" w14:paraId="1B847839" w14:textId="77777777" w:rsidTr="00F4109E">
        <w:tc>
          <w:tcPr>
            <w:tcW w:w="369" w:type="pct"/>
            <w:shd w:val="clear" w:color="auto" w:fill="808080" w:themeFill="background1" w:themeFillShade="80"/>
          </w:tcPr>
          <w:p w14:paraId="62B0DA4E" w14:textId="77777777" w:rsidR="00F4109E" w:rsidRPr="00291401" w:rsidRDefault="00F4109E" w:rsidP="00F4109E">
            <w:pPr>
              <w:contextualSpacing/>
              <w:rPr>
                <w:sz w:val="16"/>
                <w:szCs w:val="18"/>
              </w:rPr>
            </w:pPr>
            <w:r w:rsidRPr="00291401">
              <w:rPr>
                <w:sz w:val="16"/>
                <w:szCs w:val="18"/>
              </w:rPr>
              <w:t>Ö3</w:t>
            </w:r>
          </w:p>
        </w:tc>
        <w:tc>
          <w:tcPr>
            <w:tcW w:w="309" w:type="pct"/>
          </w:tcPr>
          <w:p w14:paraId="35B3BDF9" w14:textId="75348A26" w:rsidR="00F4109E" w:rsidRPr="00291401" w:rsidRDefault="00F4109E" w:rsidP="00F4109E">
            <w:pPr>
              <w:contextualSpacing/>
              <w:rPr>
                <w:sz w:val="16"/>
                <w:szCs w:val="18"/>
              </w:rPr>
            </w:pPr>
            <w:r>
              <w:rPr>
                <w:sz w:val="16"/>
                <w:szCs w:val="18"/>
              </w:rPr>
              <w:t>1</w:t>
            </w:r>
          </w:p>
        </w:tc>
        <w:tc>
          <w:tcPr>
            <w:tcW w:w="309" w:type="pct"/>
            <w:gridSpan w:val="2"/>
          </w:tcPr>
          <w:p w14:paraId="4B8BD8EA" w14:textId="7BA4B715" w:rsidR="00F4109E" w:rsidRPr="00291401" w:rsidRDefault="00F4109E" w:rsidP="00F4109E">
            <w:pPr>
              <w:contextualSpacing/>
              <w:rPr>
                <w:sz w:val="16"/>
                <w:szCs w:val="18"/>
              </w:rPr>
            </w:pPr>
            <w:r>
              <w:rPr>
                <w:sz w:val="16"/>
                <w:szCs w:val="18"/>
              </w:rPr>
              <w:t>-</w:t>
            </w:r>
          </w:p>
        </w:tc>
        <w:tc>
          <w:tcPr>
            <w:tcW w:w="309" w:type="pct"/>
          </w:tcPr>
          <w:p w14:paraId="4F0D7295" w14:textId="79109464" w:rsidR="00F4109E" w:rsidRPr="00291401" w:rsidRDefault="00F4109E" w:rsidP="00F4109E">
            <w:pPr>
              <w:contextualSpacing/>
              <w:rPr>
                <w:sz w:val="16"/>
                <w:szCs w:val="18"/>
              </w:rPr>
            </w:pPr>
            <w:r>
              <w:rPr>
                <w:sz w:val="16"/>
                <w:szCs w:val="18"/>
              </w:rPr>
              <w:t>5</w:t>
            </w:r>
          </w:p>
        </w:tc>
        <w:tc>
          <w:tcPr>
            <w:tcW w:w="309" w:type="pct"/>
          </w:tcPr>
          <w:p w14:paraId="51F19558" w14:textId="0C19B299" w:rsidR="00F4109E" w:rsidRPr="00291401" w:rsidRDefault="00F4109E" w:rsidP="00F4109E">
            <w:pPr>
              <w:contextualSpacing/>
              <w:rPr>
                <w:sz w:val="16"/>
                <w:szCs w:val="18"/>
              </w:rPr>
            </w:pPr>
            <w:r>
              <w:rPr>
                <w:sz w:val="16"/>
                <w:szCs w:val="18"/>
              </w:rPr>
              <w:t>-</w:t>
            </w:r>
          </w:p>
        </w:tc>
        <w:tc>
          <w:tcPr>
            <w:tcW w:w="309" w:type="pct"/>
            <w:gridSpan w:val="2"/>
          </w:tcPr>
          <w:p w14:paraId="3BFB3B4B" w14:textId="50E54B35" w:rsidR="00F4109E" w:rsidRPr="00291401" w:rsidRDefault="00F4109E" w:rsidP="00F4109E">
            <w:pPr>
              <w:contextualSpacing/>
              <w:rPr>
                <w:sz w:val="16"/>
                <w:szCs w:val="18"/>
              </w:rPr>
            </w:pPr>
            <w:r>
              <w:rPr>
                <w:sz w:val="16"/>
                <w:szCs w:val="18"/>
              </w:rPr>
              <w:t>2</w:t>
            </w:r>
          </w:p>
        </w:tc>
        <w:tc>
          <w:tcPr>
            <w:tcW w:w="309" w:type="pct"/>
          </w:tcPr>
          <w:p w14:paraId="301E7C6C" w14:textId="07830FDE" w:rsidR="00F4109E" w:rsidRPr="00291401" w:rsidRDefault="00F4109E" w:rsidP="00F4109E">
            <w:pPr>
              <w:contextualSpacing/>
              <w:rPr>
                <w:sz w:val="16"/>
                <w:szCs w:val="18"/>
              </w:rPr>
            </w:pPr>
            <w:r>
              <w:rPr>
                <w:sz w:val="16"/>
                <w:szCs w:val="18"/>
              </w:rPr>
              <w:t>-</w:t>
            </w:r>
          </w:p>
        </w:tc>
        <w:tc>
          <w:tcPr>
            <w:tcW w:w="309" w:type="pct"/>
            <w:gridSpan w:val="2"/>
          </w:tcPr>
          <w:p w14:paraId="1C97FC59" w14:textId="4A04626F" w:rsidR="00F4109E" w:rsidRPr="00291401" w:rsidRDefault="00F4109E" w:rsidP="00F4109E">
            <w:pPr>
              <w:contextualSpacing/>
              <w:rPr>
                <w:sz w:val="16"/>
                <w:szCs w:val="18"/>
              </w:rPr>
            </w:pPr>
            <w:r>
              <w:rPr>
                <w:sz w:val="16"/>
                <w:szCs w:val="18"/>
              </w:rPr>
              <w:t>3</w:t>
            </w:r>
          </w:p>
        </w:tc>
        <w:tc>
          <w:tcPr>
            <w:tcW w:w="309" w:type="pct"/>
          </w:tcPr>
          <w:p w14:paraId="0DB8B641" w14:textId="25410B4D" w:rsidR="00F4109E" w:rsidRPr="00291401" w:rsidRDefault="00F4109E" w:rsidP="00F4109E">
            <w:pPr>
              <w:contextualSpacing/>
              <w:rPr>
                <w:sz w:val="16"/>
                <w:szCs w:val="18"/>
              </w:rPr>
            </w:pPr>
            <w:r>
              <w:rPr>
                <w:sz w:val="16"/>
                <w:szCs w:val="18"/>
              </w:rPr>
              <w:t>-</w:t>
            </w:r>
          </w:p>
        </w:tc>
        <w:tc>
          <w:tcPr>
            <w:tcW w:w="309" w:type="pct"/>
          </w:tcPr>
          <w:p w14:paraId="02349FE1" w14:textId="4B5B4DAE" w:rsidR="00F4109E" w:rsidRPr="00291401" w:rsidRDefault="00F4109E" w:rsidP="00F4109E">
            <w:pPr>
              <w:contextualSpacing/>
              <w:rPr>
                <w:sz w:val="16"/>
                <w:szCs w:val="18"/>
              </w:rPr>
            </w:pPr>
            <w:r>
              <w:rPr>
                <w:sz w:val="16"/>
                <w:szCs w:val="18"/>
              </w:rPr>
              <w:t>4</w:t>
            </w:r>
          </w:p>
        </w:tc>
        <w:tc>
          <w:tcPr>
            <w:tcW w:w="309" w:type="pct"/>
            <w:gridSpan w:val="2"/>
          </w:tcPr>
          <w:p w14:paraId="37E61A0F" w14:textId="08BFFBB5" w:rsidR="00F4109E" w:rsidRPr="00291401" w:rsidRDefault="00F4109E" w:rsidP="00F4109E">
            <w:pPr>
              <w:contextualSpacing/>
              <w:rPr>
                <w:sz w:val="16"/>
                <w:szCs w:val="18"/>
              </w:rPr>
            </w:pPr>
            <w:r>
              <w:rPr>
                <w:sz w:val="16"/>
                <w:szCs w:val="18"/>
              </w:rPr>
              <w:t>-</w:t>
            </w:r>
          </w:p>
        </w:tc>
        <w:tc>
          <w:tcPr>
            <w:tcW w:w="309" w:type="pct"/>
          </w:tcPr>
          <w:p w14:paraId="11828872" w14:textId="48280D05" w:rsidR="00F4109E" w:rsidRPr="00291401" w:rsidRDefault="00F4109E" w:rsidP="00F4109E">
            <w:pPr>
              <w:contextualSpacing/>
              <w:rPr>
                <w:sz w:val="16"/>
                <w:szCs w:val="18"/>
              </w:rPr>
            </w:pPr>
            <w:r>
              <w:rPr>
                <w:sz w:val="16"/>
                <w:szCs w:val="18"/>
              </w:rPr>
              <w:t>-</w:t>
            </w:r>
          </w:p>
        </w:tc>
        <w:tc>
          <w:tcPr>
            <w:tcW w:w="309" w:type="pct"/>
          </w:tcPr>
          <w:p w14:paraId="57B94379" w14:textId="77777777" w:rsidR="00F4109E" w:rsidRPr="00291401" w:rsidRDefault="00F4109E" w:rsidP="00F4109E">
            <w:pPr>
              <w:contextualSpacing/>
              <w:rPr>
                <w:sz w:val="16"/>
                <w:szCs w:val="18"/>
              </w:rPr>
            </w:pPr>
          </w:p>
        </w:tc>
        <w:tc>
          <w:tcPr>
            <w:tcW w:w="309" w:type="pct"/>
            <w:gridSpan w:val="2"/>
          </w:tcPr>
          <w:p w14:paraId="795E4C6D" w14:textId="77777777" w:rsidR="00F4109E" w:rsidRPr="00291401" w:rsidRDefault="00F4109E" w:rsidP="00F4109E">
            <w:pPr>
              <w:contextualSpacing/>
              <w:rPr>
                <w:sz w:val="16"/>
                <w:szCs w:val="18"/>
              </w:rPr>
            </w:pPr>
          </w:p>
        </w:tc>
        <w:tc>
          <w:tcPr>
            <w:tcW w:w="309" w:type="pct"/>
          </w:tcPr>
          <w:p w14:paraId="31A6D8C6" w14:textId="77777777" w:rsidR="00F4109E" w:rsidRPr="00291401" w:rsidRDefault="00F4109E" w:rsidP="00F4109E">
            <w:pPr>
              <w:contextualSpacing/>
              <w:rPr>
                <w:sz w:val="16"/>
                <w:szCs w:val="18"/>
              </w:rPr>
            </w:pPr>
          </w:p>
        </w:tc>
        <w:tc>
          <w:tcPr>
            <w:tcW w:w="304" w:type="pct"/>
          </w:tcPr>
          <w:p w14:paraId="68D70269" w14:textId="77777777" w:rsidR="00F4109E" w:rsidRPr="00291401" w:rsidRDefault="00F4109E" w:rsidP="00F4109E">
            <w:pPr>
              <w:contextualSpacing/>
              <w:rPr>
                <w:sz w:val="16"/>
                <w:szCs w:val="18"/>
              </w:rPr>
            </w:pPr>
          </w:p>
        </w:tc>
      </w:tr>
      <w:tr w:rsidR="00F4109E" w:rsidRPr="00291401" w14:paraId="451B743B" w14:textId="77777777" w:rsidTr="00F4109E">
        <w:tc>
          <w:tcPr>
            <w:tcW w:w="369" w:type="pct"/>
            <w:shd w:val="clear" w:color="auto" w:fill="808080" w:themeFill="background1" w:themeFillShade="80"/>
          </w:tcPr>
          <w:p w14:paraId="4404E2C5" w14:textId="77777777" w:rsidR="00F4109E" w:rsidRPr="00291401" w:rsidRDefault="00F4109E" w:rsidP="00F4109E">
            <w:pPr>
              <w:contextualSpacing/>
              <w:rPr>
                <w:sz w:val="16"/>
                <w:szCs w:val="18"/>
              </w:rPr>
            </w:pPr>
            <w:r w:rsidRPr="00291401">
              <w:rPr>
                <w:sz w:val="16"/>
                <w:szCs w:val="18"/>
              </w:rPr>
              <w:t>Ö4</w:t>
            </w:r>
          </w:p>
        </w:tc>
        <w:tc>
          <w:tcPr>
            <w:tcW w:w="309" w:type="pct"/>
          </w:tcPr>
          <w:p w14:paraId="0A7C8506" w14:textId="4388507C" w:rsidR="00F4109E" w:rsidRPr="00291401" w:rsidRDefault="00F4109E" w:rsidP="00F4109E">
            <w:pPr>
              <w:contextualSpacing/>
              <w:rPr>
                <w:sz w:val="16"/>
                <w:szCs w:val="18"/>
              </w:rPr>
            </w:pPr>
            <w:r>
              <w:rPr>
                <w:sz w:val="16"/>
                <w:szCs w:val="18"/>
              </w:rPr>
              <w:t>-</w:t>
            </w:r>
          </w:p>
        </w:tc>
        <w:tc>
          <w:tcPr>
            <w:tcW w:w="309" w:type="pct"/>
            <w:gridSpan w:val="2"/>
          </w:tcPr>
          <w:p w14:paraId="6607E868" w14:textId="5F846C74" w:rsidR="00F4109E" w:rsidRPr="00291401" w:rsidRDefault="00F4109E" w:rsidP="00F4109E">
            <w:pPr>
              <w:contextualSpacing/>
              <w:rPr>
                <w:sz w:val="16"/>
                <w:szCs w:val="18"/>
              </w:rPr>
            </w:pPr>
            <w:r>
              <w:rPr>
                <w:sz w:val="16"/>
                <w:szCs w:val="18"/>
              </w:rPr>
              <w:t>3</w:t>
            </w:r>
          </w:p>
        </w:tc>
        <w:tc>
          <w:tcPr>
            <w:tcW w:w="309" w:type="pct"/>
          </w:tcPr>
          <w:p w14:paraId="586BC495" w14:textId="76417BF3" w:rsidR="00F4109E" w:rsidRPr="00291401" w:rsidRDefault="00F4109E" w:rsidP="00F4109E">
            <w:pPr>
              <w:contextualSpacing/>
              <w:rPr>
                <w:sz w:val="16"/>
                <w:szCs w:val="18"/>
              </w:rPr>
            </w:pPr>
            <w:r>
              <w:rPr>
                <w:sz w:val="16"/>
                <w:szCs w:val="18"/>
              </w:rPr>
              <w:t>1</w:t>
            </w:r>
          </w:p>
        </w:tc>
        <w:tc>
          <w:tcPr>
            <w:tcW w:w="309" w:type="pct"/>
          </w:tcPr>
          <w:p w14:paraId="39616A10" w14:textId="493D0300" w:rsidR="00F4109E" w:rsidRPr="00291401" w:rsidRDefault="00F4109E" w:rsidP="00F4109E">
            <w:pPr>
              <w:contextualSpacing/>
              <w:rPr>
                <w:sz w:val="16"/>
                <w:szCs w:val="18"/>
              </w:rPr>
            </w:pPr>
            <w:r>
              <w:rPr>
                <w:sz w:val="16"/>
                <w:szCs w:val="18"/>
              </w:rPr>
              <w:t>4</w:t>
            </w:r>
          </w:p>
        </w:tc>
        <w:tc>
          <w:tcPr>
            <w:tcW w:w="309" w:type="pct"/>
            <w:gridSpan w:val="2"/>
          </w:tcPr>
          <w:p w14:paraId="692EAACC" w14:textId="44A8FC3A" w:rsidR="00F4109E" w:rsidRPr="00291401" w:rsidRDefault="00F4109E" w:rsidP="00F4109E">
            <w:pPr>
              <w:contextualSpacing/>
              <w:rPr>
                <w:sz w:val="16"/>
                <w:szCs w:val="18"/>
              </w:rPr>
            </w:pPr>
            <w:r>
              <w:rPr>
                <w:sz w:val="16"/>
                <w:szCs w:val="18"/>
              </w:rPr>
              <w:t>-</w:t>
            </w:r>
          </w:p>
        </w:tc>
        <w:tc>
          <w:tcPr>
            <w:tcW w:w="309" w:type="pct"/>
          </w:tcPr>
          <w:p w14:paraId="3E5B3CC9" w14:textId="21E1261F" w:rsidR="00F4109E" w:rsidRPr="00291401" w:rsidRDefault="00F4109E" w:rsidP="00F4109E">
            <w:pPr>
              <w:contextualSpacing/>
              <w:rPr>
                <w:sz w:val="16"/>
                <w:szCs w:val="18"/>
              </w:rPr>
            </w:pPr>
            <w:r>
              <w:rPr>
                <w:sz w:val="16"/>
                <w:szCs w:val="18"/>
              </w:rPr>
              <w:t>2</w:t>
            </w:r>
          </w:p>
        </w:tc>
        <w:tc>
          <w:tcPr>
            <w:tcW w:w="309" w:type="pct"/>
            <w:gridSpan w:val="2"/>
          </w:tcPr>
          <w:p w14:paraId="4D37BB58" w14:textId="55804010" w:rsidR="00F4109E" w:rsidRPr="00291401" w:rsidRDefault="00F4109E" w:rsidP="00F4109E">
            <w:pPr>
              <w:contextualSpacing/>
              <w:rPr>
                <w:sz w:val="16"/>
                <w:szCs w:val="18"/>
              </w:rPr>
            </w:pPr>
            <w:r>
              <w:rPr>
                <w:sz w:val="16"/>
                <w:szCs w:val="18"/>
              </w:rPr>
              <w:t>-</w:t>
            </w:r>
          </w:p>
        </w:tc>
        <w:tc>
          <w:tcPr>
            <w:tcW w:w="309" w:type="pct"/>
          </w:tcPr>
          <w:p w14:paraId="6E1AEE04" w14:textId="3426869F" w:rsidR="00F4109E" w:rsidRPr="00291401" w:rsidRDefault="00F4109E" w:rsidP="00F4109E">
            <w:pPr>
              <w:contextualSpacing/>
              <w:rPr>
                <w:sz w:val="16"/>
                <w:szCs w:val="18"/>
              </w:rPr>
            </w:pPr>
            <w:r>
              <w:rPr>
                <w:sz w:val="16"/>
                <w:szCs w:val="18"/>
              </w:rPr>
              <w:t>5</w:t>
            </w:r>
          </w:p>
        </w:tc>
        <w:tc>
          <w:tcPr>
            <w:tcW w:w="309" w:type="pct"/>
          </w:tcPr>
          <w:p w14:paraId="1A2A017F" w14:textId="45074F50" w:rsidR="00F4109E" w:rsidRPr="00291401" w:rsidRDefault="00F4109E" w:rsidP="00F4109E">
            <w:pPr>
              <w:contextualSpacing/>
              <w:rPr>
                <w:sz w:val="16"/>
                <w:szCs w:val="18"/>
              </w:rPr>
            </w:pPr>
            <w:r>
              <w:rPr>
                <w:sz w:val="16"/>
                <w:szCs w:val="18"/>
              </w:rPr>
              <w:t>-</w:t>
            </w:r>
          </w:p>
        </w:tc>
        <w:tc>
          <w:tcPr>
            <w:tcW w:w="309" w:type="pct"/>
            <w:gridSpan w:val="2"/>
          </w:tcPr>
          <w:p w14:paraId="58882A4B" w14:textId="447A89D4" w:rsidR="00F4109E" w:rsidRPr="00291401" w:rsidRDefault="00F4109E" w:rsidP="00F4109E">
            <w:pPr>
              <w:contextualSpacing/>
              <w:rPr>
                <w:sz w:val="16"/>
                <w:szCs w:val="18"/>
              </w:rPr>
            </w:pPr>
            <w:r>
              <w:rPr>
                <w:sz w:val="16"/>
                <w:szCs w:val="18"/>
              </w:rPr>
              <w:t>-</w:t>
            </w:r>
          </w:p>
        </w:tc>
        <w:tc>
          <w:tcPr>
            <w:tcW w:w="309" w:type="pct"/>
          </w:tcPr>
          <w:p w14:paraId="7ACB722F" w14:textId="2C0654B8" w:rsidR="00F4109E" w:rsidRPr="00291401" w:rsidRDefault="00F4109E" w:rsidP="00F4109E">
            <w:pPr>
              <w:contextualSpacing/>
              <w:rPr>
                <w:sz w:val="16"/>
                <w:szCs w:val="18"/>
              </w:rPr>
            </w:pPr>
            <w:r>
              <w:rPr>
                <w:sz w:val="16"/>
                <w:szCs w:val="18"/>
              </w:rPr>
              <w:t>-</w:t>
            </w:r>
          </w:p>
        </w:tc>
        <w:tc>
          <w:tcPr>
            <w:tcW w:w="309" w:type="pct"/>
          </w:tcPr>
          <w:p w14:paraId="69E86756" w14:textId="77777777" w:rsidR="00F4109E" w:rsidRPr="00291401" w:rsidRDefault="00F4109E" w:rsidP="00F4109E">
            <w:pPr>
              <w:contextualSpacing/>
              <w:rPr>
                <w:sz w:val="16"/>
                <w:szCs w:val="18"/>
              </w:rPr>
            </w:pPr>
          </w:p>
        </w:tc>
        <w:tc>
          <w:tcPr>
            <w:tcW w:w="309" w:type="pct"/>
            <w:gridSpan w:val="2"/>
          </w:tcPr>
          <w:p w14:paraId="13D14E99" w14:textId="77777777" w:rsidR="00F4109E" w:rsidRPr="00291401" w:rsidRDefault="00F4109E" w:rsidP="00F4109E">
            <w:pPr>
              <w:contextualSpacing/>
              <w:rPr>
                <w:sz w:val="16"/>
                <w:szCs w:val="18"/>
              </w:rPr>
            </w:pPr>
          </w:p>
        </w:tc>
        <w:tc>
          <w:tcPr>
            <w:tcW w:w="309" w:type="pct"/>
          </w:tcPr>
          <w:p w14:paraId="5FC0FCD3" w14:textId="77777777" w:rsidR="00F4109E" w:rsidRPr="00291401" w:rsidRDefault="00F4109E" w:rsidP="00F4109E">
            <w:pPr>
              <w:contextualSpacing/>
              <w:rPr>
                <w:sz w:val="16"/>
                <w:szCs w:val="18"/>
              </w:rPr>
            </w:pPr>
          </w:p>
        </w:tc>
        <w:tc>
          <w:tcPr>
            <w:tcW w:w="304" w:type="pct"/>
          </w:tcPr>
          <w:p w14:paraId="09B0222B" w14:textId="77777777" w:rsidR="00F4109E" w:rsidRPr="00291401" w:rsidRDefault="00F4109E" w:rsidP="00F4109E">
            <w:pPr>
              <w:contextualSpacing/>
              <w:rPr>
                <w:sz w:val="16"/>
                <w:szCs w:val="18"/>
              </w:rPr>
            </w:pPr>
          </w:p>
        </w:tc>
      </w:tr>
      <w:tr w:rsidR="00F4109E" w:rsidRPr="00291401" w14:paraId="52E38EC1" w14:textId="77777777" w:rsidTr="00F4109E">
        <w:tc>
          <w:tcPr>
            <w:tcW w:w="888" w:type="pct"/>
            <w:gridSpan w:val="3"/>
            <w:shd w:val="clear" w:color="auto" w:fill="auto"/>
          </w:tcPr>
          <w:p w14:paraId="292FF0D3" w14:textId="77777777" w:rsidR="00F4109E" w:rsidRPr="00291401" w:rsidRDefault="00F4109E" w:rsidP="00F4109E">
            <w:pPr>
              <w:contextualSpacing/>
              <w:jc w:val="center"/>
              <w:rPr>
                <w:sz w:val="16"/>
                <w:szCs w:val="18"/>
              </w:rPr>
            </w:pPr>
            <w:r w:rsidRPr="00291401">
              <w:rPr>
                <w:sz w:val="14"/>
                <w:szCs w:val="18"/>
              </w:rPr>
              <w:t>Katkı Düzeyi</w:t>
            </w:r>
          </w:p>
        </w:tc>
        <w:tc>
          <w:tcPr>
            <w:tcW w:w="776" w:type="pct"/>
            <w:gridSpan w:val="4"/>
            <w:shd w:val="clear" w:color="auto" w:fill="auto"/>
          </w:tcPr>
          <w:p w14:paraId="2F369396" w14:textId="77777777" w:rsidR="00F4109E" w:rsidRPr="00291401" w:rsidRDefault="00F4109E" w:rsidP="00F4109E">
            <w:pPr>
              <w:contextualSpacing/>
              <w:jc w:val="center"/>
              <w:rPr>
                <w:sz w:val="16"/>
                <w:szCs w:val="18"/>
              </w:rPr>
            </w:pPr>
            <w:r w:rsidRPr="00291401">
              <w:rPr>
                <w:sz w:val="14"/>
                <w:szCs w:val="18"/>
              </w:rPr>
              <w:t>1=Çok Düşük</w:t>
            </w:r>
          </w:p>
        </w:tc>
        <w:tc>
          <w:tcPr>
            <w:tcW w:w="776" w:type="pct"/>
            <w:gridSpan w:val="3"/>
            <w:shd w:val="clear" w:color="auto" w:fill="auto"/>
          </w:tcPr>
          <w:p w14:paraId="5BC8BF87" w14:textId="77777777" w:rsidR="00F4109E" w:rsidRPr="00291401" w:rsidRDefault="00F4109E" w:rsidP="00F4109E">
            <w:pPr>
              <w:contextualSpacing/>
              <w:jc w:val="center"/>
              <w:rPr>
                <w:sz w:val="16"/>
                <w:szCs w:val="18"/>
              </w:rPr>
            </w:pPr>
            <w:r w:rsidRPr="00291401">
              <w:rPr>
                <w:sz w:val="14"/>
                <w:szCs w:val="18"/>
              </w:rPr>
              <w:t>2=Düşük</w:t>
            </w:r>
          </w:p>
        </w:tc>
        <w:tc>
          <w:tcPr>
            <w:tcW w:w="894" w:type="pct"/>
            <w:gridSpan w:val="4"/>
            <w:shd w:val="clear" w:color="auto" w:fill="auto"/>
          </w:tcPr>
          <w:p w14:paraId="3F68764F" w14:textId="77777777" w:rsidR="00F4109E" w:rsidRPr="00291401" w:rsidRDefault="00F4109E" w:rsidP="00F4109E">
            <w:pPr>
              <w:contextualSpacing/>
              <w:jc w:val="center"/>
              <w:rPr>
                <w:sz w:val="16"/>
                <w:szCs w:val="18"/>
              </w:rPr>
            </w:pPr>
            <w:r w:rsidRPr="00291401">
              <w:rPr>
                <w:sz w:val="14"/>
                <w:szCs w:val="18"/>
              </w:rPr>
              <w:t>3=Orta</w:t>
            </w:r>
          </w:p>
        </w:tc>
        <w:tc>
          <w:tcPr>
            <w:tcW w:w="952" w:type="pct"/>
            <w:gridSpan w:val="4"/>
            <w:shd w:val="clear" w:color="auto" w:fill="auto"/>
          </w:tcPr>
          <w:p w14:paraId="258F8D7E" w14:textId="77777777" w:rsidR="00F4109E" w:rsidRPr="00291401" w:rsidRDefault="00F4109E" w:rsidP="00F4109E">
            <w:pPr>
              <w:contextualSpacing/>
              <w:jc w:val="center"/>
              <w:rPr>
                <w:sz w:val="16"/>
                <w:szCs w:val="18"/>
              </w:rPr>
            </w:pPr>
            <w:r w:rsidRPr="00291401">
              <w:rPr>
                <w:sz w:val="14"/>
                <w:szCs w:val="18"/>
              </w:rPr>
              <w:t>4=Yüksek</w:t>
            </w:r>
          </w:p>
        </w:tc>
        <w:tc>
          <w:tcPr>
            <w:tcW w:w="713" w:type="pct"/>
            <w:gridSpan w:val="3"/>
          </w:tcPr>
          <w:p w14:paraId="0F33D79E" w14:textId="77777777" w:rsidR="00F4109E" w:rsidRPr="00291401" w:rsidRDefault="00F4109E" w:rsidP="00F4109E">
            <w:pPr>
              <w:contextualSpacing/>
              <w:jc w:val="center"/>
              <w:rPr>
                <w:sz w:val="14"/>
                <w:szCs w:val="18"/>
              </w:rPr>
            </w:pPr>
            <w:r w:rsidRPr="00291401">
              <w:rPr>
                <w:sz w:val="14"/>
                <w:szCs w:val="18"/>
              </w:rPr>
              <w:t>5=Çok Yüksek</w:t>
            </w:r>
          </w:p>
        </w:tc>
      </w:tr>
    </w:tbl>
    <w:p w14:paraId="783E876D" w14:textId="77777777" w:rsidR="00233D0D" w:rsidRDefault="00233D0D" w:rsidP="0017305C">
      <w:pPr>
        <w:rPr>
          <w:rStyle w:val="bold-font"/>
          <w:rFonts w:cs="Times New Roman"/>
          <w:b/>
          <w:color w:val="FF0000"/>
          <w:sz w:val="24"/>
          <w:szCs w:val="24"/>
          <w:shd w:val="clear" w:color="auto" w:fill="FFFFFF"/>
        </w:rPr>
      </w:pPr>
    </w:p>
    <w:p w14:paraId="70951518" w14:textId="77777777" w:rsidR="00F4109E" w:rsidRPr="00291401" w:rsidRDefault="00F4109E" w:rsidP="00F4109E">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8"/>
        <w:gridCol w:w="1188"/>
        <w:gridCol w:w="3817"/>
        <w:gridCol w:w="558"/>
        <w:gridCol w:w="1046"/>
        <w:gridCol w:w="699"/>
      </w:tblGrid>
      <w:tr w:rsidR="00F4109E" w:rsidRPr="00291401" w14:paraId="71A30214" w14:textId="77777777" w:rsidTr="00F4109E">
        <w:tc>
          <w:tcPr>
            <w:tcW w:w="2122" w:type="dxa"/>
            <w:tcBorders>
              <w:bottom w:val="single" w:sz="4" w:space="0" w:color="auto"/>
            </w:tcBorders>
            <w:shd w:val="clear" w:color="auto" w:fill="808080" w:themeFill="background1" w:themeFillShade="80"/>
          </w:tcPr>
          <w:p w14:paraId="22572219"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3C3CD9C"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09B399D0"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4A20869F"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5CD9553B"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18A79F9D"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AKTS</w:t>
            </w:r>
          </w:p>
        </w:tc>
      </w:tr>
      <w:tr w:rsidR="00F4109E" w:rsidRPr="00291401" w14:paraId="602CDD5E" w14:textId="77777777" w:rsidTr="00F4109E">
        <w:tc>
          <w:tcPr>
            <w:tcW w:w="2122" w:type="dxa"/>
            <w:shd w:val="clear" w:color="auto" w:fill="F2F2F2" w:themeFill="background1" w:themeFillShade="F2"/>
          </w:tcPr>
          <w:p w14:paraId="1593B460" w14:textId="3BE0F78E" w:rsidR="00F4109E" w:rsidRPr="00291401" w:rsidRDefault="00F4109E" w:rsidP="00F4109E">
            <w:pPr>
              <w:contextualSpacing/>
              <w:rPr>
                <w:sz w:val="16"/>
                <w:szCs w:val="18"/>
              </w:rPr>
            </w:pPr>
            <w:r>
              <w:rPr>
                <w:sz w:val="16"/>
                <w:szCs w:val="18"/>
              </w:rPr>
              <w:t>1</w:t>
            </w:r>
          </w:p>
        </w:tc>
        <w:tc>
          <w:tcPr>
            <w:tcW w:w="1247" w:type="dxa"/>
            <w:shd w:val="clear" w:color="auto" w:fill="F2F2F2" w:themeFill="background1" w:themeFillShade="F2"/>
          </w:tcPr>
          <w:p w14:paraId="5E7B8B22" w14:textId="108A8FCE" w:rsidR="00F4109E" w:rsidRPr="00291401" w:rsidRDefault="00F4109E" w:rsidP="00F4109E">
            <w:pPr>
              <w:contextualSpacing/>
              <w:rPr>
                <w:sz w:val="16"/>
                <w:szCs w:val="18"/>
              </w:rPr>
            </w:pPr>
            <w:r>
              <w:rPr>
                <w:sz w:val="16"/>
                <w:szCs w:val="18"/>
              </w:rPr>
              <w:t>JEO-6013</w:t>
            </w:r>
          </w:p>
        </w:tc>
        <w:tc>
          <w:tcPr>
            <w:tcW w:w="4110" w:type="dxa"/>
            <w:shd w:val="clear" w:color="auto" w:fill="F2F2F2" w:themeFill="background1" w:themeFillShade="F2"/>
          </w:tcPr>
          <w:p w14:paraId="44958366" w14:textId="2B9B1F75" w:rsidR="00F4109E" w:rsidRPr="00291401" w:rsidRDefault="00F4109E" w:rsidP="00F4109E">
            <w:pPr>
              <w:contextualSpacing/>
              <w:rPr>
                <w:sz w:val="16"/>
                <w:szCs w:val="18"/>
              </w:rPr>
            </w:pPr>
            <w:r>
              <w:rPr>
                <w:sz w:val="16"/>
                <w:szCs w:val="18"/>
              </w:rPr>
              <w:t>İLERİ STRATİGRAFİ</w:t>
            </w:r>
          </w:p>
        </w:tc>
        <w:tc>
          <w:tcPr>
            <w:tcW w:w="567" w:type="dxa"/>
            <w:shd w:val="clear" w:color="auto" w:fill="F2F2F2" w:themeFill="background1" w:themeFillShade="F2"/>
          </w:tcPr>
          <w:p w14:paraId="36DEB70C" w14:textId="79128485" w:rsidR="00F4109E" w:rsidRPr="00291401" w:rsidRDefault="00F4109E" w:rsidP="00F4109E">
            <w:pPr>
              <w:contextualSpacing/>
              <w:rPr>
                <w:sz w:val="16"/>
                <w:szCs w:val="18"/>
              </w:rPr>
            </w:pPr>
            <w:r>
              <w:rPr>
                <w:sz w:val="16"/>
                <w:szCs w:val="18"/>
              </w:rPr>
              <w:t>3</w:t>
            </w:r>
          </w:p>
        </w:tc>
        <w:tc>
          <w:tcPr>
            <w:tcW w:w="1092" w:type="dxa"/>
            <w:shd w:val="clear" w:color="auto" w:fill="F2F2F2" w:themeFill="background1" w:themeFillShade="F2"/>
          </w:tcPr>
          <w:p w14:paraId="19211CC8" w14:textId="5672EB49" w:rsidR="00F4109E" w:rsidRPr="00291401" w:rsidRDefault="00F4109E" w:rsidP="00F4109E">
            <w:pPr>
              <w:contextualSpacing/>
              <w:rPr>
                <w:sz w:val="16"/>
                <w:szCs w:val="18"/>
              </w:rPr>
            </w:pPr>
            <w:r>
              <w:rPr>
                <w:sz w:val="16"/>
                <w:szCs w:val="18"/>
              </w:rPr>
              <w:t>3</w:t>
            </w:r>
          </w:p>
        </w:tc>
        <w:tc>
          <w:tcPr>
            <w:tcW w:w="716" w:type="dxa"/>
            <w:shd w:val="clear" w:color="auto" w:fill="F2F2F2" w:themeFill="background1" w:themeFillShade="F2"/>
          </w:tcPr>
          <w:p w14:paraId="2659DAD5" w14:textId="11B92ADC" w:rsidR="00F4109E" w:rsidRPr="00291401" w:rsidRDefault="00F4109E" w:rsidP="00F4109E">
            <w:pPr>
              <w:contextualSpacing/>
              <w:rPr>
                <w:sz w:val="16"/>
                <w:szCs w:val="18"/>
              </w:rPr>
            </w:pPr>
            <w:r>
              <w:rPr>
                <w:sz w:val="16"/>
                <w:szCs w:val="18"/>
              </w:rPr>
              <w:t>5</w:t>
            </w:r>
          </w:p>
        </w:tc>
      </w:tr>
    </w:tbl>
    <w:p w14:paraId="34353DA2"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3"/>
        <w:gridCol w:w="7273"/>
      </w:tblGrid>
      <w:tr w:rsidR="00F4109E" w:rsidRPr="00291401" w14:paraId="10BF6D31" w14:textId="77777777" w:rsidTr="00F4109E">
        <w:tc>
          <w:tcPr>
            <w:tcW w:w="2093" w:type="dxa"/>
            <w:shd w:val="clear" w:color="auto" w:fill="808080" w:themeFill="background1" w:themeFillShade="80"/>
          </w:tcPr>
          <w:p w14:paraId="798A4B90"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4981B9BD" w14:textId="77777777" w:rsidR="00F4109E" w:rsidRPr="00291401" w:rsidRDefault="00F4109E" w:rsidP="00F4109E">
            <w:pPr>
              <w:contextualSpacing/>
              <w:rPr>
                <w:color w:val="FFFFFF" w:themeColor="background1"/>
                <w:sz w:val="16"/>
                <w:szCs w:val="18"/>
              </w:rPr>
            </w:pPr>
          </w:p>
        </w:tc>
      </w:tr>
      <w:tr w:rsidR="00F4109E" w:rsidRPr="00291401" w14:paraId="0D1702BC" w14:textId="77777777" w:rsidTr="00F4109E">
        <w:tc>
          <w:tcPr>
            <w:tcW w:w="2093" w:type="dxa"/>
          </w:tcPr>
          <w:p w14:paraId="1ACCA900" w14:textId="77777777" w:rsidR="00F4109E" w:rsidRPr="00291401" w:rsidRDefault="00F4109E" w:rsidP="00F4109E">
            <w:pPr>
              <w:contextualSpacing/>
              <w:rPr>
                <w:sz w:val="16"/>
                <w:szCs w:val="18"/>
              </w:rPr>
            </w:pPr>
            <w:r w:rsidRPr="00291401">
              <w:rPr>
                <w:sz w:val="16"/>
                <w:szCs w:val="18"/>
              </w:rPr>
              <w:t>Dersin Dili</w:t>
            </w:r>
          </w:p>
        </w:tc>
        <w:tc>
          <w:tcPr>
            <w:tcW w:w="7761" w:type="dxa"/>
          </w:tcPr>
          <w:p w14:paraId="387C2151" w14:textId="77777777" w:rsidR="00F4109E" w:rsidRPr="00291401" w:rsidRDefault="00F4109E" w:rsidP="00F4109E">
            <w:pPr>
              <w:contextualSpacing/>
              <w:rPr>
                <w:sz w:val="16"/>
                <w:szCs w:val="18"/>
              </w:rPr>
            </w:pPr>
            <w:r>
              <w:rPr>
                <w:sz w:val="16"/>
                <w:szCs w:val="18"/>
              </w:rPr>
              <w:t>Türkçe</w:t>
            </w:r>
          </w:p>
        </w:tc>
      </w:tr>
      <w:tr w:rsidR="00F4109E" w:rsidRPr="00291401" w14:paraId="75E0A5D7" w14:textId="77777777" w:rsidTr="00F4109E">
        <w:tc>
          <w:tcPr>
            <w:tcW w:w="2093" w:type="dxa"/>
          </w:tcPr>
          <w:p w14:paraId="46D0A5C3" w14:textId="77777777" w:rsidR="00F4109E" w:rsidRPr="00291401" w:rsidRDefault="00F4109E" w:rsidP="00F4109E">
            <w:pPr>
              <w:contextualSpacing/>
              <w:rPr>
                <w:sz w:val="16"/>
                <w:szCs w:val="18"/>
              </w:rPr>
            </w:pPr>
            <w:r w:rsidRPr="00291401">
              <w:rPr>
                <w:sz w:val="16"/>
                <w:szCs w:val="18"/>
              </w:rPr>
              <w:t>Dersin Düzeyi</w:t>
            </w:r>
          </w:p>
        </w:tc>
        <w:tc>
          <w:tcPr>
            <w:tcW w:w="7761" w:type="dxa"/>
          </w:tcPr>
          <w:p w14:paraId="4D73FDE9" w14:textId="77777777" w:rsidR="00F4109E" w:rsidRPr="00291401" w:rsidRDefault="00F4109E" w:rsidP="00F4109E">
            <w:pPr>
              <w:contextualSpacing/>
              <w:rPr>
                <w:sz w:val="16"/>
                <w:szCs w:val="18"/>
              </w:rPr>
            </w:pPr>
            <w:r>
              <w:rPr>
                <w:sz w:val="16"/>
                <w:szCs w:val="18"/>
              </w:rPr>
              <w:t xml:space="preserve">Tezli Yüksek Lisans </w:t>
            </w:r>
          </w:p>
        </w:tc>
      </w:tr>
      <w:tr w:rsidR="00F4109E" w:rsidRPr="00291401" w14:paraId="27E58A57" w14:textId="77777777" w:rsidTr="00F4109E">
        <w:tc>
          <w:tcPr>
            <w:tcW w:w="2093" w:type="dxa"/>
          </w:tcPr>
          <w:p w14:paraId="46470CE9" w14:textId="77777777" w:rsidR="00F4109E" w:rsidRPr="00291401" w:rsidRDefault="00F4109E" w:rsidP="00F4109E">
            <w:pPr>
              <w:contextualSpacing/>
              <w:rPr>
                <w:sz w:val="16"/>
                <w:szCs w:val="18"/>
              </w:rPr>
            </w:pPr>
            <w:r w:rsidRPr="00291401">
              <w:rPr>
                <w:sz w:val="16"/>
                <w:szCs w:val="18"/>
              </w:rPr>
              <w:t>Bölümü / Programı</w:t>
            </w:r>
          </w:p>
        </w:tc>
        <w:tc>
          <w:tcPr>
            <w:tcW w:w="7761" w:type="dxa"/>
          </w:tcPr>
          <w:p w14:paraId="2EC71E63" w14:textId="77777777" w:rsidR="00F4109E" w:rsidRPr="00291401" w:rsidRDefault="00F4109E" w:rsidP="00F4109E">
            <w:pPr>
              <w:contextualSpacing/>
              <w:rPr>
                <w:sz w:val="16"/>
                <w:szCs w:val="18"/>
              </w:rPr>
            </w:pPr>
            <w:r>
              <w:rPr>
                <w:sz w:val="16"/>
                <w:szCs w:val="18"/>
              </w:rPr>
              <w:t>Jeoloji Mühendisliği</w:t>
            </w:r>
          </w:p>
        </w:tc>
      </w:tr>
      <w:tr w:rsidR="00F4109E" w:rsidRPr="00291401" w14:paraId="22E0299A" w14:textId="77777777" w:rsidTr="00F4109E">
        <w:tc>
          <w:tcPr>
            <w:tcW w:w="2093" w:type="dxa"/>
          </w:tcPr>
          <w:p w14:paraId="2BF9054C" w14:textId="77777777" w:rsidR="00F4109E" w:rsidRPr="00291401" w:rsidRDefault="00F4109E" w:rsidP="00F4109E">
            <w:pPr>
              <w:contextualSpacing/>
              <w:rPr>
                <w:sz w:val="16"/>
                <w:szCs w:val="18"/>
              </w:rPr>
            </w:pPr>
            <w:r w:rsidRPr="00291401">
              <w:rPr>
                <w:sz w:val="16"/>
                <w:szCs w:val="18"/>
              </w:rPr>
              <w:t>Öğrenim Türü</w:t>
            </w:r>
          </w:p>
        </w:tc>
        <w:tc>
          <w:tcPr>
            <w:tcW w:w="7761" w:type="dxa"/>
          </w:tcPr>
          <w:p w14:paraId="0B4CF859" w14:textId="77777777" w:rsidR="00F4109E" w:rsidRPr="00291401" w:rsidRDefault="00F4109E" w:rsidP="00F4109E">
            <w:pPr>
              <w:contextualSpacing/>
              <w:rPr>
                <w:sz w:val="16"/>
                <w:szCs w:val="18"/>
              </w:rPr>
            </w:pPr>
            <w:r w:rsidRPr="00291401">
              <w:rPr>
                <w:sz w:val="16"/>
                <w:szCs w:val="18"/>
              </w:rPr>
              <w:t xml:space="preserve">NÖ </w:t>
            </w:r>
          </w:p>
        </w:tc>
      </w:tr>
      <w:tr w:rsidR="00F4109E" w:rsidRPr="00291401" w14:paraId="079531BC" w14:textId="77777777" w:rsidTr="00F4109E">
        <w:tc>
          <w:tcPr>
            <w:tcW w:w="2093" w:type="dxa"/>
          </w:tcPr>
          <w:p w14:paraId="0CA8C66D" w14:textId="77777777" w:rsidR="00F4109E" w:rsidRPr="00291401" w:rsidRDefault="00F4109E" w:rsidP="00F4109E">
            <w:pPr>
              <w:contextualSpacing/>
              <w:rPr>
                <w:sz w:val="16"/>
                <w:szCs w:val="18"/>
              </w:rPr>
            </w:pPr>
            <w:r w:rsidRPr="00291401">
              <w:rPr>
                <w:sz w:val="16"/>
                <w:szCs w:val="18"/>
              </w:rPr>
              <w:t>Dersin Türü</w:t>
            </w:r>
          </w:p>
        </w:tc>
        <w:tc>
          <w:tcPr>
            <w:tcW w:w="7761" w:type="dxa"/>
          </w:tcPr>
          <w:p w14:paraId="41D0F008" w14:textId="77777777" w:rsidR="00F4109E" w:rsidRPr="00291401" w:rsidRDefault="00F4109E" w:rsidP="00F4109E">
            <w:pPr>
              <w:contextualSpacing/>
              <w:rPr>
                <w:sz w:val="16"/>
                <w:szCs w:val="18"/>
              </w:rPr>
            </w:pPr>
            <w:r w:rsidRPr="00291401">
              <w:rPr>
                <w:sz w:val="16"/>
                <w:szCs w:val="18"/>
              </w:rPr>
              <w:t xml:space="preserve">Seçmeli </w:t>
            </w:r>
          </w:p>
        </w:tc>
      </w:tr>
      <w:tr w:rsidR="00F4109E" w:rsidRPr="00291401" w14:paraId="34279587" w14:textId="77777777" w:rsidTr="00F4109E">
        <w:tc>
          <w:tcPr>
            <w:tcW w:w="2093" w:type="dxa"/>
          </w:tcPr>
          <w:p w14:paraId="01A1B013" w14:textId="77777777" w:rsidR="00F4109E" w:rsidRPr="00291401" w:rsidRDefault="00F4109E" w:rsidP="00F4109E">
            <w:pPr>
              <w:contextualSpacing/>
              <w:rPr>
                <w:sz w:val="16"/>
                <w:szCs w:val="18"/>
              </w:rPr>
            </w:pPr>
            <w:r w:rsidRPr="00291401">
              <w:rPr>
                <w:sz w:val="16"/>
                <w:szCs w:val="18"/>
              </w:rPr>
              <w:t>Dersin Amacı</w:t>
            </w:r>
          </w:p>
        </w:tc>
        <w:tc>
          <w:tcPr>
            <w:tcW w:w="7761" w:type="dxa"/>
          </w:tcPr>
          <w:p w14:paraId="32EC73EA" w14:textId="61D6F779" w:rsidR="00F4109E" w:rsidRPr="00291401" w:rsidRDefault="00F4109E" w:rsidP="00F4109E">
            <w:pPr>
              <w:contextualSpacing/>
              <w:rPr>
                <w:sz w:val="16"/>
                <w:szCs w:val="18"/>
              </w:rPr>
            </w:pPr>
            <w:r w:rsidRPr="00F4109E">
              <w:rPr>
                <w:sz w:val="16"/>
                <w:szCs w:val="18"/>
              </w:rPr>
              <w:t>Bu dersin amacı; fermantasyon ve fermente ürünler hakkında bilgi edindirmektir.</w:t>
            </w:r>
          </w:p>
        </w:tc>
      </w:tr>
      <w:tr w:rsidR="00F4109E" w:rsidRPr="00291401" w14:paraId="604A4E85" w14:textId="77777777" w:rsidTr="00F4109E">
        <w:tc>
          <w:tcPr>
            <w:tcW w:w="2093" w:type="dxa"/>
          </w:tcPr>
          <w:p w14:paraId="6DA01FE3" w14:textId="77777777" w:rsidR="00F4109E" w:rsidRPr="00291401" w:rsidRDefault="00F4109E" w:rsidP="00F4109E">
            <w:pPr>
              <w:contextualSpacing/>
              <w:rPr>
                <w:sz w:val="16"/>
                <w:szCs w:val="18"/>
              </w:rPr>
            </w:pPr>
            <w:r w:rsidRPr="00291401">
              <w:rPr>
                <w:sz w:val="16"/>
                <w:szCs w:val="18"/>
              </w:rPr>
              <w:t>Dersin İçeriği</w:t>
            </w:r>
          </w:p>
        </w:tc>
        <w:tc>
          <w:tcPr>
            <w:tcW w:w="7761" w:type="dxa"/>
          </w:tcPr>
          <w:p w14:paraId="32F446BB" w14:textId="02B760BF" w:rsidR="00F4109E" w:rsidRPr="00291401" w:rsidRDefault="00F4109E" w:rsidP="00F4109E">
            <w:pPr>
              <w:contextualSpacing/>
              <w:rPr>
                <w:sz w:val="16"/>
                <w:szCs w:val="18"/>
              </w:rPr>
            </w:pPr>
            <w:r w:rsidRPr="00F4109E">
              <w:rPr>
                <w:sz w:val="16"/>
                <w:szCs w:val="18"/>
              </w:rPr>
              <w:t>Mikroorganizmaların ve enzimlerin gıda ve katkı maddeleri ile fonksiyonel gıda ve gıda bileşenleri üretiminde kullanımları; fermente gıdaların ürün güvenliği ve besin değeri açısından irdelenmeleri; genetik modifikasyon teknikleri ve fermantasyon teknolojisi alanındaki uygulamaları; gıda endüstrisi atık ve yan ürünlerinin değerlendirilmeleri konularında öğrencilere bilgi kazandırmaktır.</w:t>
            </w:r>
          </w:p>
        </w:tc>
      </w:tr>
      <w:tr w:rsidR="00F4109E" w:rsidRPr="00291401" w14:paraId="4790927F" w14:textId="77777777" w:rsidTr="00F4109E">
        <w:tc>
          <w:tcPr>
            <w:tcW w:w="2093" w:type="dxa"/>
          </w:tcPr>
          <w:p w14:paraId="1DB33550" w14:textId="77777777" w:rsidR="00F4109E" w:rsidRPr="00291401" w:rsidRDefault="00F4109E" w:rsidP="00F4109E">
            <w:pPr>
              <w:contextualSpacing/>
              <w:rPr>
                <w:sz w:val="16"/>
                <w:szCs w:val="18"/>
              </w:rPr>
            </w:pPr>
            <w:r w:rsidRPr="00291401">
              <w:rPr>
                <w:sz w:val="16"/>
                <w:szCs w:val="18"/>
              </w:rPr>
              <w:t>Ön Koşulları</w:t>
            </w:r>
          </w:p>
        </w:tc>
        <w:tc>
          <w:tcPr>
            <w:tcW w:w="7761" w:type="dxa"/>
          </w:tcPr>
          <w:p w14:paraId="7F10EE3D" w14:textId="77777777" w:rsidR="00F4109E" w:rsidRPr="00291401" w:rsidRDefault="00F4109E" w:rsidP="00F4109E">
            <w:pPr>
              <w:contextualSpacing/>
              <w:rPr>
                <w:sz w:val="16"/>
                <w:szCs w:val="18"/>
              </w:rPr>
            </w:pPr>
            <w:r>
              <w:rPr>
                <w:sz w:val="16"/>
                <w:szCs w:val="18"/>
              </w:rPr>
              <w:t>Yok</w:t>
            </w:r>
          </w:p>
        </w:tc>
      </w:tr>
      <w:tr w:rsidR="00F4109E" w:rsidRPr="00291401" w14:paraId="4D7FD5E8" w14:textId="77777777" w:rsidTr="00F4109E">
        <w:tc>
          <w:tcPr>
            <w:tcW w:w="2093" w:type="dxa"/>
          </w:tcPr>
          <w:p w14:paraId="1050E130" w14:textId="77777777" w:rsidR="00F4109E" w:rsidRPr="00291401" w:rsidRDefault="00F4109E" w:rsidP="00F4109E">
            <w:pPr>
              <w:contextualSpacing/>
              <w:rPr>
                <w:sz w:val="16"/>
                <w:szCs w:val="18"/>
              </w:rPr>
            </w:pPr>
            <w:r w:rsidRPr="00291401">
              <w:rPr>
                <w:sz w:val="16"/>
                <w:szCs w:val="18"/>
              </w:rPr>
              <w:t>Dersin Koordinatörü</w:t>
            </w:r>
          </w:p>
        </w:tc>
        <w:tc>
          <w:tcPr>
            <w:tcW w:w="7761" w:type="dxa"/>
          </w:tcPr>
          <w:p w14:paraId="09DBBA1E" w14:textId="77777777" w:rsidR="00F4109E" w:rsidRPr="00291401" w:rsidRDefault="00F4109E" w:rsidP="00F4109E">
            <w:pPr>
              <w:contextualSpacing/>
              <w:rPr>
                <w:sz w:val="16"/>
                <w:szCs w:val="18"/>
              </w:rPr>
            </w:pPr>
            <w:r>
              <w:rPr>
                <w:sz w:val="16"/>
                <w:szCs w:val="18"/>
              </w:rPr>
              <w:t>Yok</w:t>
            </w:r>
          </w:p>
        </w:tc>
      </w:tr>
      <w:tr w:rsidR="00F4109E" w:rsidRPr="00291401" w14:paraId="09F860ED" w14:textId="77777777" w:rsidTr="00F4109E">
        <w:tc>
          <w:tcPr>
            <w:tcW w:w="2093" w:type="dxa"/>
          </w:tcPr>
          <w:p w14:paraId="3C3E0A49" w14:textId="77777777" w:rsidR="00F4109E" w:rsidRPr="00291401" w:rsidRDefault="00F4109E" w:rsidP="00F4109E">
            <w:pPr>
              <w:contextualSpacing/>
              <w:rPr>
                <w:sz w:val="16"/>
                <w:szCs w:val="18"/>
              </w:rPr>
            </w:pPr>
            <w:r w:rsidRPr="00291401">
              <w:rPr>
                <w:sz w:val="16"/>
                <w:szCs w:val="18"/>
              </w:rPr>
              <w:t>Dersi Verenler</w:t>
            </w:r>
          </w:p>
        </w:tc>
        <w:tc>
          <w:tcPr>
            <w:tcW w:w="7761" w:type="dxa"/>
          </w:tcPr>
          <w:p w14:paraId="331D66AA" w14:textId="772C8A12" w:rsidR="00F4109E" w:rsidRPr="00291401" w:rsidRDefault="00F4109E" w:rsidP="00F4109E">
            <w:pPr>
              <w:contextualSpacing/>
              <w:rPr>
                <w:sz w:val="16"/>
                <w:szCs w:val="18"/>
              </w:rPr>
            </w:pPr>
            <w:r w:rsidRPr="00F4109E">
              <w:rPr>
                <w:sz w:val="16"/>
                <w:szCs w:val="18"/>
              </w:rPr>
              <w:t>Dr. Öğr. Üyesi ASLI KARABAŞOĞLU</w:t>
            </w:r>
          </w:p>
        </w:tc>
      </w:tr>
      <w:tr w:rsidR="00F4109E" w:rsidRPr="00291401" w14:paraId="13B2D9C4" w14:textId="77777777" w:rsidTr="00F4109E">
        <w:tc>
          <w:tcPr>
            <w:tcW w:w="2093" w:type="dxa"/>
          </w:tcPr>
          <w:p w14:paraId="18AB1D6C" w14:textId="77777777" w:rsidR="00F4109E" w:rsidRPr="00291401" w:rsidRDefault="00F4109E" w:rsidP="00F4109E">
            <w:pPr>
              <w:contextualSpacing/>
              <w:rPr>
                <w:sz w:val="16"/>
                <w:szCs w:val="18"/>
              </w:rPr>
            </w:pPr>
            <w:r w:rsidRPr="00291401">
              <w:rPr>
                <w:sz w:val="16"/>
                <w:szCs w:val="18"/>
              </w:rPr>
              <w:t>Dersin Yardımcıları</w:t>
            </w:r>
          </w:p>
        </w:tc>
        <w:tc>
          <w:tcPr>
            <w:tcW w:w="7761" w:type="dxa"/>
          </w:tcPr>
          <w:p w14:paraId="779469FC" w14:textId="77777777" w:rsidR="00F4109E" w:rsidRPr="00291401" w:rsidRDefault="00F4109E" w:rsidP="00F4109E">
            <w:pPr>
              <w:contextualSpacing/>
              <w:rPr>
                <w:sz w:val="16"/>
                <w:szCs w:val="18"/>
              </w:rPr>
            </w:pPr>
            <w:r>
              <w:rPr>
                <w:sz w:val="16"/>
                <w:szCs w:val="18"/>
              </w:rPr>
              <w:t>Yok</w:t>
            </w:r>
          </w:p>
        </w:tc>
      </w:tr>
      <w:tr w:rsidR="00F4109E" w:rsidRPr="00291401" w14:paraId="2F6988B0" w14:textId="77777777" w:rsidTr="00F4109E">
        <w:tc>
          <w:tcPr>
            <w:tcW w:w="2093" w:type="dxa"/>
          </w:tcPr>
          <w:p w14:paraId="4F58F95D" w14:textId="77777777" w:rsidR="00F4109E" w:rsidRPr="00291401" w:rsidRDefault="00F4109E" w:rsidP="00F4109E">
            <w:pPr>
              <w:contextualSpacing/>
              <w:rPr>
                <w:sz w:val="16"/>
                <w:szCs w:val="18"/>
              </w:rPr>
            </w:pPr>
            <w:r w:rsidRPr="00291401">
              <w:rPr>
                <w:sz w:val="16"/>
                <w:szCs w:val="18"/>
              </w:rPr>
              <w:t>Dersin Staj Durumu</w:t>
            </w:r>
          </w:p>
        </w:tc>
        <w:tc>
          <w:tcPr>
            <w:tcW w:w="7761" w:type="dxa"/>
          </w:tcPr>
          <w:p w14:paraId="2363315D" w14:textId="77777777" w:rsidR="00F4109E" w:rsidRPr="00291401" w:rsidRDefault="00F4109E" w:rsidP="00F4109E">
            <w:pPr>
              <w:contextualSpacing/>
              <w:rPr>
                <w:sz w:val="16"/>
                <w:szCs w:val="18"/>
              </w:rPr>
            </w:pPr>
            <w:r>
              <w:rPr>
                <w:sz w:val="16"/>
                <w:szCs w:val="18"/>
              </w:rPr>
              <w:t>Yok</w:t>
            </w:r>
          </w:p>
        </w:tc>
      </w:tr>
    </w:tbl>
    <w:p w14:paraId="7EADA1D9"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F4109E" w:rsidRPr="00291401" w14:paraId="24490C90" w14:textId="77777777" w:rsidTr="00F4109E">
        <w:tc>
          <w:tcPr>
            <w:tcW w:w="2093" w:type="dxa"/>
            <w:shd w:val="clear" w:color="auto" w:fill="808080" w:themeFill="background1" w:themeFillShade="80"/>
          </w:tcPr>
          <w:p w14:paraId="662700D5"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157E717" w14:textId="77777777" w:rsidR="00F4109E" w:rsidRPr="00291401" w:rsidRDefault="00F4109E" w:rsidP="00F4109E">
            <w:pPr>
              <w:contextualSpacing/>
              <w:rPr>
                <w:color w:val="FFFFFF" w:themeColor="background1"/>
                <w:sz w:val="16"/>
                <w:szCs w:val="18"/>
              </w:rPr>
            </w:pPr>
          </w:p>
        </w:tc>
      </w:tr>
      <w:tr w:rsidR="00F4109E" w:rsidRPr="00291401" w14:paraId="420B585A" w14:textId="77777777" w:rsidTr="00F4109E">
        <w:tc>
          <w:tcPr>
            <w:tcW w:w="2093" w:type="dxa"/>
          </w:tcPr>
          <w:p w14:paraId="2173B46D" w14:textId="77777777" w:rsidR="00F4109E" w:rsidRPr="00291401" w:rsidRDefault="00F4109E" w:rsidP="00F4109E">
            <w:pPr>
              <w:contextualSpacing/>
              <w:rPr>
                <w:sz w:val="16"/>
                <w:szCs w:val="18"/>
              </w:rPr>
            </w:pPr>
            <w:r w:rsidRPr="00291401">
              <w:rPr>
                <w:sz w:val="16"/>
                <w:szCs w:val="18"/>
              </w:rPr>
              <w:t>Ders Notları</w:t>
            </w:r>
          </w:p>
        </w:tc>
        <w:tc>
          <w:tcPr>
            <w:tcW w:w="7761" w:type="dxa"/>
          </w:tcPr>
          <w:p w14:paraId="6EDD7CD8" w14:textId="77777777" w:rsidR="00F4109E" w:rsidRPr="00291401" w:rsidRDefault="00F4109E" w:rsidP="00F4109E">
            <w:pPr>
              <w:contextualSpacing/>
              <w:rPr>
                <w:sz w:val="16"/>
                <w:szCs w:val="18"/>
              </w:rPr>
            </w:pPr>
          </w:p>
        </w:tc>
      </w:tr>
      <w:tr w:rsidR="00F4109E" w:rsidRPr="00291401" w14:paraId="4687B638" w14:textId="77777777" w:rsidTr="00F4109E">
        <w:tc>
          <w:tcPr>
            <w:tcW w:w="2093" w:type="dxa"/>
          </w:tcPr>
          <w:p w14:paraId="484949E3" w14:textId="77777777" w:rsidR="00F4109E" w:rsidRPr="00291401" w:rsidRDefault="00F4109E" w:rsidP="00F4109E">
            <w:pPr>
              <w:contextualSpacing/>
              <w:rPr>
                <w:sz w:val="16"/>
                <w:szCs w:val="18"/>
              </w:rPr>
            </w:pPr>
            <w:r w:rsidRPr="00291401">
              <w:rPr>
                <w:sz w:val="16"/>
                <w:szCs w:val="18"/>
              </w:rPr>
              <w:t>Kaynaklar</w:t>
            </w:r>
          </w:p>
        </w:tc>
        <w:tc>
          <w:tcPr>
            <w:tcW w:w="7761" w:type="dxa"/>
          </w:tcPr>
          <w:p w14:paraId="3EA47776" w14:textId="52DF03D8" w:rsidR="00F4109E" w:rsidRPr="00291401" w:rsidRDefault="00F4109E" w:rsidP="00F4109E">
            <w:pPr>
              <w:contextualSpacing/>
              <w:rPr>
                <w:sz w:val="16"/>
                <w:szCs w:val="18"/>
              </w:rPr>
            </w:pPr>
            <w:r w:rsidRPr="00F4109E">
              <w:rPr>
                <w:sz w:val="16"/>
                <w:szCs w:val="18"/>
              </w:rPr>
              <w:t>1.Principles of Fermentation Technology, P.F. Stanbury, A.Whitaker and S.J. Hall, Butterworth-Heinemann; 2 edition (May 3, 1999). 2.Fermentation and Biochemical Engineering Handbook : Principles, Process Design, and Equipment Henry C. Vogel (Editor), Celeste L. Todaro (Editor) / Hardcover / Published 1996</w:t>
            </w:r>
          </w:p>
        </w:tc>
      </w:tr>
      <w:tr w:rsidR="00F4109E" w:rsidRPr="00291401" w14:paraId="404011A3" w14:textId="77777777" w:rsidTr="00F4109E">
        <w:tc>
          <w:tcPr>
            <w:tcW w:w="2093" w:type="dxa"/>
          </w:tcPr>
          <w:p w14:paraId="5F665FB4" w14:textId="77777777" w:rsidR="00F4109E" w:rsidRPr="00291401" w:rsidRDefault="00F4109E" w:rsidP="00F4109E">
            <w:pPr>
              <w:contextualSpacing/>
              <w:rPr>
                <w:sz w:val="16"/>
                <w:szCs w:val="18"/>
              </w:rPr>
            </w:pPr>
            <w:r w:rsidRPr="00291401">
              <w:rPr>
                <w:sz w:val="16"/>
                <w:szCs w:val="18"/>
              </w:rPr>
              <w:t>Dokümanlar</w:t>
            </w:r>
          </w:p>
        </w:tc>
        <w:tc>
          <w:tcPr>
            <w:tcW w:w="7761" w:type="dxa"/>
          </w:tcPr>
          <w:p w14:paraId="757262AA" w14:textId="77777777" w:rsidR="00F4109E" w:rsidRPr="00291401" w:rsidRDefault="00F4109E" w:rsidP="00F4109E">
            <w:pPr>
              <w:contextualSpacing/>
              <w:rPr>
                <w:sz w:val="16"/>
                <w:szCs w:val="18"/>
              </w:rPr>
            </w:pPr>
          </w:p>
        </w:tc>
      </w:tr>
      <w:tr w:rsidR="00F4109E" w:rsidRPr="00291401" w14:paraId="3C8A1945" w14:textId="77777777" w:rsidTr="00F4109E">
        <w:tc>
          <w:tcPr>
            <w:tcW w:w="2093" w:type="dxa"/>
          </w:tcPr>
          <w:p w14:paraId="74F17A0C" w14:textId="77777777" w:rsidR="00F4109E" w:rsidRPr="00291401" w:rsidRDefault="00F4109E" w:rsidP="00F4109E">
            <w:pPr>
              <w:contextualSpacing/>
              <w:rPr>
                <w:sz w:val="16"/>
                <w:szCs w:val="18"/>
              </w:rPr>
            </w:pPr>
            <w:r w:rsidRPr="00291401">
              <w:rPr>
                <w:sz w:val="16"/>
                <w:szCs w:val="18"/>
              </w:rPr>
              <w:t>Ödevler</w:t>
            </w:r>
          </w:p>
        </w:tc>
        <w:tc>
          <w:tcPr>
            <w:tcW w:w="7761" w:type="dxa"/>
          </w:tcPr>
          <w:p w14:paraId="6EE40469" w14:textId="77777777" w:rsidR="00F4109E" w:rsidRPr="00291401" w:rsidRDefault="00F4109E" w:rsidP="00F4109E">
            <w:pPr>
              <w:contextualSpacing/>
              <w:rPr>
                <w:sz w:val="16"/>
                <w:szCs w:val="18"/>
              </w:rPr>
            </w:pPr>
          </w:p>
        </w:tc>
      </w:tr>
      <w:tr w:rsidR="00F4109E" w:rsidRPr="00291401" w14:paraId="7676A0C6" w14:textId="77777777" w:rsidTr="00F4109E">
        <w:tc>
          <w:tcPr>
            <w:tcW w:w="2093" w:type="dxa"/>
          </w:tcPr>
          <w:p w14:paraId="18F83FEA" w14:textId="77777777" w:rsidR="00F4109E" w:rsidRPr="00291401" w:rsidRDefault="00F4109E" w:rsidP="00F4109E">
            <w:pPr>
              <w:contextualSpacing/>
              <w:rPr>
                <w:sz w:val="16"/>
                <w:szCs w:val="18"/>
              </w:rPr>
            </w:pPr>
            <w:r w:rsidRPr="00291401">
              <w:rPr>
                <w:sz w:val="16"/>
                <w:szCs w:val="18"/>
              </w:rPr>
              <w:t>Sınavlar</w:t>
            </w:r>
          </w:p>
        </w:tc>
        <w:tc>
          <w:tcPr>
            <w:tcW w:w="7761" w:type="dxa"/>
          </w:tcPr>
          <w:p w14:paraId="06B8B14E" w14:textId="77777777" w:rsidR="00F4109E" w:rsidRPr="00291401" w:rsidRDefault="00F4109E" w:rsidP="00F4109E">
            <w:pPr>
              <w:contextualSpacing/>
              <w:rPr>
                <w:sz w:val="16"/>
                <w:szCs w:val="18"/>
              </w:rPr>
            </w:pPr>
          </w:p>
        </w:tc>
      </w:tr>
    </w:tbl>
    <w:p w14:paraId="4002C8E9"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1"/>
        <w:gridCol w:w="7265"/>
      </w:tblGrid>
      <w:tr w:rsidR="00F4109E" w:rsidRPr="00291401" w14:paraId="0FEA4F8C" w14:textId="77777777" w:rsidTr="00F4109E">
        <w:tc>
          <w:tcPr>
            <w:tcW w:w="2093" w:type="dxa"/>
            <w:shd w:val="clear" w:color="auto" w:fill="808080" w:themeFill="background1" w:themeFillShade="80"/>
          </w:tcPr>
          <w:p w14:paraId="45E26B96"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1A462446" w14:textId="77777777" w:rsidR="00F4109E" w:rsidRPr="00291401" w:rsidRDefault="00F4109E" w:rsidP="00F4109E">
            <w:pPr>
              <w:contextualSpacing/>
              <w:rPr>
                <w:color w:val="FFFFFF" w:themeColor="background1"/>
                <w:sz w:val="16"/>
                <w:szCs w:val="18"/>
              </w:rPr>
            </w:pPr>
          </w:p>
        </w:tc>
      </w:tr>
      <w:tr w:rsidR="00F4109E" w:rsidRPr="00291401" w14:paraId="2B2250ED" w14:textId="77777777" w:rsidTr="00F4109E">
        <w:tc>
          <w:tcPr>
            <w:tcW w:w="2093" w:type="dxa"/>
          </w:tcPr>
          <w:p w14:paraId="2AFA7797" w14:textId="77777777" w:rsidR="00F4109E" w:rsidRPr="00291401" w:rsidRDefault="00F4109E" w:rsidP="00F4109E">
            <w:pPr>
              <w:contextualSpacing/>
              <w:rPr>
                <w:sz w:val="16"/>
                <w:szCs w:val="18"/>
              </w:rPr>
            </w:pPr>
            <w:r w:rsidRPr="00291401">
              <w:rPr>
                <w:sz w:val="16"/>
                <w:szCs w:val="18"/>
              </w:rPr>
              <w:t>Matematik ve Temel Bilimler</w:t>
            </w:r>
          </w:p>
        </w:tc>
        <w:tc>
          <w:tcPr>
            <w:tcW w:w="7761" w:type="dxa"/>
          </w:tcPr>
          <w:p w14:paraId="65CAAB81" w14:textId="77777777" w:rsidR="00F4109E" w:rsidRPr="00291401" w:rsidRDefault="00F4109E" w:rsidP="00F4109E">
            <w:pPr>
              <w:contextualSpacing/>
              <w:rPr>
                <w:sz w:val="16"/>
                <w:szCs w:val="18"/>
              </w:rPr>
            </w:pPr>
            <w:r w:rsidRPr="00291401">
              <w:rPr>
                <w:sz w:val="16"/>
                <w:szCs w:val="18"/>
              </w:rPr>
              <w:t>%</w:t>
            </w:r>
          </w:p>
        </w:tc>
      </w:tr>
      <w:tr w:rsidR="00F4109E" w:rsidRPr="00291401" w14:paraId="03BAD8D7" w14:textId="77777777" w:rsidTr="00F4109E">
        <w:tc>
          <w:tcPr>
            <w:tcW w:w="2093" w:type="dxa"/>
          </w:tcPr>
          <w:p w14:paraId="5E875E80" w14:textId="77777777" w:rsidR="00F4109E" w:rsidRPr="00291401" w:rsidRDefault="00F4109E" w:rsidP="00F4109E">
            <w:pPr>
              <w:contextualSpacing/>
              <w:rPr>
                <w:sz w:val="16"/>
                <w:szCs w:val="18"/>
              </w:rPr>
            </w:pPr>
            <w:r w:rsidRPr="00291401">
              <w:rPr>
                <w:sz w:val="16"/>
                <w:szCs w:val="18"/>
              </w:rPr>
              <w:t>Mühendislik Bilimleri</w:t>
            </w:r>
          </w:p>
        </w:tc>
        <w:tc>
          <w:tcPr>
            <w:tcW w:w="7761" w:type="dxa"/>
          </w:tcPr>
          <w:p w14:paraId="0A413C81" w14:textId="77777777" w:rsidR="00F4109E" w:rsidRPr="00291401" w:rsidRDefault="00F4109E" w:rsidP="00F4109E">
            <w:pPr>
              <w:contextualSpacing/>
              <w:rPr>
                <w:sz w:val="16"/>
                <w:szCs w:val="18"/>
              </w:rPr>
            </w:pPr>
            <w:r w:rsidRPr="00291401">
              <w:rPr>
                <w:sz w:val="16"/>
                <w:szCs w:val="18"/>
              </w:rPr>
              <w:t>%</w:t>
            </w:r>
          </w:p>
        </w:tc>
      </w:tr>
      <w:tr w:rsidR="00F4109E" w:rsidRPr="00291401" w14:paraId="3C4F2577" w14:textId="77777777" w:rsidTr="00F4109E">
        <w:tc>
          <w:tcPr>
            <w:tcW w:w="2093" w:type="dxa"/>
          </w:tcPr>
          <w:p w14:paraId="321D5785" w14:textId="77777777" w:rsidR="00F4109E" w:rsidRPr="00291401" w:rsidRDefault="00F4109E" w:rsidP="00F4109E">
            <w:pPr>
              <w:contextualSpacing/>
              <w:rPr>
                <w:sz w:val="16"/>
                <w:szCs w:val="18"/>
              </w:rPr>
            </w:pPr>
            <w:r w:rsidRPr="00291401">
              <w:rPr>
                <w:sz w:val="16"/>
                <w:szCs w:val="18"/>
              </w:rPr>
              <w:t>Mühendislik Tasarımı</w:t>
            </w:r>
          </w:p>
        </w:tc>
        <w:tc>
          <w:tcPr>
            <w:tcW w:w="7761" w:type="dxa"/>
          </w:tcPr>
          <w:p w14:paraId="2AB351A0" w14:textId="77777777" w:rsidR="00F4109E" w:rsidRPr="00291401" w:rsidRDefault="00F4109E" w:rsidP="00F4109E">
            <w:pPr>
              <w:contextualSpacing/>
              <w:rPr>
                <w:sz w:val="16"/>
                <w:szCs w:val="18"/>
              </w:rPr>
            </w:pPr>
            <w:r w:rsidRPr="00291401">
              <w:rPr>
                <w:sz w:val="16"/>
                <w:szCs w:val="18"/>
              </w:rPr>
              <w:t>%</w:t>
            </w:r>
          </w:p>
        </w:tc>
      </w:tr>
      <w:tr w:rsidR="00F4109E" w:rsidRPr="00291401" w14:paraId="53A87E02" w14:textId="77777777" w:rsidTr="00F4109E">
        <w:tc>
          <w:tcPr>
            <w:tcW w:w="2093" w:type="dxa"/>
          </w:tcPr>
          <w:p w14:paraId="435D24DD" w14:textId="77777777" w:rsidR="00F4109E" w:rsidRPr="00291401" w:rsidRDefault="00F4109E" w:rsidP="00F4109E">
            <w:pPr>
              <w:contextualSpacing/>
              <w:rPr>
                <w:sz w:val="16"/>
                <w:szCs w:val="18"/>
              </w:rPr>
            </w:pPr>
            <w:r w:rsidRPr="00291401">
              <w:rPr>
                <w:sz w:val="16"/>
                <w:szCs w:val="18"/>
              </w:rPr>
              <w:t>Sosyal Bilimler</w:t>
            </w:r>
          </w:p>
        </w:tc>
        <w:tc>
          <w:tcPr>
            <w:tcW w:w="7761" w:type="dxa"/>
          </w:tcPr>
          <w:p w14:paraId="675C1BEF" w14:textId="77777777" w:rsidR="00F4109E" w:rsidRPr="00291401" w:rsidRDefault="00F4109E" w:rsidP="00F4109E">
            <w:pPr>
              <w:contextualSpacing/>
              <w:rPr>
                <w:sz w:val="16"/>
                <w:szCs w:val="18"/>
              </w:rPr>
            </w:pPr>
            <w:r w:rsidRPr="00291401">
              <w:rPr>
                <w:sz w:val="16"/>
                <w:szCs w:val="18"/>
              </w:rPr>
              <w:t>%</w:t>
            </w:r>
          </w:p>
        </w:tc>
      </w:tr>
      <w:tr w:rsidR="00F4109E" w:rsidRPr="00291401" w14:paraId="15EC97B0" w14:textId="77777777" w:rsidTr="00F4109E">
        <w:tc>
          <w:tcPr>
            <w:tcW w:w="2093" w:type="dxa"/>
          </w:tcPr>
          <w:p w14:paraId="01F6F8EF" w14:textId="77777777" w:rsidR="00F4109E" w:rsidRPr="00291401" w:rsidRDefault="00F4109E" w:rsidP="00F4109E">
            <w:pPr>
              <w:contextualSpacing/>
              <w:rPr>
                <w:sz w:val="16"/>
                <w:szCs w:val="18"/>
              </w:rPr>
            </w:pPr>
            <w:r w:rsidRPr="00291401">
              <w:rPr>
                <w:sz w:val="16"/>
                <w:szCs w:val="18"/>
              </w:rPr>
              <w:t>Eğitim Bilimleri</w:t>
            </w:r>
          </w:p>
        </w:tc>
        <w:tc>
          <w:tcPr>
            <w:tcW w:w="7761" w:type="dxa"/>
          </w:tcPr>
          <w:p w14:paraId="7AB89301" w14:textId="77777777" w:rsidR="00F4109E" w:rsidRPr="00291401" w:rsidRDefault="00F4109E" w:rsidP="00F4109E">
            <w:pPr>
              <w:contextualSpacing/>
              <w:rPr>
                <w:sz w:val="16"/>
                <w:szCs w:val="18"/>
              </w:rPr>
            </w:pPr>
            <w:r w:rsidRPr="00291401">
              <w:rPr>
                <w:sz w:val="16"/>
                <w:szCs w:val="18"/>
              </w:rPr>
              <w:t>%</w:t>
            </w:r>
          </w:p>
        </w:tc>
      </w:tr>
      <w:tr w:rsidR="00F4109E" w:rsidRPr="00291401" w14:paraId="76DDF920" w14:textId="77777777" w:rsidTr="00F4109E">
        <w:tc>
          <w:tcPr>
            <w:tcW w:w="2093" w:type="dxa"/>
          </w:tcPr>
          <w:p w14:paraId="3083EAF8" w14:textId="77777777" w:rsidR="00F4109E" w:rsidRPr="00291401" w:rsidRDefault="00F4109E" w:rsidP="00F4109E">
            <w:pPr>
              <w:contextualSpacing/>
              <w:rPr>
                <w:sz w:val="16"/>
                <w:szCs w:val="18"/>
              </w:rPr>
            </w:pPr>
            <w:r w:rsidRPr="00291401">
              <w:rPr>
                <w:sz w:val="16"/>
                <w:szCs w:val="18"/>
              </w:rPr>
              <w:t>Fen Bilimleri</w:t>
            </w:r>
          </w:p>
        </w:tc>
        <w:tc>
          <w:tcPr>
            <w:tcW w:w="7761" w:type="dxa"/>
          </w:tcPr>
          <w:p w14:paraId="4FD9F021" w14:textId="77777777" w:rsidR="00F4109E" w:rsidRPr="00291401" w:rsidRDefault="00F4109E" w:rsidP="00F4109E">
            <w:pPr>
              <w:contextualSpacing/>
              <w:rPr>
                <w:sz w:val="16"/>
                <w:szCs w:val="18"/>
              </w:rPr>
            </w:pPr>
            <w:r w:rsidRPr="00291401">
              <w:rPr>
                <w:sz w:val="16"/>
                <w:szCs w:val="18"/>
              </w:rPr>
              <w:t>%</w:t>
            </w:r>
          </w:p>
        </w:tc>
      </w:tr>
      <w:tr w:rsidR="00F4109E" w:rsidRPr="00291401" w14:paraId="1E473F2F" w14:textId="77777777" w:rsidTr="00F4109E">
        <w:tc>
          <w:tcPr>
            <w:tcW w:w="2093" w:type="dxa"/>
          </w:tcPr>
          <w:p w14:paraId="3CAB4A58" w14:textId="77777777" w:rsidR="00F4109E" w:rsidRPr="00291401" w:rsidRDefault="00F4109E" w:rsidP="00F4109E">
            <w:pPr>
              <w:contextualSpacing/>
              <w:rPr>
                <w:sz w:val="16"/>
                <w:szCs w:val="18"/>
              </w:rPr>
            </w:pPr>
            <w:r w:rsidRPr="00291401">
              <w:rPr>
                <w:sz w:val="16"/>
                <w:szCs w:val="18"/>
              </w:rPr>
              <w:t>Sağlık Bilimleri</w:t>
            </w:r>
          </w:p>
        </w:tc>
        <w:tc>
          <w:tcPr>
            <w:tcW w:w="7761" w:type="dxa"/>
          </w:tcPr>
          <w:p w14:paraId="124FE66B" w14:textId="77777777" w:rsidR="00F4109E" w:rsidRPr="00291401" w:rsidRDefault="00F4109E" w:rsidP="00F4109E">
            <w:pPr>
              <w:contextualSpacing/>
              <w:rPr>
                <w:sz w:val="16"/>
                <w:szCs w:val="18"/>
              </w:rPr>
            </w:pPr>
            <w:r w:rsidRPr="00291401">
              <w:rPr>
                <w:sz w:val="16"/>
                <w:szCs w:val="18"/>
              </w:rPr>
              <w:t>%</w:t>
            </w:r>
          </w:p>
        </w:tc>
      </w:tr>
      <w:tr w:rsidR="00F4109E" w:rsidRPr="00291401" w14:paraId="27978921" w14:textId="77777777" w:rsidTr="00F4109E">
        <w:tc>
          <w:tcPr>
            <w:tcW w:w="2093" w:type="dxa"/>
          </w:tcPr>
          <w:p w14:paraId="2E4FBD46" w14:textId="77777777" w:rsidR="00F4109E" w:rsidRPr="00291401" w:rsidRDefault="00F4109E" w:rsidP="00F4109E">
            <w:pPr>
              <w:contextualSpacing/>
              <w:rPr>
                <w:sz w:val="16"/>
                <w:szCs w:val="18"/>
              </w:rPr>
            </w:pPr>
            <w:r w:rsidRPr="00291401">
              <w:rPr>
                <w:sz w:val="16"/>
                <w:szCs w:val="18"/>
              </w:rPr>
              <w:t>Alan Bilgisi</w:t>
            </w:r>
          </w:p>
        </w:tc>
        <w:tc>
          <w:tcPr>
            <w:tcW w:w="7761" w:type="dxa"/>
          </w:tcPr>
          <w:p w14:paraId="441D000B" w14:textId="77777777" w:rsidR="00F4109E" w:rsidRPr="00291401" w:rsidRDefault="00F4109E" w:rsidP="00F4109E">
            <w:pPr>
              <w:contextualSpacing/>
              <w:rPr>
                <w:sz w:val="16"/>
                <w:szCs w:val="18"/>
              </w:rPr>
            </w:pPr>
            <w:r w:rsidRPr="00291401">
              <w:rPr>
                <w:sz w:val="16"/>
                <w:szCs w:val="18"/>
              </w:rPr>
              <w:t>%</w:t>
            </w:r>
          </w:p>
        </w:tc>
      </w:tr>
    </w:tbl>
    <w:p w14:paraId="7B747660"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4109E" w:rsidRPr="00291401" w14:paraId="765AC3FF" w14:textId="77777777" w:rsidTr="00F4109E">
        <w:tc>
          <w:tcPr>
            <w:tcW w:w="10912" w:type="dxa"/>
            <w:shd w:val="clear" w:color="auto" w:fill="808080" w:themeFill="background1" w:themeFillShade="80"/>
          </w:tcPr>
          <w:p w14:paraId="3DEE3457"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Planlanan Öğrenme Aktiviteleri ve Metotları</w:t>
            </w:r>
          </w:p>
        </w:tc>
      </w:tr>
      <w:tr w:rsidR="00F4109E" w:rsidRPr="00291401" w14:paraId="7FC14868" w14:textId="77777777" w:rsidTr="00F4109E">
        <w:tc>
          <w:tcPr>
            <w:tcW w:w="10912" w:type="dxa"/>
          </w:tcPr>
          <w:p w14:paraId="131DF80A" w14:textId="77777777" w:rsidR="00F4109E" w:rsidRPr="00291401" w:rsidRDefault="00F4109E" w:rsidP="00F4109E">
            <w:pPr>
              <w:contextualSpacing/>
              <w:rPr>
                <w:sz w:val="16"/>
                <w:szCs w:val="18"/>
              </w:rPr>
            </w:pPr>
          </w:p>
        </w:tc>
      </w:tr>
    </w:tbl>
    <w:p w14:paraId="3503C780"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4109E" w:rsidRPr="00291401" w14:paraId="19000B97" w14:textId="77777777" w:rsidTr="00F4109E">
        <w:tc>
          <w:tcPr>
            <w:tcW w:w="10912" w:type="dxa"/>
            <w:gridSpan w:val="3"/>
            <w:tcBorders>
              <w:bottom w:val="single" w:sz="4" w:space="0" w:color="auto"/>
            </w:tcBorders>
            <w:shd w:val="clear" w:color="auto" w:fill="D9D9D9" w:themeFill="background1" w:themeFillShade="D9"/>
          </w:tcPr>
          <w:p w14:paraId="6D094DF1" w14:textId="77777777" w:rsidR="00F4109E" w:rsidRPr="00291401" w:rsidRDefault="00F4109E" w:rsidP="00F4109E">
            <w:pPr>
              <w:contextualSpacing/>
              <w:rPr>
                <w:sz w:val="16"/>
                <w:szCs w:val="18"/>
              </w:rPr>
            </w:pPr>
            <w:r w:rsidRPr="00291401">
              <w:rPr>
                <w:sz w:val="16"/>
                <w:szCs w:val="18"/>
              </w:rPr>
              <w:t>Değerlendirme Ölçütleri</w:t>
            </w:r>
          </w:p>
        </w:tc>
      </w:tr>
      <w:tr w:rsidR="00F4109E" w:rsidRPr="00291401" w14:paraId="0E29CFB1" w14:textId="77777777" w:rsidTr="00F4109E">
        <w:tc>
          <w:tcPr>
            <w:tcW w:w="5495" w:type="dxa"/>
            <w:shd w:val="clear" w:color="auto" w:fill="808080" w:themeFill="background1" w:themeFillShade="80"/>
          </w:tcPr>
          <w:p w14:paraId="31C96F35"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17BC0572"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23299AF1"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Katkı</w:t>
            </w:r>
          </w:p>
        </w:tc>
      </w:tr>
      <w:tr w:rsidR="00F4109E" w:rsidRPr="00291401" w14:paraId="6A784583" w14:textId="77777777" w:rsidTr="00F4109E">
        <w:tc>
          <w:tcPr>
            <w:tcW w:w="5495" w:type="dxa"/>
          </w:tcPr>
          <w:p w14:paraId="75117F5B" w14:textId="77777777" w:rsidR="00F4109E" w:rsidRPr="00291401" w:rsidRDefault="00F4109E" w:rsidP="00F4109E">
            <w:pPr>
              <w:contextualSpacing/>
              <w:rPr>
                <w:sz w:val="16"/>
                <w:szCs w:val="18"/>
              </w:rPr>
            </w:pPr>
            <w:r w:rsidRPr="00291401">
              <w:rPr>
                <w:sz w:val="16"/>
                <w:szCs w:val="18"/>
              </w:rPr>
              <w:t>Ara Sınav</w:t>
            </w:r>
          </w:p>
        </w:tc>
        <w:tc>
          <w:tcPr>
            <w:tcW w:w="2693" w:type="dxa"/>
          </w:tcPr>
          <w:p w14:paraId="3B4FBFE5" w14:textId="50A3627D" w:rsidR="00F4109E" w:rsidRPr="00291401" w:rsidRDefault="00F4109E" w:rsidP="00F4109E">
            <w:pPr>
              <w:contextualSpacing/>
              <w:jc w:val="right"/>
              <w:rPr>
                <w:sz w:val="16"/>
                <w:szCs w:val="18"/>
              </w:rPr>
            </w:pPr>
            <w:r>
              <w:rPr>
                <w:sz w:val="16"/>
                <w:szCs w:val="18"/>
              </w:rPr>
              <w:t>1</w:t>
            </w:r>
          </w:p>
        </w:tc>
        <w:tc>
          <w:tcPr>
            <w:tcW w:w="2724" w:type="dxa"/>
          </w:tcPr>
          <w:p w14:paraId="7D817527" w14:textId="34F608E9" w:rsidR="00F4109E" w:rsidRPr="00291401" w:rsidRDefault="00F4109E" w:rsidP="00F4109E">
            <w:pPr>
              <w:contextualSpacing/>
              <w:jc w:val="right"/>
              <w:rPr>
                <w:sz w:val="16"/>
                <w:szCs w:val="18"/>
              </w:rPr>
            </w:pPr>
            <w:r>
              <w:rPr>
                <w:sz w:val="16"/>
                <w:szCs w:val="18"/>
              </w:rPr>
              <w:t>40</w:t>
            </w:r>
          </w:p>
        </w:tc>
      </w:tr>
      <w:tr w:rsidR="00F4109E" w:rsidRPr="00291401" w14:paraId="66042DE0" w14:textId="77777777" w:rsidTr="00F4109E">
        <w:tc>
          <w:tcPr>
            <w:tcW w:w="5495" w:type="dxa"/>
          </w:tcPr>
          <w:p w14:paraId="230FA59B" w14:textId="77777777" w:rsidR="00F4109E" w:rsidRPr="00291401" w:rsidRDefault="00F4109E" w:rsidP="00F4109E">
            <w:pPr>
              <w:contextualSpacing/>
              <w:rPr>
                <w:sz w:val="16"/>
                <w:szCs w:val="18"/>
              </w:rPr>
            </w:pPr>
            <w:r w:rsidRPr="00291401">
              <w:rPr>
                <w:sz w:val="16"/>
                <w:szCs w:val="18"/>
              </w:rPr>
              <w:t>Kısa Sınav</w:t>
            </w:r>
          </w:p>
        </w:tc>
        <w:tc>
          <w:tcPr>
            <w:tcW w:w="2693" w:type="dxa"/>
          </w:tcPr>
          <w:p w14:paraId="2A50FE2E" w14:textId="77777777" w:rsidR="00F4109E" w:rsidRPr="00291401" w:rsidRDefault="00F4109E" w:rsidP="00F4109E">
            <w:pPr>
              <w:contextualSpacing/>
              <w:jc w:val="right"/>
              <w:rPr>
                <w:sz w:val="16"/>
                <w:szCs w:val="18"/>
              </w:rPr>
            </w:pPr>
          </w:p>
        </w:tc>
        <w:tc>
          <w:tcPr>
            <w:tcW w:w="2724" w:type="dxa"/>
          </w:tcPr>
          <w:p w14:paraId="00340082" w14:textId="77777777" w:rsidR="00F4109E" w:rsidRPr="00291401" w:rsidRDefault="00F4109E" w:rsidP="00F4109E">
            <w:pPr>
              <w:contextualSpacing/>
              <w:jc w:val="right"/>
              <w:rPr>
                <w:sz w:val="16"/>
                <w:szCs w:val="18"/>
              </w:rPr>
            </w:pPr>
          </w:p>
        </w:tc>
      </w:tr>
      <w:tr w:rsidR="00F4109E" w:rsidRPr="00291401" w14:paraId="14EF059A" w14:textId="77777777" w:rsidTr="00F4109E">
        <w:tc>
          <w:tcPr>
            <w:tcW w:w="5495" w:type="dxa"/>
          </w:tcPr>
          <w:p w14:paraId="4960E27C" w14:textId="77777777" w:rsidR="00F4109E" w:rsidRPr="00291401" w:rsidRDefault="00F4109E" w:rsidP="00F4109E">
            <w:pPr>
              <w:contextualSpacing/>
              <w:rPr>
                <w:sz w:val="16"/>
                <w:szCs w:val="18"/>
              </w:rPr>
            </w:pPr>
            <w:r w:rsidRPr="00291401">
              <w:rPr>
                <w:sz w:val="16"/>
                <w:szCs w:val="18"/>
              </w:rPr>
              <w:t>Ödev</w:t>
            </w:r>
          </w:p>
        </w:tc>
        <w:tc>
          <w:tcPr>
            <w:tcW w:w="2693" w:type="dxa"/>
          </w:tcPr>
          <w:p w14:paraId="24DD9DCB" w14:textId="77777777" w:rsidR="00F4109E" w:rsidRPr="00291401" w:rsidRDefault="00F4109E" w:rsidP="00F4109E">
            <w:pPr>
              <w:contextualSpacing/>
              <w:jc w:val="right"/>
              <w:rPr>
                <w:sz w:val="16"/>
                <w:szCs w:val="18"/>
              </w:rPr>
            </w:pPr>
          </w:p>
        </w:tc>
        <w:tc>
          <w:tcPr>
            <w:tcW w:w="2724" w:type="dxa"/>
          </w:tcPr>
          <w:p w14:paraId="64FB3A0E" w14:textId="77777777" w:rsidR="00F4109E" w:rsidRPr="00291401" w:rsidRDefault="00F4109E" w:rsidP="00F4109E">
            <w:pPr>
              <w:contextualSpacing/>
              <w:jc w:val="right"/>
              <w:rPr>
                <w:sz w:val="16"/>
                <w:szCs w:val="18"/>
              </w:rPr>
            </w:pPr>
          </w:p>
        </w:tc>
      </w:tr>
      <w:tr w:rsidR="00F4109E" w:rsidRPr="00291401" w14:paraId="6A3A4181" w14:textId="77777777" w:rsidTr="00F4109E">
        <w:tc>
          <w:tcPr>
            <w:tcW w:w="5495" w:type="dxa"/>
          </w:tcPr>
          <w:p w14:paraId="30B6A89B" w14:textId="77777777" w:rsidR="00F4109E" w:rsidRPr="00291401" w:rsidRDefault="00F4109E" w:rsidP="00F4109E">
            <w:pPr>
              <w:contextualSpacing/>
              <w:rPr>
                <w:sz w:val="16"/>
                <w:szCs w:val="18"/>
              </w:rPr>
            </w:pPr>
            <w:r w:rsidRPr="00291401">
              <w:rPr>
                <w:sz w:val="16"/>
                <w:szCs w:val="18"/>
              </w:rPr>
              <w:t>Devam</w:t>
            </w:r>
          </w:p>
        </w:tc>
        <w:tc>
          <w:tcPr>
            <w:tcW w:w="2693" w:type="dxa"/>
          </w:tcPr>
          <w:p w14:paraId="6A6F1CF8" w14:textId="77777777" w:rsidR="00F4109E" w:rsidRPr="00291401" w:rsidRDefault="00F4109E" w:rsidP="00F4109E">
            <w:pPr>
              <w:contextualSpacing/>
              <w:jc w:val="right"/>
              <w:rPr>
                <w:sz w:val="16"/>
                <w:szCs w:val="18"/>
              </w:rPr>
            </w:pPr>
          </w:p>
        </w:tc>
        <w:tc>
          <w:tcPr>
            <w:tcW w:w="2724" w:type="dxa"/>
          </w:tcPr>
          <w:p w14:paraId="43B74E0E" w14:textId="77777777" w:rsidR="00F4109E" w:rsidRPr="00291401" w:rsidRDefault="00F4109E" w:rsidP="00F4109E">
            <w:pPr>
              <w:contextualSpacing/>
              <w:jc w:val="right"/>
              <w:rPr>
                <w:sz w:val="16"/>
                <w:szCs w:val="18"/>
              </w:rPr>
            </w:pPr>
          </w:p>
        </w:tc>
      </w:tr>
      <w:tr w:rsidR="00F4109E" w:rsidRPr="00291401" w14:paraId="092DE9A9" w14:textId="77777777" w:rsidTr="00F4109E">
        <w:tc>
          <w:tcPr>
            <w:tcW w:w="5495" w:type="dxa"/>
          </w:tcPr>
          <w:p w14:paraId="57EFEA92" w14:textId="77777777" w:rsidR="00F4109E" w:rsidRPr="00291401" w:rsidRDefault="00F4109E" w:rsidP="00F4109E">
            <w:pPr>
              <w:contextualSpacing/>
              <w:rPr>
                <w:sz w:val="16"/>
                <w:szCs w:val="18"/>
              </w:rPr>
            </w:pPr>
            <w:r w:rsidRPr="00291401">
              <w:rPr>
                <w:sz w:val="16"/>
                <w:szCs w:val="18"/>
              </w:rPr>
              <w:t>Uygulama</w:t>
            </w:r>
          </w:p>
        </w:tc>
        <w:tc>
          <w:tcPr>
            <w:tcW w:w="2693" w:type="dxa"/>
          </w:tcPr>
          <w:p w14:paraId="2A06D4C8" w14:textId="77777777" w:rsidR="00F4109E" w:rsidRPr="00291401" w:rsidRDefault="00F4109E" w:rsidP="00F4109E">
            <w:pPr>
              <w:contextualSpacing/>
              <w:jc w:val="right"/>
              <w:rPr>
                <w:sz w:val="16"/>
                <w:szCs w:val="18"/>
              </w:rPr>
            </w:pPr>
          </w:p>
        </w:tc>
        <w:tc>
          <w:tcPr>
            <w:tcW w:w="2724" w:type="dxa"/>
          </w:tcPr>
          <w:p w14:paraId="631DCC27" w14:textId="77777777" w:rsidR="00F4109E" w:rsidRPr="00291401" w:rsidRDefault="00F4109E" w:rsidP="00F4109E">
            <w:pPr>
              <w:contextualSpacing/>
              <w:jc w:val="right"/>
              <w:rPr>
                <w:sz w:val="16"/>
                <w:szCs w:val="18"/>
              </w:rPr>
            </w:pPr>
          </w:p>
        </w:tc>
      </w:tr>
      <w:tr w:rsidR="00F4109E" w:rsidRPr="00291401" w14:paraId="0BB2BB7E" w14:textId="77777777" w:rsidTr="00F4109E">
        <w:tc>
          <w:tcPr>
            <w:tcW w:w="5495" w:type="dxa"/>
          </w:tcPr>
          <w:p w14:paraId="4169A4AD" w14:textId="77777777" w:rsidR="00F4109E" w:rsidRPr="00291401" w:rsidRDefault="00F4109E" w:rsidP="00F4109E">
            <w:pPr>
              <w:contextualSpacing/>
              <w:rPr>
                <w:sz w:val="16"/>
                <w:szCs w:val="18"/>
              </w:rPr>
            </w:pPr>
            <w:r w:rsidRPr="00291401">
              <w:rPr>
                <w:sz w:val="16"/>
                <w:szCs w:val="18"/>
              </w:rPr>
              <w:t>Proje</w:t>
            </w:r>
          </w:p>
        </w:tc>
        <w:tc>
          <w:tcPr>
            <w:tcW w:w="2693" w:type="dxa"/>
          </w:tcPr>
          <w:p w14:paraId="0CDF681A" w14:textId="77777777" w:rsidR="00F4109E" w:rsidRPr="00291401" w:rsidRDefault="00F4109E" w:rsidP="00F4109E">
            <w:pPr>
              <w:contextualSpacing/>
              <w:jc w:val="right"/>
              <w:rPr>
                <w:sz w:val="16"/>
                <w:szCs w:val="18"/>
              </w:rPr>
            </w:pPr>
          </w:p>
        </w:tc>
        <w:tc>
          <w:tcPr>
            <w:tcW w:w="2724" w:type="dxa"/>
          </w:tcPr>
          <w:p w14:paraId="71A96C75" w14:textId="77777777" w:rsidR="00F4109E" w:rsidRPr="00291401" w:rsidRDefault="00F4109E" w:rsidP="00F4109E">
            <w:pPr>
              <w:contextualSpacing/>
              <w:jc w:val="right"/>
              <w:rPr>
                <w:sz w:val="16"/>
                <w:szCs w:val="18"/>
              </w:rPr>
            </w:pPr>
          </w:p>
        </w:tc>
      </w:tr>
      <w:tr w:rsidR="00F4109E" w:rsidRPr="00291401" w14:paraId="54443F14" w14:textId="77777777" w:rsidTr="00F4109E">
        <w:tc>
          <w:tcPr>
            <w:tcW w:w="5495" w:type="dxa"/>
          </w:tcPr>
          <w:p w14:paraId="62CF9555" w14:textId="77777777" w:rsidR="00F4109E" w:rsidRPr="00291401" w:rsidRDefault="00F4109E" w:rsidP="00F4109E">
            <w:pPr>
              <w:contextualSpacing/>
              <w:rPr>
                <w:sz w:val="16"/>
                <w:szCs w:val="18"/>
              </w:rPr>
            </w:pPr>
            <w:r w:rsidRPr="00291401">
              <w:rPr>
                <w:sz w:val="16"/>
                <w:szCs w:val="18"/>
              </w:rPr>
              <w:t>Yarıyıl Sonu Sınavı</w:t>
            </w:r>
          </w:p>
        </w:tc>
        <w:tc>
          <w:tcPr>
            <w:tcW w:w="2693" w:type="dxa"/>
          </w:tcPr>
          <w:p w14:paraId="50A0BF6F" w14:textId="5DC0B40D" w:rsidR="00F4109E" w:rsidRPr="00291401" w:rsidRDefault="00F4109E" w:rsidP="00F4109E">
            <w:pPr>
              <w:contextualSpacing/>
              <w:jc w:val="right"/>
              <w:rPr>
                <w:sz w:val="16"/>
                <w:szCs w:val="18"/>
              </w:rPr>
            </w:pPr>
            <w:r>
              <w:rPr>
                <w:sz w:val="16"/>
                <w:szCs w:val="18"/>
              </w:rPr>
              <w:t>1</w:t>
            </w:r>
          </w:p>
        </w:tc>
        <w:tc>
          <w:tcPr>
            <w:tcW w:w="2724" w:type="dxa"/>
          </w:tcPr>
          <w:p w14:paraId="41DCF232" w14:textId="4FBF4D31" w:rsidR="00F4109E" w:rsidRPr="00291401" w:rsidRDefault="00F4109E" w:rsidP="00F4109E">
            <w:pPr>
              <w:contextualSpacing/>
              <w:jc w:val="right"/>
              <w:rPr>
                <w:sz w:val="16"/>
                <w:szCs w:val="18"/>
              </w:rPr>
            </w:pPr>
            <w:r>
              <w:rPr>
                <w:sz w:val="16"/>
                <w:szCs w:val="18"/>
              </w:rPr>
              <w:t>60</w:t>
            </w:r>
          </w:p>
        </w:tc>
      </w:tr>
      <w:tr w:rsidR="00F4109E" w:rsidRPr="00291401" w14:paraId="38BBC920" w14:textId="77777777" w:rsidTr="00F4109E">
        <w:tc>
          <w:tcPr>
            <w:tcW w:w="5495" w:type="dxa"/>
            <w:shd w:val="clear" w:color="auto" w:fill="808080" w:themeFill="background1" w:themeFillShade="80"/>
          </w:tcPr>
          <w:p w14:paraId="5934D714"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5B2BFAEC" w14:textId="77777777" w:rsidR="00F4109E" w:rsidRPr="00291401" w:rsidRDefault="00F4109E" w:rsidP="00F4109E">
            <w:pPr>
              <w:contextualSpacing/>
              <w:jc w:val="right"/>
              <w:rPr>
                <w:color w:val="FFFFFF" w:themeColor="background1"/>
                <w:sz w:val="16"/>
                <w:szCs w:val="18"/>
              </w:rPr>
            </w:pPr>
          </w:p>
        </w:tc>
        <w:tc>
          <w:tcPr>
            <w:tcW w:w="2724" w:type="dxa"/>
            <w:shd w:val="clear" w:color="auto" w:fill="808080" w:themeFill="background1" w:themeFillShade="80"/>
          </w:tcPr>
          <w:p w14:paraId="414615B6"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%100</w:t>
            </w:r>
          </w:p>
        </w:tc>
      </w:tr>
    </w:tbl>
    <w:p w14:paraId="171F9A95"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4109E" w:rsidRPr="00291401" w14:paraId="260EC102" w14:textId="77777777" w:rsidTr="00F4109E">
        <w:tc>
          <w:tcPr>
            <w:tcW w:w="4898" w:type="dxa"/>
            <w:shd w:val="clear" w:color="auto" w:fill="D9D9D9" w:themeFill="background1" w:themeFillShade="D9"/>
          </w:tcPr>
          <w:p w14:paraId="327A0452" w14:textId="77777777" w:rsidR="00F4109E" w:rsidRPr="00291401" w:rsidRDefault="00F4109E" w:rsidP="00F4109E">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0E048E7D" w14:textId="77777777" w:rsidR="00F4109E" w:rsidRPr="00291401" w:rsidRDefault="00F4109E" w:rsidP="00F4109E">
            <w:pPr>
              <w:contextualSpacing/>
              <w:rPr>
                <w:sz w:val="16"/>
                <w:szCs w:val="18"/>
              </w:rPr>
            </w:pPr>
          </w:p>
        </w:tc>
        <w:tc>
          <w:tcPr>
            <w:tcW w:w="810" w:type="dxa"/>
            <w:shd w:val="clear" w:color="auto" w:fill="D9D9D9" w:themeFill="background1" w:themeFillShade="D9"/>
          </w:tcPr>
          <w:p w14:paraId="5FDB1CF0" w14:textId="77777777" w:rsidR="00F4109E" w:rsidRPr="00291401" w:rsidRDefault="00F4109E" w:rsidP="00F4109E">
            <w:pPr>
              <w:contextualSpacing/>
              <w:rPr>
                <w:sz w:val="16"/>
                <w:szCs w:val="18"/>
              </w:rPr>
            </w:pPr>
          </w:p>
        </w:tc>
        <w:tc>
          <w:tcPr>
            <w:tcW w:w="1722" w:type="dxa"/>
            <w:shd w:val="clear" w:color="auto" w:fill="D9D9D9" w:themeFill="background1" w:themeFillShade="D9"/>
          </w:tcPr>
          <w:p w14:paraId="73F2009F" w14:textId="77777777" w:rsidR="00F4109E" w:rsidRPr="00291401" w:rsidRDefault="00F4109E" w:rsidP="00F4109E">
            <w:pPr>
              <w:contextualSpacing/>
              <w:rPr>
                <w:sz w:val="16"/>
                <w:szCs w:val="18"/>
              </w:rPr>
            </w:pPr>
          </w:p>
        </w:tc>
      </w:tr>
      <w:tr w:rsidR="00F4109E" w:rsidRPr="00291401" w14:paraId="45D32415" w14:textId="77777777" w:rsidTr="00F4109E">
        <w:tc>
          <w:tcPr>
            <w:tcW w:w="4898" w:type="dxa"/>
            <w:shd w:val="clear" w:color="auto" w:fill="808080" w:themeFill="background1" w:themeFillShade="80"/>
          </w:tcPr>
          <w:p w14:paraId="1F0F3D46"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26AE6E36"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0CC6E7E9"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45BB8466"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Toplam İş Yükü (Saat)</w:t>
            </w:r>
          </w:p>
        </w:tc>
      </w:tr>
      <w:tr w:rsidR="00F4109E" w:rsidRPr="00291401" w14:paraId="018C529F" w14:textId="77777777" w:rsidTr="00F4109E">
        <w:tc>
          <w:tcPr>
            <w:tcW w:w="4898" w:type="dxa"/>
            <w:shd w:val="clear" w:color="auto" w:fill="auto"/>
          </w:tcPr>
          <w:p w14:paraId="501C0A1A" w14:textId="77777777" w:rsidR="00F4109E" w:rsidRPr="00291401" w:rsidRDefault="00F4109E" w:rsidP="00F4109E">
            <w:pPr>
              <w:contextualSpacing/>
              <w:rPr>
                <w:sz w:val="16"/>
                <w:szCs w:val="18"/>
              </w:rPr>
            </w:pPr>
            <w:r w:rsidRPr="00291401">
              <w:rPr>
                <w:sz w:val="16"/>
                <w:szCs w:val="18"/>
              </w:rPr>
              <w:t>Ders Süresi (x14)</w:t>
            </w:r>
          </w:p>
        </w:tc>
        <w:tc>
          <w:tcPr>
            <w:tcW w:w="2424" w:type="dxa"/>
            <w:shd w:val="clear" w:color="auto" w:fill="auto"/>
          </w:tcPr>
          <w:p w14:paraId="5EBC646E" w14:textId="3AFBFC34" w:rsidR="00F4109E" w:rsidRPr="00291401" w:rsidRDefault="00F4109E" w:rsidP="00F4109E">
            <w:pPr>
              <w:contextualSpacing/>
              <w:jc w:val="right"/>
              <w:rPr>
                <w:sz w:val="16"/>
                <w:szCs w:val="18"/>
              </w:rPr>
            </w:pPr>
            <w:r>
              <w:rPr>
                <w:sz w:val="16"/>
                <w:szCs w:val="18"/>
              </w:rPr>
              <w:t>14</w:t>
            </w:r>
          </w:p>
        </w:tc>
        <w:tc>
          <w:tcPr>
            <w:tcW w:w="810" w:type="dxa"/>
            <w:shd w:val="clear" w:color="auto" w:fill="auto"/>
          </w:tcPr>
          <w:p w14:paraId="7C65B9C2" w14:textId="70071959"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65943399" w14:textId="3727D0F6" w:rsidR="00F4109E" w:rsidRPr="00291401" w:rsidRDefault="00F4109E" w:rsidP="00F4109E">
            <w:pPr>
              <w:contextualSpacing/>
              <w:jc w:val="right"/>
              <w:rPr>
                <w:sz w:val="16"/>
                <w:szCs w:val="18"/>
              </w:rPr>
            </w:pPr>
            <w:r>
              <w:rPr>
                <w:sz w:val="16"/>
                <w:szCs w:val="18"/>
              </w:rPr>
              <w:t>42</w:t>
            </w:r>
          </w:p>
        </w:tc>
      </w:tr>
      <w:tr w:rsidR="00F4109E" w:rsidRPr="00291401" w14:paraId="2A409ECE" w14:textId="77777777" w:rsidTr="00F4109E">
        <w:tc>
          <w:tcPr>
            <w:tcW w:w="4898" w:type="dxa"/>
            <w:shd w:val="clear" w:color="auto" w:fill="auto"/>
          </w:tcPr>
          <w:p w14:paraId="7F4A4FA9" w14:textId="77777777" w:rsidR="00F4109E" w:rsidRPr="00291401" w:rsidRDefault="00F4109E" w:rsidP="00F4109E">
            <w:pPr>
              <w:contextualSpacing/>
              <w:rPr>
                <w:sz w:val="16"/>
                <w:szCs w:val="18"/>
              </w:rPr>
            </w:pPr>
            <w:r w:rsidRPr="00291401">
              <w:rPr>
                <w:sz w:val="16"/>
                <w:szCs w:val="18"/>
              </w:rPr>
              <w:t>Laboratuvar</w:t>
            </w:r>
          </w:p>
        </w:tc>
        <w:tc>
          <w:tcPr>
            <w:tcW w:w="2424" w:type="dxa"/>
            <w:shd w:val="clear" w:color="auto" w:fill="auto"/>
          </w:tcPr>
          <w:p w14:paraId="60DF058C" w14:textId="56B0BB89" w:rsidR="00F4109E" w:rsidRPr="00291401" w:rsidRDefault="00F4109E" w:rsidP="00F4109E">
            <w:pPr>
              <w:contextualSpacing/>
              <w:jc w:val="right"/>
              <w:rPr>
                <w:sz w:val="16"/>
                <w:szCs w:val="18"/>
              </w:rPr>
            </w:pPr>
            <w:r>
              <w:rPr>
                <w:sz w:val="16"/>
                <w:szCs w:val="18"/>
              </w:rPr>
              <w:t>5</w:t>
            </w:r>
          </w:p>
        </w:tc>
        <w:tc>
          <w:tcPr>
            <w:tcW w:w="810" w:type="dxa"/>
            <w:shd w:val="clear" w:color="auto" w:fill="auto"/>
          </w:tcPr>
          <w:p w14:paraId="66E4BAAD" w14:textId="55175208"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6FDA717C" w14:textId="3B43DF48" w:rsidR="00F4109E" w:rsidRPr="00291401" w:rsidRDefault="00F4109E" w:rsidP="00F4109E">
            <w:pPr>
              <w:contextualSpacing/>
              <w:jc w:val="right"/>
              <w:rPr>
                <w:sz w:val="16"/>
                <w:szCs w:val="18"/>
              </w:rPr>
            </w:pPr>
            <w:r>
              <w:rPr>
                <w:sz w:val="16"/>
                <w:szCs w:val="18"/>
              </w:rPr>
              <w:t>15</w:t>
            </w:r>
          </w:p>
        </w:tc>
      </w:tr>
      <w:tr w:rsidR="00F4109E" w:rsidRPr="00291401" w14:paraId="7E19FBED" w14:textId="77777777" w:rsidTr="00F4109E">
        <w:tc>
          <w:tcPr>
            <w:tcW w:w="4898" w:type="dxa"/>
            <w:shd w:val="clear" w:color="auto" w:fill="auto"/>
          </w:tcPr>
          <w:p w14:paraId="0C1908F3" w14:textId="77777777" w:rsidR="00F4109E" w:rsidRPr="00291401" w:rsidRDefault="00F4109E" w:rsidP="00F4109E">
            <w:pPr>
              <w:contextualSpacing/>
              <w:rPr>
                <w:sz w:val="16"/>
                <w:szCs w:val="18"/>
              </w:rPr>
            </w:pPr>
            <w:r w:rsidRPr="00291401">
              <w:rPr>
                <w:sz w:val="16"/>
                <w:szCs w:val="18"/>
              </w:rPr>
              <w:t>Uygulama</w:t>
            </w:r>
          </w:p>
        </w:tc>
        <w:tc>
          <w:tcPr>
            <w:tcW w:w="2424" w:type="dxa"/>
            <w:shd w:val="clear" w:color="auto" w:fill="auto"/>
          </w:tcPr>
          <w:p w14:paraId="37790A06" w14:textId="3909DD50" w:rsidR="00F4109E" w:rsidRPr="00291401" w:rsidRDefault="00F4109E" w:rsidP="00F4109E">
            <w:pPr>
              <w:contextualSpacing/>
              <w:jc w:val="right"/>
              <w:rPr>
                <w:sz w:val="16"/>
                <w:szCs w:val="18"/>
              </w:rPr>
            </w:pPr>
            <w:r>
              <w:rPr>
                <w:sz w:val="16"/>
                <w:szCs w:val="18"/>
              </w:rPr>
              <w:t>4</w:t>
            </w:r>
          </w:p>
        </w:tc>
        <w:tc>
          <w:tcPr>
            <w:tcW w:w="810" w:type="dxa"/>
            <w:shd w:val="clear" w:color="auto" w:fill="auto"/>
          </w:tcPr>
          <w:p w14:paraId="3982676A" w14:textId="4A7C0574"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5AC6222D" w14:textId="361820D7" w:rsidR="00F4109E" w:rsidRPr="00291401" w:rsidRDefault="00F4109E" w:rsidP="00F4109E">
            <w:pPr>
              <w:contextualSpacing/>
              <w:jc w:val="right"/>
              <w:rPr>
                <w:sz w:val="16"/>
                <w:szCs w:val="18"/>
              </w:rPr>
            </w:pPr>
            <w:r>
              <w:rPr>
                <w:sz w:val="16"/>
                <w:szCs w:val="18"/>
              </w:rPr>
              <w:t>12</w:t>
            </w:r>
          </w:p>
        </w:tc>
      </w:tr>
      <w:tr w:rsidR="00F4109E" w:rsidRPr="00291401" w14:paraId="39CA6548" w14:textId="77777777" w:rsidTr="00F4109E">
        <w:tc>
          <w:tcPr>
            <w:tcW w:w="4898" w:type="dxa"/>
            <w:shd w:val="clear" w:color="auto" w:fill="auto"/>
          </w:tcPr>
          <w:p w14:paraId="45E29C4C" w14:textId="77777777" w:rsidR="00F4109E" w:rsidRPr="00291401" w:rsidRDefault="00F4109E" w:rsidP="00F4109E">
            <w:pPr>
              <w:contextualSpacing/>
              <w:rPr>
                <w:sz w:val="16"/>
                <w:szCs w:val="18"/>
              </w:rPr>
            </w:pPr>
            <w:r w:rsidRPr="00291401">
              <w:rPr>
                <w:sz w:val="16"/>
                <w:szCs w:val="18"/>
              </w:rPr>
              <w:t>Derse özgü staj (varsa)</w:t>
            </w:r>
          </w:p>
        </w:tc>
        <w:tc>
          <w:tcPr>
            <w:tcW w:w="2424" w:type="dxa"/>
            <w:shd w:val="clear" w:color="auto" w:fill="auto"/>
          </w:tcPr>
          <w:p w14:paraId="2192EA5A" w14:textId="77777777" w:rsidR="00F4109E" w:rsidRPr="00291401" w:rsidRDefault="00F4109E" w:rsidP="00F4109E">
            <w:pPr>
              <w:contextualSpacing/>
              <w:jc w:val="right"/>
              <w:rPr>
                <w:sz w:val="16"/>
                <w:szCs w:val="18"/>
              </w:rPr>
            </w:pPr>
          </w:p>
        </w:tc>
        <w:tc>
          <w:tcPr>
            <w:tcW w:w="810" w:type="dxa"/>
            <w:shd w:val="clear" w:color="auto" w:fill="auto"/>
          </w:tcPr>
          <w:p w14:paraId="1C3530E6" w14:textId="77777777" w:rsidR="00F4109E" w:rsidRPr="00291401" w:rsidRDefault="00F4109E" w:rsidP="00F4109E">
            <w:pPr>
              <w:contextualSpacing/>
              <w:jc w:val="right"/>
              <w:rPr>
                <w:sz w:val="16"/>
                <w:szCs w:val="18"/>
              </w:rPr>
            </w:pPr>
          </w:p>
        </w:tc>
        <w:tc>
          <w:tcPr>
            <w:tcW w:w="1722" w:type="dxa"/>
            <w:shd w:val="clear" w:color="auto" w:fill="auto"/>
          </w:tcPr>
          <w:p w14:paraId="3FA1B5DB" w14:textId="77777777" w:rsidR="00F4109E" w:rsidRPr="00291401" w:rsidRDefault="00F4109E" w:rsidP="00F4109E">
            <w:pPr>
              <w:contextualSpacing/>
              <w:jc w:val="right"/>
              <w:rPr>
                <w:sz w:val="16"/>
                <w:szCs w:val="18"/>
              </w:rPr>
            </w:pPr>
          </w:p>
        </w:tc>
      </w:tr>
      <w:tr w:rsidR="00F4109E" w:rsidRPr="00291401" w14:paraId="3ABE6353" w14:textId="77777777" w:rsidTr="00F4109E">
        <w:tc>
          <w:tcPr>
            <w:tcW w:w="4898" w:type="dxa"/>
            <w:shd w:val="clear" w:color="auto" w:fill="auto"/>
          </w:tcPr>
          <w:p w14:paraId="249C4304" w14:textId="77777777" w:rsidR="00F4109E" w:rsidRPr="00291401" w:rsidRDefault="00F4109E" w:rsidP="00F4109E">
            <w:pPr>
              <w:contextualSpacing/>
              <w:rPr>
                <w:sz w:val="16"/>
                <w:szCs w:val="18"/>
              </w:rPr>
            </w:pPr>
            <w:r w:rsidRPr="00291401">
              <w:rPr>
                <w:sz w:val="16"/>
                <w:szCs w:val="18"/>
              </w:rPr>
              <w:t>Alan Çalışması</w:t>
            </w:r>
          </w:p>
        </w:tc>
        <w:tc>
          <w:tcPr>
            <w:tcW w:w="2424" w:type="dxa"/>
            <w:shd w:val="clear" w:color="auto" w:fill="auto"/>
          </w:tcPr>
          <w:p w14:paraId="19C3AB59" w14:textId="77777777" w:rsidR="00F4109E" w:rsidRPr="00291401" w:rsidRDefault="00F4109E" w:rsidP="00F4109E">
            <w:pPr>
              <w:contextualSpacing/>
              <w:jc w:val="right"/>
              <w:rPr>
                <w:sz w:val="16"/>
                <w:szCs w:val="18"/>
              </w:rPr>
            </w:pPr>
          </w:p>
        </w:tc>
        <w:tc>
          <w:tcPr>
            <w:tcW w:w="810" w:type="dxa"/>
            <w:shd w:val="clear" w:color="auto" w:fill="auto"/>
          </w:tcPr>
          <w:p w14:paraId="02914655" w14:textId="77777777" w:rsidR="00F4109E" w:rsidRPr="00291401" w:rsidRDefault="00F4109E" w:rsidP="00F4109E">
            <w:pPr>
              <w:contextualSpacing/>
              <w:jc w:val="right"/>
              <w:rPr>
                <w:sz w:val="16"/>
                <w:szCs w:val="18"/>
              </w:rPr>
            </w:pPr>
          </w:p>
        </w:tc>
        <w:tc>
          <w:tcPr>
            <w:tcW w:w="1722" w:type="dxa"/>
            <w:shd w:val="clear" w:color="auto" w:fill="auto"/>
          </w:tcPr>
          <w:p w14:paraId="1A43EBEB" w14:textId="77777777" w:rsidR="00F4109E" w:rsidRPr="00291401" w:rsidRDefault="00F4109E" w:rsidP="00F4109E">
            <w:pPr>
              <w:contextualSpacing/>
              <w:jc w:val="right"/>
              <w:rPr>
                <w:sz w:val="16"/>
                <w:szCs w:val="18"/>
              </w:rPr>
            </w:pPr>
          </w:p>
        </w:tc>
      </w:tr>
      <w:tr w:rsidR="00F4109E" w:rsidRPr="00291401" w14:paraId="62F2D15E" w14:textId="77777777" w:rsidTr="00F4109E">
        <w:tc>
          <w:tcPr>
            <w:tcW w:w="4898" w:type="dxa"/>
            <w:shd w:val="clear" w:color="auto" w:fill="auto"/>
          </w:tcPr>
          <w:p w14:paraId="34F54689" w14:textId="77777777" w:rsidR="00F4109E" w:rsidRPr="00291401" w:rsidRDefault="00F4109E" w:rsidP="00F4109E">
            <w:pPr>
              <w:contextualSpacing/>
              <w:rPr>
                <w:sz w:val="16"/>
                <w:szCs w:val="18"/>
              </w:rPr>
            </w:pPr>
            <w:r w:rsidRPr="00291401">
              <w:rPr>
                <w:sz w:val="16"/>
                <w:szCs w:val="18"/>
              </w:rPr>
              <w:t>Sınıf Dışı Ders Çalışma Süresi</w:t>
            </w:r>
          </w:p>
        </w:tc>
        <w:tc>
          <w:tcPr>
            <w:tcW w:w="2424" w:type="dxa"/>
            <w:shd w:val="clear" w:color="auto" w:fill="auto"/>
          </w:tcPr>
          <w:p w14:paraId="409FD860" w14:textId="4034AD05" w:rsidR="00F4109E" w:rsidRPr="00291401" w:rsidRDefault="00F4109E" w:rsidP="00F4109E">
            <w:pPr>
              <w:contextualSpacing/>
              <w:jc w:val="right"/>
              <w:rPr>
                <w:sz w:val="16"/>
                <w:szCs w:val="18"/>
              </w:rPr>
            </w:pPr>
            <w:r>
              <w:rPr>
                <w:sz w:val="16"/>
                <w:szCs w:val="18"/>
              </w:rPr>
              <w:t>14</w:t>
            </w:r>
          </w:p>
        </w:tc>
        <w:tc>
          <w:tcPr>
            <w:tcW w:w="810" w:type="dxa"/>
            <w:shd w:val="clear" w:color="auto" w:fill="auto"/>
          </w:tcPr>
          <w:p w14:paraId="4F3CB636" w14:textId="3FDE7BB9" w:rsidR="00F4109E" w:rsidRPr="00291401" w:rsidRDefault="00F4109E" w:rsidP="00F4109E">
            <w:pPr>
              <w:contextualSpacing/>
              <w:jc w:val="right"/>
              <w:rPr>
                <w:sz w:val="16"/>
                <w:szCs w:val="18"/>
              </w:rPr>
            </w:pPr>
            <w:r>
              <w:rPr>
                <w:sz w:val="16"/>
                <w:szCs w:val="18"/>
              </w:rPr>
              <w:t>5</w:t>
            </w:r>
          </w:p>
        </w:tc>
        <w:tc>
          <w:tcPr>
            <w:tcW w:w="1722" w:type="dxa"/>
            <w:shd w:val="clear" w:color="auto" w:fill="auto"/>
          </w:tcPr>
          <w:p w14:paraId="67271F90" w14:textId="28C2A78D" w:rsidR="00F4109E" w:rsidRPr="00291401" w:rsidRDefault="00F4109E" w:rsidP="00F4109E">
            <w:pPr>
              <w:contextualSpacing/>
              <w:jc w:val="right"/>
              <w:rPr>
                <w:sz w:val="16"/>
                <w:szCs w:val="18"/>
              </w:rPr>
            </w:pPr>
            <w:r>
              <w:rPr>
                <w:sz w:val="16"/>
                <w:szCs w:val="18"/>
              </w:rPr>
              <w:t>70</w:t>
            </w:r>
          </w:p>
        </w:tc>
      </w:tr>
      <w:tr w:rsidR="00F4109E" w:rsidRPr="00291401" w14:paraId="1D68FBE2" w14:textId="77777777" w:rsidTr="00F4109E">
        <w:tc>
          <w:tcPr>
            <w:tcW w:w="4898" w:type="dxa"/>
            <w:shd w:val="clear" w:color="auto" w:fill="auto"/>
          </w:tcPr>
          <w:p w14:paraId="1856FF3C" w14:textId="77777777" w:rsidR="00F4109E" w:rsidRPr="00291401" w:rsidRDefault="00F4109E" w:rsidP="00F4109E">
            <w:pPr>
              <w:contextualSpacing/>
              <w:rPr>
                <w:sz w:val="16"/>
                <w:szCs w:val="18"/>
              </w:rPr>
            </w:pPr>
            <w:r w:rsidRPr="00291401">
              <w:rPr>
                <w:sz w:val="16"/>
                <w:szCs w:val="18"/>
              </w:rPr>
              <w:t>Sunum / Seminer Hazırlama</w:t>
            </w:r>
          </w:p>
        </w:tc>
        <w:tc>
          <w:tcPr>
            <w:tcW w:w="2424" w:type="dxa"/>
            <w:shd w:val="clear" w:color="auto" w:fill="auto"/>
          </w:tcPr>
          <w:p w14:paraId="5C8A4C7B" w14:textId="43CB8D57"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40A4E08D" w14:textId="72FA28E1"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10476136" w14:textId="01FF3D9F" w:rsidR="00F4109E" w:rsidRPr="00291401" w:rsidRDefault="00F4109E" w:rsidP="00F4109E">
            <w:pPr>
              <w:contextualSpacing/>
              <w:jc w:val="right"/>
              <w:rPr>
                <w:sz w:val="16"/>
                <w:szCs w:val="18"/>
              </w:rPr>
            </w:pPr>
            <w:r>
              <w:rPr>
                <w:sz w:val="16"/>
                <w:szCs w:val="18"/>
              </w:rPr>
              <w:t>2</w:t>
            </w:r>
          </w:p>
        </w:tc>
      </w:tr>
      <w:tr w:rsidR="00F4109E" w:rsidRPr="00291401" w14:paraId="38BD7979" w14:textId="77777777" w:rsidTr="00F4109E">
        <w:tc>
          <w:tcPr>
            <w:tcW w:w="4898" w:type="dxa"/>
            <w:shd w:val="clear" w:color="auto" w:fill="auto"/>
          </w:tcPr>
          <w:p w14:paraId="5F93C778" w14:textId="77777777" w:rsidR="00F4109E" w:rsidRPr="00291401" w:rsidRDefault="00F4109E" w:rsidP="00F4109E">
            <w:pPr>
              <w:contextualSpacing/>
              <w:rPr>
                <w:sz w:val="16"/>
                <w:szCs w:val="18"/>
              </w:rPr>
            </w:pPr>
            <w:r w:rsidRPr="00291401">
              <w:rPr>
                <w:sz w:val="16"/>
                <w:szCs w:val="18"/>
              </w:rPr>
              <w:t>Proje</w:t>
            </w:r>
          </w:p>
        </w:tc>
        <w:tc>
          <w:tcPr>
            <w:tcW w:w="2424" w:type="dxa"/>
            <w:shd w:val="clear" w:color="auto" w:fill="auto"/>
          </w:tcPr>
          <w:p w14:paraId="4358338A" w14:textId="77777777" w:rsidR="00F4109E" w:rsidRPr="00291401" w:rsidRDefault="00F4109E" w:rsidP="00F4109E">
            <w:pPr>
              <w:contextualSpacing/>
              <w:jc w:val="right"/>
              <w:rPr>
                <w:sz w:val="16"/>
                <w:szCs w:val="18"/>
              </w:rPr>
            </w:pPr>
          </w:p>
        </w:tc>
        <w:tc>
          <w:tcPr>
            <w:tcW w:w="810" w:type="dxa"/>
            <w:shd w:val="clear" w:color="auto" w:fill="auto"/>
          </w:tcPr>
          <w:p w14:paraId="29BE1305" w14:textId="77777777" w:rsidR="00F4109E" w:rsidRPr="00291401" w:rsidRDefault="00F4109E" w:rsidP="00F4109E">
            <w:pPr>
              <w:contextualSpacing/>
              <w:jc w:val="right"/>
              <w:rPr>
                <w:sz w:val="16"/>
                <w:szCs w:val="18"/>
              </w:rPr>
            </w:pPr>
          </w:p>
        </w:tc>
        <w:tc>
          <w:tcPr>
            <w:tcW w:w="1722" w:type="dxa"/>
            <w:shd w:val="clear" w:color="auto" w:fill="auto"/>
          </w:tcPr>
          <w:p w14:paraId="7BEC7124" w14:textId="77777777" w:rsidR="00F4109E" w:rsidRPr="00291401" w:rsidRDefault="00F4109E" w:rsidP="00F4109E">
            <w:pPr>
              <w:contextualSpacing/>
              <w:jc w:val="right"/>
              <w:rPr>
                <w:sz w:val="16"/>
                <w:szCs w:val="18"/>
              </w:rPr>
            </w:pPr>
          </w:p>
        </w:tc>
      </w:tr>
      <w:tr w:rsidR="00F4109E" w:rsidRPr="00291401" w14:paraId="2695900D" w14:textId="77777777" w:rsidTr="00F4109E">
        <w:tc>
          <w:tcPr>
            <w:tcW w:w="4898" w:type="dxa"/>
            <w:shd w:val="clear" w:color="auto" w:fill="auto"/>
          </w:tcPr>
          <w:p w14:paraId="57E9F97D" w14:textId="77777777" w:rsidR="00F4109E" w:rsidRPr="00291401" w:rsidRDefault="00F4109E" w:rsidP="00F4109E">
            <w:pPr>
              <w:contextualSpacing/>
              <w:rPr>
                <w:sz w:val="16"/>
                <w:szCs w:val="18"/>
              </w:rPr>
            </w:pPr>
            <w:r w:rsidRPr="00291401">
              <w:rPr>
                <w:sz w:val="16"/>
                <w:szCs w:val="18"/>
              </w:rPr>
              <w:t>Ödevler</w:t>
            </w:r>
          </w:p>
        </w:tc>
        <w:tc>
          <w:tcPr>
            <w:tcW w:w="2424" w:type="dxa"/>
            <w:shd w:val="clear" w:color="auto" w:fill="auto"/>
          </w:tcPr>
          <w:p w14:paraId="461504C8" w14:textId="4EA2A16A"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2F65345D" w14:textId="50174D80" w:rsidR="00F4109E" w:rsidRPr="00291401" w:rsidRDefault="00F4109E" w:rsidP="00F4109E">
            <w:pPr>
              <w:contextualSpacing/>
              <w:jc w:val="right"/>
              <w:rPr>
                <w:sz w:val="16"/>
                <w:szCs w:val="18"/>
              </w:rPr>
            </w:pPr>
            <w:r>
              <w:rPr>
                <w:sz w:val="16"/>
                <w:szCs w:val="18"/>
              </w:rPr>
              <w:t>5</w:t>
            </w:r>
          </w:p>
        </w:tc>
        <w:tc>
          <w:tcPr>
            <w:tcW w:w="1722" w:type="dxa"/>
            <w:shd w:val="clear" w:color="auto" w:fill="auto"/>
          </w:tcPr>
          <w:p w14:paraId="5896A71B" w14:textId="29051A38" w:rsidR="00F4109E" w:rsidRPr="00291401" w:rsidRDefault="00F4109E" w:rsidP="00F4109E">
            <w:pPr>
              <w:contextualSpacing/>
              <w:jc w:val="right"/>
              <w:rPr>
                <w:sz w:val="16"/>
                <w:szCs w:val="18"/>
              </w:rPr>
            </w:pPr>
            <w:r>
              <w:rPr>
                <w:sz w:val="16"/>
                <w:szCs w:val="18"/>
              </w:rPr>
              <w:t>5</w:t>
            </w:r>
          </w:p>
        </w:tc>
      </w:tr>
      <w:tr w:rsidR="00F4109E" w:rsidRPr="00291401" w14:paraId="1FAEAF6F" w14:textId="77777777" w:rsidTr="00F4109E">
        <w:tc>
          <w:tcPr>
            <w:tcW w:w="4898" w:type="dxa"/>
            <w:shd w:val="clear" w:color="auto" w:fill="auto"/>
          </w:tcPr>
          <w:p w14:paraId="52C40303" w14:textId="77777777" w:rsidR="00F4109E" w:rsidRPr="00291401" w:rsidRDefault="00F4109E" w:rsidP="00F4109E">
            <w:pPr>
              <w:contextualSpacing/>
              <w:rPr>
                <w:sz w:val="16"/>
                <w:szCs w:val="18"/>
              </w:rPr>
            </w:pPr>
            <w:r w:rsidRPr="00291401">
              <w:rPr>
                <w:sz w:val="16"/>
                <w:szCs w:val="18"/>
              </w:rPr>
              <w:t>Ara Sınavlara hazırlanma süresi</w:t>
            </w:r>
          </w:p>
        </w:tc>
        <w:tc>
          <w:tcPr>
            <w:tcW w:w="2424" w:type="dxa"/>
            <w:shd w:val="clear" w:color="auto" w:fill="auto"/>
          </w:tcPr>
          <w:p w14:paraId="44B45E16" w14:textId="37EBB63C"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568A3D38" w14:textId="68BADB7C"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105B7546" w14:textId="63832406" w:rsidR="00F4109E" w:rsidRPr="00291401" w:rsidRDefault="00F4109E" w:rsidP="00F4109E">
            <w:pPr>
              <w:contextualSpacing/>
              <w:jc w:val="right"/>
              <w:rPr>
                <w:sz w:val="16"/>
                <w:szCs w:val="18"/>
              </w:rPr>
            </w:pPr>
            <w:r>
              <w:rPr>
                <w:sz w:val="16"/>
                <w:szCs w:val="18"/>
              </w:rPr>
              <w:t>2</w:t>
            </w:r>
          </w:p>
        </w:tc>
      </w:tr>
      <w:tr w:rsidR="00F4109E" w:rsidRPr="00291401" w14:paraId="7B3E68DF" w14:textId="77777777" w:rsidTr="00F4109E">
        <w:tc>
          <w:tcPr>
            <w:tcW w:w="4898" w:type="dxa"/>
            <w:shd w:val="clear" w:color="auto" w:fill="auto"/>
          </w:tcPr>
          <w:p w14:paraId="0B8D0739" w14:textId="77777777" w:rsidR="00F4109E" w:rsidRPr="00291401" w:rsidRDefault="00F4109E" w:rsidP="00F4109E">
            <w:pPr>
              <w:contextualSpacing/>
              <w:rPr>
                <w:sz w:val="16"/>
                <w:szCs w:val="18"/>
              </w:rPr>
            </w:pPr>
            <w:r w:rsidRPr="00291401">
              <w:rPr>
                <w:sz w:val="16"/>
                <w:szCs w:val="18"/>
              </w:rPr>
              <w:t>Yarıyıl Sonu Sınavına hazırlanma süresi</w:t>
            </w:r>
          </w:p>
        </w:tc>
        <w:tc>
          <w:tcPr>
            <w:tcW w:w="2424" w:type="dxa"/>
            <w:shd w:val="clear" w:color="auto" w:fill="auto"/>
          </w:tcPr>
          <w:p w14:paraId="3C5ADDA4" w14:textId="35D9A280"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04F59E72" w14:textId="793BDE11"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5DCC21ED" w14:textId="08C31CA7" w:rsidR="00F4109E" w:rsidRPr="00291401" w:rsidRDefault="00F4109E" w:rsidP="00F4109E">
            <w:pPr>
              <w:contextualSpacing/>
              <w:jc w:val="right"/>
              <w:rPr>
                <w:sz w:val="16"/>
                <w:szCs w:val="18"/>
              </w:rPr>
            </w:pPr>
            <w:r>
              <w:rPr>
                <w:sz w:val="16"/>
                <w:szCs w:val="18"/>
              </w:rPr>
              <w:t>2</w:t>
            </w:r>
          </w:p>
        </w:tc>
      </w:tr>
      <w:tr w:rsidR="00F4109E" w:rsidRPr="00291401" w14:paraId="1A4B01CB" w14:textId="77777777" w:rsidTr="00F4109E">
        <w:tc>
          <w:tcPr>
            <w:tcW w:w="4898" w:type="dxa"/>
            <w:shd w:val="clear" w:color="auto" w:fill="808080" w:themeFill="background1" w:themeFillShade="80"/>
          </w:tcPr>
          <w:p w14:paraId="244A22CF"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4B2612F9" w14:textId="62E6A39C"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0EB2C801" w14:textId="77777777" w:rsidR="00F4109E" w:rsidRPr="00291401" w:rsidRDefault="00F4109E" w:rsidP="00F4109E">
            <w:pPr>
              <w:contextualSpacing/>
              <w:jc w:val="right"/>
              <w:rPr>
                <w:color w:val="FFFFFF" w:themeColor="background1"/>
                <w:sz w:val="16"/>
                <w:szCs w:val="18"/>
              </w:rPr>
            </w:pPr>
          </w:p>
        </w:tc>
        <w:tc>
          <w:tcPr>
            <w:tcW w:w="1722" w:type="dxa"/>
            <w:shd w:val="clear" w:color="auto" w:fill="808080" w:themeFill="background1" w:themeFillShade="80"/>
          </w:tcPr>
          <w:p w14:paraId="7BAF9744" w14:textId="731B59D4" w:rsidR="00F4109E" w:rsidRPr="00291401" w:rsidRDefault="00F4109E" w:rsidP="00F4109E">
            <w:pPr>
              <w:contextualSpacing/>
              <w:jc w:val="right"/>
              <w:rPr>
                <w:color w:val="FFFFFF" w:themeColor="background1"/>
                <w:sz w:val="16"/>
                <w:szCs w:val="18"/>
              </w:rPr>
            </w:pPr>
            <w:r>
              <w:rPr>
                <w:color w:val="FFFFFF" w:themeColor="background1"/>
                <w:sz w:val="16"/>
                <w:szCs w:val="18"/>
              </w:rPr>
              <w:t>150</w:t>
            </w:r>
          </w:p>
        </w:tc>
      </w:tr>
    </w:tbl>
    <w:p w14:paraId="4A908669"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87"/>
        <w:gridCol w:w="7199"/>
      </w:tblGrid>
      <w:tr w:rsidR="00F4109E" w:rsidRPr="00291401" w14:paraId="7B91CC49" w14:textId="77777777" w:rsidTr="00F4109E">
        <w:tc>
          <w:tcPr>
            <w:tcW w:w="2192" w:type="dxa"/>
            <w:shd w:val="clear" w:color="auto" w:fill="D9D9D9" w:themeFill="background1" w:themeFillShade="D9"/>
          </w:tcPr>
          <w:p w14:paraId="258156CB" w14:textId="77777777" w:rsidR="00F4109E" w:rsidRPr="00291401" w:rsidRDefault="00F4109E" w:rsidP="00F4109E">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6DEB6BC1" w14:textId="77777777" w:rsidR="00F4109E" w:rsidRPr="00291401" w:rsidRDefault="00F4109E" w:rsidP="00F4109E">
            <w:pPr>
              <w:contextualSpacing/>
              <w:rPr>
                <w:sz w:val="16"/>
                <w:szCs w:val="18"/>
              </w:rPr>
            </w:pPr>
            <w:r w:rsidRPr="00291401">
              <w:rPr>
                <w:sz w:val="16"/>
                <w:szCs w:val="18"/>
              </w:rPr>
              <w:t>Bu dersin başarılı bir şekilde tamamlanmasıyla öğrenciler şunları yapabileceklerdir.</w:t>
            </w:r>
          </w:p>
        </w:tc>
      </w:tr>
      <w:tr w:rsidR="00F4109E" w:rsidRPr="00291401" w14:paraId="31836EB1" w14:textId="77777777" w:rsidTr="00F4109E">
        <w:tc>
          <w:tcPr>
            <w:tcW w:w="2192" w:type="dxa"/>
            <w:shd w:val="clear" w:color="auto" w:fill="808080" w:themeFill="background1" w:themeFillShade="80"/>
          </w:tcPr>
          <w:p w14:paraId="2357126B"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5E6A5D20"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26054C89" w14:textId="77777777" w:rsidTr="00F4109E">
        <w:tc>
          <w:tcPr>
            <w:tcW w:w="2192" w:type="dxa"/>
          </w:tcPr>
          <w:p w14:paraId="1A3A3C84" w14:textId="77777777" w:rsidR="00F4109E" w:rsidRPr="00291401" w:rsidRDefault="00F4109E" w:rsidP="00F4109E">
            <w:pPr>
              <w:contextualSpacing/>
              <w:rPr>
                <w:sz w:val="16"/>
                <w:szCs w:val="18"/>
              </w:rPr>
            </w:pPr>
            <w:r w:rsidRPr="00291401">
              <w:rPr>
                <w:sz w:val="16"/>
                <w:szCs w:val="18"/>
              </w:rPr>
              <w:t>Ö1</w:t>
            </w:r>
          </w:p>
        </w:tc>
        <w:tc>
          <w:tcPr>
            <w:tcW w:w="7662" w:type="dxa"/>
          </w:tcPr>
          <w:p w14:paraId="473060FB" w14:textId="6979589E" w:rsidR="00F4109E" w:rsidRPr="00291401" w:rsidRDefault="00F4109E" w:rsidP="00F4109E">
            <w:pPr>
              <w:contextualSpacing/>
              <w:rPr>
                <w:sz w:val="16"/>
                <w:szCs w:val="18"/>
              </w:rPr>
            </w:pPr>
            <w:r w:rsidRPr="00F4109E">
              <w:rPr>
                <w:sz w:val="16"/>
                <w:szCs w:val="18"/>
              </w:rPr>
              <w:t>Fermantasyonun tanımı ve gıda teknolojisindeki önemini anlama</w:t>
            </w:r>
          </w:p>
        </w:tc>
      </w:tr>
      <w:tr w:rsidR="00F4109E" w:rsidRPr="00291401" w14:paraId="747AC254" w14:textId="77777777" w:rsidTr="00F4109E">
        <w:tc>
          <w:tcPr>
            <w:tcW w:w="2192" w:type="dxa"/>
          </w:tcPr>
          <w:p w14:paraId="3455E4F5" w14:textId="77777777" w:rsidR="00F4109E" w:rsidRPr="00291401" w:rsidRDefault="00F4109E" w:rsidP="00F4109E">
            <w:pPr>
              <w:contextualSpacing/>
              <w:rPr>
                <w:sz w:val="16"/>
                <w:szCs w:val="18"/>
              </w:rPr>
            </w:pPr>
            <w:r w:rsidRPr="00291401">
              <w:rPr>
                <w:sz w:val="16"/>
                <w:szCs w:val="18"/>
              </w:rPr>
              <w:t>Ö2</w:t>
            </w:r>
          </w:p>
        </w:tc>
        <w:tc>
          <w:tcPr>
            <w:tcW w:w="7662" w:type="dxa"/>
          </w:tcPr>
          <w:p w14:paraId="5E3D65E4" w14:textId="176FD243" w:rsidR="00F4109E" w:rsidRPr="00291401" w:rsidRDefault="00F4109E" w:rsidP="00F4109E">
            <w:pPr>
              <w:contextualSpacing/>
              <w:rPr>
                <w:sz w:val="16"/>
                <w:szCs w:val="18"/>
              </w:rPr>
            </w:pPr>
            <w:r w:rsidRPr="00F4109E">
              <w:rPr>
                <w:sz w:val="16"/>
                <w:szCs w:val="18"/>
              </w:rPr>
              <w:t>Fermantasyon mikroorganizmalarını ve sınıflandırmalarını öğrenme</w:t>
            </w:r>
          </w:p>
        </w:tc>
      </w:tr>
      <w:tr w:rsidR="00F4109E" w:rsidRPr="00291401" w14:paraId="67D53213" w14:textId="77777777" w:rsidTr="00F4109E">
        <w:tc>
          <w:tcPr>
            <w:tcW w:w="2192" w:type="dxa"/>
          </w:tcPr>
          <w:p w14:paraId="247DFCF0" w14:textId="77777777" w:rsidR="00F4109E" w:rsidRPr="00291401" w:rsidRDefault="00F4109E" w:rsidP="00F4109E">
            <w:pPr>
              <w:contextualSpacing/>
              <w:rPr>
                <w:sz w:val="16"/>
                <w:szCs w:val="18"/>
              </w:rPr>
            </w:pPr>
            <w:r w:rsidRPr="00291401">
              <w:rPr>
                <w:sz w:val="16"/>
                <w:szCs w:val="18"/>
              </w:rPr>
              <w:t>Ö3</w:t>
            </w:r>
          </w:p>
        </w:tc>
        <w:tc>
          <w:tcPr>
            <w:tcW w:w="7662" w:type="dxa"/>
          </w:tcPr>
          <w:p w14:paraId="105D56BC" w14:textId="12CCA5A9" w:rsidR="00F4109E" w:rsidRPr="00291401" w:rsidRDefault="00F4109E" w:rsidP="00F4109E">
            <w:pPr>
              <w:contextualSpacing/>
              <w:rPr>
                <w:sz w:val="16"/>
                <w:szCs w:val="18"/>
              </w:rPr>
            </w:pPr>
            <w:r w:rsidRPr="00F4109E">
              <w:rPr>
                <w:sz w:val="16"/>
                <w:szCs w:val="18"/>
              </w:rPr>
              <w:t>Çeşitli fermente ürünlerin üretim yöntemi hakkında teorik bilgi sahibi olma</w:t>
            </w:r>
          </w:p>
        </w:tc>
      </w:tr>
      <w:tr w:rsidR="00F4109E" w:rsidRPr="00291401" w14:paraId="2C94676B" w14:textId="77777777" w:rsidTr="00F4109E">
        <w:tc>
          <w:tcPr>
            <w:tcW w:w="2192" w:type="dxa"/>
          </w:tcPr>
          <w:p w14:paraId="78EF038D" w14:textId="77777777" w:rsidR="00F4109E" w:rsidRPr="00291401" w:rsidRDefault="00F4109E" w:rsidP="00F4109E">
            <w:pPr>
              <w:contextualSpacing/>
              <w:rPr>
                <w:sz w:val="16"/>
                <w:szCs w:val="18"/>
              </w:rPr>
            </w:pPr>
            <w:r w:rsidRPr="00291401">
              <w:rPr>
                <w:sz w:val="16"/>
                <w:szCs w:val="18"/>
              </w:rPr>
              <w:t>Ö4</w:t>
            </w:r>
          </w:p>
        </w:tc>
        <w:tc>
          <w:tcPr>
            <w:tcW w:w="7662" w:type="dxa"/>
          </w:tcPr>
          <w:p w14:paraId="046833B5" w14:textId="3AA7A0E9" w:rsidR="00F4109E" w:rsidRPr="00291401" w:rsidRDefault="00F4109E" w:rsidP="00F4109E">
            <w:pPr>
              <w:contextualSpacing/>
              <w:rPr>
                <w:sz w:val="16"/>
                <w:szCs w:val="18"/>
              </w:rPr>
            </w:pPr>
            <w:r w:rsidRPr="00F4109E">
              <w:rPr>
                <w:sz w:val="16"/>
                <w:szCs w:val="18"/>
              </w:rPr>
              <w:t>Teorik olarak öğrenilen bazı fermente ürünlerin pratik olarak uygulanmasını ve karşılaşılan sorunların nedenlerini kavrama</w:t>
            </w:r>
          </w:p>
        </w:tc>
      </w:tr>
      <w:tr w:rsidR="00F4109E" w:rsidRPr="00291401" w14:paraId="02A93A72" w14:textId="77777777" w:rsidTr="00F4109E">
        <w:tc>
          <w:tcPr>
            <w:tcW w:w="2192" w:type="dxa"/>
          </w:tcPr>
          <w:p w14:paraId="54504458" w14:textId="77777777" w:rsidR="00F4109E" w:rsidRPr="00291401" w:rsidRDefault="00F4109E" w:rsidP="00F4109E">
            <w:pPr>
              <w:contextualSpacing/>
              <w:rPr>
                <w:sz w:val="16"/>
                <w:szCs w:val="18"/>
              </w:rPr>
            </w:pPr>
            <w:r w:rsidRPr="00291401">
              <w:rPr>
                <w:sz w:val="16"/>
                <w:szCs w:val="18"/>
              </w:rPr>
              <w:t>Ö5</w:t>
            </w:r>
          </w:p>
        </w:tc>
        <w:tc>
          <w:tcPr>
            <w:tcW w:w="7662" w:type="dxa"/>
          </w:tcPr>
          <w:p w14:paraId="265AC0F5" w14:textId="77777777" w:rsidR="00F4109E" w:rsidRPr="00291401" w:rsidRDefault="00F4109E" w:rsidP="00F4109E">
            <w:pPr>
              <w:contextualSpacing/>
              <w:rPr>
                <w:sz w:val="16"/>
                <w:szCs w:val="18"/>
              </w:rPr>
            </w:pPr>
          </w:p>
        </w:tc>
      </w:tr>
      <w:tr w:rsidR="00F4109E" w:rsidRPr="00291401" w14:paraId="128AFA33" w14:textId="77777777" w:rsidTr="00F4109E">
        <w:tc>
          <w:tcPr>
            <w:tcW w:w="2192" w:type="dxa"/>
          </w:tcPr>
          <w:p w14:paraId="3133C6CF" w14:textId="77777777" w:rsidR="00F4109E" w:rsidRPr="00291401" w:rsidRDefault="00F4109E" w:rsidP="00F4109E">
            <w:pPr>
              <w:contextualSpacing/>
              <w:rPr>
                <w:sz w:val="16"/>
                <w:szCs w:val="18"/>
              </w:rPr>
            </w:pPr>
            <w:r w:rsidRPr="00291401">
              <w:rPr>
                <w:sz w:val="16"/>
                <w:szCs w:val="18"/>
              </w:rPr>
              <w:t>Ö6</w:t>
            </w:r>
          </w:p>
        </w:tc>
        <w:tc>
          <w:tcPr>
            <w:tcW w:w="7662" w:type="dxa"/>
          </w:tcPr>
          <w:p w14:paraId="2A5ED12A" w14:textId="77777777" w:rsidR="00F4109E" w:rsidRPr="00291401" w:rsidRDefault="00F4109E" w:rsidP="00F4109E">
            <w:pPr>
              <w:contextualSpacing/>
              <w:rPr>
                <w:sz w:val="16"/>
                <w:szCs w:val="18"/>
              </w:rPr>
            </w:pPr>
          </w:p>
        </w:tc>
      </w:tr>
    </w:tbl>
    <w:p w14:paraId="78AD2401"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4109E" w:rsidRPr="00291401" w14:paraId="748386C6" w14:textId="77777777" w:rsidTr="00F4109E">
        <w:tc>
          <w:tcPr>
            <w:tcW w:w="2103" w:type="dxa"/>
            <w:shd w:val="clear" w:color="auto" w:fill="D9D9D9" w:themeFill="background1" w:themeFillShade="D9"/>
          </w:tcPr>
          <w:p w14:paraId="254B4462" w14:textId="77777777" w:rsidR="00F4109E" w:rsidRPr="00291401" w:rsidRDefault="00F4109E" w:rsidP="00F4109E">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538B2D8E" w14:textId="77777777" w:rsidR="00F4109E" w:rsidRPr="00291401" w:rsidRDefault="00F4109E" w:rsidP="00F4109E">
            <w:pPr>
              <w:contextualSpacing/>
              <w:rPr>
                <w:sz w:val="16"/>
                <w:szCs w:val="18"/>
              </w:rPr>
            </w:pPr>
            <w:r w:rsidRPr="00291401">
              <w:rPr>
                <w:sz w:val="16"/>
                <w:szCs w:val="18"/>
              </w:rPr>
              <w:t>Program çıktılarının sayısı genelde 10‐ 15 arasında olmalı, TYYÇ program yeterlilikleri ile uyumlu tanımlanmalıdır.</w:t>
            </w:r>
          </w:p>
          <w:p w14:paraId="1D5F8524" w14:textId="77777777" w:rsidR="00F4109E" w:rsidRPr="00291401" w:rsidRDefault="00F4109E" w:rsidP="00F4109E">
            <w:pPr>
              <w:contextualSpacing/>
              <w:rPr>
                <w:sz w:val="16"/>
                <w:szCs w:val="18"/>
              </w:rPr>
            </w:pPr>
            <w:r w:rsidRPr="00291401">
              <w:rPr>
                <w:sz w:val="16"/>
                <w:szCs w:val="18"/>
              </w:rPr>
              <w:t>Bu Programın başarılı bir şekilde tamamlanmasıyla öğrenciler şunları yapabileceklerdir.</w:t>
            </w:r>
          </w:p>
        </w:tc>
      </w:tr>
      <w:tr w:rsidR="00F4109E" w:rsidRPr="00291401" w14:paraId="75816A86" w14:textId="77777777" w:rsidTr="00F4109E">
        <w:tc>
          <w:tcPr>
            <w:tcW w:w="2103" w:type="dxa"/>
            <w:shd w:val="clear" w:color="auto" w:fill="808080" w:themeFill="background1" w:themeFillShade="80"/>
          </w:tcPr>
          <w:p w14:paraId="74D64BD1"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5C2794B9"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5620834C" w14:textId="77777777" w:rsidTr="00F4109E">
        <w:tc>
          <w:tcPr>
            <w:tcW w:w="2103" w:type="dxa"/>
          </w:tcPr>
          <w:p w14:paraId="00E09769" w14:textId="77777777" w:rsidR="00F4109E" w:rsidRPr="00291401" w:rsidRDefault="00F4109E" w:rsidP="00F4109E">
            <w:pPr>
              <w:contextualSpacing/>
              <w:rPr>
                <w:sz w:val="16"/>
                <w:szCs w:val="18"/>
              </w:rPr>
            </w:pPr>
            <w:r w:rsidRPr="00291401">
              <w:rPr>
                <w:sz w:val="16"/>
                <w:szCs w:val="18"/>
              </w:rPr>
              <w:t>P1</w:t>
            </w:r>
          </w:p>
        </w:tc>
        <w:tc>
          <w:tcPr>
            <w:tcW w:w="7183" w:type="dxa"/>
            <w:vAlign w:val="center"/>
          </w:tcPr>
          <w:p w14:paraId="431D4D05" w14:textId="77777777" w:rsidR="00F4109E" w:rsidRPr="00291401" w:rsidRDefault="00F4109E" w:rsidP="00F4109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4109E" w:rsidRPr="00291401" w14:paraId="7BD46895" w14:textId="77777777" w:rsidTr="00F4109E">
        <w:tc>
          <w:tcPr>
            <w:tcW w:w="2103" w:type="dxa"/>
          </w:tcPr>
          <w:p w14:paraId="3859CEAE" w14:textId="77777777" w:rsidR="00F4109E" w:rsidRPr="00291401" w:rsidRDefault="00F4109E" w:rsidP="00F4109E">
            <w:pPr>
              <w:contextualSpacing/>
              <w:rPr>
                <w:sz w:val="16"/>
                <w:szCs w:val="18"/>
              </w:rPr>
            </w:pPr>
            <w:r w:rsidRPr="00291401">
              <w:rPr>
                <w:sz w:val="16"/>
                <w:szCs w:val="18"/>
              </w:rPr>
              <w:t>P2</w:t>
            </w:r>
          </w:p>
        </w:tc>
        <w:tc>
          <w:tcPr>
            <w:tcW w:w="7183" w:type="dxa"/>
            <w:vAlign w:val="center"/>
          </w:tcPr>
          <w:p w14:paraId="685ABB68" w14:textId="77777777" w:rsidR="00F4109E" w:rsidRPr="00291401" w:rsidRDefault="00F4109E" w:rsidP="00F4109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4109E" w:rsidRPr="00291401" w14:paraId="52F4D78B" w14:textId="77777777" w:rsidTr="00F4109E">
        <w:tc>
          <w:tcPr>
            <w:tcW w:w="2103" w:type="dxa"/>
          </w:tcPr>
          <w:p w14:paraId="1EBD1A3C" w14:textId="77777777" w:rsidR="00F4109E" w:rsidRPr="00291401" w:rsidRDefault="00F4109E" w:rsidP="00F4109E">
            <w:pPr>
              <w:contextualSpacing/>
              <w:rPr>
                <w:sz w:val="16"/>
                <w:szCs w:val="18"/>
              </w:rPr>
            </w:pPr>
            <w:r w:rsidRPr="00291401">
              <w:rPr>
                <w:sz w:val="16"/>
                <w:szCs w:val="18"/>
              </w:rPr>
              <w:t>P3</w:t>
            </w:r>
          </w:p>
        </w:tc>
        <w:tc>
          <w:tcPr>
            <w:tcW w:w="7183" w:type="dxa"/>
            <w:vAlign w:val="center"/>
          </w:tcPr>
          <w:p w14:paraId="57A43E3F" w14:textId="77777777" w:rsidR="00F4109E" w:rsidRPr="00291401" w:rsidRDefault="00F4109E" w:rsidP="00F4109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4109E" w:rsidRPr="00291401" w14:paraId="257521B0" w14:textId="77777777" w:rsidTr="00F4109E">
        <w:tc>
          <w:tcPr>
            <w:tcW w:w="2103" w:type="dxa"/>
          </w:tcPr>
          <w:p w14:paraId="15FDD57A" w14:textId="77777777" w:rsidR="00F4109E" w:rsidRPr="00291401" w:rsidRDefault="00F4109E" w:rsidP="00F4109E">
            <w:pPr>
              <w:contextualSpacing/>
              <w:rPr>
                <w:sz w:val="16"/>
                <w:szCs w:val="18"/>
              </w:rPr>
            </w:pPr>
            <w:r w:rsidRPr="00291401">
              <w:rPr>
                <w:sz w:val="16"/>
                <w:szCs w:val="18"/>
              </w:rPr>
              <w:t>P4</w:t>
            </w:r>
          </w:p>
        </w:tc>
        <w:tc>
          <w:tcPr>
            <w:tcW w:w="7183" w:type="dxa"/>
            <w:vAlign w:val="center"/>
          </w:tcPr>
          <w:p w14:paraId="45F364F7" w14:textId="77777777" w:rsidR="00F4109E" w:rsidRPr="00291401" w:rsidRDefault="00F4109E" w:rsidP="00F4109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4109E" w:rsidRPr="00291401" w14:paraId="1854D878" w14:textId="77777777" w:rsidTr="00F4109E">
        <w:tc>
          <w:tcPr>
            <w:tcW w:w="2103" w:type="dxa"/>
          </w:tcPr>
          <w:p w14:paraId="199A1B21" w14:textId="77777777" w:rsidR="00F4109E" w:rsidRPr="00291401" w:rsidRDefault="00F4109E" w:rsidP="00F4109E">
            <w:pPr>
              <w:contextualSpacing/>
              <w:rPr>
                <w:sz w:val="16"/>
                <w:szCs w:val="18"/>
              </w:rPr>
            </w:pPr>
            <w:r w:rsidRPr="00291401">
              <w:rPr>
                <w:sz w:val="16"/>
                <w:szCs w:val="18"/>
              </w:rPr>
              <w:t>P5</w:t>
            </w:r>
          </w:p>
        </w:tc>
        <w:tc>
          <w:tcPr>
            <w:tcW w:w="7183" w:type="dxa"/>
            <w:vAlign w:val="center"/>
          </w:tcPr>
          <w:p w14:paraId="480F91B0" w14:textId="77777777" w:rsidR="00F4109E" w:rsidRPr="00291401" w:rsidRDefault="00F4109E" w:rsidP="00F4109E">
            <w:pPr>
              <w:contextualSpacing/>
              <w:rPr>
                <w:sz w:val="16"/>
                <w:szCs w:val="18"/>
              </w:rPr>
            </w:pPr>
            <w:r w:rsidRPr="008B5534">
              <w:rPr>
                <w:rFonts w:cstheme="minorHAnsi"/>
                <w:sz w:val="16"/>
                <w:szCs w:val="16"/>
              </w:rPr>
              <w:t>Temel jeolojik bilgileri kavrama becerisine sahiptir</w:t>
            </w:r>
          </w:p>
        </w:tc>
      </w:tr>
      <w:tr w:rsidR="00F4109E" w:rsidRPr="00291401" w14:paraId="38365EC2" w14:textId="77777777" w:rsidTr="00F4109E">
        <w:tc>
          <w:tcPr>
            <w:tcW w:w="2103" w:type="dxa"/>
          </w:tcPr>
          <w:p w14:paraId="0A012AAB" w14:textId="77777777" w:rsidR="00F4109E" w:rsidRPr="00291401" w:rsidRDefault="00F4109E" w:rsidP="00F4109E">
            <w:pPr>
              <w:contextualSpacing/>
              <w:rPr>
                <w:sz w:val="16"/>
                <w:szCs w:val="18"/>
              </w:rPr>
            </w:pPr>
            <w:r w:rsidRPr="00291401">
              <w:rPr>
                <w:sz w:val="16"/>
                <w:szCs w:val="18"/>
              </w:rPr>
              <w:t>P6</w:t>
            </w:r>
          </w:p>
        </w:tc>
        <w:tc>
          <w:tcPr>
            <w:tcW w:w="7183" w:type="dxa"/>
            <w:vAlign w:val="center"/>
          </w:tcPr>
          <w:p w14:paraId="69CEA900" w14:textId="77777777" w:rsidR="00F4109E" w:rsidRPr="00291401" w:rsidRDefault="00F4109E" w:rsidP="00F4109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4109E" w:rsidRPr="00291401" w14:paraId="2C86E42E" w14:textId="77777777" w:rsidTr="00F4109E">
        <w:tc>
          <w:tcPr>
            <w:tcW w:w="2103" w:type="dxa"/>
          </w:tcPr>
          <w:p w14:paraId="18DE18B0" w14:textId="77777777" w:rsidR="00F4109E" w:rsidRPr="00291401" w:rsidRDefault="00F4109E" w:rsidP="00F4109E">
            <w:pPr>
              <w:contextualSpacing/>
              <w:rPr>
                <w:sz w:val="16"/>
                <w:szCs w:val="18"/>
              </w:rPr>
            </w:pPr>
            <w:r w:rsidRPr="00291401">
              <w:rPr>
                <w:sz w:val="16"/>
                <w:szCs w:val="18"/>
              </w:rPr>
              <w:t>P7</w:t>
            </w:r>
          </w:p>
        </w:tc>
        <w:tc>
          <w:tcPr>
            <w:tcW w:w="7183" w:type="dxa"/>
            <w:vAlign w:val="center"/>
          </w:tcPr>
          <w:p w14:paraId="1B65D41C" w14:textId="77777777" w:rsidR="00F4109E" w:rsidRPr="00291401" w:rsidRDefault="00F4109E" w:rsidP="00F4109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4109E" w:rsidRPr="00291401" w14:paraId="06689D0B" w14:textId="77777777" w:rsidTr="00F4109E">
        <w:tc>
          <w:tcPr>
            <w:tcW w:w="2103" w:type="dxa"/>
          </w:tcPr>
          <w:p w14:paraId="4DEC806B" w14:textId="77777777" w:rsidR="00F4109E" w:rsidRPr="00291401" w:rsidRDefault="00F4109E" w:rsidP="00F4109E">
            <w:pPr>
              <w:contextualSpacing/>
              <w:rPr>
                <w:sz w:val="16"/>
                <w:szCs w:val="18"/>
              </w:rPr>
            </w:pPr>
            <w:r w:rsidRPr="00291401">
              <w:rPr>
                <w:sz w:val="16"/>
                <w:szCs w:val="18"/>
              </w:rPr>
              <w:t>P8</w:t>
            </w:r>
          </w:p>
        </w:tc>
        <w:tc>
          <w:tcPr>
            <w:tcW w:w="7183" w:type="dxa"/>
            <w:vAlign w:val="center"/>
          </w:tcPr>
          <w:p w14:paraId="05075C32" w14:textId="77777777" w:rsidR="00F4109E" w:rsidRPr="00291401" w:rsidRDefault="00F4109E" w:rsidP="00F4109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4109E" w:rsidRPr="00291401" w14:paraId="3529EE42" w14:textId="77777777" w:rsidTr="00F4109E">
        <w:tc>
          <w:tcPr>
            <w:tcW w:w="2103" w:type="dxa"/>
          </w:tcPr>
          <w:p w14:paraId="765D6F48" w14:textId="77777777" w:rsidR="00F4109E" w:rsidRPr="00291401" w:rsidRDefault="00F4109E" w:rsidP="00F4109E">
            <w:pPr>
              <w:contextualSpacing/>
              <w:rPr>
                <w:sz w:val="16"/>
                <w:szCs w:val="18"/>
              </w:rPr>
            </w:pPr>
            <w:r w:rsidRPr="00291401">
              <w:rPr>
                <w:sz w:val="16"/>
                <w:szCs w:val="18"/>
              </w:rPr>
              <w:t>P9</w:t>
            </w:r>
          </w:p>
        </w:tc>
        <w:tc>
          <w:tcPr>
            <w:tcW w:w="7183" w:type="dxa"/>
            <w:vAlign w:val="center"/>
          </w:tcPr>
          <w:p w14:paraId="79831783" w14:textId="77777777" w:rsidR="00F4109E" w:rsidRPr="00291401" w:rsidRDefault="00F4109E" w:rsidP="00F4109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4109E" w:rsidRPr="00291401" w14:paraId="7B40661E" w14:textId="77777777" w:rsidTr="00F4109E">
        <w:tc>
          <w:tcPr>
            <w:tcW w:w="2103" w:type="dxa"/>
          </w:tcPr>
          <w:p w14:paraId="24A62296" w14:textId="77777777" w:rsidR="00F4109E" w:rsidRPr="00291401" w:rsidRDefault="00F4109E" w:rsidP="00F4109E">
            <w:pPr>
              <w:contextualSpacing/>
              <w:rPr>
                <w:sz w:val="16"/>
                <w:szCs w:val="18"/>
              </w:rPr>
            </w:pPr>
            <w:r w:rsidRPr="00291401">
              <w:rPr>
                <w:sz w:val="16"/>
                <w:szCs w:val="18"/>
              </w:rPr>
              <w:t>P10</w:t>
            </w:r>
          </w:p>
        </w:tc>
        <w:tc>
          <w:tcPr>
            <w:tcW w:w="7183" w:type="dxa"/>
            <w:vAlign w:val="center"/>
          </w:tcPr>
          <w:p w14:paraId="14898858" w14:textId="77777777" w:rsidR="00F4109E" w:rsidRPr="00291401" w:rsidRDefault="00F4109E" w:rsidP="00F4109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4109E" w:rsidRPr="00291401" w14:paraId="167B0CD5" w14:textId="77777777" w:rsidTr="00F4109E">
        <w:tc>
          <w:tcPr>
            <w:tcW w:w="2103" w:type="dxa"/>
          </w:tcPr>
          <w:p w14:paraId="709A780B" w14:textId="77777777" w:rsidR="00F4109E" w:rsidRPr="00291401" w:rsidRDefault="00F4109E" w:rsidP="00F4109E">
            <w:pPr>
              <w:contextualSpacing/>
              <w:rPr>
                <w:sz w:val="16"/>
                <w:szCs w:val="18"/>
              </w:rPr>
            </w:pPr>
            <w:r w:rsidRPr="00291401">
              <w:rPr>
                <w:sz w:val="16"/>
                <w:szCs w:val="18"/>
              </w:rPr>
              <w:t>P11</w:t>
            </w:r>
          </w:p>
        </w:tc>
        <w:tc>
          <w:tcPr>
            <w:tcW w:w="7183" w:type="dxa"/>
            <w:vAlign w:val="center"/>
          </w:tcPr>
          <w:p w14:paraId="70FC349B" w14:textId="77777777" w:rsidR="00F4109E" w:rsidRPr="00291401" w:rsidRDefault="00F4109E" w:rsidP="00F4109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09A7F7DC"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41"/>
        <w:gridCol w:w="5475"/>
        <w:gridCol w:w="1770"/>
      </w:tblGrid>
      <w:tr w:rsidR="00F4109E" w:rsidRPr="00291401" w14:paraId="2450A633" w14:textId="77777777" w:rsidTr="00F4109E">
        <w:tc>
          <w:tcPr>
            <w:tcW w:w="10912" w:type="dxa"/>
            <w:gridSpan w:val="3"/>
            <w:shd w:val="clear" w:color="auto" w:fill="D9D9D9" w:themeFill="background1" w:themeFillShade="D9"/>
          </w:tcPr>
          <w:p w14:paraId="0BDC7A68" w14:textId="77777777" w:rsidR="00F4109E" w:rsidRPr="00291401" w:rsidRDefault="00F4109E" w:rsidP="00F4109E">
            <w:pPr>
              <w:contextualSpacing/>
              <w:rPr>
                <w:sz w:val="16"/>
                <w:szCs w:val="18"/>
              </w:rPr>
            </w:pPr>
            <w:r w:rsidRPr="00291401">
              <w:rPr>
                <w:sz w:val="16"/>
                <w:szCs w:val="18"/>
              </w:rPr>
              <w:t>Ders Konuları</w:t>
            </w:r>
          </w:p>
        </w:tc>
      </w:tr>
      <w:tr w:rsidR="00F4109E" w:rsidRPr="00291401" w14:paraId="35957174" w14:textId="77777777" w:rsidTr="00F4109E">
        <w:tc>
          <w:tcPr>
            <w:tcW w:w="2376" w:type="dxa"/>
            <w:shd w:val="clear" w:color="auto" w:fill="808080" w:themeFill="background1" w:themeFillShade="80"/>
          </w:tcPr>
          <w:p w14:paraId="4504B1C4"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602491BB"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75F7917D"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Ön Hazırlık</w:t>
            </w:r>
          </w:p>
        </w:tc>
      </w:tr>
      <w:tr w:rsidR="00F4109E" w:rsidRPr="00291401" w14:paraId="27F5779F" w14:textId="77777777" w:rsidTr="00F4109E">
        <w:tc>
          <w:tcPr>
            <w:tcW w:w="2376" w:type="dxa"/>
          </w:tcPr>
          <w:p w14:paraId="412E5186" w14:textId="77777777" w:rsidR="00F4109E" w:rsidRPr="00291401" w:rsidRDefault="00F4109E" w:rsidP="00F4109E">
            <w:pPr>
              <w:contextualSpacing/>
              <w:rPr>
                <w:sz w:val="16"/>
                <w:szCs w:val="18"/>
              </w:rPr>
            </w:pPr>
            <w:r w:rsidRPr="00291401">
              <w:rPr>
                <w:sz w:val="16"/>
                <w:szCs w:val="18"/>
              </w:rPr>
              <w:t>1</w:t>
            </w:r>
          </w:p>
        </w:tc>
        <w:tc>
          <w:tcPr>
            <w:tcW w:w="6521" w:type="dxa"/>
          </w:tcPr>
          <w:p w14:paraId="28FA481D" w14:textId="2C80E99C" w:rsidR="00F4109E" w:rsidRPr="00291401" w:rsidRDefault="00F4109E" w:rsidP="00F4109E">
            <w:pPr>
              <w:contextualSpacing/>
              <w:rPr>
                <w:sz w:val="16"/>
                <w:szCs w:val="18"/>
              </w:rPr>
            </w:pPr>
          </w:p>
        </w:tc>
        <w:tc>
          <w:tcPr>
            <w:tcW w:w="2015" w:type="dxa"/>
          </w:tcPr>
          <w:p w14:paraId="24AD507C" w14:textId="77777777" w:rsidR="00F4109E" w:rsidRPr="00291401" w:rsidRDefault="00F4109E" w:rsidP="00F4109E">
            <w:pPr>
              <w:contextualSpacing/>
              <w:rPr>
                <w:sz w:val="16"/>
                <w:szCs w:val="18"/>
              </w:rPr>
            </w:pPr>
          </w:p>
        </w:tc>
      </w:tr>
      <w:tr w:rsidR="00F4109E" w:rsidRPr="00291401" w14:paraId="18BCA03B" w14:textId="77777777" w:rsidTr="00F4109E">
        <w:tc>
          <w:tcPr>
            <w:tcW w:w="2376" w:type="dxa"/>
          </w:tcPr>
          <w:p w14:paraId="0EFAC8AF" w14:textId="77777777" w:rsidR="00F4109E" w:rsidRPr="00291401" w:rsidRDefault="00F4109E" w:rsidP="00F4109E">
            <w:pPr>
              <w:contextualSpacing/>
              <w:rPr>
                <w:sz w:val="16"/>
                <w:szCs w:val="18"/>
              </w:rPr>
            </w:pPr>
            <w:r w:rsidRPr="00291401">
              <w:rPr>
                <w:sz w:val="16"/>
                <w:szCs w:val="18"/>
              </w:rPr>
              <w:t>2</w:t>
            </w:r>
          </w:p>
        </w:tc>
        <w:tc>
          <w:tcPr>
            <w:tcW w:w="6521" w:type="dxa"/>
          </w:tcPr>
          <w:p w14:paraId="45F1A4B6" w14:textId="688EDE89" w:rsidR="00F4109E" w:rsidRPr="00291401" w:rsidRDefault="00F4109E" w:rsidP="00F4109E">
            <w:pPr>
              <w:contextualSpacing/>
              <w:rPr>
                <w:sz w:val="16"/>
                <w:szCs w:val="18"/>
              </w:rPr>
            </w:pPr>
          </w:p>
        </w:tc>
        <w:tc>
          <w:tcPr>
            <w:tcW w:w="2015" w:type="dxa"/>
          </w:tcPr>
          <w:p w14:paraId="6248AA5D" w14:textId="77777777" w:rsidR="00F4109E" w:rsidRPr="00291401" w:rsidRDefault="00F4109E" w:rsidP="00F4109E">
            <w:pPr>
              <w:contextualSpacing/>
              <w:rPr>
                <w:sz w:val="16"/>
                <w:szCs w:val="18"/>
              </w:rPr>
            </w:pPr>
          </w:p>
        </w:tc>
      </w:tr>
      <w:tr w:rsidR="00F4109E" w:rsidRPr="00291401" w14:paraId="113706CD" w14:textId="77777777" w:rsidTr="00F4109E">
        <w:tc>
          <w:tcPr>
            <w:tcW w:w="2376" w:type="dxa"/>
          </w:tcPr>
          <w:p w14:paraId="175BC73C" w14:textId="77777777" w:rsidR="00F4109E" w:rsidRPr="00291401" w:rsidRDefault="00F4109E" w:rsidP="00F4109E">
            <w:pPr>
              <w:contextualSpacing/>
              <w:rPr>
                <w:sz w:val="16"/>
                <w:szCs w:val="18"/>
              </w:rPr>
            </w:pPr>
            <w:r w:rsidRPr="00291401">
              <w:rPr>
                <w:sz w:val="16"/>
                <w:szCs w:val="18"/>
              </w:rPr>
              <w:t>3</w:t>
            </w:r>
          </w:p>
        </w:tc>
        <w:tc>
          <w:tcPr>
            <w:tcW w:w="6521" w:type="dxa"/>
          </w:tcPr>
          <w:p w14:paraId="36F70D6F" w14:textId="4BFC17F1" w:rsidR="00F4109E" w:rsidRPr="00291401" w:rsidRDefault="00F4109E" w:rsidP="00F4109E">
            <w:pPr>
              <w:contextualSpacing/>
              <w:rPr>
                <w:sz w:val="16"/>
                <w:szCs w:val="18"/>
              </w:rPr>
            </w:pPr>
          </w:p>
        </w:tc>
        <w:tc>
          <w:tcPr>
            <w:tcW w:w="2015" w:type="dxa"/>
          </w:tcPr>
          <w:p w14:paraId="3ECB1D7C" w14:textId="77777777" w:rsidR="00F4109E" w:rsidRPr="00291401" w:rsidRDefault="00F4109E" w:rsidP="00F4109E">
            <w:pPr>
              <w:contextualSpacing/>
              <w:rPr>
                <w:sz w:val="16"/>
                <w:szCs w:val="18"/>
              </w:rPr>
            </w:pPr>
          </w:p>
        </w:tc>
      </w:tr>
      <w:tr w:rsidR="00F4109E" w:rsidRPr="00291401" w14:paraId="28D86E74" w14:textId="77777777" w:rsidTr="00F4109E">
        <w:tc>
          <w:tcPr>
            <w:tcW w:w="2376" w:type="dxa"/>
          </w:tcPr>
          <w:p w14:paraId="070C9768" w14:textId="77777777" w:rsidR="00F4109E" w:rsidRPr="00291401" w:rsidRDefault="00F4109E" w:rsidP="00F4109E">
            <w:pPr>
              <w:contextualSpacing/>
              <w:rPr>
                <w:sz w:val="16"/>
                <w:szCs w:val="18"/>
              </w:rPr>
            </w:pPr>
            <w:r w:rsidRPr="00291401">
              <w:rPr>
                <w:sz w:val="16"/>
                <w:szCs w:val="18"/>
              </w:rPr>
              <w:t>4</w:t>
            </w:r>
          </w:p>
        </w:tc>
        <w:tc>
          <w:tcPr>
            <w:tcW w:w="6521" w:type="dxa"/>
          </w:tcPr>
          <w:p w14:paraId="0919155A" w14:textId="212F6127" w:rsidR="00F4109E" w:rsidRPr="00291401" w:rsidRDefault="00F4109E" w:rsidP="00F4109E">
            <w:pPr>
              <w:contextualSpacing/>
              <w:rPr>
                <w:sz w:val="16"/>
                <w:szCs w:val="18"/>
              </w:rPr>
            </w:pPr>
          </w:p>
        </w:tc>
        <w:tc>
          <w:tcPr>
            <w:tcW w:w="2015" w:type="dxa"/>
          </w:tcPr>
          <w:p w14:paraId="2254C363" w14:textId="77777777" w:rsidR="00F4109E" w:rsidRPr="00291401" w:rsidRDefault="00F4109E" w:rsidP="00F4109E">
            <w:pPr>
              <w:contextualSpacing/>
              <w:rPr>
                <w:sz w:val="16"/>
                <w:szCs w:val="18"/>
              </w:rPr>
            </w:pPr>
          </w:p>
        </w:tc>
      </w:tr>
      <w:tr w:rsidR="00F4109E" w:rsidRPr="00291401" w14:paraId="3DE5D3F4" w14:textId="77777777" w:rsidTr="00F4109E">
        <w:tc>
          <w:tcPr>
            <w:tcW w:w="2376" w:type="dxa"/>
          </w:tcPr>
          <w:p w14:paraId="1212288B" w14:textId="77777777" w:rsidR="00F4109E" w:rsidRPr="00291401" w:rsidRDefault="00F4109E" w:rsidP="00F4109E">
            <w:pPr>
              <w:contextualSpacing/>
              <w:rPr>
                <w:sz w:val="16"/>
                <w:szCs w:val="18"/>
              </w:rPr>
            </w:pPr>
            <w:r w:rsidRPr="00291401">
              <w:rPr>
                <w:sz w:val="16"/>
                <w:szCs w:val="18"/>
              </w:rPr>
              <w:t>5</w:t>
            </w:r>
          </w:p>
        </w:tc>
        <w:tc>
          <w:tcPr>
            <w:tcW w:w="6521" w:type="dxa"/>
          </w:tcPr>
          <w:p w14:paraId="5DAA0C26" w14:textId="31AEDE86" w:rsidR="00F4109E" w:rsidRPr="00291401" w:rsidRDefault="00F4109E" w:rsidP="00F4109E">
            <w:pPr>
              <w:contextualSpacing/>
              <w:rPr>
                <w:sz w:val="16"/>
                <w:szCs w:val="18"/>
              </w:rPr>
            </w:pPr>
          </w:p>
        </w:tc>
        <w:tc>
          <w:tcPr>
            <w:tcW w:w="2015" w:type="dxa"/>
          </w:tcPr>
          <w:p w14:paraId="5FA0FBB9" w14:textId="77777777" w:rsidR="00F4109E" w:rsidRPr="00291401" w:rsidRDefault="00F4109E" w:rsidP="00F4109E">
            <w:pPr>
              <w:contextualSpacing/>
              <w:rPr>
                <w:sz w:val="16"/>
                <w:szCs w:val="18"/>
              </w:rPr>
            </w:pPr>
          </w:p>
        </w:tc>
      </w:tr>
      <w:tr w:rsidR="00F4109E" w:rsidRPr="00291401" w14:paraId="31A39FB0" w14:textId="77777777" w:rsidTr="00F4109E">
        <w:tc>
          <w:tcPr>
            <w:tcW w:w="2376" w:type="dxa"/>
          </w:tcPr>
          <w:p w14:paraId="35011920" w14:textId="77777777" w:rsidR="00F4109E" w:rsidRPr="00291401" w:rsidRDefault="00F4109E" w:rsidP="00F4109E">
            <w:pPr>
              <w:contextualSpacing/>
              <w:rPr>
                <w:sz w:val="16"/>
                <w:szCs w:val="18"/>
              </w:rPr>
            </w:pPr>
            <w:r w:rsidRPr="00291401">
              <w:rPr>
                <w:sz w:val="16"/>
                <w:szCs w:val="18"/>
              </w:rPr>
              <w:t>6</w:t>
            </w:r>
          </w:p>
        </w:tc>
        <w:tc>
          <w:tcPr>
            <w:tcW w:w="6521" w:type="dxa"/>
          </w:tcPr>
          <w:p w14:paraId="062DA02B" w14:textId="1C9B8DDA" w:rsidR="00F4109E" w:rsidRPr="00291401" w:rsidRDefault="00F4109E" w:rsidP="00F4109E">
            <w:pPr>
              <w:contextualSpacing/>
              <w:rPr>
                <w:sz w:val="16"/>
                <w:szCs w:val="18"/>
              </w:rPr>
            </w:pPr>
          </w:p>
        </w:tc>
        <w:tc>
          <w:tcPr>
            <w:tcW w:w="2015" w:type="dxa"/>
          </w:tcPr>
          <w:p w14:paraId="1F66464C" w14:textId="77777777" w:rsidR="00F4109E" w:rsidRPr="00291401" w:rsidRDefault="00F4109E" w:rsidP="00F4109E">
            <w:pPr>
              <w:contextualSpacing/>
              <w:rPr>
                <w:sz w:val="16"/>
                <w:szCs w:val="18"/>
              </w:rPr>
            </w:pPr>
          </w:p>
        </w:tc>
      </w:tr>
      <w:tr w:rsidR="00F4109E" w:rsidRPr="00291401" w14:paraId="602A77A7" w14:textId="77777777" w:rsidTr="00F4109E">
        <w:tc>
          <w:tcPr>
            <w:tcW w:w="2376" w:type="dxa"/>
          </w:tcPr>
          <w:p w14:paraId="6D31E0C0" w14:textId="77777777" w:rsidR="00F4109E" w:rsidRPr="00291401" w:rsidRDefault="00F4109E" w:rsidP="00F4109E">
            <w:pPr>
              <w:contextualSpacing/>
              <w:rPr>
                <w:sz w:val="16"/>
                <w:szCs w:val="18"/>
              </w:rPr>
            </w:pPr>
            <w:r w:rsidRPr="00291401">
              <w:rPr>
                <w:sz w:val="16"/>
                <w:szCs w:val="18"/>
              </w:rPr>
              <w:t>7</w:t>
            </w:r>
          </w:p>
        </w:tc>
        <w:tc>
          <w:tcPr>
            <w:tcW w:w="6521" w:type="dxa"/>
          </w:tcPr>
          <w:p w14:paraId="2D882056" w14:textId="169DAF80" w:rsidR="00F4109E" w:rsidRPr="00291401" w:rsidRDefault="00F4109E" w:rsidP="00F4109E">
            <w:pPr>
              <w:contextualSpacing/>
              <w:rPr>
                <w:sz w:val="16"/>
                <w:szCs w:val="18"/>
              </w:rPr>
            </w:pPr>
          </w:p>
        </w:tc>
        <w:tc>
          <w:tcPr>
            <w:tcW w:w="2015" w:type="dxa"/>
          </w:tcPr>
          <w:p w14:paraId="5A4D3D03" w14:textId="77777777" w:rsidR="00F4109E" w:rsidRPr="00291401" w:rsidRDefault="00F4109E" w:rsidP="00F4109E">
            <w:pPr>
              <w:contextualSpacing/>
              <w:rPr>
                <w:sz w:val="16"/>
                <w:szCs w:val="18"/>
              </w:rPr>
            </w:pPr>
          </w:p>
        </w:tc>
      </w:tr>
      <w:tr w:rsidR="00F4109E" w:rsidRPr="00291401" w14:paraId="55A4B17D" w14:textId="77777777" w:rsidTr="00F4109E">
        <w:tc>
          <w:tcPr>
            <w:tcW w:w="2376" w:type="dxa"/>
          </w:tcPr>
          <w:p w14:paraId="583D1A28" w14:textId="77777777" w:rsidR="00F4109E" w:rsidRPr="00291401" w:rsidRDefault="00F4109E" w:rsidP="00F4109E">
            <w:pPr>
              <w:contextualSpacing/>
              <w:rPr>
                <w:sz w:val="16"/>
                <w:szCs w:val="18"/>
              </w:rPr>
            </w:pPr>
            <w:r w:rsidRPr="00291401">
              <w:rPr>
                <w:sz w:val="16"/>
                <w:szCs w:val="18"/>
              </w:rPr>
              <w:t>8</w:t>
            </w:r>
          </w:p>
        </w:tc>
        <w:tc>
          <w:tcPr>
            <w:tcW w:w="6521" w:type="dxa"/>
          </w:tcPr>
          <w:p w14:paraId="3B215E3A" w14:textId="77777777" w:rsidR="00F4109E" w:rsidRPr="00291401" w:rsidRDefault="00F4109E" w:rsidP="00F4109E">
            <w:pPr>
              <w:contextualSpacing/>
              <w:rPr>
                <w:sz w:val="16"/>
                <w:szCs w:val="18"/>
              </w:rPr>
            </w:pPr>
            <w:r w:rsidRPr="00291401">
              <w:rPr>
                <w:sz w:val="16"/>
                <w:szCs w:val="18"/>
              </w:rPr>
              <w:t>ARASINAV</w:t>
            </w:r>
          </w:p>
        </w:tc>
        <w:tc>
          <w:tcPr>
            <w:tcW w:w="2015" w:type="dxa"/>
          </w:tcPr>
          <w:p w14:paraId="0A28ADEA" w14:textId="77777777" w:rsidR="00F4109E" w:rsidRPr="00291401" w:rsidRDefault="00F4109E" w:rsidP="00F4109E">
            <w:pPr>
              <w:contextualSpacing/>
              <w:rPr>
                <w:sz w:val="16"/>
                <w:szCs w:val="18"/>
              </w:rPr>
            </w:pPr>
          </w:p>
        </w:tc>
      </w:tr>
      <w:tr w:rsidR="00F4109E" w:rsidRPr="00291401" w14:paraId="3E566474" w14:textId="77777777" w:rsidTr="00F4109E">
        <w:tc>
          <w:tcPr>
            <w:tcW w:w="2376" w:type="dxa"/>
          </w:tcPr>
          <w:p w14:paraId="2A39ED31" w14:textId="77777777" w:rsidR="00F4109E" w:rsidRPr="00291401" w:rsidRDefault="00F4109E" w:rsidP="00F4109E">
            <w:pPr>
              <w:contextualSpacing/>
              <w:rPr>
                <w:sz w:val="16"/>
                <w:szCs w:val="18"/>
              </w:rPr>
            </w:pPr>
            <w:r w:rsidRPr="00291401">
              <w:rPr>
                <w:sz w:val="16"/>
                <w:szCs w:val="18"/>
              </w:rPr>
              <w:t>9</w:t>
            </w:r>
          </w:p>
        </w:tc>
        <w:tc>
          <w:tcPr>
            <w:tcW w:w="6521" w:type="dxa"/>
          </w:tcPr>
          <w:p w14:paraId="0B4D300B" w14:textId="77777777" w:rsidR="00F4109E" w:rsidRPr="00291401" w:rsidRDefault="00F4109E" w:rsidP="00F4109E">
            <w:pPr>
              <w:contextualSpacing/>
              <w:rPr>
                <w:sz w:val="16"/>
                <w:szCs w:val="18"/>
              </w:rPr>
            </w:pPr>
          </w:p>
        </w:tc>
        <w:tc>
          <w:tcPr>
            <w:tcW w:w="2015" w:type="dxa"/>
          </w:tcPr>
          <w:p w14:paraId="2B38D52A" w14:textId="77777777" w:rsidR="00F4109E" w:rsidRPr="00291401" w:rsidRDefault="00F4109E" w:rsidP="00F4109E">
            <w:pPr>
              <w:contextualSpacing/>
              <w:rPr>
                <w:sz w:val="16"/>
                <w:szCs w:val="18"/>
              </w:rPr>
            </w:pPr>
          </w:p>
        </w:tc>
      </w:tr>
      <w:tr w:rsidR="00F4109E" w:rsidRPr="00291401" w14:paraId="5C721B6D" w14:textId="77777777" w:rsidTr="00F4109E">
        <w:tc>
          <w:tcPr>
            <w:tcW w:w="2376" w:type="dxa"/>
          </w:tcPr>
          <w:p w14:paraId="135898D3" w14:textId="77777777" w:rsidR="00F4109E" w:rsidRPr="00291401" w:rsidRDefault="00F4109E" w:rsidP="00F4109E">
            <w:pPr>
              <w:contextualSpacing/>
              <w:rPr>
                <w:sz w:val="16"/>
                <w:szCs w:val="18"/>
              </w:rPr>
            </w:pPr>
            <w:r w:rsidRPr="00291401">
              <w:rPr>
                <w:sz w:val="16"/>
                <w:szCs w:val="18"/>
              </w:rPr>
              <w:t>10</w:t>
            </w:r>
          </w:p>
        </w:tc>
        <w:tc>
          <w:tcPr>
            <w:tcW w:w="6521" w:type="dxa"/>
          </w:tcPr>
          <w:p w14:paraId="48EB9298" w14:textId="77777777" w:rsidR="00F4109E" w:rsidRPr="00291401" w:rsidRDefault="00F4109E" w:rsidP="00F4109E">
            <w:pPr>
              <w:contextualSpacing/>
              <w:rPr>
                <w:sz w:val="16"/>
                <w:szCs w:val="18"/>
              </w:rPr>
            </w:pPr>
          </w:p>
        </w:tc>
        <w:tc>
          <w:tcPr>
            <w:tcW w:w="2015" w:type="dxa"/>
          </w:tcPr>
          <w:p w14:paraId="1063B70D" w14:textId="77777777" w:rsidR="00F4109E" w:rsidRPr="00291401" w:rsidRDefault="00F4109E" w:rsidP="00F4109E">
            <w:pPr>
              <w:contextualSpacing/>
              <w:rPr>
                <w:sz w:val="16"/>
                <w:szCs w:val="18"/>
              </w:rPr>
            </w:pPr>
          </w:p>
        </w:tc>
      </w:tr>
      <w:tr w:rsidR="00F4109E" w:rsidRPr="00291401" w14:paraId="0E5C26ED" w14:textId="77777777" w:rsidTr="00F4109E">
        <w:tc>
          <w:tcPr>
            <w:tcW w:w="2376" w:type="dxa"/>
          </w:tcPr>
          <w:p w14:paraId="20931D29" w14:textId="77777777" w:rsidR="00F4109E" w:rsidRPr="00291401" w:rsidRDefault="00F4109E" w:rsidP="00F4109E">
            <w:pPr>
              <w:contextualSpacing/>
              <w:rPr>
                <w:sz w:val="16"/>
                <w:szCs w:val="18"/>
              </w:rPr>
            </w:pPr>
            <w:r w:rsidRPr="00291401">
              <w:rPr>
                <w:sz w:val="16"/>
                <w:szCs w:val="18"/>
              </w:rPr>
              <w:t>11</w:t>
            </w:r>
          </w:p>
        </w:tc>
        <w:tc>
          <w:tcPr>
            <w:tcW w:w="6521" w:type="dxa"/>
          </w:tcPr>
          <w:p w14:paraId="46D26B56" w14:textId="77777777" w:rsidR="00F4109E" w:rsidRPr="00291401" w:rsidRDefault="00F4109E" w:rsidP="00F4109E">
            <w:pPr>
              <w:contextualSpacing/>
              <w:rPr>
                <w:sz w:val="16"/>
                <w:szCs w:val="18"/>
              </w:rPr>
            </w:pPr>
          </w:p>
        </w:tc>
        <w:tc>
          <w:tcPr>
            <w:tcW w:w="2015" w:type="dxa"/>
          </w:tcPr>
          <w:p w14:paraId="116C99FD" w14:textId="77777777" w:rsidR="00F4109E" w:rsidRPr="00291401" w:rsidRDefault="00F4109E" w:rsidP="00F4109E">
            <w:pPr>
              <w:contextualSpacing/>
              <w:rPr>
                <w:sz w:val="16"/>
                <w:szCs w:val="18"/>
              </w:rPr>
            </w:pPr>
          </w:p>
        </w:tc>
      </w:tr>
      <w:tr w:rsidR="00F4109E" w:rsidRPr="00291401" w14:paraId="419E9D74" w14:textId="77777777" w:rsidTr="00F4109E">
        <w:tc>
          <w:tcPr>
            <w:tcW w:w="2376" w:type="dxa"/>
          </w:tcPr>
          <w:p w14:paraId="004E056E" w14:textId="77777777" w:rsidR="00F4109E" w:rsidRPr="00291401" w:rsidRDefault="00F4109E" w:rsidP="00F4109E">
            <w:pPr>
              <w:contextualSpacing/>
              <w:rPr>
                <w:sz w:val="16"/>
                <w:szCs w:val="18"/>
              </w:rPr>
            </w:pPr>
            <w:r w:rsidRPr="00291401">
              <w:rPr>
                <w:sz w:val="16"/>
                <w:szCs w:val="18"/>
              </w:rPr>
              <w:t>12</w:t>
            </w:r>
          </w:p>
        </w:tc>
        <w:tc>
          <w:tcPr>
            <w:tcW w:w="6521" w:type="dxa"/>
          </w:tcPr>
          <w:p w14:paraId="4C32EA55" w14:textId="77777777" w:rsidR="00F4109E" w:rsidRPr="00291401" w:rsidRDefault="00F4109E" w:rsidP="00F4109E">
            <w:pPr>
              <w:contextualSpacing/>
              <w:rPr>
                <w:sz w:val="16"/>
                <w:szCs w:val="18"/>
              </w:rPr>
            </w:pPr>
          </w:p>
        </w:tc>
        <w:tc>
          <w:tcPr>
            <w:tcW w:w="2015" w:type="dxa"/>
          </w:tcPr>
          <w:p w14:paraId="5854A083" w14:textId="77777777" w:rsidR="00F4109E" w:rsidRPr="00291401" w:rsidRDefault="00F4109E" w:rsidP="00F4109E">
            <w:pPr>
              <w:contextualSpacing/>
              <w:rPr>
                <w:sz w:val="16"/>
                <w:szCs w:val="18"/>
              </w:rPr>
            </w:pPr>
          </w:p>
        </w:tc>
      </w:tr>
      <w:tr w:rsidR="00F4109E" w:rsidRPr="00291401" w14:paraId="2B112C78" w14:textId="77777777" w:rsidTr="00F4109E">
        <w:tc>
          <w:tcPr>
            <w:tcW w:w="2376" w:type="dxa"/>
          </w:tcPr>
          <w:p w14:paraId="7D0B3923" w14:textId="77777777" w:rsidR="00F4109E" w:rsidRPr="00291401" w:rsidRDefault="00F4109E" w:rsidP="00F4109E">
            <w:pPr>
              <w:contextualSpacing/>
              <w:rPr>
                <w:sz w:val="16"/>
                <w:szCs w:val="18"/>
              </w:rPr>
            </w:pPr>
            <w:r w:rsidRPr="00291401">
              <w:rPr>
                <w:sz w:val="16"/>
                <w:szCs w:val="18"/>
              </w:rPr>
              <w:t>13</w:t>
            </w:r>
          </w:p>
        </w:tc>
        <w:tc>
          <w:tcPr>
            <w:tcW w:w="6521" w:type="dxa"/>
          </w:tcPr>
          <w:p w14:paraId="329BF74A" w14:textId="77777777" w:rsidR="00F4109E" w:rsidRPr="00291401" w:rsidRDefault="00F4109E" w:rsidP="00F4109E">
            <w:pPr>
              <w:contextualSpacing/>
              <w:rPr>
                <w:sz w:val="16"/>
                <w:szCs w:val="18"/>
              </w:rPr>
            </w:pPr>
          </w:p>
        </w:tc>
        <w:tc>
          <w:tcPr>
            <w:tcW w:w="2015" w:type="dxa"/>
          </w:tcPr>
          <w:p w14:paraId="246AAA3A" w14:textId="77777777" w:rsidR="00F4109E" w:rsidRPr="00291401" w:rsidRDefault="00F4109E" w:rsidP="00F4109E">
            <w:pPr>
              <w:contextualSpacing/>
              <w:rPr>
                <w:sz w:val="16"/>
                <w:szCs w:val="18"/>
              </w:rPr>
            </w:pPr>
          </w:p>
        </w:tc>
      </w:tr>
      <w:tr w:rsidR="00F4109E" w:rsidRPr="00291401" w14:paraId="72F99125" w14:textId="77777777" w:rsidTr="00F4109E">
        <w:tc>
          <w:tcPr>
            <w:tcW w:w="2376" w:type="dxa"/>
          </w:tcPr>
          <w:p w14:paraId="4CE3B050" w14:textId="77777777" w:rsidR="00F4109E" w:rsidRPr="00291401" w:rsidRDefault="00F4109E" w:rsidP="00F4109E">
            <w:pPr>
              <w:contextualSpacing/>
              <w:rPr>
                <w:sz w:val="16"/>
                <w:szCs w:val="18"/>
              </w:rPr>
            </w:pPr>
            <w:r w:rsidRPr="00291401">
              <w:rPr>
                <w:sz w:val="16"/>
                <w:szCs w:val="18"/>
              </w:rPr>
              <w:t>14</w:t>
            </w:r>
          </w:p>
        </w:tc>
        <w:tc>
          <w:tcPr>
            <w:tcW w:w="6521" w:type="dxa"/>
          </w:tcPr>
          <w:p w14:paraId="55EFDA28" w14:textId="77777777" w:rsidR="00F4109E" w:rsidRPr="00291401" w:rsidRDefault="00F4109E" w:rsidP="00F4109E">
            <w:pPr>
              <w:contextualSpacing/>
              <w:rPr>
                <w:sz w:val="16"/>
                <w:szCs w:val="18"/>
              </w:rPr>
            </w:pPr>
          </w:p>
        </w:tc>
        <w:tc>
          <w:tcPr>
            <w:tcW w:w="2015" w:type="dxa"/>
          </w:tcPr>
          <w:p w14:paraId="6D911C5A" w14:textId="77777777" w:rsidR="00F4109E" w:rsidRPr="00291401" w:rsidRDefault="00F4109E" w:rsidP="00F4109E">
            <w:pPr>
              <w:contextualSpacing/>
              <w:rPr>
                <w:sz w:val="16"/>
                <w:szCs w:val="18"/>
              </w:rPr>
            </w:pPr>
          </w:p>
        </w:tc>
      </w:tr>
      <w:tr w:rsidR="00F4109E" w:rsidRPr="00291401" w14:paraId="5092F6AA" w14:textId="77777777" w:rsidTr="00F4109E">
        <w:tc>
          <w:tcPr>
            <w:tcW w:w="2376" w:type="dxa"/>
          </w:tcPr>
          <w:p w14:paraId="6B421A5F" w14:textId="77777777" w:rsidR="00F4109E" w:rsidRPr="00291401" w:rsidRDefault="00F4109E" w:rsidP="00F4109E">
            <w:pPr>
              <w:contextualSpacing/>
              <w:rPr>
                <w:sz w:val="16"/>
                <w:szCs w:val="18"/>
              </w:rPr>
            </w:pPr>
            <w:r w:rsidRPr="00291401">
              <w:rPr>
                <w:sz w:val="16"/>
                <w:szCs w:val="18"/>
              </w:rPr>
              <w:t>15</w:t>
            </w:r>
          </w:p>
        </w:tc>
        <w:tc>
          <w:tcPr>
            <w:tcW w:w="6521" w:type="dxa"/>
          </w:tcPr>
          <w:p w14:paraId="61FA97EF" w14:textId="77777777" w:rsidR="00F4109E" w:rsidRPr="00291401" w:rsidRDefault="00F4109E" w:rsidP="00F4109E">
            <w:pPr>
              <w:contextualSpacing/>
              <w:rPr>
                <w:sz w:val="16"/>
                <w:szCs w:val="18"/>
              </w:rPr>
            </w:pPr>
          </w:p>
        </w:tc>
        <w:tc>
          <w:tcPr>
            <w:tcW w:w="2015" w:type="dxa"/>
          </w:tcPr>
          <w:p w14:paraId="65A39B8A" w14:textId="77777777" w:rsidR="00F4109E" w:rsidRPr="00291401" w:rsidRDefault="00F4109E" w:rsidP="00F4109E">
            <w:pPr>
              <w:contextualSpacing/>
              <w:rPr>
                <w:sz w:val="16"/>
                <w:szCs w:val="18"/>
              </w:rPr>
            </w:pPr>
          </w:p>
        </w:tc>
      </w:tr>
      <w:tr w:rsidR="00F4109E" w:rsidRPr="00291401" w14:paraId="2417DC25" w14:textId="77777777" w:rsidTr="00F4109E">
        <w:tc>
          <w:tcPr>
            <w:tcW w:w="2376" w:type="dxa"/>
          </w:tcPr>
          <w:p w14:paraId="310DC96D" w14:textId="77777777" w:rsidR="00F4109E" w:rsidRPr="00291401" w:rsidRDefault="00F4109E" w:rsidP="00F4109E">
            <w:pPr>
              <w:contextualSpacing/>
              <w:rPr>
                <w:sz w:val="16"/>
                <w:szCs w:val="18"/>
              </w:rPr>
            </w:pPr>
            <w:r w:rsidRPr="00291401">
              <w:rPr>
                <w:sz w:val="16"/>
                <w:szCs w:val="18"/>
              </w:rPr>
              <w:t>16</w:t>
            </w:r>
          </w:p>
        </w:tc>
        <w:tc>
          <w:tcPr>
            <w:tcW w:w="6521" w:type="dxa"/>
          </w:tcPr>
          <w:p w14:paraId="78F52320" w14:textId="77777777" w:rsidR="00F4109E" w:rsidRPr="00291401" w:rsidRDefault="00F4109E" w:rsidP="00F4109E">
            <w:pPr>
              <w:contextualSpacing/>
              <w:rPr>
                <w:sz w:val="16"/>
                <w:szCs w:val="18"/>
              </w:rPr>
            </w:pPr>
            <w:r w:rsidRPr="00291401">
              <w:rPr>
                <w:sz w:val="16"/>
                <w:szCs w:val="18"/>
              </w:rPr>
              <w:t>FİNAL</w:t>
            </w:r>
          </w:p>
        </w:tc>
        <w:tc>
          <w:tcPr>
            <w:tcW w:w="2015" w:type="dxa"/>
          </w:tcPr>
          <w:p w14:paraId="6F517C3B" w14:textId="77777777" w:rsidR="00F4109E" w:rsidRPr="00291401" w:rsidRDefault="00F4109E" w:rsidP="00F4109E">
            <w:pPr>
              <w:contextualSpacing/>
              <w:rPr>
                <w:sz w:val="16"/>
                <w:szCs w:val="18"/>
              </w:rPr>
            </w:pPr>
          </w:p>
        </w:tc>
      </w:tr>
    </w:tbl>
    <w:p w14:paraId="426542E5" w14:textId="77777777" w:rsidR="00F4109E" w:rsidRPr="00291401" w:rsidRDefault="00F4109E" w:rsidP="00F4109E">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4"/>
        <w:gridCol w:w="386"/>
        <w:gridCol w:w="188"/>
        <w:gridCol w:w="574"/>
        <w:gridCol w:w="574"/>
        <w:gridCol w:w="106"/>
        <w:gridCol w:w="468"/>
        <w:gridCol w:w="574"/>
        <w:gridCol w:w="399"/>
        <w:gridCol w:w="175"/>
        <w:gridCol w:w="574"/>
        <w:gridCol w:w="574"/>
        <w:gridCol w:w="338"/>
        <w:gridCol w:w="236"/>
        <w:gridCol w:w="574"/>
        <w:gridCol w:w="574"/>
        <w:gridCol w:w="384"/>
        <w:gridCol w:w="189"/>
        <w:gridCol w:w="574"/>
        <w:gridCol w:w="570"/>
      </w:tblGrid>
      <w:tr w:rsidR="00F4109E" w:rsidRPr="00291401" w14:paraId="1C4C1B66" w14:textId="77777777" w:rsidTr="00F4109E">
        <w:tc>
          <w:tcPr>
            <w:tcW w:w="5000" w:type="pct"/>
            <w:gridSpan w:val="21"/>
            <w:shd w:val="clear" w:color="auto" w:fill="D9D9D9" w:themeFill="background1" w:themeFillShade="D9"/>
          </w:tcPr>
          <w:p w14:paraId="41C421A9" w14:textId="77777777" w:rsidR="00F4109E" w:rsidRPr="00291401" w:rsidRDefault="00F4109E" w:rsidP="00F4109E">
            <w:pPr>
              <w:contextualSpacing/>
              <w:rPr>
                <w:sz w:val="16"/>
                <w:szCs w:val="18"/>
              </w:rPr>
            </w:pPr>
            <w:r w:rsidRPr="00291401">
              <w:rPr>
                <w:sz w:val="16"/>
                <w:szCs w:val="18"/>
              </w:rPr>
              <w:t>Dersin Öğrenme Çıktılarının Programın Öğrenme Çıktısına Katkısı</w:t>
            </w:r>
          </w:p>
        </w:tc>
      </w:tr>
      <w:tr w:rsidR="00F4109E" w:rsidRPr="00291401" w14:paraId="09AC8677" w14:textId="77777777" w:rsidTr="00F4109E">
        <w:tc>
          <w:tcPr>
            <w:tcW w:w="367" w:type="pct"/>
            <w:shd w:val="clear" w:color="auto" w:fill="808080" w:themeFill="background1" w:themeFillShade="80"/>
          </w:tcPr>
          <w:p w14:paraId="2EC3EB14" w14:textId="77777777" w:rsidR="00F4109E" w:rsidRPr="00291401" w:rsidRDefault="00F4109E" w:rsidP="00F4109E">
            <w:pPr>
              <w:contextualSpacing/>
              <w:rPr>
                <w:sz w:val="16"/>
                <w:szCs w:val="18"/>
              </w:rPr>
            </w:pPr>
          </w:p>
        </w:tc>
        <w:tc>
          <w:tcPr>
            <w:tcW w:w="309" w:type="pct"/>
            <w:shd w:val="clear" w:color="auto" w:fill="808080" w:themeFill="background1" w:themeFillShade="80"/>
          </w:tcPr>
          <w:p w14:paraId="2D1E1BA2" w14:textId="77777777" w:rsidR="00F4109E" w:rsidRPr="00291401" w:rsidRDefault="00F4109E" w:rsidP="00F4109E">
            <w:pPr>
              <w:contextualSpacing/>
              <w:rPr>
                <w:sz w:val="16"/>
                <w:szCs w:val="18"/>
              </w:rPr>
            </w:pPr>
            <w:r w:rsidRPr="00291401">
              <w:rPr>
                <w:sz w:val="16"/>
                <w:szCs w:val="18"/>
              </w:rPr>
              <w:t>P1</w:t>
            </w:r>
          </w:p>
        </w:tc>
        <w:tc>
          <w:tcPr>
            <w:tcW w:w="309" w:type="pct"/>
            <w:gridSpan w:val="2"/>
            <w:shd w:val="clear" w:color="auto" w:fill="808080" w:themeFill="background1" w:themeFillShade="80"/>
          </w:tcPr>
          <w:p w14:paraId="7716E69F" w14:textId="77777777" w:rsidR="00F4109E" w:rsidRPr="00291401" w:rsidRDefault="00F4109E" w:rsidP="00F4109E">
            <w:pPr>
              <w:contextualSpacing/>
              <w:rPr>
                <w:sz w:val="16"/>
                <w:szCs w:val="18"/>
              </w:rPr>
            </w:pPr>
            <w:r w:rsidRPr="00291401">
              <w:rPr>
                <w:sz w:val="16"/>
                <w:szCs w:val="18"/>
              </w:rPr>
              <w:t>P2</w:t>
            </w:r>
          </w:p>
        </w:tc>
        <w:tc>
          <w:tcPr>
            <w:tcW w:w="309" w:type="pct"/>
            <w:shd w:val="clear" w:color="auto" w:fill="808080" w:themeFill="background1" w:themeFillShade="80"/>
          </w:tcPr>
          <w:p w14:paraId="449A5A9F" w14:textId="77777777" w:rsidR="00F4109E" w:rsidRPr="00291401" w:rsidRDefault="00F4109E" w:rsidP="00F4109E">
            <w:pPr>
              <w:contextualSpacing/>
              <w:rPr>
                <w:sz w:val="16"/>
                <w:szCs w:val="18"/>
              </w:rPr>
            </w:pPr>
            <w:r w:rsidRPr="00291401">
              <w:rPr>
                <w:sz w:val="16"/>
                <w:szCs w:val="18"/>
              </w:rPr>
              <w:t>P3</w:t>
            </w:r>
          </w:p>
        </w:tc>
        <w:tc>
          <w:tcPr>
            <w:tcW w:w="309" w:type="pct"/>
            <w:shd w:val="clear" w:color="auto" w:fill="808080" w:themeFill="background1" w:themeFillShade="80"/>
          </w:tcPr>
          <w:p w14:paraId="70935F26" w14:textId="77777777" w:rsidR="00F4109E" w:rsidRPr="00291401" w:rsidRDefault="00F4109E" w:rsidP="00F4109E">
            <w:pPr>
              <w:contextualSpacing/>
              <w:rPr>
                <w:sz w:val="16"/>
                <w:szCs w:val="18"/>
              </w:rPr>
            </w:pPr>
            <w:r w:rsidRPr="00291401">
              <w:rPr>
                <w:sz w:val="16"/>
                <w:szCs w:val="18"/>
              </w:rPr>
              <w:t>P4</w:t>
            </w:r>
          </w:p>
        </w:tc>
        <w:tc>
          <w:tcPr>
            <w:tcW w:w="309" w:type="pct"/>
            <w:gridSpan w:val="2"/>
            <w:shd w:val="clear" w:color="auto" w:fill="808080" w:themeFill="background1" w:themeFillShade="80"/>
          </w:tcPr>
          <w:p w14:paraId="60B62964" w14:textId="77777777" w:rsidR="00F4109E" w:rsidRPr="00291401" w:rsidRDefault="00F4109E" w:rsidP="00F4109E">
            <w:pPr>
              <w:contextualSpacing/>
              <w:rPr>
                <w:sz w:val="16"/>
                <w:szCs w:val="18"/>
              </w:rPr>
            </w:pPr>
            <w:r w:rsidRPr="00291401">
              <w:rPr>
                <w:sz w:val="16"/>
                <w:szCs w:val="18"/>
              </w:rPr>
              <w:t>P5</w:t>
            </w:r>
          </w:p>
        </w:tc>
        <w:tc>
          <w:tcPr>
            <w:tcW w:w="309" w:type="pct"/>
            <w:shd w:val="clear" w:color="auto" w:fill="808080" w:themeFill="background1" w:themeFillShade="80"/>
          </w:tcPr>
          <w:p w14:paraId="475ED372" w14:textId="77777777" w:rsidR="00F4109E" w:rsidRPr="00291401" w:rsidRDefault="00F4109E" w:rsidP="00F4109E">
            <w:pPr>
              <w:contextualSpacing/>
              <w:rPr>
                <w:sz w:val="16"/>
                <w:szCs w:val="18"/>
              </w:rPr>
            </w:pPr>
            <w:r w:rsidRPr="00291401">
              <w:rPr>
                <w:sz w:val="16"/>
                <w:szCs w:val="18"/>
              </w:rPr>
              <w:t>P6</w:t>
            </w:r>
          </w:p>
        </w:tc>
        <w:tc>
          <w:tcPr>
            <w:tcW w:w="309" w:type="pct"/>
            <w:gridSpan w:val="2"/>
            <w:shd w:val="clear" w:color="auto" w:fill="808080" w:themeFill="background1" w:themeFillShade="80"/>
          </w:tcPr>
          <w:p w14:paraId="1BE28865" w14:textId="77777777" w:rsidR="00F4109E" w:rsidRPr="00291401" w:rsidRDefault="00F4109E" w:rsidP="00F4109E">
            <w:pPr>
              <w:contextualSpacing/>
              <w:rPr>
                <w:sz w:val="16"/>
                <w:szCs w:val="18"/>
              </w:rPr>
            </w:pPr>
            <w:r w:rsidRPr="00291401">
              <w:rPr>
                <w:sz w:val="16"/>
                <w:szCs w:val="18"/>
              </w:rPr>
              <w:t>P7</w:t>
            </w:r>
          </w:p>
        </w:tc>
        <w:tc>
          <w:tcPr>
            <w:tcW w:w="309" w:type="pct"/>
            <w:shd w:val="clear" w:color="auto" w:fill="808080" w:themeFill="background1" w:themeFillShade="80"/>
          </w:tcPr>
          <w:p w14:paraId="5C974536" w14:textId="77777777" w:rsidR="00F4109E" w:rsidRPr="00291401" w:rsidRDefault="00F4109E" w:rsidP="00F4109E">
            <w:pPr>
              <w:contextualSpacing/>
              <w:rPr>
                <w:sz w:val="16"/>
                <w:szCs w:val="18"/>
              </w:rPr>
            </w:pPr>
            <w:r w:rsidRPr="00291401">
              <w:rPr>
                <w:sz w:val="16"/>
                <w:szCs w:val="18"/>
              </w:rPr>
              <w:t>P8</w:t>
            </w:r>
          </w:p>
        </w:tc>
        <w:tc>
          <w:tcPr>
            <w:tcW w:w="309" w:type="pct"/>
            <w:shd w:val="clear" w:color="auto" w:fill="808080" w:themeFill="background1" w:themeFillShade="80"/>
          </w:tcPr>
          <w:p w14:paraId="3246FD23" w14:textId="77777777" w:rsidR="00F4109E" w:rsidRPr="00291401" w:rsidRDefault="00F4109E" w:rsidP="00F4109E">
            <w:pPr>
              <w:contextualSpacing/>
              <w:rPr>
                <w:sz w:val="16"/>
                <w:szCs w:val="18"/>
              </w:rPr>
            </w:pPr>
            <w:r w:rsidRPr="00291401">
              <w:rPr>
                <w:sz w:val="16"/>
                <w:szCs w:val="18"/>
              </w:rPr>
              <w:t>P9</w:t>
            </w:r>
          </w:p>
        </w:tc>
        <w:tc>
          <w:tcPr>
            <w:tcW w:w="309" w:type="pct"/>
            <w:gridSpan w:val="2"/>
            <w:shd w:val="clear" w:color="auto" w:fill="808080" w:themeFill="background1" w:themeFillShade="80"/>
          </w:tcPr>
          <w:p w14:paraId="6869FD5B" w14:textId="77777777" w:rsidR="00F4109E" w:rsidRPr="00291401" w:rsidRDefault="00F4109E" w:rsidP="00F4109E">
            <w:pPr>
              <w:contextualSpacing/>
              <w:rPr>
                <w:sz w:val="16"/>
                <w:szCs w:val="18"/>
              </w:rPr>
            </w:pPr>
            <w:r w:rsidRPr="00291401">
              <w:rPr>
                <w:sz w:val="16"/>
                <w:szCs w:val="18"/>
              </w:rPr>
              <w:t>P10</w:t>
            </w:r>
          </w:p>
        </w:tc>
        <w:tc>
          <w:tcPr>
            <w:tcW w:w="309" w:type="pct"/>
            <w:shd w:val="clear" w:color="auto" w:fill="808080" w:themeFill="background1" w:themeFillShade="80"/>
          </w:tcPr>
          <w:p w14:paraId="45297D80" w14:textId="77777777" w:rsidR="00F4109E" w:rsidRPr="00291401" w:rsidRDefault="00F4109E" w:rsidP="00F4109E">
            <w:pPr>
              <w:contextualSpacing/>
              <w:rPr>
                <w:sz w:val="16"/>
                <w:szCs w:val="18"/>
              </w:rPr>
            </w:pPr>
            <w:r w:rsidRPr="00291401">
              <w:rPr>
                <w:sz w:val="16"/>
                <w:szCs w:val="18"/>
              </w:rPr>
              <w:t>P11</w:t>
            </w:r>
          </w:p>
        </w:tc>
        <w:tc>
          <w:tcPr>
            <w:tcW w:w="309" w:type="pct"/>
            <w:shd w:val="clear" w:color="auto" w:fill="808080" w:themeFill="background1" w:themeFillShade="80"/>
          </w:tcPr>
          <w:p w14:paraId="63C0717D" w14:textId="77777777" w:rsidR="00F4109E" w:rsidRPr="00291401" w:rsidRDefault="00F4109E" w:rsidP="00F4109E">
            <w:pPr>
              <w:contextualSpacing/>
              <w:rPr>
                <w:sz w:val="16"/>
                <w:szCs w:val="18"/>
              </w:rPr>
            </w:pPr>
            <w:r w:rsidRPr="00291401">
              <w:rPr>
                <w:sz w:val="16"/>
                <w:szCs w:val="18"/>
              </w:rPr>
              <w:t>P12</w:t>
            </w:r>
          </w:p>
        </w:tc>
        <w:tc>
          <w:tcPr>
            <w:tcW w:w="309" w:type="pct"/>
            <w:gridSpan w:val="2"/>
            <w:shd w:val="clear" w:color="auto" w:fill="808080" w:themeFill="background1" w:themeFillShade="80"/>
          </w:tcPr>
          <w:p w14:paraId="68CEA804" w14:textId="77777777" w:rsidR="00F4109E" w:rsidRPr="00291401" w:rsidRDefault="00F4109E" w:rsidP="00F4109E">
            <w:pPr>
              <w:contextualSpacing/>
              <w:rPr>
                <w:sz w:val="16"/>
                <w:szCs w:val="18"/>
              </w:rPr>
            </w:pPr>
            <w:r w:rsidRPr="00291401">
              <w:rPr>
                <w:sz w:val="16"/>
                <w:szCs w:val="18"/>
              </w:rPr>
              <w:t>P13</w:t>
            </w:r>
          </w:p>
        </w:tc>
        <w:tc>
          <w:tcPr>
            <w:tcW w:w="309" w:type="pct"/>
            <w:shd w:val="clear" w:color="auto" w:fill="808080" w:themeFill="background1" w:themeFillShade="80"/>
          </w:tcPr>
          <w:p w14:paraId="5B1098F6" w14:textId="77777777" w:rsidR="00F4109E" w:rsidRPr="00291401" w:rsidRDefault="00F4109E" w:rsidP="00F4109E">
            <w:pPr>
              <w:contextualSpacing/>
              <w:rPr>
                <w:sz w:val="16"/>
                <w:szCs w:val="18"/>
              </w:rPr>
            </w:pPr>
            <w:r w:rsidRPr="00291401">
              <w:rPr>
                <w:sz w:val="16"/>
                <w:szCs w:val="18"/>
              </w:rPr>
              <w:t>P14</w:t>
            </w:r>
          </w:p>
        </w:tc>
        <w:tc>
          <w:tcPr>
            <w:tcW w:w="307" w:type="pct"/>
            <w:shd w:val="clear" w:color="auto" w:fill="808080" w:themeFill="background1" w:themeFillShade="80"/>
          </w:tcPr>
          <w:p w14:paraId="26C90AB5" w14:textId="77777777" w:rsidR="00F4109E" w:rsidRPr="00291401" w:rsidRDefault="00F4109E" w:rsidP="00F4109E">
            <w:pPr>
              <w:contextualSpacing/>
              <w:rPr>
                <w:sz w:val="16"/>
                <w:szCs w:val="18"/>
              </w:rPr>
            </w:pPr>
            <w:r w:rsidRPr="00291401">
              <w:rPr>
                <w:sz w:val="16"/>
                <w:szCs w:val="18"/>
              </w:rPr>
              <w:t>P15</w:t>
            </w:r>
          </w:p>
        </w:tc>
      </w:tr>
      <w:tr w:rsidR="00F4109E" w:rsidRPr="00291401" w14:paraId="1BB52FF1" w14:textId="77777777" w:rsidTr="00F4109E">
        <w:tc>
          <w:tcPr>
            <w:tcW w:w="367" w:type="pct"/>
            <w:shd w:val="clear" w:color="auto" w:fill="808080" w:themeFill="background1" w:themeFillShade="80"/>
          </w:tcPr>
          <w:p w14:paraId="3AAF4C5C" w14:textId="77777777" w:rsidR="00F4109E" w:rsidRPr="00291401" w:rsidRDefault="00F4109E" w:rsidP="00F4109E">
            <w:pPr>
              <w:contextualSpacing/>
              <w:rPr>
                <w:sz w:val="16"/>
                <w:szCs w:val="18"/>
              </w:rPr>
            </w:pPr>
            <w:r w:rsidRPr="00291401">
              <w:rPr>
                <w:sz w:val="16"/>
                <w:szCs w:val="18"/>
              </w:rPr>
              <w:t>TÜM</w:t>
            </w:r>
          </w:p>
        </w:tc>
        <w:tc>
          <w:tcPr>
            <w:tcW w:w="309" w:type="pct"/>
          </w:tcPr>
          <w:p w14:paraId="72114A0C" w14:textId="3A628A08" w:rsidR="00F4109E" w:rsidRPr="00291401" w:rsidRDefault="00F4109E" w:rsidP="00F4109E">
            <w:pPr>
              <w:contextualSpacing/>
              <w:rPr>
                <w:sz w:val="16"/>
                <w:szCs w:val="18"/>
              </w:rPr>
            </w:pPr>
            <w:r>
              <w:rPr>
                <w:sz w:val="16"/>
                <w:szCs w:val="18"/>
              </w:rPr>
              <w:t>5</w:t>
            </w:r>
          </w:p>
        </w:tc>
        <w:tc>
          <w:tcPr>
            <w:tcW w:w="309" w:type="pct"/>
            <w:gridSpan w:val="2"/>
          </w:tcPr>
          <w:p w14:paraId="1C52AC64" w14:textId="71562826" w:rsidR="00F4109E" w:rsidRPr="00291401" w:rsidRDefault="00F4109E" w:rsidP="00F4109E">
            <w:pPr>
              <w:contextualSpacing/>
              <w:rPr>
                <w:sz w:val="16"/>
                <w:szCs w:val="18"/>
              </w:rPr>
            </w:pPr>
            <w:r>
              <w:rPr>
                <w:sz w:val="16"/>
                <w:szCs w:val="18"/>
              </w:rPr>
              <w:t>5</w:t>
            </w:r>
          </w:p>
        </w:tc>
        <w:tc>
          <w:tcPr>
            <w:tcW w:w="309" w:type="pct"/>
          </w:tcPr>
          <w:p w14:paraId="2AAC3FE3" w14:textId="114F3271" w:rsidR="00F4109E" w:rsidRPr="00291401" w:rsidRDefault="00F4109E" w:rsidP="00F4109E">
            <w:pPr>
              <w:contextualSpacing/>
              <w:rPr>
                <w:sz w:val="16"/>
                <w:szCs w:val="18"/>
              </w:rPr>
            </w:pPr>
            <w:r>
              <w:rPr>
                <w:sz w:val="16"/>
                <w:szCs w:val="18"/>
              </w:rPr>
              <w:t>5</w:t>
            </w:r>
          </w:p>
        </w:tc>
        <w:tc>
          <w:tcPr>
            <w:tcW w:w="309" w:type="pct"/>
          </w:tcPr>
          <w:p w14:paraId="2D1BACDA" w14:textId="264EDD9D" w:rsidR="00F4109E" w:rsidRPr="00291401" w:rsidRDefault="00F4109E" w:rsidP="00F4109E">
            <w:pPr>
              <w:contextualSpacing/>
              <w:rPr>
                <w:sz w:val="16"/>
                <w:szCs w:val="18"/>
              </w:rPr>
            </w:pPr>
            <w:r>
              <w:rPr>
                <w:sz w:val="16"/>
                <w:szCs w:val="18"/>
              </w:rPr>
              <w:t>5</w:t>
            </w:r>
          </w:p>
        </w:tc>
        <w:tc>
          <w:tcPr>
            <w:tcW w:w="309" w:type="pct"/>
            <w:gridSpan w:val="2"/>
          </w:tcPr>
          <w:p w14:paraId="19C2E251" w14:textId="3A988B3B" w:rsidR="00F4109E" w:rsidRPr="00291401" w:rsidRDefault="00F4109E" w:rsidP="00F4109E">
            <w:pPr>
              <w:contextualSpacing/>
              <w:rPr>
                <w:sz w:val="16"/>
                <w:szCs w:val="18"/>
              </w:rPr>
            </w:pPr>
            <w:r>
              <w:rPr>
                <w:sz w:val="16"/>
                <w:szCs w:val="18"/>
              </w:rPr>
              <w:t>5</w:t>
            </w:r>
          </w:p>
        </w:tc>
        <w:tc>
          <w:tcPr>
            <w:tcW w:w="309" w:type="pct"/>
          </w:tcPr>
          <w:p w14:paraId="6470FCF7" w14:textId="09221CF2" w:rsidR="00F4109E" w:rsidRPr="00291401" w:rsidRDefault="00F4109E" w:rsidP="00F4109E">
            <w:pPr>
              <w:contextualSpacing/>
              <w:rPr>
                <w:sz w:val="16"/>
                <w:szCs w:val="18"/>
              </w:rPr>
            </w:pPr>
            <w:r>
              <w:rPr>
                <w:sz w:val="16"/>
                <w:szCs w:val="18"/>
              </w:rPr>
              <w:t>5</w:t>
            </w:r>
          </w:p>
        </w:tc>
        <w:tc>
          <w:tcPr>
            <w:tcW w:w="309" w:type="pct"/>
            <w:gridSpan w:val="2"/>
          </w:tcPr>
          <w:p w14:paraId="5DA56AC4" w14:textId="7CBD2077" w:rsidR="00F4109E" w:rsidRPr="00291401" w:rsidRDefault="00F4109E" w:rsidP="00F4109E">
            <w:pPr>
              <w:contextualSpacing/>
              <w:rPr>
                <w:sz w:val="16"/>
                <w:szCs w:val="18"/>
              </w:rPr>
            </w:pPr>
            <w:r>
              <w:rPr>
                <w:sz w:val="16"/>
                <w:szCs w:val="18"/>
              </w:rPr>
              <w:t>5</w:t>
            </w:r>
          </w:p>
        </w:tc>
        <w:tc>
          <w:tcPr>
            <w:tcW w:w="309" w:type="pct"/>
          </w:tcPr>
          <w:p w14:paraId="2DFDD5A5" w14:textId="7E936A0A" w:rsidR="00F4109E" w:rsidRPr="00291401" w:rsidRDefault="00F4109E" w:rsidP="00F4109E">
            <w:pPr>
              <w:contextualSpacing/>
              <w:rPr>
                <w:sz w:val="16"/>
                <w:szCs w:val="18"/>
              </w:rPr>
            </w:pPr>
            <w:r>
              <w:rPr>
                <w:sz w:val="16"/>
                <w:szCs w:val="18"/>
              </w:rPr>
              <w:t>5</w:t>
            </w:r>
          </w:p>
        </w:tc>
        <w:tc>
          <w:tcPr>
            <w:tcW w:w="309" w:type="pct"/>
          </w:tcPr>
          <w:p w14:paraId="7DF9D8C1" w14:textId="785808BA" w:rsidR="00F4109E" w:rsidRPr="00291401" w:rsidRDefault="00F4109E" w:rsidP="00F4109E">
            <w:pPr>
              <w:contextualSpacing/>
              <w:rPr>
                <w:sz w:val="16"/>
                <w:szCs w:val="18"/>
              </w:rPr>
            </w:pPr>
            <w:r>
              <w:rPr>
                <w:sz w:val="16"/>
                <w:szCs w:val="18"/>
              </w:rPr>
              <w:t>5</w:t>
            </w:r>
          </w:p>
        </w:tc>
        <w:tc>
          <w:tcPr>
            <w:tcW w:w="309" w:type="pct"/>
            <w:gridSpan w:val="2"/>
          </w:tcPr>
          <w:p w14:paraId="74FD5EB1" w14:textId="6453B497" w:rsidR="00F4109E" w:rsidRPr="00291401" w:rsidRDefault="00F4109E" w:rsidP="00F4109E">
            <w:pPr>
              <w:contextualSpacing/>
              <w:rPr>
                <w:sz w:val="16"/>
                <w:szCs w:val="18"/>
              </w:rPr>
            </w:pPr>
            <w:r>
              <w:rPr>
                <w:sz w:val="16"/>
                <w:szCs w:val="18"/>
              </w:rPr>
              <w:t>5</w:t>
            </w:r>
          </w:p>
        </w:tc>
        <w:tc>
          <w:tcPr>
            <w:tcW w:w="309" w:type="pct"/>
          </w:tcPr>
          <w:p w14:paraId="3726B2CC" w14:textId="7A43E9C8" w:rsidR="00F4109E" w:rsidRPr="00291401" w:rsidRDefault="00F4109E" w:rsidP="00F4109E">
            <w:pPr>
              <w:contextualSpacing/>
              <w:rPr>
                <w:sz w:val="16"/>
                <w:szCs w:val="18"/>
              </w:rPr>
            </w:pPr>
            <w:r>
              <w:rPr>
                <w:sz w:val="16"/>
                <w:szCs w:val="18"/>
              </w:rPr>
              <w:t>1</w:t>
            </w:r>
          </w:p>
        </w:tc>
        <w:tc>
          <w:tcPr>
            <w:tcW w:w="309" w:type="pct"/>
          </w:tcPr>
          <w:p w14:paraId="62A617BF" w14:textId="77777777" w:rsidR="00F4109E" w:rsidRPr="00291401" w:rsidRDefault="00F4109E" w:rsidP="00F4109E">
            <w:pPr>
              <w:contextualSpacing/>
              <w:rPr>
                <w:sz w:val="16"/>
                <w:szCs w:val="18"/>
              </w:rPr>
            </w:pPr>
          </w:p>
        </w:tc>
        <w:tc>
          <w:tcPr>
            <w:tcW w:w="309" w:type="pct"/>
            <w:gridSpan w:val="2"/>
          </w:tcPr>
          <w:p w14:paraId="18E9D9D9" w14:textId="77777777" w:rsidR="00F4109E" w:rsidRPr="00291401" w:rsidRDefault="00F4109E" w:rsidP="00F4109E">
            <w:pPr>
              <w:contextualSpacing/>
              <w:rPr>
                <w:sz w:val="16"/>
                <w:szCs w:val="18"/>
              </w:rPr>
            </w:pPr>
          </w:p>
        </w:tc>
        <w:tc>
          <w:tcPr>
            <w:tcW w:w="309" w:type="pct"/>
          </w:tcPr>
          <w:p w14:paraId="5E571D0B" w14:textId="77777777" w:rsidR="00F4109E" w:rsidRPr="00291401" w:rsidRDefault="00F4109E" w:rsidP="00F4109E">
            <w:pPr>
              <w:contextualSpacing/>
              <w:rPr>
                <w:sz w:val="16"/>
                <w:szCs w:val="18"/>
              </w:rPr>
            </w:pPr>
          </w:p>
        </w:tc>
        <w:tc>
          <w:tcPr>
            <w:tcW w:w="307" w:type="pct"/>
          </w:tcPr>
          <w:p w14:paraId="4F020636" w14:textId="77777777" w:rsidR="00F4109E" w:rsidRPr="00291401" w:rsidRDefault="00F4109E" w:rsidP="00F4109E">
            <w:pPr>
              <w:contextualSpacing/>
              <w:rPr>
                <w:sz w:val="16"/>
                <w:szCs w:val="18"/>
              </w:rPr>
            </w:pPr>
          </w:p>
        </w:tc>
      </w:tr>
      <w:tr w:rsidR="00F4109E" w:rsidRPr="00291401" w14:paraId="565AF5F7" w14:textId="77777777" w:rsidTr="00F4109E">
        <w:tc>
          <w:tcPr>
            <w:tcW w:w="367" w:type="pct"/>
            <w:shd w:val="clear" w:color="auto" w:fill="808080" w:themeFill="background1" w:themeFillShade="80"/>
          </w:tcPr>
          <w:p w14:paraId="10FD00BA" w14:textId="77777777" w:rsidR="00F4109E" w:rsidRPr="00291401" w:rsidRDefault="00F4109E" w:rsidP="00F4109E">
            <w:pPr>
              <w:contextualSpacing/>
              <w:rPr>
                <w:sz w:val="16"/>
                <w:szCs w:val="18"/>
              </w:rPr>
            </w:pPr>
            <w:r w:rsidRPr="00291401">
              <w:rPr>
                <w:sz w:val="16"/>
                <w:szCs w:val="18"/>
              </w:rPr>
              <w:t>Ö1</w:t>
            </w:r>
          </w:p>
        </w:tc>
        <w:tc>
          <w:tcPr>
            <w:tcW w:w="309" w:type="pct"/>
          </w:tcPr>
          <w:p w14:paraId="5511A0AF" w14:textId="77685081" w:rsidR="00F4109E" w:rsidRPr="00291401" w:rsidRDefault="00F4109E" w:rsidP="00F4109E">
            <w:pPr>
              <w:contextualSpacing/>
              <w:rPr>
                <w:sz w:val="16"/>
                <w:szCs w:val="18"/>
              </w:rPr>
            </w:pPr>
            <w:r>
              <w:rPr>
                <w:sz w:val="16"/>
                <w:szCs w:val="18"/>
              </w:rPr>
              <w:t>5</w:t>
            </w:r>
          </w:p>
        </w:tc>
        <w:tc>
          <w:tcPr>
            <w:tcW w:w="309" w:type="pct"/>
            <w:gridSpan w:val="2"/>
          </w:tcPr>
          <w:p w14:paraId="204E2D7F" w14:textId="77E5503C" w:rsidR="00F4109E" w:rsidRPr="00291401" w:rsidRDefault="00F4109E" w:rsidP="00F4109E">
            <w:pPr>
              <w:contextualSpacing/>
              <w:rPr>
                <w:sz w:val="16"/>
                <w:szCs w:val="18"/>
              </w:rPr>
            </w:pPr>
            <w:r>
              <w:rPr>
                <w:sz w:val="16"/>
                <w:szCs w:val="18"/>
              </w:rPr>
              <w:t>5</w:t>
            </w:r>
          </w:p>
        </w:tc>
        <w:tc>
          <w:tcPr>
            <w:tcW w:w="309" w:type="pct"/>
          </w:tcPr>
          <w:p w14:paraId="72342565" w14:textId="3343F2E0" w:rsidR="00F4109E" w:rsidRPr="00291401" w:rsidRDefault="00F4109E" w:rsidP="00F4109E">
            <w:pPr>
              <w:contextualSpacing/>
              <w:rPr>
                <w:sz w:val="16"/>
                <w:szCs w:val="18"/>
              </w:rPr>
            </w:pPr>
            <w:r>
              <w:rPr>
                <w:sz w:val="16"/>
                <w:szCs w:val="18"/>
              </w:rPr>
              <w:t>5</w:t>
            </w:r>
          </w:p>
        </w:tc>
        <w:tc>
          <w:tcPr>
            <w:tcW w:w="309" w:type="pct"/>
          </w:tcPr>
          <w:p w14:paraId="558B7FBD" w14:textId="50C95690" w:rsidR="00F4109E" w:rsidRPr="00291401" w:rsidRDefault="00F4109E" w:rsidP="00F4109E">
            <w:pPr>
              <w:contextualSpacing/>
              <w:rPr>
                <w:sz w:val="16"/>
                <w:szCs w:val="18"/>
              </w:rPr>
            </w:pPr>
            <w:r>
              <w:rPr>
                <w:sz w:val="16"/>
                <w:szCs w:val="18"/>
              </w:rPr>
              <w:t>5</w:t>
            </w:r>
          </w:p>
        </w:tc>
        <w:tc>
          <w:tcPr>
            <w:tcW w:w="309" w:type="pct"/>
            <w:gridSpan w:val="2"/>
          </w:tcPr>
          <w:p w14:paraId="63B04CCD" w14:textId="570AAE53" w:rsidR="00F4109E" w:rsidRPr="00291401" w:rsidRDefault="00F4109E" w:rsidP="00F4109E">
            <w:pPr>
              <w:contextualSpacing/>
              <w:rPr>
                <w:sz w:val="16"/>
                <w:szCs w:val="18"/>
              </w:rPr>
            </w:pPr>
            <w:r>
              <w:rPr>
                <w:sz w:val="16"/>
                <w:szCs w:val="18"/>
              </w:rPr>
              <w:t>5</w:t>
            </w:r>
          </w:p>
        </w:tc>
        <w:tc>
          <w:tcPr>
            <w:tcW w:w="309" w:type="pct"/>
          </w:tcPr>
          <w:p w14:paraId="7D7F37D3" w14:textId="4FCE8217" w:rsidR="00F4109E" w:rsidRPr="00291401" w:rsidRDefault="00F4109E" w:rsidP="00F4109E">
            <w:pPr>
              <w:contextualSpacing/>
              <w:rPr>
                <w:sz w:val="16"/>
                <w:szCs w:val="18"/>
              </w:rPr>
            </w:pPr>
            <w:r>
              <w:rPr>
                <w:sz w:val="16"/>
                <w:szCs w:val="18"/>
              </w:rPr>
              <w:t>5</w:t>
            </w:r>
          </w:p>
        </w:tc>
        <w:tc>
          <w:tcPr>
            <w:tcW w:w="309" w:type="pct"/>
            <w:gridSpan w:val="2"/>
          </w:tcPr>
          <w:p w14:paraId="148D9450" w14:textId="40618153" w:rsidR="00F4109E" w:rsidRPr="00291401" w:rsidRDefault="00F4109E" w:rsidP="00F4109E">
            <w:pPr>
              <w:contextualSpacing/>
              <w:rPr>
                <w:sz w:val="16"/>
                <w:szCs w:val="18"/>
              </w:rPr>
            </w:pPr>
            <w:r>
              <w:rPr>
                <w:sz w:val="16"/>
                <w:szCs w:val="18"/>
              </w:rPr>
              <w:t>5</w:t>
            </w:r>
          </w:p>
        </w:tc>
        <w:tc>
          <w:tcPr>
            <w:tcW w:w="309" w:type="pct"/>
          </w:tcPr>
          <w:p w14:paraId="167F81E1" w14:textId="77AB263D" w:rsidR="00F4109E" w:rsidRPr="00291401" w:rsidRDefault="00F4109E" w:rsidP="00F4109E">
            <w:pPr>
              <w:contextualSpacing/>
              <w:rPr>
                <w:sz w:val="16"/>
                <w:szCs w:val="18"/>
              </w:rPr>
            </w:pPr>
            <w:r>
              <w:rPr>
                <w:sz w:val="16"/>
                <w:szCs w:val="18"/>
              </w:rPr>
              <w:t>5</w:t>
            </w:r>
          </w:p>
        </w:tc>
        <w:tc>
          <w:tcPr>
            <w:tcW w:w="309" w:type="pct"/>
          </w:tcPr>
          <w:p w14:paraId="34A64CC9" w14:textId="7BE6F13C" w:rsidR="00F4109E" w:rsidRPr="00291401" w:rsidRDefault="00F4109E" w:rsidP="00F4109E">
            <w:pPr>
              <w:contextualSpacing/>
              <w:rPr>
                <w:sz w:val="16"/>
                <w:szCs w:val="18"/>
              </w:rPr>
            </w:pPr>
            <w:r>
              <w:rPr>
                <w:sz w:val="16"/>
                <w:szCs w:val="18"/>
              </w:rPr>
              <w:t>5</w:t>
            </w:r>
          </w:p>
        </w:tc>
        <w:tc>
          <w:tcPr>
            <w:tcW w:w="309" w:type="pct"/>
            <w:gridSpan w:val="2"/>
          </w:tcPr>
          <w:p w14:paraId="6ADC8FC3" w14:textId="65C18D65" w:rsidR="00F4109E" w:rsidRPr="00291401" w:rsidRDefault="00F4109E" w:rsidP="00F4109E">
            <w:pPr>
              <w:contextualSpacing/>
              <w:rPr>
                <w:sz w:val="16"/>
                <w:szCs w:val="18"/>
              </w:rPr>
            </w:pPr>
            <w:r>
              <w:rPr>
                <w:sz w:val="16"/>
                <w:szCs w:val="18"/>
              </w:rPr>
              <w:t>5</w:t>
            </w:r>
          </w:p>
        </w:tc>
        <w:tc>
          <w:tcPr>
            <w:tcW w:w="309" w:type="pct"/>
          </w:tcPr>
          <w:p w14:paraId="2A841664" w14:textId="4D5A4C9C" w:rsidR="00F4109E" w:rsidRPr="00291401" w:rsidRDefault="00F4109E" w:rsidP="00F4109E">
            <w:pPr>
              <w:contextualSpacing/>
              <w:rPr>
                <w:sz w:val="16"/>
                <w:szCs w:val="18"/>
              </w:rPr>
            </w:pPr>
            <w:r>
              <w:rPr>
                <w:sz w:val="16"/>
                <w:szCs w:val="18"/>
              </w:rPr>
              <w:t>1</w:t>
            </w:r>
          </w:p>
        </w:tc>
        <w:tc>
          <w:tcPr>
            <w:tcW w:w="309" w:type="pct"/>
          </w:tcPr>
          <w:p w14:paraId="285BB932" w14:textId="77777777" w:rsidR="00F4109E" w:rsidRPr="00291401" w:rsidRDefault="00F4109E" w:rsidP="00F4109E">
            <w:pPr>
              <w:contextualSpacing/>
              <w:rPr>
                <w:sz w:val="16"/>
                <w:szCs w:val="18"/>
              </w:rPr>
            </w:pPr>
          </w:p>
        </w:tc>
        <w:tc>
          <w:tcPr>
            <w:tcW w:w="309" w:type="pct"/>
            <w:gridSpan w:val="2"/>
          </w:tcPr>
          <w:p w14:paraId="61DC75D9" w14:textId="77777777" w:rsidR="00F4109E" w:rsidRPr="00291401" w:rsidRDefault="00F4109E" w:rsidP="00F4109E">
            <w:pPr>
              <w:contextualSpacing/>
              <w:rPr>
                <w:sz w:val="16"/>
                <w:szCs w:val="18"/>
              </w:rPr>
            </w:pPr>
          </w:p>
        </w:tc>
        <w:tc>
          <w:tcPr>
            <w:tcW w:w="309" w:type="pct"/>
          </w:tcPr>
          <w:p w14:paraId="61A1F8FF" w14:textId="77777777" w:rsidR="00F4109E" w:rsidRPr="00291401" w:rsidRDefault="00F4109E" w:rsidP="00F4109E">
            <w:pPr>
              <w:contextualSpacing/>
              <w:rPr>
                <w:sz w:val="16"/>
                <w:szCs w:val="18"/>
              </w:rPr>
            </w:pPr>
          </w:p>
        </w:tc>
        <w:tc>
          <w:tcPr>
            <w:tcW w:w="307" w:type="pct"/>
          </w:tcPr>
          <w:p w14:paraId="1DDA2F72" w14:textId="77777777" w:rsidR="00F4109E" w:rsidRPr="00291401" w:rsidRDefault="00F4109E" w:rsidP="00F4109E">
            <w:pPr>
              <w:contextualSpacing/>
              <w:rPr>
                <w:sz w:val="16"/>
                <w:szCs w:val="18"/>
              </w:rPr>
            </w:pPr>
          </w:p>
        </w:tc>
      </w:tr>
      <w:tr w:rsidR="00F4109E" w:rsidRPr="00291401" w14:paraId="3597D989" w14:textId="77777777" w:rsidTr="00F4109E">
        <w:tc>
          <w:tcPr>
            <w:tcW w:w="367" w:type="pct"/>
            <w:shd w:val="clear" w:color="auto" w:fill="808080" w:themeFill="background1" w:themeFillShade="80"/>
          </w:tcPr>
          <w:p w14:paraId="7A9ADE7E" w14:textId="77777777" w:rsidR="00F4109E" w:rsidRPr="00291401" w:rsidRDefault="00F4109E" w:rsidP="00F4109E">
            <w:pPr>
              <w:contextualSpacing/>
              <w:rPr>
                <w:sz w:val="16"/>
                <w:szCs w:val="18"/>
              </w:rPr>
            </w:pPr>
            <w:r w:rsidRPr="00291401">
              <w:rPr>
                <w:sz w:val="16"/>
                <w:szCs w:val="18"/>
              </w:rPr>
              <w:t>Ö2</w:t>
            </w:r>
          </w:p>
        </w:tc>
        <w:tc>
          <w:tcPr>
            <w:tcW w:w="309" w:type="pct"/>
          </w:tcPr>
          <w:p w14:paraId="225678D8" w14:textId="3EA7E318" w:rsidR="00F4109E" w:rsidRPr="00291401" w:rsidRDefault="00F4109E" w:rsidP="00F4109E">
            <w:pPr>
              <w:contextualSpacing/>
              <w:rPr>
                <w:sz w:val="16"/>
                <w:szCs w:val="18"/>
              </w:rPr>
            </w:pPr>
            <w:r>
              <w:rPr>
                <w:sz w:val="16"/>
                <w:szCs w:val="18"/>
              </w:rPr>
              <w:t>5</w:t>
            </w:r>
          </w:p>
        </w:tc>
        <w:tc>
          <w:tcPr>
            <w:tcW w:w="309" w:type="pct"/>
            <w:gridSpan w:val="2"/>
          </w:tcPr>
          <w:p w14:paraId="6A66ADB0" w14:textId="49BFF219" w:rsidR="00F4109E" w:rsidRPr="00291401" w:rsidRDefault="00F4109E" w:rsidP="00F4109E">
            <w:pPr>
              <w:contextualSpacing/>
              <w:rPr>
                <w:sz w:val="16"/>
                <w:szCs w:val="18"/>
              </w:rPr>
            </w:pPr>
            <w:r>
              <w:rPr>
                <w:sz w:val="16"/>
                <w:szCs w:val="18"/>
              </w:rPr>
              <w:t>5</w:t>
            </w:r>
          </w:p>
        </w:tc>
        <w:tc>
          <w:tcPr>
            <w:tcW w:w="309" w:type="pct"/>
          </w:tcPr>
          <w:p w14:paraId="00223420" w14:textId="63B795E0" w:rsidR="00F4109E" w:rsidRPr="00291401" w:rsidRDefault="00F4109E" w:rsidP="00F4109E">
            <w:pPr>
              <w:contextualSpacing/>
              <w:rPr>
                <w:sz w:val="16"/>
                <w:szCs w:val="18"/>
              </w:rPr>
            </w:pPr>
            <w:r>
              <w:rPr>
                <w:sz w:val="16"/>
                <w:szCs w:val="18"/>
              </w:rPr>
              <w:t>5</w:t>
            </w:r>
          </w:p>
        </w:tc>
        <w:tc>
          <w:tcPr>
            <w:tcW w:w="309" w:type="pct"/>
          </w:tcPr>
          <w:p w14:paraId="3B36546A" w14:textId="14FDA8B1" w:rsidR="00F4109E" w:rsidRPr="00291401" w:rsidRDefault="00F4109E" w:rsidP="00F4109E">
            <w:pPr>
              <w:contextualSpacing/>
              <w:rPr>
                <w:sz w:val="16"/>
                <w:szCs w:val="18"/>
              </w:rPr>
            </w:pPr>
            <w:r>
              <w:rPr>
                <w:sz w:val="16"/>
                <w:szCs w:val="18"/>
              </w:rPr>
              <w:t>5</w:t>
            </w:r>
          </w:p>
        </w:tc>
        <w:tc>
          <w:tcPr>
            <w:tcW w:w="309" w:type="pct"/>
            <w:gridSpan w:val="2"/>
          </w:tcPr>
          <w:p w14:paraId="2E514778" w14:textId="623D3A82" w:rsidR="00F4109E" w:rsidRPr="00291401" w:rsidRDefault="00F4109E" w:rsidP="00F4109E">
            <w:pPr>
              <w:contextualSpacing/>
              <w:rPr>
                <w:sz w:val="16"/>
                <w:szCs w:val="18"/>
              </w:rPr>
            </w:pPr>
            <w:r>
              <w:rPr>
                <w:sz w:val="16"/>
                <w:szCs w:val="18"/>
              </w:rPr>
              <w:t>5</w:t>
            </w:r>
          </w:p>
        </w:tc>
        <w:tc>
          <w:tcPr>
            <w:tcW w:w="309" w:type="pct"/>
          </w:tcPr>
          <w:p w14:paraId="7F2F8A1A" w14:textId="61FA6D82" w:rsidR="00F4109E" w:rsidRPr="00291401" w:rsidRDefault="00F4109E" w:rsidP="00F4109E">
            <w:pPr>
              <w:contextualSpacing/>
              <w:rPr>
                <w:sz w:val="16"/>
                <w:szCs w:val="18"/>
              </w:rPr>
            </w:pPr>
            <w:r>
              <w:rPr>
                <w:sz w:val="16"/>
                <w:szCs w:val="18"/>
              </w:rPr>
              <w:t>5</w:t>
            </w:r>
          </w:p>
        </w:tc>
        <w:tc>
          <w:tcPr>
            <w:tcW w:w="309" w:type="pct"/>
            <w:gridSpan w:val="2"/>
          </w:tcPr>
          <w:p w14:paraId="5DD1FA89" w14:textId="5F47FDB9" w:rsidR="00F4109E" w:rsidRPr="00291401" w:rsidRDefault="00F4109E" w:rsidP="00F4109E">
            <w:pPr>
              <w:contextualSpacing/>
              <w:rPr>
                <w:sz w:val="16"/>
                <w:szCs w:val="18"/>
              </w:rPr>
            </w:pPr>
            <w:r>
              <w:rPr>
                <w:sz w:val="16"/>
                <w:szCs w:val="18"/>
              </w:rPr>
              <w:t>5</w:t>
            </w:r>
          </w:p>
        </w:tc>
        <w:tc>
          <w:tcPr>
            <w:tcW w:w="309" w:type="pct"/>
          </w:tcPr>
          <w:p w14:paraId="5B85339B" w14:textId="67DD98D1" w:rsidR="00F4109E" w:rsidRPr="00291401" w:rsidRDefault="00F4109E" w:rsidP="00F4109E">
            <w:pPr>
              <w:contextualSpacing/>
              <w:rPr>
                <w:sz w:val="16"/>
                <w:szCs w:val="18"/>
              </w:rPr>
            </w:pPr>
            <w:r>
              <w:rPr>
                <w:sz w:val="16"/>
                <w:szCs w:val="18"/>
              </w:rPr>
              <w:t>5</w:t>
            </w:r>
          </w:p>
        </w:tc>
        <w:tc>
          <w:tcPr>
            <w:tcW w:w="309" w:type="pct"/>
          </w:tcPr>
          <w:p w14:paraId="2019B959" w14:textId="3B3C785F" w:rsidR="00F4109E" w:rsidRPr="00291401" w:rsidRDefault="00F4109E" w:rsidP="00F4109E">
            <w:pPr>
              <w:contextualSpacing/>
              <w:rPr>
                <w:sz w:val="16"/>
                <w:szCs w:val="18"/>
              </w:rPr>
            </w:pPr>
            <w:r>
              <w:rPr>
                <w:sz w:val="16"/>
                <w:szCs w:val="18"/>
              </w:rPr>
              <w:t>5</w:t>
            </w:r>
          </w:p>
        </w:tc>
        <w:tc>
          <w:tcPr>
            <w:tcW w:w="309" w:type="pct"/>
            <w:gridSpan w:val="2"/>
          </w:tcPr>
          <w:p w14:paraId="15E83E5C" w14:textId="19E2A450" w:rsidR="00F4109E" w:rsidRPr="00291401" w:rsidRDefault="00F4109E" w:rsidP="00F4109E">
            <w:pPr>
              <w:contextualSpacing/>
              <w:rPr>
                <w:sz w:val="16"/>
                <w:szCs w:val="18"/>
              </w:rPr>
            </w:pPr>
            <w:r>
              <w:rPr>
                <w:sz w:val="16"/>
                <w:szCs w:val="18"/>
              </w:rPr>
              <w:t>5</w:t>
            </w:r>
          </w:p>
        </w:tc>
        <w:tc>
          <w:tcPr>
            <w:tcW w:w="309" w:type="pct"/>
          </w:tcPr>
          <w:p w14:paraId="09AD1DA7" w14:textId="26C655B3" w:rsidR="00F4109E" w:rsidRPr="00291401" w:rsidRDefault="00F4109E" w:rsidP="00F4109E">
            <w:pPr>
              <w:contextualSpacing/>
              <w:rPr>
                <w:sz w:val="16"/>
                <w:szCs w:val="18"/>
              </w:rPr>
            </w:pPr>
            <w:r>
              <w:rPr>
                <w:sz w:val="16"/>
                <w:szCs w:val="18"/>
              </w:rPr>
              <w:t>1</w:t>
            </w:r>
          </w:p>
        </w:tc>
        <w:tc>
          <w:tcPr>
            <w:tcW w:w="309" w:type="pct"/>
          </w:tcPr>
          <w:p w14:paraId="5157350E" w14:textId="77777777" w:rsidR="00F4109E" w:rsidRPr="00291401" w:rsidRDefault="00F4109E" w:rsidP="00F4109E">
            <w:pPr>
              <w:contextualSpacing/>
              <w:rPr>
                <w:sz w:val="16"/>
                <w:szCs w:val="18"/>
              </w:rPr>
            </w:pPr>
          </w:p>
        </w:tc>
        <w:tc>
          <w:tcPr>
            <w:tcW w:w="309" w:type="pct"/>
            <w:gridSpan w:val="2"/>
          </w:tcPr>
          <w:p w14:paraId="199B4C6E" w14:textId="77777777" w:rsidR="00F4109E" w:rsidRPr="00291401" w:rsidRDefault="00F4109E" w:rsidP="00F4109E">
            <w:pPr>
              <w:contextualSpacing/>
              <w:rPr>
                <w:sz w:val="16"/>
                <w:szCs w:val="18"/>
              </w:rPr>
            </w:pPr>
          </w:p>
        </w:tc>
        <w:tc>
          <w:tcPr>
            <w:tcW w:w="309" w:type="pct"/>
          </w:tcPr>
          <w:p w14:paraId="75CFD27A" w14:textId="77777777" w:rsidR="00F4109E" w:rsidRPr="00291401" w:rsidRDefault="00F4109E" w:rsidP="00F4109E">
            <w:pPr>
              <w:contextualSpacing/>
              <w:rPr>
                <w:sz w:val="16"/>
                <w:szCs w:val="18"/>
              </w:rPr>
            </w:pPr>
          </w:p>
        </w:tc>
        <w:tc>
          <w:tcPr>
            <w:tcW w:w="307" w:type="pct"/>
          </w:tcPr>
          <w:p w14:paraId="40CA8D34" w14:textId="77777777" w:rsidR="00F4109E" w:rsidRPr="00291401" w:rsidRDefault="00F4109E" w:rsidP="00F4109E">
            <w:pPr>
              <w:contextualSpacing/>
              <w:rPr>
                <w:sz w:val="16"/>
                <w:szCs w:val="18"/>
              </w:rPr>
            </w:pPr>
          </w:p>
        </w:tc>
      </w:tr>
      <w:tr w:rsidR="00F4109E" w:rsidRPr="00291401" w14:paraId="79D7F1D6" w14:textId="77777777" w:rsidTr="00F4109E">
        <w:tc>
          <w:tcPr>
            <w:tcW w:w="367" w:type="pct"/>
            <w:shd w:val="clear" w:color="auto" w:fill="808080" w:themeFill="background1" w:themeFillShade="80"/>
          </w:tcPr>
          <w:p w14:paraId="1D8127DA" w14:textId="77777777" w:rsidR="00F4109E" w:rsidRPr="00291401" w:rsidRDefault="00F4109E" w:rsidP="00F4109E">
            <w:pPr>
              <w:contextualSpacing/>
              <w:rPr>
                <w:sz w:val="16"/>
                <w:szCs w:val="18"/>
              </w:rPr>
            </w:pPr>
            <w:r w:rsidRPr="00291401">
              <w:rPr>
                <w:sz w:val="16"/>
                <w:szCs w:val="18"/>
              </w:rPr>
              <w:t>Ö3</w:t>
            </w:r>
          </w:p>
        </w:tc>
        <w:tc>
          <w:tcPr>
            <w:tcW w:w="309" w:type="pct"/>
          </w:tcPr>
          <w:p w14:paraId="7EE289D1" w14:textId="40849A56" w:rsidR="00F4109E" w:rsidRPr="00291401" w:rsidRDefault="00F4109E" w:rsidP="00F4109E">
            <w:pPr>
              <w:contextualSpacing/>
              <w:rPr>
                <w:sz w:val="16"/>
                <w:szCs w:val="18"/>
              </w:rPr>
            </w:pPr>
            <w:r>
              <w:rPr>
                <w:sz w:val="16"/>
                <w:szCs w:val="18"/>
              </w:rPr>
              <w:t>5</w:t>
            </w:r>
          </w:p>
        </w:tc>
        <w:tc>
          <w:tcPr>
            <w:tcW w:w="309" w:type="pct"/>
            <w:gridSpan w:val="2"/>
          </w:tcPr>
          <w:p w14:paraId="53CE1CE6" w14:textId="3A21BD18" w:rsidR="00F4109E" w:rsidRPr="00291401" w:rsidRDefault="00F4109E" w:rsidP="00F4109E">
            <w:pPr>
              <w:contextualSpacing/>
              <w:rPr>
                <w:sz w:val="16"/>
                <w:szCs w:val="18"/>
              </w:rPr>
            </w:pPr>
            <w:r>
              <w:rPr>
                <w:sz w:val="16"/>
                <w:szCs w:val="18"/>
              </w:rPr>
              <w:t>5</w:t>
            </w:r>
          </w:p>
        </w:tc>
        <w:tc>
          <w:tcPr>
            <w:tcW w:w="309" w:type="pct"/>
          </w:tcPr>
          <w:p w14:paraId="253774B4" w14:textId="3B60121E" w:rsidR="00F4109E" w:rsidRPr="00291401" w:rsidRDefault="00F4109E" w:rsidP="00F4109E">
            <w:pPr>
              <w:contextualSpacing/>
              <w:rPr>
                <w:sz w:val="16"/>
                <w:szCs w:val="18"/>
              </w:rPr>
            </w:pPr>
            <w:r>
              <w:rPr>
                <w:sz w:val="16"/>
                <w:szCs w:val="18"/>
              </w:rPr>
              <w:t>5</w:t>
            </w:r>
          </w:p>
        </w:tc>
        <w:tc>
          <w:tcPr>
            <w:tcW w:w="309" w:type="pct"/>
          </w:tcPr>
          <w:p w14:paraId="5B84EC5D" w14:textId="6FA3DEEA" w:rsidR="00F4109E" w:rsidRPr="00291401" w:rsidRDefault="00F4109E" w:rsidP="00F4109E">
            <w:pPr>
              <w:contextualSpacing/>
              <w:rPr>
                <w:sz w:val="16"/>
                <w:szCs w:val="18"/>
              </w:rPr>
            </w:pPr>
            <w:r>
              <w:rPr>
                <w:sz w:val="16"/>
                <w:szCs w:val="18"/>
              </w:rPr>
              <w:t>5</w:t>
            </w:r>
          </w:p>
        </w:tc>
        <w:tc>
          <w:tcPr>
            <w:tcW w:w="309" w:type="pct"/>
            <w:gridSpan w:val="2"/>
          </w:tcPr>
          <w:p w14:paraId="156C96DC" w14:textId="7CABA4ED" w:rsidR="00F4109E" w:rsidRPr="00291401" w:rsidRDefault="00F4109E" w:rsidP="00F4109E">
            <w:pPr>
              <w:contextualSpacing/>
              <w:rPr>
                <w:sz w:val="16"/>
                <w:szCs w:val="18"/>
              </w:rPr>
            </w:pPr>
            <w:r>
              <w:rPr>
                <w:sz w:val="16"/>
                <w:szCs w:val="18"/>
              </w:rPr>
              <w:t>5</w:t>
            </w:r>
          </w:p>
        </w:tc>
        <w:tc>
          <w:tcPr>
            <w:tcW w:w="309" w:type="pct"/>
          </w:tcPr>
          <w:p w14:paraId="01E43F0E" w14:textId="5FE303EB" w:rsidR="00F4109E" w:rsidRPr="00291401" w:rsidRDefault="00F4109E" w:rsidP="00F4109E">
            <w:pPr>
              <w:contextualSpacing/>
              <w:rPr>
                <w:sz w:val="16"/>
                <w:szCs w:val="18"/>
              </w:rPr>
            </w:pPr>
            <w:r>
              <w:rPr>
                <w:sz w:val="16"/>
                <w:szCs w:val="18"/>
              </w:rPr>
              <w:t>5</w:t>
            </w:r>
          </w:p>
        </w:tc>
        <w:tc>
          <w:tcPr>
            <w:tcW w:w="309" w:type="pct"/>
            <w:gridSpan w:val="2"/>
          </w:tcPr>
          <w:p w14:paraId="2C53BA5A" w14:textId="231A36E6" w:rsidR="00F4109E" w:rsidRPr="00291401" w:rsidRDefault="00F4109E" w:rsidP="00F4109E">
            <w:pPr>
              <w:contextualSpacing/>
              <w:rPr>
                <w:sz w:val="16"/>
                <w:szCs w:val="18"/>
              </w:rPr>
            </w:pPr>
            <w:r>
              <w:rPr>
                <w:sz w:val="16"/>
                <w:szCs w:val="18"/>
              </w:rPr>
              <w:t>5</w:t>
            </w:r>
          </w:p>
        </w:tc>
        <w:tc>
          <w:tcPr>
            <w:tcW w:w="309" w:type="pct"/>
          </w:tcPr>
          <w:p w14:paraId="2320E65E" w14:textId="3FB8D7F1" w:rsidR="00F4109E" w:rsidRPr="00291401" w:rsidRDefault="00F4109E" w:rsidP="00F4109E">
            <w:pPr>
              <w:contextualSpacing/>
              <w:rPr>
                <w:sz w:val="16"/>
                <w:szCs w:val="18"/>
              </w:rPr>
            </w:pPr>
            <w:r>
              <w:rPr>
                <w:sz w:val="16"/>
                <w:szCs w:val="18"/>
              </w:rPr>
              <w:t>5</w:t>
            </w:r>
          </w:p>
        </w:tc>
        <w:tc>
          <w:tcPr>
            <w:tcW w:w="309" w:type="pct"/>
          </w:tcPr>
          <w:p w14:paraId="40325C32" w14:textId="31410FD8" w:rsidR="00F4109E" w:rsidRPr="00291401" w:rsidRDefault="00F4109E" w:rsidP="00F4109E">
            <w:pPr>
              <w:contextualSpacing/>
              <w:rPr>
                <w:sz w:val="16"/>
                <w:szCs w:val="18"/>
              </w:rPr>
            </w:pPr>
            <w:r>
              <w:rPr>
                <w:sz w:val="16"/>
                <w:szCs w:val="18"/>
              </w:rPr>
              <w:t>5</w:t>
            </w:r>
          </w:p>
        </w:tc>
        <w:tc>
          <w:tcPr>
            <w:tcW w:w="309" w:type="pct"/>
            <w:gridSpan w:val="2"/>
          </w:tcPr>
          <w:p w14:paraId="6707BEE8" w14:textId="28099C66" w:rsidR="00F4109E" w:rsidRPr="00291401" w:rsidRDefault="00F4109E" w:rsidP="00F4109E">
            <w:pPr>
              <w:contextualSpacing/>
              <w:rPr>
                <w:sz w:val="16"/>
                <w:szCs w:val="18"/>
              </w:rPr>
            </w:pPr>
            <w:r>
              <w:rPr>
                <w:sz w:val="16"/>
                <w:szCs w:val="18"/>
              </w:rPr>
              <w:t>5</w:t>
            </w:r>
          </w:p>
        </w:tc>
        <w:tc>
          <w:tcPr>
            <w:tcW w:w="309" w:type="pct"/>
          </w:tcPr>
          <w:p w14:paraId="2F33B4D5" w14:textId="13C1C11C" w:rsidR="00F4109E" w:rsidRPr="00291401" w:rsidRDefault="00F4109E" w:rsidP="00F4109E">
            <w:pPr>
              <w:contextualSpacing/>
              <w:rPr>
                <w:sz w:val="16"/>
                <w:szCs w:val="18"/>
              </w:rPr>
            </w:pPr>
            <w:r>
              <w:rPr>
                <w:sz w:val="16"/>
                <w:szCs w:val="18"/>
              </w:rPr>
              <w:t>1</w:t>
            </w:r>
          </w:p>
        </w:tc>
        <w:tc>
          <w:tcPr>
            <w:tcW w:w="309" w:type="pct"/>
          </w:tcPr>
          <w:p w14:paraId="6DAD0E17" w14:textId="77777777" w:rsidR="00F4109E" w:rsidRPr="00291401" w:rsidRDefault="00F4109E" w:rsidP="00F4109E">
            <w:pPr>
              <w:contextualSpacing/>
              <w:rPr>
                <w:sz w:val="16"/>
                <w:szCs w:val="18"/>
              </w:rPr>
            </w:pPr>
          </w:p>
        </w:tc>
        <w:tc>
          <w:tcPr>
            <w:tcW w:w="309" w:type="pct"/>
            <w:gridSpan w:val="2"/>
          </w:tcPr>
          <w:p w14:paraId="230289D5" w14:textId="77777777" w:rsidR="00F4109E" w:rsidRPr="00291401" w:rsidRDefault="00F4109E" w:rsidP="00F4109E">
            <w:pPr>
              <w:contextualSpacing/>
              <w:rPr>
                <w:sz w:val="16"/>
                <w:szCs w:val="18"/>
              </w:rPr>
            </w:pPr>
          </w:p>
        </w:tc>
        <w:tc>
          <w:tcPr>
            <w:tcW w:w="309" w:type="pct"/>
          </w:tcPr>
          <w:p w14:paraId="336E856C" w14:textId="77777777" w:rsidR="00F4109E" w:rsidRPr="00291401" w:rsidRDefault="00F4109E" w:rsidP="00F4109E">
            <w:pPr>
              <w:contextualSpacing/>
              <w:rPr>
                <w:sz w:val="16"/>
                <w:szCs w:val="18"/>
              </w:rPr>
            </w:pPr>
          </w:p>
        </w:tc>
        <w:tc>
          <w:tcPr>
            <w:tcW w:w="307" w:type="pct"/>
          </w:tcPr>
          <w:p w14:paraId="3201604B" w14:textId="77777777" w:rsidR="00F4109E" w:rsidRPr="00291401" w:rsidRDefault="00F4109E" w:rsidP="00F4109E">
            <w:pPr>
              <w:contextualSpacing/>
              <w:rPr>
                <w:sz w:val="16"/>
                <w:szCs w:val="18"/>
              </w:rPr>
            </w:pPr>
          </w:p>
        </w:tc>
      </w:tr>
      <w:tr w:rsidR="00F4109E" w:rsidRPr="00291401" w14:paraId="154BD970" w14:textId="77777777" w:rsidTr="00F4109E">
        <w:tc>
          <w:tcPr>
            <w:tcW w:w="367" w:type="pct"/>
            <w:shd w:val="clear" w:color="auto" w:fill="808080" w:themeFill="background1" w:themeFillShade="80"/>
          </w:tcPr>
          <w:p w14:paraId="6C65A1B7" w14:textId="77777777" w:rsidR="00F4109E" w:rsidRPr="00291401" w:rsidRDefault="00F4109E" w:rsidP="00F4109E">
            <w:pPr>
              <w:contextualSpacing/>
              <w:rPr>
                <w:sz w:val="16"/>
                <w:szCs w:val="18"/>
              </w:rPr>
            </w:pPr>
            <w:r w:rsidRPr="00291401">
              <w:rPr>
                <w:sz w:val="16"/>
                <w:szCs w:val="18"/>
              </w:rPr>
              <w:t>Ö4</w:t>
            </w:r>
          </w:p>
        </w:tc>
        <w:tc>
          <w:tcPr>
            <w:tcW w:w="309" w:type="pct"/>
          </w:tcPr>
          <w:p w14:paraId="11F9D6CE" w14:textId="36DEAB38" w:rsidR="00F4109E" w:rsidRPr="00291401" w:rsidRDefault="00F4109E" w:rsidP="00F4109E">
            <w:pPr>
              <w:contextualSpacing/>
              <w:rPr>
                <w:sz w:val="16"/>
                <w:szCs w:val="18"/>
              </w:rPr>
            </w:pPr>
            <w:r>
              <w:rPr>
                <w:sz w:val="16"/>
                <w:szCs w:val="18"/>
              </w:rPr>
              <w:t>5</w:t>
            </w:r>
          </w:p>
        </w:tc>
        <w:tc>
          <w:tcPr>
            <w:tcW w:w="309" w:type="pct"/>
            <w:gridSpan w:val="2"/>
          </w:tcPr>
          <w:p w14:paraId="38B250E9" w14:textId="175B4C7A" w:rsidR="00F4109E" w:rsidRPr="00291401" w:rsidRDefault="00F4109E" w:rsidP="00F4109E">
            <w:pPr>
              <w:contextualSpacing/>
              <w:rPr>
                <w:sz w:val="16"/>
                <w:szCs w:val="18"/>
              </w:rPr>
            </w:pPr>
            <w:r>
              <w:rPr>
                <w:sz w:val="16"/>
                <w:szCs w:val="18"/>
              </w:rPr>
              <w:t>5</w:t>
            </w:r>
          </w:p>
        </w:tc>
        <w:tc>
          <w:tcPr>
            <w:tcW w:w="309" w:type="pct"/>
          </w:tcPr>
          <w:p w14:paraId="2BD6DDB4" w14:textId="2491A296" w:rsidR="00F4109E" w:rsidRPr="00291401" w:rsidRDefault="00F4109E" w:rsidP="00F4109E">
            <w:pPr>
              <w:contextualSpacing/>
              <w:rPr>
                <w:sz w:val="16"/>
                <w:szCs w:val="18"/>
              </w:rPr>
            </w:pPr>
            <w:r>
              <w:rPr>
                <w:sz w:val="16"/>
                <w:szCs w:val="18"/>
              </w:rPr>
              <w:t>5</w:t>
            </w:r>
          </w:p>
        </w:tc>
        <w:tc>
          <w:tcPr>
            <w:tcW w:w="309" w:type="pct"/>
          </w:tcPr>
          <w:p w14:paraId="6D03FACF" w14:textId="02172C2A" w:rsidR="00F4109E" w:rsidRPr="00291401" w:rsidRDefault="00F4109E" w:rsidP="00F4109E">
            <w:pPr>
              <w:contextualSpacing/>
              <w:rPr>
                <w:sz w:val="16"/>
                <w:szCs w:val="18"/>
              </w:rPr>
            </w:pPr>
            <w:r>
              <w:rPr>
                <w:sz w:val="16"/>
                <w:szCs w:val="18"/>
              </w:rPr>
              <w:t>5</w:t>
            </w:r>
          </w:p>
        </w:tc>
        <w:tc>
          <w:tcPr>
            <w:tcW w:w="309" w:type="pct"/>
            <w:gridSpan w:val="2"/>
          </w:tcPr>
          <w:p w14:paraId="4CB9CEC9" w14:textId="4E05E84D" w:rsidR="00F4109E" w:rsidRPr="00291401" w:rsidRDefault="00F4109E" w:rsidP="00F4109E">
            <w:pPr>
              <w:contextualSpacing/>
              <w:rPr>
                <w:sz w:val="16"/>
                <w:szCs w:val="18"/>
              </w:rPr>
            </w:pPr>
            <w:r>
              <w:rPr>
                <w:sz w:val="16"/>
                <w:szCs w:val="18"/>
              </w:rPr>
              <w:t>5</w:t>
            </w:r>
          </w:p>
        </w:tc>
        <w:tc>
          <w:tcPr>
            <w:tcW w:w="309" w:type="pct"/>
          </w:tcPr>
          <w:p w14:paraId="0F3ECAF7" w14:textId="53ADAFC9" w:rsidR="00F4109E" w:rsidRPr="00291401" w:rsidRDefault="00F4109E" w:rsidP="00F4109E">
            <w:pPr>
              <w:contextualSpacing/>
              <w:rPr>
                <w:sz w:val="16"/>
                <w:szCs w:val="18"/>
              </w:rPr>
            </w:pPr>
            <w:r>
              <w:rPr>
                <w:sz w:val="16"/>
                <w:szCs w:val="18"/>
              </w:rPr>
              <w:t>5</w:t>
            </w:r>
          </w:p>
        </w:tc>
        <w:tc>
          <w:tcPr>
            <w:tcW w:w="309" w:type="pct"/>
            <w:gridSpan w:val="2"/>
          </w:tcPr>
          <w:p w14:paraId="76FD2651" w14:textId="493D8C62" w:rsidR="00F4109E" w:rsidRPr="00291401" w:rsidRDefault="00F4109E" w:rsidP="00F4109E">
            <w:pPr>
              <w:contextualSpacing/>
              <w:rPr>
                <w:sz w:val="16"/>
                <w:szCs w:val="18"/>
              </w:rPr>
            </w:pPr>
            <w:r>
              <w:rPr>
                <w:sz w:val="16"/>
                <w:szCs w:val="18"/>
              </w:rPr>
              <w:t>5</w:t>
            </w:r>
          </w:p>
        </w:tc>
        <w:tc>
          <w:tcPr>
            <w:tcW w:w="309" w:type="pct"/>
          </w:tcPr>
          <w:p w14:paraId="68B3E14B" w14:textId="593F67B0" w:rsidR="00F4109E" w:rsidRPr="00291401" w:rsidRDefault="00F4109E" w:rsidP="00F4109E">
            <w:pPr>
              <w:contextualSpacing/>
              <w:rPr>
                <w:sz w:val="16"/>
                <w:szCs w:val="18"/>
              </w:rPr>
            </w:pPr>
            <w:r>
              <w:rPr>
                <w:sz w:val="16"/>
                <w:szCs w:val="18"/>
              </w:rPr>
              <w:t>5</w:t>
            </w:r>
          </w:p>
        </w:tc>
        <w:tc>
          <w:tcPr>
            <w:tcW w:w="309" w:type="pct"/>
          </w:tcPr>
          <w:p w14:paraId="57D6DB6D" w14:textId="7079ADD7" w:rsidR="00F4109E" w:rsidRPr="00291401" w:rsidRDefault="00F4109E" w:rsidP="00F4109E">
            <w:pPr>
              <w:contextualSpacing/>
              <w:rPr>
                <w:sz w:val="16"/>
                <w:szCs w:val="18"/>
              </w:rPr>
            </w:pPr>
            <w:r>
              <w:rPr>
                <w:sz w:val="16"/>
                <w:szCs w:val="18"/>
              </w:rPr>
              <w:t>5</w:t>
            </w:r>
          </w:p>
        </w:tc>
        <w:tc>
          <w:tcPr>
            <w:tcW w:w="309" w:type="pct"/>
            <w:gridSpan w:val="2"/>
          </w:tcPr>
          <w:p w14:paraId="68ACD4FD" w14:textId="070F0852" w:rsidR="00F4109E" w:rsidRPr="00291401" w:rsidRDefault="00F4109E" w:rsidP="00F4109E">
            <w:pPr>
              <w:contextualSpacing/>
              <w:rPr>
                <w:sz w:val="16"/>
                <w:szCs w:val="18"/>
              </w:rPr>
            </w:pPr>
            <w:r>
              <w:rPr>
                <w:sz w:val="16"/>
                <w:szCs w:val="18"/>
              </w:rPr>
              <w:t>5</w:t>
            </w:r>
          </w:p>
        </w:tc>
        <w:tc>
          <w:tcPr>
            <w:tcW w:w="309" w:type="pct"/>
          </w:tcPr>
          <w:p w14:paraId="4973D96F" w14:textId="66BEE4F7" w:rsidR="00F4109E" w:rsidRPr="00291401" w:rsidRDefault="00F4109E" w:rsidP="00F4109E">
            <w:pPr>
              <w:contextualSpacing/>
              <w:rPr>
                <w:sz w:val="16"/>
                <w:szCs w:val="18"/>
              </w:rPr>
            </w:pPr>
            <w:r>
              <w:rPr>
                <w:sz w:val="16"/>
                <w:szCs w:val="18"/>
              </w:rPr>
              <w:t>1</w:t>
            </w:r>
          </w:p>
        </w:tc>
        <w:tc>
          <w:tcPr>
            <w:tcW w:w="309" w:type="pct"/>
          </w:tcPr>
          <w:p w14:paraId="7C6943E6" w14:textId="77777777" w:rsidR="00F4109E" w:rsidRPr="00291401" w:rsidRDefault="00F4109E" w:rsidP="00F4109E">
            <w:pPr>
              <w:contextualSpacing/>
              <w:rPr>
                <w:sz w:val="16"/>
                <w:szCs w:val="18"/>
              </w:rPr>
            </w:pPr>
          </w:p>
        </w:tc>
        <w:tc>
          <w:tcPr>
            <w:tcW w:w="309" w:type="pct"/>
            <w:gridSpan w:val="2"/>
          </w:tcPr>
          <w:p w14:paraId="6D5EC0D1" w14:textId="77777777" w:rsidR="00F4109E" w:rsidRPr="00291401" w:rsidRDefault="00F4109E" w:rsidP="00F4109E">
            <w:pPr>
              <w:contextualSpacing/>
              <w:rPr>
                <w:sz w:val="16"/>
                <w:szCs w:val="18"/>
              </w:rPr>
            </w:pPr>
          </w:p>
        </w:tc>
        <w:tc>
          <w:tcPr>
            <w:tcW w:w="309" w:type="pct"/>
          </w:tcPr>
          <w:p w14:paraId="67181247" w14:textId="77777777" w:rsidR="00F4109E" w:rsidRPr="00291401" w:rsidRDefault="00F4109E" w:rsidP="00F4109E">
            <w:pPr>
              <w:contextualSpacing/>
              <w:rPr>
                <w:sz w:val="16"/>
                <w:szCs w:val="18"/>
              </w:rPr>
            </w:pPr>
          </w:p>
        </w:tc>
        <w:tc>
          <w:tcPr>
            <w:tcW w:w="307" w:type="pct"/>
          </w:tcPr>
          <w:p w14:paraId="21820D7B" w14:textId="77777777" w:rsidR="00F4109E" w:rsidRPr="00291401" w:rsidRDefault="00F4109E" w:rsidP="00F4109E">
            <w:pPr>
              <w:contextualSpacing/>
              <w:rPr>
                <w:sz w:val="16"/>
                <w:szCs w:val="18"/>
              </w:rPr>
            </w:pPr>
          </w:p>
        </w:tc>
      </w:tr>
      <w:tr w:rsidR="00F4109E" w:rsidRPr="00291401" w14:paraId="46295CFC" w14:textId="77777777" w:rsidTr="00F4109E">
        <w:tc>
          <w:tcPr>
            <w:tcW w:w="884" w:type="pct"/>
            <w:gridSpan w:val="3"/>
            <w:shd w:val="clear" w:color="auto" w:fill="auto"/>
          </w:tcPr>
          <w:p w14:paraId="5F3E1517" w14:textId="77777777" w:rsidR="00F4109E" w:rsidRPr="00291401" w:rsidRDefault="00F4109E" w:rsidP="00F4109E">
            <w:pPr>
              <w:contextualSpacing/>
              <w:jc w:val="center"/>
              <w:rPr>
                <w:sz w:val="16"/>
                <w:szCs w:val="18"/>
              </w:rPr>
            </w:pPr>
            <w:r w:rsidRPr="00291401">
              <w:rPr>
                <w:sz w:val="14"/>
                <w:szCs w:val="18"/>
              </w:rPr>
              <w:t>Katkı Düzeyi</w:t>
            </w:r>
          </w:p>
        </w:tc>
        <w:tc>
          <w:tcPr>
            <w:tcW w:w="776" w:type="pct"/>
            <w:gridSpan w:val="4"/>
            <w:shd w:val="clear" w:color="auto" w:fill="auto"/>
          </w:tcPr>
          <w:p w14:paraId="6BBBF403" w14:textId="77777777" w:rsidR="00F4109E" w:rsidRPr="00291401" w:rsidRDefault="00F4109E" w:rsidP="00F4109E">
            <w:pPr>
              <w:contextualSpacing/>
              <w:jc w:val="center"/>
              <w:rPr>
                <w:sz w:val="16"/>
                <w:szCs w:val="18"/>
              </w:rPr>
            </w:pPr>
            <w:r w:rsidRPr="00291401">
              <w:rPr>
                <w:sz w:val="14"/>
                <w:szCs w:val="18"/>
              </w:rPr>
              <w:t>1=Çok Düşük</w:t>
            </w:r>
          </w:p>
        </w:tc>
        <w:tc>
          <w:tcPr>
            <w:tcW w:w="776" w:type="pct"/>
            <w:gridSpan w:val="3"/>
            <w:shd w:val="clear" w:color="auto" w:fill="auto"/>
          </w:tcPr>
          <w:p w14:paraId="248CFD12" w14:textId="77777777" w:rsidR="00F4109E" w:rsidRPr="00291401" w:rsidRDefault="00F4109E" w:rsidP="00F4109E">
            <w:pPr>
              <w:contextualSpacing/>
              <w:jc w:val="center"/>
              <w:rPr>
                <w:sz w:val="16"/>
                <w:szCs w:val="18"/>
              </w:rPr>
            </w:pPr>
            <w:r w:rsidRPr="00291401">
              <w:rPr>
                <w:sz w:val="14"/>
                <w:szCs w:val="18"/>
              </w:rPr>
              <w:t>2=Düşük</w:t>
            </w:r>
          </w:p>
        </w:tc>
        <w:tc>
          <w:tcPr>
            <w:tcW w:w="894" w:type="pct"/>
            <w:gridSpan w:val="4"/>
            <w:shd w:val="clear" w:color="auto" w:fill="auto"/>
          </w:tcPr>
          <w:p w14:paraId="4FD55742" w14:textId="77777777" w:rsidR="00F4109E" w:rsidRPr="00291401" w:rsidRDefault="00F4109E" w:rsidP="00F4109E">
            <w:pPr>
              <w:contextualSpacing/>
              <w:jc w:val="center"/>
              <w:rPr>
                <w:sz w:val="16"/>
                <w:szCs w:val="18"/>
              </w:rPr>
            </w:pPr>
            <w:r w:rsidRPr="00291401">
              <w:rPr>
                <w:sz w:val="14"/>
                <w:szCs w:val="18"/>
              </w:rPr>
              <w:t>3=Orta</w:t>
            </w:r>
          </w:p>
        </w:tc>
        <w:tc>
          <w:tcPr>
            <w:tcW w:w="952" w:type="pct"/>
            <w:gridSpan w:val="4"/>
            <w:shd w:val="clear" w:color="auto" w:fill="auto"/>
          </w:tcPr>
          <w:p w14:paraId="46814FE6" w14:textId="77777777" w:rsidR="00F4109E" w:rsidRPr="00291401" w:rsidRDefault="00F4109E" w:rsidP="00F4109E">
            <w:pPr>
              <w:contextualSpacing/>
              <w:jc w:val="center"/>
              <w:rPr>
                <w:sz w:val="16"/>
                <w:szCs w:val="18"/>
              </w:rPr>
            </w:pPr>
            <w:r w:rsidRPr="00291401">
              <w:rPr>
                <w:sz w:val="14"/>
                <w:szCs w:val="18"/>
              </w:rPr>
              <w:t>4=Yüksek</w:t>
            </w:r>
          </w:p>
        </w:tc>
        <w:tc>
          <w:tcPr>
            <w:tcW w:w="717" w:type="pct"/>
            <w:gridSpan w:val="3"/>
          </w:tcPr>
          <w:p w14:paraId="69E30AFC" w14:textId="77777777" w:rsidR="00F4109E" w:rsidRPr="00291401" w:rsidRDefault="00F4109E" w:rsidP="00F4109E">
            <w:pPr>
              <w:contextualSpacing/>
              <w:jc w:val="center"/>
              <w:rPr>
                <w:sz w:val="14"/>
                <w:szCs w:val="18"/>
              </w:rPr>
            </w:pPr>
            <w:r w:rsidRPr="00291401">
              <w:rPr>
                <w:sz w:val="14"/>
                <w:szCs w:val="18"/>
              </w:rPr>
              <w:t>5=Çok Yüksek</w:t>
            </w:r>
          </w:p>
        </w:tc>
      </w:tr>
    </w:tbl>
    <w:p w14:paraId="1EC68652" w14:textId="14DF951F" w:rsidR="00F4109E" w:rsidRDefault="00F4109E" w:rsidP="0017305C">
      <w:pPr>
        <w:rPr>
          <w:rStyle w:val="bold-font"/>
          <w:rFonts w:cs="Times New Roman"/>
          <w:b/>
          <w:color w:val="FF0000"/>
          <w:sz w:val="24"/>
          <w:szCs w:val="24"/>
          <w:shd w:val="clear" w:color="auto" w:fill="FFFFFF"/>
        </w:rPr>
      </w:pPr>
    </w:p>
    <w:p w14:paraId="606879BC" w14:textId="77777777" w:rsidR="00F4109E" w:rsidRDefault="00F4109E">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502D3D92" w14:textId="77777777" w:rsidR="00F4109E" w:rsidRPr="00291401" w:rsidRDefault="00F4109E" w:rsidP="00F4109E">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65"/>
        <w:gridCol w:w="1184"/>
        <w:gridCol w:w="3838"/>
        <w:gridCol w:w="558"/>
        <w:gridCol w:w="1043"/>
        <w:gridCol w:w="698"/>
      </w:tblGrid>
      <w:tr w:rsidR="00F4109E" w:rsidRPr="00291401" w14:paraId="2F092F05" w14:textId="77777777" w:rsidTr="00F4109E">
        <w:tc>
          <w:tcPr>
            <w:tcW w:w="2122" w:type="dxa"/>
            <w:tcBorders>
              <w:bottom w:val="single" w:sz="4" w:space="0" w:color="auto"/>
            </w:tcBorders>
            <w:shd w:val="clear" w:color="auto" w:fill="808080" w:themeFill="background1" w:themeFillShade="80"/>
          </w:tcPr>
          <w:p w14:paraId="729FEEF7"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7C9F6D44"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0B2FCD81"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43EB94D2"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3FB916A7"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3AA6E0C1"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AKTS</w:t>
            </w:r>
          </w:p>
        </w:tc>
      </w:tr>
      <w:tr w:rsidR="00F4109E" w:rsidRPr="00291401" w14:paraId="10D231FE" w14:textId="77777777" w:rsidTr="00F4109E">
        <w:tc>
          <w:tcPr>
            <w:tcW w:w="2122" w:type="dxa"/>
            <w:shd w:val="clear" w:color="auto" w:fill="F2F2F2" w:themeFill="background1" w:themeFillShade="F2"/>
          </w:tcPr>
          <w:p w14:paraId="0E5DA3AB" w14:textId="60A10AA6" w:rsidR="00F4109E" w:rsidRPr="00291401" w:rsidRDefault="00F4109E" w:rsidP="00F4109E">
            <w:pPr>
              <w:contextualSpacing/>
              <w:rPr>
                <w:sz w:val="16"/>
                <w:szCs w:val="18"/>
              </w:rPr>
            </w:pPr>
            <w:r>
              <w:rPr>
                <w:sz w:val="16"/>
                <w:szCs w:val="18"/>
              </w:rPr>
              <w:t>1</w:t>
            </w:r>
          </w:p>
        </w:tc>
        <w:tc>
          <w:tcPr>
            <w:tcW w:w="1247" w:type="dxa"/>
            <w:shd w:val="clear" w:color="auto" w:fill="F2F2F2" w:themeFill="background1" w:themeFillShade="F2"/>
          </w:tcPr>
          <w:p w14:paraId="395C8A39" w14:textId="7999FD7B" w:rsidR="00F4109E" w:rsidRPr="00291401" w:rsidRDefault="00F4109E" w:rsidP="00F4109E">
            <w:pPr>
              <w:contextualSpacing/>
              <w:rPr>
                <w:sz w:val="16"/>
                <w:szCs w:val="18"/>
              </w:rPr>
            </w:pPr>
            <w:r>
              <w:rPr>
                <w:sz w:val="16"/>
                <w:szCs w:val="18"/>
              </w:rPr>
              <w:t>JEO-6015</w:t>
            </w:r>
          </w:p>
        </w:tc>
        <w:tc>
          <w:tcPr>
            <w:tcW w:w="4110" w:type="dxa"/>
            <w:shd w:val="clear" w:color="auto" w:fill="F2F2F2" w:themeFill="background1" w:themeFillShade="F2"/>
          </w:tcPr>
          <w:p w14:paraId="2E2F81E7" w14:textId="5F682F14" w:rsidR="00F4109E" w:rsidRPr="00291401" w:rsidRDefault="00F4109E" w:rsidP="00F4109E">
            <w:pPr>
              <w:contextualSpacing/>
              <w:rPr>
                <w:sz w:val="16"/>
                <w:szCs w:val="18"/>
              </w:rPr>
            </w:pPr>
            <w:r>
              <w:rPr>
                <w:sz w:val="16"/>
                <w:szCs w:val="18"/>
              </w:rPr>
              <w:t>MESOZOYİK BİYOSTRATİGRAFİSİ VE SİSTEMATİĞİ</w:t>
            </w:r>
          </w:p>
        </w:tc>
        <w:tc>
          <w:tcPr>
            <w:tcW w:w="567" w:type="dxa"/>
            <w:shd w:val="clear" w:color="auto" w:fill="F2F2F2" w:themeFill="background1" w:themeFillShade="F2"/>
          </w:tcPr>
          <w:p w14:paraId="6F97428C" w14:textId="3AE2EF7A" w:rsidR="00F4109E" w:rsidRPr="00291401" w:rsidRDefault="00F4109E" w:rsidP="00F4109E">
            <w:pPr>
              <w:contextualSpacing/>
              <w:rPr>
                <w:sz w:val="16"/>
                <w:szCs w:val="18"/>
              </w:rPr>
            </w:pPr>
            <w:r>
              <w:rPr>
                <w:sz w:val="16"/>
                <w:szCs w:val="18"/>
              </w:rPr>
              <w:t>3</w:t>
            </w:r>
          </w:p>
        </w:tc>
        <w:tc>
          <w:tcPr>
            <w:tcW w:w="1092" w:type="dxa"/>
            <w:shd w:val="clear" w:color="auto" w:fill="F2F2F2" w:themeFill="background1" w:themeFillShade="F2"/>
          </w:tcPr>
          <w:p w14:paraId="18E0E794" w14:textId="2F09F3AA" w:rsidR="00F4109E" w:rsidRPr="00291401" w:rsidRDefault="00F4109E" w:rsidP="00F4109E">
            <w:pPr>
              <w:contextualSpacing/>
              <w:rPr>
                <w:sz w:val="16"/>
                <w:szCs w:val="18"/>
              </w:rPr>
            </w:pPr>
            <w:r>
              <w:rPr>
                <w:sz w:val="16"/>
                <w:szCs w:val="18"/>
              </w:rPr>
              <w:t>3</w:t>
            </w:r>
          </w:p>
        </w:tc>
        <w:tc>
          <w:tcPr>
            <w:tcW w:w="716" w:type="dxa"/>
            <w:shd w:val="clear" w:color="auto" w:fill="F2F2F2" w:themeFill="background1" w:themeFillShade="F2"/>
          </w:tcPr>
          <w:p w14:paraId="0720CFD7" w14:textId="2BD57A28" w:rsidR="00F4109E" w:rsidRPr="00291401" w:rsidRDefault="00F4109E" w:rsidP="00F4109E">
            <w:pPr>
              <w:contextualSpacing/>
              <w:rPr>
                <w:sz w:val="16"/>
                <w:szCs w:val="18"/>
              </w:rPr>
            </w:pPr>
            <w:r>
              <w:rPr>
                <w:sz w:val="16"/>
                <w:szCs w:val="18"/>
              </w:rPr>
              <w:t>5</w:t>
            </w:r>
          </w:p>
        </w:tc>
      </w:tr>
    </w:tbl>
    <w:p w14:paraId="6AD48A4E"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F4109E" w:rsidRPr="00291401" w14:paraId="30071DFD" w14:textId="77777777" w:rsidTr="00F4109E">
        <w:tc>
          <w:tcPr>
            <w:tcW w:w="2093" w:type="dxa"/>
            <w:shd w:val="clear" w:color="auto" w:fill="808080" w:themeFill="background1" w:themeFillShade="80"/>
          </w:tcPr>
          <w:p w14:paraId="76CAB28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59306107" w14:textId="77777777" w:rsidR="00F4109E" w:rsidRPr="00291401" w:rsidRDefault="00F4109E" w:rsidP="00F4109E">
            <w:pPr>
              <w:contextualSpacing/>
              <w:rPr>
                <w:color w:val="FFFFFF" w:themeColor="background1"/>
                <w:sz w:val="16"/>
                <w:szCs w:val="18"/>
              </w:rPr>
            </w:pPr>
          </w:p>
        </w:tc>
      </w:tr>
      <w:tr w:rsidR="00F4109E" w:rsidRPr="00291401" w14:paraId="2E44EDEB" w14:textId="77777777" w:rsidTr="00F4109E">
        <w:tc>
          <w:tcPr>
            <w:tcW w:w="2093" w:type="dxa"/>
          </w:tcPr>
          <w:p w14:paraId="1C164196" w14:textId="77777777" w:rsidR="00F4109E" w:rsidRPr="00291401" w:rsidRDefault="00F4109E" w:rsidP="00F4109E">
            <w:pPr>
              <w:contextualSpacing/>
              <w:rPr>
                <w:sz w:val="16"/>
                <w:szCs w:val="18"/>
              </w:rPr>
            </w:pPr>
            <w:r w:rsidRPr="00291401">
              <w:rPr>
                <w:sz w:val="16"/>
                <w:szCs w:val="18"/>
              </w:rPr>
              <w:t>Dersin Dili</w:t>
            </w:r>
          </w:p>
        </w:tc>
        <w:tc>
          <w:tcPr>
            <w:tcW w:w="7761" w:type="dxa"/>
          </w:tcPr>
          <w:p w14:paraId="1CDEE6B2" w14:textId="77777777" w:rsidR="00F4109E" w:rsidRPr="00291401" w:rsidRDefault="00F4109E" w:rsidP="00F4109E">
            <w:pPr>
              <w:contextualSpacing/>
              <w:rPr>
                <w:sz w:val="16"/>
                <w:szCs w:val="18"/>
              </w:rPr>
            </w:pPr>
            <w:r>
              <w:rPr>
                <w:sz w:val="16"/>
                <w:szCs w:val="18"/>
              </w:rPr>
              <w:t>Türkçe</w:t>
            </w:r>
          </w:p>
        </w:tc>
      </w:tr>
      <w:tr w:rsidR="00F4109E" w:rsidRPr="00291401" w14:paraId="055911B3" w14:textId="77777777" w:rsidTr="00F4109E">
        <w:tc>
          <w:tcPr>
            <w:tcW w:w="2093" w:type="dxa"/>
          </w:tcPr>
          <w:p w14:paraId="25680D24" w14:textId="77777777" w:rsidR="00F4109E" w:rsidRPr="00291401" w:rsidRDefault="00F4109E" w:rsidP="00F4109E">
            <w:pPr>
              <w:contextualSpacing/>
              <w:rPr>
                <w:sz w:val="16"/>
                <w:szCs w:val="18"/>
              </w:rPr>
            </w:pPr>
            <w:r w:rsidRPr="00291401">
              <w:rPr>
                <w:sz w:val="16"/>
                <w:szCs w:val="18"/>
              </w:rPr>
              <w:t>Dersin Düzeyi</w:t>
            </w:r>
          </w:p>
        </w:tc>
        <w:tc>
          <w:tcPr>
            <w:tcW w:w="7761" w:type="dxa"/>
          </w:tcPr>
          <w:p w14:paraId="23CCDD78" w14:textId="77777777" w:rsidR="00F4109E" w:rsidRPr="00291401" w:rsidRDefault="00F4109E" w:rsidP="00F4109E">
            <w:pPr>
              <w:contextualSpacing/>
              <w:rPr>
                <w:sz w:val="16"/>
                <w:szCs w:val="18"/>
              </w:rPr>
            </w:pPr>
            <w:r>
              <w:rPr>
                <w:sz w:val="16"/>
                <w:szCs w:val="18"/>
              </w:rPr>
              <w:t xml:space="preserve">Tezli Yüksek Lisans </w:t>
            </w:r>
          </w:p>
        </w:tc>
      </w:tr>
      <w:tr w:rsidR="00F4109E" w:rsidRPr="00291401" w14:paraId="2981494D" w14:textId="77777777" w:rsidTr="00F4109E">
        <w:tc>
          <w:tcPr>
            <w:tcW w:w="2093" w:type="dxa"/>
          </w:tcPr>
          <w:p w14:paraId="4508AFFB" w14:textId="77777777" w:rsidR="00F4109E" w:rsidRPr="00291401" w:rsidRDefault="00F4109E" w:rsidP="00F4109E">
            <w:pPr>
              <w:contextualSpacing/>
              <w:rPr>
                <w:sz w:val="16"/>
                <w:szCs w:val="18"/>
              </w:rPr>
            </w:pPr>
            <w:r w:rsidRPr="00291401">
              <w:rPr>
                <w:sz w:val="16"/>
                <w:szCs w:val="18"/>
              </w:rPr>
              <w:t>Bölümü / Programı</w:t>
            </w:r>
          </w:p>
        </w:tc>
        <w:tc>
          <w:tcPr>
            <w:tcW w:w="7761" w:type="dxa"/>
          </w:tcPr>
          <w:p w14:paraId="7954139C" w14:textId="77777777" w:rsidR="00F4109E" w:rsidRPr="00291401" w:rsidRDefault="00F4109E" w:rsidP="00F4109E">
            <w:pPr>
              <w:contextualSpacing/>
              <w:rPr>
                <w:sz w:val="16"/>
                <w:szCs w:val="18"/>
              </w:rPr>
            </w:pPr>
            <w:r>
              <w:rPr>
                <w:sz w:val="16"/>
                <w:szCs w:val="18"/>
              </w:rPr>
              <w:t>Jeoloji Mühendisliği</w:t>
            </w:r>
          </w:p>
        </w:tc>
      </w:tr>
      <w:tr w:rsidR="00F4109E" w:rsidRPr="00291401" w14:paraId="7EB16A9B" w14:textId="77777777" w:rsidTr="00F4109E">
        <w:tc>
          <w:tcPr>
            <w:tcW w:w="2093" w:type="dxa"/>
          </w:tcPr>
          <w:p w14:paraId="5FE5CBBD" w14:textId="77777777" w:rsidR="00F4109E" w:rsidRPr="00291401" w:rsidRDefault="00F4109E" w:rsidP="00F4109E">
            <w:pPr>
              <w:contextualSpacing/>
              <w:rPr>
                <w:sz w:val="16"/>
                <w:szCs w:val="18"/>
              </w:rPr>
            </w:pPr>
            <w:r w:rsidRPr="00291401">
              <w:rPr>
                <w:sz w:val="16"/>
                <w:szCs w:val="18"/>
              </w:rPr>
              <w:t>Öğrenim Türü</w:t>
            </w:r>
          </w:p>
        </w:tc>
        <w:tc>
          <w:tcPr>
            <w:tcW w:w="7761" w:type="dxa"/>
          </w:tcPr>
          <w:p w14:paraId="0DC5F76B" w14:textId="77777777" w:rsidR="00F4109E" w:rsidRPr="00291401" w:rsidRDefault="00F4109E" w:rsidP="00F4109E">
            <w:pPr>
              <w:contextualSpacing/>
              <w:rPr>
                <w:sz w:val="16"/>
                <w:szCs w:val="18"/>
              </w:rPr>
            </w:pPr>
            <w:r w:rsidRPr="00291401">
              <w:rPr>
                <w:sz w:val="16"/>
                <w:szCs w:val="18"/>
              </w:rPr>
              <w:t xml:space="preserve">NÖ </w:t>
            </w:r>
          </w:p>
        </w:tc>
      </w:tr>
      <w:tr w:rsidR="00F4109E" w:rsidRPr="00291401" w14:paraId="4E8FD5F1" w14:textId="77777777" w:rsidTr="00F4109E">
        <w:tc>
          <w:tcPr>
            <w:tcW w:w="2093" w:type="dxa"/>
          </w:tcPr>
          <w:p w14:paraId="7753B8FC" w14:textId="77777777" w:rsidR="00F4109E" w:rsidRPr="00291401" w:rsidRDefault="00F4109E" w:rsidP="00F4109E">
            <w:pPr>
              <w:contextualSpacing/>
              <w:rPr>
                <w:sz w:val="16"/>
                <w:szCs w:val="18"/>
              </w:rPr>
            </w:pPr>
            <w:r w:rsidRPr="00291401">
              <w:rPr>
                <w:sz w:val="16"/>
                <w:szCs w:val="18"/>
              </w:rPr>
              <w:t>Dersin Türü</w:t>
            </w:r>
          </w:p>
        </w:tc>
        <w:tc>
          <w:tcPr>
            <w:tcW w:w="7761" w:type="dxa"/>
          </w:tcPr>
          <w:p w14:paraId="61ECA557" w14:textId="77777777" w:rsidR="00F4109E" w:rsidRPr="00291401" w:rsidRDefault="00F4109E" w:rsidP="00F4109E">
            <w:pPr>
              <w:contextualSpacing/>
              <w:rPr>
                <w:sz w:val="16"/>
                <w:szCs w:val="18"/>
              </w:rPr>
            </w:pPr>
            <w:r w:rsidRPr="00291401">
              <w:rPr>
                <w:sz w:val="16"/>
                <w:szCs w:val="18"/>
              </w:rPr>
              <w:t xml:space="preserve">Seçmeli </w:t>
            </w:r>
          </w:p>
        </w:tc>
      </w:tr>
      <w:tr w:rsidR="00F4109E" w:rsidRPr="00291401" w14:paraId="70E1B5F4" w14:textId="77777777" w:rsidTr="00F4109E">
        <w:tc>
          <w:tcPr>
            <w:tcW w:w="2093" w:type="dxa"/>
          </w:tcPr>
          <w:p w14:paraId="7F0F687F" w14:textId="77777777" w:rsidR="00F4109E" w:rsidRPr="00291401" w:rsidRDefault="00F4109E" w:rsidP="00F4109E">
            <w:pPr>
              <w:contextualSpacing/>
              <w:rPr>
                <w:sz w:val="16"/>
                <w:szCs w:val="18"/>
              </w:rPr>
            </w:pPr>
            <w:r w:rsidRPr="00291401">
              <w:rPr>
                <w:sz w:val="16"/>
                <w:szCs w:val="18"/>
              </w:rPr>
              <w:t>Dersin Amacı</w:t>
            </w:r>
          </w:p>
        </w:tc>
        <w:tc>
          <w:tcPr>
            <w:tcW w:w="7761" w:type="dxa"/>
          </w:tcPr>
          <w:p w14:paraId="0D28CA33" w14:textId="6AC3CF87" w:rsidR="00F4109E" w:rsidRPr="00291401" w:rsidRDefault="00F4109E" w:rsidP="00F4109E">
            <w:pPr>
              <w:contextualSpacing/>
              <w:rPr>
                <w:sz w:val="16"/>
                <w:szCs w:val="18"/>
              </w:rPr>
            </w:pPr>
            <w:r w:rsidRPr="00F4109E">
              <w:rPr>
                <w:sz w:val="16"/>
                <w:szCs w:val="18"/>
              </w:rPr>
              <w:t>Mesozoyik kireçtaşları foraminifer sistematiğinin çalışılması öğrenilmesi</w:t>
            </w:r>
          </w:p>
        </w:tc>
      </w:tr>
      <w:tr w:rsidR="00F4109E" w:rsidRPr="00291401" w14:paraId="0CA0BAAC" w14:textId="77777777" w:rsidTr="00F4109E">
        <w:tc>
          <w:tcPr>
            <w:tcW w:w="2093" w:type="dxa"/>
          </w:tcPr>
          <w:p w14:paraId="1E0E5105" w14:textId="77777777" w:rsidR="00F4109E" w:rsidRPr="00291401" w:rsidRDefault="00F4109E" w:rsidP="00F4109E">
            <w:pPr>
              <w:contextualSpacing/>
              <w:rPr>
                <w:sz w:val="16"/>
                <w:szCs w:val="18"/>
              </w:rPr>
            </w:pPr>
            <w:r w:rsidRPr="00291401">
              <w:rPr>
                <w:sz w:val="16"/>
                <w:szCs w:val="18"/>
              </w:rPr>
              <w:t>Dersin İçeriği</w:t>
            </w:r>
          </w:p>
        </w:tc>
        <w:tc>
          <w:tcPr>
            <w:tcW w:w="7761" w:type="dxa"/>
          </w:tcPr>
          <w:p w14:paraId="2646FE91" w14:textId="593530D2" w:rsidR="00F4109E" w:rsidRPr="00291401" w:rsidRDefault="00F4109E" w:rsidP="00F4109E">
            <w:pPr>
              <w:contextualSpacing/>
              <w:rPr>
                <w:sz w:val="16"/>
                <w:szCs w:val="18"/>
              </w:rPr>
            </w:pPr>
            <w:r w:rsidRPr="00F4109E">
              <w:rPr>
                <w:sz w:val="16"/>
                <w:szCs w:val="18"/>
              </w:rPr>
              <w:t>Mesozoyik mikropaleontolojisi</w:t>
            </w:r>
          </w:p>
        </w:tc>
      </w:tr>
      <w:tr w:rsidR="00F4109E" w:rsidRPr="00291401" w14:paraId="11237A01" w14:textId="77777777" w:rsidTr="00F4109E">
        <w:tc>
          <w:tcPr>
            <w:tcW w:w="2093" w:type="dxa"/>
          </w:tcPr>
          <w:p w14:paraId="0D262298" w14:textId="77777777" w:rsidR="00F4109E" w:rsidRPr="00291401" w:rsidRDefault="00F4109E" w:rsidP="00F4109E">
            <w:pPr>
              <w:contextualSpacing/>
              <w:rPr>
                <w:sz w:val="16"/>
                <w:szCs w:val="18"/>
              </w:rPr>
            </w:pPr>
            <w:r w:rsidRPr="00291401">
              <w:rPr>
                <w:sz w:val="16"/>
                <w:szCs w:val="18"/>
              </w:rPr>
              <w:t>Ön Koşulları</w:t>
            </w:r>
          </w:p>
        </w:tc>
        <w:tc>
          <w:tcPr>
            <w:tcW w:w="7761" w:type="dxa"/>
          </w:tcPr>
          <w:p w14:paraId="0B09C6FC" w14:textId="77777777" w:rsidR="00F4109E" w:rsidRPr="00291401" w:rsidRDefault="00F4109E" w:rsidP="00F4109E">
            <w:pPr>
              <w:contextualSpacing/>
              <w:rPr>
                <w:sz w:val="16"/>
                <w:szCs w:val="18"/>
              </w:rPr>
            </w:pPr>
            <w:r>
              <w:rPr>
                <w:sz w:val="16"/>
                <w:szCs w:val="18"/>
              </w:rPr>
              <w:t>Yok</w:t>
            </w:r>
          </w:p>
        </w:tc>
      </w:tr>
      <w:tr w:rsidR="00F4109E" w:rsidRPr="00291401" w14:paraId="7A349D7D" w14:textId="77777777" w:rsidTr="00F4109E">
        <w:tc>
          <w:tcPr>
            <w:tcW w:w="2093" w:type="dxa"/>
          </w:tcPr>
          <w:p w14:paraId="190C44A5" w14:textId="77777777" w:rsidR="00F4109E" w:rsidRPr="00291401" w:rsidRDefault="00F4109E" w:rsidP="00F4109E">
            <w:pPr>
              <w:contextualSpacing/>
              <w:rPr>
                <w:sz w:val="16"/>
                <w:szCs w:val="18"/>
              </w:rPr>
            </w:pPr>
            <w:r w:rsidRPr="00291401">
              <w:rPr>
                <w:sz w:val="16"/>
                <w:szCs w:val="18"/>
              </w:rPr>
              <w:t>Dersin Koordinatörü</w:t>
            </w:r>
          </w:p>
        </w:tc>
        <w:tc>
          <w:tcPr>
            <w:tcW w:w="7761" w:type="dxa"/>
          </w:tcPr>
          <w:p w14:paraId="06B21DF9" w14:textId="77777777" w:rsidR="00F4109E" w:rsidRPr="00291401" w:rsidRDefault="00F4109E" w:rsidP="00F4109E">
            <w:pPr>
              <w:contextualSpacing/>
              <w:rPr>
                <w:sz w:val="16"/>
                <w:szCs w:val="18"/>
              </w:rPr>
            </w:pPr>
            <w:r>
              <w:rPr>
                <w:sz w:val="16"/>
                <w:szCs w:val="18"/>
              </w:rPr>
              <w:t>Yok</w:t>
            </w:r>
          </w:p>
        </w:tc>
      </w:tr>
      <w:tr w:rsidR="00F4109E" w:rsidRPr="00291401" w14:paraId="7D2FD0F2" w14:textId="77777777" w:rsidTr="00F4109E">
        <w:tc>
          <w:tcPr>
            <w:tcW w:w="2093" w:type="dxa"/>
          </w:tcPr>
          <w:p w14:paraId="4F8AC1EA" w14:textId="77777777" w:rsidR="00F4109E" w:rsidRPr="00291401" w:rsidRDefault="00F4109E" w:rsidP="00F4109E">
            <w:pPr>
              <w:contextualSpacing/>
              <w:rPr>
                <w:sz w:val="16"/>
                <w:szCs w:val="18"/>
              </w:rPr>
            </w:pPr>
            <w:r w:rsidRPr="00291401">
              <w:rPr>
                <w:sz w:val="16"/>
                <w:szCs w:val="18"/>
              </w:rPr>
              <w:t>Dersi Verenler</w:t>
            </w:r>
          </w:p>
        </w:tc>
        <w:tc>
          <w:tcPr>
            <w:tcW w:w="7761" w:type="dxa"/>
          </w:tcPr>
          <w:p w14:paraId="193E1171" w14:textId="58FBBF9F" w:rsidR="00F4109E" w:rsidRPr="00291401" w:rsidRDefault="00F4109E" w:rsidP="00F4109E">
            <w:pPr>
              <w:contextualSpacing/>
              <w:rPr>
                <w:sz w:val="16"/>
                <w:szCs w:val="18"/>
              </w:rPr>
            </w:pPr>
            <w:r w:rsidRPr="00F4109E">
              <w:rPr>
                <w:sz w:val="16"/>
                <w:szCs w:val="18"/>
              </w:rPr>
              <w:t>Dr. Öğr. Üyesi ASLI KARABAŞOĞLU</w:t>
            </w:r>
          </w:p>
        </w:tc>
      </w:tr>
      <w:tr w:rsidR="00F4109E" w:rsidRPr="00291401" w14:paraId="412F94F6" w14:textId="77777777" w:rsidTr="00F4109E">
        <w:tc>
          <w:tcPr>
            <w:tcW w:w="2093" w:type="dxa"/>
          </w:tcPr>
          <w:p w14:paraId="2E6FDD42" w14:textId="77777777" w:rsidR="00F4109E" w:rsidRPr="00291401" w:rsidRDefault="00F4109E" w:rsidP="00F4109E">
            <w:pPr>
              <w:contextualSpacing/>
              <w:rPr>
                <w:sz w:val="16"/>
                <w:szCs w:val="18"/>
              </w:rPr>
            </w:pPr>
            <w:r w:rsidRPr="00291401">
              <w:rPr>
                <w:sz w:val="16"/>
                <w:szCs w:val="18"/>
              </w:rPr>
              <w:t>Dersin Yardımcıları</w:t>
            </w:r>
          </w:p>
        </w:tc>
        <w:tc>
          <w:tcPr>
            <w:tcW w:w="7761" w:type="dxa"/>
          </w:tcPr>
          <w:p w14:paraId="148804DF" w14:textId="77777777" w:rsidR="00F4109E" w:rsidRPr="00291401" w:rsidRDefault="00F4109E" w:rsidP="00F4109E">
            <w:pPr>
              <w:contextualSpacing/>
              <w:rPr>
                <w:sz w:val="16"/>
                <w:szCs w:val="18"/>
              </w:rPr>
            </w:pPr>
            <w:r>
              <w:rPr>
                <w:sz w:val="16"/>
                <w:szCs w:val="18"/>
              </w:rPr>
              <w:t>Yok</w:t>
            </w:r>
          </w:p>
        </w:tc>
      </w:tr>
      <w:tr w:rsidR="00F4109E" w:rsidRPr="00291401" w14:paraId="4C6A16BB" w14:textId="77777777" w:rsidTr="00F4109E">
        <w:tc>
          <w:tcPr>
            <w:tcW w:w="2093" w:type="dxa"/>
          </w:tcPr>
          <w:p w14:paraId="597272D0" w14:textId="77777777" w:rsidR="00F4109E" w:rsidRPr="00291401" w:rsidRDefault="00F4109E" w:rsidP="00F4109E">
            <w:pPr>
              <w:contextualSpacing/>
              <w:rPr>
                <w:sz w:val="16"/>
                <w:szCs w:val="18"/>
              </w:rPr>
            </w:pPr>
            <w:r w:rsidRPr="00291401">
              <w:rPr>
                <w:sz w:val="16"/>
                <w:szCs w:val="18"/>
              </w:rPr>
              <w:t>Dersin Staj Durumu</w:t>
            </w:r>
          </w:p>
        </w:tc>
        <w:tc>
          <w:tcPr>
            <w:tcW w:w="7761" w:type="dxa"/>
          </w:tcPr>
          <w:p w14:paraId="16AB806A" w14:textId="77777777" w:rsidR="00F4109E" w:rsidRPr="00291401" w:rsidRDefault="00F4109E" w:rsidP="00F4109E">
            <w:pPr>
              <w:contextualSpacing/>
              <w:rPr>
                <w:sz w:val="16"/>
                <w:szCs w:val="18"/>
              </w:rPr>
            </w:pPr>
            <w:r>
              <w:rPr>
                <w:sz w:val="16"/>
                <w:szCs w:val="18"/>
              </w:rPr>
              <w:t>Yok</w:t>
            </w:r>
          </w:p>
        </w:tc>
      </w:tr>
    </w:tbl>
    <w:p w14:paraId="1CF6F4EE"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F4109E" w:rsidRPr="00291401" w14:paraId="51910F1F" w14:textId="77777777" w:rsidTr="00F4109E">
        <w:tc>
          <w:tcPr>
            <w:tcW w:w="2093" w:type="dxa"/>
            <w:shd w:val="clear" w:color="auto" w:fill="808080" w:themeFill="background1" w:themeFillShade="80"/>
          </w:tcPr>
          <w:p w14:paraId="491EFEA4"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451BAB8D" w14:textId="77777777" w:rsidR="00F4109E" w:rsidRPr="00291401" w:rsidRDefault="00F4109E" w:rsidP="00F4109E">
            <w:pPr>
              <w:contextualSpacing/>
              <w:rPr>
                <w:color w:val="FFFFFF" w:themeColor="background1"/>
                <w:sz w:val="16"/>
                <w:szCs w:val="18"/>
              </w:rPr>
            </w:pPr>
          </w:p>
        </w:tc>
      </w:tr>
      <w:tr w:rsidR="00F4109E" w:rsidRPr="00291401" w14:paraId="24098050" w14:textId="77777777" w:rsidTr="00F4109E">
        <w:tc>
          <w:tcPr>
            <w:tcW w:w="2093" w:type="dxa"/>
          </w:tcPr>
          <w:p w14:paraId="44FDFC5E" w14:textId="77777777" w:rsidR="00F4109E" w:rsidRPr="00291401" w:rsidRDefault="00F4109E" w:rsidP="00F4109E">
            <w:pPr>
              <w:contextualSpacing/>
              <w:rPr>
                <w:sz w:val="16"/>
                <w:szCs w:val="18"/>
              </w:rPr>
            </w:pPr>
            <w:r w:rsidRPr="00291401">
              <w:rPr>
                <w:sz w:val="16"/>
                <w:szCs w:val="18"/>
              </w:rPr>
              <w:t>Ders Notları</w:t>
            </w:r>
          </w:p>
        </w:tc>
        <w:tc>
          <w:tcPr>
            <w:tcW w:w="7761" w:type="dxa"/>
          </w:tcPr>
          <w:p w14:paraId="5EC76F66" w14:textId="77777777" w:rsidR="00F4109E" w:rsidRPr="00291401" w:rsidRDefault="00F4109E" w:rsidP="00F4109E">
            <w:pPr>
              <w:contextualSpacing/>
              <w:rPr>
                <w:sz w:val="16"/>
                <w:szCs w:val="18"/>
              </w:rPr>
            </w:pPr>
          </w:p>
        </w:tc>
      </w:tr>
      <w:tr w:rsidR="00F4109E" w:rsidRPr="00291401" w14:paraId="20A5FD42" w14:textId="77777777" w:rsidTr="00F4109E">
        <w:tc>
          <w:tcPr>
            <w:tcW w:w="2093" w:type="dxa"/>
          </w:tcPr>
          <w:p w14:paraId="1B8C31E4" w14:textId="77777777" w:rsidR="00F4109E" w:rsidRPr="00291401" w:rsidRDefault="00F4109E" w:rsidP="00F4109E">
            <w:pPr>
              <w:contextualSpacing/>
              <w:rPr>
                <w:sz w:val="16"/>
                <w:szCs w:val="18"/>
              </w:rPr>
            </w:pPr>
            <w:r w:rsidRPr="00291401">
              <w:rPr>
                <w:sz w:val="16"/>
                <w:szCs w:val="18"/>
              </w:rPr>
              <w:t>Kaynaklar</w:t>
            </w:r>
          </w:p>
        </w:tc>
        <w:tc>
          <w:tcPr>
            <w:tcW w:w="7761" w:type="dxa"/>
          </w:tcPr>
          <w:p w14:paraId="2B783BB6" w14:textId="069361E2" w:rsidR="00F4109E" w:rsidRPr="00F4109E" w:rsidRDefault="00F4109E" w:rsidP="00F4109E">
            <w:pPr>
              <w:contextualSpacing/>
              <w:rPr>
                <w:sz w:val="16"/>
                <w:szCs w:val="18"/>
              </w:rPr>
            </w:pPr>
            <w:r w:rsidRPr="00F4109E">
              <w:rPr>
                <w:sz w:val="16"/>
                <w:szCs w:val="18"/>
              </w:rPr>
              <w:t>Boudagher-Fadel M, K., 2008. Evolution and geological significance of larger benthic foraminifera. Development in Paleontology and stratigraphy. 21, Elsevier, p. 540</w:t>
            </w:r>
          </w:p>
          <w:p w14:paraId="3E977734" w14:textId="77777777" w:rsidR="00F4109E" w:rsidRPr="00F4109E" w:rsidRDefault="00F4109E" w:rsidP="00F4109E">
            <w:pPr>
              <w:contextualSpacing/>
              <w:rPr>
                <w:sz w:val="16"/>
                <w:szCs w:val="18"/>
              </w:rPr>
            </w:pPr>
            <w:r w:rsidRPr="00F4109E">
              <w:rPr>
                <w:sz w:val="16"/>
                <w:szCs w:val="18"/>
              </w:rPr>
              <w:t>Cushman, C. J., 1959, Foraminifera, Their classification and economic use: Harward University Press, 478p.</w:t>
            </w:r>
          </w:p>
          <w:p w14:paraId="31421E1C" w14:textId="5F1ED698" w:rsidR="00F4109E" w:rsidRPr="00F4109E" w:rsidRDefault="00F4109E" w:rsidP="00F4109E">
            <w:pPr>
              <w:contextualSpacing/>
              <w:rPr>
                <w:sz w:val="16"/>
                <w:szCs w:val="18"/>
              </w:rPr>
            </w:pPr>
            <w:r w:rsidRPr="00F4109E">
              <w:rPr>
                <w:sz w:val="16"/>
                <w:szCs w:val="18"/>
              </w:rPr>
              <w:t>Flügel, E., 2004. Microfacies of Carbonate Rocks. Springer, 976p.</w:t>
            </w:r>
          </w:p>
          <w:p w14:paraId="6C62AD79" w14:textId="5089E7BF" w:rsidR="00F4109E" w:rsidRPr="00291401" w:rsidRDefault="00F4109E" w:rsidP="00F4109E">
            <w:pPr>
              <w:contextualSpacing/>
              <w:rPr>
                <w:sz w:val="16"/>
                <w:szCs w:val="18"/>
              </w:rPr>
            </w:pPr>
            <w:r w:rsidRPr="00F4109E">
              <w:rPr>
                <w:sz w:val="16"/>
                <w:szCs w:val="18"/>
              </w:rPr>
              <w:t>Loeblich, A.R. &amp; Tappan, H. 1987. Foraminiferal Genera and their Classification. Van Nostrand Reinhold. 970 pp + 847 pl.</w:t>
            </w:r>
          </w:p>
        </w:tc>
      </w:tr>
      <w:tr w:rsidR="00F4109E" w:rsidRPr="00291401" w14:paraId="5F0D5AF8" w14:textId="77777777" w:rsidTr="00F4109E">
        <w:tc>
          <w:tcPr>
            <w:tcW w:w="2093" w:type="dxa"/>
          </w:tcPr>
          <w:p w14:paraId="1AF1A206" w14:textId="77777777" w:rsidR="00F4109E" w:rsidRPr="00291401" w:rsidRDefault="00F4109E" w:rsidP="00F4109E">
            <w:pPr>
              <w:contextualSpacing/>
              <w:rPr>
                <w:sz w:val="16"/>
                <w:szCs w:val="18"/>
              </w:rPr>
            </w:pPr>
            <w:r w:rsidRPr="00291401">
              <w:rPr>
                <w:sz w:val="16"/>
                <w:szCs w:val="18"/>
              </w:rPr>
              <w:t>Dokümanlar</w:t>
            </w:r>
          </w:p>
        </w:tc>
        <w:tc>
          <w:tcPr>
            <w:tcW w:w="7761" w:type="dxa"/>
          </w:tcPr>
          <w:p w14:paraId="42E179E0" w14:textId="77777777" w:rsidR="00F4109E" w:rsidRPr="00291401" w:rsidRDefault="00F4109E" w:rsidP="00F4109E">
            <w:pPr>
              <w:contextualSpacing/>
              <w:rPr>
                <w:sz w:val="16"/>
                <w:szCs w:val="18"/>
              </w:rPr>
            </w:pPr>
          </w:p>
        </w:tc>
      </w:tr>
      <w:tr w:rsidR="00F4109E" w:rsidRPr="00291401" w14:paraId="1F12267C" w14:textId="77777777" w:rsidTr="00F4109E">
        <w:tc>
          <w:tcPr>
            <w:tcW w:w="2093" w:type="dxa"/>
          </w:tcPr>
          <w:p w14:paraId="1E67B8B5" w14:textId="77777777" w:rsidR="00F4109E" w:rsidRPr="00291401" w:rsidRDefault="00F4109E" w:rsidP="00F4109E">
            <w:pPr>
              <w:contextualSpacing/>
              <w:rPr>
                <w:sz w:val="16"/>
                <w:szCs w:val="18"/>
              </w:rPr>
            </w:pPr>
            <w:r w:rsidRPr="00291401">
              <w:rPr>
                <w:sz w:val="16"/>
                <w:szCs w:val="18"/>
              </w:rPr>
              <w:t>Ödevler</w:t>
            </w:r>
          </w:p>
        </w:tc>
        <w:tc>
          <w:tcPr>
            <w:tcW w:w="7761" w:type="dxa"/>
          </w:tcPr>
          <w:p w14:paraId="0C25BEB7" w14:textId="77777777" w:rsidR="00F4109E" w:rsidRPr="00291401" w:rsidRDefault="00F4109E" w:rsidP="00F4109E">
            <w:pPr>
              <w:contextualSpacing/>
              <w:rPr>
                <w:sz w:val="16"/>
                <w:szCs w:val="18"/>
              </w:rPr>
            </w:pPr>
          </w:p>
        </w:tc>
      </w:tr>
      <w:tr w:rsidR="00F4109E" w:rsidRPr="00291401" w14:paraId="7B3492CD" w14:textId="77777777" w:rsidTr="00F4109E">
        <w:tc>
          <w:tcPr>
            <w:tcW w:w="2093" w:type="dxa"/>
          </w:tcPr>
          <w:p w14:paraId="165B18C6" w14:textId="77777777" w:rsidR="00F4109E" w:rsidRPr="00291401" w:rsidRDefault="00F4109E" w:rsidP="00F4109E">
            <w:pPr>
              <w:contextualSpacing/>
              <w:rPr>
                <w:sz w:val="16"/>
                <w:szCs w:val="18"/>
              </w:rPr>
            </w:pPr>
            <w:r w:rsidRPr="00291401">
              <w:rPr>
                <w:sz w:val="16"/>
                <w:szCs w:val="18"/>
              </w:rPr>
              <w:t>Sınavlar</w:t>
            </w:r>
          </w:p>
        </w:tc>
        <w:tc>
          <w:tcPr>
            <w:tcW w:w="7761" w:type="dxa"/>
          </w:tcPr>
          <w:p w14:paraId="3FD22079" w14:textId="77777777" w:rsidR="00F4109E" w:rsidRPr="00291401" w:rsidRDefault="00F4109E" w:rsidP="00F4109E">
            <w:pPr>
              <w:contextualSpacing/>
              <w:rPr>
                <w:sz w:val="16"/>
                <w:szCs w:val="18"/>
              </w:rPr>
            </w:pPr>
          </w:p>
        </w:tc>
      </w:tr>
    </w:tbl>
    <w:p w14:paraId="2AF0C24D"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4109E" w:rsidRPr="00291401" w14:paraId="219E73E6" w14:textId="77777777" w:rsidTr="00F4109E">
        <w:tc>
          <w:tcPr>
            <w:tcW w:w="2093" w:type="dxa"/>
            <w:shd w:val="clear" w:color="auto" w:fill="808080" w:themeFill="background1" w:themeFillShade="80"/>
          </w:tcPr>
          <w:p w14:paraId="715AD950"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454FCDFE" w14:textId="77777777" w:rsidR="00F4109E" w:rsidRPr="00291401" w:rsidRDefault="00F4109E" w:rsidP="00F4109E">
            <w:pPr>
              <w:contextualSpacing/>
              <w:rPr>
                <w:color w:val="FFFFFF" w:themeColor="background1"/>
                <w:sz w:val="16"/>
                <w:szCs w:val="18"/>
              </w:rPr>
            </w:pPr>
          </w:p>
        </w:tc>
      </w:tr>
      <w:tr w:rsidR="00F4109E" w:rsidRPr="00291401" w14:paraId="2B610096" w14:textId="77777777" w:rsidTr="00F4109E">
        <w:tc>
          <w:tcPr>
            <w:tcW w:w="2093" w:type="dxa"/>
          </w:tcPr>
          <w:p w14:paraId="56D1043D" w14:textId="77777777" w:rsidR="00F4109E" w:rsidRPr="00291401" w:rsidRDefault="00F4109E" w:rsidP="00F4109E">
            <w:pPr>
              <w:contextualSpacing/>
              <w:rPr>
                <w:sz w:val="16"/>
                <w:szCs w:val="18"/>
              </w:rPr>
            </w:pPr>
            <w:r w:rsidRPr="00291401">
              <w:rPr>
                <w:sz w:val="16"/>
                <w:szCs w:val="18"/>
              </w:rPr>
              <w:t>Matematik ve Temel Bilimler</w:t>
            </w:r>
          </w:p>
        </w:tc>
        <w:tc>
          <w:tcPr>
            <w:tcW w:w="7761" w:type="dxa"/>
          </w:tcPr>
          <w:p w14:paraId="2B9C6F27" w14:textId="77777777" w:rsidR="00F4109E" w:rsidRPr="00291401" w:rsidRDefault="00F4109E" w:rsidP="00F4109E">
            <w:pPr>
              <w:contextualSpacing/>
              <w:rPr>
                <w:sz w:val="16"/>
                <w:szCs w:val="18"/>
              </w:rPr>
            </w:pPr>
            <w:r w:rsidRPr="00291401">
              <w:rPr>
                <w:sz w:val="16"/>
                <w:szCs w:val="18"/>
              </w:rPr>
              <w:t>%</w:t>
            </w:r>
          </w:p>
        </w:tc>
      </w:tr>
      <w:tr w:rsidR="00F4109E" w:rsidRPr="00291401" w14:paraId="710B68AC" w14:textId="77777777" w:rsidTr="00F4109E">
        <w:tc>
          <w:tcPr>
            <w:tcW w:w="2093" w:type="dxa"/>
          </w:tcPr>
          <w:p w14:paraId="43605707" w14:textId="77777777" w:rsidR="00F4109E" w:rsidRPr="00291401" w:rsidRDefault="00F4109E" w:rsidP="00F4109E">
            <w:pPr>
              <w:contextualSpacing/>
              <w:rPr>
                <w:sz w:val="16"/>
                <w:szCs w:val="18"/>
              </w:rPr>
            </w:pPr>
            <w:r w:rsidRPr="00291401">
              <w:rPr>
                <w:sz w:val="16"/>
                <w:szCs w:val="18"/>
              </w:rPr>
              <w:t>Mühendislik Bilimleri</w:t>
            </w:r>
          </w:p>
        </w:tc>
        <w:tc>
          <w:tcPr>
            <w:tcW w:w="7761" w:type="dxa"/>
          </w:tcPr>
          <w:p w14:paraId="61F78DE5" w14:textId="5F624560" w:rsidR="00F4109E" w:rsidRPr="00291401" w:rsidRDefault="00F4109E" w:rsidP="00F4109E">
            <w:pPr>
              <w:contextualSpacing/>
              <w:rPr>
                <w:sz w:val="16"/>
                <w:szCs w:val="18"/>
              </w:rPr>
            </w:pPr>
            <w:r w:rsidRPr="00291401">
              <w:rPr>
                <w:sz w:val="16"/>
                <w:szCs w:val="18"/>
              </w:rPr>
              <w:t>%</w:t>
            </w:r>
            <w:r>
              <w:rPr>
                <w:sz w:val="16"/>
                <w:szCs w:val="18"/>
              </w:rPr>
              <w:t>20</w:t>
            </w:r>
          </w:p>
        </w:tc>
      </w:tr>
      <w:tr w:rsidR="00F4109E" w:rsidRPr="00291401" w14:paraId="109FDC55" w14:textId="77777777" w:rsidTr="00F4109E">
        <w:tc>
          <w:tcPr>
            <w:tcW w:w="2093" w:type="dxa"/>
          </w:tcPr>
          <w:p w14:paraId="5DBB908F" w14:textId="77777777" w:rsidR="00F4109E" w:rsidRPr="00291401" w:rsidRDefault="00F4109E" w:rsidP="00F4109E">
            <w:pPr>
              <w:contextualSpacing/>
              <w:rPr>
                <w:sz w:val="16"/>
                <w:szCs w:val="18"/>
              </w:rPr>
            </w:pPr>
            <w:r w:rsidRPr="00291401">
              <w:rPr>
                <w:sz w:val="16"/>
                <w:szCs w:val="18"/>
              </w:rPr>
              <w:t>Mühendislik Tasarımı</w:t>
            </w:r>
          </w:p>
        </w:tc>
        <w:tc>
          <w:tcPr>
            <w:tcW w:w="7761" w:type="dxa"/>
          </w:tcPr>
          <w:p w14:paraId="7FA5A45F" w14:textId="77777777" w:rsidR="00F4109E" w:rsidRPr="00291401" w:rsidRDefault="00F4109E" w:rsidP="00F4109E">
            <w:pPr>
              <w:contextualSpacing/>
              <w:rPr>
                <w:sz w:val="16"/>
                <w:szCs w:val="18"/>
              </w:rPr>
            </w:pPr>
            <w:r w:rsidRPr="00291401">
              <w:rPr>
                <w:sz w:val="16"/>
                <w:szCs w:val="18"/>
              </w:rPr>
              <w:t>%</w:t>
            </w:r>
          </w:p>
        </w:tc>
      </w:tr>
      <w:tr w:rsidR="00F4109E" w:rsidRPr="00291401" w14:paraId="7AF1AA62" w14:textId="77777777" w:rsidTr="00F4109E">
        <w:tc>
          <w:tcPr>
            <w:tcW w:w="2093" w:type="dxa"/>
          </w:tcPr>
          <w:p w14:paraId="5FD45A41" w14:textId="77777777" w:rsidR="00F4109E" w:rsidRPr="00291401" w:rsidRDefault="00F4109E" w:rsidP="00F4109E">
            <w:pPr>
              <w:contextualSpacing/>
              <w:rPr>
                <w:sz w:val="16"/>
                <w:szCs w:val="18"/>
              </w:rPr>
            </w:pPr>
            <w:r w:rsidRPr="00291401">
              <w:rPr>
                <w:sz w:val="16"/>
                <w:szCs w:val="18"/>
              </w:rPr>
              <w:t>Sosyal Bilimler</w:t>
            </w:r>
          </w:p>
        </w:tc>
        <w:tc>
          <w:tcPr>
            <w:tcW w:w="7761" w:type="dxa"/>
          </w:tcPr>
          <w:p w14:paraId="70976459" w14:textId="77777777" w:rsidR="00F4109E" w:rsidRPr="00291401" w:rsidRDefault="00F4109E" w:rsidP="00F4109E">
            <w:pPr>
              <w:contextualSpacing/>
              <w:rPr>
                <w:sz w:val="16"/>
                <w:szCs w:val="18"/>
              </w:rPr>
            </w:pPr>
            <w:r w:rsidRPr="00291401">
              <w:rPr>
                <w:sz w:val="16"/>
                <w:szCs w:val="18"/>
              </w:rPr>
              <w:t>%</w:t>
            </w:r>
          </w:p>
        </w:tc>
      </w:tr>
      <w:tr w:rsidR="00F4109E" w:rsidRPr="00291401" w14:paraId="6CBC41A1" w14:textId="77777777" w:rsidTr="00F4109E">
        <w:tc>
          <w:tcPr>
            <w:tcW w:w="2093" w:type="dxa"/>
          </w:tcPr>
          <w:p w14:paraId="24225BC7" w14:textId="77777777" w:rsidR="00F4109E" w:rsidRPr="00291401" w:rsidRDefault="00F4109E" w:rsidP="00F4109E">
            <w:pPr>
              <w:contextualSpacing/>
              <w:rPr>
                <w:sz w:val="16"/>
                <w:szCs w:val="18"/>
              </w:rPr>
            </w:pPr>
            <w:r w:rsidRPr="00291401">
              <w:rPr>
                <w:sz w:val="16"/>
                <w:szCs w:val="18"/>
              </w:rPr>
              <w:t>Eğitim Bilimleri</w:t>
            </w:r>
          </w:p>
        </w:tc>
        <w:tc>
          <w:tcPr>
            <w:tcW w:w="7761" w:type="dxa"/>
          </w:tcPr>
          <w:p w14:paraId="5527A39B" w14:textId="77777777" w:rsidR="00F4109E" w:rsidRPr="00291401" w:rsidRDefault="00F4109E" w:rsidP="00F4109E">
            <w:pPr>
              <w:contextualSpacing/>
              <w:rPr>
                <w:sz w:val="16"/>
                <w:szCs w:val="18"/>
              </w:rPr>
            </w:pPr>
            <w:r w:rsidRPr="00291401">
              <w:rPr>
                <w:sz w:val="16"/>
                <w:szCs w:val="18"/>
              </w:rPr>
              <w:t>%</w:t>
            </w:r>
          </w:p>
        </w:tc>
      </w:tr>
      <w:tr w:rsidR="00F4109E" w:rsidRPr="00291401" w14:paraId="26097977" w14:textId="77777777" w:rsidTr="00F4109E">
        <w:tc>
          <w:tcPr>
            <w:tcW w:w="2093" w:type="dxa"/>
          </w:tcPr>
          <w:p w14:paraId="0D2EB2E8" w14:textId="77777777" w:rsidR="00F4109E" w:rsidRPr="00291401" w:rsidRDefault="00F4109E" w:rsidP="00F4109E">
            <w:pPr>
              <w:contextualSpacing/>
              <w:rPr>
                <w:sz w:val="16"/>
                <w:szCs w:val="18"/>
              </w:rPr>
            </w:pPr>
            <w:r w:rsidRPr="00291401">
              <w:rPr>
                <w:sz w:val="16"/>
                <w:szCs w:val="18"/>
              </w:rPr>
              <w:t>Fen Bilimleri</w:t>
            </w:r>
          </w:p>
        </w:tc>
        <w:tc>
          <w:tcPr>
            <w:tcW w:w="7761" w:type="dxa"/>
          </w:tcPr>
          <w:p w14:paraId="539213AB" w14:textId="6F528602" w:rsidR="00F4109E" w:rsidRPr="00291401" w:rsidRDefault="00F4109E" w:rsidP="00F4109E">
            <w:pPr>
              <w:contextualSpacing/>
              <w:rPr>
                <w:sz w:val="16"/>
                <w:szCs w:val="18"/>
              </w:rPr>
            </w:pPr>
            <w:r w:rsidRPr="00291401">
              <w:rPr>
                <w:sz w:val="16"/>
                <w:szCs w:val="18"/>
              </w:rPr>
              <w:t>%</w:t>
            </w:r>
            <w:r>
              <w:rPr>
                <w:sz w:val="16"/>
                <w:szCs w:val="18"/>
              </w:rPr>
              <w:t>80</w:t>
            </w:r>
          </w:p>
        </w:tc>
      </w:tr>
      <w:tr w:rsidR="00F4109E" w:rsidRPr="00291401" w14:paraId="1158C2B6" w14:textId="77777777" w:rsidTr="00F4109E">
        <w:tc>
          <w:tcPr>
            <w:tcW w:w="2093" w:type="dxa"/>
          </w:tcPr>
          <w:p w14:paraId="548584C0" w14:textId="77777777" w:rsidR="00F4109E" w:rsidRPr="00291401" w:rsidRDefault="00F4109E" w:rsidP="00F4109E">
            <w:pPr>
              <w:contextualSpacing/>
              <w:rPr>
                <w:sz w:val="16"/>
                <w:szCs w:val="18"/>
              </w:rPr>
            </w:pPr>
            <w:r w:rsidRPr="00291401">
              <w:rPr>
                <w:sz w:val="16"/>
                <w:szCs w:val="18"/>
              </w:rPr>
              <w:t>Sağlık Bilimleri</w:t>
            </w:r>
          </w:p>
        </w:tc>
        <w:tc>
          <w:tcPr>
            <w:tcW w:w="7761" w:type="dxa"/>
          </w:tcPr>
          <w:p w14:paraId="21428E45" w14:textId="77777777" w:rsidR="00F4109E" w:rsidRPr="00291401" w:rsidRDefault="00F4109E" w:rsidP="00F4109E">
            <w:pPr>
              <w:contextualSpacing/>
              <w:rPr>
                <w:sz w:val="16"/>
                <w:szCs w:val="18"/>
              </w:rPr>
            </w:pPr>
            <w:r w:rsidRPr="00291401">
              <w:rPr>
                <w:sz w:val="16"/>
                <w:szCs w:val="18"/>
              </w:rPr>
              <w:t>%</w:t>
            </w:r>
          </w:p>
        </w:tc>
      </w:tr>
      <w:tr w:rsidR="00F4109E" w:rsidRPr="00291401" w14:paraId="20D4D2C7" w14:textId="77777777" w:rsidTr="00F4109E">
        <w:tc>
          <w:tcPr>
            <w:tcW w:w="2093" w:type="dxa"/>
          </w:tcPr>
          <w:p w14:paraId="15328B33" w14:textId="77777777" w:rsidR="00F4109E" w:rsidRPr="00291401" w:rsidRDefault="00F4109E" w:rsidP="00F4109E">
            <w:pPr>
              <w:contextualSpacing/>
              <w:rPr>
                <w:sz w:val="16"/>
                <w:szCs w:val="18"/>
              </w:rPr>
            </w:pPr>
            <w:r w:rsidRPr="00291401">
              <w:rPr>
                <w:sz w:val="16"/>
                <w:szCs w:val="18"/>
              </w:rPr>
              <w:t>Alan Bilgisi</w:t>
            </w:r>
          </w:p>
        </w:tc>
        <w:tc>
          <w:tcPr>
            <w:tcW w:w="7761" w:type="dxa"/>
          </w:tcPr>
          <w:p w14:paraId="4F12D727" w14:textId="77777777" w:rsidR="00F4109E" w:rsidRPr="00291401" w:rsidRDefault="00F4109E" w:rsidP="00F4109E">
            <w:pPr>
              <w:contextualSpacing/>
              <w:rPr>
                <w:sz w:val="16"/>
                <w:szCs w:val="18"/>
              </w:rPr>
            </w:pPr>
            <w:r w:rsidRPr="00291401">
              <w:rPr>
                <w:sz w:val="16"/>
                <w:szCs w:val="18"/>
              </w:rPr>
              <w:t>%</w:t>
            </w:r>
          </w:p>
        </w:tc>
      </w:tr>
    </w:tbl>
    <w:p w14:paraId="1FA6ED71"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4109E" w:rsidRPr="00291401" w14:paraId="4918EC41" w14:textId="77777777" w:rsidTr="00F4109E">
        <w:tc>
          <w:tcPr>
            <w:tcW w:w="10912" w:type="dxa"/>
            <w:shd w:val="clear" w:color="auto" w:fill="808080" w:themeFill="background1" w:themeFillShade="80"/>
          </w:tcPr>
          <w:p w14:paraId="61EFD706"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Planlanan Öğrenme Aktiviteleri ve Metotları</w:t>
            </w:r>
          </w:p>
        </w:tc>
      </w:tr>
      <w:tr w:rsidR="00F4109E" w:rsidRPr="00291401" w14:paraId="290957A7" w14:textId="77777777" w:rsidTr="00F4109E">
        <w:tc>
          <w:tcPr>
            <w:tcW w:w="10912" w:type="dxa"/>
          </w:tcPr>
          <w:p w14:paraId="5C2C42BE" w14:textId="77777777" w:rsidR="00F4109E" w:rsidRPr="00291401" w:rsidRDefault="00F4109E" w:rsidP="00F4109E">
            <w:pPr>
              <w:contextualSpacing/>
              <w:rPr>
                <w:sz w:val="16"/>
                <w:szCs w:val="18"/>
              </w:rPr>
            </w:pPr>
          </w:p>
        </w:tc>
      </w:tr>
    </w:tbl>
    <w:p w14:paraId="66747955"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4109E" w:rsidRPr="00291401" w14:paraId="787C811D" w14:textId="77777777" w:rsidTr="00F4109E">
        <w:tc>
          <w:tcPr>
            <w:tcW w:w="10912" w:type="dxa"/>
            <w:gridSpan w:val="3"/>
            <w:tcBorders>
              <w:bottom w:val="single" w:sz="4" w:space="0" w:color="auto"/>
            </w:tcBorders>
            <w:shd w:val="clear" w:color="auto" w:fill="D9D9D9" w:themeFill="background1" w:themeFillShade="D9"/>
          </w:tcPr>
          <w:p w14:paraId="1D5F9FA7" w14:textId="77777777" w:rsidR="00F4109E" w:rsidRPr="00291401" w:rsidRDefault="00F4109E" w:rsidP="00F4109E">
            <w:pPr>
              <w:contextualSpacing/>
              <w:rPr>
                <w:sz w:val="16"/>
                <w:szCs w:val="18"/>
              </w:rPr>
            </w:pPr>
            <w:r w:rsidRPr="00291401">
              <w:rPr>
                <w:sz w:val="16"/>
                <w:szCs w:val="18"/>
              </w:rPr>
              <w:t>Değerlendirme Ölçütleri</w:t>
            </w:r>
          </w:p>
        </w:tc>
      </w:tr>
      <w:tr w:rsidR="00F4109E" w:rsidRPr="00291401" w14:paraId="11035D5B" w14:textId="77777777" w:rsidTr="00F4109E">
        <w:tc>
          <w:tcPr>
            <w:tcW w:w="5495" w:type="dxa"/>
            <w:shd w:val="clear" w:color="auto" w:fill="808080" w:themeFill="background1" w:themeFillShade="80"/>
          </w:tcPr>
          <w:p w14:paraId="5B721F42"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44260C34"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02AF0FF2"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Katkı</w:t>
            </w:r>
          </w:p>
        </w:tc>
      </w:tr>
      <w:tr w:rsidR="00F4109E" w:rsidRPr="00291401" w14:paraId="7F8B0090" w14:textId="77777777" w:rsidTr="00F4109E">
        <w:tc>
          <w:tcPr>
            <w:tcW w:w="5495" w:type="dxa"/>
          </w:tcPr>
          <w:p w14:paraId="49212681" w14:textId="77777777" w:rsidR="00F4109E" w:rsidRPr="00291401" w:rsidRDefault="00F4109E" w:rsidP="00F4109E">
            <w:pPr>
              <w:contextualSpacing/>
              <w:rPr>
                <w:sz w:val="16"/>
                <w:szCs w:val="18"/>
              </w:rPr>
            </w:pPr>
            <w:r w:rsidRPr="00291401">
              <w:rPr>
                <w:sz w:val="16"/>
                <w:szCs w:val="18"/>
              </w:rPr>
              <w:t>Ara Sınav</w:t>
            </w:r>
          </w:p>
        </w:tc>
        <w:tc>
          <w:tcPr>
            <w:tcW w:w="2693" w:type="dxa"/>
          </w:tcPr>
          <w:p w14:paraId="17CF076B" w14:textId="4BEBDB02" w:rsidR="00F4109E" w:rsidRPr="00291401" w:rsidRDefault="00F4109E" w:rsidP="00F4109E">
            <w:pPr>
              <w:contextualSpacing/>
              <w:jc w:val="right"/>
              <w:rPr>
                <w:sz w:val="16"/>
                <w:szCs w:val="18"/>
              </w:rPr>
            </w:pPr>
            <w:r>
              <w:rPr>
                <w:sz w:val="16"/>
                <w:szCs w:val="18"/>
              </w:rPr>
              <w:t>1</w:t>
            </w:r>
          </w:p>
        </w:tc>
        <w:tc>
          <w:tcPr>
            <w:tcW w:w="2724" w:type="dxa"/>
          </w:tcPr>
          <w:p w14:paraId="7C5C6491" w14:textId="06C6F231" w:rsidR="00F4109E" w:rsidRPr="00291401" w:rsidRDefault="00F4109E" w:rsidP="00F4109E">
            <w:pPr>
              <w:contextualSpacing/>
              <w:jc w:val="right"/>
              <w:rPr>
                <w:sz w:val="16"/>
                <w:szCs w:val="18"/>
              </w:rPr>
            </w:pPr>
            <w:r>
              <w:rPr>
                <w:sz w:val="16"/>
                <w:szCs w:val="18"/>
              </w:rPr>
              <w:t>40</w:t>
            </w:r>
          </w:p>
        </w:tc>
      </w:tr>
      <w:tr w:rsidR="00F4109E" w:rsidRPr="00291401" w14:paraId="14BDB5CE" w14:textId="77777777" w:rsidTr="00F4109E">
        <w:tc>
          <w:tcPr>
            <w:tcW w:w="5495" w:type="dxa"/>
          </w:tcPr>
          <w:p w14:paraId="12A1981D" w14:textId="77777777" w:rsidR="00F4109E" w:rsidRPr="00291401" w:rsidRDefault="00F4109E" w:rsidP="00F4109E">
            <w:pPr>
              <w:contextualSpacing/>
              <w:rPr>
                <w:sz w:val="16"/>
                <w:szCs w:val="18"/>
              </w:rPr>
            </w:pPr>
            <w:r w:rsidRPr="00291401">
              <w:rPr>
                <w:sz w:val="16"/>
                <w:szCs w:val="18"/>
              </w:rPr>
              <w:t>Kısa Sınav</w:t>
            </w:r>
          </w:p>
        </w:tc>
        <w:tc>
          <w:tcPr>
            <w:tcW w:w="2693" w:type="dxa"/>
          </w:tcPr>
          <w:p w14:paraId="5C55577E" w14:textId="77777777" w:rsidR="00F4109E" w:rsidRPr="00291401" w:rsidRDefault="00F4109E" w:rsidP="00F4109E">
            <w:pPr>
              <w:contextualSpacing/>
              <w:jc w:val="right"/>
              <w:rPr>
                <w:sz w:val="16"/>
                <w:szCs w:val="18"/>
              </w:rPr>
            </w:pPr>
          </w:p>
        </w:tc>
        <w:tc>
          <w:tcPr>
            <w:tcW w:w="2724" w:type="dxa"/>
          </w:tcPr>
          <w:p w14:paraId="510A5723" w14:textId="77777777" w:rsidR="00F4109E" w:rsidRPr="00291401" w:rsidRDefault="00F4109E" w:rsidP="00F4109E">
            <w:pPr>
              <w:contextualSpacing/>
              <w:jc w:val="right"/>
              <w:rPr>
                <w:sz w:val="16"/>
                <w:szCs w:val="18"/>
              </w:rPr>
            </w:pPr>
          </w:p>
        </w:tc>
      </w:tr>
      <w:tr w:rsidR="00F4109E" w:rsidRPr="00291401" w14:paraId="320B44B3" w14:textId="77777777" w:rsidTr="00F4109E">
        <w:tc>
          <w:tcPr>
            <w:tcW w:w="5495" w:type="dxa"/>
          </w:tcPr>
          <w:p w14:paraId="4CF45C61" w14:textId="77777777" w:rsidR="00F4109E" w:rsidRPr="00291401" w:rsidRDefault="00F4109E" w:rsidP="00F4109E">
            <w:pPr>
              <w:contextualSpacing/>
              <w:rPr>
                <w:sz w:val="16"/>
                <w:szCs w:val="18"/>
              </w:rPr>
            </w:pPr>
            <w:r w:rsidRPr="00291401">
              <w:rPr>
                <w:sz w:val="16"/>
                <w:szCs w:val="18"/>
              </w:rPr>
              <w:t>Ödev</w:t>
            </w:r>
          </w:p>
        </w:tc>
        <w:tc>
          <w:tcPr>
            <w:tcW w:w="2693" w:type="dxa"/>
          </w:tcPr>
          <w:p w14:paraId="5588C616" w14:textId="77777777" w:rsidR="00F4109E" w:rsidRPr="00291401" w:rsidRDefault="00F4109E" w:rsidP="00F4109E">
            <w:pPr>
              <w:contextualSpacing/>
              <w:jc w:val="right"/>
              <w:rPr>
                <w:sz w:val="16"/>
                <w:szCs w:val="18"/>
              </w:rPr>
            </w:pPr>
          </w:p>
        </w:tc>
        <w:tc>
          <w:tcPr>
            <w:tcW w:w="2724" w:type="dxa"/>
          </w:tcPr>
          <w:p w14:paraId="7B241374" w14:textId="77777777" w:rsidR="00F4109E" w:rsidRPr="00291401" w:rsidRDefault="00F4109E" w:rsidP="00F4109E">
            <w:pPr>
              <w:contextualSpacing/>
              <w:jc w:val="right"/>
              <w:rPr>
                <w:sz w:val="16"/>
                <w:szCs w:val="18"/>
              </w:rPr>
            </w:pPr>
          </w:p>
        </w:tc>
      </w:tr>
      <w:tr w:rsidR="00F4109E" w:rsidRPr="00291401" w14:paraId="0565BEDF" w14:textId="77777777" w:rsidTr="00F4109E">
        <w:tc>
          <w:tcPr>
            <w:tcW w:w="5495" w:type="dxa"/>
          </w:tcPr>
          <w:p w14:paraId="75574EBB" w14:textId="77777777" w:rsidR="00F4109E" w:rsidRPr="00291401" w:rsidRDefault="00F4109E" w:rsidP="00F4109E">
            <w:pPr>
              <w:contextualSpacing/>
              <w:rPr>
                <w:sz w:val="16"/>
                <w:szCs w:val="18"/>
              </w:rPr>
            </w:pPr>
            <w:r w:rsidRPr="00291401">
              <w:rPr>
                <w:sz w:val="16"/>
                <w:szCs w:val="18"/>
              </w:rPr>
              <w:t>Devam</w:t>
            </w:r>
          </w:p>
        </w:tc>
        <w:tc>
          <w:tcPr>
            <w:tcW w:w="2693" w:type="dxa"/>
          </w:tcPr>
          <w:p w14:paraId="3174559E" w14:textId="77777777" w:rsidR="00F4109E" w:rsidRPr="00291401" w:rsidRDefault="00F4109E" w:rsidP="00F4109E">
            <w:pPr>
              <w:contextualSpacing/>
              <w:jc w:val="right"/>
              <w:rPr>
                <w:sz w:val="16"/>
                <w:szCs w:val="18"/>
              </w:rPr>
            </w:pPr>
          </w:p>
        </w:tc>
        <w:tc>
          <w:tcPr>
            <w:tcW w:w="2724" w:type="dxa"/>
          </w:tcPr>
          <w:p w14:paraId="570567A3" w14:textId="77777777" w:rsidR="00F4109E" w:rsidRPr="00291401" w:rsidRDefault="00F4109E" w:rsidP="00F4109E">
            <w:pPr>
              <w:contextualSpacing/>
              <w:jc w:val="right"/>
              <w:rPr>
                <w:sz w:val="16"/>
                <w:szCs w:val="18"/>
              </w:rPr>
            </w:pPr>
          </w:p>
        </w:tc>
      </w:tr>
      <w:tr w:rsidR="00F4109E" w:rsidRPr="00291401" w14:paraId="792E2A4C" w14:textId="77777777" w:rsidTr="00F4109E">
        <w:tc>
          <w:tcPr>
            <w:tcW w:w="5495" w:type="dxa"/>
          </w:tcPr>
          <w:p w14:paraId="2B581EA5" w14:textId="77777777" w:rsidR="00F4109E" w:rsidRPr="00291401" w:rsidRDefault="00F4109E" w:rsidP="00F4109E">
            <w:pPr>
              <w:contextualSpacing/>
              <w:rPr>
                <w:sz w:val="16"/>
                <w:szCs w:val="18"/>
              </w:rPr>
            </w:pPr>
            <w:r w:rsidRPr="00291401">
              <w:rPr>
                <w:sz w:val="16"/>
                <w:szCs w:val="18"/>
              </w:rPr>
              <w:t>Uygulama</w:t>
            </w:r>
          </w:p>
        </w:tc>
        <w:tc>
          <w:tcPr>
            <w:tcW w:w="2693" w:type="dxa"/>
          </w:tcPr>
          <w:p w14:paraId="6E9C6B2B" w14:textId="77777777" w:rsidR="00F4109E" w:rsidRPr="00291401" w:rsidRDefault="00F4109E" w:rsidP="00F4109E">
            <w:pPr>
              <w:contextualSpacing/>
              <w:jc w:val="right"/>
              <w:rPr>
                <w:sz w:val="16"/>
                <w:szCs w:val="18"/>
              </w:rPr>
            </w:pPr>
          </w:p>
        </w:tc>
        <w:tc>
          <w:tcPr>
            <w:tcW w:w="2724" w:type="dxa"/>
          </w:tcPr>
          <w:p w14:paraId="01C8388D" w14:textId="77777777" w:rsidR="00F4109E" w:rsidRPr="00291401" w:rsidRDefault="00F4109E" w:rsidP="00F4109E">
            <w:pPr>
              <w:contextualSpacing/>
              <w:jc w:val="right"/>
              <w:rPr>
                <w:sz w:val="16"/>
                <w:szCs w:val="18"/>
              </w:rPr>
            </w:pPr>
          </w:p>
        </w:tc>
      </w:tr>
      <w:tr w:rsidR="00F4109E" w:rsidRPr="00291401" w14:paraId="33822C39" w14:textId="77777777" w:rsidTr="00F4109E">
        <w:tc>
          <w:tcPr>
            <w:tcW w:w="5495" w:type="dxa"/>
          </w:tcPr>
          <w:p w14:paraId="7B19A4D6" w14:textId="77777777" w:rsidR="00F4109E" w:rsidRPr="00291401" w:rsidRDefault="00F4109E" w:rsidP="00F4109E">
            <w:pPr>
              <w:contextualSpacing/>
              <w:rPr>
                <w:sz w:val="16"/>
                <w:szCs w:val="18"/>
              </w:rPr>
            </w:pPr>
            <w:r w:rsidRPr="00291401">
              <w:rPr>
                <w:sz w:val="16"/>
                <w:szCs w:val="18"/>
              </w:rPr>
              <w:t>Proje</w:t>
            </w:r>
          </w:p>
        </w:tc>
        <w:tc>
          <w:tcPr>
            <w:tcW w:w="2693" w:type="dxa"/>
          </w:tcPr>
          <w:p w14:paraId="21D5A6FF" w14:textId="77777777" w:rsidR="00F4109E" w:rsidRPr="00291401" w:rsidRDefault="00F4109E" w:rsidP="00F4109E">
            <w:pPr>
              <w:contextualSpacing/>
              <w:jc w:val="right"/>
              <w:rPr>
                <w:sz w:val="16"/>
                <w:szCs w:val="18"/>
              </w:rPr>
            </w:pPr>
          </w:p>
        </w:tc>
        <w:tc>
          <w:tcPr>
            <w:tcW w:w="2724" w:type="dxa"/>
          </w:tcPr>
          <w:p w14:paraId="1C7444DA" w14:textId="77777777" w:rsidR="00F4109E" w:rsidRPr="00291401" w:rsidRDefault="00F4109E" w:rsidP="00F4109E">
            <w:pPr>
              <w:contextualSpacing/>
              <w:jc w:val="right"/>
              <w:rPr>
                <w:sz w:val="16"/>
                <w:szCs w:val="18"/>
              </w:rPr>
            </w:pPr>
          </w:p>
        </w:tc>
      </w:tr>
      <w:tr w:rsidR="00F4109E" w:rsidRPr="00291401" w14:paraId="22C7A206" w14:textId="77777777" w:rsidTr="00F4109E">
        <w:tc>
          <w:tcPr>
            <w:tcW w:w="5495" w:type="dxa"/>
          </w:tcPr>
          <w:p w14:paraId="23E7560F" w14:textId="77777777" w:rsidR="00F4109E" w:rsidRPr="00291401" w:rsidRDefault="00F4109E" w:rsidP="00F4109E">
            <w:pPr>
              <w:contextualSpacing/>
              <w:rPr>
                <w:sz w:val="16"/>
                <w:szCs w:val="18"/>
              </w:rPr>
            </w:pPr>
            <w:r w:rsidRPr="00291401">
              <w:rPr>
                <w:sz w:val="16"/>
                <w:szCs w:val="18"/>
              </w:rPr>
              <w:t>Yarıyıl Sonu Sınavı</w:t>
            </w:r>
          </w:p>
        </w:tc>
        <w:tc>
          <w:tcPr>
            <w:tcW w:w="2693" w:type="dxa"/>
          </w:tcPr>
          <w:p w14:paraId="7CDD3EA2" w14:textId="194605C3" w:rsidR="00F4109E" w:rsidRPr="00291401" w:rsidRDefault="00F4109E" w:rsidP="00F4109E">
            <w:pPr>
              <w:contextualSpacing/>
              <w:jc w:val="right"/>
              <w:rPr>
                <w:sz w:val="16"/>
                <w:szCs w:val="18"/>
              </w:rPr>
            </w:pPr>
            <w:r>
              <w:rPr>
                <w:sz w:val="16"/>
                <w:szCs w:val="18"/>
              </w:rPr>
              <w:t>1</w:t>
            </w:r>
          </w:p>
        </w:tc>
        <w:tc>
          <w:tcPr>
            <w:tcW w:w="2724" w:type="dxa"/>
          </w:tcPr>
          <w:p w14:paraId="4EB8CE1A" w14:textId="7B538C90" w:rsidR="00F4109E" w:rsidRPr="00291401" w:rsidRDefault="00F4109E" w:rsidP="00F4109E">
            <w:pPr>
              <w:contextualSpacing/>
              <w:jc w:val="right"/>
              <w:rPr>
                <w:sz w:val="16"/>
                <w:szCs w:val="18"/>
              </w:rPr>
            </w:pPr>
            <w:r>
              <w:rPr>
                <w:sz w:val="16"/>
                <w:szCs w:val="18"/>
              </w:rPr>
              <w:t>60</w:t>
            </w:r>
          </w:p>
        </w:tc>
      </w:tr>
      <w:tr w:rsidR="00F4109E" w:rsidRPr="00291401" w14:paraId="5EC49306" w14:textId="77777777" w:rsidTr="00F4109E">
        <w:tc>
          <w:tcPr>
            <w:tcW w:w="5495" w:type="dxa"/>
            <w:shd w:val="clear" w:color="auto" w:fill="808080" w:themeFill="background1" w:themeFillShade="80"/>
          </w:tcPr>
          <w:p w14:paraId="5F9F8D34"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06F8F99B" w14:textId="77777777" w:rsidR="00F4109E" w:rsidRPr="00291401" w:rsidRDefault="00F4109E" w:rsidP="00F4109E">
            <w:pPr>
              <w:contextualSpacing/>
              <w:jc w:val="right"/>
              <w:rPr>
                <w:color w:val="FFFFFF" w:themeColor="background1"/>
                <w:sz w:val="16"/>
                <w:szCs w:val="18"/>
              </w:rPr>
            </w:pPr>
          </w:p>
        </w:tc>
        <w:tc>
          <w:tcPr>
            <w:tcW w:w="2724" w:type="dxa"/>
            <w:shd w:val="clear" w:color="auto" w:fill="808080" w:themeFill="background1" w:themeFillShade="80"/>
          </w:tcPr>
          <w:p w14:paraId="188C7080"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%100</w:t>
            </w:r>
          </w:p>
        </w:tc>
      </w:tr>
    </w:tbl>
    <w:p w14:paraId="364933AF"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4109E" w:rsidRPr="00291401" w14:paraId="6DA7CBB1" w14:textId="77777777" w:rsidTr="00F4109E">
        <w:tc>
          <w:tcPr>
            <w:tcW w:w="4898" w:type="dxa"/>
            <w:shd w:val="clear" w:color="auto" w:fill="D9D9D9" w:themeFill="background1" w:themeFillShade="D9"/>
          </w:tcPr>
          <w:p w14:paraId="315086A2" w14:textId="77777777" w:rsidR="00F4109E" w:rsidRPr="00291401" w:rsidRDefault="00F4109E" w:rsidP="00F4109E">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949C852" w14:textId="77777777" w:rsidR="00F4109E" w:rsidRPr="00291401" w:rsidRDefault="00F4109E" w:rsidP="00F4109E">
            <w:pPr>
              <w:contextualSpacing/>
              <w:rPr>
                <w:sz w:val="16"/>
                <w:szCs w:val="18"/>
              </w:rPr>
            </w:pPr>
          </w:p>
        </w:tc>
        <w:tc>
          <w:tcPr>
            <w:tcW w:w="810" w:type="dxa"/>
            <w:shd w:val="clear" w:color="auto" w:fill="D9D9D9" w:themeFill="background1" w:themeFillShade="D9"/>
          </w:tcPr>
          <w:p w14:paraId="1E96D8F8" w14:textId="77777777" w:rsidR="00F4109E" w:rsidRPr="00291401" w:rsidRDefault="00F4109E" w:rsidP="00F4109E">
            <w:pPr>
              <w:contextualSpacing/>
              <w:rPr>
                <w:sz w:val="16"/>
                <w:szCs w:val="18"/>
              </w:rPr>
            </w:pPr>
          </w:p>
        </w:tc>
        <w:tc>
          <w:tcPr>
            <w:tcW w:w="1722" w:type="dxa"/>
            <w:shd w:val="clear" w:color="auto" w:fill="D9D9D9" w:themeFill="background1" w:themeFillShade="D9"/>
          </w:tcPr>
          <w:p w14:paraId="1C0E5A38" w14:textId="77777777" w:rsidR="00F4109E" w:rsidRPr="00291401" w:rsidRDefault="00F4109E" w:rsidP="00F4109E">
            <w:pPr>
              <w:contextualSpacing/>
              <w:rPr>
                <w:sz w:val="16"/>
                <w:szCs w:val="18"/>
              </w:rPr>
            </w:pPr>
          </w:p>
        </w:tc>
      </w:tr>
      <w:tr w:rsidR="00F4109E" w:rsidRPr="00291401" w14:paraId="2DECDD49" w14:textId="77777777" w:rsidTr="00F4109E">
        <w:tc>
          <w:tcPr>
            <w:tcW w:w="4898" w:type="dxa"/>
            <w:shd w:val="clear" w:color="auto" w:fill="808080" w:themeFill="background1" w:themeFillShade="80"/>
          </w:tcPr>
          <w:p w14:paraId="593E2BB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41206419"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12ACF1A5"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0FBF0343"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Toplam İş Yükü (Saat)</w:t>
            </w:r>
          </w:p>
        </w:tc>
      </w:tr>
      <w:tr w:rsidR="00F4109E" w:rsidRPr="00291401" w14:paraId="56A4D2DA" w14:textId="77777777" w:rsidTr="00F4109E">
        <w:tc>
          <w:tcPr>
            <w:tcW w:w="4898" w:type="dxa"/>
            <w:shd w:val="clear" w:color="auto" w:fill="auto"/>
          </w:tcPr>
          <w:p w14:paraId="72F1F8FB" w14:textId="77777777" w:rsidR="00F4109E" w:rsidRPr="00291401" w:rsidRDefault="00F4109E" w:rsidP="00F4109E">
            <w:pPr>
              <w:contextualSpacing/>
              <w:rPr>
                <w:sz w:val="16"/>
                <w:szCs w:val="18"/>
              </w:rPr>
            </w:pPr>
            <w:r w:rsidRPr="00291401">
              <w:rPr>
                <w:sz w:val="16"/>
                <w:szCs w:val="18"/>
              </w:rPr>
              <w:t>Ders Süresi (x14)</w:t>
            </w:r>
          </w:p>
        </w:tc>
        <w:tc>
          <w:tcPr>
            <w:tcW w:w="2424" w:type="dxa"/>
            <w:shd w:val="clear" w:color="auto" w:fill="auto"/>
          </w:tcPr>
          <w:p w14:paraId="47E9AF9E" w14:textId="0EBA33D8" w:rsidR="00F4109E" w:rsidRPr="00291401" w:rsidRDefault="00F4109E" w:rsidP="00F4109E">
            <w:pPr>
              <w:contextualSpacing/>
              <w:jc w:val="right"/>
              <w:rPr>
                <w:sz w:val="16"/>
                <w:szCs w:val="18"/>
              </w:rPr>
            </w:pPr>
            <w:r>
              <w:rPr>
                <w:sz w:val="16"/>
                <w:szCs w:val="18"/>
              </w:rPr>
              <w:t>14</w:t>
            </w:r>
          </w:p>
        </w:tc>
        <w:tc>
          <w:tcPr>
            <w:tcW w:w="810" w:type="dxa"/>
            <w:shd w:val="clear" w:color="auto" w:fill="auto"/>
          </w:tcPr>
          <w:p w14:paraId="6B0312BE" w14:textId="1863AB28"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6FF2F4C3" w14:textId="0756D051" w:rsidR="00F4109E" w:rsidRPr="00291401" w:rsidRDefault="00F4109E" w:rsidP="00F4109E">
            <w:pPr>
              <w:contextualSpacing/>
              <w:jc w:val="right"/>
              <w:rPr>
                <w:sz w:val="16"/>
                <w:szCs w:val="18"/>
              </w:rPr>
            </w:pPr>
            <w:r>
              <w:rPr>
                <w:sz w:val="16"/>
                <w:szCs w:val="18"/>
              </w:rPr>
              <w:t>42</w:t>
            </w:r>
          </w:p>
        </w:tc>
      </w:tr>
      <w:tr w:rsidR="00F4109E" w:rsidRPr="00291401" w14:paraId="3F17F848" w14:textId="77777777" w:rsidTr="00F4109E">
        <w:tc>
          <w:tcPr>
            <w:tcW w:w="4898" w:type="dxa"/>
            <w:shd w:val="clear" w:color="auto" w:fill="auto"/>
          </w:tcPr>
          <w:p w14:paraId="0C39D256" w14:textId="77777777" w:rsidR="00F4109E" w:rsidRPr="00291401" w:rsidRDefault="00F4109E" w:rsidP="00F4109E">
            <w:pPr>
              <w:contextualSpacing/>
              <w:rPr>
                <w:sz w:val="16"/>
                <w:szCs w:val="18"/>
              </w:rPr>
            </w:pPr>
            <w:r w:rsidRPr="00291401">
              <w:rPr>
                <w:sz w:val="16"/>
                <w:szCs w:val="18"/>
              </w:rPr>
              <w:t>Laboratuvar</w:t>
            </w:r>
          </w:p>
        </w:tc>
        <w:tc>
          <w:tcPr>
            <w:tcW w:w="2424" w:type="dxa"/>
            <w:shd w:val="clear" w:color="auto" w:fill="auto"/>
          </w:tcPr>
          <w:p w14:paraId="2146D841" w14:textId="0F20F036" w:rsidR="00F4109E" w:rsidRPr="00291401" w:rsidRDefault="00F4109E" w:rsidP="00F4109E">
            <w:pPr>
              <w:contextualSpacing/>
              <w:jc w:val="right"/>
              <w:rPr>
                <w:sz w:val="16"/>
                <w:szCs w:val="18"/>
              </w:rPr>
            </w:pPr>
            <w:r>
              <w:rPr>
                <w:sz w:val="16"/>
                <w:szCs w:val="18"/>
              </w:rPr>
              <w:t>5</w:t>
            </w:r>
          </w:p>
        </w:tc>
        <w:tc>
          <w:tcPr>
            <w:tcW w:w="810" w:type="dxa"/>
            <w:shd w:val="clear" w:color="auto" w:fill="auto"/>
          </w:tcPr>
          <w:p w14:paraId="35E2F321" w14:textId="7DAC050E"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5E9617B2" w14:textId="13BA6E41" w:rsidR="00F4109E" w:rsidRPr="00291401" w:rsidRDefault="00F4109E" w:rsidP="00F4109E">
            <w:pPr>
              <w:contextualSpacing/>
              <w:jc w:val="right"/>
              <w:rPr>
                <w:sz w:val="16"/>
                <w:szCs w:val="18"/>
              </w:rPr>
            </w:pPr>
            <w:r>
              <w:rPr>
                <w:sz w:val="16"/>
                <w:szCs w:val="18"/>
              </w:rPr>
              <w:t>15</w:t>
            </w:r>
          </w:p>
        </w:tc>
      </w:tr>
      <w:tr w:rsidR="00F4109E" w:rsidRPr="00291401" w14:paraId="502FE8FD" w14:textId="77777777" w:rsidTr="00F4109E">
        <w:tc>
          <w:tcPr>
            <w:tcW w:w="4898" w:type="dxa"/>
            <w:shd w:val="clear" w:color="auto" w:fill="auto"/>
          </w:tcPr>
          <w:p w14:paraId="159CBC39" w14:textId="77777777" w:rsidR="00F4109E" w:rsidRPr="00291401" w:rsidRDefault="00F4109E" w:rsidP="00F4109E">
            <w:pPr>
              <w:contextualSpacing/>
              <w:rPr>
                <w:sz w:val="16"/>
                <w:szCs w:val="18"/>
              </w:rPr>
            </w:pPr>
            <w:r w:rsidRPr="00291401">
              <w:rPr>
                <w:sz w:val="16"/>
                <w:szCs w:val="18"/>
              </w:rPr>
              <w:t>Uygulama</w:t>
            </w:r>
          </w:p>
        </w:tc>
        <w:tc>
          <w:tcPr>
            <w:tcW w:w="2424" w:type="dxa"/>
            <w:shd w:val="clear" w:color="auto" w:fill="auto"/>
          </w:tcPr>
          <w:p w14:paraId="38ED96EC" w14:textId="7F422A5F" w:rsidR="00F4109E" w:rsidRPr="00291401" w:rsidRDefault="00F4109E" w:rsidP="00F4109E">
            <w:pPr>
              <w:contextualSpacing/>
              <w:jc w:val="right"/>
              <w:rPr>
                <w:sz w:val="16"/>
                <w:szCs w:val="18"/>
              </w:rPr>
            </w:pPr>
            <w:r>
              <w:rPr>
                <w:sz w:val="16"/>
                <w:szCs w:val="18"/>
              </w:rPr>
              <w:t>4</w:t>
            </w:r>
          </w:p>
        </w:tc>
        <w:tc>
          <w:tcPr>
            <w:tcW w:w="810" w:type="dxa"/>
            <w:shd w:val="clear" w:color="auto" w:fill="auto"/>
          </w:tcPr>
          <w:p w14:paraId="0DC3A8C4" w14:textId="28608802"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262E1031" w14:textId="4ECC4FDF" w:rsidR="00F4109E" w:rsidRPr="00291401" w:rsidRDefault="00F4109E" w:rsidP="00F4109E">
            <w:pPr>
              <w:contextualSpacing/>
              <w:jc w:val="right"/>
              <w:rPr>
                <w:sz w:val="16"/>
                <w:szCs w:val="18"/>
              </w:rPr>
            </w:pPr>
            <w:r>
              <w:rPr>
                <w:sz w:val="16"/>
                <w:szCs w:val="18"/>
              </w:rPr>
              <w:t>12</w:t>
            </w:r>
          </w:p>
        </w:tc>
      </w:tr>
      <w:tr w:rsidR="00F4109E" w:rsidRPr="00291401" w14:paraId="1110CD7D" w14:textId="77777777" w:rsidTr="00F4109E">
        <w:tc>
          <w:tcPr>
            <w:tcW w:w="4898" w:type="dxa"/>
            <w:shd w:val="clear" w:color="auto" w:fill="auto"/>
          </w:tcPr>
          <w:p w14:paraId="590A0CCC" w14:textId="77777777" w:rsidR="00F4109E" w:rsidRPr="00291401" w:rsidRDefault="00F4109E" w:rsidP="00F4109E">
            <w:pPr>
              <w:contextualSpacing/>
              <w:rPr>
                <w:sz w:val="16"/>
                <w:szCs w:val="18"/>
              </w:rPr>
            </w:pPr>
            <w:r w:rsidRPr="00291401">
              <w:rPr>
                <w:sz w:val="16"/>
                <w:szCs w:val="18"/>
              </w:rPr>
              <w:t>Derse özgü staj (varsa)</w:t>
            </w:r>
          </w:p>
        </w:tc>
        <w:tc>
          <w:tcPr>
            <w:tcW w:w="2424" w:type="dxa"/>
            <w:shd w:val="clear" w:color="auto" w:fill="auto"/>
          </w:tcPr>
          <w:p w14:paraId="7199D49C" w14:textId="77777777" w:rsidR="00F4109E" w:rsidRPr="00291401" w:rsidRDefault="00F4109E" w:rsidP="00F4109E">
            <w:pPr>
              <w:contextualSpacing/>
              <w:jc w:val="right"/>
              <w:rPr>
                <w:sz w:val="16"/>
                <w:szCs w:val="18"/>
              </w:rPr>
            </w:pPr>
          </w:p>
        </w:tc>
        <w:tc>
          <w:tcPr>
            <w:tcW w:w="810" w:type="dxa"/>
            <w:shd w:val="clear" w:color="auto" w:fill="auto"/>
          </w:tcPr>
          <w:p w14:paraId="357E5118" w14:textId="77777777" w:rsidR="00F4109E" w:rsidRPr="00291401" w:rsidRDefault="00F4109E" w:rsidP="00F4109E">
            <w:pPr>
              <w:contextualSpacing/>
              <w:jc w:val="right"/>
              <w:rPr>
                <w:sz w:val="16"/>
                <w:szCs w:val="18"/>
              </w:rPr>
            </w:pPr>
          </w:p>
        </w:tc>
        <w:tc>
          <w:tcPr>
            <w:tcW w:w="1722" w:type="dxa"/>
            <w:shd w:val="clear" w:color="auto" w:fill="auto"/>
          </w:tcPr>
          <w:p w14:paraId="49F9D943" w14:textId="77777777" w:rsidR="00F4109E" w:rsidRPr="00291401" w:rsidRDefault="00F4109E" w:rsidP="00F4109E">
            <w:pPr>
              <w:contextualSpacing/>
              <w:jc w:val="right"/>
              <w:rPr>
                <w:sz w:val="16"/>
                <w:szCs w:val="18"/>
              </w:rPr>
            </w:pPr>
          </w:p>
        </w:tc>
      </w:tr>
      <w:tr w:rsidR="00F4109E" w:rsidRPr="00291401" w14:paraId="215A003E" w14:textId="77777777" w:rsidTr="00F4109E">
        <w:tc>
          <w:tcPr>
            <w:tcW w:w="4898" w:type="dxa"/>
            <w:shd w:val="clear" w:color="auto" w:fill="auto"/>
          </w:tcPr>
          <w:p w14:paraId="4CA7E856" w14:textId="77777777" w:rsidR="00F4109E" w:rsidRPr="00291401" w:rsidRDefault="00F4109E" w:rsidP="00F4109E">
            <w:pPr>
              <w:contextualSpacing/>
              <w:rPr>
                <w:sz w:val="16"/>
                <w:szCs w:val="18"/>
              </w:rPr>
            </w:pPr>
            <w:r w:rsidRPr="00291401">
              <w:rPr>
                <w:sz w:val="16"/>
                <w:szCs w:val="18"/>
              </w:rPr>
              <w:t>Alan Çalışması</w:t>
            </w:r>
          </w:p>
        </w:tc>
        <w:tc>
          <w:tcPr>
            <w:tcW w:w="2424" w:type="dxa"/>
            <w:shd w:val="clear" w:color="auto" w:fill="auto"/>
          </w:tcPr>
          <w:p w14:paraId="6089005C" w14:textId="77777777" w:rsidR="00F4109E" w:rsidRPr="00291401" w:rsidRDefault="00F4109E" w:rsidP="00F4109E">
            <w:pPr>
              <w:contextualSpacing/>
              <w:jc w:val="right"/>
              <w:rPr>
                <w:sz w:val="16"/>
                <w:szCs w:val="18"/>
              </w:rPr>
            </w:pPr>
          </w:p>
        </w:tc>
        <w:tc>
          <w:tcPr>
            <w:tcW w:w="810" w:type="dxa"/>
            <w:shd w:val="clear" w:color="auto" w:fill="auto"/>
          </w:tcPr>
          <w:p w14:paraId="02DFB074" w14:textId="77777777" w:rsidR="00F4109E" w:rsidRPr="00291401" w:rsidRDefault="00F4109E" w:rsidP="00F4109E">
            <w:pPr>
              <w:contextualSpacing/>
              <w:jc w:val="right"/>
              <w:rPr>
                <w:sz w:val="16"/>
                <w:szCs w:val="18"/>
              </w:rPr>
            </w:pPr>
          </w:p>
        </w:tc>
        <w:tc>
          <w:tcPr>
            <w:tcW w:w="1722" w:type="dxa"/>
            <w:shd w:val="clear" w:color="auto" w:fill="auto"/>
          </w:tcPr>
          <w:p w14:paraId="5A80FC40" w14:textId="77777777" w:rsidR="00F4109E" w:rsidRPr="00291401" w:rsidRDefault="00F4109E" w:rsidP="00F4109E">
            <w:pPr>
              <w:contextualSpacing/>
              <w:jc w:val="right"/>
              <w:rPr>
                <w:sz w:val="16"/>
                <w:szCs w:val="18"/>
              </w:rPr>
            </w:pPr>
          </w:p>
        </w:tc>
      </w:tr>
      <w:tr w:rsidR="00F4109E" w:rsidRPr="00291401" w14:paraId="03D367A7" w14:textId="77777777" w:rsidTr="00F4109E">
        <w:tc>
          <w:tcPr>
            <w:tcW w:w="4898" w:type="dxa"/>
            <w:shd w:val="clear" w:color="auto" w:fill="auto"/>
          </w:tcPr>
          <w:p w14:paraId="14C7FE9A" w14:textId="77777777" w:rsidR="00F4109E" w:rsidRPr="00291401" w:rsidRDefault="00F4109E" w:rsidP="00F4109E">
            <w:pPr>
              <w:contextualSpacing/>
              <w:rPr>
                <w:sz w:val="16"/>
                <w:szCs w:val="18"/>
              </w:rPr>
            </w:pPr>
            <w:r w:rsidRPr="00291401">
              <w:rPr>
                <w:sz w:val="16"/>
                <w:szCs w:val="18"/>
              </w:rPr>
              <w:t>Sınıf Dışı Ders Çalışma Süresi</w:t>
            </w:r>
          </w:p>
        </w:tc>
        <w:tc>
          <w:tcPr>
            <w:tcW w:w="2424" w:type="dxa"/>
            <w:shd w:val="clear" w:color="auto" w:fill="auto"/>
          </w:tcPr>
          <w:p w14:paraId="577F16A3" w14:textId="2E19F8EF" w:rsidR="00F4109E" w:rsidRPr="00291401" w:rsidRDefault="00F4109E" w:rsidP="00F4109E">
            <w:pPr>
              <w:contextualSpacing/>
              <w:jc w:val="right"/>
              <w:rPr>
                <w:sz w:val="16"/>
                <w:szCs w:val="18"/>
              </w:rPr>
            </w:pPr>
            <w:r>
              <w:rPr>
                <w:sz w:val="16"/>
                <w:szCs w:val="18"/>
              </w:rPr>
              <w:t>14</w:t>
            </w:r>
          </w:p>
        </w:tc>
        <w:tc>
          <w:tcPr>
            <w:tcW w:w="810" w:type="dxa"/>
            <w:shd w:val="clear" w:color="auto" w:fill="auto"/>
          </w:tcPr>
          <w:p w14:paraId="41944A00" w14:textId="356FC74F" w:rsidR="00F4109E" w:rsidRPr="00291401" w:rsidRDefault="00F4109E" w:rsidP="00F4109E">
            <w:pPr>
              <w:contextualSpacing/>
              <w:jc w:val="right"/>
              <w:rPr>
                <w:sz w:val="16"/>
                <w:szCs w:val="18"/>
              </w:rPr>
            </w:pPr>
            <w:r>
              <w:rPr>
                <w:sz w:val="16"/>
                <w:szCs w:val="18"/>
              </w:rPr>
              <w:t>5</w:t>
            </w:r>
          </w:p>
        </w:tc>
        <w:tc>
          <w:tcPr>
            <w:tcW w:w="1722" w:type="dxa"/>
            <w:shd w:val="clear" w:color="auto" w:fill="auto"/>
          </w:tcPr>
          <w:p w14:paraId="70E7B338" w14:textId="112F8B93" w:rsidR="00F4109E" w:rsidRPr="00291401" w:rsidRDefault="00F4109E" w:rsidP="00F4109E">
            <w:pPr>
              <w:contextualSpacing/>
              <w:jc w:val="right"/>
              <w:rPr>
                <w:sz w:val="16"/>
                <w:szCs w:val="18"/>
              </w:rPr>
            </w:pPr>
            <w:r>
              <w:rPr>
                <w:sz w:val="16"/>
                <w:szCs w:val="18"/>
              </w:rPr>
              <w:t>70</w:t>
            </w:r>
          </w:p>
        </w:tc>
      </w:tr>
      <w:tr w:rsidR="00F4109E" w:rsidRPr="00291401" w14:paraId="2214A43A" w14:textId="77777777" w:rsidTr="00F4109E">
        <w:tc>
          <w:tcPr>
            <w:tcW w:w="4898" w:type="dxa"/>
            <w:shd w:val="clear" w:color="auto" w:fill="auto"/>
          </w:tcPr>
          <w:p w14:paraId="603C3254" w14:textId="77777777" w:rsidR="00F4109E" w:rsidRPr="00291401" w:rsidRDefault="00F4109E" w:rsidP="00F4109E">
            <w:pPr>
              <w:contextualSpacing/>
              <w:rPr>
                <w:sz w:val="16"/>
                <w:szCs w:val="18"/>
              </w:rPr>
            </w:pPr>
            <w:r w:rsidRPr="00291401">
              <w:rPr>
                <w:sz w:val="16"/>
                <w:szCs w:val="18"/>
              </w:rPr>
              <w:t>Sunum / Seminer Hazırlama</w:t>
            </w:r>
          </w:p>
        </w:tc>
        <w:tc>
          <w:tcPr>
            <w:tcW w:w="2424" w:type="dxa"/>
            <w:shd w:val="clear" w:color="auto" w:fill="auto"/>
          </w:tcPr>
          <w:p w14:paraId="0063B75B" w14:textId="1B3FB46D"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0C7DD4AF" w14:textId="75F97CA8"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52550103" w14:textId="7F3028AC" w:rsidR="00F4109E" w:rsidRPr="00291401" w:rsidRDefault="00F4109E" w:rsidP="00F4109E">
            <w:pPr>
              <w:contextualSpacing/>
              <w:jc w:val="right"/>
              <w:rPr>
                <w:sz w:val="16"/>
                <w:szCs w:val="18"/>
              </w:rPr>
            </w:pPr>
            <w:r>
              <w:rPr>
                <w:sz w:val="16"/>
                <w:szCs w:val="18"/>
              </w:rPr>
              <w:t>2</w:t>
            </w:r>
          </w:p>
        </w:tc>
      </w:tr>
      <w:tr w:rsidR="00F4109E" w:rsidRPr="00291401" w14:paraId="3B271853" w14:textId="77777777" w:rsidTr="00F4109E">
        <w:tc>
          <w:tcPr>
            <w:tcW w:w="4898" w:type="dxa"/>
            <w:shd w:val="clear" w:color="auto" w:fill="auto"/>
          </w:tcPr>
          <w:p w14:paraId="0CED0EF4" w14:textId="77777777" w:rsidR="00F4109E" w:rsidRPr="00291401" w:rsidRDefault="00F4109E" w:rsidP="00F4109E">
            <w:pPr>
              <w:contextualSpacing/>
              <w:rPr>
                <w:sz w:val="16"/>
                <w:szCs w:val="18"/>
              </w:rPr>
            </w:pPr>
            <w:r w:rsidRPr="00291401">
              <w:rPr>
                <w:sz w:val="16"/>
                <w:szCs w:val="18"/>
              </w:rPr>
              <w:t>Proje</w:t>
            </w:r>
          </w:p>
        </w:tc>
        <w:tc>
          <w:tcPr>
            <w:tcW w:w="2424" w:type="dxa"/>
            <w:shd w:val="clear" w:color="auto" w:fill="auto"/>
          </w:tcPr>
          <w:p w14:paraId="7D635DDC" w14:textId="77777777" w:rsidR="00F4109E" w:rsidRPr="00291401" w:rsidRDefault="00F4109E" w:rsidP="00F4109E">
            <w:pPr>
              <w:contextualSpacing/>
              <w:jc w:val="right"/>
              <w:rPr>
                <w:sz w:val="16"/>
                <w:szCs w:val="18"/>
              </w:rPr>
            </w:pPr>
          </w:p>
        </w:tc>
        <w:tc>
          <w:tcPr>
            <w:tcW w:w="810" w:type="dxa"/>
            <w:shd w:val="clear" w:color="auto" w:fill="auto"/>
          </w:tcPr>
          <w:p w14:paraId="6814BC1A" w14:textId="77777777" w:rsidR="00F4109E" w:rsidRPr="00291401" w:rsidRDefault="00F4109E" w:rsidP="00F4109E">
            <w:pPr>
              <w:contextualSpacing/>
              <w:jc w:val="right"/>
              <w:rPr>
                <w:sz w:val="16"/>
                <w:szCs w:val="18"/>
              </w:rPr>
            </w:pPr>
          </w:p>
        </w:tc>
        <w:tc>
          <w:tcPr>
            <w:tcW w:w="1722" w:type="dxa"/>
            <w:shd w:val="clear" w:color="auto" w:fill="auto"/>
          </w:tcPr>
          <w:p w14:paraId="7E8122F5" w14:textId="77777777" w:rsidR="00F4109E" w:rsidRPr="00291401" w:rsidRDefault="00F4109E" w:rsidP="00F4109E">
            <w:pPr>
              <w:contextualSpacing/>
              <w:jc w:val="right"/>
              <w:rPr>
                <w:sz w:val="16"/>
                <w:szCs w:val="18"/>
              </w:rPr>
            </w:pPr>
          </w:p>
        </w:tc>
      </w:tr>
      <w:tr w:rsidR="00F4109E" w:rsidRPr="00291401" w14:paraId="636731CA" w14:textId="77777777" w:rsidTr="00F4109E">
        <w:tc>
          <w:tcPr>
            <w:tcW w:w="4898" w:type="dxa"/>
            <w:shd w:val="clear" w:color="auto" w:fill="auto"/>
          </w:tcPr>
          <w:p w14:paraId="65DD03CA" w14:textId="77777777" w:rsidR="00F4109E" w:rsidRPr="00291401" w:rsidRDefault="00F4109E" w:rsidP="00F4109E">
            <w:pPr>
              <w:contextualSpacing/>
              <w:rPr>
                <w:sz w:val="16"/>
                <w:szCs w:val="18"/>
              </w:rPr>
            </w:pPr>
            <w:r w:rsidRPr="00291401">
              <w:rPr>
                <w:sz w:val="16"/>
                <w:szCs w:val="18"/>
              </w:rPr>
              <w:t>Ödevler</w:t>
            </w:r>
          </w:p>
        </w:tc>
        <w:tc>
          <w:tcPr>
            <w:tcW w:w="2424" w:type="dxa"/>
            <w:shd w:val="clear" w:color="auto" w:fill="auto"/>
          </w:tcPr>
          <w:p w14:paraId="6AE73BD7" w14:textId="680A457D"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43EF90AE" w14:textId="6D18CA5D" w:rsidR="00F4109E" w:rsidRPr="00291401" w:rsidRDefault="00F4109E" w:rsidP="00F4109E">
            <w:pPr>
              <w:contextualSpacing/>
              <w:jc w:val="right"/>
              <w:rPr>
                <w:sz w:val="16"/>
                <w:szCs w:val="18"/>
              </w:rPr>
            </w:pPr>
            <w:r>
              <w:rPr>
                <w:sz w:val="16"/>
                <w:szCs w:val="18"/>
              </w:rPr>
              <w:t>5</w:t>
            </w:r>
          </w:p>
        </w:tc>
        <w:tc>
          <w:tcPr>
            <w:tcW w:w="1722" w:type="dxa"/>
            <w:shd w:val="clear" w:color="auto" w:fill="auto"/>
          </w:tcPr>
          <w:p w14:paraId="588E3A80" w14:textId="6B183896" w:rsidR="00F4109E" w:rsidRPr="00291401" w:rsidRDefault="00F4109E" w:rsidP="00F4109E">
            <w:pPr>
              <w:contextualSpacing/>
              <w:jc w:val="right"/>
              <w:rPr>
                <w:sz w:val="16"/>
                <w:szCs w:val="18"/>
              </w:rPr>
            </w:pPr>
            <w:r>
              <w:rPr>
                <w:sz w:val="16"/>
                <w:szCs w:val="18"/>
              </w:rPr>
              <w:t>5</w:t>
            </w:r>
          </w:p>
        </w:tc>
      </w:tr>
      <w:tr w:rsidR="00F4109E" w:rsidRPr="00291401" w14:paraId="1E510944" w14:textId="77777777" w:rsidTr="00F4109E">
        <w:tc>
          <w:tcPr>
            <w:tcW w:w="4898" w:type="dxa"/>
            <w:shd w:val="clear" w:color="auto" w:fill="auto"/>
          </w:tcPr>
          <w:p w14:paraId="08EE04CD" w14:textId="77777777" w:rsidR="00F4109E" w:rsidRPr="00291401" w:rsidRDefault="00F4109E" w:rsidP="00F4109E">
            <w:pPr>
              <w:contextualSpacing/>
              <w:rPr>
                <w:sz w:val="16"/>
                <w:szCs w:val="18"/>
              </w:rPr>
            </w:pPr>
            <w:r w:rsidRPr="00291401">
              <w:rPr>
                <w:sz w:val="16"/>
                <w:szCs w:val="18"/>
              </w:rPr>
              <w:t>Ara Sınavlara hazırlanma süresi</w:t>
            </w:r>
          </w:p>
        </w:tc>
        <w:tc>
          <w:tcPr>
            <w:tcW w:w="2424" w:type="dxa"/>
            <w:shd w:val="clear" w:color="auto" w:fill="auto"/>
          </w:tcPr>
          <w:p w14:paraId="2E3AEDF6" w14:textId="75954132"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25C7C6C4" w14:textId="79F31EF6"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7C212338" w14:textId="7EF7B0AF" w:rsidR="00F4109E" w:rsidRPr="00291401" w:rsidRDefault="00F4109E" w:rsidP="00F4109E">
            <w:pPr>
              <w:contextualSpacing/>
              <w:jc w:val="right"/>
              <w:rPr>
                <w:sz w:val="16"/>
                <w:szCs w:val="18"/>
              </w:rPr>
            </w:pPr>
            <w:r>
              <w:rPr>
                <w:sz w:val="16"/>
                <w:szCs w:val="18"/>
              </w:rPr>
              <w:t>2</w:t>
            </w:r>
          </w:p>
        </w:tc>
      </w:tr>
      <w:tr w:rsidR="00F4109E" w:rsidRPr="00291401" w14:paraId="48FE57D0" w14:textId="77777777" w:rsidTr="00F4109E">
        <w:tc>
          <w:tcPr>
            <w:tcW w:w="4898" w:type="dxa"/>
            <w:shd w:val="clear" w:color="auto" w:fill="auto"/>
          </w:tcPr>
          <w:p w14:paraId="25DD3B2A" w14:textId="77777777" w:rsidR="00F4109E" w:rsidRPr="00291401" w:rsidRDefault="00F4109E" w:rsidP="00F4109E">
            <w:pPr>
              <w:contextualSpacing/>
              <w:rPr>
                <w:sz w:val="16"/>
                <w:szCs w:val="18"/>
              </w:rPr>
            </w:pPr>
            <w:r w:rsidRPr="00291401">
              <w:rPr>
                <w:sz w:val="16"/>
                <w:szCs w:val="18"/>
              </w:rPr>
              <w:t>Yarıyıl Sonu Sınavına hazırlanma süresi</w:t>
            </w:r>
          </w:p>
        </w:tc>
        <w:tc>
          <w:tcPr>
            <w:tcW w:w="2424" w:type="dxa"/>
            <w:shd w:val="clear" w:color="auto" w:fill="auto"/>
          </w:tcPr>
          <w:p w14:paraId="33337C58" w14:textId="72246DE8"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59361DC0" w14:textId="7A994341"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0C202A2A" w14:textId="64B61D0E" w:rsidR="00F4109E" w:rsidRPr="00291401" w:rsidRDefault="00F4109E" w:rsidP="00F4109E">
            <w:pPr>
              <w:contextualSpacing/>
              <w:jc w:val="right"/>
              <w:rPr>
                <w:sz w:val="16"/>
                <w:szCs w:val="18"/>
              </w:rPr>
            </w:pPr>
            <w:r>
              <w:rPr>
                <w:sz w:val="16"/>
                <w:szCs w:val="18"/>
              </w:rPr>
              <w:t>2</w:t>
            </w:r>
          </w:p>
        </w:tc>
      </w:tr>
      <w:tr w:rsidR="00F4109E" w:rsidRPr="00291401" w14:paraId="7F18809C" w14:textId="77777777" w:rsidTr="00F4109E">
        <w:tc>
          <w:tcPr>
            <w:tcW w:w="4898" w:type="dxa"/>
            <w:shd w:val="clear" w:color="auto" w:fill="808080" w:themeFill="background1" w:themeFillShade="80"/>
          </w:tcPr>
          <w:p w14:paraId="607B9622"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003B92D0" w14:textId="555C91D0"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087BDDBA" w14:textId="77777777" w:rsidR="00F4109E" w:rsidRPr="00291401" w:rsidRDefault="00F4109E" w:rsidP="00F4109E">
            <w:pPr>
              <w:contextualSpacing/>
              <w:jc w:val="right"/>
              <w:rPr>
                <w:color w:val="FFFFFF" w:themeColor="background1"/>
                <w:sz w:val="16"/>
                <w:szCs w:val="18"/>
              </w:rPr>
            </w:pPr>
          </w:p>
        </w:tc>
        <w:tc>
          <w:tcPr>
            <w:tcW w:w="1722" w:type="dxa"/>
            <w:shd w:val="clear" w:color="auto" w:fill="808080" w:themeFill="background1" w:themeFillShade="80"/>
          </w:tcPr>
          <w:p w14:paraId="12F5E9D6" w14:textId="7A6AB48D" w:rsidR="00F4109E" w:rsidRPr="00291401" w:rsidRDefault="00F4109E" w:rsidP="00F4109E">
            <w:pPr>
              <w:contextualSpacing/>
              <w:jc w:val="right"/>
              <w:rPr>
                <w:color w:val="FFFFFF" w:themeColor="background1"/>
                <w:sz w:val="16"/>
                <w:szCs w:val="18"/>
              </w:rPr>
            </w:pPr>
            <w:r>
              <w:rPr>
                <w:color w:val="FFFFFF" w:themeColor="background1"/>
                <w:sz w:val="16"/>
                <w:szCs w:val="18"/>
              </w:rPr>
              <w:t>150</w:t>
            </w:r>
          </w:p>
        </w:tc>
      </w:tr>
    </w:tbl>
    <w:p w14:paraId="6A0AD55F"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88"/>
        <w:gridCol w:w="7198"/>
      </w:tblGrid>
      <w:tr w:rsidR="00F4109E" w:rsidRPr="00291401" w14:paraId="3D93BDCC" w14:textId="77777777" w:rsidTr="00F4109E">
        <w:tc>
          <w:tcPr>
            <w:tcW w:w="2192" w:type="dxa"/>
            <w:shd w:val="clear" w:color="auto" w:fill="D9D9D9" w:themeFill="background1" w:themeFillShade="D9"/>
          </w:tcPr>
          <w:p w14:paraId="3CA886F0" w14:textId="77777777" w:rsidR="00F4109E" w:rsidRPr="00291401" w:rsidRDefault="00F4109E" w:rsidP="00F4109E">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284D6E78" w14:textId="77777777" w:rsidR="00F4109E" w:rsidRPr="00291401" w:rsidRDefault="00F4109E" w:rsidP="00F4109E">
            <w:pPr>
              <w:contextualSpacing/>
              <w:rPr>
                <w:sz w:val="16"/>
                <w:szCs w:val="18"/>
              </w:rPr>
            </w:pPr>
            <w:r w:rsidRPr="00291401">
              <w:rPr>
                <w:sz w:val="16"/>
                <w:szCs w:val="18"/>
              </w:rPr>
              <w:t>Bu dersin başarılı bir şekilde tamamlanmasıyla öğrenciler şunları yapabileceklerdir.</w:t>
            </w:r>
          </w:p>
        </w:tc>
      </w:tr>
      <w:tr w:rsidR="00F4109E" w:rsidRPr="00291401" w14:paraId="093AE7DE" w14:textId="77777777" w:rsidTr="00F4109E">
        <w:tc>
          <w:tcPr>
            <w:tcW w:w="2192" w:type="dxa"/>
            <w:shd w:val="clear" w:color="auto" w:fill="808080" w:themeFill="background1" w:themeFillShade="80"/>
          </w:tcPr>
          <w:p w14:paraId="67E50A88"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58D1F1ED"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687679F9" w14:textId="77777777" w:rsidTr="00F4109E">
        <w:tc>
          <w:tcPr>
            <w:tcW w:w="2192" w:type="dxa"/>
          </w:tcPr>
          <w:p w14:paraId="33DDF02A" w14:textId="77777777" w:rsidR="00F4109E" w:rsidRPr="00291401" w:rsidRDefault="00F4109E" w:rsidP="00F4109E">
            <w:pPr>
              <w:contextualSpacing/>
              <w:rPr>
                <w:sz w:val="16"/>
                <w:szCs w:val="18"/>
              </w:rPr>
            </w:pPr>
            <w:r w:rsidRPr="00291401">
              <w:rPr>
                <w:sz w:val="16"/>
                <w:szCs w:val="18"/>
              </w:rPr>
              <w:t>Ö1</w:t>
            </w:r>
          </w:p>
        </w:tc>
        <w:tc>
          <w:tcPr>
            <w:tcW w:w="7662" w:type="dxa"/>
          </w:tcPr>
          <w:p w14:paraId="64533DCB" w14:textId="306D0F4F" w:rsidR="00F4109E" w:rsidRPr="00291401" w:rsidRDefault="00F4109E" w:rsidP="00F4109E">
            <w:pPr>
              <w:contextualSpacing/>
              <w:rPr>
                <w:sz w:val="16"/>
                <w:szCs w:val="18"/>
              </w:rPr>
            </w:pPr>
            <w:r w:rsidRPr="00F4109E">
              <w:rPr>
                <w:sz w:val="16"/>
                <w:szCs w:val="18"/>
              </w:rPr>
              <w:t>Triyas mikropaleontolojisini öğrenme</w:t>
            </w:r>
          </w:p>
        </w:tc>
      </w:tr>
      <w:tr w:rsidR="00F4109E" w:rsidRPr="00291401" w14:paraId="09D4335B" w14:textId="77777777" w:rsidTr="00F4109E">
        <w:tc>
          <w:tcPr>
            <w:tcW w:w="2192" w:type="dxa"/>
          </w:tcPr>
          <w:p w14:paraId="24322E82" w14:textId="77777777" w:rsidR="00F4109E" w:rsidRPr="00291401" w:rsidRDefault="00F4109E" w:rsidP="00F4109E">
            <w:pPr>
              <w:contextualSpacing/>
              <w:rPr>
                <w:sz w:val="16"/>
                <w:szCs w:val="18"/>
              </w:rPr>
            </w:pPr>
            <w:r w:rsidRPr="00291401">
              <w:rPr>
                <w:sz w:val="16"/>
                <w:szCs w:val="18"/>
              </w:rPr>
              <w:t>Ö2</w:t>
            </w:r>
          </w:p>
        </w:tc>
        <w:tc>
          <w:tcPr>
            <w:tcW w:w="7662" w:type="dxa"/>
          </w:tcPr>
          <w:p w14:paraId="342EFE07" w14:textId="4580DB07" w:rsidR="00F4109E" w:rsidRPr="00291401" w:rsidRDefault="00F4109E" w:rsidP="00F4109E">
            <w:pPr>
              <w:contextualSpacing/>
              <w:rPr>
                <w:sz w:val="16"/>
                <w:szCs w:val="18"/>
              </w:rPr>
            </w:pPr>
            <w:r w:rsidRPr="00F4109E">
              <w:rPr>
                <w:sz w:val="16"/>
                <w:szCs w:val="18"/>
              </w:rPr>
              <w:t>Jura mikropaleontolojisini öğrenme</w:t>
            </w:r>
          </w:p>
        </w:tc>
      </w:tr>
      <w:tr w:rsidR="00F4109E" w:rsidRPr="00291401" w14:paraId="297DCC60" w14:textId="77777777" w:rsidTr="00F4109E">
        <w:tc>
          <w:tcPr>
            <w:tcW w:w="2192" w:type="dxa"/>
          </w:tcPr>
          <w:p w14:paraId="2CC2D13F" w14:textId="77777777" w:rsidR="00F4109E" w:rsidRPr="00291401" w:rsidRDefault="00F4109E" w:rsidP="00F4109E">
            <w:pPr>
              <w:contextualSpacing/>
              <w:rPr>
                <w:sz w:val="16"/>
                <w:szCs w:val="18"/>
              </w:rPr>
            </w:pPr>
            <w:r w:rsidRPr="00291401">
              <w:rPr>
                <w:sz w:val="16"/>
                <w:szCs w:val="18"/>
              </w:rPr>
              <w:t>Ö3</w:t>
            </w:r>
          </w:p>
        </w:tc>
        <w:tc>
          <w:tcPr>
            <w:tcW w:w="7662" w:type="dxa"/>
          </w:tcPr>
          <w:p w14:paraId="48E237A7" w14:textId="014D8FCE" w:rsidR="00F4109E" w:rsidRPr="00291401" w:rsidRDefault="00F4109E" w:rsidP="00F4109E">
            <w:pPr>
              <w:contextualSpacing/>
              <w:rPr>
                <w:sz w:val="16"/>
                <w:szCs w:val="18"/>
              </w:rPr>
            </w:pPr>
            <w:r w:rsidRPr="00F4109E">
              <w:rPr>
                <w:sz w:val="16"/>
                <w:szCs w:val="18"/>
              </w:rPr>
              <w:t>Kretase mikropaleontolojisini öğrenme</w:t>
            </w:r>
          </w:p>
        </w:tc>
      </w:tr>
      <w:tr w:rsidR="00F4109E" w:rsidRPr="00291401" w14:paraId="630ECC2E" w14:textId="77777777" w:rsidTr="00F4109E">
        <w:tc>
          <w:tcPr>
            <w:tcW w:w="2192" w:type="dxa"/>
          </w:tcPr>
          <w:p w14:paraId="5A163605" w14:textId="77777777" w:rsidR="00F4109E" w:rsidRPr="00291401" w:rsidRDefault="00F4109E" w:rsidP="00F4109E">
            <w:pPr>
              <w:contextualSpacing/>
              <w:rPr>
                <w:sz w:val="16"/>
                <w:szCs w:val="18"/>
              </w:rPr>
            </w:pPr>
            <w:r w:rsidRPr="00291401">
              <w:rPr>
                <w:sz w:val="16"/>
                <w:szCs w:val="18"/>
              </w:rPr>
              <w:t>Ö4</w:t>
            </w:r>
          </w:p>
        </w:tc>
        <w:tc>
          <w:tcPr>
            <w:tcW w:w="7662" w:type="dxa"/>
          </w:tcPr>
          <w:p w14:paraId="21235208" w14:textId="77777777" w:rsidR="00F4109E" w:rsidRPr="00291401" w:rsidRDefault="00F4109E" w:rsidP="00F4109E">
            <w:pPr>
              <w:contextualSpacing/>
              <w:rPr>
                <w:sz w:val="16"/>
                <w:szCs w:val="18"/>
              </w:rPr>
            </w:pPr>
          </w:p>
        </w:tc>
      </w:tr>
      <w:tr w:rsidR="00F4109E" w:rsidRPr="00291401" w14:paraId="7FA178BD" w14:textId="77777777" w:rsidTr="00F4109E">
        <w:tc>
          <w:tcPr>
            <w:tcW w:w="2192" w:type="dxa"/>
          </w:tcPr>
          <w:p w14:paraId="49BBE14B" w14:textId="77777777" w:rsidR="00F4109E" w:rsidRPr="00291401" w:rsidRDefault="00F4109E" w:rsidP="00F4109E">
            <w:pPr>
              <w:contextualSpacing/>
              <w:rPr>
                <w:sz w:val="16"/>
                <w:szCs w:val="18"/>
              </w:rPr>
            </w:pPr>
            <w:r w:rsidRPr="00291401">
              <w:rPr>
                <w:sz w:val="16"/>
                <w:szCs w:val="18"/>
              </w:rPr>
              <w:t>Ö5</w:t>
            </w:r>
          </w:p>
        </w:tc>
        <w:tc>
          <w:tcPr>
            <w:tcW w:w="7662" w:type="dxa"/>
          </w:tcPr>
          <w:p w14:paraId="47BED941" w14:textId="77777777" w:rsidR="00F4109E" w:rsidRPr="00291401" w:rsidRDefault="00F4109E" w:rsidP="00F4109E">
            <w:pPr>
              <w:contextualSpacing/>
              <w:rPr>
                <w:sz w:val="16"/>
                <w:szCs w:val="18"/>
              </w:rPr>
            </w:pPr>
          </w:p>
        </w:tc>
      </w:tr>
      <w:tr w:rsidR="00F4109E" w:rsidRPr="00291401" w14:paraId="61941AEF" w14:textId="77777777" w:rsidTr="00F4109E">
        <w:tc>
          <w:tcPr>
            <w:tcW w:w="2192" w:type="dxa"/>
          </w:tcPr>
          <w:p w14:paraId="70A1DA9A" w14:textId="77777777" w:rsidR="00F4109E" w:rsidRPr="00291401" w:rsidRDefault="00F4109E" w:rsidP="00F4109E">
            <w:pPr>
              <w:contextualSpacing/>
              <w:rPr>
                <w:sz w:val="16"/>
                <w:szCs w:val="18"/>
              </w:rPr>
            </w:pPr>
            <w:r w:rsidRPr="00291401">
              <w:rPr>
                <w:sz w:val="16"/>
                <w:szCs w:val="18"/>
              </w:rPr>
              <w:t>Ö6</w:t>
            </w:r>
          </w:p>
        </w:tc>
        <w:tc>
          <w:tcPr>
            <w:tcW w:w="7662" w:type="dxa"/>
          </w:tcPr>
          <w:p w14:paraId="0C4C2E2D" w14:textId="77777777" w:rsidR="00F4109E" w:rsidRPr="00291401" w:rsidRDefault="00F4109E" w:rsidP="00F4109E">
            <w:pPr>
              <w:contextualSpacing/>
              <w:rPr>
                <w:sz w:val="16"/>
                <w:szCs w:val="18"/>
              </w:rPr>
            </w:pPr>
          </w:p>
        </w:tc>
      </w:tr>
    </w:tbl>
    <w:p w14:paraId="09DA3192"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4109E" w:rsidRPr="00291401" w14:paraId="0078D384" w14:textId="77777777" w:rsidTr="00F4109E">
        <w:tc>
          <w:tcPr>
            <w:tcW w:w="2103" w:type="dxa"/>
            <w:shd w:val="clear" w:color="auto" w:fill="D9D9D9" w:themeFill="background1" w:themeFillShade="D9"/>
          </w:tcPr>
          <w:p w14:paraId="12AC735A" w14:textId="77777777" w:rsidR="00F4109E" w:rsidRPr="00291401" w:rsidRDefault="00F4109E" w:rsidP="00F4109E">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7CD1F7D8" w14:textId="77777777" w:rsidR="00F4109E" w:rsidRPr="00291401" w:rsidRDefault="00F4109E" w:rsidP="00F4109E">
            <w:pPr>
              <w:contextualSpacing/>
              <w:rPr>
                <w:sz w:val="16"/>
                <w:szCs w:val="18"/>
              </w:rPr>
            </w:pPr>
            <w:r w:rsidRPr="00291401">
              <w:rPr>
                <w:sz w:val="16"/>
                <w:szCs w:val="18"/>
              </w:rPr>
              <w:t>Program çıktılarının sayısı genelde 10‐ 15 arasında olmalı, TYYÇ program yeterlilikleri ile uyumlu tanımlanmalıdır.</w:t>
            </w:r>
          </w:p>
          <w:p w14:paraId="1E1E037F" w14:textId="77777777" w:rsidR="00F4109E" w:rsidRPr="00291401" w:rsidRDefault="00F4109E" w:rsidP="00F4109E">
            <w:pPr>
              <w:contextualSpacing/>
              <w:rPr>
                <w:sz w:val="16"/>
                <w:szCs w:val="18"/>
              </w:rPr>
            </w:pPr>
            <w:r w:rsidRPr="00291401">
              <w:rPr>
                <w:sz w:val="16"/>
                <w:szCs w:val="18"/>
              </w:rPr>
              <w:t>Bu Programın başarılı bir şekilde tamamlanmasıyla öğrenciler şunları yapabileceklerdir.</w:t>
            </w:r>
          </w:p>
        </w:tc>
      </w:tr>
      <w:tr w:rsidR="00F4109E" w:rsidRPr="00291401" w14:paraId="580ECE90" w14:textId="77777777" w:rsidTr="00F4109E">
        <w:tc>
          <w:tcPr>
            <w:tcW w:w="2103" w:type="dxa"/>
            <w:shd w:val="clear" w:color="auto" w:fill="808080" w:themeFill="background1" w:themeFillShade="80"/>
          </w:tcPr>
          <w:p w14:paraId="36572128"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479FC9D5"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27E51A75" w14:textId="77777777" w:rsidTr="00F4109E">
        <w:tc>
          <w:tcPr>
            <w:tcW w:w="2103" w:type="dxa"/>
          </w:tcPr>
          <w:p w14:paraId="4B175084" w14:textId="77777777" w:rsidR="00F4109E" w:rsidRPr="00291401" w:rsidRDefault="00F4109E" w:rsidP="00F4109E">
            <w:pPr>
              <w:contextualSpacing/>
              <w:rPr>
                <w:sz w:val="16"/>
                <w:szCs w:val="18"/>
              </w:rPr>
            </w:pPr>
            <w:r w:rsidRPr="00291401">
              <w:rPr>
                <w:sz w:val="16"/>
                <w:szCs w:val="18"/>
              </w:rPr>
              <w:t>P1</w:t>
            </w:r>
          </w:p>
        </w:tc>
        <w:tc>
          <w:tcPr>
            <w:tcW w:w="7183" w:type="dxa"/>
            <w:vAlign w:val="center"/>
          </w:tcPr>
          <w:p w14:paraId="5878A880" w14:textId="77777777" w:rsidR="00F4109E" w:rsidRPr="00291401" w:rsidRDefault="00F4109E" w:rsidP="00F4109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4109E" w:rsidRPr="00291401" w14:paraId="5B5DD0AC" w14:textId="77777777" w:rsidTr="00F4109E">
        <w:tc>
          <w:tcPr>
            <w:tcW w:w="2103" w:type="dxa"/>
          </w:tcPr>
          <w:p w14:paraId="1B34B9D2" w14:textId="77777777" w:rsidR="00F4109E" w:rsidRPr="00291401" w:rsidRDefault="00F4109E" w:rsidP="00F4109E">
            <w:pPr>
              <w:contextualSpacing/>
              <w:rPr>
                <w:sz w:val="16"/>
                <w:szCs w:val="18"/>
              </w:rPr>
            </w:pPr>
            <w:r w:rsidRPr="00291401">
              <w:rPr>
                <w:sz w:val="16"/>
                <w:szCs w:val="18"/>
              </w:rPr>
              <w:t>P2</w:t>
            </w:r>
          </w:p>
        </w:tc>
        <w:tc>
          <w:tcPr>
            <w:tcW w:w="7183" w:type="dxa"/>
            <w:vAlign w:val="center"/>
          </w:tcPr>
          <w:p w14:paraId="50C9736C" w14:textId="77777777" w:rsidR="00F4109E" w:rsidRPr="00291401" w:rsidRDefault="00F4109E" w:rsidP="00F4109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4109E" w:rsidRPr="00291401" w14:paraId="679CA597" w14:textId="77777777" w:rsidTr="00F4109E">
        <w:tc>
          <w:tcPr>
            <w:tcW w:w="2103" w:type="dxa"/>
          </w:tcPr>
          <w:p w14:paraId="391B398A" w14:textId="77777777" w:rsidR="00F4109E" w:rsidRPr="00291401" w:rsidRDefault="00F4109E" w:rsidP="00F4109E">
            <w:pPr>
              <w:contextualSpacing/>
              <w:rPr>
                <w:sz w:val="16"/>
                <w:szCs w:val="18"/>
              </w:rPr>
            </w:pPr>
            <w:r w:rsidRPr="00291401">
              <w:rPr>
                <w:sz w:val="16"/>
                <w:szCs w:val="18"/>
              </w:rPr>
              <w:t>P3</w:t>
            </w:r>
          </w:p>
        </w:tc>
        <w:tc>
          <w:tcPr>
            <w:tcW w:w="7183" w:type="dxa"/>
            <w:vAlign w:val="center"/>
          </w:tcPr>
          <w:p w14:paraId="647B41EA" w14:textId="77777777" w:rsidR="00F4109E" w:rsidRPr="00291401" w:rsidRDefault="00F4109E" w:rsidP="00F4109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4109E" w:rsidRPr="00291401" w14:paraId="6790CB7C" w14:textId="77777777" w:rsidTr="00F4109E">
        <w:tc>
          <w:tcPr>
            <w:tcW w:w="2103" w:type="dxa"/>
          </w:tcPr>
          <w:p w14:paraId="7F898E28" w14:textId="77777777" w:rsidR="00F4109E" w:rsidRPr="00291401" w:rsidRDefault="00F4109E" w:rsidP="00F4109E">
            <w:pPr>
              <w:contextualSpacing/>
              <w:rPr>
                <w:sz w:val="16"/>
                <w:szCs w:val="18"/>
              </w:rPr>
            </w:pPr>
            <w:r w:rsidRPr="00291401">
              <w:rPr>
                <w:sz w:val="16"/>
                <w:szCs w:val="18"/>
              </w:rPr>
              <w:t>P4</w:t>
            </w:r>
          </w:p>
        </w:tc>
        <w:tc>
          <w:tcPr>
            <w:tcW w:w="7183" w:type="dxa"/>
            <w:vAlign w:val="center"/>
          </w:tcPr>
          <w:p w14:paraId="5B1FA1D8" w14:textId="77777777" w:rsidR="00F4109E" w:rsidRPr="00291401" w:rsidRDefault="00F4109E" w:rsidP="00F4109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4109E" w:rsidRPr="00291401" w14:paraId="5E003A29" w14:textId="77777777" w:rsidTr="00F4109E">
        <w:tc>
          <w:tcPr>
            <w:tcW w:w="2103" w:type="dxa"/>
          </w:tcPr>
          <w:p w14:paraId="38DB4317" w14:textId="77777777" w:rsidR="00F4109E" w:rsidRPr="00291401" w:rsidRDefault="00F4109E" w:rsidP="00F4109E">
            <w:pPr>
              <w:contextualSpacing/>
              <w:rPr>
                <w:sz w:val="16"/>
                <w:szCs w:val="18"/>
              </w:rPr>
            </w:pPr>
            <w:r w:rsidRPr="00291401">
              <w:rPr>
                <w:sz w:val="16"/>
                <w:szCs w:val="18"/>
              </w:rPr>
              <w:t>P5</w:t>
            </w:r>
          </w:p>
        </w:tc>
        <w:tc>
          <w:tcPr>
            <w:tcW w:w="7183" w:type="dxa"/>
            <w:vAlign w:val="center"/>
          </w:tcPr>
          <w:p w14:paraId="4EA9AA89" w14:textId="77777777" w:rsidR="00F4109E" w:rsidRPr="00291401" w:rsidRDefault="00F4109E" w:rsidP="00F4109E">
            <w:pPr>
              <w:contextualSpacing/>
              <w:rPr>
                <w:sz w:val="16"/>
                <w:szCs w:val="18"/>
              </w:rPr>
            </w:pPr>
            <w:r w:rsidRPr="008B5534">
              <w:rPr>
                <w:rFonts w:cstheme="minorHAnsi"/>
                <w:sz w:val="16"/>
                <w:szCs w:val="16"/>
              </w:rPr>
              <w:t>Temel jeolojik bilgileri kavrama becerisine sahiptir</w:t>
            </w:r>
          </w:p>
        </w:tc>
      </w:tr>
      <w:tr w:rsidR="00F4109E" w:rsidRPr="00291401" w14:paraId="524E1AAE" w14:textId="77777777" w:rsidTr="00F4109E">
        <w:tc>
          <w:tcPr>
            <w:tcW w:w="2103" w:type="dxa"/>
          </w:tcPr>
          <w:p w14:paraId="49C4226B" w14:textId="77777777" w:rsidR="00F4109E" w:rsidRPr="00291401" w:rsidRDefault="00F4109E" w:rsidP="00F4109E">
            <w:pPr>
              <w:contextualSpacing/>
              <w:rPr>
                <w:sz w:val="16"/>
                <w:szCs w:val="18"/>
              </w:rPr>
            </w:pPr>
            <w:r w:rsidRPr="00291401">
              <w:rPr>
                <w:sz w:val="16"/>
                <w:szCs w:val="18"/>
              </w:rPr>
              <w:t>P6</w:t>
            </w:r>
          </w:p>
        </w:tc>
        <w:tc>
          <w:tcPr>
            <w:tcW w:w="7183" w:type="dxa"/>
            <w:vAlign w:val="center"/>
          </w:tcPr>
          <w:p w14:paraId="04692F74" w14:textId="77777777" w:rsidR="00F4109E" w:rsidRPr="00291401" w:rsidRDefault="00F4109E" w:rsidP="00F4109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4109E" w:rsidRPr="00291401" w14:paraId="7E3730F8" w14:textId="77777777" w:rsidTr="00F4109E">
        <w:tc>
          <w:tcPr>
            <w:tcW w:w="2103" w:type="dxa"/>
          </w:tcPr>
          <w:p w14:paraId="19625F21" w14:textId="77777777" w:rsidR="00F4109E" w:rsidRPr="00291401" w:rsidRDefault="00F4109E" w:rsidP="00F4109E">
            <w:pPr>
              <w:contextualSpacing/>
              <w:rPr>
                <w:sz w:val="16"/>
                <w:szCs w:val="18"/>
              </w:rPr>
            </w:pPr>
            <w:r w:rsidRPr="00291401">
              <w:rPr>
                <w:sz w:val="16"/>
                <w:szCs w:val="18"/>
              </w:rPr>
              <w:t>P7</w:t>
            </w:r>
          </w:p>
        </w:tc>
        <w:tc>
          <w:tcPr>
            <w:tcW w:w="7183" w:type="dxa"/>
            <w:vAlign w:val="center"/>
          </w:tcPr>
          <w:p w14:paraId="6DE82743" w14:textId="77777777" w:rsidR="00F4109E" w:rsidRPr="00291401" w:rsidRDefault="00F4109E" w:rsidP="00F4109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4109E" w:rsidRPr="00291401" w14:paraId="2807769A" w14:textId="77777777" w:rsidTr="00F4109E">
        <w:tc>
          <w:tcPr>
            <w:tcW w:w="2103" w:type="dxa"/>
          </w:tcPr>
          <w:p w14:paraId="265E8F35" w14:textId="77777777" w:rsidR="00F4109E" w:rsidRPr="00291401" w:rsidRDefault="00F4109E" w:rsidP="00F4109E">
            <w:pPr>
              <w:contextualSpacing/>
              <w:rPr>
                <w:sz w:val="16"/>
                <w:szCs w:val="18"/>
              </w:rPr>
            </w:pPr>
            <w:r w:rsidRPr="00291401">
              <w:rPr>
                <w:sz w:val="16"/>
                <w:szCs w:val="18"/>
              </w:rPr>
              <w:t>P8</w:t>
            </w:r>
          </w:p>
        </w:tc>
        <w:tc>
          <w:tcPr>
            <w:tcW w:w="7183" w:type="dxa"/>
            <w:vAlign w:val="center"/>
          </w:tcPr>
          <w:p w14:paraId="14A8BA80" w14:textId="77777777" w:rsidR="00F4109E" w:rsidRPr="00291401" w:rsidRDefault="00F4109E" w:rsidP="00F4109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4109E" w:rsidRPr="00291401" w14:paraId="336AC695" w14:textId="77777777" w:rsidTr="00F4109E">
        <w:tc>
          <w:tcPr>
            <w:tcW w:w="2103" w:type="dxa"/>
          </w:tcPr>
          <w:p w14:paraId="415DAAF7" w14:textId="77777777" w:rsidR="00F4109E" w:rsidRPr="00291401" w:rsidRDefault="00F4109E" w:rsidP="00F4109E">
            <w:pPr>
              <w:contextualSpacing/>
              <w:rPr>
                <w:sz w:val="16"/>
                <w:szCs w:val="18"/>
              </w:rPr>
            </w:pPr>
            <w:r w:rsidRPr="00291401">
              <w:rPr>
                <w:sz w:val="16"/>
                <w:szCs w:val="18"/>
              </w:rPr>
              <w:t>P9</w:t>
            </w:r>
          </w:p>
        </w:tc>
        <w:tc>
          <w:tcPr>
            <w:tcW w:w="7183" w:type="dxa"/>
            <w:vAlign w:val="center"/>
          </w:tcPr>
          <w:p w14:paraId="4174A856" w14:textId="77777777" w:rsidR="00F4109E" w:rsidRPr="00291401" w:rsidRDefault="00F4109E" w:rsidP="00F4109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4109E" w:rsidRPr="00291401" w14:paraId="6F80C110" w14:textId="77777777" w:rsidTr="00F4109E">
        <w:tc>
          <w:tcPr>
            <w:tcW w:w="2103" w:type="dxa"/>
          </w:tcPr>
          <w:p w14:paraId="225105B7" w14:textId="77777777" w:rsidR="00F4109E" w:rsidRPr="00291401" w:rsidRDefault="00F4109E" w:rsidP="00F4109E">
            <w:pPr>
              <w:contextualSpacing/>
              <w:rPr>
                <w:sz w:val="16"/>
                <w:szCs w:val="18"/>
              </w:rPr>
            </w:pPr>
            <w:r w:rsidRPr="00291401">
              <w:rPr>
                <w:sz w:val="16"/>
                <w:szCs w:val="18"/>
              </w:rPr>
              <w:t>P10</w:t>
            </w:r>
          </w:p>
        </w:tc>
        <w:tc>
          <w:tcPr>
            <w:tcW w:w="7183" w:type="dxa"/>
            <w:vAlign w:val="center"/>
          </w:tcPr>
          <w:p w14:paraId="1955112E" w14:textId="77777777" w:rsidR="00F4109E" w:rsidRPr="00291401" w:rsidRDefault="00F4109E" w:rsidP="00F4109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4109E" w:rsidRPr="00291401" w14:paraId="2EEC3A42" w14:textId="77777777" w:rsidTr="00F4109E">
        <w:tc>
          <w:tcPr>
            <w:tcW w:w="2103" w:type="dxa"/>
          </w:tcPr>
          <w:p w14:paraId="397B7B39" w14:textId="77777777" w:rsidR="00F4109E" w:rsidRPr="00291401" w:rsidRDefault="00F4109E" w:rsidP="00F4109E">
            <w:pPr>
              <w:contextualSpacing/>
              <w:rPr>
                <w:sz w:val="16"/>
                <w:szCs w:val="18"/>
              </w:rPr>
            </w:pPr>
            <w:r w:rsidRPr="00291401">
              <w:rPr>
                <w:sz w:val="16"/>
                <w:szCs w:val="18"/>
              </w:rPr>
              <w:t>P11</w:t>
            </w:r>
          </w:p>
        </w:tc>
        <w:tc>
          <w:tcPr>
            <w:tcW w:w="7183" w:type="dxa"/>
            <w:vAlign w:val="center"/>
          </w:tcPr>
          <w:p w14:paraId="51330FA6" w14:textId="77777777" w:rsidR="00F4109E" w:rsidRPr="00291401" w:rsidRDefault="00F4109E" w:rsidP="00F4109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3783BF7B"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0"/>
        <w:gridCol w:w="5494"/>
        <w:gridCol w:w="1762"/>
      </w:tblGrid>
      <w:tr w:rsidR="00F4109E" w:rsidRPr="00291401" w14:paraId="76B8D8CE" w14:textId="77777777" w:rsidTr="00F4109E">
        <w:tc>
          <w:tcPr>
            <w:tcW w:w="10912" w:type="dxa"/>
            <w:gridSpan w:val="3"/>
            <w:shd w:val="clear" w:color="auto" w:fill="D9D9D9" w:themeFill="background1" w:themeFillShade="D9"/>
          </w:tcPr>
          <w:p w14:paraId="5455B2CA" w14:textId="77777777" w:rsidR="00F4109E" w:rsidRPr="00291401" w:rsidRDefault="00F4109E" w:rsidP="00F4109E">
            <w:pPr>
              <w:contextualSpacing/>
              <w:rPr>
                <w:sz w:val="16"/>
                <w:szCs w:val="18"/>
              </w:rPr>
            </w:pPr>
            <w:r w:rsidRPr="00291401">
              <w:rPr>
                <w:sz w:val="16"/>
                <w:szCs w:val="18"/>
              </w:rPr>
              <w:t>Ders Konuları</w:t>
            </w:r>
          </w:p>
        </w:tc>
      </w:tr>
      <w:tr w:rsidR="00F4109E" w:rsidRPr="00291401" w14:paraId="410255C4" w14:textId="77777777" w:rsidTr="00F4109E">
        <w:tc>
          <w:tcPr>
            <w:tcW w:w="2376" w:type="dxa"/>
            <w:shd w:val="clear" w:color="auto" w:fill="808080" w:themeFill="background1" w:themeFillShade="80"/>
          </w:tcPr>
          <w:p w14:paraId="2C62467B"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5136A909"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38FF9BA2"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Ön Hazırlık</w:t>
            </w:r>
          </w:p>
        </w:tc>
      </w:tr>
      <w:tr w:rsidR="00F4109E" w:rsidRPr="00291401" w14:paraId="1F7E9FAE" w14:textId="77777777" w:rsidTr="00F4109E">
        <w:tc>
          <w:tcPr>
            <w:tcW w:w="2376" w:type="dxa"/>
          </w:tcPr>
          <w:p w14:paraId="11A117B9" w14:textId="77777777" w:rsidR="00F4109E" w:rsidRPr="00291401" w:rsidRDefault="00F4109E" w:rsidP="00F4109E">
            <w:pPr>
              <w:contextualSpacing/>
              <w:rPr>
                <w:sz w:val="16"/>
                <w:szCs w:val="18"/>
              </w:rPr>
            </w:pPr>
            <w:r w:rsidRPr="00291401">
              <w:rPr>
                <w:sz w:val="16"/>
                <w:szCs w:val="18"/>
              </w:rPr>
              <w:t>1</w:t>
            </w:r>
          </w:p>
        </w:tc>
        <w:tc>
          <w:tcPr>
            <w:tcW w:w="6521" w:type="dxa"/>
          </w:tcPr>
          <w:p w14:paraId="6C17CDAD" w14:textId="3816EC5D" w:rsidR="00F4109E" w:rsidRPr="00291401" w:rsidRDefault="00F4109E" w:rsidP="00F4109E">
            <w:pPr>
              <w:contextualSpacing/>
              <w:rPr>
                <w:sz w:val="16"/>
                <w:szCs w:val="18"/>
              </w:rPr>
            </w:pPr>
            <w:r w:rsidRPr="00F4109E">
              <w:rPr>
                <w:sz w:val="16"/>
                <w:szCs w:val="18"/>
              </w:rPr>
              <w:t>Mesozoyik foraminiferleri sistematik sınıflamaları</w:t>
            </w:r>
            <w:r w:rsidRPr="00F4109E">
              <w:rPr>
                <w:sz w:val="16"/>
                <w:szCs w:val="18"/>
              </w:rPr>
              <w:tab/>
            </w:r>
          </w:p>
        </w:tc>
        <w:tc>
          <w:tcPr>
            <w:tcW w:w="2015" w:type="dxa"/>
          </w:tcPr>
          <w:p w14:paraId="683A4BE6" w14:textId="77777777" w:rsidR="00F4109E" w:rsidRPr="00291401" w:rsidRDefault="00F4109E" w:rsidP="00F4109E">
            <w:pPr>
              <w:contextualSpacing/>
              <w:rPr>
                <w:sz w:val="16"/>
                <w:szCs w:val="18"/>
              </w:rPr>
            </w:pPr>
          </w:p>
        </w:tc>
      </w:tr>
      <w:tr w:rsidR="00F4109E" w:rsidRPr="00291401" w14:paraId="420C736E" w14:textId="77777777" w:rsidTr="00F4109E">
        <w:tc>
          <w:tcPr>
            <w:tcW w:w="2376" w:type="dxa"/>
          </w:tcPr>
          <w:p w14:paraId="57C0A9FB" w14:textId="77777777" w:rsidR="00F4109E" w:rsidRPr="00291401" w:rsidRDefault="00F4109E" w:rsidP="00F4109E">
            <w:pPr>
              <w:contextualSpacing/>
              <w:rPr>
                <w:sz w:val="16"/>
                <w:szCs w:val="18"/>
              </w:rPr>
            </w:pPr>
            <w:r w:rsidRPr="00291401">
              <w:rPr>
                <w:sz w:val="16"/>
                <w:szCs w:val="18"/>
              </w:rPr>
              <w:t>2</w:t>
            </w:r>
          </w:p>
        </w:tc>
        <w:tc>
          <w:tcPr>
            <w:tcW w:w="6521" w:type="dxa"/>
          </w:tcPr>
          <w:p w14:paraId="1545DEDF" w14:textId="6C337012" w:rsidR="00F4109E" w:rsidRPr="00291401" w:rsidRDefault="00F4109E" w:rsidP="00F4109E">
            <w:pPr>
              <w:contextualSpacing/>
              <w:rPr>
                <w:sz w:val="16"/>
                <w:szCs w:val="18"/>
              </w:rPr>
            </w:pPr>
            <w:r w:rsidRPr="00F4109E">
              <w:rPr>
                <w:sz w:val="16"/>
                <w:szCs w:val="18"/>
              </w:rPr>
              <w:t>Mesozoyik foraminiferleri kabuk yapıları</w:t>
            </w:r>
            <w:r w:rsidRPr="00F4109E">
              <w:rPr>
                <w:sz w:val="16"/>
                <w:szCs w:val="18"/>
              </w:rPr>
              <w:tab/>
            </w:r>
          </w:p>
        </w:tc>
        <w:tc>
          <w:tcPr>
            <w:tcW w:w="2015" w:type="dxa"/>
          </w:tcPr>
          <w:p w14:paraId="3483DEF0" w14:textId="77777777" w:rsidR="00F4109E" w:rsidRPr="00291401" w:rsidRDefault="00F4109E" w:rsidP="00F4109E">
            <w:pPr>
              <w:contextualSpacing/>
              <w:rPr>
                <w:sz w:val="16"/>
                <w:szCs w:val="18"/>
              </w:rPr>
            </w:pPr>
          </w:p>
        </w:tc>
      </w:tr>
      <w:tr w:rsidR="00F4109E" w:rsidRPr="00291401" w14:paraId="5E9FCA92" w14:textId="77777777" w:rsidTr="00F4109E">
        <w:tc>
          <w:tcPr>
            <w:tcW w:w="2376" w:type="dxa"/>
          </w:tcPr>
          <w:p w14:paraId="72B51F6B" w14:textId="77777777" w:rsidR="00F4109E" w:rsidRPr="00291401" w:rsidRDefault="00F4109E" w:rsidP="00F4109E">
            <w:pPr>
              <w:contextualSpacing/>
              <w:rPr>
                <w:sz w:val="16"/>
                <w:szCs w:val="18"/>
              </w:rPr>
            </w:pPr>
            <w:r w:rsidRPr="00291401">
              <w:rPr>
                <w:sz w:val="16"/>
                <w:szCs w:val="18"/>
              </w:rPr>
              <w:t>3</w:t>
            </w:r>
          </w:p>
        </w:tc>
        <w:tc>
          <w:tcPr>
            <w:tcW w:w="6521" w:type="dxa"/>
          </w:tcPr>
          <w:p w14:paraId="2983519F" w14:textId="3D7F4639" w:rsidR="00F4109E" w:rsidRPr="00291401" w:rsidRDefault="00F4109E" w:rsidP="00F4109E">
            <w:pPr>
              <w:contextualSpacing/>
              <w:rPr>
                <w:sz w:val="16"/>
                <w:szCs w:val="18"/>
              </w:rPr>
            </w:pPr>
            <w:r w:rsidRPr="00F4109E">
              <w:rPr>
                <w:sz w:val="16"/>
                <w:szCs w:val="18"/>
              </w:rPr>
              <w:t>Mesozoyik foraminiferleri iç yapıları</w:t>
            </w:r>
            <w:r w:rsidRPr="00F4109E">
              <w:rPr>
                <w:sz w:val="16"/>
                <w:szCs w:val="18"/>
              </w:rPr>
              <w:tab/>
            </w:r>
          </w:p>
        </w:tc>
        <w:tc>
          <w:tcPr>
            <w:tcW w:w="2015" w:type="dxa"/>
          </w:tcPr>
          <w:p w14:paraId="2DDEFD15" w14:textId="77777777" w:rsidR="00F4109E" w:rsidRPr="00291401" w:rsidRDefault="00F4109E" w:rsidP="00F4109E">
            <w:pPr>
              <w:contextualSpacing/>
              <w:rPr>
                <w:sz w:val="16"/>
                <w:szCs w:val="18"/>
              </w:rPr>
            </w:pPr>
          </w:p>
        </w:tc>
      </w:tr>
      <w:tr w:rsidR="00F4109E" w:rsidRPr="00291401" w14:paraId="6DB9B46F" w14:textId="77777777" w:rsidTr="00F4109E">
        <w:tc>
          <w:tcPr>
            <w:tcW w:w="2376" w:type="dxa"/>
          </w:tcPr>
          <w:p w14:paraId="332B28DE" w14:textId="77777777" w:rsidR="00F4109E" w:rsidRPr="00291401" w:rsidRDefault="00F4109E" w:rsidP="00F4109E">
            <w:pPr>
              <w:contextualSpacing/>
              <w:rPr>
                <w:sz w:val="16"/>
                <w:szCs w:val="18"/>
              </w:rPr>
            </w:pPr>
            <w:r w:rsidRPr="00291401">
              <w:rPr>
                <w:sz w:val="16"/>
                <w:szCs w:val="18"/>
              </w:rPr>
              <w:t>4</w:t>
            </w:r>
          </w:p>
        </w:tc>
        <w:tc>
          <w:tcPr>
            <w:tcW w:w="6521" w:type="dxa"/>
          </w:tcPr>
          <w:p w14:paraId="19CBA0B8" w14:textId="70924B64" w:rsidR="00F4109E" w:rsidRPr="00291401" w:rsidRDefault="00F4109E" w:rsidP="00F4109E">
            <w:pPr>
              <w:contextualSpacing/>
              <w:rPr>
                <w:sz w:val="16"/>
                <w:szCs w:val="18"/>
              </w:rPr>
            </w:pPr>
            <w:r w:rsidRPr="00F4109E">
              <w:rPr>
                <w:sz w:val="16"/>
                <w:szCs w:val="18"/>
              </w:rPr>
              <w:t>Mikroskopta genel yapıların tayini</w:t>
            </w:r>
            <w:r w:rsidRPr="00F4109E">
              <w:rPr>
                <w:sz w:val="16"/>
                <w:szCs w:val="18"/>
              </w:rPr>
              <w:tab/>
            </w:r>
          </w:p>
        </w:tc>
        <w:tc>
          <w:tcPr>
            <w:tcW w:w="2015" w:type="dxa"/>
          </w:tcPr>
          <w:p w14:paraId="33E1850B" w14:textId="77777777" w:rsidR="00F4109E" w:rsidRPr="00291401" w:rsidRDefault="00F4109E" w:rsidP="00F4109E">
            <w:pPr>
              <w:contextualSpacing/>
              <w:rPr>
                <w:sz w:val="16"/>
                <w:szCs w:val="18"/>
              </w:rPr>
            </w:pPr>
          </w:p>
        </w:tc>
      </w:tr>
      <w:tr w:rsidR="00F4109E" w:rsidRPr="00291401" w14:paraId="2BF57874" w14:textId="77777777" w:rsidTr="00F4109E">
        <w:tc>
          <w:tcPr>
            <w:tcW w:w="2376" w:type="dxa"/>
          </w:tcPr>
          <w:p w14:paraId="084C046F" w14:textId="77777777" w:rsidR="00F4109E" w:rsidRPr="00291401" w:rsidRDefault="00F4109E" w:rsidP="00F4109E">
            <w:pPr>
              <w:contextualSpacing/>
              <w:rPr>
                <w:sz w:val="16"/>
                <w:szCs w:val="18"/>
              </w:rPr>
            </w:pPr>
            <w:r w:rsidRPr="00291401">
              <w:rPr>
                <w:sz w:val="16"/>
                <w:szCs w:val="18"/>
              </w:rPr>
              <w:t>5</w:t>
            </w:r>
          </w:p>
        </w:tc>
        <w:tc>
          <w:tcPr>
            <w:tcW w:w="6521" w:type="dxa"/>
          </w:tcPr>
          <w:p w14:paraId="6752BE69" w14:textId="6A779CA1" w:rsidR="00F4109E" w:rsidRPr="00291401" w:rsidRDefault="00F4109E" w:rsidP="00F4109E">
            <w:pPr>
              <w:contextualSpacing/>
              <w:rPr>
                <w:sz w:val="16"/>
                <w:szCs w:val="18"/>
              </w:rPr>
            </w:pPr>
            <w:r w:rsidRPr="00F4109E">
              <w:rPr>
                <w:sz w:val="16"/>
                <w:szCs w:val="18"/>
              </w:rPr>
              <w:t>Mesozoyik sistematiği ve sınıflamalar</w:t>
            </w:r>
            <w:r w:rsidRPr="00F4109E">
              <w:rPr>
                <w:sz w:val="16"/>
                <w:szCs w:val="18"/>
              </w:rPr>
              <w:tab/>
            </w:r>
          </w:p>
        </w:tc>
        <w:tc>
          <w:tcPr>
            <w:tcW w:w="2015" w:type="dxa"/>
          </w:tcPr>
          <w:p w14:paraId="6C5FA2CD" w14:textId="77777777" w:rsidR="00F4109E" w:rsidRPr="00291401" w:rsidRDefault="00F4109E" w:rsidP="00F4109E">
            <w:pPr>
              <w:contextualSpacing/>
              <w:rPr>
                <w:sz w:val="16"/>
                <w:szCs w:val="18"/>
              </w:rPr>
            </w:pPr>
          </w:p>
        </w:tc>
      </w:tr>
      <w:tr w:rsidR="00F4109E" w:rsidRPr="00291401" w14:paraId="295A9CFF" w14:textId="77777777" w:rsidTr="00F4109E">
        <w:tc>
          <w:tcPr>
            <w:tcW w:w="2376" w:type="dxa"/>
          </w:tcPr>
          <w:p w14:paraId="031AB5DD" w14:textId="77777777" w:rsidR="00F4109E" w:rsidRPr="00291401" w:rsidRDefault="00F4109E" w:rsidP="00F4109E">
            <w:pPr>
              <w:contextualSpacing/>
              <w:rPr>
                <w:sz w:val="16"/>
                <w:szCs w:val="18"/>
              </w:rPr>
            </w:pPr>
            <w:r w:rsidRPr="00291401">
              <w:rPr>
                <w:sz w:val="16"/>
                <w:szCs w:val="18"/>
              </w:rPr>
              <w:t>6</w:t>
            </w:r>
          </w:p>
        </w:tc>
        <w:tc>
          <w:tcPr>
            <w:tcW w:w="6521" w:type="dxa"/>
          </w:tcPr>
          <w:p w14:paraId="32BF89D8" w14:textId="46CEEEED" w:rsidR="00F4109E" w:rsidRPr="00291401" w:rsidRDefault="00F4109E" w:rsidP="00F4109E">
            <w:pPr>
              <w:contextualSpacing/>
              <w:rPr>
                <w:sz w:val="16"/>
                <w:szCs w:val="18"/>
              </w:rPr>
            </w:pPr>
            <w:r w:rsidRPr="00F4109E">
              <w:rPr>
                <w:sz w:val="16"/>
                <w:szCs w:val="18"/>
              </w:rPr>
              <w:t>Triyas foraminiferleri tanımlamaları</w:t>
            </w:r>
            <w:r w:rsidRPr="00F4109E">
              <w:rPr>
                <w:sz w:val="16"/>
                <w:szCs w:val="18"/>
              </w:rPr>
              <w:tab/>
            </w:r>
          </w:p>
        </w:tc>
        <w:tc>
          <w:tcPr>
            <w:tcW w:w="2015" w:type="dxa"/>
          </w:tcPr>
          <w:p w14:paraId="791803E7" w14:textId="77777777" w:rsidR="00F4109E" w:rsidRPr="00291401" w:rsidRDefault="00F4109E" w:rsidP="00F4109E">
            <w:pPr>
              <w:contextualSpacing/>
              <w:rPr>
                <w:sz w:val="16"/>
                <w:szCs w:val="18"/>
              </w:rPr>
            </w:pPr>
          </w:p>
        </w:tc>
      </w:tr>
      <w:tr w:rsidR="00F4109E" w:rsidRPr="00291401" w14:paraId="2A9F1165" w14:textId="77777777" w:rsidTr="00F4109E">
        <w:tc>
          <w:tcPr>
            <w:tcW w:w="2376" w:type="dxa"/>
          </w:tcPr>
          <w:p w14:paraId="1445A1A8" w14:textId="77777777" w:rsidR="00F4109E" w:rsidRPr="00291401" w:rsidRDefault="00F4109E" w:rsidP="00F4109E">
            <w:pPr>
              <w:contextualSpacing/>
              <w:rPr>
                <w:sz w:val="16"/>
                <w:szCs w:val="18"/>
              </w:rPr>
            </w:pPr>
            <w:r w:rsidRPr="00291401">
              <w:rPr>
                <w:sz w:val="16"/>
                <w:szCs w:val="18"/>
              </w:rPr>
              <w:t>7</w:t>
            </w:r>
          </w:p>
        </w:tc>
        <w:tc>
          <w:tcPr>
            <w:tcW w:w="6521" w:type="dxa"/>
          </w:tcPr>
          <w:p w14:paraId="4E57544A" w14:textId="72AEFD04" w:rsidR="00F4109E" w:rsidRPr="00291401" w:rsidRDefault="00F4109E" w:rsidP="00F4109E">
            <w:pPr>
              <w:contextualSpacing/>
              <w:rPr>
                <w:sz w:val="16"/>
                <w:szCs w:val="18"/>
              </w:rPr>
            </w:pPr>
            <w:r w:rsidRPr="00F4109E">
              <w:rPr>
                <w:sz w:val="16"/>
                <w:szCs w:val="18"/>
              </w:rPr>
              <w:t>Triyas foraminiferleri mikroskop çalışmaları</w:t>
            </w:r>
            <w:r w:rsidRPr="00F4109E">
              <w:rPr>
                <w:sz w:val="16"/>
                <w:szCs w:val="18"/>
              </w:rPr>
              <w:tab/>
            </w:r>
          </w:p>
        </w:tc>
        <w:tc>
          <w:tcPr>
            <w:tcW w:w="2015" w:type="dxa"/>
          </w:tcPr>
          <w:p w14:paraId="074985CF" w14:textId="77777777" w:rsidR="00F4109E" w:rsidRPr="00291401" w:rsidRDefault="00F4109E" w:rsidP="00F4109E">
            <w:pPr>
              <w:contextualSpacing/>
              <w:rPr>
                <w:sz w:val="16"/>
                <w:szCs w:val="18"/>
              </w:rPr>
            </w:pPr>
          </w:p>
        </w:tc>
      </w:tr>
      <w:tr w:rsidR="00F4109E" w:rsidRPr="00291401" w14:paraId="57E676F1" w14:textId="77777777" w:rsidTr="00F4109E">
        <w:tc>
          <w:tcPr>
            <w:tcW w:w="2376" w:type="dxa"/>
          </w:tcPr>
          <w:p w14:paraId="336B1633" w14:textId="77777777" w:rsidR="00F4109E" w:rsidRPr="00291401" w:rsidRDefault="00F4109E" w:rsidP="00F4109E">
            <w:pPr>
              <w:contextualSpacing/>
              <w:rPr>
                <w:sz w:val="16"/>
                <w:szCs w:val="18"/>
              </w:rPr>
            </w:pPr>
            <w:r w:rsidRPr="00291401">
              <w:rPr>
                <w:sz w:val="16"/>
                <w:szCs w:val="18"/>
              </w:rPr>
              <w:t>8</w:t>
            </w:r>
          </w:p>
        </w:tc>
        <w:tc>
          <w:tcPr>
            <w:tcW w:w="6521" w:type="dxa"/>
          </w:tcPr>
          <w:p w14:paraId="2E3F7972" w14:textId="77777777" w:rsidR="00F4109E" w:rsidRPr="00291401" w:rsidRDefault="00F4109E" w:rsidP="00F4109E">
            <w:pPr>
              <w:contextualSpacing/>
              <w:rPr>
                <w:sz w:val="16"/>
                <w:szCs w:val="18"/>
              </w:rPr>
            </w:pPr>
            <w:r w:rsidRPr="00291401">
              <w:rPr>
                <w:sz w:val="16"/>
                <w:szCs w:val="18"/>
              </w:rPr>
              <w:t>ARASINAV</w:t>
            </w:r>
          </w:p>
        </w:tc>
        <w:tc>
          <w:tcPr>
            <w:tcW w:w="2015" w:type="dxa"/>
          </w:tcPr>
          <w:p w14:paraId="5422D8DD" w14:textId="77777777" w:rsidR="00F4109E" w:rsidRPr="00291401" w:rsidRDefault="00F4109E" w:rsidP="00F4109E">
            <w:pPr>
              <w:contextualSpacing/>
              <w:rPr>
                <w:sz w:val="16"/>
                <w:szCs w:val="18"/>
              </w:rPr>
            </w:pPr>
          </w:p>
        </w:tc>
      </w:tr>
      <w:tr w:rsidR="00F4109E" w:rsidRPr="00291401" w14:paraId="09BF477B" w14:textId="77777777" w:rsidTr="00F4109E">
        <w:tc>
          <w:tcPr>
            <w:tcW w:w="2376" w:type="dxa"/>
          </w:tcPr>
          <w:p w14:paraId="3F6DE187" w14:textId="77777777" w:rsidR="00F4109E" w:rsidRPr="00291401" w:rsidRDefault="00F4109E" w:rsidP="00F4109E">
            <w:pPr>
              <w:contextualSpacing/>
              <w:rPr>
                <w:sz w:val="16"/>
                <w:szCs w:val="18"/>
              </w:rPr>
            </w:pPr>
            <w:r w:rsidRPr="00291401">
              <w:rPr>
                <w:sz w:val="16"/>
                <w:szCs w:val="18"/>
              </w:rPr>
              <w:t>9</w:t>
            </w:r>
          </w:p>
        </w:tc>
        <w:tc>
          <w:tcPr>
            <w:tcW w:w="6521" w:type="dxa"/>
          </w:tcPr>
          <w:p w14:paraId="7571DA0C" w14:textId="7B1AAB1D" w:rsidR="00F4109E" w:rsidRPr="00291401" w:rsidRDefault="00F4109E" w:rsidP="00F4109E">
            <w:pPr>
              <w:contextualSpacing/>
              <w:rPr>
                <w:sz w:val="16"/>
                <w:szCs w:val="18"/>
              </w:rPr>
            </w:pPr>
            <w:r w:rsidRPr="00F4109E">
              <w:rPr>
                <w:sz w:val="16"/>
                <w:szCs w:val="18"/>
              </w:rPr>
              <w:t>Jura foraminiferleri tanımlamaları</w:t>
            </w:r>
            <w:r w:rsidRPr="00F4109E">
              <w:rPr>
                <w:sz w:val="16"/>
                <w:szCs w:val="18"/>
              </w:rPr>
              <w:tab/>
            </w:r>
          </w:p>
        </w:tc>
        <w:tc>
          <w:tcPr>
            <w:tcW w:w="2015" w:type="dxa"/>
          </w:tcPr>
          <w:p w14:paraId="2BC6EEAE" w14:textId="77777777" w:rsidR="00F4109E" w:rsidRPr="00291401" w:rsidRDefault="00F4109E" w:rsidP="00F4109E">
            <w:pPr>
              <w:contextualSpacing/>
              <w:rPr>
                <w:sz w:val="16"/>
                <w:szCs w:val="18"/>
              </w:rPr>
            </w:pPr>
          </w:p>
        </w:tc>
      </w:tr>
      <w:tr w:rsidR="00F4109E" w:rsidRPr="00291401" w14:paraId="2F58CF86" w14:textId="77777777" w:rsidTr="00F4109E">
        <w:tc>
          <w:tcPr>
            <w:tcW w:w="2376" w:type="dxa"/>
          </w:tcPr>
          <w:p w14:paraId="0A25EAFD" w14:textId="77777777" w:rsidR="00F4109E" w:rsidRPr="00291401" w:rsidRDefault="00F4109E" w:rsidP="00F4109E">
            <w:pPr>
              <w:contextualSpacing/>
              <w:rPr>
                <w:sz w:val="16"/>
                <w:szCs w:val="18"/>
              </w:rPr>
            </w:pPr>
            <w:r w:rsidRPr="00291401">
              <w:rPr>
                <w:sz w:val="16"/>
                <w:szCs w:val="18"/>
              </w:rPr>
              <w:t>10</w:t>
            </w:r>
          </w:p>
        </w:tc>
        <w:tc>
          <w:tcPr>
            <w:tcW w:w="6521" w:type="dxa"/>
          </w:tcPr>
          <w:p w14:paraId="6BB4B351" w14:textId="0BB4EE70" w:rsidR="00F4109E" w:rsidRPr="00291401" w:rsidRDefault="00F4109E" w:rsidP="00F4109E">
            <w:pPr>
              <w:contextualSpacing/>
              <w:rPr>
                <w:sz w:val="16"/>
                <w:szCs w:val="18"/>
              </w:rPr>
            </w:pPr>
            <w:r w:rsidRPr="00F4109E">
              <w:rPr>
                <w:sz w:val="16"/>
                <w:szCs w:val="18"/>
              </w:rPr>
              <w:t>Jura foraminiferleri tanımlamaları</w:t>
            </w:r>
            <w:r w:rsidRPr="00F4109E">
              <w:rPr>
                <w:sz w:val="16"/>
                <w:szCs w:val="18"/>
              </w:rPr>
              <w:tab/>
            </w:r>
          </w:p>
        </w:tc>
        <w:tc>
          <w:tcPr>
            <w:tcW w:w="2015" w:type="dxa"/>
          </w:tcPr>
          <w:p w14:paraId="0E50083D" w14:textId="77777777" w:rsidR="00F4109E" w:rsidRPr="00291401" w:rsidRDefault="00F4109E" w:rsidP="00F4109E">
            <w:pPr>
              <w:contextualSpacing/>
              <w:rPr>
                <w:sz w:val="16"/>
                <w:szCs w:val="18"/>
              </w:rPr>
            </w:pPr>
          </w:p>
        </w:tc>
      </w:tr>
      <w:tr w:rsidR="00F4109E" w:rsidRPr="00291401" w14:paraId="07F891E0" w14:textId="77777777" w:rsidTr="00F4109E">
        <w:tc>
          <w:tcPr>
            <w:tcW w:w="2376" w:type="dxa"/>
          </w:tcPr>
          <w:p w14:paraId="7D1E0677" w14:textId="77777777" w:rsidR="00F4109E" w:rsidRPr="00291401" w:rsidRDefault="00F4109E" w:rsidP="00F4109E">
            <w:pPr>
              <w:contextualSpacing/>
              <w:rPr>
                <w:sz w:val="16"/>
                <w:szCs w:val="18"/>
              </w:rPr>
            </w:pPr>
            <w:r w:rsidRPr="00291401">
              <w:rPr>
                <w:sz w:val="16"/>
                <w:szCs w:val="18"/>
              </w:rPr>
              <w:t>11</w:t>
            </w:r>
          </w:p>
        </w:tc>
        <w:tc>
          <w:tcPr>
            <w:tcW w:w="6521" w:type="dxa"/>
          </w:tcPr>
          <w:p w14:paraId="03EB0BAE" w14:textId="1F99DE78" w:rsidR="00F4109E" w:rsidRPr="00291401" w:rsidRDefault="00F4109E" w:rsidP="00F4109E">
            <w:pPr>
              <w:contextualSpacing/>
              <w:rPr>
                <w:sz w:val="16"/>
                <w:szCs w:val="18"/>
              </w:rPr>
            </w:pPr>
            <w:r w:rsidRPr="00F4109E">
              <w:rPr>
                <w:sz w:val="16"/>
                <w:szCs w:val="18"/>
              </w:rPr>
              <w:t>Jura foraminiferleri mikroskop çalışmaları</w:t>
            </w:r>
            <w:r w:rsidRPr="00F4109E">
              <w:rPr>
                <w:sz w:val="16"/>
                <w:szCs w:val="18"/>
              </w:rPr>
              <w:tab/>
            </w:r>
          </w:p>
        </w:tc>
        <w:tc>
          <w:tcPr>
            <w:tcW w:w="2015" w:type="dxa"/>
          </w:tcPr>
          <w:p w14:paraId="6B2BBCD8" w14:textId="77777777" w:rsidR="00F4109E" w:rsidRPr="00291401" w:rsidRDefault="00F4109E" w:rsidP="00F4109E">
            <w:pPr>
              <w:contextualSpacing/>
              <w:rPr>
                <w:sz w:val="16"/>
                <w:szCs w:val="18"/>
              </w:rPr>
            </w:pPr>
          </w:p>
        </w:tc>
      </w:tr>
      <w:tr w:rsidR="00F4109E" w:rsidRPr="00291401" w14:paraId="688C61FB" w14:textId="77777777" w:rsidTr="00F4109E">
        <w:tc>
          <w:tcPr>
            <w:tcW w:w="2376" w:type="dxa"/>
          </w:tcPr>
          <w:p w14:paraId="6600E4F6" w14:textId="77777777" w:rsidR="00F4109E" w:rsidRPr="00291401" w:rsidRDefault="00F4109E" w:rsidP="00F4109E">
            <w:pPr>
              <w:contextualSpacing/>
              <w:rPr>
                <w:sz w:val="16"/>
                <w:szCs w:val="18"/>
              </w:rPr>
            </w:pPr>
            <w:r w:rsidRPr="00291401">
              <w:rPr>
                <w:sz w:val="16"/>
                <w:szCs w:val="18"/>
              </w:rPr>
              <w:t>12</w:t>
            </w:r>
          </w:p>
        </w:tc>
        <w:tc>
          <w:tcPr>
            <w:tcW w:w="6521" w:type="dxa"/>
          </w:tcPr>
          <w:p w14:paraId="4B5CA01C" w14:textId="5A2D7494" w:rsidR="00F4109E" w:rsidRPr="00291401" w:rsidRDefault="00F4109E" w:rsidP="00F4109E">
            <w:pPr>
              <w:contextualSpacing/>
              <w:rPr>
                <w:sz w:val="16"/>
                <w:szCs w:val="18"/>
              </w:rPr>
            </w:pPr>
            <w:r w:rsidRPr="00F4109E">
              <w:rPr>
                <w:sz w:val="16"/>
                <w:szCs w:val="18"/>
              </w:rPr>
              <w:t>Jura foraminiferleri mikroskop çalışmaları</w:t>
            </w:r>
            <w:r w:rsidRPr="00F4109E">
              <w:rPr>
                <w:sz w:val="16"/>
                <w:szCs w:val="18"/>
              </w:rPr>
              <w:tab/>
            </w:r>
          </w:p>
        </w:tc>
        <w:tc>
          <w:tcPr>
            <w:tcW w:w="2015" w:type="dxa"/>
          </w:tcPr>
          <w:p w14:paraId="3B773DD8" w14:textId="77777777" w:rsidR="00F4109E" w:rsidRPr="00291401" w:rsidRDefault="00F4109E" w:rsidP="00F4109E">
            <w:pPr>
              <w:contextualSpacing/>
              <w:rPr>
                <w:sz w:val="16"/>
                <w:szCs w:val="18"/>
              </w:rPr>
            </w:pPr>
          </w:p>
        </w:tc>
      </w:tr>
      <w:tr w:rsidR="00F4109E" w:rsidRPr="00291401" w14:paraId="6B23DB41" w14:textId="77777777" w:rsidTr="00F4109E">
        <w:tc>
          <w:tcPr>
            <w:tcW w:w="2376" w:type="dxa"/>
          </w:tcPr>
          <w:p w14:paraId="6C97C434" w14:textId="77777777" w:rsidR="00F4109E" w:rsidRPr="00291401" w:rsidRDefault="00F4109E" w:rsidP="00F4109E">
            <w:pPr>
              <w:contextualSpacing/>
              <w:rPr>
                <w:sz w:val="16"/>
                <w:szCs w:val="18"/>
              </w:rPr>
            </w:pPr>
            <w:r w:rsidRPr="00291401">
              <w:rPr>
                <w:sz w:val="16"/>
                <w:szCs w:val="18"/>
              </w:rPr>
              <w:t>13</w:t>
            </w:r>
          </w:p>
        </w:tc>
        <w:tc>
          <w:tcPr>
            <w:tcW w:w="6521" w:type="dxa"/>
          </w:tcPr>
          <w:p w14:paraId="154EFFEC" w14:textId="1463098F" w:rsidR="00F4109E" w:rsidRPr="00291401" w:rsidRDefault="00F4109E" w:rsidP="00F4109E">
            <w:pPr>
              <w:contextualSpacing/>
              <w:rPr>
                <w:sz w:val="16"/>
                <w:szCs w:val="18"/>
              </w:rPr>
            </w:pPr>
            <w:r w:rsidRPr="00F4109E">
              <w:rPr>
                <w:sz w:val="16"/>
                <w:szCs w:val="18"/>
              </w:rPr>
              <w:t>Kretase foraminiferleri tanımlamaları</w:t>
            </w:r>
            <w:r w:rsidRPr="00F4109E">
              <w:rPr>
                <w:sz w:val="16"/>
                <w:szCs w:val="18"/>
              </w:rPr>
              <w:tab/>
            </w:r>
          </w:p>
        </w:tc>
        <w:tc>
          <w:tcPr>
            <w:tcW w:w="2015" w:type="dxa"/>
          </w:tcPr>
          <w:p w14:paraId="12BCAC1F" w14:textId="77777777" w:rsidR="00F4109E" w:rsidRPr="00291401" w:rsidRDefault="00F4109E" w:rsidP="00F4109E">
            <w:pPr>
              <w:contextualSpacing/>
              <w:rPr>
                <w:sz w:val="16"/>
                <w:szCs w:val="18"/>
              </w:rPr>
            </w:pPr>
          </w:p>
        </w:tc>
      </w:tr>
      <w:tr w:rsidR="00F4109E" w:rsidRPr="00291401" w14:paraId="603CA2FE" w14:textId="77777777" w:rsidTr="00F4109E">
        <w:tc>
          <w:tcPr>
            <w:tcW w:w="2376" w:type="dxa"/>
          </w:tcPr>
          <w:p w14:paraId="599F3D14" w14:textId="77777777" w:rsidR="00F4109E" w:rsidRPr="00291401" w:rsidRDefault="00F4109E" w:rsidP="00F4109E">
            <w:pPr>
              <w:contextualSpacing/>
              <w:rPr>
                <w:sz w:val="16"/>
                <w:szCs w:val="18"/>
              </w:rPr>
            </w:pPr>
            <w:r w:rsidRPr="00291401">
              <w:rPr>
                <w:sz w:val="16"/>
                <w:szCs w:val="18"/>
              </w:rPr>
              <w:t>14</w:t>
            </w:r>
          </w:p>
        </w:tc>
        <w:tc>
          <w:tcPr>
            <w:tcW w:w="6521" w:type="dxa"/>
          </w:tcPr>
          <w:p w14:paraId="4CF71AD5" w14:textId="14F8B84E" w:rsidR="00F4109E" w:rsidRPr="00291401" w:rsidRDefault="00F4109E" w:rsidP="00F4109E">
            <w:pPr>
              <w:contextualSpacing/>
              <w:rPr>
                <w:sz w:val="16"/>
                <w:szCs w:val="18"/>
              </w:rPr>
            </w:pPr>
            <w:r w:rsidRPr="00F4109E">
              <w:rPr>
                <w:sz w:val="16"/>
                <w:szCs w:val="18"/>
              </w:rPr>
              <w:t>Kretase foraminiferleri mikroskop çalışmaları</w:t>
            </w:r>
            <w:r w:rsidRPr="00F4109E">
              <w:rPr>
                <w:sz w:val="16"/>
                <w:szCs w:val="18"/>
              </w:rPr>
              <w:tab/>
            </w:r>
          </w:p>
        </w:tc>
        <w:tc>
          <w:tcPr>
            <w:tcW w:w="2015" w:type="dxa"/>
          </w:tcPr>
          <w:p w14:paraId="3ECD2CCE" w14:textId="77777777" w:rsidR="00F4109E" w:rsidRPr="00291401" w:rsidRDefault="00F4109E" w:rsidP="00F4109E">
            <w:pPr>
              <w:contextualSpacing/>
              <w:rPr>
                <w:sz w:val="16"/>
                <w:szCs w:val="18"/>
              </w:rPr>
            </w:pPr>
          </w:p>
        </w:tc>
      </w:tr>
      <w:tr w:rsidR="00F4109E" w:rsidRPr="00291401" w14:paraId="266EDFDB" w14:textId="77777777" w:rsidTr="00F4109E">
        <w:tc>
          <w:tcPr>
            <w:tcW w:w="2376" w:type="dxa"/>
          </w:tcPr>
          <w:p w14:paraId="1145C10B" w14:textId="77777777" w:rsidR="00F4109E" w:rsidRPr="00291401" w:rsidRDefault="00F4109E" w:rsidP="00F4109E">
            <w:pPr>
              <w:contextualSpacing/>
              <w:rPr>
                <w:sz w:val="16"/>
                <w:szCs w:val="18"/>
              </w:rPr>
            </w:pPr>
            <w:r w:rsidRPr="00291401">
              <w:rPr>
                <w:sz w:val="16"/>
                <w:szCs w:val="18"/>
              </w:rPr>
              <w:t>15</w:t>
            </w:r>
          </w:p>
        </w:tc>
        <w:tc>
          <w:tcPr>
            <w:tcW w:w="6521" w:type="dxa"/>
          </w:tcPr>
          <w:p w14:paraId="3C0B8383" w14:textId="180A4F4E" w:rsidR="00F4109E" w:rsidRPr="00291401" w:rsidRDefault="00F4109E" w:rsidP="00F4109E">
            <w:pPr>
              <w:contextualSpacing/>
              <w:rPr>
                <w:sz w:val="16"/>
                <w:szCs w:val="18"/>
              </w:rPr>
            </w:pPr>
            <w:r w:rsidRPr="00F4109E">
              <w:rPr>
                <w:sz w:val="16"/>
                <w:szCs w:val="18"/>
              </w:rPr>
              <w:t>Yokolma sınırları, yokolan cinsler ve biyostratigrafi</w:t>
            </w:r>
            <w:r w:rsidRPr="00F4109E">
              <w:rPr>
                <w:sz w:val="16"/>
                <w:szCs w:val="18"/>
              </w:rPr>
              <w:tab/>
            </w:r>
          </w:p>
        </w:tc>
        <w:tc>
          <w:tcPr>
            <w:tcW w:w="2015" w:type="dxa"/>
          </w:tcPr>
          <w:p w14:paraId="20C0FB21" w14:textId="77777777" w:rsidR="00F4109E" w:rsidRPr="00291401" w:rsidRDefault="00F4109E" w:rsidP="00F4109E">
            <w:pPr>
              <w:contextualSpacing/>
              <w:rPr>
                <w:sz w:val="16"/>
                <w:szCs w:val="18"/>
              </w:rPr>
            </w:pPr>
          </w:p>
        </w:tc>
      </w:tr>
      <w:tr w:rsidR="00F4109E" w:rsidRPr="00291401" w14:paraId="7A2B84EF" w14:textId="77777777" w:rsidTr="00F4109E">
        <w:tc>
          <w:tcPr>
            <w:tcW w:w="2376" w:type="dxa"/>
          </w:tcPr>
          <w:p w14:paraId="068E9740" w14:textId="77777777" w:rsidR="00F4109E" w:rsidRPr="00291401" w:rsidRDefault="00F4109E" w:rsidP="00F4109E">
            <w:pPr>
              <w:contextualSpacing/>
              <w:rPr>
                <w:sz w:val="16"/>
                <w:szCs w:val="18"/>
              </w:rPr>
            </w:pPr>
            <w:r w:rsidRPr="00291401">
              <w:rPr>
                <w:sz w:val="16"/>
                <w:szCs w:val="18"/>
              </w:rPr>
              <w:t>16</w:t>
            </w:r>
          </w:p>
        </w:tc>
        <w:tc>
          <w:tcPr>
            <w:tcW w:w="6521" w:type="dxa"/>
          </w:tcPr>
          <w:p w14:paraId="274D18B1" w14:textId="77777777" w:rsidR="00F4109E" w:rsidRPr="00291401" w:rsidRDefault="00F4109E" w:rsidP="00F4109E">
            <w:pPr>
              <w:contextualSpacing/>
              <w:rPr>
                <w:sz w:val="16"/>
                <w:szCs w:val="18"/>
              </w:rPr>
            </w:pPr>
            <w:r w:rsidRPr="00291401">
              <w:rPr>
                <w:sz w:val="16"/>
                <w:szCs w:val="18"/>
              </w:rPr>
              <w:t>FİNAL</w:t>
            </w:r>
          </w:p>
        </w:tc>
        <w:tc>
          <w:tcPr>
            <w:tcW w:w="2015" w:type="dxa"/>
          </w:tcPr>
          <w:p w14:paraId="53B8F8BE" w14:textId="77777777" w:rsidR="00F4109E" w:rsidRPr="00291401" w:rsidRDefault="00F4109E" w:rsidP="00F4109E">
            <w:pPr>
              <w:contextualSpacing/>
              <w:rPr>
                <w:sz w:val="16"/>
                <w:szCs w:val="18"/>
              </w:rPr>
            </w:pPr>
          </w:p>
        </w:tc>
      </w:tr>
    </w:tbl>
    <w:p w14:paraId="7297C4F3" w14:textId="77777777" w:rsidR="00F4109E" w:rsidRPr="00291401" w:rsidRDefault="00F4109E" w:rsidP="00F4109E">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3"/>
        <w:gridCol w:w="388"/>
        <w:gridCol w:w="186"/>
        <w:gridCol w:w="574"/>
        <w:gridCol w:w="574"/>
        <w:gridCol w:w="108"/>
        <w:gridCol w:w="466"/>
        <w:gridCol w:w="574"/>
        <w:gridCol w:w="401"/>
        <w:gridCol w:w="173"/>
        <w:gridCol w:w="574"/>
        <w:gridCol w:w="574"/>
        <w:gridCol w:w="340"/>
        <w:gridCol w:w="234"/>
        <w:gridCol w:w="574"/>
        <w:gridCol w:w="574"/>
        <w:gridCol w:w="386"/>
        <w:gridCol w:w="188"/>
        <w:gridCol w:w="574"/>
        <w:gridCol w:w="570"/>
      </w:tblGrid>
      <w:tr w:rsidR="00F4109E" w:rsidRPr="00291401" w14:paraId="106CC04C" w14:textId="77777777" w:rsidTr="00F4109E">
        <w:tc>
          <w:tcPr>
            <w:tcW w:w="5000" w:type="pct"/>
            <w:gridSpan w:val="21"/>
            <w:shd w:val="clear" w:color="auto" w:fill="D9D9D9" w:themeFill="background1" w:themeFillShade="D9"/>
          </w:tcPr>
          <w:p w14:paraId="436B8F7E" w14:textId="77777777" w:rsidR="00F4109E" w:rsidRPr="00291401" w:rsidRDefault="00F4109E" w:rsidP="00F4109E">
            <w:pPr>
              <w:contextualSpacing/>
              <w:rPr>
                <w:sz w:val="16"/>
                <w:szCs w:val="18"/>
              </w:rPr>
            </w:pPr>
            <w:r w:rsidRPr="00291401">
              <w:rPr>
                <w:sz w:val="16"/>
                <w:szCs w:val="18"/>
              </w:rPr>
              <w:t>Dersin Öğrenme Çıktılarının Programın Öğrenme Çıktısına Katkısı</w:t>
            </w:r>
          </w:p>
        </w:tc>
      </w:tr>
      <w:tr w:rsidR="00F4109E" w:rsidRPr="00291401" w14:paraId="1E654FBC" w14:textId="77777777" w:rsidTr="00F4109E">
        <w:tc>
          <w:tcPr>
            <w:tcW w:w="367" w:type="pct"/>
            <w:shd w:val="clear" w:color="auto" w:fill="808080" w:themeFill="background1" w:themeFillShade="80"/>
          </w:tcPr>
          <w:p w14:paraId="3719F030" w14:textId="77777777" w:rsidR="00F4109E" w:rsidRPr="00291401" w:rsidRDefault="00F4109E" w:rsidP="00F4109E">
            <w:pPr>
              <w:contextualSpacing/>
              <w:rPr>
                <w:sz w:val="16"/>
                <w:szCs w:val="18"/>
              </w:rPr>
            </w:pPr>
          </w:p>
        </w:tc>
        <w:tc>
          <w:tcPr>
            <w:tcW w:w="309" w:type="pct"/>
            <w:shd w:val="clear" w:color="auto" w:fill="808080" w:themeFill="background1" w:themeFillShade="80"/>
          </w:tcPr>
          <w:p w14:paraId="79202D56" w14:textId="77777777" w:rsidR="00F4109E" w:rsidRPr="00291401" w:rsidRDefault="00F4109E" w:rsidP="00F4109E">
            <w:pPr>
              <w:contextualSpacing/>
              <w:rPr>
                <w:sz w:val="16"/>
                <w:szCs w:val="18"/>
              </w:rPr>
            </w:pPr>
            <w:r w:rsidRPr="00291401">
              <w:rPr>
                <w:sz w:val="16"/>
                <w:szCs w:val="18"/>
              </w:rPr>
              <w:t>P1</w:t>
            </w:r>
          </w:p>
        </w:tc>
        <w:tc>
          <w:tcPr>
            <w:tcW w:w="309" w:type="pct"/>
            <w:gridSpan w:val="2"/>
            <w:shd w:val="clear" w:color="auto" w:fill="808080" w:themeFill="background1" w:themeFillShade="80"/>
          </w:tcPr>
          <w:p w14:paraId="62783C85" w14:textId="77777777" w:rsidR="00F4109E" w:rsidRPr="00291401" w:rsidRDefault="00F4109E" w:rsidP="00F4109E">
            <w:pPr>
              <w:contextualSpacing/>
              <w:rPr>
                <w:sz w:val="16"/>
                <w:szCs w:val="18"/>
              </w:rPr>
            </w:pPr>
            <w:r w:rsidRPr="00291401">
              <w:rPr>
                <w:sz w:val="16"/>
                <w:szCs w:val="18"/>
              </w:rPr>
              <w:t>P2</w:t>
            </w:r>
          </w:p>
        </w:tc>
        <w:tc>
          <w:tcPr>
            <w:tcW w:w="309" w:type="pct"/>
            <w:shd w:val="clear" w:color="auto" w:fill="808080" w:themeFill="background1" w:themeFillShade="80"/>
          </w:tcPr>
          <w:p w14:paraId="39B692F5" w14:textId="77777777" w:rsidR="00F4109E" w:rsidRPr="00291401" w:rsidRDefault="00F4109E" w:rsidP="00F4109E">
            <w:pPr>
              <w:contextualSpacing/>
              <w:rPr>
                <w:sz w:val="16"/>
                <w:szCs w:val="18"/>
              </w:rPr>
            </w:pPr>
            <w:r w:rsidRPr="00291401">
              <w:rPr>
                <w:sz w:val="16"/>
                <w:szCs w:val="18"/>
              </w:rPr>
              <w:t>P3</w:t>
            </w:r>
          </w:p>
        </w:tc>
        <w:tc>
          <w:tcPr>
            <w:tcW w:w="309" w:type="pct"/>
            <w:shd w:val="clear" w:color="auto" w:fill="808080" w:themeFill="background1" w:themeFillShade="80"/>
          </w:tcPr>
          <w:p w14:paraId="2C309646" w14:textId="77777777" w:rsidR="00F4109E" w:rsidRPr="00291401" w:rsidRDefault="00F4109E" w:rsidP="00F4109E">
            <w:pPr>
              <w:contextualSpacing/>
              <w:rPr>
                <w:sz w:val="16"/>
                <w:szCs w:val="18"/>
              </w:rPr>
            </w:pPr>
            <w:r w:rsidRPr="00291401">
              <w:rPr>
                <w:sz w:val="16"/>
                <w:szCs w:val="18"/>
              </w:rPr>
              <w:t>P4</w:t>
            </w:r>
          </w:p>
        </w:tc>
        <w:tc>
          <w:tcPr>
            <w:tcW w:w="309" w:type="pct"/>
            <w:gridSpan w:val="2"/>
            <w:shd w:val="clear" w:color="auto" w:fill="808080" w:themeFill="background1" w:themeFillShade="80"/>
          </w:tcPr>
          <w:p w14:paraId="5F01CA07" w14:textId="77777777" w:rsidR="00F4109E" w:rsidRPr="00291401" w:rsidRDefault="00F4109E" w:rsidP="00F4109E">
            <w:pPr>
              <w:contextualSpacing/>
              <w:rPr>
                <w:sz w:val="16"/>
                <w:szCs w:val="18"/>
              </w:rPr>
            </w:pPr>
            <w:r w:rsidRPr="00291401">
              <w:rPr>
                <w:sz w:val="16"/>
                <w:szCs w:val="18"/>
              </w:rPr>
              <w:t>P5</w:t>
            </w:r>
          </w:p>
        </w:tc>
        <w:tc>
          <w:tcPr>
            <w:tcW w:w="309" w:type="pct"/>
            <w:shd w:val="clear" w:color="auto" w:fill="808080" w:themeFill="background1" w:themeFillShade="80"/>
          </w:tcPr>
          <w:p w14:paraId="62B05D23" w14:textId="77777777" w:rsidR="00F4109E" w:rsidRPr="00291401" w:rsidRDefault="00F4109E" w:rsidP="00F4109E">
            <w:pPr>
              <w:contextualSpacing/>
              <w:rPr>
                <w:sz w:val="16"/>
                <w:szCs w:val="18"/>
              </w:rPr>
            </w:pPr>
            <w:r w:rsidRPr="00291401">
              <w:rPr>
                <w:sz w:val="16"/>
                <w:szCs w:val="18"/>
              </w:rPr>
              <w:t>P6</w:t>
            </w:r>
          </w:p>
        </w:tc>
        <w:tc>
          <w:tcPr>
            <w:tcW w:w="309" w:type="pct"/>
            <w:gridSpan w:val="2"/>
            <w:shd w:val="clear" w:color="auto" w:fill="808080" w:themeFill="background1" w:themeFillShade="80"/>
          </w:tcPr>
          <w:p w14:paraId="22F1E574" w14:textId="77777777" w:rsidR="00F4109E" w:rsidRPr="00291401" w:rsidRDefault="00F4109E" w:rsidP="00F4109E">
            <w:pPr>
              <w:contextualSpacing/>
              <w:rPr>
                <w:sz w:val="16"/>
                <w:szCs w:val="18"/>
              </w:rPr>
            </w:pPr>
            <w:r w:rsidRPr="00291401">
              <w:rPr>
                <w:sz w:val="16"/>
                <w:szCs w:val="18"/>
              </w:rPr>
              <w:t>P7</w:t>
            </w:r>
          </w:p>
        </w:tc>
        <w:tc>
          <w:tcPr>
            <w:tcW w:w="309" w:type="pct"/>
            <w:shd w:val="clear" w:color="auto" w:fill="808080" w:themeFill="background1" w:themeFillShade="80"/>
          </w:tcPr>
          <w:p w14:paraId="34FC4F89" w14:textId="77777777" w:rsidR="00F4109E" w:rsidRPr="00291401" w:rsidRDefault="00F4109E" w:rsidP="00F4109E">
            <w:pPr>
              <w:contextualSpacing/>
              <w:rPr>
                <w:sz w:val="16"/>
                <w:szCs w:val="18"/>
              </w:rPr>
            </w:pPr>
            <w:r w:rsidRPr="00291401">
              <w:rPr>
                <w:sz w:val="16"/>
                <w:szCs w:val="18"/>
              </w:rPr>
              <w:t>P8</w:t>
            </w:r>
          </w:p>
        </w:tc>
        <w:tc>
          <w:tcPr>
            <w:tcW w:w="309" w:type="pct"/>
            <w:shd w:val="clear" w:color="auto" w:fill="808080" w:themeFill="background1" w:themeFillShade="80"/>
          </w:tcPr>
          <w:p w14:paraId="4E83FDAE" w14:textId="77777777" w:rsidR="00F4109E" w:rsidRPr="00291401" w:rsidRDefault="00F4109E" w:rsidP="00F4109E">
            <w:pPr>
              <w:contextualSpacing/>
              <w:rPr>
                <w:sz w:val="16"/>
                <w:szCs w:val="18"/>
              </w:rPr>
            </w:pPr>
            <w:r w:rsidRPr="00291401">
              <w:rPr>
                <w:sz w:val="16"/>
                <w:szCs w:val="18"/>
              </w:rPr>
              <w:t>P9</w:t>
            </w:r>
          </w:p>
        </w:tc>
        <w:tc>
          <w:tcPr>
            <w:tcW w:w="309" w:type="pct"/>
            <w:gridSpan w:val="2"/>
            <w:shd w:val="clear" w:color="auto" w:fill="808080" w:themeFill="background1" w:themeFillShade="80"/>
          </w:tcPr>
          <w:p w14:paraId="38A7DDEB" w14:textId="77777777" w:rsidR="00F4109E" w:rsidRPr="00291401" w:rsidRDefault="00F4109E" w:rsidP="00F4109E">
            <w:pPr>
              <w:contextualSpacing/>
              <w:rPr>
                <w:sz w:val="16"/>
                <w:szCs w:val="18"/>
              </w:rPr>
            </w:pPr>
            <w:r w:rsidRPr="00291401">
              <w:rPr>
                <w:sz w:val="16"/>
                <w:szCs w:val="18"/>
              </w:rPr>
              <w:t>P10</w:t>
            </w:r>
          </w:p>
        </w:tc>
        <w:tc>
          <w:tcPr>
            <w:tcW w:w="309" w:type="pct"/>
            <w:shd w:val="clear" w:color="auto" w:fill="808080" w:themeFill="background1" w:themeFillShade="80"/>
          </w:tcPr>
          <w:p w14:paraId="1AF954D1" w14:textId="77777777" w:rsidR="00F4109E" w:rsidRPr="00291401" w:rsidRDefault="00F4109E" w:rsidP="00F4109E">
            <w:pPr>
              <w:contextualSpacing/>
              <w:rPr>
                <w:sz w:val="16"/>
                <w:szCs w:val="18"/>
              </w:rPr>
            </w:pPr>
            <w:r w:rsidRPr="00291401">
              <w:rPr>
                <w:sz w:val="16"/>
                <w:szCs w:val="18"/>
              </w:rPr>
              <w:t>P11</w:t>
            </w:r>
          </w:p>
        </w:tc>
        <w:tc>
          <w:tcPr>
            <w:tcW w:w="309" w:type="pct"/>
            <w:shd w:val="clear" w:color="auto" w:fill="808080" w:themeFill="background1" w:themeFillShade="80"/>
          </w:tcPr>
          <w:p w14:paraId="6A37A499" w14:textId="77777777" w:rsidR="00F4109E" w:rsidRPr="00291401" w:rsidRDefault="00F4109E" w:rsidP="00F4109E">
            <w:pPr>
              <w:contextualSpacing/>
              <w:rPr>
                <w:sz w:val="16"/>
                <w:szCs w:val="18"/>
              </w:rPr>
            </w:pPr>
            <w:r w:rsidRPr="00291401">
              <w:rPr>
                <w:sz w:val="16"/>
                <w:szCs w:val="18"/>
              </w:rPr>
              <w:t>P12</w:t>
            </w:r>
          </w:p>
        </w:tc>
        <w:tc>
          <w:tcPr>
            <w:tcW w:w="309" w:type="pct"/>
            <w:gridSpan w:val="2"/>
            <w:shd w:val="clear" w:color="auto" w:fill="808080" w:themeFill="background1" w:themeFillShade="80"/>
          </w:tcPr>
          <w:p w14:paraId="73B27724" w14:textId="77777777" w:rsidR="00F4109E" w:rsidRPr="00291401" w:rsidRDefault="00F4109E" w:rsidP="00F4109E">
            <w:pPr>
              <w:contextualSpacing/>
              <w:rPr>
                <w:sz w:val="16"/>
                <w:szCs w:val="18"/>
              </w:rPr>
            </w:pPr>
            <w:r w:rsidRPr="00291401">
              <w:rPr>
                <w:sz w:val="16"/>
                <w:szCs w:val="18"/>
              </w:rPr>
              <w:t>P13</w:t>
            </w:r>
          </w:p>
        </w:tc>
        <w:tc>
          <w:tcPr>
            <w:tcW w:w="309" w:type="pct"/>
            <w:shd w:val="clear" w:color="auto" w:fill="808080" w:themeFill="background1" w:themeFillShade="80"/>
          </w:tcPr>
          <w:p w14:paraId="2091A00F" w14:textId="77777777" w:rsidR="00F4109E" w:rsidRPr="00291401" w:rsidRDefault="00F4109E" w:rsidP="00F4109E">
            <w:pPr>
              <w:contextualSpacing/>
              <w:rPr>
                <w:sz w:val="16"/>
                <w:szCs w:val="18"/>
              </w:rPr>
            </w:pPr>
            <w:r w:rsidRPr="00291401">
              <w:rPr>
                <w:sz w:val="16"/>
                <w:szCs w:val="18"/>
              </w:rPr>
              <w:t>P14</w:t>
            </w:r>
          </w:p>
        </w:tc>
        <w:tc>
          <w:tcPr>
            <w:tcW w:w="307" w:type="pct"/>
            <w:shd w:val="clear" w:color="auto" w:fill="808080" w:themeFill="background1" w:themeFillShade="80"/>
          </w:tcPr>
          <w:p w14:paraId="0DB61C38" w14:textId="77777777" w:rsidR="00F4109E" w:rsidRPr="00291401" w:rsidRDefault="00F4109E" w:rsidP="00F4109E">
            <w:pPr>
              <w:contextualSpacing/>
              <w:rPr>
                <w:sz w:val="16"/>
                <w:szCs w:val="18"/>
              </w:rPr>
            </w:pPr>
            <w:r w:rsidRPr="00291401">
              <w:rPr>
                <w:sz w:val="16"/>
                <w:szCs w:val="18"/>
              </w:rPr>
              <w:t>P15</w:t>
            </w:r>
          </w:p>
        </w:tc>
      </w:tr>
      <w:tr w:rsidR="00F4109E" w:rsidRPr="00291401" w14:paraId="33EF94CA" w14:textId="77777777" w:rsidTr="00F4109E">
        <w:tc>
          <w:tcPr>
            <w:tcW w:w="367" w:type="pct"/>
            <w:shd w:val="clear" w:color="auto" w:fill="808080" w:themeFill="background1" w:themeFillShade="80"/>
          </w:tcPr>
          <w:p w14:paraId="2FB0AC66" w14:textId="77777777" w:rsidR="00F4109E" w:rsidRPr="00291401" w:rsidRDefault="00F4109E" w:rsidP="00F4109E">
            <w:pPr>
              <w:contextualSpacing/>
              <w:rPr>
                <w:sz w:val="16"/>
                <w:szCs w:val="18"/>
              </w:rPr>
            </w:pPr>
            <w:r w:rsidRPr="00291401">
              <w:rPr>
                <w:sz w:val="16"/>
                <w:szCs w:val="18"/>
              </w:rPr>
              <w:t>TÜM</w:t>
            </w:r>
          </w:p>
        </w:tc>
        <w:tc>
          <w:tcPr>
            <w:tcW w:w="309" w:type="pct"/>
          </w:tcPr>
          <w:p w14:paraId="27D29B60" w14:textId="5E911D54" w:rsidR="00F4109E" w:rsidRPr="00291401" w:rsidRDefault="00F4109E" w:rsidP="00F4109E">
            <w:pPr>
              <w:contextualSpacing/>
              <w:rPr>
                <w:sz w:val="16"/>
                <w:szCs w:val="18"/>
              </w:rPr>
            </w:pPr>
            <w:r>
              <w:rPr>
                <w:sz w:val="16"/>
                <w:szCs w:val="18"/>
              </w:rPr>
              <w:t>5</w:t>
            </w:r>
          </w:p>
        </w:tc>
        <w:tc>
          <w:tcPr>
            <w:tcW w:w="309" w:type="pct"/>
            <w:gridSpan w:val="2"/>
          </w:tcPr>
          <w:p w14:paraId="559F6EF1" w14:textId="001F0FFD" w:rsidR="00F4109E" w:rsidRPr="00291401" w:rsidRDefault="00F4109E" w:rsidP="00F4109E">
            <w:pPr>
              <w:contextualSpacing/>
              <w:rPr>
                <w:sz w:val="16"/>
                <w:szCs w:val="18"/>
              </w:rPr>
            </w:pPr>
            <w:r>
              <w:rPr>
                <w:sz w:val="16"/>
                <w:szCs w:val="18"/>
              </w:rPr>
              <w:t>5</w:t>
            </w:r>
          </w:p>
        </w:tc>
        <w:tc>
          <w:tcPr>
            <w:tcW w:w="309" w:type="pct"/>
          </w:tcPr>
          <w:p w14:paraId="606FEED0" w14:textId="42B502AD" w:rsidR="00F4109E" w:rsidRPr="00291401" w:rsidRDefault="00F4109E" w:rsidP="00F4109E">
            <w:pPr>
              <w:contextualSpacing/>
              <w:rPr>
                <w:sz w:val="16"/>
                <w:szCs w:val="18"/>
              </w:rPr>
            </w:pPr>
            <w:r>
              <w:rPr>
                <w:sz w:val="16"/>
                <w:szCs w:val="18"/>
              </w:rPr>
              <w:t>5</w:t>
            </w:r>
          </w:p>
        </w:tc>
        <w:tc>
          <w:tcPr>
            <w:tcW w:w="309" w:type="pct"/>
          </w:tcPr>
          <w:p w14:paraId="4129848B" w14:textId="35346F4E" w:rsidR="00F4109E" w:rsidRPr="00291401" w:rsidRDefault="00F4109E" w:rsidP="00F4109E">
            <w:pPr>
              <w:contextualSpacing/>
              <w:rPr>
                <w:sz w:val="16"/>
                <w:szCs w:val="18"/>
              </w:rPr>
            </w:pPr>
            <w:r>
              <w:rPr>
                <w:sz w:val="16"/>
                <w:szCs w:val="18"/>
              </w:rPr>
              <w:t>5</w:t>
            </w:r>
          </w:p>
        </w:tc>
        <w:tc>
          <w:tcPr>
            <w:tcW w:w="309" w:type="pct"/>
            <w:gridSpan w:val="2"/>
          </w:tcPr>
          <w:p w14:paraId="70CEA04F" w14:textId="379EDE00" w:rsidR="00F4109E" w:rsidRPr="00291401" w:rsidRDefault="00F4109E" w:rsidP="00F4109E">
            <w:pPr>
              <w:contextualSpacing/>
              <w:rPr>
                <w:sz w:val="16"/>
                <w:szCs w:val="18"/>
              </w:rPr>
            </w:pPr>
            <w:r>
              <w:rPr>
                <w:sz w:val="16"/>
                <w:szCs w:val="18"/>
              </w:rPr>
              <w:t>5</w:t>
            </w:r>
          </w:p>
        </w:tc>
        <w:tc>
          <w:tcPr>
            <w:tcW w:w="309" w:type="pct"/>
          </w:tcPr>
          <w:p w14:paraId="41E8F268" w14:textId="64B77798" w:rsidR="00F4109E" w:rsidRPr="00291401" w:rsidRDefault="00F4109E" w:rsidP="00F4109E">
            <w:pPr>
              <w:contextualSpacing/>
              <w:rPr>
                <w:sz w:val="16"/>
                <w:szCs w:val="18"/>
              </w:rPr>
            </w:pPr>
            <w:r>
              <w:rPr>
                <w:sz w:val="16"/>
                <w:szCs w:val="18"/>
              </w:rPr>
              <w:t>5</w:t>
            </w:r>
          </w:p>
        </w:tc>
        <w:tc>
          <w:tcPr>
            <w:tcW w:w="309" w:type="pct"/>
            <w:gridSpan w:val="2"/>
          </w:tcPr>
          <w:p w14:paraId="20A8556D" w14:textId="6D73FB00" w:rsidR="00F4109E" w:rsidRPr="00291401" w:rsidRDefault="00F4109E" w:rsidP="00F4109E">
            <w:pPr>
              <w:contextualSpacing/>
              <w:rPr>
                <w:sz w:val="16"/>
                <w:szCs w:val="18"/>
              </w:rPr>
            </w:pPr>
            <w:r>
              <w:rPr>
                <w:sz w:val="16"/>
                <w:szCs w:val="18"/>
              </w:rPr>
              <w:t>5</w:t>
            </w:r>
          </w:p>
        </w:tc>
        <w:tc>
          <w:tcPr>
            <w:tcW w:w="309" w:type="pct"/>
          </w:tcPr>
          <w:p w14:paraId="74E201AC" w14:textId="157127B6" w:rsidR="00F4109E" w:rsidRPr="00291401" w:rsidRDefault="00F4109E" w:rsidP="00F4109E">
            <w:pPr>
              <w:contextualSpacing/>
              <w:rPr>
                <w:sz w:val="16"/>
                <w:szCs w:val="18"/>
              </w:rPr>
            </w:pPr>
            <w:r>
              <w:rPr>
                <w:sz w:val="16"/>
                <w:szCs w:val="18"/>
              </w:rPr>
              <w:t>4</w:t>
            </w:r>
          </w:p>
        </w:tc>
        <w:tc>
          <w:tcPr>
            <w:tcW w:w="309" w:type="pct"/>
          </w:tcPr>
          <w:p w14:paraId="1D6723D7" w14:textId="310D3C92" w:rsidR="00F4109E" w:rsidRPr="00291401" w:rsidRDefault="00F4109E" w:rsidP="00F4109E">
            <w:pPr>
              <w:contextualSpacing/>
              <w:rPr>
                <w:sz w:val="16"/>
                <w:szCs w:val="18"/>
              </w:rPr>
            </w:pPr>
            <w:r>
              <w:rPr>
                <w:sz w:val="16"/>
                <w:szCs w:val="18"/>
              </w:rPr>
              <w:t>5</w:t>
            </w:r>
          </w:p>
        </w:tc>
        <w:tc>
          <w:tcPr>
            <w:tcW w:w="309" w:type="pct"/>
            <w:gridSpan w:val="2"/>
          </w:tcPr>
          <w:p w14:paraId="18D6A86E" w14:textId="63D98381" w:rsidR="00F4109E" w:rsidRPr="00291401" w:rsidRDefault="00F4109E" w:rsidP="00F4109E">
            <w:pPr>
              <w:contextualSpacing/>
              <w:rPr>
                <w:sz w:val="16"/>
                <w:szCs w:val="18"/>
              </w:rPr>
            </w:pPr>
            <w:r>
              <w:rPr>
                <w:sz w:val="16"/>
                <w:szCs w:val="18"/>
              </w:rPr>
              <w:t>5</w:t>
            </w:r>
          </w:p>
        </w:tc>
        <w:tc>
          <w:tcPr>
            <w:tcW w:w="309" w:type="pct"/>
          </w:tcPr>
          <w:p w14:paraId="7E0835B6" w14:textId="2A96DD3B" w:rsidR="00F4109E" w:rsidRPr="00291401" w:rsidRDefault="00F4109E" w:rsidP="00F4109E">
            <w:pPr>
              <w:contextualSpacing/>
              <w:rPr>
                <w:sz w:val="16"/>
                <w:szCs w:val="18"/>
              </w:rPr>
            </w:pPr>
            <w:r>
              <w:rPr>
                <w:sz w:val="16"/>
                <w:szCs w:val="18"/>
              </w:rPr>
              <w:t>1</w:t>
            </w:r>
          </w:p>
        </w:tc>
        <w:tc>
          <w:tcPr>
            <w:tcW w:w="309" w:type="pct"/>
          </w:tcPr>
          <w:p w14:paraId="1C017856" w14:textId="77777777" w:rsidR="00F4109E" w:rsidRPr="00291401" w:rsidRDefault="00F4109E" w:rsidP="00F4109E">
            <w:pPr>
              <w:contextualSpacing/>
              <w:rPr>
                <w:sz w:val="16"/>
                <w:szCs w:val="18"/>
              </w:rPr>
            </w:pPr>
          </w:p>
        </w:tc>
        <w:tc>
          <w:tcPr>
            <w:tcW w:w="309" w:type="pct"/>
            <w:gridSpan w:val="2"/>
          </w:tcPr>
          <w:p w14:paraId="7F724066" w14:textId="77777777" w:rsidR="00F4109E" w:rsidRPr="00291401" w:rsidRDefault="00F4109E" w:rsidP="00F4109E">
            <w:pPr>
              <w:contextualSpacing/>
              <w:rPr>
                <w:sz w:val="16"/>
                <w:szCs w:val="18"/>
              </w:rPr>
            </w:pPr>
          </w:p>
        </w:tc>
        <w:tc>
          <w:tcPr>
            <w:tcW w:w="309" w:type="pct"/>
          </w:tcPr>
          <w:p w14:paraId="5D1D7BFE" w14:textId="77777777" w:rsidR="00F4109E" w:rsidRPr="00291401" w:rsidRDefault="00F4109E" w:rsidP="00F4109E">
            <w:pPr>
              <w:contextualSpacing/>
              <w:rPr>
                <w:sz w:val="16"/>
                <w:szCs w:val="18"/>
              </w:rPr>
            </w:pPr>
          </w:p>
        </w:tc>
        <w:tc>
          <w:tcPr>
            <w:tcW w:w="307" w:type="pct"/>
          </w:tcPr>
          <w:p w14:paraId="4F2AB1B0" w14:textId="77777777" w:rsidR="00F4109E" w:rsidRPr="00291401" w:rsidRDefault="00F4109E" w:rsidP="00F4109E">
            <w:pPr>
              <w:contextualSpacing/>
              <w:rPr>
                <w:sz w:val="16"/>
                <w:szCs w:val="18"/>
              </w:rPr>
            </w:pPr>
          </w:p>
        </w:tc>
      </w:tr>
      <w:tr w:rsidR="00F4109E" w:rsidRPr="00291401" w14:paraId="2B74EF31" w14:textId="77777777" w:rsidTr="00F4109E">
        <w:tc>
          <w:tcPr>
            <w:tcW w:w="367" w:type="pct"/>
            <w:shd w:val="clear" w:color="auto" w:fill="808080" w:themeFill="background1" w:themeFillShade="80"/>
          </w:tcPr>
          <w:p w14:paraId="092BD9C9" w14:textId="77777777" w:rsidR="00F4109E" w:rsidRPr="00291401" w:rsidRDefault="00F4109E" w:rsidP="00F4109E">
            <w:pPr>
              <w:contextualSpacing/>
              <w:rPr>
                <w:sz w:val="16"/>
                <w:szCs w:val="18"/>
              </w:rPr>
            </w:pPr>
            <w:r w:rsidRPr="00291401">
              <w:rPr>
                <w:sz w:val="16"/>
                <w:szCs w:val="18"/>
              </w:rPr>
              <w:t>Ö1</w:t>
            </w:r>
          </w:p>
        </w:tc>
        <w:tc>
          <w:tcPr>
            <w:tcW w:w="309" w:type="pct"/>
          </w:tcPr>
          <w:p w14:paraId="724EA3AC" w14:textId="187DA11E" w:rsidR="00F4109E" w:rsidRPr="00291401" w:rsidRDefault="00F4109E" w:rsidP="00F4109E">
            <w:pPr>
              <w:contextualSpacing/>
              <w:rPr>
                <w:sz w:val="16"/>
                <w:szCs w:val="18"/>
              </w:rPr>
            </w:pPr>
            <w:r>
              <w:rPr>
                <w:sz w:val="16"/>
                <w:szCs w:val="18"/>
              </w:rPr>
              <w:t>5</w:t>
            </w:r>
          </w:p>
        </w:tc>
        <w:tc>
          <w:tcPr>
            <w:tcW w:w="309" w:type="pct"/>
            <w:gridSpan w:val="2"/>
          </w:tcPr>
          <w:p w14:paraId="4DE9EB67" w14:textId="269AC39B" w:rsidR="00F4109E" w:rsidRPr="00291401" w:rsidRDefault="00F4109E" w:rsidP="00F4109E">
            <w:pPr>
              <w:contextualSpacing/>
              <w:rPr>
                <w:sz w:val="16"/>
                <w:szCs w:val="18"/>
              </w:rPr>
            </w:pPr>
            <w:r>
              <w:rPr>
                <w:sz w:val="16"/>
                <w:szCs w:val="18"/>
              </w:rPr>
              <w:t>5</w:t>
            </w:r>
          </w:p>
        </w:tc>
        <w:tc>
          <w:tcPr>
            <w:tcW w:w="309" w:type="pct"/>
          </w:tcPr>
          <w:p w14:paraId="21F8BA3E" w14:textId="1A4EE4A2" w:rsidR="00F4109E" w:rsidRPr="00291401" w:rsidRDefault="00F4109E" w:rsidP="00F4109E">
            <w:pPr>
              <w:contextualSpacing/>
              <w:rPr>
                <w:sz w:val="16"/>
                <w:szCs w:val="18"/>
              </w:rPr>
            </w:pPr>
            <w:r>
              <w:rPr>
                <w:sz w:val="16"/>
                <w:szCs w:val="18"/>
              </w:rPr>
              <w:t>5</w:t>
            </w:r>
          </w:p>
        </w:tc>
        <w:tc>
          <w:tcPr>
            <w:tcW w:w="309" w:type="pct"/>
          </w:tcPr>
          <w:p w14:paraId="5E0D9E9C" w14:textId="5FA5CDBA" w:rsidR="00F4109E" w:rsidRPr="00291401" w:rsidRDefault="00F4109E" w:rsidP="00F4109E">
            <w:pPr>
              <w:contextualSpacing/>
              <w:rPr>
                <w:sz w:val="16"/>
                <w:szCs w:val="18"/>
              </w:rPr>
            </w:pPr>
            <w:r>
              <w:rPr>
                <w:sz w:val="16"/>
                <w:szCs w:val="18"/>
              </w:rPr>
              <w:t>5</w:t>
            </w:r>
          </w:p>
        </w:tc>
        <w:tc>
          <w:tcPr>
            <w:tcW w:w="309" w:type="pct"/>
            <w:gridSpan w:val="2"/>
          </w:tcPr>
          <w:p w14:paraId="4B8AA874" w14:textId="76D23F38" w:rsidR="00F4109E" w:rsidRPr="00291401" w:rsidRDefault="00F4109E" w:rsidP="00F4109E">
            <w:pPr>
              <w:contextualSpacing/>
              <w:rPr>
                <w:sz w:val="16"/>
                <w:szCs w:val="18"/>
              </w:rPr>
            </w:pPr>
            <w:r>
              <w:rPr>
                <w:sz w:val="16"/>
                <w:szCs w:val="18"/>
              </w:rPr>
              <w:t>5</w:t>
            </w:r>
          </w:p>
        </w:tc>
        <w:tc>
          <w:tcPr>
            <w:tcW w:w="309" w:type="pct"/>
          </w:tcPr>
          <w:p w14:paraId="216D458E" w14:textId="7AD041B3" w:rsidR="00F4109E" w:rsidRPr="00291401" w:rsidRDefault="00F4109E" w:rsidP="00F4109E">
            <w:pPr>
              <w:contextualSpacing/>
              <w:rPr>
                <w:sz w:val="16"/>
                <w:szCs w:val="18"/>
              </w:rPr>
            </w:pPr>
            <w:r>
              <w:rPr>
                <w:sz w:val="16"/>
                <w:szCs w:val="18"/>
              </w:rPr>
              <w:t>5</w:t>
            </w:r>
          </w:p>
        </w:tc>
        <w:tc>
          <w:tcPr>
            <w:tcW w:w="309" w:type="pct"/>
            <w:gridSpan w:val="2"/>
          </w:tcPr>
          <w:p w14:paraId="78122323" w14:textId="227561B2" w:rsidR="00F4109E" w:rsidRPr="00291401" w:rsidRDefault="00F4109E" w:rsidP="00F4109E">
            <w:pPr>
              <w:contextualSpacing/>
              <w:rPr>
                <w:sz w:val="16"/>
                <w:szCs w:val="18"/>
              </w:rPr>
            </w:pPr>
            <w:r>
              <w:rPr>
                <w:sz w:val="16"/>
                <w:szCs w:val="18"/>
              </w:rPr>
              <w:t>5</w:t>
            </w:r>
          </w:p>
        </w:tc>
        <w:tc>
          <w:tcPr>
            <w:tcW w:w="309" w:type="pct"/>
          </w:tcPr>
          <w:p w14:paraId="6ADAEBA6" w14:textId="0C31B246" w:rsidR="00F4109E" w:rsidRPr="00291401" w:rsidRDefault="00F4109E" w:rsidP="00F4109E">
            <w:pPr>
              <w:contextualSpacing/>
              <w:rPr>
                <w:sz w:val="16"/>
                <w:szCs w:val="18"/>
              </w:rPr>
            </w:pPr>
            <w:r>
              <w:rPr>
                <w:sz w:val="16"/>
                <w:szCs w:val="18"/>
              </w:rPr>
              <w:t>4</w:t>
            </w:r>
          </w:p>
        </w:tc>
        <w:tc>
          <w:tcPr>
            <w:tcW w:w="309" w:type="pct"/>
          </w:tcPr>
          <w:p w14:paraId="6B8F3BE8" w14:textId="6990DB47" w:rsidR="00F4109E" w:rsidRPr="00291401" w:rsidRDefault="00F4109E" w:rsidP="00F4109E">
            <w:pPr>
              <w:contextualSpacing/>
              <w:rPr>
                <w:sz w:val="16"/>
                <w:szCs w:val="18"/>
              </w:rPr>
            </w:pPr>
            <w:r>
              <w:rPr>
                <w:sz w:val="16"/>
                <w:szCs w:val="18"/>
              </w:rPr>
              <w:t>5</w:t>
            </w:r>
          </w:p>
        </w:tc>
        <w:tc>
          <w:tcPr>
            <w:tcW w:w="309" w:type="pct"/>
            <w:gridSpan w:val="2"/>
          </w:tcPr>
          <w:p w14:paraId="70FA362E" w14:textId="7539274E" w:rsidR="00F4109E" w:rsidRPr="00291401" w:rsidRDefault="00F4109E" w:rsidP="00F4109E">
            <w:pPr>
              <w:contextualSpacing/>
              <w:rPr>
                <w:sz w:val="16"/>
                <w:szCs w:val="18"/>
              </w:rPr>
            </w:pPr>
            <w:r>
              <w:rPr>
                <w:sz w:val="16"/>
                <w:szCs w:val="18"/>
              </w:rPr>
              <w:t>5</w:t>
            </w:r>
          </w:p>
        </w:tc>
        <w:tc>
          <w:tcPr>
            <w:tcW w:w="309" w:type="pct"/>
          </w:tcPr>
          <w:p w14:paraId="49FD6923" w14:textId="2CA5C67C" w:rsidR="00F4109E" w:rsidRPr="00291401" w:rsidRDefault="00F4109E" w:rsidP="00F4109E">
            <w:pPr>
              <w:contextualSpacing/>
              <w:rPr>
                <w:sz w:val="16"/>
                <w:szCs w:val="18"/>
              </w:rPr>
            </w:pPr>
            <w:r>
              <w:rPr>
                <w:sz w:val="16"/>
                <w:szCs w:val="18"/>
              </w:rPr>
              <w:t>1</w:t>
            </w:r>
          </w:p>
        </w:tc>
        <w:tc>
          <w:tcPr>
            <w:tcW w:w="309" w:type="pct"/>
          </w:tcPr>
          <w:p w14:paraId="19B7493F" w14:textId="77777777" w:rsidR="00F4109E" w:rsidRPr="00291401" w:rsidRDefault="00F4109E" w:rsidP="00F4109E">
            <w:pPr>
              <w:contextualSpacing/>
              <w:rPr>
                <w:sz w:val="16"/>
                <w:szCs w:val="18"/>
              </w:rPr>
            </w:pPr>
          </w:p>
        </w:tc>
        <w:tc>
          <w:tcPr>
            <w:tcW w:w="309" w:type="pct"/>
            <w:gridSpan w:val="2"/>
          </w:tcPr>
          <w:p w14:paraId="2781AE16" w14:textId="77777777" w:rsidR="00F4109E" w:rsidRPr="00291401" w:rsidRDefault="00F4109E" w:rsidP="00F4109E">
            <w:pPr>
              <w:contextualSpacing/>
              <w:rPr>
                <w:sz w:val="16"/>
                <w:szCs w:val="18"/>
              </w:rPr>
            </w:pPr>
          </w:p>
        </w:tc>
        <w:tc>
          <w:tcPr>
            <w:tcW w:w="309" w:type="pct"/>
          </w:tcPr>
          <w:p w14:paraId="35003E4F" w14:textId="77777777" w:rsidR="00F4109E" w:rsidRPr="00291401" w:rsidRDefault="00F4109E" w:rsidP="00F4109E">
            <w:pPr>
              <w:contextualSpacing/>
              <w:rPr>
                <w:sz w:val="16"/>
                <w:szCs w:val="18"/>
              </w:rPr>
            </w:pPr>
          </w:p>
        </w:tc>
        <w:tc>
          <w:tcPr>
            <w:tcW w:w="307" w:type="pct"/>
          </w:tcPr>
          <w:p w14:paraId="65633F01" w14:textId="77777777" w:rsidR="00F4109E" w:rsidRPr="00291401" w:rsidRDefault="00F4109E" w:rsidP="00F4109E">
            <w:pPr>
              <w:contextualSpacing/>
              <w:rPr>
                <w:sz w:val="16"/>
                <w:szCs w:val="18"/>
              </w:rPr>
            </w:pPr>
          </w:p>
        </w:tc>
      </w:tr>
      <w:tr w:rsidR="00F4109E" w:rsidRPr="00291401" w14:paraId="7DCE0CC0" w14:textId="77777777" w:rsidTr="00F4109E">
        <w:tc>
          <w:tcPr>
            <w:tcW w:w="367" w:type="pct"/>
            <w:shd w:val="clear" w:color="auto" w:fill="808080" w:themeFill="background1" w:themeFillShade="80"/>
          </w:tcPr>
          <w:p w14:paraId="4008FEDF" w14:textId="77777777" w:rsidR="00F4109E" w:rsidRPr="00291401" w:rsidRDefault="00F4109E" w:rsidP="00F4109E">
            <w:pPr>
              <w:contextualSpacing/>
              <w:rPr>
                <w:sz w:val="16"/>
                <w:szCs w:val="18"/>
              </w:rPr>
            </w:pPr>
            <w:r w:rsidRPr="00291401">
              <w:rPr>
                <w:sz w:val="16"/>
                <w:szCs w:val="18"/>
              </w:rPr>
              <w:t>Ö2</w:t>
            </w:r>
          </w:p>
        </w:tc>
        <w:tc>
          <w:tcPr>
            <w:tcW w:w="309" w:type="pct"/>
          </w:tcPr>
          <w:p w14:paraId="34268336" w14:textId="337C9DB9" w:rsidR="00F4109E" w:rsidRPr="00291401" w:rsidRDefault="00F4109E" w:rsidP="00F4109E">
            <w:pPr>
              <w:contextualSpacing/>
              <w:rPr>
                <w:sz w:val="16"/>
                <w:szCs w:val="18"/>
              </w:rPr>
            </w:pPr>
            <w:r>
              <w:rPr>
                <w:sz w:val="16"/>
                <w:szCs w:val="18"/>
              </w:rPr>
              <w:t>5</w:t>
            </w:r>
          </w:p>
        </w:tc>
        <w:tc>
          <w:tcPr>
            <w:tcW w:w="309" w:type="pct"/>
            <w:gridSpan w:val="2"/>
          </w:tcPr>
          <w:p w14:paraId="44846C0F" w14:textId="4EBB9347" w:rsidR="00F4109E" w:rsidRPr="00291401" w:rsidRDefault="00F4109E" w:rsidP="00F4109E">
            <w:pPr>
              <w:contextualSpacing/>
              <w:rPr>
                <w:sz w:val="16"/>
                <w:szCs w:val="18"/>
              </w:rPr>
            </w:pPr>
            <w:r>
              <w:rPr>
                <w:sz w:val="16"/>
                <w:szCs w:val="18"/>
              </w:rPr>
              <w:t>5</w:t>
            </w:r>
          </w:p>
        </w:tc>
        <w:tc>
          <w:tcPr>
            <w:tcW w:w="309" w:type="pct"/>
          </w:tcPr>
          <w:p w14:paraId="27325331" w14:textId="0D0DF92A" w:rsidR="00F4109E" w:rsidRPr="00291401" w:rsidRDefault="00F4109E" w:rsidP="00F4109E">
            <w:pPr>
              <w:contextualSpacing/>
              <w:rPr>
                <w:sz w:val="16"/>
                <w:szCs w:val="18"/>
              </w:rPr>
            </w:pPr>
            <w:r>
              <w:rPr>
                <w:sz w:val="16"/>
                <w:szCs w:val="18"/>
              </w:rPr>
              <w:t>5</w:t>
            </w:r>
          </w:p>
        </w:tc>
        <w:tc>
          <w:tcPr>
            <w:tcW w:w="309" w:type="pct"/>
          </w:tcPr>
          <w:p w14:paraId="50AE4D2D" w14:textId="6C1C8916" w:rsidR="00F4109E" w:rsidRPr="00291401" w:rsidRDefault="00F4109E" w:rsidP="00F4109E">
            <w:pPr>
              <w:contextualSpacing/>
              <w:rPr>
                <w:sz w:val="16"/>
                <w:szCs w:val="18"/>
              </w:rPr>
            </w:pPr>
            <w:r>
              <w:rPr>
                <w:sz w:val="16"/>
                <w:szCs w:val="18"/>
              </w:rPr>
              <w:t>5</w:t>
            </w:r>
          </w:p>
        </w:tc>
        <w:tc>
          <w:tcPr>
            <w:tcW w:w="309" w:type="pct"/>
            <w:gridSpan w:val="2"/>
          </w:tcPr>
          <w:p w14:paraId="49D39109" w14:textId="1DC4001D" w:rsidR="00F4109E" w:rsidRPr="00291401" w:rsidRDefault="00F4109E" w:rsidP="00F4109E">
            <w:pPr>
              <w:contextualSpacing/>
              <w:rPr>
                <w:sz w:val="16"/>
                <w:szCs w:val="18"/>
              </w:rPr>
            </w:pPr>
            <w:r>
              <w:rPr>
                <w:sz w:val="16"/>
                <w:szCs w:val="18"/>
              </w:rPr>
              <w:t>5</w:t>
            </w:r>
          </w:p>
        </w:tc>
        <w:tc>
          <w:tcPr>
            <w:tcW w:w="309" w:type="pct"/>
          </w:tcPr>
          <w:p w14:paraId="546FF05E" w14:textId="03451A67" w:rsidR="00F4109E" w:rsidRPr="00291401" w:rsidRDefault="00F4109E" w:rsidP="00F4109E">
            <w:pPr>
              <w:contextualSpacing/>
              <w:rPr>
                <w:sz w:val="16"/>
                <w:szCs w:val="18"/>
              </w:rPr>
            </w:pPr>
            <w:r>
              <w:rPr>
                <w:sz w:val="16"/>
                <w:szCs w:val="18"/>
              </w:rPr>
              <w:t>5</w:t>
            </w:r>
          </w:p>
        </w:tc>
        <w:tc>
          <w:tcPr>
            <w:tcW w:w="309" w:type="pct"/>
            <w:gridSpan w:val="2"/>
          </w:tcPr>
          <w:p w14:paraId="656527C7" w14:textId="0D1287EF" w:rsidR="00F4109E" w:rsidRPr="00291401" w:rsidRDefault="00F4109E" w:rsidP="00F4109E">
            <w:pPr>
              <w:contextualSpacing/>
              <w:rPr>
                <w:sz w:val="16"/>
                <w:szCs w:val="18"/>
              </w:rPr>
            </w:pPr>
            <w:r>
              <w:rPr>
                <w:sz w:val="16"/>
                <w:szCs w:val="18"/>
              </w:rPr>
              <w:t>5</w:t>
            </w:r>
          </w:p>
        </w:tc>
        <w:tc>
          <w:tcPr>
            <w:tcW w:w="309" w:type="pct"/>
          </w:tcPr>
          <w:p w14:paraId="74B3F121" w14:textId="1AF59D3E" w:rsidR="00F4109E" w:rsidRPr="00291401" w:rsidRDefault="00F4109E" w:rsidP="00F4109E">
            <w:pPr>
              <w:contextualSpacing/>
              <w:rPr>
                <w:sz w:val="16"/>
                <w:szCs w:val="18"/>
              </w:rPr>
            </w:pPr>
            <w:r>
              <w:rPr>
                <w:sz w:val="16"/>
                <w:szCs w:val="18"/>
              </w:rPr>
              <w:t>4</w:t>
            </w:r>
          </w:p>
        </w:tc>
        <w:tc>
          <w:tcPr>
            <w:tcW w:w="309" w:type="pct"/>
          </w:tcPr>
          <w:p w14:paraId="36367826" w14:textId="5B9E0D95" w:rsidR="00F4109E" w:rsidRPr="00291401" w:rsidRDefault="00F4109E" w:rsidP="00F4109E">
            <w:pPr>
              <w:contextualSpacing/>
              <w:rPr>
                <w:sz w:val="16"/>
                <w:szCs w:val="18"/>
              </w:rPr>
            </w:pPr>
            <w:r>
              <w:rPr>
                <w:sz w:val="16"/>
                <w:szCs w:val="18"/>
              </w:rPr>
              <w:t>5</w:t>
            </w:r>
          </w:p>
        </w:tc>
        <w:tc>
          <w:tcPr>
            <w:tcW w:w="309" w:type="pct"/>
            <w:gridSpan w:val="2"/>
          </w:tcPr>
          <w:p w14:paraId="62AC18B4" w14:textId="597BF551" w:rsidR="00F4109E" w:rsidRPr="00291401" w:rsidRDefault="00F4109E" w:rsidP="00F4109E">
            <w:pPr>
              <w:contextualSpacing/>
              <w:rPr>
                <w:sz w:val="16"/>
                <w:szCs w:val="18"/>
              </w:rPr>
            </w:pPr>
            <w:r>
              <w:rPr>
                <w:sz w:val="16"/>
                <w:szCs w:val="18"/>
              </w:rPr>
              <w:t>5</w:t>
            </w:r>
          </w:p>
        </w:tc>
        <w:tc>
          <w:tcPr>
            <w:tcW w:w="309" w:type="pct"/>
          </w:tcPr>
          <w:p w14:paraId="7F3C957E" w14:textId="037F010B" w:rsidR="00F4109E" w:rsidRPr="00291401" w:rsidRDefault="00F4109E" w:rsidP="00F4109E">
            <w:pPr>
              <w:contextualSpacing/>
              <w:rPr>
                <w:sz w:val="16"/>
                <w:szCs w:val="18"/>
              </w:rPr>
            </w:pPr>
            <w:r>
              <w:rPr>
                <w:sz w:val="16"/>
                <w:szCs w:val="18"/>
              </w:rPr>
              <w:t>1</w:t>
            </w:r>
          </w:p>
        </w:tc>
        <w:tc>
          <w:tcPr>
            <w:tcW w:w="309" w:type="pct"/>
          </w:tcPr>
          <w:p w14:paraId="523FF663" w14:textId="77777777" w:rsidR="00F4109E" w:rsidRPr="00291401" w:rsidRDefault="00F4109E" w:rsidP="00F4109E">
            <w:pPr>
              <w:contextualSpacing/>
              <w:rPr>
                <w:sz w:val="16"/>
                <w:szCs w:val="18"/>
              </w:rPr>
            </w:pPr>
          </w:p>
        </w:tc>
        <w:tc>
          <w:tcPr>
            <w:tcW w:w="309" w:type="pct"/>
            <w:gridSpan w:val="2"/>
          </w:tcPr>
          <w:p w14:paraId="7ADC184A" w14:textId="77777777" w:rsidR="00F4109E" w:rsidRPr="00291401" w:rsidRDefault="00F4109E" w:rsidP="00F4109E">
            <w:pPr>
              <w:contextualSpacing/>
              <w:rPr>
                <w:sz w:val="16"/>
                <w:szCs w:val="18"/>
              </w:rPr>
            </w:pPr>
          </w:p>
        </w:tc>
        <w:tc>
          <w:tcPr>
            <w:tcW w:w="309" w:type="pct"/>
          </w:tcPr>
          <w:p w14:paraId="689CD766" w14:textId="77777777" w:rsidR="00F4109E" w:rsidRPr="00291401" w:rsidRDefault="00F4109E" w:rsidP="00F4109E">
            <w:pPr>
              <w:contextualSpacing/>
              <w:rPr>
                <w:sz w:val="16"/>
                <w:szCs w:val="18"/>
              </w:rPr>
            </w:pPr>
          </w:p>
        </w:tc>
        <w:tc>
          <w:tcPr>
            <w:tcW w:w="307" w:type="pct"/>
          </w:tcPr>
          <w:p w14:paraId="64006275" w14:textId="77777777" w:rsidR="00F4109E" w:rsidRPr="00291401" w:rsidRDefault="00F4109E" w:rsidP="00F4109E">
            <w:pPr>
              <w:contextualSpacing/>
              <w:rPr>
                <w:sz w:val="16"/>
                <w:szCs w:val="18"/>
              </w:rPr>
            </w:pPr>
          </w:p>
        </w:tc>
      </w:tr>
      <w:tr w:rsidR="00F4109E" w:rsidRPr="00291401" w14:paraId="53231D74" w14:textId="77777777" w:rsidTr="00F4109E">
        <w:tc>
          <w:tcPr>
            <w:tcW w:w="367" w:type="pct"/>
            <w:shd w:val="clear" w:color="auto" w:fill="808080" w:themeFill="background1" w:themeFillShade="80"/>
          </w:tcPr>
          <w:p w14:paraId="64CC1151" w14:textId="77777777" w:rsidR="00F4109E" w:rsidRPr="00291401" w:rsidRDefault="00F4109E" w:rsidP="00F4109E">
            <w:pPr>
              <w:contextualSpacing/>
              <w:rPr>
                <w:sz w:val="16"/>
                <w:szCs w:val="18"/>
              </w:rPr>
            </w:pPr>
            <w:r w:rsidRPr="00291401">
              <w:rPr>
                <w:sz w:val="16"/>
                <w:szCs w:val="18"/>
              </w:rPr>
              <w:t>Ö3</w:t>
            </w:r>
          </w:p>
        </w:tc>
        <w:tc>
          <w:tcPr>
            <w:tcW w:w="309" w:type="pct"/>
          </w:tcPr>
          <w:p w14:paraId="03C13C1A" w14:textId="69A6F57E" w:rsidR="00F4109E" w:rsidRPr="00291401" w:rsidRDefault="00F4109E" w:rsidP="00F4109E">
            <w:pPr>
              <w:contextualSpacing/>
              <w:rPr>
                <w:sz w:val="16"/>
                <w:szCs w:val="18"/>
              </w:rPr>
            </w:pPr>
            <w:r>
              <w:rPr>
                <w:sz w:val="16"/>
                <w:szCs w:val="18"/>
              </w:rPr>
              <w:t>5</w:t>
            </w:r>
          </w:p>
        </w:tc>
        <w:tc>
          <w:tcPr>
            <w:tcW w:w="309" w:type="pct"/>
            <w:gridSpan w:val="2"/>
          </w:tcPr>
          <w:p w14:paraId="272B6599" w14:textId="4524E29A" w:rsidR="00F4109E" w:rsidRPr="00291401" w:rsidRDefault="00F4109E" w:rsidP="00F4109E">
            <w:pPr>
              <w:contextualSpacing/>
              <w:rPr>
                <w:sz w:val="16"/>
                <w:szCs w:val="18"/>
              </w:rPr>
            </w:pPr>
            <w:r>
              <w:rPr>
                <w:sz w:val="16"/>
                <w:szCs w:val="18"/>
              </w:rPr>
              <w:t>5</w:t>
            </w:r>
          </w:p>
        </w:tc>
        <w:tc>
          <w:tcPr>
            <w:tcW w:w="309" w:type="pct"/>
          </w:tcPr>
          <w:p w14:paraId="46E5623E" w14:textId="33160324" w:rsidR="00F4109E" w:rsidRPr="00291401" w:rsidRDefault="00F4109E" w:rsidP="00F4109E">
            <w:pPr>
              <w:contextualSpacing/>
              <w:rPr>
                <w:sz w:val="16"/>
                <w:szCs w:val="18"/>
              </w:rPr>
            </w:pPr>
            <w:r>
              <w:rPr>
                <w:sz w:val="16"/>
                <w:szCs w:val="18"/>
              </w:rPr>
              <w:t>5</w:t>
            </w:r>
          </w:p>
        </w:tc>
        <w:tc>
          <w:tcPr>
            <w:tcW w:w="309" w:type="pct"/>
          </w:tcPr>
          <w:p w14:paraId="68F6BF2F" w14:textId="6E8343B5" w:rsidR="00F4109E" w:rsidRPr="00291401" w:rsidRDefault="00F4109E" w:rsidP="00F4109E">
            <w:pPr>
              <w:contextualSpacing/>
              <w:rPr>
                <w:sz w:val="16"/>
                <w:szCs w:val="18"/>
              </w:rPr>
            </w:pPr>
            <w:r>
              <w:rPr>
                <w:sz w:val="16"/>
                <w:szCs w:val="18"/>
              </w:rPr>
              <w:t>5</w:t>
            </w:r>
          </w:p>
        </w:tc>
        <w:tc>
          <w:tcPr>
            <w:tcW w:w="309" w:type="pct"/>
            <w:gridSpan w:val="2"/>
          </w:tcPr>
          <w:p w14:paraId="5D116608" w14:textId="3CC96978" w:rsidR="00F4109E" w:rsidRPr="00291401" w:rsidRDefault="00F4109E" w:rsidP="00F4109E">
            <w:pPr>
              <w:contextualSpacing/>
              <w:rPr>
                <w:sz w:val="16"/>
                <w:szCs w:val="18"/>
              </w:rPr>
            </w:pPr>
            <w:r>
              <w:rPr>
                <w:sz w:val="16"/>
                <w:szCs w:val="18"/>
              </w:rPr>
              <w:t>5</w:t>
            </w:r>
          </w:p>
        </w:tc>
        <w:tc>
          <w:tcPr>
            <w:tcW w:w="309" w:type="pct"/>
          </w:tcPr>
          <w:p w14:paraId="7F8439B0" w14:textId="15DFFE08" w:rsidR="00F4109E" w:rsidRPr="00291401" w:rsidRDefault="00F4109E" w:rsidP="00F4109E">
            <w:pPr>
              <w:contextualSpacing/>
              <w:rPr>
                <w:sz w:val="16"/>
                <w:szCs w:val="18"/>
              </w:rPr>
            </w:pPr>
            <w:r>
              <w:rPr>
                <w:sz w:val="16"/>
                <w:szCs w:val="18"/>
              </w:rPr>
              <w:t>5</w:t>
            </w:r>
          </w:p>
        </w:tc>
        <w:tc>
          <w:tcPr>
            <w:tcW w:w="309" w:type="pct"/>
            <w:gridSpan w:val="2"/>
          </w:tcPr>
          <w:p w14:paraId="0EA60DA6" w14:textId="4D213FCA" w:rsidR="00F4109E" w:rsidRPr="00291401" w:rsidRDefault="00F4109E" w:rsidP="00F4109E">
            <w:pPr>
              <w:contextualSpacing/>
              <w:rPr>
                <w:sz w:val="16"/>
                <w:szCs w:val="18"/>
              </w:rPr>
            </w:pPr>
            <w:r>
              <w:rPr>
                <w:sz w:val="16"/>
                <w:szCs w:val="18"/>
              </w:rPr>
              <w:t>5</w:t>
            </w:r>
          </w:p>
        </w:tc>
        <w:tc>
          <w:tcPr>
            <w:tcW w:w="309" w:type="pct"/>
          </w:tcPr>
          <w:p w14:paraId="136664C3" w14:textId="0F98FBC8" w:rsidR="00F4109E" w:rsidRPr="00291401" w:rsidRDefault="00F4109E" w:rsidP="00F4109E">
            <w:pPr>
              <w:contextualSpacing/>
              <w:rPr>
                <w:sz w:val="16"/>
                <w:szCs w:val="18"/>
              </w:rPr>
            </w:pPr>
            <w:r>
              <w:rPr>
                <w:sz w:val="16"/>
                <w:szCs w:val="18"/>
              </w:rPr>
              <w:t>4</w:t>
            </w:r>
          </w:p>
        </w:tc>
        <w:tc>
          <w:tcPr>
            <w:tcW w:w="309" w:type="pct"/>
          </w:tcPr>
          <w:p w14:paraId="5A343CF1" w14:textId="7AFFE17F" w:rsidR="00F4109E" w:rsidRPr="00291401" w:rsidRDefault="00F4109E" w:rsidP="00F4109E">
            <w:pPr>
              <w:contextualSpacing/>
              <w:rPr>
                <w:sz w:val="16"/>
                <w:szCs w:val="18"/>
              </w:rPr>
            </w:pPr>
            <w:r>
              <w:rPr>
                <w:sz w:val="16"/>
                <w:szCs w:val="18"/>
              </w:rPr>
              <w:t>5</w:t>
            </w:r>
          </w:p>
        </w:tc>
        <w:tc>
          <w:tcPr>
            <w:tcW w:w="309" w:type="pct"/>
            <w:gridSpan w:val="2"/>
          </w:tcPr>
          <w:p w14:paraId="2112DAEB" w14:textId="457ACE08" w:rsidR="00F4109E" w:rsidRPr="00291401" w:rsidRDefault="00F4109E" w:rsidP="00F4109E">
            <w:pPr>
              <w:contextualSpacing/>
              <w:rPr>
                <w:sz w:val="16"/>
                <w:szCs w:val="18"/>
              </w:rPr>
            </w:pPr>
            <w:r>
              <w:rPr>
                <w:sz w:val="16"/>
                <w:szCs w:val="18"/>
              </w:rPr>
              <w:t>5</w:t>
            </w:r>
          </w:p>
        </w:tc>
        <w:tc>
          <w:tcPr>
            <w:tcW w:w="309" w:type="pct"/>
          </w:tcPr>
          <w:p w14:paraId="6B653C64" w14:textId="133EDD5A" w:rsidR="00F4109E" w:rsidRPr="00291401" w:rsidRDefault="00F4109E" w:rsidP="00F4109E">
            <w:pPr>
              <w:contextualSpacing/>
              <w:rPr>
                <w:sz w:val="16"/>
                <w:szCs w:val="18"/>
              </w:rPr>
            </w:pPr>
            <w:r>
              <w:rPr>
                <w:sz w:val="16"/>
                <w:szCs w:val="18"/>
              </w:rPr>
              <w:t>1</w:t>
            </w:r>
          </w:p>
        </w:tc>
        <w:tc>
          <w:tcPr>
            <w:tcW w:w="309" w:type="pct"/>
          </w:tcPr>
          <w:p w14:paraId="25CAAC0F" w14:textId="77777777" w:rsidR="00F4109E" w:rsidRPr="00291401" w:rsidRDefault="00F4109E" w:rsidP="00F4109E">
            <w:pPr>
              <w:contextualSpacing/>
              <w:rPr>
                <w:sz w:val="16"/>
                <w:szCs w:val="18"/>
              </w:rPr>
            </w:pPr>
          </w:p>
        </w:tc>
        <w:tc>
          <w:tcPr>
            <w:tcW w:w="309" w:type="pct"/>
            <w:gridSpan w:val="2"/>
          </w:tcPr>
          <w:p w14:paraId="6B378C4B" w14:textId="77777777" w:rsidR="00F4109E" w:rsidRPr="00291401" w:rsidRDefault="00F4109E" w:rsidP="00F4109E">
            <w:pPr>
              <w:contextualSpacing/>
              <w:rPr>
                <w:sz w:val="16"/>
                <w:szCs w:val="18"/>
              </w:rPr>
            </w:pPr>
          </w:p>
        </w:tc>
        <w:tc>
          <w:tcPr>
            <w:tcW w:w="309" w:type="pct"/>
          </w:tcPr>
          <w:p w14:paraId="4D0E1913" w14:textId="77777777" w:rsidR="00F4109E" w:rsidRPr="00291401" w:rsidRDefault="00F4109E" w:rsidP="00F4109E">
            <w:pPr>
              <w:contextualSpacing/>
              <w:rPr>
                <w:sz w:val="16"/>
                <w:szCs w:val="18"/>
              </w:rPr>
            </w:pPr>
          </w:p>
        </w:tc>
        <w:tc>
          <w:tcPr>
            <w:tcW w:w="307" w:type="pct"/>
          </w:tcPr>
          <w:p w14:paraId="30E4C33F" w14:textId="77777777" w:rsidR="00F4109E" w:rsidRPr="00291401" w:rsidRDefault="00F4109E" w:rsidP="00F4109E">
            <w:pPr>
              <w:contextualSpacing/>
              <w:rPr>
                <w:sz w:val="16"/>
                <w:szCs w:val="18"/>
              </w:rPr>
            </w:pPr>
          </w:p>
        </w:tc>
      </w:tr>
      <w:tr w:rsidR="00F4109E" w:rsidRPr="00291401" w14:paraId="688565D8" w14:textId="77777777" w:rsidTr="00F4109E">
        <w:tc>
          <w:tcPr>
            <w:tcW w:w="885" w:type="pct"/>
            <w:gridSpan w:val="3"/>
            <w:shd w:val="clear" w:color="auto" w:fill="auto"/>
          </w:tcPr>
          <w:p w14:paraId="41A7FEC2" w14:textId="77777777" w:rsidR="00F4109E" w:rsidRPr="00291401" w:rsidRDefault="00F4109E" w:rsidP="00F4109E">
            <w:pPr>
              <w:contextualSpacing/>
              <w:jc w:val="center"/>
              <w:rPr>
                <w:sz w:val="16"/>
                <w:szCs w:val="18"/>
              </w:rPr>
            </w:pPr>
            <w:r w:rsidRPr="00291401">
              <w:rPr>
                <w:sz w:val="14"/>
                <w:szCs w:val="18"/>
              </w:rPr>
              <w:t>Katkı Düzeyi</w:t>
            </w:r>
          </w:p>
        </w:tc>
        <w:tc>
          <w:tcPr>
            <w:tcW w:w="776" w:type="pct"/>
            <w:gridSpan w:val="4"/>
            <w:shd w:val="clear" w:color="auto" w:fill="auto"/>
          </w:tcPr>
          <w:p w14:paraId="64E5366F" w14:textId="77777777" w:rsidR="00F4109E" w:rsidRPr="00291401" w:rsidRDefault="00F4109E" w:rsidP="00F4109E">
            <w:pPr>
              <w:contextualSpacing/>
              <w:jc w:val="center"/>
              <w:rPr>
                <w:sz w:val="16"/>
                <w:szCs w:val="18"/>
              </w:rPr>
            </w:pPr>
            <w:r w:rsidRPr="00291401">
              <w:rPr>
                <w:sz w:val="14"/>
                <w:szCs w:val="18"/>
              </w:rPr>
              <w:t>1=Çok Düşük</w:t>
            </w:r>
          </w:p>
        </w:tc>
        <w:tc>
          <w:tcPr>
            <w:tcW w:w="776" w:type="pct"/>
            <w:gridSpan w:val="3"/>
            <w:shd w:val="clear" w:color="auto" w:fill="auto"/>
          </w:tcPr>
          <w:p w14:paraId="486637FC" w14:textId="77777777" w:rsidR="00F4109E" w:rsidRPr="00291401" w:rsidRDefault="00F4109E" w:rsidP="00F4109E">
            <w:pPr>
              <w:contextualSpacing/>
              <w:jc w:val="center"/>
              <w:rPr>
                <w:sz w:val="16"/>
                <w:szCs w:val="18"/>
              </w:rPr>
            </w:pPr>
            <w:r w:rsidRPr="00291401">
              <w:rPr>
                <w:sz w:val="14"/>
                <w:szCs w:val="18"/>
              </w:rPr>
              <w:t>2=Düşük</w:t>
            </w:r>
          </w:p>
        </w:tc>
        <w:tc>
          <w:tcPr>
            <w:tcW w:w="894" w:type="pct"/>
            <w:gridSpan w:val="4"/>
            <w:shd w:val="clear" w:color="auto" w:fill="auto"/>
          </w:tcPr>
          <w:p w14:paraId="147E9B76" w14:textId="77777777" w:rsidR="00F4109E" w:rsidRPr="00291401" w:rsidRDefault="00F4109E" w:rsidP="00F4109E">
            <w:pPr>
              <w:contextualSpacing/>
              <w:jc w:val="center"/>
              <w:rPr>
                <w:sz w:val="16"/>
                <w:szCs w:val="18"/>
              </w:rPr>
            </w:pPr>
            <w:r w:rsidRPr="00291401">
              <w:rPr>
                <w:sz w:val="14"/>
                <w:szCs w:val="18"/>
              </w:rPr>
              <w:t>3=Orta</w:t>
            </w:r>
          </w:p>
        </w:tc>
        <w:tc>
          <w:tcPr>
            <w:tcW w:w="952" w:type="pct"/>
            <w:gridSpan w:val="4"/>
            <w:shd w:val="clear" w:color="auto" w:fill="auto"/>
          </w:tcPr>
          <w:p w14:paraId="581EBA55" w14:textId="77777777" w:rsidR="00F4109E" w:rsidRPr="00291401" w:rsidRDefault="00F4109E" w:rsidP="00F4109E">
            <w:pPr>
              <w:contextualSpacing/>
              <w:jc w:val="center"/>
              <w:rPr>
                <w:sz w:val="16"/>
                <w:szCs w:val="18"/>
              </w:rPr>
            </w:pPr>
            <w:r w:rsidRPr="00291401">
              <w:rPr>
                <w:sz w:val="14"/>
                <w:szCs w:val="18"/>
              </w:rPr>
              <w:t>4=Yüksek</w:t>
            </w:r>
          </w:p>
        </w:tc>
        <w:tc>
          <w:tcPr>
            <w:tcW w:w="716" w:type="pct"/>
            <w:gridSpan w:val="3"/>
          </w:tcPr>
          <w:p w14:paraId="2DDF3F1F" w14:textId="77777777" w:rsidR="00F4109E" w:rsidRPr="00291401" w:rsidRDefault="00F4109E" w:rsidP="00F4109E">
            <w:pPr>
              <w:contextualSpacing/>
              <w:jc w:val="center"/>
              <w:rPr>
                <w:sz w:val="14"/>
                <w:szCs w:val="18"/>
              </w:rPr>
            </w:pPr>
            <w:r w:rsidRPr="00291401">
              <w:rPr>
                <w:sz w:val="14"/>
                <w:szCs w:val="18"/>
              </w:rPr>
              <w:t>5=Çok Yüksek</w:t>
            </w:r>
          </w:p>
        </w:tc>
      </w:tr>
    </w:tbl>
    <w:p w14:paraId="199C1BB4" w14:textId="418352CE" w:rsidR="00F4109E" w:rsidRDefault="00F4109E" w:rsidP="0017305C">
      <w:pPr>
        <w:rPr>
          <w:rStyle w:val="bold-font"/>
          <w:rFonts w:cs="Times New Roman"/>
          <w:b/>
          <w:color w:val="FF0000"/>
          <w:sz w:val="24"/>
          <w:szCs w:val="24"/>
          <w:shd w:val="clear" w:color="auto" w:fill="FFFFFF"/>
        </w:rPr>
      </w:pPr>
    </w:p>
    <w:p w14:paraId="660C92EF" w14:textId="77777777" w:rsidR="00F4109E" w:rsidRDefault="00F4109E">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4ACA7088" w14:textId="77777777" w:rsidR="00F4109E" w:rsidRPr="00291401" w:rsidRDefault="00F4109E" w:rsidP="00F4109E">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65"/>
        <w:gridCol w:w="1183"/>
        <w:gridCol w:w="3839"/>
        <w:gridCol w:w="558"/>
        <w:gridCol w:w="1043"/>
        <w:gridCol w:w="698"/>
      </w:tblGrid>
      <w:tr w:rsidR="00F4109E" w:rsidRPr="00291401" w14:paraId="0BA57456" w14:textId="77777777" w:rsidTr="00F4109E">
        <w:tc>
          <w:tcPr>
            <w:tcW w:w="2122" w:type="dxa"/>
            <w:tcBorders>
              <w:bottom w:val="single" w:sz="4" w:space="0" w:color="auto"/>
            </w:tcBorders>
            <w:shd w:val="clear" w:color="auto" w:fill="808080" w:themeFill="background1" w:themeFillShade="80"/>
          </w:tcPr>
          <w:p w14:paraId="534BECAB"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22C33F1A"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3758A043"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5E08FFAF"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1A45B225"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7ECFF98C"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AKTS</w:t>
            </w:r>
          </w:p>
        </w:tc>
      </w:tr>
      <w:tr w:rsidR="00F4109E" w:rsidRPr="00291401" w14:paraId="2A94CF7D" w14:textId="77777777" w:rsidTr="00F4109E">
        <w:tc>
          <w:tcPr>
            <w:tcW w:w="2122" w:type="dxa"/>
            <w:shd w:val="clear" w:color="auto" w:fill="F2F2F2" w:themeFill="background1" w:themeFillShade="F2"/>
          </w:tcPr>
          <w:p w14:paraId="656CC01C" w14:textId="45505FA1" w:rsidR="00F4109E" w:rsidRPr="00291401" w:rsidRDefault="00F4109E" w:rsidP="00F4109E">
            <w:pPr>
              <w:contextualSpacing/>
              <w:rPr>
                <w:sz w:val="16"/>
                <w:szCs w:val="18"/>
              </w:rPr>
            </w:pPr>
            <w:r>
              <w:rPr>
                <w:sz w:val="16"/>
                <w:szCs w:val="18"/>
              </w:rPr>
              <w:t>1</w:t>
            </w:r>
          </w:p>
        </w:tc>
        <w:tc>
          <w:tcPr>
            <w:tcW w:w="1247" w:type="dxa"/>
            <w:shd w:val="clear" w:color="auto" w:fill="F2F2F2" w:themeFill="background1" w:themeFillShade="F2"/>
          </w:tcPr>
          <w:p w14:paraId="1812ED35" w14:textId="7D30AB25" w:rsidR="00F4109E" w:rsidRPr="00291401" w:rsidRDefault="00F4109E" w:rsidP="00F4109E">
            <w:pPr>
              <w:contextualSpacing/>
              <w:rPr>
                <w:sz w:val="16"/>
                <w:szCs w:val="18"/>
              </w:rPr>
            </w:pPr>
            <w:r>
              <w:rPr>
                <w:sz w:val="16"/>
                <w:szCs w:val="18"/>
              </w:rPr>
              <w:t>JEO-6024</w:t>
            </w:r>
          </w:p>
        </w:tc>
        <w:tc>
          <w:tcPr>
            <w:tcW w:w="4110" w:type="dxa"/>
            <w:shd w:val="clear" w:color="auto" w:fill="F2F2F2" w:themeFill="background1" w:themeFillShade="F2"/>
          </w:tcPr>
          <w:p w14:paraId="2922C779" w14:textId="2369638F" w:rsidR="00F4109E" w:rsidRPr="00291401" w:rsidRDefault="00F4109E" w:rsidP="00F4109E">
            <w:pPr>
              <w:contextualSpacing/>
              <w:rPr>
                <w:sz w:val="16"/>
                <w:szCs w:val="18"/>
              </w:rPr>
            </w:pPr>
            <w:r>
              <w:rPr>
                <w:sz w:val="16"/>
                <w:szCs w:val="18"/>
              </w:rPr>
              <w:t>HİDROJEOKİMYADA BİLGİSAYAR UYGULAMALARI</w:t>
            </w:r>
          </w:p>
        </w:tc>
        <w:tc>
          <w:tcPr>
            <w:tcW w:w="567" w:type="dxa"/>
            <w:shd w:val="clear" w:color="auto" w:fill="F2F2F2" w:themeFill="background1" w:themeFillShade="F2"/>
          </w:tcPr>
          <w:p w14:paraId="364B2FCB" w14:textId="1D1D3593" w:rsidR="00F4109E" w:rsidRPr="00291401" w:rsidRDefault="00F4109E" w:rsidP="00F4109E">
            <w:pPr>
              <w:contextualSpacing/>
              <w:rPr>
                <w:sz w:val="16"/>
                <w:szCs w:val="18"/>
              </w:rPr>
            </w:pPr>
            <w:r>
              <w:rPr>
                <w:sz w:val="16"/>
                <w:szCs w:val="18"/>
              </w:rPr>
              <w:t>3</w:t>
            </w:r>
          </w:p>
        </w:tc>
        <w:tc>
          <w:tcPr>
            <w:tcW w:w="1092" w:type="dxa"/>
            <w:shd w:val="clear" w:color="auto" w:fill="F2F2F2" w:themeFill="background1" w:themeFillShade="F2"/>
          </w:tcPr>
          <w:p w14:paraId="7D75597B" w14:textId="049D0CF7" w:rsidR="00F4109E" w:rsidRPr="00291401" w:rsidRDefault="00F4109E" w:rsidP="00F4109E">
            <w:pPr>
              <w:contextualSpacing/>
              <w:rPr>
                <w:sz w:val="16"/>
                <w:szCs w:val="18"/>
              </w:rPr>
            </w:pPr>
            <w:r>
              <w:rPr>
                <w:sz w:val="16"/>
                <w:szCs w:val="18"/>
              </w:rPr>
              <w:t>3</w:t>
            </w:r>
          </w:p>
        </w:tc>
        <w:tc>
          <w:tcPr>
            <w:tcW w:w="716" w:type="dxa"/>
            <w:shd w:val="clear" w:color="auto" w:fill="F2F2F2" w:themeFill="background1" w:themeFillShade="F2"/>
          </w:tcPr>
          <w:p w14:paraId="19F6C29D" w14:textId="18071AED" w:rsidR="00F4109E" w:rsidRPr="00291401" w:rsidRDefault="00F4109E" w:rsidP="00F4109E">
            <w:pPr>
              <w:contextualSpacing/>
              <w:rPr>
                <w:sz w:val="16"/>
                <w:szCs w:val="18"/>
              </w:rPr>
            </w:pPr>
            <w:r>
              <w:rPr>
                <w:sz w:val="16"/>
                <w:szCs w:val="18"/>
              </w:rPr>
              <w:t>5</w:t>
            </w:r>
          </w:p>
        </w:tc>
      </w:tr>
    </w:tbl>
    <w:p w14:paraId="29E8A8B5"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F4109E" w:rsidRPr="00291401" w14:paraId="246B3F7D" w14:textId="77777777" w:rsidTr="00F4109E">
        <w:tc>
          <w:tcPr>
            <w:tcW w:w="2093" w:type="dxa"/>
            <w:shd w:val="clear" w:color="auto" w:fill="808080" w:themeFill="background1" w:themeFillShade="80"/>
          </w:tcPr>
          <w:p w14:paraId="5D9CE75E"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6764E327" w14:textId="77777777" w:rsidR="00F4109E" w:rsidRPr="00291401" w:rsidRDefault="00F4109E" w:rsidP="00F4109E">
            <w:pPr>
              <w:contextualSpacing/>
              <w:rPr>
                <w:color w:val="FFFFFF" w:themeColor="background1"/>
                <w:sz w:val="16"/>
                <w:szCs w:val="18"/>
              </w:rPr>
            </w:pPr>
          </w:p>
        </w:tc>
      </w:tr>
      <w:tr w:rsidR="00F4109E" w:rsidRPr="00291401" w14:paraId="06629579" w14:textId="77777777" w:rsidTr="00F4109E">
        <w:tc>
          <w:tcPr>
            <w:tcW w:w="2093" w:type="dxa"/>
          </w:tcPr>
          <w:p w14:paraId="416F5C9A" w14:textId="77777777" w:rsidR="00F4109E" w:rsidRPr="00291401" w:rsidRDefault="00F4109E" w:rsidP="00F4109E">
            <w:pPr>
              <w:contextualSpacing/>
              <w:rPr>
                <w:sz w:val="16"/>
                <w:szCs w:val="18"/>
              </w:rPr>
            </w:pPr>
            <w:r w:rsidRPr="00291401">
              <w:rPr>
                <w:sz w:val="16"/>
                <w:szCs w:val="18"/>
              </w:rPr>
              <w:t>Dersin Dili</w:t>
            </w:r>
          </w:p>
        </w:tc>
        <w:tc>
          <w:tcPr>
            <w:tcW w:w="7761" w:type="dxa"/>
          </w:tcPr>
          <w:p w14:paraId="684050A4" w14:textId="77777777" w:rsidR="00F4109E" w:rsidRPr="00291401" w:rsidRDefault="00F4109E" w:rsidP="00F4109E">
            <w:pPr>
              <w:contextualSpacing/>
              <w:rPr>
                <w:sz w:val="16"/>
                <w:szCs w:val="18"/>
              </w:rPr>
            </w:pPr>
            <w:r>
              <w:rPr>
                <w:sz w:val="16"/>
                <w:szCs w:val="18"/>
              </w:rPr>
              <w:t>Türkçe</w:t>
            </w:r>
          </w:p>
        </w:tc>
      </w:tr>
      <w:tr w:rsidR="00F4109E" w:rsidRPr="00291401" w14:paraId="6DF6D7C7" w14:textId="77777777" w:rsidTr="00F4109E">
        <w:tc>
          <w:tcPr>
            <w:tcW w:w="2093" w:type="dxa"/>
          </w:tcPr>
          <w:p w14:paraId="0F0CFA08" w14:textId="77777777" w:rsidR="00F4109E" w:rsidRPr="00291401" w:rsidRDefault="00F4109E" w:rsidP="00F4109E">
            <w:pPr>
              <w:contextualSpacing/>
              <w:rPr>
                <w:sz w:val="16"/>
                <w:szCs w:val="18"/>
              </w:rPr>
            </w:pPr>
            <w:r w:rsidRPr="00291401">
              <w:rPr>
                <w:sz w:val="16"/>
                <w:szCs w:val="18"/>
              </w:rPr>
              <w:t>Dersin Düzeyi</w:t>
            </w:r>
          </w:p>
        </w:tc>
        <w:tc>
          <w:tcPr>
            <w:tcW w:w="7761" w:type="dxa"/>
          </w:tcPr>
          <w:p w14:paraId="7FE0CBC9" w14:textId="77777777" w:rsidR="00F4109E" w:rsidRPr="00291401" w:rsidRDefault="00F4109E" w:rsidP="00F4109E">
            <w:pPr>
              <w:contextualSpacing/>
              <w:rPr>
                <w:sz w:val="16"/>
                <w:szCs w:val="18"/>
              </w:rPr>
            </w:pPr>
            <w:r>
              <w:rPr>
                <w:sz w:val="16"/>
                <w:szCs w:val="18"/>
              </w:rPr>
              <w:t xml:space="preserve">Tezli Yüksek Lisans </w:t>
            </w:r>
          </w:p>
        </w:tc>
      </w:tr>
      <w:tr w:rsidR="00F4109E" w:rsidRPr="00291401" w14:paraId="013D730A" w14:textId="77777777" w:rsidTr="00F4109E">
        <w:tc>
          <w:tcPr>
            <w:tcW w:w="2093" w:type="dxa"/>
          </w:tcPr>
          <w:p w14:paraId="31C0CD94" w14:textId="77777777" w:rsidR="00F4109E" w:rsidRPr="00291401" w:rsidRDefault="00F4109E" w:rsidP="00F4109E">
            <w:pPr>
              <w:contextualSpacing/>
              <w:rPr>
                <w:sz w:val="16"/>
                <w:szCs w:val="18"/>
              </w:rPr>
            </w:pPr>
            <w:r w:rsidRPr="00291401">
              <w:rPr>
                <w:sz w:val="16"/>
                <w:szCs w:val="18"/>
              </w:rPr>
              <w:t>Bölümü / Programı</w:t>
            </w:r>
          </w:p>
        </w:tc>
        <w:tc>
          <w:tcPr>
            <w:tcW w:w="7761" w:type="dxa"/>
          </w:tcPr>
          <w:p w14:paraId="4C9B69FA" w14:textId="77777777" w:rsidR="00F4109E" w:rsidRPr="00291401" w:rsidRDefault="00F4109E" w:rsidP="00F4109E">
            <w:pPr>
              <w:contextualSpacing/>
              <w:rPr>
                <w:sz w:val="16"/>
                <w:szCs w:val="18"/>
              </w:rPr>
            </w:pPr>
            <w:r>
              <w:rPr>
                <w:sz w:val="16"/>
                <w:szCs w:val="18"/>
              </w:rPr>
              <w:t>Jeoloji Mühendisliği</w:t>
            </w:r>
          </w:p>
        </w:tc>
      </w:tr>
      <w:tr w:rsidR="00F4109E" w:rsidRPr="00291401" w14:paraId="5328A44E" w14:textId="77777777" w:rsidTr="00F4109E">
        <w:tc>
          <w:tcPr>
            <w:tcW w:w="2093" w:type="dxa"/>
          </w:tcPr>
          <w:p w14:paraId="2D730A98" w14:textId="77777777" w:rsidR="00F4109E" w:rsidRPr="00291401" w:rsidRDefault="00F4109E" w:rsidP="00F4109E">
            <w:pPr>
              <w:contextualSpacing/>
              <w:rPr>
                <w:sz w:val="16"/>
                <w:szCs w:val="18"/>
              </w:rPr>
            </w:pPr>
            <w:r w:rsidRPr="00291401">
              <w:rPr>
                <w:sz w:val="16"/>
                <w:szCs w:val="18"/>
              </w:rPr>
              <w:t>Öğrenim Türü</w:t>
            </w:r>
          </w:p>
        </w:tc>
        <w:tc>
          <w:tcPr>
            <w:tcW w:w="7761" w:type="dxa"/>
          </w:tcPr>
          <w:p w14:paraId="316A3965" w14:textId="77777777" w:rsidR="00F4109E" w:rsidRPr="00291401" w:rsidRDefault="00F4109E" w:rsidP="00F4109E">
            <w:pPr>
              <w:contextualSpacing/>
              <w:rPr>
                <w:sz w:val="16"/>
                <w:szCs w:val="18"/>
              </w:rPr>
            </w:pPr>
            <w:r w:rsidRPr="00291401">
              <w:rPr>
                <w:sz w:val="16"/>
                <w:szCs w:val="18"/>
              </w:rPr>
              <w:t xml:space="preserve">NÖ </w:t>
            </w:r>
          </w:p>
        </w:tc>
      </w:tr>
      <w:tr w:rsidR="00F4109E" w:rsidRPr="00291401" w14:paraId="6DA43788" w14:textId="77777777" w:rsidTr="00F4109E">
        <w:tc>
          <w:tcPr>
            <w:tcW w:w="2093" w:type="dxa"/>
          </w:tcPr>
          <w:p w14:paraId="593426E7" w14:textId="77777777" w:rsidR="00F4109E" w:rsidRPr="00291401" w:rsidRDefault="00F4109E" w:rsidP="00F4109E">
            <w:pPr>
              <w:contextualSpacing/>
              <w:rPr>
                <w:sz w:val="16"/>
                <w:szCs w:val="18"/>
              </w:rPr>
            </w:pPr>
            <w:r w:rsidRPr="00291401">
              <w:rPr>
                <w:sz w:val="16"/>
                <w:szCs w:val="18"/>
              </w:rPr>
              <w:t>Dersin Türü</w:t>
            </w:r>
          </w:p>
        </w:tc>
        <w:tc>
          <w:tcPr>
            <w:tcW w:w="7761" w:type="dxa"/>
          </w:tcPr>
          <w:p w14:paraId="40C556EA" w14:textId="77777777" w:rsidR="00F4109E" w:rsidRPr="00291401" w:rsidRDefault="00F4109E" w:rsidP="00F4109E">
            <w:pPr>
              <w:contextualSpacing/>
              <w:rPr>
                <w:sz w:val="16"/>
                <w:szCs w:val="18"/>
              </w:rPr>
            </w:pPr>
            <w:r w:rsidRPr="00291401">
              <w:rPr>
                <w:sz w:val="16"/>
                <w:szCs w:val="18"/>
              </w:rPr>
              <w:t xml:space="preserve">Seçmeli </w:t>
            </w:r>
          </w:p>
        </w:tc>
      </w:tr>
      <w:tr w:rsidR="00F4109E" w:rsidRPr="00291401" w14:paraId="1799B753" w14:textId="77777777" w:rsidTr="00F4109E">
        <w:tc>
          <w:tcPr>
            <w:tcW w:w="2093" w:type="dxa"/>
          </w:tcPr>
          <w:p w14:paraId="4FF34528" w14:textId="77777777" w:rsidR="00F4109E" w:rsidRPr="00291401" w:rsidRDefault="00F4109E" w:rsidP="00F4109E">
            <w:pPr>
              <w:contextualSpacing/>
              <w:rPr>
                <w:sz w:val="16"/>
                <w:szCs w:val="18"/>
              </w:rPr>
            </w:pPr>
            <w:r w:rsidRPr="00291401">
              <w:rPr>
                <w:sz w:val="16"/>
                <w:szCs w:val="18"/>
              </w:rPr>
              <w:t>Dersin Amacı</w:t>
            </w:r>
          </w:p>
        </w:tc>
        <w:tc>
          <w:tcPr>
            <w:tcW w:w="7761" w:type="dxa"/>
          </w:tcPr>
          <w:p w14:paraId="42B0E6F9" w14:textId="7C3F02AD" w:rsidR="00F4109E" w:rsidRPr="00291401" w:rsidRDefault="00F4109E" w:rsidP="00F4109E">
            <w:pPr>
              <w:contextualSpacing/>
              <w:rPr>
                <w:sz w:val="16"/>
                <w:szCs w:val="18"/>
              </w:rPr>
            </w:pPr>
            <w:r w:rsidRPr="00F4109E">
              <w:rPr>
                <w:sz w:val="16"/>
                <w:szCs w:val="18"/>
              </w:rPr>
              <w:t>Hidrojeokimyasal değerlendirmeler için ihtiyaç duyulan bilgisayar programlarının kullanımının öğretilmesi.</w:t>
            </w:r>
          </w:p>
        </w:tc>
      </w:tr>
      <w:tr w:rsidR="00F4109E" w:rsidRPr="00291401" w14:paraId="2FED2273" w14:textId="77777777" w:rsidTr="00F4109E">
        <w:tc>
          <w:tcPr>
            <w:tcW w:w="2093" w:type="dxa"/>
          </w:tcPr>
          <w:p w14:paraId="7F1AAEF5" w14:textId="77777777" w:rsidR="00F4109E" w:rsidRPr="00291401" w:rsidRDefault="00F4109E" w:rsidP="00F4109E">
            <w:pPr>
              <w:contextualSpacing/>
              <w:rPr>
                <w:sz w:val="16"/>
                <w:szCs w:val="18"/>
              </w:rPr>
            </w:pPr>
            <w:r w:rsidRPr="00291401">
              <w:rPr>
                <w:sz w:val="16"/>
                <w:szCs w:val="18"/>
              </w:rPr>
              <w:t>Dersin İçeriği</w:t>
            </w:r>
          </w:p>
        </w:tc>
        <w:tc>
          <w:tcPr>
            <w:tcW w:w="7761" w:type="dxa"/>
          </w:tcPr>
          <w:p w14:paraId="3DB6FBF8" w14:textId="66D8B69B" w:rsidR="00F4109E" w:rsidRPr="00291401" w:rsidRDefault="00F4109E" w:rsidP="00F4109E">
            <w:pPr>
              <w:contextualSpacing/>
              <w:rPr>
                <w:sz w:val="16"/>
                <w:szCs w:val="18"/>
              </w:rPr>
            </w:pPr>
            <w:r w:rsidRPr="00F4109E">
              <w:rPr>
                <w:sz w:val="16"/>
                <w:szCs w:val="18"/>
              </w:rPr>
              <w:t>Aquachem: genel kullanımı, menüler ve özellikleri, basit çizim teknikleri. PhreeqC: Türleştirme analizi, Grapher: Çizimlerin düzenlenmesi.</w:t>
            </w:r>
          </w:p>
        </w:tc>
      </w:tr>
      <w:tr w:rsidR="00F4109E" w:rsidRPr="00291401" w14:paraId="6F0205A8" w14:textId="77777777" w:rsidTr="00F4109E">
        <w:tc>
          <w:tcPr>
            <w:tcW w:w="2093" w:type="dxa"/>
          </w:tcPr>
          <w:p w14:paraId="374F68F3" w14:textId="77777777" w:rsidR="00F4109E" w:rsidRPr="00291401" w:rsidRDefault="00F4109E" w:rsidP="00F4109E">
            <w:pPr>
              <w:contextualSpacing/>
              <w:rPr>
                <w:sz w:val="16"/>
                <w:szCs w:val="18"/>
              </w:rPr>
            </w:pPr>
            <w:r w:rsidRPr="00291401">
              <w:rPr>
                <w:sz w:val="16"/>
                <w:szCs w:val="18"/>
              </w:rPr>
              <w:t>Ön Koşulları</w:t>
            </w:r>
          </w:p>
        </w:tc>
        <w:tc>
          <w:tcPr>
            <w:tcW w:w="7761" w:type="dxa"/>
          </w:tcPr>
          <w:p w14:paraId="7C79FD94" w14:textId="77777777" w:rsidR="00F4109E" w:rsidRPr="00291401" w:rsidRDefault="00F4109E" w:rsidP="00F4109E">
            <w:pPr>
              <w:contextualSpacing/>
              <w:rPr>
                <w:sz w:val="16"/>
                <w:szCs w:val="18"/>
              </w:rPr>
            </w:pPr>
            <w:r>
              <w:rPr>
                <w:sz w:val="16"/>
                <w:szCs w:val="18"/>
              </w:rPr>
              <w:t>Yok</w:t>
            </w:r>
          </w:p>
        </w:tc>
      </w:tr>
      <w:tr w:rsidR="00F4109E" w:rsidRPr="00291401" w14:paraId="37B7EF7A" w14:textId="77777777" w:rsidTr="00F4109E">
        <w:tc>
          <w:tcPr>
            <w:tcW w:w="2093" w:type="dxa"/>
          </w:tcPr>
          <w:p w14:paraId="3B9FF7A4" w14:textId="77777777" w:rsidR="00F4109E" w:rsidRPr="00291401" w:rsidRDefault="00F4109E" w:rsidP="00F4109E">
            <w:pPr>
              <w:contextualSpacing/>
              <w:rPr>
                <w:sz w:val="16"/>
                <w:szCs w:val="18"/>
              </w:rPr>
            </w:pPr>
            <w:r w:rsidRPr="00291401">
              <w:rPr>
                <w:sz w:val="16"/>
                <w:szCs w:val="18"/>
              </w:rPr>
              <w:t>Dersin Koordinatörü</w:t>
            </w:r>
          </w:p>
        </w:tc>
        <w:tc>
          <w:tcPr>
            <w:tcW w:w="7761" w:type="dxa"/>
          </w:tcPr>
          <w:p w14:paraId="02EC20EE" w14:textId="77777777" w:rsidR="00F4109E" w:rsidRPr="00291401" w:rsidRDefault="00F4109E" w:rsidP="00F4109E">
            <w:pPr>
              <w:contextualSpacing/>
              <w:rPr>
                <w:sz w:val="16"/>
                <w:szCs w:val="18"/>
              </w:rPr>
            </w:pPr>
            <w:r>
              <w:rPr>
                <w:sz w:val="16"/>
                <w:szCs w:val="18"/>
              </w:rPr>
              <w:t>Yok</w:t>
            </w:r>
          </w:p>
        </w:tc>
      </w:tr>
      <w:tr w:rsidR="00F4109E" w:rsidRPr="00291401" w14:paraId="3EE2B273" w14:textId="77777777" w:rsidTr="00F4109E">
        <w:tc>
          <w:tcPr>
            <w:tcW w:w="2093" w:type="dxa"/>
          </w:tcPr>
          <w:p w14:paraId="266AEAD3" w14:textId="77777777" w:rsidR="00F4109E" w:rsidRPr="00291401" w:rsidRDefault="00F4109E" w:rsidP="00F4109E">
            <w:pPr>
              <w:contextualSpacing/>
              <w:rPr>
                <w:sz w:val="16"/>
                <w:szCs w:val="18"/>
              </w:rPr>
            </w:pPr>
            <w:r w:rsidRPr="00291401">
              <w:rPr>
                <w:sz w:val="16"/>
                <w:szCs w:val="18"/>
              </w:rPr>
              <w:t>Dersi Verenler</w:t>
            </w:r>
          </w:p>
        </w:tc>
        <w:tc>
          <w:tcPr>
            <w:tcW w:w="7761" w:type="dxa"/>
          </w:tcPr>
          <w:p w14:paraId="6EBF606A" w14:textId="0696016C" w:rsidR="00F4109E" w:rsidRPr="00291401" w:rsidRDefault="00F4109E" w:rsidP="00F4109E">
            <w:pPr>
              <w:contextualSpacing/>
              <w:rPr>
                <w:sz w:val="16"/>
                <w:szCs w:val="18"/>
              </w:rPr>
            </w:pPr>
            <w:r>
              <w:rPr>
                <w:sz w:val="16"/>
                <w:szCs w:val="18"/>
              </w:rPr>
              <w:t>Doç. Dr. Can BAŞARAN</w:t>
            </w:r>
          </w:p>
        </w:tc>
      </w:tr>
      <w:tr w:rsidR="00F4109E" w:rsidRPr="00291401" w14:paraId="4D9810EF" w14:textId="77777777" w:rsidTr="00F4109E">
        <w:tc>
          <w:tcPr>
            <w:tcW w:w="2093" w:type="dxa"/>
          </w:tcPr>
          <w:p w14:paraId="19E4CE01" w14:textId="77777777" w:rsidR="00F4109E" w:rsidRPr="00291401" w:rsidRDefault="00F4109E" w:rsidP="00F4109E">
            <w:pPr>
              <w:contextualSpacing/>
              <w:rPr>
                <w:sz w:val="16"/>
                <w:szCs w:val="18"/>
              </w:rPr>
            </w:pPr>
            <w:r w:rsidRPr="00291401">
              <w:rPr>
                <w:sz w:val="16"/>
                <w:szCs w:val="18"/>
              </w:rPr>
              <w:t>Dersin Yardımcıları</w:t>
            </w:r>
          </w:p>
        </w:tc>
        <w:tc>
          <w:tcPr>
            <w:tcW w:w="7761" w:type="dxa"/>
          </w:tcPr>
          <w:p w14:paraId="79BFC93D" w14:textId="77777777" w:rsidR="00F4109E" w:rsidRPr="00291401" w:rsidRDefault="00F4109E" w:rsidP="00F4109E">
            <w:pPr>
              <w:contextualSpacing/>
              <w:rPr>
                <w:sz w:val="16"/>
                <w:szCs w:val="18"/>
              </w:rPr>
            </w:pPr>
            <w:r>
              <w:rPr>
                <w:sz w:val="16"/>
                <w:szCs w:val="18"/>
              </w:rPr>
              <w:t>Yok</w:t>
            </w:r>
          </w:p>
        </w:tc>
      </w:tr>
      <w:tr w:rsidR="00F4109E" w:rsidRPr="00291401" w14:paraId="6935FA34" w14:textId="77777777" w:rsidTr="00F4109E">
        <w:tc>
          <w:tcPr>
            <w:tcW w:w="2093" w:type="dxa"/>
          </w:tcPr>
          <w:p w14:paraId="5DCE90B1" w14:textId="77777777" w:rsidR="00F4109E" w:rsidRPr="00291401" w:rsidRDefault="00F4109E" w:rsidP="00F4109E">
            <w:pPr>
              <w:contextualSpacing/>
              <w:rPr>
                <w:sz w:val="16"/>
                <w:szCs w:val="18"/>
              </w:rPr>
            </w:pPr>
            <w:r w:rsidRPr="00291401">
              <w:rPr>
                <w:sz w:val="16"/>
                <w:szCs w:val="18"/>
              </w:rPr>
              <w:t>Dersin Staj Durumu</w:t>
            </w:r>
          </w:p>
        </w:tc>
        <w:tc>
          <w:tcPr>
            <w:tcW w:w="7761" w:type="dxa"/>
          </w:tcPr>
          <w:p w14:paraId="5891B768" w14:textId="77777777" w:rsidR="00F4109E" w:rsidRPr="00291401" w:rsidRDefault="00F4109E" w:rsidP="00F4109E">
            <w:pPr>
              <w:contextualSpacing/>
              <w:rPr>
                <w:sz w:val="16"/>
                <w:szCs w:val="18"/>
              </w:rPr>
            </w:pPr>
            <w:r>
              <w:rPr>
                <w:sz w:val="16"/>
                <w:szCs w:val="18"/>
              </w:rPr>
              <w:t>Yok</w:t>
            </w:r>
          </w:p>
        </w:tc>
      </w:tr>
    </w:tbl>
    <w:p w14:paraId="56CC8C88"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6"/>
        <w:gridCol w:w="7270"/>
      </w:tblGrid>
      <w:tr w:rsidR="00F4109E" w:rsidRPr="00291401" w14:paraId="24CDD043" w14:textId="77777777" w:rsidTr="00F4109E">
        <w:tc>
          <w:tcPr>
            <w:tcW w:w="2093" w:type="dxa"/>
            <w:shd w:val="clear" w:color="auto" w:fill="808080" w:themeFill="background1" w:themeFillShade="80"/>
          </w:tcPr>
          <w:p w14:paraId="00382FF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69532E3" w14:textId="77777777" w:rsidR="00F4109E" w:rsidRPr="00291401" w:rsidRDefault="00F4109E" w:rsidP="00F4109E">
            <w:pPr>
              <w:contextualSpacing/>
              <w:rPr>
                <w:color w:val="FFFFFF" w:themeColor="background1"/>
                <w:sz w:val="16"/>
                <w:szCs w:val="18"/>
              </w:rPr>
            </w:pPr>
          </w:p>
        </w:tc>
      </w:tr>
      <w:tr w:rsidR="00F4109E" w:rsidRPr="00291401" w14:paraId="0222069F" w14:textId="77777777" w:rsidTr="00F4109E">
        <w:tc>
          <w:tcPr>
            <w:tcW w:w="2093" w:type="dxa"/>
          </w:tcPr>
          <w:p w14:paraId="06BB591F" w14:textId="77777777" w:rsidR="00F4109E" w:rsidRPr="00291401" w:rsidRDefault="00F4109E" w:rsidP="00F4109E">
            <w:pPr>
              <w:contextualSpacing/>
              <w:rPr>
                <w:sz w:val="16"/>
                <w:szCs w:val="18"/>
              </w:rPr>
            </w:pPr>
            <w:r w:rsidRPr="00291401">
              <w:rPr>
                <w:sz w:val="16"/>
                <w:szCs w:val="18"/>
              </w:rPr>
              <w:t>Ders Notları</w:t>
            </w:r>
          </w:p>
        </w:tc>
        <w:tc>
          <w:tcPr>
            <w:tcW w:w="7761" w:type="dxa"/>
          </w:tcPr>
          <w:p w14:paraId="5C569F16" w14:textId="77777777" w:rsidR="00F4109E" w:rsidRPr="00291401" w:rsidRDefault="00F4109E" w:rsidP="00F4109E">
            <w:pPr>
              <w:contextualSpacing/>
              <w:rPr>
                <w:sz w:val="16"/>
                <w:szCs w:val="18"/>
              </w:rPr>
            </w:pPr>
          </w:p>
        </w:tc>
      </w:tr>
      <w:tr w:rsidR="00F4109E" w:rsidRPr="00291401" w14:paraId="586E044F" w14:textId="77777777" w:rsidTr="00F4109E">
        <w:tc>
          <w:tcPr>
            <w:tcW w:w="2093" w:type="dxa"/>
          </w:tcPr>
          <w:p w14:paraId="6E64A1AE" w14:textId="77777777" w:rsidR="00F4109E" w:rsidRPr="00291401" w:rsidRDefault="00F4109E" w:rsidP="00F4109E">
            <w:pPr>
              <w:contextualSpacing/>
              <w:rPr>
                <w:sz w:val="16"/>
                <w:szCs w:val="18"/>
              </w:rPr>
            </w:pPr>
            <w:r w:rsidRPr="00291401">
              <w:rPr>
                <w:sz w:val="16"/>
                <w:szCs w:val="18"/>
              </w:rPr>
              <w:t>Kaynaklar</w:t>
            </w:r>
          </w:p>
        </w:tc>
        <w:tc>
          <w:tcPr>
            <w:tcW w:w="7761" w:type="dxa"/>
          </w:tcPr>
          <w:p w14:paraId="259B7897" w14:textId="698BD33F" w:rsidR="00F4109E" w:rsidRPr="00291401" w:rsidRDefault="00F4109E" w:rsidP="00F4109E">
            <w:pPr>
              <w:contextualSpacing/>
              <w:rPr>
                <w:sz w:val="16"/>
                <w:szCs w:val="18"/>
              </w:rPr>
            </w:pPr>
            <w:r w:rsidRPr="00F4109E">
              <w:rPr>
                <w:sz w:val="16"/>
                <w:szCs w:val="18"/>
              </w:rPr>
              <w:t>Web Kaynakları: Aquachem Tutorial</w:t>
            </w:r>
          </w:p>
        </w:tc>
      </w:tr>
      <w:tr w:rsidR="00F4109E" w:rsidRPr="00291401" w14:paraId="56688225" w14:textId="77777777" w:rsidTr="00F4109E">
        <w:tc>
          <w:tcPr>
            <w:tcW w:w="2093" w:type="dxa"/>
          </w:tcPr>
          <w:p w14:paraId="0FA8212B" w14:textId="77777777" w:rsidR="00F4109E" w:rsidRPr="00291401" w:rsidRDefault="00F4109E" w:rsidP="00F4109E">
            <w:pPr>
              <w:contextualSpacing/>
              <w:rPr>
                <w:sz w:val="16"/>
                <w:szCs w:val="18"/>
              </w:rPr>
            </w:pPr>
            <w:r w:rsidRPr="00291401">
              <w:rPr>
                <w:sz w:val="16"/>
                <w:szCs w:val="18"/>
              </w:rPr>
              <w:t>Dokümanlar</w:t>
            </w:r>
          </w:p>
        </w:tc>
        <w:tc>
          <w:tcPr>
            <w:tcW w:w="7761" w:type="dxa"/>
          </w:tcPr>
          <w:p w14:paraId="400D39A0" w14:textId="77777777" w:rsidR="00F4109E" w:rsidRPr="00291401" w:rsidRDefault="00F4109E" w:rsidP="00F4109E">
            <w:pPr>
              <w:contextualSpacing/>
              <w:rPr>
                <w:sz w:val="16"/>
                <w:szCs w:val="18"/>
              </w:rPr>
            </w:pPr>
          </w:p>
        </w:tc>
      </w:tr>
      <w:tr w:rsidR="00F4109E" w:rsidRPr="00291401" w14:paraId="7CAD5DF9" w14:textId="77777777" w:rsidTr="00F4109E">
        <w:tc>
          <w:tcPr>
            <w:tcW w:w="2093" w:type="dxa"/>
          </w:tcPr>
          <w:p w14:paraId="0255A92D" w14:textId="77777777" w:rsidR="00F4109E" w:rsidRPr="00291401" w:rsidRDefault="00F4109E" w:rsidP="00F4109E">
            <w:pPr>
              <w:contextualSpacing/>
              <w:rPr>
                <w:sz w:val="16"/>
                <w:szCs w:val="18"/>
              </w:rPr>
            </w:pPr>
            <w:r w:rsidRPr="00291401">
              <w:rPr>
                <w:sz w:val="16"/>
                <w:szCs w:val="18"/>
              </w:rPr>
              <w:t>Ödevler</w:t>
            </w:r>
          </w:p>
        </w:tc>
        <w:tc>
          <w:tcPr>
            <w:tcW w:w="7761" w:type="dxa"/>
          </w:tcPr>
          <w:p w14:paraId="2B47CDC2" w14:textId="77777777" w:rsidR="00F4109E" w:rsidRPr="00291401" w:rsidRDefault="00F4109E" w:rsidP="00F4109E">
            <w:pPr>
              <w:contextualSpacing/>
              <w:rPr>
                <w:sz w:val="16"/>
                <w:szCs w:val="18"/>
              </w:rPr>
            </w:pPr>
          </w:p>
        </w:tc>
      </w:tr>
      <w:tr w:rsidR="00F4109E" w:rsidRPr="00291401" w14:paraId="05B7A69F" w14:textId="77777777" w:rsidTr="00F4109E">
        <w:tc>
          <w:tcPr>
            <w:tcW w:w="2093" w:type="dxa"/>
          </w:tcPr>
          <w:p w14:paraId="21FB09C7" w14:textId="77777777" w:rsidR="00F4109E" w:rsidRPr="00291401" w:rsidRDefault="00F4109E" w:rsidP="00F4109E">
            <w:pPr>
              <w:contextualSpacing/>
              <w:rPr>
                <w:sz w:val="16"/>
                <w:szCs w:val="18"/>
              </w:rPr>
            </w:pPr>
            <w:r w:rsidRPr="00291401">
              <w:rPr>
                <w:sz w:val="16"/>
                <w:szCs w:val="18"/>
              </w:rPr>
              <w:t>Sınavlar</w:t>
            </w:r>
          </w:p>
        </w:tc>
        <w:tc>
          <w:tcPr>
            <w:tcW w:w="7761" w:type="dxa"/>
          </w:tcPr>
          <w:p w14:paraId="36B2D58F" w14:textId="77777777" w:rsidR="00F4109E" w:rsidRPr="00291401" w:rsidRDefault="00F4109E" w:rsidP="00F4109E">
            <w:pPr>
              <w:contextualSpacing/>
              <w:rPr>
                <w:sz w:val="16"/>
                <w:szCs w:val="18"/>
              </w:rPr>
            </w:pPr>
          </w:p>
        </w:tc>
      </w:tr>
    </w:tbl>
    <w:p w14:paraId="717FC2CD"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4109E" w:rsidRPr="00291401" w14:paraId="5E35FBE9" w14:textId="77777777" w:rsidTr="00F4109E">
        <w:tc>
          <w:tcPr>
            <w:tcW w:w="2093" w:type="dxa"/>
            <w:shd w:val="clear" w:color="auto" w:fill="808080" w:themeFill="background1" w:themeFillShade="80"/>
          </w:tcPr>
          <w:p w14:paraId="4D6136A5"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257A41AB" w14:textId="77777777" w:rsidR="00F4109E" w:rsidRPr="00291401" w:rsidRDefault="00F4109E" w:rsidP="00F4109E">
            <w:pPr>
              <w:contextualSpacing/>
              <w:rPr>
                <w:color w:val="FFFFFF" w:themeColor="background1"/>
                <w:sz w:val="16"/>
                <w:szCs w:val="18"/>
              </w:rPr>
            </w:pPr>
          </w:p>
        </w:tc>
      </w:tr>
      <w:tr w:rsidR="00F4109E" w:rsidRPr="00291401" w14:paraId="3D50C535" w14:textId="77777777" w:rsidTr="00F4109E">
        <w:tc>
          <w:tcPr>
            <w:tcW w:w="2093" w:type="dxa"/>
          </w:tcPr>
          <w:p w14:paraId="580DFBB9" w14:textId="77777777" w:rsidR="00F4109E" w:rsidRPr="00291401" w:rsidRDefault="00F4109E" w:rsidP="00F4109E">
            <w:pPr>
              <w:contextualSpacing/>
              <w:rPr>
                <w:sz w:val="16"/>
                <w:szCs w:val="18"/>
              </w:rPr>
            </w:pPr>
            <w:r w:rsidRPr="00291401">
              <w:rPr>
                <w:sz w:val="16"/>
                <w:szCs w:val="18"/>
              </w:rPr>
              <w:t>Matematik ve Temel Bilimler</w:t>
            </w:r>
          </w:p>
        </w:tc>
        <w:tc>
          <w:tcPr>
            <w:tcW w:w="7761" w:type="dxa"/>
          </w:tcPr>
          <w:p w14:paraId="2B7EDF7F" w14:textId="77777777" w:rsidR="00F4109E" w:rsidRPr="00291401" w:rsidRDefault="00F4109E" w:rsidP="00F4109E">
            <w:pPr>
              <w:contextualSpacing/>
              <w:rPr>
                <w:sz w:val="16"/>
                <w:szCs w:val="18"/>
              </w:rPr>
            </w:pPr>
            <w:r w:rsidRPr="00291401">
              <w:rPr>
                <w:sz w:val="16"/>
                <w:szCs w:val="18"/>
              </w:rPr>
              <w:t>%</w:t>
            </w:r>
          </w:p>
        </w:tc>
      </w:tr>
      <w:tr w:rsidR="00F4109E" w:rsidRPr="00291401" w14:paraId="374E2E83" w14:textId="77777777" w:rsidTr="00F4109E">
        <w:tc>
          <w:tcPr>
            <w:tcW w:w="2093" w:type="dxa"/>
          </w:tcPr>
          <w:p w14:paraId="5EAA5353" w14:textId="77777777" w:rsidR="00F4109E" w:rsidRPr="00291401" w:rsidRDefault="00F4109E" w:rsidP="00F4109E">
            <w:pPr>
              <w:contextualSpacing/>
              <w:rPr>
                <w:sz w:val="16"/>
                <w:szCs w:val="18"/>
              </w:rPr>
            </w:pPr>
            <w:r w:rsidRPr="00291401">
              <w:rPr>
                <w:sz w:val="16"/>
                <w:szCs w:val="18"/>
              </w:rPr>
              <w:t>Mühendislik Bilimleri</w:t>
            </w:r>
          </w:p>
        </w:tc>
        <w:tc>
          <w:tcPr>
            <w:tcW w:w="7761" w:type="dxa"/>
          </w:tcPr>
          <w:p w14:paraId="474B8586" w14:textId="4BC110B8" w:rsidR="00F4109E" w:rsidRPr="00291401" w:rsidRDefault="00F4109E" w:rsidP="00F4109E">
            <w:pPr>
              <w:contextualSpacing/>
              <w:rPr>
                <w:sz w:val="16"/>
                <w:szCs w:val="18"/>
              </w:rPr>
            </w:pPr>
            <w:r w:rsidRPr="00291401">
              <w:rPr>
                <w:sz w:val="16"/>
                <w:szCs w:val="18"/>
              </w:rPr>
              <w:t>%</w:t>
            </w:r>
            <w:r>
              <w:rPr>
                <w:sz w:val="16"/>
                <w:szCs w:val="18"/>
              </w:rPr>
              <w:t>10</w:t>
            </w:r>
          </w:p>
        </w:tc>
      </w:tr>
      <w:tr w:rsidR="00F4109E" w:rsidRPr="00291401" w14:paraId="3648432C" w14:textId="77777777" w:rsidTr="00F4109E">
        <w:tc>
          <w:tcPr>
            <w:tcW w:w="2093" w:type="dxa"/>
          </w:tcPr>
          <w:p w14:paraId="4D5B2058" w14:textId="77777777" w:rsidR="00F4109E" w:rsidRPr="00291401" w:rsidRDefault="00F4109E" w:rsidP="00F4109E">
            <w:pPr>
              <w:contextualSpacing/>
              <w:rPr>
                <w:sz w:val="16"/>
                <w:szCs w:val="18"/>
              </w:rPr>
            </w:pPr>
            <w:r w:rsidRPr="00291401">
              <w:rPr>
                <w:sz w:val="16"/>
                <w:szCs w:val="18"/>
              </w:rPr>
              <w:t>Mühendislik Tasarımı</w:t>
            </w:r>
          </w:p>
        </w:tc>
        <w:tc>
          <w:tcPr>
            <w:tcW w:w="7761" w:type="dxa"/>
          </w:tcPr>
          <w:p w14:paraId="3BF4B81F" w14:textId="6D468B9B" w:rsidR="00F4109E" w:rsidRPr="00291401" w:rsidRDefault="00F4109E" w:rsidP="00F4109E">
            <w:pPr>
              <w:contextualSpacing/>
              <w:rPr>
                <w:sz w:val="16"/>
                <w:szCs w:val="18"/>
              </w:rPr>
            </w:pPr>
            <w:r w:rsidRPr="00291401">
              <w:rPr>
                <w:sz w:val="16"/>
                <w:szCs w:val="18"/>
              </w:rPr>
              <w:t>%</w:t>
            </w:r>
            <w:r>
              <w:rPr>
                <w:sz w:val="16"/>
                <w:szCs w:val="18"/>
              </w:rPr>
              <w:t>10</w:t>
            </w:r>
          </w:p>
        </w:tc>
      </w:tr>
      <w:tr w:rsidR="00F4109E" w:rsidRPr="00291401" w14:paraId="7EC5E92B" w14:textId="77777777" w:rsidTr="00F4109E">
        <w:tc>
          <w:tcPr>
            <w:tcW w:w="2093" w:type="dxa"/>
          </w:tcPr>
          <w:p w14:paraId="0D45B485" w14:textId="77777777" w:rsidR="00F4109E" w:rsidRPr="00291401" w:rsidRDefault="00F4109E" w:rsidP="00F4109E">
            <w:pPr>
              <w:contextualSpacing/>
              <w:rPr>
                <w:sz w:val="16"/>
                <w:szCs w:val="18"/>
              </w:rPr>
            </w:pPr>
            <w:r w:rsidRPr="00291401">
              <w:rPr>
                <w:sz w:val="16"/>
                <w:szCs w:val="18"/>
              </w:rPr>
              <w:t>Sosyal Bilimler</w:t>
            </w:r>
          </w:p>
        </w:tc>
        <w:tc>
          <w:tcPr>
            <w:tcW w:w="7761" w:type="dxa"/>
          </w:tcPr>
          <w:p w14:paraId="462B1B5F" w14:textId="77777777" w:rsidR="00F4109E" w:rsidRPr="00291401" w:rsidRDefault="00F4109E" w:rsidP="00F4109E">
            <w:pPr>
              <w:contextualSpacing/>
              <w:rPr>
                <w:sz w:val="16"/>
                <w:szCs w:val="18"/>
              </w:rPr>
            </w:pPr>
            <w:r w:rsidRPr="00291401">
              <w:rPr>
                <w:sz w:val="16"/>
                <w:szCs w:val="18"/>
              </w:rPr>
              <w:t>%</w:t>
            </w:r>
          </w:p>
        </w:tc>
      </w:tr>
      <w:tr w:rsidR="00F4109E" w:rsidRPr="00291401" w14:paraId="549DE092" w14:textId="77777777" w:rsidTr="00F4109E">
        <w:tc>
          <w:tcPr>
            <w:tcW w:w="2093" w:type="dxa"/>
          </w:tcPr>
          <w:p w14:paraId="098F18C6" w14:textId="77777777" w:rsidR="00F4109E" w:rsidRPr="00291401" w:rsidRDefault="00F4109E" w:rsidP="00F4109E">
            <w:pPr>
              <w:contextualSpacing/>
              <w:rPr>
                <w:sz w:val="16"/>
                <w:szCs w:val="18"/>
              </w:rPr>
            </w:pPr>
            <w:r w:rsidRPr="00291401">
              <w:rPr>
                <w:sz w:val="16"/>
                <w:szCs w:val="18"/>
              </w:rPr>
              <w:t>Eğitim Bilimleri</w:t>
            </w:r>
          </w:p>
        </w:tc>
        <w:tc>
          <w:tcPr>
            <w:tcW w:w="7761" w:type="dxa"/>
          </w:tcPr>
          <w:p w14:paraId="51B62B09" w14:textId="77777777" w:rsidR="00F4109E" w:rsidRPr="00291401" w:rsidRDefault="00F4109E" w:rsidP="00F4109E">
            <w:pPr>
              <w:contextualSpacing/>
              <w:rPr>
                <w:sz w:val="16"/>
                <w:szCs w:val="18"/>
              </w:rPr>
            </w:pPr>
            <w:r w:rsidRPr="00291401">
              <w:rPr>
                <w:sz w:val="16"/>
                <w:szCs w:val="18"/>
              </w:rPr>
              <w:t>%</w:t>
            </w:r>
          </w:p>
        </w:tc>
      </w:tr>
      <w:tr w:rsidR="00F4109E" w:rsidRPr="00291401" w14:paraId="4304AD48" w14:textId="77777777" w:rsidTr="00F4109E">
        <w:tc>
          <w:tcPr>
            <w:tcW w:w="2093" w:type="dxa"/>
          </w:tcPr>
          <w:p w14:paraId="47BD14E2" w14:textId="77777777" w:rsidR="00F4109E" w:rsidRPr="00291401" w:rsidRDefault="00F4109E" w:rsidP="00F4109E">
            <w:pPr>
              <w:contextualSpacing/>
              <w:rPr>
                <w:sz w:val="16"/>
                <w:szCs w:val="18"/>
              </w:rPr>
            </w:pPr>
            <w:r w:rsidRPr="00291401">
              <w:rPr>
                <w:sz w:val="16"/>
                <w:szCs w:val="18"/>
              </w:rPr>
              <w:t>Fen Bilimleri</w:t>
            </w:r>
          </w:p>
        </w:tc>
        <w:tc>
          <w:tcPr>
            <w:tcW w:w="7761" w:type="dxa"/>
          </w:tcPr>
          <w:p w14:paraId="3BD705C2" w14:textId="69FF5557" w:rsidR="00F4109E" w:rsidRPr="00291401" w:rsidRDefault="00F4109E" w:rsidP="00F4109E">
            <w:pPr>
              <w:contextualSpacing/>
              <w:rPr>
                <w:sz w:val="16"/>
                <w:szCs w:val="18"/>
              </w:rPr>
            </w:pPr>
            <w:r w:rsidRPr="00291401">
              <w:rPr>
                <w:sz w:val="16"/>
                <w:szCs w:val="18"/>
              </w:rPr>
              <w:t>%</w:t>
            </w:r>
            <w:r>
              <w:rPr>
                <w:sz w:val="16"/>
                <w:szCs w:val="18"/>
              </w:rPr>
              <w:t>10</w:t>
            </w:r>
          </w:p>
        </w:tc>
      </w:tr>
      <w:tr w:rsidR="00F4109E" w:rsidRPr="00291401" w14:paraId="6D242ACA" w14:textId="77777777" w:rsidTr="00F4109E">
        <w:tc>
          <w:tcPr>
            <w:tcW w:w="2093" w:type="dxa"/>
          </w:tcPr>
          <w:p w14:paraId="257879C6" w14:textId="77777777" w:rsidR="00F4109E" w:rsidRPr="00291401" w:rsidRDefault="00F4109E" w:rsidP="00F4109E">
            <w:pPr>
              <w:contextualSpacing/>
              <w:rPr>
                <w:sz w:val="16"/>
                <w:szCs w:val="18"/>
              </w:rPr>
            </w:pPr>
            <w:r w:rsidRPr="00291401">
              <w:rPr>
                <w:sz w:val="16"/>
                <w:szCs w:val="18"/>
              </w:rPr>
              <w:t>Sağlık Bilimleri</w:t>
            </w:r>
          </w:p>
        </w:tc>
        <w:tc>
          <w:tcPr>
            <w:tcW w:w="7761" w:type="dxa"/>
          </w:tcPr>
          <w:p w14:paraId="19E479DF" w14:textId="77777777" w:rsidR="00F4109E" w:rsidRPr="00291401" w:rsidRDefault="00F4109E" w:rsidP="00F4109E">
            <w:pPr>
              <w:contextualSpacing/>
              <w:rPr>
                <w:sz w:val="16"/>
                <w:szCs w:val="18"/>
              </w:rPr>
            </w:pPr>
            <w:r w:rsidRPr="00291401">
              <w:rPr>
                <w:sz w:val="16"/>
                <w:szCs w:val="18"/>
              </w:rPr>
              <w:t>%</w:t>
            </w:r>
          </w:p>
        </w:tc>
      </w:tr>
      <w:tr w:rsidR="00F4109E" w:rsidRPr="00291401" w14:paraId="14DA93FA" w14:textId="77777777" w:rsidTr="00F4109E">
        <w:tc>
          <w:tcPr>
            <w:tcW w:w="2093" w:type="dxa"/>
          </w:tcPr>
          <w:p w14:paraId="1F8A6BDD" w14:textId="77777777" w:rsidR="00F4109E" w:rsidRPr="00291401" w:rsidRDefault="00F4109E" w:rsidP="00F4109E">
            <w:pPr>
              <w:contextualSpacing/>
              <w:rPr>
                <w:sz w:val="16"/>
                <w:szCs w:val="18"/>
              </w:rPr>
            </w:pPr>
            <w:r w:rsidRPr="00291401">
              <w:rPr>
                <w:sz w:val="16"/>
                <w:szCs w:val="18"/>
              </w:rPr>
              <w:t>Alan Bilgisi</w:t>
            </w:r>
          </w:p>
        </w:tc>
        <w:tc>
          <w:tcPr>
            <w:tcW w:w="7761" w:type="dxa"/>
          </w:tcPr>
          <w:p w14:paraId="1C58C718" w14:textId="749F967C" w:rsidR="00F4109E" w:rsidRPr="00291401" w:rsidRDefault="00F4109E" w:rsidP="00F4109E">
            <w:pPr>
              <w:contextualSpacing/>
              <w:rPr>
                <w:sz w:val="16"/>
                <w:szCs w:val="18"/>
              </w:rPr>
            </w:pPr>
            <w:r w:rsidRPr="00291401">
              <w:rPr>
                <w:sz w:val="16"/>
                <w:szCs w:val="18"/>
              </w:rPr>
              <w:t>%</w:t>
            </w:r>
            <w:r>
              <w:rPr>
                <w:sz w:val="16"/>
                <w:szCs w:val="18"/>
              </w:rPr>
              <w:t>70</w:t>
            </w:r>
          </w:p>
        </w:tc>
      </w:tr>
    </w:tbl>
    <w:p w14:paraId="206B9066"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4109E" w:rsidRPr="00291401" w14:paraId="6CF5C6DB" w14:textId="77777777" w:rsidTr="00F4109E">
        <w:tc>
          <w:tcPr>
            <w:tcW w:w="10912" w:type="dxa"/>
            <w:shd w:val="clear" w:color="auto" w:fill="808080" w:themeFill="background1" w:themeFillShade="80"/>
          </w:tcPr>
          <w:p w14:paraId="598F63D5"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Planlanan Öğrenme Aktiviteleri ve Metotları</w:t>
            </w:r>
          </w:p>
        </w:tc>
      </w:tr>
      <w:tr w:rsidR="00F4109E" w:rsidRPr="00291401" w14:paraId="7F916950" w14:textId="77777777" w:rsidTr="00F4109E">
        <w:tc>
          <w:tcPr>
            <w:tcW w:w="10912" w:type="dxa"/>
          </w:tcPr>
          <w:p w14:paraId="2BDAAFA7" w14:textId="77777777" w:rsidR="00F4109E" w:rsidRPr="00291401" w:rsidRDefault="00F4109E" w:rsidP="00F4109E">
            <w:pPr>
              <w:contextualSpacing/>
              <w:rPr>
                <w:sz w:val="16"/>
                <w:szCs w:val="18"/>
              </w:rPr>
            </w:pPr>
          </w:p>
        </w:tc>
      </w:tr>
    </w:tbl>
    <w:p w14:paraId="0882257E"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4109E" w:rsidRPr="00291401" w14:paraId="01E3314F" w14:textId="77777777" w:rsidTr="00F4109E">
        <w:tc>
          <w:tcPr>
            <w:tcW w:w="10912" w:type="dxa"/>
            <w:gridSpan w:val="3"/>
            <w:tcBorders>
              <w:bottom w:val="single" w:sz="4" w:space="0" w:color="auto"/>
            </w:tcBorders>
            <w:shd w:val="clear" w:color="auto" w:fill="D9D9D9" w:themeFill="background1" w:themeFillShade="D9"/>
          </w:tcPr>
          <w:p w14:paraId="03E4F6F8" w14:textId="77777777" w:rsidR="00F4109E" w:rsidRPr="00291401" w:rsidRDefault="00F4109E" w:rsidP="00F4109E">
            <w:pPr>
              <w:contextualSpacing/>
              <w:rPr>
                <w:sz w:val="16"/>
                <w:szCs w:val="18"/>
              </w:rPr>
            </w:pPr>
            <w:r w:rsidRPr="00291401">
              <w:rPr>
                <w:sz w:val="16"/>
                <w:szCs w:val="18"/>
              </w:rPr>
              <w:t>Değerlendirme Ölçütleri</w:t>
            </w:r>
          </w:p>
        </w:tc>
      </w:tr>
      <w:tr w:rsidR="00F4109E" w:rsidRPr="00291401" w14:paraId="7A6E899F" w14:textId="77777777" w:rsidTr="00F4109E">
        <w:tc>
          <w:tcPr>
            <w:tcW w:w="5495" w:type="dxa"/>
            <w:shd w:val="clear" w:color="auto" w:fill="808080" w:themeFill="background1" w:themeFillShade="80"/>
          </w:tcPr>
          <w:p w14:paraId="03E7536F"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5C78717D"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3A6A0AB"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Katkı</w:t>
            </w:r>
          </w:p>
        </w:tc>
      </w:tr>
      <w:tr w:rsidR="00F4109E" w:rsidRPr="00291401" w14:paraId="395D73F7" w14:textId="77777777" w:rsidTr="00F4109E">
        <w:tc>
          <w:tcPr>
            <w:tcW w:w="5495" w:type="dxa"/>
          </w:tcPr>
          <w:p w14:paraId="7DA2A03B" w14:textId="77777777" w:rsidR="00F4109E" w:rsidRPr="00291401" w:rsidRDefault="00F4109E" w:rsidP="00F4109E">
            <w:pPr>
              <w:contextualSpacing/>
              <w:rPr>
                <w:sz w:val="16"/>
                <w:szCs w:val="18"/>
              </w:rPr>
            </w:pPr>
            <w:r w:rsidRPr="00291401">
              <w:rPr>
                <w:sz w:val="16"/>
                <w:szCs w:val="18"/>
              </w:rPr>
              <w:t>Ara Sınav</w:t>
            </w:r>
          </w:p>
        </w:tc>
        <w:tc>
          <w:tcPr>
            <w:tcW w:w="2693" w:type="dxa"/>
          </w:tcPr>
          <w:p w14:paraId="62E9E0DB" w14:textId="295D0371" w:rsidR="00F4109E" w:rsidRPr="00291401" w:rsidRDefault="00F4109E" w:rsidP="00F4109E">
            <w:pPr>
              <w:contextualSpacing/>
              <w:jc w:val="right"/>
              <w:rPr>
                <w:sz w:val="16"/>
                <w:szCs w:val="18"/>
              </w:rPr>
            </w:pPr>
            <w:r>
              <w:rPr>
                <w:sz w:val="16"/>
                <w:szCs w:val="18"/>
              </w:rPr>
              <w:t>1</w:t>
            </w:r>
          </w:p>
        </w:tc>
        <w:tc>
          <w:tcPr>
            <w:tcW w:w="2724" w:type="dxa"/>
          </w:tcPr>
          <w:p w14:paraId="41642147" w14:textId="3FD5A332" w:rsidR="00F4109E" w:rsidRPr="00291401" w:rsidRDefault="00F4109E" w:rsidP="00F4109E">
            <w:pPr>
              <w:contextualSpacing/>
              <w:jc w:val="right"/>
              <w:rPr>
                <w:sz w:val="16"/>
                <w:szCs w:val="18"/>
              </w:rPr>
            </w:pPr>
            <w:r>
              <w:rPr>
                <w:sz w:val="16"/>
                <w:szCs w:val="18"/>
              </w:rPr>
              <w:t>25</w:t>
            </w:r>
          </w:p>
        </w:tc>
      </w:tr>
      <w:tr w:rsidR="00F4109E" w:rsidRPr="00291401" w14:paraId="1951BB1E" w14:textId="77777777" w:rsidTr="00F4109E">
        <w:tc>
          <w:tcPr>
            <w:tcW w:w="5495" w:type="dxa"/>
          </w:tcPr>
          <w:p w14:paraId="51369608" w14:textId="77777777" w:rsidR="00F4109E" w:rsidRPr="00291401" w:rsidRDefault="00F4109E" w:rsidP="00F4109E">
            <w:pPr>
              <w:contextualSpacing/>
              <w:rPr>
                <w:sz w:val="16"/>
                <w:szCs w:val="18"/>
              </w:rPr>
            </w:pPr>
            <w:r w:rsidRPr="00291401">
              <w:rPr>
                <w:sz w:val="16"/>
                <w:szCs w:val="18"/>
              </w:rPr>
              <w:t>Kısa Sınav</w:t>
            </w:r>
          </w:p>
        </w:tc>
        <w:tc>
          <w:tcPr>
            <w:tcW w:w="2693" w:type="dxa"/>
          </w:tcPr>
          <w:p w14:paraId="36269FCD" w14:textId="77777777" w:rsidR="00F4109E" w:rsidRPr="00291401" w:rsidRDefault="00F4109E" w:rsidP="00F4109E">
            <w:pPr>
              <w:contextualSpacing/>
              <w:jc w:val="right"/>
              <w:rPr>
                <w:sz w:val="16"/>
                <w:szCs w:val="18"/>
              </w:rPr>
            </w:pPr>
          </w:p>
        </w:tc>
        <w:tc>
          <w:tcPr>
            <w:tcW w:w="2724" w:type="dxa"/>
          </w:tcPr>
          <w:p w14:paraId="02CD4EB9" w14:textId="77777777" w:rsidR="00F4109E" w:rsidRPr="00291401" w:rsidRDefault="00F4109E" w:rsidP="00F4109E">
            <w:pPr>
              <w:contextualSpacing/>
              <w:jc w:val="right"/>
              <w:rPr>
                <w:sz w:val="16"/>
                <w:szCs w:val="18"/>
              </w:rPr>
            </w:pPr>
          </w:p>
        </w:tc>
      </w:tr>
      <w:tr w:rsidR="00F4109E" w:rsidRPr="00291401" w14:paraId="67C78C9A" w14:textId="77777777" w:rsidTr="00F4109E">
        <w:tc>
          <w:tcPr>
            <w:tcW w:w="5495" w:type="dxa"/>
          </w:tcPr>
          <w:p w14:paraId="6F84324F" w14:textId="77777777" w:rsidR="00F4109E" w:rsidRPr="00291401" w:rsidRDefault="00F4109E" w:rsidP="00F4109E">
            <w:pPr>
              <w:contextualSpacing/>
              <w:rPr>
                <w:sz w:val="16"/>
                <w:szCs w:val="18"/>
              </w:rPr>
            </w:pPr>
            <w:r w:rsidRPr="00291401">
              <w:rPr>
                <w:sz w:val="16"/>
                <w:szCs w:val="18"/>
              </w:rPr>
              <w:t>Ödev</w:t>
            </w:r>
          </w:p>
        </w:tc>
        <w:tc>
          <w:tcPr>
            <w:tcW w:w="2693" w:type="dxa"/>
          </w:tcPr>
          <w:p w14:paraId="3D8AEB53" w14:textId="77777777" w:rsidR="00F4109E" w:rsidRPr="00291401" w:rsidRDefault="00F4109E" w:rsidP="00F4109E">
            <w:pPr>
              <w:contextualSpacing/>
              <w:jc w:val="right"/>
              <w:rPr>
                <w:sz w:val="16"/>
                <w:szCs w:val="18"/>
              </w:rPr>
            </w:pPr>
          </w:p>
        </w:tc>
        <w:tc>
          <w:tcPr>
            <w:tcW w:w="2724" w:type="dxa"/>
          </w:tcPr>
          <w:p w14:paraId="157294EA" w14:textId="77777777" w:rsidR="00F4109E" w:rsidRPr="00291401" w:rsidRDefault="00F4109E" w:rsidP="00F4109E">
            <w:pPr>
              <w:contextualSpacing/>
              <w:jc w:val="right"/>
              <w:rPr>
                <w:sz w:val="16"/>
                <w:szCs w:val="18"/>
              </w:rPr>
            </w:pPr>
          </w:p>
        </w:tc>
      </w:tr>
      <w:tr w:rsidR="00F4109E" w:rsidRPr="00291401" w14:paraId="7C32E539" w14:textId="77777777" w:rsidTr="00F4109E">
        <w:tc>
          <w:tcPr>
            <w:tcW w:w="5495" w:type="dxa"/>
          </w:tcPr>
          <w:p w14:paraId="6D69E79A" w14:textId="77777777" w:rsidR="00F4109E" w:rsidRPr="00291401" w:rsidRDefault="00F4109E" w:rsidP="00F4109E">
            <w:pPr>
              <w:contextualSpacing/>
              <w:rPr>
                <w:sz w:val="16"/>
                <w:szCs w:val="18"/>
              </w:rPr>
            </w:pPr>
            <w:r w:rsidRPr="00291401">
              <w:rPr>
                <w:sz w:val="16"/>
                <w:szCs w:val="18"/>
              </w:rPr>
              <w:t>Devam</w:t>
            </w:r>
          </w:p>
        </w:tc>
        <w:tc>
          <w:tcPr>
            <w:tcW w:w="2693" w:type="dxa"/>
          </w:tcPr>
          <w:p w14:paraId="12E70239" w14:textId="77777777" w:rsidR="00F4109E" w:rsidRPr="00291401" w:rsidRDefault="00F4109E" w:rsidP="00F4109E">
            <w:pPr>
              <w:contextualSpacing/>
              <w:jc w:val="right"/>
              <w:rPr>
                <w:sz w:val="16"/>
                <w:szCs w:val="18"/>
              </w:rPr>
            </w:pPr>
          </w:p>
        </w:tc>
        <w:tc>
          <w:tcPr>
            <w:tcW w:w="2724" w:type="dxa"/>
          </w:tcPr>
          <w:p w14:paraId="434D012D" w14:textId="77777777" w:rsidR="00F4109E" w:rsidRPr="00291401" w:rsidRDefault="00F4109E" w:rsidP="00F4109E">
            <w:pPr>
              <w:contextualSpacing/>
              <w:jc w:val="right"/>
              <w:rPr>
                <w:sz w:val="16"/>
                <w:szCs w:val="18"/>
              </w:rPr>
            </w:pPr>
          </w:p>
        </w:tc>
      </w:tr>
      <w:tr w:rsidR="00F4109E" w:rsidRPr="00291401" w14:paraId="2F08032E" w14:textId="77777777" w:rsidTr="00F4109E">
        <w:tc>
          <w:tcPr>
            <w:tcW w:w="5495" w:type="dxa"/>
          </w:tcPr>
          <w:p w14:paraId="4790BFA8" w14:textId="77777777" w:rsidR="00F4109E" w:rsidRPr="00291401" w:rsidRDefault="00F4109E" w:rsidP="00F4109E">
            <w:pPr>
              <w:contextualSpacing/>
              <w:rPr>
                <w:sz w:val="16"/>
                <w:szCs w:val="18"/>
              </w:rPr>
            </w:pPr>
            <w:r w:rsidRPr="00291401">
              <w:rPr>
                <w:sz w:val="16"/>
                <w:szCs w:val="18"/>
              </w:rPr>
              <w:t>Uygulama</w:t>
            </w:r>
          </w:p>
        </w:tc>
        <w:tc>
          <w:tcPr>
            <w:tcW w:w="2693" w:type="dxa"/>
          </w:tcPr>
          <w:p w14:paraId="171564EE" w14:textId="01E28138" w:rsidR="00F4109E" w:rsidRPr="00291401" w:rsidRDefault="00F4109E" w:rsidP="00F4109E">
            <w:pPr>
              <w:contextualSpacing/>
              <w:jc w:val="right"/>
              <w:rPr>
                <w:sz w:val="16"/>
                <w:szCs w:val="18"/>
              </w:rPr>
            </w:pPr>
            <w:r>
              <w:rPr>
                <w:sz w:val="16"/>
                <w:szCs w:val="18"/>
              </w:rPr>
              <w:t>1</w:t>
            </w:r>
          </w:p>
        </w:tc>
        <w:tc>
          <w:tcPr>
            <w:tcW w:w="2724" w:type="dxa"/>
          </w:tcPr>
          <w:p w14:paraId="2ACDAA38" w14:textId="086D75C8" w:rsidR="00F4109E" w:rsidRPr="00291401" w:rsidRDefault="00F4109E" w:rsidP="00F4109E">
            <w:pPr>
              <w:contextualSpacing/>
              <w:jc w:val="right"/>
              <w:rPr>
                <w:sz w:val="16"/>
                <w:szCs w:val="18"/>
              </w:rPr>
            </w:pPr>
            <w:r>
              <w:rPr>
                <w:sz w:val="16"/>
                <w:szCs w:val="18"/>
              </w:rPr>
              <w:t>40</w:t>
            </w:r>
          </w:p>
        </w:tc>
      </w:tr>
      <w:tr w:rsidR="00F4109E" w:rsidRPr="00291401" w14:paraId="4C7104D4" w14:textId="77777777" w:rsidTr="00F4109E">
        <w:tc>
          <w:tcPr>
            <w:tcW w:w="5495" w:type="dxa"/>
          </w:tcPr>
          <w:p w14:paraId="616ED792" w14:textId="77777777" w:rsidR="00F4109E" w:rsidRPr="00291401" w:rsidRDefault="00F4109E" w:rsidP="00F4109E">
            <w:pPr>
              <w:contextualSpacing/>
              <w:rPr>
                <w:sz w:val="16"/>
                <w:szCs w:val="18"/>
              </w:rPr>
            </w:pPr>
            <w:r w:rsidRPr="00291401">
              <w:rPr>
                <w:sz w:val="16"/>
                <w:szCs w:val="18"/>
              </w:rPr>
              <w:t>Proje</w:t>
            </w:r>
          </w:p>
        </w:tc>
        <w:tc>
          <w:tcPr>
            <w:tcW w:w="2693" w:type="dxa"/>
          </w:tcPr>
          <w:p w14:paraId="7450F066" w14:textId="77777777" w:rsidR="00F4109E" w:rsidRPr="00291401" w:rsidRDefault="00F4109E" w:rsidP="00F4109E">
            <w:pPr>
              <w:contextualSpacing/>
              <w:jc w:val="right"/>
              <w:rPr>
                <w:sz w:val="16"/>
                <w:szCs w:val="18"/>
              </w:rPr>
            </w:pPr>
          </w:p>
        </w:tc>
        <w:tc>
          <w:tcPr>
            <w:tcW w:w="2724" w:type="dxa"/>
          </w:tcPr>
          <w:p w14:paraId="60237CA1" w14:textId="77777777" w:rsidR="00F4109E" w:rsidRPr="00291401" w:rsidRDefault="00F4109E" w:rsidP="00F4109E">
            <w:pPr>
              <w:contextualSpacing/>
              <w:jc w:val="right"/>
              <w:rPr>
                <w:sz w:val="16"/>
                <w:szCs w:val="18"/>
              </w:rPr>
            </w:pPr>
          </w:p>
        </w:tc>
      </w:tr>
      <w:tr w:rsidR="00F4109E" w:rsidRPr="00291401" w14:paraId="521571E5" w14:textId="77777777" w:rsidTr="00F4109E">
        <w:tc>
          <w:tcPr>
            <w:tcW w:w="5495" w:type="dxa"/>
          </w:tcPr>
          <w:p w14:paraId="26D318C7" w14:textId="77777777" w:rsidR="00F4109E" w:rsidRPr="00291401" w:rsidRDefault="00F4109E" w:rsidP="00F4109E">
            <w:pPr>
              <w:contextualSpacing/>
              <w:rPr>
                <w:sz w:val="16"/>
                <w:szCs w:val="18"/>
              </w:rPr>
            </w:pPr>
            <w:r w:rsidRPr="00291401">
              <w:rPr>
                <w:sz w:val="16"/>
                <w:szCs w:val="18"/>
              </w:rPr>
              <w:t>Yarıyıl Sonu Sınavı</w:t>
            </w:r>
          </w:p>
        </w:tc>
        <w:tc>
          <w:tcPr>
            <w:tcW w:w="2693" w:type="dxa"/>
          </w:tcPr>
          <w:p w14:paraId="0B6A4304" w14:textId="6A4C4050" w:rsidR="00F4109E" w:rsidRPr="00291401" w:rsidRDefault="00F4109E" w:rsidP="00F4109E">
            <w:pPr>
              <w:contextualSpacing/>
              <w:jc w:val="right"/>
              <w:rPr>
                <w:sz w:val="16"/>
                <w:szCs w:val="18"/>
              </w:rPr>
            </w:pPr>
            <w:r>
              <w:rPr>
                <w:sz w:val="16"/>
                <w:szCs w:val="18"/>
              </w:rPr>
              <w:t>1</w:t>
            </w:r>
          </w:p>
        </w:tc>
        <w:tc>
          <w:tcPr>
            <w:tcW w:w="2724" w:type="dxa"/>
          </w:tcPr>
          <w:p w14:paraId="0699B730" w14:textId="6C659D87" w:rsidR="00F4109E" w:rsidRPr="00291401" w:rsidRDefault="00F4109E" w:rsidP="00F4109E">
            <w:pPr>
              <w:contextualSpacing/>
              <w:jc w:val="right"/>
              <w:rPr>
                <w:sz w:val="16"/>
                <w:szCs w:val="18"/>
              </w:rPr>
            </w:pPr>
            <w:r>
              <w:rPr>
                <w:sz w:val="16"/>
                <w:szCs w:val="18"/>
              </w:rPr>
              <w:t>35</w:t>
            </w:r>
          </w:p>
        </w:tc>
      </w:tr>
      <w:tr w:rsidR="00F4109E" w:rsidRPr="00291401" w14:paraId="5668AB4B" w14:textId="77777777" w:rsidTr="00F4109E">
        <w:tc>
          <w:tcPr>
            <w:tcW w:w="5495" w:type="dxa"/>
            <w:shd w:val="clear" w:color="auto" w:fill="808080" w:themeFill="background1" w:themeFillShade="80"/>
          </w:tcPr>
          <w:p w14:paraId="1BBF46A5"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1405E35D" w14:textId="77777777" w:rsidR="00F4109E" w:rsidRPr="00291401" w:rsidRDefault="00F4109E" w:rsidP="00F4109E">
            <w:pPr>
              <w:contextualSpacing/>
              <w:jc w:val="right"/>
              <w:rPr>
                <w:color w:val="FFFFFF" w:themeColor="background1"/>
                <w:sz w:val="16"/>
                <w:szCs w:val="18"/>
              </w:rPr>
            </w:pPr>
          </w:p>
        </w:tc>
        <w:tc>
          <w:tcPr>
            <w:tcW w:w="2724" w:type="dxa"/>
            <w:shd w:val="clear" w:color="auto" w:fill="808080" w:themeFill="background1" w:themeFillShade="80"/>
          </w:tcPr>
          <w:p w14:paraId="40F01BD6"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%100</w:t>
            </w:r>
          </w:p>
        </w:tc>
      </w:tr>
    </w:tbl>
    <w:p w14:paraId="08805230"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4109E" w:rsidRPr="00291401" w14:paraId="4A891128" w14:textId="77777777" w:rsidTr="00F4109E">
        <w:tc>
          <w:tcPr>
            <w:tcW w:w="4898" w:type="dxa"/>
            <w:shd w:val="clear" w:color="auto" w:fill="D9D9D9" w:themeFill="background1" w:themeFillShade="D9"/>
          </w:tcPr>
          <w:p w14:paraId="3DDDAB2B" w14:textId="77777777" w:rsidR="00F4109E" w:rsidRPr="00291401" w:rsidRDefault="00F4109E" w:rsidP="00F4109E">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BFC5F25" w14:textId="77777777" w:rsidR="00F4109E" w:rsidRPr="00291401" w:rsidRDefault="00F4109E" w:rsidP="00F4109E">
            <w:pPr>
              <w:contextualSpacing/>
              <w:rPr>
                <w:sz w:val="16"/>
                <w:szCs w:val="18"/>
              </w:rPr>
            </w:pPr>
          </w:p>
        </w:tc>
        <w:tc>
          <w:tcPr>
            <w:tcW w:w="810" w:type="dxa"/>
            <w:shd w:val="clear" w:color="auto" w:fill="D9D9D9" w:themeFill="background1" w:themeFillShade="D9"/>
          </w:tcPr>
          <w:p w14:paraId="1BDAF612" w14:textId="77777777" w:rsidR="00F4109E" w:rsidRPr="00291401" w:rsidRDefault="00F4109E" w:rsidP="00F4109E">
            <w:pPr>
              <w:contextualSpacing/>
              <w:rPr>
                <w:sz w:val="16"/>
                <w:szCs w:val="18"/>
              </w:rPr>
            </w:pPr>
          </w:p>
        </w:tc>
        <w:tc>
          <w:tcPr>
            <w:tcW w:w="1722" w:type="dxa"/>
            <w:shd w:val="clear" w:color="auto" w:fill="D9D9D9" w:themeFill="background1" w:themeFillShade="D9"/>
          </w:tcPr>
          <w:p w14:paraId="3A1ECC1C" w14:textId="77777777" w:rsidR="00F4109E" w:rsidRPr="00291401" w:rsidRDefault="00F4109E" w:rsidP="00F4109E">
            <w:pPr>
              <w:contextualSpacing/>
              <w:rPr>
                <w:sz w:val="16"/>
                <w:szCs w:val="18"/>
              </w:rPr>
            </w:pPr>
          </w:p>
        </w:tc>
      </w:tr>
      <w:tr w:rsidR="00F4109E" w:rsidRPr="00291401" w14:paraId="4AEC7D51" w14:textId="77777777" w:rsidTr="00F4109E">
        <w:tc>
          <w:tcPr>
            <w:tcW w:w="4898" w:type="dxa"/>
            <w:shd w:val="clear" w:color="auto" w:fill="808080" w:themeFill="background1" w:themeFillShade="80"/>
          </w:tcPr>
          <w:p w14:paraId="07641436"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25680594"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22AACDD1"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0DA6969B"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Toplam İş Yükü (Saat)</w:t>
            </w:r>
          </w:p>
        </w:tc>
      </w:tr>
      <w:tr w:rsidR="00F4109E" w:rsidRPr="00291401" w14:paraId="40C0EC16" w14:textId="77777777" w:rsidTr="00F4109E">
        <w:tc>
          <w:tcPr>
            <w:tcW w:w="4898" w:type="dxa"/>
            <w:shd w:val="clear" w:color="auto" w:fill="auto"/>
          </w:tcPr>
          <w:p w14:paraId="6D90716D" w14:textId="77777777" w:rsidR="00F4109E" w:rsidRPr="00291401" w:rsidRDefault="00F4109E" w:rsidP="00F4109E">
            <w:pPr>
              <w:contextualSpacing/>
              <w:rPr>
                <w:sz w:val="16"/>
                <w:szCs w:val="18"/>
              </w:rPr>
            </w:pPr>
            <w:r w:rsidRPr="00291401">
              <w:rPr>
                <w:sz w:val="16"/>
                <w:szCs w:val="18"/>
              </w:rPr>
              <w:t>Ders Süresi (x14)</w:t>
            </w:r>
          </w:p>
        </w:tc>
        <w:tc>
          <w:tcPr>
            <w:tcW w:w="2424" w:type="dxa"/>
            <w:shd w:val="clear" w:color="auto" w:fill="auto"/>
          </w:tcPr>
          <w:p w14:paraId="595C5D1B" w14:textId="26CA4B96" w:rsidR="00F4109E" w:rsidRPr="00291401" w:rsidRDefault="00F4109E" w:rsidP="00F4109E">
            <w:pPr>
              <w:contextualSpacing/>
              <w:jc w:val="right"/>
              <w:rPr>
                <w:sz w:val="16"/>
                <w:szCs w:val="18"/>
              </w:rPr>
            </w:pPr>
            <w:r>
              <w:rPr>
                <w:sz w:val="16"/>
                <w:szCs w:val="18"/>
              </w:rPr>
              <w:t>14</w:t>
            </w:r>
          </w:p>
        </w:tc>
        <w:tc>
          <w:tcPr>
            <w:tcW w:w="810" w:type="dxa"/>
            <w:shd w:val="clear" w:color="auto" w:fill="auto"/>
          </w:tcPr>
          <w:p w14:paraId="476CAE0C" w14:textId="39C282EC"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2F5DE903" w14:textId="158E658F" w:rsidR="00F4109E" w:rsidRPr="00291401" w:rsidRDefault="00F4109E" w:rsidP="00F4109E">
            <w:pPr>
              <w:contextualSpacing/>
              <w:jc w:val="right"/>
              <w:rPr>
                <w:sz w:val="16"/>
                <w:szCs w:val="18"/>
              </w:rPr>
            </w:pPr>
            <w:r>
              <w:rPr>
                <w:sz w:val="16"/>
                <w:szCs w:val="18"/>
              </w:rPr>
              <w:t>42</w:t>
            </w:r>
          </w:p>
        </w:tc>
      </w:tr>
      <w:tr w:rsidR="00F4109E" w:rsidRPr="00291401" w14:paraId="504253A3" w14:textId="77777777" w:rsidTr="00F4109E">
        <w:tc>
          <w:tcPr>
            <w:tcW w:w="4898" w:type="dxa"/>
            <w:shd w:val="clear" w:color="auto" w:fill="auto"/>
          </w:tcPr>
          <w:p w14:paraId="442DD338" w14:textId="77777777" w:rsidR="00F4109E" w:rsidRPr="00291401" w:rsidRDefault="00F4109E" w:rsidP="00F4109E">
            <w:pPr>
              <w:contextualSpacing/>
              <w:rPr>
                <w:sz w:val="16"/>
                <w:szCs w:val="18"/>
              </w:rPr>
            </w:pPr>
            <w:r w:rsidRPr="00291401">
              <w:rPr>
                <w:sz w:val="16"/>
                <w:szCs w:val="18"/>
              </w:rPr>
              <w:t>Laboratuvar</w:t>
            </w:r>
          </w:p>
        </w:tc>
        <w:tc>
          <w:tcPr>
            <w:tcW w:w="2424" w:type="dxa"/>
            <w:shd w:val="clear" w:color="auto" w:fill="auto"/>
          </w:tcPr>
          <w:p w14:paraId="2D0CF345" w14:textId="77777777" w:rsidR="00F4109E" w:rsidRPr="00291401" w:rsidRDefault="00F4109E" w:rsidP="00F4109E">
            <w:pPr>
              <w:contextualSpacing/>
              <w:jc w:val="right"/>
              <w:rPr>
                <w:sz w:val="16"/>
                <w:szCs w:val="18"/>
              </w:rPr>
            </w:pPr>
          </w:p>
        </w:tc>
        <w:tc>
          <w:tcPr>
            <w:tcW w:w="810" w:type="dxa"/>
            <w:shd w:val="clear" w:color="auto" w:fill="auto"/>
          </w:tcPr>
          <w:p w14:paraId="64DD756E" w14:textId="77777777" w:rsidR="00F4109E" w:rsidRPr="00291401" w:rsidRDefault="00F4109E" w:rsidP="00F4109E">
            <w:pPr>
              <w:contextualSpacing/>
              <w:jc w:val="right"/>
              <w:rPr>
                <w:sz w:val="16"/>
                <w:szCs w:val="18"/>
              </w:rPr>
            </w:pPr>
          </w:p>
        </w:tc>
        <w:tc>
          <w:tcPr>
            <w:tcW w:w="1722" w:type="dxa"/>
            <w:shd w:val="clear" w:color="auto" w:fill="auto"/>
          </w:tcPr>
          <w:p w14:paraId="1EEEF539" w14:textId="77777777" w:rsidR="00F4109E" w:rsidRPr="00291401" w:rsidRDefault="00F4109E" w:rsidP="00F4109E">
            <w:pPr>
              <w:contextualSpacing/>
              <w:jc w:val="right"/>
              <w:rPr>
                <w:sz w:val="16"/>
                <w:szCs w:val="18"/>
              </w:rPr>
            </w:pPr>
          </w:p>
        </w:tc>
      </w:tr>
      <w:tr w:rsidR="00F4109E" w:rsidRPr="00291401" w14:paraId="671650F9" w14:textId="77777777" w:rsidTr="00F4109E">
        <w:tc>
          <w:tcPr>
            <w:tcW w:w="4898" w:type="dxa"/>
            <w:shd w:val="clear" w:color="auto" w:fill="auto"/>
          </w:tcPr>
          <w:p w14:paraId="1B8F7C71" w14:textId="77777777" w:rsidR="00F4109E" w:rsidRPr="00291401" w:rsidRDefault="00F4109E" w:rsidP="00F4109E">
            <w:pPr>
              <w:contextualSpacing/>
              <w:rPr>
                <w:sz w:val="16"/>
                <w:szCs w:val="18"/>
              </w:rPr>
            </w:pPr>
            <w:r w:rsidRPr="00291401">
              <w:rPr>
                <w:sz w:val="16"/>
                <w:szCs w:val="18"/>
              </w:rPr>
              <w:t>Uygulama</w:t>
            </w:r>
          </w:p>
        </w:tc>
        <w:tc>
          <w:tcPr>
            <w:tcW w:w="2424" w:type="dxa"/>
            <w:shd w:val="clear" w:color="auto" w:fill="auto"/>
          </w:tcPr>
          <w:p w14:paraId="6AA5C7ED" w14:textId="6A89BA33" w:rsidR="00F4109E" w:rsidRPr="00291401" w:rsidRDefault="00F4109E" w:rsidP="00F4109E">
            <w:pPr>
              <w:contextualSpacing/>
              <w:jc w:val="right"/>
              <w:rPr>
                <w:sz w:val="16"/>
                <w:szCs w:val="18"/>
              </w:rPr>
            </w:pPr>
            <w:r>
              <w:rPr>
                <w:sz w:val="16"/>
                <w:szCs w:val="18"/>
              </w:rPr>
              <w:t>2</w:t>
            </w:r>
          </w:p>
        </w:tc>
        <w:tc>
          <w:tcPr>
            <w:tcW w:w="810" w:type="dxa"/>
            <w:shd w:val="clear" w:color="auto" w:fill="auto"/>
          </w:tcPr>
          <w:p w14:paraId="74F3B6DF" w14:textId="40B91ED4" w:rsidR="00F4109E" w:rsidRPr="00291401" w:rsidRDefault="00F4109E" w:rsidP="00F4109E">
            <w:pPr>
              <w:contextualSpacing/>
              <w:jc w:val="right"/>
              <w:rPr>
                <w:sz w:val="16"/>
                <w:szCs w:val="18"/>
              </w:rPr>
            </w:pPr>
            <w:r>
              <w:rPr>
                <w:sz w:val="16"/>
                <w:szCs w:val="18"/>
              </w:rPr>
              <w:t>5</w:t>
            </w:r>
          </w:p>
        </w:tc>
        <w:tc>
          <w:tcPr>
            <w:tcW w:w="1722" w:type="dxa"/>
            <w:shd w:val="clear" w:color="auto" w:fill="auto"/>
          </w:tcPr>
          <w:p w14:paraId="44BB78CE" w14:textId="776FA193" w:rsidR="00F4109E" w:rsidRPr="00291401" w:rsidRDefault="00F4109E" w:rsidP="00F4109E">
            <w:pPr>
              <w:contextualSpacing/>
              <w:jc w:val="right"/>
              <w:rPr>
                <w:sz w:val="16"/>
                <w:szCs w:val="18"/>
              </w:rPr>
            </w:pPr>
            <w:r>
              <w:rPr>
                <w:sz w:val="16"/>
                <w:szCs w:val="18"/>
              </w:rPr>
              <w:t>10</w:t>
            </w:r>
          </w:p>
        </w:tc>
      </w:tr>
      <w:tr w:rsidR="00F4109E" w:rsidRPr="00291401" w14:paraId="1472BCDE" w14:textId="77777777" w:rsidTr="00F4109E">
        <w:tc>
          <w:tcPr>
            <w:tcW w:w="4898" w:type="dxa"/>
            <w:shd w:val="clear" w:color="auto" w:fill="auto"/>
          </w:tcPr>
          <w:p w14:paraId="5E2D4E00" w14:textId="77777777" w:rsidR="00F4109E" w:rsidRPr="00291401" w:rsidRDefault="00F4109E" w:rsidP="00F4109E">
            <w:pPr>
              <w:contextualSpacing/>
              <w:rPr>
                <w:sz w:val="16"/>
                <w:szCs w:val="18"/>
              </w:rPr>
            </w:pPr>
            <w:r w:rsidRPr="00291401">
              <w:rPr>
                <w:sz w:val="16"/>
                <w:szCs w:val="18"/>
              </w:rPr>
              <w:t>Derse özgü staj (varsa)</w:t>
            </w:r>
          </w:p>
        </w:tc>
        <w:tc>
          <w:tcPr>
            <w:tcW w:w="2424" w:type="dxa"/>
            <w:shd w:val="clear" w:color="auto" w:fill="auto"/>
          </w:tcPr>
          <w:p w14:paraId="0B164546" w14:textId="77777777" w:rsidR="00F4109E" w:rsidRPr="00291401" w:rsidRDefault="00F4109E" w:rsidP="00F4109E">
            <w:pPr>
              <w:contextualSpacing/>
              <w:jc w:val="right"/>
              <w:rPr>
                <w:sz w:val="16"/>
                <w:szCs w:val="18"/>
              </w:rPr>
            </w:pPr>
          </w:p>
        </w:tc>
        <w:tc>
          <w:tcPr>
            <w:tcW w:w="810" w:type="dxa"/>
            <w:shd w:val="clear" w:color="auto" w:fill="auto"/>
          </w:tcPr>
          <w:p w14:paraId="706C37CA" w14:textId="77777777" w:rsidR="00F4109E" w:rsidRPr="00291401" w:rsidRDefault="00F4109E" w:rsidP="00F4109E">
            <w:pPr>
              <w:contextualSpacing/>
              <w:jc w:val="right"/>
              <w:rPr>
                <w:sz w:val="16"/>
                <w:szCs w:val="18"/>
              </w:rPr>
            </w:pPr>
          </w:p>
        </w:tc>
        <w:tc>
          <w:tcPr>
            <w:tcW w:w="1722" w:type="dxa"/>
            <w:shd w:val="clear" w:color="auto" w:fill="auto"/>
          </w:tcPr>
          <w:p w14:paraId="02A5246B" w14:textId="77777777" w:rsidR="00F4109E" w:rsidRPr="00291401" w:rsidRDefault="00F4109E" w:rsidP="00F4109E">
            <w:pPr>
              <w:contextualSpacing/>
              <w:jc w:val="right"/>
              <w:rPr>
                <w:sz w:val="16"/>
                <w:szCs w:val="18"/>
              </w:rPr>
            </w:pPr>
          </w:p>
        </w:tc>
      </w:tr>
      <w:tr w:rsidR="00F4109E" w:rsidRPr="00291401" w14:paraId="3ECE6E20" w14:textId="77777777" w:rsidTr="00F4109E">
        <w:tc>
          <w:tcPr>
            <w:tcW w:w="4898" w:type="dxa"/>
            <w:shd w:val="clear" w:color="auto" w:fill="auto"/>
          </w:tcPr>
          <w:p w14:paraId="10C459A2" w14:textId="77777777" w:rsidR="00F4109E" w:rsidRPr="00291401" w:rsidRDefault="00F4109E" w:rsidP="00F4109E">
            <w:pPr>
              <w:contextualSpacing/>
              <w:rPr>
                <w:sz w:val="16"/>
                <w:szCs w:val="18"/>
              </w:rPr>
            </w:pPr>
            <w:r w:rsidRPr="00291401">
              <w:rPr>
                <w:sz w:val="16"/>
                <w:szCs w:val="18"/>
              </w:rPr>
              <w:t>Alan Çalışması</w:t>
            </w:r>
          </w:p>
        </w:tc>
        <w:tc>
          <w:tcPr>
            <w:tcW w:w="2424" w:type="dxa"/>
            <w:shd w:val="clear" w:color="auto" w:fill="auto"/>
          </w:tcPr>
          <w:p w14:paraId="57AF632F" w14:textId="77777777" w:rsidR="00F4109E" w:rsidRPr="00291401" w:rsidRDefault="00F4109E" w:rsidP="00F4109E">
            <w:pPr>
              <w:contextualSpacing/>
              <w:jc w:val="right"/>
              <w:rPr>
                <w:sz w:val="16"/>
                <w:szCs w:val="18"/>
              </w:rPr>
            </w:pPr>
          </w:p>
        </w:tc>
        <w:tc>
          <w:tcPr>
            <w:tcW w:w="810" w:type="dxa"/>
            <w:shd w:val="clear" w:color="auto" w:fill="auto"/>
          </w:tcPr>
          <w:p w14:paraId="7E7CD8EA" w14:textId="77777777" w:rsidR="00F4109E" w:rsidRPr="00291401" w:rsidRDefault="00F4109E" w:rsidP="00F4109E">
            <w:pPr>
              <w:contextualSpacing/>
              <w:jc w:val="right"/>
              <w:rPr>
                <w:sz w:val="16"/>
                <w:szCs w:val="18"/>
              </w:rPr>
            </w:pPr>
          </w:p>
        </w:tc>
        <w:tc>
          <w:tcPr>
            <w:tcW w:w="1722" w:type="dxa"/>
            <w:shd w:val="clear" w:color="auto" w:fill="auto"/>
          </w:tcPr>
          <w:p w14:paraId="169A76DB" w14:textId="77777777" w:rsidR="00F4109E" w:rsidRPr="00291401" w:rsidRDefault="00F4109E" w:rsidP="00F4109E">
            <w:pPr>
              <w:contextualSpacing/>
              <w:jc w:val="right"/>
              <w:rPr>
                <w:sz w:val="16"/>
                <w:szCs w:val="18"/>
              </w:rPr>
            </w:pPr>
          </w:p>
        </w:tc>
      </w:tr>
      <w:tr w:rsidR="00F4109E" w:rsidRPr="00291401" w14:paraId="0764EE7E" w14:textId="77777777" w:rsidTr="00F4109E">
        <w:tc>
          <w:tcPr>
            <w:tcW w:w="4898" w:type="dxa"/>
            <w:shd w:val="clear" w:color="auto" w:fill="auto"/>
          </w:tcPr>
          <w:p w14:paraId="10638ECE" w14:textId="77777777" w:rsidR="00F4109E" w:rsidRPr="00291401" w:rsidRDefault="00F4109E" w:rsidP="00F4109E">
            <w:pPr>
              <w:contextualSpacing/>
              <w:rPr>
                <w:sz w:val="16"/>
                <w:szCs w:val="18"/>
              </w:rPr>
            </w:pPr>
            <w:r w:rsidRPr="00291401">
              <w:rPr>
                <w:sz w:val="16"/>
                <w:szCs w:val="18"/>
              </w:rPr>
              <w:t>Sınıf Dışı Ders Çalışma Süresi</w:t>
            </w:r>
          </w:p>
        </w:tc>
        <w:tc>
          <w:tcPr>
            <w:tcW w:w="2424" w:type="dxa"/>
            <w:shd w:val="clear" w:color="auto" w:fill="auto"/>
          </w:tcPr>
          <w:p w14:paraId="566A2BC2" w14:textId="77777777" w:rsidR="00F4109E" w:rsidRPr="00291401" w:rsidRDefault="00F4109E" w:rsidP="00F4109E">
            <w:pPr>
              <w:contextualSpacing/>
              <w:jc w:val="right"/>
              <w:rPr>
                <w:sz w:val="16"/>
                <w:szCs w:val="18"/>
              </w:rPr>
            </w:pPr>
          </w:p>
        </w:tc>
        <w:tc>
          <w:tcPr>
            <w:tcW w:w="810" w:type="dxa"/>
            <w:shd w:val="clear" w:color="auto" w:fill="auto"/>
          </w:tcPr>
          <w:p w14:paraId="421D90C9" w14:textId="77777777" w:rsidR="00F4109E" w:rsidRPr="00291401" w:rsidRDefault="00F4109E" w:rsidP="00F4109E">
            <w:pPr>
              <w:contextualSpacing/>
              <w:jc w:val="right"/>
              <w:rPr>
                <w:sz w:val="16"/>
                <w:szCs w:val="18"/>
              </w:rPr>
            </w:pPr>
          </w:p>
        </w:tc>
        <w:tc>
          <w:tcPr>
            <w:tcW w:w="1722" w:type="dxa"/>
            <w:shd w:val="clear" w:color="auto" w:fill="auto"/>
          </w:tcPr>
          <w:p w14:paraId="03484AA9" w14:textId="77777777" w:rsidR="00F4109E" w:rsidRPr="00291401" w:rsidRDefault="00F4109E" w:rsidP="00F4109E">
            <w:pPr>
              <w:contextualSpacing/>
              <w:jc w:val="right"/>
              <w:rPr>
                <w:sz w:val="16"/>
                <w:szCs w:val="18"/>
              </w:rPr>
            </w:pPr>
          </w:p>
        </w:tc>
      </w:tr>
      <w:tr w:rsidR="00F4109E" w:rsidRPr="00291401" w14:paraId="681325F3" w14:textId="77777777" w:rsidTr="00F4109E">
        <w:tc>
          <w:tcPr>
            <w:tcW w:w="4898" w:type="dxa"/>
            <w:shd w:val="clear" w:color="auto" w:fill="auto"/>
          </w:tcPr>
          <w:p w14:paraId="461E1AFD" w14:textId="77777777" w:rsidR="00F4109E" w:rsidRPr="00291401" w:rsidRDefault="00F4109E" w:rsidP="00F4109E">
            <w:pPr>
              <w:contextualSpacing/>
              <w:rPr>
                <w:sz w:val="16"/>
                <w:szCs w:val="18"/>
              </w:rPr>
            </w:pPr>
            <w:r w:rsidRPr="00291401">
              <w:rPr>
                <w:sz w:val="16"/>
                <w:szCs w:val="18"/>
              </w:rPr>
              <w:t>Sunum / Seminer Hazırlama</w:t>
            </w:r>
          </w:p>
        </w:tc>
        <w:tc>
          <w:tcPr>
            <w:tcW w:w="2424" w:type="dxa"/>
            <w:shd w:val="clear" w:color="auto" w:fill="auto"/>
          </w:tcPr>
          <w:p w14:paraId="0BFE23C3" w14:textId="77777777" w:rsidR="00F4109E" w:rsidRPr="00291401" w:rsidRDefault="00F4109E" w:rsidP="00F4109E">
            <w:pPr>
              <w:contextualSpacing/>
              <w:jc w:val="right"/>
              <w:rPr>
                <w:sz w:val="16"/>
                <w:szCs w:val="18"/>
              </w:rPr>
            </w:pPr>
          </w:p>
        </w:tc>
        <w:tc>
          <w:tcPr>
            <w:tcW w:w="810" w:type="dxa"/>
            <w:shd w:val="clear" w:color="auto" w:fill="auto"/>
          </w:tcPr>
          <w:p w14:paraId="2FAE9B73" w14:textId="77777777" w:rsidR="00F4109E" w:rsidRPr="00291401" w:rsidRDefault="00F4109E" w:rsidP="00F4109E">
            <w:pPr>
              <w:contextualSpacing/>
              <w:jc w:val="right"/>
              <w:rPr>
                <w:sz w:val="16"/>
                <w:szCs w:val="18"/>
              </w:rPr>
            </w:pPr>
          </w:p>
        </w:tc>
        <w:tc>
          <w:tcPr>
            <w:tcW w:w="1722" w:type="dxa"/>
            <w:shd w:val="clear" w:color="auto" w:fill="auto"/>
          </w:tcPr>
          <w:p w14:paraId="588E59AD" w14:textId="77777777" w:rsidR="00F4109E" w:rsidRPr="00291401" w:rsidRDefault="00F4109E" w:rsidP="00F4109E">
            <w:pPr>
              <w:contextualSpacing/>
              <w:jc w:val="right"/>
              <w:rPr>
                <w:sz w:val="16"/>
                <w:szCs w:val="18"/>
              </w:rPr>
            </w:pPr>
          </w:p>
        </w:tc>
      </w:tr>
      <w:tr w:rsidR="00F4109E" w:rsidRPr="00291401" w14:paraId="7FBBA51F" w14:textId="77777777" w:rsidTr="00F4109E">
        <w:tc>
          <w:tcPr>
            <w:tcW w:w="4898" w:type="dxa"/>
            <w:shd w:val="clear" w:color="auto" w:fill="auto"/>
          </w:tcPr>
          <w:p w14:paraId="41A3CEE4" w14:textId="77777777" w:rsidR="00F4109E" w:rsidRPr="00291401" w:rsidRDefault="00F4109E" w:rsidP="00F4109E">
            <w:pPr>
              <w:contextualSpacing/>
              <w:rPr>
                <w:sz w:val="16"/>
                <w:szCs w:val="18"/>
              </w:rPr>
            </w:pPr>
            <w:r w:rsidRPr="00291401">
              <w:rPr>
                <w:sz w:val="16"/>
                <w:szCs w:val="18"/>
              </w:rPr>
              <w:t>Proje</w:t>
            </w:r>
          </w:p>
        </w:tc>
        <w:tc>
          <w:tcPr>
            <w:tcW w:w="2424" w:type="dxa"/>
            <w:shd w:val="clear" w:color="auto" w:fill="auto"/>
          </w:tcPr>
          <w:p w14:paraId="4444E515" w14:textId="77777777" w:rsidR="00F4109E" w:rsidRPr="00291401" w:rsidRDefault="00F4109E" w:rsidP="00F4109E">
            <w:pPr>
              <w:contextualSpacing/>
              <w:jc w:val="right"/>
              <w:rPr>
                <w:sz w:val="16"/>
                <w:szCs w:val="18"/>
              </w:rPr>
            </w:pPr>
          </w:p>
        </w:tc>
        <w:tc>
          <w:tcPr>
            <w:tcW w:w="810" w:type="dxa"/>
            <w:shd w:val="clear" w:color="auto" w:fill="auto"/>
          </w:tcPr>
          <w:p w14:paraId="221531D2" w14:textId="77777777" w:rsidR="00F4109E" w:rsidRPr="00291401" w:rsidRDefault="00F4109E" w:rsidP="00F4109E">
            <w:pPr>
              <w:contextualSpacing/>
              <w:jc w:val="right"/>
              <w:rPr>
                <w:sz w:val="16"/>
                <w:szCs w:val="18"/>
              </w:rPr>
            </w:pPr>
          </w:p>
        </w:tc>
        <w:tc>
          <w:tcPr>
            <w:tcW w:w="1722" w:type="dxa"/>
            <w:shd w:val="clear" w:color="auto" w:fill="auto"/>
          </w:tcPr>
          <w:p w14:paraId="2224FAF1" w14:textId="77777777" w:rsidR="00F4109E" w:rsidRPr="00291401" w:rsidRDefault="00F4109E" w:rsidP="00F4109E">
            <w:pPr>
              <w:contextualSpacing/>
              <w:jc w:val="right"/>
              <w:rPr>
                <w:sz w:val="16"/>
                <w:szCs w:val="18"/>
              </w:rPr>
            </w:pPr>
          </w:p>
        </w:tc>
      </w:tr>
      <w:tr w:rsidR="00F4109E" w:rsidRPr="00291401" w14:paraId="715AB816" w14:textId="77777777" w:rsidTr="00F4109E">
        <w:tc>
          <w:tcPr>
            <w:tcW w:w="4898" w:type="dxa"/>
            <w:shd w:val="clear" w:color="auto" w:fill="auto"/>
          </w:tcPr>
          <w:p w14:paraId="5CBA9198" w14:textId="77777777" w:rsidR="00F4109E" w:rsidRPr="00291401" w:rsidRDefault="00F4109E" w:rsidP="00F4109E">
            <w:pPr>
              <w:contextualSpacing/>
              <w:rPr>
                <w:sz w:val="16"/>
                <w:szCs w:val="18"/>
              </w:rPr>
            </w:pPr>
            <w:r w:rsidRPr="00291401">
              <w:rPr>
                <w:sz w:val="16"/>
                <w:szCs w:val="18"/>
              </w:rPr>
              <w:t>Ödevler</w:t>
            </w:r>
          </w:p>
        </w:tc>
        <w:tc>
          <w:tcPr>
            <w:tcW w:w="2424" w:type="dxa"/>
            <w:shd w:val="clear" w:color="auto" w:fill="auto"/>
          </w:tcPr>
          <w:p w14:paraId="7C704D74" w14:textId="77777777" w:rsidR="00F4109E" w:rsidRPr="00291401" w:rsidRDefault="00F4109E" w:rsidP="00F4109E">
            <w:pPr>
              <w:contextualSpacing/>
              <w:jc w:val="right"/>
              <w:rPr>
                <w:sz w:val="16"/>
                <w:szCs w:val="18"/>
              </w:rPr>
            </w:pPr>
          </w:p>
        </w:tc>
        <w:tc>
          <w:tcPr>
            <w:tcW w:w="810" w:type="dxa"/>
            <w:shd w:val="clear" w:color="auto" w:fill="auto"/>
          </w:tcPr>
          <w:p w14:paraId="7B586827" w14:textId="77777777" w:rsidR="00F4109E" w:rsidRPr="00291401" w:rsidRDefault="00F4109E" w:rsidP="00F4109E">
            <w:pPr>
              <w:contextualSpacing/>
              <w:jc w:val="right"/>
              <w:rPr>
                <w:sz w:val="16"/>
                <w:szCs w:val="18"/>
              </w:rPr>
            </w:pPr>
          </w:p>
        </w:tc>
        <w:tc>
          <w:tcPr>
            <w:tcW w:w="1722" w:type="dxa"/>
            <w:shd w:val="clear" w:color="auto" w:fill="auto"/>
          </w:tcPr>
          <w:p w14:paraId="09A09AAE" w14:textId="77777777" w:rsidR="00F4109E" w:rsidRPr="00291401" w:rsidRDefault="00F4109E" w:rsidP="00F4109E">
            <w:pPr>
              <w:contextualSpacing/>
              <w:jc w:val="right"/>
              <w:rPr>
                <w:sz w:val="16"/>
                <w:szCs w:val="18"/>
              </w:rPr>
            </w:pPr>
          </w:p>
        </w:tc>
      </w:tr>
      <w:tr w:rsidR="00F4109E" w:rsidRPr="00291401" w14:paraId="6900B918" w14:textId="77777777" w:rsidTr="00F4109E">
        <w:tc>
          <w:tcPr>
            <w:tcW w:w="4898" w:type="dxa"/>
            <w:shd w:val="clear" w:color="auto" w:fill="auto"/>
          </w:tcPr>
          <w:p w14:paraId="40550AA5" w14:textId="77777777" w:rsidR="00F4109E" w:rsidRPr="00291401" w:rsidRDefault="00F4109E" w:rsidP="00F4109E">
            <w:pPr>
              <w:contextualSpacing/>
              <w:rPr>
                <w:sz w:val="16"/>
                <w:szCs w:val="18"/>
              </w:rPr>
            </w:pPr>
            <w:r w:rsidRPr="00291401">
              <w:rPr>
                <w:sz w:val="16"/>
                <w:szCs w:val="18"/>
              </w:rPr>
              <w:t>Ara Sınavlara hazırlanma süresi</w:t>
            </w:r>
          </w:p>
        </w:tc>
        <w:tc>
          <w:tcPr>
            <w:tcW w:w="2424" w:type="dxa"/>
            <w:shd w:val="clear" w:color="auto" w:fill="auto"/>
          </w:tcPr>
          <w:p w14:paraId="19863017" w14:textId="12DAE802"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4BEF9528" w14:textId="73034C05"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4139FF37" w14:textId="60885DF7" w:rsidR="00F4109E" w:rsidRPr="00291401" w:rsidRDefault="00F4109E" w:rsidP="00F4109E">
            <w:pPr>
              <w:contextualSpacing/>
              <w:jc w:val="right"/>
              <w:rPr>
                <w:sz w:val="16"/>
                <w:szCs w:val="18"/>
              </w:rPr>
            </w:pPr>
            <w:r>
              <w:rPr>
                <w:sz w:val="16"/>
                <w:szCs w:val="18"/>
              </w:rPr>
              <w:t>3</w:t>
            </w:r>
          </w:p>
        </w:tc>
      </w:tr>
      <w:tr w:rsidR="00F4109E" w:rsidRPr="00291401" w14:paraId="67C71E92" w14:textId="77777777" w:rsidTr="00F4109E">
        <w:tc>
          <w:tcPr>
            <w:tcW w:w="4898" w:type="dxa"/>
            <w:shd w:val="clear" w:color="auto" w:fill="auto"/>
          </w:tcPr>
          <w:p w14:paraId="5BC9BEEF" w14:textId="77777777" w:rsidR="00F4109E" w:rsidRPr="00291401" w:rsidRDefault="00F4109E" w:rsidP="00F4109E">
            <w:pPr>
              <w:contextualSpacing/>
              <w:rPr>
                <w:sz w:val="16"/>
                <w:szCs w:val="18"/>
              </w:rPr>
            </w:pPr>
            <w:r w:rsidRPr="00291401">
              <w:rPr>
                <w:sz w:val="16"/>
                <w:szCs w:val="18"/>
              </w:rPr>
              <w:t>Yarıyıl Sonu Sınavına hazırlanma süresi</w:t>
            </w:r>
          </w:p>
        </w:tc>
        <w:tc>
          <w:tcPr>
            <w:tcW w:w="2424" w:type="dxa"/>
            <w:shd w:val="clear" w:color="auto" w:fill="auto"/>
          </w:tcPr>
          <w:p w14:paraId="65AEC245" w14:textId="10967493"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7C5FBD09" w14:textId="7702DBBA"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7FE3F8A7" w14:textId="43B474D8" w:rsidR="00F4109E" w:rsidRPr="00291401" w:rsidRDefault="00F4109E" w:rsidP="00F4109E">
            <w:pPr>
              <w:contextualSpacing/>
              <w:jc w:val="right"/>
              <w:rPr>
                <w:sz w:val="16"/>
                <w:szCs w:val="18"/>
              </w:rPr>
            </w:pPr>
            <w:r>
              <w:rPr>
                <w:sz w:val="16"/>
                <w:szCs w:val="18"/>
              </w:rPr>
              <w:t>3</w:t>
            </w:r>
          </w:p>
        </w:tc>
      </w:tr>
      <w:tr w:rsidR="00F4109E" w:rsidRPr="00291401" w14:paraId="2AFBF912" w14:textId="77777777" w:rsidTr="00F4109E">
        <w:tc>
          <w:tcPr>
            <w:tcW w:w="4898" w:type="dxa"/>
            <w:shd w:val="clear" w:color="auto" w:fill="808080" w:themeFill="background1" w:themeFillShade="80"/>
          </w:tcPr>
          <w:p w14:paraId="5CECA346"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7D40A545" w14:textId="1C49357B"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34113709" w14:textId="77777777" w:rsidR="00F4109E" w:rsidRPr="00291401" w:rsidRDefault="00F4109E" w:rsidP="00F4109E">
            <w:pPr>
              <w:contextualSpacing/>
              <w:jc w:val="right"/>
              <w:rPr>
                <w:color w:val="FFFFFF" w:themeColor="background1"/>
                <w:sz w:val="16"/>
                <w:szCs w:val="18"/>
              </w:rPr>
            </w:pPr>
          </w:p>
        </w:tc>
        <w:tc>
          <w:tcPr>
            <w:tcW w:w="1722" w:type="dxa"/>
            <w:shd w:val="clear" w:color="auto" w:fill="808080" w:themeFill="background1" w:themeFillShade="80"/>
          </w:tcPr>
          <w:p w14:paraId="13792E90" w14:textId="623BE983" w:rsidR="00F4109E" w:rsidRPr="00291401" w:rsidRDefault="00F4109E" w:rsidP="00F4109E">
            <w:pPr>
              <w:contextualSpacing/>
              <w:jc w:val="right"/>
              <w:rPr>
                <w:color w:val="FFFFFF" w:themeColor="background1"/>
                <w:sz w:val="16"/>
                <w:szCs w:val="18"/>
              </w:rPr>
            </w:pPr>
            <w:r>
              <w:rPr>
                <w:color w:val="FFFFFF" w:themeColor="background1"/>
                <w:sz w:val="16"/>
                <w:szCs w:val="18"/>
              </w:rPr>
              <w:t>58</w:t>
            </w:r>
          </w:p>
        </w:tc>
      </w:tr>
    </w:tbl>
    <w:p w14:paraId="1F8EE834"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4109E" w:rsidRPr="00291401" w14:paraId="07D5C65E" w14:textId="77777777" w:rsidTr="00F4109E">
        <w:tc>
          <w:tcPr>
            <w:tcW w:w="2192" w:type="dxa"/>
            <w:shd w:val="clear" w:color="auto" w:fill="D9D9D9" w:themeFill="background1" w:themeFillShade="D9"/>
          </w:tcPr>
          <w:p w14:paraId="486EE35D" w14:textId="77777777" w:rsidR="00F4109E" w:rsidRPr="00291401" w:rsidRDefault="00F4109E" w:rsidP="00F4109E">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611543C5" w14:textId="77777777" w:rsidR="00F4109E" w:rsidRPr="00291401" w:rsidRDefault="00F4109E" w:rsidP="00F4109E">
            <w:pPr>
              <w:contextualSpacing/>
              <w:rPr>
                <w:sz w:val="16"/>
                <w:szCs w:val="18"/>
              </w:rPr>
            </w:pPr>
            <w:r w:rsidRPr="00291401">
              <w:rPr>
                <w:sz w:val="16"/>
                <w:szCs w:val="18"/>
              </w:rPr>
              <w:t>Bu dersin başarılı bir şekilde tamamlanmasıyla öğrenciler şunları yapabileceklerdir.</w:t>
            </w:r>
          </w:p>
        </w:tc>
      </w:tr>
      <w:tr w:rsidR="00F4109E" w:rsidRPr="00291401" w14:paraId="6A11C6D2" w14:textId="77777777" w:rsidTr="00F4109E">
        <w:tc>
          <w:tcPr>
            <w:tcW w:w="2192" w:type="dxa"/>
            <w:shd w:val="clear" w:color="auto" w:fill="808080" w:themeFill="background1" w:themeFillShade="80"/>
          </w:tcPr>
          <w:p w14:paraId="2F27C9E8"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2479A73E"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2032394E" w14:textId="77777777" w:rsidTr="00F4109E">
        <w:tc>
          <w:tcPr>
            <w:tcW w:w="2192" w:type="dxa"/>
          </w:tcPr>
          <w:p w14:paraId="47054333" w14:textId="77777777" w:rsidR="00F4109E" w:rsidRPr="00291401" w:rsidRDefault="00F4109E" w:rsidP="00F4109E">
            <w:pPr>
              <w:contextualSpacing/>
              <w:rPr>
                <w:sz w:val="16"/>
                <w:szCs w:val="18"/>
              </w:rPr>
            </w:pPr>
            <w:r w:rsidRPr="00291401">
              <w:rPr>
                <w:sz w:val="16"/>
                <w:szCs w:val="18"/>
              </w:rPr>
              <w:t>Ö1</w:t>
            </w:r>
          </w:p>
        </w:tc>
        <w:tc>
          <w:tcPr>
            <w:tcW w:w="7662" w:type="dxa"/>
          </w:tcPr>
          <w:p w14:paraId="2FEFDE5C" w14:textId="56D2F37C" w:rsidR="00F4109E" w:rsidRPr="00291401" w:rsidRDefault="00F4109E" w:rsidP="00F4109E">
            <w:pPr>
              <w:contextualSpacing/>
              <w:rPr>
                <w:sz w:val="16"/>
                <w:szCs w:val="18"/>
              </w:rPr>
            </w:pPr>
            <w:r w:rsidRPr="00F4109E">
              <w:rPr>
                <w:sz w:val="16"/>
                <w:szCs w:val="18"/>
              </w:rPr>
              <w:t>Aquachem programında analiz sonuçlarını değerlendirerek, grafiksel olarak gösterir.</w:t>
            </w:r>
          </w:p>
        </w:tc>
      </w:tr>
      <w:tr w:rsidR="00F4109E" w:rsidRPr="00291401" w14:paraId="081F46B9" w14:textId="77777777" w:rsidTr="00F4109E">
        <w:tc>
          <w:tcPr>
            <w:tcW w:w="2192" w:type="dxa"/>
          </w:tcPr>
          <w:p w14:paraId="41CD1C8F" w14:textId="77777777" w:rsidR="00F4109E" w:rsidRPr="00291401" w:rsidRDefault="00F4109E" w:rsidP="00F4109E">
            <w:pPr>
              <w:contextualSpacing/>
              <w:rPr>
                <w:sz w:val="16"/>
                <w:szCs w:val="18"/>
              </w:rPr>
            </w:pPr>
            <w:r w:rsidRPr="00291401">
              <w:rPr>
                <w:sz w:val="16"/>
                <w:szCs w:val="18"/>
              </w:rPr>
              <w:t>Ö2</w:t>
            </w:r>
          </w:p>
        </w:tc>
        <w:tc>
          <w:tcPr>
            <w:tcW w:w="7662" w:type="dxa"/>
          </w:tcPr>
          <w:p w14:paraId="74CD6EC4" w14:textId="3E99E7B2" w:rsidR="00F4109E" w:rsidRPr="00291401" w:rsidRDefault="00F4109E" w:rsidP="00F4109E">
            <w:pPr>
              <w:contextualSpacing/>
              <w:rPr>
                <w:sz w:val="16"/>
                <w:szCs w:val="18"/>
              </w:rPr>
            </w:pPr>
            <w:r w:rsidRPr="00F4109E">
              <w:rPr>
                <w:sz w:val="16"/>
                <w:szCs w:val="18"/>
              </w:rPr>
              <w:t>Phreeqc programında analiz sonuçlarını değerlendirerek, grafiksel olarak gösterir.</w:t>
            </w:r>
          </w:p>
        </w:tc>
      </w:tr>
      <w:tr w:rsidR="00F4109E" w:rsidRPr="00291401" w14:paraId="261428C8" w14:textId="77777777" w:rsidTr="00F4109E">
        <w:tc>
          <w:tcPr>
            <w:tcW w:w="2192" w:type="dxa"/>
          </w:tcPr>
          <w:p w14:paraId="32E8E1E1" w14:textId="77777777" w:rsidR="00F4109E" w:rsidRPr="00291401" w:rsidRDefault="00F4109E" w:rsidP="00F4109E">
            <w:pPr>
              <w:contextualSpacing/>
              <w:rPr>
                <w:sz w:val="16"/>
                <w:szCs w:val="18"/>
              </w:rPr>
            </w:pPr>
            <w:r w:rsidRPr="00291401">
              <w:rPr>
                <w:sz w:val="16"/>
                <w:szCs w:val="18"/>
              </w:rPr>
              <w:t>Ö3</w:t>
            </w:r>
          </w:p>
        </w:tc>
        <w:tc>
          <w:tcPr>
            <w:tcW w:w="7662" w:type="dxa"/>
          </w:tcPr>
          <w:p w14:paraId="2B2E30D5" w14:textId="5A7341D0" w:rsidR="00F4109E" w:rsidRPr="00291401" w:rsidRDefault="00F4109E" w:rsidP="00F4109E">
            <w:pPr>
              <w:contextualSpacing/>
              <w:rPr>
                <w:sz w:val="16"/>
                <w:szCs w:val="18"/>
              </w:rPr>
            </w:pPr>
            <w:r w:rsidRPr="00F4109E">
              <w:rPr>
                <w:sz w:val="16"/>
                <w:szCs w:val="18"/>
              </w:rPr>
              <w:t>Coreldraw ve grapher programları ile şekilleri düzenler.</w:t>
            </w:r>
          </w:p>
        </w:tc>
      </w:tr>
      <w:tr w:rsidR="00F4109E" w:rsidRPr="00291401" w14:paraId="37D2041C" w14:textId="77777777" w:rsidTr="00F4109E">
        <w:tc>
          <w:tcPr>
            <w:tcW w:w="2192" w:type="dxa"/>
          </w:tcPr>
          <w:p w14:paraId="6E6D4C7B" w14:textId="77777777" w:rsidR="00F4109E" w:rsidRPr="00291401" w:rsidRDefault="00F4109E" w:rsidP="00F4109E">
            <w:pPr>
              <w:contextualSpacing/>
              <w:rPr>
                <w:sz w:val="16"/>
                <w:szCs w:val="18"/>
              </w:rPr>
            </w:pPr>
            <w:r w:rsidRPr="00291401">
              <w:rPr>
                <w:sz w:val="16"/>
                <w:szCs w:val="18"/>
              </w:rPr>
              <w:t>Ö4</w:t>
            </w:r>
          </w:p>
        </w:tc>
        <w:tc>
          <w:tcPr>
            <w:tcW w:w="7662" w:type="dxa"/>
          </w:tcPr>
          <w:p w14:paraId="721C03FD" w14:textId="77777777" w:rsidR="00F4109E" w:rsidRPr="00291401" w:rsidRDefault="00F4109E" w:rsidP="00F4109E">
            <w:pPr>
              <w:contextualSpacing/>
              <w:rPr>
                <w:sz w:val="16"/>
                <w:szCs w:val="18"/>
              </w:rPr>
            </w:pPr>
          </w:p>
        </w:tc>
      </w:tr>
      <w:tr w:rsidR="00F4109E" w:rsidRPr="00291401" w14:paraId="373FDB2B" w14:textId="77777777" w:rsidTr="00F4109E">
        <w:tc>
          <w:tcPr>
            <w:tcW w:w="2192" w:type="dxa"/>
          </w:tcPr>
          <w:p w14:paraId="0EF4821D" w14:textId="77777777" w:rsidR="00F4109E" w:rsidRPr="00291401" w:rsidRDefault="00F4109E" w:rsidP="00F4109E">
            <w:pPr>
              <w:contextualSpacing/>
              <w:rPr>
                <w:sz w:val="16"/>
                <w:szCs w:val="18"/>
              </w:rPr>
            </w:pPr>
            <w:r w:rsidRPr="00291401">
              <w:rPr>
                <w:sz w:val="16"/>
                <w:szCs w:val="18"/>
              </w:rPr>
              <w:t>Ö5</w:t>
            </w:r>
          </w:p>
        </w:tc>
        <w:tc>
          <w:tcPr>
            <w:tcW w:w="7662" w:type="dxa"/>
          </w:tcPr>
          <w:p w14:paraId="55304124" w14:textId="77777777" w:rsidR="00F4109E" w:rsidRPr="00291401" w:rsidRDefault="00F4109E" w:rsidP="00F4109E">
            <w:pPr>
              <w:contextualSpacing/>
              <w:rPr>
                <w:sz w:val="16"/>
                <w:szCs w:val="18"/>
              </w:rPr>
            </w:pPr>
          </w:p>
        </w:tc>
      </w:tr>
      <w:tr w:rsidR="00F4109E" w:rsidRPr="00291401" w14:paraId="73F1FD29" w14:textId="77777777" w:rsidTr="00F4109E">
        <w:tc>
          <w:tcPr>
            <w:tcW w:w="2192" w:type="dxa"/>
          </w:tcPr>
          <w:p w14:paraId="27C7D957" w14:textId="77777777" w:rsidR="00F4109E" w:rsidRPr="00291401" w:rsidRDefault="00F4109E" w:rsidP="00F4109E">
            <w:pPr>
              <w:contextualSpacing/>
              <w:rPr>
                <w:sz w:val="16"/>
                <w:szCs w:val="18"/>
              </w:rPr>
            </w:pPr>
            <w:r w:rsidRPr="00291401">
              <w:rPr>
                <w:sz w:val="16"/>
                <w:szCs w:val="18"/>
              </w:rPr>
              <w:t>Ö6</w:t>
            </w:r>
          </w:p>
        </w:tc>
        <w:tc>
          <w:tcPr>
            <w:tcW w:w="7662" w:type="dxa"/>
          </w:tcPr>
          <w:p w14:paraId="38E9947B" w14:textId="77777777" w:rsidR="00F4109E" w:rsidRPr="00291401" w:rsidRDefault="00F4109E" w:rsidP="00F4109E">
            <w:pPr>
              <w:contextualSpacing/>
              <w:rPr>
                <w:sz w:val="16"/>
                <w:szCs w:val="18"/>
              </w:rPr>
            </w:pPr>
          </w:p>
        </w:tc>
      </w:tr>
    </w:tbl>
    <w:p w14:paraId="2589FCDE"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4109E" w:rsidRPr="00291401" w14:paraId="0820B172" w14:textId="77777777" w:rsidTr="00F4109E">
        <w:tc>
          <w:tcPr>
            <w:tcW w:w="2103" w:type="dxa"/>
            <w:shd w:val="clear" w:color="auto" w:fill="D9D9D9" w:themeFill="background1" w:themeFillShade="D9"/>
          </w:tcPr>
          <w:p w14:paraId="39B68493" w14:textId="77777777" w:rsidR="00F4109E" w:rsidRPr="00291401" w:rsidRDefault="00F4109E" w:rsidP="00F4109E">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2A08D086" w14:textId="77777777" w:rsidR="00F4109E" w:rsidRPr="00291401" w:rsidRDefault="00F4109E" w:rsidP="00F4109E">
            <w:pPr>
              <w:contextualSpacing/>
              <w:rPr>
                <w:sz w:val="16"/>
                <w:szCs w:val="18"/>
              </w:rPr>
            </w:pPr>
            <w:r w:rsidRPr="00291401">
              <w:rPr>
                <w:sz w:val="16"/>
                <w:szCs w:val="18"/>
              </w:rPr>
              <w:t>Program çıktılarının sayısı genelde 10‐ 15 arasında olmalı, TYYÇ program yeterlilikleri ile uyumlu tanımlanmalıdır.</w:t>
            </w:r>
          </w:p>
          <w:p w14:paraId="2F346558" w14:textId="77777777" w:rsidR="00F4109E" w:rsidRPr="00291401" w:rsidRDefault="00F4109E" w:rsidP="00F4109E">
            <w:pPr>
              <w:contextualSpacing/>
              <w:rPr>
                <w:sz w:val="16"/>
                <w:szCs w:val="18"/>
              </w:rPr>
            </w:pPr>
            <w:r w:rsidRPr="00291401">
              <w:rPr>
                <w:sz w:val="16"/>
                <w:szCs w:val="18"/>
              </w:rPr>
              <w:t>Bu Programın başarılı bir şekilde tamamlanmasıyla öğrenciler şunları yapabileceklerdir.</w:t>
            </w:r>
          </w:p>
        </w:tc>
      </w:tr>
      <w:tr w:rsidR="00F4109E" w:rsidRPr="00291401" w14:paraId="211C704D" w14:textId="77777777" w:rsidTr="00F4109E">
        <w:tc>
          <w:tcPr>
            <w:tcW w:w="2103" w:type="dxa"/>
            <w:shd w:val="clear" w:color="auto" w:fill="808080" w:themeFill="background1" w:themeFillShade="80"/>
          </w:tcPr>
          <w:p w14:paraId="69441909"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74815811"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657D0D0B" w14:textId="77777777" w:rsidTr="00F4109E">
        <w:tc>
          <w:tcPr>
            <w:tcW w:w="2103" w:type="dxa"/>
          </w:tcPr>
          <w:p w14:paraId="5B0CF1A5" w14:textId="77777777" w:rsidR="00F4109E" w:rsidRPr="00291401" w:rsidRDefault="00F4109E" w:rsidP="00F4109E">
            <w:pPr>
              <w:contextualSpacing/>
              <w:rPr>
                <w:sz w:val="16"/>
                <w:szCs w:val="18"/>
              </w:rPr>
            </w:pPr>
            <w:r w:rsidRPr="00291401">
              <w:rPr>
                <w:sz w:val="16"/>
                <w:szCs w:val="18"/>
              </w:rPr>
              <w:t>P1</w:t>
            </w:r>
          </w:p>
        </w:tc>
        <w:tc>
          <w:tcPr>
            <w:tcW w:w="7183" w:type="dxa"/>
            <w:vAlign w:val="center"/>
          </w:tcPr>
          <w:p w14:paraId="1A9F1F36" w14:textId="77777777" w:rsidR="00F4109E" w:rsidRPr="00291401" w:rsidRDefault="00F4109E" w:rsidP="00F4109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4109E" w:rsidRPr="00291401" w14:paraId="143CDF3C" w14:textId="77777777" w:rsidTr="00F4109E">
        <w:tc>
          <w:tcPr>
            <w:tcW w:w="2103" w:type="dxa"/>
          </w:tcPr>
          <w:p w14:paraId="096A4234" w14:textId="77777777" w:rsidR="00F4109E" w:rsidRPr="00291401" w:rsidRDefault="00F4109E" w:rsidP="00F4109E">
            <w:pPr>
              <w:contextualSpacing/>
              <w:rPr>
                <w:sz w:val="16"/>
                <w:szCs w:val="18"/>
              </w:rPr>
            </w:pPr>
            <w:r w:rsidRPr="00291401">
              <w:rPr>
                <w:sz w:val="16"/>
                <w:szCs w:val="18"/>
              </w:rPr>
              <w:t>P2</w:t>
            </w:r>
          </w:p>
        </w:tc>
        <w:tc>
          <w:tcPr>
            <w:tcW w:w="7183" w:type="dxa"/>
            <w:vAlign w:val="center"/>
          </w:tcPr>
          <w:p w14:paraId="4C7A8B3F" w14:textId="77777777" w:rsidR="00F4109E" w:rsidRPr="00291401" w:rsidRDefault="00F4109E" w:rsidP="00F4109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4109E" w:rsidRPr="00291401" w14:paraId="67D2666D" w14:textId="77777777" w:rsidTr="00F4109E">
        <w:tc>
          <w:tcPr>
            <w:tcW w:w="2103" w:type="dxa"/>
          </w:tcPr>
          <w:p w14:paraId="7E4CB11F" w14:textId="77777777" w:rsidR="00F4109E" w:rsidRPr="00291401" w:rsidRDefault="00F4109E" w:rsidP="00F4109E">
            <w:pPr>
              <w:contextualSpacing/>
              <w:rPr>
                <w:sz w:val="16"/>
                <w:szCs w:val="18"/>
              </w:rPr>
            </w:pPr>
            <w:r w:rsidRPr="00291401">
              <w:rPr>
                <w:sz w:val="16"/>
                <w:szCs w:val="18"/>
              </w:rPr>
              <w:t>P3</w:t>
            </w:r>
          </w:p>
        </w:tc>
        <w:tc>
          <w:tcPr>
            <w:tcW w:w="7183" w:type="dxa"/>
            <w:vAlign w:val="center"/>
          </w:tcPr>
          <w:p w14:paraId="5F33F888" w14:textId="77777777" w:rsidR="00F4109E" w:rsidRPr="00291401" w:rsidRDefault="00F4109E" w:rsidP="00F4109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4109E" w:rsidRPr="00291401" w14:paraId="0B8F47BE" w14:textId="77777777" w:rsidTr="00F4109E">
        <w:tc>
          <w:tcPr>
            <w:tcW w:w="2103" w:type="dxa"/>
          </w:tcPr>
          <w:p w14:paraId="0DB04874" w14:textId="77777777" w:rsidR="00F4109E" w:rsidRPr="00291401" w:rsidRDefault="00F4109E" w:rsidP="00F4109E">
            <w:pPr>
              <w:contextualSpacing/>
              <w:rPr>
                <w:sz w:val="16"/>
                <w:szCs w:val="18"/>
              </w:rPr>
            </w:pPr>
            <w:r w:rsidRPr="00291401">
              <w:rPr>
                <w:sz w:val="16"/>
                <w:szCs w:val="18"/>
              </w:rPr>
              <w:t>P4</w:t>
            </w:r>
          </w:p>
        </w:tc>
        <w:tc>
          <w:tcPr>
            <w:tcW w:w="7183" w:type="dxa"/>
            <w:vAlign w:val="center"/>
          </w:tcPr>
          <w:p w14:paraId="3ED85059" w14:textId="77777777" w:rsidR="00F4109E" w:rsidRPr="00291401" w:rsidRDefault="00F4109E" w:rsidP="00F4109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4109E" w:rsidRPr="00291401" w14:paraId="3B7B80F1" w14:textId="77777777" w:rsidTr="00F4109E">
        <w:tc>
          <w:tcPr>
            <w:tcW w:w="2103" w:type="dxa"/>
          </w:tcPr>
          <w:p w14:paraId="12BFFC99" w14:textId="77777777" w:rsidR="00F4109E" w:rsidRPr="00291401" w:rsidRDefault="00F4109E" w:rsidP="00F4109E">
            <w:pPr>
              <w:contextualSpacing/>
              <w:rPr>
                <w:sz w:val="16"/>
                <w:szCs w:val="18"/>
              </w:rPr>
            </w:pPr>
            <w:r w:rsidRPr="00291401">
              <w:rPr>
                <w:sz w:val="16"/>
                <w:szCs w:val="18"/>
              </w:rPr>
              <w:t>P5</w:t>
            </w:r>
          </w:p>
        </w:tc>
        <w:tc>
          <w:tcPr>
            <w:tcW w:w="7183" w:type="dxa"/>
            <w:vAlign w:val="center"/>
          </w:tcPr>
          <w:p w14:paraId="6A4A3260" w14:textId="77777777" w:rsidR="00F4109E" w:rsidRPr="00291401" w:rsidRDefault="00F4109E" w:rsidP="00F4109E">
            <w:pPr>
              <w:contextualSpacing/>
              <w:rPr>
                <w:sz w:val="16"/>
                <w:szCs w:val="18"/>
              </w:rPr>
            </w:pPr>
            <w:r w:rsidRPr="008B5534">
              <w:rPr>
                <w:rFonts w:cstheme="minorHAnsi"/>
                <w:sz w:val="16"/>
                <w:szCs w:val="16"/>
              </w:rPr>
              <w:t>Temel jeolojik bilgileri kavrama becerisine sahiptir</w:t>
            </w:r>
          </w:p>
        </w:tc>
      </w:tr>
      <w:tr w:rsidR="00F4109E" w:rsidRPr="00291401" w14:paraId="26FFDC25" w14:textId="77777777" w:rsidTr="00F4109E">
        <w:tc>
          <w:tcPr>
            <w:tcW w:w="2103" w:type="dxa"/>
          </w:tcPr>
          <w:p w14:paraId="0C0E5EE4" w14:textId="77777777" w:rsidR="00F4109E" w:rsidRPr="00291401" w:rsidRDefault="00F4109E" w:rsidP="00F4109E">
            <w:pPr>
              <w:contextualSpacing/>
              <w:rPr>
                <w:sz w:val="16"/>
                <w:szCs w:val="18"/>
              </w:rPr>
            </w:pPr>
            <w:r w:rsidRPr="00291401">
              <w:rPr>
                <w:sz w:val="16"/>
                <w:szCs w:val="18"/>
              </w:rPr>
              <w:t>P6</w:t>
            </w:r>
          </w:p>
        </w:tc>
        <w:tc>
          <w:tcPr>
            <w:tcW w:w="7183" w:type="dxa"/>
            <w:vAlign w:val="center"/>
          </w:tcPr>
          <w:p w14:paraId="1E5B134B" w14:textId="77777777" w:rsidR="00F4109E" w:rsidRPr="00291401" w:rsidRDefault="00F4109E" w:rsidP="00F4109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4109E" w:rsidRPr="00291401" w14:paraId="35C6762D" w14:textId="77777777" w:rsidTr="00F4109E">
        <w:tc>
          <w:tcPr>
            <w:tcW w:w="2103" w:type="dxa"/>
          </w:tcPr>
          <w:p w14:paraId="40AD3E40" w14:textId="77777777" w:rsidR="00F4109E" w:rsidRPr="00291401" w:rsidRDefault="00F4109E" w:rsidP="00F4109E">
            <w:pPr>
              <w:contextualSpacing/>
              <w:rPr>
                <w:sz w:val="16"/>
                <w:szCs w:val="18"/>
              </w:rPr>
            </w:pPr>
            <w:r w:rsidRPr="00291401">
              <w:rPr>
                <w:sz w:val="16"/>
                <w:szCs w:val="18"/>
              </w:rPr>
              <w:t>P7</w:t>
            </w:r>
          </w:p>
        </w:tc>
        <w:tc>
          <w:tcPr>
            <w:tcW w:w="7183" w:type="dxa"/>
            <w:vAlign w:val="center"/>
          </w:tcPr>
          <w:p w14:paraId="5139E9AD" w14:textId="77777777" w:rsidR="00F4109E" w:rsidRPr="00291401" w:rsidRDefault="00F4109E" w:rsidP="00F4109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4109E" w:rsidRPr="00291401" w14:paraId="36FAB26D" w14:textId="77777777" w:rsidTr="00F4109E">
        <w:tc>
          <w:tcPr>
            <w:tcW w:w="2103" w:type="dxa"/>
          </w:tcPr>
          <w:p w14:paraId="19B07E82" w14:textId="77777777" w:rsidR="00F4109E" w:rsidRPr="00291401" w:rsidRDefault="00F4109E" w:rsidP="00F4109E">
            <w:pPr>
              <w:contextualSpacing/>
              <w:rPr>
                <w:sz w:val="16"/>
                <w:szCs w:val="18"/>
              </w:rPr>
            </w:pPr>
            <w:r w:rsidRPr="00291401">
              <w:rPr>
                <w:sz w:val="16"/>
                <w:szCs w:val="18"/>
              </w:rPr>
              <w:t>P8</w:t>
            </w:r>
          </w:p>
        </w:tc>
        <w:tc>
          <w:tcPr>
            <w:tcW w:w="7183" w:type="dxa"/>
            <w:vAlign w:val="center"/>
          </w:tcPr>
          <w:p w14:paraId="22F1F2C2" w14:textId="77777777" w:rsidR="00F4109E" w:rsidRPr="00291401" w:rsidRDefault="00F4109E" w:rsidP="00F4109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4109E" w:rsidRPr="00291401" w14:paraId="257BA20F" w14:textId="77777777" w:rsidTr="00F4109E">
        <w:tc>
          <w:tcPr>
            <w:tcW w:w="2103" w:type="dxa"/>
          </w:tcPr>
          <w:p w14:paraId="4A9BD10B" w14:textId="77777777" w:rsidR="00F4109E" w:rsidRPr="00291401" w:rsidRDefault="00F4109E" w:rsidP="00F4109E">
            <w:pPr>
              <w:contextualSpacing/>
              <w:rPr>
                <w:sz w:val="16"/>
                <w:szCs w:val="18"/>
              </w:rPr>
            </w:pPr>
            <w:r w:rsidRPr="00291401">
              <w:rPr>
                <w:sz w:val="16"/>
                <w:szCs w:val="18"/>
              </w:rPr>
              <w:t>P9</w:t>
            </w:r>
          </w:p>
        </w:tc>
        <w:tc>
          <w:tcPr>
            <w:tcW w:w="7183" w:type="dxa"/>
            <w:vAlign w:val="center"/>
          </w:tcPr>
          <w:p w14:paraId="56AF7DD8" w14:textId="77777777" w:rsidR="00F4109E" w:rsidRPr="00291401" w:rsidRDefault="00F4109E" w:rsidP="00F4109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4109E" w:rsidRPr="00291401" w14:paraId="70B53C2B" w14:textId="77777777" w:rsidTr="00F4109E">
        <w:tc>
          <w:tcPr>
            <w:tcW w:w="2103" w:type="dxa"/>
          </w:tcPr>
          <w:p w14:paraId="1304E415" w14:textId="77777777" w:rsidR="00F4109E" w:rsidRPr="00291401" w:rsidRDefault="00F4109E" w:rsidP="00F4109E">
            <w:pPr>
              <w:contextualSpacing/>
              <w:rPr>
                <w:sz w:val="16"/>
                <w:szCs w:val="18"/>
              </w:rPr>
            </w:pPr>
            <w:r w:rsidRPr="00291401">
              <w:rPr>
                <w:sz w:val="16"/>
                <w:szCs w:val="18"/>
              </w:rPr>
              <w:t>P10</w:t>
            </w:r>
          </w:p>
        </w:tc>
        <w:tc>
          <w:tcPr>
            <w:tcW w:w="7183" w:type="dxa"/>
            <w:vAlign w:val="center"/>
          </w:tcPr>
          <w:p w14:paraId="3DAEA9CF" w14:textId="77777777" w:rsidR="00F4109E" w:rsidRPr="00291401" w:rsidRDefault="00F4109E" w:rsidP="00F4109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4109E" w:rsidRPr="00291401" w14:paraId="58D35A73" w14:textId="77777777" w:rsidTr="00F4109E">
        <w:tc>
          <w:tcPr>
            <w:tcW w:w="2103" w:type="dxa"/>
          </w:tcPr>
          <w:p w14:paraId="73D232E2" w14:textId="77777777" w:rsidR="00F4109E" w:rsidRPr="00291401" w:rsidRDefault="00F4109E" w:rsidP="00F4109E">
            <w:pPr>
              <w:contextualSpacing/>
              <w:rPr>
                <w:sz w:val="16"/>
                <w:szCs w:val="18"/>
              </w:rPr>
            </w:pPr>
            <w:r w:rsidRPr="00291401">
              <w:rPr>
                <w:sz w:val="16"/>
                <w:szCs w:val="18"/>
              </w:rPr>
              <w:t>P11</w:t>
            </w:r>
          </w:p>
        </w:tc>
        <w:tc>
          <w:tcPr>
            <w:tcW w:w="7183" w:type="dxa"/>
            <w:vAlign w:val="center"/>
          </w:tcPr>
          <w:p w14:paraId="61F6EC47" w14:textId="77777777" w:rsidR="00F4109E" w:rsidRPr="00291401" w:rsidRDefault="00F4109E" w:rsidP="00F4109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3F41D4E1"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2"/>
        <w:gridCol w:w="5508"/>
        <w:gridCol w:w="1756"/>
      </w:tblGrid>
      <w:tr w:rsidR="00F4109E" w:rsidRPr="00291401" w14:paraId="546B2493" w14:textId="77777777" w:rsidTr="00F4109E">
        <w:tc>
          <w:tcPr>
            <w:tcW w:w="10912" w:type="dxa"/>
            <w:gridSpan w:val="3"/>
            <w:shd w:val="clear" w:color="auto" w:fill="D9D9D9" w:themeFill="background1" w:themeFillShade="D9"/>
          </w:tcPr>
          <w:p w14:paraId="5B90932E" w14:textId="77777777" w:rsidR="00F4109E" w:rsidRPr="00291401" w:rsidRDefault="00F4109E" w:rsidP="00F4109E">
            <w:pPr>
              <w:contextualSpacing/>
              <w:rPr>
                <w:sz w:val="16"/>
                <w:szCs w:val="18"/>
              </w:rPr>
            </w:pPr>
            <w:r w:rsidRPr="00291401">
              <w:rPr>
                <w:sz w:val="16"/>
                <w:szCs w:val="18"/>
              </w:rPr>
              <w:t>Ders Konuları</w:t>
            </w:r>
          </w:p>
        </w:tc>
      </w:tr>
      <w:tr w:rsidR="00F4109E" w:rsidRPr="00291401" w14:paraId="01DEC205" w14:textId="77777777" w:rsidTr="00F4109E">
        <w:tc>
          <w:tcPr>
            <w:tcW w:w="2376" w:type="dxa"/>
            <w:shd w:val="clear" w:color="auto" w:fill="808080" w:themeFill="background1" w:themeFillShade="80"/>
          </w:tcPr>
          <w:p w14:paraId="2D670594"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644DC100"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15F20CB9"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Ön Hazırlık</w:t>
            </w:r>
          </w:p>
        </w:tc>
      </w:tr>
      <w:tr w:rsidR="00F4109E" w:rsidRPr="00291401" w14:paraId="54DC2706" w14:textId="77777777" w:rsidTr="00F4109E">
        <w:tc>
          <w:tcPr>
            <w:tcW w:w="2376" w:type="dxa"/>
          </w:tcPr>
          <w:p w14:paraId="59C5DEC1" w14:textId="77777777" w:rsidR="00F4109E" w:rsidRPr="00291401" w:rsidRDefault="00F4109E" w:rsidP="00F4109E">
            <w:pPr>
              <w:contextualSpacing/>
              <w:rPr>
                <w:sz w:val="16"/>
                <w:szCs w:val="18"/>
              </w:rPr>
            </w:pPr>
            <w:r w:rsidRPr="00291401">
              <w:rPr>
                <w:sz w:val="16"/>
                <w:szCs w:val="18"/>
              </w:rPr>
              <w:t>1</w:t>
            </w:r>
          </w:p>
        </w:tc>
        <w:tc>
          <w:tcPr>
            <w:tcW w:w="6521" w:type="dxa"/>
          </w:tcPr>
          <w:p w14:paraId="16FF8103" w14:textId="25DD0C18" w:rsidR="00F4109E" w:rsidRPr="00291401" w:rsidRDefault="00F4109E" w:rsidP="00F4109E">
            <w:pPr>
              <w:contextualSpacing/>
              <w:rPr>
                <w:sz w:val="16"/>
                <w:szCs w:val="18"/>
              </w:rPr>
            </w:pPr>
            <w:r w:rsidRPr="00F4109E">
              <w:rPr>
                <w:sz w:val="16"/>
                <w:szCs w:val="18"/>
              </w:rPr>
              <w:t>Jeotermal Suların Oluşumu</w:t>
            </w:r>
            <w:r w:rsidRPr="00F4109E">
              <w:rPr>
                <w:sz w:val="16"/>
                <w:szCs w:val="18"/>
              </w:rPr>
              <w:tab/>
            </w:r>
          </w:p>
        </w:tc>
        <w:tc>
          <w:tcPr>
            <w:tcW w:w="2015" w:type="dxa"/>
          </w:tcPr>
          <w:p w14:paraId="630513F9" w14:textId="77777777" w:rsidR="00F4109E" w:rsidRPr="00291401" w:rsidRDefault="00F4109E" w:rsidP="00F4109E">
            <w:pPr>
              <w:contextualSpacing/>
              <w:rPr>
                <w:sz w:val="16"/>
                <w:szCs w:val="18"/>
              </w:rPr>
            </w:pPr>
          </w:p>
        </w:tc>
      </w:tr>
      <w:tr w:rsidR="00F4109E" w:rsidRPr="00291401" w14:paraId="64A7FAC0" w14:textId="77777777" w:rsidTr="00F4109E">
        <w:tc>
          <w:tcPr>
            <w:tcW w:w="2376" w:type="dxa"/>
          </w:tcPr>
          <w:p w14:paraId="1CD1FCC7" w14:textId="77777777" w:rsidR="00F4109E" w:rsidRPr="00291401" w:rsidRDefault="00F4109E" w:rsidP="00F4109E">
            <w:pPr>
              <w:contextualSpacing/>
              <w:rPr>
                <w:sz w:val="16"/>
                <w:szCs w:val="18"/>
              </w:rPr>
            </w:pPr>
            <w:r w:rsidRPr="00291401">
              <w:rPr>
                <w:sz w:val="16"/>
                <w:szCs w:val="18"/>
              </w:rPr>
              <w:t>2</w:t>
            </w:r>
          </w:p>
        </w:tc>
        <w:tc>
          <w:tcPr>
            <w:tcW w:w="6521" w:type="dxa"/>
          </w:tcPr>
          <w:p w14:paraId="3EDB31D7" w14:textId="4E153A22" w:rsidR="00F4109E" w:rsidRPr="00291401" w:rsidRDefault="00F4109E" w:rsidP="00F4109E">
            <w:pPr>
              <w:contextualSpacing/>
              <w:rPr>
                <w:sz w:val="16"/>
                <w:szCs w:val="18"/>
              </w:rPr>
            </w:pPr>
            <w:r w:rsidRPr="00F4109E">
              <w:rPr>
                <w:sz w:val="16"/>
                <w:szCs w:val="18"/>
              </w:rPr>
              <w:t>Jeotermal Su Kimyası</w:t>
            </w:r>
            <w:r w:rsidRPr="00F4109E">
              <w:rPr>
                <w:sz w:val="16"/>
                <w:szCs w:val="18"/>
              </w:rPr>
              <w:tab/>
            </w:r>
          </w:p>
        </w:tc>
        <w:tc>
          <w:tcPr>
            <w:tcW w:w="2015" w:type="dxa"/>
          </w:tcPr>
          <w:p w14:paraId="7A13CCE2" w14:textId="77777777" w:rsidR="00F4109E" w:rsidRPr="00291401" w:rsidRDefault="00F4109E" w:rsidP="00F4109E">
            <w:pPr>
              <w:contextualSpacing/>
              <w:rPr>
                <w:sz w:val="16"/>
                <w:szCs w:val="18"/>
              </w:rPr>
            </w:pPr>
          </w:p>
        </w:tc>
      </w:tr>
      <w:tr w:rsidR="00F4109E" w:rsidRPr="00291401" w14:paraId="4EFE66CB" w14:textId="77777777" w:rsidTr="00F4109E">
        <w:tc>
          <w:tcPr>
            <w:tcW w:w="2376" w:type="dxa"/>
          </w:tcPr>
          <w:p w14:paraId="1B4B934F" w14:textId="77777777" w:rsidR="00F4109E" w:rsidRPr="00291401" w:rsidRDefault="00F4109E" w:rsidP="00F4109E">
            <w:pPr>
              <w:contextualSpacing/>
              <w:rPr>
                <w:sz w:val="16"/>
                <w:szCs w:val="18"/>
              </w:rPr>
            </w:pPr>
            <w:r w:rsidRPr="00291401">
              <w:rPr>
                <w:sz w:val="16"/>
                <w:szCs w:val="18"/>
              </w:rPr>
              <w:t>3</w:t>
            </w:r>
          </w:p>
        </w:tc>
        <w:tc>
          <w:tcPr>
            <w:tcW w:w="6521" w:type="dxa"/>
          </w:tcPr>
          <w:p w14:paraId="3D5F0555" w14:textId="0560713A" w:rsidR="00F4109E" w:rsidRPr="00291401" w:rsidRDefault="00F4109E" w:rsidP="00F4109E">
            <w:pPr>
              <w:contextualSpacing/>
              <w:rPr>
                <w:sz w:val="16"/>
                <w:szCs w:val="18"/>
              </w:rPr>
            </w:pPr>
            <w:r w:rsidRPr="00F4109E">
              <w:rPr>
                <w:sz w:val="16"/>
                <w:szCs w:val="18"/>
              </w:rPr>
              <w:t>Jeotermal Suların Kimyasal Özelliklerini Etkileyen Parametreler</w:t>
            </w:r>
            <w:r w:rsidRPr="00F4109E">
              <w:rPr>
                <w:sz w:val="16"/>
                <w:szCs w:val="18"/>
              </w:rPr>
              <w:tab/>
            </w:r>
          </w:p>
        </w:tc>
        <w:tc>
          <w:tcPr>
            <w:tcW w:w="2015" w:type="dxa"/>
          </w:tcPr>
          <w:p w14:paraId="015C5A3C" w14:textId="77777777" w:rsidR="00F4109E" w:rsidRPr="00291401" w:rsidRDefault="00F4109E" w:rsidP="00F4109E">
            <w:pPr>
              <w:contextualSpacing/>
              <w:rPr>
                <w:sz w:val="16"/>
                <w:szCs w:val="18"/>
              </w:rPr>
            </w:pPr>
          </w:p>
        </w:tc>
      </w:tr>
      <w:tr w:rsidR="00F4109E" w:rsidRPr="00291401" w14:paraId="33515876" w14:textId="77777777" w:rsidTr="00F4109E">
        <w:tc>
          <w:tcPr>
            <w:tcW w:w="2376" w:type="dxa"/>
          </w:tcPr>
          <w:p w14:paraId="10BA6007" w14:textId="77777777" w:rsidR="00F4109E" w:rsidRPr="00291401" w:rsidRDefault="00F4109E" w:rsidP="00F4109E">
            <w:pPr>
              <w:contextualSpacing/>
              <w:rPr>
                <w:sz w:val="16"/>
                <w:szCs w:val="18"/>
              </w:rPr>
            </w:pPr>
            <w:r w:rsidRPr="00291401">
              <w:rPr>
                <w:sz w:val="16"/>
                <w:szCs w:val="18"/>
              </w:rPr>
              <w:t>4</w:t>
            </w:r>
          </w:p>
        </w:tc>
        <w:tc>
          <w:tcPr>
            <w:tcW w:w="6521" w:type="dxa"/>
          </w:tcPr>
          <w:p w14:paraId="5902A929" w14:textId="0078CBBD" w:rsidR="00F4109E" w:rsidRPr="00291401" w:rsidRDefault="00F4109E" w:rsidP="00F4109E">
            <w:pPr>
              <w:contextualSpacing/>
              <w:rPr>
                <w:sz w:val="16"/>
                <w:szCs w:val="18"/>
              </w:rPr>
            </w:pPr>
            <w:r w:rsidRPr="00F4109E">
              <w:rPr>
                <w:sz w:val="16"/>
                <w:szCs w:val="18"/>
              </w:rPr>
              <w:t>Kimyasal Analiz Sonuçlarının Değerlendirilmesi</w:t>
            </w:r>
            <w:r w:rsidRPr="00F4109E">
              <w:rPr>
                <w:sz w:val="16"/>
                <w:szCs w:val="18"/>
              </w:rPr>
              <w:tab/>
            </w:r>
          </w:p>
        </w:tc>
        <w:tc>
          <w:tcPr>
            <w:tcW w:w="2015" w:type="dxa"/>
          </w:tcPr>
          <w:p w14:paraId="562061B6" w14:textId="77777777" w:rsidR="00F4109E" w:rsidRPr="00291401" w:rsidRDefault="00F4109E" w:rsidP="00F4109E">
            <w:pPr>
              <w:contextualSpacing/>
              <w:rPr>
                <w:sz w:val="16"/>
                <w:szCs w:val="18"/>
              </w:rPr>
            </w:pPr>
          </w:p>
        </w:tc>
      </w:tr>
      <w:tr w:rsidR="00F4109E" w:rsidRPr="00291401" w14:paraId="45954B94" w14:textId="77777777" w:rsidTr="00F4109E">
        <w:tc>
          <w:tcPr>
            <w:tcW w:w="2376" w:type="dxa"/>
          </w:tcPr>
          <w:p w14:paraId="52BB7C6F" w14:textId="77777777" w:rsidR="00F4109E" w:rsidRPr="00291401" w:rsidRDefault="00F4109E" w:rsidP="00F4109E">
            <w:pPr>
              <w:contextualSpacing/>
              <w:rPr>
                <w:sz w:val="16"/>
                <w:szCs w:val="18"/>
              </w:rPr>
            </w:pPr>
            <w:r w:rsidRPr="00291401">
              <w:rPr>
                <w:sz w:val="16"/>
                <w:szCs w:val="18"/>
              </w:rPr>
              <w:t>5</w:t>
            </w:r>
          </w:p>
        </w:tc>
        <w:tc>
          <w:tcPr>
            <w:tcW w:w="6521" w:type="dxa"/>
          </w:tcPr>
          <w:p w14:paraId="7DA198CB" w14:textId="4BDB9D8B" w:rsidR="00F4109E" w:rsidRPr="00291401" w:rsidRDefault="00F4109E" w:rsidP="00F4109E">
            <w:pPr>
              <w:contextualSpacing/>
              <w:rPr>
                <w:sz w:val="16"/>
                <w:szCs w:val="18"/>
              </w:rPr>
            </w:pPr>
            <w:r w:rsidRPr="00F4109E">
              <w:rPr>
                <w:sz w:val="16"/>
                <w:szCs w:val="18"/>
              </w:rPr>
              <w:t>AquaChem programının kullanılması</w:t>
            </w:r>
            <w:r w:rsidRPr="00F4109E">
              <w:rPr>
                <w:sz w:val="16"/>
                <w:szCs w:val="18"/>
              </w:rPr>
              <w:tab/>
            </w:r>
          </w:p>
        </w:tc>
        <w:tc>
          <w:tcPr>
            <w:tcW w:w="2015" w:type="dxa"/>
          </w:tcPr>
          <w:p w14:paraId="3B6FA838" w14:textId="77777777" w:rsidR="00F4109E" w:rsidRPr="00291401" w:rsidRDefault="00F4109E" w:rsidP="00F4109E">
            <w:pPr>
              <w:contextualSpacing/>
              <w:rPr>
                <w:sz w:val="16"/>
                <w:szCs w:val="18"/>
              </w:rPr>
            </w:pPr>
          </w:p>
        </w:tc>
      </w:tr>
      <w:tr w:rsidR="00F4109E" w:rsidRPr="00291401" w14:paraId="210C16A4" w14:textId="77777777" w:rsidTr="00F4109E">
        <w:tc>
          <w:tcPr>
            <w:tcW w:w="2376" w:type="dxa"/>
          </w:tcPr>
          <w:p w14:paraId="0B814170" w14:textId="77777777" w:rsidR="00F4109E" w:rsidRPr="00291401" w:rsidRDefault="00F4109E" w:rsidP="00F4109E">
            <w:pPr>
              <w:contextualSpacing/>
              <w:rPr>
                <w:sz w:val="16"/>
                <w:szCs w:val="18"/>
              </w:rPr>
            </w:pPr>
            <w:r w:rsidRPr="00291401">
              <w:rPr>
                <w:sz w:val="16"/>
                <w:szCs w:val="18"/>
              </w:rPr>
              <w:t>6</w:t>
            </w:r>
          </w:p>
        </w:tc>
        <w:tc>
          <w:tcPr>
            <w:tcW w:w="6521" w:type="dxa"/>
          </w:tcPr>
          <w:p w14:paraId="78B822E7" w14:textId="4DA7AD3D" w:rsidR="00F4109E" w:rsidRPr="00291401" w:rsidRDefault="00F4109E" w:rsidP="00F4109E">
            <w:pPr>
              <w:contextualSpacing/>
              <w:rPr>
                <w:sz w:val="16"/>
                <w:szCs w:val="18"/>
              </w:rPr>
            </w:pPr>
            <w:r w:rsidRPr="00F4109E">
              <w:rPr>
                <w:sz w:val="16"/>
                <w:szCs w:val="18"/>
              </w:rPr>
              <w:t>AquaChem programının kullanılması</w:t>
            </w:r>
            <w:r w:rsidRPr="00F4109E">
              <w:rPr>
                <w:sz w:val="16"/>
                <w:szCs w:val="18"/>
              </w:rPr>
              <w:tab/>
            </w:r>
          </w:p>
        </w:tc>
        <w:tc>
          <w:tcPr>
            <w:tcW w:w="2015" w:type="dxa"/>
          </w:tcPr>
          <w:p w14:paraId="4B1FE11E" w14:textId="77777777" w:rsidR="00F4109E" w:rsidRPr="00291401" w:rsidRDefault="00F4109E" w:rsidP="00F4109E">
            <w:pPr>
              <w:contextualSpacing/>
              <w:rPr>
                <w:sz w:val="16"/>
                <w:szCs w:val="18"/>
              </w:rPr>
            </w:pPr>
          </w:p>
        </w:tc>
      </w:tr>
      <w:tr w:rsidR="00F4109E" w:rsidRPr="00291401" w14:paraId="159B316E" w14:textId="77777777" w:rsidTr="00F4109E">
        <w:tc>
          <w:tcPr>
            <w:tcW w:w="2376" w:type="dxa"/>
          </w:tcPr>
          <w:p w14:paraId="67CD43C7" w14:textId="77777777" w:rsidR="00F4109E" w:rsidRPr="00291401" w:rsidRDefault="00F4109E" w:rsidP="00F4109E">
            <w:pPr>
              <w:contextualSpacing/>
              <w:rPr>
                <w:sz w:val="16"/>
                <w:szCs w:val="18"/>
              </w:rPr>
            </w:pPr>
            <w:r w:rsidRPr="00291401">
              <w:rPr>
                <w:sz w:val="16"/>
                <w:szCs w:val="18"/>
              </w:rPr>
              <w:t>7</w:t>
            </w:r>
          </w:p>
        </w:tc>
        <w:tc>
          <w:tcPr>
            <w:tcW w:w="6521" w:type="dxa"/>
          </w:tcPr>
          <w:p w14:paraId="48AE1DF5" w14:textId="7B4D9ADF" w:rsidR="00F4109E" w:rsidRPr="00291401" w:rsidRDefault="00F4109E" w:rsidP="00F4109E">
            <w:pPr>
              <w:contextualSpacing/>
              <w:rPr>
                <w:sz w:val="16"/>
                <w:szCs w:val="18"/>
              </w:rPr>
            </w:pPr>
            <w:r w:rsidRPr="00F4109E">
              <w:rPr>
                <w:sz w:val="16"/>
                <w:szCs w:val="18"/>
              </w:rPr>
              <w:t>AquaChem programının kullanılması</w:t>
            </w:r>
            <w:r w:rsidRPr="00F4109E">
              <w:rPr>
                <w:sz w:val="16"/>
                <w:szCs w:val="18"/>
              </w:rPr>
              <w:tab/>
            </w:r>
          </w:p>
        </w:tc>
        <w:tc>
          <w:tcPr>
            <w:tcW w:w="2015" w:type="dxa"/>
          </w:tcPr>
          <w:p w14:paraId="5AC012B9" w14:textId="77777777" w:rsidR="00F4109E" w:rsidRPr="00291401" w:rsidRDefault="00F4109E" w:rsidP="00F4109E">
            <w:pPr>
              <w:contextualSpacing/>
              <w:rPr>
                <w:sz w:val="16"/>
                <w:szCs w:val="18"/>
              </w:rPr>
            </w:pPr>
          </w:p>
        </w:tc>
      </w:tr>
      <w:tr w:rsidR="00F4109E" w:rsidRPr="00291401" w14:paraId="7F0E8DBB" w14:textId="77777777" w:rsidTr="00F4109E">
        <w:tc>
          <w:tcPr>
            <w:tcW w:w="2376" w:type="dxa"/>
          </w:tcPr>
          <w:p w14:paraId="7DC403DA" w14:textId="77777777" w:rsidR="00F4109E" w:rsidRPr="00291401" w:rsidRDefault="00F4109E" w:rsidP="00F4109E">
            <w:pPr>
              <w:contextualSpacing/>
              <w:rPr>
                <w:sz w:val="16"/>
                <w:szCs w:val="18"/>
              </w:rPr>
            </w:pPr>
            <w:r w:rsidRPr="00291401">
              <w:rPr>
                <w:sz w:val="16"/>
                <w:szCs w:val="18"/>
              </w:rPr>
              <w:t>8</w:t>
            </w:r>
          </w:p>
        </w:tc>
        <w:tc>
          <w:tcPr>
            <w:tcW w:w="6521" w:type="dxa"/>
          </w:tcPr>
          <w:p w14:paraId="63D4B98E" w14:textId="77777777" w:rsidR="00F4109E" w:rsidRPr="00291401" w:rsidRDefault="00F4109E" w:rsidP="00F4109E">
            <w:pPr>
              <w:contextualSpacing/>
              <w:rPr>
                <w:sz w:val="16"/>
                <w:szCs w:val="18"/>
              </w:rPr>
            </w:pPr>
            <w:r w:rsidRPr="00291401">
              <w:rPr>
                <w:sz w:val="16"/>
                <w:szCs w:val="18"/>
              </w:rPr>
              <w:t>ARASINAV</w:t>
            </w:r>
          </w:p>
        </w:tc>
        <w:tc>
          <w:tcPr>
            <w:tcW w:w="2015" w:type="dxa"/>
          </w:tcPr>
          <w:p w14:paraId="72DF640F" w14:textId="77777777" w:rsidR="00F4109E" w:rsidRPr="00291401" w:rsidRDefault="00F4109E" w:rsidP="00F4109E">
            <w:pPr>
              <w:contextualSpacing/>
              <w:rPr>
                <w:sz w:val="16"/>
                <w:szCs w:val="18"/>
              </w:rPr>
            </w:pPr>
          </w:p>
        </w:tc>
      </w:tr>
      <w:tr w:rsidR="00F4109E" w:rsidRPr="00291401" w14:paraId="0BA9DEA7" w14:textId="77777777" w:rsidTr="00F4109E">
        <w:tc>
          <w:tcPr>
            <w:tcW w:w="2376" w:type="dxa"/>
          </w:tcPr>
          <w:p w14:paraId="6C60298E" w14:textId="77777777" w:rsidR="00F4109E" w:rsidRPr="00291401" w:rsidRDefault="00F4109E" w:rsidP="00F4109E">
            <w:pPr>
              <w:contextualSpacing/>
              <w:rPr>
                <w:sz w:val="16"/>
                <w:szCs w:val="18"/>
              </w:rPr>
            </w:pPr>
            <w:r w:rsidRPr="00291401">
              <w:rPr>
                <w:sz w:val="16"/>
                <w:szCs w:val="18"/>
              </w:rPr>
              <w:t>9</w:t>
            </w:r>
          </w:p>
        </w:tc>
        <w:tc>
          <w:tcPr>
            <w:tcW w:w="6521" w:type="dxa"/>
          </w:tcPr>
          <w:p w14:paraId="402718B5" w14:textId="333F40AB" w:rsidR="00F4109E" w:rsidRPr="00291401" w:rsidRDefault="00F4109E" w:rsidP="00F4109E">
            <w:pPr>
              <w:contextualSpacing/>
              <w:rPr>
                <w:sz w:val="16"/>
                <w:szCs w:val="18"/>
              </w:rPr>
            </w:pPr>
            <w:r w:rsidRPr="00F4109E">
              <w:rPr>
                <w:sz w:val="16"/>
                <w:szCs w:val="18"/>
              </w:rPr>
              <w:t>PhreeqC programının kullanılması</w:t>
            </w:r>
            <w:r w:rsidRPr="00F4109E">
              <w:rPr>
                <w:sz w:val="16"/>
                <w:szCs w:val="18"/>
              </w:rPr>
              <w:tab/>
            </w:r>
          </w:p>
        </w:tc>
        <w:tc>
          <w:tcPr>
            <w:tcW w:w="2015" w:type="dxa"/>
          </w:tcPr>
          <w:p w14:paraId="36EBB5CA" w14:textId="77777777" w:rsidR="00F4109E" w:rsidRPr="00291401" w:rsidRDefault="00F4109E" w:rsidP="00F4109E">
            <w:pPr>
              <w:contextualSpacing/>
              <w:rPr>
                <w:sz w:val="16"/>
                <w:szCs w:val="18"/>
              </w:rPr>
            </w:pPr>
          </w:p>
        </w:tc>
      </w:tr>
      <w:tr w:rsidR="00F4109E" w:rsidRPr="00291401" w14:paraId="6FA9A17B" w14:textId="77777777" w:rsidTr="00F4109E">
        <w:tc>
          <w:tcPr>
            <w:tcW w:w="2376" w:type="dxa"/>
          </w:tcPr>
          <w:p w14:paraId="0ECF5F19" w14:textId="77777777" w:rsidR="00F4109E" w:rsidRPr="00291401" w:rsidRDefault="00F4109E" w:rsidP="00F4109E">
            <w:pPr>
              <w:contextualSpacing/>
              <w:rPr>
                <w:sz w:val="16"/>
                <w:szCs w:val="18"/>
              </w:rPr>
            </w:pPr>
            <w:r w:rsidRPr="00291401">
              <w:rPr>
                <w:sz w:val="16"/>
                <w:szCs w:val="18"/>
              </w:rPr>
              <w:t>10</w:t>
            </w:r>
          </w:p>
        </w:tc>
        <w:tc>
          <w:tcPr>
            <w:tcW w:w="6521" w:type="dxa"/>
          </w:tcPr>
          <w:p w14:paraId="447FFEED" w14:textId="67C82B15" w:rsidR="00F4109E" w:rsidRPr="00291401" w:rsidRDefault="00F4109E" w:rsidP="00F4109E">
            <w:pPr>
              <w:contextualSpacing/>
              <w:rPr>
                <w:sz w:val="16"/>
                <w:szCs w:val="18"/>
              </w:rPr>
            </w:pPr>
            <w:r w:rsidRPr="00F4109E">
              <w:rPr>
                <w:sz w:val="16"/>
                <w:szCs w:val="18"/>
              </w:rPr>
              <w:t>PhreeqC programının kullanılması</w:t>
            </w:r>
            <w:r w:rsidRPr="00F4109E">
              <w:rPr>
                <w:sz w:val="16"/>
                <w:szCs w:val="18"/>
              </w:rPr>
              <w:tab/>
            </w:r>
          </w:p>
        </w:tc>
        <w:tc>
          <w:tcPr>
            <w:tcW w:w="2015" w:type="dxa"/>
          </w:tcPr>
          <w:p w14:paraId="7D639074" w14:textId="77777777" w:rsidR="00F4109E" w:rsidRPr="00291401" w:rsidRDefault="00F4109E" w:rsidP="00F4109E">
            <w:pPr>
              <w:contextualSpacing/>
              <w:rPr>
                <w:sz w:val="16"/>
                <w:szCs w:val="18"/>
              </w:rPr>
            </w:pPr>
          </w:p>
        </w:tc>
      </w:tr>
      <w:tr w:rsidR="00F4109E" w:rsidRPr="00291401" w14:paraId="692210D0" w14:textId="77777777" w:rsidTr="00F4109E">
        <w:tc>
          <w:tcPr>
            <w:tcW w:w="2376" w:type="dxa"/>
          </w:tcPr>
          <w:p w14:paraId="59A4E8E3" w14:textId="77777777" w:rsidR="00F4109E" w:rsidRPr="00291401" w:rsidRDefault="00F4109E" w:rsidP="00F4109E">
            <w:pPr>
              <w:contextualSpacing/>
              <w:rPr>
                <w:sz w:val="16"/>
                <w:szCs w:val="18"/>
              </w:rPr>
            </w:pPr>
            <w:r w:rsidRPr="00291401">
              <w:rPr>
                <w:sz w:val="16"/>
                <w:szCs w:val="18"/>
              </w:rPr>
              <w:t>11</w:t>
            </w:r>
          </w:p>
        </w:tc>
        <w:tc>
          <w:tcPr>
            <w:tcW w:w="6521" w:type="dxa"/>
          </w:tcPr>
          <w:p w14:paraId="26873A63" w14:textId="4D663E7C" w:rsidR="00F4109E" w:rsidRPr="00291401" w:rsidRDefault="00F4109E" w:rsidP="00F4109E">
            <w:pPr>
              <w:contextualSpacing/>
              <w:rPr>
                <w:sz w:val="16"/>
                <w:szCs w:val="18"/>
              </w:rPr>
            </w:pPr>
            <w:r w:rsidRPr="00F4109E">
              <w:rPr>
                <w:sz w:val="16"/>
                <w:szCs w:val="18"/>
              </w:rPr>
              <w:t>PhreeqC programının kullanılması</w:t>
            </w:r>
            <w:r w:rsidRPr="00F4109E">
              <w:rPr>
                <w:sz w:val="16"/>
                <w:szCs w:val="18"/>
              </w:rPr>
              <w:tab/>
            </w:r>
          </w:p>
        </w:tc>
        <w:tc>
          <w:tcPr>
            <w:tcW w:w="2015" w:type="dxa"/>
          </w:tcPr>
          <w:p w14:paraId="2CD7AD5A" w14:textId="77777777" w:rsidR="00F4109E" w:rsidRPr="00291401" w:rsidRDefault="00F4109E" w:rsidP="00F4109E">
            <w:pPr>
              <w:contextualSpacing/>
              <w:rPr>
                <w:sz w:val="16"/>
                <w:szCs w:val="18"/>
              </w:rPr>
            </w:pPr>
          </w:p>
        </w:tc>
      </w:tr>
      <w:tr w:rsidR="00F4109E" w:rsidRPr="00291401" w14:paraId="26644F42" w14:textId="77777777" w:rsidTr="00F4109E">
        <w:tc>
          <w:tcPr>
            <w:tcW w:w="2376" w:type="dxa"/>
          </w:tcPr>
          <w:p w14:paraId="5AEBE177" w14:textId="77777777" w:rsidR="00F4109E" w:rsidRPr="00291401" w:rsidRDefault="00F4109E" w:rsidP="00F4109E">
            <w:pPr>
              <w:contextualSpacing/>
              <w:rPr>
                <w:sz w:val="16"/>
                <w:szCs w:val="18"/>
              </w:rPr>
            </w:pPr>
            <w:r w:rsidRPr="00291401">
              <w:rPr>
                <w:sz w:val="16"/>
                <w:szCs w:val="18"/>
              </w:rPr>
              <w:t>12</w:t>
            </w:r>
          </w:p>
        </w:tc>
        <w:tc>
          <w:tcPr>
            <w:tcW w:w="6521" w:type="dxa"/>
          </w:tcPr>
          <w:p w14:paraId="26356D45" w14:textId="2253CEAF" w:rsidR="00F4109E" w:rsidRPr="00291401" w:rsidRDefault="00F4109E" w:rsidP="00F4109E">
            <w:pPr>
              <w:contextualSpacing/>
              <w:rPr>
                <w:sz w:val="16"/>
                <w:szCs w:val="18"/>
              </w:rPr>
            </w:pPr>
            <w:r w:rsidRPr="00F4109E">
              <w:rPr>
                <w:sz w:val="16"/>
                <w:szCs w:val="18"/>
              </w:rPr>
              <w:t>Grapher ve Coreldraw programları</w:t>
            </w:r>
            <w:r w:rsidRPr="00F4109E">
              <w:rPr>
                <w:sz w:val="16"/>
                <w:szCs w:val="18"/>
              </w:rPr>
              <w:tab/>
            </w:r>
          </w:p>
        </w:tc>
        <w:tc>
          <w:tcPr>
            <w:tcW w:w="2015" w:type="dxa"/>
          </w:tcPr>
          <w:p w14:paraId="6AADBE24" w14:textId="77777777" w:rsidR="00F4109E" w:rsidRPr="00291401" w:rsidRDefault="00F4109E" w:rsidP="00F4109E">
            <w:pPr>
              <w:contextualSpacing/>
              <w:rPr>
                <w:sz w:val="16"/>
                <w:szCs w:val="18"/>
              </w:rPr>
            </w:pPr>
          </w:p>
        </w:tc>
      </w:tr>
      <w:tr w:rsidR="00F4109E" w:rsidRPr="00291401" w14:paraId="7D82186B" w14:textId="77777777" w:rsidTr="00F4109E">
        <w:tc>
          <w:tcPr>
            <w:tcW w:w="2376" w:type="dxa"/>
          </w:tcPr>
          <w:p w14:paraId="71416B31" w14:textId="77777777" w:rsidR="00F4109E" w:rsidRPr="00291401" w:rsidRDefault="00F4109E" w:rsidP="00F4109E">
            <w:pPr>
              <w:contextualSpacing/>
              <w:rPr>
                <w:sz w:val="16"/>
                <w:szCs w:val="18"/>
              </w:rPr>
            </w:pPr>
            <w:r w:rsidRPr="00291401">
              <w:rPr>
                <w:sz w:val="16"/>
                <w:szCs w:val="18"/>
              </w:rPr>
              <w:t>13</w:t>
            </w:r>
          </w:p>
        </w:tc>
        <w:tc>
          <w:tcPr>
            <w:tcW w:w="6521" w:type="dxa"/>
          </w:tcPr>
          <w:p w14:paraId="75BA3D4B" w14:textId="4D8A38AE" w:rsidR="00F4109E" w:rsidRPr="00291401" w:rsidRDefault="00F4109E" w:rsidP="00F4109E">
            <w:pPr>
              <w:contextualSpacing/>
              <w:rPr>
                <w:sz w:val="16"/>
                <w:szCs w:val="18"/>
              </w:rPr>
            </w:pPr>
            <w:r w:rsidRPr="00F4109E">
              <w:rPr>
                <w:sz w:val="16"/>
                <w:szCs w:val="18"/>
              </w:rPr>
              <w:t>Grapher ve Coreldraw programları</w:t>
            </w:r>
            <w:r w:rsidRPr="00F4109E">
              <w:rPr>
                <w:sz w:val="16"/>
                <w:szCs w:val="18"/>
              </w:rPr>
              <w:tab/>
            </w:r>
          </w:p>
        </w:tc>
        <w:tc>
          <w:tcPr>
            <w:tcW w:w="2015" w:type="dxa"/>
          </w:tcPr>
          <w:p w14:paraId="04CE6840" w14:textId="77777777" w:rsidR="00F4109E" w:rsidRPr="00291401" w:rsidRDefault="00F4109E" w:rsidP="00F4109E">
            <w:pPr>
              <w:contextualSpacing/>
              <w:rPr>
                <w:sz w:val="16"/>
                <w:szCs w:val="18"/>
              </w:rPr>
            </w:pPr>
          </w:p>
        </w:tc>
      </w:tr>
      <w:tr w:rsidR="00F4109E" w:rsidRPr="00291401" w14:paraId="659B4960" w14:textId="77777777" w:rsidTr="00F4109E">
        <w:tc>
          <w:tcPr>
            <w:tcW w:w="2376" w:type="dxa"/>
          </w:tcPr>
          <w:p w14:paraId="02EFB16B" w14:textId="77777777" w:rsidR="00F4109E" w:rsidRPr="00291401" w:rsidRDefault="00F4109E" w:rsidP="00F4109E">
            <w:pPr>
              <w:contextualSpacing/>
              <w:rPr>
                <w:sz w:val="16"/>
                <w:szCs w:val="18"/>
              </w:rPr>
            </w:pPr>
            <w:r w:rsidRPr="00291401">
              <w:rPr>
                <w:sz w:val="16"/>
                <w:szCs w:val="18"/>
              </w:rPr>
              <w:t>14</w:t>
            </w:r>
          </w:p>
        </w:tc>
        <w:tc>
          <w:tcPr>
            <w:tcW w:w="6521" w:type="dxa"/>
          </w:tcPr>
          <w:p w14:paraId="407602C1" w14:textId="58FA9F8D" w:rsidR="00F4109E" w:rsidRPr="00291401" w:rsidRDefault="00F4109E" w:rsidP="00F4109E">
            <w:pPr>
              <w:contextualSpacing/>
              <w:rPr>
                <w:sz w:val="16"/>
                <w:szCs w:val="18"/>
              </w:rPr>
            </w:pPr>
            <w:r w:rsidRPr="00F4109E">
              <w:rPr>
                <w:sz w:val="16"/>
                <w:szCs w:val="18"/>
              </w:rPr>
              <w:t>Uygulama</w:t>
            </w:r>
            <w:r w:rsidRPr="00F4109E">
              <w:rPr>
                <w:sz w:val="16"/>
                <w:szCs w:val="18"/>
              </w:rPr>
              <w:tab/>
            </w:r>
          </w:p>
        </w:tc>
        <w:tc>
          <w:tcPr>
            <w:tcW w:w="2015" w:type="dxa"/>
          </w:tcPr>
          <w:p w14:paraId="0A547864" w14:textId="77777777" w:rsidR="00F4109E" w:rsidRPr="00291401" w:rsidRDefault="00F4109E" w:rsidP="00F4109E">
            <w:pPr>
              <w:contextualSpacing/>
              <w:rPr>
                <w:sz w:val="16"/>
                <w:szCs w:val="18"/>
              </w:rPr>
            </w:pPr>
          </w:p>
        </w:tc>
      </w:tr>
      <w:tr w:rsidR="00F4109E" w:rsidRPr="00291401" w14:paraId="49EF7AA0" w14:textId="77777777" w:rsidTr="00F4109E">
        <w:tc>
          <w:tcPr>
            <w:tcW w:w="2376" w:type="dxa"/>
          </w:tcPr>
          <w:p w14:paraId="115AD8CC" w14:textId="77777777" w:rsidR="00F4109E" w:rsidRPr="00291401" w:rsidRDefault="00F4109E" w:rsidP="00F4109E">
            <w:pPr>
              <w:contextualSpacing/>
              <w:rPr>
                <w:sz w:val="16"/>
                <w:szCs w:val="18"/>
              </w:rPr>
            </w:pPr>
            <w:r w:rsidRPr="00291401">
              <w:rPr>
                <w:sz w:val="16"/>
                <w:szCs w:val="18"/>
              </w:rPr>
              <w:t>15</w:t>
            </w:r>
          </w:p>
        </w:tc>
        <w:tc>
          <w:tcPr>
            <w:tcW w:w="6521" w:type="dxa"/>
          </w:tcPr>
          <w:p w14:paraId="653BB351" w14:textId="2923BCB9" w:rsidR="00F4109E" w:rsidRPr="00291401" w:rsidRDefault="00F4109E" w:rsidP="00F4109E">
            <w:pPr>
              <w:contextualSpacing/>
              <w:rPr>
                <w:sz w:val="16"/>
                <w:szCs w:val="18"/>
              </w:rPr>
            </w:pPr>
            <w:r w:rsidRPr="00F4109E">
              <w:rPr>
                <w:sz w:val="16"/>
                <w:szCs w:val="18"/>
              </w:rPr>
              <w:t>Uygulama</w:t>
            </w:r>
            <w:r w:rsidRPr="00F4109E">
              <w:rPr>
                <w:sz w:val="16"/>
                <w:szCs w:val="18"/>
              </w:rPr>
              <w:tab/>
            </w:r>
          </w:p>
        </w:tc>
        <w:tc>
          <w:tcPr>
            <w:tcW w:w="2015" w:type="dxa"/>
          </w:tcPr>
          <w:p w14:paraId="3E5B26E2" w14:textId="77777777" w:rsidR="00F4109E" w:rsidRPr="00291401" w:rsidRDefault="00F4109E" w:rsidP="00F4109E">
            <w:pPr>
              <w:contextualSpacing/>
              <w:rPr>
                <w:sz w:val="16"/>
                <w:szCs w:val="18"/>
              </w:rPr>
            </w:pPr>
          </w:p>
        </w:tc>
      </w:tr>
      <w:tr w:rsidR="00F4109E" w:rsidRPr="00291401" w14:paraId="4185ADBD" w14:textId="77777777" w:rsidTr="00F4109E">
        <w:tc>
          <w:tcPr>
            <w:tcW w:w="2376" w:type="dxa"/>
          </w:tcPr>
          <w:p w14:paraId="034033C1" w14:textId="77777777" w:rsidR="00F4109E" w:rsidRPr="00291401" w:rsidRDefault="00F4109E" w:rsidP="00F4109E">
            <w:pPr>
              <w:contextualSpacing/>
              <w:rPr>
                <w:sz w:val="16"/>
                <w:szCs w:val="18"/>
              </w:rPr>
            </w:pPr>
            <w:r w:rsidRPr="00291401">
              <w:rPr>
                <w:sz w:val="16"/>
                <w:szCs w:val="18"/>
              </w:rPr>
              <w:t>16</w:t>
            </w:r>
          </w:p>
        </w:tc>
        <w:tc>
          <w:tcPr>
            <w:tcW w:w="6521" w:type="dxa"/>
          </w:tcPr>
          <w:p w14:paraId="510E2E9B" w14:textId="77777777" w:rsidR="00F4109E" w:rsidRPr="00291401" w:rsidRDefault="00F4109E" w:rsidP="00F4109E">
            <w:pPr>
              <w:contextualSpacing/>
              <w:rPr>
                <w:sz w:val="16"/>
                <w:szCs w:val="18"/>
              </w:rPr>
            </w:pPr>
            <w:r w:rsidRPr="00291401">
              <w:rPr>
                <w:sz w:val="16"/>
                <w:szCs w:val="18"/>
              </w:rPr>
              <w:t>FİNAL</w:t>
            </w:r>
          </w:p>
        </w:tc>
        <w:tc>
          <w:tcPr>
            <w:tcW w:w="2015" w:type="dxa"/>
          </w:tcPr>
          <w:p w14:paraId="281ED2B2" w14:textId="77777777" w:rsidR="00F4109E" w:rsidRPr="00291401" w:rsidRDefault="00F4109E" w:rsidP="00F4109E">
            <w:pPr>
              <w:contextualSpacing/>
              <w:rPr>
                <w:sz w:val="16"/>
                <w:szCs w:val="18"/>
              </w:rPr>
            </w:pPr>
          </w:p>
        </w:tc>
      </w:tr>
    </w:tbl>
    <w:p w14:paraId="4066F28B" w14:textId="77777777" w:rsidR="00F4109E" w:rsidRPr="00291401" w:rsidRDefault="00F4109E" w:rsidP="00F4109E">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3"/>
        <w:gridCol w:w="388"/>
        <w:gridCol w:w="186"/>
        <w:gridCol w:w="574"/>
        <w:gridCol w:w="574"/>
        <w:gridCol w:w="108"/>
        <w:gridCol w:w="466"/>
        <w:gridCol w:w="574"/>
        <w:gridCol w:w="401"/>
        <w:gridCol w:w="173"/>
        <w:gridCol w:w="574"/>
        <w:gridCol w:w="574"/>
        <w:gridCol w:w="340"/>
        <w:gridCol w:w="234"/>
        <w:gridCol w:w="574"/>
        <w:gridCol w:w="574"/>
        <w:gridCol w:w="386"/>
        <w:gridCol w:w="188"/>
        <w:gridCol w:w="574"/>
        <w:gridCol w:w="570"/>
      </w:tblGrid>
      <w:tr w:rsidR="00F4109E" w:rsidRPr="00291401" w14:paraId="14B0B80A" w14:textId="77777777" w:rsidTr="00F4109E">
        <w:tc>
          <w:tcPr>
            <w:tcW w:w="5000" w:type="pct"/>
            <w:gridSpan w:val="21"/>
            <w:shd w:val="clear" w:color="auto" w:fill="D9D9D9" w:themeFill="background1" w:themeFillShade="D9"/>
          </w:tcPr>
          <w:p w14:paraId="487391E4" w14:textId="77777777" w:rsidR="00F4109E" w:rsidRPr="00291401" w:rsidRDefault="00F4109E" w:rsidP="00F4109E">
            <w:pPr>
              <w:contextualSpacing/>
              <w:rPr>
                <w:sz w:val="16"/>
                <w:szCs w:val="18"/>
              </w:rPr>
            </w:pPr>
            <w:r w:rsidRPr="00291401">
              <w:rPr>
                <w:sz w:val="16"/>
                <w:szCs w:val="18"/>
              </w:rPr>
              <w:t>Dersin Öğrenme Çıktılarının Programın Öğrenme Çıktısına Katkısı</w:t>
            </w:r>
          </w:p>
        </w:tc>
      </w:tr>
      <w:tr w:rsidR="00F4109E" w:rsidRPr="00291401" w14:paraId="53C3034C" w14:textId="77777777" w:rsidTr="00F4109E">
        <w:tc>
          <w:tcPr>
            <w:tcW w:w="367" w:type="pct"/>
            <w:shd w:val="clear" w:color="auto" w:fill="808080" w:themeFill="background1" w:themeFillShade="80"/>
          </w:tcPr>
          <w:p w14:paraId="5A9113CD" w14:textId="77777777" w:rsidR="00F4109E" w:rsidRPr="00291401" w:rsidRDefault="00F4109E" w:rsidP="00F4109E">
            <w:pPr>
              <w:contextualSpacing/>
              <w:rPr>
                <w:sz w:val="16"/>
                <w:szCs w:val="18"/>
              </w:rPr>
            </w:pPr>
          </w:p>
        </w:tc>
        <w:tc>
          <w:tcPr>
            <w:tcW w:w="309" w:type="pct"/>
            <w:shd w:val="clear" w:color="auto" w:fill="808080" w:themeFill="background1" w:themeFillShade="80"/>
          </w:tcPr>
          <w:p w14:paraId="0AB173D8" w14:textId="77777777" w:rsidR="00F4109E" w:rsidRPr="00291401" w:rsidRDefault="00F4109E" w:rsidP="00F4109E">
            <w:pPr>
              <w:contextualSpacing/>
              <w:rPr>
                <w:sz w:val="16"/>
                <w:szCs w:val="18"/>
              </w:rPr>
            </w:pPr>
            <w:r w:rsidRPr="00291401">
              <w:rPr>
                <w:sz w:val="16"/>
                <w:szCs w:val="18"/>
              </w:rPr>
              <w:t>P1</w:t>
            </w:r>
          </w:p>
        </w:tc>
        <w:tc>
          <w:tcPr>
            <w:tcW w:w="309" w:type="pct"/>
            <w:gridSpan w:val="2"/>
            <w:shd w:val="clear" w:color="auto" w:fill="808080" w:themeFill="background1" w:themeFillShade="80"/>
          </w:tcPr>
          <w:p w14:paraId="54B5ED2D" w14:textId="77777777" w:rsidR="00F4109E" w:rsidRPr="00291401" w:rsidRDefault="00F4109E" w:rsidP="00F4109E">
            <w:pPr>
              <w:contextualSpacing/>
              <w:rPr>
                <w:sz w:val="16"/>
                <w:szCs w:val="18"/>
              </w:rPr>
            </w:pPr>
            <w:r w:rsidRPr="00291401">
              <w:rPr>
                <w:sz w:val="16"/>
                <w:szCs w:val="18"/>
              </w:rPr>
              <w:t>P2</w:t>
            </w:r>
          </w:p>
        </w:tc>
        <w:tc>
          <w:tcPr>
            <w:tcW w:w="309" w:type="pct"/>
            <w:shd w:val="clear" w:color="auto" w:fill="808080" w:themeFill="background1" w:themeFillShade="80"/>
          </w:tcPr>
          <w:p w14:paraId="6258AAAB" w14:textId="77777777" w:rsidR="00F4109E" w:rsidRPr="00291401" w:rsidRDefault="00F4109E" w:rsidP="00F4109E">
            <w:pPr>
              <w:contextualSpacing/>
              <w:rPr>
                <w:sz w:val="16"/>
                <w:szCs w:val="18"/>
              </w:rPr>
            </w:pPr>
            <w:r w:rsidRPr="00291401">
              <w:rPr>
                <w:sz w:val="16"/>
                <w:szCs w:val="18"/>
              </w:rPr>
              <w:t>P3</w:t>
            </w:r>
          </w:p>
        </w:tc>
        <w:tc>
          <w:tcPr>
            <w:tcW w:w="309" w:type="pct"/>
            <w:shd w:val="clear" w:color="auto" w:fill="808080" w:themeFill="background1" w:themeFillShade="80"/>
          </w:tcPr>
          <w:p w14:paraId="7E983B5B" w14:textId="77777777" w:rsidR="00F4109E" w:rsidRPr="00291401" w:rsidRDefault="00F4109E" w:rsidP="00F4109E">
            <w:pPr>
              <w:contextualSpacing/>
              <w:rPr>
                <w:sz w:val="16"/>
                <w:szCs w:val="18"/>
              </w:rPr>
            </w:pPr>
            <w:r w:rsidRPr="00291401">
              <w:rPr>
                <w:sz w:val="16"/>
                <w:szCs w:val="18"/>
              </w:rPr>
              <w:t>P4</w:t>
            </w:r>
          </w:p>
        </w:tc>
        <w:tc>
          <w:tcPr>
            <w:tcW w:w="309" w:type="pct"/>
            <w:gridSpan w:val="2"/>
            <w:shd w:val="clear" w:color="auto" w:fill="808080" w:themeFill="background1" w:themeFillShade="80"/>
          </w:tcPr>
          <w:p w14:paraId="312A1F13" w14:textId="77777777" w:rsidR="00F4109E" w:rsidRPr="00291401" w:rsidRDefault="00F4109E" w:rsidP="00F4109E">
            <w:pPr>
              <w:contextualSpacing/>
              <w:rPr>
                <w:sz w:val="16"/>
                <w:szCs w:val="18"/>
              </w:rPr>
            </w:pPr>
            <w:r w:rsidRPr="00291401">
              <w:rPr>
                <w:sz w:val="16"/>
                <w:szCs w:val="18"/>
              </w:rPr>
              <w:t>P5</w:t>
            </w:r>
          </w:p>
        </w:tc>
        <w:tc>
          <w:tcPr>
            <w:tcW w:w="309" w:type="pct"/>
            <w:shd w:val="clear" w:color="auto" w:fill="808080" w:themeFill="background1" w:themeFillShade="80"/>
          </w:tcPr>
          <w:p w14:paraId="37F6F00C" w14:textId="77777777" w:rsidR="00F4109E" w:rsidRPr="00291401" w:rsidRDefault="00F4109E" w:rsidP="00F4109E">
            <w:pPr>
              <w:contextualSpacing/>
              <w:rPr>
                <w:sz w:val="16"/>
                <w:szCs w:val="18"/>
              </w:rPr>
            </w:pPr>
            <w:r w:rsidRPr="00291401">
              <w:rPr>
                <w:sz w:val="16"/>
                <w:szCs w:val="18"/>
              </w:rPr>
              <w:t>P6</w:t>
            </w:r>
          </w:p>
        </w:tc>
        <w:tc>
          <w:tcPr>
            <w:tcW w:w="309" w:type="pct"/>
            <w:gridSpan w:val="2"/>
            <w:shd w:val="clear" w:color="auto" w:fill="808080" w:themeFill="background1" w:themeFillShade="80"/>
          </w:tcPr>
          <w:p w14:paraId="1763D587" w14:textId="77777777" w:rsidR="00F4109E" w:rsidRPr="00291401" w:rsidRDefault="00F4109E" w:rsidP="00F4109E">
            <w:pPr>
              <w:contextualSpacing/>
              <w:rPr>
                <w:sz w:val="16"/>
                <w:szCs w:val="18"/>
              </w:rPr>
            </w:pPr>
            <w:r w:rsidRPr="00291401">
              <w:rPr>
                <w:sz w:val="16"/>
                <w:szCs w:val="18"/>
              </w:rPr>
              <w:t>P7</w:t>
            </w:r>
          </w:p>
        </w:tc>
        <w:tc>
          <w:tcPr>
            <w:tcW w:w="309" w:type="pct"/>
            <w:shd w:val="clear" w:color="auto" w:fill="808080" w:themeFill="background1" w:themeFillShade="80"/>
          </w:tcPr>
          <w:p w14:paraId="6C03555C" w14:textId="77777777" w:rsidR="00F4109E" w:rsidRPr="00291401" w:rsidRDefault="00F4109E" w:rsidP="00F4109E">
            <w:pPr>
              <w:contextualSpacing/>
              <w:rPr>
                <w:sz w:val="16"/>
                <w:szCs w:val="18"/>
              </w:rPr>
            </w:pPr>
            <w:r w:rsidRPr="00291401">
              <w:rPr>
                <w:sz w:val="16"/>
                <w:szCs w:val="18"/>
              </w:rPr>
              <w:t>P8</w:t>
            </w:r>
          </w:p>
        </w:tc>
        <w:tc>
          <w:tcPr>
            <w:tcW w:w="309" w:type="pct"/>
            <w:shd w:val="clear" w:color="auto" w:fill="808080" w:themeFill="background1" w:themeFillShade="80"/>
          </w:tcPr>
          <w:p w14:paraId="56EEA8E6" w14:textId="77777777" w:rsidR="00F4109E" w:rsidRPr="00291401" w:rsidRDefault="00F4109E" w:rsidP="00F4109E">
            <w:pPr>
              <w:contextualSpacing/>
              <w:rPr>
                <w:sz w:val="16"/>
                <w:szCs w:val="18"/>
              </w:rPr>
            </w:pPr>
            <w:r w:rsidRPr="00291401">
              <w:rPr>
                <w:sz w:val="16"/>
                <w:szCs w:val="18"/>
              </w:rPr>
              <w:t>P9</w:t>
            </w:r>
          </w:p>
        </w:tc>
        <w:tc>
          <w:tcPr>
            <w:tcW w:w="309" w:type="pct"/>
            <w:gridSpan w:val="2"/>
            <w:shd w:val="clear" w:color="auto" w:fill="808080" w:themeFill="background1" w:themeFillShade="80"/>
          </w:tcPr>
          <w:p w14:paraId="1CD270C6" w14:textId="77777777" w:rsidR="00F4109E" w:rsidRPr="00291401" w:rsidRDefault="00F4109E" w:rsidP="00F4109E">
            <w:pPr>
              <w:contextualSpacing/>
              <w:rPr>
                <w:sz w:val="16"/>
                <w:szCs w:val="18"/>
              </w:rPr>
            </w:pPr>
            <w:r w:rsidRPr="00291401">
              <w:rPr>
                <w:sz w:val="16"/>
                <w:szCs w:val="18"/>
              </w:rPr>
              <w:t>P10</w:t>
            </w:r>
          </w:p>
        </w:tc>
        <w:tc>
          <w:tcPr>
            <w:tcW w:w="309" w:type="pct"/>
            <w:shd w:val="clear" w:color="auto" w:fill="808080" w:themeFill="background1" w:themeFillShade="80"/>
          </w:tcPr>
          <w:p w14:paraId="503D2103" w14:textId="77777777" w:rsidR="00F4109E" w:rsidRPr="00291401" w:rsidRDefault="00F4109E" w:rsidP="00F4109E">
            <w:pPr>
              <w:contextualSpacing/>
              <w:rPr>
                <w:sz w:val="16"/>
                <w:szCs w:val="18"/>
              </w:rPr>
            </w:pPr>
            <w:r w:rsidRPr="00291401">
              <w:rPr>
                <w:sz w:val="16"/>
                <w:szCs w:val="18"/>
              </w:rPr>
              <w:t>P11</w:t>
            </w:r>
          </w:p>
        </w:tc>
        <w:tc>
          <w:tcPr>
            <w:tcW w:w="309" w:type="pct"/>
            <w:shd w:val="clear" w:color="auto" w:fill="808080" w:themeFill="background1" w:themeFillShade="80"/>
          </w:tcPr>
          <w:p w14:paraId="54285C10" w14:textId="77777777" w:rsidR="00F4109E" w:rsidRPr="00291401" w:rsidRDefault="00F4109E" w:rsidP="00F4109E">
            <w:pPr>
              <w:contextualSpacing/>
              <w:rPr>
                <w:sz w:val="16"/>
                <w:szCs w:val="18"/>
              </w:rPr>
            </w:pPr>
            <w:r w:rsidRPr="00291401">
              <w:rPr>
                <w:sz w:val="16"/>
                <w:szCs w:val="18"/>
              </w:rPr>
              <w:t>P12</w:t>
            </w:r>
          </w:p>
        </w:tc>
        <w:tc>
          <w:tcPr>
            <w:tcW w:w="309" w:type="pct"/>
            <w:gridSpan w:val="2"/>
            <w:shd w:val="clear" w:color="auto" w:fill="808080" w:themeFill="background1" w:themeFillShade="80"/>
          </w:tcPr>
          <w:p w14:paraId="2B60A1D6" w14:textId="77777777" w:rsidR="00F4109E" w:rsidRPr="00291401" w:rsidRDefault="00F4109E" w:rsidP="00F4109E">
            <w:pPr>
              <w:contextualSpacing/>
              <w:rPr>
                <w:sz w:val="16"/>
                <w:szCs w:val="18"/>
              </w:rPr>
            </w:pPr>
            <w:r w:rsidRPr="00291401">
              <w:rPr>
                <w:sz w:val="16"/>
                <w:szCs w:val="18"/>
              </w:rPr>
              <w:t>P13</w:t>
            </w:r>
          </w:p>
        </w:tc>
        <w:tc>
          <w:tcPr>
            <w:tcW w:w="309" w:type="pct"/>
            <w:shd w:val="clear" w:color="auto" w:fill="808080" w:themeFill="background1" w:themeFillShade="80"/>
          </w:tcPr>
          <w:p w14:paraId="352D6848" w14:textId="77777777" w:rsidR="00F4109E" w:rsidRPr="00291401" w:rsidRDefault="00F4109E" w:rsidP="00F4109E">
            <w:pPr>
              <w:contextualSpacing/>
              <w:rPr>
                <w:sz w:val="16"/>
                <w:szCs w:val="18"/>
              </w:rPr>
            </w:pPr>
            <w:r w:rsidRPr="00291401">
              <w:rPr>
                <w:sz w:val="16"/>
                <w:szCs w:val="18"/>
              </w:rPr>
              <w:t>P14</w:t>
            </w:r>
          </w:p>
        </w:tc>
        <w:tc>
          <w:tcPr>
            <w:tcW w:w="307" w:type="pct"/>
            <w:shd w:val="clear" w:color="auto" w:fill="808080" w:themeFill="background1" w:themeFillShade="80"/>
          </w:tcPr>
          <w:p w14:paraId="2A066E52" w14:textId="77777777" w:rsidR="00F4109E" w:rsidRPr="00291401" w:rsidRDefault="00F4109E" w:rsidP="00F4109E">
            <w:pPr>
              <w:contextualSpacing/>
              <w:rPr>
                <w:sz w:val="16"/>
                <w:szCs w:val="18"/>
              </w:rPr>
            </w:pPr>
            <w:r w:rsidRPr="00291401">
              <w:rPr>
                <w:sz w:val="16"/>
                <w:szCs w:val="18"/>
              </w:rPr>
              <w:t>P15</w:t>
            </w:r>
          </w:p>
        </w:tc>
      </w:tr>
      <w:tr w:rsidR="00F4109E" w:rsidRPr="00291401" w14:paraId="288ACAF2" w14:textId="77777777" w:rsidTr="00F4109E">
        <w:tc>
          <w:tcPr>
            <w:tcW w:w="367" w:type="pct"/>
            <w:shd w:val="clear" w:color="auto" w:fill="808080" w:themeFill="background1" w:themeFillShade="80"/>
          </w:tcPr>
          <w:p w14:paraId="7B626DB2" w14:textId="77777777" w:rsidR="00F4109E" w:rsidRPr="00291401" w:rsidRDefault="00F4109E" w:rsidP="00F4109E">
            <w:pPr>
              <w:contextualSpacing/>
              <w:rPr>
                <w:sz w:val="16"/>
                <w:szCs w:val="18"/>
              </w:rPr>
            </w:pPr>
            <w:r w:rsidRPr="00291401">
              <w:rPr>
                <w:sz w:val="16"/>
                <w:szCs w:val="18"/>
              </w:rPr>
              <w:t>TÜM</w:t>
            </w:r>
          </w:p>
        </w:tc>
        <w:tc>
          <w:tcPr>
            <w:tcW w:w="309" w:type="pct"/>
          </w:tcPr>
          <w:p w14:paraId="0A1745DF" w14:textId="5B0BD2D5" w:rsidR="00F4109E" w:rsidRPr="00291401" w:rsidRDefault="00F4109E" w:rsidP="00F4109E">
            <w:pPr>
              <w:contextualSpacing/>
              <w:rPr>
                <w:sz w:val="16"/>
                <w:szCs w:val="18"/>
              </w:rPr>
            </w:pPr>
            <w:r>
              <w:rPr>
                <w:sz w:val="16"/>
                <w:szCs w:val="18"/>
              </w:rPr>
              <w:t>3</w:t>
            </w:r>
          </w:p>
        </w:tc>
        <w:tc>
          <w:tcPr>
            <w:tcW w:w="309" w:type="pct"/>
            <w:gridSpan w:val="2"/>
          </w:tcPr>
          <w:p w14:paraId="39E02765" w14:textId="6FA4219C" w:rsidR="00F4109E" w:rsidRPr="00291401" w:rsidRDefault="00F4109E" w:rsidP="00F4109E">
            <w:pPr>
              <w:contextualSpacing/>
              <w:rPr>
                <w:sz w:val="16"/>
                <w:szCs w:val="18"/>
              </w:rPr>
            </w:pPr>
            <w:r>
              <w:rPr>
                <w:sz w:val="16"/>
                <w:szCs w:val="18"/>
              </w:rPr>
              <w:t>5</w:t>
            </w:r>
          </w:p>
        </w:tc>
        <w:tc>
          <w:tcPr>
            <w:tcW w:w="309" w:type="pct"/>
          </w:tcPr>
          <w:p w14:paraId="67542E0C" w14:textId="06AA594F" w:rsidR="00F4109E" w:rsidRPr="00291401" w:rsidRDefault="00F4109E" w:rsidP="00F4109E">
            <w:pPr>
              <w:contextualSpacing/>
              <w:rPr>
                <w:sz w:val="16"/>
                <w:szCs w:val="18"/>
              </w:rPr>
            </w:pPr>
            <w:r>
              <w:rPr>
                <w:sz w:val="16"/>
                <w:szCs w:val="18"/>
              </w:rPr>
              <w:t>5</w:t>
            </w:r>
          </w:p>
        </w:tc>
        <w:tc>
          <w:tcPr>
            <w:tcW w:w="309" w:type="pct"/>
          </w:tcPr>
          <w:p w14:paraId="237772D4" w14:textId="5030D416" w:rsidR="00F4109E" w:rsidRPr="00291401" w:rsidRDefault="00F4109E" w:rsidP="00F4109E">
            <w:pPr>
              <w:contextualSpacing/>
              <w:rPr>
                <w:sz w:val="16"/>
                <w:szCs w:val="18"/>
              </w:rPr>
            </w:pPr>
            <w:r>
              <w:rPr>
                <w:sz w:val="16"/>
                <w:szCs w:val="18"/>
              </w:rPr>
              <w:t>5</w:t>
            </w:r>
          </w:p>
        </w:tc>
        <w:tc>
          <w:tcPr>
            <w:tcW w:w="309" w:type="pct"/>
            <w:gridSpan w:val="2"/>
          </w:tcPr>
          <w:p w14:paraId="387CFB25" w14:textId="7C452628" w:rsidR="00F4109E" w:rsidRPr="00291401" w:rsidRDefault="00F4109E" w:rsidP="00F4109E">
            <w:pPr>
              <w:contextualSpacing/>
              <w:rPr>
                <w:sz w:val="16"/>
                <w:szCs w:val="18"/>
              </w:rPr>
            </w:pPr>
            <w:r>
              <w:rPr>
                <w:sz w:val="16"/>
                <w:szCs w:val="18"/>
              </w:rPr>
              <w:t>3</w:t>
            </w:r>
          </w:p>
        </w:tc>
        <w:tc>
          <w:tcPr>
            <w:tcW w:w="309" w:type="pct"/>
          </w:tcPr>
          <w:p w14:paraId="2DBB82E6" w14:textId="03D5C864" w:rsidR="00F4109E" w:rsidRPr="00291401" w:rsidRDefault="00F4109E" w:rsidP="00F4109E">
            <w:pPr>
              <w:contextualSpacing/>
              <w:rPr>
                <w:sz w:val="16"/>
                <w:szCs w:val="18"/>
              </w:rPr>
            </w:pPr>
            <w:r>
              <w:rPr>
                <w:sz w:val="16"/>
                <w:szCs w:val="18"/>
              </w:rPr>
              <w:t>3</w:t>
            </w:r>
          </w:p>
        </w:tc>
        <w:tc>
          <w:tcPr>
            <w:tcW w:w="309" w:type="pct"/>
            <w:gridSpan w:val="2"/>
          </w:tcPr>
          <w:p w14:paraId="0D997DD6" w14:textId="3B75618C" w:rsidR="00F4109E" w:rsidRPr="00291401" w:rsidRDefault="00F4109E" w:rsidP="00F4109E">
            <w:pPr>
              <w:contextualSpacing/>
              <w:rPr>
                <w:sz w:val="16"/>
                <w:szCs w:val="18"/>
              </w:rPr>
            </w:pPr>
            <w:r>
              <w:rPr>
                <w:sz w:val="16"/>
                <w:szCs w:val="18"/>
              </w:rPr>
              <w:t>3</w:t>
            </w:r>
          </w:p>
        </w:tc>
        <w:tc>
          <w:tcPr>
            <w:tcW w:w="309" w:type="pct"/>
          </w:tcPr>
          <w:p w14:paraId="547D2AC5" w14:textId="212BFAB3" w:rsidR="00F4109E" w:rsidRPr="00291401" w:rsidRDefault="00F4109E" w:rsidP="00F4109E">
            <w:pPr>
              <w:contextualSpacing/>
              <w:rPr>
                <w:sz w:val="16"/>
                <w:szCs w:val="18"/>
              </w:rPr>
            </w:pPr>
            <w:r>
              <w:rPr>
                <w:sz w:val="16"/>
                <w:szCs w:val="18"/>
              </w:rPr>
              <w:t>3</w:t>
            </w:r>
          </w:p>
        </w:tc>
        <w:tc>
          <w:tcPr>
            <w:tcW w:w="309" w:type="pct"/>
          </w:tcPr>
          <w:p w14:paraId="60DEB1F7" w14:textId="2F3D5967" w:rsidR="00F4109E" w:rsidRPr="00291401" w:rsidRDefault="00F4109E" w:rsidP="00F4109E">
            <w:pPr>
              <w:contextualSpacing/>
              <w:rPr>
                <w:sz w:val="16"/>
                <w:szCs w:val="18"/>
              </w:rPr>
            </w:pPr>
            <w:r>
              <w:rPr>
                <w:sz w:val="16"/>
                <w:szCs w:val="18"/>
              </w:rPr>
              <w:t>5</w:t>
            </w:r>
          </w:p>
        </w:tc>
        <w:tc>
          <w:tcPr>
            <w:tcW w:w="309" w:type="pct"/>
            <w:gridSpan w:val="2"/>
          </w:tcPr>
          <w:p w14:paraId="5A5E27DF" w14:textId="5F9B9CFB" w:rsidR="00F4109E" w:rsidRPr="00291401" w:rsidRDefault="00F4109E" w:rsidP="00F4109E">
            <w:pPr>
              <w:contextualSpacing/>
              <w:rPr>
                <w:sz w:val="16"/>
                <w:szCs w:val="18"/>
              </w:rPr>
            </w:pPr>
            <w:r>
              <w:rPr>
                <w:sz w:val="16"/>
                <w:szCs w:val="18"/>
              </w:rPr>
              <w:t>5</w:t>
            </w:r>
          </w:p>
        </w:tc>
        <w:tc>
          <w:tcPr>
            <w:tcW w:w="309" w:type="pct"/>
          </w:tcPr>
          <w:p w14:paraId="692C795D" w14:textId="6FE23DD8" w:rsidR="00F4109E" w:rsidRPr="00291401" w:rsidRDefault="00F4109E" w:rsidP="00F4109E">
            <w:pPr>
              <w:contextualSpacing/>
              <w:rPr>
                <w:sz w:val="16"/>
                <w:szCs w:val="18"/>
              </w:rPr>
            </w:pPr>
            <w:r>
              <w:rPr>
                <w:sz w:val="16"/>
                <w:szCs w:val="18"/>
              </w:rPr>
              <w:t>5</w:t>
            </w:r>
          </w:p>
        </w:tc>
        <w:tc>
          <w:tcPr>
            <w:tcW w:w="309" w:type="pct"/>
          </w:tcPr>
          <w:p w14:paraId="6A38DF71" w14:textId="77777777" w:rsidR="00F4109E" w:rsidRPr="00291401" w:rsidRDefault="00F4109E" w:rsidP="00F4109E">
            <w:pPr>
              <w:contextualSpacing/>
              <w:rPr>
                <w:sz w:val="16"/>
                <w:szCs w:val="18"/>
              </w:rPr>
            </w:pPr>
          </w:p>
        </w:tc>
        <w:tc>
          <w:tcPr>
            <w:tcW w:w="309" w:type="pct"/>
            <w:gridSpan w:val="2"/>
          </w:tcPr>
          <w:p w14:paraId="22E0D927" w14:textId="77777777" w:rsidR="00F4109E" w:rsidRPr="00291401" w:rsidRDefault="00F4109E" w:rsidP="00F4109E">
            <w:pPr>
              <w:contextualSpacing/>
              <w:rPr>
                <w:sz w:val="16"/>
                <w:szCs w:val="18"/>
              </w:rPr>
            </w:pPr>
          </w:p>
        </w:tc>
        <w:tc>
          <w:tcPr>
            <w:tcW w:w="309" w:type="pct"/>
          </w:tcPr>
          <w:p w14:paraId="26F7849C" w14:textId="77777777" w:rsidR="00F4109E" w:rsidRPr="00291401" w:rsidRDefault="00F4109E" w:rsidP="00F4109E">
            <w:pPr>
              <w:contextualSpacing/>
              <w:rPr>
                <w:sz w:val="16"/>
                <w:szCs w:val="18"/>
              </w:rPr>
            </w:pPr>
          </w:p>
        </w:tc>
        <w:tc>
          <w:tcPr>
            <w:tcW w:w="307" w:type="pct"/>
          </w:tcPr>
          <w:p w14:paraId="00A72D8B" w14:textId="77777777" w:rsidR="00F4109E" w:rsidRPr="00291401" w:rsidRDefault="00F4109E" w:rsidP="00F4109E">
            <w:pPr>
              <w:contextualSpacing/>
              <w:rPr>
                <w:sz w:val="16"/>
                <w:szCs w:val="18"/>
              </w:rPr>
            </w:pPr>
          </w:p>
        </w:tc>
      </w:tr>
      <w:tr w:rsidR="00F4109E" w:rsidRPr="00291401" w14:paraId="4525906D" w14:textId="77777777" w:rsidTr="00F4109E">
        <w:tc>
          <w:tcPr>
            <w:tcW w:w="367" w:type="pct"/>
            <w:shd w:val="clear" w:color="auto" w:fill="808080" w:themeFill="background1" w:themeFillShade="80"/>
          </w:tcPr>
          <w:p w14:paraId="6F986826" w14:textId="77777777" w:rsidR="00F4109E" w:rsidRPr="00291401" w:rsidRDefault="00F4109E" w:rsidP="00F4109E">
            <w:pPr>
              <w:contextualSpacing/>
              <w:rPr>
                <w:sz w:val="16"/>
                <w:szCs w:val="18"/>
              </w:rPr>
            </w:pPr>
            <w:r w:rsidRPr="00291401">
              <w:rPr>
                <w:sz w:val="16"/>
                <w:szCs w:val="18"/>
              </w:rPr>
              <w:t>Ö1</w:t>
            </w:r>
          </w:p>
        </w:tc>
        <w:tc>
          <w:tcPr>
            <w:tcW w:w="309" w:type="pct"/>
          </w:tcPr>
          <w:p w14:paraId="44E07506" w14:textId="7D37AFF6" w:rsidR="00F4109E" w:rsidRPr="00291401" w:rsidRDefault="00F4109E" w:rsidP="00F4109E">
            <w:pPr>
              <w:contextualSpacing/>
              <w:rPr>
                <w:sz w:val="16"/>
                <w:szCs w:val="18"/>
              </w:rPr>
            </w:pPr>
            <w:r>
              <w:rPr>
                <w:sz w:val="16"/>
                <w:szCs w:val="18"/>
              </w:rPr>
              <w:t>3</w:t>
            </w:r>
          </w:p>
        </w:tc>
        <w:tc>
          <w:tcPr>
            <w:tcW w:w="309" w:type="pct"/>
            <w:gridSpan w:val="2"/>
          </w:tcPr>
          <w:p w14:paraId="71F6491C" w14:textId="5C666A20" w:rsidR="00F4109E" w:rsidRPr="00291401" w:rsidRDefault="00F4109E" w:rsidP="00F4109E">
            <w:pPr>
              <w:contextualSpacing/>
              <w:rPr>
                <w:sz w:val="16"/>
                <w:szCs w:val="18"/>
              </w:rPr>
            </w:pPr>
            <w:r>
              <w:rPr>
                <w:sz w:val="16"/>
                <w:szCs w:val="18"/>
              </w:rPr>
              <w:t>5</w:t>
            </w:r>
          </w:p>
        </w:tc>
        <w:tc>
          <w:tcPr>
            <w:tcW w:w="309" w:type="pct"/>
          </w:tcPr>
          <w:p w14:paraId="105FA086" w14:textId="60022DE8" w:rsidR="00F4109E" w:rsidRPr="00291401" w:rsidRDefault="00F4109E" w:rsidP="00F4109E">
            <w:pPr>
              <w:contextualSpacing/>
              <w:rPr>
                <w:sz w:val="16"/>
                <w:szCs w:val="18"/>
              </w:rPr>
            </w:pPr>
            <w:r>
              <w:rPr>
                <w:sz w:val="16"/>
                <w:szCs w:val="18"/>
              </w:rPr>
              <w:t>5</w:t>
            </w:r>
          </w:p>
        </w:tc>
        <w:tc>
          <w:tcPr>
            <w:tcW w:w="309" w:type="pct"/>
          </w:tcPr>
          <w:p w14:paraId="3F9DF724" w14:textId="4EA806C8" w:rsidR="00F4109E" w:rsidRPr="00291401" w:rsidRDefault="00F4109E" w:rsidP="00F4109E">
            <w:pPr>
              <w:contextualSpacing/>
              <w:rPr>
                <w:sz w:val="16"/>
                <w:szCs w:val="18"/>
              </w:rPr>
            </w:pPr>
            <w:r>
              <w:rPr>
                <w:sz w:val="16"/>
                <w:szCs w:val="18"/>
              </w:rPr>
              <w:t>5</w:t>
            </w:r>
          </w:p>
        </w:tc>
        <w:tc>
          <w:tcPr>
            <w:tcW w:w="309" w:type="pct"/>
            <w:gridSpan w:val="2"/>
          </w:tcPr>
          <w:p w14:paraId="2A1EFE57" w14:textId="1F18F6E8" w:rsidR="00F4109E" w:rsidRPr="00291401" w:rsidRDefault="00F4109E" w:rsidP="00F4109E">
            <w:pPr>
              <w:contextualSpacing/>
              <w:rPr>
                <w:sz w:val="16"/>
                <w:szCs w:val="18"/>
              </w:rPr>
            </w:pPr>
            <w:r>
              <w:rPr>
                <w:sz w:val="16"/>
                <w:szCs w:val="18"/>
              </w:rPr>
              <w:t>3</w:t>
            </w:r>
          </w:p>
        </w:tc>
        <w:tc>
          <w:tcPr>
            <w:tcW w:w="309" w:type="pct"/>
          </w:tcPr>
          <w:p w14:paraId="0210166B" w14:textId="1BC4EA5D" w:rsidR="00F4109E" w:rsidRPr="00291401" w:rsidRDefault="00F4109E" w:rsidP="00F4109E">
            <w:pPr>
              <w:contextualSpacing/>
              <w:rPr>
                <w:sz w:val="16"/>
                <w:szCs w:val="18"/>
              </w:rPr>
            </w:pPr>
            <w:r>
              <w:rPr>
                <w:sz w:val="16"/>
                <w:szCs w:val="18"/>
              </w:rPr>
              <w:t>3</w:t>
            </w:r>
          </w:p>
        </w:tc>
        <w:tc>
          <w:tcPr>
            <w:tcW w:w="309" w:type="pct"/>
            <w:gridSpan w:val="2"/>
          </w:tcPr>
          <w:p w14:paraId="3E38ACEF" w14:textId="6C5FC195" w:rsidR="00F4109E" w:rsidRPr="00291401" w:rsidRDefault="00F4109E" w:rsidP="00F4109E">
            <w:pPr>
              <w:contextualSpacing/>
              <w:rPr>
                <w:sz w:val="16"/>
                <w:szCs w:val="18"/>
              </w:rPr>
            </w:pPr>
            <w:r>
              <w:rPr>
                <w:sz w:val="16"/>
                <w:szCs w:val="18"/>
              </w:rPr>
              <w:t>3</w:t>
            </w:r>
          </w:p>
        </w:tc>
        <w:tc>
          <w:tcPr>
            <w:tcW w:w="309" w:type="pct"/>
          </w:tcPr>
          <w:p w14:paraId="1F4F3128" w14:textId="30925C21" w:rsidR="00F4109E" w:rsidRPr="00291401" w:rsidRDefault="00F4109E" w:rsidP="00F4109E">
            <w:pPr>
              <w:contextualSpacing/>
              <w:rPr>
                <w:sz w:val="16"/>
                <w:szCs w:val="18"/>
              </w:rPr>
            </w:pPr>
            <w:r>
              <w:rPr>
                <w:sz w:val="16"/>
                <w:szCs w:val="18"/>
              </w:rPr>
              <w:t>3</w:t>
            </w:r>
          </w:p>
        </w:tc>
        <w:tc>
          <w:tcPr>
            <w:tcW w:w="309" w:type="pct"/>
          </w:tcPr>
          <w:p w14:paraId="3C1D9E54" w14:textId="79E52026" w:rsidR="00F4109E" w:rsidRPr="00291401" w:rsidRDefault="00F4109E" w:rsidP="00F4109E">
            <w:pPr>
              <w:contextualSpacing/>
              <w:rPr>
                <w:sz w:val="16"/>
                <w:szCs w:val="18"/>
              </w:rPr>
            </w:pPr>
            <w:r>
              <w:rPr>
                <w:sz w:val="16"/>
                <w:szCs w:val="18"/>
              </w:rPr>
              <w:t>5</w:t>
            </w:r>
          </w:p>
        </w:tc>
        <w:tc>
          <w:tcPr>
            <w:tcW w:w="309" w:type="pct"/>
            <w:gridSpan w:val="2"/>
          </w:tcPr>
          <w:p w14:paraId="574FCB57" w14:textId="660F3A8D" w:rsidR="00F4109E" w:rsidRPr="00291401" w:rsidRDefault="00F4109E" w:rsidP="00F4109E">
            <w:pPr>
              <w:contextualSpacing/>
              <w:rPr>
                <w:sz w:val="16"/>
                <w:szCs w:val="18"/>
              </w:rPr>
            </w:pPr>
            <w:r>
              <w:rPr>
                <w:sz w:val="16"/>
                <w:szCs w:val="18"/>
              </w:rPr>
              <w:t>5</w:t>
            </w:r>
          </w:p>
        </w:tc>
        <w:tc>
          <w:tcPr>
            <w:tcW w:w="309" w:type="pct"/>
          </w:tcPr>
          <w:p w14:paraId="2B38A5BE" w14:textId="71463106" w:rsidR="00F4109E" w:rsidRPr="00291401" w:rsidRDefault="00F4109E" w:rsidP="00F4109E">
            <w:pPr>
              <w:contextualSpacing/>
              <w:rPr>
                <w:sz w:val="16"/>
                <w:szCs w:val="18"/>
              </w:rPr>
            </w:pPr>
            <w:r>
              <w:rPr>
                <w:sz w:val="16"/>
                <w:szCs w:val="18"/>
              </w:rPr>
              <w:t>5</w:t>
            </w:r>
          </w:p>
        </w:tc>
        <w:tc>
          <w:tcPr>
            <w:tcW w:w="309" w:type="pct"/>
          </w:tcPr>
          <w:p w14:paraId="373B3B65" w14:textId="77777777" w:rsidR="00F4109E" w:rsidRPr="00291401" w:rsidRDefault="00F4109E" w:rsidP="00F4109E">
            <w:pPr>
              <w:contextualSpacing/>
              <w:rPr>
                <w:sz w:val="16"/>
                <w:szCs w:val="18"/>
              </w:rPr>
            </w:pPr>
          </w:p>
        </w:tc>
        <w:tc>
          <w:tcPr>
            <w:tcW w:w="309" w:type="pct"/>
            <w:gridSpan w:val="2"/>
          </w:tcPr>
          <w:p w14:paraId="76627591" w14:textId="77777777" w:rsidR="00F4109E" w:rsidRPr="00291401" w:rsidRDefault="00F4109E" w:rsidP="00F4109E">
            <w:pPr>
              <w:contextualSpacing/>
              <w:rPr>
                <w:sz w:val="16"/>
                <w:szCs w:val="18"/>
              </w:rPr>
            </w:pPr>
          </w:p>
        </w:tc>
        <w:tc>
          <w:tcPr>
            <w:tcW w:w="309" w:type="pct"/>
          </w:tcPr>
          <w:p w14:paraId="3A4540C0" w14:textId="77777777" w:rsidR="00F4109E" w:rsidRPr="00291401" w:rsidRDefault="00F4109E" w:rsidP="00F4109E">
            <w:pPr>
              <w:contextualSpacing/>
              <w:rPr>
                <w:sz w:val="16"/>
                <w:szCs w:val="18"/>
              </w:rPr>
            </w:pPr>
          </w:p>
        </w:tc>
        <w:tc>
          <w:tcPr>
            <w:tcW w:w="307" w:type="pct"/>
          </w:tcPr>
          <w:p w14:paraId="0DD1D002" w14:textId="77777777" w:rsidR="00F4109E" w:rsidRPr="00291401" w:rsidRDefault="00F4109E" w:rsidP="00F4109E">
            <w:pPr>
              <w:contextualSpacing/>
              <w:rPr>
                <w:sz w:val="16"/>
                <w:szCs w:val="18"/>
              </w:rPr>
            </w:pPr>
          </w:p>
        </w:tc>
      </w:tr>
      <w:tr w:rsidR="00F4109E" w:rsidRPr="00291401" w14:paraId="5CA03764" w14:textId="77777777" w:rsidTr="00F4109E">
        <w:tc>
          <w:tcPr>
            <w:tcW w:w="367" w:type="pct"/>
            <w:shd w:val="clear" w:color="auto" w:fill="808080" w:themeFill="background1" w:themeFillShade="80"/>
          </w:tcPr>
          <w:p w14:paraId="4D228C2D" w14:textId="77777777" w:rsidR="00F4109E" w:rsidRPr="00291401" w:rsidRDefault="00F4109E" w:rsidP="00F4109E">
            <w:pPr>
              <w:contextualSpacing/>
              <w:rPr>
                <w:sz w:val="16"/>
                <w:szCs w:val="18"/>
              </w:rPr>
            </w:pPr>
            <w:r w:rsidRPr="00291401">
              <w:rPr>
                <w:sz w:val="16"/>
                <w:szCs w:val="18"/>
              </w:rPr>
              <w:t>Ö2</w:t>
            </w:r>
          </w:p>
        </w:tc>
        <w:tc>
          <w:tcPr>
            <w:tcW w:w="309" w:type="pct"/>
          </w:tcPr>
          <w:p w14:paraId="41686760" w14:textId="5470E808" w:rsidR="00F4109E" w:rsidRPr="00291401" w:rsidRDefault="00F4109E" w:rsidP="00F4109E">
            <w:pPr>
              <w:contextualSpacing/>
              <w:rPr>
                <w:sz w:val="16"/>
                <w:szCs w:val="18"/>
              </w:rPr>
            </w:pPr>
            <w:r>
              <w:rPr>
                <w:sz w:val="16"/>
                <w:szCs w:val="18"/>
              </w:rPr>
              <w:t>3</w:t>
            </w:r>
          </w:p>
        </w:tc>
        <w:tc>
          <w:tcPr>
            <w:tcW w:w="309" w:type="pct"/>
            <w:gridSpan w:val="2"/>
          </w:tcPr>
          <w:p w14:paraId="5D529D39" w14:textId="0A826FB9" w:rsidR="00F4109E" w:rsidRPr="00291401" w:rsidRDefault="00F4109E" w:rsidP="00F4109E">
            <w:pPr>
              <w:contextualSpacing/>
              <w:rPr>
                <w:sz w:val="16"/>
                <w:szCs w:val="18"/>
              </w:rPr>
            </w:pPr>
            <w:r>
              <w:rPr>
                <w:sz w:val="16"/>
                <w:szCs w:val="18"/>
              </w:rPr>
              <w:t>5</w:t>
            </w:r>
          </w:p>
        </w:tc>
        <w:tc>
          <w:tcPr>
            <w:tcW w:w="309" w:type="pct"/>
          </w:tcPr>
          <w:p w14:paraId="45667B42" w14:textId="4904C680" w:rsidR="00F4109E" w:rsidRPr="00291401" w:rsidRDefault="00F4109E" w:rsidP="00F4109E">
            <w:pPr>
              <w:contextualSpacing/>
              <w:rPr>
                <w:sz w:val="16"/>
                <w:szCs w:val="18"/>
              </w:rPr>
            </w:pPr>
            <w:r>
              <w:rPr>
                <w:sz w:val="16"/>
                <w:szCs w:val="18"/>
              </w:rPr>
              <w:t>5</w:t>
            </w:r>
          </w:p>
        </w:tc>
        <w:tc>
          <w:tcPr>
            <w:tcW w:w="309" w:type="pct"/>
          </w:tcPr>
          <w:p w14:paraId="07936DDE" w14:textId="5740027A" w:rsidR="00F4109E" w:rsidRPr="00291401" w:rsidRDefault="00F4109E" w:rsidP="00F4109E">
            <w:pPr>
              <w:contextualSpacing/>
              <w:rPr>
                <w:sz w:val="16"/>
                <w:szCs w:val="18"/>
              </w:rPr>
            </w:pPr>
            <w:r>
              <w:rPr>
                <w:sz w:val="16"/>
                <w:szCs w:val="18"/>
              </w:rPr>
              <w:t>5</w:t>
            </w:r>
          </w:p>
        </w:tc>
        <w:tc>
          <w:tcPr>
            <w:tcW w:w="309" w:type="pct"/>
            <w:gridSpan w:val="2"/>
          </w:tcPr>
          <w:p w14:paraId="3DEA9DCA" w14:textId="4DABE453" w:rsidR="00F4109E" w:rsidRPr="00291401" w:rsidRDefault="00F4109E" w:rsidP="00F4109E">
            <w:pPr>
              <w:contextualSpacing/>
              <w:rPr>
                <w:sz w:val="16"/>
                <w:szCs w:val="18"/>
              </w:rPr>
            </w:pPr>
            <w:r>
              <w:rPr>
                <w:sz w:val="16"/>
                <w:szCs w:val="18"/>
              </w:rPr>
              <w:t>3</w:t>
            </w:r>
          </w:p>
        </w:tc>
        <w:tc>
          <w:tcPr>
            <w:tcW w:w="309" w:type="pct"/>
          </w:tcPr>
          <w:p w14:paraId="6CB41470" w14:textId="56633478" w:rsidR="00F4109E" w:rsidRPr="00291401" w:rsidRDefault="00F4109E" w:rsidP="00F4109E">
            <w:pPr>
              <w:contextualSpacing/>
              <w:rPr>
                <w:sz w:val="16"/>
                <w:szCs w:val="18"/>
              </w:rPr>
            </w:pPr>
            <w:r>
              <w:rPr>
                <w:sz w:val="16"/>
                <w:szCs w:val="18"/>
              </w:rPr>
              <w:t>3</w:t>
            </w:r>
          </w:p>
        </w:tc>
        <w:tc>
          <w:tcPr>
            <w:tcW w:w="309" w:type="pct"/>
            <w:gridSpan w:val="2"/>
          </w:tcPr>
          <w:p w14:paraId="53810685" w14:textId="36E0C426" w:rsidR="00F4109E" w:rsidRPr="00291401" w:rsidRDefault="00F4109E" w:rsidP="00F4109E">
            <w:pPr>
              <w:contextualSpacing/>
              <w:rPr>
                <w:sz w:val="16"/>
                <w:szCs w:val="18"/>
              </w:rPr>
            </w:pPr>
            <w:r>
              <w:rPr>
                <w:sz w:val="16"/>
                <w:szCs w:val="18"/>
              </w:rPr>
              <w:t>3</w:t>
            </w:r>
          </w:p>
        </w:tc>
        <w:tc>
          <w:tcPr>
            <w:tcW w:w="309" w:type="pct"/>
          </w:tcPr>
          <w:p w14:paraId="17E403A5" w14:textId="67D1B680" w:rsidR="00F4109E" w:rsidRPr="00291401" w:rsidRDefault="00F4109E" w:rsidP="00F4109E">
            <w:pPr>
              <w:contextualSpacing/>
              <w:rPr>
                <w:sz w:val="16"/>
                <w:szCs w:val="18"/>
              </w:rPr>
            </w:pPr>
            <w:r>
              <w:rPr>
                <w:sz w:val="16"/>
                <w:szCs w:val="18"/>
              </w:rPr>
              <w:t>3</w:t>
            </w:r>
          </w:p>
        </w:tc>
        <w:tc>
          <w:tcPr>
            <w:tcW w:w="309" w:type="pct"/>
          </w:tcPr>
          <w:p w14:paraId="216C96ED" w14:textId="73533E63" w:rsidR="00F4109E" w:rsidRPr="00291401" w:rsidRDefault="00F4109E" w:rsidP="00F4109E">
            <w:pPr>
              <w:contextualSpacing/>
              <w:rPr>
                <w:sz w:val="16"/>
                <w:szCs w:val="18"/>
              </w:rPr>
            </w:pPr>
            <w:r>
              <w:rPr>
                <w:sz w:val="16"/>
                <w:szCs w:val="18"/>
              </w:rPr>
              <w:t>5</w:t>
            </w:r>
          </w:p>
        </w:tc>
        <w:tc>
          <w:tcPr>
            <w:tcW w:w="309" w:type="pct"/>
            <w:gridSpan w:val="2"/>
          </w:tcPr>
          <w:p w14:paraId="5DE6CE99" w14:textId="5B8D5FC3" w:rsidR="00F4109E" w:rsidRPr="00291401" w:rsidRDefault="00F4109E" w:rsidP="00F4109E">
            <w:pPr>
              <w:contextualSpacing/>
              <w:rPr>
                <w:sz w:val="16"/>
                <w:szCs w:val="18"/>
              </w:rPr>
            </w:pPr>
            <w:r>
              <w:rPr>
                <w:sz w:val="16"/>
                <w:szCs w:val="18"/>
              </w:rPr>
              <w:t>5</w:t>
            </w:r>
          </w:p>
        </w:tc>
        <w:tc>
          <w:tcPr>
            <w:tcW w:w="309" w:type="pct"/>
          </w:tcPr>
          <w:p w14:paraId="7A90AEE0" w14:textId="599FA929" w:rsidR="00F4109E" w:rsidRPr="00291401" w:rsidRDefault="00F4109E" w:rsidP="00F4109E">
            <w:pPr>
              <w:contextualSpacing/>
              <w:rPr>
                <w:sz w:val="16"/>
                <w:szCs w:val="18"/>
              </w:rPr>
            </w:pPr>
            <w:r>
              <w:rPr>
                <w:sz w:val="16"/>
                <w:szCs w:val="18"/>
              </w:rPr>
              <w:t>5</w:t>
            </w:r>
          </w:p>
        </w:tc>
        <w:tc>
          <w:tcPr>
            <w:tcW w:w="309" w:type="pct"/>
          </w:tcPr>
          <w:p w14:paraId="1B91CBC7" w14:textId="77777777" w:rsidR="00F4109E" w:rsidRPr="00291401" w:rsidRDefault="00F4109E" w:rsidP="00F4109E">
            <w:pPr>
              <w:contextualSpacing/>
              <w:rPr>
                <w:sz w:val="16"/>
                <w:szCs w:val="18"/>
              </w:rPr>
            </w:pPr>
          </w:p>
        </w:tc>
        <w:tc>
          <w:tcPr>
            <w:tcW w:w="309" w:type="pct"/>
            <w:gridSpan w:val="2"/>
          </w:tcPr>
          <w:p w14:paraId="43434345" w14:textId="77777777" w:rsidR="00F4109E" w:rsidRPr="00291401" w:rsidRDefault="00F4109E" w:rsidP="00F4109E">
            <w:pPr>
              <w:contextualSpacing/>
              <w:rPr>
                <w:sz w:val="16"/>
                <w:szCs w:val="18"/>
              </w:rPr>
            </w:pPr>
          </w:p>
        </w:tc>
        <w:tc>
          <w:tcPr>
            <w:tcW w:w="309" w:type="pct"/>
          </w:tcPr>
          <w:p w14:paraId="06788DD4" w14:textId="77777777" w:rsidR="00F4109E" w:rsidRPr="00291401" w:rsidRDefault="00F4109E" w:rsidP="00F4109E">
            <w:pPr>
              <w:contextualSpacing/>
              <w:rPr>
                <w:sz w:val="16"/>
                <w:szCs w:val="18"/>
              </w:rPr>
            </w:pPr>
          </w:p>
        </w:tc>
        <w:tc>
          <w:tcPr>
            <w:tcW w:w="307" w:type="pct"/>
          </w:tcPr>
          <w:p w14:paraId="59E5B6BC" w14:textId="77777777" w:rsidR="00F4109E" w:rsidRPr="00291401" w:rsidRDefault="00F4109E" w:rsidP="00F4109E">
            <w:pPr>
              <w:contextualSpacing/>
              <w:rPr>
                <w:sz w:val="16"/>
                <w:szCs w:val="18"/>
              </w:rPr>
            </w:pPr>
          </w:p>
        </w:tc>
      </w:tr>
      <w:tr w:rsidR="00F4109E" w:rsidRPr="00291401" w14:paraId="3183AB86" w14:textId="77777777" w:rsidTr="00F4109E">
        <w:tc>
          <w:tcPr>
            <w:tcW w:w="367" w:type="pct"/>
            <w:shd w:val="clear" w:color="auto" w:fill="808080" w:themeFill="background1" w:themeFillShade="80"/>
          </w:tcPr>
          <w:p w14:paraId="0979E327" w14:textId="77777777" w:rsidR="00F4109E" w:rsidRPr="00291401" w:rsidRDefault="00F4109E" w:rsidP="00F4109E">
            <w:pPr>
              <w:contextualSpacing/>
              <w:rPr>
                <w:sz w:val="16"/>
                <w:szCs w:val="18"/>
              </w:rPr>
            </w:pPr>
            <w:r w:rsidRPr="00291401">
              <w:rPr>
                <w:sz w:val="16"/>
                <w:szCs w:val="18"/>
              </w:rPr>
              <w:t>Ö3</w:t>
            </w:r>
          </w:p>
        </w:tc>
        <w:tc>
          <w:tcPr>
            <w:tcW w:w="309" w:type="pct"/>
          </w:tcPr>
          <w:p w14:paraId="240C1142" w14:textId="7A2542C3" w:rsidR="00F4109E" w:rsidRPr="00291401" w:rsidRDefault="00F4109E" w:rsidP="00F4109E">
            <w:pPr>
              <w:contextualSpacing/>
              <w:rPr>
                <w:sz w:val="16"/>
                <w:szCs w:val="18"/>
              </w:rPr>
            </w:pPr>
            <w:r>
              <w:rPr>
                <w:sz w:val="16"/>
                <w:szCs w:val="18"/>
              </w:rPr>
              <w:t>3</w:t>
            </w:r>
          </w:p>
        </w:tc>
        <w:tc>
          <w:tcPr>
            <w:tcW w:w="309" w:type="pct"/>
            <w:gridSpan w:val="2"/>
          </w:tcPr>
          <w:p w14:paraId="7DFECC64" w14:textId="027F2E67" w:rsidR="00F4109E" w:rsidRPr="00291401" w:rsidRDefault="00F4109E" w:rsidP="00F4109E">
            <w:pPr>
              <w:contextualSpacing/>
              <w:rPr>
                <w:sz w:val="16"/>
                <w:szCs w:val="18"/>
              </w:rPr>
            </w:pPr>
            <w:r>
              <w:rPr>
                <w:sz w:val="16"/>
                <w:szCs w:val="18"/>
              </w:rPr>
              <w:t>5</w:t>
            </w:r>
          </w:p>
        </w:tc>
        <w:tc>
          <w:tcPr>
            <w:tcW w:w="309" w:type="pct"/>
          </w:tcPr>
          <w:p w14:paraId="32F41A1B" w14:textId="6423C6C2" w:rsidR="00F4109E" w:rsidRPr="00291401" w:rsidRDefault="00F4109E" w:rsidP="00F4109E">
            <w:pPr>
              <w:contextualSpacing/>
              <w:rPr>
                <w:sz w:val="16"/>
                <w:szCs w:val="18"/>
              </w:rPr>
            </w:pPr>
            <w:r>
              <w:rPr>
                <w:sz w:val="16"/>
                <w:szCs w:val="18"/>
              </w:rPr>
              <w:t>5</w:t>
            </w:r>
          </w:p>
        </w:tc>
        <w:tc>
          <w:tcPr>
            <w:tcW w:w="309" w:type="pct"/>
          </w:tcPr>
          <w:p w14:paraId="599A485C" w14:textId="4B8CFA29" w:rsidR="00F4109E" w:rsidRPr="00291401" w:rsidRDefault="00F4109E" w:rsidP="00F4109E">
            <w:pPr>
              <w:contextualSpacing/>
              <w:rPr>
                <w:sz w:val="16"/>
                <w:szCs w:val="18"/>
              </w:rPr>
            </w:pPr>
            <w:r>
              <w:rPr>
                <w:sz w:val="16"/>
                <w:szCs w:val="18"/>
              </w:rPr>
              <w:t>5</w:t>
            </w:r>
          </w:p>
        </w:tc>
        <w:tc>
          <w:tcPr>
            <w:tcW w:w="309" w:type="pct"/>
            <w:gridSpan w:val="2"/>
          </w:tcPr>
          <w:p w14:paraId="0ED6E75D" w14:textId="7A65E722" w:rsidR="00F4109E" w:rsidRPr="00291401" w:rsidRDefault="00F4109E" w:rsidP="00F4109E">
            <w:pPr>
              <w:contextualSpacing/>
              <w:rPr>
                <w:sz w:val="16"/>
                <w:szCs w:val="18"/>
              </w:rPr>
            </w:pPr>
            <w:r>
              <w:rPr>
                <w:sz w:val="16"/>
                <w:szCs w:val="18"/>
              </w:rPr>
              <w:t>3</w:t>
            </w:r>
          </w:p>
        </w:tc>
        <w:tc>
          <w:tcPr>
            <w:tcW w:w="309" w:type="pct"/>
          </w:tcPr>
          <w:p w14:paraId="65768A83" w14:textId="3261074D" w:rsidR="00F4109E" w:rsidRPr="00291401" w:rsidRDefault="00F4109E" w:rsidP="00F4109E">
            <w:pPr>
              <w:contextualSpacing/>
              <w:rPr>
                <w:sz w:val="16"/>
                <w:szCs w:val="18"/>
              </w:rPr>
            </w:pPr>
            <w:r>
              <w:rPr>
                <w:sz w:val="16"/>
                <w:szCs w:val="18"/>
              </w:rPr>
              <w:t>3</w:t>
            </w:r>
          </w:p>
        </w:tc>
        <w:tc>
          <w:tcPr>
            <w:tcW w:w="309" w:type="pct"/>
            <w:gridSpan w:val="2"/>
          </w:tcPr>
          <w:p w14:paraId="0FACB87B" w14:textId="4F61E9DE" w:rsidR="00F4109E" w:rsidRPr="00291401" w:rsidRDefault="00F4109E" w:rsidP="00F4109E">
            <w:pPr>
              <w:contextualSpacing/>
              <w:rPr>
                <w:sz w:val="16"/>
                <w:szCs w:val="18"/>
              </w:rPr>
            </w:pPr>
            <w:r>
              <w:rPr>
                <w:sz w:val="16"/>
                <w:szCs w:val="18"/>
              </w:rPr>
              <w:t>3</w:t>
            </w:r>
          </w:p>
        </w:tc>
        <w:tc>
          <w:tcPr>
            <w:tcW w:w="309" w:type="pct"/>
          </w:tcPr>
          <w:p w14:paraId="702E07F2" w14:textId="7A55BBC4" w:rsidR="00F4109E" w:rsidRPr="00291401" w:rsidRDefault="00F4109E" w:rsidP="00F4109E">
            <w:pPr>
              <w:contextualSpacing/>
              <w:rPr>
                <w:sz w:val="16"/>
                <w:szCs w:val="18"/>
              </w:rPr>
            </w:pPr>
            <w:r>
              <w:rPr>
                <w:sz w:val="16"/>
                <w:szCs w:val="18"/>
              </w:rPr>
              <w:t>3</w:t>
            </w:r>
          </w:p>
        </w:tc>
        <w:tc>
          <w:tcPr>
            <w:tcW w:w="309" w:type="pct"/>
          </w:tcPr>
          <w:p w14:paraId="30F3B0C6" w14:textId="46115167" w:rsidR="00F4109E" w:rsidRPr="00291401" w:rsidRDefault="00F4109E" w:rsidP="00F4109E">
            <w:pPr>
              <w:contextualSpacing/>
              <w:rPr>
                <w:sz w:val="16"/>
                <w:szCs w:val="18"/>
              </w:rPr>
            </w:pPr>
            <w:r>
              <w:rPr>
                <w:sz w:val="16"/>
                <w:szCs w:val="18"/>
              </w:rPr>
              <w:t>5</w:t>
            </w:r>
          </w:p>
        </w:tc>
        <w:tc>
          <w:tcPr>
            <w:tcW w:w="309" w:type="pct"/>
            <w:gridSpan w:val="2"/>
          </w:tcPr>
          <w:p w14:paraId="0FD1581A" w14:textId="216CB85B" w:rsidR="00F4109E" w:rsidRPr="00291401" w:rsidRDefault="00F4109E" w:rsidP="00F4109E">
            <w:pPr>
              <w:contextualSpacing/>
              <w:rPr>
                <w:sz w:val="16"/>
                <w:szCs w:val="18"/>
              </w:rPr>
            </w:pPr>
            <w:r>
              <w:rPr>
                <w:sz w:val="16"/>
                <w:szCs w:val="18"/>
              </w:rPr>
              <w:t>5</w:t>
            </w:r>
          </w:p>
        </w:tc>
        <w:tc>
          <w:tcPr>
            <w:tcW w:w="309" w:type="pct"/>
          </w:tcPr>
          <w:p w14:paraId="6D2D8B73" w14:textId="62E95007" w:rsidR="00F4109E" w:rsidRPr="00291401" w:rsidRDefault="00F4109E" w:rsidP="00F4109E">
            <w:pPr>
              <w:contextualSpacing/>
              <w:rPr>
                <w:sz w:val="16"/>
                <w:szCs w:val="18"/>
              </w:rPr>
            </w:pPr>
            <w:r>
              <w:rPr>
                <w:sz w:val="16"/>
                <w:szCs w:val="18"/>
              </w:rPr>
              <w:t>5</w:t>
            </w:r>
          </w:p>
        </w:tc>
        <w:tc>
          <w:tcPr>
            <w:tcW w:w="309" w:type="pct"/>
          </w:tcPr>
          <w:p w14:paraId="074BA8DA" w14:textId="77777777" w:rsidR="00F4109E" w:rsidRPr="00291401" w:rsidRDefault="00F4109E" w:rsidP="00F4109E">
            <w:pPr>
              <w:contextualSpacing/>
              <w:rPr>
                <w:sz w:val="16"/>
                <w:szCs w:val="18"/>
              </w:rPr>
            </w:pPr>
          </w:p>
        </w:tc>
        <w:tc>
          <w:tcPr>
            <w:tcW w:w="309" w:type="pct"/>
            <w:gridSpan w:val="2"/>
          </w:tcPr>
          <w:p w14:paraId="7C996039" w14:textId="77777777" w:rsidR="00F4109E" w:rsidRPr="00291401" w:rsidRDefault="00F4109E" w:rsidP="00F4109E">
            <w:pPr>
              <w:contextualSpacing/>
              <w:rPr>
                <w:sz w:val="16"/>
                <w:szCs w:val="18"/>
              </w:rPr>
            </w:pPr>
          </w:p>
        </w:tc>
        <w:tc>
          <w:tcPr>
            <w:tcW w:w="309" w:type="pct"/>
          </w:tcPr>
          <w:p w14:paraId="230D7148" w14:textId="77777777" w:rsidR="00F4109E" w:rsidRPr="00291401" w:rsidRDefault="00F4109E" w:rsidP="00F4109E">
            <w:pPr>
              <w:contextualSpacing/>
              <w:rPr>
                <w:sz w:val="16"/>
                <w:szCs w:val="18"/>
              </w:rPr>
            </w:pPr>
          </w:p>
        </w:tc>
        <w:tc>
          <w:tcPr>
            <w:tcW w:w="307" w:type="pct"/>
          </w:tcPr>
          <w:p w14:paraId="55BF9353" w14:textId="77777777" w:rsidR="00F4109E" w:rsidRPr="00291401" w:rsidRDefault="00F4109E" w:rsidP="00F4109E">
            <w:pPr>
              <w:contextualSpacing/>
              <w:rPr>
                <w:sz w:val="16"/>
                <w:szCs w:val="18"/>
              </w:rPr>
            </w:pPr>
          </w:p>
        </w:tc>
      </w:tr>
      <w:tr w:rsidR="00F4109E" w:rsidRPr="00291401" w14:paraId="10A92DD8" w14:textId="77777777" w:rsidTr="00F4109E">
        <w:tc>
          <w:tcPr>
            <w:tcW w:w="885" w:type="pct"/>
            <w:gridSpan w:val="3"/>
            <w:shd w:val="clear" w:color="auto" w:fill="auto"/>
          </w:tcPr>
          <w:p w14:paraId="6B3BC68B" w14:textId="77777777" w:rsidR="00F4109E" w:rsidRPr="00291401" w:rsidRDefault="00F4109E" w:rsidP="00F4109E">
            <w:pPr>
              <w:contextualSpacing/>
              <w:jc w:val="center"/>
              <w:rPr>
                <w:sz w:val="16"/>
                <w:szCs w:val="18"/>
              </w:rPr>
            </w:pPr>
            <w:r w:rsidRPr="00291401">
              <w:rPr>
                <w:sz w:val="14"/>
                <w:szCs w:val="18"/>
              </w:rPr>
              <w:t>Katkı Düzeyi</w:t>
            </w:r>
          </w:p>
        </w:tc>
        <w:tc>
          <w:tcPr>
            <w:tcW w:w="776" w:type="pct"/>
            <w:gridSpan w:val="4"/>
            <w:shd w:val="clear" w:color="auto" w:fill="auto"/>
          </w:tcPr>
          <w:p w14:paraId="6F3CB7E8" w14:textId="77777777" w:rsidR="00F4109E" w:rsidRPr="00291401" w:rsidRDefault="00F4109E" w:rsidP="00F4109E">
            <w:pPr>
              <w:contextualSpacing/>
              <w:jc w:val="center"/>
              <w:rPr>
                <w:sz w:val="16"/>
                <w:szCs w:val="18"/>
              </w:rPr>
            </w:pPr>
            <w:r w:rsidRPr="00291401">
              <w:rPr>
                <w:sz w:val="14"/>
                <w:szCs w:val="18"/>
              </w:rPr>
              <w:t>1=Çok Düşük</w:t>
            </w:r>
          </w:p>
        </w:tc>
        <w:tc>
          <w:tcPr>
            <w:tcW w:w="776" w:type="pct"/>
            <w:gridSpan w:val="3"/>
            <w:shd w:val="clear" w:color="auto" w:fill="auto"/>
          </w:tcPr>
          <w:p w14:paraId="07683167" w14:textId="77777777" w:rsidR="00F4109E" w:rsidRPr="00291401" w:rsidRDefault="00F4109E" w:rsidP="00F4109E">
            <w:pPr>
              <w:contextualSpacing/>
              <w:jc w:val="center"/>
              <w:rPr>
                <w:sz w:val="16"/>
                <w:szCs w:val="18"/>
              </w:rPr>
            </w:pPr>
            <w:r w:rsidRPr="00291401">
              <w:rPr>
                <w:sz w:val="14"/>
                <w:szCs w:val="18"/>
              </w:rPr>
              <w:t>2=Düşük</w:t>
            </w:r>
          </w:p>
        </w:tc>
        <w:tc>
          <w:tcPr>
            <w:tcW w:w="894" w:type="pct"/>
            <w:gridSpan w:val="4"/>
            <w:shd w:val="clear" w:color="auto" w:fill="auto"/>
          </w:tcPr>
          <w:p w14:paraId="433BE21B" w14:textId="77777777" w:rsidR="00F4109E" w:rsidRPr="00291401" w:rsidRDefault="00F4109E" w:rsidP="00F4109E">
            <w:pPr>
              <w:contextualSpacing/>
              <w:jc w:val="center"/>
              <w:rPr>
                <w:sz w:val="16"/>
                <w:szCs w:val="18"/>
              </w:rPr>
            </w:pPr>
            <w:r w:rsidRPr="00291401">
              <w:rPr>
                <w:sz w:val="14"/>
                <w:szCs w:val="18"/>
              </w:rPr>
              <w:t>3=Orta</w:t>
            </w:r>
          </w:p>
        </w:tc>
        <w:tc>
          <w:tcPr>
            <w:tcW w:w="952" w:type="pct"/>
            <w:gridSpan w:val="4"/>
            <w:shd w:val="clear" w:color="auto" w:fill="auto"/>
          </w:tcPr>
          <w:p w14:paraId="6B5E0DA8" w14:textId="77777777" w:rsidR="00F4109E" w:rsidRPr="00291401" w:rsidRDefault="00F4109E" w:rsidP="00F4109E">
            <w:pPr>
              <w:contextualSpacing/>
              <w:jc w:val="center"/>
              <w:rPr>
                <w:sz w:val="16"/>
                <w:szCs w:val="18"/>
              </w:rPr>
            </w:pPr>
            <w:r w:rsidRPr="00291401">
              <w:rPr>
                <w:sz w:val="14"/>
                <w:szCs w:val="18"/>
              </w:rPr>
              <w:t>4=Yüksek</w:t>
            </w:r>
          </w:p>
        </w:tc>
        <w:tc>
          <w:tcPr>
            <w:tcW w:w="716" w:type="pct"/>
            <w:gridSpan w:val="3"/>
          </w:tcPr>
          <w:p w14:paraId="123EDCCC" w14:textId="77777777" w:rsidR="00F4109E" w:rsidRPr="00291401" w:rsidRDefault="00F4109E" w:rsidP="00F4109E">
            <w:pPr>
              <w:contextualSpacing/>
              <w:jc w:val="center"/>
              <w:rPr>
                <w:sz w:val="14"/>
                <w:szCs w:val="18"/>
              </w:rPr>
            </w:pPr>
            <w:r w:rsidRPr="00291401">
              <w:rPr>
                <w:sz w:val="14"/>
                <w:szCs w:val="18"/>
              </w:rPr>
              <w:t>5=Çok Yüksek</w:t>
            </w:r>
          </w:p>
        </w:tc>
      </w:tr>
    </w:tbl>
    <w:p w14:paraId="434ECFB6" w14:textId="0215792B" w:rsidR="00F4109E" w:rsidRDefault="00F4109E" w:rsidP="0017305C">
      <w:pPr>
        <w:rPr>
          <w:rStyle w:val="bold-font"/>
          <w:rFonts w:cs="Times New Roman"/>
          <w:b/>
          <w:color w:val="FF0000"/>
          <w:sz w:val="24"/>
          <w:szCs w:val="24"/>
          <w:shd w:val="clear" w:color="auto" w:fill="FFFFFF"/>
        </w:rPr>
      </w:pPr>
    </w:p>
    <w:p w14:paraId="0CD62869" w14:textId="77777777" w:rsidR="00F4109E" w:rsidRDefault="00F4109E">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7DF625FD" w14:textId="77777777" w:rsidR="00F4109E" w:rsidRPr="00291401" w:rsidRDefault="00F4109E" w:rsidP="00F4109E">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63"/>
        <w:gridCol w:w="1183"/>
        <w:gridCol w:w="3842"/>
        <w:gridCol w:w="558"/>
        <w:gridCol w:w="1042"/>
        <w:gridCol w:w="698"/>
      </w:tblGrid>
      <w:tr w:rsidR="00F4109E" w:rsidRPr="00291401" w14:paraId="64FE188B" w14:textId="77777777" w:rsidTr="00F4109E">
        <w:tc>
          <w:tcPr>
            <w:tcW w:w="2122" w:type="dxa"/>
            <w:tcBorders>
              <w:bottom w:val="single" w:sz="4" w:space="0" w:color="auto"/>
            </w:tcBorders>
            <w:shd w:val="clear" w:color="auto" w:fill="808080" w:themeFill="background1" w:themeFillShade="80"/>
          </w:tcPr>
          <w:p w14:paraId="671C48E7"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4325B8A2"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1928FC37"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546089E5"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1696EDB6"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372A1897" w14:textId="77777777" w:rsidR="00F4109E" w:rsidRPr="00291401" w:rsidRDefault="00F4109E" w:rsidP="00F4109E">
            <w:pPr>
              <w:contextualSpacing/>
              <w:jc w:val="center"/>
              <w:rPr>
                <w:color w:val="FFFFFF" w:themeColor="background1"/>
                <w:sz w:val="16"/>
                <w:szCs w:val="18"/>
              </w:rPr>
            </w:pPr>
            <w:r w:rsidRPr="00291401">
              <w:rPr>
                <w:color w:val="FFFFFF" w:themeColor="background1"/>
                <w:sz w:val="16"/>
                <w:szCs w:val="18"/>
              </w:rPr>
              <w:t>AKTS</w:t>
            </w:r>
          </w:p>
        </w:tc>
      </w:tr>
      <w:tr w:rsidR="00F4109E" w:rsidRPr="00291401" w14:paraId="0F94B419" w14:textId="77777777" w:rsidTr="00F4109E">
        <w:tc>
          <w:tcPr>
            <w:tcW w:w="2122" w:type="dxa"/>
            <w:shd w:val="clear" w:color="auto" w:fill="F2F2F2" w:themeFill="background1" w:themeFillShade="F2"/>
          </w:tcPr>
          <w:p w14:paraId="0300757A" w14:textId="429AF3DA" w:rsidR="00F4109E" w:rsidRPr="00291401" w:rsidRDefault="00F4109E" w:rsidP="00F4109E">
            <w:pPr>
              <w:contextualSpacing/>
              <w:rPr>
                <w:sz w:val="16"/>
                <w:szCs w:val="18"/>
              </w:rPr>
            </w:pPr>
            <w:r>
              <w:rPr>
                <w:sz w:val="16"/>
                <w:szCs w:val="18"/>
              </w:rPr>
              <w:t>1</w:t>
            </w:r>
          </w:p>
        </w:tc>
        <w:tc>
          <w:tcPr>
            <w:tcW w:w="1247" w:type="dxa"/>
            <w:shd w:val="clear" w:color="auto" w:fill="F2F2F2" w:themeFill="background1" w:themeFillShade="F2"/>
          </w:tcPr>
          <w:p w14:paraId="43A768CA" w14:textId="22B0C0A2" w:rsidR="00F4109E" w:rsidRPr="00291401" w:rsidRDefault="00F4109E" w:rsidP="00F4109E">
            <w:pPr>
              <w:contextualSpacing/>
              <w:rPr>
                <w:sz w:val="16"/>
                <w:szCs w:val="18"/>
              </w:rPr>
            </w:pPr>
            <w:r>
              <w:rPr>
                <w:sz w:val="16"/>
                <w:szCs w:val="18"/>
              </w:rPr>
              <w:t>JEO-6025</w:t>
            </w:r>
          </w:p>
        </w:tc>
        <w:tc>
          <w:tcPr>
            <w:tcW w:w="4110" w:type="dxa"/>
            <w:shd w:val="clear" w:color="auto" w:fill="F2F2F2" w:themeFill="background1" w:themeFillShade="F2"/>
          </w:tcPr>
          <w:p w14:paraId="086BF251" w14:textId="617F0F4D" w:rsidR="00F4109E" w:rsidRPr="00291401" w:rsidRDefault="00F4109E" w:rsidP="00F4109E">
            <w:pPr>
              <w:contextualSpacing/>
              <w:rPr>
                <w:sz w:val="16"/>
                <w:szCs w:val="18"/>
              </w:rPr>
            </w:pPr>
            <w:r>
              <w:rPr>
                <w:sz w:val="16"/>
                <w:szCs w:val="18"/>
              </w:rPr>
              <w:t>HİDROJEOKİMYASAL ANALİZ YÖNTEMLERİ</w:t>
            </w:r>
          </w:p>
        </w:tc>
        <w:tc>
          <w:tcPr>
            <w:tcW w:w="567" w:type="dxa"/>
            <w:shd w:val="clear" w:color="auto" w:fill="F2F2F2" w:themeFill="background1" w:themeFillShade="F2"/>
          </w:tcPr>
          <w:p w14:paraId="303BCB3E" w14:textId="627AF1DC" w:rsidR="00F4109E" w:rsidRPr="00291401" w:rsidRDefault="00F4109E" w:rsidP="00F4109E">
            <w:pPr>
              <w:contextualSpacing/>
              <w:rPr>
                <w:sz w:val="16"/>
                <w:szCs w:val="18"/>
              </w:rPr>
            </w:pPr>
            <w:r>
              <w:rPr>
                <w:sz w:val="16"/>
                <w:szCs w:val="18"/>
              </w:rPr>
              <w:t>3</w:t>
            </w:r>
          </w:p>
        </w:tc>
        <w:tc>
          <w:tcPr>
            <w:tcW w:w="1092" w:type="dxa"/>
            <w:shd w:val="clear" w:color="auto" w:fill="F2F2F2" w:themeFill="background1" w:themeFillShade="F2"/>
          </w:tcPr>
          <w:p w14:paraId="00F0DDBF" w14:textId="219D6C8D" w:rsidR="00F4109E" w:rsidRPr="00291401" w:rsidRDefault="00F4109E" w:rsidP="00F4109E">
            <w:pPr>
              <w:contextualSpacing/>
              <w:rPr>
                <w:sz w:val="16"/>
                <w:szCs w:val="18"/>
              </w:rPr>
            </w:pPr>
            <w:r>
              <w:rPr>
                <w:sz w:val="16"/>
                <w:szCs w:val="18"/>
              </w:rPr>
              <w:t>3</w:t>
            </w:r>
          </w:p>
        </w:tc>
        <w:tc>
          <w:tcPr>
            <w:tcW w:w="716" w:type="dxa"/>
            <w:shd w:val="clear" w:color="auto" w:fill="F2F2F2" w:themeFill="background1" w:themeFillShade="F2"/>
          </w:tcPr>
          <w:p w14:paraId="3377A228" w14:textId="2F5A18B8" w:rsidR="00F4109E" w:rsidRPr="00291401" w:rsidRDefault="00F4109E" w:rsidP="00F4109E">
            <w:pPr>
              <w:contextualSpacing/>
              <w:rPr>
                <w:sz w:val="16"/>
                <w:szCs w:val="18"/>
              </w:rPr>
            </w:pPr>
            <w:r>
              <w:rPr>
                <w:sz w:val="16"/>
                <w:szCs w:val="18"/>
              </w:rPr>
              <w:t>5</w:t>
            </w:r>
          </w:p>
        </w:tc>
      </w:tr>
    </w:tbl>
    <w:p w14:paraId="56CDE0B6"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F4109E" w:rsidRPr="00291401" w14:paraId="629227EE" w14:textId="77777777" w:rsidTr="00F4109E">
        <w:tc>
          <w:tcPr>
            <w:tcW w:w="2093" w:type="dxa"/>
            <w:shd w:val="clear" w:color="auto" w:fill="808080" w:themeFill="background1" w:themeFillShade="80"/>
          </w:tcPr>
          <w:p w14:paraId="33327C19"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32CFA24D" w14:textId="77777777" w:rsidR="00F4109E" w:rsidRPr="00291401" w:rsidRDefault="00F4109E" w:rsidP="00F4109E">
            <w:pPr>
              <w:contextualSpacing/>
              <w:rPr>
                <w:color w:val="FFFFFF" w:themeColor="background1"/>
                <w:sz w:val="16"/>
                <w:szCs w:val="18"/>
              </w:rPr>
            </w:pPr>
          </w:p>
        </w:tc>
      </w:tr>
      <w:tr w:rsidR="00F4109E" w:rsidRPr="00291401" w14:paraId="72B77574" w14:textId="77777777" w:rsidTr="00F4109E">
        <w:tc>
          <w:tcPr>
            <w:tcW w:w="2093" w:type="dxa"/>
          </w:tcPr>
          <w:p w14:paraId="1C12CC00" w14:textId="77777777" w:rsidR="00F4109E" w:rsidRPr="00291401" w:rsidRDefault="00F4109E" w:rsidP="00F4109E">
            <w:pPr>
              <w:contextualSpacing/>
              <w:rPr>
                <w:sz w:val="16"/>
                <w:szCs w:val="18"/>
              </w:rPr>
            </w:pPr>
            <w:r w:rsidRPr="00291401">
              <w:rPr>
                <w:sz w:val="16"/>
                <w:szCs w:val="18"/>
              </w:rPr>
              <w:t>Dersin Dili</w:t>
            </w:r>
          </w:p>
        </w:tc>
        <w:tc>
          <w:tcPr>
            <w:tcW w:w="7761" w:type="dxa"/>
          </w:tcPr>
          <w:p w14:paraId="1828DD1E" w14:textId="77777777" w:rsidR="00F4109E" w:rsidRPr="00291401" w:rsidRDefault="00F4109E" w:rsidP="00F4109E">
            <w:pPr>
              <w:contextualSpacing/>
              <w:rPr>
                <w:sz w:val="16"/>
                <w:szCs w:val="18"/>
              </w:rPr>
            </w:pPr>
            <w:r>
              <w:rPr>
                <w:sz w:val="16"/>
                <w:szCs w:val="18"/>
              </w:rPr>
              <w:t>Türkçe</w:t>
            </w:r>
          </w:p>
        </w:tc>
      </w:tr>
      <w:tr w:rsidR="00F4109E" w:rsidRPr="00291401" w14:paraId="17BBC455" w14:textId="77777777" w:rsidTr="00F4109E">
        <w:tc>
          <w:tcPr>
            <w:tcW w:w="2093" w:type="dxa"/>
          </w:tcPr>
          <w:p w14:paraId="0321CDC5" w14:textId="77777777" w:rsidR="00F4109E" w:rsidRPr="00291401" w:rsidRDefault="00F4109E" w:rsidP="00F4109E">
            <w:pPr>
              <w:contextualSpacing/>
              <w:rPr>
                <w:sz w:val="16"/>
                <w:szCs w:val="18"/>
              </w:rPr>
            </w:pPr>
            <w:r w:rsidRPr="00291401">
              <w:rPr>
                <w:sz w:val="16"/>
                <w:szCs w:val="18"/>
              </w:rPr>
              <w:t>Dersin Düzeyi</w:t>
            </w:r>
          </w:p>
        </w:tc>
        <w:tc>
          <w:tcPr>
            <w:tcW w:w="7761" w:type="dxa"/>
          </w:tcPr>
          <w:p w14:paraId="42DF9DF6" w14:textId="77777777" w:rsidR="00F4109E" w:rsidRPr="00291401" w:rsidRDefault="00F4109E" w:rsidP="00F4109E">
            <w:pPr>
              <w:contextualSpacing/>
              <w:rPr>
                <w:sz w:val="16"/>
                <w:szCs w:val="18"/>
              </w:rPr>
            </w:pPr>
            <w:r>
              <w:rPr>
                <w:sz w:val="16"/>
                <w:szCs w:val="18"/>
              </w:rPr>
              <w:t xml:space="preserve">Tezli Yüksek Lisans </w:t>
            </w:r>
          </w:p>
        </w:tc>
      </w:tr>
      <w:tr w:rsidR="00F4109E" w:rsidRPr="00291401" w14:paraId="56869C38" w14:textId="77777777" w:rsidTr="00F4109E">
        <w:tc>
          <w:tcPr>
            <w:tcW w:w="2093" w:type="dxa"/>
          </w:tcPr>
          <w:p w14:paraId="1967B2D2" w14:textId="77777777" w:rsidR="00F4109E" w:rsidRPr="00291401" w:rsidRDefault="00F4109E" w:rsidP="00F4109E">
            <w:pPr>
              <w:contextualSpacing/>
              <w:rPr>
                <w:sz w:val="16"/>
                <w:szCs w:val="18"/>
              </w:rPr>
            </w:pPr>
            <w:r w:rsidRPr="00291401">
              <w:rPr>
                <w:sz w:val="16"/>
                <w:szCs w:val="18"/>
              </w:rPr>
              <w:t>Bölümü / Programı</w:t>
            </w:r>
          </w:p>
        </w:tc>
        <w:tc>
          <w:tcPr>
            <w:tcW w:w="7761" w:type="dxa"/>
          </w:tcPr>
          <w:p w14:paraId="3A43CFC5" w14:textId="77777777" w:rsidR="00F4109E" w:rsidRPr="00291401" w:rsidRDefault="00F4109E" w:rsidP="00F4109E">
            <w:pPr>
              <w:contextualSpacing/>
              <w:rPr>
                <w:sz w:val="16"/>
                <w:szCs w:val="18"/>
              </w:rPr>
            </w:pPr>
            <w:r>
              <w:rPr>
                <w:sz w:val="16"/>
                <w:szCs w:val="18"/>
              </w:rPr>
              <w:t>Jeoloji Mühendisliği</w:t>
            </w:r>
          </w:p>
        </w:tc>
      </w:tr>
      <w:tr w:rsidR="00F4109E" w:rsidRPr="00291401" w14:paraId="64F46231" w14:textId="77777777" w:rsidTr="00F4109E">
        <w:tc>
          <w:tcPr>
            <w:tcW w:w="2093" w:type="dxa"/>
          </w:tcPr>
          <w:p w14:paraId="05240084" w14:textId="77777777" w:rsidR="00F4109E" w:rsidRPr="00291401" w:rsidRDefault="00F4109E" w:rsidP="00F4109E">
            <w:pPr>
              <w:contextualSpacing/>
              <w:rPr>
                <w:sz w:val="16"/>
                <w:szCs w:val="18"/>
              </w:rPr>
            </w:pPr>
            <w:r w:rsidRPr="00291401">
              <w:rPr>
                <w:sz w:val="16"/>
                <w:szCs w:val="18"/>
              </w:rPr>
              <w:t>Öğrenim Türü</w:t>
            </w:r>
          </w:p>
        </w:tc>
        <w:tc>
          <w:tcPr>
            <w:tcW w:w="7761" w:type="dxa"/>
          </w:tcPr>
          <w:p w14:paraId="51347835" w14:textId="77777777" w:rsidR="00F4109E" w:rsidRPr="00291401" w:rsidRDefault="00F4109E" w:rsidP="00F4109E">
            <w:pPr>
              <w:contextualSpacing/>
              <w:rPr>
                <w:sz w:val="16"/>
                <w:szCs w:val="18"/>
              </w:rPr>
            </w:pPr>
            <w:r w:rsidRPr="00291401">
              <w:rPr>
                <w:sz w:val="16"/>
                <w:szCs w:val="18"/>
              </w:rPr>
              <w:t xml:space="preserve">NÖ </w:t>
            </w:r>
          </w:p>
        </w:tc>
      </w:tr>
      <w:tr w:rsidR="00F4109E" w:rsidRPr="00291401" w14:paraId="619228A2" w14:textId="77777777" w:rsidTr="00F4109E">
        <w:tc>
          <w:tcPr>
            <w:tcW w:w="2093" w:type="dxa"/>
          </w:tcPr>
          <w:p w14:paraId="0E67E2F2" w14:textId="77777777" w:rsidR="00F4109E" w:rsidRPr="00291401" w:rsidRDefault="00F4109E" w:rsidP="00F4109E">
            <w:pPr>
              <w:contextualSpacing/>
              <w:rPr>
                <w:sz w:val="16"/>
                <w:szCs w:val="18"/>
              </w:rPr>
            </w:pPr>
            <w:r w:rsidRPr="00291401">
              <w:rPr>
                <w:sz w:val="16"/>
                <w:szCs w:val="18"/>
              </w:rPr>
              <w:t>Dersin Türü</w:t>
            </w:r>
          </w:p>
        </w:tc>
        <w:tc>
          <w:tcPr>
            <w:tcW w:w="7761" w:type="dxa"/>
          </w:tcPr>
          <w:p w14:paraId="427A1C08" w14:textId="77777777" w:rsidR="00F4109E" w:rsidRPr="00291401" w:rsidRDefault="00F4109E" w:rsidP="00F4109E">
            <w:pPr>
              <w:contextualSpacing/>
              <w:rPr>
                <w:sz w:val="16"/>
                <w:szCs w:val="18"/>
              </w:rPr>
            </w:pPr>
            <w:r w:rsidRPr="00291401">
              <w:rPr>
                <w:sz w:val="16"/>
                <w:szCs w:val="18"/>
              </w:rPr>
              <w:t xml:space="preserve">Seçmeli </w:t>
            </w:r>
          </w:p>
        </w:tc>
      </w:tr>
      <w:tr w:rsidR="00F4109E" w:rsidRPr="00291401" w14:paraId="6EB333BC" w14:textId="77777777" w:rsidTr="00F4109E">
        <w:tc>
          <w:tcPr>
            <w:tcW w:w="2093" w:type="dxa"/>
          </w:tcPr>
          <w:p w14:paraId="3F2DC4DD" w14:textId="77777777" w:rsidR="00F4109E" w:rsidRPr="00291401" w:rsidRDefault="00F4109E" w:rsidP="00F4109E">
            <w:pPr>
              <w:contextualSpacing/>
              <w:rPr>
                <w:sz w:val="16"/>
                <w:szCs w:val="18"/>
              </w:rPr>
            </w:pPr>
            <w:r w:rsidRPr="00291401">
              <w:rPr>
                <w:sz w:val="16"/>
                <w:szCs w:val="18"/>
              </w:rPr>
              <w:t>Dersin Amacı</w:t>
            </w:r>
          </w:p>
        </w:tc>
        <w:tc>
          <w:tcPr>
            <w:tcW w:w="7761" w:type="dxa"/>
          </w:tcPr>
          <w:p w14:paraId="59E62F58" w14:textId="1B433775" w:rsidR="00F4109E" w:rsidRPr="00291401" w:rsidRDefault="00F4109E" w:rsidP="00F4109E">
            <w:pPr>
              <w:contextualSpacing/>
              <w:rPr>
                <w:sz w:val="16"/>
                <w:szCs w:val="18"/>
              </w:rPr>
            </w:pPr>
            <w:r w:rsidRPr="00F4109E">
              <w:rPr>
                <w:sz w:val="16"/>
                <w:szCs w:val="18"/>
              </w:rPr>
              <w:t>Su örneklerinin kimyasal içeriklerinin belirlenmesinde kullanılan analiz metodları ve cihazların tanıtılması.</w:t>
            </w:r>
          </w:p>
        </w:tc>
      </w:tr>
      <w:tr w:rsidR="00F4109E" w:rsidRPr="00291401" w14:paraId="520361C4" w14:textId="77777777" w:rsidTr="00F4109E">
        <w:tc>
          <w:tcPr>
            <w:tcW w:w="2093" w:type="dxa"/>
          </w:tcPr>
          <w:p w14:paraId="6BD49B4C" w14:textId="77777777" w:rsidR="00F4109E" w:rsidRPr="00291401" w:rsidRDefault="00F4109E" w:rsidP="00F4109E">
            <w:pPr>
              <w:contextualSpacing/>
              <w:rPr>
                <w:sz w:val="16"/>
                <w:szCs w:val="18"/>
              </w:rPr>
            </w:pPr>
            <w:r w:rsidRPr="00291401">
              <w:rPr>
                <w:sz w:val="16"/>
                <w:szCs w:val="18"/>
              </w:rPr>
              <w:t>Dersin İçeriği</w:t>
            </w:r>
          </w:p>
        </w:tc>
        <w:tc>
          <w:tcPr>
            <w:tcW w:w="7761" w:type="dxa"/>
          </w:tcPr>
          <w:p w14:paraId="565690F1" w14:textId="4FC7708B" w:rsidR="00F4109E" w:rsidRPr="00291401" w:rsidRDefault="00F4109E" w:rsidP="00F4109E">
            <w:pPr>
              <w:contextualSpacing/>
              <w:rPr>
                <w:sz w:val="16"/>
                <w:szCs w:val="18"/>
              </w:rPr>
            </w:pPr>
            <w:r w:rsidRPr="00F4109E">
              <w:rPr>
                <w:sz w:val="16"/>
                <w:szCs w:val="18"/>
              </w:rPr>
              <w:t>Yerinde sıcaklık, elektriksel iletkenlik ölçümü, karbonat-bikarbonat analizi, alev spektrometresi, ICP ve İyon Kromotografi cihazlarının tanıtılması.</w:t>
            </w:r>
          </w:p>
        </w:tc>
      </w:tr>
      <w:tr w:rsidR="00F4109E" w:rsidRPr="00291401" w14:paraId="105E07EE" w14:textId="77777777" w:rsidTr="00F4109E">
        <w:tc>
          <w:tcPr>
            <w:tcW w:w="2093" w:type="dxa"/>
          </w:tcPr>
          <w:p w14:paraId="66CA6B7A" w14:textId="77777777" w:rsidR="00F4109E" w:rsidRPr="00291401" w:rsidRDefault="00F4109E" w:rsidP="00F4109E">
            <w:pPr>
              <w:contextualSpacing/>
              <w:rPr>
                <w:sz w:val="16"/>
                <w:szCs w:val="18"/>
              </w:rPr>
            </w:pPr>
            <w:r w:rsidRPr="00291401">
              <w:rPr>
                <w:sz w:val="16"/>
                <w:szCs w:val="18"/>
              </w:rPr>
              <w:t>Ön Koşulları</w:t>
            </w:r>
          </w:p>
        </w:tc>
        <w:tc>
          <w:tcPr>
            <w:tcW w:w="7761" w:type="dxa"/>
          </w:tcPr>
          <w:p w14:paraId="7E8A07E6" w14:textId="77777777" w:rsidR="00F4109E" w:rsidRPr="00291401" w:rsidRDefault="00F4109E" w:rsidP="00F4109E">
            <w:pPr>
              <w:contextualSpacing/>
              <w:rPr>
                <w:sz w:val="16"/>
                <w:szCs w:val="18"/>
              </w:rPr>
            </w:pPr>
            <w:r>
              <w:rPr>
                <w:sz w:val="16"/>
                <w:szCs w:val="18"/>
              </w:rPr>
              <w:t>Yok</w:t>
            </w:r>
          </w:p>
        </w:tc>
      </w:tr>
      <w:tr w:rsidR="00F4109E" w:rsidRPr="00291401" w14:paraId="5BA27762" w14:textId="77777777" w:rsidTr="00F4109E">
        <w:tc>
          <w:tcPr>
            <w:tcW w:w="2093" w:type="dxa"/>
          </w:tcPr>
          <w:p w14:paraId="0262F53B" w14:textId="77777777" w:rsidR="00F4109E" w:rsidRPr="00291401" w:rsidRDefault="00F4109E" w:rsidP="00F4109E">
            <w:pPr>
              <w:contextualSpacing/>
              <w:rPr>
                <w:sz w:val="16"/>
                <w:szCs w:val="18"/>
              </w:rPr>
            </w:pPr>
            <w:r w:rsidRPr="00291401">
              <w:rPr>
                <w:sz w:val="16"/>
                <w:szCs w:val="18"/>
              </w:rPr>
              <w:t>Dersin Koordinatörü</w:t>
            </w:r>
          </w:p>
        </w:tc>
        <w:tc>
          <w:tcPr>
            <w:tcW w:w="7761" w:type="dxa"/>
          </w:tcPr>
          <w:p w14:paraId="29667BA7" w14:textId="77777777" w:rsidR="00F4109E" w:rsidRPr="00291401" w:rsidRDefault="00F4109E" w:rsidP="00F4109E">
            <w:pPr>
              <w:contextualSpacing/>
              <w:rPr>
                <w:sz w:val="16"/>
                <w:szCs w:val="18"/>
              </w:rPr>
            </w:pPr>
            <w:r>
              <w:rPr>
                <w:sz w:val="16"/>
                <w:szCs w:val="18"/>
              </w:rPr>
              <w:t>Yok</w:t>
            </w:r>
          </w:p>
        </w:tc>
      </w:tr>
      <w:tr w:rsidR="00F4109E" w:rsidRPr="00291401" w14:paraId="1911B449" w14:textId="77777777" w:rsidTr="00F4109E">
        <w:tc>
          <w:tcPr>
            <w:tcW w:w="2093" w:type="dxa"/>
          </w:tcPr>
          <w:p w14:paraId="02CAC08C" w14:textId="77777777" w:rsidR="00F4109E" w:rsidRPr="00291401" w:rsidRDefault="00F4109E" w:rsidP="00F4109E">
            <w:pPr>
              <w:contextualSpacing/>
              <w:rPr>
                <w:sz w:val="16"/>
                <w:szCs w:val="18"/>
              </w:rPr>
            </w:pPr>
            <w:r w:rsidRPr="00291401">
              <w:rPr>
                <w:sz w:val="16"/>
                <w:szCs w:val="18"/>
              </w:rPr>
              <w:t>Dersi Verenler</w:t>
            </w:r>
          </w:p>
        </w:tc>
        <w:tc>
          <w:tcPr>
            <w:tcW w:w="7761" w:type="dxa"/>
          </w:tcPr>
          <w:p w14:paraId="37497B73" w14:textId="4981B7A9" w:rsidR="00F4109E" w:rsidRPr="00291401" w:rsidRDefault="00F4109E" w:rsidP="00F4109E">
            <w:pPr>
              <w:contextualSpacing/>
              <w:rPr>
                <w:sz w:val="16"/>
                <w:szCs w:val="18"/>
              </w:rPr>
            </w:pPr>
            <w:r>
              <w:rPr>
                <w:sz w:val="16"/>
                <w:szCs w:val="18"/>
              </w:rPr>
              <w:t>Doç. Dr. Can BAŞARAN</w:t>
            </w:r>
          </w:p>
        </w:tc>
      </w:tr>
      <w:tr w:rsidR="00F4109E" w:rsidRPr="00291401" w14:paraId="1AD032EB" w14:textId="77777777" w:rsidTr="00F4109E">
        <w:tc>
          <w:tcPr>
            <w:tcW w:w="2093" w:type="dxa"/>
          </w:tcPr>
          <w:p w14:paraId="573E2644" w14:textId="77777777" w:rsidR="00F4109E" w:rsidRPr="00291401" w:rsidRDefault="00F4109E" w:rsidP="00F4109E">
            <w:pPr>
              <w:contextualSpacing/>
              <w:rPr>
                <w:sz w:val="16"/>
                <w:szCs w:val="18"/>
              </w:rPr>
            </w:pPr>
            <w:r w:rsidRPr="00291401">
              <w:rPr>
                <w:sz w:val="16"/>
                <w:szCs w:val="18"/>
              </w:rPr>
              <w:t>Dersin Yardımcıları</w:t>
            </w:r>
          </w:p>
        </w:tc>
        <w:tc>
          <w:tcPr>
            <w:tcW w:w="7761" w:type="dxa"/>
          </w:tcPr>
          <w:p w14:paraId="064EDF11" w14:textId="77777777" w:rsidR="00F4109E" w:rsidRPr="00291401" w:rsidRDefault="00F4109E" w:rsidP="00F4109E">
            <w:pPr>
              <w:contextualSpacing/>
              <w:rPr>
                <w:sz w:val="16"/>
                <w:szCs w:val="18"/>
              </w:rPr>
            </w:pPr>
            <w:r>
              <w:rPr>
                <w:sz w:val="16"/>
                <w:szCs w:val="18"/>
              </w:rPr>
              <w:t>Yok</w:t>
            </w:r>
          </w:p>
        </w:tc>
      </w:tr>
      <w:tr w:rsidR="00F4109E" w:rsidRPr="00291401" w14:paraId="1F5C3649" w14:textId="77777777" w:rsidTr="00F4109E">
        <w:tc>
          <w:tcPr>
            <w:tcW w:w="2093" w:type="dxa"/>
          </w:tcPr>
          <w:p w14:paraId="403E2D80" w14:textId="77777777" w:rsidR="00F4109E" w:rsidRPr="00291401" w:rsidRDefault="00F4109E" w:rsidP="00F4109E">
            <w:pPr>
              <w:contextualSpacing/>
              <w:rPr>
                <w:sz w:val="16"/>
                <w:szCs w:val="18"/>
              </w:rPr>
            </w:pPr>
            <w:r w:rsidRPr="00291401">
              <w:rPr>
                <w:sz w:val="16"/>
                <w:szCs w:val="18"/>
              </w:rPr>
              <w:t>Dersin Staj Durumu</w:t>
            </w:r>
          </w:p>
        </w:tc>
        <w:tc>
          <w:tcPr>
            <w:tcW w:w="7761" w:type="dxa"/>
          </w:tcPr>
          <w:p w14:paraId="2C644FF5" w14:textId="77777777" w:rsidR="00F4109E" w:rsidRPr="00291401" w:rsidRDefault="00F4109E" w:rsidP="00F4109E">
            <w:pPr>
              <w:contextualSpacing/>
              <w:rPr>
                <w:sz w:val="16"/>
                <w:szCs w:val="18"/>
              </w:rPr>
            </w:pPr>
            <w:r>
              <w:rPr>
                <w:sz w:val="16"/>
                <w:szCs w:val="18"/>
              </w:rPr>
              <w:t>Yok</w:t>
            </w:r>
          </w:p>
        </w:tc>
      </w:tr>
    </w:tbl>
    <w:p w14:paraId="2F9B3E8D"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1903"/>
        <w:gridCol w:w="7383"/>
      </w:tblGrid>
      <w:tr w:rsidR="00F4109E" w:rsidRPr="00291401" w14:paraId="513B5454" w14:textId="77777777" w:rsidTr="00F4109E">
        <w:tc>
          <w:tcPr>
            <w:tcW w:w="2093" w:type="dxa"/>
            <w:shd w:val="clear" w:color="auto" w:fill="808080" w:themeFill="background1" w:themeFillShade="80"/>
          </w:tcPr>
          <w:p w14:paraId="71BB6B41"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3E0E9A1E" w14:textId="77777777" w:rsidR="00F4109E" w:rsidRPr="00291401" w:rsidRDefault="00F4109E" w:rsidP="00F4109E">
            <w:pPr>
              <w:contextualSpacing/>
              <w:rPr>
                <w:color w:val="FFFFFF" w:themeColor="background1"/>
                <w:sz w:val="16"/>
                <w:szCs w:val="18"/>
              </w:rPr>
            </w:pPr>
          </w:p>
        </w:tc>
      </w:tr>
      <w:tr w:rsidR="00F4109E" w:rsidRPr="00291401" w14:paraId="5AA87352" w14:textId="77777777" w:rsidTr="00F4109E">
        <w:tc>
          <w:tcPr>
            <w:tcW w:w="2093" w:type="dxa"/>
          </w:tcPr>
          <w:p w14:paraId="6C1EF5C7" w14:textId="77777777" w:rsidR="00F4109E" w:rsidRPr="00291401" w:rsidRDefault="00F4109E" w:rsidP="00F4109E">
            <w:pPr>
              <w:contextualSpacing/>
              <w:rPr>
                <w:sz w:val="16"/>
                <w:szCs w:val="18"/>
              </w:rPr>
            </w:pPr>
            <w:r w:rsidRPr="00291401">
              <w:rPr>
                <w:sz w:val="16"/>
                <w:szCs w:val="18"/>
              </w:rPr>
              <w:t>Ders Notları</w:t>
            </w:r>
          </w:p>
        </w:tc>
        <w:tc>
          <w:tcPr>
            <w:tcW w:w="7761" w:type="dxa"/>
          </w:tcPr>
          <w:p w14:paraId="7AC7B645" w14:textId="77777777" w:rsidR="00F4109E" w:rsidRPr="00291401" w:rsidRDefault="00F4109E" w:rsidP="00F4109E">
            <w:pPr>
              <w:contextualSpacing/>
              <w:rPr>
                <w:sz w:val="16"/>
                <w:szCs w:val="18"/>
              </w:rPr>
            </w:pPr>
          </w:p>
        </w:tc>
      </w:tr>
      <w:tr w:rsidR="00F4109E" w:rsidRPr="00291401" w14:paraId="337AB291" w14:textId="77777777" w:rsidTr="00F4109E">
        <w:tc>
          <w:tcPr>
            <w:tcW w:w="2093" w:type="dxa"/>
          </w:tcPr>
          <w:p w14:paraId="0B5CED2E" w14:textId="77777777" w:rsidR="00F4109E" w:rsidRPr="00291401" w:rsidRDefault="00F4109E" w:rsidP="00F4109E">
            <w:pPr>
              <w:contextualSpacing/>
              <w:rPr>
                <w:sz w:val="16"/>
                <w:szCs w:val="18"/>
              </w:rPr>
            </w:pPr>
            <w:r w:rsidRPr="00291401">
              <w:rPr>
                <w:sz w:val="16"/>
                <w:szCs w:val="18"/>
              </w:rPr>
              <w:t>Kaynaklar</w:t>
            </w:r>
          </w:p>
        </w:tc>
        <w:tc>
          <w:tcPr>
            <w:tcW w:w="7761" w:type="dxa"/>
          </w:tcPr>
          <w:p w14:paraId="2184F717" w14:textId="77777777" w:rsidR="00F4109E" w:rsidRPr="00F4109E" w:rsidRDefault="00F4109E" w:rsidP="00F4109E">
            <w:pPr>
              <w:contextualSpacing/>
              <w:rPr>
                <w:sz w:val="16"/>
                <w:szCs w:val="18"/>
              </w:rPr>
            </w:pPr>
            <w:r w:rsidRPr="00F4109E">
              <w:rPr>
                <w:sz w:val="16"/>
                <w:szCs w:val="18"/>
              </w:rPr>
              <w:t>http://megep.meb.gov.tr/mte_program_modul/moduller_pdf/Su%20Analizleri.pdf</w:t>
            </w:r>
          </w:p>
          <w:p w14:paraId="0507EE52" w14:textId="77777777" w:rsidR="00F4109E" w:rsidRPr="00F4109E" w:rsidRDefault="00F4109E" w:rsidP="00F4109E">
            <w:pPr>
              <w:contextualSpacing/>
              <w:rPr>
                <w:sz w:val="16"/>
                <w:szCs w:val="18"/>
              </w:rPr>
            </w:pPr>
            <w:r w:rsidRPr="00F4109E">
              <w:rPr>
                <w:sz w:val="16"/>
                <w:szCs w:val="18"/>
              </w:rPr>
              <w:t>TOPRAK VE SUYUN KİMYASAL ANALİZ YÖNTEMLERİ PROF. DR. M. TURGUT SAĞLAM</w:t>
            </w:r>
          </w:p>
          <w:p w14:paraId="0703AFC4" w14:textId="1C4E85C6" w:rsidR="00F4109E" w:rsidRPr="00291401" w:rsidRDefault="00F4109E" w:rsidP="00F4109E">
            <w:pPr>
              <w:contextualSpacing/>
              <w:rPr>
                <w:sz w:val="16"/>
                <w:szCs w:val="18"/>
              </w:rPr>
            </w:pPr>
            <w:r w:rsidRPr="00F4109E">
              <w:rPr>
                <w:sz w:val="16"/>
                <w:szCs w:val="18"/>
              </w:rPr>
              <w:t>Toprak ve Sulama Suyunda Analiz Sonuçlarının Değerlendirilmesi, Ed: Ahmet Korkmaz</w:t>
            </w:r>
          </w:p>
        </w:tc>
      </w:tr>
      <w:tr w:rsidR="00F4109E" w:rsidRPr="00291401" w14:paraId="16B24AE1" w14:textId="77777777" w:rsidTr="00F4109E">
        <w:tc>
          <w:tcPr>
            <w:tcW w:w="2093" w:type="dxa"/>
          </w:tcPr>
          <w:p w14:paraId="05213FA5" w14:textId="77777777" w:rsidR="00F4109E" w:rsidRPr="00291401" w:rsidRDefault="00F4109E" w:rsidP="00F4109E">
            <w:pPr>
              <w:contextualSpacing/>
              <w:rPr>
                <w:sz w:val="16"/>
                <w:szCs w:val="18"/>
              </w:rPr>
            </w:pPr>
            <w:r w:rsidRPr="00291401">
              <w:rPr>
                <w:sz w:val="16"/>
                <w:szCs w:val="18"/>
              </w:rPr>
              <w:t>Dokümanlar</w:t>
            </w:r>
          </w:p>
        </w:tc>
        <w:tc>
          <w:tcPr>
            <w:tcW w:w="7761" w:type="dxa"/>
          </w:tcPr>
          <w:p w14:paraId="67933DAF" w14:textId="77777777" w:rsidR="00F4109E" w:rsidRPr="00291401" w:rsidRDefault="00F4109E" w:rsidP="00F4109E">
            <w:pPr>
              <w:contextualSpacing/>
              <w:rPr>
                <w:sz w:val="16"/>
                <w:szCs w:val="18"/>
              </w:rPr>
            </w:pPr>
          </w:p>
        </w:tc>
      </w:tr>
      <w:tr w:rsidR="00F4109E" w:rsidRPr="00291401" w14:paraId="46C1B0CE" w14:textId="77777777" w:rsidTr="00F4109E">
        <w:tc>
          <w:tcPr>
            <w:tcW w:w="2093" w:type="dxa"/>
          </w:tcPr>
          <w:p w14:paraId="50EF4738" w14:textId="77777777" w:rsidR="00F4109E" w:rsidRPr="00291401" w:rsidRDefault="00F4109E" w:rsidP="00F4109E">
            <w:pPr>
              <w:contextualSpacing/>
              <w:rPr>
                <w:sz w:val="16"/>
                <w:szCs w:val="18"/>
              </w:rPr>
            </w:pPr>
            <w:r w:rsidRPr="00291401">
              <w:rPr>
                <w:sz w:val="16"/>
                <w:szCs w:val="18"/>
              </w:rPr>
              <w:t>Ödevler</w:t>
            </w:r>
          </w:p>
        </w:tc>
        <w:tc>
          <w:tcPr>
            <w:tcW w:w="7761" w:type="dxa"/>
          </w:tcPr>
          <w:p w14:paraId="068C1301" w14:textId="77777777" w:rsidR="00F4109E" w:rsidRPr="00291401" w:rsidRDefault="00F4109E" w:rsidP="00F4109E">
            <w:pPr>
              <w:contextualSpacing/>
              <w:rPr>
                <w:sz w:val="16"/>
                <w:szCs w:val="18"/>
              </w:rPr>
            </w:pPr>
          </w:p>
        </w:tc>
      </w:tr>
      <w:tr w:rsidR="00F4109E" w:rsidRPr="00291401" w14:paraId="5A07EC68" w14:textId="77777777" w:rsidTr="00F4109E">
        <w:tc>
          <w:tcPr>
            <w:tcW w:w="2093" w:type="dxa"/>
          </w:tcPr>
          <w:p w14:paraId="0FA8A575" w14:textId="77777777" w:rsidR="00F4109E" w:rsidRPr="00291401" w:rsidRDefault="00F4109E" w:rsidP="00F4109E">
            <w:pPr>
              <w:contextualSpacing/>
              <w:rPr>
                <w:sz w:val="16"/>
                <w:szCs w:val="18"/>
              </w:rPr>
            </w:pPr>
            <w:r w:rsidRPr="00291401">
              <w:rPr>
                <w:sz w:val="16"/>
                <w:szCs w:val="18"/>
              </w:rPr>
              <w:t>Sınavlar</w:t>
            </w:r>
          </w:p>
        </w:tc>
        <w:tc>
          <w:tcPr>
            <w:tcW w:w="7761" w:type="dxa"/>
          </w:tcPr>
          <w:p w14:paraId="53E02C14" w14:textId="77777777" w:rsidR="00F4109E" w:rsidRPr="00291401" w:rsidRDefault="00F4109E" w:rsidP="00F4109E">
            <w:pPr>
              <w:contextualSpacing/>
              <w:rPr>
                <w:sz w:val="16"/>
                <w:szCs w:val="18"/>
              </w:rPr>
            </w:pPr>
          </w:p>
        </w:tc>
      </w:tr>
    </w:tbl>
    <w:p w14:paraId="7D053642"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4109E" w:rsidRPr="00291401" w14:paraId="0DBCCA80" w14:textId="77777777" w:rsidTr="00F4109E">
        <w:tc>
          <w:tcPr>
            <w:tcW w:w="2093" w:type="dxa"/>
            <w:shd w:val="clear" w:color="auto" w:fill="808080" w:themeFill="background1" w:themeFillShade="80"/>
          </w:tcPr>
          <w:p w14:paraId="4BFF7212"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21C7EC31" w14:textId="77777777" w:rsidR="00F4109E" w:rsidRPr="00291401" w:rsidRDefault="00F4109E" w:rsidP="00F4109E">
            <w:pPr>
              <w:contextualSpacing/>
              <w:rPr>
                <w:color w:val="FFFFFF" w:themeColor="background1"/>
                <w:sz w:val="16"/>
                <w:szCs w:val="18"/>
              </w:rPr>
            </w:pPr>
          </w:p>
        </w:tc>
      </w:tr>
      <w:tr w:rsidR="00F4109E" w:rsidRPr="00291401" w14:paraId="37E310B5" w14:textId="77777777" w:rsidTr="00F4109E">
        <w:tc>
          <w:tcPr>
            <w:tcW w:w="2093" w:type="dxa"/>
          </w:tcPr>
          <w:p w14:paraId="1EB15AE8" w14:textId="77777777" w:rsidR="00F4109E" w:rsidRPr="00291401" w:rsidRDefault="00F4109E" w:rsidP="00F4109E">
            <w:pPr>
              <w:contextualSpacing/>
              <w:rPr>
                <w:sz w:val="16"/>
                <w:szCs w:val="18"/>
              </w:rPr>
            </w:pPr>
            <w:r w:rsidRPr="00291401">
              <w:rPr>
                <w:sz w:val="16"/>
                <w:szCs w:val="18"/>
              </w:rPr>
              <w:t>Matematik ve Temel Bilimler</w:t>
            </w:r>
          </w:p>
        </w:tc>
        <w:tc>
          <w:tcPr>
            <w:tcW w:w="7761" w:type="dxa"/>
          </w:tcPr>
          <w:p w14:paraId="14F937EC" w14:textId="77777777" w:rsidR="00F4109E" w:rsidRPr="00291401" w:rsidRDefault="00F4109E" w:rsidP="00F4109E">
            <w:pPr>
              <w:contextualSpacing/>
              <w:rPr>
                <w:sz w:val="16"/>
                <w:szCs w:val="18"/>
              </w:rPr>
            </w:pPr>
            <w:r w:rsidRPr="00291401">
              <w:rPr>
                <w:sz w:val="16"/>
                <w:szCs w:val="18"/>
              </w:rPr>
              <w:t>%</w:t>
            </w:r>
          </w:p>
        </w:tc>
      </w:tr>
      <w:tr w:rsidR="00F4109E" w:rsidRPr="00291401" w14:paraId="2D8B74D2" w14:textId="77777777" w:rsidTr="00F4109E">
        <w:tc>
          <w:tcPr>
            <w:tcW w:w="2093" w:type="dxa"/>
          </w:tcPr>
          <w:p w14:paraId="1D04BD88" w14:textId="77777777" w:rsidR="00F4109E" w:rsidRPr="00291401" w:rsidRDefault="00F4109E" w:rsidP="00F4109E">
            <w:pPr>
              <w:contextualSpacing/>
              <w:rPr>
                <w:sz w:val="16"/>
                <w:szCs w:val="18"/>
              </w:rPr>
            </w:pPr>
            <w:r w:rsidRPr="00291401">
              <w:rPr>
                <w:sz w:val="16"/>
                <w:szCs w:val="18"/>
              </w:rPr>
              <w:t>Mühendislik Bilimleri</w:t>
            </w:r>
          </w:p>
        </w:tc>
        <w:tc>
          <w:tcPr>
            <w:tcW w:w="7761" w:type="dxa"/>
          </w:tcPr>
          <w:p w14:paraId="59E7D2B6" w14:textId="34326C42" w:rsidR="00F4109E" w:rsidRPr="00291401" w:rsidRDefault="00F4109E" w:rsidP="00F4109E">
            <w:pPr>
              <w:contextualSpacing/>
              <w:rPr>
                <w:sz w:val="16"/>
                <w:szCs w:val="18"/>
              </w:rPr>
            </w:pPr>
            <w:r w:rsidRPr="00291401">
              <w:rPr>
                <w:sz w:val="16"/>
                <w:szCs w:val="18"/>
              </w:rPr>
              <w:t>%</w:t>
            </w:r>
            <w:r>
              <w:rPr>
                <w:sz w:val="16"/>
                <w:szCs w:val="18"/>
              </w:rPr>
              <w:t>10</w:t>
            </w:r>
          </w:p>
        </w:tc>
      </w:tr>
      <w:tr w:rsidR="00F4109E" w:rsidRPr="00291401" w14:paraId="53D622C9" w14:textId="77777777" w:rsidTr="00F4109E">
        <w:tc>
          <w:tcPr>
            <w:tcW w:w="2093" w:type="dxa"/>
          </w:tcPr>
          <w:p w14:paraId="5A0D7AEC" w14:textId="77777777" w:rsidR="00F4109E" w:rsidRPr="00291401" w:rsidRDefault="00F4109E" w:rsidP="00F4109E">
            <w:pPr>
              <w:contextualSpacing/>
              <w:rPr>
                <w:sz w:val="16"/>
                <w:szCs w:val="18"/>
              </w:rPr>
            </w:pPr>
            <w:r w:rsidRPr="00291401">
              <w:rPr>
                <w:sz w:val="16"/>
                <w:szCs w:val="18"/>
              </w:rPr>
              <w:t>Mühendislik Tasarımı</w:t>
            </w:r>
          </w:p>
        </w:tc>
        <w:tc>
          <w:tcPr>
            <w:tcW w:w="7761" w:type="dxa"/>
          </w:tcPr>
          <w:p w14:paraId="52319962" w14:textId="1C70915C" w:rsidR="00F4109E" w:rsidRPr="00291401" w:rsidRDefault="00F4109E" w:rsidP="00F4109E">
            <w:pPr>
              <w:contextualSpacing/>
              <w:rPr>
                <w:sz w:val="16"/>
                <w:szCs w:val="18"/>
              </w:rPr>
            </w:pPr>
            <w:r w:rsidRPr="00291401">
              <w:rPr>
                <w:sz w:val="16"/>
                <w:szCs w:val="18"/>
              </w:rPr>
              <w:t>%</w:t>
            </w:r>
            <w:r>
              <w:rPr>
                <w:sz w:val="16"/>
                <w:szCs w:val="18"/>
              </w:rPr>
              <w:t>10</w:t>
            </w:r>
          </w:p>
        </w:tc>
      </w:tr>
      <w:tr w:rsidR="00F4109E" w:rsidRPr="00291401" w14:paraId="63914791" w14:textId="77777777" w:rsidTr="00F4109E">
        <w:tc>
          <w:tcPr>
            <w:tcW w:w="2093" w:type="dxa"/>
          </w:tcPr>
          <w:p w14:paraId="59015F38" w14:textId="77777777" w:rsidR="00F4109E" w:rsidRPr="00291401" w:rsidRDefault="00F4109E" w:rsidP="00F4109E">
            <w:pPr>
              <w:contextualSpacing/>
              <w:rPr>
                <w:sz w:val="16"/>
                <w:szCs w:val="18"/>
              </w:rPr>
            </w:pPr>
            <w:r w:rsidRPr="00291401">
              <w:rPr>
                <w:sz w:val="16"/>
                <w:szCs w:val="18"/>
              </w:rPr>
              <w:t>Sosyal Bilimler</w:t>
            </w:r>
          </w:p>
        </w:tc>
        <w:tc>
          <w:tcPr>
            <w:tcW w:w="7761" w:type="dxa"/>
          </w:tcPr>
          <w:p w14:paraId="24AEDE42" w14:textId="77777777" w:rsidR="00F4109E" w:rsidRPr="00291401" w:rsidRDefault="00F4109E" w:rsidP="00F4109E">
            <w:pPr>
              <w:contextualSpacing/>
              <w:rPr>
                <w:sz w:val="16"/>
                <w:szCs w:val="18"/>
              </w:rPr>
            </w:pPr>
            <w:r w:rsidRPr="00291401">
              <w:rPr>
                <w:sz w:val="16"/>
                <w:szCs w:val="18"/>
              </w:rPr>
              <w:t>%</w:t>
            </w:r>
          </w:p>
        </w:tc>
      </w:tr>
      <w:tr w:rsidR="00F4109E" w:rsidRPr="00291401" w14:paraId="13E05A3E" w14:textId="77777777" w:rsidTr="00F4109E">
        <w:tc>
          <w:tcPr>
            <w:tcW w:w="2093" w:type="dxa"/>
          </w:tcPr>
          <w:p w14:paraId="57736B5A" w14:textId="77777777" w:rsidR="00F4109E" w:rsidRPr="00291401" w:rsidRDefault="00F4109E" w:rsidP="00F4109E">
            <w:pPr>
              <w:contextualSpacing/>
              <w:rPr>
                <w:sz w:val="16"/>
                <w:szCs w:val="18"/>
              </w:rPr>
            </w:pPr>
            <w:r w:rsidRPr="00291401">
              <w:rPr>
                <w:sz w:val="16"/>
                <w:szCs w:val="18"/>
              </w:rPr>
              <w:t>Eğitim Bilimleri</w:t>
            </w:r>
          </w:p>
        </w:tc>
        <w:tc>
          <w:tcPr>
            <w:tcW w:w="7761" w:type="dxa"/>
          </w:tcPr>
          <w:p w14:paraId="01EA4832" w14:textId="77777777" w:rsidR="00F4109E" w:rsidRPr="00291401" w:rsidRDefault="00F4109E" w:rsidP="00F4109E">
            <w:pPr>
              <w:contextualSpacing/>
              <w:rPr>
                <w:sz w:val="16"/>
                <w:szCs w:val="18"/>
              </w:rPr>
            </w:pPr>
            <w:r w:rsidRPr="00291401">
              <w:rPr>
                <w:sz w:val="16"/>
                <w:szCs w:val="18"/>
              </w:rPr>
              <w:t>%</w:t>
            </w:r>
          </w:p>
        </w:tc>
      </w:tr>
      <w:tr w:rsidR="00F4109E" w:rsidRPr="00291401" w14:paraId="2F9815B9" w14:textId="77777777" w:rsidTr="00F4109E">
        <w:tc>
          <w:tcPr>
            <w:tcW w:w="2093" w:type="dxa"/>
          </w:tcPr>
          <w:p w14:paraId="20F2B938" w14:textId="77777777" w:rsidR="00F4109E" w:rsidRPr="00291401" w:rsidRDefault="00F4109E" w:rsidP="00F4109E">
            <w:pPr>
              <w:contextualSpacing/>
              <w:rPr>
                <w:sz w:val="16"/>
                <w:szCs w:val="18"/>
              </w:rPr>
            </w:pPr>
            <w:r w:rsidRPr="00291401">
              <w:rPr>
                <w:sz w:val="16"/>
                <w:szCs w:val="18"/>
              </w:rPr>
              <w:t>Fen Bilimleri</w:t>
            </w:r>
          </w:p>
        </w:tc>
        <w:tc>
          <w:tcPr>
            <w:tcW w:w="7761" w:type="dxa"/>
          </w:tcPr>
          <w:p w14:paraId="1AB868C5" w14:textId="007CF00B" w:rsidR="00F4109E" w:rsidRPr="00291401" w:rsidRDefault="00F4109E" w:rsidP="00F4109E">
            <w:pPr>
              <w:contextualSpacing/>
              <w:rPr>
                <w:sz w:val="16"/>
                <w:szCs w:val="18"/>
              </w:rPr>
            </w:pPr>
            <w:r w:rsidRPr="00291401">
              <w:rPr>
                <w:sz w:val="16"/>
                <w:szCs w:val="18"/>
              </w:rPr>
              <w:t>%</w:t>
            </w:r>
            <w:r>
              <w:rPr>
                <w:sz w:val="16"/>
                <w:szCs w:val="18"/>
              </w:rPr>
              <w:t>10</w:t>
            </w:r>
          </w:p>
        </w:tc>
      </w:tr>
      <w:tr w:rsidR="00F4109E" w:rsidRPr="00291401" w14:paraId="734D50DA" w14:textId="77777777" w:rsidTr="00F4109E">
        <w:tc>
          <w:tcPr>
            <w:tcW w:w="2093" w:type="dxa"/>
          </w:tcPr>
          <w:p w14:paraId="788630F9" w14:textId="77777777" w:rsidR="00F4109E" w:rsidRPr="00291401" w:rsidRDefault="00F4109E" w:rsidP="00F4109E">
            <w:pPr>
              <w:contextualSpacing/>
              <w:rPr>
                <w:sz w:val="16"/>
                <w:szCs w:val="18"/>
              </w:rPr>
            </w:pPr>
            <w:r w:rsidRPr="00291401">
              <w:rPr>
                <w:sz w:val="16"/>
                <w:szCs w:val="18"/>
              </w:rPr>
              <w:t>Sağlık Bilimleri</w:t>
            </w:r>
          </w:p>
        </w:tc>
        <w:tc>
          <w:tcPr>
            <w:tcW w:w="7761" w:type="dxa"/>
          </w:tcPr>
          <w:p w14:paraId="4F11A755" w14:textId="77777777" w:rsidR="00F4109E" w:rsidRPr="00291401" w:rsidRDefault="00F4109E" w:rsidP="00F4109E">
            <w:pPr>
              <w:contextualSpacing/>
              <w:rPr>
                <w:sz w:val="16"/>
                <w:szCs w:val="18"/>
              </w:rPr>
            </w:pPr>
            <w:r w:rsidRPr="00291401">
              <w:rPr>
                <w:sz w:val="16"/>
                <w:szCs w:val="18"/>
              </w:rPr>
              <w:t>%</w:t>
            </w:r>
          </w:p>
        </w:tc>
      </w:tr>
      <w:tr w:rsidR="00F4109E" w:rsidRPr="00291401" w14:paraId="56E68D3A" w14:textId="77777777" w:rsidTr="00F4109E">
        <w:tc>
          <w:tcPr>
            <w:tcW w:w="2093" w:type="dxa"/>
          </w:tcPr>
          <w:p w14:paraId="7823A763" w14:textId="77777777" w:rsidR="00F4109E" w:rsidRPr="00291401" w:rsidRDefault="00F4109E" w:rsidP="00F4109E">
            <w:pPr>
              <w:contextualSpacing/>
              <w:rPr>
                <w:sz w:val="16"/>
                <w:szCs w:val="18"/>
              </w:rPr>
            </w:pPr>
            <w:r w:rsidRPr="00291401">
              <w:rPr>
                <w:sz w:val="16"/>
                <w:szCs w:val="18"/>
              </w:rPr>
              <w:t>Alan Bilgisi</w:t>
            </w:r>
          </w:p>
        </w:tc>
        <w:tc>
          <w:tcPr>
            <w:tcW w:w="7761" w:type="dxa"/>
          </w:tcPr>
          <w:p w14:paraId="0AD98C43" w14:textId="3CE85A41" w:rsidR="00F4109E" w:rsidRPr="00291401" w:rsidRDefault="00F4109E" w:rsidP="00F4109E">
            <w:pPr>
              <w:contextualSpacing/>
              <w:rPr>
                <w:sz w:val="16"/>
                <w:szCs w:val="18"/>
              </w:rPr>
            </w:pPr>
            <w:r w:rsidRPr="00291401">
              <w:rPr>
                <w:sz w:val="16"/>
                <w:szCs w:val="18"/>
              </w:rPr>
              <w:t>%</w:t>
            </w:r>
            <w:r>
              <w:rPr>
                <w:sz w:val="16"/>
                <w:szCs w:val="18"/>
              </w:rPr>
              <w:t>70</w:t>
            </w:r>
          </w:p>
        </w:tc>
      </w:tr>
    </w:tbl>
    <w:p w14:paraId="65C4CE53"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4109E" w:rsidRPr="00291401" w14:paraId="1A07E29F" w14:textId="77777777" w:rsidTr="00F4109E">
        <w:tc>
          <w:tcPr>
            <w:tcW w:w="10912" w:type="dxa"/>
            <w:shd w:val="clear" w:color="auto" w:fill="808080" w:themeFill="background1" w:themeFillShade="80"/>
          </w:tcPr>
          <w:p w14:paraId="4A2C2157"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Planlanan Öğrenme Aktiviteleri ve Metotları</w:t>
            </w:r>
          </w:p>
        </w:tc>
      </w:tr>
      <w:tr w:rsidR="00F4109E" w:rsidRPr="00291401" w14:paraId="43BFEF36" w14:textId="77777777" w:rsidTr="00F4109E">
        <w:tc>
          <w:tcPr>
            <w:tcW w:w="10912" w:type="dxa"/>
          </w:tcPr>
          <w:p w14:paraId="3B8DA356" w14:textId="77777777" w:rsidR="00F4109E" w:rsidRPr="00291401" w:rsidRDefault="00F4109E" w:rsidP="00F4109E">
            <w:pPr>
              <w:contextualSpacing/>
              <w:rPr>
                <w:sz w:val="16"/>
                <w:szCs w:val="18"/>
              </w:rPr>
            </w:pPr>
          </w:p>
        </w:tc>
      </w:tr>
    </w:tbl>
    <w:p w14:paraId="3548C3B5"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4109E" w:rsidRPr="00291401" w14:paraId="728C0AD4" w14:textId="77777777" w:rsidTr="00F4109E">
        <w:tc>
          <w:tcPr>
            <w:tcW w:w="10912" w:type="dxa"/>
            <w:gridSpan w:val="3"/>
            <w:tcBorders>
              <w:bottom w:val="single" w:sz="4" w:space="0" w:color="auto"/>
            </w:tcBorders>
            <w:shd w:val="clear" w:color="auto" w:fill="D9D9D9" w:themeFill="background1" w:themeFillShade="D9"/>
          </w:tcPr>
          <w:p w14:paraId="4388CF78" w14:textId="77777777" w:rsidR="00F4109E" w:rsidRPr="00291401" w:rsidRDefault="00F4109E" w:rsidP="00F4109E">
            <w:pPr>
              <w:contextualSpacing/>
              <w:rPr>
                <w:sz w:val="16"/>
                <w:szCs w:val="18"/>
              </w:rPr>
            </w:pPr>
            <w:r w:rsidRPr="00291401">
              <w:rPr>
                <w:sz w:val="16"/>
                <w:szCs w:val="18"/>
              </w:rPr>
              <w:t>Değerlendirme Ölçütleri</w:t>
            </w:r>
          </w:p>
        </w:tc>
      </w:tr>
      <w:tr w:rsidR="00F4109E" w:rsidRPr="00291401" w14:paraId="5A13A55F" w14:textId="77777777" w:rsidTr="00F4109E">
        <w:tc>
          <w:tcPr>
            <w:tcW w:w="5495" w:type="dxa"/>
            <w:shd w:val="clear" w:color="auto" w:fill="808080" w:themeFill="background1" w:themeFillShade="80"/>
          </w:tcPr>
          <w:p w14:paraId="018857DD"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669F5BAD"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0A8CE401"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Katkı</w:t>
            </w:r>
          </w:p>
        </w:tc>
      </w:tr>
      <w:tr w:rsidR="00F4109E" w:rsidRPr="00291401" w14:paraId="76B7AB87" w14:textId="77777777" w:rsidTr="00F4109E">
        <w:tc>
          <w:tcPr>
            <w:tcW w:w="5495" w:type="dxa"/>
          </w:tcPr>
          <w:p w14:paraId="3EBC1164" w14:textId="77777777" w:rsidR="00F4109E" w:rsidRPr="00291401" w:rsidRDefault="00F4109E" w:rsidP="00F4109E">
            <w:pPr>
              <w:contextualSpacing/>
              <w:rPr>
                <w:sz w:val="16"/>
                <w:szCs w:val="18"/>
              </w:rPr>
            </w:pPr>
            <w:r w:rsidRPr="00291401">
              <w:rPr>
                <w:sz w:val="16"/>
                <w:szCs w:val="18"/>
              </w:rPr>
              <w:t>Ara Sınav</w:t>
            </w:r>
          </w:p>
        </w:tc>
        <w:tc>
          <w:tcPr>
            <w:tcW w:w="2693" w:type="dxa"/>
          </w:tcPr>
          <w:p w14:paraId="4FF40809" w14:textId="38DB51C5" w:rsidR="00F4109E" w:rsidRPr="00291401" w:rsidRDefault="00F4109E" w:rsidP="00F4109E">
            <w:pPr>
              <w:contextualSpacing/>
              <w:jc w:val="right"/>
              <w:rPr>
                <w:sz w:val="16"/>
                <w:szCs w:val="18"/>
              </w:rPr>
            </w:pPr>
            <w:r>
              <w:rPr>
                <w:sz w:val="16"/>
                <w:szCs w:val="18"/>
              </w:rPr>
              <w:t>1</w:t>
            </w:r>
          </w:p>
        </w:tc>
        <w:tc>
          <w:tcPr>
            <w:tcW w:w="2724" w:type="dxa"/>
          </w:tcPr>
          <w:p w14:paraId="5FE531E3" w14:textId="414FC6D1" w:rsidR="00F4109E" w:rsidRPr="00291401" w:rsidRDefault="00F4109E" w:rsidP="00F4109E">
            <w:pPr>
              <w:contextualSpacing/>
              <w:jc w:val="right"/>
              <w:rPr>
                <w:sz w:val="16"/>
                <w:szCs w:val="18"/>
              </w:rPr>
            </w:pPr>
            <w:r>
              <w:rPr>
                <w:sz w:val="16"/>
                <w:szCs w:val="18"/>
              </w:rPr>
              <w:t>30</w:t>
            </w:r>
          </w:p>
        </w:tc>
      </w:tr>
      <w:tr w:rsidR="00F4109E" w:rsidRPr="00291401" w14:paraId="551F5B3F" w14:textId="77777777" w:rsidTr="00F4109E">
        <w:tc>
          <w:tcPr>
            <w:tcW w:w="5495" w:type="dxa"/>
          </w:tcPr>
          <w:p w14:paraId="7F3C409E" w14:textId="77777777" w:rsidR="00F4109E" w:rsidRPr="00291401" w:rsidRDefault="00F4109E" w:rsidP="00F4109E">
            <w:pPr>
              <w:contextualSpacing/>
              <w:rPr>
                <w:sz w:val="16"/>
                <w:szCs w:val="18"/>
              </w:rPr>
            </w:pPr>
            <w:r w:rsidRPr="00291401">
              <w:rPr>
                <w:sz w:val="16"/>
                <w:szCs w:val="18"/>
              </w:rPr>
              <w:t>Kısa Sınav</w:t>
            </w:r>
          </w:p>
        </w:tc>
        <w:tc>
          <w:tcPr>
            <w:tcW w:w="2693" w:type="dxa"/>
          </w:tcPr>
          <w:p w14:paraId="4587E0DD" w14:textId="77777777" w:rsidR="00F4109E" w:rsidRPr="00291401" w:rsidRDefault="00F4109E" w:rsidP="00F4109E">
            <w:pPr>
              <w:contextualSpacing/>
              <w:jc w:val="right"/>
              <w:rPr>
                <w:sz w:val="16"/>
                <w:szCs w:val="18"/>
              </w:rPr>
            </w:pPr>
          </w:p>
        </w:tc>
        <w:tc>
          <w:tcPr>
            <w:tcW w:w="2724" w:type="dxa"/>
          </w:tcPr>
          <w:p w14:paraId="08CA54AE" w14:textId="77777777" w:rsidR="00F4109E" w:rsidRPr="00291401" w:rsidRDefault="00F4109E" w:rsidP="00F4109E">
            <w:pPr>
              <w:contextualSpacing/>
              <w:jc w:val="right"/>
              <w:rPr>
                <w:sz w:val="16"/>
                <w:szCs w:val="18"/>
              </w:rPr>
            </w:pPr>
          </w:p>
        </w:tc>
      </w:tr>
      <w:tr w:rsidR="00F4109E" w:rsidRPr="00291401" w14:paraId="1CC704F0" w14:textId="77777777" w:rsidTr="00F4109E">
        <w:tc>
          <w:tcPr>
            <w:tcW w:w="5495" w:type="dxa"/>
          </w:tcPr>
          <w:p w14:paraId="2EFC5708" w14:textId="77777777" w:rsidR="00F4109E" w:rsidRPr="00291401" w:rsidRDefault="00F4109E" w:rsidP="00F4109E">
            <w:pPr>
              <w:contextualSpacing/>
              <w:rPr>
                <w:sz w:val="16"/>
                <w:szCs w:val="18"/>
              </w:rPr>
            </w:pPr>
            <w:r w:rsidRPr="00291401">
              <w:rPr>
                <w:sz w:val="16"/>
                <w:szCs w:val="18"/>
              </w:rPr>
              <w:t>Ödev</w:t>
            </w:r>
          </w:p>
        </w:tc>
        <w:tc>
          <w:tcPr>
            <w:tcW w:w="2693" w:type="dxa"/>
          </w:tcPr>
          <w:p w14:paraId="21A38AE6" w14:textId="77777777" w:rsidR="00F4109E" w:rsidRPr="00291401" w:rsidRDefault="00F4109E" w:rsidP="00F4109E">
            <w:pPr>
              <w:contextualSpacing/>
              <w:jc w:val="right"/>
              <w:rPr>
                <w:sz w:val="16"/>
                <w:szCs w:val="18"/>
              </w:rPr>
            </w:pPr>
          </w:p>
        </w:tc>
        <w:tc>
          <w:tcPr>
            <w:tcW w:w="2724" w:type="dxa"/>
          </w:tcPr>
          <w:p w14:paraId="1A146DDA" w14:textId="77777777" w:rsidR="00F4109E" w:rsidRPr="00291401" w:rsidRDefault="00F4109E" w:rsidP="00F4109E">
            <w:pPr>
              <w:contextualSpacing/>
              <w:jc w:val="right"/>
              <w:rPr>
                <w:sz w:val="16"/>
                <w:szCs w:val="18"/>
              </w:rPr>
            </w:pPr>
          </w:p>
        </w:tc>
      </w:tr>
      <w:tr w:rsidR="00F4109E" w:rsidRPr="00291401" w14:paraId="2D1F9E6F" w14:textId="77777777" w:rsidTr="00F4109E">
        <w:tc>
          <w:tcPr>
            <w:tcW w:w="5495" w:type="dxa"/>
          </w:tcPr>
          <w:p w14:paraId="1A151C45" w14:textId="77777777" w:rsidR="00F4109E" w:rsidRPr="00291401" w:rsidRDefault="00F4109E" w:rsidP="00F4109E">
            <w:pPr>
              <w:contextualSpacing/>
              <w:rPr>
                <w:sz w:val="16"/>
                <w:szCs w:val="18"/>
              </w:rPr>
            </w:pPr>
            <w:r w:rsidRPr="00291401">
              <w:rPr>
                <w:sz w:val="16"/>
                <w:szCs w:val="18"/>
              </w:rPr>
              <w:t>Devam</w:t>
            </w:r>
          </w:p>
        </w:tc>
        <w:tc>
          <w:tcPr>
            <w:tcW w:w="2693" w:type="dxa"/>
          </w:tcPr>
          <w:p w14:paraId="36EA3592" w14:textId="77777777" w:rsidR="00F4109E" w:rsidRPr="00291401" w:rsidRDefault="00F4109E" w:rsidP="00F4109E">
            <w:pPr>
              <w:contextualSpacing/>
              <w:jc w:val="right"/>
              <w:rPr>
                <w:sz w:val="16"/>
                <w:szCs w:val="18"/>
              </w:rPr>
            </w:pPr>
          </w:p>
        </w:tc>
        <w:tc>
          <w:tcPr>
            <w:tcW w:w="2724" w:type="dxa"/>
          </w:tcPr>
          <w:p w14:paraId="5215E5D9" w14:textId="77777777" w:rsidR="00F4109E" w:rsidRPr="00291401" w:rsidRDefault="00F4109E" w:rsidP="00F4109E">
            <w:pPr>
              <w:contextualSpacing/>
              <w:jc w:val="right"/>
              <w:rPr>
                <w:sz w:val="16"/>
                <w:szCs w:val="18"/>
              </w:rPr>
            </w:pPr>
          </w:p>
        </w:tc>
      </w:tr>
      <w:tr w:rsidR="00F4109E" w:rsidRPr="00291401" w14:paraId="2F2C89E3" w14:textId="77777777" w:rsidTr="00F4109E">
        <w:tc>
          <w:tcPr>
            <w:tcW w:w="5495" w:type="dxa"/>
          </w:tcPr>
          <w:p w14:paraId="310DD1AE" w14:textId="77777777" w:rsidR="00F4109E" w:rsidRPr="00291401" w:rsidRDefault="00F4109E" w:rsidP="00F4109E">
            <w:pPr>
              <w:contextualSpacing/>
              <w:rPr>
                <w:sz w:val="16"/>
                <w:szCs w:val="18"/>
              </w:rPr>
            </w:pPr>
            <w:r w:rsidRPr="00291401">
              <w:rPr>
                <w:sz w:val="16"/>
                <w:szCs w:val="18"/>
              </w:rPr>
              <w:t>Uygulama</w:t>
            </w:r>
          </w:p>
        </w:tc>
        <w:tc>
          <w:tcPr>
            <w:tcW w:w="2693" w:type="dxa"/>
          </w:tcPr>
          <w:p w14:paraId="7A31D361" w14:textId="2C8B1160" w:rsidR="00F4109E" w:rsidRPr="00291401" w:rsidRDefault="00F4109E" w:rsidP="00F4109E">
            <w:pPr>
              <w:contextualSpacing/>
              <w:jc w:val="right"/>
              <w:rPr>
                <w:sz w:val="16"/>
                <w:szCs w:val="18"/>
              </w:rPr>
            </w:pPr>
            <w:r>
              <w:rPr>
                <w:sz w:val="16"/>
                <w:szCs w:val="18"/>
              </w:rPr>
              <w:t>1</w:t>
            </w:r>
          </w:p>
        </w:tc>
        <w:tc>
          <w:tcPr>
            <w:tcW w:w="2724" w:type="dxa"/>
          </w:tcPr>
          <w:p w14:paraId="648721E7" w14:textId="4F7F2802" w:rsidR="00F4109E" w:rsidRPr="00291401" w:rsidRDefault="00F4109E" w:rsidP="00F4109E">
            <w:pPr>
              <w:contextualSpacing/>
              <w:jc w:val="right"/>
              <w:rPr>
                <w:sz w:val="16"/>
                <w:szCs w:val="18"/>
              </w:rPr>
            </w:pPr>
            <w:r>
              <w:rPr>
                <w:sz w:val="16"/>
                <w:szCs w:val="18"/>
              </w:rPr>
              <w:t>30</w:t>
            </w:r>
          </w:p>
        </w:tc>
      </w:tr>
      <w:tr w:rsidR="00F4109E" w:rsidRPr="00291401" w14:paraId="7D06ED22" w14:textId="77777777" w:rsidTr="00F4109E">
        <w:tc>
          <w:tcPr>
            <w:tcW w:w="5495" w:type="dxa"/>
          </w:tcPr>
          <w:p w14:paraId="5AB2A3AD" w14:textId="77777777" w:rsidR="00F4109E" w:rsidRPr="00291401" w:rsidRDefault="00F4109E" w:rsidP="00F4109E">
            <w:pPr>
              <w:contextualSpacing/>
              <w:rPr>
                <w:sz w:val="16"/>
                <w:szCs w:val="18"/>
              </w:rPr>
            </w:pPr>
            <w:r w:rsidRPr="00291401">
              <w:rPr>
                <w:sz w:val="16"/>
                <w:szCs w:val="18"/>
              </w:rPr>
              <w:t>Proje</w:t>
            </w:r>
          </w:p>
        </w:tc>
        <w:tc>
          <w:tcPr>
            <w:tcW w:w="2693" w:type="dxa"/>
          </w:tcPr>
          <w:p w14:paraId="123E185D" w14:textId="77777777" w:rsidR="00F4109E" w:rsidRPr="00291401" w:rsidRDefault="00F4109E" w:rsidP="00F4109E">
            <w:pPr>
              <w:contextualSpacing/>
              <w:jc w:val="right"/>
              <w:rPr>
                <w:sz w:val="16"/>
                <w:szCs w:val="18"/>
              </w:rPr>
            </w:pPr>
          </w:p>
        </w:tc>
        <w:tc>
          <w:tcPr>
            <w:tcW w:w="2724" w:type="dxa"/>
          </w:tcPr>
          <w:p w14:paraId="73396C91" w14:textId="77777777" w:rsidR="00F4109E" w:rsidRPr="00291401" w:rsidRDefault="00F4109E" w:rsidP="00F4109E">
            <w:pPr>
              <w:contextualSpacing/>
              <w:jc w:val="right"/>
              <w:rPr>
                <w:sz w:val="16"/>
                <w:szCs w:val="18"/>
              </w:rPr>
            </w:pPr>
          </w:p>
        </w:tc>
      </w:tr>
      <w:tr w:rsidR="00F4109E" w:rsidRPr="00291401" w14:paraId="78DDBF83" w14:textId="77777777" w:rsidTr="00F4109E">
        <w:tc>
          <w:tcPr>
            <w:tcW w:w="5495" w:type="dxa"/>
          </w:tcPr>
          <w:p w14:paraId="0DC4384D" w14:textId="77777777" w:rsidR="00F4109E" w:rsidRPr="00291401" w:rsidRDefault="00F4109E" w:rsidP="00F4109E">
            <w:pPr>
              <w:contextualSpacing/>
              <w:rPr>
                <w:sz w:val="16"/>
                <w:szCs w:val="18"/>
              </w:rPr>
            </w:pPr>
            <w:r w:rsidRPr="00291401">
              <w:rPr>
                <w:sz w:val="16"/>
                <w:szCs w:val="18"/>
              </w:rPr>
              <w:t>Yarıyıl Sonu Sınavı</w:t>
            </w:r>
          </w:p>
        </w:tc>
        <w:tc>
          <w:tcPr>
            <w:tcW w:w="2693" w:type="dxa"/>
          </w:tcPr>
          <w:p w14:paraId="3BB09AB2" w14:textId="5C2EC5CB" w:rsidR="00F4109E" w:rsidRPr="00291401" w:rsidRDefault="00F4109E" w:rsidP="00F4109E">
            <w:pPr>
              <w:contextualSpacing/>
              <w:jc w:val="right"/>
              <w:rPr>
                <w:sz w:val="16"/>
                <w:szCs w:val="18"/>
              </w:rPr>
            </w:pPr>
            <w:r>
              <w:rPr>
                <w:sz w:val="16"/>
                <w:szCs w:val="18"/>
              </w:rPr>
              <w:t>1</w:t>
            </w:r>
          </w:p>
        </w:tc>
        <w:tc>
          <w:tcPr>
            <w:tcW w:w="2724" w:type="dxa"/>
          </w:tcPr>
          <w:p w14:paraId="012B6567" w14:textId="49CFE3D4" w:rsidR="00F4109E" w:rsidRPr="00291401" w:rsidRDefault="00F4109E" w:rsidP="00F4109E">
            <w:pPr>
              <w:contextualSpacing/>
              <w:jc w:val="right"/>
              <w:rPr>
                <w:sz w:val="16"/>
                <w:szCs w:val="18"/>
              </w:rPr>
            </w:pPr>
            <w:r>
              <w:rPr>
                <w:sz w:val="16"/>
                <w:szCs w:val="18"/>
              </w:rPr>
              <w:t>40</w:t>
            </w:r>
          </w:p>
        </w:tc>
      </w:tr>
      <w:tr w:rsidR="00F4109E" w:rsidRPr="00291401" w14:paraId="40492E52" w14:textId="77777777" w:rsidTr="00F4109E">
        <w:tc>
          <w:tcPr>
            <w:tcW w:w="5495" w:type="dxa"/>
            <w:shd w:val="clear" w:color="auto" w:fill="808080" w:themeFill="background1" w:themeFillShade="80"/>
          </w:tcPr>
          <w:p w14:paraId="6E08ED0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677A85F3" w14:textId="77777777" w:rsidR="00F4109E" w:rsidRPr="00291401" w:rsidRDefault="00F4109E" w:rsidP="00F4109E">
            <w:pPr>
              <w:contextualSpacing/>
              <w:jc w:val="right"/>
              <w:rPr>
                <w:color w:val="FFFFFF" w:themeColor="background1"/>
                <w:sz w:val="16"/>
                <w:szCs w:val="18"/>
              </w:rPr>
            </w:pPr>
          </w:p>
        </w:tc>
        <w:tc>
          <w:tcPr>
            <w:tcW w:w="2724" w:type="dxa"/>
            <w:shd w:val="clear" w:color="auto" w:fill="808080" w:themeFill="background1" w:themeFillShade="80"/>
          </w:tcPr>
          <w:p w14:paraId="6271BC14"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%100</w:t>
            </w:r>
          </w:p>
        </w:tc>
      </w:tr>
    </w:tbl>
    <w:p w14:paraId="5282DE93"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4109E" w:rsidRPr="00291401" w14:paraId="50D62724" w14:textId="77777777" w:rsidTr="00F4109E">
        <w:tc>
          <w:tcPr>
            <w:tcW w:w="4898" w:type="dxa"/>
            <w:shd w:val="clear" w:color="auto" w:fill="D9D9D9" w:themeFill="background1" w:themeFillShade="D9"/>
          </w:tcPr>
          <w:p w14:paraId="01A17EA1" w14:textId="77777777" w:rsidR="00F4109E" w:rsidRPr="00291401" w:rsidRDefault="00F4109E" w:rsidP="00F4109E">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2B839612" w14:textId="77777777" w:rsidR="00F4109E" w:rsidRPr="00291401" w:rsidRDefault="00F4109E" w:rsidP="00F4109E">
            <w:pPr>
              <w:contextualSpacing/>
              <w:rPr>
                <w:sz w:val="16"/>
                <w:szCs w:val="18"/>
              </w:rPr>
            </w:pPr>
          </w:p>
        </w:tc>
        <w:tc>
          <w:tcPr>
            <w:tcW w:w="810" w:type="dxa"/>
            <w:shd w:val="clear" w:color="auto" w:fill="D9D9D9" w:themeFill="background1" w:themeFillShade="D9"/>
          </w:tcPr>
          <w:p w14:paraId="7220F120" w14:textId="77777777" w:rsidR="00F4109E" w:rsidRPr="00291401" w:rsidRDefault="00F4109E" w:rsidP="00F4109E">
            <w:pPr>
              <w:contextualSpacing/>
              <w:rPr>
                <w:sz w:val="16"/>
                <w:szCs w:val="18"/>
              </w:rPr>
            </w:pPr>
          </w:p>
        </w:tc>
        <w:tc>
          <w:tcPr>
            <w:tcW w:w="1722" w:type="dxa"/>
            <w:shd w:val="clear" w:color="auto" w:fill="D9D9D9" w:themeFill="background1" w:themeFillShade="D9"/>
          </w:tcPr>
          <w:p w14:paraId="74CF53FE" w14:textId="77777777" w:rsidR="00F4109E" w:rsidRPr="00291401" w:rsidRDefault="00F4109E" w:rsidP="00F4109E">
            <w:pPr>
              <w:contextualSpacing/>
              <w:rPr>
                <w:sz w:val="16"/>
                <w:szCs w:val="18"/>
              </w:rPr>
            </w:pPr>
          </w:p>
        </w:tc>
      </w:tr>
      <w:tr w:rsidR="00F4109E" w:rsidRPr="00291401" w14:paraId="12E2C6B8" w14:textId="77777777" w:rsidTr="00F4109E">
        <w:tc>
          <w:tcPr>
            <w:tcW w:w="4898" w:type="dxa"/>
            <w:shd w:val="clear" w:color="auto" w:fill="808080" w:themeFill="background1" w:themeFillShade="80"/>
          </w:tcPr>
          <w:p w14:paraId="42A87143"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530DE15E"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568BBEAB"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4A1E9910" w14:textId="77777777"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Toplam İş Yükü (Saat)</w:t>
            </w:r>
          </w:p>
        </w:tc>
      </w:tr>
      <w:tr w:rsidR="00F4109E" w:rsidRPr="00291401" w14:paraId="43C09AC1" w14:textId="77777777" w:rsidTr="00F4109E">
        <w:tc>
          <w:tcPr>
            <w:tcW w:w="4898" w:type="dxa"/>
            <w:shd w:val="clear" w:color="auto" w:fill="auto"/>
          </w:tcPr>
          <w:p w14:paraId="20EE3466" w14:textId="77777777" w:rsidR="00F4109E" w:rsidRPr="00291401" w:rsidRDefault="00F4109E" w:rsidP="00F4109E">
            <w:pPr>
              <w:contextualSpacing/>
              <w:rPr>
                <w:sz w:val="16"/>
                <w:szCs w:val="18"/>
              </w:rPr>
            </w:pPr>
            <w:r w:rsidRPr="00291401">
              <w:rPr>
                <w:sz w:val="16"/>
                <w:szCs w:val="18"/>
              </w:rPr>
              <w:t>Ders Süresi (x14)</w:t>
            </w:r>
          </w:p>
        </w:tc>
        <w:tc>
          <w:tcPr>
            <w:tcW w:w="2424" w:type="dxa"/>
            <w:shd w:val="clear" w:color="auto" w:fill="auto"/>
          </w:tcPr>
          <w:p w14:paraId="6D5CDF54" w14:textId="6411F677" w:rsidR="00F4109E" w:rsidRPr="00291401" w:rsidRDefault="00F4109E" w:rsidP="00F4109E">
            <w:pPr>
              <w:contextualSpacing/>
              <w:jc w:val="right"/>
              <w:rPr>
                <w:sz w:val="16"/>
                <w:szCs w:val="18"/>
              </w:rPr>
            </w:pPr>
            <w:r>
              <w:rPr>
                <w:sz w:val="16"/>
                <w:szCs w:val="18"/>
              </w:rPr>
              <w:t>14</w:t>
            </w:r>
          </w:p>
        </w:tc>
        <w:tc>
          <w:tcPr>
            <w:tcW w:w="810" w:type="dxa"/>
            <w:shd w:val="clear" w:color="auto" w:fill="auto"/>
          </w:tcPr>
          <w:p w14:paraId="1EF09526" w14:textId="2029123E"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0E96A18F" w14:textId="381EA477" w:rsidR="00F4109E" w:rsidRPr="00291401" w:rsidRDefault="00F4109E" w:rsidP="00F4109E">
            <w:pPr>
              <w:contextualSpacing/>
              <w:jc w:val="right"/>
              <w:rPr>
                <w:sz w:val="16"/>
                <w:szCs w:val="18"/>
              </w:rPr>
            </w:pPr>
            <w:r>
              <w:rPr>
                <w:sz w:val="16"/>
                <w:szCs w:val="18"/>
              </w:rPr>
              <w:t>42</w:t>
            </w:r>
          </w:p>
        </w:tc>
      </w:tr>
      <w:tr w:rsidR="00F4109E" w:rsidRPr="00291401" w14:paraId="0A8CBD60" w14:textId="77777777" w:rsidTr="00F4109E">
        <w:tc>
          <w:tcPr>
            <w:tcW w:w="4898" w:type="dxa"/>
            <w:shd w:val="clear" w:color="auto" w:fill="auto"/>
          </w:tcPr>
          <w:p w14:paraId="4EFDB39B" w14:textId="77777777" w:rsidR="00F4109E" w:rsidRPr="00291401" w:rsidRDefault="00F4109E" w:rsidP="00F4109E">
            <w:pPr>
              <w:contextualSpacing/>
              <w:rPr>
                <w:sz w:val="16"/>
                <w:szCs w:val="18"/>
              </w:rPr>
            </w:pPr>
            <w:r w:rsidRPr="00291401">
              <w:rPr>
                <w:sz w:val="16"/>
                <w:szCs w:val="18"/>
              </w:rPr>
              <w:t>Laboratuvar</w:t>
            </w:r>
          </w:p>
        </w:tc>
        <w:tc>
          <w:tcPr>
            <w:tcW w:w="2424" w:type="dxa"/>
            <w:shd w:val="clear" w:color="auto" w:fill="auto"/>
          </w:tcPr>
          <w:p w14:paraId="75E024CF" w14:textId="77777777" w:rsidR="00F4109E" w:rsidRPr="00291401" w:rsidRDefault="00F4109E" w:rsidP="00F4109E">
            <w:pPr>
              <w:contextualSpacing/>
              <w:jc w:val="right"/>
              <w:rPr>
                <w:sz w:val="16"/>
                <w:szCs w:val="18"/>
              </w:rPr>
            </w:pPr>
          </w:p>
        </w:tc>
        <w:tc>
          <w:tcPr>
            <w:tcW w:w="810" w:type="dxa"/>
            <w:shd w:val="clear" w:color="auto" w:fill="auto"/>
          </w:tcPr>
          <w:p w14:paraId="32F121CB" w14:textId="77777777" w:rsidR="00F4109E" w:rsidRPr="00291401" w:rsidRDefault="00F4109E" w:rsidP="00F4109E">
            <w:pPr>
              <w:contextualSpacing/>
              <w:jc w:val="right"/>
              <w:rPr>
                <w:sz w:val="16"/>
                <w:szCs w:val="18"/>
              </w:rPr>
            </w:pPr>
          </w:p>
        </w:tc>
        <w:tc>
          <w:tcPr>
            <w:tcW w:w="1722" w:type="dxa"/>
            <w:shd w:val="clear" w:color="auto" w:fill="auto"/>
          </w:tcPr>
          <w:p w14:paraId="67AA47AE" w14:textId="77777777" w:rsidR="00F4109E" w:rsidRPr="00291401" w:rsidRDefault="00F4109E" w:rsidP="00F4109E">
            <w:pPr>
              <w:contextualSpacing/>
              <w:jc w:val="right"/>
              <w:rPr>
                <w:sz w:val="16"/>
                <w:szCs w:val="18"/>
              </w:rPr>
            </w:pPr>
          </w:p>
        </w:tc>
      </w:tr>
      <w:tr w:rsidR="00F4109E" w:rsidRPr="00291401" w14:paraId="72FE7365" w14:textId="77777777" w:rsidTr="00F4109E">
        <w:tc>
          <w:tcPr>
            <w:tcW w:w="4898" w:type="dxa"/>
            <w:shd w:val="clear" w:color="auto" w:fill="auto"/>
          </w:tcPr>
          <w:p w14:paraId="5449B336" w14:textId="77777777" w:rsidR="00F4109E" w:rsidRPr="00291401" w:rsidRDefault="00F4109E" w:rsidP="00F4109E">
            <w:pPr>
              <w:contextualSpacing/>
              <w:rPr>
                <w:sz w:val="16"/>
                <w:szCs w:val="18"/>
              </w:rPr>
            </w:pPr>
            <w:r w:rsidRPr="00291401">
              <w:rPr>
                <w:sz w:val="16"/>
                <w:szCs w:val="18"/>
              </w:rPr>
              <w:t>Uygulama</w:t>
            </w:r>
          </w:p>
        </w:tc>
        <w:tc>
          <w:tcPr>
            <w:tcW w:w="2424" w:type="dxa"/>
            <w:shd w:val="clear" w:color="auto" w:fill="auto"/>
          </w:tcPr>
          <w:p w14:paraId="2A6D0652" w14:textId="7965B9A8"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33983A40" w14:textId="4E906993" w:rsidR="00F4109E" w:rsidRPr="00291401" w:rsidRDefault="00F4109E" w:rsidP="00F4109E">
            <w:pPr>
              <w:contextualSpacing/>
              <w:jc w:val="right"/>
              <w:rPr>
                <w:sz w:val="16"/>
                <w:szCs w:val="18"/>
              </w:rPr>
            </w:pPr>
            <w:r>
              <w:rPr>
                <w:sz w:val="16"/>
                <w:szCs w:val="18"/>
              </w:rPr>
              <w:t>3</w:t>
            </w:r>
          </w:p>
        </w:tc>
        <w:tc>
          <w:tcPr>
            <w:tcW w:w="1722" w:type="dxa"/>
            <w:shd w:val="clear" w:color="auto" w:fill="auto"/>
          </w:tcPr>
          <w:p w14:paraId="71FF8782" w14:textId="152F1CDF" w:rsidR="00F4109E" w:rsidRPr="00291401" w:rsidRDefault="00F4109E" w:rsidP="00F4109E">
            <w:pPr>
              <w:contextualSpacing/>
              <w:jc w:val="right"/>
              <w:rPr>
                <w:sz w:val="16"/>
                <w:szCs w:val="18"/>
              </w:rPr>
            </w:pPr>
            <w:r>
              <w:rPr>
                <w:sz w:val="16"/>
                <w:szCs w:val="18"/>
              </w:rPr>
              <w:t>3</w:t>
            </w:r>
          </w:p>
        </w:tc>
      </w:tr>
      <w:tr w:rsidR="00F4109E" w:rsidRPr="00291401" w14:paraId="3EF1F62D" w14:textId="77777777" w:rsidTr="00F4109E">
        <w:tc>
          <w:tcPr>
            <w:tcW w:w="4898" w:type="dxa"/>
            <w:shd w:val="clear" w:color="auto" w:fill="auto"/>
          </w:tcPr>
          <w:p w14:paraId="269DDC8F" w14:textId="77777777" w:rsidR="00F4109E" w:rsidRPr="00291401" w:rsidRDefault="00F4109E" w:rsidP="00F4109E">
            <w:pPr>
              <w:contextualSpacing/>
              <w:rPr>
                <w:sz w:val="16"/>
                <w:szCs w:val="18"/>
              </w:rPr>
            </w:pPr>
            <w:r w:rsidRPr="00291401">
              <w:rPr>
                <w:sz w:val="16"/>
                <w:szCs w:val="18"/>
              </w:rPr>
              <w:t>Derse özgü staj (varsa)</w:t>
            </w:r>
          </w:p>
        </w:tc>
        <w:tc>
          <w:tcPr>
            <w:tcW w:w="2424" w:type="dxa"/>
            <w:shd w:val="clear" w:color="auto" w:fill="auto"/>
          </w:tcPr>
          <w:p w14:paraId="11231EF6" w14:textId="77777777" w:rsidR="00F4109E" w:rsidRPr="00291401" w:rsidRDefault="00F4109E" w:rsidP="00F4109E">
            <w:pPr>
              <w:contextualSpacing/>
              <w:jc w:val="right"/>
              <w:rPr>
                <w:sz w:val="16"/>
                <w:szCs w:val="18"/>
              </w:rPr>
            </w:pPr>
          </w:p>
        </w:tc>
        <w:tc>
          <w:tcPr>
            <w:tcW w:w="810" w:type="dxa"/>
            <w:shd w:val="clear" w:color="auto" w:fill="auto"/>
          </w:tcPr>
          <w:p w14:paraId="0B678203" w14:textId="77777777" w:rsidR="00F4109E" w:rsidRPr="00291401" w:rsidRDefault="00F4109E" w:rsidP="00F4109E">
            <w:pPr>
              <w:contextualSpacing/>
              <w:jc w:val="right"/>
              <w:rPr>
                <w:sz w:val="16"/>
                <w:szCs w:val="18"/>
              </w:rPr>
            </w:pPr>
          </w:p>
        </w:tc>
        <w:tc>
          <w:tcPr>
            <w:tcW w:w="1722" w:type="dxa"/>
            <w:shd w:val="clear" w:color="auto" w:fill="auto"/>
          </w:tcPr>
          <w:p w14:paraId="1CF35AE0" w14:textId="77777777" w:rsidR="00F4109E" w:rsidRPr="00291401" w:rsidRDefault="00F4109E" w:rsidP="00F4109E">
            <w:pPr>
              <w:contextualSpacing/>
              <w:jc w:val="right"/>
              <w:rPr>
                <w:sz w:val="16"/>
                <w:szCs w:val="18"/>
              </w:rPr>
            </w:pPr>
          </w:p>
        </w:tc>
      </w:tr>
      <w:tr w:rsidR="00F4109E" w:rsidRPr="00291401" w14:paraId="6B3C1A89" w14:textId="77777777" w:rsidTr="00F4109E">
        <w:tc>
          <w:tcPr>
            <w:tcW w:w="4898" w:type="dxa"/>
            <w:shd w:val="clear" w:color="auto" w:fill="auto"/>
          </w:tcPr>
          <w:p w14:paraId="637DFC07" w14:textId="77777777" w:rsidR="00F4109E" w:rsidRPr="00291401" w:rsidRDefault="00F4109E" w:rsidP="00F4109E">
            <w:pPr>
              <w:contextualSpacing/>
              <w:rPr>
                <w:sz w:val="16"/>
                <w:szCs w:val="18"/>
              </w:rPr>
            </w:pPr>
            <w:r w:rsidRPr="00291401">
              <w:rPr>
                <w:sz w:val="16"/>
                <w:szCs w:val="18"/>
              </w:rPr>
              <w:t>Alan Çalışması</w:t>
            </w:r>
          </w:p>
        </w:tc>
        <w:tc>
          <w:tcPr>
            <w:tcW w:w="2424" w:type="dxa"/>
            <w:shd w:val="clear" w:color="auto" w:fill="auto"/>
          </w:tcPr>
          <w:p w14:paraId="733A9705" w14:textId="77777777" w:rsidR="00F4109E" w:rsidRPr="00291401" w:rsidRDefault="00F4109E" w:rsidP="00F4109E">
            <w:pPr>
              <w:contextualSpacing/>
              <w:jc w:val="right"/>
              <w:rPr>
                <w:sz w:val="16"/>
                <w:szCs w:val="18"/>
              </w:rPr>
            </w:pPr>
          </w:p>
        </w:tc>
        <w:tc>
          <w:tcPr>
            <w:tcW w:w="810" w:type="dxa"/>
            <w:shd w:val="clear" w:color="auto" w:fill="auto"/>
          </w:tcPr>
          <w:p w14:paraId="29C08C09" w14:textId="77777777" w:rsidR="00F4109E" w:rsidRPr="00291401" w:rsidRDefault="00F4109E" w:rsidP="00F4109E">
            <w:pPr>
              <w:contextualSpacing/>
              <w:jc w:val="right"/>
              <w:rPr>
                <w:sz w:val="16"/>
                <w:szCs w:val="18"/>
              </w:rPr>
            </w:pPr>
          </w:p>
        </w:tc>
        <w:tc>
          <w:tcPr>
            <w:tcW w:w="1722" w:type="dxa"/>
            <w:shd w:val="clear" w:color="auto" w:fill="auto"/>
          </w:tcPr>
          <w:p w14:paraId="5AC8FA6D" w14:textId="77777777" w:rsidR="00F4109E" w:rsidRPr="00291401" w:rsidRDefault="00F4109E" w:rsidP="00F4109E">
            <w:pPr>
              <w:contextualSpacing/>
              <w:jc w:val="right"/>
              <w:rPr>
                <w:sz w:val="16"/>
                <w:szCs w:val="18"/>
              </w:rPr>
            </w:pPr>
          </w:p>
        </w:tc>
      </w:tr>
      <w:tr w:rsidR="00F4109E" w:rsidRPr="00291401" w14:paraId="4E7BD171" w14:textId="77777777" w:rsidTr="00F4109E">
        <w:tc>
          <w:tcPr>
            <w:tcW w:w="4898" w:type="dxa"/>
            <w:shd w:val="clear" w:color="auto" w:fill="auto"/>
          </w:tcPr>
          <w:p w14:paraId="7BD2EC08" w14:textId="77777777" w:rsidR="00F4109E" w:rsidRPr="00291401" w:rsidRDefault="00F4109E" w:rsidP="00F4109E">
            <w:pPr>
              <w:contextualSpacing/>
              <w:rPr>
                <w:sz w:val="16"/>
                <w:szCs w:val="18"/>
              </w:rPr>
            </w:pPr>
            <w:r w:rsidRPr="00291401">
              <w:rPr>
                <w:sz w:val="16"/>
                <w:szCs w:val="18"/>
              </w:rPr>
              <w:t>Sınıf Dışı Ders Çalışma Süresi</w:t>
            </w:r>
          </w:p>
        </w:tc>
        <w:tc>
          <w:tcPr>
            <w:tcW w:w="2424" w:type="dxa"/>
            <w:shd w:val="clear" w:color="auto" w:fill="auto"/>
          </w:tcPr>
          <w:p w14:paraId="65B5EF42" w14:textId="77777777" w:rsidR="00F4109E" w:rsidRPr="00291401" w:rsidRDefault="00F4109E" w:rsidP="00F4109E">
            <w:pPr>
              <w:contextualSpacing/>
              <w:jc w:val="right"/>
              <w:rPr>
                <w:sz w:val="16"/>
                <w:szCs w:val="18"/>
              </w:rPr>
            </w:pPr>
          </w:p>
        </w:tc>
        <w:tc>
          <w:tcPr>
            <w:tcW w:w="810" w:type="dxa"/>
            <w:shd w:val="clear" w:color="auto" w:fill="auto"/>
          </w:tcPr>
          <w:p w14:paraId="0FA896AA" w14:textId="77777777" w:rsidR="00F4109E" w:rsidRPr="00291401" w:rsidRDefault="00F4109E" w:rsidP="00F4109E">
            <w:pPr>
              <w:contextualSpacing/>
              <w:jc w:val="right"/>
              <w:rPr>
                <w:sz w:val="16"/>
                <w:szCs w:val="18"/>
              </w:rPr>
            </w:pPr>
          </w:p>
        </w:tc>
        <w:tc>
          <w:tcPr>
            <w:tcW w:w="1722" w:type="dxa"/>
            <w:shd w:val="clear" w:color="auto" w:fill="auto"/>
          </w:tcPr>
          <w:p w14:paraId="51A8A982" w14:textId="77777777" w:rsidR="00F4109E" w:rsidRPr="00291401" w:rsidRDefault="00F4109E" w:rsidP="00F4109E">
            <w:pPr>
              <w:contextualSpacing/>
              <w:jc w:val="right"/>
              <w:rPr>
                <w:sz w:val="16"/>
                <w:szCs w:val="18"/>
              </w:rPr>
            </w:pPr>
          </w:p>
        </w:tc>
      </w:tr>
      <w:tr w:rsidR="00F4109E" w:rsidRPr="00291401" w14:paraId="5601A771" w14:textId="77777777" w:rsidTr="00F4109E">
        <w:tc>
          <w:tcPr>
            <w:tcW w:w="4898" w:type="dxa"/>
            <w:shd w:val="clear" w:color="auto" w:fill="auto"/>
          </w:tcPr>
          <w:p w14:paraId="7F1EC77F" w14:textId="77777777" w:rsidR="00F4109E" w:rsidRPr="00291401" w:rsidRDefault="00F4109E" w:rsidP="00F4109E">
            <w:pPr>
              <w:contextualSpacing/>
              <w:rPr>
                <w:sz w:val="16"/>
                <w:szCs w:val="18"/>
              </w:rPr>
            </w:pPr>
            <w:r w:rsidRPr="00291401">
              <w:rPr>
                <w:sz w:val="16"/>
                <w:szCs w:val="18"/>
              </w:rPr>
              <w:t>Sunum / Seminer Hazırlama</w:t>
            </w:r>
          </w:p>
        </w:tc>
        <w:tc>
          <w:tcPr>
            <w:tcW w:w="2424" w:type="dxa"/>
            <w:shd w:val="clear" w:color="auto" w:fill="auto"/>
          </w:tcPr>
          <w:p w14:paraId="5AD83F1B" w14:textId="77777777" w:rsidR="00F4109E" w:rsidRPr="00291401" w:rsidRDefault="00F4109E" w:rsidP="00F4109E">
            <w:pPr>
              <w:contextualSpacing/>
              <w:jc w:val="right"/>
              <w:rPr>
                <w:sz w:val="16"/>
                <w:szCs w:val="18"/>
              </w:rPr>
            </w:pPr>
          </w:p>
        </w:tc>
        <w:tc>
          <w:tcPr>
            <w:tcW w:w="810" w:type="dxa"/>
            <w:shd w:val="clear" w:color="auto" w:fill="auto"/>
          </w:tcPr>
          <w:p w14:paraId="34F9E545" w14:textId="77777777" w:rsidR="00F4109E" w:rsidRPr="00291401" w:rsidRDefault="00F4109E" w:rsidP="00F4109E">
            <w:pPr>
              <w:contextualSpacing/>
              <w:jc w:val="right"/>
              <w:rPr>
                <w:sz w:val="16"/>
                <w:szCs w:val="18"/>
              </w:rPr>
            </w:pPr>
          </w:p>
        </w:tc>
        <w:tc>
          <w:tcPr>
            <w:tcW w:w="1722" w:type="dxa"/>
            <w:shd w:val="clear" w:color="auto" w:fill="auto"/>
          </w:tcPr>
          <w:p w14:paraId="71DD6892" w14:textId="77777777" w:rsidR="00F4109E" w:rsidRPr="00291401" w:rsidRDefault="00F4109E" w:rsidP="00F4109E">
            <w:pPr>
              <w:contextualSpacing/>
              <w:jc w:val="right"/>
              <w:rPr>
                <w:sz w:val="16"/>
                <w:szCs w:val="18"/>
              </w:rPr>
            </w:pPr>
          </w:p>
        </w:tc>
      </w:tr>
      <w:tr w:rsidR="00F4109E" w:rsidRPr="00291401" w14:paraId="385DBD05" w14:textId="77777777" w:rsidTr="00F4109E">
        <w:tc>
          <w:tcPr>
            <w:tcW w:w="4898" w:type="dxa"/>
            <w:shd w:val="clear" w:color="auto" w:fill="auto"/>
          </w:tcPr>
          <w:p w14:paraId="18818460" w14:textId="77777777" w:rsidR="00F4109E" w:rsidRPr="00291401" w:rsidRDefault="00F4109E" w:rsidP="00F4109E">
            <w:pPr>
              <w:contextualSpacing/>
              <w:rPr>
                <w:sz w:val="16"/>
                <w:szCs w:val="18"/>
              </w:rPr>
            </w:pPr>
            <w:r w:rsidRPr="00291401">
              <w:rPr>
                <w:sz w:val="16"/>
                <w:szCs w:val="18"/>
              </w:rPr>
              <w:t>Proje</w:t>
            </w:r>
          </w:p>
        </w:tc>
        <w:tc>
          <w:tcPr>
            <w:tcW w:w="2424" w:type="dxa"/>
            <w:shd w:val="clear" w:color="auto" w:fill="auto"/>
          </w:tcPr>
          <w:p w14:paraId="3BC0270D" w14:textId="77777777" w:rsidR="00F4109E" w:rsidRPr="00291401" w:rsidRDefault="00F4109E" w:rsidP="00F4109E">
            <w:pPr>
              <w:contextualSpacing/>
              <w:jc w:val="right"/>
              <w:rPr>
                <w:sz w:val="16"/>
                <w:szCs w:val="18"/>
              </w:rPr>
            </w:pPr>
          </w:p>
        </w:tc>
        <w:tc>
          <w:tcPr>
            <w:tcW w:w="810" w:type="dxa"/>
            <w:shd w:val="clear" w:color="auto" w:fill="auto"/>
          </w:tcPr>
          <w:p w14:paraId="55A6DED6" w14:textId="77777777" w:rsidR="00F4109E" w:rsidRPr="00291401" w:rsidRDefault="00F4109E" w:rsidP="00F4109E">
            <w:pPr>
              <w:contextualSpacing/>
              <w:jc w:val="right"/>
              <w:rPr>
                <w:sz w:val="16"/>
                <w:szCs w:val="18"/>
              </w:rPr>
            </w:pPr>
          </w:p>
        </w:tc>
        <w:tc>
          <w:tcPr>
            <w:tcW w:w="1722" w:type="dxa"/>
            <w:shd w:val="clear" w:color="auto" w:fill="auto"/>
          </w:tcPr>
          <w:p w14:paraId="7DBF8BA9" w14:textId="77777777" w:rsidR="00F4109E" w:rsidRPr="00291401" w:rsidRDefault="00F4109E" w:rsidP="00F4109E">
            <w:pPr>
              <w:contextualSpacing/>
              <w:jc w:val="right"/>
              <w:rPr>
                <w:sz w:val="16"/>
                <w:szCs w:val="18"/>
              </w:rPr>
            </w:pPr>
          </w:p>
        </w:tc>
      </w:tr>
      <w:tr w:rsidR="00F4109E" w:rsidRPr="00291401" w14:paraId="6000AEBE" w14:textId="77777777" w:rsidTr="00F4109E">
        <w:tc>
          <w:tcPr>
            <w:tcW w:w="4898" w:type="dxa"/>
            <w:shd w:val="clear" w:color="auto" w:fill="auto"/>
          </w:tcPr>
          <w:p w14:paraId="7F292E92" w14:textId="77777777" w:rsidR="00F4109E" w:rsidRPr="00291401" w:rsidRDefault="00F4109E" w:rsidP="00F4109E">
            <w:pPr>
              <w:contextualSpacing/>
              <w:rPr>
                <w:sz w:val="16"/>
                <w:szCs w:val="18"/>
              </w:rPr>
            </w:pPr>
            <w:r w:rsidRPr="00291401">
              <w:rPr>
                <w:sz w:val="16"/>
                <w:szCs w:val="18"/>
              </w:rPr>
              <w:t>Ödevler</w:t>
            </w:r>
          </w:p>
        </w:tc>
        <w:tc>
          <w:tcPr>
            <w:tcW w:w="2424" w:type="dxa"/>
            <w:shd w:val="clear" w:color="auto" w:fill="auto"/>
          </w:tcPr>
          <w:p w14:paraId="69EC9B5C" w14:textId="77777777" w:rsidR="00F4109E" w:rsidRPr="00291401" w:rsidRDefault="00F4109E" w:rsidP="00F4109E">
            <w:pPr>
              <w:contextualSpacing/>
              <w:jc w:val="right"/>
              <w:rPr>
                <w:sz w:val="16"/>
                <w:szCs w:val="18"/>
              </w:rPr>
            </w:pPr>
          </w:p>
        </w:tc>
        <w:tc>
          <w:tcPr>
            <w:tcW w:w="810" w:type="dxa"/>
            <w:shd w:val="clear" w:color="auto" w:fill="auto"/>
          </w:tcPr>
          <w:p w14:paraId="3511103C" w14:textId="77777777" w:rsidR="00F4109E" w:rsidRPr="00291401" w:rsidRDefault="00F4109E" w:rsidP="00F4109E">
            <w:pPr>
              <w:contextualSpacing/>
              <w:jc w:val="right"/>
              <w:rPr>
                <w:sz w:val="16"/>
                <w:szCs w:val="18"/>
              </w:rPr>
            </w:pPr>
          </w:p>
        </w:tc>
        <w:tc>
          <w:tcPr>
            <w:tcW w:w="1722" w:type="dxa"/>
            <w:shd w:val="clear" w:color="auto" w:fill="auto"/>
          </w:tcPr>
          <w:p w14:paraId="6AA89247" w14:textId="77777777" w:rsidR="00F4109E" w:rsidRPr="00291401" w:rsidRDefault="00F4109E" w:rsidP="00F4109E">
            <w:pPr>
              <w:contextualSpacing/>
              <w:jc w:val="right"/>
              <w:rPr>
                <w:sz w:val="16"/>
                <w:szCs w:val="18"/>
              </w:rPr>
            </w:pPr>
          </w:p>
        </w:tc>
      </w:tr>
      <w:tr w:rsidR="00F4109E" w:rsidRPr="00291401" w14:paraId="1414EB25" w14:textId="77777777" w:rsidTr="00F4109E">
        <w:tc>
          <w:tcPr>
            <w:tcW w:w="4898" w:type="dxa"/>
            <w:shd w:val="clear" w:color="auto" w:fill="auto"/>
          </w:tcPr>
          <w:p w14:paraId="153CA005" w14:textId="77777777" w:rsidR="00F4109E" w:rsidRPr="00291401" w:rsidRDefault="00F4109E" w:rsidP="00F4109E">
            <w:pPr>
              <w:contextualSpacing/>
              <w:rPr>
                <w:sz w:val="16"/>
                <w:szCs w:val="18"/>
              </w:rPr>
            </w:pPr>
            <w:r w:rsidRPr="00291401">
              <w:rPr>
                <w:sz w:val="16"/>
                <w:szCs w:val="18"/>
              </w:rPr>
              <w:t>Ara Sınavlara hazırlanma süresi</w:t>
            </w:r>
          </w:p>
        </w:tc>
        <w:tc>
          <w:tcPr>
            <w:tcW w:w="2424" w:type="dxa"/>
            <w:shd w:val="clear" w:color="auto" w:fill="auto"/>
          </w:tcPr>
          <w:p w14:paraId="51D38FFF" w14:textId="0A982AF2"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3C47FB9C" w14:textId="0AB444DB"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308C5E93" w14:textId="40C24F37" w:rsidR="00F4109E" w:rsidRPr="00291401" w:rsidRDefault="00F4109E" w:rsidP="00F4109E">
            <w:pPr>
              <w:contextualSpacing/>
              <w:jc w:val="right"/>
              <w:rPr>
                <w:sz w:val="16"/>
                <w:szCs w:val="18"/>
              </w:rPr>
            </w:pPr>
            <w:r>
              <w:rPr>
                <w:sz w:val="16"/>
                <w:szCs w:val="18"/>
              </w:rPr>
              <w:t>2</w:t>
            </w:r>
          </w:p>
        </w:tc>
      </w:tr>
      <w:tr w:rsidR="00F4109E" w:rsidRPr="00291401" w14:paraId="04366BA4" w14:textId="77777777" w:rsidTr="00F4109E">
        <w:tc>
          <w:tcPr>
            <w:tcW w:w="4898" w:type="dxa"/>
            <w:shd w:val="clear" w:color="auto" w:fill="auto"/>
          </w:tcPr>
          <w:p w14:paraId="018DB7B2" w14:textId="77777777" w:rsidR="00F4109E" w:rsidRPr="00291401" w:rsidRDefault="00F4109E" w:rsidP="00F4109E">
            <w:pPr>
              <w:contextualSpacing/>
              <w:rPr>
                <w:sz w:val="16"/>
                <w:szCs w:val="18"/>
              </w:rPr>
            </w:pPr>
            <w:r w:rsidRPr="00291401">
              <w:rPr>
                <w:sz w:val="16"/>
                <w:szCs w:val="18"/>
              </w:rPr>
              <w:t>Yarıyıl Sonu Sınavına hazırlanma süresi</w:t>
            </w:r>
          </w:p>
        </w:tc>
        <w:tc>
          <w:tcPr>
            <w:tcW w:w="2424" w:type="dxa"/>
            <w:shd w:val="clear" w:color="auto" w:fill="auto"/>
          </w:tcPr>
          <w:p w14:paraId="34CCE58E" w14:textId="4B736323" w:rsidR="00F4109E" w:rsidRPr="00291401" w:rsidRDefault="00F4109E" w:rsidP="00F4109E">
            <w:pPr>
              <w:contextualSpacing/>
              <w:jc w:val="right"/>
              <w:rPr>
                <w:sz w:val="16"/>
                <w:szCs w:val="18"/>
              </w:rPr>
            </w:pPr>
            <w:r>
              <w:rPr>
                <w:sz w:val="16"/>
                <w:szCs w:val="18"/>
              </w:rPr>
              <w:t>1</w:t>
            </w:r>
          </w:p>
        </w:tc>
        <w:tc>
          <w:tcPr>
            <w:tcW w:w="810" w:type="dxa"/>
            <w:shd w:val="clear" w:color="auto" w:fill="auto"/>
          </w:tcPr>
          <w:p w14:paraId="338F53C7" w14:textId="24AF2489" w:rsidR="00F4109E" w:rsidRPr="00291401" w:rsidRDefault="00F4109E" w:rsidP="00F4109E">
            <w:pPr>
              <w:contextualSpacing/>
              <w:jc w:val="right"/>
              <w:rPr>
                <w:sz w:val="16"/>
                <w:szCs w:val="18"/>
              </w:rPr>
            </w:pPr>
            <w:r>
              <w:rPr>
                <w:sz w:val="16"/>
                <w:szCs w:val="18"/>
              </w:rPr>
              <w:t>2</w:t>
            </w:r>
          </w:p>
        </w:tc>
        <w:tc>
          <w:tcPr>
            <w:tcW w:w="1722" w:type="dxa"/>
            <w:shd w:val="clear" w:color="auto" w:fill="auto"/>
          </w:tcPr>
          <w:p w14:paraId="1C8DBA72" w14:textId="6E19680B" w:rsidR="00F4109E" w:rsidRPr="00291401" w:rsidRDefault="00F4109E" w:rsidP="00F4109E">
            <w:pPr>
              <w:contextualSpacing/>
              <w:jc w:val="right"/>
              <w:rPr>
                <w:sz w:val="16"/>
                <w:szCs w:val="18"/>
              </w:rPr>
            </w:pPr>
            <w:r>
              <w:rPr>
                <w:sz w:val="16"/>
                <w:szCs w:val="18"/>
              </w:rPr>
              <w:t>2</w:t>
            </w:r>
          </w:p>
        </w:tc>
      </w:tr>
      <w:tr w:rsidR="00F4109E" w:rsidRPr="00291401" w14:paraId="45D0289E" w14:textId="77777777" w:rsidTr="00F4109E">
        <w:tc>
          <w:tcPr>
            <w:tcW w:w="4898" w:type="dxa"/>
            <w:shd w:val="clear" w:color="auto" w:fill="808080" w:themeFill="background1" w:themeFillShade="80"/>
          </w:tcPr>
          <w:p w14:paraId="36CC2199"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031B074" w14:textId="67413239" w:rsidR="00F4109E" w:rsidRPr="00291401" w:rsidRDefault="00F4109E" w:rsidP="00F4109E">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2</w:t>
            </w:r>
          </w:p>
        </w:tc>
        <w:tc>
          <w:tcPr>
            <w:tcW w:w="810" w:type="dxa"/>
            <w:shd w:val="clear" w:color="auto" w:fill="808080" w:themeFill="background1" w:themeFillShade="80"/>
          </w:tcPr>
          <w:p w14:paraId="1D4B2769" w14:textId="77777777" w:rsidR="00F4109E" w:rsidRPr="00291401" w:rsidRDefault="00F4109E" w:rsidP="00F4109E">
            <w:pPr>
              <w:contextualSpacing/>
              <w:jc w:val="right"/>
              <w:rPr>
                <w:color w:val="FFFFFF" w:themeColor="background1"/>
                <w:sz w:val="16"/>
                <w:szCs w:val="18"/>
              </w:rPr>
            </w:pPr>
          </w:p>
        </w:tc>
        <w:tc>
          <w:tcPr>
            <w:tcW w:w="1722" w:type="dxa"/>
            <w:shd w:val="clear" w:color="auto" w:fill="808080" w:themeFill="background1" w:themeFillShade="80"/>
          </w:tcPr>
          <w:p w14:paraId="6733B5BE" w14:textId="5C536890" w:rsidR="00F4109E" w:rsidRPr="00291401" w:rsidRDefault="00F4109E" w:rsidP="00F4109E">
            <w:pPr>
              <w:contextualSpacing/>
              <w:jc w:val="right"/>
              <w:rPr>
                <w:color w:val="FFFFFF" w:themeColor="background1"/>
                <w:sz w:val="16"/>
                <w:szCs w:val="18"/>
              </w:rPr>
            </w:pPr>
            <w:r>
              <w:rPr>
                <w:color w:val="FFFFFF" w:themeColor="background1"/>
                <w:sz w:val="16"/>
                <w:szCs w:val="18"/>
              </w:rPr>
              <w:t>49</w:t>
            </w:r>
          </w:p>
        </w:tc>
      </w:tr>
    </w:tbl>
    <w:p w14:paraId="5DB31322"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4109E" w:rsidRPr="00291401" w14:paraId="255B7A56" w14:textId="77777777" w:rsidTr="00F4109E">
        <w:tc>
          <w:tcPr>
            <w:tcW w:w="2192" w:type="dxa"/>
            <w:shd w:val="clear" w:color="auto" w:fill="D9D9D9" w:themeFill="background1" w:themeFillShade="D9"/>
          </w:tcPr>
          <w:p w14:paraId="39F1E21C" w14:textId="77777777" w:rsidR="00F4109E" w:rsidRPr="00291401" w:rsidRDefault="00F4109E" w:rsidP="00F4109E">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0F7C0F16" w14:textId="77777777" w:rsidR="00F4109E" w:rsidRPr="00291401" w:rsidRDefault="00F4109E" w:rsidP="00F4109E">
            <w:pPr>
              <w:contextualSpacing/>
              <w:rPr>
                <w:sz w:val="16"/>
                <w:szCs w:val="18"/>
              </w:rPr>
            </w:pPr>
            <w:r w:rsidRPr="00291401">
              <w:rPr>
                <w:sz w:val="16"/>
                <w:szCs w:val="18"/>
              </w:rPr>
              <w:t>Bu dersin başarılı bir şekilde tamamlanmasıyla öğrenciler şunları yapabileceklerdir.</w:t>
            </w:r>
          </w:p>
        </w:tc>
      </w:tr>
      <w:tr w:rsidR="00F4109E" w:rsidRPr="00291401" w14:paraId="55991D3C" w14:textId="77777777" w:rsidTr="00F4109E">
        <w:tc>
          <w:tcPr>
            <w:tcW w:w="2192" w:type="dxa"/>
            <w:shd w:val="clear" w:color="auto" w:fill="808080" w:themeFill="background1" w:themeFillShade="80"/>
          </w:tcPr>
          <w:p w14:paraId="417109B0"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288D739D"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329D8642" w14:textId="77777777" w:rsidTr="00F4109E">
        <w:tc>
          <w:tcPr>
            <w:tcW w:w="2192" w:type="dxa"/>
          </w:tcPr>
          <w:p w14:paraId="6E036069" w14:textId="77777777" w:rsidR="00F4109E" w:rsidRPr="00291401" w:rsidRDefault="00F4109E" w:rsidP="00F4109E">
            <w:pPr>
              <w:contextualSpacing/>
              <w:rPr>
                <w:sz w:val="16"/>
                <w:szCs w:val="18"/>
              </w:rPr>
            </w:pPr>
            <w:r w:rsidRPr="00291401">
              <w:rPr>
                <w:sz w:val="16"/>
                <w:szCs w:val="18"/>
              </w:rPr>
              <w:t>Ö1</w:t>
            </w:r>
          </w:p>
        </w:tc>
        <w:tc>
          <w:tcPr>
            <w:tcW w:w="7662" w:type="dxa"/>
          </w:tcPr>
          <w:p w14:paraId="12967F47" w14:textId="6D6E9AE4" w:rsidR="00F4109E" w:rsidRPr="00291401" w:rsidRDefault="00F4109E" w:rsidP="00F4109E">
            <w:pPr>
              <w:contextualSpacing/>
              <w:rPr>
                <w:sz w:val="16"/>
                <w:szCs w:val="18"/>
              </w:rPr>
            </w:pPr>
            <w:r w:rsidRPr="00F4109E">
              <w:rPr>
                <w:sz w:val="16"/>
                <w:szCs w:val="18"/>
              </w:rPr>
              <w:t>Sulardan örnek alma yöntemlerini bilir.</w:t>
            </w:r>
          </w:p>
        </w:tc>
      </w:tr>
      <w:tr w:rsidR="00F4109E" w:rsidRPr="00291401" w14:paraId="6D57A763" w14:textId="77777777" w:rsidTr="00F4109E">
        <w:tc>
          <w:tcPr>
            <w:tcW w:w="2192" w:type="dxa"/>
          </w:tcPr>
          <w:p w14:paraId="6034660B" w14:textId="77777777" w:rsidR="00F4109E" w:rsidRPr="00291401" w:rsidRDefault="00F4109E" w:rsidP="00F4109E">
            <w:pPr>
              <w:contextualSpacing/>
              <w:rPr>
                <w:sz w:val="16"/>
                <w:szCs w:val="18"/>
              </w:rPr>
            </w:pPr>
            <w:r w:rsidRPr="00291401">
              <w:rPr>
                <w:sz w:val="16"/>
                <w:szCs w:val="18"/>
              </w:rPr>
              <w:t>Ö2</w:t>
            </w:r>
          </w:p>
        </w:tc>
        <w:tc>
          <w:tcPr>
            <w:tcW w:w="7662" w:type="dxa"/>
          </w:tcPr>
          <w:p w14:paraId="553BAC8E" w14:textId="7FD40CA3" w:rsidR="00F4109E" w:rsidRPr="00291401" w:rsidRDefault="00F4109E" w:rsidP="00F4109E">
            <w:pPr>
              <w:contextualSpacing/>
              <w:rPr>
                <w:sz w:val="16"/>
                <w:szCs w:val="18"/>
              </w:rPr>
            </w:pPr>
            <w:r w:rsidRPr="00F4109E">
              <w:rPr>
                <w:sz w:val="16"/>
                <w:szCs w:val="18"/>
              </w:rPr>
              <w:t>Suların sıcaklık-elektriksel özellik gibi yernde ölçümlerini yapar.</w:t>
            </w:r>
          </w:p>
        </w:tc>
      </w:tr>
      <w:tr w:rsidR="00F4109E" w:rsidRPr="00291401" w14:paraId="7F600190" w14:textId="77777777" w:rsidTr="00F4109E">
        <w:tc>
          <w:tcPr>
            <w:tcW w:w="2192" w:type="dxa"/>
          </w:tcPr>
          <w:p w14:paraId="56BD7F11" w14:textId="77777777" w:rsidR="00F4109E" w:rsidRPr="00291401" w:rsidRDefault="00F4109E" w:rsidP="00F4109E">
            <w:pPr>
              <w:contextualSpacing/>
              <w:rPr>
                <w:sz w:val="16"/>
                <w:szCs w:val="18"/>
              </w:rPr>
            </w:pPr>
            <w:r w:rsidRPr="00291401">
              <w:rPr>
                <w:sz w:val="16"/>
                <w:szCs w:val="18"/>
              </w:rPr>
              <w:t>Ö3</w:t>
            </w:r>
          </w:p>
        </w:tc>
        <w:tc>
          <w:tcPr>
            <w:tcW w:w="7662" w:type="dxa"/>
          </w:tcPr>
          <w:p w14:paraId="3EC0A3FD" w14:textId="4571B6CC" w:rsidR="00F4109E" w:rsidRPr="00291401" w:rsidRDefault="00F4109E" w:rsidP="00F4109E">
            <w:pPr>
              <w:contextualSpacing/>
              <w:rPr>
                <w:sz w:val="16"/>
                <w:szCs w:val="18"/>
              </w:rPr>
            </w:pPr>
            <w:r w:rsidRPr="00F4109E">
              <w:rPr>
                <w:sz w:val="16"/>
                <w:szCs w:val="18"/>
              </w:rPr>
              <w:t>Karbonat ve bikarbonat analizlerini yapar.</w:t>
            </w:r>
          </w:p>
        </w:tc>
      </w:tr>
      <w:tr w:rsidR="00F4109E" w:rsidRPr="00291401" w14:paraId="275683AD" w14:textId="77777777" w:rsidTr="00F4109E">
        <w:tc>
          <w:tcPr>
            <w:tcW w:w="2192" w:type="dxa"/>
          </w:tcPr>
          <w:p w14:paraId="2128FDA8" w14:textId="77777777" w:rsidR="00F4109E" w:rsidRPr="00291401" w:rsidRDefault="00F4109E" w:rsidP="00F4109E">
            <w:pPr>
              <w:contextualSpacing/>
              <w:rPr>
                <w:sz w:val="16"/>
                <w:szCs w:val="18"/>
              </w:rPr>
            </w:pPr>
            <w:r w:rsidRPr="00291401">
              <w:rPr>
                <w:sz w:val="16"/>
                <w:szCs w:val="18"/>
              </w:rPr>
              <w:t>Ö4</w:t>
            </w:r>
          </w:p>
        </w:tc>
        <w:tc>
          <w:tcPr>
            <w:tcW w:w="7662" w:type="dxa"/>
          </w:tcPr>
          <w:p w14:paraId="3C97D1C0" w14:textId="3AC94E49" w:rsidR="00F4109E" w:rsidRPr="00291401" w:rsidRDefault="00F4109E" w:rsidP="00F4109E">
            <w:pPr>
              <w:contextualSpacing/>
              <w:rPr>
                <w:sz w:val="16"/>
                <w:szCs w:val="18"/>
              </w:rPr>
            </w:pPr>
            <w:r w:rsidRPr="00F4109E">
              <w:rPr>
                <w:sz w:val="16"/>
                <w:szCs w:val="18"/>
              </w:rPr>
              <w:t>Anyon, katyon ve element analizleri için kullanılacak cihazları tanır.</w:t>
            </w:r>
          </w:p>
        </w:tc>
      </w:tr>
      <w:tr w:rsidR="00F4109E" w:rsidRPr="00291401" w14:paraId="24AFAA6C" w14:textId="77777777" w:rsidTr="00F4109E">
        <w:tc>
          <w:tcPr>
            <w:tcW w:w="2192" w:type="dxa"/>
          </w:tcPr>
          <w:p w14:paraId="3D063DEB" w14:textId="77777777" w:rsidR="00F4109E" w:rsidRPr="00291401" w:rsidRDefault="00F4109E" w:rsidP="00F4109E">
            <w:pPr>
              <w:contextualSpacing/>
              <w:rPr>
                <w:sz w:val="16"/>
                <w:szCs w:val="18"/>
              </w:rPr>
            </w:pPr>
            <w:r w:rsidRPr="00291401">
              <w:rPr>
                <w:sz w:val="16"/>
                <w:szCs w:val="18"/>
              </w:rPr>
              <w:t>Ö5</w:t>
            </w:r>
          </w:p>
        </w:tc>
        <w:tc>
          <w:tcPr>
            <w:tcW w:w="7662" w:type="dxa"/>
          </w:tcPr>
          <w:p w14:paraId="33823172" w14:textId="77777777" w:rsidR="00F4109E" w:rsidRPr="00291401" w:rsidRDefault="00F4109E" w:rsidP="00F4109E">
            <w:pPr>
              <w:contextualSpacing/>
              <w:rPr>
                <w:sz w:val="16"/>
                <w:szCs w:val="18"/>
              </w:rPr>
            </w:pPr>
          </w:p>
        </w:tc>
      </w:tr>
      <w:tr w:rsidR="00F4109E" w:rsidRPr="00291401" w14:paraId="7D4F209C" w14:textId="77777777" w:rsidTr="00F4109E">
        <w:tc>
          <w:tcPr>
            <w:tcW w:w="2192" w:type="dxa"/>
          </w:tcPr>
          <w:p w14:paraId="0229BA12" w14:textId="77777777" w:rsidR="00F4109E" w:rsidRPr="00291401" w:rsidRDefault="00F4109E" w:rsidP="00F4109E">
            <w:pPr>
              <w:contextualSpacing/>
              <w:rPr>
                <w:sz w:val="16"/>
                <w:szCs w:val="18"/>
              </w:rPr>
            </w:pPr>
            <w:r w:rsidRPr="00291401">
              <w:rPr>
                <w:sz w:val="16"/>
                <w:szCs w:val="18"/>
              </w:rPr>
              <w:t>Ö6</w:t>
            </w:r>
          </w:p>
        </w:tc>
        <w:tc>
          <w:tcPr>
            <w:tcW w:w="7662" w:type="dxa"/>
          </w:tcPr>
          <w:p w14:paraId="15D3E6EF" w14:textId="77777777" w:rsidR="00F4109E" w:rsidRPr="00291401" w:rsidRDefault="00F4109E" w:rsidP="00F4109E">
            <w:pPr>
              <w:contextualSpacing/>
              <w:rPr>
                <w:sz w:val="16"/>
                <w:szCs w:val="18"/>
              </w:rPr>
            </w:pPr>
          </w:p>
        </w:tc>
      </w:tr>
    </w:tbl>
    <w:p w14:paraId="5FA303F2"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4109E" w:rsidRPr="00291401" w14:paraId="6584A3C6" w14:textId="77777777" w:rsidTr="00F4109E">
        <w:tc>
          <w:tcPr>
            <w:tcW w:w="2103" w:type="dxa"/>
            <w:shd w:val="clear" w:color="auto" w:fill="D9D9D9" w:themeFill="background1" w:themeFillShade="D9"/>
          </w:tcPr>
          <w:p w14:paraId="0BDB3DBF" w14:textId="77777777" w:rsidR="00F4109E" w:rsidRPr="00291401" w:rsidRDefault="00F4109E" w:rsidP="00F4109E">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74DC9243" w14:textId="77777777" w:rsidR="00F4109E" w:rsidRPr="00291401" w:rsidRDefault="00F4109E" w:rsidP="00F4109E">
            <w:pPr>
              <w:contextualSpacing/>
              <w:rPr>
                <w:sz w:val="16"/>
                <w:szCs w:val="18"/>
              </w:rPr>
            </w:pPr>
            <w:r w:rsidRPr="00291401">
              <w:rPr>
                <w:sz w:val="16"/>
                <w:szCs w:val="18"/>
              </w:rPr>
              <w:t>Program çıktılarının sayısı genelde 10‐ 15 arasında olmalı, TYYÇ program yeterlilikleri ile uyumlu tanımlanmalıdır.</w:t>
            </w:r>
          </w:p>
          <w:p w14:paraId="4CE4184A" w14:textId="77777777" w:rsidR="00F4109E" w:rsidRPr="00291401" w:rsidRDefault="00F4109E" w:rsidP="00F4109E">
            <w:pPr>
              <w:contextualSpacing/>
              <w:rPr>
                <w:sz w:val="16"/>
                <w:szCs w:val="18"/>
              </w:rPr>
            </w:pPr>
            <w:r w:rsidRPr="00291401">
              <w:rPr>
                <w:sz w:val="16"/>
                <w:szCs w:val="18"/>
              </w:rPr>
              <w:t>Bu Programın başarılı bir şekilde tamamlanmasıyla öğrenciler şunları yapabileceklerdir.</w:t>
            </w:r>
          </w:p>
        </w:tc>
      </w:tr>
      <w:tr w:rsidR="00F4109E" w:rsidRPr="00291401" w14:paraId="586361D4" w14:textId="77777777" w:rsidTr="00F4109E">
        <w:tc>
          <w:tcPr>
            <w:tcW w:w="2103" w:type="dxa"/>
            <w:shd w:val="clear" w:color="auto" w:fill="808080" w:themeFill="background1" w:themeFillShade="80"/>
          </w:tcPr>
          <w:p w14:paraId="2C8BDB6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0C6D4E59"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Açıklama</w:t>
            </w:r>
          </w:p>
        </w:tc>
      </w:tr>
      <w:tr w:rsidR="00F4109E" w:rsidRPr="00291401" w14:paraId="37A1481E" w14:textId="77777777" w:rsidTr="00F4109E">
        <w:tc>
          <w:tcPr>
            <w:tcW w:w="2103" w:type="dxa"/>
          </w:tcPr>
          <w:p w14:paraId="77ACF660" w14:textId="77777777" w:rsidR="00F4109E" w:rsidRPr="00291401" w:rsidRDefault="00F4109E" w:rsidP="00F4109E">
            <w:pPr>
              <w:contextualSpacing/>
              <w:rPr>
                <w:sz w:val="16"/>
                <w:szCs w:val="18"/>
              </w:rPr>
            </w:pPr>
            <w:r w:rsidRPr="00291401">
              <w:rPr>
                <w:sz w:val="16"/>
                <w:szCs w:val="18"/>
              </w:rPr>
              <w:t>P1</w:t>
            </w:r>
          </w:p>
        </w:tc>
        <w:tc>
          <w:tcPr>
            <w:tcW w:w="7183" w:type="dxa"/>
            <w:vAlign w:val="center"/>
          </w:tcPr>
          <w:p w14:paraId="4174C473" w14:textId="77777777" w:rsidR="00F4109E" w:rsidRPr="00291401" w:rsidRDefault="00F4109E" w:rsidP="00F4109E">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4109E" w:rsidRPr="00291401" w14:paraId="411AD7A2" w14:textId="77777777" w:rsidTr="00F4109E">
        <w:tc>
          <w:tcPr>
            <w:tcW w:w="2103" w:type="dxa"/>
          </w:tcPr>
          <w:p w14:paraId="415886A8" w14:textId="77777777" w:rsidR="00F4109E" w:rsidRPr="00291401" w:rsidRDefault="00F4109E" w:rsidP="00F4109E">
            <w:pPr>
              <w:contextualSpacing/>
              <w:rPr>
                <w:sz w:val="16"/>
                <w:szCs w:val="18"/>
              </w:rPr>
            </w:pPr>
            <w:r w:rsidRPr="00291401">
              <w:rPr>
                <w:sz w:val="16"/>
                <w:szCs w:val="18"/>
              </w:rPr>
              <w:t>P2</w:t>
            </w:r>
          </w:p>
        </w:tc>
        <w:tc>
          <w:tcPr>
            <w:tcW w:w="7183" w:type="dxa"/>
            <w:vAlign w:val="center"/>
          </w:tcPr>
          <w:p w14:paraId="7C32BA1D" w14:textId="77777777" w:rsidR="00F4109E" w:rsidRPr="00291401" w:rsidRDefault="00F4109E" w:rsidP="00F4109E">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4109E" w:rsidRPr="00291401" w14:paraId="2FDA9596" w14:textId="77777777" w:rsidTr="00F4109E">
        <w:tc>
          <w:tcPr>
            <w:tcW w:w="2103" w:type="dxa"/>
          </w:tcPr>
          <w:p w14:paraId="3DCF2750" w14:textId="77777777" w:rsidR="00F4109E" w:rsidRPr="00291401" w:rsidRDefault="00F4109E" w:rsidP="00F4109E">
            <w:pPr>
              <w:contextualSpacing/>
              <w:rPr>
                <w:sz w:val="16"/>
                <w:szCs w:val="18"/>
              </w:rPr>
            </w:pPr>
            <w:r w:rsidRPr="00291401">
              <w:rPr>
                <w:sz w:val="16"/>
                <w:szCs w:val="18"/>
              </w:rPr>
              <w:t>P3</w:t>
            </w:r>
          </w:p>
        </w:tc>
        <w:tc>
          <w:tcPr>
            <w:tcW w:w="7183" w:type="dxa"/>
            <w:vAlign w:val="center"/>
          </w:tcPr>
          <w:p w14:paraId="4F23EA26" w14:textId="77777777" w:rsidR="00F4109E" w:rsidRPr="00291401" w:rsidRDefault="00F4109E" w:rsidP="00F4109E">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4109E" w:rsidRPr="00291401" w14:paraId="5CB31D64" w14:textId="77777777" w:rsidTr="00F4109E">
        <w:tc>
          <w:tcPr>
            <w:tcW w:w="2103" w:type="dxa"/>
          </w:tcPr>
          <w:p w14:paraId="6FA976E7" w14:textId="77777777" w:rsidR="00F4109E" w:rsidRPr="00291401" w:rsidRDefault="00F4109E" w:rsidP="00F4109E">
            <w:pPr>
              <w:contextualSpacing/>
              <w:rPr>
                <w:sz w:val="16"/>
                <w:szCs w:val="18"/>
              </w:rPr>
            </w:pPr>
            <w:r w:rsidRPr="00291401">
              <w:rPr>
                <w:sz w:val="16"/>
                <w:szCs w:val="18"/>
              </w:rPr>
              <w:t>P4</w:t>
            </w:r>
          </w:p>
        </w:tc>
        <w:tc>
          <w:tcPr>
            <w:tcW w:w="7183" w:type="dxa"/>
            <w:vAlign w:val="center"/>
          </w:tcPr>
          <w:p w14:paraId="53436CD6" w14:textId="77777777" w:rsidR="00F4109E" w:rsidRPr="00291401" w:rsidRDefault="00F4109E" w:rsidP="00F4109E">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4109E" w:rsidRPr="00291401" w14:paraId="77DDCDEE" w14:textId="77777777" w:rsidTr="00F4109E">
        <w:tc>
          <w:tcPr>
            <w:tcW w:w="2103" w:type="dxa"/>
          </w:tcPr>
          <w:p w14:paraId="5E7B6263" w14:textId="77777777" w:rsidR="00F4109E" w:rsidRPr="00291401" w:rsidRDefault="00F4109E" w:rsidP="00F4109E">
            <w:pPr>
              <w:contextualSpacing/>
              <w:rPr>
                <w:sz w:val="16"/>
                <w:szCs w:val="18"/>
              </w:rPr>
            </w:pPr>
            <w:r w:rsidRPr="00291401">
              <w:rPr>
                <w:sz w:val="16"/>
                <w:szCs w:val="18"/>
              </w:rPr>
              <w:t>P5</w:t>
            </w:r>
          </w:p>
        </w:tc>
        <w:tc>
          <w:tcPr>
            <w:tcW w:w="7183" w:type="dxa"/>
            <w:vAlign w:val="center"/>
          </w:tcPr>
          <w:p w14:paraId="3E7A60BB" w14:textId="77777777" w:rsidR="00F4109E" w:rsidRPr="00291401" w:rsidRDefault="00F4109E" w:rsidP="00F4109E">
            <w:pPr>
              <w:contextualSpacing/>
              <w:rPr>
                <w:sz w:val="16"/>
                <w:szCs w:val="18"/>
              </w:rPr>
            </w:pPr>
            <w:r w:rsidRPr="008B5534">
              <w:rPr>
                <w:rFonts w:cstheme="minorHAnsi"/>
                <w:sz w:val="16"/>
                <w:szCs w:val="16"/>
              </w:rPr>
              <w:t>Temel jeolojik bilgileri kavrama becerisine sahiptir</w:t>
            </w:r>
          </w:p>
        </w:tc>
      </w:tr>
      <w:tr w:rsidR="00F4109E" w:rsidRPr="00291401" w14:paraId="32E0C0A9" w14:textId="77777777" w:rsidTr="00F4109E">
        <w:tc>
          <w:tcPr>
            <w:tcW w:w="2103" w:type="dxa"/>
          </w:tcPr>
          <w:p w14:paraId="13322829" w14:textId="77777777" w:rsidR="00F4109E" w:rsidRPr="00291401" w:rsidRDefault="00F4109E" w:rsidP="00F4109E">
            <w:pPr>
              <w:contextualSpacing/>
              <w:rPr>
                <w:sz w:val="16"/>
                <w:szCs w:val="18"/>
              </w:rPr>
            </w:pPr>
            <w:r w:rsidRPr="00291401">
              <w:rPr>
                <w:sz w:val="16"/>
                <w:szCs w:val="18"/>
              </w:rPr>
              <w:t>P6</w:t>
            </w:r>
          </w:p>
        </w:tc>
        <w:tc>
          <w:tcPr>
            <w:tcW w:w="7183" w:type="dxa"/>
            <w:vAlign w:val="center"/>
          </w:tcPr>
          <w:p w14:paraId="063B7AC0" w14:textId="77777777" w:rsidR="00F4109E" w:rsidRPr="00291401" w:rsidRDefault="00F4109E" w:rsidP="00F4109E">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4109E" w:rsidRPr="00291401" w14:paraId="5B1C5724" w14:textId="77777777" w:rsidTr="00F4109E">
        <w:tc>
          <w:tcPr>
            <w:tcW w:w="2103" w:type="dxa"/>
          </w:tcPr>
          <w:p w14:paraId="734BF3F9" w14:textId="77777777" w:rsidR="00F4109E" w:rsidRPr="00291401" w:rsidRDefault="00F4109E" w:rsidP="00F4109E">
            <w:pPr>
              <w:contextualSpacing/>
              <w:rPr>
                <w:sz w:val="16"/>
                <w:szCs w:val="18"/>
              </w:rPr>
            </w:pPr>
            <w:r w:rsidRPr="00291401">
              <w:rPr>
                <w:sz w:val="16"/>
                <w:szCs w:val="18"/>
              </w:rPr>
              <w:t>P7</w:t>
            </w:r>
          </w:p>
        </w:tc>
        <w:tc>
          <w:tcPr>
            <w:tcW w:w="7183" w:type="dxa"/>
            <w:vAlign w:val="center"/>
          </w:tcPr>
          <w:p w14:paraId="43DB9CD4" w14:textId="77777777" w:rsidR="00F4109E" w:rsidRPr="00291401" w:rsidRDefault="00F4109E" w:rsidP="00F4109E">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4109E" w:rsidRPr="00291401" w14:paraId="4B9A2B21" w14:textId="77777777" w:rsidTr="00F4109E">
        <w:tc>
          <w:tcPr>
            <w:tcW w:w="2103" w:type="dxa"/>
          </w:tcPr>
          <w:p w14:paraId="6947F005" w14:textId="77777777" w:rsidR="00F4109E" w:rsidRPr="00291401" w:rsidRDefault="00F4109E" w:rsidP="00F4109E">
            <w:pPr>
              <w:contextualSpacing/>
              <w:rPr>
                <w:sz w:val="16"/>
                <w:szCs w:val="18"/>
              </w:rPr>
            </w:pPr>
            <w:r w:rsidRPr="00291401">
              <w:rPr>
                <w:sz w:val="16"/>
                <w:szCs w:val="18"/>
              </w:rPr>
              <w:t>P8</w:t>
            </w:r>
          </w:p>
        </w:tc>
        <w:tc>
          <w:tcPr>
            <w:tcW w:w="7183" w:type="dxa"/>
            <w:vAlign w:val="center"/>
          </w:tcPr>
          <w:p w14:paraId="07CFD7E5" w14:textId="77777777" w:rsidR="00F4109E" w:rsidRPr="00291401" w:rsidRDefault="00F4109E" w:rsidP="00F4109E">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4109E" w:rsidRPr="00291401" w14:paraId="4F7A611D" w14:textId="77777777" w:rsidTr="00F4109E">
        <w:tc>
          <w:tcPr>
            <w:tcW w:w="2103" w:type="dxa"/>
          </w:tcPr>
          <w:p w14:paraId="74758101" w14:textId="77777777" w:rsidR="00F4109E" w:rsidRPr="00291401" w:rsidRDefault="00F4109E" w:rsidP="00F4109E">
            <w:pPr>
              <w:contextualSpacing/>
              <w:rPr>
                <w:sz w:val="16"/>
                <w:szCs w:val="18"/>
              </w:rPr>
            </w:pPr>
            <w:r w:rsidRPr="00291401">
              <w:rPr>
                <w:sz w:val="16"/>
                <w:szCs w:val="18"/>
              </w:rPr>
              <w:t>P9</w:t>
            </w:r>
          </w:p>
        </w:tc>
        <w:tc>
          <w:tcPr>
            <w:tcW w:w="7183" w:type="dxa"/>
            <w:vAlign w:val="center"/>
          </w:tcPr>
          <w:p w14:paraId="5AE2F268" w14:textId="77777777" w:rsidR="00F4109E" w:rsidRPr="00291401" w:rsidRDefault="00F4109E" w:rsidP="00F4109E">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4109E" w:rsidRPr="00291401" w14:paraId="157187FC" w14:textId="77777777" w:rsidTr="00F4109E">
        <w:tc>
          <w:tcPr>
            <w:tcW w:w="2103" w:type="dxa"/>
          </w:tcPr>
          <w:p w14:paraId="24EC6D81" w14:textId="77777777" w:rsidR="00F4109E" w:rsidRPr="00291401" w:rsidRDefault="00F4109E" w:rsidP="00F4109E">
            <w:pPr>
              <w:contextualSpacing/>
              <w:rPr>
                <w:sz w:val="16"/>
                <w:szCs w:val="18"/>
              </w:rPr>
            </w:pPr>
            <w:r w:rsidRPr="00291401">
              <w:rPr>
                <w:sz w:val="16"/>
                <w:szCs w:val="18"/>
              </w:rPr>
              <w:t>P10</w:t>
            </w:r>
          </w:p>
        </w:tc>
        <w:tc>
          <w:tcPr>
            <w:tcW w:w="7183" w:type="dxa"/>
            <w:vAlign w:val="center"/>
          </w:tcPr>
          <w:p w14:paraId="1D31AAC8" w14:textId="77777777" w:rsidR="00F4109E" w:rsidRPr="00291401" w:rsidRDefault="00F4109E" w:rsidP="00F4109E">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4109E" w:rsidRPr="00291401" w14:paraId="2F4D0838" w14:textId="77777777" w:rsidTr="00F4109E">
        <w:tc>
          <w:tcPr>
            <w:tcW w:w="2103" w:type="dxa"/>
          </w:tcPr>
          <w:p w14:paraId="3F7A9368" w14:textId="77777777" w:rsidR="00F4109E" w:rsidRPr="00291401" w:rsidRDefault="00F4109E" w:rsidP="00F4109E">
            <w:pPr>
              <w:contextualSpacing/>
              <w:rPr>
                <w:sz w:val="16"/>
                <w:szCs w:val="18"/>
              </w:rPr>
            </w:pPr>
            <w:r w:rsidRPr="00291401">
              <w:rPr>
                <w:sz w:val="16"/>
                <w:szCs w:val="18"/>
              </w:rPr>
              <w:t>P11</w:t>
            </w:r>
          </w:p>
        </w:tc>
        <w:tc>
          <w:tcPr>
            <w:tcW w:w="7183" w:type="dxa"/>
            <w:vAlign w:val="center"/>
          </w:tcPr>
          <w:p w14:paraId="5C75D3D9" w14:textId="77777777" w:rsidR="00F4109E" w:rsidRPr="00291401" w:rsidRDefault="00F4109E" w:rsidP="00F4109E">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394124C3" w14:textId="77777777" w:rsidR="00F4109E" w:rsidRPr="00291401" w:rsidRDefault="00F4109E" w:rsidP="00F4109E">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8"/>
        <w:gridCol w:w="5498"/>
        <w:gridCol w:w="1760"/>
      </w:tblGrid>
      <w:tr w:rsidR="00F4109E" w:rsidRPr="00291401" w14:paraId="1C035EDB" w14:textId="77777777" w:rsidTr="00F4109E">
        <w:tc>
          <w:tcPr>
            <w:tcW w:w="10912" w:type="dxa"/>
            <w:gridSpan w:val="3"/>
            <w:shd w:val="clear" w:color="auto" w:fill="D9D9D9" w:themeFill="background1" w:themeFillShade="D9"/>
          </w:tcPr>
          <w:p w14:paraId="132C0D35" w14:textId="77777777" w:rsidR="00F4109E" w:rsidRPr="00291401" w:rsidRDefault="00F4109E" w:rsidP="00F4109E">
            <w:pPr>
              <w:contextualSpacing/>
              <w:rPr>
                <w:sz w:val="16"/>
                <w:szCs w:val="18"/>
              </w:rPr>
            </w:pPr>
            <w:r w:rsidRPr="00291401">
              <w:rPr>
                <w:sz w:val="16"/>
                <w:szCs w:val="18"/>
              </w:rPr>
              <w:t>Ders Konuları</w:t>
            </w:r>
          </w:p>
        </w:tc>
      </w:tr>
      <w:tr w:rsidR="00F4109E" w:rsidRPr="00291401" w14:paraId="5A16AFE6" w14:textId="77777777" w:rsidTr="00F4109E">
        <w:tc>
          <w:tcPr>
            <w:tcW w:w="2376" w:type="dxa"/>
            <w:shd w:val="clear" w:color="auto" w:fill="808080" w:themeFill="background1" w:themeFillShade="80"/>
          </w:tcPr>
          <w:p w14:paraId="485ABEAA"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5C51680E"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3A11DB4B" w14:textId="77777777" w:rsidR="00F4109E" w:rsidRPr="00291401" w:rsidRDefault="00F4109E" w:rsidP="00F4109E">
            <w:pPr>
              <w:contextualSpacing/>
              <w:rPr>
                <w:color w:val="FFFFFF" w:themeColor="background1"/>
                <w:sz w:val="16"/>
                <w:szCs w:val="18"/>
              </w:rPr>
            </w:pPr>
            <w:r w:rsidRPr="00291401">
              <w:rPr>
                <w:color w:val="FFFFFF" w:themeColor="background1"/>
                <w:sz w:val="16"/>
                <w:szCs w:val="18"/>
              </w:rPr>
              <w:t>Ön Hazırlık</w:t>
            </w:r>
          </w:p>
        </w:tc>
      </w:tr>
      <w:tr w:rsidR="00F4109E" w:rsidRPr="00291401" w14:paraId="0BB2F600" w14:textId="77777777" w:rsidTr="00F4109E">
        <w:tc>
          <w:tcPr>
            <w:tcW w:w="2376" w:type="dxa"/>
          </w:tcPr>
          <w:p w14:paraId="3366FAB9" w14:textId="77777777" w:rsidR="00F4109E" w:rsidRPr="00291401" w:rsidRDefault="00F4109E" w:rsidP="00F4109E">
            <w:pPr>
              <w:contextualSpacing/>
              <w:rPr>
                <w:sz w:val="16"/>
                <w:szCs w:val="18"/>
              </w:rPr>
            </w:pPr>
            <w:r w:rsidRPr="00291401">
              <w:rPr>
                <w:sz w:val="16"/>
                <w:szCs w:val="18"/>
              </w:rPr>
              <w:t>1</w:t>
            </w:r>
          </w:p>
        </w:tc>
        <w:tc>
          <w:tcPr>
            <w:tcW w:w="6521" w:type="dxa"/>
          </w:tcPr>
          <w:p w14:paraId="10AD61D4" w14:textId="4698055B" w:rsidR="00F4109E" w:rsidRPr="00291401" w:rsidRDefault="00F4109E" w:rsidP="00F4109E">
            <w:pPr>
              <w:contextualSpacing/>
              <w:rPr>
                <w:sz w:val="16"/>
                <w:szCs w:val="18"/>
              </w:rPr>
            </w:pPr>
            <w:r w:rsidRPr="00F4109E">
              <w:rPr>
                <w:sz w:val="16"/>
                <w:szCs w:val="18"/>
              </w:rPr>
              <w:t>Suyun Yapısı</w:t>
            </w:r>
            <w:r w:rsidRPr="00F4109E">
              <w:rPr>
                <w:sz w:val="16"/>
                <w:szCs w:val="18"/>
              </w:rPr>
              <w:tab/>
            </w:r>
          </w:p>
        </w:tc>
        <w:tc>
          <w:tcPr>
            <w:tcW w:w="2015" w:type="dxa"/>
          </w:tcPr>
          <w:p w14:paraId="668EB497" w14:textId="77777777" w:rsidR="00F4109E" w:rsidRPr="00291401" w:rsidRDefault="00F4109E" w:rsidP="00F4109E">
            <w:pPr>
              <w:contextualSpacing/>
              <w:rPr>
                <w:sz w:val="16"/>
                <w:szCs w:val="18"/>
              </w:rPr>
            </w:pPr>
          </w:p>
        </w:tc>
      </w:tr>
      <w:tr w:rsidR="00F4109E" w:rsidRPr="00291401" w14:paraId="119B5FC7" w14:textId="77777777" w:rsidTr="00F4109E">
        <w:tc>
          <w:tcPr>
            <w:tcW w:w="2376" w:type="dxa"/>
          </w:tcPr>
          <w:p w14:paraId="6B941C1D" w14:textId="77777777" w:rsidR="00F4109E" w:rsidRPr="00291401" w:rsidRDefault="00F4109E" w:rsidP="00F4109E">
            <w:pPr>
              <w:contextualSpacing/>
              <w:rPr>
                <w:sz w:val="16"/>
                <w:szCs w:val="18"/>
              </w:rPr>
            </w:pPr>
            <w:r w:rsidRPr="00291401">
              <w:rPr>
                <w:sz w:val="16"/>
                <w:szCs w:val="18"/>
              </w:rPr>
              <w:t>2</w:t>
            </w:r>
          </w:p>
        </w:tc>
        <w:tc>
          <w:tcPr>
            <w:tcW w:w="6521" w:type="dxa"/>
          </w:tcPr>
          <w:p w14:paraId="2C0774A1" w14:textId="22171A0B" w:rsidR="00F4109E" w:rsidRPr="00291401" w:rsidRDefault="00F4109E" w:rsidP="00F4109E">
            <w:pPr>
              <w:contextualSpacing/>
              <w:rPr>
                <w:sz w:val="16"/>
                <w:szCs w:val="18"/>
              </w:rPr>
            </w:pPr>
            <w:r w:rsidRPr="00F4109E">
              <w:rPr>
                <w:sz w:val="16"/>
                <w:szCs w:val="18"/>
              </w:rPr>
              <w:t>Suyun Fiziksel Özellikleri</w:t>
            </w:r>
            <w:r w:rsidRPr="00F4109E">
              <w:rPr>
                <w:sz w:val="16"/>
                <w:szCs w:val="18"/>
              </w:rPr>
              <w:tab/>
            </w:r>
          </w:p>
        </w:tc>
        <w:tc>
          <w:tcPr>
            <w:tcW w:w="2015" w:type="dxa"/>
          </w:tcPr>
          <w:p w14:paraId="35121423" w14:textId="77777777" w:rsidR="00F4109E" w:rsidRPr="00291401" w:rsidRDefault="00F4109E" w:rsidP="00F4109E">
            <w:pPr>
              <w:contextualSpacing/>
              <w:rPr>
                <w:sz w:val="16"/>
                <w:szCs w:val="18"/>
              </w:rPr>
            </w:pPr>
          </w:p>
        </w:tc>
      </w:tr>
      <w:tr w:rsidR="00F4109E" w:rsidRPr="00291401" w14:paraId="482C2D7F" w14:textId="77777777" w:rsidTr="00F4109E">
        <w:tc>
          <w:tcPr>
            <w:tcW w:w="2376" w:type="dxa"/>
          </w:tcPr>
          <w:p w14:paraId="10B61FB3" w14:textId="77777777" w:rsidR="00F4109E" w:rsidRPr="00291401" w:rsidRDefault="00F4109E" w:rsidP="00F4109E">
            <w:pPr>
              <w:contextualSpacing/>
              <w:rPr>
                <w:sz w:val="16"/>
                <w:szCs w:val="18"/>
              </w:rPr>
            </w:pPr>
            <w:r w:rsidRPr="00291401">
              <w:rPr>
                <w:sz w:val="16"/>
                <w:szCs w:val="18"/>
              </w:rPr>
              <w:t>3</w:t>
            </w:r>
          </w:p>
        </w:tc>
        <w:tc>
          <w:tcPr>
            <w:tcW w:w="6521" w:type="dxa"/>
          </w:tcPr>
          <w:p w14:paraId="35EAD7AA" w14:textId="7D596287" w:rsidR="00F4109E" w:rsidRPr="00291401" w:rsidRDefault="00F4109E" w:rsidP="00F4109E">
            <w:pPr>
              <w:contextualSpacing/>
              <w:rPr>
                <w:sz w:val="16"/>
                <w:szCs w:val="18"/>
              </w:rPr>
            </w:pPr>
            <w:r w:rsidRPr="00F4109E">
              <w:rPr>
                <w:sz w:val="16"/>
                <w:szCs w:val="18"/>
              </w:rPr>
              <w:t>Suyun Kimyasal Özellikleri</w:t>
            </w:r>
            <w:r w:rsidRPr="00F4109E">
              <w:rPr>
                <w:sz w:val="16"/>
                <w:szCs w:val="18"/>
              </w:rPr>
              <w:tab/>
            </w:r>
          </w:p>
        </w:tc>
        <w:tc>
          <w:tcPr>
            <w:tcW w:w="2015" w:type="dxa"/>
          </w:tcPr>
          <w:p w14:paraId="0D607319" w14:textId="77777777" w:rsidR="00F4109E" w:rsidRPr="00291401" w:rsidRDefault="00F4109E" w:rsidP="00F4109E">
            <w:pPr>
              <w:contextualSpacing/>
              <w:rPr>
                <w:sz w:val="16"/>
                <w:szCs w:val="18"/>
              </w:rPr>
            </w:pPr>
          </w:p>
        </w:tc>
      </w:tr>
      <w:tr w:rsidR="00F4109E" w:rsidRPr="00291401" w14:paraId="0DD0630A" w14:textId="77777777" w:rsidTr="00F4109E">
        <w:tc>
          <w:tcPr>
            <w:tcW w:w="2376" w:type="dxa"/>
          </w:tcPr>
          <w:p w14:paraId="61DA2971" w14:textId="77777777" w:rsidR="00F4109E" w:rsidRPr="00291401" w:rsidRDefault="00F4109E" w:rsidP="00F4109E">
            <w:pPr>
              <w:contextualSpacing/>
              <w:rPr>
                <w:sz w:val="16"/>
                <w:szCs w:val="18"/>
              </w:rPr>
            </w:pPr>
            <w:r w:rsidRPr="00291401">
              <w:rPr>
                <w:sz w:val="16"/>
                <w:szCs w:val="18"/>
              </w:rPr>
              <w:t>4</w:t>
            </w:r>
          </w:p>
        </w:tc>
        <w:tc>
          <w:tcPr>
            <w:tcW w:w="6521" w:type="dxa"/>
          </w:tcPr>
          <w:p w14:paraId="0974B8C2" w14:textId="49784A82" w:rsidR="00F4109E" w:rsidRPr="00291401" w:rsidRDefault="00F4109E" w:rsidP="00F4109E">
            <w:pPr>
              <w:contextualSpacing/>
              <w:rPr>
                <w:sz w:val="16"/>
                <w:szCs w:val="18"/>
              </w:rPr>
            </w:pPr>
            <w:r w:rsidRPr="00F4109E">
              <w:rPr>
                <w:sz w:val="16"/>
                <w:szCs w:val="18"/>
              </w:rPr>
              <w:t>Sulardan numune alma yöntemleri (Katyon Analizi)</w:t>
            </w:r>
            <w:r w:rsidRPr="00F4109E">
              <w:rPr>
                <w:sz w:val="16"/>
                <w:szCs w:val="18"/>
              </w:rPr>
              <w:tab/>
            </w:r>
          </w:p>
        </w:tc>
        <w:tc>
          <w:tcPr>
            <w:tcW w:w="2015" w:type="dxa"/>
          </w:tcPr>
          <w:p w14:paraId="5DE0A2BF" w14:textId="77777777" w:rsidR="00F4109E" w:rsidRPr="00291401" w:rsidRDefault="00F4109E" w:rsidP="00F4109E">
            <w:pPr>
              <w:contextualSpacing/>
              <w:rPr>
                <w:sz w:val="16"/>
                <w:szCs w:val="18"/>
              </w:rPr>
            </w:pPr>
          </w:p>
        </w:tc>
      </w:tr>
      <w:tr w:rsidR="00F4109E" w:rsidRPr="00291401" w14:paraId="23B619E9" w14:textId="77777777" w:rsidTr="00F4109E">
        <w:tc>
          <w:tcPr>
            <w:tcW w:w="2376" w:type="dxa"/>
          </w:tcPr>
          <w:p w14:paraId="0E742E75" w14:textId="77777777" w:rsidR="00F4109E" w:rsidRPr="00291401" w:rsidRDefault="00F4109E" w:rsidP="00F4109E">
            <w:pPr>
              <w:contextualSpacing/>
              <w:rPr>
                <w:sz w:val="16"/>
                <w:szCs w:val="18"/>
              </w:rPr>
            </w:pPr>
            <w:r w:rsidRPr="00291401">
              <w:rPr>
                <w:sz w:val="16"/>
                <w:szCs w:val="18"/>
              </w:rPr>
              <w:t>5</w:t>
            </w:r>
          </w:p>
        </w:tc>
        <w:tc>
          <w:tcPr>
            <w:tcW w:w="6521" w:type="dxa"/>
          </w:tcPr>
          <w:p w14:paraId="1A26FE58" w14:textId="3A059A09" w:rsidR="00F4109E" w:rsidRPr="00291401" w:rsidRDefault="00F4109E" w:rsidP="00F4109E">
            <w:pPr>
              <w:contextualSpacing/>
              <w:rPr>
                <w:sz w:val="16"/>
                <w:szCs w:val="18"/>
              </w:rPr>
            </w:pPr>
            <w:r w:rsidRPr="00F4109E">
              <w:rPr>
                <w:sz w:val="16"/>
                <w:szCs w:val="18"/>
              </w:rPr>
              <w:t>Sulardan numune alma yöntemleri (Anyon Analizi)</w:t>
            </w:r>
            <w:r w:rsidRPr="00F4109E">
              <w:rPr>
                <w:sz w:val="16"/>
                <w:szCs w:val="18"/>
              </w:rPr>
              <w:tab/>
            </w:r>
          </w:p>
        </w:tc>
        <w:tc>
          <w:tcPr>
            <w:tcW w:w="2015" w:type="dxa"/>
          </w:tcPr>
          <w:p w14:paraId="64F84684" w14:textId="77777777" w:rsidR="00F4109E" w:rsidRPr="00291401" w:rsidRDefault="00F4109E" w:rsidP="00F4109E">
            <w:pPr>
              <w:contextualSpacing/>
              <w:rPr>
                <w:sz w:val="16"/>
                <w:szCs w:val="18"/>
              </w:rPr>
            </w:pPr>
          </w:p>
        </w:tc>
      </w:tr>
      <w:tr w:rsidR="00F4109E" w:rsidRPr="00291401" w14:paraId="6E03733D" w14:textId="77777777" w:rsidTr="00F4109E">
        <w:tc>
          <w:tcPr>
            <w:tcW w:w="2376" w:type="dxa"/>
          </w:tcPr>
          <w:p w14:paraId="1C0CBEF6" w14:textId="77777777" w:rsidR="00F4109E" w:rsidRPr="00291401" w:rsidRDefault="00F4109E" w:rsidP="00F4109E">
            <w:pPr>
              <w:contextualSpacing/>
              <w:rPr>
                <w:sz w:val="16"/>
                <w:szCs w:val="18"/>
              </w:rPr>
            </w:pPr>
            <w:r w:rsidRPr="00291401">
              <w:rPr>
                <w:sz w:val="16"/>
                <w:szCs w:val="18"/>
              </w:rPr>
              <w:t>6</w:t>
            </w:r>
          </w:p>
        </w:tc>
        <w:tc>
          <w:tcPr>
            <w:tcW w:w="6521" w:type="dxa"/>
          </w:tcPr>
          <w:p w14:paraId="3006A980" w14:textId="5FDD2863" w:rsidR="00F4109E" w:rsidRPr="00291401" w:rsidRDefault="00F4109E" w:rsidP="00F4109E">
            <w:pPr>
              <w:contextualSpacing/>
              <w:rPr>
                <w:sz w:val="16"/>
                <w:szCs w:val="18"/>
              </w:rPr>
            </w:pPr>
            <w:r w:rsidRPr="00F4109E">
              <w:rPr>
                <w:sz w:val="16"/>
                <w:szCs w:val="18"/>
              </w:rPr>
              <w:t>Sulardan numune alma yöntemleri (İzotop Analizi)</w:t>
            </w:r>
            <w:r w:rsidRPr="00F4109E">
              <w:rPr>
                <w:sz w:val="16"/>
                <w:szCs w:val="18"/>
              </w:rPr>
              <w:tab/>
            </w:r>
          </w:p>
        </w:tc>
        <w:tc>
          <w:tcPr>
            <w:tcW w:w="2015" w:type="dxa"/>
          </w:tcPr>
          <w:p w14:paraId="0AA16DF1" w14:textId="77777777" w:rsidR="00F4109E" w:rsidRPr="00291401" w:rsidRDefault="00F4109E" w:rsidP="00F4109E">
            <w:pPr>
              <w:contextualSpacing/>
              <w:rPr>
                <w:sz w:val="16"/>
                <w:szCs w:val="18"/>
              </w:rPr>
            </w:pPr>
          </w:p>
        </w:tc>
      </w:tr>
      <w:tr w:rsidR="00F4109E" w:rsidRPr="00291401" w14:paraId="5AB493B0" w14:textId="77777777" w:rsidTr="00F4109E">
        <w:tc>
          <w:tcPr>
            <w:tcW w:w="2376" w:type="dxa"/>
          </w:tcPr>
          <w:p w14:paraId="1568F050" w14:textId="77777777" w:rsidR="00F4109E" w:rsidRPr="00291401" w:rsidRDefault="00F4109E" w:rsidP="00F4109E">
            <w:pPr>
              <w:contextualSpacing/>
              <w:rPr>
                <w:sz w:val="16"/>
                <w:szCs w:val="18"/>
              </w:rPr>
            </w:pPr>
            <w:r w:rsidRPr="00291401">
              <w:rPr>
                <w:sz w:val="16"/>
                <w:szCs w:val="18"/>
              </w:rPr>
              <w:t>7</w:t>
            </w:r>
          </w:p>
        </w:tc>
        <w:tc>
          <w:tcPr>
            <w:tcW w:w="6521" w:type="dxa"/>
          </w:tcPr>
          <w:p w14:paraId="75D7D7FE" w14:textId="41CCE642" w:rsidR="00F4109E" w:rsidRPr="00291401" w:rsidRDefault="00F4109E" w:rsidP="00F4109E">
            <w:pPr>
              <w:contextualSpacing/>
              <w:rPr>
                <w:sz w:val="16"/>
                <w:szCs w:val="18"/>
              </w:rPr>
            </w:pPr>
            <w:r w:rsidRPr="00F4109E">
              <w:rPr>
                <w:sz w:val="16"/>
                <w:szCs w:val="18"/>
              </w:rPr>
              <w:t>Fiziksel özelliklerin arazide ölçülmesi (Sıcaklık-iletkenlik)</w:t>
            </w:r>
            <w:r w:rsidRPr="00F4109E">
              <w:rPr>
                <w:sz w:val="16"/>
                <w:szCs w:val="18"/>
              </w:rPr>
              <w:tab/>
            </w:r>
          </w:p>
        </w:tc>
        <w:tc>
          <w:tcPr>
            <w:tcW w:w="2015" w:type="dxa"/>
          </w:tcPr>
          <w:p w14:paraId="74862E8B" w14:textId="77777777" w:rsidR="00F4109E" w:rsidRPr="00291401" w:rsidRDefault="00F4109E" w:rsidP="00F4109E">
            <w:pPr>
              <w:contextualSpacing/>
              <w:rPr>
                <w:sz w:val="16"/>
                <w:szCs w:val="18"/>
              </w:rPr>
            </w:pPr>
          </w:p>
        </w:tc>
      </w:tr>
      <w:tr w:rsidR="00F4109E" w:rsidRPr="00291401" w14:paraId="6818D451" w14:textId="77777777" w:rsidTr="00F4109E">
        <w:tc>
          <w:tcPr>
            <w:tcW w:w="2376" w:type="dxa"/>
          </w:tcPr>
          <w:p w14:paraId="5C92B741" w14:textId="77777777" w:rsidR="00F4109E" w:rsidRPr="00291401" w:rsidRDefault="00F4109E" w:rsidP="00F4109E">
            <w:pPr>
              <w:contextualSpacing/>
              <w:rPr>
                <w:sz w:val="16"/>
                <w:szCs w:val="18"/>
              </w:rPr>
            </w:pPr>
            <w:r w:rsidRPr="00291401">
              <w:rPr>
                <w:sz w:val="16"/>
                <w:szCs w:val="18"/>
              </w:rPr>
              <w:t>8</w:t>
            </w:r>
          </w:p>
        </w:tc>
        <w:tc>
          <w:tcPr>
            <w:tcW w:w="6521" w:type="dxa"/>
          </w:tcPr>
          <w:p w14:paraId="038D1D2C" w14:textId="77777777" w:rsidR="00F4109E" w:rsidRPr="00291401" w:rsidRDefault="00F4109E" w:rsidP="00F4109E">
            <w:pPr>
              <w:contextualSpacing/>
              <w:rPr>
                <w:sz w:val="16"/>
                <w:szCs w:val="18"/>
              </w:rPr>
            </w:pPr>
            <w:r w:rsidRPr="00291401">
              <w:rPr>
                <w:sz w:val="16"/>
                <w:szCs w:val="18"/>
              </w:rPr>
              <w:t>ARASINAV</w:t>
            </w:r>
          </w:p>
        </w:tc>
        <w:tc>
          <w:tcPr>
            <w:tcW w:w="2015" w:type="dxa"/>
          </w:tcPr>
          <w:p w14:paraId="57A4CB51" w14:textId="77777777" w:rsidR="00F4109E" w:rsidRPr="00291401" w:rsidRDefault="00F4109E" w:rsidP="00F4109E">
            <w:pPr>
              <w:contextualSpacing/>
              <w:rPr>
                <w:sz w:val="16"/>
                <w:szCs w:val="18"/>
              </w:rPr>
            </w:pPr>
          </w:p>
        </w:tc>
      </w:tr>
      <w:tr w:rsidR="00F4109E" w:rsidRPr="00291401" w14:paraId="6A736BA9" w14:textId="77777777" w:rsidTr="00F4109E">
        <w:tc>
          <w:tcPr>
            <w:tcW w:w="2376" w:type="dxa"/>
          </w:tcPr>
          <w:p w14:paraId="1B9604DD" w14:textId="77777777" w:rsidR="00F4109E" w:rsidRPr="00291401" w:rsidRDefault="00F4109E" w:rsidP="00F4109E">
            <w:pPr>
              <w:contextualSpacing/>
              <w:rPr>
                <w:sz w:val="16"/>
                <w:szCs w:val="18"/>
              </w:rPr>
            </w:pPr>
            <w:r w:rsidRPr="00291401">
              <w:rPr>
                <w:sz w:val="16"/>
                <w:szCs w:val="18"/>
              </w:rPr>
              <w:t>9</w:t>
            </w:r>
          </w:p>
        </w:tc>
        <w:tc>
          <w:tcPr>
            <w:tcW w:w="6521" w:type="dxa"/>
          </w:tcPr>
          <w:p w14:paraId="6545592A" w14:textId="3F423988" w:rsidR="00F4109E" w:rsidRPr="00291401" w:rsidRDefault="00F4109E" w:rsidP="00F4109E">
            <w:pPr>
              <w:contextualSpacing/>
              <w:rPr>
                <w:sz w:val="16"/>
                <w:szCs w:val="18"/>
              </w:rPr>
            </w:pPr>
            <w:r w:rsidRPr="00F4109E">
              <w:rPr>
                <w:sz w:val="16"/>
                <w:szCs w:val="18"/>
              </w:rPr>
              <w:t>Fiziksel özelliklerin arazide ölçülmesi (Sıcaklık-iletkenlik)</w:t>
            </w:r>
            <w:r w:rsidRPr="00F4109E">
              <w:rPr>
                <w:sz w:val="16"/>
                <w:szCs w:val="18"/>
              </w:rPr>
              <w:tab/>
            </w:r>
          </w:p>
        </w:tc>
        <w:tc>
          <w:tcPr>
            <w:tcW w:w="2015" w:type="dxa"/>
          </w:tcPr>
          <w:p w14:paraId="307A9A04" w14:textId="77777777" w:rsidR="00F4109E" w:rsidRPr="00291401" w:rsidRDefault="00F4109E" w:rsidP="00F4109E">
            <w:pPr>
              <w:contextualSpacing/>
              <w:rPr>
                <w:sz w:val="16"/>
                <w:szCs w:val="18"/>
              </w:rPr>
            </w:pPr>
          </w:p>
        </w:tc>
      </w:tr>
      <w:tr w:rsidR="00F4109E" w:rsidRPr="00291401" w14:paraId="0092B04C" w14:textId="77777777" w:rsidTr="00F4109E">
        <w:tc>
          <w:tcPr>
            <w:tcW w:w="2376" w:type="dxa"/>
          </w:tcPr>
          <w:p w14:paraId="68F614EC" w14:textId="77777777" w:rsidR="00F4109E" w:rsidRPr="00291401" w:rsidRDefault="00F4109E" w:rsidP="00F4109E">
            <w:pPr>
              <w:contextualSpacing/>
              <w:rPr>
                <w:sz w:val="16"/>
                <w:szCs w:val="18"/>
              </w:rPr>
            </w:pPr>
            <w:r w:rsidRPr="00291401">
              <w:rPr>
                <w:sz w:val="16"/>
                <w:szCs w:val="18"/>
              </w:rPr>
              <w:t>10</w:t>
            </w:r>
          </w:p>
        </w:tc>
        <w:tc>
          <w:tcPr>
            <w:tcW w:w="6521" w:type="dxa"/>
          </w:tcPr>
          <w:p w14:paraId="438D9C78" w14:textId="46443004" w:rsidR="00F4109E" w:rsidRPr="00291401" w:rsidRDefault="00F4109E" w:rsidP="00F4109E">
            <w:pPr>
              <w:contextualSpacing/>
              <w:rPr>
                <w:sz w:val="16"/>
                <w:szCs w:val="18"/>
              </w:rPr>
            </w:pPr>
            <w:r w:rsidRPr="00F4109E">
              <w:rPr>
                <w:sz w:val="16"/>
                <w:szCs w:val="18"/>
              </w:rPr>
              <w:t>Alev Spektrometresi cihazının tanıtılması</w:t>
            </w:r>
            <w:r w:rsidRPr="00F4109E">
              <w:rPr>
                <w:sz w:val="16"/>
                <w:szCs w:val="18"/>
              </w:rPr>
              <w:tab/>
            </w:r>
          </w:p>
        </w:tc>
        <w:tc>
          <w:tcPr>
            <w:tcW w:w="2015" w:type="dxa"/>
          </w:tcPr>
          <w:p w14:paraId="2AB86F4D" w14:textId="77777777" w:rsidR="00F4109E" w:rsidRPr="00291401" w:rsidRDefault="00F4109E" w:rsidP="00F4109E">
            <w:pPr>
              <w:contextualSpacing/>
              <w:rPr>
                <w:sz w:val="16"/>
                <w:szCs w:val="18"/>
              </w:rPr>
            </w:pPr>
          </w:p>
        </w:tc>
      </w:tr>
      <w:tr w:rsidR="00F4109E" w:rsidRPr="00291401" w14:paraId="22B9498F" w14:textId="77777777" w:rsidTr="00F4109E">
        <w:tc>
          <w:tcPr>
            <w:tcW w:w="2376" w:type="dxa"/>
          </w:tcPr>
          <w:p w14:paraId="1682067D" w14:textId="77777777" w:rsidR="00F4109E" w:rsidRPr="00291401" w:rsidRDefault="00F4109E" w:rsidP="00F4109E">
            <w:pPr>
              <w:contextualSpacing/>
              <w:rPr>
                <w:sz w:val="16"/>
                <w:szCs w:val="18"/>
              </w:rPr>
            </w:pPr>
            <w:r w:rsidRPr="00291401">
              <w:rPr>
                <w:sz w:val="16"/>
                <w:szCs w:val="18"/>
              </w:rPr>
              <w:t>11</w:t>
            </w:r>
          </w:p>
        </w:tc>
        <w:tc>
          <w:tcPr>
            <w:tcW w:w="6521" w:type="dxa"/>
          </w:tcPr>
          <w:p w14:paraId="153FA9B4" w14:textId="10BFF6F3" w:rsidR="00F4109E" w:rsidRPr="00291401" w:rsidRDefault="00F4109E" w:rsidP="00F4109E">
            <w:pPr>
              <w:contextualSpacing/>
              <w:rPr>
                <w:sz w:val="16"/>
                <w:szCs w:val="18"/>
              </w:rPr>
            </w:pPr>
            <w:r w:rsidRPr="00F4109E">
              <w:rPr>
                <w:sz w:val="16"/>
                <w:szCs w:val="18"/>
              </w:rPr>
              <w:t>Karbonat ve Bikarbonat analizi (titrasyon)</w:t>
            </w:r>
            <w:r w:rsidRPr="00F4109E">
              <w:rPr>
                <w:sz w:val="16"/>
                <w:szCs w:val="18"/>
              </w:rPr>
              <w:tab/>
            </w:r>
          </w:p>
        </w:tc>
        <w:tc>
          <w:tcPr>
            <w:tcW w:w="2015" w:type="dxa"/>
          </w:tcPr>
          <w:p w14:paraId="465E1786" w14:textId="77777777" w:rsidR="00F4109E" w:rsidRPr="00291401" w:rsidRDefault="00F4109E" w:rsidP="00F4109E">
            <w:pPr>
              <w:contextualSpacing/>
              <w:rPr>
                <w:sz w:val="16"/>
                <w:szCs w:val="18"/>
              </w:rPr>
            </w:pPr>
          </w:p>
        </w:tc>
      </w:tr>
      <w:tr w:rsidR="00F4109E" w:rsidRPr="00291401" w14:paraId="32F81ADD" w14:textId="77777777" w:rsidTr="00F4109E">
        <w:tc>
          <w:tcPr>
            <w:tcW w:w="2376" w:type="dxa"/>
          </w:tcPr>
          <w:p w14:paraId="3947B4E3" w14:textId="77777777" w:rsidR="00F4109E" w:rsidRPr="00291401" w:rsidRDefault="00F4109E" w:rsidP="00F4109E">
            <w:pPr>
              <w:contextualSpacing/>
              <w:rPr>
                <w:sz w:val="16"/>
                <w:szCs w:val="18"/>
              </w:rPr>
            </w:pPr>
            <w:r w:rsidRPr="00291401">
              <w:rPr>
                <w:sz w:val="16"/>
                <w:szCs w:val="18"/>
              </w:rPr>
              <w:t>12</w:t>
            </w:r>
          </w:p>
        </w:tc>
        <w:tc>
          <w:tcPr>
            <w:tcW w:w="6521" w:type="dxa"/>
          </w:tcPr>
          <w:p w14:paraId="0EF33C50" w14:textId="6A2EBB54" w:rsidR="00F4109E" w:rsidRPr="00291401" w:rsidRDefault="00F4109E" w:rsidP="00F4109E">
            <w:pPr>
              <w:contextualSpacing/>
              <w:rPr>
                <w:sz w:val="16"/>
                <w:szCs w:val="18"/>
              </w:rPr>
            </w:pPr>
            <w:r w:rsidRPr="00F4109E">
              <w:rPr>
                <w:sz w:val="16"/>
                <w:szCs w:val="18"/>
              </w:rPr>
              <w:t>Karbonat ve Bikarbonat analizi (titrasyon)</w:t>
            </w:r>
            <w:r w:rsidRPr="00F4109E">
              <w:rPr>
                <w:sz w:val="16"/>
                <w:szCs w:val="18"/>
              </w:rPr>
              <w:tab/>
            </w:r>
          </w:p>
        </w:tc>
        <w:tc>
          <w:tcPr>
            <w:tcW w:w="2015" w:type="dxa"/>
          </w:tcPr>
          <w:p w14:paraId="245D865B" w14:textId="77777777" w:rsidR="00F4109E" w:rsidRPr="00291401" w:rsidRDefault="00F4109E" w:rsidP="00F4109E">
            <w:pPr>
              <w:contextualSpacing/>
              <w:rPr>
                <w:sz w:val="16"/>
                <w:szCs w:val="18"/>
              </w:rPr>
            </w:pPr>
          </w:p>
        </w:tc>
      </w:tr>
      <w:tr w:rsidR="00F4109E" w:rsidRPr="00291401" w14:paraId="6B80B560" w14:textId="77777777" w:rsidTr="00F4109E">
        <w:tc>
          <w:tcPr>
            <w:tcW w:w="2376" w:type="dxa"/>
          </w:tcPr>
          <w:p w14:paraId="732B66E6" w14:textId="77777777" w:rsidR="00F4109E" w:rsidRPr="00291401" w:rsidRDefault="00F4109E" w:rsidP="00F4109E">
            <w:pPr>
              <w:contextualSpacing/>
              <w:rPr>
                <w:sz w:val="16"/>
                <w:szCs w:val="18"/>
              </w:rPr>
            </w:pPr>
            <w:r w:rsidRPr="00291401">
              <w:rPr>
                <w:sz w:val="16"/>
                <w:szCs w:val="18"/>
              </w:rPr>
              <w:t>13</w:t>
            </w:r>
          </w:p>
        </w:tc>
        <w:tc>
          <w:tcPr>
            <w:tcW w:w="6521" w:type="dxa"/>
          </w:tcPr>
          <w:p w14:paraId="631784DB" w14:textId="69DC78A6" w:rsidR="00F4109E" w:rsidRPr="00291401" w:rsidRDefault="00F4109E" w:rsidP="00F4109E">
            <w:pPr>
              <w:contextualSpacing/>
              <w:rPr>
                <w:sz w:val="16"/>
                <w:szCs w:val="18"/>
              </w:rPr>
            </w:pPr>
            <w:r w:rsidRPr="00F4109E">
              <w:rPr>
                <w:sz w:val="16"/>
                <w:szCs w:val="18"/>
              </w:rPr>
              <w:t>ICP cihazının çalışma prensibi</w:t>
            </w:r>
            <w:r w:rsidRPr="00F4109E">
              <w:rPr>
                <w:sz w:val="16"/>
                <w:szCs w:val="18"/>
              </w:rPr>
              <w:tab/>
            </w:r>
          </w:p>
        </w:tc>
        <w:tc>
          <w:tcPr>
            <w:tcW w:w="2015" w:type="dxa"/>
          </w:tcPr>
          <w:p w14:paraId="1850B6C7" w14:textId="77777777" w:rsidR="00F4109E" w:rsidRPr="00291401" w:rsidRDefault="00F4109E" w:rsidP="00F4109E">
            <w:pPr>
              <w:contextualSpacing/>
              <w:rPr>
                <w:sz w:val="16"/>
                <w:szCs w:val="18"/>
              </w:rPr>
            </w:pPr>
          </w:p>
        </w:tc>
      </w:tr>
      <w:tr w:rsidR="00F4109E" w:rsidRPr="00291401" w14:paraId="7D4A6322" w14:textId="77777777" w:rsidTr="00F4109E">
        <w:tc>
          <w:tcPr>
            <w:tcW w:w="2376" w:type="dxa"/>
          </w:tcPr>
          <w:p w14:paraId="43BB0FD9" w14:textId="77777777" w:rsidR="00F4109E" w:rsidRPr="00291401" w:rsidRDefault="00F4109E" w:rsidP="00F4109E">
            <w:pPr>
              <w:contextualSpacing/>
              <w:rPr>
                <w:sz w:val="16"/>
                <w:szCs w:val="18"/>
              </w:rPr>
            </w:pPr>
            <w:r w:rsidRPr="00291401">
              <w:rPr>
                <w:sz w:val="16"/>
                <w:szCs w:val="18"/>
              </w:rPr>
              <w:t>14</w:t>
            </w:r>
          </w:p>
        </w:tc>
        <w:tc>
          <w:tcPr>
            <w:tcW w:w="6521" w:type="dxa"/>
          </w:tcPr>
          <w:p w14:paraId="7A5BC7ED" w14:textId="0BCB0894" w:rsidR="00F4109E" w:rsidRPr="00291401" w:rsidRDefault="00F4109E" w:rsidP="00F4109E">
            <w:pPr>
              <w:contextualSpacing/>
              <w:rPr>
                <w:sz w:val="16"/>
                <w:szCs w:val="18"/>
              </w:rPr>
            </w:pPr>
            <w:r w:rsidRPr="00F4109E">
              <w:rPr>
                <w:sz w:val="16"/>
                <w:szCs w:val="18"/>
              </w:rPr>
              <w:t>İyon Kromotografi cihazının çalışma prensibi</w:t>
            </w:r>
            <w:r w:rsidRPr="00F4109E">
              <w:rPr>
                <w:sz w:val="16"/>
                <w:szCs w:val="18"/>
              </w:rPr>
              <w:tab/>
            </w:r>
          </w:p>
        </w:tc>
        <w:tc>
          <w:tcPr>
            <w:tcW w:w="2015" w:type="dxa"/>
          </w:tcPr>
          <w:p w14:paraId="2E11D5F8" w14:textId="77777777" w:rsidR="00F4109E" w:rsidRPr="00291401" w:rsidRDefault="00F4109E" w:rsidP="00F4109E">
            <w:pPr>
              <w:contextualSpacing/>
              <w:rPr>
                <w:sz w:val="16"/>
                <w:szCs w:val="18"/>
              </w:rPr>
            </w:pPr>
          </w:p>
        </w:tc>
      </w:tr>
      <w:tr w:rsidR="00F4109E" w:rsidRPr="00291401" w14:paraId="138581BF" w14:textId="77777777" w:rsidTr="00F4109E">
        <w:tc>
          <w:tcPr>
            <w:tcW w:w="2376" w:type="dxa"/>
          </w:tcPr>
          <w:p w14:paraId="29C9F99A" w14:textId="77777777" w:rsidR="00F4109E" w:rsidRPr="00291401" w:rsidRDefault="00F4109E" w:rsidP="00F4109E">
            <w:pPr>
              <w:contextualSpacing/>
              <w:rPr>
                <w:sz w:val="16"/>
                <w:szCs w:val="18"/>
              </w:rPr>
            </w:pPr>
            <w:r w:rsidRPr="00291401">
              <w:rPr>
                <w:sz w:val="16"/>
                <w:szCs w:val="18"/>
              </w:rPr>
              <w:t>15</w:t>
            </w:r>
          </w:p>
        </w:tc>
        <w:tc>
          <w:tcPr>
            <w:tcW w:w="6521" w:type="dxa"/>
          </w:tcPr>
          <w:p w14:paraId="4479524D" w14:textId="358A997E" w:rsidR="00F4109E" w:rsidRPr="00291401" w:rsidRDefault="00F4109E" w:rsidP="00F4109E">
            <w:pPr>
              <w:contextualSpacing/>
              <w:rPr>
                <w:sz w:val="16"/>
                <w:szCs w:val="18"/>
              </w:rPr>
            </w:pPr>
            <w:r w:rsidRPr="00F4109E">
              <w:rPr>
                <w:sz w:val="16"/>
                <w:szCs w:val="18"/>
              </w:rPr>
              <w:t>Uygulama</w:t>
            </w:r>
            <w:r w:rsidRPr="00F4109E">
              <w:rPr>
                <w:sz w:val="16"/>
                <w:szCs w:val="18"/>
              </w:rPr>
              <w:tab/>
            </w:r>
          </w:p>
        </w:tc>
        <w:tc>
          <w:tcPr>
            <w:tcW w:w="2015" w:type="dxa"/>
          </w:tcPr>
          <w:p w14:paraId="7D572724" w14:textId="77777777" w:rsidR="00F4109E" w:rsidRPr="00291401" w:rsidRDefault="00F4109E" w:rsidP="00F4109E">
            <w:pPr>
              <w:contextualSpacing/>
              <w:rPr>
                <w:sz w:val="16"/>
                <w:szCs w:val="18"/>
              </w:rPr>
            </w:pPr>
          </w:p>
        </w:tc>
      </w:tr>
      <w:tr w:rsidR="00F4109E" w:rsidRPr="00291401" w14:paraId="37D52C19" w14:textId="77777777" w:rsidTr="00F4109E">
        <w:tc>
          <w:tcPr>
            <w:tcW w:w="2376" w:type="dxa"/>
          </w:tcPr>
          <w:p w14:paraId="03CF44FF" w14:textId="77777777" w:rsidR="00F4109E" w:rsidRPr="00291401" w:rsidRDefault="00F4109E" w:rsidP="00F4109E">
            <w:pPr>
              <w:contextualSpacing/>
              <w:rPr>
                <w:sz w:val="16"/>
                <w:szCs w:val="18"/>
              </w:rPr>
            </w:pPr>
            <w:r w:rsidRPr="00291401">
              <w:rPr>
                <w:sz w:val="16"/>
                <w:szCs w:val="18"/>
              </w:rPr>
              <w:t>16</w:t>
            </w:r>
          </w:p>
        </w:tc>
        <w:tc>
          <w:tcPr>
            <w:tcW w:w="6521" w:type="dxa"/>
          </w:tcPr>
          <w:p w14:paraId="41969E7D" w14:textId="77777777" w:rsidR="00F4109E" w:rsidRPr="00291401" w:rsidRDefault="00F4109E" w:rsidP="00F4109E">
            <w:pPr>
              <w:contextualSpacing/>
              <w:rPr>
                <w:sz w:val="16"/>
                <w:szCs w:val="18"/>
              </w:rPr>
            </w:pPr>
            <w:r w:rsidRPr="00291401">
              <w:rPr>
                <w:sz w:val="16"/>
                <w:szCs w:val="18"/>
              </w:rPr>
              <w:t>FİNAL</w:t>
            </w:r>
          </w:p>
        </w:tc>
        <w:tc>
          <w:tcPr>
            <w:tcW w:w="2015" w:type="dxa"/>
          </w:tcPr>
          <w:p w14:paraId="4A4AEF8F" w14:textId="77777777" w:rsidR="00F4109E" w:rsidRPr="00291401" w:rsidRDefault="00F4109E" w:rsidP="00F4109E">
            <w:pPr>
              <w:contextualSpacing/>
              <w:rPr>
                <w:sz w:val="16"/>
                <w:szCs w:val="18"/>
              </w:rPr>
            </w:pPr>
          </w:p>
        </w:tc>
      </w:tr>
    </w:tbl>
    <w:p w14:paraId="08098B2F" w14:textId="77777777" w:rsidR="00F4109E" w:rsidRPr="00291401" w:rsidRDefault="00F4109E" w:rsidP="00F4109E">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4"/>
        <w:gridCol w:w="386"/>
        <w:gridCol w:w="188"/>
        <w:gridCol w:w="574"/>
        <w:gridCol w:w="574"/>
        <w:gridCol w:w="106"/>
        <w:gridCol w:w="468"/>
        <w:gridCol w:w="574"/>
        <w:gridCol w:w="399"/>
        <w:gridCol w:w="175"/>
        <w:gridCol w:w="574"/>
        <w:gridCol w:w="574"/>
        <w:gridCol w:w="338"/>
        <w:gridCol w:w="236"/>
        <w:gridCol w:w="574"/>
        <w:gridCol w:w="574"/>
        <w:gridCol w:w="384"/>
        <w:gridCol w:w="189"/>
        <w:gridCol w:w="574"/>
        <w:gridCol w:w="570"/>
      </w:tblGrid>
      <w:tr w:rsidR="00F4109E" w:rsidRPr="00291401" w14:paraId="709EF062" w14:textId="77777777" w:rsidTr="00F4109E">
        <w:tc>
          <w:tcPr>
            <w:tcW w:w="5000" w:type="pct"/>
            <w:gridSpan w:val="21"/>
            <w:shd w:val="clear" w:color="auto" w:fill="D9D9D9" w:themeFill="background1" w:themeFillShade="D9"/>
          </w:tcPr>
          <w:p w14:paraId="712D4437" w14:textId="77777777" w:rsidR="00F4109E" w:rsidRPr="00291401" w:rsidRDefault="00F4109E" w:rsidP="00F4109E">
            <w:pPr>
              <w:contextualSpacing/>
              <w:rPr>
                <w:sz w:val="16"/>
                <w:szCs w:val="18"/>
              </w:rPr>
            </w:pPr>
            <w:r w:rsidRPr="00291401">
              <w:rPr>
                <w:sz w:val="16"/>
                <w:szCs w:val="18"/>
              </w:rPr>
              <w:t>Dersin Öğrenme Çıktılarının Programın Öğrenme Çıktısına Katkısı</w:t>
            </w:r>
          </w:p>
        </w:tc>
      </w:tr>
      <w:tr w:rsidR="00F4109E" w:rsidRPr="00291401" w14:paraId="0B62CC22" w14:textId="77777777" w:rsidTr="00F4109E">
        <w:tc>
          <w:tcPr>
            <w:tcW w:w="367" w:type="pct"/>
            <w:shd w:val="clear" w:color="auto" w:fill="808080" w:themeFill="background1" w:themeFillShade="80"/>
          </w:tcPr>
          <w:p w14:paraId="1C78C9ED" w14:textId="77777777" w:rsidR="00F4109E" w:rsidRPr="00291401" w:rsidRDefault="00F4109E" w:rsidP="00F4109E">
            <w:pPr>
              <w:contextualSpacing/>
              <w:rPr>
                <w:sz w:val="16"/>
                <w:szCs w:val="18"/>
              </w:rPr>
            </w:pPr>
          </w:p>
        </w:tc>
        <w:tc>
          <w:tcPr>
            <w:tcW w:w="309" w:type="pct"/>
            <w:shd w:val="clear" w:color="auto" w:fill="808080" w:themeFill="background1" w:themeFillShade="80"/>
          </w:tcPr>
          <w:p w14:paraId="60E75958" w14:textId="77777777" w:rsidR="00F4109E" w:rsidRPr="00291401" w:rsidRDefault="00F4109E" w:rsidP="00F4109E">
            <w:pPr>
              <w:contextualSpacing/>
              <w:rPr>
                <w:sz w:val="16"/>
                <w:szCs w:val="18"/>
              </w:rPr>
            </w:pPr>
            <w:r w:rsidRPr="00291401">
              <w:rPr>
                <w:sz w:val="16"/>
                <w:szCs w:val="18"/>
              </w:rPr>
              <w:t>P1</w:t>
            </w:r>
          </w:p>
        </w:tc>
        <w:tc>
          <w:tcPr>
            <w:tcW w:w="309" w:type="pct"/>
            <w:gridSpan w:val="2"/>
            <w:shd w:val="clear" w:color="auto" w:fill="808080" w:themeFill="background1" w:themeFillShade="80"/>
          </w:tcPr>
          <w:p w14:paraId="265B736A" w14:textId="77777777" w:rsidR="00F4109E" w:rsidRPr="00291401" w:rsidRDefault="00F4109E" w:rsidP="00F4109E">
            <w:pPr>
              <w:contextualSpacing/>
              <w:rPr>
                <w:sz w:val="16"/>
                <w:szCs w:val="18"/>
              </w:rPr>
            </w:pPr>
            <w:r w:rsidRPr="00291401">
              <w:rPr>
                <w:sz w:val="16"/>
                <w:szCs w:val="18"/>
              </w:rPr>
              <w:t>P2</w:t>
            </w:r>
          </w:p>
        </w:tc>
        <w:tc>
          <w:tcPr>
            <w:tcW w:w="309" w:type="pct"/>
            <w:shd w:val="clear" w:color="auto" w:fill="808080" w:themeFill="background1" w:themeFillShade="80"/>
          </w:tcPr>
          <w:p w14:paraId="1D67794F" w14:textId="77777777" w:rsidR="00F4109E" w:rsidRPr="00291401" w:rsidRDefault="00F4109E" w:rsidP="00F4109E">
            <w:pPr>
              <w:contextualSpacing/>
              <w:rPr>
                <w:sz w:val="16"/>
                <w:szCs w:val="18"/>
              </w:rPr>
            </w:pPr>
            <w:r w:rsidRPr="00291401">
              <w:rPr>
                <w:sz w:val="16"/>
                <w:szCs w:val="18"/>
              </w:rPr>
              <w:t>P3</w:t>
            </w:r>
          </w:p>
        </w:tc>
        <w:tc>
          <w:tcPr>
            <w:tcW w:w="309" w:type="pct"/>
            <w:shd w:val="clear" w:color="auto" w:fill="808080" w:themeFill="background1" w:themeFillShade="80"/>
          </w:tcPr>
          <w:p w14:paraId="25A59056" w14:textId="77777777" w:rsidR="00F4109E" w:rsidRPr="00291401" w:rsidRDefault="00F4109E" w:rsidP="00F4109E">
            <w:pPr>
              <w:contextualSpacing/>
              <w:rPr>
                <w:sz w:val="16"/>
                <w:szCs w:val="18"/>
              </w:rPr>
            </w:pPr>
            <w:r w:rsidRPr="00291401">
              <w:rPr>
                <w:sz w:val="16"/>
                <w:szCs w:val="18"/>
              </w:rPr>
              <w:t>P4</w:t>
            </w:r>
          </w:p>
        </w:tc>
        <w:tc>
          <w:tcPr>
            <w:tcW w:w="309" w:type="pct"/>
            <w:gridSpan w:val="2"/>
            <w:shd w:val="clear" w:color="auto" w:fill="808080" w:themeFill="background1" w:themeFillShade="80"/>
          </w:tcPr>
          <w:p w14:paraId="5B9EF567" w14:textId="77777777" w:rsidR="00F4109E" w:rsidRPr="00291401" w:rsidRDefault="00F4109E" w:rsidP="00F4109E">
            <w:pPr>
              <w:contextualSpacing/>
              <w:rPr>
                <w:sz w:val="16"/>
                <w:szCs w:val="18"/>
              </w:rPr>
            </w:pPr>
            <w:r w:rsidRPr="00291401">
              <w:rPr>
                <w:sz w:val="16"/>
                <w:szCs w:val="18"/>
              </w:rPr>
              <w:t>P5</w:t>
            </w:r>
          </w:p>
        </w:tc>
        <w:tc>
          <w:tcPr>
            <w:tcW w:w="309" w:type="pct"/>
            <w:shd w:val="clear" w:color="auto" w:fill="808080" w:themeFill="background1" w:themeFillShade="80"/>
          </w:tcPr>
          <w:p w14:paraId="7C39592A" w14:textId="77777777" w:rsidR="00F4109E" w:rsidRPr="00291401" w:rsidRDefault="00F4109E" w:rsidP="00F4109E">
            <w:pPr>
              <w:contextualSpacing/>
              <w:rPr>
                <w:sz w:val="16"/>
                <w:szCs w:val="18"/>
              </w:rPr>
            </w:pPr>
            <w:r w:rsidRPr="00291401">
              <w:rPr>
                <w:sz w:val="16"/>
                <w:szCs w:val="18"/>
              </w:rPr>
              <w:t>P6</w:t>
            </w:r>
          </w:p>
        </w:tc>
        <w:tc>
          <w:tcPr>
            <w:tcW w:w="309" w:type="pct"/>
            <w:gridSpan w:val="2"/>
            <w:shd w:val="clear" w:color="auto" w:fill="808080" w:themeFill="background1" w:themeFillShade="80"/>
          </w:tcPr>
          <w:p w14:paraId="3F1E9DEA" w14:textId="77777777" w:rsidR="00F4109E" w:rsidRPr="00291401" w:rsidRDefault="00F4109E" w:rsidP="00F4109E">
            <w:pPr>
              <w:contextualSpacing/>
              <w:rPr>
                <w:sz w:val="16"/>
                <w:szCs w:val="18"/>
              </w:rPr>
            </w:pPr>
            <w:r w:rsidRPr="00291401">
              <w:rPr>
                <w:sz w:val="16"/>
                <w:szCs w:val="18"/>
              </w:rPr>
              <w:t>P7</w:t>
            </w:r>
          </w:p>
        </w:tc>
        <w:tc>
          <w:tcPr>
            <w:tcW w:w="309" w:type="pct"/>
            <w:shd w:val="clear" w:color="auto" w:fill="808080" w:themeFill="background1" w:themeFillShade="80"/>
          </w:tcPr>
          <w:p w14:paraId="149CE504" w14:textId="77777777" w:rsidR="00F4109E" w:rsidRPr="00291401" w:rsidRDefault="00F4109E" w:rsidP="00F4109E">
            <w:pPr>
              <w:contextualSpacing/>
              <w:rPr>
                <w:sz w:val="16"/>
                <w:szCs w:val="18"/>
              </w:rPr>
            </w:pPr>
            <w:r w:rsidRPr="00291401">
              <w:rPr>
                <w:sz w:val="16"/>
                <w:szCs w:val="18"/>
              </w:rPr>
              <w:t>P8</w:t>
            </w:r>
          </w:p>
        </w:tc>
        <w:tc>
          <w:tcPr>
            <w:tcW w:w="309" w:type="pct"/>
            <w:shd w:val="clear" w:color="auto" w:fill="808080" w:themeFill="background1" w:themeFillShade="80"/>
          </w:tcPr>
          <w:p w14:paraId="620A771C" w14:textId="77777777" w:rsidR="00F4109E" w:rsidRPr="00291401" w:rsidRDefault="00F4109E" w:rsidP="00F4109E">
            <w:pPr>
              <w:contextualSpacing/>
              <w:rPr>
                <w:sz w:val="16"/>
                <w:szCs w:val="18"/>
              </w:rPr>
            </w:pPr>
            <w:r w:rsidRPr="00291401">
              <w:rPr>
                <w:sz w:val="16"/>
                <w:szCs w:val="18"/>
              </w:rPr>
              <w:t>P9</w:t>
            </w:r>
          </w:p>
        </w:tc>
        <w:tc>
          <w:tcPr>
            <w:tcW w:w="309" w:type="pct"/>
            <w:gridSpan w:val="2"/>
            <w:shd w:val="clear" w:color="auto" w:fill="808080" w:themeFill="background1" w:themeFillShade="80"/>
          </w:tcPr>
          <w:p w14:paraId="468850E7" w14:textId="77777777" w:rsidR="00F4109E" w:rsidRPr="00291401" w:rsidRDefault="00F4109E" w:rsidP="00F4109E">
            <w:pPr>
              <w:contextualSpacing/>
              <w:rPr>
                <w:sz w:val="16"/>
                <w:szCs w:val="18"/>
              </w:rPr>
            </w:pPr>
            <w:r w:rsidRPr="00291401">
              <w:rPr>
                <w:sz w:val="16"/>
                <w:szCs w:val="18"/>
              </w:rPr>
              <w:t>P10</w:t>
            </w:r>
          </w:p>
        </w:tc>
        <w:tc>
          <w:tcPr>
            <w:tcW w:w="309" w:type="pct"/>
            <w:shd w:val="clear" w:color="auto" w:fill="808080" w:themeFill="background1" w:themeFillShade="80"/>
          </w:tcPr>
          <w:p w14:paraId="76947EB0" w14:textId="77777777" w:rsidR="00F4109E" w:rsidRPr="00291401" w:rsidRDefault="00F4109E" w:rsidP="00F4109E">
            <w:pPr>
              <w:contextualSpacing/>
              <w:rPr>
                <w:sz w:val="16"/>
                <w:szCs w:val="18"/>
              </w:rPr>
            </w:pPr>
            <w:r w:rsidRPr="00291401">
              <w:rPr>
                <w:sz w:val="16"/>
                <w:szCs w:val="18"/>
              </w:rPr>
              <w:t>P11</w:t>
            </w:r>
          </w:p>
        </w:tc>
        <w:tc>
          <w:tcPr>
            <w:tcW w:w="309" w:type="pct"/>
            <w:shd w:val="clear" w:color="auto" w:fill="808080" w:themeFill="background1" w:themeFillShade="80"/>
          </w:tcPr>
          <w:p w14:paraId="39CD1ECC" w14:textId="77777777" w:rsidR="00F4109E" w:rsidRPr="00291401" w:rsidRDefault="00F4109E" w:rsidP="00F4109E">
            <w:pPr>
              <w:contextualSpacing/>
              <w:rPr>
                <w:sz w:val="16"/>
                <w:szCs w:val="18"/>
              </w:rPr>
            </w:pPr>
            <w:r w:rsidRPr="00291401">
              <w:rPr>
                <w:sz w:val="16"/>
                <w:szCs w:val="18"/>
              </w:rPr>
              <w:t>P12</w:t>
            </w:r>
          </w:p>
        </w:tc>
        <w:tc>
          <w:tcPr>
            <w:tcW w:w="309" w:type="pct"/>
            <w:gridSpan w:val="2"/>
            <w:shd w:val="clear" w:color="auto" w:fill="808080" w:themeFill="background1" w:themeFillShade="80"/>
          </w:tcPr>
          <w:p w14:paraId="0D235181" w14:textId="77777777" w:rsidR="00F4109E" w:rsidRPr="00291401" w:rsidRDefault="00F4109E" w:rsidP="00F4109E">
            <w:pPr>
              <w:contextualSpacing/>
              <w:rPr>
                <w:sz w:val="16"/>
                <w:szCs w:val="18"/>
              </w:rPr>
            </w:pPr>
            <w:r w:rsidRPr="00291401">
              <w:rPr>
                <w:sz w:val="16"/>
                <w:szCs w:val="18"/>
              </w:rPr>
              <w:t>P13</w:t>
            </w:r>
          </w:p>
        </w:tc>
        <w:tc>
          <w:tcPr>
            <w:tcW w:w="309" w:type="pct"/>
            <w:shd w:val="clear" w:color="auto" w:fill="808080" w:themeFill="background1" w:themeFillShade="80"/>
          </w:tcPr>
          <w:p w14:paraId="1EFA69BA" w14:textId="77777777" w:rsidR="00F4109E" w:rsidRPr="00291401" w:rsidRDefault="00F4109E" w:rsidP="00F4109E">
            <w:pPr>
              <w:contextualSpacing/>
              <w:rPr>
                <w:sz w:val="16"/>
                <w:szCs w:val="18"/>
              </w:rPr>
            </w:pPr>
            <w:r w:rsidRPr="00291401">
              <w:rPr>
                <w:sz w:val="16"/>
                <w:szCs w:val="18"/>
              </w:rPr>
              <w:t>P14</w:t>
            </w:r>
          </w:p>
        </w:tc>
        <w:tc>
          <w:tcPr>
            <w:tcW w:w="307" w:type="pct"/>
            <w:shd w:val="clear" w:color="auto" w:fill="808080" w:themeFill="background1" w:themeFillShade="80"/>
          </w:tcPr>
          <w:p w14:paraId="07B6D054" w14:textId="77777777" w:rsidR="00F4109E" w:rsidRPr="00291401" w:rsidRDefault="00F4109E" w:rsidP="00F4109E">
            <w:pPr>
              <w:contextualSpacing/>
              <w:rPr>
                <w:sz w:val="16"/>
                <w:szCs w:val="18"/>
              </w:rPr>
            </w:pPr>
            <w:r w:rsidRPr="00291401">
              <w:rPr>
                <w:sz w:val="16"/>
                <w:szCs w:val="18"/>
              </w:rPr>
              <w:t>P15</w:t>
            </w:r>
          </w:p>
        </w:tc>
      </w:tr>
      <w:tr w:rsidR="00F4109E" w:rsidRPr="00291401" w14:paraId="6443B032" w14:textId="77777777" w:rsidTr="00F4109E">
        <w:tc>
          <w:tcPr>
            <w:tcW w:w="367" w:type="pct"/>
            <w:shd w:val="clear" w:color="auto" w:fill="808080" w:themeFill="background1" w:themeFillShade="80"/>
          </w:tcPr>
          <w:p w14:paraId="683DEEDE" w14:textId="77777777" w:rsidR="00F4109E" w:rsidRPr="00291401" w:rsidRDefault="00F4109E" w:rsidP="00F4109E">
            <w:pPr>
              <w:contextualSpacing/>
              <w:rPr>
                <w:sz w:val="16"/>
                <w:szCs w:val="18"/>
              </w:rPr>
            </w:pPr>
            <w:r w:rsidRPr="00291401">
              <w:rPr>
                <w:sz w:val="16"/>
                <w:szCs w:val="18"/>
              </w:rPr>
              <w:t>TÜM</w:t>
            </w:r>
          </w:p>
        </w:tc>
        <w:tc>
          <w:tcPr>
            <w:tcW w:w="309" w:type="pct"/>
          </w:tcPr>
          <w:p w14:paraId="2B01B588" w14:textId="212F4FDE" w:rsidR="00F4109E" w:rsidRPr="00291401" w:rsidRDefault="00F4109E" w:rsidP="00F4109E">
            <w:pPr>
              <w:contextualSpacing/>
              <w:rPr>
                <w:sz w:val="16"/>
                <w:szCs w:val="18"/>
              </w:rPr>
            </w:pPr>
            <w:r>
              <w:rPr>
                <w:sz w:val="16"/>
                <w:szCs w:val="18"/>
              </w:rPr>
              <w:t>4</w:t>
            </w:r>
          </w:p>
        </w:tc>
        <w:tc>
          <w:tcPr>
            <w:tcW w:w="309" w:type="pct"/>
            <w:gridSpan w:val="2"/>
          </w:tcPr>
          <w:p w14:paraId="7B9DF80C" w14:textId="2F17AA00" w:rsidR="00F4109E" w:rsidRPr="00291401" w:rsidRDefault="00F4109E" w:rsidP="00F4109E">
            <w:pPr>
              <w:contextualSpacing/>
              <w:rPr>
                <w:sz w:val="16"/>
                <w:szCs w:val="18"/>
              </w:rPr>
            </w:pPr>
            <w:r>
              <w:rPr>
                <w:sz w:val="16"/>
                <w:szCs w:val="18"/>
              </w:rPr>
              <w:t>5</w:t>
            </w:r>
          </w:p>
        </w:tc>
        <w:tc>
          <w:tcPr>
            <w:tcW w:w="309" w:type="pct"/>
          </w:tcPr>
          <w:p w14:paraId="7641D5CC" w14:textId="39E19E3D" w:rsidR="00F4109E" w:rsidRPr="00291401" w:rsidRDefault="00F4109E" w:rsidP="00F4109E">
            <w:pPr>
              <w:contextualSpacing/>
              <w:rPr>
                <w:sz w:val="16"/>
                <w:szCs w:val="18"/>
              </w:rPr>
            </w:pPr>
            <w:r>
              <w:rPr>
                <w:sz w:val="16"/>
                <w:szCs w:val="18"/>
              </w:rPr>
              <w:t>3</w:t>
            </w:r>
          </w:p>
        </w:tc>
        <w:tc>
          <w:tcPr>
            <w:tcW w:w="309" w:type="pct"/>
          </w:tcPr>
          <w:p w14:paraId="56B3F39C" w14:textId="1F8054A4" w:rsidR="00F4109E" w:rsidRPr="00291401" w:rsidRDefault="00F4109E" w:rsidP="00F4109E">
            <w:pPr>
              <w:contextualSpacing/>
              <w:rPr>
                <w:sz w:val="16"/>
                <w:szCs w:val="18"/>
              </w:rPr>
            </w:pPr>
            <w:r>
              <w:rPr>
                <w:sz w:val="16"/>
                <w:szCs w:val="18"/>
              </w:rPr>
              <w:t>5</w:t>
            </w:r>
          </w:p>
        </w:tc>
        <w:tc>
          <w:tcPr>
            <w:tcW w:w="309" w:type="pct"/>
            <w:gridSpan w:val="2"/>
          </w:tcPr>
          <w:p w14:paraId="5095954B" w14:textId="193BE030" w:rsidR="00F4109E" w:rsidRPr="00291401" w:rsidRDefault="00F4109E" w:rsidP="00F4109E">
            <w:pPr>
              <w:contextualSpacing/>
              <w:rPr>
                <w:sz w:val="16"/>
                <w:szCs w:val="18"/>
              </w:rPr>
            </w:pPr>
            <w:r>
              <w:rPr>
                <w:sz w:val="16"/>
                <w:szCs w:val="18"/>
              </w:rPr>
              <w:t>3</w:t>
            </w:r>
          </w:p>
        </w:tc>
        <w:tc>
          <w:tcPr>
            <w:tcW w:w="309" w:type="pct"/>
          </w:tcPr>
          <w:p w14:paraId="158D2E1F" w14:textId="2914454A" w:rsidR="00F4109E" w:rsidRPr="00291401" w:rsidRDefault="00F4109E" w:rsidP="00F4109E">
            <w:pPr>
              <w:contextualSpacing/>
              <w:rPr>
                <w:sz w:val="16"/>
                <w:szCs w:val="18"/>
              </w:rPr>
            </w:pPr>
            <w:r>
              <w:rPr>
                <w:sz w:val="16"/>
                <w:szCs w:val="18"/>
              </w:rPr>
              <w:t>3</w:t>
            </w:r>
          </w:p>
        </w:tc>
        <w:tc>
          <w:tcPr>
            <w:tcW w:w="309" w:type="pct"/>
            <w:gridSpan w:val="2"/>
          </w:tcPr>
          <w:p w14:paraId="642F26DD" w14:textId="09B2F609" w:rsidR="00F4109E" w:rsidRPr="00291401" w:rsidRDefault="00F4109E" w:rsidP="00F4109E">
            <w:pPr>
              <w:contextualSpacing/>
              <w:rPr>
                <w:sz w:val="16"/>
                <w:szCs w:val="18"/>
              </w:rPr>
            </w:pPr>
            <w:r>
              <w:rPr>
                <w:sz w:val="16"/>
                <w:szCs w:val="18"/>
              </w:rPr>
              <w:t>5</w:t>
            </w:r>
          </w:p>
        </w:tc>
        <w:tc>
          <w:tcPr>
            <w:tcW w:w="309" w:type="pct"/>
          </w:tcPr>
          <w:p w14:paraId="7FF2D0AF" w14:textId="31957C0E" w:rsidR="00F4109E" w:rsidRPr="00291401" w:rsidRDefault="00F4109E" w:rsidP="00F4109E">
            <w:pPr>
              <w:contextualSpacing/>
              <w:rPr>
                <w:sz w:val="16"/>
                <w:szCs w:val="18"/>
              </w:rPr>
            </w:pPr>
            <w:r>
              <w:rPr>
                <w:sz w:val="16"/>
                <w:szCs w:val="18"/>
              </w:rPr>
              <w:t>4</w:t>
            </w:r>
          </w:p>
        </w:tc>
        <w:tc>
          <w:tcPr>
            <w:tcW w:w="309" w:type="pct"/>
          </w:tcPr>
          <w:p w14:paraId="213CD910" w14:textId="4EC4F52F" w:rsidR="00F4109E" w:rsidRPr="00291401" w:rsidRDefault="00F4109E" w:rsidP="00F4109E">
            <w:pPr>
              <w:contextualSpacing/>
              <w:rPr>
                <w:sz w:val="16"/>
                <w:szCs w:val="18"/>
              </w:rPr>
            </w:pPr>
            <w:r>
              <w:rPr>
                <w:sz w:val="16"/>
                <w:szCs w:val="18"/>
              </w:rPr>
              <w:t>4</w:t>
            </w:r>
          </w:p>
        </w:tc>
        <w:tc>
          <w:tcPr>
            <w:tcW w:w="309" w:type="pct"/>
            <w:gridSpan w:val="2"/>
          </w:tcPr>
          <w:p w14:paraId="36600EA8" w14:textId="74FEEC94" w:rsidR="00F4109E" w:rsidRPr="00291401" w:rsidRDefault="00F4109E" w:rsidP="00F4109E">
            <w:pPr>
              <w:contextualSpacing/>
              <w:rPr>
                <w:sz w:val="16"/>
                <w:szCs w:val="18"/>
              </w:rPr>
            </w:pPr>
            <w:r>
              <w:rPr>
                <w:sz w:val="16"/>
                <w:szCs w:val="18"/>
              </w:rPr>
              <w:t>4</w:t>
            </w:r>
          </w:p>
        </w:tc>
        <w:tc>
          <w:tcPr>
            <w:tcW w:w="309" w:type="pct"/>
          </w:tcPr>
          <w:p w14:paraId="1E1F26B0" w14:textId="72C6E82B" w:rsidR="00F4109E" w:rsidRPr="00291401" w:rsidRDefault="00F4109E" w:rsidP="00F4109E">
            <w:pPr>
              <w:contextualSpacing/>
              <w:rPr>
                <w:sz w:val="16"/>
                <w:szCs w:val="18"/>
              </w:rPr>
            </w:pPr>
            <w:r>
              <w:rPr>
                <w:sz w:val="16"/>
                <w:szCs w:val="18"/>
              </w:rPr>
              <w:t>4</w:t>
            </w:r>
          </w:p>
        </w:tc>
        <w:tc>
          <w:tcPr>
            <w:tcW w:w="309" w:type="pct"/>
          </w:tcPr>
          <w:p w14:paraId="2C1BF7BE" w14:textId="77777777" w:rsidR="00F4109E" w:rsidRPr="00291401" w:rsidRDefault="00F4109E" w:rsidP="00F4109E">
            <w:pPr>
              <w:contextualSpacing/>
              <w:rPr>
                <w:sz w:val="16"/>
                <w:szCs w:val="18"/>
              </w:rPr>
            </w:pPr>
          </w:p>
        </w:tc>
        <w:tc>
          <w:tcPr>
            <w:tcW w:w="309" w:type="pct"/>
            <w:gridSpan w:val="2"/>
          </w:tcPr>
          <w:p w14:paraId="47FC0AA4" w14:textId="77777777" w:rsidR="00F4109E" w:rsidRPr="00291401" w:rsidRDefault="00F4109E" w:rsidP="00F4109E">
            <w:pPr>
              <w:contextualSpacing/>
              <w:rPr>
                <w:sz w:val="16"/>
                <w:szCs w:val="18"/>
              </w:rPr>
            </w:pPr>
          </w:p>
        </w:tc>
        <w:tc>
          <w:tcPr>
            <w:tcW w:w="309" w:type="pct"/>
          </w:tcPr>
          <w:p w14:paraId="2B310E85" w14:textId="77777777" w:rsidR="00F4109E" w:rsidRPr="00291401" w:rsidRDefault="00F4109E" w:rsidP="00F4109E">
            <w:pPr>
              <w:contextualSpacing/>
              <w:rPr>
                <w:sz w:val="16"/>
                <w:szCs w:val="18"/>
              </w:rPr>
            </w:pPr>
          </w:p>
        </w:tc>
        <w:tc>
          <w:tcPr>
            <w:tcW w:w="307" w:type="pct"/>
          </w:tcPr>
          <w:p w14:paraId="1406CF19" w14:textId="77777777" w:rsidR="00F4109E" w:rsidRPr="00291401" w:rsidRDefault="00F4109E" w:rsidP="00F4109E">
            <w:pPr>
              <w:contextualSpacing/>
              <w:rPr>
                <w:sz w:val="16"/>
                <w:szCs w:val="18"/>
              </w:rPr>
            </w:pPr>
          </w:p>
        </w:tc>
      </w:tr>
      <w:tr w:rsidR="00F4109E" w:rsidRPr="00291401" w14:paraId="29C69041" w14:textId="77777777" w:rsidTr="00F4109E">
        <w:tc>
          <w:tcPr>
            <w:tcW w:w="367" w:type="pct"/>
            <w:shd w:val="clear" w:color="auto" w:fill="808080" w:themeFill="background1" w:themeFillShade="80"/>
          </w:tcPr>
          <w:p w14:paraId="13CB5E43" w14:textId="77777777" w:rsidR="00F4109E" w:rsidRPr="00291401" w:rsidRDefault="00F4109E" w:rsidP="00F4109E">
            <w:pPr>
              <w:contextualSpacing/>
              <w:rPr>
                <w:sz w:val="16"/>
                <w:szCs w:val="18"/>
              </w:rPr>
            </w:pPr>
            <w:r w:rsidRPr="00291401">
              <w:rPr>
                <w:sz w:val="16"/>
                <w:szCs w:val="18"/>
              </w:rPr>
              <w:t>Ö1</w:t>
            </w:r>
          </w:p>
        </w:tc>
        <w:tc>
          <w:tcPr>
            <w:tcW w:w="309" w:type="pct"/>
          </w:tcPr>
          <w:p w14:paraId="7BEBD99F" w14:textId="36D1A05D" w:rsidR="00F4109E" w:rsidRPr="00291401" w:rsidRDefault="00F4109E" w:rsidP="00F4109E">
            <w:pPr>
              <w:contextualSpacing/>
              <w:rPr>
                <w:sz w:val="16"/>
                <w:szCs w:val="18"/>
              </w:rPr>
            </w:pPr>
            <w:r>
              <w:rPr>
                <w:sz w:val="16"/>
                <w:szCs w:val="18"/>
              </w:rPr>
              <w:t>4</w:t>
            </w:r>
          </w:p>
        </w:tc>
        <w:tc>
          <w:tcPr>
            <w:tcW w:w="309" w:type="pct"/>
            <w:gridSpan w:val="2"/>
          </w:tcPr>
          <w:p w14:paraId="2208AC30" w14:textId="2301D8D8" w:rsidR="00F4109E" w:rsidRPr="00291401" w:rsidRDefault="00F4109E" w:rsidP="00F4109E">
            <w:pPr>
              <w:contextualSpacing/>
              <w:rPr>
                <w:sz w:val="16"/>
                <w:szCs w:val="18"/>
              </w:rPr>
            </w:pPr>
            <w:r>
              <w:rPr>
                <w:sz w:val="16"/>
                <w:szCs w:val="18"/>
              </w:rPr>
              <w:t>5</w:t>
            </w:r>
          </w:p>
        </w:tc>
        <w:tc>
          <w:tcPr>
            <w:tcW w:w="309" w:type="pct"/>
          </w:tcPr>
          <w:p w14:paraId="41C277FE" w14:textId="18E88DC5" w:rsidR="00F4109E" w:rsidRPr="00291401" w:rsidRDefault="00F4109E" w:rsidP="00F4109E">
            <w:pPr>
              <w:contextualSpacing/>
              <w:rPr>
                <w:sz w:val="16"/>
                <w:szCs w:val="18"/>
              </w:rPr>
            </w:pPr>
            <w:r>
              <w:rPr>
                <w:sz w:val="16"/>
                <w:szCs w:val="18"/>
              </w:rPr>
              <w:t>3</w:t>
            </w:r>
          </w:p>
        </w:tc>
        <w:tc>
          <w:tcPr>
            <w:tcW w:w="309" w:type="pct"/>
          </w:tcPr>
          <w:p w14:paraId="5C821AD9" w14:textId="2C9373FE" w:rsidR="00F4109E" w:rsidRPr="00291401" w:rsidRDefault="00F4109E" w:rsidP="00F4109E">
            <w:pPr>
              <w:contextualSpacing/>
              <w:rPr>
                <w:sz w:val="16"/>
                <w:szCs w:val="18"/>
              </w:rPr>
            </w:pPr>
            <w:r>
              <w:rPr>
                <w:sz w:val="16"/>
                <w:szCs w:val="18"/>
              </w:rPr>
              <w:t>5</w:t>
            </w:r>
          </w:p>
        </w:tc>
        <w:tc>
          <w:tcPr>
            <w:tcW w:w="309" w:type="pct"/>
            <w:gridSpan w:val="2"/>
          </w:tcPr>
          <w:p w14:paraId="064CCCEE" w14:textId="2FD59E4F" w:rsidR="00F4109E" w:rsidRPr="00291401" w:rsidRDefault="00F4109E" w:rsidP="00F4109E">
            <w:pPr>
              <w:contextualSpacing/>
              <w:rPr>
                <w:sz w:val="16"/>
                <w:szCs w:val="18"/>
              </w:rPr>
            </w:pPr>
            <w:r>
              <w:rPr>
                <w:sz w:val="16"/>
                <w:szCs w:val="18"/>
              </w:rPr>
              <w:t>3</w:t>
            </w:r>
          </w:p>
        </w:tc>
        <w:tc>
          <w:tcPr>
            <w:tcW w:w="309" w:type="pct"/>
          </w:tcPr>
          <w:p w14:paraId="4B5E6E9F" w14:textId="3126F7AB" w:rsidR="00F4109E" w:rsidRPr="00291401" w:rsidRDefault="00F4109E" w:rsidP="00F4109E">
            <w:pPr>
              <w:contextualSpacing/>
              <w:rPr>
                <w:sz w:val="16"/>
                <w:szCs w:val="18"/>
              </w:rPr>
            </w:pPr>
            <w:r>
              <w:rPr>
                <w:sz w:val="16"/>
                <w:szCs w:val="18"/>
              </w:rPr>
              <w:t>3</w:t>
            </w:r>
          </w:p>
        </w:tc>
        <w:tc>
          <w:tcPr>
            <w:tcW w:w="309" w:type="pct"/>
            <w:gridSpan w:val="2"/>
          </w:tcPr>
          <w:p w14:paraId="00C6B164" w14:textId="3EF83316" w:rsidR="00F4109E" w:rsidRPr="00291401" w:rsidRDefault="00F4109E" w:rsidP="00F4109E">
            <w:pPr>
              <w:contextualSpacing/>
              <w:rPr>
                <w:sz w:val="16"/>
                <w:szCs w:val="18"/>
              </w:rPr>
            </w:pPr>
            <w:r>
              <w:rPr>
                <w:sz w:val="16"/>
                <w:szCs w:val="18"/>
              </w:rPr>
              <w:t>5</w:t>
            </w:r>
          </w:p>
        </w:tc>
        <w:tc>
          <w:tcPr>
            <w:tcW w:w="309" w:type="pct"/>
          </w:tcPr>
          <w:p w14:paraId="619004D2" w14:textId="52CCB645" w:rsidR="00F4109E" w:rsidRPr="00291401" w:rsidRDefault="00F4109E" w:rsidP="00F4109E">
            <w:pPr>
              <w:contextualSpacing/>
              <w:rPr>
                <w:sz w:val="16"/>
                <w:szCs w:val="18"/>
              </w:rPr>
            </w:pPr>
            <w:r>
              <w:rPr>
                <w:sz w:val="16"/>
                <w:szCs w:val="18"/>
              </w:rPr>
              <w:t>4</w:t>
            </w:r>
          </w:p>
        </w:tc>
        <w:tc>
          <w:tcPr>
            <w:tcW w:w="309" w:type="pct"/>
          </w:tcPr>
          <w:p w14:paraId="6D15CEAB" w14:textId="127968C2" w:rsidR="00F4109E" w:rsidRPr="00291401" w:rsidRDefault="00F4109E" w:rsidP="00F4109E">
            <w:pPr>
              <w:contextualSpacing/>
              <w:rPr>
                <w:sz w:val="16"/>
                <w:szCs w:val="18"/>
              </w:rPr>
            </w:pPr>
            <w:r>
              <w:rPr>
                <w:sz w:val="16"/>
                <w:szCs w:val="18"/>
              </w:rPr>
              <w:t>4</w:t>
            </w:r>
          </w:p>
        </w:tc>
        <w:tc>
          <w:tcPr>
            <w:tcW w:w="309" w:type="pct"/>
            <w:gridSpan w:val="2"/>
          </w:tcPr>
          <w:p w14:paraId="78A66E61" w14:textId="56B49F56" w:rsidR="00F4109E" w:rsidRPr="00291401" w:rsidRDefault="00F4109E" w:rsidP="00F4109E">
            <w:pPr>
              <w:contextualSpacing/>
              <w:rPr>
                <w:sz w:val="16"/>
                <w:szCs w:val="18"/>
              </w:rPr>
            </w:pPr>
            <w:r>
              <w:rPr>
                <w:sz w:val="16"/>
                <w:szCs w:val="18"/>
              </w:rPr>
              <w:t>4</w:t>
            </w:r>
          </w:p>
        </w:tc>
        <w:tc>
          <w:tcPr>
            <w:tcW w:w="309" w:type="pct"/>
          </w:tcPr>
          <w:p w14:paraId="23E56D9C" w14:textId="6A517D4E" w:rsidR="00F4109E" w:rsidRPr="00291401" w:rsidRDefault="00F4109E" w:rsidP="00F4109E">
            <w:pPr>
              <w:contextualSpacing/>
              <w:rPr>
                <w:sz w:val="16"/>
                <w:szCs w:val="18"/>
              </w:rPr>
            </w:pPr>
            <w:r>
              <w:rPr>
                <w:sz w:val="16"/>
                <w:szCs w:val="18"/>
              </w:rPr>
              <w:t>4</w:t>
            </w:r>
          </w:p>
        </w:tc>
        <w:tc>
          <w:tcPr>
            <w:tcW w:w="309" w:type="pct"/>
          </w:tcPr>
          <w:p w14:paraId="33AAC294" w14:textId="77777777" w:rsidR="00F4109E" w:rsidRPr="00291401" w:rsidRDefault="00F4109E" w:rsidP="00F4109E">
            <w:pPr>
              <w:contextualSpacing/>
              <w:rPr>
                <w:sz w:val="16"/>
                <w:szCs w:val="18"/>
              </w:rPr>
            </w:pPr>
          </w:p>
        </w:tc>
        <w:tc>
          <w:tcPr>
            <w:tcW w:w="309" w:type="pct"/>
            <w:gridSpan w:val="2"/>
          </w:tcPr>
          <w:p w14:paraId="38F7777D" w14:textId="77777777" w:rsidR="00F4109E" w:rsidRPr="00291401" w:rsidRDefault="00F4109E" w:rsidP="00F4109E">
            <w:pPr>
              <w:contextualSpacing/>
              <w:rPr>
                <w:sz w:val="16"/>
                <w:szCs w:val="18"/>
              </w:rPr>
            </w:pPr>
          </w:p>
        </w:tc>
        <w:tc>
          <w:tcPr>
            <w:tcW w:w="309" w:type="pct"/>
          </w:tcPr>
          <w:p w14:paraId="08AFDA71" w14:textId="77777777" w:rsidR="00F4109E" w:rsidRPr="00291401" w:rsidRDefault="00F4109E" w:rsidP="00F4109E">
            <w:pPr>
              <w:contextualSpacing/>
              <w:rPr>
                <w:sz w:val="16"/>
                <w:szCs w:val="18"/>
              </w:rPr>
            </w:pPr>
          </w:p>
        </w:tc>
        <w:tc>
          <w:tcPr>
            <w:tcW w:w="307" w:type="pct"/>
          </w:tcPr>
          <w:p w14:paraId="5D5BE755" w14:textId="77777777" w:rsidR="00F4109E" w:rsidRPr="00291401" w:rsidRDefault="00F4109E" w:rsidP="00F4109E">
            <w:pPr>
              <w:contextualSpacing/>
              <w:rPr>
                <w:sz w:val="16"/>
                <w:szCs w:val="18"/>
              </w:rPr>
            </w:pPr>
          </w:p>
        </w:tc>
      </w:tr>
      <w:tr w:rsidR="00F4109E" w:rsidRPr="00291401" w14:paraId="1B6EE967" w14:textId="77777777" w:rsidTr="00F4109E">
        <w:tc>
          <w:tcPr>
            <w:tcW w:w="367" w:type="pct"/>
            <w:shd w:val="clear" w:color="auto" w:fill="808080" w:themeFill="background1" w:themeFillShade="80"/>
          </w:tcPr>
          <w:p w14:paraId="4198E86D" w14:textId="77777777" w:rsidR="00F4109E" w:rsidRPr="00291401" w:rsidRDefault="00F4109E" w:rsidP="00F4109E">
            <w:pPr>
              <w:contextualSpacing/>
              <w:rPr>
                <w:sz w:val="16"/>
                <w:szCs w:val="18"/>
              </w:rPr>
            </w:pPr>
            <w:r w:rsidRPr="00291401">
              <w:rPr>
                <w:sz w:val="16"/>
                <w:szCs w:val="18"/>
              </w:rPr>
              <w:t>Ö2</w:t>
            </w:r>
          </w:p>
        </w:tc>
        <w:tc>
          <w:tcPr>
            <w:tcW w:w="309" w:type="pct"/>
          </w:tcPr>
          <w:p w14:paraId="22197D22" w14:textId="115D48E9" w:rsidR="00F4109E" w:rsidRPr="00291401" w:rsidRDefault="00F4109E" w:rsidP="00F4109E">
            <w:pPr>
              <w:contextualSpacing/>
              <w:rPr>
                <w:sz w:val="16"/>
                <w:szCs w:val="18"/>
              </w:rPr>
            </w:pPr>
            <w:r>
              <w:rPr>
                <w:sz w:val="16"/>
                <w:szCs w:val="18"/>
              </w:rPr>
              <w:t>4</w:t>
            </w:r>
          </w:p>
        </w:tc>
        <w:tc>
          <w:tcPr>
            <w:tcW w:w="309" w:type="pct"/>
            <w:gridSpan w:val="2"/>
          </w:tcPr>
          <w:p w14:paraId="46E24B88" w14:textId="42C2D495" w:rsidR="00F4109E" w:rsidRPr="00291401" w:rsidRDefault="00F4109E" w:rsidP="00F4109E">
            <w:pPr>
              <w:contextualSpacing/>
              <w:rPr>
                <w:sz w:val="16"/>
                <w:szCs w:val="18"/>
              </w:rPr>
            </w:pPr>
            <w:r>
              <w:rPr>
                <w:sz w:val="16"/>
                <w:szCs w:val="18"/>
              </w:rPr>
              <w:t>5</w:t>
            </w:r>
          </w:p>
        </w:tc>
        <w:tc>
          <w:tcPr>
            <w:tcW w:w="309" w:type="pct"/>
          </w:tcPr>
          <w:p w14:paraId="72787380" w14:textId="47622BF9" w:rsidR="00F4109E" w:rsidRPr="00291401" w:rsidRDefault="00F4109E" w:rsidP="00F4109E">
            <w:pPr>
              <w:contextualSpacing/>
              <w:rPr>
                <w:sz w:val="16"/>
                <w:szCs w:val="18"/>
              </w:rPr>
            </w:pPr>
            <w:r>
              <w:rPr>
                <w:sz w:val="16"/>
                <w:szCs w:val="18"/>
              </w:rPr>
              <w:t>3</w:t>
            </w:r>
          </w:p>
        </w:tc>
        <w:tc>
          <w:tcPr>
            <w:tcW w:w="309" w:type="pct"/>
          </w:tcPr>
          <w:p w14:paraId="11F3E033" w14:textId="1C3DD31D" w:rsidR="00F4109E" w:rsidRPr="00291401" w:rsidRDefault="00F4109E" w:rsidP="00F4109E">
            <w:pPr>
              <w:contextualSpacing/>
              <w:rPr>
                <w:sz w:val="16"/>
                <w:szCs w:val="18"/>
              </w:rPr>
            </w:pPr>
            <w:r>
              <w:rPr>
                <w:sz w:val="16"/>
                <w:szCs w:val="18"/>
              </w:rPr>
              <w:t>5</w:t>
            </w:r>
          </w:p>
        </w:tc>
        <w:tc>
          <w:tcPr>
            <w:tcW w:w="309" w:type="pct"/>
            <w:gridSpan w:val="2"/>
          </w:tcPr>
          <w:p w14:paraId="53ECD12E" w14:textId="0AD8C958" w:rsidR="00F4109E" w:rsidRPr="00291401" w:rsidRDefault="00F4109E" w:rsidP="00F4109E">
            <w:pPr>
              <w:contextualSpacing/>
              <w:rPr>
                <w:sz w:val="16"/>
                <w:szCs w:val="18"/>
              </w:rPr>
            </w:pPr>
            <w:r>
              <w:rPr>
                <w:sz w:val="16"/>
                <w:szCs w:val="18"/>
              </w:rPr>
              <w:t>3</w:t>
            </w:r>
          </w:p>
        </w:tc>
        <w:tc>
          <w:tcPr>
            <w:tcW w:w="309" w:type="pct"/>
          </w:tcPr>
          <w:p w14:paraId="3F21A495" w14:textId="39B0E539" w:rsidR="00F4109E" w:rsidRPr="00291401" w:rsidRDefault="00F4109E" w:rsidP="00F4109E">
            <w:pPr>
              <w:contextualSpacing/>
              <w:rPr>
                <w:sz w:val="16"/>
                <w:szCs w:val="18"/>
              </w:rPr>
            </w:pPr>
            <w:r>
              <w:rPr>
                <w:sz w:val="16"/>
                <w:szCs w:val="18"/>
              </w:rPr>
              <w:t>3</w:t>
            </w:r>
          </w:p>
        </w:tc>
        <w:tc>
          <w:tcPr>
            <w:tcW w:w="309" w:type="pct"/>
            <w:gridSpan w:val="2"/>
          </w:tcPr>
          <w:p w14:paraId="08B3BDED" w14:textId="525694A5" w:rsidR="00F4109E" w:rsidRPr="00291401" w:rsidRDefault="00F4109E" w:rsidP="00F4109E">
            <w:pPr>
              <w:contextualSpacing/>
              <w:rPr>
                <w:sz w:val="16"/>
                <w:szCs w:val="18"/>
              </w:rPr>
            </w:pPr>
            <w:r>
              <w:rPr>
                <w:sz w:val="16"/>
                <w:szCs w:val="18"/>
              </w:rPr>
              <w:t>5</w:t>
            </w:r>
          </w:p>
        </w:tc>
        <w:tc>
          <w:tcPr>
            <w:tcW w:w="309" w:type="pct"/>
          </w:tcPr>
          <w:p w14:paraId="7289DFBF" w14:textId="5E916F15" w:rsidR="00F4109E" w:rsidRPr="00291401" w:rsidRDefault="00F4109E" w:rsidP="00F4109E">
            <w:pPr>
              <w:contextualSpacing/>
              <w:rPr>
                <w:sz w:val="16"/>
                <w:szCs w:val="18"/>
              </w:rPr>
            </w:pPr>
            <w:r>
              <w:rPr>
                <w:sz w:val="16"/>
                <w:szCs w:val="18"/>
              </w:rPr>
              <w:t>4</w:t>
            </w:r>
          </w:p>
        </w:tc>
        <w:tc>
          <w:tcPr>
            <w:tcW w:w="309" w:type="pct"/>
          </w:tcPr>
          <w:p w14:paraId="2E599A80" w14:textId="0C5F5D1C" w:rsidR="00F4109E" w:rsidRPr="00291401" w:rsidRDefault="00F4109E" w:rsidP="00F4109E">
            <w:pPr>
              <w:contextualSpacing/>
              <w:rPr>
                <w:sz w:val="16"/>
                <w:szCs w:val="18"/>
              </w:rPr>
            </w:pPr>
            <w:r>
              <w:rPr>
                <w:sz w:val="16"/>
                <w:szCs w:val="18"/>
              </w:rPr>
              <w:t>4</w:t>
            </w:r>
          </w:p>
        </w:tc>
        <w:tc>
          <w:tcPr>
            <w:tcW w:w="309" w:type="pct"/>
            <w:gridSpan w:val="2"/>
          </w:tcPr>
          <w:p w14:paraId="3E88DA92" w14:textId="4183C4E7" w:rsidR="00F4109E" w:rsidRPr="00291401" w:rsidRDefault="00F4109E" w:rsidP="00F4109E">
            <w:pPr>
              <w:contextualSpacing/>
              <w:rPr>
                <w:sz w:val="16"/>
                <w:szCs w:val="18"/>
              </w:rPr>
            </w:pPr>
            <w:r>
              <w:rPr>
                <w:sz w:val="16"/>
                <w:szCs w:val="18"/>
              </w:rPr>
              <w:t>4</w:t>
            </w:r>
          </w:p>
        </w:tc>
        <w:tc>
          <w:tcPr>
            <w:tcW w:w="309" w:type="pct"/>
          </w:tcPr>
          <w:p w14:paraId="2335E41D" w14:textId="7725A190" w:rsidR="00F4109E" w:rsidRPr="00291401" w:rsidRDefault="00F4109E" w:rsidP="00F4109E">
            <w:pPr>
              <w:contextualSpacing/>
              <w:rPr>
                <w:sz w:val="16"/>
                <w:szCs w:val="18"/>
              </w:rPr>
            </w:pPr>
            <w:r>
              <w:rPr>
                <w:sz w:val="16"/>
                <w:szCs w:val="18"/>
              </w:rPr>
              <w:t>4</w:t>
            </w:r>
          </w:p>
        </w:tc>
        <w:tc>
          <w:tcPr>
            <w:tcW w:w="309" w:type="pct"/>
          </w:tcPr>
          <w:p w14:paraId="657CF48A" w14:textId="77777777" w:rsidR="00F4109E" w:rsidRPr="00291401" w:rsidRDefault="00F4109E" w:rsidP="00F4109E">
            <w:pPr>
              <w:contextualSpacing/>
              <w:rPr>
                <w:sz w:val="16"/>
                <w:szCs w:val="18"/>
              </w:rPr>
            </w:pPr>
          </w:p>
        </w:tc>
        <w:tc>
          <w:tcPr>
            <w:tcW w:w="309" w:type="pct"/>
            <w:gridSpan w:val="2"/>
          </w:tcPr>
          <w:p w14:paraId="05BE4155" w14:textId="77777777" w:rsidR="00F4109E" w:rsidRPr="00291401" w:rsidRDefault="00F4109E" w:rsidP="00F4109E">
            <w:pPr>
              <w:contextualSpacing/>
              <w:rPr>
                <w:sz w:val="16"/>
                <w:szCs w:val="18"/>
              </w:rPr>
            </w:pPr>
          </w:p>
        </w:tc>
        <w:tc>
          <w:tcPr>
            <w:tcW w:w="309" w:type="pct"/>
          </w:tcPr>
          <w:p w14:paraId="6EDCFC45" w14:textId="77777777" w:rsidR="00F4109E" w:rsidRPr="00291401" w:rsidRDefault="00F4109E" w:rsidP="00F4109E">
            <w:pPr>
              <w:contextualSpacing/>
              <w:rPr>
                <w:sz w:val="16"/>
                <w:szCs w:val="18"/>
              </w:rPr>
            </w:pPr>
          </w:p>
        </w:tc>
        <w:tc>
          <w:tcPr>
            <w:tcW w:w="307" w:type="pct"/>
          </w:tcPr>
          <w:p w14:paraId="2EC6CB38" w14:textId="77777777" w:rsidR="00F4109E" w:rsidRPr="00291401" w:rsidRDefault="00F4109E" w:rsidP="00F4109E">
            <w:pPr>
              <w:contextualSpacing/>
              <w:rPr>
                <w:sz w:val="16"/>
                <w:szCs w:val="18"/>
              </w:rPr>
            </w:pPr>
          </w:p>
        </w:tc>
      </w:tr>
      <w:tr w:rsidR="00F4109E" w:rsidRPr="00291401" w14:paraId="491C6AF8" w14:textId="77777777" w:rsidTr="00F4109E">
        <w:tc>
          <w:tcPr>
            <w:tcW w:w="367" w:type="pct"/>
            <w:shd w:val="clear" w:color="auto" w:fill="808080" w:themeFill="background1" w:themeFillShade="80"/>
          </w:tcPr>
          <w:p w14:paraId="08FCE7E4" w14:textId="77777777" w:rsidR="00F4109E" w:rsidRPr="00291401" w:rsidRDefault="00F4109E" w:rsidP="00F4109E">
            <w:pPr>
              <w:contextualSpacing/>
              <w:rPr>
                <w:sz w:val="16"/>
                <w:szCs w:val="18"/>
              </w:rPr>
            </w:pPr>
            <w:r w:rsidRPr="00291401">
              <w:rPr>
                <w:sz w:val="16"/>
                <w:szCs w:val="18"/>
              </w:rPr>
              <w:t>Ö3</w:t>
            </w:r>
          </w:p>
        </w:tc>
        <w:tc>
          <w:tcPr>
            <w:tcW w:w="309" w:type="pct"/>
          </w:tcPr>
          <w:p w14:paraId="6958D6A4" w14:textId="53C5EEA0" w:rsidR="00F4109E" w:rsidRPr="00291401" w:rsidRDefault="00F4109E" w:rsidP="00F4109E">
            <w:pPr>
              <w:contextualSpacing/>
              <w:rPr>
                <w:sz w:val="16"/>
                <w:szCs w:val="18"/>
              </w:rPr>
            </w:pPr>
            <w:r>
              <w:rPr>
                <w:sz w:val="16"/>
                <w:szCs w:val="18"/>
              </w:rPr>
              <w:t>4</w:t>
            </w:r>
          </w:p>
        </w:tc>
        <w:tc>
          <w:tcPr>
            <w:tcW w:w="309" w:type="pct"/>
            <w:gridSpan w:val="2"/>
          </w:tcPr>
          <w:p w14:paraId="102F2FFE" w14:textId="6B6063BD" w:rsidR="00F4109E" w:rsidRPr="00291401" w:rsidRDefault="00F4109E" w:rsidP="00F4109E">
            <w:pPr>
              <w:contextualSpacing/>
              <w:rPr>
                <w:sz w:val="16"/>
                <w:szCs w:val="18"/>
              </w:rPr>
            </w:pPr>
            <w:r>
              <w:rPr>
                <w:sz w:val="16"/>
                <w:szCs w:val="18"/>
              </w:rPr>
              <w:t>5</w:t>
            </w:r>
          </w:p>
        </w:tc>
        <w:tc>
          <w:tcPr>
            <w:tcW w:w="309" w:type="pct"/>
          </w:tcPr>
          <w:p w14:paraId="7D50D1A7" w14:textId="6BDF2DE9" w:rsidR="00F4109E" w:rsidRPr="00291401" w:rsidRDefault="00F4109E" w:rsidP="00F4109E">
            <w:pPr>
              <w:contextualSpacing/>
              <w:rPr>
                <w:sz w:val="16"/>
                <w:szCs w:val="18"/>
              </w:rPr>
            </w:pPr>
            <w:r>
              <w:rPr>
                <w:sz w:val="16"/>
                <w:szCs w:val="18"/>
              </w:rPr>
              <w:t>3</w:t>
            </w:r>
          </w:p>
        </w:tc>
        <w:tc>
          <w:tcPr>
            <w:tcW w:w="309" w:type="pct"/>
          </w:tcPr>
          <w:p w14:paraId="2087DE38" w14:textId="6BF14558" w:rsidR="00F4109E" w:rsidRPr="00291401" w:rsidRDefault="00F4109E" w:rsidP="00F4109E">
            <w:pPr>
              <w:contextualSpacing/>
              <w:rPr>
                <w:sz w:val="16"/>
                <w:szCs w:val="18"/>
              </w:rPr>
            </w:pPr>
            <w:r>
              <w:rPr>
                <w:sz w:val="16"/>
                <w:szCs w:val="18"/>
              </w:rPr>
              <w:t>5</w:t>
            </w:r>
          </w:p>
        </w:tc>
        <w:tc>
          <w:tcPr>
            <w:tcW w:w="309" w:type="pct"/>
            <w:gridSpan w:val="2"/>
          </w:tcPr>
          <w:p w14:paraId="1764C936" w14:textId="21FE2AFF" w:rsidR="00F4109E" w:rsidRPr="00291401" w:rsidRDefault="00F4109E" w:rsidP="00F4109E">
            <w:pPr>
              <w:contextualSpacing/>
              <w:rPr>
                <w:sz w:val="16"/>
                <w:szCs w:val="18"/>
              </w:rPr>
            </w:pPr>
            <w:r>
              <w:rPr>
                <w:sz w:val="16"/>
                <w:szCs w:val="18"/>
              </w:rPr>
              <w:t>3</w:t>
            </w:r>
          </w:p>
        </w:tc>
        <w:tc>
          <w:tcPr>
            <w:tcW w:w="309" w:type="pct"/>
          </w:tcPr>
          <w:p w14:paraId="1087DF4E" w14:textId="2EC42D03" w:rsidR="00F4109E" w:rsidRPr="00291401" w:rsidRDefault="00F4109E" w:rsidP="00F4109E">
            <w:pPr>
              <w:contextualSpacing/>
              <w:rPr>
                <w:sz w:val="16"/>
                <w:szCs w:val="18"/>
              </w:rPr>
            </w:pPr>
            <w:r>
              <w:rPr>
                <w:sz w:val="16"/>
                <w:szCs w:val="18"/>
              </w:rPr>
              <w:t>3</w:t>
            </w:r>
          </w:p>
        </w:tc>
        <w:tc>
          <w:tcPr>
            <w:tcW w:w="309" w:type="pct"/>
            <w:gridSpan w:val="2"/>
          </w:tcPr>
          <w:p w14:paraId="478E8023" w14:textId="36FFA4A8" w:rsidR="00F4109E" w:rsidRPr="00291401" w:rsidRDefault="00F4109E" w:rsidP="00F4109E">
            <w:pPr>
              <w:contextualSpacing/>
              <w:rPr>
                <w:sz w:val="16"/>
                <w:szCs w:val="18"/>
              </w:rPr>
            </w:pPr>
            <w:r>
              <w:rPr>
                <w:sz w:val="16"/>
                <w:szCs w:val="18"/>
              </w:rPr>
              <w:t>5</w:t>
            </w:r>
          </w:p>
        </w:tc>
        <w:tc>
          <w:tcPr>
            <w:tcW w:w="309" w:type="pct"/>
          </w:tcPr>
          <w:p w14:paraId="40D69F86" w14:textId="085C8F56" w:rsidR="00F4109E" w:rsidRPr="00291401" w:rsidRDefault="00F4109E" w:rsidP="00F4109E">
            <w:pPr>
              <w:contextualSpacing/>
              <w:rPr>
                <w:sz w:val="16"/>
                <w:szCs w:val="18"/>
              </w:rPr>
            </w:pPr>
            <w:r>
              <w:rPr>
                <w:sz w:val="16"/>
                <w:szCs w:val="18"/>
              </w:rPr>
              <w:t>4</w:t>
            </w:r>
          </w:p>
        </w:tc>
        <w:tc>
          <w:tcPr>
            <w:tcW w:w="309" w:type="pct"/>
          </w:tcPr>
          <w:p w14:paraId="04B2A53C" w14:textId="61F38299" w:rsidR="00F4109E" w:rsidRPr="00291401" w:rsidRDefault="00F4109E" w:rsidP="00F4109E">
            <w:pPr>
              <w:contextualSpacing/>
              <w:rPr>
                <w:sz w:val="16"/>
                <w:szCs w:val="18"/>
              </w:rPr>
            </w:pPr>
            <w:r>
              <w:rPr>
                <w:sz w:val="16"/>
                <w:szCs w:val="18"/>
              </w:rPr>
              <w:t>4</w:t>
            </w:r>
          </w:p>
        </w:tc>
        <w:tc>
          <w:tcPr>
            <w:tcW w:w="309" w:type="pct"/>
            <w:gridSpan w:val="2"/>
          </w:tcPr>
          <w:p w14:paraId="5479A232" w14:textId="55E615CD" w:rsidR="00F4109E" w:rsidRPr="00291401" w:rsidRDefault="00F4109E" w:rsidP="00F4109E">
            <w:pPr>
              <w:contextualSpacing/>
              <w:rPr>
                <w:sz w:val="16"/>
                <w:szCs w:val="18"/>
              </w:rPr>
            </w:pPr>
            <w:r>
              <w:rPr>
                <w:sz w:val="16"/>
                <w:szCs w:val="18"/>
              </w:rPr>
              <w:t>4</w:t>
            </w:r>
          </w:p>
        </w:tc>
        <w:tc>
          <w:tcPr>
            <w:tcW w:w="309" w:type="pct"/>
          </w:tcPr>
          <w:p w14:paraId="5950493B" w14:textId="76DF3ABA" w:rsidR="00F4109E" w:rsidRPr="00291401" w:rsidRDefault="00F4109E" w:rsidP="00F4109E">
            <w:pPr>
              <w:contextualSpacing/>
              <w:rPr>
                <w:sz w:val="16"/>
                <w:szCs w:val="18"/>
              </w:rPr>
            </w:pPr>
            <w:r>
              <w:rPr>
                <w:sz w:val="16"/>
                <w:szCs w:val="18"/>
              </w:rPr>
              <w:t>4</w:t>
            </w:r>
          </w:p>
        </w:tc>
        <w:tc>
          <w:tcPr>
            <w:tcW w:w="309" w:type="pct"/>
          </w:tcPr>
          <w:p w14:paraId="781639F1" w14:textId="77777777" w:rsidR="00F4109E" w:rsidRPr="00291401" w:rsidRDefault="00F4109E" w:rsidP="00F4109E">
            <w:pPr>
              <w:contextualSpacing/>
              <w:rPr>
                <w:sz w:val="16"/>
                <w:szCs w:val="18"/>
              </w:rPr>
            </w:pPr>
          </w:p>
        </w:tc>
        <w:tc>
          <w:tcPr>
            <w:tcW w:w="309" w:type="pct"/>
            <w:gridSpan w:val="2"/>
          </w:tcPr>
          <w:p w14:paraId="07B9C6C5" w14:textId="77777777" w:rsidR="00F4109E" w:rsidRPr="00291401" w:rsidRDefault="00F4109E" w:rsidP="00F4109E">
            <w:pPr>
              <w:contextualSpacing/>
              <w:rPr>
                <w:sz w:val="16"/>
                <w:szCs w:val="18"/>
              </w:rPr>
            </w:pPr>
          </w:p>
        </w:tc>
        <w:tc>
          <w:tcPr>
            <w:tcW w:w="309" w:type="pct"/>
          </w:tcPr>
          <w:p w14:paraId="7D0B1C8C" w14:textId="77777777" w:rsidR="00F4109E" w:rsidRPr="00291401" w:rsidRDefault="00F4109E" w:rsidP="00F4109E">
            <w:pPr>
              <w:contextualSpacing/>
              <w:rPr>
                <w:sz w:val="16"/>
                <w:szCs w:val="18"/>
              </w:rPr>
            </w:pPr>
          </w:p>
        </w:tc>
        <w:tc>
          <w:tcPr>
            <w:tcW w:w="307" w:type="pct"/>
          </w:tcPr>
          <w:p w14:paraId="2E5334C6" w14:textId="77777777" w:rsidR="00F4109E" w:rsidRPr="00291401" w:rsidRDefault="00F4109E" w:rsidP="00F4109E">
            <w:pPr>
              <w:contextualSpacing/>
              <w:rPr>
                <w:sz w:val="16"/>
                <w:szCs w:val="18"/>
              </w:rPr>
            </w:pPr>
          </w:p>
        </w:tc>
      </w:tr>
      <w:tr w:rsidR="00F4109E" w:rsidRPr="00291401" w14:paraId="1229C0EB" w14:textId="77777777" w:rsidTr="00F4109E">
        <w:tc>
          <w:tcPr>
            <w:tcW w:w="367" w:type="pct"/>
            <w:shd w:val="clear" w:color="auto" w:fill="808080" w:themeFill="background1" w:themeFillShade="80"/>
          </w:tcPr>
          <w:p w14:paraId="62407A2B" w14:textId="77777777" w:rsidR="00F4109E" w:rsidRPr="00291401" w:rsidRDefault="00F4109E" w:rsidP="00F4109E">
            <w:pPr>
              <w:contextualSpacing/>
              <w:rPr>
                <w:sz w:val="16"/>
                <w:szCs w:val="18"/>
              </w:rPr>
            </w:pPr>
            <w:r w:rsidRPr="00291401">
              <w:rPr>
                <w:sz w:val="16"/>
                <w:szCs w:val="18"/>
              </w:rPr>
              <w:t>Ö4</w:t>
            </w:r>
          </w:p>
        </w:tc>
        <w:tc>
          <w:tcPr>
            <w:tcW w:w="309" w:type="pct"/>
          </w:tcPr>
          <w:p w14:paraId="5E9BA7CC" w14:textId="752EAFC4" w:rsidR="00F4109E" w:rsidRPr="00291401" w:rsidRDefault="00F4109E" w:rsidP="00F4109E">
            <w:pPr>
              <w:contextualSpacing/>
              <w:rPr>
                <w:sz w:val="16"/>
                <w:szCs w:val="18"/>
              </w:rPr>
            </w:pPr>
            <w:r>
              <w:rPr>
                <w:sz w:val="16"/>
                <w:szCs w:val="18"/>
              </w:rPr>
              <w:t>4</w:t>
            </w:r>
          </w:p>
        </w:tc>
        <w:tc>
          <w:tcPr>
            <w:tcW w:w="309" w:type="pct"/>
            <w:gridSpan w:val="2"/>
          </w:tcPr>
          <w:p w14:paraId="148137B2" w14:textId="1B19EBD0" w:rsidR="00F4109E" w:rsidRPr="00291401" w:rsidRDefault="00F4109E" w:rsidP="00F4109E">
            <w:pPr>
              <w:contextualSpacing/>
              <w:rPr>
                <w:sz w:val="16"/>
                <w:szCs w:val="18"/>
              </w:rPr>
            </w:pPr>
            <w:r>
              <w:rPr>
                <w:sz w:val="16"/>
                <w:szCs w:val="18"/>
              </w:rPr>
              <w:t>5</w:t>
            </w:r>
          </w:p>
        </w:tc>
        <w:tc>
          <w:tcPr>
            <w:tcW w:w="309" w:type="pct"/>
          </w:tcPr>
          <w:p w14:paraId="3C42616F" w14:textId="4C785CE9" w:rsidR="00F4109E" w:rsidRPr="00291401" w:rsidRDefault="00F4109E" w:rsidP="00F4109E">
            <w:pPr>
              <w:contextualSpacing/>
              <w:rPr>
                <w:sz w:val="16"/>
                <w:szCs w:val="18"/>
              </w:rPr>
            </w:pPr>
            <w:r>
              <w:rPr>
                <w:sz w:val="16"/>
                <w:szCs w:val="18"/>
              </w:rPr>
              <w:t>3</w:t>
            </w:r>
          </w:p>
        </w:tc>
        <w:tc>
          <w:tcPr>
            <w:tcW w:w="309" w:type="pct"/>
          </w:tcPr>
          <w:p w14:paraId="59A0BAE3" w14:textId="40912206" w:rsidR="00F4109E" w:rsidRPr="00291401" w:rsidRDefault="00F4109E" w:rsidP="00F4109E">
            <w:pPr>
              <w:contextualSpacing/>
              <w:rPr>
                <w:sz w:val="16"/>
                <w:szCs w:val="18"/>
              </w:rPr>
            </w:pPr>
            <w:r>
              <w:rPr>
                <w:sz w:val="16"/>
                <w:szCs w:val="18"/>
              </w:rPr>
              <w:t>5</w:t>
            </w:r>
          </w:p>
        </w:tc>
        <w:tc>
          <w:tcPr>
            <w:tcW w:w="309" w:type="pct"/>
            <w:gridSpan w:val="2"/>
          </w:tcPr>
          <w:p w14:paraId="062E6EF6" w14:textId="1AD30FAE" w:rsidR="00F4109E" w:rsidRPr="00291401" w:rsidRDefault="00F4109E" w:rsidP="00F4109E">
            <w:pPr>
              <w:contextualSpacing/>
              <w:rPr>
                <w:sz w:val="16"/>
                <w:szCs w:val="18"/>
              </w:rPr>
            </w:pPr>
            <w:r>
              <w:rPr>
                <w:sz w:val="16"/>
                <w:szCs w:val="18"/>
              </w:rPr>
              <w:t>3</w:t>
            </w:r>
          </w:p>
        </w:tc>
        <w:tc>
          <w:tcPr>
            <w:tcW w:w="309" w:type="pct"/>
          </w:tcPr>
          <w:p w14:paraId="3E637456" w14:textId="2E0D5556" w:rsidR="00F4109E" w:rsidRPr="00291401" w:rsidRDefault="00F4109E" w:rsidP="00F4109E">
            <w:pPr>
              <w:contextualSpacing/>
              <w:rPr>
                <w:sz w:val="16"/>
                <w:szCs w:val="18"/>
              </w:rPr>
            </w:pPr>
            <w:r>
              <w:rPr>
                <w:sz w:val="16"/>
                <w:szCs w:val="18"/>
              </w:rPr>
              <w:t>3</w:t>
            </w:r>
          </w:p>
        </w:tc>
        <w:tc>
          <w:tcPr>
            <w:tcW w:w="309" w:type="pct"/>
            <w:gridSpan w:val="2"/>
          </w:tcPr>
          <w:p w14:paraId="0872DE16" w14:textId="508F96E3" w:rsidR="00F4109E" w:rsidRPr="00291401" w:rsidRDefault="00F4109E" w:rsidP="00F4109E">
            <w:pPr>
              <w:contextualSpacing/>
              <w:rPr>
                <w:sz w:val="16"/>
                <w:szCs w:val="18"/>
              </w:rPr>
            </w:pPr>
            <w:r>
              <w:rPr>
                <w:sz w:val="16"/>
                <w:szCs w:val="18"/>
              </w:rPr>
              <w:t>5</w:t>
            </w:r>
          </w:p>
        </w:tc>
        <w:tc>
          <w:tcPr>
            <w:tcW w:w="309" w:type="pct"/>
          </w:tcPr>
          <w:p w14:paraId="39BEB979" w14:textId="2F9C69B8" w:rsidR="00F4109E" w:rsidRPr="00291401" w:rsidRDefault="00F4109E" w:rsidP="00F4109E">
            <w:pPr>
              <w:contextualSpacing/>
              <w:rPr>
                <w:sz w:val="16"/>
                <w:szCs w:val="18"/>
              </w:rPr>
            </w:pPr>
            <w:r>
              <w:rPr>
                <w:sz w:val="16"/>
                <w:szCs w:val="18"/>
              </w:rPr>
              <w:t>4</w:t>
            </w:r>
          </w:p>
        </w:tc>
        <w:tc>
          <w:tcPr>
            <w:tcW w:w="309" w:type="pct"/>
          </w:tcPr>
          <w:p w14:paraId="64DE3BBC" w14:textId="1E9076DC" w:rsidR="00F4109E" w:rsidRPr="00291401" w:rsidRDefault="00F4109E" w:rsidP="00F4109E">
            <w:pPr>
              <w:contextualSpacing/>
              <w:rPr>
                <w:sz w:val="16"/>
                <w:szCs w:val="18"/>
              </w:rPr>
            </w:pPr>
            <w:r>
              <w:rPr>
                <w:sz w:val="16"/>
                <w:szCs w:val="18"/>
              </w:rPr>
              <w:t>4</w:t>
            </w:r>
          </w:p>
        </w:tc>
        <w:tc>
          <w:tcPr>
            <w:tcW w:w="309" w:type="pct"/>
            <w:gridSpan w:val="2"/>
          </w:tcPr>
          <w:p w14:paraId="3CA680E6" w14:textId="272CA68C" w:rsidR="00F4109E" w:rsidRPr="00291401" w:rsidRDefault="00F4109E" w:rsidP="00F4109E">
            <w:pPr>
              <w:contextualSpacing/>
              <w:rPr>
                <w:sz w:val="16"/>
                <w:szCs w:val="18"/>
              </w:rPr>
            </w:pPr>
            <w:r>
              <w:rPr>
                <w:sz w:val="16"/>
                <w:szCs w:val="18"/>
              </w:rPr>
              <w:t>4</w:t>
            </w:r>
          </w:p>
        </w:tc>
        <w:tc>
          <w:tcPr>
            <w:tcW w:w="309" w:type="pct"/>
          </w:tcPr>
          <w:p w14:paraId="5AABDD15" w14:textId="76FE0D6A" w:rsidR="00F4109E" w:rsidRPr="00291401" w:rsidRDefault="00F4109E" w:rsidP="00F4109E">
            <w:pPr>
              <w:contextualSpacing/>
              <w:rPr>
                <w:sz w:val="16"/>
                <w:szCs w:val="18"/>
              </w:rPr>
            </w:pPr>
            <w:r>
              <w:rPr>
                <w:sz w:val="16"/>
                <w:szCs w:val="18"/>
              </w:rPr>
              <w:t>4</w:t>
            </w:r>
          </w:p>
        </w:tc>
        <w:tc>
          <w:tcPr>
            <w:tcW w:w="309" w:type="pct"/>
          </w:tcPr>
          <w:p w14:paraId="0E4D4D31" w14:textId="77777777" w:rsidR="00F4109E" w:rsidRPr="00291401" w:rsidRDefault="00F4109E" w:rsidP="00F4109E">
            <w:pPr>
              <w:contextualSpacing/>
              <w:rPr>
                <w:sz w:val="16"/>
                <w:szCs w:val="18"/>
              </w:rPr>
            </w:pPr>
          </w:p>
        </w:tc>
        <w:tc>
          <w:tcPr>
            <w:tcW w:w="309" w:type="pct"/>
            <w:gridSpan w:val="2"/>
          </w:tcPr>
          <w:p w14:paraId="46970D1E" w14:textId="77777777" w:rsidR="00F4109E" w:rsidRPr="00291401" w:rsidRDefault="00F4109E" w:rsidP="00F4109E">
            <w:pPr>
              <w:contextualSpacing/>
              <w:rPr>
                <w:sz w:val="16"/>
                <w:szCs w:val="18"/>
              </w:rPr>
            </w:pPr>
          </w:p>
        </w:tc>
        <w:tc>
          <w:tcPr>
            <w:tcW w:w="309" w:type="pct"/>
          </w:tcPr>
          <w:p w14:paraId="2BDF1A35" w14:textId="77777777" w:rsidR="00F4109E" w:rsidRPr="00291401" w:rsidRDefault="00F4109E" w:rsidP="00F4109E">
            <w:pPr>
              <w:contextualSpacing/>
              <w:rPr>
                <w:sz w:val="16"/>
                <w:szCs w:val="18"/>
              </w:rPr>
            </w:pPr>
          </w:p>
        </w:tc>
        <w:tc>
          <w:tcPr>
            <w:tcW w:w="307" w:type="pct"/>
          </w:tcPr>
          <w:p w14:paraId="28FD22B8" w14:textId="77777777" w:rsidR="00F4109E" w:rsidRPr="00291401" w:rsidRDefault="00F4109E" w:rsidP="00F4109E">
            <w:pPr>
              <w:contextualSpacing/>
              <w:rPr>
                <w:sz w:val="16"/>
                <w:szCs w:val="18"/>
              </w:rPr>
            </w:pPr>
          </w:p>
        </w:tc>
      </w:tr>
      <w:tr w:rsidR="00F4109E" w:rsidRPr="00291401" w14:paraId="62B13068" w14:textId="77777777" w:rsidTr="00F4109E">
        <w:tc>
          <w:tcPr>
            <w:tcW w:w="884" w:type="pct"/>
            <w:gridSpan w:val="3"/>
            <w:shd w:val="clear" w:color="auto" w:fill="auto"/>
          </w:tcPr>
          <w:p w14:paraId="2F7B035B" w14:textId="77777777" w:rsidR="00F4109E" w:rsidRPr="00291401" w:rsidRDefault="00F4109E" w:rsidP="00F4109E">
            <w:pPr>
              <w:contextualSpacing/>
              <w:jc w:val="center"/>
              <w:rPr>
                <w:sz w:val="16"/>
                <w:szCs w:val="18"/>
              </w:rPr>
            </w:pPr>
            <w:r w:rsidRPr="00291401">
              <w:rPr>
                <w:sz w:val="14"/>
                <w:szCs w:val="18"/>
              </w:rPr>
              <w:t>Katkı Düzeyi</w:t>
            </w:r>
          </w:p>
        </w:tc>
        <w:tc>
          <w:tcPr>
            <w:tcW w:w="776" w:type="pct"/>
            <w:gridSpan w:val="4"/>
            <w:shd w:val="clear" w:color="auto" w:fill="auto"/>
          </w:tcPr>
          <w:p w14:paraId="1D3C94B7" w14:textId="77777777" w:rsidR="00F4109E" w:rsidRPr="00291401" w:rsidRDefault="00F4109E" w:rsidP="00F4109E">
            <w:pPr>
              <w:contextualSpacing/>
              <w:jc w:val="center"/>
              <w:rPr>
                <w:sz w:val="16"/>
                <w:szCs w:val="18"/>
              </w:rPr>
            </w:pPr>
            <w:r w:rsidRPr="00291401">
              <w:rPr>
                <w:sz w:val="14"/>
                <w:szCs w:val="18"/>
              </w:rPr>
              <w:t>1=Çok Düşük</w:t>
            </w:r>
          </w:p>
        </w:tc>
        <w:tc>
          <w:tcPr>
            <w:tcW w:w="776" w:type="pct"/>
            <w:gridSpan w:val="3"/>
            <w:shd w:val="clear" w:color="auto" w:fill="auto"/>
          </w:tcPr>
          <w:p w14:paraId="3821F2D5" w14:textId="77777777" w:rsidR="00F4109E" w:rsidRPr="00291401" w:rsidRDefault="00F4109E" w:rsidP="00F4109E">
            <w:pPr>
              <w:contextualSpacing/>
              <w:jc w:val="center"/>
              <w:rPr>
                <w:sz w:val="16"/>
                <w:szCs w:val="18"/>
              </w:rPr>
            </w:pPr>
            <w:r w:rsidRPr="00291401">
              <w:rPr>
                <w:sz w:val="14"/>
                <w:szCs w:val="18"/>
              </w:rPr>
              <w:t>2=Düşük</w:t>
            </w:r>
          </w:p>
        </w:tc>
        <w:tc>
          <w:tcPr>
            <w:tcW w:w="894" w:type="pct"/>
            <w:gridSpan w:val="4"/>
            <w:shd w:val="clear" w:color="auto" w:fill="auto"/>
          </w:tcPr>
          <w:p w14:paraId="096D9602" w14:textId="77777777" w:rsidR="00F4109E" w:rsidRPr="00291401" w:rsidRDefault="00F4109E" w:rsidP="00F4109E">
            <w:pPr>
              <w:contextualSpacing/>
              <w:jc w:val="center"/>
              <w:rPr>
                <w:sz w:val="16"/>
                <w:szCs w:val="18"/>
              </w:rPr>
            </w:pPr>
            <w:r w:rsidRPr="00291401">
              <w:rPr>
                <w:sz w:val="14"/>
                <w:szCs w:val="18"/>
              </w:rPr>
              <w:t>3=Orta</w:t>
            </w:r>
          </w:p>
        </w:tc>
        <w:tc>
          <w:tcPr>
            <w:tcW w:w="952" w:type="pct"/>
            <w:gridSpan w:val="4"/>
            <w:shd w:val="clear" w:color="auto" w:fill="auto"/>
          </w:tcPr>
          <w:p w14:paraId="4C208492" w14:textId="77777777" w:rsidR="00F4109E" w:rsidRPr="00291401" w:rsidRDefault="00F4109E" w:rsidP="00F4109E">
            <w:pPr>
              <w:contextualSpacing/>
              <w:jc w:val="center"/>
              <w:rPr>
                <w:sz w:val="16"/>
                <w:szCs w:val="18"/>
              </w:rPr>
            </w:pPr>
            <w:r w:rsidRPr="00291401">
              <w:rPr>
                <w:sz w:val="14"/>
                <w:szCs w:val="18"/>
              </w:rPr>
              <w:t>4=Yüksek</w:t>
            </w:r>
          </w:p>
        </w:tc>
        <w:tc>
          <w:tcPr>
            <w:tcW w:w="717" w:type="pct"/>
            <w:gridSpan w:val="3"/>
          </w:tcPr>
          <w:p w14:paraId="168AB793" w14:textId="77777777" w:rsidR="00F4109E" w:rsidRPr="00291401" w:rsidRDefault="00F4109E" w:rsidP="00F4109E">
            <w:pPr>
              <w:contextualSpacing/>
              <w:jc w:val="center"/>
              <w:rPr>
                <w:sz w:val="14"/>
                <w:szCs w:val="18"/>
              </w:rPr>
            </w:pPr>
            <w:r w:rsidRPr="00291401">
              <w:rPr>
                <w:sz w:val="14"/>
                <w:szCs w:val="18"/>
              </w:rPr>
              <w:t>5=Çok Yüksek</w:t>
            </w:r>
          </w:p>
        </w:tc>
      </w:tr>
    </w:tbl>
    <w:p w14:paraId="3B566F3C" w14:textId="09258741" w:rsidR="00F4109E" w:rsidRDefault="00F4109E" w:rsidP="0017305C">
      <w:pPr>
        <w:rPr>
          <w:rStyle w:val="bold-font"/>
          <w:rFonts w:cs="Times New Roman"/>
          <w:b/>
          <w:color w:val="FF0000"/>
          <w:sz w:val="24"/>
          <w:szCs w:val="24"/>
          <w:shd w:val="clear" w:color="auto" w:fill="FFFFFF"/>
        </w:rPr>
      </w:pPr>
    </w:p>
    <w:p w14:paraId="7FC28EF8" w14:textId="77777777" w:rsidR="00F4109E" w:rsidRDefault="00F4109E">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72A42FC3" w14:textId="77777777" w:rsidR="00F2509D" w:rsidRPr="00291401" w:rsidRDefault="00F2509D" w:rsidP="00F2509D">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7"/>
        <w:gridCol w:w="1188"/>
        <w:gridCol w:w="3818"/>
        <w:gridCol w:w="558"/>
        <w:gridCol w:w="1046"/>
        <w:gridCol w:w="699"/>
      </w:tblGrid>
      <w:tr w:rsidR="00F2509D" w:rsidRPr="00291401" w14:paraId="11DD1FDC" w14:textId="77777777" w:rsidTr="00387C05">
        <w:tc>
          <w:tcPr>
            <w:tcW w:w="2122" w:type="dxa"/>
            <w:tcBorders>
              <w:bottom w:val="single" w:sz="4" w:space="0" w:color="auto"/>
            </w:tcBorders>
            <w:shd w:val="clear" w:color="auto" w:fill="808080" w:themeFill="background1" w:themeFillShade="80"/>
          </w:tcPr>
          <w:p w14:paraId="1FC94693"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07A53D43"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692BEE3B"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555F44CB"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42DF0726"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012209C3"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AKTS</w:t>
            </w:r>
          </w:p>
        </w:tc>
      </w:tr>
      <w:tr w:rsidR="00F2509D" w:rsidRPr="00291401" w14:paraId="2CB732B9" w14:textId="77777777" w:rsidTr="00387C05">
        <w:tc>
          <w:tcPr>
            <w:tcW w:w="2122" w:type="dxa"/>
            <w:shd w:val="clear" w:color="auto" w:fill="F2F2F2" w:themeFill="background1" w:themeFillShade="F2"/>
          </w:tcPr>
          <w:p w14:paraId="6B1C003B" w14:textId="08ED2964" w:rsidR="00F2509D" w:rsidRPr="00291401" w:rsidRDefault="00F2509D" w:rsidP="00387C05">
            <w:pPr>
              <w:contextualSpacing/>
              <w:rPr>
                <w:sz w:val="16"/>
                <w:szCs w:val="18"/>
              </w:rPr>
            </w:pPr>
            <w:r>
              <w:rPr>
                <w:sz w:val="16"/>
                <w:szCs w:val="18"/>
              </w:rPr>
              <w:t>2</w:t>
            </w:r>
          </w:p>
        </w:tc>
        <w:tc>
          <w:tcPr>
            <w:tcW w:w="1247" w:type="dxa"/>
            <w:shd w:val="clear" w:color="auto" w:fill="F2F2F2" w:themeFill="background1" w:themeFillShade="F2"/>
          </w:tcPr>
          <w:p w14:paraId="2C41BD73" w14:textId="43E46233" w:rsidR="00F2509D" w:rsidRPr="00291401" w:rsidRDefault="00F2509D" w:rsidP="00387C05">
            <w:pPr>
              <w:contextualSpacing/>
              <w:rPr>
                <w:sz w:val="16"/>
                <w:szCs w:val="18"/>
              </w:rPr>
            </w:pPr>
            <w:r>
              <w:rPr>
                <w:sz w:val="16"/>
                <w:szCs w:val="18"/>
              </w:rPr>
              <w:t>JEO-6004</w:t>
            </w:r>
          </w:p>
        </w:tc>
        <w:tc>
          <w:tcPr>
            <w:tcW w:w="4110" w:type="dxa"/>
            <w:shd w:val="clear" w:color="auto" w:fill="F2F2F2" w:themeFill="background1" w:themeFillShade="F2"/>
          </w:tcPr>
          <w:p w14:paraId="710DB71F" w14:textId="41F64DDB" w:rsidR="00F2509D" w:rsidRPr="00291401" w:rsidRDefault="00F2509D" w:rsidP="00387C05">
            <w:pPr>
              <w:contextualSpacing/>
              <w:rPr>
                <w:sz w:val="16"/>
                <w:szCs w:val="18"/>
              </w:rPr>
            </w:pPr>
            <w:r>
              <w:rPr>
                <w:sz w:val="16"/>
                <w:szCs w:val="18"/>
              </w:rPr>
              <w:t>SEDİMANTER KÖKENLİ KİLLER</w:t>
            </w:r>
          </w:p>
        </w:tc>
        <w:tc>
          <w:tcPr>
            <w:tcW w:w="567" w:type="dxa"/>
            <w:shd w:val="clear" w:color="auto" w:fill="F2F2F2" w:themeFill="background1" w:themeFillShade="F2"/>
          </w:tcPr>
          <w:p w14:paraId="36371201" w14:textId="21159304" w:rsidR="00F2509D" w:rsidRPr="00291401" w:rsidRDefault="00F2509D" w:rsidP="00387C05">
            <w:pPr>
              <w:contextualSpacing/>
              <w:rPr>
                <w:sz w:val="16"/>
                <w:szCs w:val="18"/>
              </w:rPr>
            </w:pPr>
            <w:r>
              <w:rPr>
                <w:sz w:val="16"/>
                <w:szCs w:val="18"/>
              </w:rPr>
              <w:t>3</w:t>
            </w:r>
          </w:p>
        </w:tc>
        <w:tc>
          <w:tcPr>
            <w:tcW w:w="1092" w:type="dxa"/>
            <w:shd w:val="clear" w:color="auto" w:fill="F2F2F2" w:themeFill="background1" w:themeFillShade="F2"/>
          </w:tcPr>
          <w:p w14:paraId="79BA8002" w14:textId="53B5CCBB" w:rsidR="00F2509D" w:rsidRPr="00291401" w:rsidRDefault="00F2509D" w:rsidP="00387C05">
            <w:pPr>
              <w:contextualSpacing/>
              <w:rPr>
                <w:sz w:val="16"/>
                <w:szCs w:val="18"/>
              </w:rPr>
            </w:pPr>
            <w:r>
              <w:rPr>
                <w:sz w:val="16"/>
                <w:szCs w:val="18"/>
              </w:rPr>
              <w:t>3</w:t>
            </w:r>
          </w:p>
        </w:tc>
        <w:tc>
          <w:tcPr>
            <w:tcW w:w="716" w:type="dxa"/>
            <w:shd w:val="clear" w:color="auto" w:fill="F2F2F2" w:themeFill="background1" w:themeFillShade="F2"/>
          </w:tcPr>
          <w:p w14:paraId="02CDD028" w14:textId="007BF855" w:rsidR="00F2509D" w:rsidRPr="00291401" w:rsidRDefault="00F2509D" w:rsidP="00387C05">
            <w:pPr>
              <w:contextualSpacing/>
              <w:rPr>
                <w:sz w:val="16"/>
                <w:szCs w:val="18"/>
              </w:rPr>
            </w:pPr>
            <w:r>
              <w:rPr>
                <w:sz w:val="16"/>
                <w:szCs w:val="18"/>
              </w:rPr>
              <w:t>5</w:t>
            </w:r>
          </w:p>
        </w:tc>
      </w:tr>
    </w:tbl>
    <w:p w14:paraId="0B21B2C9"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8"/>
        <w:gridCol w:w="7268"/>
      </w:tblGrid>
      <w:tr w:rsidR="00F2509D" w:rsidRPr="00291401" w14:paraId="45055D7D" w14:textId="77777777" w:rsidTr="00387C05">
        <w:tc>
          <w:tcPr>
            <w:tcW w:w="2093" w:type="dxa"/>
            <w:shd w:val="clear" w:color="auto" w:fill="808080" w:themeFill="background1" w:themeFillShade="80"/>
          </w:tcPr>
          <w:p w14:paraId="26D48FC1"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439BA492" w14:textId="77777777" w:rsidR="00F2509D" w:rsidRPr="00291401" w:rsidRDefault="00F2509D" w:rsidP="00387C05">
            <w:pPr>
              <w:contextualSpacing/>
              <w:rPr>
                <w:color w:val="FFFFFF" w:themeColor="background1"/>
                <w:sz w:val="16"/>
                <w:szCs w:val="18"/>
              </w:rPr>
            </w:pPr>
          </w:p>
        </w:tc>
      </w:tr>
      <w:tr w:rsidR="00F2509D" w:rsidRPr="00291401" w14:paraId="677BA588" w14:textId="77777777" w:rsidTr="00387C05">
        <w:tc>
          <w:tcPr>
            <w:tcW w:w="2093" w:type="dxa"/>
          </w:tcPr>
          <w:p w14:paraId="79E06630" w14:textId="77777777" w:rsidR="00F2509D" w:rsidRPr="00291401" w:rsidRDefault="00F2509D" w:rsidP="00387C05">
            <w:pPr>
              <w:contextualSpacing/>
              <w:rPr>
                <w:sz w:val="16"/>
                <w:szCs w:val="18"/>
              </w:rPr>
            </w:pPr>
            <w:r w:rsidRPr="00291401">
              <w:rPr>
                <w:sz w:val="16"/>
                <w:szCs w:val="18"/>
              </w:rPr>
              <w:t>Dersin Dili</w:t>
            </w:r>
          </w:p>
        </w:tc>
        <w:tc>
          <w:tcPr>
            <w:tcW w:w="7761" w:type="dxa"/>
          </w:tcPr>
          <w:p w14:paraId="30BD4137" w14:textId="77777777" w:rsidR="00F2509D" w:rsidRPr="00291401" w:rsidRDefault="00F2509D" w:rsidP="00387C05">
            <w:pPr>
              <w:contextualSpacing/>
              <w:rPr>
                <w:sz w:val="16"/>
                <w:szCs w:val="18"/>
              </w:rPr>
            </w:pPr>
            <w:r>
              <w:rPr>
                <w:sz w:val="16"/>
                <w:szCs w:val="18"/>
              </w:rPr>
              <w:t>Türkçe</w:t>
            </w:r>
          </w:p>
        </w:tc>
      </w:tr>
      <w:tr w:rsidR="00F2509D" w:rsidRPr="00291401" w14:paraId="4121EA56" w14:textId="77777777" w:rsidTr="00387C05">
        <w:tc>
          <w:tcPr>
            <w:tcW w:w="2093" w:type="dxa"/>
          </w:tcPr>
          <w:p w14:paraId="0D8A4859" w14:textId="77777777" w:rsidR="00F2509D" w:rsidRPr="00291401" w:rsidRDefault="00F2509D" w:rsidP="00387C05">
            <w:pPr>
              <w:contextualSpacing/>
              <w:rPr>
                <w:sz w:val="16"/>
                <w:szCs w:val="18"/>
              </w:rPr>
            </w:pPr>
            <w:r w:rsidRPr="00291401">
              <w:rPr>
                <w:sz w:val="16"/>
                <w:szCs w:val="18"/>
              </w:rPr>
              <w:t>Dersin Düzeyi</w:t>
            </w:r>
          </w:p>
        </w:tc>
        <w:tc>
          <w:tcPr>
            <w:tcW w:w="7761" w:type="dxa"/>
          </w:tcPr>
          <w:p w14:paraId="0D062E11" w14:textId="77777777" w:rsidR="00F2509D" w:rsidRPr="00291401" w:rsidRDefault="00F2509D" w:rsidP="00387C05">
            <w:pPr>
              <w:contextualSpacing/>
              <w:rPr>
                <w:sz w:val="16"/>
                <w:szCs w:val="18"/>
              </w:rPr>
            </w:pPr>
            <w:r>
              <w:rPr>
                <w:sz w:val="16"/>
                <w:szCs w:val="18"/>
              </w:rPr>
              <w:t xml:space="preserve">Tezli Yüksek Lisans </w:t>
            </w:r>
          </w:p>
        </w:tc>
      </w:tr>
      <w:tr w:rsidR="00F2509D" w:rsidRPr="00291401" w14:paraId="7E63313E" w14:textId="77777777" w:rsidTr="00387C05">
        <w:tc>
          <w:tcPr>
            <w:tcW w:w="2093" w:type="dxa"/>
          </w:tcPr>
          <w:p w14:paraId="4D27CCDE" w14:textId="77777777" w:rsidR="00F2509D" w:rsidRPr="00291401" w:rsidRDefault="00F2509D" w:rsidP="00387C05">
            <w:pPr>
              <w:contextualSpacing/>
              <w:rPr>
                <w:sz w:val="16"/>
                <w:szCs w:val="18"/>
              </w:rPr>
            </w:pPr>
            <w:r w:rsidRPr="00291401">
              <w:rPr>
                <w:sz w:val="16"/>
                <w:szCs w:val="18"/>
              </w:rPr>
              <w:t>Bölümü / Programı</w:t>
            </w:r>
          </w:p>
        </w:tc>
        <w:tc>
          <w:tcPr>
            <w:tcW w:w="7761" w:type="dxa"/>
          </w:tcPr>
          <w:p w14:paraId="0AEB4282" w14:textId="77777777" w:rsidR="00F2509D" w:rsidRPr="00291401" w:rsidRDefault="00F2509D" w:rsidP="00387C05">
            <w:pPr>
              <w:contextualSpacing/>
              <w:rPr>
                <w:sz w:val="16"/>
                <w:szCs w:val="18"/>
              </w:rPr>
            </w:pPr>
            <w:r>
              <w:rPr>
                <w:sz w:val="16"/>
                <w:szCs w:val="18"/>
              </w:rPr>
              <w:t>Jeoloji Mühendisliği</w:t>
            </w:r>
          </w:p>
        </w:tc>
      </w:tr>
      <w:tr w:rsidR="00F2509D" w:rsidRPr="00291401" w14:paraId="3A415E3B" w14:textId="77777777" w:rsidTr="00387C05">
        <w:tc>
          <w:tcPr>
            <w:tcW w:w="2093" w:type="dxa"/>
          </w:tcPr>
          <w:p w14:paraId="3E650452" w14:textId="77777777" w:rsidR="00F2509D" w:rsidRPr="00291401" w:rsidRDefault="00F2509D" w:rsidP="00387C05">
            <w:pPr>
              <w:contextualSpacing/>
              <w:rPr>
                <w:sz w:val="16"/>
                <w:szCs w:val="18"/>
              </w:rPr>
            </w:pPr>
            <w:r w:rsidRPr="00291401">
              <w:rPr>
                <w:sz w:val="16"/>
                <w:szCs w:val="18"/>
              </w:rPr>
              <w:t>Öğrenim Türü</w:t>
            </w:r>
          </w:p>
        </w:tc>
        <w:tc>
          <w:tcPr>
            <w:tcW w:w="7761" w:type="dxa"/>
          </w:tcPr>
          <w:p w14:paraId="44638DBD" w14:textId="77777777" w:rsidR="00F2509D" w:rsidRPr="00291401" w:rsidRDefault="00F2509D" w:rsidP="00387C05">
            <w:pPr>
              <w:contextualSpacing/>
              <w:rPr>
                <w:sz w:val="16"/>
                <w:szCs w:val="18"/>
              </w:rPr>
            </w:pPr>
            <w:r w:rsidRPr="00291401">
              <w:rPr>
                <w:sz w:val="16"/>
                <w:szCs w:val="18"/>
              </w:rPr>
              <w:t xml:space="preserve">NÖ </w:t>
            </w:r>
          </w:p>
        </w:tc>
      </w:tr>
      <w:tr w:rsidR="00F2509D" w:rsidRPr="00291401" w14:paraId="7955D36E" w14:textId="77777777" w:rsidTr="00387C05">
        <w:tc>
          <w:tcPr>
            <w:tcW w:w="2093" w:type="dxa"/>
          </w:tcPr>
          <w:p w14:paraId="78C8DDB7" w14:textId="77777777" w:rsidR="00F2509D" w:rsidRPr="00291401" w:rsidRDefault="00F2509D" w:rsidP="00387C05">
            <w:pPr>
              <w:contextualSpacing/>
              <w:rPr>
                <w:sz w:val="16"/>
                <w:szCs w:val="18"/>
              </w:rPr>
            </w:pPr>
            <w:r w:rsidRPr="00291401">
              <w:rPr>
                <w:sz w:val="16"/>
                <w:szCs w:val="18"/>
              </w:rPr>
              <w:t>Dersin Türü</w:t>
            </w:r>
          </w:p>
        </w:tc>
        <w:tc>
          <w:tcPr>
            <w:tcW w:w="7761" w:type="dxa"/>
          </w:tcPr>
          <w:p w14:paraId="4CEE9EFB" w14:textId="77777777" w:rsidR="00F2509D" w:rsidRPr="00291401" w:rsidRDefault="00F2509D" w:rsidP="00387C05">
            <w:pPr>
              <w:contextualSpacing/>
              <w:rPr>
                <w:sz w:val="16"/>
                <w:szCs w:val="18"/>
              </w:rPr>
            </w:pPr>
            <w:r w:rsidRPr="00291401">
              <w:rPr>
                <w:sz w:val="16"/>
                <w:szCs w:val="18"/>
              </w:rPr>
              <w:t xml:space="preserve">Seçmeli </w:t>
            </w:r>
          </w:p>
        </w:tc>
      </w:tr>
      <w:tr w:rsidR="00F2509D" w:rsidRPr="00291401" w14:paraId="1756E295" w14:textId="77777777" w:rsidTr="00387C05">
        <w:tc>
          <w:tcPr>
            <w:tcW w:w="2093" w:type="dxa"/>
          </w:tcPr>
          <w:p w14:paraId="6C9D1167" w14:textId="77777777" w:rsidR="00F2509D" w:rsidRPr="00291401" w:rsidRDefault="00F2509D" w:rsidP="00387C05">
            <w:pPr>
              <w:contextualSpacing/>
              <w:rPr>
                <w:sz w:val="16"/>
                <w:szCs w:val="18"/>
              </w:rPr>
            </w:pPr>
            <w:r w:rsidRPr="00291401">
              <w:rPr>
                <w:sz w:val="16"/>
                <w:szCs w:val="18"/>
              </w:rPr>
              <w:t>Dersin Amacı</w:t>
            </w:r>
          </w:p>
        </w:tc>
        <w:tc>
          <w:tcPr>
            <w:tcW w:w="7761" w:type="dxa"/>
          </w:tcPr>
          <w:p w14:paraId="60B192BA" w14:textId="22EAB9F5" w:rsidR="00F2509D" w:rsidRPr="00291401" w:rsidRDefault="00F2509D" w:rsidP="00387C05">
            <w:pPr>
              <w:contextualSpacing/>
              <w:rPr>
                <w:sz w:val="16"/>
                <w:szCs w:val="18"/>
              </w:rPr>
            </w:pPr>
            <w:r w:rsidRPr="00F2509D">
              <w:rPr>
                <w:sz w:val="16"/>
                <w:szCs w:val="18"/>
              </w:rPr>
              <w:t>Sedimanter ortamda oluşmuş killerin oluşumunun öğrenilmesi</w:t>
            </w:r>
          </w:p>
        </w:tc>
      </w:tr>
      <w:tr w:rsidR="00F2509D" w:rsidRPr="00291401" w14:paraId="6B166913" w14:textId="77777777" w:rsidTr="00387C05">
        <w:tc>
          <w:tcPr>
            <w:tcW w:w="2093" w:type="dxa"/>
          </w:tcPr>
          <w:p w14:paraId="7B3F2F03" w14:textId="77777777" w:rsidR="00F2509D" w:rsidRPr="00291401" w:rsidRDefault="00F2509D" w:rsidP="00387C05">
            <w:pPr>
              <w:contextualSpacing/>
              <w:rPr>
                <w:sz w:val="16"/>
                <w:szCs w:val="18"/>
              </w:rPr>
            </w:pPr>
            <w:r w:rsidRPr="00291401">
              <w:rPr>
                <w:sz w:val="16"/>
                <w:szCs w:val="18"/>
              </w:rPr>
              <w:t>Dersin İçeriği</w:t>
            </w:r>
          </w:p>
        </w:tc>
        <w:tc>
          <w:tcPr>
            <w:tcW w:w="7761" w:type="dxa"/>
          </w:tcPr>
          <w:p w14:paraId="609F261B" w14:textId="77777777" w:rsidR="00F2509D" w:rsidRPr="00F2509D" w:rsidRDefault="00F2509D" w:rsidP="00F2509D">
            <w:pPr>
              <w:contextualSpacing/>
              <w:rPr>
                <w:sz w:val="16"/>
                <w:szCs w:val="18"/>
              </w:rPr>
            </w:pPr>
            <w:r w:rsidRPr="00F2509D">
              <w:rPr>
                <w:sz w:val="16"/>
                <w:szCs w:val="18"/>
              </w:rPr>
              <w:t>1. Sedimanter ortamlarda killerin oluşum koşullarının bilinmesi</w:t>
            </w:r>
          </w:p>
          <w:p w14:paraId="5485CA20" w14:textId="77777777" w:rsidR="00F2509D" w:rsidRPr="00F2509D" w:rsidRDefault="00F2509D" w:rsidP="00F2509D">
            <w:pPr>
              <w:contextualSpacing/>
              <w:rPr>
                <w:sz w:val="16"/>
                <w:szCs w:val="18"/>
              </w:rPr>
            </w:pPr>
            <w:r w:rsidRPr="00F2509D">
              <w:rPr>
                <w:sz w:val="16"/>
                <w:szCs w:val="18"/>
              </w:rPr>
              <w:t>2. Kil minerallerinin kökeni ve kaynağı</w:t>
            </w:r>
          </w:p>
          <w:p w14:paraId="2BA8122E" w14:textId="77777777" w:rsidR="00F2509D" w:rsidRPr="00F2509D" w:rsidRDefault="00F2509D" w:rsidP="00F2509D">
            <w:pPr>
              <w:contextualSpacing/>
              <w:rPr>
                <w:sz w:val="16"/>
                <w:szCs w:val="18"/>
              </w:rPr>
            </w:pPr>
            <w:r w:rsidRPr="00F2509D">
              <w:rPr>
                <w:sz w:val="16"/>
                <w:szCs w:val="18"/>
              </w:rPr>
              <w:t>3. Kil minerallerinin aşınması, taşınması ve depolanması</w:t>
            </w:r>
          </w:p>
          <w:p w14:paraId="69CE3F68" w14:textId="77777777" w:rsidR="00F2509D" w:rsidRPr="00F2509D" w:rsidRDefault="00F2509D" w:rsidP="00F2509D">
            <w:pPr>
              <w:contextualSpacing/>
              <w:rPr>
                <w:sz w:val="16"/>
                <w:szCs w:val="18"/>
              </w:rPr>
            </w:pPr>
            <w:r w:rsidRPr="00F2509D">
              <w:rPr>
                <w:sz w:val="16"/>
                <w:szCs w:val="18"/>
              </w:rPr>
              <w:t>4. Kil minerallerinin ortamsal yorumları</w:t>
            </w:r>
          </w:p>
          <w:p w14:paraId="41FB91D5" w14:textId="28636AAD" w:rsidR="00F2509D" w:rsidRPr="00291401" w:rsidRDefault="00F2509D" w:rsidP="00F2509D">
            <w:pPr>
              <w:contextualSpacing/>
              <w:rPr>
                <w:sz w:val="16"/>
                <w:szCs w:val="18"/>
              </w:rPr>
            </w:pPr>
            <w:r w:rsidRPr="00F2509D">
              <w:rPr>
                <w:sz w:val="16"/>
                <w:szCs w:val="18"/>
              </w:rPr>
              <w:t>5. Sıkışma ve diyajenez</w:t>
            </w:r>
          </w:p>
        </w:tc>
      </w:tr>
      <w:tr w:rsidR="00F2509D" w:rsidRPr="00291401" w14:paraId="28A2FDF5" w14:textId="77777777" w:rsidTr="00387C05">
        <w:tc>
          <w:tcPr>
            <w:tcW w:w="2093" w:type="dxa"/>
          </w:tcPr>
          <w:p w14:paraId="55C9EFCB" w14:textId="77777777" w:rsidR="00F2509D" w:rsidRPr="00291401" w:rsidRDefault="00F2509D" w:rsidP="00387C05">
            <w:pPr>
              <w:contextualSpacing/>
              <w:rPr>
                <w:sz w:val="16"/>
                <w:szCs w:val="18"/>
              </w:rPr>
            </w:pPr>
            <w:r w:rsidRPr="00291401">
              <w:rPr>
                <w:sz w:val="16"/>
                <w:szCs w:val="18"/>
              </w:rPr>
              <w:t>Ön Koşulları</w:t>
            </w:r>
          </w:p>
        </w:tc>
        <w:tc>
          <w:tcPr>
            <w:tcW w:w="7761" w:type="dxa"/>
          </w:tcPr>
          <w:p w14:paraId="3F011C2F" w14:textId="77777777" w:rsidR="00F2509D" w:rsidRPr="00291401" w:rsidRDefault="00F2509D" w:rsidP="00387C05">
            <w:pPr>
              <w:contextualSpacing/>
              <w:rPr>
                <w:sz w:val="16"/>
                <w:szCs w:val="18"/>
              </w:rPr>
            </w:pPr>
            <w:r>
              <w:rPr>
                <w:sz w:val="16"/>
                <w:szCs w:val="18"/>
              </w:rPr>
              <w:t>Yok</w:t>
            </w:r>
          </w:p>
        </w:tc>
      </w:tr>
      <w:tr w:rsidR="00F2509D" w:rsidRPr="00291401" w14:paraId="2D061CDF" w14:textId="77777777" w:rsidTr="00387C05">
        <w:tc>
          <w:tcPr>
            <w:tcW w:w="2093" w:type="dxa"/>
          </w:tcPr>
          <w:p w14:paraId="0FF57367" w14:textId="77777777" w:rsidR="00F2509D" w:rsidRPr="00291401" w:rsidRDefault="00F2509D" w:rsidP="00387C05">
            <w:pPr>
              <w:contextualSpacing/>
              <w:rPr>
                <w:sz w:val="16"/>
                <w:szCs w:val="18"/>
              </w:rPr>
            </w:pPr>
            <w:r w:rsidRPr="00291401">
              <w:rPr>
                <w:sz w:val="16"/>
                <w:szCs w:val="18"/>
              </w:rPr>
              <w:t>Dersin Koordinatörü</w:t>
            </w:r>
          </w:p>
        </w:tc>
        <w:tc>
          <w:tcPr>
            <w:tcW w:w="7761" w:type="dxa"/>
          </w:tcPr>
          <w:p w14:paraId="5658F043" w14:textId="77777777" w:rsidR="00F2509D" w:rsidRPr="00291401" w:rsidRDefault="00F2509D" w:rsidP="00387C05">
            <w:pPr>
              <w:contextualSpacing/>
              <w:rPr>
                <w:sz w:val="16"/>
                <w:szCs w:val="18"/>
              </w:rPr>
            </w:pPr>
            <w:r>
              <w:rPr>
                <w:sz w:val="16"/>
                <w:szCs w:val="18"/>
              </w:rPr>
              <w:t>Yok</w:t>
            </w:r>
          </w:p>
        </w:tc>
      </w:tr>
      <w:tr w:rsidR="00F2509D" w:rsidRPr="00291401" w14:paraId="3F8DE805" w14:textId="77777777" w:rsidTr="00387C05">
        <w:tc>
          <w:tcPr>
            <w:tcW w:w="2093" w:type="dxa"/>
          </w:tcPr>
          <w:p w14:paraId="5E8E6B61" w14:textId="77777777" w:rsidR="00F2509D" w:rsidRPr="00291401" w:rsidRDefault="00F2509D" w:rsidP="00387C05">
            <w:pPr>
              <w:contextualSpacing/>
              <w:rPr>
                <w:sz w:val="16"/>
                <w:szCs w:val="18"/>
              </w:rPr>
            </w:pPr>
            <w:r w:rsidRPr="00291401">
              <w:rPr>
                <w:sz w:val="16"/>
                <w:szCs w:val="18"/>
              </w:rPr>
              <w:t>Dersi Verenler</w:t>
            </w:r>
          </w:p>
        </w:tc>
        <w:tc>
          <w:tcPr>
            <w:tcW w:w="7761" w:type="dxa"/>
          </w:tcPr>
          <w:p w14:paraId="18BA5650" w14:textId="43144522" w:rsidR="00F2509D" w:rsidRPr="00291401" w:rsidRDefault="00F2509D" w:rsidP="00387C05">
            <w:pPr>
              <w:contextualSpacing/>
              <w:rPr>
                <w:sz w:val="16"/>
                <w:szCs w:val="18"/>
              </w:rPr>
            </w:pPr>
            <w:r w:rsidRPr="00F2509D">
              <w:rPr>
                <w:sz w:val="16"/>
                <w:szCs w:val="18"/>
              </w:rPr>
              <w:t>Prof. Dr. Ahmet YILDIZ</w:t>
            </w:r>
          </w:p>
        </w:tc>
      </w:tr>
      <w:tr w:rsidR="00F2509D" w:rsidRPr="00291401" w14:paraId="6B1D72A7" w14:textId="77777777" w:rsidTr="00387C05">
        <w:tc>
          <w:tcPr>
            <w:tcW w:w="2093" w:type="dxa"/>
          </w:tcPr>
          <w:p w14:paraId="420AE10E" w14:textId="77777777" w:rsidR="00F2509D" w:rsidRPr="00291401" w:rsidRDefault="00F2509D" w:rsidP="00387C05">
            <w:pPr>
              <w:contextualSpacing/>
              <w:rPr>
                <w:sz w:val="16"/>
                <w:szCs w:val="18"/>
              </w:rPr>
            </w:pPr>
            <w:r w:rsidRPr="00291401">
              <w:rPr>
                <w:sz w:val="16"/>
                <w:szCs w:val="18"/>
              </w:rPr>
              <w:t>Dersin Yardımcıları</w:t>
            </w:r>
          </w:p>
        </w:tc>
        <w:tc>
          <w:tcPr>
            <w:tcW w:w="7761" w:type="dxa"/>
          </w:tcPr>
          <w:p w14:paraId="3668BCBD" w14:textId="77777777" w:rsidR="00F2509D" w:rsidRPr="00291401" w:rsidRDefault="00F2509D" w:rsidP="00387C05">
            <w:pPr>
              <w:contextualSpacing/>
              <w:rPr>
                <w:sz w:val="16"/>
                <w:szCs w:val="18"/>
              </w:rPr>
            </w:pPr>
            <w:r>
              <w:rPr>
                <w:sz w:val="16"/>
                <w:szCs w:val="18"/>
              </w:rPr>
              <w:t>Yok</w:t>
            </w:r>
          </w:p>
        </w:tc>
      </w:tr>
      <w:tr w:rsidR="00F2509D" w:rsidRPr="00291401" w14:paraId="44242649" w14:textId="77777777" w:rsidTr="00387C05">
        <w:tc>
          <w:tcPr>
            <w:tcW w:w="2093" w:type="dxa"/>
          </w:tcPr>
          <w:p w14:paraId="63C46242" w14:textId="77777777" w:rsidR="00F2509D" w:rsidRPr="00291401" w:rsidRDefault="00F2509D" w:rsidP="00387C05">
            <w:pPr>
              <w:contextualSpacing/>
              <w:rPr>
                <w:sz w:val="16"/>
                <w:szCs w:val="18"/>
              </w:rPr>
            </w:pPr>
            <w:r w:rsidRPr="00291401">
              <w:rPr>
                <w:sz w:val="16"/>
                <w:szCs w:val="18"/>
              </w:rPr>
              <w:t>Dersin Staj Durumu</w:t>
            </w:r>
          </w:p>
        </w:tc>
        <w:tc>
          <w:tcPr>
            <w:tcW w:w="7761" w:type="dxa"/>
          </w:tcPr>
          <w:p w14:paraId="7FFA65E6" w14:textId="77777777" w:rsidR="00F2509D" w:rsidRPr="00291401" w:rsidRDefault="00F2509D" w:rsidP="00387C05">
            <w:pPr>
              <w:contextualSpacing/>
              <w:rPr>
                <w:sz w:val="16"/>
                <w:szCs w:val="18"/>
              </w:rPr>
            </w:pPr>
            <w:r>
              <w:rPr>
                <w:sz w:val="16"/>
                <w:szCs w:val="18"/>
              </w:rPr>
              <w:t>Yok</w:t>
            </w:r>
          </w:p>
        </w:tc>
      </w:tr>
    </w:tbl>
    <w:p w14:paraId="39DD9091"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F2509D" w:rsidRPr="00291401" w14:paraId="235C8050" w14:textId="77777777" w:rsidTr="00F2509D">
        <w:tc>
          <w:tcPr>
            <w:tcW w:w="2012" w:type="dxa"/>
            <w:shd w:val="clear" w:color="auto" w:fill="808080" w:themeFill="background1" w:themeFillShade="80"/>
          </w:tcPr>
          <w:p w14:paraId="03FFE08C"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 Kaynakları</w:t>
            </w:r>
          </w:p>
        </w:tc>
        <w:tc>
          <w:tcPr>
            <w:tcW w:w="7274" w:type="dxa"/>
            <w:shd w:val="clear" w:color="auto" w:fill="808080" w:themeFill="background1" w:themeFillShade="80"/>
          </w:tcPr>
          <w:p w14:paraId="0A56147C" w14:textId="77777777" w:rsidR="00F2509D" w:rsidRPr="00291401" w:rsidRDefault="00F2509D" w:rsidP="00387C05">
            <w:pPr>
              <w:contextualSpacing/>
              <w:rPr>
                <w:color w:val="FFFFFF" w:themeColor="background1"/>
                <w:sz w:val="16"/>
                <w:szCs w:val="18"/>
              </w:rPr>
            </w:pPr>
          </w:p>
        </w:tc>
      </w:tr>
      <w:tr w:rsidR="00F2509D" w:rsidRPr="00291401" w14:paraId="559F992A" w14:textId="77777777" w:rsidTr="00F2509D">
        <w:tc>
          <w:tcPr>
            <w:tcW w:w="2012" w:type="dxa"/>
          </w:tcPr>
          <w:p w14:paraId="2EB3376F" w14:textId="77777777" w:rsidR="00F2509D" w:rsidRPr="00291401" w:rsidRDefault="00F2509D" w:rsidP="00387C05">
            <w:pPr>
              <w:contextualSpacing/>
              <w:rPr>
                <w:sz w:val="16"/>
                <w:szCs w:val="18"/>
              </w:rPr>
            </w:pPr>
            <w:r w:rsidRPr="00291401">
              <w:rPr>
                <w:sz w:val="16"/>
                <w:szCs w:val="18"/>
              </w:rPr>
              <w:t>Ders Notları</w:t>
            </w:r>
          </w:p>
        </w:tc>
        <w:tc>
          <w:tcPr>
            <w:tcW w:w="7274" w:type="dxa"/>
          </w:tcPr>
          <w:p w14:paraId="2C6263E8" w14:textId="77777777" w:rsidR="00F2509D" w:rsidRPr="00291401" w:rsidRDefault="00F2509D" w:rsidP="00387C05">
            <w:pPr>
              <w:contextualSpacing/>
              <w:rPr>
                <w:sz w:val="16"/>
                <w:szCs w:val="18"/>
              </w:rPr>
            </w:pPr>
          </w:p>
        </w:tc>
      </w:tr>
      <w:tr w:rsidR="00F2509D" w:rsidRPr="00291401" w14:paraId="3D714828" w14:textId="77777777" w:rsidTr="00F2509D">
        <w:tc>
          <w:tcPr>
            <w:tcW w:w="2012" w:type="dxa"/>
          </w:tcPr>
          <w:p w14:paraId="66C3D0F3" w14:textId="77777777" w:rsidR="00F2509D" w:rsidRPr="00291401" w:rsidRDefault="00F2509D" w:rsidP="00387C05">
            <w:pPr>
              <w:contextualSpacing/>
              <w:rPr>
                <w:sz w:val="16"/>
                <w:szCs w:val="18"/>
              </w:rPr>
            </w:pPr>
            <w:r w:rsidRPr="00291401">
              <w:rPr>
                <w:sz w:val="16"/>
                <w:szCs w:val="18"/>
              </w:rPr>
              <w:t>Kaynaklar</w:t>
            </w:r>
          </w:p>
        </w:tc>
        <w:tc>
          <w:tcPr>
            <w:tcW w:w="7274" w:type="dxa"/>
          </w:tcPr>
          <w:p w14:paraId="7704D435" w14:textId="5021151D" w:rsidR="00F2509D" w:rsidRPr="00F2509D" w:rsidRDefault="00F2509D" w:rsidP="00F2509D">
            <w:pPr>
              <w:contextualSpacing/>
              <w:rPr>
                <w:sz w:val="16"/>
                <w:szCs w:val="18"/>
              </w:rPr>
            </w:pPr>
            <w:r w:rsidRPr="00F2509D">
              <w:rPr>
                <w:sz w:val="16"/>
                <w:szCs w:val="18"/>
              </w:rPr>
              <w:t>1. Velde, B., 1995. Origin and mineralogy of clays: Clays and the environment, Springer-Verlag, Berlin, Heidelberg, New York.</w:t>
            </w:r>
          </w:p>
          <w:p w14:paraId="0F4DF0E4" w14:textId="77777777" w:rsidR="00F2509D" w:rsidRPr="00F2509D" w:rsidRDefault="00F2509D" w:rsidP="00F2509D">
            <w:pPr>
              <w:contextualSpacing/>
              <w:rPr>
                <w:sz w:val="16"/>
                <w:szCs w:val="18"/>
              </w:rPr>
            </w:pPr>
            <w:r w:rsidRPr="00F2509D">
              <w:rPr>
                <w:sz w:val="16"/>
                <w:szCs w:val="18"/>
              </w:rPr>
              <w:t>2. Velde, B., 1985. Clay Minerals: A Physico-Chemical Explanation, of their Occurrence, Developments in Sedimentology, 40, Elsevier, 443p.</w:t>
            </w:r>
          </w:p>
          <w:p w14:paraId="3C1F0337" w14:textId="77777777" w:rsidR="00F2509D" w:rsidRPr="00F2509D" w:rsidRDefault="00F2509D" w:rsidP="00F2509D">
            <w:pPr>
              <w:contextualSpacing/>
              <w:rPr>
                <w:sz w:val="16"/>
                <w:szCs w:val="18"/>
              </w:rPr>
            </w:pPr>
            <w:r w:rsidRPr="00F2509D">
              <w:rPr>
                <w:sz w:val="16"/>
                <w:szCs w:val="18"/>
              </w:rPr>
              <w:t>3. Velde, B., 1977. Clays and Clay Minerals in Natural and Synthetic Systems. Developments in Sedimentology, 21, Elsevier, 227p.</w:t>
            </w:r>
          </w:p>
          <w:p w14:paraId="0133DB50" w14:textId="0CCB2B27" w:rsidR="00F2509D" w:rsidRPr="00291401" w:rsidRDefault="00F2509D" w:rsidP="00F2509D">
            <w:pPr>
              <w:contextualSpacing/>
              <w:rPr>
                <w:sz w:val="16"/>
                <w:szCs w:val="18"/>
              </w:rPr>
            </w:pPr>
            <w:r w:rsidRPr="00F2509D">
              <w:rPr>
                <w:sz w:val="16"/>
                <w:szCs w:val="18"/>
              </w:rPr>
              <w:t>4. Grim, R E., 1968, Clay mineralogy, Int. Series in Earth Sciences, Mc Graw – Hill Book Co. Inc., 595s, New York.</w:t>
            </w:r>
          </w:p>
        </w:tc>
      </w:tr>
      <w:tr w:rsidR="00F2509D" w:rsidRPr="00291401" w14:paraId="56C51CD3" w14:textId="77777777" w:rsidTr="00F2509D">
        <w:tc>
          <w:tcPr>
            <w:tcW w:w="2012" w:type="dxa"/>
          </w:tcPr>
          <w:p w14:paraId="3DE9F3EF" w14:textId="77777777" w:rsidR="00F2509D" w:rsidRPr="00291401" w:rsidRDefault="00F2509D" w:rsidP="00387C05">
            <w:pPr>
              <w:contextualSpacing/>
              <w:rPr>
                <w:sz w:val="16"/>
                <w:szCs w:val="18"/>
              </w:rPr>
            </w:pPr>
            <w:r w:rsidRPr="00291401">
              <w:rPr>
                <w:sz w:val="16"/>
                <w:szCs w:val="18"/>
              </w:rPr>
              <w:t>Dokümanlar</w:t>
            </w:r>
          </w:p>
        </w:tc>
        <w:tc>
          <w:tcPr>
            <w:tcW w:w="7274" w:type="dxa"/>
          </w:tcPr>
          <w:p w14:paraId="533FEF1D" w14:textId="77777777" w:rsidR="00F2509D" w:rsidRPr="00291401" w:rsidRDefault="00F2509D" w:rsidP="00387C05">
            <w:pPr>
              <w:contextualSpacing/>
              <w:rPr>
                <w:sz w:val="16"/>
                <w:szCs w:val="18"/>
              </w:rPr>
            </w:pPr>
          </w:p>
        </w:tc>
      </w:tr>
    </w:tbl>
    <w:p w14:paraId="1AECAB5D"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509D" w:rsidRPr="00291401" w14:paraId="3EA64EB0" w14:textId="77777777" w:rsidTr="00387C05">
        <w:tc>
          <w:tcPr>
            <w:tcW w:w="2093" w:type="dxa"/>
            <w:shd w:val="clear" w:color="auto" w:fill="808080" w:themeFill="background1" w:themeFillShade="80"/>
          </w:tcPr>
          <w:p w14:paraId="0476DC44"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5EECD4A3" w14:textId="77777777" w:rsidR="00F2509D" w:rsidRPr="00291401" w:rsidRDefault="00F2509D" w:rsidP="00387C05">
            <w:pPr>
              <w:contextualSpacing/>
              <w:rPr>
                <w:color w:val="FFFFFF" w:themeColor="background1"/>
                <w:sz w:val="16"/>
                <w:szCs w:val="18"/>
              </w:rPr>
            </w:pPr>
          </w:p>
        </w:tc>
      </w:tr>
      <w:tr w:rsidR="00F2509D" w:rsidRPr="00291401" w14:paraId="276B9FC4" w14:textId="77777777" w:rsidTr="00387C05">
        <w:tc>
          <w:tcPr>
            <w:tcW w:w="2093" w:type="dxa"/>
          </w:tcPr>
          <w:p w14:paraId="0D259374" w14:textId="77777777" w:rsidR="00F2509D" w:rsidRPr="00291401" w:rsidRDefault="00F2509D" w:rsidP="00387C05">
            <w:pPr>
              <w:contextualSpacing/>
              <w:rPr>
                <w:sz w:val="16"/>
                <w:szCs w:val="18"/>
              </w:rPr>
            </w:pPr>
            <w:r w:rsidRPr="00291401">
              <w:rPr>
                <w:sz w:val="16"/>
                <w:szCs w:val="18"/>
              </w:rPr>
              <w:t>Matematik ve Temel Bilimler</w:t>
            </w:r>
          </w:p>
        </w:tc>
        <w:tc>
          <w:tcPr>
            <w:tcW w:w="7761" w:type="dxa"/>
          </w:tcPr>
          <w:p w14:paraId="759670A0" w14:textId="77777777" w:rsidR="00F2509D" w:rsidRPr="00291401" w:rsidRDefault="00F2509D" w:rsidP="00387C05">
            <w:pPr>
              <w:contextualSpacing/>
              <w:rPr>
                <w:sz w:val="16"/>
                <w:szCs w:val="18"/>
              </w:rPr>
            </w:pPr>
            <w:r w:rsidRPr="00291401">
              <w:rPr>
                <w:sz w:val="16"/>
                <w:szCs w:val="18"/>
              </w:rPr>
              <w:t>%</w:t>
            </w:r>
          </w:p>
        </w:tc>
      </w:tr>
      <w:tr w:rsidR="00F2509D" w:rsidRPr="00291401" w14:paraId="1719D66F" w14:textId="77777777" w:rsidTr="00387C05">
        <w:tc>
          <w:tcPr>
            <w:tcW w:w="2093" w:type="dxa"/>
          </w:tcPr>
          <w:p w14:paraId="66DCDC92" w14:textId="77777777" w:rsidR="00F2509D" w:rsidRPr="00291401" w:rsidRDefault="00F2509D" w:rsidP="00387C05">
            <w:pPr>
              <w:contextualSpacing/>
              <w:rPr>
                <w:sz w:val="16"/>
                <w:szCs w:val="18"/>
              </w:rPr>
            </w:pPr>
            <w:r w:rsidRPr="00291401">
              <w:rPr>
                <w:sz w:val="16"/>
                <w:szCs w:val="18"/>
              </w:rPr>
              <w:t>Mühendislik Bilimleri</w:t>
            </w:r>
          </w:p>
        </w:tc>
        <w:tc>
          <w:tcPr>
            <w:tcW w:w="7761" w:type="dxa"/>
          </w:tcPr>
          <w:p w14:paraId="4206B9FC" w14:textId="0082CD11" w:rsidR="00F2509D" w:rsidRPr="00291401" w:rsidRDefault="00F2509D" w:rsidP="00387C05">
            <w:pPr>
              <w:contextualSpacing/>
              <w:rPr>
                <w:sz w:val="16"/>
                <w:szCs w:val="18"/>
              </w:rPr>
            </w:pPr>
            <w:r w:rsidRPr="00291401">
              <w:rPr>
                <w:sz w:val="16"/>
                <w:szCs w:val="18"/>
              </w:rPr>
              <w:t>%</w:t>
            </w:r>
            <w:r>
              <w:rPr>
                <w:sz w:val="16"/>
                <w:szCs w:val="18"/>
              </w:rPr>
              <w:t>20</w:t>
            </w:r>
          </w:p>
        </w:tc>
      </w:tr>
      <w:tr w:rsidR="00F2509D" w:rsidRPr="00291401" w14:paraId="33BD9A7C" w14:textId="77777777" w:rsidTr="00387C05">
        <w:tc>
          <w:tcPr>
            <w:tcW w:w="2093" w:type="dxa"/>
          </w:tcPr>
          <w:p w14:paraId="55442AA7" w14:textId="77777777" w:rsidR="00F2509D" w:rsidRPr="00291401" w:rsidRDefault="00F2509D" w:rsidP="00387C05">
            <w:pPr>
              <w:contextualSpacing/>
              <w:rPr>
                <w:sz w:val="16"/>
                <w:szCs w:val="18"/>
              </w:rPr>
            </w:pPr>
            <w:r w:rsidRPr="00291401">
              <w:rPr>
                <w:sz w:val="16"/>
                <w:szCs w:val="18"/>
              </w:rPr>
              <w:t>Mühendislik Tasarımı</w:t>
            </w:r>
          </w:p>
        </w:tc>
        <w:tc>
          <w:tcPr>
            <w:tcW w:w="7761" w:type="dxa"/>
          </w:tcPr>
          <w:p w14:paraId="332529B4" w14:textId="1DD67330" w:rsidR="00F2509D" w:rsidRPr="00291401" w:rsidRDefault="00F2509D" w:rsidP="00387C05">
            <w:pPr>
              <w:contextualSpacing/>
              <w:rPr>
                <w:sz w:val="16"/>
                <w:szCs w:val="18"/>
              </w:rPr>
            </w:pPr>
            <w:r w:rsidRPr="00291401">
              <w:rPr>
                <w:sz w:val="16"/>
                <w:szCs w:val="18"/>
              </w:rPr>
              <w:t>%</w:t>
            </w:r>
            <w:r>
              <w:rPr>
                <w:sz w:val="16"/>
                <w:szCs w:val="18"/>
              </w:rPr>
              <w:t>20</w:t>
            </w:r>
          </w:p>
        </w:tc>
      </w:tr>
      <w:tr w:rsidR="00F2509D" w:rsidRPr="00291401" w14:paraId="10188C42" w14:textId="77777777" w:rsidTr="00387C05">
        <w:tc>
          <w:tcPr>
            <w:tcW w:w="2093" w:type="dxa"/>
          </w:tcPr>
          <w:p w14:paraId="0BDC5474" w14:textId="77777777" w:rsidR="00F2509D" w:rsidRPr="00291401" w:rsidRDefault="00F2509D" w:rsidP="00387C05">
            <w:pPr>
              <w:contextualSpacing/>
              <w:rPr>
                <w:sz w:val="16"/>
                <w:szCs w:val="18"/>
              </w:rPr>
            </w:pPr>
            <w:r w:rsidRPr="00291401">
              <w:rPr>
                <w:sz w:val="16"/>
                <w:szCs w:val="18"/>
              </w:rPr>
              <w:t>Sosyal Bilimler</w:t>
            </w:r>
          </w:p>
        </w:tc>
        <w:tc>
          <w:tcPr>
            <w:tcW w:w="7761" w:type="dxa"/>
          </w:tcPr>
          <w:p w14:paraId="1EA08B9B" w14:textId="77777777" w:rsidR="00F2509D" w:rsidRPr="00291401" w:rsidRDefault="00F2509D" w:rsidP="00387C05">
            <w:pPr>
              <w:contextualSpacing/>
              <w:rPr>
                <w:sz w:val="16"/>
                <w:szCs w:val="18"/>
              </w:rPr>
            </w:pPr>
            <w:r w:rsidRPr="00291401">
              <w:rPr>
                <w:sz w:val="16"/>
                <w:szCs w:val="18"/>
              </w:rPr>
              <w:t>%</w:t>
            </w:r>
          </w:p>
        </w:tc>
      </w:tr>
      <w:tr w:rsidR="00F2509D" w:rsidRPr="00291401" w14:paraId="3A82F8B0" w14:textId="77777777" w:rsidTr="00387C05">
        <w:tc>
          <w:tcPr>
            <w:tcW w:w="2093" w:type="dxa"/>
          </w:tcPr>
          <w:p w14:paraId="18C97661" w14:textId="77777777" w:rsidR="00F2509D" w:rsidRPr="00291401" w:rsidRDefault="00F2509D" w:rsidP="00387C05">
            <w:pPr>
              <w:contextualSpacing/>
              <w:rPr>
                <w:sz w:val="16"/>
                <w:szCs w:val="18"/>
              </w:rPr>
            </w:pPr>
            <w:r w:rsidRPr="00291401">
              <w:rPr>
                <w:sz w:val="16"/>
                <w:szCs w:val="18"/>
              </w:rPr>
              <w:t>Eğitim Bilimleri</w:t>
            </w:r>
          </w:p>
        </w:tc>
        <w:tc>
          <w:tcPr>
            <w:tcW w:w="7761" w:type="dxa"/>
          </w:tcPr>
          <w:p w14:paraId="03CF15C6" w14:textId="77777777" w:rsidR="00F2509D" w:rsidRPr="00291401" w:rsidRDefault="00F2509D" w:rsidP="00387C05">
            <w:pPr>
              <w:contextualSpacing/>
              <w:rPr>
                <w:sz w:val="16"/>
                <w:szCs w:val="18"/>
              </w:rPr>
            </w:pPr>
            <w:r w:rsidRPr="00291401">
              <w:rPr>
                <w:sz w:val="16"/>
                <w:szCs w:val="18"/>
              </w:rPr>
              <w:t>%</w:t>
            </w:r>
          </w:p>
        </w:tc>
      </w:tr>
      <w:tr w:rsidR="00F2509D" w:rsidRPr="00291401" w14:paraId="351138BF" w14:textId="77777777" w:rsidTr="00387C05">
        <w:tc>
          <w:tcPr>
            <w:tcW w:w="2093" w:type="dxa"/>
          </w:tcPr>
          <w:p w14:paraId="4D8B54C6" w14:textId="77777777" w:rsidR="00F2509D" w:rsidRPr="00291401" w:rsidRDefault="00F2509D" w:rsidP="00387C05">
            <w:pPr>
              <w:contextualSpacing/>
              <w:rPr>
                <w:sz w:val="16"/>
                <w:szCs w:val="18"/>
              </w:rPr>
            </w:pPr>
            <w:r w:rsidRPr="00291401">
              <w:rPr>
                <w:sz w:val="16"/>
                <w:szCs w:val="18"/>
              </w:rPr>
              <w:t>Fen Bilimleri</w:t>
            </w:r>
          </w:p>
        </w:tc>
        <w:tc>
          <w:tcPr>
            <w:tcW w:w="7761" w:type="dxa"/>
          </w:tcPr>
          <w:p w14:paraId="75400BCA" w14:textId="77777777" w:rsidR="00F2509D" w:rsidRPr="00291401" w:rsidRDefault="00F2509D" w:rsidP="00387C05">
            <w:pPr>
              <w:contextualSpacing/>
              <w:rPr>
                <w:sz w:val="16"/>
                <w:szCs w:val="18"/>
              </w:rPr>
            </w:pPr>
            <w:r w:rsidRPr="00291401">
              <w:rPr>
                <w:sz w:val="16"/>
                <w:szCs w:val="18"/>
              </w:rPr>
              <w:t>%</w:t>
            </w:r>
          </w:p>
        </w:tc>
      </w:tr>
      <w:tr w:rsidR="00F2509D" w:rsidRPr="00291401" w14:paraId="51E7AC62" w14:textId="77777777" w:rsidTr="00387C05">
        <w:tc>
          <w:tcPr>
            <w:tcW w:w="2093" w:type="dxa"/>
          </w:tcPr>
          <w:p w14:paraId="70BAD4AB" w14:textId="77777777" w:rsidR="00F2509D" w:rsidRPr="00291401" w:rsidRDefault="00F2509D" w:rsidP="00387C05">
            <w:pPr>
              <w:contextualSpacing/>
              <w:rPr>
                <w:sz w:val="16"/>
                <w:szCs w:val="18"/>
              </w:rPr>
            </w:pPr>
            <w:r w:rsidRPr="00291401">
              <w:rPr>
                <w:sz w:val="16"/>
                <w:szCs w:val="18"/>
              </w:rPr>
              <w:t>Sağlık Bilimleri</w:t>
            </w:r>
          </w:p>
        </w:tc>
        <w:tc>
          <w:tcPr>
            <w:tcW w:w="7761" w:type="dxa"/>
          </w:tcPr>
          <w:p w14:paraId="4A7DA9CB" w14:textId="77777777" w:rsidR="00F2509D" w:rsidRPr="00291401" w:rsidRDefault="00F2509D" w:rsidP="00387C05">
            <w:pPr>
              <w:contextualSpacing/>
              <w:rPr>
                <w:sz w:val="16"/>
                <w:szCs w:val="18"/>
              </w:rPr>
            </w:pPr>
            <w:r w:rsidRPr="00291401">
              <w:rPr>
                <w:sz w:val="16"/>
                <w:szCs w:val="18"/>
              </w:rPr>
              <w:t>%</w:t>
            </w:r>
          </w:p>
        </w:tc>
      </w:tr>
      <w:tr w:rsidR="00F2509D" w:rsidRPr="00291401" w14:paraId="5DC24565" w14:textId="77777777" w:rsidTr="00387C05">
        <w:tc>
          <w:tcPr>
            <w:tcW w:w="2093" w:type="dxa"/>
          </w:tcPr>
          <w:p w14:paraId="3FCD0B0F" w14:textId="77777777" w:rsidR="00F2509D" w:rsidRPr="00291401" w:rsidRDefault="00F2509D" w:rsidP="00387C05">
            <w:pPr>
              <w:contextualSpacing/>
              <w:rPr>
                <w:sz w:val="16"/>
                <w:szCs w:val="18"/>
              </w:rPr>
            </w:pPr>
            <w:r w:rsidRPr="00291401">
              <w:rPr>
                <w:sz w:val="16"/>
                <w:szCs w:val="18"/>
              </w:rPr>
              <w:t>Alan Bilgisi</w:t>
            </w:r>
          </w:p>
        </w:tc>
        <w:tc>
          <w:tcPr>
            <w:tcW w:w="7761" w:type="dxa"/>
          </w:tcPr>
          <w:p w14:paraId="382E2806" w14:textId="7647A68C" w:rsidR="00F2509D" w:rsidRPr="00291401" w:rsidRDefault="00F2509D" w:rsidP="00387C05">
            <w:pPr>
              <w:contextualSpacing/>
              <w:rPr>
                <w:sz w:val="16"/>
                <w:szCs w:val="18"/>
              </w:rPr>
            </w:pPr>
            <w:r w:rsidRPr="00291401">
              <w:rPr>
                <w:sz w:val="16"/>
                <w:szCs w:val="18"/>
              </w:rPr>
              <w:t>%</w:t>
            </w:r>
            <w:r>
              <w:rPr>
                <w:sz w:val="16"/>
                <w:szCs w:val="18"/>
              </w:rPr>
              <w:t>60</w:t>
            </w:r>
          </w:p>
        </w:tc>
      </w:tr>
    </w:tbl>
    <w:p w14:paraId="00ED1E05"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509D" w:rsidRPr="00291401" w14:paraId="17EC949B" w14:textId="77777777" w:rsidTr="00387C05">
        <w:tc>
          <w:tcPr>
            <w:tcW w:w="10912" w:type="dxa"/>
            <w:shd w:val="clear" w:color="auto" w:fill="808080" w:themeFill="background1" w:themeFillShade="80"/>
          </w:tcPr>
          <w:p w14:paraId="23A54FA1"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Planlanan Öğrenme Aktiviteleri ve Metotları</w:t>
            </w:r>
          </w:p>
        </w:tc>
      </w:tr>
      <w:tr w:rsidR="00F2509D" w:rsidRPr="00291401" w14:paraId="2B40640F" w14:textId="77777777" w:rsidTr="00387C05">
        <w:tc>
          <w:tcPr>
            <w:tcW w:w="10912" w:type="dxa"/>
          </w:tcPr>
          <w:p w14:paraId="6A0DB75D" w14:textId="77777777" w:rsidR="00F2509D" w:rsidRPr="00291401" w:rsidRDefault="00F2509D" w:rsidP="00387C05">
            <w:pPr>
              <w:contextualSpacing/>
              <w:rPr>
                <w:sz w:val="16"/>
                <w:szCs w:val="18"/>
              </w:rPr>
            </w:pPr>
          </w:p>
        </w:tc>
      </w:tr>
    </w:tbl>
    <w:p w14:paraId="604B5995"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509D" w:rsidRPr="00291401" w14:paraId="529C34BB" w14:textId="77777777" w:rsidTr="00387C05">
        <w:tc>
          <w:tcPr>
            <w:tcW w:w="10912" w:type="dxa"/>
            <w:gridSpan w:val="3"/>
            <w:tcBorders>
              <w:bottom w:val="single" w:sz="4" w:space="0" w:color="auto"/>
            </w:tcBorders>
            <w:shd w:val="clear" w:color="auto" w:fill="D9D9D9" w:themeFill="background1" w:themeFillShade="D9"/>
          </w:tcPr>
          <w:p w14:paraId="45B88391" w14:textId="77777777" w:rsidR="00F2509D" w:rsidRPr="00291401" w:rsidRDefault="00F2509D" w:rsidP="00387C05">
            <w:pPr>
              <w:contextualSpacing/>
              <w:rPr>
                <w:sz w:val="16"/>
                <w:szCs w:val="18"/>
              </w:rPr>
            </w:pPr>
            <w:r w:rsidRPr="00291401">
              <w:rPr>
                <w:sz w:val="16"/>
                <w:szCs w:val="18"/>
              </w:rPr>
              <w:t>Değerlendirme Ölçütleri</w:t>
            </w:r>
          </w:p>
        </w:tc>
      </w:tr>
      <w:tr w:rsidR="00F2509D" w:rsidRPr="00291401" w14:paraId="291D6BDA" w14:textId="77777777" w:rsidTr="00387C05">
        <w:tc>
          <w:tcPr>
            <w:tcW w:w="5495" w:type="dxa"/>
            <w:shd w:val="clear" w:color="auto" w:fill="808080" w:themeFill="background1" w:themeFillShade="80"/>
          </w:tcPr>
          <w:p w14:paraId="4D9FC8B8"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05E40C12"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18AFBE1F"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 Katkı</w:t>
            </w:r>
          </w:p>
        </w:tc>
      </w:tr>
      <w:tr w:rsidR="00F2509D" w:rsidRPr="00291401" w14:paraId="787FEB92" w14:textId="77777777" w:rsidTr="00387C05">
        <w:tc>
          <w:tcPr>
            <w:tcW w:w="5495" w:type="dxa"/>
          </w:tcPr>
          <w:p w14:paraId="68BF53B3" w14:textId="77777777" w:rsidR="00F2509D" w:rsidRPr="00291401" w:rsidRDefault="00F2509D" w:rsidP="00387C05">
            <w:pPr>
              <w:contextualSpacing/>
              <w:rPr>
                <w:sz w:val="16"/>
                <w:szCs w:val="18"/>
              </w:rPr>
            </w:pPr>
            <w:r w:rsidRPr="00291401">
              <w:rPr>
                <w:sz w:val="16"/>
                <w:szCs w:val="18"/>
              </w:rPr>
              <w:t>Ara Sınav</w:t>
            </w:r>
          </w:p>
        </w:tc>
        <w:tc>
          <w:tcPr>
            <w:tcW w:w="2693" w:type="dxa"/>
          </w:tcPr>
          <w:p w14:paraId="0EFADB23" w14:textId="2126077A" w:rsidR="00F2509D" w:rsidRPr="00291401" w:rsidRDefault="00F2509D" w:rsidP="00387C05">
            <w:pPr>
              <w:contextualSpacing/>
              <w:jc w:val="right"/>
              <w:rPr>
                <w:sz w:val="16"/>
                <w:szCs w:val="18"/>
              </w:rPr>
            </w:pPr>
            <w:r>
              <w:rPr>
                <w:sz w:val="16"/>
                <w:szCs w:val="18"/>
              </w:rPr>
              <w:t>1</w:t>
            </w:r>
          </w:p>
        </w:tc>
        <w:tc>
          <w:tcPr>
            <w:tcW w:w="2724" w:type="dxa"/>
          </w:tcPr>
          <w:p w14:paraId="48B590C7" w14:textId="140361D3" w:rsidR="00F2509D" w:rsidRPr="00291401" w:rsidRDefault="00F2509D" w:rsidP="00387C05">
            <w:pPr>
              <w:contextualSpacing/>
              <w:jc w:val="right"/>
              <w:rPr>
                <w:sz w:val="16"/>
                <w:szCs w:val="18"/>
              </w:rPr>
            </w:pPr>
            <w:r>
              <w:rPr>
                <w:sz w:val="16"/>
                <w:szCs w:val="18"/>
              </w:rPr>
              <w:t>20</w:t>
            </w:r>
          </w:p>
        </w:tc>
      </w:tr>
      <w:tr w:rsidR="00F2509D" w:rsidRPr="00291401" w14:paraId="79EF51CC" w14:textId="77777777" w:rsidTr="00387C05">
        <w:tc>
          <w:tcPr>
            <w:tcW w:w="5495" w:type="dxa"/>
          </w:tcPr>
          <w:p w14:paraId="5E7D329A" w14:textId="77777777" w:rsidR="00F2509D" w:rsidRPr="00291401" w:rsidRDefault="00F2509D" w:rsidP="00387C05">
            <w:pPr>
              <w:contextualSpacing/>
              <w:rPr>
                <w:sz w:val="16"/>
                <w:szCs w:val="18"/>
              </w:rPr>
            </w:pPr>
            <w:r w:rsidRPr="00291401">
              <w:rPr>
                <w:sz w:val="16"/>
                <w:szCs w:val="18"/>
              </w:rPr>
              <w:t>Kısa Sınav</w:t>
            </w:r>
          </w:p>
        </w:tc>
        <w:tc>
          <w:tcPr>
            <w:tcW w:w="2693" w:type="dxa"/>
          </w:tcPr>
          <w:p w14:paraId="040B33D0" w14:textId="77777777" w:rsidR="00F2509D" w:rsidRPr="00291401" w:rsidRDefault="00F2509D" w:rsidP="00387C05">
            <w:pPr>
              <w:contextualSpacing/>
              <w:jc w:val="right"/>
              <w:rPr>
                <w:sz w:val="16"/>
                <w:szCs w:val="18"/>
              </w:rPr>
            </w:pPr>
          </w:p>
        </w:tc>
        <w:tc>
          <w:tcPr>
            <w:tcW w:w="2724" w:type="dxa"/>
          </w:tcPr>
          <w:p w14:paraId="3CCF5B53" w14:textId="77777777" w:rsidR="00F2509D" w:rsidRPr="00291401" w:rsidRDefault="00F2509D" w:rsidP="00387C05">
            <w:pPr>
              <w:contextualSpacing/>
              <w:jc w:val="right"/>
              <w:rPr>
                <w:sz w:val="16"/>
                <w:szCs w:val="18"/>
              </w:rPr>
            </w:pPr>
          </w:p>
        </w:tc>
      </w:tr>
      <w:tr w:rsidR="00F2509D" w:rsidRPr="00291401" w14:paraId="4889184B" w14:textId="77777777" w:rsidTr="00387C05">
        <w:tc>
          <w:tcPr>
            <w:tcW w:w="5495" w:type="dxa"/>
          </w:tcPr>
          <w:p w14:paraId="6D21E65C" w14:textId="77777777" w:rsidR="00F2509D" w:rsidRPr="00291401" w:rsidRDefault="00F2509D" w:rsidP="00387C05">
            <w:pPr>
              <w:contextualSpacing/>
              <w:rPr>
                <w:sz w:val="16"/>
                <w:szCs w:val="18"/>
              </w:rPr>
            </w:pPr>
            <w:r w:rsidRPr="00291401">
              <w:rPr>
                <w:sz w:val="16"/>
                <w:szCs w:val="18"/>
              </w:rPr>
              <w:t>Ödev</w:t>
            </w:r>
          </w:p>
        </w:tc>
        <w:tc>
          <w:tcPr>
            <w:tcW w:w="2693" w:type="dxa"/>
          </w:tcPr>
          <w:p w14:paraId="488F3CF3" w14:textId="4AF984FF" w:rsidR="00F2509D" w:rsidRPr="00291401" w:rsidRDefault="00F2509D" w:rsidP="00387C05">
            <w:pPr>
              <w:contextualSpacing/>
              <w:jc w:val="right"/>
              <w:rPr>
                <w:sz w:val="16"/>
                <w:szCs w:val="18"/>
              </w:rPr>
            </w:pPr>
            <w:r>
              <w:rPr>
                <w:sz w:val="16"/>
                <w:szCs w:val="18"/>
              </w:rPr>
              <w:t>1</w:t>
            </w:r>
          </w:p>
        </w:tc>
        <w:tc>
          <w:tcPr>
            <w:tcW w:w="2724" w:type="dxa"/>
          </w:tcPr>
          <w:p w14:paraId="3A2214EA" w14:textId="23DE11AC" w:rsidR="00F2509D" w:rsidRPr="00291401" w:rsidRDefault="00F2509D" w:rsidP="00387C05">
            <w:pPr>
              <w:contextualSpacing/>
              <w:jc w:val="right"/>
              <w:rPr>
                <w:sz w:val="16"/>
                <w:szCs w:val="18"/>
              </w:rPr>
            </w:pPr>
            <w:r>
              <w:rPr>
                <w:sz w:val="16"/>
                <w:szCs w:val="18"/>
              </w:rPr>
              <w:t>30</w:t>
            </w:r>
          </w:p>
        </w:tc>
      </w:tr>
      <w:tr w:rsidR="00F2509D" w:rsidRPr="00291401" w14:paraId="5EAFA2CA" w14:textId="77777777" w:rsidTr="00387C05">
        <w:tc>
          <w:tcPr>
            <w:tcW w:w="5495" w:type="dxa"/>
          </w:tcPr>
          <w:p w14:paraId="4E75D36E" w14:textId="77777777" w:rsidR="00F2509D" w:rsidRPr="00291401" w:rsidRDefault="00F2509D" w:rsidP="00387C05">
            <w:pPr>
              <w:contextualSpacing/>
              <w:rPr>
                <w:sz w:val="16"/>
                <w:szCs w:val="18"/>
              </w:rPr>
            </w:pPr>
            <w:r w:rsidRPr="00291401">
              <w:rPr>
                <w:sz w:val="16"/>
                <w:szCs w:val="18"/>
              </w:rPr>
              <w:t>Devam</w:t>
            </w:r>
          </w:p>
        </w:tc>
        <w:tc>
          <w:tcPr>
            <w:tcW w:w="2693" w:type="dxa"/>
          </w:tcPr>
          <w:p w14:paraId="193D092A" w14:textId="77777777" w:rsidR="00F2509D" w:rsidRPr="00291401" w:rsidRDefault="00F2509D" w:rsidP="00387C05">
            <w:pPr>
              <w:contextualSpacing/>
              <w:jc w:val="right"/>
              <w:rPr>
                <w:sz w:val="16"/>
                <w:szCs w:val="18"/>
              </w:rPr>
            </w:pPr>
          </w:p>
        </w:tc>
        <w:tc>
          <w:tcPr>
            <w:tcW w:w="2724" w:type="dxa"/>
          </w:tcPr>
          <w:p w14:paraId="559560CE" w14:textId="77777777" w:rsidR="00F2509D" w:rsidRPr="00291401" w:rsidRDefault="00F2509D" w:rsidP="00387C05">
            <w:pPr>
              <w:contextualSpacing/>
              <w:jc w:val="right"/>
              <w:rPr>
                <w:sz w:val="16"/>
                <w:szCs w:val="18"/>
              </w:rPr>
            </w:pPr>
          </w:p>
        </w:tc>
      </w:tr>
      <w:tr w:rsidR="00F2509D" w:rsidRPr="00291401" w14:paraId="370F21C0" w14:textId="77777777" w:rsidTr="00387C05">
        <w:tc>
          <w:tcPr>
            <w:tcW w:w="5495" w:type="dxa"/>
          </w:tcPr>
          <w:p w14:paraId="13050510" w14:textId="77777777" w:rsidR="00F2509D" w:rsidRPr="00291401" w:rsidRDefault="00F2509D" w:rsidP="00387C05">
            <w:pPr>
              <w:contextualSpacing/>
              <w:rPr>
                <w:sz w:val="16"/>
                <w:szCs w:val="18"/>
              </w:rPr>
            </w:pPr>
            <w:r w:rsidRPr="00291401">
              <w:rPr>
                <w:sz w:val="16"/>
                <w:szCs w:val="18"/>
              </w:rPr>
              <w:t>Uygulama</w:t>
            </w:r>
          </w:p>
        </w:tc>
        <w:tc>
          <w:tcPr>
            <w:tcW w:w="2693" w:type="dxa"/>
          </w:tcPr>
          <w:p w14:paraId="429FFCF2" w14:textId="77777777" w:rsidR="00F2509D" w:rsidRPr="00291401" w:rsidRDefault="00F2509D" w:rsidP="00387C05">
            <w:pPr>
              <w:contextualSpacing/>
              <w:jc w:val="right"/>
              <w:rPr>
                <w:sz w:val="16"/>
                <w:szCs w:val="18"/>
              </w:rPr>
            </w:pPr>
          </w:p>
        </w:tc>
        <w:tc>
          <w:tcPr>
            <w:tcW w:w="2724" w:type="dxa"/>
          </w:tcPr>
          <w:p w14:paraId="0EB7AA5B" w14:textId="77777777" w:rsidR="00F2509D" w:rsidRPr="00291401" w:rsidRDefault="00F2509D" w:rsidP="00387C05">
            <w:pPr>
              <w:contextualSpacing/>
              <w:jc w:val="right"/>
              <w:rPr>
                <w:sz w:val="16"/>
                <w:szCs w:val="18"/>
              </w:rPr>
            </w:pPr>
          </w:p>
        </w:tc>
      </w:tr>
      <w:tr w:rsidR="00F2509D" w:rsidRPr="00291401" w14:paraId="036DEFF0" w14:textId="77777777" w:rsidTr="00387C05">
        <w:tc>
          <w:tcPr>
            <w:tcW w:w="5495" w:type="dxa"/>
          </w:tcPr>
          <w:p w14:paraId="5A8EA188" w14:textId="77777777" w:rsidR="00F2509D" w:rsidRPr="00291401" w:rsidRDefault="00F2509D" w:rsidP="00387C05">
            <w:pPr>
              <w:contextualSpacing/>
              <w:rPr>
                <w:sz w:val="16"/>
                <w:szCs w:val="18"/>
              </w:rPr>
            </w:pPr>
            <w:r w:rsidRPr="00291401">
              <w:rPr>
                <w:sz w:val="16"/>
                <w:szCs w:val="18"/>
              </w:rPr>
              <w:t>Proje</w:t>
            </w:r>
          </w:p>
        </w:tc>
        <w:tc>
          <w:tcPr>
            <w:tcW w:w="2693" w:type="dxa"/>
          </w:tcPr>
          <w:p w14:paraId="2CD7D5FE" w14:textId="77777777" w:rsidR="00F2509D" w:rsidRPr="00291401" w:rsidRDefault="00F2509D" w:rsidP="00387C05">
            <w:pPr>
              <w:contextualSpacing/>
              <w:jc w:val="right"/>
              <w:rPr>
                <w:sz w:val="16"/>
                <w:szCs w:val="18"/>
              </w:rPr>
            </w:pPr>
          </w:p>
        </w:tc>
        <w:tc>
          <w:tcPr>
            <w:tcW w:w="2724" w:type="dxa"/>
          </w:tcPr>
          <w:p w14:paraId="6F394737" w14:textId="77777777" w:rsidR="00F2509D" w:rsidRPr="00291401" w:rsidRDefault="00F2509D" w:rsidP="00387C05">
            <w:pPr>
              <w:contextualSpacing/>
              <w:jc w:val="right"/>
              <w:rPr>
                <w:sz w:val="16"/>
                <w:szCs w:val="18"/>
              </w:rPr>
            </w:pPr>
          </w:p>
        </w:tc>
      </w:tr>
      <w:tr w:rsidR="00F2509D" w:rsidRPr="00291401" w14:paraId="2518D420" w14:textId="77777777" w:rsidTr="00387C05">
        <w:tc>
          <w:tcPr>
            <w:tcW w:w="5495" w:type="dxa"/>
          </w:tcPr>
          <w:p w14:paraId="2B9A6D7B" w14:textId="77777777" w:rsidR="00F2509D" w:rsidRPr="00291401" w:rsidRDefault="00F2509D" w:rsidP="00387C05">
            <w:pPr>
              <w:contextualSpacing/>
              <w:rPr>
                <w:sz w:val="16"/>
                <w:szCs w:val="18"/>
              </w:rPr>
            </w:pPr>
            <w:r w:rsidRPr="00291401">
              <w:rPr>
                <w:sz w:val="16"/>
                <w:szCs w:val="18"/>
              </w:rPr>
              <w:t>Yarıyıl Sonu Sınavı</w:t>
            </w:r>
          </w:p>
        </w:tc>
        <w:tc>
          <w:tcPr>
            <w:tcW w:w="2693" w:type="dxa"/>
          </w:tcPr>
          <w:p w14:paraId="5E66D05D" w14:textId="1958B8B9" w:rsidR="00F2509D" w:rsidRPr="00291401" w:rsidRDefault="00F2509D" w:rsidP="00387C05">
            <w:pPr>
              <w:contextualSpacing/>
              <w:jc w:val="right"/>
              <w:rPr>
                <w:sz w:val="16"/>
                <w:szCs w:val="18"/>
              </w:rPr>
            </w:pPr>
            <w:r>
              <w:rPr>
                <w:sz w:val="16"/>
                <w:szCs w:val="18"/>
              </w:rPr>
              <w:t>1</w:t>
            </w:r>
          </w:p>
        </w:tc>
        <w:tc>
          <w:tcPr>
            <w:tcW w:w="2724" w:type="dxa"/>
          </w:tcPr>
          <w:p w14:paraId="295460F8" w14:textId="266D4A1D" w:rsidR="00F2509D" w:rsidRPr="00291401" w:rsidRDefault="00F2509D" w:rsidP="00387C05">
            <w:pPr>
              <w:contextualSpacing/>
              <w:jc w:val="right"/>
              <w:rPr>
                <w:sz w:val="16"/>
                <w:szCs w:val="18"/>
              </w:rPr>
            </w:pPr>
            <w:r>
              <w:rPr>
                <w:sz w:val="16"/>
                <w:szCs w:val="18"/>
              </w:rPr>
              <w:t>50</w:t>
            </w:r>
          </w:p>
        </w:tc>
      </w:tr>
      <w:tr w:rsidR="00F2509D" w:rsidRPr="00291401" w14:paraId="542A0AF6" w14:textId="77777777" w:rsidTr="00387C05">
        <w:tc>
          <w:tcPr>
            <w:tcW w:w="5495" w:type="dxa"/>
            <w:shd w:val="clear" w:color="auto" w:fill="808080" w:themeFill="background1" w:themeFillShade="80"/>
          </w:tcPr>
          <w:p w14:paraId="448E94C9"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2CEEAF99" w14:textId="77777777" w:rsidR="00F2509D" w:rsidRPr="00291401" w:rsidRDefault="00F2509D" w:rsidP="00387C05">
            <w:pPr>
              <w:contextualSpacing/>
              <w:jc w:val="right"/>
              <w:rPr>
                <w:color w:val="FFFFFF" w:themeColor="background1"/>
                <w:sz w:val="16"/>
                <w:szCs w:val="18"/>
              </w:rPr>
            </w:pPr>
          </w:p>
        </w:tc>
        <w:tc>
          <w:tcPr>
            <w:tcW w:w="2724" w:type="dxa"/>
            <w:shd w:val="clear" w:color="auto" w:fill="808080" w:themeFill="background1" w:themeFillShade="80"/>
          </w:tcPr>
          <w:p w14:paraId="5BD34C7C"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%100</w:t>
            </w:r>
          </w:p>
        </w:tc>
      </w:tr>
    </w:tbl>
    <w:p w14:paraId="6BF35801"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509D" w:rsidRPr="00291401" w14:paraId="08AC32BD" w14:textId="77777777" w:rsidTr="00387C05">
        <w:tc>
          <w:tcPr>
            <w:tcW w:w="4898" w:type="dxa"/>
            <w:shd w:val="clear" w:color="auto" w:fill="D9D9D9" w:themeFill="background1" w:themeFillShade="D9"/>
          </w:tcPr>
          <w:p w14:paraId="718419FE" w14:textId="77777777" w:rsidR="00F2509D" w:rsidRPr="00291401" w:rsidRDefault="00F2509D" w:rsidP="00387C05">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3E61A62" w14:textId="77777777" w:rsidR="00F2509D" w:rsidRPr="00291401" w:rsidRDefault="00F2509D" w:rsidP="00387C05">
            <w:pPr>
              <w:contextualSpacing/>
              <w:rPr>
                <w:sz w:val="16"/>
                <w:szCs w:val="18"/>
              </w:rPr>
            </w:pPr>
          </w:p>
        </w:tc>
        <w:tc>
          <w:tcPr>
            <w:tcW w:w="810" w:type="dxa"/>
            <w:shd w:val="clear" w:color="auto" w:fill="D9D9D9" w:themeFill="background1" w:themeFillShade="D9"/>
          </w:tcPr>
          <w:p w14:paraId="5D8F1E35" w14:textId="77777777" w:rsidR="00F2509D" w:rsidRPr="00291401" w:rsidRDefault="00F2509D" w:rsidP="00387C05">
            <w:pPr>
              <w:contextualSpacing/>
              <w:rPr>
                <w:sz w:val="16"/>
                <w:szCs w:val="18"/>
              </w:rPr>
            </w:pPr>
          </w:p>
        </w:tc>
        <w:tc>
          <w:tcPr>
            <w:tcW w:w="1722" w:type="dxa"/>
            <w:shd w:val="clear" w:color="auto" w:fill="D9D9D9" w:themeFill="background1" w:themeFillShade="D9"/>
          </w:tcPr>
          <w:p w14:paraId="5686B3CA" w14:textId="77777777" w:rsidR="00F2509D" w:rsidRPr="00291401" w:rsidRDefault="00F2509D" w:rsidP="00387C05">
            <w:pPr>
              <w:contextualSpacing/>
              <w:rPr>
                <w:sz w:val="16"/>
                <w:szCs w:val="18"/>
              </w:rPr>
            </w:pPr>
          </w:p>
        </w:tc>
      </w:tr>
      <w:tr w:rsidR="00F2509D" w:rsidRPr="00291401" w14:paraId="7F40D925" w14:textId="77777777" w:rsidTr="00387C05">
        <w:tc>
          <w:tcPr>
            <w:tcW w:w="4898" w:type="dxa"/>
            <w:shd w:val="clear" w:color="auto" w:fill="808080" w:themeFill="background1" w:themeFillShade="80"/>
          </w:tcPr>
          <w:p w14:paraId="512334C8"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4EACB85E"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5329D493"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06CCF0DC"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Toplam İş Yükü (Saat)</w:t>
            </w:r>
          </w:p>
        </w:tc>
      </w:tr>
      <w:tr w:rsidR="00F2509D" w:rsidRPr="00291401" w14:paraId="45248D22" w14:textId="77777777" w:rsidTr="00387C05">
        <w:tc>
          <w:tcPr>
            <w:tcW w:w="4898" w:type="dxa"/>
            <w:shd w:val="clear" w:color="auto" w:fill="auto"/>
          </w:tcPr>
          <w:p w14:paraId="75D76D9A" w14:textId="77777777" w:rsidR="00F2509D" w:rsidRPr="00291401" w:rsidRDefault="00F2509D" w:rsidP="00387C05">
            <w:pPr>
              <w:contextualSpacing/>
              <w:rPr>
                <w:sz w:val="16"/>
                <w:szCs w:val="18"/>
              </w:rPr>
            </w:pPr>
            <w:r w:rsidRPr="00291401">
              <w:rPr>
                <w:sz w:val="16"/>
                <w:szCs w:val="18"/>
              </w:rPr>
              <w:t>Ders Süresi (x14)</w:t>
            </w:r>
          </w:p>
        </w:tc>
        <w:tc>
          <w:tcPr>
            <w:tcW w:w="2424" w:type="dxa"/>
            <w:shd w:val="clear" w:color="auto" w:fill="auto"/>
          </w:tcPr>
          <w:p w14:paraId="6494B53D" w14:textId="098EB9BB"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37F9CE96" w14:textId="4377F35B"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057719C7" w14:textId="35808F1A" w:rsidR="00F2509D" w:rsidRPr="00291401" w:rsidRDefault="00F2509D" w:rsidP="00387C05">
            <w:pPr>
              <w:contextualSpacing/>
              <w:jc w:val="right"/>
              <w:rPr>
                <w:sz w:val="16"/>
                <w:szCs w:val="18"/>
              </w:rPr>
            </w:pPr>
            <w:r>
              <w:rPr>
                <w:sz w:val="16"/>
                <w:szCs w:val="18"/>
              </w:rPr>
              <w:t>42</w:t>
            </w:r>
          </w:p>
        </w:tc>
      </w:tr>
      <w:tr w:rsidR="00F2509D" w:rsidRPr="00291401" w14:paraId="001A586A" w14:textId="77777777" w:rsidTr="00387C05">
        <w:tc>
          <w:tcPr>
            <w:tcW w:w="4898" w:type="dxa"/>
            <w:shd w:val="clear" w:color="auto" w:fill="auto"/>
          </w:tcPr>
          <w:p w14:paraId="264720C7" w14:textId="77777777" w:rsidR="00F2509D" w:rsidRPr="00291401" w:rsidRDefault="00F2509D" w:rsidP="00387C05">
            <w:pPr>
              <w:contextualSpacing/>
              <w:rPr>
                <w:sz w:val="16"/>
                <w:szCs w:val="18"/>
              </w:rPr>
            </w:pPr>
            <w:r w:rsidRPr="00291401">
              <w:rPr>
                <w:sz w:val="16"/>
                <w:szCs w:val="18"/>
              </w:rPr>
              <w:t>Laboratuvar</w:t>
            </w:r>
          </w:p>
        </w:tc>
        <w:tc>
          <w:tcPr>
            <w:tcW w:w="2424" w:type="dxa"/>
            <w:shd w:val="clear" w:color="auto" w:fill="auto"/>
          </w:tcPr>
          <w:p w14:paraId="11C13A74" w14:textId="77777777" w:rsidR="00F2509D" w:rsidRPr="00291401" w:rsidRDefault="00F2509D" w:rsidP="00387C05">
            <w:pPr>
              <w:contextualSpacing/>
              <w:jc w:val="right"/>
              <w:rPr>
                <w:sz w:val="16"/>
                <w:szCs w:val="18"/>
              </w:rPr>
            </w:pPr>
          </w:p>
        </w:tc>
        <w:tc>
          <w:tcPr>
            <w:tcW w:w="810" w:type="dxa"/>
            <w:shd w:val="clear" w:color="auto" w:fill="auto"/>
          </w:tcPr>
          <w:p w14:paraId="3CEC248B" w14:textId="77777777" w:rsidR="00F2509D" w:rsidRPr="00291401" w:rsidRDefault="00F2509D" w:rsidP="00387C05">
            <w:pPr>
              <w:contextualSpacing/>
              <w:jc w:val="right"/>
              <w:rPr>
                <w:sz w:val="16"/>
                <w:szCs w:val="18"/>
              </w:rPr>
            </w:pPr>
          </w:p>
        </w:tc>
        <w:tc>
          <w:tcPr>
            <w:tcW w:w="1722" w:type="dxa"/>
            <w:shd w:val="clear" w:color="auto" w:fill="auto"/>
          </w:tcPr>
          <w:p w14:paraId="4A42CF5F" w14:textId="77777777" w:rsidR="00F2509D" w:rsidRPr="00291401" w:rsidRDefault="00F2509D" w:rsidP="00387C05">
            <w:pPr>
              <w:contextualSpacing/>
              <w:jc w:val="right"/>
              <w:rPr>
                <w:sz w:val="16"/>
                <w:szCs w:val="18"/>
              </w:rPr>
            </w:pPr>
          </w:p>
        </w:tc>
      </w:tr>
      <w:tr w:rsidR="00F2509D" w:rsidRPr="00291401" w14:paraId="6A450605" w14:textId="77777777" w:rsidTr="00387C05">
        <w:tc>
          <w:tcPr>
            <w:tcW w:w="4898" w:type="dxa"/>
            <w:shd w:val="clear" w:color="auto" w:fill="auto"/>
          </w:tcPr>
          <w:p w14:paraId="0DBE9960" w14:textId="77777777" w:rsidR="00F2509D" w:rsidRPr="00291401" w:rsidRDefault="00F2509D" w:rsidP="00387C05">
            <w:pPr>
              <w:contextualSpacing/>
              <w:rPr>
                <w:sz w:val="16"/>
                <w:szCs w:val="18"/>
              </w:rPr>
            </w:pPr>
            <w:r w:rsidRPr="00291401">
              <w:rPr>
                <w:sz w:val="16"/>
                <w:szCs w:val="18"/>
              </w:rPr>
              <w:t>Uygulama</w:t>
            </w:r>
          </w:p>
        </w:tc>
        <w:tc>
          <w:tcPr>
            <w:tcW w:w="2424" w:type="dxa"/>
            <w:shd w:val="clear" w:color="auto" w:fill="auto"/>
          </w:tcPr>
          <w:p w14:paraId="640EBA90" w14:textId="77777777" w:rsidR="00F2509D" w:rsidRPr="00291401" w:rsidRDefault="00F2509D" w:rsidP="00387C05">
            <w:pPr>
              <w:contextualSpacing/>
              <w:jc w:val="right"/>
              <w:rPr>
                <w:sz w:val="16"/>
                <w:szCs w:val="18"/>
              </w:rPr>
            </w:pPr>
          </w:p>
        </w:tc>
        <w:tc>
          <w:tcPr>
            <w:tcW w:w="810" w:type="dxa"/>
            <w:shd w:val="clear" w:color="auto" w:fill="auto"/>
          </w:tcPr>
          <w:p w14:paraId="2418017C" w14:textId="77777777" w:rsidR="00F2509D" w:rsidRPr="00291401" w:rsidRDefault="00F2509D" w:rsidP="00387C05">
            <w:pPr>
              <w:contextualSpacing/>
              <w:jc w:val="right"/>
              <w:rPr>
                <w:sz w:val="16"/>
                <w:szCs w:val="18"/>
              </w:rPr>
            </w:pPr>
          </w:p>
        </w:tc>
        <w:tc>
          <w:tcPr>
            <w:tcW w:w="1722" w:type="dxa"/>
            <w:shd w:val="clear" w:color="auto" w:fill="auto"/>
          </w:tcPr>
          <w:p w14:paraId="47FDAF90" w14:textId="77777777" w:rsidR="00F2509D" w:rsidRPr="00291401" w:rsidRDefault="00F2509D" w:rsidP="00387C05">
            <w:pPr>
              <w:contextualSpacing/>
              <w:jc w:val="right"/>
              <w:rPr>
                <w:sz w:val="16"/>
                <w:szCs w:val="18"/>
              </w:rPr>
            </w:pPr>
          </w:p>
        </w:tc>
      </w:tr>
      <w:tr w:rsidR="00F2509D" w:rsidRPr="00291401" w14:paraId="5A1C7AF5" w14:textId="77777777" w:rsidTr="00387C05">
        <w:tc>
          <w:tcPr>
            <w:tcW w:w="4898" w:type="dxa"/>
            <w:shd w:val="clear" w:color="auto" w:fill="auto"/>
          </w:tcPr>
          <w:p w14:paraId="7504DE6E" w14:textId="77777777" w:rsidR="00F2509D" w:rsidRPr="00291401" w:rsidRDefault="00F2509D" w:rsidP="00387C05">
            <w:pPr>
              <w:contextualSpacing/>
              <w:rPr>
                <w:sz w:val="16"/>
                <w:szCs w:val="18"/>
              </w:rPr>
            </w:pPr>
            <w:r w:rsidRPr="00291401">
              <w:rPr>
                <w:sz w:val="16"/>
                <w:szCs w:val="18"/>
              </w:rPr>
              <w:t>Derse özgü staj (varsa)</w:t>
            </w:r>
          </w:p>
        </w:tc>
        <w:tc>
          <w:tcPr>
            <w:tcW w:w="2424" w:type="dxa"/>
            <w:shd w:val="clear" w:color="auto" w:fill="auto"/>
          </w:tcPr>
          <w:p w14:paraId="56D62263" w14:textId="77777777" w:rsidR="00F2509D" w:rsidRPr="00291401" w:rsidRDefault="00F2509D" w:rsidP="00387C05">
            <w:pPr>
              <w:contextualSpacing/>
              <w:jc w:val="right"/>
              <w:rPr>
                <w:sz w:val="16"/>
                <w:szCs w:val="18"/>
              </w:rPr>
            </w:pPr>
          </w:p>
        </w:tc>
        <w:tc>
          <w:tcPr>
            <w:tcW w:w="810" w:type="dxa"/>
            <w:shd w:val="clear" w:color="auto" w:fill="auto"/>
          </w:tcPr>
          <w:p w14:paraId="6FF216B0" w14:textId="77777777" w:rsidR="00F2509D" w:rsidRPr="00291401" w:rsidRDefault="00F2509D" w:rsidP="00387C05">
            <w:pPr>
              <w:contextualSpacing/>
              <w:jc w:val="right"/>
              <w:rPr>
                <w:sz w:val="16"/>
                <w:szCs w:val="18"/>
              </w:rPr>
            </w:pPr>
          </w:p>
        </w:tc>
        <w:tc>
          <w:tcPr>
            <w:tcW w:w="1722" w:type="dxa"/>
            <w:shd w:val="clear" w:color="auto" w:fill="auto"/>
          </w:tcPr>
          <w:p w14:paraId="355D5F44" w14:textId="77777777" w:rsidR="00F2509D" w:rsidRPr="00291401" w:rsidRDefault="00F2509D" w:rsidP="00387C05">
            <w:pPr>
              <w:contextualSpacing/>
              <w:jc w:val="right"/>
              <w:rPr>
                <w:sz w:val="16"/>
                <w:szCs w:val="18"/>
              </w:rPr>
            </w:pPr>
          </w:p>
        </w:tc>
      </w:tr>
      <w:tr w:rsidR="00F2509D" w:rsidRPr="00291401" w14:paraId="1E2641E5" w14:textId="77777777" w:rsidTr="00387C05">
        <w:tc>
          <w:tcPr>
            <w:tcW w:w="4898" w:type="dxa"/>
            <w:shd w:val="clear" w:color="auto" w:fill="auto"/>
          </w:tcPr>
          <w:p w14:paraId="11A5FF3E" w14:textId="77777777" w:rsidR="00F2509D" w:rsidRPr="00291401" w:rsidRDefault="00F2509D" w:rsidP="00387C05">
            <w:pPr>
              <w:contextualSpacing/>
              <w:rPr>
                <w:sz w:val="16"/>
                <w:szCs w:val="18"/>
              </w:rPr>
            </w:pPr>
            <w:r w:rsidRPr="00291401">
              <w:rPr>
                <w:sz w:val="16"/>
                <w:szCs w:val="18"/>
              </w:rPr>
              <w:t>Alan Çalışması</w:t>
            </w:r>
          </w:p>
        </w:tc>
        <w:tc>
          <w:tcPr>
            <w:tcW w:w="2424" w:type="dxa"/>
            <w:shd w:val="clear" w:color="auto" w:fill="auto"/>
          </w:tcPr>
          <w:p w14:paraId="283DB921" w14:textId="77777777" w:rsidR="00F2509D" w:rsidRPr="00291401" w:rsidRDefault="00F2509D" w:rsidP="00387C05">
            <w:pPr>
              <w:contextualSpacing/>
              <w:jc w:val="right"/>
              <w:rPr>
                <w:sz w:val="16"/>
                <w:szCs w:val="18"/>
              </w:rPr>
            </w:pPr>
          </w:p>
        </w:tc>
        <w:tc>
          <w:tcPr>
            <w:tcW w:w="810" w:type="dxa"/>
            <w:shd w:val="clear" w:color="auto" w:fill="auto"/>
          </w:tcPr>
          <w:p w14:paraId="62F3E507" w14:textId="77777777" w:rsidR="00F2509D" w:rsidRPr="00291401" w:rsidRDefault="00F2509D" w:rsidP="00387C05">
            <w:pPr>
              <w:contextualSpacing/>
              <w:jc w:val="right"/>
              <w:rPr>
                <w:sz w:val="16"/>
                <w:szCs w:val="18"/>
              </w:rPr>
            </w:pPr>
          </w:p>
        </w:tc>
        <w:tc>
          <w:tcPr>
            <w:tcW w:w="1722" w:type="dxa"/>
            <w:shd w:val="clear" w:color="auto" w:fill="auto"/>
          </w:tcPr>
          <w:p w14:paraId="41A626AB" w14:textId="77777777" w:rsidR="00F2509D" w:rsidRPr="00291401" w:rsidRDefault="00F2509D" w:rsidP="00387C05">
            <w:pPr>
              <w:contextualSpacing/>
              <w:jc w:val="right"/>
              <w:rPr>
                <w:sz w:val="16"/>
                <w:szCs w:val="18"/>
              </w:rPr>
            </w:pPr>
          </w:p>
        </w:tc>
      </w:tr>
      <w:tr w:rsidR="00F2509D" w:rsidRPr="00291401" w14:paraId="5A7E1053" w14:textId="77777777" w:rsidTr="00387C05">
        <w:tc>
          <w:tcPr>
            <w:tcW w:w="4898" w:type="dxa"/>
            <w:shd w:val="clear" w:color="auto" w:fill="auto"/>
          </w:tcPr>
          <w:p w14:paraId="3CBAA484" w14:textId="77777777" w:rsidR="00F2509D" w:rsidRPr="00291401" w:rsidRDefault="00F2509D" w:rsidP="00387C05">
            <w:pPr>
              <w:contextualSpacing/>
              <w:rPr>
                <w:sz w:val="16"/>
                <w:szCs w:val="18"/>
              </w:rPr>
            </w:pPr>
            <w:r w:rsidRPr="00291401">
              <w:rPr>
                <w:sz w:val="16"/>
                <w:szCs w:val="18"/>
              </w:rPr>
              <w:t>Sınıf Dışı Ders Çalışma Süresi</w:t>
            </w:r>
          </w:p>
        </w:tc>
        <w:tc>
          <w:tcPr>
            <w:tcW w:w="2424" w:type="dxa"/>
            <w:shd w:val="clear" w:color="auto" w:fill="auto"/>
          </w:tcPr>
          <w:p w14:paraId="5F4629E1" w14:textId="054497A6"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21C172FC" w14:textId="337A71EE" w:rsidR="00F2509D" w:rsidRPr="00291401" w:rsidRDefault="00F2509D" w:rsidP="00387C05">
            <w:pPr>
              <w:contextualSpacing/>
              <w:jc w:val="right"/>
              <w:rPr>
                <w:sz w:val="16"/>
                <w:szCs w:val="18"/>
              </w:rPr>
            </w:pPr>
            <w:r>
              <w:rPr>
                <w:sz w:val="16"/>
                <w:szCs w:val="18"/>
              </w:rPr>
              <w:t>2</w:t>
            </w:r>
          </w:p>
        </w:tc>
        <w:tc>
          <w:tcPr>
            <w:tcW w:w="1722" w:type="dxa"/>
            <w:shd w:val="clear" w:color="auto" w:fill="auto"/>
          </w:tcPr>
          <w:p w14:paraId="1564E3A6" w14:textId="4B848F50" w:rsidR="00F2509D" w:rsidRPr="00291401" w:rsidRDefault="00F2509D" w:rsidP="00387C05">
            <w:pPr>
              <w:contextualSpacing/>
              <w:jc w:val="right"/>
              <w:rPr>
                <w:sz w:val="16"/>
                <w:szCs w:val="18"/>
              </w:rPr>
            </w:pPr>
            <w:r>
              <w:rPr>
                <w:sz w:val="16"/>
                <w:szCs w:val="18"/>
              </w:rPr>
              <w:t>28</w:t>
            </w:r>
          </w:p>
        </w:tc>
      </w:tr>
      <w:tr w:rsidR="00F2509D" w:rsidRPr="00291401" w14:paraId="3D76273D" w14:textId="77777777" w:rsidTr="00387C05">
        <w:tc>
          <w:tcPr>
            <w:tcW w:w="4898" w:type="dxa"/>
            <w:shd w:val="clear" w:color="auto" w:fill="auto"/>
          </w:tcPr>
          <w:p w14:paraId="314522C2" w14:textId="77777777" w:rsidR="00F2509D" w:rsidRPr="00291401" w:rsidRDefault="00F2509D" w:rsidP="00387C05">
            <w:pPr>
              <w:contextualSpacing/>
              <w:rPr>
                <w:sz w:val="16"/>
                <w:szCs w:val="18"/>
              </w:rPr>
            </w:pPr>
            <w:r w:rsidRPr="00291401">
              <w:rPr>
                <w:sz w:val="16"/>
                <w:szCs w:val="18"/>
              </w:rPr>
              <w:t>Sunum / Seminer Hazırlama</w:t>
            </w:r>
          </w:p>
        </w:tc>
        <w:tc>
          <w:tcPr>
            <w:tcW w:w="2424" w:type="dxa"/>
            <w:shd w:val="clear" w:color="auto" w:fill="auto"/>
          </w:tcPr>
          <w:p w14:paraId="445347D0" w14:textId="0CF59084"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49F6E083" w14:textId="2FDFB16B" w:rsidR="00F2509D" w:rsidRPr="00291401" w:rsidRDefault="00F2509D" w:rsidP="00387C05">
            <w:pPr>
              <w:contextualSpacing/>
              <w:jc w:val="right"/>
              <w:rPr>
                <w:sz w:val="16"/>
                <w:szCs w:val="18"/>
              </w:rPr>
            </w:pPr>
            <w:r>
              <w:rPr>
                <w:sz w:val="16"/>
                <w:szCs w:val="18"/>
              </w:rPr>
              <w:t>10</w:t>
            </w:r>
          </w:p>
        </w:tc>
        <w:tc>
          <w:tcPr>
            <w:tcW w:w="1722" w:type="dxa"/>
            <w:shd w:val="clear" w:color="auto" w:fill="auto"/>
          </w:tcPr>
          <w:p w14:paraId="1F0FD549" w14:textId="094A8D40" w:rsidR="00F2509D" w:rsidRPr="00291401" w:rsidRDefault="00F2509D" w:rsidP="00387C05">
            <w:pPr>
              <w:contextualSpacing/>
              <w:jc w:val="right"/>
              <w:rPr>
                <w:sz w:val="16"/>
                <w:szCs w:val="18"/>
              </w:rPr>
            </w:pPr>
            <w:r>
              <w:rPr>
                <w:sz w:val="16"/>
                <w:szCs w:val="18"/>
              </w:rPr>
              <w:t>10</w:t>
            </w:r>
          </w:p>
        </w:tc>
      </w:tr>
      <w:tr w:rsidR="00F2509D" w:rsidRPr="00291401" w14:paraId="2EB61D1B" w14:textId="77777777" w:rsidTr="00387C05">
        <w:tc>
          <w:tcPr>
            <w:tcW w:w="4898" w:type="dxa"/>
            <w:shd w:val="clear" w:color="auto" w:fill="auto"/>
          </w:tcPr>
          <w:p w14:paraId="78CC2134" w14:textId="77777777" w:rsidR="00F2509D" w:rsidRPr="00291401" w:rsidRDefault="00F2509D" w:rsidP="00387C05">
            <w:pPr>
              <w:contextualSpacing/>
              <w:rPr>
                <w:sz w:val="16"/>
                <w:szCs w:val="18"/>
              </w:rPr>
            </w:pPr>
            <w:r w:rsidRPr="00291401">
              <w:rPr>
                <w:sz w:val="16"/>
                <w:szCs w:val="18"/>
              </w:rPr>
              <w:t>Proje</w:t>
            </w:r>
          </w:p>
        </w:tc>
        <w:tc>
          <w:tcPr>
            <w:tcW w:w="2424" w:type="dxa"/>
            <w:shd w:val="clear" w:color="auto" w:fill="auto"/>
          </w:tcPr>
          <w:p w14:paraId="4A22C41F" w14:textId="77777777" w:rsidR="00F2509D" w:rsidRPr="00291401" w:rsidRDefault="00F2509D" w:rsidP="00387C05">
            <w:pPr>
              <w:contextualSpacing/>
              <w:jc w:val="right"/>
              <w:rPr>
                <w:sz w:val="16"/>
                <w:szCs w:val="18"/>
              </w:rPr>
            </w:pPr>
          </w:p>
        </w:tc>
        <w:tc>
          <w:tcPr>
            <w:tcW w:w="810" w:type="dxa"/>
            <w:shd w:val="clear" w:color="auto" w:fill="auto"/>
          </w:tcPr>
          <w:p w14:paraId="32CAB965" w14:textId="77777777" w:rsidR="00F2509D" w:rsidRPr="00291401" w:rsidRDefault="00F2509D" w:rsidP="00387C05">
            <w:pPr>
              <w:contextualSpacing/>
              <w:jc w:val="right"/>
              <w:rPr>
                <w:sz w:val="16"/>
                <w:szCs w:val="18"/>
              </w:rPr>
            </w:pPr>
          </w:p>
        </w:tc>
        <w:tc>
          <w:tcPr>
            <w:tcW w:w="1722" w:type="dxa"/>
            <w:shd w:val="clear" w:color="auto" w:fill="auto"/>
          </w:tcPr>
          <w:p w14:paraId="26373341" w14:textId="77777777" w:rsidR="00F2509D" w:rsidRPr="00291401" w:rsidRDefault="00F2509D" w:rsidP="00387C05">
            <w:pPr>
              <w:contextualSpacing/>
              <w:jc w:val="right"/>
              <w:rPr>
                <w:sz w:val="16"/>
                <w:szCs w:val="18"/>
              </w:rPr>
            </w:pPr>
          </w:p>
        </w:tc>
      </w:tr>
      <w:tr w:rsidR="00F2509D" w:rsidRPr="00291401" w14:paraId="69FAA214" w14:textId="77777777" w:rsidTr="00387C05">
        <w:tc>
          <w:tcPr>
            <w:tcW w:w="4898" w:type="dxa"/>
            <w:shd w:val="clear" w:color="auto" w:fill="auto"/>
          </w:tcPr>
          <w:p w14:paraId="1B875C25" w14:textId="77777777" w:rsidR="00F2509D" w:rsidRPr="00291401" w:rsidRDefault="00F2509D" w:rsidP="00387C05">
            <w:pPr>
              <w:contextualSpacing/>
              <w:rPr>
                <w:sz w:val="16"/>
                <w:szCs w:val="18"/>
              </w:rPr>
            </w:pPr>
            <w:r w:rsidRPr="00291401">
              <w:rPr>
                <w:sz w:val="16"/>
                <w:szCs w:val="18"/>
              </w:rPr>
              <w:t>Ödevler</w:t>
            </w:r>
          </w:p>
        </w:tc>
        <w:tc>
          <w:tcPr>
            <w:tcW w:w="2424" w:type="dxa"/>
            <w:shd w:val="clear" w:color="auto" w:fill="auto"/>
          </w:tcPr>
          <w:p w14:paraId="32E6A7EC" w14:textId="7D416D58"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55C4D037" w14:textId="520CC81F"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7A74B2C1" w14:textId="1E6111D3" w:rsidR="00F2509D" w:rsidRPr="00291401" w:rsidRDefault="00F2509D" w:rsidP="00387C05">
            <w:pPr>
              <w:contextualSpacing/>
              <w:jc w:val="right"/>
              <w:rPr>
                <w:sz w:val="16"/>
                <w:szCs w:val="18"/>
              </w:rPr>
            </w:pPr>
            <w:r>
              <w:rPr>
                <w:sz w:val="16"/>
                <w:szCs w:val="18"/>
              </w:rPr>
              <w:t>42</w:t>
            </w:r>
          </w:p>
        </w:tc>
      </w:tr>
      <w:tr w:rsidR="00F2509D" w:rsidRPr="00291401" w14:paraId="2381A24E" w14:textId="77777777" w:rsidTr="00387C05">
        <w:tc>
          <w:tcPr>
            <w:tcW w:w="4898" w:type="dxa"/>
            <w:shd w:val="clear" w:color="auto" w:fill="auto"/>
          </w:tcPr>
          <w:p w14:paraId="4F28BECB" w14:textId="77777777" w:rsidR="00F2509D" w:rsidRPr="00291401" w:rsidRDefault="00F2509D" w:rsidP="00387C05">
            <w:pPr>
              <w:contextualSpacing/>
              <w:rPr>
                <w:sz w:val="16"/>
                <w:szCs w:val="18"/>
              </w:rPr>
            </w:pPr>
            <w:r w:rsidRPr="00291401">
              <w:rPr>
                <w:sz w:val="16"/>
                <w:szCs w:val="18"/>
              </w:rPr>
              <w:t>Ara Sınavlara hazırlanma süresi</w:t>
            </w:r>
          </w:p>
        </w:tc>
        <w:tc>
          <w:tcPr>
            <w:tcW w:w="2424" w:type="dxa"/>
            <w:shd w:val="clear" w:color="auto" w:fill="auto"/>
          </w:tcPr>
          <w:p w14:paraId="692C504E" w14:textId="0C1984DA"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6411A304" w14:textId="4A0A664D" w:rsidR="00F2509D" w:rsidRPr="00291401" w:rsidRDefault="00F2509D" w:rsidP="00387C05">
            <w:pPr>
              <w:contextualSpacing/>
              <w:jc w:val="right"/>
              <w:rPr>
                <w:sz w:val="16"/>
                <w:szCs w:val="18"/>
              </w:rPr>
            </w:pPr>
            <w:r>
              <w:rPr>
                <w:sz w:val="16"/>
                <w:szCs w:val="18"/>
              </w:rPr>
              <w:t>8</w:t>
            </w:r>
          </w:p>
        </w:tc>
        <w:tc>
          <w:tcPr>
            <w:tcW w:w="1722" w:type="dxa"/>
            <w:shd w:val="clear" w:color="auto" w:fill="auto"/>
          </w:tcPr>
          <w:p w14:paraId="13A7B2C3" w14:textId="0C038047" w:rsidR="00F2509D" w:rsidRPr="00291401" w:rsidRDefault="00F2509D" w:rsidP="00387C05">
            <w:pPr>
              <w:contextualSpacing/>
              <w:jc w:val="right"/>
              <w:rPr>
                <w:sz w:val="16"/>
                <w:szCs w:val="18"/>
              </w:rPr>
            </w:pPr>
            <w:r>
              <w:rPr>
                <w:sz w:val="16"/>
                <w:szCs w:val="18"/>
              </w:rPr>
              <w:t>8</w:t>
            </w:r>
          </w:p>
        </w:tc>
      </w:tr>
      <w:tr w:rsidR="00F2509D" w:rsidRPr="00291401" w14:paraId="62AF6B06" w14:textId="77777777" w:rsidTr="00387C05">
        <w:tc>
          <w:tcPr>
            <w:tcW w:w="4898" w:type="dxa"/>
            <w:shd w:val="clear" w:color="auto" w:fill="auto"/>
          </w:tcPr>
          <w:p w14:paraId="3F3C5E68" w14:textId="77777777" w:rsidR="00F2509D" w:rsidRPr="00291401" w:rsidRDefault="00F2509D" w:rsidP="00387C05">
            <w:pPr>
              <w:contextualSpacing/>
              <w:rPr>
                <w:sz w:val="16"/>
                <w:szCs w:val="18"/>
              </w:rPr>
            </w:pPr>
            <w:r w:rsidRPr="00291401">
              <w:rPr>
                <w:sz w:val="16"/>
                <w:szCs w:val="18"/>
              </w:rPr>
              <w:t>Yarıyıl Sonu Sınavına hazırlanma süresi</w:t>
            </w:r>
          </w:p>
        </w:tc>
        <w:tc>
          <w:tcPr>
            <w:tcW w:w="2424" w:type="dxa"/>
            <w:shd w:val="clear" w:color="auto" w:fill="auto"/>
          </w:tcPr>
          <w:p w14:paraId="09FE8DFB" w14:textId="7D5CD145"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059993A1" w14:textId="752DF29C" w:rsidR="00F2509D" w:rsidRPr="00291401" w:rsidRDefault="00F2509D" w:rsidP="00387C05">
            <w:pPr>
              <w:contextualSpacing/>
              <w:jc w:val="right"/>
              <w:rPr>
                <w:sz w:val="16"/>
                <w:szCs w:val="18"/>
              </w:rPr>
            </w:pPr>
            <w:r>
              <w:rPr>
                <w:sz w:val="16"/>
                <w:szCs w:val="18"/>
              </w:rPr>
              <w:t>20</w:t>
            </w:r>
          </w:p>
        </w:tc>
        <w:tc>
          <w:tcPr>
            <w:tcW w:w="1722" w:type="dxa"/>
            <w:shd w:val="clear" w:color="auto" w:fill="auto"/>
          </w:tcPr>
          <w:p w14:paraId="6FC138DD" w14:textId="5890430D" w:rsidR="00F2509D" w:rsidRPr="00291401" w:rsidRDefault="00F2509D" w:rsidP="00387C05">
            <w:pPr>
              <w:contextualSpacing/>
              <w:jc w:val="right"/>
              <w:rPr>
                <w:sz w:val="16"/>
                <w:szCs w:val="18"/>
              </w:rPr>
            </w:pPr>
            <w:r>
              <w:rPr>
                <w:sz w:val="16"/>
                <w:szCs w:val="18"/>
              </w:rPr>
              <w:t>20</w:t>
            </w:r>
          </w:p>
        </w:tc>
      </w:tr>
      <w:tr w:rsidR="00F2509D" w:rsidRPr="00291401" w14:paraId="7F76F88F" w14:textId="77777777" w:rsidTr="00387C05">
        <w:tc>
          <w:tcPr>
            <w:tcW w:w="4898" w:type="dxa"/>
            <w:shd w:val="clear" w:color="auto" w:fill="808080" w:themeFill="background1" w:themeFillShade="80"/>
          </w:tcPr>
          <w:p w14:paraId="7EA99F04"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4C46547D" w14:textId="2C20FEFB" w:rsidR="00F2509D" w:rsidRPr="00291401" w:rsidRDefault="00F2509D" w:rsidP="00F2509D">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412418F3" w14:textId="77777777" w:rsidR="00F2509D" w:rsidRPr="00291401" w:rsidRDefault="00F2509D" w:rsidP="00387C05">
            <w:pPr>
              <w:contextualSpacing/>
              <w:jc w:val="right"/>
              <w:rPr>
                <w:color w:val="FFFFFF" w:themeColor="background1"/>
                <w:sz w:val="16"/>
                <w:szCs w:val="18"/>
              </w:rPr>
            </w:pPr>
          </w:p>
        </w:tc>
        <w:tc>
          <w:tcPr>
            <w:tcW w:w="1722" w:type="dxa"/>
            <w:shd w:val="clear" w:color="auto" w:fill="808080" w:themeFill="background1" w:themeFillShade="80"/>
          </w:tcPr>
          <w:p w14:paraId="20DDFE71" w14:textId="2A5C43B0" w:rsidR="00F2509D" w:rsidRPr="00291401" w:rsidRDefault="00F2509D" w:rsidP="00387C05">
            <w:pPr>
              <w:contextualSpacing/>
              <w:jc w:val="right"/>
              <w:rPr>
                <w:color w:val="FFFFFF" w:themeColor="background1"/>
                <w:sz w:val="16"/>
                <w:szCs w:val="18"/>
              </w:rPr>
            </w:pPr>
            <w:r>
              <w:rPr>
                <w:color w:val="FFFFFF" w:themeColor="background1"/>
                <w:sz w:val="16"/>
                <w:szCs w:val="18"/>
              </w:rPr>
              <w:t>150</w:t>
            </w:r>
          </w:p>
        </w:tc>
      </w:tr>
    </w:tbl>
    <w:p w14:paraId="122A790B"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509D" w:rsidRPr="00291401" w14:paraId="0ECA7EE2" w14:textId="77777777" w:rsidTr="00F2509D">
        <w:tc>
          <w:tcPr>
            <w:tcW w:w="2091" w:type="dxa"/>
            <w:shd w:val="clear" w:color="auto" w:fill="D9D9D9" w:themeFill="background1" w:themeFillShade="D9"/>
          </w:tcPr>
          <w:p w14:paraId="02724E7A" w14:textId="77777777" w:rsidR="00F2509D" w:rsidRPr="00291401" w:rsidRDefault="00F2509D" w:rsidP="00387C05">
            <w:pPr>
              <w:contextualSpacing/>
              <w:rPr>
                <w:sz w:val="16"/>
                <w:szCs w:val="18"/>
              </w:rPr>
            </w:pPr>
            <w:r w:rsidRPr="00291401">
              <w:rPr>
                <w:sz w:val="16"/>
                <w:szCs w:val="18"/>
              </w:rPr>
              <w:t>Dersin Öğrenme Çıktıları</w:t>
            </w:r>
          </w:p>
        </w:tc>
        <w:tc>
          <w:tcPr>
            <w:tcW w:w="7195" w:type="dxa"/>
            <w:shd w:val="clear" w:color="auto" w:fill="D9D9D9" w:themeFill="background1" w:themeFillShade="D9"/>
          </w:tcPr>
          <w:p w14:paraId="763949A0" w14:textId="77777777" w:rsidR="00F2509D" w:rsidRPr="00291401" w:rsidRDefault="00F2509D" w:rsidP="00387C05">
            <w:pPr>
              <w:contextualSpacing/>
              <w:rPr>
                <w:sz w:val="16"/>
                <w:szCs w:val="18"/>
              </w:rPr>
            </w:pPr>
            <w:r w:rsidRPr="00291401">
              <w:rPr>
                <w:sz w:val="16"/>
                <w:szCs w:val="18"/>
              </w:rPr>
              <w:t>Bu dersin başarılı bir şekilde tamamlanmasıyla öğrenciler şunları yapabileceklerdir.</w:t>
            </w:r>
          </w:p>
        </w:tc>
      </w:tr>
      <w:tr w:rsidR="00F2509D" w:rsidRPr="00291401" w14:paraId="607E7375" w14:textId="77777777" w:rsidTr="00F2509D">
        <w:tc>
          <w:tcPr>
            <w:tcW w:w="2091" w:type="dxa"/>
            <w:shd w:val="clear" w:color="auto" w:fill="808080" w:themeFill="background1" w:themeFillShade="80"/>
          </w:tcPr>
          <w:p w14:paraId="097262F8"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Sıra No</w:t>
            </w:r>
          </w:p>
        </w:tc>
        <w:tc>
          <w:tcPr>
            <w:tcW w:w="7195" w:type="dxa"/>
            <w:shd w:val="clear" w:color="auto" w:fill="808080" w:themeFill="background1" w:themeFillShade="80"/>
          </w:tcPr>
          <w:p w14:paraId="044B86C9"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Açıklama</w:t>
            </w:r>
          </w:p>
        </w:tc>
      </w:tr>
      <w:tr w:rsidR="00F2509D" w:rsidRPr="00291401" w14:paraId="2BD772E0" w14:textId="77777777" w:rsidTr="00F2509D">
        <w:tc>
          <w:tcPr>
            <w:tcW w:w="2091" w:type="dxa"/>
          </w:tcPr>
          <w:p w14:paraId="6E20304F" w14:textId="77777777" w:rsidR="00F2509D" w:rsidRPr="00291401" w:rsidRDefault="00F2509D" w:rsidP="00387C05">
            <w:pPr>
              <w:contextualSpacing/>
              <w:rPr>
                <w:sz w:val="16"/>
                <w:szCs w:val="18"/>
              </w:rPr>
            </w:pPr>
            <w:r w:rsidRPr="00291401">
              <w:rPr>
                <w:sz w:val="16"/>
                <w:szCs w:val="18"/>
              </w:rPr>
              <w:t>Ö1</w:t>
            </w:r>
          </w:p>
        </w:tc>
        <w:tc>
          <w:tcPr>
            <w:tcW w:w="7195" w:type="dxa"/>
          </w:tcPr>
          <w:p w14:paraId="63EA3A9D" w14:textId="5DB12089" w:rsidR="00F2509D" w:rsidRPr="00291401" w:rsidRDefault="00F2509D" w:rsidP="00387C05">
            <w:pPr>
              <w:contextualSpacing/>
              <w:rPr>
                <w:sz w:val="16"/>
                <w:szCs w:val="18"/>
              </w:rPr>
            </w:pPr>
            <w:r w:rsidRPr="00F2509D">
              <w:rPr>
                <w:sz w:val="16"/>
                <w:szCs w:val="18"/>
              </w:rPr>
              <w:t>Sedimanter ortam tanımı</w:t>
            </w:r>
          </w:p>
        </w:tc>
      </w:tr>
      <w:tr w:rsidR="00F2509D" w:rsidRPr="00291401" w14:paraId="31C179FA" w14:textId="77777777" w:rsidTr="00F2509D">
        <w:tc>
          <w:tcPr>
            <w:tcW w:w="2091" w:type="dxa"/>
          </w:tcPr>
          <w:p w14:paraId="035ECD0D" w14:textId="77777777" w:rsidR="00F2509D" w:rsidRPr="00291401" w:rsidRDefault="00F2509D" w:rsidP="00387C05">
            <w:pPr>
              <w:contextualSpacing/>
              <w:rPr>
                <w:sz w:val="16"/>
                <w:szCs w:val="18"/>
              </w:rPr>
            </w:pPr>
            <w:r w:rsidRPr="00291401">
              <w:rPr>
                <w:sz w:val="16"/>
                <w:szCs w:val="18"/>
              </w:rPr>
              <w:t>Ö2</w:t>
            </w:r>
          </w:p>
        </w:tc>
        <w:tc>
          <w:tcPr>
            <w:tcW w:w="7195" w:type="dxa"/>
          </w:tcPr>
          <w:p w14:paraId="66ED1EBF" w14:textId="4E709948" w:rsidR="00F2509D" w:rsidRPr="00291401" w:rsidRDefault="00F2509D" w:rsidP="00387C05">
            <w:pPr>
              <w:contextualSpacing/>
              <w:rPr>
                <w:sz w:val="16"/>
                <w:szCs w:val="18"/>
              </w:rPr>
            </w:pPr>
            <w:r w:rsidRPr="00F2509D">
              <w:rPr>
                <w:sz w:val="16"/>
                <w:szCs w:val="18"/>
              </w:rPr>
              <w:t>Kil minerallerinin kökeni, aşınması, taşınması ve depolanması</w:t>
            </w:r>
          </w:p>
        </w:tc>
      </w:tr>
      <w:tr w:rsidR="00F2509D" w:rsidRPr="00291401" w14:paraId="2F93401F" w14:textId="77777777" w:rsidTr="00F2509D">
        <w:tc>
          <w:tcPr>
            <w:tcW w:w="2091" w:type="dxa"/>
          </w:tcPr>
          <w:p w14:paraId="66713792" w14:textId="77777777" w:rsidR="00F2509D" w:rsidRPr="00291401" w:rsidRDefault="00F2509D" w:rsidP="00387C05">
            <w:pPr>
              <w:contextualSpacing/>
              <w:rPr>
                <w:sz w:val="16"/>
                <w:szCs w:val="18"/>
              </w:rPr>
            </w:pPr>
            <w:r w:rsidRPr="00291401">
              <w:rPr>
                <w:sz w:val="16"/>
                <w:szCs w:val="18"/>
              </w:rPr>
              <w:t>Ö3</w:t>
            </w:r>
          </w:p>
        </w:tc>
        <w:tc>
          <w:tcPr>
            <w:tcW w:w="7195" w:type="dxa"/>
          </w:tcPr>
          <w:p w14:paraId="206DCE62" w14:textId="04328AC6" w:rsidR="00F2509D" w:rsidRPr="00291401" w:rsidRDefault="00F2509D" w:rsidP="00387C05">
            <w:pPr>
              <w:contextualSpacing/>
              <w:rPr>
                <w:sz w:val="16"/>
                <w:szCs w:val="18"/>
              </w:rPr>
            </w:pPr>
            <w:r w:rsidRPr="00F2509D">
              <w:rPr>
                <w:sz w:val="16"/>
                <w:szCs w:val="18"/>
              </w:rPr>
              <w:t>Ortamsal yorumlar</w:t>
            </w:r>
          </w:p>
        </w:tc>
      </w:tr>
      <w:tr w:rsidR="00F2509D" w:rsidRPr="00291401" w14:paraId="7A266C0C" w14:textId="77777777" w:rsidTr="00F2509D">
        <w:tc>
          <w:tcPr>
            <w:tcW w:w="2091" w:type="dxa"/>
          </w:tcPr>
          <w:p w14:paraId="3F0FB9C8" w14:textId="77777777" w:rsidR="00F2509D" w:rsidRPr="00291401" w:rsidRDefault="00F2509D" w:rsidP="00387C05">
            <w:pPr>
              <w:contextualSpacing/>
              <w:rPr>
                <w:sz w:val="16"/>
                <w:szCs w:val="18"/>
              </w:rPr>
            </w:pPr>
            <w:r w:rsidRPr="00291401">
              <w:rPr>
                <w:sz w:val="16"/>
                <w:szCs w:val="18"/>
              </w:rPr>
              <w:t>Ö4</w:t>
            </w:r>
          </w:p>
        </w:tc>
        <w:tc>
          <w:tcPr>
            <w:tcW w:w="7195" w:type="dxa"/>
          </w:tcPr>
          <w:p w14:paraId="5957034C" w14:textId="65C01C65" w:rsidR="00F2509D" w:rsidRPr="00291401" w:rsidRDefault="00F2509D" w:rsidP="00387C05">
            <w:pPr>
              <w:contextualSpacing/>
              <w:rPr>
                <w:sz w:val="16"/>
                <w:szCs w:val="18"/>
              </w:rPr>
            </w:pPr>
            <w:r w:rsidRPr="00F2509D">
              <w:rPr>
                <w:sz w:val="16"/>
                <w:szCs w:val="18"/>
              </w:rPr>
              <w:t>Sıkışma ve diyajenez</w:t>
            </w:r>
          </w:p>
        </w:tc>
      </w:tr>
    </w:tbl>
    <w:p w14:paraId="7C5A6143"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509D" w:rsidRPr="00291401" w14:paraId="0B88EC18" w14:textId="77777777" w:rsidTr="00387C05">
        <w:tc>
          <w:tcPr>
            <w:tcW w:w="2103" w:type="dxa"/>
            <w:shd w:val="clear" w:color="auto" w:fill="D9D9D9" w:themeFill="background1" w:themeFillShade="D9"/>
          </w:tcPr>
          <w:p w14:paraId="32523F00" w14:textId="77777777" w:rsidR="00F2509D" w:rsidRPr="00291401" w:rsidRDefault="00F2509D" w:rsidP="00387C05">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1847BFFD" w14:textId="77777777" w:rsidR="00F2509D" w:rsidRPr="00291401" w:rsidRDefault="00F2509D" w:rsidP="00387C05">
            <w:pPr>
              <w:contextualSpacing/>
              <w:rPr>
                <w:sz w:val="16"/>
                <w:szCs w:val="18"/>
              </w:rPr>
            </w:pPr>
            <w:r w:rsidRPr="00291401">
              <w:rPr>
                <w:sz w:val="16"/>
                <w:szCs w:val="18"/>
              </w:rPr>
              <w:t>Program çıktılarının sayısı genelde 10‐ 15 arasında olmalı, TYYÇ program yeterlilikleri ile uyumlu tanımlanmalıdır.</w:t>
            </w:r>
          </w:p>
          <w:p w14:paraId="139D1059" w14:textId="77777777" w:rsidR="00F2509D" w:rsidRPr="00291401" w:rsidRDefault="00F2509D" w:rsidP="00387C05">
            <w:pPr>
              <w:contextualSpacing/>
              <w:rPr>
                <w:sz w:val="16"/>
                <w:szCs w:val="18"/>
              </w:rPr>
            </w:pPr>
            <w:r w:rsidRPr="00291401">
              <w:rPr>
                <w:sz w:val="16"/>
                <w:szCs w:val="18"/>
              </w:rPr>
              <w:t>Bu Programın başarılı bir şekilde tamamlanmasıyla öğrenciler şunları yapabileceklerdir.</w:t>
            </w:r>
          </w:p>
        </w:tc>
      </w:tr>
      <w:tr w:rsidR="00F2509D" w:rsidRPr="00291401" w14:paraId="585CA61E" w14:textId="77777777" w:rsidTr="00387C05">
        <w:tc>
          <w:tcPr>
            <w:tcW w:w="2103" w:type="dxa"/>
            <w:shd w:val="clear" w:color="auto" w:fill="808080" w:themeFill="background1" w:themeFillShade="80"/>
          </w:tcPr>
          <w:p w14:paraId="1ED60C51"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14A350BA"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Açıklama</w:t>
            </w:r>
          </w:p>
        </w:tc>
      </w:tr>
      <w:tr w:rsidR="00F2509D" w:rsidRPr="00291401" w14:paraId="697AA34C" w14:textId="77777777" w:rsidTr="00387C05">
        <w:tc>
          <w:tcPr>
            <w:tcW w:w="2103" w:type="dxa"/>
          </w:tcPr>
          <w:p w14:paraId="755DAFBA" w14:textId="77777777" w:rsidR="00F2509D" w:rsidRPr="00291401" w:rsidRDefault="00F2509D" w:rsidP="00387C05">
            <w:pPr>
              <w:contextualSpacing/>
              <w:rPr>
                <w:sz w:val="16"/>
                <w:szCs w:val="18"/>
              </w:rPr>
            </w:pPr>
            <w:r w:rsidRPr="00291401">
              <w:rPr>
                <w:sz w:val="16"/>
                <w:szCs w:val="18"/>
              </w:rPr>
              <w:t>P1</w:t>
            </w:r>
          </w:p>
        </w:tc>
        <w:tc>
          <w:tcPr>
            <w:tcW w:w="7183" w:type="dxa"/>
            <w:vAlign w:val="center"/>
          </w:tcPr>
          <w:p w14:paraId="262B62D1" w14:textId="77777777" w:rsidR="00F2509D" w:rsidRPr="00291401" w:rsidRDefault="00F2509D" w:rsidP="00387C05">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509D" w:rsidRPr="00291401" w14:paraId="13801B29" w14:textId="77777777" w:rsidTr="00387C05">
        <w:tc>
          <w:tcPr>
            <w:tcW w:w="2103" w:type="dxa"/>
          </w:tcPr>
          <w:p w14:paraId="20D77D5E" w14:textId="77777777" w:rsidR="00F2509D" w:rsidRPr="00291401" w:rsidRDefault="00F2509D" w:rsidP="00387C05">
            <w:pPr>
              <w:contextualSpacing/>
              <w:rPr>
                <w:sz w:val="16"/>
                <w:szCs w:val="18"/>
              </w:rPr>
            </w:pPr>
            <w:r w:rsidRPr="00291401">
              <w:rPr>
                <w:sz w:val="16"/>
                <w:szCs w:val="18"/>
              </w:rPr>
              <w:t>P2</w:t>
            </w:r>
          </w:p>
        </w:tc>
        <w:tc>
          <w:tcPr>
            <w:tcW w:w="7183" w:type="dxa"/>
            <w:vAlign w:val="center"/>
          </w:tcPr>
          <w:p w14:paraId="05F14210" w14:textId="77777777" w:rsidR="00F2509D" w:rsidRPr="00291401" w:rsidRDefault="00F2509D" w:rsidP="00387C05">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509D" w:rsidRPr="00291401" w14:paraId="7F0A5155" w14:textId="77777777" w:rsidTr="00387C05">
        <w:tc>
          <w:tcPr>
            <w:tcW w:w="2103" w:type="dxa"/>
          </w:tcPr>
          <w:p w14:paraId="349EA1FA" w14:textId="77777777" w:rsidR="00F2509D" w:rsidRPr="00291401" w:rsidRDefault="00F2509D" w:rsidP="00387C05">
            <w:pPr>
              <w:contextualSpacing/>
              <w:rPr>
                <w:sz w:val="16"/>
                <w:szCs w:val="18"/>
              </w:rPr>
            </w:pPr>
            <w:r w:rsidRPr="00291401">
              <w:rPr>
                <w:sz w:val="16"/>
                <w:szCs w:val="18"/>
              </w:rPr>
              <w:t>P3</w:t>
            </w:r>
          </w:p>
        </w:tc>
        <w:tc>
          <w:tcPr>
            <w:tcW w:w="7183" w:type="dxa"/>
            <w:vAlign w:val="center"/>
          </w:tcPr>
          <w:p w14:paraId="44B8C27F" w14:textId="77777777" w:rsidR="00F2509D" w:rsidRPr="00291401" w:rsidRDefault="00F2509D" w:rsidP="00387C05">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509D" w:rsidRPr="00291401" w14:paraId="1BF5DAB1" w14:textId="77777777" w:rsidTr="00387C05">
        <w:tc>
          <w:tcPr>
            <w:tcW w:w="2103" w:type="dxa"/>
          </w:tcPr>
          <w:p w14:paraId="49DF29DB" w14:textId="77777777" w:rsidR="00F2509D" w:rsidRPr="00291401" w:rsidRDefault="00F2509D" w:rsidP="00387C05">
            <w:pPr>
              <w:contextualSpacing/>
              <w:rPr>
                <w:sz w:val="16"/>
                <w:szCs w:val="18"/>
              </w:rPr>
            </w:pPr>
            <w:r w:rsidRPr="00291401">
              <w:rPr>
                <w:sz w:val="16"/>
                <w:szCs w:val="18"/>
              </w:rPr>
              <w:t>P4</w:t>
            </w:r>
          </w:p>
        </w:tc>
        <w:tc>
          <w:tcPr>
            <w:tcW w:w="7183" w:type="dxa"/>
            <w:vAlign w:val="center"/>
          </w:tcPr>
          <w:p w14:paraId="115599B1" w14:textId="77777777" w:rsidR="00F2509D" w:rsidRPr="00291401" w:rsidRDefault="00F2509D" w:rsidP="00387C05">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509D" w:rsidRPr="00291401" w14:paraId="39F08DBA" w14:textId="77777777" w:rsidTr="00387C05">
        <w:tc>
          <w:tcPr>
            <w:tcW w:w="2103" w:type="dxa"/>
          </w:tcPr>
          <w:p w14:paraId="41D38567" w14:textId="77777777" w:rsidR="00F2509D" w:rsidRPr="00291401" w:rsidRDefault="00F2509D" w:rsidP="00387C05">
            <w:pPr>
              <w:contextualSpacing/>
              <w:rPr>
                <w:sz w:val="16"/>
                <w:szCs w:val="18"/>
              </w:rPr>
            </w:pPr>
            <w:r w:rsidRPr="00291401">
              <w:rPr>
                <w:sz w:val="16"/>
                <w:szCs w:val="18"/>
              </w:rPr>
              <w:t>P5</w:t>
            </w:r>
          </w:p>
        </w:tc>
        <w:tc>
          <w:tcPr>
            <w:tcW w:w="7183" w:type="dxa"/>
            <w:vAlign w:val="center"/>
          </w:tcPr>
          <w:p w14:paraId="6AB196BC" w14:textId="77777777" w:rsidR="00F2509D" w:rsidRPr="00291401" w:rsidRDefault="00F2509D" w:rsidP="00387C05">
            <w:pPr>
              <w:contextualSpacing/>
              <w:rPr>
                <w:sz w:val="16"/>
                <w:szCs w:val="18"/>
              </w:rPr>
            </w:pPr>
            <w:r w:rsidRPr="008B5534">
              <w:rPr>
                <w:rFonts w:cstheme="minorHAnsi"/>
                <w:sz w:val="16"/>
                <w:szCs w:val="16"/>
              </w:rPr>
              <w:t>Temel jeolojik bilgileri kavrama becerisine sahiptir</w:t>
            </w:r>
          </w:p>
        </w:tc>
      </w:tr>
      <w:tr w:rsidR="00F2509D" w:rsidRPr="00291401" w14:paraId="121C423E" w14:textId="77777777" w:rsidTr="00387C05">
        <w:tc>
          <w:tcPr>
            <w:tcW w:w="2103" w:type="dxa"/>
          </w:tcPr>
          <w:p w14:paraId="5C79F3D5" w14:textId="77777777" w:rsidR="00F2509D" w:rsidRPr="00291401" w:rsidRDefault="00F2509D" w:rsidP="00387C05">
            <w:pPr>
              <w:contextualSpacing/>
              <w:rPr>
                <w:sz w:val="16"/>
                <w:szCs w:val="18"/>
              </w:rPr>
            </w:pPr>
            <w:r w:rsidRPr="00291401">
              <w:rPr>
                <w:sz w:val="16"/>
                <w:szCs w:val="18"/>
              </w:rPr>
              <w:t>P6</w:t>
            </w:r>
          </w:p>
        </w:tc>
        <w:tc>
          <w:tcPr>
            <w:tcW w:w="7183" w:type="dxa"/>
            <w:vAlign w:val="center"/>
          </w:tcPr>
          <w:p w14:paraId="4D8C155C" w14:textId="77777777" w:rsidR="00F2509D" w:rsidRPr="00291401" w:rsidRDefault="00F2509D" w:rsidP="00387C05">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509D" w:rsidRPr="00291401" w14:paraId="543B736F" w14:textId="77777777" w:rsidTr="00387C05">
        <w:tc>
          <w:tcPr>
            <w:tcW w:w="2103" w:type="dxa"/>
          </w:tcPr>
          <w:p w14:paraId="6125F380" w14:textId="77777777" w:rsidR="00F2509D" w:rsidRPr="00291401" w:rsidRDefault="00F2509D" w:rsidP="00387C05">
            <w:pPr>
              <w:contextualSpacing/>
              <w:rPr>
                <w:sz w:val="16"/>
                <w:szCs w:val="18"/>
              </w:rPr>
            </w:pPr>
            <w:r w:rsidRPr="00291401">
              <w:rPr>
                <w:sz w:val="16"/>
                <w:szCs w:val="18"/>
              </w:rPr>
              <w:t>P7</w:t>
            </w:r>
          </w:p>
        </w:tc>
        <w:tc>
          <w:tcPr>
            <w:tcW w:w="7183" w:type="dxa"/>
            <w:vAlign w:val="center"/>
          </w:tcPr>
          <w:p w14:paraId="07FB716F" w14:textId="77777777" w:rsidR="00F2509D" w:rsidRPr="00291401" w:rsidRDefault="00F2509D" w:rsidP="00387C05">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509D" w:rsidRPr="00291401" w14:paraId="47AADE9E" w14:textId="77777777" w:rsidTr="00387C05">
        <w:tc>
          <w:tcPr>
            <w:tcW w:w="2103" w:type="dxa"/>
          </w:tcPr>
          <w:p w14:paraId="07C84770" w14:textId="77777777" w:rsidR="00F2509D" w:rsidRPr="00291401" w:rsidRDefault="00F2509D" w:rsidP="00387C05">
            <w:pPr>
              <w:contextualSpacing/>
              <w:rPr>
                <w:sz w:val="16"/>
                <w:szCs w:val="18"/>
              </w:rPr>
            </w:pPr>
            <w:r w:rsidRPr="00291401">
              <w:rPr>
                <w:sz w:val="16"/>
                <w:szCs w:val="18"/>
              </w:rPr>
              <w:t>P8</w:t>
            </w:r>
          </w:p>
        </w:tc>
        <w:tc>
          <w:tcPr>
            <w:tcW w:w="7183" w:type="dxa"/>
            <w:vAlign w:val="center"/>
          </w:tcPr>
          <w:p w14:paraId="29694C8F" w14:textId="77777777" w:rsidR="00F2509D" w:rsidRPr="00291401" w:rsidRDefault="00F2509D" w:rsidP="00387C05">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509D" w:rsidRPr="00291401" w14:paraId="1265E08F" w14:textId="77777777" w:rsidTr="00387C05">
        <w:tc>
          <w:tcPr>
            <w:tcW w:w="2103" w:type="dxa"/>
          </w:tcPr>
          <w:p w14:paraId="012B36FB" w14:textId="77777777" w:rsidR="00F2509D" w:rsidRPr="00291401" w:rsidRDefault="00F2509D" w:rsidP="00387C05">
            <w:pPr>
              <w:contextualSpacing/>
              <w:rPr>
                <w:sz w:val="16"/>
                <w:szCs w:val="18"/>
              </w:rPr>
            </w:pPr>
            <w:r w:rsidRPr="00291401">
              <w:rPr>
                <w:sz w:val="16"/>
                <w:szCs w:val="18"/>
              </w:rPr>
              <w:t>P9</w:t>
            </w:r>
          </w:p>
        </w:tc>
        <w:tc>
          <w:tcPr>
            <w:tcW w:w="7183" w:type="dxa"/>
            <w:vAlign w:val="center"/>
          </w:tcPr>
          <w:p w14:paraId="71E8FE04" w14:textId="77777777" w:rsidR="00F2509D" w:rsidRPr="00291401" w:rsidRDefault="00F2509D" w:rsidP="00387C05">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509D" w:rsidRPr="00291401" w14:paraId="6C93B95D" w14:textId="77777777" w:rsidTr="00387C05">
        <w:tc>
          <w:tcPr>
            <w:tcW w:w="2103" w:type="dxa"/>
          </w:tcPr>
          <w:p w14:paraId="69648BC3" w14:textId="77777777" w:rsidR="00F2509D" w:rsidRPr="00291401" w:rsidRDefault="00F2509D" w:rsidP="00387C05">
            <w:pPr>
              <w:contextualSpacing/>
              <w:rPr>
                <w:sz w:val="16"/>
                <w:szCs w:val="18"/>
              </w:rPr>
            </w:pPr>
            <w:r w:rsidRPr="00291401">
              <w:rPr>
                <w:sz w:val="16"/>
                <w:szCs w:val="18"/>
              </w:rPr>
              <w:t>P10</w:t>
            </w:r>
          </w:p>
        </w:tc>
        <w:tc>
          <w:tcPr>
            <w:tcW w:w="7183" w:type="dxa"/>
            <w:vAlign w:val="center"/>
          </w:tcPr>
          <w:p w14:paraId="5152B26C" w14:textId="77777777" w:rsidR="00F2509D" w:rsidRPr="00291401" w:rsidRDefault="00F2509D" w:rsidP="00387C05">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509D" w:rsidRPr="00291401" w14:paraId="6AAFA3D1" w14:textId="77777777" w:rsidTr="00387C05">
        <w:tc>
          <w:tcPr>
            <w:tcW w:w="2103" w:type="dxa"/>
          </w:tcPr>
          <w:p w14:paraId="7A3B26B5" w14:textId="77777777" w:rsidR="00F2509D" w:rsidRPr="00291401" w:rsidRDefault="00F2509D" w:rsidP="00387C05">
            <w:pPr>
              <w:contextualSpacing/>
              <w:rPr>
                <w:sz w:val="16"/>
                <w:szCs w:val="18"/>
              </w:rPr>
            </w:pPr>
            <w:r w:rsidRPr="00291401">
              <w:rPr>
                <w:sz w:val="16"/>
                <w:szCs w:val="18"/>
              </w:rPr>
              <w:t>P11</w:t>
            </w:r>
          </w:p>
        </w:tc>
        <w:tc>
          <w:tcPr>
            <w:tcW w:w="7183" w:type="dxa"/>
            <w:vAlign w:val="center"/>
          </w:tcPr>
          <w:p w14:paraId="4A48ECC2" w14:textId="77777777" w:rsidR="00F2509D" w:rsidRPr="00291401" w:rsidRDefault="00F2509D" w:rsidP="00387C05">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6F2C84DB"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2"/>
        <w:gridCol w:w="5491"/>
        <w:gridCol w:w="1763"/>
      </w:tblGrid>
      <w:tr w:rsidR="00F2509D" w:rsidRPr="00291401" w14:paraId="67FB0117" w14:textId="77777777" w:rsidTr="00387C05">
        <w:tc>
          <w:tcPr>
            <w:tcW w:w="10912" w:type="dxa"/>
            <w:gridSpan w:val="3"/>
            <w:shd w:val="clear" w:color="auto" w:fill="D9D9D9" w:themeFill="background1" w:themeFillShade="D9"/>
          </w:tcPr>
          <w:p w14:paraId="19F1B009" w14:textId="77777777" w:rsidR="00F2509D" w:rsidRPr="00291401" w:rsidRDefault="00F2509D" w:rsidP="00387C05">
            <w:pPr>
              <w:contextualSpacing/>
              <w:rPr>
                <w:sz w:val="16"/>
                <w:szCs w:val="18"/>
              </w:rPr>
            </w:pPr>
            <w:r w:rsidRPr="00291401">
              <w:rPr>
                <w:sz w:val="16"/>
                <w:szCs w:val="18"/>
              </w:rPr>
              <w:t>Ders Konuları</w:t>
            </w:r>
          </w:p>
        </w:tc>
      </w:tr>
      <w:tr w:rsidR="00F2509D" w:rsidRPr="00291401" w14:paraId="5FBE4B08" w14:textId="77777777" w:rsidTr="00387C05">
        <w:tc>
          <w:tcPr>
            <w:tcW w:w="2376" w:type="dxa"/>
            <w:shd w:val="clear" w:color="auto" w:fill="808080" w:themeFill="background1" w:themeFillShade="80"/>
          </w:tcPr>
          <w:p w14:paraId="2365B58F"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0FF2FF80"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78408F17"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Ön Hazırlık</w:t>
            </w:r>
          </w:p>
        </w:tc>
      </w:tr>
      <w:tr w:rsidR="00F2509D" w:rsidRPr="00291401" w14:paraId="1FE44106" w14:textId="77777777" w:rsidTr="00387C05">
        <w:tc>
          <w:tcPr>
            <w:tcW w:w="2376" w:type="dxa"/>
          </w:tcPr>
          <w:p w14:paraId="22515E7B" w14:textId="77777777" w:rsidR="00F2509D" w:rsidRPr="00291401" w:rsidRDefault="00F2509D" w:rsidP="00387C05">
            <w:pPr>
              <w:contextualSpacing/>
              <w:rPr>
                <w:sz w:val="16"/>
                <w:szCs w:val="18"/>
              </w:rPr>
            </w:pPr>
            <w:r w:rsidRPr="00291401">
              <w:rPr>
                <w:sz w:val="16"/>
                <w:szCs w:val="18"/>
              </w:rPr>
              <w:t>1</w:t>
            </w:r>
          </w:p>
        </w:tc>
        <w:tc>
          <w:tcPr>
            <w:tcW w:w="6521" w:type="dxa"/>
          </w:tcPr>
          <w:p w14:paraId="26A24FBB" w14:textId="6E0A8AD1" w:rsidR="00F2509D" w:rsidRPr="00291401" w:rsidRDefault="00F2509D" w:rsidP="00387C05">
            <w:pPr>
              <w:contextualSpacing/>
              <w:rPr>
                <w:sz w:val="16"/>
                <w:szCs w:val="18"/>
              </w:rPr>
            </w:pPr>
            <w:r w:rsidRPr="00F2509D">
              <w:rPr>
                <w:sz w:val="16"/>
                <w:szCs w:val="18"/>
              </w:rPr>
              <w:t>Dersin tanıtımı, dersin müfredatının ve kaynakların verilmesi ve ödev konularının dağıtımı. Sedimanter ortamın tanımı</w:t>
            </w:r>
            <w:r w:rsidRPr="00F2509D">
              <w:rPr>
                <w:sz w:val="16"/>
                <w:szCs w:val="18"/>
              </w:rPr>
              <w:tab/>
            </w:r>
          </w:p>
        </w:tc>
        <w:tc>
          <w:tcPr>
            <w:tcW w:w="2015" w:type="dxa"/>
          </w:tcPr>
          <w:p w14:paraId="3BD97181" w14:textId="77777777" w:rsidR="00F2509D" w:rsidRPr="00291401" w:rsidRDefault="00F2509D" w:rsidP="00387C05">
            <w:pPr>
              <w:contextualSpacing/>
              <w:rPr>
                <w:sz w:val="16"/>
                <w:szCs w:val="18"/>
              </w:rPr>
            </w:pPr>
          </w:p>
        </w:tc>
      </w:tr>
      <w:tr w:rsidR="00F2509D" w:rsidRPr="00291401" w14:paraId="04CA33DB" w14:textId="77777777" w:rsidTr="00387C05">
        <w:tc>
          <w:tcPr>
            <w:tcW w:w="2376" w:type="dxa"/>
          </w:tcPr>
          <w:p w14:paraId="129F50E2" w14:textId="77777777" w:rsidR="00F2509D" w:rsidRPr="00291401" w:rsidRDefault="00F2509D" w:rsidP="00387C05">
            <w:pPr>
              <w:contextualSpacing/>
              <w:rPr>
                <w:sz w:val="16"/>
                <w:szCs w:val="18"/>
              </w:rPr>
            </w:pPr>
            <w:r w:rsidRPr="00291401">
              <w:rPr>
                <w:sz w:val="16"/>
                <w:szCs w:val="18"/>
              </w:rPr>
              <w:t>2</w:t>
            </w:r>
          </w:p>
        </w:tc>
        <w:tc>
          <w:tcPr>
            <w:tcW w:w="6521" w:type="dxa"/>
          </w:tcPr>
          <w:p w14:paraId="04EEAF71" w14:textId="120D40CC" w:rsidR="00F2509D" w:rsidRPr="00291401" w:rsidRDefault="00F2509D" w:rsidP="00387C05">
            <w:pPr>
              <w:contextualSpacing/>
              <w:rPr>
                <w:sz w:val="16"/>
                <w:szCs w:val="18"/>
              </w:rPr>
            </w:pPr>
            <w:r w:rsidRPr="00F2509D">
              <w:rPr>
                <w:sz w:val="16"/>
                <w:szCs w:val="18"/>
              </w:rPr>
              <w:t>Kil minerallerinin kökeni ve kaynağı</w:t>
            </w:r>
            <w:r w:rsidRPr="00F2509D">
              <w:rPr>
                <w:sz w:val="16"/>
                <w:szCs w:val="18"/>
              </w:rPr>
              <w:tab/>
            </w:r>
          </w:p>
        </w:tc>
        <w:tc>
          <w:tcPr>
            <w:tcW w:w="2015" w:type="dxa"/>
          </w:tcPr>
          <w:p w14:paraId="53CD4483" w14:textId="77777777" w:rsidR="00F2509D" w:rsidRPr="00291401" w:rsidRDefault="00F2509D" w:rsidP="00387C05">
            <w:pPr>
              <w:contextualSpacing/>
              <w:rPr>
                <w:sz w:val="16"/>
                <w:szCs w:val="18"/>
              </w:rPr>
            </w:pPr>
          </w:p>
        </w:tc>
      </w:tr>
      <w:tr w:rsidR="00F2509D" w:rsidRPr="00291401" w14:paraId="5E4BEC46" w14:textId="77777777" w:rsidTr="00387C05">
        <w:tc>
          <w:tcPr>
            <w:tcW w:w="2376" w:type="dxa"/>
          </w:tcPr>
          <w:p w14:paraId="5C33F900" w14:textId="77777777" w:rsidR="00F2509D" w:rsidRPr="00291401" w:rsidRDefault="00F2509D" w:rsidP="00387C05">
            <w:pPr>
              <w:contextualSpacing/>
              <w:rPr>
                <w:sz w:val="16"/>
                <w:szCs w:val="18"/>
              </w:rPr>
            </w:pPr>
            <w:r w:rsidRPr="00291401">
              <w:rPr>
                <w:sz w:val="16"/>
                <w:szCs w:val="18"/>
              </w:rPr>
              <w:t>3</w:t>
            </w:r>
          </w:p>
        </w:tc>
        <w:tc>
          <w:tcPr>
            <w:tcW w:w="6521" w:type="dxa"/>
          </w:tcPr>
          <w:p w14:paraId="50E467CA" w14:textId="5CAA2ADF" w:rsidR="00F2509D" w:rsidRPr="00291401" w:rsidRDefault="00F2509D" w:rsidP="00387C05">
            <w:pPr>
              <w:contextualSpacing/>
              <w:rPr>
                <w:sz w:val="16"/>
                <w:szCs w:val="18"/>
              </w:rPr>
            </w:pPr>
            <w:r w:rsidRPr="00F2509D">
              <w:rPr>
                <w:sz w:val="16"/>
                <w:szCs w:val="18"/>
              </w:rPr>
              <w:t>Kil minerallerinin kökeni ve kaynağı</w:t>
            </w:r>
            <w:r w:rsidRPr="00F2509D">
              <w:rPr>
                <w:sz w:val="16"/>
                <w:szCs w:val="18"/>
              </w:rPr>
              <w:tab/>
            </w:r>
          </w:p>
        </w:tc>
        <w:tc>
          <w:tcPr>
            <w:tcW w:w="2015" w:type="dxa"/>
          </w:tcPr>
          <w:p w14:paraId="656E94B6" w14:textId="77777777" w:rsidR="00F2509D" w:rsidRPr="00291401" w:rsidRDefault="00F2509D" w:rsidP="00387C05">
            <w:pPr>
              <w:contextualSpacing/>
              <w:rPr>
                <w:sz w:val="16"/>
                <w:szCs w:val="18"/>
              </w:rPr>
            </w:pPr>
          </w:p>
        </w:tc>
      </w:tr>
      <w:tr w:rsidR="00F2509D" w:rsidRPr="00291401" w14:paraId="75DE5EAC" w14:textId="77777777" w:rsidTr="00387C05">
        <w:tc>
          <w:tcPr>
            <w:tcW w:w="2376" w:type="dxa"/>
          </w:tcPr>
          <w:p w14:paraId="21B41153" w14:textId="77777777" w:rsidR="00F2509D" w:rsidRPr="00291401" w:rsidRDefault="00F2509D" w:rsidP="00387C05">
            <w:pPr>
              <w:contextualSpacing/>
              <w:rPr>
                <w:sz w:val="16"/>
                <w:szCs w:val="18"/>
              </w:rPr>
            </w:pPr>
            <w:r w:rsidRPr="00291401">
              <w:rPr>
                <w:sz w:val="16"/>
                <w:szCs w:val="18"/>
              </w:rPr>
              <w:t>4</w:t>
            </w:r>
          </w:p>
        </w:tc>
        <w:tc>
          <w:tcPr>
            <w:tcW w:w="6521" w:type="dxa"/>
          </w:tcPr>
          <w:p w14:paraId="1409531B" w14:textId="72560B4B" w:rsidR="00F2509D" w:rsidRPr="00291401" w:rsidRDefault="00F2509D" w:rsidP="00387C05">
            <w:pPr>
              <w:contextualSpacing/>
              <w:rPr>
                <w:sz w:val="16"/>
                <w:szCs w:val="18"/>
              </w:rPr>
            </w:pPr>
            <w:r w:rsidRPr="00F2509D">
              <w:rPr>
                <w:sz w:val="16"/>
                <w:szCs w:val="18"/>
              </w:rPr>
              <w:t>Kil minerallerinin aşınması, taşınması ve depolanması</w:t>
            </w:r>
            <w:r w:rsidRPr="00F2509D">
              <w:rPr>
                <w:sz w:val="16"/>
                <w:szCs w:val="18"/>
              </w:rPr>
              <w:tab/>
            </w:r>
          </w:p>
        </w:tc>
        <w:tc>
          <w:tcPr>
            <w:tcW w:w="2015" w:type="dxa"/>
          </w:tcPr>
          <w:p w14:paraId="44C5DDE4" w14:textId="77777777" w:rsidR="00F2509D" w:rsidRPr="00291401" w:rsidRDefault="00F2509D" w:rsidP="00387C05">
            <w:pPr>
              <w:contextualSpacing/>
              <w:rPr>
                <w:sz w:val="16"/>
                <w:szCs w:val="18"/>
              </w:rPr>
            </w:pPr>
          </w:p>
        </w:tc>
      </w:tr>
      <w:tr w:rsidR="00F2509D" w:rsidRPr="00291401" w14:paraId="2DD9C6D4" w14:textId="77777777" w:rsidTr="00387C05">
        <w:tc>
          <w:tcPr>
            <w:tcW w:w="2376" w:type="dxa"/>
          </w:tcPr>
          <w:p w14:paraId="6EE2ED6F" w14:textId="77777777" w:rsidR="00F2509D" w:rsidRPr="00291401" w:rsidRDefault="00F2509D" w:rsidP="00387C05">
            <w:pPr>
              <w:contextualSpacing/>
              <w:rPr>
                <w:sz w:val="16"/>
                <w:szCs w:val="18"/>
              </w:rPr>
            </w:pPr>
            <w:r w:rsidRPr="00291401">
              <w:rPr>
                <w:sz w:val="16"/>
                <w:szCs w:val="18"/>
              </w:rPr>
              <w:t>5</w:t>
            </w:r>
          </w:p>
        </w:tc>
        <w:tc>
          <w:tcPr>
            <w:tcW w:w="6521" w:type="dxa"/>
          </w:tcPr>
          <w:p w14:paraId="12BBAC65" w14:textId="209F4EA7" w:rsidR="00F2509D" w:rsidRPr="00291401" w:rsidRDefault="00F2509D" w:rsidP="00387C05">
            <w:pPr>
              <w:contextualSpacing/>
              <w:rPr>
                <w:sz w:val="16"/>
                <w:szCs w:val="18"/>
              </w:rPr>
            </w:pPr>
            <w:r w:rsidRPr="00F2509D">
              <w:rPr>
                <w:sz w:val="16"/>
                <w:szCs w:val="18"/>
              </w:rPr>
              <w:t>Kil minerallerinin aşınması, taşınması ve depolanması</w:t>
            </w:r>
            <w:r w:rsidRPr="00F2509D">
              <w:rPr>
                <w:sz w:val="16"/>
                <w:szCs w:val="18"/>
              </w:rPr>
              <w:tab/>
            </w:r>
          </w:p>
        </w:tc>
        <w:tc>
          <w:tcPr>
            <w:tcW w:w="2015" w:type="dxa"/>
          </w:tcPr>
          <w:p w14:paraId="44D155EA" w14:textId="77777777" w:rsidR="00F2509D" w:rsidRPr="00291401" w:rsidRDefault="00F2509D" w:rsidP="00387C05">
            <w:pPr>
              <w:contextualSpacing/>
              <w:rPr>
                <w:sz w:val="16"/>
                <w:szCs w:val="18"/>
              </w:rPr>
            </w:pPr>
          </w:p>
        </w:tc>
      </w:tr>
      <w:tr w:rsidR="00F2509D" w:rsidRPr="00291401" w14:paraId="33AFAC23" w14:textId="77777777" w:rsidTr="00387C05">
        <w:tc>
          <w:tcPr>
            <w:tcW w:w="2376" w:type="dxa"/>
          </w:tcPr>
          <w:p w14:paraId="16AD7E2C" w14:textId="77777777" w:rsidR="00F2509D" w:rsidRPr="00291401" w:rsidRDefault="00F2509D" w:rsidP="00387C05">
            <w:pPr>
              <w:contextualSpacing/>
              <w:rPr>
                <w:sz w:val="16"/>
                <w:szCs w:val="18"/>
              </w:rPr>
            </w:pPr>
            <w:r w:rsidRPr="00291401">
              <w:rPr>
                <w:sz w:val="16"/>
                <w:szCs w:val="18"/>
              </w:rPr>
              <w:t>6</w:t>
            </w:r>
          </w:p>
        </w:tc>
        <w:tc>
          <w:tcPr>
            <w:tcW w:w="6521" w:type="dxa"/>
          </w:tcPr>
          <w:p w14:paraId="18CE1895" w14:textId="5ED1228D" w:rsidR="00F2509D" w:rsidRPr="00291401" w:rsidRDefault="00F2509D" w:rsidP="00387C05">
            <w:pPr>
              <w:contextualSpacing/>
              <w:rPr>
                <w:sz w:val="16"/>
                <w:szCs w:val="18"/>
              </w:rPr>
            </w:pPr>
            <w:r w:rsidRPr="00F2509D">
              <w:rPr>
                <w:sz w:val="16"/>
                <w:szCs w:val="18"/>
              </w:rPr>
              <w:t>Kil minerallerinin aşınması, taşınması ve depolanması</w:t>
            </w:r>
            <w:r w:rsidRPr="00F2509D">
              <w:rPr>
                <w:sz w:val="16"/>
                <w:szCs w:val="18"/>
              </w:rPr>
              <w:tab/>
            </w:r>
          </w:p>
        </w:tc>
        <w:tc>
          <w:tcPr>
            <w:tcW w:w="2015" w:type="dxa"/>
          </w:tcPr>
          <w:p w14:paraId="3591C141" w14:textId="77777777" w:rsidR="00F2509D" w:rsidRPr="00291401" w:rsidRDefault="00F2509D" w:rsidP="00387C05">
            <w:pPr>
              <w:contextualSpacing/>
              <w:rPr>
                <w:sz w:val="16"/>
                <w:szCs w:val="18"/>
              </w:rPr>
            </w:pPr>
          </w:p>
        </w:tc>
      </w:tr>
      <w:tr w:rsidR="00F2509D" w:rsidRPr="00291401" w14:paraId="4D29AB2F" w14:textId="77777777" w:rsidTr="00387C05">
        <w:tc>
          <w:tcPr>
            <w:tcW w:w="2376" w:type="dxa"/>
          </w:tcPr>
          <w:p w14:paraId="756B862A" w14:textId="77777777" w:rsidR="00F2509D" w:rsidRPr="00291401" w:rsidRDefault="00F2509D" w:rsidP="00387C05">
            <w:pPr>
              <w:contextualSpacing/>
              <w:rPr>
                <w:sz w:val="16"/>
                <w:szCs w:val="18"/>
              </w:rPr>
            </w:pPr>
            <w:r w:rsidRPr="00291401">
              <w:rPr>
                <w:sz w:val="16"/>
                <w:szCs w:val="18"/>
              </w:rPr>
              <w:t>7</w:t>
            </w:r>
          </w:p>
        </w:tc>
        <w:tc>
          <w:tcPr>
            <w:tcW w:w="6521" w:type="dxa"/>
          </w:tcPr>
          <w:p w14:paraId="3906F617" w14:textId="4E0C0A2E" w:rsidR="00F2509D" w:rsidRPr="00291401" w:rsidRDefault="00F2509D" w:rsidP="00387C05">
            <w:pPr>
              <w:contextualSpacing/>
              <w:rPr>
                <w:sz w:val="16"/>
                <w:szCs w:val="18"/>
              </w:rPr>
            </w:pPr>
            <w:r w:rsidRPr="00F2509D">
              <w:rPr>
                <w:sz w:val="16"/>
                <w:szCs w:val="18"/>
              </w:rPr>
              <w:t>Kil minerallerinin ortamsal yorumları</w:t>
            </w:r>
            <w:r w:rsidRPr="00F2509D">
              <w:rPr>
                <w:sz w:val="16"/>
                <w:szCs w:val="18"/>
              </w:rPr>
              <w:tab/>
            </w:r>
          </w:p>
        </w:tc>
        <w:tc>
          <w:tcPr>
            <w:tcW w:w="2015" w:type="dxa"/>
          </w:tcPr>
          <w:p w14:paraId="5B1B9B82" w14:textId="77777777" w:rsidR="00F2509D" w:rsidRPr="00291401" w:rsidRDefault="00F2509D" w:rsidP="00387C05">
            <w:pPr>
              <w:contextualSpacing/>
              <w:rPr>
                <w:sz w:val="16"/>
                <w:szCs w:val="18"/>
              </w:rPr>
            </w:pPr>
          </w:p>
        </w:tc>
      </w:tr>
      <w:tr w:rsidR="00F2509D" w:rsidRPr="00291401" w14:paraId="78A603A1" w14:textId="77777777" w:rsidTr="00387C05">
        <w:tc>
          <w:tcPr>
            <w:tcW w:w="2376" w:type="dxa"/>
          </w:tcPr>
          <w:p w14:paraId="52990590" w14:textId="77777777" w:rsidR="00F2509D" w:rsidRPr="00291401" w:rsidRDefault="00F2509D" w:rsidP="00387C05">
            <w:pPr>
              <w:contextualSpacing/>
              <w:rPr>
                <w:sz w:val="16"/>
                <w:szCs w:val="18"/>
              </w:rPr>
            </w:pPr>
            <w:r w:rsidRPr="00291401">
              <w:rPr>
                <w:sz w:val="16"/>
                <w:szCs w:val="18"/>
              </w:rPr>
              <w:t>8</w:t>
            </w:r>
          </w:p>
        </w:tc>
        <w:tc>
          <w:tcPr>
            <w:tcW w:w="6521" w:type="dxa"/>
          </w:tcPr>
          <w:p w14:paraId="537736D5" w14:textId="77777777" w:rsidR="00F2509D" w:rsidRPr="00291401" w:rsidRDefault="00F2509D" w:rsidP="00387C05">
            <w:pPr>
              <w:contextualSpacing/>
              <w:rPr>
                <w:sz w:val="16"/>
                <w:szCs w:val="18"/>
              </w:rPr>
            </w:pPr>
            <w:r w:rsidRPr="00291401">
              <w:rPr>
                <w:sz w:val="16"/>
                <w:szCs w:val="18"/>
              </w:rPr>
              <w:t>ARASINAV</w:t>
            </w:r>
          </w:p>
        </w:tc>
        <w:tc>
          <w:tcPr>
            <w:tcW w:w="2015" w:type="dxa"/>
          </w:tcPr>
          <w:p w14:paraId="1F7F7B33" w14:textId="77777777" w:rsidR="00F2509D" w:rsidRPr="00291401" w:rsidRDefault="00F2509D" w:rsidP="00387C05">
            <w:pPr>
              <w:contextualSpacing/>
              <w:rPr>
                <w:sz w:val="16"/>
                <w:szCs w:val="18"/>
              </w:rPr>
            </w:pPr>
          </w:p>
        </w:tc>
      </w:tr>
      <w:tr w:rsidR="00F2509D" w:rsidRPr="00291401" w14:paraId="2951FBCD" w14:textId="77777777" w:rsidTr="00387C05">
        <w:tc>
          <w:tcPr>
            <w:tcW w:w="2376" w:type="dxa"/>
          </w:tcPr>
          <w:p w14:paraId="13E628DC" w14:textId="77777777" w:rsidR="00F2509D" w:rsidRPr="00291401" w:rsidRDefault="00F2509D" w:rsidP="00387C05">
            <w:pPr>
              <w:contextualSpacing/>
              <w:rPr>
                <w:sz w:val="16"/>
                <w:szCs w:val="18"/>
              </w:rPr>
            </w:pPr>
            <w:r w:rsidRPr="00291401">
              <w:rPr>
                <w:sz w:val="16"/>
                <w:szCs w:val="18"/>
              </w:rPr>
              <w:t>9</w:t>
            </w:r>
          </w:p>
        </w:tc>
        <w:tc>
          <w:tcPr>
            <w:tcW w:w="6521" w:type="dxa"/>
          </w:tcPr>
          <w:p w14:paraId="7FBA2CA7" w14:textId="4D3A1CD3" w:rsidR="00F2509D" w:rsidRPr="00291401" w:rsidRDefault="00F2509D" w:rsidP="00387C05">
            <w:pPr>
              <w:contextualSpacing/>
              <w:rPr>
                <w:sz w:val="16"/>
                <w:szCs w:val="18"/>
              </w:rPr>
            </w:pPr>
            <w:r w:rsidRPr="00F2509D">
              <w:rPr>
                <w:sz w:val="16"/>
                <w:szCs w:val="18"/>
              </w:rPr>
              <w:t>Kil minerallerinin ortamsal yorumları</w:t>
            </w:r>
            <w:r w:rsidRPr="00F2509D">
              <w:rPr>
                <w:sz w:val="16"/>
                <w:szCs w:val="18"/>
              </w:rPr>
              <w:tab/>
            </w:r>
          </w:p>
        </w:tc>
        <w:tc>
          <w:tcPr>
            <w:tcW w:w="2015" w:type="dxa"/>
          </w:tcPr>
          <w:p w14:paraId="244FED5E" w14:textId="77777777" w:rsidR="00F2509D" w:rsidRPr="00291401" w:rsidRDefault="00F2509D" w:rsidP="00387C05">
            <w:pPr>
              <w:contextualSpacing/>
              <w:rPr>
                <w:sz w:val="16"/>
                <w:szCs w:val="18"/>
              </w:rPr>
            </w:pPr>
          </w:p>
        </w:tc>
      </w:tr>
      <w:tr w:rsidR="00F2509D" w:rsidRPr="00291401" w14:paraId="25775F4F" w14:textId="77777777" w:rsidTr="00387C05">
        <w:tc>
          <w:tcPr>
            <w:tcW w:w="2376" w:type="dxa"/>
          </w:tcPr>
          <w:p w14:paraId="4935BA58" w14:textId="77777777" w:rsidR="00F2509D" w:rsidRPr="00291401" w:rsidRDefault="00F2509D" w:rsidP="00387C05">
            <w:pPr>
              <w:contextualSpacing/>
              <w:rPr>
                <w:sz w:val="16"/>
                <w:szCs w:val="18"/>
              </w:rPr>
            </w:pPr>
            <w:r w:rsidRPr="00291401">
              <w:rPr>
                <w:sz w:val="16"/>
                <w:szCs w:val="18"/>
              </w:rPr>
              <w:t>10</w:t>
            </w:r>
          </w:p>
        </w:tc>
        <w:tc>
          <w:tcPr>
            <w:tcW w:w="6521" w:type="dxa"/>
          </w:tcPr>
          <w:p w14:paraId="2D3A97C3" w14:textId="3EE7C0EA" w:rsidR="00F2509D" w:rsidRPr="00291401" w:rsidRDefault="00F2509D" w:rsidP="00387C05">
            <w:pPr>
              <w:contextualSpacing/>
              <w:rPr>
                <w:sz w:val="16"/>
                <w:szCs w:val="18"/>
              </w:rPr>
            </w:pPr>
            <w:r w:rsidRPr="00F2509D">
              <w:rPr>
                <w:sz w:val="16"/>
                <w:szCs w:val="18"/>
              </w:rPr>
              <w:t>Sıkışma ve diyajenez</w:t>
            </w:r>
            <w:r w:rsidRPr="00F2509D">
              <w:rPr>
                <w:sz w:val="16"/>
                <w:szCs w:val="18"/>
              </w:rPr>
              <w:tab/>
            </w:r>
          </w:p>
        </w:tc>
        <w:tc>
          <w:tcPr>
            <w:tcW w:w="2015" w:type="dxa"/>
          </w:tcPr>
          <w:p w14:paraId="3BDCECDB" w14:textId="77777777" w:rsidR="00F2509D" w:rsidRPr="00291401" w:rsidRDefault="00F2509D" w:rsidP="00387C05">
            <w:pPr>
              <w:contextualSpacing/>
              <w:rPr>
                <w:sz w:val="16"/>
                <w:szCs w:val="18"/>
              </w:rPr>
            </w:pPr>
          </w:p>
        </w:tc>
      </w:tr>
      <w:tr w:rsidR="00F2509D" w:rsidRPr="00291401" w14:paraId="2551C6FE" w14:textId="77777777" w:rsidTr="00387C05">
        <w:tc>
          <w:tcPr>
            <w:tcW w:w="2376" w:type="dxa"/>
          </w:tcPr>
          <w:p w14:paraId="6F9013B1" w14:textId="77777777" w:rsidR="00F2509D" w:rsidRPr="00291401" w:rsidRDefault="00F2509D" w:rsidP="00387C05">
            <w:pPr>
              <w:contextualSpacing/>
              <w:rPr>
                <w:sz w:val="16"/>
                <w:szCs w:val="18"/>
              </w:rPr>
            </w:pPr>
            <w:r w:rsidRPr="00291401">
              <w:rPr>
                <w:sz w:val="16"/>
                <w:szCs w:val="18"/>
              </w:rPr>
              <w:t>11</w:t>
            </w:r>
          </w:p>
        </w:tc>
        <w:tc>
          <w:tcPr>
            <w:tcW w:w="6521" w:type="dxa"/>
          </w:tcPr>
          <w:p w14:paraId="05505DC6" w14:textId="7F9A53C5" w:rsidR="00F2509D" w:rsidRPr="00291401" w:rsidRDefault="00F2509D" w:rsidP="00387C05">
            <w:pPr>
              <w:contextualSpacing/>
              <w:rPr>
                <w:sz w:val="16"/>
                <w:szCs w:val="18"/>
              </w:rPr>
            </w:pPr>
            <w:r w:rsidRPr="00F2509D">
              <w:rPr>
                <w:sz w:val="16"/>
                <w:szCs w:val="18"/>
              </w:rPr>
              <w:t>Sıkışma ve diyajenez</w:t>
            </w:r>
            <w:r w:rsidRPr="00F2509D">
              <w:rPr>
                <w:sz w:val="16"/>
                <w:szCs w:val="18"/>
              </w:rPr>
              <w:tab/>
            </w:r>
          </w:p>
        </w:tc>
        <w:tc>
          <w:tcPr>
            <w:tcW w:w="2015" w:type="dxa"/>
          </w:tcPr>
          <w:p w14:paraId="772A1AC4" w14:textId="77777777" w:rsidR="00F2509D" w:rsidRPr="00291401" w:rsidRDefault="00F2509D" w:rsidP="00387C05">
            <w:pPr>
              <w:contextualSpacing/>
              <w:rPr>
                <w:sz w:val="16"/>
                <w:szCs w:val="18"/>
              </w:rPr>
            </w:pPr>
          </w:p>
        </w:tc>
      </w:tr>
      <w:tr w:rsidR="00F2509D" w:rsidRPr="00291401" w14:paraId="0B0C2C64" w14:textId="77777777" w:rsidTr="00387C05">
        <w:tc>
          <w:tcPr>
            <w:tcW w:w="2376" w:type="dxa"/>
          </w:tcPr>
          <w:p w14:paraId="4D4BC66E" w14:textId="77777777" w:rsidR="00F2509D" w:rsidRPr="00291401" w:rsidRDefault="00F2509D" w:rsidP="00387C05">
            <w:pPr>
              <w:contextualSpacing/>
              <w:rPr>
                <w:sz w:val="16"/>
                <w:szCs w:val="18"/>
              </w:rPr>
            </w:pPr>
            <w:r w:rsidRPr="00291401">
              <w:rPr>
                <w:sz w:val="16"/>
                <w:szCs w:val="18"/>
              </w:rPr>
              <w:t>12</w:t>
            </w:r>
          </w:p>
        </w:tc>
        <w:tc>
          <w:tcPr>
            <w:tcW w:w="6521" w:type="dxa"/>
          </w:tcPr>
          <w:p w14:paraId="6F0840BA" w14:textId="1BA17849" w:rsidR="00F2509D" w:rsidRPr="00291401" w:rsidRDefault="00F2509D" w:rsidP="00387C05">
            <w:pPr>
              <w:contextualSpacing/>
              <w:rPr>
                <w:sz w:val="16"/>
                <w:szCs w:val="18"/>
              </w:rPr>
            </w:pPr>
            <w:r w:rsidRPr="00F2509D">
              <w:rPr>
                <w:sz w:val="16"/>
                <w:szCs w:val="18"/>
              </w:rPr>
              <w:t>Sıkışma ve diyajenez</w:t>
            </w:r>
            <w:r w:rsidRPr="00F2509D">
              <w:rPr>
                <w:sz w:val="16"/>
                <w:szCs w:val="18"/>
              </w:rPr>
              <w:tab/>
            </w:r>
          </w:p>
        </w:tc>
        <w:tc>
          <w:tcPr>
            <w:tcW w:w="2015" w:type="dxa"/>
          </w:tcPr>
          <w:p w14:paraId="2AA80673" w14:textId="77777777" w:rsidR="00F2509D" w:rsidRPr="00291401" w:rsidRDefault="00F2509D" w:rsidP="00387C05">
            <w:pPr>
              <w:contextualSpacing/>
              <w:rPr>
                <w:sz w:val="16"/>
                <w:szCs w:val="18"/>
              </w:rPr>
            </w:pPr>
          </w:p>
        </w:tc>
      </w:tr>
      <w:tr w:rsidR="00F2509D" w:rsidRPr="00291401" w14:paraId="208A282D" w14:textId="77777777" w:rsidTr="00387C05">
        <w:tc>
          <w:tcPr>
            <w:tcW w:w="2376" w:type="dxa"/>
          </w:tcPr>
          <w:p w14:paraId="6D0FBE29" w14:textId="77777777" w:rsidR="00F2509D" w:rsidRPr="00291401" w:rsidRDefault="00F2509D" w:rsidP="00387C05">
            <w:pPr>
              <w:contextualSpacing/>
              <w:rPr>
                <w:sz w:val="16"/>
                <w:szCs w:val="18"/>
              </w:rPr>
            </w:pPr>
            <w:r w:rsidRPr="00291401">
              <w:rPr>
                <w:sz w:val="16"/>
                <w:szCs w:val="18"/>
              </w:rPr>
              <w:t>13</w:t>
            </w:r>
          </w:p>
        </w:tc>
        <w:tc>
          <w:tcPr>
            <w:tcW w:w="6521" w:type="dxa"/>
          </w:tcPr>
          <w:p w14:paraId="0FFF0FD4" w14:textId="6B081568" w:rsidR="00F2509D" w:rsidRPr="00291401" w:rsidRDefault="00F2509D" w:rsidP="00387C05">
            <w:pPr>
              <w:contextualSpacing/>
              <w:rPr>
                <w:sz w:val="16"/>
                <w:szCs w:val="18"/>
              </w:rPr>
            </w:pPr>
            <w:r w:rsidRPr="00F2509D">
              <w:rPr>
                <w:sz w:val="16"/>
                <w:szCs w:val="18"/>
              </w:rPr>
              <w:t>Sedimanter killerle ilgili Dünya’dan ve Türkiye’den örnekler</w:t>
            </w:r>
            <w:r w:rsidRPr="00F2509D">
              <w:rPr>
                <w:sz w:val="16"/>
                <w:szCs w:val="18"/>
              </w:rPr>
              <w:tab/>
            </w:r>
          </w:p>
        </w:tc>
        <w:tc>
          <w:tcPr>
            <w:tcW w:w="2015" w:type="dxa"/>
          </w:tcPr>
          <w:p w14:paraId="470EDEE7" w14:textId="77777777" w:rsidR="00F2509D" w:rsidRPr="00291401" w:rsidRDefault="00F2509D" w:rsidP="00387C05">
            <w:pPr>
              <w:contextualSpacing/>
              <w:rPr>
                <w:sz w:val="16"/>
                <w:szCs w:val="18"/>
              </w:rPr>
            </w:pPr>
          </w:p>
        </w:tc>
      </w:tr>
      <w:tr w:rsidR="00F2509D" w:rsidRPr="00291401" w14:paraId="25A4985F" w14:textId="77777777" w:rsidTr="00387C05">
        <w:tc>
          <w:tcPr>
            <w:tcW w:w="2376" w:type="dxa"/>
          </w:tcPr>
          <w:p w14:paraId="6F33FB2B" w14:textId="77777777" w:rsidR="00F2509D" w:rsidRPr="00291401" w:rsidRDefault="00F2509D" w:rsidP="00387C05">
            <w:pPr>
              <w:contextualSpacing/>
              <w:rPr>
                <w:sz w:val="16"/>
                <w:szCs w:val="18"/>
              </w:rPr>
            </w:pPr>
            <w:r w:rsidRPr="00291401">
              <w:rPr>
                <w:sz w:val="16"/>
                <w:szCs w:val="18"/>
              </w:rPr>
              <w:t>14</w:t>
            </w:r>
          </w:p>
        </w:tc>
        <w:tc>
          <w:tcPr>
            <w:tcW w:w="6521" w:type="dxa"/>
          </w:tcPr>
          <w:p w14:paraId="3837A2FF" w14:textId="42D60E13" w:rsidR="00F2509D" w:rsidRPr="00291401" w:rsidRDefault="00F2509D" w:rsidP="00387C05">
            <w:pPr>
              <w:contextualSpacing/>
              <w:rPr>
                <w:sz w:val="16"/>
                <w:szCs w:val="18"/>
              </w:rPr>
            </w:pPr>
            <w:r w:rsidRPr="00F2509D">
              <w:rPr>
                <w:sz w:val="16"/>
                <w:szCs w:val="18"/>
              </w:rPr>
              <w:t>Ödev Sunumları</w:t>
            </w:r>
            <w:r w:rsidRPr="00F2509D">
              <w:rPr>
                <w:sz w:val="16"/>
                <w:szCs w:val="18"/>
              </w:rPr>
              <w:tab/>
            </w:r>
          </w:p>
        </w:tc>
        <w:tc>
          <w:tcPr>
            <w:tcW w:w="2015" w:type="dxa"/>
          </w:tcPr>
          <w:p w14:paraId="4974EC93" w14:textId="77777777" w:rsidR="00F2509D" w:rsidRPr="00291401" w:rsidRDefault="00F2509D" w:rsidP="00387C05">
            <w:pPr>
              <w:contextualSpacing/>
              <w:rPr>
                <w:sz w:val="16"/>
                <w:szCs w:val="18"/>
              </w:rPr>
            </w:pPr>
          </w:p>
        </w:tc>
      </w:tr>
      <w:tr w:rsidR="00F2509D" w:rsidRPr="00291401" w14:paraId="7EE5F167" w14:textId="77777777" w:rsidTr="00387C05">
        <w:tc>
          <w:tcPr>
            <w:tcW w:w="2376" w:type="dxa"/>
          </w:tcPr>
          <w:p w14:paraId="36764D9A" w14:textId="77777777" w:rsidR="00F2509D" w:rsidRPr="00291401" w:rsidRDefault="00F2509D" w:rsidP="00387C05">
            <w:pPr>
              <w:contextualSpacing/>
              <w:rPr>
                <w:sz w:val="16"/>
                <w:szCs w:val="18"/>
              </w:rPr>
            </w:pPr>
            <w:r w:rsidRPr="00291401">
              <w:rPr>
                <w:sz w:val="16"/>
                <w:szCs w:val="18"/>
              </w:rPr>
              <w:t>15</w:t>
            </w:r>
          </w:p>
        </w:tc>
        <w:tc>
          <w:tcPr>
            <w:tcW w:w="6521" w:type="dxa"/>
          </w:tcPr>
          <w:p w14:paraId="738BE5A8" w14:textId="53FAB79A" w:rsidR="00F2509D" w:rsidRPr="00291401" w:rsidRDefault="00F2509D" w:rsidP="00387C05">
            <w:pPr>
              <w:contextualSpacing/>
              <w:rPr>
                <w:sz w:val="16"/>
                <w:szCs w:val="18"/>
              </w:rPr>
            </w:pPr>
            <w:r w:rsidRPr="00F2509D">
              <w:rPr>
                <w:sz w:val="16"/>
                <w:szCs w:val="18"/>
              </w:rPr>
              <w:t>Ödev Sunumları Puanlandırma</w:t>
            </w:r>
            <w:r w:rsidRPr="00F2509D">
              <w:rPr>
                <w:sz w:val="16"/>
                <w:szCs w:val="18"/>
              </w:rPr>
              <w:tab/>
            </w:r>
          </w:p>
        </w:tc>
        <w:tc>
          <w:tcPr>
            <w:tcW w:w="2015" w:type="dxa"/>
          </w:tcPr>
          <w:p w14:paraId="58F660A1" w14:textId="77777777" w:rsidR="00F2509D" w:rsidRPr="00291401" w:rsidRDefault="00F2509D" w:rsidP="00387C05">
            <w:pPr>
              <w:contextualSpacing/>
              <w:rPr>
                <w:sz w:val="16"/>
                <w:szCs w:val="18"/>
              </w:rPr>
            </w:pPr>
          </w:p>
        </w:tc>
      </w:tr>
      <w:tr w:rsidR="00F2509D" w:rsidRPr="00291401" w14:paraId="5F634AB5" w14:textId="77777777" w:rsidTr="00387C05">
        <w:tc>
          <w:tcPr>
            <w:tcW w:w="2376" w:type="dxa"/>
          </w:tcPr>
          <w:p w14:paraId="566AF25B" w14:textId="77777777" w:rsidR="00F2509D" w:rsidRPr="00291401" w:rsidRDefault="00F2509D" w:rsidP="00387C05">
            <w:pPr>
              <w:contextualSpacing/>
              <w:rPr>
                <w:sz w:val="16"/>
                <w:szCs w:val="18"/>
              </w:rPr>
            </w:pPr>
            <w:r w:rsidRPr="00291401">
              <w:rPr>
                <w:sz w:val="16"/>
                <w:szCs w:val="18"/>
              </w:rPr>
              <w:t>16</w:t>
            </w:r>
          </w:p>
        </w:tc>
        <w:tc>
          <w:tcPr>
            <w:tcW w:w="6521" w:type="dxa"/>
          </w:tcPr>
          <w:p w14:paraId="5FE0634D" w14:textId="77777777" w:rsidR="00F2509D" w:rsidRPr="00291401" w:rsidRDefault="00F2509D" w:rsidP="00387C05">
            <w:pPr>
              <w:contextualSpacing/>
              <w:rPr>
                <w:sz w:val="16"/>
                <w:szCs w:val="18"/>
              </w:rPr>
            </w:pPr>
            <w:r w:rsidRPr="00291401">
              <w:rPr>
                <w:sz w:val="16"/>
                <w:szCs w:val="18"/>
              </w:rPr>
              <w:t>FİNAL</w:t>
            </w:r>
          </w:p>
        </w:tc>
        <w:tc>
          <w:tcPr>
            <w:tcW w:w="2015" w:type="dxa"/>
          </w:tcPr>
          <w:p w14:paraId="3E4E5D6F" w14:textId="77777777" w:rsidR="00F2509D" w:rsidRPr="00291401" w:rsidRDefault="00F2509D" w:rsidP="00387C05">
            <w:pPr>
              <w:contextualSpacing/>
              <w:rPr>
                <w:sz w:val="16"/>
                <w:szCs w:val="18"/>
              </w:rPr>
            </w:pPr>
          </w:p>
        </w:tc>
      </w:tr>
    </w:tbl>
    <w:p w14:paraId="7F35E45B" w14:textId="77777777" w:rsidR="00F2509D" w:rsidRPr="00291401" w:rsidRDefault="00F2509D" w:rsidP="00F2509D">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4"/>
        <w:gridCol w:w="386"/>
        <w:gridCol w:w="188"/>
        <w:gridCol w:w="574"/>
        <w:gridCol w:w="574"/>
        <w:gridCol w:w="106"/>
        <w:gridCol w:w="468"/>
        <w:gridCol w:w="574"/>
        <w:gridCol w:w="399"/>
        <w:gridCol w:w="175"/>
        <w:gridCol w:w="574"/>
        <w:gridCol w:w="574"/>
        <w:gridCol w:w="338"/>
        <w:gridCol w:w="236"/>
        <w:gridCol w:w="574"/>
        <w:gridCol w:w="574"/>
        <w:gridCol w:w="384"/>
        <w:gridCol w:w="189"/>
        <w:gridCol w:w="574"/>
        <w:gridCol w:w="570"/>
      </w:tblGrid>
      <w:tr w:rsidR="00F2509D" w:rsidRPr="00291401" w14:paraId="2ED39480" w14:textId="77777777" w:rsidTr="00387C05">
        <w:tc>
          <w:tcPr>
            <w:tcW w:w="5000" w:type="pct"/>
            <w:gridSpan w:val="21"/>
            <w:shd w:val="clear" w:color="auto" w:fill="D9D9D9" w:themeFill="background1" w:themeFillShade="D9"/>
          </w:tcPr>
          <w:p w14:paraId="518678C2" w14:textId="77777777" w:rsidR="00F2509D" w:rsidRPr="00291401" w:rsidRDefault="00F2509D" w:rsidP="00387C05">
            <w:pPr>
              <w:contextualSpacing/>
              <w:rPr>
                <w:sz w:val="16"/>
                <w:szCs w:val="18"/>
              </w:rPr>
            </w:pPr>
            <w:r w:rsidRPr="00291401">
              <w:rPr>
                <w:sz w:val="16"/>
                <w:szCs w:val="18"/>
              </w:rPr>
              <w:t>Dersin Öğrenme Çıktılarının Programın Öğrenme Çıktısına Katkısı</w:t>
            </w:r>
          </w:p>
        </w:tc>
      </w:tr>
      <w:tr w:rsidR="00F2509D" w:rsidRPr="00291401" w14:paraId="1CDCF271" w14:textId="77777777" w:rsidTr="00F2509D">
        <w:tc>
          <w:tcPr>
            <w:tcW w:w="367" w:type="pct"/>
            <w:shd w:val="clear" w:color="auto" w:fill="808080" w:themeFill="background1" w:themeFillShade="80"/>
          </w:tcPr>
          <w:p w14:paraId="05F4CD2B" w14:textId="77777777" w:rsidR="00F2509D" w:rsidRPr="00291401" w:rsidRDefault="00F2509D" w:rsidP="00387C05">
            <w:pPr>
              <w:contextualSpacing/>
              <w:rPr>
                <w:sz w:val="16"/>
                <w:szCs w:val="18"/>
              </w:rPr>
            </w:pPr>
          </w:p>
        </w:tc>
        <w:tc>
          <w:tcPr>
            <w:tcW w:w="309" w:type="pct"/>
            <w:shd w:val="clear" w:color="auto" w:fill="808080" w:themeFill="background1" w:themeFillShade="80"/>
          </w:tcPr>
          <w:p w14:paraId="1B6F95DB" w14:textId="77777777" w:rsidR="00F2509D" w:rsidRPr="00291401" w:rsidRDefault="00F2509D" w:rsidP="00387C05">
            <w:pPr>
              <w:contextualSpacing/>
              <w:rPr>
                <w:sz w:val="16"/>
                <w:szCs w:val="18"/>
              </w:rPr>
            </w:pPr>
            <w:r w:rsidRPr="00291401">
              <w:rPr>
                <w:sz w:val="16"/>
                <w:szCs w:val="18"/>
              </w:rPr>
              <w:t>P1</w:t>
            </w:r>
          </w:p>
        </w:tc>
        <w:tc>
          <w:tcPr>
            <w:tcW w:w="309" w:type="pct"/>
            <w:gridSpan w:val="2"/>
            <w:shd w:val="clear" w:color="auto" w:fill="808080" w:themeFill="background1" w:themeFillShade="80"/>
          </w:tcPr>
          <w:p w14:paraId="22D4C4FB" w14:textId="77777777" w:rsidR="00F2509D" w:rsidRPr="00291401" w:rsidRDefault="00F2509D" w:rsidP="00387C05">
            <w:pPr>
              <w:contextualSpacing/>
              <w:rPr>
                <w:sz w:val="16"/>
                <w:szCs w:val="18"/>
              </w:rPr>
            </w:pPr>
            <w:r w:rsidRPr="00291401">
              <w:rPr>
                <w:sz w:val="16"/>
                <w:szCs w:val="18"/>
              </w:rPr>
              <w:t>P2</w:t>
            </w:r>
          </w:p>
        </w:tc>
        <w:tc>
          <w:tcPr>
            <w:tcW w:w="309" w:type="pct"/>
            <w:shd w:val="clear" w:color="auto" w:fill="808080" w:themeFill="background1" w:themeFillShade="80"/>
          </w:tcPr>
          <w:p w14:paraId="5795A387" w14:textId="77777777" w:rsidR="00F2509D" w:rsidRPr="00291401" w:rsidRDefault="00F2509D" w:rsidP="00387C05">
            <w:pPr>
              <w:contextualSpacing/>
              <w:rPr>
                <w:sz w:val="16"/>
                <w:szCs w:val="18"/>
              </w:rPr>
            </w:pPr>
            <w:r w:rsidRPr="00291401">
              <w:rPr>
                <w:sz w:val="16"/>
                <w:szCs w:val="18"/>
              </w:rPr>
              <w:t>P3</w:t>
            </w:r>
          </w:p>
        </w:tc>
        <w:tc>
          <w:tcPr>
            <w:tcW w:w="309" w:type="pct"/>
            <w:shd w:val="clear" w:color="auto" w:fill="808080" w:themeFill="background1" w:themeFillShade="80"/>
          </w:tcPr>
          <w:p w14:paraId="22AF63C9" w14:textId="77777777" w:rsidR="00F2509D" w:rsidRPr="00291401" w:rsidRDefault="00F2509D" w:rsidP="00387C05">
            <w:pPr>
              <w:contextualSpacing/>
              <w:rPr>
                <w:sz w:val="16"/>
                <w:szCs w:val="18"/>
              </w:rPr>
            </w:pPr>
            <w:r w:rsidRPr="00291401">
              <w:rPr>
                <w:sz w:val="16"/>
                <w:szCs w:val="18"/>
              </w:rPr>
              <w:t>P4</w:t>
            </w:r>
          </w:p>
        </w:tc>
        <w:tc>
          <w:tcPr>
            <w:tcW w:w="309" w:type="pct"/>
            <w:gridSpan w:val="2"/>
            <w:shd w:val="clear" w:color="auto" w:fill="808080" w:themeFill="background1" w:themeFillShade="80"/>
          </w:tcPr>
          <w:p w14:paraId="3D93E585" w14:textId="77777777" w:rsidR="00F2509D" w:rsidRPr="00291401" w:rsidRDefault="00F2509D" w:rsidP="00387C05">
            <w:pPr>
              <w:contextualSpacing/>
              <w:rPr>
                <w:sz w:val="16"/>
                <w:szCs w:val="18"/>
              </w:rPr>
            </w:pPr>
            <w:r w:rsidRPr="00291401">
              <w:rPr>
                <w:sz w:val="16"/>
                <w:szCs w:val="18"/>
              </w:rPr>
              <w:t>P5</w:t>
            </w:r>
          </w:p>
        </w:tc>
        <w:tc>
          <w:tcPr>
            <w:tcW w:w="309" w:type="pct"/>
            <w:shd w:val="clear" w:color="auto" w:fill="808080" w:themeFill="background1" w:themeFillShade="80"/>
          </w:tcPr>
          <w:p w14:paraId="6DD8EE70" w14:textId="77777777" w:rsidR="00F2509D" w:rsidRPr="00291401" w:rsidRDefault="00F2509D" w:rsidP="00387C05">
            <w:pPr>
              <w:contextualSpacing/>
              <w:rPr>
                <w:sz w:val="16"/>
                <w:szCs w:val="18"/>
              </w:rPr>
            </w:pPr>
            <w:r w:rsidRPr="00291401">
              <w:rPr>
                <w:sz w:val="16"/>
                <w:szCs w:val="18"/>
              </w:rPr>
              <w:t>P6</w:t>
            </w:r>
          </w:p>
        </w:tc>
        <w:tc>
          <w:tcPr>
            <w:tcW w:w="309" w:type="pct"/>
            <w:gridSpan w:val="2"/>
            <w:shd w:val="clear" w:color="auto" w:fill="808080" w:themeFill="background1" w:themeFillShade="80"/>
          </w:tcPr>
          <w:p w14:paraId="364037B3" w14:textId="77777777" w:rsidR="00F2509D" w:rsidRPr="00291401" w:rsidRDefault="00F2509D" w:rsidP="00387C05">
            <w:pPr>
              <w:contextualSpacing/>
              <w:rPr>
                <w:sz w:val="16"/>
                <w:szCs w:val="18"/>
              </w:rPr>
            </w:pPr>
            <w:r w:rsidRPr="00291401">
              <w:rPr>
                <w:sz w:val="16"/>
                <w:szCs w:val="18"/>
              </w:rPr>
              <w:t>P7</w:t>
            </w:r>
          </w:p>
        </w:tc>
        <w:tc>
          <w:tcPr>
            <w:tcW w:w="309" w:type="pct"/>
            <w:shd w:val="clear" w:color="auto" w:fill="808080" w:themeFill="background1" w:themeFillShade="80"/>
          </w:tcPr>
          <w:p w14:paraId="58A58EFD" w14:textId="77777777" w:rsidR="00F2509D" w:rsidRPr="00291401" w:rsidRDefault="00F2509D" w:rsidP="00387C05">
            <w:pPr>
              <w:contextualSpacing/>
              <w:rPr>
                <w:sz w:val="16"/>
                <w:szCs w:val="18"/>
              </w:rPr>
            </w:pPr>
            <w:r w:rsidRPr="00291401">
              <w:rPr>
                <w:sz w:val="16"/>
                <w:szCs w:val="18"/>
              </w:rPr>
              <w:t>P8</w:t>
            </w:r>
          </w:p>
        </w:tc>
        <w:tc>
          <w:tcPr>
            <w:tcW w:w="309" w:type="pct"/>
            <w:shd w:val="clear" w:color="auto" w:fill="808080" w:themeFill="background1" w:themeFillShade="80"/>
          </w:tcPr>
          <w:p w14:paraId="626B6C41" w14:textId="77777777" w:rsidR="00F2509D" w:rsidRPr="00291401" w:rsidRDefault="00F2509D" w:rsidP="00387C05">
            <w:pPr>
              <w:contextualSpacing/>
              <w:rPr>
                <w:sz w:val="16"/>
                <w:szCs w:val="18"/>
              </w:rPr>
            </w:pPr>
            <w:r w:rsidRPr="00291401">
              <w:rPr>
                <w:sz w:val="16"/>
                <w:szCs w:val="18"/>
              </w:rPr>
              <w:t>P9</w:t>
            </w:r>
          </w:p>
        </w:tc>
        <w:tc>
          <w:tcPr>
            <w:tcW w:w="309" w:type="pct"/>
            <w:gridSpan w:val="2"/>
            <w:shd w:val="clear" w:color="auto" w:fill="808080" w:themeFill="background1" w:themeFillShade="80"/>
          </w:tcPr>
          <w:p w14:paraId="4E24EC7A" w14:textId="77777777" w:rsidR="00F2509D" w:rsidRPr="00291401" w:rsidRDefault="00F2509D" w:rsidP="00387C05">
            <w:pPr>
              <w:contextualSpacing/>
              <w:rPr>
                <w:sz w:val="16"/>
                <w:szCs w:val="18"/>
              </w:rPr>
            </w:pPr>
            <w:r w:rsidRPr="00291401">
              <w:rPr>
                <w:sz w:val="16"/>
                <w:szCs w:val="18"/>
              </w:rPr>
              <w:t>P10</w:t>
            </w:r>
          </w:p>
        </w:tc>
        <w:tc>
          <w:tcPr>
            <w:tcW w:w="309" w:type="pct"/>
            <w:shd w:val="clear" w:color="auto" w:fill="808080" w:themeFill="background1" w:themeFillShade="80"/>
          </w:tcPr>
          <w:p w14:paraId="7990EF9D" w14:textId="77777777" w:rsidR="00F2509D" w:rsidRPr="00291401" w:rsidRDefault="00F2509D" w:rsidP="00387C05">
            <w:pPr>
              <w:contextualSpacing/>
              <w:rPr>
                <w:sz w:val="16"/>
                <w:szCs w:val="18"/>
              </w:rPr>
            </w:pPr>
            <w:r w:rsidRPr="00291401">
              <w:rPr>
                <w:sz w:val="16"/>
                <w:szCs w:val="18"/>
              </w:rPr>
              <w:t>P11</w:t>
            </w:r>
          </w:p>
        </w:tc>
        <w:tc>
          <w:tcPr>
            <w:tcW w:w="309" w:type="pct"/>
            <w:shd w:val="clear" w:color="auto" w:fill="808080" w:themeFill="background1" w:themeFillShade="80"/>
          </w:tcPr>
          <w:p w14:paraId="48455E6F" w14:textId="77777777" w:rsidR="00F2509D" w:rsidRPr="00291401" w:rsidRDefault="00F2509D" w:rsidP="00387C05">
            <w:pPr>
              <w:contextualSpacing/>
              <w:rPr>
                <w:sz w:val="16"/>
                <w:szCs w:val="18"/>
              </w:rPr>
            </w:pPr>
            <w:r w:rsidRPr="00291401">
              <w:rPr>
                <w:sz w:val="16"/>
                <w:szCs w:val="18"/>
              </w:rPr>
              <w:t>P12</w:t>
            </w:r>
          </w:p>
        </w:tc>
        <w:tc>
          <w:tcPr>
            <w:tcW w:w="309" w:type="pct"/>
            <w:gridSpan w:val="2"/>
            <w:shd w:val="clear" w:color="auto" w:fill="808080" w:themeFill="background1" w:themeFillShade="80"/>
          </w:tcPr>
          <w:p w14:paraId="2844A0AB" w14:textId="77777777" w:rsidR="00F2509D" w:rsidRPr="00291401" w:rsidRDefault="00F2509D" w:rsidP="00387C05">
            <w:pPr>
              <w:contextualSpacing/>
              <w:rPr>
                <w:sz w:val="16"/>
                <w:szCs w:val="18"/>
              </w:rPr>
            </w:pPr>
            <w:r w:rsidRPr="00291401">
              <w:rPr>
                <w:sz w:val="16"/>
                <w:szCs w:val="18"/>
              </w:rPr>
              <w:t>P13</w:t>
            </w:r>
          </w:p>
        </w:tc>
        <w:tc>
          <w:tcPr>
            <w:tcW w:w="309" w:type="pct"/>
            <w:shd w:val="clear" w:color="auto" w:fill="808080" w:themeFill="background1" w:themeFillShade="80"/>
          </w:tcPr>
          <w:p w14:paraId="6BD47984" w14:textId="77777777" w:rsidR="00F2509D" w:rsidRPr="00291401" w:rsidRDefault="00F2509D" w:rsidP="00387C05">
            <w:pPr>
              <w:contextualSpacing/>
              <w:rPr>
                <w:sz w:val="16"/>
                <w:szCs w:val="18"/>
              </w:rPr>
            </w:pPr>
            <w:r w:rsidRPr="00291401">
              <w:rPr>
                <w:sz w:val="16"/>
                <w:szCs w:val="18"/>
              </w:rPr>
              <w:t>P14</w:t>
            </w:r>
          </w:p>
        </w:tc>
        <w:tc>
          <w:tcPr>
            <w:tcW w:w="307" w:type="pct"/>
            <w:shd w:val="clear" w:color="auto" w:fill="808080" w:themeFill="background1" w:themeFillShade="80"/>
          </w:tcPr>
          <w:p w14:paraId="51469C09" w14:textId="77777777" w:rsidR="00F2509D" w:rsidRPr="00291401" w:rsidRDefault="00F2509D" w:rsidP="00387C05">
            <w:pPr>
              <w:contextualSpacing/>
              <w:rPr>
                <w:sz w:val="16"/>
                <w:szCs w:val="18"/>
              </w:rPr>
            </w:pPr>
            <w:r w:rsidRPr="00291401">
              <w:rPr>
                <w:sz w:val="16"/>
                <w:szCs w:val="18"/>
              </w:rPr>
              <w:t>P15</w:t>
            </w:r>
          </w:p>
        </w:tc>
      </w:tr>
      <w:tr w:rsidR="00F2509D" w:rsidRPr="00291401" w14:paraId="5500C14B" w14:textId="77777777" w:rsidTr="00F2509D">
        <w:tc>
          <w:tcPr>
            <w:tcW w:w="367" w:type="pct"/>
            <w:shd w:val="clear" w:color="auto" w:fill="808080" w:themeFill="background1" w:themeFillShade="80"/>
          </w:tcPr>
          <w:p w14:paraId="634DA57A" w14:textId="77777777" w:rsidR="00F2509D" w:rsidRPr="00291401" w:rsidRDefault="00F2509D" w:rsidP="00387C05">
            <w:pPr>
              <w:contextualSpacing/>
              <w:rPr>
                <w:sz w:val="16"/>
                <w:szCs w:val="18"/>
              </w:rPr>
            </w:pPr>
            <w:r w:rsidRPr="00291401">
              <w:rPr>
                <w:sz w:val="16"/>
                <w:szCs w:val="18"/>
              </w:rPr>
              <w:t>TÜM</w:t>
            </w:r>
          </w:p>
        </w:tc>
        <w:tc>
          <w:tcPr>
            <w:tcW w:w="309" w:type="pct"/>
          </w:tcPr>
          <w:p w14:paraId="34D21DA6" w14:textId="546271B3" w:rsidR="00F2509D" w:rsidRPr="00291401" w:rsidRDefault="00F2509D" w:rsidP="00387C05">
            <w:pPr>
              <w:contextualSpacing/>
              <w:rPr>
                <w:sz w:val="16"/>
                <w:szCs w:val="18"/>
              </w:rPr>
            </w:pPr>
            <w:r>
              <w:rPr>
                <w:sz w:val="16"/>
                <w:szCs w:val="18"/>
              </w:rPr>
              <w:t>-</w:t>
            </w:r>
          </w:p>
        </w:tc>
        <w:tc>
          <w:tcPr>
            <w:tcW w:w="309" w:type="pct"/>
            <w:gridSpan w:val="2"/>
          </w:tcPr>
          <w:p w14:paraId="7BC84B75" w14:textId="5FB0C94D" w:rsidR="00F2509D" w:rsidRPr="00291401" w:rsidRDefault="00F2509D" w:rsidP="00387C05">
            <w:pPr>
              <w:contextualSpacing/>
              <w:rPr>
                <w:sz w:val="16"/>
                <w:szCs w:val="18"/>
              </w:rPr>
            </w:pPr>
            <w:r>
              <w:rPr>
                <w:sz w:val="16"/>
                <w:szCs w:val="18"/>
              </w:rPr>
              <w:t>-</w:t>
            </w:r>
          </w:p>
        </w:tc>
        <w:tc>
          <w:tcPr>
            <w:tcW w:w="309" w:type="pct"/>
          </w:tcPr>
          <w:p w14:paraId="4E03C5C2" w14:textId="1C2770AF" w:rsidR="00F2509D" w:rsidRPr="00291401" w:rsidRDefault="00F2509D" w:rsidP="00387C05">
            <w:pPr>
              <w:contextualSpacing/>
              <w:rPr>
                <w:sz w:val="16"/>
                <w:szCs w:val="18"/>
              </w:rPr>
            </w:pPr>
            <w:r>
              <w:rPr>
                <w:sz w:val="16"/>
                <w:szCs w:val="18"/>
              </w:rPr>
              <w:t>4</w:t>
            </w:r>
          </w:p>
        </w:tc>
        <w:tc>
          <w:tcPr>
            <w:tcW w:w="309" w:type="pct"/>
          </w:tcPr>
          <w:p w14:paraId="01C67FDE" w14:textId="301A97A8" w:rsidR="00F2509D" w:rsidRPr="00291401" w:rsidRDefault="00F2509D" w:rsidP="00387C05">
            <w:pPr>
              <w:contextualSpacing/>
              <w:rPr>
                <w:sz w:val="16"/>
                <w:szCs w:val="18"/>
              </w:rPr>
            </w:pPr>
            <w:r>
              <w:rPr>
                <w:sz w:val="16"/>
                <w:szCs w:val="18"/>
              </w:rPr>
              <w:t>5</w:t>
            </w:r>
          </w:p>
        </w:tc>
        <w:tc>
          <w:tcPr>
            <w:tcW w:w="309" w:type="pct"/>
            <w:gridSpan w:val="2"/>
          </w:tcPr>
          <w:p w14:paraId="372419B4" w14:textId="0738D6B6" w:rsidR="00F2509D" w:rsidRPr="00291401" w:rsidRDefault="00F2509D" w:rsidP="00387C05">
            <w:pPr>
              <w:contextualSpacing/>
              <w:rPr>
                <w:sz w:val="16"/>
                <w:szCs w:val="18"/>
              </w:rPr>
            </w:pPr>
            <w:r>
              <w:rPr>
                <w:sz w:val="16"/>
                <w:szCs w:val="18"/>
              </w:rPr>
              <w:t>-</w:t>
            </w:r>
          </w:p>
        </w:tc>
        <w:tc>
          <w:tcPr>
            <w:tcW w:w="309" w:type="pct"/>
          </w:tcPr>
          <w:p w14:paraId="7EFACEC1" w14:textId="2A91ACF4" w:rsidR="00F2509D" w:rsidRPr="00291401" w:rsidRDefault="00F2509D" w:rsidP="00387C05">
            <w:pPr>
              <w:contextualSpacing/>
              <w:rPr>
                <w:sz w:val="16"/>
                <w:szCs w:val="18"/>
              </w:rPr>
            </w:pPr>
            <w:r>
              <w:rPr>
                <w:sz w:val="16"/>
                <w:szCs w:val="18"/>
              </w:rPr>
              <w:t>5</w:t>
            </w:r>
          </w:p>
        </w:tc>
        <w:tc>
          <w:tcPr>
            <w:tcW w:w="309" w:type="pct"/>
            <w:gridSpan w:val="2"/>
          </w:tcPr>
          <w:p w14:paraId="76DAB414" w14:textId="31A4E642" w:rsidR="00F2509D" w:rsidRPr="00291401" w:rsidRDefault="00F2509D" w:rsidP="00387C05">
            <w:pPr>
              <w:contextualSpacing/>
              <w:rPr>
                <w:sz w:val="16"/>
                <w:szCs w:val="18"/>
              </w:rPr>
            </w:pPr>
            <w:r>
              <w:rPr>
                <w:sz w:val="16"/>
                <w:szCs w:val="18"/>
              </w:rPr>
              <w:t>-</w:t>
            </w:r>
          </w:p>
        </w:tc>
        <w:tc>
          <w:tcPr>
            <w:tcW w:w="309" w:type="pct"/>
          </w:tcPr>
          <w:p w14:paraId="3F3B47BF" w14:textId="1E222EBF" w:rsidR="00F2509D" w:rsidRPr="00291401" w:rsidRDefault="00F2509D" w:rsidP="00387C05">
            <w:pPr>
              <w:contextualSpacing/>
              <w:rPr>
                <w:sz w:val="16"/>
                <w:szCs w:val="18"/>
              </w:rPr>
            </w:pPr>
            <w:r>
              <w:rPr>
                <w:sz w:val="16"/>
                <w:szCs w:val="18"/>
              </w:rPr>
              <w:t>-</w:t>
            </w:r>
          </w:p>
        </w:tc>
        <w:tc>
          <w:tcPr>
            <w:tcW w:w="309" w:type="pct"/>
          </w:tcPr>
          <w:p w14:paraId="603C3430" w14:textId="206814C7" w:rsidR="00F2509D" w:rsidRPr="00291401" w:rsidRDefault="00F2509D" w:rsidP="00387C05">
            <w:pPr>
              <w:contextualSpacing/>
              <w:rPr>
                <w:sz w:val="16"/>
                <w:szCs w:val="18"/>
              </w:rPr>
            </w:pPr>
            <w:r>
              <w:rPr>
                <w:sz w:val="16"/>
                <w:szCs w:val="18"/>
              </w:rPr>
              <w:t>3</w:t>
            </w:r>
          </w:p>
        </w:tc>
        <w:tc>
          <w:tcPr>
            <w:tcW w:w="309" w:type="pct"/>
            <w:gridSpan w:val="2"/>
          </w:tcPr>
          <w:p w14:paraId="00AB126C" w14:textId="53F1E365" w:rsidR="00F2509D" w:rsidRPr="00291401" w:rsidRDefault="00F2509D" w:rsidP="00387C05">
            <w:pPr>
              <w:contextualSpacing/>
              <w:rPr>
                <w:sz w:val="16"/>
                <w:szCs w:val="18"/>
              </w:rPr>
            </w:pPr>
            <w:r>
              <w:rPr>
                <w:sz w:val="16"/>
                <w:szCs w:val="18"/>
              </w:rPr>
              <w:t>3</w:t>
            </w:r>
          </w:p>
        </w:tc>
        <w:tc>
          <w:tcPr>
            <w:tcW w:w="309" w:type="pct"/>
          </w:tcPr>
          <w:p w14:paraId="3DEE6BD0" w14:textId="01AD7003" w:rsidR="00F2509D" w:rsidRPr="00291401" w:rsidRDefault="00F2509D" w:rsidP="00387C05">
            <w:pPr>
              <w:contextualSpacing/>
              <w:rPr>
                <w:sz w:val="16"/>
                <w:szCs w:val="18"/>
              </w:rPr>
            </w:pPr>
            <w:r>
              <w:rPr>
                <w:sz w:val="16"/>
                <w:szCs w:val="18"/>
              </w:rPr>
              <w:t>3</w:t>
            </w:r>
          </w:p>
        </w:tc>
        <w:tc>
          <w:tcPr>
            <w:tcW w:w="309" w:type="pct"/>
          </w:tcPr>
          <w:p w14:paraId="7EAAD557" w14:textId="77777777" w:rsidR="00F2509D" w:rsidRPr="00291401" w:rsidRDefault="00F2509D" w:rsidP="00387C05">
            <w:pPr>
              <w:contextualSpacing/>
              <w:rPr>
                <w:sz w:val="16"/>
                <w:szCs w:val="18"/>
              </w:rPr>
            </w:pPr>
          </w:p>
        </w:tc>
        <w:tc>
          <w:tcPr>
            <w:tcW w:w="309" w:type="pct"/>
            <w:gridSpan w:val="2"/>
          </w:tcPr>
          <w:p w14:paraId="7AC75A8C" w14:textId="77777777" w:rsidR="00F2509D" w:rsidRPr="00291401" w:rsidRDefault="00F2509D" w:rsidP="00387C05">
            <w:pPr>
              <w:contextualSpacing/>
              <w:rPr>
                <w:sz w:val="16"/>
                <w:szCs w:val="18"/>
              </w:rPr>
            </w:pPr>
          </w:p>
        </w:tc>
        <w:tc>
          <w:tcPr>
            <w:tcW w:w="309" w:type="pct"/>
          </w:tcPr>
          <w:p w14:paraId="4CE99516" w14:textId="77777777" w:rsidR="00F2509D" w:rsidRPr="00291401" w:rsidRDefault="00F2509D" w:rsidP="00387C05">
            <w:pPr>
              <w:contextualSpacing/>
              <w:rPr>
                <w:sz w:val="16"/>
                <w:szCs w:val="18"/>
              </w:rPr>
            </w:pPr>
          </w:p>
        </w:tc>
        <w:tc>
          <w:tcPr>
            <w:tcW w:w="307" w:type="pct"/>
          </w:tcPr>
          <w:p w14:paraId="380939F2" w14:textId="77777777" w:rsidR="00F2509D" w:rsidRPr="00291401" w:rsidRDefault="00F2509D" w:rsidP="00387C05">
            <w:pPr>
              <w:contextualSpacing/>
              <w:rPr>
                <w:sz w:val="16"/>
                <w:szCs w:val="18"/>
              </w:rPr>
            </w:pPr>
          </w:p>
        </w:tc>
      </w:tr>
      <w:tr w:rsidR="00F2509D" w:rsidRPr="00291401" w14:paraId="751AF99E" w14:textId="77777777" w:rsidTr="00F2509D">
        <w:tc>
          <w:tcPr>
            <w:tcW w:w="367" w:type="pct"/>
            <w:shd w:val="clear" w:color="auto" w:fill="808080" w:themeFill="background1" w:themeFillShade="80"/>
          </w:tcPr>
          <w:p w14:paraId="190445EC" w14:textId="77777777" w:rsidR="00F2509D" w:rsidRPr="00291401" w:rsidRDefault="00F2509D" w:rsidP="00F2509D">
            <w:pPr>
              <w:contextualSpacing/>
              <w:rPr>
                <w:sz w:val="16"/>
                <w:szCs w:val="18"/>
              </w:rPr>
            </w:pPr>
            <w:r w:rsidRPr="00291401">
              <w:rPr>
                <w:sz w:val="16"/>
                <w:szCs w:val="18"/>
              </w:rPr>
              <w:t>Ö1</w:t>
            </w:r>
          </w:p>
        </w:tc>
        <w:tc>
          <w:tcPr>
            <w:tcW w:w="309" w:type="pct"/>
          </w:tcPr>
          <w:p w14:paraId="53FB22E2" w14:textId="7011A28C" w:rsidR="00F2509D" w:rsidRPr="00291401" w:rsidRDefault="00F2509D" w:rsidP="00F2509D">
            <w:pPr>
              <w:contextualSpacing/>
              <w:rPr>
                <w:sz w:val="16"/>
                <w:szCs w:val="18"/>
              </w:rPr>
            </w:pPr>
            <w:r>
              <w:rPr>
                <w:sz w:val="16"/>
                <w:szCs w:val="18"/>
              </w:rPr>
              <w:t>-</w:t>
            </w:r>
          </w:p>
        </w:tc>
        <w:tc>
          <w:tcPr>
            <w:tcW w:w="309" w:type="pct"/>
            <w:gridSpan w:val="2"/>
          </w:tcPr>
          <w:p w14:paraId="64762220" w14:textId="6F95D07D" w:rsidR="00F2509D" w:rsidRPr="00291401" w:rsidRDefault="00F2509D" w:rsidP="00F2509D">
            <w:pPr>
              <w:contextualSpacing/>
              <w:rPr>
                <w:sz w:val="16"/>
                <w:szCs w:val="18"/>
              </w:rPr>
            </w:pPr>
            <w:r>
              <w:rPr>
                <w:sz w:val="16"/>
                <w:szCs w:val="18"/>
              </w:rPr>
              <w:t>-</w:t>
            </w:r>
          </w:p>
        </w:tc>
        <w:tc>
          <w:tcPr>
            <w:tcW w:w="309" w:type="pct"/>
          </w:tcPr>
          <w:p w14:paraId="2308004A" w14:textId="616C4BE9" w:rsidR="00F2509D" w:rsidRPr="00291401" w:rsidRDefault="00F2509D" w:rsidP="00F2509D">
            <w:pPr>
              <w:contextualSpacing/>
              <w:rPr>
                <w:sz w:val="16"/>
                <w:szCs w:val="18"/>
              </w:rPr>
            </w:pPr>
            <w:r>
              <w:rPr>
                <w:sz w:val="16"/>
                <w:szCs w:val="18"/>
              </w:rPr>
              <w:t>4</w:t>
            </w:r>
          </w:p>
        </w:tc>
        <w:tc>
          <w:tcPr>
            <w:tcW w:w="309" w:type="pct"/>
          </w:tcPr>
          <w:p w14:paraId="04FFE87C" w14:textId="12A91745" w:rsidR="00F2509D" w:rsidRPr="00291401" w:rsidRDefault="00F2509D" w:rsidP="00F2509D">
            <w:pPr>
              <w:contextualSpacing/>
              <w:rPr>
                <w:sz w:val="16"/>
                <w:szCs w:val="18"/>
              </w:rPr>
            </w:pPr>
            <w:r>
              <w:rPr>
                <w:sz w:val="16"/>
                <w:szCs w:val="18"/>
              </w:rPr>
              <w:t>5</w:t>
            </w:r>
          </w:p>
        </w:tc>
        <w:tc>
          <w:tcPr>
            <w:tcW w:w="309" w:type="pct"/>
            <w:gridSpan w:val="2"/>
          </w:tcPr>
          <w:p w14:paraId="6886891A" w14:textId="7BEE5B93" w:rsidR="00F2509D" w:rsidRPr="00291401" w:rsidRDefault="00F2509D" w:rsidP="00F2509D">
            <w:pPr>
              <w:contextualSpacing/>
              <w:rPr>
                <w:sz w:val="16"/>
                <w:szCs w:val="18"/>
              </w:rPr>
            </w:pPr>
            <w:r>
              <w:rPr>
                <w:sz w:val="16"/>
                <w:szCs w:val="18"/>
              </w:rPr>
              <w:t>-</w:t>
            </w:r>
          </w:p>
        </w:tc>
        <w:tc>
          <w:tcPr>
            <w:tcW w:w="309" w:type="pct"/>
          </w:tcPr>
          <w:p w14:paraId="0C46A329" w14:textId="023C085F" w:rsidR="00F2509D" w:rsidRPr="00291401" w:rsidRDefault="00F2509D" w:rsidP="00F2509D">
            <w:pPr>
              <w:contextualSpacing/>
              <w:rPr>
                <w:sz w:val="16"/>
                <w:szCs w:val="18"/>
              </w:rPr>
            </w:pPr>
            <w:r>
              <w:rPr>
                <w:sz w:val="16"/>
                <w:szCs w:val="18"/>
              </w:rPr>
              <w:t>5</w:t>
            </w:r>
          </w:p>
        </w:tc>
        <w:tc>
          <w:tcPr>
            <w:tcW w:w="309" w:type="pct"/>
            <w:gridSpan w:val="2"/>
          </w:tcPr>
          <w:p w14:paraId="0CEE00EA" w14:textId="5419E2A0" w:rsidR="00F2509D" w:rsidRPr="00291401" w:rsidRDefault="00F2509D" w:rsidP="00F2509D">
            <w:pPr>
              <w:contextualSpacing/>
              <w:rPr>
                <w:sz w:val="16"/>
                <w:szCs w:val="18"/>
              </w:rPr>
            </w:pPr>
            <w:r>
              <w:rPr>
                <w:sz w:val="16"/>
                <w:szCs w:val="18"/>
              </w:rPr>
              <w:t>-</w:t>
            </w:r>
          </w:p>
        </w:tc>
        <w:tc>
          <w:tcPr>
            <w:tcW w:w="309" w:type="pct"/>
          </w:tcPr>
          <w:p w14:paraId="21A5BA25" w14:textId="00180439" w:rsidR="00F2509D" w:rsidRPr="00291401" w:rsidRDefault="00F2509D" w:rsidP="00F2509D">
            <w:pPr>
              <w:contextualSpacing/>
              <w:rPr>
                <w:sz w:val="16"/>
                <w:szCs w:val="18"/>
              </w:rPr>
            </w:pPr>
            <w:r>
              <w:rPr>
                <w:sz w:val="16"/>
                <w:szCs w:val="18"/>
              </w:rPr>
              <w:t>-</w:t>
            </w:r>
          </w:p>
        </w:tc>
        <w:tc>
          <w:tcPr>
            <w:tcW w:w="309" w:type="pct"/>
          </w:tcPr>
          <w:p w14:paraId="6DE2EC90" w14:textId="3466BEFF" w:rsidR="00F2509D" w:rsidRPr="00291401" w:rsidRDefault="00F2509D" w:rsidP="00F2509D">
            <w:pPr>
              <w:contextualSpacing/>
              <w:rPr>
                <w:sz w:val="16"/>
                <w:szCs w:val="18"/>
              </w:rPr>
            </w:pPr>
            <w:r>
              <w:rPr>
                <w:sz w:val="16"/>
                <w:szCs w:val="18"/>
              </w:rPr>
              <w:t>3</w:t>
            </w:r>
          </w:p>
        </w:tc>
        <w:tc>
          <w:tcPr>
            <w:tcW w:w="309" w:type="pct"/>
            <w:gridSpan w:val="2"/>
          </w:tcPr>
          <w:p w14:paraId="359A4953" w14:textId="64BA10A1" w:rsidR="00F2509D" w:rsidRPr="00291401" w:rsidRDefault="00F2509D" w:rsidP="00F2509D">
            <w:pPr>
              <w:contextualSpacing/>
              <w:rPr>
                <w:sz w:val="16"/>
                <w:szCs w:val="18"/>
              </w:rPr>
            </w:pPr>
            <w:r>
              <w:rPr>
                <w:sz w:val="16"/>
                <w:szCs w:val="18"/>
              </w:rPr>
              <w:t>3</w:t>
            </w:r>
          </w:p>
        </w:tc>
        <w:tc>
          <w:tcPr>
            <w:tcW w:w="309" w:type="pct"/>
          </w:tcPr>
          <w:p w14:paraId="7AFBB61D" w14:textId="511CEFB7" w:rsidR="00F2509D" w:rsidRPr="00291401" w:rsidRDefault="00F2509D" w:rsidP="00F2509D">
            <w:pPr>
              <w:contextualSpacing/>
              <w:rPr>
                <w:sz w:val="16"/>
                <w:szCs w:val="18"/>
              </w:rPr>
            </w:pPr>
            <w:r>
              <w:rPr>
                <w:sz w:val="16"/>
                <w:szCs w:val="18"/>
              </w:rPr>
              <w:t>3</w:t>
            </w:r>
          </w:p>
        </w:tc>
        <w:tc>
          <w:tcPr>
            <w:tcW w:w="309" w:type="pct"/>
          </w:tcPr>
          <w:p w14:paraId="258662E2" w14:textId="77777777" w:rsidR="00F2509D" w:rsidRPr="00291401" w:rsidRDefault="00F2509D" w:rsidP="00F2509D">
            <w:pPr>
              <w:contextualSpacing/>
              <w:rPr>
                <w:sz w:val="16"/>
                <w:szCs w:val="18"/>
              </w:rPr>
            </w:pPr>
          </w:p>
        </w:tc>
        <w:tc>
          <w:tcPr>
            <w:tcW w:w="309" w:type="pct"/>
            <w:gridSpan w:val="2"/>
          </w:tcPr>
          <w:p w14:paraId="2F8C44C1" w14:textId="77777777" w:rsidR="00F2509D" w:rsidRPr="00291401" w:rsidRDefault="00F2509D" w:rsidP="00F2509D">
            <w:pPr>
              <w:contextualSpacing/>
              <w:rPr>
                <w:sz w:val="16"/>
                <w:szCs w:val="18"/>
              </w:rPr>
            </w:pPr>
          </w:p>
        </w:tc>
        <w:tc>
          <w:tcPr>
            <w:tcW w:w="309" w:type="pct"/>
          </w:tcPr>
          <w:p w14:paraId="333672FC" w14:textId="77777777" w:rsidR="00F2509D" w:rsidRPr="00291401" w:rsidRDefault="00F2509D" w:rsidP="00F2509D">
            <w:pPr>
              <w:contextualSpacing/>
              <w:rPr>
                <w:sz w:val="16"/>
                <w:szCs w:val="18"/>
              </w:rPr>
            </w:pPr>
          </w:p>
        </w:tc>
        <w:tc>
          <w:tcPr>
            <w:tcW w:w="307" w:type="pct"/>
          </w:tcPr>
          <w:p w14:paraId="4AE60357" w14:textId="77777777" w:rsidR="00F2509D" w:rsidRPr="00291401" w:rsidRDefault="00F2509D" w:rsidP="00F2509D">
            <w:pPr>
              <w:contextualSpacing/>
              <w:rPr>
                <w:sz w:val="16"/>
                <w:szCs w:val="18"/>
              </w:rPr>
            </w:pPr>
          </w:p>
        </w:tc>
      </w:tr>
      <w:tr w:rsidR="00F2509D" w:rsidRPr="00291401" w14:paraId="33CD7598" w14:textId="77777777" w:rsidTr="00F2509D">
        <w:tc>
          <w:tcPr>
            <w:tcW w:w="367" w:type="pct"/>
            <w:shd w:val="clear" w:color="auto" w:fill="808080" w:themeFill="background1" w:themeFillShade="80"/>
          </w:tcPr>
          <w:p w14:paraId="26E71A83" w14:textId="77777777" w:rsidR="00F2509D" w:rsidRPr="00291401" w:rsidRDefault="00F2509D" w:rsidP="00F2509D">
            <w:pPr>
              <w:contextualSpacing/>
              <w:rPr>
                <w:sz w:val="16"/>
                <w:szCs w:val="18"/>
              </w:rPr>
            </w:pPr>
            <w:r w:rsidRPr="00291401">
              <w:rPr>
                <w:sz w:val="16"/>
                <w:szCs w:val="18"/>
              </w:rPr>
              <w:t>Ö2</w:t>
            </w:r>
          </w:p>
        </w:tc>
        <w:tc>
          <w:tcPr>
            <w:tcW w:w="309" w:type="pct"/>
          </w:tcPr>
          <w:p w14:paraId="0AF0CDAA" w14:textId="12055F16" w:rsidR="00F2509D" w:rsidRPr="00291401" w:rsidRDefault="00F2509D" w:rsidP="00F2509D">
            <w:pPr>
              <w:contextualSpacing/>
              <w:rPr>
                <w:sz w:val="16"/>
                <w:szCs w:val="18"/>
              </w:rPr>
            </w:pPr>
            <w:r>
              <w:rPr>
                <w:sz w:val="16"/>
                <w:szCs w:val="18"/>
              </w:rPr>
              <w:t>-</w:t>
            </w:r>
          </w:p>
        </w:tc>
        <w:tc>
          <w:tcPr>
            <w:tcW w:w="309" w:type="pct"/>
            <w:gridSpan w:val="2"/>
          </w:tcPr>
          <w:p w14:paraId="530E9D77" w14:textId="731D9785" w:rsidR="00F2509D" w:rsidRPr="00291401" w:rsidRDefault="00F2509D" w:rsidP="00F2509D">
            <w:pPr>
              <w:contextualSpacing/>
              <w:rPr>
                <w:sz w:val="16"/>
                <w:szCs w:val="18"/>
              </w:rPr>
            </w:pPr>
            <w:r>
              <w:rPr>
                <w:sz w:val="16"/>
                <w:szCs w:val="18"/>
              </w:rPr>
              <w:t>-</w:t>
            </w:r>
          </w:p>
        </w:tc>
        <w:tc>
          <w:tcPr>
            <w:tcW w:w="309" w:type="pct"/>
          </w:tcPr>
          <w:p w14:paraId="72BBCC99" w14:textId="514AC2ED" w:rsidR="00F2509D" w:rsidRPr="00291401" w:rsidRDefault="00F2509D" w:rsidP="00F2509D">
            <w:pPr>
              <w:contextualSpacing/>
              <w:rPr>
                <w:sz w:val="16"/>
                <w:szCs w:val="18"/>
              </w:rPr>
            </w:pPr>
            <w:r>
              <w:rPr>
                <w:sz w:val="16"/>
                <w:szCs w:val="18"/>
              </w:rPr>
              <w:t>4</w:t>
            </w:r>
          </w:p>
        </w:tc>
        <w:tc>
          <w:tcPr>
            <w:tcW w:w="309" w:type="pct"/>
          </w:tcPr>
          <w:p w14:paraId="29A4F8C7" w14:textId="3C24D072" w:rsidR="00F2509D" w:rsidRPr="00291401" w:rsidRDefault="00F2509D" w:rsidP="00F2509D">
            <w:pPr>
              <w:contextualSpacing/>
              <w:rPr>
                <w:sz w:val="16"/>
                <w:szCs w:val="18"/>
              </w:rPr>
            </w:pPr>
            <w:r>
              <w:rPr>
                <w:sz w:val="16"/>
                <w:szCs w:val="18"/>
              </w:rPr>
              <w:t>5</w:t>
            </w:r>
          </w:p>
        </w:tc>
        <w:tc>
          <w:tcPr>
            <w:tcW w:w="309" w:type="pct"/>
            <w:gridSpan w:val="2"/>
          </w:tcPr>
          <w:p w14:paraId="38E8B30D" w14:textId="6B5D70CA" w:rsidR="00F2509D" w:rsidRPr="00291401" w:rsidRDefault="00F2509D" w:rsidP="00F2509D">
            <w:pPr>
              <w:contextualSpacing/>
              <w:rPr>
                <w:sz w:val="16"/>
                <w:szCs w:val="18"/>
              </w:rPr>
            </w:pPr>
            <w:r>
              <w:rPr>
                <w:sz w:val="16"/>
                <w:szCs w:val="18"/>
              </w:rPr>
              <w:t>-</w:t>
            </w:r>
          </w:p>
        </w:tc>
        <w:tc>
          <w:tcPr>
            <w:tcW w:w="309" w:type="pct"/>
          </w:tcPr>
          <w:p w14:paraId="5229BB82" w14:textId="7ABCEB3E" w:rsidR="00F2509D" w:rsidRPr="00291401" w:rsidRDefault="00F2509D" w:rsidP="00F2509D">
            <w:pPr>
              <w:contextualSpacing/>
              <w:rPr>
                <w:sz w:val="16"/>
                <w:szCs w:val="18"/>
              </w:rPr>
            </w:pPr>
            <w:r>
              <w:rPr>
                <w:sz w:val="16"/>
                <w:szCs w:val="18"/>
              </w:rPr>
              <w:t>5</w:t>
            </w:r>
          </w:p>
        </w:tc>
        <w:tc>
          <w:tcPr>
            <w:tcW w:w="309" w:type="pct"/>
            <w:gridSpan w:val="2"/>
          </w:tcPr>
          <w:p w14:paraId="260B5680" w14:textId="3C999F16" w:rsidR="00F2509D" w:rsidRPr="00291401" w:rsidRDefault="00F2509D" w:rsidP="00F2509D">
            <w:pPr>
              <w:contextualSpacing/>
              <w:rPr>
                <w:sz w:val="16"/>
                <w:szCs w:val="18"/>
              </w:rPr>
            </w:pPr>
            <w:r>
              <w:rPr>
                <w:sz w:val="16"/>
                <w:szCs w:val="18"/>
              </w:rPr>
              <w:t>-</w:t>
            </w:r>
          </w:p>
        </w:tc>
        <w:tc>
          <w:tcPr>
            <w:tcW w:w="309" w:type="pct"/>
          </w:tcPr>
          <w:p w14:paraId="1C023209" w14:textId="6C78E8AE" w:rsidR="00F2509D" w:rsidRPr="00291401" w:rsidRDefault="00F2509D" w:rsidP="00F2509D">
            <w:pPr>
              <w:contextualSpacing/>
              <w:rPr>
                <w:sz w:val="16"/>
                <w:szCs w:val="18"/>
              </w:rPr>
            </w:pPr>
            <w:r>
              <w:rPr>
                <w:sz w:val="16"/>
                <w:szCs w:val="18"/>
              </w:rPr>
              <w:t>-</w:t>
            </w:r>
          </w:p>
        </w:tc>
        <w:tc>
          <w:tcPr>
            <w:tcW w:w="309" w:type="pct"/>
          </w:tcPr>
          <w:p w14:paraId="1B464C54" w14:textId="7583454E" w:rsidR="00F2509D" w:rsidRPr="00291401" w:rsidRDefault="00F2509D" w:rsidP="00F2509D">
            <w:pPr>
              <w:contextualSpacing/>
              <w:rPr>
                <w:sz w:val="16"/>
                <w:szCs w:val="18"/>
              </w:rPr>
            </w:pPr>
            <w:r>
              <w:rPr>
                <w:sz w:val="16"/>
                <w:szCs w:val="18"/>
              </w:rPr>
              <w:t>3</w:t>
            </w:r>
          </w:p>
        </w:tc>
        <w:tc>
          <w:tcPr>
            <w:tcW w:w="309" w:type="pct"/>
            <w:gridSpan w:val="2"/>
          </w:tcPr>
          <w:p w14:paraId="72EAE9CF" w14:textId="4806C955" w:rsidR="00F2509D" w:rsidRPr="00291401" w:rsidRDefault="00F2509D" w:rsidP="00F2509D">
            <w:pPr>
              <w:contextualSpacing/>
              <w:rPr>
                <w:sz w:val="16"/>
                <w:szCs w:val="18"/>
              </w:rPr>
            </w:pPr>
            <w:r>
              <w:rPr>
                <w:sz w:val="16"/>
                <w:szCs w:val="18"/>
              </w:rPr>
              <w:t>3</w:t>
            </w:r>
          </w:p>
        </w:tc>
        <w:tc>
          <w:tcPr>
            <w:tcW w:w="309" w:type="pct"/>
          </w:tcPr>
          <w:p w14:paraId="3918AC5A" w14:textId="47668F6E" w:rsidR="00F2509D" w:rsidRPr="00291401" w:rsidRDefault="00F2509D" w:rsidP="00F2509D">
            <w:pPr>
              <w:contextualSpacing/>
              <w:rPr>
                <w:sz w:val="16"/>
                <w:szCs w:val="18"/>
              </w:rPr>
            </w:pPr>
            <w:r>
              <w:rPr>
                <w:sz w:val="16"/>
                <w:szCs w:val="18"/>
              </w:rPr>
              <w:t>3</w:t>
            </w:r>
          </w:p>
        </w:tc>
        <w:tc>
          <w:tcPr>
            <w:tcW w:w="309" w:type="pct"/>
          </w:tcPr>
          <w:p w14:paraId="0298BFCE" w14:textId="77777777" w:rsidR="00F2509D" w:rsidRPr="00291401" w:rsidRDefault="00F2509D" w:rsidP="00F2509D">
            <w:pPr>
              <w:contextualSpacing/>
              <w:rPr>
                <w:sz w:val="16"/>
                <w:szCs w:val="18"/>
              </w:rPr>
            </w:pPr>
          </w:p>
        </w:tc>
        <w:tc>
          <w:tcPr>
            <w:tcW w:w="309" w:type="pct"/>
            <w:gridSpan w:val="2"/>
          </w:tcPr>
          <w:p w14:paraId="390303C6" w14:textId="77777777" w:rsidR="00F2509D" w:rsidRPr="00291401" w:rsidRDefault="00F2509D" w:rsidP="00F2509D">
            <w:pPr>
              <w:contextualSpacing/>
              <w:rPr>
                <w:sz w:val="16"/>
                <w:szCs w:val="18"/>
              </w:rPr>
            </w:pPr>
          </w:p>
        </w:tc>
        <w:tc>
          <w:tcPr>
            <w:tcW w:w="309" w:type="pct"/>
          </w:tcPr>
          <w:p w14:paraId="43B496C7" w14:textId="77777777" w:rsidR="00F2509D" w:rsidRPr="00291401" w:rsidRDefault="00F2509D" w:rsidP="00F2509D">
            <w:pPr>
              <w:contextualSpacing/>
              <w:rPr>
                <w:sz w:val="16"/>
                <w:szCs w:val="18"/>
              </w:rPr>
            </w:pPr>
          </w:p>
        </w:tc>
        <w:tc>
          <w:tcPr>
            <w:tcW w:w="307" w:type="pct"/>
          </w:tcPr>
          <w:p w14:paraId="02092497" w14:textId="77777777" w:rsidR="00F2509D" w:rsidRPr="00291401" w:rsidRDefault="00F2509D" w:rsidP="00F2509D">
            <w:pPr>
              <w:contextualSpacing/>
              <w:rPr>
                <w:sz w:val="16"/>
                <w:szCs w:val="18"/>
              </w:rPr>
            </w:pPr>
          </w:p>
        </w:tc>
      </w:tr>
      <w:tr w:rsidR="00F2509D" w:rsidRPr="00291401" w14:paraId="33F41A9C" w14:textId="77777777" w:rsidTr="00F2509D">
        <w:tc>
          <w:tcPr>
            <w:tcW w:w="367" w:type="pct"/>
            <w:shd w:val="clear" w:color="auto" w:fill="808080" w:themeFill="background1" w:themeFillShade="80"/>
          </w:tcPr>
          <w:p w14:paraId="6C251FA9" w14:textId="77777777" w:rsidR="00F2509D" w:rsidRPr="00291401" w:rsidRDefault="00F2509D" w:rsidP="00F2509D">
            <w:pPr>
              <w:contextualSpacing/>
              <w:rPr>
                <w:sz w:val="16"/>
                <w:szCs w:val="18"/>
              </w:rPr>
            </w:pPr>
            <w:r w:rsidRPr="00291401">
              <w:rPr>
                <w:sz w:val="16"/>
                <w:szCs w:val="18"/>
              </w:rPr>
              <w:t>Ö3</w:t>
            </w:r>
          </w:p>
        </w:tc>
        <w:tc>
          <w:tcPr>
            <w:tcW w:w="309" w:type="pct"/>
          </w:tcPr>
          <w:p w14:paraId="673C8643" w14:textId="7F4261B0" w:rsidR="00F2509D" w:rsidRPr="00291401" w:rsidRDefault="00F2509D" w:rsidP="00F2509D">
            <w:pPr>
              <w:contextualSpacing/>
              <w:rPr>
                <w:sz w:val="16"/>
                <w:szCs w:val="18"/>
              </w:rPr>
            </w:pPr>
            <w:r>
              <w:rPr>
                <w:sz w:val="16"/>
                <w:szCs w:val="18"/>
              </w:rPr>
              <w:t>-</w:t>
            </w:r>
          </w:p>
        </w:tc>
        <w:tc>
          <w:tcPr>
            <w:tcW w:w="309" w:type="pct"/>
            <w:gridSpan w:val="2"/>
          </w:tcPr>
          <w:p w14:paraId="17F79986" w14:textId="30AAA3E2" w:rsidR="00F2509D" w:rsidRPr="00291401" w:rsidRDefault="00F2509D" w:rsidP="00F2509D">
            <w:pPr>
              <w:contextualSpacing/>
              <w:rPr>
                <w:sz w:val="16"/>
                <w:szCs w:val="18"/>
              </w:rPr>
            </w:pPr>
            <w:r>
              <w:rPr>
                <w:sz w:val="16"/>
                <w:szCs w:val="18"/>
              </w:rPr>
              <w:t>-</w:t>
            </w:r>
          </w:p>
        </w:tc>
        <w:tc>
          <w:tcPr>
            <w:tcW w:w="309" w:type="pct"/>
          </w:tcPr>
          <w:p w14:paraId="10C973B6" w14:textId="1D5DF430" w:rsidR="00F2509D" w:rsidRPr="00291401" w:rsidRDefault="00F2509D" w:rsidP="00F2509D">
            <w:pPr>
              <w:contextualSpacing/>
              <w:rPr>
                <w:sz w:val="16"/>
                <w:szCs w:val="18"/>
              </w:rPr>
            </w:pPr>
            <w:r>
              <w:rPr>
                <w:sz w:val="16"/>
                <w:szCs w:val="18"/>
              </w:rPr>
              <w:t>4</w:t>
            </w:r>
          </w:p>
        </w:tc>
        <w:tc>
          <w:tcPr>
            <w:tcW w:w="309" w:type="pct"/>
          </w:tcPr>
          <w:p w14:paraId="1B68D247" w14:textId="386D9C2C" w:rsidR="00F2509D" w:rsidRPr="00291401" w:rsidRDefault="00F2509D" w:rsidP="00F2509D">
            <w:pPr>
              <w:contextualSpacing/>
              <w:rPr>
                <w:sz w:val="16"/>
                <w:szCs w:val="18"/>
              </w:rPr>
            </w:pPr>
            <w:r>
              <w:rPr>
                <w:sz w:val="16"/>
                <w:szCs w:val="18"/>
              </w:rPr>
              <w:t>5</w:t>
            </w:r>
          </w:p>
        </w:tc>
        <w:tc>
          <w:tcPr>
            <w:tcW w:w="309" w:type="pct"/>
            <w:gridSpan w:val="2"/>
          </w:tcPr>
          <w:p w14:paraId="1F57BA5F" w14:textId="600D0971" w:rsidR="00F2509D" w:rsidRPr="00291401" w:rsidRDefault="00F2509D" w:rsidP="00F2509D">
            <w:pPr>
              <w:contextualSpacing/>
              <w:rPr>
                <w:sz w:val="16"/>
                <w:szCs w:val="18"/>
              </w:rPr>
            </w:pPr>
            <w:r>
              <w:rPr>
                <w:sz w:val="16"/>
                <w:szCs w:val="18"/>
              </w:rPr>
              <w:t>-</w:t>
            </w:r>
          </w:p>
        </w:tc>
        <w:tc>
          <w:tcPr>
            <w:tcW w:w="309" w:type="pct"/>
          </w:tcPr>
          <w:p w14:paraId="03959A6B" w14:textId="6F301C80" w:rsidR="00F2509D" w:rsidRPr="00291401" w:rsidRDefault="00F2509D" w:rsidP="00F2509D">
            <w:pPr>
              <w:contextualSpacing/>
              <w:rPr>
                <w:sz w:val="16"/>
                <w:szCs w:val="18"/>
              </w:rPr>
            </w:pPr>
            <w:r>
              <w:rPr>
                <w:sz w:val="16"/>
                <w:szCs w:val="18"/>
              </w:rPr>
              <w:t>5</w:t>
            </w:r>
          </w:p>
        </w:tc>
        <w:tc>
          <w:tcPr>
            <w:tcW w:w="309" w:type="pct"/>
            <w:gridSpan w:val="2"/>
          </w:tcPr>
          <w:p w14:paraId="1D51AE6D" w14:textId="23C23C49" w:rsidR="00F2509D" w:rsidRPr="00291401" w:rsidRDefault="00F2509D" w:rsidP="00F2509D">
            <w:pPr>
              <w:contextualSpacing/>
              <w:rPr>
                <w:sz w:val="16"/>
                <w:szCs w:val="18"/>
              </w:rPr>
            </w:pPr>
            <w:r>
              <w:rPr>
                <w:sz w:val="16"/>
                <w:szCs w:val="18"/>
              </w:rPr>
              <w:t>-</w:t>
            </w:r>
          </w:p>
        </w:tc>
        <w:tc>
          <w:tcPr>
            <w:tcW w:w="309" w:type="pct"/>
          </w:tcPr>
          <w:p w14:paraId="619D3DDF" w14:textId="6D8F71A4" w:rsidR="00F2509D" w:rsidRPr="00291401" w:rsidRDefault="00F2509D" w:rsidP="00F2509D">
            <w:pPr>
              <w:contextualSpacing/>
              <w:rPr>
                <w:sz w:val="16"/>
                <w:szCs w:val="18"/>
              </w:rPr>
            </w:pPr>
            <w:r>
              <w:rPr>
                <w:sz w:val="16"/>
                <w:szCs w:val="18"/>
              </w:rPr>
              <w:t>-</w:t>
            </w:r>
          </w:p>
        </w:tc>
        <w:tc>
          <w:tcPr>
            <w:tcW w:w="309" w:type="pct"/>
          </w:tcPr>
          <w:p w14:paraId="685B8FA4" w14:textId="33079877" w:rsidR="00F2509D" w:rsidRPr="00291401" w:rsidRDefault="00F2509D" w:rsidP="00F2509D">
            <w:pPr>
              <w:contextualSpacing/>
              <w:rPr>
                <w:sz w:val="16"/>
                <w:szCs w:val="18"/>
              </w:rPr>
            </w:pPr>
            <w:r>
              <w:rPr>
                <w:sz w:val="16"/>
                <w:szCs w:val="18"/>
              </w:rPr>
              <w:t>3</w:t>
            </w:r>
          </w:p>
        </w:tc>
        <w:tc>
          <w:tcPr>
            <w:tcW w:w="309" w:type="pct"/>
            <w:gridSpan w:val="2"/>
          </w:tcPr>
          <w:p w14:paraId="1BA27B8B" w14:textId="4570D8AF" w:rsidR="00F2509D" w:rsidRPr="00291401" w:rsidRDefault="00F2509D" w:rsidP="00F2509D">
            <w:pPr>
              <w:contextualSpacing/>
              <w:rPr>
                <w:sz w:val="16"/>
                <w:szCs w:val="18"/>
              </w:rPr>
            </w:pPr>
            <w:r>
              <w:rPr>
                <w:sz w:val="16"/>
                <w:szCs w:val="18"/>
              </w:rPr>
              <w:t>3</w:t>
            </w:r>
          </w:p>
        </w:tc>
        <w:tc>
          <w:tcPr>
            <w:tcW w:w="309" w:type="pct"/>
          </w:tcPr>
          <w:p w14:paraId="436A4BBA" w14:textId="1535880B" w:rsidR="00F2509D" w:rsidRPr="00291401" w:rsidRDefault="00F2509D" w:rsidP="00F2509D">
            <w:pPr>
              <w:contextualSpacing/>
              <w:rPr>
                <w:sz w:val="16"/>
                <w:szCs w:val="18"/>
              </w:rPr>
            </w:pPr>
            <w:r>
              <w:rPr>
                <w:sz w:val="16"/>
                <w:szCs w:val="18"/>
              </w:rPr>
              <w:t>3</w:t>
            </w:r>
          </w:p>
        </w:tc>
        <w:tc>
          <w:tcPr>
            <w:tcW w:w="309" w:type="pct"/>
          </w:tcPr>
          <w:p w14:paraId="5FE7FC4E" w14:textId="77777777" w:rsidR="00F2509D" w:rsidRPr="00291401" w:rsidRDefault="00F2509D" w:rsidP="00F2509D">
            <w:pPr>
              <w:contextualSpacing/>
              <w:rPr>
                <w:sz w:val="16"/>
                <w:szCs w:val="18"/>
              </w:rPr>
            </w:pPr>
          </w:p>
        </w:tc>
        <w:tc>
          <w:tcPr>
            <w:tcW w:w="309" w:type="pct"/>
            <w:gridSpan w:val="2"/>
          </w:tcPr>
          <w:p w14:paraId="61C71F17" w14:textId="77777777" w:rsidR="00F2509D" w:rsidRPr="00291401" w:rsidRDefault="00F2509D" w:rsidP="00F2509D">
            <w:pPr>
              <w:contextualSpacing/>
              <w:rPr>
                <w:sz w:val="16"/>
                <w:szCs w:val="18"/>
              </w:rPr>
            </w:pPr>
          </w:p>
        </w:tc>
        <w:tc>
          <w:tcPr>
            <w:tcW w:w="309" w:type="pct"/>
          </w:tcPr>
          <w:p w14:paraId="2F009EA2" w14:textId="77777777" w:rsidR="00F2509D" w:rsidRPr="00291401" w:rsidRDefault="00F2509D" w:rsidP="00F2509D">
            <w:pPr>
              <w:contextualSpacing/>
              <w:rPr>
                <w:sz w:val="16"/>
                <w:szCs w:val="18"/>
              </w:rPr>
            </w:pPr>
          </w:p>
        </w:tc>
        <w:tc>
          <w:tcPr>
            <w:tcW w:w="307" w:type="pct"/>
          </w:tcPr>
          <w:p w14:paraId="45D26832" w14:textId="77777777" w:rsidR="00F2509D" w:rsidRPr="00291401" w:rsidRDefault="00F2509D" w:rsidP="00F2509D">
            <w:pPr>
              <w:contextualSpacing/>
              <w:rPr>
                <w:sz w:val="16"/>
                <w:szCs w:val="18"/>
              </w:rPr>
            </w:pPr>
          </w:p>
        </w:tc>
      </w:tr>
      <w:tr w:rsidR="00F2509D" w:rsidRPr="00291401" w14:paraId="5D80A7AC" w14:textId="77777777" w:rsidTr="00F2509D">
        <w:tc>
          <w:tcPr>
            <w:tcW w:w="367" w:type="pct"/>
            <w:shd w:val="clear" w:color="auto" w:fill="808080" w:themeFill="background1" w:themeFillShade="80"/>
          </w:tcPr>
          <w:p w14:paraId="36ADA159" w14:textId="77777777" w:rsidR="00F2509D" w:rsidRPr="00291401" w:rsidRDefault="00F2509D" w:rsidP="00F2509D">
            <w:pPr>
              <w:contextualSpacing/>
              <w:rPr>
                <w:sz w:val="16"/>
                <w:szCs w:val="18"/>
              </w:rPr>
            </w:pPr>
            <w:r w:rsidRPr="00291401">
              <w:rPr>
                <w:sz w:val="16"/>
                <w:szCs w:val="18"/>
              </w:rPr>
              <w:t>Ö4</w:t>
            </w:r>
          </w:p>
        </w:tc>
        <w:tc>
          <w:tcPr>
            <w:tcW w:w="309" w:type="pct"/>
          </w:tcPr>
          <w:p w14:paraId="3E13A288" w14:textId="44621B59" w:rsidR="00F2509D" w:rsidRPr="00291401" w:rsidRDefault="00F2509D" w:rsidP="00F2509D">
            <w:pPr>
              <w:contextualSpacing/>
              <w:rPr>
                <w:sz w:val="16"/>
                <w:szCs w:val="18"/>
              </w:rPr>
            </w:pPr>
            <w:r>
              <w:rPr>
                <w:sz w:val="16"/>
                <w:szCs w:val="18"/>
              </w:rPr>
              <w:t>-</w:t>
            </w:r>
          </w:p>
        </w:tc>
        <w:tc>
          <w:tcPr>
            <w:tcW w:w="309" w:type="pct"/>
            <w:gridSpan w:val="2"/>
          </w:tcPr>
          <w:p w14:paraId="124F1506" w14:textId="02BFFEA7" w:rsidR="00F2509D" w:rsidRPr="00291401" w:rsidRDefault="00F2509D" w:rsidP="00F2509D">
            <w:pPr>
              <w:contextualSpacing/>
              <w:rPr>
                <w:sz w:val="16"/>
                <w:szCs w:val="18"/>
              </w:rPr>
            </w:pPr>
            <w:r>
              <w:rPr>
                <w:sz w:val="16"/>
                <w:szCs w:val="18"/>
              </w:rPr>
              <w:t>-</w:t>
            </w:r>
          </w:p>
        </w:tc>
        <w:tc>
          <w:tcPr>
            <w:tcW w:w="309" w:type="pct"/>
          </w:tcPr>
          <w:p w14:paraId="7EE643F1" w14:textId="1A98ED90" w:rsidR="00F2509D" w:rsidRPr="00291401" w:rsidRDefault="00F2509D" w:rsidP="00F2509D">
            <w:pPr>
              <w:contextualSpacing/>
              <w:rPr>
                <w:sz w:val="16"/>
                <w:szCs w:val="18"/>
              </w:rPr>
            </w:pPr>
            <w:r>
              <w:rPr>
                <w:sz w:val="16"/>
                <w:szCs w:val="18"/>
              </w:rPr>
              <w:t>4</w:t>
            </w:r>
          </w:p>
        </w:tc>
        <w:tc>
          <w:tcPr>
            <w:tcW w:w="309" w:type="pct"/>
          </w:tcPr>
          <w:p w14:paraId="62C980AA" w14:textId="77DE7D2F" w:rsidR="00F2509D" w:rsidRPr="00291401" w:rsidRDefault="00F2509D" w:rsidP="00F2509D">
            <w:pPr>
              <w:contextualSpacing/>
              <w:rPr>
                <w:sz w:val="16"/>
                <w:szCs w:val="18"/>
              </w:rPr>
            </w:pPr>
            <w:r>
              <w:rPr>
                <w:sz w:val="16"/>
                <w:szCs w:val="18"/>
              </w:rPr>
              <w:t>5</w:t>
            </w:r>
          </w:p>
        </w:tc>
        <w:tc>
          <w:tcPr>
            <w:tcW w:w="309" w:type="pct"/>
            <w:gridSpan w:val="2"/>
          </w:tcPr>
          <w:p w14:paraId="6759ED5F" w14:textId="2D757D0B" w:rsidR="00F2509D" w:rsidRPr="00291401" w:rsidRDefault="00F2509D" w:rsidP="00F2509D">
            <w:pPr>
              <w:contextualSpacing/>
              <w:rPr>
                <w:sz w:val="16"/>
                <w:szCs w:val="18"/>
              </w:rPr>
            </w:pPr>
            <w:r>
              <w:rPr>
                <w:sz w:val="16"/>
                <w:szCs w:val="18"/>
              </w:rPr>
              <w:t>-</w:t>
            </w:r>
          </w:p>
        </w:tc>
        <w:tc>
          <w:tcPr>
            <w:tcW w:w="309" w:type="pct"/>
          </w:tcPr>
          <w:p w14:paraId="7FF439C3" w14:textId="0F4AEA56" w:rsidR="00F2509D" w:rsidRPr="00291401" w:rsidRDefault="00F2509D" w:rsidP="00F2509D">
            <w:pPr>
              <w:contextualSpacing/>
              <w:rPr>
                <w:sz w:val="16"/>
                <w:szCs w:val="18"/>
              </w:rPr>
            </w:pPr>
            <w:r>
              <w:rPr>
                <w:sz w:val="16"/>
                <w:szCs w:val="18"/>
              </w:rPr>
              <w:t>5</w:t>
            </w:r>
          </w:p>
        </w:tc>
        <w:tc>
          <w:tcPr>
            <w:tcW w:w="309" w:type="pct"/>
            <w:gridSpan w:val="2"/>
          </w:tcPr>
          <w:p w14:paraId="5758EF64" w14:textId="480CA8D4" w:rsidR="00F2509D" w:rsidRPr="00291401" w:rsidRDefault="00F2509D" w:rsidP="00F2509D">
            <w:pPr>
              <w:contextualSpacing/>
              <w:rPr>
                <w:sz w:val="16"/>
                <w:szCs w:val="18"/>
              </w:rPr>
            </w:pPr>
            <w:r>
              <w:rPr>
                <w:sz w:val="16"/>
                <w:szCs w:val="18"/>
              </w:rPr>
              <w:t>-</w:t>
            </w:r>
          </w:p>
        </w:tc>
        <w:tc>
          <w:tcPr>
            <w:tcW w:w="309" w:type="pct"/>
          </w:tcPr>
          <w:p w14:paraId="09E4AB6B" w14:textId="28B5A0B6" w:rsidR="00F2509D" w:rsidRPr="00291401" w:rsidRDefault="00F2509D" w:rsidP="00F2509D">
            <w:pPr>
              <w:contextualSpacing/>
              <w:rPr>
                <w:sz w:val="16"/>
                <w:szCs w:val="18"/>
              </w:rPr>
            </w:pPr>
            <w:r>
              <w:rPr>
                <w:sz w:val="16"/>
                <w:szCs w:val="18"/>
              </w:rPr>
              <w:t>-</w:t>
            </w:r>
          </w:p>
        </w:tc>
        <w:tc>
          <w:tcPr>
            <w:tcW w:w="309" w:type="pct"/>
          </w:tcPr>
          <w:p w14:paraId="2490E46A" w14:textId="5AE33BD5" w:rsidR="00F2509D" w:rsidRPr="00291401" w:rsidRDefault="00F2509D" w:rsidP="00F2509D">
            <w:pPr>
              <w:contextualSpacing/>
              <w:rPr>
                <w:sz w:val="16"/>
                <w:szCs w:val="18"/>
              </w:rPr>
            </w:pPr>
            <w:r>
              <w:rPr>
                <w:sz w:val="16"/>
                <w:szCs w:val="18"/>
              </w:rPr>
              <w:t>3</w:t>
            </w:r>
          </w:p>
        </w:tc>
        <w:tc>
          <w:tcPr>
            <w:tcW w:w="309" w:type="pct"/>
            <w:gridSpan w:val="2"/>
          </w:tcPr>
          <w:p w14:paraId="6597875A" w14:textId="5A7B52CA" w:rsidR="00F2509D" w:rsidRPr="00291401" w:rsidRDefault="00F2509D" w:rsidP="00F2509D">
            <w:pPr>
              <w:contextualSpacing/>
              <w:rPr>
                <w:sz w:val="16"/>
                <w:szCs w:val="18"/>
              </w:rPr>
            </w:pPr>
            <w:r>
              <w:rPr>
                <w:sz w:val="16"/>
                <w:szCs w:val="18"/>
              </w:rPr>
              <w:t>3</w:t>
            </w:r>
          </w:p>
        </w:tc>
        <w:tc>
          <w:tcPr>
            <w:tcW w:w="309" w:type="pct"/>
          </w:tcPr>
          <w:p w14:paraId="01308787" w14:textId="4823E540" w:rsidR="00F2509D" w:rsidRPr="00291401" w:rsidRDefault="00F2509D" w:rsidP="00F2509D">
            <w:pPr>
              <w:contextualSpacing/>
              <w:rPr>
                <w:sz w:val="16"/>
                <w:szCs w:val="18"/>
              </w:rPr>
            </w:pPr>
            <w:r>
              <w:rPr>
                <w:sz w:val="16"/>
                <w:szCs w:val="18"/>
              </w:rPr>
              <w:t>3</w:t>
            </w:r>
          </w:p>
        </w:tc>
        <w:tc>
          <w:tcPr>
            <w:tcW w:w="309" w:type="pct"/>
          </w:tcPr>
          <w:p w14:paraId="3DCBF4E0" w14:textId="77777777" w:rsidR="00F2509D" w:rsidRPr="00291401" w:rsidRDefault="00F2509D" w:rsidP="00F2509D">
            <w:pPr>
              <w:contextualSpacing/>
              <w:rPr>
                <w:sz w:val="16"/>
                <w:szCs w:val="18"/>
              </w:rPr>
            </w:pPr>
          </w:p>
        </w:tc>
        <w:tc>
          <w:tcPr>
            <w:tcW w:w="309" w:type="pct"/>
            <w:gridSpan w:val="2"/>
          </w:tcPr>
          <w:p w14:paraId="547DFD02" w14:textId="77777777" w:rsidR="00F2509D" w:rsidRPr="00291401" w:rsidRDefault="00F2509D" w:rsidP="00F2509D">
            <w:pPr>
              <w:contextualSpacing/>
              <w:rPr>
                <w:sz w:val="16"/>
                <w:szCs w:val="18"/>
              </w:rPr>
            </w:pPr>
          </w:p>
        </w:tc>
        <w:tc>
          <w:tcPr>
            <w:tcW w:w="309" w:type="pct"/>
          </w:tcPr>
          <w:p w14:paraId="00600D8C" w14:textId="77777777" w:rsidR="00F2509D" w:rsidRPr="00291401" w:rsidRDefault="00F2509D" w:rsidP="00F2509D">
            <w:pPr>
              <w:contextualSpacing/>
              <w:rPr>
                <w:sz w:val="16"/>
                <w:szCs w:val="18"/>
              </w:rPr>
            </w:pPr>
          </w:p>
        </w:tc>
        <w:tc>
          <w:tcPr>
            <w:tcW w:w="307" w:type="pct"/>
          </w:tcPr>
          <w:p w14:paraId="7FF462D6" w14:textId="77777777" w:rsidR="00F2509D" w:rsidRPr="00291401" w:rsidRDefault="00F2509D" w:rsidP="00F2509D">
            <w:pPr>
              <w:contextualSpacing/>
              <w:rPr>
                <w:sz w:val="16"/>
                <w:szCs w:val="18"/>
              </w:rPr>
            </w:pPr>
          </w:p>
        </w:tc>
      </w:tr>
      <w:tr w:rsidR="00F2509D" w:rsidRPr="00291401" w14:paraId="0A7BA9CA" w14:textId="77777777" w:rsidTr="00F2509D">
        <w:tc>
          <w:tcPr>
            <w:tcW w:w="884" w:type="pct"/>
            <w:gridSpan w:val="3"/>
            <w:shd w:val="clear" w:color="auto" w:fill="auto"/>
          </w:tcPr>
          <w:p w14:paraId="1C0F0809" w14:textId="77777777" w:rsidR="00F2509D" w:rsidRPr="00291401" w:rsidRDefault="00F2509D" w:rsidP="00F2509D">
            <w:pPr>
              <w:contextualSpacing/>
              <w:jc w:val="center"/>
              <w:rPr>
                <w:sz w:val="16"/>
                <w:szCs w:val="18"/>
              </w:rPr>
            </w:pPr>
            <w:r w:rsidRPr="00291401">
              <w:rPr>
                <w:sz w:val="14"/>
                <w:szCs w:val="18"/>
              </w:rPr>
              <w:t>Katkı Düzeyi</w:t>
            </w:r>
          </w:p>
        </w:tc>
        <w:tc>
          <w:tcPr>
            <w:tcW w:w="776" w:type="pct"/>
            <w:gridSpan w:val="4"/>
            <w:shd w:val="clear" w:color="auto" w:fill="auto"/>
          </w:tcPr>
          <w:p w14:paraId="07B414D1" w14:textId="77777777" w:rsidR="00F2509D" w:rsidRPr="00291401" w:rsidRDefault="00F2509D" w:rsidP="00F2509D">
            <w:pPr>
              <w:contextualSpacing/>
              <w:jc w:val="center"/>
              <w:rPr>
                <w:sz w:val="16"/>
                <w:szCs w:val="18"/>
              </w:rPr>
            </w:pPr>
            <w:r w:rsidRPr="00291401">
              <w:rPr>
                <w:sz w:val="14"/>
                <w:szCs w:val="18"/>
              </w:rPr>
              <w:t>1=Çok Düşük</w:t>
            </w:r>
          </w:p>
        </w:tc>
        <w:tc>
          <w:tcPr>
            <w:tcW w:w="776" w:type="pct"/>
            <w:gridSpan w:val="3"/>
            <w:shd w:val="clear" w:color="auto" w:fill="auto"/>
          </w:tcPr>
          <w:p w14:paraId="228F5DB6" w14:textId="77777777" w:rsidR="00F2509D" w:rsidRPr="00291401" w:rsidRDefault="00F2509D" w:rsidP="00F2509D">
            <w:pPr>
              <w:contextualSpacing/>
              <w:jc w:val="center"/>
              <w:rPr>
                <w:sz w:val="16"/>
                <w:szCs w:val="18"/>
              </w:rPr>
            </w:pPr>
            <w:r w:rsidRPr="00291401">
              <w:rPr>
                <w:sz w:val="14"/>
                <w:szCs w:val="18"/>
              </w:rPr>
              <w:t>2=Düşük</w:t>
            </w:r>
          </w:p>
        </w:tc>
        <w:tc>
          <w:tcPr>
            <w:tcW w:w="894" w:type="pct"/>
            <w:gridSpan w:val="4"/>
            <w:shd w:val="clear" w:color="auto" w:fill="auto"/>
          </w:tcPr>
          <w:p w14:paraId="710AC30A" w14:textId="77777777" w:rsidR="00F2509D" w:rsidRPr="00291401" w:rsidRDefault="00F2509D" w:rsidP="00F2509D">
            <w:pPr>
              <w:contextualSpacing/>
              <w:jc w:val="center"/>
              <w:rPr>
                <w:sz w:val="16"/>
                <w:szCs w:val="18"/>
              </w:rPr>
            </w:pPr>
            <w:r w:rsidRPr="00291401">
              <w:rPr>
                <w:sz w:val="14"/>
                <w:szCs w:val="18"/>
              </w:rPr>
              <w:t>3=Orta</w:t>
            </w:r>
          </w:p>
        </w:tc>
        <w:tc>
          <w:tcPr>
            <w:tcW w:w="952" w:type="pct"/>
            <w:gridSpan w:val="4"/>
            <w:shd w:val="clear" w:color="auto" w:fill="auto"/>
          </w:tcPr>
          <w:p w14:paraId="44E9521D" w14:textId="77777777" w:rsidR="00F2509D" w:rsidRPr="00291401" w:rsidRDefault="00F2509D" w:rsidP="00F2509D">
            <w:pPr>
              <w:contextualSpacing/>
              <w:jc w:val="center"/>
              <w:rPr>
                <w:sz w:val="16"/>
                <w:szCs w:val="18"/>
              </w:rPr>
            </w:pPr>
            <w:r w:rsidRPr="00291401">
              <w:rPr>
                <w:sz w:val="14"/>
                <w:szCs w:val="18"/>
              </w:rPr>
              <w:t>4=Yüksek</w:t>
            </w:r>
          </w:p>
        </w:tc>
        <w:tc>
          <w:tcPr>
            <w:tcW w:w="717" w:type="pct"/>
            <w:gridSpan w:val="3"/>
          </w:tcPr>
          <w:p w14:paraId="46000990" w14:textId="77777777" w:rsidR="00F2509D" w:rsidRPr="00291401" w:rsidRDefault="00F2509D" w:rsidP="00F2509D">
            <w:pPr>
              <w:contextualSpacing/>
              <w:jc w:val="center"/>
              <w:rPr>
                <w:sz w:val="14"/>
                <w:szCs w:val="18"/>
              </w:rPr>
            </w:pPr>
            <w:r w:rsidRPr="00291401">
              <w:rPr>
                <w:sz w:val="14"/>
                <w:szCs w:val="18"/>
              </w:rPr>
              <w:t>5=Çok Yüksek</w:t>
            </w:r>
          </w:p>
        </w:tc>
      </w:tr>
    </w:tbl>
    <w:p w14:paraId="6F6B799E" w14:textId="0443B6F9" w:rsidR="00F2509D" w:rsidRDefault="00F2509D" w:rsidP="0017305C">
      <w:pPr>
        <w:rPr>
          <w:rStyle w:val="bold-font"/>
          <w:rFonts w:cs="Times New Roman"/>
          <w:b/>
          <w:color w:val="FF0000"/>
          <w:sz w:val="24"/>
          <w:szCs w:val="24"/>
          <w:shd w:val="clear" w:color="auto" w:fill="FFFFFF"/>
        </w:rPr>
      </w:pPr>
    </w:p>
    <w:tbl>
      <w:tblPr>
        <w:tblStyle w:val="TabloKlavuzu"/>
        <w:tblW w:w="0" w:type="auto"/>
        <w:shd w:val="clear" w:color="auto" w:fill="808080" w:themeFill="background1" w:themeFillShade="80"/>
        <w:tblLook w:val="04A0" w:firstRow="1" w:lastRow="0" w:firstColumn="1" w:lastColumn="0" w:noHBand="0" w:noVBand="1"/>
      </w:tblPr>
      <w:tblGrid>
        <w:gridCol w:w="1986"/>
        <w:gridCol w:w="1192"/>
        <w:gridCol w:w="3799"/>
        <w:gridCol w:w="559"/>
        <w:gridCol w:w="1049"/>
        <w:gridCol w:w="701"/>
      </w:tblGrid>
      <w:tr w:rsidR="00F2509D" w:rsidRPr="00291401" w14:paraId="4C759E88" w14:textId="77777777" w:rsidTr="00F2509D">
        <w:tc>
          <w:tcPr>
            <w:tcW w:w="1986" w:type="dxa"/>
            <w:tcBorders>
              <w:bottom w:val="single" w:sz="4" w:space="0" w:color="auto"/>
            </w:tcBorders>
            <w:shd w:val="clear" w:color="auto" w:fill="808080" w:themeFill="background1" w:themeFillShade="80"/>
          </w:tcPr>
          <w:p w14:paraId="159EB049"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Yarıyıl</w:t>
            </w:r>
          </w:p>
        </w:tc>
        <w:tc>
          <w:tcPr>
            <w:tcW w:w="1192" w:type="dxa"/>
            <w:tcBorders>
              <w:bottom w:val="single" w:sz="4" w:space="0" w:color="auto"/>
            </w:tcBorders>
            <w:shd w:val="clear" w:color="auto" w:fill="808080" w:themeFill="background1" w:themeFillShade="80"/>
          </w:tcPr>
          <w:p w14:paraId="03DD993F"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Dersin Kodu</w:t>
            </w:r>
          </w:p>
        </w:tc>
        <w:tc>
          <w:tcPr>
            <w:tcW w:w="3799" w:type="dxa"/>
            <w:tcBorders>
              <w:bottom w:val="single" w:sz="4" w:space="0" w:color="auto"/>
            </w:tcBorders>
            <w:shd w:val="clear" w:color="auto" w:fill="808080" w:themeFill="background1" w:themeFillShade="80"/>
          </w:tcPr>
          <w:p w14:paraId="674CA641"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Dersin Adı</w:t>
            </w:r>
          </w:p>
        </w:tc>
        <w:tc>
          <w:tcPr>
            <w:tcW w:w="559" w:type="dxa"/>
            <w:tcBorders>
              <w:bottom w:val="single" w:sz="4" w:space="0" w:color="auto"/>
            </w:tcBorders>
            <w:shd w:val="clear" w:color="auto" w:fill="808080" w:themeFill="background1" w:themeFillShade="80"/>
          </w:tcPr>
          <w:p w14:paraId="0292F770"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T+U</w:t>
            </w:r>
          </w:p>
        </w:tc>
        <w:tc>
          <w:tcPr>
            <w:tcW w:w="1049" w:type="dxa"/>
            <w:tcBorders>
              <w:bottom w:val="single" w:sz="4" w:space="0" w:color="auto"/>
            </w:tcBorders>
            <w:shd w:val="clear" w:color="auto" w:fill="808080" w:themeFill="background1" w:themeFillShade="80"/>
          </w:tcPr>
          <w:p w14:paraId="5B2B45C6"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Ulusal Kredi</w:t>
            </w:r>
          </w:p>
        </w:tc>
        <w:tc>
          <w:tcPr>
            <w:tcW w:w="701" w:type="dxa"/>
            <w:tcBorders>
              <w:bottom w:val="single" w:sz="4" w:space="0" w:color="auto"/>
            </w:tcBorders>
            <w:shd w:val="clear" w:color="auto" w:fill="808080" w:themeFill="background1" w:themeFillShade="80"/>
          </w:tcPr>
          <w:p w14:paraId="26209EB7"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AKTS</w:t>
            </w:r>
          </w:p>
        </w:tc>
      </w:tr>
      <w:tr w:rsidR="00F2509D" w:rsidRPr="00291401" w14:paraId="4780545B" w14:textId="77777777" w:rsidTr="00F2509D">
        <w:tc>
          <w:tcPr>
            <w:tcW w:w="1986" w:type="dxa"/>
            <w:shd w:val="clear" w:color="auto" w:fill="F2F2F2" w:themeFill="background1" w:themeFillShade="F2"/>
          </w:tcPr>
          <w:p w14:paraId="574FAF41" w14:textId="261ECDB5" w:rsidR="00F2509D" w:rsidRPr="00291401" w:rsidRDefault="00F2509D" w:rsidP="00387C05">
            <w:pPr>
              <w:contextualSpacing/>
              <w:rPr>
                <w:sz w:val="16"/>
                <w:szCs w:val="18"/>
              </w:rPr>
            </w:pPr>
            <w:r>
              <w:rPr>
                <w:sz w:val="16"/>
                <w:szCs w:val="18"/>
              </w:rPr>
              <w:t>2</w:t>
            </w:r>
          </w:p>
        </w:tc>
        <w:tc>
          <w:tcPr>
            <w:tcW w:w="1192" w:type="dxa"/>
            <w:shd w:val="clear" w:color="auto" w:fill="F2F2F2" w:themeFill="background1" w:themeFillShade="F2"/>
          </w:tcPr>
          <w:p w14:paraId="27034760" w14:textId="3CE5F19A" w:rsidR="00F2509D" w:rsidRPr="00291401" w:rsidRDefault="00F2509D" w:rsidP="00387C05">
            <w:pPr>
              <w:contextualSpacing/>
              <w:rPr>
                <w:sz w:val="16"/>
                <w:szCs w:val="18"/>
              </w:rPr>
            </w:pPr>
            <w:r>
              <w:rPr>
                <w:sz w:val="16"/>
                <w:szCs w:val="18"/>
              </w:rPr>
              <w:t>JEO-6006</w:t>
            </w:r>
          </w:p>
        </w:tc>
        <w:tc>
          <w:tcPr>
            <w:tcW w:w="3799" w:type="dxa"/>
            <w:shd w:val="clear" w:color="auto" w:fill="F2F2F2" w:themeFill="background1" w:themeFillShade="F2"/>
          </w:tcPr>
          <w:p w14:paraId="43D603E5" w14:textId="3A1E8036" w:rsidR="00F2509D" w:rsidRPr="00291401" w:rsidRDefault="00F2509D" w:rsidP="00387C05">
            <w:pPr>
              <w:contextualSpacing/>
              <w:rPr>
                <w:sz w:val="16"/>
                <w:szCs w:val="18"/>
              </w:rPr>
            </w:pPr>
            <w:r>
              <w:rPr>
                <w:sz w:val="16"/>
                <w:szCs w:val="18"/>
              </w:rPr>
              <w:t>DOĞAL AFETLER VE YERBİLİMLERİ</w:t>
            </w:r>
          </w:p>
        </w:tc>
        <w:tc>
          <w:tcPr>
            <w:tcW w:w="559" w:type="dxa"/>
            <w:shd w:val="clear" w:color="auto" w:fill="F2F2F2" w:themeFill="background1" w:themeFillShade="F2"/>
          </w:tcPr>
          <w:p w14:paraId="04602FC0" w14:textId="3F297295" w:rsidR="00F2509D" w:rsidRPr="00291401" w:rsidRDefault="00F2509D" w:rsidP="00387C05">
            <w:pPr>
              <w:contextualSpacing/>
              <w:rPr>
                <w:sz w:val="16"/>
                <w:szCs w:val="18"/>
              </w:rPr>
            </w:pPr>
            <w:r>
              <w:rPr>
                <w:sz w:val="16"/>
                <w:szCs w:val="18"/>
              </w:rPr>
              <w:t>3</w:t>
            </w:r>
          </w:p>
        </w:tc>
        <w:tc>
          <w:tcPr>
            <w:tcW w:w="1049" w:type="dxa"/>
            <w:shd w:val="clear" w:color="auto" w:fill="F2F2F2" w:themeFill="background1" w:themeFillShade="F2"/>
          </w:tcPr>
          <w:p w14:paraId="79149E21" w14:textId="341D853D" w:rsidR="00F2509D" w:rsidRPr="00291401" w:rsidRDefault="00F2509D" w:rsidP="00387C05">
            <w:pPr>
              <w:contextualSpacing/>
              <w:rPr>
                <w:sz w:val="16"/>
                <w:szCs w:val="18"/>
              </w:rPr>
            </w:pPr>
            <w:r>
              <w:rPr>
                <w:sz w:val="16"/>
                <w:szCs w:val="18"/>
              </w:rPr>
              <w:t>3</w:t>
            </w:r>
          </w:p>
        </w:tc>
        <w:tc>
          <w:tcPr>
            <w:tcW w:w="701" w:type="dxa"/>
            <w:shd w:val="clear" w:color="auto" w:fill="F2F2F2" w:themeFill="background1" w:themeFillShade="F2"/>
          </w:tcPr>
          <w:p w14:paraId="27035FD6" w14:textId="6B8D3718" w:rsidR="00F2509D" w:rsidRPr="00291401" w:rsidRDefault="00F2509D" w:rsidP="00387C05">
            <w:pPr>
              <w:contextualSpacing/>
              <w:rPr>
                <w:sz w:val="16"/>
                <w:szCs w:val="18"/>
              </w:rPr>
            </w:pPr>
            <w:r>
              <w:rPr>
                <w:sz w:val="16"/>
                <w:szCs w:val="18"/>
              </w:rPr>
              <w:t>5</w:t>
            </w:r>
          </w:p>
        </w:tc>
      </w:tr>
    </w:tbl>
    <w:p w14:paraId="21310911"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5"/>
        <w:gridCol w:w="7271"/>
      </w:tblGrid>
      <w:tr w:rsidR="00F2509D" w:rsidRPr="00291401" w14:paraId="31E61658" w14:textId="77777777" w:rsidTr="00387C05">
        <w:tc>
          <w:tcPr>
            <w:tcW w:w="2093" w:type="dxa"/>
            <w:shd w:val="clear" w:color="auto" w:fill="808080" w:themeFill="background1" w:themeFillShade="80"/>
          </w:tcPr>
          <w:p w14:paraId="71359B21"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308D258B" w14:textId="77777777" w:rsidR="00F2509D" w:rsidRPr="00291401" w:rsidRDefault="00F2509D" w:rsidP="00387C05">
            <w:pPr>
              <w:contextualSpacing/>
              <w:rPr>
                <w:color w:val="FFFFFF" w:themeColor="background1"/>
                <w:sz w:val="16"/>
                <w:szCs w:val="18"/>
              </w:rPr>
            </w:pPr>
          </w:p>
        </w:tc>
      </w:tr>
      <w:tr w:rsidR="00F2509D" w:rsidRPr="00291401" w14:paraId="68436FF2" w14:textId="77777777" w:rsidTr="00387C05">
        <w:tc>
          <w:tcPr>
            <w:tcW w:w="2093" w:type="dxa"/>
          </w:tcPr>
          <w:p w14:paraId="62F4076E" w14:textId="77777777" w:rsidR="00F2509D" w:rsidRPr="00291401" w:rsidRDefault="00F2509D" w:rsidP="00387C05">
            <w:pPr>
              <w:contextualSpacing/>
              <w:rPr>
                <w:sz w:val="16"/>
                <w:szCs w:val="18"/>
              </w:rPr>
            </w:pPr>
            <w:r w:rsidRPr="00291401">
              <w:rPr>
                <w:sz w:val="16"/>
                <w:szCs w:val="18"/>
              </w:rPr>
              <w:t>Dersin Dili</w:t>
            </w:r>
          </w:p>
        </w:tc>
        <w:tc>
          <w:tcPr>
            <w:tcW w:w="7761" w:type="dxa"/>
          </w:tcPr>
          <w:p w14:paraId="46CE0285" w14:textId="77777777" w:rsidR="00F2509D" w:rsidRPr="00291401" w:rsidRDefault="00F2509D" w:rsidP="00387C05">
            <w:pPr>
              <w:contextualSpacing/>
              <w:rPr>
                <w:sz w:val="16"/>
                <w:szCs w:val="18"/>
              </w:rPr>
            </w:pPr>
            <w:r>
              <w:rPr>
                <w:sz w:val="16"/>
                <w:szCs w:val="18"/>
              </w:rPr>
              <w:t>Türkçe</w:t>
            </w:r>
          </w:p>
        </w:tc>
      </w:tr>
      <w:tr w:rsidR="00F2509D" w:rsidRPr="00291401" w14:paraId="22B5E543" w14:textId="77777777" w:rsidTr="00387C05">
        <w:tc>
          <w:tcPr>
            <w:tcW w:w="2093" w:type="dxa"/>
          </w:tcPr>
          <w:p w14:paraId="7E2A89A0" w14:textId="77777777" w:rsidR="00F2509D" w:rsidRPr="00291401" w:rsidRDefault="00F2509D" w:rsidP="00387C05">
            <w:pPr>
              <w:contextualSpacing/>
              <w:rPr>
                <w:sz w:val="16"/>
                <w:szCs w:val="18"/>
              </w:rPr>
            </w:pPr>
            <w:r w:rsidRPr="00291401">
              <w:rPr>
                <w:sz w:val="16"/>
                <w:szCs w:val="18"/>
              </w:rPr>
              <w:t>Dersin Düzeyi</w:t>
            </w:r>
          </w:p>
        </w:tc>
        <w:tc>
          <w:tcPr>
            <w:tcW w:w="7761" w:type="dxa"/>
          </w:tcPr>
          <w:p w14:paraId="40EEC2D9" w14:textId="77777777" w:rsidR="00F2509D" w:rsidRPr="00291401" w:rsidRDefault="00F2509D" w:rsidP="00387C05">
            <w:pPr>
              <w:contextualSpacing/>
              <w:rPr>
                <w:sz w:val="16"/>
                <w:szCs w:val="18"/>
              </w:rPr>
            </w:pPr>
            <w:r>
              <w:rPr>
                <w:sz w:val="16"/>
                <w:szCs w:val="18"/>
              </w:rPr>
              <w:t xml:space="preserve">Tezli Yüksek Lisans </w:t>
            </w:r>
          </w:p>
        </w:tc>
      </w:tr>
      <w:tr w:rsidR="00F2509D" w:rsidRPr="00291401" w14:paraId="64D97906" w14:textId="77777777" w:rsidTr="00387C05">
        <w:tc>
          <w:tcPr>
            <w:tcW w:w="2093" w:type="dxa"/>
          </w:tcPr>
          <w:p w14:paraId="3728FA6E" w14:textId="77777777" w:rsidR="00F2509D" w:rsidRPr="00291401" w:rsidRDefault="00F2509D" w:rsidP="00387C05">
            <w:pPr>
              <w:contextualSpacing/>
              <w:rPr>
                <w:sz w:val="16"/>
                <w:szCs w:val="18"/>
              </w:rPr>
            </w:pPr>
            <w:r w:rsidRPr="00291401">
              <w:rPr>
                <w:sz w:val="16"/>
                <w:szCs w:val="18"/>
              </w:rPr>
              <w:t>Bölümü / Programı</w:t>
            </w:r>
          </w:p>
        </w:tc>
        <w:tc>
          <w:tcPr>
            <w:tcW w:w="7761" w:type="dxa"/>
          </w:tcPr>
          <w:p w14:paraId="3A1C258E" w14:textId="77777777" w:rsidR="00F2509D" w:rsidRPr="00291401" w:rsidRDefault="00F2509D" w:rsidP="00387C05">
            <w:pPr>
              <w:contextualSpacing/>
              <w:rPr>
                <w:sz w:val="16"/>
                <w:szCs w:val="18"/>
              </w:rPr>
            </w:pPr>
            <w:r>
              <w:rPr>
                <w:sz w:val="16"/>
                <w:szCs w:val="18"/>
              </w:rPr>
              <w:t>Jeoloji Mühendisliği</w:t>
            </w:r>
          </w:p>
        </w:tc>
      </w:tr>
      <w:tr w:rsidR="00F2509D" w:rsidRPr="00291401" w14:paraId="369B0AFE" w14:textId="77777777" w:rsidTr="00387C05">
        <w:tc>
          <w:tcPr>
            <w:tcW w:w="2093" w:type="dxa"/>
          </w:tcPr>
          <w:p w14:paraId="0604BD1D" w14:textId="77777777" w:rsidR="00F2509D" w:rsidRPr="00291401" w:rsidRDefault="00F2509D" w:rsidP="00387C05">
            <w:pPr>
              <w:contextualSpacing/>
              <w:rPr>
                <w:sz w:val="16"/>
                <w:szCs w:val="18"/>
              </w:rPr>
            </w:pPr>
            <w:r w:rsidRPr="00291401">
              <w:rPr>
                <w:sz w:val="16"/>
                <w:szCs w:val="18"/>
              </w:rPr>
              <w:t>Öğrenim Türü</w:t>
            </w:r>
          </w:p>
        </w:tc>
        <w:tc>
          <w:tcPr>
            <w:tcW w:w="7761" w:type="dxa"/>
          </w:tcPr>
          <w:p w14:paraId="7ED7C484" w14:textId="77777777" w:rsidR="00F2509D" w:rsidRPr="00291401" w:rsidRDefault="00F2509D" w:rsidP="00387C05">
            <w:pPr>
              <w:contextualSpacing/>
              <w:rPr>
                <w:sz w:val="16"/>
                <w:szCs w:val="18"/>
              </w:rPr>
            </w:pPr>
            <w:r w:rsidRPr="00291401">
              <w:rPr>
                <w:sz w:val="16"/>
                <w:szCs w:val="18"/>
              </w:rPr>
              <w:t xml:space="preserve">NÖ </w:t>
            </w:r>
          </w:p>
        </w:tc>
      </w:tr>
      <w:tr w:rsidR="00F2509D" w:rsidRPr="00291401" w14:paraId="2C77DA6C" w14:textId="77777777" w:rsidTr="00387C05">
        <w:tc>
          <w:tcPr>
            <w:tcW w:w="2093" w:type="dxa"/>
          </w:tcPr>
          <w:p w14:paraId="750182AB" w14:textId="77777777" w:rsidR="00F2509D" w:rsidRPr="00291401" w:rsidRDefault="00F2509D" w:rsidP="00387C05">
            <w:pPr>
              <w:contextualSpacing/>
              <w:rPr>
                <w:sz w:val="16"/>
                <w:szCs w:val="18"/>
              </w:rPr>
            </w:pPr>
            <w:r w:rsidRPr="00291401">
              <w:rPr>
                <w:sz w:val="16"/>
                <w:szCs w:val="18"/>
              </w:rPr>
              <w:t>Dersin Türü</w:t>
            </w:r>
          </w:p>
        </w:tc>
        <w:tc>
          <w:tcPr>
            <w:tcW w:w="7761" w:type="dxa"/>
          </w:tcPr>
          <w:p w14:paraId="55FED680" w14:textId="77777777" w:rsidR="00F2509D" w:rsidRPr="00291401" w:rsidRDefault="00F2509D" w:rsidP="00387C05">
            <w:pPr>
              <w:contextualSpacing/>
              <w:rPr>
                <w:sz w:val="16"/>
                <w:szCs w:val="18"/>
              </w:rPr>
            </w:pPr>
            <w:r w:rsidRPr="00291401">
              <w:rPr>
                <w:sz w:val="16"/>
                <w:szCs w:val="18"/>
              </w:rPr>
              <w:t xml:space="preserve">Seçmeli </w:t>
            </w:r>
          </w:p>
        </w:tc>
      </w:tr>
      <w:tr w:rsidR="00F2509D" w:rsidRPr="00291401" w14:paraId="491109A4" w14:textId="77777777" w:rsidTr="00387C05">
        <w:tc>
          <w:tcPr>
            <w:tcW w:w="2093" w:type="dxa"/>
          </w:tcPr>
          <w:p w14:paraId="0D03269F" w14:textId="77777777" w:rsidR="00F2509D" w:rsidRPr="00291401" w:rsidRDefault="00F2509D" w:rsidP="00387C05">
            <w:pPr>
              <w:contextualSpacing/>
              <w:rPr>
                <w:sz w:val="16"/>
                <w:szCs w:val="18"/>
              </w:rPr>
            </w:pPr>
            <w:r w:rsidRPr="00291401">
              <w:rPr>
                <w:sz w:val="16"/>
                <w:szCs w:val="18"/>
              </w:rPr>
              <w:t>Dersin Amacı</w:t>
            </w:r>
          </w:p>
        </w:tc>
        <w:tc>
          <w:tcPr>
            <w:tcW w:w="7761" w:type="dxa"/>
          </w:tcPr>
          <w:p w14:paraId="4CED5CE1" w14:textId="42F6AEAD" w:rsidR="00F2509D" w:rsidRPr="00291401" w:rsidRDefault="00F2509D" w:rsidP="00387C05">
            <w:pPr>
              <w:contextualSpacing/>
              <w:rPr>
                <w:sz w:val="16"/>
                <w:szCs w:val="18"/>
              </w:rPr>
            </w:pPr>
            <w:r w:rsidRPr="00F2509D">
              <w:rPr>
                <w:sz w:val="16"/>
                <w:szCs w:val="18"/>
              </w:rPr>
              <w:t>Doğal Afetlerin yerbilimleri perspektifinden incelendiği bu dersin amacı, doğal afetlerin oluşum sebepleri, oluşum mekanizmaları ve bunlara ait süreçlerinin detaylı bir şekilde incelenerek insanlık üzerindeki yıkıcı etkilerini en aza indirecek bilgi ve becerinin kazandırılmasıdır.</w:t>
            </w:r>
          </w:p>
        </w:tc>
      </w:tr>
      <w:tr w:rsidR="00F2509D" w:rsidRPr="00291401" w14:paraId="0D984024" w14:textId="77777777" w:rsidTr="00387C05">
        <w:tc>
          <w:tcPr>
            <w:tcW w:w="2093" w:type="dxa"/>
          </w:tcPr>
          <w:p w14:paraId="2DABB39E" w14:textId="77777777" w:rsidR="00F2509D" w:rsidRPr="00291401" w:rsidRDefault="00F2509D" w:rsidP="00387C05">
            <w:pPr>
              <w:contextualSpacing/>
              <w:rPr>
                <w:sz w:val="16"/>
                <w:szCs w:val="18"/>
              </w:rPr>
            </w:pPr>
            <w:r w:rsidRPr="00291401">
              <w:rPr>
                <w:sz w:val="16"/>
                <w:szCs w:val="18"/>
              </w:rPr>
              <w:t>Dersin İçeriği</w:t>
            </w:r>
          </w:p>
        </w:tc>
        <w:tc>
          <w:tcPr>
            <w:tcW w:w="7761" w:type="dxa"/>
          </w:tcPr>
          <w:p w14:paraId="2F16827A" w14:textId="7F24A7E2" w:rsidR="00F2509D" w:rsidRPr="00291401" w:rsidRDefault="00F2509D" w:rsidP="00387C05">
            <w:pPr>
              <w:contextualSpacing/>
              <w:rPr>
                <w:sz w:val="16"/>
                <w:szCs w:val="18"/>
              </w:rPr>
            </w:pPr>
            <w:r w:rsidRPr="00F2509D">
              <w:rPr>
                <w:sz w:val="16"/>
                <w:szCs w:val="18"/>
              </w:rPr>
              <w:t>Doğal Afetlerin tanımlanması, oluşum mekanizmalarının anlaşılması, bu afetlerin yerbilimleri ile ilişkilendirilmesi ve afet zararlarının minimuma indirgenebilmesi için yapılması gerekli yerbilimleri çalışmalarının öğrenilmesi</w:t>
            </w:r>
          </w:p>
        </w:tc>
      </w:tr>
      <w:tr w:rsidR="00F2509D" w:rsidRPr="00291401" w14:paraId="3274E491" w14:textId="77777777" w:rsidTr="00387C05">
        <w:tc>
          <w:tcPr>
            <w:tcW w:w="2093" w:type="dxa"/>
          </w:tcPr>
          <w:p w14:paraId="24E152F0" w14:textId="77777777" w:rsidR="00F2509D" w:rsidRPr="00291401" w:rsidRDefault="00F2509D" w:rsidP="00387C05">
            <w:pPr>
              <w:contextualSpacing/>
              <w:rPr>
                <w:sz w:val="16"/>
                <w:szCs w:val="18"/>
              </w:rPr>
            </w:pPr>
            <w:r w:rsidRPr="00291401">
              <w:rPr>
                <w:sz w:val="16"/>
                <w:szCs w:val="18"/>
              </w:rPr>
              <w:t>Ön Koşulları</w:t>
            </w:r>
          </w:p>
        </w:tc>
        <w:tc>
          <w:tcPr>
            <w:tcW w:w="7761" w:type="dxa"/>
          </w:tcPr>
          <w:p w14:paraId="73377AF4" w14:textId="77777777" w:rsidR="00F2509D" w:rsidRPr="00291401" w:rsidRDefault="00F2509D" w:rsidP="00387C05">
            <w:pPr>
              <w:contextualSpacing/>
              <w:rPr>
                <w:sz w:val="16"/>
                <w:szCs w:val="18"/>
              </w:rPr>
            </w:pPr>
            <w:r>
              <w:rPr>
                <w:sz w:val="16"/>
                <w:szCs w:val="18"/>
              </w:rPr>
              <w:t>Yok</w:t>
            </w:r>
          </w:p>
        </w:tc>
      </w:tr>
      <w:tr w:rsidR="00F2509D" w:rsidRPr="00291401" w14:paraId="641E7243" w14:textId="77777777" w:rsidTr="00387C05">
        <w:tc>
          <w:tcPr>
            <w:tcW w:w="2093" w:type="dxa"/>
          </w:tcPr>
          <w:p w14:paraId="49716751" w14:textId="77777777" w:rsidR="00F2509D" w:rsidRPr="00291401" w:rsidRDefault="00F2509D" w:rsidP="00387C05">
            <w:pPr>
              <w:contextualSpacing/>
              <w:rPr>
                <w:sz w:val="16"/>
                <w:szCs w:val="18"/>
              </w:rPr>
            </w:pPr>
            <w:r w:rsidRPr="00291401">
              <w:rPr>
                <w:sz w:val="16"/>
                <w:szCs w:val="18"/>
              </w:rPr>
              <w:t>Dersin Koordinatörü</w:t>
            </w:r>
          </w:p>
        </w:tc>
        <w:tc>
          <w:tcPr>
            <w:tcW w:w="7761" w:type="dxa"/>
          </w:tcPr>
          <w:p w14:paraId="1E9563B2" w14:textId="77777777" w:rsidR="00F2509D" w:rsidRPr="00291401" w:rsidRDefault="00F2509D" w:rsidP="00387C05">
            <w:pPr>
              <w:contextualSpacing/>
              <w:rPr>
                <w:sz w:val="16"/>
                <w:szCs w:val="18"/>
              </w:rPr>
            </w:pPr>
            <w:r>
              <w:rPr>
                <w:sz w:val="16"/>
                <w:szCs w:val="18"/>
              </w:rPr>
              <w:t>Yok</w:t>
            </w:r>
          </w:p>
        </w:tc>
      </w:tr>
      <w:tr w:rsidR="00F2509D" w:rsidRPr="00291401" w14:paraId="2B6E78C8" w14:textId="77777777" w:rsidTr="00387C05">
        <w:tc>
          <w:tcPr>
            <w:tcW w:w="2093" w:type="dxa"/>
          </w:tcPr>
          <w:p w14:paraId="7F1262EE" w14:textId="77777777" w:rsidR="00F2509D" w:rsidRPr="00291401" w:rsidRDefault="00F2509D" w:rsidP="00387C05">
            <w:pPr>
              <w:contextualSpacing/>
              <w:rPr>
                <w:sz w:val="16"/>
                <w:szCs w:val="18"/>
              </w:rPr>
            </w:pPr>
            <w:r w:rsidRPr="00291401">
              <w:rPr>
                <w:sz w:val="16"/>
                <w:szCs w:val="18"/>
              </w:rPr>
              <w:t>Dersi Verenler</w:t>
            </w:r>
          </w:p>
        </w:tc>
        <w:tc>
          <w:tcPr>
            <w:tcW w:w="7761" w:type="dxa"/>
          </w:tcPr>
          <w:p w14:paraId="7F6A488E" w14:textId="7A28D0A3" w:rsidR="00F2509D" w:rsidRPr="00291401" w:rsidRDefault="00F2509D" w:rsidP="00387C05">
            <w:pPr>
              <w:contextualSpacing/>
              <w:rPr>
                <w:sz w:val="16"/>
                <w:szCs w:val="18"/>
              </w:rPr>
            </w:pPr>
            <w:r>
              <w:rPr>
                <w:sz w:val="16"/>
                <w:szCs w:val="18"/>
              </w:rPr>
              <w:t>Prof. Dr. Çağlar ÖZKAYMAK</w:t>
            </w:r>
          </w:p>
        </w:tc>
      </w:tr>
      <w:tr w:rsidR="00F2509D" w:rsidRPr="00291401" w14:paraId="0C353CC6" w14:textId="77777777" w:rsidTr="00387C05">
        <w:tc>
          <w:tcPr>
            <w:tcW w:w="2093" w:type="dxa"/>
          </w:tcPr>
          <w:p w14:paraId="481C5A9C" w14:textId="77777777" w:rsidR="00F2509D" w:rsidRPr="00291401" w:rsidRDefault="00F2509D" w:rsidP="00387C05">
            <w:pPr>
              <w:contextualSpacing/>
              <w:rPr>
                <w:sz w:val="16"/>
                <w:szCs w:val="18"/>
              </w:rPr>
            </w:pPr>
            <w:r w:rsidRPr="00291401">
              <w:rPr>
                <w:sz w:val="16"/>
                <w:szCs w:val="18"/>
              </w:rPr>
              <w:t>Dersin Yardımcıları</w:t>
            </w:r>
          </w:p>
        </w:tc>
        <w:tc>
          <w:tcPr>
            <w:tcW w:w="7761" w:type="dxa"/>
          </w:tcPr>
          <w:p w14:paraId="02CCF73B" w14:textId="77777777" w:rsidR="00F2509D" w:rsidRPr="00291401" w:rsidRDefault="00F2509D" w:rsidP="00387C05">
            <w:pPr>
              <w:contextualSpacing/>
              <w:rPr>
                <w:sz w:val="16"/>
                <w:szCs w:val="18"/>
              </w:rPr>
            </w:pPr>
            <w:r>
              <w:rPr>
                <w:sz w:val="16"/>
                <w:szCs w:val="18"/>
              </w:rPr>
              <w:t>Yok</w:t>
            </w:r>
          </w:p>
        </w:tc>
      </w:tr>
      <w:tr w:rsidR="00F2509D" w:rsidRPr="00291401" w14:paraId="2DF484DA" w14:textId="77777777" w:rsidTr="00387C05">
        <w:tc>
          <w:tcPr>
            <w:tcW w:w="2093" w:type="dxa"/>
          </w:tcPr>
          <w:p w14:paraId="71691D18" w14:textId="77777777" w:rsidR="00F2509D" w:rsidRPr="00291401" w:rsidRDefault="00F2509D" w:rsidP="00387C05">
            <w:pPr>
              <w:contextualSpacing/>
              <w:rPr>
                <w:sz w:val="16"/>
                <w:szCs w:val="18"/>
              </w:rPr>
            </w:pPr>
            <w:r w:rsidRPr="00291401">
              <w:rPr>
                <w:sz w:val="16"/>
                <w:szCs w:val="18"/>
              </w:rPr>
              <w:t>Dersin Staj Durumu</w:t>
            </w:r>
          </w:p>
        </w:tc>
        <w:tc>
          <w:tcPr>
            <w:tcW w:w="7761" w:type="dxa"/>
          </w:tcPr>
          <w:p w14:paraId="688E1625" w14:textId="77777777" w:rsidR="00F2509D" w:rsidRPr="00291401" w:rsidRDefault="00F2509D" w:rsidP="00387C05">
            <w:pPr>
              <w:contextualSpacing/>
              <w:rPr>
                <w:sz w:val="16"/>
                <w:szCs w:val="18"/>
              </w:rPr>
            </w:pPr>
            <w:r>
              <w:rPr>
                <w:sz w:val="16"/>
                <w:szCs w:val="18"/>
              </w:rPr>
              <w:t>Yok</w:t>
            </w:r>
          </w:p>
        </w:tc>
      </w:tr>
    </w:tbl>
    <w:p w14:paraId="189958E5"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1"/>
        <w:gridCol w:w="7275"/>
      </w:tblGrid>
      <w:tr w:rsidR="00F2509D" w:rsidRPr="00291401" w14:paraId="5F4439CA" w14:textId="77777777" w:rsidTr="00387C05">
        <w:tc>
          <w:tcPr>
            <w:tcW w:w="2093" w:type="dxa"/>
            <w:shd w:val="clear" w:color="auto" w:fill="808080" w:themeFill="background1" w:themeFillShade="80"/>
          </w:tcPr>
          <w:p w14:paraId="4DF3F76C"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2367C6D9" w14:textId="77777777" w:rsidR="00F2509D" w:rsidRPr="00291401" w:rsidRDefault="00F2509D" w:rsidP="00387C05">
            <w:pPr>
              <w:contextualSpacing/>
              <w:rPr>
                <w:color w:val="FFFFFF" w:themeColor="background1"/>
                <w:sz w:val="16"/>
                <w:szCs w:val="18"/>
              </w:rPr>
            </w:pPr>
          </w:p>
        </w:tc>
      </w:tr>
      <w:tr w:rsidR="00F2509D" w:rsidRPr="00291401" w14:paraId="110E27DE" w14:textId="77777777" w:rsidTr="00387C05">
        <w:tc>
          <w:tcPr>
            <w:tcW w:w="2093" w:type="dxa"/>
          </w:tcPr>
          <w:p w14:paraId="5769D4BF" w14:textId="77777777" w:rsidR="00F2509D" w:rsidRPr="00291401" w:rsidRDefault="00F2509D" w:rsidP="00387C05">
            <w:pPr>
              <w:contextualSpacing/>
              <w:rPr>
                <w:sz w:val="16"/>
                <w:szCs w:val="18"/>
              </w:rPr>
            </w:pPr>
            <w:r w:rsidRPr="00291401">
              <w:rPr>
                <w:sz w:val="16"/>
                <w:szCs w:val="18"/>
              </w:rPr>
              <w:t>Ders Notları</w:t>
            </w:r>
          </w:p>
        </w:tc>
        <w:tc>
          <w:tcPr>
            <w:tcW w:w="7761" w:type="dxa"/>
          </w:tcPr>
          <w:p w14:paraId="12137F7A" w14:textId="77777777" w:rsidR="00F2509D" w:rsidRPr="00291401" w:rsidRDefault="00F2509D" w:rsidP="00387C05">
            <w:pPr>
              <w:contextualSpacing/>
              <w:rPr>
                <w:sz w:val="16"/>
                <w:szCs w:val="18"/>
              </w:rPr>
            </w:pPr>
          </w:p>
        </w:tc>
      </w:tr>
      <w:tr w:rsidR="00F2509D" w:rsidRPr="00291401" w14:paraId="34B91E1F" w14:textId="77777777" w:rsidTr="00387C05">
        <w:tc>
          <w:tcPr>
            <w:tcW w:w="2093" w:type="dxa"/>
          </w:tcPr>
          <w:p w14:paraId="671C1A21" w14:textId="77777777" w:rsidR="00F2509D" w:rsidRPr="00291401" w:rsidRDefault="00F2509D" w:rsidP="00387C05">
            <w:pPr>
              <w:contextualSpacing/>
              <w:rPr>
                <w:sz w:val="16"/>
                <w:szCs w:val="18"/>
              </w:rPr>
            </w:pPr>
            <w:r w:rsidRPr="00291401">
              <w:rPr>
                <w:sz w:val="16"/>
                <w:szCs w:val="18"/>
              </w:rPr>
              <w:t>Kaynaklar</w:t>
            </w:r>
          </w:p>
        </w:tc>
        <w:tc>
          <w:tcPr>
            <w:tcW w:w="7761" w:type="dxa"/>
          </w:tcPr>
          <w:p w14:paraId="1EA4951D" w14:textId="77777777" w:rsidR="00F2509D" w:rsidRPr="00F2509D" w:rsidRDefault="00F2509D" w:rsidP="00F2509D">
            <w:pPr>
              <w:contextualSpacing/>
              <w:rPr>
                <w:sz w:val="16"/>
                <w:szCs w:val="18"/>
              </w:rPr>
            </w:pPr>
            <w:r w:rsidRPr="00F2509D">
              <w:rPr>
                <w:sz w:val="16"/>
                <w:szCs w:val="18"/>
              </w:rPr>
              <w:t>1.Coch, N., K., 1995, Jeohazards, Natural and Human. Prentice Hall, 481 s.</w:t>
            </w:r>
          </w:p>
          <w:p w14:paraId="2AF93375" w14:textId="77777777" w:rsidR="00F2509D" w:rsidRPr="00F2509D" w:rsidRDefault="00F2509D" w:rsidP="00F2509D">
            <w:pPr>
              <w:contextualSpacing/>
              <w:rPr>
                <w:sz w:val="16"/>
                <w:szCs w:val="18"/>
              </w:rPr>
            </w:pPr>
            <w:r w:rsidRPr="00F2509D">
              <w:rPr>
                <w:sz w:val="16"/>
                <w:szCs w:val="18"/>
              </w:rPr>
              <w:t>2.Bell, F. G., 1999, Geological Hazards Their assessement, avoidance and mitigation, E &amp; FN SPON. P.648.</w:t>
            </w:r>
          </w:p>
          <w:p w14:paraId="3537D2A4" w14:textId="77777777" w:rsidR="00F2509D" w:rsidRPr="00F2509D" w:rsidRDefault="00F2509D" w:rsidP="00F2509D">
            <w:pPr>
              <w:contextualSpacing/>
              <w:rPr>
                <w:sz w:val="16"/>
                <w:szCs w:val="18"/>
              </w:rPr>
            </w:pPr>
            <w:r w:rsidRPr="00F2509D">
              <w:rPr>
                <w:sz w:val="16"/>
                <w:szCs w:val="18"/>
              </w:rPr>
              <w:t>3.Physical Geology (1994), P. Mc Greary, WCB Publishers</w:t>
            </w:r>
          </w:p>
          <w:p w14:paraId="3998ADD4" w14:textId="77777777" w:rsidR="00F2509D" w:rsidRPr="00F2509D" w:rsidRDefault="00F2509D" w:rsidP="00F2509D">
            <w:pPr>
              <w:contextualSpacing/>
              <w:rPr>
                <w:sz w:val="16"/>
                <w:szCs w:val="18"/>
              </w:rPr>
            </w:pPr>
            <w:r w:rsidRPr="00F2509D">
              <w:rPr>
                <w:sz w:val="16"/>
                <w:szCs w:val="18"/>
              </w:rPr>
              <w:t>4.Physical Aspects of Natural Catastrophes (1975), A.Schneidegger, Elsevier</w:t>
            </w:r>
          </w:p>
          <w:p w14:paraId="31516619" w14:textId="77777777" w:rsidR="00F2509D" w:rsidRPr="00F2509D" w:rsidRDefault="00F2509D" w:rsidP="00F2509D">
            <w:pPr>
              <w:contextualSpacing/>
              <w:rPr>
                <w:sz w:val="16"/>
                <w:szCs w:val="18"/>
              </w:rPr>
            </w:pPr>
            <w:r w:rsidRPr="00F2509D">
              <w:rPr>
                <w:sz w:val="16"/>
                <w:szCs w:val="18"/>
              </w:rPr>
              <w:t>5.Quaternary Geology for Scientists and Engineers (1988), J.A.Catt, Ellis Harwood Limited-GB.</w:t>
            </w:r>
          </w:p>
          <w:p w14:paraId="3C2363D1" w14:textId="1AC69CE2" w:rsidR="00F2509D" w:rsidRPr="00291401" w:rsidRDefault="00F2509D" w:rsidP="00F2509D">
            <w:pPr>
              <w:contextualSpacing/>
              <w:rPr>
                <w:sz w:val="16"/>
                <w:szCs w:val="18"/>
              </w:rPr>
            </w:pPr>
            <w:r w:rsidRPr="00F2509D">
              <w:rPr>
                <w:sz w:val="16"/>
                <w:szCs w:val="18"/>
              </w:rPr>
              <w:t>6.Klimazeugnisse der Erdgeschichte (2000), M. Huch, G. Warnecke, K. German, Springer Verlag</w:t>
            </w:r>
          </w:p>
        </w:tc>
      </w:tr>
      <w:tr w:rsidR="00F2509D" w:rsidRPr="00291401" w14:paraId="0C049CDC" w14:textId="77777777" w:rsidTr="00387C05">
        <w:tc>
          <w:tcPr>
            <w:tcW w:w="2093" w:type="dxa"/>
          </w:tcPr>
          <w:p w14:paraId="3CC552E5" w14:textId="77777777" w:rsidR="00F2509D" w:rsidRPr="00291401" w:rsidRDefault="00F2509D" w:rsidP="00387C05">
            <w:pPr>
              <w:contextualSpacing/>
              <w:rPr>
                <w:sz w:val="16"/>
                <w:szCs w:val="18"/>
              </w:rPr>
            </w:pPr>
            <w:r w:rsidRPr="00291401">
              <w:rPr>
                <w:sz w:val="16"/>
                <w:szCs w:val="18"/>
              </w:rPr>
              <w:t>Dokümanlar</w:t>
            </w:r>
          </w:p>
        </w:tc>
        <w:tc>
          <w:tcPr>
            <w:tcW w:w="7761" w:type="dxa"/>
          </w:tcPr>
          <w:p w14:paraId="7909E78A" w14:textId="77777777" w:rsidR="00F2509D" w:rsidRPr="00291401" w:rsidRDefault="00F2509D" w:rsidP="00387C05">
            <w:pPr>
              <w:contextualSpacing/>
              <w:rPr>
                <w:sz w:val="16"/>
                <w:szCs w:val="18"/>
              </w:rPr>
            </w:pPr>
          </w:p>
        </w:tc>
      </w:tr>
      <w:tr w:rsidR="00F2509D" w:rsidRPr="00291401" w14:paraId="0B80F798" w14:textId="77777777" w:rsidTr="00387C05">
        <w:tc>
          <w:tcPr>
            <w:tcW w:w="2093" w:type="dxa"/>
          </w:tcPr>
          <w:p w14:paraId="280263FD" w14:textId="77777777" w:rsidR="00F2509D" w:rsidRPr="00291401" w:rsidRDefault="00F2509D" w:rsidP="00387C05">
            <w:pPr>
              <w:contextualSpacing/>
              <w:rPr>
                <w:sz w:val="16"/>
                <w:szCs w:val="18"/>
              </w:rPr>
            </w:pPr>
            <w:r w:rsidRPr="00291401">
              <w:rPr>
                <w:sz w:val="16"/>
                <w:szCs w:val="18"/>
              </w:rPr>
              <w:t>Ödevler</w:t>
            </w:r>
          </w:p>
        </w:tc>
        <w:tc>
          <w:tcPr>
            <w:tcW w:w="7761" w:type="dxa"/>
          </w:tcPr>
          <w:p w14:paraId="7EC29FFF" w14:textId="77777777" w:rsidR="00F2509D" w:rsidRPr="00291401" w:rsidRDefault="00F2509D" w:rsidP="00387C05">
            <w:pPr>
              <w:contextualSpacing/>
              <w:rPr>
                <w:sz w:val="16"/>
                <w:szCs w:val="18"/>
              </w:rPr>
            </w:pPr>
          </w:p>
        </w:tc>
      </w:tr>
      <w:tr w:rsidR="00F2509D" w:rsidRPr="00291401" w14:paraId="5E6C189B" w14:textId="77777777" w:rsidTr="00387C05">
        <w:tc>
          <w:tcPr>
            <w:tcW w:w="2093" w:type="dxa"/>
          </w:tcPr>
          <w:p w14:paraId="6DA742BB" w14:textId="77777777" w:rsidR="00F2509D" w:rsidRPr="00291401" w:rsidRDefault="00F2509D" w:rsidP="00387C05">
            <w:pPr>
              <w:contextualSpacing/>
              <w:rPr>
                <w:sz w:val="16"/>
                <w:szCs w:val="18"/>
              </w:rPr>
            </w:pPr>
            <w:r w:rsidRPr="00291401">
              <w:rPr>
                <w:sz w:val="16"/>
                <w:szCs w:val="18"/>
              </w:rPr>
              <w:t>Sınavlar</w:t>
            </w:r>
          </w:p>
        </w:tc>
        <w:tc>
          <w:tcPr>
            <w:tcW w:w="7761" w:type="dxa"/>
          </w:tcPr>
          <w:p w14:paraId="44B7E8D5" w14:textId="77777777" w:rsidR="00F2509D" w:rsidRPr="00291401" w:rsidRDefault="00F2509D" w:rsidP="00387C05">
            <w:pPr>
              <w:contextualSpacing/>
              <w:rPr>
                <w:sz w:val="16"/>
                <w:szCs w:val="18"/>
              </w:rPr>
            </w:pPr>
          </w:p>
        </w:tc>
      </w:tr>
    </w:tbl>
    <w:p w14:paraId="73F8DB5B"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509D" w:rsidRPr="00291401" w14:paraId="225F6160" w14:textId="77777777" w:rsidTr="00387C05">
        <w:tc>
          <w:tcPr>
            <w:tcW w:w="2093" w:type="dxa"/>
            <w:shd w:val="clear" w:color="auto" w:fill="808080" w:themeFill="background1" w:themeFillShade="80"/>
          </w:tcPr>
          <w:p w14:paraId="2D04253A"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1314DC98" w14:textId="77777777" w:rsidR="00F2509D" w:rsidRPr="00291401" w:rsidRDefault="00F2509D" w:rsidP="00387C05">
            <w:pPr>
              <w:contextualSpacing/>
              <w:rPr>
                <w:color w:val="FFFFFF" w:themeColor="background1"/>
                <w:sz w:val="16"/>
                <w:szCs w:val="18"/>
              </w:rPr>
            </w:pPr>
          </w:p>
        </w:tc>
      </w:tr>
      <w:tr w:rsidR="00F2509D" w:rsidRPr="00291401" w14:paraId="1CD10EAF" w14:textId="77777777" w:rsidTr="00387C05">
        <w:tc>
          <w:tcPr>
            <w:tcW w:w="2093" w:type="dxa"/>
          </w:tcPr>
          <w:p w14:paraId="40277585" w14:textId="77777777" w:rsidR="00F2509D" w:rsidRPr="00291401" w:rsidRDefault="00F2509D" w:rsidP="00387C05">
            <w:pPr>
              <w:contextualSpacing/>
              <w:rPr>
                <w:sz w:val="16"/>
                <w:szCs w:val="18"/>
              </w:rPr>
            </w:pPr>
            <w:r w:rsidRPr="00291401">
              <w:rPr>
                <w:sz w:val="16"/>
                <w:szCs w:val="18"/>
              </w:rPr>
              <w:t>Matematik ve Temel Bilimler</w:t>
            </w:r>
          </w:p>
        </w:tc>
        <w:tc>
          <w:tcPr>
            <w:tcW w:w="7761" w:type="dxa"/>
          </w:tcPr>
          <w:p w14:paraId="44D43A65" w14:textId="77777777" w:rsidR="00F2509D" w:rsidRPr="00291401" w:rsidRDefault="00F2509D" w:rsidP="00387C05">
            <w:pPr>
              <w:contextualSpacing/>
              <w:rPr>
                <w:sz w:val="16"/>
                <w:szCs w:val="18"/>
              </w:rPr>
            </w:pPr>
            <w:r w:rsidRPr="00291401">
              <w:rPr>
                <w:sz w:val="16"/>
                <w:szCs w:val="18"/>
              </w:rPr>
              <w:t>%</w:t>
            </w:r>
          </w:p>
        </w:tc>
      </w:tr>
      <w:tr w:rsidR="00F2509D" w:rsidRPr="00291401" w14:paraId="1A4D64AA" w14:textId="77777777" w:rsidTr="00387C05">
        <w:tc>
          <w:tcPr>
            <w:tcW w:w="2093" w:type="dxa"/>
          </w:tcPr>
          <w:p w14:paraId="1B2D08D2" w14:textId="77777777" w:rsidR="00F2509D" w:rsidRPr="00291401" w:rsidRDefault="00F2509D" w:rsidP="00387C05">
            <w:pPr>
              <w:contextualSpacing/>
              <w:rPr>
                <w:sz w:val="16"/>
                <w:szCs w:val="18"/>
              </w:rPr>
            </w:pPr>
            <w:r w:rsidRPr="00291401">
              <w:rPr>
                <w:sz w:val="16"/>
                <w:szCs w:val="18"/>
              </w:rPr>
              <w:t>Mühendislik Bilimleri</w:t>
            </w:r>
          </w:p>
        </w:tc>
        <w:tc>
          <w:tcPr>
            <w:tcW w:w="7761" w:type="dxa"/>
          </w:tcPr>
          <w:p w14:paraId="29B83170" w14:textId="72426AD2" w:rsidR="00F2509D" w:rsidRPr="00291401" w:rsidRDefault="00F2509D" w:rsidP="00387C05">
            <w:pPr>
              <w:contextualSpacing/>
              <w:rPr>
                <w:sz w:val="16"/>
                <w:szCs w:val="18"/>
              </w:rPr>
            </w:pPr>
            <w:r w:rsidRPr="00291401">
              <w:rPr>
                <w:sz w:val="16"/>
                <w:szCs w:val="18"/>
              </w:rPr>
              <w:t>%</w:t>
            </w:r>
            <w:r>
              <w:rPr>
                <w:sz w:val="16"/>
                <w:szCs w:val="18"/>
              </w:rPr>
              <w:t>10</w:t>
            </w:r>
          </w:p>
        </w:tc>
      </w:tr>
      <w:tr w:rsidR="00F2509D" w:rsidRPr="00291401" w14:paraId="3ADD73D6" w14:textId="77777777" w:rsidTr="00387C05">
        <w:tc>
          <w:tcPr>
            <w:tcW w:w="2093" w:type="dxa"/>
          </w:tcPr>
          <w:p w14:paraId="261B9278" w14:textId="77777777" w:rsidR="00F2509D" w:rsidRPr="00291401" w:rsidRDefault="00F2509D" w:rsidP="00387C05">
            <w:pPr>
              <w:contextualSpacing/>
              <w:rPr>
                <w:sz w:val="16"/>
                <w:szCs w:val="18"/>
              </w:rPr>
            </w:pPr>
            <w:r w:rsidRPr="00291401">
              <w:rPr>
                <w:sz w:val="16"/>
                <w:szCs w:val="18"/>
              </w:rPr>
              <w:t>Mühendislik Tasarımı</w:t>
            </w:r>
          </w:p>
        </w:tc>
        <w:tc>
          <w:tcPr>
            <w:tcW w:w="7761" w:type="dxa"/>
          </w:tcPr>
          <w:p w14:paraId="0ACECEBA" w14:textId="64FACE12" w:rsidR="00F2509D" w:rsidRPr="00291401" w:rsidRDefault="00F2509D" w:rsidP="00387C05">
            <w:pPr>
              <w:contextualSpacing/>
              <w:rPr>
                <w:sz w:val="16"/>
                <w:szCs w:val="18"/>
              </w:rPr>
            </w:pPr>
            <w:r w:rsidRPr="00291401">
              <w:rPr>
                <w:sz w:val="16"/>
                <w:szCs w:val="18"/>
              </w:rPr>
              <w:t>%</w:t>
            </w:r>
            <w:r>
              <w:rPr>
                <w:sz w:val="16"/>
                <w:szCs w:val="18"/>
              </w:rPr>
              <w:t>20</w:t>
            </w:r>
          </w:p>
        </w:tc>
      </w:tr>
      <w:tr w:rsidR="00F2509D" w:rsidRPr="00291401" w14:paraId="7662C608" w14:textId="77777777" w:rsidTr="00387C05">
        <w:tc>
          <w:tcPr>
            <w:tcW w:w="2093" w:type="dxa"/>
          </w:tcPr>
          <w:p w14:paraId="5CB1B068" w14:textId="77777777" w:rsidR="00F2509D" w:rsidRPr="00291401" w:rsidRDefault="00F2509D" w:rsidP="00387C05">
            <w:pPr>
              <w:contextualSpacing/>
              <w:rPr>
                <w:sz w:val="16"/>
                <w:szCs w:val="18"/>
              </w:rPr>
            </w:pPr>
            <w:r w:rsidRPr="00291401">
              <w:rPr>
                <w:sz w:val="16"/>
                <w:szCs w:val="18"/>
              </w:rPr>
              <w:t>Sosyal Bilimler</w:t>
            </w:r>
          </w:p>
        </w:tc>
        <w:tc>
          <w:tcPr>
            <w:tcW w:w="7761" w:type="dxa"/>
          </w:tcPr>
          <w:p w14:paraId="27C9738E" w14:textId="77777777" w:rsidR="00F2509D" w:rsidRPr="00291401" w:rsidRDefault="00F2509D" w:rsidP="00387C05">
            <w:pPr>
              <w:contextualSpacing/>
              <w:rPr>
                <w:sz w:val="16"/>
                <w:szCs w:val="18"/>
              </w:rPr>
            </w:pPr>
            <w:r w:rsidRPr="00291401">
              <w:rPr>
                <w:sz w:val="16"/>
                <w:szCs w:val="18"/>
              </w:rPr>
              <w:t>%</w:t>
            </w:r>
          </w:p>
        </w:tc>
      </w:tr>
      <w:tr w:rsidR="00F2509D" w:rsidRPr="00291401" w14:paraId="2FB70088" w14:textId="77777777" w:rsidTr="00387C05">
        <w:tc>
          <w:tcPr>
            <w:tcW w:w="2093" w:type="dxa"/>
          </w:tcPr>
          <w:p w14:paraId="46540AA1" w14:textId="77777777" w:rsidR="00F2509D" w:rsidRPr="00291401" w:rsidRDefault="00F2509D" w:rsidP="00387C05">
            <w:pPr>
              <w:contextualSpacing/>
              <w:rPr>
                <w:sz w:val="16"/>
                <w:szCs w:val="18"/>
              </w:rPr>
            </w:pPr>
            <w:r w:rsidRPr="00291401">
              <w:rPr>
                <w:sz w:val="16"/>
                <w:szCs w:val="18"/>
              </w:rPr>
              <w:t>Eğitim Bilimleri</w:t>
            </w:r>
          </w:p>
        </w:tc>
        <w:tc>
          <w:tcPr>
            <w:tcW w:w="7761" w:type="dxa"/>
          </w:tcPr>
          <w:p w14:paraId="2128A7B8" w14:textId="77777777" w:rsidR="00F2509D" w:rsidRPr="00291401" w:rsidRDefault="00F2509D" w:rsidP="00387C05">
            <w:pPr>
              <w:contextualSpacing/>
              <w:rPr>
                <w:sz w:val="16"/>
                <w:szCs w:val="18"/>
              </w:rPr>
            </w:pPr>
            <w:r w:rsidRPr="00291401">
              <w:rPr>
                <w:sz w:val="16"/>
                <w:szCs w:val="18"/>
              </w:rPr>
              <w:t>%</w:t>
            </w:r>
          </w:p>
        </w:tc>
      </w:tr>
      <w:tr w:rsidR="00F2509D" w:rsidRPr="00291401" w14:paraId="0D619B5E" w14:textId="77777777" w:rsidTr="00387C05">
        <w:tc>
          <w:tcPr>
            <w:tcW w:w="2093" w:type="dxa"/>
          </w:tcPr>
          <w:p w14:paraId="1A9C2E36" w14:textId="77777777" w:rsidR="00F2509D" w:rsidRPr="00291401" w:rsidRDefault="00F2509D" w:rsidP="00387C05">
            <w:pPr>
              <w:contextualSpacing/>
              <w:rPr>
                <w:sz w:val="16"/>
                <w:szCs w:val="18"/>
              </w:rPr>
            </w:pPr>
            <w:r w:rsidRPr="00291401">
              <w:rPr>
                <w:sz w:val="16"/>
                <w:szCs w:val="18"/>
              </w:rPr>
              <w:t>Fen Bilimleri</w:t>
            </w:r>
          </w:p>
        </w:tc>
        <w:tc>
          <w:tcPr>
            <w:tcW w:w="7761" w:type="dxa"/>
          </w:tcPr>
          <w:p w14:paraId="74A5880F" w14:textId="6928343F" w:rsidR="00F2509D" w:rsidRPr="00291401" w:rsidRDefault="00F2509D" w:rsidP="00387C05">
            <w:pPr>
              <w:contextualSpacing/>
              <w:rPr>
                <w:sz w:val="16"/>
                <w:szCs w:val="18"/>
              </w:rPr>
            </w:pPr>
            <w:r w:rsidRPr="00291401">
              <w:rPr>
                <w:sz w:val="16"/>
                <w:szCs w:val="18"/>
              </w:rPr>
              <w:t>%</w:t>
            </w:r>
            <w:r>
              <w:rPr>
                <w:sz w:val="16"/>
                <w:szCs w:val="18"/>
              </w:rPr>
              <w:t>40</w:t>
            </w:r>
          </w:p>
        </w:tc>
      </w:tr>
      <w:tr w:rsidR="00F2509D" w:rsidRPr="00291401" w14:paraId="381802A6" w14:textId="77777777" w:rsidTr="00387C05">
        <w:tc>
          <w:tcPr>
            <w:tcW w:w="2093" w:type="dxa"/>
          </w:tcPr>
          <w:p w14:paraId="7492189F" w14:textId="77777777" w:rsidR="00F2509D" w:rsidRPr="00291401" w:rsidRDefault="00F2509D" w:rsidP="00387C05">
            <w:pPr>
              <w:contextualSpacing/>
              <w:rPr>
                <w:sz w:val="16"/>
                <w:szCs w:val="18"/>
              </w:rPr>
            </w:pPr>
            <w:r w:rsidRPr="00291401">
              <w:rPr>
                <w:sz w:val="16"/>
                <w:szCs w:val="18"/>
              </w:rPr>
              <w:t>Sağlık Bilimleri</w:t>
            </w:r>
          </w:p>
        </w:tc>
        <w:tc>
          <w:tcPr>
            <w:tcW w:w="7761" w:type="dxa"/>
          </w:tcPr>
          <w:p w14:paraId="23C783CD" w14:textId="77777777" w:rsidR="00F2509D" w:rsidRPr="00291401" w:rsidRDefault="00F2509D" w:rsidP="00387C05">
            <w:pPr>
              <w:contextualSpacing/>
              <w:rPr>
                <w:sz w:val="16"/>
                <w:szCs w:val="18"/>
              </w:rPr>
            </w:pPr>
            <w:r w:rsidRPr="00291401">
              <w:rPr>
                <w:sz w:val="16"/>
                <w:szCs w:val="18"/>
              </w:rPr>
              <w:t>%</w:t>
            </w:r>
          </w:p>
        </w:tc>
      </w:tr>
      <w:tr w:rsidR="00F2509D" w:rsidRPr="00291401" w14:paraId="760AE188" w14:textId="77777777" w:rsidTr="00387C05">
        <w:tc>
          <w:tcPr>
            <w:tcW w:w="2093" w:type="dxa"/>
          </w:tcPr>
          <w:p w14:paraId="0C2A7678" w14:textId="77777777" w:rsidR="00F2509D" w:rsidRPr="00291401" w:rsidRDefault="00F2509D" w:rsidP="00387C05">
            <w:pPr>
              <w:contextualSpacing/>
              <w:rPr>
                <w:sz w:val="16"/>
                <w:szCs w:val="18"/>
              </w:rPr>
            </w:pPr>
            <w:r w:rsidRPr="00291401">
              <w:rPr>
                <w:sz w:val="16"/>
                <w:szCs w:val="18"/>
              </w:rPr>
              <w:t>Alan Bilgisi</w:t>
            </w:r>
          </w:p>
        </w:tc>
        <w:tc>
          <w:tcPr>
            <w:tcW w:w="7761" w:type="dxa"/>
          </w:tcPr>
          <w:p w14:paraId="540F9D1A" w14:textId="4DCA94E1" w:rsidR="00F2509D" w:rsidRPr="00291401" w:rsidRDefault="00F2509D" w:rsidP="00387C05">
            <w:pPr>
              <w:contextualSpacing/>
              <w:rPr>
                <w:sz w:val="16"/>
                <w:szCs w:val="18"/>
              </w:rPr>
            </w:pPr>
            <w:r w:rsidRPr="00291401">
              <w:rPr>
                <w:sz w:val="16"/>
                <w:szCs w:val="18"/>
              </w:rPr>
              <w:t>%</w:t>
            </w:r>
            <w:r>
              <w:rPr>
                <w:sz w:val="16"/>
                <w:szCs w:val="18"/>
              </w:rPr>
              <w:t>30</w:t>
            </w:r>
          </w:p>
        </w:tc>
      </w:tr>
    </w:tbl>
    <w:p w14:paraId="1A7B1E9C"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509D" w:rsidRPr="00291401" w14:paraId="687FA13A" w14:textId="77777777" w:rsidTr="00387C05">
        <w:tc>
          <w:tcPr>
            <w:tcW w:w="10912" w:type="dxa"/>
            <w:shd w:val="clear" w:color="auto" w:fill="808080" w:themeFill="background1" w:themeFillShade="80"/>
          </w:tcPr>
          <w:p w14:paraId="0052186C"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Planlanan Öğrenme Aktiviteleri ve Metotları</w:t>
            </w:r>
          </w:p>
        </w:tc>
      </w:tr>
      <w:tr w:rsidR="00F2509D" w:rsidRPr="00291401" w14:paraId="0CF56EA6" w14:textId="77777777" w:rsidTr="00387C05">
        <w:tc>
          <w:tcPr>
            <w:tcW w:w="10912" w:type="dxa"/>
          </w:tcPr>
          <w:p w14:paraId="03591E8B" w14:textId="77777777" w:rsidR="00F2509D" w:rsidRPr="00291401" w:rsidRDefault="00F2509D" w:rsidP="00387C05">
            <w:pPr>
              <w:contextualSpacing/>
              <w:rPr>
                <w:sz w:val="16"/>
                <w:szCs w:val="18"/>
              </w:rPr>
            </w:pPr>
          </w:p>
        </w:tc>
      </w:tr>
    </w:tbl>
    <w:p w14:paraId="3EA299F7"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509D" w:rsidRPr="00291401" w14:paraId="42CCBB4A" w14:textId="77777777" w:rsidTr="00387C05">
        <w:tc>
          <w:tcPr>
            <w:tcW w:w="10912" w:type="dxa"/>
            <w:gridSpan w:val="3"/>
            <w:tcBorders>
              <w:bottom w:val="single" w:sz="4" w:space="0" w:color="auto"/>
            </w:tcBorders>
            <w:shd w:val="clear" w:color="auto" w:fill="D9D9D9" w:themeFill="background1" w:themeFillShade="D9"/>
          </w:tcPr>
          <w:p w14:paraId="7EF97364" w14:textId="77777777" w:rsidR="00F2509D" w:rsidRPr="00291401" w:rsidRDefault="00F2509D" w:rsidP="00387C05">
            <w:pPr>
              <w:contextualSpacing/>
              <w:rPr>
                <w:sz w:val="16"/>
                <w:szCs w:val="18"/>
              </w:rPr>
            </w:pPr>
            <w:r w:rsidRPr="00291401">
              <w:rPr>
                <w:sz w:val="16"/>
                <w:szCs w:val="18"/>
              </w:rPr>
              <w:t>Değerlendirme Ölçütleri</w:t>
            </w:r>
          </w:p>
        </w:tc>
      </w:tr>
      <w:tr w:rsidR="00F2509D" w:rsidRPr="00291401" w14:paraId="2B5B6E58" w14:textId="77777777" w:rsidTr="00387C05">
        <w:tc>
          <w:tcPr>
            <w:tcW w:w="5495" w:type="dxa"/>
            <w:shd w:val="clear" w:color="auto" w:fill="808080" w:themeFill="background1" w:themeFillShade="80"/>
          </w:tcPr>
          <w:p w14:paraId="4339D861"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1D2EDA8E"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298340D8"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 Katkı</w:t>
            </w:r>
          </w:p>
        </w:tc>
      </w:tr>
      <w:tr w:rsidR="00F2509D" w:rsidRPr="00291401" w14:paraId="7B396C30" w14:textId="77777777" w:rsidTr="00387C05">
        <w:tc>
          <w:tcPr>
            <w:tcW w:w="5495" w:type="dxa"/>
          </w:tcPr>
          <w:p w14:paraId="6DA4F192" w14:textId="77777777" w:rsidR="00F2509D" w:rsidRPr="00291401" w:rsidRDefault="00F2509D" w:rsidP="00387C05">
            <w:pPr>
              <w:contextualSpacing/>
              <w:rPr>
                <w:sz w:val="16"/>
                <w:szCs w:val="18"/>
              </w:rPr>
            </w:pPr>
            <w:r w:rsidRPr="00291401">
              <w:rPr>
                <w:sz w:val="16"/>
                <w:szCs w:val="18"/>
              </w:rPr>
              <w:t>Ara Sınav</w:t>
            </w:r>
          </w:p>
        </w:tc>
        <w:tc>
          <w:tcPr>
            <w:tcW w:w="2693" w:type="dxa"/>
          </w:tcPr>
          <w:p w14:paraId="6BD45271" w14:textId="6FBE4B62" w:rsidR="00F2509D" w:rsidRPr="00291401" w:rsidRDefault="00F2509D" w:rsidP="00387C05">
            <w:pPr>
              <w:contextualSpacing/>
              <w:jc w:val="right"/>
              <w:rPr>
                <w:sz w:val="16"/>
                <w:szCs w:val="18"/>
              </w:rPr>
            </w:pPr>
            <w:r>
              <w:rPr>
                <w:sz w:val="16"/>
                <w:szCs w:val="18"/>
              </w:rPr>
              <w:t>1</w:t>
            </w:r>
          </w:p>
        </w:tc>
        <w:tc>
          <w:tcPr>
            <w:tcW w:w="2724" w:type="dxa"/>
          </w:tcPr>
          <w:p w14:paraId="4B6BA22D" w14:textId="3F77C119" w:rsidR="00F2509D" w:rsidRPr="00291401" w:rsidRDefault="00F2509D" w:rsidP="00387C05">
            <w:pPr>
              <w:contextualSpacing/>
              <w:jc w:val="right"/>
              <w:rPr>
                <w:sz w:val="16"/>
                <w:szCs w:val="18"/>
              </w:rPr>
            </w:pPr>
            <w:r>
              <w:rPr>
                <w:sz w:val="16"/>
                <w:szCs w:val="18"/>
              </w:rPr>
              <w:t>40</w:t>
            </w:r>
          </w:p>
        </w:tc>
      </w:tr>
      <w:tr w:rsidR="00F2509D" w:rsidRPr="00291401" w14:paraId="7F755E25" w14:textId="77777777" w:rsidTr="00387C05">
        <w:tc>
          <w:tcPr>
            <w:tcW w:w="5495" w:type="dxa"/>
          </w:tcPr>
          <w:p w14:paraId="64F87774" w14:textId="77777777" w:rsidR="00F2509D" w:rsidRPr="00291401" w:rsidRDefault="00F2509D" w:rsidP="00387C05">
            <w:pPr>
              <w:contextualSpacing/>
              <w:rPr>
                <w:sz w:val="16"/>
                <w:szCs w:val="18"/>
              </w:rPr>
            </w:pPr>
            <w:r w:rsidRPr="00291401">
              <w:rPr>
                <w:sz w:val="16"/>
                <w:szCs w:val="18"/>
              </w:rPr>
              <w:t>Kısa Sınav</w:t>
            </w:r>
          </w:p>
        </w:tc>
        <w:tc>
          <w:tcPr>
            <w:tcW w:w="2693" w:type="dxa"/>
          </w:tcPr>
          <w:p w14:paraId="2B0B8D76" w14:textId="77777777" w:rsidR="00F2509D" w:rsidRPr="00291401" w:rsidRDefault="00F2509D" w:rsidP="00387C05">
            <w:pPr>
              <w:contextualSpacing/>
              <w:jc w:val="right"/>
              <w:rPr>
                <w:sz w:val="16"/>
                <w:szCs w:val="18"/>
              </w:rPr>
            </w:pPr>
          </w:p>
        </w:tc>
        <w:tc>
          <w:tcPr>
            <w:tcW w:w="2724" w:type="dxa"/>
          </w:tcPr>
          <w:p w14:paraId="753EA60E" w14:textId="77777777" w:rsidR="00F2509D" w:rsidRPr="00291401" w:rsidRDefault="00F2509D" w:rsidP="00387C05">
            <w:pPr>
              <w:contextualSpacing/>
              <w:jc w:val="right"/>
              <w:rPr>
                <w:sz w:val="16"/>
                <w:szCs w:val="18"/>
              </w:rPr>
            </w:pPr>
          </w:p>
        </w:tc>
      </w:tr>
      <w:tr w:rsidR="00F2509D" w:rsidRPr="00291401" w14:paraId="32E87F30" w14:textId="77777777" w:rsidTr="00387C05">
        <w:tc>
          <w:tcPr>
            <w:tcW w:w="5495" w:type="dxa"/>
          </w:tcPr>
          <w:p w14:paraId="54A9A368" w14:textId="77777777" w:rsidR="00F2509D" w:rsidRPr="00291401" w:rsidRDefault="00F2509D" w:rsidP="00387C05">
            <w:pPr>
              <w:contextualSpacing/>
              <w:rPr>
                <w:sz w:val="16"/>
                <w:szCs w:val="18"/>
              </w:rPr>
            </w:pPr>
            <w:r w:rsidRPr="00291401">
              <w:rPr>
                <w:sz w:val="16"/>
                <w:szCs w:val="18"/>
              </w:rPr>
              <w:t>Ödev</w:t>
            </w:r>
          </w:p>
        </w:tc>
        <w:tc>
          <w:tcPr>
            <w:tcW w:w="2693" w:type="dxa"/>
          </w:tcPr>
          <w:p w14:paraId="0AEEB143" w14:textId="77777777" w:rsidR="00F2509D" w:rsidRPr="00291401" w:rsidRDefault="00F2509D" w:rsidP="00387C05">
            <w:pPr>
              <w:contextualSpacing/>
              <w:jc w:val="right"/>
              <w:rPr>
                <w:sz w:val="16"/>
                <w:szCs w:val="18"/>
              </w:rPr>
            </w:pPr>
          </w:p>
        </w:tc>
        <w:tc>
          <w:tcPr>
            <w:tcW w:w="2724" w:type="dxa"/>
          </w:tcPr>
          <w:p w14:paraId="02132113" w14:textId="77777777" w:rsidR="00F2509D" w:rsidRPr="00291401" w:rsidRDefault="00F2509D" w:rsidP="00387C05">
            <w:pPr>
              <w:contextualSpacing/>
              <w:jc w:val="right"/>
              <w:rPr>
                <w:sz w:val="16"/>
                <w:szCs w:val="18"/>
              </w:rPr>
            </w:pPr>
          </w:p>
        </w:tc>
      </w:tr>
      <w:tr w:rsidR="00F2509D" w:rsidRPr="00291401" w14:paraId="6D111023" w14:textId="77777777" w:rsidTr="00387C05">
        <w:tc>
          <w:tcPr>
            <w:tcW w:w="5495" w:type="dxa"/>
          </w:tcPr>
          <w:p w14:paraId="1C643181" w14:textId="77777777" w:rsidR="00F2509D" w:rsidRPr="00291401" w:rsidRDefault="00F2509D" w:rsidP="00387C05">
            <w:pPr>
              <w:contextualSpacing/>
              <w:rPr>
                <w:sz w:val="16"/>
                <w:szCs w:val="18"/>
              </w:rPr>
            </w:pPr>
            <w:r w:rsidRPr="00291401">
              <w:rPr>
                <w:sz w:val="16"/>
                <w:szCs w:val="18"/>
              </w:rPr>
              <w:t>Devam</w:t>
            </w:r>
          </w:p>
        </w:tc>
        <w:tc>
          <w:tcPr>
            <w:tcW w:w="2693" w:type="dxa"/>
          </w:tcPr>
          <w:p w14:paraId="4ACBDCE8" w14:textId="77777777" w:rsidR="00F2509D" w:rsidRPr="00291401" w:rsidRDefault="00F2509D" w:rsidP="00387C05">
            <w:pPr>
              <w:contextualSpacing/>
              <w:jc w:val="right"/>
              <w:rPr>
                <w:sz w:val="16"/>
                <w:szCs w:val="18"/>
              </w:rPr>
            </w:pPr>
          </w:p>
        </w:tc>
        <w:tc>
          <w:tcPr>
            <w:tcW w:w="2724" w:type="dxa"/>
          </w:tcPr>
          <w:p w14:paraId="09E68F38" w14:textId="77777777" w:rsidR="00F2509D" w:rsidRPr="00291401" w:rsidRDefault="00F2509D" w:rsidP="00387C05">
            <w:pPr>
              <w:contextualSpacing/>
              <w:jc w:val="right"/>
              <w:rPr>
                <w:sz w:val="16"/>
                <w:szCs w:val="18"/>
              </w:rPr>
            </w:pPr>
          </w:p>
        </w:tc>
      </w:tr>
      <w:tr w:rsidR="00F2509D" w:rsidRPr="00291401" w14:paraId="3EBAC73C" w14:textId="77777777" w:rsidTr="00387C05">
        <w:tc>
          <w:tcPr>
            <w:tcW w:w="5495" w:type="dxa"/>
          </w:tcPr>
          <w:p w14:paraId="42A502C7" w14:textId="77777777" w:rsidR="00F2509D" w:rsidRPr="00291401" w:rsidRDefault="00F2509D" w:rsidP="00387C05">
            <w:pPr>
              <w:contextualSpacing/>
              <w:rPr>
                <w:sz w:val="16"/>
                <w:szCs w:val="18"/>
              </w:rPr>
            </w:pPr>
            <w:r w:rsidRPr="00291401">
              <w:rPr>
                <w:sz w:val="16"/>
                <w:szCs w:val="18"/>
              </w:rPr>
              <w:t>Uygulama</w:t>
            </w:r>
          </w:p>
        </w:tc>
        <w:tc>
          <w:tcPr>
            <w:tcW w:w="2693" w:type="dxa"/>
          </w:tcPr>
          <w:p w14:paraId="4F687411" w14:textId="77777777" w:rsidR="00F2509D" w:rsidRPr="00291401" w:rsidRDefault="00F2509D" w:rsidP="00387C05">
            <w:pPr>
              <w:contextualSpacing/>
              <w:jc w:val="right"/>
              <w:rPr>
                <w:sz w:val="16"/>
                <w:szCs w:val="18"/>
              </w:rPr>
            </w:pPr>
          </w:p>
        </w:tc>
        <w:tc>
          <w:tcPr>
            <w:tcW w:w="2724" w:type="dxa"/>
          </w:tcPr>
          <w:p w14:paraId="75399FF7" w14:textId="77777777" w:rsidR="00F2509D" w:rsidRPr="00291401" w:rsidRDefault="00F2509D" w:rsidP="00387C05">
            <w:pPr>
              <w:contextualSpacing/>
              <w:jc w:val="right"/>
              <w:rPr>
                <w:sz w:val="16"/>
                <w:szCs w:val="18"/>
              </w:rPr>
            </w:pPr>
          </w:p>
        </w:tc>
      </w:tr>
      <w:tr w:rsidR="00F2509D" w:rsidRPr="00291401" w14:paraId="580A8E7F" w14:textId="77777777" w:rsidTr="00387C05">
        <w:tc>
          <w:tcPr>
            <w:tcW w:w="5495" w:type="dxa"/>
          </w:tcPr>
          <w:p w14:paraId="1E7A100E" w14:textId="77777777" w:rsidR="00F2509D" w:rsidRPr="00291401" w:rsidRDefault="00F2509D" w:rsidP="00387C05">
            <w:pPr>
              <w:contextualSpacing/>
              <w:rPr>
                <w:sz w:val="16"/>
                <w:szCs w:val="18"/>
              </w:rPr>
            </w:pPr>
            <w:r w:rsidRPr="00291401">
              <w:rPr>
                <w:sz w:val="16"/>
                <w:szCs w:val="18"/>
              </w:rPr>
              <w:t>Proje</w:t>
            </w:r>
          </w:p>
        </w:tc>
        <w:tc>
          <w:tcPr>
            <w:tcW w:w="2693" w:type="dxa"/>
          </w:tcPr>
          <w:p w14:paraId="4BC6B8F6" w14:textId="77777777" w:rsidR="00F2509D" w:rsidRPr="00291401" w:rsidRDefault="00F2509D" w:rsidP="00387C05">
            <w:pPr>
              <w:contextualSpacing/>
              <w:jc w:val="right"/>
              <w:rPr>
                <w:sz w:val="16"/>
                <w:szCs w:val="18"/>
              </w:rPr>
            </w:pPr>
          </w:p>
        </w:tc>
        <w:tc>
          <w:tcPr>
            <w:tcW w:w="2724" w:type="dxa"/>
          </w:tcPr>
          <w:p w14:paraId="21B280F9" w14:textId="77777777" w:rsidR="00F2509D" w:rsidRPr="00291401" w:rsidRDefault="00F2509D" w:rsidP="00387C05">
            <w:pPr>
              <w:contextualSpacing/>
              <w:jc w:val="right"/>
              <w:rPr>
                <w:sz w:val="16"/>
                <w:szCs w:val="18"/>
              </w:rPr>
            </w:pPr>
          </w:p>
        </w:tc>
      </w:tr>
      <w:tr w:rsidR="00F2509D" w:rsidRPr="00291401" w14:paraId="3FF5CCD9" w14:textId="77777777" w:rsidTr="00387C05">
        <w:tc>
          <w:tcPr>
            <w:tcW w:w="5495" w:type="dxa"/>
          </w:tcPr>
          <w:p w14:paraId="28098743" w14:textId="77777777" w:rsidR="00F2509D" w:rsidRPr="00291401" w:rsidRDefault="00F2509D" w:rsidP="00387C05">
            <w:pPr>
              <w:contextualSpacing/>
              <w:rPr>
                <w:sz w:val="16"/>
                <w:szCs w:val="18"/>
              </w:rPr>
            </w:pPr>
            <w:r w:rsidRPr="00291401">
              <w:rPr>
                <w:sz w:val="16"/>
                <w:szCs w:val="18"/>
              </w:rPr>
              <w:t>Yarıyıl Sonu Sınavı</w:t>
            </w:r>
          </w:p>
        </w:tc>
        <w:tc>
          <w:tcPr>
            <w:tcW w:w="2693" w:type="dxa"/>
          </w:tcPr>
          <w:p w14:paraId="1096E91D" w14:textId="7037ABBA" w:rsidR="00F2509D" w:rsidRPr="00291401" w:rsidRDefault="00F2509D" w:rsidP="00387C05">
            <w:pPr>
              <w:contextualSpacing/>
              <w:jc w:val="right"/>
              <w:rPr>
                <w:sz w:val="16"/>
                <w:szCs w:val="18"/>
              </w:rPr>
            </w:pPr>
            <w:r>
              <w:rPr>
                <w:sz w:val="16"/>
                <w:szCs w:val="18"/>
              </w:rPr>
              <w:t>1</w:t>
            </w:r>
          </w:p>
        </w:tc>
        <w:tc>
          <w:tcPr>
            <w:tcW w:w="2724" w:type="dxa"/>
          </w:tcPr>
          <w:p w14:paraId="0879B3DD" w14:textId="548D5E30" w:rsidR="00F2509D" w:rsidRPr="00291401" w:rsidRDefault="00F2509D" w:rsidP="00387C05">
            <w:pPr>
              <w:contextualSpacing/>
              <w:jc w:val="right"/>
              <w:rPr>
                <w:sz w:val="16"/>
                <w:szCs w:val="18"/>
              </w:rPr>
            </w:pPr>
            <w:r>
              <w:rPr>
                <w:sz w:val="16"/>
                <w:szCs w:val="18"/>
              </w:rPr>
              <w:t>60</w:t>
            </w:r>
          </w:p>
        </w:tc>
      </w:tr>
      <w:tr w:rsidR="00F2509D" w:rsidRPr="00291401" w14:paraId="663AF73A" w14:textId="77777777" w:rsidTr="00387C05">
        <w:tc>
          <w:tcPr>
            <w:tcW w:w="5495" w:type="dxa"/>
            <w:shd w:val="clear" w:color="auto" w:fill="808080" w:themeFill="background1" w:themeFillShade="80"/>
          </w:tcPr>
          <w:p w14:paraId="53C07713"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19A4F05E" w14:textId="77777777" w:rsidR="00F2509D" w:rsidRPr="00291401" w:rsidRDefault="00F2509D" w:rsidP="00387C05">
            <w:pPr>
              <w:contextualSpacing/>
              <w:jc w:val="right"/>
              <w:rPr>
                <w:color w:val="FFFFFF" w:themeColor="background1"/>
                <w:sz w:val="16"/>
                <w:szCs w:val="18"/>
              </w:rPr>
            </w:pPr>
          </w:p>
        </w:tc>
        <w:tc>
          <w:tcPr>
            <w:tcW w:w="2724" w:type="dxa"/>
            <w:shd w:val="clear" w:color="auto" w:fill="808080" w:themeFill="background1" w:themeFillShade="80"/>
          </w:tcPr>
          <w:p w14:paraId="67A5FF2B"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%100</w:t>
            </w:r>
          </w:p>
        </w:tc>
      </w:tr>
    </w:tbl>
    <w:p w14:paraId="7F2B4768"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509D" w:rsidRPr="00291401" w14:paraId="3BBC6410" w14:textId="77777777" w:rsidTr="00387C05">
        <w:tc>
          <w:tcPr>
            <w:tcW w:w="4898" w:type="dxa"/>
            <w:shd w:val="clear" w:color="auto" w:fill="D9D9D9" w:themeFill="background1" w:themeFillShade="D9"/>
          </w:tcPr>
          <w:p w14:paraId="3A5F4ABB" w14:textId="77777777" w:rsidR="00F2509D" w:rsidRPr="00291401" w:rsidRDefault="00F2509D" w:rsidP="00387C05">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74C2BBC7" w14:textId="77777777" w:rsidR="00F2509D" w:rsidRPr="00291401" w:rsidRDefault="00F2509D" w:rsidP="00387C05">
            <w:pPr>
              <w:contextualSpacing/>
              <w:rPr>
                <w:sz w:val="16"/>
                <w:szCs w:val="18"/>
              </w:rPr>
            </w:pPr>
          </w:p>
        </w:tc>
        <w:tc>
          <w:tcPr>
            <w:tcW w:w="810" w:type="dxa"/>
            <w:shd w:val="clear" w:color="auto" w:fill="D9D9D9" w:themeFill="background1" w:themeFillShade="D9"/>
          </w:tcPr>
          <w:p w14:paraId="6DAAA4F2" w14:textId="77777777" w:rsidR="00F2509D" w:rsidRPr="00291401" w:rsidRDefault="00F2509D" w:rsidP="00387C05">
            <w:pPr>
              <w:contextualSpacing/>
              <w:rPr>
                <w:sz w:val="16"/>
                <w:szCs w:val="18"/>
              </w:rPr>
            </w:pPr>
          </w:p>
        </w:tc>
        <w:tc>
          <w:tcPr>
            <w:tcW w:w="1722" w:type="dxa"/>
            <w:shd w:val="clear" w:color="auto" w:fill="D9D9D9" w:themeFill="background1" w:themeFillShade="D9"/>
          </w:tcPr>
          <w:p w14:paraId="4686C83B" w14:textId="77777777" w:rsidR="00F2509D" w:rsidRPr="00291401" w:rsidRDefault="00F2509D" w:rsidP="00387C05">
            <w:pPr>
              <w:contextualSpacing/>
              <w:rPr>
                <w:sz w:val="16"/>
                <w:szCs w:val="18"/>
              </w:rPr>
            </w:pPr>
          </w:p>
        </w:tc>
      </w:tr>
      <w:tr w:rsidR="00F2509D" w:rsidRPr="00291401" w14:paraId="2963A557" w14:textId="77777777" w:rsidTr="00387C05">
        <w:tc>
          <w:tcPr>
            <w:tcW w:w="4898" w:type="dxa"/>
            <w:shd w:val="clear" w:color="auto" w:fill="808080" w:themeFill="background1" w:themeFillShade="80"/>
          </w:tcPr>
          <w:p w14:paraId="4557917B"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4B74E317"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5E38C72A"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433D7FFB"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Toplam İş Yükü (Saat)</w:t>
            </w:r>
          </w:p>
        </w:tc>
      </w:tr>
      <w:tr w:rsidR="00F2509D" w:rsidRPr="00291401" w14:paraId="3E164B4E" w14:textId="77777777" w:rsidTr="00387C05">
        <w:tc>
          <w:tcPr>
            <w:tcW w:w="4898" w:type="dxa"/>
            <w:shd w:val="clear" w:color="auto" w:fill="auto"/>
          </w:tcPr>
          <w:p w14:paraId="6ECAB652" w14:textId="77777777" w:rsidR="00F2509D" w:rsidRPr="00291401" w:rsidRDefault="00F2509D" w:rsidP="00387C05">
            <w:pPr>
              <w:contextualSpacing/>
              <w:rPr>
                <w:sz w:val="16"/>
                <w:szCs w:val="18"/>
              </w:rPr>
            </w:pPr>
            <w:r w:rsidRPr="00291401">
              <w:rPr>
                <w:sz w:val="16"/>
                <w:szCs w:val="18"/>
              </w:rPr>
              <w:t>Ders Süresi (x14)</w:t>
            </w:r>
          </w:p>
        </w:tc>
        <w:tc>
          <w:tcPr>
            <w:tcW w:w="2424" w:type="dxa"/>
            <w:shd w:val="clear" w:color="auto" w:fill="auto"/>
          </w:tcPr>
          <w:p w14:paraId="71C15F12" w14:textId="529C31F8"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22693C56" w14:textId="4D35C59E"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3A3C8064" w14:textId="321E960A" w:rsidR="00F2509D" w:rsidRPr="00291401" w:rsidRDefault="00F2509D" w:rsidP="00387C05">
            <w:pPr>
              <w:contextualSpacing/>
              <w:jc w:val="right"/>
              <w:rPr>
                <w:sz w:val="16"/>
                <w:szCs w:val="18"/>
              </w:rPr>
            </w:pPr>
            <w:r>
              <w:rPr>
                <w:sz w:val="16"/>
                <w:szCs w:val="18"/>
              </w:rPr>
              <w:t>42</w:t>
            </w:r>
          </w:p>
        </w:tc>
      </w:tr>
      <w:tr w:rsidR="00F2509D" w:rsidRPr="00291401" w14:paraId="399F6961" w14:textId="77777777" w:rsidTr="00387C05">
        <w:tc>
          <w:tcPr>
            <w:tcW w:w="4898" w:type="dxa"/>
            <w:shd w:val="clear" w:color="auto" w:fill="auto"/>
          </w:tcPr>
          <w:p w14:paraId="7853B40B" w14:textId="77777777" w:rsidR="00F2509D" w:rsidRPr="00291401" w:rsidRDefault="00F2509D" w:rsidP="00387C05">
            <w:pPr>
              <w:contextualSpacing/>
              <w:rPr>
                <w:sz w:val="16"/>
                <w:szCs w:val="18"/>
              </w:rPr>
            </w:pPr>
            <w:r w:rsidRPr="00291401">
              <w:rPr>
                <w:sz w:val="16"/>
                <w:szCs w:val="18"/>
              </w:rPr>
              <w:t>Laboratuvar</w:t>
            </w:r>
          </w:p>
        </w:tc>
        <w:tc>
          <w:tcPr>
            <w:tcW w:w="2424" w:type="dxa"/>
            <w:shd w:val="clear" w:color="auto" w:fill="auto"/>
          </w:tcPr>
          <w:p w14:paraId="3E2EF97D" w14:textId="77777777" w:rsidR="00F2509D" w:rsidRPr="00291401" w:rsidRDefault="00F2509D" w:rsidP="00387C05">
            <w:pPr>
              <w:contextualSpacing/>
              <w:jc w:val="right"/>
              <w:rPr>
                <w:sz w:val="16"/>
                <w:szCs w:val="18"/>
              </w:rPr>
            </w:pPr>
          </w:p>
        </w:tc>
        <w:tc>
          <w:tcPr>
            <w:tcW w:w="810" w:type="dxa"/>
            <w:shd w:val="clear" w:color="auto" w:fill="auto"/>
          </w:tcPr>
          <w:p w14:paraId="2B26150A" w14:textId="77777777" w:rsidR="00F2509D" w:rsidRPr="00291401" w:rsidRDefault="00F2509D" w:rsidP="00387C05">
            <w:pPr>
              <w:contextualSpacing/>
              <w:jc w:val="right"/>
              <w:rPr>
                <w:sz w:val="16"/>
                <w:szCs w:val="18"/>
              </w:rPr>
            </w:pPr>
          </w:p>
        </w:tc>
        <w:tc>
          <w:tcPr>
            <w:tcW w:w="1722" w:type="dxa"/>
            <w:shd w:val="clear" w:color="auto" w:fill="auto"/>
          </w:tcPr>
          <w:p w14:paraId="6F01F84C" w14:textId="77777777" w:rsidR="00F2509D" w:rsidRPr="00291401" w:rsidRDefault="00F2509D" w:rsidP="00387C05">
            <w:pPr>
              <w:contextualSpacing/>
              <w:jc w:val="right"/>
              <w:rPr>
                <w:sz w:val="16"/>
                <w:szCs w:val="18"/>
              </w:rPr>
            </w:pPr>
          </w:p>
        </w:tc>
      </w:tr>
      <w:tr w:rsidR="00F2509D" w:rsidRPr="00291401" w14:paraId="40AAE0F4" w14:textId="77777777" w:rsidTr="00387C05">
        <w:tc>
          <w:tcPr>
            <w:tcW w:w="4898" w:type="dxa"/>
            <w:shd w:val="clear" w:color="auto" w:fill="auto"/>
          </w:tcPr>
          <w:p w14:paraId="339A8C20" w14:textId="77777777" w:rsidR="00F2509D" w:rsidRPr="00291401" w:rsidRDefault="00F2509D" w:rsidP="00387C05">
            <w:pPr>
              <w:contextualSpacing/>
              <w:rPr>
                <w:sz w:val="16"/>
                <w:szCs w:val="18"/>
              </w:rPr>
            </w:pPr>
            <w:r w:rsidRPr="00291401">
              <w:rPr>
                <w:sz w:val="16"/>
                <w:szCs w:val="18"/>
              </w:rPr>
              <w:t>Uygulama</w:t>
            </w:r>
          </w:p>
        </w:tc>
        <w:tc>
          <w:tcPr>
            <w:tcW w:w="2424" w:type="dxa"/>
            <w:shd w:val="clear" w:color="auto" w:fill="auto"/>
          </w:tcPr>
          <w:p w14:paraId="4AFE71F4" w14:textId="77777777" w:rsidR="00F2509D" w:rsidRPr="00291401" w:rsidRDefault="00F2509D" w:rsidP="00387C05">
            <w:pPr>
              <w:contextualSpacing/>
              <w:jc w:val="right"/>
              <w:rPr>
                <w:sz w:val="16"/>
                <w:szCs w:val="18"/>
              </w:rPr>
            </w:pPr>
          </w:p>
        </w:tc>
        <w:tc>
          <w:tcPr>
            <w:tcW w:w="810" w:type="dxa"/>
            <w:shd w:val="clear" w:color="auto" w:fill="auto"/>
          </w:tcPr>
          <w:p w14:paraId="1E667EAD" w14:textId="77777777" w:rsidR="00F2509D" w:rsidRPr="00291401" w:rsidRDefault="00F2509D" w:rsidP="00387C05">
            <w:pPr>
              <w:contextualSpacing/>
              <w:jc w:val="right"/>
              <w:rPr>
                <w:sz w:val="16"/>
                <w:szCs w:val="18"/>
              </w:rPr>
            </w:pPr>
          </w:p>
        </w:tc>
        <w:tc>
          <w:tcPr>
            <w:tcW w:w="1722" w:type="dxa"/>
            <w:shd w:val="clear" w:color="auto" w:fill="auto"/>
          </w:tcPr>
          <w:p w14:paraId="5D166EF0" w14:textId="77777777" w:rsidR="00F2509D" w:rsidRPr="00291401" w:rsidRDefault="00F2509D" w:rsidP="00387C05">
            <w:pPr>
              <w:contextualSpacing/>
              <w:jc w:val="right"/>
              <w:rPr>
                <w:sz w:val="16"/>
                <w:szCs w:val="18"/>
              </w:rPr>
            </w:pPr>
          </w:p>
        </w:tc>
      </w:tr>
      <w:tr w:rsidR="00F2509D" w:rsidRPr="00291401" w14:paraId="7BDE3200" w14:textId="77777777" w:rsidTr="00387C05">
        <w:tc>
          <w:tcPr>
            <w:tcW w:w="4898" w:type="dxa"/>
            <w:shd w:val="clear" w:color="auto" w:fill="auto"/>
          </w:tcPr>
          <w:p w14:paraId="7684BC77" w14:textId="77777777" w:rsidR="00F2509D" w:rsidRPr="00291401" w:rsidRDefault="00F2509D" w:rsidP="00387C05">
            <w:pPr>
              <w:contextualSpacing/>
              <w:rPr>
                <w:sz w:val="16"/>
                <w:szCs w:val="18"/>
              </w:rPr>
            </w:pPr>
            <w:r w:rsidRPr="00291401">
              <w:rPr>
                <w:sz w:val="16"/>
                <w:szCs w:val="18"/>
              </w:rPr>
              <w:t>Derse özgü staj (varsa)</w:t>
            </w:r>
          </w:p>
        </w:tc>
        <w:tc>
          <w:tcPr>
            <w:tcW w:w="2424" w:type="dxa"/>
            <w:shd w:val="clear" w:color="auto" w:fill="auto"/>
          </w:tcPr>
          <w:p w14:paraId="5D3F1A8A" w14:textId="77777777" w:rsidR="00F2509D" w:rsidRPr="00291401" w:rsidRDefault="00F2509D" w:rsidP="00387C05">
            <w:pPr>
              <w:contextualSpacing/>
              <w:jc w:val="right"/>
              <w:rPr>
                <w:sz w:val="16"/>
                <w:szCs w:val="18"/>
              </w:rPr>
            </w:pPr>
          </w:p>
        </w:tc>
        <w:tc>
          <w:tcPr>
            <w:tcW w:w="810" w:type="dxa"/>
            <w:shd w:val="clear" w:color="auto" w:fill="auto"/>
          </w:tcPr>
          <w:p w14:paraId="58E9FCF8" w14:textId="77777777" w:rsidR="00F2509D" w:rsidRPr="00291401" w:rsidRDefault="00F2509D" w:rsidP="00387C05">
            <w:pPr>
              <w:contextualSpacing/>
              <w:jc w:val="right"/>
              <w:rPr>
                <w:sz w:val="16"/>
                <w:szCs w:val="18"/>
              </w:rPr>
            </w:pPr>
          </w:p>
        </w:tc>
        <w:tc>
          <w:tcPr>
            <w:tcW w:w="1722" w:type="dxa"/>
            <w:shd w:val="clear" w:color="auto" w:fill="auto"/>
          </w:tcPr>
          <w:p w14:paraId="239A91F5" w14:textId="77777777" w:rsidR="00F2509D" w:rsidRPr="00291401" w:rsidRDefault="00F2509D" w:rsidP="00387C05">
            <w:pPr>
              <w:contextualSpacing/>
              <w:jc w:val="right"/>
              <w:rPr>
                <w:sz w:val="16"/>
                <w:szCs w:val="18"/>
              </w:rPr>
            </w:pPr>
          </w:p>
        </w:tc>
      </w:tr>
      <w:tr w:rsidR="00F2509D" w:rsidRPr="00291401" w14:paraId="713E4A92" w14:textId="77777777" w:rsidTr="00387C05">
        <w:tc>
          <w:tcPr>
            <w:tcW w:w="4898" w:type="dxa"/>
            <w:shd w:val="clear" w:color="auto" w:fill="auto"/>
          </w:tcPr>
          <w:p w14:paraId="16312D94" w14:textId="77777777" w:rsidR="00F2509D" w:rsidRPr="00291401" w:rsidRDefault="00F2509D" w:rsidP="00387C05">
            <w:pPr>
              <w:contextualSpacing/>
              <w:rPr>
                <w:sz w:val="16"/>
                <w:szCs w:val="18"/>
              </w:rPr>
            </w:pPr>
            <w:r w:rsidRPr="00291401">
              <w:rPr>
                <w:sz w:val="16"/>
                <w:szCs w:val="18"/>
              </w:rPr>
              <w:t>Alan Çalışması</w:t>
            </w:r>
          </w:p>
        </w:tc>
        <w:tc>
          <w:tcPr>
            <w:tcW w:w="2424" w:type="dxa"/>
            <w:shd w:val="clear" w:color="auto" w:fill="auto"/>
          </w:tcPr>
          <w:p w14:paraId="77AE38BD" w14:textId="77777777" w:rsidR="00F2509D" w:rsidRPr="00291401" w:rsidRDefault="00F2509D" w:rsidP="00387C05">
            <w:pPr>
              <w:contextualSpacing/>
              <w:jc w:val="right"/>
              <w:rPr>
                <w:sz w:val="16"/>
                <w:szCs w:val="18"/>
              </w:rPr>
            </w:pPr>
          </w:p>
        </w:tc>
        <w:tc>
          <w:tcPr>
            <w:tcW w:w="810" w:type="dxa"/>
            <w:shd w:val="clear" w:color="auto" w:fill="auto"/>
          </w:tcPr>
          <w:p w14:paraId="71C3B0C7" w14:textId="77777777" w:rsidR="00F2509D" w:rsidRPr="00291401" w:rsidRDefault="00F2509D" w:rsidP="00387C05">
            <w:pPr>
              <w:contextualSpacing/>
              <w:jc w:val="right"/>
              <w:rPr>
                <w:sz w:val="16"/>
                <w:szCs w:val="18"/>
              </w:rPr>
            </w:pPr>
          </w:p>
        </w:tc>
        <w:tc>
          <w:tcPr>
            <w:tcW w:w="1722" w:type="dxa"/>
            <w:shd w:val="clear" w:color="auto" w:fill="auto"/>
          </w:tcPr>
          <w:p w14:paraId="7B61C7E3" w14:textId="77777777" w:rsidR="00F2509D" w:rsidRPr="00291401" w:rsidRDefault="00F2509D" w:rsidP="00387C05">
            <w:pPr>
              <w:contextualSpacing/>
              <w:jc w:val="right"/>
              <w:rPr>
                <w:sz w:val="16"/>
                <w:szCs w:val="18"/>
              </w:rPr>
            </w:pPr>
          </w:p>
        </w:tc>
      </w:tr>
      <w:tr w:rsidR="00F2509D" w:rsidRPr="00291401" w14:paraId="44D1164A" w14:textId="77777777" w:rsidTr="00387C05">
        <w:tc>
          <w:tcPr>
            <w:tcW w:w="4898" w:type="dxa"/>
            <w:shd w:val="clear" w:color="auto" w:fill="auto"/>
          </w:tcPr>
          <w:p w14:paraId="7DBFADA9" w14:textId="77777777" w:rsidR="00F2509D" w:rsidRPr="00291401" w:rsidRDefault="00F2509D" w:rsidP="00387C05">
            <w:pPr>
              <w:contextualSpacing/>
              <w:rPr>
                <w:sz w:val="16"/>
                <w:szCs w:val="18"/>
              </w:rPr>
            </w:pPr>
            <w:r w:rsidRPr="00291401">
              <w:rPr>
                <w:sz w:val="16"/>
                <w:szCs w:val="18"/>
              </w:rPr>
              <w:t>Sınıf Dışı Ders Çalışma Süresi</w:t>
            </w:r>
          </w:p>
        </w:tc>
        <w:tc>
          <w:tcPr>
            <w:tcW w:w="2424" w:type="dxa"/>
            <w:shd w:val="clear" w:color="auto" w:fill="auto"/>
          </w:tcPr>
          <w:p w14:paraId="3D761884" w14:textId="64D50219"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76975DFC" w14:textId="5ABE6F64"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27FD8B2D" w14:textId="4315129F" w:rsidR="00F2509D" w:rsidRPr="00291401" w:rsidRDefault="00F2509D" w:rsidP="00387C05">
            <w:pPr>
              <w:contextualSpacing/>
              <w:jc w:val="right"/>
              <w:rPr>
                <w:sz w:val="16"/>
                <w:szCs w:val="18"/>
              </w:rPr>
            </w:pPr>
            <w:r>
              <w:rPr>
                <w:sz w:val="16"/>
                <w:szCs w:val="18"/>
              </w:rPr>
              <w:t>42</w:t>
            </w:r>
          </w:p>
        </w:tc>
      </w:tr>
      <w:tr w:rsidR="00F2509D" w:rsidRPr="00291401" w14:paraId="2DCA8991" w14:textId="77777777" w:rsidTr="00387C05">
        <w:tc>
          <w:tcPr>
            <w:tcW w:w="4898" w:type="dxa"/>
            <w:shd w:val="clear" w:color="auto" w:fill="auto"/>
          </w:tcPr>
          <w:p w14:paraId="2450DFAA" w14:textId="77777777" w:rsidR="00F2509D" w:rsidRPr="00291401" w:rsidRDefault="00F2509D" w:rsidP="00387C05">
            <w:pPr>
              <w:contextualSpacing/>
              <w:rPr>
                <w:sz w:val="16"/>
                <w:szCs w:val="18"/>
              </w:rPr>
            </w:pPr>
            <w:r w:rsidRPr="00291401">
              <w:rPr>
                <w:sz w:val="16"/>
                <w:szCs w:val="18"/>
              </w:rPr>
              <w:t>Sunum / Seminer Hazırlama</w:t>
            </w:r>
          </w:p>
        </w:tc>
        <w:tc>
          <w:tcPr>
            <w:tcW w:w="2424" w:type="dxa"/>
            <w:shd w:val="clear" w:color="auto" w:fill="auto"/>
          </w:tcPr>
          <w:p w14:paraId="4DA13ADF" w14:textId="27A52606" w:rsidR="00F2509D" w:rsidRPr="00291401" w:rsidRDefault="00F2509D" w:rsidP="00387C05">
            <w:pPr>
              <w:contextualSpacing/>
              <w:jc w:val="right"/>
              <w:rPr>
                <w:sz w:val="16"/>
                <w:szCs w:val="18"/>
              </w:rPr>
            </w:pPr>
            <w:r>
              <w:rPr>
                <w:sz w:val="16"/>
                <w:szCs w:val="18"/>
              </w:rPr>
              <w:t>2</w:t>
            </w:r>
          </w:p>
        </w:tc>
        <w:tc>
          <w:tcPr>
            <w:tcW w:w="810" w:type="dxa"/>
            <w:shd w:val="clear" w:color="auto" w:fill="auto"/>
          </w:tcPr>
          <w:p w14:paraId="3D5C6D1B" w14:textId="05B08D93" w:rsidR="00F2509D" w:rsidRPr="00291401" w:rsidRDefault="00F2509D" w:rsidP="00387C05">
            <w:pPr>
              <w:contextualSpacing/>
              <w:jc w:val="right"/>
              <w:rPr>
                <w:sz w:val="16"/>
                <w:szCs w:val="18"/>
              </w:rPr>
            </w:pPr>
            <w:r>
              <w:rPr>
                <w:sz w:val="16"/>
                <w:szCs w:val="18"/>
              </w:rPr>
              <w:t>8</w:t>
            </w:r>
          </w:p>
        </w:tc>
        <w:tc>
          <w:tcPr>
            <w:tcW w:w="1722" w:type="dxa"/>
            <w:shd w:val="clear" w:color="auto" w:fill="auto"/>
          </w:tcPr>
          <w:p w14:paraId="1DD27476" w14:textId="1F624475" w:rsidR="00F2509D" w:rsidRPr="00291401" w:rsidRDefault="00F2509D" w:rsidP="00387C05">
            <w:pPr>
              <w:contextualSpacing/>
              <w:jc w:val="right"/>
              <w:rPr>
                <w:sz w:val="16"/>
                <w:szCs w:val="18"/>
              </w:rPr>
            </w:pPr>
            <w:r>
              <w:rPr>
                <w:sz w:val="16"/>
                <w:szCs w:val="18"/>
              </w:rPr>
              <w:t>16</w:t>
            </w:r>
          </w:p>
        </w:tc>
      </w:tr>
      <w:tr w:rsidR="00F2509D" w:rsidRPr="00291401" w14:paraId="4D803173" w14:textId="77777777" w:rsidTr="00387C05">
        <w:tc>
          <w:tcPr>
            <w:tcW w:w="4898" w:type="dxa"/>
            <w:shd w:val="clear" w:color="auto" w:fill="auto"/>
          </w:tcPr>
          <w:p w14:paraId="4E0C4A14" w14:textId="77777777" w:rsidR="00F2509D" w:rsidRPr="00291401" w:rsidRDefault="00F2509D" w:rsidP="00387C05">
            <w:pPr>
              <w:contextualSpacing/>
              <w:rPr>
                <w:sz w:val="16"/>
                <w:szCs w:val="18"/>
              </w:rPr>
            </w:pPr>
            <w:r w:rsidRPr="00291401">
              <w:rPr>
                <w:sz w:val="16"/>
                <w:szCs w:val="18"/>
              </w:rPr>
              <w:t>Proje</w:t>
            </w:r>
          </w:p>
        </w:tc>
        <w:tc>
          <w:tcPr>
            <w:tcW w:w="2424" w:type="dxa"/>
            <w:shd w:val="clear" w:color="auto" w:fill="auto"/>
          </w:tcPr>
          <w:p w14:paraId="4882C944" w14:textId="77777777" w:rsidR="00F2509D" w:rsidRPr="00291401" w:rsidRDefault="00F2509D" w:rsidP="00387C05">
            <w:pPr>
              <w:contextualSpacing/>
              <w:jc w:val="right"/>
              <w:rPr>
                <w:sz w:val="16"/>
                <w:szCs w:val="18"/>
              </w:rPr>
            </w:pPr>
          </w:p>
        </w:tc>
        <w:tc>
          <w:tcPr>
            <w:tcW w:w="810" w:type="dxa"/>
            <w:shd w:val="clear" w:color="auto" w:fill="auto"/>
          </w:tcPr>
          <w:p w14:paraId="5C701409" w14:textId="77777777" w:rsidR="00F2509D" w:rsidRPr="00291401" w:rsidRDefault="00F2509D" w:rsidP="00387C05">
            <w:pPr>
              <w:contextualSpacing/>
              <w:jc w:val="right"/>
              <w:rPr>
                <w:sz w:val="16"/>
                <w:szCs w:val="18"/>
              </w:rPr>
            </w:pPr>
          </w:p>
        </w:tc>
        <w:tc>
          <w:tcPr>
            <w:tcW w:w="1722" w:type="dxa"/>
            <w:shd w:val="clear" w:color="auto" w:fill="auto"/>
          </w:tcPr>
          <w:p w14:paraId="52BD9168" w14:textId="77777777" w:rsidR="00F2509D" w:rsidRPr="00291401" w:rsidRDefault="00F2509D" w:rsidP="00387C05">
            <w:pPr>
              <w:contextualSpacing/>
              <w:jc w:val="right"/>
              <w:rPr>
                <w:sz w:val="16"/>
                <w:szCs w:val="18"/>
              </w:rPr>
            </w:pPr>
          </w:p>
        </w:tc>
      </w:tr>
      <w:tr w:rsidR="00F2509D" w:rsidRPr="00291401" w14:paraId="241F9FF0" w14:textId="77777777" w:rsidTr="00387C05">
        <w:tc>
          <w:tcPr>
            <w:tcW w:w="4898" w:type="dxa"/>
            <w:shd w:val="clear" w:color="auto" w:fill="auto"/>
          </w:tcPr>
          <w:p w14:paraId="49F5ED7B" w14:textId="77777777" w:rsidR="00F2509D" w:rsidRPr="00291401" w:rsidRDefault="00F2509D" w:rsidP="00387C05">
            <w:pPr>
              <w:contextualSpacing/>
              <w:rPr>
                <w:sz w:val="16"/>
                <w:szCs w:val="18"/>
              </w:rPr>
            </w:pPr>
            <w:r w:rsidRPr="00291401">
              <w:rPr>
                <w:sz w:val="16"/>
                <w:szCs w:val="18"/>
              </w:rPr>
              <w:t>Ödevler</w:t>
            </w:r>
          </w:p>
        </w:tc>
        <w:tc>
          <w:tcPr>
            <w:tcW w:w="2424" w:type="dxa"/>
            <w:shd w:val="clear" w:color="auto" w:fill="auto"/>
          </w:tcPr>
          <w:p w14:paraId="7AA46651" w14:textId="1352A597"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0FF61B14" w14:textId="64A759EF"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6F79863C" w14:textId="34687D8C" w:rsidR="00F2509D" w:rsidRPr="00291401" w:rsidRDefault="00F2509D" w:rsidP="00387C05">
            <w:pPr>
              <w:contextualSpacing/>
              <w:jc w:val="right"/>
              <w:rPr>
                <w:sz w:val="16"/>
                <w:szCs w:val="18"/>
              </w:rPr>
            </w:pPr>
            <w:r>
              <w:rPr>
                <w:sz w:val="16"/>
                <w:szCs w:val="18"/>
              </w:rPr>
              <w:t>42</w:t>
            </w:r>
          </w:p>
        </w:tc>
      </w:tr>
      <w:tr w:rsidR="00F2509D" w:rsidRPr="00291401" w14:paraId="5A7C9F96" w14:textId="77777777" w:rsidTr="00387C05">
        <w:tc>
          <w:tcPr>
            <w:tcW w:w="4898" w:type="dxa"/>
            <w:shd w:val="clear" w:color="auto" w:fill="auto"/>
          </w:tcPr>
          <w:p w14:paraId="6C4782A4" w14:textId="77777777" w:rsidR="00F2509D" w:rsidRPr="00291401" w:rsidRDefault="00F2509D" w:rsidP="00387C05">
            <w:pPr>
              <w:contextualSpacing/>
              <w:rPr>
                <w:sz w:val="16"/>
                <w:szCs w:val="18"/>
              </w:rPr>
            </w:pPr>
            <w:r w:rsidRPr="00291401">
              <w:rPr>
                <w:sz w:val="16"/>
                <w:szCs w:val="18"/>
              </w:rPr>
              <w:t>Ara Sınavlara hazırlanma süresi</w:t>
            </w:r>
          </w:p>
        </w:tc>
        <w:tc>
          <w:tcPr>
            <w:tcW w:w="2424" w:type="dxa"/>
            <w:shd w:val="clear" w:color="auto" w:fill="auto"/>
          </w:tcPr>
          <w:p w14:paraId="0E6BC039" w14:textId="17E9087C"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56B9FAE3" w14:textId="61F73790" w:rsidR="00F2509D" w:rsidRPr="00291401" w:rsidRDefault="00F2509D" w:rsidP="00387C05">
            <w:pPr>
              <w:contextualSpacing/>
              <w:jc w:val="right"/>
              <w:rPr>
                <w:sz w:val="16"/>
                <w:szCs w:val="18"/>
              </w:rPr>
            </w:pPr>
            <w:r>
              <w:rPr>
                <w:sz w:val="16"/>
                <w:szCs w:val="18"/>
              </w:rPr>
              <w:t>2</w:t>
            </w:r>
          </w:p>
        </w:tc>
        <w:tc>
          <w:tcPr>
            <w:tcW w:w="1722" w:type="dxa"/>
            <w:shd w:val="clear" w:color="auto" w:fill="auto"/>
          </w:tcPr>
          <w:p w14:paraId="37DAA870" w14:textId="641B8A31" w:rsidR="00F2509D" w:rsidRPr="00291401" w:rsidRDefault="00F2509D" w:rsidP="00387C05">
            <w:pPr>
              <w:contextualSpacing/>
              <w:jc w:val="right"/>
              <w:rPr>
                <w:sz w:val="16"/>
                <w:szCs w:val="18"/>
              </w:rPr>
            </w:pPr>
            <w:r>
              <w:rPr>
                <w:sz w:val="16"/>
                <w:szCs w:val="18"/>
              </w:rPr>
              <w:t>2</w:t>
            </w:r>
          </w:p>
        </w:tc>
      </w:tr>
      <w:tr w:rsidR="00F2509D" w:rsidRPr="00291401" w14:paraId="02B739B0" w14:textId="77777777" w:rsidTr="00387C05">
        <w:tc>
          <w:tcPr>
            <w:tcW w:w="4898" w:type="dxa"/>
            <w:shd w:val="clear" w:color="auto" w:fill="auto"/>
          </w:tcPr>
          <w:p w14:paraId="7A032198" w14:textId="77777777" w:rsidR="00F2509D" w:rsidRPr="00291401" w:rsidRDefault="00F2509D" w:rsidP="00387C05">
            <w:pPr>
              <w:contextualSpacing/>
              <w:rPr>
                <w:sz w:val="16"/>
                <w:szCs w:val="18"/>
              </w:rPr>
            </w:pPr>
            <w:r w:rsidRPr="00291401">
              <w:rPr>
                <w:sz w:val="16"/>
                <w:szCs w:val="18"/>
              </w:rPr>
              <w:t>Yarıyıl Sonu Sınavına hazırlanma süresi</w:t>
            </w:r>
          </w:p>
        </w:tc>
        <w:tc>
          <w:tcPr>
            <w:tcW w:w="2424" w:type="dxa"/>
            <w:shd w:val="clear" w:color="auto" w:fill="auto"/>
          </w:tcPr>
          <w:p w14:paraId="652CB7D5" w14:textId="0F9175CF"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7F954AB4" w14:textId="5A615147" w:rsidR="00F2509D" w:rsidRPr="00291401" w:rsidRDefault="00F2509D" w:rsidP="00387C05">
            <w:pPr>
              <w:contextualSpacing/>
              <w:jc w:val="right"/>
              <w:rPr>
                <w:sz w:val="16"/>
                <w:szCs w:val="18"/>
              </w:rPr>
            </w:pPr>
            <w:r>
              <w:rPr>
                <w:sz w:val="16"/>
                <w:szCs w:val="18"/>
              </w:rPr>
              <w:t>2</w:t>
            </w:r>
          </w:p>
        </w:tc>
        <w:tc>
          <w:tcPr>
            <w:tcW w:w="1722" w:type="dxa"/>
            <w:shd w:val="clear" w:color="auto" w:fill="auto"/>
          </w:tcPr>
          <w:p w14:paraId="1D5FE3EA" w14:textId="6277EAC8" w:rsidR="00F2509D" w:rsidRPr="00291401" w:rsidRDefault="00F2509D" w:rsidP="00387C05">
            <w:pPr>
              <w:contextualSpacing/>
              <w:jc w:val="right"/>
              <w:rPr>
                <w:sz w:val="16"/>
                <w:szCs w:val="18"/>
              </w:rPr>
            </w:pPr>
            <w:r>
              <w:rPr>
                <w:sz w:val="16"/>
                <w:szCs w:val="18"/>
              </w:rPr>
              <w:t>2</w:t>
            </w:r>
          </w:p>
        </w:tc>
      </w:tr>
      <w:tr w:rsidR="00F2509D" w:rsidRPr="00291401" w14:paraId="4FCFCD7B" w14:textId="77777777" w:rsidTr="00387C05">
        <w:tc>
          <w:tcPr>
            <w:tcW w:w="4898" w:type="dxa"/>
            <w:shd w:val="clear" w:color="auto" w:fill="808080" w:themeFill="background1" w:themeFillShade="80"/>
          </w:tcPr>
          <w:p w14:paraId="4A2CD8D2"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3586DFDC" w14:textId="43A033DA" w:rsidR="00F2509D" w:rsidRPr="00291401" w:rsidRDefault="00F2509D" w:rsidP="00F2509D">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1246D729" w14:textId="77777777" w:rsidR="00F2509D" w:rsidRPr="00291401" w:rsidRDefault="00F2509D" w:rsidP="00387C05">
            <w:pPr>
              <w:contextualSpacing/>
              <w:jc w:val="right"/>
              <w:rPr>
                <w:color w:val="FFFFFF" w:themeColor="background1"/>
                <w:sz w:val="16"/>
                <w:szCs w:val="18"/>
              </w:rPr>
            </w:pPr>
          </w:p>
        </w:tc>
        <w:tc>
          <w:tcPr>
            <w:tcW w:w="1722" w:type="dxa"/>
            <w:shd w:val="clear" w:color="auto" w:fill="808080" w:themeFill="background1" w:themeFillShade="80"/>
          </w:tcPr>
          <w:p w14:paraId="42B90A60" w14:textId="2C82F23F" w:rsidR="00F2509D" w:rsidRPr="00291401" w:rsidRDefault="00F2509D" w:rsidP="00387C05">
            <w:pPr>
              <w:contextualSpacing/>
              <w:jc w:val="right"/>
              <w:rPr>
                <w:color w:val="FFFFFF" w:themeColor="background1"/>
                <w:sz w:val="16"/>
                <w:szCs w:val="18"/>
              </w:rPr>
            </w:pPr>
            <w:r>
              <w:rPr>
                <w:color w:val="FFFFFF" w:themeColor="background1"/>
                <w:sz w:val="16"/>
                <w:szCs w:val="18"/>
              </w:rPr>
              <w:t>146</w:t>
            </w:r>
          </w:p>
        </w:tc>
      </w:tr>
    </w:tbl>
    <w:p w14:paraId="720AC1E5"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509D" w:rsidRPr="00291401" w14:paraId="5186241A" w14:textId="77777777" w:rsidTr="00387C05">
        <w:tc>
          <w:tcPr>
            <w:tcW w:w="2192" w:type="dxa"/>
            <w:shd w:val="clear" w:color="auto" w:fill="D9D9D9" w:themeFill="background1" w:themeFillShade="D9"/>
          </w:tcPr>
          <w:p w14:paraId="21BD62B5" w14:textId="77777777" w:rsidR="00F2509D" w:rsidRPr="00291401" w:rsidRDefault="00F2509D" w:rsidP="00387C05">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79807E9C" w14:textId="77777777" w:rsidR="00F2509D" w:rsidRPr="00291401" w:rsidRDefault="00F2509D" w:rsidP="00387C05">
            <w:pPr>
              <w:contextualSpacing/>
              <w:rPr>
                <w:sz w:val="16"/>
                <w:szCs w:val="18"/>
              </w:rPr>
            </w:pPr>
            <w:r w:rsidRPr="00291401">
              <w:rPr>
                <w:sz w:val="16"/>
                <w:szCs w:val="18"/>
              </w:rPr>
              <w:t>Bu dersin başarılı bir şekilde tamamlanmasıyla öğrenciler şunları yapabileceklerdir.</w:t>
            </w:r>
          </w:p>
        </w:tc>
      </w:tr>
      <w:tr w:rsidR="00F2509D" w:rsidRPr="00291401" w14:paraId="29503A41" w14:textId="77777777" w:rsidTr="00387C05">
        <w:tc>
          <w:tcPr>
            <w:tcW w:w="2192" w:type="dxa"/>
            <w:shd w:val="clear" w:color="auto" w:fill="808080" w:themeFill="background1" w:themeFillShade="80"/>
          </w:tcPr>
          <w:p w14:paraId="2223D5FC"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53D4E489"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Açıklama</w:t>
            </w:r>
          </w:p>
        </w:tc>
      </w:tr>
      <w:tr w:rsidR="00F2509D" w:rsidRPr="00291401" w14:paraId="1AAF9439" w14:textId="77777777" w:rsidTr="00387C05">
        <w:tc>
          <w:tcPr>
            <w:tcW w:w="2192" w:type="dxa"/>
          </w:tcPr>
          <w:p w14:paraId="05D7AB54" w14:textId="77777777" w:rsidR="00F2509D" w:rsidRPr="00291401" w:rsidRDefault="00F2509D" w:rsidP="00387C05">
            <w:pPr>
              <w:contextualSpacing/>
              <w:rPr>
                <w:sz w:val="16"/>
                <w:szCs w:val="18"/>
              </w:rPr>
            </w:pPr>
            <w:r w:rsidRPr="00291401">
              <w:rPr>
                <w:sz w:val="16"/>
                <w:szCs w:val="18"/>
              </w:rPr>
              <w:t>Ö1</w:t>
            </w:r>
          </w:p>
        </w:tc>
        <w:tc>
          <w:tcPr>
            <w:tcW w:w="7662" w:type="dxa"/>
          </w:tcPr>
          <w:p w14:paraId="3DD47594" w14:textId="20CAFF80" w:rsidR="00F2509D" w:rsidRPr="00291401" w:rsidRDefault="00F2509D" w:rsidP="00387C05">
            <w:pPr>
              <w:contextualSpacing/>
              <w:rPr>
                <w:sz w:val="16"/>
                <w:szCs w:val="18"/>
              </w:rPr>
            </w:pPr>
            <w:r w:rsidRPr="00F2509D">
              <w:rPr>
                <w:sz w:val="16"/>
                <w:szCs w:val="18"/>
              </w:rPr>
              <w:t>Doğal afetleri sınıflayabilme.</w:t>
            </w:r>
          </w:p>
        </w:tc>
      </w:tr>
      <w:tr w:rsidR="00F2509D" w:rsidRPr="00291401" w14:paraId="59498E0E" w14:textId="77777777" w:rsidTr="00387C05">
        <w:tc>
          <w:tcPr>
            <w:tcW w:w="2192" w:type="dxa"/>
          </w:tcPr>
          <w:p w14:paraId="5CD5FFEF" w14:textId="77777777" w:rsidR="00F2509D" w:rsidRPr="00291401" w:rsidRDefault="00F2509D" w:rsidP="00387C05">
            <w:pPr>
              <w:contextualSpacing/>
              <w:rPr>
                <w:sz w:val="16"/>
                <w:szCs w:val="18"/>
              </w:rPr>
            </w:pPr>
            <w:r w:rsidRPr="00291401">
              <w:rPr>
                <w:sz w:val="16"/>
                <w:szCs w:val="18"/>
              </w:rPr>
              <w:t>Ö2</w:t>
            </w:r>
          </w:p>
        </w:tc>
        <w:tc>
          <w:tcPr>
            <w:tcW w:w="7662" w:type="dxa"/>
          </w:tcPr>
          <w:p w14:paraId="18C85AA1" w14:textId="7CDBB4B8" w:rsidR="00F2509D" w:rsidRPr="00291401" w:rsidRDefault="00F2509D" w:rsidP="00387C05">
            <w:pPr>
              <w:contextualSpacing/>
              <w:rPr>
                <w:sz w:val="16"/>
                <w:szCs w:val="18"/>
              </w:rPr>
            </w:pPr>
            <w:r w:rsidRPr="00F2509D">
              <w:rPr>
                <w:sz w:val="16"/>
                <w:szCs w:val="18"/>
              </w:rPr>
              <w:t>Paleo afet alanlarını, aktif ve potansiyel afet alanlarını tespit edebilme.</w:t>
            </w:r>
          </w:p>
        </w:tc>
      </w:tr>
      <w:tr w:rsidR="00F2509D" w:rsidRPr="00291401" w14:paraId="680CA765" w14:textId="77777777" w:rsidTr="00387C05">
        <w:tc>
          <w:tcPr>
            <w:tcW w:w="2192" w:type="dxa"/>
          </w:tcPr>
          <w:p w14:paraId="75DB986F" w14:textId="77777777" w:rsidR="00F2509D" w:rsidRPr="00291401" w:rsidRDefault="00F2509D" w:rsidP="00387C05">
            <w:pPr>
              <w:contextualSpacing/>
              <w:rPr>
                <w:sz w:val="16"/>
                <w:szCs w:val="18"/>
              </w:rPr>
            </w:pPr>
            <w:r w:rsidRPr="00291401">
              <w:rPr>
                <w:sz w:val="16"/>
                <w:szCs w:val="18"/>
              </w:rPr>
              <w:t>Ö3</w:t>
            </w:r>
          </w:p>
        </w:tc>
        <w:tc>
          <w:tcPr>
            <w:tcW w:w="7662" w:type="dxa"/>
          </w:tcPr>
          <w:p w14:paraId="0473C301" w14:textId="130C70DE" w:rsidR="00F2509D" w:rsidRPr="00291401" w:rsidRDefault="00F2509D" w:rsidP="00387C05">
            <w:pPr>
              <w:contextualSpacing/>
              <w:rPr>
                <w:sz w:val="16"/>
                <w:szCs w:val="18"/>
              </w:rPr>
            </w:pPr>
            <w:r w:rsidRPr="00F2509D">
              <w:rPr>
                <w:sz w:val="16"/>
                <w:szCs w:val="18"/>
              </w:rPr>
              <w:t>Yerleşim, tarım ve yaşam alanlarının jeolojik ve morfolojik özelliklerini oluşabilecek doğal afetlerle ilişkilendirebilme.</w:t>
            </w:r>
          </w:p>
        </w:tc>
      </w:tr>
      <w:tr w:rsidR="00F2509D" w:rsidRPr="00291401" w14:paraId="7E3A2E3F" w14:textId="77777777" w:rsidTr="00387C05">
        <w:tc>
          <w:tcPr>
            <w:tcW w:w="2192" w:type="dxa"/>
          </w:tcPr>
          <w:p w14:paraId="487ECA12" w14:textId="77777777" w:rsidR="00F2509D" w:rsidRPr="00291401" w:rsidRDefault="00F2509D" w:rsidP="00387C05">
            <w:pPr>
              <w:contextualSpacing/>
              <w:rPr>
                <w:sz w:val="16"/>
                <w:szCs w:val="18"/>
              </w:rPr>
            </w:pPr>
            <w:r w:rsidRPr="00291401">
              <w:rPr>
                <w:sz w:val="16"/>
                <w:szCs w:val="18"/>
              </w:rPr>
              <w:t>Ö4</w:t>
            </w:r>
          </w:p>
        </w:tc>
        <w:tc>
          <w:tcPr>
            <w:tcW w:w="7662" w:type="dxa"/>
          </w:tcPr>
          <w:p w14:paraId="431B0276" w14:textId="61796E9E" w:rsidR="00F2509D" w:rsidRPr="00291401" w:rsidRDefault="00F2509D" w:rsidP="00387C05">
            <w:pPr>
              <w:contextualSpacing/>
              <w:rPr>
                <w:sz w:val="16"/>
                <w:szCs w:val="18"/>
              </w:rPr>
            </w:pPr>
            <w:r w:rsidRPr="00F2509D">
              <w:rPr>
                <w:sz w:val="16"/>
                <w:szCs w:val="18"/>
              </w:rPr>
              <w:t>Yerleşim ve yaşam alanı seçimi ön incelemesini yapabilme.</w:t>
            </w:r>
          </w:p>
        </w:tc>
      </w:tr>
      <w:tr w:rsidR="00F2509D" w:rsidRPr="00291401" w14:paraId="443E49A7" w14:textId="77777777" w:rsidTr="00387C05">
        <w:tc>
          <w:tcPr>
            <w:tcW w:w="2192" w:type="dxa"/>
          </w:tcPr>
          <w:p w14:paraId="190D2EBC" w14:textId="77777777" w:rsidR="00F2509D" w:rsidRPr="00291401" w:rsidRDefault="00F2509D" w:rsidP="00387C05">
            <w:pPr>
              <w:contextualSpacing/>
              <w:rPr>
                <w:sz w:val="16"/>
                <w:szCs w:val="18"/>
              </w:rPr>
            </w:pPr>
            <w:r w:rsidRPr="00291401">
              <w:rPr>
                <w:sz w:val="16"/>
                <w:szCs w:val="18"/>
              </w:rPr>
              <w:t>Ö5</w:t>
            </w:r>
          </w:p>
        </w:tc>
        <w:tc>
          <w:tcPr>
            <w:tcW w:w="7662" w:type="dxa"/>
          </w:tcPr>
          <w:p w14:paraId="29C6A1EA" w14:textId="54517F98" w:rsidR="00F2509D" w:rsidRPr="00291401" w:rsidRDefault="00F2509D" w:rsidP="00387C05">
            <w:pPr>
              <w:contextualSpacing/>
              <w:rPr>
                <w:sz w:val="16"/>
                <w:szCs w:val="18"/>
              </w:rPr>
            </w:pPr>
            <w:r w:rsidRPr="00F2509D">
              <w:rPr>
                <w:sz w:val="16"/>
                <w:szCs w:val="18"/>
              </w:rPr>
              <w:t>Afet öncesi, afet sırasında ve afet sonrası planlamaları oluşturabilme</w:t>
            </w:r>
          </w:p>
        </w:tc>
      </w:tr>
      <w:tr w:rsidR="00F2509D" w:rsidRPr="00291401" w14:paraId="7F3F891F" w14:textId="77777777" w:rsidTr="00387C05">
        <w:tc>
          <w:tcPr>
            <w:tcW w:w="2192" w:type="dxa"/>
          </w:tcPr>
          <w:p w14:paraId="249C55A0" w14:textId="77777777" w:rsidR="00F2509D" w:rsidRPr="00291401" w:rsidRDefault="00F2509D" w:rsidP="00387C05">
            <w:pPr>
              <w:contextualSpacing/>
              <w:rPr>
                <w:sz w:val="16"/>
                <w:szCs w:val="18"/>
              </w:rPr>
            </w:pPr>
            <w:r w:rsidRPr="00291401">
              <w:rPr>
                <w:sz w:val="16"/>
                <w:szCs w:val="18"/>
              </w:rPr>
              <w:t>Ö6</w:t>
            </w:r>
          </w:p>
        </w:tc>
        <w:tc>
          <w:tcPr>
            <w:tcW w:w="7662" w:type="dxa"/>
          </w:tcPr>
          <w:p w14:paraId="1C8D9951" w14:textId="6436F5B0" w:rsidR="00F2509D" w:rsidRPr="00291401" w:rsidRDefault="00F2509D" w:rsidP="00387C05">
            <w:pPr>
              <w:contextualSpacing/>
              <w:rPr>
                <w:sz w:val="16"/>
                <w:szCs w:val="18"/>
              </w:rPr>
            </w:pPr>
            <w:r w:rsidRPr="00F2509D">
              <w:rPr>
                <w:sz w:val="16"/>
                <w:szCs w:val="18"/>
              </w:rPr>
              <w:t>Doğal afetlerin nedenlerini belirleyebilme</w:t>
            </w:r>
          </w:p>
        </w:tc>
      </w:tr>
      <w:tr w:rsidR="00F2509D" w:rsidRPr="00291401" w14:paraId="7CCA4933" w14:textId="77777777" w:rsidTr="00387C05">
        <w:tc>
          <w:tcPr>
            <w:tcW w:w="2192" w:type="dxa"/>
          </w:tcPr>
          <w:p w14:paraId="68AE262E" w14:textId="7C1B2B4D" w:rsidR="00F2509D" w:rsidRPr="00291401" w:rsidRDefault="00F2509D" w:rsidP="00387C05">
            <w:pPr>
              <w:contextualSpacing/>
              <w:rPr>
                <w:sz w:val="16"/>
                <w:szCs w:val="18"/>
              </w:rPr>
            </w:pPr>
            <w:r>
              <w:rPr>
                <w:sz w:val="16"/>
                <w:szCs w:val="18"/>
              </w:rPr>
              <w:t>Ö7</w:t>
            </w:r>
          </w:p>
        </w:tc>
        <w:tc>
          <w:tcPr>
            <w:tcW w:w="7662" w:type="dxa"/>
          </w:tcPr>
          <w:p w14:paraId="7BFB8FD8" w14:textId="6FA3639A" w:rsidR="00F2509D" w:rsidRPr="00F2509D" w:rsidRDefault="00F2509D" w:rsidP="00387C05">
            <w:pPr>
              <w:contextualSpacing/>
              <w:rPr>
                <w:sz w:val="16"/>
                <w:szCs w:val="18"/>
              </w:rPr>
            </w:pPr>
            <w:r w:rsidRPr="00F2509D">
              <w:rPr>
                <w:sz w:val="16"/>
                <w:szCs w:val="18"/>
              </w:rPr>
              <w:t>Doğal afetlerin nedenlerini belirleyebilme</w:t>
            </w:r>
          </w:p>
        </w:tc>
      </w:tr>
      <w:tr w:rsidR="00F2509D" w:rsidRPr="00291401" w14:paraId="2AB9851E" w14:textId="77777777" w:rsidTr="00387C05">
        <w:tc>
          <w:tcPr>
            <w:tcW w:w="2192" w:type="dxa"/>
          </w:tcPr>
          <w:p w14:paraId="74FB552C" w14:textId="2DB587DA" w:rsidR="00F2509D" w:rsidRPr="00291401" w:rsidRDefault="00F2509D" w:rsidP="00387C05">
            <w:pPr>
              <w:contextualSpacing/>
              <w:rPr>
                <w:sz w:val="16"/>
                <w:szCs w:val="18"/>
              </w:rPr>
            </w:pPr>
            <w:r>
              <w:rPr>
                <w:sz w:val="16"/>
                <w:szCs w:val="18"/>
              </w:rPr>
              <w:t>Ö8</w:t>
            </w:r>
          </w:p>
        </w:tc>
        <w:tc>
          <w:tcPr>
            <w:tcW w:w="7662" w:type="dxa"/>
          </w:tcPr>
          <w:p w14:paraId="68FF71B1" w14:textId="5EEEDB26" w:rsidR="00F2509D" w:rsidRPr="00F2509D" w:rsidRDefault="00F2509D" w:rsidP="00387C05">
            <w:pPr>
              <w:contextualSpacing/>
              <w:rPr>
                <w:sz w:val="16"/>
                <w:szCs w:val="18"/>
              </w:rPr>
            </w:pPr>
            <w:r w:rsidRPr="00F2509D">
              <w:rPr>
                <w:sz w:val="16"/>
                <w:szCs w:val="18"/>
              </w:rPr>
              <w:t>Doğal afetlerin yol açtığı bazı sorunları jeolojik yaklaşımlarla çözebilme</w:t>
            </w:r>
          </w:p>
        </w:tc>
      </w:tr>
    </w:tbl>
    <w:p w14:paraId="437C5C27"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509D" w:rsidRPr="00291401" w14:paraId="081C6B60" w14:textId="77777777" w:rsidTr="00387C05">
        <w:tc>
          <w:tcPr>
            <w:tcW w:w="2103" w:type="dxa"/>
            <w:shd w:val="clear" w:color="auto" w:fill="D9D9D9" w:themeFill="background1" w:themeFillShade="D9"/>
          </w:tcPr>
          <w:p w14:paraId="14E8219B" w14:textId="77777777" w:rsidR="00F2509D" w:rsidRPr="00291401" w:rsidRDefault="00F2509D" w:rsidP="00387C05">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285DFE31" w14:textId="77777777" w:rsidR="00F2509D" w:rsidRPr="00291401" w:rsidRDefault="00F2509D" w:rsidP="00387C05">
            <w:pPr>
              <w:contextualSpacing/>
              <w:rPr>
                <w:sz w:val="16"/>
                <w:szCs w:val="18"/>
              </w:rPr>
            </w:pPr>
            <w:r w:rsidRPr="00291401">
              <w:rPr>
                <w:sz w:val="16"/>
                <w:szCs w:val="18"/>
              </w:rPr>
              <w:t>Program çıktılarının sayısı genelde 10‐ 15 arasında olmalı, TYYÇ program yeterlilikleri ile uyumlu tanımlanmalıdır.</w:t>
            </w:r>
          </w:p>
          <w:p w14:paraId="38ED7132" w14:textId="77777777" w:rsidR="00F2509D" w:rsidRPr="00291401" w:rsidRDefault="00F2509D" w:rsidP="00387C05">
            <w:pPr>
              <w:contextualSpacing/>
              <w:rPr>
                <w:sz w:val="16"/>
                <w:szCs w:val="18"/>
              </w:rPr>
            </w:pPr>
            <w:r w:rsidRPr="00291401">
              <w:rPr>
                <w:sz w:val="16"/>
                <w:szCs w:val="18"/>
              </w:rPr>
              <w:t>Bu Programın başarılı bir şekilde tamamlanmasıyla öğrenciler şunları yapabileceklerdir.</w:t>
            </w:r>
          </w:p>
        </w:tc>
      </w:tr>
      <w:tr w:rsidR="00F2509D" w:rsidRPr="00291401" w14:paraId="11CD9DDC" w14:textId="77777777" w:rsidTr="00387C05">
        <w:tc>
          <w:tcPr>
            <w:tcW w:w="2103" w:type="dxa"/>
            <w:shd w:val="clear" w:color="auto" w:fill="808080" w:themeFill="background1" w:themeFillShade="80"/>
          </w:tcPr>
          <w:p w14:paraId="454FFE0B"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28D1C05E"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Açıklama</w:t>
            </w:r>
          </w:p>
        </w:tc>
      </w:tr>
      <w:tr w:rsidR="00F2509D" w:rsidRPr="00291401" w14:paraId="2C128279" w14:textId="77777777" w:rsidTr="00387C05">
        <w:tc>
          <w:tcPr>
            <w:tcW w:w="2103" w:type="dxa"/>
          </w:tcPr>
          <w:p w14:paraId="182DADE2" w14:textId="77777777" w:rsidR="00F2509D" w:rsidRPr="00291401" w:rsidRDefault="00F2509D" w:rsidP="00387C05">
            <w:pPr>
              <w:contextualSpacing/>
              <w:rPr>
                <w:sz w:val="16"/>
                <w:szCs w:val="18"/>
              </w:rPr>
            </w:pPr>
            <w:r w:rsidRPr="00291401">
              <w:rPr>
                <w:sz w:val="16"/>
                <w:szCs w:val="18"/>
              </w:rPr>
              <w:t>P1</w:t>
            </w:r>
          </w:p>
        </w:tc>
        <w:tc>
          <w:tcPr>
            <w:tcW w:w="7183" w:type="dxa"/>
            <w:vAlign w:val="center"/>
          </w:tcPr>
          <w:p w14:paraId="2B7469FB" w14:textId="77777777" w:rsidR="00F2509D" w:rsidRPr="00291401" w:rsidRDefault="00F2509D" w:rsidP="00387C05">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509D" w:rsidRPr="00291401" w14:paraId="38BA2293" w14:textId="77777777" w:rsidTr="00387C05">
        <w:tc>
          <w:tcPr>
            <w:tcW w:w="2103" w:type="dxa"/>
          </w:tcPr>
          <w:p w14:paraId="5D242FF3" w14:textId="77777777" w:rsidR="00F2509D" w:rsidRPr="00291401" w:rsidRDefault="00F2509D" w:rsidP="00387C05">
            <w:pPr>
              <w:contextualSpacing/>
              <w:rPr>
                <w:sz w:val="16"/>
                <w:szCs w:val="18"/>
              </w:rPr>
            </w:pPr>
            <w:r w:rsidRPr="00291401">
              <w:rPr>
                <w:sz w:val="16"/>
                <w:szCs w:val="18"/>
              </w:rPr>
              <w:t>P2</w:t>
            </w:r>
          </w:p>
        </w:tc>
        <w:tc>
          <w:tcPr>
            <w:tcW w:w="7183" w:type="dxa"/>
            <w:vAlign w:val="center"/>
          </w:tcPr>
          <w:p w14:paraId="50506EDE" w14:textId="77777777" w:rsidR="00F2509D" w:rsidRPr="00291401" w:rsidRDefault="00F2509D" w:rsidP="00387C05">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509D" w:rsidRPr="00291401" w14:paraId="7CE33029" w14:textId="77777777" w:rsidTr="00387C05">
        <w:tc>
          <w:tcPr>
            <w:tcW w:w="2103" w:type="dxa"/>
          </w:tcPr>
          <w:p w14:paraId="57CD38C5" w14:textId="77777777" w:rsidR="00F2509D" w:rsidRPr="00291401" w:rsidRDefault="00F2509D" w:rsidP="00387C05">
            <w:pPr>
              <w:contextualSpacing/>
              <w:rPr>
                <w:sz w:val="16"/>
                <w:szCs w:val="18"/>
              </w:rPr>
            </w:pPr>
            <w:r w:rsidRPr="00291401">
              <w:rPr>
                <w:sz w:val="16"/>
                <w:szCs w:val="18"/>
              </w:rPr>
              <w:t>P3</w:t>
            </w:r>
          </w:p>
        </w:tc>
        <w:tc>
          <w:tcPr>
            <w:tcW w:w="7183" w:type="dxa"/>
            <w:vAlign w:val="center"/>
          </w:tcPr>
          <w:p w14:paraId="7707AF76" w14:textId="77777777" w:rsidR="00F2509D" w:rsidRPr="00291401" w:rsidRDefault="00F2509D" w:rsidP="00387C05">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509D" w:rsidRPr="00291401" w14:paraId="0AD5955D" w14:textId="77777777" w:rsidTr="00387C05">
        <w:tc>
          <w:tcPr>
            <w:tcW w:w="2103" w:type="dxa"/>
          </w:tcPr>
          <w:p w14:paraId="32BB7D1F" w14:textId="77777777" w:rsidR="00F2509D" w:rsidRPr="00291401" w:rsidRDefault="00F2509D" w:rsidP="00387C05">
            <w:pPr>
              <w:contextualSpacing/>
              <w:rPr>
                <w:sz w:val="16"/>
                <w:szCs w:val="18"/>
              </w:rPr>
            </w:pPr>
            <w:r w:rsidRPr="00291401">
              <w:rPr>
                <w:sz w:val="16"/>
                <w:szCs w:val="18"/>
              </w:rPr>
              <w:t>P4</w:t>
            </w:r>
          </w:p>
        </w:tc>
        <w:tc>
          <w:tcPr>
            <w:tcW w:w="7183" w:type="dxa"/>
            <w:vAlign w:val="center"/>
          </w:tcPr>
          <w:p w14:paraId="5DBBDB36" w14:textId="77777777" w:rsidR="00F2509D" w:rsidRPr="00291401" w:rsidRDefault="00F2509D" w:rsidP="00387C05">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509D" w:rsidRPr="00291401" w14:paraId="4D4E8E75" w14:textId="77777777" w:rsidTr="00387C05">
        <w:tc>
          <w:tcPr>
            <w:tcW w:w="2103" w:type="dxa"/>
          </w:tcPr>
          <w:p w14:paraId="3ECFD618" w14:textId="77777777" w:rsidR="00F2509D" w:rsidRPr="00291401" w:rsidRDefault="00F2509D" w:rsidP="00387C05">
            <w:pPr>
              <w:contextualSpacing/>
              <w:rPr>
                <w:sz w:val="16"/>
                <w:szCs w:val="18"/>
              </w:rPr>
            </w:pPr>
            <w:r w:rsidRPr="00291401">
              <w:rPr>
                <w:sz w:val="16"/>
                <w:szCs w:val="18"/>
              </w:rPr>
              <w:t>P5</w:t>
            </w:r>
          </w:p>
        </w:tc>
        <w:tc>
          <w:tcPr>
            <w:tcW w:w="7183" w:type="dxa"/>
            <w:vAlign w:val="center"/>
          </w:tcPr>
          <w:p w14:paraId="4655313B" w14:textId="77777777" w:rsidR="00F2509D" w:rsidRPr="00291401" w:rsidRDefault="00F2509D" w:rsidP="00387C05">
            <w:pPr>
              <w:contextualSpacing/>
              <w:rPr>
                <w:sz w:val="16"/>
                <w:szCs w:val="18"/>
              </w:rPr>
            </w:pPr>
            <w:r w:rsidRPr="008B5534">
              <w:rPr>
                <w:rFonts w:cstheme="minorHAnsi"/>
                <w:sz w:val="16"/>
                <w:szCs w:val="16"/>
              </w:rPr>
              <w:t>Temel jeolojik bilgileri kavrama becerisine sahiptir</w:t>
            </w:r>
          </w:p>
        </w:tc>
      </w:tr>
      <w:tr w:rsidR="00F2509D" w:rsidRPr="00291401" w14:paraId="4F720EC4" w14:textId="77777777" w:rsidTr="00387C05">
        <w:tc>
          <w:tcPr>
            <w:tcW w:w="2103" w:type="dxa"/>
          </w:tcPr>
          <w:p w14:paraId="59BBF92A" w14:textId="77777777" w:rsidR="00F2509D" w:rsidRPr="00291401" w:rsidRDefault="00F2509D" w:rsidP="00387C05">
            <w:pPr>
              <w:contextualSpacing/>
              <w:rPr>
                <w:sz w:val="16"/>
                <w:szCs w:val="18"/>
              </w:rPr>
            </w:pPr>
            <w:r w:rsidRPr="00291401">
              <w:rPr>
                <w:sz w:val="16"/>
                <w:szCs w:val="18"/>
              </w:rPr>
              <w:t>P6</w:t>
            </w:r>
          </w:p>
        </w:tc>
        <w:tc>
          <w:tcPr>
            <w:tcW w:w="7183" w:type="dxa"/>
            <w:vAlign w:val="center"/>
          </w:tcPr>
          <w:p w14:paraId="1B52B838" w14:textId="77777777" w:rsidR="00F2509D" w:rsidRPr="00291401" w:rsidRDefault="00F2509D" w:rsidP="00387C05">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509D" w:rsidRPr="00291401" w14:paraId="3AF65E72" w14:textId="77777777" w:rsidTr="00387C05">
        <w:tc>
          <w:tcPr>
            <w:tcW w:w="2103" w:type="dxa"/>
          </w:tcPr>
          <w:p w14:paraId="65AD478C" w14:textId="77777777" w:rsidR="00F2509D" w:rsidRPr="00291401" w:rsidRDefault="00F2509D" w:rsidP="00387C05">
            <w:pPr>
              <w:contextualSpacing/>
              <w:rPr>
                <w:sz w:val="16"/>
                <w:szCs w:val="18"/>
              </w:rPr>
            </w:pPr>
            <w:r w:rsidRPr="00291401">
              <w:rPr>
                <w:sz w:val="16"/>
                <w:szCs w:val="18"/>
              </w:rPr>
              <w:t>P7</w:t>
            </w:r>
          </w:p>
        </w:tc>
        <w:tc>
          <w:tcPr>
            <w:tcW w:w="7183" w:type="dxa"/>
            <w:vAlign w:val="center"/>
          </w:tcPr>
          <w:p w14:paraId="439EB79A" w14:textId="77777777" w:rsidR="00F2509D" w:rsidRPr="00291401" w:rsidRDefault="00F2509D" w:rsidP="00387C05">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509D" w:rsidRPr="00291401" w14:paraId="0162138C" w14:textId="77777777" w:rsidTr="00387C05">
        <w:tc>
          <w:tcPr>
            <w:tcW w:w="2103" w:type="dxa"/>
          </w:tcPr>
          <w:p w14:paraId="18920A8B" w14:textId="77777777" w:rsidR="00F2509D" w:rsidRPr="00291401" w:rsidRDefault="00F2509D" w:rsidP="00387C05">
            <w:pPr>
              <w:contextualSpacing/>
              <w:rPr>
                <w:sz w:val="16"/>
                <w:szCs w:val="18"/>
              </w:rPr>
            </w:pPr>
            <w:r w:rsidRPr="00291401">
              <w:rPr>
                <w:sz w:val="16"/>
                <w:szCs w:val="18"/>
              </w:rPr>
              <w:t>P8</w:t>
            </w:r>
          </w:p>
        </w:tc>
        <w:tc>
          <w:tcPr>
            <w:tcW w:w="7183" w:type="dxa"/>
            <w:vAlign w:val="center"/>
          </w:tcPr>
          <w:p w14:paraId="35AB22C8" w14:textId="77777777" w:rsidR="00F2509D" w:rsidRPr="00291401" w:rsidRDefault="00F2509D" w:rsidP="00387C05">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509D" w:rsidRPr="00291401" w14:paraId="66440A0F" w14:textId="77777777" w:rsidTr="00387C05">
        <w:tc>
          <w:tcPr>
            <w:tcW w:w="2103" w:type="dxa"/>
          </w:tcPr>
          <w:p w14:paraId="2A94A0E0" w14:textId="77777777" w:rsidR="00F2509D" w:rsidRPr="00291401" w:rsidRDefault="00F2509D" w:rsidP="00387C05">
            <w:pPr>
              <w:contextualSpacing/>
              <w:rPr>
                <w:sz w:val="16"/>
                <w:szCs w:val="18"/>
              </w:rPr>
            </w:pPr>
            <w:r w:rsidRPr="00291401">
              <w:rPr>
                <w:sz w:val="16"/>
                <w:szCs w:val="18"/>
              </w:rPr>
              <w:t>P9</w:t>
            </w:r>
          </w:p>
        </w:tc>
        <w:tc>
          <w:tcPr>
            <w:tcW w:w="7183" w:type="dxa"/>
            <w:vAlign w:val="center"/>
          </w:tcPr>
          <w:p w14:paraId="22EC8200" w14:textId="77777777" w:rsidR="00F2509D" w:rsidRPr="00291401" w:rsidRDefault="00F2509D" w:rsidP="00387C05">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509D" w:rsidRPr="00291401" w14:paraId="04CE4468" w14:textId="77777777" w:rsidTr="00387C05">
        <w:tc>
          <w:tcPr>
            <w:tcW w:w="2103" w:type="dxa"/>
          </w:tcPr>
          <w:p w14:paraId="5B42D1A7" w14:textId="77777777" w:rsidR="00F2509D" w:rsidRPr="00291401" w:rsidRDefault="00F2509D" w:rsidP="00387C05">
            <w:pPr>
              <w:contextualSpacing/>
              <w:rPr>
                <w:sz w:val="16"/>
                <w:szCs w:val="18"/>
              </w:rPr>
            </w:pPr>
            <w:r w:rsidRPr="00291401">
              <w:rPr>
                <w:sz w:val="16"/>
                <w:szCs w:val="18"/>
              </w:rPr>
              <w:t>P10</w:t>
            </w:r>
          </w:p>
        </w:tc>
        <w:tc>
          <w:tcPr>
            <w:tcW w:w="7183" w:type="dxa"/>
            <w:vAlign w:val="center"/>
          </w:tcPr>
          <w:p w14:paraId="2D71E0EA" w14:textId="77777777" w:rsidR="00F2509D" w:rsidRPr="00291401" w:rsidRDefault="00F2509D" w:rsidP="00387C05">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509D" w:rsidRPr="00291401" w14:paraId="59E64879" w14:textId="77777777" w:rsidTr="00387C05">
        <w:tc>
          <w:tcPr>
            <w:tcW w:w="2103" w:type="dxa"/>
          </w:tcPr>
          <w:p w14:paraId="7823039F" w14:textId="77777777" w:rsidR="00F2509D" w:rsidRPr="00291401" w:rsidRDefault="00F2509D" w:rsidP="00387C05">
            <w:pPr>
              <w:contextualSpacing/>
              <w:rPr>
                <w:sz w:val="16"/>
                <w:szCs w:val="18"/>
              </w:rPr>
            </w:pPr>
            <w:r w:rsidRPr="00291401">
              <w:rPr>
                <w:sz w:val="16"/>
                <w:szCs w:val="18"/>
              </w:rPr>
              <w:t>P11</w:t>
            </w:r>
          </w:p>
        </w:tc>
        <w:tc>
          <w:tcPr>
            <w:tcW w:w="7183" w:type="dxa"/>
            <w:vAlign w:val="center"/>
          </w:tcPr>
          <w:p w14:paraId="724EF3A7" w14:textId="77777777" w:rsidR="00F2509D" w:rsidRPr="00291401" w:rsidRDefault="00F2509D" w:rsidP="00387C05">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72773F11"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5"/>
        <w:gridCol w:w="5503"/>
        <w:gridCol w:w="1758"/>
      </w:tblGrid>
      <w:tr w:rsidR="00F2509D" w:rsidRPr="00291401" w14:paraId="281FD466" w14:textId="77777777" w:rsidTr="00387C05">
        <w:tc>
          <w:tcPr>
            <w:tcW w:w="10912" w:type="dxa"/>
            <w:gridSpan w:val="3"/>
            <w:shd w:val="clear" w:color="auto" w:fill="D9D9D9" w:themeFill="background1" w:themeFillShade="D9"/>
          </w:tcPr>
          <w:p w14:paraId="63BB6BB4" w14:textId="77777777" w:rsidR="00F2509D" w:rsidRPr="00291401" w:rsidRDefault="00F2509D" w:rsidP="00387C05">
            <w:pPr>
              <w:contextualSpacing/>
              <w:rPr>
                <w:sz w:val="16"/>
                <w:szCs w:val="18"/>
              </w:rPr>
            </w:pPr>
            <w:r w:rsidRPr="00291401">
              <w:rPr>
                <w:sz w:val="16"/>
                <w:szCs w:val="18"/>
              </w:rPr>
              <w:t>Ders Konuları</w:t>
            </w:r>
          </w:p>
        </w:tc>
      </w:tr>
      <w:tr w:rsidR="00F2509D" w:rsidRPr="00291401" w14:paraId="5E4A2E20" w14:textId="77777777" w:rsidTr="00387C05">
        <w:tc>
          <w:tcPr>
            <w:tcW w:w="2376" w:type="dxa"/>
            <w:shd w:val="clear" w:color="auto" w:fill="808080" w:themeFill="background1" w:themeFillShade="80"/>
          </w:tcPr>
          <w:p w14:paraId="68241821"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4BBEAA57"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6C99AB36"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Ön Hazırlık</w:t>
            </w:r>
          </w:p>
        </w:tc>
      </w:tr>
      <w:tr w:rsidR="00F2509D" w:rsidRPr="00291401" w14:paraId="6CA4478A" w14:textId="77777777" w:rsidTr="00387C05">
        <w:tc>
          <w:tcPr>
            <w:tcW w:w="2376" w:type="dxa"/>
          </w:tcPr>
          <w:p w14:paraId="5ED87709" w14:textId="77777777" w:rsidR="00F2509D" w:rsidRPr="00291401" w:rsidRDefault="00F2509D" w:rsidP="00387C05">
            <w:pPr>
              <w:contextualSpacing/>
              <w:rPr>
                <w:sz w:val="16"/>
                <w:szCs w:val="18"/>
              </w:rPr>
            </w:pPr>
            <w:r w:rsidRPr="00291401">
              <w:rPr>
                <w:sz w:val="16"/>
                <w:szCs w:val="18"/>
              </w:rPr>
              <w:t>1</w:t>
            </w:r>
          </w:p>
        </w:tc>
        <w:tc>
          <w:tcPr>
            <w:tcW w:w="6521" w:type="dxa"/>
          </w:tcPr>
          <w:p w14:paraId="315B8650" w14:textId="6C3E8869" w:rsidR="00F2509D" w:rsidRPr="00291401" w:rsidRDefault="00F2509D" w:rsidP="00387C05">
            <w:pPr>
              <w:contextualSpacing/>
              <w:rPr>
                <w:sz w:val="16"/>
                <w:szCs w:val="18"/>
              </w:rPr>
            </w:pPr>
            <w:r w:rsidRPr="00F2509D">
              <w:rPr>
                <w:sz w:val="16"/>
                <w:szCs w:val="18"/>
              </w:rPr>
              <w:t>Dersin tanıtımı, giriş, Temel kavramlar</w:t>
            </w:r>
            <w:r w:rsidRPr="00F2509D">
              <w:rPr>
                <w:sz w:val="16"/>
                <w:szCs w:val="18"/>
              </w:rPr>
              <w:tab/>
            </w:r>
          </w:p>
        </w:tc>
        <w:tc>
          <w:tcPr>
            <w:tcW w:w="2015" w:type="dxa"/>
          </w:tcPr>
          <w:p w14:paraId="1F3C7013" w14:textId="77777777" w:rsidR="00F2509D" w:rsidRPr="00291401" w:rsidRDefault="00F2509D" w:rsidP="00387C05">
            <w:pPr>
              <w:contextualSpacing/>
              <w:rPr>
                <w:sz w:val="16"/>
                <w:szCs w:val="18"/>
              </w:rPr>
            </w:pPr>
          </w:p>
        </w:tc>
      </w:tr>
      <w:tr w:rsidR="00F2509D" w:rsidRPr="00291401" w14:paraId="053B44A3" w14:textId="77777777" w:rsidTr="00387C05">
        <w:tc>
          <w:tcPr>
            <w:tcW w:w="2376" w:type="dxa"/>
          </w:tcPr>
          <w:p w14:paraId="755973A3" w14:textId="77777777" w:rsidR="00F2509D" w:rsidRPr="00291401" w:rsidRDefault="00F2509D" w:rsidP="00387C05">
            <w:pPr>
              <w:contextualSpacing/>
              <w:rPr>
                <w:sz w:val="16"/>
                <w:szCs w:val="18"/>
              </w:rPr>
            </w:pPr>
            <w:r w:rsidRPr="00291401">
              <w:rPr>
                <w:sz w:val="16"/>
                <w:szCs w:val="18"/>
              </w:rPr>
              <w:t>2</w:t>
            </w:r>
          </w:p>
        </w:tc>
        <w:tc>
          <w:tcPr>
            <w:tcW w:w="6521" w:type="dxa"/>
          </w:tcPr>
          <w:p w14:paraId="03B633D2" w14:textId="7CCF7AEF" w:rsidR="00F2509D" w:rsidRPr="00291401" w:rsidRDefault="00F2509D" w:rsidP="00387C05">
            <w:pPr>
              <w:contextualSpacing/>
              <w:rPr>
                <w:sz w:val="16"/>
                <w:szCs w:val="18"/>
              </w:rPr>
            </w:pPr>
            <w:r w:rsidRPr="00F2509D">
              <w:rPr>
                <w:sz w:val="16"/>
                <w:szCs w:val="18"/>
              </w:rPr>
              <w:t>Afetler ve Afet çeşitleri</w:t>
            </w:r>
            <w:r w:rsidRPr="00F2509D">
              <w:rPr>
                <w:sz w:val="16"/>
                <w:szCs w:val="18"/>
              </w:rPr>
              <w:tab/>
            </w:r>
          </w:p>
        </w:tc>
        <w:tc>
          <w:tcPr>
            <w:tcW w:w="2015" w:type="dxa"/>
          </w:tcPr>
          <w:p w14:paraId="7FEEBFA6" w14:textId="77777777" w:rsidR="00F2509D" w:rsidRPr="00291401" w:rsidRDefault="00F2509D" w:rsidP="00387C05">
            <w:pPr>
              <w:contextualSpacing/>
              <w:rPr>
                <w:sz w:val="16"/>
                <w:szCs w:val="18"/>
              </w:rPr>
            </w:pPr>
          </w:p>
        </w:tc>
      </w:tr>
      <w:tr w:rsidR="00F2509D" w:rsidRPr="00291401" w14:paraId="0924F8C6" w14:textId="77777777" w:rsidTr="00387C05">
        <w:tc>
          <w:tcPr>
            <w:tcW w:w="2376" w:type="dxa"/>
          </w:tcPr>
          <w:p w14:paraId="4DC4C21C" w14:textId="77777777" w:rsidR="00F2509D" w:rsidRPr="00291401" w:rsidRDefault="00F2509D" w:rsidP="00387C05">
            <w:pPr>
              <w:contextualSpacing/>
              <w:rPr>
                <w:sz w:val="16"/>
                <w:szCs w:val="18"/>
              </w:rPr>
            </w:pPr>
            <w:r w:rsidRPr="00291401">
              <w:rPr>
                <w:sz w:val="16"/>
                <w:szCs w:val="18"/>
              </w:rPr>
              <w:t>3</w:t>
            </w:r>
          </w:p>
        </w:tc>
        <w:tc>
          <w:tcPr>
            <w:tcW w:w="6521" w:type="dxa"/>
          </w:tcPr>
          <w:p w14:paraId="10577C0C" w14:textId="160DD1A6" w:rsidR="00F2509D" w:rsidRPr="00291401" w:rsidRDefault="00F2509D" w:rsidP="00387C05">
            <w:pPr>
              <w:contextualSpacing/>
              <w:rPr>
                <w:sz w:val="16"/>
                <w:szCs w:val="18"/>
              </w:rPr>
            </w:pPr>
            <w:r w:rsidRPr="00F2509D">
              <w:rPr>
                <w:sz w:val="16"/>
                <w:szCs w:val="18"/>
              </w:rPr>
              <w:t>Depremler ve deprem riskinin jeolojik harita ve öğelerle ilişkilendirilmesi</w:t>
            </w:r>
            <w:r w:rsidRPr="00F2509D">
              <w:rPr>
                <w:sz w:val="16"/>
                <w:szCs w:val="18"/>
              </w:rPr>
              <w:tab/>
            </w:r>
          </w:p>
        </w:tc>
        <w:tc>
          <w:tcPr>
            <w:tcW w:w="2015" w:type="dxa"/>
          </w:tcPr>
          <w:p w14:paraId="073EA3F7" w14:textId="77777777" w:rsidR="00F2509D" w:rsidRPr="00291401" w:rsidRDefault="00F2509D" w:rsidP="00387C05">
            <w:pPr>
              <w:contextualSpacing/>
              <w:rPr>
                <w:sz w:val="16"/>
                <w:szCs w:val="18"/>
              </w:rPr>
            </w:pPr>
          </w:p>
        </w:tc>
      </w:tr>
      <w:tr w:rsidR="00F2509D" w:rsidRPr="00291401" w14:paraId="7308B9FE" w14:textId="77777777" w:rsidTr="00387C05">
        <w:tc>
          <w:tcPr>
            <w:tcW w:w="2376" w:type="dxa"/>
          </w:tcPr>
          <w:p w14:paraId="6A6886B0" w14:textId="77777777" w:rsidR="00F2509D" w:rsidRPr="00291401" w:rsidRDefault="00F2509D" w:rsidP="00387C05">
            <w:pPr>
              <w:contextualSpacing/>
              <w:rPr>
                <w:sz w:val="16"/>
                <w:szCs w:val="18"/>
              </w:rPr>
            </w:pPr>
            <w:r w:rsidRPr="00291401">
              <w:rPr>
                <w:sz w:val="16"/>
                <w:szCs w:val="18"/>
              </w:rPr>
              <w:t>4</w:t>
            </w:r>
          </w:p>
        </w:tc>
        <w:tc>
          <w:tcPr>
            <w:tcW w:w="6521" w:type="dxa"/>
          </w:tcPr>
          <w:p w14:paraId="47040812" w14:textId="31970803" w:rsidR="00F2509D" w:rsidRPr="00291401" w:rsidRDefault="00F2509D" w:rsidP="00387C05">
            <w:pPr>
              <w:contextualSpacing/>
              <w:rPr>
                <w:sz w:val="16"/>
                <w:szCs w:val="18"/>
              </w:rPr>
            </w:pPr>
            <w:r w:rsidRPr="00F2509D">
              <w:rPr>
                <w:sz w:val="16"/>
                <w:szCs w:val="18"/>
              </w:rPr>
              <w:t>Deprem bölgelerinde yerleşim ve yaşam alanı seçiminde jeoloji haritası ve ögelerinin kullanılması</w:t>
            </w:r>
            <w:r w:rsidRPr="00F2509D">
              <w:rPr>
                <w:sz w:val="16"/>
                <w:szCs w:val="18"/>
              </w:rPr>
              <w:tab/>
            </w:r>
          </w:p>
        </w:tc>
        <w:tc>
          <w:tcPr>
            <w:tcW w:w="2015" w:type="dxa"/>
          </w:tcPr>
          <w:p w14:paraId="00B6773B" w14:textId="77777777" w:rsidR="00F2509D" w:rsidRPr="00291401" w:rsidRDefault="00F2509D" w:rsidP="00387C05">
            <w:pPr>
              <w:contextualSpacing/>
              <w:rPr>
                <w:sz w:val="16"/>
                <w:szCs w:val="18"/>
              </w:rPr>
            </w:pPr>
          </w:p>
        </w:tc>
      </w:tr>
      <w:tr w:rsidR="00F2509D" w:rsidRPr="00291401" w14:paraId="427AFA4E" w14:textId="77777777" w:rsidTr="00387C05">
        <w:tc>
          <w:tcPr>
            <w:tcW w:w="2376" w:type="dxa"/>
          </w:tcPr>
          <w:p w14:paraId="30D441E2" w14:textId="77777777" w:rsidR="00F2509D" w:rsidRPr="00291401" w:rsidRDefault="00F2509D" w:rsidP="00387C05">
            <w:pPr>
              <w:contextualSpacing/>
              <w:rPr>
                <w:sz w:val="16"/>
                <w:szCs w:val="18"/>
              </w:rPr>
            </w:pPr>
            <w:r w:rsidRPr="00291401">
              <w:rPr>
                <w:sz w:val="16"/>
                <w:szCs w:val="18"/>
              </w:rPr>
              <w:t>5</w:t>
            </w:r>
          </w:p>
        </w:tc>
        <w:tc>
          <w:tcPr>
            <w:tcW w:w="6521" w:type="dxa"/>
          </w:tcPr>
          <w:p w14:paraId="59F03CD0" w14:textId="16B80ED2" w:rsidR="00F2509D" w:rsidRPr="00291401" w:rsidRDefault="00F2509D" w:rsidP="00387C05">
            <w:pPr>
              <w:contextualSpacing/>
              <w:rPr>
                <w:sz w:val="16"/>
                <w:szCs w:val="18"/>
              </w:rPr>
            </w:pPr>
            <w:r w:rsidRPr="00F2509D">
              <w:rPr>
                <w:sz w:val="16"/>
                <w:szCs w:val="18"/>
              </w:rPr>
              <w:t>Heyelan ve kaymaların, jeomorfoloji, jeolojik harita ve jeolojik ögelerle ilişkilendirilmesi</w:t>
            </w:r>
            <w:r w:rsidRPr="00F2509D">
              <w:rPr>
                <w:sz w:val="16"/>
                <w:szCs w:val="18"/>
              </w:rPr>
              <w:tab/>
            </w:r>
          </w:p>
        </w:tc>
        <w:tc>
          <w:tcPr>
            <w:tcW w:w="2015" w:type="dxa"/>
          </w:tcPr>
          <w:p w14:paraId="7059DCDD" w14:textId="77777777" w:rsidR="00F2509D" w:rsidRPr="00291401" w:rsidRDefault="00F2509D" w:rsidP="00387C05">
            <w:pPr>
              <w:contextualSpacing/>
              <w:rPr>
                <w:sz w:val="16"/>
                <w:szCs w:val="18"/>
              </w:rPr>
            </w:pPr>
          </w:p>
        </w:tc>
      </w:tr>
      <w:tr w:rsidR="00F2509D" w:rsidRPr="00291401" w14:paraId="19B6D941" w14:textId="77777777" w:rsidTr="00387C05">
        <w:tc>
          <w:tcPr>
            <w:tcW w:w="2376" w:type="dxa"/>
          </w:tcPr>
          <w:p w14:paraId="02E14B18" w14:textId="77777777" w:rsidR="00F2509D" w:rsidRPr="00291401" w:rsidRDefault="00F2509D" w:rsidP="00387C05">
            <w:pPr>
              <w:contextualSpacing/>
              <w:rPr>
                <w:sz w:val="16"/>
                <w:szCs w:val="18"/>
              </w:rPr>
            </w:pPr>
            <w:r w:rsidRPr="00291401">
              <w:rPr>
                <w:sz w:val="16"/>
                <w:szCs w:val="18"/>
              </w:rPr>
              <w:t>6</w:t>
            </w:r>
          </w:p>
        </w:tc>
        <w:tc>
          <w:tcPr>
            <w:tcW w:w="6521" w:type="dxa"/>
          </w:tcPr>
          <w:p w14:paraId="180A9982" w14:textId="093FADA9" w:rsidR="00F2509D" w:rsidRPr="00291401" w:rsidRDefault="00F2509D" w:rsidP="00387C05">
            <w:pPr>
              <w:contextualSpacing/>
              <w:rPr>
                <w:sz w:val="16"/>
                <w:szCs w:val="18"/>
              </w:rPr>
            </w:pPr>
            <w:r w:rsidRPr="00F2509D">
              <w:rPr>
                <w:sz w:val="16"/>
                <w:szCs w:val="18"/>
              </w:rPr>
              <w:t>Kaya düşmesi ve devrilmesi, çökme ve oturma kütle hareketlerinin jeomorfoloji, jeolojik harita ve ögelerle ilişkilendirilmesi</w:t>
            </w:r>
            <w:r w:rsidRPr="00F2509D">
              <w:rPr>
                <w:sz w:val="16"/>
                <w:szCs w:val="18"/>
              </w:rPr>
              <w:tab/>
            </w:r>
          </w:p>
        </w:tc>
        <w:tc>
          <w:tcPr>
            <w:tcW w:w="2015" w:type="dxa"/>
          </w:tcPr>
          <w:p w14:paraId="69AFD623" w14:textId="77777777" w:rsidR="00F2509D" w:rsidRPr="00291401" w:rsidRDefault="00F2509D" w:rsidP="00387C05">
            <w:pPr>
              <w:contextualSpacing/>
              <w:rPr>
                <w:sz w:val="16"/>
                <w:szCs w:val="18"/>
              </w:rPr>
            </w:pPr>
          </w:p>
        </w:tc>
      </w:tr>
      <w:tr w:rsidR="00F2509D" w:rsidRPr="00291401" w14:paraId="064AE3EA" w14:textId="77777777" w:rsidTr="00387C05">
        <w:tc>
          <w:tcPr>
            <w:tcW w:w="2376" w:type="dxa"/>
          </w:tcPr>
          <w:p w14:paraId="16B9529B" w14:textId="77777777" w:rsidR="00F2509D" w:rsidRPr="00291401" w:rsidRDefault="00F2509D" w:rsidP="00387C05">
            <w:pPr>
              <w:contextualSpacing/>
              <w:rPr>
                <w:sz w:val="16"/>
                <w:szCs w:val="18"/>
              </w:rPr>
            </w:pPr>
            <w:r w:rsidRPr="00291401">
              <w:rPr>
                <w:sz w:val="16"/>
                <w:szCs w:val="18"/>
              </w:rPr>
              <w:t>7</w:t>
            </w:r>
          </w:p>
        </w:tc>
        <w:tc>
          <w:tcPr>
            <w:tcW w:w="6521" w:type="dxa"/>
          </w:tcPr>
          <w:p w14:paraId="5EA2BC6E" w14:textId="21B6166B" w:rsidR="00F2509D" w:rsidRPr="00291401" w:rsidRDefault="00F2509D" w:rsidP="00387C05">
            <w:pPr>
              <w:contextualSpacing/>
              <w:rPr>
                <w:sz w:val="16"/>
                <w:szCs w:val="18"/>
              </w:rPr>
            </w:pPr>
            <w:r w:rsidRPr="00F2509D">
              <w:rPr>
                <w:sz w:val="16"/>
                <w:szCs w:val="18"/>
              </w:rPr>
              <w:t>Çamur akması, tane akması, döküntü akması, toprak akması ve toprak çığı kütle hareketlerinin jeomorfoloji, jeolojik harita ve öğelerle ilişkilendirilmesi.</w:t>
            </w:r>
            <w:r w:rsidRPr="00F2509D">
              <w:rPr>
                <w:sz w:val="16"/>
                <w:szCs w:val="18"/>
              </w:rPr>
              <w:tab/>
            </w:r>
          </w:p>
        </w:tc>
        <w:tc>
          <w:tcPr>
            <w:tcW w:w="2015" w:type="dxa"/>
          </w:tcPr>
          <w:p w14:paraId="2423A3AD" w14:textId="77777777" w:rsidR="00F2509D" w:rsidRPr="00291401" w:rsidRDefault="00F2509D" w:rsidP="00387C05">
            <w:pPr>
              <w:contextualSpacing/>
              <w:rPr>
                <w:sz w:val="16"/>
                <w:szCs w:val="18"/>
              </w:rPr>
            </w:pPr>
          </w:p>
        </w:tc>
      </w:tr>
      <w:tr w:rsidR="00F2509D" w:rsidRPr="00291401" w14:paraId="157DEB75" w14:textId="77777777" w:rsidTr="00387C05">
        <w:tc>
          <w:tcPr>
            <w:tcW w:w="2376" w:type="dxa"/>
          </w:tcPr>
          <w:p w14:paraId="0216471A" w14:textId="77777777" w:rsidR="00F2509D" w:rsidRPr="00291401" w:rsidRDefault="00F2509D" w:rsidP="00387C05">
            <w:pPr>
              <w:contextualSpacing/>
              <w:rPr>
                <w:sz w:val="16"/>
                <w:szCs w:val="18"/>
              </w:rPr>
            </w:pPr>
            <w:r w:rsidRPr="00291401">
              <w:rPr>
                <w:sz w:val="16"/>
                <w:szCs w:val="18"/>
              </w:rPr>
              <w:t>8</w:t>
            </w:r>
          </w:p>
        </w:tc>
        <w:tc>
          <w:tcPr>
            <w:tcW w:w="6521" w:type="dxa"/>
          </w:tcPr>
          <w:p w14:paraId="2BB261AD" w14:textId="77777777" w:rsidR="00F2509D" w:rsidRPr="00291401" w:rsidRDefault="00F2509D" w:rsidP="00387C05">
            <w:pPr>
              <w:contextualSpacing/>
              <w:rPr>
                <w:sz w:val="16"/>
                <w:szCs w:val="18"/>
              </w:rPr>
            </w:pPr>
            <w:r w:rsidRPr="00291401">
              <w:rPr>
                <w:sz w:val="16"/>
                <w:szCs w:val="18"/>
              </w:rPr>
              <w:t>ARASINAV</w:t>
            </w:r>
          </w:p>
        </w:tc>
        <w:tc>
          <w:tcPr>
            <w:tcW w:w="2015" w:type="dxa"/>
          </w:tcPr>
          <w:p w14:paraId="7559EA49" w14:textId="77777777" w:rsidR="00F2509D" w:rsidRPr="00291401" w:rsidRDefault="00F2509D" w:rsidP="00387C05">
            <w:pPr>
              <w:contextualSpacing/>
              <w:rPr>
                <w:sz w:val="16"/>
                <w:szCs w:val="18"/>
              </w:rPr>
            </w:pPr>
          </w:p>
        </w:tc>
      </w:tr>
      <w:tr w:rsidR="00F2509D" w:rsidRPr="00291401" w14:paraId="6816EC58" w14:textId="77777777" w:rsidTr="00387C05">
        <w:tc>
          <w:tcPr>
            <w:tcW w:w="2376" w:type="dxa"/>
          </w:tcPr>
          <w:p w14:paraId="1ABEA193" w14:textId="77777777" w:rsidR="00F2509D" w:rsidRPr="00291401" w:rsidRDefault="00F2509D" w:rsidP="00387C05">
            <w:pPr>
              <w:contextualSpacing/>
              <w:rPr>
                <w:sz w:val="16"/>
                <w:szCs w:val="18"/>
              </w:rPr>
            </w:pPr>
            <w:r w:rsidRPr="00291401">
              <w:rPr>
                <w:sz w:val="16"/>
                <w:szCs w:val="18"/>
              </w:rPr>
              <w:t>9</w:t>
            </w:r>
          </w:p>
        </w:tc>
        <w:tc>
          <w:tcPr>
            <w:tcW w:w="6521" w:type="dxa"/>
          </w:tcPr>
          <w:p w14:paraId="1E49557A" w14:textId="096857CD" w:rsidR="00F2509D" w:rsidRPr="00291401" w:rsidRDefault="00F2509D" w:rsidP="00387C05">
            <w:pPr>
              <w:contextualSpacing/>
              <w:rPr>
                <w:sz w:val="16"/>
                <w:szCs w:val="18"/>
              </w:rPr>
            </w:pPr>
            <w:r w:rsidRPr="00F2509D">
              <w:rPr>
                <w:sz w:val="16"/>
                <w:szCs w:val="18"/>
              </w:rPr>
              <w:t>Akarsu hareketleri, seller ve su basmalarının jeomorfoloji, jeolojik harita ve ögelerle ilişkilendirilmesi</w:t>
            </w:r>
            <w:r w:rsidRPr="00F2509D">
              <w:rPr>
                <w:sz w:val="16"/>
                <w:szCs w:val="18"/>
              </w:rPr>
              <w:tab/>
            </w:r>
          </w:p>
        </w:tc>
        <w:tc>
          <w:tcPr>
            <w:tcW w:w="2015" w:type="dxa"/>
          </w:tcPr>
          <w:p w14:paraId="7E60F153" w14:textId="77777777" w:rsidR="00F2509D" w:rsidRPr="00291401" w:rsidRDefault="00F2509D" w:rsidP="00387C05">
            <w:pPr>
              <w:contextualSpacing/>
              <w:rPr>
                <w:sz w:val="16"/>
                <w:szCs w:val="18"/>
              </w:rPr>
            </w:pPr>
          </w:p>
        </w:tc>
      </w:tr>
      <w:tr w:rsidR="00F2509D" w:rsidRPr="00291401" w14:paraId="5B49CA3A" w14:textId="77777777" w:rsidTr="00387C05">
        <w:tc>
          <w:tcPr>
            <w:tcW w:w="2376" w:type="dxa"/>
          </w:tcPr>
          <w:p w14:paraId="5275DB16" w14:textId="77777777" w:rsidR="00F2509D" w:rsidRPr="00291401" w:rsidRDefault="00F2509D" w:rsidP="00387C05">
            <w:pPr>
              <w:contextualSpacing/>
              <w:rPr>
                <w:sz w:val="16"/>
                <w:szCs w:val="18"/>
              </w:rPr>
            </w:pPr>
            <w:r w:rsidRPr="00291401">
              <w:rPr>
                <w:sz w:val="16"/>
                <w:szCs w:val="18"/>
              </w:rPr>
              <w:t>10</w:t>
            </w:r>
          </w:p>
        </w:tc>
        <w:tc>
          <w:tcPr>
            <w:tcW w:w="6521" w:type="dxa"/>
          </w:tcPr>
          <w:p w14:paraId="0E62C325" w14:textId="4C0E56EE" w:rsidR="00F2509D" w:rsidRPr="00291401" w:rsidRDefault="00F2509D" w:rsidP="00387C05">
            <w:pPr>
              <w:contextualSpacing/>
              <w:rPr>
                <w:sz w:val="16"/>
                <w:szCs w:val="18"/>
              </w:rPr>
            </w:pPr>
            <w:r w:rsidRPr="00F2509D">
              <w:rPr>
                <w:sz w:val="16"/>
                <w:szCs w:val="18"/>
              </w:rPr>
              <w:t xml:space="preserve">Volkanik patlamalara bağlı afetler (piroklastik akma, lav akması, lahar, kül yağmurları, volkanik tortul akmaları) ve volkanizma </w:t>
            </w:r>
            <w:r>
              <w:rPr>
                <w:sz w:val="16"/>
                <w:szCs w:val="18"/>
              </w:rPr>
              <w:t>çeşitleriyle ilişkilendirilmesi</w:t>
            </w:r>
          </w:p>
        </w:tc>
        <w:tc>
          <w:tcPr>
            <w:tcW w:w="2015" w:type="dxa"/>
          </w:tcPr>
          <w:p w14:paraId="7DE52859" w14:textId="77777777" w:rsidR="00F2509D" w:rsidRPr="00291401" w:rsidRDefault="00F2509D" w:rsidP="00387C05">
            <w:pPr>
              <w:contextualSpacing/>
              <w:rPr>
                <w:sz w:val="16"/>
                <w:szCs w:val="18"/>
              </w:rPr>
            </w:pPr>
          </w:p>
        </w:tc>
      </w:tr>
      <w:tr w:rsidR="00F2509D" w:rsidRPr="00291401" w14:paraId="49881E8C" w14:textId="77777777" w:rsidTr="00387C05">
        <w:tc>
          <w:tcPr>
            <w:tcW w:w="2376" w:type="dxa"/>
          </w:tcPr>
          <w:p w14:paraId="38E0027D" w14:textId="77777777" w:rsidR="00F2509D" w:rsidRPr="00291401" w:rsidRDefault="00F2509D" w:rsidP="00387C05">
            <w:pPr>
              <w:contextualSpacing/>
              <w:rPr>
                <w:sz w:val="16"/>
                <w:szCs w:val="18"/>
              </w:rPr>
            </w:pPr>
            <w:r w:rsidRPr="00291401">
              <w:rPr>
                <w:sz w:val="16"/>
                <w:szCs w:val="18"/>
              </w:rPr>
              <w:t>11</w:t>
            </w:r>
          </w:p>
        </w:tc>
        <w:tc>
          <w:tcPr>
            <w:tcW w:w="6521" w:type="dxa"/>
          </w:tcPr>
          <w:p w14:paraId="04CC5313" w14:textId="04B0CF79" w:rsidR="00F2509D" w:rsidRPr="00291401" w:rsidRDefault="00F2509D" w:rsidP="00387C05">
            <w:pPr>
              <w:contextualSpacing/>
              <w:rPr>
                <w:sz w:val="16"/>
                <w:szCs w:val="18"/>
              </w:rPr>
            </w:pPr>
            <w:r w:rsidRPr="00F2509D">
              <w:rPr>
                <w:sz w:val="16"/>
                <w:szCs w:val="18"/>
              </w:rPr>
              <w:t>Deniz hareketleri ve kıyısal afetlerin jeomorfoloji, jeolojik harita</w:t>
            </w:r>
            <w:r>
              <w:rPr>
                <w:sz w:val="16"/>
                <w:szCs w:val="18"/>
              </w:rPr>
              <w:t xml:space="preserve"> ve ögelerle ilişkilendirilmesi</w:t>
            </w:r>
          </w:p>
        </w:tc>
        <w:tc>
          <w:tcPr>
            <w:tcW w:w="2015" w:type="dxa"/>
          </w:tcPr>
          <w:p w14:paraId="2D9BB554" w14:textId="77777777" w:rsidR="00F2509D" w:rsidRPr="00291401" w:rsidRDefault="00F2509D" w:rsidP="00387C05">
            <w:pPr>
              <w:contextualSpacing/>
              <w:rPr>
                <w:sz w:val="16"/>
                <w:szCs w:val="18"/>
              </w:rPr>
            </w:pPr>
          </w:p>
        </w:tc>
      </w:tr>
      <w:tr w:rsidR="00F2509D" w:rsidRPr="00291401" w14:paraId="558D0D5F" w14:textId="77777777" w:rsidTr="00387C05">
        <w:tc>
          <w:tcPr>
            <w:tcW w:w="2376" w:type="dxa"/>
          </w:tcPr>
          <w:p w14:paraId="0608C232" w14:textId="77777777" w:rsidR="00F2509D" w:rsidRPr="00291401" w:rsidRDefault="00F2509D" w:rsidP="00387C05">
            <w:pPr>
              <w:contextualSpacing/>
              <w:rPr>
                <w:sz w:val="16"/>
                <w:szCs w:val="18"/>
              </w:rPr>
            </w:pPr>
            <w:r w:rsidRPr="00291401">
              <w:rPr>
                <w:sz w:val="16"/>
                <w:szCs w:val="18"/>
              </w:rPr>
              <w:t>12</w:t>
            </w:r>
          </w:p>
        </w:tc>
        <w:tc>
          <w:tcPr>
            <w:tcW w:w="6521" w:type="dxa"/>
          </w:tcPr>
          <w:p w14:paraId="190EA9C5" w14:textId="40C46298" w:rsidR="00F2509D" w:rsidRPr="00291401" w:rsidRDefault="00F2509D" w:rsidP="00387C05">
            <w:pPr>
              <w:contextualSpacing/>
              <w:rPr>
                <w:sz w:val="16"/>
                <w:szCs w:val="18"/>
              </w:rPr>
            </w:pPr>
            <w:r w:rsidRPr="00F2509D">
              <w:rPr>
                <w:sz w:val="16"/>
                <w:szCs w:val="18"/>
              </w:rPr>
              <w:t>Doğal ve Atık (çöp) kirliliğine bağlı afetlerin jeolojik harita ve ögelerle ilişkilendirilmesi</w:t>
            </w:r>
            <w:r w:rsidRPr="00F2509D">
              <w:rPr>
                <w:sz w:val="16"/>
                <w:szCs w:val="18"/>
              </w:rPr>
              <w:tab/>
            </w:r>
          </w:p>
        </w:tc>
        <w:tc>
          <w:tcPr>
            <w:tcW w:w="2015" w:type="dxa"/>
          </w:tcPr>
          <w:p w14:paraId="6293A77B" w14:textId="77777777" w:rsidR="00F2509D" w:rsidRPr="00291401" w:rsidRDefault="00F2509D" w:rsidP="00387C05">
            <w:pPr>
              <w:contextualSpacing/>
              <w:rPr>
                <w:sz w:val="16"/>
                <w:szCs w:val="18"/>
              </w:rPr>
            </w:pPr>
          </w:p>
        </w:tc>
      </w:tr>
      <w:tr w:rsidR="00F2509D" w:rsidRPr="00291401" w14:paraId="60E44779" w14:textId="77777777" w:rsidTr="00387C05">
        <w:tc>
          <w:tcPr>
            <w:tcW w:w="2376" w:type="dxa"/>
          </w:tcPr>
          <w:p w14:paraId="1F46E0BD" w14:textId="77777777" w:rsidR="00F2509D" w:rsidRPr="00291401" w:rsidRDefault="00F2509D" w:rsidP="00387C05">
            <w:pPr>
              <w:contextualSpacing/>
              <w:rPr>
                <w:sz w:val="16"/>
                <w:szCs w:val="18"/>
              </w:rPr>
            </w:pPr>
            <w:r w:rsidRPr="00291401">
              <w:rPr>
                <w:sz w:val="16"/>
                <w:szCs w:val="18"/>
              </w:rPr>
              <w:t>13</w:t>
            </w:r>
          </w:p>
        </w:tc>
        <w:tc>
          <w:tcPr>
            <w:tcW w:w="6521" w:type="dxa"/>
          </w:tcPr>
          <w:p w14:paraId="7D28635C" w14:textId="7A31C73F" w:rsidR="00F2509D" w:rsidRPr="00291401" w:rsidRDefault="00F2509D" w:rsidP="00387C05">
            <w:pPr>
              <w:contextualSpacing/>
              <w:rPr>
                <w:sz w:val="16"/>
                <w:szCs w:val="18"/>
              </w:rPr>
            </w:pPr>
            <w:r w:rsidRPr="00F2509D">
              <w:rPr>
                <w:sz w:val="16"/>
                <w:szCs w:val="18"/>
              </w:rPr>
              <w:t>Jeoloji Mühendisinin afet öncesi, afet sırasında ve afet sonrası planlamaları</w:t>
            </w:r>
            <w:r w:rsidRPr="00F2509D">
              <w:rPr>
                <w:sz w:val="16"/>
                <w:szCs w:val="18"/>
              </w:rPr>
              <w:tab/>
            </w:r>
          </w:p>
        </w:tc>
        <w:tc>
          <w:tcPr>
            <w:tcW w:w="2015" w:type="dxa"/>
          </w:tcPr>
          <w:p w14:paraId="1178C32D" w14:textId="77777777" w:rsidR="00F2509D" w:rsidRPr="00291401" w:rsidRDefault="00F2509D" w:rsidP="00387C05">
            <w:pPr>
              <w:contextualSpacing/>
              <w:rPr>
                <w:sz w:val="16"/>
                <w:szCs w:val="18"/>
              </w:rPr>
            </w:pPr>
          </w:p>
        </w:tc>
      </w:tr>
      <w:tr w:rsidR="00F2509D" w:rsidRPr="00291401" w14:paraId="68918351" w14:textId="77777777" w:rsidTr="00387C05">
        <w:tc>
          <w:tcPr>
            <w:tcW w:w="2376" w:type="dxa"/>
          </w:tcPr>
          <w:p w14:paraId="3096DAA7" w14:textId="77777777" w:rsidR="00F2509D" w:rsidRPr="00291401" w:rsidRDefault="00F2509D" w:rsidP="00387C05">
            <w:pPr>
              <w:contextualSpacing/>
              <w:rPr>
                <w:sz w:val="16"/>
                <w:szCs w:val="18"/>
              </w:rPr>
            </w:pPr>
            <w:r w:rsidRPr="00291401">
              <w:rPr>
                <w:sz w:val="16"/>
                <w:szCs w:val="18"/>
              </w:rPr>
              <w:t>14</w:t>
            </w:r>
          </w:p>
        </w:tc>
        <w:tc>
          <w:tcPr>
            <w:tcW w:w="6521" w:type="dxa"/>
          </w:tcPr>
          <w:p w14:paraId="264F0F83" w14:textId="3F1D4D7D" w:rsidR="00F2509D" w:rsidRPr="00291401" w:rsidRDefault="00F2509D" w:rsidP="00387C05">
            <w:pPr>
              <w:contextualSpacing/>
              <w:rPr>
                <w:sz w:val="16"/>
                <w:szCs w:val="18"/>
              </w:rPr>
            </w:pPr>
            <w:r w:rsidRPr="00F2509D">
              <w:rPr>
                <w:sz w:val="16"/>
                <w:szCs w:val="18"/>
              </w:rPr>
              <w:t>Doğal afetlerde değerlendirme</w:t>
            </w:r>
            <w:r w:rsidRPr="00F2509D">
              <w:rPr>
                <w:sz w:val="16"/>
                <w:szCs w:val="18"/>
              </w:rPr>
              <w:tab/>
            </w:r>
          </w:p>
        </w:tc>
        <w:tc>
          <w:tcPr>
            <w:tcW w:w="2015" w:type="dxa"/>
          </w:tcPr>
          <w:p w14:paraId="4212DC12" w14:textId="77777777" w:rsidR="00F2509D" w:rsidRPr="00291401" w:rsidRDefault="00F2509D" w:rsidP="00387C05">
            <w:pPr>
              <w:contextualSpacing/>
              <w:rPr>
                <w:sz w:val="16"/>
                <w:szCs w:val="18"/>
              </w:rPr>
            </w:pPr>
          </w:p>
        </w:tc>
      </w:tr>
      <w:tr w:rsidR="00F2509D" w:rsidRPr="00291401" w14:paraId="22E170EA" w14:textId="77777777" w:rsidTr="00387C05">
        <w:tc>
          <w:tcPr>
            <w:tcW w:w="2376" w:type="dxa"/>
          </w:tcPr>
          <w:p w14:paraId="3167A008" w14:textId="77777777" w:rsidR="00F2509D" w:rsidRPr="00291401" w:rsidRDefault="00F2509D" w:rsidP="00387C05">
            <w:pPr>
              <w:contextualSpacing/>
              <w:rPr>
                <w:sz w:val="16"/>
                <w:szCs w:val="18"/>
              </w:rPr>
            </w:pPr>
            <w:r w:rsidRPr="00291401">
              <w:rPr>
                <w:sz w:val="16"/>
                <w:szCs w:val="18"/>
              </w:rPr>
              <w:t>15</w:t>
            </w:r>
          </w:p>
        </w:tc>
        <w:tc>
          <w:tcPr>
            <w:tcW w:w="6521" w:type="dxa"/>
          </w:tcPr>
          <w:p w14:paraId="6F731211" w14:textId="33548E33" w:rsidR="00F2509D" w:rsidRPr="00291401" w:rsidRDefault="00F2509D" w:rsidP="00387C05">
            <w:pPr>
              <w:contextualSpacing/>
              <w:rPr>
                <w:sz w:val="16"/>
                <w:szCs w:val="18"/>
              </w:rPr>
            </w:pPr>
            <w:r w:rsidRPr="00F2509D">
              <w:rPr>
                <w:sz w:val="16"/>
                <w:szCs w:val="18"/>
              </w:rPr>
              <w:t>Doğal afetlerde değerlendirme</w:t>
            </w:r>
            <w:r w:rsidRPr="00F2509D">
              <w:rPr>
                <w:sz w:val="16"/>
                <w:szCs w:val="18"/>
              </w:rPr>
              <w:tab/>
            </w:r>
          </w:p>
        </w:tc>
        <w:tc>
          <w:tcPr>
            <w:tcW w:w="2015" w:type="dxa"/>
          </w:tcPr>
          <w:p w14:paraId="2C891B1A" w14:textId="77777777" w:rsidR="00F2509D" w:rsidRPr="00291401" w:rsidRDefault="00F2509D" w:rsidP="00387C05">
            <w:pPr>
              <w:contextualSpacing/>
              <w:rPr>
                <w:sz w:val="16"/>
                <w:szCs w:val="18"/>
              </w:rPr>
            </w:pPr>
          </w:p>
        </w:tc>
      </w:tr>
      <w:tr w:rsidR="00F2509D" w:rsidRPr="00291401" w14:paraId="7A0F0EA5" w14:textId="77777777" w:rsidTr="00387C05">
        <w:tc>
          <w:tcPr>
            <w:tcW w:w="2376" w:type="dxa"/>
          </w:tcPr>
          <w:p w14:paraId="3DB58AE3" w14:textId="77777777" w:rsidR="00F2509D" w:rsidRPr="00291401" w:rsidRDefault="00F2509D" w:rsidP="00387C05">
            <w:pPr>
              <w:contextualSpacing/>
              <w:rPr>
                <w:sz w:val="16"/>
                <w:szCs w:val="18"/>
              </w:rPr>
            </w:pPr>
            <w:r w:rsidRPr="00291401">
              <w:rPr>
                <w:sz w:val="16"/>
                <w:szCs w:val="18"/>
              </w:rPr>
              <w:t>16</w:t>
            </w:r>
          </w:p>
        </w:tc>
        <w:tc>
          <w:tcPr>
            <w:tcW w:w="6521" w:type="dxa"/>
          </w:tcPr>
          <w:p w14:paraId="789E040C" w14:textId="77777777" w:rsidR="00F2509D" w:rsidRPr="00291401" w:rsidRDefault="00F2509D" w:rsidP="00387C05">
            <w:pPr>
              <w:contextualSpacing/>
              <w:rPr>
                <w:sz w:val="16"/>
                <w:szCs w:val="18"/>
              </w:rPr>
            </w:pPr>
            <w:r w:rsidRPr="00291401">
              <w:rPr>
                <w:sz w:val="16"/>
                <w:szCs w:val="18"/>
              </w:rPr>
              <w:t>FİNAL</w:t>
            </w:r>
          </w:p>
        </w:tc>
        <w:tc>
          <w:tcPr>
            <w:tcW w:w="2015" w:type="dxa"/>
          </w:tcPr>
          <w:p w14:paraId="610E3B8A" w14:textId="77777777" w:rsidR="00F2509D" w:rsidRPr="00291401" w:rsidRDefault="00F2509D" w:rsidP="00387C05">
            <w:pPr>
              <w:contextualSpacing/>
              <w:rPr>
                <w:sz w:val="16"/>
                <w:szCs w:val="18"/>
              </w:rPr>
            </w:pPr>
          </w:p>
        </w:tc>
      </w:tr>
    </w:tbl>
    <w:p w14:paraId="2EB1D743" w14:textId="77777777" w:rsidR="00F2509D" w:rsidRPr="00291401" w:rsidRDefault="00F2509D" w:rsidP="00F2509D">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2509D" w:rsidRPr="00291401" w14:paraId="36DE5648" w14:textId="77777777" w:rsidTr="00387C05">
        <w:tc>
          <w:tcPr>
            <w:tcW w:w="5000" w:type="pct"/>
            <w:gridSpan w:val="21"/>
            <w:shd w:val="clear" w:color="auto" w:fill="D9D9D9" w:themeFill="background1" w:themeFillShade="D9"/>
          </w:tcPr>
          <w:p w14:paraId="779C00F9" w14:textId="77777777" w:rsidR="00F2509D" w:rsidRPr="00291401" w:rsidRDefault="00F2509D" w:rsidP="00387C05">
            <w:pPr>
              <w:contextualSpacing/>
              <w:rPr>
                <w:sz w:val="16"/>
                <w:szCs w:val="18"/>
              </w:rPr>
            </w:pPr>
            <w:r w:rsidRPr="00291401">
              <w:rPr>
                <w:sz w:val="16"/>
                <w:szCs w:val="18"/>
              </w:rPr>
              <w:t>Dersin Öğrenme Çıktılarının Programın Öğrenme Çıktısına Katkısı</w:t>
            </w:r>
          </w:p>
        </w:tc>
      </w:tr>
      <w:tr w:rsidR="00F2509D" w:rsidRPr="00291401" w14:paraId="674D9510" w14:textId="77777777" w:rsidTr="00F2509D">
        <w:tc>
          <w:tcPr>
            <w:tcW w:w="369" w:type="pct"/>
            <w:shd w:val="clear" w:color="auto" w:fill="808080" w:themeFill="background1" w:themeFillShade="80"/>
          </w:tcPr>
          <w:p w14:paraId="0AA0CB85" w14:textId="77777777" w:rsidR="00F2509D" w:rsidRPr="00291401" w:rsidRDefault="00F2509D" w:rsidP="00387C05">
            <w:pPr>
              <w:contextualSpacing/>
              <w:rPr>
                <w:sz w:val="16"/>
                <w:szCs w:val="18"/>
              </w:rPr>
            </w:pPr>
          </w:p>
        </w:tc>
        <w:tc>
          <w:tcPr>
            <w:tcW w:w="309" w:type="pct"/>
            <w:shd w:val="clear" w:color="auto" w:fill="808080" w:themeFill="background1" w:themeFillShade="80"/>
          </w:tcPr>
          <w:p w14:paraId="55AC6C1B" w14:textId="77777777" w:rsidR="00F2509D" w:rsidRPr="00291401" w:rsidRDefault="00F2509D" w:rsidP="00387C05">
            <w:pPr>
              <w:contextualSpacing/>
              <w:rPr>
                <w:sz w:val="16"/>
                <w:szCs w:val="18"/>
              </w:rPr>
            </w:pPr>
            <w:r w:rsidRPr="00291401">
              <w:rPr>
                <w:sz w:val="16"/>
                <w:szCs w:val="18"/>
              </w:rPr>
              <w:t>P1</w:t>
            </w:r>
          </w:p>
        </w:tc>
        <w:tc>
          <w:tcPr>
            <w:tcW w:w="309" w:type="pct"/>
            <w:gridSpan w:val="2"/>
            <w:shd w:val="clear" w:color="auto" w:fill="808080" w:themeFill="background1" w:themeFillShade="80"/>
          </w:tcPr>
          <w:p w14:paraId="52BC29E4" w14:textId="77777777" w:rsidR="00F2509D" w:rsidRPr="00291401" w:rsidRDefault="00F2509D" w:rsidP="00387C05">
            <w:pPr>
              <w:contextualSpacing/>
              <w:rPr>
                <w:sz w:val="16"/>
                <w:szCs w:val="18"/>
              </w:rPr>
            </w:pPr>
            <w:r w:rsidRPr="00291401">
              <w:rPr>
                <w:sz w:val="16"/>
                <w:szCs w:val="18"/>
              </w:rPr>
              <w:t>P2</w:t>
            </w:r>
          </w:p>
        </w:tc>
        <w:tc>
          <w:tcPr>
            <w:tcW w:w="309" w:type="pct"/>
            <w:shd w:val="clear" w:color="auto" w:fill="808080" w:themeFill="background1" w:themeFillShade="80"/>
          </w:tcPr>
          <w:p w14:paraId="179FE0C1" w14:textId="77777777" w:rsidR="00F2509D" w:rsidRPr="00291401" w:rsidRDefault="00F2509D" w:rsidP="00387C05">
            <w:pPr>
              <w:contextualSpacing/>
              <w:rPr>
                <w:sz w:val="16"/>
                <w:szCs w:val="18"/>
              </w:rPr>
            </w:pPr>
            <w:r w:rsidRPr="00291401">
              <w:rPr>
                <w:sz w:val="16"/>
                <w:szCs w:val="18"/>
              </w:rPr>
              <w:t>P3</w:t>
            </w:r>
          </w:p>
        </w:tc>
        <w:tc>
          <w:tcPr>
            <w:tcW w:w="309" w:type="pct"/>
            <w:shd w:val="clear" w:color="auto" w:fill="808080" w:themeFill="background1" w:themeFillShade="80"/>
          </w:tcPr>
          <w:p w14:paraId="6B7E062E" w14:textId="77777777" w:rsidR="00F2509D" w:rsidRPr="00291401" w:rsidRDefault="00F2509D" w:rsidP="00387C05">
            <w:pPr>
              <w:contextualSpacing/>
              <w:rPr>
                <w:sz w:val="16"/>
                <w:szCs w:val="18"/>
              </w:rPr>
            </w:pPr>
            <w:r w:rsidRPr="00291401">
              <w:rPr>
                <w:sz w:val="16"/>
                <w:szCs w:val="18"/>
              </w:rPr>
              <w:t>P4</w:t>
            </w:r>
          </w:p>
        </w:tc>
        <w:tc>
          <w:tcPr>
            <w:tcW w:w="309" w:type="pct"/>
            <w:gridSpan w:val="2"/>
            <w:shd w:val="clear" w:color="auto" w:fill="808080" w:themeFill="background1" w:themeFillShade="80"/>
          </w:tcPr>
          <w:p w14:paraId="5CC00A25" w14:textId="77777777" w:rsidR="00F2509D" w:rsidRPr="00291401" w:rsidRDefault="00F2509D" w:rsidP="00387C05">
            <w:pPr>
              <w:contextualSpacing/>
              <w:rPr>
                <w:sz w:val="16"/>
                <w:szCs w:val="18"/>
              </w:rPr>
            </w:pPr>
            <w:r w:rsidRPr="00291401">
              <w:rPr>
                <w:sz w:val="16"/>
                <w:szCs w:val="18"/>
              </w:rPr>
              <w:t>P5</w:t>
            </w:r>
          </w:p>
        </w:tc>
        <w:tc>
          <w:tcPr>
            <w:tcW w:w="309" w:type="pct"/>
            <w:shd w:val="clear" w:color="auto" w:fill="808080" w:themeFill="background1" w:themeFillShade="80"/>
          </w:tcPr>
          <w:p w14:paraId="4E521BF6" w14:textId="77777777" w:rsidR="00F2509D" w:rsidRPr="00291401" w:rsidRDefault="00F2509D" w:rsidP="00387C05">
            <w:pPr>
              <w:contextualSpacing/>
              <w:rPr>
                <w:sz w:val="16"/>
                <w:szCs w:val="18"/>
              </w:rPr>
            </w:pPr>
            <w:r w:rsidRPr="00291401">
              <w:rPr>
                <w:sz w:val="16"/>
                <w:szCs w:val="18"/>
              </w:rPr>
              <w:t>P6</w:t>
            </w:r>
          </w:p>
        </w:tc>
        <w:tc>
          <w:tcPr>
            <w:tcW w:w="309" w:type="pct"/>
            <w:gridSpan w:val="2"/>
            <w:shd w:val="clear" w:color="auto" w:fill="808080" w:themeFill="background1" w:themeFillShade="80"/>
          </w:tcPr>
          <w:p w14:paraId="3F078322" w14:textId="77777777" w:rsidR="00F2509D" w:rsidRPr="00291401" w:rsidRDefault="00F2509D" w:rsidP="00387C05">
            <w:pPr>
              <w:contextualSpacing/>
              <w:rPr>
                <w:sz w:val="16"/>
                <w:szCs w:val="18"/>
              </w:rPr>
            </w:pPr>
            <w:r w:rsidRPr="00291401">
              <w:rPr>
                <w:sz w:val="16"/>
                <w:szCs w:val="18"/>
              </w:rPr>
              <w:t>P7</w:t>
            </w:r>
          </w:p>
        </w:tc>
        <w:tc>
          <w:tcPr>
            <w:tcW w:w="309" w:type="pct"/>
            <w:shd w:val="clear" w:color="auto" w:fill="808080" w:themeFill="background1" w:themeFillShade="80"/>
          </w:tcPr>
          <w:p w14:paraId="1E3E963B" w14:textId="77777777" w:rsidR="00F2509D" w:rsidRPr="00291401" w:rsidRDefault="00F2509D" w:rsidP="00387C05">
            <w:pPr>
              <w:contextualSpacing/>
              <w:rPr>
                <w:sz w:val="16"/>
                <w:szCs w:val="18"/>
              </w:rPr>
            </w:pPr>
            <w:r w:rsidRPr="00291401">
              <w:rPr>
                <w:sz w:val="16"/>
                <w:szCs w:val="18"/>
              </w:rPr>
              <w:t>P8</w:t>
            </w:r>
          </w:p>
        </w:tc>
        <w:tc>
          <w:tcPr>
            <w:tcW w:w="309" w:type="pct"/>
            <w:shd w:val="clear" w:color="auto" w:fill="808080" w:themeFill="background1" w:themeFillShade="80"/>
          </w:tcPr>
          <w:p w14:paraId="621617F8" w14:textId="77777777" w:rsidR="00F2509D" w:rsidRPr="00291401" w:rsidRDefault="00F2509D" w:rsidP="00387C05">
            <w:pPr>
              <w:contextualSpacing/>
              <w:rPr>
                <w:sz w:val="16"/>
                <w:szCs w:val="18"/>
              </w:rPr>
            </w:pPr>
            <w:r w:rsidRPr="00291401">
              <w:rPr>
                <w:sz w:val="16"/>
                <w:szCs w:val="18"/>
              </w:rPr>
              <w:t>P9</w:t>
            </w:r>
          </w:p>
        </w:tc>
        <w:tc>
          <w:tcPr>
            <w:tcW w:w="309" w:type="pct"/>
            <w:gridSpan w:val="2"/>
            <w:shd w:val="clear" w:color="auto" w:fill="808080" w:themeFill="background1" w:themeFillShade="80"/>
          </w:tcPr>
          <w:p w14:paraId="04A26A53" w14:textId="77777777" w:rsidR="00F2509D" w:rsidRPr="00291401" w:rsidRDefault="00F2509D" w:rsidP="00387C05">
            <w:pPr>
              <w:contextualSpacing/>
              <w:rPr>
                <w:sz w:val="16"/>
                <w:szCs w:val="18"/>
              </w:rPr>
            </w:pPr>
            <w:r w:rsidRPr="00291401">
              <w:rPr>
                <w:sz w:val="16"/>
                <w:szCs w:val="18"/>
              </w:rPr>
              <w:t>P10</w:t>
            </w:r>
          </w:p>
        </w:tc>
        <w:tc>
          <w:tcPr>
            <w:tcW w:w="309" w:type="pct"/>
            <w:shd w:val="clear" w:color="auto" w:fill="808080" w:themeFill="background1" w:themeFillShade="80"/>
          </w:tcPr>
          <w:p w14:paraId="65D5B4D6" w14:textId="77777777" w:rsidR="00F2509D" w:rsidRPr="00291401" w:rsidRDefault="00F2509D" w:rsidP="00387C05">
            <w:pPr>
              <w:contextualSpacing/>
              <w:rPr>
                <w:sz w:val="16"/>
                <w:szCs w:val="18"/>
              </w:rPr>
            </w:pPr>
            <w:r w:rsidRPr="00291401">
              <w:rPr>
                <w:sz w:val="16"/>
                <w:szCs w:val="18"/>
              </w:rPr>
              <w:t>P11</w:t>
            </w:r>
          </w:p>
        </w:tc>
        <w:tc>
          <w:tcPr>
            <w:tcW w:w="309" w:type="pct"/>
            <w:shd w:val="clear" w:color="auto" w:fill="808080" w:themeFill="background1" w:themeFillShade="80"/>
          </w:tcPr>
          <w:p w14:paraId="528768E8" w14:textId="77777777" w:rsidR="00F2509D" w:rsidRPr="00291401" w:rsidRDefault="00F2509D" w:rsidP="00387C05">
            <w:pPr>
              <w:contextualSpacing/>
              <w:rPr>
                <w:sz w:val="16"/>
                <w:szCs w:val="18"/>
              </w:rPr>
            </w:pPr>
            <w:r w:rsidRPr="00291401">
              <w:rPr>
                <w:sz w:val="16"/>
                <w:szCs w:val="18"/>
              </w:rPr>
              <w:t>P12</w:t>
            </w:r>
          </w:p>
        </w:tc>
        <w:tc>
          <w:tcPr>
            <w:tcW w:w="309" w:type="pct"/>
            <w:gridSpan w:val="2"/>
            <w:shd w:val="clear" w:color="auto" w:fill="808080" w:themeFill="background1" w:themeFillShade="80"/>
          </w:tcPr>
          <w:p w14:paraId="2FD06D17" w14:textId="77777777" w:rsidR="00F2509D" w:rsidRPr="00291401" w:rsidRDefault="00F2509D" w:rsidP="00387C05">
            <w:pPr>
              <w:contextualSpacing/>
              <w:rPr>
                <w:sz w:val="16"/>
                <w:szCs w:val="18"/>
              </w:rPr>
            </w:pPr>
            <w:r w:rsidRPr="00291401">
              <w:rPr>
                <w:sz w:val="16"/>
                <w:szCs w:val="18"/>
              </w:rPr>
              <w:t>P13</w:t>
            </w:r>
          </w:p>
        </w:tc>
        <w:tc>
          <w:tcPr>
            <w:tcW w:w="309" w:type="pct"/>
            <w:shd w:val="clear" w:color="auto" w:fill="808080" w:themeFill="background1" w:themeFillShade="80"/>
          </w:tcPr>
          <w:p w14:paraId="69F5D8E7" w14:textId="77777777" w:rsidR="00F2509D" w:rsidRPr="00291401" w:rsidRDefault="00F2509D" w:rsidP="00387C05">
            <w:pPr>
              <w:contextualSpacing/>
              <w:rPr>
                <w:sz w:val="16"/>
                <w:szCs w:val="18"/>
              </w:rPr>
            </w:pPr>
            <w:r w:rsidRPr="00291401">
              <w:rPr>
                <w:sz w:val="16"/>
                <w:szCs w:val="18"/>
              </w:rPr>
              <w:t>P14</w:t>
            </w:r>
          </w:p>
        </w:tc>
        <w:tc>
          <w:tcPr>
            <w:tcW w:w="304" w:type="pct"/>
            <w:shd w:val="clear" w:color="auto" w:fill="808080" w:themeFill="background1" w:themeFillShade="80"/>
          </w:tcPr>
          <w:p w14:paraId="178F160C" w14:textId="77777777" w:rsidR="00F2509D" w:rsidRPr="00291401" w:rsidRDefault="00F2509D" w:rsidP="00387C05">
            <w:pPr>
              <w:contextualSpacing/>
              <w:rPr>
                <w:sz w:val="16"/>
                <w:szCs w:val="18"/>
              </w:rPr>
            </w:pPr>
            <w:r w:rsidRPr="00291401">
              <w:rPr>
                <w:sz w:val="16"/>
                <w:szCs w:val="18"/>
              </w:rPr>
              <w:t>P15</w:t>
            </w:r>
          </w:p>
        </w:tc>
      </w:tr>
      <w:tr w:rsidR="00F2509D" w:rsidRPr="00291401" w14:paraId="392A7995" w14:textId="77777777" w:rsidTr="00F2509D">
        <w:tc>
          <w:tcPr>
            <w:tcW w:w="369" w:type="pct"/>
            <w:shd w:val="clear" w:color="auto" w:fill="808080" w:themeFill="background1" w:themeFillShade="80"/>
          </w:tcPr>
          <w:p w14:paraId="265C6453" w14:textId="77777777" w:rsidR="00F2509D" w:rsidRPr="00291401" w:rsidRDefault="00F2509D" w:rsidP="00387C05">
            <w:pPr>
              <w:contextualSpacing/>
              <w:rPr>
                <w:sz w:val="16"/>
                <w:szCs w:val="18"/>
              </w:rPr>
            </w:pPr>
            <w:r w:rsidRPr="00291401">
              <w:rPr>
                <w:sz w:val="16"/>
                <w:szCs w:val="18"/>
              </w:rPr>
              <w:t>TÜM</w:t>
            </w:r>
          </w:p>
        </w:tc>
        <w:tc>
          <w:tcPr>
            <w:tcW w:w="309" w:type="pct"/>
          </w:tcPr>
          <w:p w14:paraId="41819201" w14:textId="4DDFF652" w:rsidR="00F2509D" w:rsidRPr="00291401" w:rsidRDefault="00F2509D" w:rsidP="00387C05">
            <w:pPr>
              <w:contextualSpacing/>
              <w:rPr>
                <w:sz w:val="16"/>
                <w:szCs w:val="18"/>
              </w:rPr>
            </w:pPr>
            <w:r>
              <w:rPr>
                <w:sz w:val="16"/>
                <w:szCs w:val="18"/>
              </w:rPr>
              <w:t>5</w:t>
            </w:r>
          </w:p>
        </w:tc>
        <w:tc>
          <w:tcPr>
            <w:tcW w:w="309" w:type="pct"/>
            <w:gridSpan w:val="2"/>
          </w:tcPr>
          <w:p w14:paraId="22CAFFA4" w14:textId="23F97FAF" w:rsidR="00F2509D" w:rsidRPr="00291401" w:rsidRDefault="00F2509D" w:rsidP="00387C05">
            <w:pPr>
              <w:contextualSpacing/>
              <w:rPr>
                <w:sz w:val="16"/>
                <w:szCs w:val="18"/>
              </w:rPr>
            </w:pPr>
            <w:r>
              <w:rPr>
                <w:sz w:val="16"/>
                <w:szCs w:val="18"/>
              </w:rPr>
              <w:t>5</w:t>
            </w:r>
          </w:p>
        </w:tc>
        <w:tc>
          <w:tcPr>
            <w:tcW w:w="309" w:type="pct"/>
          </w:tcPr>
          <w:p w14:paraId="60BDF0CC" w14:textId="35A41286" w:rsidR="00F2509D" w:rsidRPr="00291401" w:rsidRDefault="00F2509D" w:rsidP="00387C05">
            <w:pPr>
              <w:contextualSpacing/>
              <w:rPr>
                <w:sz w:val="16"/>
                <w:szCs w:val="18"/>
              </w:rPr>
            </w:pPr>
            <w:r>
              <w:rPr>
                <w:sz w:val="16"/>
                <w:szCs w:val="18"/>
              </w:rPr>
              <w:t>4</w:t>
            </w:r>
          </w:p>
        </w:tc>
        <w:tc>
          <w:tcPr>
            <w:tcW w:w="309" w:type="pct"/>
          </w:tcPr>
          <w:p w14:paraId="71CBA11E" w14:textId="72677020" w:rsidR="00F2509D" w:rsidRPr="00291401" w:rsidRDefault="00F2509D" w:rsidP="00387C05">
            <w:pPr>
              <w:contextualSpacing/>
              <w:rPr>
                <w:sz w:val="16"/>
                <w:szCs w:val="18"/>
              </w:rPr>
            </w:pPr>
            <w:r>
              <w:rPr>
                <w:sz w:val="16"/>
                <w:szCs w:val="18"/>
              </w:rPr>
              <w:t>5</w:t>
            </w:r>
          </w:p>
        </w:tc>
        <w:tc>
          <w:tcPr>
            <w:tcW w:w="309" w:type="pct"/>
            <w:gridSpan w:val="2"/>
          </w:tcPr>
          <w:p w14:paraId="2BF0E207" w14:textId="0545667A" w:rsidR="00F2509D" w:rsidRPr="00291401" w:rsidRDefault="00F2509D" w:rsidP="00387C05">
            <w:pPr>
              <w:contextualSpacing/>
              <w:rPr>
                <w:sz w:val="16"/>
                <w:szCs w:val="18"/>
              </w:rPr>
            </w:pPr>
            <w:r>
              <w:rPr>
                <w:sz w:val="16"/>
                <w:szCs w:val="18"/>
              </w:rPr>
              <w:t>4</w:t>
            </w:r>
          </w:p>
        </w:tc>
        <w:tc>
          <w:tcPr>
            <w:tcW w:w="309" w:type="pct"/>
          </w:tcPr>
          <w:p w14:paraId="531BF032" w14:textId="52790AB2" w:rsidR="00F2509D" w:rsidRPr="00291401" w:rsidRDefault="00F2509D" w:rsidP="00387C05">
            <w:pPr>
              <w:contextualSpacing/>
              <w:rPr>
                <w:sz w:val="16"/>
                <w:szCs w:val="18"/>
              </w:rPr>
            </w:pPr>
            <w:r>
              <w:rPr>
                <w:sz w:val="16"/>
                <w:szCs w:val="18"/>
              </w:rPr>
              <w:t>4</w:t>
            </w:r>
          </w:p>
        </w:tc>
        <w:tc>
          <w:tcPr>
            <w:tcW w:w="309" w:type="pct"/>
            <w:gridSpan w:val="2"/>
          </w:tcPr>
          <w:p w14:paraId="71DA9D34" w14:textId="089C273C" w:rsidR="00F2509D" w:rsidRPr="00291401" w:rsidRDefault="00F2509D" w:rsidP="00387C05">
            <w:pPr>
              <w:contextualSpacing/>
              <w:rPr>
                <w:sz w:val="16"/>
                <w:szCs w:val="18"/>
              </w:rPr>
            </w:pPr>
            <w:r>
              <w:rPr>
                <w:sz w:val="16"/>
                <w:szCs w:val="18"/>
              </w:rPr>
              <w:t>4</w:t>
            </w:r>
          </w:p>
        </w:tc>
        <w:tc>
          <w:tcPr>
            <w:tcW w:w="309" w:type="pct"/>
          </w:tcPr>
          <w:p w14:paraId="6ACDDB6F" w14:textId="6999D0BB" w:rsidR="00F2509D" w:rsidRPr="00291401" w:rsidRDefault="00F2509D" w:rsidP="00387C05">
            <w:pPr>
              <w:contextualSpacing/>
              <w:rPr>
                <w:sz w:val="16"/>
                <w:szCs w:val="18"/>
              </w:rPr>
            </w:pPr>
            <w:r>
              <w:rPr>
                <w:sz w:val="16"/>
                <w:szCs w:val="18"/>
              </w:rPr>
              <w:t>5</w:t>
            </w:r>
          </w:p>
        </w:tc>
        <w:tc>
          <w:tcPr>
            <w:tcW w:w="309" w:type="pct"/>
          </w:tcPr>
          <w:p w14:paraId="766821CA" w14:textId="4CE98F04" w:rsidR="00F2509D" w:rsidRPr="00291401" w:rsidRDefault="00F2509D" w:rsidP="00387C05">
            <w:pPr>
              <w:contextualSpacing/>
              <w:rPr>
                <w:sz w:val="16"/>
                <w:szCs w:val="18"/>
              </w:rPr>
            </w:pPr>
            <w:r>
              <w:rPr>
                <w:sz w:val="16"/>
                <w:szCs w:val="18"/>
              </w:rPr>
              <w:t>4</w:t>
            </w:r>
          </w:p>
        </w:tc>
        <w:tc>
          <w:tcPr>
            <w:tcW w:w="309" w:type="pct"/>
            <w:gridSpan w:val="2"/>
          </w:tcPr>
          <w:p w14:paraId="13E534F4" w14:textId="37207AAC" w:rsidR="00F2509D" w:rsidRPr="00291401" w:rsidRDefault="00F2509D" w:rsidP="00387C05">
            <w:pPr>
              <w:contextualSpacing/>
              <w:rPr>
                <w:sz w:val="16"/>
                <w:szCs w:val="18"/>
              </w:rPr>
            </w:pPr>
            <w:r>
              <w:rPr>
                <w:sz w:val="16"/>
                <w:szCs w:val="18"/>
              </w:rPr>
              <w:t>4</w:t>
            </w:r>
          </w:p>
        </w:tc>
        <w:tc>
          <w:tcPr>
            <w:tcW w:w="309" w:type="pct"/>
          </w:tcPr>
          <w:p w14:paraId="5B2D1DC6" w14:textId="740EF9BD" w:rsidR="00F2509D" w:rsidRPr="00291401" w:rsidRDefault="00F2509D" w:rsidP="00387C05">
            <w:pPr>
              <w:contextualSpacing/>
              <w:rPr>
                <w:sz w:val="16"/>
                <w:szCs w:val="18"/>
              </w:rPr>
            </w:pPr>
            <w:r>
              <w:rPr>
                <w:sz w:val="16"/>
                <w:szCs w:val="18"/>
              </w:rPr>
              <w:t>5</w:t>
            </w:r>
          </w:p>
        </w:tc>
        <w:tc>
          <w:tcPr>
            <w:tcW w:w="309" w:type="pct"/>
          </w:tcPr>
          <w:p w14:paraId="6CDC2A6A" w14:textId="77777777" w:rsidR="00F2509D" w:rsidRPr="00291401" w:rsidRDefault="00F2509D" w:rsidP="00387C05">
            <w:pPr>
              <w:contextualSpacing/>
              <w:rPr>
                <w:sz w:val="16"/>
                <w:szCs w:val="18"/>
              </w:rPr>
            </w:pPr>
          </w:p>
        </w:tc>
        <w:tc>
          <w:tcPr>
            <w:tcW w:w="309" w:type="pct"/>
            <w:gridSpan w:val="2"/>
          </w:tcPr>
          <w:p w14:paraId="55541D84" w14:textId="77777777" w:rsidR="00F2509D" w:rsidRPr="00291401" w:rsidRDefault="00F2509D" w:rsidP="00387C05">
            <w:pPr>
              <w:contextualSpacing/>
              <w:rPr>
                <w:sz w:val="16"/>
                <w:szCs w:val="18"/>
              </w:rPr>
            </w:pPr>
          </w:p>
        </w:tc>
        <w:tc>
          <w:tcPr>
            <w:tcW w:w="309" w:type="pct"/>
          </w:tcPr>
          <w:p w14:paraId="16FD3848" w14:textId="77777777" w:rsidR="00F2509D" w:rsidRPr="00291401" w:rsidRDefault="00F2509D" w:rsidP="00387C05">
            <w:pPr>
              <w:contextualSpacing/>
              <w:rPr>
                <w:sz w:val="16"/>
                <w:szCs w:val="18"/>
              </w:rPr>
            </w:pPr>
          </w:p>
        </w:tc>
        <w:tc>
          <w:tcPr>
            <w:tcW w:w="304" w:type="pct"/>
          </w:tcPr>
          <w:p w14:paraId="0B64E825" w14:textId="77777777" w:rsidR="00F2509D" w:rsidRPr="00291401" w:rsidRDefault="00F2509D" w:rsidP="00387C05">
            <w:pPr>
              <w:contextualSpacing/>
              <w:rPr>
                <w:sz w:val="16"/>
                <w:szCs w:val="18"/>
              </w:rPr>
            </w:pPr>
          </w:p>
        </w:tc>
      </w:tr>
      <w:tr w:rsidR="00F2509D" w:rsidRPr="00291401" w14:paraId="25637DA7" w14:textId="77777777" w:rsidTr="00F2509D">
        <w:tc>
          <w:tcPr>
            <w:tcW w:w="888" w:type="pct"/>
            <w:gridSpan w:val="3"/>
            <w:shd w:val="clear" w:color="auto" w:fill="auto"/>
          </w:tcPr>
          <w:p w14:paraId="3FD1B7E4" w14:textId="77777777" w:rsidR="00F2509D" w:rsidRPr="00291401" w:rsidRDefault="00F2509D" w:rsidP="00387C05">
            <w:pPr>
              <w:contextualSpacing/>
              <w:jc w:val="center"/>
              <w:rPr>
                <w:sz w:val="16"/>
                <w:szCs w:val="18"/>
              </w:rPr>
            </w:pPr>
            <w:r w:rsidRPr="00291401">
              <w:rPr>
                <w:sz w:val="14"/>
                <w:szCs w:val="18"/>
              </w:rPr>
              <w:t>Katkı Düzeyi</w:t>
            </w:r>
          </w:p>
        </w:tc>
        <w:tc>
          <w:tcPr>
            <w:tcW w:w="776" w:type="pct"/>
            <w:gridSpan w:val="4"/>
            <w:shd w:val="clear" w:color="auto" w:fill="auto"/>
          </w:tcPr>
          <w:p w14:paraId="6B88710E" w14:textId="77777777" w:rsidR="00F2509D" w:rsidRPr="00291401" w:rsidRDefault="00F2509D" w:rsidP="00387C05">
            <w:pPr>
              <w:contextualSpacing/>
              <w:jc w:val="center"/>
              <w:rPr>
                <w:sz w:val="16"/>
                <w:szCs w:val="18"/>
              </w:rPr>
            </w:pPr>
            <w:r w:rsidRPr="00291401">
              <w:rPr>
                <w:sz w:val="14"/>
                <w:szCs w:val="18"/>
              </w:rPr>
              <w:t>1=Çok Düşük</w:t>
            </w:r>
          </w:p>
        </w:tc>
        <w:tc>
          <w:tcPr>
            <w:tcW w:w="776" w:type="pct"/>
            <w:gridSpan w:val="3"/>
            <w:shd w:val="clear" w:color="auto" w:fill="auto"/>
          </w:tcPr>
          <w:p w14:paraId="6C660E02" w14:textId="77777777" w:rsidR="00F2509D" w:rsidRPr="00291401" w:rsidRDefault="00F2509D" w:rsidP="00387C05">
            <w:pPr>
              <w:contextualSpacing/>
              <w:jc w:val="center"/>
              <w:rPr>
                <w:sz w:val="16"/>
                <w:szCs w:val="18"/>
              </w:rPr>
            </w:pPr>
            <w:r w:rsidRPr="00291401">
              <w:rPr>
                <w:sz w:val="14"/>
                <w:szCs w:val="18"/>
              </w:rPr>
              <w:t>2=Düşük</w:t>
            </w:r>
          </w:p>
        </w:tc>
        <w:tc>
          <w:tcPr>
            <w:tcW w:w="894" w:type="pct"/>
            <w:gridSpan w:val="4"/>
            <w:shd w:val="clear" w:color="auto" w:fill="auto"/>
          </w:tcPr>
          <w:p w14:paraId="22346089" w14:textId="77777777" w:rsidR="00F2509D" w:rsidRPr="00291401" w:rsidRDefault="00F2509D" w:rsidP="00387C05">
            <w:pPr>
              <w:contextualSpacing/>
              <w:jc w:val="center"/>
              <w:rPr>
                <w:sz w:val="16"/>
                <w:szCs w:val="18"/>
              </w:rPr>
            </w:pPr>
            <w:r w:rsidRPr="00291401">
              <w:rPr>
                <w:sz w:val="14"/>
                <w:szCs w:val="18"/>
              </w:rPr>
              <w:t>3=Orta</w:t>
            </w:r>
          </w:p>
        </w:tc>
        <w:tc>
          <w:tcPr>
            <w:tcW w:w="952" w:type="pct"/>
            <w:gridSpan w:val="4"/>
            <w:shd w:val="clear" w:color="auto" w:fill="auto"/>
          </w:tcPr>
          <w:p w14:paraId="4E681A58" w14:textId="77777777" w:rsidR="00F2509D" w:rsidRPr="00291401" w:rsidRDefault="00F2509D" w:rsidP="00387C05">
            <w:pPr>
              <w:contextualSpacing/>
              <w:jc w:val="center"/>
              <w:rPr>
                <w:sz w:val="16"/>
                <w:szCs w:val="18"/>
              </w:rPr>
            </w:pPr>
            <w:r w:rsidRPr="00291401">
              <w:rPr>
                <w:sz w:val="14"/>
                <w:szCs w:val="18"/>
              </w:rPr>
              <w:t>4=Yüksek</w:t>
            </w:r>
          </w:p>
        </w:tc>
        <w:tc>
          <w:tcPr>
            <w:tcW w:w="713" w:type="pct"/>
            <w:gridSpan w:val="3"/>
          </w:tcPr>
          <w:p w14:paraId="0AC7931D" w14:textId="77777777" w:rsidR="00F2509D" w:rsidRPr="00291401" w:rsidRDefault="00F2509D" w:rsidP="00387C05">
            <w:pPr>
              <w:contextualSpacing/>
              <w:jc w:val="center"/>
              <w:rPr>
                <w:sz w:val="14"/>
                <w:szCs w:val="18"/>
              </w:rPr>
            </w:pPr>
            <w:r w:rsidRPr="00291401">
              <w:rPr>
                <w:sz w:val="14"/>
                <w:szCs w:val="18"/>
              </w:rPr>
              <w:t>5=Çok Yüksek</w:t>
            </w:r>
          </w:p>
        </w:tc>
      </w:tr>
    </w:tbl>
    <w:p w14:paraId="09FDF5FE" w14:textId="2CB7B33E" w:rsidR="00F2509D" w:rsidRDefault="00F2509D" w:rsidP="0017305C">
      <w:pPr>
        <w:rPr>
          <w:rStyle w:val="bold-font"/>
          <w:rFonts w:cs="Times New Roman"/>
          <w:b/>
          <w:color w:val="FF0000"/>
          <w:sz w:val="24"/>
          <w:szCs w:val="24"/>
          <w:shd w:val="clear" w:color="auto" w:fill="FFFFFF"/>
        </w:rPr>
      </w:pPr>
    </w:p>
    <w:p w14:paraId="1E641CC1" w14:textId="77777777" w:rsidR="00F2509D" w:rsidRDefault="00F2509D">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47D67BBB" w14:textId="77777777" w:rsidR="00F2509D" w:rsidRPr="00291401" w:rsidRDefault="00F2509D" w:rsidP="00F2509D">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8"/>
        <w:gridCol w:w="1189"/>
        <w:gridCol w:w="3814"/>
        <w:gridCol w:w="558"/>
        <w:gridCol w:w="1047"/>
        <w:gridCol w:w="700"/>
      </w:tblGrid>
      <w:tr w:rsidR="00F2509D" w:rsidRPr="00291401" w14:paraId="7C62BA7E" w14:textId="77777777" w:rsidTr="00387C05">
        <w:tc>
          <w:tcPr>
            <w:tcW w:w="2122" w:type="dxa"/>
            <w:tcBorders>
              <w:bottom w:val="single" w:sz="4" w:space="0" w:color="auto"/>
            </w:tcBorders>
            <w:shd w:val="clear" w:color="auto" w:fill="808080" w:themeFill="background1" w:themeFillShade="80"/>
          </w:tcPr>
          <w:p w14:paraId="0A559F73"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11D2A6CB"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59556D12"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3D4635A3"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49848FD9"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7D8F454E"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AKTS</w:t>
            </w:r>
          </w:p>
        </w:tc>
      </w:tr>
      <w:tr w:rsidR="00F2509D" w:rsidRPr="00291401" w14:paraId="5F8EFBD1" w14:textId="77777777" w:rsidTr="00387C05">
        <w:tc>
          <w:tcPr>
            <w:tcW w:w="2122" w:type="dxa"/>
            <w:shd w:val="clear" w:color="auto" w:fill="F2F2F2" w:themeFill="background1" w:themeFillShade="F2"/>
          </w:tcPr>
          <w:p w14:paraId="72996909" w14:textId="7B91907D" w:rsidR="00F2509D" w:rsidRPr="00291401" w:rsidRDefault="00F2509D" w:rsidP="00387C05">
            <w:pPr>
              <w:contextualSpacing/>
              <w:rPr>
                <w:sz w:val="16"/>
                <w:szCs w:val="18"/>
              </w:rPr>
            </w:pPr>
            <w:r>
              <w:rPr>
                <w:sz w:val="16"/>
                <w:szCs w:val="18"/>
              </w:rPr>
              <w:t>2</w:t>
            </w:r>
          </w:p>
        </w:tc>
        <w:tc>
          <w:tcPr>
            <w:tcW w:w="1247" w:type="dxa"/>
            <w:shd w:val="clear" w:color="auto" w:fill="F2F2F2" w:themeFill="background1" w:themeFillShade="F2"/>
          </w:tcPr>
          <w:p w14:paraId="025F6274" w14:textId="6BF10F0E" w:rsidR="00F2509D" w:rsidRPr="00291401" w:rsidRDefault="00F2509D" w:rsidP="00387C05">
            <w:pPr>
              <w:contextualSpacing/>
              <w:rPr>
                <w:sz w:val="16"/>
                <w:szCs w:val="18"/>
              </w:rPr>
            </w:pPr>
            <w:r>
              <w:rPr>
                <w:sz w:val="16"/>
                <w:szCs w:val="18"/>
              </w:rPr>
              <w:t>JEO-6008</w:t>
            </w:r>
          </w:p>
        </w:tc>
        <w:tc>
          <w:tcPr>
            <w:tcW w:w="4110" w:type="dxa"/>
            <w:shd w:val="clear" w:color="auto" w:fill="F2F2F2" w:themeFill="background1" w:themeFillShade="F2"/>
          </w:tcPr>
          <w:p w14:paraId="2050AA13" w14:textId="2ABD4DBD" w:rsidR="00F2509D" w:rsidRPr="00291401" w:rsidRDefault="00F2509D" w:rsidP="00387C05">
            <w:pPr>
              <w:contextualSpacing/>
              <w:rPr>
                <w:sz w:val="16"/>
                <w:szCs w:val="18"/>
              </w:rPr>
            </w:pPr>
            <w:r>
              <w:rPr>
                <w:sz w:val="16"/>
                <w:szCs w:val="18"/>
              </w:rPr>
              <w:t>PLAKA TEKTONİĞİ VE JEOTERMAL ENERJİ</w:t>
            </w:r>
          </w:p>
        </w:tc>
        <w:tc>
          <w:tcPr>
            <w:tcW w:w="567" w:type="dxa"/>
            <w:shd w:val="clear" w:color="auto" w:fill="F2F2F2" w:themeFill="background1" w:themeFillShade="F2"/>
          </w:tcPr>
          <w:p w14:paraId="51995BA4" w14:textId="3B5C2546" w:rsidR="00F2509D" w:rsidRPr="00291401" w:rsidRDefault="00F2509D" w:rsidP="00387C05">
            <w:pPr>
              <w:contextualSpacing/>
              <w:rPr>
                <w:sz w:val="16"/>
                <w:szCs w:val="18"/>
              </w:rPr>
            </w:pPr>
            <w:r>
              <w:rPr>
                <w:sz w:val="16"/>
                <w:szCs w:val="18"/>
              </w:rPr>
              <w:t>3</w:t>
            </w:r>
          </w:p>
        </w:tc>
        <w:tc>
          <w:tcPr>
            <w:tcW w:w="1092" w:type="dxa"/>
            <w:shd w:val="clear" w:color="auto" w:fill="F2F2F2" w:themeFill="background1" w:themeFillShade="F2"/>
          </w:tcPr>
          <w:p w14:paraId="035D9107" w14:textId="590ED18F" w:rsidR="00F2509D" w:rsidRPr="00291401" w:rsidRDefault="00F2509D" w:rsidP="00387C05">
            <w:pPr>
              <w:contextualSpacing/>
              <w:rPr>
                <w:sz w:val="16"/>
                <w:szCs w:val="18"/>
              </w:rPr>
            </w:pPr>
            <w:r>
              <w:rPr>
                <w:sz w:val="16"/>
                <w:szCs w:val="18"/>
              </w:rPr>
              <w:t>3</w:t>
            </w:r>
          </w:p>
        </w:tc>
        <w:tc>
          <w:tcPr>
            <w:tcW w:w="716" w:type="dxa"/>
            <w:shd w:val="clear" w:color="auto" w:fill="F2F2F2" w:themeFill="background1" w:themeFillShade="F2"/>
          </w:tcPr>
          <w:p w14:paraId="379162FB" w14:textId="288A40B4" w:rsidR="00F2509D" w:rsidRPr="00291401" w:rsidRDefault="00F2509D" w:rsidP="00387C05">
            <w:pPr>
              <w:contextualSpacing/>
              <w:rPr>
                <w:sz w:val="16"/>
                <w:szCs w:val="18"/>
              </w:rPr>
            </w:pPr>
            <w:r>
              <w:rPr>
                <w:sz w:val="16"/>
                <w:szCs w:val="18"/>
              </w:rPr>
              <w:t>5</w:t>
            </w:r>
          </w:p>
        </w:tc>
      </w:tr>
    </w:tbl>
    <w:p w14:paraId="0B5F6974"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5"/>
        <w:gridCol w:w="7271"/>
      </w:tblGrid>
      <w:tr w:rsidR="00F2509D" w:rsidRPr="00291401" w14:paraId="13EC892C" w14:textId="77777777" w:rsidTr="00387C05">
        <w:tc>
          <w:tcPr>
            <w:tcW w:w="2093" w:type="dxa"/>
            <w:shd w:val="clear" w:color="auto" w:fill="808080" w:themeFill="background1" w:themeFillShade="80"/>
          </w:tcPr>
          <w:p w14:paraId="665D4986"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23DA9756" w14:textId="77777777" w:rsidR="00F2509D" w:rsidRPr="00291401" w:rsidRDefault="00F2509D" w:rsidP="00387C05">
            <w:pPr>
              <w:contextualSpacing/>
              <w:rPr>
                <w:color w:val="FFFFFF" w:themeColor="background1"/>
                <w:sz w:val="16"/>
                <w:szCs w:val="18"/>
              </w:rPr>
            </w:pPr>
          </w:p>
        </w:tc>
      </w:tr>
      <w:tr w:rsidR="00F2509D" w:rsidRPr="00291401" w14:paraId="559943CF" w14:textId="77777777" w:rsidTr="00387C05">
        <w:tc>
          <w:tcPr>
            <w:tcW w:w="2093" w:type="dxa"/>
          </w:tcPr>
          <w:p w14:paraId="74572909" w14:textId="77777777" w:rsidR="00F2509D" w:rsidRPr="00291401" w:rsidRDefault="00F2509D" w:rsidP="00387C05">
            <w:pPr>
              <w:contextualSpacing/>
              <w:rPr>
                <w:sz w:val="16"/>
                <w:szCs w:val="18"/>
              </w:rPr>
            </w:pPr>
            <w:r w:rsidRPr="00291401">
              <w:rPr>
                <w:sz w:val="16"/>
                <w:szCs w:val="18"/>
              </w:rPr>
              <w:t>Dersin Dili</w:t>
            </w:r>
          </w:p>
        </w:tc>
        <w:tc>
          <w:tcPr>
            <w:tcW w:w="7761" w:type="dxa"/>
          </w:tcPr>
          <w:p w14:paraId="4ECE261F" w14:textId="77777777" w:rsidR="00F2509D" w:rsidRPr="00291401" w:rsidRDefault="00F2509D" w:rsidP="00387C05">
            <w:pPr>
              <w:contextualSpacing/>
              <w:rPr>
                <w:sz w:val="16"/>
                <w:szCs w:val="18"/>
              </w:rPr>
            </w:pPr>
            <w:r>
              <w:rPr>
                <w:sz w:val="16"/>
                <w:szCs w:val="18"/>
              </w:rPr>
              <w:t>Türkçe</w:t>
            </w:r>
          </w:p>
        </w:tc>
      </w:tr>
      <w:tr w:rsidR="00F2509D" w:rsidRPr="00291401" w14:paraId="71DF340A" w14:textId="77777777" w:rsidTr="00387C05">
        <w:tc>
          <w:tcPr>
            <w:tcW w:w="2093" w:type="dxa"/>
          </w:tcPr>
          <w:p w14:paraId="73CB4027" w14:textId="77777777" w:rsidR="00F2509D" w:rsidRPr="00291401" w:rsidRDefault="00F2509D" w:rsidP="00387C05">
            <w:pPr>
              <w:contextualSpacing/>
              <w:rPr>
                <w:sz w:val="16"/>
                <w:szCs w:val="18"/>
              </w:rPr>
            </w:pPr>
            <w:r w:rsidRPr="00291401">
              <w:rPr>
                <w:sz w:val="16"/>
                <w:szCs w:val="18"/>
              </w:rPr>
              <w:t>Dersin Düzeyi</w:t>
            </w:r>
          </w:p>
        </w:tc>
        <w:tc>
          <w:tcPr>
            <w:tcW w:w="7761" w:type="dxa"/>
          </w:tcPr>
          <w:p w14:paraId="5768FDD8" w14:textId="77777777" w:rsidR="00F2509D" w:rsidRPr="00291401" w:rsidRDefault="00F2509D" w:rsidP="00387C05">
            <w:pPr>
              <w:contextualSpacing/>
              <w:rPr>
                <w:sz w:val="16"/>
                <w:szCs w:val="18"/>
              </w:rPr>
            </w:pPr>
            <w:r>
              <w:rPr>
                <w:sz w:val="16"/>
                <w:szCs w:val="18"/>
              </w:rPr>
              <w:t xml:space="preserve">Tezli Yüksek Lisans </w:t>
            </w:r>
          </w:p>
        </w:tc>
      </w:tr>
      <w:tr w:rsidR="00F2509D" w:rsidRPr="00291401" w14:paraId="4231ECD6" w14:textId="77777777" w:rsidTr="00387C05">
        <w:tc>
          <w:tcPr>
            <w:tcW w:w="2093" w:type="dxa"/>
          </w:tcPr>
          <w:p w14:paraId="1ADC450B" w14:textId="77777777" w:rsidR="00F2509D" w:rsidRPr="00291401" w:rsidRDefault="00F2509D" w:rsidP="00387C05">
            <w:pPr>
              <w:contextualSpacing/>
              <w:rPr>
                <w:sz w:val="16"/>
                <w:szCs w:val="18"/>
              </w:rPr>
            </w:pPr>
            <w:r w:rsidRPr="00291401">
              <w:rPr>
                <w:sz w:val="16"/>
                <w:szCs w:val="18"/>
              </w:rPr>
              <w:t>Bölümü / Programı</w:t>
            </w:r>
          </w:p>
        </w:tc>
        <w:tc>
          <w:tcPr>
            <w:tcW w:w="7761" w:type="dxa"/>
          </w:tcPr>
          <w:p w14:paraId="0F516F92" w14:textId="77777777" w:rsidR="00F2509D" w:rsidRPr="00291401" w:rsidRDefault="00F2509D" w:rsidP="00387C05">
            <w:pPr>
              <w:contextualSpacing/>
              <w:rPr>
                <w:sz w:val="16"/>
                <w:szCs w:val="18"/>
              </w:rPr>
            </w:pPr>
            <w:r>
              <w:rPr>
                <w:sz w:val="16"/>
                <w:szCs w:val="18"/>
              </w:rPr>
              <w:t>Jeoloji Mühendisliği</w:t>
            </w:r>
          </w:p>
        </w:tc>
      </w:tr>
      <w:tr w:rsidR="00F2509D" w:rsidRPr="00291401" w14:paraId="09FC1F94" w14:textId="77777777" w:rsidTr="00387C05">
        <w:tc>
          <w:tcPr>
            <w:tcW w:w="2093" w:type="dxa"/>
          </w:tcPr>
          <w:p w14:paraId="10579B72" w14:textId="77777777" w:rsidR="00F2509D" w:rsidRPr="00291401" w:rsidRDefault="00F2509D" w:rsidP="00387C05">
            <w:pPr>
              <w:contextualSpacing/>
              <w:rPr>
                <w:sz w:val="16"/>
                <w:szCs w:val="18"/>
              </w:rPr>
            </w:pPr>
            <w:r w:rsidRPr="00291401">
              <w:rPr>
                <w:sz w:val="16"/>
                <w:szCs w:val="18"/>
              </w:rPr>
              <w:t>Öğrenim Türü</w:t>
            </w:r>
          </w:p>
        </w:tc>
        <w:tc>
          <w:tcPr>
            <w:tcW w:w="7761" w:type="dxa"/>
          </w:tcPr>
          <w:p w14:paraId="0BF325C1" w14:textId="77777777" w:rsidR="00F2509D" w:rsidRPr="00291401" w:rsidRDefault="00F2509D" w:rsidP="00387C05">
            <w:pPr>
              <w:contextualSpacing/>
              <w:rPr>
                <w:sz w:val="16"/>
                <w:szCs w:val="18"/>
              </w:rPr>
            </w:pPr>
            <w:r w:rsidRPr="00291401">
              <w:rPr>
                <w:sz w:val="16"/>
                <w:szCs w:val="18"/>
              </w:rPr>
              <w:t xml:space="preserve">NÖ </w:t>
            </w:r>
          </w:p>
        </w:tc>
      </w:tr>
      <w:tr w:rsidR="00F2509D" w:rsidRPr="00291401" w14:paraId="49232F1A" w14:textId="77777777" w:rsidTr="00387C05">
        <w:tc>
          <w:tcPr>
            <w:tcW w:w="2093" w:type="dxa"/>
          </w:tcPr>
          <w:p w14:paraId="285428AA" w14:textId="77777777" w:rsidR="00F2509D" w:rsidRPr="00291401" w:rsidRDefault="00F2509D" w:rsidP="00387C05">
            <w:pPr>
              <w:contextualSpacing/>
              <w:rPr>
                <w:sz w:val="16"/>
                <w:szCs w:val="18"/>
              </w:rPr>
            </w:pPr>
            <w:r w:rsidRPr="00291401">
              <w:rPr>
                <w:sz w:val="16"/>
                <w:szCs w:val="18"/>
              </w:rPr>
              <w:t>Dersin Türü</w:t>
            </w:r>
          </w:p>
        </w:tc>
        <w:tc>
          <w:tcPr>
            <w:tcW w:w="7761" w:type="dxa"/>
          </w:tcPr>
          <w:p w14:paraId="3FA8C891" w14:textId="77777777" w:rsidR="00F2509D" w:rsidRPr="00291401" w:rsidRDefault="00F2509D" w:rsidP="00387C05">
            <w:pPr>
              <w:contextualSpacing/>
              <w:rPr>
                <w:sz w:val="16"/>
                <w:szCs w:val="18"/>
              </w:rPr>
            </w:pPr>
            <w:r w:rsidRPr="00291401">
              <w:rPr>
                <w:sz w:val="16"/>
                <w:szCs w:val="18"/>
              </w:rPr>
              <w:t xml:space="preserve">Seçmeli </w:t>
            </w:r>
          </w:p>
        </w:tc>
      </w:tr>
      <w:tr w:rsidR="00F2509D" w:rsidRPr="00291401" w14:paraId="0D9475E3" w14:textId="77777777" w:rsidTr="00387C05">
        <w:tc>
          <w:tcPr>
            <w:tcW w:w="2093" w:type="dxa"/>
          </w:tcPr>
          <w:p w14:paraId="65D2DCC6" w14:textId="77777777" w:rsidR="00F2509D" w:rsidRPr="00291401" w:rsidRDefault="00F2509D" w:rsidP="00387C05">
            <w:pPr>
              <w:contextualSpacing/>
              <w:rPr>
                <w:sz w:val="16"/>
                <w:szCs w:val="18"/>
              </w:rPr>
            </w:pPr>
            <w:r w:rsidRPr="00291401">
              <w:rPr>
                <w:sz w:val="16"/>
                <w:szCs w:val="18"/>
              </w:rPr>
              <w:t>Dersin Amacı</w:t>
            </w:r>
          </w:p>
        </w:tc>
        <w:tc>
          <w:tcPr>
            <w:tcW w:w="7761" w:type="dxa"/>
          </w:tcPr>
          <w:p w14:paraId="656C7A15" w14:textId="24A40AE7" w:rsidR="00F2509D" w:rsidRPr="00291401" w:rsidRDefault="00F2509D" w:rsidP="00387C05">
            <w:pPr>
              <w:contextualSpacing/>
              <w:rPr>
                <w:sz w:val="16"/>
                <w:szCs w:val="18"/>
              </w:rPr>
            </w:pPr>
            <w:r w:rsidRPr="00F2509D">
              <w:rPr>
                <w:sz w:val="16"/>
                <w:szCs w:val="18"/>
              </w:rPr>
              <w:t>Bu dersin amacı, Jeotermal sistemlerin doğası ve yayılımı üzerinde tektonizmanın nasıl bir etkisinin olduğunun analiz edilmesi ve Jeotermal sahaların arama stratejilerinin öğrenilmesidir</w:t>
            </w:r>
          </w:p>
        </w:tc>
      </w:tr>
      <w:tr w:rsidR="00F2509D" w:rsidRPr="00291401" w14:paraId="0280D57E" w14:textId="77777777" w:rsidTr="00387C05">
        <w:tc>
          <w:tcPr>
            <w:tcW w:w="2093" w:type="dxa"/>
          </w:tcPr>
          <w:p w14:paraId="137B3B6B" w14:textId="77777777" w:rsidR="00F2509D" w:rsidRPr="00291401" w:rsidRDefault="00F2509D" w:rsidP="00387C05">
            <w:pPr>
              <w:contextualSpacing/>
              <w:rPr>
                <w:sz w:val="16"/>
                <w:szCs w:val="18"/>
              </w:rPr>
            </w:pPr>
            <w:r w:rsidRPr="00291401">
              <w:rPr>
                <w:sz w:val="16"/>
                <w:szCs w:val="18"/>
              </w:rPr>
              <w:t>Dersin İçeriği</w:t>
            </w:r>
          </w:p>
        </w:tc>
        <w:tc>
          <w:tcPr>
            <w:tcW w:w="7761" w:type="dxa"/>
          </w:tcPr>
          <w:p w14:paraId="01BF087E" w14:textId="77777777" w:rsidR="00F2509D" w:rsidRPr="00F2509D" w:rsidRDefault="00F2509D" w:rsidP="00F2509D">
            <w:pPr>
              <w:contextualSpacing/>
              <w:rPr>
                <w:sz w:val="16"/>
                <w:szCs w:val="18"/>
              </w:rPr>
            </w:pPr>
            <w:r w:rsidRPr="00F2509D">
              <w:rPr>
                <w:sz w:val="16"/>
                <w:szCs w:val="18"/>
              </w:rPr>
              <w:t>1-Jeotermal enerji kaynaklarının dağılımlarının plaka tektoniği, jeolojik yapılar ve kaya tipleri olan ilişkilerinin anlaşılması</w:t>
            </w:r>
          </w:p>
          <w:p w14:paraId="18B5863E" w14:textId="77777777" w:rsidR="00F2509D" w:rsidRPr="00F2509D" w:rsidRDefault="00F2509D" w:rsidP="00F2509D">
            <w:pPr>
              <w:contextualSpacing/>
              <w:rPr>
                <w:sz w:val="16"/>
                <w:szCs w:val="18"/>
              </w:rPr>
            </w:pPr>
            <w:r w:rsidRPr="00F2509D">
              <w:rPr>
                <w:sz w:val="16"/>
                <w:szCs w:val="18"/>
              </w:rPr>
              <w:t>2-Jeotermal sistemlerin sıcaklığa, sıcak akış modlarına ve jeolojik ortamlara bağlı olarak nasıl sınıflandırıldığının ve bunun kullanım açısından neden önemli olduğunun anlaşılması</w:t>
            </w:r>
          </w:p>
          <w:p w14:paraId="06EBC269" w14:textId="77777777" w:rsidR="00F2509D" w:rsidRPr="00F2509D" w:rsidRDefault="00F2509D" w:rsidP="00F2509D">
            <w:pPr>
              <w:contextualSpacing/>
              <w:rPr>
                <w:sz w:val="16"/>
                <w:szCs w:val="18"/>
              </w:rPr>
            </w:pPr>
            <w:r w:rsidRPr="00F2509D">
              <w:rPr>
                <w:sz w:val="16"/>
                <w:szCs w:val="18"/>
              </w:rPr>
              <w:t>3-Sınıflandırmaların Türkiye’deki Jeotermal sahalara uygulanışının analiz edilmesi</w:t>
            </w:r>
          </w:p>
          <w:p w14:paraId="79A322F4" w14:textId="1D8DDE02" w:rsidR="00F2509D" w:rsidRPr="00291401" w:rsidRDefault="00F2509D" w:rsidP="00F2509D">
            <w:pPr>
              <w:contextualSpacing/>
              <w:rPr>
                <w:sz w:val="16"/>
                <w:szCs w:val="18"/>
              </w:rPr>
            </w:pPr>
            <w:r w:rsidRPr="00F2509D">
              <w:rPr>
                <w:sz w:val="16"/>
                <w:szCs w:val="18"/>
              </w:rPr>
              <w:t>4. Jeotermal sahaların arama stratejilerinin ve tekniklerinin öğrenilmesi</w:t>
            </w:r>
          </w:p>
        </w:tc>
      </w:tr>
      <w:tr w:rsidR="00F2509D" w:rsidRPr="00291401" w14:paraId="7ACA32D0" w14:textId="77777777" w:rsidTr="00387C05">
        <w:tc>
          <w:tcPr>
            <w:tcW w:w="2093" w:type="dxa"/>
          </w:tcPr>
          <w:p w14:paraId="238AF726" w14:textId="77777777" w:rsidR="00F2509D" w:rsidRPr="00291401" w:rsidRDefault="00F2509D" w:rsidP="00387C05">
            <w:pPr>
              <w:contextualSpacing/>
              <w:rPr>
                <w:sz w:val="16"/>
                <w:szCs w:val="18"/>
              </w:rPr>
            </w:pPr>
            <w:r w:rsidRPr="00291401">
              <w:rPr>
                <w:sz w:val="16"/>
                <w:szCs w:val="18"/>
              </w:rPr>
              <w:t>Ön Koşulları</w:t>
            </w:r>
          </w:p>
        </w:tc>
        <w:tc>
          <w:tcPr>
            <w:tcW w:w="7761" w:type="dxa"/>
          </w:tcPr>
          <w:p w14:paraId="25384560" w14:textId="77777777" w:rsidR="00F2509D" w:rsidRPr="00291401" w:rsidRDefault="00F2509D" w:rsidP="00387C05">
            <w:pPr>
              <w:contextualSpacing/>
              <w:rPr>
                <w:sz w:val="16"/>
                <w:szCs w:val="18"/>
              </w:rPr>
            </w:pPr>
            <w:r>
              <w:rPr>
                <w:sz w:val="16"/>
                <w:szCs w:val="18"/>
              </w:rPr>
              <w:t>Yok</w:t>
            </w:r>
          </w:p>
        </w:tc>
      </w:tr>
      <w:tr w:rsidR="00F2509D" w:rsidRPr="00291401" w14:paraId="4AAB1F40" w14:textId="77777777" w:rsidTr="00387C05">
        <w:tc>
          <w:tcPr>
            <w:tcW w:w="2093" w:type="dxa"/>
          </w:tcPr>
          <w:p w14:paraId="3A0C4595" w14:textId="77777777" w:rsidR="00F2509D" w:rsidRPr="00291401" w:rsidRDefault="00F2509D" w:rsidP="00387C05">
            <w:pPr>
              <w:contextualSpacing/>
              <w:rPr>
                <w:sz w:val="16"/>
                <w:szCs w:val="18"/>
              </w:rPr>
            </w:pPr>
            <w:r w:rsidRPr="00291401">
              <w:rPr>
                <w:sz w:val="16"/>
                <w:szCs w:val="18"/>
              </w:rPr>
              <w:t>Dersin Koordinatörü</w:t>
            </w:r>
          </w:p>
        </w:tc>
        <w:tc>
          <w:tcPr>
            <w:tcW w:w="7761" w:type="dxa"/>
          </w:tcPr>
          <w:p w14:paraId="03D62DE3" w14:textId="77777777" w:rsidR="00F2509D" w:rsidRPr="00291401" w:rsidRDefault="00F2509D" w:rsidP="00387C05">
            <w:pPr>
              <w:contextualSpacing/>
              <w:rPr>
                <w:sz w:val="16"/>
                <w:szCs w:val="18"/>
              </w:rPr>
            </w:pPr>
            <w:r>
              <w:rPr>
                <w:sz w:val="16"/>
                <w:szCs w:val="18"/>
              </w:rPr>
              <w:t>Yok</w:t>
            </w:r>
          </w:p>
        </w:tc>
      </w:tr>
      <w:tr w:rsidR="00F2509D" w:rsidRPr="00291401" w14:paraId="2953AF0A" w14:textId="77777777" w:rsidTr="00387C05">
        <w:tc>
          <w:tcPr>
            <w:tcW w:w="2093" w:type="dxa"/>
          </w:tcPr>
          <w:p w14:paraId="21DAC686" w14:textId="77777777" w:rsidR="00F2509D" w:rsidRPr="00291401" w:rsidRDefault="00F2509D" w:rsidP="00387C05">
            <w:pPr>
              <w:contextualSpacing/>
              <w:rPr>
                <w:sz w:val="16"/>
                <w:szCs w:val="18"/>
              </w:rPr>
            </w:pPr>
            <w:r w:rsidRPr="00291401">
              <w:rPr>
                <w:sz w:val="16"/>
                <w:szCs w:val="18"/>
              </w:rPr>
              <w:t>Dersi Verenler</w:t>
            </w:r>
          </w:p>
        </w:tc>
        <w:tc>
          <w:tcPr>
            <w:tcW w:w="7761" w:type="dxa"/>
          </w:tcPr>
          <w:p w14:paraId="60FEC836" w14:textId="4CBD4D9E" w:rsidR="00F2509D" w:rsidRPr="00291401" w:rsidRDefault="00F2509D" w:rsidP="00387C05">
            <w:pPr>
              <w:contextualSpacing/>
              <w:rPr>
                <w:sz w:val="16"/>
                <w:szCs w:val="18"/>
              </w:rPr>
            </w:pPr>
            <w:r>
              <w:rPr>
                <w:sz w:val="16"/>
                <w:szCs w:val="18"/>
              </w:rPr>
              <w:t>Prof. Dr. Çağlar ÖZKAYMAK</w:t>
            </w:r>
          </w:p>
        </w:tc>
      </w:tr>
      <w:tr w:rsidR="00F2509D" w:rsidRPr="00291401" w14:paraId="21FBDD49" w14:textId="77777777" w:rsidTr="00387C05">
        <w:tc>
          <w:tcPr>
            <w:tcW w:w="2093" w:type="dxa"/>
          </w:tcPr>
          <w:p w14:paraId="0A6EC9EF" w14:textId="77777777" w:rsidR="00F2509D" w:rsidRPr="00291401" w:rsidRDefault="00F2509D" w:rsidP="00387C05">
            <w:pPr>
              <w:contextualSpacing/>
              <w:rPr>
                <w:sz w:val="16"/>
                <w:szCs w:val="18"/>
              </w:rPr>
            </w:pPr>
            <w:r w:rsidRPr="00291401">
              <w:rPr>
                <w:sz w:val="16"/>
                <w:szCs w:val="18"/>
              </w:rPr>
              <w:t>Dersin Yardımcıları</w:t>
            </w:r>
          </w:p>
        </w:tc>
        <w:tc>
          <w:tcPr>
            <w:tcW w:w="7761" w:type="dxa"/>
          </w:tcPr>
          <w:p w14:paraId="57458B3F" w14:textId="77777777" w:rsidR="00F2509D" w:rsidRPr="00291401" w:rsidRDefault="00F2509D" w:rsidP="00387C05">
            <w:pPr>
              <w:contextualSpacing/>
              <w:rPr>
                <w:sz w:val="16"/>
                <w:szCs w:val="18"/>
              </w:rPr>
            </w:pPr>
            <w:r>
              <w:rPr>
                <w:sz w:val="16"/>
                <w:szCs w:val="18"/>
              </w:rPr>
              <w:t>Yok</w:t>
            </w:r>
          </w:p>
        </w:tc>
      </w:tr>
      <w:tr w:rsidR="00F2509D" w:rsidRPr="00291401" w14:paraId="0ECD4129" w14:textId="77777777" w:rsidTr="00387C05">
        <w:tc>
          <w:tcPr>
            <w:tcW w:w="2093" w:type="dxa"/>
          </w:tcPr>
          <w:p w14:paraId="5664F47D" w14:textId="77777777" w:rsidR="00F2509D" w:rsidRPr="00291401" w:rsidRDefault="00F2509D" w:rsidP="00387C05">
            <w:pPr>
              <w:contextualSpacing/>
              <w:rPr>
                <w:sz w:val="16"/>
                <w:szCs w:val="18"/>
              </w:rPr>
            </w:pPr>
            <w:r w:rsidRPr="00291401">
              <w:rPr>
                <w:sz w:val="16"/>
                <w:szCs w:val="18"/>
              </w:rPr>
              <w:t>Dersin Staj Durumu</w:t>
            </w:r>
          </w:p>
        </w:tc>
        <w:tc>
          <w:tcPr>
            <w:tcW w:w="7761" w:type="dxa"/>
          </w:tcPr>
          <w:p w14:paraId="7A04375F" w14:textId="77777777" w:rsidR="00F2509D" w:rsidRPr="00291401" w:rsidRDefault="00F2509D" w:rsidP="00387C05">
            <w:pPr>
              <w:contextualSpacing/>
              <w:rPr>
                <w:sz w:val="16"/>
                <w:szCs w:val="18"/>
              </w:rPr>
            </w:pPr>
            <w:r>
              <w:rPr>
                <w:sz w:val="16"/>
                <w:szCs w:val="18"/>
              </w:rPr>
              <w:t>Yok</w:t>
            </w:r>
          </w:p>
        </w:tc>
      </w:tr>
    </w:tbl>
    <w:p w14:paraId="734968EE"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0"/>
        <w:gridCol w:w="7276"/>
      </w:tblGrid>
      <w:tr w:rsidR="00F2509D" w:rsidRPr="00291401" w14:paraId="081FBCCD" w14:textId="77777777" w:rsidTr="00387C05">
        <w:tc>
          <w:tcPr>
            <w:tcW w:w="2093" w:type="dxa"/>
            <w:shd w:val="clear" w:color="auto" w:fill="808080" w:themeFill="background1" w:themeFillShade="80"/>
          </w:tcPr>
          <w:p w14:paraId="624B64A6"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01612D9E" w14:textId="77777777" w:rsidR="00F2509D" w:rsidRPr="00291401" w:rsidRDefault="00F2509D" w:rsidP="00387C05">
            <w:pPr>
              <w:contextualSpacing/>
              <w:rPr>
                <w:color w:val="FFFFFF" w:themeColor="background1"/>
                <w:sz w:val="16"/>
                <w:szCs w:val="18"/>
              </w:rPr>
            </w:pPr>
          </w:p>
        </w:tc>
      </w:tr>
      <w:tr w:rsidR="00F2509D" w:rsidRPr="00291401" w14:paraId="7DFC50FE" w14:textId="77777777" w:rsidTr="00387C05">
        <w:tc>
          <w:tcPr>
            <w:tcW w:w="2093" w:type="dxa"/>
          </w:tcPr>
          <w:p w14:paraId="449AB301" w14:textId="77777777" w:rsidR="00F2509D" w:rsidRPr="00291401" w:rsidRDefault="00F2509D" w:rsidP="00387C05">
            <w:pPr>
              <w:contextualSpacing/>
              <w:rPr>
                <w:sz w:val="16"/>
                <w:szCs w:val="18"/>
              </w:rPr>
            </w:pPr>
            <w:r w:rsidRPr="00291401">
              <w:rPr>
                <w:sz w:val="16"/>
                <w:szCs w:val="18"/>
              </w:rPr>
              <w:t>Ders Notları</w:t>
            </w:r>
          </w:p>
        </w:tc>
        <w:tc>
          <w:tcPr>
            <w:tcW w:w="7761" w:type="dxa"/>
          </w:tcPr>
          <w:p w14:paraId="7DD20AFC" w14:textId="77777777" w:rsidR="00F2509D" w:rsidRPr="00291401" w:rsidRDefault="00F2509D" w:rsidP="00387C05">
            <w:pPr>
              <w:contextualSpacing/>
              <w:rPr>
                <w:sz w:val="16"/>
                <w:szCs w:val="18"/>
              </w:rPr>
            </w:pPr>
          </w:p>
        </w:tc>
      </w:tr>
      <w:tr w:rsidR="00F2509D" w:rsidRPr="00291401" w14:paraId="23D623D7" w14:textId="77777777" w:rsidTr="00387C05">
        <w:tc>
          <w:tcPr>
            <w:tcW w:w="2093" w:type="dxa"/>
          </w:tcPr>
          <w:p w14:paraId="53BC0C65" w14:textId="77777777" w:rsidR="00F2509D" w:rsidRPr="00291401" w:rsidRDefault="00F2509D" w:rsidP="00387C05">
            <w:pPr>
              <w:contextualSpacing/>
              <w:rPr>
                <w:sz w:val="16"/>
                <w:szCs w:val="18"/>
              </w:rPr>
            </w:pPr>
            <w:r w:rsidRPr="00291401">
              <w:rPr>
                <w:sz w:val="16"/>
                <w:szCs w:val="18"/>
              </w:rPr>
              <w:t>Kaynaklar</w:t>
            </w:r>
          </w:p>
        </w:tc>
        <w:tc>
          <w:tcPr>
            <w:tcW w:w="7761" w:type="dxa"/>
          </w:tcPr>
          <w:p w14:paraId="489D306B" w14:textId="77777777" w:rsidR="00F2509D" w:rsidRPr="00F2509D" w:rsidRDefault="00F2509D" w:rsidP="00F2509D">
            <w:pPr>
              <w:contextualSpacing/>
              <w:rPr>
                <w:sz w:val="16"/>
                <w:szCs w:val="18"/>
              </w:rPr>
            </w:pPr>
            <w:r w:rsidRPr="00F2509D">
              <w:rPr>
                <w:sz w:val="16"/>
                <w:szCs w:val="18"/>
              </w:rPr>
              <w:t>Glassley, W. E. 2014. Geothermal Energy: Renewable energy and the environment. 2nd edition. CRC Press. ISBN-13: 978-1482221749. ISBN-10: 1482221748.</w:t>
            </w:r>
          </w:p>
          <w:p w14:paraId="515751A9" w14:textId="77777777" w:rsidR="00F2509D" w:rsidRPr="00F2509D" w:rsidRDefault="00F2509D" w:rsidP="00F2509D">
            <w:pPr>
              <w:contextualSpacing/>
              <w:rPr>
                <w:sz w:val="16"/>
                <w:szCs w:val="18"/>
              </w:rPr>
            </w:pPr>
            <w:r w:rsidRPr="00F2509D">
              <w:rPr>
                <w:sz w:val="16"/>
                <w:szCs w:val="18"/>
              </w:rPr>
              <w:t>DiPippo, Ronald, 2016, Geothermal power plants: Principles, applications, case studies, and environmental impact. 4th Edition, Butterworth-Heinemann. 762 p.</w:t>
            </w:r>
          </w:p>
          <w:p w14:paraId="70345CB9" w14:textId="1DE4A39A" w:rsidR="00F2509D" w:rsidRPr="00291401" w:rsidRDefault="00F2509D" w:rsidP="00F2509D">
            <w:pPr>
              <w:contextualSpacing/>
              <w:rPr>
                <w:sz w:val="16"/>
                <w:szCs w:val="18"/>
              </w:rPr>
            </w:pPr>
            <w:r w:rsidRPr="00F2509D">
              <w:rPr>
                <w:sz w:val="16"/>
                <w:szCs w:val="18"/>
              </w:rPr>
              <w:t>Chandrasedkaram, D., and Bundschuh, J. 2008, Low-enthalpy geothermal resources for power generation, CRC Press, 149 p.</w:t>
            </w:r>
          </w:p>
        </w:tc>
      </w:tr>
      <w:tr w:rsidR="00F2509D" w:rsidRPr="00291401" w14:paraId="2F6B3E2D" w14:textId="77777777" w:rsidTr="00387C05">
        <w:tc>
          <w:tcPr>
            <w:tcW w:w="2093" w:type="dxa"/>
          </w:tcPr>
          <w:p w14:paraId="6929A1AE" w14:textId="77777777" w:rsidR="00F2509D" w:rsidRPr="00291401" w:rsidRDefault="00F2509D" w:rsidP="00387C05">
            <w:pPr>
              <w:contextualSpacing/>
              <w:rPr>
                <w:sz w:val="16"/>
                <w:szCs w:val="18"/>
              </w:rPr>
            </w:pPr>
            <w:r w:rsidRPr="00291401">
              <w:rPr>
                <w:sz w:val="16"/>
                <w:szCs w:val="18"/>
              </w:rPr>
              <w:t>Dokümanlar</w:t>
            </w:r>
          </w:p>
        </w:tc>
        <w:tc>
          <w:tcPr>
            <w:tcW w:w="7761" w:type="dxa"/>
          </w:tcPr>
          <w:p w14:paraId="7D2C8159" w14:textId="77777777" w:rsidR="00F2509D" w:rsidRPr="00291401" w:rsidRDefault="00F2509D" w:rsidP="00387C05">
            <w:pPr>
              <w:contextualSpacing/>
              <w:rPr>
                <w:sz w:val="16"/>
                <w:szCs w:val="18"/>
              </w:rPr>
            </w:pPr>
          </w:p>
        </w:tc>
      </w:tr>
      <w:tr w:rsidR="00F2509D" w:rsidRPr="00291401" w14:paraId="2C0E2BF6" w14:textId="77777777" w:rsidTr="00387C05">
        <w:tc>
          <w:tcPr>
            <w:tcW w:w="2093" w:type="dxa"/>
          </w:tcPr>
          <w:p w14:paraId="403D0E27" w14:textId="77777777" w:rsidR="00F2509D" w:rsidRPr="00291401" w:rsidRDefault="00F2509D" w:rsidP="00387C05">
            <w:pPr>
              <w:contextualSpacing/>
              <w:rPr>
                <w:sz w:val="16"/>
                <w:szCs w:val="18"/>
              </w:rPr>
            </w:pPr>
            <w:r w:rsidRPr="00291401">
              <w:rPr>
                <w:sz w:val="16"/>
                <w:szCs w:val="18"/>
              </w:rPr>
              <w:t>Ödevler</w:t>
            </w:r>
          </w:p>
        </w:tc>
        <w:tc>
          <w:tcPr>
            <w:tcW w:w="7761" w:type="dxa"/>
          </w:tcPr>
          <w:p w14:paraId="0154C4CA" w14:textId="77777777" w:rsidR="00F2509D" w:rsidRPr="00291401" w:rsidRDefault="00F2509D" w:rsidP="00387C05">
            <w:pPr>
              <w:contextualSpacing/>
              <w:rPr>
                <w:sz w:val="16"/>
                <w:szCs w:val="18"/>
              </w:rPr>
            </w:pPr>
          </w:p>
        </w:tc>
      </w:tr>
      <w:tr w:rsidR="00F2509D" w:rsidRPr="00291401" w14:paraId="68F975A6" w14:textId="77777777" w:rsidTr="00387C05">
        <w:tc>
          <w:tcPr>
            <w:tcW w:w="2093" w:type="dxa"/>
          </w:tcPr>
          <w:p w14:paraId="36B94726" w14:textId="77777777" w:rsidR="00F2509D" w:rsidRPr="00291401" w:rsidRDefault="00F2509D" w:rsidP="00387C05">
            <w:pPr>
              <w:contextualSpacing/>
              <w:rPr>
                <w:sz w:val="16"/>
                <w:szCs w:val="18"/>
              </w:rPr>
            </w:pPr>
            <w:r w:rsidRPr="00291401">
              <w:rPr>
                <w:sz w:val="16"/>
                <w:szCs w:val="18"/>
              </w:rPr>
              <w:t>Sınavlar</w:t>
            </w:r>
          </w:p>
        </w:tc>
        <w:tc>
          <w:tcPr>
            <w:tcW w:w="7761" w:type="dxa"/>
          </w:tcPr>
          <w:p w14:paraId="7CEB466B" w14:textId="77777777" w:rsidR="00F2509D" w:rsidRPr="00291401" w:rsidRDefault="00F2509D" w:rsidP="00387C05">
            <w:pPr>
              <w:contextualSpacing/>
              <w:rPr>
                <w:sz w:val="16"/>
                <w:szCs w:val="18"/>
              </w:rPr>
            </w:pPr>
          </w:p>
        </w:tc>
      </w:tr>
    </w:tbl>
    <w:p w14:paraId="45234808"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509D" w:rsidRPr="00291401" w14:paraId="68D72E45" w14:textId="77777777" w:rsidTr="00387C05">
        <w:tc>
          <w:tcPr>
            <w:tcW w:w="2093" w:type="dxa"/>
            <w:shd w:val="clear" w:color="auto" w:fill="808080" w:themeFill="background1" w:themeFillShade="80"/>
          </w:tcPr>
          <w:p w14:paraId="758F35DE"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1212731F" w14:textId="77777777" w:rsidR="00F2509D" w:rsidRPr="00291401" w:rsidRDefault="00F2509D" w:rsidP="00387C05">
            <w:pPr>
              <w:contextualSpacing/>
              <w:rPr>
                <w:color w:val="FFFFFF" w:themeColor="background1"/>
                <w:sz w:val="16"/>
                <w:szCs w:val="18"/>
              </w:rPr>
            </w:pPr>
          </w:p>
        </w:tc>
      </w:tr>
      <w:tr w:rsidR="00F2509D" w:rsidRPr="00291401" w14:paraId="77C849A0" w14:textId="77777777" w:rsidTr="00387C05">
        <w:tc>
          <w:tcPr>
            <w:tcW w:w="2093" w:type="dxa"/>
          </w:tcPr>
          <w:p w14:paraId="22170E3F" w14:textId="77777777" w:rsidR="00F2509D" w:rsidRPr="00291401" w:rsidRDefault="00F2509D" w:rsidP="00387C05">
            <w:pPr>
              <w:contextualSpacing/>
              <w:rPr>
                <w:sz w:val="16"/>
                <w:szCs w:val="18"/>
              </w:rPr>
            </w:pPr>
            <w:r w:rsidRPr="00291401">
              <w:rPr>
                <w:sz w:val="16"/>
                <w:szCs w:val="18"/>
              </w:rPr>
              <w:t>Matematik ve Temel Bilimler</w:t>
            </w:r>
          </w:p>
        </w:tc>
        <w:tc>
          <w:tcPr>
            <w:tcW w:w="7761" w:type="dxa"/>
          </w:tcPr>
          <w:p w14:paraId="698A400E" w14:textId="77777777" w:rsidR="00F2509D" w:rsidRPr="00291401" w:rsidRDefault="00F2509D" w:rsidP="00387C05">
            <w:pPr>
              <w:contextualSpacing/>
              <w:rPr>
                <w:sz w:val="16"/>
                <w:szCs w:val="18"/>
              </w:rPr>
            </w:pPr>
            <w:r w:rsidRPr="00291401">
              <w:rPr>
                <w:sz w:val="16"/>
                <w:szCs w:val="18"/>
              </w:rPr>
              <w:t>%</w:t>
            </w:r>
          </w:p>
        </w:tc>
      </w:tr>
      <w:tr w:rsidR="00F2509D" w:rsidRPr="00291401" w14:paraId="118C2F8B" w14:textId="77777777" w:rsidTr="00387C05">
        <w:tc>
          <w:tcPr>
            <w:tcW w:w="2093" w:type="dxa"/>
          </w:tcPr>
          <w:p w14:paraId="59BD7895" w14:textId="77777777" w:rsidR="00F2509D" w:rsidRPr="00291401" w:rsidRDefault="00F2509D" w:rsidP="00387C05">
            <w:pPr>
              <w:contextualSpacing/>
              <w:rPr>
                <w:sz w:val="16"/>
                <w:szCs w:val="18"/>
              </w:rPr>
            </w:pPr>
            <w:r w:rsidRPr="00291401">
              <w:rPr>
                <w:sz w:val="16"/>
                <w:szCs w:val="18"/>
              </w:rPr>
              <w:t>Mühendislik Bilimleri</w:t>
            </w:r>
          </w:p>
        </w:tc>
        <w:tc>
          <w:tcPr>
            <w:tcW w:w="7761" w:type="dxa"/>
          </w:tcPr>
          <w:p w14:paraId="54C7D6E7" w14:textId="2B55A651" w:rsidR="00F2509D" w:rsidRPr="00291401" w:rsidRDefault="00F2509D" w:rsidP="00387C05">
            <w:pPr>
              <w:contextualSpacing/>
              <w:rPr>
                <w:sz w:val="16"/>
                <w:szCs w:val="18"/>
              </w:rPr>
            </w:pPr>
            <w:r w:rsidRPr="00291401">
              <w:rPr>
                <w:sz w:val="16"/>
                <w:szCs w:val="18"/>
              </w:rPr>
              <w:t>%</w:t>
            </w:r>
            <w:r>
              <w:rPr>
                <w:sz w:val="16"/>
                <w:szCs w:val="18"/>
              </w:rPr>
              <w:t>30</w:t>
            </w:r>
          </w:p>
        </w:tc>
      </w:tr>
      <w:tr w:rsidR="00F2509D" w:rsidRPr="00291401" w14:paraId="0D11D790" w14:textId="77777777" w:rsidTr="00387C05">
        <w:tc>
          <w:tcPr>
            <w:tcW w:w="2093" w:type="dxa"/>
          </w:tcPr>
          <w:p w14:paraId="4A088FE2" w14:textId="77777777" w:rsidR="00F2509D" w:rsidRPr="00291401" w:rsidRDefault="00F2509D" w:rsidP="00387C05">
            <w:pPr>
              <w:contextualSpacing/>
              <w:rPr>
                <w:sz w:val="16"/>
                <w:szCs w:val="18"/>
              </w:rPr>
            </w:pPr>
            <w:r w:rsidRPr="00291401">
              <w:rPr>
                <w:sz w:val="16"/>
                <w:szCs w:val="18"/>
              </w:rPr>
              <w:t>Mühendislik Tasarımı</w:t>
            </w:r>
          </w:p>
        </w:tc>
        <w:tc>
          <w:tcPr>
            <w:tcW w:w="7761" w:type="dxa"/>
          </w:tcPr>
          <w:p w14:paraId="4584A745" w14:textId="440D86CF" w:rsidR="00F2509D" w:rsidRPr="00291401" w:rsidRDefault="00F2509D" w:rsidP="00387C05">
            <w:pPr>
              <w:contextualSpacing/>
              <w:rPr>
                <w:sz w:val="16"/>
                <w:szCs w:val="18"/>
              </w:rPr>
            </w:pPr>
            <w:r w:rsidRPr="00291401">
              <w:rPr>
                <w:sz w:val="16"/>
                <w:szCs w:val="18"/>
              </w:rPr>
              <w:t>%</w:t>
            </w:r>
            <w:r>
              <w:rPr>
                <w:sz w:val="16"/>
                <w:szCs w:val="18"/>
              </w:rPr>
              <w:t>20</w:t>
            </w:r>
          </w:p>
        </w:tc>
      </w:tr>
      <w:tr w:rsidR="00F2509D" w:rsidRPr="00291401" w14:paraId="6C419B5F" w14:textId="77777777" w:rsidTr="00387C05">
        <w:tc>
          <w:tcPr>
            <w:tcW w:w="2093" w:type="dxa"/>
          </w:tcPr>
          <w:p w14:paraId="00876C75" w14:textId="77777777" w:rsidR="00F2509D" w:rsidRPr="00291401" w:rsidRDefault="00F2509D" w:rsidP="00387C05">
            <w:pPr>
              <w:contextualSpacing/>
              <w:rPr>
                <w:sz w:val="16"/>
                <w:szCs w:val="18"/>
              </w:rPr>
            </w:pPr>
            <w:r w:rsidRPr="00291401">
              <w:rPr>
                <w:sz w:val="16"/>
                <w:szCs w:val="18"/>
              </w:rPr>
              <w:t>Sosyal Bilimler</w:t>
            </w:r>
          </w:p>
        </w:tc>
        <w:tc>
          <w:tcPr>
            <w:tcW w:w="7761" w:type="dxa"/>
          </w:tcPr>
          <w:p w14:paraId="6658805F" w14:textId="77777777" w:rsidR="00F2509D" w:rsidRPr="00291401" w:rsidRDefault="00F2509D" w:rsidP="00387C05">
            <w:pPr>
              <w:contextualSpacing/>
              <w:rPr>
                <w:sz w:val="16"/>
                <w:szCs w:val="18"/>
              </w:rPr>
            </w:pPr>
            <w:r w:rsidRPr="00291401">
              <w:rPr>
                <w:sz w:val="16"/>
                <w:szCs w:val="18"/>
              </w:rPr>
              <w:t>%</w:t>
            </w:r>
          </w:p>
        </w:tc>
      </w:tr>
      <w:tr w:rsidR="00F2509D" w:rsidRPr="00291401" w14:paraId="1A2D81F5" w14:textId="77777777" w:rsidTr="00387C05">
        <w:tc>
          <w:tcPr>
            <w:tcW w:w="2093" w:type="dxa"/>
          </w:tcPr>
          <w:p w14:paraId="2BF26F2B" w14:textId="77777777" w:rsidR="00F2509D" w:rsidRPr="00291401" w:rsidRDefault="00F2509D" w:rsidP="00387C05">
            <w:pPr>
              <w:contextualSpacing/>
              <w:rPr>
                <w:sz w:val="16"/>
                <w:szCs w:val="18"/>
              </w:rPr>
            </w:pPr>
            <w:r w:rsidRPr="00291401">
              <w:rPr>
                <w:sz w:val="16"/>
                <w:szCs w:val="18"/>
              </w:rPr>
              <w:t>Eğitim Bilimleri</w:t>
            </w:r>
          </w:p>
        </w:tc>
        <w:tc>
          <w:tcPr>
            <w:tcW w:w="7761" w:type="dxa"/>
          </w:tcPr>
          <w:p w14:paraId="0E9F8E94" w14:textId="77777777" w:rsidR="00F2509D" w:rsidRPr="00291401" w:rsidRDefault="00F2509D" w:rsidP="00387C05">
            <w:pPr>
              <w:contextualSpacing/>
              <w:rPr>
                <w:sz w:val="16"/>
                <w:szCs w:val="18"/>
              </w:rPr>
            </w:pPr>
            <w:r w:rsidRPr="00291401">
              <w:rPr>
                <w:sz w:val="16"/>
                <w:szCs w:val="18"/>
              </w:rPr>
              <w:t>%</w:t>
            </w:r>
          </w:p>
        </w:tc>
      </w:tr>
      <w:tr w:rsidR="00F2509D" w:rsidRPr="00291401" w14:paraId="65F3CCCE" w14:textId="77777777" w:rsidTr="00387C05">
        <w:tc>
          <w:tcPr>
            <w:tcW w:w="2093" w:type="dxa"/>
          </w:tcPr>
          <w:p w14:paraId="5EDF64B3" w14:textId="77777777" w:rsidR="00F2509D" w:rsidRPr="00291401" w:rsidRDefault="00F2509D" w:rsidP="00387C05">
            <w:pPr>
              <w:contextualSpacing/>
              <w:rPr>
                <w:sz w:val="16"/>
                <w:szCs w:val="18"/>
              </w:rPr>
            </w:pPr>
            <w:r w:rsidRPr="00291401">
              <w:rPr>
                <w:sz w:val="16"/>
                <w:szCs w:val="18"/>
              </w:rPr>
              <w:t>Fen Bilimleri</w:t>
            </w:r>
          </w:p>
        </w:tc>
        <w:tc>
          <w:tcPr>
            <w:tcW w:w="7761" w:type="dxa"/>
          </w:tcPr>
          <w:p w14:paraId="3B2718EB" w14:textId="5EC4AB69" w:rsidR="00F2509D" w:rsidRPr="00291401" w:rsidRDefault="00F2509D" w:rsidP="00387C05">
            <w:pPr>
              <w:contextualSpacing/>
              <w:rPr>
                <w:sz w:val="16"/>
                <w:szCs w:val="18"/>
              </w:rPr>
            </w:pPr>
            <w:r w:rsidRPr="00291401">
              <w:rPr>
                <w:sz w:val="16"/>
                <w:szCs w:val="18"/>
              </w:rPr>
              <w:t>%</w:t>
            </w:r>
            <w:r>
              <w:rPr>
                <w:sz w:val="16"/>
                <w:szCs w:val="18"/>
              </w:rPr>
              <w:t>30</w:t>
            </w:r>
          </w:p>
        </w:tc>
      </w:tr>
      <w:tr w:rsidR="00F2509D" w:rsidRPr="00291401" w14:paraId="46F36363" w14:textId="77777777" w:rsidTr="00387C05">
        <w:tc>
          <w:tcPr>
            <w:tcW w:w="2093" w:type="dxa"/>
          </w:tcPr>
          <w:p w14:paraId="5504E815" w14:textId="77777777" w:rsidR="00F2509D" w:rsidRPr="00291401" w:rsidRDefault="00F2509D" w:rsidP="00387C05">
            <w:pPr>
              <w:contextualSpacing/>
              <w:rPr>
                <w:sz w:val="16"/>
                <w:szCs w:val="18"/>
              </w:rPr>
            </w:pPr>
            <w:r w:rsidRPr="00291401">
              <w:rPr>
                <w:sz w:val="16"/>
                <w:szCs w:val="18"/>
              </w:rPr>
              <w:t>Sağlık Bilimleri</w:t>
            </w:r>
          </w:p>
        </w:tc>
        <w:tc>
          <w:tcPr>
            <w:tcW w:w="7761" w:type="dxa"/>
          </w:tcPr>
          <w:p w14:paraId="38484106" w14:textId="77777777" w:rsidR="00F2509D" w:rsidRPr="00291401" w:rsidRDefault="00F2509D" w:rsidP="00387C05">
            <w:pPr>
              <w:contextualSpacing/>
              <w:rPr>
                <w:sz w:val="16"/>
                <w:szCs w:val="18"/>
              </w:rPr>
            </w:pPr>
            <w:r w:rsidRPr="00291401">
              <w:rPr>
                <w:sz w:val="16"/>
                <w:szCs w:val="18"/>
              </w:rPr>
              <w:t>%</w:t>
            </w:r>
          </w:p>
        </w:tc>
      </w:tr>
      <w:tr w:rsidR="00F2509D" w:rsidRPr="00291401" w14:paraId="590F95EF" w14:textId="77777777" w:rsidTr="00387C05">
        <w:tc>
          <w:tcPr>
            <w:tcW w:w="2093" w:type="dxa"/>
          </w:tcPr>
          <w:p w14:paraId="0238AF80" w14:textId="77777777" w:rsidR="00F2509D" w:rsidRPr="00291401" w:rsidRDefault="00F2509D" w:rsidP="00387C05">
            <w:pPr>
              <w:contextualSpacing/>
              <w:rPr>
                <w:sz w:val="16"/>
                <w:szCs w:val="18"/>
              </w:rPr>
            </w:pPr>
            <w:r w:rsidRPr="00291401">
              <w:rPr>
                <w:sz w:val="16"/>
                <w:szCs w:val="18"/>
              </w:rPr>
              <w:t>Alan Bilgisi</w:t>
            </w:r>
          </w:p>
        </w:tc>
        <w:tc>
          <w:tcPr>
            <w:tcW w:w="7761" w:type="dxa"/>
          </w:tcPr>
          <w:p w14:paraId="53B16F81" w14:textId="652A98E3" w:rsidR="00F2509D" w:rsidRPr="00291401" w:rsidRDefault="00F2509D" w:rsidP="00387C05">
            <w:pPr>
              <w:contextualSpacing/>
              <w:rPr>
                <w:sz w:val="16"/>
                <w:szCs w:val="18"/>
              </w:rPr>
            </w:pPr>
            <w:r w:rsidRPr="00291401">
              <w:rPr>
                <w:sz w:val="16"/>
                <w:szCs w:val="18"/>
              </w:rPr>
              <w:t>%</w:t>
            </w:r>
            <w:r>
              <w:rPr>
                <w:sz w:val="16"/>
                <w:szCs w:val="18"/>
              </w:rPr>
              <w:t>20</w:t>
            </w:r>
          </w:p>
        </w:tc>
      </w:tr>
    </w:tbl>
    <w:p w14:paraId="45F7DC26"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509D" w:rsidRPr="00291401" w14:paraId="4118F74C" w14:textId="77777777" w:rsidTr="00387C05">
        <w:tc>
          <w:tcPr>
            <w:tcW w:w="10912" w:type="dxa"/>
            <w:shd w:val="clear" w:color="auto" w:fill="808080" w:themeFill="background1" w:themeFillShade="80"/>
          </w:tcPr>
          <w:p w14:paraId="50C56DFA"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Planlanan Öğrenme Aktiviteleri ve Metotları</w:t>
            </w:r>
          </w:p>
        </w:tc>
      </w:tr>
      <w:tr w:rsidR="00F2509D" w:rsidRPr="00291401" w14:paraId="5F0C0FAA" w14:textId="77777777" w:rsidTr="00387C05">
        <w:tc>
          <w:tcPr>
            <w:tcW w:w="10912" w:type="dxa"/>
          </w:tcPr>
          <w:p w14:paraId="75D3F287" w14:textId="77777777" w:rsidR="00F2509D" w:rsidRPr="00291401" w:rsidRDefault="00F2509D" w:rsidP="00387C05">
            <w:pPr>
              <w:contextualSpacing/>
              <w:rPr>
                <w:sz w:val="16"/>
                <w:szCs w:val="18"/>
              </w:rPr>
            </w:pPr>
          </w:p>
        </w:tc>
      </w:tr>
    </w:tbl>
    <w:p w14:paraId="6CC1D8E0"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509D" w:rsidRPr="00291401" w14:paraId="0DDC5D7A" w14:textId="77777777" w:rsidTr="00387C05">
        <w:tc>
          <w:tcPr>
            <w:tcW w:w="10912" w:type="dxa"/>
            <w:gridSpan w:val="3"/>
            <w:tcBorders>
              <w:bottom w:val="single" w:sz="4" w:space="0" w:color="auto"/>
            </w:tcBorders>
            <w:shd w:val="clear" w:color="auto" w:fill="D9D9D9" w:themeFill="background1" w:themeFillShade="D9"/>
          </w:tcPr>
          <w:p w14:paraId="63AA0DB2" w14:textId="77777777" w:rsidR="00F2509D" w:rsidRPr="00291401" w:rsidRDefault="00F2509D" w:rsidP="00387C05">
            <w:pPr>
              <w:contextualSpacing/>
              <w:rPr>
                <w:sz w:val="16"/>
                <w:szCs w:val="18"/>
              </w:rPr>
            </w:pPr>
            <w:r w:rsidRPr="00291401">
              <w:rPr>
                <w:sz w:val="16"/>
                <w:szCs w:val="18"/>
              </w:rPr>
              <w:t>Değerlendirme Ölçütleri</w:t>
            </w:r>
          </w:p>
        </w:tc>
      </w:tr>
      <w:tr w:rsidR="00F2509D" w:rsidRPr="00291401" w14:paraId="32A1919D" w14:textId="77777777" w:rsidTr="00387C05">
        <w:tc>
          <w:tcPr>
            <w:tcW w:w="5495" w:type="dxa"/>
            <w:shd w:val="clear" w:color="auto" w:fill="808080" w:themeFill="background1" w:themeFillShade="80"/>
          </w:tcPr>
          <w:p w14:paraId="59FAD5CE"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06E91A6E"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37A7923A"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 Katkı</w:t>
            </w:r>
          </w:p>
        </w:tc>
      </w:tr>
      <w:tr w:rsidR="00F2509D" w:rsidRPr="00291401" w14:paraId="3F267B8E" w14:textId="77777777" w:rsidTr="00387C05">
        <w:tc>
          <w:tcPr>
            <w:tcW w:w="5495" w:type="dxa"/>
          </w:tcPr>
          <w:p w14:paraId="7B5C0601" w14:textId="77777777" w:rsidR="00F2509D" w:rsidRPr="00291401" w:rsidRDefault="00F2509D" w:rsidP="00387C05">
            <w:pPr>
              <w:contextualSpacing/>
              <w:rPr>
                <w:sz w:val="16"/>
                <w:szCs w:val="18"/>
              </w:rPr>
            </w:pPr>
            <w:r w:rsidRPr="00291401">
              <w:rPr>
                <w:sz w:val="16"/>
                <w:szCs w:val="18"/>
              </w:rPr>
              <w:t>Ara Sınav</w:t>
            </w:r>
          </w:p>
        </w:tc>
        <w:tc>
          <w:tcPr>
            <w:tcW w:w="2693" w:type="dxa"/>
          </w:tcPr>
          <w:p w14:paraId="145F49A1" w14:textId="2E381B67" w:rsidR="00F2509D" w:rsidRPr="00291401" w:rsidRDefault="00F2509D" w:rsidP="00387C05">
            <w:pPr>
              <w:contextualSpacing/>
              <w:jc w:val="right"/>
              <w:rPr>
                <w:sz w:val="16"/>
                <w:szCs w:val="18"/>
              </w:rPr>
            </w:pPr>
            <w:r>
              <w:rPr>
                <w:sz w:val="16"/>
                <w:szCs w:val="18"/>
              </w:rPr>
              <w:t>1</w:t>
            </w:r>
          </w:p>
        </w:tc>
        <w:tc>
          <w:tcPr>
            <w:tcW w:w="2724" w:type="dxa"/>
          </w:tcPr>
          <w:p w14:paraId="2698634E" w14:textId="7D3BC6AD" w:rsidR="00F2509D" w:rsidRPr="00291401" w:rsidRDefault="00F2509D" w:rsidP="00387C05">
            <w:pPr>
              <w:contextualSpacing/>
              <w:jc w:val="right"/>
              <w:rPr>
                <w:sz w:val="16"/>
                <w:szCs w:val="18"/>
              </w:rPr>
            </w:pPr>
            <w:r>
              <w:rPr>
                <w:sz w:val="16"/>
                <w:szCs w:val="18"/>
              </w:rPr>
              <w:t>40</w:t>
            </w:r>
          </w:p>
        </w:tc>
      </w:tr>
      <w:tr w:rsidR="00F2509D" w:rsidRPr="00291401" w14:paraId="2FBDC6C3" w14:textId="77777777" w:rsidTr="00387C05">
        <w:tc>
          <w:tcPr>
            <w:tcW w:w="5495" w:type="dxa"/>
          </w:tcPr>
          <w:p w14:paraId="425ED6B8" w14:textId="77777777" w:rsidR="00F2509D" w:rsidRPr="00291401" w:rsidRDefault="00F2509D" w:rsidP="00387C05">
            <w:pPr>
              <w:contextualSpacing/>
              <w:rPr>
                <w:sz w:val="16"/>
                <w:szCs w:val="18"/>
              </w:rPr>
            </w:pPr>
            <w:r w:rsidRPr="00291401">
              <w:rPr>
                <w:sz w:val="16"/>
                <w:szCs w:val="18"/>
              </w:rPr>
              <w:t>Kısa Sınav</w:t>
            </w:r>
          </w:p>
        </w:tc>
        <w:tc>
          <w:tcPr>
            <w:tcW w:w="2693" w:type="dxa"/>
          </w:tcPr>
          <w:p w14:paraId="4B602C68" w14:textId="77777777" w:rsidR="00F2509D" w:rsidRPr="00291401" w:rsidRDefault="00F2509D" w:rsidP="00387C05">
            <w:pPr>
              <w:contextualSpacing/>
              <w:jc w:val="right"/>
              <w:rPr>
                <w:sz w:val="16"/>
                <w:szCs w:val="18"/>
              </w:rPr>
            </w:pPr>
          </w:p>
        </w:tc>
        <w:tc>
          <w:tcPr>
            <w:tcW w:w="2724" w:type="dxa"/>
          </w:tcPr>
          <w:p w14:paraId="43946A46" w14:textId="77777777" w:rsidR="00F2509D" w:rsidRPr="00291401" w:rsidRDefault="00F2509D" w:rsidP="00387C05">
            <w:pPr>
              <w:contextualSpacing/>
              <w:jc w:val="right"/>
              <w:rPr>
                <w:sz w:val="16"/>
                <w:szCs w:val="18"/>
              </w:rPr>
            </w:pPr>
          </w:p>
        </w:tc>
      </w:tr>
      <w:tr w:rsidR="00F2509D" w:rsidRPr="00291401" w14:paraId="5AADA6E3" w14:textId="77777777" w:rsidTr="00387C05">
        <w:tc>
          <w:tcPr>
            <w:tcW w:w="5495" w:type="dxa"/>
          </w:tcPr>
          <w:p w14:paraId="1E7EFDAF" w14:textId="77777777" w:rsidR="00F2509D" w:rsidRPr="00291401" w:rsidRDefault="00F2509D" w:rsidP="00387C05">
            <w:pPr>
              <w:contextualSpacing/>
              <w:rPr>
                <w:sz w:val="16"/>
                <w:szCs w:val="18"/>
              </w:rPr>
            </w:pPr>
            <w:r w:rsidRPr="00291401">
              <w:rPr>
                <w:sz w:val="16"/>
                <w:szCs w:val="18"/>
              </w:rPr>
              <w:t>Ödev</w:t>
            </w:r>
          </w:p>
        </w:tc>
        <w:tc>
          <w:tcPr>
            <w:tcW w:w="2693" w:type="dxa"/>
          </w:tcPr>
          <w:p w14:paraId="08D6EA0F" w14:textId="77777777" w:rsidR="00F2509D" w:rsidRPr="00291401" w:rsidRDefault="00F2509D" w:rsidP="00387C05">
            <w:pPr>
              <w:contextualSpacing/>
              <w:jc w:val="right"/>
              <w:rPr>
                <w:sz w:val="16"/>
                <w:szCs w:val="18"/>
              </w:rPr>
            </w:pPr>
          </w:p>
        </w:tc>
        <w:tc>
          <w:tcPr>
            <w:tcW w:w="2724" w:type="dxa"/>
          </w:tcPr>
          <w:p w14:paraId="37DDFFDE" w14:textId="77777777" w:rsidR="00F2509D" w:rsidRPr="00291401" w:rsidRDefault="00F2509D" w:rsidP="00387C05">
            <w:pPr>
              <w:contextualSpacing/>
              <w:jc w:val="right"/>
              <w:rPr>
                <w:sz w:val="16"/>
                <w:szCs w:val="18"/>
              </w:rPr>
            </w:pPr>
          </w:p>
        </w:tc>
      </w:tr>
      <w:tr w:rsidR="00F2509D" w:rsidRPr="00291401" w14:paraId="061DE8C2" w14:textId="77777777" w:rsidTr="00387C05">
        <w:tc>
          <w:tcPr>
            <w:tcW w:w="5495" w:type="dxa"/>
          </w:tcPr>
          <w:p w14:paraId="52E837FE" w14:textId="77777777" w:rsidR="00F2509D" w:rsidRPr="00291401" w:rsidRDefault="00F2509D" w:rsidP="00387C05">
            <w:pPr>
              <w:contextualSpacing/>
              <w:rPr>
                <w:sz w:val="16"/>
                <w:szCs w:val="18"/>
              </w:rPr>
            </w:pPr>
            <w:r w:rsidRPr="00291401">
              <w:rPr>
                <w:sz w:val="16"/>
                <w:szCs w:val="18"/>
              </w:rPr>
              <w:t>Devam</w:t>
            </w:r>
          </w:p>
        </w:tc>
        <w:tc>
          <w:tcPr>
            <w:tcW w:w="2693" w:type="dxa"/>
          </w:tcPr>
          <w:p w14:paraId="31B8E9D6" w14:textId="77777777" w:rsidR="00F2509D" w:rsidRPr="00291401" w:rsidRDefault="00F2509D" w:rsidP="00387C05">
            <w:pPr>
              <w:contextualSpacing/>
              <w:jc w:val="right"/>
              <w:rPr>
                <w:sz w:val="16"/>
                <w:szCs w:val="18"/>
              </w:rPr>
            </w:pPr>
          </w:p>
        </w:tc>
        <w:tc>
          <w:tcPr>
            <w:tcW w:w="2724" w:type="dxa"/>
          </w:tcPr>
          <w:p w14:paraId="1DEF7310" w14:textId="77777777" w:rsidR="00F2509D" w:rsidRPr="00291401" w:rsidRDefault="00F2509D" w:rsidP="00387C05">
            <w:pPr>
              <w:contextualSpacing/>
              <w:jc w:val="right"/>
              <w:rPr>
                <w:sz w:val="16"/>
                <w:szCs w:val="18"/>
              </w:rPr>
            </w:pPr>
          </w:p>
        </w:tc>
      </w:tr>
      <w:tr w:rsidR="00F2509D" w:rsidRPr="00291401" w14:paraId="2F3541CF" w14:textId="77777777" w:rsidTr="00387C05">
        <w:tc>
          <w:tcPr>
            <w:tcW w:w="5495" w:type="dxa"/>
          </w:tcPr>
          <w:p w14:paraId="447719F1" w14:textId="77777777" w:rsidR="00F2509D" w:rsidRPr="00291401" w:rsidRDefault="00F2509D" w:rsidP="00387C05">
            <w:pPr>
              <w:contextualSpacing/>
              <w:rPr>
                <w:sz w:val="16"/>
                <w:szCs w:val="18"/>
              </w:rPr>
            </w:pPr>
            <w:r w:rsidRPr="00291401">
              <w:rPr>
                <w:sz w:val="16"/>
                <w:szCs w:val="18"/>
              </w:rPr>
              <w:t>Uygulama</w:t>
            </w:r>
          </w:p>
        </w:tc>
        <w:tc>
          <w:tcPr>
            <w:tcW w:w="2693" w:type="dxa"/>
          </w:tcPr>
          <w:p w14:paraId="282B069F" w14:textId="77777777" w:rsidR="00F2509D" w:rsidRPr="00291401" w:rsidRDefault="00F2509D" w:rsidP="00387C05">
            <w:pPr>
              <w:contextualSpacing/>
              <w:jc w:val="right"/>
              <w:rPr>
                <w:sz w:val="16"/>
                <w:szCs w:val="18"/>
              </w:rPr>
            </w:pPr>
          </w:p>
        </w:tc>
        <w:tc>
          <w:tcPr>
            <w:tcW w:w="2724" w:type="dxa"/>
          </w:tcPr>
          <w:p w14:paraId="15A9D3F6" w14:textId="77777777" w:rsidR="00F2509D" w:rsidRPr="00291401" w:rsidRDefault="00F2509D" w:rsidP="00387C05">
            <w:pPr>
              <w:contextualSpacing/>
              <w:jc w:val="right"/>
              <w:rPr>
                <w:sz w:val="16"/>
                <w:szCs w:val="18"/>
              </w:rPr>
            </w:pPr>
          </w:p>
        </w:tc>
      </w:tr>
      <w:tr w:rsidR="00F2509D" w:rsidRPr="00291401" w14:paraId="2CCEB21F" w14:textId="77777777" w:rsidTr="00387C05">
        <w:tc>
          <w:tcPr>
            <w:tcW w:w="5495" w:type="dxa"/>
          </w:tcPr>
          <w:p w14:paraId="292A79F1" w14:textId="77777777" w:rsidR="00F2509D" w:rsidRPr="00291401" w:rsidRDefault="00F2509D" w:rsidP="00387C05">
            <w:pPr>
              <w:contextualSpacing/>
              <w:rPr>
                <w:sz w:val="16"/>
                <w:szCs w:val="18"/>
              </w:rPr>
            </w:pPr>
            <w:r w:rsidRPr="00291401">
              <w:rPr>
                <w:sz w:val="16"/>
                <w:szCs w:val="18"/>
              </w:rPr>
              <w:t>Proje</w:t>
            </w:r>
          </w:p>
        </w:tc>
        <w:tc>
          <w:tcPr>
            <w:tcW w:w="2693" w:type="dxa"/>
          </w:tcPr>
          <w:p w14:paraId="5D94E0ED" w14:textId="77777777" w:rsidR="00F2509D" w:rsidRPr="00291401" w:rsidRDefault="00F2509D" w:rsidP="00387C05">
            <w:pPr>
              <w:contextualSpacing/>
              <w:jc w:val="right"/>
              <w:rPr>
                <w:sz w:val="16"/>
                <w:szCs w:val="18"/>
              </w:rPr>
            </w:pPr>
          </w:p>
        </w:tc>
        <w:tc>
          <w:tcPr>
            <w:tcW w:w="2724" w:type="dxa"/>
          </w:tcPr>
          <w:p w14:paraId="3385BDCA" w14:textId="77777777" w:rsidR="00F2509D" w:rsidRPr="00291401" w:rsidRDefault="00F2509D" w:rsidP="00387C05">
            <w:pPr>
              <w:contextualSpacing/>
              <w:jc w:val="right"/>
              <w:rPr>
                <w:sz w:val="16"/>
                <w:szCs w:val="18"/>
              </w:rPr>
            </w:pPr>
          </w:p>
        </w:tc>
      </w:tr>
      <w:tr w:rsidR="00F2509D" w:rsidRPr="00291401" w14:paraId="3FFC8661" w14:textId="77777777" w:rsidTr="00387C05">
        <w:tc>
          <w:tcPr>
            <w:tcW w:w="5495" w:type="dxa"/>
          </w:tcPr>
          <w:p w14:paraId="10940A89" w14:textId="77777777" w:rsidR="00F2509D" w:rsidRPr="00291401" w:rsidRDefault="00F2509D" w:rsidP="00387C05">
            <w:pPr>
              <w:contextualSpacing/>
              <w:rPr>
                <w:sz w:val="16"/>
                <w:szCs w:val="18"/>
              </w:rPr>
            </w:pPr>
            <w:r w:rsidRPr="00291401">
              <w:rPr>
                <w:sz w:val="16"/>
                <w:szCs w:val="18"/>
              </w:rPr>
              <w:t>Yarıyıl Sonu Sınavı</w:t>
            </w:r>
          </w:p>
        </w:tc>
        <w:tc>
          <w:tcPr>
            <w:tcW w:w="2693" w:type="dxa"/>
          </w:tcPr>
          <w:p w14:paraId="1A64D0E2" w14:textId="7941E8E9" w:rsidR="00F2509D" w:rsidRPr="00291401" w:rsidRDefault="00F2509D" w:rsidP="00387C05">
            <w:pPr>
              <w:contextualSpacing/>
              <w:jc w:val="right"/>
              <w:rPr>
                <w:sz w:val="16"/>
                <w:szCs w:val="18"/>
              </w:rPr>
            </w:pPr>
            <w:r>
              <w:rPr>
                <w:sz w:val="16"/>
                <w:szCs w:val="18"/>
              </w:rPr>
              <w:t>1</w:t>
            </w:r>
          </w:p>
        </w:tc>
        <w:tc>
          <w:tcPr>
            <w:tcW w:w="2724" w:type="dxa"/>
          </w:tcPr>
          <w:p w14:paraId="28AE40E6" w14:textId="09D7A8EF" w:rsidR="00F2509D" w:rsidRPr="00291401" w:rsidRDefault="00F2509D" w:rsidP="00387C05">
            <w:pPr>
              <w:contextualSpacing/>
              <w:jc w:val="right"/>
              <w:rPr>
                <w:sz w:val="16"/>
                <w:szCs w:val="18"/>
              </w:rPr>
            </w:pPr>
            <w:r>
              <w:rPr>
                <w:sz w:val="16"/>
                <w:szCs w:val="18"/>
              </w:rPr>
              <w:t>60</w:t>
            </w:r>
          </w:p>
        </w:tc>
      </w:tr>
      <w:tr w:rsidR="00F2509D" w:rsidRPr="00291401" w14:paraId="04CAF9EB" w14:textId="77777777" w:rsidTr="00387C05">
        <w:tc>
          <w:tcPr>
            <w:tcW w:w="5495" w:type="dxa"/>
            <w:shd w:val="clear" w:color="auto" w:fill="808080" w:themeFill="background1" w:themeFillShade="80"/>
          </w:tcPr>
          <w:p w14:paraId="55BC1460"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2B667840" w14:textId="77777777" w:rsidR="00F2509D" w:rsidRPr="00291401" w:rsidRDefault="00F2509D" w:rsidP="00387C05">
            <w:pPr>
              <w:contextualSpacing/>
              <w:jc w:val="right"/>
              <w:rPr>
                <w:color w:val="FFFFFF" w:themeColor="background1"/>
                <w:sz w:val="16"/>
                <w:szCs w:val="18"/>
              </w:rPr>
            </w:pPr>
          </w:p>
        </w:tc>
        <w:tc>
          <w:tcPr>
            <w:tcW w:w="2724" w:type="dxa"/>
            <w:shd w:val="clear" w:color="auto" w:fill="808080" w:themeFill="background1" w:themeFillShade="80"/>
          </w:tcPr>
          <w:p w14:paraId="151FECC5"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%100</w:t>
            </w:r>
          </w:p>
        </w:tc>
      </w:tr>
    </w:tbl>
    <w:p w14:paraId="79E25042"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509D" w:rsidRPr="00291401" w14:paraId="5298BAA8" w14:textId="77777777" w:rsidTr="00387C05">
        <w:tc>
          <w:tcPr>
            <w:tcW w:w="4898" w:type="dxa"/>
            <w:shd w:val="clear" w:color="auto" w:fill="D9D9D9" w:themeFill="background1" w:themeFillShade="D9"/>
          </w:tcPr>
          <w:p w14:paraId="7A2DF467" w14:textId="77777777" w:rsidR="00F2509D" w:rsidRPr="00291401" w:rsidRDefault="00F2509D" w:rsidP="00387C05">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5005FA25" w14:textId="77777777" w:rsidR="00F2509D" w:rsidRPr="00291401" w:rsidRDefault="00F2509D" w:rsidP="00387C05">
            <w:pPr>
              <w:contextualSpacing/>
              <w:rPr>
                <w:sz w:val="16"/>
                <w:szCs w:val="18"/>
              </w:rPr>
            </w:pPr>
          </w:p>
        </w:tc>
        <w:tc>
          <w:tcPr>
            <w:tcW w:w="810" w:type="dxa"/>
            <w:shd w:val="clear" w:color="auto" w:fill="D9D9D9" w:themeFill="background1" w:themeFillShade="D9"/>
          </w:tcPr>
          <w:p w14:paraId="105A387C" w14:textId="77777777" w:rsidR="00F2509D" w:rsidRPr="00291401" w:rsidRDefault="00F2509D" w:rsidP="00387C05">
            <w:pPr>
              <w:contextualSpacing/>
              <w:rPr>
                <w:sz w:val="16"/>
                <w:szCs w:val="18"/>
              </w:rPr>
            </w:pPr>
          </w:p>
        </w:tc>
        <w:tc>
          <w:tcPr>
            <w:tcW w:w="1722" w:type="dxa"/>
            <w:shd w:val="clear" w:color="auto" w:fill="D9D9D9" w:themeFill="background1" w:themeFillShade="D9"/>
          </w:tcPr>
          <w:p w14:paraId="703594C2" w14:textId="77777777" w:rsidR="00F2509D" w:rsidRPr="00291401" w:rsidRDefault="00F2509D" w:rsidP="00387C05">
            <w:pPr>
              <w:contextualSpacing/>
              <w:rPr>
                <w:sz w:val="16"/>
                <w:szCs w:val="18"/>
              </w:rPr>
            </w:pPr>
          </w:p>
        </w:tc>
      </w:tr>
      <w:tr w:rsidR="00F2509D" w:rsidRPr="00291401" w14:paraId="6C047452" w14:textId="77777777" w:rsidTr="00387C05">
        <w:tc>
          <w:tcPr>
            <w:tcW w:w="4898" w:type="dxa"/>
            <w:shd w:val="clear" w:color="auto" w:fill="808080" w:themeFill="background1" w:themeFillShade="80"/>
          </w:tcPr>
          <w:p w14:paraId="483D9353"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7D49BE40"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11149B0F"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5E8D4106"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Toplam İş Yükü (Saat)</w:t>
            </w:r>
          </w:p>
        </w:tc>
      </w:tr>
      <w:tr w:rsidR="00F2509D" w:rsidRPr="00291401" w14:paraId="0B15CF0A" w14:textId="77777777" w:rsidTr="00387C05">
        <w:tc>
          <w:tcPr>
            <w:tcW w:w="4898" w:type="dxa"/>
            <w:shd w:val="clear" w:color="auto" w:fill="auto"/>
          </w:tcPr>
          <w:p w14:paraId="01EF5246" w14:textId="77777777" w:rsidR="00F2509D" w:rsidRPr="00291401" w:rsidRDefault="00F2509D" w:rsidP="00387C05">
            <w:pPr>
              <w:contextualSpacing/>
              <w:rPr>
                <w:sz w:val="16"/>
                <w:szCs w:val="18"/>
              </w:rPr>
            </w:pPr>
            <w:r w:rsidRPr="00291401">
              <w:rPr>
                <w:sz w:val="16"/>
                <w:szCs w:val="18"/>
              </w:rPr>
              <w:t>Ders Süresi (x14)</w:t>
            </w:r>
          </w:p>
        </w:tc>
        <w:tc>
          <w:tcPr>
            <w:tcW w:w="2424" w:type="dxa"/>
            <w:shd w:val="clear" w:color="auto" w:fill="auto"/>
          </w:tcPr>
          <w:p w14:paraId="5533EADF" w14:textId="76DF4C55"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43C643A2" w14:textId="6F805FD2"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281D676F" w14:textId="47CE1978" w:rsidR="00F2509D" w:rsidRPr="00291401" w:rsidRDefault="00F2509D" w:rsidP="00387C05">
            <w:pPr>
              <w:contextualSpacing/>
              <w:jc w:val="right"/>
              <w:rPr>
                <w:sz w:val="16"/>
                <w:szCs w:val="18"/>
              </w:rPr>
            </w:pPr>
            <w:r>
              <w:rPr>
                <w:sz w:val="16"/>
                <w:szCs w:val="18"/>
              </w:rPr>
              <w:t>42</w:t>
            </w:r>
          </w:p>
        </w:tc>
      </w:tr>
      <w:tr w:rsidR="00F2509D" w:rsidRPr="00291401" w14:paraId="6E51A703" w14:textId="77777777" w:rsidTr="00387C05">
        <w:tc>
          <w:tcPr>
            <w:tcW w:w="4898" w:type="dxa"/>
            <w:shd w:val="clear" w:color="auto" w:fill="auto"/>
          </w:tcPr>
          <w:p w14:paraId="5EB47192" w14:textId="77777777" w:rsidR="00F2509D" w:rsidRPr="00291401" w:rsidRDefault="00F2509D" w:rsidP="00387C05">
            <w:pPr>
              <w:contextualSpacing/>
              <w:rPr>
                <w:sz w:val="16"/>
                <w:szCs w:val="18"/>
              </w:rPr>
            </w:pPr>
            <w:r w:rsidRPr="00291401">
              <w:rPr>
                <w:sz w:val="16"/>
                <w:szCs w:val="18"/>
              </w:rPr>
              <w:t>Laboratuvar</w:t>
            </w:r>
          </w:p>
        </w:tc>
        <w:tc>
          <w:tcPr>
            <w:tcW w:w="2424" w:type="dxa"/>
            <w:shd w:val="clear" w:color="auto" w:fill="auto"/>
          </w:tcPr>
          <w:p w14:paraId="4B75DE0E" w14:textId="77777777" w:rsidR="00F2509D" w:rsidRPr="00291401" w:rsidRDefault="00F2509D" w:rsidP="00387C05">
            <w:pPr>
              <w:contextualSpacing/>
              <w:jc w:val="right"/>
              <w:rPr>
                <w:sz w:val="16"/>
                <w:szCs w:val="18"/>
              </w:rPr>
            </w:pPr>
          </w:p>
        </w:tc>
        <w:tc>
          <w:tcPr>
            <w:tcW w:w="810" w:type="dxa"/>
            <w:shd w:val="clear" w:color="auto" w:fill="auto"/>
          </w:tcPr>
          <w:p w14:paraId="03D4AE22" w14:textId="77777777" w:rsidR="00F2509D" w:rsidRPr="00291401" w:rsidRDefault="00F2509D" w:rsidP="00387C05">
            <w:pPr>
              <w:contextualSpacing/>
              <w:jc w:val="right"/>
              <w:rPr>
                <w:sz w:val="16"/>
                <w:szCs w:val="18"/>
              </w:rPr>
            </w:pPr>
          </w:p>
        </w:tc>
        <w:tc>
          <w:tcPr>
            <w:tcW w:w="1722" w:type="dxa"/>
            <w:shd w:val="clear" w:color="auto" w:fill="auto"/>
          </w:tcPr>
          <w:p w14:paraId="1129092C" w14:textId="77777777" w:rsidR="00F2509D" w:rsidRPr="00291401" w:rsidRDefault="00F2509D" w:rsidP="00387C05">
            <w:pPr>
              <w:contextualSpacing/>
              <w:jc w:val="right"/>
              <w:rPr>
                <w:sz w:val="16"/>
                <w:szCs w:val="18"/>
              </w:rPr>
            </w:pPr>
          </w:p>
        </w:tc>
      </w:tr>
      <w:tr w:rsidR="00F2509D" w:rsidRPr="00291401" w14:paraId="2EB2554A" w14:textId="77777777" w:rsidTr="00387C05">
        <w:tc>
          <w:tcPr>
            <w:tcW w:w="4898" w:type="dxa"/>
            <w:shd w:val="clear" w:color="auto" w:fill="auto"/>
          </w:tcPr>
          <w:p w14:paraId="4D81099D" w14:textId="77777777" w:rsidR="00F2509D" w:rsidRPr="00291401" w:rsidRDefault="00F2509D" w:rsidP="00387C05">
            <w:pPr>
              <w:contextualSpacing/>
              <w:rPr>
                <w:sz w:val="16"/>
                <w:szCs w:val="18"/>
              </w:rPr>
            </w:pPr>
            <w:r w:rsidRPr="00291401">
              <w:rPr>
                <w:sz w:val="16"/>
                <w:szCs w:val="18"/>
              </w:rPr>
              <w:t>Uygulama</w:t>
            </w:r>
          </w:p>
        </w:tc>
        <w:tc>
          <w:tcPr>
            <w:tcW w:w="2424" w:type="dxa"/>
            <w:shd w:val="clear" w:color="auto" w:fill="auto"/>
          </w:tcPr>
          <w:p w14:paraId="6A5A98AF" w14:textId="77777777" w:rsidR="00F2509D" w:rsidRPr="00291401" w:rsidRDefault="00F2509D" w:rsidP="00387C05">
            <w:pPr>
              <w:contextualSpacing/>
              <w:jc w:val="right"/>
              <w:rPr>
                <w:sz w:val="16"/>
                <w:szCs w:val="18"/>
              </w:rPr>
            </w:pPr>
          </w:p>
        </w:tc>
        <w:tc>
          <w:tcPr>
            <w:tcW w:w="810" w:type="dxa"/>
            <w:shd w:val="clear" w:color="auto" w:fill="auto"/>
          </w:tcPr>
          <w:p w14:paraId="30A06ACF" w14:textId="77777777" w:rsidR="00F2509D" w:rsidRPr="00291401" w:rsidRDefault="00F2509D" w:rsidP="00387C05">
            <w:pPr>
              <w:contextualSpacing/>
              <w:jc w:val="right"/>
              <w:rPr>
                <w:sz w:val="16"/>
                <w:szCs w:val="18"/>
              </w:rPr>
            </w:pPr>
          </w:p>
        </w:tc>
        <w:tc>
          <w:tcPr>
            <w:tcW w:w="1722" w:type="dxa"/>
            <w:shd w:val="clear" w:color="auto" w:fill="auto"/>
          </w:tcPr>
          <w:p w14:paraId="152E5CFF" w14:textId="77777777" w:rsidR="00F2509D" w:rsidRPr="00291401" w:rsidRDefault="00F2509D" w:rsidP="00387C05">
            <w:pPr>
              <w:contextualSpacing/>
              <w:jc w:val="right"/>
              <w:rPr>
                <w:sz w:val="16"/>
                <w:szCs w:val="18"/>
              </w:rPr>
            </w:pPr>
          </w:p>
        </w:tc>
      </w:tr>
      <w:tr w:rsidR="00F2509D" w:rsidRPr="00291401" w14:paraId="580419E1" w14:textId="77777777" w:rsidTr="00387C05">
        <w:tc>
          <w:tcPr>
            <w:tcW w:w="4898" w:type="dxa"/>
            <w:shd w:val="clear" w:color="auto" w:fill="auto"/>
          </w:tcPr>
          <w:p w14:paraId="0A7EC9A2" w14:textId="77777777" w:rsidR="00F2509D" w:rsidRPr="00291401" w:rsidRDefault="00F2509D" w:rsidP="00387C05">
            <w:pPr>
              <w:contextualSpacing/>
              <w:rPr>
                <w:sz w:val="16"/>
                <w:szCs w:val="18"/>
              </w:rPr>
            </w:pPr>
            <w:r w:rsidRPr="00291401">
              <w:rPr>
                <w:sz w:val="16"/>
                <w:szCs w:val="18"/>
              </w:rPr>
              <w:t>Derse özgü staj (varsa)</w:t>
            </w:r>
          </w:p>
        </w:tc>
        <w:tc>
          <w:tcPr>
            <w:tcW w:w="2424" w:type="dxa"/>
            <w:shd w:val="clear" w:color="auto" w:fill="auto"/>
          </w:tcPr>
          <w:p w14:paraId="3D0A05D9" w14:textId="77777777" w:rsidR="00F2509D" w:rsidRPr="00291401" w:rsidRDefault="00F2509D" w:rsidP="00387C05">
            <w:pPr>
              <w:contextualSpacing/>
              <w:jc w:val="right"/>
              <w:rPr>
                <w:sz w:val="16"/>
                <w:szCs w:val="18"/>
              </w:rPr>
            </w:pPr>
          </w:p>
        </w:tc>
        <w:tc>
          <w:tcPr>
            <w:tcW w:w="810" w:type="dxa"/>
            <w:shd w:val="clear" w:color="auto" w:fill="auto"/>
          </w:tcPr>
          <w:p w14:paraId="448F1FF0" w14:textId="77777777" w:rsidR="00F2509D" w:rsidRPr="00291401" w:rsidRDefault="00F2509D" w:rsidP="00387C05">
            <w:pPr>
              <w:contextualSpacing/>
              <w:jc w:val="right"/>
              <w:rPr>
                <w:sz w:val="16"/>
                <w:szCs w:val="18"/>
              </w:rPr>
            </w:pPr>
          </w:p>
        </w:tc>
        <w:tc>
          <w:tcPr>
            <w:tcW w:w="1722" w:type="dxa"/>
            <w:shd w:val="clear" w:color="auto" w:fill="auto"/>
          </w:tcPr>
          <w:p w14:paraId="41C90651" w14:textId="77777777" w:rsidR="00F2509D" w:rsidRPr="00291401" w:rsidRDefault="00F2509D" w:rsidP="00387C05">
            <w:pPr>
              <w:contextualSpacing/>
              <w:jc w:val="right"/>
              <w:rPr>
                <w:sz w:val="16"/>
                <w:szCs w:val="18"/>
              </w:rPr>
            </w:pPr>
          </w:p>
        </w:tc>
      </w:tr>
      <w:tr w:rsidR="00F2509D" w:rsidRPr="00291401" w14:paraId="788950A9" w14:textId="77777777" w:rsidTr="00387C05">
        <w:tc>
          <w:tcPr>
            <w:tcW w:w="4898" w:type="dxa"/>
            <w:shd w:val="clear" w:color="auto" w:fill="auto"/>
          </w:tcPr>
          <w:p w14:paraId="3061BF61" w14:textId="77777777" w:rsidR="00F2509D" w:rsidRPr="00291401" w:rsidRDefault="00F2509D" w:rsidP="00387C05">
            <w:pPr>
              <w:contextualSpacing/>
              <w:rPr>
                <w:sz w:val="16"/>
                <w:szCs w:val="18"/>
              </w:rPr>
            </w:pPr>
            <w:r w:rsidRPr="00291401">
              <w:rPr>
                <w:sz w:val="16"/>
                <w:szCs w:val="18"/>
              </w:rPr>
              <w:t>Alan Çalışması</w:t>
            </w:r>
          </w:p>
        </w:tc>
        <w:tc>
          <w:tcPr>
            <w:tcW w:w="2424" w:type="dxa"/>
            <w:shd w:val="clear" w:color="auto" w:fill="auto"/>
          </w:tcPr>
          <w:p w14:paraId="30F7C2A2" w14:textId="77777777" w:rsidR="00F2509D" w:rsidRPr="00291401" w:rsidRDefault="00F2509D" w:rsidP="00387C05">
            <w:pPr>
              <w:contextualSpacing/>
              <w:jc w:val="right"/>
              <w:rPr>
                <w:sz w:val="16"/>
                <w:szCs w:val="18"/>
              </w:rPr>
            </w:pPr>
          </w:p>
        </w:tc>
        <w:tc>
          <w:tcPr>
            <w:tcW w:w="810" w:type="dxa"/>
            <w:shd w:val="clear" w:color="auto" w:fill="auto"/>
          </w:tcPr>
          <w:p w14:paraId="2BF284E3" w14:textId="77777777" w:rsidR="00F2509D" w:rsidRPr="00291401" w:rsidRDefault="00F2509D" w:rsidP="00387C05">
            <w:pPr>
              <w:contextualSpacing/>
              <w:jc w:val="right"/>
              <w:rPr>
                <w:sz w:val="16"/>
                <w:szCs w:val="18"/>
              </w:rPr>
            </w:pPr>
          </w:p>
        </w:tc>
        <w:tc>
          <w:tcPr>
            <w:tcW w:w="1722" w:type="dxa"/>
            <w:shd w:val="clear" w:color="auto" w:fill="auto"/>
          </w:tcPr>
          <w:p w14:paraId="11E0CF9C" w14:textId="77777777" w:rsidR="00F2509D" w:rsidRPr="00291401" w:rsidRDefault="00F2509D" w:rsidP="00387C05">
            <w:pPr>
              <w:contextualSpacing/>
              <w:jc w:val="right"/>
              <w:rPr>
                <w:sz w:val="16"/>
                <w:szCs w:val="18"/>
              </w:rPr>
            </w:pPr>
          </w:p>
        </w:tc>
      </w:tr>
      <w:tr w:rsidR="00F2509D" w:rsidRPr="00291401" w14:paraId="348E3C95" w14:textId="77777777" w:rsidTr="00387C05">
        <w:tc>
          <w:tcPr>
            <w:tcW w:w="4898" w:type="dxa"/>
            <w:shd w:val="clear" w:color="auto" w:fill="auto"/>
          </w:tcPr>
          <w:p w14:paraId="46E85E0D" w14:textId="77777777" w:rsidR="00F2509D" w:rsidRPr="00291401" w:rsidRDefault="00F2509D" w:rsidP="00387C05">
            <w:pPr>
              <w:contextualSpacing/>
              <w:rPr>
                <w:sz w:val="16"/>
                <w:szCs w:val="18"/>
              </w:rPr>
            </w:pPr>
            <w:r w:rsidRPr="00291401">
              <w:rPr>
                <w:sz w:val="16"/>
                <w:szCs w:val="18"/>
              </w:rPr>
              <w:t>Sınıf Dışı Ders Çalışma Süresi</w:t>
            </w:r>
          </w:p>
        </w:tc>
        <w:tc>
          <w:tcPr>
            <w:tcW w:w="2424" w:type="dxa"/>
            <w:shd w:val="clear" w:color="auto" w:fill="auto"/>
          </w:tcPr>
          <w:p w14:paraId="5B6CFFE6" w14:textId="3732ED25"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7FA1F8F6" w14:textId="37C08699" w:rsidR="00F2509D" w:rsidRPr="00291401" w:rsidRDefault="00F2509D" w:rsidP="00387C05">
            <w:pPr>
              <w:contextualSpacing/>
              <w:jc w:val="right"/>
              <w:rPr>
                <w:sz w:val="16"/>
                <w:szCs w:val="18"/>
              </w:rPr>
            </w:pPr>
            <w:r>
              <w:rPr>
                <w:sz w:val="16"/>
                <w:szCs w:val="18"/>
              </w:rPr>
              <w:t>6</w:t>
            </w:r>
          </w:p>
        </w:tc>
        <w:tc>
          <w:tcPr>
            <w:tcW w:w="1722" w:type="dxa"/>
            <w:shd w:val="clear" w:color="auto" w:fill="auto"/>
          </w:tcPr>
          <w:p w14:paraId="03D8F07A" w14:textId="2972C545" w:rsidR="00F2509D" w:rsidRPr="00291401" w:rsidRDefault="00F2509D" w:rsidP="00387C05">
            <w:pPr>
              <w:contextualSpacing/>
              <w:jc w:val="right"/>
              <w:rPr>
                <w:sz w:val="16"/>
                <w:szCs w:val="18"/>
              </w:rPr>
            </w:pPr>
            <w:r>
              <w:rPr>
                <w:sz w:val="16"/>
                <w:szCs w:val="18"/>
              </w:rPr>
              <w:t>84</w:t>
            </w:r>
          </w:p>
        </w:tc>
      </w:tr>
      <w:tr w:rsidR="00F2509D" w:rsidRPr="00291401" w14:paraId="5746DBFB" w14:textId="77777777" w:rsidTr="00387C05">
        <w:tc>
          <w:tcPr>
            <w:tcW w:w="4898" w:type="dxa"/>
            <w:shd w:val="clear" w:color="auto" w:fill="auto"/>
          </w:tcPr>
          <w:p w14:paraId="4FB6E5D0" w14:textId="77777777" w:rsidR="00F2509D" w:rsidRPr="00291401" w:rsidRDefault="00F2509D" w:rsidP="00387C05">
            <w:pPr>
              <w:contextualSpacing/>
              <w:rPr>
                <w:sz w:val="16"/>
                <w:szCs w:val="18"/>
              </w:rPr>
            </w:pPr>
            <w:r w:rsidRPr="00291401">
              <w:rPr>
                <w:sz w:val="16"/>
                <w:szCs w:val="18"/>
              </w:rPr>
              <w:t>Sunum / Seminer Hazırlama</w:t>
            </w:r>
          </w:p>
        </w:tc>
        <w:tc>
          <w:tcPr>
            <w:tcW w:w="2424" w:type="dxa"/>
            <w:shd w:val="clear" w:color="auto" w:fill="auto"/>
          </w:tcPr>
          <w:p w14:paraId="369B338E" w14:textId="5DA12E6C"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7B15A400" w14:textId="0B7EBBC8" w:rsidR="00F2509D" w:rsidRPr="00291401" w:rsidRDefault="00F2509D" w:rsidP="00387C05">
            <w:pPr>
              <w:contextualSpacing/>
              <w:jc w:val="right"/>
              <w:rPr>
                <w:sz w:val="16"/>
                <w:szCs w:val="18"/>
              </w:rPr>
            </w:pPr>
            <w:r>
              <w:rPr>
                <w:sz w:val="16"/>
                <w:szCs w:val="18"/>
              </w:rPr>
              <w:t>6</w:t>
            </w:r>
          </w:p>
        </w:tc>
        <w:tc>
          <w:tcPr>
            <w:tcW w:w="1722" w:type="dxa"/>
            <w:shd w:val="clear" w:color="auto" w:fill="auto"/>
          </w:tcPr>
          <w:p w14:paraId="084196E7" w14:textId="17F69344" w:rsidR="00F2509D" w:rsidRPr="00291401" w:rsidRDefault="00F2509D" w:rsidP="00387C05">
            <w:pPr>
              <w:contextualSpacing/>
              <w:jc w:val="right"/>
              <w:rPr>
                <w:sz w:val="16"/>
                <w:szCs w:val="18"/>
              </w:rPr>
            </w:pPr>
            <w:r>
              <w:rPr>
                <w:sz w:val="16"/>
                <w:szCs w:val="18"/>
              </w:rPr>
              <w:t>6</w:t>
            </w:r>
          </w:p>
        </w:tc>
      </w:tr>
      <w:tr w:rsidR="00F2509D" w:rsidRPr="00291401" w14:paraId="48FA09CA" w14:textId="77777777" w:rsidTr="00387C05">
        <w:tc>
          <w:tcPr>
            <w:tcW w:w="4898" w:type="dxa"/>
            <w:shd w:val="clear" w:color="auto" w:fill="auto"/>
          </w:tcPr>
          <w:p w14:paraId="547211A3" w14:textId="77777777" w:rsidR="00F2509D" w:rsidRPr="00291401" w:rsidRDefault="00F2509D" w:rsidP="00387C05">
            <w:pPr>
              <w:contextualSpacing/>
              <w:rPr>
                <w:sz w:val="16"/>
                <w:szCs w:val="18"/>
              </w:rPr>
            </w:pPr>
            <w:r w:rsidRPr="00291401">
              <w:rPr>
                <w:sz w:val="16"/>
                <w:szCs w:val="18"/>
              </w:rPr>
              <w:t>Proje</w:t>
            </w:r>
          </w:p>
        </w:tc>
        <w:tc>
          <w:tcPr>
            <w:tcW w:w="2424" w:type="dxa"/>
            <w:shd w:val="clear" w:color="auto" w:fill="auto"/>
          </w:tcPr>
          <w:p w14:paraId="371B71CF" w14:textId="77777777" w:rsidR="00F2509D" w:rsidRPr="00291401" w:rsidRDefault="00F2509D" w:rsidP="00387C05">
            <w:pPr>
              <w:contextualSpacing/>
              <w:jc w:val="right"/>
              <w:rPr>
                <w:sz w:val="16"/>
                <w:szCs w:val="18"/>
              </w:rPr>
            </w:pPr>
          </w:p>
        </w:tc>
        <w:tc>
          <w:tcPr>
            <w:tcW w:w="810" w:type="dxa"/>
            <w:shd w:val="clear" w:color="auto" w:fill="auto"/>
          </w:tcPr>
          <w:p w14:paraId="32E9D2A4" w14:textId="77777777" w:rsidR="00F2509D" w:rsidRPr="00291401" w:rsidRDefault="00F2509D" w:rsidP="00387C05">
            <w:pPr>
              <w:contextualSpacing/>
              <w:jc w:val="right"/>
              <w:rPr>
                <w:sz w:val="16"/>
                <w:szCs w:val="18"/>
              </w:rPr>
            </w:pPr>
          </w:p>
        </w:tc>
        <w:tc>
          <w:tcPr>
            <w:tcW w:w="1722" w:type="dxa"/>
            <w:shd w:val="clear" w:color="auto" w:fill="auto"/>
          </w:tcPr>
          <w:p w14:paraId="4F429925" w14:textId="77777777" w:rsidR="00F2509D" w:rsidRPr="00291401" w:rsidRDefault="00F2509D" w:rsidP="00387C05">
            <w:pPr>
              <w:contextualSpacing/>
              <w:jc w:val="right"/>
              <w:rPr>
                <w:sz w:val="16"/>
                <w:szCs w:val="18"/>
              </w:rPr>
            </w:pPr>
          </w:p>
        </w:tc>
      </w:tr>
      <w:tr w:rsidR="00F2509D" w:rsidRPr="00291401" w14:paraId="7038832A" w14:textId="77777777" w:rsidTr="00387C05">
        <w:tc>
          <w:tcPr>
            <w:tcW w:w="4898" w:type="dxa"/>
            <w:shd w:val="clear" w:color="auto" w:fill="auto"/>
          </w:tcPr>
          <w:p w14:paraId="3B56730F" w14:textId="77777777" w:rsidR="00F2509D" w:rsidRPr="00291401" w:rsidRDefault="00F2509D" w:rsidP="00387C05">
            <w:pPr>
              <w:contextualSpacing/>
              <w:rPr>
                <w:sz w:val="16"/>
                <w:szCs w:val="18"/>
              </w:rPr>
            </w:pPr>
            <w:r w:rsidRPr="00291401">
              <w:rPr>
                <w:sz w:val="16"/>
                <w:szCs w:val="18"/>
              </w:rPr>
              <w:t>Ödevler</w:t>
            </w:r>
          </w:p>
        </w:tc>
        <w:tc>
          <w:tcPr>
            <w:tcW w:w="2424" w:type="dxa"/>
            <w:shd w:val="clear" w:color="auto" w:fill="auto"/>
          </w:tcPr>
          <w:p w14:paraId="7E88D6C5" w14:textId="3306B984"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62A438FA" w14:textId="2407C171" w:rsidR="00F2509D" w:rsidRPr="00291401" w:rsidRDefault="00F2509D" w:rsidP="00387C05">
            <w:pPr>
              <w:contextualSpacing/>
              <w:jc w:val="right"/>
              <w:rPr>
                <w:sz w:val="16"/>
                <w:szCs w:val="18"/>
              </w:rPr>
            </w:pPr>
            <w:r>
              <w:rPr>
                <w:sz w:val="16"/>
                <w:szCs w:val="18"/>
              </w:rPr>
              <w:t>6</w:t>
            </w:r>
          </w:p>
        </w:tc>
        <w:tc>
          <w:tcPr>
            <w:tcW w:w="1722" w:type="dxa"/>
            <w:shd w:val="clear" w:color="auto" w:fill="auto"/>
          </w:tcPr>
          <w:p w14:paraId="512AC0EF" w14:textId="5894C046" w:rsidR="00F2509D" w:rsidRPr="00291401" w:rsidRDefault="00F2509D" w:rsidP="00387C05">
            <w:pPr>
              <w:contextualSpacing/>
              <w:jc w:val="right"/>
              <w:rPr>
                <w:sz w:val="16"/>
                <w:szCs w:val="18"/>
              </w:rPr>
            </w:pPr>
            <w:r>
              <w:rPr>
                <w:sz w:val="16"/>
                <w:szCs w:val="18"/>
              </w:rPr>
              <w:t>6</w:t>
            </w:r>
          </w:p>
        </w:tc>
      </w:tr>
      <w:tr w:rsidR="00F2509D" w:rsidRPr="00291401" w14:paraId="576352FF" w14:textId="77777777" w:rsidTr="00387C05">
        <w:tc>
          <w:tcPr>
            <w:tcW w:w="4898" w:type="dxa"/>
            <w:shd w:val="clear" w:color="auto" w:fill="auto"/>
          </w:tcPr>
          <w:p w14:paraId="430CC324" w14:textId="77777777" w:rsidR="00F2509D" w:rsidRPr="00291401" w:rsidRDefault="00F2509D" w:rsidP="00387C05">
            <w:pPr>
              <w:contextualSpacing/>
              <w:rPr>
                <w:sz w:val="16"/>
                <w:szCs w:val="18"/>
              </w:rPr>
            </w:pPr>
            <w:r w:rsidRPr="00291401">
              <w:rPr>
                <w:sz w:val="16"/>
                <w:szCs w:val="18"/>
              </w:rPr>
              <w:t>Ara Sınavlara hazırlanma süresi</w:t>
            </w:r>
          </w:p>
        </w:tc>
        <w:tc>
          <w:tcPr>
            <w:tcW w:w="2424" w:type="dxa"/>
            <w:shd w:val="clear" w:color="auto" w:fill="auto"/>
          </w:tcPr>
          <w:p w14:paraId="5BA710AC" w14:textId="697C669A"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33377319" w14:textId="6479060C"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71474D09" w14:textId="11E9EDFA" w:rsidR="00F2509D" w:rsidRPr="00291401" w:rsidRDefault="00F2509D" w:rsidP="00387C05">
            <w:pPr>
              <w:contextualSpacing/>
              <w:jc w:val="right"/>
              <w:rPr>
                <w:sz w:val="16"/>
                <w:szCs w:val="18"/>
              </w:rPr>
            </w:pPr>
            <w:r>
              <w:rPr>
                <w:sz w:val="16"/>
                <w:szCs w:val="18"/>
              </w:rPr>
              <w:t>3</w:t>
            </w:r>
          </w:p>
        </w:tc>
      </w:tr>
      <w:tr w:rsidR="00F2509D" w:rsidRPr="00291401" w14:paraId="042BAE1C" w14:textId="77777777" w:rsidTr="00387C05">
        <w:tc>
          <w:tcPr>
            <w:tcW w:w="4898" w:type="dxa"/>
            <w:shd w:val="clear" w:color="auto" w:fill="auto"/>
          </w:tcPr>
          <w:p w14:paraId="1873DCE0" w14:textId="77777777" w:rsidR="00F2509D" w:rsidRPr="00291401" w:rsidRDefault="00F2509D" w:rsidP="00387C05">
            <w:pPr>
              <w:contextualSpacing/>
              <w:rPr>
                <w:sz w:val="16"/>
                <w:szCs w:val="18"/>
              </w:rPr>
            </w:pPr>
            <w:r w:rsidRPr="00291401">
              <w:rPr>
                <w:sz w:val="16"/>
                <w:szCs w:val="18"/>
              </w:rPr>
              <w:t>Yarıyıl Sonu Sınavına hazırlanma süresi</w:t>
            </w:r>
          </w:p>
        </w:tc>
        <w:tc>
          <w:tcPr>
            <w:tcW w:w="2424" w:type="dxa"/>
            <w:shd w:val="clear" w:color="auto" w:fill="auto"/>
          </w:tcPr>
          <w:p w14:paraId="2FED47DB" w14:textId="565B4DB6"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3CEA652A" w14:textId="07C11A4F"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0737D67A" w14:textId="161AFE5A" w:rsidR="00F2509D" w:rsidRPr="00291401" w:rsidRDefault="00F2509D" w:rsidP="00387C05">
            <w:pPr>
              <w:contextualSpacing/>
              <w:jc w:val="right"/>
              <w:rPr>
                <w:sz w:val="16"/>
                <w:szCs w:val="18"/>
              </w:rPr>
            </w:pPr>
            <w:r>
              <w:rPr>
                <w:sz w:val="16"/>
                <w:szCs w:val="18"/>
              </w:rPr>
              <w:t>3</w:t>
            </w:r>
          </w:p>
        </w:tc>
      </w:tr>
      <w:tr w:rsidR="00F2509D" w:rsidRPr="00291401" w14:paraId="4CA00175" w14:textId="77777777" w:rsidTr="00387C05">
        <w:tc>
          <w:tcPr>
            <w:tcW w:w="4898" w:type="dxa"/>
            <w:shd w:val="clear" w:color="auto" w:fill="808080" w:themeFill="background1" w:themeFillShade="80"/>
          </w:tcPr>
          <w:p w14:paraId="1AC32CF5"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4CA0831A" w14:textId="21BEC40A" w:rsidR="00F2509D" w:rsidRPr="00291401" w:rsidRDefault="00F2509D" w:rsidP="00F2509D">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44D25CF4" w14:textId="77777777" w:rsidR="00F2509D" w:rsidRPr="00291401" w:rsidRDefault="00F2509D" w:rsidP="00387C05">
            <w:pPr>
              <w:contextualSpacing/>
              <w:jc w:val="right"/>
              <w:rPr>
                <w:color w:val="FFFFFF" w:themeColor="background1"/>
                <w:sz w:val="16"/>
                <w:szCs w:val="18"/>
              </w:rPr>
            </w:pPr>
          </w:p>
        </w:tc>
        <w:tc>
          <w:tcPr>
            <w:tcW w:w="1722" w:type="dxa"/>
            <w:shd w:val="clear" w:color="auto" w:fill="808080" w:themeFill="background1" w:themeFillShade="80"/>
          </w:tcPr>
          <w:p w14:paraId="5544D4AE" w14:textId="1214FD1F" w:rsidR="00F2509D" w:rsidRPr="00291401" w:rsidRDefault="00F2509D" w:rsidP="00387C05">
            <w:pPr>
              <w:contextualSpacing/>
              <w:jc w:val="right"/>
              <w:rPr>
                <w:color w:val="FFFFFF" w:themeColor="background1"/>
                <w:sz w:val="16"/>
                <w:szCs w:val="18"/>
              </w:rPr>
            </w:pPr>
            <w:r>
              <w:rPr>
                <w:color w:val="FFFFFF" w:themeColor="background1"/>
                <w:sz w:val="16"/>
                <w:szCs w:val="18"/>
              </w:rPr>
              <w:t>144</w:t>
            </w:r>
          </w:p>
        </w:tc>
      </w:tr>
    </w:tbl>
    <w:p w14:paraId="3164D513"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509D" w:rsidRPr="00291401" w14:paraId="149C9320" w14:textId="77777777" w:rsidTr="00F2509D">
        <w:tc>
          <w:tcPr>
            <w:tcW w:w="2091" w:type="dxa"/>
            <w:shd w:val="clear" w:color="auto" w:fill="D9D9D9" w:themeFill="background1" w:themeFillShade="D9"/>
          </w:tcPr>
          <w:p w14:paraId="044EFF24" w14:textId="77777777" w:rsidR="00F2509D" w:rsidRPr="00291401" w:rsidRDefault="00F2509D" w:rsidP="00387C05">
            <w:pPr>
              <w:contextualSpacing/>
              <w:rPr>
                <w:sz w:val="16"/>
                <w:szCs w:val="18"/>
              </w:rPr>
            </w:pPr>
            <w:r w:rsidRPr="00291401">
              <w:rPr>
                <w:sz w:val="16"/>
                <w:szCs w:val="18"/>
              </w:rPr>
              <w:t>Dersin Öğrenme Çıktıları</w:t>
            </w:r>
          </w:p>
        </w:tc>
        <w:tc>
          <w:tcPr>
            <w:tcW w:w="7195" w:type="dxa"/>
            <w:shd w:val="clear" w:color="auto" w:fill="D9D9D9" w:themeFill="background1" w:themeFillShade="D9"/>
          </w:tcPr>
          <w:p w14:paraId="659EB542" w14:textId="77777777" w:rsidR="00F2509D" w:rsidRPr="00291401" w:rsidRDefault="00F2509D" w:rsidP="00387C05">
            <w:pPr>
              <w:contextualSpacing/>
              <w:rPr>
                <w:sz w:val="16"/>
                <w:szCs w:val="18"/>
              </w:rPr>
            </w:pPr>
            <w:r w:rsidRPr="00291401">
              <w:rPr>
                <w:sz w:val="16"/>
                <w:szCs w:val="18"/>
              </w:rPr>
              <w:t>Bu dersin başarılı bir şekilde tamamlanmasıyla öğrenciler şunları yapabileceklerdir.</w:t>
            </w:r>
          </w:p>
        </w:tc>
      </w:tr>
      <w:tr w:rsidR="00F2509D" w:rsidRPr="00291401" w14:paraId="505AE4A2" w14:textId="77777777" w:rsidTr="00F2509D">
        <w:tc>
          <w:tcPr>
            <w:tcW w:w="2091" w:type="dxa"/>
            <w:shd w:val="clear" w:color="auto" w:fill="808080" w:themeFill="background1" w:themeFillShade="80"/>
          </w:tcPr>
          <w:p w14:paraId="55C4E68D"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Sıra No</w:t>
            </w:r>
          </w:p>
        </w:tc>
        <w:tc>
          <w:tcPr>
            <w:tcW w:w="7195" w:type="dxa"/>
            <w:shd w:val="clear" w:color="auto" w:fill="808080" w:themeFill="background1" w:themeFillShade="80"/>
          </w:tcPr>
          <w:p w14:paraId="7DCD8456"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Açıklama</w:t>
            </w:r>
          </w:p>
        </w:tc>
      </w:tr>
      <w:tr w:rsidR="00F2509D" w:rsidRPr="00291401" w14:paraId="7DF80E67" w14:textId="77777777" w:rsidTr="00F2509D">
        <w:tc>
          <w:tcPr>
            <w:tcW w:w="2091" w:type="dxa"/>
          </w:tcPr>
          <w:p w14:paraId="4A01EB66" w14:textId="77777777" w:rsidR="00F2509D" w:rsidRPr="00291401" w:rsidRDefault="00F2509D" w:rsidP="00387C05">
            <w:pPr>
              <w:contextualSpacing/>
              <w:rPr>
                <w:sz w:val="16"/>
                <w:szCs w:val="18"/>
              </w:rPr>
            </w:pPr>
            <w:r w:rsidRPr="00291401">
              <w:rPr>
                <w:sz w:val="16"/>
                <w:szCs w:val="18"/>
              </w:rPr>
              <w:t>Ö1</w:t>
            </w:r>
          </w:p>
        </w:tc>
        <w:tc>
          <w:tcPr>
            <w:tcW w:w="7195" w:type="dxa"/>
          </w:tcPr>
          <w:p w14:paraId="46B08C02" w14:textId="2F1CA42F" w:rsidR="00F2509D" w:rsidRPr="00291401" w:rsidRDefault="00F2509D" w:rsidP="00387C05">
            <w:pPr>
              <w:contextualSpacing/>
              <w:rPr>
                <w:sz w:val="16"/>
                <w:szCs w:val="18"/>
              </w:rPr>
            </w:pPr>
            <w:r w:rsidRPr="00F2509D">
              <w:rPr>
                <w:sz w:val="16"/>
                <w:szCs w:val="18"/>
              </w:rPr>
              <w:t>Jeotermal enerji ile diğer yenilebilir enerji kaynakları ve fosil yakıtlar arasındaki çevresel etki enerji kullanılabilirliği açısından ilişkilendirebilme</w:t>
            </w:r>
          </w:p>
        </w:tc>
      </w:tr>
      <w:tr w:rsidR="00F2509D" w:rsidRPr="00291401" w14:paraId="00A31079" w14:textId="77777777" w:rsidTr="00F2509D">
        <w:tc>
          <w:tcPr>
            <w:tcW w:w="2091" w:type="dxa"/>
          </w:tcPr>
          <w:p w14:paraId="304D71EA" w14:textId="77777777" w:rsidR="00F2509D" w:rsidRPr="00291401" w:rsidRDefault="00F2509D" w:rsidP="00387C05">
            <w:pPr>
              <w:contextualSpacing/>
              <w:rPr>
                <w:sz w:val="16"/>
                <w:szCs w:val="18"/>
              </w:rPr>
            </w:pPr>
            <w:r w:rsidRPr="00291401">
              <w:rPr>
                <w:sz w:val="16"/>
                <w:szCs w:val="18"/>
              </w:rPr>
              <w:t>Ö2</w:t>
            </w:r>
          </w:p>
        </w:tc>
        <w:tc>
          <w:tcPr>
            <w:tcW w:w="7195" w:type="dxa"/>
          </w:tcPr>
          <w:p w14:paraId="2617F873" w14:textId="5B07F670" w:rsidR="00F2509D" w:rsidRPr="00291401" w:rsidRDefault="00F2509D" w:rsidP="00387C05">
            <w:pPr>
              <w:contextualSpacing/>
              <w:rPr>
                <w:sz w:val="16"/>
                <w:szCs w:val="18"/>
              </w:rPr>
            </w:pPr>
            <w:r w:rsidRPr="00F2509D">
              <w:rPr>
                <w:sz w:val="16"/>
                <w:szCs w:val="18"/>
              </w:rPr>
              <w:t>Jeotermal kaynakların jeolojik ortamlarını, plaka tektoniği, jeolojik yapılar ve kaya tipleri bakımından karakterize edebilme</w:t>
            </w:r>
          </w:p>
        </w:tc>
      </w:tr>
      <w:tr w:rsidR="00F2509D" w:rsidRPr="00291401" w14:paraId="5344BC50" w14:textId="77777777" w:rsidTr="00F2509D">
        <w:tc>
          <w:tcPr>
            <w:tcW w:w="2091" w:type="dxa"/>
          </w:tcPr>
          <w:p w14:paraId="0ABBAA62" w14:textId="77777777" w:rsidR="00F2509D" w:rsidRPr="00291401" w:rsidRDefault="00F2509D" w:rsidP="00387C05">
            <w:pPr>
              <w:contextualSpacing/>
              <w:rPr>
                <w:sz w:val="16"/>
                <w:szCs w:val="18"/>
              </w:rPr>
            </w:pPr>
            <w:r w:rsidRPr="00291401">
              <w:rPr>
                <w:sz w:val="16"/>
                <w:szCs w:val="18"/>
              </w:rPr>
              <w:t>Ö3</w:t>
            </w:r>
          </w:p>
        </w:tc>
        <w:tc>
          <w:tcPr>
            <w:tcW w:w="7195" w:type="dxa"/>
          </w:tcPr>
          <w:p w14:paraId="5C841C76" w14:textId="28596041" w:rsidR="00F2509D" w:rsidRPr="00291401" w:rsidRDefault="00F2509D" w:rsidP="00387C05">
            <w:pPr>
              <w:contextualSpacing/>
              <w:rPr>
                <w:sz w:val="16"/>
                <w:szCs w:val="18"/>
              </w:rPr>
            </w:pPr>
            <w:r w:rsidRPr="00F2509D">
              <w:rPr>
                <w:sz w:val="16"/>
                <w:szCs w:val="18"/>
              </w:rPr>
              <w:t>Jeotermal sistemlerin oluşum ortamlarını sınıflandırabilme</w:t>
            </w:r>
          </w:p>
        </w:tc>
      </w:tr>
    </w:tbl>
    <w:p w14:paraId="469DC84E"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509D" w:rsidRPr="00291401" w14:paraId="564F705C" w14:textId="77777777" w:rsidTr="00387C05">
        <w:tc>
          <w:tcPr>
            <w:tcW w:w="2103" w:type="dxa"/>
            <w:shd w:val="clear" w:color="auto" w:fill="D9D9D9" w:themeFill="background1" w:themeFillShade="D9"/>
          </w:tcPr>
          <w:p w14:paraId="2E1A449C" w14:textId="77777777" w:rsidR="00F2509D" w:rsidRPr="00291401" w:rsidRDefault="00F2509D" w:rsidP="00387C05">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40C6DA35" w14:textId="77777777" w:rsidR="00F2509D" w:rsidRPr="00291401" w:rsidRDefault="00F2509D" w:rsidP="00387C05">
            <w:pPr>
              <w:contextualSpacing/>
              <w:rPr>
                <w:sz w:val="16"/>
                <w:szCs w:val="18"/>
              </w:rPr>
            </w:pPr>
            <w:r w:rsidRPr="00291401">
              <w:rPr>
                <w:sz w:val="16"/>
                <w:szCs w:val="18"/>
              </w:rPr>
              <w:t>Program çıktılarının sayısı genelde 10‐ 15 arasında olmalı, TYYÇ program yeterlilikleri ile uyumlu tanımlanmalıdır.</w:t>
            </w:r>
          </w:p>
          <w:p w14:paraId="27ADEC50" w14:textId="77777777" w:rsidR="00F2509D" w:rsidRPr="00291401" w:rsidRDefault="00F2509D" w:rsidP="00387C05">
            <w:pPr>
              <w:contextualSpacing/>
              <w:rPr>
                <w:sz w:val="16"/>
                <w:szCs w:val="18"/>
              </w:rPr>
            </w:pPr>
            <w:r w:rsidRPr="00291401">
              <w:rPr>
                <w:sz w:val="16"/>
                <w:szCs w:val="18"/>
              </w:rPr>
              <w:t>Bu Programın başarılı bir şekilde tamamlanmasıyla öğrenciler şunları yapabileceklerdir.</w:t>
            </w:r>
          </w:p>
        </w:tc>
      </w:tr>
      <w:tr w:rsidR="00F2509D" w:rsidRPr="00291401" w14:paraId="287824A3" w14:textId="77777777" w:rsidTr="00387C05">
        <w:tc>
          <w:tcPr>
            <w:tcW w:w="2103" w:type="dxa"/>
            <w:shd w:val="clear" w:color="auto" w:fill="808080" w:themeFill="background1" w:themeFillShade="80"/>
          </w:tcPr>
          <w:p w14:paraId="40965536"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624FBFA6"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Açıklama</w:t>
            </w:r>
          </w:p>
        </w:tc>
      </w:tr>
      <w:tr w:rsidR="00F2509D" w:rsidRPr="00291401" w14:paraId="0299099A" w14:textId="77777777" w:rsidTr="00387C05">
        <w:tc>
          <w:tcPr>
            <w:tcW w:w="2103" w:type="dxa"/>
          </w:tcPr>
          <w:p w14:paraId="2422592F" w14:textId="77777777" w:rsidR="00F2509D" w:rsidRPr="00291401" w:rsidRDefault="00F2509D" w:rsidP="00387C05">
            <w:pPr>
              <w:contextualSpacing/>
              <w:rPr>
                <w:sz w:val="16"/>
                <w:szCs w:val="18"/>
              </w:rPr>
            </w:pPr>
            <w:r w:rsidRPr="00291401">
              <w:rPr>
                <w:sz w:val="16"/>
                <w:szCs w:val="18"/>
              </w:rPr>
              <w:t>P1</w:t>
            </w:r>
          </w:p>
        </w:tc>
        <w:tc>
          <w:tcPr>
            <w:tcW w:w="7183" w:type="dxa"/>
            <w:vAlign w:val="center"/>
          </w:tcPr>
          <w:p w14:paraId="54C41CFD" w14:textId="77777777" w:rsidR="00F2509D" w:rsidRPr="00291401" w:rsidRDefault="00F2509D" w:rsidP="00387C05">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509D" w:rsidRPr="00291401" w14:paraId="6B90174E" w14:textId="77777777" w:rsidTr="00387C05">
        <w:tc>
          <w:tcPr>
            <w:tcW w:w="2103" w:type="dxa"/>
          </w:tcPr>
          <w:p w14:paraId="44121DCE" w14:textId="77777777" w:rsidR="00F2509D" w:rsidRPr="00291401" w:rsidRDefault="00F2509D" w:rsidP="00387C05">
            <w:pPr>
              <w:contextualSpacing/>
              <w:rPr>
                <w:sz w:val="16"/>
                <w:szCs w:val="18"/>
              </w:rPr>
            </w:pPr>
            <w:r w:rsidRPr="00291401">
              <w:rPr>
                <w:sz w:val="16"/>
                <w:szCs w:val="18"/>
              </w:rPr>
              <w:t>P2</w:t>
            </w:r>
          </w:p>
        </w:tc>
        <w:tc>
          <w:tcPr>
            <w:tcW w:w="7183" w:type="dxa"/>
            <w:vAlign w:val="center"/>
          </w:tcPr>
          <w:p w14:paraId="060E3EE9" w14:textId="77777777" w:rsidR="00F2509D" w:rsidRPr="00291401" w:rsidRDefault="00F2509D" w:rsidP="00387C05">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509D" w:rsidRPr="00291401" w14:paraId="11CC7568" w14:textId="77777777" w:rsidTr="00387C05">
        <w:tc>
          <w:tcPr>
            <w:tcW w:w="2103" w:type="dxa"/>
          </w:tcPr>
          <w:p w14:paraId="11DB010D" w14:textId="77777777" w:rsidR="00F2509D" w:rsidRPr="00291401" w:rsidRDefault="00F2509D" w:rsidP="00387C05">
            <w:pPr>
              <w:contextualSpacing/>
              <w:rPr>
                <w:sz w:val="16"/>
                <w:szCs w:val="18"/>
              </w:rPr>
            </w:pPr>
            <w:r w:rsidRPr="00291401">
              <w:rPr>
                <w:sz w:val="16"/>
                <w:szCs w:val="18"/>
              </w:rPr>
              <w:t>P3</w:t>
            </w:r>
          </w:p>
        </w:tc>
        <w:tc>
          <w:tcPr>
            <w:tcW w:w="7183" w:type="dxa"/>
            <w:vAlign w:val="center"/>
          </w:tcPr>
          <w:p w14:paraId="19C410FD" w14:textId="77777777" w:rsidR="00F2509D" w:rsidRPr="00291401" w:rsidRDefault="00F2509D" w:rsidP="00387C05">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509D" w:rsidRPr="00291401" w14:paraId="121F3C3C" w14:textId="77777777" w:rsidTr="00387C05">
        <w:tc>
          <w:tcPr>
            <w:tcW w:w="2103" w:type="dxa"/>
          </w:tcPr>
          <w:p w14:paraId="6BC0D2CC" w14:textId="77777777" w:rsidR="00F2509D" w:rsidRPr="00291401" w:rsidRDefault="00F2509D" w:rsidP="00387C05">
            <w:pPr>
              <w:contextualSpacing/>
              <w:rPr>
                <w:sz w:val="16"/>
                <w:szCs w:val="18"/>
              </w:rPr>
            </w:pPr>
            <w:r w:rsidRPr="00291401">
              <w:rPr>
                <w:sz w:val="16"/>
                <w:szCs w:val="18"/>
              </w:rPr>
              <w:t>P4</w:t>
            </w:r>
          </w:p>
        </w:tc>
        <w:tc>
          <w:tcPr>
            <w:tcW w:w="7183" w:type="dxa"/>
            <w:vAlign w:val="center"/>
          </w:tcPr>
          <w:p w14:paraId="5F63C8E7" w14:textId="77777777" w:rsidR="00F2509D" w:rsidRPr="00291401" w:rsidRDefault="00F2509D" w:rsidP="00387C05">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509D" w:rsidRPr="00291401" w14:paraId="2BC57771" w14:textId="77777777" w:rsidTr="00387C05">
        <w:tc>
          <w:tcPr>
            <w:tcW w:w="2103" w:type="dxa"/>
          </w:tcPr>
          <w:p w14:paraId="53567601" w14:textId="77777777" w:rsidR="00F2509D" w:rsidRPr="00291401" w:rsidRDefault="00F2509D" w:rsidP="00387C05">
            <w:pPr>
              <w:contextualSpacing/>
              <w:rPr>
                <w:sz w:val="16"/>
                <w:szCs w:val="18"/>
              </w:rPr>
            </w:pPr>
            <w:r w:rsidRPr="00291401">
              <w:rPr>
                <w:sz w:val="16"/>
                <w:szCs w:val="18"/>
              </w:rPr>
              <w:t>P5</w:t>
            </w:r>
          </w:p>
        </w:tc>
        <w:tc>
          <w:tcPr>
            <w:tcW w:w="7183" w:type="dxa"/>
            <w:vAlign w:val="center"/>
          </w:tcPr>
          <w:p w14:paraId="36F9E4A6" w14:textId="77777777" w:rsidR="00F2509D" w:rsidRPr="00291401" w:rsidRDefault="00F2509D" w:rsidP="00387C05">
            <w:pPr>
              <w:contextualSpacing/>
              <w:rPr>
                <w:sz w:val="16"/>
                <w:szCs w:val="18"/>
              </w:rPr>
            </w:pPr>
            <w:r w:rsidRPr="008B5534">
              <w:rPr>
                <w:rFonts w:cstheme="minorHAnsi"/>
                <w:sz w:val="16"/>
                <w:szCs w:val="16"/>
              </w:rPr>
              <w:t>Temel jeolojik bilgileri kavrama becerisine sahiptir</w:t>
            </w:r>
          </w:p>
        </w:tc>
      </w:tr>
      <w:tr w:rsidR="00F2509D" w:rsidRPr="00291401" w14:paraId="0541FCE3" w14:textId="77777777" w:rsidTr="00387C05">
        <w:tc>
          <w:tcPr>
            <w:tcW w:w="2103" w:type="dxa"/>
          </w:tcPr>
          <w:p w14:paraId="5183FA4C" w14:textId="77777777" w:rsidR="00F2509D" w:rsidRPr="00291401" w:rsidRDefault="00F2509D" w:rsidP="00387C05">
            <w:pPr>
              <w:contextualSpacing/>
              <w:rPr>
                <w:sz w:val="16"/>
                <w:szCs w:val="18"/>
              </w:rPr>
            </w:pPr>
            <w:r w:rsidRPr="00291401">
              <w:rPr>
                <w:sz w:val="16"/>
                <w:szCs w:val="18"/>
              </w:rPr>
              <w:t>P6</w:t>
            </w:r>
          </w:p>
        </w:tc>
        <w:tc>
          <w:tcPr>
            <w:tcW w:w="7183" w:type="dxa"/>
            <w:vAlign w:val="center"/>
          </w:tcPr>
          <w:p w14:paraId="4F26240E" w14:textId="77777777" w:rsidR="00F2509D" w:rsidRPr="00291401" w:rsidRDefault="00F2509D" w:rsidP="00387C05">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509D" w:rsidRPr="00291401" w14:paraId="1D458B10" w14:textId="77777777" w:rsidTr="00387C05">
        <w:tc>
          <w:tcPr>
            <w:tcW w:w="2103" w:type="dxa"/>
          </w:tcPr>
          <w:p w14:paraId="4F8F5519" w14:textId="77777777" w:rsidR="00F2509D" w:rsidRPr="00291401" w:rsidRDefault="00F2509D" w:rsidP="00387C05">
            <w:pPr>
              <w:contextualSpacing/>
              <w:rPr>
                <w:sz w:val="16"/>
                <w:szCs w:val="18"/>
              </w:rPr>
            </w:pPr>
            <w:r w:rsidRPr="00291401">
              <w:rPr>
                <w:sz w:val="16"/>
                <w:szCs w:val="18"/>
              </w:rPr>
              <w:t>P7</w:t>
            </w:r>
          </w:p>
        </w:tc>
        <w:tc>
          <w:tcPr>
            <w:tcW w:w="7183" w:type="dxa"/>
            <w:vAlign w:val="center"/>
          </w:tcPr>
          <w:p w14:paraId="48C0889B" w14:textId="77777777" w:rsidR="00F2509D" w:rsidRPr="00291401" w:rsidRDefault="00F2509D" w:rsidP="00387C05">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509D" w:rsidRPr="00291401" w14:paraId="5D2AB0B1" w14:textId="77777777" w:rsidTr="00387C05">
        <w:tc>
          <w:tcPr>
            <w:tcW w:w="2103" w:type="dxa"/>
          </w:tcPr>
          <w:p w14:paraId="0FF495BE" w14:textId="77777777" w:rsidR="00F2509D" w:rsidRPr="00291401" w:rsidRDefault="00F2509D" w:rsidP="00387C05">
            <w:pPr>
              <w:contextualSpacing/>
              <w:rPr>
                <w:sz w:val="16"/>
                <w:szCs w:val="18"/>
              </w:rPr>
            </w:pPr>
            <w:r w:rsidRPr="00291401">
              <w:rPr>
                <w:sz w:val="16"/>
                <w:szCs w:val="18"/>
              </w:rPr>
              <w:t>P8</w:t>
            </w:r>
          </w:p>
        </w:tc>
        <w:tc>
          <w:tcPr>
            <w:tcW w:w="7183" w:type="dxa"/>
            <w:vAlign w:val="center"/>
          </w:tcPr>
          <w:p w14:paraId="352164F4" w14:textId="77777777" w:rsidR="00F2509D" w:rsidRPr="00291401" w:rsidRDefault="00F2509D" w:rsidP="00387C05">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509D" w:rsidRPr="00291401" w14:paraId="715A66B1" w14:textId="77777777" w:rsidTr="00387C05">
        <w:tc>
          <w:tcPr>
            <w:tcW w:w="2103" w:type="dxa"/>
          </w:tcPr>
          <w:p w14:paraId="49C95E27" w14:textId="77777777" w:rsidR="00F2509D" w:rsidRPr="00291401" w:rsidRDefault="00F2509D" w:rsidP="00387C05">
            <w:pPr>
              <w:contextualSpacing/>
              <w:rPr>
                <w:sz w:val="16"/>
                <w:szCs w:val="18"/>
              </w:rPr>
            </w:pPr>
            <w:r w:rsidRPr="00291401">
              <w:rPr>
                <w:sz w:val="16"/>
                <w:szCs w:val="18"/>
              </w:rPr>
              <w:t>P9</w:t>
            </w:r>
          </w:p>
        </w:tc>
        <w:tc>
          <w:tcPr>
            <w:tcW w:w="7183" w:type="dxa"/>
            <w:vAlign w:val="center"/>
          </w:tcPr>
          <w:p w14:paraId="4D2DCE91" w14:textId="77777777" w:rsidR="00F2509D" w:rsidRPr="00291401" w:rsidRDefault="00F2509D" w:rsidP="00387C05">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509D" w:rsidRPr="00291401" w14:paraId="02C355B6" w14:textId="77777777" w:rsidTr="00387C05">
        <w:tc>
          <w:tcPr>
            <w:tcW w:w="2103" w:type="dxa"/>
          </w:tcPr>
          <w:p w14:paraId="34228239" w14:textId="77777777" w:rsidR="00F2509D" w:rsidRPr="00291401" w:rsidRDefault="00F2509D" w:rsidP="00387C05">
            <w:pPr>
              <w:contextualSpacing/>
              <w:rPr>
                <w:sz w:val="16"/>
                <w:szCs w:val="18"/>
              </w:rPr>
            </w:pPr>
            <w:r w:rsidRPr="00291401">
              <w:rPr>
                <w:sz w:val="16"/>
                <w:szCs w:val="18"/>
              </w:rPr>
              <w:t>P10</w:t>
            </w:r>
          </w:p>
        </w:tc>
        <w:tc>
          <w:tcPr>
            <w:tcW w:w="7183" w:type="dxa"/>
            <w:vAlign w:val="center"/>
          </w:tcPr>
          <w:p w14:paraId="2AEA8A2B" w14:textId="77777777" w:rsidR="00F2509D" w:rsidRPr="00291401" w:rsidRDefault="00F2509D" w:rsidP="00387C05">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509D" w:rsidRPr="00291401" w14:paraId="3C4555A2" w14:textId="77777777" w:rsidTr="00387C05">
        <w:tc>
          <w:tcPr>
            <w:tcW w:w="2103" w:type="dxa"/>
          </w:tcPr>
          <w:p w14:paraId="1ABBE28A" w14:textId="77777777" w:rsidR="00F2509D" w:rsidRPr="00291401" w:rsidRDefault="00F2509D" w:rsidP="00387C05">
            <w:pPr>
              <w:contextualSpacing/>
              <w:rPr>
                <w:sz w:val="16"/>
                <w:szCs w:val="18"/>
              </w:rPr>
            </w:pPr>
            <w:r w:rsidRPr="00291401">
              <w:rPr>
                <w:sz w:val="16"/>
                <w:szCs w:val="18"/>
              </w:rPr>
              <w:t>P11</w:t>
            </w:r>
          </w:p>
        </w:tc>
        <w:tc>
          <w:tcPr>
            <w:tcW w:w="7183" w:type="dxa"/>
            <w:vAlign w:val="center"/>
          </w:tcPr>
          <w:p w14:paraId="34EE7D2F" w14:textId="77777777" w:rsidR="00F2509D" w:rsidRPr="00291401" w:rsidRDefault="00F2509D" w:rsidP="00387C05">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4AF2EE5C"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7"/>
        <w:gridCol w:w="5499"/>
        <w:gridCol w:w="1760"/>
      </w:tblGrid>
      <w:tr w:rsidR="00F2509D" w:rsidRPr="00291401" w14:paraId="2BF8D60F" w14:textId="77777777" w:rsidTr="00387C05">
        <w:tc>
          <w:tcPr>
            <w:tcW w:w="10912" w:type="dxa"/>
            <w:gridSpan w:val="3"/>
            <w:shd w:val="clear" w:color="auto" w:fill="D9D9D9" w:themeFill="background1" w:themeFillShade="D9"/>
          </w:tcPr>
          <w:p w14:paraId="64AF1656" w14:textId="77777777" w:rsidR="00F2509D" w:rsidRPr="00291401" w:rsidRDefault="00F2509D" w:rsidP="00387C05">
            <w:pPr>
              <w:contextualSpacing/>
              <w:rPr>
                <w:sz w:val="16"/>
                <w:szCs w:val="18"/>
              </w:rPr>
            </w:pPr>
            <w:r w:rsidRPr="00291401">
              <w:rPr>
                <w:sz w:val="16"/>
                <w:szCs w:val="18"/>
              </w:rPr>
              <w:t>Ders Konuları</w:t>
            </w:r>
          </w:p>
        </w:tc>
      </w:tr>
      <w:tr w:rsidR="00F2509D" w:rsidRPr="00291401" w14:paraId="50F95AAE" w14:textId="77777777" w:rsidTr="00387C05">
        <w:tc>
          <w:tcPr>
            <w:tcW w:w="2376" w:type="dxa"/>
            <w:shd w:val="clear" w:color="auto" w:fill="808080" w:themeFill="background1" w:themeFillShade="80"/>
          </w:tcPr>
          <w:p w14:paraId="0438B7BF"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0EEDDA01"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55D11401"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Ön Hazırlık</w:t>
            </w:r>
          </w:p>
        </w:tc>
      </w:tr>
      <w:tr w:rsidR="00F2509D" w:rsidRPr="00291401" w14:paraId="4B424BD9" w14:textId="77777777" w:rsidTr="00387C05">
        <w:tc>
          <w:tcPr>
            <w:tcW w:w="2376" w:type="dxa"/>
          </w:tcPr>
          <w:p w14:paraId="0918A9C5" w14:textId="77777777" w:rsidR="00F2509D" w:rsidRPr="00291401" w:rsidRDefault="00F2509D" w:rsidP="00387C05">
            <w:pPr>
              <w:contextualSpacing/>
              <w:rPr>
                <w:sz w:val="16"/>
                <w:szCs w:val="18"/>
              </w:rPr>
            </w:pPr>
            <w:r w:rsidRPr="00291401">
              <w:rPr>
                <w:sz w:val="16"/>
                <w:szCs w:val="18"/>
              </w:rPr>
              <w:t>1</w:t>
            </w:r>
          </w:p>
        </w:tc>
        <w:tc>
          <w:tcPr>
            <w:tcW w:w="6521" w:type="dxa"/>
          </w:tcPr>
          <w:p w14:paraId="123594E7" w14:textId="5378499B" w:rsidR="00F2509D" w:rsidRPr="00291401" w:rsidRDefault="00F2509D" w:rsidP="00387C05">
            <w:pPr>
              <w:contextualSpacing/>
              <w:rPr>
                <w:sz w:val="16"/>
                <w:szCs w:val="18"/>
              </w:rPr>
            </w:pPr>
            <w:r w:rsidRPr="00F2509D">
              <w:rPr>
                <w:sz w:val="16"/>
                <w:szCs w:val="18"/>
              </w:rPr>
              <w:t>Plaka Tektoniğine Giriş</w:t>
            </w:r>
            <w:r w:rsidRPr="00F2509D">
              <w:rPr>
                <w:sz w:val="16"/>
                <w:szCs w:val="18"/>
              </w:rPr>
              <w:tab/>
            </w:r>
          </w:p>
        </w:tc>
        <w:tc>
          <w:tcPr>
            <w:tcW w:w="2015" w:type="dxa"/>
          </w:tcPr>
          <w:p w14:paraId="2C9E2D72" w14:textId="77777777" w:rsidR="00F2509D" w:rsidRPr="00291401" w:rsidRDefault="00F2509D" w:rsidP="00387C05">
            <w:pPr>
              <w:contextualSpacing/>
              <w:rPr>
                <w:sz w:val="16"/>
                <w:szCs w:val="18"/>
              </w:rPr>
            </w:pPr>
          </w:p>
        </w:tc>
      </w:tr>
      <w:tr w:rsidR="00F2509D" w:rsidRPr="00291401" w14:paraId="3B4BD47A" w14:textId="77777777" w:rsidTr="00387C05">
        <w:tc>
          <w:tcPr>
            <w:tcW w:w="2376" w:type="dxa"/>
          </w:tcPr>
          <w:p w14:paraId="4964B114" w14:textId="77777777" w:rsidR="00F2509D" w:rsidRPr="00291401" w:rsidRDefault="00F2509D" w:rsidP="00387C05">
            <w:pPr>
              <w:contextualSpacing/>
              <w:rPr>
                <w:sz w:val="16"/>
                <w:szCs w:val="18"/>
              </w:rPr>
            </w:pPr>
            <w:r w:rsidRPr="00291401">
              <w:rPr>
                <w:sz w:val="16"/>
                <w:szCs w:val="18"/>
              </w:rPr>
              <w:t>2</w:t>
            </w:r>
          </w:p>
        </w:tc>
        <w:tc>
          <w:tcPr>
            <w:tcW w:w="6521" w:type="dxa"/>
          </w:tcPr>
          <w:p w14:paraId="36EA1FA9" w14:textId="7D17C510" w:rsidR="00F2509D" w:rsidRPr="00291401" w:rsidRDefault="00F2509D" w:rsidP="00387C05">
            <w:pPr>
              <w:contextualSpacing/>
              <w:rPr>
                <w:sz w:val="16"/>
                <w:szCs w:val="18"/>
              </w:rPr>
            </w:pPr>
            <w:r w:rsidRPr="00F2509D">
              <w:rPr>
                <w:sz w:val="16"/>
                <w:szCs w:val="18"/>
              </w:rPr>
              <w:t>Jeotermal Enerjiye giriş</w:t>
            </w:r>
            <w:r w:rsidRPr="00F2509D">
              <w:rPr>
                <w:sz w:val="16"/>
                <w:szCs w:val="18"/>
              </w:rPr>
              <w:tab/>
            </w:r>
          </w:p>
        </w:tc>
        <w:tc>
          <w:tcPr>
            <w:tcW w:w="2015" w:type="dxa"/>
          </w:tcPr>
          <w:p w14:paraId="4ECD769A" w14:textId="77777777" w:rsidR="00F2509D" w:rsidRPr="00291401" w:rsidRDefault="00F2509D" w:rsidP="00387C05">
            <w:pPr>
              <w:contextualSpacing/>
              <w:rPr>
                <w:sz w:val="16"/>
                <w:szCs w:val="18"/>
              </w:rPr>
            </w:pPr>
          </w:p>
        </w:tc>
      </w:tr>
      <w:tr w:rsidR="00F2509D" w:rsidRPr="00291401" w14:paraId="3EB52399" w14:textId="77777777" w:rsidTr="00387C05">
        <w:tc>
          <w:tcPr>
            <w:tcW w:w="2376" w:type="dxa"/>
          </w:tcPr>
          <w:p w14:paraId="672320B0" w14:textId="77777777" w:rsidR="00F2509D" w:rsidRPr="00291401" w:rsidRDefault="00F2509D" w:rsidP="00387C05">
            <w:pPr>
              <w:contextualSpacing/>
              <w:rPr>
                <w:sz w:val="16"/>
                <w:szCs w:val="18"/>
              </w:rPr>
            </w:pPr>
            <w:r w:rsidRPr="00291401">
              <w:rPr>
                <w:sz w:val="16"/>
                <w:szCs w:val="18"/>
              </w:rPr>
              <w:t>3</w:t>
            </w:r>
          </w:p>
        </w:tc>
        <w:tc>
          <w:tcPr>
            <w:tcW w:w="6521" w:type="dxa"/>
          </w:tcPr>
          <w:p w14:paraId="49A9EE02" w14:textId="1E377970" w:rsidR="00F2509D" w:rsidRPr="00291401" w:rsidRDefault="00F2509D" w:rsidP="00387C05">
            <w:pPr>
              <w:contextualSpacing/>
              <w:rPr>
                <w:sz w:val="16"/>
                <w:szCs w:val="18"/>
              </w:rPr>
            </w:pPr>
            <w:r w:rsidRPr="00F2509D">
              <w:rPr>
                <w:sz w:val="16"/>
                <w:szCs w:val="18"/>
              </w:rPr>
              <w:t>Jeotermal sahaların sınıflandırılması ve kullanım alanları</w:t>
            </w:r>
            <w:r w:rsidRPr="00F2509D">
              <w:rPr>
                <w:sz w:val="16"/>
                <w:szCs w:val="18"/>
              </w:rPr>
              <w:tab/>
            </w:r>
          </w:p>
        </w:tc>
        <w:tc>
          <w:tcPr>
            <w:tcW w:w="2015" w:type="dxa"/>
          </w:tcPr>
          <w:p w14:paraId="171C960D" w14:textId="77777777" w:rsidR="00F2509D" w:rsidRPr="00291401" w:rsidRDefault="00F2509D" w:rsidP="00387C05">
            <w:pPr>
              <w:contextualSpacing/>
              <w:rPr>
                <w:sz w:val="16"/>
                <w:szCs w:val="18"/>
              </w:rPr>
            </w:pPr>
          </w:p>
        </w:tc>
      </w:tr>
      <w:tr w:rsidR="00F2509D" w:rsidRPr="00291401" w14:paraId="66A0A661" w14:textId="77777777" w:rsidTr="00387C05">
        <w:tc>
          <w:tcPr>
            <w:tcW w:w="2376" w:type="dxa"/>
          </w:tcPr>
          <w:p w14:paraId="46238B3C" w14:textId="77777777" w:rsidR="00F2509D" w:rsidRPr="00291401" w:rsidRDefault="00F2509D" w:rsidP="00387C05">
            <w:pPr>
              <w:contextualSpacing/>
              <w:rPr>
                <w:sz w:val="16"/>
                <w:szCs w:val="18"/>
              </w:rPr>
            </w:pPr>
            <w:r w:rsidRPr="00291401">
              <w:rPr>
                <w:sz w:val="16"/>
                <w:szCs w:val="18"/>
              </w:rPr>
              <w:t>4</w:t>
            </w:r>
          </w:p>
        </w:tc>
        <w:tc>
          <w:tcPr>
            <w:tcW w:w="6521" w:type="dxa"/>
          </w:tcPr>
          <w:p w14:paraId="5CA150CA" w14:textId="74B3DC41" w:rsidR="00F2509D" w:rsidRPr="00291401" w:rsidRDefault="00F2509D" w:rsidP="00387C05">
            <w:pPr>
              <w:contextualSpacing/>
              <w:rPr>
                <w:sz w:val="16"/>
                <w:szCs w:val="18"/>
              </w:rPr>
            </w:pPr>
            <w:r w:rsidRPr="00F2509D">
              <w:rPr>
                <w:sz w:val="16"/>
                <w:szCs w:val="18"/>
              </w:rPr>
              <w:t>Jeotermal Model: tanımlamalar ve temel kavramlar</w:t>
            </w:r>
            <w:r w:rsidRPr="00F2509D">
              <w:rPr>
                <w:sz w:val="16"/>
                <w:szCs w:val="18"/>
              </w:rPr>
              <w:tab/>
            </w:r>
          </w:p>
        </w:tc>
        <w:tc>
          <w:tcPr>
            <w:tcW w:w="2015" w:type="dxa"/>
          </w:tcPr>
          <w:p w14:paraId="33A546FA" w14:textId="77777777" w:rsidR="00F2509D" w:rsidRPr="00291401" w:rsidRDefault="00F2509D" w:rsidP="00387C05">
            <w:pPr>
              <w:contextualSpacing/>
              <w:rPr>
                <w:sz w:val="16"/>
                <w:szCs w:val="18"/>
              </w:rPr>
            </w:pPr>
          </w:p>
        </w:tc>
      </w:tr>
      <w:tr w:rsidR="00F2509D" w:rsidRPr="00291401" w14:paraId="3455621E" w14:textId="77777777" w:rsidTr="00387C05">
        <w:tc>
          <w:tcPr>
            <w:tcW w:w="2376" w:type="dxa"/>
          </w:tcPr>
          <w:p w14:paraId="3C1BD4F8" w14:textId="77777777" w:rsidR="00F2509D" w:rsidRPr="00291401" w:rsidRDefault="00F2509D" w:rsidP="00387C05">
            <w:pPr>
              <w:contextualSpacing/>
              <w:rPr>
                <w:sz w:val="16"/>
                <w:szCs w:val="18"/>
              </w:rPr>
            </w:pPr>
            <w:r w:rsidRPr="00291401">
              <w:rPr>
                <w:sz w:val="16"/>
                <w:szCs w:val="18"/>
              </w:rPr>
              <w:t>5</w:t>
            </w:r>
          </w:p>
        </w:tc>
        <w:tc>
          <w:tcPr>
            <w:tcW w:w="6521" w:type="dxa"/>
          </w:tcPr>
          <w:p w14:paraId="12C5FFFE" w14:textId="7AF6BCB2" w:rsidR="00F2509D" w:rsidRPr="00291401" w:rsidRDefault="00F2509D" w:rsidP="00387C05">
            <w:pPr>
              <w:contextualSpacing/>
              <w:rPr>
                <w:sz w:val="16"/>
                <w:szCs w:val="18"/>
              </w:rPr>
            </w:pPr>
            <w:r w:rsidRPr="00F2509D">
              <w:rPr>
                <w:sz w:val="16"/>
                <w:szCs w:val="18"/>
              </w:rPr>
              <w:t>Jeotermal Model tiplerinin Jeolojik faktörleri</w:t>
            </w:r>
            <w:r w:rsidRPr="00F2509D">
              <w:rPr>
                <w:sz w:val="16"/>
                <w:szCs w:val="18"/>
              </w:rPr>
              <w:tab/>
            </w:r>
          </w:p>
        </w:tc>
        <w:tc>
          <w:tcPr>
            <w:tcW w:w="2015" w:type="dxa"/>
          </w:tcPr>
          <w:p w14:paraId="50FA7B34" w14:textId="77777777" w:rsidR="00F2509D" w:rsidRPr="00291401" w:rsidRDefault="00F2509D" w:rsidP="00387C05">
            <w:pPr>
              <w:contextualSpacing/>
              <w:rPr>
                <w:sz w:val="16"/>
                <w:szCs w:val="18"/>
              </w:rPr>
            </w:pPr>
          </w:p>
        </w:tc>
      </w:tr>
      <w:tr w:rsidR="00F2509D" w:rsidRPr="00291401" w14:paraId="042F6E38" w14:textId="77777777" w:rsidTr="00387C05">
        <w:tc>
          <w:tcPr>
            <w:tcW w:w="2376" w:type="dxa"/>
          </w:tcPr>
          <w:p w14:paraId="4AA1E5C6" w14:textId="77777777" w:rsidR="00F2509D" w:rsidRPr="00291401" w:rsidRDefault="00F2509D" w:rsidP="00387C05">
            <w:pPr>
              <w:contextualSpacing/>
              <w:rPr>
                <w:sz w:val="16"/>
                <w:szCs w:val="18"/>
              </w:rPr>
            </w:pPr>
            <w:r w:rsidRPr="00291401">
              <w:rPr>
                <w:sz w:val="16"/>
                <w:szCs w:val="18"/>
              </w:rPr>
              <w:t>6</w:t>
            </w:r>
          </w:p>
        </w:tc>
        <w:tc>
          <w:tcPr>
            <w:tcW w:w="6521" w:type="dxa"/>
          </w:tcPr>
          <w:p w14:paraId="3FF8C4B5" w14:textId="33370B78" w:rsidR="00F2509D" w:rsidRPr="00291401" w:rsidRDefault="00F2509D" w:rsidP="00387C05">
            <w:pPr>
              <w:contextualSpacing/>
              <w:rPr>
                <w:sz w:val="16"/>
                <w:szCs w:val="18"/>
              </w:rPr>
            </w:pPr>
            <w:r w:rsidRPr="00F2509D">
              <w:rPr>
                <w:sz w:val="16"/>
                <w:szCs w:val="18"/>
              </w:rPr>
              <w:t>Güncel üretimlere göre Jeotermal Model tiplerinden örnekler</w:t>
            </w:r>
            <w:r w:rsidRPr="00F2509D">
              <w:rPr>
                <w:sz w:val="16"/>
                <w:szCs w:val="18"/>
              </w:rPr>
              <w:tab/>
            </w:r>
          </w:p>
        </w:tc>
        <w:tc>
          <w:tcPr>
            <w:tcW w:w="2015" w:type="dxa"/>
          </w:tcPr>
          <w:p w14:paraId="459F1D2F" w14:textId="77777777" w:rsidR="00F2509D" w:rsidRPr="00291401" w:rsidRDefault="00F2509D" w:rsidP="00387C05">
            <w:pPr>
              <w:contextualSpacing/>
              <w:rPr>
                <w:sz w:val="16"/>
                <w:szCs w:val="18"/>
              </w:rPr>
            </w:pPr>
          </w:p>
        </w:tc>
      </w:tr>
      <w:tr w:rsidR="00F2509D" w:rsidRPr="00291401" w14:paraId="5D098E36" w14:textId="77777777" w:rsidTr="00387C05">
        <w:tc>
          <w:tcPr>
            <w:tcW w:w="2376" w:type="dxa"/>
          </w:tcPr>
          <w:p w14:paraId="2AA3FB2A" w14:textId="77777777" w:rsidR="00F2509D" w:rsidRPr="00291401" w:rsidRDefault="00F2509D" w:rsidP="00387C05">
            <w:pPr>
              <w:contextualSpacing/>
              <w:rPr>
                <w:sz w:val="16"/>
                <w:szCs w:val="18"/>
              </w:rPr>
            </w:pPr>
            <w:r w:rsidRPr="00291401">
              <w:rPr>
                <w:sz w:val="16"/>
                <w:szCs w:val="18"/>
              </w:rPr>
              <w:t>7</w:t>
            </w:r>
          </w:p>
        </w:tc>
        <w:tc>
          <w:tcPr>
            <w:tcW w:w="6521" w:type="dxa"/>
          </w:tcPr>
          <w:p w14:paraId="6FE74329" w14:textId="72A314AE" w:rsidR="00F2509D" w:rsidRPr="00291401" w:rsidRDefault="00F2509D" w:rsidP="00387C05">
            <w:pPr>
              <w:contextualSpacing/>
              <w:rPr>
                <w:sz w:val="16"/>
                <w:szCs w:val="18"/>
              </w:rPr>
            </w:pPr>
            <w:r w:rsidRPr="00F2509D">
              <w:rPr>
                <w:sz w:val="16"/>
                <w:szCs w:val="18"/>
              </w:rPr>
              <w:t>Türkiye’deki Jeotermal model tipleri</w:t>
            </w:r>
            <w:r w:rsidRPr="00F2509D">
              <w:rPr>
                <w:sz w:val="16"/>
                <w:szCs w:val="18"/>
              </w:rPr>
              <w:tab/>
            </w:r>
          </w:p>
        </w:tc>
        <w:tc>
          <w:tcPr>
            <w:tcW w:w="2015" w:type="dxa"/>
          </w:tcPr>
          <w:p w14:paraId="160871FC" w14:textId="77777777" w:rsidR="00F2509D" w:rsidRPr="00291401" w:rsidRDefault="00F2509D" w:rsidP="00387C05">
            <w:pPr>
              <w:contextualSpacing/>
              <w:rPr>
                <w:sz w:val="16"/>
                <w:szCs w:val="18"/>
              </w:rPr>
            </w:pPr>
          </w:p>
        </w:tc>
      </w:tr>
      <w:tr w:rsidR="00F2509D" w:rsidRPr="00291401" w14:paraId="0269EBC9" w14:textId="77777777" w:rsidTr="00387C05">
        <w:tc>
          <w:tcPr>
            <w:tcW w:w="2376" w:type="dxa"/>
          </w:tcPr>
          <w:p w14:paraId="52A19A43" w14:textId="77777777" w:rsidR="00F2509D" w:rsidRPr="00291401" w:rsidRDefault="00F2509D" w:rsidP="00387C05">
            <w:pPr>
              <w:contextualSpacing/>
              <w:rPr>
                <w:sz w:val="16"/>
                <w:szCs w:val="18"/>
              </w:rPr>
            </w:pPr>
            <w:r w:rsidRPr="00291401">
              <w:rPr>
                <w:sz w:val="16"/>
                <w:szCs w:val="18"/>
              </w:rPr>
              <w:t>8</w:t>
            </w:r>
          </w:p>
        </w:tc>
        <w:tc>
          <w:tcPr>
            <w:tcW w:w="6521" w:type="dxa"/>
          </w:tcPr>
          <w:p w14:paraId="1CA7E4B8" w14:textId="77777777" w:rsidR="00F2509D" w:rsidRPr="00291401" w:rsidRDefault="00F2509D" w:rsidP="00387C05">
            <w:pPr>
              <w:contextualSpacing/>
              <w:rPr>
                <w:sz w:val="16"/>
                <w:szCs w:val="18"/>
              </w:rPr>
            </w:pPr>
            <w:r w:rsidRPr="00291401">
              <w:rPr>
                <w:sz w:val="16"/>
                <w:szCs w:val="18"/>
              </w:rPr>
              <w:t>ARASINAV</w:t>
            </w:r>
          </w:p>
        </w:tc>
        <w:tc>
          <w:tcPr>
            <w:tcW w:w="2015" w:type="dxa"/>
          </w:tcPr>
          <w:p w14:paraId="6FFE1B4A" w14:textId="77777777" w:rsidR="00F2509D" w:rsidRPr="00291401" w:rsidRDefault="00F2509D" w:rsidP="00387C05">
            <w:pPr>
              <w:contextualSpacing/>
              <w:rPr>
                <w:sz w:val="16"/>
                <w:szCs w:val="18"/>
              </w:rPr>
            </w:pPr>
          </w:p>
        </w:tc>
      </w:tr>
      <w:tr w:rsidR="00F2509D" w:rsidRPr="00291401" w14:paraId="109AB935" w14:textId="77777777" w:rsidTr="00387C05">
        <w:tc>
          <w:tcPr>
            <w:tcW w:w="2376" w:type="dxa"/>
          </w:tcPr>
          <w:p w14:paraId="348721E9" w14:textId="77777777" w:rsidR="00F2509D" w:rsidRPr="00291401" w:rsidRDefault="00F2509D" w:rsidP="00387C05">
            <w:pPr>
              <w:contextualSpacing/>
              <w:rPr>
                <w:sz w:val="16"/>
                <w:szCs w:val="18"/>
              </w:rPr>
            </w:pPr>
            <w:r w:rsidRPr="00291401">
              <w:rPr>
                <w:sz w:val="16"/>
                <w:szCs w:val="18"/>
              </w:rPr>
              <w:t>9</w:t>
            </w:r>
          </w:p>
        </w:tc>
        <w:tc>
          <w:tcPr>
            <w:tcW w:w="6521" w:type="dxa"/>
          </w:tcPr>
          <w:p w14:paraId="3F2CC1B6" w14:textId="7C071712" w:rsidR="00F2509D" w:rsidRPr="00291401" w:rsidRDefault="00F2509D" w:rsidP="00387C05">
            <w:pPr>
              <w:contextualSpacing/>
              <w:rPr>
                <w:sz w:val="16"/>
                <w:szCs w:val="18"/>
              </w:rPr>
            </w:pPr>
            <w:r w:rsidRPr="00F2509D">
              <w:rPr>
                <w:sz w:val="16"/>
                <w:szCs w:val="18"/>
              </w:rPr>
              <w:t>Isı iletimi baskın modeller</w:t>
            </w:r>
            <w:r w:rsidRPr="00F2509D">
              <w:rPr>
                <w:sz w:val="16"/>
                <w:szCs w:val="18"/>
              </w:rPr>
              <w:tab/>
            </w:r>
          </w:p>
        </w:tc>
        <w:tc>
          <w:tcPr>
            <w:tcW w:w="2015" w:type="dxa"/>
          </w:tcPr>
          <w:p w14:paraId="33103A56" w14:textId="77777777" w:rsidR="00F2509D" w:rsidRPr="00291401" w:rsidRDefault="00F2509D" w:rsidP="00387C05">
            <w:pPr>
              <w:contextualSpacing/>
              <w:rPr>
                <w:sz w:val="16"/>
                <w:szCs w:val="18"/>
              </w:rPr>
            </w:pPr>
          </w:p>
        </w:tc>
      </w:tr>
      <w:tr w:rsidR="00F2509D" w:rsidRPr="00291401" w14:paraId="4DB32A18" w14:textId="77777777" w:rsidTr="00387C05">
        <w:tc>
          <w:tcPr>
            <w:tcW w:w="2376" w:type="dxa"/>
          </w:tcPr>
          <w:p w14:paraId="1ABFD011" w14:textId="77777777" w:rsidR="00F2509D" w:rsidRPr="00291401" w:rsidRDefault="00F2509D" w:rsidP="00387C05">
            <w:pPr>
              <w:contextualSpacing/>
              <w:rPr>
                <w:sz w:val="16"/>
                <w:szCs w:val="18"/>
              </w:rPr>
            </w:pPr>
            <w:r w:rsidRPr="00291401">
              <w:rPr>
                <w:sz w:val="16"/>
                <w:szCs w:val="18"/>
              </w:rPr>
              <w:t>10</w:t>
            </w:r>
          </w:p>
        </w:tc>
        <w:tc>
          <w:tcPr>
            <w:tcW w:w="6521" w:type="dxa"/>
          </w:tcPr>
          <w:p w14:paraId="4B9DDD4A" w14:textId="225DDC67" w:rsidR="00F2509D" w:rsidRPr="00291401" w:rsidRDefault="00F2509D" w:rsidP="00387C05">
            <w:pPr>
              <w:contextualSpacing/>
              <w:rPr>
                <w:sz w:val="16"/>
                <w:szCs w:val="18"/>
              </w:rPr>
            </w:pPr>
            <w:r w:rsidRPr="00F2509D">
              <w:rPr>
                <w:sz w:val="16"/>
                <w:szCs w:val="18"/>
              </w:rPr>
              <w:t>Konveksiyon baskın modeller</w:t>
            </w:r>
            <w:r w:rsidRPr="00F2509D">
              <w:rPr>
                <w:sz w:val="16"/>
                <w:szCs w:val="18"/>
              </w:rPr>
              <w:tab/>
            </w:r>
          </w:p>
        </w:tc>
        <w:tc>
          <w:tcPr>
            <w:tcW w:w="2015" w:type="dxa"/>
          </w:tcPr>
          <w:p w14:paraId="023F33CE" w14:textId="77777777" w:rsidR="00F2509D" w:rsidRPr="00291401" w:rsidRDefault="00F2509D" w:rsidP="00387C05">
            <w:pPr>
              <w:contextualSpacing/>
              <w:rPr>
                <w:sz w:val="16"/>
                <w:szCs w:val="18"/>
              </w:rPr>
            </w:pPr>
          </w:p>
        </w:tc>
      </w:tr>
      <w:tr w:rsidR="00F2509D" w:rsidRPr="00291401" w14:paraId="7BE89819" w14:textId="77777777" w:rsidTr="00387C05">
        <w:tc>
          <w:tcPr>
            <w:tcW w:w="2376" w:type="dxa"/>
          </w:tcPr>
          <w:p w14:paraId="6D62C6C4" w14:textId="77777777" w:rsidR="00F2509D" w:rsidRPr="00291401" w:rsidRDefault="00F2509D" w:rsidP="00387C05">
            <w:pPr>
              <w:contextualSpacing/>
              <w:rPr>
                <w:sz w:val="16"/>
                <w:szCs w:val="18"/>
              </w:rPr>
            </w:pPr>
            <w:r w:rsidRPr="00291401">
              <w:rPr>
                <w:sz w:val="16"/>
                <w:szCs w:val="18"/>
              </w:rPr>
              <w:t>11</w:t>
            </w:r>
          </w:p>
        </w:tc>
        <w:tc>
          <w:tcPr>
            <w:tcW w:w="6521" w:type="dxa"/>
          </w:tcPr>
          <w:p w14:paraId="01703B34" w14:textId="43AE73BD" w:rsidR="00F2509D" w:rsidRPr="00291401" w:rsidRDefault="00F2509D" w:rsidP="00387C05">
            <w:pPr>
              <w:contextualSpacing/>
              <w:rPr>
                <w:sz w:val="16"/>
                <w:szCs w:val="18"/>
              </w:rPr>
            </w:pPr>
            <w:r w:rsidRPr="00F2509D">
              <w:rPr>
                <w:sz w:val="16"/>
                <w:szCs w:val="18"/>
              </w:rPr>
              <w:t>Jeotermal sahaların aranması stratejileri ve arazi teknikleri</w:t>
            </w:r>
            <w:r w:rsidRPr="00F2509D">
              <w:rPr>
                <w:sz w:val="16"/>
                <w:szCs w:val="18"/>
              </w:rPr>
              <w:tab/>
            </w:r>
          </w:p>
        </w:tc>
        <w:tc>
          <w:tcPr>
            <w:tcW w:w="2015" w:type="dxa"/>
          </w:tcPr>
          <w:p w14:paraId="499BDFE1" w14:textId="77777777" w:rsidR="00F2509D" w:rsidRPr="00291401" w:rsidRDefault="00F2509D" w:rsidP="00387C05">
            <w:pPr>
              <w:contextualSpacing/>
              <w:rPr>
                <w:sz w:val="16"/>
                <w:szCs w:val="18"/>
              </w:rPr>
            </w:pPr>
          </w:p>
        </w:tc>
      </w:tr>
      <w:tr w:rsidR="00F2509D" w:rsidRPr="00291401" w14:paraId="262D74AD" w14:textId="77777777" w:rsidTr="00387C05">
        <w:tc>
          <w:tcPr>
            <w:tcW w:w="2376" w:type="dxa"/>
          </w:tcPr>
          <w:p w14:paraId="251FE8D3" w14:textId="77777777" w:rsidR="00F2509D" w:rsidRPr="00291401" w:rsidRDefault="00F2509D" w:rsidP="00387C05">
            <w:pPr>
              <w:contextualSpacing/>
              <w:rPr>
                <w:sz w:val="16"/>
                <w:szCs w:val="18"/>
              </w:rPr>
            </w:pPr>
            <w:r w:rsidRPr="00291401">
              <w:rPr>
                <w:sz w:val="16"/>
                <w:szCs w:val="18"/>
              </w:rPr>
              <w:t>12</w:t>
            </w:r>
          </w:p>
        </w:tc>
        <w:tc>
          <w:tcPr>
            <w:tcW w:w="6521" w:type="dxa"/>
          </w:tcPr>
          <w:p w14:paraId="5433B64D" w14:textId="1A847F1C" w:rsidR="00F2509D" w:rsidRPr="00291401" w:rsidRDefault="00F2509D" w:rsidP="00387C05">
            <w:pPr>
              <w:contextualSpacing/>
              <w:rPr>
                <w:sz w:val="16"/>
                <w:szCs w:val="18"/>
              </w:rPr>
            </w:pPr>
            <w:r w:rsidRPr="00F2509D">
              <w:rPr>
                <w:sz w:val="16"/>
                <w:szCs w:val="18"/>
              </w:rPr>
              <w:t>Türkiye’deki Jeotermal model tabanlı arama stratejileri</w:t>
            </w:r>
            <w:r w:rsidRPr="00F2509D">
              <w:rPr>
                <w:sz w:val="16"/>
                <w:szCs w:val="18"/>
              </w:rPr>
              <w:tab/>
            </w:r>
          </w:p>
        </w:tc>
        <w:tc>
          <w:tcPr>
            <w:tcW w:w="2015" w:type="dxa"/>
          </w:tcPr>
          <w:p w14:paraId="5EE58508" w14:textId="77777777" w:rsidR="00F2509D" w:rsidRPr="00291401" w:rsidRDefault="00F2509D" w:rsidP="00387C05">
            <w:pPr>
              <w:contextualSpacing/>
              <w:rPr>
                <w:sz w:val="16"/>
                <w:szCs w:val="18"/>
              </w:rPr>
            </w:pPr>
          </w:p>
        </w:tc>
      </w:tr>
      <w:tr w:rsidR="00F2509D" w:rsidRPr="00291401" w14:paraId="77B71F8A" w14:textId="77777777" w:rsidTr="00387C05">
        <w:tc>
          <w:tcPr>
            <w:tcW w:w="2376" w:type="dxa"/>
          </w:tcPr>
          <w:p w14:paraId="38E1D27C" w14:textId="77777777" w:rsidR="00F2509D" w:rsidRPr="00291401" w:rsidRDefault="00F2509D" w:rsidP="00387C05">
            <w:pPr>
              <w:contextualSpacing/>
              <w:rPr>
                <w:sz w:val="16"/>
                <w:szCs w:val="18"/>
              </w:rPr>
            </w:pPr>
            <w:r w:rsidRPr="00291401">
              <w:rPr>
                <w:sz w:val="16"/>
                <w:szCs w:val="18"/>
              </w:rPr>
              <w:t>13</w:t>
            </w:r>
          </w:p>
        </w:tc>
        <w:tc>
          <w:tcPr>
            <w:tcW w:w="6521" w:type="dxa"/>
          </w:tcPr>
          <w:p w14:paraId="4A54BD62" w14:textId="778DF5B6" w:rsidR="00F2509D" w:rsidRPr="00291401" w:rsidRDefault="00F2509D" w:rsidP="00387C05">
            <w:pPr>
              <w:contextualSpacing/>
              <w:rPr>
                <w:sz w:val="16"/>
                <w:szCs w:val="18"/>
              </w:rPr>
            </w:pPr>
            <w:r w:rsidRPr="00F2509D">
              <w:rPr>
                <w:sz w:val="16"/>
                <w:szCs w:val="18"/>
              </w:rPr>
              <w:t>Jeotermal sistemler ve mineralizasyon</w:t>
            </w:r>
            <w:r w:rsidRPr="00F2509D">
              <w:rPr>
                <w:sz w:val="16"/>
                <w:szCs w:val="18"/>
              </w:rPr>
              <w:tab/>
            </w:r>
          </w:p>
        </w:tc>
        <w:tc>
          <w:tcPr>
            <w:tcW w:w="2015" w:type="dxa"/>
          </w:tcPr>
          <w:p w14:paraId="2FF22661" w14:textId="77777777" w:rsidR="00F2509D" w:rsidRPr="00291401" w:rsidRDefault="00F2509D" w:rsidP="00387C05">
            <w:pPr>
              <w:contextualSpacing/>
              <w:rPr>
                <w:sz w:val="16"/>
                <w:szCs w:val="18"/>
              </w:rPr>
            </w:pPr>
          </w:p>
        </w:tc>
      </w:tr>
      <w:tr w:rsidR="00F2509D" w:rsidRPr="00291401" w14:paraId="0F1D8FAF" w14:textId="77777777" w:rsidTr="00387C05">
        <w:tc>
          <w:tcPr>
            <w:tcW w:w="2376" w:type="dxa"/>
          </w:tcPr>
          <w:p w14:paraId="4741FC33" w14:textId="77777777" w:rsidR="00F2509D" w:rsidRPr="00291401" w:rsidRDefault="00F2509D" w:rsidP="00387C05">
            <w:pPr>
              <w:contextualSpacing/>
              <w:rPr>
                <w:sz w:val="16"/>
                <w:szCs w:val="18"/>
              </w:rPr>
            </w:pPr>
            <w:r w:rsidRPr="00291401">
              <w:rPr>
                <w:sz w:val="16"/>
                <w:szCs w:val="18"/>
              </w:rPr>
              <w:t>14</w:t>
            </w:r>
          </w:p>
        </w:tc>
        <w:tc>
          <w:tcPr>
            <w:tcW w:w="6521" w:type="dxa"/>
          </w:tcPr>
          <w:p w14:paraId="49750F29" w14:textId="00A32AED" w:rsidR="00F2509D" w:rsidRPr="00291401" w:rsidRDefault="00F2509D" w:rsidP="00387C05">
            <w:pPr>
              <w:contextualSpacing/>
              <w:rPr>
                <w:sz w:val="16"/>
                <w:szCs w:val="18"/>
              </w:rPr>
            </w:pPr>
            <w:r w:rsidRPr="00F2509D">
              <w:rPr>
                <w:sz w:val="16"/>
                <w:szCs w:val="18"/>
              </w:rPr>
              <w:t>Genişlemeli tektonik ortamlardaki jeotermal sistemlerin yapısal kontrolleri</w:t>
            </w:r>
            <w:r w:rsidRPr="00F2509D">
              <w:rPr>
                <w:sz w:val="16"/>
                <w:szCs w:val="18"/>
              </w:rPr>
              <w:tab/>
            </w:r>
          </w:p>
        </w:tc>
        <w:tc>
          <w:tcPr>
            <w:tcW w:w="2015" w:type="dxa"/>
          </w:tcPr>
          <w:p w14:paraId="2AD3818C" w14:textId="77777777" w:rsidR="00F2509D" w:rsidRPr="00291401" w:rsidRDefault="00F2509D" w:rsidP="00387C05">
            <w:pPr>
              <w:contextualSpacing/>
              <w:rPr>
                <w:sz w:val="16"/>
                <w:szCs w:val="18"/>
              </w:rPr>
            </w:pPr>
          </w:p>
        </w:tc>
      </w:tr>
      <w:tr w:rsidR="00F2509D" w:rsidRPr="00291401" w14:paraId="00B6552F" w14:textId="77777777" w:rsidTr="00387C05">
        <w:tc>
          <w:tcPr>
            <w:tcW w:w="2376" w:type="dxa"/>
          </w:tcPr>
          <w:p w14:paraId="7C1DEC69" w14:textId="77777777" w:rsidR="00F2509D" w:rsidRPr="00291401" w:rsidRDefault="00F2509D" w:rsidP="00387C05">
            <w:pPr>
              <w:contextualSpacing/>
              <w:rPr>
                <w:sz w:val="16"/>
                <w:szCs w:val="18"/>
              </w:rPr>
            </w:pPr>
            <w:r w:rsidRPr="00291401">
              <w:rPr>
                <w:sz w:val="16"/>
                <w:szCs w:val="18"/>
              </w:rPr>
              <w:t>15</w:t>
            </w:r>
          </w:p>
        </w:tc>
        <w:tc>
          <w:tcPr>
            <w:tcW w:w="6521" w:type="dxa"/>
          </w:tcPr>
          <w:p w14:paraId="23036F0F" w14:textId="7367AD44" w:rsidR="00F2509D" w:rsidRPr="00291401" w:rsidRDefault="00F2509D" w:rsidP="00387C05">
            <w:pPr>
              <w:contextualSpacing/>
              <w:rPr>
                <w:sz w:val="16"/>
                <w:szCs w:val="18"/>
              </w:rPr>
            </w:pPr>
            <w:r w:rsidRPr="00F2509D">
              <w:rPr>
                <w:sz w:val="16"/>
                <w:szCs w:val="18"/>
              </w:rPr>
              <w:t>Genişlemeli tektonik ortamlardaki jeotermal sistemlerin yapısal kontrolleri</w:t>
            </w:r>
            <w:r w:rsidRPr="00F2509D">
              <w:rPr>
                <w:sz w:val="16"/>
                <w:szCs w:val="18"/>
              </w:rPr>
              <w:tab/>
            </w:r>
          </w:p>
        </w:tc>
        <w:tc>
          <w:tcPr>
            <w:tcW w:w="2015" w:type="dxa"/>
          </w:tcPr>
          <w:p w14:paraId="55C8501D" w14:textId="77777777" w:rsidR="00F2509D" w:rsidRPr="00291401" w:rsidRDefault="00F2509D" w:rsidP="00387C05">
            <w:pPr>
              <w:contextualSpacing/>
              <w:rPr>
                <w:sz w:val="16"/>
                <w:szCs w:val="18"/>
              </w:rPr>
            </w:pPr>
          </w:p>
        </w:tc>
      </w:tr>
      <w:tr w:rsidR="00F2509D" w:rsidRPr="00291401" w14:paraId="0742F4DA" w14:textId="77777777" w:rsidTr="00387C05">
        <w:tc>
          <w:tcPr>
            <w:tcW w:w="2376" w:type="dxa"/>
          </w:tcPr>
          <w:p w14:paraId="6DEEAE15" w14:textId="77777777" w:rsidR="00F2509D" w:rsidRPr="00291401" w:rsidRDefault="00F2509D" w:rsidP="00387C05">
            <w:pPr>
              <w:contextualSpacing/>
              <w:rPr>
                <w:sz w:val="16"/>
                <w:szCs w:val="18"/>
              </w:rPr>
            </w:pPr>
            <w:r w:rsidRPr="00291401">
              <w:rPr>
                <w:sz w:val="16"/>
                <w:szCs w:val="18"/>
              </w:rPr>
              <w:t>16</w:t>
            </w:r>
          </w:p>
        </w:tc>
        <w:tc>
          <w:tcPr>
            <w:tcW w:w="6521" w:type="dxa"/>
          </w:tcPr>
          <w:p w14:paraId="78995CCE" w14:textId="77777777" w:rsidR="00F2509D" w:rsidRPr="00291401" w:rsidRDefault="00F2509D" w:rsidP="00387C05">
            <w:pPr>
              <w:contextualSpacing/>
              <w:rPr>
                <w:sz w:val="16"/>
                <w:szCs w:val="18"/>
              </w:rPr>
            </w:pPr>
            <w:r w:rsidRPr="00291401">
              <w:rPr>
                <w:sz w:val="16"/>
                <w:szCs w:val="18"/>
              </w:rPr>
              <w:t>FİNAL</w:t>
            </w:r>
          </w:p>
        </w:tc>
        <w:tc>
          <w:tcPr>
            <w:tcW w:w="2015" w:type="dxa"/>
          </w:tcPr>
          <w:p w14:paraId="2E8A35E9" w14:textId="77777777" w:rsidR="00F2509D" w:rsidRPr="00291401" w:rsidRDefault="00F2509D" w:rsidP="00387C05">
            <w:pPr>
              <w:contextualSpacing/>
              <w:rPr>
                <w:sz w:val="16"/>
                <w:szCs w:val="18"/>
              </w:rPr>
            </w:pPr>
          </w:p>
        </w:tc>
      </w:tr>
    </w:tbl>
    <w:p w14:paraId="2EB8146E" w14:textId="77777777" w:rsidR="00F2509D" w:rsidRPr="00291401" w:rsidRDefault="00F2509D" w:rsidP="00F2509D">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4"/>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6"/>
      </w:tblGrid>
      <w:tr w:rsidR="00F2509D" w:rsidRPr="00291401" w14:paraId="4FCBAA02" w14:textId="77777777" w:rsidTr="00387C05">
        <w:tc>
          <w:tcPr>
            <w:tcW w:w="5000" w:type="pct"/>
            <w:gridSpan w:val="21"/>
            <w:shd w:val="clear" w:color="auto" w:fill="D9D9D9" w:themeFill="background1" w:themeFillShade="D9"/>
          </w:tcPr>
          <w:p w14:paraId="66F49381" w14:textId="77777777" w:rsidR="00F2509D" w:rsidRPr="00291401" w:rsidRDefault="00F2509D" w:rsidP="00387C05">
            <w:pPr>
              <w:contextualSpacing/>
              <w:rPr>
                <w:sz w:val="16"/>
                <w:szCs w:val="18"/>
              </w:rPr>
            </w:pPr>
            <w:r w:rsidRPr="00291401">
              <w:rPr>
                <w:sz w:val="16"/>
                <w:szCs w:val="18"/>
              </w:rPr>
              <w:t>Dersin Öğrenme Çıktılarının Programın Öğrenme Çıktısına Katkısı</w:t>
            </w:r>
          </w:p>
        </w:tc>
      </w:tr>
      <w:tr w:rsidR="00F2509D" w:rsidRPr="00291401" w14:paraId="530D3E1A" w14:textId="77777777" w:rsidTr="00F2509D">
        <w:tc>
          <w:tcPr>
            <w:tcW w:w="369" w:type="pct"/>
            <w:shd w:val="clear" w:color="auto" w:fill="808080" w:themeFill="background1" w:themeFillShade="80"/>
          </w:tcPr>
          <w:p w14:paraId="5345E904" w14:textId="77777777" w:rsidR="00F2509D" w:rsidRPr="00291401" w:rsidRDefault="00F2509D" w:rsidP="00387C05">
            <w:pPr>
              <w:contextualSpacing/>
              <w:rPr>
                <w:sz w:val="16"/>
                <w:szCs w:val="18"/>
              </w:rPr>
            </w:pPr>
          </w:p>
        </w:tc>
        <w:tc>
          <w:tcPr>
            <w:tcW w:w="309" w:type="pct"/>
            <w:shd w:val="clear" w:color="auto" w:fill="808080" w:themeFill="background1" w:themeFillShade="80"/>
          </w:tcPr>
          <w:p w14:paraId="3C091392" w14:textId="77777777" w:rsidR="00F2509D" w:rsidRPr="00291401" w:rsidRDefault="00F2509D" w:rsidP="00387C05">
            <w:pPr>
              <w:contextualSpacing/>
              <w:rPr>
                <w:sz w:val="16"/>
                <w:szCs w:val="18"/>
              </w:rPr>
            </w:pPr>
            <w:r w:rsidRPr="00291401">
              <w:rPr>
                <w:sz w:val="16"/>
                <w:szCs w:val="18"/>
              </w:rPr>
              <w:t>P1</w:t>
            </w:r>
          </w:p>
        </w:tc>
        <w:tc>
          <w:tcPr>
            <w:tcW w:w="309" w:type="pct"/>
            <w:gridSpan w:val="2"/>
            <w:shd w:val="clear" w:color="auto" w:fill="808080" w:themeFill="background1" w:themeFillShade="80"/>
          </w:tcPr>
          <w:p w14:paraId="4340AF11" w14:textId="77777777" w:rsidR="00F2509D" w:rsidRPr="00291401" w:rsidRDefault="00F2509D" w:rsidP="00387C05">
            <w:pPr>
              <w:contextualSpacing/>
              <w:rPr>
                <w:sz w:val="16"/>
                <w:szCs w:val="18"/>
              </w:rPr>
            </w:pPr>
            <w:r w:rsidRPr="00291401">
              <w:rPr>
                <w:sz w:val="16"/>
                <w:szCs w:val="18"/>
              </w:rPr>
              <w:t>P2</w:t>
            </w:r>
          </w:p>
        </w:tc>
        <w:tc>
          <w:tcPr>
            <w:tcW w:w="309" w:type="pct"/>
            <w:shd w:val="clear" w:color="auto" w:fill="808080" w:themeFill="background1" w:themeFillShade="80"/>
          </w:tcPr>
          <w:p w14:paraId="2388EFA7" w14:textId="77777777" w:rsidR="00F2509D" w:rsidRPr="00291401" w:rsidRDefault="00F2509D" w:rsidP="00387C05">
            <w:pPr>
              <w:contextualSpacing/>
              <w:rPr>
                <w:sz w:val="16"/>
                <w:szCs w:val="18"/>
              </w:rPr>
            </w:pPr>
            <w:r w:rsidRPr="00291401">
              <w:rPr>
                <w:sz w:val="16"/>
                <w:szCs w:val="18"/>
              </w:rPr>
              <w:t>P3</w:t>
            </w:r>
          </w:p>
        </w:tc>
        <w:tc>
          <w:tcPr>
            <w:tcW w:w="309" w:type="pct"/>
            <w:shd w:val="clear" w:color="auto" w:fill="808080" w:themeFill="background1" w:themeFillShade="80"/>
          </w:tcPr>
          <w:p w14:paraId="575E904A" w14:textId="77777777" w:rsidR="00F2509D" w:rsidRPr="00291401" w:rsidRDefault="00F2509D" w:rsidP="00387C05">
            <w:pPr>
              <w:contextualSpacing/>
              <w:rPr>
                <w:sz w:val="16"/>
                <w:szCs w:val="18"/>
              </w:rPr>
            </w:pPr>
            <w:r w:rsidRPr="00291401">
              <w:rPr>
                <w:sz w:val="16"/>
                <w:szCs w:val="18"/>
              </w:rPr>
              <w:t>P4</w:t>
            </w:r>
          </w:p>
        </w:tc>
        <w:tc>
          <w:tcPr>
            <w:tcW w:w="309" w:type="pct"/>
            <w:gridSpan w:val="2"/>
            <w:shd w:val="clear" w:color="auto" w:fill="808080" w:themeFill="background1" w:themeFillShade="80"/>
          </w:tcPr>
          <w:p w14:paraId="61D250AE" w14:textId="77777777" w:rsidR="00F2509D" w:rsidRPr="00291401" w:rsidRDefault="00F2509D" w:rsidP="00387C05">
            <w:pPr>
              <w:contextualSpacing/>
              <w:rPr>
                <w:sz w:val="16"/>
                <w:szCs w:val="18"/>
              </w:rPr>
            </w:pPr>
            <w:r w:rsidRPr="00291401">
              <w:rPr>
                <w:sz w:val="16"/>
                <w:szCs w:val="18"/>
              </w:rPr>
              <w:t>P5</w:t>
            </w:r>
          </w:p>
        </w:tc>
        <w:tc>
          <w:tcPr>
            <w:tcW w:w="309" w:type="pct"/>
            <w:shd w:val="clear" w:color="auto" w:fill="808080" w:themeFill="background1" w:themeFillShade="80"/>
          </w:tcPr>
          <w:p w14:paraId="5C6E0F55" w14:textId="77777777" w:rsidR="00F2509D" w:rsidRPr="00291401" w:rsidRDefault="00F2509D" w:rsidP="00387C05">
            <w:pPr>
              <w:contextualSpacing/>
              <w:rPr>
                <w:sz w:val="16"/>
                <w:szCs w:val="18"/>
              </w:rPr>
            </w:pPr>
            <w:r w:rsidRPr="00291401">
              <w:rPr>
                <w:sz w:val="16"/>
                <w:szCs w:val="18"/>
              </w:rPr>
              <w:t>P6</w:t>
            </w:r>
          </w:p>
        </w:tc>
        <w:tc>
          <w:tcPr>
            <w:tcW w:w="309" w:type="pct"/>
            <w:gridSpan w:val="2"/>
            <w:shd w:val="clear" w:color="auto" w:fill="808080" w:themeFill="background1" w:themeFillShade="80"/>
          </w:tcPr>
          <w:p w14:paraId="054F0DD8" w14:textId="77777777" w:rsidR="00F2509D" w:rsidRPr="00291401" w:rsidRDefault="00F2509D" w:rsidP="00387C05">
            <w:pPr>
              <w:contextualSpacing/>
              <w:rPr>
                <w:sz w:val="16"/>
                <w:szCs w:val="18"/>
              </w:rPr>
            </w:pPr>
            <w:r w:rsidRPr="00291401">
              <w:rPr>
                <w:sz w:val="16"/>
                <w:szCs w:val="18"/>
              </w:rPr>
              <w:t>P7</w:t>
            </w:r>
          </w:p>
        </w:tc>
        <w:tc>
          <w:tcPr>
            <w:tcW w:w="309" w:type="pct"/>
            <w:shd w:val="clear" w:color="auto" w:fill="808080" w:themeFill="background1" w:themeFillShade="80"/>
          </w:tcPr>
          <w:p w14:paraId="44D2C267" w14:textId="77777777" w:rsidR="00F2509D" w:rsidRPr="00291401" w:rsidRDefault="00F2509D" w:rsidP="00387C05">
            <w:pPr>
              <w:contextualSpacing/>
              <w:rPr>
                <w:sz w:val="16"/>
                <w:szCs w:val="18"/>
              </w:rPr>
            </w:pPr>
            <w:r w:rsidRPr="00291401">
              <w:rPr>
                <w:sz w:val="16"/>
                <w:szCs w:val="18"/>
              </w:rPr>
              <w:t>P8</w:t>
            </w:r>
          </w:p>
        </w:tc>
        <w:tc>
          <w:tcPr>
            <w:tcW w:w="309" w:type="pct"/>
            <w:shd w:val="clear" w:color="auto" w:fill="808080" w:themeFill="background1" w:themeFillShade="80"/>
          </w:tcPr>
          <w:p w14:paraId="6478C654" w14:textId="77777777" w:rsidR="00F2509D" w:rsidRPr="00291401" w:rsidRDefault="00F2509D" w:rsidP="00387C05">
            <w:pPr>
              <w:contextualSpacing/>
              <w:rPr>
                <w:sz w:val="16"/>
                <w:szCs w:val="18"/>
              </w:rPr>
            </w:pPr>
            <w:r w:rsidRPr="00291401">
              <w:rPr>
                <w:sz w:val="16"/>
                <w:szCs w:val="18"/>
              </w:rPr>
              <w:t>P9</w:t>
            </w:r>
          </w:p>
        </w:tc>
        <w:tc>
          <w:tcPr>
            <w:tcW w:w="309" w:type="pct"/>
            <w:gridSpan w:val="2"/>
            <w:shd w:val="clear" w:color="auto" w:fill="808080" w:themeFill="background1" w:themeFillShade="80"/>
          </w:tcPr>
          <w:p w14:paraId="085D675A" w14:textId="77777777" w:rsidR="00F2509D" w:rsidRPr="00291401" w:rsidRDefault="00F2509D" w:rsidP="00387C05">
            <w:pPr>
              <w:contextualSpacing/>
              <w:rPr>
                <w:sz w:val="16"/>
                <w:szCs w:val="18"/>
              </w:rPr>
            </w:pPr>
            <w:r w:rsidRPr="00291401">
              <w:rPr>
                <w:sz w:val="16"/>
                <w:szCs w:val="18"/>
              </w:rPr>
              <w:t>P10</w:t>
            </w:r>
          </w:p>
        </w:tc>
        <w:tc>
          <w:tcPr>
            <w:tcW w:w="309" w:type="pct"/>
            <w:shd w:val="clear" w:color="auto" w:fill="808080" w:themeFill="background1" w:themeFillShade="80"/>
          </w:tcPr>
          <w:p w14:paraId="02528B37" w14:textId="77777777" w:rsidR="00F2509D" w:rsidRPr="00291401" w:rsidRDefault="00F2509D" w:rsidP="00387C05">
            <w:pPr>
              <w:contextualSpacing/>
              <w:rPr>
                <w:sz w:val="16"/>
                <w:szCs w:val="18"/>
              </w:rPr>
            </w:pPr>
            <w:r w:rsidRPr="00291401">
              <w:rPr>
                <w:sz w:val="16"/>
                <w:szCs w:val="18"/>
              </w:rPr>
              <w:t>P11</w:t>
            </w:r>
          </w:p>
        </w:tc>
        <w:tc>
          <w:tcPr>
            <w:tcW w:w="309" w:type="pct"/>
            <w:shd w:val="clear" w:color="auto" w:fill="808080" w:themeFill="background1" w:themeFillShade="80"/>
          </w:tcPr>
          <w:p w14:paraId="33B37434" w14:textId="77777777" w:rsidR="00F2509D" w:rsidRPr="00291401" w:rsidRDefault="00F2509D" w:rsidP="00387C05">
            <w:pPr>
              <w:contextualSpacing/>
              <w:rPr>
                <w:sz w:val="16"/>
                <w:szCs w:val="18"/>
              </w:rPr>
            </w:pPr>
            <w:r w:rsidRPr="00291401">
              <w:rPr>
                <w:sz w:val="16"/>
                <w:szCs w:val="18"/>
              </w:rPr>
              <w:t>P12</w:t>
            </w:r>
          </w:p>
        </w:tc>
        <w:tc>
          <w:tcPr>
            <w:tcW w:w="309" w:type="pct"/>
            <w:gridSpan w:val="2"/>
            <w:shd w:val="clear" w:color="auto" w:fill="808080" w:themeFill="background1" w:themeFillShade="80"/>
          </w:tcPr>
          <w:p w14:paraId="067DC3B7" w14:textId="77777777" w:rsidR="00F2509D" w:rsidRPr="00291401" w:rsidRDefault="00F2509D" w:rsidP="00387C05">
            <w:pPr>
              <w:contextualSpacing/>
              <w:rPr>
                <w:sz w:val="16"/>
                <w:szCs w:val="18"/>
              </w:rPr>
            </w:pPr>
            <w:r w:rsidRPr="00291401">
              <w:rPr>
                <w:sz w:val="16"/>
                <w:szCs w:val="18"/>
              </w:rPr>
              <w:t>P13</w:t>
            </w:r>
          </w:p>
        </w:tc>
        <w:tc>
          <w:tcPr>
            <w:tcW w:w="309" w:type="pct"/>
            <w:shd w:val="clear" w:color="auto" w:fill="808080" w:themeFill="background1" w:themeFillShade="80"/>
          </w:tcPr>
          <w:p w14:paraId="21C9FF47" w14:textId="77777777" w:rsidR="00F2509D" w:rsidRPr="00291401" w:rsidRDefault="00F2509D" w:rsidP="00387C05">
            <w:pPr>
              <w:contextualSpacing/>
              <w:rPr>
                <w:sz w:val="16"/>
                <w:szCs w:val="18"/>
              </w:rPr>
            </w:pPr>
            <w:r w:rsidRPr="00291401">
              <w:rPr>
                <w:sz w:val="16"/>
                <w:szCs w:val="18"/>
              </w:rPr>
              <w:t>P14</w:t>
            </w:r>
          </w:p>
        </w:tc>
        <w:tc>
          <w:tcPr>
            <w:tcW w:w="304" w:type="pct"/>
            <w:shd w:val="clear" w:color="auto" w:fill="808080" w:themeFill="background1" w:themeFillShade="80"/>
          </w:tcPr>
          <w:p w14:paraId="5D52F852" w14:textId="77777777" w:rsidR="00F2509D" w:rsidRPr="00291401" w:rsidRDefault="00F2509D" w:rsidP="00387C05">
            <w:pPr>
              <w:contextualSpacing/>
              <w:rPr>
                <w:sz w:val="16"/>
                <w:szCs w:val="18"/>
              </w:rPr>
            </w:pPr>
            <w:r w:rsidRPr="00291401">
              <w:rPr>
                <w:sz w:val="16"/>
                <w:szCs w:val="18"/>
              </w:rPr>
              <w:t>P15</w:t>
            </w:r>
          </w:p>
        </w:tc>
      </w:tr>
      <w:tr w:rsidR="00F2509D" w:rsidRPr="00291401" w14:paraId="07CEACA5" w14:textId="77777777" w:rsidTr="00F2509D">
        <w:tc>
          <w:tcPr>
            <w:tcW w:w="369" w:type="pct"/>
            <w:shd w:val="clear" w:color="auto" w:fill="808080" w:themeFill="background1" w:themeFillShade="80"/>
          </w:tcPr>
          <w:p w14:paraId="3E143CE5" w14:textId="77777777" w:rsidR="00F2509D" w:rsidRPr="00291401" w:rsidRDefault="00F2509D" w:rsidP="00387C05">
            <w:pPr>
              <w:contextualSpacing/>
              <w:rPr>
                <w:sz w:val="16"/>
                <w:szCs w:val="18"/>
              </w:rPr>
            </w:pPr>
            <w:r w:rsidRPr="00291401">
              <w:rPr>
                <w:sz w:val="16"/>
                <w:szCs w:val="18"/>
              </w:rPr>
              <w:t>TÜM</w:t>
            </w:r>
          </w:p>
        </w:tc>
        <w:tc>
          <w:tcPr>
            <w:tcW w:w="309" w:type="pct"/>
          </w:tcPr>
          <w:p w14:paraId="2970E1AD" w14:textId="6B6EFDD7" w:rsidR="00F2509D" w:rsidRPr="00291401" w:rsidRDefault="00F2509D" w:rsidP="00387C05">
            <w:pPr>
              <w:contextualSpacing/>
              <w:rPr>
                <w:sz w:val="16"/>
                <w:szCs w:val="18"/>
              </w:rPr>
            </w:pPr>
            <w:r>
              <w:rPr>
                <w:sz w:val="16"/>
                <w:szCs w:val="18"/>
              </w:rPr>
              <w:t>5</w:t>
            </w:r>
          </w:p>
        </w:tc>
        <w:tc>
          <w:tcPr>
            <w:tcW w:w="309" w:type="pct"/>
            <w:gridSpan w:val="2"/>
          </w:tcPr>
          <w:p w14:paraId="6A8E846F" w14:textId="1C0D0FED" w:rsidR="00F2509D" w:rsidRPr="00291401" w:rsidRDefault="00F2509D" w:rsidP="00387C05">
            <w:pPr>
              <w:contextualSpacing/>
              <w:rPr>
                <w:sz w:val="16"/>
                <w:szCs w:val="18"/>
              </w:rPr>
            </w:pPr>
            <w:r>
              <w:rPr>
                <w:sz w:val="16"/>
                <w:szCs w:val="18"/>
              </w:rPr>
              <w:t>5</w:t>
            </w:r>
          </w:p>
        </w:tc>
        <w:tc>
          <w:tcPr>
            <w:tcW w:w="309" w:type="pct"/>
          </w:tcPr>
          <w:p w14:paraId="787B8750" w14:textId="3C28C373" w:rsidR="00F2509D" w:rsidRPr="00291401" w:rsidRDefault="00F2509D" w:rsidP="00387C05">
            <w:pPr>
              <w:contextualSpacing/>
              <w:rPr>
                <w:sz w:val="16"/>
                <w:szCs w:val="18"/>
              </w:rPr>
            </w:pPr>
            <w:r>
              <w:rPr>
                <w:sz w:val="16"/>
                <w:szCs w:val="18"/>
              </w:rPr>
              <w:t>4</w:t>
            </w:r>
          </w:p>
        </w:tc>
        <w:tc>
          <w:tcPr>
            <w:tcW w:w="309" w:type="pct"/>
          </w:tcPr>
          <w:p w14:paraId="360304F8" w14:textId="02DEF024" w:rsidR="00F2509D" w:rsidRPr="00291401" w:rsidRDefault="00F2509D" w:rsidP="00387C05">
            <w:pPr>
              <w:contextualSpacing/>
              <w:rPr>
                <w:sz w:val="16"/>
                <w:szCs w:val="18"/>
              </w:rPr>
            </w:pPr>
            <w:r>
              <w:rPr>
                <w:sz w:val="16"/>
                <w:szCs w:val="18"/>
              </w:rPr>
              <w:t>5</w:t>
            </w:r>
          </w:p>
        </w:tc>
        <w:tc>
          <w:tcPr>
            <w:tcW w:w="309" w:type="pct"/>
            <w:gridSpan w:val="2"/>
          </w:tcPr>
          <w:p w14:paraId="2CE27024" w14:textId="3DAF54FE" w:rsidR="00F2509D" w:rsidRPr="00291401" w:rsidRDefault="00F2509D" w:rsidP="00387C05">
            <w:pPr>
              <w:contextualSpacing/>
              <w:rPr>
                <w:sz w:val="16"/>
                <w:szCs w:val="18"/>
              </w:rPr>
            </w:pPr>
            <w:r>
              <w:rPr>
                <w:sz w:val="16"/>
                <w:szCs w:val="18"/>
              </w:rPr>
              <w:t>4</w:t>
            </w:r>
          </w:p>
        </w:tc>
        <w:tc>
          <w:tcPr>
            <w:tcW w:w="309" w:type="pct"/>
          </w:tcPr>
          <w:p w14:paraId="05F4EAF3" w14:textId="0A5C6BCC" w:rsidR="00F2509D" w:rsidRPr="00291401" w:rsidRDefault="00F2509D" w:rsidP="00387C05">
            <w:pPr>
              <w:contextualSpacing/>
              <w:rPr>
                <w:sz w:val="16"/>
                <w:szCs w:val="18"/>
              </w:rPr>
            </w:pPr>
            <w:r>
              <w:rPr>
                <w:sz w:val="16"/>
                <w:szCs w:val="18"/>
              </w:rPr>
              <w:t>4</w:t>
            </w:r>
          </w:p>
        </w:tc>
        <w:tc>
          <w:tcPr>
            <w:tcW w:w="309" w:type="pct"/>
            <w:gridSpan w:val="2"/>
          </w:tcPr>
          <w:p w14:paraId="1FE625E6" w14:textId="7741F92E" w:rsidR="00F2509D" w:rsidRPr="00291401" w:rsidRDefault="00F2509D" w:rsidP="00387C05">
            <w:pPr>
              <w:contextualSpacing/>
              <w:rPr>
                <w:sz w:val="16"/>
                <w:szCs w:val="18"/>
              </w:rPr>
            </w:pPr>
            <w:r>
              <w:rPr>
                <w:sz w:val="16"/>
                <w:szCs w:val="18"/>
              </w:rPr>
              <w:t>4</w:t>
            </w:r>
          </w:p>
        </w:tc>
        <w:tc>
          <w:tcPr>
            <w:tcW w:w="309" w:type="pct"/>
          </w:tcPr>
          <w:p w14:paraId="5B48B62E" w14:textId="39015E09" w:rsidR="00F2509D" w:rsidRPr="00291401" w:rsidRDefault="00F2509D" w:rsidP="00387C05">
            <w:pPr>
              <w:contextualSpacing/>
              <w:rPr>
                <w:sz w:val="16"/>
                <w:szCs w:val="18"/>
              </w:rPr>
            </w:pPr>
            <w:r>
              <w:rPr>
                <w:sz w:val="16"/>
                <w:szCs w:val="18"/>
              </w:rPr>
              <w:t>5</w:t>
            </w:r>
          </w:p>
        </w:tc>
        <w:tc>
          <w:tcPr>
            <w:tcW w:w="309" w:type="pct"/>
          </w:tcPr>
          <w:p w14:paraId="0F81E372" w14:textId="048150B8" w:rsidR="00F2509D" w:rsidRPr="00291401" w:rsidRDefault="00F2509D" w:rsidP="00387C05">
            <w:pPr>
              <w:contextualSpacing/>
              <w:rPr>
                <w:sz w:val="16"/>
                <w:szCs w:val="18"/>
              </w:rPr>
            </w:pPr>
            <w:r>
              <w:rPr>
                <w:sz w:val="16"/>
                <w:szCs w:val="18"/>
              </w:rPr>
              <w:t>4</w:t>
            </w:r>
          </w:p>
        </w:tc>
        <w:tc>
          <w:tcPr>
            <w:tcW w:w="309" w:type="pct"/>
            <w:gridSpan w:val="2"/>
          </w:tcPr>
          <w:p w14:paraId="04FF5300" w14:textId="70026753" w:rsidR="00F2509D" w:rsidRPr="00291401" w:rsidRDefault="00F2509D" w:rsidP="00387C05">
            <w:pPr>
              <w:contextualSpacing/>
              <w:rPr>
                <w:sz w:val="16"/>
                <w:szCs w:val="18"/>
              </w:rPr>
            </w:pPr>
            <w:r>
              <w:rPr>
                <w:sz w:val="16"/>
                <w:szCs w:val="18"/>
              </w:rPr>
              <w:t>4</w:t>
            </w:r>
          </w:p>
        </w:tc>
        <w:tc>
          <w:tcPr>
            <w:tcW w:w="309" w:type="pct"/>
          </w:tcPr>
          <w:p w14:paraId="521FDE85" w14:textId="2742DC1B" w:rsidR="00F2509D" w:rsidRPr="00291401" w:rsidRDefault="00F2509D" w:rsidP="00387C05">
            <w:pPr>
              <w:contextualSpacing/>
              <w:rPr>
                <w:sz w:val="16"/>
                <w:szCs w:val="18"/>
              </w:rPr>
            </w:pPr>
            <w:r>
              <w:rPr>
                <w:sz w:val="16"/>
                <w:szCs w:val="18"/>
              </w:rPr>
              <w:t>5</w:t>
            </w:r>
          </w:p>
        </w:tc>
        <w:tc>
          <w:tcPr>
            <w:tcW w:w="309" w:type="pct"/>
          </w:tcPr>
          <w:p w14:paraId="2BA88503" w14:textId="77777777" w:rsidR="00F2509D" w:rsidRPr="00291401" w:rsidRDefault="00F2509D" w:rsidP="00387C05">
            <w:pPr>
              <w:contextualSpacing/>
              <w:rPr>
                <w:sz w:val="16"/>
                <w:szCs w:val="18"/>
              </w:rPr>
            </w:pPr>
          </w:p>
        </w:tc>
        <w:tc>
          <w:tcPr>
            <w:tcW w:w="309" w:type="pct"/>
            <w:gridSpan w:val="2"/>
          </w:tcPr>
          <w:p w14:paraId="7B037EC1" w14:textId="77777777" w:rsidR="00F2509D" w:rsidRPr="00291401" w:rsidRDefault="00F2509D" w:rsidP="00387C05">
            <w:pPr>
              <w:contextualSpacing/>
              <w:rPr>
                <w:sz w:val="16"/>
                <w:szCs w:val="18"/>
              </w:rPr>
            </w:pPr>
          </w:p>
        </w:tc>
        <w:tc>
          <w:tcPr>
            <w:tcW w:w="309" w:type="pct"/>
          </w:tcPr>
          <w:p w14:paraId="5022BAEF" w14:textId="77777777" w:rsidR="00F2509D" w:rsidRPr="00291401" w:rsidRDefault="00F2509D" w:rsidP="00387C05">
            <w:pPr>
              <w:contextualSpacing/>
              <w:rPr>
                <w:sz w:val="16"/>
                <w:szCs w:val="18"/>
              </w:rPr>
            </w:pPr>
          </w:p>
        </w:tc>
        <w:tc>
          <w:tcPr>
            <w:tcW w:w="304" w:type="pct"/>
          </w:tcPr>
          <w:p w14:paraId="5F6A3060" w14:textId="77777777" w:rsidR="00F2509D" w:rsidRPr="00291401" w:rsidRDefault="00F2509D" w:rsidP="00387C05">
            <w:pPr>
              <w:contextualSpacing/>
              <w:rPr>
                <w:sz w:val="16"/>
                <w:szCs w:val="18"/>
              </w:rPr>
            </w:pPr>
          </w:p>
        </w:tc>
      </w:tr>
      <w:tr w:rsidR="00F2509D" w:rsidRPr="00291401" w14:paraId="56830632" w14:textId="77777777" w:rsidTr="00F2509D">
        <w:tc>
          <w:tcPr>
            <w:tcW w:w="888" w:type="pct"/>
            <w:gridSpan w:val="3"/>
            <w:shd w:val="clear" w:color="auto" w:fill="auto"/>
          </w:tcPr>
          <w:p w14:paraId="72212E1F" w14:textId="77777777" w:rsidR="00F2509D" w:rsidRPr="00291401" w:rsidRDefault="00F2509D" w:rsidP="00387C05">
            <w:pPr>
              <w:contextualSpacing/>
              <w:jc w:val="center"/>
              <w:rPr>
                <w:sz w:val="16"/>
                <w:szCs w:val="18"/>
              </w:rPr>
            </w:pPr>
            <w:r w:rsidRPr="00291401">
              <w:rPr>
                <w:sz w:val="14"/>
                <w:szCs w:val="18"/>
              </w:rPr>
              <w:t>Katkı Düzeyi</w:t>
            </w:r>
          </w:p>
        </w:tc>
        <w:tc>
          <w:tcPr>
            <w:tcW w:w="776" w:type="pct"/>
            <w:gridSpan w:val="4"/>
            <w:shd w:val="clear" w:color="auto" w:fill="auto"/>
          </w:tcPr>
          <w:p w14:paraId="7DF35B03" w14:textId="77777777" w:rsidR="00F2509D" w:rsidRPr="00291401" w:rsidRDefault="00F2509D" w:rsidP="00387C05">
            <w:pPr>
              <w:contextualSpacing/>
              <w:jc w:val="center"/>
              <w:rPr>
                <w:sz w:val="16"/>
                <w:szCs w:val="18"/>
              </w:rPr>
            </w:pPr>
            <w:r w:rsidRPr="00291401">
              <w:rPr>
                <w:sz w:val="14"/>
                <w:szCs w:val="18"/>
              </w:rPr>
              <w:t>1=Çok Düşük</w:t>
            </w:r>
          </w:p>
        </w:tc>
        <w:tc>
          <w:tcPr>
            <w:tcW w:w="776" w:type="pct"/>
            <w:gridSpan w:val="3"/>
            <w:shd w:val="clear" w:color="auto" w:fill="auto"/>
          </w:tcPr>
          <w:p w14:paraId="7BF776C0" w14:textId="77777777" w:rsidR="00F2509D" w:rsidRPr="00291401" w:rsidRDefault="00F2509D" w:rsidP="00387C05">
            <w:pPr>
              <w:contextualSpacing/>
              <w:jc w:val="center"/>
              <w:rPr>
                <w:sz w:val="16"/>
                <w:szCs w:val="18"/>
              </w:rPr>
            </w:pPr>
            <w:r w:rsidRPr="00291401">
              <w:rPr>
                <w:sz w:val="14"/>
                <w:szCs w:val="18"/>
              </w:rPr>
              <w:t>2=Düşük</w:t>
            </w:r>
          </w:p>
        </w:tc>
        <w:tc>
          <w:tcPr>
            <w:tcW w:w="894" w:type="pct"/>
            <w:gridSpan w:val="4"/>
            <w:shd w:val="clear" w:color="auto" w:fill="auto"/>
          </w:tcPr>
          <w:p w14:paraId="5F939CE8" w14:textId="77777777" w:rsidR="00F2509D" w:rsidRPr="00291401" w:rsidRDefault="00F2509D" w:rsidP="00387C05">
            <w:pPr>
              <w:contextualSpacing/>
              <w:jc w:val="center"/>
              <w:rPr>
                <w:sz w:val="16"/>
                <w:szCs w:val="18"/>
              </w:rPr>
            </w:pPr>
            <w:r w:rsidRPr="00291401">
              <w:rPr>
                <w:sz w:val="14"/>
                <w:szCs w:val="18"/>
              </w:rPr>
              <w:t>3=Orta</w:t>
            </w:r>
          </w:p>
        </w:tc>
        <w:tc>
          <w:tcPr>
            <w:tcW w:w="952" w:type="pct"/>
            <w:gridSpan w:val="4"/>
            <w:shd w:val="clear" w:color="auto" w:fill="auto"/>
          </w:tcPr>
          <w:p w14:paraId="3CF7658B" w14:textId="77777777" w:rsidR="00F2509D" w:rsidRPr="00291401" w:rsidRDefault="00F2509D" w:rsidP="00387C05">
            <w:pPr>
              <w:contextualSpacing/>
              <w:jc w:val="center"/>
              <w:rPr>
                <w:sz w:val="16"/>
                <w:szCs w:val="18"/>
              </w:rPr>
            </w:pPr>
            <w:r w:rsidRPr="00291401">
              <w:rPr>
                <w:sz w:val="14"/>
                <w:szCs w:val="18"/>
              </w:rPr>
              <w:t>4=Yüksek</w:t>
            </w:r>
          </w:p>
        </w:tc>
        <w:tc>
          <w:tcPr>
            <w:tcW w:w="713" w:type="pct"/>
            <w:gridSpan w:val="3"/>
          </w:tcPr>
          <w:p w14:paraId="79FF6999" w14:textId="77777777" w:rsidR="00F2509D" w:rsidRPr="00291401" w:rsidRDefault="00F2509D" w:rsidP="00387C05">
            <w:pPr>
              <w:contextualSpacing/>
              <w:jc w:val="center"/>
              <w:rPr>
                <w:sz w:val="14"/>
                <w:szCs w:val="18"/>
              </w:rPr>
            </w:pPr>
            <w:r w:rsidRPr="00291401">
              <w:rPr>
                <w:sz w:val="14"/>
                <w:szCs w:val="18"/>
              </w:rPr>
              <w:t>5=Çok Yüksek</w:t>
            </w:r>
          </w:p>
        </w:tc>
      </w:tr>
    </w:tbl>
    <w:p w14:paraId="0EA00A4C" w14:textId="751D284B" w:rsidR="00F2509D" w:rsidRDefault="00F2509D" w:rsidP="0017305C">
      <w:pPr>
        <w:rPr>
          <w:rStyle w:val="bold-font"/>
          <w:rFonts w:cs="Times New Roman"/>
          <w:b/>
          <w:color w:val="FF0000"/>
          <w:sz w:val="24"/>
          <w:szCs w:val="24"/>
          <w:shd w:val="clear" w:color="auto" w:fill="FFFFFF"/>
        </w:rPr>
      </w:pPr>
    </w:p>
    <w:p w14:paraId="7A9FBAE1" w14:textId="77777777" w:rsidR="00F2509D" w:rsidRDefault="00F2509D">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59C89CAE" w14:textId="77777777" w:rsidR="00F2509D" w:rsidRPr="00291401" w:rsidRDefault="00F2509D" w:rsidP="00F2509D">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74"/>
        <w:gridCol w:w="1187"/>
        <w:gridCol w:w="3822"/>
        <w:gridCol w:w="558"/>
        <w:gridCol w:w="1046"/>
        <w:gridCol w:w="699"/>
      </w:tblGrid>
      <w:tr w:rsidR="00F2509D" w:rsidRPr="00291401" w14:paraId="4613A935" w14:textId="77777777" w:rsidTr="00387C05">
        <w:tc>
          <w:tcPr>
            <w:tcW w:w="2122" w:type="dxa"/>
            <w:tcBorders>
              <w:bottom w:val="single" w:sz="4" w:space="0" w:color="auto"/>
            </w:tcBorders>
            <w:shd w:val="clear" w:color="auto" w:fill="808080" w:themeFill="background1" w:themeFillShade="80"/>
          </w:tcPr>
          <w:p w14:paraId="002FB41A"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411D0AB5"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1230A39D"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6F018870"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28DC18B1"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1EABF646"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AKTS</w:t>
            </w:r>
          </w:p>
        </w:tc>
      </w:tr>
      <w:tr w:rsidR="00F2509D" w:rsidRPr="00291401" w14:paraId="29229673" w14:textId="77777777" w:rsidTr="00387C05">
        <w:tc>
          <w:tcPr>
            <w:tcW w:w="2122" w:type="dxa"/>
            <w:shd w:val="clear" w:color="auto" w:fill="F2F2F2" w:themeFill="background1" w:themeFillShade="F2"/>
          </w:tcPr>
          <w:p w14:paraId="7B4F1E8E" w14:textId="12D71BF8" w:rsidR="00F2509D" w:rsidRPr="00291401" w:rsidRDefault="00F2509D" w:rsidP="00387C05">
            <w:pPr>
              <w:contextualSpacing/>
              <w:rPr>
                <w:sz w:val="16"/>
                <w:szCs w:val="18"/>
              </w:rPr>
            </w:pPr>
            <w:r>
              <w:rPr>
                <w:sz w:val="16"/>
                <w:szCs w:val="18"/>
              </w:rPr>
              <w:t>2</w:t>
            </w:r>
          </w:p>
        </w:tc>
        <w:tc>
          <w:tcPr>
            <w:tcW w:w="1247" w:type="dxa"/>
            <w:shd w:val="clear" w:color="auto" w:fill="F2F2F2" w:themeFill="background1" w:themeFillShade="F2"/>
          </w:tcPr>
          <w:p w14:paraId="255438A8" w14:textId="6FC60FC4" w:rsidR="00F2509D" w:rsidRPr="00291401" w:rsidRDefault="00F2509D" w:rsidP="00387C05">
            <w:pPr>
              <w:contextualSpacing/>
              <w:rPr>
                <w:sz w:val="16"/>
                <w:szCs w:val="18"/>
              </w:rPr>
            </w:pPr>
            <w:r>
              <w:rPr>
                <w:sz w:val="16"/>
                <w:szCs w:val="18"/>
              </w:rPr>
              <w:t>JEO-6014</w:t>
            </w:r>
          </w:p>
        </w:tc>
        <w:tc>
          <w:tcPr>
            <w:tcW w:w="4110" w:type="dxa"/>
            <w:shd w:val="clear" w:color="auto" w:fill="F2F2F2" w:themeFill="background1" w:themeFillShade="F2"/>
          </w:tcPr>
          <w:p w14:paraId="2B0E3D4E" w14:textId="7953A71C" w:rsidR="00F2509D" w:rsidRPr="00291401" w:rsidRDefault="00F2509D" w:rsidP="00387C05">
            <w:pPr>
              <w:contextualSpacing/>
              <w:rPr>
                <w:sz w:val="16"/>
                <w:szCs w:val="18"/>
              </w:rPr>
            </w:pPr>
            <w:r>
              <w:rPr>
                <w:sz w:val="16"/>
                <w:szCs w:val="18"/>
              </w:rPr>
              <w:t>KARBONAT KAYAÇ PETROGRAFİSİ</w:t>
            </w:r>
          </w:p>
        </w:tc>
        <w:tc>
          <w:tcPr>
            <w:tcW w:w="567" w:type="dxa"/>
            <w:shd w:val="clear" w:color="auto" w:fill="F2F2F2" w:themeFill="background1" w:themeFillShade="F2"/>
          </w:tcPr>
          <w:p w14:paraId="5C529C9F" w14:textId="193EDB6E" w:rsidR="00F2509D" w:rsidRPr="00291401" w:rsidRDefault="00F2509D" w:rsidP="00387C05">
            <w:pPr>
              <w:contextualSpacing/>
              <w:rPr>
                <w:sz w:val="16"/>
                <w:szCs w:val="18"/>
              </w:rPr>
            </w:pPr>
            <w:r>
              <w:rPr>
                <w:sz w:val="16"/>
                <w:szCs w:val="18"/>
              </w:rPr>
              <w:t>3</w:t>
            </w:r>
          </w:p>
        </w:tc>
        <w:tc>
          <w:tcPr>
            <w:tcW w:w="1092" w:type="dxa"/>
            <w:shd w:val="clear" w:color="auto" w:fill="F2F2F2" w:themeFill="background1" w:themeFillShade="F2"/>
          </w:tcPr>
          <w:p w14:paraId="684F5DF2" w14:textId="1B74C0FD" w:rsidR="00F2509D" w:rsidRPr="00291401" w:rsidRDefault="00F2509D" w:rsidP="00387C05">
            <w:pPr>
              <w:contextualSpacing/>
              <w:rPr>
                <w:sz w:val="16"/>
                <w:szCs w:val="18"/>
              </w:rPr>
            </w:pPr>
            <w:r>
              <w:rPr>
                <w:sz w:val="16"/>
                <w:szCs w:val="18"/>
              </w:rPr>
              <w:t>3</w:t>
            </w:r>
          </w:p>
        </w:tc>
        <w:tc>
          <w:tcPr>
            <w:tcW w:w="716" w:type="dxa"/>
            <w:shd w:val="clear" w:color="auto" w:fill="F2F2F2" w:themeFill="background1" w:themeFillShade="F2"/>
          </w:tcPr>
          <w:p w14:paraId="47D3F31E" w14:textId="691C5BF6" w:rsidR="00F2509D" w:rsidRPr="00291401" w:rsidRDefault="00F2509D" w:rsidP="00387C05">
            <w:pPr>
              <w:contextualSpacing/>
              <w:rPr>
                <w:sz w:val="16"/>
                <w:szCs w:val="18"/>
              </w:rPr>
            </w:pPr>
            <w:r>
              <w:rPr>
                <w:sz w:val="16"/>
                <w:szCs w:val="18"/>
              </w:rPr>
              <w:t>5</w:t>
            </w:r>
          </w:p>
        </w:tc>
      </w:tr>
    </w:tbl>
    <w:p w14:paraId="2EF2775F"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7"/>
        <w:gridCol w:w="7269"/>
      </w:tblGrid>
      <w:tr w:rsidR="00F2509D" w:rsidRPr="00291401" w14:paraId="7C15713D" w14:textId="77777777" w:rsidTr="00387C05">
        <w:tc>
          <w:tcPr>
            <w:tcW w:w="2093" w:type="dxa"/>
            <w:shd w:val="clear" w:color="auto" w:fill="808080" w:themeFill="background1" w:themeFillShade="80"/>
          </w:tcPr>
          <w:p w14:paraId="26DA36D4"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1C762927" w14:textId="77777777" w:rsidR="00F2509D" w:rsidRPr="00291401" w:rsidRDefault="00F2509D" w:rsidP="00387C05">
            <w:pPr>
              <w:contextualSpacing/>
              <w:rPr>
                <w:color w:val="FFFFFF" w:themeColor="background1"/>
                <w:sz w:val="16"/>
                <w:szCs w:val="18"/>
              </w:rPr>
            </w:pPr>
          </w:p>
        </w:tc>
      </w:tr>
      <w:tr w:rsidR="00F2509D" w:rsidRPr="00291401" w14:paraId="31009830" w14:textId="77777777" w:rsidTr="00387C05">
        <w:tc>
          <w:tcPr>
            <w:tcW w:w="2093" w:type="dxa"/>
          </w:tcPr>
          <w:p w14:paraId="5DA63A94" w14:textId="77777777" w:rsidR="00F2509D" w:rsidRPr="00291401" w:rsidRDefault="00F2509D" w:rsidP="00387C05">
            <w:pPr>
              <w:contextualSpacing/>
              <w:rPr>
                <w:sz w:val="16"/>
                <w:szCs w:val="18"/>
              </w:rPr>
            </w:pPr>
            <w:r w:rsidRPr="00291401">
              <w:rPr>
                <w:sz w:val="16"/>
                <w:szCs w:val="18"/>
              </w:rPr>
              <w:t>Dersin Dili</w:t>
            </w:r>
          </w:p>
        </w:tc>
        <w:tc>
          <w:tcPr>
            <w:tcW w:w="7761" w:type="dxa"/>
          </w:tcPr>
          <w:p w14:paraId="4D221EB3" w14:textId="77777777" w:rsidR="00F2509D" w:rsidRPr="00291401" w:rsidRDefault="00F2509D" w:rsidP="00387C05">
            <w:pPr>
              <w:contextualSpacing/>
              <w:rPr>
                <w:sz w:val="16"/>
                <w:szCs w:val="18"/>
              </w:rPr>
            </w:pPr>
            <w:r>
              <w:rPr>
                <w:sz w:val="16"/>
                <w:szCs w:val="18"/>
              </w:rPr>
              <w:t>Türkçe</w:t>
            </w:r>
          </w:p>
        </w:tc>
      </w:tr>
      <w:tr w:rsidR="00F2509D" w:rsidRPr="00291401" w14:paraId="1D11C856" w14:textId="77777777" w:rsidTr="00387C05">
        <w:tc>
          <w:tcPr>
            <w:tcW w:w="2093" w:type="dxa"/>
          </w:tcPr>
          <w:p w14:paraId="7EDB3722" w14:textId="77777777" w:rsidR="00F2509D" w:rsidRPr="00291401" w:rsidRDefault="00F2509D" w:rsidP="00387C05">
            <w:pPr>
              <w:contextualSpacing/>
              <w:rPr>
                <w:sz w:val="16"/>
                <w:szCs w:val="18"/>
              </w:rPr>
            </w:pPr>
            <w:r w:rsidRPr="00291401">
              <w:rPr>
                <w:sz w:val="16"/>
                <w:szCs w:val="18"/>
              </w:rPr>
              <w:t>Dersin Düzeyi</w:t>
            </w:r>
          </w:p>
        </w:tc>
        <w:tc>
          <w:tcPr>
            <w:tcW w:w="7761" w:type="dxa"/>
          </w:tcPr>
          <w:p w14:paraId="3ADF216B" w14:textId="77777777" w:rsidR="00F2509D" w:rsidRPr="00291401" w:rsidRDefault="00F2509D" w:rsidP="00387C05">
            <w:pPr>
              <w:contextualSpacing/>
              <w:rPr>
                <w:sz w:val="16"/>
                <w:szCs w:val="18"/>
              </w:rPr>
            </w:pPr>
            <w:r>
              <w:rPr>
                <w:sz w:val="16"/>
                <w:szCs w:val="18"/>
              </w:rPr>
              <w:t xml:space="preserve">Tezli Yüksek Lisans </w:t>
            </w:r>
          </w:p>
        </w:tc>
      </w:tr>
      <w:tr w:rsidR="00F2509D" w:rsidRPr="00291401" w14:paraId="444D0AE4" w14:textId="77777777" w:rsidTr="00387C05">
        <w:tc>
          <w:tcPr>
            <w:tcW w:w="2093" w:type="dxa"/>
          </w:tcPr>
          <w:p w14:paraId="4E3F4323" w14:textId="77777777" w:rsidR="00F2509D" w:rsidRPr="00291401" w:rsidRDefault="00F2509D" w:rsidP="00387C05">
            <w:pPr>
              <w:contextualSpacing/>
              <w:rPr>
                <w:sz w:val="16"/>
                <w:szCs w:val="18"/>
              </w:rPr>
            </w:pPr>
            <w:r w:rsidRPr="00291401">
              <w:rPr>
                <w:sz w:val="16"/>
                <w:szCs w:val="18"/>
              </w:rPr>
              <w:t>Bölümü / Programı</w:t>
            </w:r>
          </w:p>
        </w:tc>
        <w:tc>
          <w:tcPr>
            <w:tcW w:w="7761" w:type="dxa"/>
          </w:tcPr>
          <w:p w14:paraId="6BFF82E2" w14:textId="77777777" w:rsidR="00F2509D" w:rsidRPr="00291401" w:rsidRDefault="00F2509D" w:rsidP="00387C05">
            <w:pPr>
              <w:contextualSpacing/>
              <w:rPr>
                <w:sz w:val="16"/>
                <w:szCs w:val="18"/>
              </w:rPr>
            </w:pPr>
            <w:r>
              <w:rPr>
                <w:sz w:val="16"/>
                <w:szCs w:val="18"/>
              </w:rPr>
              <w:t>Jeoloji Mühendisliği</w:t>
            </w:r>
          </w:p>
        </w:tc>
      </w:tr>
      <w:tr w:rsidR="00F2509D" w:rsidRPr="00291401" w14:paraId="489990D4" w14:textId="77777777" w:rsidTr="00387C05">
        <w:tc>
          <w:tcPr>
            <w:tcW w:w="2093" w:type="dxa"/>
          </w:tcPr>
          <w:p w14:paraId="5AA7B128" w14:textId="77777777" w:rsidR="00F2509D" w:rsidRPr="00291401" w:rsidRDefault="00F2509D" w:rsidP="00387C05">
            <w:pPr>
              <w:contextualSpacing/>
              <w:rPr>
                <w:sz w:val="16"/>
                <w:szCs w:val="18"/>
              </w:rPr>
            </w:pPr>
            <w:r w:rsidRPr="00291401">
              <w:rPr>
                <w:sz w:val="16"/>
                <w:szCs w:val="18"/>
              </w:rPr>
              <w:t>Öğrenim Türü</w:t>
            </w:r>
          </w:p>
        </w:tc>
        <w:tc>
          <w:tcPr>
            <w:tcW w:w="7761" w:type="dxa"/>
          </w:tcPr>
          <w:p w14:paraId="6E442DAF" w14:textId="77777777" w:rsidR="00F2509D" w:rsidRPr="00291401" w:rsidRDefault="00F2509D" w:rsidP="00387C05">
            <w:pPr>
              <w:contextualSpacing/>
              <w:rPr>
                <w:sz w:val="16"/>
                <w:szCs w:val="18"/>
              </w:rPr>
            </w:pPr>
            <w:r w:rsidRPr="00291401">
              <w:rPr>
                <w:sz w:val="16"/>
                <w:szCs w:val="18"/>
              </w:rPr>
              <w:t xml:space="preserve">NÖ </w:t>
            </w:r>
          </w:p>
        </w:tc>
      </w:tr>
      <w:tr w:rsidR="00F2509D" w:rsidRPr="00291401" w14:paraId="2263D61C" w14:textId="77777777" w:rsidTr="00387C05">
        <w:tc>
          <w:tcPr>
            <w:tcW w:w="2093" w:type="dxa"/>
          </w:tcPr>
          <w:p w14:paraId="4655F167" w14:textId="77777777" w:rsidR="00F2509D" w:rsidRPr="00291401" w:rsidRDefault="00F2509D" w:rsidP="00387C05">
            <w:pPr>
              <w:contextualSpacing/>
              <w:rPr>
                <w:sz w:val="16"/>
                <w:szCs w:val="18"/>
              </w:rPr>
            </w:pPr>
            <w:r w:rsidRPr="00291401">
              <w:rPr>
                <w:sz w:val="16"/>
                <w:szCs w:val="18"/>
              </w:rPr>
              <w:t>Dersin Türü</w:t>
            </w:r>
          </w:p>
        </w:tc>
        <w:tc>
          <w:tcPr>
            <w:tcW w:w="7761" w:type="dxa"/>
          </w:tcPr>
          <w:p w14:paraId="6A1AD4D5" w14:textId="77777777" w:rsidR="00F2509D" w:rsidRPr="00291401" w:rsidRDefault="00F2509D" w:rsidP="00387C05">
            <w:pPr>
              <w:contextualSpacing/>
              <w:rPr>
                <w:sz w:val="16"/>
                <w:szCs w:val="18"/>
              </w:rPr>
            </w:pPr>
            <w:r w:rsidRPr="00291401">
              <w:rPr>
                <w:sz w:val="16"/>
                <w:szCs w:val="18"/>
              </w:rPr>
              <w:t xml:space="preserve">Seçmeli </w:t>
            </w:r>
          </w:p>
        </w:tc>
      </w:tr>
      <w:tr w:rsidR="00F2509D" w:rsidRPr="00291401" w14:paraId="27C1CCA5" w14:textId="77777777" w:rsidTr="00387C05">
        <w:tc>
          <w:tcPr>
            <w:tcW w:w="2093" w:type="dxa"/>
          </w:tcPr>
          <w:p w14:paraId="6B19A4C5" w14:textId="77777777" w:rsidR="00F2509D" w:rsidRPr="00291401" w:rsidRDefault="00F2509D" w:rsidP="00387C05">
            <w:pPr>
              <w:contextualSpacing/>
              <w:rPr>
                <w:sz w:val="16"/>
                <w:szCs w:val="18"/>
              </w:rPr>
            </w:pPr>
            <w:r w:rsidRPr="00291401">
              <w:rPr>
                <w:sz w:val="16"/>
                <w:szCs w:val="18"/>
              </w:rPr>
              <w:t>Dersin Amacı</w:t>
            </w:r>
          </w:p>
        </w:tc>
        <w:tc>
          <w:tcPr>
            <w:tcW w:w="7761" w:type="dxa"/>
          </w:tcPr>
          <w:p w14:paraId="51D30709" w14:textId="0F8C9C34" w:rsidR="00F2509D" w:rsidRPr="00291401" w:rsidRDefault="00F2509D" w:rsidP="00387C05">
            <w:pPr>
              <w:contextualSpacing/>
              <w:rPr>
                <w:sz w:val="16"/>
                <w:szCs w:val="18"/>
              </w:rPr>
            </w:pPr>
            <w:r w:rsidRPr="00F2509D">
              <w:rPr>
                <w:sz w:val="16"/>
                <w:szCs w:val="18"/>
              </w:rPr>
              <w:t>Karbonat kayaçların dokusal ve petrografik özelliklerini tanıma, el örneklerinde ve ince kesitte bu kayaçları tanıma, kayaçlara ad verme ve sınıflandırma, sedimanter kayaçlarda polarize mikroskop altında petrografik incelemeler yapabilme</w:t>
            </w:r>
          </w:p>
        </w:tc>
      </w:tr>
      <w:tr w:rsidR="00F2509D" w:rsidRPr="00291401" w14:paraId="7A64997B" w14:textId="77777777" w:rsidTr="00387C05">
        <w:tc>
          <w:tcPr>
            <w:tcW w:w="2093" w:type="dxa"/>
          </w:tcPr>
          <w:p w14:paraId="50D4B0C1" w14:textId="77777777" w:rsidR="00F2509D" w:rsidRPr="00291401" w:rsidRDefault="00F2509D" w:rsidP="00387C05">
            <w:pPr>
              <w:contextualSpacing/>
              <w:rPr>
                <w:sz w:val="16"/>
                <w:szCs w:val="18"/>
              </w:rPr>
            </w:pPr>
            <w:r w:rsidRPr="00291401">
              <w:rPr>
                <w:sz w:val="16"/>
                <w:szCs w:val="18"/>
              </w:rPr>
              <w:t>Dersin İçeriği</w:t>
            </w:r>
          </w:p>
        </w:tc>
        <w:tc>
          <w:tcPr>
            <w:tcW w:w="7761" w:type="dxa"/>
          </w:tcPr>
          <w:p w14:paraId="0A8DBBA7" w14:textId="171DB05C" w:rsidR="00F2509D" w:rsidRPr="00291401" w:rsidRDefault="00F2509D" w:rsidP="00387C05">
            <w:pPr>
              <w:contextualSpacing/>
              <w:rPr>
                <w:sz w:val="16"/>
                <w:szCs w:val="18"/>
              </w:rPr>
            </w:pPr>
            <w:r w:rsidRPr="00F2509D">
              <w:rPr>
                <w:sz w:val="16"/>
                <w:szCs w:val="18"/>
              </w:rPr>
              <w:t>Kayaçların mikroskop altında incelenmesi</w:t>
            </w:r>
          </w:p>
        </w:tc>
      </w:tr>
      <w:tr w:rsidR="00F2509D" w:rsidRPr="00291401" w14:paraId="527DD6D1" w14:textId="77777777" w:rsidTr="00387C05">
        <w:tc>
          <w:tcPr>
            <w:tcW w:w="2093" w:type="dxa"/>
          </w:tcPr>
          <w:p w14:paraId="0060FD26" w14:textId="77777777" w:rsidR="00F2509D" w:rsidRPr="00291401" w:rsidRDefault="00F2509D" w:rsidP="00387C05">
            <w:pPr>
              <w:contextualSpacing/>
              <w:rPr>
                <w:sz w:val="16"/>
                <w:szCs w:val="18"/>
              </w:rPr>
            </w:pPr>
            <w:r w:rsidRPr="00291401">
              <w:rPr>
                <w:sz w:val="16"/>
                <w:szCs w:val="18"/>
              </w:rPr>
              <w:t>Ön Koşulları</w:t>
            </w:r>
          </w:p>
        </w:tc>
        <w:tc>
          <w:tcPr>
            <w:tcW w:w="7761" w:type="dxa"/>
          </w:tcPr>
          <w:p w14:paraId="23DC38DA" w14:textId="77777777" w:rsidR="00F2509D" w:rsidRPr="00291401" w:rsidRDefault="00F2509D" w:rsidP="00387C05">
            <w:pPr>
              <w:contextualSpacing/>
              <w:rPr>
                <w:sz w:val="16"/>
                <w:szCs w:val="18"/>
              </w:rPr>
            </w:pPr>
            <w:r>
              <w:rPr>
                <w:sz w:val="16"/>
                <w:szCs w:val="18"/>
              </w:rPr>
              <w:t>Yok</w:t>
            </w:r>
          </w:p>
        </w:tc>
      </w:tr>
      <w:tr w:rsidR="00F2509D" w:rsidRPr="00291401" w14:paraId="04CDFEF5" w14:textId="77777777" w:rsidTr="00387C05">
        <w:tc>
          <w:tcPr>
            <w:tcW w:w="2093" w:type="dxa"/>
          </w:tcPr>
          <w:p w14:paraId="40A6ED10" w14:textId="77777777" w:rsidR="00F2509D" w:rsidRPr="00291401" w:rsidRDefault="00F2509D" w:rsidP="00387C05">
            <w:pPr>
              <w:contextualSpacing/>
              <w:rPr>
                <w:sz w:val="16"/>
                <w:szCs w:val="18"/>
              </w:rPr>
            </w:pPr>
            <w:r w:rsidRPr="00291401">
              <w:rPr>
                <w:sz w:val="16"/>
                <w:szCs w:val="18"/>
              </w:rPr>
              <w:t>Dersin Koordinatörü</w:t>
            </w:r>
          </w:p>
        </w:tc>
        <w:tc>
          <w:tcPr>
            <w:tcW w:w="7761" w:type="dxa"/>
          </w:tcPr>
          <w:p w14:paraId="5EE1502F" w14:textId="77777777" w:rsidR="00F2509D" w:rsidRPr="00291401" w:rsidRDefault="00F2509D" w:rsidP="00387C05">
            <w:pPr>
              <w:contextualSpacing/>
              <w:rPr>
                <w:sz w:val="16"/>
                <w:szCs w:val="18"/>
              </w:rPr>
            </w:pPr>
            <w:r>
              <w:rPr>
                <w:sz w:val="16"/>
                <w:szCs w:val="18"/>
              </w:rPr>
              <w:t>Yok</w:t>
            </w:r>
          </w:p>
        </w:tc>
      </w:tr>
      <w:tr w:rsidR="00F2509D" w:rsidRPr="00291401" w14:paraId="6459CF6A" w14:textId="77777777" w:rsidTr="00387C05">
        <w:tc>
          <w:tcPr>
            <w:tcW w:w="2093" w:type="dxa"/>
          </w:tcPr>
          <w:p w14:paraId="6DBAB559" w14:textId="77777777" w:rsidR="00F2509D" w:rsidRPr="00291401" w:rsidRDefault="00F2509D" w:rsidP="00387C05">
            <w:pPr>
              <w:contextualSpacing/>
              <w:rPr>
                <w:sz w:val="16"/>
                <w:szCs w:val="18"/>
              </w:rPr>
            </w:pPr>
            <w:r w:rsidRPr="00291401">
              <w:rPr>
                <w:sz w:val="16"/>
                <w:szCs w:val="18"/>
              </w:rPr>
              <w:t>Dersi Verenler</w:t>
            </w:r>
          </w:p>
        </w:tc>
        <w:tc>
          <w:tcPr>
            <w:tcW w:w="7761" w:type="dxa"/>
          </w:tcPr>
          <w:p w14:paraId="2ECC07F3" w14:textId="2F4FD469" w:rsidR="00F2509D" w:rsidRPr="00291401" w:rsidRDefault="00F2509D" w:rsidP="00387C05">
            <w:pPr>
              <w:contextualSpacing/>
              <w:rPr>
                <w:sz w:val="16"/>
                <w:szCs w:val="18"/>
              </w:rPr>
            </w:pPr>
            <w:r w:rsidRPr="00F2509D">
              <w:rPr>
                <w:sz w:val="16"/>
                <w:szCs w:val="18"/>
              </w:rPr>
              <w:t>Dr. Öğr. Üyesi Aslı KARABAŞOĞLU</w:t>
            </w:r>
          </w:p>
        </w:tc>
      </w:tr>
      <w:tr w:rsidR="00F2509D" w:rsidRPr="00291401" w14:paraId="20A8F800" w14:textId="77777777" w:rsidTr="00387C05">
        <w:tc>
          <w:tcPr>
            <w:tcW w:w="2093" w:type="dxa"/>
          </w:tcPr>
          <w:p w14:paraId="6477030D" w14:textId="77777777" w:rsidR="00F2509D" w:rsidRPr="00291401" w:rsidRDefault="00F2509D" w:rsidP="00387C05">
            <w:pPr>
              <w:contextualSpacing/>
              <w:rPr>
                <w:sz w:val="16"/>
                <w:szCs w:val="18"/>
              </w:rPr>
            </w:pPr>
            <w:r w:rsidRPr="00291401">
              <w:rPr>
                <w:sz w:val="16"/>
                <w:szCs w:val="18"/>
              </w:rPr>
              <w:t>Dersin Yardımcıları</w:t>
            </w:r>
          </w:p>
        </w:tc>
        <w:tc>
          <w:tcPr>
            <w:tcW w:w="7761" w:type="dxa"/>
          </w:tcPr>
          <w:p w14:paraId="44BCF8FE" w14:textId="77777777" w:rsidR="00F2509D" w:rsidRPr="00291401" w:rsidRDefault="00F2509D" w:rsidP="00387C05">
            <w:pPr>
              <w:contextualSpacing/>
              <w:rPr>
                <w:sz w:val="16"/>
                <w:szCs w:val="18"/>
              </w:rPr>
            </w:pPr>
            <w:r>
              <w:rPr>
                <w:sz w:val="16"/>
                <w:szCs w:val="18"/>
              </w:rPr>
              <w:t>Yok</w:t>
            </w:r>
          </w:p>
        </w:tc>
      </w:tr>
      <w:tr w:rsidR="00F2509D" w:rsidRPr="00291401" w14:paraId="5FC9A2CB" w14:textId="77777777" w:rsidTr="00387C05">
        <w:tc>
          <w:tcPr>
            <w:tcW w:w="2093" w:type="dxa"/>
          </w:tcPr>
          <w:p w14:paraId="0D3ED5AB" w14:textId="77777777" w:rsidR="00F2509D" w:rsidRPr="00291401" w:rsidRDefault="00F2509D" w:rsidP="00387C05">
            <w:pPr>
              <w:contextualSpacing/>
              <w:rPr>
                <w:sz w:val="16"/>
                <w:szCs w:val="18"/>
              </w:rPr>
            </w:pPr>
            <w:r w:rsidRPr="00291401">
              <w:rPr>
                <w:sz w:val="16"/>
                <w:szCs w:val="18"/>
              </w:rPr>
              <w:t>Dersin Staj Durumu</w:t>
            </w:r>
          </w:p>
        </w:tc>
        <w:tc>
          <w:tcPr>
            <w:tcW w:w="7761" w:type="dxa"/>
          </w:tcPr>
          <w:p w14:paraId="3E97C767" w14:textId="77777777" w:rsidR="00F2509D" w:rsidRPr="00291401" w:rsidRDefault="00F2509D" w:rsidP="00387C05">
            <w:pPr>
              <w:contextualSpacing/>
              <w:rPr>
                <w:sz w:val="16"/>
                <w:szCs w:val="18"/>
              </w:rPr>
            </w:pPr>
            <w:r>
              <w:rPr>
                <w:sz w:val="16"/>
                <w:szCs w:val="18"/>
              </w:rPr>
              <w:t>Yok</w:t>
            </w:r>
          </w:p>
        </w:tc>
      </w:tr>
    </w:tbl>
    <w:p w14:paraId="5577208F"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2"/>
        <w:gridCol w:w="7274"/>
      </w:tblGrid>
      <w:tr w:rsidR="00F2509D" w:rsidRPr="00291401" w14:paraId="4DB01C2A" w14:textId="77777777" w:rsidTr="00387C05">
        <w:tc>
          <w:tcPr>
            <w:tcW w:w="2093" w:type="dxa"/>
            <w:shd w:val="clear" w:color="auto" w:fill="808080" w:themeFill="background1" w:themeFillShade="80"/>
          </w:tcPr>
          <w:p w14:paraId="5628ED7B"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7B2B7839" w14:textId="77777777" w:rsidR="00F2509D" w:rsidRPr="00291401" w:rsidRDefault="00F2509D" w:rsidP="00387C05">
            <w:pPr>
              <w:contextualSpacing/>
              <w:rPr>
                <w:color w:val="FFFFFF" w:themeColor="background1"/>
                <w:sz w:val="16"/>
                <w:szCs w:val="18"/>
              </w:rPr>
            </w:pPr>
          </w:p>
        </w:tc>
      </w:tr>
      <w:tr w:rsidR="00F2509D" w:rsidRPr="00291401" w14:paraId="6D6129CA" w14:textId="77777777" w:rsidTr="00387C05">
        <w:tc>
          <w:tcPr>
            <w:tcW w:w="2093" w:type="dxa"/>
          </w:tcPr>
          <w:p w14:paraId="78356207" w14:textId="77777777" w:rsidR="00F2509D" w:rsidRPr="00291401" w:rsidRDefault="00F2509D" w:rsidP="00387C05">
            <w:pPr>
              <w:contextualSpacing/>
              <w:rPr>
                <w:sz w:val="16"/>
                <w:szCs w:val="18"/>
              </w:rPr>
            </w:pPr>
            <w:r w:rsidRPr="00291401">
              <w:rPr>
                <w:sz w:val="16"/>
                <w:szCs w:val="18"/>
              </w:rPr>
              <w:t>Ders Notları</w:t>
            </w:r>
          </w:p>
        </w:tc>
        <w:tc>
          <w:tcPr>
            <w:tcW w:w="7761" w:type="dxa"/>
          </w:tcPr>
          <w:p w14:paraId="32FEA087" w14:textId="77777777" w:rsidR="00F2509D" w:rsidRPr="00291401" w:rsidRDefault="00F2509D" w:rsidP="00387C05">
            <w:pPr>
              <w:contextualSpacing/>
              <w:rPr>
                <w:sz w:val="16"/>
                <w:szCs w:val="18"/>
              </w:rPr>
            </w:pPr>
          </w:p>
        </w:tc>
      </w:tr>
      <w:tr w:rsidR="00F2509D" w:rsidRPr="00291401" w14:paraId="309135BF" w14:textId="77777777" w:rsidTr="00387C05">
        <w:tc>
          <w:tcPr>
            <w:tcW w:w="2093" w:type="dxa"/>
          </w:tcPr>
          <w:p w14:paraId="438D26EA" w14:textId="77777777" w:rsidR="00F2509D" w:rsidRPr="00291401" w:rsidRDefault="00F2509D" w:rsidP="00387C05">
            <w:pPr>
              <w:contextualSpacing/>
              <w:rPr>
                <w:sz w:val="16"/>
                <w:szCs w:val="18"/>
              </w:rPr>
            </w:pPr>
            <w:r w:rsidRPr="00291401">
              <w:rPr>
                <w:sz w:val="16"/>
                <w:szCs w:val="18"/>
              </w:rPr>
              <w:t>Kaynaklar</w:t>
            </w:r>
          </w:p>
        </w:tc>
        <w:tc>
          <w:tcPr>
            <w:tcW w:w="7761" w:type="dxa"/>
          </w:tcPr>
          <w:p w14:paraId="3E05CE32" w14:textId="4929106D" w:rsidR="00F2509D" w:rsidRPr="00F2509D" w:rsidRDefault="00F2509D" w:rsidP="00F2509D">
            <w:pPr>
              <w:contextualSpacing/>
              <w:rPr>
                <w:sz w:val="16"/>
                <w:szCs w:val="18"/>
              </w:rPr>
            </w:pPr>
            <w:r w:rsidRPr="00F2509D">
              <w:rPr>
                <w:sz w:val="16"/>
                <w:szCs w:val="18"/>
              </w:rPr>
              <w:t>Wilson, JL 1975, Jeolojik tarihte karbonat fasiyesi: Springer-Verlag, 470 s.</w:t>
            </w:r>
          </w:p>
          <w:p w14:paraId="191AB4A7" w14:textId="7FC41DD1" w:rsidR="00F2509D" w:rsidRPr="00291401" w:rsidRDefault="00F2509D" w:rsidP="00F2509D">
            <w:pPr>
              <w:contextualSpacing/>
              <w:rPr>
                <w:sz w:val="16"/>
                <w:szCs w:val="18"/>
              </w:rPr>
            </w:pPr>
            <w:r w:rsidRPr="00F2509D">
              <w:rPr>
                <w:sz w:val="16"/>
                <w:szCs w:val="18"/>
              </w:rPr>
              <w:t>Tucker, M., E. ve Wright, VP, 1990, Carbonate Sedimentology, Blackwell Scientific Publications, 482s.</w:t>
            </w:r>
          </w:p>
        </w:tc>
      </w:tr>
      <w:tr w:rsidR="00F2509D" w:rsidRPr="00291401" w14:paraId="4BF56A32" w14:textId="77777777" w:rsidTr="00387C05">
        <w:tc>
          <w:tcPr>
            <w:tcW w:w="2093" w:type="dxa"/>
          </w:tcPr>
          <w:p w14:paraId="4DC7BA60" w14:textId="77777777" w:rsidR="00F2509D" w:rsidRPr="00291401" w:rsidRDefault="00F2509D" w:rsidP="00387C05">
            <w:pPr>
              <w:contextualSpacing/>
              <w:rPr>
                <w:sz w:val="16"/>
                <w:szCs w:val="18"/>
              </w:rPr>
            </w:pPr>
            <w:r w:rsidRPr="00291401">
              <w:rPr>
                <w:sz w:val="16"/>
                <w:szCs w:val="18"/>
              </w:rPr>
              <w:t>Dokümanlar</w:t>
            </w:r>
          </w:p>
        </w:tc>
        <w:tc>
          <w:tcPr>
            <w:tcW w:w="7761" w:type="dxa"/>
          </w:tcPr>
          <w:p w14:paraId="0245D47D" w14:textId="77777777" w:rsidR="00F2509D" w:rsidRPr="00291401" w:rsidRDefault="00F2509D" w:rsidP="00387C05">
            <w:pPr>
              <w:contextualSpacing/>
              <w:rPr>
                <w:sz w:val="16"/>
                <w:szCs w:val="18"/>
              </w:rPr>
            </w:pPr>
          </w:p>
        </w:tc>
      </w:tr>
      <w:tr w:rsidR="00F2509D" w:rsidRPr="00291401" w14:paraId="6DB0F2CF" w14:textId="77777777" w:rsidTr="00387C05">
        <w:tc>
          <w:tcPr>
            <w:tcW w:w="2093" w:type="dxa"/>
          </w:tcPr>
          <w:p w14:paraId="20F7CF25" w14:textId="77777777" w:rsidR="00F2509D" w:rsidRPr="00291401" w:rsidRDefault="00F2509D" w:rsidP="00387C05">
            <w:pPr>
              <w:contextualSpacing/>
              <w:rPr>
                <w:sz w:val="16"/>
                <w:szCs w:val="18"/>
              </w:rPr>
            </w:pPr>
            <w:r w:rsidRPr="00291401">
              <w:rPr>
                <w:sz w:val="16"/>
                <w:szCs w:val="18"/>
              </w:rPr>
              <w:t>Ödevler</w:t>
            </w:r>
          </w:p>
        </w:tc>
        <w:tc>
          <w:tcPr>
            <w:tcW w:w="7761" w:type="dxa"/>
          </w:tcPr>
          <w:p w14:paraId="5DD273CA" w14:textId="77777777" w:rsidR="00F2509D" w:rsidRPr="00291401" w:rsidRDefault="00F2509D" w:rsidP="00387C05">
            <w:pPr>
              <w:contextualSpacing/>
              <w:rPr>
                <w:sz w:val="16"/>
                <w:szCs w:val="18"/>
              </w:rPr>
            </w:pPr>
          </w:p>
        </w:tc>
      </w:tr>
      <w:tr w:rsidR="00F2509D" w:rsidRPr="00291401" w14:paraId="4593A485" w14:textId="77777777" w:rsidTr="00387C05">
        <w:tc>
          <w:tcPr>
            <w:tcW w:w="2093" w:type="dxa"/>
          </w:tcPr>
          <w:p w14:paraId="385FD4A7" w14:textId="77777777" w:rsidR="00F2509D" w:rsidRPr="00291401" w:rsidRDefault="00F2509D" w:rsidP="00387C05">
            <w:pPr>
              <w:contextualSpacing/>
              <w:rPr>
                <w:sz w:val="16"/>
                <w:szCs w:val="18"/>
              </w:rPr>
            </w:pPr>
            <w:r w:rsidRPr="00291401">
              <w:rPr>
                <w:sz w:val="16"/>
                <w:szCs w:val="18"/>
              </w:rPr>
              <w:t>Sınavlar</w:t>
            </w:r>
          </w:p>
        </w:tc>
        <w:tc>
          <w:tcPr>
            <w:tcW w:w="7761" w:type="dxa"/>
          </w:tcPr>
          <w:p w14:paraId="4F6DE269" w14:textId="77777777" w:rsidR="00F2509D" w:rsidRPr="00291401" w:rsidRDefault="00F2509D" w:rsidP="00387C05">
            <w:pPr>
              <w:contextualSpacing/>
              <w:rPr>
                <w:sz w:val="16"/>
                <w:szCs w:val="18"/>
              </w:rPr>
            </w:pPr>
          </w:p>
        </w:tc>
      </w:tr>
    </w:tbl>
    <w:p w14:paraId="4C1B5C01"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509D" w:rsidRPr="00291401" w14:paraId="0114A7FB" w14:textId="77777777" w:rsidTr="00387C05">
        <w:tc>
          <w:tcPr>
            <w:tcW w:w="2093" w:type="dxa"/>
            <w:shd w:val="clear" w:color="auto" w:fill="808080" w:themeFill="background1" w:themeFillShade="80"/>
          </w:tcPr>
          <w:p w14:paraId="50A57C76"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77A49C7F" w14:textId="77777777" w:rsidR="00F2509D" w:rsidRPr="00291401" w:rsidRDefault="00F2509D" w:rsidP="00387C05">
            <w:pPr>
              <w:contextualSpacing/>
              <w:rPr>
                <w:color w:val="FFFFFF" w:themeColor="background1"/>
                <w:sz w:val="16"/>
                <w:szCs w:val="18"/>
              </w:rPr>
            </w:pPr>
          </w:p>
        </w:tc>
      </w:tr>
      <w:tr w:rsidR="00F2509D" w:rsidRPr="00291401" w14:paraId="7C8AE71F" w14:textId="77777777" w:rsidTr="00387C05">
        <w:tc>
          <w:tcPr>
            <w:tcW w:w="2093" w:type="dxa"/>
          </w:tcPr>
          <w:p w14:paraId="107CF4C5" w14:textId="77777777" w:rsidR="00F2509D" w:rsidRPr="00291401" w:rsidRDefault="00F2509D" w:rsidP="00387C05">
            <w:pPr>
              <w:contextualSpacing/>
              <w:rPr>
                <w:sz w:val="16"/>
                <w:szCs w:val="18"/>
              </w:rPr>
            </w:pPr>
            <w:r w:rsidRPr="00291401">
              <w:rPr>
                <w:sz w:val="16"/>
                <w:szCs w:val="18"/>
              </w:rPr>
              <w:t>Matematik ve Temel Bilimler</w:t>
            </w:r>
          </w:p>
        </w:tc>
        <w:tc>
          <w:tcPr>
            <w:tcW w:w="7761" w:type="dxa"/>
          </w:tcPr>
          <w:p w14:paraId="24C6DFF8" w14:textId="77777777" w:rsidR="00F2509D" w:rsidRPr="00291401" w:rsidRDefault="00F2509D" w:rsidP="00387C05">
            <w:pPr>
              <w:contextualSpacing/>
              <w:rPr>
                <w:sz w:val="16"/>
                <w:szCs w:val="18"/>
              </w:rPr>
            </w:pPr>
            <w:r w:rsidRPr="00291401">
              <w:rPr>
                <w:sz w:val="16"/>
                <w:szCs w:val="18"/>
              </w:rPr>
              <w:t>%</w:t>
            </w:r>
          </w:p>
        </w:tc>
      </w:tr>
      <w:tr w:rsidR="00F2509D" w:rsidRPr="00291401" w14:paraId="15428835" w14:textId="77777777" w:rsidTr="00387C05">
        <w:tc>
          <w:tcPr>
            <w:tcW w:w="2093" w:type="dxa"/>
          </w:tcPr>
          <w:p w14:paraId="77D19764" w14:textId="77777777" w:rsidR="00F2509D" w:rsidRPr="00291401" w:rsidRDefault="00F2509D" w:rsidP="00387C05">
            <w:pPr>
              <w:contextualSpacing/>
              <w:rPr>
                <w:sz w:val="16"/>
                <w:szCs w:val="18"/>
              </w:rPr>
            </w:pPr>
            <w:r w:rsidRPr="00291401">
              <w:rPr>
                <w:sz w:val="16"/>
                <w:szCs w:val="18"/>
              </w:rPr>
              <w:t>Mühendislik Bilimleri</w:t>
            </w:r>
          </w:p>
        </w:tc>
        <w:tc>
          <w:tcPr>
            <w:tcW w:w="7761" w:type="dxa"/>
          </w:tcPr>
          <w:p w14:paraId="3EA9DAFA" w14:textId="7B776097" w:rsidR="00F2509D" w:rsidRPr="00291401" w:rsidRDefault="00F2509D" w:rsidP="00387C05">
            <w:pPr>
              <w:contextualSpacing/>
              <w:rPr>
                <w:sz w:val="16"/>
                <w:szCs w:val="18"/>
              </w:rPr>
            </w:pPr>
            <w:r w:rsidRPr="00291401">
              <w:rPr>
                <w:sz w:val="16"/>
                <w:szCs w:val="18"/>
              </w:rPr>
              <w:t>%</w:t>
            </w:r>
            <w:r>
              <w:rPr>
                <w:sz w:val="16"/>
                <w:szCs w:val="18"/>
              </w:rPr>
              <w:t>60</w:t>
            </w:r>
          </w:p>
        </w:tc>
      </w:tr>
      <w:tr w:rsidR="00F2509D" w:rsidRPr="00291401" w14:paraId="47E7FFE8" w14:textId="77777777" w:rsidTr="00387C05">
        <w:tc>
          <w:tcPr>
            <w:tcW w:w="2093" w:type="dxa"/>
          </w:tcPr>
          <w:p w14:paraId="3470157F" w14:textId="77777777" w:rsidR="00F2509D" w:rsidRPr="00291401" w:rsidRDefault="00F2509D" w:rsidP="00387C05">
            <w:pPr>
              <w:contextualSpacing/>
              <w:rPr>
                <w:sz w:val="16"/>
                <w:szCs w:val="18"/>
              </w:rPr>
            </w:pPr>
            <w:r w:rsidRPr="00291401">
              <w:rPr>
                <w:sz w:val="16"/>
                <w:szCs w:val="18"/>
              </w:rPr>
              <w:t>Mühendislik Tasarımı</w:t>
            </w:r>
          </w:p>
        </w:tc>
        <w:tc>
          <w:tcPr>
            <w:tcW w:w="7761" w:type="dxa"/>
          </w:tcPr>
          <w:p w14:paraId="4AF58479" w14:textId="77777777" w:rsidR="00F2509D" w:rsidRPr="00291401" w:rsidRDefault="00F2509D" w:rsidP="00387C05">
            <w:pPr>
              <w:contextualSpacing/>
              <w:rPr>
                <w:sz w:val="16"/>
                <w:szCs w:val="18"/>
              </w:rPr>
            </w:pPr>
            <w:r w:rsidRPr="00291401">
              <w:rPr>
                <w:sz w:val="16"/>
                <w:szCs w:val="18"/>
              </w:rPr>
              <w:t>%</w:t>
            </w:r>
          </w:p>
        </w:tc>
      </w:tr>
      <w:tr w:rsidR="00F2509D" w:rsidRPr="00291401" w14:paraId="6B47A62D" w14:textId="77777777" w:rsidTr="00387C05">
        <w:tc>
          <w:tcPr>
            <w:tcW w:w="2093" w:type="dxa"/>
          </w:tcPr>
          <w:p w14:paraId="2A513AFA" w14:textId="77777777" w:rsidR="00F2509D" w:rsidRPr="00291401" w:rsidRDefault="00F2509D" w:rsidP="00387C05">
            <w:pPr>
              <w:contextualSpacing/>
              <w:rPr>
                <w:sz w:val="16"/>
                <w:szCs w:val="18"/>
              </w:rPr>
            </w:pPr>
            <w:r w:rsidRPr="00291401">
              <w:rPr>
                <w:sz w:val="16"/>
                <w:szCs w:val="18"/>
              </w:rPr>
              <w:t>Sosyal Bilimler</w:t>
            </w:r>
          </w:p>
        </w:tc>
        <w:tc>
          <w:tcPr>
            <w:tcW w:w="7761" w:type="dxa"/>
          </w:tcPr>
          <w:p w14:paraId="09505E8B" w14:textId="77777777" w:rsidR="00F2509D" w:rsidRPr="00291401" w:rsidRDefault="00F2509D" w:rsidP="00387C05">
            <w:pPr>
              <w:contextualSpacing/>
              <w:rPr>
                <w:sz w:val="16"/>
                <w:szCs w:val="18"/>
              </w:rPr>
            </w:pPr>
            <w:r w:rsidRPr="00291401">
              <w:rPr>
                <w:sz w:val="16"/>
                <w:szCs w:val="18"/>
              </w:rPr>
              <w:t>%</w:t>
            </w:r>
          </w:p>
        </w:tc>
      </w:tr>
      <w:tr w:rsidR="00F2509D" w:rsidRPr="00291401" w14:paraId="27BE541E" w14:textId="77777777" w:rsidTr="00387C05">
        <w:tc>
          <w:tcPr>
            <w:tcW w:w="2093" w:type="dxa"/>
          </w:tcPr>
          <w:p w14:paraId="36BF0894" w14:textId="77777777" w:rsidR="00F2509D" w:rsidRPr="00291401" w:rsidRDefault="00F2509D" w:rsidP="00387C05">
            <w:pPr>
              <w:contextualSpacing/>
              <w:rPr>
                <w:sz w:val="16"/>
                <w:szCs w:val="18"/>
              </w:rPr>
            </w:pPr>
            <w:r w:rsidRPr="00291401">
              <w:rPr>
                <w:sz w:val="16"/>
                <w:szCs w:val="18"/>
              </w:rPr>
              <w:t>Eğitim Bilimleri</w:t>
            </w:r>
          </w:p>
        </w:tc>
        <w:tc>
          <w:tcPr>
            <w:tcW w:w="7761" w:type="dxa"/>
          </w:tcPr>
          <w:p w14:paraId="59B8F5E6" w14:textId="77777777" w:rsidR="00F2509D" w:rsidRPr="00291401" w:rsidRDefault="00F2509D" w:rsidP="00387C05">
            <w:pPr>
              <w:contextualSpacing/>
              <w:rPr>
                <w:sz w:val="16"/>
                <w:szCs w:val="18"/>
              </w:rPr>
            </w:pPr>
            <w:r w:rsidRPr="00291401">
              <w:rPr>
                <w:sz w:val="16"/>
                <w:szCs w:val="18"/>
              </w:rPr>
              <w:t>%</w:t>
            </w:r>
          </w:p>
        </w:tc>
      </w:tr>
      <w:tr w:rsidR="00F2509D" w:rsidRPr="00291401" w14:paraId="3E5DF43D" w14:textId="77777777" w:rsidTr="00387C05">
        <w:tc>
          <w:tcPr>
            <w:tcW w:w="2093" w:type="dxa"/>
          </w:tcPr>
          <w:p w14:paraId="4BADDB63" w14:textId="77777777" w:rsidR="00F2509D" w:rsidRPr="00291401" w:rsidRDefault="00F2509D" w:rsidP="00387C05">
            <w:pPr>
              <w:contextualSpacing/>
              <w:rPr>
                <w:sz w:val="16"/>
                <w:szCs w:val="18"/>
              </w:rPr>
            </w:pPr>
            <w:r w:rsidRPr="00291401">
              <w:rPr>
                <w:sz w:val="16"/>
                <w:szCs w:val="18"/>
              </w:rPr>
              <w:t>Fen Bilimleri</w:t>
            </w:r>
          </w:p>
        </w:tc>
        <w:tc>
          <w:tcPr>
            <w:tcW w:w="7761" w:type="dxa"/>
          </w:tcPr>
          <w:p w14:paraId="67C652A8" w14:textId="71A0E3B7" w:rsidR="00F2509D" w:rsidRPr="00291401" w:rsidRDefault="00F2509D" w:rsidP="00387C05">
            <w:pPr>
              <w:contextualSpacing/>
              <w:rPr>
                <w:sz w:val="16"/>
                <w:szCs w:val="18"/>
              </w:rPr>
            </w:pPr>
            <w:r w:rsidRPr="00291401">
              <w:rPr>
                <w:sz w:val="16"/>
                <w:szCs w:val="18"/>
              </w:rPr>
              <w:t>%</w:t>
            </w:r>
            <w:r>
              <w:rPr>
                <w:sz w:val="16"/>
                <w:szCs w:val="18"/>
              </w:rPr>
              <w:t>40</w:t>
            </w:r>
          </w:p>
        </w:tc>
      </w:tr>
      <w:tr w:rsidR="00F2509D" w:rsidRPr="00291401" w14:paraId="09B167AA" w14:textId="77777777" w:rsidTr="00387C05">
        <w:tc>
          <w:tcPr>
            <w:tcW w:w="2093" w:type="dxa"/>
          </w:tcPr>
          <w:p w14:paraId="356F8FA5" w14:textId="77777777" w:rsidR="00F2509D" w:rsidRPr="00291401" w:rsidRDefault="00F2509D" w:rsidP="00387C05">
            <w:pPr>
              <w:contextualSpacing/>
              <w:rPr>
                <w:sz w:val="16"/>
                <w:szCs w:val="18"/>
              </w:rPr>
            </w:pPr>
            <w:r w:rsidRPr="00291401">
              <w:rPr>
                <w:sz w:val="16"/>
                <w:szCs w:val="18"/>
              </w:rPr>
              <w:t>Sağlık Bilimleri</w:t>
            </w:r>
          </w:p>
        </w:tc>
        <w:tc>
          <w:tcPr>
            <w:tcW w:w="7761" w:type="dxa"/>
          </w:tcPr>
          <w:p w14:paraId="13E66B5C" w14:textId="77777777" w:rsidR="00F2509D" w:rsidRPr="00291401" w:rsidRDefault="00F2509D" w:rsidP="00387C05">
            <w:pPr>
              <w:contextualSpacing/>
              <w:rPr>
                <w:sz w:val="16"/>
                <w:szCs w:val="18"/>
              </w:rPr>
            </w:pPr>
            <w:r w:rsidRPr="00291401">
              <w:rPr>
                <w:sz w:val="16"/>
                <w:szCs w:val="18"/>
              </w:rPr>
              <w:t>%</w:t>
            </w:r>
          </w:p>
        </w:tc>
      </w:tr>
      <w:tr w:rsidR="00F2509D" w:rsidRPr="00291401" w14:paraId="22CEE714" w14:textId="77777777" w:rsidTr="00387C05">
        <w:tc>
          <w:tcPr>
            <w:tcW w:w="2093" w:type="dxa"/>
          </w:tcPr>
          <w:p w14:paraId="75E2A3EB" w14:textId="77777777" w:rsidR="00F2509D" w:rsidRPr="00291401" w:rsidRDefault="00F2509D" w:rsidP="00387C05">
            <w:pPr>
              <w:contextualSpacing/>
              <w:rPr>
                <w:sz w:val="16"/>
                <w:szCs w:val="18"/>
              </w:rPr>
            </w:pPr>
            <w:r w:rsidRPr="00291401">
              <w:rPr>
                <w:sz w:val="16"/>
                <w:szCs w:val="18"/>
              </w:rPr>
              <w:t>Alan Bilgisi</w:t>
            </w:r>
          </w:p>
        </w:tc>
        <w:tc>
          <w:tcPr>
            <w:tcW w:w="7761" w:type="dxa"/>
          </w:tcPr>
          <w:p w14:paraId="12B7734C" w14:textId="77777777" w:rsidR="00F2509D" w:rsidRPr="00291401" w:rsidRDefault="00F2509D" w:rsidP="00387C05">
            <w:pPr>
              <w:contextualSpacing/>
              <w:rPr>
                <w:sz w:val="16"/>
                <w:szCs w:val="18"/>
              </w:rPr>
            </w:pPr>
            <w:r w:rsidRPr="00291401">
              <w:rPr>
                <w:sz w:val="16"/>
                <w:szCs w:val="18"/>
              </w:rPr>
              <w:t>%</w:t>
            </w:r>
          </w:p>
        </w:tc>
      </w:tr>
    </w:tbl>
    <w:p w14:paraId="7683B424"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509D" w:rsidRPr="00291401" w14:paraId="41A05A70" w14:textId="77777777" w:rsidTr="00387C05">
        <w:tc>
          <w:tcPr>
            <w:tcW w:w="10912" w:type="dxa"/>
            <w:shd w:val="clear" w:color="auto" w:fill="808080" w:themeFill="background1" w:themeFillShade="80"/>
          </w:tcPr>
          <w:p w14:paraId="35A2CD07"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Planlanan Öğrenme Aktiviteleri ve Metotları</w:t>
            </w:r>
          </w:p>
        </w:tc>
      </w:tr>
      <w:tr w:rsidR="00F2509D" w:rsidRPr="00291401" w14:paraId="69217E08" w14:textId="77777777" w:rsidTr="00387C05">
        <w:tc>
          <w:tcPr>
            <w:tcW w:w="10912" w:type="dxa"/>
          </w:tcPr>
          <w:p w14:paraId="3FBA4CCF" w14:textId="77777777" w:rsidR="00F2509D" w:rsidRPr="00291401" w:rsidRDefault="00F2509D" w:rsidP="00387C05">
            <w:pPr>
              <w:contextualSpacing/>
              <w:rPr>
                <w:sz w:val="16"/>
                <w:szCs w:val="18"/>
              </w:rPr>
            </w:pPr>
          </w:p>
        </w:tc>
      </w:tr>
    </w:tbl>
    <w:p w14:paraId="44ECFB22"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509D" w:rsidRPr="00291401" w14:paraId="711EFAE7" w14:textId="77777777" w:rsidTr="00387C05">
        <w:tc>
          <w:tcPr>
            <w:tcW w:w="10912" w:type="dxa"/>
            <w:gridSpan w:val="3"/>
            <w:tcBorders>
              <w:bottom w:val="single" w:sz="4" w:space="0" w:color="auto"/>
            </w:tcBorders>
            <w:shd w:val="clear" w:color="auto" w:fill="D9D9D9" w:themeFill="background1" w:themeFillShade="D9"/>
          </w:tcPr>
          <w:p w14:paraId="526B155A" w14:textId="77777777" w:rsidR="00F2509D" w:rsidRPr="00291401" w:rsidRDefault="00F2509D" w:rsidP="00387C05">
            <w:pPr>
              <w:contextualSpacing/>
              <w:rPr>
                <w:sz w:val="16"/>
                <w:szCs w:val="18"/>
              </w:rPr>
            </w:pPr>
            <w:r w:rsidRPr="00291401">
              <w:rPr>
                <w:sz w:val="16"/>
                <w:szCs w:val="18"/>
              </w:rPr>
              <w:t>Değerlendirme Ölçütleri</w:t>
            </w:r>
          </w:p>
        </w:tc>
      </w:tr>
      <w:tr w:rsidR="00F2509D" w:rsidRPr="00291401" w14:paraId="1660CA0B" w14:textId="77777777" w:rsidTr="00387C05">
        <w:tc>
          <w:tcPr>
            <w:tcW w:w="5495" w:type="dxa"/>
            <w:shd w:val="clear" w:color="auto" w:fill="808080" w:themeFill="background1" w:themeFillShade="80"/>
          </w:tcPr>
          <w:p w14:paraId="4C8C6E9F"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427CA998"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43831245"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 Katkı</w:t>
            </w:r>
          </w:p>
        </w:tc>
      </w:tr>
      <w:tr w:rsidR="00F2509D" w:rsidRPr="00291401" w14:paraId="1C6A2EA5" w14:textId="77777777" w:rsidTr="00387C05">
        <w:tc>
          <w:tcPr>
            <w:tcW w:w="5495" w:type="dxa"/>
          </w:tcPr>
          <w:p w14:paraId="1A33CDD5" w14:textId="77777777" w:rsidR="00F2509D" w:rsidRPr="00291401" w:rsidRDefault="00F2509D" w:rsidP="00387C05">
            <w:pPr>
              <w:contextualSpacing/>
              <w:rPr>
                <w:sz w:val="16"/>
                <w:szCs w:val="18"/>
              </w:rPr>
            </w:pPr>
            <w:r w:rsidRPr="00291401">
              <w:rPr>
                <w:sz w:val="16"/>
                <w:szCs w:val="18"/>
              </w:rPr>
              <w:t>Ara Sınav</w:t>
            </w:r>
          </w:p>
        </w:tc>
        <w:tc>
          <w:tcPr>
            <w:tcW w:w="2693" w:type="dxa"/>
          </w:tcPr>
          <w:p w14:paraId="506C22F1" w14:textId="444CE0E9" w:rsidR="00F2509D" w:rsidRPr="00291401" w:rsidRDefault="00F2509D" w:rsidP="00387C05">
            <w:pPr>
              <w:contextualSpacing/>
              <w:jc w:val="right"/>
              <w:rPr>
                <w:sz w:val="16"/>
                <w:szCs w:val="18"/>
              </w:rPr>
            </w:pPr>
            <w:r>
              <w:rPr>
                <w:sz w:val="16"/>
                <w:szCs w:val="18"/>
              </w:rPr>
              <w:t>1</w:t>
            </w:r>
          </w:p>
        </w:tc>
        <w:tc>
          <w:tcPr>
            <w:tcW w:w="2724" w:type="dxa"/>
          </w:tcPr>
          <w:p w14:paraId="5F856B17" w14:textId="14B4F611" w:rsidR="00F2509D" w:rsidRPr="00291401" w:rsidRDefault="00F2509D" w:rsidP="00387C05">
            <w:pPr>
              <w:contextualSpacing/>
              <w:jc w:val="right"/>
              <w:rPr>
                <w:sz w:val="16"/>
                <w:szCs w:val="18"/>
              </w:rPr>
            </w:pPr>
            <w:r>
              <w:rPr>
                <w:sz w:val="16"/>
                <w:szCs w:val="18"/>
              </w:rPr>
              <w:t>40</w:t>
            </w:r>
          </w:p>
        </w:tc>
      </w:tr>
      <w:tr w:rsidR="00F2509D" w:rsidRPr="00291401" w14:paraId="6A89637D" w14:textId="77777777" w:rsidTr="00387C05">
        <w:tc>
          <w:tcPr>
            <w:tcW w:w="5495" w:type="dxa"/>
          </w:tcPr>
          <w:p w14:paraId="308C28E3" w14:textId="77777777" w:rsidR="00F2509D" w:rsidRPr="00291401" w:rsidRDefault="00F2509D" w:rsidP="00387C05">
            <w:pPr>
              <w:contextualSpacing/>
              <w:rPr>
                <w:sz w:val="16"/>
                <w:szCs w:val="18"/>
              </w:rPr>
            </w:pPr>
            <w:r w:rsidRPr="00291401">
              <w:rPr>
                <w:sz w:val="16"/>
                <w:szCs w:val="18"/>
              </w:rPr>
              <w:t>Kısa Sınav</w:t>
            </w:r>
          </w:p>
        </w:tc>
        <w:tc>
          <w:tcPr>
            <w:tcW w:w="2693" w:type="dxa"/>
          </w:tcPr>
          <w:p w14:paraId="0C09681B" w14:textId="77777777" w:rsidR="00F2509D" w:rsidRPr="00291401" w:rsidRDefault="00F2509D" w:rsidP="00387C05">
            <w:pPr>
              <w:contextualSpacing/>
              <w:jc w:val="right"/>
              <w:rPr>
                <w:sz w:val="16"/>
                <w:szCs w:val="18"/>
              </w:rPr>
            </w:pPr>
          </w:p>
        </w:tc>
        <w:tc>
          <w:tcPr>
            <w:tcW w:w="2724" w:type="dxa"/>
          </w:tcPr>
          <w:p w14:paraId="5FEB8CE7" w14:textId="77777777" w:rsidR="00F2509D" w:rsidRPr="00291401" w:rsidRDefault="00F2509D" w:rsidP="00387C05">
            <w:pPr>
              <w:contextualSpacing/>
              <w:jc w:val="right"/>
              <w:rPr>
                <w:sz w:val="16"/>
                <w:szCs w:val="18"/>
              </w:rPr>
            </w:pPr>
          </w:p>
        </w:tc>
      </w:tr>
      <w:tr w:rsidR="00F2509D" w:rsidRPr="00291401" w14:paraId="54556992" w14:textId="77777777" w:rsidTr="00387C05">
        <w:tc>
          <w:tcPr>
            <w:tcW w:w="5495" w:type="dxa"/>
          </w:tcPr>
          <w:p w14:paraId="33BAAFFE" w14:textId="77777777" w:rsidR="00F2509D" w:rsidRPr="00291401" w:rsidRDefault="00F2509D" w:rsidP="00387C05">
            <w:pPr>
              <w:contextualSpacing/>
              <w:rPr>
                <w:sz w:val="16"/>
                <w:szCs w:val="18"/>
              </w:rPr>
            </w:pPr>
            <w:r w:rsidRPr="00291401">
              <w:rPr>
                <w:sz w:val="16"/>
                <w:szCs w:val="18"/>
              </w:rPr>
              <w:t>Ödev</w:t>
            </w:r>
          </w:p>
        </w:tc>
        <w:tc>
          <w:tcPr>
            <w:tcW w:w="2693" w:type="dxa"/>
          </w:tcPr>
          <w:p w14:paraId="1BFE673C" w14:textId="77777777" w:rsidR="00F2509D" w:rsidRPr="00291401" w:rsidRDefault="00F2509D" w:rsidP="00387C05">
            <w:pPr>
              <w:contextualSpacing/>
              <w:jc w:val="right"/>
              <w:rPr>
                <w:sz w:val="16"/>
                <w:szCs w:val="18"/>
              </w:rPr>
            </w:pPr>
          </w:p>
        </w:tc>
        <w:tc>
          <w:tcPr>
            <w:tcW w:w="2724" w:type="dxa"/>
          </w:tcPr>
          <w:p w14:paraId="09CB38F9" w14:textId="77777777" w:rsidR="00F2509D" w:rsidRPr="00291401" w:rsidRDefault="00F2509D" w:rsidP="00387C05">
            <w:pPr>
              <w:contextualSpacing/>
              <w:jc w:val="right"/>
              <w:rPr>
                <w:sz w:val="16"/>
                <w:szCs w:val="18"/>
              </w:rPr>
            </w:pPr>
          </w:p>
        </w:tc>
      </w:tr>
      <w:tr w:rsidR="00F2509D" w:rsidRPr="00291401" w14:paraId="65BD82D8" w14:textId="77777777" w:rsidTr="00387C05">
        <w:tc>
          <w:tcPr>
            <w:tcW w:w="5495" w:type="dxa"/>
          </w:tcPr>
          <w:p w14:paraId="6BBFD9F5" w14:textId="77777777" w:rsidR="00F2509D" w:rsidRPr="00291401" w:rsidRDefault="00F2509D" w:rsidP="00387C05">
            <w:pPr>
              <w:contextualSpacing/>
              <w:rPr>
                <w:sz w:val="16"/>
                <w:szCs w:val="18"/>
              </w:rPr>
            </w:pPr>
            <w:r w:rsidRPr="00291401">
              <w:rPr>
                <w:sz w:val="16"/>
                <w:szCs w:val="18"/>
              </w:rPr>
              <w:t>Devam</w:t>
            </w:r>
          </w:p>
        </w:tc>
        <w:tc>
          <w:tcPr>
            <w:tcW w:w="2693" w:type="dxa"/>
          </w:tcPr>
          <w:p w14:paraId="3A1976A1" w14:textId="77777777" w:rsidR="00F2509D" w:rsidRPr="00291401" w:rsidRDefault="00F2509D" w:rsidP="00387C05">
            <w:pPr>
              <w:contextualSpacing/>
              <w:jc w:val="right"/>
              <w:rPr>
                <w:sz w:val="16"/>
                <w:szCs w:val="18"/>
              </w:rPr>
            </w:pPr>
          </w:p>
        </w:tc>
        <w:tc>
          <w:tcPr>
            <w:tcW w:w="2724" w:type="dxa"/>
          </w:tcPr>
          <w:p w14:paraId="7DE8C43E" w14:textId="77777777" w:rsidR="00F2509D" w:rsidRPr="00291401" w:rsidRDefault="00F2509D" w:rsidP="00387C05">
            <w:pPr>
              <w:contextualSpacing/>
              <w:jc w:val="right"/>
              <w:rPr>
                <w:sz w:val="16"/>
                <w:szCs w:val="18"/>
              </w:rPr>
            </w:pPr>
          </w:p>
        </w:tc>
      </w:tr>
      <w:tr w:rsidR="00F2509D" w:rsidRPr="00291401" w14:paraId="056C8054" w14:textId="77777777" w:rsidTr="00387C05">
        <w:tc>
          <w:tcPr>
            <w:tcW w:w="5495" w:type="dxa"/>
          </w:tcPr>
          <w:p w14:paraId="32519048" w14:textId="77777777" w:rsidR="00F2509D" w:rsidRPr="00291401" w:rsidRDefault="00F2509D" w:rsidP="00387C05">
            <w:pPr>
              <w:contextualSpacing/>
              <w:rPr>
                <w:sz w:val="16"/>
                <w:szCs w:val="18"/>
              </w:rPr>
            </w:pPr>
            <w:r w:rsidRPr="00291401">
              <w:rPr>
                <w:sz w:val="16"/>
                <w:szCs w:val="18"/>
              </w:rPr>
              <w:t>Uygulama</w:t>
            </w:r>
          </w:p>
        </w:tc>
        <w:tc>
          <w:tcPr>
            <w:tcW w:w="2693" w:type="dxa"/>
          </w:tcPr>
          <w:p w14:paraId="7E18DEA3" w14:textId="77777777" w:rsidR="00F2509D" w:rsidRPr="00291401" w:rsidRDefault="00F2509D" w:rsidP="00387C05">
            <w:pPr>
              <w:contextualSpacing/>
              <w:jc w:val="right"/>
              <w:rPr>
                <w:sz w:val="16"/>
                <w:szCs w:val="18"/>
              </w:rPr>
            </w:pPr>
          </w:p>
        </w:tc>
        <w:tc>
          <w:tcPr>
            <w:tcW w:w="2724" w:type="dxa"/>
          </w:tcPr>
          <w:p w14:paraId="1B22142B" w14:textId="77777777" w:rsidR="00F2509D" w:rsidRPr="00291401" w:rsidRDefault="00F2509D" w:rsidP="00387C05">
            <w:pPr>
              <w:contextualSpacing/>
              <w:jc w:val="right"/>
              <w:rPr>
                <w:sz w:val="16"/>
                <w:szCs w:val="18"/>
              </w:rPr>
            </w:pPr>
          </w:p>
        </w:tc>
      </w:tr>
      <w:tr w:rsidR="00F2509D" w:rsidRPr="00291401" w14:paraId="3A83F77F" w14:textId="77777777" w:rsidTr="00387C05">
        <w:tc>
          <w:tcPr>
            <w:tcW w:w="5495" w:type="dxa"/>
          </w:tcPr>
          <w:p w14:paraId="2E83CDAA" w14:textId="77777777" w:rsidR="00F2509D" w:rsidRPr="00291401" w:rsidRDefault="00F2509D" w:rsidP="00387C05">
            <w:pPr>
              <w:contextualSpacing/>
              <w:rPr>
                <w:sz w:val="16"/>
                <w:szCs w:val="18"/>
              </w:rPr>
            </w:pPr>
            <w:r w:rsidRPr="00291401">
              <w:rPr>
                <w:sz w:val="16"/>
                <w:szCs w:val="18"/>
              </w:rPr>
              <w:t>Proje</w:t>
            </w:r>
          </w:p>
        </w:tc>
        <w:tc>
          <w:tcPr>
            <w:tcW w:w="2693" w:type="dxa"/>
          </w:tcPr>
          <w:p w14:paraId="1175C09D" w14:textId="77777777" w:rsidR="00F2509D" w:rsidRPr="00291401" w:rsidRDefault="00F2509D" w:rsidP="00387C05">
            <w:pPr>
              <w:contextualSpacing/>
              <w:jc w:val="right"/>
              <w:rPr>
                <w:sz w:val="16"/>
                <w:szCs w:val="18"/>
              </w:rPr>
            </w:pPr>
          </w:p>
        </w:tc>
        <w:tc>
          <w:tcPr>
            <w:tcW w:w="2724" w:type="dxa"/>
          </w:tcPr>
          <w:p w14:paraId="6D6AEFF2" w14:textId="77777777" w:rsidR="00F2509D" w:rsidRPr="00291401" w:rsidRDefault="00F2509D" w:rsidP="00387C05">
            <w:pPr>
              <w:contextualSpacing/>
              <w:jc w:val="right"/>
              <w:rPr>
                <w:sz w:val="16"/>
                <w:szCs w:val="18"/>
              </w:rPr>
            </w:pPr>
          </w:p>
        </w:tc>
      </w:tr>
      <w:tr w:rsidR="00F2509D" w:rsidRPr="00291401" w14:paraId="64618AAD" w14:textId="77777777" w:rsidTr="00387C05">
        <w:tc>
          <w:tcPr>
            <w:tcW w:w="5495" w:type="dxa"/>
          </w:tcPr>
          <w:p w14:paraId="73BAA238" w14:textId="77777777" w:rsidR="00F2509D" w:rsidRPr="00291401" w:rsidRDefault="00F2509D" w:rsidP="00387C05">
            <w:pPr>
              <w:contextualSpacing/>
              <w:rPr>
                <w:sz w:val="16"/>
                <w:szCs w:val="18"/>
              </w:rPr>
            </w:pPr>
            <w:r w:rsidRPr="00291401">
              <w:rPr>
                <w:sz w:val="16"/>
                <w:szCs w:val="18"/>
              </w:rPr>
              <w:t>Yarıyıl Sonu Sınavı</w:t>
            </w:r>
          </w:p>
        </w:tc>
        <w:tc>
          <w:tcPr>
            <w:tcW w:w="2693" w:type="dxa"/>
          </w:tcPr>
          <w:p w14:paraId="59EE2B70" w14:textId="7D50A24B" w:rsidR="00F2509D" w:rsidRPr="00291401" w:rsidRDefault="00F2509D" w:rsidP="00387C05">
            <w:pPr>
              <w:contextualSpacing/>
              <w:jc w:val="right"/>
              <w:rPr>
                <w:sz w:val="16"/>
                <w:szCs w:val="18"/>
              </w:rPr>
            </w:pPr>
            <w:r>
              <w:rPr>
                <w:sz w:val="16"/>
                <w:szCs w:val="18"/>
              </w:rPr>
              <w:t>1</w:t>
            </w:r>
          </w:p>
        </w:tc>
        <w:tc>
          <w:tcPr>
            <w:tcW w:w="2724" w:type="dxa"/>
          </w:tcPr>
          <w:p w14:paraId="21055383" w14:textId="562B4537" w:rsidR="00F2509D" w:rsidRPr="00291401" w:rsidRDefault="00F2509D" w:rsidP="00387C05">
            <w:pPr>
              <w:contextualSpacing/>
              <w:jc w:val="right"/>
              <w:rPr>
                <w:sz w:val="16"/>
                <w:szCs w:val="18"/>
              </w:rPr>
            </w:pPr>
            <w:r>
              <w:rPr>
                <w:sz w:val="16"/>
                <w:szCs w:val="18"/>
              </w:rPr>
              <w:t>60</w:t>
            </w:r>
          </w:p>
        </w:tc>
      </w:tr>
      <w:tr w:rsidR="00F2509D" w:rsidRPr="00291401" w14:paraId="7BF97C87" w14:textId="77777777" w:rsidTr="00387C05">
        <w:tc>
          <w:tcPr>
            <w:tcW w:w="5495" w:type="dxa"/>
            <w:shd w:val="clear" w:color="auto" w:fill="808080" w:themeFill="background1" w:themeFillShade="80"/>
          </w:tcPr>
          <w:p w14:paraId="0D11F0A2"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04492BE8" w14:textId="77777777" w:rsidR="00F2509D" w:rsidRPr="00291401" w:rsidRDefault="00F2509D" w:rsidP="00387C05">
            <w:pPr>
              <w:contextualSpacing/>
              <w:jc w:val="right"/>
              <w:rPr>
                <w:color w:val="FFFFFF" w:themeColor="background1"/>
                <w:sz w:val="16"/>
                <w:szCs w:val="18"/>
              </w:rPr>
            </w:pPr>
          </w:p>
        </w:tc>
        <w:tc>
          <w:tcPr>
            <w:tcW w:w="2724" w:type="dxa"/>
            <w:shd w:val="clear" w:color="auto" w:fill="808080" w:themeFill="background1" w:themeFillShade="80"/>
          </w:tcPr>
          <w:p w14:paraId="0626077A"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%100</w:t>
            </w:r>
          </w:p>
        </w:tc>
      </w:tr>
    </w:tbl>
    <w:p w14:paraId="2D2B4380"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509D" w:rsidRPr="00291401" w14:paraId="4538F487" w14:textId="77777777" w:rsidTr="00387C05">
        <w:tc>
          <w:tcPr>
            <w:tcW w:w="4898" w:type="dxa"/>
            <w:shd w:val="clear" w:color="auto" w:fill="D9D9D9" w:themeFill="background1" w:themeFillShade="D9"/>
          </w:tcPr>
          <w:p w14:paraId="6FC95419" w14:textId="77777777" w:rsidR="00F2509D" w:rsidRPr="00291401" w:rsidRDefault="00F2509D" w:rsidP="00387C05">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19AC31AE" w14:textId="77777777" w:rsidR="00F2509D" w:rsidRPr="00291401" w:rsidRDefault="00F2509D" w:rsidP="00387C05">
            <w:pPr>
              <w:contextualSpacing/>
              <w:rPr>
                <w:sz w:val="16"/>
                <w:szCs w:val="18"/>
              </w:rPr>
            </w:pPr>
          </w:p>
        </w:tc>
        <w:tc>
          <w:tcPr>
            <w:tcW w:w="810" w:type="dxa"/>
            <w:shd w:val="clear" w:color="auto" w:fill="D9D9D9" w:themeFill="background1" w:themeFillShade="D9"/>
          </w:tcPr>
          <w:p w14:paraId="7DFA9794" w14:textId="77777777" w:rsidR="00F2509D" w:rsidRPr="00291401" w:rsidRDefault="00F2509D" w:rsidP="00387C05">
            <w:pPr>
              <w:contextualSpacing/>
              <w:rPr>
                <w:sz w:val="16"/>
                <w:szCs w:val="18"/>
              </w:rPr>
            </w:pPr>
          </w:p>
        </w:tc>
        <w:tc>
          <w:tcPr>
            <w:tcW w:w="1722" w:type="dxa"/>
            <w:shd w:val="clear" w:color="auto" w:fill="D9D9D9" w:themeFill="background1" w:themeFillShade="D9"/>
          </w:tcPr>
          <w:p w14:paraId="119611E3" w14:textId="77777777" w:rsidR="00F2509D" w:rsidRPr="00291401" w:rsidRDefault="00F2509D" w:rsidP="00387C05">
            <w:pPr>
              <w:contextualSpacing/>
              <w:rPr>
                <w:sz w:val="16"/>
                <w:szCs w:val="18"/>
              </w:rPr>
            </w:pPr>
          </w:p>
        </w:tc>
      </w:tr>
      <w:tr w:rsidR="00F2509D" w:rsidRPr="00291401" w14:paraId="5B0D40A8" w14:textId="77777777" w:rsidTr="00387C05">
        <w:tc>
          <w:tcPr>
            <w:tcW w:w="4898" w:type="dxa"/>
            <w:shd w:val="clear" w:color="auto" w:fill="808080" w:themeFill="background1" w:themeFillShade="80"/>
          </w:tcPr>
          <w:p w14:paraId="3509A853"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4E8B445B"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4FCA267B"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19332B35"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Toplam İş Yükü (Saat)</w:t>
            </w:r>
          </w:p>
        </w:tc>
      </w:tr>
      <w:tr w:rsidR="00F2509D" w:rsidRPr="00291401" w14:paraId="521A45F6" w14:textId="77777777" w:rsidTr="00387C05">
        <w:tc>
          <w:tcPr>
            <w:tcW w:w="4898" w:type="dxa"/>
            <w:shd w:val="clear" w:color="auto" w:fill="auto"/>
          </w:tcPr>
          <w:p w14:paraId="267653E9" w14:textId="77777777" w:rsidR="00F2509D" w:rsidRPr="00291401" w:rsidRDefault="00F2509D" w:rsidP="00387C05">
            <w:pPr>
              <w:contextualSpacing/>
              <w:rPr>
                <w:sz w:val="16"/>
                <w:szCs w:val="18"/>
              </w:rPr>
            </w:pPr>
            <w:r w:rsidRPr="00291401">
              <w:rPr>
                <w:sz w:val="16"/>
                <w:szCs w:val="18"/>
              </w:rPr>
              <w:t>Ders Süresi (x14)</w:t>
            </w:r>
          </w:p>
        </w:tc>
        <w:tc>
          <w:tcPr>
            <w:tcW w:w="2424" w:type="dxa"/>
            <w:shd w:val="clear" w:color="auto" w:fill="auto"/>
          </w:tcPr>
          <w:p w14:paraId="247DD42F" w14:textId="29E75DEB"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0A41CDF1" w14:textId="2C0AC0D0"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1986593D" w14:textId="427F8656" w:rsidR="00F2509D" w:rsidRPr="00291401" w:rsidRDefault="00F2509D" w:rsidP="00387C05">
            <w:pPr>
              <w:contextualSpacing/>
              <w:jc w:val="right"/>
              <w:rPr>
                <w:sz w:val="16"/>
                <w:szCs w:val="18"/>
              </w:rPr>
            </w:pPr>
            <w:r>
              <w:rPr>
                <w:sz w:val="16"/>
                <w:szCs w:val="18"/>
              </w:rPr>
              <w:t>42</w:t>
            </w:r>
          </w:p>
        </w:tc>
      </w:tr>
      <w:tr w:rsidR="00F2509D" w:rsidRPr="00291401" w14:paraId="692D5248" w14:textId="77777777" w:rsidTr="00387C05">
        <w:tc>
          <w:tcPr>
            <w:tcW w:w="4898" w:type="dxa"/>
            <w:shd w:val="clear" w:color="auto" w:fill="auto"/>
          </w:tcPr>
          <w:p w14:paraId="54FACF2C" w14:textId="77777777" w:rsidR="00F2509D" w:rsidRPr="00291401" w:rsidRDefault="00F2509D" w:rsidP="00387C05">
            <w:pPr>
              <w:contextualSpacing/>
              <w:rPr>
                <w:sz w:val="16"/>
                <w:szCs w:val="18"/>
              </w:rPr>
            </w:pPr>
            <w:r w:rsidRPr="00291401">
              <w:rPr>
                <w:sz w:val="16"/>
                <w:szCs w:val="18"/>
              </w:rPr>
              <w:t>Laboratuvar</w:t>
            </w:r>
          </w:p>
        </w:tc>
        <w:tc>
          <w:tcPr>
            <w:tcW w:w="2424" w:type="dxa"/>
            <w:shd w:val="clear" w:color="auto" w:fill="auto"/>
          </w:tcPr>
          <w:p w14:paraId="34EABEE6" w14:textId="4C53A327" w:rsidR="00F2509D" w:rsidRPr="00291401" w:rsidRDefault="00F2509D" w:rsidP="00387C05">
            <w:pPr>
              <w:contextualSpacing/>
              <w:jc w:val="right"/>
              <w:rPr>
                <w:sz w:val="16"/>
                <w:szCs w:val="18"/>
              </w:rPr>
            </w:pPr>
            <w:r>
              <w:rPr>
                <w:sz w:val="16"/>
                <w:szCs w:val="18"/>
              </w:rPr>
              <w:t>5</w:t>
            </w:r>
          </w:p>
        </w:tc>
        <w:tc>
          <w:tcPr>
            <w:tcW w:w="810" w:type="dxa"/>
            <w:shd w:val="clear" w:color="auto" w:fill="auto"/>
          </w:tcPr>
          <w:p w14:paraId="2CAA5752" w14:textId="3FA6F90B"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1DE4AF7F" w14:textId="1EB4F658" w:rsidR="00F2509D" w:rsidRPr="00291401" w:rsidRDefault="00F2509D" w:rsidP="00387C05">
            <w:pPr>
              <w:contextualSpacing/>
              <w:jc w:val="right"/>
              <w:rPr>
                <w:sz w:val="16"/>
                <w:szCs w:val="18"/>
              </w:rPr>
            </w:pPr>
            <w:r>
              <w:rPr>
                <w:sz w:val="16"/>
                <w:szCs w:val="18"/>
              </w:rPr>
              <w:t>15</w:t>
            </w:r>
          </w:p>
        </w:tc>
      </w:tr>
      <w:tr w:rsidR="00F2509D" w:rsidRPr="00291401" w14:paraId="2951D6C5" w14:textId="77777777" w:rsidTr="00387C05">
        <w:tc>
          <w:tcPr>
            <w:tcW w:w="4898" w:type="dxa"/>
            <w:shd w:val="clear" w:color="auto" w:fill="auto"/>
          </w:tcPr>
          <w:p w14:paraId="0ABA8860" w14:textId="77777777" w:rsidR="00F2509D" w:rsidRPr="00291401" w:rsidRDefault="00F2509D" w:rsidP="00387C05">
            <w:pPr>
              <w:contextualSpacing/>
              <w:rPr>
                <w:sz w:val="16"/>
                <w:szCs w:val="18"/>
              </w:rPr>
            </w:pPr>
            <w:r w:rsidRPr="00291401">
              <w:rPr>
                <w:sz w:val="16"/>
                <w:szCs w:val="18"/>
              </w:rPr>
              <w:t>Uygulama</w:t>
            </w:r>
          </w:p>
        </w:tc>
        <w:tc>
          <w:tcPr>
            <w:tcW w:w="2424" w:type="dxa"/>
            <w:shd w:val="clear" w:color="auto" w:fill="auto"/>
          </w:tcPr>
          <w:p w14:paraId="310E73C9" w14:textId="433DF3FA" w:rsidR="00F2509D" w:rsidRPr="00291401" w:rsidRDefault="00F2509D" w:rsidP="00387C05">
            <w:pPr>
              <w:contextualSpacing/>
              <w:jc w:val="right"/>
              <w:rPr>
                <w:sz w:val="16"/>
                <w:szCs w:val="18"/>
              </w:rPr>
            </w:pPr>
            <w:r>
              <w:rPr>
                <w:sz w:val="16"/>
                <w:szCs w:val="18"/>
              </w:rPr>
              <w:t>4</w:t>
            </w:r>
          </w:p>
        </w:tc>
        <w:tc>
          <w:tcPr>
            <w:tcW w:w="810" w:type="dxa"/>
            <w:shd w:val="clear" w:color="auto" w:fill="auto"/>
          </w:tcPr>
          <w:p w14:paraId="127CC69B" w14:textId="3AC5836E"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57DBE0F4" w14:textId="01C3B717" w:rsidR="00F2509D" w:rsidRPr="00291401" w:rsidRDefault="00F2509D" w:rsidP="00387C05">
            <w:pPr>
              <w:contextualSpacing/>
              <w:jc w:val="right"/>
              <w:rPr>
                <w:sz w:val="16"/>
                <w:szCs w:val="18"/>
              </w:rPr>
            </w:pPr>
            <w:r>
              <w:rPr>
                <w:sz w:val="16"/>
                <w:szCs w:val="18"/>
              </w:rPr>
              <w:t>12</w:t>
            </w:r>
          </w:p>
        </w:tc>
      </w:tr>
      <w:tr w:rsidR="00F2509D" w:rsidRPr="00291401" w14:paraId="6AE39988" w14:textId="77777777" w:rsidTr="00387C05">
        <w:tc>
          <w:tcPr>
            <w:tcW w:w="4898" w:type="dxa"/>
            <w:shd w:val="clear" w:color="auto" w:fill="auto"/>
          </w:tcPr>
          <w:p w14:paraId="43A90D25" w14:textId="77777777" w:rsidR="00F2509D" w:rsidRPr="00291401" w:rsidRDefault="00F2509D" w:rsidP="00387C05">
            <w:pPr>
              <w:contextualSpacing/>
              <w:rPr>
                <w:sz w:val="16"/>
                <w:szCs w:val="18"/>
              </w:rPr>
            </w:pPr>
            <w:r w:rsidRPr="00291401">
              <w:rPr>
                <w:sz w:val="16"/>
                <w:szCs w:val="18"/>
              </w:rPr>
              <w:t>Derse özgü staj (varsa)</w:t>
            </w:r>
          </w:p>
        </w:tc>
        <w:tc>
          <w:tcPr>
            <w:tcW w:w="2424" w:type="dxa"/>
            <w:shd w:val="clear" w:color="auto" w:fill="auto"/>
          </w:tcPr>
          <w:p w14:paraId="476A2C84" w14:textId="77777777" w:rsidR="00F2509D" w:rsidRPr="00291401" w:rsidRDefault="00F2509D" w:rsidP="00387C05">
            <w:pPr>
              <w:contextualSpacing/>
              <w:jc w:val="right"/>
              <w:rPr>
                <w:sz w:val="16"/>
                <w:szCs w:val="18"/>
              </w:rPr>
            </w:pPr>
          </w:p>
        </w:tc>
        <w:tc>
          <w:tcPr>
            <w:tcW w:w="810" w:type="dxa"/>
            <w:shd w:val="clear" w:color="auto" w:fill="auto"/>
          </w:tcPr>
          <w:p w14:paraId="4F3AA941" w14:textId="77777777" w:rsidR="00F2509D" w:rsidRPr="00291401" w:rsidRDefault="00F2509D" w:rsidP="00387C05">
            <w:pPr>
              <w:contextualSpacing/>
              <w:jc w:val="right"/>
              <w:rPr>
                <w:sz w:val="16"/>
                <w:szCs w:val="18"/>
              </w:rPr>
            </w:pPr>
          </w:p>
        </w:tc>
        <w:tc>
          <w:tcPr>
            <w:tcW w:w="1722" w:type="dxa"/>
            <w:shd w:val="clear" w:color="auto" w:fill="auto"/>
          </w:tcPr>
          <w:p w14:paraId="187C12A2" w14:textId="77777777" w:rsidR="00F2509D" w:rsidRPr="00291401" w:rsidRDefault="00F2509D" w:rsidP="00387C05">
            <w:pPr>
              <w:contextualSpacing/>
              <w:jc w:val="right"/>
              <w:rPr>
                <w:sz w:val="16"/>
                <w:szCs w:val="18"/>
              </w:rPr>
            </w:pPr>
          </w:p>
        </w:tc>
      </w:tr>
      <w:tr w:rsidR="00F2509D" w:rsidRPr="00291401" w14:paraId="389B8480" w14:textId="77777777" w:rsidTr="00387C05">
        <w:tc>
          <w:tcPr>
            <w:tcW w:w="4898" w:type="dxa"/>
            <w:shd w:val="clear" w:color="auto" w:fill="auto"/>
          </w:tcPr>
          <w:p w14:paraId="3885D797" w14:textId="77777777" w:rsidR="00F2509D" w:rsidRPr="00291401" w:rsidRDefault="00F2509D" w:rsidP="00387C05">
            <w:pPr>
              <w:contextualSpacing/>
              <w:rPr>
                <w:sz w:val="16"/>
                <w:szCs w:val="18"/>
              </w:rPr>
            </w:pPr>
            <w:r w:rsidRPr="00291401">
              <w:rPr>
                <w:sz w:val="16"/>
                <w:szCs w:val="18"/>
              </w:rPr>
              <w:t>Alan Çalışması</w:t>
            </w:r>
          </w:p>
        </w:tc>
        <w:tc>
          <w:tcPr>
            <w:tcW w:w="2424" w:type="dxa"/>
            <w:shd w:val="clear" w:color="auto" w:fill="auto"/>
          </w:tcPr>
          <w:p w14:paraId="01AC85F7" w14:textId="77777777" w:rsidR="00F2509D" w:rsidRPr="00291401" w:rsidRDefault="00F2509D" w:rsidP="00387C05">
            <w:pPr>
              <w:contextualSpacing/>
              <w:jc w:val="right"/>
              <w:rPr>
                <w:sz w:val="16"/>
                <w:szCs w:val="18"/>
              </w:rPr>
            </w:pPr>
          </w:p>
        </w:tc>
        <w:tc>
          <w:tcPr>
            <w:tcW w:w="810" w:type="dxa"/>
            <w:shd w:val="clear" w:color="auto" w:fill="auto"/>
          </w:tcPr>
          <w:p w14:paraId="529BFA7E" w14:textId="77777777" w:rsidR="00F2509D" w:rsidRPr="00291401" w:rsidRDefault="00F2509D" w:rsidP="00387C05">
            <w:pPr>
              <w:contextualSpacing/>
              <w:jc w:val="right"/>
              <w:rPr>
                <w:sz w:val="16"/>
                <w:szCs w:val="18"/>
              </w:rPr>
            </w:pPr>
          </w:p>
        </w:tc>
        <w:tc>
          <w:tcPr>
            <w:tcW w:w="1722" w:type="dxa"/>
            <w:shd w:val="clear" w:color="auto" w:fill="auto"/>
          </w:tcPr>
          <w:p w14:paraId="44E5A298" w14:textId="77777777" w:rsidR="00F2509D" w:rsidRPr="00291401" w:rsidRDefault="00F2509D" w:rsidP="00387C05">
            <w:pPr>
              <w:contextualSpacing/>
              <w:jc w:val="right"/>
              <w:rPr>
                <w:sz w:val="16"/>
                <w:szCs w:val="18"/>
              </w:rPr>
            </w:pPr>
          </w:p>
        </w:tc>
      </w:tr>
      <w:tr w:rsidR="00F2509D" w:rsidRPr="00291401" w14:paraId="093893D9" w14:textId="77777777" w:rsidTr="00387C05">
        <w:tc>
          <w:tcPr>
            <w:tcW w:w="4898" w:type="dxa"/>
            <w:shd w:val="clear" w:color="auto" w:fill="auto"/>
          </w:tcPr>
          <w:p w14:paraId="4136EFD4" w14:textId="77777777" w:rsidR="00F2509D" w:rsidRPr="00291401" w:rsidRDefault="00F2509D" w:rsidP="00387C05">
            <w:pPr>
              <w:contextualSpacing/>
              <w:rPr>
                <w:sz w:val="16"/>
                <w:szCs w:val="18"/>
              </w:rPr>
            </w:pPr>
            <w:r w:rsidRPr="00291401">
              <w:rPr>
                <w:sz w:val="16"/>
                <w:szCs w:val="18"/>
              </w:rPr>
              <w:t>Sınıf Dışı Ders Çalışma Süresi</w:t>
            </w:r>
          </w:p>
        </w:tc>
        <w:tc>
          <w:tcPr>
            <w:tcW w:w="2424" w:type="dxa"/>
            <w:shd w:val="clear" w:color="auto" w:fill="auto"/>
          </w:tcPr>
          <w:p w14:paraId="739B5CDF" w14:textId="1DBEFCB2"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2A46D471" w14:textId="42F107B7" w:rsidR="00F2509D" w:rsidRPr="00291401" w:rsidRDefault="00F2509D" w:rsidP="00387C05">
            <w:pPr>
              <w:contextualSpacing/>
              <w:jc w:val="right"/>
              <w:rPr>
                <w:sz w:val="16"/>
                <w:szCs w:val="18"/>
              </w:rPr>
            </w:pPr>
            <w:r>
              <w:rPr>
                <w:sz w:val="16"/>
                <w:szCs w:val="18"/>
              </w:rPr>
              <w:t>5</w:t>
            </w:r>
          </w:p>
        </w:tc>
        <w:tc>
          <w:tcPr>
            <w:tcW w:w="1722" w:type="dxa"/>
            <w:shd w:val="clear" w:color="auto" w:fill="auto"/>
          </w:tcPr>
          <w:p w14:paraId="7A50CF96" w14:textId="2B68C0E8" w:rsidR="00F2509D" w:rsidRPr="00291401" w:rsidRDefault="00F2509D" w:rsidP="00387C05">
            <w:pPr>
              <w:contextualSpacing/>
              <w:jc w:val="right"/>
              <w:rPr>
                <w:sz w:val="16"/>
                <w:szCs w:val="18"/>
              </w:rPr>
            </w:pPr>
            <w:r>
              <w:rPr>
                <w:sz w:val="16"/>
                <w:szCs w:val="18"/>
              </w:rPr>
              <w:t>70</w:t>
            </w:r>
          </w:p>
        </w:tc>
      </w:tr>
      <w:tr w:rsidR="00F2509D" w:rsidRPr="00291401" w14:paraId="42D0FECF" w14:textId="77777777" w:rsidTr="00387C05">
        <w:tc>
          <w:tcPr>
            <w:tcW w:w="4898" w:type="dxa"/>
            <w:shd w:val="clear" w:color="auto" w:fill="auto"/>
          </w:tcPr>
          <w:p w14:paraId="5A8CA41A" w14:textId="77777777" w:rsidR="00F2509D" w:rsidRPr="00291401" w:rsidRDefault="00F2509D" w:rsidP="00387C05">
            <w:pPr>
              <w:contextualSpacing/>
              <w:rPr>
                <w:sz w:val="16"/>
                <w:szCs w:val="18"/>
              </w:rPr>
            </w:pPr>
            <w:r w:rsidRPr="00291401">
              <w:rPr>
                <w:sz w:val="16"/>
                <w:szCs w:val="18"/>
              </w:rPr>
              <w:t>Sunum / Seminer Hazırlama</w:t>
            </w:r>
          </w:p>
        </w:tc>
        <w:tc>
          <w:tcPr>
            <w:tcW w:w="2424" w:type="dxa"/>
            <w:shd w:val="clear" w:color="auto" w:fill="auto"/>
          </w:tcPr>
          <w:p w14:paraId="60806318" w14:textId="41C27079"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38666DE8" w14:textId="5B61A61A" w:rsidR="00F2509D" w:rsidRPr="00291401" w:rsidRDefault="00F2509D" w:rsidP="00387C05">
            <w:pPr>
              <w:contextualSpacing/>
              <w:jc w:val="right"/>
              <w:rPr>
                <w:sz w:val="16"/>
                <w:szCs w:val="18"/>
              </w:rPr>
            </w:pPr>
            <w:r>
              <w:rPr>
                <w:sz w:val="16"/>
                <w:szCs w:val="18"/>
              </w:rPr>
              <w:t>2</w:t>
            </w:r>
          </w:p>
        </w:tc>
        <w:tc>
          <w:tcPr>
            <w:tcW w:w="1722" w:type="dxa"/>
            <w:shd w:val="clear" w:color="auto" w:fill="auto"/>
          </w:tcPr>
          <w:p w14:paraId="4C931D1F" w14:textId="4C2E0C9C" w:rsidR="00F2509D" w:rsidRPr="00291401" w:rsidRDefault="00F2509D" w:rsidP="00387C05">
            <w:pPr>
              <w:contextualSpacing/>
              <w:jc w:val="right"/>
              <w:rPr>
                <w:sz w:val="16"/>
                <w:szCs w:val="18"/>
              </w:rPr>
            </w:pPr>
            <w:r>
              <w:rPr>
                <w:sz w:val="16"/>
                <w:szCs w:val="18"/>
              </w:rPr>
              <w:t>2</w:t>
            </w:r>
          </w:p>
        </w:tc>
      </w:tr>
      <w:tr w:rsidR="00F2509D" w:rsidRPr="00291401" w14:paraId="44F724AD" w14:textId="77777777" w:rsidTr="00387C05">
        <w:tc>
          <w:tcPr>
            <w:tcW w:w="4898" w:type="dxa"/>
            <w:shd w:val="clear" w:color="auto" w:fill="auto"/>
          </w:tcPr>
          <w:p w14:paraId="66CC2F27" w14:textId="77777777" w:rsidR="00F2509D" w:rsidRPr="00291401" w:rsidRDefault="00F2509D" w:rsidP="00387C05">
            <w:pPr>
              <w:contextualSpacing/>
              <w:rPr>
                <w:sz w:val="16"/>
                <w:szCs w:val="18"/>
              </w:rPr>
            </w:pPr>
            <w:r w:rsidRPr="00291401">
              <w:rPr>
                <w:sz w:val="16"/>
                <w:szCs w:val="18"/>
              </w:rPr>
              <w:t>Proje</w:t>
            </w:r>
          </w:p>
        </w:tc>
        <w:tc>
          <w:tcPr>
            <w:tcW w:w="2424" w:type="dxa"/>
            <w:shd w:val="clear" w:color="auto" w:fill="auto"/>
          </w:tcPr>
          <w:p w14:paraId="4239D0D9" w14:textId="77777777" w:rsidR="00F2509D" w:rsidRPr="00291401" w:rsidRDefault="00F2509D" w:rsidP="00387C05">
            <w:pPr>
              <w:contextualSpacing/>
              <w:jc w:val="right"/>
              <w:rPr>
                <w:sz w:val="16"/>
                <w:szCs w:val="18"/>
              </w:rPr>
            </w:pPr>
          </w:p>
        </w:tc>
        <w:tc>
          <w:tcPr>
            <w:tcW w:w="810" w:type="dxa"/>
            <w:shd w:val="clear" w:color="auto" w:fill="auto"/>
          </w:tcPr>
          <w:p w14:paraId="3F0DDAF7" w14:textId="77777777" w:rsidR="00F2509D" w:rsidRPr="00291401" w:rsidRDefault="00F2509D" w:rsidP="00387C05">
            <w:pPr>
              <w:contextualSpacing/>
              <w:jc w:val="right"/>
              <w:rPr>
                <w:sz w:val="16"/>
                <w:szCs w:val="18"/>
              </w:rPr>
            </w:pPr>
          </w:p>
        </w:tc>
        <w:tc>
          <w:tcPr>
            <w:tcW w:w="1722" w:type="dxa"/>
            <w:shd w:val="clear" w:color="auto" w:fill="auto"/>
          </w:tcPr>
          <w:p w14:paraId="1196102C" w14:textId="77777777" w:rsidR="00F2509D" w:rsidRPr="00291401" w:rsidRDefault="00F2509D" w:rsidP="00387C05">
            <w:pPr>
              <w:contextualSpacing/>
              <w:jc w:val="right"/>
              <w:rPr>
                <w:sz w:val="16"/>
                <w:szCs w:val="18"/>
              </w:rPr>
            </w:pPr>
          </w:p>
        </w:tc>
      </w:tr>
      <w:tr w:rsidR="00F2509D" w:rsidRPr="00291401" w14:paraId="17A12EE4" w14:textId="77777777" w:rsidTr="00387C05">
        <w:tc>
          <w:tcPr>
            <w:tcW w:w="4898" w:type="dxa"/>
            <w:shd w:val="clear" w:color="auto" w:fill="auto"/>
          </w:tcPr>
          <w:p w14:paraId="5846DFA1" w14:textId="77777777" w:rsidR="00F2509D" w:rsidRPr="00291401" w:rsidRDefault="00F2509D" w:rsidP="00387C05">
            <w:pPr>
              <w:contextualSpacing/>
              <w:rPr>
                <w:sz w:val="16"/>
                <w:szCs w:val="18"/>
              </w:rPr>
            </w:pPr>
            <w:r w:rsidRPr="00291401">
              <w:rPr>
                <w:sz w:val="16"/>
                <w:szCs w:val="18"/>
              </w:rPr>
              <w:t>Ödevler</w:t>
            </w:r>
          </w:p>
        </w:tc>
        <w:tc>
          <w:tcPr>
            <w:tcW w:w="2424" w:type="dxa"/>
            <w:shd w:val="clear" w:color="auto" w:fill="auto"/>
          </w:tcPr>
          <w:p w14:paraId="31FE1B13" w14:textId="6CBD42EB"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7C617DD7" w14:textId="33BD2BE1" w:rsidR="00F2509D" w:rsidRPr="00291401" w:rsidRDefault="00F2509D" w:rsidP="00387C05">
            <w:pPr>
              <w:contextualSpacing/>
              <w:jc w:val="right"/>
              <w:rPr>
                <w:sz w:val="16"/>
                <w:szCs w:val="18"/>
              </w:rPr>
            </w:pPr>
            <w:r>
              <w:rPr>
                <w:sz w:val="16"/>
                <w:szCs w:val="18"/>
              </w:rPr>
              <w:t>5</w:t>
            </w:r>
          </w:p>
        </w:tc>
        <w:tc>
          <w:tcPr>
            <w:tcW w:w="1722" w:type="dxa"/>
            <w:shd w:val="clear" w:color="auto" w:fill="auto"/>
          </w:tcPr>
          <w:p w14:paraId="4325AE6C" w14:textId="7B492FF9" w:rsidR="00F2509D" w:rsidRPr="00291401" w:rsidRDefault="00F2509D" w:rsidP="00387C05">
            <w:pPr>
              <w:contextualSpacing/>
              <w:jc w:val="right"/>
              <w:rPr>
                <w:sz w:val="16"/>
                <w:szCs w:val="18"/>
              </w:rPr>
            </w:pPr>
            <w:r>
              <w:rPr>
                <w:sz w:val="16"/>
                <w:szCs w:val="18"/>
              </w:rPr>
              <w:t>5</w:t>
            </w:r>
          </w:p>
        </w:tc>
      </w:tr>
      <w:tr w:rsidR="00F2509D" w:rsidRPr="00291401" w14:paraId="4396D9CE" w14:textId="77777777" w:rsidTr="00387C05">
        <w:tc>
          <w:tcPr>
            <w:tcW w:w="4898" w:type="dxa"/>
            <w:shd w:val="clear" w:color="auto" w:fill="auto"/>
          </w:tcPr>
          <w:p w14:paraId="1D90A983" w14:textId="77777777" w:rsidR="00F2509D" w:rsidRPr="00291401" w:rsidRDefault="00F2509D" w:rsidP="00387C05">
            <w:pPr>
              <w:contextualSpacing/>
              <w:rPr>
                <w:sz w:val="16"/>
                <w:szCs w:val="18"/>
              </w:rPr>
            </w:pPr>
            <w:r w:rsidRPr="00291401">
              <w:rPr>
                <w:sz w:val="16"/>
                <w:szCs w:val="18"/>
              </w:rPr>
              <w:t>Ara Sınavlara hazırlanma süresi</w:t>
            </w:r>
          </w:p>
        </w:tc>
        <w:tc>
          <w:tcPr>
            <w:tcW w:w="2424" w:type="dxa"/>
            <w:shd w:val="clear" w:color="auto" w:fill="auto"/>
          </w:tcPr>
          <w:p w14:paraId="51C3C168" w14:textId="1DA69C5C"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5DDFA32C" w14:textId="1BC9272D" w:rsidR="00F2509D" w:rsidRPr="00291401" w:rsidRDefault="00F2509D" w:rsidP="00387C05">
            <w:pPr>
              <w:contextualSpacing/>
              <w:jc w:val="right"/>
              <w:rPr>
                <w:sz w:val="16"/>
                <w:szCs w:val="18"/>
              </w:rPr>
            </w:pPr>
            <w:r>
              <w:rPr>
                <w:sz w:val="16"/>
                <w:szCs w:val="18"/>
              </w:rPr>
              <w:t>2</w:t>
            </w:r>
          </w:p>
        </w:tc>
        <w:tc>
          <w:tcPr>
            <w:tcW w:w="1722" w:type="dxa"/>
            <w:shd w:val="clear" w:color="auto" w:fill="auto"/>
          </w:tcPr>
          <w:p w14:paraId="6783BA81" w14:textId="0EF0B434" w:rsidR="00F2509D" w:rsidRPr="00291401" w:rsidRDefault="00F2509D" w:rsidP="00387C05">
            <w:pPr>
              <w:contextualSpacing/>
              <w:jc w:val="right"/>
              <w:rPr>
                <w:sz w:val="16"/>
                <w:szCs w:val="18"/>
              </w:rPr>
            </w:pPr>
            <w:r>
              <w:rPr>
                <w:sz w:val="16"/>
                <w:szCs w:val="18"/>
              </w:rPr>
              <w:t>2</w:t>
            </w:r>
          </w:p>
        </w:tc>
      </w:tr>
      <w:tr w:rsidR="00F2509D" w:rsidRPr="00291401" w14:paraId="119A194E" w14:textId="77777777" w:rsidTr="00387C05">
        <w:tc>
          <w:tcPr>
            <w:tcW w:w="4898" w:type="dxa"/>
            <w:shd w:val="clear" w:color="auto" w:fill="auto"/>
          </w:tcPr>
          <w:p w14:paraId="0D2E7FBE" w14:textId="77777777" w:rsidR="00F2509D" w:rsidRPr="00291401" w:rsidRDefault="00F2509D" w:rsidP="00387C05">
            <w:pPr>
              <w:contextualSpacing/>
              <w:rPr>
                <w:sz w:val="16"/>
                <w:szCs w:val="18"/>
              </w:rPr>
            </w:pPr>
            <w:r w:rsidRPr="00291401">
              <w:rPr>
                <w:sz w:val="16"/>
                <w:szCs w:val="18"/>
              </w:rPr>
              <w:t>Yarıyıl Sonu Sınavına hazırlanma süresi</w:t>
            </w:r>
          </w:p>
        </w:tc>
        <w:tc>
          <w:tcPr>
            <w:tcW w:w="2424" w:type="dxa"/>
            <w:shd w:val="clear" w:color="auto" w:fill="auto"/>
          </w:tcPr>
          <w:p w14:paraId="4BE74F93" w14:textId="1F5B6078"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03E4930C" w14:textId="0F908E8C" w:rsidR="00F2509D" w:rsidRPr="00291401" w:rsidRDefault="00F2509D" w:rsidP="00387C05">
            <w:pPr>
              <w:contextualSpacing/>
              <w:jc w:val="right"/>
              <w:rPr>
                <w:sz w:val="16"/>
                <w:szCs w:val="18"/>
              </w:rPr>
            </w:pPr>
            <w:r>
              <w:rPr>
                <w:sz w:val="16"/>
                <w:szCs w:val="18"/>
              </w:rPr>
              <w:t>2</w:t>
            </w:r>
          </w:p>
        </w:tc>
        <w:tc>
          <w:tcPr>
            <w:tcW w:w="1722" w:type="dxa"/>
            <w:shd w:val="clear" w:color="auto" w:fill="auto"/>
          </w:tcPr>
          <w:p w14:paraId="72E9E243" w14:textId="37B9581E" w:rsidR="00F2509D" w:rsidRPr="00291401" w:rsidRDefault="00F2509D" w:rsidP="00387C05">
            <w:pPr>
              <w:contextualSpacing/>
              <w:jc w:val="right"/>
              <w:rPr>
                <w:sz w:val="16"/>
                <w:szCs w:val="18"/>
              </w:rPr>
            </w:pPr>
            <w:r>
              <w:rPr>
                <w:sz w:val="16"/>
                <w:szCs w:val="18"/>
              </w:rPr>
              <w:t>2</w:t>
            </w:r>
          </w:p>
        </w:tc>
      </w:tr>
      <w:tr w:rsidR="00F2509D" w:rsidRPr="00291401" w14:paraId="18158118" w14:textId="77777777" w:rsidTr="00387C05">
        <w:tc>
          <w:tcPr>
            <w:tcW w:w="4898" w:type="dxa"/>
            <w:shd w:val="clear" w:color="auto" w:fill="808080" w:themeFill="background1" w:themeFillShade="80"/>
          </w:tcPr>
          <w:p w14:paraId="5FC98DA4"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524BB148" w14:textId="4085E588" w:rsidR="00F2509D" w:rsidRPr="00291401" w:rsidRDefault="00F2509D" w:rsidP="00F2509D">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3CDCF5CB" w14:textId="77777777" w:rsidR="00F2509D" w:rsidRPr="00291401" w:rsidRDefault="00F2509D" w:rsidP="00387C05">
            <w:pPr>
              <w:contextualSpacing/>
              <w:jc w:val="right"/>
              <w:rPr>
                <w:color w:val="FFFFFF" w:themeColor="background1"/>
                <w:sz w:val="16"/>
                <w:szCs w:val="18"/>
              </w:rPr>
            </w:pPr>
          </w:p>
        </w:tc>
        <w:tc>
          <w:tcPr>
            <w:tcW w:w="1722" w:type="dxa"/>
            <w:shd w:val="clear" w:color="auto" w:fill="808080" w:themeFill="background1" w:themeFillShade="80"/>
          </w:tcPr>
          <w:p w14:paraId="03CE3009" w14:textId="1A879D4B" w:rsidR="00F2509D" w:rsidRPr="00291401" w:rsidRDefault="00F2509D" w:rsidP="00387C05">
            <w:pPr>
              <w:contextualSpacing/>
              <w:jc w:val="right"/>
              <w:rPr>
                <w:color w:val="FFFFFF" w:themeColor="background1"/>
                <w:sz w:val="16"/>
                <w:szCs w:val="18"/>
              </w:rPr>
            </w:pPr>
            <w:r>
              <w:rPr>
                <w:color w:val="FFFFFF" w:themeColor="background1"/>
                <w:sz w:val="16"/>
                <w:szCs w:val="18"/>
              </w:rPr>
              <w:t>150</w:t>
            </w:r>
          </w:p>
        </w:tc>
      </w:tr>
    </w:tbl>
    <w:p w14:paraId="0C063590"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509D" w:rsidRPr="00291401" w14:paraId="4EE0CB08" w14:textId="77777777" w:rsidTr="00F2509D">
        <w:tc>
          <w:tcPr>
            <w:tcW w:w="2091" w:type="dxa"/>
            <w:shd w:val="clear" w:color="auto" w:fill="D9D9D9" w:themeFill="background1" w:themeFillShade="D9"/>
          </w:tcPr>
          <w:p w14:paraId="65417F7F" w14:textId="77777777" w:rsidR="00F2509D" w:rsidRPr="00291401" w:rsidRDefault="00F2509D" w:rsidP="00387C05">
            <w:pPr>
              <w:contextualSpacing/>
              <w:rPr>
                <w:sz w:val="16"/>
                <w:szCs w:val="18"/>
              </w:rPr>
            </w:pPr>
            <w:r w:rsidRPr="00291401">
              <w:rPr>
                <w:sz w:val="16"/>
                <w:szCs w:val="18"/>
              </w:rPr>
              <w:t>Dersin Öğrenme Çıktıları</w:t>
            </w:r>
          </w:p>
        </w:tc>
        <w:tc>
          <w:tcPr>
            <w:tcW w:w="7195" w:type="dxa"/>
            <w:shd w:val="clear" w:color="auto" w:fill="D9D9D9" w:themeFill="background1" w:themeFillShade="D9"/>
          </w:tcPr>
          <w:p w14:paraId="1CC50F18" w14:textId="77777777" w:rsidR="00F2509D" w:rsidRPr="00291401" w:rsidRDefault="00F2509D" w:rsidP="00387C05">
            <w:pPr>
              <w:contextualSpacing/>
              <w:rPr>
                <w:sz w:val="16"/>
                <w:szCs w:val="18"/>
              </w:rPr>
            </w:pPr>
            <w:r w:rsidRPr="00291401">
              <w:rPr>
                <w:sz w:val="16"/>
                <w:szCs w:val="18"/>
              </w:rPr>
              <w:t>Bu dersin başarılı bir şekilde tamamlanmasıyla öğrenciler şunları yapabileceklerdir.</w:t>
            </w:r>
          </w:p>
        </w:tc>
      </w:tr>
      <w:tr w:rsidR="00F2509D" w:rsidRPr="00291401" w14:paraId="6D3F879D" w14:textId="77777777" w:rsidTr="00F2509D">
        <w:tc>
          <w:tcPr>
            <w:tcW w:w="2091" w:type="dxa"/>
            <w:shd w:val="clear" w:color="auto" w:fill="808080" w:themeFill="background1" w:themeFillShade="80"/>
          </w:tcPr>
          <w:p w14:paraId="20D9DE68"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Sıra No</w:t>
            </w:r>
          </w:p>
        </w:tc>
        <w:tc>
          <w:tcPr>
            <w:tcW w:w="7195" w:type="dxa"/>
            <w:shd w:val="clear" w:color="auto" w:fill="808080" w:themeFill="background1" w:themeFillShade="80"/>
          </w:tcPr>
          <w:p w14:paraId="6135EFDB"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Açıklama</w:t>
            </w:r>
          </w:p>
        </w:tc>
      </w:tr>
      <w:tr w:rsidR="00F2509D" w:rsidRPr="00291401" w14:paraId="1EE9CC68" w14:textId="77777777" w:rsidTr="00F2509D">
        <w:tc>
          <w:tcPr>
            <w:tcW w:w="2091" w:type="dxa"/>
          </w:tcPr>
          <w:p w14:paraId="394270D2" w14:textId="77777777" w:rsidR="00F2509D" w:rsidRPr="00291401" w:rsidRDefault="00F2509D" w:rsidP="00387C05">
            <w:pPr>
              <w:contextualSpacing/>
              <w:rPr>
                <w:sz w:val="16"/>
                <w:szCs w:val="18"/>
              </w:rPr>
            </w:pPr>
            <w:r w:rsidRPr="00291401">
              <w:rPr>
                <w:sz w:val="16"/>
                <w:szCs w:val="18"/>
              </w:rPr>
              <w:t>Ö1</w:t>
            </w:r>
          </w:p>
        </w:tc>
        <w:tc>
          <w:tcPr>
            <w:tcW w:w="7195" w:type="dxa"/>
          </w:tcPr>
          <w:p w14:paraId="44EEF996" w14:textId="0CA9BAA2" w:rsidR="00F2509D" w:rsidRPr="00291401" w:rsidRDefault="00F2509D" w:rsidP="00387C05">
            <w:pPr>
              <w:contextualSpacing/>
              <w:rPr>
                <w:sz w:val="16"/>
                <w:szCs w:val="18"/>
              </w:rPr>
            </w:pPr>
            <w:r w:rsidRPr="00F2509D">
              <w:rPr>
                <w:sz w:val="16"/>
                <w:szCs w:val="18"/>
              </w:rPr>
              <w:t>Karbonatli kayacları tanır</w:t>
            </w:r>
          </w:p>
        </w:tc>
      </w:tr>
      <w:tr w:rsidR="00F2509D" w:rsidRPr="00291401" w14:paraId="0A506A94" w14:textId="77777777" w:rsidTr="00F2509D">
        <w:tc>
          <w:tcPr>
            <w:tcW w:w="2091" w:type="dxa"/>
          </w:tcPr>
          <w:p w14:paraId="0A536E41" w14:textId="77777777" w:rsidR="00F2509D" w:rsidRPr="00291401" w:rsidRDefault="00F2509D" w:rsidP="00387C05">
            <w:pPr>
              <w:contextualSpacing/>
              <w:rPr>
                <w:sz w:val="16"/>
                <w:szCs w:val="18"/>
              </w:rPr>
            </w:pPr>
            <w:r w:rsidRPr="00291401">
              <w:rPr>
                <w:sz w:val="16"/>
                <w:szCs w:val="18"/>
              </w:rPr>
              <w:t>Ö2</w:t>
            </w:r>
          </w:p>
        </w:tc>
        <w:tc>
          <w:tcPr>
            <w:tcW w:w="7195" w:type="dxa"/>
          </w:tcPr>
          <w:p w14:paraId="3DB95721" w14:textId="220FD4E8" w:rsidR="00F2509D" w:rsidRPr="00291401" w:rsidRDefault="00F2509D" w:rsidP="00387C05">
            <w:pPr>
              <w:contextualSpacing/>
              <w:rPr>
                <w:sz w:val="16"/>
                <w:szCs w:val="18"/>
              </w:rPr>
            </w:pPr>
            <w:r w:rsidRPr="00F2509D">
              <w:rPr>
                <w:sz w:val="16"/>
                <w:szCs w:val="18"/>
              </w:rPr>
              <w:t>Karbonatli kayaclarda petrografik tanimlama yapar</w:t>
            </w:r>
          </w:p>
        </w:tc>
      </w:tr>
    </w:tbl>
    <w:p w14:paraId="765F3B66"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509D" w:rsidRPr="00291401" w14:paraId="01311C7F" w14:textId="77777777" w:rsidTr="00387C05">
        <w:tc>
          <w:tcPr>
            <w:tcW w:w="2103" w:type="dxa"/>
            <w:shd w:val="clear" w:color="auto" w:fill="D9D9D9" w:themeFill="background1" w:themeFillShade="D9"/>
          </w:tcPr>
          <w:p w14:paraId="3E76A5AD" w14:textId="77777777" w:rsidR="00F2509D" w:rsidRPr="00291401" w:rsidRDefault="00F2509D" w:rsidP="00387C05">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68BEADCB" w14:textId="77777777" w:rsidR="00F2509D" w:rsidRPr="00291401" w:rsidRDefault="00F2509D" w:rsidP="00387C05">
            <w:pPr>
              <w:contextualSpacing/>
              <w:rPr>
                <w:sz w:val="16"/>
                <w:szCs w:val="18"/>
              </w:rPr>
            </w:pPr>
            <w:r w:rsidRPr="00291401">
              <w:rPr>
                <w:sz w:val="16"/>
                <w:szCs w:val="18"/>
              </w:rPr>
              <w:t>Program çıktılarının sayısı genelde 10‐ 15 arasında olmalı, TYYÇ program yeterlilikleri ile uyumlu tanımlanmalıdır.</w:t>
            </w:r>
          </w:p>
          <w:p w14:paraId="761E3DAD" w14:textId="77777777" w:rsidR="00F2509D" w:rsidRPr="00291401" w:rsidRDefault="00F2509D" w:rsidP="00387C05">
            <w:pPr>
              <w:contextualSpacing/>
              <w:rPr>
                <w:sz w:val="16"/>
                <w:szCs w:val="18"/>
              </w:rPr>
            </w:pPr>
            <w:r w:rsidRPr="00291401">
              <w:rPr>
                <w:sz w:val="16"/>
                <w:szCs w:val="18"/>
              </w:rPr>
              <w:t>Bu Programın başarılı bir şekilde tamamlanmasıyla öğrenciler şunları yapabileceklerdir.</w:t>
            </w:r>
          </w:p>
        </w:tc>
      </w:tr>
      <w:tr w:rsidR="00F2509D" w:rsidRPr="00291401" w14:paraId="07FD38A7" w14:textId="77777777" w:rsidTr="00387C05">
        <w:tc>
          <w:tcPr>
            <w:tcW w:w="2103" w:type="dxa"/>
            <w:shd w:val="clear" w:color="auto" w:fill="808080" w:themeFill="background1" w:themeFillShade="80"/>
          </w:tcPr>
          <w:p w14:paraId="541EF759"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4303E88D"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Açıklama</w:t>
            </w:r>
          </w:p>
        </w:tc>
      </w:tr>
      <w:tr w:rsidR="00F2509D" w:rsidRPr="00291401" w14:paraId="16447EBB" w14:textId="77777777" w:rsidTr="00387C05">
        <w:tc>
          <w:tcPr>
            <w:tcW w:w="2103" w:type="dxa"/>
          </w:tcPr>
          <w:p w14:paraId="18730077" w14:textId="77777777" w:rsidR="00F2509D" w:rsidRPr="00291401" w:rsidRDefault="00F2509D" w:rsidP="00387C05">
            <w:pPr>
              <w:contextualSpacing/>
              <w:rPr>
                <w:sz w:val="16"/>
                <w:szCs w:val="18"/>
              </w:rPr>
            </w:pPr>
            <w:r w:rsidRPr="00291401">
              <w:rPr>
                <w:sz w:val="16"/>
                <w:szCs w:val="18"/>
              </w:rPr>
              <w:t>P1</w:t>
            </w:r>
          </w:p>
        </w:tc>
        <w:tc>
          <w:tcPr>
            <w:tcW w:w="7183" w:type="dxa"/>
            <w:vAlign w:val="center"/>
          </w:tcPr>
          <w:p w14:paraId="0EE585A3" w14:textId="77777777" w:rsidR="00F2509D" w:rsidRPr="00291401" w:rsidRDefault="00F2509D" w:rsidP="00387C05">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509D" w:rsidRPr="00291401" w14:paraId="7D173F56" w14:textId="77777777" w:rsidTr="00387C05">
        <w:tc>
          <w:tcPr>
            <w:tcW w:w="2103" w:type="dxa"/>
          </w:tcPr>
          <w:p w14:paraId="5CBE8E78" w14:textId="77777777" w:rsidR="00F2509D" w:rsidRPr="00291401" w:rsidRDefault="00F2509D" w:rsidP="00387C05">
            <w:pPr>
              <w:contextualSpacing/>
              <w:rPr>
                <w:sz w:val="16"/>
                <w:szCs w:val="18"/>
              </w:rPr>
            </w:pPr>
            <w:r w:rsidRPr="00291401">
              <w:rPr>
                <w:sz w:val="16"/>
                <w:szCs w:val="18"/>
              </w:rPr>
              <w:t>P2</w:t>
            </w:r>
          </w:p>
        </w:tc>
        <w:tc>
          <w:tcPr>
            <w:tcW w:w="7183" w:type="dxa"/>
            <w:vAlign w:val="center"/>
          </w:tcPr>
          <w:p w14:paraId="156C76D3" w14:textId="77777777" w:rsidR="00F2509D" w:rsidRPr="00291401" w:rsidRDefault="00F2509D" w:rsidP="00387C05">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509D" w:rsidRPr="00291401" w14:paraId="39F46D5A" w14:textId="77777777" w:rsidTr="00387C05">
        <w:tc>
          <w:tcPr>
            <w:tcW w:w="2103" w:type="dxa"/>
          </w:tcPr>
          <w:p w14:paraId="7FE5B967" w14:textId="77777777" w:rsidR="00F2509D" w:rsidRPr="00291401" w:rsidRDefault="00F2509D" w:rsidP="00387C05">
            <w:pPr>
              <w:contextualSpacing/>
              <w:rPr>
                <w:sz w:val="16"/>
                <w:szCs w:val="18"/>
              </w:rPr>
            </w:pPr>
            <w:r w:rsidRPr="00291401">
              <w:rPr>
                <w:sz w:val="16"/>
                <w:szCs w:val="18"/>
              </w:rPr>
              <w:t>P3</w:t>
            </w:r>
          </w:p>
        </w:tc>
        <w:tc>
          <w:tcPr>
            <w:tcW w:w="7183" w:type="dxa"/>
            <w:vAlign w:val="center"/>
          </w:tcPr>
          <w:p w14:paraId="2B06ABAA" w14:textId="77777777" w:rsidR="00F2509D" w:rsidRPr="00291401" w:rsidRDefault="00F2509D" w:rsidP="00387C05">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509D" w:rsidRPr="00291401" w14:paraId="2AB81279" w14:textId="77777777" w:rsidTr="00387C05">
        <w:tc>
          <w:tcPr>
            <w:tcW w:w="2103" w:type="dxa"/>
          </w:tcPr>
          <w:p w14:paraId="7113F24E" w14:textId="77777777" w:rsidR="00F2509D" w:rsidRPr="00291401" w:rsidRDefault="00F2509D" w:rsidP="00387C05">
            <w:pPr>
              <w:contextualSpacing/>
              <w:rPr>
                <w:sz w:val="16"/>
                <w:szCs w:val="18"/>
              </w:rPr>
            </w:pPr>
            <w:r w:rsidRPr="00291401">
              <w:rPr>
                <w:sz w:val="16"/>
                <w:szCs w:val="18"/>
              </w:rPr>
              <w:t>P4</w:t>
            </w:r>
          </w:p>
        </w:tc>
        <w:tc>
          <w:tcPr>
            <w:tcW w:w="7183" w:type="dxa"/>
            <w:vAlign w:val="center"/>
          </w:tcPr>
          <w:p w14:paraId="254387A9" w14:textId="77777777" w:rsidR="00F2509D" w:rsidRPr="00291401" w:rsidRDefault="00F2509D" w:rsidP="00387C05">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509D" w:rsidRPr="00291401" w14:paraId="42EB4EA7" w14:textId="77777777" w:rsidTr="00387C05">
        <w:tc>
          <w:tcPr>
            <w:tcW w:w="2103" w:type="dxa"/>
          </w:tcPr>
          <w:p w14:paraId="72A968A5" w14:textId="77777777" w:rsidR="00F2509D" w:rsidRPr="00291401" w:rsidRDefault="00F2509D" w:rsidP="00387C05">
            <w:pPr>
              <w:contextualSpacing/>
              <w:rPr>
                <w:sz w:val="16"/>
                <w:szCs w:val="18"/>
              </w:rPr>
            </w:pPr>
            <w:r w:rsidRPr="00291401">
              <w:rPr>
                <w:sz w:val="16"/>
                <w:szCs w:val="18"/>
              </w:rPr>
              <w:t>P5</w:t>
            </w:r>
          </w:p>
        </w:tc>
        <w:tc>
          <w:tcPr>
            <w:tcW w:w="7183" w:type="dxa"/>
            <w:vAlign w:val="center"/>
          </w:tcPr>
          <w:p w14:paraId="68208716" w14:textId="77777777" w:rsidR="00F2509D" w:rsidRPr="00291401" w:rsidRDefault="00F2509D" w:rsidP="00387C05">
            <w:pPr>
              <w:contextualSpacing/>
              <w:rPr>
                <w:sz w:val="16"/>
                <w:szCs w:val="18"/>
              </w:rPr>
            </w:pPr>
            <w:r w:rsidRPr="008B5534">
              <w:rPr>
                <w:rFonts w:cstheme="minorHAnsi"/>
                <w:sz w:val="16"/>
                <w:szCs w:val="16"/>
              </w:rPr>
              <w:t>Temel jeolojik bilgileri kavrama becerisine sahiptir</w:t>
            </w:r>
          </w:p>
        </w:tc>
      </w:tr>
      <w:tr w:rsidR="00F2509D" w:rsidRPr="00291401" w14:paraId="3F1F4876" w14:textId="77777777" w:rsidTr="00387C05">
        <w:tc>
          <w:tcPr>
            <w:tcW w:w="2103" w:type="dxa"/>
          </w:tcPr>
          <w:p w14:paraId="58353994" w14:textId="77777777" w:rsidR="00F2509D" w:rsidRPr="00291401" w:rsidRDefault="00F2509D" w:rsidP="00387C05">
            <w:pPr>
              <w:contextualSpacing/>
              <w:rPr>
                <w:sz w:val="16"/>
                <w:szCs w:val="18"/>
              </w:rPr>
            </w:pPr>
            <w:r w:rsidRPr="00291401">
              <w:rPr>
                <w:sz w:val="16"/>
                <w:szCs w:val="18"/>
              </w:rPr>
              <w:t>P6</w:t>
            </w:r>
          </w:p>
        </w:tc>
        <w:tc>
          <w:tcPr>
            <w:tcW w:w="7183" w:type="dxa"/>
            <w:vAlign w:val="center"/>
          </w:tcPr>
          <w:p w14:paraId="0CEEC599" w14:textId="77777777" w:rsidR="00F2509D" w:rsidRPr="00291401" w:rsidRDefault="00F2509D" w:rsidP="00387C05">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509D" w:rsidRPr="00291401" w14:paraId="41639A85" w14:textId="77777777" w:rsidTr="00387C05">
        <w:tc>
          <w:tcPr>
            <w:tcW w:w="2103" w:type="dxa"/>
          </w:tcPr>
          <w:p w14:paraId="2E2BB474" w14:textId="77777777" w:rsidR="00F2509D" w:rsidRPr="00291401" w:rsidRDefault="00F2509D" w:rsidP="00387C05">
            <w:pPr>
              <w:contextualSpacing/>
              <w:rPr>
                <w:sz w:val="16"/>
                <w:szCs w:val="18"/>
              </w:rPr>
            </w:pPr>
            <w:r w:rsidRPr="00291401">
              <w:rPr>
                <w:sz w:val="16"/>
                <w:szCs w:val="18"/>
              </w:rPr>
              <w:t>P7</w:t>
            </w:r>
          </w:p>
        </w:tc>
        <w:tc>
          <w:tcPr>
            <w:tcW w:w="7183" w:type="dxa"/>
            <w:vAlign w:val="center"/>
          </w:tcPr>
          <w:p w14:paraId="5DB69AF5" w14:textId="77777777" w:rsidR="00F2509D" w:rsidRPr="00291401" w:rsidRDefault="00F2509D" w:rsidP="00387C05">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509D" w:rsidRPr="00291401" w14:paraId="659289E4" w14:textId="77777777" w:rsidTr="00387C05">
        <w:tc>
          <w:tcPr>
            <w:tcW w:w="2103" w:type="dxa"/>
          </w:tcPr>
          <w:p w14:paraId="252BC147" w14:textId="77777777" w:rsidR="00F2509D" w:rsidRPr="00291401" w:rsidRDefault="00F2509D" w:rsidP="00387C05">
            <w:pPr>
              <w:contextualSpacing/>
              <w:rPr>
                <w:sz w:val="16"/>
                <w:szCs w:val="18"/>
              </w:rPr>
            </w:pPr>
            <w:r w:rsidRPr="00291401">
              <w:rPr>
                <w:sz w:val="16"/>
                <w:szCs w:val="18"/>
              </w:rPr>
              <w:t>P8</w:t>
            </w:r>
          </w:p>
        </w:tc>
        <w:tc>
          <w:tcPr>
            <w:tcW w:w="7183" w:type="dxa"/>
            <w:vAlign w:val="center"/>
          </w:tcPr>
          <w:p w14:paraId="1AA275EB" w14:textId="77777777" w:rsidR="00F2509D" w:rsidRPr="00291401" w:rsidRDefault="00F2509D" w:rsidP="00387C05">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509D" w:rsidRPr="00291401" w14:paraId="70AF8025" w14:textId="77777777" w:rsidTr="00387C05">
        <w:tc>
          <w:tcPr>
            <w:tcW w:w="2103" w:type="dxa"/>
          </w:tcPr>
          <w:p w14:paraId="41C0E1A5" w14:textId="77777777" w:rsidR="00F2509D" w:rsidRPr="00291401" w:rsidRDefault="00F2509D" w:rsidP="00387C05">
            <w:pPr>
              <w:contextualSpacing/>
              <w:rPr>
                <w:sz w:val="16"/>
                <w:szCs w:val="18"/>
              </w:rPr>
            </w:pPr>
            <w:r w:rsidRPr="00291401">
              <w:rPr>
                <w:sz w:val="16"/>
                <w:szCs w:val="18"/>
              </w:rPr>
              <w:t>P9</w:t>
            </w:r>
          </w:p>
        </w:tc>
        <w:tc>
          <w:tcPr>
            <w:tcW w:w="7183" w:type="dxa"/>
            <w:vAlign w:val="center"/>
          </w:tcPr>
          <w:p w14:paraId="1F9D4D69" w14:textId="77777777" w:rsidR="00F2509D" w:rsidRPr="00291401" w:rsidRDefault="00F2509D" w:rsidP="00387C05">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509D" w:rsidRPr="00291401" w14:paraId="4DFDDE60" w14:textId="77777777" w:rsidTr="00387C05">
        <w:tc>
          <w:tcPr>
            <w:tcW w:w="2103" w:type="dxa"/>
          </w:tcPr>
          <w:p w14:paraId="17D404D4" w14:textId="77777777" w:rsidR="00F2509D" w:rsidRPr="00291401" w:rsidRDefault="00F2509D" w:rsidP="00387C05">
            <w:pPr>
              <w:contextualSpacing/>
              <w:rPr>
                <w:sz w:val="16"/>
                <w:szCs w:val="18"/>
              </w:rPr>
            </w:pPr>
            <w:r w:rsidRPr="00291401">
              <w:rPr>
                <w:sz w:val="16"/>
                <w:szCs w:val="18"/>
              </w:rPr>
              <w:t>P10</w:t>
            </w:r>
          </w:p>
        </w:tc>
        <w:tc>
          <w:tcPr>
            <w:tcW w:w="7183" w:type="dxa"/>
            <w:vAlign w:val="center"/>
          </w:tcPr>
          <w:p w14:paraId="3BC9F662" w14:textId="77777777" w:rsidR="00F2509D" w:rsidRPr="00291401" w:rsidRDefault="00F2509D" w:rsidP="00387C05">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509D" w:rsidRPr="00291401" w14:paraId="38042046" w14:textId="77777777" w:rsidTr="00387C05">
        <w:tc>
          <w:tcPr>
            <w:tcW w:w="2103" w:type="dxa"/>
          </w:tcPr>
          <w:p w14:paraId="1F48DB60" w14:textId="77777777" w:rsidR="00F2509D" w:rsidRPr="00291401" w:rsidRDefault="00F2509D" w:rsidP="00387C05">
            <w:pPr>
              <w:contextualSpacing/>
              <w:rPr>
                <w:sz w:val="16"/>
                <w:szCs w:val="18"/>
              </w:rPr>
            </w:pPr>
            <w:r w:rsidRPr="00291401">
              <w:rPr>
                <w:sz w:val="16"/>
                <w:szCs w:val="18"/>
              </w:rPr>
              <w:t>P11</w:t>
            </w:r>
          </w:p>
        </w:tc>
        <w:tc>
          <w:tcPr>
            <w:tcW w:w="7183" w:type="dxa"/>
            <w:vAlign w:val="center"/>
          </w:tcPr>
          <w:p w14:paraId="4914A4D3" w14:textId="77777777" w:rsidR="00F2509D" w:rsidRPr="00291401" w:rsidRDefault="00F2509D" w:rsidP="00387C05">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1156ED4E"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5"/>
        <w:gridCol w:w="5486"/>
        <w:gridCol w:w="1765"/>
      </w:tblGrid>
      <w:tr w:rsidR="00F2509D" w:rsidRPr="00291401" w14:paraId="32909F98" w14:textId="77777777" w:rsidTr="00F2509D">
        <w:tc>
          <w:tcPr>
            <w:tcW w:w="9286" w:type="dxa"/>
            <w:gridSpan w:val="3"/>
            <w:shd w:val="clear" w:color="auto" w:fill="D9D9D9" w:themeFill="background1" w:themeFillShade="D9"/>
          </w:tcPr>
          <w:p w14:paraId="4EDA94F0" w14:textId="77777777" w:rsidR="00F2509D" w:rsidRPr="00291401" w:rsidRDefault="00F2509D" w:rsidP="00387C05">
            <w:pPr>
              <w:contextualSpacing/>
              <w:rPr>
                <w:sz w:val="16"/>
                <w:szCs w:val="18"/>
              </w:rPr>
            </w:pPr>
            <w:r w:rsidRPr="00291401">
              <w:rPr>
                <w:sz w:val="16"/>
                <w:szCs w:val="18"/>
              </w:rPr>
              <w:t>Ders Konuları</w:t>
            </w:r>
          </w:p>
        </w:tc>
      </w:tr>
      <w:tr w:rsidR="00F2509D" w:rsidRPr="00291401" w14:paraId="07502930" w14:textId="77777777" w:rsidTr="00F2509D">
        <w:tc>
          <w:tcPr>
            <w:tcW w:w="2035" w:type="dxa"/>
            <w:shd w:val="clear" w:color="auto" w:fill="808080" w:themeFill="background1" w:themeFillShade="80"/>
          </w:tcPr>
          <w:p w14:paraId="71474CFA"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Hafta</w:t>
            </w:r>
          </w:p>
        </w:tc>
        <w:tc>
          <w:tcPr>
            <w:tcW w:w="5486" w:type="dxa"/>
            <w:shd w:val="clear" w:color="auto" w:fill="808080" w:themeFill="background1" w:themeFillShade="80"/>
          </w:tcPr>
          <w:p w14:paraId="57610CF4"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Konu</w:t>
            </w:r>
          </w:p>
        </w:tc>
        <w:tc>
          <w:tcPr>
            <w:tcW w:w="1765" w:type="dxa"/>
            <w:shd w:val="clear" w:color="auto" w:fill="808080" w:themeFill="background1" w:themeFillShade="80"/>
          </w:tcPr>
          <w:p w14:paraId="413AC97A"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Ön Hazırlık</w:t>
            </w:r>
          </w:p>
        </w:tc>
      </w:tr>
      <w:tr w:rsidR="00F2509D" w:rsidRPr="00291401" w14:paraId="5D1C7D22" w14:textId="77777777" w:rsidTr="00F2509D">
        <w:tc>
          <w:tcPr>
            <w:tcW w:w="2035" w:type="dxa"/>
          </w:tcPr>
          <w:p w14:paraId="2948BE14" w14:textId="77777777" w:rsidR="00F2509D" w:rsidRPr="00291401" w:rsidRDefault="00F2509D" w:rsidP="00387C05">
            <w:pPr>
              <w:contextualSpacing/>
              <w:rPr>
                <w:sz w:val="16"/>
                <w:szCs w:val="18"/>
              </w:rPr>
            </w:pPr>
            <w:r w:rsidRPr="00291401">
              <w:rPr>
                <w:sz w:val="16"/>
                <w:szCs w:val="18"/>
              </w:rPr>
              <w:t>1</w:t>
            </w:r>
          </w:p>
        </w:tc>
        <w:tc>
          <w:tcPr>
            <w:tcW w:w="5486" w:type="dxa"/>
          </w:tcPr>
          <w:p w14:paraId="66B0BC1C" w14:textId="11A3AF40" w:rsidR="00F2509D" w:rsidRPr="00291401" w:rsidRDefault="00F2509D" w:rsidP="00387C05">
            <w:pPr>
              <w:contextualSpacing/>
              <w:rPr>
                <w:sz w:val="16"/>
                <w:szCs w:val="18"/>
              </w:rPr>
            </w:pPr>
            <w:r w:rsidRPr="00F2509D">
              <w:rPr>
                <w:sz w:val="16"/>
                <w:szCs w:val="18"/>
              </w:rPr>
              <w:t>Karbonatlı kayaçlara giriş</w:t>
            </w:r>
            <w:r w:rsidRPr="00F2509D">
              <w:rPr>
                <w:sz w:val="16"/>
                <w:szCs w:val="18"/>
              </w:rPr>
              <w:tab/>
            </w:r>
          </w:p>
        </w:tc>
        <w:tc>
          <w:tcPr>
            <w:tcW w:w="1765" w:type="dxa"/>
          </w:tcPr>
          <w:p w14:paraId="252D7CE1" w14:textId="77777777" w:rsidR="00F2509D" w:rsidRPr="00291401" w:rsidRDefault="00F2509D" w:rsidP="00387C05">
            <w:pPr>
              <w:contextualSpacing/>
              <w:rPr>
                <w:sz w:val="16"/>
                <w:szCs w:val="18"/>
              </w:rPr>
            </w:pPr>
          </w:p>
        </w:tc>
      </w:tr>
      <w:tr w:rsidR="00F2509D" w:rsidRPr="00291401" w14:paraId="4E8B39C1" w14:textId="77777777" w:rsidTr="00F2509D">
        <w:tc>
          <w:tcPr>
            <w:tcW w:w="2035" w:type="dxa"/>
          </w:tcPr>
          <w:p w14:paraId="28F96070" w14:textId="77777777" w:rsidR="00F2509D" w:rsidRPr="00291401" w:rsidRDefault="00F2509D" w:rsidP="00387C05">
            <w:pPr>
              <w:contextualSpacing/>
              <w:rPr>
                <w:sz w:val="16"/>
                <w:szCs w:val="18"/>
              </w:rPr>
            </w:pPr>
            <w:r w:rsidRPr="00291401">
              <w:rPr>
                <w:sz w:val="16"/>
                <w:szCs w:val="18"/>
              </w:rPr>
              <w:t>2</w:t>
            </w:r>
          </w:p>
        </w:tc>
        <w:tc>
          <w:tcPr>
            <w:tcW w:w="5486" w:type="dxa"/>
          </w:tcPr>
          <w:p w14:paraId="01F56F6D" w14:textId="4460DF4D" w:rsidR="00F2509D" w:rsidRPr="00291401" w:rsidRDefault="00F2509D" w:rsidP="00387C05">
            <w:pPr>
              <w:contextualSpacing/>
              <w:rPr>
                <w:sz w:val="16"/>
                <w:szCs w:val="18"/>
              </w:rPr>
            </w:pPr>
            <w:r w:rsidRPr="00F2509D">
              <w:rPr>
                <w:sz w:val="16"/>
                <w:szCs w:val="18"/>
              </w:rPr>
              <w:t>Karbonat kayaç bileşenleri</w:t>
            </w:r>
            <w:r w:rsidRPr="00F2509D">
              <w:rPr>
                <w:sz w:val="16"/>
                <w:szCs w:val="18"/>
              </w:rPr>
              <w:tab/>
            </w:r>
          </w:p>
        </w:tc>
        <w:tc>
          <w:tcPr>
            <w:tcW w:w="1765" w:type="dxa"/>
          </w:tcPr>
          <w:p w14:paraId="3FC047B1" w14:textId="77777777" w:rsidR="00F2509D" w:rsidRPr="00291401" w:rsidRDefault="00F2509D" w:rsidP="00387C05">
            <w:pPr>
              <w:contextualSpacing/>
              <w:rPr>
                <w:sz w:val="16"/>
                <w:szCs w:val="18"/>
              </w:rPr>
            </w:pPr>
          </w:p>
        </w:tc>
      </w:tr>
      <w:tr w:rsidR="00F2509D" w:rsidRPr="00291401" w14:paraId="15D63E4B" w14:textId="77777777" w:rsidTr="00F2509D">
        <w:tc>
          <w:tcPr>
            <w:tcW w:w="2035" w:type="dxa"/>
          </w:tcPr>
          <w:p w14:paraId="4E337389" w14:textId="77777777" w:rsidR="00F2509D" w:rsidRPr="00291401" w:rsidRDefault="00F2509D" w:rsidP="00387C05">
            <w:pPr>
              <w:contextualSpacing/>
              <w:rPr>
                <w:sz w:val="16"/>
                <w:szCs w:val="18"/>
              </w:rPr>
            </w:pPr>
            <w:r w:rsidRPr="00291401">
              <w:rPr>
                <w:sz w:val="16"/>
                <w:szCs w:val="18"/>
              </w:rPr>
              <w:t>3</w:t>
            </w:r>
          </w:p>
        </w:tc>
        <w:tc>
          <w:tcPr>
            <w:tcW w:w="5486" w:type="dxa"/>
          </w:tcPr>
          <w:p w14:paraId="26E4211E" w14:textId="6B204650" w:rsidR="00F2509D" w:rsidRPr="00291401" w:rsidRDefault="00F2509D" w:rsidP="00387C05">
            <w:pPr>
              <w:contextualSpacing/>
              <w:rPr>
                <w:sz w:val="16"/>
                <w:szCs w:val="18"/>
              </w:rPr>
            </w:pPr>
            <w:r w:rsidRPr="00F2509D">
              <w:rPr>
                <w:sz w:val="16"/>
                <w:szCs w:val="18"/>
              </w:rPr>
              <w:t>Folk sınıflaması</w:t>
            </w:r>
            <w:r w:rsidRPr="00F2509D">
              <w:rPr>
                <w:sz w:val="16"/>
                <w:szCs w:val="18"/>
              </w:rPr>
              <w:tab/>
            </w:r>
          </w:p>
        </w:tc>
        <w:tc>
          <w:tcPr>
            <w:tcW w:w="1765" w:type="dxa"/>
          </w:tcPr>
          <w:p w14:paraId="18D74747" w14:textId="77777777" w:rsidR="00F2509D" w:rsidRPr="00291401" w:rsidRDefault="00F2509D" w:rsidP="00387C05">
            <w:pPr>
              <w:contextualSpacing/>
              <w:rPr>
                <w:sz w:val="16"/>
                <w:szCs w:val="18"/>
              </w:rPr>
            </w:pPr>
          </w:p>
        </w:tc>
      </w:tr>
      <w:tr w:rsidR="00F2509D" w:rsidRPr="00291401" w14:paraId="2E0AB009" w14:textId="77777777" w:rsidTr="00F2509D">
        <w:tc>
          <w:tcPr>
            <w:tcW w:w="2035" w:type="dxa"/>
          </w:tcPr>
          <w:p w14:paraId="5720925F" w14:textId="77777777" w:rsidR="00F2509D" w:rsidRPr="00291401" w:rsidRDefault="00F2509D" w:rsidP="00387C05">
            <w:pPr>
              <w:contextualSpacing/>
              <w:rPr>
                <w:sz w:val="16"/>
                <w:szCs w:val="18"/>
              </w:rPr>
            </w:pPr>
            <w:r w:rsidRPr="00291401">
              <w:rPr>
                <w:sz w:val="16"/>
                <w:szCs w:val="18"/>
              </w:rPr>
              <w:t>4</w:t>
            </w:r>
          </w:p>
        </w:tc>
        <w:tc>
          <w:tcPr>
            <w:tcW w:w="5486" w:type="dxa"/>
          </w:tcPr>
          <w:p w14:paraId="179C1929" w14:textId="63D7716A" w:rsidR="00F2509D" w:rsidRPr="00291401" w:rsidRDefault="00F2509D" w:rsidP="00387C05">
            <w:pPr>
              <w:contextualSpacing/>
              <w:rPr>
                <w:sz w:val="16"/>
                <w:szCs w:val="18"/>
              </w:rPr>
            </w:pPr>
            <w:r w:rsidRPr="00F2509D">
              <w:rPr>
                <w:sz w:val="16"/>
                <w:szCs w:val="18"/>
              </w:rPr>
              <w:t>Sınıflama uygulamaları</w:t>
            </w:r>
            <w:r w:rsidRPr="00F2509D">
              <w:rPr>
                <w:sz w:val="16"/>
                <w:szCs w:val="18"/>
              </w:rPr>
              <w:tab/>
            </w:r>
          </w:p>
        </w:tc>
        <w:tc>
          <w:tcPr>
            <w:tcW w:w="1765" w:type="dxa"/>
          </w:tcPr>
          <w:p w14:paraId="5A7DFAC8" w14:textId="77777777" w:rsidR="00F2509D" w:rsidRPr="00291401" w:rsidRDefault="00F2509D" w:rsidP="00387C05">
            <w:pPr>
              <w:contextualSpacing/>
              <w:rPr>
                <w:sz w:val="16"/>
                <w:szCs w:val="18"/>
              </w:rPr>
            </w:pPr>
          </w:p>
        </w:tc>
      </w:tr>
      <w:tr w:rsidR="00F2509D" w:rsidRPr="00291401" w14:paraId="33582214" w14:textId="77777777" w:rsidTr="00F2509D">
        <w:tc>
          <w:tcPr>
            <w:tcW w:w="2035" w:type="dxa"/>
          </w:tcPr>
          <w:p w14:paraId="6B1019E4" w14:textId="77777777" w:rsidR="00F2509D" w:rsidRPr="00291401" w:rsidRDefault="00F2509D" w:rsidP="00387C05">
            <w:pPr>
              <w:contextualSpacing/>
              <w:rPr>
                <w:sz w:val="16"/>
                <w:szCs w:val="18"/>
              </w:rPr>
            </w:pPr>
            <w:r w:rsidRPr="00291401">
              <w:rPr>
                <w:sz w:val="16"/>
                <w:szCs w:val="18"/>
              </w:rPr>
              <w:t>5</w:t>
            </w:r>
          </w:p>
        </w:tc>
        <w:tc>
          <w:tcPr>
            <w:tcW w:w="5486" w:type="dxa"/>
          </w:tcPr>
          <w:p w14:paraId="63BE2AC0" w14:textId="36C0A528" w:rsidR="00F2509D" w:rsidRPr="00291401" w:rsidRDefault="00F2509D" w:rsidP="00387C05">
            <w:pPr>
              <w:contextualSpacing/>
              <w:rPr>
                <w:sz w:val="16"/>
                <w:szCs w:val="18"/>
              </w:rPr>
            </w:pPr>
            <w:r w:rsidRPr="00F2509D">
              <w:rPr>
                <w:sz w:val="16"/>
                <w:szCs w:val="18"/>
              </w:rPr>
              <w:t>Sınıflama uygulamaları</w:t>
            </w:r>
            <w:r w:rsidRPr="00F2509D">
              <w:rPr>
                <w:sz w:val="16"/>
                <w:szCs w:val="18"/>
              </w:rPr>
              <w:tab/>
            </w:r>
          </w:p>
        </w:tc>
        <w:tc>
          <w:tcPr>
            <w:tcW w:w="1765" w:type="dxa"/>
          </w:tcPr>
          <w:p w14:paraId="117AE962" w14:textId="77777777" w:rsidR="00F2509D" w:rsidRPr="00291401" w:rsidRDefault="00F2509D" w:rsidP="00387C05">
            <w:pPr>
              <w:contextualSpacing/>
              <w:rPr>
                <w:sz w:val="16"/>
                <w:szCs w:val="18"/>
              </w:rPr>
            </w:pPr>
          </w:p>
        </w:tc>
      </w:tr>
      <w:tr w:rsidR="00F2509D" w:rsidRPr="00291401" w14:paraId="5EF6E011" w14:textId="77777777" w:rsidTr="00F2509D">
        <w:tc>
          <w:tcPr>
            <w:tcW w:w="2035" w:type="dxa"/>
          </w:tcPr>
          <w:p w14:paraId="57202C0F" w14:textId="77777777" w:rsidR="00F2509D" w:rsidRPr="00291401" w:rsidRDefault="00F2509D" w:rsidP="00F2509D">
            <w:pPr>
              <w:contextualSpacing/>
              <w:rPr>
                <w:sz w:val="16"/>
                <w:szCs w:val="18"/>
              </w:rPr>
            </w:pPr>
            <w:r w:rsidRPr="00291401">
              <w:rPr>
                <w:sz w:val="16"/>
                <w:szCs w:val="18"/>
              </w:rPr>
              <w:t>6</w:t>
            </w:r>
          </w:p>
        </w:tc>
        <w:tc>
          <w:tcPr>
            <w:tcW w:w="5486" w:type="dxa"/>
          </w:tcPr>
          <w:p w14:paraId="084730A4" w14:textId="02FCDF86" w:rsidR="00F2509D" w:rsidRPr="00291401" w:rsidRDefault="00F2509D" w:rsidP="00F2509D">
            <w:pPr>
              <w:contextualSpacing/>
              <w:rPr>
                <w:sz w:val="16"/>
                <w:szCs w:val="18"/>
              </w:rPr>
            </w:pPr>
            <w:r w:rsidRPr="00F2509D">
              <w:rPr>
                <w:sz w:val="16"/>
                <w:szCs w:val="18"/>
              </w:rPr>
              <w:t>Sınıflama uygulamaları</w:t>
            </w:r>
            <w:r w:rsidRPr="00F2509D">
              <w:rPr>
                <w:sz w:val="16"/>
                <w:szCs w:val="18"/>
              </w:rPr>
              <w:tab/>
            </w:r>
          </w:p>
        </w:tc>
        <w:tc>
          <w:tcPr>
            <w:tcW w:w="1765" w:type="dxa"/>
          </w:tcPr>
          <w:p w14:paraId="2E21BA5A" w14:textId="77777777" w:rsidR="00F2509D" w:rsidRPr="00291401" w:rsidRDefault="00F2509D" w:rsidP="00F2509D">
            <w:pPr>
              <w:contextualSpacing/>
              <w:rPr>
                <w:sz w:val="16"/>
                <w:szCs w:val="18"/>
              </w:rPr>
            </w:pPr>
          </w:p>
        </w:tc>
      </w:tr>
      <w:tr w:rsidR="00F2509D" w:rsidRPr="00291401" w14:paraId="401834D9" w14:textId="77777777" w:rsidTr="00F2509D">
        <w:tc>
          <w:tcPr>
            <w:tcW w:w="2035" w:type="dxa"/>
          </w:tcPr>
          <w:p w14:paraId="3FFED00E" w14:textId="77777777" w:rsidR="00F2509D" w:rsidRPr="00291401" w:rsidRDefault="00F2509D" w:rsidP="00F2509D">
            <w:pPr>
              <w:contextualSpacing/>
              <w:rPr>
                <w:sz w:val="16"/>
                <w:szCs w:val="18"/>
              </w:rPr>
            </w:pPr>
            <w:r w:rsidRPr="00291401">
              <w:rPr>
                <w:sz w:val="16"/>
                <w:szCs w:val="18"/>
              </w:rPr>
              <w:t>7</w:t>
            </w:r>
          </w:p>
        </w:tc>
        <w:tc>
          <w:tcPr>
            <w:tcW w:w="5486" w:type="dxa"/>
          </w:tcPr>
          <w:p w14:paraId="2D8087CC" w14:textId="71547941" w:rsidR="00F2509D" w:rsidRPr="00291401" w:rsidRDefault="00F2509D" w:rsidP="00F2509D">
            <w:pPr>
              <w:contextualSpacing/>
              <w:rPr>
                <w:sz w:val="16"/>
                <w:szCs w:val="18"/>
              </w:rPr>
            </w:pPr>
            <w:r w:rsidRPr="00F2509D">
              <w:rPr>
                <w:sz w:val="16"/>
                <w:szCs w:val="18"/>
              </w:rPr>
              <w:t>Dunham sınıflaması</w:t>
            </w:r>
            <w:r w:rsidRPr="00F2509D">
              <w:rPr>
                <w:sz w:val="16"/>
                <w:szCs w:val="18"/>
              </w:rPr>
              <w:tab/>
            </w:r>
          </w:p>
        </w:tc>
        <w:tc>
          <w:tcPr>
            <w:tcW w:w="1765" w:type="dxa"/>
          </w:tcPr>
          <w:p w14:paraId="36E6675D" w14:textId="77777777" w:rsidR="00F2509D" w:rsidRPr="00291401" w:rsidRDefault="00F2509D" w:rsidP="00F2509D">
            <w:pPr>
              <w:contextualSpacing/>
              <w:rPr>
                <w:sz w:val="16"/>
                <w:szCs w:val="18"/>
              </w:rPr>
            </w:pPr>
          </w:p>
        </w:tc>
      </w:tr>
      <w:tr w:rsidR="00F2509D" w:rsidRPr="00291401" w14:paraId="29262B6E" w14:textId="77777777" w:rsidTr="00F2509D">
        <w:tc>
          <w:tcPr>
            <w:tcW w:w="2035" w:type="dxa"/>
          </w:tcPr>
          <w:p w14:paraId="7BB04F68" w14:textId="77777777" w:rsidR="00F2509D" w:rsidRPr="00291401" w:rsidRDefault="00F2509D" w:rsidP="00F2509D">
            <w:pPr>
              <w:contextualSpacing/>
              <w:rPr>
                <w:sz w:val="16"/>
                <w:szCs w:val="18"/>
              </w:rPr>
            </w:pPr>
            <w:r w:rsidRPr="00291401">
              <w:rPr>
                <w:sz w:val="16"/>
                <w:szCs w:val="18"/>
              </w:rPr>
              <w:t>8</w:t>
            </w:r>
          </w:p>
        </w:tc>
        <w:tc>
          <w:tcPr>
            <w:tcW w:w="5486" w:type="dxa"/>
          </w:tcPr>
          <w:p w14:paraId="35E33C2C" w14:textId="77777777" w:rsidR="00F2509D" w:rsidRPr="00291401" w:rsidRDefault="00F2509D" w:rsidP="00F2509D">
            <w:pPr>
              <w:contextualSpacing/>
              <w:rPr>
                <w:sz w:val="16"/>
                <w:szCs w:val="18"/>
              </w:rPr>
            </w:pPr>
            <w:r w:rsidRPr="00291401">
              <w:rPr>
                <w:sz w:val="16"/>
                <w:szCs w:val="18"/>
              </w:rPr>
              <w:t>ARASINAV</w:t>
            </w:r>
          </w:p>
        </w:tc>
        <w:tc>
          <w:tcPr>
            <w:tcW w:w="1765" w:type="dxa"/>
          </w:tcPr>
          <w:p w14:paraId="69883355" w14:textId="77777777" w:rsidR="00F2509D" w:rsidRPr="00291401" w:rsidRDefault="00F2509D" w:rsidP="00F2509D">
            <w:pPr>
              <w:contextualSpacing/>
              <w:rPr>
                <w:sz w:val="16"/>
                <w:szCs w:val="18"/>
              </w:rPr>
            </w:pPr>
          </w:p>
        </w:tc>
      </w:tr>
      <w:tr w:rsidR="00F2509D" w:rsidRPr="00291401" w14:paraId="1E618E72" w14:textId="77777777" w:rsidTr="00F2509D">
        <w:tc>
          <w:tcPr>
            <w:tcW w:w="2035" w:type="dxa"/>
          </w:tcPr>
          <w:p w14:paraId="385CF5DA" w14:textId="77777777" w:rsidR="00F2509D" w:rsidRPr="00291401" w:rsidRDefault="00F2509D" w:rsidP="00F2509D">
            <w:pPr>
              <w:contextualSpacing/>
              <w:rPr>
                <w:sz w:val="16"/>
                <w:szCs w:val="18"/>
              </w:rPr>
            </w:pPr>
            <w:r w:rsidRPr="00291401">
              <w:rPr>
                <w:sz w:val="16"/>
                <w:szCs w:val="18"/>
              </w:rPr>
              <w:t>9</w:t>
            </w:r>
          </w:p>
        </w:tc>
        <w:tc>
          <w:tcPr>
            <w:tcW w:w="5486" w:type="dxa"/>
          </w:tcPr>
          <w:p w14:paraId="61506C55" w14:textId="6E36EDCD" w:rsidR="00F2509D" w:rsidRPr="00291401" w:rsidRDefault="00F2509D" w:rsidP="00F2509D">
            <w:pPr>
              <w:contextualSpacing/>
              <w:rPr>
                <w:sz w:val="16"/>
                <w:szCs w:val="18"/>
              </w:rPr>
            </w:pPr>
            <w:r w:rsidRPr="00F2509D">
              <w:rPr>
                <w:sz w:val="16"/>
                <w:szCs w:val="18"/>
              </w:rPr>
              <w:t>Kırıntılı sedimanter kayaçlar; yapısal, dokusal, mi,neralojik özellikleri ve diyajenezi, laboratuvar uygulaması</w:t>
            </w:r>
            <w:r w:rsidRPr="00F2509D">
              <w:rPr>
                <w:sz w:val="16"/>
                <w:szCs w:val="18"/>
              </w:rPr>
              <w:tab/>
            </w:r>
          </w:p>
        </w:tc>
        <w:tc>
          <w:tcPr>
            <w:tcW w:w="1765" w:type="dxa"/>
          </w:tcPr>
          <w:p w14:paraId="6558E54C" w14:textId="77777777" w:rsidR="00F2509D" w:rsidRPr="00291401" w:rsidRDefault="00F2509D" w:rsidP="00F2509D">
            <w:pPr>
              <w:contextualSpacing/>
              <w:rPr>
                <w:sz w:val="16"/>
                <w:szCs w:val="18"/>
              </w:rPr>
            </w:pPr>
          </w:p>
        </w:tc>
      </w:tr>
      <w:tr w:rsidR="00F2509D" w:rsidRPr="00291401" w14:paraId="7F76FA24" w14:textId="77777777" w:rsidTr="00F2509D">
        <w:tc>
          <w:tcPr>
            <w:tcW w:w="2035" w:type="dxa"/>
          </w:tcPr>
          <w:p w14:paraId="1FA26C3B" w14:textId="77777777" w:rsidR="00F2509D" w:rsidRPr="00291401" w:rsidRDefault="00F2509D" w:rsidP="00F2509D">
            <w:pPr>
              <w:contextualSpacing/>
              <w:rPr>
                <w:sz w:val="16"/>
                <w:szCs w:val="18"/>
              </w:rPr>
            </w:pPr>
            <w:r w:rsidRPr="00291401">
              <w:rPr>
                <w:sz w:val="16"/>
                <w:szCs w:val="18"/>
              </w:rPr>
              <w:t>10</w:t>
            </w:r>
          </w:p>
        </w:tc>
        <w:tc>
          <w:tcPr>
            <w:tcW w:w="5486" w:type="dxa"/>
          </w:tcPr>
          <w:p w14:paraId="351ECB7B" w14:textId="7822F3FC" w:rsidR="00F2509D" w:rsidRPr="00291401" w:rsidRDefault="00F2509D" w:rsidP="00F2509D">
            <w:pPr>
              <w:contextualSpacing/>
              <w:rPr>
                <w:sz w:val="16"/>
                <w:szCs w:val="18"/>
              </w:rPr>
            </w:pPr>
            <w:r w:rsidRPr="00F2509D">
              <w:rPr>
                <w:sz w:val="16"/>
                <w:szCs w:val="18"/>
              </w:rPr>
              <w:t>Laboratuvar uygulaması</w:t>
            </w:r>
            <w:r w:rsidRPr="00F2509D">
              <w:rPr>
                <w:sz w:val="16"/>
                <w:szCs w:val="18"/>
              </w:rPr>
              <w:tab/>
            </w:r>
          </w:p>
        </w:tc>
        <w:tc>
          <w:tcPr>
            <w:tcW w:w="1765" w:type="dxa"/>
          </w:tcPr>
          <w:p w14:paraId="7971026D" w14:textId="77777777" w:rsidR="00F2509D" w:rsidRPr="00291401" w:rsidRDefault="00F2509D" w:rsidP="00F2509D">
            <w:pPr>
              <w:contextualSpacing/>
              <w:rPr>
                <w:sz w:val="16"/>
                <w:szCs w:val="18"/>
              </w:rPr>
            </w:pPr>
          </w:p>
        </w:tc>
      </w:tr>
      <w:tr w:rsidR="00F2509D" w:rsidRPr="00291401" w14:paraId="294F98B8" w14:textId="77777777" w:rsidTr="00F2509D">
        <w:tc>
          <w:tcPr>
            <w:tcW w:w="2035" w:type="dxa"/>
          </w:tcPr>
          <w:p w14:paraId="126742AC" w14:textId="77777777" w:rsidR="00F2509D" w:rsidRPr="00291401" w:rsidRDefault="00F2509D" w:rsidP="00F2509D">
            <w:pPr>
              <w:contextualSpacing/>
              <w:rPr>
                <w:sz w:val="16"/>
                <w:szCs w:val="18"/>
              </w:rPr>
            </w:pPr>
            <w:r w:rsidRPr="00291401">
              <w:rPr>
                <w:sz w:val="16"/>
                <w:szCs w:val="18"/>
              </w:rPr>
              <w:t>11</w:t>
            </w:r>
          </w:p>
        </w:tc>
        <w:tc>
          <w:tcPr>
            <w:tcW w:w="5486" w:type="dxa"/>
          </w:tcPr>
          <w:p w14:paraId="1E75833F" w14:textId="24F602F0" w:rsidR="00F2509D" w:rsidRPr="00291401" w:rsidRDefault="00F2509D" w:rsidP="00F2509D">
            <w:pPr>
              <w:contextualSpacing/>
              <w:rPr>
                <w:sz w:val="16"/>
                <w:szCs w:val="18"/>
              </w:rPr>
            </w:pPr>
            <w:r w:rsidRPr="00F2509D">
              <w:rPr>
                <w:sz w:val="16"/>
                <w:szCs w:val="18"/>
              </w:rPr>
              <w:t>Laboratuvar uygulaması</w:t>
            </w:r>
            <w:r w:rsidRPr="00F2509D">
              <w:rPr>
                <w:sz w:val="16"/>
                <w:szCs w:val="18"/>
              </w:rPr>
              <w:tab/>
            </w:r>
          </w:p>
        </w:tc>
        <w:tc>
          <w:tcPr>
            <w:tcW w:w="1765" w:type="dxa"/>
          </w:tcPr>
          <w:p w14:paraId="1D38DBA9" w14:textId="77777777" w:rsidR="00F2509D" w:rsidRPr="00291401" w:rsidRDefault="00F2509D" w:rsidP="00F2509D">
            <w:pPr>
              <w:contextualSpacing/>
              <w:rPr>
                <w:sz w:val="16"/>
                <w:szCs w:val="18"/>
              </w:rPr>
            </w:pPr>
          </w:p>
        </w:tc>
      </w:tr>
      <w:tr w:rsidR="00F2509D" w:rsidRPr="00291401" w14:paraId="6EDD3AA5" w14:textId="77777777" w:rsidTr="00F2509D">
        <w:tc>
          <w:tcPr>
            <w:tcW w:w="2035" w:type="dxa"/>
          </w:tcPr>
          <w:p w14:paraId="6DA298C4" w14:textId="77777777" w:rsidR="00F2509D" w:rsidRPr="00291401" w:rsidRDefault="00F2509D" w:rsidP="00F2509D">
            <w:pPr>
              <w:contextualSpacing/>
              <w:rPr>
                <w:sz w:val="16"/>
                <w:szCs w:val="18"/>
              </w:rPr>
            </w:pPr>
            <w:r w:rsidRPr="00291401">
              <w:rPr>
                <w:sz w:val="16"/>
                <w:szCs w:val="18"/>
              </w:rPr>
              <w:t>12</w:t>
            </w:r>
          </w:p>
        </w:tc>
        <w:tc>
          <w:tcPr>
            <w:tcW w:w="5486" w:type="dxa"/>
          </w:tcPr>
          <w:p w14:paraId="11CB93D0" w14:textId="7A3510C8" w:rsidR="00F2509D" w:rsidRPr="00291401" w:rsidRDefault="00F2509D" w:rsidP="00F2509D">
            <w:pPr>
              <w:contextualSpacing/>
              <w:rPr>
                <w:sz w:val="16"/>
                <w:szCs w:val="18"/>
              </w:rPr>
            </w:pPr>
            <w:r w:rsidRPr="00F2509D">
              <w:rPr>
                <w:sz w:val="16"/>
                <w:szCs w:val="18"/>
              </w:rPr>
              <w:t>Karbonat kayaçlar ve plaka tektoniği</w:t>
            </w:r>
            <w:r w:rsidRPr="00F2509D">
              <w:rPr>
                <w:sz w:val="16"/>
                <w:szCs w:val="18"/>
              </w:rPr>
              <w:tab/>
            </w:r>
          </w:p>
        </w:tc>
        <w:tc>
          <w:tcPr>
            <w:tcW w:w="1765" w:type="dxa"/>
          </w:tcPr>
          <w:p w14:paraId="49F248BC" w14:textId="77777777" w:rsidR="00F2509D" w:rsidRPr="00291401" w:rsidRDefault="00F2509D" w:rsidP="00F2509D">
            <w:pPr>
              <w:contextualSpacing/>
              <w:rPr>
                <w:sz w:val="16"/>
                <w:szCs w:val="18"/>
              </w:rPr>
            </w:pPr>
          </w:p>
        </w:tc>
      </w:tr>
      <w:tr w:rsidR="00F2509D" w:rsidRPr="00291401" w14:paraId="7F89F6C8" w14:textId="77777777" w:rsidTr="00F2509D">
        <w:tc>
          <w:tcPr>
            <w:tcW w:w="2035" w:type="dxa"/>
          </w:tcPr>
          <w:p w14:paraId="381FD0CA" w14:textId="77777777" w:rsidR="00F2509D" w:rsidRPr="00291401" w:rsidRDefault="00F2509D" w:rsidP="00F2509D">
            <w:pPr>
              <w:contextualSpacing/>
              <w:rPr>
                <w:sz w:val="16"/>
                <w:szCs w:val="18"/>
              </w:rPr>
            </w:pPr>
            <w:r w:rsidRPr="00291401">
              <w:rPr>
                <w:sz w:val="16"/>
                <w:szCs w:val="18"/>
              </w:rPr>
              <w:t>13</w:t>
            </w:r>
          </w:p>
        </w:tc>
        <w:tc>
          <w:tcPr>
            <w:tcW w:w="5486" w:type="dxa"/>
          </w:tcPr>
          <w:p w14:paraId="3799B12C" w14:textId="5340494A" w:rsidR="00F2509D" w:rsidRPr="00291401" w:rsidRDefault="00F2509D" w:rsidP="00F2509D">
            <w:pPr>
              <w:contextualSpacing/>
              <w:rPr>
                <w:sz w:val="16"/>
                <w:szCs w:val="18"/>
              </w:rPr>
            </w:pPr>
            <w:r w:rsidRPr="00F2509D">
              <w:rPr>
                <w:sz w:val="16"/>
                <w:szCs w:val="18"/>
              </w:rPr>
              <w:t>Karbonat kayaçların çökelme ortamları</w:t>
            </w:r>
            <w:r w:rsidRPr="00F2509D">
              <w:rPr>
                <w:sz w:val="16"/>
                <w:szCs w:val="18"/>
              </w:rPr>
              <w:tab/>
            </w:r>
          </w:p>
        </w:tc>
        <w:tc>
          <w:tcPr>
            <w:tcW w:w="1765" w:type="dxa"/>
          </w:tcPr>
          <w:p w14:paraId="1E2EAC05" w14:textId="77777777" w:rsidR="00F2509D" w:rsidRPr="00291401" w:rsidRDefault="00F2509D" w:rsidP="00F2509D">
            <w:pPr>
              <w:contextualSpacing/>
              <w:rPr>
                <w:sz w:val="16"/>
                <w:szCs w:val="18"/>
              </w:rPr>
            </w:pPr>
          </w:p>
        </w:tc>
      </w:tr>
      <w:tr w:rsidR="00F2509D" w:rsidRPr="00291401" w14:paraId="497BAC7B" w14:textId="77777777" w:rsidTr="00F2509D">
        <w:tc>
          <w:tcPr>
            <w:tcW w:w="2035" w:type="dxa"/>
          </w:tcPr>
          <w:p w14:paraId="6ACD54FC" w14:textId="77777777" w:rsidR="00F2509D" w:rsidRPr="00291401" w:rsidRDefault="00F2509D" w:rsidP="00F2509D">
            <w:pPr>
              <w:contextualSpacing/>
              <w:rPr>
                <w:sz w:val="16"/>
                <w:szCs w:val="18"/>
              </w:rPr>
            </w:pPr>
            <w:r w:rsidRPr="00291401">
              <w:rPr>
                <w:sz w:val="16"/>
                <w:szCs w:val="18"/>
              </w:rPr>
              <w:t>14</w:t>
            </w:r>
          </w:p>
        </w:tc>
        <w:tc>
          <w:tcPr>
            <w:tcW w:w="5486" w:type="dxa"/>
          </w:tcPr>
          <w:p w14:paraId="62422AFA" w14:textId="6521AFDC" w:rsidR="00F2509D" w:rsidRPr="00291401" w:rsidRDefault="00F2509D" w:rsidP="00F2509D">
            <w:pPr>
              <w:contextualSpacing/>
              <w:rPr>
                <w:sz w:val="16"/>
                <w:szCs w:val="18"/>
              </w:rPr>
            </w:pPr>
            <w:r w:rsidRPr="00F2509D">
              <w:rPr>
                <w:sz w:val="16"/>
                <w:szCs w:val="18"/>
              </w:rPr>
              <w:t>Laboratuvar uygulamaları</w:t>
            </w:r>
            <w:r w:rsidRPr="00F2509D">
              <w:rPr>
                <w:sz w:val="16"/>
                <w:szCs w:val="18"/>
              </w:rPr>
              <w:tab/>
            </w:r>
          </w:p>
        </w:tc>
        <w:tc>
          <w:tcPr>
            <w:tcW w:w="1765" w:type="dxa"/>
          </w:tcPr>
          <w:p w14:paraId="1F779429" w14:textId="77777777" w:rsidR="00F2509D" w:rsidRPr="00291401" w:rsidRDefault="00F2509D" w:rsidP="00F2509D">
            <w:pPr>
              <w:contextualSpacing/>
              <w:rPr>
                <w:sz w:val="16"/>
                <w:szCs w:val="18"/>
              </w:rPr>
            </w:pPr>
          </w:p>
        </w:tc>
      </w:tr>
      <w:tr w:rsidR="00F2509D" w:rsidRPr="00291401" w14:paraId="0E9E11AB" w14:textId="77777777" w:rsidTr="00F2509D">
        <w:tc>
          <w:tcPr>
            <w:tcW w:w="2035" w:type="dxa"/>
          </w:tcPr>
          <w:p w14:paraId="2894BE61" w14:textId="77777777" w:rsidR="00F2509D" w:rsidRPr="00291401" w:rsidRDefault="00F2509D" w:rsidP="00F2509D">
            <w:pPr>
              <w:contextualSpacing/>
              <w:rPr>
                <w:sz w:val="16"/>
                <w:szCs w:val="18"/>
              </w:rPr>
            </w:pPr>
            <w:r w:rsidRPr="00291401">
              <w:rPr>
                <w:sz w:val="16"/>
                <w:szCs w:val="18"/>
              </w:rPr>
              <w:t>15</w:t>
            </w:r>
          </w:p>
        </w:tc>
        <w:tc>
          <w:tcPr>
            <w:tcW w:w="5486" w:type="dxa"/>
          </w:tcPr>
          <w:p w14:paraId="6D5864F4" w14:textId="2FF9B991" w:rsidR="00F2509D" w:rsidRPr="00291401" w:rsidRDefault="00F2509D" w:rsidP="00F2509D">
            <w:pPr>
              <w:contextualSpacing/>
              <w:rPr>
                <w:sz w:val="16"/>
                <w:szCs w:val="18"/>
              </w:rPr>
            </w:pPr>
            <w:r w:rsidRPr="00F2509D">
              <w:rPr>
                <w:sz w:val="16"/>
                <w:szCs w:val="18"/>
              </w:rPr>
              <w:t>Laboratuvar uygulamaları</w:t>
            </w:r>
            <w:r w:rsidRPr="00F2509D">
              <w:rPr>
                <w:sz w:val="16"/>
                <w:szCs w:val="18"/>
              </w:rPr>
              <w:tab/>
            </w:r>
          </w:p>
        </w:tc>
        <w:tc>
          <w:tcPr>
            <w:tcW w:w="1765" w:type="dxa"/>
          </w:tcPr>
          <w:p w14:paraId="7325DD0C" w14:textId="77777777" w:rsidR="00F2509D" w:rsidRPr="00291401" w:rsidRDefault="00F2509D" w:rsidP="00F2509D">
            <w:pPr>
              <w:contextualSpacing/>
              <w:rPr>
                <w:sz w:val="16"/>
                <w:szCs w:val="18"/>
              </w:rPr>
            </w:pPr>
          </w:p>
        </w:tc>
      </w:tr>
      <w:tr w:rsidR="00F2509D" w:rsidRPr="00291401" w14:paraId="4EB16A46" w14:textId="77777777" w:rsidTr="00F2509D">
        <w:tc>
          <w:tcPr>
            <w:tcW w:w="2035" w:type="dxa"/>
          </w:tcPr>
          <w:p w14:paraId="61188DC8" w14:textId="77777777" w:rsidR="00F2509D" w:rsidRPr="00291401" w:rsidRDefault="00F2509D" w:rsidP="00F2509D">
            <w:pPr>
              <w:contextualSpacing/>
              <w:rPr>
                <w:sz w:val="16"/>
                <w:szCs w:val="18"/>
              </w:rPr>
            </w:pPr>
            <w:r w:rsidRPr="00291401">
              <w:rPr>
                <w:sz w:val="16"/>
                <w:szCs w:val="18"/>
              </w:rPr>
              <w:t>16</w:t>
            </w:r>
          </w:p>
        </w:tc>
        <w:tc>
          <w:tcPr>
            <w:tcW w:w="5486" w:type="dxa"/>
          </w:tcPr>
          <w:p w14:paraId="0604287F" w14:textId="77777777" w:rsidR="00F2509D" w:rsidRPr="00291401" w:rsidRDefault="00F2509D" w:rsidP="00F2509D">
            <w:pPr>
              <w:contextualSpacing/>
              <w:rPr>
                <w:sz w:val="16"/>
                <w:szCs w:val="18"/>
              </w:rPr>
            </w:pPr>
            <w:r w:rsidRPr="00291401">
              <w:rPr>
                <w:sz w:val="16"/>
                <w:szCs w:val="18"/>
              </w:rPr>
              <w:t>FİNAL</w:t>
            </w:r>
          </w:p>
        </w:tc>
        <w:tc>
          <w:tcPr>
            <w:tcW w:w="1765" w:type="dxa"/>
          </w:tcPr>
          <w:p w14:paraId="689246C2" w14:textId="77777777" w:rsidR="00F2509D" w:rsidRPr="00291401" w:rsidRDefault="00F2509D" w:rsidP="00F2509D">
            <w:pPr>
              <w:contextualSpacing/>
              <w:rPr>
                <w:sz w:val="16"/>
                <w:szCs w:val="18"/>
              </w:rPr>
            </w:pPr>
          </w:p>
        </w:tc>
      </w:tr>
    </w:tbl>
    <w:p w14:paraId="0746EB8E" w14:textId="77777777" w:rsidR="00F2509D" w:rsidRPr="00291401" w:rsidRDefault="00F2509D" w:rsidP="00F2509D">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1"/>
        <w:gridCol w:w="573"/>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70"/>
      </w:tblGrid>
      <w:tr w:rsidR="00F2509D" w:rsidRPr="00291401" w14:paraId="6975025F" w14:textId="77777777" w:rsidTr="00387C05">
        <w:tc>
          <w:tcPr>
            <w:tcW w:w="5000" w:type="pct"/>
            <w:gridSpan w:val="21"/>
            <w:shd w:val="clear" w:color="auto" w:fill="D9D9D9" w:themeFill="background1" w:themeFillShade="D9"/>
          </w:tcPr>
          <w:p w14:paraId="46C75E2F" w14:textId="77777777" w:rsidR="00F2509D" w:rsidRPr="00291401" w:rsidRDefault="00F2509D" w:rsidP="00387C05">
            <w:pPr>
              <w:contextualSpacing/>
              <w:rPr>
                <w:sz w:val="16"/>
                <w:szCs w:val="18"/>
              </w:rPr>
            </w:pPr>
            <w:r w:rsidRPr="00291401">
              <w:rPr>
                <w:sz w:val="16"/>
                <w:szCs w:val="18"/>
              </w:rPr>
              <w:t>Dersin Öğrenme Çıktılarının Programın Öğrenme Çıktısına Katkısı</w:t>
            </w:r>
          </w:p>
        </w:tc>
      </w:tr>
      <w:tr w:rsidR="00F2509D" w:rsidRPr="00291401" w14:paraId="71F4731A" w14:textId="77777777" w:rsidTr="00F2509D">
        <w:tc>
          <w:tcPr>
            <w:tcW w:w="367" w:type="pct"/>
            <w:shd w:val="clear" w:color="auto" w:fill="808080" w:themeFill="background1" w:themeFillShade="80"/>
          </w:tcPr>
          <w:p w14:paraId="48E8D36C" w14:textId="77777777" w:rsidR="00F2509D" w:rsidRPr="00291401" w:rsidRDefault="00F2509D" w:rsidP="00387C05">
            <w:pPr>
              <w:contextualSpacing/>
              <w:rPr>
                <w:sz w:val="16"/>
                <w:szCs w:val="18"/>
              </w:rPr>
            </w:pPr>
          </w:p>
        </w:tc>
        <w:tc>
          <w:tcPr>
            <w:tcW w:w="309" w:type="pct"/>
            <w:shd w:val="clear" w:color="auto" w:fill="808080" w:themeFill="background1" w:themeFillShade="80"/>
          </w:tcPr>
          <w:p w14:paraId="2703B911" w14:textId="77777777" w:rsidR="00F2509D" w:rsidRPr="00291401" w:rsidRDefault="00F2509D" w:rsidP="00387C05">
            <w:pPr>
              <w:contextualSpacing/>
              <w:rPr>
                <w:sz w:val="16"/>
                <w:szCs w:val="18"/>
              </w:rPr>
            </w:pPr>
            <w:r w:rsidRPr="00291401">
              <w:rPr>
                <w:sz w:val="16"/>
                <w:szCs w:val="18"/>
              </w:rPr>
              <w:t>P1</w:t>
            </w:r>
          </w:p>
        </w:tc>
        <w:tc>
          <w:tcPr>
            <w:tcW w:w="309" w:type="pct"/>
            <w:gridSpan w:val="2"/>
            <w:shd w:val="clear" w:color="auto" w:fill="808080" w:themeFill="background1" w:themeFillShade="80"/>
          </w:tcPr>
          <w:p w14:paraId="54DF8B0E" w14:textId="77777777" w:rsidR="00F2509D" w:rsidRPr="00291401" w:rsidRDefault="00F2509D" w:rsidP="00387C05">
            <w:pPr>
              <w:contextualSpacing/>
              <w:rPr>
                <w:sz w:val="16"/>
                <w:szCs w:val="18"/>
              </w:rPr>
            </w:pPr>
            <w:r w:rsidRPr="00291401">
              <w:rPr>
                <w:sz w:val="16"/>
                <w:szCs w:val="18"/>
              </w:rPr>
              <w:t>P2</w:t>
            </w:r>
          </w:p>
        </w:tc>
        <w:tc>
          <w:tcPr>
            <w:tcW w:w="309" w:type="pct"/>
            <w:shd w:val="clear" w:color="auto" w:fill="808080" w:themeFill="background1" w:themeFillShade="80"/>
          </w:tcPr>
          <w:p w14:paraId="1EE675AC" w14:textId="77777777" w:rsidR="00F2509D" w:rsidRPr="00291401" w:rsidRDefault="00F2509D" w:rsidP="00387C05">
            <w:pPr>
              <w:contextualSpacing/>
              <w:rPr>
                <w:sz w:val="16"/>
                <w:szCs w:val="18"/>
              </w:rPr>
            </w:pPr>
            <w:r w:rsidRPr="00291401">
              <w:rPr>
                <w:sz w:val="16"/>
                <w:szCs w:val="18"/>
              </w:rPr>
              <w:t>P3</w:t>
            </w:r>
          </w:p>
        </w:tc>
        <w:tc>
          <w:tcPr>
            <w:tcW w:w="309" w:type="pct"/>
            <w:shd w:val="clear" w:color="auto" w:fill="808080" w:themeFill="background1" w:themeFillShade="80"/>
          </w:tcPr>
          <w:p w14:paraId="0A3D1C4F" w14:textId="77777777" w:rsidR="00F2509D" w:rsidRPr="00291401" w:rsidRDefault="00F2509D" w:rsidP="00387C05">
            <w:pPr>
              <w:contextualSpacing/>
              <w:rPr>
                <w:sz w:val="16"/>
                <w:szCs w:val="18"/>
              </w:rPr>
            </w:pPr>
            <w:r w:rsidRPr="00291401">
              <w:rPr>
                <w:sz w:val="16"/>
                <w:szCs w:val="18"/>
              </w:rPr>
              <w:t>P4</w:t>
            </w:r>
          </w:p>
        </w:tc>
        <w:tc>
          <w:tcPr>
            <w:tcW w:w="309" w:type="pct"/>
            <w:gridSpan w:val="2"/>
            <w:shd w:val="clear" w:color="auto" w:fill="808080" w:themeFill="background1" w:themeFillShade="80"/>
          </w:tcPr>
          <w:p w14:paraId="6573A77D" w14:textId="77777777" w:rsidR="00F2509D" w:rsidRPr="00291401" w:rsidRDefault="00F2509D" w:rsidP="00387C05">
            <w:pPr>
              <w:contextualSpacing/>
              <w:rPr>
                <w:sz w:val="16"/>
                <w:szCs w:val="18"/>
              </w:rPr>
            </w:pPr>
            <w:r w:rsidRPr="00291401">
              <w:rPr>
                <w:sz w:val="16"/>
                <w:szCs w:val="18"/>
              </w:rPr>
              <w:t>P5</w:t>
            </w:r>
          </w:p>
        </w:tc>
        <w:tc>
          <w:tcPr>
            <w:tcW w:w="309" w:type="pct"/>
            <w:shd w:val="clear" w:color="auto" w:fill="808080" w:themeFill="background1" w:themeFillShade="80"/>
          </w:tcPr>
          <w:p w14:paraId="20ED475F" w14:textId="77777777" w:rsidR="00F2509D" w:rsidRPr="00291401" w:rsidRDefault="00F2509D" w:rsidP="00387C05">
            <w:pPr>
              <w:contextualSpacing/>
              <w:rPr>
                <w:sz w:val="16"/>
                <w:szCs w:val="18"/>
              </w:rPr>
            </w:pPr>
            <w:r w:rsidRPr="00291401">
              <w:rPr>
                <w:sz w:val="16"/>
                <w:szCs w:val="18"/>
              </w:rPr>
              <w:t>P6</w:t>
            </w:r>
          </w:p>
        </w:tc>
        <w:tc>
          <w:tcPr>
            <w:tcW w:w="309" w:type="pct"/>
            <w:gridSpan w:val="2"/>
            <w:shd w:val="clear" w:color="auto" w:fill="808080" w:themeFill="background1" w:themeFillShade="80"/>
          </w:tcPr>
          <w:p w14:paraId="49D7BCA3" w14:textId="77777777" w:rsidR="00F2509D" w:rsidRPr="00291401" w:rsidRDefault="00F2509D" w:rsidP="00387C05">
            <w:pPr>
              <w:contextualSpacing/>
              <w:rPr>
                <w:sz w:val="16"/>
                <w:szCs w:val="18"/>
              </w:rPr>
            </w:pPr>
            <w:r w:rsidRPr="00291401">
              <w:rPr>
                <w:sz w:val="16"/>
                <w:szCs w:val="18"/>
              </w:rPr>
              <w:t>P7</w:t>
            </w:r>
          </w:p>
        </w:tc>
        <w:tc>
          <w:tcPr>
            <w:tcW w:w="309" w:type="pct"/>
            <w:shd w:val="clear" w:color="auto" w:fill="808080" w:themeFill="background1" w:themeFillShade="80"/>
          </w:tcPr>
          <w:p w14:paraId="746C8ABC" w14:textId="77777777" w:rsidR="00F2509D" w:rsidRPr="00291401" w:rsidRDefault="00F2509D" w:rsidP="00387C05">
            <w:pPr>
              <w:contextualSpacing/>
              <w:rPr>
                <w:sz w:val="16"/>
                <w:szCs w:val="18"/>
              </w:rPr>
            </w:pPr>
            <w:r w:rsidRPr="00291401">
              <w:rPr>
                <w:sz w:val="16"/>
                <w:szCs w:val="18"/>
              </w:rPr>
              <w:t>P8</w:t>
            </w:r>
          </w:p>
        </w:tc>
        <w:tc>
          <w:tcPr>
            <w:tcW w:w="309" w:type="pct"/>
            <w:shd w:val="clear" w:color="auto" w:fill="808080" w:themeFill="background1" w:themeFillShade="80"/>
          </w:tcPr>
          <w:p w14:paraId="0313401E" w14:textId="77777777" w:rsidR="00F2509D" w:rsidRPr="00291401" w:rsidRDefault="00F2509D" w:rsidP="00387C05">
            <w:pPr>
              <w:contextualSpacing/>
              <w:rPr>
                <w:sz w:val="16"/>
                <w:szCs w:val="18"/>
              </w:rPr>
            </w:pPr>
            <w:r w:rsidRPr="00291401">
              <w:rPr>
                <w:sz w:val="16"/>
                <w:szCs w:val="18"/>
              </w:rPr>
              <w:t>P9</w:t>
            </w:r>
          </w:p>
        </w:tc>
        <w:tc>
          <w:tcPr>
            <w:tcW w:w="309" w:type="pct"/>
            <w:gridSpan w:val="2"/>
            <w:shd w:val="clear" w:color="auto" w:fill="808080" w:themeFill="background1" w:themeFillShade="80"/>
          </w:tcPr>
          <w:p w14:paraId="148F6F15" w14:textId="77777777" w:rsidR="00F2509D" w:rsidRPr="00291401" w:rsidRDefault="00F2509D" w:rsidP="00387C05">
            <w:pPr>
              <w:contextualSpacing/>
              <w:rPr>
                <w:sz w:val="16"/>
                <w:szCs w:val="18"/>
              </w:rPr>
            </w:pPr>
            <w:r w:rsidRPr="00291401">
              <w:rPr>
                <w:sz w:val="16"/>
                <w:szCs w:val="18"/>
              </w:rPr>
              <w:t>P10</w:t>
            </w:r>
          </w:p>
        </w:tc>
        <w:tc>
          <w:tcPr>
            <w:tcW w:w="309" w:type="pct"/>
            <w:shd w:val="clear" w:color="auto" w:fill="808080" w:themeFill="background1" w:themeFillShade="80"/>
          </w:tcPr>
          <w:p w14:paraId="5DA5243D" w14:textId="77777777" w:rsidR="00F2509D" w:rsidRPr="00291401" w:rsidRDefault="00F2509D" w:rsidP="00387C05">
            <w:pPr>
              <w:contextualSpacing/>
              <w:rPr>
                <w:sz w:val="16"/>
                <w:szCs w:val="18"/>
              </w:rPr>
            </w:pPr>
            <w:r w:rsidRPr="00291401">
              <w:rPr>
                <w:sz w:val="16"/>
                <w:szCs w:val="18"/>
              </w:rPr>
              <w:t>P11</w:t>
            </w:r>
          </w:p>
        </w:tc>
        <w:tc>
          <w:tcPr>
            <w:tcW w:w="309" w:type="pct"/>
            <w:shd w:val="clear" w:color="auto" w:fill="808080" w:themeFill="background1" w:themeFillShade="80"/>
          </w:tcPr>
          <w:p w14:paraId="236C1E11" w14:textId="77777777" w:rsidR="00F2509D" w:rsidRPr="00291401" w:rsidRDefault="00F2509D" w:rsidP="00387C05">
            <w:pPr>
              <w:contextualSpacing/>
              <w:rPr>
                <w:sz w:val="16"/>
                <w:szCs w:val="18"/>
              </w:rPr>
            </w:pPr>
            <w:r w:rsidRPr="00291401">
              <w:rPr>
                <w:sz w:val="16"/>
                <w:szCs w:val="18"/>
              </w:rPr>
              <w:t>P12</w:t>
            </w:r>
          </w:p>
        </w:tc>
        <w:tc>
          <w:tcPr>
            <w:tcW w:w="309" w:type="pct"/>
            <w:gridSpan w:val="2"/>
            <w:shd w:val="clear" w:color="auto" w:fill="808080" w:themeFill="background1" w:themeFillShade="80"/>
          </w:tcPr>
          <w:p w14:paraId="05CA26DB" w14:textId="77777777" w:rsidR="00F2509D" w:rsidRPr="00291401" w:rsidRDefault="00F2509D" w:rsidP="00387C05">
            <w:pPr>
              <w:contextualSpacing/>
              <w:rPr>
                <w:sz w:val="16"/>
                <w:szCs w:val="18"/>
              </w:rPr>
            </w:pPr>
            <w:r w:rsidRPr="00291401">
              <w:rPr>
                <w:sz w:val="16"/>
                <w:szCs w:val="18"/>
              </w:rPr>
              <w:t>P13</w:t>
            </w:r>
          </w:p>
        </w:tc>
        <w:tc>
          <w:tcPr>
            <w:tcW w:w="309" w:type="pct"/>
            <w:shd w:val="clear" w:color="auto" w:fill="808080" w:themeFill="background1" w:themeFillShade="80"/>
          </w:tcPr>
          <w:p w14:paraId="37414745" w14:textId="77777777" w:rsidR="00F2509D" w:rsidRPr="00291401" w:rsidRDefault="00F2509D" w:rsidP="00387C05">
            <w:pPr>
              <w:contextualSpacing/>
              <w:rPr>
                <w:sz w:val="16"/>
                <w:szCs w:val="18"/>
              </w:rPr>
            </w:pPr>
            <w:r w:rsidRPr="00291401">
              <w:rPr>
                <w:sz w:val="16"/>
                <w:szCs w:val="18"/>
              </w:rPr>
              <w:t>P14</w:t>
            </w:r>
          </w:p>
        </w:tc>
        <w:tc>
          <w:tcPr>
            <w:tcW w:w="306" w:type="pct"/>
            <w:shd w:val="clear" w:color="auto" w:fill="808080" w:themeFill="background1" w:themeFillShade="80"/>
          </w:tcPr>
          <w:p w14:paraId="5E58063E" w14:textId="77777777" w:rsidR="00F2509D" w:rsidRPr="00291401" w:rsidRDefault="00F2509D" w:rsidP="00387C05">
            <w:pPr>
              <w:contextualSpacing/>
              <w:rPr>
                <w:sz w:val="16"/>
                <w:szCs w:val="18"/>
              </w:rPr>
            </w:pPr>
            <w:r w:rsidRPr="00291401">
              <w:rPr>
                <w:sz w:val="16"/>
                <w:szCs w:val="18"/>
              </w:rPr>
              <w:t>P15</w:t>
            </w:r>
          </w:p>
        </w:tc>
      </w:tr>
      <w:tr w:rsidR="00F2509D" w:rsidRPr="00291401" w14:paraId="053A4E5F" w14:textId="77777777" w:rsidTr="00F2509D">
        <w:tc>
          <w:tcPr>
            <w:tcW w:w="367" w:type="pct"/>
            <w:shd w:val="clear" w:color="auto" w:fill="808080" w:themeFill="background1" w:themeFillShade="80"/>
          </w:tcPr>
          <w:p w14:paraId="49F0B2F1" w14:textId="77777777" w:rsidR="00F2509D" w:rsidRPr="00291401" w:rsidRDefault="00F2509D" w:rsidP="00387C05">
            <w:pPr>
              <w:contextualSpacing/>
              <w:rPr>
                <w:sz w:val="16"/>
                <w:szCs w:val="18"/>
              </w:rPr>
            </w:pPr>
            <w:r w:rsidRPr="00291401">
              <w:rPr>
                <w:sz w:val="16"/>
                <w:szCs w:val="18"/>
              </w:rPr>
              <w:t>TÜM</w:t>
            </w:r>
          </w:p>
        </w:tc>
        <w:tc>
          <w:tcPr>
            <w:tcW w:w="309" w:type="pct"/>
          </w:tcPr>
          <w:p w14:paraId="320DA330" w14:textId="1A50BC68" w:rsidR="00F2509D" w:rsidRPr="00291401" w:rsidRDefault="00F2509D" w:rsidP="00387C05">
            <w:pPr>
              <w:contextualSpacing/>
              <w:rPr>
                <w:sz w:val="16"/>
                <w:szCs w:val="18"/>
              </w:rPr>
            </w:pPr>
            <w:r>
              <w:rPr>
                <w:sz w:val="16"/>
                <w:szCs w:val="18"/>
              </w:rPr>
              <w:t>5</w:t>
            </w:r>
          </w:p>
        </w:tc>
        <w:tc>
          <w:tcPr>
            <w:tcW w:w="309" w:type="pct"/>
            <w:gridSpan w:val="2"/>
          </w:tcPr>
          <w:p w14:paraId="503A47E5" w14:textId="26589542" w:rsidR="00F2509D" w:rsidRPr="00291401" w:rsidRDefault="00F2509D" w:rsidP="00387C05">
            <w:pPr>
              <w:contextualSpacing/>
              <w:rPr>
                <w:sz w:val="16"/>
                <w:szCs w:val="18"/>
              </w:rPr>
            </w:pPr>
            <w:r>
              <w:rPr>
                <w:sz w:val="16"/>
                <w:szCs w:val="18"/>
              </w:rPr>
              <w:t>5</w:t>
            </w:r>
          </w:p>
        </w:tc>
        <w:tc>
          <w:tcPr>
            <w:tcW w:w="309" w:type="pct"/>
          </w:tcPr>
          <w:p w14:paraId="66E505C3" w14:textId="2F62D6A6" w:rsidR="00F2509D" w:rsidRPr="00291401" w:rsidRDefault="00F2509D" w:rsidP="00387C05">
            <w:pPr>
              <w:contextualSpacing/>
              <w:rPr>
                <w:sz w:val="16"/>
                <w:szCs w:val="18"/>
              </w:rPr>
            </w:pPr>
            <w:r>
              <w:rPr>
                <w:sz w:val="16"/>
                <w:szCs w:val="18"/>
              </w:rPr>
              <w:t>5</w:t>
            </w:r>
          </w:p>
        </w:tc>
        <w:tc>
          <w:tcPr>
            <w:tcW w:w="309" w:type="pct"/>
          </w:tcPr>
          <w:p w14:paraId="7B1B076B" w14:textId="7DD177B1" w:rsidR="00F2509D" w:rsidRPr="00291401" w:rsidRDefault="00F2509D" w:rsidP="00387C05">
            <w:pPr>
              <w:contextualSpacing/>
              <w:rPr>
                <w:sz w:val="16"/>
                <w:szCs w:val="18"/>
              </w:rPr>
            </w:pPr>
            <w:r>
              <w:rPr>
                <w:sz w:val="16"/>
                <w:szCs w:val="18"/>
              </w:rPr>
              <w:t>5</w:t>
            </w:r>
          </w:p>
        </w:tc>
        <w:tc>
          <w:tcPr>
            <w:tcW w:w="309" w:type="pct"/>
            <w:gridSpan w:val="2"/>
          </w:tcPr>
          <w:p w14:paraId="56F87E31" w14:textId="67E9B5E3" w:rsidR="00F2509D" w:rsidRPr="00291401" w:rsidRDefault="00F2509D" w:rsidP="00387C05">
            <w:pPr>
              <w:contextualSpacing/>
              <w:rPr>
                <w:sz w:val="16"/>
                <w:szCs w:val="18"/>
              </w:rPr>
            </w:pPr>
            <w:r>
              <w:rPr>
                <w:sz w:val="16"/>
                <w:szCs w:val="18"/>
              </w:rPr>
              <w:t>5</w:t>
            </w:r>
          </w:p>
        </w:tc>
        <w:tc>
          <w:tcPr>
            <w:tcW w:w="309" w:type="pct"/>
          </w:tcPr>
          <w:p w14:paraId="160E146A" w14:textId="0BF3B796" w:rsidR="00F2509D" w:rsidRPr="00291401" w:rsidRDefault="00F2509D" w:rsidP="00387C05">
            <w:pPr>
              <w:contextualSpacing/>
              <w:rPr>
                <w:sz w:val="16"/>
                <w:szCs w:val="18"/>
              </w:rPr>
            </w:pPr>
            <w:r>
              <w:rPr>
                <w:sz w:val="16"/>
                <w:szCs w:val="18"/>
              </w:rPr>
              <w:t>5</w:t>
            </w:r>
          </w:p>
        </w:tc>
        <w:tc>
          <w:tcPr>
            <w:tcW w:w="309" w:type="pct"/>
            <w:gridSpan w:val="2"/>
          </w:tcPr>
          <w:p w14:paraId="3531EE97" w14:textId="1FD69B1C" w:rsidR="00F2509D" w:rsidRPr="00291401" w:rsidRDefault="00F2509D" w:rsidP="00387C05">
            <w:pPr>
              <w:contextualSpacing/>
              <w:rPr>
                <w:sz w:val="16"/>
                <w:szCs w:val="18"/>
              </w:rPr>
            </w:pPr>
            <w:r>
              <w:rPr>
                <w:sz w:val="16"/>
                <w:szCs w:val="18"/>
              </w:rPr>
              <w:t>5</w:t>
            </w:r>
          </w:p>
        </w:tc>
        <w:tc>
          <w:tcPr>
            <w:tcW w:w="309" w:type="pct"/>
          </w:tcPr>
          <w:p w14:paraId="579AE6A7" w14:textId="07093BB2" w:rsidR="00F2509D" w:rsidRPr="00291401" w:rsidRDefault="00F2509D" w:rsidP="00387C05">
            <w:pPr>
              <w:contextualSpacing/>
              <w:rPr>
                <w:sz w:val="16"/>
                <w:szCs w:val="18"/>
              </w:rPr>
            </w:pPr>
            <w:r>
              <w:rPr>
                <w:sz w:val="16"/>
                <w:szCs w:val="18"/>
              </w:rPr>
              <w:t>5</w:t>
            </w:r>
          </w:p>
        </w:tc>
        <w:tc>
          <w:tcPr>
            <w:tcW w:w="309" w:type="pct"/>
          </w:tcPr>
          <w:p w14:paraId="6C8F7FAA" w14:textId="0843C9D3" w:rsidR="00F2509D" w:rsidRPr="00291401" w:rsidRDefault="00F2509D" w:rsidP="00387C05">
            <w:pPr>
              <w:contextualSpacing/>
              <w:rPr>
                <w:sz w:val="16"/>
                <w:szCs w:val="18"/>
              </w:rPr>
            </w:pPr>
            <w:r>
              <w:rPr>
                <w:sz w:val="16"/>
                <w:szCs w:val="18"/>
              </w:rPr>
              <w:t>5</w:t>
            </w:r>
          </w:p>
        </w:tc>
        <w:tc>
          <w:tcPr>
            <w:tcW w:w="309" w:type="pct"/>
            <w:gridSpan w:val="2"/>
          </w:tcPr>
          <w:p w14:paraId="58218548" w14:textId="2BA252EF" w:rsidR="00F2509D" w:rsidRPr="00291401" w:rsidRDefault="00F2509D" w:rsidP="00387C05">
            <w:pPr>
              <w:contextualSpacing/>
              <w:rPr>
                <w:sz w:val="16"/>
                <w:szCs w:val="18"/>
              </w:rPr>
            </w:pPr>
            <w:r>
              <w:rPr>
                <w:sz w:val="16"/>
                <w:szCs w:val="18"/>
              </w:rPr>
              <w:t>5</w:t>
            </w:r>
          </w:p>
        </w:tc>
        <w:tc>
          <w:tcPr>
            <w:tcW w:w="309" w:type="pct"/>
          </w:tcPr>
          <w:p w14:paraId="190303FC" w14:textId="0D5465E8" w:rsidR="00F2509D" w:rsidRPr="00291401" w:rsidRDefault="00F2509D" w:rsidP="00387C05">
            <w:pPr>
              <w:contextualSpacing/>
              <w:rPr>
                <w:sz w:val="16"/>
                <w:szCs w:val="18"/>
              </w:rPr>
            </w:pPr>
            <w:r>
              <w:rPr>
                <w:sz w:val="16"/>
                <w:szCs w:val="18"/>
              </w:rPr>
              <w:t>1</w:t>
            </w:r>
          </w:p>
        </w:tc>
        <w:tc>
          <w:tcPr>
            <w:tcW w:w="309" w:type="pct"/>
          </w:tcPr>
          <w:p w14:paraId="23BC9272" w14:textId="77777777" w:rsidR="00F2509D" w:rsidRPr="00291401" w:rsidRDefault="00F2509D" w:rsidP="00387C05">
            <w:pPr>
              <w:contextualSpacing/>
              <w:rPr>
                <w:sz w:val="16"/>
                <w:szCs w:val="18"/>
              </w:rPr>
            </w:pPr>
          </w:p>
        </w:tc>
        <w:tc>
          <w:tcPr>
            <w:tcW w:w="309" w:type="pct"/>
            <w:gridSpan w:val="2"/>
          </w:tcPr>
          <w:p w14:paraId="144AE639" w14:textId="77777777" w:rsidR="00F2509D" w:rsidRPr="00291401" w:rsidRDefault="00F2509D" w:rsidP="00387C05">
            <w:pPr>
              <w:contextualSpacing/>
              <w:rPr>
                <w:sz w:val="16"/>
                <w:szCs w:val="18"/>
              </w:rPr>
            </w:pPr>
          </w:p>
        </w:tc>
        <w:tc>
          <w:tcPr>
            <w:tcW w:w="309" w:type="pct"/>
          </w:tcPr>
          <w:p w14:paraId="186EE523" w14:textId="77777777" w:rsidR="00F2509D" w:rsidRPr="00291401" w:rsidRDefault="00F2509D" w:rsidP="00387C05">
            <w:pPr>
              <w:contextualSpacing/>
              <w:rPr>
                <w:sz w:val="16"/>
                <w:szCs w:val="18"/>
              </w:rPr>
            </w:pPr>
          </w:p>
        </w:tc>
        <w:tc>
          <w:tcPr>
            <w:tcW w:w="306" w:type="pct"/>
          </w:tcPr>
          <w:p w14:paraId="71592DAE" w14:textId="77777777" w:rsidR="00F2509D" w:rsidRPr="00291401" w:rsidRDefault="00F2509D" w:rsidP="00387C05">
            <w:pPr>
              <w:contextualSpacing/>
              <w:rPr>
                <w:sz w:val="16"/>
                <w:szCs w:val="18"/>
              </w:rPr>
            </w:pPr>
          </w:p>
        </w:tc>
      </w:tr>
      <w:tr w:rsidR="00F2509D" w:rsidRPr="00291401" w14:paraId="11AE9C49" w14:textId="77777777" w:rsidTr="00F2509D">
        <w:tc>
          <w:tcPr>
            <w:tcW w:w="367" w:type="pct"/>
            <w:shd w:val="clear" w:color="auto" w:fill="808080" w:themeFill="background1" w:themeFillShade="80"/>
          </w:tcPr>
          <w:p w14:paraId="28DD4431" w14:textId="77777777" w:rsidR="00F2509D" w:rsidRPr="00291401" w:rsidRDefault="00F2509D" w:rsidP="00F2509D">
            <w:pPr>
              <w:contextualSpacing/>
              <w:rPr>
                <w:sz w:val="16"/>
                <w:szCs w:val="18"/>
              </w:rPr>
            </w:pPr>
            <w:r w:rsidRPr="00291401">
              <w:rPr>
                <w:sz w:val="16"/>
                <w:szCs w:val="18"/>
              </w:rPr>
              <w:t>Ö1</w:t>
            </w:r>
          </w:p>
        </w:tc>
        <w:tc>
          <w:tcPr>
            <w:tcW w:w="309" w:type="pct"/>
          </w:tcPr>
          <w:p w14:paraId="4B8DCFAF" w14:textId="6FAC49D0" w:rsidR="00F2509D" w:rsidRPr="00291401" w:rsidRDefault="00F2509D" w:rsidP="00F2509D">
            <w:pPr>
              <w:contextualSpacing/>
              <w:rPr>
                <w:sz w:val="16"/>
                <w:szCs w:val="18"/>
              </w:rPr>
            </w:pPr>
            <w:r>
              <w:rPr>
                <w:sz w:val="16"/>
                <w:szCs w:val="18"/>
              </w:rPr>
              <w:t>5</w:t>
            </w:r>
          </w:p>
        </w:tc>
        <w:tc>
          <w:tcPr>
            <w:tcW w:w="309" w:type="pct"/>
            <w:gridSpan w:val="2"/>
          </w:tcPr>
          <w:p w14:paraId="1A655C25" w14:textId="3F989DE2" w:rsidR="00F2509D" w:rsidRPr="00291401" w:rsidRDefault="00F2509D" w:rsidP="00F2509D">
            <w:pPr>
              <w:contextualSpacing/>
              <w:rPr>
                <w:sz w:val="16"/>
                <w:szCs w:val="18"/>
              </w:rPr>
            </w:pPr>
            <w:r>
              <w:rPr>
                <w:sz w:val="16"/>
                <w:szCs w:val="18"/>
              </w:rPr>
              <w:t>5</w:t>
            </w:r>
          </w:p>
        </w:tc>
        <w:tc>
          <w:tcPr>
            <w:tcW w:w="309" w:type="pct"/>
          </w:tcPr>
          <w:p w14:paraId="3D8CBCAD" w14:textId="5CEDC18A" w:rsidR="00F2509D" w:rsidRPr="00291401" w:rsidRDefault="00F2509D" w:rsidP="00F2509D">
            <w:pPr>
              <w:contextualSpacing/>
              <w:rPr>
                <w:sz w:val="16"/>
                <w:szCs w:val="18"/>
              </w:rPr>
            </w:pPr>
            <w:r>
              <w:rPr>
                <w:sz w:val="16"/>
                <w:szCs w:val="18"/>
              </w:rPr>
              <w:t>5</w:t>
            </w:r>
          </w:p>
        </w:tc>
        <w:tc>
          <w:tcPr>
            <w:tcW w:w="309" w:type="pct"/>
          </w:tcPr>
          <w:p w14:paraId="5B2F0C64" w14:textId="2826AE31" w:rsidR="00F2509D" w:rsidRPr="00291401" w:rsidRDefault="00F2509D" w:rsidP="00F2509D">
            <w:pPr>
              <w:contextualSpacing/>
              <w:rPr>
                <w:sz w:val="16"/>
                <w:szCs w:val="18"/>
              </w:rPr>
            </w:pPr>
            <w:r>
              <w:rPr>
                <w:sz w:val="16"/>
                <w:szCs w:val="18"/>
              </w:rPr>
              <w:t>5</w:t>
            </w:r>
          </w:p>
        </w:tc>
        <w:tc>
          <w:tcPr>
            <w:tcW w:w="309" w:type="pct"/>
            <w:gridSpan w:val="2"/>
          </w:tcPr>
          <w:p w14:paraId="36FB4679" w14:textId="6EF54638" w:rsidR="00F2509D" w:rsidRPr="00291401" w:rsidRDefault="00F2509D" w:rsidP="00F2509D">
            <w:pPr>
              <w:contextualSpacing/>
              <w:rPr>
                <w:sz w:val="16"/>
                <w:szCs w:val="18"/>
              </w:rPr>
            </w:pPr>
            <w:r>
              <w:rPr>
                <w:sz w:val="16"/>
                <w:szCs w:val="18"/>
              </w:rPr>
              <w:t>5</w:t>
            </w:r>
          </w:p>
        </w:tc>
        <w:tc>
          <w:tcPr>
            <w:tcW w:w="309" w:type="pct"/>
          </w:tcPr>
          <w:p w14:paraId="60CB6A3E" w14:textId="5293C9EE" w:rsidR="00F2509D" w:rsidRPr="00291401" w:rsidRDefault="00F2509D" w:rsidP="00F2509D">
            <w:pPr>
              <w:contextualSpacing/>
              <w:rPr>
                <w:sz w:val="16"/>
                <w:szCs w:val="18"/>
              </w:rPr>
            </w:pPr>
            <w:r>
              <w:rPr>
                <w:sz w:val="16"/>
                <w:szCs w:val="18"/>
              </w:rPr>
              <w:t>5</w:t>
            </w:r>
          </w:p>
        </w:tc>
        <w:tc>
          <w:tcPr>
            <w:tcW w:w="309" w:type="pct"/>
            <w:gridSpan w:val="2"/>
          </w:tcPr>
          <w:p w14:paraId="76B7C801" w14:textId="0AB68568" w:rsidR="00F2509D" w:rsidRPr="00291401" w:rsidRDefault="00F2509D" w:rsidP="00F2509D">
            <w:pPr>
              <w:contextualSpacing/>
              <w:rPr>
                <w:sz w:val="16"/>
                <w:szCs w:val="18"/>
              </w:rPr>
            </w:pPr>
            <w:r>
              <w:rPr>
                <w:sz w:val="16"/>
                <w:szCs w:val="18"/>
              </w:rPr>
              <w:t>5</w:t>
            </w:r>
          </w:p>
        </w:tc>
        <w:tc>
          <w:tcPr>
            <w:tcW w:w="309" w:type="pct"/>
          </w:tcPr>
          <w:p w14:paraId="0380B565" w14:textId="1728A75F" w:rsidR="00F2509D" w:rsidRPr="00291401" w:rsidRDefault="00F2509D" w:rsidP="00F2509D">
            <w:pPr>
              <w:contextualSpacing/>
              <w:rPr>
                <w:sz w:val="16"/>
                <w:szCs w:val="18"/>
              </w:rPr>
            </w:pPr>
            <w:r>
              <w:rPr>
                <w:sz w:val="16"/>
                <w:szCs w:val="18"/>
              </w:rPr>
              <w:t>5</w:t>
            </w:r>
          </w:p>
        </w:tc>
        <w:tc>
          <w:tcPr>
            <w:tcW w:w="309" w:type="pct"/>
          </w:tcPr>
          <w:p w14:paraId="7BBB8DDF" w14:textId="0DA9B105" w:rsidR="00F2509D" w:rsidRPr="00291401" w:rsidRDefault="00F2509D" w:rsidP="00F2509D">
            <w:pPr>
              <w:contextualSpacing/>
              <w:rPr>
                <w:sz w:val="16"/>
                <w:szCs w:val="18"/>
              </w:rPr>
            </w:pPr>
            <w:r>
              <w:rPr>
                <w:sz w:val="16"/>
                <w:szCs w:val="18"/>
              </w:rPr>
              <w:t>5</w:t>
            </w:r>
          </w:p>
        </w:tc>
        <w:tc>
          <w:tcPr>
            <w:tcW w:w="309" w:type="pct"/>
            <w:gridSpan w:val="2"/>
          </w:tcPr>
          <w:p w14:paraId="653EAE54" w14:textId="41F8C78F" w:rsidR="00F2509D" w:rsidRPr="00291401" w:rsidRDefault="00F2509D" w:rsidP="00F2509D">
            <w:pPr>
              <w:contextualSpacing/>
              <w:rPr>
                <w:sz w:val="16"/>
                <w:szCs w:val="18"/>
              </w:rPr>
            </w:pPr>
            <w:r>
              <w:rPr>
                <w:sz w:val="16"/>
                <w:szCs w:val="18"/>
              </w:rPr>
              <w:t>5</w:t>
            </w:r>
          </w:p>
        </w:tc>
        <w:tc>
          <w:tcPr>
            <w:tcW w:w="309" w:type="pct"/>
          </w:tcPr>
          <w:p w14:paraId="30B2B258" w14:textId="000CA261" w:rsidR="00F2509D" w:rsidRPr="00291401" w:rsidRDefault="00F2509D" w:rsidP="00F2509D">
            <w:pPr>
              <w:contextualSpacing/>
              <w:rPr>
                <w:sz w:val="16"/>
                <w:szCs w:val="18"/>
              </w:rPr>
            </w:pPr>
            <w:r>
              <w:rPr>
                <w:sz w:val="16"/>
                <w:szCs w:val="18"/>
              </w:rPr>
              <w:t>1</w:t>
            </w:r>
          </w:p>
        </w:tc>
        <w:tc>
          <w:tcPr>
            <w:tcW w:w="309" w:type="pct"/>
          </w:tcPr>
          <w:p w14:paraId="5270AE0A" w14:textId="77777777" w:rsidR="00F2509D" w:rsidRPr="00291401" w:rsidRDefault="00F2509D" w:rsidP="00F2509D">
            <w:pPr>
              <w:contextualSpacing/>
              <w:rPr>
                <w:sz w:val="16"/>
                <w:szCs w:val="18"/>
              </w:rPr>
            </w:pPr>
          </w:p>
        </w:tc>
        <w:tc>
          <w:tcPr>
            <w:tcW w:w="309" w:type="pct"/>
            <w:gridSpan w:val="2"/>
          </w:tcPr>
          <w:p w14:paraId="47D187D4" w14:textId="77777777" w:rsidR="00F2509D" w:rsidRPr="00291401" w:rsidRDefault="00F2509D" w:rsidP="00F2509D">
            <w:pPr>
              <w:contextualSpacing/>
              <w:rPr>
                <w:sz w:val="16"/>
                <w:szCs w:val="18"/>
              </w:rPr>
            </w:pPr>
          </w:p>
        </w:tc>
        <w:tc>
          <w:tcPr>
            <w:tcW w:w="309" w:type="pct"/>
          </w:tcPr>
          <w:p w14:paraId="4C54B3D2" w14:textId="77777777" w:rsidR="00F2509D" w:rsidRPr="00291401" w:rsidRDefault="00F2509D" w:rsidP="00F2509D">
            <w:pPr>
              <w:contextualSpacing/>
              <w:rPr>
                <w:sz w:val="16"/>
                <w:szCs w:val="18"/>
              </w:rPr>
            </w:pPr>
          </w:p>
        </w:tc>
        <w:tc>
          <w:tcPr>
            <w:tcW w:w="306" w:type="pct"/>
          </w:tcPr>
          <w:p w14:paraId="68835707" w14:textId="77777777" w:rsidR="00F2509D" w:rsidRPr="00291401" w:rsidRDefault="00F2509D" w:rsidP="00F2509D">
            <w:pPr>
              <w:contextualSpacing/>
              <w:rPr>
                <w:sz w:val="16"/>
                <w:szCs w:val="18"/>
              </w:rPr>
            </w:pPr>
          </w:p>
        </w:tc>
      </w:tr>
      <w:tr w:rsidR="00F2509D" w:rsidRPr="00291401" w14:paraId="37D8C4FD" w14:textId="77777777" w:rsidTr="00F2509D">
        <w:tc>
          <w:tcPr>
            <w:tcW w:w="367" w:type="pct"/>
            <w:shd w:val="clear" w:color="auto" w:fill="808080" w:themeFill="background1" w:themeFillShade="80"/>
          </w:tcPr>
          <w:p w14:paraId="72AE4FD8" w14:textId="77777777" w:rsidR="00F2509D" w:rsidRPr="00291401" w:rsidRDefault="00F2509D" w:rsidP="00F2509D">
            <w:pPr>
              <w:contextualSpacing/>
              <w:rPr>
                <w:sz w:val="16"/>
                <w:szCs w:val="18"/>
              </w:rPr>
            </w:pPr>
            <w:r w:rsidRPr="00291401">
              <w:rPr>
                <w:sz w:val="16"/>
                <w:szCs w:val="18"/>
              </w:rPr>
              <w:t>Ö2</w:t>
            </w:r>
          </w:p>
        </w:tc>
        <w:tc>
          <w:tcPr>
            <w:tcW w:w="309" w:type="pct"/>
          </w:tcPr>
          <w:p w14:paraId="2439FB92" w14:textId="5B84408B" w:rsidR="00F2509D" w:rsidRPr="00291401" w:rsidRDefault="00F2509D" w:rsidP="00F2509D">
            <w:pPr>
              <w:contextualSpacing/>
              <w:rPr>
                <w:sz w:val="16"/>
                <w:szCs w:val="18"/>
              </w:rPr>
            </w:pPr>
            <w:r>
              <w:rPr>
                <w:sz w:val="16"/>
                <w:szCs w:val="18"/>
              </w:rPr>
              <w:t>5</w:t>
            </w:r>
          </w:p>
        </w:tc>
        <w:tc>
          <w:tcPr>
            <w:tcW w:w="309" w:type="pct"/>
            <w:gridSpan w:val="2"/>
          </w:tcPr>
          <w:p w14:paraId="5F74CB4E" w14:textId="7BACF334" w:rsidR="00F2509D" w:rsidRPr="00291401" w:rsidRDefault="00F2509D" w:rsidP="00F2509D">
            <w:pPr>
              <w:contextualSpacing/>
              <w:rPr>
                <w:sz w:val="16"/>
                <w:szCs w:val="18"/>
              </w:rPr>
            </w:pPr>
            <w:r>
              <w:rPr>
                <w:sz w:val="16"/>
                <w:szCs w:val="18"/>
              </w:rPr>
              <w:t>5</w:t>
            </w:r>
          </w:p>
        </w:tc>
        <w:tc>
          <w:tcPr>
            <w:tcW w:w="309" w:type="pct"/>
          </w:tcPr>
          <w:p w14:paraId="1EA8632D" w14:textId="34FB0282" w:rsidR="00F2509D" w:rsidRPr="00291401" w:rsidRDefault="00F2509D" w:rsidP="00F2509D">
            <w:pPr>
              <w:contextualSpacing/>
              <w:rPr>
                <w:sz w:val="16"/>
                <w:szCs w:val="18"/>
              </w:rPr>
            </w:pPr>
            <w:r>
              <w:rPr>
                <w:sz w:val="16"/>
                <w:szCs w:val="18"/>
              </w:rPr>
              <w:t>5</w:t>
            </w:r>
          </w:p>
        </w:tc>
        <w:tc>
          <w:tcPr>
            <w:tcW w:w="309" w:type="pct"/>
          </w:tcPr>
          <w:p w14:paraId="3CF18825" w14:textId="1C9C0F5E" w:rsidR="00F2509D" w:rsidRPr="00291401" w:rsidRDefault="00F2509D" w:rsidP="00F2509D">
            <w:pPr>
              <w:contextualSpacing/>
              <w:rPr>
                <w:sz w:val="16"/>
                <w:szCs w:val="18"/>
              </w:rPr>
            </w:pPr>
            <w:r>
              <w:rPr>
                <w:sz w:val="16"/>
                <w:szCs w:val="18"/>
              </w:rPr>
              <w:t>5</w:t>
            </w:r>
          </w:p>
        </w:tc>
        <w:tc>
          <w:tcPr>
            <w:tcW w:w="309" w:type="pct"/>
            <w:gridSpan w:val="2"/>
          </w:tcPr>
          <w:p w14:paraId="1900C245" w14:textId="2A065055" w:rsidR="00F2509D" w:rsidRPr="00291401" w:rsidRDefault="00F2509D" w:rsidP="00F2509D">
            <w:pPr>
              <w:contextualSpacing/>
              <w:rPr>
                <w:sz w:val="16"/>
                <w:szCs w:val="18"/>
              </w:rPr>
            </w:pPr>
            <w:r>
              <w:rPr>
                <w:sz w:val="16"/>
                <w:szCs w:val="18"/>
              </w:rPr>
              <w:t>5</w:t>
            </w:r>
          </w:p>
        </w:tc>
        <w:tc>
          <w:tcPr>
            <w:tcW w:w="309" w:type="pct"/>
          </w:tcPr>
          <w:p w14:paraId="4D2987D7" w14:textId="4F4495C9" w:rsidR="00F2509D" w:rsidRPr="00291401" w:rsidRDefault="00F2509D" w:rsidP="00F2509D">
            <w:pPr>
              <w:contextualSpacing/>
              <w:rPr>
                <w:sz w:val="16"/>
                <w:szCs w:val="18"/>
              </w:rPr>
            </w:pPr>
            <w:r>
              <w:rPr>
                <w:sz w:val="16"/>
                <w:szCs w:val="18"/>
              </w:rPr>
              <w:t>5</w:t>
            </w:r>
          </w:p>
        </w:tc>
        <w:tc>
          <w:tcPr>
            <w:tcW w:w="309" w:type="pct"/>
            <w:gridSpan w:val="2"/>
          </w:tcPr>
          <w:p w14:paraId="4D4D147A" w14:textId="15330FBF" w:rsidR="00F2509D" w:rsidRPr="00291401" w:rsidRDefault="00F2509D" w:rsidP="00F2509D">
            <w:pPr>
              <w:contextualSpacing/>
              <w:rPr>
                <w:sz w:val="16"/>
                <w:szCs w:val="18"/>
              </w:rPr>
            </w:pPr>
            <w:r>
              <w:rPr>
                <w:sz w:val="16"/>
                <w:szCs w:val="18"/>
              </w:rPr>
              <w:t>5</w:t>
            </w:r>
          </w:p>
        </w:tc>
        <w:tc>
          <w:tcPr>
            <w:tcW w:w="309" w:type="pct"/>
          </w:tcPr>
          <w:p w14:paraId="21177034" w14:textId="62EFD00D" w:rsidR="00F2509D" w:rsidRPr="00291401" w:rsidRDefault="00F2509D" w:rsidP="00F2509D">
            <w:pPr>
              <w:contextualSpacing/>
              <w:rPr>
                <w:sz w:val="16"/>
                <w:szCs w:val="18"/>
              </w:rPr>
            </w:pPr>
            <w:r>
              <w:rPr>
                <w:sz w:val="16"/>
                <w:szCs w:val="18"/>
              </w:rPr>
              <w:t>5</w:t>
            </w:r>
          </w:p>
        </w:tc>
        <w:tc>
          <w:tcPr>
            <w:tcW w:w="309" w:type="pct"/>
          </w:tcPr>
          <w:p w14:paraId="1B38333D" w14:textId="250D6F5F" w:rsidR="00F2509D" w:rsidRPr="00291401" w:rsidRDefault="00F2509D" w:rsidP="00F2509D">
            <w:pPr>
              <w:contextualSpacing/>
              <w:rPr>
                <w:sz w:val="16"/>
                <w:szCs w:val="18"/>
              </w:rPr>
            </w:pPr>
            <w:r>
              <w:rPr>
                <w:sz w:val="16"/>
                <w:szCs w:val="18"/>
              </w:rPr>
              <w:t>5</w:t>
            </w:r>
          </w:p>
        </w:tc>
        <w:tc>
          <w:tcPr>
            <w:tcW w:w="309" w:type="pct"/>
            <w:gridSpan w:val="2"/>
          </w:tcPr>
          <w:p w14:paraId="5612756A" w14:textId="0F765187" w:rsidR="00F2509D" w:rsidRPr="00291401" w:rsidRDefault="00F2509D" w:rsidP="00F2509D">
            <w:pPr>
              <w:contextualSpacing/>
              <w:rPr>
                <w:sz w:val="16"/>
                <w:szCs w:val="18"/>
              </w:rPr>
            </w:pPr>
            <w:r>
              <w:rPr>
                <w:sz w:val="16"/>
                <w:szCs w:val="18"/>
              </w:rPr>
              <w:t>5</w:t>
            </w:r>
          </w:p>
        </w:tc>
        <w:tc>
          <w:tcPr>
            <w:tcW w:w="309" w:type="pct"/>
          </w:tcPr>
          <w:p w14:paraId="1D2F3D93" w14:textId="49225C7E" w:rsidR="00F2509D" w:rsidRPr="00291401" w:rsidRDefault="00F2509D" w:rsidP="00F2509D">
            <w:pPr>
              <w:contextualSpacing/>
              <w:rPr>
                <w:sz w:val="16"/>
                <w:szCs w:val="18"/>
              </w:rPr>
            </w:pPr>
            <w:r>
              <w:rPr>
                <w:sz w:val="16"/>
                <w:szCs w:val="18"/>
              </w:rPr>
              <w:t>1</w:t>
            </w:r>
          </w:p>
        </w:tc>
        <w:tc>
          <w:tcPr>
            <w:tcW w:w="309" w:type="pct"/>
          </w:tcPr>
          <w:p w14:paraId="3859F09E" w14:textId="77777777" w:rsidR="00F2509D" w:rsidRPr="00291401" w:rsidRDefault="00F2509D" w:rsidP="00F2509D">
            <w:pPr>
              <w:contextualSpacing/>
              <w:rPr>
                <w:sz w:val="16"/>
                <w:szCs w:val="18"/>
              </w:rPr>
            </w:pPr>
          </w:p>
        </w:tc>
        <w:tc>
          <w:tcPr>
            <w:tcW w:w="309" w:type="pct"/>
            <w:gridSpan w:val="2"/>
          </w:tcPr>
          <w:p w14:paraId="6D70AA6C" w14:textId="77777777" w:rsidR="00F2509D" w:rsidRPr="00291401" w:rsidRDefault="00F2509D" w:rsidP="00F2509D">
            <w:pPr>
              <w:contextualSpacing/>
              <w:rPr>
                <w:sz w:val="16"/>
                <w:szCs w:val="18"/>
              </w:rPr>
            </w:pPr>
          </w:p>
        </w:tc>
        <w:tc>
          <w:tcPr>
            <w:tcW w:w="309" w:type="pct"/>
          </w:tcPr>
          <w:p w14:paraId="1646E6F3" w14:textId="77777777" w:rsidR="00F2509D" w:rsidRPr="00291401" w:rsidRDefault="00F2509D" w:rsidP="00F2509D">
            <w:pPr>
              <w:contextualSpacing/>
              <w:rPr>
                <w:sz w:val="16"/>
                <w:szCs w:val="18"/>
              </w:rPr>
            </w:pPr>
          </w:p>
        </w:tc>
        <w:tc>
          <w:tcPr>
            <w:tcW w:w="306" w:type="pct"/>
          </w:tcPr>
          <w:p w14:paraId="3916B98A" w14:textId="77777777" w:rsidR="00F2509D" w:rsidRPr="00291401" w:rsidRDefault="00F2509D" w:rsidP="00F2509D">
            <w:pPr>
              <w:contextualSpacing/>
              <w:rPr>
                <w:sz w:val="16"/>
                <w:szCs w:val="18"/>
              </w:rPr>
            </w:pPr>
          </w:p>
        </w:tc>
      </w:tr>
      <w:tr w:rsidR="00F2509D" w:rsidRPr="00291401" w14:paraId="745F9B56" w14:textId="77777777" w:rsidTr="00F2509D">
        <w:tc>
          <w:tcPr>
            <w:tcW w:w="886" w:type="pct"/>
            <w:gridSpan w:val="3"/>
            <w:shd w:val="clear" w:color="auto" w:fill="auto"/>
          </w:tcPr>
          <w:p w14:paraId="14A74426" w14:textId="77777777" w:rsidR="00F2509D" w:rsidRPr="00291401" w:rsidRDefault="00F2509D" w:rsidP="00F2509D">
            <w:pPr>
              <w:contextualSpacing/>
              <w:jc w:val="center"/>
              <w:rPr>
                <w:sz w:val="16"/>
                <w:szCs w:val="18"/>
              </w:rPr>
            </w:pPr>
            <w:r w:rsidRPr="00291401">
              <w:rPr>
                <w:sz w:val="14"/>
                <w:szCs w:val="18"/>
              </w:rPr>
              <w:t>Katkı Düzeyi</w:t>
            </w:r>
          </w:p>
        </w:tc>
        <w:tc>
          <w:tcPr>
            <w:tcW w:w="776" w:type="pct"/>
            <w:gridSpan w:val="4"/>
            <w:shd w:val="clear" w:color="auto" w:fill="auto"/>
          </w:tcPr>
          <w:p w14:paraId="6FEE1B4D" w14:textId="77777777" w:rsidR="00F2509D" w:rsidRPr="00291401" w:rsidRDefault="00F2509D" w:rsidP="00F2509D">
            <w:pPr>
              <w:contextualSpacing/>
              <w:jc w:val="center"/>
              <w:rPr>
                <w:sz w:val="16"/>
                <w:szCs w:val="18"/>
              </w:rPr>
            </w:pPr>
            <w:r w:rsidRPr="00291401">
              <w:rPr>
                <w:sz w:val="14"/>
                <w:szCs w:val="18"/>
              </w:rPr>
              <w:t>1=Çok Düşük</w:t>
            </w:r>
          </w:p>
        </w:tc>
        <w:tc>
          <w:tcPr>
            <w:tcW w:w="776" w:type="pct"/>
            <w:gridSpan w:val="3"/>
            <w:shd w:val="clear" w:color="auto" w:fill="auto"/>
          </w:tcPr>
          <w:p w14:paraId="1C9A4D57" w14:textId="77777777" w:rsidR="00F2509D" w:rsidRPr="00291401" w:rsidRDefault="00F2509D" w:rsidP="00F2509D">
            <w:pPr>
              <w:contextualSpacing/>
              <w:jc w:val="center"/>
              <w:rPr>
                <w:sz w:val="16"/>
                <w:szCs w:val="18"/>
              </w:rPr>
            </w:pPr>
            <w:r w:rsidRPr="00291401">
              <w:rPr>
                <w:sz w:val="14"/>
                <w:szCs w:val="18"/>
              </w:rPr>
              <w:t>2=Düşük</w:t>
            </w:r>
          </w:p>
        </w:tc>
        <w:tc>
          <w:tcPr>
            <w:tcW w:w="894" w:type="pct"/>
            <w:gridSpan w:val="4"/>
            <w:shd w:val="clear" w:color="auto" w:fill="auto"/>
          </w:tcPr>
          <w:p w14:paraId="6695B987" w14:textId="77777777" w:rsidR="00F2509D" w:rsidRPr="00291401" w:rsidRDefault="00F2509D" w:rsidP="00F2509D">
            <w:pPr>
              <w:contextualSpacing/>
              <w:jc w:val="center"/>
              <w:rPr>
                <w:sz w:val="16"/>
                <w:szCs w:val="18"/>
              </w:rPr>
            </w:pPr>
            <w:r w:rsidRPr="00291401">
              <w:rPr>
                <w:sz w:val="14"/>
                <w:szCs w:val="18"/>
              </w:rPr>
              <w:t>3=Orta</w:t>
            </w:r>
          </w:p>
        </w:tc>
        <w:tc>
          <w:tcPr>
            <w:tcW w:w="952" w:type="pct"/>
            <w:gridSpan w:val="4"/>
            <w:shd w:val="clear" w:color="auto" w:fill="auto"/>
          </w:tcPr>
          <w:p w14:paraId="18FB4F5B" w14:textId="77777777" w:rsidR="00F2509D" w:rsidRPr="00291401" w:rsidRDefault="00F2509D" w:rsidP="00F2509D">
            <w:pPr>
              <w:contextualSpacing/>
              <w:jc w:val="center"/>
              <w:rPr>
                <w:sz w:val="16"/>
                <w:szCs w:val="18"/>
              </w:rPr>
            </w:pPr>
            <w:r w:rsidRPr="00291401">
              <w:rPr>
                <w:sz w:val="14"/>
                <w:szCs w:val="18"/>
              </w:rPr>
              <w:t>4=Yüksek</w:t>
            </w:r>
          </w:p>
        </w:tc>
        <w:tc>
          <w:tcPr>
            <w:tcW w:w="715" w:type="pct"/>
            <w:gridSpan w:val="3"/>
          </w:tcPr>
          <w:p w14:paraId="7C200B54" w14:textId="77777777" w:rsidR="00F2509D" w:rsidRPr="00291401" w:rsidRDefault="00F2509D" w:rsidP="00F2509D">
            <w:pPr>
              <w:contextualSpacing/>
              <w:jc w:val="center"/>
              <w:rPr>
                <w:sz w:val="14"/>
                <w:szCs w:val="18"/>
              </w:rPr>
            </w:pPr>
            <w:r w:rsidRPr="00291401">
              <w:rPr>
                <w:sz w:val="14"/>
                <w:szCs w:val="18"/>
              </w:rPr>
              <w:t>5=Çok Yüksek</w:t>
            </w:r>
          </w:p>
        </w:tc>
      </w:tr>
    </w:tbl>
    <w:p w14:paraId="43ECF91A" w14:textId="70D7FFD5" w:rsidR="00F2509D" w:rsidRDefault="00F2509D" w:rsidP="0017305C">
      <w:pPr>
        <w:rPr>
          <w:rStyle w:val="bold-font"/>
          <w:rFonts w:cs="Times New Roman"/>
          <w:b/>
          <w:color w:val="FF0000"/>
          <w:sz w:val="24"/>
          <w:szCs w:val="24"/>
          <w:shd w:val="clear" w:color="auto" w:fill="FFFFFF"/>
        </w:rPr>
      </w:pPr>
    </w:p>
    <w:p w14:paraId="297E7914" w14:textId="77777777" w:rsidR="00F2509D" w:rsidRDefault="00F2509D">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48C50733" w14:textId="77777777" w:rsidR="00F2509D" w:rsidRPr="00291401" w:rsidRDefault="00F2509D" w:rsidP="00F2509D">
      <w:pPr>
        <w:spacing w:after="0" w:line="240" w:lineRule="auto"/>
        <w:contextualSpacing/>
        <w:jc w:val="center"/>
        <w:rPr>
          <w:b/>
          <w:sz w:val="16"/>
          <w:szCs w:val="18"/>
        </w:rPr>
      </w:pPr>
    </w:p>
    <w:tbl>
      <w:tblPr>
        <w:tblStyle w:val="TabloKlavuzu"/>
        <w:tblW w:w="0" w:type="auto"/>
        <w:shd w:val="clear" w:color="auto" w:fill="808080" w:themeFill="background1" w:themeFillShade="80"/>
        <w:tblLook w:val="04A0" w:firstRow="1" w:lastRow="0" w:firstColumn="1" w:lastColumn="0" w:noHBand="0" w:noVBand="1"/>
      </w:tblPr>
      <w:tblGrid>
        <w:gridCol w:w="1965"/>
        <w:gridCol w:w="1184"/>
        <w:gridCol w:w="3838"/>
        <w:gridCol w:w="558"/>
        <w:gridCol w:w="1043"/>
        <w:gridCol w:w="698"/>
      </w:tblGrid>
      <w:tr w:rsidR="00F2509D" w:rsidRPr="00291401" w14:paraId="27AB9221" w14:textId="77777777" w:rsidTr="00387C05">
        <w:tc>
          <w:tcPr>
            <w:tcW w:w="2122" w:type="dxa"/>
            <w:tcBorders>
              <w:bottom w:val="single" w:sz="4" w:space="0" w:color="auto"/>
            </w:tcBorders>
            <w:shd w:val="clear" w:color="auto" w:fill="808080" w:themeFill="background1" w:themeFillShade="80"/>
          </w:tcPr>
          <w:p w14:paraId="49B1FFA0"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Yarıyıl</w:t>
            </w:r>
          </w:p>
        </w:tc>
        <w:tc>
          <w:tcPr>
            <w:tcW w:w="1247" w:type="dxa"/>
            <w:tcBorders>
              <w:bottom w:val="single" w:sz="4" w:space="0" w:color="auto"/>
            </w:tcBorders>
            <w:shd w:val="clear" w:color="auto" w:fill="808080" w:themeFill="background1" w:themeFillShade="80"/>
          </w:tcPr>
          <w:p w14:paraId="4CA87DA2"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Dersin Kodu</w:t>
            </w:r>
          </w:p>
        </w:tc>
        <w:tc>
          <w:tcPr>
            <w:tcW w:w="4110" w:type="dxa"/>
            <w:tcBorders>
              <w:bottom w:val="single" w:sz="4" w:space="0" w:color="auto"/>
            </w:tcBorders>
            <w:shd w:val="clear" w:color="auto" w:fill="808080" w:themeFill="background1" w:themeFillShade="80"/>
          </w:tcPr>
          <w:p w14:paraId="76E887E4"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Dersin Adı</w:t>
            </w:r>
          </w:p>
        </w:tc>
        <w:tc>
          <w:tcPr>
            <w:tcW w:w="567" w:type="dxa"/>
            <w:tcBorders>
              <w:bottom w:val="single" w:sz="4" w:space="0" w:color="auto"/>
            </w:tcBorders>
            <w:shd w:val="clear" w:color="auto" w:fill="808080" w:themeFill="background1" w:themeFillShade="80"/>
          </w:tcPr>
          <w:p w14:paraId="51B22013"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T+U</w:t>
            </w:r>
          </w:p>
        </w:tc>
        <w:tc>
          <w:tcPr>
            <w:tcW w:w="1092" w:type="dxa"/>
            <w:tcBorders>
              <w:bottom w:val="single" w:sz="4" w:space="0" w:color="auto"/>
            </w:tcBorders>
            <w:shd w:val="clear" w:color="auto" w:fill="808080" w:themeFill="background1" w:themeFillShade="80"/>
          </w:tcPr>
          <w:p w14:paraId="3985689F"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Ulusal Kredi</w:t>
            </w:r>
          </w:p>
        </w:tc>
        <w:tc>
          <w:tcPr>
            <w:tcW w:w="716" w:type="dxa"/>
            <w:tcBorders>
              <w:bottom w:val="single" w:sz="4" w:space="0" w:color="auto"/>
            </w:tcBorders>
            <w:shd w:val="clear" w:color="auto" w:fill="808080" w:themeFill="background1" w:themeFillShade="80"/>
          </w:tcPr>
          <w:p w14:paraId="4E0B6EEE" w14:textId="77777777" w:rsidR="00F2509D" w:rsidRPr="00291401" w:rsidRDefault="00F2509D" w:rsidP="00387C05">
            <w:pPr>
              <w:contextualSpacing/>
              <w:jc w:val="center"/>
              <w:rPr>
                <w:color w:val="FFFFFF" w:themeColor="background1"/>
                <w:sz w:val="16"/>
                <w:szCs w:val="18"/>
              </w:rPr>
            </w:pPr>
            <w:r w:rsidRPr="00291401">
              <w:rPr>
                <w:color w:val="FFFFFF" w:themeColor="background1"/>
                <w:sz w:val="16"/>
                <w:szCs w:val="18"/>
              </w:rPr>
              <w:t>AKTS</w:t>
            </w:r>
          </w:p>
        </w:tc>
      </w:tr>
      <w:tr w:rsidR="00F2509D" w:rsidRPr="00291401" w14:paraId="45589DA3" w14:textId="77777777" w:rsidTr="00387C05">
        <w:tc>
          <w:tcPr>
            <w:tcW w:w="2122" w:type="dxa"/>
            <w:shd w:val="clear" w:color="auto" w:fill="F2F2F2" w:themeFill="background1" w:themeFillShade="F2"/>
          </w:tcPr>
          <w:p w14:paraId="7C11C484" w14:textId="15EA289D" w:rsidR="00F2509D" w:rsidRPr="00291401" w:rsidRDefault="00F2509D" w:rsidP="00387C05">
            <w:pPr>
              <w:contextualSpacing/>
              <w:rPr>
                <w:sz w:val="16"/>
                <w:szCs w:val="18"/>
              </w:rPr>
            </w:pPr>
            <w:r>
              <w:rPr>
                <w:sz w:val="16"/>
                <w:szCs w:val="18"/>
              </w:rPr>
              <w:t>2</w:t>
            </w:r>
          </w:p>
        </w:tc>
        <w:tc>
          <w:tcPr>
            <w:tcW w:w="1247" w:type="dxa"/>
            <w:shd w:val="clear" w:color="auto" w:fill="F2F2F2" w:themeFill="background1" w:themeFillShade="F2"/>
          </w:tcPr>
          <w:p w14:paraId="50ACF590" w14:textId="75564FC5" w:rsidR="00F2509D" w:rsidRPr="00291401" w:rsidRDefault="00F2509D" w:rsidP="00387C05">
            <w:pPr>
              <w:contextualSpacing/>
              <w:rPr>
                <w:sz w:val="16"/>
                <w:szCs w:val="18"/>
              </w:rPr>
            </w:pPr>
            <w:r>
              <w:rPr>
                <w:sz w:val="16"/>
                <w:szCs w:val="18"/>
              </w:rPr>
              <w:t>JEO-6016</w:t>
            </w:r>
          </w:p>
        </w:tc>
        <w:tc>
          <w:tcPr>
            <w:tcW w:w="4110" w:type="dxa"/>
            <w:shd w:val="clear" w:color="auto" w:fill="F2F2F2" w:themeFill="background1" w:themeFillShade="F2"/>
          </w:tcPr>
          <w:p w14:paraId="165567A9" w14:textId="5FA3183C" w:rsidR="00F2509D" w:rsidRPr="00291401" w:rsidRDefault="00F2509D" w:rsidP="00387C05">
            <w:pPr>
              <w:contextualSpacing/>
              <w:rPr>
                <w:sz w:val="16"/>
                <w:szCs w:val="18"/>
              </w:rPr>
            </w:pPr>
            <w:r>
              <w:rPr>
                <w:sz w:val="16"/>
                <w:szCs w:val="18"/>
              </w:rPr>
              <w:t>SENOZOYİK BİYOSTRATİGRAFİSİ VE SİSTEMATİĞİ</w:t>
            </w:r>
          </w:p>
        </w:tc>
        <w:tc>
          <w:tcPr>
            <w:tcW w:w="567" w:type="dxa"/>
            <w:shd w:val="clear" w:color="auto" w:fill="F2F2F2" w:themeFill="background1" w:themeFillShade="F2"/>
          </w:tcPr>
          <w:p w14:paraId="657689C5" w14:textId="0EE595B5" w:rsidR="00F2509D" w:rsidRPr="00291401" w:rsidRDefault="00F2509D" w:rsidP="00387C05">
            <w:pPr>
              <w:contextualSpacing/>
              <w:rPr>
                <w:sz w:val="16"/>
                <w:szCs w:val="18"/>
              </w:rPr>
            </w:pPr>
            <w:r>
              <w:rPr>
                <w:sz w:val="16"/>
                <w:szCs w:val="18"/>
              </w:rPr>
              <w:t>3</w:t>
            </w:r>
          </w:p>
        </w:tc>
        <w:tc>
          <w:tcPr>
            <w:tcW w:w="1092" w:type="dxa"/>
            <w:shd w:val="clear" w:color="auto" w:fill="F2F2F2" w:themeFill="background1" w:themeFillShade="F2"/>
          </w:tcPr>
          <w:p w14:paraId="0F90406F" w14:textId="18AD076A" w:rsidR="00F2509D" w:rsidRPr="00291401" w:rsidRDefault="00F2509D" w:rsidP="00387C05">
            <w:pPr>
              <w:contextualSpacing/>
              <w:rPr>
                <w:sz w:val="16"/>
                <w:szCs w:val="18"/>
              </w:rPr>
            </w:pPr>
            <w:r>
              <w:rPr>
                <w:sz w:val="16"/>
                <w:szCs w:val="18"/>
              </w:rPr>
              <w:t>3</w:t>
            </w:r>
          </w:p>
        </w:tc>
        <w:tc>
          <w:tcPr>
            <w:tcW w:w="716" w:type="dxa"/>
            <w:shd w:val="clear" w:color="auto" w:fill="F2F2F2" w:themeFill="background1" w:themeFillShade="F2"/>
          </w:tcPr>
          <w:p w14:paraId="2C048B16" w14:textId="41022C00" w:rsidR="00F2509D" w:rsidRPr="00291401" w:rsidRDefault="00F2509D" w:rsidP="00387C05">
            <w:pPr>
              <w:contextualSpacing/>
              <w:rPr>
                <w:sz w:val="16"/>
                <w:szCs w:val="18"/>
              </w:rPr>
            </w:pPr>
            <w:r>
              <w:rPr>
                <w:sz w:val="16"/>
                <w:szCs w:val="18"/>
              </w:rPr>
              <w:t>5</w:t>
            </w:r>
          </w:p>
        </w:tc>
      </w:tr>
    </w:tbl>
    <w:p w14:paraId="73A45D77"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4"/>
        <w:gridCol w:w="7272"/>
      </w:tblGrid>
      <w:tr w:rsidR="00F2509D" w:rsidRPr="00291401" w14:paraId="68D6B00A" w14:textId="77777777" w:rsidTr="00387C05">
        <w:tc>
          <w:tcPr>
            <w:tcW w:w="2093" w:type="dxa"/>
            <w:shd w:val="clear" w:color="auto" w:fill="808080" w:themeFill="background1" w:themeFillShade="80"/>
          </w:tcPr>
          <w:p w14:paraId="03A2839D"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Dersin Detayları</w:t>
            </w:r>
          </w:p>
        </w:tc>
        <w:tc>
          <w:tcPr>
            <w:tcW w:w="7761" w:type="dxa"/>
            <w:shd w:val="clear" w:color="auto" w:fill="808080" w:themeFill="background1" w:themeFillShade="80"/>
          </w:tcPr>
          <w:p w14:paraId="0C9FC860" w14:textId="77777777" w:rsidR="00F2509D" w:rsidRPr="00291401" w:rsidRDefault="00F2509D" w:rsidP="00387C05">
            <w:pPr>
              <w:contextualSpacing/>
              <w:rPr>
                <w:color w:val="FFFFFF" w:themeColor="background1"/>
                <w:sz w:val="16"/>
                <w:szCs w:val="18"/>
              </w:rPr>
            </w:pPr>
          </w:p>
        </w:tc>
      </w:tr>
      <w:tr w:rsidR="00F2509D" w:rsidRPr="00291401" w14:paraId="4D536CA1" w14:textId="77777777" w:rsidTr="00387C05">
        <w:tc>
          <w:tcPr>
            <w:tcW w:w="2093" w:type="dxa"/>
          </w:tcPr>
          <w:p w14:paraId="0F2C4D12" w14:textId="77777777" w:rsidR="00F2509D" w:rsidRPr="00291401" w:rsidRDefault="00F2509D" w:rsidP="00387C05">
            <w:pPr>
              <w:contextualSpacing/>
              <w:rPr>
                <w:sz w:val="16"/>
                <w:szCs w:val="18"/>
              </w:rPr>
            </w:pPr>
            <w:r w:rsidRPr="00291401">
              <w:rPr>
                <w:sz w:val="16"/>
                <w:szCs w:val="18"/>
              </w:rPr>
              <w:t>Dersin Dili</w:t>
            </w:r>
          </w:p>
        </w:tc>
        <w:tc>
          <w:tcPr>
            <w:tcW w:w="7761" w:type="dxa"/>
          </w:tcPr>
          <w:p w14:paraId="3195726C" w14:textId="77777777" w:rsidR="00F2509D" w:rsidRPr="00291401" w:rsidRDefault="00F2509D" w:rsidP="00387C05">
            <w:pPr>
              <w:contextualSpacing/>
              <w:rPr>
                <w:sz w:val="16"/>
                <w:szCs w:val="18"/>
              </w:rPr>
            </w:pPr>
            <w:r>
              <w:rPr>
                <w:sz w:val="16"/>
                <w:szCs w:val="18"/>
              </w:rPr>
              <w:t>Türkçe</w:t>
            </w:r>
          </w:p>
        </w:tc>
      </w:tr>
      <w:tr w:rsidR="00F2509D" w:rsidRPr="00291401" w14:paraId="2BBB6189" w14:textId="77777777" w:rsidTr="00387C05">
        <w:tc>
          <w:tcPr>
            <w:tcW w:w="2093" w:type="dxa"/>
          </w:tcPr>
          <w:p w14:paraId="147B3CB3" w14:textId="77777777" w:rsidR="00F2509D" w:rsidRPr="00291401" w:rsidRDefault="00F2509D" w:rsidP="00387C05">
            <w:pPr>
              <w:contextualSpacing/>
              <w:rPr>
                <w:sz w:val="16"/>
                <w:szCs w:val="18"/>
              </w:rPr>
            </w:pPr>
            <w:r w:rsidRPr="00291401">
              <w:rPr>
                <w:sz w:val="16"/>
                <w:szCs w:val="18"/>
              </w:rPr>
              <w:t>Dersin Düzeyi</w:t>
            </w:r>
          </w:p>
        </w:tc>
        <w:tc>
          <w:tcPr>
            <w:tcW w:w="7761" w:type="dxa"/>
          </w:tcPr>
          <w:p w14:paraId="56D45B32" w14:textId="77777777" w:rsidR="00F2509D" w:rsidRPr="00291401" w:rsidRDefault="00F2509D" w:rsidP="00387C05">
            <w:pPr>
              <w:contextualSpacing/>
              <w:rPr>
                <w:sz w:val="16"/>
                <w:szCs w:val="18"/>
              </w:rPr>
            </w:pPr>
            <w:r>
              <w:rPr>
                <w:sz w:val="16"/>
                <w:szCs w:val="18"/>
              </w:rPr>
              <w:t xml:space="preserve">Tezli Yüksek Lisans </w:t>
            </w:r>
          </w:p>
        </w:tc>
      </w:tr>
      <w:tr w:rsidR="00F2509D" w:rsidRPr="00291401" w14:paraId="1A5F27D2" w14:textId="77777777" w:rsidTr="00387C05">
        <w:tc>
          <w:tcPr>
            <w:tcW w:w="2093" w:type="dxa"/>
          </w:tcPr>
          <w:p w14:paraId="4E998C7A" w14:textId="77777777" w:rsidR="00F2509D" w:rsidRPr="00291401" w:rsidRDefault="00F2509D" w:rsidP="00387C05">
            <w:pPr>
              <w:contextualSpacing/>
              <w:rPr>
                <w:sz w:val="16"/>
                <w:szCs w:val="18"/>
              </w:rPr>
            </w:pPr>
            <w:r w:rsidRPr="00291401">
              <w:rPr>
                <w:sz w:val="16"/>
                <w:szCs w:val="18"/>
              </w:rPr>
              <w:t>Bölümü / Programı</w:t>
            </w:r>
          </w:p>
        </w:tc>
        <w:tc>
          <w:tcPr>
            <w:tcW w:w="7761" w:type="dxa"/>
          </w:tcPr>
          <w:p w14:paraId="73AEF7A3" w14:textId="77777777" w:rsidR="00F2509D" w:rsidRPr="00291401" w:rsidRDefault="00F2509D" w:rsidP="00387C05">
            <w:pPr>
              <w:contextualSpacing/>
              <w:rPr>
                <w:sz w:val="16"/>
                <w:szCs w:val="18"/>
              </w:rPr>
            </w:pPr>
            <w:r>
              <w:rPr>
                <w:sz w:val="16"/>
                <w:szCs w:val="18"/>
              </w:rPr>
              <w:t>Jeoloji Mühendisliği</w:t>
            </w:r>
          </w:p>
        </w:tc>
      </w:tr>
      <w:tr w:rsidR="00F2509D" w:rsidRPr="00291401" w14:paraId="59B185F5" w14:textId="77777777" w:rsidTr="00387C05">
        <w:tc>
          <w:tcPr>
            <w:tcW w:w="2093" w:type="dxa"/>
          </w:tcPr>
          <w:p w14:paraId="4F8763A7" w14:textId="77777777" w:rsidR="00F2509D" w:rsidRPr="00291401" w:rsidRDefault="00F2509D" w:rsidP="00387C05">
            <w:pPr>
              <w:contextualSpacing/>
              <w:rPr>
                <w:sz w:val="16"/>
                <w:szCs w:val="18"/>
              </w:rPr>
            </w:pPr>
            <w:r w:rsidRPr="00291401">
              <w:rPr>
                <w:sz w:val="16"/>
                <w:szCs w:val="18"/>
              </w:rPr>
              <w:t>Öğrenim Türü</w:t>
            </w:r>
          </w:p>
        </w:tc>
        <w:tc>
          <w:tcPr>
            <w:tcW w:w="7761" w:type="dxa"/>
          </w:tcPr>
          <w:p w14:paraId="1806D8A2" w14:textId="77777777" w:rsidR="00F2509D" w:rsidRPr="00291401" w:rsidRDefault="00F2509D" w:rsidP="00387C05">
            <w:pPr>
              <w:contextualSpacing/>
              <w:rPr>
                <w:sz w:val="16"/>
                <w:szCs w:val="18"/>
              </w:rPr>
            </w:pPr>
            <w:r w:rsidRPr="00291401">
              <w:rPr>
                <w:sz w:val="16"/>
                <w:szCs w:val="18"/>
              </w:rPr>
              <w:t xml:space="preserve">NÖ </w:t>
            </w:r>
          </w:p>
        </w:tc>
      </w:tr>
      <w:tr w:rsidR="00F2509D" w:rsidRPr="00291401" w14:paraId="434C2C5E" w14:textId="77777777" w:rsidTr="00387C05">
        <w:tc>
          <w:tcPr>
            <w:tcW w:w="2093" w:type="dxa"/>
          </w:tcPr>
          <w:p w14:paraId="0A6CF04F" w14:textId="77777777" w:rsidR="00F2509D" w:rsidRPr="00291401" w:rsidRDefault="00F2509D" w:rsidP="00387C05">
            <w:pPr>
              <w:contextualSpacing/>
              <w:rPr>
                <w:sz w:val="16"/>
                <w:szCs w:val="18"/>
              </w:rPr>
            </w:pPr>
            <w:r w:rsidRPr="00291401">
              <w:rPr>
                <w:sz w:val="16"/>
                <w:szCs w:val="18"/>
              </w:rPr>
              <w:t>Dersin Türü</w:t>
            </w:r>
          </w:p>
        </w:tc>
        <w:tc>
          <w:tcPr>
            <w:tcW w:w="7761" w:type="dxa"/>
          </w:tcPr>
          <w:p w14:paraId="104BB42F" w14:textId="77777777" w:rsidR="00F2509D" w:rsidRPr="00291401" w:rsidRDefault="00F2509D" w:rsidP="00387C05">
            <w:pPr>
              <w:contextualSpacing/>
              <w:rPr>
                <w:sz w:val="16"/>
                <w:szCs w:val="18"/>
              </w:rPr>
            </w:pPr>
            <w:r w:rsidRPr="00291401">
              <w:rPr>
                <w:sz w:val="16"/>
                <w:szCs w:val="18"/>
              </w:rPr>
              <w:t xml:space="preserve">Seçmeli </w:t>
            </w:r>
          </w:p>
        </w:tc>
      </w:tr>
      <w:tr w:rsidR="00F2509D" w:rsidRPr="00291401" w14:paraId="67EC1AEA" w14:textId="77777777" w:rsidTr="00387C05">
        <w:tc>
          <w:tcPr>
            <w:tcW w:w="2093" w:type="dxa"/>
          </w:tcPr>
          <w:p w14:paraId="5C4EDBF4" w14:textId="77777777" w:rsidR="00F2509D" w:rsidRPr="00291401" w:rsidRDefault="00F2509D" w:rsidP="00387C05">
            <w:pPr>
              <w:contextualSpacing/>
              <w:rPr>
                <w:sz w:val="16"/>
                <w:szCs w:val="18"/>
              </w:rPr>
            </w:pPr>
            <w:r w:rsidRPr="00291401">
              <w:rPr>
                <w:sz w:val="16"/>
                <w:szCs w:val="18"/>
              </w:rPr>
              <w:t>Dersin Amacı</w:t>
            </w:r>
          </w:p>
        </w:tc>
        <w:tc>
          <w:tcPr>
            <w:tcW w:w="7761" w:type="dxa"/>
          </w:tcPr>
          <w:p w14:paraId="5858F642" w14:textId="0AC8799D" w:rsidR="00F2509D" w:rsidRPr="00291401" w:rsidRDefault="00F2509D" w:rsidP="00387C05">
            <w:pPr>
              <w:contextualSpacing/>
              <w:rPr>
                <w:sz w:val="16"/>
                <w:szCs w:val="18"/>
              </w:rPr>
            </w:pPr>
            <w:r w:rsidRPr="00F2509D">
              <w:rPr>
                <w:sz w:val="16"/>
                <w:szCs w:val="18"/>
              </w:rPr>
              <w:t>Senozoyik kireçtaşları foraminifer sistematiğinin çalışılması öğrenilmesi</w:t>
            </w:r>
          </w:p>
        </w:tc>
      </w:tr>
      <w:tr w:rsidR="00F2509D" w:rsidRPr="00291401" w14:paraId="65344C3F" w14:textId="77777777" w:rsidTr="00387C05">
        <w:tc>
          <w:tcPr>
            <w:tcW w:w="2093" w:type="dxa"/>
          </w:tcPr>
          <w:p w14:paraId="67D17426" w14:textId="77777777" w:rsidR="00F2509D" w:rsidRPr="00291401" w:rsidRDefault="00F2509D" w:rsidP="00387C05">
            <w:pPr>
              <w:contextualSpacing/>
              <w:rPr>
                <w:sz w:val="16"/>
                <w:szCs w:val="18"/>
              </w:rPr>
            </w:pPr>
            <w:r w:rsidRPr="00291401">
              <w:rPr>
                <w:sz w:val="16"/>
                <w:szCs w:val="18"/>
              </w:rPr>
              <w:t>Dersin İçeriği</w:t>
            </w:r>
          </w:p>
        </w:tc>
        <w:tc>
          <w:tcPr>
            <w:tcW w:w="7761" w:type="dxa"/>
          </w:tcPr>
          <w:p w14:paraId="6961BA48" w14:textId="7B837FFF" w:rsidR="00F2509D" w:rsidRPr="00291401" w:rsidRDefault="00F2509D" w:rsidP="00387C05">
            <w:pPr>
              <w:contextualSpacing/>
              <w:rPr>
                <w:sz w:val="16"/>
                <w:szCs w:val="18"/>
              </w:rPr>
            </w:pPr>
            <w:r w:rsidRPr="00F2509D">
              <w:rPr>
                <w:sz w:val="16"/>
                <w:szCs w:val="18"/>
              </w:rPr>
              <w:t>Senozoyik mikropaleontolojisi</w:t>
            </w:r>
          </w:p>
        </w:tc>
      </w:tr>
      <w:tr w:rsidR="00F2509D" w:rsidRPr="00291401" w14:paraId="63178DCD" w14:textId="77777777" w:rsidTr="00387C05">
        <w:tc>
          <w:tcPr>
            <w:tcW w:w="2093" w:type="dxa"/>
          </w:tcPr>
          <w:p w14:paraId="225E02E7" w14:textId="77777777" w:rsidR="00F2509D" w:rsidRPr="00291401" w:rsidRDefault="00F2509D" w:rsidP="00387C05">
            <w:pPr>
              <w:contextualSpacing/>
              <w:rPr>
                <w:sz w:val="16"/>
                <w:szCs w:val="18"/>
              </w:rPr>
            </w:pPr>
            <w:r w:rsidRPr="00291401">
              <w:rPr>
                <w:sz w:val="16"/>
                <w:szCs w:val="18"/>
              </w:rPr>
              <w:t>Ön Koşulları</w:t>
            </w:r>
          </w:p>
        </w:tc>
        <w:tc>
          <w:tcPr>
            <w:tcW w:w="7761" w:type="dxa"/>
          </w:tcPr>
          <w:p w14:paraId="0BA20E9F" w14:textId="77777777" w:rsidR="00F2509D" w:rsidRPr="00291401" w:rsidRDefault="00F2509D" w:rsidP="00387C05">
            <w:pPr>
              <w:contextualSpacing/>
              <w:rPr>
                <w:sz w:val="16"/>
                <w:szCs w:val="18"/>
              </w:rPr>
            </w:pPr>
            <w:r>
              <w:rPr>
                <w:sz w:val="16"/>
                <w:szCs w:val="18"/>
              </w:rPr>
              <w:t>Yok</w:t>
            </w:r>
          </w:p>
        </w:tc>
      </w:tr>
      <w:tr w:rsidR="00F2509D" w:rsidRPr="00291401" w14:paraId="06596C07" w14:textId="77777777" w:rsidTr="00387C05">
        <w:tc>
          <w:tcPr>
            <w:tcW w:w="2093" w:type="dxa"/>
          </w:tcPr>
          <w:p w14:paraId="19A7D97A" w14:textId="77777777" w:rsidR="00F2509D" w:rsidRPr="00291401" w:rsidRDefault="00F2509D" w:rsidP="00387C05">
            <w:pPr>
              <w:contextualSpacing/>
              <w:rPr>
                <w:sz w:val="16"/>
                <w:szCs w:val="18"/>
              </w:rPr>
            </w:pPr>
            <w:r w:rsidRPr="00291401">
              <w:rPr>
                <w:sz w:val="16"/>
                <w:szCs w:val="18"/>
              </w:rPr>
              <w:t>Dersin Koordinatörü</w:t>
            </w:r>
          </w:p>
        </w:tc>
        <w:tc>
          <w:tcPr>
            <w:tcW w:w="7761" w:type="dxa"/>
          </w:tcPr>
          <w:p w14:paraId="574ED54A" w14:textId="77777777" w:rsidR="00F2509D" w:rsidRPr="00291401" w:rsidRDefault="00F2509D" w:rsidP="00387C05">
            <w:pPr>
              <w:contextualSpacing/>
              <w:rPr>
                <w:sz w:val="16"/>
                <w:szCs w:val="18"/>
              </w:rPr>
            </w:pPr>
            <w:r>
              <w:rPr>
                <w:sz w:val="16"/>
                <w:szCs w:val="18"/>
              </w:rPr>
              <w:t>Yok</w:t>
            </w:r>
          </w:p>
        </w:tc>
      </w:tr>
      <w:tr w:rsidR="00F2509D" w:rsidRPr="00291401" w14:paraId="4AE15362" w14:textId="77777777" w:rsidTr="00387C05">
        <w:tc>
          <w:tcPr>
            <w:tcW w:w="2093" w:type="dxa"/>
          </w:tcPr>
          <w:p w14:paraId="2F91EA7D" w14:textId="77777777" w:rsidR="00F2509D" w:rsidRPr="00291401" w:rsidRDefault="00F2509D" w:rsidP="00387C05">
            <w:pPr>
              <w:contextualSpacing/>
              <w:rPr>
                <w:sz w:val="16"/>
                <w:szCs w:val="18"/>
              </w:rPr>
            </w:pPr>
            <w:r w:rsidRPr="00291401">
              <w:rPr>
                <w:sz w:val="16"/>
                <w:szCs w:val="18"/>
              </w:rPr>
              <w:t>Dersi Verenler</w:t>
            </w:r>
          </w:p>
        </w:tc>
        <w:tc>
          <w:tcPr>
            <w:tcW w:w="7761" w:type="dxa"/>
          </w:tcPr>
          <w:p w14:paraId="0BDD7BC1" w14:textId="431D5D07" w:rsidR="00F2509D" w:rsidRPr="00291401" w:rsidRDefault="00F2509D" w:rsidP="00387C05">
            <w:pPr>
              <w:contextualSpacing/>
              <w:rPr>
                <w:sz w:val="16"/>
                <w:szCs w:val="18"/>
              </w:rPr>
            </w:pPr>
            <w:r w:rsidRPr="00F2509D">
              <w:rPr>
                <w:sz w:val="16"/>
                <w:szCs w:val="18"/>
              </w:rPr>
              <w:t>Dr. Öğr. Üyesi ASLI KARABAŞOĞLU</w:t>
            </w:r>
          </w:p>
        </w:tc>
      </w:tr>
      <w:tr w:rsidR="00F2509D" w:rsidRPr="00291401" w14:paraId="7F82C986" w14:textId="77777777" w:rsidTr="00387C05">
        <w:tc>
          <w:tcPr>
            <w:tcW w:w="2093" w:type="dxa"/>
          </w:tcPr>
          <w:p w14:paraId="4148C040" w14:textId="77777777" w:rsidR="00F2509D" w:rsidRPr="00291401" w:rsidRDefault="00F2509D" w:rsidP="00387C05">
            <w:pPr>
              <w:contextualSpacing/>
              <w:rPr>
                <w:sz w:val="16"/>
                <w:szCs w:val="18"/>
              </w:rPr>
            </w:pPr>
            <w:r w:rsidRPr="00291401">
              <w:rPr>
                <w:sz w:val="16"/>
                <w:szCs w:val="18"/>
              </w:rPr>
              <w:t>Dersin Yardımcıları</w:t>
            </w:r>
          </w:p>
        </w:tc>
        <w:tc>
          <w:tcPr>
            <w:tcW w:w="7761" w:type="dxa"/>
          </w:tcPr>
          <w:p w14:paraId="1F043570" w14:textId="77777777" w:rsidR="00F2509D" w:rsidRPr="00291401" w:rsidRDefault="00F2509D" w:rsidP="00387C05">
            <w:pPr>
              <w:contextualSpacing/>
              <w:rPr>
                <w:sz w:val="16"/>
                <w:szCs w:val="18"/>
              </w:rPr>
            </w:pPr>
            <w:r>
              <w:rPr>
                <w:sz w:val="16"/>
                <w:szCs w:val="18"/>
              </w:rPr>
              <w:t>Yok</w:t>
            </w:r>
          </w:p>
        </w:tc>
      </w:tr>
      <w:tr w:rsidR="00F2509D" w:rsidRPr="00291401" w14:paraId="79544EBF" w14:textId="77777777" w:rsidTr="00387C05">
        <w:tc>
          <w:tcPr>
            <w:tcW w:w="2093" w:type="dxa"/>
          </w:tcPr>
          <w:p w14:paraId="577A1097" w14:textId="77777777" w:rsidR="00F2509D" w:rsidRPr="00291401" w:rsidRDefault="00F2509D" w:rsidP="00387C05">
            <w:pPr>
              <w:contextualSpacing/>
              <w:rPr>
                <w:sz w:val="16"/>
                <w:szCs w:val="18"/>
              </w:rPr>
            </w:pPr>
            <w:r w:rsidRPr="00291401">
              <w:rPr>
                <w:sz w:val="16"/>
                <w:szCs w:val="18"/>
              </w:rPr>
              <w:t>Dersin Staj Durumu</w:t>
            </w:r>
          </w:p>
        </w:tc>
        <w:tc>
          <w:tcPr>
            <w:tcW w:w="7761" w:type="dxa"/>
          </w:tcPr>
          <w:p w14:paraId="00DB54E4" w14:textId="77777777" w:rsidR="00F2509D" w:rsidRPr="00291401" w:rsidRDefault="00F2509D" w:rsidP="00387C05">
            <w:pPr>
              <w:contextualSpacing/>
              <w:rPr>
                <w:sz w:val="16"/>
                <w:szCs w:val="18"/>
              </w:rPr>
            </w:pPr>
            <w:r>
              <w:rPr>
                <w:sz w:val="16"/>
                <w:szCs w:val="18"/>
              </w:rPr>
              <w:t>Yok</w:t>
            </w:r>
          </w:p>
        </w:tc>
      </w:tr>
    </w:tbl>
    <w:p w14:paraId="325DDDC4"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13"/>
        <w:gridCol w:w="7273"/>
      </w:tblGrid>
      <w:tr w:rsidR="00F2509D" w:rsidRPr="00291401" w14:paraId="652C7C1F" w14:textId="77777777" w:rsidTr="00387C05">
        <w:tc>
          <w:tcPr>
            <w:tcW w:w="2093" w:type="dxa"/>
            <w:shd w:val="clear" w:color="auto" w:fill="808080" w:themeFill="background1" w:themeFillShade="80"/>
          </w:tcPr>
          <w:p w14:paraId="56116844"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 Kaynakları</w:t>
            </w:r>
          </w:p>
        </w:tc>
        <w:tc>
          <w:tcPr>
            <w:tcW w:w="7761" w:type="dxa"/>
            <w:shd w:val="clear" w:color="auto" w:fill="808080" w:themeFill="background1" w:themeFillShade="80"/>
          </w:tcPr>
          <w:p w14:paraId="74D9DE27" w14:textId="77777777" w:rsidR="00F2509D" w:rsidRPr="00291401" w:rsidRDefault="00F2509D" w:rsidP="00387C05">
            <w:pPr>
              <w:contextualSpacing/>
              <w:rPr>
                <w:color w:val="FFFFFF" w:themeColor="background1"/>
                <w:sz w:val="16"/>
                <w:szCs w:val="18"/>
              </w:rPr>
            </w:pPr>
          </w:p>
        </w:tc>
      </w:tr>
      <w:tr w:rsidR="00F2509D" w:rsidRPr="00291401" w14:paraId="3A67EF44" w14:textId="77777777" w:rsidTr="00387C05">
        <w:tc>
          <w:tcPr>
            <w:tcW w:w="2093" w:type="dxa"/>
          </w:tcPr>
          <w:p w14:paraId="76A29823" w14:textId="77777777" w:rsidR="00F2509D" w:rsidRPr="00291401" w:rsidRDefault="00F2509D" w:rsidP="00387C05">
            <w:pPr>
              <w:contextualSpacing/>
              <w:rPr>
                <w:sz w:val="16"/>
                <w:szCs w:val="18"/>
              </w:rPr>
            </w:pPr>
            <w:r w:rsidRPr="00291401">
              <w:rPr>
                <w:sz w:val="16"/>
                <w:szCs w:val="18"/>
              </w:rPr>
              <w:t>Ders Notları</w:t>
            </w:r>
          </w:p>
        </w:tc>
        <w:tc>
          <w:tcPr>
            <w:tcW w:w="7761" w:type="dxa"/>
          </w:tcPr>
          <w:p w14:paraId="56B35F9D" w14:textId="77777777" w:rsidR="00F2509D" w:rsidRPr="00291401" w:rsidRDefault="00F2509D" w:rsidP="00387C05">
            <w:pPr>
              <w:contextualSpacing/>
              <w:rPr>
                <w:sz w:val="16"/>
                <w:szCs w:val="18"/>
              </w:rPr>
            </w:pPr>
          </w:p>
        </w:tc>
      </w:tr>
      <w:tr w:rsidR="00F2509D" w:rsidRPr="00291401" w14:paraId="6B2B4DCB" w14:textId="77777777" w:rsidTr="00387C05">
        <w:tc>
          <w:tcPr>
            <w:tcW w:w="2093" w:type="dxa"/>
          </w:tcPr>
          <w:p w14:paraId="4052C664" w14:textId="77777777" w:rsidR="00F2509D" w:rsidRPr="00291401" w:rsidRDefault="00F2509D" w:rsidP="00387C05">
            <w:pPr>
              <w:contextualSpacing/>
              <w:rPr>
                <w:sz w:val="16"/>
                <w:szCs w:val="18"/>
              </w:rPr>
            </w:pPr>
            <w:r w:rsidRPr="00291401">
              <w:rPr>
                <w:sz w:val="16"/>
                <w:szCs w:val="18"/>
              </w:rPr>
              <w:t>Kaynaklar</w:t>
            </w:r>
          </w:p>
        </w:tc>
        <w:tc>
          <w:tcPr>
            <w:tcW w:w="7761" w:type="dxa"/>
          </w:tcPr>
          <w:p w14:paraId="2E88E508" w14:textId="40B888D3" w:rsidR="00F2509D" w:rsidRPr="00F2509D" w:rsidRDefault="00F2509D" w:rsidP="00F2509D">
            <w:pPr>
              <w:contextualSpacing/>
              <w:rPr>
                <w:sz w:val="16"/>
                <w:szCs w:val="18"/>
              </w:rPr>
            </w:pPr>
            <w:r w:rsidRPr="00F2509D">
              <w:rPr>
                <w:sz w:val="16"/>
                <w:szCs w:val="18"/>
              </w:rPr>
              <w:t>Loeblich, A.R. &amp; Tappan, H. 1987. Foraminiferal Genera and their Classification. Van Nostrand Reinhold. 970 pp + 847 pl. Sirel, E, 2004. Türkiye’nin Mesozoyik ve Senozoyik yeni bentik foraminiferleri</w:t>
            </w:r>
          </w:p>
          <w:p w14:paraId="54C724A5" w14:textId="77777777" w:rsidR="00F2509D" w:rsidRPr="00F2509D" w:rsidRDefault="00F2509D" w:rsidP="00F2509D">
            <w:pPr>
              <w:contextualSpacing/>
              <w:rPr>
                <w:sz w:val="16"/>
                <w:szCs w:val="18"/>
              </w:rPr>
            </w:pPr>
            <w:r w:rsidRPr="00F2509D">
              <w:rPr>
                <w:sz w:val="16"/>
                <w:szCs w:val="18"/>
              </w:rPr>
              <w:t>Boudagher-Fadel M, K., 2008. Evolution and geological significance of larger benthic foraminifera. Development in Paleontology and stratigraphy. 21, Elsevier, p. 540</w:t>
            </w:r>
          </w:p>
          <w:p w14:paraId="76D5A561" w14:textId="77777777" w:rsidR="00F2509D" w:rsidRPr="00F2509D" w:rsidRDefault="00F2509D" w:rsidP="00F2509D">
            <w:pPr>
              <w:contextualSpacing/>
              <w:rPr>
                <w:sz w:val="16"/>
                <w:szCs w:val="18"/>
              </w:rPr>
            </w:pPr>
            <w:r w:rsidRPr="00F2509D">
              <w:rPr>
                <w:sz w:val="16"/>
                <w:szCs w:val="18"/>
              </w:rPr>
              <w:t>Cushman, C. J., 1959, Foraminifera, Their classification and economic use: Harward University Press, 478p.</w:t>
            </w:r>
          </w:p>
          <w:p w14:paraId="7D367977" w14:textId="77777777" w:rsidR="00F2509D" w:rsidRPr="00F2509D" w:rsidRDefault="00F2509D" w:rsidP="00F2509D">
            <w:pPr>
              <w:contextualSpacing/>
              <w:rPr>
                <w:sz w:val="16"/>
                <w:szCs w:val="18"/>
              </w:rPr>
            </w:pPr>
            <w:r w:rsidRPr="00F2509D">
              <w:rPr>
                <w:sz w:val="16"/>
                <w:szCs w:val="18"/>
              </w:rPr>
              <w:t>Flügel, E., 2004. Microfacies of Carbonate Rocks. Springer, 976p.</w:t>
            </w:r>
          </w:p>
          <w:p w14:paraId="4291B721" w14:textId="2DDEB48E" w:rsidR="00F2509D" w:rsidRPr="00291401" w:rsidRDefault="00F2509D" w:rsidP="00F2509D">
            <w:pPr>
              <w:contextualSpacing/>
              <w:rPr>
                <w:sz w:val="16"/>
                <w:szCs w:val="18"/>
              </w:rPr>
            </w:pPr>
            <w:r w:rsidRPr="00F2509D">
              <w:rPr>
                <w:sz w:val="16"/>
                <w:szCs w:val="18"/>
              </w:rPr>
              <w:t>Loeblich, A.R. &amp; Tappan, H. 1987. Foraminiferal Genera and their Classification. Van Nostrand Reinhold. 970 pp + 847 pl.</w:t>
            </w:r>
          </w:p>
        </w:tc>
      </w:tr>
      <w:tr w:rsidR="00F2509D" w:rsidRPr="00291401" w14:paraId="40D3408B" w14:textId="77777777" w:rsidTr="00387C05">
        <w:tc>
          <w:tcPr>
            <w:tcW w:w="2093" w:type="dxa"/>
          </w:tcPr>
          <w:p w14:paraId="775458A8" w14:textId="77777777" w:rsidR="00F2509D" w:rsidRPr="00291401" w:rsidRDefault="00F2509D" w:rsidP="00387C05">
            <w:pPr>
              <w:contextualSpacing/>
              <w:rPr>
                <w:sz w:val="16"/>
                <w:szCs w:val="18"/>
              </w:rPr>
            </w:pPr>
            <w:r w:rsidRPr="00291401">
              <w:rPr>
                <w:sz w:val="16"/>
                <w:szCs w:val="18"/>
              </w:rPr>
              <w:t>Dokümanlar</w:t>
            </w:r>
          </w:p>
        </w:tc>
        <w:tc>
          <w:tcPr>
            <w:tcW w:w="7761" w:type="dxa"/>
          </w:tcPr>
          <w:p w14:paraId="79DA253B" w14:textId="77777777" w:rsidR="00F2509D" w:rsidRPr="00291401" w:rsidRDefault="00F2509D" w:rsidP="00387C05">
            <w:pPr>
              <w:contextualSpacing/>
              <w:rPr>
                <w:sz w:val="16"/>
                <w:szCs w:val="18"/>
              </w:rPr>
            </w:pPr>
          </w:p>
        </w:tc>
      </w:tr>
      <w:tr w:rsidR="00F2509D" w:rsidRPr="00291401" w14:paraId="377A92C7" w14:textId="77777777" w:rsidTr="00387C05">
        <w:tc>
          <w:tcPr>
            <w:tcW w:w="2093" w:type="dxa"/>
          </w:tcPr>
          <w:p w14:paraId="035FF4EF" w14:textId="77777777" w:rsidR="00F2509D" w:rsidRPr="00291401" w:rsidRDefault="00F2509D" w:rsidP="00387C05">
            <w:pPr>
              <w:contextualSpacing/>
              <w:rPr>
                <w:sz w:val="16"/>
                <w:szCs w:val="18"/>
              </w:rPr>
            </w:pPr>
            <w:r w:rsidRPr="00291401">
              <w:rPr>
                <w:sz w:val="16"/>
                <w:szCs w:val="18"/>
              </w:rPr>
              <w:t>Ödevler</w:t>
            </w:r>
          </w:p>
        </w:tc>
        <w:tc>
          <w:tcPr>
            <w:tcW w:w="7761" w:type="dxa"/>
          </w:tcPr>
          <w:p w14:paraId="13441F89" w14:textId="77777777" w:rsidR="00F2509D" w:rsidRPr="00291401" w:rsidRDefault="00F2509D" w:rsidP="00387C05">
            <w:pPr>
              <w:contextualSpacing/>
              <w:rPr>
                <w:sz w:val="16"/>
                <w:szCs w:val="18"/>
              </w:rPr>
            </w:pPr>
          </w:p>
        </w:tc>
      </w:tr>
      <w:tr w:rsidR="00F2509D" w:rsidRPr="00291401" w14:paraId="27CDC277" w14:textId="77777777" w:rsidTr="00387C05">
        <w:tc>
          <w:tcPr>
            <w:tcW w:w="2093" w:type="dxa"/>
          </w:tcPr>
          <w:p w14:paraId="745DA51F" w14:textId="77777777" w:rsidR="00F2509D" w:rsidRPr="00291401" w:rsidRDefault="00F2509D" w:rsidP="00387C05">
            <w:pPr>
              <w:contextualSpacing/>
              <w:rPr>
                <w:sz w:val="16"/>
                <w:szCs w:val="18"/>
              </w:rPr>
            </w:pPr>
            <w:r w:rsidRPr="00291401">
              <w:rPr>
                <w:sz w:val="16"/>
                <w:szCs w:val="18"/>
              </w:rPr>
              <w:t>Sınavlar</w:t>
            </w:r>
          </w:p>
        </w:tc>
        <w:tc>
          <w:tcPr>
            <w:tcW w:w="7761" w:type="dxa"/>
          </w:tcPr>
          <w:p w14:paraId="47948561" w14:textId="77777777" w:rsidR="00F2509D" w:rsidRPr="00291401" w:rsidRDefault="00F2509D" w:rsidP="00387C05">
            <w:pPr>
              <w:contextualSpacing/>
              <w:rPr>
                <w:sz w:val="16"/>
                <w:szCs w:val="18"/>
              </w:rPr>
            </w:pPr>
          </w:p>
        </w:tc>
      </w:tr>
    </w:tbl>
    <w:p w14:paraId="1BAA1C1C"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20"/>
        <w:gridCol w:w="7266"/>
      </w:tblGrid>
      <w:tr w:rsidR="00F2509D" w:rsidRPr="00291401" w14:paraId="47D9E5DF" w14:textId="77777777" w:rsidTr="00387C05">
        <w:tc>
          <w:tcPr>
            <w:tcW w:w="2093" w:type="dxa"/>
            <w:shd w:val="clear" w:color="auto" w:fill="808080" w:themeFill="background1" w:themeFillShade="80"/>
          </w:tcPr>
          <w:p w14:paraId="68051F95"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Ders Yapısı</w:t>
            </w:r>
          </w:p>
        </w:tc>
        <w:tc>
          <w:tcPr>
            <w:tcW w:w="7761" w:type="dxa"/>
            <w:shd w:val="clear" w:color="auto" w:fill="808080" w:themeFill="background1" w:themeFillShade="80"/>
          </w:tcPr>
          <w:p w14:paraId="279986EC" w14:textId="77777777" w:rsidR="00F2509D" w:rsidRPr="00291401" w:rsidRDefault="00F2509D" w:rsidP="00387C05">
            <w:pPr>
              <w:contextualSpacing/>
              <w:rPr>
                <w:color w:val="FFFFFF" w:themeColor="background1"/>
                <w:sz w:val="16"/>
                <w:szCs w:val="18"/>
              </w:rPr>
            </w:pPr>
          </w:p>
        </w:tc>
      </w:tr>
      <w:tr w:rsidR="00F2509D" w:rsidRPr="00291401" w14:paraId="2223D049" w14:textId="77777777" w:rsidTr="00387C05">
        <w:tc>
          <w:tcPr>
            <w:tcW w:w="2093" w:type="dxa"/>
          </w:tcPr>
          <w:p w14:paraId="0D54898F" w14:textId="77777777" w:rsidR="00F2509D" w:rsidRPr="00291401" w:rsidRDefault="00F2509D" w:rsidP="00387C05">
            <w:pPr>
              <w:contextualSpacing/>
              <w:rPr>
                <w:sz w:val="16"/>
                <w:szCs w:val="18"/>
              </w:rPr>
            </w:pPr>
            <w:r w:rsidRPr="00291401">
              <w:rPr>
                <w:sz w:val="16"/>
                <w:szCs w:val="18"/>
              </w:rPr>
              <w:t>Matematik ve Temel Bilimler</w:t>
            </w:r>
          </w:p>
        </w:tc>
        <w:tc>
          <w:tcPr>
            <w:tcW w:w="7761" w:type="dxa"/>
          </w:tcPr>
          <w:p w14:paraId="7F2DFBDA" w14:textId="77777777" w:rsidR="00F2509D" w:rsidRPr="00291401" w:rsidRDefault="00F2509D" w:rsidP="00387C05">
            <w:pPr>
              <w:contextualSpacing/>
              <w:rPr>
                <w:sz w:val="16"/>
                <w:szCs w:val="18"/>
              </w:rPr>
            </w:pPr>
            <w:r w:rsidRPr="00291401">
              <w:rPr>
                <w:sz w:val="16"/>
                <w:szCs w:val="18"/>
              </w:rPr>
              <w:t>%</w:t>
            </w:r>
          </w:p>
        </w:tc>
      </w:tr>
      <w:tr w:rsidR="00F2509D" w:rsidRPr="00291401" w14:paraId="1053E439" w14:textId="77777777" w:rsidTr="00387C05">
        <w:tc>
          <w:tcPr>
            <w:tcW w:w="2093" w:type="dxa"/>
          </w:tcPr>
          <w:p w14:paraId="52FA3E2F" w14:textId="77777777" w:rsidR="00F2509D" w:rsidRPr="00291401" w:rsidRDefault="00F2509D" w:rsidP="00387C05">
            <w:pPr>
              <w:contextualSpacing/>
              <w:rPr>
                <w:sz w:val="16"/>
                <w:szCs w:val="18"/>
              </w:rPr>
            </w:pPr>
            <w:r w:rsidRPr="00291401">
              <w:rPr>
                <w:sz w:val="16"/>
                <w:szCs w:val="18"/>
              </w:rPr>
              <w:t>Mühendislik Bilimleri</w:t>
            </w:r>
          </w:p>
        </w:tc>
        <w:tc>
          <w:tcPr>
            <w:tcW w:w="7761" w:type="dxa"/>
          </w:tcPr>
          <w:p w14:paraId="65307DB8" w14:textId="17E0E4C7" w:rsidR="00F2509D" w:rsidRPr="00291401" w:rsidRDefault="00F2509D" w:rsidP="00387C05">
            <w:pPr>
              <w:contextualSpacing/>
              <w:rPr>
                <w:sz w:val="16"/>
                <w:szCs w:val="18"/>
              </w:rPr>
            </w:pPr>
            <w:r w:rsidRPr="00291401">
              <w:rPr>
                <w:sz w:val="16"/>
                <w:szCs w:val="18"/>
              </w:rPr>
              <w:t>%</w:t>
            </w:r>
            <w:r>
              <w:rPr>
                <w:sz w:val="16"/>
                <w:szCs w:val="18"/>
              </w:rPr>
              <w:t>20</w:t>
            </w:r>
          </w:p>
        </w:tc>
      </w:tr>
      <w:tr w:rsidR="00F2509D" w:rsidRPr="00291401" w14:paraId="79D2E76D" w14:textId="77777777" w:rsidTr="00387C05">
        <w:tc>
          <w:tcPr>
            <w:tcW w:w="2093" w:type="dxa"/>
          </w:tcPr>
          <w:p w14:paraId="7D671327" w14:textId="77777777" w:rsidR="00F2509D" w:rsidRPr="00291401" w:rsidRDefault="00F2509D" w:rsidP="00387C05">
            <w:pPr>
              <w:contextualSpacing/>
              <w:rPr>
                <w:sz w:val="16"/>
                <w:szCs w:val="18"/>
              </w:rPr>
            </w:pPr>
            <w:r w:rsidRPr="00291401">
              <w:rPr>
                <w:sz w:val="16"/>
                <w:szCs w:val="18"/>
              </w:rPr>
              <w:t>Mühendislik Tasarımı</w:t>
            </w:r>
          </w:p>
        </w:tc>
        <w:tc>
          <w:tcPr>
            <w:tcW w:w="7761" w:type="dxa"/>
          </w:tcPr>
          <w:p w14:paraId="7656C510" w14:textId="77777777" w:rsidR="00F2509D" w:rsidRPr="00291401" w:rsidRDefault="00F2509D" w:rsidP="00387C05">
            <w:pPr>
              <w:contextualSpacing/>
              <w:rPr>
                <w:sz w:val="16"/>
                <w:szCs w:val="18"/>
              </w:rPr>
            </w:pPr>
            <w:r w:rsidRPr="00291401">
              <w:rPr>
                <w:sz w:val="16"/>
                <w:szCs w:val="18"/>
              </w:rPr>
              <w:t>%</w:t>
            </w:r>
          </w:p>
        </w:tc>
      </w:tr>
      <w:tr w:rsidR="00F2509D" w:rsidRPr="00291401" w14:paraId="10DB4E44" w14:textId="77777777" w:rsidTr="00387C05">
        <w:tc>
          <w:tcPr>
            <w:tcW w:w="2093" w:type="dxa"/>
          </w:tcPr>
          <w:p w14:paraId="2B05411A" w14:textId="77777777" w:rsidR="00F2509D" w:rsidRPr="00291401" w:rsidRDefault="00F2509D" w:rsidP="00387C05">
            <w:pPr>
              <w:contextualSpacing/>
              <w:rPr>
                <w:sz w:val="16"/>
                <w:szCs w:val="18"/>
              </w:rPr>
            </w:pPr>
            <w:r w:rsidRPr="00291401">
              <w:rPr>
                <w:sz w:val="16"/>
                <w:szCs w:val="18"/>
              </w:rPr>
              <w:t>Sosyal Bilimler</w:t>
            </w:r>
          </w:p>
        </w:tc>
        <w:tc>
          <w:tcPr>
            <w:tcW w:w="7761" w:type="dxa"/>
          </w:tcPr>
          <w:p w14:paraId="039F49B5" w14:textId="77777777" w:rsidR="00F2509D" w:rsidRPr="00291401" w:rsidRDefault="00F2509D" w:rsidP="00387C05">
            <w:pPr>
              <w:contextualSpacing/>
              <w:rPr>
                <w:sz w:val="16"/>
                <w:szCs w:val="18"/>
              </w:rPr>
            </w:pPr>
            <w:r w:rsidRPr="00291401">
              <w:rPr>
                <w:sz w:val="16"/>
                <w:szCs w:val="18"/>
              </w:rPr>
              <w:t>%</w:t>
            </w:r>
          </w:p>
        </w:tc>
      </w:tr>
      <w:tr w:rsidR="00F2509D" w:rsidRPr="00291401" w14:paraId="4D5F61C9" w14:textId="77777777" w:rsidTr="00387C05">
        <w:tc>
          <w:tcPr>
            <w:tcW w:w="2093" w:type="dxa"/>
          </w:tcPr>
          <w:p w14:paraId="4856524E" w14:textId="77777777" w:rsidR="00F2509D" w:rsidRPr="00291401" w:rsidRDefault="00F2509D" w:rsidP="00387C05">
            <w:pPr>
              <w:contextualSpacing/>
              <w:rPr>
                <w:sz w:val="16"/>
                <w:szCs w:val="18"/>
              </w:rPr>
            </w:pPr>
            <w:r w:rsidRPr="00291401">
              <w:rPr>
                <w:sz w:val="16"/>
                <w:szCs w:val="18"/>
              </w:rPr>
              <w:t>Eğitim Bilimleri</w:t>
            </w:r>
          </w:p>
        </w:tc>
        <w:tc>
          <w:tcPr>
            <w:tcW w:w="7761" w:type="dxa"/>
          </w:tcPr>
          <w:p w14:paraId="32A05EBE" w14:textId="77777777" w:rsidR="00F2509D" w:rsidRPr="00291401" w:rsidRDefault="00F2509D" w:rsidP="00387C05">
            <w:pPr>
              <w:contextualSpacing/>
              <w:rPr>
                <w:sz w:val="16"/>
                <w:szCs w:val="18"/>
              </w:rPr>
            </w:pPr>
            <w:r w:rsidRPr="00291401">
              <w:rPr>
                <w:sz w:val="16"/>
                <w:szCs w:val="18"/>
              </w:rPr>
              <w:t>%</w:t>
            </w:r>
          </w:p>
        </w:tc>
      </w:tr>
      <w:tr w:rsidR="00F2509D" w:rsidRPr="00291401" w14:paraId="71CDC176" w14:textId="77777777" w:rsidTr="00387C05">
        <w:tc>
          <w:tcPr>
            <w:tcW w:w="2093" w:type="dxa"/>
          </w:tcPr>
          <w:p w14:paraId="5F372FCA" w14:textId="77777777" w:rsidR="00F2509D" w:rsidRPr="00291401" w:rsidRDefault="00F2509D" w:rsidP="00387C05">
            <w:pPr>
              <w:contextualSpacing/>
              <w:rPr>
                <w:sz w:val="16"/>
                <w:szCs w:val="18"/>
              </w:rPr>
            </w:pPr>
            <w:r w:rsidRPr="00291401">
              <w:rPr>
                <w:sz w:val="16"/>
                <w:szCs w:val="18"/>
              </w:rPr>
              <w:t>Fen Bilimleri</w:t>
            </w:r>
          </w:p>
        </w:tc>
        <w:tc>
          <w:tcPr>
            <w:tcW w:w="7761" w:type="dxa"/>
          </w:tcPr>
          <w:p w14:paraId="63313511" w14:textId="2F7529E5" w:rsidR="00F2509D" w:rsidRPr="00291401" w:rsidRDefault="00F2509D" w:rsidP="00387C05">
            <w:pPr>
              <w:contextualSpacing/>
              <w:rPr>
                <w:sz w:val="16"/>
                <w:szCs w:val="18"/>
              </w:rPr>
            </w:pPr>
            <w:r w:rsidRPr="00291401">
              <w:rPr>
                <w:sz w:val="16"/>
                <w:szCs w:val="18"/>
              </w:rPr>
              <w:t>%</w:t>
            </w:r>
            <w:r>
              <w:rPr>
                <w:sz w:val="16"/>
                <w:szCs w:val="18"/>
              </w:rPr>
              <w:t>80</w:t>
            </w:r>
          </w:p>
        </w:tc>
      </w:tr>
      <w:tr w:rsidR="00F2509D" w:rsidRPr="00291401" w14:paraId="1E361634" w14:textId="77777777" w:rsidTr="00387C05">
        <w:tc>
          <w:tcPr>
            <w:tcW w:w="2093" w:type="dxa"/>
          </w:tcPr>
          <w:p w14:paraId="7D83C878" w14:textId="77777777" w:rsidR="00F2509D" w:rsidRPr="00291401" w:rsidRDefault="00F2509D" w:rsidP="00387C05">
            <w:pPr>
              <w:contextualSpacing/>
              <w:rPr>
                <w:sz w:val="16"/>
                <w:szCs w:val="18"/>
              </w:rPr>
            </w:pPr>
            <w:r w:rsidRPr="00291401">
              <w:rPr>
                <w:sz w:val="16"/>
                <w:szCs w:val="18"/>
              </w:rPr>
              <w:t>Sağlık Bilimleri</w:t>
            </w:r>
          </w:p>
        </w:tc>
        <w:tc>
          <w:tcPr>
            <w:tcW w:w="7761" w:type="dxa"/>
          </w:tcPr>
          <w:p w14:paraId="43AEA67E" w14:textId="77777777" w:rsidR="00F2509D" w:rsidRPr="00291401" w:rsidRDefault="00F2509D" w:rsidP="00387C05">
            <w:pPr>
              <w:contextualSpacing/>
              <w:rPr>
                <w:sz w:val="16"/>
                <w:szCs w:val="18"/>
              </w:rPr>
            </w:pPr>
            <w:r w:rsidRPr="00291401">
              <w:rPr>
                <w:sz w:val="16"/>
                <w:szCs w:val="18"/>
              </w:rPr>
              <w:t>%</w:t>
            </w:r>
          </w:p>
        </w:tc>
      </w:tr>
      <w:tr w:rsidR="00F2509D" w:rsidRPr="00291401" w14:paraId="1739B5BC" w14:textId="77777777" w:rsidTr="00387C05">
        <w:tc>
          <w:tcPr>
            <w:tcW w:w="2093" w:type="dxa"/>
          </w:tcPr>
          <w:p w14:paraId="1BFE87FC" w14:textId="77777777" w:rsidR="00F2509D" w:rsidRPr="00291401" w:rsidRDefault="00F2509D" w:rsidP="00387C05">
            <w:pPr>
              <w:contextualSpacing/>
              <w:rPr>
                <w:sz w:val="16"/>
                <w:szCs w:val="18"/>
              </w:rPr>
            </w:pPr>
            <w:r w:rsidRPr="00291401">
              <w:rPr>
                <w:sz w:val="16"/>
                <w:szCs w:val="18"/>
              </w:rPr>
              <w:t>Alan Bilgisi</w:t>
            </w:r>
          </w:p>
        </w:tc>
        <w:tc>
          <w:tcPr>
            <w:tcW w:w="7761" w:type="dxa"/>
          </w:tcPr>
          <w:p w14:paraId="0EB37FC7" w14:textId="77777777" w:rsidR="00F2509D" w:rsidRPr="00291401" w:rsidRDefault="00F2509D" w:rsidP="00387C05">
            <w:pPr>
              <w:contextualSpacing/>
              <w:rPr>
                <w:sz w:val="16"/>
                <w:szCs w:val="18"/>
              </w:rPr>
            </w:pPr>
            <w:r w:rsidRPr="00291401">
              <w:rPr>
                <w:sz w:val="16"/>
                <w:szCs w:val="18"/>
              </w:rPr>
              <w:t>%</w:t>
            </w:r>
          </w:p>
        </w:tc>
      </w:tr>
    </w:tbl>
    <w:p w14:paraId="1BFDA8DE"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9286"/>
      </w:tblGrid>
      <w:tr w:rsidR="00F2509D" w:rsidRPr="00291401" w14:paraId="6718A286" w14:textId="77777777" w:rsidTr="00387C05">
        <w:tc>
          <w:tcPr>
            <w:tcW w:w="10912" w:type="dxa"/>
            <w:shd w:val="clear" w:color="auto" w:fill="808080" w:themeFill="background1" w:themeFillShade="80"/>
          </w:tcPr>
          <w:p w14:paraId="6D440FA2"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Planlanan Öğrenme Aktiviteleri ve Metotları</w:t>
            </w:r>
          </w:p>
        </w:tc>
      </w:tr>
      <w:tr w:rsidR="00F2509D" w:rsidRPr="00291401" w14:paraId="5DB1F611" w14:textId="77777777" w:rsidTr="00387C05">
        <w:tc>
          <w:tcPr>
            <w:tcW w:w="10912" w:type="dxa"/>
          </w:tcPr>
          <w:p w14:paraId="371FE571" w14:textId="77777777" w:rsidR="00F2509D" w:rsidRPr="00291401" w:rsidRDefault="00F2509D" w:rsidP="00387C05">
            <w:pPr>
              <w:contextualSpacing/>
              <w:rPr>
                <w:sz w:val="16"/>
                <w:szCs w:val="18"/>
              </w:rPr>
            </w:pPr>
          </w:p>
        </w:tc>
      </w:tr>
    </w:tbl>
    <w:p w14:paraId="0F39D819"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655"/>
        <w:gridCol w:w="2303"/>
        <w:gridCol w:w="2328"/>
      </w:tblGrid>
      <w:tr w:rsidR="00F2509D" w:rsidRPr="00291401" w14:paraId="349942B7" w14:textId="77777777" w:rsidTr="00387C05">
        <w:tc>
          <w:tcPr>
            <w:tcW w:w="10912" w:type="dxa"/>
            <w:gridSpan w:val="3"/>
            <w:tcBorders>
              <w:bottom w:val="single" w:sz="4" w:space="0" w:color="auto"/>
            </w:tcBorders>
            <w:shd w:val="clear" w:color="auto" w:fill="D9D9D9" w:themeFill="background1" w:themeFillShade="D9"/>
          </w:tcPr>
          <w:p w14:paraId="3923FC77" w14:textId="77777777" w:rsidR="00F2509D" w:rsidRPr="00291401" w:rsidRDefault="00F2509D" w:rsidP="00387C05">
            <w:pPr>
              <w:contextualSpacing/>
              <w:rPr>
                <w:sz w:val="16"/>
                <w:szCs w:val="18"/>
              </w:rPr>
            </w:pPr>
            <w:r w:rsidRPr="00291401">
              <w:rPr>
                <w:sz w:val="16"/>
                <w:szCs w:val="18"/>
              </w:rPr>
              <w:t>Değerlendirme Ölçütleri</w:t>
            </w:r>
          </w:p>
        </w:tc>
      </w:tr>
      <w:tr w:rsidR="00F2509D" w:rsidRPr="00291401" w14:paraId="778A75E6" w14:textId="77777777" w:rsidTr="00387C05">
        <w:tc>
          <w:tcPr>
            <w:tcW w:w="5495" w:type="dxa"/>
            <w:shd w:val="clear" w:color="auto" w:fill="808080" w:themeFill="background1" w:themeFillShade="80"/>
          </w:tcPr>
          <w:p w14:paraId="76A12604"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Yarıyıl Çalışmaları</w:t>
            </w:r>
          </w:p>
        </w:tc>
        <w:tc>
          <w:tcPr>
            <w:tcW w:w="2693" w:type="dxa"/>
            <w:shd w:val="clear" w:color="auto" w:fill="808080" w:themeFill="background1" w:themeFillShade="80"/>
          </w:tcPr>
          <w:p w14:paraId="1F3C68DB"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Sayısı</w:t>
            </w:r>
          </w:p>
        </w:tc>
        <w:tc>
          <w:tcPr>
            <w:tcW w:w="2724" w:type="dxa"/>
            <w:shd w:val="clear" w:color="auto" w:fill="808080" w:themeFill="background1" w:themeFillShade="80"/>
          </w:tcPr>
          <w:p w14:paraId="6B8F67B5"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 Katkı</w:t>
            </w:r>
          </w:p>
        </w:tc>
      </w:tr>
      <w:tr w:rsidR="00F2509D" w:rsidRPr="00291401" w14:paraId="75CAF753" w14:textId="77777777" w:rsidTr="00387C05">
        <w:tc>
          <w:tcPr>
            <w:tcW w:w="5495" w:type="dxa"/>
          </w:tcPr>
          <w:p w14:paraId="15D9EF2B" w14:textId="77777777" w:rsidR="00F2509D" w:rsidRPr="00291401" w:rsidRDefault="00F2509D" w:rsidP="00387C05">
            <w:pPr>
              <w:contextualSpacing/>
              <w:rPr>
                <w:sz w:val="16"/>
                <w:szCs w:val="18"/>
              </w:rPr>
            </w:pPr>
            <w:r w:rsidRPr="00291401">
              <w:rPr>
                <w:sz w:val="16"/>
                <w:szCs w:val="18"/>
              </w:rPr>
              <w:t>Ara Sınav</w:t>
            </w:r>
          </w:p>
        </w:tc>
        <w:tc>
          <w:tcPr>
            <w:tcW w:w="2693" w:type="dxa"/>
          </w:tcPr>
          <w:p w14:paraId="64B90CC6" w14:textId="3CD5046B" w:rsidR="00F2509D" w:rsidRPr="00291401" w:rsidRDefault="00F2509D" w:rsidP="00387C05">
            <w:pPr>
              <w:contextualSpacing/>
              <w:jc w:val="right"/>
              <w:rPr>
                <w:sz w:val="16"/>
                <w:szCs w:val="18"/>
              </w:rPr>
            </w:pPr>
            <w:r>
              <w:rPr>
                <w:sz w:val="16"/>
                <w:szCs w:val="18"/>
              </w:rPr>
              <w:t>1</w:t>
            </w:r>
          </w:p>
        </w:tc>
        <w:tc>
          <w:tcPr>
            <w:tcW w:w="2724" w:type="dxa"/>
          </w:tcPr>
          <w:p w14:paraId="2A2C0510" w14:textId="3F49EE1A" w:rsidR="00F2509D" w:rsidRPr="00291401" w:rsidRDefault="00F2509D" w:rsidP="00387C05">
            <w:pPr>
              <w:contextualSpacing/>
              <w:jc w:val="right"/>
              <w:rPr>
                <w:sz w:val="16"/>
                <w:szCs w:val="18"/>
              </w:rPr>
            </w:pPr>
            <w:r>
              <w:rPr>
                <w:sz w:val="16"/>
                <w:szCs w:val="18"/>
              </w:rPr>
              <w:t>40</w:t>
            </w:r>
          </w:p>
        </w:tc>
      </w:tr>
      <w:tr w:rsidR="00F2509D" w:rsidRPr="00291401" w14:paraId="4ED3BD51" w14:textId="77777777" w:rsidTr="00387C05">
        <w:tc>
          <w:tcPr>
            <w:tcW w:w="5495" w:type="dxa"/>
          </w:tcPr>
          <w:p w14:paraId="067F140E" w14:textId="77777777" w:rsidR="00F2509D" w:rsidRPr="00291401" w:rsidRDefault="00F2509D" w:rsidP="00387C05">
            <w:pPr>
              <w:contextualSpacing/>
              <w:rPr>
                <w:sz w:val="16"/>
                <w:szCs w:val="18"/>
              </w:rPr>
            </w:pPr>
            <w:r w:rsidRPr="00291401">
              <w:rPr>
                <w:sz w:val="16"/>
                <w:szCs w:val="18"/>
              </w:rPr>
              <w:t>Kısa Sınav</w:t>
            </w:r>
          </w:p>
        </w:tc>
        <w:tc>
          <w:tcPr>
            <w:tcW w:w="2693" w:type="dxa"/>
          </w:tcPr>
          <w:p w14:paraId="54311BF3" w14:textId="77777777" w:rsidR="00F2509D" w:rsidRPr="00291401" w:rsidRDefault="00F2509D" w:rsidP="00387C05">
            <w:pPr>
              <w:contextualSpacing/>
              <w:jc w:val="right"/>
              <w:rPr>
                <w:sz w:val="16"/>
                <w:szCs w:val="18"/>
              </w:rPr>
            </w:pPr>
          </w:p>
        </w:tc>
        <w:tc>
          <w:tcPr>
            <w:tcW w:w="2724" w:type="dxa"/>
          </w:tcPr>
          <w:p w14:paraId="7B0A2253" w14:textId="77777777" w:rsidR="00F2509D" w:rsidRPr="00291401" w:rsidRDefault="00F2509D" w:rsidP="00387C05">
            <w:pPr>
              <w:contextualSpacing/>
              <w:jc w:val="right"/>
              <w:rPr>
                <w:sz w:val="16"/>
                <w:szCs w:val="18"/>
              </w:rPr>
            </w:pPr>
          </w:p>
        </w:tc>
      </w:tr>
      <w:tr w:rsidR="00F2509D" w:rsidRPr="00291401" w14:paraId="34810DFD" w14:textId="77777777" w:rsidTr="00387C05">
        <w:tc>
          <w:tcPr>
            <w:tcW w:w="5495" w:type="dxa"/>
          </w:tcPr>
          <w:p w14:paraId="2C12AD4F" w14:textId="77777777" w:rsidR="00F2509D" w:rsidRPr="00291401" w:rsidRDefault="00F2509D" w:rsidP="00387C05">
            <w:pPr>
              <w:contextualSpacing/>
              <w:rPr>
                <w:sz w:val="16"/>
                <w:szCs w:val="18"/>
              </w:rPr>
            </w:pPr>
            <w:r w:rsidRPr="00291401">
              <w:rPr>
                <w:sz w:val="16"/>
                <w:szCs w:val="18"/>
              </w:rPr>
              <w:t>Ödev</w:t>
            </w:r>
          </w:p>
        </w:tc>
        <w:tc>
          <w:tcPr>
            <w:tcW w:w="2693" w:type="dxa"/>
          </w:tcPr>
          <w:p w14:paraId="638F8437" w14:textId="77777777" w:rsidR="00F2509D" w:rsidRPr="00291401" w:rsidRDefault="00F2509D" w:rsidP="00387C05">
            <w:pPr>
              <w:contextualSpacing/>
              <w:jc w:val="right"/>
              <w:rPr>
                <w:sz w:val="16"/>
                <w:szCs w:val="18"/>
              </w:rPr>
            </w:pPr>
          </w:p>
        </w:tc>
        <w:tc>
          <w:tcPr>
            <w:tcW w:w="2724" w:type="dxa"/>
          </w:tcPr>
          <w:p w14:paraId="13D02DFD" w14:textId="77777777" w:rsidR="00F2509D" w:rsidRPr="00291401" w:rsidRDefault="00F2509D" w:rsidP="00387C05">
            <w:pPr>
              <w:contextualSpacing/>
              <w:jc w:val="right"/>
              <w:rPr>
                <w:sz w:val="16"/>
                <w:szCs w:val="18"/>
              </w:rPr>
            </w:pPr>
          </w:p>
        </w:tc>
      </w:tr>
      <w:tr w:rsidR="00F2509D" w:rsidRPr="00291401" w14:paraId="4E884BC1" w14:textId="77777777" w:rsidTr="00387C05">
        <w:tc>
          <w:tcPr>
            <w:tcW w:w="5495" w:type="dxa"/>
          </w:tcPr>
          <w:p w14:paraId="56027CE6" w14:textId="77777777" w:rsidR="00F2509D" w:rsidRPr="00291401" w:rsidRDefault="00F2509D" w:rsidP="00387C05">
            <w:pPr>
              <w:contextualSpacing/>
              <w:rPr>
                <w:sz w:val="16"/>
                <w:szCs w:val="18"/>
              </w:rPr>
            </w:pPr>
            <w:r w:rsidRPr="00291401">
              <w:rPr>
                <w:sz w:val="16"/>
                <w:szCs w:val="18"/>
              </w:rPr>
              <w:t>Devam</w:t>
            </w:r>
          </w:p>
        </w:tc>
        <w:tc>
          <w:tcPr>
            <w:tcW w:w="2693" w:type="dxa"/>
          </w:tcPr>
          <w:p w14:paraId="387E632A" w14:textId="77777777" w:rsidR="00F2509D" w:rsidRPr="00291401" w:rsidRDefault="00F2509D" w:rsidP="00387C05">
            <w:pPr>
              <w:contextualSpacing/>
              <w:jc w:val="right"/>
              <w:rPr>
                <w:sz w:val="16"/>
                <w:szCs w:val="18"/>
              </w:rPr>
            </w:pPr>
          </w:p>
        </w:tc>
        <w:tc>
          <w:tcPr>
            <w:tcW w:w="2724" w:type="dxa"/>
          </w:tcPr>
          <w:p w14:paraId="63AF1367" w14:textId="77777777" w:rsidR="00F2509D" w:rsidRPr="00291401" w:rsidRDefault="00F2509D" w:rsidP="00387C05">
            <w:pPr>
              <w:contextualSpacing/>
              <w:jc w:val="right"/>
              <w:rPr>
                <w:sz w:val="16"/>
                <w:szCs w:val="18"/>
              </w:rPr>
            </w:pPr>
          </w:p>
        </w:tc>
      </w:tr>
      <w:tr w:rsidR="00F2509D" w:rsidRPr="00291401" w14:paraId="62C30313" w14:textId="77777777" w:rsidTr="00387C05">
        <w:tc>
          <w:tcPr>
            <w:tcW w:w="5495" w:type="dxa"/>
          </w:tcPr>
          <w:p w14:paraId="5DCF162F" w14:textId="77777777" w:rsidR="00F2509D" w:rsidRPr="00291401" w:rsidRDefault="00F2509D" w:rsidP="00387C05">
            <w:pPr>
              <w:contextualSpacing/>
              <w:rPr>
                <w:sz w:val="16"/>
                <w:szCs w:val="18"/>
              </w:rPr>
            </w:pPr>
            <w:r w:rsidRPr="00291401">
              <w:rPr>
                <w:sz w:val="16"/>
                <w:szCs w:val="18"/>
              </w:rPr>
              <w:t>Uygulama</w:t>
            </w:r>
          </w:p>
        </w:tc>
        <w:tc>
          <w:tcPr>
            <w:tcW w:w="2693" w:type="dxa"/>
          </w:tcPr>
          <w:p w14:paraId="6C92F891" w14:textId="77777777" w:rsidR="00F2509D" w:rsidRPr="00291401" w:rsidRDefault="00F2509D" w:rsidP="00387C05">
            <w:pPr>
              <w:contextualSpacing/>
              <w:jc w:val="right"/>
              <w:rPr>
                <w:sz w:val="16"/>
                <w:szCs w:val="18"/>
              </w:rPr>
            </w:pPr>
          </w:p>
        </w:tc>
        <w:tc>
          <w:tcPr>
            <w:tcW w:w="2724" w:type="dxa"/>
          </w:tcPr>
          <w:p w14:paraId="5D56B74E" w14:textId="77777777" w:rsidR="00F2509D" w:rsidRPr="00291401" w:rsidRDefault="00F2509D" w:rsidP="00387C05">
            <w:pPr>
              <w:contextualSpacing/>
              <w:jc w:val="right"/>
              <w:rPr>
                <w:sz w:val="16"/>
                <w:szCs w:val="18"/>
              </w:rPr>
            </w:pPr>
          </w:p>
        </w:tc>
      </w:tr>
      <w:tr w:rsidR="00F2509D" w:rsidRPr="00291401" w14:paraId="732BF4F9" w14:textId="77777777" w:rsidTr="00387C05">
        <w:tc>
          <w:tcPr>
            <w:tcW w:w="5495" w:type="dxa"/>
          </w:tcPr>
          <w:p w14:paraId="6E59E4A3" w14:textId="77777777" w:rsidR="00F2509D" w:rsidRPr="00291401" w:rsidRDefault="00F2509D" w:rsidP="00387C05">
            <w:pPr>
              <w:contextualSpacing/>
              <w:rPr>
                <w:sz w:val="16"/>
                <w:szCs w:val="18"/>
              </w:rPr>
            </w:pPr>
            <w:r w:rsidRPr="00291401">
              <w:rPr>
                <w:sz w:val="16"/>
                <w:szCs w:val="18"/>
              </w:rPr>
              <w:t>Proje</w:t>
            </w:r>
          </w:p>
        </w:tc>
        <w:tc>
          <w:tcPr>
            <w:tcW w:w="2693" w:type="dxa"/>
          </w:tcPr>
          <w:p w14:paraId="09A54145" w14:textId="77777777" w:rsidR="00F2509D" w:rsidRPr="00291401" w:rsidRDefault="00F2509D" w:rsidP="00387C05">
            <w:pPr>
              <w:contextualSpacing/>
              <w:jc w:val="right"/>
              <w:rPr>
                <w:sz w:val="16"/>
                <w:szCs w:val="18"/>
              </w:rPr>
            </w:pPr>
          </w:p>
        </w:tc>
        <w:tc>
          <w:tcPr>
            <w:tcW w:w="2724" w:type="dxa"/>
          </w:tcPr>
          <w:p w14:paraId="23C5B7E1" w14:textId="77777777" w:rsidR="00F2509D" w:rsidRPr="00291401" w:rsidRDefault="00F2509D" w:rsidP="00387C05">
            <w:pPr>
              <w:contextualSpacing/>
              <w:jc w:val="right"/>
              <w:rPr>
                <w:sz w:val="16"/>
                <w:szCs w:val="18"/>
              </w:rPr>
            </w:pPr>
          </w:p>
        </w:tc>
      </w:tr>
      <w:tr w:rsidR="00F2509D" w:rsidRPr="00291401" w14:paraId="633A680D" w14:textId="77777777" w:rsidTr="00387C05">
        <w:tc>
          <w:tcPr>
            <w:tcW w:w="5495" w:type="dxa"/>
          </w:tcPr>
          <w:p w14:paraId="7861E42C" w14:textId="77777777" w:rsidR="00F2509D" w:rsidRPr="00291401" w:rsidRDefault="00F2509D" w:rsidP="00387C05">
            <w:pPr>
              <w:contextualSpacing/>
              <w:rPr>
                <w:sz w:val="16"/>
                <w:szCs w:val="18"/>
              </w:rPr>
            </w:pPr>
            <w:r w:rsidRPr="00291401">
              <w:rPr>
                <w:sz w:val="16"/>
                <w:szCs w:val="18"/>
              </w:rPr>
              <w:t>Yarıyıl Sonu Sınavı</w:t>
            </w:r>
          </w:p>
        </w:tc>
        <w:tc>
          <w:tcPr>
            <w:tcW w:w="2693" w:type="dxa"/>
          </w:tcPr>
          <w:p w14:paraId="5E7B6597" w14:textId="12403C55" w:rsidR="00F2509D" w:rsidRPr="00291401" w:rsidRDefault="00F2509D" w:rsidP="00387C05">
            <w:pPr>
              <w:contextualSpacing/>
              <w:jc w:val="right"/>
              <w:rPr>
                <w:sz w:val="16"/>
                <w:szCs w:val="18"/>
              </w:rPr>
            </w:pPr>
            <w:r>
              <w:rPr>
                <w:sz w:val="16"/>
                <w:szCs w:val="18"/>
              </w:rPr>
              <w:t>1</w:t>
            </w:r>
          </w:p>
        </w:tc>
        <w:tc>
          <w:tcPr>
            <w:tcW w:w="2724" w:type="dxa"/>
          </w:tcPr>
          <w:p w14:paraId="3EF54A91" w14:textId="3DE729EA" w:rsidR="00F2509D" w:rsidRPr="00291401" w:rsidRDefault="00F2509D" w:rsidP="00387C05">
            <w:pPr>
              <w:contextualSpacing/>
              <w:jc w:val="right"/>
              <w:rPr>
                <w:sz w:val="16"/>
                <w:szCs w:val="18"/>
              </w:rPr>
            </w:pPr>
            <w:r>
              <w:rPr>
                <w:sz w:val="16"/>
                <w:szCs w:val="18"/>
              </w:rPr>
              <w:t>60</w:t>
            </w:r>
          </w:p>
        </w:tc>
      </w:tr>
      <w:tr w:rsidR="00F2509D" w:rsidRPr="00291401" w14:paraId="1BFBCE40" w14:textId="77777777" w:rsidTr="00387C05">
        <w:tc>
          <w:tcPr>
            <w:tcW w:w="5495" w:type="dxa"/>
            <w:shd w:val="clear" w:color="auto" w:fill="808080" w:themeFill="background1" w:themeFillShade="80"/>
          </w:tcPr>
          <w:p w14:paraId="52B6B096"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Toplam</w:t>
            </w:r>
          </w:p>
        </w:tc>
        <w:tc>
          <w:tcPr>
            <w:tcW w:w="2693" w:type="dxa"/>
            <w:shd w:val="clear" w:color="auto" w:fill="808080" w:themeFill="background1" w:themeFillShade="80"/>
          </w:tcPr>
          <w:p w14:paraId="45A1399E" w14:textId="77777777" w:rsidR="00F2509D" w:rsidRPr="00291401" w:rsidRDefault="00F2509D" w:rsidP="00387C05">
            <w:pPr>
              <w:contextualSpacing/>
              <w:jc w:val="right"/>
              <w:rPr>
                <w:color w:val="FFFFFF" w:themeColor="background1"/>
                <w:sz w:val="16"/>
                <w:szCs w:val="18"/>
              </w:rPr>
            </w:pPr>
          </w:p>
        </w:tc>
        <w:tc>
          <w:tcPr>
            <w:tcW w:w="2724" w:type="dxa"/>
            <w:shd w:val="clear" w:color="auto" w:fill="808080" w:themeFill="background1" w:themeFillShade="80"/>
          </w:tcPr>
          <w:p w14:paraId="552C350B"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%100</w:t>
            </w:r>
          </w:p>
        </w:tc>
      </w:tr>
    </w:tbl>
    <w:p w14:paraId="26242C44"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4581"/>
        <w:gridCol w:w="2280"/>
        <w:gridCol w:w="786"/>
        <w:gridCol w:w="1639"/>
      </w:tblGrid>
      <w:tr w:rsidR="00F2509D" w:rsidRPr="00291401" w14:paraId="3AC718DE" w14:textId="77777777" w:rsidTr="00387C05">
        <w:tc>
          <w:tcPr>
            <w:tcW w:w="4898" w:type="dxa"/>
            <w:shd w:val="clear" w:color="auto" w:fill="D9D9D9" w:themeFill="background1" w:themeFillShade="D9"/>
          </w:tcPr>
          <w:p w14:paraId="54C2FD53" w14:textId="77777777" w:rsidR="00F2509D" w:rsidRPr="00291401" w:rsidRDefault="00F2509D" w:rsidP="00387C05">
            <w:pPr>
              <w:contextualSpacing/>
              <w:rPr>
                <w:sz w:val="16"/>
                <w:szCs w:val="18"/>
              </w:rPr>
            </w:pPr>
            <w:r w:rsidRPr="00291401">
              <w:rPr>
                <w:sz w:val="16"/>
                <w:szCs w:val="18"/>
              </w:rPr>
              <w:t>AKTS Hesaplama İçeriği</w:t>
            </w:r>
          </w:p>
        </w:tc>
        <w:tc>
          <w:tcPr>
            <w:tcW w:w="2424" w:type="dxa"/>
            <w:shd w:val="clear" w:color="auto" w:fill="D9D9D9" w:themeFill="background1" w:themeFillShade="D9"/>
          </w:tcPr>
          <w:p w14:paraId="577D4413" w14:textId="77777777" w:rsidR="00F2509D" w:rsidRPr="00291401" w:rsidRDefault="00F2509D" w:rsidP="00387C05">
            <w:pPr>
              <w:contextualSpacing/>
              <w:rPr>
                <w:sz w:val="16"/>
                <w:szCs w:val="18"/>
              </w:rPr>
            </w:pPr>
          </w:p>
        </w:tc>
        <w:tc>
          <w:tcPr>
            <w:tcW w:w="810" w:type="dxa"/>
            <w:shd w:val="clear" w:color="auto" w:fill="D9D9D9" w:themeFill="background1" w:themeFillShade="D9"/>
          </w:tcPr>
          <w:p w14:paraId="7BA96E75" w14:textId="77777777" w:rsidR="00F2509D" w:rsidRPr="00291401" w:rsidRDefault="00F2509D" w:rsidP="00387C05">
            <w:pPr>
              <w:contextualSpacing/>
              <w:rPr>
                <w:sz w:val="16"/>
                <w:szCs w:val="18"/>
              </w:rPr>
            </w:pPr>
          </w:p>
        </w:tc>
        <w:tc>
          <w:tcPr>
            <w:tcW w:w="1722" w:type="dxa"/>
            <w:shd w:val="clear" w:color="auto" w:fill="D9D9D9" w:themeFill="background1" w:themeFillShade="D9"/>
          </w:tcPr>
          <w:p w14:paraId="2DFF6B60" w14:textId="77777777" w:rsidR="00F2509D" w:rsidRPr="00291401" w:rsidRDefault="00F2509D" w:rsidP="00387C05">
            <w:pPr>
              <w:contextualSpacing/>
              <w:rPr>
                <w:sz w:val="16"/>
                <w:szCs w:val="18"/>
              </w:rPr>
            </w:pPr>
          </w:p>
        </w:tc>
      </w:tr>
      <w:tr w:rsidR="00F2509D" w:rsidRPr="00291401" w14:paraId="11B18B47" w14:textId="77777777" w:rsidTr="00387C05">
        <w:tc>
          <w:tcPr>
            <w:tcW w:w="4898" w:type="dxa"/>
            <w:shd w:val="clear" w:color="auto" w:fill="808080" w:themeFill="background1" w:themeFillShade="80"/>
          </w:tcPr>
          <w:p w14:paraId="0311D212"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Etkinlik</w:t>
            </w:r>
          </w:p>
        </w:tc>
        <w:tc>
          <w:tcPr>
            <w:tcW w:w="2424" w:type="dxa"/>
            <w:shd w:val="clear" w:color="auto" w:fill="808080" w:themeFill="background1" w:themeFillShade="80"/>
          </w:tcPr>
          <w:p w14:paraId="5DB4B2B6"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Sayısı</w:t>
            </w:r>
          </w:p>
        </w:tc>
        <w:tc>
          <w:tcPr>
            <w:tcW w:w="810" w:type="dxa"/>
            <w:shd w:val="clear" w:color="auto" w:fill="808080" w:themeFill="background1" w:themeFillShade="80"/>
          </w:tcPr>
          <w:p w14:paraId="7838D678"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Süre</w:t>
            </w:r>
          </w:p>
        </w:tc>
        <w:tc>
          <w:tcPr>
            <w:tcW w:w="1722" w:type="dxa"/>
            <w:shd w:val="clear" w:color="auto" w:fill="808080" w:themeFill="background1" w:themeFillShade="80"/>
          </w:tcPr>
          <w:p w14:paraId="3788AF15" w14:textId="77777777" w:rsidR="00F2509D" w:rsidRPr="00291401" w:rsidRDefault="00F2509D" w:rsidP="00387C05">
            <w:pPr>
              <w:contextualSpacing/>
              <w:jc w:val="right"/>
              <w:rPr>
                <w:color w:val="FFFFFF" w:themeColor="background1"/>
                <w:sz w:val="16"/>
                <w:szCs w:val="18"/>
              </w:rPr>
            </w:pPr>
            <w:r w:rsidRPr="00291401">
              <w:rPr>
                <w:color w:val="FFFFFF" w:themeColor="background1"/>
                <w:sz w:val="16"/>
                <w:szCs w:val="18"/>
              </w:rPr>
              <w:t>Toplam İş Yükü (Saat)</w:t>
            </w:r>
          </w:p>
        </w:tc>
      </w:tr>
      <w:tr w:rsidR="00F2509D" w:rsidRPr="00291401" w14:paraId="05879715" w14:textId="77777777" w:rsidTr="00387C05">
        <w:tc>
          <w:tcPr>
            <w:tcW w:w="4898" w:type="dxa"/>
            <w:shd w:val="clear" w:color="auto" w:fill="auto"/>
          </w:tcPr>
          <w:p w14:paraId="6338E3AE" w14:textId="77777777" w:rsidR="00F2509D" w:rsidRPr="00291401" w:rsidRDefault="00F2509D" w:rsidP="00387C05">
            <w:pPr>
              <w:contextualSpacing/>
              <w:rPr>
                <w:sz w:val="16"/>
                <w:szCs w:val="18"/>
              </w:rPr>
            </w:pPr>
            <w:r w:rsidRPr="00291401">
              <w:rPr>
                <w:sz w:val="16"/>
                <w:szCs w:val="18"/>
              </w:rPr>
              <w:t>Ders Süresi (x14)</w:t>
            </w:r>
          </w:p>
        </w:tc>
        <w:tc>
          <w:tcPr>
            <w:tcW w:w="2424" w:type="dxa"/>
            <w:shd w:val="clear" w:color="auto" w:fill="auto"/>
          </w:tcPr>
          <w:p w14:paraId="18836F97" w14:textId="70DF42FA"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055CC47B" w14:textId="401976CB"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52EA673E" w14:textId="0EE7922B" w:rsidR="00F2509D" w:rsidRPr="00291401" w:rsidRDefault="00F2509D" w:rsidP="00387C05">
            <w:pPr>
              <w:contextualSpacing/>
              <w:jc w:val="right"/>
              <w:rPr>
                <w:sz w:val="16"/>
                <w:szCs w:val="18"/>
              </w:rPr>
            </w:pPr>
            <w:r>
              <w:rPr>
                <w:sz w:val="16"/>
                <w:szCs w:val="18"/>
              </w:rPr>
              <w:t>42</w:t>
            </w:r>
          </w:p>
        </w:tc>
      </w:tr>
      <w:tr w:rsidR="00F2509D" w:rsidRPr="00291401" w14:paraId="387EE577" w14:textId="77777777" w:rsidTr="00387C05">
        <w:tc>
          <w:tcPr>
            <w:tcW w:w="4898" w:type="dxa"/>
            <w:shd w:val="clear" w:color="auto" w:fill="auto"/>
          </w:tcPr>
          <w:p w14:paraId="3DBBC723" w14:textId="77777777" w:rsidR="00F2509D" w:rsidRPr="00291401" w:rsidRDefault="00F2509D" w:rsidP="00387C05">
            <w:pPr>
              <w:contextualSpacing/>
              <w:rPr>
                <w:sz w:val="16"/>
                <w:szCs w:val="18"/>
              </w:rPr>
            </w:pPr>
            <w:r w:rsidRPr="00291401">
              <w:rPr>
                <w:sz w:val="16"/>
                <w:szCs w:val="18"/>
              </w:rPr>
              <w:t>Laboratuvar</w:t>
            </w:r>
          </w:p>
        </w:tc>
        <w:tc>
          <w:tcPr>
            <w:tcW w:w="2424" w:type="dxa"/>
            <w:shd w:val="clear" w:color="auto" w:fill="auto"/>
          </w:tcPr>
          <w:p w14:paraId="67D360A1" w14:textId="724F433F" w:rsidR="00F2509D" w:rsidRPr="00291401" w:rsidRDefault="00F2509D" w:rsidP="00387C05">
            <w:pPr>
              <w:contextualSpacing/>
              <w:jc w:val="right"/>
              <w:rPr>
                <w:sz w:val="16"/>
                <w:szCs w:val="18"/>
              </w:rPr>
            </w:pPr>
            <w:r>
              <w:rPr>
                <w:sz w:val="16"/>
                <w:szCs w:val="18"/>
              </w:rPr>
              <w:t>5</w:t>
            </w:r>
          </w:p>
        </w:tc>
        <w:tc>
          <w:tcPr>
            <w:tcW w:w="810" w:type="dxa"/>
            <w:shd w:val="clear" w:color="auto" w:fill="auto"/>
          </w:tcPr>
          <w:p w14:paraId="332EF54D" w14:textId="65D3BFB2"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2B856BA2" w14:textId="21332E0D" w:rsidR="00F2509D" w:rsidRPr="00291401" w:rsidRDefault="00F2509D" w:rsidP="00387C05">
            <w:pPr>
              <w:contextualSpacing/>
              <w:jc w:val="right"/>
              <w:rPr>
                <w:sz w:val="16"/>
                <w:szCs w:val="18"/>
              </w:rPr>
            </w:pPr>
            <w:r>
              <w:rPr>
                <w:sz w:val="16"/>
                <w:szCs w:val="18"/>
              </w:rPr>
              <w:t>15</w:t>
            </w:r>
          </w:p>
        </w:tc>
      </w:tr>
      <w:tr w:rsidR="00F2509D" w:rsidRPr="00291401" w14:paraId="1C799882" w14:textId="77777777" w:rsidTr="00387C05">
        <w:tc>
          <w:tcPr>
            <w:tcW w:w="4898" w:type="dxa"/>
            <w:shd w:val="clear" w:color="auto" w:fill="auto"/>
          </w:tcPr>
          <w:p w14:paraId="7735E83C" w14:textId="77777777" w:rsidR="00F2509D" w:rsidRPr="00291401" w:rsidRDefault="00F2509D" w:rsidP="00387C05">
            <w:pPr>
              <w:contextualSpacing/>
              <w:rPr>
                <w:sz w:val="16"/>
                <w:szCs w:val="18"/>
              </w:rPr>
            </w:pPr>
            <w:r w:rsidRPr="00291401">
              <w:rPr>
                <w:sz w:val="16"/>
                <w:szCs w:val="18"/>
              </w:rPr>
              <w:t>Uygulama</w:t>
            </w:r>
          </w:p>
        </w:tc>
        <w:tc>
          <w:tcPr>
            <w:tcW w:w="2424" w:type="dxa"/>
            <w:shd w:val="clear" w:color="auto" w:fill="auto"/>
          </w:tcPr>
          <w:p w14:paraId="6A1B361D" w14:textId="0734E369" w:rsidR="00F2509D" w:rsidRPr="00291401" w:rsidRDefault="00F2509D" w:rsidP="00387C05">
            <w:pPr>
              <w:contextualSpacing/>
              <w:jc w:val="right"/>
              <w:rPr>
                <w:sz w:val="16"/>
                <w:szCs w:val="18"/>
              </w:rPr>
            </w:pPr>
            <w:r>
              <w:rPr>
                <w:sz w:val="16"/>
                <w:szCs w:val="18"/>
              </w:rPr>
              <w:t>4</w:t>
            </w:r>
          </w:p>
        </w:tc>
        <w:tc>
          <w:tcPr>
            <w:tcW w:w="810" w:type="dxa"/>
            <w:shd w:val="clear" w:color="auto" w:fill="auto"/>
          </w:tcPr>
          <w:p w14:paraId="30F7DB2A" w14:textId="1304DA43" w:rsidR="00F2509D" w:rsidRPr="00291401" w:rsidRDefault="00F2509D" w:rsidP="00387C05">
            <w:pPr>
              <w:contextualSpacing/>
              <w:jc w:val="right"/>
              <w:rPr>
                <w:sz w:val="16"/>
                <w:szCs w:val="18"/>
              </w:rPr>
            </w:pPr>
            <w:r>
              <w:rPr>
                <w:sz w:val="16"/>
                <w:szCs w:val="18"/>
              </w:rPr>
              <w:t>3</w:t>
            </w:r>
          </w:p>
        </w:tc>
        <w:tc>
          <w:tcPr>
            <w:tcW w:w="1722" w:type="dxa"/>
            <w:shd w:val="clear" w:color="auto" w:fill="auto"/>
          </w:tcPr>
          <w:p w14:paraId="2F9FB1ED" w14:textId="7B2FC2C0" w:rsidR="00F2509D" w:rsidRPr="00291401" w:rsidRDefault="00F2509D" w:rsidP="00387C05">
            <w:pPr>
              <w:contextualSpacing/>
              <w:jc w:val="right"/>
              <w:rPr>
                <w:sz w:val="16"/>
                <w:szCs w:val="18"/>
              </w:rPr>
            </w:pPr>
            <w:r>
              <w:rPr>
                <w:sz w:val="16"/>
                <w:szCs w:val="18"/>
              </w:rPr>
              <w:t>12</w:t>
            </w:r>
          </w:p>
        </w:tc>
      </w:tr>
      <w:tr w:rsidR="00F2509D" w:rsidRPr="00291401" w14:paraId="0EA9941A" w14:textId="77777777" w:rsidTr="00387C05">
        <w:tc>
          <w:tcPr>
            <w:tcW w:w="4898" w:type="dxa"/>
            <w:shd w:val="clear" w:color="auto" w:fill="auto"/>
          </w:tcPr>
          <w:p w14:paraId="7FDC6AAC" w14:textId="77777777" w:rsidR="00F2509D" w:rsidRPr="00291401" w:rsidRDefault="00F2509D" w:rsidP="00387C05">
            <w:pPr>
              <w:contextualSpacing/>
              <w:rPr>
                <w:sz w:val="16"/>
                <w:szCs w:val="18"/>
              </w:rPr>
            </w:pPr>
            <w:r w:rsidRPr="00291401">
              <w:rPr>
                <w:sz w:val="16"/>
                <w:szCs w:val="18"/>
              </w:rPr>
              <w:t>Derse özgü staj (varsa)</w:t>
            </w:r>
          </w:p>
        </w:tc>
        <w:tc>
          <w:tcPr>
            <w:tcW w:w="2424" w:type="dxa"/>
            <w:shd w:val="clear" w:color="auto" w:fill="auto"/>
          </w:tcPr>
          <w:p w14:paraId="45F53235" w14:textId="77777777" w:rsidR="00F2509D" w:rsidRPr="00291401" w:rsidRDefault="00F2509D" w:rsidP="00387C05">
            <w:pPr>
              <w:contextualSpacing/>
              <w:jc w:val="right"/>
              <w:rPr>
                <w:sz w:val="16"/>
                <w:szCs w:val="18"/>
              </w:rPr>
            </w:pPr>
          </w:p>
        </w:tc>
        <w:tc>
          <w:tcPr>
            <w:tcW w:w="810" w:type="dxa"/>
            <w:shd w:val="clear" w:color="auto" w:fill="auto"/>
          </w:tcPr>
          <w:p w14:paraId="6A94007B" w14:textId="77777777" w:rsidR="00F2509D" w:rsidRPr="00291401" w:rsidRDefault="00F2509D" w:rsidP="00387C05">
            <w:pPr>
              <w:contextualSpacing/>
              <w:jc w:val="right"/>
              <w:rPr>
                <w:sz w:val="16"/>
                <w:szCs w:val="18"/>
              </w:rPr>
            </w:pPr>
          </w:p>
        </w:tc>
        <w:tc>
          <w:tcPr>
            <w:tcW w:w="1722" w:type="dxa"/>
            <w:shd w:val="clear" w:color="auto" w:fill="auto"/>
          </w:tcPr>
          <w:p w14:paraId="4AE357BC" w14:textId="77777777" w:rsidR="00F2509D" w:rsidRPr="00291401" w:rsidRDefault="00F2509D" w:rsidP="00387C05">
            <w:pPr>
              <w:contextualSpacing/>
              <w:jc w:val="right"/>
              <w:rPr>
                <w:sz w:val="16"/>
                <w:szCs w:val="18"/>
              </w:rPr>
            </w:pPr>
          </w:p>
        </w:tc>
      </w:tr>
      <w:tr w:rsidR="00F2509D" w:rsidRPr="00291401" w14:paraId="36045CB0" w14:textId="77777777" w:rsidTr="00387C05">
        <w:tc>
          <w:tcPr>
            <w:tcW w:w="4898" w:type="dxa"/>
            <w:shd w:val="clear" w:color="auto" w:fill="auto"/>
          </w:tcPr>
          <w:p w14:paraId="1AA363E4" w14:textId="77777777" w:rsidR="00F2509D" w:rsidRPr="00291401" w:rsidRDefault="00F2509D" w:rsidP="00387C05">
            <w:pPr>
              <w:contextualSpacing/>
              <w:rPr>
                <w:sz w:val="16"/>
                <w:szCs w:val="18"/>
              </w:rPr>
            </w:pPr>
            <w:r w:rsidRPr="00291401">
              <w:rPr>
                <w:sz w:val="16"/>
                <w:szCs w:val="18"/>
              </w:rPr>
              <w:t>Alan Çalışması</w:t>
            </w:r>
          </w:p>
        </w:tc>
        <w:tc>
          <w:tcPr>
            <w:tcW w:w="2424" w:type="dxa"/>
            <w:shd w:val="clear" w:color="auto" w:fill="auto"/>
          </w:tcPr>
          <w:p w14:paraId="093BEF62" w14:textId="77777777" w:rsidR="00F2509D" w:rsidRPr="00291401" w:rsidRDefault="00F2509D" w:rsidP="00387C05">
            <w:pPr>
              <w:contextualSpacing/>
              <w:jc w:val="right"/>
              <w:rPr>
                <w:sz w:val="16"/>
                <w:szCs w:val="18"/>
              </w:rPr>
            </w:pPr>
          </w:p>
        </w:tc>
        <w:tc>
          <w:tcPr>
            <w:tcW w:w="810" w:type="dxa"/>
            <w:shd w:val="clear" w:color="auto" w:fill="auto"/>
          </w:tcPr>
          <w:p w14:paraId="5B5B3600" w14:textId="77777777" w:rsidR="00F2509D" w:rsidRPr="00291401" w:rsidRDefault="00F2509D" w:rsidP="00387C05">
            <w:pPr>
              <w:contextualSpacing/>
              <w:jc w:val="right"/>
              <w:rPr>
                <w:sz w:val="16"/>
                <w:szCs w:val="18"/>
              </w:rPr>
            </w:pPr>
          </w:p>
        </w:tc>
        <w:tc>
          <w:tcPr>
            <w:tcW w:w="1722" w:type="dxa"/>
            <w:shd w:val="clear" w:color="auto" w:fill="auto"/>
          </w:tcPr>
          <w:p w14:paraId="55338F11" w14:textId="77777777" w:rsidR="00F2509D" w:rsidRPr="00291401" w:rsidRDefault="00F2509D" w:rsidP="00387C05">
            <w:pPr>
              <w:contextualSpacing/>
              <w:jc w:val="right"/>
              <w:rPr>
                <w:sz w:val="16"/>
                <w:szCs w:val="18"/>
              </w:rPr>
            </w:pPr>
          </w:p>
        </w:tc>
      </w:tr>
      <w:tr w:rsidR="00F2509D" w:rsidRPr="00291401" w14:paraId="710C1C1F" w14:textId="77777777" w:rsidTr="00387C05">
        <w:tc>
          <w:tcPr>
            <w:tcW w:w="4898" w:type="dxa"/>
            <w:shd w:val="clear" w:color="auto" w:fill="auto"/>
          </w:tcPr>
          <w:p w14:paraId="606499C9" w14:textId="77777777" w:rsidR="00F2509D" w:rsidRPr="00291401" w:rsidRDefault="00F2509D" w:rsidP="00387C05">
            <w:pPr>
              <w:contextualSpacing/>
              <w:rPr>
                <w:sz w:val="16"/>
                <w:szCs w:val="18"/>
              </w:rPr>
            </w:pPr>
            <w:r w:rsidRPr="00291401">
              <w:rPr>
                <w:sz w:val="16"/>
                <w:szCs w:val="18"/>
              </w:rPr>
              <w:t>Sınıf Dışı Ders Çalışma Süresi</w:t>
            </w:r>
          </w:p>
        </w:tc>
        <w:tc>
          <w:tcPr>
            <w:tcW w:w="2424" w:type="dxa"/>
            <w:shd w:val="clear" w:color="auto" w:fill="auto"/>
          </w:tcPr>
          <w:p w14:paraId="0E6CA9A9" w14:textId="63B3C602" w:rsidR="00F2509D" w:rsidRPr="00291401" w:rsidRDefault="00F2509D" w:rsidP="00387C05">
            <w:pPr>
              <w:contextualSpacing/>
              <w:jc w:val="right"/>
              <w:rPr>
                <w:sz w:val="16"/>
                <w:szCs w:val="18"/>
              </w:rPr>
            </w:pPr>
            <w:r>
              <w:rPr>
                <w:sz w:val="16"/>
                <w:szCs w:val="18"/>
              </w:rPr>
              <w:t>14</w:t>
            </w:r>
          </w:p>
        </w:tc>
        <w:tc>
          <w:tcPr>
            <w:tcW w:w="810" w:type="dxa"/>
            <w:shd w:val="clear" w:color="auto" w:fill="auto"/>
          </w:tcPr>
          <w:p w14:paraId="79B5729C" w14:textId="02C01F5C" w:rsidR="00F2509D" w:rsidRPr="00291401" w:rsidRDefault="00F2509D" w:rsidP="00387C05">
            <w:pPr>
              <w:contextualSpacing/>
              <w:jc w:val="right"/>
              <w:rPr>
                <w:sz w:val="16"/>
                <w:szCs w:val="18"/>
              </w:rPr>
            </w:pPr>
            <w:r>
              <w:rPr>
                <w:sz w:val="16"/>
                <w:szCs w:val="18"/>
              </w:rPr>
              <w:t>5</w:t>
            </w:r>
          </w:p>
        </w:tc>
        <w:tc>
          <w:tcPr>
            <w:tcW w:w="1722" w:type="dxa"/>
            <w:shd w:val="clear" w:color="auto" w:fill="auto"/>
          </w:tcPr>
          <w:p w14:paraId="40FAD00B" w14:textId="029E4FFC" w:rsidR="00F2509D" w:rsidRPr="00291401" w:rsidRDefault="00F2509D" w:rsidP="00387C05">
            <w:pPr>
              <w:contextualSpacing/>
              <w:jc w:val="right"/>
              <w:rPr>
                <w:sz w:val="16"/>
                <w:szCs w:val="18"/>
              </w:rPr>
            </w:pPr>
            <w:r>
              <w:rPr>
                <w:sz w:val="16"/>
                <w:szCs w:val="18"/>
              </w:rPr>
              <w:t>70</w:t>
            </w:r>
          </w:p>
        </w:tc>
      </w:tr>
      <w:tr w:rsidR="00F2509D" w:rsidRPr="00291401" w14:paraId="50FDAD13" w14:textId="77777777" w:rsidTr="00387C05">
        <w:tc>
          <w:tcPr>
            <w:tcW w:w="4898" w:type="dxa"/>
            <w:shd w:val="clear" w:color="auto" w:fill="auto"/>
          </w:tcPr>
          <w:p w14:paraId="789FC134" w14:textId="77777777" w:rsidR="00F2509D" w:rsidRPr="00291401" w:rsidRDefault="00F2509D" w:rsidP="00387C05">
            <w:pPr>
              <w:contextualSpacing/>
              <w:rPr>
                <w:sz w:val="16"/>
                <w:szCs w:val="18"/>
              </w:rPr>
            </w:pPr>
            <w:r w:rsidRPr="00291401">
              <w:rPr>
                <w:sz w:val="16"/>
                <w:szCs w:val="18"/>
              </w:rPr>
              <w:t>Sunum / Seminer Hazırlama</w:t>
            </w:r>
          </w:p>
        </w:tc>
        <w:tc>
          <w:tcPr>
            <w:tcW w:w="2424" w:type="dxa"/>
            <w:shd w:val="clear" w:color="auto" w:fill="auto"/>
          </w:tcPr>
          <w:p w14:paraId="23C3D01E" w14:textId="70429731"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2A13DBDA" w14:textId="45AF23F1" w:rsidR="00F2509D" w:rsidRPr="00291401" w:rsidRDefault="00F2509D" w:rsidP="00387C05">
            <w:pPr>
              <w:contextualSpacing/>
              <w:jc w:val="right"/>
              <w:rPr>
                <w:sz w:val="16"/>
                <w:szCs w:val="18"/>
              </w:rPr>
            </w:pPr>
            <w:r>
              <w:rPr>
                <w:sz w:val="16"/>
                <w:szCs w:val="18"/>
              </w:rPr>
              <w:t>2</w:t>
            </w:r>
          </w:p>
        </w:tc>
        <w:tc>
          <w:tcPr>
            <w:tcW w:w="1722" w:type="dxa"/>
            <w:shd w:val="clear" w:color="auto" w:fill="auto"/>
          </w:tcPr>
          <w:p w14:paraId="56E60293" w14:textId="6B02B92D" w:rsidR="00F2509D" w:rsidRPr="00291401" w:rsidRDefault="00F2509D" w:rsidP="00387C05">
            <w:pPr>
              <w:contextualSpacing/>
              <w:jc w:val="right"/>
              <w:rPr>
                <w:sz w:val="16"/>
                <w:szCs w:val="18"/>
              </w:rPr>
            </w:pPr>
            <w:r>
              <w:rPr>
                <w:sz w:val="16"/>
                <w:szCs w:val="18"/>
              </w:rPr>
              <w:t>2</w:t>
            </w:r>
          </w:p>
        </w:tc>
      </w:tr>
      <w:tr w:rsidR="00F2509D" w:rsidRPr="00291401" w14:paraId="275C6936" w14:textId="77777777" w:rsidTr="00387C05">
        <w:tc>
          <w:tcPr>
            <w:tcW w:w="4898" w:type="dxa"/>
            <w:shd w:val="clear" w:color="auto" w:fill="auto"/>
          </w:tcPr>
          <w:p w14:paraId="2EE58C6B" w14:textId="77777777" w:rsidR="00F2509D" w:rsidRPr="00291401" w:rsidRDefault="00F2509D" w:rsidP="00387C05">
            <w:pPr>
              <w:contextualSpacing/>
              <w:rPr>
                <w:sz w:val="16"/>
                <w:szCs w:val="18"/>
              </w:rPr>
            </w:pPr>
            <w:r w:rsidRPr="00291401">
              <w:rPr>
                <w:sz w:val="16"/>
                <w:szCs w:val="18"/>
              </w:rPr>
              <w:t>Proje</w:t>
            </w:r>
          </w:p>
        </w:tc>
        <w:tc>
          <w:tcPr>
            <w:tcW w:w="2424" w:type="dxa"/>
            <w:shd w:val="clear" w:color="auto" w:fill="auto"/>
          </w:tcPr>
          <w:p w14:paraId="3748A888" w14:textId="77777777" w:rsidR="00F2509D" w:rsidRPr="00291401" w:rsidRDefault="00F2509D" w:rsidP="00387C05">
            <w:pPr>
              <w:contextualSpacing/>
              <w:jc w:val="right"/>
              <w:rPr>
                <w:sz w:val="16"/>
                <w:szCs w:val="18"/>
              </w:rPr>
            </w:pPr>
          </w:p>
        </w:tc>
        <w:tc>
          <w:tcPr>
            <w:tcW w:w="810" w:type="dxa"/>
            <w:shd w:val="clear" w:color="auto" w:fill="auto"/>
          </w:tcPr>
          <w:p w14:paraId="79764411" w14:textId="77777777" w:rsidR="00F2509D" w:rsidRPr="00291401" w:rsidRDefault="00F2509D" w:rsidP="00387C05">
            <w:pPr>
              <w:contextualSpacing/>
              <w:jc w:val="right"/>
              <w:rPr>
                <w:sz w:val="16"/>
                <w:szCs w:val="18"/>
              </w:rPr>
            </w:pPr>
          </w:p>
        </w:tc>
        <w:tc>
          <w:tcPr>
            <w:tcW w:w="1722" w:type="dxa"/>
            <w:shd w:val="clear" w:color="auto" w:fill="auto"/>
          </w:tcPr>
          <w:p w14:paraId="491E3823" w14:textId="77777777" w:rsidR="00F2509D" w:rsidRPr="00291401" w:rsidRDefault="00F2509D" w:rsidP="00387C05">
            <w:pPr>
              <w:contextualSpacing/>
              <w:jc w:val="right"/>
              <w:rPr>
                <w:sz w:val="16"/>
                <w:szCs w:val="18"/>
              </w:rPr>
            </w:pPr>
          </w:p>
        </w:tc>
      </w:tr>
      <w:tr w:rsidR="00F2509D" w:rsidRPr="00291401" w14:paraId="07F6D3B7" w14:textId="77777777" w:rsidTr="00387C05">
        <w:tc>
          <w:tcPr>
            <w:tcW w:w="4898" w:type="dxa"/>
            <w:shd w:val="clear" w:color="auto" w:fill="auto"/>
          </w:tcPr>
          <w:p w14:paraId="1F3D15EF" w14:textId="77777777" w:rsidR="00F2509D" w:rsidRPr="00291401" w:rsidRDefault="00F2509D" w:rsidP="00387C05">
            <w:pPr>
              <w:contextualSpacing/>
              <w:rPr>
                <w:sz w:val="16"/>
                <w:szCs w:val="18"/>
              </w:rPr>
            </w:pPr>
            <w:r w:rsidRPr="00291401">
              <w:rPr>
                <w:sz w:val="16"/>
                <w:szCs w:val="18"/>
              </w:rPr>
              <w:t>Ödevler</w:t>
            </w:r>
          </w:p>
        </w:tc>
        <w:tc>
          <w:tcPr>
            <w:tcW w:w="2424" w:type="dxa"/>
            <w:shd w:val="clear" w:color="auto" w:fill="auto"/>
          </w:tcPr>
          <w:p w14:paraId="057F3916" w14:textId="0E6F1EA3"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7CBDAA80" w14:textId="57F70D83" w:rsidR="00F2509D" w:rsidRPr="00291401" w:rsidRDefault="00F2509D" w:rsidP="00387C05">
            <w:pPr>
              <w:contextualSpacing/>
              <w:jc w:val="right"/>
              <w:rPr>
                <w:sz w:val="16"/>
                <w:szCs w:val="18"/>
              </w:rPr>
            </w:pPr>
            <w:r>
              <w:rPr>
                <w:sz w:val="16"/>
                <w:szCs w:val="18"/>
              </w:rPr>
              <w:t>5</w:t>
            </w:r>
          </w:p>
        </w:tc>
        <w:tc>
          <w:tcPr>
            <w:tcW w:w="1722" w:type="dxa"/>
            <w:shd w:val="clear" w:color="auto" w:fill="auto"/>
          </w:tcPr>
          <w:p w14:paraId="1342E278" w14:textId="3BCE3135" w:rsidR="00F2509D" w:rsidRPr="00291401" w:rsidRDefault="00F2509D" w:rsidP="00387C05">
            <w:pPr>
              <w:contextualSpacing/>
              <w:jc w:val="right"/>
              <w:rPr>
                <w:sz w:val="16"/>
                <w:szCs w:val="18"/>
              </w:rPr>
            </w:pPr>
            <w:r>
              <w:rPr>
                <w:sz w:val="16"/>
                <w:szCs w:val="18"/>
              </w:rPr>
              <w:t>5</w:t>
            </w:r>
          </w:p>
        </w:tc>
      </w:tr>
      <w:tr w:rsidR="00F2509D" w:rsidRPr="00291401" w14:paraId="5D726F62" w14:textId="77777777" w:rsidTr="00387C05">
        <w:tc>
          <w:tcPr>
            <w:tcW w:w="4898" w:type="dxa"/>
            <w:shd w:val="clear" w:color="auto" w:fill="auto"/>
          </w:tcPr>
          <w:p w14:paraId="2324B6D9" w14:textId="77777777" w:rsidR="00F2509D" w:rsidRPr="00291401" w:rsidRDefault="00F2509D" w:rsidP="00387C05">
            <w:pPr>
              <w:contextualSpacing/>
              <w:rPr>
                <w:sz w:val="16"/>
                <w:szCs w:val="18"/>
              </w:rPr>
            </w:pPr>
            <w:r w:rsidRPr="00291401">
              <w:rPr>
                <w:sz w:val="16"/>
                <w:szCs w:val="18"/>
              </w:rPr>
              <w:t>Ara Sınavlara hazırlanma süresi</w:t>
            </w:r>
          </w:p>
        </w:tc>
        <w:tc>
          <w:tcPr>
            <w:tcW w:w="2424" w:type="dxa"/>
            <w:shd w:val="clear" w:color="auto" w:fill="auto"/>
          </w:tcPr>
          <w:p w14:paraId="5287727B" w14:textId="6286F160"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313FB5BF" w14:textId="6DE6DDCB" w:rsidR="00F2509D" w:rsidRPr="00291401" w:rsidRDefault="00F2509D" w:rsidP="00387C05">
            <w:pPr>
              <w:contextualSpacing/>
              <w:jc w:val="right"/>
              <w:rPr>
                <w:sz w:val="16"/>
                <w:szCs w:val="18"/>
              </w:rPr>
            </w:pPr>
            <w:r>
              <w:rPr>
                <w:sz w:val="16"/>
                <w:szCs w:val="18"/>
              </w:rPr>
              <w:t>2</w:t>
            </w:r>
          </w:p>
        </w:tc>
        <w:tc>
          <w:tcPr>
            <w:tcW w:w="1722" w:type="dxa"/>
            <w:shd w:val="clear" w:color="auto" w:fill="auto"/>
          </w:tcPr>
          <w:p w14:paraId="742C2ACA" w14:textId="4CD7A07E" w:rsidR="00F2509D" w:rsidRPr="00291401" w:rsidRDefault="00F2509D" w:rsidP="00387C05">
            <w:pPr>
              <w:contextualSpacing/>
              <w:jc w:val="right"/>
              <w:rPr>
                <w:sz w:val="16"/>
                <w:szCs w:val="18"/>
              </w:rPr>
            </w:pPr>
            <w:r>
              <w:rPr>
                <w:sz w:val="16"/>
                <w:szCs w:val="18"/>
              </w:rPr>
              <w:t>2</w:t>
            </w:r>
          </w:p>
        </w:tc>
      </w:tr>
      <w:tr w:rsidR="00F2509D" w:rsidRPr="00291401" w14:paraId="60E33817" w14:textId="77777777" w:rsidTr="00387C05">
        <w:tc>
          <w:tcPr>
            <w:tcW w:w="4898" w:type="dxa"/>
            <w:shd w:val="clear" w:color="auto" w:fill="auto"/>
          </w:tcPr>
          <w:p w14:paraId="0A27E0F1" w14:textId="77777777" w:rsidR="00F2509D" w:rsidRPr="00291401" w:rsidRDefault="00F2509D" w:rsidP="00387C05">
            <w:pPr>
              <w:contextualSpacing/>
              <w:rPr>
                <w:sz w:val="16"/>
                <w:szCs w:val="18"/>
              </w:rPr>
            </w:pPr>
            <w:r w:rsidRPr="00291401">
              <w:rPr>
                <w:sz w:val="16"/>
                <w:szCs w:val="18"/>
              </w:rPr>
              <w:t>Yarıyıl Sonu Sınavına hazırlanma süresi</w:t>
            </w:r>
          </w:p>
        </w:tc>
        <w:tc>
          <w:tcPr>
            <w:tcW w:w="2424" w:type="dxa"/>
            <w:shd w:val="clear" w:color="auto" w:fill="auto"/>
          </w:tcPr>
          <w:p w14:paraId="36ED24F7" w14:textId="437A6F3B" w:rsidR="00F2509D" w:rsidRPr="00291401" w:rsidRDefault="00F2509D" w:rsidP="00387C05">
            <w:pPr>
              <w:contextualSpacing/>
              <w:jc w:val="right"/>
              <w:rPr>
                <w:sz w:val="16"/>
                <w:szCs w:val="18"/>
              </w:rPr>
            </w:pPr>
            <w:r>
              <w:rPr>
                <w:sz w:val="16"/>
                <w:szCs w:val="18"/>
              </w:rPr>
              <w:t>1</w:t>
            </w:r>
          </w:p>
        </w:tc>
        <w:tc>
          <w:tcPr>
            <w:tcW w:w="810" w:type="dxa"/>
            <w:shd w:val="clear" w:color="auto" w:fill="auto"/>
          </w:tcPr>
          <w:p w14:paraId="42AFE009" w14:textId="4B0A015A" w:rsidR="00F2509D" w:rsidRPr="00291401" w:rsidRDefault="00F2509D" w:rsidP="00387C05">
            <w:pPr>
              <w:contextualSpacing/>
              <w:jc w:val="right"/>
              <w:rPr>
                <w:sz w:val="16"/>
                <w:szCs w:val="18"/>
              </w:rPr>
            </w:pPr>
            <w:r>
              <w:rPr>
                <w:sz w:val="16"/>
                <w:szCs w:val="18"/>
              </w:rPr>
              <w:t>2</w:t>
            </w:r>
          </w:p>
        </w:tc>
        <w:tc>
          <w:tcPr>
            <w:tcW w:w="1722" w:type="dxa"/>
            <w:shd w:val="clear" w:color="auto" w:fill="auto"/>
          </w:tcPr>
          <w:p w14:paraId="70329DF8" w14:textId="59E2A825" w:rsidR="00F2509D" w:rsidRPr="00291401" w:rsidRDefault="00F2509D" w:rsidP="00387C05">
            <w:pPr>
              <w:contextualSpacing/>
              <w:jc w:val="right"/>
              <w:rPr>
                <w:sz w:val="16"/>
                <w:szCs w:val="18"/>
              </w:rPr>
            </w:pPr>
            <w:r>
              <w:rPr>
                <w:sz w:val="16"/>
                <w:szCs w:val="18"/>
              </w:rPr>
              <w:t>2</w:t>
            </w:r>
          </w:p>
        </w:tc>
      </w:tr>
      <w:tr w:rsidR="00F2509D" w:rsidRPr="00291401" w14:paraId="333AB39E" w14:textId="77777777" w:rsidTr="00387C05">
        <w:tc>
          <w:tcPr>
            <w:tcW w:w="4898" w:type="dxa"/>
            <w:shd w:val="clear" w:color="auto" w:fill="808080" w:themeFill="background1" w:themeFillShade="80"/>
          </w:tcPr>
          <w:p w14:paraId="07EBB415"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Toplam İş Yükü</w:t>
            </w:r>
          </w:p>
        </w:tc>
        <w:tc>
          <w:tcPr>
            <w:tcW w:w="2424" w:type="dxa"/>
            <w:shd w:val="clear" w:color="auto" w:fill="808080" w:themeFill="background1" w:themeFillShade="80"/>
          </w:tcPr>
          <w:p w14:paraId="7868486A" w14:textId="6DC7C90F" w:rsidR="00F2509D" w:rsidRPr="00291401" w:rsidRDefault="00F2509D" w:rsidP="00F2509D">
            <w:pPr>
              <w:contextualSpacing/>
              <w:jc w:val="right"/>
              <w:rPr>
                <w:color w:val="FFFFFF" w:themeColor="background1"/>
                <w:sz w:val="16"/>
                <w:szCs w:val="18"/>
              </w:rPr>
            </w:pPr>
            <w:r w:rsidRPr="00291401">
              <w:rPr>
                <w:color w:val="FFFFFF" w:themeColor="background1"/>
                <w:sz w:val="16"/>
                <w:szCs w:val="18"/>
              </w:rPr>
              <w:t xml:space="preserve">AKTS Kredisi : </w:t>
            </w:r>
            <w:r>
              <w:rPr>
                <w:color w:val="FFFFFF" w:themeColor="background1"/>
                <w:sz w:val="16"/>
                <w:szCs w:val="18"/>
              </w:rPr>
              <w:t>5</w:t>
            </w:r>
          </w:p>
        </w:tc>
        <w:tc>
          <w:tcPr>
            <w:tcW w:w="810" w:type="dxa"/>
            <w:shd w:val="clear" w:color="auto" w:fill="808080" w:themeFill="background1" w:themeFillShade="80"/>
          </w:tcPr>
          <w:p w14:paraId="53AF12F4" w14:textId="77777777" w:rsidR="00F2509D" w:rsidRPr="00291401" w:rsidRDefault="00F2509D" w:rsidP="00387C05">
            <w:pPr>
              <w:contextualSpacing/>
              <w:jc w:val="right"/>
              <w:rPr>
                <w:color w:val="FFFFFF" w:themeColor="background1"/>
                <w:sz w:val="16"/>
                <w:szCs w:val="18"/>
              </w:rPr>
            </w:pPr>
          </w:p>
        </w:tc>
        <w:tc>
          <w:tcPr>
            <w:tcW w:w="1722" w:type="dxa"/>
            <w:shd w:val="clear" w:color="auto" w:fill="808080" w:themeFill="background1" w:themeFillShade="80"/>
          </w:tcPr>
          <w:p w14:paraId="7E76EBA2" w14:textId="02B0C927" w:rsidR="00F2509D" w:rsidRPr="00291401" w:rsidRDefault="00F2509D" w:rsidP="00387C05">
            <w:pPr>
              <w:contextualSpacing/>
              <w:jc w:val="right"/>
              <w:rPr>
                <w:color w:val="FFFFFF" w:themeColor="background1"/>
                <w:sz w:val="16"/>
                <w:szCs w:val="18"/>
              </w:rPr>
            </w:pPr>
            <w:r>
              <w:rPr>
                <w:color w:val="FFFFFF" w:themeColor="background1"/>
                <w:sz w:val="16"/>
                <w:szCs w:val="18"/>
              </w:rPr>
              <w:t>150</w:t>
            </w:r>
          </w:p>
        </w:tc>
      </w:tr>
    </w:tbl>
    <w:p w14:paraId="6E098159"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91"/>
        <w:gridCol w:w="7195"/>
      </w:tblGrid>
      <w:tr w:rsidR="00F2509D" w:rsidRPr="00291401" w14:paraId="548387BB" w14:textId="77777777" w:rsidTr="00387C05">
        <w:tc>
          <w:tcPr>
            <w:tcW w:w="2192" w:type="dxa"/>
            <w:shd w:val="clear" w:color="auto" w:fill="D9D9D9" w:themeFill="background1" w:themeFillShade="D9"/>
          </w:tcPr>
          <w:p w14:paraId="7DB42213" w14:textId="77777777" w:rsidR="00F2509D" w:rsidRPr="00291401" w:rsidRDefault="00F2509D" w:rsidP="00387C05">
            <w:pPr>
              <w:contextualSpacing/>
              <w:rPr>
                <w:sz w:val="16"/>
                <w:szCs w:val="18"/>
              </w:rPr>
            </w:pPr>
            <w:r w:rsidRPr="00291401">
              <w:rPr>
                <w:sz w:val="16"/>
                <w:szCs w:val="18"/>
              </w:rPr>
              <w:t>Dersin Öğrenme Çıktıları</w:t>
            </w:r>
          </w:p>
        </w:tc>
        <w:tc>
          <w:tcPr>
            <w:tcW w:w="7662" w:type="dxa"/>
            <w:shd w:val="clear" w:color="auto" w:fill="D9D9D9" w:themeFill="background1" w:themeFillShade="D9"/>
          </w:tcPr>
          <w:p w14:paraId="028C1EBA" w14:textId="77777777" w:rsidR="00F2509D" w:rsidRPr="00291401" w:rsidRDefault="00F2509D" w:rsidP="00387C05">
            <w:pPr>
              <w:contextualSpacing/>
              <w:rPr>
                <w:sz w:val="16"/>
                <w:szCs w:val="18"/>
              </w:rPr>
            </w:pPr>
            <w:r w:rsidRPr="00291401">
              <w:rPr>
                <w:sz w:val="16"/>
                <w:szCs w:val="18"/>
              </w:rPr>
              <w:t>Bu dersin başarılı bir şekilde tamamlanmasıyla öğrenciler şunları yapabileceklerdir.</w:t>
            </w:r>
          </w:p>
        </w:tc>
      </w:tr>
      <w:tr w:rsidR="00F2509D" w:rsidRPr="00291401" w14:paraId="1213D8E0" w14:textId="77777777" w:rsidTr="00387C05">
        <w:tc>
          <w:tcPr>
            <w:tcW w:w="2192" w:type="dxa"/>
            <w:shd w:val="clear" w:color="auto" w:fill="808080" w:themeFill="background1" w:themeFillShade="80"/>
          </w:tcPr>
          <w:p w14:paraId="54FAF9AF"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Sıra No</w:t>
            </w:r>
          </w:p>
        </w:tc>
        <w:tc>
          <w:tcPr>
            <w:tcW w:w="7662" w:type="dxa"/>
            <w:shd w:val="clear" w:color="auto" w:fill="808080" w:themeFill="background1" w:themeFillShade="80"/>
          </w:tcPr>
          <w:p w14:paraId="3B499CDF"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Açıklama</w:t>
            </w:r>
          </w:p>
        </w:tc>
      </w:tr>
      <w:tr w:rsidR="00F2509D" w:rsidRPr="00291401" w14:paraId="6104FEF9" w14:textId="77777777" w:rsidTr="00387C05">
        <w:tc>
          <w:tcPr>
            <w:tcW w:w="2192" w:type="dxa"/>
          </w:tcPr>
          <w:p w14:paraId="1E73D641" w14:textId="77777777" w:rsidR="00F2509D" w:rsidRPr="00291401" w:rsidRDefault="00F2509D" w:rsidP="00387C05">
            <w:pPr>
              <w:contextualSpacing/>
              <w:rPr>
                <w:sz w:val="16"/>
                <w:szCs w:val="18"/>
              </w:rPr>
            </w:pPr>
            <w:r w:rsidRPr="00291401">
              <w:rPr>
                <w:sz w:val="16"/>
                <w:szCs w:val="18"/>
              </w:rPr>
              <w:t>Ö1</w:t>
            </w:r>
          </w:p>
        </w:tc>
        <w:tc>
          <w:tcPr>
            <w:tcW w:w="7662" w:type="dxa"/>
          </w:tcPr>
          <w:p w14:paraId="5CEF3D06" w14:textId="3921F03A" w:rsidR="00F2509D" w:rsidRPr="00291401" w:rsidRDefault="00F2509D" w:rsidP="00387C05">
            <w:pPr>
              <w:contextualSpacing/>
              <w:rPr>
                <w:sz w:val="16"/>
                <w:szCs w:val="18"/>
              </w:rPr>
            </w:pPr>
            <w:r w:rsidRPr="00F2509D">
              <w:rPr>
                <w:sz w:val="16"/>
                <w:szCs w:val="18"/>
              </w:rPr>
              <w:t>Senozoyik kayalarının foraminiferlerini tanıyabilme ve sistematiğini ortaya çıkarabilme</w:t>
            </w:r>
          </w:p>
        </w:tc>
      </w:tr>
      <w:tr w:rsidR="00F2509D" w:rsidRPr="00291401" w14:paraId="22C87C1C" w14:textId="77777777" w:rsidTr="00387C05">
        <w:tc>
          <w:tcPr>
            <w:tcW w:w="2192" w:type="dxa"/>
          </w:tcPr>
          <w:p w14:paraId="17B67099" w14:textId="77777777" w:rsidR="00F2509D" w:rsidRPr="00291401" w:rsidRDefault="00F2509D" w:rsidP="00387C05">
            <w:pPr>
              <w:contextualSpacing/>
              <w:rPr>
                <w:sz w:val="16"/>
                <w:szCs w:val="18"/>
              </w:rPr>
            </w:pPr>
            <w:r w:rsidRPr="00291401">
              <w:rPr>
                <w:sz w:val="16"/>
                <w:szCs w:val="18"/>
              </w:rPr>
              <w:t>Ö2</w:t>
            </w:r>
          </w:p>
        </w:tc>
        <w:tc>
          <w:tcPr>
            <w:tcW w:w="7662" w:type="dxa"/>
          </w:tcPr>
          <w:p w14:paraId="4D0A64C3" w14:textId="77777777" w:rsidR="00F2509D" w:rsidRPr="00291401" w:rsidRDefault="00F2509D" w:rsidP="00387C05">
            <w:pPr>
              <w:contextualSpacing/>
              <w:rPr>
                <w:sz w:val="16"/>
                <w:szCs w:val="18"/>
              </w:rPr>
            </w:pPr>
          </w:p>
        </w:tc>
      </w:tr>
      <w:tr w:rsidR="00F2509D" w:rsidRPr="00291401" w14:paraId="0CFAC6FF" w14:textId="77777777" w:rsidTr="00387C05">
        <w:tc>
          <w:tcPr>
            <w:tcW w:w="2192" w:type="dxa"/>
          </w:tcPr>
          <w:p w14:paraId="004E0DE6" w14:textId="77777777" w:rsidR="00F2509D" w:rsidRPr="00291401" w:rsidRDefault="00F2509D" w:rsidP="00387C05">
            <w:pPr>
              <w:contextualSpacing/>
              <w:rPr>
                <w:sz w:val="16"/>
                <w:szCs w:val="18"/>
              </w:rPr>
            </w:pPr>
            <w:r w:rsidRPr="00291401">
              <w:rPr>
                <w:sz w:val="16"/>
                <w:szCs w:val="18"/>
              </w:rPr>
              <w:t>Ö3</w:t>
            </w:r>
          </w:p>
        </w:tc>
        <w:tc>
          <w:tcPr>
            <w:tcW w:w="7662" w:type="dxa"/>
          </w:tcPr>
          <w:p w14:paraId="4D77EE38" w14:textId="77777777" w:rsidR="00F2509D" w:rsidRPr="00291401" w:rsidRDefault="00F2509D" w:rsidP="00387C05">
            <w:pPr>
              <w:contextualSpacing/>
              <w:rPr>
                <w:sz w:val="16"/>
                <w:szCs w:val="18"/>
              </w:rPr>
            </w:pPr>
          </w:p>
        </w:tc>
      </w:tr>
      <w:tr w:rsidR="00F2509D" w:rsidRPr="00291401" w14:paraId="1B36866C" w14:textId="77777777" w:rsidTr="00387C05">
        <w:tc>
          <w:tcPr>
            <w:tcW w:w="2192" w:type="dxa"/>
          </w:tcPr>
          <w:p w14:paraId="0BB0CEAD" w14:textId="77777777" w:rsidR="00F2509D" w:rsidRPr="00291401" w:rsidRDefault="00F2509D" w:rsidP="00387C05">
            <w:pPr>
              <w:contextualSpacing/>
              <w:rPr>
                <w:sz w:val="16"/>
                <w:szCs w:val="18"/>
              </w:rPr>
            </w:pPr>
            <w:r w:rsidRPr="00291401">
              <w:rPr>
                <w:sz w:val="16"/>
                <w:szCs w:val="18"/>
              </w:rPr>
              <w:t>Ö4</w:t>
            </w:r>
          </w:p>
        </w:tc>
        <w:tc>
          <w:tcPr>
            <w:tcW w:w="7662" w:type="dxa"/>
          </w:tcPr>
          <w:p w14:paraId="18F57281" w14:textId="77777777" w:rsidR="00F2509D" w:rsidRPr="00291401" w:rsidRDefault="00F2509D" w:rsidP="00387C05">
            <w:pPr>
              <w:contextualSpacing/>
              <w:rPr>
                <w:sz w:val="16"/>
                <w:szCs w:val="18"/>
              </w:rPr>
            </w:pPr>
          </w:p>
        </w:tc>
      </w:tr>
      <w:tr w:rsidR="00F2509D" w:rsidRPr="00291401" w14:paraId="2D2A65A4" w14:textId="77777777" w:rsidTr="00387C05">
        <w:tc>
          <w:tcPr>
            <w:tcW w:w="2192" w:type="dxa"/>
          </w:tcPr>
          <w:p w14:paraId="15CFA29F" w14:textId="77777777" w:rsidR="00F2509D" w:rsidRPr="00291401" w:rsidRDefault="00F2509D" w:rsidP="00387C05">
            <w:pPr>
              <w:contextualSpacing/>
              <w:rPr>
                <w:sz w:val="16"/>
                <w:szCs w:val="18"/>
              </w:rPr>
            </w:pPr>
            <w:r w:rsidRPr="00291401">
              <w:rPr>
                <w:sz w:val="16"/>
                <w:szCs w:val="18"/>
              </w:rPr>
              <w:t>Ö5</w:t>
            </w:r>
          </w:p>
        </w:tc>
        <w:tc>
          <w:tcPr>
            <w:tcW w:w="7662" w:type="dxa"/>
          </w:tcPr>
          <w:p w14:paraId="599E68E1" w14:textId="77777777" w:rsidR="00F2509D" w:rsidRPr="00291401" w:rsidRDefault="00F2509D" w:rsidP="00387C05">
            <w:pPr>
              <w:contextualSpacing/>
              <w:rPr>
                <w:sz w:val="16"/>
                <w:szCs w:val="18"/>
              </w:rPr>
            </w:pPr>
          </w:p>
        </w:tc>
      </w:tr>
      <w:tr w:rsidR="00F2509D" w:rsidRPr="00291401" w14:paraId="25F70C23" w14:textId="77777777" w:rsidTr="00387C05">
        <w:tc>
          <w:tcPr>
            <w:tcW w:w="2192" w:type="dxa"/>
          </w:tcPr>
          <w:p w14:paraId="4E8A1F9E" w14:textId="77777777" w:rsidR="00F2509D" w:rsidRPr="00291401" w:rsidRDefault="00F2509D" w:rsidP="00387C05">
            <w:pPr>
              <w:contextualSpacing/>
              <w:rPr>
                <w:sz w:val="16"/>
                <w:szCs w:val="18"/>
              </w:rPr>
            </w:pPr>
            <w:r w:rsidRPr="00291401">
              <w:rPr>
                <w:sz w:val="16"/>
                <w:szCs w:val="18"/>
              </w:rPr>
              <w:t>Ö6</w:t>
            </w:r>
          </w:p>
        </w:tc>
        <w:tc>
          <w:tcPr>
            <w:tcW w:w="7662" w:type="dxa"/>
          </w:tcPr>
          <w:p w14:paraId="23EBBE7A" w14:textId="77777777" w:rsidR="00F2509D" w:rsidRPr="00291401" w:rsidRDefault="00F2509D" w:rsidP="00387C05">
            <w:pPr>
              <w:contextualSpacing/>
              <w:rPr>
                <w:sz w:val="16"/>
                <w:szCs w:val="18"/>
              </w:rPr>
            </w:pPr>
          </w:p>
        </w:tc>
      </w:tr>
    </w:tbl>
    <w:p w14:paraId="11996EF0"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103"/>
        <w:gridCol w:w="7183"/>
      </w:tblGrid>
      <w:tr w:rsidR="00F2509D" w:rsidRPr="00291401" w14:paraId="74227FF3" w14:textId="77777777" w:rsidTr="00387C05">
        <w:tc>
          <w:tcPr>
            <w:tcW w:w="2103" w:type="dxa"/>
            <w:shd w:val="clear" w:color="auto" w:fill="D9D9D9" w:themeFill="background1" w:themeFillShade="D9"/>
          </w:tcPr>
          <w:p w14:paraId="4641A6F5" w14:textId="77777777" w:rsidR="00F2509D" w:rsidRPr="00291401" w:rsidRDefault="00F2509D" w:rsidP="00387C05">
            <w:pPr>
              <w:contextualSpacing/>
              <w:rPr>
                <w:sz w:val="16"/>
                <w:szCs w:val="18"/>
              </w:rPr>
            </w:pPr>
            <w:r w:rsidRPr="00291401">
              <w:rPr>
                <w:sz w:val="16"/>
                <w:szCs w:val="18"/>
              </w:rPr>
              <w:t>Programın Öğrenme Çıktıları</w:t>
            </w:r>
          </w:p>
        </w:tc>
        <w:tc>
          <w:tcPr>
            <w:tcW w:w="7183" w:type="dxa"/>
            <w:shd w:val="clear" w:color="auto" w:fill="D9D9D9" w:themeFill="background1" w:themeFillShade="D9"/>
          </w:tcPr>
          <w:p w14:paraId="5FAEE091" w14:textId="77777777" w:rsidR="00F2509D" w:rsidRPr="00291401" w:rsidRDefault="00F2509D" w:rsidP="00387C05">
            <w:pPr>
              <w:contextualSpacing/>
              <w:rPr>
                <w:sz w:val="16"/>
                <w:szCs w:val="18"/>
              </w:rPr>
            </w:pPr>
            <w:r w:rsidRPr="00291401">
              <w:rPr>
                <w:sz w:val="16"/>
                <w:szCs w:val="18"/>
              </w:rPr>
              <w:t>Program çıktılarının sayısı genelde 10‐ 15 arasında olmalı, TYYÇ program yeterlilikleri ile uyumlu tanımlanmalıdır.</w:t>
            </w:r>
          </w:p>
          <w:p w14:paraId="52E9F32A" w14:textId="77777777" w:rsidR="00F2509D" w:rsidRPr="00291401" w:rsidRDefault="00F2509D" w:rsidP="00387C05">
            <w:pPr>
              <w:contextualSpacing/>
              <w:rPr>
                <w:sz w:val="16"/>
                <w:szCs w:val="18"/>
              </w:rPr>
            </w:pPr>
            <w:r w:rsidRPr="00291401">
              <w:rPr>
                <w:sz w:val="16"/>
                <w:szCs w:val="18"/>
              </w:rPr>
              <w:t>Bu Programın başarılı bir şekilde tamamlanmasıyla öğrenciler şunları yapabileceklerdir.</w:t>
            </w:r>
          </w:p>
        </w:tc>
      </w:tr>
      <w:tr w:rsidR="00F2509D" w:rsidRPr="00291401" w14:paraId="2DE9C5B2" w14:textId="77777777" w:rsidTr="00387C05">
        <w:tc>
          <w:tcPr>
            <w:tcW w:w="2103" w:type="dxa"/>
            <w:shd w:val="clear" w:color="auto" w:fill="808080" w:themeFill="background1" w:themeFillShade="80"/>
          </w:tcPr>
          <w:p w14:paraId="6A938A7B"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Sıra No</w:t>
            </w:r>
          </w:p>
        </w:tc>
        <w:tc>
          <w:tcPr>
            <w:tcW w:w="7183" w:type="dxa"/>
            <w:shd w:val="clear" w:color="auto" w:fill="808080" w:themeFill="background1" w:themeFillShade="80"/>
          </w:tcPr>
          <w:p w14:paraId="39347E9B"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Açıklama</w:t>
            </w:r>
          </w:p>
        </w:tc>
      </w:tr>
      <w:tr w:rsidR="00F2509D" w:rsidRPr="00291401" w14:paraId="7F1CA6FC" w14:textId="77777777" w:rsidTr="00387C05">
        <w:tc>
          <w:tcPr>
            <w:tcW w:w="2103" w:type="dxa"/>
          </w:tcPr>
          <w:p w14:paraId="7C51F8C7" w14:textId="77777777" w:rsidR="00F2509D" w:rsidRPr="00291401" w:rsidRDefault="00F2509D" w:rsidP="00387C05">
            <w:pPr>
              <w:contextualSpacing/>
              <w:rPr>
                <w:sz w:val="16"/>
                <w:szCs w:val="18"/>
              </w:rPr>
            </w:pPr>
            <w:r w:rsidRPr="00291401">
              <w:rPr>
                <w:sz w:val="16"/>
                <w:szCs w:val="18"/>
              </w:rPr>
              <w:t>P1</w:t>
            </w:r>
          </w:p>
        </w:tc>
        <w:tc>
          <w:tcPr>
            <w:tcW w:w="7183" w:type="dxa"/>
            <w:vAlign w:val="center"/>
          </w:tcPr>
          <w:p w14:paraId="6FC1F68E" w14:textId="77777777" w:rsidR="00F2509D" w:rsidRPr="00291401" w:rsidRDefault="00F2509D" w:rsidP="00387C05">
            <w:pPr>
              <w:contextualSpacing/>
              <w:rPr>
                <w:sz w:val="16"/>
                <w:szCs w:val="18"/>
              </w:rPr>
            </w:pPr>
            <w:r w:rsidRPr="008B5534">
              <w:rPr>
                <w:rFonts w:cstheme="minorHAnsi"/>
                <w:sz w:val="16"/>
                <w:szCs w:val="16"/>
              </w:rPr>
              <w:t>Matematik, Fizik ve Kimya gibi temel bilim dalları ile birlikte jeoloji mühendisliği ile ilgili mühendislik ve teknoloji konularında uygun altyapıya sahiptir</w:t>
            </w:r>
          </w:p>
        </w:tc>
      </w:tr>
      <w:tr w:rsidR="00F2509D" w:rsidRPr="00291401" w14:paraId="73CE958C" w14:textId="77777777" w:rsidTr="00387C05">
        <w:tc>
          <w:tcPr>
            <w:tcW w:w="2103" w:type="dxa"/>
          </w:tcPr>
          <w:p w14:paraId="093F0610" w14:textId="77777777" w:rsidR="00F2509D" w:rsidRPr="00291401" w:rsidRDefault="00F2509D" w:rsidP="00387C05">
            <w:pPr>
              <w:contextualSpacing/>
              <w:rPr>
                <w:sz w:val="16"/>
                <w:szCs w:val="18"/>
              </w:rPr>
            </w:pPr>
            <w:r w:rsidRPr="00291401">
              <w:rPr>
                <w:sz w:val="16"/>
                <w:szCs w:val="18"/>
              </w:rPr>
              <w:t>P2</w:t>
            </w:r>
          </w:p>
        </w:tc>
        <w:tc>
          <w:tcPr>
            <w:tcW w:w="7183" w:type="dxa"/>
            <w:vAlign w:val="center"/>
          </w:tcPr>
          <w:p w14:paraId="51D858AC" w14:textId="77777777" w:rsidR="00F2509D" w:rsidRPr="00291401" w:rsidRDefault="00F2509D" w:rsidP="00387C05">
            <w:pPr>
              <w:contextualSpacing/>
              <w:rPr>
                <w:sz w:val="16"/>
                <w:szCs w:val="18"/>
              </w:rPr>
            </w:pPr>
            <w:r w:rsidRPr="008B5534">
              <w:rPr>
                <w:rFonts w:cstheme="minorHAnsi"/>
                <w:sz w:val="16"/>
                <w:szCs w:val="16"/>
              </w:rPr>
              <w:t>Edindiği bilgilerle jeolojik problemlere uygun deneyler veya yöntemler tasarlar, uygular ve sonuçlarını analiz edip yorumlar</w:t>
            </w:r>
          </w:p>
        </w:tc>
      </w:tr>
      <w:tr w:rsidR="00F2509D" w:rsidRPr="00291401" w14:paraId="769B5596" w14:textId="77777777" w:rsidTr="00387C05">
        <w:tc>
          <w:tcPr>
            <w:tcW w:w="2103" w:type="dxa"/>
          </w:tcPr>
          <w:p w14:paraId="574C1E9C" w14:textId="77777777" w:rsidR="00F2509D" w:rsidRPr="00291401" w:rsidRDefault="00F2509D" w:rsidP="00387C05">
            <w:pPr>
              <w:contextualSpacing/>
              <w:rPr>
                <w:sz w:val="16"/>
                <w:szCs w:val="18"/>
              </w:rPr>
            </w:pPr>
            <w:r w:rsidRPr="00291401">
              <w:rPr>
                <w:sz w:val="16"/>
                <w:szCs w:val="18"/>
              </w:rPr>
              <w:t>P3</w:t>
            </w:r>
          </w:p>
        </w:tc>
        <w:tc>
          <w:tcPr>
            <w:tcW w:w="7183" w:type="dxa"/>
            <w:vAlign w:val="center"/>
          </w:tcPr>
          <w:p w14:paraId="1E3F1F2A" w14:textId="77777777" w:rsidR="00F2509D" w:rsidRPr="00291401" w:rsidRDefault="00F2509D" w:rsidP="00387C05">
            <w:pPr>
              <w:contextualSpacing/>
              <w:rPr>
                <w:sz w:val="16"/>
                <w:szCs w:val="18"/>
              </w:rPr>
            </w:pPr>
            <w:r w:rsidRPr="008B5534">
              <w:rPr>
                <w:rFonts w:cstheme="minorHAnsi"/>
                <w:sz w:val="16"/>
                <w:szCs w:val="16"/>
              </w:rPr>
              <w:t>Jeolojik problemleri tanımlar, kurgular ve çözer, jeolojik uygulamalar için gerekli teknikleri ve araçları kullanır</w:t>
            </w:r>
          </w:p>
        </w:tc>
      </w:tr>
      <w:tr w:rsidR="00F2509D" w:rsidRPr="00291401" w14:paraId="5A8649E0" w14:textId="77777777" w:rsidTr="00387C05">
        <w:tc>
          <w:tcPr>
            <w:tcW w:w="2103" w:type="dxa"/>
          </w:tcPr>
          <w:p w14:paraId="402F58B3" w14:textId="77777777" w:rsidR="00F2509D" w:rsidRPr="00291401" w:rsidRDefault="00F2509D" w:rsidP="00387C05">
            <w:pPr>
              <w:contextualSpacing/>
              <w:rPr>
                <w:sz w:val="16"/>
                <w:szCs w:val="18"/>
              </w:rPr>
            </w:pPr>
            <w:r w:rsidRPr="00291401">
              <w:rPr>
                <w:sz w:val="16"/>
                <w:szCs w:val="18"/>
              </w:rPr>
              <w:t>P4</w:t>
            </w:r>
          </w:p>
        </w:tc>
        <w:tc>
          <w:tcPr>
            <w:tcW w:w="7183" w:type="dxa"/>
            <w:vAlign w:val="center"/>
          </w:tcPr>
          <w:p w14:paraId="736A9295" w14:textId="77777777" w:rsidR="00F2509D" w:rsidRPr="00291401" w:rsidRDefault="00F2509D" w:rsidP="00387C05">
            <w:pPr>
              <w:contextualSpacing/>
              <w:rPr>
                <w:sz w:val="16"/>
                <w:szCs w:val="18"/>
              </w:rPr>
            </w:pPr>
            <w:r w:rsidRPr="008B5534">
              <w:rPr>
                <w:rFonts w:cstheme="minorHAnsi"/>
                <w:sz w:val="16"/>
                <w:szCs w:val="16"/>
              </w:rPr>
              <w:t>Her türlü doğal kaynağı ve doğal olayları araştırıp, jeolojik olayları üç boyutlu düşünür, veri toplar, sonuçları yorumlar</w:t>
            </w:r>
          </w:p>
        </w:tc>
      </w:tr>
      <w:tr w:rsidR="00F2509D" w:rsidRPr="00291401" w14:paraId="28B9C7D7" w14:textId="77777777" w:rsidTr="00387C05">
        <w:tc>
          <w:tcPr>
            <w:tcW w:w="2103" w:type="dxa"/>
          </w:tcPr>
          <w:p w14:paraId="6CCCF801" w14:textId="77777777" w:rsidR="00F2509D" w:rsidRPr="00291401" w:rsidRDefault="00F2509D" w:rsidP="00387C05">
            <w:pPr>
              <w:contextualSpacing/>
              <w:rPr>
                <w:sz w:val="16"/>
                <w:szCs w:val="18"/>
              </w:rPr>
            </w:pPr>
            <w:r w:rsidRPr="00291401">
              <w:rPr>
                <w:sz w:val="16"/>
                <w:szCs w:val="18"/>
              </w:rPr>
              <w:t>P5</w:t>
            </w:r>
          </w:p>
        </w:tc>
        <w:tc>
          <w:tcPr>
            <w:tcW w:w="7183" w:type="dxa"/>
            <w:vAlign w:val="center"/>
          </w:tcPr>
          <w:p w14:paraId="0E533235" w14:textId="77777777" w:rsidR="00F2509D" w:rsidRPr="00291401" w:rsidRDefault="00F2509D" w:rsidP="00387C05">
            <w:pPr>
              <w:contextualSpacing/>
              <w:rPr>
                <w:sz w:val="16"/>
                <w:szCs w:val="18"/>
              </w:rPr>
            </w:pPr>
            <w:r w:rsidRPr="008B5534">
              <w:rPr>
                <w:rFonts w:cstheme="minorHAnsi"/>
                <w:sz w:val="16"/>
                <w:szCs w:val="16"/>
              </w:rPr>
              <w:t>Temel jeolojik bilgileri kavrama becerisine sahiptir</w:t>
            </w:r>
          </w:p>
        </w:tc>
      </w:tr>
      <w:tr w:rsidR="00F2509D" w:rsidRPr="00291401" w14:paraId="44048AAC" w14:textId="77777777" w:rsidTr="00387C05">
        <w:tc>
          <w:tcPr>
            <w:tcW w:w="2103" w:type="dxa"/>
          </w:tcPr>
          <w:p w14:paraId="7A343980" w14:textId="77777777" w:rsidR="00F2509D" w:rsidRPr="00291401" w:rsidRDefault="00F2509D" w:rsidP="00387C05">
            <w:pPr>
              <w:contextualSpacing/>
              <w:rPr>
                <w:sz w:val="16"/>
                <w:szCs w:val="18"/>
              </w:rPr>
            </w:pPr>
            <w:r w:rsidRPr="00291401">
              <w:rPr>
                <w:sz w:val="16"/>
                <w:szCs w:val="18"/>
              </w:rPr>
              <w:t>P6</w:t>
            </w:r>
          </w:p>
        </w:tc>
        <w:tc>
          <w:tcPr>
            <w:tcW w:w="7183" w:type="dxa"/>
            <w:vAlign w:val="center"/>
          </w:tcPr>
          <w:p w14:paraId="408EDEC2" w14:textId="77777777" w:rsidR="00F2509D" w:rsidRPr="00291401" w:rsidRDefault="00F2509D" w:rsidP="00387C05">
            <w:pPr>
              <w:contextualSpacing/>
              <w:rPr>
                <w:sz w:val="16"/>
                <w:szCs w:val="18"/>
              </w:rPr>
            </w:pPr>
            <w:r w:rsidRPr="008B5534">
              <w:rPr>
                <w:rFonts w:cstheme="minorHAnsi"/>
                <w:sz w:val="16"/>
                <w:szCs w:val="16"/>
              </w:rPr>
              <w:t>Bireysel olarak ve disiplin içi ve çok disiplinli takımlarda, zaman kısıtı altında da olsa etkin çalışır</w:t>
            </w:r>
          </w:p>
        </w:tc>
      </w:tr>
      <w:tr w:rsidR="00F2509D" w:rsidRPr="00291401" w14:paraId="50EE6A93" w14:textId="77777777" w:rsidTr="00387C05">
        <w:tc>
          <w:tcPr>
            <w:tcW w:w="2103" w:type="dxa"/>
          </w:tcPr>
          <w:p w14:paraId="7D48CC49" w14:textId="77777777" w:rsidR="00F2509D" w:rsidRPr="00291401" w:rsidRDefault="00F2509D" w:rsidP="00387C05">
            <w:pPr>
              <w:contextualSpacing/>
              <w:rPr>
                <w:sz w:val="16"/>
                <w:szCs w:val="18"/>
              </w:rPr>
            </w:pPr>
            <w:r w:rsidRPr="00291401">
              <w:rPr>
                <w:sz w:val="16"/>
                <w:szCs w:val="18"/>
              </w:rPr>
              <w:t>P7</w:t>
            </w:r>
          </w:p>
        </w:tc>
        <w:tc>
          <w:tcPr>
            <w:tcW w:w="7183" w:type="dxa"/>
            <w:vAlign w:val="center"/>
          </w:tcPr>
          <w:p w14:paraId="6CD20A9F" w14:textId="77777777" w:rsidR="00F2509D" w:rsidRPr="00291401" w:rsidRDefault="00F2509D" w:rsidP="00387C05">
            <w:pPr>
              <w:contextualSpacing/>
              <w:rPr>
                <w:sz w:val="16"/>
                <w:szCs w:val="18"/>
              </w:rPr>
            </w:pPr>
            <w:r w:rsidRPr="008B5534">
              <w:rPr>
                <w:rFonts w:cstheme="minorHAnsi"/>
                <w:sz w:val="16"/>
                <w:szCs w:val="16"/>
              </w:rPr>
              <w:t>Yaşam boyu öğrenmenin gerekliliği bilincindedir; bilim ve teknolojideki gelişmeleri izler ve kendini sürekli yeniler, alanla ilgili bilgisayar yazılımları ile bilgi ve iletişim teknolojilerini kullanır</w:t>
            </w:r>
          </w:p>
        </w:tc>
      </w:tr>
      <w:tr w:rsidR="00F2509D" w:rsidRPr="00291401" w14:paraId="7E8A4C7E" w14:textId="77777777" w:rsidTr="00387C05">
        <w:tc>
          <w:tcPr>
            <w:tcW w:w="2103" w:type="dxa"/>
          </w:tcPr>
          <w:p w14:paraId="657B6A22" w14:textId="77777777" w:rsidR="00F2509D" w:rsidRPr="00291401" w:rsidRDefault="00F2509D" w:rsidP="00387C05">
            <w:pPr>
              <w:contextualSpacing/>
              <w:rPr>
                <w:sz w:val="16"/>
                <w:szCs w:val="18"/>
              </w:rPr>
            </w:pPr>
            <w:r w:rsidRPr="00291401">
              <w:rPr>
                <w:sz w:val="16"/>
                <w:szCs w:val="18"/>
              </w:rPr>
              <w:t>P8</w:t>
            </w:r>
          </w:p>
        </w:tc>
        <w:tc>
          <w:tcPr>
            <w:tcW w:w="7183" w:type="dxa"/>
            <w:vAlign w:val="center"/>
          </w:tcPr>
          <w:p w14:paraId="4AA3874C" w14:textId="77777777" w:rsidR="00F2509D" w:rsidRPr="00291401" w:rsidRDefault="00F2509D" w:rsidP="00387C05">
            <w:pPr>
              <w:contextualSpacing/>
              <w:rPr>
                <w:sz w:val="16"/>
                <w:szCs w:val="18"/>
              </w:rPr>
            </w:pPr>
            <w:r w:rsidRPr="008B5534">
              <w:rPr>
                <w:rFonts w:cstheme="minorHAnsi"/>
                <w:sz w:val="16"/>
                <w:szCs w:val="16"/>
              </w:rPr>
              <w:t>Türkçe ve bir yabancı dilde sözlü ve yazılı iletişim kurar, jeoloji mühendisliği alanındaki görsel ve grafiksel teknikleri iletişim kurmak amacı güder</w:t>
            </w:r>
          </w:p>
        </w:tc>
      </w:tr>
      <w:tr w:rsidR="00F2509D" w:rsidRPr="00291401" w14:paraId="245C68CC" w14:textId="77777777" w:rsidTr="00387C05">
        <w:tc>
          <w:tcPr>
            <w:tcW w:w="2103" w:type="dxa"/>
          </w:tcPr>
          <w:p w14:paraId="1AA56E78" w14:textId="77777777" w:rsidR="00F2509D" w:rsidRPr="00291401" w:rsidRDefault="00F2509D" w:rsidP="00387C05">
            <w:pPr>
              <w:contextualSpacing/>
              <w:rPr>
                <w:sz w:val="16"/>
                <w:szCs w:val="18"/>
              </w:rPr>
            </w:pPr>
            <w:r w:rsidRPr="00291401">
              <w:rPr>
                <w:sz w:val="16"/>
                <w:szCs w:val="18"/>
              </w:rPr>
              <w:t>P9</w:t>
            </w:r>
          </w:p>
        </w:tc>
        <w:tc>
          <w:tcPr>
            <w:tcW w:w="7183" w:type="dxa"/>
            <w:vAlign w:val="center"/>
          </w:tcPr>
          <w:p w14:paraId="578BAC43" w14:textId="77777777" w:rsidR="00F2509D" w:rsidRPr="00291401" w:rsidRDefault="00F2509D" w:rsidP="00387C05">
            <w:pPr>
              <w:contextualSpacing/>
              <w:rPr>
                <w:sz w:val="16"/>
                <w:szCs w:val="18"/>
              </w:rPr>
            </w:pPr>
            <w:r w:rsidRPr="008B5534">
              <w:rPr>
                <w:rFonts w:cstheme="minorHAnsi"/>
                <w:sz w:val="16"/>
                <w:szCs w:val="16"/>
              </w:rPr>
              <w:t>Mühendislik çözümlerinin ve uygulamalarının evrensel ve toplumsal boyutlardaki etkilerinin bilincinde olduğunu gösterir; girişimcilik ve yenilikçilik konularının farkında olur ve çağın sorunları hakkında bilgiye sahiptir</w:t>
            </w:r>
          </w:p>
        </w:tc>
      </w:tr>
      <w:tr w:rsidR="00F2509D" w:rsidRPr="00291401" w14:paraId="205113D2" w14:textId="77777777" w:rsidTr="00387C05">
        <w:tc>
          <w:tcPr>
            <w:tcW w:w="2103" w:type="dxa"/>
          </w:tcPr>
          <w:p w14:paraId="082D2784" w14:textId="77777777" w:rsidR="00F2509D" w:rsidRPr="00291401" w:rsidRDefault="00F2509D" w:rsidP="00387C05">
            <w:pPr>
              <w:contextualSpacing/>
              <w:rPr>
                <w:sz w:val="16"/>
                <w:szCs w:val="18"/>
              </w:rPr>
            </w:pPr>
            <w:r w:rsidRPr="00291401">
              <w:rPr>
                <w:sz w:val="16"/>
                <w:szCs w:val="18"/>
              </w:rPr>
              <w:t>P10</w:t>
            </w:r>
          </w:p>
        </w:tc>
        <w:tc>
          <w:tcPr>
            <w:tcW w:w="7183" w:type="dxa"/>
            <w:vAlign w:val="center"/>
          </w:tcPr>
          <w:p w14:paraId="4751986B" w14:textId="77777777" w:rsidR="00F2509D" w:rsidRPr="00291401" w:rsidRDefault="00F2509D" w:rsidP="00387C05">
            <w:pPr>
              <w:contextualSpacing/>
              <w:rPr>
                <w:sz w:val="16"/>
                <w:szCs w:val="18"/>
              </w:rPr>
            </w:pPr>
            <w:r w:rsidRPr="008B5534">
              <w:rPr>
                <w:rFonts w:cstheme="minorHAnsi"/>
                <w:sz w:val="16"/>
                <w:szCs w:val="16"/>
              </w:rPr>
              <w:t>Jeoloji mühendisliği ve ilişkili olduğu çalışma alanlarında gerekli olan etik ilkeler ve bunlara uygun davranma bilincine sahiptir</w:t>
            </w:r>
          </w:p>
        </w:tc>
      </w:tr>
      <w:tr w:rsidR="00F2509D" w:rsidRPr="00291401" w14:paraId="31361E80" w14:textId="77777777" w:rsidTr="00387C05">
        <w:tc>
          <w:tcPr>
            <w:tcW w:w="2103" w:type="dxa"/>
          </w:tcPr>
          <w:p w14:paraId="617215AF" w14:textId="77777777" w:rsidR="00F2509D" w:rsidRPr="00291401" w:rsidRDefault="00F2509D" w:rsidP="00387C05">
            <w:pPr>
              <w:contextualSpacing/>
              <w:rPr>
                <w:sz w:val="16"/>
                <w:szCs w:val="18"/>
              </w:rPr>
            </w:pPr>
            <w:r w:rsidRPr="00291401">
              <w:rPr>
                <w:sz w:val="16"/>
                <w:szCs w:val="18"/>
              </w:rPr>
              <w:t>P11</w:t>
            </w:r>
          </w:p>
        </w:tc>
        <w:tc>
          <w:tcPr>
            <w:tcW w:w="7183" w:type="dxa"/>
            <w:vAlign w:val="center"/>
          </w:tcPr>
          <w:p w14:paraId="70B6D5D4" w14:textId="77777777" w:rsidR="00F2509D" w:rsidRPr="00291401" w:rsidRDefault="00F2509D" w:rsidP="00387C05">
            <w:pPr>
              <w:contextualSpacing/>
              <w:rPr>
                <w:sz w:val="16"/>
                <w:szCs w:val="18"/>
              </w:rPr>
            </w:pPr>
            <w:r w:rsidRPr="008B5534">
              <w:rPr>
                <w:rFonts w:cstheme="minorHAnsi"/>
                <w:sz w:val="16"/>
                <w:szCs w:val="16"/>
              </w:rPr>
              <w:t>Proje yönetimi, işyeri uygulamaları, çalışanların sağlığı, çevre ve iş güvenliği konularında bilince; mühendislik uygulamalarının hukuksal sonuçları hakkında farkındalığa sahiptir</w:t>
            </w:r>
          </w:p>
        </w:tc>
      </w:tr>
    </w:tbl>
    <w:p w14:paraId="043CF157" w14:textId="77777777" w:rsidR="00F2509D" w:rsidRPr="00291401" w:rsidRDefault="00F2509D" w:rsidP="00F2509D">
      <w:pPr>
        <w:spacing w:after="0" w:line="240" w:lineRule="auto"/>
        <w:contextualSpacing/>
        <w:rPr>
          <w:sz w:val="16"/>
          <w:szCs w:val="18"/>
        </w:rPr>
      </w:pPr>
    </w:p>
    <w:tbl>
      <w:tblPr>
        <w:tblStyle w:val="TabloKlavuzu"/>
        <w:tblW w:w="0" w:type="auto"/>
        <w:tblLook w:val="04A0" w:firstRow="1" w:lastRow="0" w:firstColumn="1" w:lastColumn="0" w:noHBand="0" w:noVBand="1"/>
      </w:tblPr>
      <w:tblGrid>
        <w:gridCol w:w="2030"/>
        <w:gridCol w:w="5494"/>
        <w:gridCol w:w="1762"/>
      </w:tblGrid>
      <w:tr w:rsidR="00F2509D" w:rsidRPr="00291401" w14:paraId="668B75CF" w14:textId="77777777" w:rsidTr="00387C05">
        <w:tc>
          <w:tcPr>
            <w:tcW w:w="10912" w:type="dxa"/>
            <w:gridSpan w:val="3"/>
            <w:shd w:val="clear" w:color="auto" w:fill="D9D9D9" w:themeFill="background1" w:themeFillShade="D9"/>
          </w:tcPr>
          <w:p w14:paraId="31034C1B" w14:textId="77777777" w:rsidR="00F2509D" w:rsidRPr="00291401" w:rsidRDefault="00F2509D" w:rsidP="00387C05">
            <w:pPr>
              <w:contextualSpacing/>
              <w:rPr>
                <w:sz w:val="16"/>
                <w:szCs w:val="18"/>
              </w:rPr>
            </w:pPr>
            <w:r w:rsidRPr="00291401">
              <w:rPr>
                <w:sz w:val="16"/>
                <w:szCs w:val="18"/>
              </w:rPr>
              <w:t>Ders Konuları</w:t>
            </w:r>
          </w:p>
        </w:tc>
      </w:tr>
      <w:tr w:rsidR="00F2509D" w:rsidRPr="00291401" w14:paraId="79DE04EB" w14:textId="77777777" w:rsidTr="00387C05">
        <w:tc>
          <w:tcPr>
            <w:tcW w:w="2376" w:type="dxa"/>
            <w:shd w:val="clear" w:color="auto" w:fill="808080" w:themeFill="background1" w:themeFillShade="80"/>
          </w:tcPr>
          <w:p w14:paraId="0F33636A"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Hafta</w:t>
            </w:r>
          </w:p>
        </w:tc>
        <w:tc>
          <w:tcPr>
            <w:tcW w:w="6521" w:type="dxa"/>
            <w:shd w:val="clear" w:color="auto" w:fill="808080" w:themeFill="background1" w:themeFillShade="80"/>
          </w:tcPr>
          <w:p w14:paraId="41798B7C"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Konu</w:t>
            </w:r>
          </w:p>
        </w:tc>
        <w:tc>
          <w:tcPr>
            <w:tcW w:w="2015" w:type="dxa"/>
            <w:shd w:val="clear" w:color="auto" w:fill="808080" w:themeFill="background1" w:themeFillShade="80"/>
          </w:tcPr>
          <w:p w14:paraId="6EE8F3CD" w14:textId="77777777" w:rsidR="00F2509D" w:rsidRPr="00291401" w:rsidRDefault="00F2509D" w:rsidP="00387C05">
            <w:pPr>
              <w:contextualSpacing/>
              <w:rPr>
                <w:color w:val="FFFFFF" w:themeColor="background1"/>
                <w:sz w:val="16"/>
                <w:szCs w:val="18"/>
              </w:rPr>
            </w:pPr>
            <w:r w:rsidRPr="00291401">
              <w:rPr>
                <w:color w:val="FFFFFF" w:themeColor="background1"/>
                <w:sz w:val="16"/>
                <w:szCs w:val="18"/>
              </w:rPr>
              <w:t>Ön Hazırlık</w:t>
            </w:r>
          </w:p>
        </w:tc>
      </w:tr>
      <w:tr w:rsidR="00F2509D" w:rsidRPr="00291401" w14:paraId="361E43DC" w14:textId="77777777" w:rsidTr="00387C05">
        <w:tc>
          <w:tcPr>
            <w:tcW w:w="2376" w:type="dxa"/>
          </w:tcPr>
          <w:p w14:paraId="556F988A" w14:textId="77777777" w:rsidR="00F2509D" w:rsidRPr="00291401" w:rsidRDefault="00F2509D" w:rsidP="00387C05">
            <w:pPr>
              <w:contextualSpacing/>
              <w:rPr>
                <w:sz w:val="16"/>
                <w:szCs w:val="18"/>
              </w:rPr>
            </w:pPr>
            <w:r w:rsidRPr="00291401">
              <w:rPr>
                <w:sz w:val="16"/>
                <w:szCs w:val="18"/>
              </w:rPr>
              <w:t>1</w:t>
            </w:r>
          </w:p>
        </w:tc>
        <w:tc>
          <w:tcPr>
            <w:tcW w:w="6521" w:type="dxa"/>
          </w:tcPr>
          <w:p w14:paraId="353BD900" w14:textId="719A11B8" w:rsidR="00F2509D" w:rsidRPr="00291401" w:rsidRDefault="00F2509D" w:rsidP="00387C05">
            <w:pPr>
              <w:contextualSpacing/>
              <w:rPr>
                <w:sz w:val="16"/>
                <w:szCs w:val="18"/>
              </w:rPr>
            </w:pPr>
            <w:r w:rsidRPr="00F2509D">
              <w:rPr>
                <w:sz w:val="16"/>
                <w:szCs w:val="18"/>
              </w:rPr>
              <w:t>Senozoyik foraminiferleri sistematik sınıflamaları</w:t>
            </w:r>
            <w:r w:rsidRPr="00F2509D">
              <w:rPr>
                <w:sz w:val="16"/>
                <w:szCs w:val="18"/>
              </w:rPr>
              <w:tab/>
            </w:r>
          </w:p>
        </w:tc>
        <w:tc>
          <w:tcPr>
            <w:tcW w:w="2015" w:type="dxa"/>
          </w:tcPr>
          <w:p w14:paraId="540099EF" w14:textId="77777777" w:rsidR="00F2509D" w:rsidRPr="00291401" w:rsidRDefault="00F2509D" w:rsidP="00387C05">
            <w:pPr>
              <w:contextualSpacing/>
              <w:rPr>
                <w:sz w:val="16"/>
                <w:szCs w:val="18"/>
              </w:rPr>
            </w:pPr>
          </w:p>
        </w:tc>
      </w:tr>
      <w:tr w:rsidR="00F2509D" w:rsidRPr="00291401" w14:paraId="2812CB27" w14:textId="77777777" w:rsidTr="00387C05">
        <w:tc>
          <w:tcPr>
            <w:tcW w:w="2376" w:type="dxa"/>
          </w:tcPr>
          <w:p w14:paraId="421E2730" w14:textId="77777777" w:rsidR="00F2509D" w:rsidRPr="00291401" w:rsidRDefault="00F2509D" w:rsidP="00387C05">
            <w:pPr>
              <w:contextualSpacing/>
              <w:rPr>
                <w:sz w:val="16"/>
                <w:szCs w:val="18"/>
              </w:rPr>
            </w:pPr>
            <w:r w:rsidRPr="00291401">
              <w:rPr>
                <w:sz w:val="16"/>
                <w:szCs w:val="18"/>
              </w:rPr>
              <w:t>2</w:t>
            </w:r>
          </w:p>
        </w:tc>
        <w:tc>
          <w:tcPr>
            <w:tcW w:w="6521" w:type="dxa"/>
          </w:tcPr>
          <w:p w14:paraId="19D2353B" w14:textId="14C86E05" w:rsidR="00F2509D" w:rsidRPr="00291401" w:rsidRDefault="00F2509D" w:rsidP="00387C05">
            <w:pPr>
              <w:contextualSpacing/>
              <w:rPr>
                <w:sz w:val="16"/>
                <w:szCs w:val="18"/>
              </w:rPr>
            </w:pPr>
            <w:r w:rsidRPr="00F2509D">
              <w:rPr>
                <w:sz w:val="16"/>
                <w:szCs w:val="18"/>
              </w:rPr>
              <w:t>Senozoyik foraminiferleri kabuk yapıları</w:t>
            </w:r>
            <w:r w:rsidRPr="00F2509D">
              <w:rPr>
                <w:sz w:val="16"/>
                <w:szCs w:val="18"/>
              </w:rPr>
              <w:tab/>
            </w:r>
          </w:p>
        </w:tc>
        <w:tc>
          <w:tcPr>
            <w:tcW w:w="2015" w:type="dxa"/>
          </w:tcPr>
          <w:p w14:paraId="3050D547" w14:textId="77777777" w:rsidR="00F2509D" w:rsidRPr="00291401" w:rsidRDefault="00F2509D" w:rsidP="00387C05">
            <w:pPr>
              <w:contextualSpacing/>
              <w:rPr>
                <w:sz w:val="16"/>
                <w:szCs w:val="18"/>
              </w:rPr>
            </w:pPr>
          </w:p>
        </w:tc>
      </w:tr>
      <w:tr w:rsidR="00F2509D" w:rsidRPr="00291401" w14:paraId="093762E4" w14:textId="77777777" w:rsidTr="00387C05">
        <w:tc>
          <w:tcPr>
            <w:tcW w:w="2376" w:type="dxa"/>
          </w:tcPr>
          <w:p w14:paraId="74086025" w14:textId="77777777" w:rsidR="00F2509D" w:rsidRPr="00291401" w:rsidRDefault="00F2509D" w:rsidP="00387C05">
            <w:pPr>
              <w:contextualSpacing/>
              <w:rPr>
                <w:sz w:val="16"/>
                <w:szCs w:val="18"/>
              </w:rPr>
            </w:pPr>
            <w:r w:rsidRPr="00291401">
              <w:rPr>
                <w:sz w:val="16"/>
                <w:szCs w:val="18"/>
              </w:rPr>
              <w:t>3</w:t>
            </w:r>
          </w:p>
        </w:tc>
        <w:tc>
          <w:tcPr>
            <w:tcW w:w="6521" w:type="dxa"/>
          </w:tcPr>
          <w:p w14:paraId="005D6880" w14:textId="4F4221E8" w:rsidR="00F2509D" w:rsidRPr="00291401" w:rsidRDefault="00F2509D" w:rsidP="00387C05">
            <w:pPr>
              <w:contextualSpacing/>
              <w:rPr>
                <w:sz w:val="16"/>
                <w:szCs w:val="18"/>
              </w:rPr>
            </w:pPr>
            <w:r w:rsidRPr="00F2509D">
              <w:rPr>
                <w:sz w:val="16"/>
                <w:szCs w:val="18"/>
              </w:rPr>
              <w:t>Senozoyik foraminiferleri iç yapıları</w:t>
            </w:r>
            <w:r w:rsidRPr="00F2509D">
              <w:rPr>
                <w:sz w:val="16"/>
                <w:szCs w:val="18"/>
              </w:rPr>
              <w:tab/>
            </w:r>
          </w:p>
        </w:tc>
        <w:tc>
          <w:tcPr>
            <w:tcW w:w="2015" w:type="dxa"/>
          </w:tcPr>
          <w:p w14:paraId="1A7EB01F" w14:textId="77777777" w:rsidR="00F2509D" w:rsidRPr="00291401" w:rsidRDefault="00F2509D" w:rsidP="00387C05">
            <w:pPr>
              <w:contextualSpacing/>
              <w:rPr>
                <w:sz w:val="16"/>
                <w:szCs w:val="18"/>
              </w:rPr>
            </w:pPr>
          </w:p>
        </w:tc>
      </w:tr>
      <w:tr w:rsidR="00F2509D" w:rsidRPr="00291401" w14:paraId="748A22A0" w14:textId="77777777" w:rsidTr="00387C05">
        <w:tc>
          <w:tcPr>
            <w:tcW w:w="2376" w:type="dxa"/>
          </w:tcPr>
          <w:p w14:paraId="2CD98D91" w14:textId="77777777" w:rsidR="00F2509D" w:rsidRPr="00291401" w:rsidRDefault="00F2509D" w:rsidP="00387C05">
            <w:pPr>
              <w:contextualSpacing/>
              <w:rPr>
                <w:sz w:val="16"/>
                <w:szCs w:val="18"/>
              </w:rPr>
            </w:pPr>
            <w:r w:rsidRPr="00291401">
              <w:rPr>
                <w:sz w:val="16"/>
                <w:szCs w:val="18"/>
              </w:rPr>
              <w:t>4</w:t>
            </w:r>
          </w:p>
        </w:tc>
        <w:tc>
          <w:tcPr>
            <w:tcW w:w="6521" w:type="dxa"/>
          </w:tcPr>
          <w:p w14:paraId="3118BD50" w14:textId="2B0FE08E" w:rsidR="00F2509D" w:rsidRPr="00291401" w:rsidRDefault="00F2509D" w:rsidP="00387C05">
            <w:pPr>
              <w:contextualSpacing/>
              <w:rPr>
                <w:sz w:val="16"/>
                <w:szCs w:val="18"/>
              </w:rPr>
            </w:pPr>
            <w:r w:rsidRPr="00F2509D">
              <w:rPr>
                <w:sz w:val="16"/>
                <w:szCs w:val="18"/>
              </w:rPr>
              <w:t>Mikroskopta genel yapıların tayini</w:t>
            </w:r>
            <w:r w:rsidRPr="00F2509D">
              <w:rPr>
                <w:sz w:val="16"/>
                <w:szCs w:val="18"/>
              </w:rPr>
              <w:tab/>
            </w:r>
          </w:p>
        </w:tc>
        <w:tc>
          <w:tcPr>
            <w:tcW w:w="2015" w:type="dxa"/>
          </w:tcPr>
          <w:p w14:paraId="1D23769D" w14:textId="77777777" w:rsidR="00F2509D" w:rsidRPr="00291401" w:rsidRDefault="00F2509D" w:rsidP="00387C05">
            <w:pPr>
              <w:contextualSpacing/>
              <w:rPr>
                <w:sz w:val="16"/>
                <w:szCs w:val="18"/>
              </w:rPr>
            </w:pPr>
          </w:p>
        </w:tc>
      </w:tr>
      <w:tr w:rsidR="00F2509D" w:rsidRPr="00291401" w14:paraId="5BE9E339" w14:textId="77777777" w:rsidTr="00387C05">
        <w:tc>
          <w:tcPr>
            <w:tcW w:w="2376" w:type="dxa"/>
          </w:tcPr>
          <w:p w14:paraId="725F39CD" w14:textId="77777777" w:rsidR="00F2509D" w:rsidRPr="00291401" w:rsidRDefault="00F2509D" w:rsidP="00387C05">
            <w:pPr>
              <w:contextualSpacing/>
              <w:rPr>
                <w:sz w:val="16"/>
                <w:szCs w:val="18"/>
              </w:rPr>
            </w:pPr>
            <w:r w:rsidRPr="00291401">
              <w:rPr>
                <w:sz w:val="16"/>
                <w:szCs w:val="18"/>
              </w:rPr>
              <w:t>5</w:t>
            </w:r>
          </w:p>
        </w:tc>
        <w:tc>
          <w:tcPr>
            <w:tcW w:w="6521" w:type="dxa"/>
          </w:tcPr>
          <w:p w14:paraId="4A395A0B" w14:textId="233FD7CF" w:rsidR="00F2509D" w:rsidRPr="00291401" w:rsidRDefault="00F2509D" w:rsidP="00387C05">
            <w:pPr>
              <w:contextualSpacing/>
              <w:rPr>
                <w:sz w:val="16"/>
                <w:szCs w:val="18"/>
              </w:rPr>
            </w:pPr>
            <w:r w:rsidRPr="00F2509D">
              <w:rPr>
                <w:sz w:val="16"/>
                <w:szCs w:val="18"/>
              </w:rPr>
              <w:t>Senozoyik sistematiği ve sınıflamalar</w:t>
            </w:r>
            <w:r w:rsidRPr="00F2509D">
              <w:rPr>
                <w:sz w:val="16"/>
                <w:szCs w:val="18"/>
              </w:rPr>
              <w:tab/>
            </w:r>
          </w:p>
        </w:tc>
        <w:tc>
          <w:tcPr>
            <w:tcW w:w="2015" w:type="dxa"/>
          </w:tcPr>
          <w:p w14:paraId="1540397B" w14:textId="77777777" w:rsidR="00F2509D" w:rsidRPr="00291401" w:rsidRDefault="00F2509D" w:rsidP="00387C05">
            <w:pPr>
              <w:contextualSpacing/>
              <w:rPr>
                <w:sz w:val="16"/>
                <w:szCs w:val="18"/>
              </w:rPr>
            </w:pPr>
          </w:p>
        </w:tc>
      </w:tr>
      <w:tr w:rsidR="00F2509D" w:rsidRPr="00291401" w14:paraId="3C95E894" w14:textId="77777777" w:rsidTr="00387C05">
        <w:tc>
          <w:tcPr>
            <w:tcW w:w="2376" w:type="dxa"/>
          </w:tcPr>
          <w:p w14:paraId="36BEDCBF" w14:textId="77777777" w:rsidR="00F2509D" w:rsidRPr="00291401" w:rsidRDefault="00F2509D" w:rsidP="00387C05">
            <w:pPr>
              <w:contextualSpacing/>
              <w:rPr>
                <w:sz w:val="16"/>
                <w:szCs w:val="18"/>
              </w:rPr>
            </w:pPr>
            <w:r w:rsidRPr="00291401">
              <w:rPr>
                <w:sz w:val="16"/>
                <w:szCs w:val="18"/>
              </w:rPr>
              <w:t>6</w:t>
            </w:r>
          </w:p>
        </w:tc>
        <w:tc>
          <w:tcPr>
            <w:tcW w:w="6521" w:type="dxa"/>
          </w:tcPr>
          <w:p w14:paraId="53275976" w14:textId="5CE04E5C" w:rsidR="00F2509D" w:rsidRPr="00291401" w:rsidRDefault="00F2509D" w:rsidP="00387C05">
            <w:pPr>
              <w:contextualSpacing/>
              <w:rPr>
                <w:sz w:val="16"/>
                <w:szCs w:val="18"/>
              </w:rPr>
            </w:pPr>
            <w:r w:rsidRPr="00F2509D">
              <w:rPr>
                <w:sz w:val="16"/>
                <w:szCs w:val="18"/>
              </w:rPr>
              <w:t>Paleosen foraminiferleri</w:t>
            </w:r>
            <w:r w:rsidRPr="00F2509D">
              <w:rPr>
                <w:sz w:val="16"/>
                <w:szCs w:val="18"/>
              </w:rPr>
              <w:tab/>
            </w:r>
          </w:p>
        </w:tc>
        <w:tc>
          <w:tcPr>
            <w:tcW w:w="2015" w:type="dxa"/>
          </w:tcPr>
          <w:p w14:paraId="279FE80C" w14:textId="77777777" w:rsidR="00F2509D" w:rsidRPr="00291401" w:rsidRDefault="00F2509D" w:rsidP="00387C05">
            <w:pPr>
              <w:contextualSpacing/>
              <w:rPr>
                <w:sz w:val="16"/>
                <w:szCs w:val="18"/>
              </w:rPr>
            </w:pPr>
          </w:p>
        </w:tc>
      </w:tr>
      <w:tr w:rsidR="00F2509D" w:rsidRPr="00291401" w14:paraId="205332AA" w14:textId="77777777" w:rsidTr="00387C05">
        <w:tc>
          <w:tcPr>
            <w:tcW w:w="2376" w:type="dxa"/>
          </w:tcPr>
          <w:p w14:paraId="5E0855E6" w14:textId="77777777" w:rsidR="00F2509D" w:rsidRPr="00291401" w:rsidRDefault="00F2509D" w:rsidP="00387C05">
            <w:pPr>
              <w:contextualSpacing/>
              <w:rPr>
                <w:sz w:val="16"/>
                <w:szCs w:val="18"/>
              </w:rPr>
            </w:pPr>
            <w:r w:rsidRPr="00291401">
              <w:rPr>
                <w:sz w:val="16"/>
                <w:szCs w:val="18"/>
              </w:rPr>
              <w:t>7</w:t>
            </w:r>
          </w:p>
        </w:tc>
        <w:tc>
          <w:tcPr>
            <w:tcW w:w="6521" w:type="dxa"/>
          </w:tcPr>
          <w:p w14:paraId="00D4341F" w14:textId="3326B0C1" w:rsidR="00F2509D" w:rsidRPr="00291401" w:rsidRDefault="00F2509D" w:rsidP="00F2509D">
            <w:pPr>
              <w:tabs>
                <w:tab w:val="left" w:pos="1560"/>
              </w:tabs>
              <w:contextualSpacing/>
              <w:rPr>
                <w:sz w:val="16"/>
                <w:szCs w:val="18"/>
              </w:rPr>
            </w:pPr>
            <w:r w:rsidRPr="00F2509D">
              <w:rPr>
                <w:sz w:val="16"/>
                <w:szCs w:val="18"/>
              </w:rPr>
              <w:t>Paleosen foraminiferleri</w:t>
            </w:r>
            <w:r w:rsidRPr="00F2509D">
              <w:rPr>
                <w:sz w:val="16"/>
                <w:szCs w:val="18"/>
              </w:rPr>
              <w:tab/>
            </w:r>
          </w:p>
        </w:tc>
        <w:tc>
          <w:tcPr>
            <w:tcW w:w="2015" w:type="dxa"/>
          </w:tcPr>
          <w:p w14:paraId="67E03B63" w14:textId="77777777" w:rsidR="00F2509D" w:rsidRPr="00291401" w:rsidRDefault="00F2509D" w:rsidP="00387C05">
            <w:pPr>
              <w:contextualSpacing/>
              <w:rPr>
                <w:sz w:val="16"/>
                <w:szCs w:val="18"/>
              </w:rPr>
            </w:pPr>
          </w:p>
        </w:tc>
      </w:tr>
      <w:tr w:rsidR="00F2509D" w:rsidRPr="00291401" w14:paraId="5B7036AF" w14:textId="77777777" w:rsidTr="00387C05">
        <w:tc>
          <w:tcPr>
            <w:tcW w:w="2376" w:type="dxa"/>
          </w:tcPr>
          <w:p w14:paraId="32CB5FB4" w14:textId="77777777" w:rsidR="00F2509D" w:rsidRPr="00291401" w:rsidRDefault="00F2509D" w:rsidP="00387C05">
            <w:pPr>
              <w:contextualSpacing/>
              <w:rPr>
                <w:sz w:val="16"/>
                <w:szCs w:val="18"/>
              </w:rPr>
            </w:pPr>
            <w:r w:rsidRPr="00291401">
              <w:rPr>
                <w:sz w:val="16"/>
                <w:szCs w:val="18"/>
              </w:rPr>
              <w:t>8</w:t>
            </w:r>
          </w:p>
        </w:tc>
        <w:tc>
          <w:tcPr>
            <w:tcW w:w="6521" w:type="dxa"/>
          </w:tcPr>
          <w:p w14:paraId="3F233BDB" w14:textId="77777777" w:rsidR="00F2509D" w:rsidRPr="00291401" w:rsidRDefault="00F2509D" w:rsidP="00387C05">
            <w:pPr>
              <w:contextualSpacing/>
              <w:rPr>
                <w:sz w:val="16"/>
                <w:szCs w:val="18"/>
              </w:rPr>
            </w:pPr>
            <w:r w:rsidRPr="00291401">
              <w:rPr>
                <w:sz w:val="16"/>
                <w:szCs w:val="18"/>
              </w:rPr>
              <w:t>ARASINAV</w:t>
            </w:r>
          </w:p>
        </w:tc>
        <w:tc>
          <w:tcPr>
            <w:tcW w:w="2015" w:type="dxa"/>
          </w:tcPr>
          <w:p w14:paraId="45BC14A1" w14:textId="77777777" w:rsidR="00F2509D" w:rsidRPr="00291401" w:rsidRDefault="00F2509D" w:rsidP="00387C05">
            <w:pPr>
              <w:contextualSpacing/>
              <w:rPr>
                <w:sz w:val="16"/>
                <w:szCs w:val="18"/>
              </w:rPr>
            </w:pPr>
          </w:p>
        </w:tc>
      </w:tr>
      <w:tr w:rsidR="00F2509D" w:rsidRPr="00291401" w14:paraId="20780D83" w14:textId="77777777" w:rsidTr="00387C05">
        <w:tc>
          <w:tcPr>
            <w:tcW w:w="2376" w:type="dxa"/>
          </w:tcPr>
          <w:p w14:paraId="7AEEBB60" w14:textId="77777777" w:rsidR="00F2509D" w:rsidRPr="00291401" w:rsidRDefault="00F2509D" w:rsidP="00387C05">
            <w:pPr>
              <w:contextualSpacing/>
              <w:rPr>
                <w:sz w:val="16"/>
                <w:szCs w:val="18"/>
              </w:rPr>
            </w:pPr>
            <w:r w:rsidRPr="00291401">
              <w:rPr>
                <w:sz w:val="16"/>
                <w:szCs w:val="18"/>
              </w:rPr>
              <w:t>9</w:t>
            </w:r>
          </w:p>
        </w:tc>
        <w:tc>
          <w:tcPr>
            <w:tcW w:w="6521" w:type="dxa"/>
          </w:tcPr>
          <w:p w14:paraId="33974FFB" w14:textId="6FBB7888" w:rsidR="00F2509D" w:rsidRPr="00291401" w:rsidRDefault="00F2509D" w:rsidP="00387C05">
            <w:pPr>
              <w:contextualSpacing/>
              <w:rPr>
                <w:sz w:val="16"/>
                <w:szCs w:val="18"/>
              </w:rPr>
            </w:pPr>
            <w:r w:rsidRPr="00F2509D">
              <w:rPr>
                <w:sz w:val="16"/>
                <w:szCs w:val="18"/>
              </w:rPr>
              <w:t>Eosen foraminiferleri</w:t>
            </w:r>
            <w:r w:rsidRPr="00F2509D">
              <w:rPr>
                <w:sz w:val="16"/>
                <w:szCs w:val="18"/>
              </w:rPr>
              <w:tab/>
            </w:r>
          </w:p>
        </w:tc>
        <w:tc>
          <w:tcPr>
            <w:tcW w:w="2015" w:type="dxa"/>
          </w:tcPr>
          <w:p w14:paraId="4EE41EA2" w14:textId="77777777" w:rsidR="00F2509D" w:rsidRPr="00291401" w:rsidRDefault="00F2509D" w:rsidP="00387C05">
            <w:pPr>
              <w:contextualSpacing/>
              <w:rPr>
                <w:sz w:val="16"/>
                <w:szCs w:val="18"/>
              </w:rPr>
            </w:pPr>
          </w:p>
        </w:tc>
      </w:tr>
      <w:tr w:rsidR="00F2509D" w:rsidRPr="00291401" w14:paraId="0ECF8AC9" w14:textId="77777777" w:rsidTr="00387C05">
        <w:tc>
          <w:tcPr>
            <w:tcW w:w="2376" w:type="dxa"/>
          </w:tcPr>
          <w:p w14:paraId="38AB1A34" w14:textId="77777777" w:rsidR="00F2509D" w:rsidRPr="00291401" w:rsidRDefault="00F2509D" w:rsidP="00387C05">
            <w:pPr>
              <w:contextualSpacing/>
              <w:rPr>
                <w:sz w:val="16"/>
                <w:szCs w:val="18"/>
              </w:rPr>
            </w:pPr>
            <w:r w:rsidRPr="00291401">
              <w:rPr>
                <w:sz w:val="16"/>
                <w:szCs w:val="18"/>
              </w:rPr>
              <w:t>10</w:t>
            </w:r>
          </w:p>
        </w:tc>
        <w:tc>
          <w:tcPr>
            <w:tcW w:w="6521" w:type="dxa"/>
          </w:tcPr>
          <w:p w14:paraId="17191EE6" w14:textId="6E268BC6" w:rsidR="00F2509D" w:rsidRPr="00291401" w:rsidRDefault="00F2509D" w:rsidP="00387C05">
            <w:pPr>
              <w:contextualSpacing/>
              <w:rPr>
                <w:sz w:val="16"/>
                <w:szCs w:val="18"/>
              </w:rPr>
            </w:pPr>
            <w:r w:rsidRPr="00F2509D">
              <w:rPr>
                <w:sz w:val="16"/>
                <w:szCs w:val="18"/>
              </w:rPr>
              <w:t>Oligosen foraminiferleri</w:t>
            </w:r>
            <w:r w:rsidRPr="00F2509D">
              <w:rPr>
                <w:sz w:val="16"/>
                <w:szCs w:val="18"/>
              </w:rPr>
              <w:tab/>
            </w:r>
          </w:p>
        </w:tc>
        <w:tc>
          <w:tcPr>
            <w:tcW w:w="2015" w:type="dxa"/>
          </w:tcPr>
          <w:p w14:paraId="39C32782" w14:textId="77777777" w:rsidR="00F2509D" w:rsidRPr="00291401" w:rsidRDefault="00F2509D" w:rsidP="00387C05">
            <w:pPr>
              <w:contextualSpacing/>
              <w:rPr>
                <w:sz w:val="16"/>
                <w:szCs w:val="18"/>
              </w:rPr>
            </w:pPr>
          </w:p>
        </w:tc>
      </w:tr>
      <w:tr w:rsidR="00F2509D" w:rsidRPr="00291401" w14:paraId="0ABB0159" w14:textId="77777777" w:rsidTr="00387C05">
        <w:tc>
          <w:tcPr>
            <w:tcW w:w="2376" w:type="dxa"/>
          </w:tcPr>
          <w:p w14:paraId="4B0BEB5B" w14:textId="77777777" w:rsidR="00F2509D" w:rsidRPr="00291401" w:rsidRDefault="00F2509D" w:rsidP="00387C05">
            <w:pPr>
              <w:contextualSpacing/>
              <w:rPr>
                <w:sz w:val="16"/>
                <w:szCs w:val="18"/>
              </w:rPr>
            </w:pPr>
            <w:r w:rsidRPr="00291401">
              <w:rPr>
                <w:sz w:val="16"/>
                <w:szCs w:val="18"/>
              </w:rPr>
              <w:t>11</w:t>
            </w:r>
          </w:p>
        </w:tc>
        <w:tc>
          <w:tcPr>
            <w:tcW w:w="6521" w:type="dxa"/>
          </w:tcPr>
          <w:p w14:paraId="2350CD97" w14:textId="4389CB79" w:rsidR="00F2509D" w:rsidRPr="00291401" w:rsidRDefault="00F2509D" w:rsidP="00387C05">
            <w:pPr>
              <w:contextualSpacing/>
              <w:rPr>
                <w:sz w:val="16"/>
                <w:szCs w:val="18"/>
              </w:rPr>
            </w:pPr>
            <w:r w:rsidRPr="00F2509D">
              <w:rPr>
                <w:sz w:val="16"/>
                <w:szCs w:val="18"/>
              </w:rPr>
              <w:t>Miyosen foraminiferleri</w:t>
            </w:r>
            <w:r w:rsidRPr="00F2509D">
              <w:rPr>
                <w:sz w:val="16"/>
                <w:szCs w:val="18"/>
              </w:rPr>
              <w:tab/>
            </w:r>
          </w:p>
        </w:tc>
        <w:tc>
          <w:tcPr>
            <w:tcW w:w="2015" w:type="dxa"/>
          </w:tcPr>
          <w:p w14:paraId="6DEBD0ED" w14:textId="77777777" w:rsidR="00F2509D" w:rsidRPr="00291401" w:rsidRDefault="00F2509D" w:rsidP="00387C05">
            <w:pPr>
              <w:contextualSpacing/>
              <w:rPr>
                <w:sz w:val="16"/>
                <w:szCs w:val="18"/>
              </w:rPr>
            </w:pPr>
          </w:p>
        </w:tc>
      </w:tr>
      <w:tr w:rsidR="00F2509D" w:rsidRPr="00291401" w14:paraId="09FEA49D" w14:textId="77777777" w:rsidTr="00387C05">
        <w:tc>
          <w:tcPr>
            <w:tcW w:w="2376" w:type="dxa"/>
          </w:tcPr>
          <w:p w14:paraId="432F6084" w14:textId="77777777" w:rsidR="00F2509D" w:rsidRPr="00291401" w:rsidRDefault="00F2509D" w:rsidP="00387C05">
            <w:pPr>
              <w:contextualSpacing/>
              <w:rPr>
                <w:sz w:val="16"/>
                <w:szCs w:val="18"/>
              </w:rPr>
            </w:pPr>
            <w:r w:rsidRPr="00291401">
              <w:rPr>
                <w:sz w:val="16"/>
                <w:szCs w:val="18"/>
              </w:rPr>
              <w:t>12</w:t>
            </w:r>
          </w:p>
        </w:tc>
        <w:tc>
          <w:tcPr>
            <w:tcW w:w="6521" w:type="dxa"/>
          </w:tcPr>
          <w:p w14:paraId="0B966FBD" w14:textId="6BE5BF36" w:rsidR="00F2509D" w:rsidRPr="00291401" w:rsidRDefault="00F2509D" w:rsidP="00387C05">
            <w:pPr>
              <w:contextualSpacing/>
              <w:rPr>
                <w:sz w:val="16"/>
                <w:szCs w:val="18"/>
              </w:rPr>
            </w:pPr>
            <w:r w:rsidRPr="00F2509D">
              <w:rPr>
                <w:sz w:val="16"/>
                <w:szCs w:val="18"/>
              </w:rPr>
              <w:t>Pliyosen foraminiferleri</w:t>
            </w:r>
            <w:r w:rsidRPr="00F2509D">
              <w:rPr>
                <w:sz w:val="16"/>
                <w:szCs w:val="18"/>
              </w:rPr>
              <w:tab/>
            </w:r>
          </w:p>
        </w:tc>
        <w:tc>
          <w:tcPr>
            <w:tcW w:w="2015" w:type="dxa"/>
          </w:tcPr>
          <w:p w14:paraId="25495996" w14:textId="77777777" w:rsidR="00F2509D" w:rsidRPr="00291401" w:rsidRDefault="00F2509D" w:rsidP="00387C05">
            <w:pPr>
              <w:contextualSpacing/>
              <w:rPr>
                <w:sz w:val="16"/>
                <w:szCs w:val="18"/>
              </w:rPr>
            </w:pPr>
          </w:p>
        </w:tc>
      </w:tr>
      <w:tr w:rsidR="00F2509D" w:rsidRPr="00291401" w14:paraId="6AE8BFD8" w14:textId="77777777" w:rsidTr="00387C05">
        <w:tc>
          <w:tcPr>
            <w:tcW w:w="2376" w:type="dxa"/>
          </w:tcPr>
          <w:p w14:paraId="08FDDBB4" w14:textId="77777777" w:rsidR="00F2509D" w:rsidRPr="00291401" w:rsidRDefault="00F2509D" w:rsidP="00387C05">
            <w:pPr>
              <w:contextualSpacing/>
              <w:rPr>
                <w:sz w:val="16"/>
                <w:szCs w:val="18"/>
              </w:rPr>
            </w:pPr>
            <w:r w:rsidRPr="00291401">
              <w:rPr>
                <w:sz w:val="16"/>
                <w:szCs w:val="18"/>
              </w:rPr>
              <w:t>13</w:t>
            </w:r>
          </w:p>
        </w:tc>
        <w:tc>
          <w:tcPr>
            <w:tcW w:w="6521" w:type="dxa"/>
          </w:tcPr>
          <w:p w14:paraId="0DE23281" w14:textId="7602813E" w:rsidR="00F2509D" w:rsidRPr="00291401" w:rsidRDefault="00F2509D" w:rsidP="00387C05">
            <w:pPr>
              <w:contextualSpacing/>
              <w:rPr>
                <w:sz w:val="16"/>
                <w:szCs w:val="18"/>
              </w:rPr>
            </w:pPr>
            <w:r w:rsidRPr="00F2509D">
              <w:rPr>
                <w:sz w:val="16"/>
                <w:szCs w:val="18"/>
              </w:rPr>
              <w:t>Pleyistosen foraminiferleri</w:t>
            </w:r>
            <w:r w:rsidRPr="00F2509D">
              <w:rPr>
                <w:sz w:val="16"/>
                <w:szCs w:val="18"/>
              </w:rPr>
              <w:tab/>
            </w:r>
          </w:p>
        </w:tc>
        <w:tc>
          <w:tcPr>
            <w:tcW w:w="2015" w:type="dxa"/>
          </w:tcPr>
          <w:p w14:paraId="39B8357D" w14:textId="77777777" w:rsidR="00F2509D" w:rsidRPr="00291401" w:rsidRDefault="00F2509D" w:rsidP="00387C05">
            <w:pPr>
              <w:contextualSpacing/>
              <w:rPr>
                <w:sz w:val="16"/>
                <w:szCs w:val="18"/>
              </w:rPr>
            </w:pPr>
          </w:p>
        </w:tc>
      </w:tr>
      <w:tr w:rsidR="00F2509D" w:rsidRPr="00291401" w14:paraId="2F0CB775" w14:textId="77777777" w:rsidTr="00387C05">
        <w:tc>
          <w:tcPr>
            <w:tcW w:w="2376" w:type="dxa"/>
          </w:tcPr>
          <w:p w14:paraId="7E14AD96" w14:textId="77777777" w:rsidR="00F2509D" w:rsidRPr="00291401" w:rsidRDefault="00F2509D" w:rsidP="00387C05">
            <w:pPr>
              <w:contextualSpacing/>
              <w:rPr>
                <w:sz w:val="16"/>
                <w:szCs w:val="18"/>
              </w:rPr>
            </w:pPr>
            <w:r w:rsidRPr="00291401">
              <w:rPr>
                <w:sz w:val="16"/>
                <w:szCs w:val="18"/>
              </w:rPr>
              <w:t>14</w:t>
            </w:r>
          </w:p>
        </w:tc>
        <w:tc>
          <w:tcPr>
            <w:tcW w:w="6521" w:type="dxa"/>
          </w:tcPr>
          <w:p w14:paraId="7A5457E3" w14:textId="01918162" w:rsidR="00F2509D" w:rsidRPr="00291401" w:rsidRDefault="00F2509D" w:rsidP="00387C05">
            <w:pPr>
              <w:contextualSpacing/>
              <w:rPr>
                <w:sz w:val="16"/>
                <w:szCs w:val="18"/>
              </w:rPr>
            </w:pPr>
            <w:r w:rsidRPr="00F2509D">
              <w:rPr>
                <w:sz w:val="16"/>
                <w:szCs w:val="18"/>
              </w:rPr>
              <w:t>Senozoyik foraminiferleri mikroskop çalışmaları</w:t>
            </w:r>
            <w:r w:rsidRPr="00F2509D">
              <w:rPr>
                <w:sz w:val="16"/>
                <w:szCs w:val="18"/>
              </w:rPr>
              <w:tab/>
            </w:r>
          </w:p>
        </w:tc>
        <w:tc>
          <w:tcPr>
            <w:tcW w:w="2015" w:type="dxa"/>
          </w:tcPr>
          <w:p w14:paraId="10BC9E2C" w14:textId="77777777" w:rsidR="00F2509D" w:rsidRPr="00291401" w:rsidRDefault="00F2509D" w:rsidP="00387C05">
            <w:pPr>
              <w:contextualSpacing/>
              <w:rPr>
                <w:sz w:val="16"/>
                <w:szCs w:val="18"/>
              </w:rPr>
            </w:pPr>
          </w:p>
        </w:tc>
      </w:tr>
      <w:tr w:rsidR="00F2509D" w:rsidRPr="00291401" w14:paraId="311AF78E" w14:textId="77777777" w:rsidTr="00387C05">
        <w:tc>
          <w:tcPr>
            <w:tcW w:w="2376" w:type="dxa"/>
          </w:tcPr>
          <w:p w14:paraId="15E6C332" w14:textId="77777777" w:rsidR="00F2509D" w:rsidRPr="00291401" w:rsidRDefault="00F2509D" w:rsidP="00387C05">
            <w:pPr>
              <w:contextualSpacing/>
              <w:rPr>
                <w:sz w:val="16"/>
                <w:szCs w:val="18"/>
              </w:rPr>
            </w:pPr>
            <w:r w:rsidRPr="00291401">
              <w:rPr>
                <w:sz w:val="16"/>
                <w:szCs w:val="18"/>
              </w:rPr>
              <w:t>15</w:t>
            </w:r>
          </w:p>
        </w:tc>
        <w:tc>
          <w:tcPr>
            <w:tcW w:w="6521" w:type="dxa"/>
          </w:tcPr>
          <w:p w14:paraId="50DB17C6" w14:textId="0AC59A43" w:rsidR="00F2509D" w:rsidRPr="00291401" w:rsidRDefault="00F2509D" w:rsidP="00387C05">
            <w:pPr>
              <w:contextualSpacing/>
              <w:rPr>
                <w:sz w:val="16"/>
                <w:szCs w:val="18"/>
              </w:rPr>
            </w:pPr>
            <w:r w:rsidRPr="00F2509D">
              <w:rPr>
                <w:sz w:val="16"/>
                <w:szCs w:val="18"/>
              </w:rPr>
              <w:t>Senozoyik foraminiferleri mikroskop çalışmaları</w:t>
            </w:r>
            <w:r w:rsidRPr="00F2509D">
              <w:rPr>
                <w:sz w:val="16"/>
                <w:szCs w:val="18"/>
              </w:rPr>
              <w:tab/>
            </w:r>
          </w:p>
        </w:tc>
        <w:tc>
          <w:tcPr>
            <w:tcW w:w="2015" w:type="dxa"/>
          </w:tcPr>
          <w:p w14:paraId="002BF321" w14:textId="77777777" w:rsidR="00F2509D" w:rsidRPr="00291401" w:rsidRDefault="00F2509D" w:rsidP="00387C05">
            <w:pPr>
              <w:contextualSpacing/>
              <w:rPr>
                <w:sz w:val="16"/>
                <w:szCs w:val="18"/>
              </w:rPr>
            </w:pPr>
          </w:p>
        </w:tc>
      </w:tr>
      <w:tr w:rsidR="00F2509D" w:rsidRPr="00291401" w14:paraId="08A20A58" w14:textId="77777777" w:rsidTr="00387C05">
        <w:tc>
          <w:tcPr>
            <w:tcW w:w="2376" w:type="dxa"/>
          </w:tcPr>
          <w:p w14:paraId="7297CFC3" w14:textId="77777777" w:rsidR="00F2509D" w:rsidRPr="00291401" w:rsidRDefault="00F2509D" w:rsidP="00387C05">
            <w:pPr>
              <w:contextualSpacing/>
              <w:rPr>
                <w:sz w:val="16"/>
                <w:szCs w:val="18"/>
              </w:rPr>
            </w:pPr>
            <w:r w:rsidRPr="00291401">
              <w:rPr>
                <w:sz w:val="16"/>
                <w:szCs w:val="18"/>
              </w:rPr>
              <w:t>16</w:t>
            </w:r>
          </w:p>
        </w:tc>
        <w:tc>
          <w:tcPr>
            <w:tcW w:w="6521" w:type="dxa"/>
          </w:tcPr>
          <w:p w14:paraId="450A5783" w14:textId="77777777" w:rsidR="00F2509D" w:rsidRPr="00291401" w:rsidRDefault="00F2509D" w:rsidP="00387C05">
            <w:pPr>
              <w:contextualSpacing/>
              <w:rPr>
                <w:sz w:val="16"/>
                <w:szCs w:val="18"/>
              </w:rPr>
            </w:pPr>
            <w:r w:rsidRPr="00291401">
              <w:rPr>
                <w:sz w:val="16"/>
                <w:szCs w:val="18"/>
              </w:rPr>
              <w:t>FİNAL</w:t>
            </w:r>
          </w:p>
        </w:tc>
        <w:tc>
          <w:tcPr>
            <w:tcW w:w="2015" w:type="dxa"/>
          </w:tcPr>
          <w:p w14:paraId="38CC172E" w14:textId="77777777" w:rsidR="00F2509D" w:rsidRPr="00291401" w:rsidRDefault="00F2509D" w:rsidP="00387C05">
            <w:pPr>
              <w:contextualSpacing/>
              <w:rPr>
                <w:sz w:val="16"/>
                <w:szCs w:val="18"/>
              </w:rPr>
            </w:pPr>
          </w:p>
        </w:tc>
      </w:tr>
    </w:tbl>
    <w:p w14:paraId="4B738226" w14:textId="77777777" w:rsidR="00F2509D" w:rsidRPr="00291401" w:rsidRDefault="00F2509D" w:rsidP="00F2509D">
      <w:pPr>
        <w:spacing w:after="0" w:line="240" w:lineRule="auto"/>
        <w:contextualSpacing/>
        <w:rPr>
          <w:sz w:val="16"/>
          <w:szCs w:val="18"/>
        </w:rPr>
      </w:pPr>
    </w:p>
    <w:tbl>
      <w:tblPr>
        <w:tblStyle w:val="TabloKlavuzu"/>
        <w:tblW w:w="5000" w:type="pct"/>
        <w:tblLook w:val="04A0" w:firstRow="1" w:lastRow="0" w:firstColumn="1" w:lastColumn="0" w:noHBand="0" w:noVBand="1"/>
      </w:tblPr>
      <w:tblGrid>
        <w:gridCol w:w="682"/>
        <w:gridCol w:w="574"/>
        <w:gridCol w:w="390"/>
        <w:gridCol w:w="184"/>
        <w:gridCol w:w="574"/>
        <w:gridCol w:w="574"/>
        <w:gridCol w:w="110"/>
        <w:gridCol w:w="464"/>
        <w:gridCol w:w="574"/>
        <w:gridCol w:w="403"/>
        <w:gridCol w:w="171"/>
        <w:gridCol w:w="574"/>
        <w:gridCol w:w="574"/>
        <w:gridCol w:w="342"/>
        <w:gridCol w:w="232"/>
        <w:gridCol w:w="574"/>
        <w:gridCol w:w="574"/>
        <w:gridCol w:w="388"/>
        <w:gridCol w:w="186"/>
        <w:gridCol w:w="574"/>
        <w:gridCol w:w="568"/>
      </w:tblGrid>
      <w:tr w:rsidR="00F2509D" w:rsidRPr="00291401" w14:paraId="33014A32" w14:textId="77777777" w:rsidTr="00387C05">
        <w:tc>
          <w:tcPr>
            <w:tcW w:w="5000" w:type="pct"/>
            <w:gridSpan w:val="21"/>
            <w:shd w:val="clear" w:color="auto" w:fill="D9D9D9" w:themeFill="background1" w:themeFillShade="D9"/>
          </w:tcPr>
          <w:p w14:paraId="2954BDC7" w14:textId="77777777" w:rsidR="00F2509D" w:rsidRPr="00291401" w:rsidRDefault="00F2509D" w:rsidP="00387C05">
            <w:pPr>
              <w:contextualSpacing/>
              <w:rPr>
                <w:sz w:val="16"/>
                <w:szCs w:val="18"/>
              </w:rPr>
            </w:pPr>
            <w:r w:rsidRPr="00291401">
              <w:rPr>
                <w:sz w:val="16"/>
                <w:szCs w:val="18"/>
              </w:rPr>
              <w:t>Dersin Öğrenme Çıktılarının Programın Öğrenme Çıktısına Katkısı</w:t>
            </w:r>
          </w:p>
        </w:tc>
      </w:tr>
      <w:tr w:rsidR="00F2509D" w:rsidRPr="00291401" w14:paraId="6F394C3C" w14:textId="77777777" w:rsidTr="00F2509D">
        <w:tc>
          <w:tcPr>
            <w:tcW w:w="368" w:type="pct"/>
            <w:shd w:val="clear" w:color="auto" w:fill="808080" w:themeFill="background1" w:themeFillShade="80"/>
          </w:tcPr>
          <w:p w14:paraId="53881DE7" w14:textId="77777777" w:rsidR="00F2509D" w:rsidRPr="00291401" w:rsidRDefault="00F2509D" w:rsidP="00387C05">
            <w:pPr>
              <w:contextualSpacing/>
              <w:rPr>
                <w:sz w:val="16"/>
                <w:szCs w:val="18"/>
              </w:rPr>
            </w:pPr>
          </w:p>
        </w:tc>
        <w:tc>
          <w:tcPr>
            <w:tcW w:w="309" w:type="pct"/>
            <w:shd w:val="clear" w:color="auto" w:fill="808080" w:themeFill="background1" w:themeFillShade="80"/>
          </w:tcPr>
          <w:p w14:paraId="27F01A89" w14:textId="77777777" w:rsidR="00F2509D" w:rsidRPr="00291401" w:rsidRDefault="00F2509D" w:rsidP="00387C05">
            <w:pPr>
              <w:contextualSpacing/>
              <w:rPr>
                <w:sz w:val="16"/>
                <w:szCs w:val="18"/>
              </w:rPr>
            </w:pPr>
            <w:r w:rsidRPr="00291401">
              <w:rPr>
                <w:sz w:val="16"/>
                <w:szCs w:val="18"/>
              </w:rPr>
              <w:t>P1</w:t>
            </w:r>
          </w:p>
        </w:tc>
        <w:tc>
          <w:tcPr>
            <w:tcW w:w="309" w:type="pct"/>
            <w:gridSpan w:val="2"/>
            <w:shd w:val="clear" w:color="auto" w:fill="808080" w:themeFill="background1" w:themeFillShade="80"/>
          </w:tcPr>
          <w:p w14:paraId="4136B7A9" w14:textId="77777777" w:rsidR="00F2509D" w:rsidRPr="00291401" w:rsidRDefault="00F2509D" w:rsidP="00387C05">
            <w:pPr>
              <w:contextualSpacing/>
              <w:rPr>
                <w:sz w:val="16"/>
                <w:szCs w:val="18"/>
              </w:rPr>
            </w:pPr>
            <w:r w:rsidRPr="00291401">
              <w:rPr>
                <w:sz w:val="16"/>
                <w:szCs w:val="18"/>
              </w:rPr>
              <w:t>P2</w:t>
            </w:r>
          </w:p>
        </w:tc>
        <w:tc>
          <w:tcPr>
            <w:tcW w:w="309" w:type="pct"/>
            <w:shd w:val="clear" w:color="auto" w:fill="808080" w:themeFill="background1" w:themeFillShade="80"/>
          </w:tcPr>
          <w:p w14:paraId="6B30A994" w14:textId="77777777" w:rsidR="00F2509D" w:rsidRPr="00291401" w:rsidRDefault="00F2509D" w:rsidP="00387C05">
            <w:pPr>
              <w:contextualSpacing/>
              <w:rPr>
                <w:sz w:val="16"/>
                <w:szCs w:val="18"/>
              </w:rPr>
            </w:pPr>
            <w:r w:rsidRPr="00291401">
              <w:rPr>
                <w:sz w:val="16"/>
                <w:szCs w:val="18"/>
              </w:rPr>
              <w:t>P3</w:t>
            </w:r>
          </w:p>
        </w:tc>
        <w:tc>
          <w:tcPr>
            <w:tcW w:w="309" w:type="pct"/>
            <w:shd w:val="clear" w:color="auto" w:fill="808080" w:themeFill="background1" w:themeFillShade="80"/>
          </w:tcPr>
          <w:p w14:paraId="44E69524" w14:textId="77777777" w:rsidR="00F2509D" w:rsidRPr="00291401" w:rsidRDefault="00F2509D" w:rsidP="00387C05">
            <w:pPr>
              <w:contextualSpacing/>
              <w:rPr>
                <w:sz w:val="16"/>
                <w:szCs w:val="18"/>
              </w:rPr>
            </w:pPr>
            <w:r w:rsidRPr="00291401">
              <w:rPr>
                <w:sz w:val="16"/>
                <w:szCs w:val="18"/>
              </w:rPr>
              <w:t>P4</w:t>
            </w:r>
          </w:p>
        </w:tc>
        <w:tc>
          <w:tcPr>
            <w:tcW w:w="309" w:type="pct"/>
            <w:gridSpan w:val="2"/>
            <w:shd w:val="clear" w:color="auto" w:fill="808080" w:themeFill="background1" w:themeFillShade="80"/>
          </w:tcPr>
          <w:p w14:paraId="5CF46204" w14:textId="77777777" w:rsidR="00F2509D" w:rsidRPr="00291401" w:rsidRDefault="00F2509D" w:rsidP="00387C05">
            <w:pPr>
              <w:contextualSpacing/>
              <w:rPr>
                <w:sz w:val="16"/>
                <w:szCs w:val="18"/>
              </w:rPr>
            </w:pPr>
            <w:r w:rsidRPr="00291401">
              <w:rPr>
                <w:sz w:val="16"/>
                <w:szCs w:val="18"/>
              </w:rPr>
              <w:t>P5</w:t>
            </w:r>
          </w:p>
        </w:tc>
        <w:tc>
          <w:tcPr>
            <w:tcW w:w="309" w:type="pct"/>
            <w:shd w:val="clear" w:color="auto" w:fill="808080" w:themeFill="background1" w:themeFillShade="80"/>
          </w:tcPr>
          <w:p w14:paraId="2661086C" w14:textId="77777777" w:rsidR="00F2509D" w:rsidRPr="00291401" w:rsidRDefault="00F2509D" w:rsidP="00387C05">
            <w:pPr>
              <w:contextualSpacing/>
              <w:rPr>
                <w:sz w:val="16"/>
                <w:szCs w:val="18"/>
              </w:rPr>
            </w:pPr>
            <w:r w:rsidRPr="00291401">
              <w:rPr>
                <w:sz w:val="16"/>
                <w:szCs w:val="18"/>
              </w:rPr>
              <w:t>P6</w:t>
            </w:r>
          </w:p>
        </w:tc>
        <w:tc>
          <w:tcPr>
            <w:tcW w:w="309" w:type="pct"/>
            <w:gridSpan w:val="2"/>
            <w:shd w:val="clear" w:color="auto" w:fill="808080" w:themeFill="background1" w:themeFillShade="80"/>
          </w:tcPr>
          <w:p w14:paraId="738CF052" w14:textId="77777777" w:rsidR="00F2509D" w:rsidRPr="00291401" w:rsidRDefault="00F2509D" w:rsidP="00387C05">
            <w:pPr>
              <w:contextualSpacing/>
              <w:rPr>
                <w:sz w:val="16"/>
                <w:szCs w:val="18"/>
              </w:rPr>
            </w:pPr>
            <w:r w:rsidRPr="00291401">
              <w:rPr>
                <w:sz w:val="16"/>
                <w:szCs w:val="18"/>
              </w:rPr>
              <w:t>P7</w:t>
            </w:r>
          </w:p>
        </w:tc>
        <w:tc>
          <w:tcPr>
            <w:tcW w:w="309" w:type="pct"/>
            <w:shd w:val="clear" w:color="auto" w:fill="808080" w:themeFill="background1" w:themeFillShade="80"/>
          </w:tcPr>
          <w:p w14:paraId="00EC78DF" w14:textId="77777777" w:rsidR="00F2509D" w:rsidRPr="00291401" w:rsidRDefault="00F2509D" w:rsidP="00387C05">
            <w:pPr>
              <w:contextualSpacing/>
              <w:rPr>
                <w:sz w:val="16"/>
                <w:szCs w:val="18"/>
              </w:rPr>
            </w:pPr>
            <w:r w:rsidRPr="00291401">
              <w:rPr>
                <w:sz w:val="16"/>
                <w:szCs w:val="18"/>
              </w:rPr>
              <w:t>P8</w:t>
            </w:r>
          </w:p>
        </w:tc>
        <w:tc>
          <w:tcPr>
            <w:tcW w:w="309" w:type="pct"/>
            <w:shd w:val="clear" w:color="auto" w:fill="808080" w:themeFill="background1" w:themeFillShade="80"/>
          </w:tcPr>
          <w:p w14:paraId="0AE5B8E4" w14:textId="77777777" w:rsidR="00F2509D" w:rsidRPr="00291401" w:rsidRDefault="00F2509D" w:rsidP="00387C05">
            <w:pPr>
              <w:contextualSpacing/>
              <w:rPr>
                <w:sz w:val="16"/>
                <w:szCs w:val="18"/>
              </w:rPr>
            </w:pPr>
            <w:r w:rsidRPr="00291401">
              <w:rPr>
                <w:sz w:val="16"/>
                <w:szCs w:val="18"/>
              </w:rPr>
              <w:t>P9</w:t>
            </w:r>
          </w:p>
        </w:tc>
        <w:tc>
          <w:tcPr>
            <w:tcW w:w="309" w:type="pct"/>
            <w:gridSpan w:val="2"/>
            <w:shd w:val="clear" w:color="auto" w:fill="808080" w:themeFill="background1" w:themeFillShade="80"/>
          </w:tcPr>
          <w:p w14:paraId="29F2A6F2" w14:textId="77777777" w:rsidR="00F2509D" w:rsidRPr="00291401" w:rsidRDefault="00F2509D" w:rsidP="00387C05">
            <w:pPr>
              <w:contextualSpacing/>
              <w:rPr>
                <w:sz w:val="16"/>
                <w:szCs w:val="18"/>
              </w:rPr>
            </w:pPr>
            <w:r w:rsidRPr="00291401">
              <w:rPr>
                <w:sz w:val="16"/>
                <w:szCs w:val="18"/>
              </w:rPr>
              <w:t>P10</w:t>
            </w:r>
          </w:p>
        </w:tc>
        <w:tc>
          <w:tcPr>
            <w:tcW w:w="309" w:type="pct"/>
            <w:shd w:val="clear" w:color="auto" w:fill="808080" w:themeFill="background1" w:themeFillShade="80"/>
          </w:tcPr>
          <w:p w14:paraId="5CFB6605" w14:textId="77777777" w:rsidR="00F2509D" w:rsidRPr="00291401" w:rsidRDefault="00F2509D" w:rsidP="00387C05">
            <w:pPr>
              <w:contextualSpacing/>
              <w:rPr>
                <w:sz w:val="16"/>
                <w:szCs w:val="18"/>
              </w:rPr>
            </w:pPr>
            <w:r w:rsidRPr="00291401">
              <w:rPr>
                <w:sz w:val="16"/>
                <w:szCs w:val="18"/>
              </w:rPr>
              <w:t>P11</w:t>
            </w:r>
          </w:p>
        </w:tc>
        <w:tc>
          <w:tcPr>
            <w:tcW w:w="309" w:type="pct"/>
            <w:shd w:val="clear" w:color="auto" w:fill="808080" w:themeFill="background1" w:themeFillShade="80"/>
          </w:tcPr>
          <w:p w14:paraId="3385B6AE" w14:textId="77777777" w:rsidR="00F2509D" w:rsidRPr="00291401" w:rsidRDefault="00F2509D" w:rsidP="00387C05">
            <w:pPr>
              <w:contextualSpacing/>
              <w:rPr>
                <w:sz w:val="16"/>
                <w:szCs w:val="18"/>
              </w:rPr>
            </w:pPr>
            <w:r w:rsidRPr="00291401">
              <w:rPr>
                <w:sz w:val="16"/>
                <w:szCs w:val="18"/>
              </w:rPr>
              <w:t>P12</w:t>
            </w:r>
          </w:p>
        </w:tc>
        <w:tc>
          <w:tcPr>
            <w:tcW w:w="309" w:type="pct"/>
            <w:gridSpan w:val="2"/>
            <w:shd w:val="clear" w:color="auto" w:fill="808080" w:themeFill="background1" w:themeFillShade="80"/>
          </w:tcPr>
          <w:p w14:paraId="2BBDFFBD" w14:textId="77777777" w:rsidR="00F2509D" w:rsidRPr="00291401" w:rsidRDefault="00F2509D" w:rsidP="00387C05">
            <w:pPr>
              <w:contextualSpacing/>
              <w:rPr>
                <w:sz w:val="16"/>
                <w:szCs w:val="18"/>
              </w:rPr>
            </w:pPr>
            <w:r w:rsidRPr="00291401">
              <w:rPr>
                <w:sz w:val="16"/>
                <w:szCs w:val="18"/>
              </w:rPr>
              <w:t>P13</w:t>
            </w:r>
          </w:p>
        </w:tc>
        <w:tc>
          <w:tcPr>
            <w:tcW w:w="309" w:type="pct"/>
            <w:shd w:val="clear" w:color="auto" w:fill="808080" w:themeFill="background1" w:themeFillShade="80"/>
          </w:tcPr>
          <w:p w14:paraId="3308B6EC" w14:textId="77777777" w:rsidR="00F2509D" w:rsidRPr="00291401" w:rsidRDefault="00F2509D" w:rsidP="00387C05">
            <w:pPr>
              <w:contextualSpacing/>
              <w:rPr>
                <w:sz w:val="16"/>
                <w:szCs w:val="18"/>
              </w:rPr>
            </w:pPr>
            <w:r w:rsidRPr="00291401">
              <w:rPr>
                <w:sz w:val="16"/>
                <w:szCs w:val="18"/>
              </w:rPr>
              <w:t>P14</w:t>
            </w:r>
          </w:p>
        </w:tc>
        <w:tc>
          <w:tcPr>
            <w:tcW w:w="305" w:type="pct"/>
            <w:shd w:val="clear" w:color="auto" w:fill="808080" w:themeFill="background1" w:themeFillShade="80"/>
          </w:tcPr>
          <w:p w14:paraId="705E5D97" w14:textId="77777777" w:rsidR="00F2509D" w:rsidRPr="00291401" w:rsidRDefault="00F2509D" w:rsidP="00387C05">
            <w:pPr>
              <w:contextualSpacing/>
              <w:rPr>
                <w:sz w:val="16"/>
                <w:szCs w:val="18"/>
              </w:rPr>
            </w:pPr>
            <w:r w:rsidRPr="00291401">
              <w:rPr>
                <w:sz w:val="16"/>
                <w:szCs w:val="18"/>
              </w:rPr>
              <w:t>P15</w:t>
            </w:r>
          </w:p>
        </w:tc>
      </w:tr>
      <w:tr w:rsidR="00F2509D" w:rsidRPr="00291401" w14:paraId="78992B75" w14:textId="77777777" w:rsidTr="00F2509D">
        <w:tc>
          <w:tcPr>
            <w:tcW w:w="368" w:type="pct"/>
            <w:shd w:val="clear" w:color="auto" w:fill="808080" w:themeFill="background1" w:themeFillShade="80"/>
          </w:tcPr>
          <w:p w14:paraId="042E86AC" w14:textId="77777777" w:rsidR="00F2509D" w:rsidRPr="00291401" w:rsidRDefault="00F2509D" w:rsidP="00387C05">
            <w:pPr>
              <w:contextualSpacing/>
              <w:rPr>
                <w:sz w:val="16"/>
                <w:szCs w:val="18"/>
              </w:rPr>
            </w:pPr>
            <w:r w:rsidRPr="00291401">
              <w:rPr>
                <w:sz w:val="16"/>
                <w:szCs w:val="18"/>
              </w:rPr>
              <w:t>TÜM</w:t>
            </w:r>
          </w:p>
        </w:tc>
        <w:tc>
          <w:tcPr>
            <w:tcW w:w="309" w:type="pct"/>
          </w:tcPr>
          <w:p w14:paraId="07F1251E" w14:textId="59BBA4CD" w:rsidR="00F2509D" w:rsidRPr="00291401" w:rsidRDefault="00F2509D" w:rsidP="00387C05">
            <w:pPr>
              <w:contextualSpacing/>
              <w:rPr>
                <w:sz w:val="16"/>
                <w:szCs w:val="18"/>
              </w:rPr>
            </w:pPr>
            <w:r>
              <w:rPr>
                <w:sz w:val="16"/>
                <w:szCs w:val="18"/>
              </w:rPr>
              <w:t>5</w:t>
            </w:r>
          </w:p>
        </w:tc>
        <w:tc>
          <w:tcPr>
            <w:tcW w:w="309" w:type="pct"/>
            <w:gridSpan w:val="2"/>
          </w:tcPr>
          <w:p w14:paraId="49299EF4" w14:textId="0EAE351D" w:rsidR="00F2509D" w:rsidRPr="00291401" w:rsidRDefault="00F2509D" w:rsidP="00387C05">
            <w:pPr>
              <w:contextualSpacing/>
              <w:rPr>
                <w:sz w:val="16"/>
                <w:szCs w:val="18"/>
              </w:rPr>
            </w:pPr>
            <w:r>
              <w:rPr>
                <w:sz w:val="16"/>
                <w:szCs w:val="18"/>
              </w:rPr>
              <w:t>5</w:t>
            </w:r>
          </w:p>
        </w:tc>
        <w:tc>
          <w:tcPr>
            <w:tcW w:w="309" w:type="pct"/>
          </w:tcPr>
          <w:p w14:paraId="5CC3D32D" w14:textId="4C38533B" w:rsidR="00F2509D" w:rsidRPr="00291401" w:rsidRDefault="00F2509D" w:rsidP="00387C05">
            <w:pPr>
              <w:contextualSpacing/>
              <w:rPr>
                <w:sz w:val="16"/>
                <w:szCs w:val="18"/>
              </w:rPr>
            </w:pPr>
            <w:r>
              <w:rPr>
                <w:sz w:val="16"/>
                <w:szCs w:val="18"/>
              </w:rPr>
              <w:t>5</w:t>
            </w:r>
          </w:p>
        </w:tc>
        <w:tc>
          <w:tcPr>
            <w:tcW w:w="309" w:type="pct"/>
          </w:tcPr>
          <w:p w14:paraId="5F894BB3" w14:textId="27DDD308" w:rsidR="00F2509D" w:rsidRPr="00291401" w:rsidRDefault="00F2509D" w:rsidP="00387C05">
            <w:pPr>
              <w:contextualSpacing/>
              <w:rPr>
                <w:sz w:val="16"/>
                <w:szCs w:val="18"/>
              </w:rPr>
            </w:pPr>
            <w:r>
              <w:rPr>
                <w:sz w:val="16"/>
                <w:szCs w:val="18"/>
              </w:rPr>
              <w:t>5</w:t>
            </w:r>
          </w:p>
        </w:tc>
        <w:tc>
          <w:tcPr>
            <w:tcW w:w="309" w:type="pct"/>
            <w:gridSpan w:val="2"/>
          </w:tcPr>
          <w:p w14:paraId="3129F083" w14:textId="03F59029" w:rsidR="00F2509D" w:rsidRPr="00291401" w:rsidRDefault="00F2509D" w:rsidP="00387C05">
            <w:pPr>
              <w:contextualSpacing/>
              <w:rPr>
                <w:sz w:val="16"/>
                <w:szCs w:val="18"/>
              </w:rPr>
            </w:pPr>
            <w:r>
              <w:rPr>
                <w:sz w:val="16"/>
                <w:szCs w:val="18"/>
              </w:rPr>
              <w:t>5</w:t>
            </w:r>
          </w:p>
        </w:tc>
        <w:tc>
          <w:tcPr>
            <w:tcW w:w="309" w:type="pct"/>
          </w:tcPr>
          <w:p w14:paraId="30FCAD4E" w14:textId="7EA8157C" w:rsidR="00F2509D" w:rsidRPr="00291401" w:rsidRDefault="00F2509D" w:rsidP="00387C05">
            <w:pPr>
              <w:contextualSpacing/>
              <w:rPr>
                <w:sz w:val="16"/>
                <w:szCs w:val="18"/>
              </w:rPr>
            </w:pPr>
            <w:r>
              <w:rPr>
                <w:sz w:val="16"/>
                <w:szCs w:val="18"/>
              </w:rPr>
              <w:t>5</w:t>
            </w:r>
          </w:p>
        </w:tc>
        <w:tc>
          <w:tcPr>
            <w:tcW w:w="309" w:type="pct"/>
            <w:gridSpan w:val="2"/>
          </w:tcPr>
          <w:p w14:paraId="68914966" w14:textId="114D36C7" w:rsidR="00F2509D" w:rsidRPr="00291401" w:rsidRDefault="00F2509D" w:rsidP="00387C05">
            <w:pPr>
              <w:contextualSpacing/>
              <w:rPr>
                <w:sz w:val="16"/>
                <w:szCs w:val="18"/>
              </w:rPr>
            </w:pPr>
            <w:r>
              <w:rPr>
                <w:sz w:val="16"/>
                <w:szCs w:val="18"/>
              </w:rPr>
              <w:t>5</w:t>
            </w:r>
          </w:p>
        </w:tc>
        <w:tc>
          <w:tcPr>
            <w:tcW w:w="309" w:type="pct"/>
          </w:tcPr>
          <w:p w14:paraId="28B9B382" w14:textId="5A3B262A" w:rsidR="00F2509D" w:rsidRPr="00291401" w:rsidRDefault="00F2509D" w:rsidP="00387C05">
            <w:pPr>
              <w:contextualSpacing/>
              <w:rPr>
                <w:sz w:val="16"/>
                <w:szCs w:val="18"/>
              </w:rPr>
            </w:pPr>
            <w:r>
              <w:rPr>
                <w:sz w:val="16"/>
                <w:szCs w:val="18"/>
              </w:rPr>
              <w:t>5</w:t>
            </w:r>
          </w:p>
        </w:tc>
        <w:tc>
          <w:tcPr>
            <w:tcW w:w="309" w:type="pct"/>
          </w:tcPr>
          <w:p w14:paraId="772859D1" w14:textId="2A340A1A" w:rsidR="00F2509D" w:rsidRPr="00291401" w:rsidRDefault="00F2509D" w:rsidP="00387C05">
            <w:pPr>
              <w:contextualSpacing/>
              <w:rPr>
                <w:sz w:val="16"/>
                <w:szCs w:val="18"/>
              </w:rPr>
            </w:pPr>
            <w:r>
              <w:rPr>
                <w:sz w:val="16"/>
                <w:szCs w:val="18"/>
              </w:rPr>
              <w:t>5</w:t>
            </w:r>
          </w:p>
        </w:tc>
        <w:tc>
          <w:tcPr>
            <w:tcW w:w="309" w:type="pct"/>
            <w:gridSpan w:val="2"/>
          </w:tcPr>
          <w:p w14:paraId="620A8DBA" w14:textId="2974500D" w:rsidR="00F2509D" w:rsidRPr="00291401" w:rsidRDefault="00F2509D" w:rsidP="00387C05">
            <w:pPr>
              <w:contextualSpacing/>
              <w:rPr>
                <w:sz w:val="16"/>
                <w:szCs w:val="18"/>
              </w:rPr>
            </w:pPr>
            <w:r>
              <w:rPr>
                <w:sz w:val="16"/>
                <w:szCs w:val="18"/>
              </w:rPr>
              <w:t>5</w:t>
            </w:r>
          </w:p>
        </w:tc>
        <w:tc>
          <w:tcPr>
            <w:tcW w:w="309" w:type="pct"/>
          </w:tcPr>
          <w:p w14:paraId="49EBFA80" w14:textId="6E2FDCEF" w:rsidR="00F2509D" w:rsidRPr="00291401" w:rsidRDefault="00F2509D" w:rsidP="00387C05">
            <w:pPr>
              <w:contextualSpacing/>
              <w:rPr>
                <w:sz w:val="16"/>
                <w:szCs w:val="18"/>
              </w:rPr>
            </w:pPr>
            <w:r>
              <w:rPr>
                <w:sz w:val="16"/>
                <w:szCs w:val="18"/>
              </w:rPr>
              <w:t>2</w:t>
            </w:r>
          </w:p>
        </w:tc>
        <w:tc>
          <w:tcPr>
            <w:tcW w:w="309" w:type="pct"/>
          </w:tcPr>
          <w:p w14:paraId="7CF5E9D9" w14:textId="77777777" w:rsidR="00F2509D" w:rsidRPr="00291401" w:rsidRDefault="00F2509D" w:rsidP="00387C05">
            <w:pPr>
              <w:contextualSpacing/>
              <w:rPr>
                <w:sz w:val="16"/>
                <w:szCs w:val="18"/>
              </w:rPr>
            </w:pPr>
          </w:p>
        </w:tc>
        <w:tc>
          <w:tcPr>
            <w:tcW w:w="309" w:type="pct"/>
            <w:gridSpan w:val="2"/>
          </w:tcPr>
          <w:p w14:paraId="01191283" w14:textId="77777777" w:rsidR="00F2509D" w:rsidRPr="00291401" w:rsidRDefault="00F2509D" w:rsidP="00387C05">
            <w:pPr>
              <w:contextualSpacing/>
              <w:rPr>
                <w:sz w:val="16"/>
                <w:szCs w:val="18"/>
              </w:rPr>
            </w:pPr>
          </w:p>
        </w:tc>
        <w:tc>
          <w:tcPr>
            <w:tcW w:w="309" w:type="pct"/>
          </w:tcPr>
          <w:p w14:paraId="39E7D5A0" w14:textId="77777777" w:rsidR="00F2509D" w:rsidRPr="00291401" w:rsidRDefault="00F2509D" w:rsidP="00387C05">
            <w:pPr>
              <w:contextualSpacing/>
              <w:rPr>
                <w:sz w:val="16"/>
                <w:szCs w:val="18"/>
              </w:rPr>
            </w:pPr>
          </w:p>
        </w:tc>
        <w:tc>
          <w:tcPr>
            <w:tcW w:w="305" w:type="pct"/>
          </w:tcPr>
          <w:p w14:paraId="0DFB3126" w14:textId="77777777" w:rsidR="00F2509D" w:rsidRPr="00291401" w:rsidRDefault="00F2509D" w:rsidP="00387C05">
            <w:pPr>
              <w:contextualSpacing/>
              <w:rPr>
                <w:sz w:val="16"/>
                <w:szCs w:val="18"/>
              </w:rPr>
            </w:pPr>
          </w:p>
        </w:tc>
      </w:tr>
      <w:tr w:rsidR="00F2509D" w:rsidRPr="00291401" w14:paraId="41FEF438" w14:textId="77777777" w:rsidTr="00F2509D">
        <w:tc>
          <w:tcPr>
            <w:tcW w:w="368" w:type="pct"/>
            <w:shd w:val="clear" w:color="auto" w:fill="808080" w:themeFill="background1" w:themeFillShade="80"/>
          </w:tcPr>
          <w:p w14:paraId="27253199" w14:textId="77777777" w:rsidR="00F2509D" w:rsidRPr="00291401" w:rsidRDefault="00F2509D" w:rsidP="00F2509D">
            <w:pPr>
              <w:contextualSpacing/>
              <w:rPr>
                <w:sz w:val="16"/>
                <w:szCs w:val="18"/>
              </w:rPr>
            </w:pPr>
            <w:r w:rsidRPr="00291401">
              <w:rPr>
                <w:sz w:val="16"/>
                <w:szCs w:val="18"/>
              </w:rPr>
              <w:t>Ö1</w:t>
            </w:r>
          </w:p>
        </w:tc>
        <w:tc>
          <w:tcPr>
            <w:tcW w:w="309" w:type="pct"/>
          </w:tcPr>
          <w:p w14:paraId="58EC8B6E" w14:textId="0EC391EF" w:rsidR="00F2509D" w:rsidRPr="00291401" w:rsidRDefault="00F2509D" w:rsidP="00F2509D">
            <w:pPr>
              <w:contextualSpacing/>
              <w:rPr>
                <w:sz w:val="16"/>
                <w:szCs w:val="18"/>
              </w:rPr>
            </w:pPr>
            <w:r>
              <w:rPr>
                <w:sz w:val="16"/>
                <w:szCs w:val="18"/>
              </w:rPr>
              <w:t>5</w:t>
            </w:r>
          </w:p>
        </w:tc>
        <w:tc>
          <w:tcPr>
            <w:tcW w:w="309" w:type="pct"/>
            <w:gridSpan w:val="2"/>
          </w:tcPr>
          <w:p w14:paraId="05ADD46E" w14:textId="7FC22F33" w:rsidR="00F2509D" w:rsidRPr="00291401" w:rsidRDefault="00F2509D" w:rsidP="00F2509D">
            <w:pPr>
              <w:contextualSpacing/>
              <w:rPr>
                <w:sz w:val="16"/>
                <w:szCs w:val="18"/>
              </w:rPr>
            </w:pPr>
            <w:r>
              <w:rPr>
                <w:sz w:val="16"/>
                <w:szCs w:val="18"/>
              </w:rPr>
              <w:t>5</w:t>
            </w:r>
          </w:p>
        </w:tc>
        <w:tc>
          <w:tcPr>
            <w:tcW w:w="309" w:type="pct"/>
          </w:tcPr>
          <w:p w14:paraId="78BB2ECA" w14:textId="5799AC44" w:rsidR="00F2509D" w:rsidRPr="00291401" w:rsidRDefault="00F2509D" w:rsidP="00F2509D">
            <w:pPr>
              <w:contextualSpacing/>
              <w:rPr>
                <w:sz w:val="16"/>
                <w:szCs w:val="18"/>
              </w:rPr>
            </w:pPr>
            <w:r>
              <w:rPr>
                <w:sz w:val="16"/>
                <w:szCs w:val="18"/>
              </w:rPr>
              <w:t>5</w:t>
            </w:r>
          </w:p>
        </w:tc>
        <w:tc>
          <w:tcPr>
            <w:tcW w:w="309" w:type="pct"/>
          </w:tcPr>
          <w:p w14:paraId="3FFEE961" w14:textId="3D72868B" w:rsidR="00F2509D" w:rsidRPr="00291401" w:rsidRDefault="00F2509D" w:rsidP="00F2509D">
            <w:pPr>
              <w:contextualSpacing/>
              <w:rPr>
                <w:sz w:val="16"/>
                <w:szCs w:val="18"/>
              </w:rPr>
            </w:pPr>
            <w:r>
              <w:rPr>
                <w:sz w:val="16"/>
                <w:szCs w:val="18"/>
              </w:rPr>
              <w:t>5</w:t>
            </w:r>
          </w:p>
        </w:tc>
        <w:tc>
          <w:tcPr>
            <w:tcW w:w="309" w:type="pct"/>
            <w:gridSpan w:val="2"/>
          </w:tcPr>
          <w:p w14:paraId="314BFA97" w14:textId="6DA0542A" w:rsidR="00F2509D" w:rsidRPr="00291401" w:rsidRDefault="00F2509D" w:rsidP="00F2509D">
            <w:pPr>
              <w:contextualSpacing/>
              <w:rPr>
                <w:sz w:val="16"/>
                <w:szCs w:val="18"/>
              </w:rPr>
            </w:pPr>
            <w:r>
              <w:rPr>
                <w:sz w:val="16"/>
                <w:szCs w:val="18"/>
              </w:rPr>
              <w:t>5</w:t>
            </w:r>
          </w:p>
        </w:tc>
        <w:tc>
          <w:tcPr>
            <w:tcW w:w="309" w:type="pct"/>
          </w:tcPr>
          <w:p w14:paraId="4AD95037" w14:textId="3AC9CF03" w:rsidR="00F2509D" w:rsidRPr="00291401" w:rsidRDefault="00F2509D" w:rsidP="00F2509D">
            <w:pPr>
              <w:contextualSpacing/>
              <w:rPr>
                <w:sz w:val="16"/>
                <w:szCs w:val="18"/>
              </w:rPr>
            </w:pPr>
            <w:r>
              <w:rPr>
                <w:sz w:val="16"/>
                <w:szCs w:val="18"/>
              </w:rPr>
              <w:t>5</w:t>
            </w:r>
          </w:p>
        </w:tc>
        <w:tc>
          <w:tcPr>
            <w:tcW w:w="309" w:type="pct"/>
            <w:gridSpan w:val="2"/>
          </w:tcPr>
          <w:p w14:paraId="0DE73443" w14:textId="6B177463" w:rsidR="00F2509D" w:rsidRPr="00291401" w:rsidRDefault="00F2509D" w:rsidP="00F2509D">
            <w:pPr>
              <w:contextualSpacing/>
              <w:rPr>
                <w:sz w:val="16"/>
                <w:szCs w:val="18"/>
              </w:rPr>
            </w:pPr>
            <w:r>
              <w:rPr>
                <w:sz w:val="16"/>
                <w:szCs w:val="18"/>
              </w:rPr>
              <w:t>5</w:t>
            </w:r>
          </w:p>
        </w:tc>
        <w:tc>
          <w:tcPr>
            <w:tcW w:w="309" w:type="pct"/>
          </w:tcPr>
          <w:p w14:paraId="79CC9F7D" w14:textId="7DD8F30C" w:rsidR="00F2509D" w:rsidRPr="00291401" w:rsidRDefault="00F2509D" w:rsidP="00F2509D">
            <w:pPr>
              <w:contextualSpacing/>
              <w:rPr>
                <w:sz w:val="16"/>
                <w:szCs w:val="18"/>
              </w:rPr>
            </w:pPr>
            <w:r>
              <w:rPr>
                <w:sz w:val="16"/>
                <w:szCs w:val="18"/>
              </w:rPr>
              <w:t>5</w:t>
            </w:r>
          </w:p>
        </w:tc>
        <w:tc>
          <w:tcPr>
            <w:tcW w:w="309" w:type="pct"/>
          </w:tcPr>
          <w:p w14:paraId="3A0F849B" w14:textId="06F10195" w:rsidR="00F2509D" w:rsidRPr="00291401" w:rsidRDefault="00F2509D" w:rsidP="00F2509D">
            <w:pPr>
              <w:contextualSpacing/>
              <w:rPr>
                <w:sz w:val="16"/>
                <w:szCs w:val="18"/>
              </w:rPr>
            </w:pPr>
            <w:r>
              <w:rPr>
                <w:sz w:val="16"/>
                <w:szCs w:val="18"/>
              </w:rPr>
              <w:t>5</w:t>
            </w:r>
          </w:p>
        </w:tc>
        <w:tc>
          <w:tcPr>
            <w:tcW w:w="309" w:type="pct"/>
            <w:gridSpan w:val="2"/>
          </w:tcPr>
          <w:p w14:paraId="005F1471" w14:textId="66D66C18" w:rsidR="00F2509D" w:rsidRPr="00291401" w:rsidRDefault="00F2509D" w:rsidP="00F2509D">
            <w:pPr>
              <w:contextualSpacing/>
              <w:rPr>
                <w:sz w:val="16"/>
                <w:szCs w:val="18"/>
              </w:rPr>
            </w:pPr>
            <w:r>
              <w:rPr>
                <w:sz w:val="16"/>
                <w:szCs w:val="18"/>
              </w:rPr>
              <w:t>5</w:t>
            </w:r>
          </w:p>
        </w:tc>
        <w:tc>
          <w:tcPr>
            <w:tcW w:w="309" w:type="pct"/>
          </w:tcPr>
          <w:p w14:paraId="5A9FD644" w14:textId="4AFDD30C" w:rsidR="00F2509D" w:rsidRPr="00291401" w:rsidRDefault="00F2509D" w:rsidP="00F2509D">
            <w:pPr>
              <w:contextualSpacing/>
              <w:rPr>
                <w:sz w:val="16"/>
                <w:szCs w:val="18"/>
              </w:rPr>
            </w:pPr>
            <w:r>
              <w:rPr>
                <w:sz w:val="16"/>
                <w:szCs w:val="18"/>
              </w:rPr>
              <w:t>2</w:t>
            </w:r>
          </w:p>
        </w:tc>
        <w:tc>
          <w:tcPr>
            <w:tcW w:w="309" w:type="pct"/>
          </w:tcPr>
          <w:p w14:paraId="40EBD6C8" w14:textId="77777777" w:rsidR="00F2509D" w:rsidRPr="00291401" w:rsidRDefault="00F2509D" w:rsidP="00F2509D">
            <w:pPr>
              <w:contextualSpacing/>
              <w:rPr>
                <w:sz w:val="16"/>
                <w:szCs w:val="18"/>
              </w:rPr>
            </w:pPr>
          </w:p>
        </w:tc>
        <w:tc>
          <w:tcPr>
            <w:tcW w:w="309" w:type="pct"/>
            <w:gridSpan w:val="2"/>
          </w:tcPr>
          <w:p w14:paraId="329B83FC" w14:textId="77777777" w:rsidR="00F2509D" w:rsidRPr="00291401" w:rsidRDefault="00F2509D" w:rsidP="00F2509D">
            <w:pPr>
              <w:contextualSpacing/>
              <w:rPr>
                <w:sz w:val="16"/>
                <w:szCs w:val="18"/>
              </w:rPr>
            </w:pPr>
          </w:p>
        </w:tc>
        <w:tc>
          <w:tcPr>
            <w:tcW w:w="309" w:type="pct"/>
          </w:tcPr>
          <w:p w14:paraId="13231F69" w14:textId="77777777" w:rsidR="00F2509D" w:rsidRPr="00291401" w:rsidRDefault="00F2509D" w:rsidP="00F2509D">
            <w:pPr>
              <w:contextualSpacing/>
              <w:rPr>
                <w:sz w:val="16"/>
                <w:szCs w:val="18"/>
              </w:rPr>
            </w:pPr>
          </w:p>
        </w:tc>
        <w:tc>
          <w:tcPr>
            <w:tcW w:w="305" w:type="pct"/>
          </w:tcPr>
          <w:p w14:paraId="4578AFD9" w14:textId="77777777" w:rsidR="00F2509D" w:rsidRPr="00291401" w:rsidRDefault="00F2509D" w:rsidP="00F2509D">
            <w:pPr>
              <w:contextualSpacing/>
              <w:rPr>
                <w:sz w:val="16"/>
                <w:szCs w:val="18"/>
              </w:rPr>
            </w:pPr>
          </w:p>
        </w:tc>
      </w:tr>
      <w:tr w:rsidR="00F2509D" w:rsidRPr="00291401" w14:paraId="19A2DCBB" w14:textId="77777777" w:rsidTr="00F2509D">
        <w:tc>
          <w:tcPr>
            <w:tcW w:w="368" w:type="pct"/>
            <w:shd w:val="clear" w:color="auto" w:fill="808080" w:themeFill="background1" w:themeFillShade="80"/>
          </w:tcPr>
          <w:p w14:paraId="54B68395" w14:textId="77777777" w:rsidR="00F2509D" w:rsidRPr="00291401" w:rsidRDefault="00F2509D" w:rsidP="00F2509D">
            <w:pPr>
              <w:contextualSpacing/>
              <w:rPr>
                <w:sz w:val="16"/>
                <w:szCs w:val="18"/>
              </w:rPr>
            </w:pPr>
            <w:r w:rsidRPr="00291401">
              <w:rPr>
                <w:sz w:val="16"/>
                <w:szCs w:val="18"/>
              </w:rPr>
              <w:t>Ö8</w:t>
            </w:r>
          </w:p>
        </w:tc>
        <w:tc>
          <w:tcPr>
            <w:tcW w:w="309" w:type="pct"/>
          </w:tcPr>
          <w:p w14:paraId="78E2D885" w14:textId="77777777" w:rsidR="00F2509D" w:rsidRPr="00291401" w:rsidRDefault="00F2509D" w:rsidP="00F2509D">
            <w:pPr>
              <w:contextualSpacing/>
              <w:rPr>
                <w:sz w:val="16"/>
                <w:szCs w:val="18"/>
              </w:rPr>
            </w:pPr>
          </w:p>
        </w:tc>
        <w:tc>
          <w:tcPr>
            <w:tcW w:w="309" w:type="pct"/>
            <w:gridSpan w:val="2"/>
          </w:tcPr>
          <w:p w14:paraId="31996E03" w14:textId="77777777" w:rsidR="00F2509D" w:rsidRPr="00291401" w:rsidRDefault="00F2509D" w:rsidP="00F2509D">
            <w:pPr>
              <w:contextualSpacing/>
              <w:rPr>
                <w:sz w:val="16"/>
                <w:szCs w:val="18"/>
              </w:rPr>
            </w:pPr>
          </w:p>
        </w:tc>
        <w:tc>
          <w:tcPr>
            <w:tcW w:w="309" w:type="pct"/>
          </w:tcPr>
          <w:p w14:paraId="661E4121" w14:textId="77777777" w:rsidR="00F2509D" w:rsidRPr="00291401" w:rsidRDefault="00F2509D" w:rsidP="00F2509D">
            <w:pPr>
              <w:contextualSpacing/>
              <w:rPr>
                <w:sz w:val="16"/>
                <w:szCs w:val="18"/>
              </w:rPr>
            </w:pPr>
          </w:p>
        </w:tc>
        <w:tc>
          <w:tcPr>
            <w:tcW w:w="309" w:type="pct"/>
          </w:tcPr>
          <w:p w14:paraId="31B5793D" w14:textId="77777777" w:rsidR="00F2509D" w:rsidRPr="00291401" w:rsidRDefault="00F2509D" w:rsidP="00F2509D">
            <w:pPr>
              <w:contextualSpacing/>
              <w:rPr>
                <w:sz w:val="16"/>
                <w:szCs w:val="18"/>
              </w:rPr>
            </w:pPr>
          </w:p>
        </w:tc>
        <w:tc>
          <w:tcPr>
            <w:tcW w:w="309" w:type="pct"/>
            <w:gridSpan w:val="2"/>
          </w:tcPr>
          <w:p w14:paraId="19F8E25E" w14:textId="77777777" w:rsidR="00F2509D" w:rsidRPr="00291401" w:rsidRDefault="00F2509D" w:rsidP="00F2509D">
            <w:pPr>
              <w:contextualSpacing/>
              <w:rPr>
                <w:sz w:val="16"/>
                <w:szCs w:val="18"/>
              </w:rPr>
            </w:pPr>
          </w:p>
        </w:tc>
        <w:tc>
          <w:tcPr>
            <w:tcW w:w="309" w:type="pct"/>
          </w:tcPr>
          <w:p w14:paraId="7C10F561" w14:textId="77777777" w:rsidR="00F2509D" w:rsidRPr="00291401" w:rsidRDefault="00F2509D" w:rsidP="00F2509D">
            <w:pPr>
              <w:contextualSpacing/>
              <w:rPr>
                <w:sz w:val="16"/>
                <w:szCs w:val="18"/>
              </w:rPr>
            </w:pPr>
          </w:p>
        </w:tc>
        <w:tc>
          <w:tcPr>
            <w:tcW w:w="309" w:type="pct"/>
            <w:gridSpan w:val="2"/>
          </w:tcPr>
          <w:p w14:paraId="31A28426" w14:textId="77777777" w:rsidR="00F2509D" w:rsidRPr="00291401" w:rsidRDefault="00F2509D" w:rsidP="00F2509D">
            <w:pPr>
              <w:contextualSpacing/>
              <w:rPr>
                <w:sz w:val="16"/>
                <w:szCs w:val="18"/>
              </w:rPr>
            </w:pPr>
          </w:p>
        </w:tc>
        <w:tc>
          <w:tcPr>
            <w:tcW w:w="309" w:type="pct"/>
          </w:tcPr>
          <w:p w14:paraId="42B46DA9" w14:textId="77777777" w:rsidR="00F2509D" w:rsidRPr="00291401" w:rsidRDefault="00F2509D" w:rsidP="00F2509D">
            <w:pPr>
              <w:contextualSpacing/>
              <w:rPr>
                <w:sz w:val="16"/>
                <w:szCs w:val="18"/>
              </w:rPr>
            </w:pPr>
          </w:p>
        </w:tc>
        <w:tc>
          <w:tcPr>
            <w:tcW w:w="309" w:type="pct"/>
          </w:tcPr>
          <w:p w14:paraId="1EDFCDA7" w14:textId="77777777" w:rsidR="00F2509D" w:rsidRPr="00291401" w:rsidRDefault="00F2509D" w:rsidP="00F2509D">
            <w:pPr>
              <w:contextualSpacing/>
              <w:rPr>
                <w:sz w:val="16"/>
                <w:szCs w:val="18"/>
              </w:rPr>
            </w:pPr>
          </w:p>
        </w:tc>
        <w:tc>
          <w:tcPr>
            <w:tcW w:w="309" w:type="pct"/>
            <w:gridSpan w:val="2"/>
          </w:tcPr>
          <w:p w14:paraId="0AE150AB" w14:textId="77777777" w:rsidR="00F2509D" w:rsidRPr="00291401" w:rsidRDefault="00F2509D" w:rsidP="00F2509D">
            <w:pPr>
              <w:contextualSpacing/>
              <w:rPr>
                <w:sz w:val="16"/>
                <w:szCs w:val="18"/>
              </w:rPr>
            </w:pPr>
          </w:p>
        </w:tc>
        <w:tc>
          <w:tcPr>
            <w:tcW w:w="309" w:type="pct"/>
          </w:tcPr>
          <w:p w14:paraId="00E0712A" w14:textId="77777777" w:rsidR="00F2509D" w:rsidRPr="00291401" w:rsidRDefault="00F2509D" w:rsidP="00F2509D">
            <w:pPr>
              <w:contextualSpacing/>
              <w:rPr>
                <w:sz w:val="16"/>
                <w:szCs w:val="18"/>
              </w:rPr>
            </w:pPr>
          </w:p>
        </w:tc>
        <w:tc>
          <w:tcPr>
            <w:tcW w:w="309" w:type="pct"/>
          </w:tcPr>
          <w:p w14:paraId="3D61FED9" w14:textId="77777777" w:rsidR="00F2509D" w:rsidRPr="00291401" w:rsidRDefault="00F2509D" w:rsidP="00F2509D">
            <w:pPr>
              <w:contextualSpacing/>
              <w:rPr>
                <w:sz w:val="16"/>
                <w:szCs w:val="18"/>
              </w:rPr>
            </w:pPr>
          </w:p>
        </w:tc>
        <w:tc>
          <w:tcPr>
            <w:tcW w:w="309" w:type="pct"/>
            <w:gridSpan w:val="2"/>
          </w:tcPr>
          <w:p w14:paraId="737A9336" w14:textId="77777777" w:rsidR="00F2509D" w:rsidRPr="00291401" w:rsidRDefault="00F2509D" w:rsidP="00F2509D">
            <w:pPr>
              <w:contextualSpacing/>
              <w:rPr>
                <w:sz w:val="16"/>
                <w:szCs w:val="18"/>
              </w:rPr>
            </w:pPr>
          </w:p>
        </w:tc>
        <w:tc>
          <w:tcPr>
            <w:tcW w:w="309" w:type="pct"/>
          </w:tcPr>
          <w:p w14:paraId="406E75C1" w14:textId="77777777" w:rsidR="00F2509D" w:rsidRPr="00291401" w:rsidRDefault="00F2509D" w:rsidP="00F2509D">
            <w:pPr>
              <w:contextualSpacing/>
              <w:rPr>
                <w:sz w:val="16"/>
                <w:szCs w:val="18"/>
              </w:rPr>
            </w:pPr>
          </w:p>
        </w:tc>
        <w:tc>
          <w:tcPr>
            <w:tcW w:w="305" w:type="pct"/>
          </w:tcPr>
          <w:p w14:paraId="68A83FC2" w14:textId="77777777" w:rsidR="00F2509D" w:rsidRPr="00291401" w:rsidRDefault="00F2509D" w:rsidP="00F2509D">
            <w:pPr>
              <w:contextualSpacing/>
              <w:rPr>
                <w:sz w:val="16"/>
                <w:szCs w:val="18"/>
              </w:rPr>
            </w:pPr>
          </w:p>
        </w:tc>
      </w:tr>
      <w:tr w:rsidR="00F2509D" w:rsidRPr="00291401" w14:paraId="532D8F95" w14:textId="77777777" w:rsidTr="00F2509D">
        <w:tc>
          <w:tcPr>
            <w:tcW w:w="887" w:type="pct"/>
            <w:gridSpan w:val="3"/>
            <w:shd w:val="clear" w:color="auto" w:fill="auto"/>
          </w:tcPr>
          <w:p w14:paraId="17FAB0F3" w14:textId="77777777" w:rsidR="00F2509D" w:rsidRPr="00291401" w:rsidRDefault="00F2509D" w:rsidP="00F2509D">
            <w:pPr>
              <w:contextualSpacing/>
              <w:jc w:val="center"/>
              <w:rPr>
                <w:sz w:val="16"/>
                <w:szCs w:val="18"/>
              </w:rPr>
            </w:pPr>
            <w:r w:rsidRPr="00291401">
              <w:rPr>
                <w:sz w:val="14"/>
                <w:szCs w:val="18"/>
              </w:rPr>
              <w:t>Katkı Düzeyi</w:t>
            </w:r>
          </w:p>
        </w:tc>
        <w:tc>
          <w:tcPr>
            <w:tcW w:w="776" w:type="pct"/>
            <w:gridSpan w:val="4"/>
            <w:shd w:val="clear" w:color="auto" w:fill="auto"/>
          </w:tcPr>
          <w:p w14:paraId="07632AE7" w14:textId="77777777" w:rsidR="00F2509D" w:rsidRPr="00291401" w:rsidRDefault="00F2509D" w:rsidP="00F2509D">
            <w:pPr>
              <w:contextualSpacing/>
              <w:jc w:val="center"/>
              <w:rPr>
                <w:sz w:val="16"/>
                <w:szCs w:val="18"/>
              </w:rPr>
            </w:pPr>
            <w:r w:rsidRPr="00291401">
              <w:rPr>
                <w:sz w:val="14"/>
                <w:szCs w:val="18"/>
              </w:rPr>
              <w:t>1=Çok Düşük</w:t>
            </w:r>
          </w:p>
        </w:tc>
        <w:tc>
          <w:tcPr>
            <w:tcW w:w="776" w:type="pct"/>
            <w:gridSpan w:val="3"/>
            <w:shd w:val="clear" w:color="auto" w:fill="auto"/>
          </w:tcPr>
          <w:p w14:paraId="0271A47B" w14:textId="77777777" w:rsidR="00F2509D" w:rsidRPr="00291401" w:rsidRDefault="00F2509D" w:rsidP="00F2509D">
            <w:pPr>
              <w:contextualSpacing/>
              <w:jc w:val="center"/>
              <w:rPr>
                <w:sz w:val="16"/>
                <w:szCs w:val="18"/>
              </w:rPr>
            </w:pPr>
            <w:r w:rsidRPr="00291401">
              <w:rPr>
                <w:sz w:val="14"/>
                <w:szCs w:val="18"/>
              </w:rPr>
              <w:t>2=Düşük</w:t>
            </w:r>
          </w:p>
        </w:tc>
        <w:tc>
          <w:tcPr>
            <w:tcW w:w="894" w:type="pct"/>
            <w:gridSpan w:val="4"/>
            <w:shd w:val="clear" w:color="auto" w:fill="auto"/>
          </w:tcPr>
          <w:p w14:paraId="5CBFBDE0" w14:textId="77777777" w:rsidR="00F2509D" w:rsidRPr="00291401" w:rsidRDefault="00F2509D" w:rsidP="00F2509D">
            <w:pPr>
              <w:contextualSpacing/>
              <w:jc w:val="center"/>
              <w:rPr>
                <w:sz w:val="16"/>
                <w:szCs w:val="18"/>
              </w:rPr>
            </w:pPr>
            <w:r w:rsidRPr="00291401">
              <w:rPr>
                <w:sz w:val="14"/>
                <w:szCs w:val="18"/>
              </w:rPr>
              <w:t>3=Orta</w:t>
            </w:r>
          </w:p>
        </w:tc>
        <w:tc>
          <w:tcPr>
            <w:tcW w:w="952" w:type="pct"/>
            <w:gridSpan w:val="4"/>
            <w:shd w:val="clear" w:color="auto" w:fill="auto"/>
          </w:tcPr>
          <w:p w14:paraId="42E42740" w14:textId="77777777" w:rsidR="00F2509D" w:rsidRPr="00291401" w:rsidRDefault="00F2509D" w:rsidP="00F2509D">
            <w:pPr>
              <w:contextualSpacing/>
              <w:jc w:val="center"/>
              <w:rPr>
                <w:sz w:val="16"/>
                <w:szCs w:val="18"/>
              </w:rPr>
            </w:pPr>
            <w:r w:rsidRPr="00291401">
              <w:rPr>
                <w:sz w:val="14"/>
                <w:szCs w:val="18"/>
              </w:rPr>
              <w:t>4=Yüksek</w:t>
            </w:r>
          </w:p>
        </w:tc>
        <w:tc>
          <w:tcPr>
            <w:tcW w:w="714" w:type="pct"/>
            <w:gridSpan w:val="3"/>
          </w:tcPr>
          <w:p w14:paraId="45C289CE" w14:textId="77777777" w:rsidR="00F2509D" w:rsidRPr="00291401" w:rsidRDefault="00F2509D" w:rsidP="00F2509D">
            <w:pPr>
              <w:contextualSpacing/>
              <w:jc w:val="center"/>
              <w:rPr>
                <w:sz w:val="14"/>
                <w:szCs w:val="18"/>
              </w:rPr>
            </w:pPr>
            <w:r w:rsidRPr="00291401">
              <w:rPr>
                <w:sz w:val="14"/>
                <w:szCs w:val="18"/>
              </w:rPr>
              <w:t>5=Çok Yüksek</w:t>
            </w:r>
          </w:p>
        </w:tc>
      </w:tr>
    </w:tbl>
    <w:p w14:paraId="1A2DF9E2" w14:textId="65287406" w:rsidR="00F2509D" w:rsidRDefault="00F2509D" w:rsidP="0017305C">
      <w:pPr>
        <w:rPr>
          <w:rStyle w:val="bold-font"/>
          <w:rFonts w:cs="Times New Roman"/>
          <w:b/>
          <w:color w:val="FF0000"/>
          <w:sz w:val="24"/>
          <w:szCs w:val="24"/>
          <w:shd w:val="clear" w:color="auto" w:fill="FFFFFF"/>
        </w:rPr>
      </w:pPr>
    </w:p>
    <w:p w14:paraId="5BF7F28E" w14:textId="77777777" w:rsidR="00F2509D" w:rsidRDefault="00F2509D">
      <w:pPr>
        <w:rPr>
          <w:rStyle w:val="bold-font"/>
          <w:rFonts w:cs="Times New Roman"/>
          <w:b/>
          <w:color w:val="FF0000"/>
          <w:sz w:val="24"/>
          <w:szCs w:val="24"/>
          <w:shd w:val="clear" w:color="auto" w:fill="FFFFFF"/>
        </w:rPr>
      </w:pPr>
      <w:r>
        <w:rPr>
          <w:rStyle w:val="bold-font"/>
          <w:rFonts w:cs="Times New Roman"/>
          <w:b/>
          <w:color w:val="FF0000"/>
          <w:sz w:val="24"/>
          <w:szCs w:val="24"/>
          <w:shd w:val="clear" w:color="auto" w:fill="FFFFFF"/>
        </w:rPr>
        <w:br w:type="page"/>
      </w:r>
    </w:p>
    <w:p w14:paraId="7E5F8677"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Her programın program eğitim amaçlarını ve program çıktılarını destekleyen bir eğitim planı (müfredatı) olmalıdır. Eğitim planı bu ölçütte verilen ortak bileşenler ve disipline özgü bileşenleri içermelidir.</w:t>
      </w:r>
    </w:p>
    <w:p w14:paraId="31B67054"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3F000BF9" w14:textId="7A60C58A" w:rsidR="00FA0067" w:rsidRPr="00FA0067" w:rsidRDefault="00FA0067" w:rsidP="00FA006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5.1-Her programın program eğitim amaçlarını ve program çıktılarını destekleyen bir eğitim planı (müfredatı) olmalıdır. Eğitim planı bu ölçütte verilen ortak bileşenler ve disipline özgü bileşenleri içermelidir</w:t>
      </w:r>
      <w:r>
        <w:rPr>
          <w:rStyle w:val="bold-font"/>
          <w:rFonts w:cs="Times New Roman"/>
          <w:b/>
          <w:sz w:val="24"/>
          <w:szCs w:val="24"/>
          <w:shd w:val="clear" w:color="auto" w:fill="FFFFFF"/>
        </w:rPr>
        <w:t>.</w:t>
      </w:r>
    </w:p>
    <w:p w14:paraId="7FD837E7"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24E5A111"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 xml:space="preserve">Programımızın misyon ve vizyonu belirlenirken tanımlanmış ulusal ve uluslararası Jeoloji Mühendisliği Programı eğitiminin misyon ve vizyonu incelenmiş ve örnek programlar ile karşılaştırılarak 2016-2017 eğitim-öğretim yarıyılında uygulanması amacıyla program öğrenci kabulüne başlanmıştır. Programda yapılan düzenlemeler ile daha rekabetçi olunması amaçlanmıştır. Ayrıca yapılan teorik eğitimlerin uygulamalar ile pekiştirilmesi amaçlanmış ve alanında uzman, gerekli bilgi birikimine sahip, yenilikçi, multidisipliner çalışmaya yatkın öğrenci yetiştirilmesi hedeflenmiştir. Belirlenen amaç ve hedef doğrultusunda programdan mezun olacak öğrenciler için gerekli bilgi birikimini içermektedir. Programdan mezun olan öğrencilerin yetki ve yeterlilikleri belirtilen amaç ve hedef kapsamındadır. Programda yer alan uygulamalı eğitime ek olarak yıl içerisinde düzenlenen sempozyum, kongre, konferanslar ile birlikte alanında uzman öğretim üyelerinin yapmış oldukları çalışmalar ortaya konulmaktadır. Bu kapsamda programda yer alan öğrenciler alanı ile ilgili yapacağı çalışmalar hakkında kapsamlı bilgi edinebilmektedir. Programın temel hedefi mezun olacak öğrencinin kariyerine devam ettiği sürece meslekte yetkinliğe ulaşabileceği ve çalışmalarını sürdürebilmesi için ihtiyaç duyduğu teorik ve uygulamalı eğitimi aldırmaktır. </w:t>
      </w:r>
    </w:p>
    <w:p w14:paraId="1860BE4D"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15680629"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52C0FFA0" w14:textId="77777777" w:rsidR="00FA0067" w:rsidRPr="00FA0067" w:rsidRDefault="00FA0067" w:rsidP="00FA006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5.2. Eğitim planının uygulanmasında kullanılacak eğitim yöntemleri, istenen bilgi, beceri ve davranışların öğrencilere kazandırılmasını garanti edebilmelidir.</w:t>
      </w:r>
    </w:p>
    <w:p w14:paraId="511B87D2"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2836764E" w14:textId="5007970E" w:rsidR="00FA0067" w:rsidRPr="00FA0067" w:rsidRDefault="008245CA" w:rsidP="00FA0067">
      <w:pPr>
        <w:spacing w:after="0" w:line="240" w:lineRule="auto"/>
        <w:jc w:val="both"/>
        <w:rPr>
          <w:rStyle w:val="bold-font"/>
          <w:rFonts w:cs="Times New Roman"/>
          <w:sz w:val="24"/>
          <w:szCs w:val="24"/>
          <w:shd w:val="clear" w:color="auto" w:fill="FFFFFF"/>
        </w:rPr>
      </w:pPr>
      <w:r>
        <w:rPr>
          <w:rStyle w:val="bold-font"/>
          <w:rFonts w:cs="Times New Roman"/>
          <w:sz w:val="24"/>
          <w:szCs w:val="24"/>
          <w:shd w:val="clear" w:color="auto" w:fill="FFFFFF"/>
        </w:rPr>
        <w:t>5.2-Eğitim planının uygulanmasında kullanılacak eğitim yöntemleri,  istenen</w:t>
      </w:r>
      <w:r w:rsidR="00FA0067" w:rsidRPr="00FA0067">
        <w:rPr>
          <w:rStyle w:val="bold-font"/>
          <w:rFonts w:cs="Times New Roman"/>
          <w:sz w:val="24"/>
          <w:szCs w:val="24"/>
          <w:shd w:val="clear" w:color="auto" w:fill="FFFFFF"/>
        </w:rPr>
        <w:t xml:space="preserve"> bilgi, beceri ve davranışların öğrencilere kazandırılmasını garanti edebilmelidir.</w:t>
      </w:r>
    </w:p>
    <w:p w14:paraId="4C656135"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684F040B"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Öğretim elemanlarımız tarafından uygulanan eğitim yöntemleri maddeler halinde sıralanmıştır.</w:t>
      </w:r>
    </w:p>
    <w:p w14:paraId="3A5B1960"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53E9499F"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Yüz yüze Anlatım: Dönem içerisinde dersi veren öğretim elemanı tarafından anlatılacak konular tahtada veya powerpoint sunusu eşliğinde projeksiyon yardımıyla yüz yüze biçimde öğrencilere anlatılmaktadır. Her ne kadar konular öğretim elemanı tarafından anlatılsa da zaman zaman öğrencilerin de derse katılımını sağlamak amacıyla karşılıklı tartışılarak da yapılabilmektedir. Dönem başında öğrencilere araştırılması için verilen ödevlerin dönem sonunda öğrencinin sınıfa anlatması ile öğrenciye özgüven kazandırılmakta ve konuyu daha iyi anlaması sağlanmaktadır. Ders içerisinde anlaşılmayan konular öğretim elemanları tarafından tekrar edilerek pekiştirilmektedir.</w:t>
      </w:r>
    </w:p>
    <w:p w14:paraId="37BA391F"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7E2E245D"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Problem Çözme: Anlatılan konuların daha iyi anlaşılmasını sağlamak amacıyla öğretim elemanları tarafından hazırlanan problemler, öğrencilerin problemi anlama, çözüm aşamasında strateji geliştirme ve doğru yöntemi uygulama esasına dayanmaktadır.</w:t>
      </w:r>
    </w:p>
    <w:p w14:paraId="4B35F646"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Alıştırma ve Uygulama: Konuya uygun olarak hazırlanan uygulamaların teorik ders içerisinde veya daha sonrasında  yapılması ile öğrencilerin konuyu daha iyi anlaması amaçlanmaktadır.</w:t>
      </w:r>
    </w:p>
    <w:p w14:paraId="7035CA3F"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5A9CC587"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 xml:space="preserve">Soru-Cevap: Konu anlatımı sırasında ve/veya sonrasında, uygulama esnasında ve/veya sonrasında öğrencilerin aklına takılan soruları cevaplamak esasına dayanmaktadır. </w:t>
      </w:r>
    </w:p>
    <w:p w14:paraId="4B52A296"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3C342677"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Proje-Ödev: Anlatılan konuların öğrenciler tarafından daha iyi anlaşılabilmesi amacıyla proje ve ödevler kullanılmaktadır. Bu kapsamda proje ve ödevler ile öğrencilerin ilk olarak problemi tanıması, kavraması, gerekli teorik bilgiyi elde edebilmesi ve konuyu çözmesi için gerekli donanıma sahip olması ile bunu rapor şeklinde hazırlayıp sunması amaçlanmaktadır.</w:t>
      </w:r>
    </w:p>
    <w:p w14:paraId="37B47221"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208B4018"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Laboratuvar-Deney: Derslerde anlatılan konuların laboratuvar içerisinde yapılacak deneyler ve ofiste yer alan bilgisayarlar yardımıyla daha iyi anlaşılması sağlanmaktadır.</w:t>
      </w:r>
    </w:p>
    <w:p w14:paraId="1926A5F9"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7AB9FF58"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Seminer-Konferans: Yukarıda yazılı olan maddeler dışında yıl içerisinde gerçekleşen ve alanında öncü öğretim üyeleri ve araştırmacılar bölümümüze davet edilmekte ve bu organizasyonlar gerçekleşmektedir.</w:t>
      </w:r>
    </w:p>
    <w:p w14:paraId="4C85D485"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4536CE67"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Programı tamamlamak için yer alan zorunlu dersler, birinci öğretim olarak tek grup şeklinde öğrencilere verilmektedir. Seçmeli derslerin açılması ise öğrencilerden gelen istek ve taleplere göre öğretim elemanı tarafından açılmaktadır. Bölüm ile doğrudan ilişkili olmayan seçmeli dersler bölüm dışında alanında uzman öğretim elemanları tarafından verilmektedir. Her dönem başında danışman öğretim elemanları tarafından öğrenciler ile birlikte gerçekleştirilen akademik toplantılarda ders seçimi yapılmasının dışında öğrencilerin akademik gelişimlerini takip etmek amaçlanmaktadır. Yüz yüze gerçekleştirilen eğitim ile öğrencilerin derse aktif bir şekilde katılımı desteklenmektedir. Ders ve uygulamalar dışında öğrencilerimizin herhangi bir konuda bilgi alması, aklına takılan soruları sorabilmesi, istek, şikayet, öneri vb. gibi konular ile alakalı ilgili programımızda yer alan tüm öğretim elemanları ile rahatça görüşebilmektedirler.</w:t>
      </w:r>
    </w:p>
    <w:p w14:paraId="62992852"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28ACC900"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Ölçüt 2’de yer alan program hedeflerine ulaşmak için Jeoloji Mühendisliği eğitimi alanında ulusal ve uluslararası değişim ve gelişimler açık olunması, yüksek kalitede öğrenci yetiştirebilmek için teknik yönün güçlü olmasına özen gösterilmiştir. Öğrenciler ders sırasında ve sonrasında öğretim elemanları ile sürekli iletişim halindedirler. Tüm bilgilere eğitim-öğretim bilgi sistemi aracılığı ile ulaşılabilmektedir. Eğitim planının öngörüldüğü biçimde uygulanmasını sağlayacak ve sürekli gelişmesini sağlayacak bir sistem yer almaktadır. Eğitim planı, Afyon Kocatepe Üniversitesi Lisansüstü Eğitim ve Öğretim Yönetmeliği kapsamında güz ve bahar yarıyılları şeklinde uygulanmaktadır. Eğitim planında yer alan her ders öğretim planında yer alan haftalık konuları kapsayacak şekilde işlenmektedir.</w:t>
      </w:r>
    </w:p>
    <w:p w14:paraId="38458862"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5E8DD784" w14:textId="77777777" w:rsidR="00FA0067" w:rsidRPr="00FA0067" w:rsidRDefault="00FA0067" w:rsidP="00FA006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5.3. Eğitim planının öngörüldüğü biçimde uygulanmasını güvence altına alacak ve sürekli gelişimini sağlayacak bir eğitim yönetim sistemi bulunmalıdır.</w:t>
      </w:r>
    </w:p>
    <w:p w14:paraId="0291BA79"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2BAB6D6E" w14:textId="1BCD3891" w:rsidR="00FA0067" w:rsidRPr="00FA0067" w:rsidRDefault="008245CA" w:rsidP="00FA0067">
      <w:pPr>
        <w:spacing w:after="0" w:line="240" w:lineRule="auto"/>
        <w:jc w:val="both"/>
        <w:rPr>
          <w:rStyle w:val="bold-font"/>
          <w:rFonts w:cs="Times New Roman"/>
          <w:sz w:val="24"/>
          <w:szCs w:val="24"/>
          <w:shd w:val="clear" w:color="auto" w:fill="FFFFFF"/>
        </w:rPr>
      </w:pPr>
      <w:r>
        <w:rPr>
          <w:rStyle w:val="bold-font"/>
          <w:rFonts w:cs="Times New Roman"/>
          <w:sz w:val="24"/>
          <w:szCs w:val="24"/>
          <w:shd w:val="clear" w:color="auto" w:fill="FFFFFF"/>
        </w:rPr>
        <w:t xml:space="preserve">5.3-Eğitim planının öngörüldüğü biçimde uygulanmasını güvence altına alacak ve </w:t>
      </w:r>
      <w:r w:rsidR="00FA0067" w:rsidRPr="00FA0067">
        <w:rPr>
          <w:rStyle w:val="bold-font"/>
          <w:rFonts w:cs="Times New Roman"/>
          <w:sz w:val="24"/>
          <w:szCs w:val="24"/>
          <w:shd w:val="clear" w:color="auto" w:fill="FFFFFF"/>
        </w:rPr>
        <w:t>sürekli gelişimini sağlayacak bir eğitim yönetim sistemi bulunmalıdır.</w:t>
      </w:r>
    </w:p>
    <w:p w14:paraId="6A91D4A6"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7797E447"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 xml:space="preserve">Öğrencilerimizin alacakları veya almış oldukları tüm dersler lisansüstü eğitim planına uygun olarak zorunlu derslere, uzmanlaşmak istedikleri alana yönelik seçmeli derslere danışmanlar yardımıyla yönlendirilmektedirler. Öğrenciler sorumlu oldukları eğitim planını ve ders içeriklerini ‘’Öğrenci Bilgi Sistemi’’ ve birim web sayfasından rahatça görebilmektedirler. Öğrenciler her yarıyıl başında danışman hocaları ile iletişime geçerek ders kayıtları hakkında bilgi almaktadırlar. Yaptıkları ders seçimler daha sonra danışmanlar tarafından kontrol edilerek onaylanmaktadır. Eğitim planının sorunsuz işleyebilmesi için öğrenci danışmanlarının yönlendirici olması yetmemekte, ayrıca denetçi olmaları gerekmektedir. Mezuniyet aşamasına gelen öğrencilerin mezuniyet işlemleri danışman hocaları tarafında başlatılmaktadır. Mezun aşamasındaki öğrencinin eğitim planında yer alan koşullara uygun ders alıp almadıkları, mezuniyet koşullarını sağlayıp sağlamadıkları öğrenci danışmanları ve mezuniyet komisyonu tarafından kontrol edilmektedir. Eğitim planının sorunsuz bir biçimde uygulanması için lisansüstü eğitimde yer alan derslerin, ders tanıtım bilgi formları oluşturulmuştur. Bu formlar içerisinde, dersin kodu, adı, amacı, kredisi, zorunlu/seçmeli bilgisi, içeriği, öğrenme çıktısı, izlencesi, dersin değerlendirme ölçütleri gibi bilgiler yer almaktadır. Ders tanıtım bilgileri ayrıca ‘’Öğrenci Bilgi Sisteminde’’ yer almakta ve öğrenciler ihtiyaç duydukları anda erişebilmektedir. Her dönem sonunda ‘’Öğrenci Bilgi Sistemi’’ aracılığıyla öğrencilere uygulanan ‘’Ders Değerlendirme Anketi’’ ile dersin uygun şekilde işlenip işlenmediği değerlendirilmekte ve anket sonuçları bölüm akademik kurulunda görüşülmektedir. </w:t>
      </w:r>
    </w:p>
    <w:p w14:paraId="191D814A"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1BF5B359"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Kanıtlar</w:t>
      </w:r>
    </w:p>
    <w:p w14:paraId="3BEE3167"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https://obs.aku.edu.tr/oibs/bologna/index.aspx?lang=tr&amp;curOp=showPac&amp;curUnit=07&amp;curSunit=421423</w:t>
      </w:r>
    </w:p>
    <w:p w14:paraId="3BEA0E9D"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1D3F80D8" w14:textId="77777777" w:rsidR="00FA0067" w:rsidRPr="00FA0067" w:rsidRDefault="00FA0067" w:rsidP="00FA006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 xml:space="preserve">5.4. Eğitim Planı, </w:t>
      </w:r>
    </w:p>
    <w:p w14:paraId="283E8FD9"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03214636"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1.Yarıyıl</w:t>
      </w:r>
    </w:p>
    <w:tbl>
      <w:tblPr>
        <w:tblStyle w:val="TabloKlavuzu"/>
        <w:tblW w:w="0" w:type="auto"/>
        <w:tblLook w:val="04A0" w:firstRow="1" w:lastRow="0" w:firstColumn="1" w:lastColumn="0" w:noHBand="0" w:noVBand="1"/>
      </w:tblPr>
      <w:tblGrid>
        <w:gridCol w:w="2144"/>
        <w:gridCol w:w="3218"/>
        <w:gridCol w:w="1683"/>
        <w:gridCol w:w="2241"/>
      </w:tblGrid>
      <w:tr w:rsidR="00FA0067" w14:paraId="08AA465A" w14:textId="77777777" w:rsidTr="00387C05">
        <w:tc>
          <w:tcPr>
            <w:tcW w:w="2513" w:type="dxa"/>
          </w:tcPr>
          <w:p w14:paraId="7F91E7EF"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Dersin Kodu</w:t>
            </w:r>
          </w:p>
        </w:tc>
        <w:tc>
          <w:tcPr>
            <w:tcW w:w="3784" w:type="dxa"/>
          </w:tcPr>
          <w:p w14:paraId="1B7BAEFE"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Dersin Adı</w:t>
            </w:r>
          </w:p>
        </w:tc>
        <w:tc>
          <w:tcPr>
            <w:tcW w:w="1891" w:type="dxa"/>
          </w:tcPr>
          <w:p w14:paraId="72F500CA"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T+U+L</w:t>
            </w:r>
          </w:p>
        </w:tc>
        <w:tc>
          <w:tcPr>
            <w:tcW w:w="2648" w:type="dxa"/>
          </w:tcPr>
          <w:p w14:paraId="3C2C4044"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AKTS</w:t>
            </w:r>
          </w:p>
        </w:tc>
      </w:tr>
      <w:tr w:rsidR="00FA0067" w14:paraId="10DC68EE" w14:textId="77777777" w:rsidTr="00387C05">
        <w:tc>
          <w:tcPr>
            <w:tcW w:w="2513" w:type="dxa"/>
          </w:tcPr>
          <w:p w14:paraId="07598F6A"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FBE-5001</w:t>
            </w:r>
          </w:p>
        </w:tc>
        <w:tc>
          <w:tcPr>
            <w:tcW w:w="3784" w:type="dxa"/>
          </w:tcPr>
          <w:p w14:paraId="11DF8923"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Bilimsel Araştırma Yöntemleri</w:t>
            </w:r>
          </w:p>
        </w:tc>
        <w:tc>
          <w:tcPr>
            <w:tcW w:w="1891" w:type="dxa"/>
          </w:tcPr>
          <w:p w14:paraId="479CBCF6"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3+0+0</w:t>
            </w:r>
          </w:p>
        </w:tc>
        <w:tc>
          <w:tcPr>
            <w:tcW w:w="2648" w:type="dxa"/>
          </w:tcPr>
          <w:p w14:paraId="6309FA83"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5</w:t>
            </w:r>
          </w:p>
        </w:tc>
      </w:tr>
      <w:tr w:rsidR="00FA0067" w14:paraId="1B8A56A8" w14:textId="77777777" w:rsidTr="00387C05">
        <w:tc>
          <w:tcPr>
            <w:tcW w:w="2513" w:type="dxa"/>
          </w:tcPr>
          <w:p w14:paraId="72B2372B"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JEO-5501</w:t>
            </w:r>
          </w:p>
        </w:tc>
        <w:tc>
          <w:tcPr>
            <w:tcW w:w="3784" w:type="dxa"/>
          </w:tcPr>
          <w:p w14:paraId="39FB5C1D"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Uzmanlık Alan Dersi</w:t>
            </w:r>
          </w:p>
        </w:tc>
        <w:tc>
          <w:tcPr>
            <w:tcW w:w="1891" w:type="dxa"/>
          </w:tcPr>
          <w:p w14:paraId="7B09A929"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8+0+0</w:t>
            </w:r>
          </w:p>
        </w:tc>
        <w:tc>
          <w:tcPr>
            <w:tcW w:w="2648" w:type="dxa"/>
          </w:tcPr>
          <w:p w14:paraId="3CAB87ED"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9</w:t>
            </w:r>
          </w:p>
        </w:tc>
      </w:tr>
      <w:tr w:rsidR="00FA0067" w14:paraId="43379605" w14:textId="77777777" w:rsidTr="00387C05">
        <w:tc>
          <w:tcPr>
            <w:tcW w:w="2513" w:type="dxa"/>
          </w:tcPr>
          <w:p w14:paraId="252B306B"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JEO-5601</w:t>
            </w:r>
          </w:p>
        </w:tc>
        <w:tc>
          <w:tcPr>
            <w:tcW w:w="3784" w:type="dxa"/>
          </w:tcPr>
          <w:p w14:paraId="04ED33FE"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Tez Hazırlık Çalışması</w:t>
            </w:r>
          </w:p>
        </w:tc>
        <w:tc>
          <w:tcPr>
            <w:tcW w:w="1891" w:type="dxa"/>
          </w:tcPr>
          <w:p w14:paraId="1AF056D1"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0+1+0</w:t>
            </w:r>
          </w:p>
        </w:tc>
        <w:tc>
          <w:tcPr>
            <w:tcW w:w="2648" w:type="dxa"/>
          </w:tcPr>
          <w:p w14:paraId="113F449B"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1</w:t>
            </w:r>
          </w:p>
        </w:tc>
      </w:tr>
    </w:tbl>
    <w:p w14:paraId="6369E0FC"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6FE918A8"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5C63E190"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2.Yarıyıl</w:t>
      </w:r>
    </w:p>
    <w:tbl>
      <w:tblPr>
        <w:tblStyle w:val="TabloKlavuzu"/>
        <w:tblW w:w="0" w:type="auto"/>
        <w:tblLook w:val="04A0" w:firstRow="1" w:lastRow="0" w:firstColumn="1" w:lastColumn="0" w:noHBand="0" w:noVBand="1"/>
      </w:tblPr>
      <w:tblGrid>
        <w:gridCol w:w="2151"/>
        <w:gridCol w:w="3197"/>
        <w:gridCol w:w="1688"/>
        <w:gridCol w:w="2250"/>
      </w:tblGrid>
      <w:tr w:rsidR="00FA0067" w14:paraId="02D60BC7" w14:textId="77777777" w:rsidTr="00387C05">
        <w:tc>
          <w:tcPr>
            <w:tcW w:w="2513" w:type="dxa"/>
          </w:tcPr>
          <w:p w14:paraId="208C4AD1"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Dersin Kodu</w:t>
            </w:r>
          </w:p>
        </w:tc>
        <w:tc>
          <w:tcPr>
            <w:tcW w:w="3784" w:type="dxa"/>
          </w:tcPr>
          <w:p w14:paraId="411EF5B7"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Dersin Adı</w:t>
            </w:r>
          </w:p>
        </w:tc>
        <w:tc>
          <w:tcPr>
            <w:tcW w:w="1891" w:type="dxa"/>
          </w:tcPr>
          <w:p w14:paraId="5BC54A64"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T+U+L</w:t>
            </w:r>
          </w:p>
        </w:tc>
        <w:tc>
          <w:tcPr>
            <w:tcW w:w="2648" w:type="dxa"/>
          </w:tcPr>
          <w:p w14:paraId="3AC3C129"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AKTS</w:t>
            </w:r>
          </w:p>
        </w:tc>
      </w:tr>
      <w:tr w:rsidR="00FA0067" w14:paraId="5115036A" w14:textId="77777777" w:rsidTr="00387C05">
        <w:tc>
          <w:tcPr>
            <w:tcW w:w="2513" w:type="dxa"/>
          </w:tcPr>
          <w:p w14:paraId="688E8883"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JEO-5701</w:t>
            </w:r>
          </w:p>
        </w:tc>
        <w:tc>
          <w:tcPr>
            <w:tcW w:w="3784" w:type="dxa"/>
          </w:tcPr>
          <w:p w14:paraId="3F1804C6"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Seminer</w:t>
            </w:r>
          </w:p>
        </w:tc>
        <w:tc>
          <w:tcPr>
            <w:tcW w:w="1891" w:type="dxa"/>
          </w:tcPr>
          <w:p w14:paraId="177C0217"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0+2+0</w:t>
            </w:r>
          </w:p>
        </w:tc>
        <w:tc>
          <w:tcPr>
            <w:tcW w:w="2648" w:type="dxa"/>
          </w:tcPr>
          <w:p w14:paraId="0B68DDE3"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5</w:t>
            </w:r>
          </w:p>
        </w:tc>
      </w:tr>
      <w:tr w:rsidR="00FA0067" w14:paraId="047B7009" w14:textId="77777777" w:rsidTr="00387C05">
        <w:tc>
          <w:tcPr>
            <w:tcW w:w="2513" w:type="dxa"/>
          </w:tcPr>
          <w:p w14:paraId="2E30CAF5"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JEO-5502</w:t>
            </w:r>
          </w:p>
        </w:tc>
        <w:tc>
          <w:tcPr>
            <w:tcW w:w="3784" w:type="dxa"/>
          </w:tcPr>
          <w:p w14:paraId="20E6DD7E"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Uzmanlık Alan Dersi</w:t>
            </w:r>
          </w:p>
        </w:tc>
        <w:tc>
          <w:tcPr>
            <w:tcW w:w="1891" w:type="dxa"/>
          </w:tcPr>
          <w:p w14:paraId="53CBDEFF"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8+0+0</w:t>
            </w:r>
          </w:p>
        </w:tc>
        <w:tc>
          <w:tcPr>
            <w:tcW w:w="2648" w:type="dxa"/>
          </w:tcPr>
          <w:p w14:paraId="4F36CDA1"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9</w:t>
            </w:r>
          </w:p>
        </w:tc>
      </w:tr>
      <w:tr w:rsidR="00FA0067" w14:paraId="71DBE9E2" w14:textId="77777777" w:rsidTr="00387C05">
        <w:tc>
          <w:tcPr>
            <w:tcW w:w="2513" w:type="dxa"/>
          </w:tcPr>
          <w:p w14:paraId="0E85B4E2"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JEO-5602</w:t>
            </w:r>
          </w:p>
        </w:tc>
        <w:tc>
          <w:tcPr>
            <w:tcW w:w="3784" w:type="dxa"/>
          </w:tcPr>
          <w:p w14:paraId="3A78EAA3"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Tez Hazırlık Çalışması</w:t>
            </w:r>
          </w:p>
        </w:tc>
        <w:tc>
          <w:tcPr>
            <w:tcW w:w="1891" w:type="dxa"/>
          </w:tcPr>
          <w:p w14:paraId="4BCE5352"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0+1+0</w:t>
            </w:r>
          </w:p>
        </w:tc>
        <w:tc>
          <w:tcPr>
            <w:tcW w:w="2648" w:type="dxa"/>
          </w:tcPr>
          <w:p w14:paraId="455F3E0A"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1</w:t>
            </w:r>
          </w:p>
        </w:tc>
      </w:tr>
    </w:tbl>
    <w:p w14:paraId="5B32F1A7"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4C6D89C1"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3.Yarıyıl</w:t>
      </w:r>
    </w:p>
    <w:p w14:paraId="214A9525" w14:textId="77777777" w:rsidR="00FA0067" w:rsidRPr="00FA0067" w:rsidRDefault="00FA0067" w:rsidP="00FA0067">
      <w:pPr>
        <w:spacing w:after="0" w:line="240" w:lineRule="auto"/>
        <w:jc w:val="both"/>
        <w:rPr>
          <w:rStyle w:val="bold-font"/>
          <w:rFonts w:cs="Times New Roman"/>
          <w:sz w:val="24"/>
          <w:szCs w:val="24"/>
          <w:shd w:val="clear" w:color="auto" w:fill="FFFFFF"/>
        </w:rPr>
      </w:pPr>
    </w:p>
    <w:tbl>
      <w:tblPr>
        <w:tblStyle w:val="TabloKlavuzu"/>
        <w:tblW w:w="0" w:type="auto"/>
        <w:tblLook w:val="04A0" w:firstRow="1" w:lastRow="0" w:firstColumn="1" w:lastColumn="0" w:noHBand="0" w:noVBand="1"/>
      </w:tblPr>
      <w:tblGrid>
        <w:gridCol w:w="2151"/>
        <w:gridCol w:w="3197"/>
        <w:gridCol w:w="1688"/>
        <w:gridCol w:w="2250"/>
      </w:tblGrid>
      <w:tr w:rsidR="00FA0067" w14:paraId="5E2AC76B" w14:textId="77777777" w:rsidTr="00387C05">
        <w:tc>
          <w:tcPr>
            <w:tcW w:w="2513" w:type="dxa"/>
          </w:tcPr>
          <w:p w14:paraId="7A169115"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Dersin Kodu</w:t>
            </w:r>
          </w:p>
        </w:tc>
        <w:tc>
          <w:tcPr>
            <w:tcW w:w="3784" w:type="dxa"/>
          </w:tcPr>
          <w:p w14:paraId="4EC8CF02"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Dersin Adı</w:t>
            </w:r>
          </w:p>
        </w:tc>
        <w:tc>
          <w:tcPr>
            <w:tcW w:w="1891" w:type="dxa"/>
          </w:tcPr>
          <w:p w14:paraId="08BA6DA6"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T+U+L</w:t>
            </w:r>
          </w:p>
        </w:tc>
        <w:tc>
          <w:tcPr>
            <w:tcW w:w="2648" w:type="dxa"/>
          </w:tcPr>
          <w:p w14:paraId="730D3EAF"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AKTS</w:t>
            </w:r>
          </w:p>
        </w:tc>
      </w:tr>
      <w:tr w:rsidR="00FA0067" w14:paraId="2F672410" w14:textId="77777777" w:rsidTr="00387C05">
        <w:tc>
          <w:tcPr>
            <w:tcW w:w="2513" w:type="dxa"/>
          </w:tcPr>
          <w:p w14:paraId="2A3139DA"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JEO-5503</w:t>
            </w:r>
          </w:p>
        </w:tc>
        <w:tc>
          <w:tcPr>
            <w:tcW w:w="3784" w:type="dxa"/>
          </w:tcPr>
          <w:p w14:paraId="3D851BD7"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Uzmanlık Alan Dersi</w:t>
            </w:r>
          </w:p>
        </w:tc>
        <w:tc>
          <w:tcPr>
            <w:tcW w:w="1891" w:type="dxa"/>
          </w:tcPr>
          <w:p w14:paraId="3689D110"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8+0+0</w:t>
            </w:r>
          </w:p>
        </w:tc>
        <w:tc>
          <w:tcPr>
            <w:tcW w:w="2648" w:type="dxa"/>
          </w:tcPr>
          <w:p w14:paraId="60261100"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9</w:t>
            </w:r>
          </w:p>
        </w:tc>
      </w:tr>
      <w:tr w:rsidR="00FA0067" w14:paraId="71AF1BA2" w14:textId="77777777" w:rsidTr="00387C05">
        <w:tc>
          <w:tcPr>
            <w:tcW w:w="2513" w:type="dxa"/>
          </w:tcPr>
          <w:p w14:paraId="22DF4558"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JEO-5603</w:t>
            </w:r>
          </w:p>
        </w:tc>
        <w:tc>
          <w:tcPr>
            <w:tcW w:w="3784" w:type="dxa"/>
          </w:tcPr>
          <w:p w14:paraId="6A73F80A"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Tez Çalışması</w:t>
            </w:r>
          </w:p>
        </w:tc>
        <w:tc>
          <w:tcPr>
            <w:tcW w:w="1891" w:type="dxa"/>
          </w:tcPr>
          <w:p w14:paraId="7DFF84E0"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0+1+0</w:t>
            </w:r>
          </w:p>
        </w:tc>
        <w:tc>
          <w:tcPr>
            <w:tcW w:w="2648" w:type="dxa"/>
          </w:tcPr>
          <w:p w14:paraId="4E997F22"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1</w:t>
            </w:r>
          </w:p>
        </w:tc>
      </w:tr>
    </w:tbl>
    <w:p w14:paraId="0A0A5617"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4995543F"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4.Yarıyıl</w:t>
      </w:r>
    </w:p>
    <w:tbl>
      <w:tblPr>
        <w:tblStyle w:val="TabloKlavuzu"/>
        <w:tblW w:w="0" w:type="auto"/>
        <w:tblLook w:val="04A0" w:firstRow="1" w:lastRow="0" w:firstColumn="1" w:lastColumn="0" w:noHBand="0" w:noVBand="1"/>
      </w:tblPr>
      <w:tblGrid>
        <w:gridCol w:w="2151"/>
        <w:gridCol w:w="3197"/>
        <w:gridCol w:w="1688"/>
        <w:gridCol w:w="2250"/>
      </w:tblGrid>
      <w:tr w:rsidR="00FA0067" w14:paraId="7B743B79" w14:textId="77777777" w:rsidTr="00387C05">
        <w:tc>
          <w:tcPr>
            <w:tcW w:w="2513" w:type="dxa"/>
          </w:tcPr>
          <w:p w14:paraId="2A8C089E"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Dersin Kodu</w:t>
            </w:r>
          </w:p>
        </w:tc>
        <w:tc>
          <w:tcPr>
            <w:tcW w:w="3784" w:type="dxa"/>
          </w:tcPr>
          <w:p w14:paraId="59335BE8"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Dersin Adı</w:t>
            </w:r>
          </w:p>
        </w:tc>
        <w:tc>
          <w:tcPr>
            <w:tcW w:w="1891" w:type="dxa"/>
          </w:tcPr>
          <w:p w14:paraId="2259AA33"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T+U+L</w:t>
            </w:r>
          </w:p>
        </w:tc>
        <w:tc>
          <w:tcPr>
            <w:tcW w:w="2648" w:type="dxa"/>
          </w:tcPr>
          <w:p w14:paraId="64E334FA" w14:textId="77777777" w:rsidR="00FA0067" w:rsidRPr="0096677A" w:rsidRDefault="00FA0067" w:rsidP="00387C05">
            <w:pPr>
              <w:widowControl w:val="0"/>
              <w:autoSpaceDE w:val="0"/>
              <w:autoSpaceDN w:val="0"/>
              <w:adjustRightInd w:val="0"/>
              <w:spacing w:before="19" w:line="276" w:lineRule="auto"/>
              <w:jc w:val="both"/>
              <w:rPr>
                <w:rFonts w:ascii="Times New Roman" w:hAnsi="Times New Roman"/>
                <w:b/>
                <w:bCs/>
                <w:color w:val="000000"/>
                <w:sz w:val="24"/>
                <w:szCs w:val="24"/>
              </w:rPr>
            </w:pPr>
            <w:r>
              <w:rPr>
                <w:rFonts w:ascii="Times New Roman" w:hAnsi="Times New Roman"/>
                <w:b/>
                <w:bCs/>
                <w:color w:val="000000"/>
                <w:sz w:val="24"/>
                <w:szCs w:val="24"/>
              </w:rPr>
              <w:t>AKTS</w:t>
            </w:r>
          </w:p>
        </w:tc>
      </w:tr>
      <w:tr w:rsidR="00FA0067" w14:paraId="7220EA26" w14:textId="77777777" w:rsidTr="00387C05">
        <w:tc>
          <w:tcPr>
            <w:tcW w:w="2513" w:type="dxa"/>
          </w:tcPr>
          <w:p w14:paraId="351A9D4C"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JEO-5504</w:t>
            </w:r>
          </w:p>
        </w:tc>
        <w:tc>
          <w:tcPr>
            <w:tcW w:w="3784" w:type="dxa"/>
          </w:tcPr>
          <w:p w14:paraId="59114EB0"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Uzmanlık Alan Dersi</w:t>
            </w:r>
          </w:p>
        </w:tc>
        <w:tc>
          <w:tcPr>
            <w:tcW w:w="1891" w:type="dxa"/>
          </w:tcPr>
          <w:p w14:paraId="0804AD3A"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8+0+0</w:t>
            </w:r>
          </w:p>
        </w:tc>
        <w:tc>
          <w:tcPr>
            <w:tcW w:w="2648" w:type="dxa"/>
          </w:tcPr>
          <w:p w14:paraId="36764424"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9</w:t>
            </w:r>
          </w:p>
        </w:tc>
      </w:tr>
      <w:tr w:rsidR="00FA0067" w14:paraId="59D1929A" w14:textId="77777777" w:rsidTr="00387C05">
        <w:tc>
          <w:tcPr>
            <w:tcW w:w="2513" w:type="dxa"/>
          </w:tcPr>
          <w:p w14:paraId="73C3A22C"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JEO-5604</w:t>
            </w:r>
          </w:p>
        </w:tc>
        <w:tc>
          <w:tcPr>
            <w:tcW w:w="3784" w:type="dxa"/>
          </w:tcPr>
          <w:p w14:paraId="33316141"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Tez Çalışması</w:t>
            </w:r>
          </w:p>
        </w:tc>
        <w:tc>
          <w:tcPr>
            <w:tcW w:w="1891" w:type="dxa"/>
          </w:tcPr>
          <w:p w14:paraId="086CCA6A"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0+1+0</w:t>
            </w:r>
          </w:p>
        </w:tc>
        <w:tc>
          <w:tcPr>
            <w:tcW w:w="2648" w:type="dxa"/>
          </w:tcPr>
          <w:p w14:paraId="509E0924" w14:textId="77777777" w:rsidR="00FA0067" w:rsidRDefault="00FA0067" w:rsidP="00387C05">
            <w:pPr>
              <w:widowControl w:val="0"/>
              <w:autoSpaceDE w:val="0"/>
              <w:autoSpaceDN w:val="0"/>
              <w:adjustRightInd w:val="0"/>
              <w:spacing w:before="19" w:line="276" w:lineRule="auto"/>
              <w:jc w:val="both"/>
              <w:rPr>
                <w:rFonts w:ascii="Times New Roman" w:hAnsi="Times New Roman"/>
                <w:color w:val="000000"/>
                <w:sz w:val="24"/>
                <w:szCs w:val="24"/>
              </w:rPr>
            </w:pPr>
            <w:r>
              <w:rPr>
                <w:rFonts w:ascii="Times New Roman" w:hAnsi="Times New Roman"/>
                <w:color w:val="000000"/>
                <w:sz w:val="24"/>
                <w:szCs w:val="24"/>
              </w:rPr>
              <w:t>1</w:t>
            </w:r>
          </w:p>
        </w:tc>
      </w:tr>
    </w:tbl>
    <w:p w14:paraId="48E69161"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50641CBD" w14:textId="622FE549" w:rsid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Seçmeli Ders Grubu I - SEC17110 Bölüm Seçmeli</w:t>
      </w:r>
    </w:p>
    <w:tbl>
      <w:tblPr>
        <w:tblStyle w:val="TabloKlavuzu"/>
        <w:tblW w:w="9180" w:type="dxa"/>
        <w:tblLook w:val="04A0" w:firstRow="1" w:lastRow="0" w:firstColumn="1" w:lastColumn="0" w:noHBand="0" w:noVBand="1"/>
      </w:tblPr>
      <w:tblGrid>
        <w:gridCol w:w="1684"/>
        <w:gridCol w:w="5363"/>
        <w:gridCol w:w="1372"/>
        <w:gridCol w:w="761"/>
      </w:tblGrid>
      <w:tr w:rsidR="00FA0067" w:rsidRPr="00FA0067" w14:paraId="244DE341" w14:textId="77777777" w:rsidTr="00FA0067">
        <w:tc>
          <w:tcPr>
            <w:tcW w:w="1729" w:type="dxa"/>
          </w:tcPr>
          <w:p w14:paraId="0F53DCA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b/>
                <w:bCs/>
                <w:color w:val="000000"/>
                <w:sz w:val="20"/>
                <w:szCs w:val="24"/>
              </w:rPr>
            </w:pPr>
            <w:r w:rsidRPr="00FA0067">
              <w:rPr>
                <w:rFonts w:ascii="Times New Roman" w:hAnsi="Times New Roman"/>
                <w:b/>
                <w:bCs/>
                <w:color w:val="000000"/>
                <w:sz w:val="20"/>
                <w:szCs w:val="24"/>
              </w:rPr>
              <w:t>Dersin Kodu</w:t>
            </w:r>
          </w:p>
        </w:tc>
        <w:tc>
          <w:tcPr>
            <w:tcW w:w="5609" w:type="dxa"/>
          </w:tcPr>
          <w:p w14:paraId="1F45CE1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b/>
                <w:bCs/>
                <w:color w:val="000000"/>
                <w:sz w:val="20"/>
                <w:szCs w:val="24"/>
              </w:rPr>
            </w:pPr>
            <w:r w:rsidRPr="00FA0067">
              <w:rPr>
                <w:rFonts w:ascii="Times New Roman" w:hAnsi="Times New Roman"/>
                <w:b/>
                <w:bCs/>
                <w:color w:val="000000"/>
                <w:sz w:val="20"/>
                <w:szCs w:val="24"/>
              </w:rPr>
              <w:t>Dersin Adı</w:t>
            </w:r>
          </w:p>
        </w:tc>
        <w:tc>
          <w:tcPr>
            <w:tcW w:w="1417" w:type="dxa"/>
          </w:tcPr>
          <w:p w14:paraId="5400EC4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b/>
                <w:bCs/>
                <w:color w:val="000000"/>
                <w:sz w:val="20"/>
                <w:szCs w:val="24"/>
              </w:rPr>
            </w:pPr>
            <w:r w:rsidRPr="00FA0067">
              <w:rPr>
                <w:rFonts w:ascii="Times New Roman" w:hAnsi="Times New Roman"/>
                <w:b/>
                <w:bCs/>
                <w:color w:val="000000"/>
                <w:sz w:val="20"/>
                <w:szCs w:val="24"/>
              </w:rPr>
              <w:t>T+U+L</w:t>
            </w:r>
          </w:p>
        </w:tc>
        <w:tc>
          <w:tcPr>
            <w:tcW w:w="425" w:type="dxa"/>
          </w:tcPr>
          <w:p w14:paraId="42752D0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b/>
                <w:bCs/>
                <w:color w:val="000000"/>
                <w:sz w:val="20"/>
                <w:szCs w:val="24"/>
              </w:rPr>
            </w:pPr>
            <w:r w:rsidRPr="00FA0067">
              <w:rPr>
                <w:rFonts w:ascii="Times New Roman" w:hAnsi="Times New Roman"/>
                <w:b/>
                <w:bCs/>
                <w:color w:val="000000"/>
                <w:sz w:val="20"/>
                <w:szCs w:val="24"/>
              </w:rPr>
              <w:t>AKTS</w:t>
            </w:r>
          </w:p>
        </w:tc>
      </w:tr>
      <w:tr w:rsidR="00FA0067" w:rsidRPr="00FA0067" w14:paraId="2BA52F1E" w14:textId="77777777" w:rsidTr="00FA0067">
        <w:tc>
          <w:tcPr>
            <w:tcW w:w="1729" w:type="dxa"/>
          </w:tcPr>
          <w:p w14:paraId="5B13E970"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JEO-5503</w:t>
            </w:r>
          </w:p>
        </w:tc>
        <w:tc>
          <w:tcPr>
            <w:tcW w:w="5609" w:type="dxa"/>
          </w:tcPr>
          <w:p w14:paraId="25EF49B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UZMANLIK ALAN DERSİ</w:t>
            </w:r>
          </w:p>
        </w:tc>
        <w:tc>
          <w:tcPr>
            <w:tcW w:w="1417" w:type="dxa"/>
          </w:tcPr>
          <w:p w14:paraId="67EB33F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8+0+0</w:t>
            </w:r>
          </w:p>
        </w:tc>
        <w:tc>
          <w:tcPr>
            <w:tcW w:w="425" w:type="dxa"/>
          </w:tcPr>
          <w:p w14:paraId="45355FB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9</w:t>
            </w:r>
          </w:p>
        </w:tc>
      </w:tr>
      <w:tr w:rsidR="00FA0067" w:rsidRPr="00FA0067" w14:paraId="159C1A82" w14:textId="77777777" w:rsidTr="00FA0067">
        <w:tc>
          <w:tcPr>
            <w:tcW w:w="1729" w:type="dxa"/>
          </w:tcPr>
          <w:p w14:paraId="7B0D6A9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JEO-5603</w:t>
            </w:r>
          </w:p>
        </w:tc>
        <w:tc>
          <w:tcPr>
            <w:tcW w:w="5609" w:type="dxa"/>
          </w:tcPr>
          <w:p w14:paraId="4CBFE545"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TEZ ÇALIŞMASI</w:t>
            </w:r>
          </w:p>
        </w:tc>
        <w:tc>
          <w:tcPr>
            <w:tcW w:w="1417" w:type="dxa"/>
          </w:tcPr>
          <w:p w14:paraId="78CB78F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0+1+0</w:t>
            </w:r>
          </w:p>
        </w:tc>
        <w:tc>
          <w:tcPr>
            <w:tcW w:w="425" w:type="dxa"/>
          </w:tcPr>
          <w:p w14:paraId="30ED2B1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1</w:t>
            </w:r>
          </w:p>
        </w:tc>
      </w:tr>
      <w:tr w:rsidR="00FA0067" w:rsidRPr="00FA0067" w14:paraId="017E5F92" w14:textId="77777777" w:rsidTr="00FA0067">
        <w:tc>
          <w:tcPr>
            <w:tcW w:w="1729" w:type="dxa"/>
          </w:tcPr>
          <w:p w14:paraId="20B1A35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JEO- 5001</w:t>
            </w:r>
          </w:p>
        </w:tc>
        <w:tc>
          <w:tcPr>
            <w:tcW w:w="5609" w:type="dxa"/>
          </w:tcPr>
          <w:p w14:paraId="59D3868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YAPISAL ANALİZ</w:t>
            </w:r>
          </w:p>
        </w:tc>
        <w:tc>
          <w:tcPr>
            <w:tcW w:w="1417" w:type="dxa"/>
          </w:tcPr>
          <w:p w14:paraId="22DD186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16FCF63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E22EA7A" w14:textId="77777777" w:rsidTr="00FA0067">
        <w:tc>
          <w:tcPr>
            <w:tcW w:w="1729" w:type="dxa"/>
          </w:tcPr>
          <w:p w14:paraId="6825115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JEO-5003</w:t>
            </w:r>
          </w:p>
        </w:tc>
        <w:tc>
          <w:tcPr>
            <w:tcW w:w="5609" w:type="dxa"/>
          </w:tcPr>
          <w:p w14:paraId="71183F3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TEKTONİK VE JEOMORFOLOJİ</w:t>
            </w:r>
          </w:p>
        </w:tc>
        <w:tc>
          <w:tcPr>
            <w:tcW w:w="1417" w:type="dxa"/>
          </w:tcPr>
          <w:p w14:paraId="4A3E97F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5E57ECC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7B205AA8" w14:textId="77777777" w:rsidTr="00FA0067">
        <w:tc>
          <w:tcPr>
            <w:tcW w:w="1729" w:type="dxa"/>
          </w:tcPr>
          <w:p w14:paraId="4C8A2AE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JEO-5005</w:t>
            </w:r>
          </w:p>
        </w:tc>
        <w:tc>
          <w:tcPr>
            <w:tcW w:w="5609" w:type="dxa"/>
          </w:tcPr>
          <w:p w14:paraId="6B9CBF00"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DEPREM VE JEOLOJİ</w:t>
            </w:r>
          </w:p>
        </w:tc>
        <w:tc>
          <w:tcPr>
            <w:tcW w:w="1417" w:type="dxa"/>
          </w:tcPr>
          <w:p w14:paraId="7758501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1205948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32F0097" w14:textId="77777777" w:rsidTr="00FA0067">
        <w:tc>
          <w:tcPr>
            <w:tcW w:w="1729" w:type="dxa"/>
          </w:tcPr>
          <w:p w14:paraId="2342C7C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JEO-5007</w:t>
            </w:r>
          </w:p>
        </w:tc>
        <w:tc>
          <w:tcPr>
            <w:tcW w:w="5609" w:type="dxa"/>
          </w:tcPr>
          <w:p w14:paraId="53F71B1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BİYOSTRATİGRAFİ</w:t>
            </w:r>
          </w:p>
        </w:tc>
        <w:tc>
          <w:tcPr>
            <w:tcW w:w="1417" w:type="dxa"/>
          </w:tcPr>
          <w:p w14:paraId="49D766F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7953C1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53E1BFC4" w14:textId="77777777" w:rsidTr="00FA0067">
        <w:tc>
          <w:tcPr>
            <w:tcW w:w="1729" w:type="dxa"/>
          </w:tcPr>
          <w:p w14:paraId="1D36909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JEO-5009</w:t>
            </w:r>
          </w:p>
        </w:tc>
        <w:tc>
          <w:tcPr>
            <w:tcW w:w="5609" w:type="dxa"/>
          </w:tcPr>
          <w:p w14:paraId="51552A9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KARBONAT ÇÖKELME ORTAMLARI</w:t>
            </w:r>
          </w:p>
        </w:tc>
        <w:tc>
          <w:tcPr>
            <w:tcW w:w="1417" w:type="dxa"/>
          </w:tcPr>
          <w:p w14:paraId="4B4F14B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3DA2C4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E6D2869" w14:textId="77777777" w:rsidTr="00FA0067">
        <w:tc>
          <w:tcPr>
            <w:tcW w:w="1729" w:type="dxa"/>
          </w:tcPr>
          <w:p w14:paraId="1686947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JEO-5011</w:t>
            </w:r>
          </w:p>
        </w:tc>
        <w:tc>
          <w:tcPr>
            <w:tcW w:w="5609" w:type="dxa"/>
          </w:tcPr>
          <w:p w14:paraId="43FAD0B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KATI FOSİL YATAKLARI ARAMA YÖNTEMLER</w:t>
            </w:r>
          </w:p>
        </w:tc>
        <w:tc>
          <w:tcPr>
            <w:tcW w:w="1417" w:type="dxa"/>
          </w:tcPr>
          <w:p w14:paraId="0826698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4AC3B5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24806208" w14:textId="77777777" w:rsidTr="00FA0067">
        <w:tc>
          <w:tcPr>
            <w:tcW w:w="1729" w:type="dxa"/>
          </w:tcPr>
          <w:p w14:paraId="5CB419A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JEO-5015</w:t>
            </w:r>
          </w:p>
        </w:tc>
        <w:tc>
          <w:tcPr>
            <w:tcW w:w="5609" w:type="dxa"/>
          </w:tcPr>
          <w:p w14:paraId="044865B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İLERİ MAGMATİK KAYAÇ PETROGRAFİSİ</w:t>
            </w:r>
          </w:p>
        </w:tc>
        <w:tc>
          <w:tcPr>
            <w:tcW w:w="1417" w:type="dxa"/>
          </w:tcPr>
          <w:p w14:paraId="6873261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248885C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52CAF0B" w14:textId="77777777" w:rsidTr="00FA0067">
        <w:tc>
          <w:tcPr>
            <w:tcW w:w="1729" w:type="dxa"/>
          </w:tcPr>
          <w:p w14:paraId="6C3D9EB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JEO-5016</w:t>
            </w:r>
          </w:p>
        </w:tc>
        <w:tc>
          <w:tcPr>
            <w:tcW w:w="5609" w:type="dxa"/>
          </w:tcPr>
          <w:p w14:paraId="12FF2CE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İLERİ X-IŞINLARI DİFRAKSİYONU</w:t>
            </w:r>
          </w:p>
        </w:tc>
        <w:tc>
          <w:tcPr>
            <w:tcW w:w="1417" w:type="dxa"/>
          </w:tcPr>
          <w:p w14:paraId="626A399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20310F8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2026C7E2" w14:textId="77777777" w:rsidTr="00FA0067">
        <w:tc>
          <w:tcPr>
            <w:tcW w:w="1729" w:type="dxa"/>
          </w:tcPr>
          <w:p w14:paraId="6E43F10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JEO-5017</w:t>
            </w:r>
          </w:p>
        </w:tc>
        <w:tc>
          <w:tcPr>
            <w:tcW w:w="5609" w:type="dxa"/>
          </w:tcPr>
          <w:p w14:paraId="3F8307B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KİL MİNERALLERİNİN ÖZELLİKLERİ VE KULLANIM ALANLARI</w:t>
            </w:r>
          </w:p>
        </w:tc>
        <w:tc>
          <w:tcPr>
            <w:tcW w:w="1417" w:type="dxa"/>
          </w:tcPr>
          <w:p w14:paraId="20CCC84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B2C5E3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2BB3E10D" w14:textId="77777777" w:rsidTr="00FA0067">
        <w:tc>
          <w:tcPr>
            <w:tcW w:w="1729" w:type="dxa"/>
          </w:tcPr>
          <w:p w14:paraId="0ACEFE9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JEO-5018</w:t>
            </w:r>
          </w:p>
        </w:tc>
        <w:tc>
          <w:tcPr>
            <w:tcW w:w="5609" w:type="dxa"/>
          </w:tcPr>
          <w:p w14:paraId="4209F0B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EVAPORİTLER</w:t>
            </w:r>
          </w:p>
        </w:tc>
        <w:tc>
          <w:tcPr>
            <w:tcW w:w="1417" w:type="dxa"/>
          </w:tcPr>
          <w:p w14:paraId="1264CB7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FDD668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3D4088C7" w14:textId="77777777" w:rsidTr="00FA0067">
        <w:tc>
          <w:tcPr>
            <w:tcW w:w="1729" w:type="dxa"/>
          </w:tcPr>
          <w:p w14:paraId="2ECD818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JEO-5019</w:t>
            </w:r>
          </w:p>
        </w:tc>
        <w:tc>
          <w:tcPr>
            <w:tcW w:w="5609" w:type="dxa"/>
          </w:tcPr>
          <w:p w14:paraId="1CEF98D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İLERİ METAMORFİK KAYAÇ PETROGRAFİSİ</w:t>
            </w:r>
          </w:p>
        </w:tc>
        <w:tc>
          <w:tcPr>
            <w:tcW w:w="1417" w:type="dxa"/>
          </w:tcPr>
          <w:p w14:paraId="2EC69CA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1473E5B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7065CE7" w14:textId="77777777" w:rsidTr="00FA0067">
        <w:tc>
          <w:tcPr>
            <w:tcW w:w="1729" w:type="dxa"/>
          </w:tcPr>
          <w:p w14:paraId="6FCC185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JEO-5020</w:t>
            </w:r>
          </w:p>
        </w:tc>
        <w:tc>
          <w:tcPr>
            <w:tcW w:w="5609" w:type="dxa"/>
          </w:tcPr>
          <w:p w14:paraId="03CE26C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MADEN YATAKLARI OLUŞTURAN ORTAMLAR</w:t>
            </w:r>
          </w:p>
        </w:tc>
        <w:tc>
          <w:tcPr>
            <w:tcW w:w="1417" w:type="dxa"/>
          </w:tcPr>
          <w:p w14:paraId="16B29F9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5DA17B5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7E82D90" w14:textId="77777777" w:rsidTr="00FA0067">
        <w:tc>
          <w:tcPr>
            <w:tcW w:w="1729" w:type="dxa"/>
          </w:tcPr>
          <w:p w14:paraId="6A26D3A5"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JEO-5021</w:t>
            </w:r>
          </w:p>
        </w:tc>
        <w:tc>
          <w:tcPr>
            <w:tcW w:w="5609" w:type="dxa"/>
          </w:tcPr>
          <w:p w14:paraId="6E9256F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MADEN YATAKLARI JEOKİMYASI</w:t>
            </w:r>
          </w:p>
        </w:tc>
        <w:tc>
          <w:tcPr>
            <w:tcW w:w="1417" w:type="dxa"/>
          </w:tcPr>
          <w:p w14:paraId="7F1EABB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56ADE2F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0823C369" w14:textId="77777777" w:rsidTr="00FA0067">
        <w:tc>
          <w:tcPr>
            <w:tcW w:w="1729" w:type="dxa"/>
          </w:tcPr>
          <w:p w14:paraId="5128CA5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JEO-5022</w:t>
            </w:r>
          </w:p>
        </w:tc>
        <w:tc>
          <w:tcPr>
            <w:tcW w:w="5609" w:type="dxa"/>
          </w:tcPr>
          <w:p w14:paraId="24E88F4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ENDÜSTRİYEL HAMMADDE YATAKLARI VE DEĞERLENDİRİLMESİ</w:t>
            </w:r>
          </w:p>
        </w:tc>
        <w:tc>
          <w:tcPr>
            <w:tcW w:w="1417" w:type="dxa"/>
          </w:tcPr>
          <w:p w14:paraId="08CD7EC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E861015"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2621F309" w14:textId="77777777" w:rsidTr="00FA0067">
        <w:tc>
          <w:tcPr>
            <w:tcW w:w="1729" w:type="dxa"/>
          </w:tcPr>
          <w:p w14:paraId="5F0C351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JEO-5023</w:t>
            </w:r>
          </w:p>
        </w:tc>
        <w:tc>
          <w:tcPr>
            <w:tcW w:w="5609" w:type="dxa"/>
          </w:tcPr>
          <w:p w14:paraId="725D71B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ENDÜSTRİYEL HAMMADDELERE UYGULANAN MİNERALOJİK ANALİZ YÖNTEMLERİ</w:t>
            </w:r>
          </w:p>
        </w:tc>
        <w:tc>
          <w:tcPr>
            <w:tcW w:w="1417" w:type="dxa"/>
          </w:tcPr>
          <w:p w14:paraId="05DF984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DE28555"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61A93E3" w14:textId="77777777" w:rsidTr="00FA0067">
        <w:tc>
          <w:tcPr>
            <w:tcW w:w="1729" w:type="dxa"/>
          </w:tcPr>
          <w:p w14:paraId="7F755C2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JEO-5025</w:t>
            </w:r>
          </w:p>
        </w:tc>
        <w:tc>
          <w:tcPr>
            <w:tcW w:w="5609" w:type="dxa"/>
          </w:tcPr>
          <w:p w14:paraId="545C899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MERMER VE DOĞALTAŞ OCAK ÜRETİMİNDE YAPISAL JEOLOJİ</w:t>
            </w:r>
          </w:p>
        </w:tc>
        <w:tc>
          <w:tcPr>
            <w:tcW w:w="1417" w:type="dxa"/>
          </w:tcPr>
          <w:p w14:paraId="7D16A4B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8BAECC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5AABF5D7" w14:textId="77777777" w:rsidTr="00FA0067">
        <w:tc>
          <w:tcPr>
            <w:tcW w:w="1729" w:type="dxa"/>
          </w:tcPr>
          <w:p w14:paraId="24A86680"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JEO-5027</w:t>
            </w:r>
          </w:p>
        </w:tc>
        <w:tc>
          <w:tcPr>
            <w:tcW w:w="5609" w:type="dxa"/>
          </w:tcPr>
          <w:p w14:paraId="6B70F9B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MERMER VE DOĞALTAŞLARIN MÜHENDİSLİK ÖZELLİKLERİ</w:t>
            </w:r>
          </w:p>
        </w:tc>
        <w:tc>
          <w:tcPr>
            <w:tcW w:w="1417" w:type="dxa"/>
          </w:tcPr>
          <w:p w14:paraId="6828CAA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7FF44FF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AE5011B" w14:textId="77777777" w:rsidTr="00FA0067">
        <w:tc>
          <w:tcPr>
            <w:tcW w:w="1729" w:type="dxa"/>
          </w:tcPr>
          <w:p w14:paraId="12032DE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JEO-5028</w:t>
            </w:r>
          </w:p>
        </w:tc>
        <w:tc>
          <w:tcPr>
            <w:tcW w:w="5609" w:type="dxa"/>
          </w:tcPr>
          <w:p w14:paraId="1F05710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JEOTERMAL JEOLOJİSİ</w:t>
            </w:r>
          </w:p>
        </w:tc>
        <w:tc>
          <w:tcPr>
            <w:tcW w:w="1417" w:type="dxa"/>
          </w:tcPr>
          <w:p w14:paraId="2ECDFF8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2FD0735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6BADA49" w14:textId="77777777" w:rsidTr="00FA0067">
        <w:tc>
          <w:tcPr>
            <w:tcW w:w="1729" w:type="dxa"/>
          </w:tcPr>
          <w:p w14:paraId="6E684D5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JEO-5029</w:t>
            </w:r>
          </w:p>
        </w:tc>
        <w:tc>
          <w:tcPr>
            <w:tcW w:w="5609" w:type="dxa"/>
          </w:tcPr>
          <w:p w14:paraId="326CB9A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JEOTERMAL SAHA ARAŞTIRMA YÖNTEMLERİ</w:t>
            </w:r>
          </w:p>
        </w:tc>
        <w:tc>
          <w:tcPr>
            <w:tcW w:w="1417" w:type="dxa"/>
          </w:tcPr>
          <w:p w14:paraId="101A5565"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5D4AB97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51CC203B" w14:textId="77777777" w:rsidTr="00FA0067">
        <w:tc>
          <w:tcPr>
            <w:tcW w:w="1729" w:type="dxa"/>
          </w:tcPr>
          <w:p w14:paraId="1954EF40"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JEO-5031</w:t>
            </w:r>
          </w:p>
        </w:tc>
        <w:tc>
          <w:tcPr>
            <w:tcW w:w="5609" w:type="dxa"/>
          </w:tcPr>
          <w:p w14:paraId="6A6B1DB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HİDROJEOKİMYADA BİLGİSAYAR UYGULAMALARI</w:t>
            </w:r>
          </w:p>
        </w:tc>
        <w:tc>
          <w:tcPr>
            <w:tcW w:w="1417" w:type="dxa"/>
          </w:tcPr>
          <w:p w14:paraId="2A603A3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8A735E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82A4646" w14:textId="77777777" w:rsidTr="00FA0067">
        <w:tc>
          <w:tcPr>
            <w:tcW w:w="1729" w:type="dxa"/>
          </w:tcPr>
          <w:p w14:paraId="1EFD698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JEO-5032</w:t>
            </w:r>
          </w:p>
        </w:tc>
        <w:tc>
          <w:tcPr>
            <w:tcW w:w="5609" w:type="dxa"/>
          </w:tcPr>
          <w:p w14:paraId="7AC7123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JEOTERMAL SAHALARDA JEOTERMOMETRE UYGULAMALARI</w:t>
            </w:r>
          </w:p>
        </w:tc>
        <w:tc>
          <w:tcPr>
            <w:tcW w:w="1417" w:type="dxa"/>
          </w:tcPr>
          <w:p w14:paraId="42120F6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9E603B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DD61E0C" w14:textId="77777777" w:rsidTr="00FA0067">
        <w:tc>
          <w:tcPr>
            <w:tcW w:w="1729" w:type="dxa"/>
          </w:tcPr>
          <w:p w14:paraId="28D6B26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JEO-5033</w:t>
            </w:r>
          </w:p>
        </w:tc>
        <w:tc>
          <w:tcPr>
            <w:tcW w:w="5609" w:type="dxa"/>
          </w:tcPr>
          <w:p w14:paraId="4F865A5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JEOTERMAL SU KİMYASI</w:t>
            </w:r>
          </w:p>
        </w:tc>
        <w:tc>
          <w:tcPr>
            <w:tcW w:w="1417" w:type="dxa"/>
          </w:tcPr>
          <w:p w14:paraId="7044249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013D0AD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3DCA3A3" w14:textId="77777777" w:rsidTr="00FA0067">
        <w:tc>
          <w:tcPr>
            <w:tcW w:w="1729" w:type="dxa"/>
          </w:tcPr>
          <w:p w14:paraId="3A4B657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JEO-5035</w:t>
            </w:r>
          </w:p>
        </w:tc>
        <w:tc>
          <w:tcPr>
            <w:tcW w:w="5609" w:type="dxa"/>
          </w:tcPr>
          <w:p w14:paraId="7980408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MÜHENDİSLİK JEOLOJİSİNDE SORUNLAR</w:t>
            </w:r>
          </w:p>
        </w:tc>
        <w:tc>
          <w:tcPr>
            <w:tcW w:w="1417" w:type="dxa"/>
          </w:tcPr>
          <w:p w14:paraId="4839AAA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753C5E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E08C039" w14:textId="77777777" w:rsidTr="00FA0067">
        <w:tc>
          <w:tcPr>
            <w:tcW w:w="1729" w:type="dxa"/>
          </w:tcPr>
          <w:p w14:paraId="127E60D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JEO-5037</w:t>
            </w:r>
          </w:p>
        </w:tc>
        <w:tc>
          <w:tcPr>
            <w:tcW w:w="5609" w:type="dxa"/>
          </w:tcPr>
          <w:p w14:paraId="1555A33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YAMAÇLARIN STABİLİTESİ</w:t>
            </w:r>
          </w:p>
        </w:tc>
        <w:tc>
          <w:tcPr>
            <w:tcW w:w="1417" w:type="dxa"/>
          </w:tcPr>
          <w:p w14:paraId="11628A8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0C6872C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42FAB01A" w14:textId="77777777" w:rsidTr="00FA0067">
        <w:tc>
          <w:tcPr>
            <w:tcW w:w="1729" w:type="dxa"/>
          </w:tcPr>
          <w:p w14:paraId="50C3027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JEO-5039</w:t>
            </w:r>
          </w:p>
        </w:tc>
        <w:tc>
          <w:tcPr>
            <w:tcW w:w="5609" w:type="dxa"/>
          </w:tcPr>
          <w:p w14:paraId="6441FB5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JEOLOJİ MÜHENDİSLİĞİNDE BİLGİSAYAR PROGRAMLARI</w:t>
            </w:r>
          </w:p>
        </w:tc>
        <w:tc>
          <w:tcPr>
            <w:tcW w:w="1417" w:type="dxa"/>
          </w:tcPr>
          <w:p w14:paraId="5255668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14BC61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675E0B9" w14:textId="77777777" w:rsidTr="00FA0067">
        <w:tc>
          <w:tcPr>
            <w:tcW w:w="1729" w:type="dxa"/>
          </w:tcPr>
          <w:p w14:paraId="2642B02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JEO-5041</w:t>
            </w:r>
          </w:p>
        </w:tc>
        <w:tc>
          <w:tcPr>
            <w:tcW w:w="5609" w:type="dxa"/>
          </w:tcPr>
          <w:p w14:paraId="676DD3A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TEKTONİK ÇALIŞMALARDA KULLANILAN JEOFİZİK YÖNTEMLER</w:t>
            </w:r>
          </w:p>
        </w:tc>
        <w:tc>
          <w:tcPr>
            <w:tcW w:w="1417" w:type="dxa"/>
          </w:tcPr>
          <w:p w14:paraId="7B5D08E0"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B2A727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2F1D919" w14:textId="77777777" w:rsidTr="00FA0067">
        <w:tc>
          <w:tcPr>
            <w:tcW w:w="1729" w:type="dxa"/>
          </w:tcPr>
          <w:p w14:paraId="533AFA7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JEO-6001</w:t>
            </w:r>
          </w:p>
        </w:tc>
        <w:tc>
          <w:tcPr>
            <w:tcW w:w="5609" w:type="dxa"/>
          </w:tcPr>
          <w:p w14:paraId="18A7783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KİLLERİN KÖKENİ VE MİNEROLOJİSİ</w:t>
            </w:r>
          </w:p>
        </w:tc>
        <w:tc>
          <w:tcPr>
            <w:tcW w:w="1417" w:type="dxa"/>
          </w:tcPr>
          <w:p w14:paraId="6BBC307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2D9C5EE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4D66E166" w14:textId="77777777" w:rsidTr="00FA0067">
        <w:tc>
          <w:tcPr>
            <w:tcW w:w="1729" w:type="dxa"/>
          </w:tcPr>
          <w:p w14:paraId="732286B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JEO-6003</w:t>
            </w:r>
          </w:p>
        </w:tc>
        <w:tc>
          <w:tcPr>
            <w:tcW w:w="5609" w:type="dxa"/>
          </w:tcPr>
          <w:p w14:paraId="0E973D9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YÜZEYSEL AYRIŞMA ORTAMLARINDA KİLLER VE TOPRAK OLUŞUMU</w:t>
            </w:r>
          </w:p>
        </w:tc>
        <w:tc>
          <w:tcPr>
            <w:tcW w:w="1417" w:type="dxa"/>
          </w:tcPr>
          <w:p w14:paraId="5B23010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8EC543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23DD9916" w14:textId="77777777" w:rsidTr="00FA0067">
        <w:tc>
          <w:tcPr>
            <w:tcW w:w="1729" w:type="dxa"/>
          </w:tcPr>
          <w:p w14:paraId="7EE1DAB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JEO-6005</w:t>
            </w:r>
          </w:p>
        </w:tc>
        <w:tc>
          <w:tcPr>
            <w:tcW w:w="5609" w:type="dxa"/>
          </w:tcPr>
          <w:p w14:paraId="3990CEC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NADİR TOPRAK ELEMENTLERİ: OLUŞUM, ÖZELLİKLERİ VE KULLANIM ALANLARI</w:t>
            </w:r>
          </w:p>
        </w:tc>
        <w:tc>
          <w:tcPr>
            <w:tcW w:w="1417" w:type="dxa"/>
          </w:tcPr>
          <w:p w14:paraId="0359DE4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29B1C4F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7C12F9C" w14:textId="77777777" w:rsidTr="00FA0067">
        <w:tc>
          <w:tcPr>
            <w:tcW w:w="1729" w:type="dxa"/>
          </w:tcPr>
          <w:p w14:paraId="0746AFA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JEO-6007</w:t>
            </w:r>
          </w:p>
        </w:tc>
        <w:tc>
          <w:tcPr>
            <w:tcW w:w="5609" w:type="dxa"/>
          </w:tcPr>
          <w:p w14:paraId="3DCE025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GRABEN TEKTONİĞİ</w:t>
            </w:r>
          </w:p>
        </w:tc>
        <w:tc>
          <w:tcPr>
            <w:tcW w:w="1417" w:type="dxa"/>
          </w:tcPr>
          <w:p w14:paraId="233BDD6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AA99B8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F8F1AD8" w14:textId="77777777" w:rsidTr="00FA0067">
        <w:tc>
          <w:tcPr>
            <w:tcW w:w="1729" w:type="dxa"/>
          </w:tcPr>
          <w:p w14:paraId="794C672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JEO-6009</w:t>
            </w:r>
          </w:p>
        </w:tc>
        <w:tc>
          <w:tcPr>
            <w:tcW w:w="5609" w:type="dxa"/>
          </w:tcPr>
          <w:p w14:paraId="031D800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PLAKA TEKTONİĞİ VE MADEN YATAKLARI</w:t>
            </w:r>
          </w:p>
        </w:tc>
        <w:tc>
          <w:tcPr>
            <w:tcW w:w="1417" w:type="dxa"/>
          </w:tcPr>
          <w:p w14:paraId="1DC5965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0253C8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5D8ACB7" w14:textId="77777777" w:rsidTr="00FA0067">
        <w:tc>
          <w:tcPr>
            <w:tcW w:w="1729" w:type="dxa"/>
          </w:tcPr>
          <w:p w14:paraId="6005C59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JEO-6011</w:t>
            </w:r>
          </w:p>
        </w:tc>
        <w:tc>
          <w:tcPr>
            <w:tcW w:w="5609" w:type="dxa"/>
          </w:tcPr>
          <w:p w14:paraId="5879BB5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ARKEOMETRİDE JEOLOJİK ÇALIŞMALAR</w:t>
            </w:r>
          </w:p>
        </w:tc>
        <w:tc>
          <w:tcPr>
            <w:tcW w:w="1417" w:type="dxa"/>
          </w:tcPr>
          <w:p w14:paraId="511607F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553CBAD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268A0819" w14:textId="77777777" w:rsidTr="00FA0067">
        <w:tc>
          <w:tcPr>
            <w:tcW w:w="1729" w:type="dxa"/>
          </w:tcPr>
          <w:p w14:paraId="34669D75"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JEO-6012</w:t>
            </w:r>
          </w:p>
        </w:tc>
        <w:tc>
          <w:tcPr>
            <w:tcW w:w="5609" w:type="dxa"/>
          </w:tcPr>
          <w:p w14:paraId="5FB3551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BATI ANADOLU MERMER YATAKLARI</w:t>
            </w:r>
          </w:p>
        </w:tc>
        <w:tc>
          <w:tcPr>
            <w:tcW w:w="1417" w:type="dxa"/>
          </w:tcPr>
          <w:p w14:paraId="7DD4270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EEAF37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3644ECD0" w14:textId="77777777" w:rsidTr="00FA0067">
        <w:tc>
          <w:tcPr>
            <w:tcW w:w="1729" w:type="dxa"/>
          </w:tcPr>
          <w:p w14:paraId="18657CF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JEO-6013</w:t>
            </w:r>
          </w:p>
        </w:tc>
        <w:tc>
          <w:tcPr>
            <w:tcW w:w="5609" w:type="dxa"/>
          </w:tcPr>
          <w:p w14:paraId="0877564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İLERİ STRATİGRAFİ</w:t>
            </w:r>
          </w:p>
        </w:tc>
        <w:tc>
          <w:tcPr>
            <w:tcW w:w="1417" w:type="dxa"/>
          </w:tcPr>
          <w:p w14:paraId="653515F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098857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36DD12B7" w14:textId="77777777" w:rsidTr="00FA0067">
        <w:tc>
          <w:tcPr>
            <w:tcW w:w="1729" w:type="dxa"/>
          </w:tcPr>
          <w:p w14:paraId="0D3DC57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JEO-6015</w:t>
            </w:r>
          </w:p>
        </w:tc>
        <w:tc>
          <w:tcPr>
            <w:tcW w:w="5609" w:type="dxa"/>
          </w:tcPr>
          <w:p w14:paraId="15CC971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MESOZOYİK BİYOSTRATİGRAFİSİ VE SİSTEMATİĞİ</w:t>
            </w:r>
          </w:p>
        </w:tc>
        <w:tc>
          <w:tcPr>
            <w:tcW w:w="1417" w:type="dxa"/>
          </w:tcPr>
          <w:p w14:paraId="64CDC7D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5786590"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2C250DA4" w14:textId="77777777" w:rsidTr="00FA0067">
        <w:tc>
          <w:tcPr>
            <w:tcW w:w="1729" w:type="dxa"/>
          </w:tcPr>
          <w:p w14:paraId="5A23C24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JEO-6017</w:t>
            </w:r>
          </w:p>
        </w:tc>
        <w:tc>
          <w:tcPr>
            <w:tcW w:w="5609" w:type="dxa"/>
          </w:tcPr>
          <w:p w14:paraId="28E223A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KAYAÇ KİMYASI</w:t>
            </w:r>
          </w:p>
        </w:tc>
        <w:tc>
          <w:tcPr>
            <w:tcW w:w="1417" w:type="dxa"/>
          </w:tcPr>
          <w:p w14:paraId="067E4DB5"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677C74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36C35FD0" w14:textId="77777777" w:rsidTr="00FA0067">
        <w:tc>
          <w:tcPr>
            <w:tcW w:w="1729" w:type="dxa"/>
          </w:tcPr>
          <w:p w14:paraId="2489296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JEO-6018</w:t>
            </w:r>
          </w:p>
        </w:tc>
        <w:tc>
          <w:tcPr>
            <w:tcW w:w="5609" w:type="dxa"/>
          </w:tcPr>
          <w:p w14:paraId="3D06A35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DOĞAL ZEOLİT MİNERALLERİ</w:t>
            </w:r>
          </w:p>
        </w:tc>
        <w:tc>
          <w:tcPr>
            <w:tcW w:w="1417" w:type="dxa"/>
          </w:tcPr>
          <w:p w14:paraId="42B6418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4FC1BC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5A3E791B" w14:textId="77777777" w:rsidTr="00FA0067">
        <w:tc>
          <w:tcPr>
            <w:tcW w:w="1729" w:type="dxa"/>
          </w:tcPr>
          <w:p w14:paraId="003F8E5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JEO-6019</w:t>
            </w:r>
          </w:p>
        </w:tc>
        <w:tc>
          <w:tcPr>
            <w:tcW w:w="5609" w:type="dxa"/>
          </w:tcPr>
          <w:p w14:paraId="2143BEE0"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İZOTOP JEOLOJİSİ</w:t>
            </w:r>
          </w:p>
        </w:tc>
        <w:tc>
          <w:tcPr>
            <w:tcW w:w="1417" w:type="dxa"/>
          </w:tcPr>
          <w:p w14:paraId="3EFE5E1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F6D2C0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7F324E2E" w14:textId="77777777" w:rsidTr="00FA0067">
        <w:tc>
          <w:tcPr>
            <w:tcW w:w="1729" w:type="dxa"/>
          </w:tcPr>
          <w:p w14:paraId="29B8F0F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JEO-6021</w:t>
            </w:r>
          </w:p>
        </w:tc>
        <w:tc>
          <w:tcPr>
            <w:tcW w:w="5609" w:type="dxa"/>
          </w:tcPr>
          <w:p w14:paraId="37017D70"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EVAPORİT MİNERALLERİNİN KÖKENİ VE JEOLOJİSİ</w:t>
            </w:r>
          </w:p>
        </w:tc>
        <w:tc>
          <w:tcPr>
            <w:tcW w:w="1417" w:type="dxa"/>
          </w:tcPr>
          <w:p w14:paraId="4F360AA0"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7428D4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4B1AD67" w14:textId="77777777" w:rsidTr="00FA0067">
        <w:tc>
          <w:tcPr>
            <w:tcW w:w="1729" w:type="dxa"/>
          </w:tcPr>
          <w:p w14:paraId="47EE2AC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01JEO5164</w:t>
            </w:r>
          </w:p>
        </w:tc>
        <w:tc>
          <w:tcPr>
            <w:tcW w:w="5609" w:type="dxa"/>
          </w:tcPr>
          <w:p w14:paraId="16ECF07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ZEMİN MEKANİĞİNDE ARAZİ DENEYLERİ</w:t>
            </w:r>
          </w:p>
        </w:tc>
        <w:tc>
          <w:tcPr>
            <w:tcW w:w="1417" w:type="dxa"/>
          </w:tcPr>
          <w:p w14:paraId="1AD2A21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1DA1D69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74642E97" w14:textId="77777777" w:rsidTr="00FA0067">
        <w:tc>
          <w:tcPr>
            <w:tcW w:w="1729" w:type="dxa"/>
          </w:tcPr>
          <w:p w14:paraId="0F5626C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JEO-5002</w:t>
            </w:r>
          </w:p>
        </w:tc>
        <w:tc>
          <w:tcPr>
            <w:tcW w:w="5609" w:type="dxa"/>
          </w:tcPr>
          <w:p w14:paraId="771987E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AKTİF TEKTONİK</w:t>
            </w:r>
          </w:p>
        </w:tc>
        <w:tc>
          <w:tcPr>
            <w:tcW w:w="1417" w:type="dxa"/>
          </w:tcPr>
          <w:p w14:paraId="297EFE2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07E8432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1BF3BCA" w14:textId="77777777" w:rsidTr="00FA0067">
        <w:tc>
          <w:tcPr>
            <w:tcW w:w="1729" w:type="dxa"/>
          </w:tcPr>
          <w:p w14:paraId="425C3C6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JEO-5004</w:t>
            </w:r>
          </w:p>
        </w:tc>
        <w:tc>
          <w:tcPr>
            <w:tcW w:w="5609" w:type="dxa"/>
          </w:tcPr>
          <w:p w14:paraId="67855A3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PALEOSİSMOLOJİ</w:t>
            </w:r>
          </w:p>
        </w:tc>
        <w:tc>
          <w:tcPr>
            <w:tcW w:w="1417" w:type="dxa"/>
          </w:tcPr>
          <w:p w14:paraId="01E3997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1382889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64AADB98" w14:textId="77777777" w:rsidTr="00FA0067">
        <w:tc>
          <w:tcPr>
            <w:tcW w:w="1729" w:type="dxa"/>
          </w:tcPr>
          <w:p w14:paraId="7065759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JEO-5006</w:t>
            </w:r>
          </w:p>
        </w:tc>
        <w:tc>
          <w:tcPr>
            <w:tcW w:w="5609" w:type="dxa"/>
          </w:tcPr>
          <w:p w14:paraId="7F5C3CE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SEDİMANTER HAVZA ANALİZİ</w:t>
            </w:r>
          </w:p>
        </w:tc>
        <w:tc>
          <w:tcPr>
            <w:tcW w:w="1417" w:type="dxa"/>
          </w:tcPr>
          <w:p w14:paraId="109A36A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073057F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0504432E" w14:textId="77777777" w:rsidTr="00FA0067">
        <w:tc>
          <w:tcPr>
            <w:tcW w:w="1729" w:type="dxa"/>
          </w:tcPr>
          <w:p w14:paraId="09B739A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JEO-5008</w:t>
            </w:r>
          </w:p>
        </w:tc>
        <w:tc>
          <w:tcPr>
            <w:tcW w:w="5609" w:type="dxa"/>
          </w:tcPr>
          <w:p w14:paraId="552B709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FORAMİNİFER MİKROPALEONTOLOJİSİ</w:t>
            </w:r>
          </w:p>
        </w:tc>
        <w:tc>
          <w:tcPr>
            <w:tcW w:w="1417" w:type="dxa"/>
          </w:tcPr>
          <w:p w14:paraId="7E8A4DA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1AD1FDD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1E4F0DB" w14:textId="77777777" w:rsidTr="00FA0067">
        <w:tc>
          <w:tcPr>
            <w:tcW w:w="1729" w:type="dxa"/>
          </w:tcPr>
          <w:p w14:paraId="0F91EAE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JEO-5010</w:t>
            </w:r>
          </w:p>
        </w:tc>
        <w:tc>
          <w:tcPr>
            <w:tcW w:w="5609" w:type="dxa"/>
          </w:tcPr>
          <w:p w14:paraId="6BEDFD7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PALEONTOLOJİDE ADLAMA KURALLARI</w:t>
            </w:r>
          </w:p>
        </w:tc>
        <w:tc>
          <w:tcPr>
            <w:tcW w:w="1417" w:type="dxa"/>
          </w:tcPr>
          <w:p w14:paraId="242235C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F768BF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4D841804" w14:textId="77777777" w:rsidTr="00FA0067">
        <w:tc>
          <w:tcPr>
            <w:tcW w:w="1729" w:type="dxa"/>
          </w:tcPr>
          <w:p w14:paraId="16F8BEC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JEO-5014</w:t>
            </w:r>
          </w:p>
        </w:tc>
        <w:tc>
          <w:tcPr>
            <w:tcW w:w="5609" w:type="dxa"/>
          </w:tcPr>
          <w:p w14:paraId="5FBB9B2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TÜRKİYE KÖMÜR YATAKLARI</w:t>
            </w:r>
          </w:p>
        </w:tc>
        <w:tc>
          <w:tcPr>
            <w:tcW w:w="1417" w:type="dxa"/>
          </w:tcPr>
          <w:p w14:paraId="3B3B1BB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5A3872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55CCE7DF" w14:textId="77777777" w:rsidTr="00FA0067">
        <w:tc>
          <w:tcPr>
            <w:tcW w:w="1729" w:type="dxa"/>
          </w:tcPr>
          <w:p w14:paraId="5F9A242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JEO-5024</w:t>
            </w:r>
          </w:p>
        </w:tc>
        <w:tc>
          <w:tcPr>
            <w:tcW w:w="5609" w:type="dxa"/>
          </w:tcPr>
          <w:p w14:paraId="376A9A3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KİLLERİN KÖKENİ VE MİNERALOJİSİ</w:t>
            </w:r>
          </w:p>
        </w:tc>
        <w:tc>
          <w:tcPr>
            <w:tcW w:w="1417" w:type="dxa"/>
          </w:tcPr>
          <w:p w14:paraId="0FAA9E2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1F81E8C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F021F23" w14:textId="77777777" w:rsidTr="00FA0067">
        <w:tc>
          <w:tcPr>
            <w:tcW w:w="1729" w:type="dxa"/>
          </w:tcPr>
          <w:p w14:paraId="30E8495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JEO-5026</w:t>
            </w:r>
          </w:p>
        </w:tc>
        <w:tc>
          <w:tcPr>
            <w:tcW w:w="5609" w:type="dxa"/>
          </w:tcPr>
          <w:p w14:paraId="5A51E3E5"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MERMER VE DOĞALTAŞLARDA AYRIŞMA</w:t>
            </w:r>
          </w:p>
        </w:tc>
        <w:tc>
          <w:tcPr>
            <w:tcW w:w="1417" w:type="dxa"/>
          </w:tcPr>
          <w:p w14:paraId="12A0B3D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A20FFC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07B0B3C4" w14:textId="77777777" w:rsidTr="00FA0067">
        <w:tc>
          <w:tcPr>
            <w:tcW w:w="1729" w:type="dxa"/>
          </w:tcPr>
          <w:p w14:paraId="2F71360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JEO-5030</w:t>
            </w:r>
          </w:p>
        </w:tc>
        <w:tc>
          <w:tcPr>
            <w:tcW w:w="5609" w:type="dxa"/>
          </w:tcPr>
          <w:p w14:paraId="2532090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JEOTERMAL SİSTEMLERDE KUYU JEOLOJİSİ</w:t>
            </w:r>
          </w:p>
        </w:tc>
        <w:tc>
          <w:tcPr>
            <w:tcW w:w="1417" w:type="dxa"/>
          </w:tcPr>
          <w:p w14:paraId="0B920A2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7C9BFFC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3E88DD92" w14:textId="77777777" w:rsidTr="00FA0067">
        <w:tc>
          <w:tcPr>
            <w:tcW w:w="1729" w:type="dxa"/>
          </w:tcPr>
          <w:p w14:paraId="20ED0F7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JEO-5034</w:t>
            </w:r>
          </w:p>
        </w:tc>
        <w:tc>
          <w:tcPr>
            <w:tcW w:w="5609" w:type="dxa"/>
          </w:tcPr>
          <w:p w14:paraId="41780B7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YERALTI SULARI VE KULLANILABİLİRLİK ÖZELLİKLERİ</w:t>
            </w:r>
          </w:p>
        </w:tc>
        <w:tc>
          <w:tcPr>
            <w:tcW w:w="1417" w:type="dxa"/>
          </w:tcPr>
          <w:p w14:paraId="355CEB5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48BE106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7588DFC" w14:textId="77777777" w:rsidTr="00FA0067">
        <w:tc>
          <w:tcPr>
            <w:tcW w:w="1729" w:type="dxa"/>
          </w:tcPr>
          <w:p w14:paraId="23A8F7D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JEO-5036</w:t>
            </w:r>
          </w:p>
        </w:tc>
        <w:tc>
          <w:tcPr>
            <w:tcW w:w="5609" w:type="dxa"/>
          </w:tcPr>
          <w:p w14:paraId="2437D53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SAHA İNCELEMESİ VE JEOTEKNİK DEĞERLENDİRİLMESİ</w:t>
            </w:r>
          </w:p>
        </w:tc>
        <w:tc>
          <w:tcPr>
            <w:tcW w:w="1417" w:type="dxa"/>
          </w:tcPr>
          <w:p w14:paraId="0CFC1D2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EF6A65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1223900" w14:textId="77777777" w:rsidTr="00FA0067">
        <w:tc>
          <w:tcPr>
            <w:tcW w:w="1729" w:type="dxa"/>
          </w:tcPr>
          <w:p w14:paraId="3B4BB45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JEO-5040</w:t>
            </w:r>
          </w:p>
        </w:tc>
        <w:tc>
          <w:tcPr>
            <w:tcW w:w="5609" w:type="dxa"/>
          </w:tcPr>
          <w:p w14:paraId="62536059"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ELEKTRİK YÖNTEMLERDE MODELLEME VE TERS ÇÖZÜM</w:t>
            </w:r>
          </w:p>
        </w:tc>
        <w:tc>
          <w:tcPr>
            <w:tcW w:w="1417" w:type="dxa"/>
          </w:tcPr>
          <w:p w14:paraId="33A42D3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C68877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1D252B2F" w14:textId="77777777" w:rsidTr="00FA0067">
        <w:tc>
          <w:tcPr>
            <w:tcW w:w="1729" w:type="dxa"/>
          </w:tcPr>
          <w:p w14:paraId="68F17B2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JEO-5042</w:t>
            </w:r>
          </w:p>
        </w:tc>
        <w:tc>
          <w:tcPr>
            <w:tcW w:w="5609" w:type="dxa"/>
          </w:tcPr>
          <w:p w14:paraId="130DA1C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JEOFİZİK VERİLERİN YORUMLANMASI</w:t>
            </w:r>
          </w:p>
        </w:tc>
        <w:tc>
          <w:tcPr>
            <w:tcW w:w="1417" w:type="dxa"/>
          </w:tcPr>
          <w:p w14:paraId="0D04A571"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064B987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258EAAA0" w14:textId="77777777" w:rsidTr="00FA0067">
        <w:tc>
          <w:tcPr>
            <w:tcW w:w="1729" w:type="dxa"/>
          </w:tcPr>
          <w:p w14:paraId="35F659A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JEO-6002</w:t>
            </w:r>
          </w:p>
        </w:tc>
        <w:tc>
          <w:tcPr>
            <w:tcW w:w="5609" w:type="dxa"/>
          </w:tcPr>
          <w:p w14:paraId="46DA429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HİDROTERMAL KÖKENLİ KİLLER</w:t>
            </w:r>
          </w:p>
        </w:tc>
        <w:tc>
          <w:tcPr>
            <w:tcW w:w="1417" w:type="dxa"/>
          </w:tcPr>
          <w:p w14:paraId="3E3A974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8C9ECC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08659BB2" w14:textId="77777777" w:rsidTr="00FA0067">
        <w:tc>
          <w:tcPr>
            <w:tcW w:w="1729" w:type="dxa"/>
          </w:tcPr>
          <w:p w14:paraId="6D34856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JEO-6004</w:t>
            </w:r>
          </w:p>
        </w:tc>
        <w:tc>
          <w:tcPr>
            <w:tcW w:w="5609" w:type="dxa"/>
          </w:tcPr>
          <w:p w14:paraId="12EEB2F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SEDİMANTER KÖKENLİ KİLLER</w:t>
            </w:r>
          </w:p>
        </w:tc>
        <w:tc>
          <w:tcPr>
            <w:tcW w:w="1417" w:type="dxa"/>
          </w:tcPr>
          <w:p w14:paraId="6A553D0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6313C47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7A035E23" w14:textId="77777777" w:rsidTr="00FA0067">
        <w:tc>
          <w:tcPr>
            <w:tcW w:w="1729" w:type="dxa"/>
          </w:tcPr>
          <w:p w14:paraId="3D12BC8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JEO-6006</w:t>
            </w:r>
          </w:p>
        </w:tc>
        <w:tc>
          <w:tcPr>
            <w:tcW w:w="5609" w:type="dxa"/>
          </w:tcPr>
          <w:p w14:paraId="12D8529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DOĞAL AFETLER VE YERBİLİMLERİ</w:t>
            </w:r>
          </w:p>
        </w:tc>
        <w:tc>
          <w:tcPr>
            <w:tcW w:w="1417" w:type="dxa"/>
          </w:tcPr>
          <w:p w14:paraId="0FE5AE9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7966DB98"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0F4B9B30" w14:textId="77777777" w:rsidTr="00FA0067">
        <w:tc>
          <w:tcPr>
            <w:tcW w:w="1729" w:type="dxa"/>
          </w:tcPr>
          <w:p w14:paraId="6E3F51B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JEO-6008</w:t>
            </w:r>
          </w:p>
        </w:tc>
        <w:tc>
          <w:tcPr>
            <w:tcW w:w="5609" w:type="dxa"/>
          </w:tcPr>
          <w:p w14:paraId="0E2F7E3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PLAKA TEKTONİĞİ VE JEOTERMAL ENERJİ</w:t>
            </w:r>
          </w:p>
        </w:tc>
        <w:tc>
          <w:tcPr>
            <w:tcW w:w="1417" w:type="dxa"/>
          </w:tcPr>
          <w:p w14:paraId="4F0A445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57EBE20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07F73C71" w14:textId="77777777" w:rsidTr="00FA0067">
        <w:tc>
          <w:tcPr>
            <w:tcW w:w="1729" w:type="dxa"/>
          </w:tcPr>
          <w:p w14:paraId="628D361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JEO-6010</w:t>
            </w:r>
          </w:p>
        </w:tc>
        <w:tc>
          <w:tcPr>
            <w:tcW w:w="5609" w:type="dxa"/>
          </w:tcPr>
          <w:p w14:paraId="5E60C5E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TEKTONİK VE SEDİMANTER HAVZALAR</w:t>
            </w:r>
          </w:p>
        </w:tc>
        <w:tc>
          <w:tcPr>
            <w:tcW w:w="1417" w:type="dxa"/>
          </w:tcPr>
          <w:p w14:paraId="4196106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501250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7857C7B8" w14:textId="77777777" w:rsidTr="00FA0067">
        <w:tc>
          <w:tcPr>
            <w:tcW w:w="1729" w:type="dxa"/>
          </w:tcPr>
          <w:p w14:paraId="32D670E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JEO-6014</w:t>
            </w:r>
          </w:p>
        </w:tc>
        <w:tc>
          <w:tcPr>
            <w:tcW w:w="5609" w:type="dxa"/>
          </w:tcPr>
          <w:p w14:paraId="67B6FE9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KARBONAT KAYAÇ PETROGRAFİSİ</w:t>
            </w:r>
          </w:p>
        </w:tc>
        <w:tc>
          <w:tcPr>
            <w:tcW w:w="1417" w:type="dxa"/>
          </w:tcPr>
          <w:p w14:paraId="72513C5E"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3185E2B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0891A44B" w14:textId="77777777" w:rsidTr="00FA0067">
        <w:tc>
          <w:tcPr>
            <w:tcW w:w="1729" w:type="dxa"/>
          </w:tcPr>
          <w:p w14:paraId="5A95C8F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JEO-6016</w:t>
            </w:r>
          </w:p>
        </w:tc>
        <w:tc>
          <w:tcPr>
            <w:tcW w:w="5609" w:type="dxa"/>
          </w:tcPr>
          <w:p w14:paraId="3F4C8886"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SENOZOYİK BİYOSTRATİGRAFİSİ VE SİSTEMATİĞİ</w:t>
            </w:r>
          </w:p>
        </w:tc>
        <w:tc>
          <w:tcPr>
            <w:tcW w:w="1417" w:type="dxa"/>
          </w:tcPr>
          <w:p w14:paraId="761E44C2"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0240BCA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3C43B9F6" w14:textId="77777777" w:rsidTr="00FA0067">
        <w:tc>
          <w:tcPr>
            <w:tcW w:w="1729" w:type="dxa"/>
          </w:tcPr>
          <w:p w14:paraId="5658740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JEO-6020</w:t>
            </w:r>
          </w:p>
        </w:tc>
        <w:tc>
          <w:tcPr>
            <w:tcW w:w="5609" w:type="dxa"/>
          </w:tcPr>
          <w:p w14:paraId="1A6792B7"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NEOJEN STRATİGRAFİSİ</w:t>
            </w:r>
          </w:p>
        </w:tc>
        <w:tc>
          <w:tcPr>
            <w:tcW w:w="1417" w:type="dxa"/>
          </w:tcPr>
          <w:p w14:paraId="127435C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0F40993F"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4196F35B" w14:textId="77777777" w:rsidTr="00FA0067">
        <w:tc>
          <w:tcPr>
            <w:tcW w:w="1729" w:type="dxa"/>
          </w:tcPr>
          <w:p w14:paraId="0D41F56D"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JEO-6022</w:t>
            </w:r>
          </w:p>
        </w:tc>
        <w:tc>
          <w:tcPr>
            <w:tcW w:w="5609" w:type="dxa"/>
          </w:tcPr>
          <w:p w14:paraId="36710F05"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PİROKLASTİK KAYAÇLAR</w:t>
            </w:r>
          </w:p>
        </w:tc>
        <w:tc>
          <w:tcPr>
            <w:tcW w:w="1417" w:type="dxa"/>
          </w:tcPr>
          <w:p w14:paraId="2A5A040A"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5A59C993"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r w:rsidR="00FA0067" w:rsidRPr="00FA0067" w14:paraId="2130612F" w14:textId="77777777" w:rsidTr="00FA0067">
        <w:tc>
          <w:tcPr>
            <w:tcW w:w="1729" w:type="dxa"/>
          </w:tcPr>
          <w:p w14:paraId="5702B390"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01JEO5158</w:t>
            </w:r>
          </w:p>
        </w:tc>
        <w:tc>
          <w:tcPr>
            <w:tcW w:w="5609" w:type="dxa"/>
          </w:tcPr>
          <w:p w14:paraId="1DAF7C6C"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TÜNEL JEOTEKNİĞİ</w:t>
            </w:r>
          </w:p>
        </w:tc>
        <w:tc>
          <w:tcPr>
            <w:tcW w:w="1417" w:type="dxa"/>
          </w:tcPr>
          <w:p w14:paraId="7044FE4B"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3+0+0</w:t>
            </w:r>
          </w:p>
        </w:tc>
        <w:tc>
          <w:tcPr>
            <w:tcW w:w="425" w:type="dxa"/>
          </w:tcPr>
          <w:p w14:paraId="21DC72E4" w14:textId="77777777" w:rsidR="00FA0067" w:rsidRPr="00FA0067" w:rsidRDefault="00FA0067" w:rsidP="00387C05">
            <w:pPr>
              <w:widowControl w:val="0"/>
              <w:autoSpaceDE w:val="0"/>
              <w:autoSpaceDN w:val="0"/>
              <w:adjustRightInd w:val="0"/>
              <w:spacing w:before="19" w:line="276" w:lineRule="auto"/>
              <w:jc w:val="both"/>
              <w:rPr>
                <w:rFonts w:ascii="Times New Roman" w:hAnsi="Times New Roman"/>
                <w:color w:val="000000"/>
                <w:sz w:val="20"/>
                <w:szCs w:val="24"/>
              </w:rPr>
            </w:pPr>
            <w:r w:rsidRPr="00FA0067">
              <w:rPr>
                <w:rFonts w:ascii="Times New Roman" w:hAnsi="Times New Roman"/>
                <w:color w:val="000000"/>
                <w:sz w:val="20"/>
                <w:szCs w:val="24"/>
              </w:rPr>
              <w:t>5</w:t>
            </w:r>
          </w:p>
        </w:tc>
      </w:tr>
    </w:tbl>
    <w:p w14:paraId="627C15A8"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2BAF6B15"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677F942F"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Kanıtlar</w:t>
      </w:r>
    </w:p>
    <w:p w14:paraId="2464BC66"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479C490E"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https://obs.aku.edu.tr/oibs/bologna/index.aspx?lang=tr&amp;curOp=showPac&amp;curUnit=07&amp;curSunit=421423#</w:t>
      </w:r>
    </w:p>
    <w:p w14:paraId="51AB7A2C" w14:textId="77777777" w:rsidR="00FA0067" w:rsidRPr="00FA0067" w:rsidRDefault="00FA0067" w:rsidP="00FA0067">
      <w:pPr>
        <w:spacing w:after="0" w:line="240" w:lineRule="auto"/>
        <w:jc w:val="both"/>
        <w:rPr>
          <w:rStyle w:val="bold-font"/>
          <w:rFonts w:cs="Times New Roman"/>
          <w:b/>
          <w:sz w:val="24"/>
          <w:szCs w:val="24"/>
          <w:shd w:val="clear" w:color="auto" w:fill="FFFFFF"/>
        </w:rPr>
      </w:pPr>
    </w:p>
    <w:p w14:paraId="3A7ACCE4" w14:textId="77777777" w:rsidR="00FA0067" w:rsidRPr="00FA0067" w:rsidRDefault="00FA0067" w:rsidP="00FA006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5.5. En az bir buçuk yıllık ya da en az 48 kredi ya da en az 90 AKTS kredisi tutarında temel (mühendislik, fen, sağlık…vb.) bilimleri ve ilgili disipline uygun meslek eğitimi. İçermelidir.</w:t>
      </w:r>
    </w:p>
    <w:p w14:paraId="141317AE"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3B802150"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Ölçüt 5.4’te verilen bilgiler ışığında eğitim planında Fen Bilimleri genel disiplini içerisinde temel bilimler ile tanımlayıcı nitelikteki derslerden yeterince yer almaktadır. Ayrıca öğrencilerin uzmanlık alanları dışında ilgi duydukları alana yönelik farklı bölümde bilgi edinmelerini sağlayacak, uzmanlaşmalarına destek olacak seçmeli dersler de bulunmaktadır. Uzman olacakları konuda araştırma yapma, literatür bilgisi toplama, deney yapma, deney verilerini analiz etme becerilerinin yanı sıra; yaratıcı düşünme ve ekip çalışması yeteneklerini de geliştirmektedirler. Multidisipliner çalışmaları teşvik etmek için teorik ve uygulamalı çalışmalar diğer bölümler ile ortak yürütülmektedir.</w:t>
      </w:r>
    </w:p>
    <w:p w14:paraId="3D8ACF42"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0D91D307" w14:textId="471C7DC1" w:rsidR="00FA0067" w:rsidRPr="00FA0067" w:rsidRDefault="00FA0067" w:rsidP="00FA006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5.6. Eğitim programının teknik içeriğini bütünleyen ve program amaçl</w:t>
      </w:r>
      <w:r>
        <w:rPr>
          <w:rStyle w:val="bold-font"/>
          <w:rFonts w:cs="Times New Roman"/>
          <w:b/>
          <w:sz w:val="24"/>
          <w:szCs w:val="24"/>
          <w:shd w:val="clear" w:color="auto" w:fill="FFFFFF"/>
        </w:rPr>
        <w:t xml:space="preserve">arı doğrultusunda genel eğitim </w:t>
      </w:r>
      <w:r w:rsidRPr="00FA0067">
        <w:rPr>
          <w:rStyle w:val="bold-font"/>
          <w:rFonts w:cs="Times New Roman"/>
          <w:b/>
          <w:sz w:val="24"/>
          <w:szCs w:val="24"/>
          <w:shd w:val="clear" w:color="auto" w:fill="FFFFFF"/>
        </w:rPr>
        <w:t>olmalıdır.</w:t>
      </w:r>
    </w:p>
    <w:p w14:paraId="2E596A8B"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37591669" w14:textId="41624A1D"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5.6-Eğitim programının teknik içeriğini bütünleyen ve</w:t>
      </w:r>
      <w:r w:rsidR="008245CA">
        <w:rPr>
          <w:rStyle w:val="bold-font"/>
          <w:rFonts w:cs="Times New Roman"/>
          <w:sz w:val="24"/>
          <w:szCs w:val="24"/>
          <w:shd w:val="clear" w:color="auto" w:fill="FFFFFF"/>
        </w:rPr>
        <w:t xml:space="preserve"> program amaçları doğrultusunda</w:t>
      </w:r>
      <w:r w:rsidRPr="00FA0067">
        <w:rPr>
          <w:rStyle w:val="bold-font"/>
          <w:rFonts w:cs="Times New Roman"/>
          <w:sz w:val="24"/>
          <w:szCs w:val="24"/>
          <w:shd w:val="clear" w:color="auto" w:fill="FFFFFF"/>
        </w:rPr>
        <w:t xml:space="preserve"> genel eğitim olmalıdır.</w:t>
      </w:r>
    </w:p>
    <w:p w14:paraId="6FBD91A8" w14:textId="77777777" w:rsidR="00FA0067"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Program amacı doğrultusunda teorik ve uygulama içerikli dersler eğitim planında yer almaktadır. Bu kapsamda, lisansüstü program özelinde Jeoloji Mühendisliği konularında temel bilgi edinip mezun olduktan sonra çalıştıkları veya çalışacakları kurum ve kuruluşlarda almış oldukları dersleri uygulayabilmeleri hedeflenmiştir. Eğitim planında yer alan derslere ilişkin değerlendirmeler Kalite Kurulu ve Bölüm Akademik Kurulu tarafından yapılmaktadır.</w:t>
      </w:r>
    </w:p>
    <w:p w14:paraId="5689E03A"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026BF734" w14:textId="64039D14" w:rsidR="00FA0067" w:rsidRPr="00FA0067" w:rsidRDefault="00FA0067" w:rsidP="00FA006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5.7-Öğrenciler, önceki derslerde edindikleri bilgi ve becerileri kullanacakları, ilgili standar</w:t>
      </w:r>
      <w:r w:rsidR="008245CA">
        <w:rPr>
          <w:rStyle w:val="bold-font"/>
          <w:rFonts w:cs="Times New Roman"/>
          <w:b/>
          <w:sz w:val="24"/>
          <w:szCs w:val="24"/>
          <w:shd w:val="clear" w:color="auto" w:fill="FFFFFF"/>
        </w:rPr>
        <w:t xml:space="preserve">tları ve gerçekçi kısıtları ve koşulları </w:t>
      </w:r>
      <w:r w:rsidRPr="00FA0067">
        <w:rPr>
          <w:rStyle w:val="bold-font"/>
          <w:rFonts w:cs="Times New Roman"/>
          <w:b/>
          <w:sz w:val="24"/>
          <w:szCs w:val="24"/>
          <w:shd w:val="clear" w:color="auto" w:fill="FFFFFF"/>
        </w:rPr>
        <w:t>içe</w:t>
      </w:r>
      <w:r w:rsidR="008245CA">
        <w:rPr>
          <w:rStyle w:val="bold-font"/>
          <w:rFonts w:cs="Times New Roman"/>
          <w:b/>
          <w:sz w:val="24"/>
          <w:szCs w:val="24"/>
          <w:shd w:val="clear" w:color="auto" w:fill="FFFFFF"/>
        </w:rPr>
        <w:t xml:space="preserve">recek bir ana uygulama/tasarım </w:t>
      </w:r>
      <w:r w:rsidRPr="00FA0067">
        <w:rPr>
          <w:rStyle w:val="bold-font"/>
          <w:rFonts w:cs="Times New Roman"/>
          <w:b/>
          <w:sz w:val="24"/>
          <w:szCs w:val="24"/>
          <w:shd w:val="clear" w:color="auto" w:fill="FFFFFF"/>
        </w:rPr>
        <w:t>deneyimiyle,  hazır hale getirilmelidir.</w:t>
      </w:r>
    </w:p>
    <w:p w14:paraId="02F7291C" w14:textId="77777777" w:rsidR="00FA0067" w:rsidRPr="00FA0067" w:rsidRDefault="00FA0067" w:rsidP="00FA0067">
      <w:pPr>
        <w:spacing w:after="0" w:line="240" w:lineRule="auto"/>
        <w:jc w:val="both"/>
        <w:rPr>
          <w:rStyle w:val="bold-font"/>
          <w:rFonts w:cs="Times New Roman"/>
          <w:sz w:val="24"/>
          <w:szCs w:val="24"/>
          <w:shd w:val="clear" w:color="auto" w:fill="FFFFFF"/>
        </w:rPr>
      </w:pPr>
    </w:p>
    <w:p w14:paraId="15A78F40" w14:textId="5EF0D8E3" w:rsidR="00657318" w:rsidRPr="00FA0067" w:rsidRDefault="00FA0067" w:rsidP="00FA0067">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Programda yer alan dersler, dönemlere göre birbirini tamamlayıcı nitelikte ve bütünsel bir bakış açısıyla tasarlanmıştır. Bu kapsamda sonraki dersin öğrenim gerekliliği uzmanlık alanına göre planlanmıştır. Eğitimde yer alan dersler dönem bazında kademeli olarak temel eğitimden, bütünleyici eğitime doğru olacak şekilde planlanmıştır. Birimde eğitim veren öğretim elemanlarından gerekli geri dönüşler alınarak ilgili kurullar tarafından eğitim planı güncellenmektedir. Buna ek olarak öğrenciler lisansüstü eğitimleri boyunca almış oldukları teorik dersleri tezlerinde uygulayabilecekleri bir alan bulabilmektedirler. Derslerde elde edilen bilgi ve becerileri kullanmak, gerçek koşullar altında elde etmiş oldukları bilgi ve birikimleri kullanabilmek amacıyla öğrencilere tez çalışmaları yaptırılmaktadır.</w:t>
      </w:r>
    </w:p>
    <w:p w14:paraId="4020329A" w14:textId="77777777" w:rsidR="00B3555C" w:rsidRDefault="00B3555C" w:rsidP="00FE669C">
      <w:pPr>
        <w:spacing w:after="0" w:line="240" w:lineRule="auto"/>
        <w:jc w:val="both"/>
        <w:rPr>
          <w:rStyle w:val="bold-font"/>
          <w:rFonts w:cs="Times New Roman"/>
          <w:b/>
          <w:sz w:val="24"/>
          <w:szCs w:val="24"/>
          <w:shd w:val="clear" w:color="auto" w:fill="FFFFFF"/>
        </w:rPr>
      </w:pPr>
    </w:p>
    <w:p w14:paraId="676CC5E4" w14:textId="77777777" w:rsidR="006F4831" w:rsidRPr="00DA0FD2" w:rsidRDefault="006F4831" w:rsidP="00FE669C">
      <w:pPr>
        <w:spacing w:after="0" w:line="240" w:lineRule="auto"/>
        <w:jc w:val="both"/>
        <w:rPr>
          <w:rFonts w:cs="Times New Roman"/>
          <w:b/>
          <w:sz w:val="24"/>
          <w:szCs w:val="24"/>
          <w:shd w:val="clear" w:color="auto" w:fill="FFFFFF"/>
        </w:rPr>
      </w:pPr>
      <w:r w:rsidRPr="00DA0FD2">
        <w:rPr>
          <w:rStyle w:val="bold-font"/>
          <w:rFonts w:cs="Times New Roman"/>
          <w:b/>
          <w:sz w:val="24"/>
          <w:szCs w:val="24"/>
          <w:shd w:val="clear" w:color="auto" w:fill="FFFFFF"/>
        </w:rPr>
        <w:t>6-</w:t>
      </w:r>
      <w:r w:rsidRPr="00DA0FD2">
        <w:rPr>
          <w:rFonts w:cs="Times New Roman"/>
          <w:b/>
          <w:sz w:val="24"/>
          <w:szCs w:val="24"/>
          <w:shd w:val="clear" w:color="auto" w:fill="FFFFFF"/>
        </w:rPr>
        <w:t>ÖĞRETİM KADROSU</w:t>
      </w:r>
    </w:p>
    <w:p w14:paraId="52F0A1BB" w14:textId="77777777" w:rsidR="009B1F33" w:rsidRPr="00DA0FD2" w:rsidRDefault="009B1F33" w:rsidP="00FE669C">
      <w:pPr>
        <w:spacing w:after="0" w:line="240" w:lineRule="auto"/>
        <w:jc w:val="both"/>
        <w:rPr>
          <w:rFonts w:cs="Times New Roman"/>
          <w:b/>
          <w:sz w:val="24"/>
          <w:szCs w:val="24"/>
          <w:shd w:val="clear" w:color="auto" w:fill="FFFFFF"/>
        </w:rPr>
      </w:pPr>
    </w:p>
    <w:p w14:paraId="74795DF8" w14:textId="77777777" w:rsidR="00A10713" w:rsidRPr="00FA0067" w:rsidRDefault="009B1F33" w:rsidP="00A10713">
      <w:pPr>
        <w:spacing w:after="0" w:line="240" w:lineRule="auto"/>
        <w:jc w:val="both"/>
        <w:rPr>
          <w:rStyle w:val="bold-font"/>
          <w:rFonts w:cs="Times New Roman"/>
          <w:sz w:val="24"/>
          <w:szCs w:val="24"/>
          <w:shd w:val="clear" w:color="auto" w:fill="FFFFFF"/>
        </w:rPr>
      </w:pPr>
      <w:r w:rsidRPr="00FA0067">
        <w:rPr>
          <w:rStyle w:val="bold-font"/>
          <w:rFonts w:cs="Times New Roman"/>
          <w:sz w:val="24"/>
          <w:szCs w:val="24"/>
          <w:shd w:val="clear" w:color="auto" w:fill="FFFFFF"/>
        </w:rPr>
        <w:t>6.1-</w:t>
      </w:r>
      <w:r w:rsidR="00A10713" w:rsidRPr="00FA0067">
        <w:rPr>
          <w:rStyle w:val="bold-font"/>
          <w:rFonts w:cs="Times New Roman"/>
          <w:sz w:val="24"/>
          <w:szCs w:val="24"/>
          <w:shd w:val="clear" w:color="auto" w:fill="FFFFFF"/>
        </w:rPr>
        <w:t>Öğretim Kadrosunun Sayıca Yeterliliği: Öğretim kadrosu sayıca yeterli olmalıdır. Bu sayı, (a) her biri yeterli düzeyde olmak üzere, öğretim üyesi-öğrenci ilişkisini, öğrenci danışmanlığını, tez yöneticiliğini/dönem projesini, üniversiteye hizmeti, mesleki gelişimi, araştırma etkinliklerini, programla ilişkili sanayi ve kamu kuruluşları ile ilişkileri sürdürebilmeyi sağlamalı ve (b) programın tüm alanlarını kapsayacak biçimde olmalıdır.</w:t>
      </w:r>
    </w:p>
    <w:p w14:paraId="589C31BD" w14:textId="77777777" w:rsidR="00FA0067"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181BDB">
        <w:rPr>
          <w:rFonts w:ascii="Times New Roman" w:hAnsi="Times New Roman"/>
          <w:sz w:val="24"/>
          <w:szCs w:val="24"/>
        </w:rPr>
        <w:t>Lisansüstü programı öğrencilerimize kaliteli eğitim vermek, onlarla daha yakından ilgilenip donanımlı öğrenciler yetiştirmek için akademik kadrosunu sürekli güçlendirmektedir. Program kadrosunda. Bölümdeki öğretim elemanlarının temel görevi ilgili programlarındaki dersleri yürütmek ve araştırma yapmaktır. Ders vermekle yükümlü olan tüm öğretim elemanlarının öz geçmişleri YÖKSİS ve AKÜ OBS sistemi üzerinden sürekli olarak güncellenmektedir. Programda yer alan öğretim üyeleri;</w:t>
      </w:r>
      <w:r>
        <w:rPr>
          <w:rFonts w:ascii="Times New Roman" w:hAnsi="Times New Roman"/>
          <w:sz w:val="24"/>
          <w:szCs w:val="24"/>
        </w:rPr>
        <w:t xml:space="preserve"> Prof. Dr. Ahmet YILDIZ, Prof. Dr. Çağlar ÖZKAYMAK, Doç. Dr. Metin BAĞCI, Dr. Öğr. Üyesi Can BAŞARAN, Dr. Öğr. Üyesi Tülay ALTAY, Dr. Öğr. Üyesi Aslı KARABAŞOĞLU’dur.</w:t>
      </w:r>
    </w:p>
    <w:p w14:paraId="3CF113B9" w14:textId="77777777" w:rsidR="00FA0067" w:rsidRPr="00C81C39" w:rsidRDefault="00FA0067" w:rsidP="00FE669C">
      <w:pPr>
        <w:spacing w:after="0" w:line="240" w:lineRule="auto"/>
        <w:jc w:val="both"/>
        <w:rPr>
          <w:rStyle w:val="bold-font"/>
          <w:rFonts w:cs="Times New Roman"/>
          <w:sz w:val="24"/>
          <w:szCs w:val="24"/>
          <w:shd w:val="clear" w:color="auto" w:fill="FFFFFF"/>
        </w:rPr>
      </w:pPr>
    </w:p>
    <w:p w14:paraId="5CBD30BC" w14:textId="77777777" w:rsidR="005C7F9E" w:rsidRPr="00DA0FD2" w:rsidRDefault="005C7F9E" w:rsidP="005C7F9E">
      <w:pPr>
        <w:spacing w:after="0" w:line="240" w:lineRule="auto"/>
        <w:jc w:val="center"/>
        <w:rPr>
          <w:rStyle w:val="bold-font"/>
          <w:rFonts w:cs="Times New Roman"/>
          <w:b/>
          <w:sz w:val="24"/>
          <w:szCs w:val="24"/>
          <w:shd w:val="clear" w:color="auto" w:fill="FFFFFF"/>
        </w:rPr>
      </w:pPr>
      <w:r w:rsidRPr="00DA0FD2">
        <w:rPr>
          <w:rStyle w:val="bold-font"/>
          <w:rFonts w:cs="Times New Roman"/>
          <w:b/>
          <w:sz w:val="24"/>
          <w:szCs w:val="24"/>
          <w:shd w:val="clear" w:color="auto" w:fill="FFFFFF"/>
        </w:rPr>
        <w:t>Tablo 6.1 Öğretim Kadrosu Yük Özeti</w:t>
      </w:r>
    </w:p>
    <w:p w14:paraId="61037E87" w14:textId="3E0E3853" w:rsidR="005C7F9E" w:rsidRDefault="005C7F9E" w:rsidP="005C7F9E">
      <w:pPr>
        <w:spacing w:after="0" w:line="240" w:lineRule="auto"/>
        <w:jc w:val="center"/>
        <w:rPr>
          <w:rStyle w:val="bold-font"/>
          <w:rFonts w:cs="Times New Roman"/>
          <w:b/>
          <w:sz w:val="24"/>
          <w:szCs w:val="24"/>
          <w:shd w:val="clear" w:color="auto" w:fill="FFFFFF"/>
        </w:rPr>
      </w:pPr>
      <w:r w:rsidRPr="00DA0FD2">
        <w:rPr>
          <w:rStyle w:val="bold-font"/>
          <w:rFonts w:cs="Times New Roman"/>
          <w:b/>
          <w:sz w:val="24"/>
          <w:szCs w:val="24"/>
          <w:shd w:val="clear" w:color="auto" w:fill="FFFFFF"/>
        </w:rPr>
        <w:t>[Program Adı]</w:t>
      </w:r>
    </w:p>
    <w:tbl>
      <w:tblPr>
        <w:tblW w:w="5000" w:type="pct"/>
        <w:jc w:val="center"/>
        <w:tblBorders>
          <w:top w:val="single" w:sz="24" w:space="0" w:color="auto"/>
          <w:left w:val="single" w:sz="24" w:space="0" w:color="auto"/>
          <w:bottom w:val="single" w:sz="24" w:space="0" w:color="auto"/>
          <w:right w:val="single" w:sz="18" w:space="0" w:color="auto"/>
          <w:insideH w:val="single" w:sz="8" w:space="0" w:color="auto"/>
          <w:insideV w:val="single" w:sz="8" w:space="0" w:color="auto"/>
        </w:tblBorders>
        <w:tblCellMar>
          <w:left w:w="43" w:type="dxa"/>
          <w:right w:w="43" w:type="dxa"/>
        </w:tblCellMar>
        <w:tblLook w:val="0000" w:firstRow="0" w:lastRow="0" w:firstColumn="0" w:lastColumn="0" w:noHBand="0" w:noVBand="0"/>
      </w:tblPr>
      <w:tblGrid>
        <w:gridCol w:w="69"/>
        <w:gridCol w:w="2360"/>
        <w:gridCol w:w="33"/>
        <w:gridCol w:w="535"/>
        <w:gridCol w:w="26"/>
        <w:gridCol w:w="2921"/>
        <w:gridCol w:w="16"/>
        <w:gridCol w:w="771"/>
        <w:gridCol w:w="787"/>
        <w:gridCol w:w="787"/>
        <w:gridCol w:w="791"/>
        <w:gridCol w:w="60"/>
      </w:tblGrid>
      <w:tr w:rsidR="00D05B67" w:rsidRPr="00C81C39" w14:paraId="67408466" w14:textId="77777777" w:rsidTr="00D05B67">
        <w:trPr>
          <w:cantSplit/>
          <w:trHeight w:val="20"/>
          <w:jc w:val="center"/>
        </w:trPr>
        <w:tc>
          <w:tcPr>
            <w:tcW w:w="1326" w:type="pct"/>
            <w:gridSpan w:val="2"/>
            <w:vMerge w:val="restart"/>
            <w:tcBorders>
              <w:top w:val="single" w:sz="18" w:space="0" w:color="auto"/>
              <w:left w:val="single" w:sz="18" w:space="0" w:color="auto"/>
              <w:bottom w:val="single" w:sz="8" w:space="0" w:color="auto"/>
              <w:right w:val="single" w:sz="8" w:space="0" w:color="auto"/>
            </w:tcBorders>
            <w:vAlign w:val="center"/>
          </w:tcPr>
          <w:p w14:paraId="357AF648"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Öğretim Elemanının Adı</w:t>
            </w:r>
            <w:r>
              <w:rPr>
                <w:rFonts w:cstheme="minorHAnsi"/>
                <w:sz w:val="16"/>
                <w:szCs w:val="20"/>
              </w:rPr>
              <w:t xml:space="preserve"> Soyadı</w:t>
            </w:r>
          </w:p>
        </w:tc>
        <w:tc>
          <w:tcPr>
            <w:tcW w:w="310" w:type="pct"/>
            <w:gridSpan w:val="2"/>
            <w:vMerge w:val="restart"/>
            <w:tcBorders>
              <w:top w:val="single" w:sz="18" w:space="0" w:color="auto"/>
              <w:left w:val="single" w:sz="8" w:space="0" w:color="auto"/>
              <w:bottom w:val="single" w:sz="8" w:space="0" w:color="auto"/>
              <w:right w:val="single" w:sz="8" w:space="0" w:color="auto"/>
            </w:tcBorders>
            <w:vAlign w:val="center"/>
          </w:tcPr>
          <w:p w14:paraId="4946F9FA"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TZ, YZ, AG veya BÖ </w:t>
            </w:r>
            <w:r w:rsidRPr="00D05B67">
              <w:rPr>
                <w:rFonts w:cstheme="minorHAnsi"/>
                <w:sz w:val="16"/>
                <w:szCs w:val="20"/>
              </w:rPr>
              <w:t>(1)</w:t>
            </w:r>
          </w:p>
        </w:tc>
        <w:tc>
          <w:tcPr>
            <w:tcW w:w="1618" w:type="pct"/>
            <w:gridSpan w:val="3"/>
            <w:vMerge w:val="restart"/>
            <w:tcBorders>
              <w:top w:val="single" w:sz="18" w:space="0" w:color="auto"/>
              <w:left w:val="single" w:sz="8" w:space="0" w:color="auto"/>
              <w:bottom w:val="single" w:sz="8" w:space="0" w:color="auto"/>
              <w:right w:val="single" w:sz="8" w:space="0" w:color="auto"/>
            </w:tcBorders>
            <w:vAlign w:val="center"/>
          </w:tcPr>
          <w:p w14:paraId="42F0D326"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Son İki Dönemde Verdiği Dersler</w:t>
            </w:r>
          </w:p>
          <w:p w14:paraId="2BE11ECA"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(Dersin Kodu/Kredisi/Dönemi/Yılı) </w:t>
            </w:r>
            <w:r w:rsidRPr="00D05B67">
              <w:rPr>
                <w:rFonts w:cstheme="minorHAnsi"/>
                <w:sz w:val="16"/>
                <w:szCs w:val="20"/>
              </w:rPr>
              <w:t>(2)</w:t>
            </w:r>
          </w:p>
        </w:tc>
        <w:tc>
          <w:tcPr>
            <w:tcW w:w="1745" w:type="pct"/>
            <w:gridSpan w:val="5"/>
            <w:tcBorders>
              <w:top w:val="single" w:sz="18" w:space="0" w:color="auto"/>
              <w:left w:val="single" w:sz="8" w:space="0" w:color="auto"/>
              <w:bottom w:val="single" w:sz="8" w:space="0" w:color="auto"/>
              <w:right w:val="single" w:sz="18" w:space="0" w:color="auto"/>
            </w:tcBorders>
            <w:vAlign w:val="center"/>
          </w:tcPr>
          <w:p w14:paraId="7666F7E2"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Toplam Etkinlik Dağılımı </w:t>
            </w:r>
            <w:r w:rsidRPr="00D05B67">
              <w:rPr>
                <w:rFonts w:cstheme="minorHAnsi"/>
                <w:sz w:val="16"/>
                <w:szCs w:val="20"/>
              </w:rPr>
              <w:t>(3)</w:t>
            </w:r>
          </w:p>
        </w:tc>
      </w:tr>
      <w:tr w:rsidR="00D05B67" w:rsidRPr="00C81C39" w14:paraId="0FEA4CA1" w14:textId="77777777" w:rsidTr="00D05B67">
        <w:trPr>
          <w:gridBefore w:val="1"/>
          <w:gridAfter w:val="1"/>
          <w:wBefore w:w="37" w:type="pct"/>
          <w:wAfter w:w="34" w:type="pct"/>
          <w:cantSplit/>
          <w:trHeight w:val="20"/>
          <w:jc w:val="center"/>
        </w:trPr>
        <w:tc>
          <w:tcPr>
            <w:tcW w:w="1307" w:type="pct"/>
            <w:gridSpan w:val="2"/>
            <w:vMerge/>
            <w:tcBorders>
              <w:top w:val="single" w:sz="8" w:space="0" w:color="auto"/>
              <w:left w:val="single" w:sz="18" w:space="0" w:color="auto"/>
              <w:bottom w:val="single" w:sz="18" w:space="0" w:color="auto"/>
              <w:right w:val="single" w:sz="8" w:space="0" w:color="auto"/>
            </w:tcBorders>
            <w:vAlign w:val="center"/>
          </w:tcPr>
          <w:p w14:paraId="31241B17" w14:textId="77777777" w:rsidR="00D05B67" w:rsidRPr="00C81C39" w:rsidRDefault="00D05B67" w:rsidP="00D05B67">
            <w:pPr>
              <w:suppressLineNumbers/>
              <w:spacing w:after="0" w:line="240" w:lineRule="auto"/>
              <w:jc w:val="center"/>
              <w:rPr>
                <w:rFonts w:cstheme="minorHAnsi"/>
                <w:sz w:val="16"/>
                <w:szCs w:val="20"/>
              </w:rPr>
            </w:pPr>
          </w:p>
        </w:tc>
        <w:tc>
          <w:tcPr>
            <w:tcW w:w="306" w:type="pct"/>
            <w:gridSpan w:val="2"/>
            <w:vMerge/>
            <w:tcBorders>
              <w:top w:val="single" w:sz="8" w:space="0" w:color="auto"/>
              <w:left w:val="single" w:sz="8" w:space="0" w:color="auto"/>
              <w:bottom w:val="single" w:sz="18" w:space="0" w:color="auto"/>
              <w:right w:val="single" w:sz="8" w:space="0" w:color="auto"/>
            </w:tcBorders>
            <w:vAlign w:val="center"/>
          </w:tcPr>
          <w:p w14:paraId="5130199F" w14:textId="77777777" w:rsidR="00D05B67" w:rsidRPr="00C81C39" w:rsidRDefault="00D05B67" w:rsidP="00D05B67">
            <w:pPr>
              <w:suppressLineNumbers/>
              <w:spacing w:after="0" w:line="240" w:lineRule="auto"/>
              <w:jc w:val="center"/>
              <w:rPr>
                <w:rFonts w:cstheme="minorHAnsi"/>
                <w:sz w:val="16"/>
                <w:szCs w:val="20"/>
              </w:rPr>
            </w:pPr>
          </w:p>
        </w:tc>
        <w:tc>
          <w:tcPr>
            <w:tcW w:w="1595" w:type="pct"/>
            <w:vMerge/>
            <w:tcBorders>
              <w:top w:val="single" w:sz="8" w:space="0" w:color="auto"/>
              <w:left w:val="single" w:sz="8" w:space="0" w:color="auto"/>
              <w:bottom w:val="single" w:sz="18" w:space="0" w:color="auto"/>
              <w:right w:val="single" w:sz="8" w:space="0" w:color="auto"/>
            </w:tcBorders>
            <w:vAlign w:val="center"/>
          </w:tcPr>
          <w:p w14:paraId="3D53C18D" w14:textId="77777777" w:rsidR="00D05B67" w:rsidRPr="00C81C39" w:rsidRDefault="00D05B67" w:rsidP="00D05B67">
            <w:pPr>
              <w:suppressLineNumbers/>
              <w:spacing w:after="0" w:line="240" w:lineRule="auto"/>
              <w:jc w:val="center"/>
              <w:rPr>
                <w:rFonts w:cstheme="minorHAnsi"/>
                <w:sz w:val="16"/>
                <w:szCs w:val="20"/>
              </w:rPr>
            </w:pPr>
          </w:p>
        </w:tc>
        <w:tc>
          <w:tcPr>
            <w:tcW w:w="430" w:type="pct"/>
            <w:gridSpan w:val="2"/>
            <w:tcBorders>
              <w:top w:val="single" w:sz="8" w:space="0" w:color="auto"/>
              <w:left w:val="single" w:sz="8" w:space="0" w:color="auto"/>
              <w:bottom w:val="single" w:sz="18" w:space="0" w:color="auto"/>
              <w:right w:val="single" w:sz="8" w:space="0" w:color="auto"/>
            </w:tcBorders>
            <w:vAlign w:val="center"/>
          </w:tcPr>
          <w:p w14:paraId="5135216D"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Lisans Öğretimi</w:t>
            </w:r>
          </w:p>
        </w:tc>
        <w:tc>
          <w:tcPr>
            <w:tcW w:w="430" w:type="pct"/>
            <w:tcBorders>
              <w:top w:val="single" w:sz="8" w:space="0" w:color="auto"/>
              <w:left w:val="single" w:sz="8" w:space="0" w:color="auto"/>
              <w:bottom w:val="single" w:sz="18" w:space="0" w:color="auto"/>
              <w:right w:val="single" w:sz="8" w:space="0" w:color="auto"/>
            </w:tcBorders>
            <w:vAlign w:val="center"/>
          </w:tcPr>
          <w:p w14:paraId="7E503F51"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Lisansüstü Öğretimi</w:t>
            </w:r>
          </w:p>
        </w:tc>
        <w:tc>
          <w:tcPr>
            <w:tcW w:w="430" w:type="pct"/>
            <w:tcBorders>
              <w:top w:val="single" w:sz="8" w:space="0" w:color="auto"/>
              <w:left w:val="single" w:sz="8" w:space="0" w:color="auto"/>
              <w:bottom w:val="single" w:sz="18" w:space="0" w:color="auto"/>
              <w:right w:val="single" w:sz="8" w:space="0" w:color="auto"/>
            </w:tcBorders>
            <w:vAlign w:val="center"/>
          </w:tcPr>
          <w:p w14:paraId="6799F5C4"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Araştırma</w:t>
            </w:r>
          </w:p>
        </w:tc>
        <w:tc>
          <w:tcPr>
            <w:tcW w:w="432" w:type="pct"/>
            <w:tcBorders>
              <w:top w:val="single" w:sz="8" w:space="0" w:color="auto"/>
              <w:left w:val="single" w:sz="8" w:space="0" w:color="auto"/>
              <w:bottom w:val="single" w:sz="18" w:space="0" w:color="auto"/>
              <w:right w:val="single" w:sz="18" w:space="0" w:color="auto"/>
            </w:tcBorders>
            <w:vAlign w:val="center"/>
          </w:tcPr>
          <w:p w14:paraId="18765D69" w14:textId="77777777" w:rsidR="00D05B67" w:rsidRPr="00C81C39" w:rsidRDefault="00D05B67" w:rsidP="00D05B67">
            <w:pPr>
              <w:suppressLineNumbers/>
              <w:tabs>
                <w:tab w:val="left" w:pos="24928"/>
              </w:tabs>
              <w:spacing w:after="0" w:line="240" w:lineRule="auto"/>
              <w:jc w:val="center"/>
              <w:rPr>
                <w:rFonts w:cstheme="minorHAnsi"/>
                <w:sz w:val="16"/>
                <w:szCs w:val="20"/>
              </w:rPr>
            </w:pPr>
            <w:r w:rsidRPr="00C81C39">
              <w:rPr>
                <w:rFonts w:cstheme="minorHAnsi"/>
                <w:sz w:val="16"/>
                <w:szCs w:val="20"/>
              </w:rPr>
              <w:t xml:space="preserve">Diğer </w:t>
            </w:r>
            <w:r w:rsidRPr="00C81C39">
              <w:rPr>
                <w:rFonts w:cstheme="minorHAnsi"/>
                <w:sz w:val="16"/>
                <w:szCs w:val="20"/>
                <w:vertAlign w:val="superscript"/>
              </w:rPr>
              <w:t>(4)</w:t>
            </w:r>
          </w:p>
        </w:tc>
      </w:tr>
      <w:tr w:rsidR="00D05B67" w:rsidRPr="00C81C39" w14:paraId="69493470" w14:textId="77777777" w:rsidTr="00D05B67">
        <w:trPr>
          <w:gridBefore w:val="1"/>
          <w:gridAfter w:val="1"/>
          <w:wBefore w:w="37" w:type="pct"/>
          <w:wAfter w:w="34" w:type="pct"/>
          <w:cantSplit/>
          <w:trHeight w:val="20"/>
          <w:jc w:val="center"/>
        </w:trPr>
        <w:tc>
          <w:tcPr>
            <w:tcW w:w="1307" w:type="pct"/>
            <w:gridSpan w:val="2"/>
            <w:tcBorders>
              <w:top w:val="single" w:sz="18" w:space="0" w:color="auto"/>
              <w:left w:val="single" w:sz="18" w:space="0" w:color="auto"/>
              <w:right w:val="single" w:sz="6" w:space="0" w:color="auto"/>
            </w:tcBorders>
            <w:vAlign w:val="center"/>
          </w:tcPr>
          <w:p w14:paraId="2A8A7AE8"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Prof.Dr. Ahmet YILDIZ</w:t>
            </w:r>
          </w:p>
        </w:tc>
        <w:tc>
          <w:tcPr>
            <w:tcW w:w="306" w:type="pct"/>
            <w:gridSpan w:val="2"/>
            <w:tcBorders>
              <w:top w:val="single" w:sz="18" w:space="0" w:color="auto"/>
              <w:left w:val="single" w:sz="6" w:space="0" w:color="auto"/>
              <w:right w:val="single" w:sz="6" w:space="0" w:color="auto"/>
            </w:tcBorders>
            <w:vAlign w:val="center"/>
          </w:tcPr>
          <w:p w14:paraId="1D99D586"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595" w:type="pct"/>
            <w:tcBorders>
              <w:top w:val="single" w:sz="18" w:space="0" w:color="auto"/>
              <w:left w:val="single" w:sz="6" w:space="0" w:color="auto"/>
              <w:right w:val="single" w:sz="6" w:space="0" w:color="auto"/>
            </w:tcBorders>
            <w:vAlign w:val="center"/>
          </w:tcPr>
          <w:p w14:paraId="31A134D8" w14:textId="77777777" w:rsidR="00D05B67" w:rsidRPr="009E0A1F" w:rsidRDefault="00D05B67" w:rsidP="00D05B67">
            <w:pPr>
              <w:suppressLineNumbers/>
              <w:spacing w:after="0" w:line="240" w:lineRule="auto"/>
              <w:jc w:val="center"/>
              <w:rPr>
                <w:rFonts w:cstheme="minorHAnsi"/>
                <w:sz w:val="16"/>
                <w:szCs w:val="16"/>
              </w:rPr>
            </w:pPr>
            <w:r>
              <w:rPr>
                <w:rFonts w:cstheme="minorHAnsi"/>
                <w:sz w:val="16"/>
                <w:szCs w:val="16"/>
              </w:rPr>
              <w:t>Endüstriyel Hammadde Yatakları v</w:t>
            </w:r>
            <w:r w:rsidRPr="009E0A1F">
              <w:rPr>
                <w:rFonts w:cstheme="minorHAnsi"/>
                <w:sz w:val="16"/>
                <w:szCs w:val="16"/>
              </w:rPr>
              <w:t>e Değerlendirilmesi</w:t>
            </w:r>
          </w:p>
        </w:tc>
        <w:tc>
          <w:tcPr>
            <w:tcW w:w="430" w:type="pct"/>
            <w:gridSpan w:val="2"/>
            <w:tcBorders>
              <w:top w:val="single" w:sz="18" w:space="0" w:color="auto"/>
              <w:left w:val="single" w:sz="6" w:space="0" w:color="auto"/>
              <w:bottom w:val="single" w:sz="8" w:space="0" w:color="auto"/>
              <w:right w:val="single" w:sz="6" w:space="0" w:color="auto"/>
            </w:tcBorders>
            <w:vAlign w:val="center"/>
          </w:tcPr>
          <w:p w14:paraId="10752108"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0</w:t>
            </w:r>
          </w:p>
        </w:tc>
        <w:tc>
          <w:tcPr>
            <w:tcW w:w="430" w:type="pct"/>
            <w:tcBorders>
              <w:top w:val="single" w:sz="18" w:space="0" w:color="auto"/>
              <w:left w:val="single" w:sz="6" w:space="0" w:color="auto"/>
              <w:bottom w:val="single" w:sz="8" w:space="0" w:color="auto"/>
              <w:right w:val="single" w:sz="6" w:space="0" w:color="auto"/>
            </w:tcBorders>
            <w:vAlign w:val="center"/>
          </w:tcPr>
          <w:p w14:paraId="7880EC38"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40</w:t>
            </w:r>
          </w:p>
        </w:tc>
        <w:tc>
          <w:tcPr>
            <w:tcW w:w="430" w:type="pct"/>
            <w:tcBorders>
              <w:top w:val="single" w:sz="18" w:space="0" w:color="auto"/>
              <w:left w:val="single" w:sz="6" w:space="0" w:color="auto"/>
              <w:bottom w:val="single" w:sz="8" w:space="0" w:color="auto"/>
              <w:right w:val="single" w:sz="6" w:space="0" w:color="auto"/>
            </w:tcBorders>
            <w:vAlign w:val="center"/>
          </w:tcPr>
          <w:p w14:paraId="04F32904"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60</w:t>
            </w:r>
          </w:p>
        </w:tc>
        <w:tc>
          <w:tcPr>
            <w:tcW w:w="432" w:type="pct"/>
            <w:tcBorders>
              <w:top w:val="single" w:sz="18" w:space="0" w:color="auto"/>
              <w:left w:val="single" w:sz="6" w:space="0" w:color="auto"/>
              <w:bottom w:val="single" w:sz="8" w:space="0" w:color="auto"/>
              <w:right w:val="single" w:sz="18" w:space="0" w:color="auto"/>
            </w:tcBorders>
            <w:vAlign w:val="center"/>
          </w:tcPr>
          <w:p w14:paraId="7F793DEA"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772A2BCC" w14:textId="77777777" w:rsidTr="00D05B67">
        <w:trPr>
          <w:gridBefore w:val="1"/>
          <w:gridAfter w:val="1"/>
          <w:wBefore w:w="37" w:type="pct"/>
          <w:wAfter w:w="34" w:type="pct"/>
          <w:cantSplit/>
          <w:trHeight w:val="20"/>
          <w:jc w:val="center"/>
        </w:trPr>
        <w:tc>
          <w:tcPr>
            <w:tcW w:w="1307" w:type="pct"/>
            <w:gridSpan w:val="2"/>
            <w:tcBorders>
              <w:top w:val="single" w:sz="6" w:space="0" w:color="auto"/>
              <w:left w:val="single" w:sz="18" w:space="0" w:color="auto"/>
              <w:bottom w:val="single" w:sz="8" w:space="0" w:color="auto"/>
              <w:right w:val="single" w:sz="6" w:space="0" w:color="auto"/>
            </w:tcBorders>
            <w:vAlign w:val="center"/>
          </w:tcPr>
          <w:p w14:paraId="386DA566" w14:textId="77777777" w:rsidR="00D05B67" w:rsidRPr="00C81C39" w:rsidRDefault="00D05B67" w:rsidP="00D05B67">
            <w:pPr>
              <w:suppressLineNumbers/>
              <w:spacing w:after="0" w:line="240" w:lineRule="auto"/>
              <w:jc w:val="center"/>
              <w:rPr>
                <w:rFonts w:cstheme="minorHAnsi"/>
                <w:sz w:val="16"/>
                <w:szCs w:val="20"/>
              </w:rPr>
            </w:pPr>
          </w:p>
        </w:tc>
        <w:tc>
          <w:tcPr>
            <w:tcW w:w="306" w:type="pct"/>
            <w:gridSpan w:val="2"/>
            <w:tcBorders>
              <w:top w:val="single" w:sz="6" w:space="0" w:color="auto"/>
              <w:left w:val="single" w:sz="6" w:space="0" w:color="auto"/>
              <w:bottom w:val="single" w:sz="8" w:space="0" w:color="auto"/>
              <w:right w:val="single" w:sz="6" w:space="0" w:color="auto"/>
            </w:tcBorders>
            <w:vAlign w:val="center"/>
          </w:tcPr>
          <w:p w14:paraId="616F056E" w14:textId="77777777" w:rsidR="00D05B67" w:rsidRPr="00C81C39" w:rsidRDefault="00D05B67" w:rsidP="00D05B67">
            <w:pPr>
              <w:suppressLineNumbers/>
              <w:spacing w:after="0" w:line="240" w:lineRule="auto"/>
              <w:jc w:val="center"/>
              <w:rPr>
                <w:rFonts w:cstheme="minorHAnsi"/>
                <w:sz w:val="16"/>
                <w:szCs w:val="20"/>
              </w:rPr>
            </w:pPr>
          </w:p>
        </w:tc>
        <w:tc>
          <w:tcPr>
            <w:tcW w:w="1595" w:type="pct"/>
            <w:tcBorders>
              <w:top w:val="single" w:sz="6" w:space="0" w:color="auto"/>
              <w:left w:val="single" w:sz="6" w:space="0" w:color="auto"/>
              <w:right w:val="single" w:sz="6" w:space="0" w:color="auto"/>
            </w:tcBorders>
            <w:vAlign w:val="center"/>
          </w:tcPr>
          <w:p w14:paraId="7B3042D2" w14:textId="77777777" w:rsidR="00D05B67" w:rsidRPr="009E0A1F" w:rsidRDefault="00D05B67" w:rsidP="00D05B67">
            <w:pPr>
              <w:suppressLineNumbers/>
              <w:spacing w:after="0" w:line="240" w:lineRule="auto"/>
              <w:jc w:val="center"/>
              <w:rPr>
                <w:rFonts w:cstheme="minorHAnsi"/>
                <w:sz w:val="16"/>
                <w:szCs w:val="16"/>
              </w:rPr>
            </w:pPr>
            <w:r>
              <w:rPr>
                <w:rFonts w:cstheme="minorHAnsi"/>
                <w:sz w:val="16"/>
                <w:szCs w:val="16"/>
              </w:rPr>
              <w:t>Endüstriyel Hammaddeler</w:t>
            </w:r>
          </w:p>
        </w:tc>
        <w:tc>
          <w:tcPr>
            <w:tcW w:w="430" w:type="pct"/>
            <w:gridSpan w:val="2"/>
            <w:tcBorders>
              <w:top w:val="single" w:sz="6" w:space="0" w:color="auto"/>
              <w:left w:val="single" w:sz="6" w:space="0" w:color="auto"/>
              <w:bottom w:val="single" w:sz="8" w:space="0" w:color="auto"/>
              <w:right w:val="single" w:sz="6" w:space="0" w:color="auto"/>
            </w:tcBorders>
            <w:vAlign w:val="center"/>
          </w:tcPr>
          <w:p w14:paraId="058067C8"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40</w:t>
            </w:r>
          </w:p>
        </w:tc>
        <w:tc>
          <w:tcPr>
            <w:tcW w:w="430" w:type="pct"/>
            <w:tcBorders>
              <w:top w:val="single" w:sz="6" w:space="0" w:color="auto"/>
              <w:left w:val="single" w:sz="6" w:space="0" w:color="auto"/>
              <w:bottom w:val="single" w:sz="8" w:space="0" w:color="auto"/>
              <w:right w:val="single" w:sz="6" w:space="0" w:color="auto"/>
            </w:tcBorders>
            <w:vAlign w:val="center"/>
          </w:tcPr>
          <w:p w14:paraId="2A1A0FF1"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0</w:t>
            </w:r>
          </w:p>
        </w:tc>
        <w:tc>
          <w:tcPr>
            <w:tcW w:w="430" w:type="pct"/>
            <w:tcBorders>
              <w:top w:val="single" w:sz="6" w:space="0" w:color="auto"/>
              <w:left w:val="single" w:sz="6" w:space="0" w:color="auto"/>
              <w:bottom w:val="single" w:sz="8" w:space="0" w:color="auto"/>
              <w:right w:val="single" w:sz="6" w:space="0" w:color="auto"/>
            </w:tcBorders>
            <w:vAlign w:val="center"/>
          </w:tcPr>
          <w:p w14:paraId="44E25170"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60</w:t>
            </w:r>
          </w:p>
        </w:tc>
        <w:tc>
          <w:tcPr>
            <w:tcW w:w="432" w:type="pct"/>
            <w:tcBorders>
              <w:top w:val="single" w:sz="6" w:space="0" w:color="auto"/>
              <w:left w:val="single" w:sz="6" w:space="0" w:color="auto"/>
              <w:bottom w:val="single" w:sz="8" w:space="0" w:color="auto"/>
              <w:right w:val="single" w:sz="18" w:space="0" w:color="auto"/>
            </w:tcBorders>
            <w:vAlign w:val="center"/>
          </w:tcPr>
          <w:p w14:paraId="395B1B11"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3074232A" w14:textId="77777777" w:rsidTr="00D05B67">
        <w:trPr>
          <w:gridBefore w:val="1"/>
          <w:gridAfter w:val="1"/>
          <w:wBefore w:w="37" w:type="pct"/>
          <w:wAfter w:w="34" w:type="pct"/>
          <w:cantSplit/>
          <w:trHeight w:val="20"/>
          <w:jc w:val="center"/>
        </w:trPr>
        <w:tc>
          <w:tcPr>
            <w:tcW w:w="1307" w:type="pct"/>
            <w:gridSpan w:val="2"/>
            <w:tcBorders>
              <w:top w:val="single" w:sz="6" w:space="0" w:color="auto"/>
              <w:left w:val="single" w:sz="18" w:space="0" w:color="auto"/>
              <w:bottom w:val="single" w:sz="8" w:space="0" w:color="auto"/>
              <w:right w:val="single" w:sz="6" w:space="0" w:color="auto"/>
            </w:tcBorders>
            <w:vAlign w:val="center"/>
          </w:tcPr>
          <w:p w14:paraId="27DF1C09" w14:textId="77777777" w:rsidR="00D05B67" w:rsidRPr="00C81C39" w:rsidRDefault="00D05B67" w:rsidP="00D05B67">
            <w:pPr>
              <w:suppressLineNumbers/>
              <w:spacing w:after="0" w:line="240" w:lineRule="auto"/>
              <w:jc w:val="center"/>
              <w:rPr>
                <w:rFonts w:cstheme="minorHAnsi"/>
                <w:sz w:val="16"/>
                <w:szCs w:val="20"/>
              </w:rPr>
            </w:pPr>
          </w:p>
        </w:tc>
        <w:tc>
          <w:tcPr>
            <w:tcW w:w="306" w:type="pct"/>
            <w:gridSpan w:val="2"/>
            <w:tcBorders>
              <w:top w:val="single" w:sz="6" w:space="0" w:color="auto"/>
              <w:left w:val="single" w:sz="6" w:space="0" w:color="auto"/>
              <w:bottom w:val="single" w:sz="8" w:space="0" w:color="auto"/>
              <w:right w:val="single" w:sz="6" w:space="0" w:color="auto"/>
            </w:tcBorders>
            <w:vAlign w:val="center"/>
          </w:tcPr>
          <w:p w14:paraId="3543408A" w14:textId="77777777" w:rsidR="00D05B67" w:rsidRPr="00C81C39" w:rsidRDefault="00D05B67" w:rsidP="00D05B67">
            <w:pPr>
              <w:suppressLineNumbers/>
              <w:spacing w:after="0" w:line="240" w:lineRule="auto"/>
              <w:jc w:val="center"/>
              <w:rPr>
                <w:rFonts w:cstheme="minorHAnsi"/>
                <w:sz w:val="16"/>
                <w:szCs w:val="20"/>
              </w:rPr>
            </w:pPr>
          </w:p>
        </w:tc>
        <w:tc>
          <w:tcPr>
            <w:tcW w:w="1595" w:type="pct"/>
            <w:tcBorders>
              <w:top w:val="single" w:sz="6" w:space="0" w:color="auto"/>
              <w:left w:val="single" w:sz="6" w:space="0" w:color="auto"/>
              <w:right w:val="single" w:sz="6" w:space="0" w:color="auto"/>
            </w:tcBorders>
            <w:vAlign w:val="center"/>
          </w:tcPr>
          <w:p w14:paraId="700FBB9B" w14:textId="77777777" w:rsidR="00D05B67" w:rsidRPr="009E0A1F" w:rsidRDefault="00D05B67" w:rsidP="00D05B67">
            <w:pPr>
              <w:suppressLineNumbers/>
              <w:spacing w:after="0" w:line="240" w:lineRule="auto"/>
              <w:jc w:val="center"/>
              <w:rPr>
                <w:rFonts w:cstheme="minorHAnsi"/>
                <w:sz w:val="16"/>
                <w:szCs w:val="16"/>
              </w:rPr>
            </w:pPr>
            <w:r w:rsidRPr="009E0A1F">
              <w:rPr>
                <w:rFonts w:cstheme="minorHAnsi"/>
                <w:sz w:val="16"/>
                <w:szCs w:val="16"/>
              </w:rPr>
              <w:t>Jeotermal Jeolojisi</w:t>
            </w:r>
          </w:p>
        </w:tc>
        <w:tc>
          <w:tcPr>
            <w:tcW w:w="430" w:type="pct"/>
            <w:gridSpan w:val="2"/>
            <w:tcBorders>
              <w:top w:val="single" w:sz="6" w:space="0" w:color="auto"/>
              <w:left w:val="single" w:sz="6" w:space="0" w:color="auto"/>
              <w:bottom w:val="single" w:sz="8" w:space="0" w:color="auto"/>
              <w:right w:val="single" w:sz="6" w:space="0" w:color="auto"/>
            </w:tcBorders>
            <w:vAlign w:val="center"/>
          </w:tcPr>
          <w:p w14:paraId="269D2278"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0</w:t>
            </w:r>
          </w:p>
        </w:tc>
        <w:tc>
          <w:tcPr>
            <w:tcW w:w="430" w:type="pct"/>
            <w:tcBorders>
              <w:top w:val="single" w:sz="6" w:space="0" w:color="auto"/>
              <w:left w:val="single" w:sz="6" w:space="0" w:color="auto"/>
              <w:bottom w:val="single" w:sz="8" w:space="0" w:color="auto"/>
              <w:right w:val="single" w:sz="6" w:space="0" w:color="auto"/>
            </w:tcBorders>
            <w:vAlign w:val="center"/>
          </w:tcPr>
          <w:p w14:paraId="7540247E"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40</w:t>
            </w:r>
          </w:p>
        </w:tc>
        <w:tc>
          <w:tcPr>
            <w:tcW w:w="430" w:type="pct"/>
            <w:tcBorders>
              <w:top w:val="single" w:sz="6" w:space="0" w:color="auto"/>
              <w:left w:val="single" w:sz="6" w:space="0" w:color="auto"/>
              <w:bottom w:val="single" w:sz="8" w:space="0" w:color="auto"/>
              <w:right w:val="single" w:sz="6" w:space="0" w:color="auto"/>
            </w:tcBorders>
            <w:vAlign w:val="center"/>
          </w:tcPr>
          <w:p w14:paraId="38C4D9E1"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60</w:t>
            </w:r>
          </w:p>
        </w:tc>
        <w:tc>
          <w:tcPr>
            <w:tcW w:w="432" w:type="pct"/>
            <w:tcBorders>
              <w:top w:val="single" w:sz="6" w:space="0" w:color="auto"/>
              <w:left w:val="single" w:sz="6" w:space="0" w:color="auto"/>
              <w:bottom w:val="single" w:sz="8" w:space="0" w:color="auto"/>
              <w:right w:val="single" w:sz="18" w:space="0" w:color="auto"/>
            </w:tcBorders>
            <w:vAlign w:val="center"/>
          </w:tcPr>
          <w:p w14:paraId="72E759FD"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065364A1" w14:textId="77777777" w:rsidTr="00D05B67">
        <w:trPr>
          <w:gridBefore w:val="1"/>
          <w:gridAfter w:val="1"/>
          <w:wBefore w:w="37" w:type="pct"/>
          <w:wAfter w:w="34" w:type="pct"/>
          <w:cantSplit/>
          <w:trHeight w:val="20"/>
          <w:jc w:val="center"/>
        </w:trPr>
        <w:tc>
          <w:tcPr>
            <w:tcW w:w="1307" w:type="pct"/>
            <w:gridSpan w:val="2"/>
            <w:tcBorders>
              <w:top w:val="single" w:sz="6" w:space="0" w:color="auto"/>
              <w:left w:val="single" w:sz="18" w:space="0" w:color="auto"/>
              <w:bottom w:val="single" w:sz="8" w:space="0" w:color="auto"/>
              <w:right w:val="single" w:sz="6" w:space="0" w:color="auto"/>
            </w:tcBorders>
            <w:vAlign w:val="center"/>
          </w:tcPr>
          <w:p w14:paraId="7275DD98" w14:textId="77777777" w:rsidR="00D05B67" w:rsidRPr="00C81C39" w:rsidRDefault="00D05B67" w:rsidP="00D05B67">
            <w:pPr>
              <w:suppressLineNumbers/>
              <w:spacing w:after="0" w:line="240" w:lineRule="auto"/>
              <w:jc w:val="center"/>
              <w:rPr>
                <w:rFonts w:cstheme="minorHAnsi"/>
                <w:sz w:val="16"/>
                <w:szCs w:val="20"/>
              </w:rPr>
            </w:pPr>
          </w:p>
        </w:tc>
        <w:tc>
          <w:tcPr>
            <w:tcW w:w="306" w:type="pct"/>
            <w:gridSpan w:val="2"/>
            <w:tcBorders>
              <w:top w:val="single" w:sz="6" w:space="0" w:color="auto"/>
              <w:left w:val="single" w:sz="6" w:space="0" w:color="auto"/>
              <w:bottom w:val="single" w:sz="8" w:space="0" w:color="auto"/>
              <w:right w:val="single" w:sz="6" w:space="0" w:color="auto"/>
            </w:tcBorders>
            <w:vAlign w:val="center"/>
          </w:tcPr>
          <w:p w14:paraId="2EC2FA2B" w14:textId="77777777" w:rsidR="00D05B67" w:rsidRPr="00C81C39" w:rsidRDefault="00D05B67" w:rsidP="00D05B67">
            <w:pPr>
              <w:suppressLineNumbers/>
              <w:spacing w:after="0" w:line="240" w:lineRule="auto"/>
              <w:jc w:val="center"/>
              <w:rPr>
                <w:rFonts w:cstheme="minorHAnsi"/>
                <w:sz w:val="16"/>
                <w:szCs w:val="20"/>
              </w:rPr>
            </w:pPr>
          </w:p>
        </w:tc>
        <w:tc>
          <w:tcPr>
            <w:tcW w:w="1595" w:type="pct"/>
            <w:tcBorders>
              <w:top w:val="single" w:sz="6" w:space="0" w:color="auto"/>
              <w:left w:val="single" w:sz="6" w:space="0" w:color="auto"/>
              <w:right w:val="single" w:sz="6" w:space="0" w:color="auto"/>
            </w:tcBorders>
            <w:vAlign w:val="center"/>
          </w:tcPr>
          <w:p w14:paraId="09041778" w14:textId="77777777" w:rsidR="00D05B67" w:rsidRPr="009E0A1F" w:rsidRDefault="00D05B67" w:rsidP="00D05B67">
            <w:pPr>
              <w:suppressLineNumbers/>
              <w:spacing w:after="0" w:line="240" w:lineRule="auto"/>
              <w:jc w:val="center"/>
              <w:rPr>
                <w:rFonts w:cstheme="minorHAnsi"/>
                <w:sz w:val="16"/>
                <w:szCs w:val="16"/>
              </w:rPr>
            </w:pPr>
            <w:r w:rsidRPr="009E0A1F">
              <w:rPr>
                <w:rFonts w:cstheme="minorHAnsi"/>
                <w:sz w:val="16"/>
                <w:szCs w:val="16"/>
              </w:rPr>
              <w:t>Jeotermal Saha Araştırma Yöntemleri</w:t>
            </w:r>
          </w:p>
        </w:tc>
        <w:tc>
          <w:tcPr>
            <w:tcW w:w="430" w:type="pct"/>
            <w:gridSpan w:val="2"/>
            <w:tcBorders>
              <w:top w:val="single" w:sz="6" w:space="0" w:color="auto"/>
              <w:left w:val="single" w:sz="6" w:space="0" w:color="auto"/>
              <w:bottom w:val="single" w:sz="8" w:space="0" w:color="auto"/>
              <w:right w:val="single" w:sz="6" w:space="0" w:color="auto"/>
            </w:tcBorders>
            <w:vAlign w:val="center"/>
          </w:tcPr>
          <w:p w14:paraId="7D0513E2"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0</w:t>
            </w:r>
          </w:p>
        </w:tc>
        <w:tc>
          <w:tcPr>
            <w:tcW w:w="430" w:type="pct"/>
            <w:tcBorders>
              <w:top w:val="single" w:sz="6" w:space="0" w:color="auto"/>
              <w:left w:val="single" w:sz="6" w:space="0" w:color="auto"/>
              <w:bottom w:val="single" w:sz="8" w:space="0" w:color="auto"/>
              <w:right w:val="single" w:sz="6" w:space="0" w:color="auto"/>
            </w:tcBorders>
            <w:vAlign w:val="center"/>
          </w:tcPr>
          <w:p w14:paraId="46D8B545"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40</w:t>
            </w:r>
          </w:p>
        </w:tc>
        <w:tc>
          <w:tcPr>
            <w:tcW w:w="430" w:type="pct"/>
            <w:tcBorders>
              <w:top w:val="single" w:sz="6" w:space="0" w:color="auto"/>
              <w:left w:val="single" w:sz="6" w:space="0" w:color="auto"/>
              <w:bottom w:val="single" w:sz="8" w:space="0" w:color="auto"/>
              <w:right w:val="single" w:sz="6" w:space="0" w:color="auto"/>
            </w:tcBorders>
            <w:vAlign w:val="center"/>
          </w:tcPr>
          <w:p w14:paraId="02AEEEC3"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60</w:t>
            </w:r>
          </w:p>
        </w:tc>
        <w:tc>
          <w:tcPr>
            <w:tcW w:w="432" w:type="pct"/>
            <w:tcBorders>
              <w:top w:val="single" w:sz="6" w:space="0" w:color="auto"/>
              <w:left w:val="single" w:sz="6" w:space="0" w:color="auto"/>
              <w:bottom w:val="single" w:sz="8" w:space="0" w:color="auto"/>
              <w:right w:val="single" w:sz="18" w:space="0" w:color="auto"/>
            </w:tcBorders>
            <w:vAlign w:val="center"/>
          </w:tcPr>
          <w:p w14:paraId="0C0A6863"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481AA314" w14:textId="77777777" w:rsidTr="00D05B67">
        <w:trPr>
          <w:gridBefore w:val="1"/>
          <w:gridAfter w:val="1"/>
          <w:wBefore w:w="37" w:type="pct"/>
          <w:wAfter w:w="34" w:type="pct"/>
          <w:cantSplit/>
          <w:trHeight w:val="20"/>
          <w:jc w:val="center"/>
        </w:trPr>
        <w:tc>
          <w:tcPr>
            <w:tcW w:w="1307" w:type="pct"/>
            <w:gridSpan w:val="2"/>
            <w:tcBorders>
              <w:top w:val="single" w:sz="6" w:space="0" w:color="auto"/>
              <w:left w:val="single" w:sz="18" w:space="0" w:color="auto"/>
              <w:bottom w:val="single" w:sz="8" w:space="0" w:color="auto"/>
              <w:right w:val="single" w:sz="6" w:space="0" w:color="auto"/>
            </w:tcBorders>
            <w:vAlign w:val="center"/>
          </w:tcPr>
          <w:p w14:paraId="4848239C" w14:textId="77777777" w:rsidR="00D05B67" w:rsidRPr="00C81C39" w:rsidRDefault="00D05B67" w:rsidP="00D05B67">
            <w:pPr>
              <w:suppressLineNumbers/>
              <w:spacing w:after="0" w:line="240" w:lineRule="auto"/>
              <w:jc w:val="center"/>
              <w:rPr>
                <w:rFonts w:cstheme="minorHAnsi"/>
                <w:sz w:val="16"/>
                <w:szCs w:val="20"/>
              </w:rPr>
            </w:pPr>
          </w:p>
        </w:tc>
        <w:tc>
          <w:tcPr>
            <w:tcW w:w="306" w:type="pct"/>
            <w:gridSpan w:val="2"/>
            <w:tcBorders>
              <w:top w:val="single" w:sz="6" w:space="0" w:color="auto"/>
              <w:left w:val="single" w:sz="6" w:space="0" w:color="auto"/>
              <w:bottom w:val="single" w:sz="8" w:space="0" w:color="auto"/>
              <w:right w:val="single" w:sz="6" w:space="0" w:color="auto"/>
            </w:tcBorders>
            <w:vAlign w:val="center"/>
          </w:tcPr>
          <w:p w14:paraId="128AEBEC" w14:textId="77777777" w:rsidR="00D05B67" w:rsidRPr="00C81C39" w:rsidRDefault="00D05B67" w:rsidP="00D05B67">
            <w:pPr>
              <w:suppressLineNumbers/>
              <w:spacing w:after="0" w:line="240" w:lineRule="auto"/>
              <w:jc w:val="center"/>
              <w:rPr>
                <w:rFonts w:cstheme="minorHAnsi"/>
                <w:sz w:val="16"/>
                <w:szCs w:val="20"/>
              </w:rPr>
            </w:pPr>
          </w:p>
        </w:tc>
        <w:tc>
          <w:tcPr>
            <w:tcW w:w="1595" w:type="pct"/>
            <w:tcBorders>
              <w:top w:val="single" w:sz="6" w:space="0" w:color="auto"/>
              <w:left w:val="single" w:sz="6" w:space="0" w:color="auto"/>
              <w:right w:val="single" w:sz="6" w:space="0" w:color="auto"/>
            </w:tcBorders>
            <w:vAlign w:val="center"/>
          </w:tcPr>
          <w:p w14:paraId="76897DEB" w14:textId="77777777" w:rsidR="00D05B67" w:rsidRPr="009E0A1F" w:rsidRDefault="00D05B67" w:rsidP="00D05B67">
            <w:pPr>
              <w:suppressLineNumbers/>
              <w:spacing w:after="0" w:line="240" w:lineRule="auto"/>
              <w:jc w:val="center"/>
              <w:rPr>
                <w:rFonts w:cstheme="minorHAnsi"/>
                <w:sz w:val="16"/>
                <w:szCs w:val="16"/>
              </w:rPr>
            </w:pPr>
            <w:r w:rsidRPr="009E0A1F">
              <w:rPr>
                <w:rFonts w:cstheme="minorHAnsi"/>
                <w:sz w:val="16"/>
                <w:szCs w:val="16"/>
              </w:rPr>
              <w:t xml:space="preserve">Nadir Toprak Elementleri: </w:t>
            </w:r>
            <w:r>
              <w:rPr>
                <w:rFonts w:cstheme="minorHAnsi"/>
                <w:sz w:val="16"/>
                <w:szCs w:val="16"/>
              </w:rPr>
              <w:t>Oluşum, Özellikleri v</w:t>
            </w:r>
            <w:r w:rsidRPr="009E0A1F">
              <w:rPr>
                <w:rFonts w:cstheme="minorHAnsi"/>
                <w:sz w:val="16"/>
                <w:szCs w:val="16"/>
              </w:rPr>
              <w:t>e Kullanım</w:t>
            </w:r>
          </w:p>
        </w:tc>
        <w:tc>
          <w:tcPr>
            <w:tcW w:w="430" w:type="pct"/>
            <w:gridSpan w:val="2"/>
            <w:tcBorders>
              <w:top w:val="single" w:sz="6" w:space="0" w:color="auto"/>
              <w:left w:val="single" w:sz="6" w:space="0" w:color="auto"/>
              <w:bottom w:val="single" w:sz="8" w:space="0" w:color="auto"/>
              <w:right w:val="single" w:sz="6" w:space="0" w:color="auto"/>
            </w:tcBorders>
            <w:vAlign w:val="center"/>
          </w:tcPr>
          <w:p w14:paraId="13B0A1A0"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0</w:t>
            </w:r>
          </w:p>
        </w:tc>
        <w:tc>
          <w:tcPr>
            <w:tcW w:w="430" w:type="pct"/>
            <w:tcBorders>
              <w:top w:val="single" w:sz="6" w:space="0" w:color="auto"/>
              <w:left w:val="single" w:sz="6" w:space="0" w:color="auto"/>
              <w:bottom w:val="single" w:sz="8" w:space="0" w:color="auto"/>
              <w:right w:val="single" w:sz="6" w:space="0" w:color="auto"/>
            </w:tcBorders>
            <w:vAlign w:val="center"/>
          </w:tcPr>
          <w:p w14:paraId="7A353756"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40</w:t>
            </w:r>
          </w:p>
        </w:tc>
        <w:tc>
          <w:tcPr>
            <w:tcW w:w="430" w:type="pct"/>
            <w:tcBorders>
              <w:top w:val="single" w:sz="6" w:space="0" w:color="auto"/>
              <w:left w:val="single" w:sz="6" w:space="0" w:color="auto"/>
              <w:bottom w:val="single" w:sz="8" w:space="0" w:color="auto"/>
              <w:right w:val="single" w:sz="6" w:space="0" w:color="auto"/>
            </w:tcBorders>
            <w:vAlign w:val="center"/>
          </w:tcPr>
          <w:p w14:paraId="6698D1A1"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60</w:t>
            </w:r>
          </w:p>
        </w:tc>
        <w:tc>
          <w:tcPr>
            <w:tcW w:w="432" w:type="pct"/>
            <w:tcBorders>
              <w:top w:val="single" w:sz="6" w:space="0" w:color="auto"/>
              <w:left w:val="single" w:sz="6" w:space="0" w:color="auto"/>
              <w:bottom w:val="single" w:sz="8" w:space="0" w:color="auto"/>
              <w:right w:val="single" w:sz="18" w:space="0" w:color="auto"/>
            </w:tcBorders>
            <w:vAlign w:val="center"/>
          </w:tcPr>
          <w:p w14:paraId="0FAF0334"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6EE0498B" w14:textId="77777777" w:rsidTr="00D05B67">
        <w:trPr>
          <w:gridBefore w:val="1"/>
          <w:gridAfter w:val="1"/>
          <w:wBefore w:w="37" w:type="pct"/>
          <w:wAfter w:w="34" w:type="pct"/>
          <w:cantSplit/>
          <w:trHeight w:val="20"/>
          <w:jc w:val="center"/>
        </w:trPr>
        <w:tc>
          <w:tcPr>
            <w:tcW w:w="1307" w:type="pct"/>
            <w:gridSpan w:val="2"/>
            <w:tcBorders>
              <w:top w:val="single" w:sz="6" w:space="0" w:color="auto"/>
              <w:left w:val="single" w:sz="18" w:space="0" w:color="auto"/>
              <w:bottom w:val="single" w:sz="8" w:space="0" w:color="auto"/>
              <w:right w:val="single" w:sz="6" w:space="0" w:color="auto"/>
            </w:tcBorders>
            <w:vAlign w:val="center"/>
          </w:tcPr>
          <w:p w14:paraId="40EF1127" w14:textId="77777777" w:rsidR="00D05B67" w:rsidRPr="00C81C39" w:rsidRDefault="00D05B67" w:rsidP="00D05B67">
            <w:pPr>
              <w:suppressLineNumbers/>
              <w:spacing w:after="0" w:line="240" w:lineRule="auto"/>
              <w:jc w:val="center"/>
              <w:rPr>
                <w:rFonts w:cstheme="minorHAnsi"/>
                <w:sz w:val="16"/>
                <w:szCs w:val="20"/>
              </w:rPr>
            </w:pPr>
          </w:p>
        </w:tc>
        <w:tc>
          <w:tcPr>
            <w:tcW w:w="306" w:type="pct"/>
            <w:gridSpan w:val="2"/>
            <w:tcBorders>
              <w:top w:val="single" w:sz="6" w:space="0" w:color="auto"/>
              <w:left w:val="single" w:sz="6" w:space="0" w:color="auto"/>
              <w:bottom w:val="single" w:sz="8" w:space="0" w:color="auto"/>
              <w:right w:val="single" w:sz="6" w:space="0" w:color="auto"/>
            </w:tcBorders>
            <w:vAlign w:val="center"/>
          </w:tcPr>
          <w:p w14:paraId="2E71EBAC" w14:textId="77777777" w:rsidR="00D05B67" w:rsidRPr="00C81C39" w:rsidRDefault="00D05B67" w:rsidP="00D05B67">
            <w:pPr>
              <w:suppressLineNumbers/>
              <w:spacing w:after="0" w:line="240" w:lineRule="auto"/>
              <w:jc w:val="center"/>
              <w:rPr>
                <w:rFonts w:cstheme="minorHAnsi"/>
                <w:sz w:val="16"/>
                <w:szCs w:val="20"/>
              </w:rPr>
            </w:pPr>
          </w:p>
        </w:tc>
        <w:tc>
          <w:tcPr>
            <w:tcW w:w="1595" w:type="pct"/>
            <w:tcBorders>
              <w:top w:val="single" w:sz="6" w:space="0" w:color="auto"/>
              <w:left w:val="single" w:sz="6" w:space="0" w:color="auto"/>
              <w:right w:val="single" w:sz="6" w:space="0" w:color="auto"/>
            </w:tcBorders>
            <w:vAlign w:val="center"/>
          </w:tcPr>
          <w:p w14:paraId="636AEB8A" w14:textId="77777777" w:rsidR="00D05B67" w:rsidRPr="009E0A1F" w:rsidRDefault="00D05B67" w:rsidP="00D05B67">
            <w:pPr>
              <w:suppressLineNumbers/>
              <w:spacing w:after="0" w:line="240" w:lineRule="auto"/>
              <w:jc w:val="center"/>
              <w:rPr>
                <w:rFonts w:cstheme="minorHAnsi"/>
                <w:sz w:val="16"/>
                <w:szCs w:val="16"/>
              </w:rPr>
            </w:pPr>
            <w:r>
              <w:rPr>
                <w:rFonts w:cstheme="minorHAnsi"/>
                <w:sz w:val="16"/>
                <w:szCs w:val="16"/>
              </w:rPr>
              <w:t>Endüstriyel Hammaddeler</w:t>
            </w:r>
          </w:p>
        </w:tc>
        <w:tc>
          <w:tcPr>
            <w:tcW w:w="430" w:type="pct"/>
            <w:gridSpan w:val="2"/>
            <w:tcBorders>
              <w:top w:val="single" w:sz="6" w:space="0" w:color="auto"/>
              <w:left w:val="single" w:sz="6" w:space="0" w:color="auto"/>
              <w:bottom w:val="single" w:sz="8" w:space="0" w:color="auto"/>
              <w:right w:val="single" w:sz="6" w:space="0" w:color="auto"/>
            </w:tcBorders>
            <w:vAlign w:val="center"/>
          </w:tcPr>
          <w:p w14:paraId="17DB06F8"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40</w:t>
            </w:r>
          </w:p>
        </w:tc>
        <w:tc>
          <w:tcPr>
            <w:tcW w:w="430" w:type="pct"/>
            <w:tcBorders>
              <w:top w:val="single" w:sz="6" w:space="0" w:color="auto"/>
              <w:left w:val="single" w:sz="6" w:space="0" w:color="auto"/>
              <w:bottom w:val="single" w:sz="8" w:space="0" w:color="auto"/>
              <w:right w:val="single" w:sz="6" w:space="0" w:color="auto"/>
            </w:tcBorders>
            <w:vAlign w:val="center"/>
          </w:tcPr>
          <w:p w14:paraId="48A718E8"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0</w:t>
            </w:r>
          </w:p>
        </w:tc>
        <w:tc>
          <w:tcPr>
            <w:tcW w:w="430" w:type="pct"/>
            <w:tcBorders>
              <w:top w:val="single" w:sz="6" w:space="0" w:color="auto"/>
              <w:left w:val="single" w:sz="6" w:space="0" w:color="auto"/>
              <w:bottom w:val="single" w:sz="8" w:space="0" w:color="auto"/>
              <w:right w:val="single" w:sz="6" w:space="0" w:color="auto"/>
            </w:tcBorders>
            <w:vAlign w:val="center"/>
          </w:tcPr>
          <w:p w14:paraId="4D735AB1"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60</w:t>
            </w:r>
          </w:p>
        </w:tc>
        <w:tc>
          <w:tcPr>
            <w:tcW w:w="432" w:type="pct"/>
            <w:tcBorders>
              <w:top w:val="single" w:sz="6" w:space="0" w:color="auto"/>
              <w:left w:val="single" w:sz="6" w:space="0" w:color="auto"/>
              <w:bottom w:val="single" w:sz="8" w:space="0" w:color="auto"/>
              <w:right w:val="single" w:sz="18" w:space="0" w:color="auto"/>
            </w:tcBorders>
            <w:vAlign w:val="center"/>
          </w:tcPr>
          <w:p w14:paraId="5D6B0D0B"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3CB6505C" w14:textId="77777777" w:rsidTr="00D05B67">
        <w:trPr>
          <w:gridBefore w:val="1"/>
          <w:gridAfter w:val="1"/>
          <w:wBefore w:w="37" w:type="pct"/>
          <w:wAfter w:w="34" w:type="pct"/>
          <w:cantSplit/>
          <w:trHeight w:val="20"/>
          <w:jc w:val="center"/>
        </w:trPr>
        <w:tc>
          <w:tcPr>
            <w:tcW w:w="1307" w:type="pct"/>
            <w:gridSpan w:val="2"/>
            <w:tcBorders>
              <w:top w:val="single" w:sz="6" w:space="0" w:color="auto"/>
              <w:left w:val="single" w:sz="18" w:space="0" w:color="auto"/>
              <w:bottom w:val="single" w:sz="8" w:space="0" w:color="auto"/>
              <w:right w:val="single" w:sz="6" w:space="0" w:color="auto"/>
            </w:tcBorders>
            <w:vAlign w:val="center"/>
          </w:tcPr>
          <w:p w14:paraId="2D723E93" w14:textId="77777777" w:rsidR="00D05B67" w:rsidRPr="00C81C39" w:rsidRDefault="00D05B67" w:rsidP="00D05B67">
            <w:pPr>
              <w:suppressLineNumbers/>
              <w:spacing w:after="0" w:line="240" w:lineRule="auto"/>
              <w:jc w:val="center"/>
              <w:rPr>
                <w:rFonts w:cstheme="minorHAnsi"/>
                <w:sz w:val="16"/>
                <w:szCs w:val="20"/>
              </w:rPr>
            </w:pPr>
          </w:p>
        </w:tc>
        <w:tc>
          <w:tcPr>
            <w:tcW w:w="306" w:type="pct"/>
            <w:gridSpan w:val="2"/>
            <w:tcBorders>
              <w:top w:val="single" w:sz="6" w:space="0" w:color="auto"/>
              <w:left w:val="single" w:sz="6" w:space="0" w:color="auto"/>
              <w:bottom w:val="single" w:sz="8" w:space="0" w:color="auto"/>
              <w:right w:val="single" w:sz="6" w:space="0" w:color="auto"/>
            </w:tcBorders>
            <w:vAlign w:val="center"/>
          </w:tcPr>
          <w:p w14:paraId="12D76898" w14:textId="77777777" w:rsidR="00D05B67" w:rsidRPr="00C81C39" w:rsidRDefault="00D05B67" w:rsidP="00D05B67">
            <w:pPr>
              <w:suppressLineNumbers/>
              <w:spacing w:after="0" w:line="240" w:lineRule="auto"/>
              <w:jc w:val="center"/>
              <w:rPr>
                <w:rFonts w:cstheme="minorHAnsi"/>
                <w:sz w:val="16"/>
                <w:szCs w:val="20"/>
              </w:rPr>
            </w:pPr>
          </w:p>
        </w:tc>
        <w:tc>
          <w:tcPr>
            <w:tcW w:w="1595" w:type="pct"/>
            <w:tcBorders>
              <w:top w:val="single" w:sz="6" w:space="0" w:color="auto"/>
              <w:left w:val="single" w:sz="6" w:space="0" w:color="auto"/>
              <w:right w:val="single" w:sz="6" w:space="0" w:color="auto"/>
            </w:tcBorders>
            <w:vAlign w:val="center"/>
          </w:tcPr>
          <w:p w14:paraId="6CD444DD" w14:textId="77777777" w:rsidR="00D05B67" w:rsidRPr="009E0A1F" w:rsidRDefault="00D05B67" w:rsidP="00D05B67">
            <w:pPr>
              <w:suppressLineNumbers/>
              <w:spacing w:after="0" w:line="240" w:lineRule="auto"/>
              <w:jc w:val="center"/>
              <w:rPr>
                <w:rFonts w:cstheme="minorHAnsi"/>
                <w:sz w:val="16"/>
                <w:szCs w:val="16"/>
              </w:rPr>
            </w:pPr>
          </w:p>
        </w:tc>
        <w:tc>
          <w:tcPr>
            <w:tcW w:w="430" w:type="pct"/>
            <w:gridSpan w:val="2"/>
            <w:tcBorders>
              <w:top w:val="single" w:sz="6" w:space="0" w:color="auto"/>
              <w:left w:val="single" w:sz="6" w:space="0" w:color="auto"/>
              <w:bottom w:val="single" w:sz="8" w:space="0" w:color="auto"/>
              <w:right w:val="single" w:sz="6" w:space="0" w:color="auto"/>
            </w:tcBorders>
            <w:vAlign w:val="center"/>
          </w:tcPr>
          <w:p w14:paraId="2662D496" w14:textId="77777777" w:rsidR="00D05B67" w:rsidRPr="00C81C39" w:rsidRDefault="00D05B67" w:rsidP="00D05B67">
            <w:pPr>
              <w:suppressLineNumbers/>
              <w:spacing w:after="0" w:line="240" w:lineRule="auto"/>
              <w:jc w:val="center"/>
              <w:rPr>
                <w:rFonts w:cstheme="minorHAnsi"/>
                <w:sz w:val="16"/>
                <w:szCs w:val="20"/>
              </w:rPr>
            </w:pPr>
          </w:p>
        </w:tc>
        <w:tc>
          <w:tcPr>
            <w:tcW w:w="430" w:type="pct"/>
            <w:tcBorders>
              <w:top w:val="single" w:sz="6" w:space="0" w:color="auto"/>
              <w:left w:val="single" w:sz="6" w:space="0" w:color="auto"/>
              <w:bottom w:val="single" w:sz="8" w:space="0" w:color="auto"/>
              <w:right w:val="single" w:sz="6" w:space="0" w:color="auto"/>
            </w:tcBorders>
            <w:vAlign w:val="center"/>
          </w:tcPr>
          <w:p w14:paraId="38825389" w14:textId="77777777" w:rsidR="00D05B67" w:rsidRPr="00C81C39" w:rsidRDefault="00D05B67" w:rsidP="00D05B67">
            <w:pPr>
              <w:suppressLineNumbers/>
              <w:spacing w:after="0" w:line="240" w:lineRule="auto"/>
              <w:jc w:val="center"/>
              <w:rPr>
                <w:rFonts w:cstheme="minorHAnsi"/>
                <w:sz w:val="16"/>
                <w:szCs w:val="20"/>
              </w:rPr>
            </w:pPr>
          </w:p>
        </w:tc>
        <w:tc>
          <w:tcPr>
            <w:tcW w:w="430" w:type="pct"/>
            <w:tcBorders>
              <w:top w:val="single" w:sz="6" w:space="0" w:color="auto"/>
              <w:left w:val="single" w:sz="6" w:space="0" w:color="auto"/>
              <w:bottom w:val="single" w:sz="8" w:space="0" w:color="auto"/>
              <w:right w:val="single" w:sz="6" w:space="0" w:color="auto"/>
            </w:tcBorders>
            <w:vAlign w:val="center"/>
          </w:tcPr>
          <w:p w14:paraId="7ACB8ED3" w14:textId="77777777" w:rsidR="00D05B67" w:rsidRPr="00C81C39" w:rsidRDefault="00D05B67" w:rsidP="00D05B67">
            <w:pPr>
              <w:suppressLineNumbers/>
              <w:spacing w:after="0" w:line="240" w:lineRule="auto"/>
              <w:jc w:val="center"/>
              <w:rPr>
                <w:rFonts w:cstheme="minorHAnsi"/>
                <w:sz w:val="16"/>
                <w:szCs w:val="20"/>
              </w:rPr>
            </w:pPr>
          </w:p>
        </w:tc>
        <w:tc>
          <w:tcPr>
            <w:tcW w:w="432" w:type="pct"/>
            <w:tcBorders>
              <w:top w:val="single" w:sz="6" w:space="0" w:color="auto"/>
              <w:left w:val="single" w:sz="6" w:space="0" w:color="auto"/>
              <w:bottom w:val="single" w:sz="8" w:space="0" w:color="auto"/>
              <w:right w:val="single" w:sz="18" w:space="0" w:color="auto"/>
            </w:tcBorders>
            <w:vAlign w:val="center"/>
          </w:tcPr>
          <w:p w14:paraId="6E332F9B"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267CD521" w14:textId="77777777" w:rsidTr="00D05B67">
        <w:trPr>
          <w:gridBefore w:val="1"/>
          <w:gridAfter w:val="1"/>
          <w:wBefore w:w="37" w:type="pct"/>
          <w:wAfter w:w="34" w:type="pct"/>
          <w:cantSplit/>
          <w:trHeight w:val="20"/>
          <w:jc w:val="center"/>
        </w:trPr>
        <w:tc>
          <w:tcPr>
            <w:tcW w:w="1307" w:type="pct"/>
            <w:gridSpan w:val="2"/>
            <w:tcBorders>
              <w:top w:val="single" w:sz="6" w:space="0" w:color="auto"/>
              <w:left w:val="single" w:sz="18" w:space="0" w:color="auto"/>
              <w:bottom w:val="single" w:sz="8" w:space="0" w:color="auto"/>
              <w:right w:val="single" w:sz="6" w:space="0" w:color="auto"/>
            </w:tcBorders>
            <w:vAlign w:val="center"/>
          </w:tcPr>
          <w:p w14:paraId="3935A76C" w14:textId="77777777" w:rsidR="00D05B67" w:rsidRPr="00C81C39" w:rsidRDefault="00D05B67" w:rsidP="00D05B67">
            <w:pPr>
              <w:suppressLineNumbers/>
              <w:spacing w:after="0" w:line="240" w:lineRule="auto"/>
              <w:jc w:val="center"/>
              <w:rPr>
                <w:rFonts w:cstheme="minorHAnsi"/>
                <w:sz w:val="16"/>
                <w:szCs w:val="20"/>
              </w:rPr>
            </w:pPr>
          </w:p>
        </w:tc>
        <w:tc>
          <w:tcPr>
            <w:tcW w:w="306" w:type="pct"/>
            <w:gridSpan w:val="2"/>
            <w:tcBorders>
              <w:top w:val="single" w:sz="6" w:space="0" w:color="auto"/>
              <w:left w:val="single" w:sz="6" w:space="0" w:color="auto"/>
              <w:bottom w:val="single" w:sz="8" w:space="0" w:color="auto"/>
              <w:right w:val="single" w:sz="6" w:space="0" w:color="auto"/>
            </w:tcBorders>
            <w:vAlign w:val="center"/>
          </w:tcPr>
          <w:p w14:paraId="5A64B772" w14:textId="77777777" w:rsidR="00D05B67" w:rsidRPr="00C81C39" w:rsidRDefault="00D05B67" w:rsidP="00D05B67">
            <w:pPr>
              <w:suppressLineNumbers/>
              <w:spacing w:after="0" w:line="240" w:lineRule="auto"/>
              <w:jc w:val="center"/>
              <w:rPr>
                <w:rFonts w:cstheme="minorHAnsi"/>
                <w:sz w:val="16"/>
                <w:szCs w:val="20"/>
              </w:rPr>
            </w:pPr>
          </w:p>
        </w:tc>
        <w:tc>
          <w:tcPr>
            <w:tcW w:w="1595" w:type="pct"/>
            <w:tcBorders>
              <w:top w:val="single" w:sz="6" w:space="0" w:color="auto"/>
              <w:left w:val="single" w:sz="6" w:space="0" w:color="auto"/>
              <w:bottom w:val="single" w:sz="8" w:space="0" w:color="auto"/>
              <w:right w:val="single" w:sz="6" w:space="0" w:color="auto"/>
            </w:tcBorders>
            <w:vAlign w:val="center"/>
          </w:tcPr>
          <w:p w14:paraId="64DE68C1" w14:textId="77777777" w:rsidR="00D05B67" w:rsidRPr="00C81C39" w:rsidRDefault="00D05B67" w:rsidP="00D05B67">
            <w:pPr>
              <w:suppressLineNumbers/>
              <w:spacing w:after="0" w:line="240" w:lineRule="auto"/>
              <w:jc w:val="center"/>
              <w:rPr>
                <w:rFonts w:cstheme="minorHAnsi"/>
                <w:sz w:val="16"/>
                <w:szCs w:val="20"/>
              </w:rPr>
            </w:pPr>
          </w:p>
        </w:tc>
        <w:tc>
          <w:tcPr>
            <w:tcW w:w="430" w:type="pct"/>
            <w:gridSpan w:val="2"/>
            <w:tcBorders>
              <w:top w:val="single" w:sz="6" w:space="0" w:color="auto"/>
              <w:left w:val="single" w:sz="6" w:space="0" w:color="auto"/>
              <w:bottom w:val="single" w:sz="8" w:space="0" w:color="auto"/>
              <w:right w:val="single" w:sz="6" w:space="0" w:color="auto"/>
            </w:tcBorders>
            <w:vAlign w:val="center"/>
          </w:tcPr>
          <w:p w14:paraId="436593DF" w14:textId="77777777" w:rsidR="00D05B67" w:rsidRPr="00C81C39" w:rsidRDefault="00D05B67" w:rsidP="00D05B67">
            <w:pPr>
              <w:suppressLineNumbers/>
              <w:spacing w:after="0" w:line="240" w:lineRule="auto"/>
              <w:jc w:val="center"/>
              <w:rPr>
                <w:rFonts w:cstheme="minorHAnsi"/>
                <w:sz w:val="16"/>
                <w:szCs w:val="20"/>
              </w:rPr>
            </w:pPr>
          </w:p>
        </w:tc>
        <w:tc>
          <w:tcPr>
            <w:tcW w:w="430" w:type="pct"/>
            <w:tcBorders>
              <w:top w:val="single" w:sz="6" w:space="0" w:color="auto"/>
              <w:left w:val="single" w:sz="6" w:space="0" w:color="auto"/>
              <w:bottom w:val="single" w:sz="8" w:space="0" w:color="auto"/>
              <w:right w:val="single" w:sz="6" w:space="0" w:color="auto"/>
            </w:tcBorders>
            <w:vAlign w:val="center"/>
          </w:tcPr>
          <w:p w14:paraId="2AE6B119" w14:textId="77777777" w:rsidR="00D05B67" w:rsidRPr="00C81C39" w:rsidRDefault="00D05B67" w:rsidP="00D05B67">
            <w:pPr>
              <w:suppressLineNumbers/>
              <w:spacing w:after="0" w:line="240" w:lineRule="auto"/>
              <w:jc w:val="center"/>
              <w:rPr>
                <w:rFonts w:cstheme="minorHAnsi"/>
                <w:sz w:val="16"/>
                <w:szCs w:val="20"/>
              </w:rPr>
            </w:pPr>
          </w:p>
        </w:tc>
        <w:tc>
          <w:tcPr>
            <w:tcW w:w="430" w:type="pct"/>
            <w:tcBorders>
              <w:top w:val="single" w:sz="6" w:space="0" w:color="auto"/>
              <w:left w:val="single" w:sz="6" w:space="0" w:color="auto"/>
              <w:bottom w:val="single" w:sz="8" w:space="0" w:color="auto"/>
              <w:right w:val="single" w:sz="6" w:space="0" w:color="auto"/>
            </w:tcBorders>
            <w:vAlign w:val="center"/>
          </w:tcPr>
          <w:p w14:paraId="6F24D2D0" w14:textId="77777777" w:rsidR="00D05B67" w:rsidRPr="00C81C39" w:rsidRDefault="00D05B67" w:rsidP="00D05B67">
            <w:pPr>
              <w:suppressLineNumbers/>
              <w:spacing w:after="0" w:line="240" w:lineRule="auto"/>
              <w:jc w:val="center"/>
              <w:rPr>
                <w:rFonts w:cstheme="minorHAnsi"/>
                <w:sz w:val="16"/>
                <w:szCs w:val="20"/>
              </w:rPr>
            </w:pPr>
          </w:p>
        </w:tc>
        <w:tc>
          <w:tcPr>
            <w:tcW w:w="432" w:type="pct"/>
            <w:tcBorders>
              <w:top w:val="single" w:sz="6" w:space="0" w:color="auto"/>
              <w:left w:val="single" w:sz="6" w:space="0" w:color="auto"/>
              <w:bottom w:val="single" w:sz="8" w:space="0" w:color="auto"/>
              <w:right w:val="single" w:sz="18" w:space="0" w:color="auto"/>
            </w:tcBorders>
            <w:vAlign w:val="center"/>
          </w:tcPr>
          <w:p w14:paraId="72B86162"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76B1F0D3" w14:textId="77777777" w:rsidTr="00D05B67">
        <w:trPr>
          <w:gridBefore w:val="1"/>
          <w:gridAfter w:val="1"/>
          <w:wBefore w:w="37" w:type="pct"/>
          <w:wAfter w:w="34" w:type="pct"/>
          <w:cantSplit/>
          <w:trHeight w:val="20"/>
          <w:jc w:val="center"/>
        </w:trPr>
        <w:tc>
          <w:tcPr>
            <w:tcW w:w="1307" w:type="pct"/>
            <w:gridSpan w:val="2"/>
            <w:tcBorders>
              <w:top w:val="single" w:sz="8" w:space="0" w:color="auto"/>
              <w:left w:val="single" w:sz="18" w:space="0" w:color="auto"/>
              <w:bottom w:val="single" w:sz="18" w:space="0" w:color="auto"/>
              <w:right w:val="single" w:sz="6" w:space="0" w:color="auto"/>
            </w:tcBorders>
            <w:vAlign w:val="center"/>
          </w:tcPr>
          <w:p w14:paraId="1E091574" w14:textId="77777777" w:rsidR="00D05B67" w:rsidRPr="00C81C39" w:rsidRDefault="00D05B67" w:rsidP="00D05B67">
            <w:pPr>
              <w:suppressLineNumbers/>
              <w:spacing w:after="0" w:line="240" w:lineRule="auto"/>
              <w:jc w:val="center"/>
              <w:rPr>
                <w:rFonts w:cstheme="minorHAnsi"/>
                <w:sz w:val="16"/>
                <w:szCs w:val="20"/>
              </w:rPr>
            </w:pPr>
          </w:p>
        </w:tc>
        <w:tc>
          <w:tcPr>
            <w:tcW w:w="306" w:type="pct"/>
            <w:gridSpan w:val="2"/>
            <w:tcBorders>
              <w:top w:val="single" w:sz="8" w:space="0" w:color="auto"/>
              <w:left w:val="single" w:sz="6" w:space="0" w:color="auto"/>
              <w:bottom w:val="single" w:sz="18" w:space="0" w:color="auto"/>
              <w:right w:val="single" w:sz="6" w:space="0" w:color="auto"/>
            </w:tcBorders>
            <w:vAlign w:val="center"/>
          </w:tcPr>
          <w:p w14:paraId="5D88BB09" w14:textId="77777777" w:rsidR="00D05B67" w:rsidRPr="00C81C39" w:rsidRDefault="00D05B67" w:rsidP="00D05B67">
            <w:pPr>
              <w:suppressLineNumbers/>
              <w:spacing w:after="0" w:line="240" w:lineRule="auto"/>
              <w:jc w:val="center"/>
              <w:rPr>
                <w:rFonts w:cstheme="minorHAnsi"/>
                <w:sz w:val="16"/>
                <w:szCs w:val="20"/>
              </w:rPr>
            </w:pPr>
          </w:p>
        </w:tc>
        <w:tc>
          <w:tcPr>
            <w:tcW w:w="1595" w:type="pct"/>
            <w:tcBorders>
              <w:top w:val="single" w:sz="8" w:space="0" w:color="auto"/>
              <w:left w:val="single" w:sz="6" w:space="0" w:color="auto"/>
              <w:bottom w:val="single" w:sz="18" w:space="0" w:color="auto"/>
              <w:right w:val="single" w:sz="6" w:space="0" w:color="auto"/>
            </w:tcBorders>
            <w:vAlign w:val="center"/>
          </w:tcPr>
          <w:p w14:paraId="617C3570" w14:textId="77777777" w:rsidR="00D05B67" w:rsidRPr="00C81C39" w:rsidRDefault="00D05B67" w:rsidP="00D05B67">
            <w:pPr>
              <w:suppressLineNumbers/>
              <w:spacing w:after="0" w:line="240" w:lineRule="auto"/>
              <w:jc w:val="center"/>
              <w:rPr>
                <w:rFonts w:cstheme="minorHAnsi"/>
                <w:sz w:val="16"/>
                <w:szCs w:val="20"/>
              </w:rPr>
            </w:pPr>
          </w:p>
        </w:tc>
        <w:tc>
          <w:tcPr>
            <w:tcW w:w="430" w:type="pct"/>
            <w:gridSpan w:val="2"/>
            <w:tcBorders>
              <w:top w:val="single" w:sz="8" w:space="0" w:color="auto"/>
              <w:left w:val="single" w:sz="6" w:space="0" w:color="auto"/>
              <w:bottom w:val="single" w:sz="18" w:space="0" w:color="auto"/>
              <w:right w:val="single" w:sz="6" w:space="0" w:color="auto"/>
            </w:tcBorders>
            <w:vAlign w:val="center"/>
          </w:tcPr>
          <w:p w14:paraId="751AFC7A" w14:textId="77777777" w:rsidR="00D05B67" w:rsidRPr="00C81C39" w:rsidRDefault="00D05B67" w:rsidP="00D05B67">
            <w:pPr>
              <w:suppressLineNumbers/>
              <w:spacing w:after="0" w:line="240" w:lineRule="auto"/>
              <w:jc w:val="center"/>
              <w:rPr>
                <w:rFonts w:cstheme="minorHAnsi"/>
                <w:sz w:val="16"/>
                <w:szCs w:val="20"/>
              </w:rPr>
            </w:pPr>
          </w:p>
        </w:tc>
        <w:tc>
          <w:tcPr>
            <w:tcW w:w="430" w:type="pct"/>
            <w:tcBorders>
              <w:top w:val="single" w:sz="8" w:space="0" w:color="auto"/>
              <w:left w:val="single" w:sz="6" w:space="0" w:color="auto"/>
              <w:bottom w:val="single" w:sz="18" w:space="0" w:color="auto"/>
              <w:right w:val="single" w:sz="6" w:space="0" w:color="auto"/>
            </w:tcBorders>
            <w:vAlign w:val="center"/>
          </w:tcPr>
          <w:p w14:paraId="2754B8A7" w14:textId="77777777" w:rsidR="00D05B67" w:rsidRPr="00C81C39" w:rsidRDefault="00D05B67" w:rsidP="00D05B67">
            <w:pPr>
              <w:suppressLineNumbers/>
              <w:spacing w:after="0" w:line="240" w:lineRule="auto"/>
              <w:jc w:val="center"/>
              <w:rPr>
                <w:rFonts w:cstheme="minorHAnsi"/>
                <w:sz w:val="16"/>
                <w:szCs w:val="20"/>
              </w:rPr>
            </w:pPr>
          </w:p>
        </w:tc>
        <w:tc>
          <w:tcPr>
            <w:tcW w:w="430" w:type="pct"/>
            <w:tcBorders>
              <w:top w:val="single" w:sz="8" w:space="0" w:color="auto"/>
              <w:left w:val="single" w:sz="6" w:space="0" w:color="auto"/>
              <w:bottom w:val="single" w:sz="18" w:space="0" w:color="auto"/>
              <w:right w:val="single" w:sz="6" w:space="0" w:color="auto"/>
            </w:tcBorders>
            <w:vAlign w:val="center"/>
          </w:tcPr>
          <w:p w14:paraId="783C9A88" w14:textId="77777777" w:rsidR="00D05B67" w:rsidRPr="00C81C39" w:rsidRDefault="00D05B67" w:rsidP="00D05B67">
            <w:pPr>
              <w:suppressLineNumbers/>
              <w:spacing w:after="0" w:line="240" w:lineRule="auto"/>
              <w:jc w:val="center"/>
              <w:rPr>
                <w:rFonts w:cstheme="minorHAnsi"/>
                <w:sz w:val="16"/>
                <w:szCs w:val="20"/>
              </w:rPr>
            </w:pPr>
          </w:p>
        </w:tc>
        <w:tc>
          <w:tcPr>
            <w:tcW w:w="432" w:type="pct"/>
            <w:tcBorders>
              <w:top w:val="single" w:sz="8" w:space="0" w:color="auto"/>
              <w:left w:val="single" w:sz="6" w:space="0" w:color="auto"/>
              <w:bottom w:val="single" w:sz="18" w:space="0" w:color="auto"/>
              <w:right w:val="single" w:sz="18" w:space="0" w:color="auto"/>
            </w:tcBorders>
            <w:vAlign w:val="center"/>
          </w:tcPr>
          <w:p w14:paraId="480158A1" w14:textId="77777777" w:rsidR="00D05B67" w:rsidRPr="00C81C39" w:rsidRDefault="00D05B67" w:rsidP="00D05B67">
            <w:pPr>
              <w:suppressLineNumbers/>
              <w:spacing w:after="0" w:line="240" w:lineRule="auto"/>
              <w:jc w:val="center"/>
              <w:rPr>
                <w:rFonts w:cstheme="minorHAnsi"/>
                <w:sz w:val="16"/>
                <w:szCs w:val="20"/>
              </w:rPr>
            </w:pPr>
          </w:p>
        </w:tc>
      </w:tr>
    </w:tbl>
    <w:p w14:paraId="4A89795D" w14:textId="77777777" w:rsidR="00C81C39" w:rsidRPr="00C81C39" w:rsidRDefault="00C81C39" w:rsidP="00C81C39">
      <w:pPr>
        <w:spacing w:after="0" w:line="240" w:lineRule="auto"/>
        <w:jc w:val="both"/>
        <w:rPr>
          <w:rStyle w:val="bold-font"/>
          <w:rFonts w:cs="Times New Roman"/>
          <w:sz w:val="16"/>
          <w:szCs w:val="24"/>
          <w:shd w:val="clear" w:color="auto" w:fill="FFFFFF"/>
        </w:rPr>
      </w:pPr>
      <w:r>
        <w:rPr>
          <w:rStyle w:val="bold-font"/>
          <w:rFonts w:cs="Times New Roman"/>
          <w:sz w:val="16"/>
          <w:szCs w:val="24"/>
          <w:shd w:val="clear" w:color="auto" w:fill="FFFFFF"/>
        </w:rPr>
        <w:t xml:space="preserve">(1) </w:t>
      </w:r>
      <w:r w:rsidRPr="00C81C39">
        <w:rPr>
          <w:rStyle w:val="bold-font"/>
          <w:rFonts w:cs="Times New Roman"/>
          <w:sz w:val="16"/>
          <w:szCs w:val="24"/>
          <w:shd w:val="clear" w:color="auto" w:fill="FFFFFF"/>
        </w:rPr>
        <w:t>TZ: Tam zamanlı öğretim üyesi veya görevlisi, YZ: Yarı zamanlı veya ek görevli öğretim üyesi veya görevlisi, AG: Araştır</w:t>
      </w:r>
      <w:r w:rsidR="005D1232">
        <w:rPr>
          <w:rStyle w:val="bold-font"/>
          <w:rFonts w:cs="Times New Roman"/>
          <w:sz w:val="16"/>
          <w:szCs w:val="24"/>
          <w:shd w:val="clear" w:color="auto" w:fill="FFFFFF"/>
        </w:rPr>
        <w:t>ma görevlisi, BÖ: Burslu öğrenci</w:t>
      </w:r>
    </w:p>
    <w:p w14:paraId="1701BC61" w14:textId="77777777" w:rsidR="00C81C39" w:rsidRPr="00C81C39" w:rsidRDefault="00C81C39" w:rsidP="00C81C39">
      <w:pPr>
        <w:spacing w:after="0" w:line="240" w:lineRule="auto"/>
        <w:jc w:val="both"/>
        <w:rPr>
          <w:rStyle w:val="bold-font"/>
          <w:rFonts w:cs="Times New Roman"/>
          <w:sz w:val="16"/>
          <w:szCs w:val="24"/>
          <w:shd w:val="clear" w:color="auto" w:fill="FFFFFF"/>
        </w:rPr>
      </w:pPr>
      <w:r w:rsidRPr="00C81C39">
        <w:rPr>
          <w:rStyle w:val="bold-font"/>
          <w:rFonts w:cs="Times New Roman"/>
          <w:sz w:val="16"/>
          <w:szCs w:val="24"/>
          <w:shd w:val="clear" w:color="auto" w:fill="FFFFFF"/>
        </w:rPr>
        <w:t>(2)</w:t>
      </w:r>
      <w:r>
        <w:rPr>
          <w:rStyle w:val="bold-font"/>
          <w:rFonts w:cs="Times New Roman"/>
          <w:sz w:val="16"/>
          <w:szCs w:val="24"/>
          <w:shd w:val="clear" w:color="auto" w:fill="FFFFFF"/>
        </w:rPr>
        <w:t xml:space="preserve"> </w:t>
      </w:r>
      <w:r w:rsidRPr="00C81C39">
        <w:rPr>
          <w:rStyle w:val="bold-font"/>
          <w:rFonts w:cs="Times New Roman"/>
          <w:sz w:val="16"/>
          <w:szCs w:val="24"/>
          <w:shd w:val="clear" w:color="auto" w:fill="FFFFFF"/>
        </w:rPr>
        <w:t>Her öğretim elemanı için son iki dönemde verdiği tüm dersleri (lisans ve lisansüstü, normal ve ikinci öğretim dahil) sıralayınız. Gerektiğinde ilave satır ekleyiniz.</w:t>
      </w:r>
    </w:p>
    <w:p w14:paraId="38A495AD" w14:textId="77777777" w:rsidR="00C81C39" w:rsidRPr="00C81C39" w:rsidRDefault="00C81C39" w:rsidP="00C81C39">
      <w:pPr>
        <w:spacing w:after="0" w:line="240" w:lineRule="auto"/>
        <w:jc w:val="both"/>
        <w:rPr>
          <w:rStyle w:val="bold-font"/>
          <w:rFonts w:cs="Times New Roman"/>
          <w:sz w:val="16"/>
          <w:szCs w:val="24"/>
          <w:shd w:val="clear" w:color="auto" w:fill="FFFFFF"/>
        </w:rPr>
      </w:pPr>
      <w:r w:rsidRPr="00C81C39">
        <w:rPr>
          <w:rStyle w:val="bold-font"/>
          <w:rFonts w:cs="Times New Roman"/>
          <w:sz w:val="16"/>
          <w:szCs w:val="24"/>
          <w:shd w:val="clear" w:color="auto" w:fill="FFFFFF"/>
        </w:rPr>
        <w:t>(3)</w:t>
      </w:r>
      <w:r>
        <w:rPr>
          <w:rStyle w:val="bold-font"/>
          <w:rFonts w:cs="Times New Roman"/>
          <w:sz w:val="16"/>
          <w:szCs w:val="24"/>
          <w:shd w:val="clear" w:color="auto" w:fill="FFFFFF"/>
        </w:rPr>
        <w:t xml:space="preserve"> </w:t>
      </w:r>
      <w:r w:rsidRPr="00C81C39">
        <w:rPr>
          <w:rStyle w:val="bold-font"/>
          <w:rFonts w:cs="Times New Roman"/>
          <w:sz w:val="16"/>
          <w:szCs w:val="24"/>
          <w:shd w:val="clear" w:color="auto" w:fill="FFFFFF"/>
        </w:rPr>
        <w:t>Etkinlik dağılımını, her bir öğretim elemanının toplam etkinliği %100 olacak biçimde yüzde olarak veriniz.</w:t>
      </w:r>
    </w:p>
    <w:p w14:paraId="1D0EEFC8" w14:textId="77777777" w:rsidR="00C81C39" w:rsidRPr="00C81C39" w:rsidRDefault="00C81C39" w:rsidP="00C81C39">
      <w:pPr>
        <w:spacing w:after="0" w:line="240" w:lineRule="auto"/>
        <w:jc w:val="both"/>
        <w:rPr>
          <w:rStyle w:val="bold-font"/>
          <w:rFonts w:cs="Times New Roman"/>
          <w:sz w:val="16"/>
          <w:szCs w:val="24"/>
          <w:shd w:val="clear" w:color="auto" w:fill="FFFFFF"/>
        </w:rPr>
      </w:pPr>
      <w:r w:rsidRPr="00C81C39">
        <w:rPr>
          <w:rStyle w:val="bold-font"/>
          <w:rFonts w:cs="Times New Roman"/>
          <w:sz w:val="16"/>
          <w:szCs w:val="24"/>
          <w:shd w:val="clear" w:color="auto" w:fill="FFFFFF"/>
        </w:rPr>
        <w:t>(4)</w:t>
      </w:r>
      <w:r>
        <w:rPr>
          <w:rStyle w:val="bold-font"/>
          <w:rFonts w:cs="Times New Roman"/>
          <w:sz w:val="16"/>
          <w:szCs w:val="24"/>
          <w:shd w:val="clear" w:color="auto" w:fill="FFFFFF"/>
        </w:rPr>
        <w:t xml:space="preserve"> </w:t>
      </w:r>
      <w:r w:rsidRPr="00C81C39">
        <w:rPr>
          <w:rStyle w:val="bold-font"/>
          <w:rFonts w:cs="Times New Roman"/>
          <w:sz w:val="16"/>
          <w:szCs w:val="24"/>
          <w:shd w:val="clear" w:color="auto" w:fill="FFFFFF"/>
        </w:rPr>
        <w:t>Uzun süreli izinleri “Diğer” sütununda gösteriniz.</w:t>
      </w:r>
    </w:p>
    <w:p w14:paraId="61118EA4" w14:textId="46A4277F" w:rsidR="005D1232" w:rsidRDefault="005D1232" w:rsidP="005C7F9E">
      <w:pPr>
        <w:spacing w:after="0" w:line="240" w:lineRule="auto"/>
        <w:jc w:val="center"/>
        <w:rPr>
          <w:rFonts w:ascii="Calibri" w:eastAsia="Times New Roman" w:hAnsi="Calibri" w:cs="Times New Roman"/>
          <w:b/>
          <w:sz w:val="24"/>
          <w:szCs w:val="20"/>
          <w:lang w:eastAsia="tr-TR"/>
        </w:rPr>
      </w:pPr>
    </w:p>
    <w:tbl>
      <w:tblPr>
        <w:tblW w:w="5000" w:type="pct"/>
        <w:jc w:val="center"/>
        <w:tblBorders>
          <w:top w:val="single" w:sz="24" w:space="0" w:color="auto"/>
          <w:left w:val="single" w:sz="24" w:space="0" w:color="auto"/>
          <w:bottom w:val="single" w:sz="24" w:space="0" w:color="auto"/>
          <w:right w:val="single" w:sz="18" w:space="0" w:color="auto"/>
          <w:insideH w:val="single" w:sz="8" w:space="0" w:color="auto"/>
          <w:insideV w:val="single" w:sz="8" w:space="0" w:color="auto"/>
        </w:tblBorders>
        <w:tblCellMar>
          <w:left w:w="43" w:type="dxa"/>
          <w:right w:w="43" w:type="dxa"/>
        </w:tblCellMar>
        <w:tblLook w:val="0000" w:firstRow="0" w:lastRow="0" w:firstColumn="0" w:lastColumn="0" w:noHBand="0" w:noVBand="0"/>
      </w:tblPr>
      <w:tblGrid>
        <w:gridCol w:w="2429"/>
        <w:gridCol w:w="568"/>
        <w:gridCol w:w="2963"/>
        <w:gridCol w:w="798"/>
        <w:gridCol w:w="798"/>
        <w:gridCol w:w="798"/>
        <w:gridCol w:w="802"/>
      </w:tblGrid>
      <w:tr w:rsidR="00D05B67" w:rsidRPr="00C81C39" w14:paraId="5289DD42" w14:textId="77777777" w:rsidTr="00D05B67">
        <w:trPr>
          <w:cantSplit/>
          <w:trHeight w:val="20"/>
          <w:jc w:val="center"/>
        </w:trPr>
        <w:tc>
          <w:tcPr>
            <w:tcW w:w="1326" w:type="pct"/>
            <w:vMerge w:val="restart"/>
            <w:tcBorders>
              <w:top w:val="single" w:sz="18" w:space="0" w:color="auto"/>
              <w:left w:val="single" w:sz="18" w:space="0" w:color="auto"/>
              <w:bottom w:val="single" w:sz="8" w:space="0" w:color="auto"/>
              <w:right w:val="single" w:sz="8" w:space="0" w:color="auto"/>
            </w:tcBorders>
            <w:vAlign w:val="center"/>
          </w:tcPr>
          <w:p w14:paraId="6F721044"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Öğretim Elemanının Adı</w:t>
            </w:r>
            <w:r>
              <w:rPr>
                <w:rFonts w:cstheme="minorHAnsi"/>
                <w:sz w:val="16"/>
                <w:szCs w:val="20"/>
              </w:rPr>
              <w:t xml:space="preserve"> Soyadı</w:t>
            </w:r>
          </w:p>
        </w:tc>
        <w:tc>
          <w:tcPr>
            <w:tcW w:w="310" w:type="pct"/>
            <w:vMerge w:val="restart"/>
            <w:tcBorders>
              <w:top w:val="single" w:sz="18" w:space="0" w:color="auto"/>
              <w:left w:val="single" w:sz="8" w:space="0" w:color="auto"/>
              <w:bottom w:val="single" w:sz="8" w:space="0" w:color="auto"/>
              <w:right w:val="single" w:sz="8" w:space="0" w:color="auto"/>
            </w:tcBorders>
            <w:vAlign w:val="center"/>
          </w:tcPr>
          <w:p w14:paraId="05E7058E"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TZ, YZ, AG veya BÖ </w:t>
            </w:r>
            <w:r w:rsidRPr="00C81C39">
              <w:rPr>
                <w:rFonts w:cstheme="minorHAnsi"/>
                <w:sz w:val="16"/>
                <w:szCs w:val="20"/>
                <w:vertAlign w:val="superscript"/>
              </w:rPr>
              <w:t>(1)</w:t>
            </w:r>
          </w:p>
        </w:tc>
        <w:tc>
          <w:tcPr>
            <w:tcW w:w="1618" w:type="pct"/>
            <w:vMerge w:val="restart"/>
            <w:tcBorders>
              <w:top w:val="single" w:sz="18" w:space="0" w:color="auto"/>
              <w:left w:val="single" w:sz="8" w:space="0" w:color="auto"/>
              <w:bottom w:val="single" w:sz="8" w:space="0" w:color="auto"/>
              <w:right w:val="single" w:sz="8" w:space="0" w:color="auto"/>
            </w:tcBorders>
            <w:vAlign w:val="center"/>
          </w:tcPr>
          <w:p w14:paraId="0ACCCE03"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Son İki Dönemde Verdiği Dersler</w:t>
            </w:r>
          </w:p>
          <w:p w14:paraId="6E08101F"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(Dersin Kodu/Kredisi/Dönemi/Yılı) </w:t>
            </w:r>
            <w:r w:rsidRPr="00C81C39">
              <w:rPr>
                <w:rFonts w:cstheme="minorHAnsi"/>
                <w:sz w:val="16"/>
                <w:szCs w:val="20"/>
                <w:vertAlign w:val="superscript"/>
              </w:rPr>
              <w:t>(2)</w:t>
            </w:r>
          </w:p>
        </w:tc>
        <w:tc>
          <w:tcPr>
            <w:tcW w:w="1746" w:type="pct"/>
            <w:gridSpan w:val="4"/>
            <w:tcBorders>
              <w:top w:val="single" w:sz="18" w:space="0" w:color="auto"/>
              <w:left w:val="single" w:sz="8" w:space="0" w:color="auto"/>
              <w:bottom w:val="single" w:sz="8" w:space="0" w:color="auto"/>
              <w:right w:val="single" w:sz="18" w:space="0" w:color="auto"/>
            </w:tcBorders>
            <w:vAlign w:val="center"/>
          </w:tcPr>
          <w:p w14:paraId="465F5698"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Toplam Etkinlik Dağılımı </w:t>
            </w:r>
            <w:r w:rsidRPr="00C81C39">
              <w:rPr>
                <w:rFonts w:cstheme="minorHAnsi"/>
                <w:sz w:val="16"/>
                <w:szCs w:val="20"/>
                <w:vertAlign w:val="superscript"/>
              </w:rPr>
              <w:t>(3)</w:t>
            </w:r>
          </w:p>
        </w:tc>
      </w:tr>
      <w:tr w:rsidR="00D05B67" w:rsidRPr="00C81C39" w14:paraId="3F7629B6" w14:textId="77777777" w:rsidTr="00D05B67">
        <w:trPr>
          <w:cantSplit/>
          <w:trHeight w:val="20"/>
          <w:jc w:val="center"/>
        </w:trPr>
        <w:tc>
          <w:tcPr>
            <w:tcW w:w="1326" w:type="pct"/>
            <w:vMerge/>
            <w:tcBorders>
              <w:top w:val="single" w:sz="8" w:space="0" w:color="auto"/>
              <w:left w:val="single" w:sz="18" w:space="0" w:color="auto"/>
              <w:bottom w:val="single" w:sz="18" w:space="0" w:color="auto"/>
              <w:right w:val="single" w:sz="8" w:space="0" w:color="auto"/>
            </w:tcBorders>
            <w:vAlign w:val="center"/>
          </w:tcPr>
          <w:p w14:paraId="0DFA173A" w14:textId="77777777" w:rsidR="00D05B67" w:rsidRPr="00C81C39" w:rsidRDefault="00D05B67" w:rsidP="00D05B67">
            <w:pPr>
              <w:suppressLineNumbers/>
              <w:spacing w:after="0" w:line="240" w:lineRule="auto"/>
              <w:jc w:val="center"/>
              <w:rPr>
                <w:rFonts w:cstheme="minorHAnsi"/>
                <w:sz w:val="16"/>
                <w:szCs w:val="20"/>
              </w:rPr>
            </w:pPr>
          </w:p>
        </w:tc>
        <w:tc>
          <w:tcPr>
            <w:tcW w:w="310" w:type="pct"/>
            <w:vMerge/>
            <w:tcBorders>
              <w:top w:val="single" w:sz="8" w:space="0" w:color="auto"/>
              <w:left w:val="single" w:sz="8" w:space="0" w:color="auto"/>
              <w:bottom w:val="single" w:sz="18" w:space="0" w:color="auto"/>
              <w:right w:val="single" w:sz="8" w:space="0" w:color="auto"/>
            </w:tcBorders>
            <w:vAlign w:val="center"/>
          </w:tcPr>
          <w:p w14:paraId="4E59D546" w14:textId="77777777" w:rsidR="00D05B67" w:rsidRPr="00C81C39" w:rsidRDefault="00D05B67" w:rsidP="00D05B67">
            <w:pPr>
              <w:suppressLineNumbers/>
              <w:spacing w:after="0" w:line="240" w:lineRule="auto"/>
              <w:jc w:val="center"/>
              <w:rPr>
                <w:rFonts w:cstheme="minorHAnsi"/>
                <w:sz w:val="16"/>
                <w:szCs w:val="20"/>
              </w:rPr>
            </w:pPr>
          </w:p>
        </w:tc>
        <w:tc>
          <w:tcPr>
            <w:tcW w:w="1618" w:type="pct"/>
            <w:vMerge/>
            <w:tcBorders>
              <w:top w:val="single" w:sz="8" w:space="0" w:color="auto"/>
              <w:left w:val="single" w:sz="8" w:space="0" w:color="auto"/>
              <w:bottom w:val="single" w:sz="18" w:space="0" w:color="auto"/>
              <w:right w:val="single" w:sz="8" w:space="0" w:color="auto"/>
            </w:tcBorders>
            <w:vAlign w:val="center"/>
          </w:tcPr>
          <w:p w14:paraId="6757CA06"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8" w:space="0" w:color="auto"/>
              <w:bottom w:val="single" w:sz="18" w:space="0" w:color="auto"/>
              <w:right w:val="single" w:sz="8" w:space="0" w:color="auto"/>
            </w:tcBorders>
            <w:vAlign w:val="center"/>
          </w:tcPr>
          <w:p w14:paraId="2DEE4217"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Lisans Öğretimi</w:t>
            </w:r>
          </w:p>
        </w:tc>
        <w:tc>
          <w:tcPr>
            <w:tcW w:w="436" w:type="pct"/>
            <w:tcBorders>
              <w:top w:val="single" w:sz="8" w:space="0" w:color="auto"/>
              <w:left w:val="single" w:sz="8" w:space="0" w:color="auto"/>
              <w:bottom w:val="single" w:sz="18" w:space="0" w:color="auto"/>
              <w:right w:val="single" w:sz="8" w:space="0" w:color="auto"/>
            </w:tcBorders>
            <w:vAlign w:val="center"/>
          </w:tcPr>
          <w:p w14:paraId="286A3423"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Lisansüstü Öğretimi</w:t>
            </w:r>
          </w:p>
        </w:tc>
        <w:tc>
          <w:tcPr>
            <w:tcW w:w="436" w:type="pct"/>
            <w:tcBorders>
              <w:top w:val="single" w:sz="8" w:space="0" w:color="auto"/>
              <w:left w:val="single" w:sz="8" w:space="0" w:color="auto"/>
              <w:bottom w:val="single" w:sz="18" w:space="0" w:color="auto"/>
              <w:right w:val="single" w:sz="8" w:space="0" w:color="auto"/>
            </w:tcBorders>
            <w:vAlign w:val="center"/>
          </w:tcPr>
          <w:p w14:paraId="0D5EFD02"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Araştırma</w:t>
            </w:r>
          </w:p>
        </w:tc>
        <w:tc>
          <w:tcPr>
            <w:tcW w:w="438" w:type="pct"/>
            <w:tcBorders>
              <w:top w:val="single" w:sz="8" w:space="0" w:color="auto"/>
              <w:left w:val="single" w:sz="8" w:space="0" w:color="auto"/>
              <w:bottom w:val="single" w:sz="18" w:space="0" w:color="auto"/>
              <w:right w:val="single" w:sz="18" w:space="0" w:color="auto"/>
            </w:tcBorders>
            <w:vAlign w:val="center"/>
          </w:tcPr>
          <w:p w14:paraId="101CE47C" w14:textId="77777777" w:rsidR="00D05B67" w:rsidRPr="00C81C39" w:rsidRDefault="00D05B67" w:rsidP="00D05B67">
            <w:pPr>
              <w:suppressLineNumbers/>
              <w:tabs>
                <w:tab w:val="left" w:pos="24928"/>
              </w:tabs>
              <w:spacing w:after="0" w:line="240" w:lineRule="auto"/>
              <w:jc w:val="center"/>
              <w:rPr>
                <w:rFonts w:cstheme="minorHAnsi"/>
                <w:sz w:val="16"/>
                <w:szCs w:val="20"/>
              </w:rPr>
            </w:pPr>
            <w:r w:rsidRPr="00C81C39">
              <w:rPr>
                <w:rFonts w:cstheme="minorHAnsi"/>
                <w:sz w:val="16"/>
                <w:szCs w:val="20"/>
              </w:rPr>
              <w:t xml:space="preserve">Diğer </w:t>
            </w:r>
            <w:r w:rsidRPr="00C81C39">
              <w:rPr>
                <w:rFonts w:cstheme="minorHAnsi"/>
                <w:sz w:val="16"/>
                <w:szCs w:val="20"/>
                <w:vertAlign w:val="superscript"/>
              </w:rPr>
              <w:t>(4)</w:t>
            </w:r>
          </w:p>
        </w:tc>
      </w:tr>
      <w:tr w:rsidR="00D05B67" w:rsidRPr="00C81C39" w14:paraId="671865C7" w14:textId="77777777" w:rsidTr="00D05B67">
        <w:trPr>
          <w:cantSplit/>
          <w:trHeight w:val="20"/>
          <w:jc w:val="center"/>
        </w:trPr>
        <w:tc>
          <w:tcPr>
            <w:tcW w:w="1326" w:type="pct"/>
            <w:tcBorders>
              <w:top w:val="single" w:sz="18" w:space="0" w:color="auto"/>
              <w:left w:val="single" w:sz="18" w:space="0" w:color="auto"/>
              <w:bottom w:val="single" w:sz="4" w:space="0" w:color="auto"/>
              <w:right w:val="single" w:sz="6" w:space="0" w:color="auto"/>
            </w:tcBorders>
            <w:vAlign w:val="center"/>
          </w:tcPr>
          <w:p w14:paraId="332AFB97"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ÇAĞLAR ÖZKAYMAK</w:t>
            </w:r>
          </w:p>
        </w:tc>
        <w:tc>
          <w:tcPr>
            <w:tcW w:w="310" w:type="pct"/>
            <w:tcBorders>
              <w:top w:val="single" w:sz="18" w:space="0" w:color="auto"/>
              <w:left w:val="single" w:sz="6" w:space="0" w:color="auto"/>
              <w:bottom w:val="single" w:sz="4" w:space="0" w:color="auto"/>
              <w:right w:val="single" w:sz="6" w:space="0" w:color="auto"/>
            </w:tcBorders>
            <w:vAlign w:val="center"/>
          </w:tcPr>
          <w:p w14:paraId="1302ACD8"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18" w:space="0" w:color="auto"/>
              <w:left w:val="single" w:sz="6" w:space="0" w:color="auto"/>
              <w:bottom w:val="single" w:sz="4" w:space="0" w:color="auto"/>
              <w:right w:val="single" w:sz="6" w:space="0" w:color="auto"/>
            </w:tcBorders>
            <w:vAlign w:val="center"/>
          </w:tcPr>
          <w:p w14:paraId="68AD9DE7"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MER-109 GENEL JEOLOJİ/3/GÜZ/2023</w:t>
            </w:r>
          </w:p>
          <w:p w14:paraId="678F930A"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MER-208 JEOLOJİK HARİTA BİLGİSİ/3/BAHAR/2024</w:t>
            </w:r>
          </w:p>
        </w:tc>
        <w:tc>
          <w:tcPr>
            <w:tcW w:w="436" w:type="pct"/>
            <w:tcBorders>
              <w:top w:val="single" w:sz="18" w:space="0" w:color="auto"/>
              <w:left w:val="single" w:sz="6" w:space="0" w:color="auto"/>
              <w:bottom w:val="single" w:sz="4" w:space="0" w:color="auto"/>
              <w:right w:val="single" w:sz="6" w:space="0" w:color="auto"/>
            </w:tcBorders>
            <w:vAlign w:val="center"/>
          </w:tcPr>
          <w:p w14:paraId="0A08C499"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18" w:space="0" w:color="auto"/>
              <w:left w:val="single" w:sz="6" w:space="0" w:color="auto"/>
              <w:bottom w:val="single" w:sz="4" w:space="0" w:color="auto"/>
              <w:right w:val="single" w:sz="6" w:space="0" w:color="auto"/>
            </w:tcBorders>
            <w:vAlign w:val="center"/>
          </w:tcPr>
          <w:p w14:paraId="0D6ACC85"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18" w:space="0" w:color="auto"/>
              <w:left w:val="single" w:sz="6" w:space="0" w:color="auto"/>
              <w:bottom w:val="single" w:sz="4" w:space="0" w:color="auto"/>
              <w:right w:val="single" w:sz="6" w:space="0" w:color="auto"/>
            </w:tcBorders>
            <w:vAlign w:val="center"/>
          </w:tcPr>
          <w:p w14:paraId="5534C0DD"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18" w:space="0" w:color="auto"/>
              <w:left w:val="single" w:sz="6" w:space="0" w:color="auto"/>
              <w:bottom w:val="single" w:sz="4" w:space="0" w:color="auto"/>
              <w:right w:val="single" w:sz="18" w:space="0" w:color="auto"/>
            </w:tcBorders>
            <w:vAlign w:val="center"/>
          </w:tcPr>
          <w:p w14:paraId="63D7C11D"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ÖNLİSANS</w:t>
            </w:r>
          </w:p>
        </w:tc>
      </w:tr>
      <w:tr w:rsidR="00D05B67" w:rsidRPr="00C81C39" w14:paraId="2A4238E7" w14:textId="77777777" w:rsidTr="00D05B67">
        <w:trPr>
          <w:cantSplit/>
          <w:trHeight w:val="20"/>
          <w:jc w:val="center"/>
        </w:trPr>
        <w:tc>
          <w:tcPr>
            <w:tcW w:w="1326" w:type="pct"/>
            <w:tcBorders>
              <w:top w:val="single" w:sz="4" w:space="0" w:color="auto"/>
              <w:left w:val="single" w:sz="18" w:space="0" w:color="auto"/>
              <w:right w:val="single" w:sz="6" w:space="0" w:color="auto"/>
            </w:tcBorders>
            <w:vAlign w:val="center"/>
          </w:tcPr>
          <w:p w14:paraId="2E0560E1"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ÇAĞLAR ÖZKAYMAK</w:t>
            </w:r>
          </w:p>
        </w:tc>
        <w:tc>
          <w:tcPr>
            <w:tcW w:w="310" w:type="pct"/>
            <w:tcBorders>
              <w:top w:val="single" w:sz="4" w:space="0" w:color="auto"/>
              <w:left w:val="single" w:sz="6" w:space="0" w:color="auto"/>
              <w:right w:val="single" w:sz="6" w:space="0" w:color="auto"/>
            </w:tcBorders>
            <w:vAlign w:val="center"/>
          </w:tcPr>
          <w:p w14:paraId="1F626C8F"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4" w:space="0" w:color="auto"/>
              <w:left w:val="single" w:sz="6" w:space="0" w:color="auto"/>
              <w:right w:val="single" w:sz="6" w:space="0" w:color="auto"/>
            </w:tcBorders>
            <w:vAlign w:val="center"/>
          </w:tcPr>
          <w:p w14:paraId="1DEB751B"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MAD-210 JEOLOJİK HARİTA BİLGİSİ/2/BAHAR/2024</w:t>
            </w:r>
          </w:p>
          <w:p w14:paraId="6CF84766"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MAD-108 GENEL JEOLOJİ/2/BAHAR/2024</w:t>
            </w:r>
          </w:p>
        </w:tc>
        <w:tc>
          <w:tcPr>
            <w:tcW w:w="436" w:type="pct"/>
            <w:tcBorders>
              <w:top w:val="single" w:sz="4" w:space="0" w:color="auto"/>
              <w:left w:val="single" w:sz="6" w:space="0" w:color="auto"/>
              <w:bottom w:val="single" w:sz="8" w:space="0" w:color="auto"/>
              <w:right w:val="single" w:sz="6" w:space="0" w:color="auto"/>
            </w:tcBorders>
            <w:vAlign w:val="center"/>
          </w:tcPr>
          <w:p w14:paraId="0BD815E9"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4" w:space="0" w:color="auto"/>
              <w:left w:val="single" w:sz="6" w:space="0" w:color="auto"/>
              <w:bottom w:val="single" w:sz="8" w:space="0" w:color="auto"/>
              <w:right w:val="single" w:sz="6" w:space="0" w:color="auto"/>
            </w:tcBorders>
            <w:vAlign w:val="center"/>
          </w:tcPr>
          <w:p w14:paraId="7BCD36E0"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4" w:space="0" w:color="auto"/>
              <w:left w:val="single" w:sz="6" w:space="0" w:color="auto"/>
              <w:bottom w:val="single" w:sz="8" w:space="0" w:color="auto"/>
              <w:right w:val="single" w:sz="6" w:space="0" w:color="auto"/>
            </w:tcBorders>
            <w:vAlign w:val="center"/>
          </w:tcPr>
          <w:p w14:paraId="0ABF282A"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4" w:space="0" w:color="auto"/>
              <w:left w:val="single" w:sz="6" w:space="0" w:color="auto"/>
              <w:bottom w:val="single" w:sz="8" w:space="0" w:color="auto"/>
              <w:right w:val="single" w:sz="18" w:space="0" w:color="auto"/>
            </w:tcBorders>
            <w:vAlign w:val="center"/>
          </w:tcPr>
          <w:p w14:paraId="62747F3D"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59704DE2"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498DC56B"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ÇAĞLAR ÖZKAYMAK</w:t>
            </w:r>
          </w:p>
        </w:tc>
        <w:tc>
          <w:tcPr>
            <w:tcW w:w="310" w:type="pct"/>
            <w:tcBorders>
              <w:top w:val="single" w:sz="6" w:space="0" w:color="auto"/>
              <w:left w:val="single" w:sz="6" w:space="0" w:color="auto"/>
              <w:bottom w:val="single" w:sz="8" w:space="0" w:color="auto"/>
              <w:right w:val="single" w:sz="6" w:space="0" w:color="auto"/>
            </w:tcBorders>
            <w:vAlign w:val="center"/>
          </w:tcPr>
          <w:p w14:paraId="5EDB68FE"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6" w:space="0" w:color="auto"/>
              <w:left w:val="single" w:sz="6" w:space="0" w:color="auto"/>
              <w:right w:val="single" w:sz="6" w:space="0" w:color="auto"/>
            </w:tcBorders>
            <w:vAlign w:val="center"/>
          </w:tcPr>
          <w:p w14:paraId="2257D149"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UZMANLIK ALAN DERSİ/8/GÜZ/2023</w:t>
            </w:r>
          </w:p>
          <w:p w14:paraId="1E049E69"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TEZ HAZIRLIK ÇALIŞMASI/1/GÜZ/2023</w:t>
            </w:r>
          </w:p>
          <w:p w14:paraId="323DE129"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TEZ HAZIRLIK ÇALIŞMASI/1/2023</w:t>
            </w:r>
          </w:p>
          <w:p w14:paraId="0AF3B285"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JEO-6006/DOĞAL AFETLER VE YERBİLİMLERİ/GÜZ/2023</w:t>
            </w:r>
          </w:p>
          <w:p w14:paraId="42145CE0"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JEO-6008/PLAKA TEK. VE JEOTERMAL ENJ/GÜZ 2023</w:t>
            </w:r>
          </w:p>
          <w:p w14:paraId="223BDEEF"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JEO-5001/YAPISAL ANALİZ/GÜZ/2023</w:t>
            </w:r>
          </w:p>
          <w:p w14:paraId="6DE43D54"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JEO-6007 GRABEN TEKTONİĞİ/3/BAHAR/2024</w:t>
            </w:r>
          </w:p>
          <w:p w14:paraId="6811BCCB"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JEO-6006/DOĞAL AFETLER VE YERBİLİMLERİ/3/BAHAR/2024</w:t>
            </w:r>
          </w:p>
          <w:p w14:paraId="0B84AC90"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JEO-5005/DEPREM VE JEOLOJİ/3/BAHAR/2024</w:t>
            </w:r>
          </w:p>
          <w:p w14:paraId="7BDCCA9A" w14:textId="77777777" w:rsidR="00D05B67" w:rsidRDefault="00D05B67" w:rsidP="00D05B67">
            <w:pPr>
              <w:suppressLineNumbers/>
              <w:spacing w:after="0" w:line="240" w:lineRule="auto"/>
              <w:jc w:val="center"/>
              <w:rPr>
                <w:rFonts w:cstheme="minorHAnsi"/>
                <w:sz w:val="16"/>
                <w:szCs w:val="20"/>
              </w:rPr>
            </w:pPr>
            <w:r>
              <w:rPr>
                <w:rFonts w:cstheme="minorHAnsi"/>
                <w:sz w:val="16"/>
                <w:szCs w:val="20"/>
              </w:rPr>
              <w:t>JEO-5001/YAPISAL ANALİZ/3/BAHAR/2024</w:t>
            </w:r>
          </w:p>
          <w:p w14:paraId="60558249" w14:textId="77777777" w:rsidR="00D05B67" w:rsidRDefault="00D05B67" w:rsidP="00D05B67">
            <w:pPr>
              <w:suppressLineNumbers/>
              <w:spacing w:after="0" w:line="240" w:lineRule="auto"/>
              <w:jc w:val="center"/>
              <w:rPr>
                <w:rFonts w:cstheme="minorHAnsi"/>
                <w:sz w:val="16"/>
                <w:szCs w:val="20"/>
              </w:rPr>
            </w:pPr>
          </w:p>
          <w:p w14:paraId="4B740C9A"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3E1440DE"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2A096515"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6" w:space="0" w:color="auto"/>
              <w:left w:val="single" w:sz="6" w:space="0" w:color="auto"/>
              <w:bottom w:val="single" w:sz="8" w:space="0" w:color="auto"/>
              <w:right w:val="single" w:sz="6" w:space="0" w:color="auto"/>
            </w:tcBorders>
            <w:vAlign w:val="center"/>
          </w:tcPr>
          <w:p w14:paraId="4577A7B4"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1A696C66"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10891497"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4468C638" w14:textId="77777777" w:rsidR="00D05B67" w:rsidRPr="00C81C39" w:rsidRDefault="00D05B67" w:rsidP="00D05B6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02893A80" w14:textId="77777777" w:rsidR="00D05B67" w:rsidRPr="00C81C39" w:rsidRDefault="00D05B67" w:rsidP="00D05B6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6595E00B"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41C0F1E5"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220CBE40"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5DEB71D8"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2C7B4815"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1B45E4C0"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75E798DA" w14:textId="77777777" w:rsidR="00D05B67" w:rsidRPr="00C81C39" w:rsidRDefault="00D05B67" w:rsidP="00D05B6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50DFE5A5" w14:textId="77777777" w:rsidR="00D05B67" w:rsidRPr="00C81C39" w:rsidRDefault="00D05B67" w:rsidP="00D05B6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3879CDEC"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33DDAE8D"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5A7E2C91"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35808C3F"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1F911100"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477D0BA1"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6365529E" w14:textId="77777777" w:rsidR="00D05B67" w:rsidRPr="00C81C39" w:rsidRDefault="00D05B67" w:rsidP="00D05B6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411F726E" w14:textId="77777777" w:rsidR="00D05B67" w:rsidRPr="00C81C39" w:rsidRDefault="00D05B67" w:rsidP="00D05B6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6E75C98A"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37C19C55"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1997439F"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5B09DCF6"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246EBE08"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74B8D9A4"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2333E759" w14:textId="77777777" w:rsidR="00D05B67" w:rsidRPr="00C81C39" w:rsidRDefault="00D05B67" w:rsidP="00D05B6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193EFC3A" w14:textId="77777777" w:rsidR="00D05B67" w:rsidRPr="00C81C39" w:rsidRDefault="00D05B67" w:rsidP="00D05B6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205F0E12"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9AB8993"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44C9BFB8"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0ACCBE4E"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6BAD5C3F"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24B19D2D"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7282530C" w14:textId="77777777" w:rsidR="00D05B67" w:rsidRPr="00C81C39" w:rsidRDefault="00D05B67" w:rsidP="00D05B6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0CB8F7E9" w14:textId="77777777" w:rsidR="00D05B67" w:rsidRPr="00C81C39" w:rsidRDefault="00D05B67" w:rsidP="00D05B6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2F0B658F"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6343F677"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41531310"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2B0F32DE"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011F3144"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5A254C76"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4CE785EA" w14:textId="77777777" w:rsidR="00D05B67" w:rsidRPr="00C81C39" w:rsidRDefault="00D05B67" w:rsidP="00D05B6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69093AAF" w14:textId="77777777" w:rsidR="00D05B67" w:rsidRPr="00C81C39" w:rsidRDefault="00D05B67" w:rsidP="00D05B6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bottom w:val="single" w:sz="8" w:space="0" w:color="auto"/>
              <w:right w:val="single" w:sz="6" w:space="0" w:color="auto"/>
            </w:tcBorders>
            <w:vAlign w:val="center"/>
          </w:tcPr>
          <w:p w14:paraId="221D3779"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55E5E603"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6FB5DEBF"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2F2F478A"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43D8403D"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706BF06D" w14:textId="77777777" w:rsidTr="00D05B67">
        <w:trPr>
          <w:cantSplit/>
          <w:trHeight w:val="20"/>
          <w:jc w:val="center"/>
        </w:trPr>
        <w:tc>
          <w:tcPr>
            <w:tcW w:w="1326" w:type="pct"/>
            <w:tcBorders>
              <w:top w:val="single" w:sz="8" w:space="0" w:color="auto"/>
              <w:left w:val="single" w:sz="18" w:space="0" w:color="auto"/>
              <w:bottom w:val="single" w:sz="18" w:space="0" w:color="auto"/>
              <w:right w:val="single" w:sz="6" w:space="0" w:color="auto"/>
            </w:tcBorders>
            <w:vAlign w:val="center"/>
          </w:tcPr>
          <w:p w14:paraId="63F31EB6" w14:textId="77777777" w:rsidR="00D05B67" w:rsidRPr="00C81C39" w:rsidRDefault="00D05B67" w:rsidP="00D05B67">
            <w:pPr>
              <w:suppressLineNumbers/>
              <w:spacing w:after="0" w:line="240" w:lineRule="auto"/>
              <w:jc w:val="center"/>
              <w:rPr>
                <w:rFonts w:cstheme="minorHAnsi"/>
                <w:sz w:val="16"/>
                <w:szCs w:val="20"/>
              </w:rPr>
            </w:pPr>
          </w:p>
        </w:tc>
        <w:tc>
          <w:tcPr>
            <w:tcW w:w="310" w:type="pct"/>
            <w:tcBorders>
              <w:top w:val="single" w:sz="8" w:space="0" w:color="auto"/>
              <w:left w:val="single" w:sz="6" w:space="0" w:color="auto"/>
              <w:bottom w:val="single" w:sz="18" w:space="0" w:color="auto"/>
              <w:right w:val="single" w:sz="6" w:space="0" w:color="auto"/>
            </w:tcBorders>
            <w:vAlign w:val="center"/>
          </w:tcPr>
          <w:p w14:paraId="00EE0FC7" w14:textId="77777777" w:rsidR="00D05B67" w:rsidRPr="00C81C39" w:rsidRDefault="00D05B67" w:rsidP="00D05B67">
            <w:pPr>
              <w:suppressLineNumbers/>
              <w:spacing w:after="0" w:line="240" w:lineRule="auto"/>
              <w:jc w:val="center"/>
              <w:rPr>
                <w:rFonts w:cstheme="minorHAnsi"/>
                <w:sz w:val="16"/>
                <w:szCs w:val="20"/>
              </w:rPr>
            </w:pPr>
          </w:p>
        </w:tc>
        <w:tc>
          <w:tcPr>
            <w:tcW w:w="1618" w:type="pct"/>
            <w:tcBorders>
              <w:top w:val="single" w:sz="8" w:space="0" w:color="auto"/>
              <w:left w:val="single" w:sz="6" w:space="0" w:color="auto"/>
              <w:bottom w:val="single" w:sz="18" w:space="0" w:color="auto"/>
              <w:right w:val="single" w:sz="6" w:space="0" w:color="auto"/>
            </w:tcBorders>
            <w:vAlign w:val="center"/>
          </w:tcPr>
          <w:p w14:paraId="47DFE8BC"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18" w:space="0" w:color="auto"/>
              <w:right w:val="single" w:sz="6" w:space="0" w:color="auto"/>
            </w:tcBorders>
            <w:vAlign w:val="center"/>
          </w:tcPr>
          <w:p w14:paraId="73F04AEA"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18" w:space="0" w:color="auto"/>
              <w:right w:val="single" w:sz="6" w:space="0" w:color="auto"/>
            </w:tcBorders>
            <w:vAlign w:val="center"/>
          </w:tcPr>
          <w:p w14:paraId="6476D769"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18" w:space="0" w:color="auto"/>
              <w:right w:val="single" w:sz="6" w:space="0" w:color="auto"/>
            </w:tcBorders>
            <w:vAlign w:val="center"/>
          </w:tcPr>
          <w:p w14:paraId="3E32C045"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8" w:space="0" w:color="auto"/>
              <w:left w:val="single" w:sz="6" w:space="0" w:color="auto"/>
              <w:bottom w:val="single" w:sz="18" w:space="0" w:color="auto"/>
              <w:right w:val="single" w:sz="18" w:space="0" w:color="auto"/>
            </w:tcBorders>
            <w:vAlign w:val="center"/>
          </w:tcPr>
          <w:p w14:paraId="3C06EAD6" w14:textId="77777777" w:rsidR="00D05B67" w:rsidRPr="00C81C39" w:rsidRDefault="00D05B67" w:rsidP="00D05B67">
            <w:pPr>
              <w:suppressLineNumbers/>
              <w:spacing w:after="0" w:line="240" w:lineRule="auto"/>
              <w:jc w:val="center"/>
              <w:rPr>
                <w:rFonts w:cstheme="minorHAnsi"/>
                <w:sz w:val="16"/>
                <w:szCs w:val="20"/>
              </w:rPr>
            </w:pPr>
          </w:p>
        </w:tc>
      </w:tr>
    </w:tbl>
    <w:p w14:paraId="228BFCE8" w14:textId="6BFE29CA" w:rsidR="00D05B67" w:rsidRDefault="00D05B67" w:rsidP="005C7F9E">
      <w:pPr>
        <w:spacing w:after="0" w:line="240" w:lineRule="auto"/>
        <w:jc w:val="center"/>
        <w:rPr>
          <w:rFonts w:ascii="Calibri" w:eastAsia="Times New Roman" w:hAnsi="Calibri" w:cs="Times New Roman"/>
          <w:b/>
          <w:sz w:val="24"/>
          <w:szCs w:val="20"/>
          <w:lang w:eastAsia="tr-TR"/>
        </w:rPr>
      </w:pPr>
    </w:p>
    <w:tbl>
      <w:tblPr>
        <w:tblW w:w="5000" w:type="pct"/>
        <w:jc w:val="center"/>
        <w:tblBorders>
          <w:top w:val="single" w:sz="24" w:space="0" w:color="auto"/>
          <w:left w:val="single" w:sz="24" w:space="0" w:color="auto"/>
          <w:bottom w:val="single" w:sz="24" w:space="0" w:color="auto"/>
          <w:right w:val="single" w:sz="18" w:space="0" w:color="auto"/>
          <w:insideH w:val="single" w:sz="8" w:space="0" w:color="auto"/>
          <w:insideV w:val="single" w:sz="8" w:space="0" w:color="auto"/>
        </w:tblBorders>
        <w:tblCellMar>
          <w:left w:w="43" w:type="dxa"/>
          <w:right w:w="43" w:type="dxa"/>
        </w:tblCellMar>
        <w:tblLook w:val="0000" w:firstRow="0" w:lastRow="0" w:firstColumn="0" w:lastColumn="0" w:noHBand="0" w:noVBand="0"/>
      </w:tblPr>
      <w:tblGrid>
        <w:gridCol w:w="2429"/>
        <w:gridCol w:w="568"/>
        <w:gridCol w:w="2963"/>
        <w:gridCol w:w="798"/>
        <w:gridCol w:w="798"/>
        <w:gridCol w:w="798"/>
        <w:gridCol w:w="802"/>
      </w:tblGrid>
      <w:tr w:rsidR="00D05B67" w:rsidRPr="00C81C39" w14:paraId="3D4FCFC9" w14:textId="77777777" w:rsidTr="00D05B67">
        <w:trPr>
          <w:cantSplit/>
          <w:trHeight w:val="20"/>
          <w:jc w:val="center"/>
        </w:trPr>
        <w:tc>
          <w:tcPr>
            <w:tcW w:w="1326" w:type="pct"/>
            <w:vMerge w:val="restart"/>
            <w:tcBorders>
              <w:top w:val="single" w:sz="18" w:space="0" w:color="auto"/>
              <w:left w:val="single" w:sz="18" w:space="0" w:color="auto"/>
              <w:bottom w:val="single" w:sz="8" w:space="0" w:color="auto"/>
              <w:right w:val="single" w:sz="8" w:space="0" w:color="auto"/>
            </w:tcBorders>
            <w:vAlign w:val="center"/>
          </w:tcPr>
          <w:p w14:paraId="6BA1D199"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Öğretim Elemanının Adı</w:t>
            </w:r>
            <w:r>
              <w:rPr>
                <w:rFonts w:cstheme="minorHAnsi"/>
                <w:sz w:val="16"/>
                <w:szCs w:val="20"/>
              </w:rPr>
              <w:t xml:space="preserve"> Soyadı</w:t>
            </w:r>
          </w:p>
        </w:tc>
        <w:tc>
          <w:tcPr>
            <w:tcW w:w="310" w:type="pct"/>
            <w:vMerge w:val="restart"/>
            <w:tcBorders>
              <w:top w:val="single" w:sz="18" w:space="0" w:color="auto"/>
              <w:left w:val="single" w:sz="8" w:space="0" w:color="auto"/>
              <w:bottom w:val="single" w:sz="8" w:space="0" w:color="auto"/>
              <w:right w:val="single" w:sz="8" w:space="0" w:color="auto"/>
            </w:tcBorders>
            <w:vAlign w:val="center"/>
          </w:tcPr>
          <w:p w14:paraId="39F2D95D"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TZ, YZ, AG veya BÖ </w:t>
            </w:r>
            <w:r w:rsidRPr="00C81C39">
              <w:rPr>
                <w:rFonts w:cstheme="minorHAnsi"/>
                <w:sz w:val="16"/>
                <w:szCs w:val="20"/>
                <w:vertAlign w:val="superscript"/>
              </w:rPr>
              <w:t>(1)</w:t>
            </w:r>
          </w:p>
        </w:tc>
        <w:tc>
          <w:tcPr>
            <w:tcW w:w="1618" w:type="pct"/>
            <w:vMerge w:val="restart"/>
            <w:tcBorders>
              <w:top w:val="single" w:sz="18" w:space="0" w:color="auto"/>
              <w:left w:val="single" w:sz="8" w:space="0" w:color="auto"/>
              <w:bottom w:val="single" w:sz="8" w:space="0" w:color="auto"/>
              <w:right w:val="single" w:sz="8" w:space="0" w:color="auto"/>
            </w:tcBorders>
            <w:vAlign w:val="center"/>
          </w:tcPr>
          <w:p w14:paraId="34898526"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Son İki Dönemde Verdiği Dersler</w:t>
            </w:r>
          </w:p>
          <w:p w14:paraId="1AC5DDC5"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(Dersin Kodu/Kredisi/Dönemi/Yılı) </w:t>
            </w:r>
            <w:r w:rsidRPr="00C81C39">
              <w:rPr>
                <w:rFonts w:cstheme="minorHAnsi"/>
                <w:sz w:val="16"/>
                <w:szCs w:val="20"/>
                <w:vertAlign w:val="superscript"/>
              </w:rPr>
              <w:t>(2)</w:t>
            </w:r>
          </w:p>
        </w:tc>
        <w:tc>
          <w:tcPr>
            <w:tcW w:w="1746" w:type="pct"/>
            <w:gridSpan w:val="4"/>
            <w:tcBorders>
              <w:top w:val="single" w:sz="18" w:space="0" w:color="auto"/>
              <w:left w:val="single" w:sz="8" w:space="0" w:color="auto"/>
              <w:bottom w:val="single" w:sz="8" w:space="0" w:color="auto"/>
              <w:right w:val="single" w:sz="18" w:space="0" w:color="auto"/>
            </w:tcBorders>
            <w:vAlign w:val="center"/>
          </w:tcPr>
          <w:p w14:paraId="33D995AD"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Toplam Etkinlik Dağılımı </w:t>
            </w:r>
            <w:r w:rsidRPr="00C81C39">
              <w:rPr>
                <w:rFonts w:cstheme="minorHAnsi"/>
                <w:sz w:val="16"/>
                <w:szCs w:val="20"/>
                <w:vertAlign w:val="superscript"/>
              </w:rPr>
              <w:t>(3)</w:t>
            </w:r>
          </w:p>
        </w:tc>
      </w:tr>
      <w:tr w:rsidR="00D05B67" w:rsidRPr="00C81C39" w14:paraId="6935A09A" w14:textId="77777777" w:rsidTr="00D05B67">
        <w:trPr>
          <w:cantSplit/>
          <w:trHeight w:val="20"/>
          <w:jc w:val="center"/>
        </w:trPr>
        <w:tc>
          <w:tcPr>
            <w:tcW w:w="1326" w:type="pct"/>
            <w:vMerge/>
            <w:tcBorders>
              <w:top w:val="single" w:sz="8" w:space="0" w:color="auto"/>
              <w:left w:val="single" w:sz="18" w:space="0" w:color="auto"/>
              <w:bottom w:val="single" w:sz="18" w:space="0" w:color="auto"/>
              <w:right w:val="single" w:sz="8" w:space="0" w:color="auto"/>
            </w:tcBorders>
            <w:vAlign w:val="center"/>
          </w:tcPr>
          <w:p w14:paraId="39E325DD" w14:textId="77777777" w:rsidR="00D05B67" w:rsidRPr="00C81C39" w:rsidRDefault="00D05B67" w:rsidP="00D05B67">
            <w:pPr>
              <w:suppressLineNumbers/>
              <w:spacing w:after="0" w:line="240" w:lineRule="auto"/>
              <w:jc w:val="center"/>
              <w:rPr>
                <w:rFonts w:cstheme="minorHAnsi"/>
                <w:sz w:val="16"/>
                <w:szCs w:val="20"/>
              </w:rPr>
            </w:pPr>
          </w:p>
        </w:tc>
        <w:tc>
          <w:tcPr>
            <w:tcW w:w="310" w:type="pct"/>
            <w:vMerge/>
            <w:tcBorders>
              <w:top w:val="single" w:sz="8" w:space="0" w:color="auto"/>
              <w:left w:val="single" w:sz="8" w:space="0" w:color="auto"/>
              <w:bottom w:val="single" w:sz="18" w:space="0" w:color="auto"/>
              <w:right w:val="single" w:sz="8" w:space="0" w:color="auto"/>
            </w:tcBorders>
            <w:vAlign w:val="center"/>
          </w:tcPr>
          <w:p w14:paraId="5A3072F0" w14:textId="77777777" w:rsidR="00D05B67" w:rsidRPr="00C81C39" w:rsidRDefault="00D05B67" w:rsidP="00D05B67">
            <w:pPr>
              <w:suppressLineNumbers/>
              <w:spacing w:after="0" w:line="240" w:lineRule="auto"/>
              <w:jc w:val="center"/>
              <w:rPr>
                <w:rFonts w:cstheme="minorHAnsi"/>
                <w:sz w:val="16"/>
                <w:szCs w:val="20"/>
              </w:rPr>
            </w:pPr>
          </w:p>
        </w:tc>
        <w:tc>
          <w:tcPr>
            <w:tcW w:w="1618" w:type="pct"/>
            <w:vMerge/>
            <w:tcBorders>
              <w:top w:val="single" w:sz="8" w:space="0" w:color="auto"/>
              <w:left w:val="single" w:sz="8" w:space="0" w:color="auto"/>
              <w:bottom w:val="single" w:sz="18" w:space="0" w:color="auto"/>
              <w:right w:val="single" w:sz="8" w:space="0" w:color="auto"/>
            </w:tcBorders>
            <w:vAlign w:val="center"/>
          </w:tcPr>
          <w:p w14:paraId="0FB6515C"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8" w:space="0" w:color="auto"/>
              <w:bottom w:val="single" w:sz="18" w:space="0" w:color="auto"/>
              <w:right w:val="single" w:sz="8" w:space="0" w:color="auto"/>
            </w:tcBorders>
            <w:vAlign w:val="center"/>
          </w:tcPr>
          <w:p w14:paraId="605BE6AD"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Lisans Öğretimi</w:t>
            </w:r>
          </w:p>
        </w:tc>
        <w:tc>
          <w:tcPr>
            <w:tcW w:w="436" w:type="pct"/>
            <w:tcBorders>
              <w:top w:val="single" w:sz="8" w:space="0" w:color="auto"/>
              <w:left w:val="single" w:sz="8" w:space="0" w:color="auto"/>
              <w:bottom w:val="single" w:sz="18" w:space="0" w:color="auto"/>
              <w:right w:val="single" w:sz="8" w:space="0" w:color="auto"/>
            </w:tcBorders>
            <w:vAlign w:val="center"/>
          </w:tcPr>
          <w:p w14:paraId="40AD53CA"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Lisansüstü Öğretimi</w:t>
            </w:r>
          </w:p>
        </w:tc>
        <w:tc>
          <w:tcPr>
            <w:tcW w:w="436" w:type="pct"/>
            <w:tcBorders>
              <w:top w:val="single" w:sz="8" w:space="0" w:color="auto"/>
              <w:left w:val="single" w:sz="8" w:space="0" w:color="auto"/>
              <w:bottom w:val="single" w:sz="18" w:space="0" w:color="auto"/>
              <w:right w:val="single" w:sz="8" w:space="0" w:color="auto"/>
            </w:tcBorders>
            <w:vAlign w:val="center"/>
          </w:tcPr>
          <w:p w14:paraId="54743729"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Araştırma</w:t>
            </w:r>
          </w:p>
        </w:tc>
        <w:tc>
          <w:tcPr>
            <w:tcW w:w="438" w:type="pct"/>
            <w:tcBorders>
              <w:top w:val="single" w:sz="8" w:space="0" w:color="auto"/>
              <w:left w:val="single" w:sz="8" w:space="0" w:color="auto"/>
              <w:bottom w:val="single" w:sz="18" w:space="0" w:color="auto"/>
              <w:right w:val="single" w:sz="18" w:space="0" w:color="auto"/>
            </w:tcBorders>
            <w:vAlign w:val="center"/>
          </w:tcPr>
          <w:p w14:paraId="09750461" w14:textId="77777777" w:rsidR="00D05B67" w:rsidRPr="00C81C39" w:rsidRDefault="00D05B67" w:rsidP="00D05B67">
            <w:pPr>
              <w:suppressLineNumbers/>
              <w:tabs>
                <w:tab w:val="left" w:pos="24928"/>
              </w:tabs>
              <w:spacing w:after="0" w:line="240" w:lineRule="auto"/>
              <w:jc w:val="center"/>
              <w:rPr>
                <w:rFonts w:cstheme="minorHAnsi"/>
                <w:sz w:val="16"/>
                <w:szCs w:val="20"/>
              </w:rPr>
            </w:pPr>
            <w:r w:rsidRPr="00C81C39">
              <w:rPr>
                <w:rFonts w:cstheme="minorHAnsi"/>
                <w:sz w:val="16"/>
                <w:szCs w:val="20"/>
              </w:rPr>
              <w:t xml:space="preserve">Diğer </w:t>
            </w:r>
            <w:r w:rsidRPr="00C81C39">
              <w:rPr>
                <w:rFonts w:cstheme="minorHAnsi"/>
                <w:sz w:val="16"/>
                <w:szCs w:val="20"/>
                <w:vertAlign w:val="superscript"/>
              </w:rPr>
              <w:t>(4)</w:t>
            </w:r>
          </w:p>
        </w:tc>
      </w:tr>
      <w:tr w:rsidR="00D05B67" w:rsidRPr="00C81C39" w14:paraId="088910BA" w14:textId="77777777" w:rsidTr="00D05B67">
        <w:trPr>
          <w:cantSplit/>
          <w:trHeight w:val="20"/>
          <w:jc w:val="center"/>
        </w:trPr>
        <w:tc>
          <w:tcPr>
            <w:tcW w:w="1326" w:type="pct"/>
            <w:tcBorders>
              <w:top w:val="single" w:sz="18" w:space="0" w:color="auto"/>
              <w:left w:val="single" w:sz="18" w:space="0" w:color="auto"/>
              <w:right w:val="single" w:sz="6" w:space="0" w:color="auto"/>
            </w:tcBorders>
            <w:vAlign w:val="center"/>
          </w:tcPr>
          <w:p w14:paraId="495F29F5"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18" w:space="0" w:color="auto"/>
              <w:left w:val="single" w:sz="6" w:space="0" w:color="auto"/>
              <w:right w:val="single" w:sz="6" w:space="0" w:color="auto"/>
            </w:tcBorders>
            <w:vAlign w:val="center"/>
          </w:tcPr>
          <w:p w14:paraId="62D97910"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18" w:space="0" w:color="auto"/>
              <w:left w:val="single" w:sz="6" w:space="0" w:color="auto"/>
              <w:right w:val="single" w:sz="6" w:space="0" w:color="auto"/>
            </w:tcBorders>
            <w:vAlign w:val="center"/>
          </w:tcPr>
          <w:p w14:paraId="4C064B94"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JEO-6012/3+0/BAHAR/ 2024</w:t>
            </w:r>
          </w:p>
        </w:tc>
        <w:tc>
          <w:tcPr>
            <w:tcW w:w="436" w:type="pct"/>
            <w:tcBorders>
              <w:top w:val="single" w:sz="18" w:space="0" w:color="auto"/>
              <w:left w:val="single" w:sz="6" w:space="0" w:color="auto"/>
              <w:bottom w:val="single" w:sz="8" w:space="0" w:color="auto"/>
              <w:right w:val="single" w:sz="6" w:space="0" w:color="auto"/>
            </w:tcBorders>
            <w:vAlign w:val="center"/>
          </w:tcPr>
          <w:p w14:paraId="288E54C5"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18" w:space="0" w:color="auto"/>
              <w:left w:val="single" w:sz="6" w:space="0" w:color="auto"/>
              <w:bottom w:val="single" w:sz="8" w:space="0" w:color="auto"/>
              <w:right w:val="single" w:sz="6" w:space="0" w:color="auto"/>
            </w:tcBorders>
            <w:vAlign w:val="center"/>
          </w:tcPr>
          <w:p w14:paraId="7756C189"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18" w:space="0" w:color="auto"/>
              <w:left w:val="single" w:sz="6" w:space="0" w:color="auto"/>
              <w:bottom w:val="single" w:sz="8" w:space="0" w:color="auto"/>
              <w:right w:val="single" w:sz="6" w:space="0" w:color="auto"/>
            </w:tcBorders>
            <w:vAlign w:val="center"/>
          </w:tcPr>
          <w:p w14:paraId="564B98E8"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18" w:space="0" w:color="auto"/>
              <w:left w:val="single" w:sz="6" w:space="0" w:color="auto"/>
              <w:bottom w:val="single" w:sz="8" w:space="0" w:color="auto"/>
              <w:right w:val="single" w:sz="18" w:space="0" w:color="auto"/>
            </w:tcBorders>
            <w:vAlign w:val="center"/>
          </w:tcPr>
          <w:p w14:paraId="2D35EB1A"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2286EEEE"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0D535F9A"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6" w:space="0" w:color="auto"/>
              <w:left w:val="single" w:sz="6" w:space="0" w:color="auto"/>
              <w:bottom w:val="single" w:sz="8" w:space="0" w:color="auto"/>
              <w:right w:val="single" w:sz="6" w:space="0" w:color="auto"/>
            </w:tcBorders>
            <w:vAlign w:val="center"/>
          </w:tcPr>
          <w:p w14:paraId="52875AFB"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6" w:space="0" w:color="auto"/>
              <w:left w:val="single" w:sz="6" w:space="0" w:color="auto"/>
              <w:right w:val="single" w:sz="6" w:space="0" w:color="auto"/>
            </w:tcBorders>
            <w:vAlign w:val="center"/>
          </w:tcPr>
          <w:p w14:paraId="2DBA2654"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JEO-6012/3+0/GÜZ/ 2024</w:t>
            </w:r>
          </w:p>
        </w:tc>
        <w:tc>
          <w:tcPr>
            <w:tcW w:w="436" w:type="pct"/>
            <w:tcBorders>
              <w:top w:val="single" w:sz="6" w:space="0" w:color="auto"/>
              <w:left w:val="single" w:sz="6" w:space="0" w:color="auto"/>
              <w:bottom w:val="single" w:sz="8" w:space="0" w:color="auto"/>
              <w:right w:val="single" w:sz="6" w:space="0" w:color="auto"/>
            </w:tcBorders>
            <w:vAlign w:val="center"/>
          </w:tcPr>
          <w:p w14:paraId="595D2182"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64DB4C85"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6" w:space="0" w:color="auto"/>
              <w:left w:val="single" w:sz="6" w:space="0" w:color="auto"/>
              <w:bottom w:val="single" w:sz="8" w:space="0" w:color="auto"/>
              <w:right w:val="single" w:sz="6" w:space="0" w:color="auto"/>
            </w:tcBorders>
            <w:vAlign w:val="center"/>
          </w:tcPr>
          <w:p w14:paraId="4C13716B"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20F2ED51"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298D9892"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2D88E446"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6" w:space="0" w:color="auto"/>
              <w:left w:val="single" w:sz="6" w:space="0" w:color="auto"/>
              <w:bottom w:val="single" w:sz="8" w:space="0" w:color="auto"/>
              <w:right w:val="single" w:sz="6" w:space="0" w:color="auto"/>
            </w:tcBorders>
            <w:vAlign w:val="center"/>
          </w:tcPr>
          <w:p w14:paraId="77AA13AA"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6" w:space="0" w:color="auto"/>
              <w:left w:val="single" w:sz="6" w:space="0" w:color="auto"/>
              <w:right w:val="single" w:sz="6" w:space="0" w:color="auto"/>
            </w:tcBorders>
            <w:vAlign w:val="center"/>
          </w:tcPr>
          <w:p w14:paraId="52C1507A"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JEO-5701/2+0/BAHAR/2024</w:t>
            </w:r>
          </w:p>
        </w:tc>
        <w:tc>
          <w:tcPr>
            <w:tcW w:w="436" w:type="pct"/>
            <w:tcBorders>
              <w:top w:val="single" w:sz="6" w:space="0" w:color="auto"/>
              <w:left w:val="single" w:sz="6" w:space="0" w:color="auto"/>
              <w:bottom w:val="single" w:sz="8" w:space="0" w:color="auto"/>
              <w:right w:val="single" w:sz="6" w:space="0" w:color="auto"/>
            </w:tcBorders>
            <w:vAlign w:val="center"/>
          </w:tcPr>
          <w:p w14:paraId="5D392B90"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5492BF2"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6" w:space="0" w:color="auto"/>
              <w:left w:val="single" w:sz="6" w:space="0" w:color="auto"/>
              <w:bottom w:val="single" w:sz="8" w:space="0" w:color="auto"/>
              <w:right w:val="single" w:sz="6" w:space="0" w:color="auto"/>
            </w:tcBorders>
            <w:vAlign w:val="center"/>
          </w:tcPr>
          <w:p w14:paraId="1327CDB1"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790AACA1"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38E348DC"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3822EB16"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6" w:space="0" w:color="auto"/>
              <w:left w:val="single" w:sz="6" w:space="0" w:color="auto"/>
              <w:bottom w:val="single" w:sz="8" w:space="0" w:color="auto"/>
              <w:right w:val="single" w:sz="6" w:space="0" w:color="auto"/>
            </w:tcBorders>
            <w:vAlign w:val="center"/>
          </w:tcPr>
          <w:p w14:paraId="2EA180DD"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6" w:space="0" w:color="auto"/>
              <w:left w:val="single" w:sz="6" w:space="0" w:color="auto"/>
              <w:right w:val="single" w:sz="6" w:space="0" w:color="auto"/>
            </w:tcBorders>
            <w:vAlign w:val="center"/>
          </w:tcPr>
          <w:p w14:paraId="04D957E9"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ALN-902/2+0/BAHAR/2024</w:t>
            </w:r>
          </w:p>
        </w:tc>
        <w:tc>
          <w:tcPr>
            <w:tcW w:w="436" w:type="pct"/>
            <w:tcBorders>
              <w:top w:val="single" w:sz="6" w:space="0" w:color="auto"/>
              <w:left w:val="single" w:sz="6" w:space="0" w:color="auto"/>
              <w:bottom w:val="single" w:sz="8" w:space="0" w:color="auto"/>
              <w:right w:val="single" w:sz="6" w:space="0" w:color="auto"/>
            </w:tcBorders>
            <w:vAlign w:val="center"/>
          </w:tcPr>
          <w:p w14:paraId="210E2CE9"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6" w:space="0" w:color="auto"/>
              <w:left w:val="single" w:sz="6" w:space="0" w:color="auto"/>
              <w:bottom w:val="single" w:sz="8" w:space="0" w:color="auto"/>
              <w:right w:val="single" w:sz="6" w:space="0" w:color="auto"/>
            </w:tcBorders>
            <w:vAlign w:val="center"/>
          </w:tcPr>
          <w:p w14:paraId="37DDA104"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4C76DD09"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070A8029"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0160F64E"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026F00F5"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6" w:space="0" w:color="auto"/>
              <w:left w:val="single" w:sz="6" w:space="0" w:color="auto"/>
              <w:bottom w:val="single" w:sz="8" w:space="0" w:color="auto"/>
              <w:right w:val="single" w:sz="6" w:space="0" w:color="auto"/>
            </w:tcBorders>
            <w:vAlign w:val="center"/>
          </w:tcPr>
          <w:p w14:paraId="77847318"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6" w:space="0" w:color="auto"/>
              <w:left w:val="single" w:sz="6" w:space="0" w:color="auto"/>
              <w:right w:val="single" w:sz="6" w:space="0" w:color="auto"/>
            </w:tcBorders>
            <w:vAlign w:val="center"/>
          </w:tcPr>
          <w:p w14:paraId="2F40537D"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MAD-303/2+0/GÜZ/2024</w:t>
            </w:r>
          </w:p>
        </w:tc>
        <w:tc>
          <w:tcPr>
            <w:tcW w:w="436" w:type="pct"/>
            <w:tcBorders>
              <w:top w:val="single" w:sz="6" w:space="0" w:color="auto"/>
              <w:left w:val="single" w:sz="6" w:space="0" w:color="auto"/>
              <w:bottom w:val="single" w:sz="8" w:space="0" w:color="auto"/>
              <w:right w:val="single" w:sz="6" w:space="0" w:color="auto"/>
            </w:tcBorders>
            <w:vAlign w:val="center"/>
          </w:tcPr>
          <w:p w14:paraId="51CF9EE0"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6" w:space="0" w:color="auto"/>
              <w:left w:val="single" w:sz="6" w:space="0" w:color="auto"/>
              <w:bottom w:val="single" w:sz="8" w:space="0" w:color="auto"/>
              <w:right w:val="single" w:sz="6" w:space="0" w:color="auto"/>
            </w:tcBorders>
            <w:vAlign w:val="center"/>
          </w:tcPr>
          <w:p w14:paraId="250EE79F"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47D875FC"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5633195D"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3603F1AA"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7FD5C8ED"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6" w:space="0" w:color="auto"/>
              <w:left w:val="single" w:sz="6" w:space="0" w:color="auto"/>
              <w:bottom w:val="single" w:sz="8" w:space="0" w:color="auto"/>
              <w:right w:val="single" w:sz="6" w:space="0" w:color="auto"/>
            </w:tcBorders>
            <w:vAlign w:val="center"/>
          </w:tcPr>
          <w:p w14:paraId="478A2DF3"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6" w:space="0" w:color="auto"/>
              <w:left w:val="single" w:sz="6" w:space="0" w:color="auto"/>
              <w:right w:val="single" w:sz="6" w:space="0" w:color="auto"/>
            </w:tcBorders>
            <w:vAlign w:val="center"/>
          </w:tcPr>
          <w:p w14:paraId="1B11A06A"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JEO-5025/3+0/GÜZ/2024</w:t>
            </w:r>
          </w:p>
        </w:tc>
        <w:tc>
          <w:tcPr>
            <w:tcW w:w="436" w:type="pct"/>
            <w:tcBorders>
              <w:top w:val="single" w:sz="6" w:space="0" w:color="auto"/>
              <w:left w:val="single" w:sz="6" w:space="0" w:color="auto"/>
              <w:bottom w:val="single" w:sz="8" w:space="0" w:color="auto"/>
              <w:right w:val="single" w:sz="6" w:space="0" w:color="auto"/>
            </w:tcBorders>
            <w:vAlign w:val="center"/>
          </w:tcPr>
          <w:p w14:paraId="0E43D3E2"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5B24429E"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6" w:space="0" w:color="auto"/>
              <w:left w:val="single" w:sz="6" w:space="0" w:color="auto"/>
              <w:bottom w:val="single" w:sz="8" w:space="0" w:color="auto"/>
              <w:right w:val="single" w:sz="6" w:space="0" w:color="auto"/>
            </w:tcBorders>
            <w:vAlign w:val="center"/>
          </w:tcPr>
          <w:p w14:paraId="191C861C"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7651AA6C"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1962271B"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505AC71F"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6" w:space="0" w:color="auto"/>
              <w:left w:val="single" w:sz="6" w:space="0" w:color="auto"/>
              <w:bottom w:val="single" w:sz="8" w:space="0" w:color="auto"/>
              <w:right w:val="single" w:sz="6" w:space="0" w:color="auto"/>
            </w:tcBorders>
            <w:vAlign w:val="center"/>
          </w:tcPr>
          <w:p w14:paraId="4595CB3A"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6" w:space="0" w:color="auto"/>
              <w:left w:val="single" w:sz="6" w:space="0" w:color="auto"/>
              <w:right w:val="single" w:sz="6" w:space="0" w:color="auto"/>
            </w:tcBorders>
            <w:vAlign w:val="center"/>
          </w:tcPr>
          <w:p w14:paraId="1EA2372E"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JEO-5027/3+0/GÜZ/2024</w:t>
            </w:r>
          </w:p>
        </w:tc>
        <w:tc>
          <w:tcPr>
            <w:tcW w:w="436" w:type="pct"/>
            <w:tcBorders>
              <w:top w:val="single" w:sz="6" w:space="0" w:color="auto"/>
              <w:left w:val="single" w:sz="6" w:space="0" w:color="auto"/>
              <w:bottom w:val="single" w:sz="8" w:space="0" w:color="auto"/>
              <w:right w:val="single" w:sz="6" w:space="0" w:color="auto"/>
            </w:tcBorders>
            <w:vAlign w:val="center"/>
          </w:tcPr>
          <w:p w14:paraId="502BA1A6"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34E53127"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6" w:space="0" w:color="auto"/>
              <w:left w:val="single" w:sz="6" w:space="0" w:color="auto"/>
              <w:bottom w:val="single" w:sz="8" w:space="0" w:color="auto"/>
              <w:right w:val="single" w:sz="6" w:space="0" w:color="auto"/>
            </w:tcBorders>
            <w:vAlign w:val="center"/>
          </w:tcPr>
          <w:p w14:paraId="579B6275"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7F1D12AB"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53043B35" w14:textId="77777777" w:rsidTr="00D05B6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6582E962"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6" w:space="0" w:color="auto"/>
              <w:left w:val="single" w:sz="6" w:space="0" w:color="auto"/>
              <w:bottom w:val="single" w:sz="8" w:space="0" w:color="auto"/>
              <w:right w:val="single" w:sz="6" w:space="0" w:color="auto"/>
            </w:tcBorders>
            <w:vAlign w:val="center"/>
          </w:tcPr>
          <w:p w14:paraId="6A4045BE"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6" w:space="0" w:color="auto"/>
              <w:left w:val="single" w:sz="6" w:space="0" w:color="auto"/>
              <w:bottom w:val="single" w:sz="8" w:space="0" w:color="auto"/>
              <w:right w:val="single" w:sz="6" w:space="0" w:color="auto"/>
            </w:tcBorders>
            <w:vAlign w:val="center"/>
          </w:tcPr>
          <w:p w14:paraId="3EC06E81"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JEO-5503/8+0/GÜZ/2024</w:t>
            </w:r>
          </w:p>
        </w:tc>
        <w:tc>
          <w:tcPr>
            <w:tcW w:w="436" w:type="pct"/>
            <w:tcBorders>
              <w:top w:val="single" w:sz="6" w:space="0" w:color="auto"/>
              <w:left w:val="single" w:sz="6" w:space="0" w:color="auto"/>
              <w:bottom w:val="single" w:sz="8" w:space="0" w:color="auto"/>
              <w:right w:val="single" w:sz="6" w:space="0" w:color="auto"/>
            </w:tcBorders>
            <w:vAlign w:val="center"/>
          </w:tcPr>
          <w:p w14:paraId="775C1497"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228EDADF"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6" w:space="0" w:color="auto"/>
              <w:left w:val="single" w:sz="6" w:space="0" w:color="auto"/>
              <w:bottom w:val="single" w:sz="8" w:space="0" w:color="auto"/>
              <w:right w:val="single" w:sz="6" w:space="0" w:color="auto"/>
            </w:tcBorders>
            <w:vAlign w:val="center"/>
          </w:tcPr>
          <w:p w14:paraId="5D6F53C8"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12EE1765"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20CC897B" w14:textId="77777777" w:rsidTr="00D05B67">
        <w:trPr>
          <w:cantSplit/>
          <w:trHeight w:val="20"/>
          <w:jc w:val="center"/>
        </w:trPr>
        <w:tc>
          <w:tcPr>
            <w:tcW w:w="1326" w:type="pct"/>
            <w:tcBorders>
              <w:top w:val="single" w:sz="8" w:space="0" w:color="auto"/>
              <w:left w:val="single" w:sz="18" w:space="0" w:color="auto"/>
              <w:bottom w:val="single" w:sz="8" w:space="0" w:color="auto"/>
              <w:right w:val="single" w:sz="6" w:space="0" w:color="auto"/>
            </w:tcBorders>
            <w:vAlign w:val="center"/>
          </w:tcPr>
          <w:p w14:paraId="64603EF6"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8" w:space="0" w:color="auto"/>
              <w:left w:val="single" w:sz="6" w:space="0" w:color="auto"/>
              <w:bottom w:val="single" w:sz="8" w:space="0" w:color="auto"/>
              <w:right w:val="single" w:sz="6" w:space="0" w:color="auto"/>
            </w:tcBorders>
            <w:vAlign w:val="center"/>
          </w:tcPr>
          <w:p w14:paraId="5B5C53FC"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8" w:space="0" w:color="auto"/>
              <w:left w:val="single" w:sz="6" w:space="0" w:color="auto"/>
              <w:bottom w:val="single" w:sz="8" w:space="0" w:color="auto"/>
              <w:right w:val="single" w:sz="6" w:space="0" w:color="auto"/>
            </w:tcBorders>
            <w:vAlign w:val="center"/>
          </w:tcPr>
          <w:p w14:paraId="000EC49D"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JEO-5603/0+1/GÜZ/2024</w:t>
            </w:r>
          </w:p>
        </w:tc>
        <w:tc>
          <w:tcPr>
            <w:tcW w:w="436" w:type="pct"/>
            <w:tcBorders>
              <w:top w:val="single" w:sz="8" w:space="0" w:color="auto"/>
              <w:left w:val="single" w:sz="6" w:space="0" w:color="auto"/>
              <w:bottom w:val="single" w:sz="8" w:space="0" w:color="auto"/>
              <w:right w:val="single" w:sz="6" w:space="0" w:color="auto"/>
            </w:tcBorders>
            <w:vAlign w:val="center"/>
          </w:tcPr>
          <w:p w14:paraId="51997B3F"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8" w:space="0" w:color="auto"/>
              <w:right w:val="single" w:sz="6" w:space="0" w:color="auto"/>
            </w:tcBorders>
            <w:vAlign w:val="center"/>
          </w:tcPr>
          <w:p w14:paraId="081A1348"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8" w:space="0" w:color="auto"/>
              <w:left w:val="single" w:sz="6" w:space="0" w:color="auto"/>
              <w:bottom w:val="single" w:sz="8" w:space="0" w:color="auto"/>
              <w:right w:val="single" w:sz="6" w:space="0" w:color="auto"/>
            </w:tcBorders>
            <w:vAlign w:val="center"/>
          </w:tcPr>
          <w:p w14:paraId="6B6267C7"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8" w:space="0" w:color="auto"/>
              <w:left w:val="single" w:sz="6" w:space="0" w:color="auto"/>
              <w:bottom w:val="single" w:sz="8" w:space="0" w:color="auto"/>
              <w:right w:val="single" w:sz="18" w:space="0" w:color="auto"/>
            </w:tcBorders>
            <w:vAlign w:val="center"/>
          </w:tcPr>
          <w:p w14:paraId="39342718"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4D6D41BE" w14:textId="77777777" w:rsidTr="00D05B67">
        <w:trPr>
          <w:cantSplit/>
          <w:trHeight w:val="20"/>
          <w:jc w:val="center"/>
        </w:trPr>
        <w:tc>
          <w:tcPr>
            <w:tcW w:w="1326" w:type="pct"/>
            <w:tcBorders>
              <w:top w:val="single" w:sz="8" w:space="0" w:color="auto"/>
              <w:left w:val="single" w:sz="18" w:space="0" w:color="auto"/>
              <w:bottom w:val="single" w:sz="8" w:space="0" w:color="auto"/>
              <w:right w:val="single" w:sz="6" w:space="0" w:color="auto"/>
            </w:tcBorders>
            <w:vAlign w:val="center"/>
          </w:tcPr>
          <w:p w14:paraId="61C2EB47"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8" w:space="0" w:color="auto"/>
              <w:left w:val="single" w:sz="6" w:space="0" w:color="auto"/>
              <w:bottom w:val="single" w:sz="8" w:space="0" w:color="auto"/>
              <w:right w:val="single" w:sz="6" w:space="0" w:color="auto"/>
            </w:tcBorders>
            <w:vAlign w:val="center"/>
          </w:tcPr>
          <w:p w14:paraId="0DC8FA75"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8" w:space="0" w:color="auto"/>
              <w:left w:val="single" w:sz="6" w:space="0" w:color="auto"/>
              <w:bottom w:val="single" w:sz="8" w:space="0" w:color="auto"/>
              <w:right w:val="single" w:sz="6" w:space="0" w:color="auto"/>
            </w:tcBorders>
            <w:vAlign w:val="center"/>
          </w:tcPr>
          <w:p w14:paraId="723D110D"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JEO-5504/8+0/BAHAR/2024</w:t>
            </w:r>
          </w:p>
        </w:tc>
        <w:tc>
          <w:tcPr>
            <w:tcW w:w="436" w:type="pct"/>
            <w:tcBorders>
              <w:top w:val="single" w:sz="8" w:space="0" w:color="auto"/>
              <w:left w:val="single" w:sz="6" w:space="0" w:color="auto"/>
              <w:bottom w:val="single" w:sz="8" w:space="0" w:color="auto"/>
              <w:right w:val="single" w:sz="6" w:space="0" w:color="auto"/>
            </w:tcBorders>
            <w:vAlign w:val="center"/>
          </w:tcPr>
          <w:p w14:paraId="2BC4028E"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8" w:space="0" w:color="auto"/>
              <w:right w:val="single" w:sz="6" w:space="0" w:color="auto"/>
            </w:tcBorders>
            <w:vAlign w:val="center"/>
          </w:tcPr>
          <w:p w14:paraId="19A2CB8B"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8" w:space="0" w:color="auto"/>
              <w:left w:val="single" w:sz="6" w:space="0" w:color="auto"/>
              <w:bottom w:val="single" w:sz="8" w:space="0" w:color="auto"/>
              <w:right w:val="single" w:sz="6" w:space="0" w:color="auto"/>
            </w:tcBorders>
            <w:vAlign w:val="center"/>
          </w:tcPr>
          <w:p w14:paraId="156751B1"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8" w:space="0" w:color="auto"/>
              <w:left w:val="single" w:sz="6" w:space="0" w:color="auto"/>
              <w:bottom w:val="single" w:sz="8" w:space="0" w:color="auto"/>
              <w:right w:val="single" w:sz="18" w:space="0" w:color="auto"/>
            </w:tcBorders>
            <w:vAlign w:val="center"/>
          </w:tcPr>
          <w:p w14:paraId="37B59DA3"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4C49A023" w14:textId="77777777" w:rsidTr="00D05B67">
        <w:trPr>
          <w:cantSplit/>
          <w:trHeight w:val="20"/>
          <w:jc w:val="center"/>
        </w:trPr>
        <w:tc>
          <w:tcPr>
            <w:tcW w:w="1326" w:type="pct"/>
            <w:tcBorders>
              <w:top w:val="single" w:sz="8" w:space="0" w:color="auto"/>
              <w:left w:val="single" w:sz="18" w:space="0" w:color="auto"/>
              <w:bottom w:val="single" w:sz="18" w:space="0" w:color="auto"/>
              <w:right w:val="single" w:sz="6" w:space="0" w:color="auto"/>
            </w:tcBorders>
            <w:vAlign w:val="center"/>
          </w:tcPr>
          <w:p w14:paraId="737FF375"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Metin BAĞCI</w:t>
            </w:r>
          </w:p>
        </w:tc>
        <w:tc>
          <w:tcPr>
            <w:tcW w:w="310" w:type="pct"/>
            <w:tcBorders>
              <w:top w:val="single" w:sz="8" w:space="0" w:color="auto"/>
              <w:left w:val="single" w:sz="6" w:space="0" w:color="auto"/>
              <w:bottom w:val="single" w:sz="18" w:space="0" w:color="auto"/>
              <w:right w:val="single" w:sz="6" w:space="0" w:color="auto"/>
            </w:tcBorders>
            <w:vAlign w:val="center"/>
          </w:tcPr>
          <w:p w14:paraId="0EABBCC1"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8" w:space="0" w:color="auto"/>
              <w:left w:val="single" w:sz="6" w:space="0" w:color="auto"/>
              <w:bottom w:val="single" w:sz="18" w:space="0" w:color="auto"/>
              <w:right w:val="single" w:sz="6" w:space="0" w:color="auto"/>
            </w:tcBorders>
            <w:vAlign w:val="center"/>
          </w:tcPr>
          <w:p w14:paraId="6D74E54B"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JEO-5604/0+1/BAHAR/2024</w:t>
            </w:r>
          </w:p>
        </w:tc>
        <w:tc>
          <w:tcPr>
            <w:tcW w:w="436" w:type="pct"/>
            <w:tcBorders>
              <w:top w:val="single" w:sz="8" w:space="0" w:color="auto"/>
              <w:left w:val="single" w:sz="6" w:space="0" w:color="auto"/>
              <w:bottom w:val="single" w:sz="18" w:space="0" w:color="auto"/>
              <w:right w:val="single" w:sz="6" w:space="0" w:color="auto"/>
            </w:tcBorders>
            <w:vAlign w:val="center"/>
          </w:tcPr>
          <w:p w14:paraId="388D5C64"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18" w:space="0" w:color="auto"/>
              <w:right w:val="single" w:sz="6" w:space="0" w:color="auto"/>
            </w:tcBorders>
            <w:vAlign w:val="center"/>
          </w:tcPr>
          <w:p w14:paraId="221E42C5"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X</w:t>
            </w:r>
          </w:p>
        </w:tc>
        <w:tc>
          <w:tcPr>
            <w:tcW w:w="436" w:type="pct"/>
            <w:tcBorders>
              <w:top w:val="single" w:sz="8" w:space="0" w:color="auto"/>
              <w:left w:val="single" w:sz="6" w:space="0" w:color="auto"/>
              <w:bottom w:val="single" w:sz="18" w:space="0" w:color="auto"/>
              <w:right w:val="single" w:sz="6" w:space="0" w:color="auto"/>
            </w:tcBorders>
            <w:vAlign w:val="center"/>
          </w:tcPr>
          <w:p w14:paraId="7DF43C41"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8" w:space="0" w:color="auto"/>
              <w:left w:val="single" w:sz="6" w:space="0" w:color="auto"/>
              <w:bottom w:val="single" w:sz="18" w:space="0" w:color="auto"/>
              <w:right w:val="single" w:sz="18" w:space="0" w:color="auto"/>
            </w:tcBorders>
            <w:vAlign w:val="center"/>
          </w:tcPr>
          <w:p w14:paraId="1DB88EC3" w14:textId="77777777" w:rsidR="00D05B67" w:rsidRPr="00C81C39" w:rsidRDefault="00D05B67" w:rsidP="00D05B67">
            <w:pPr>
              <w:suppressLineNumbers/>
              <w:spacing w:after="0" w:line="240" w:lineRule="auto"/>
              <w:jc w:val="center"/>
              <w:rPr>
                <w:rFonts w:cstheme="minorHAnsi"/>
                <w:sz w:val="16"/>
                <w:szCs w:val="20"/>
              </w:rPr>
            </w:pPr>
          </w:p>
        </w:tc>
      </w:tr>
    </w:tbl>
    <w:p w14:paraId="109628A4" w14:textId="376A3BEC" w:rsidR="00D05B67" w:rsidRDefault="00D05B67" w:rsidP="005C7F9E">
      <w:pPr>
        <w:spacing w:after="0" w:line="240" w:lineRule="auto"/>
        <w:jc w:val="center"/>
        <w:rPr>
          <w:rFonts w:ascii="Calibri" w:eastAsia="Times New Roman" w:hAnsi="Calibri" w:cs="Times New Roman"/>
          <w:b/>
          <w:sz w:val="24"/>
          <w:szCs w:val="20"/>
          <w:lang w:eastAsia="tr-TR"/>
        </w:rPr>
      </w:pPr>
    </w:p>
    <w:tbl>
      <w:tblPr>
        <w:tblW w:w="5000" w:type="pct"/>
        <w:jc w:val="center"/>
        <w:tblBorders>
          <w:top w:val="single" w:sz="24" w:space="0" w:color="auto"/>
          <w:left w:val="single" w:sz="24" w:space="0" w:color="auto"/>
          <w:bottom w:val="single" w:sz="24" w:space="0" w:color="auto"/>
          <w:right w:val="single" w:sz="18" w:space="0" w:color="auto"/>
          <w:insideH w:val="single" w:sz="8" w:space="0" w:color="auto"/>
          <w:insideV w:val="single" w:sz="8" w:space="0" w:color="auto"/>
        </w:tblBorders>
        <w:tblCellMar>
          <w:left w:w="43" w:type="dxa"/>
          <w:right w:w="43" w:type="dxa"/>
        </w:tblCellMar>
        <w:tblLook w:val="0000" w:firstRow="0" w:lastRow="0" w:firstColumn="0" w:lastColumn="0" w:noHBand="0" w:noVBand="0"/>
      </w:tblPr>
      <w:tblGrid>
        <w:gridCol w:w="2136"/>
        <w:gridCol w:w="575"/>
        <w:gridCol w:w="3249"/>
        <w:gridCol w:w="798"/>
        <w:gridCol w:w="798"/>
        <w:gridCol w:w="798"/>
        <w:gridCol w:w="802"/>
      </w:tblGrid>
      <w:tr w:rsidR="00D05B67" w:rsidRPr="00C81C39" w14:paraId="010DE958" w14:textId="77777777" w:rsidTr="00D05B67">
        <w:trPr>
          <w:cantSplit/>
          <w:trHeight w:val="20"/>
          <w:jc w:val="center"/>
        </w:trPr>
        <w:tc>
          <w:tcPr>
            <w:tcW w:w="1166" w:type="pct"/>
            <w:vMerge w:val="restart"/>
            <w:tcBorders>
              <w:top w:val="single" w:sz="18" w:space="0" w:color="auto"/>
              <w:left w:val="single" w:sz="18" w:space="0" w:color="auto"/>
              <w:bottom w:val="single" w:sz="8" w:space="0" w:color="auto"/>
              <w:right w:val="single" w:sz="8" w:space="0" w:color="auto"/>
            </w:tcBorders>
            <w:vAlign w:val="center"/>
          </w:tcPr>
          <w:p w14:paraId="14E593D3"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Öğretim Elemanının Adı</w:t>
            </w:r>
            <w:r>
              <w:rPr>
                <w:rFonts w:cstheme="minorHAnsi"/>
                <w:sz w:val="16"/>
                <w:szCs w:val="20"/>
              </w:rPr>
              <w:t xml:space="preserve"> Soyadı</w:t>
            </w:r>
          </w:p>
        </w:tc>
        <w:tc>
          <w:tcPr>
            <w:tcW w:w="314" w:type="pct"/>
            <w:vMerge w:val="restart"/>
            <w:tcBorders>
              <w:top w:val="single" w:sz="18" w:space="0" w:color="auto"/>
              <w:left w:val="single" w:sz="8" w:space="0" w:color="auto"/>
              <w:bottom w:val="single" w:sz="8" w:space="0" w:color="auto"/>
              <w:right w:val="single" w:sz="8" w:space="0" w:color="auto"/>
            </w:tcBorders>
            <w:vAlign w:val="center"/>
          </w:tcPr>
          <w:p w14:paraId="4664BF20"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TZ, YZ, AG veya BÖ </w:t>
            </w:r>
            <w:r w:rsidRPr="00C81C39">
              <w:rPr>
                <w:rFonts w:cstheme="minorHAnsi"/>
                <w:sz w:val="16"/>
                <w:szCs w:val="20"/>
                <w:vertAlign w:val="superscript"/>
              </w:rPr>
              <w:t>(1)</w:t>
            </w:r>
          </w:p>
        </w:tc>
        <w:tc>
          <w:tcPr>
            <w:tcW w:w="1774" w:type="pct"/>
            <w:vMerge w:val="restart"/>
            <w:tcBorders>
              <w:top w:val="single" w:sz="18" w:space="0" w:color="auto"/>
              <w:left w:val="single" w:sz="8" w:space="0" w:color="auto"/>
              <w:bottom w:val="single" w:sz="8" w:space="0" w:color="auto"/>
              <w:right w:val="single" w:sz="8" w:space="0" w:color="auto"/>
            </w:tcBorders>
            <w:vAlign w:val="center"/>
          </w:tcPr>
          <w:p w14:paraId="2204F9D1"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Son İki Dönemde Verdiği Dersler</w:t>
            </w:r>
          </w:p>
          <w:p w14:paraId="33F09826"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(Dersin Kodu/Kredisi/Dönemi/Yılı) </w:t>
            </w:r>
            <w:r w:rsidRPr="00C81C39">
              <w:rPr>
                <w:rFonts w:cstheme="minorHAnsi"/>
                <w:sz w:val="16"/>
                <w:szCs w:val="20"/>
                <w:vertAlign w:val="superscript"/>
              </w:rPr>
              <w:t>(2)</w:t>
            </w:r>
          </w:p>
        </w:tc>
        <w:tc>
          <w:tcPr>
            <w:tcW w:w="1746" w:type="pct"/>
            <w:gridSpan w:val="4"/>
            <w:tcBorders>
              <w:top w:val="single" w:sz="18" w:space="0" w:color="auto"/>
              <w:left w:val="single" w:sz="8" w:space="0" w:color="auto"/>
              <w:bottom w:val="single" w:sz="8" w:space="0" w:color="auto"/>
              <w:right w:val="single" w:sz="18" w:space="0" w:color="auto"/>
            </w:tcBorders>
            <w:vAlign w:val="center"/>
          </w:tcPr>
          <w:p w14:paraId="3009BFC0"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Toplam Etkinlik Dağılımı </w:t>
            </w:r>
            <w:r w:rsidRPr="00C81C39">
              <w:rPr>
                <w:rFonts w:cstheme="minorHAnsi"/>
                <w:sz w:val="16"/>
                <w:szCs w:val="20"/>
                <w:vertAlign w:val="superscript"/>
              </w:rPr>
              <w:t>(3)</w:t>
            </w:r>
          </w:p>
        </w:tc>
      </w:tr>
      <w:tr w:rsidR="00D05B67" w:rsidRPr="00C81C39" w14:paraId="73DFD557" w14:textId="77777777" w:rsidTr="00D05B67">
        <w:trPr>
          <w:cantSplit/>
          <w:trHeight w:val="20"/>
          <w:jc w:val="center"/>
        </w:trPr>
        <w:tc>
          <w:tcPr>
            <w:tcW w:w="1166" w:type="pct"/>
            <w:vMerge/>
            <w:tcBorders>
              <w:top w:val="single" w:sz="8" w:space="0" w:color="auto"/>
              <w:left w:val="single" w:sz="18" w:space="0" w:color="auto"/>
              <w:bottom w:val="single" w:sz="18" w:space="0" w:color="auto"/>
              <w:right w:val="single" w:sz="8" w:space="0" w:color="auto"/>
            </w:tcBorders>
            <w:vAlign w:val="center"/>
          </w:tcPr>
          <w:p w14:paraId="0DBD781D" w14:textId="77777777" w:rsidR="00D05B67" w:rsidRPr="00C81C39" w:rsidRDefault="00D05B67" w:rsidP="00D05B67">
            <w:pPr>
              <w:suppressLineNumbers/>
              <w:spacing w:after="0" w:line="240" w:lineRule="auto"/>
              <w:jc w:val="center"/>
              <w:rPr>
                <w:rFonts w:cstheme="minorHAnsi"/>
                <w:sz w:val="16"/>
                <w:szCs w:val="20"/>
              </w:rPr>
            </w:pPr>
          </w:p>
        </w:tc>
        <w:tc>
          <w:tcPr>
            <w:tcW w:w="314" w:type="pct"/>
            <w:vMerge/>
            <w:tcBorders>
              <w:top w:val="single" w:sz="8" w:space="0" w:color="auto"/>
              <w:left w:val="single" w:sz="8" w:space="0" w:color="auto"/>
              <w:bottom w:val="single" w:sz="18" w:space="0" w:color="auto"/>
              <w:right w:val="single" w:sz="8" w:space="0" w:color="auto"/>
            </w:tcBorders>
            <w:vAlign w:val="center"/>
          </w:tcPr>
          <w:p w14:paraId="38B5AB48" w14:textId="77777777" w:rsidR="00D05B67" w:rsidRPr="00C81C39" w:rsidRDefault="00D05B67" w:rsidP="00D05B67">
            <w:pPr>
              <w:suppressLineNumbers/>
              <w:spacing w:after="0" w:line="240" w:lineRule="auto"/>
              <w:jc w:val="center"/>
              <w:rPr>
                <w:rFonts w:cstheme="minorHAnsi"/>
                <w:sz w:val="16"/>
                <w:szCs w:val="20"/>
              </w:rPr>
            </w:pPr>
          </w:p>
        </w:tc>
        <w:tc>
          <w:tcPr>
            <w:tcW w:w="1774" w:type="pct"/>
            <w:vMerge/>
            <w:tcBorders>
              <w:top w:val="single" w:sz="8" w:space="0" w:color="auto"/>
              <w:left w:val="single" w:sz="8" w:space="0" w:color="auto"/>
              <w:bottom w:val="single" w:sz="18" w:space="0" w:color="auto"/>
              <w:right w:val="single" w:sz="8" w:space="0" w:color="auto"/>
            </w:tcBorders>
            <w:vAlign w:val="center"/>
          </w:tcPr>
          <w:p w14:paraId="2C78B7B8"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8" w:space="0" w:color="auto"/>
              <w:bottom w:val="single" w:sz="18" w:space="0" w:color="auto"/>
              <w:right w:val="single" w:sz="8" w:space="0" w:color="auto"/>
            </w:tcBorders>
            <w:vAlign w:val="center"/>
          </w:tcPr>
          <w:p w14:paraId="2E2CE5D0"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Lisans Öğretimi</w:t>
            </w:r>
          </w:p>
        </w:tc>
        <w:tc>
          <w:tcPr>
            <w:tcW w:w="436" w:type="pct"/>
            <w:tcBorders>
              <w:top w:val="single" w:sz="8" w:space="0" w:color="auto"/>
              <w:left w:val="single" w:sz="8" w:space="0" w:color="auto"/>
              <w:bottom w:val="single" w:sz="18" w:space="0" w:color="auto"/>
              <w:right w:val="single" w:sz="8" w:space="0" w:color="auto"/>
            </w:tcBorders>
            <w:vAlign w:val="center"/>
          </w:tcPr>
          <w:p w14:paraId="0B79197C"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Lisansüstü Öğretimi</w:t>
            </w:r>
          </w:p>
        </w:tc>
        <w:tc>
          <w:tcPr>
            <w:tcW w:w="436" w:type="pct"/>
            <w:tcBorders>
              <w:top w:val="single" w:sz="8" w:space="0" w:color="auto"/>
              <w:left w:val="single" w:sz="8" w:space="0" w:color="auto"/>
              <w:bottom w:val="single" w:sz="18" w:space="0" w:color="auto"/>
              <w:right w:val="single" w:sz="8" w:space="0" w:color="auto"/>
            </w:tcBorders>
            <w:vAlign w:val="center"/>
          </w:tcPr>
          <w:p w14:paraId="3FD35103" w14:textId="77777777" w:rsidR="00D05B67" w:rsidRPr="00C81C39" w:rsidRDefault="00D05B67" w:rsidP="00D05B67">
            <w:pPr>
              <w:suppressLineNumbers/>
              <w:spacing w:after="0" w:line="240" w:lineRule="auto"/>
              <w:jc w:val="center"/>
              <w:rPr>
                <w:rFonts w:cstheme="minorHAnsi"/>
                <w:sz w:val="16"/>
                <w:szCs w:val="20"/>
              </w:rPr>
            </w:pPr>
            <w:r w:rsidRPr="00C81C39">
              <w:rPr>
                <w:rFonts w:cstheme="minorHAnsi"/>
                <w:sz w:val="16"/>
                <w:szCs w:val="20"/>
              </w:rPr>
              <w:t>Araştırma</w:t>
            </w:r>
          </w:p>
        </w:tc>
        <w:tc>
          <w:tcPr>
            <w:tcW w:w="438" w:type="pct"/>
            <w:tcBorders>
              <w:top w:val="single" w:sz="8" w:space="0" w:color="auto"/>
              <w:left w:val="single" w:sz="8" w:space="0" w:color="auto"/>
              <w:bottom w:val="single" w:sz="18" w:space="0" w:color="auto"/>
              <w:right w:val="single" w:sz="18" w:space="0" w:color="auto"/>
            </w:tcBorders>
            <w:vAlign w:val="center"/>
          </w:tcPr>
          <w:p w14:paraId="28D7A4F3" w14:textId="77777777" w:rsidR="00D05B67" w:rsidRPr="00C81C39" w:rsidRDefault="00D05B67" w:rsidP="00D05B67">
            <w:pPr>
              <w:suppressLineNumbers/>
              <w:tabs>
                <w:tab w:val="left" w:pos="24928"/>
              </w:tabs>
              <w:spacing w:after="0" w:line="240" w:lineRule="auto"/>
              <w:jc w:val="center"/>
              <w:rPr>
                <w:rFonts w:cstheme="minorHAnsi"/>
                <w:sz w:val="16"/>
                <w:szCs w:val="20"/>
              </w:rPr>
            </w:pPr>
            <w:r w:rsidRPr="00C81C39">
              <w:rPr>
                <w:rFonts w:cstheme="minorHAnsi"/>
                <w:sz w:val="16"/>
                <w:szCs w:val="20"/>
              </w:rPr>
              <w:t xml:space="preserve">Diğer </w:t>
            </w:r>
            <w:r w:rsidRPr="00C81C39">
              <w:rPr>
                <w:rFonts w:cstheme="minorHAnsi"/>
                <w:sz w:val="16"/>
                <w:szCs w:val="20"/>
                <w:vertAlign w:val="superscript"/>
              </w:rPr>
              <w:t>(4)</w:t>
            </w:r>
          </w:p>
        </w:tc>
      </w:tr>
      <w:tr w:rsidR="00D05B67" w:rsidRPr="00C81C39" w14:paraId="557CDECA" w14:textId="77777777" w:rsidTr="00D05B67">
        <w:trPr>
          <w:cantSplit/>
          <w:trHeight w:val="20"/>
          <w:jc w:val="center"/>
        </w:trPr>
        <w:tc>
          <w:tcPr>
            <w:tcW w:w="1166" w:type="pct"/>
            <w:tcBorders>
              <w:top w:val="single" w:sz="18" w:space="0" w:color="auto"/>
              <w:left w:val="single" w:sz="18" w:space="0" w:color="auto"/>
              <w:right w:val="single" w:sz="6" w:space="0" w:color="auto"/>
            </w:tcBorders>
            <w:vAlign w:val="center"/>
          </w:tcPr>
          <w:p w14:paraId="6D086D5A"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Tülay ALTAY</w:t>
            </w:r>
          </w:p>
        </w:tc>
        <w:tc>
          <w:tcPr>
            <w:tcW w:w="314" w:type="pct"/>
            <w:tcBorders>
              <w:top w:val="single" w:sz="18" w:space="0" w:color="auto"/>
              <w:left w:val="single" w:sz="6" w:space="0" w:color="auto"/>
              <w:right w:val="single" w:sz="6" w:space="0" w:color="auto"/>
            </w:tcBorders>
            <w:vAlign w:val="center"/>
          </w:tcPr>
          <w:p w14:paraId="7758148C"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TZ</w:t>
            </w:r>
          </w:p>
        </w:tc>
        <w:tc>
          <w:tcPr>
            <w:tcW w:w="1774" w:type="pct"/>
            <w:tcBorders>
              <w:top w:val="single" w:sz="18" w:space="0" w:color="auto"/>
              <w:left w:val="single" w:sz="6" w:space="0" w:color="auto"/>
              <w:right w:val="single" w:sz="6" w:space="0" w:color="auto"/>
            </w:tcBorders>
            <w:vAlign w:val="center"/>
          </w:tcPr>
          <w:p w14:paraId="09192CA2" w14:textId="77777777" w:rsidR="00D05B67" w:rsidRDefault="00D05B67" w:rsidP="00D05B67">
            <w:pPr>
              <w:suppressLineNumbers/>
              <w:spacing w:after="0" w:line="240" w:lineRule="auto"/>
              <w:rPr>
                <w:rFonts w:cstheme="minorHAnsi"/>
                <w:sz w:val="16"/>
                <w:szCs w:val="20"/>
              </w:rPr>
            </w:pPr>
            <w:r>
              <w:rPr>
                <w:rFonts w:cstheme="minorHAnsi"/>
                <w:sz w:val="16"/>
                <w:szCs w:val="20"/>
              </w:rPr>
              <w:t>1-MAD205 Mineraloji ve Petrografi/3+1/Güz/2023-2024</w:t>
            </w:r>
          </w:p>
          <w:p w14:paraId="25D1FA60" w14:textId="77777777" w:rsidR="00D05B67" w:rsidRDefault="00D05B67" w:rsidP="00D05B67">
            <w:pPr>
              <w:suppressLineNumbers/>
              <w:spacing w:after="0" w:line="240" w:lineRule="auto"/>
              <w:rPr>
                <w:rFonts w:cstheme="minorHAnsi"/>
                <w:sz w:val="16"/>
                <w:szCs w:val="20"/>
              </w:rPr>
            </w:pPr>
            <w:r>
              <w:rPr>
                <w:rFonts w:cstheme="minorHAnsi"/>
                <w:sz w:val="16"/>
                <w:szCs w:val="20"/>
              </w:rPr>
              <w:t>2-JEO 108 Genel Mineraloji/2+1/Bahar/2023-2024</w:t>
            </w:r>
          </w:p>
          <w:p w14:paraId="037EFF35" w14:textId="77777777" w:rsidR="00D05B67" w:rsidRPr="00C81C39" w:rsidRDefault="00D05B67" w:rsidP="00D05B67">
            <w:pPr>
              <w:suppressLineNumbers/>
              <w:spacing w:after="0" w:line="240" w:lineRule="auto"/>
              <w:rPr>
                <w:rFonts w:cstheme="minorHAnsi"/>
                <w:sz w:val="16"/>
                <w:szCs w:val="20"/>
              </w:rPr>
            </w:pPr>
            <w:r>
              <w:rPr>
                <w:rFonts w:cstheme="minorHAnsi"/>
                <w:sz w:val="16"/>
                <w:szCs w:val="20"/>
              </w:rPr>
              <w:t xml:space="preserve">3-ALN902 Jeoloji ve Kayaç Bilimi/2/Bahar/2023-2024 </w:t>
            </w:r>
          </w:p>
        </w:tc>
        <w:tc>
          <w:tcPr>
            <w:tcW w:w="436" w:type="pct"/>
            <w:tcBorders>
              <w:top w:val="single" w:sz="18" w:space="0" w:color="auto"/>
              <w:left w:val="single" w:sz="6" w:space="0" w:color="auto"/>
              <w:bottom w:val="single" w:sz="8" w:space="0" w:color="auto"/>
              <w:right w:val="single" w:sz="6" w:space="0" w:color="auto"/>
            </w:tcBorders>
            <w:vAlign w:val="center"/>
          </w:tcPr>
          <w:p w14:paraId="3A114EEC"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40</w:t>
            </w:r>
          </w:p>
        </w:tc>
        <w:tc>
          <w:tcPr>
            <w:tcW w:w="436" w:type="pct"/>
            <w:tcBorders>
              <w:top w:val="single" w:sz="18" w:space="0" w:color="auto"/>
              <w:left w:val="single" w:sz="6" w:space="0" w:color="auto"/>
              <w:bottom w:val="single" w:sz="8" w:space="0" w:color="auto"/>
              <w:right w:val="single" w:sz="6" w:space="0" w:color="auto"/>
            </w:tcBorders>
            <w:vAlign w:val="center"/>
          </w:tcPr>
          <w:p w14:paraId="450D9631"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20</w:t>
            </w:r>
          </w:p>
        </w:tc>
        <w:tc>
          <w:tcPr>
            <w:tcW w:w="436" w:type="pct"/>
            <w:tcBorders>
              <w:top w:val="single" w:sz="18" w:space="0" w:color="auto"/>
              <w:left w:val="single" w:sz="6" w:space="0" w:color="auto"/>
              <w:bottom w:val="single" w:sz="8" w:space="0" w:color="auto"/>
              <w:right w:val="single" w:sz="6" w:space="0" w:color="auto"/>
            </w:tcBorders>
            <w:vAlign w:val="center"/>
          </w:tcPr>
          <w:p w14:paraId="3547A334" w14:textId="77777777" w:rsidR="00D05B67" w:rsidRPr="00C81C39" w:rsidRDefault="00D05B67" w:rsidP="00D05B67">
            <w:pPr>
              <w:suppressLineNumbers/>
              <w:spacing w:after="0" w:line="240" w:lineRule="auto"/>
              <w:jc w:val="center"/>
              <w:rPr>
                <w:rFonts w:cstheme="minorHAnsi"/>
                <w:sz w:val="16"/>
                <w:szCs w:val="20"/>
              </w:rPr>
            </w:pPr>
            <w:r>
              <w:rPr>
                <w:rFonts w:cstheme="minorHAnsi"/>
                <w:sz w:val="16"/>
                <w:szCs w:val="20"/>
              </w:rPr>
              <w:t>40</w:t>
            </w:r>
          </w:p>
        </w:tc>
        <w:tc>
          <w:tcPr>
            <w:tcW w:w="438" w:type="pct"/>
            <w:tcBorders>
              <w:top w:val="single" w:sz="18" w:space="0" w:color="auto"/>
              <w:left w:val="single" w:sz="6" w:space="0" w:color="auto"/>
              <w:bottom w:val="single" w:sz="8" w:space="0" w:color="auto"/>
              <w:right w:val="single" w:sz="18" w:space="0" w:color="auto"/>
            </w:tcBorders>
            <w:vAlign w:val="center"/>
          </w:tcPr>
          <w:p w14:paraId="184CCDB9"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5CD74A15" w14:textId="77777777" w:rsidTr="00D05B67">
        <w:trPr>
          <w:cantSplit/>
          <w:trHeight w:val="20"/>
          <w:jc w:val="center"/>
        </w:trPr>
        <w:tc>
          <w:tcPr>
            <w:tcW w:w="1166" w:type="pct"/>
            <w:tcBorders>
              <w:top w:val="single" w:sz="6" w:space="0" w:color="auto"/>
              <w:left w:val="single" w:sz="18" w:space="0" w:color="auto"/>
              <w:bottom w:val="single" w:sz="8" w:space="0" w:color="auto"/>
              <w:right w:val="single" w:sz="6" w:space="0" w:color="auto"/>
            </w:tcBorders>
            <w:vAlign w:val="center"/>
          </w:tcPr>
          <w:p w14:paraId="327BC825" w14:textId="77777777" w:rsidR="00D05B67" w:rsidRPr="00C81C39" w:rsidRDefault="00D05B67" w:rsidP="00D05B67">
            <w:pPr>
              <w:suppressLineNumbers/>
              <w:spacing w:after="0" w:line="240" w:lineRule="auto"/>
              <w:jc w:val="center"/>
              <w:rPr>
                <w:rFonts w:cstheme="minorHAnsi"/>
                <w:sz w:val="16"/>
                <w:szCs w:val="20"/>
              </w:rPr>
            </w:pPr>
          </w:p>
        </w:tc>
        <w:tc>
          <w:tcPr>
            <w:tcW w:w="314" w:type="pct"/>
            <w:tcBorders>
              <w:top w:val="single" w:sz="6" w:space="0" w:color="auto"/>
              <w:left w:val="single" w:sz="6" w:space="0" w:color="auto"/>
              <w:bottom w:val="single" w:sz="8" w:space="0" w:color="auto"/>
              <w:right w:val="single" w:sz="6" w:space="0" w:color="auto"/>
            </w:tcBorders>
            <w:vAlign w:val="center"/>
          </w:tcPr>
          <w:p w14:paraId="51BA0856" w14:textId="77777777" w:rsidR="00D05B67" w:rsidRPr="00C81C39" w:rsidRDefault="00D05B67" w:rsidP="00D05B67">
            <w:pPr>
              <w:suppressLineNumbers/>
              <w:spacing w:after="0" w:line="240" w:lineRule="auto"/>
              <w:jc w:val="center"/>
              <w:rPr>
                <w:rFonts w:cstheme="minorHAnsi"/>
                <w:sz w:val="16"/>
                <w:szCs w:val="20"/>
              </w:rPr>
            </w:pPr>
          </w:p>
        </w:tc>
        <w:tc>
          <w:tcPr>
            <w:tcW w:w="1774" w:type="pct"/>
            <w:tcBorders>
              <w:top w:val="single" w:sz="6" w:space="0" w:color="auto"/>
              <w:left w:val="single" w:sz="6" w:space="0" w:color="auto"/>
              <w:right w:val="single" w:sz="6" w:space="0" w:color="auto"/>
            </w:tcBorders>
            <w:vAlign w:val="center"/>
          </w:tcPr>
          <w:p w14:paraId="68DE9D5D"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3F47D59F"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41DB10A0"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0C199821"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4CEDE0D6"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63C4F10B" w14:textId="77777777" w:rsidTr="00D05B67">
        <w:trPr>
          <w:cantSplit/>
          <w:trHeight w:val="20"/>
          <w:jc w:val="center"/>
        </w:trPr>
        <w:tc>
          <w:tcPr>
            <w:tcW w:w="1166" w:type="pct"/>
            <w:tcBorders>
              <w:top w:val="single" w:sz="6" w:space="0" w:color="auto"/>
              <w:left w:val="single" w:sz="18" w:space="0" w:color="auto"/>
              <w:bottom w:val="single" w:sz="8" w:space="0" w:color="auto"/>
              <w:right w:val="single" w:sz="6" w:space="0" w:color="auto"/>
            </w:tcBorders>
            <w:vAlign w:val="center"/>
          </w:tcPr>
          <w:p w14:paraId="4A41E763" w14:textId="77777777" w:rsidR="00D05B67" w:rsidRPr="00C81C39" w:rsidRDefault="00D05B67" w:rsidP="00D05B67">
            <w:pPr>
              <w:suppressLineNumbers/>
              <w:spacing w:after="0" w:line="240" w:lineRule="auto"/>
              <w:jc w:val="center"/>
              <w:rPr>
                <w:rFonts w:cstheme="minorHAnsi"/>
                <w:sz w:val="16"/>
                <w:szCs w:val="20"/>
              </w:rPr>
            </w:pPr>
          </w:p>
        </w:tc>
        <w:tc>
          <w:tcPr>
            <w:tcW w:w="314" w:type="pct"/>
            <w:tcBorders>
              <w:top w:val="single" w:sz="6" w:space="0" w:color="auto"/>
              <w:left w:val="single" w:sz="6" w:space="0" w:color="auto"/>
              <w:bottom w:val="single" w:sz="8" w:space="0" w:color="auto"/>
              <w:right w:val="single" w:sz="6" w:space="0" w:color="auto"/>
            </w:tcBorders>
            <w:vAlign w:val="center"/>
          </w:tcPr>
          <w:p w14:paraId="5D56A00C" w14:textId="77777777" w:rsidR="00D05B67" w:rsidRPr="00C81C39" w:rsidRDefault="00D05B67" w:rsidP="00D05B67">
            <w:pPr>
              <w:suppressLineNumbers/>
              <w:spacing w:after="0" w:line="240" w:lineRule="auto"/>
              <w:jc w:val="center"/>
              <w:rPr>
                <w:rFonts w:cstheme="minorHAnsi"/>
                <w:sz w:val="16"/>
                <w:szCs w:val="20"/>
              </w:rPr>
            </w:pPr>
          </w:p>
        </w:tc>
        <w:tc>
          <w:tcPr>
            <w:tcW w:w="1774" w:type="pct"/>
            <w:tcBorders>
              <w:top w:val="single" w:sz="6" w:space="0" w:color="auto"/>
              <w:left w:val="single" w:sz="6" w:space="0" w:color="auto"/>
              <w:right w:val="single" w:sz="6" w:space="0" w:color="auto"/>
            </w:tcBorders>
            <w:vAlign w:val="center"/>
          </w:tcPr>
          <w:p w14:paraId="5F46D974"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3C1122F7"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8771FD0"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0D0C76B6"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3232D93E"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435F6C5B" w14:textId="77777777" w:rsidTr="00D05B67">
        <w:trPr>
          <w:cantSplit/>
          <w:trHeight w:val="20"/>
          <w:jc w:val="center"/>
        </w:trPr>
        <w:tc>
          <w:tcPr>
            <w:tcW w:w="1166" w:type="pct"/>
            <w:tcBorders>
              <w:top w:val="single" w:sz="6" w:space="0" w:color="auto"/>
              <w:left w:val="single" w:sz="18" w:space="0" w:color="auto"/>
              <w:bottom w:val="single" w:sz="8" w:space="0" w:color="auto"/>
              <w:right w:val="single" w:sz="6" w:space="0" w:color="auto"/>
            </w:tcBorders>
            <w:vAlign w:val="center"/>
          </w:tcPr>
          <w:p w14:paraId="156024D1" w14:textId="77777777" w:rsidR="00D05B67" w:rsidRPr="00C81C39" w:rsidRDefault="00D05B67" w:rsidP="00D05B67">
            <w:pPr>
              <w:suppressLineNumbers/>
              <w:spacing w:after="0" w:line="240" w:lineRule="auto"/>
              <w:jc w:val="center"/>
              <w:rPr>
                <w:rFonts w:cstheme="minorHAnsi"/>
                <w:sz w:val="16"/>
                <w:szCs w:val="20"/>
              </w:rPr>
            </w:pPr>
          </w:p>
        </w:tc>
        <w:tc>
          <w:tcPr>
            <w:tcW w:w="314" w:type="pct"/>
            <w:tcBorders>
              <w:top w:val="single" w:sz="6" w:space="0" w:color="auto"/>
              <w:left w:val="single" w:sz="6" w:space="0" w:color="auto"/>
              <w:bottom w:val="single" w:sz="8" w:space="0" w:color="auto"/>
              <w:right w:val="single" w:sz="6" w:space="0" w:color="auto"/>
            </w:tcBorders>
            <w:vAlign w:val="center"/>
          </w:tcPr>
          <w:p w14:paraId="24711608" w14:textId="77777777" w:rsidR="00D05B67" w:rsidRPr="00C81C39" w:rsidRDefault="00D05B67" w:rsidP="00D05B67">
            <w:pPr>
              <w:suppressLineNumbers/>
              <w:spacing w:after="0" w:line="240" w:lineRule="auto"/>
              <w:jc w:val="center"/>
              <w:rPr>
                <w:rFonts w:cstheme="minorHAnsi"/>
                <w:sz w:val="16"/>
                <w:szCs w:val="20"/>
              </w:rPr>
            </w:pPr>
          </w:p>
        </w:tc>
        <w:tc>
          <w:tcPr>
            <w:tcW w:w="1774" w:type="pct"/>
            <w:tcBorders>
              <w:top w:val="single" w:sz="6" w:space="0" w:color="auto"/>
              <w:left w:val="single" w:sz="6" w:space="0" w:color="auto"/>
              <w:right w:val="single" w:sz="6" w:space="0" w:color="auto"/>
            </w:tcBorders>
            <w:vAlign w:val="center"/>
          </w:tcPr>
          <w:p w14:paraId="2166FBE9"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06DAECAB"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17B6197D"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3FFCA12F"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59C05A92"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2DE4171B" w14:textId="77777777" w:rsidTr="00D05B67">
        <w:trPr>
          <w:cantSplit/>
          <w:trHeight w:val="20"/>
          <w:jc w:val="center"/>
        </w:trPr>
        <w:tc>
          <w:tcPr>
            <w:tcW w:w="1166" w:type="pct"/>
            <w:tcBorders>
              <w:top w:val="single" w:sz="6" w:space="0" w:color="auto"/>
              <w:left w:val="single" w:sz="18" w:space="0" w:color="auto"/>
              <w:bottom w:val="single" w:sz="8" w:space="0" w:color="auto"/>
              <w:right w:val="single" w:sz="6" w:space="0" w:color="auto"/>
            </w:tcBorders>
            <w:vAlign w:val="center"/>
          </w:tcPr>
          <w:p w14:paraId="3ECCA651" w14:textId="77777777" w:rsidR="00D05B67" w:rsidRPr="00C81C39" w:rsidRDefault="00D05B67" w:rsidP="00D05B67">
            <w:pPr>
              <w:suppressLineNumbers/>
              <w:spacing w:after="0" w:line="240" w:lineRule="auto"/>
              <w:jc w:val="center"/>
              <w:rPr>
                <w:rFonts w:cstheme="minorHAnsi"/>
                <w:sz w:val="16"/>
                <w:szCs w:val="20"/>
              </w:rPr>
            </w:pPr>
          </w:p>
        </w:tc>
        <w:tc>
          <w:tcPr>
            <w:tcW w:w="314" w:type="pct"/>
            <w:tcBorders>
              <w:top w:val="single" w:sz="6" w:space="0" w:color="auto"/>
              <w:left w:val="single" w:sz="6" w:space="0" w:color="auto"/>
              <w:bottom w:val="single" w:sz="8" w:space="0" w:color="auto"/>
              <w:right w:val="single" w:sz="6" w:space="0" w:color="auto"/>
            </w:tcBorders>
            <w:vAlign w:val="center"/>
          </w:tcPr>
          <w:p w14:paraId="4C15414D" w14:textId="77777777" w:rsidR="00D05B67" w:rsidRPr="00C81C39" w:rsidRDefault="00D05B67" w:rsidP="00D05B67">
            <w:pPr>
              <w:suppressLineNumbers/>
              <w:spacing w:after="0" w:line="240" w:lineRule="auto"/>
              <w:jc w:val="center"/>
              <w:rPr>
                <w:rFonts w:cstheme="minorHAnsi"/>
                <w:sz w:val="16"/>
                <w:szCs w:val="20"/>
              </w:rPr>
            </w:pPr>
          </w:p>
        </w:tc>
        <w:tc>
          <w:tcPr>
            <w:tcW w:w="1774" w:type="pct"/>
            <w:tcBorders>
              <w:top w:val="single" w:sz="6" w:space="0" w:color="auto"/>
              <w:left w:val="single" w:sz="6" w:space="0" w:color="auto"/>
              <w:right w:val="single" w:sz="6" w:space="0" w:color="auto"/>
            </w:tcBorders>
            <w:vAlign w:val="center"/>
          </w:tcPr>
          <w:p w14:paraId="6676F293"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C44D5CE"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7CB28F5"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47EF3936"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3F72B059"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39EA8CDB" w14:textId="77777777" w:rsidTr="00D05B67">
        <w:trPr>
          <w:cantSplit/>
          <w:trHeight w:val="20"/>
          <w:jc w:val="center"/>
        </w:trPr>
        <w:tc>
          <w:tcPr>
            <w:tcW w:w="1166" w:type="pct"/>
            <w:tcBorders>
              <w:top w:val="single" w:sz="6" w:space="0" w:color="auto"/>
              <w:left w:val="single" w:sz="18" w:space="0" w:color="auto"/>
              <w:bottom w:val="single" w:sz="8" w:space="0" w:color="auto"/>
              <w:right w:val="single" w:sz="6" w:space="0" w:color="auto"/>
            </w:tcBorders>
            <w:vAlign w:val="center"/>
          </w:tcPr>
          <w:p w14:paraId="2257394F" w14:textId="77777777" w:rsidR="00D05B67" w:rsidRPr="00C81C39" w:rsidRDefault="00D05B67" w:rsidP="00D05B67">
            <w:pPr>
              <w:suppressLineNumbers/>
              <w:spacing w:after="0" w:line="240" w:lineRule="auto"/>
              <w:jc w:val="center"/>
              <w:rPr>
                <w:rFonts w:cstheme="minorHAnsi"/>
                <w:sz w:val="16"/>
                <w:szCs w:val="20"/>
              </w:rPr>
            </w:pPr>
          </w:p>
        </w:tc>
        <w:tc>
          <w:tcPr>
            <w:tcW w:w="314" w:type="pct"/>
            <w:tcBorders>
              <w:top w:val="single" w:sz="6" w:space="0" w:color="auto"/>
              <w:left w:val="single" w:sz="6" w:space="0" w:color="auto"/>
              <w:bottom w:val="single" w:sz="8" w:space="0" w:color="auto"/>
              <w:right w:val="single" w:sz="6" w:space="0" w:color="auto"/>
            </w:tcBorders>
            <w:vAlign w:val="center"/>
          </w:tcPr>
          <w:p w14:paraId="073E3EA7" w14:textId="77777777" w:rsidR="00D05B67" w:rsidRPr="00C81C39" w:rsidRDefault="00D05B67" w:rsidP="00D05B67">
            <w:pPr>
              <w:suppressLineNumbers/>
              <w:spacing w:after="0" w:line="240" w:lineRule="auto"/>
              <w:jc w:val="center"/>
              <w:rPr>
                <w:rFonts w:cstheme="minorHAnsi"/>
                <w:sz w:val="16"/>
                <w:szCs w:val="20"/>
              </w:rPr>
            </w:pPr>
          </w:p>
        </w:tc>
        <w:tc>
          <w:tcPr>
            <w:tcW w:w="1774" w:type="pct"/>
            <w:tcBorders>
              <w:top w:val="single" w:sz="6" w:space="0" w:color="auto"/>
              <w:left w:val="single" w:sz="6" w:space="0" w:color="auto"/>
              <w:right w:val="single" w:sz="6" w:space="0" w:color="auto"/>
            </w:tcBorders>
            <w:vAlign w:val="center"/>
          </w:tcPr>
          <w:p w14:paraId="79F653EC"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9FE7AF8"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32C06E36"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1B50D9AC"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07BB5CFA"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087C9E1B" w14:textId="77777777" w:rsidTr="00D05B67">
        <w:trPr>
          <w:cantSplit/>
          <w:trHeight w:val="20"/>
          <w:jc w:val="center"/>
        </w:trPr>
        <w:tc>
          <w:tcPr>
            <w:tcW w:w="1166" w:type="pct"/>
            <w:tcBorders>
              <w:top w:val="single" w:sz="6" w:space="0" w:color="auto"/>
              <w:left w:val="single" w:sz="18" w:space="0" w:color="auto"/>
              <w:bottom w:val="single" w:sz="8" w:space="0" w:color="auto"/>
              <w:right w:val="single" w:sz="6" w:space="0" w:color="auto"/>
            </w:tcBorders>
            <w:vAlign w:val="center"/>
          </w:tcPr>
          <w:p w14:paraId="762A8393" w14:textId="77777777" w:rsidR="00D05B67" w:rsidRPr="00C81C39" w:rsidRDefault="00D05B67" w:rsidP="00D05B67">
            <w:pPr>
              <w:suppressLineNumbers/>
              <w:spacing w:after="0" w:line="240" w:lineRule="auto"/>
              <w:jc w:val="center"/>
              <w:rPr>
                <w:rFonts w:cstheme="minorHAnsi"/>
                <w:sz w:val="16"/>
                <w:szCs w:val="20"/>
              </w:rPr>
            </w:pPr>
          </w:p>
        </w:tc>
        <w:tc>
          <w:tcPr>
            <w:tcW w:w="314" w:type="pct"/>
            <w:tcBorders>
              <w:top w:val="single" w:sz="6" w:space="0" w:color="auto"/>
              <w:left w:val="single" w:sz="6" w:space="0" w:color="auto"/>
              <w:bottom w:val="single" w:sz="8" w:space="0" w:color="auto"/>
              <w:right w:val="single" w:sz="6" w:space="0" w:color="auto"/>
            </w:tcBorders>
            <w:vAlign w:val="center"/>
          </w:tcPr>
          <w:p w14:paraId="58068C52" w14:textId="77777777" w:rsidR="00D05B67" w:rsidRPr="00C81C39" w:rsidRDefault="00D05B67" w:rsidP="00D05B67">
            <w:pPr>
              <w:suppressLineNumbers/>
              <w:spacing w:after="0" w:line="240" w:lineRule="auto"/>
              <w:jc w:val="center"/>
              <w:rPr>
                <w:rFonts w:cstheme="minorHAnsi"/>
                <w:sz w:val="16"/>
                <w:szCs w:val="20"/>
              </w:rPr>
            </w:pPr>
          </w:p>
        </w:tc>
        <w:tc>
          <w:tcPr>
            <w:tcW w:w="1774" w:type="pct"/>
            <w:tcBorders>
              <w:top w:val="single" w:sz="6" w:space="0" w:color="auto"/>
              <w:left w:val="single" w:sz="6" w:space="0" w:color="auto"/>
              <w:right w:val="single" w:sz="6" w:space="0" w:color="auto"/>
            </w:tcBorders>
            <w:vAlign w:val="center"/>
          </w:tcPr>
          <w:p w14:paraId="0E42119D"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17AA7620"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0182650C"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026B326A"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6579B0B3"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4AFD12B8" w14:textId="77777777" w:rsidTr="00D05B67">
        <w:trPr>
          <w:cantSplit/>
          <w:trHeight w:val="20"/>
          <w:jc w:val="center"/>
        </w:trPr>
        <w:tc>
          <w:tcPr>
            <w:tcW w:w="1166" w:type="pct"/>
            <w:tcBorders>
              <w:top w:val="single" w:sz="6" w:space="0" w:color="auto"/>
              <w:left w:val="single" w:sz="18" w:space="0" w:color="auto"/>
              <w:bottom w:val="single" w:sz="8" w:space="0" w:color="auto"/>
              <w:right w:val="single" w:sz="6" w:space="0" w:color="auto"/>
            </w:tcBorders>
            <w:vAlign w:val="center"/>
          </w:tcPr>
          <w:p w14:paraId="2FCA1939" w14:textId="77777777" w:rsidR="00D05B67" w:rsidRPr="00C81C39" w:rsidRDefault="00D05B67" w:rsidP="00D05B67">
            <w:pPr>
              <w:suppressLineNumbers/>
              <w:spacing w:after="0" w:line="240" w:lineRule="auto"/>
              <w:jc w:val="center"/>
              <w:rPr>
                <w:rFonts w:cstheme="minorHAnsi"/>
                <w:sz w:val="16"/>
                <w:szCs w:val="20"/>
              </w:rPr>
            </w:pPr>
          </w:p>
        </w:tc>
        <w:tc>
          <w:tcPr>
            <w:tcW w:w="314" w:type="pct"/>
            <w:tcBorders>
              <w:top w:val="single" w:sz="6" w:space="0" w:color="auto"/>
              <w:left w:val="single" w:sz="6" w:space="0" w:color="auto"/>
              <w:bottom w:val="single" w:sz="8" w:space="0" w:color="auto"/>
              <w:right w:val="single" w:sz="6" w:space="0" w:color="auto"/>
            </w:tcBorders>
            <w:vAlign w:val="center"/>
          </w:tcPr>
          <w:p w14:paraId="77366803" w14:textId="77777777" w:rsidR="00D05B67" w:rsidRPr="00C81C39" w:rsidRDefault="00D05B67" w:rsidP="00D05B67">
            <w:pPr>
              <w:suppressLineNumbers/>
              <w:spacing w:after="0" w:line="240" w:lineRule="auto"/>
              <w:jc w:val="center"/>
              <w:rPr>
                <w:rFonts w:cstheme="minorHAnsi"/>
                <w:sz w:val="16"/>
                <w:szCs w:val="20"/>
              </w:rPr>
            </w:pPr>
          </w:p>
        </w:tc>
        <w:tc>
          <w:tcPr>
            <w:tcW w:w="1774" w:type="pct"/>
            <w:tcBorders>
              <w:top w:val="single" w:sz="6" w:space="0" w:color="auto"/>
              <w:left w:val="single" w:sz="6" w:space="0" w:color="auto"/>
              <w:bottom w:val="single" w:sz="8" w:space="0" w:color="auto"/>
              <w:right w:val="single" w:sz="6" w:space="0" w:color="auto"/>
            </w:tcBorders>
            <w:vAlign w:val="center"/>
          </w:tcPr>
          <w:p w14:paraId="7D411FCA"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466D8D61"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3D5ABF6"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6732E185"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26028D8D" w14:textId="77777777" w:rsidR="00D05B67" w:rsidRPr="00C81C39" w:rsidRDefault="00D05B67" w:rsidP="00D05B67">
            <w:pPr>
              <w:suppressLineNumbers/>
              <w:spacing w:after="0" w:line="240" w:lineRule="auto"/>
              <w:jc w:val="center"/>
              <w:rPr>
                <w:rFonts w:cstheme="minorHAnsi"/>
                <w:sz w:val="16"/>
                <w:szCs w:val="20"/>
              </w:rPr>
            </w:pPr>
          </w:p>
        </w:tc>
      </w:tr>
      <w:tr w:rsidR="00D05B67" w:rsidRPr="00C81C39" w14:paraId="6B4A8E73" w14:textId="77777777" w:rsidTr="00D05B67">
        <w:trPr>
          <w:cantSplit/>
          <w:trHeight w:val="20"/>
          <w:jc w:val="center"/>
        </w:trPr>
        <w:tc>
          <w:tcPr>
            <w:tcW w:w="1166" w:type="pct"/>
            <w:tcBorders>
              <w:top w:val="single" w:sz="8" w:space="0" w:color="auto"/>
              <w:left w:val="single" w:sz="18" w:space="0" w:color="auto"/>
              <w:bottom w:val="single" w:sz="18" w:space="0" w:color="auto"/>
              <w:right w:val="single" w:sz="6" w:space="0" w:color="auto"/>
            </w:tcBorders>
            <w:vAlign w:val="center"/>
          </w:tcPr>
          <w:p w14:paraId="69C3F508" w14:textId="77777777" w:rsidR="00D05B67" w:rsidRPr="00C81C39" w:rsidRDefault="00D05B67" w:rsidP="00D05B67">
            <w:pPr>
              <w:suppressLineNumbers/>
              <w:spacing w:after="0" w:line="240" w:lineRule="auto"/>
              <w:jc w:val="center"/>
              <w:rPr>
                <w:rFonts w:cstheme="minorHAnsi"/>
                <w:sz w:val="16"/>
                <w:szCs w:val="20"/>
              </w:rPr>
            </w:pPr>
          </w:p>
        </w:tc>
        <w:tc>
          <w:tcPr>
            <w:tcW w:w="314" w:type="pct"/>
            <w:tcBorders>
              <w:top w:val="single" w:sz="8" w:space="0" w:color="auto"/>
              <w:left w:val="single" w:sz="6" w:space="0" w:color="auto"/>
              <w:bottom w:val="single" w:sz="18" w:space="0" w:color="auto"/>
              <w:right w:val="single" w:sz="6" w:space="0" w:color="auto"/>
            </w:tcBorders>
            <w:vAlign w:val="center"/>
          </w:tcPr>
          <w:p w14:paraId="1D9C2C18" w14:textId="77777777" w:rsidR="00D05B67" w:rsidRPr="00C81C39" w:rsidRDefault="00D05B67" w:rsidP="00D05B67">
            <w:pPr>
              <w:suppressLineNumbers/>
              <w:spacing w:after="0" w:line="240" w:lineRule="auto"/>
              <w:jc w:val="center"/>
              <w:rPr>
                <w:rFonts w:cstheme="minorHAnsi"/>
                <w:sz w:val="16"/>
                <w:szCs w:val="20"/>
              </w:rPr>
            </w:pPr>
          </w:p>
        </w:tc>
        <w:tc>
          <w:tcPr>
            <w:tcW w:w="1774" w:type="pct"/>
            <w:tcBorders>
              <w:top w:val="single" w:sz="8" w:space="0" w:color="auto"/>
              <w:left w:val="single" w:sz="6" w:space="0" w:color="auto"/>
              <w:bottom w:val="single" w:sz="18" w:space="0" w:color="auto"/>
              <w:right w:val="single" w:sz="6" w:space="0" w:color="auto"/>
            </w:tcBorders>
            <w:vAlign w:val="center"/>
          </w:tcPr>
          <w:p w14:paraId="0B5455AF"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18" w:space="0" w:color="auto"/>
              <w:right w:val="single" w:sz="6" w:space="0" w:color="auto"/>
            </w:tcBorders>
            <w:vAlign w:val="center"/>
          </w:tcPr>
          <w:p w14:paraId="3D67E08F"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18" w:space="0" w:color="auto"/>
              <w:right w:val="single" w:sz="6" w:space="0" w:color="auto"/>
            </w:tcBorders>
            <w:vAlign w:val="center"/>
          </w:tcPr>
          <w:p w14:paraId="551E9A73" w14:textId="77777777" w:rsidR="00D05B67" w:rsidRPr="00C81C39" w:rsidRDefault="00D05B67" w:rsidP="00D05B6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18" w:space="0" w:color="auto"/>
              <w:right w:val="single" w:sz="6" w:space="0" w:color="auto"/>
            </w:tcBorders>
            <w:vAlign w:val="center"/>
          </w:tcPr>
          <w:p w14:paraId="12181914" w14:textId="77777777" w:rsidR="00D05B67" w:rsidRPr="00C81C39" w:rsidRDefault="00D05B67" w:rsidP="00D05B67">
            <w:pPr>
              <w:suppressLineNumbers/>
              <w:spacing w:after="0" w:line="240" w:lineRule="auto"/>
              <w:jc w:val="center"/>
              <w:rPr>
                <w:rFonts w:cstheme="minorHAnsi"/>
                <w:sz w:val="16"/>
                <w:szCs w:val="20"/>
              </w:rPr>
            </w:pPr>
          </w:p>
        </w:tc>
        <w:tc>
          <w:tcPr>
            <w:tcW w:w="438" w:type="pct"/>
            <w:tcBorders>
              <w:top w:val="single" w:sz="8" w:space="0" w:color="auto"/>
              <w:left w:val="single" w:sz="6" w:space="0" w:color="auto"/>
              <w:bottom w:val="single" w:sz="18" w:space="0" w:color="auto"/>
              <w:right w:val="single" w:sz="18" w:space="0" w:color="auto"/>
            </w:tcBorders>
            <w:vAlign w:val="center"/>
          </w:tcPr>
          <w:p w14:paraId="4186CBF0" w14:textId="77777777" w:rsidR="00D05B67" w:rsidRPr="00C81C39" w:rsidRDefault="00D05B67" w:rsidP="00D05B67">
            <w:pPr>
              <w:suppressLineNumbers/>
              <w:spacing w:after="0" w:line="240" w:lineRule="auto"/>
              <w:jc w:val="center"/>
              <w:rPr>
                <w:rFonts w:cstheme="minorHAnsi"/>
                <w:sz w:val="16"/>
                <w:szCs w:val="20"/>
              </w:rPr>
            </w:pPr>
          </w:p>
        </w:tc>
      </w:tr>
    </w:tbl>
    <w:p w14:paraId="01898CA7" w14:textId="4B86C18D" w:rsidR="00D05B67" w:rsidRDefault="00D05B67" w:rsidP="005C7F9E">
      <w:pPr>
        <w:spacing w:after="0" w:line="240" w:lineRule="auto"/>
        <w:jc w:val="center"/>
        <w:rPr>
          <w:rFonts w:ascii="Calibri" w:eastAsia="Times New Roman" w:hAnsi="Calibri" w:cs="Times New Roman"/>
          <w:b/>
          <w:sz w:val="24"/>
          <w:szCs w:val="20"/>
          <w:lang w:eastAsia="tr-TR"/>
        </w:rPr>
      </w:pPr>
    </w:p>
    <w:tbl>
      <w:tblPr>
        <w:tblW w:w="5000" w:type="pct"/>
        <w:jc w:val="center"/>
        <w:tblBorders>
          <w:top w:val="single" w:sz="24" w:space="0" w:color="auto"/>
          <w:left w:val="single" w:sz="24" w:space="0" w:color="auto"/>
          <w:bottom w:val="single" w:sz="24" w:space="0" w:color="auto"/>
          <w:right w:val="single" w:sz="18" w:space="0" w:color="auto"/>
          <w:insideH w:val="single" w:sz="8" w:space="0" w:color="auto"/>
          <w:insideV w:val="single" w:sz="8" w:space="0" w:color="auto"/>
        </w:tblBorders>
        <w:tblCellMar>
          <w:left w:w="43" w:type="dxa"/>
          <w:right w:w="43" w:type="dxa"/>
        </w:tblCellMar>
        <w:tblLook w:val="0000" w:firstRow="0" w:lastRow="0" w:firstColumn="0" w:lastColumn="0" w:noHBand="0" w:noVBand="0"/>
      </w:tblPr>
      <w:tblGrid>
        <w:gridCol w:w="2429"/>
        <w:gridCol w:w="568"/>
        <w:gridCol w:w="2963"/>
        <w:gridCol w:w="798"/>
        <w:gridCol w:w="798"/>
        <w:gridCol w:w="798"/>
        <w:gridCol w:w="802"/>
      </w:tblGrid>
      <w:tr w:rsidR="001439C7" w:rsidRPr="00C81C39" w14:paraId="5F9F4D9F" w14:textId="77777777" w:rsidTr="001439C7">
        <w:trPr>
          <w:cantSplit/>
          <w:trHeight w:val="20"/>
          <w:jc w:val="center"/>
        </w:trPr>
        <w:tc>
          <w:tcPr>
            <w:tcW w:w="1326" w:type="pct"/>
            <w:vMerge w:val="restart"/>
            <w:tcBorders>
              <w:top w:val="single" w:sz="18" w:space="0" w:color="auto"/>
              <w:left w:val="single" w:sz="18" w:space="0" w:color="auto"/>
              <w:bottom w:val="single" w:sz="8" w:space="0" w:color="auto"/>
              <w:right w:val="single" w:sz="8" w:space="0" w:color="auto"/>
            </w:tcBorders>
            <w:vAlign w:val="center"/>
          </w:tcPr>
          <w:p w14:paraId="4881202B"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Öğretim Elemanının Adı</w:t>
            </w:r>
            <w:r>
              <w:rPr>
                <w:rFonts w:cstheme="minorHAnsi"/>
                <w:sz w:val="16"/>
                <w:szCs w:val="20"/>
              </w:rPr>
              <w:t xml:space="preserve"> Soyadı</w:t>
            </w:r>
          </w:p>
        </w:tc>
        <w:tc>
          <w:tcPr>
            <w:tcW w:w="310" w:type="pct"/>
            <w:vMerge w:val="restart"/>
            <w:tcBorders>
              <w:top w:val="single" w:sz="18" w:space="0" w:color="auto"/>
              <w:left w:val="single" w:sz="8" w:space="0" w:color="auto"/>
              <w:bottom w:val="single" w:sz="8" w:space="0" w:color="auto"/>
              <w:right w:val="single" w:sz="8" w:space="0" w:color="auto"/>
            </w:tcBorders>
            <w:vAlign w:val="center"/>
          </w:tcPr>
          <w:p w14:paraId="1CBBE58B"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 xml:space="preserve">TZ, YZ, AG veya BÖ </w:t>
            </w:r>
            <w:r w:rsidRPr="00C81C39">
              <w:rPr>
                <w:rFonts w:cstheme="minorHAnsi"/>
                <w:sz w:val="16"/>
                <w:szCs w:val="20"/>
                <w:vertAlign w:val="superscript"/>
              </w:rPr>
              <w:t>(1)</w:t>
            </w:r>
          </w:p>
        </w:tc>
        <w:tc>
          <w:tcPr>
            <w:tcW w:w="1618" w:type="pct"/>
            <w:vMerge w:val="restart"/>
            <w:tcBorders>
              <w:top w:val="single" w:sz="18" w:space="0" w:color="auto"/>
              <w:left w:val="single" w:sz="8" w:space="0" w:color="auto"/>
              <w:bottom w:val="single" w:sz="8" w:space="0" w:color="auto"/>
              <w:right w:val="single" w:sz="8" w:space="0" w:color="auto"/>
            </w:tcBorders>
            <w:vAlign w:val="center"/>
          </w:tcPr>
          <w:p w14:paraId="6F61C9C1"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Son İki Dönemde Verdiği Dersler</w:t>
            </w:r>
          </w:p>
          <w:p w14:paraId="1585DD2A"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 xml:space="preserve">(Dersin Kodu/Kredisi/Dönemi/Yılı) </w:t>
            </w:r>
            <w:r w:rsidRPr="00C81C39">
              <w:rPr>
                <w:rFonts w:cstheme="minorHAnsi"/>
                <w:sz w:val="16"/>
                <w:szCs w:val="20"/>
                <w:vertAlign w:val="superscript"/>
              </w:rPr>
              <w:t>(2)</w:t>
            </w:r>
          </w:p>
        </w:tc>
        <w:tc>
          <w:tcPr>
            <w:tcW w:w="1746" w:type="pct"/>
            <w:gridSpan w:val="4"/>
            <w:tcBorders>
              <w:top w:val="single" w:sz="18" w:space="0" w:color="auto"/>
              <w:left w:val="single" w:sz="8" w:space="0" w:color="auto"/>
              <w:bottom w:val="single" w:sz="8" w:space="0" w:color="auto"/>
              <w:right w:val="single" w:sz="18" w:space="0" w:color="auto"/>
            </w:tcBorders>
            <w:vAlign w:val="center"/>
          </w:tcPr>
          <w:p w14:paraId="4B824509"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 xml:space="preserve">Toplam Etkinlik Dağılımı </w:t>
            </w:r>
            <w:r w:rsidRPr="00C81C39">
              <w:rPr>
                <w:rFonts w:cstheme="minorHAnsi"/>
                <w:sz w:val="16"/>
                <w:szCs w:val="20"/>
                <w:vertAlign w:val="superscript"/>
              </w:rPr>
              <w:t>(3)</w:t>
            </w:r>
          </w:p>
        </w:tc>
      </w:tr>
      <w:tr w:rsidR="001439C7" w:rsidRPr="00C81C39" w14:paraId="1A7E3A5C" w14:textId="77777777" w:rsidTr="001439C7">
        <w:trPr>
          <w:cantSplit/>
          <w:trHeight w:val="20"/>
          <w:jc w:val="center"/>
        </w:trPr>
        <w:tc>
          <w:tcPr>
            <w:tcW w:w="1326" w:type="pct"/>
            <w:vMerge/>
            <w:tcBorders>
              <w:top w:val="single" w:sz="8" w:space="0" w:color="auto"/>
              <w:left w:val="single" w:sz="18" w:space="0" w:color="auto"/>
              <w:bottom w:val="single" w:sz="18" w:space="0" w:color="auto"/>
              <w:right w:val="single" w:sz="8" w:space="0" w:color="auto"/>
            </w:tcBorders>
            <w:vAlign w:val="center"/>
          </w:tcPr>
          <w:p w14:paraId="7D71C76A" w14:textId="77777777" w:rsidR="001439C7" w:rsidRPr="00C81C39" w:rsidRDefault="001439C7" w:rsidP="001439C7">
            <w:pPr>
              <w:suppressLineNumbers/>
              <w:spacing w:after="0" w:line="240" w:lineRule="auto"/>
              <w:jc w:val="center"/>
              <w:rPr>
                <w:rFonts w:cstheme="minorHAnsi"/>
                <w:sz w:val="16"/>
                <w:szCs w:val="20"/>
              </w:rPr>
            </w:pPr>
          </w:p>
        </w:tc>
        <w:tc>
          <w:tcPr>
            <w:tcW w:w="310" w:type="pct"/>
            <w:vMerge/>
            <w:tcBorders>
              <w:top w:val="single" w:sz="8" w:space="0" w:color="auto"/>
              <w:left w:val="single" w:sz="8" w:space="0" w:color="auto"/>
              <w:bottom w:val="single" w:sz="18" w:space="0" w:color="auto"/>
              <w:right w:val="single" w:sz="8" w:space="0" w:color="auto"/>
            </w:tcBorders>
            <w:vAlign w:val="center"/>
          </w:tcPr>
          <w:p w14:paraId="10FC3AFA" w14:textId="77777777" w:rsidR="001439C7" w:rsidRPr="00C81C39" w:rsidRDefault="001439C7" w:rsidP="001439C7">
            <w:pPr>
              <w:suppressLineNumbers/>
              <w:spacing w:after="0" w:line="240" w:lineRule="auto"/>
              <w:jc w:val="center"/>
              <w:rPr>
                <w:rFonts w:cstheme="minorHAnsi"/>
                <w:sz w:val="16"/>
                <w:szCs w:val="20"/>
              </w:rPr>
            </w:pPr>
          </w:p>
        </w:tc>
        <w:tc>
          <w:tcPr>
            <w:tcW w:w="1618" w:type="pct"/>
            <w:vMerge/>
            <w:tcBorders>
              <w:top w:val="single" w:sz="8" w:space="0" w:color="auto"/>
              <w:left w:val="single" w:sz="8" w:space="0" w:color="auto"/>
              <w:bottom w:val="single" w:sz="18" w:space="0" w:color="auto"/>
              <w:right w:val="single" w:sz="8" w:space="0" w:color="auto"/>
            </w:tcBorders>
            <w:vAlign w:val="center"/>
          </w:tcPr>
          <w:p w14:paraId="376F39E6"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8" w:space="0" w:color="auto"/>
              <w:left w:val="single" w:sz="8" w:space="0" w:color="auto"/>
              <w:bottom w:val="single" w:sz="18" w:space="0" w:color="auto"/>
              <w:right w:val="single" w:sz="8" w:space="0" w:color="auto"/>
            </w:tcBorders>
            <w:vAlign w:val="center"/>
          </w:tcPr>
          <w:p w14:paraId="410D056B" w14:textId="77777777" w:rsidR="001439C7" w:rsidRPr="00C81C39" w:rsidRDefault="001439C7" w:rsidP="001439C7">
            <w:pPr>
              <w:suppressLineNumbers/>
              <w:spacing w:after="0" w:line="240" w:lineRule="auto"/>
              <w:jc w:val="center"/>
              <w:rPr>
                <w:rFonts w:cstheme="minorHAnsi"/>
                <w:sz w:val="16"/>
                <w:szCs w:val="20"/>
              </w:rPr>
            </w:pPr>
            <w:r w:rsidRPr="00C81C39">
              <w:rPr>
                <w:rFonts w:cstheme="minorHAnsi"/>
                <w:sz w:val="16"/>
                <w:szCs w:val="20"/>
              </w:rPr>
              <w:t>Lisans Öğretimi</w:t>
            </w:r>
          </w:p>
        </w:tc>
        <w:tc>
          <w:tcPr>
            <w:tcW w:w="436" w:type="pct"/>
            <w:tcBorders>
              <w:top w:val="single" w:sz="8" w:space="0" w:color="auto"/>
              <w:left w:val="single" w:sz="8" w:space="0" w:color="auto"/>
              <w:bottom w:val="single" w:sz="18" w:space="0" w:color="auto"/>
              <w:right w:val="single" w:sz="8" w:space="0" w:color="auto"/>
            </w:tcBorders>
            <w:vAlign w:val="center"/>
          </w:tcPr>
          <w:p w14:paraId="2B95C40C" w14:textId="77777777" w:rsidR="001439C7" w:rsidRPr="00C81C39" w:rsidRDefault="001439C7" w:rsidP="001439C7">
            <w:pPr>
              <w:suppressLineNumbers/>
              <w:spacing w:after="0" w:line="240" w:lineRule="auto"/>
              <w:jc w:val="center"/>
              <w:rPr>
                <w:rFonts w:cstheme="minorHAnsi"/>
                <w:sz w:val="16"/>
                <w:szCs w:val="20"/>
              </w:rPr>
            </w:pPr>
            <w:r w:rsidRPr="00C81C39">
              <w:rPr>
                <w:rFonts w:cstheme="minorHAnsi"/>
                <w:sz w:val="16"/>
                <w:szCs w:val="20"/>
              </w:rPr>
              <w:t>Lisansüstü Öğretimi</w:t>
            </w:r>
          </w:p>
        </w:tc>
        <w:tc>
          <w:tcPr>
            <w:tcW w:w="436" w:type="pct"/>
            <w:tcBorders>
              <w:top w:val="single" w:sz="8" w:space="0" w:color="auto"/>
              <w:left w:val="single" w:sz="8" w:space="0" w:color="auto"/>
              <w:bottom w:val="single" w:sz="18" w:space="0" w:color="auto"/>
              <w:right w:val="single" w:sz="8" w:space="0" w:color="auto"/>
            </w:tcBorders>
            <w:vAlign w:val="center"/>
          </w:tcPr>
          <w:p w14:paraId="2B8EC299" w14:textId="77777777" w:rsidR="001439C7" w:rsidRPr="00C81C39" w:rsidRDefault="001439C7" w:rsidP="001439C7">
            <w:pPr>
              <w:suppressLineNumbers/>
              <w:spacing w:after="0" w:line="240" w:lineRule="auto"/>
              <w:jc w:val="center"/>
              <w:rPr>
                <w:rFonts w:cstheme="minorHAnsi"/>
                <w:sz w:val="16"/>
                <w:szCs w:val="20"/>
              </w:rPr>
            </w:pPr>
            <w:r w:rsidRPr="00C81C39">
              <w:rPr>
                <w:rFonts w:cstheme="minorHAnsi"/>
                <w:sz w:val="16"/>
                <w:szCs w:val="20"/>
              </w:rPr>
              <w:t>Araştırma</w:t>
            </w:r>
          </w:p>
        </w:tc>
        <w:tc>
          <w:tcPr>
            <w:tcW w:w="438" w:type="pct"/>
            <w:tcBorders>
              <w:top w:val="single" w:sz="8" w:space="0" w:color="auto"/>
              <w:left w:val="single" w:sz="8" w:space="0" w:color="auto"/>
              <w:bottom w:val="single" w:sz="18" w:space="0" w:color="auto"/>
              <w:right w:val="single" w:sz="18" w:space="0" w:color="auto"/>
            </w:tcBorders>
            <w:vAlign w:val="center"/>
          </w:tcPr>
          <w:p w14:paraId="1ECC30F0" w14:textId="77777777" w:rsidR="001439C7" w:rsidRPr="00C81C39" w:rsidRDefault="001439C7" w:rsidP="001439C7">
            <w:pPr>
              <w:suppressLineNumbers/>
              <w:tabs>
                <w:tab w:val="left" w:pos="24928"/>
              </w:tabs>
              <w:spacing w:after="0" w:line="240" w:lineRule="auto"/>
              <w:jc w:val="center"/>
              <w:rPr>
                <w:rFonts w:cstheme="minorHAnsi"/>
                <w:sz w:val="16"/>
                <w:szCs w:val="20"/>
              </w:rPr>
            </w:pPr>
            <w:r w:rsidRPr="00C81C39">
              <w:rPr>
                <w:rFonts w:cstheme="minorHAnsi"/>
                <w:sz w:val="16"/>
                <w:szCs w:val="20"/>
              </w:rPr>
              <w:t xml:space="preserve">Diğer </w:t>
            </w:r>
            <w:r w:rsidRPr="00C81C39">
              <w:rPr>
                <w:rFonts w:cstheme="minorHAnsi"/>
                <w:sz w:val="16"/>
                <w:szCs w:val="20"/>
                <w:vertAlign w:val="superscript"/>
              </w:rPr>
              <w:t>(4)</w:t>
            </w:r>
          </w:p>
        </w:tc>
      </w:tr>
      <w:tr w:rsidR="001439C7" w:rsidRPr="00C81C39" w14:paraId="1A72ADD3" w14:textId="77777777" w:rsidTr="001439C7">
        <w:trPr>
          <w:cantSplit/>
          <w:trHeight w:val="20"/>
          <w:jc w:val="center"/>
        </w:trPr>
        <w:tc>
          <w:tcPr>
            <w:tcW w:w="1326" w:type="pct"/>
            <w:vMerge w:val="restart"/>
            <w:tcBorders>
              <w:top w:val="single" w:sz="18" w:space="0" w:color="auto"/>
              <w:left w:val="single" w:sz="18" w:space="0" w:color="auto"/>
              <w:right w:val="single" w:sz="6" w:space="0" w:color="auto"/>
            </w:tcBorders>
            <w:vAlign w:val="center"/>
          </w:tcPr>
          <w:p w14:paraId="7791A6B9" w14:textId="77777777" w:rsidR="001439C7" w:rsidRPr="00C81C39" w:rsidRDefault="001439C7" w:rsidP="001439C7">
            <w:pPr>
              <w:suppressLineNumbers/>
              <w:spacing w:after="0" w:line="240" w:lineRule="auto"/>
              <w:jc w:val="center"/>
              <w:rPr>
                <w:rFonts w:cstheme="minorHAnsi"/>
                <w:sz w:val="16"/>
                <w:szCs w:val="20"/>
              </w:rPr>
            </w:pPr>
            <w:r>
              <w:rPr>
                <w:rFonts w:cstheme="minorHAnsi"/>
                <w:sz w:val="16"/>
                <w:szCs w:val="20"/>
              </w:rPr>
              <w:t>Can BAŞARAN</w:t>
            </w:r>
          </w:p>
        </w:tc>
        <w:tc>
          <w:tcPr>
            <w:tcW w:w="310" w:type="pct"/>
            <w:tcBorders>
              <w:top w:val="single" w:sz="18" w:space="0" w:color="auto"/>
              <w:left w:val="single" w:sz="6" w:space="0" w:color="auto"/>
              <w:right w:val="single" w:sz="6" w:space="0" w:color="auto"/>
            </w:tcBorders>
            <w:vAlign w:val="center"/>
          </w:tcPr>
          <w:p w14:paraId="29B5F61A" w14:textId="77777777" w:rsidR="001439C7" w:rsidRPr="00C81C39" w:rsidRDefault="001439C7" w:rsidP="001439C7">
            <w:pPr>
              <w:suppressLineNumbers/>
              <w:spacing w:after="0" w:line="240" w:lineRule="auto"/>
              <w:jc w:val="center"/>
              <w:rPr>
                <w:rFonts w:cstheme="minorHAnsi"/>
                <w:sz w:val="16"/>
                <w:szCs w:val="20"/>
              </w:rPr>
            </w:pPr>
            <w:r>
              <w:rPr>
                <w:rFonts w:cstheme="minorHAnsi"/>
                <w:sz w:val="16"/>
                <w:szCs w:val="20"/>
              </w:rPr>
              <w:t>TZ</w:t>
            </w:r>
          </w:p>
        </w:tc>
        <w:tc>
          <w:tcPr>
            <w:tcW w:w="1618" w:type="pct"/>
            <w:tcBorders>
              <w:top w:val="single" w:sz="18" w:space="0" w:color="auto"/>
              <w:left w:val="single" w:sz="6" w:space="0" w:color="auto"/>
              <w:right w:val="single" w:sz="6" w:space="0" w:color="auto"/>
            </w:tcBorders>
            <w:vAlign w:val="center"/>
          </w:tcPr>
          <w:p w14:paraId="44AF16B1" w14:textId="77777777" w:rsidR="001439C7" w:rsidRPr="00C81C39" w:rsidRDefault="001439C7" w:rsidP="001439C7">
            <w:pPr>
              <w:suppressLineNumbers/>
              <w:spacing w:after="0" w:line="240" w:lineRule="auto"/>
              <w:rPr>
                <w:rFonts w:cstheme="minorHAnsi"/>
                <w:sz w:val="16"/>
                <w:szCs w:val="20"/>
              </w:rPr>
            </w:pPr>
            <w:r>
              <w:rPr>
                <w:rFonts w:cstheme="minorHAnsi"/>
                <w:sz w:val="16"/>
                <w:szCs w:val="20"/>
              </w:rPr>
              <w:t>J</w:t>
            </w:r>
            <w:r w:rsidRPr="00A4059D">
              <w:rPr>
                <w:rFonts w:cstheme="minorHAnsi"/>
                <w:sz w:val="16"/>
                <w:szCs w:val="20"/>
              </w:rPr>
              <w:t>EO-6024</w:t>
            </w:r>
            <w:r>
              <w:rPr>
                <w:rFonts w:cstheme="minorHAnsi"/>
                <w:sz w:val="16"/>
                <w:szCs w:val="20"/>
              </w:rPr>
              <w:t>, 3+0, Bahar, 2024; JEO-5039, 3+0, Güz, 2023; JEO-5033, 3+0, Güz, 2023; JEO-5034, 3+0, Güz, 2023</w:t>
            </w:r>
          </w:p>
        </w:tc>
        <w:tc>
          <w:tcPr>
            <w:tcW w:w="436" w:type="pct"/>
            <w:tcBorders>
              <w:top w:val="single" w:sz="18" w:space="0" w:color="auto"/>
              <w:left w:val="single" w:sz="6" w:space="0" w:color="auto"/>
              <w:bottom w:val="single" w:sz="8" w:space="0" w:color="auto"/>
              <w:right w:val="single" w:sz="6" w:space="0" w:color="auto"/>
            </w:tcBorders>
            <w:vAlign w:val="center"/>
          </w:tcPr>
          <w:p w14:paraId="0C065693"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18" w:space="0" w:color="auto"/>
              <w:left w:val="single" w:sz="6" w:space="0" w:color="auto"/>
              <w:bottom w:val="single" w:sz="8" w:space="0" w:color="auto"/>
              <w:right w:val="single" w:sz="6" w:space="0" w:color="auto"/>
            </w:tcBorders>
            <w:vAlign w:val="center"/>
          </w:tcPr>
          <w:p w14:paraId="6A3409CF" w14:textId="77777777" w:rsidR="001439C7" w:rsidRPr="00C81C39" w:rsidRDefault="001439C7" w:rsidP="001439C7">
            <w:pPr>
              <w:suppressLineNumbers/>
              <w:spacing w:after="0" w:line="240" w:lineRule="auto"/>
              <w:jc w:val="center"/>
              <w:rPr>
                <w:rFonts w:cstheme="minorHAnsi"/>
                <w:sz w:val="16"/>
                <w:szCs w:val="20"/>
              </w:rPr>
            </w:pPr>
            <w:r>
              <w:rPr>
                <w:rFonts w:cstheme="minorHAnsi"/>
                <w:sz w:val="16"/>
                <w:szCs w:val="20"/>
              </w:rPr>
              <w:t>100</w:t>
            </w:r>
          </w:p>
        </w:tc>
        <w:tc>
          <w:tcPr>
            <w:tcW w:w="436" w:type="pct"/>
            <w:tcBorders>
              <w:top w:val="single" w:sz="18" w:space="0" w:color="auto"/>
              <w:left w:val="single" w:sz="6" w:space="0" w:color="auto"/>
              <w:bottom w:val="single" w:sz="8" w:space="0" w:color="auto"/>
              <w:right w:val="single" w:sz="6" w:space="0" w:color="auto"/>
            </w:tcBorders>
            <w:vAlign w:val="center"/>
          </w:tcPr>
          <w:p w14:paraId="6969442E" w14:textId="77777777" w:rsidR="001439C7" w:rsidRPr="00C81C39" w:rsidRDefault="001439C7" w:rsidP="001439C7">
            <w:pPr>
              <w:suppressLineNumbers/>
              <w:spacing w:after="0" w:line="240" w:lineRule="auto"/>
              <w:jc w:val="center"/>
              <w:rPr>
                <w:rFonts w:cstheme="minorHAnsi"/>
                <w:sz w:val="16"/>
                <w:szCs w:val="20"/>
              </w:rPr>
            </w:pPr>
          </w:p>
        </w:tc>
        <w:tc>
          <w:tcPr>
            <w:tcW w:w="438" w:type="pct"/>
            <w:tcBorders>
              <w:top w:val="single" w:sz="18" w:space="0" w:color="auto"/>
              <w:left w:val="single" w:sz="6" w:space="0" w:color="auto"/>
              <w:bottom w:val="single" w:sz="8" w:space="0" w:color="auto"/>
              <w:right w:val="single" w:sz="18" w:space="0" w:color="auto"/>
            </w:tcBorders>
            <w:vAlign w:val="center"/>
          </w:tcPr>
          <w:p w14:paraId="06698DD4" w14:textId="77777777" w:rsidR="001439C7" w:rsidRPr="00C81C39" w:rsidRDefault="001439C7" w:rsidP="001439C7">
            <w:pPr>
              <w:suppressLineNumbers/>
              <w:spacing w:after="0" w:line="240" w:lineRule="auto"/>
              <w:jc w:val="center"/>
              <w:rPr>
                <w:rFonts w:cstheme="minorHAnsi"/>
                <w:sz w:val="16"/>
                <w:szCs w:val="20"/>
              </w:rPr>
            </w:pPr>
          </w:p>
        </w:tc>
      </w:tr>
      <w:tr w:rsidR="001439C7" w:rsidRPr="00C81C39" w14:paraId="22F4B893" w14:textId="77777777" w:rsidTr="001439C7">
        <w:trPr>
          <w:cantSplit/>
          <w:trHeight w:val="20"/>
          <w:jc w:val="center"/>
        </w:trPr>
        <w:tc>
          <w:tcPr>
            <w:tcW w:w="1326" w:type="pct"/>
            <w:vMerge/>
            <w:tcBorders>
              <w:left w:val="single" w:sz="18" w:space="0" w:color="auto"/>
              <w:bottom w:val="single" w:sz="8" w:space="0" w:color="auto"/>
              <w:right w:val="single" w:sz="6" w:space="0" w:color="auto"/>
            </w:tcBorders>
            <w:vAlign w:val="center"/>
          </w:tcPr>
          <w:p w14:paraId="3C8326C8" w14:textId="77777777" w:rsidR="001439C7" w:rsidRPr="00C81C39" w:rsidRDefault="001439C7" w:rsidP="001439C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0E73AA2A" w14:textId="77777777" w:rsidR="001439C7" w:rsidRPr="00C81C39" w:rsidRDefault="001439C7" w:rsidP="001439C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0653C921" w14:textId="77777777" w:rsidR="001439C7" w:rsidRPr="00C81C39" w:rsidRDefault="001439C7" w:rsidP="001439C7">
            <w:pPr>
              <w:suppressLineNumbers/>
              <w:spacing w:after="0" w:line="240" w:lineRule="auto"/>
              <w:rPr>
                <w:rFonts w:cstheme="minorHAnsi"/>
                <w:sz w:val="16"/>
                <w:szCs w:val="20"/>
              </w:rPr>
            </w:pPr>
            <w:r>
              <w:rPr>
                <w:rFonts w:cstheme="minorHAnsi"/>
                <w:sz w:val="16"/>
                <w:szCs w:val="20"/>
              </w:rPr>
              <w:t>ALN-901, 2+0, Güz, 2023; ALN-902, 2+0, Bahar, 2024; SD330, 3+0, Bahar, 2024</w:t>
            </w:r>
          </w:p>
        </w:tc>
        <w:tc>
          <w:tcPr>
            <w:tcW w:w="436" w:type="pct"/>
            <w:tcBorders>
              <w:top w:val="single" w:sz="6" w:space="0" w:color="auto"/>
              <w:left w:val="single" w:sz="6" w:space="0" w:color="auto"/>
              <w:bottom w:val="single" w:sz="8" w:space="0" w:color="auto"/>
              <w:right w:val="single" w:sz="6" w:space="0" w:color="auto"/>
            </w:tcBorders>
            <w:vAlign w:val="center"/>
          </w:tcPr>
          <w:p w14:paraId="5757AF7C" w14:textId="77777777" w:rsidR="001439C7" w:rsidRPr="00C81C39" w:rsidRDefault="001439C7" w:rsidP="001439C7">
            <w:pPr>
              <w:suppressLineNumbers/>
              <w:spacing w:after="0" w:line="240" w:lineRule="auto"/>
              <w:jc w:val="center"/>
              <w:rPr>
                <w:rFonts w:cstheme="minorHAnsi"/>
                <w:sz w:val="16"/>
                <w:szCs w:val="20"/>
              </w:rPr>
            </w:pPr>
            <w:r>
              <w:rPr>
                <w:rFonts w:cstheme="minorHAnsi"/>
                <w:sz w:val="16"/>
                <w:szCs w:val="20"/>
              </w:rPr>
              <w:t>100</w:t>
            </w:r>
          </w:p>
        </w:tc>
        <w:tc>
          <w:tcPr>
            <w:tcW w:w="436" w:type="pct"/>
            <w:tcBorders>
              <w:top w:val="single" w:sz="6" w:space="0" w:color="auto"/>
              <w:left w:val="single" w:sz="6" w:space="0" w:color="auto"/>
              <w:bottom w:val="single" w:sz="8" w:space="0" w:color="auto"/>
              <w:right w:val="single" w:sz="6" w:space="0" w:color="auto"/>
            </w:tcBorders>
            <w:vAlign w:val="center"/>
          </w:tcPr>
          <w:p w14:paraId="59F4003C"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00B9F5FC" w14:textId="77777777" w:rsidR="001439C7" w:rsidRPr="00C81C39" w:rsidRDefault="001439C7" w:rsidP="001439C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791E8582" w14:textId="77777777" w:rsidR="001439C7" w:rsidRPr="00C81C39" w:rsidRDefault="001439C7" w:rsidP="001439C7">
            <w:pPr>
              <w:suppressLineNumbers/>
              <w:spacing w:after="0" w:line="240" w:lineRule="auto"/>
              <w:jc w:val="center"/>
              <w:rPr>
                <w:rFonts w:cstheme="minorHAnsi"/>
                <w:sz w:val="16"/>
                <w:szCs w:val="20"/>
              </w:rPr>
            </w:pPr>
          </w:p>
        </w:tc>
      </w:tr>
      <w:tr w:rsidR="001439C7" w:rsidRPr="00C81C39" w14:paraId="4A040B27" w14:textId="77777777" w:rsidTr="001439C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2159B772" w14:textId="77777777" w:rsidR="001439C7" w:rsidRPr="00C81C39" w:rsidRDefault="001439C7" w:rsidP="001439C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09DF544D" w14:textId="77777777" w:rsidR="001439C7" w:rsidRPr="00C81C39" w:rsidRDefault="001439C7" w:rsidP="001439C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57B1D72D"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5C98C4F1"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6BC84B75"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E03B5A5" w14:textId="77777777" w:rsidR="001439C7" w:rsidRPr="00C81C39" w:rsidRDefault="001439C7" w:rsidP="001439C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6F5C7BBE" w14:textId="77777777" w:rsidR="001439C7" w:rsidRPr="00C81C39" w:rsidRDefault="001439C7" w:rsidP="001439C7">
            <w:pPr>
              <w:suppressLineNumbers/>
              <w:spacing w:after="0" w:line="240" w:lineRule="auto"/>
              <w:jc w:val="center"/>
              <w:rPr>
                <w:rFonts w:cstheme="minorHAnsi"/>
                <w:sz w:val="16"/>
                <w:szCs w:val="20"/>
              </w:rPr>
            </w:pPr>
          </w:p>
        </w:tc>
      </w:tr>
      <w:tr w:rsidR="001439C7" w:rsidRPr="00C81C39" w14:paraId="5D066444" w14:textId="77777777" w:rsidTr="001439C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182CBD00" w14:textId="77777777" w:rsidR="001439C7" w:rsidRPr="00C81C39" w:rsidRDefault="001439C7" w:rsidP="001439C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075B56B6" w14:textId="77777777" w:rsidR="001439C7" w:rsidRPr="00C81C39" w:rsidRDefault="001439C7" w:rsidP="001439C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561A2FF3"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45AE6115"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4DCF3A5F"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21FF1CE4" w14:textId="77777777" w:rsidR="001439C7" w:rsidRPr="00C81C39" w:rsidRDefault="001439C7" w:rsidP="001439C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53040A27" w14:textId="77777777" w:rsidR="001439C7" w:rsidRPr="00C81C39" w:rsidRDefault="001439C7" w:rsidP="001439C7">
            <w:pPr>
              <w:suppressLineNumbers/>
              <w:spacing w:after="0" w:line="240" w:lineRule="auto"/>
              <w:jc w:val="center"/>
              <w:rPr>
                <w:rFonts w:cstheme="minorHAnsi"/>
                <w:sz w:val="16"/>
                <w:szCs w:val="20"/>
              </w:rPr>
            </w:pPr>
          </w:p>
        </w:tc>
      </w:tr>
      <w:tr w:rsidR="001439C7" w:rsidRPr="00C81C39" w14:paraId="4D9E7DDA" w14:textId="77777777" w:rsidTr="001439C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59416655" w14:textId="77777777" w:rsidR="001439C7" w:rsidRPr="00C81C39" w:rsidRDefault="001439C7" w:rsidP="001439C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3CFFBEB8" w14:textId="77777777" w:rsidR="001439C7" w:rsidRPr="00C81C39" w:rsidRDefault="001439C7" w:rsidP="001439C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3A446BA4"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6DE24166"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1BF3E98E"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753BE08" w14:textId="77777777" w:rsidR="001439C7" w:rsidRPr="00C81C39" w:rsidRDefault="001439C7" w:rsidP="001439C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62AE23C1" w14:textId="77777777" w:rsidR="001439C7" w:rsidRPr="00C81C39" w:rsidRDefault="001439C7" w:rsidP="001439C7">
            <w:pPr>
              <w:suppressLineNumbers/>
              <w:spacing w:after="0" w:line="240" w:lineRule="auto"/>
              <w:jc w:val="center"/>
              <w:rPr>
                <w:rFonts w:cstheme="minorHAnsi"/>
                <w:sz w:val="16"/>
                <w:szCs w:val="20"/>
              </w:rPr>
            </w:pPr>
          </w:p>
        </w:tc>
      </w:tr>
      <w:tr w:rsidR="001439C7" w:rsidRPr="00C81C39" w14:paraId="1953FF74" w14:textId="77777777" w:rsidTr="001439C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544EECC2" w14:textId="77777777" w:rsidR="001439C7" w:rsidRPr="00C81C39" w:rsidRDefault="001439C7" w:rsidP="001439C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72DDC323" w14:textId="77777777" w:rsidR="001439C7" w:rsidRPr="00C81C39" w:rsidRDefault="001439C7" w:rsidP="001439C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40940ECD"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0B089655"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637BF5C5"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25907DEE" w14:textId="77777777" w:rsidR="001439C7" w:rsidRPr="00C81C39" w:rsidRDefault="001439C7" w:rsidP="001439C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333BD480" w14:textId="77777777" w:rsidR="001439C7" w:rsidRPr="00C81C39" w:rsidRDefault="001439C7" w:rsidP="001439C7">
            <w:pPr>
              <w:suppressLineNumbers/>
              <w:spacing w:after="0" w:line="240" w:lineRule="auto"/>
              <w:jc w:val="center"/>
              <w:rPr>
                <w:rFonts w:cstheme="minorHAnsi"/>
                <w:sz w:val="16"/>
                <w:szCs w:val="20"/>
              </w:rPr>
            </w:pPr>
          </w:p>
        </w:tc>
      </w:tr>
      <w:tr w:rsidR="001439C7" w:rsidRPr="00C81C39" w14:paraId="3B2489EA" w14:textId="77777777" w:rsidTr="001439C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467BCD85" w14:textId="77777777" w:rsidR="001439C7" w:rsidRPr="00C81C39" w:rsidRDefault="001439C7" w:rsidP="001439C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168852FE" w14:textId="77777777" w:rsidR="001439C7" w:rsidRPr="00C81C39" w:rsidRDefault="001439C7" w:rsidP="001439C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right w:val="single" w:sz="6" w:space="0" w:color="auto"/>
            </w:tcBorders>
            <w:vAlign w:val="center"/>
          </w:tcPr>
          <w:p w14:paraId="06E48E6D"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0938AF43"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5EA851A3"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A50D22C" w14:textId="77777777" w:rsidR="001439C7" w:rsidRPr="00C81C39" w:rsidRDefault="001439C7" w:rsidP="001439C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099BDAC6" w14:textId="77777777" w:rsidR="001439C7" w:rsidRPr="00C81C39" w:rsidRDefault="001439C7" w:rsidP="001439C7">
            <w:pPr>
              <w:suppressLineNumbers/>
              <w:spacing w:after="0" w:line="240" w:lineRule="auto"/>
              <w:jc w:val="center"/>
              <w:rPr>
                <w:rFonts w:cstheme="minorHAnsi"/>
                <w:sz w:val="16"/>
                <w:szCs w:val="20"/>
              </w:rPr>
            </w:pPr>
          </w:p>
        </w:tc>
      </w:tr>
      <w:tr w:rsidR="001439C7" w:rsidRPr="00C81C39" w14:paraId="1EEA4312" w14:textId="77777777" w:rsidTr="001439C7">
        <w:trPr>
          <w:cantSplit/>
          <w:trHeight w:val="20"/>
          <w:jc w:val="center"/>
        </w:trPr>
        <w:tc>
          <w:tcPr>
            <w:tcW w:w="1326" w:type="pct"/>
            <w:tcBorders>
              <w:top w:val="single" w:sz="6" w:space="0" w:color="auto"/>
              <w:left w:val="single" w:sz="18" w:space="0" w:color="auto"/>
              <w:bottom w:val="single" w:sz="8" w:space="0" w:color="auto"/>
              <w:right w:val="single" w:sz="6" w:space="0" w:color="auto"/>
            </w:tcBorders>
            <w:vAlign w:val="center"/>
          </w:tcPr>
          <w:p w14:paraId="03CBA164" w14:textId="77777777" w:rsidR="001439C7" w:rsidRPr="00C81C39" w:rsidRDefault="001439C7" w:rsidP="001439C7">
            <w:pPr>
              <w:suppressLineNumbers/>
              <w:spacing w:after="0" w:line="240" w:lineRule="auto"/>
              <w:jc w:val="center"/>
              <w:rPr>
                <w:rFonts w:cstheme="minorHAnsi"/>
                <w:sz w:val="16"/>
                <w:szCs w:val="20"/>
              </w:rPr>
            </w:pPr>
          </w:p>
        </w:tc>
        <w:tc>
          <w:tcPr>
            <w:tcW w:w="310" w:type="pct"/>
            <w:tcBorders>
              <w:top w:val="single" w:sz="6" w:space="0" w:color="auto"/>
              <w:left w:val="single" w:sz="6" w:space="0" w:color="auto"/>
              <w:bottom w:val="single" w:sz="8" w:space="0" w:color="auto"/>
              <w:right w:val="single" w:sz="6" w:space="0" w:color="auto"/>
            </w:tcBorders>
            <w:vAlign w:val="center"/>
          </w:tcPr>
          <w:p w14:paraId="35FB2277" w14:textId="77777777" w:rsidR="001439C7" w:rsidRPr="00C81C39" w:rsidRDefault="001439C7" w:rsidP="001439C7">
            <w:pPr>
              <w:suppressLineNumbers/>
              <w:spacing w:after="0" w:line="240" w:lineRule="auto"/>
              <w:jc w:val="center"/>
              <w:rPr>
                <w:rFonts w:cstheme="minorHAnsi"/>
                <w:sz w:val="16"/>
                <w:szCs w:val="20"/>
              </w:rPr>
            </w:pPr>
          </w:p>
        </w:tc>
        <w:tc>
          <w:tcPr>
            <w:tcW w:w="1618" w:type="pct"/>
            <w:tcBorders>
              <w:top w:val="single" w:sz="6" w:space="0" w:color="auto"/>
              <w:left w:val="single" w:sz="6" w:space="0" w:color="auto"/>
              <w:bottom w:val="single" w:sz="8" w:space="0" w:color="auto"/>
              <w:right w:val="single" w:sz="6" w:space="0" w:color="auto"/>
            </w:tcBorders>
            <w:vAlign w:val="center"/>
          </w:tcPr>
          <w:p w14:paraId="7E65FE5A"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29DBBBB5"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6DBCCFB7"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6" w:space="0" w:color="auto"/>
              <w:left w:val="single" w:sz="6" w:space="0" w:color="auto"/>
              <w:bottom w:val="single" w:sz="8" w:space="0" w:color="auto"/>
              <w:right w:val="single" w:sz="6" w:space="0" w:color="auto"/>
            </w:tcBorders>
            <w:vAlign w:val="center"/>
          </w:tcPr>
          <w:p w14:paraId="7F798BD3" w14:textId="77777777" w:rsidR="001439C7" w:rsidRPr="00C81C39" w:rsidRDefault="001439C7" w:rsidP="001439C7">
            <w:pPr>
              <w:suppressLineNumbers/>
              <w:spacing w:after="0" w:line="240" w:lineRule="auto"/>
              <w:jc w:val="center"/>
              <w:rPr>
                <w:rFonts w:cstheme="minorHAnsi"/>
                <w:sz w:val="16"/>
                <w:szCs w:val="20"/>
              </w:rPr>
            </w:pPr>
          </w:p>
        </w:tc>
        <w:tc>
          <w:tcPr>
            <w:tcW w:w="438" w:type="pct"/>
            <w:tcBorders>
              <w:top w:val="single" w:sz="6" w:space="0" w:color="auto"/>
              <w:left w:val="single" w:sz="6" w:space="0" w:color="auto"/>
              <w:bottom w:val="single" w:sz="8" w:space="0" w:color="auto"/>
              <w:right w:val="single" w:sz="18" w:space="0" w:color="auto"/>
            </w:tcBorders>
            <w:vAlign w:val="center"/>
          </w:tcPr>
          <w:p w14:paraId="74F610AA" w14:textId="77777777" w:rsidR="001439C7" w:rsidRPr="00C81C39" w:rsidRDefault="001439C7" w:rsidP="001439C7">
            <w:pPr>
              <w:suppressLineNumbers/>
              <w:spacing w:after="0" w:line="240" w:lineRule="auto"/>
              <w:jc w:val="center"/>
              <w:rPr>
                <w:rFonts w:cstheme="minorHAnsi"/>
                <w:sz w:val="16"/>
                <w:szCs w:val="20"/>
              </w:rPr>
            </w:pPr>
          </w:p>
        </w:tc>
      </w:tr>
      <w:tr w:rsidR="001439C7" w:rsidRPr="00C81C39" w14:paraId="1E9EC72E" w14:textId="77777777" w:rsidTr="001439C7">
        <w:trPr>
          <w:cantSplit/>
          <w:trHeight w:val="20"/>
          <w:jc w:val="center"/>
        </w:trPr>
        <w:tc>
          <w:tcPr>
            <w:tcW w:w="1326" w:type="pct"/>
            <w:tcBorders>
              <w:top w:val="single" w:sz="8" w:space="0" w:color="auto"/>
              <w:left w:val="single" w:sz="18" w:space="0" w:color="auto"/>
              <w:bottom w:val="single" w:sz="18" w:space="0" w:color="auto"/>
              <w:right w:val="single" w:sz="6" w:space="0" w:color="auto"/>
            </w:tcBorders>
            <w:vAlign w:val="center"/>
          </w:tcPr>
          <w:p w14:paraId="1C1BC004" w14:textId="77777777" w:rsidR="001439C7" w:rsidRPr="00C81C39" w:rsidRDefault="001439C7" w:rsidP="001439C7">
            <w:pPr>
              <w:suppressLineNumbers/>
              <w:spacing w:after="0" w:line="240" w:lineRule="auto"/>
              <w:jc w:val="center"/>
              <w:rPr>
                <w:rFonts w:cstheme="minorHAnsi"/>
                <w:sz w:val="16"/>
                <w:szCs w:val="20"/>
              </w:rPr>
            </w:pPr>
          </w:p>
        </w:tc>
        <w:tc>
          <w:tcPr>
            <w:tcW w:w="310" w:type="pct"/>
            <w:tcBorders>
              <w:top w:val="single" w:sz="8" w:space="0" w:color="auto"/>
              <w:left w:val="single" w:sz="6" w:space="0" w:color="auto"/>
              <w:bottom w:val="single" w:sz="18" w:space="0" w:color="auto"/>
              <w:right w:val="single" w:sz="6" w:space="0" w:color="auto"/>
            </w:tcBorders>
            <w:vAlign w:val="center"/>
          </w:tcPr>
          <w:p w14:paraId="6FA20EF3" w14:textId="77777777" w:rsidR="001439C7" w:rsidRPr="00C81C39" w:rsidRDefault="001439C7" w:rsidP="001439C7">
            <w:pPr>
              <w:suppressLineNumbers/>
              <w:spacing w:after="0" w:line="240" w:lineRule="auto"/>
              <w:jc w:val="center"/>
              <w:rPr>
                <w:rFonts w:cstheme="minorHAnsi"/>
                <w:sz w:val="16"/>
                <w:szCs w:val="20"/>
              </w:rPr>
            </w:pPr>
          </w:p>
        </w:tc>
        <w:tc>
          <w:tcPr>
            <w:tcW w:w="1618" w:type="pct"/>
            <w:tcBorders>
              <w:top w:val="single" w:sz="8" w:space="0" w:color="auto"/>
              <w:left w:val="single" w:sz="6" w:space="0" w:color="auto"/>
              <w:bottom w:val="single" w:sz="18" w:space="0" w:color="auto"/>
              <w:right w:val="single" w:sz="6" w:space="0" w:color="auto"/>
            </w:tcBorders>
            <w:vAlign w:val="center"/>
          </w:tcPr>
          <w:p w14:paraId="372474A4"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18" w:space="0" w:color="auto"/>
              <w:right w:val="single" w:sz="6" w:space="0" w:color="auto"/>
            </w:tcBorders>
            <w:vAlign w:val="center"/>
          </w:tcPr>
          <w:p w14:paraId="0C9B94DE"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18" w:space="0" w:color="auto"/>
              <w:right w:val="single" w:sz="6" w:space="0" w:color="auto"/>
            </w:tcBorders>
            <w:vAlign w:val="center"/>
          </w:tcPr>
          <w:p w14:paraId="47AAC198" w14:textId="77777777" w:rsidR="001439C7" w:rsidRPr="00C81C39" w:rsidRDefault="001439C7" w:rsidP="001439C7">
            <w:pPr>
              <w:suppressLineNumbers/>
              <w:spacing w:after="0" w:line="240" w:lineRule="auto"/>
              <w:jc w:val="center"/>
              <w:rPr>
                <w:rFonts w:cstheme="minorHAnsi"/>
                <w:sz w:val="16"/>
                <w:szCs w:val="20"/>
              </w:rPr>
            </w:pPr>
          </w:p>
        </w:tc>
        <w:tc>
          <w:tcPr>
            <w:tcW w:w="436" w:type="pct"/>
            <w:tcBorders>
              <w:top w:val="single" w:sz="8" w:space="0" w:color="auto"/>
              <w:left w:val="single" w:sz="6" w:space="0" w:color="auto"/>
              <w:bottom w:val="single" w:sz="18" w:space="0" w:color="auto"/>
              <w:right w:val="single" w:sz="6" w:space="0" w:color="auto"/>
            </w:tcBorders>
            <w:vAlign w:val="center"/>
          </w:tcPr>
          <w:p w14:paraId="7CD1BFDA" w14:textId="77777777" w:rsidR="001439C7" w:rsidRPr="00C81C39" w:rsidRDefault="001439C7" w:rsidP="001439C7">
            <w:pPr>
              <w:suppressLineNumbers/>
              <w:spacing w:after="0" w:line="240" w:lineRule="auto"/>
              <w:jc w:val="center"/>
              <w:rPr>
                <w:rFonts w:cstheme="minorHAnsi"/>
                <w:sz w:val="16"/>
                <w:szCs w:val="20"/>
              </w:rPr>
            </w:pPr>
          </w:p>
        </w:tc>
        <w:tc>
          <w:tcPr>
            <w:tcW w:w="438" w:type="pct"/>
            <w:tcBorders>
              <w:top w:val="single" w:sz="8" w:space="0" w:color="auto"/>
              <w:left w:val="single" w:sz="6" w:space="0" w:color="auto"/>
              <w:bottom w:val="single" w:sz="18" w:space="0" w:color="auto"/>
              <w:right w:val="single" w:sz="18" w:space="0" w:color="auto"/>
            </w:tcBorders>
            <w:vAlign w:val="center"/>
          </w:tcPr>
          <w:p w14:paraId="15BA1405" w14:textId="77777777" w:rsidR="001439C7" w:rsidRPr="00C81C39" w:rsidRDefault="001439C7" w:rsidP="001439C7">
            <w:pPr>
              <w:suppressLineNumbers/>
              <w:spacing w:after="0" w:line="240" w:lineRule="auto"/>
              <w:jc w:val="center"/>
              <w:rPr>
                <w:rFonts w:cstheme="minorHAnsi"/>
                <w:sz w:val="16"/>
                <w:szCs w:val="20"/>
              </w:rPr>
            </w:pPr>
          </w:p>
        </w:tc>
      </w:tr>
    </w:tbl>
    <w:p w14:paraId="0BBC0E66" w14:textId="77777777" w:rsidR="001439C7" w:rsidRDefault="001439C7" w:rsidP="005C7F9E">
      <w:pPr>
        <w:spacing w:after="0" w:line="240" w:lineRule="auto"/>
        <w:jc w:val="center"/>
        <w:rPr>
          <w:rFonts w:ascii="Calibri" w:eastAsia="Times New Roman" w:hAnsi="Calibri" w:cs="Times New Roman"/>
          <w:b/>
          <w:sz w:val="24"/>
          <w:szCs w:val="20"/>
          <w:lang w:eastAsia="tr-TR"/>
        </w:rPr>
      </w:pPr>
    </w:p>
    <w:p w14:paraId="799A1240" w14:textId="77777777" w:rsidR="005C7F9E" w:rsidRPr="00DA0FD2" w:rsidRDefault="005C7F9E" w:rsidP="005C7F9E">
      <w:pPr>
        <w:spacing w:after="0" w:line="240" w:lineRule="auto"/>
        <w:jc w:val="center"/>
        <w:rPr>
          <w:rFonts w:ascii="Calibri" w:eastAsia="Times New Roman" w:hAnsi="Calibri" w:cs="Times New Roman"/>
          <w:b/>
          <w:sz w:val="24"/>
          <w:szCs w:val="20"/>
          <w:lang w:eastAsia="tr-TR"/>
        </w:rPr>
      </w:pPr>
      <w:r w:rsidRPr="00DA0FD2">
        <w:rPr>
          <w:rFonts w:ascii="Calibri" w:eastAsia="Times New Roman" w:hAnsi="Calibri" w:cs="Times New Roman"/>
          <w:b/>
          <w:sz w:val="24"/>
          <w:szCs w:val="20"/>
          <w:lang w:eastAsia="tr-TR"/>
        </w:rPr>
        <w:t>Tablo 6.2 Öğretim Kadrosunun Analizi</w:t>
      </w:r>
    </w:p>
    <w:p w14:paraId="26BB17F0" w14:textId="6898C5BE" w:rsidR="005C7F9E" w:rsidRDefault="005C7F9E" w:rsidP="005C7F9E">
      <w:pPr>
        <w:spacing w:after="0" w:line="240" w:lineRule="auto"/>
        <w:jc w:val="center"/>
        <w:rPr>
          <w:rFonts w:ascii="Calibri" w:eastAsia="Times New Roman" w:hAnsi="Calibri" w:cs="Times New Roman"/>
          <w:b/>
          <w:sz w:val="24"/>
          <w:szCs w:val="20"/>
          <w:lang w:eastAsia="tr-TR"/>
        </w:rPr>
      </w:pPr>
      <w:r w:rsidRPr="00DA0FD2">
        <w:rPr>
          <w:rFonts w:ascii="Calibri" w:eastAsia="Times New Roman" w:hAnsi="Calibri" w:cs="Times New Roman"/>
          <w:b/>
          <w:sz w:val="24"/>
          <w:szCs w:val="20"/>
          <w:lang w:eastAsia="tr-TR"/>
        </w:rPr>
        <w:t>[Program Adı]</w:t>
      </w:r>
    </w:p>
    <w:p w14:paraId="47E70667" w14:textId="77777777" w:rsidR="00D05B67" w:rsidRDefault="00D05B67" w:rsidP="005C7F9E">
      <w:pPr>
        <w:spacing w:after="0" w:line="240" w:lineRule="auto"/>
        <w:jc w:val="center"/>
        <w:rPr>
          <w:rFonts w:ascii="Calibri" w:eastAsia="Times New Roman" w:hAnsi="Calibri" w:cs="Times New Roman"/>
          <w:b/>
          <w:sz w:val="24"/>
          <w:szCs w:val="20"/>
          <w:lang w:eastAsia="tr-TR"/>
        </w:rPr>
      </w:pPr>
    </w:p>
    <w:tbl>
      <w:tblPr>
        <w:tblW w:w="5000" w:type="pct"/>
        <w:jc w:val="center"/>
        <w:tblCellMar>
          <w:left w:w="43" w:type="dxa"/>
          <w:right w:w="43" w:type="dxa"/>
        </w:tblCellMar>
        <w:tblLook w:val="0000" w:firstRow="0" w:lastRow="0" w:firstColumn="0" w:lastColumn="0" w:noHBand="0" w:noVBand="0"/>
      </w:tblPr>
      <w:tblGrid>
        <w:gridCol w:w="1664"/>
        <w:gridCol w:w="543"/>
        <w:gridCol w:w="387"/>
        <w:gridCol w:w="547"/>
        <w:gridCol w:w="777"/>
        <w:gridCol w:w="940"/>
        <w:gridCol w:w="702"/>
        <w:gridCol w:w="792"/>
        <w:gridCol w:w="907"/>
        <w:gridCol w:w="885"/>
        <w:gridCol w:w="1012"/>
      </w:tblGrid>
      <w:tr w:rsidR="00C81C39" w:rsidRPr="00C81C39" w14:paraId="5CA00B3C" w14:textId="77777777" w:rsidTr="00D05B67">
        <w:trPr>
          <w:cantSplit/>
          <w:trHeight w:val="20"/>
          <w:jc w:val="center"/>
        </w:trPr>
        <w:tc>
          <w:tcPr>
            <w:tcW w:w="909" w:type="pct"/>
            <w:vMerge w:val="restart"/>
            <w:tcBorders>
              <w:top w:val="single" w:sz="18" w:space="0" w:color="auto"/>
              <w:left w:val="single" w:sz="18" w:space="0" w:color="auto"/>
            </w:tcBorders>
            <w:vAlign w:val="center"/>
          </w:tcPr>
          <w:p w14:paraId="7292213C"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 xml:space="preserve">Öğretim Elemanının Adı </w:t>
            </w:r>
            <w:r w:rsidRPr="00C81C39">
              <w:rPr>
                <w:rFonts w:cstheme="minorHAnsi"/>
                <w:sz w:val="16"/>
                <w:szCs w:val="20"/>
                <w:vertAlign w:val="superscript"/>
              </w:rPr>
              <w:t>(1)</w:t>
            </w:r>
          </w:p>
        </w:tc>
        <w:tc>
          <w:tcPr>
            <w:tcW w:w="297" w:type="pct"/>
            <w:vMerge w:val="restart"/>
            <w:tcBorders>
              <w:top w:val="single" w:sz="18" w:space="0" w:color="auto"/>
              <w:left w:val="single" w:sz="6" w:space="0" w:color="auto"/>
            </w:tcBorders>
            <w:vAlign w:val="center"/>
          </w:tcPr>
          <w:p w14:paraId="6B11ECD6"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Ünvanı</w:t>
            </w:r>
          </w:p>
        </w:tc>
        <w:tc>
          <w:tcPr>
            <w:tcW w:w="211" w:type="pct"/>
            <w:vMerge w:val="restart"/>
            <w:tcBorders>
              <w:top w:val="single" w:sz="18" w:space="0" w:color="auto"/>
              <w:left w:val="single" w:sz="6" w:space="0" w:color="auto"/>
            </w:tcBorders>
            <w:vAlign w:val="center"/>
          </w:tcPr>
          <w:p w14:paraId="29B7B944"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 xml:space="preserve">TZ veya YZ </w:t>
            </w:r>
            <w:r w:rsidRPr="00C81C39">
              <w:rPr>
                <w:rFonts w:cstheme="minorHAnsi"/>
                <w:sz w:val="16"/>
                <w:szCs w:val="20"/>
                <w:vertAlign w:val="superscript"/>
              </w:rPr>
              <w:t>(2)</w:t>
            </w:r>
          </w:p>
        </w:tc>
        <w:tc>
          <w:tcPr>
            <w:tcW w:w="299" w:type="pct"/>
            <w:vMerge w:val="restart"/>
            <w:tcBorders>
              <w:top w:val="single" w:sz="18" w:space="0" w:color="auto"/>
              <w:left w:val="single" w:sz="6" w:space="0" w:color="auto"/>
            </w:tcBorders>
            <w:vAlign w:val="center"/>
          </w:tcPr>
          <w:p w14:paraId="084B325C"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Aldığı Son Derece</w:t>
            </w:r>
          </w:p>
        </w:tc>
        <w:tc>
          <w:tcPr>
            <w:tcW w:w="424" w:type="pct"/>
            <w:vMerge w:val="restart"/>
            <w:tcBorders>
              <w:top w:val="single" w:sz="18" w:space="0" w:color="auto"/>
              <w:left w:val="single" w:sz="6" w:space="0" w:color="auto"/>
            </w:tcBorders>
            <w:vAlign w:val="center"/>
          </w:tcPr>
          <w:p w14:paraId="47D79FEE"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Mezun Olduğu Son Kurum ve Mezuniyet Yılı</w:t>
            </w:r>
          </w:p>
        </w:tc>
        <w:tc>
          <w:tcPr>
            <w:tcW w:w="1329" w:type="pct"/>
            <w:gridSpan w:val="3"/>
            <w:tcBorders>
              <w:top w:val="single" w:sz="18" w:space="0" w:color="auto"/>
              <w:left w:val="single" w:sz="6" w:space="0" w:color="auto"/>
              <w:bottom w:val="single" w:sz="6" w:space="0" w:color="auto"/>
            </w:tcBorders>
            <w:vAlign w:val="center"/>
          </w:tcPr>
          <w:p w14:paraId="361F4341"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Deneyim Süresi, Yıl</w:t>
            </w:r>
          </w:p>
        </w:tc>
        <w:tc>
          <w:tcPr>
            <w:tcW w:w="1531" w:type="pct"/>
            <w:gridSpan w:val="3"/>
            <w:tcBorders>
              <w:top w:val="single" w:sz="18" w:space="0" w:color="auto"/>
              <w:left w:val="single" w:sz="6" w:space="0" w:color="auto"/>
              <w:bottom w:val="single" w:sz="6" w:space="0" w:color="auto"/>
              <w:right w:val="single" w:sz="18" w:space="0" w:color="auto"/>
            </w:tcBorders>
            <w:vAlign w:val="center"/>
          </w:tcPr>
          <w:p w14:paraId="6863EDA0"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Etkinlik Düzeyi (yüksek, orta, düşük, yok)</w:t>
            </w:r>
          </w:p>
        </w:tc>
      </w:tr>
      <w:tr w:rsidR="00C81C39" w:rsidRPr="00C81C39" w14:paraId="72CEB871" w14:textId="77777777" w:rsidTr="00D05B67">
        <w:trPr>
          <w:cantSplit/>
          <w:trHeight w:val="20"/>
          <w:jc w:val="center"/>
        </w:trPr>
        <w:tc>
          <w:tcPr>
            <w:tcW w:w="909" w:type="pct"/>
            <w:vMerge/>
            <w:tcBorders>
              <w:left w:val="single" w:sz="18" w:space="0" w:color="auto"/>
              <w:bottom w:val="single" w:sz="18" w:space="0" w:color="auto"/>
            </w:tcBorders>
            <w:vAlign w:val="center"/>
          </w:tcPr>
          <w:p w14:paraId="02DBDD29" w14:textId="77777777" w:rsidR="00C81C39" w:rsidRPr="00C81C39" w:rsidRDefault="00C81C39" w:rsidP="005D1232">
            <w:pPr>
              <w:spacing w:after="0" w:line="240" w:lineRule="auto"/>
              <w:jc w:val="center"/>
              <w:rPr>
                <w:rFonts w:cstheme="minorHAnsi"/>
                <w:sz w:val="16"/>
                <w:szCs w:val="20"/>
              </w:rPr>
            </w:pPr>
          </w:p>
        </w:tc>
        <w:tc>
          <w:tcPr>
            <w:tcW w:w="297" w:type="pct"/>
            <w:vMerge/>
            <w:tcBorders>
              <w:left w:val="single" w:sz="6" w:space="0" w:color="auto"/>
              <w:bottom w:val="single" w:sz="18" w:space="0" w:color="auto"/>
            </w:tcBorders>
            <w:vAlign w:val="center"/>
          </w:tcPr>
          <w:p w14:paraId="47C011A3" w14:textId="77777777" w:rsidR="00C81C39" w:rsidRPr="00C81C39" w:rsidRDefault="00C81C39" w:rsidP="005D1232">
            <w:pPr>
              <w:spacing w:after="0" w:line="240" w:lineRule="auto"/>
              <w:jc w:val="center"/>
              <w:rPr>
                <w:rFonts w:cstheme="minorHAnsi"/>
                <w:sz w:val="16"/>
                <w:szCs w:val="20"/>
              </w:rPr>
            </w:pPr>
          </w:p>
        </w:tc>
        <w:tc>
          <w:tcPr>
            <w:tcW w:w="211" w:type="pct"/>
            <w:vMerge/>
            <w:tcBorders>
              <w:left w:val="single" w:sz="6" w:space="0" w:color="auto"/>
              <w:bottom w:val="single" w:sz="18" w:space="0" w:color="auto"/>
            </w:tcBorders>
            <w:vAlign w:val="center"/>
          </w:tcPr>
          <w:p w14:paraId="2E716659" w14:textId="77777777" w:rsidR="00C81C39" w:rsidRPr="00C81C39" w:rsidRDefault="00C81C39" w:rsidP="005D1232">
            <w:pPr>
              <w:spacing w:after="0" w:line="240" w:lineRule="auto"/>
              <w:jc w:val="center"/>
              <w:rPr>
                <w:rFonts w:cstheme="minorHAnsi"/>
                <w:sz w:val="16"/>
                <w:szCs w:val="20"/>
              </w:rPr>
            </w:pPr>
          </w:p>
        </w:tc>
        <w:tc>
          <w:tcPr>
            <w:tcW w:w="299" w:type="pct"/>
            <w:vMerge/>
            <w:tcBorders>
              <w:left w:val="single" w:sz="6" w:space="0" w:color="auto"/>
              <w:bottom w:val="single" w:sz="18" w:space="0" w:color="auto"/>
            </w:tcBorders>
            <w:vAlign w:val="center"/>
          </w:tcPr>
          <w:p w14:paraId="4F701D6D" w14:textId="77777777" w:rsidR="00C81C39" w:rsidRPr="00C81C39" w:rsidRDefault="00C81C39" w:rsidP="005D1232">
            <w:pPr>
              <w:spacing w:after="0" w:line="240" w:lineRule="auto"/>
              <w:jc w:val="center"/>
              <w:rPr>
                <w:rFonts w:cstheme="minorHAnsi"/>
                <w:sz w:val="16"/>
                <w:szCs w:val="20"/>
              </w:rPr>
            </w:pPr>
          </w:p>
        </w:tc>
        <w:tc>
          <w:tcPr>
            <w:tcW w:w="424" w:type="pct"/>
            <w:vMerge/>
            <w:tcBorders>
              <w:left w:val="single" w:sz="6" w:space="0" w:color="auto"/>
              <w:bottom w:val="single" w:sz="18" w:space="0" w:color="auto"/>
            </w:tcBorders>
            <w:vAlign w:val="center"/>
          </w:tcPr>
          <w:p w14:paraId="1B25C82D" w14:textId="77777777" w:rsidR="00C81C39" w:rsidRPr="00C81C39" w:rsidRDefault="00C81C39" w:rsidP="005D1232">
            <w:pPr>
              <w:spacing w:after="0" w:line="240" w:lineRule="auto"/>
              <w:jc w:val="center"/>
              <w:rPr>
                <w:rFonts w:cstheme="minorHAnsi"/>
                <w:sz w:val="16"/>
                <w:szCs w:val="20"/>
              </w:rPr>
            </w:pPr>
          </w:p>
        </w:tc>
        <w:tc>
          <w:tcPr>
            <w:tcW w:w="513" w:type="pct"/>
            <w:tcBorders>
              <w:top w:val="single" w:sz="6" w:space="0" w:color="auto"/>
              <w:left w:val="single" w:sz="6" w:space="0" w:color="auto"/>
              <w:bottom w:val="single" w:sz="18" w:space="0" w:color="auto"/>
            </w:tcBorders>
            <w:vAlign w:val="center"/>
          </w:tcPr>
          <w:p w14:paraId="137D1734" w14:textId="77777777" w:rsidR="00C81C39" w:rsidRPr="00C81C39" w:rsidRDefault="00C81C39" w:rsidP="005D1232">
            <w:pPr>
              <w:spacing w:after="0" w:line="240" w:lineRule="auto"/>
              <w:jc w:val="center"/>
              <w:rPr>
                <w:rFonts w:cstheme="minorHAnsi"/>
                <w:sz w:val="16"/>
                <w:szCs w:val="20"/>
              </w:rPr>
            </w:pPr>
            <w:r>
              <w:rPr>
                <w:rFonts w:cstheme="minorHAnsi"/>
                <w:sz w:val="16"/>
                <w:szCs w:val="20"/>
              </w:rPr>
              <w:t>Kamu/</w:t>
            </w:r>
            <w:r w:rsidRPr="00C81C39">
              <w:rPr>
                <w:rFonts w:cstheme="minorHAnsi"/>
                <w:sz w:val="16"/>
                <w:szCs w:val="20"/>
              </w:rPr>
              <w:t>Sanayi Deneyimi</w:t>
            </w:r>
          </w:p>
        </w:tc>
        <w:tc>
          <w:tcPr>
            <w:tcW w:w="383" w:type="pct"/>
            <w:tcBorders>
              <w:top w:val="single" w:sz="6" w:space="0" w:color="auto"/>
              <w:left w:val="single" w:sz="6" w:space="0" w:color="auto"/>
              <w:bottom w:val="single" w:sz="18" w:space="0" w:color="auto"/>
            </w:tcBorders>
            <w:vAlign w:val="center"/>
          </w:tcPr>
          <w:p w14:paraId="40EFE9DA"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Öğretim Deneyimi</w:t>
            </w:r>
          </w:p>
        </w:tc>
        <w:tc>
          <w:tcPr>
            <w:tcW w:w="433" w:type="pct"/>
            <w:tcBorders>
              <w:top w:val="single" w:sz="6" w:space="0" w:color="auto"/>
              <w:left w:val="single" w:sz="6" w:space="0" w:color="auto"/>
              <w:bottom w:val="single" w:sz="18" w:space="0" w:color="auto"/>
            </w:tcBorders>
            <w:vAlign w:val="center"/>
          </w:tcPr>
          <w:p w14:paraId="4EEB205E"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Bu Kurumdaki Deneyimi</w:t>
            </w:r>
          </w:p>
        </w:tc>
        <w:tc>
          <w:tcPr>
            <w:tcW w:w="495" w:type="pct"/>
            <w:tcBorders>
              <w:top w:val="single" w:sz="6" w:space="0" w:color="auto"/>
              <w:left w:val="single" w:sz="6" w:space="0" w:color="auto"/>
              <w:bottom w:val="single" w:sz="18" w:space="0" w:color="auto"/>
            </w:tcBorders>
            <w:vAlign w:val="center"/>
          </w:tcPr>
          <w:p w14:paraId="2D459DA0"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Mesleki Kuruluşlarda</w:t>
            </w:r>
          </w:p>
        </w:tc>
        <w:tc>
          <w:tcPr>
            <w:tcW w:w="483" w:type="pct"/>
            <w:tcBorders>
              <w:top w:val="single" w:sz="6" w:space="0" w:color="auto"/>
              <w:left w:val="single" w:sz="6" w:space="0" w:color="auto"/>
              <w:bottom w:val="single" w:sz="18" w:space="0" w:color="auto"/>
            </w:tcBorders>
            <w:vAlign w:val="center"/>
          </w:tcPr>
          <w:p w14:paraId="62BCD70B"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Araştırmada</w:t>
            </w:r>
          </w:p>
        </w:tc>
        <w:tc>
          <w:tcPr>
            <w:tcW w:w="552" w:type="pct"/>
            <w:tcBorders>
              <w:top w:val="single" w:sz="6" w:space="0" w:color="auto"/>
              <w:left w:val="single" w:sz="6" w:space="0" w:color="auto"/>
              <w:bottom w:val="single" w:sz="18" w:space="0" w:color="auto"/>
              <w:right w:val="single" w:sz="18" w:space="0" w:color="auto"/>
            </w:tcBorders>
            <w:vAlign w:val="center"/>
          </w:tcPr>
          <w:p w14:paraId="0192ABA0" w14:textId="77777777" w:rsidR="00C81C39" w:rsidRPr="00C81C39" w:rsidRDefault="00C81C39" w:rsidP="005D1232">
            <w:pPr>
              <w:spacing w:after="0" w:line="240" w:lineRule="auto"/>
              <w:jc w:val="center"/>
              <w:rPr>
                <w:rFonts w:cstheme="minorHAnsi"/>
                <w:sz w:val="16"/>
                <w:szCs w:val="20"/>
              </w:rPr>
            </w:pPr>
            <w:r w:rsidRPr="00C81C39">
              <w:rPr>
                <w:rFonts w:cstheme="minorHAnsi"/>
                <w:sz w:val="16"/>
                <w:szCs w:val="20"/>
              </w:rPr>
              <w:t>Sanayiye Verilen Danışmanlıkta</w:t>
            </w:r>
          </w:p>
        </w:tc>
      </w:tr>
      <w:tr w:rsidR="00D05B67" w:rsidRPr="00C81C39" w14:paraId="22E966EB" w14:textId="77777777" w:rsidTr="00D05B67">
        <w:trPr>
          <w:cantSplit/>
          <w:trHeight w:val="20"/>
          <w:jc w:val="center"/>
        </w:trPr>
        <w:tc>
          <w:tcPr>
            <w:tcW w:w="909" w:type="pct"/>
            <w:tcBorders>
              <w:top w:val="single" w:sz="18" w:space="0" w:color="auto"/>
              <w:left w:val="single" w:sz="18" w:space="0" w:color="auto"/>
              <w:bottom w:val="single" w:sz="6" w:space="0" w:color="auto"/>
            </w:tcBorders>
            <w:vAlign w:val="center"/>
          </w:tcPr>
          <w:p w14:paraId="7F86C467" w14:textId="0ADE4A81" w:rsidR="00D05B67" w:rsidRPr="00C81C39" w:rsidRDefault="00D05B67" w:rsidP="00D05B67">
            <w:pPr>
              <w:spacing w:after="0" w:line="240" w:lineRule="auto"/>
              <w:jc w:val="center"/>
              <w:rPr>
                <w:rFonts w:cstheme="minorHAnsi"/>
                <w:sz w:val="12"/>
                <w:szCs w:val="20"/>
              </w:rPr>
            </w:pPr>
            <w:r>
              <w:rPr>
                <w:rFonts w:cstheme="minorHAnsi"/>
                <w:sz w:val="12"/>
                <w:szCs w:val="20"/>
              </w:rPr>
              <w:t>Ahmet Yıldız</w:t>
            </w:r>
          </w:p>
        </w:tc>
        <w:tc>
          <w:tcPr>
            <w:tcW w:w="297" w:type="pct"/>
            <w:tcBorders>
              <w:top w:val="single" w:sz="18" w:space="0" w:color="auto"/>
              <w:left w:val="single" w:sz="6" w:space="0" w:color="auto"/>
              <w:bottom w:val="single" w:sz="6" w:space="0" w:color="auto"/>
            </w:tcBorders>
            <w:vAlign w:val="center"/>
          </w:tcPr>
          <w:p w14:paraId="7029AAD0" w14:textId="0CDCF774" w:rsidR="00D05B67" w:rsidRPr="00C81C39" w:rsidRDefault="00D05B67" w:rsidP="00D05B67">
            <w:pPr>
              <w:spacing w:after="0" w:line="240" w:lineRule="auto"/>
              <w:jc w:val="center"/>
              <w:rPr>
                <w:rFonts w:cstheme="minorHAnsi"/>
                <w:sz w:val="12"/>
                <w:szCs w:val="20"/>
              </w:rPr>
            </w:pPr>
            <w:r>
              <w:rPr>
                <w:rFonts w:cstheme="minorHAnsi"/>
                <w:sz w:val="12"/>
                <w:szCs w:val="20"/>
              </w:rPr>
              <w:t>Prof.Dr.</w:t>
            </w:r>
          </w:p>
        </w:tc>
        <w:tc>
          <w:tcPr>
            <w:tcW w:w="211" w:type="pct"/>
            <w:tcBorders>
              <w:top w:val="single" w:sz="18" w:space="0" w:color="auto"/>
              <w:left w:val="single" w:sz="6" w:space="0" w:color="auto"/>
              <w:bottom w:val="single" w:sz="6" w:space="0" w:color="auto"/>
            </w:tcBorders>
            <w:vAlign w:val="center"/>
          </w:tcPr>
          <w:p w14:paraId="098AD019" w14:textId="140DE6A6" w:rsidR="00D05B67" w:rsidRPr="00C81C39" w:rsidRDefault="00D05B67" w:rsidP="00D05B67">
            <w:pPr>
              <w:spacing w:after="0" w:line="240" w:lineRule="auto"/>
              <w:jc w:val="center"/>
              <w:rPr>
                <w:rFonts w:cstheme="minorHAnsi"/>
                <w:sz w:val="12"/>
                <w:szCs w:val="20"/>
              </w:rPr>
            </w:pPr>
            <w:r>
              <w:rPr>
                <w:rFonts w:cstheme="minorHAnsi"/>
                <w:sz w:val="12"/>
                <w:szCs w:val="20"/>
              </w:rPr>
              <w:t>TZ</w:t>
            </w:r>
          </w:p>
        </w:tc>
        <w:tc>
          <w:tcPr>
            <w:tcW w:w="299" w:type="pct"/>
            <w:tcBorders>
              <w:top w:val="single" w:sz="18" w:space="0" w:color="auto"/>
              <w:left w:val="single" w:sz="6" w:space="0" w:color="auto"/>
              <w:bottom w:val="single" w:sz="6" w:space="0" w:color="auto"/>
            </w:tcBorders>
            <w:vAlign w:val="center"/>
          </w:tcPr>
          <w:p w14:paraId="2D5DFD2A" w14:textId="7456290C" w:rsidR="00D05B67" w:rsidRPr="00C81C39" w:rsidRDefault="00D05B67" w:rsidP="00D05B67">
            <w:pPr>
              <w:spacing w:after="0" w:line="240" w:lineRule="auto"/>
              <w:jc w:val="center"/>
              <w:rPr>
                <w:rFonts w:cstheme="minorHAnsi"/>
                <w:sz w:val="12"/>
                <w:szCs w:val="20"/>
              </w:rPr>
            </w:pPr>
            <w:r>
              <w:rPr>
                <w:rFonts w:cstheme="minorHAnsi"/>
                <w:sz w:val="12"/>
                <w:szCs w:val="20"/>
              </w:rPr>
              <w:t>Profesör</w:t>
            </w:r>
          </w:p>
        </w:tc>
        <w:tc>
          <w:tcPr>
            <w:tcW w:w="424" w:type="pct"/>
            <w:tcBorders>
              <w:top w:val="single" w:sz="18" w:space="0" w:color="auto"/>
              <w:left w:val="single" w:sz="6" w:space="0" w:color="auto"/>
              <w:bottom w:val="single" w:sz="6" w:space="0" w:color="auto"/>
            </w:tcBorders>
            <w:vAlign w:val="center"/>
          </w:tcPr>
          <w:p w14:paraId="09C602F0" w14:textId="28719AC9" w:rsidR="00D05B67" w:rsidRPr="00C81C39" w:rsidRDefault="00D05B67" w:rsidP="00D05B67">
            <w:pPr>
              <w:spacing w:after="0" w:line="240" w:lineRule="auto"/>
              <w:jc w:val="center"/>
              <w:rPr>
                <w:rFonts w:cstheme="minorHAnsi"/>
                <w:sz w:val="12"/>
                <w:szCs w:val="20"/>
              </w:rPr>
            </w:pPr>
            <w:r>
              <w:rPr>
                <w:rFonts w:cstheme="minorHAnsi"/>
                <w:sz w:val="12"/>
                <w:szCs w:val="20"/>
              </w:rPr>
              <w:t>Süleyman Demirel Üniversitesi, 2002</w:t>
            </w:r>
          </w:p>
        </w:tc>
        <w:tc>
          <w:tcPr>
            <w:tcW w:w="513" w:type="pct"/>
            <w:tcBorders>
              <w:top w:val="single" w:sz="18" w:space="0" w:color="auto"/>
              <w:left w:val="single" w:sz="6" w:space="0" w:color="auto"/>
              <w:bottom w:val="single" w:sz="6" w:space="0" w:color="auto"/>
            </w:tcBorders>
            <w:vAlign w:val="center"/>
          </w:tcPr>
          <w:p w14:paraId="0C6B5A07" w14:textId="294BDA60" w:rsidR="00D05B67" w:rsidRPr="00C81C39" w:rsidRDefault="00D05B67" w:rsidP="00D05B67">
            <w:pPr>
              <w:spacing w:after="0" w:line="240" w:lineRule="auto"/>
              <w:jc w:val="center"/>
              <w:rPr>
                <w:rFonts w:cstheme="minorHAnsi"/>
                <w:sz w:val="12"/>
                <w:szCs w:val="20"/>
              </w:rPr>
            </w:pPr>
            <w:r>
              <w:rPr>
                <w:rFonts w:cstheme="minorHAnsi"/>
                <w:sz w:val="12"/>
                <w:szCs w:val="20"/>
              </w:rPr>
              <w:t>30</w:t>
            </w:r>
          </w:p>
        </w:tc>
        <w:tc>
          <w:tcPr>
            <w:tcW w:w="383" w:type="pct"/>
            <w:tcBorders>
              <w:top w:val="single" w:sz="18" w:space="0" w:color="auto"/>
              <w:left w:val="single" w:sz="6" w:space="0" w:color="auto"/>
              <w:bottom w:val="single" w:sz="6" w:space="0" w:color="auto"/>
            </w:tcBorders>
            <w:vAlign w:val="center"/>
          </w:tcPr>
          <w:p w14:paraId="0D6971CC" w14:textId="5E05680B" w:rsidR="00D05B67" w:rsidRPr="00C81C39" w:rsidRDefault="00D05B67" w:rsidP="00D05B67">
            <w:pPr>
              <w:spacing w:after="0" w:line="240" w:lineRule="auto"/>
              <w:jc w:val="center"/>
              <w:rPr>
                <w:rFonts w:cstheme="minorHAnsi"/>
                <w:sz w:val="12"/>
                <w:szCs w:val="20"/>
              </w:rPr>
            </w:pPr>
            <w:r>
              <w:rPr>
                <w:rFonts w:cstheme="minorHAnsi"/>
                <w:sz w:val="12"/>
                <w:szCs w:val="20"/>
              </w:rPr>
              <w:t>30</w:t>
            </w:r>
          </w:p>
        </w:tc>
        <w:tc>
          <w:tcPr>
            <w:tcW w:w="433" w:type="pct"/>
            <w:tcBorders>
              <w:top w:val="single" w:sz="18" w:space="0" w:color="auto"/>
              <w:left w:val="single" w:sz="6" w:space="0" w:color="auto"/>
              <w:bottom w:val="single" w:sz="6" w:space="0" w:color="auto"/>
            </w:tcBorders>
            <w:vAlign w:val="center"/>
          </w:tcPr>
          <w:p w14:paraId="213F5BE1" w14:textId="10755FAA" w:rsidR="00D05B67" w:rsidRPr="00C81C39" w:rsidRDefault="00D05B67" w:rsidP="00D05B67">
            <w:pPr>
              <w:spacing w:after="0" w:line="240" w:lineRule="auto"/>
              <w:jc w:val="center"/>
              <w:rPr>
                <w:rFonts w:cstheme="minorHAnsi"/>
                <w:sz w:val="12"/>
                <w:szCs w:val="20"/>
              </w:rPr>
            </w:pPr>
            <w:r>
              <w:rPr>
                <w:rFonts w:cstheme="minorHAnsi"/>
                <w:sz w:val="12"/>
                <w:szCs w:val="20"/>
              </w:rPr>
              <w:t>30</w:t>
            </w:r>
          </w:p>
        </w:tc>
        <w:tc>
          <w:tcPr>
            <w:tcW w:w="495" w:type="pct"/>
            <w:tcBorders>
              <w:top w:val="single" w:sz="18" w:space="0" w:color="auto"/>
              <w:left w:val="single" w:sz="6" w:space="0" w:color="auto"/>
              <w:bottom w:val="single" w:sz="6" w:space="0" w:color="auto"/>
            </w:tcBorders>
            <w:vAlign w:val="center"/>
          </w:tcPr>
          <w:p w14:paraId="16B48621" w14:textId="01E3C54B" w:rsidR="00D05B67" w:rsidRPr="00C81C39" w:rsidRDefault="00D05B67" w:rsidP="00D05B67">
            <w:pPr>
              <w:spacing w:after="0" w:line="240" w:lineRule="auto"/>
              <w:jc w:val="center"/>
              <w:rPr>
                <w:rFonts w:cstheme="minorHAnsi"/>
                <w:sz w:val="12"/>
                <w:szCs w:val="20"/>
              </w:rPr>
            </w:pPr>
            <w:r>
              <w:rPr>
                <w:rFonts w:cstheme="minorHAnsi"/>
                <w:sz w:val="12"/>
                <w:szCs w:val="20"/>
              </w:rPr>
              <w:t>Orta</w:t>
            </w:r>
          </w:p>
        </w:tc>
        <w:tc>
          <w:tcPr>
            <w:tcW w:w="483" w:type="pct"/>
            <w:tcBorders>
              <w:top w:val="single" w:sz="18" w:space="0" w:color="auto"/>
              <w:left w:val="single" w:sz="6" w:space="0" w:color="auto"/>
              <w:bottom w:val="single" w:sz="6" w:space="0" w:color="auto"/>
            </w:tcBorders>
            <w:vAlign w:val="center"/>
          </w:tcPr>
          <w:p w14:paraId="268A6D17" w14:textId="1A147B21" w:rsidR="00D05B67" w:rsidRPr="00C81C39" w:rsidRDefault="00D05B67" w:rsidP="00D05B67">
            <w:pPr>
              <w:spacing w:after="0" w:line="240" w:lineRule="auto"/>
              <w:jc w:val="center"/>
              <w:rPr>
                <w:rFonts w:cstheme="minorHAnsi"/>
                <w:sz w:val="12"/>
                <w:szCs w:val="20"/>
              </w:rPr>
            </w:pPr>
            <w:r>
              <w:rPr>
                <w:rFonts w:cstheme="minorHAnsi"/>
                <w:sz w:val="12"/>
                <w:szCs w:val="20"/>
              </w:rPr>
              <w:t>Yüksek</w:t>
            </w:r>
          </w:p>
        </w:tc>
        <w:tc>
          <w:tcPr>
            <w:tcW w:w="552" w:type="pct"/>
            <w:tcBorders>
              <w:top w:val="single" w:sz="18" w:space="0" w:color="auto"/>
              <w:left w:val="single" w:sz="6" w:space="0" w:color="auto"/>
              <w:bottom w:val="single" w:sz="6" w:space="0" w:color="auto"/>
              <w:right w:val="single" w:sz="18" w:space="0" w:color="auto"/>
            </w:tcBorders>
            <w:vAlign w:val="center"/>
          </w:tcPr>
          <w:p w14:paraId="2787E1AD" w14:textId="1EC47344" w:rsidR="00D05B67" w:rsidRPr="00C81C39" w:rsidRDefault="00D05B67" w:rsidP="00D05B67">
            <w:pPr>
              <w:spacing w:after="0" w:line="240" w:lineRule="auto"/>
              <w:jc w:val="center"/>
              <w:rPr>
                <w:rFonts w:cstheme="minorHAnsi"/>
                <w:sz w:val="12"/>
                <w:szCs w:val="20"/>
              </w:rPr>
            </w:pPr>
            <w:r>
              <w:rPr>
                <w:rFonts w:cstheme="minorHAnsi"/>
                <w:sz w:val="12"/>
                <w:szCs w:val="20"/>
              </w:rPr>
              <w:t>Yüksek</w:t>
            </w:r>
          </w:p>
        </w:tc>
      </w:tr>
      <w:tr w:rsidR="00D05B67" w:rsidRPr="00C81C39" w14:paraId="0649B0E4"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6F1DFA45"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6C170C0B"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4B360040"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1B473A2"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32C50CA2"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4C826337"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41250FF2"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45E17E05"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76AC6E1D"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500948BE"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0F3884C2" w14:textId="77777777" w:rsidR="00D05B67" w:rsidRPr="00C81C39" w:rsidRDefault="00D05B67" w:rsidP="00D05B67">
            <w:pPr>
              <w:spacing w:after="0" w:line="240" w:lineRule="auto"/>
              <w:jc w:val="center"/>
              <w:rPr>
                <w:rFonts w:cstheme="minorHAnsi"/>
                <w:sz w:val="12"/>
                <w:szCs w:val="20"/>
              </w:rPr>
            </w:pPr>
          </w:p>
        </w:tc>
      </w:tr>
      <w:tr w:rsidR="00D05B67" w:rsidRPr="00C81C39" w14:paraId="5B2CED88"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5413C6F6"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15C4A4AF"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33EE94D5"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62D07F40"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3AEAC37"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F119E63"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31F5FEBA"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4539F957"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5C1F5B4A"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39FE1A2C"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43EE03A" w14:textId="77777777" w:rsidR="00D05B67" w:rsidRPr="00C81C39" w:rsidRDefault="00D05B67" w:rsidP="00D05B67">
            <w:pPr>
              <w:spacing w:after="0" w:line="240" w:lineRule="auto"/>
              <w:jc w:val="center"/>
              <w:rPr>
                <w:rFonts w:cstheme="minorHAnsi"/>
                <w:sz w:val="12"/>
                <w:szCs w:val="20"/>
              </w:rPr>
            </w:pPr>
          </w:p>
        </w:tc>
      </w:tr>
      <w:tr w:rsidR="00D05B67" w:rsidRPr="00C81C39" w14:paraId="7A65E7A3"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65A159CA"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79FE7CFC"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330DD140"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342147E9"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BD0904E"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B3CF84D"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3D0E4E1B"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68D73B1F"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240401E2"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48C90AFA"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3B6E46C" w14:textId="77777777" w:rsidR="00D05B67" w:rsidRPr="00C81C39" w:rsidRDefault="00D05B67" w:rsidP="00D05B67">
            <w:pPr>
              <w:spacing w:after="0" w:line="240" w:lineRule="auto"/>
              <w:jc w:val="center"/>
              <w:rPr>
                <w:rFonts w:cstheme="minorHAnsi"/>
                <w:sz w:val="12"/>
                <w:szCs w:val="20"/>
              </w:rPr>
            </w:pPr>
          </w:p>
        </w:tc>
      </w:tr>
      <w:tr w:rsidR="00D05B67" w:rsidRPr="00C81C39" w14:paraId="78C1A202"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32744157"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30FB7A74"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3A95716F"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122D7922"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58CBD9A"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352BC40"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080CAE1B"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698006E4"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6F9544CC"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4C7D3C7F"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7B86ADAC" w14:textId="77777777" w:rsidR="00D05B67" w:rsidRPr="00C81C39" w:rsidRDefault="00D05B67" w:rsidP="00D05B67">
            <w:pPr>
              <w:spacing w:after="0" w:line="240" w:lineRule="auto"/>
              <w:jc w:val="center"/>
              <w:rPr>
                <w:rFonts w:cstheme="minorHAnsi"/>
                <w:sz w:val="12"/>
                <w:szCs w:val="20"/>
              </w:rPr>
            </w:pPr>
          </w:p>
        </w:tc>
      </w:tr>
      <w:tr w:rsidR="00D05B67" w:rsidRPr="00C81C39" w14:paraId="100B3F96"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377110C0"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079C707E"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179443FA"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2E009C1F"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687223FB"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DDB4266"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5F8F4AAC"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17309FFF"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3F76C89D"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4AFAF3BE"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1865AF85" w14:textId="77777777" w:rsidR="00D05B67" w:rsidRPr="00C81C39" w:rsidRDefault="00D05B67" w:rsidP="00D05B67">
            <w:pPr>
              <w:spacing w:after="0" w:line="240" w:lineRule="auto"/>
              <w:jc w:val="center"/>
              <w:rPr>
                <w:rFonts w:cstheme="minorHAnsi"/>
                <w:sz w:val="12"/>
                <w:szCs w:val="20"/>
              </w:rPr>
            </w:pPr>
          </w:p>
        </w:tc>
      </w:tr>
      <w:tr w:rsidR="00D05B67" w:rsidRPr="00C81C39" w14:paraId="1D72192D"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1A930ECC"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16AB6F85"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49E1F8C3"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D113A8F"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19008B78"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44F33676"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417D2BBA"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7A0356C2"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6D2448A9"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240462B9"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574C1944" w14:textId="77777777" w:rsidR="00D05B67" w:rsidRPr="00C81C39" w:rsidRDefault="00D05B67" w:rsidP="00D05B67">
            <w:pPr>
              <w:spacing w:after="0" w:line="240" w:lineRule="auto"/>
              <w:jc w:val="center"/>
              <w:rPr>
                <w:rFonts w:cstheme="minorHAnsi"/>
                <w:sz w:val="12"/>
                <w:szCs w:val="20"/>
              </w:rPr>
            </w:pPr>
          </w:p>
        </w:tc>
      </w:tr>
      <w:tr w:rsidR="00D05B67" w:rsidRPr="00C81C39" w14:paraId="75FC76ED"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3D3C9429"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580CC74E"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7D46D014"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20A979D1"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20B305CB"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EF1FF70"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74E1121F"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7981366E"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6D120DDF"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68AB2436"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089923BB" w14:textId="77777777" w:rsidR="00D05B67" w:rsidRPr="00C81C39" w:rsidRDefault="00D05B67" w:rsidP="00D05B67">
            <w:pPr>
              <w:spacing w:after="0" w:line="240" w:lineRule="auto"/>
              <w:jc w:val="center"/>
              <w:rPr>
                <w:rFonts w:cstheme="minorHAnsi"/>
                <w:sz w:val="12"/>
                <w:szCs w:val="20"/>
              </w:rPr>
            </w:pPr>
          </w:p>
        </w:tc>
      </w:tr>
      <w:tr w:rsidR="00D05B67" w:rsidRPr="00C81C39" w14:paraId="39454A3A"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716B5290"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3D4B50E1"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0D6A973E"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4D38CE49"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174E992B"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D56C782"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4530AB9B"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773429EE"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27397A63"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6318E33B"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4CD24246" w14:textId="77777777" w:rsidR="00D05B67" w:rsidRPr="00C81C39" w:rsidRDefault="00D05B67" w:rsidP="00D05B67">
            <w:pPr>
              <w:spacing w:after="0" w:line="240" w:lineRule="auto"/>
              <w:jc w:val="center"/>
              <w:rPr>
                <w:rFonts w:cstheme="minorHAnsi"/>
                <w:sz w:val="12"/>
                <w:szCs w:val="20"/>
              </w:rPr>
            </w:pPr>
          </w:p>
        </w:tc>
      </w:tr>
      <w:tr w:rsidR="00D05B67" w:rsidRPr="00C81C39" w14:paraId="372DA021"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323D61E5"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77E16B53"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1DDF46E4"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19AF567F"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6960C6B"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5674D3E"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170B44C7"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265A4682"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704FB640"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3D0FAAF6"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1D1E86FF" w14:textId="77777777" w:rsidR="00D05B67" w:rsidRPr="00C81C39" w:rsidRDefault="00D05B67" w:rsidP="00D05B67">
            <w:pPr>
              <w:spacing w:after="0" w:line="240" w:lineRule="auto"/>
              <w:jc w:val="center"/>
              <w:rPr>
                <w:rFonts w:cstheme="minorHAnsi"/>
                <w:sz w:val="12"/>
                <w:szCs w:val="20"/>
              </w:rPr>
            </w:pPr>
          </w:p>
        </w:tc>
      </w:tr>
      <w:tr w:rsidR="00D05B67" w:rsidRPr="00C81C39" w14:paraId="05B0039C"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6C64F45E"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77FFA6F1"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25B461DD"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141B2DEF"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1BDEAB6"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1DE22D7F"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08F831D7"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349CAA45"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793CF680"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32C979BF"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765067EE" w14:textId="77777777" w:rsidR="00D05B67" w:rsidRPr="00C81C39" w:rsidRDefault="00D05B67" w:rsidP="00D05B67">
            <w:pPr>
              <w:spacing w:after="0" w:line="240" w:lineRule="auto"/>
              <w:jc w:val="center"/>
              <w:rPr>
                <w:rFonts w:cstheme="minorHAnsi"/>
                <w:sz w:val="12"/>
                <w:szCs w:val="20"/>
              </w:rPr>
            </w:pPr>
          </w:p>
        </w:tc>
      </w:tr>
      <w:tr w:rsidR="00D05B67" w:rsidRPr="00C81C39" w14:paraId="483AF22E"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4C872BBF"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78A62170"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185DCAD6"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613B450A"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39D46D8B"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257B5054"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06C57066"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5F75B046"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40F8689D"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14D21A31"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5B438465" w14:textId="77777777" w:rsidR="00D05B67" w:rsidRPr="00C81C39" w:rsidRDefault="00D05B67" w:rsidP="00D05B67">
            <w:pPr>
              <w:spacing w:after="0" w:line="240" w:lineRule="auto"/>
              <w:jc w:val="center"/>
              <w:rPr>
                <w:rFonts w:cstheme="minorHAnsi"/>
                <w:sz w:val="12"/>
                <w:szCs w:val="20"/>
              </w:rPr>
            </w:pPr>
          </w:p>
        </w:tc>
      </w:tr>
      <w:tr w:rsidR="00D05B67" w:rsidRPr="00C81C39" w14:paraId="62FE24B7"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1869A03C"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2734E940"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33E512B8"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60BE7D8"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41CA42DA"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77388EE"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7658BCDE"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45528982"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0A72199F"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564D909F"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78B215E0" w14:textId="77777777" w:rsidR="00D05B67" w:rsidRPr="00C81C39" w:rsidRDefault="00D05B67" w:rsidP="00D05B67">
            <w:pPr>
              <w:spacing w:after="0" w:line="240" w:lineRule="auto"/>
              <w:jc w:val="center"/>
              <w:rPr>
                <w:rFonts w:cstheme="minorHAnsi"/>
                <w:sz w:val="12"/>
                <w:szCs w:val="20"/>
              </w:rPr>
            </w:pPr>
          </w:p>
        </w:tc>
      </w:tr>
      <w:tr w:rsidR="00D05B67" w:rsidRPr="00C81C39" w14:paraId="114515D1"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4AD36183"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2A50C10C"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770AB6C2"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11222AA"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5FC8CD11"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56FE203"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203E68F4"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154D26A5"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4BD03ECA"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0F05A3BA"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666CFF7" w14:textId="77777777" w:rsidR="00D05B67" w:rsidRPr="00C81C39" w:rsidRDefault="00D05B67" w:rsidP="00D05B67">
            <w:pPr>
              <w:spacing w:after="0" w:line="240" w:lineRule="auto"/>
              <w:jc w:val="center"/>
              <w:rPr>
                <w:rFonts w:cstheme="minorHAnsi"/>
                <w:sz w:val="12"/>
                <w:szCs w:val="20"/>
              </w:rPr>
            </w:pPr>
          </w:p>
        </w:tc>
      </w:tr>
      <w:tr w:rsidR="00D05B67" w:rsidRPr="00C81C39" w14:paraId="17BCF7EE" w14:textId="77777777" w:rsidTr="00D05B67">
        <w:trPr>
          <w:cantSplit/>
          <w:trHeight w:val="20"/>
          <w:jc w:val="center"/>
        </w:trPr>
        <w:tc>
          <w:tcPr>
            <w:tcW w:w="909" w:type="pct"/>
            <w:tcBorders>
              <w:top w:val="single" w:sz="6" w:space="0" w:color="auto"/>
              <w:left w:val="single" w:sz="18" w:space="0" w:color="auto"/>
              <w:bottom w:val="single" w:sz="6" w:space="0" w:color="auto"/>
            </w:tcBorders>
            <w:vAlign w:val="center"/>
          </w:tcPr>
          <w:p w14:paraId="2262B9A9"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0794DDA"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08AC8CA6"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5E9C77B9"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33A9CF9F"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148ED151"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4600E000"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6" w:space="0" w:color="auto"/>
            </w:tcBorders>
            <w:vAlign w:val="center"/>
          </w:tcPr>
          <w:p w14:paraId="2A9E3618"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128E053F"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6D6C0326"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3C1AAA9" w14:textId="77777777" w:rsidR="00D05B67" w:rsidRPr="00C81C39" w:rsidRDefault="00D05B67" w:rsidP="00D05B67">
            <w:pPr>
              <w:spacing w:after="0" w:line="240" w:lineRule="auto"/>
              <w:jc w:val="center"/>
              <w:rPr>
                <w:rFonts w:cstheme="minorHAnsi"/>
                <w:sz w:val="12"/>
                <w:szCs w:val="20"/>
              </w:rPr>
            </w:pPr>
          </w:p>
        </w:tc>
      </w:tr>
      <w:tr w:rsidR="00D05B67" w:rsidRPr="00C81C39" w14:paraId="50FACDE0" w14:textId="77777777" w:rsidTr="00D05B67">
        <w:trPr>
          <w:cantSplit/>
          <w:trHeight w:val="20"/>
          <w:jc w:val="center"/>
        </w:trPr>
        <w:tc>
          <w:tcPr>
            <w:tcW w:w="909" w:type="pct"/>
            <w:tcBorders>
              <w:top w:val="single" w:sz="6" w:space="0" w:color="auto"/>
              <w:left w:val="single" w:sz="18" w:space="0" w:color="auto"/>
              <w:bottom w:val="single" w:sz="18" w:space="0" w:color="auto"/>
            </w:tcBorders>
            <w:vAlign w:val="center"/>
          </w:tcPr>
          <w:p w14:paraId="47801377"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18" w:space="0" w:color="auto"/>
            </w:tcBorders>
            <w:vAlign w:val="center"/>
          </w:tcPr>
          <w:p w14:paraId="1777AA4E"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18" w:space="0" w:color="auto"/>
            </w:tcBorders>
            <w:vAlign w:val="center"/>
          </w:tcPr>
          <w:p w14:paraId="64CD1F4A"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18" w:space="0" w:color="auto"/>
            </w:tcBorders>
            <w:vAlign w:val="center"/>
          </w:tcPr>
          <w:p w14:paraId="2C36597D"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18" w:space="0" w:color="auto"/>
            </w:tcBorders>
            <w:vAlign w:val="center"/>
          </w:tcPr>
          <w:p w14:paraId="3C13D0B3"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18" w:space="0" w:color="auto"/>
            </w:tcBorders>
            <w:vAlign w:val="center"/>
          </w:tcPr>
          <w:p w14:paraId="5F3A3705"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18" w:space="0" w:color="auto"/>
            </w:tcBorders>
            <w:vAlign w:val="center"/>
          </w:tcPr>
          <w:p w14:paraId="575DAC68" w14:textId="77777777" w:rsidR="00D05B67" w:rsidRPr="00C81C39" w:rsidRDefault="00D05B67" w:rsidP="00D05B67">
            <w:pPr>
              <w:spacing w:after="0" w:line="240" w:lineRule="auto"/>
              <w:jc w:val="center"/>
              <w:rPr>
                <w:rFonts w:cstheme="minorHAnsi"/>
                <w:sz w:val="12"/>
                <w:szCs w:val="20"/>
              </w:rPr>
            </w:pPr>
          </w:p>
        </w:tc>
        <w:tc>
          <w:tcPr>
            <w:tcW w:w="433" w:type="pct"/>
            <w:tcBorders>
              <w:top w:val="single" w:sz="6" w:space="0" w:color="auto"/>
              <w:left w:val="single" w:sz="6" w:space="0" w:color="auto"/>
              <w:bottom w:val="single" w:sz="18" w:space="0" w:color="auto"/>
            </w:tcBorders>
            <w:vAlign w:val="center"/>
          </w:tcPr>
          <w:p w14:paraId="3FABF9B5"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18" w:space="0" w:color="auto"/>
            </w:tcBorders>
            <w:vAlign w:val="center"/>
          </w:tcPr>
          <w:p w14:paraId="43976C1F"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18" w:space="0" w:color="auto"/>
            </w:tcBorders>
            <w:vAlign w:val="center"/>
          </w:tcPr>
          <w:p w14:paraId="231BB329"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18" w:space="0" w:color="auto"/>
              <w:right w:val="single" w:sz="18" w:space="0" w:color="auto"/>
            </w:tcBorders>
            <w:vAlign w:val="center"/>
          </w:tcPr>
          <w:p w14:paraId="78B4F3D3" w14:textId="77777777" w:rsidR="00D05B67" w:rsidRPr="00C81C39" w:rsidRDefault="00D05B67" w:rsidP="00D05B67">
            <w:pPr>
              <w:spacing w:after="0" w:line="240" w:lineRule="auto"/>
              <w:jc w:val="center"/>
              <w:rPr>
                <w:rFonts w:cstheme="minorHAnsi"/>
                <w:sz w:val="12"/>
                <w:szCs w:val="20"/>
              </w:rPr>
            </w:pPr>
          </w:p>
        </w:tc>
      </w:tr>
    </w:tbl>
    <w:p w14:paraId="40B8FDB1" w14:textId="77777777" w:rsidR="005D1232" w:rsidRPr="005D1232" w:rsidRDefault="005D1232" w:rsidP="005D1232">
      <w:pPr>
        <w:spacing w:after="0" w:line="240" w:lineRule="auto"/>
        <w:jc w:val="both"/>
        <w:rPr>
          <w:rFonts w:ascii="Calibri" w:eastAsia="Times New Roman" w:hAnsi="Calibri" w:cs="Times New Roman"/>
          <w:sz w:val="16"/>
          <w:szCs w:val="20"/>
          <w:lang w:eastAsia="tr-TR"/>
        </w:rPr>
      </w:pPr>
      <w:r>
        <w:rPr>
          <w:rFonts w:ascii="Calibri" w:eastAsia="Times New Roman" w:hAnsi="Calibri" w:cs="Times New Roman"/>
          <w:sz w:val="16"/>
          <w:szCs w:val="20"/>
          <w:lang w:eastAsia="tr-TR"/>
        </w:rPr>
        <w:t xml:space="preserve">(1) </w:t>
      </w:r>
      <w:r w:rsidRPr="005D1232">
        <w:rPr>
          <w:rFonts w:ascii="Calibri" w:eastAsia="Times New Roman" w:hAnsi="Calibri" w:cs="Times New Roman"/>
          <w:sz w:val="16"/>
          <w:szCs w:val="20"/>
          <w:lang w:eastAsia="tr-TR"/>
        </w:rPr>
        <w:t>Tabloyu programdaki her öğretim üyesi ve görevlisi için doldurunuz. Gerekiyorsa ek sayfa kullanabilirsiniz. Kurum ziyareti sırasında güncelleştirilmiş tabloların sağlanması gerekmektedir. Etkinlik derecesi son yıl (ziyaretten önceki yıl) ile önceki iki yılın ortalamasını yansıtmalıdır.</w:t>
      </w:r>
    </w:p>
    <w:p w14:paraId="13E937AF" w14:textId="7D65F040" w:rsidR="00C81C39" w:rsidRDefault="005D1232" w:rsidP="005D1232">
      <w:pPr>
        <w:spacing w:after="0" w:line="240" w:lineRule="auto"/>
        <w:jc w:val="both"/>
        <w:rPr>
          <w:rFonts w:ascii="Calibri" w:eastAsia="Times New Roman" w:hAnsi="Calibri" w:cs="Times New Roman"/>
          <w:sz w:val="16"/>
          <w:szCs w:val="20"/>
          <w:lang w:eastAsia="tr-TR"/>
        </w:rPr>
      </w:pPr>
      <w:r>
        <w:rPr>
          <w:rFonts w:ascii="Calibri" w:eastAsia="Times New Roman" w:hAnsi="Calibri" w:cs="Times New Roman"/>
          <w:sz w:val="16"/>
          <w:szCs w:val="20"/>
          <w:lang w:eastAsia="tr-TR"/>
        </w:rPr>
        <w:t xml:space="preserve">(2) </w:t>
      </w:r>
      <w:r w:rsidRPr="005D1232">
        <w:rPr>
          <w:rFonts w:ascii="Calibri" w:eastAsia="Times New Roman" w:hAnsi="Calibri" w:cs="Times New Roman"/>
          <w:sz w:val="16"/>
          <w:szCs w:val="20"/>
          <w:lang w:eastAsia="tr-TR"/>
        </w:rPr>
        <w:t>TZ: Tam zamanlı öğretim üyesi veya görevlisi,YZ: Yarı zamanlı veya ek görevli öğretim üyesi veya görevlisi.</w:t>
      </w:r>
    </w:p>
    <w:p w14:paraId="4ABEC32E" w14:textId="77777777" w:rsidR="00D05B67" w:rsidRPr="005D1232" w:rsidRDefault="00D05B67" w:rsidP="005D1232">
      <w:pPr>
        <w:spacing w:after="0" w:line="240" w:lineRule="auto"/>
        <w:jc w:val="both"/>
        <w:rPr>
          <w:rFonts w:ascii="Calibri" w:eastAsia="Times New Roman" w:hAnsi="Calibri" w:cs="Times New Roman"/>
          <w:sz w:val="16"/>
          <w:szCs w:val="20"/>
          <w:lang w:eastAsia="tr-TR"/>
        </w:rPr>
      </w:pPr>
    </w:p>
    <w:tbl>
      <w:tblPr>
        <w:tblW w:w="5000" w:type="pct"/>
        <w:jc w:val="center"/>
        <w:tblCellMar>
          <w:left w:w="43" w:type="dxa"/>
          <w:right w:w="43" w:type="dxa"/>
        </w:tblCellMar>
        <w:tblLook w:val="0000" w:firstRow="0" w:lastRow="0" w:firstColumn="0" w:lastColumn="0" w:noHBand="0" w:noVBand="0"/>
      </w:tblPr>
      <w:tblGrid>
        <w:gridCol w:w="1603"/>
        <w:gridCol w:w="607"/>
        <w:gridCol w:w="387"/>
        <w:gridCol w:w="547"/>
        <w:gridCol w:w="777"/>
        <w:gridCol w:w="940"/>
        <w:gridCol w:w="702"/>
        <w:gridCol w:w="791"/>
        <w:gridCol w:w="907"/>
        <w:gridCol w:w="885"/>
        <w:gridCol w:w="1010"/>
      </w:tblGrid>
      <w:tr w:rsidR="00D05B67" w:rsidRPr="00C81C39" w14:paraId="33EC4A44" w14:textId="77777777" w:rsidTr="00D05B67">
        <w:trPr>
          <w:cantSplit/>
          <w:trHeight w:val="20"/>
          <w:jc w:val="center"/>
        </w:trPr>
        <w:tc>
          <w:tcPr>
            <w:tcW w:w="910" w:type="pct"/>
            <w:vMerge w:val="restart"/>
            <w:tcBorders>
              <w:top w:val="single" w:sz="18" w:space="0" w:color="auto"/>
              <w:left w:val="single" w:sz="18" w:space="0" w:color="auto"/>
            </w:tcBorders>
            <w:vAlign w:val="center"/>
          </w:tcPr>
          <w:p w14:paraId="3091EC33"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Öğretim Elemanının Adı </w:t>
            </w:r>
            <w:r w:rsidRPr="00C81C39">
              <w:rPr>
                <w:rFonts w:cstheme="minorHAnsi"/>
                <w:sz w:val="16"/>
                <w:szCs w:val="20"/>
                <w:vertAlign w:val="superscript"/>
              </w:rPr>
              <w:t>(1)</w:t>
            </w:r>
          </w:p>
        </w:tc>
        <w:tc>
          <w:tcPr>
            <w:tcW w:w="297" w:type="pct"/>
            <w:vMerge w:val="restart"/>
            <w:tcBorders>
              <w:top w:val="single" w:sz="18" w:space="0" w:color="auto"/>
              <w:left w:val="single" w:sz="6" w:space="0" w:color="auto"/>
            </w:tcBorders>
            <w:vAlign w:val="center"/>
          </w:tcPr>
          <w:p w14:paraId="691F2A2E"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Ünvanı</w:t>
            </w:r>
          </w:p>
        </w:tc>
        <w:tc>
          <w:tcPr>
            <w:tcW w:w="211" w:type="pct"/>
            <w:vMerge w:val="restart"/>
            <w:tcBorders>
              <w:top w:val="single" w:sz="18" w:space="0" w:color="auto"/>
              <w:left w:val="single" w:sz="6" w:space="0" w:color="auto"/>
            </w:tcBorders>
            <w:vAlign w:val="center"/>
          </w:tcPr>
          <w:p w14:paraId="6BA215C1"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TZ veya YZ </w:t>
            </w:r>
            <w:r w:rsidRPr="00C81C39">
              <w:rPr>
                <w:rFonts w:cstheme="minorHAnsi"/>
                <w:sz w:val="16"/>
                <w:szCs w:val="20"/>
                <w:vertAlign w:val="superscript"/>
              </w:rPr>
              <w:t>(2)</w:t>
            </w:r>
          </w:p>
        </w:tc>
        <w:tc>
          <w:tcPr>
            <w:tcW w:w="299" w:type="pct"/>
            <w:vMerge w:val="restart"/>
            <w:tcBorders>
              <w:top w:val="single" w:sz="18" w:space="0" w:color="auto"/>
              <w:left w:val="single" w:sz="6" w:space="0" w:color="auto"/>
            </w:tcBorders>
            <w:vAlign w:val="center"/>
          </w:tcPr>
          <w:p w14:paraId="44296E4C"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Aldığı Son Derece</w:t>
            </w:r>
          </w:p>
        </w:tc>
        <w:tc>
          <w:tcPr>
            <w:tcW w:w="424" w:type="pct"/>
            <w:vMerge w:val="restart"/>
            <w:tcBorders>
              <w:top w:val="single" w:sz="18" w:space="0" w:color="auto"/>
              <w:left w:val="single" w:sz="6" w:space="0" w:color="auto"/>
            </w:tcBorders>
            <w:vAlign w:val="center"/>
          </w:tcPr>
          <w:p w14:paraId="047923B8"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Mezun Olduğu Son Kurum ve Mezuniyet Yılı</w:t>
            </w:r>
          </w:p>
        </w:tc>
        <w:tc>
          <w:tcPr>
            <w:tcW w:w="1329" w:type="pct"/>
            <w:gridSpan w:val="3"/>
            <w:tcBorders>
              <w:top w:val="single" w:sz="18" w:space="0" w:color="auto"/>
              <w:left w:val="single" w:sz="6" w:space="0" w:color="auto"/>
              <w:bottom w:val="single" w:sz="6" w:space="0" w:color="auto"/>
            </w:tcBorders>
            <w:vAlign w:val="center"/>
          </w:tcPr>
          <w:p w14:paraId="365BEF9C"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Deneyim Süresi, Yıl</w:t>
            </w:r>
          </w:p>
        </w:tc>
        <w:tc>
          <w:tcPr>
            <w:tcW w:w="1530" w:type="pct"/>
            <w:gridSpan w:val="3"/>
            <w:tcBorders>
              <w:top w:val="single" w:sz="18" w:space="0" w:color="auto"/>
              <w:left w:val="single" w:sz="6" w:space="0" w:color="auto"/>
              <w:bottom w:val="single" w:sz="6" w:space="0" w:color="auto"/>
              <w:right w:val="single" w:sz="18" w:space="0" w:color="auto"/>
            </w:tcBorders>
            <w:vAlign w:val="center"/>
          </w:tcPr>
          <w:p w14:paraId="0003FC22"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Etkinlik Düzeyi (yüksek, orta, düşük, yok)</w:t>
            </w:r>
          </w:p>
        </w:tc>
      </w:tr>
      <w:tr w:rsidR="00D05B67" w:rsidRPr="00C81C39" w14:paraId="57249A3D" w14:textId="77777777" w:rsidTr="00D05B67">
        <w:trPr>
          <w:cantSplit/>
          <w:trHeight w:val="20"/>
          <w:jc w:val="center"/>
        </w:trPr>
        <w:tc>
          <w:tcPr>
            <w:tcW w:w="910" w:type="pct"/>
            <w:vMerge/>
            <w:tcBorders>
              <w:left w:val="single" w:sz="18" w:space="0" w:color="auto"/>
              <w:bottom w:val="single" w:sz="18" w:space="0" w:color="auto"/>
            </w:tcBorders>
            <w:vAlign w:val="center"/>
          </w:tcPr>
          <w:p w14:paraId="0AE9E91A" w14:textId="77777777" w:rsidR="00D05B67" w:rsidRPr="00C81C39" w:rsidRDefault="00D05B67" w:rsidP="00D05B67">
            <w:pPr>
              <w:spacing w:after="0" w:line="240" w:lineRule="auto"/>
              <w:jc w:val="center"/>
              <w:rPr>
                <w:rFonts w:cstheme="minorHAnsi"/>
                <w:sz w:val="16"/>
                <w:szCs w:val="20"/>
              </w:rPr>
            </w:pPr>
          </w:p>
        </w:tc>
        <w:tc>
          <w:tcPr>
            <w:tcW w:w="297" w:type="pct"/>
            <w:vMerge/>
            <w:tcBorders>
              <w:left w:val="single" w:sz="6" w:space="0" w:color="auto"/>
              <w:bottom w:val="single" w:sz="18" w:space="0" w:color="auto"/>
            </w:tcBorders>
            <w:vAlign w:val="center"/>
          </w:tcPr>
          <w:p w14:paraId="4AA035F1" w14:textId="77777777" w:rsidR="00D05B67" w:rsidRPr="00C81C39" w:rsidRDefault="00D05B67" w:rsidP="00D05B67">
            <w:pPr>
              <w:spacing w:after="0" w:line="240" w:lineRule="auto"/>
              <w:jc w:val="center"/>
              <w:rPr>
                <w:rFonts w:cstheme="minorHAnsi"/>
                <w:sz w:val="16"/>
                <w:szCs w:val="20"/>
              </w:rPr>
            </w:pPr>
          </w:p>
        </w:tc>
        <w:tc>
          <w:tcPr>
            <w:tcW w:w="211" w:type="pct"/>
            <w:vMerge/>
            <w:tcBorders>
              <w:left w:val="single" w:sz="6" w:space="0" w:color="auto"/>
              <w:bottom w:val="single" w:sz="18" w:space="0" w:color="auto"/>
            </w:tcBorders>
            <w:vAlign w:val="center"/>
          </w:tcPr>
          <w:p w14:paraId="7F42362D" w14:textId="77777777" w:rsidR="00D05B67" w:rsidRPr="00C81C39" w:rsidRDefault="00D05B67" w:rsidP="00D05B67">
            <w:pPr>
              <w:spacing w:after="0" w:line="240" w:lineRule="auto"/>
              <w:jc w:val="center"/>
              <w:rPr>
                <w:rFonts w:cstheme="minorHAnsi"/>
                <w:sz w:val="16"/>
                <w:szCs w:val="20"/>
              </w:rPr>
            </w:pPr>
          </w:p>
        </w:tc>
        <w:tc>
          <w:tcPr>
            <w:tcW w:w="299" w:type="pct"/>
            <w:vMerge/>
            <w:tcBorders>
              <w:left w:val="single" w:sz="6" w:space="0" w:color="auto"/>
              <w:bottom w:val="single" w:sz="18" w:space="0" w:color="auto"/>
            </w:tcBorders>
            <w:vAlign w:val="center"/>
          </w:tcPr>
          <w:p w14:paraId="2A2559C7" w14:textId="77777777" w:rsidR="00D05B67" w:rsidRPr="00C81C39" w:rsidRDefault="00D05B67" w:rsidP="00D05B67">
            <w:pPr>
              <w:spacing w:after="0" w:line="240" w:lineRule="auto"/>
              <w:jc w:val="center"/>
              <w:rPr>
                <w:rFonts w:cstheme="minorHAnsi"/>
                <w:sz w:val="16"/>
                <w:szCs w:val="20"/>
              </w:rPr>
            </w:pPr>
          </w:p>
        </w:tc>
        <w:tc>
          <w:tcPr>
            <w:tcW w:w="424" w:type="pct"/>
            <w:vMerge/>
            <w:tcBorders>
              <w:left w:val="single" w:sz="6" w:space="0" w:color="auto"/>
              <w:bottom w:val="single" w:sz="18" w:space="0" w:color="auto"/>
            </w:tcBorders>
            <w:vAlign w:val="center"/>
          </w:tcPr>
          <w:p w14:paraId="75F203D4" w14:textId="77777777" w:rsidR="00D05B67" w:rsidRPr="00C81C39" w:rsidRDefault="00D05B67" w:rsidP="00D05B67">
            <w:pPr>
              <w:spacing w:after="0" w:line="240" w:lineRule="auto"/>
              <w:jc w:val="center"/>
              <w:rPr>
                <w:rFonts w:cstheme="minorHAnsi"/>
                <w:sz w:val="16"/>
                <w:szCs w:val="20"/>
              </w:rPr>
            </w:pPr>
          </w:p>
        </w:tc>
        <w:tc>
          <w:tcPr>
            <w:tcW w:w="513" w:type="pct"/>
            <w:tcBorders>
              <w:top w:val="single" w:sz="6" w:space="0" w:color="auto"/>
              <w:left w:val="single" w:sz="6" w:space="0" w:color="auto"/>
              <w:bottom w:val="single" w:sz="18" w:space="0" w:color="auto"/>
            </w:tcBorders>
            <w:vAlign w:val="center"/>
          </w:tcPr>
          <w:p w14:paraId="6089C25E" w14:textId="77777777" w:rsidR="00D05B67" w:rsidRPr="00C81C39" w:rsidRDefault="00D05B67" w:rsidP="00D05B67">
            <w:pPr>
              <w:spacing w:after="0" w:line="240" w:lineRule="auto"/>
              <w:jc w:val="center"/>
              <w:rPr>
                <w:rFonts w:cstheme="minorHAnsi"/>
                <w:sz w:val="16"/>
                <w:szCs w:val="20"/>
              </w:rPr>
            </w:pPr>
            <w:r>
              <w:rPr>
                <w:rFonts w:cstheme="minorHAnsi"/>
                <w:sz w:val="16"/>
                <w:szCs w:val="20"/>
              </w:rPr>
              <w:t>Kamu/</w:t>
            </w:r>
            <w:r w:rsidRPr="00C81C39">
              <w:rPr>
                <w:rFonts w:cstheme="minorHAnsi"/>
                <w:sz w:val="16"/>
                <w:szCs w:val="20"/>
              </w:rPr>
              <w:t>Sanayi Deneyimi</w:t>
            </w:r>
          </w:p>
        </w:tc>
        <w:tc>
          <w:tcPr>
            <w:tcW w:w="383" w:type="pct"/>
            <w:tcBorders>
              <w:top w:val="single" w:sz="6" w:space="0" w:color="auto"/>
              <w:left w:val="single" w:sz="6" w:space="0" w:color="auto"/>
              <w:bottom w:val="single" w:sz="18" w:space="0" w:color="auto"/>
            </w:tcBorders>
            <w:vAlign w:val="center"/>
          </w:tcPr>
          <w:p w14:paraId="1FF26EC9"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Öğretim Deneyimi</w:t>
            </w:r>
          </w:p>
        </w:tc>
        <w:tc>
          <w:tcPr>
            <w:tcW w:w="432" w:type="pct"/>
            <w:tcBorders>
              <w:top w:val="single" w:sz="6" w:space="0" w:color="auto"/>
              <w:left w:val="single" w:sz="6" w:space="0" w:color="auto"/>
              <w:bottom w:val="single" w:sz="18" w:space="0" w:color="auto"/>
            </w:tcBorders>
            <w:vAlign w:val="center"/>
          </w:tcPr>
          <w:p w14:paraId="3290D84E"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Bu Kurumdaki Deneyimi</w:t>
            </w:r>
          </w:p>
        </w:tc>
        <w:tc>
          <w:tcPr>
            <w:tcW w:w="495" w:type="pct"/>
            <w:tcBorders>
              <w:top w:val="single" w:sz="6" w:space="0" w:color="auto"/>
              <w:left w:val="single" w:sz="6" w:space="0" w:color="auto"/>
              <w:bottom w:val="single" w:sz="18" w:space="0" w:color="auto"/>
            </w:tcBorders>
            <w:vAlign w:val="center"/>
          </w:tcPr>
          <w:p w14:paraId="79C70685"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Mesleki Kuruluşlarda</w:t>
            </w:r>
          </w:p>
        </w:tc>
        <w:tc>
          <w:tcPr>
            <w:tcW w:w="483" w:type="pct"/>
            <w:tcBorders>
              <w:top w:val="single" w:sz="6" w:space="0" w:color="auto"/>
              <w:left w:val="single" w:sz="6" w:space="0" w:color="auto"/>
              <w:bottom w:val="single" w:sz="18" w:space="0" w:color="auto"/>
            </w:tcBorders>
            <w:vAlign w:val="center"/>
          </w:tcPr>
          <w:p w14:paraId="63520284"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Araştırmada</w:t>
            </w:r>
          </w:p>
        </w:tc>
        <w:tc>
          <w:tcPr>
            <w:tcW w:w="552" w:type="pct"/>
            <w:tcBorders>
              <w:top w:val="single" w:sz="6" w:space="0" w:color="auto"/>
              <w:left w:val="single" w:sz="6" w:space="0" w:color="auto"/>
              <w:bottom w:val="single" w:sz="18" w:space="0" w:color="auto"/>
              <w:right w:val="single" w:sz="18" w:space="0" w:color="auto"/>
            </w:tcBorders>
            <w:vAlign w:val="center"/>
          </w:tcPr>
          <w:p w14:paraId="5C3778DD"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Sanayiye Verilen Danışmanlıkta</w:t>
            </w:r>
          </w:p>
        </w:tc>
      </w:tr>
      <w:tr w:rsidR="00D05B67" w:rsidRPr="00C81C39" w14:paraId="2CFE338E" w14:textId="77777777" w:rsidTr="00D05B67">
        <w:trPr>
          <w:cantSplit/>
          <w:trHeight w:val="20"/>
          <w:jc w:val="center"/>
        </w:trPr>
        <w:tc>
          <w:tcPr>
            <w:tcW w:w="910" w:type="pct"/>
            <w:tcBorders>
              <w:top w:val="single" w:sz="18" w:space="0" w:color="auto"/>
              <w:left w:val="single" w:sz="18" w:space="0" w:color="auto"/>
              <w:bottom w:val="single" w:sz="6" w:space="0" w:color="auto"/>
            </w:tcBorders>
            <w:vAlign w:val="center"/>
          </w:tcPr>
          <w:p w14:paraId="323DFBD7"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ÇAĞLAR ÖZKAYMAK</w:t>
            </w:r>
          </w:p>
        </w:tc>
        <w:tc>
          <w:tcPr>
            <w:tcW w:w="297" w:type="pct"/>
            <w:tcBorders>
              <w:top w:val="single" w:sz="18" w:space="0" w:color="auto"/>
              <w:left w:val="single" w:sz="6" w:space="0" w:color="auto"/>
              <w:bottom w:val="single" w:sz="6" w:space="0" w:color="auto"/>
            </w:tcBorders>
            <w:vAlign w:val="center"/>
          </w:tcPr>
          <w:p w14:paraId="0EF32D3E"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PROFESÖR</w:t>
            </w:r>
          </w:p>
        </w:tc>
        <w:tc>
          <w:tcPr>
            <w:tcW w:w="211" w:type="pct"/>
            <w:tcBorders>
              <w:top w:val="single" w:sz="18" w:space="0" w:color="auto"/>
              <w:left w:val="single" w:sz="6" w:space="0" w:color="auto"/>
              <w:bottom w:val="single" w:sz="6" w:space="0" w:color="auto"/>
            </w:tcBorders>
            <w:vAlign w:val="center"/>
          </w:tcPr>
          <w:p w14:paraId="221B579A"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TZ</w:t>
            </w:r>
          </w:p>
        </w:tc>
        <w:tc>
          <w:tcPr>
            <w:tcW w:w="299" w:type="pct"/>
            <w:tcBorders>
              <w:top w:val="single" w:sz="18" w:space="0" w:color="auto"/>
              <w:left w:val="single" w:sz="6" w:space="0" w:color="auto"/>
              <w:bottom w:val="single" w:sz="6" w:space="0" w:color="auto"/>
            </w:tcBorders>
            <w:vAlign w:val="center"/>
          </w:tcPr>
          <w:p w14:paraId="0DFC6BA4"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DOÇENT</w:t>
            </w:r>
          </w:p>
        </w:tc>
        <w:tc>
          <w:tcPr>
            <w:tcW w:w="424" w:type="pct"/>
            <w:tcBorders>
              <w:top w:val="single" w:sz="18" w:space="0" w:color="auto"/>
              <w:left w:val="single" w:sz="6" w:space="0" w:color="auto"/>
              <w:bottom w:val="single" w:sz="6" w:space="0" w:color="auto"/>
            </w:tcBorders>
            <w:vAlign w:val="center"/>
          </w:tcPr>
          <w:p w14:paraId="27BA2B00"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HACETTEPE Ü. 2000</w:t>
            </w:r>
          </w:p>
        </w:tc>
        <w:tc>
          <w:tcPr>
            <w:tcW w:w="513" w:type="pct"/>
            <w:tcBorders>
              <w:top w:val="single" w:sz="18" w:space="0" w:color="auto"/>
              <w:left w:val="single" w:sz="6" w:space="0" w:color="auto"/>
              <w:bottom w:val="single" w:sz="6" w:space="0" w:color="auto"/>
            </w:tcBorders>
            <w:vAlign w:val="center"/>
          </w:tcPr>
          <w:p w14:paraId="2C107039"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w:t>
            </w:r>
          </w:p>
        </w:tc>
        <w:tc>
          <w:tcPr>
            <w:tcW w:w="383" w:type="pct"/>
            <w:tcBorders>
              <w:top w:val="single" w:sz="18" w:space="0" w:color="auto"/>
              <w:left w:val="single" w:sz="6" w:space="0" w:color="auto"/>
              <w:bottom w:val="single" w:sz="6" w:space="0" w:color="auto"/>
            </w:tcBorders>
            <w:vAlign w:val="center"/>
          </w:tcPr>
          <w:p w14:paraId="0DAE10A7"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23</w:t>
            </w:r>
          </w:p>
        </w:tc>
        <w:tc>
          <w:tcPr>
            <w:tcW w:w="432" w:type="pct"/>
            <w:tcBorders>
              <w:top w:val="single" w:sz="18" w:space="0" w:color="auto"/>
              <w:left w:val="single" w:sz="6" w:space="0" w:color="auto"/>
              <w:bottom w:val="single" w:sz="6" w:space="0" w:color="auto"/>
            </w:tcBorders>
            <w:vAlign w:val="center"/>
          </w:tcPr>
          <w:p w14:paraId="69C19741"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11</w:t>
            </w:r>
          </w:p>
        </w:tc>
        <w:tc>
          <w:tcPr>
            <w:tcW w:w="495" w:type="pct"/>
            <w:tcBorders>
              <w:top w:val="single" w:sz="18" w:space="0" w:color="auto"/>
              <w:left w:val="single" w:sz="6" w:space="0" w:color="auto"/>
              <w:bottom w:val="single" w:sz="6" w:space="0" w:color="auto"/>
            </w:tcBorders>
            <w:vAlign w:val="center"/>
          </w:tcPr>
          <w:p w14:paraId="42D4887B"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YÜKSEK</w:t>
            </w:r>
          </w:p>
        </w:tc>
        <w:tc>
          <w:tcPr>
            <w:tcW w:w="483" w:type="pct"/>
            <w:tcBorders>
              <w:top w:val="single" w:sz="18" w:space="0" w:color="auto"/>
              <w:left w:val="single" w:sz="6" w:space="0" w:color="auto"/>
              <w:bottom w:val="single" w:sz="6" w:space="0" w:color="auto"/>
            </w:tcBorders>
            <w:vAlign w:val="center"/>
          </w:tcPr>
          <w:p w14:paraId="6E84B7CA"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YÜKSEK</w:t>
            </w:r>
          </w:p>
        </w:tc>
        <w:tc>
          <w:tcPr>
            <w:tcW w:w="552" w:type="pct"/>
            <w:tcBorders>
              <w:top w:val="single" w:sz="18" w:space="0" w:color="auto"/>
              <w:left w:val="single" w:sz="6" w:space="0" w:color="auto"/>
              <w:bottom w:val="single" w:sz="6" w:space="0" w:color="auto"/>
              <w:right w:val="single" w:sz="18" w:space="0" w:color="auto"/>
            </w:tcBorders>
            <w:vAlign w:val="center"/>
          </w:tcPr>
          <w:p w14:paraId="748BA9CE"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DÜŞÜK</w:t>
            </w:r>
          </w:p>
        </w:tc>
      </w:tr>
      <w:tr w:rsidR="00D05B67" w:rsidRPr="00C81C39" w14:paraId="1578D621"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2F0CA1D5"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12A93AA7"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013BDD15"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09D1BE2"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5643A237"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BB2F9C2"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1C248941"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40B24D2B"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13473A33"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2E906642"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74AFC080" w14:textId="77777777" w:rsidR="00D05B67" w:rsidRPr="00C81C39" w:rsidRDefault="00D05B67" w:rsidP="00D05B67">
            <w:pPr>
              <w:spacing w:after="0" w:line="240" w:lineRule="auto"/>
              <w:jc w:val="center"/>
              <w:rPr>
                <w:rFonts w:cstheme="minorHAnsi"/>
                <w:sz w:val="12"/>
                <w:szCs w:val="20"/>
              </w:rPr>
            </w:pPr>
          </w:p>
        </w:tc>
      </w:tr>
      <w:tr w:rsidR="00D05B67" w:rsidRPr="00C81C39" w14:paraId="1FF7A68F"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57BB6B8E"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C1A0FEF"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1EE22C80"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65D1FAD2"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43903FB4"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FE8A812"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6B847F8C"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551E02DD"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7B60AC6D"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46C3D120"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13A9875" w14:textId="77777777" w:rsidR="00D05B67" w:rsidRPr="00C81C39" w:rsidRDefault="00D05B67" w:rsidP="00D05B67">
            <w:pPr>
              <w:spacing w:after="0" w:line="240" w:lineRule="auto"/>
              <w:jc w:val="center"/>
              <w:rPr>
                <w:rFonts w:cstheme="minorHAnsi"/>
                <w:sz w:val="12"/>
                <w:szCs w:val="20"/>
              </w:rPr>
            </w:pPr>
          </w:p>
        </w:tc>
      </w:tr>
      <w:tr w:rsidR="00D05B67" w:rsidRPr="00C81C39" w14:paraId="2A617F9A"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7ABD7E8F"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52AD2025"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56B7105E"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47FBD9B0"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23DB123A"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2656F405"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70DC1916"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46BB66D0"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1E64234A"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02AA8CAD"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3E38490" w14:textId="77777777" w:rsidR="00D05B67" w:rsidRPr="00C81C39" w:rsidRDefault="00D05B67" w:rsidP="00D05B67">
            <w:pPr>
              <w:spacing w:after="0" w:line="240" w:lineRule="auto"/>
              <w:jc w:val="center"/>
              <w:rPr>
                <w:rFonts w:cstheme="minorHAnsi"/>
                <w:sz w:val="12"/>
                <w:szCs w:val="20"/>
              </w:rPr>
            </w:pPr>
          </w:p>
        </w:tc>
      </w:tr>
      <w:tr w:rsidR="00D05B67" w:rsidRPr="00C81C39" w14:paraId="3B3CBD80"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79690804"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D656FD2"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477FBA8F"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0A24CFAD"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413FDD84"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4A21D73C"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0F4B012D"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4B78CFCC"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74C8A4A4"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5061181F"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37E73082" w14:textId="77777777" w:rsidR="00D05B67" w:rsidRPr="00C81C39" w:rsidRDefault="00D05B67" w:rsidP="00D05B67">
            <w:pPr>
              <w:spacing w:after="0" w:line="240" w:lineRule="auto"/>
              <w:jc w:val="center"/>
              <w:rPr>
                <w:rFonts w:cstheme="minorHAnsi"/>
                <w:sz w:val="12"/>
                <w:szCs w:val="20"/>
              </w:rPr>
            </w:pPr>
          </w:p>
        </w:tc>
      </w:tr>
      <w:tr w:rsidR="00D05B67" w:rsidRPr="00C81C39" w14:paraId="1FDA8B14"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243E9BE9"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10F00D45"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6439B873"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15661050"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078C7C32"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385474E"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1B0D5D92"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6ACB6288"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178FF9F7"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09752444"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DFD0CA2" w14:textId="77777777" w:rsidR="00D05B67" w:rsidRPr="00C81C39" w:rsidRDefault="00D05B67" w:rsidP="00D05B67">
            <w:pPr>
              <w:spacing w:after="0" w:line="240" w:lineRule="auto"/>
              <w:jc w:val="center"/>
              <w:rPr>
                <w:rFonts w:cstheme="minorHAnsi"/>
                <w:sz w:val="12"/>
                <w:szCs w:val="20"/>
              </w:rPr>
            </w:pPr>
          </w:p>
        </w:tc>
      </w:tr>
      <w:tr w:rsidR="00D05B67" w:rsidRPr="00C81C39" w14:paraId="3BA63DC2"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1E164B38"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58506BB9"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204183E2"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0C6D2941"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52D46646"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9646618"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5BAD7850"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28ED8DD9"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3C67902E"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6C130016"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2FF741DB" w14:textId="77777777" w:rsidR="00D05B67" w:rsidRPr="00C81C39" w:rsidRDefault="00D05B67" w:rsidP="00D05B67">
            <w:pPr>
              <w:spacing w:after="0" w:line="240" w:lineRule="auto"/>
              <w:jc w:val="center"/>
              <w:rPr>
                <w:rFonts w:cstheme="minorHAnsi"/>
                <w:sz w:val="12"/>
                <w:szCs w:val="20"/>
              </w:rPr>
            </w:pPr>
          </w:p>
        </w:tc>
      </w:tr>
      <w:tr w:rsidR="00D05B67" w:rsidRPr="00C81C39" w14:paraId="357793FD"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739C1517"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5E1F67C"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08B9D8E1"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5CC1DD71"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1459309D"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CAAB47A"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7BDA840F"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09092831"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3F579347"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1DB9DC78"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7E4B9A9E" w14:textId="77777777" w:rsidR="00D05B67" w:rsidRPr="00C81C39" w:rsidRDefault="00D05B67" w:rsidP="00D05B67">
            <w:pPr>
              <w:spacing w:after="0" w:line="240" w:lineRule="auto"/>
              <w:jc w:val="center"/>
              <w:rPr>
                <w:rFonts w:cstheme="minorHAnsi"/>
                <w:sz w:val="12"/>
                <w:szCs w:val="20"/>
              </w:rPr>
            </w:pPr>
          </w:p>
        </w:tc>
      </w:tr>
      <w:tr w:rsidR="00D05B67" w:rsidRPr="00C81C39" w14:paraId="1A76B23C"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47751CAA"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72D971BB"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1AED1A2F"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15122B4F"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5142BF2"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21E6D03D"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2ECF683D"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65DEA8DA"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2A0091FB"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72ED1B67"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0D413ABA" w14:textId="77777777" w:rsidR="00D05B67" w:rsidRPr="00C81C39" w:rsidRDefault="00D05B67" w:rsidP="00D05B67">
            <w:pPr>
              <w:spacing w:after="0" w:line="240" w:lineRule="auto"/>
              <w:jc w:val="center"/>
              <w:rPr>
                <w:rFonts w:cstheme="minorHAnsi"/>
                <w:sz w:val="12"/>
                <w:szCs w:val="20"/>
              </w:rPr>
            </w:pPr>
          </w:p>
        </w:tc>
      </w:tr>
      <w:tr w:rsidR="00D05B67" w:rsidRPr="00C81C39" w14:paraId="6BBEC728"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56A07845"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6532CC0D"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68CAF885"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4DACF270"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EDD90A5"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1503019B"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2F614DEF"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42F78D43"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2DF30919"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5FB0E20A"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1FDC914C" w14:textId="77777777" w:rsidR="00D05B67" w:rsidRPr="00C81C39" w:rsidRDefault="00D05B67" w:rsidP="00D05B67">
            <w:pPr>
              <w:spacing w:after="0" w:line="240" w:lineRule="auto"/>
              <w:jc w:val="center"/>
              <w:rPr>
                <w:rFonts w:cstheme="minorHAnsi"/>
                <w:sz w:val="12"/>
                <w:szCs w:val="20"/>
              </w:rPr>
            </w:pPr>
          </w:p>
        </w:tc>
      </w:tr>
      <w:tr w:rsidR="00D05B67" w:rsidRPr="00C81C39" w14:paraId="574AD45C"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10EB2C5D"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2911B5BE"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2775F837"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3C026AD"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2D98ACBD"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5527AC18"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6E0201F6"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5E123420"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7B668FE8"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28ABA0C8"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5B43E8E7" w14:textId="77777777" w:rsidR="00D05B67" w:rsidRPr="00C81C39" w:rsidRDefault="00D05B67" w:rsidP="00D05B67">
            <w:pPr>
              <w:spacing w:after="0" w:line="240" w:lineRule="auto"/>
              <w:jc w:val="center"/>
              <w:rPr>
                <w:rFonts w:cstheme="minorHAnsi"/>
                <w:sz w:val="12"/>
                <w:szCs w:val="20"/>
              </w:rPr>
            </w:pPr>
          </w:p>
        </w:tc>
      </w:tr>
      <w:tr w:rsidR="00D05B67" w:rsidRPr="00C81C39" w14:paraId="1A2C5AF7"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6CC1C395"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60791620"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2052B227"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1F89448F"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017D2E0"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5D01CCAA"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2915882D"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3A15E7D6"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756BCD23"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43A9B419"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06EEAA3" w14:textId="77777777" w:rsidR="00D05B67" w:rsidRPr="00C81C39" w:rsidRDefault="00D05B67" w:rsidP="00D05B67">
            <w:pPr>
              <w:spacing w:after="0" w:line="240" w:lineRule="auto"/>
              <w:jc w:val="center"/>
              <w:rPr>
                <w:rFonts w:cstheme="minorHAnsi"/>
                <w:sz w:val="12"/>
                <w:szCs w:val="20"/>
              </w:rPr>
            </w:pPr>
          </w:p>
        </w:tc>
      </w:tr>
      <w:tr w:rsidR="00D05B67" w:rsidRPr="00C81C39" w14:paraId="0A9BABAF"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32AA70DA"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FB81ABC"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64E67955"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8C9A650"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6AFE559A"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A26EF9B"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02C2CE20"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066A59AD"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38FEF03B"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2752E29D"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31CC6DC3" w14:textId="77777777" w:rsidR="00D05B67" w:rsidRPr="00C81C39" w:rsidRDefault="00D05B67" w:rsidP="00D05B67">
            <w:pPr>
              <w:spacing w:after="0" w:line="240" w:lineRule="auto"/>
              <w:jc w:val="center"/>
              <w:rPr>
                <w:rFonts w:cstheme="minorHAnsi"/>
                <w:sz w:val="12"/>
                <w:szCs w:val="20"/>
              </w:rPr>
            </w:pPr>
          </w:p>
        </w:tc>
      </w:tr>
      <w:tr w:rsidR="00D05B67" w:rsidRPr="00C81C39" w14:paraId="41CE28DA"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111603E3"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149FCE7E"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51C185FF"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083E79C2"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5FD1AD17"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9EA2C3E"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77AFF4AD"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344A8CDB"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2B0A78B7"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4BC5BF13"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7C401763" w14:textId="77777777" w:rsidR="00D05B67" w:rsidRPr="00C81C39" w:rsidRDefault="00D05B67" w:rsidP="00D05B67">
            <w:pPr>
              <w:spacing w:after="0" w:line="240" w:lineRule="auto"/>
              <w:jc w:val="center"/>
              <w:rPr>
                <w:rFonts w:cstheme="minorHAnsi"/>
                <w:sz w:val="12"/>
                <w:szCs w:val="20"/>
              </w:rPr>
            </w:pPr>
          </w:p>
        </w:tc>
      </w:tr>
      <w:tr w:rsidR="00D05B67" w:rsidRPr="00C81C39" w14:paraId="47FBA8A2"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1D01FEA7"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7092FCC5"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51F802EF"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32955DEC"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2740EB12"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086DE32"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5106D0AC"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0D802C48"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092F8447"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7EF23B28"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2DD4638B" w14:textId="77777777" w:rsidR="00D05B67" w:rsidRPr="00C81C39" w:rsidRDefault="00D05B67" w:rsidP="00D05B67">
            <w:pPr>
              <w:spacing w:after="0" w:line="240" w:lineRule="auto"/>
              <w:jc w:val="center"/>
              <w:rPr>
                <w:rFonts w:cstheme="minorHAnsi"/>
                <w:sz w:val="12"/>
                <w:szCs w:val="20"/>
              </w:rPr>
            </w:pPr>
          </w:p>
        </w:tc>
      </w:tr>
      <w:tr w:rsidR="00D05B67" w:rsidRPr="00C81C39" w14:paraId="3D4AE5FD" w14:textId="77777777" w:rsidTr="00D05B67">
        <w:trPr>
          <w:cantSplit/>
          <w:trHeight w:val="20"/>
          <w:jc w:val="center"/>
        </w:trPr>
        <w:tc>
          <w:tcPr>
            <w:tcW w:w="910" w:type="pct"/>
            <w:tcBorders>
              <w:top w:val="single" w:sz="6" w:space="0" w:color="auto"/>
              <w:left w:val="single" w:sz="18" w:space="0" w:color="auto"/>
              <w:bottom w:val="single" w:sz="18" w:space="0" w:color="auto"/>
            </w:tcBorders>
            <w:vAlign w:val="center"/>
          </w:tcPr>
          <w:p w14:paraId="1C81203A"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18" w:space="0" w:color="auto"/>
            </w:tcBorders>
            <w:vAlign w:val="center"/>
          </w:tcPr>
          <w:p w14:paraId="20BE0E97"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18" w:space="0" w:color="auto"/>
            </w:tcBorders>
            <w:vAlign w:val="center"/>
          </w:tcPr>
          <w:p w14:paraId="36426F34"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18" w:space="0" w:color="auto"/>
            </w:tcBorders>
            <w:vAlign w:val="center"/>
          </w:tcPr>
          <w:p w14:paraId="2DB0E825"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18" w:space="0" w:color="auto"/>
            </w:tcBorders>
            <w:vAlign w:val="center"/>
          </w:tcPr>
          <w:p w14:paraId="76C6AD81"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18" w:space="0" w:color="auto"/>
            </w:tcBorders>
            <w:vAlign w:val="center"/>
          </w:tcPr>
          <w:p w14:paraId="3EFB1471"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18" w:space="0" w:color="auto"/>
            </w:tcBorders>
            <w:vAlign w:val="center"/>
          </w:tcPr>
          <w:p w14:paraId="414C0027"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18" w:space="0" w:color="auto"/>
            </w:tcBorders>
            <w:vAlign w:val="center"/>
          </w:tcPr>
          <w:p w14:paraId="1BAEAE7D"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18" w:space="0" w:color="auto"/>
            </w:tcBorders>
            <w:vAlign w:val="center"/>
          </w:tcPr>
          <w:p w14:paraId="1768AE7B"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18" w:space="0" w:color="auto"/>
            </w:tcBorders>
            <w:vAlign w:val="center"/>
          </w:tcPr>
          <w:p w14:paraId="25FA5996"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18" w:space="0" w:color="auto"/>
              <w:right w:val="single" w:sz="18" w:space="0" w:color="auto"/>
            </w:tcBorders>
            <w:vAlign w:val="center"/>
          </w:tcPr>
          <w:p w14:paraId="104B8C1D" w14:textId="77777777" w:rsidR="00D05B67" w:rsidRPr="00C81C39" w:rsidRDefault="00D05B67" w:rsidP="00D05B67">
            <w:pPr>
              <w:spacing w:after="0" w:line="240" w:lineRule="auto"/>
              <w:jc w:val="center"/>
              <w:rPr>
                <w:rFonts w:cstheme="minorHAnsi"/>
                <w:sz w:val="12"/>
                <w:szCs w:val="20"/>
              </w:rPr>
            </w:pPr>
          </w:p>
        </w:tc>
      </w:tr>
    </w:tbl>
    <w:p w14:paraId="7509F9E1" w14:textId="61641165" w:rsidR="00C81C39" w:rsidRDefault="00C81C39" w:rsidP="005C7F9E">
      <w:pPr>
        <w:spacing w:after="0" w:line="240" w:lineRule="auto"/>
        <w:jc w:val="center"/>
        <w:rPr>
          <w:rFonts w:ascii="Calibri" w:eastAsia="Times New Roman" w:hAnsi="Calibri" w:cs="Times New Roman"/>
          <w:b/>
          <w:sz w:val="24"/>
          <w:szCs w:val="20"/>
          <w:lang w:eastAsia="tr-TR"/>
        </w:rPr>
      </w:pPr>
    </w:p>
    <w:tbl>
      <w:tblPr>
        <w:tblW w:w="5000" w:type="pct"/>
        <w:jc w:val="center"/>
        <w:tblCellMar>
          <w:left w:w="43" w:type="dxa"/>
          <w:right w:w="43" w:type="dxa"/>
        </w:tblCellMar>
        <w:tblLook w:val="0000" w:firstRow="0" w:lastRow="0" w:firstColumn="0" w:lastColumn="0" w:noHBand="0" w:noVBand="0"/>
      </w:tblPr>
      <w:tblGrid>
        <w:gridCol w:w="1559"/>
        <w:gridCol w:w="552"/>
        <w:gridCol w:w="393"/>
        <w:gridCol w:w="556"/>
        <w:gridCol w:w="787"/>
        <w:gridCol w:w="954"/>
        <w:gridCol w:w="712"/>
        <w:gridCol w:w="802"/>
        <w:gridCol w:w="919"/>
        <w:gridCol w:w="897"/>
        <w:gridCol w:w="1025"/>
      </w:tblGrid>
      <w:tr w:rsidR="00D05B67" w:rsidRPr="00C81C39" w14:paraId="4AEA70FE" w14:textId="77777777" w:rsidTr="00D05B67">
        <w:trPr>
          <w:cantSplit/>
          <w:trHeight w:val="20"/>
          <w:jc w:val="center"/>
        </w:trPr>
        <w:tc>
          <w:tcPr>
            <w:tcW w:w="851" w:type="pct"/>
            <w:vMerge w:val="restart"/>
            <w:tcBorders>
              <w:top w:val="single" w:sz="18" w:space="0" w:color="auto"/>
              <w:left w:val="single" w:sz="18" w:space="0" w:color="auto"/>
            </w:tcBorders>
            <w:vAlign w:val="center"/>
          </w:tcPr>
          <w:p w14:paraId="24B5025A"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Öğretim Elemanının Adı </w:t>
            </w:r>
            <w:r w:rsidRPr="00C81C39">
              <w:rPr>
                <w:rFonts w:cstheme="minorHAnsi"/>
                <w:sz w:val="16"/>
                <w:szCs w:val="20"/>
                <w:vertAlign w:val="superscript"/>
              </w:rPr>
              <w:t>(1)</w:t>
            </w:r>
          </w:p>
        </w:tc>
        <w:tc>
          <w:tcPr>
            <w:tcW w:w="301" w:type="pct"/>
            <w:vMerge w:val="restart"/>
            <w:tcBorders>
              <w:top w:val="single" w:sz="18" w:space="0" w:color="auto"/>
              <w:left w:val="single" w:sz="6" w:space="0" w:color="auto"/>
            </w:tcBorders>
            <w:vAlign w:val="center"/>
          </w:tcPr>
          <w:p w14:paraId="4F280E49"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Ünvanı</w:t>
            </w:r>
          </w:p>
        </w:tc>
        <w:tc>
          <w:tcPr>
            <w:tcW w:w="214" w:type="pct"/>
            <w:vMerge w:val="restart"/>
            <w:tcBorders>
              <w:top w:val="single" w:sz="18" w:space="0" w:color="auto"/>
              <w:left w:val="single" w:sz="6" w:space="0" w:color="auto"/>
            </w:tcBorders>
            <w:vAlign w:val="center"/>
          </w:tcPr>
          <w:p w14:paraId="4EB8ED52"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TZ veya YZ </w:t>
            </w:r>
            <w:r w:rsidRPr="00C81C39">
              <w:rPr>
                <w:rFonts w:cstheme="minorHAnsi"/>
                <w:sz w:val="16"/>
                <w:szCs w:val="20"/>
                <w:vertAlign w:val="superscript"/>
              </w:rPr>
              <w:t>(2)</w:t>
            </w:r>
          </w:p>
        </w:tc>
        <w:tc>
          <w:tcPr>
            <w:tcW w:w="303" w:type="pct"/>
            <w:vMerge w:val="restart"/>
            <w:tcBorders>
              <w:top w:val="single" w:sz="18" w:space="0" w:color="auto"/>
              <w:left w:val="single" w:sz="6" w:space="0" w:color="auto"/>
            </w:tcBorders>
            <w:vAlign w:val="center"/>
          </w:tcPr>
          <w:p w14:paraId="277544B9"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Aldığı Son Derece</w:t>
            </w:r>
          </w:p>
        </w:tc>
        <w:tc>
          <w:tcPr>
            <w:tcW w:w="430" w:type="pct"/>
            <w:vMerge w:val="restart"/>
            <w:tcBorders>
              <w:top w:val="single" w:sz="18" w:space="0" w:color="auto"/>
              <w:left w:val="single" w:sz="6" w:space="0" w:color="auto"/>
            </w:tcBorders>
            <w:vAlign w:val="center"/>
          </w:tcPr>
          <w:p w14:paraId="58DA3031"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Mezun Olduğu Son Kurum ve Mezuniyet Yılı</w:t>
            </w:r>
          </w:p>
        </w:tc>
        <w:tc>
          <w:tcPr>
            <w:tcW w:w="1348" w:type="pct"/>
            <w:gridSpan w:val="3"/>
            <w:tcBorders>
              <w:top w:val="single" w:sz="18" w:space="0" w:color="auto"/>
              <w:left w:val="single" w:sz="6" w:space="0" w:color="auto"/>
              <w:bottom w:val="single" w:sz="6" w:space="0" w:color="auto"/>
            </w:tcBorders>
            <w:vAlign w:val="center"/>
          </w:tcPr>
          <w:p w14:paraId="4577B07A"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Deneyim Süresi, Yıl</w:t>
            </w:r>
          </w:p>
        </w:tc>
        <w:tc>
          <w:tcPr>
            <w:tcW w:w="1552" w:type="pct"/>
            <w:gridSpan w:val="3"/>
            <w:tcBorders>
              <w:top w:val="single" w:sz="18" w:space="0" w:color="auto"/>
              <w:left w:val="single" w:sz="6" w:space="0" w:color="auto"/>
              <w:bottom w:val="single" w:sz="6" w:space="0" w:color="auto"/>
              <w:right w:val="single" w:sz="18" w:space="0" w:color="auto"/>
            </w:tcBorders>
            <w:vAlign w:val="center"/>
          </w:tcPr>
          <w:p w14:paraId="1BBA08A5"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Etkinlik Düzeyi (yüksek, orta, düşük, yok)</w:t>
            </w:r>
          </w:p>
        </w:tc>
      </w:tr>
      <w:tr w:rsidR="00D05B67" w:rsidRPr="00C81C39" w14:paraId="76130903" w14:textId="77777777" w:rsidTr="00D05B67">
        <w:trPr>
          <w:cantSplit/>
          <w:trHeight w:val="20"/>
          <w:jc w:val="center"/>
        </w:trPr>
        <w:tc>
          <w:tcPr>
            <w:tcW w:w="851" w:type="pct"/>
            <w:vMerge/>
            <w:tcBorders>
              <w:left w:val="single" w:sz="18" w:space="0" w:color="auto"/>
              <w:bottom w:val="single" w:sz="18" w:space="0" w:color="auto"/>
            </w:tcBorders>
            <w:vAlign w:val="center"/>
          </w:tcPr>
          <w:p w14:paraId="1EFD8BF4" w14:textId="77777777" w:rsidR="00D05B67" w:rsidRPr="00C81C39" w:rsidRDefault="00D05B67" w:rsidP="00D05B67">
            <w:pPr>
              <w:spacing w:after="0" w:line="240" w:lineRule="auto"/>
              <w:jc w:val="center"/>
              <w:rPr>
                <w:rFonts w:cstheme="minorHAnsi"/>
                <w:sz w:val="16"/>
                <w:szCs w:val="20"/>
              </w:rPr>
            </w:pPr>
          </w:p>
        </w:tc>
        <w:tc>
          <w:tcPr>
            <w:tcW w:w="301" w:type="pct"/>
            <w:vMerge/>
            <w:tcBorders>
              <w:left w:val="single" w:sz="6" w:space="0" w:color="auto"/>
              <w:bottom w:val="single" w:sz="18" w:space="0" w:color="auto"/>
            </w:tcBorders>
            <w:vAlign w:val="center"/>
          </w:tcPr>
          <w:p w14:paraId="7FEED4A5" w14:textId="77777777" w:rsidR="00D05B67" w:rsidRPr="00C81C39" w:rsidRDefault="00D05B67" w:rsidP="00D05B67">
            <w:pPr>
              <w:spacing w:after="0" w:line="240" w:lineRule="auto"/>
              <w:jc w:val="center"/>
              <w:rPr>
                <w:rFonts w:cstheme="minorHAnsi"/>
                <w:sz w:val="16"/>
                <w:szCs w:val="20"/>
              </w:rPr>
            </w:pPr>
          </w:p>
        </w:tc>
        <w:tc>
          <w:tcPr>
            <w:tcW w:w="214" w:type="pct"/>
            <w:vMerge/>
            <w:tcBorders>
              <w:left w:val="single" w:sz="6" w:space="0" w:color="auto"/>
              <w:bottom w:val="single" w:sz="18" w:space="0" w:color="auto"/>
            </w:tcBorders>
            <w:vAlign w:val="center"/>
          </w:tcPr>
          <w:p w14:paraId="0860C950" w14:textId="77777777" w:rsidR="00D05B67" w:rsidRPr="00C81C39" w:rsidRDefault="00D05B67" w:rsidP="00D05B67">
            <w:pPr>
              <w:spacing w:after="0" w:line="240" w:lineRule="auto"/>
              <w:jc w:val="center"/>
              <w:rPr>
                <w:rFonts w:cstheme="minorHAnsi"/>
                <w:sz w:val="16"/>
                <w:szCs w:val="20"/>
              </w:rPr>
            </w:pPr>
          </w:p>
        </w:tc>
        <w:tc>
          <w:tcPr>
            <w:tcW w:w="303" w:type="pct"/>
            <w:vMerge/>
            <w:tcBorders>
              <w:left w:val="single" w:sz="6" w:space="0" w:color="auto"/>
              <w:bottom w:val="single" w:sz="18" w:space="0" w:color="auto"/>
            </w:tcBorders>
            <w:vAlign w:val="center"/>
          </w:tcPr>
          <w:p w14:paraId="0417AFD9" w14:textId="77777777" w:rsidR="00D05B67" w:rsidRPr="00C81C39" w:rsidRDefault="00D05B67" w:rsidP="00D05B67">
            <w:pPr>
              <w:spacing w:after="0" w:line="240" w:lineRule="auto"/>
              <w:jc w:val="center"/>
              <w:rPr>
                <w:rFonts w:cstheme="minorHAnsi"/>
                <w:sz w:val="16"/>
                <w:szCs w:val="20"/>
              </w:rPr>
            </w:pPr>
          </w:p>
        </w:tc>
        <w:tc>
          <w:tcPr>
            <w:tcW w:w="430" w:type="pct"/>
            <w:vMerge/>
            <w:tcBorders>
              <w:left w:val="single" w:sz="6" w:space="0" w:color="auto"/>
              <w:bottom w:val="single" w:sz="18" w:space="0" w:color="auto"/>
            </w:tcBorders>
            <w:vAlign w:val="center"/>
          </w:tcPr>
          <w:p w14:paraId="1BC1CAA3" w14:textId="77777777" w:rsidR="00D05B67" w:rsidRPr="00C81C39" w:rsidRDefault="00D05B67" w:rsidP="00D05B67">
            <w:pPr>
              <w:spacing w:after="0" w:line="240" w:lineRule="auto"/>
              <w:jc w:val="center"/>
              <w:rPr>
                <w:rFonts w:cstheme="minorHAnsi"/>
                <w:sz w:val="16"/>
                <w:szCs w:val="20"/>
              </w:rPr>
            </w:pPr>
          </w:p>
        </w:tc>
        <w:tc>
          <w:tcPr>
            <w:tcW w:w="521" w:type="pct"/>
            <w:tcBorders>
              <w:top w:val="single" w:sz="6" w:space="0" w:color="auto"/>
              <w:left w:val="single" w:sz="6" w:space="0" w:color="auto"/>
              <w:bottom w:val="single" w:sz="18" w:space="0" w:color="auto"/>
            </w:tcBorders>
            <w:vAlign w:val="center"/>
          </w:tcPr>
          <w:p w14:paraId="74878888" w14:textId="77777777" w:rsidR="00D05B67" w:rsidRPr="00C81C39" w:rsidRDefault="00D05B67" w:rsidP="00D05B67">
            <w:pPr>
              <w:spacing w:after="0" w:line="240" w:lineRule="auto"/>
              <w:jc w:val="center"/>
              <w:rPr>
                <w:rFonts w:cstheme="minorHAnsi"/>
                <w:sz w:val="16"/>
                <w:szCs w:val="20"/>
              </w:rPr>
            </w:pPr>
            <w:r>
              <w:rPr>
                <w:rFonts w:cstheme="minorHAnsi"/>
                <w:sz w:val="16"/>
                <w:szCs w:val="20"/>
              </w:rPr>
              <w:t>Kamu/</w:t>
            </w:r>
            <w:r w:rsidRPr="00C81C39">
              <w:rPr>
                <w:rFonts w:cstheme="minorHAnsi"/>
                <w:sz w:val="16"/>
                <w:szCs w:val="20"/>
              </w:rPr>
              <w:t>Sanayi Deneyimi</w:t>
            </w:r>
          </w:p>
        </w:tc>
        <w:tc>
          <w:tcPr>
            <w:tcW w:w="389" w:type="pct"/>
            <w:tcBorders>
              <w:top w:val="single" w:sz="6" w:space="0" w:color="auto"/>
              <w:left w:val="single" w:sz="6" w:space="0" w:color="auto"/>
              <w:bottom w:val="single" w:sz="18" w:space="0" w:color="auto"/>
            </w:tcBorders>
            <w:vAlign w:val="center"/>
          </w:tcPr>
          <w:p w14:paraId="0E8DC7E3"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Öğretim Deneyimi</w:t>
            </w:r>
          </w:p>
        </w:tc>
        <w:tc>
          <w:tcPr>
            <w:tcW w:w="438" w:type="pct"/>
            <w:tcBorders>
              <w:top w:val="single" w:sz="6" w:space="0" w:color="auto"/>
              <w:left w:val="single" w:sz="6" w:space="0" w:color="auto"/>
              <w:bottom w:val="single" w:sz="18" w:space="0" w:color="auto"/>
            </w:tcBorders>
            <w:vAlign w:val="center"/>
          </w:tcPr>
          <w:p w14:paraId="703A1A51"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Bu Kurumdaki Deneyimi</w:t>
            </w:r>
          </w:p>
        </w:tc>
        <w:tc>
          <w:tcPr>
            <w:tcW w:w="502" w:type="pct"/>
            <w:tcBorders>
              <w:top w:val="single" w:sz="6" w:space="0" w:color="auto"/>
              <w:left w:val="single" w:sz="6" w:space="0" w:color="auto"/>
              <w:bottom w:val="single" w:sz="18" w:space="0" w:color="auto"/>
            </w:tcBorders>
            <w:vAlign w:val="center"/>
          </w:tcPr>
          <w:p w14:paraId="001080E1"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Mesleki Kuruluşlarda</w:t>
            </w:r>
          </w:p>
        </w:tc>
        <w:tc>
          <w:tcPr>
            <w:tcW w:w="490" w:type="pct"/>
            <w:tcBorders>
              <w:top w:val="single" w:sz="6" w:space="0" w:color="auto"/>
              <w:left w:val="single" w:sz="6" w:space="0" w:color="auto"/>
              <w:bottom w:val="single" w:sz="18" w:space="0" w:color="auto"/>
            </w:tcBorders>
            <w:vAlign w:val="center"/>
          </w:tcPr>
          <w:p w14:paraId="142CD723"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Araştırmada</w:t>
            </w:r>
          </w:p>
        </w:tc>
        <w:tc>
          <w:tcPr>
            <w:tcW w:w="559" w:type="pct"/>
            <w:tcBorders>
              <w:top w:val="single" w:sz="6" w:space="0" w:color="auto"/>
              <w:left w:val="single" w:sz="6" w:space="0" w:color="auto"/>
              <w:bottom w:val="single" w:sz="18" w:space="0" w:color="auto"/>
              <w:right w:val="single" w:sz="18" w:space="0" w:color="auto"/>
            </w:tcBorders>
            <w:vAlign w:val="center"/>
          </w:tcPr>
          <w:p w14:paraId="17461151"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Sanayiye Verilen Danışmanlıkta</w:t>
            </w:r>
          </w:p>
        </w:tc>
      </w:tr>
      <w:tr w:rsidR="00D05B67" w:rsidRPr="00C81C39" w14:paraId="62B59AB2" w14:textId="77777777" w:rsidTr="00D05B67">
        <w:trPr>
          <w:cantSplit/>
          <w:trHeight w:val="20"/>
          <w:jc w:val="center"/>
        </w:trPr>
        <w:tc>
          <w:tcPr>
            <w:tcW w:w="851" w:type="pct"/>
            <w:tcBorders>
              <w:top w:val="single" w:sz="18" w:space="0" w:color="auto"/>
              <w:left w:val="single" w:sz="18" w:space="0" w:color="auto"/>
              <w:bottom w:val="single" w:sz="6" w:space="0" w:color="auto"/>
            </w:tcBorders>
            <w:vAlign w:val="center"/>
          </w:tcPr>
          <w:p w14:paraId="534DB5C3" w14:textId="77777777" w:rsidR="00D05B67" w:rsidRPr="00C81C39" w:rsidRDefault="00D05B67" w:rsidP="00D05B67">
            <w:pPr>
              <w:spacing w:after="0" w:line="240" w:lineRule="auto"/>
              <w:jc w:val="center"/>
              <w:rPr>
                <w:rFonts w:cstheme="minorHAnsi"/>
                <w:sz w:val="12"/>
                <w:szCs w:val="20"/>
              </w:rPr>
            </w:pPr>
            <w:r>
              <w:rPr>
                <w:rFonts w:cstheme="minorHAnsi"/>
                <w:sz w:val="16"/>
                <w:szCs w:val="20"/>
              </w:rPr>
              <w:t>Metin BAĞCI</w:t>
            </w:r>
          </w:p>
        </w:tc>
        <w:tc>
          <w:tcPr>
            <w:tcW w:w="301" w:type="pct"/>
            <w:tcBorders>
              <w:top w:val="single" w:sz="18" w:space="0" w:color="auto"/>
              <w:left w:val="single" w:sz="6" w:space="0" w:color="auto"/>
              <w:bottom w:val="single" w:sz="6" w:space="0" w:color="auto"/>
            </w:tcBorders>
            <w:vAlign w:val="center"/>
          </w:tcPr>
          <w:p w14:paraId="6742E369"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DOÇ.DR.</w:t>
            </w:r>
          </w:p>
        </w:tc>
        <w:tc>
          <w:tcPr>
            <w:tcW w:w="214" w:type="pct"/>
            <w:tcBorders>
              <w:top w:val="single" w:sz="18" w:space="0" w:color="auto"/>
              <w:left w:val="single" w:sz="6" w:space="0" w:color="auto"/>
              <w:bottom w:val="single" w:sz="6" w:space="0" w:color="auto"/>
            </w:tcBorders>
            <w:vAlign w:val="center"/>
          </w:tcPr>
          <w:p w14:paraId="0C1B30BA"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TZ</w:t>
            </w:r>
          </w:p>
        </w:tc>
        <w:tc>
          <w:tcPr>
            <w:tcW w:w="303" w:type="pct"/>
            <w:tcBorders>
              <w:top w:val="single" w:sz="18" w:space="0" w:color="auto"/>
              <w:left w:val="single" w:sz="6" w:space="0" w:color="auto"/>
              <w:bottom w:val="single" w:sz="6" w:space="0" w:color="auto"/>
            </w:tcBorders>
            <w:vAlign w:val="center"/>
          </w:tcPr>
          <w:p w14:paraId="0A291389"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DOÇ.DR.</w:t>
            </w:r>
          </w:p>
        </w:tc>
        <w:tc>
          <w:tcPr>
            <w:tcW w:w="430" w:type="pct"/>
            <w:tcBorders>
              <w:top w:val="single" w:sz="18" w:space="0" w:color="auto"/>
              <w:left w:val="single" w:sz="6" w:space="0" w:color="auto"/>
              <w:bottom w:val="single" w:sz="6" w:space="0" w:color="auto"/>
            </w:tcBorders>
            <w:vAlign w:val="center"/>
          </w:tcPr>
          <w:p w14:paraId="64DF1894"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SDÜ 2006</w:t>
            </w:r>
          </w:p>
        </w:tc>
        <w:tc>
          <w:tcPr>
            <w:tcW w:w="521" w:type="pct"/>
            <w:tcBorders>
              <w:top w:val="single" w:sz="18" w:space="0" w:color="auto"/>
              <w:left w:val="single" w:sz="6" w:space="0" w:color="auto"/>
              <w:bottom w:val="single" w:sz="6" w:space="0" w:color="auto"/>
            </w:tcBorders>
            <w:vAlign w:val="center"/>
          </w:tcPr>
          <w:p w14:paraId="5DBECD3D"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30 YIL</w:t>
            </w:r>
          </w:p>
        </w:tc>
        <w:tc>
          <w:tcPr>
            <w:tcW w:w="389" w:type="pct"/>
            <w:tcBorders>
              <w:top w:val="single" w:sz="18" w:space="0" w:color="auto"/>
              <w:left w:val="single" w:sz="6" w:space="0" w:color="auto"/>
              <w:bottom w:val="single" w:sz="6" w:space="0" w:color="auto"/>
            </w:tcBorders>
            <w:vAlign w:val="center"/>
          </w:tcPr>
          <w:p w14:paraId="7BD49771"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30</w:t>
            </w:r>
          </w:p>
        </w:tc>
        <w:tc>
          <w:tcPr>
            <w:tcW w:w="438" w:type="pct"/>
            <w:tcBorders>
              <w:top w:val="single" w:sz="18" w:space="0" w:color="auto"/>
              <w:left w:val="single" w:sz="6" w:space="0" w:color="auto"/>
              <w:bottom w:val="single" w:sz="6" w:space="0" w:color="auto"/>
            </w:tcBorders>
            <w:vAlign w:val="center"/>
          </w:tcPr>
          <w:p w14:paraId="25C2B4AD"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30</w:t>
            </w:r>
          </w:p>
        </w:tc>
        <w:tc>
          <w:tcPr>
            <w:tcW w:w="502" w:type="pct"/>
            <w:tcBorders>
              <w:top w:val="single" w:sz="18" w:space="0" w:color="auto"/>
              <w:left w:val="single" w:sz="6" w:space="0" w:color="auto"/>
              <w:bottom w:val="single" w:sz="6" w:space="0" w:color="auto"/>
            </w:tcBorders>
            <w:vAlign w:val="center"/>
          </w:tcPr>
          <w:p w14:paraId="399A169B"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ORTA</w:t>
            </w:r>
          </w:p>
        </w:tc>
        <w:tc>
          <w:tcPr>
            <w:tcW w:w="490" w:type="pct"/>
            <w:tcBorders>
              <w:top w:val="single" w:sz="18" w:space="0" w:color="auto"/>
              <w:left w:val="single" w:sz="6" w:space="0" w:color="auto"/>
              <w:bottom w:val="single" w:sz="6" w:space="0" w:color="auto"/>
            </w:tcBorders>
            <w:vAlign w:val="center"/>
          </w:tcPr>
          <w:p w14:paraId="67621644"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ORTA</w:t>
            </w:r>
          </w:p>
        </w:tc>
        <w:tc>
          <w:tcPr>
            <w:tcW w:w="559" w:type="pct"/>
            <w:tcBorders>
              <w:top w:val="single" w:sz="18" w:space="0" w:color="auto"/>
              <w:left w:val="single" w:sz="6" w:space="0" w:color="auto"/>
              <w:bottom w:val="single" w:sz="6" w:space="0" w:color="auto"/>
              <w:right w:val="single" w:sz="18" w:space="0" w:color="auto"/>
            </w:tcBorders>
            <w:vAlign w:val="center"/>
          </w:tcPr>
          <w:p w14:paraId="38FD265D"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ORTA</w:t>
            </w:r>
          </w:p>
        </w:tc>
      </w:tr>
      <w:tr w:rsidR="00D05B67" w:rsidRPr="00C81C39" w14:paraId="16401880" w14:textId="77777777" w:rsidTr="00D05B67">
        <w:trPr>
          <w:cantSplit/>
          <w:trHeight w:val="20"/>
          <w:jc w:val="center"/>
        </w:trPr>
        <w:tc>
          <w:tcPr>
            <w:tcW w:w="851" w:type="pct"/>
            <w:tcBorders>
              <w:top w:val="single" w:sz="6" w:space="0" w:color="auto"/>
              <w:left w:val="single" w:sz="18" w:space="0" w:color="auto"/>
              <w:bottom w:val="single" w:sz="6" w:space="0" w:color="auto"/>
            </w:tcBorders>
            <w:vAlign w:val="center"/>
          </w:tcPr>
          <w:p w14:paraId="6BFC817E" w14:textId="77777777" w:rsidR="00D05B67" w:rsidRPr="00C81C39" w:rsidRDefault="00D05B67" w:rsidP="00D05B67">
            <w:pPr>
              <w:spacing w:after="0" w:line="240" w:lineRule="auto"/>
              <w:jc w:val="center"/>
              <w:rPr>
                <w:rFonts w:cstheme="minorHAnsi"/>
                <w:sz w:val="12"/>
                <w:szCs w:val="20"/>
              </w:rPr>
            </w:pPr>
          </w:p>
        </w:tc>
        <w:tc>
          <w:tcPr>
            <w:tcW w:w="301" w:type="pct"/>
            <w:tcBorders>
              <w:top w:val="single" w:sz="6" w:space="0" w:color="auto"/>
              <w:left w:val="single" w:sz="6" w:space="0" w:color="auto"/>
              <w:bottom w:val="single" w:sz="6" w:space="0" w:color="auto"/>
            </w:tcBorders>
            <w:vAlign w:val="center"/>
          </w:tcPr>
          <w:p w14:paraId="5100AF04" w14:textId="77777777" w:rsidR="00D05B67" w:rsidRPr="00C81C39" w:rsidRDefault="00D05B67" w:rsidP="00D05B67">
            <w:pPr>
              <w:spacing w:after="0" w:line="240" w:lineRule="auto"/>
              <w:jc w:val="center"/>
              <w:rPr>
                <w:rFonts w:cstheme="minorHAnsi"/>
                <w:sz w:val="12"/>
                <w:szCs w:val="20"/>
              </w:rPr>
            </w:pPr>
          </w:p>
        </w:tc>
        <w:tc>
          <w:tcPr>
            <w:tcW w:w="214" w:type="pct"/>
            <w:tcBorders>
              <w:top w:val="single" w:sz="6" w:space="0" w:color="auto"/>
              <w:left w:val="single" w:sz="6" w:space="0" w:color="auto"/>
              <w:bottom w:val="single" w:sz="6" w:space="0" w:color="auto"/>
            </w:tcBorders>
            <w:vAlign w:val="center"/>
          </w:tcPr>
          <w:p w14:paraId="22470A31" w14:textId="77777777" w:rsidR="00D05B67" w:rsidRPr="00C81C39" w:rsidRDefault="00D05B67" w:rsidP="00D05B67">
            <w:pPr>
              <w:spacing w:after="0" w:line="240" w:lineRule="auto"/>
              <w:jc w:val="center"/>
              <w:rPr>
                <w:rFonts w:cstheme="minorHAnsi"/>
                <w:sz w:val="12"/>
                <w:szCs w:val="20"/>
              </w:rPr>
            </w:pPr>
          </w:p>
        </w:tc>
        <w:tc>
          <w:tcPr>
            <w:tcW w:w="303" w:type="pct"/>
            <w:tcBorders>
              <w:top w:val="single" w:sz="6" w:space="0" w:color="auto"/>
              <w:left w:val="single" w:sz="6" w:space="0" w:color="auto"/>
              <w:bottom w:val="single" w:sz="6" w:space="0" w:color="auto"/>
            </w:tcBorders>
            <w:vAlign w:val="center"/>
          </w:tcPr>
          <w:p w14:paraId="1A5EB632" w14:textId="77777777" w:rsidR="00D05B67" w:rsidRPr="00C81C39" w:rsidRDefault="00D05B67" w:rsidP="00D05B67">
            <w:pPr>
              <w:spacing w:after="0" w:line="240" w:lineRule="auto"/>
              <w:jc w:val="center"/>
              <w:rPr>
                <w:rFonts w:cstheme="minorHAnsi"/>
                <w:sz w:val="12"/>
                <w:szCs w:val="20"/>
              </w:rPr>
            </w:pPr>
          </w:p>
        </w:tc>
        <w:tc>
          <w:tcPr>
            <w:tcW w:w="430" w:type="pct"/>
            <w:tcBorders>
              <w:top w:val="single" w:sz="6" w:space="0" w:color="auto"/>
              <w:left w:val="single" w:sz="6" w:space="0" w:color="auto"/>
              <w:bottom w:val="single" w:sz="6" w:space="0" w:color="auto"/>
            </w:tcBorders>
            <w:vAlign w:val="center"/>
          </w:tcPr>
          <w:p w14:paraId="3E805F13" w14:textId="77777777" w:rsidR="00D05B67" w:rsidRPr="00C81C39" w:rsidRDefault="00D05B67" w:rsidP="00D05B67">
            <w:pPr>
              <w:spacing w:after="0" w:line="240" w:lineRule="auto"/>
              <w:jc w:val="center"/>
              <w:rPr>
                <w:rFonts w:cstheme="minorHAnsi"/>
                <w:sz w:val="12"/>
                <w:szCs w:val="20"/>
              </w:rPr>
            </w:pPr>
          </w:p>
        </w:tc>
        <w:tc>
          <w:tcPr>
            <w:tcW w:w="521" w:type="pct"/>
            <w:tcBorders>
              <w:top w:val="single" w:sz="6" w:space="0" w:color="auto"/>
              <w:left w:val="single" w:sz="6" w:space="0" w:color="auto"/>
              <w:bottom w:val="single" w:sz="6" w:space="0" w:color="auto"/>
            </w:tcBorders>
            <w:vAlign w:val="center"/>
          </w:tcPr>
          <w:p w14:paraId="5DCC3D9B" w14:textId="77777777" w:rsidR="00D05B67" w:rsidRPr="00C81C39" w:rsidRDefault="00D05B67" w:rsidP="00D05B67">
            <w:pPr>
              <w:spacing w:after="0" w:line="240" w:lineRule="auto"/>
              <w:jc w:val="center"/>
              <w:rPr>
                <w:rFonts w:cstheme="minorHAnsi"/>
                <w:sz w:val="12"/>
                <w:szCs w:val="20"/>
              </w:rPr>
            </w:pPr>
          </w:p>
        </w:tc>
        <w:tc>
          <w:tcPr>
            <w:tcW w:w="389" w:type="pct"/>
            <w:tcBorders>
              <w:top w:val="single" w:sz="6" w:space="0" w:color="auto"/>
              <w:left w:val="single" w:sz="6" w:space="0" w:color="auto"/>
              <w:bottom w:val="single" w:sz="6" w:space="0" w:color="auto"/>
            </w:tcBorders>
            <w:vAlign w:val="center"/>
          </w:tcPr>
          <w:p w14:paraId="7F645E1D" w14:textId="77777777" w:rsidR="00D05B67" w:rsidRPr="00C81C39" w:rsidRDefault="00D05B67" w:rsidP="00D05B67">
            <w:pPr>
              <w:spacing w:after="0" w:line="240" w:lineRule="auto"/>
              <w:jc w:val="center"/>
              <w:rPr>
                <w:rFonts w:cstheme="minorHAnsi"/>
                <w:sz w:val="12"/>
                <w:szCs w:val="20"/>
              </w:rPr>
            </w:pPr>
          </w:p>
        </w:tc>
        <w:tc>
          <w:tcPr>
            <w:tcW w:w="438" w:type="pct"/>
            <w:tcBorders>
              <w:top w:val="single" w:sz="6" w:space="0" w:color="auto"/>
              <w:left w:val="single" w:sz="6" w:space="0" w:color="auto"/>
              <w:bottom w:val="single" w:sz="6" w:space="0" w:color="auto"/>
            </w:tcBorders>
            <w:vAlign w:val="center"/>
          </w:tcPr>
          <w:p w14:paraId="487B7393" w14:textId="77777777" w:rsidR="00D05B67" w:rsidRPr="00C81C39" w:rsidRDefault="00D05B67" w:rsidP="00D05B67">
            <w:pPr>
              <w:spacing w:after="0" w:line="240" w:lineRule="auto"/>
              <w:jc w:val="center"/>
              <w:rPr>
                <w:rFonts w:cstheme="minorHAnsi"/>
                <w:sz w:val="12"/>
                <w:szCs w:val="20"/>
              </w:rPr>
            </w:pPr>
          </w:p>
        </w:tc>
        <w:tc>
          <w:tcPr>
            <w:tcW w:w="502" w:type="pct"/>
            <w:tcBorders>
              <w:top w:val="single" w:sz="6" w:space="0" w:color="auto"/>
              <w:left w:val="single" w:sz="6" w:space="0" w:color="auto"/>
              <w:bottom w:val="single" w:sz="6" w:space="0" w:color="auto"/>
            </w:tcBorders>
            <w:vAlign w:val="center"/>
          </w:tcPr>
          <w:p w14:paraId="430D9DC0" w14:textId="77777777" w:rsidR="00D05B67" w:rsidRPr="00C81C39" w:rsidRDefault="00D05B67" w:rsidP="00D05B67">
            <w:pPr>
              <w:spacing w:after="0" w:line="240" w:lineRule="auto"/>
              <w:jc w:val="center"/>
              <w:rPr>
                <w:rFonts w:cstheme="minorHAnsi"/>
                <w:sz w:val="12"/>
                <w:szCs w:val="20"/>
              </w:rPr>
            </w:pPr>
          </w:p>
        </w:tc>
        <w:tc>
          <w:tcPr>
            <w:tcW w:w="490" w:type="pct"/>
            <w:tcBorders>
              <w:top w:val="single" w:sz="6" w:space="0" w:color="auto"/>
              <w:left w:val="single" w:sz="6" w:space="0" w:color="auto"/>
              <w:bottom w:val="single" w:sz="6" w:space="0" w:color="auto"/>
            </w:tcBorders>
            <w:vAlign w:val="center"/>
          </w:tcPr>
          <w:p w14:paraId="7C69B64C" w14:textId="77777777" w:rsidR="00D05B67" w:rsidRPr="00C81C39" w:rsidRDefault="00D05B67" w:rsidP="00D05B67">
            <w:pPr>
              <w:spacing w:after="0" w:line="240" w:lineRule="auto"/>
              <w:jc w:val="center"/>
              <w:rPr>
                <w:rFonts w:cstheme="minorHAnsi"/>
                <w:sz w:val="12"/>
                <w:szCs w:val="20"/>
              </w:rPr>
            </w:pPr>
          </w:p>
        </w:tc>
        <w:tc>
          <w:tcPr>
            <w:tcW w:w="559" w:type="pct"/>
            <w:tcBorders>
              <w:top w:val="single" w:sz="6" w:space="0" w:color="auto"/>
              <w:left w:val="single" w:sz="6" w:space="0" w:color="auto"/>
              <w:bottom w:val="single" w:sz="6" w:space="0" w:color="auto"/>
              <w:right w:val="single" w:sz="18" w:space="0" w:color="auto"/>
            </w:tcBorders>
            <w:vAlign w:val="center"/>
          </w:tcPr>
          <w:p w14:paraId="7E8382DB" w14:textId="77777777" w:rsidR="00D05B67" w:rsidRPr="00C81C39" w:rsidRDefault="00D05B67" w:rsidP="00D05B67">
            <w:pPr>
              <w:spacing w:after="0" w:line="240" w:lineRule="auto"/>
              <w:jc w:val="center"/>
              <w:rPr>
                <w:rFonts w:cstheme="minorHAnsi"/>
                <w:sz w:val="12"/>
                <w:szCs w:val="20"/>
              </w:rPr>
            </w:pPr>
          </w:p>
        </w:tc>
      </w:tr>
      <w:tr w:rsidR="00D05B67" w:rsidRPr="00C81C39" w14:paraId="280B24FE" w14:textId="77777777" w:rsidTr="00D05B67">
        <w:trPr>
          <w:cantSplit/>
          <w:trHeight w:val="20"/>
          <w:jc w:val="center"/>
        </w:trPr>
        <w:tc>
          <w:tcPr>
            <w:tcW w:w="851" w:type="pct"/>
            <w:tcBorders>
              <w:top w:val="single" w:sz="6" w:space="0" w:color="auto"/>
              <w:left w:val="single" w:sz="18" w:space="0" w:color="auto"/>
              <w:bottom w:val="single" w:sz="6" w:space="0" w:color="auto"/>
            </w:tcBorders>
            <w:vAlign w:val="center"/>
          </w:tcPr>
          <w:p w14:paraId="33F8B39A" w14:textId="77777777" w:rsidR="00D05B67" w:rsidRPr="00C81C39" w:rsidRDefault="00D05B67" w:rsidP="00D05B67">
            <w:pPr>
              <w:spacing w:after="0" w:line="240" w:lineRule="auto"/>
              <w:jc w:val="center"/>
              <w:rPr>
                <w:rFonts w:cstheme="minorHAnsi"/>
                <w:sz w:val="12"/>
                <w:szCs w:val="20"/>
              </w:rPr>
            </w:pPr>
          </w:p>
        </w:tc>
        <w:tc>
          <w:tcPr>
            <w:tcW w:w="301" w:type="pct"/>
            <w:tcBorders>
              <w:top w:val="single" w:sz="6" w:space="0" w:color="auto"/>
              <w:left w:val="single" w:sz="6" w:space="0" w:color="auto"/>
              <w:bottom w:val="single" w:sz="6" w:space="0" w:color="auto"/>
            </w:tcBorders>
            <w:vAlign w:val="center"/>
          </w:tcPr>
          <w:p w14:paraId="670EF143" w14:textId="77777777" w:rsidR="00D05B67" w:rsidRPr="00C81C39" w:rsidRDefault="00D05B67" w:rsidP="00D05B67">
            <w:pPr>
              <w:spacing w:after="0" w:line="240" w:lineRule="auto"/>
              <w:jc w:val="center"/>
              <w:rPr>
                <w:rFonts w:cstheme="minorHAnsi"/>
                <w:sz w:val="12"/>
                <w:szCs w:val="20"/>
              </w:rPr>
            </w:pPr>
          </w:p>
        </w:tc>
        <w:tc>
          <w:tcPr>
            <w:tcW w:w="214" w:type="pct"/>
            <w:tcBorders>
              <w:top w:val="single" w:sz="6" w:space="0" w:color="auto"/>
              <w:left w:val="single" w:sz="6" w:space="0" w:color="auto"/>
              <w:bottom w:val="single" w:sz="6" w:space="0" w:color="auto"/>
            </w:tcBorders>
            <w:vAlign w:val="center"/>
          </w:tcPr>
          <w:p w14:paraId="434A7AC5" w14:textId="77777777" w:rsidR="00D05B67" w:rsidRPr="00C81C39" w:rsidRDefault="00D05B67" w:rsidP="00D05B67">
            <w:pPr>
              <w:spacing w:after="0" w:line="240" w:lineRule="auto"/>
              <w:jc w:val="center"/>
              <w:rPr>
                <w:rFonts w:cstheme="minorHAnsi"/>
                <w:sz w:val="12"/>
                <w:szCs w:val="20"/>
              </w:rPr>
            </w:pPr>
          </w:p>
        </w:tc>
        <w:tc>
          <w:tcPr>
            <w:tcW w:w="303" w:type="pct"/>
            <w:tcBorders>
              <w:top w:val="single" w:sz="6" w:space="0" w:color="auto"/>
              <w:left w:val="single" w:sz="6" w:space="0" w:color="auto"/>
              <w:bottom w:val="single" w:sz="6" w:space="0" w:color="auto"/>
            </w:tcBorders>
            <w:vAlign w:val="center"/>
          </w:tcPr>
          <w:p w14:paraId="1B54B2D5" w14:textId="77777777" w:rsidR="00D05B67" w:rsidRPr="00C81C39" w:rsidRDefault="00D05B67" w:rsidP="00D05B67">
            <w:pPr>
              <w:spacing w:after="0" w:line="240" w:lineRule="auto"/>
              <w:jc w:val="center"/>
              <w:rPr>
                <w:rFonts w:cstheme="minorHAnsi"/>
                <w:sz w:val="12"/>
                <w:szCs w:val="20"/>
              </w:rPr>
            </w:pPr>
          </w:p>
        </w:tc>
        <w:tc>
          <w:tcPr>
            <w:tcW w:w="430" w:type="pct"/>
            <w:tcBorders>
              <w:top w:val="single" w:sz="6" w:space="0" w:color="auto"/>
              <w:left w:val="single" w:sz="6" w:space="0" w:color="auto"/>
              <w:bottom w:val="single" w:sz="6" w:space="0" w:color="auto"/>
            </w:tcBorders>
            <w:vAlign w:val="center"/>
          </w:tcPr>
          <w:p w14:paraId="1B5D5200" w14:textId="77777777" w:rsidR="00D05B67" w:rsidRPr="00C81C39" w:rsidRDefault="00D05B67" w:rsidP="00D05B67">
            <w:pPr>
              <w:spacing w:after="0" w:line="240" w:lineRule="auto"/>
              <w:jc w:val="center"/>
              <w:rPr>
                <w:rFonts w:cstheme="minorHAnsi"/>
                <w:sz w:val="12"/>
                <w:szCs w:val="20"/>
              </w:rPr>
            </w:pPr>
          </w:p>
        </w:tc>
        <w:tc>
          <w:tcPr>
            <w:tcW w:w="521" w:type="pct"/>
            <w:tcBorders>
              <w:top w:val="single" w:sz="6" w:space="0" w:color="auto"/>
              <w:left w:val="single" w:sz="6" w:space="0" w:color="auto"/>
              <w:bottom w:val="single" w:sz="6" w:space="0" w:color="auto"/>
            </w:tcBorders>
            <w:vAlign w:val="center"/>
          </w:tcPr>
          <w:p w14:paraId="661F7B73" w14:textId="77777777" w:rsidR="00D05B67" w:rsidRPr="00C81C39" w:rsidRDefault="00D05B67" w:rsidP="00D05B67">
            <w:pPr>
              <w:spacing w:after="0" w:line="240" w:lineRule="auto"/>
              <w:jc w:val="center"/>
              <w:rPr>
                <w:rFonts w:cstheme="minorHAnsi"/>
                <w:sz w:val="12"/>
                <w:szCs w:val="20"/>
              </w:rPr>
            </w:pPr>
          </w:p>
        </w:tc>
        <w:tc>
          <w:tcPr>
            <w:tcW w:w="389" w:type="pct"/>
            <w:tcBorders>
              <w:top w:val="single" w:sz="6" w:space="0" w:color="auto"/>
              <w:left w:val="single" w:sz="6" w:space="0" w:color="auto"/>
              <w:bottom w:val="single" w:sz="6" w:space="0" w:color="auto"/>
            </w:tcBorders>
            <w:vAlign w:val="center"/>
          </w:tcPr>
          <w:p w14:paraId="60CFE67B" w14:textId="77777777" w:rsidR="00D05B67" w:rsidRPr="00C81C39" w:rsidRDefault="00D05B67" w:rsidP="00D05B67">
            <w:pPr>
              <w:spacing w:after="0" w:line="240" w:lineRule="auto"/>
              <w:jc w:val="center"/>
              <w:rPr>
                <w:rFonts w:cstheme="minorHAnsi"/>
                <w:sz w:val="12"/>
                <w:szCs w:val="20"/>
              </w:rPr>
            </w:pPr>
          </w:p>
        </w:tc>
        <w:tc>
          <w:tcPr>
            <w:tcW w:w="438" w:type="pct"/>
            <w:tcBorders>
              <w:top w:val="single" w:sz="6" w:space="0" w:color="auto"/>
              <w:left w:val="single" w:sz="6" w:space="0" w:color="auto"/>
              <w:bottom w:val="single" w:sz="6" w:space="0" w:color="auto"/>
            </w:tcBorders>
            <w:vAlign w:val="center"/>
          </w:tcPr>
          <w:p w14:paraId="22C9F89E" w14:textId="77777777" w:rsidR="00D05B67" w:rsidRPr="00C81C39" w:rsidRDefault="00D05B67" w:rsidP="00D05B67">
            <w:pPr>
              <w:spacing w:after="0" w:line="240" w:lineRule="auto"/>
              <w:jc w:val="center"/>
              <w:rPr>
                <w:rFonts w:cstheme="minorHAnsi"/>
                <w:sz w:val="12"/>
                <w:szCs w:val="20"/>
              </w:rPr>
            </w:pPr>
          </w:p>
        </w:tc>
        <w:tc>
          <w:tcPr>
            <w:tcW w:w="502" w:type="pct"/>
            <w:tcBorders>
              <w:top w:val="single" w:sz="6" w:space="0" w:color="auto"/>
              <w:left w:val="single" w:sz="6" w:space="0" w:color="auto"/>
              <w:bottom w:val="single" w:sz="6" w:space="0" w:color="auto"/>
            </w:tcBorders>
            <w:vAlign w:val="center"/>
          </w:tcPr>
          <w:p w14:paraId="39538982" w14:textId="77777777" w:rsidR="00D05B67" w:rsidRPr="00C81C39" w:rsidRDefault="00D05B67" w:rsidP="00D05B67">
            <w:pPr>
              <w:spacing w:after="0" w:line="240" w:lineRule="auto"/>
              <w:jc w:val="center"/>
              <w:rPr>
                <w:rFonts w:cstheme="minorHAnsi"/>
                <w:sz w:val="12"/>
                <w:szCs w:val="20"/>
              </w:rPr>
            </w:pPr>
          </w:p>
        </w:tc>
        <w:tc>
          <w:tcPr>
            <w:tcW w:w="490" w:type="pct"/>
            <w:tcBorders>
              <w:top w:val="single" w:sz="6" w:space="0" w:color="auto"/>
              <w:left w:val="single" w:sz="6" w:space="0" w:color="auto"/>
              <w:bottom w:val="single" w:sz="6" w:space="0" w:color="auto"/>
            </w:tcBorders>
            <w:vAlign w:val="center"/>
          </w:tcPr>
          <w:p w14:paraId="54CF1E56" w14:textId="77777777" w:rsidR="00D05B67" w:rsidRPr="00C81C39" w:rsidRDefault="00D05B67" w:rsidP="00D05B67">
            <w:pPr>
              <w:spacing w:after="0" w:line="240" w:lineRule="auto"/>
              <w:jc w:val="center"/>
              <w:rPr>
                <w:rFonts w:cstheme="minorHAnsi"/>
                <w:sz w:val="12"/>
                <w:szCs w:val="20"/>
              </w:rPr>
            </w:pPr>
          </w:p>
        </w:tc>
        <w:tc>
          <w:tcPr>
            <w:tcW w:w="559" w:type="pct"/>
            <w:tcBorders>
              <w:top w:val="single" w:sz="6" w:space="0" w:color="auto"/>
              <w:left w:val="single" w:sz="6" w:space="0" w:color="auto"/>
              <w:bottom w:val="single" w:sz="6" w:space="0" w:color="auto"/>
              <w:right w:val="single" w:sz="18" w:space="0" w:color="auto"/>
            </w:tcBorders>
            <w:vAlign w:val="center"/>
          </w:tcPr>
          <w:p w14:paraId="28CBA87A" w14:textId="77777777" w:rsidR="00D05B67" w:rsidRPr="00C81C39" w:rsidRDefault="00D05B67" w:rsidP="00D05B67">
            <w:pPr>
              <w:spacing w:after="0" w:line="240" w:lineRule="auto"/>
              <w:jc w:val="center"/>
              <w:rPr>
                <w:rFonts w:cstheme="minorHAnsi"/>
                <w:sz w:val="12"/>
                <w:szCs w:val="20"/>
              </w:rPr>
            </w:pPr>
          </w:p>
        </w:tc>
      </w:tr>
      <w:tr w:rsidR="00D05B67" w:rsidRPr="00C81C39" w14:paraId="526BADC0" w14:textId="77777777" w:rsidTr="00D05B67">
        <w:trPr>
          <w:cantSplit/>
          <w:trHeight w:val="20"/>
          <w:jc w:val="center"/>
        </w:trPr>
        <w:tc>
          <w:tcPr>
            <w:tcW w:w="851" w:type="pct"/>
            <w:tcBorders>
              <w:top w:val="single" w:sz="6" w:space="0" w:color="auto"/>
              <w:left w:val="single" w:sz="18" w:space="0" w:color="auto"/>
              <w:bottom w:val="single" w:sz="6" w:space="0" w:color="auto"/>
            </w:tcBorders>
            <w:vAlign w:val="center"/>
          </w:tcPr>
          <w:p w14:paraId="4E96E17D" w14:textId="77777777" w:rsidR="00D05B67" w:rsidRPr="00C81C39" w:rsidRDefault="00D05B67" w:rsidP="00D05B67">
            <w:pPr>
              <w:spacing w:after="0" w:line="240" w:lineRule="auto"/>
              <w:jc w:val="center"/>
              <w:rPr>
                <w:rFonts w:cstheme="minorHAnsi"/>
                <w:sz w:val="12"/>
                <w:szCs w:val="20"/>
              </w:rPr>
            </w:pPr>
          </w:p>
        </w:tc>
        <w:tc>
          <w:tcPr>
            <w:tcW w:w="301" w:type="pct"/>
            <w:tcBorders>
              <w:top w:val="single" w:sz="6" w:space="0" w:color="auto"/>
              <w:left w:val="single" w:sz="6" w:space="0" w:color="auto"/>
              <w:bottom w:val="single" w:sz="6" w:space="0" w:color="auto"/>
            </w:tcBorders>
            <w:vAlign w:val="center"/>
          </w:tcPr>
          <w:p w14:paraId="0D55619D" w14:textId="77777777" w:rsidR="00D05B67" w:rsidRPr="00C81C39" w:rsidRDefault="00D05B67" w:rsidP="00D05B67">
            <w:pPr>
              <w:spacing w:after="0" w:line="240" w:lineRule="auto"/>
              <w:jc w:val="center"/>
              <w:rPr>
                <w:rFonts w:cstheme="minorHAnsi"/>
                <w:sz w:val="12"/>
                <w:szCs w:val="20"/>
              </w:rPr>
            </w:pPr>
          </w:p>
        </w:tc>
        <w:tc>
          <w:tcPr>
            <w:tcW w:w="214" w:type="pct"/>
            <w:tcBorders>
              <w:top w:val="single" w:sz="6" w:space="0" w:color="auto"/>
              <w:left w:val="single" w:sz="6" w:space="0" w:color="auto"/>
              <w:bottom w:val="single" w:sz="6" w:space="0" w:color="auto"/>
            </w:tcBorders>
            <w:vAlign w:val="center"/>
          </w:tcPr>
          <w:p w14:paraId="1F8E786A" w14:textId="77777777" w:rsidR="00D05B67" w:rsidRPr="00C81C39" w:rsidRDefault="00D05B67" w:rsidP="00D05B67">
            <w:pPr>
              <w:spacing w:after="0" w:line="240" w:lineRule="auto"/>
              <w:jc w:val="center"/>
              <w:rPr>
                <w:rFonts w:cstheme="minorHAnsi"/>
                <w:sz w:val="12"/>
                <w:szCs w:val="20"/>
              </w:rPr>
            </w:pPr>
          </w:p>
        </w:tc>
        <w:tc>
          <w:tcPr>
            <w:tcW w:w="303" w:type="pct"/>
            <w:tcBorders>
              <w:top w:val="single" w:sz="6" w:space="0" w:color="auto"/>
              <w:left w:val="single" w:sz="6" w:space="0" w:color="auto"/>
              <w:bottom w:val="single" w:sz="6" w:space="0" w:color="auto"/>
            </w:tcBorders>
            <w:vAlign w:val="center"/>
          </w:tcPr>
          <w:p w14:paraId="37AE2CB6" w14:textId="77777777" w:rsidR="00D05B67" w:rsidRPr="00C81C39" w:rsidRDefault="00D05B67" w:rsidP="00D05B67">
            <w:pPr>
              <w:spacing w:after="0" w:line="240" w:lineRule="auto"/>
              <w:jc w:val="center"/>
              <w:rPr>
                <w:rFonts w:cstheme="minorHAnsi"/>
                <w:sz w:val="12"/>
                <w:szCs w:val="20"/>
              </w:rPr>
            </w:pPr>
          </w:p>
        </w:tc>
        <w:tc>
          <w:tcPr>
            <w:tcW w:w="430" w:type="pct"/>
            <w:tcBorders>
              <w:top w:val="single" w:sz="6" w:space="0" w:color="auto"/>
              <w:left w:val="single" w:sz="6" w:space="0" w:color="auto"/>
              <w:bottom w:val="single" w:sz="6" w:space="0" w:color="auto"/>
            </w:tcBorders>
            <w:vAlign w:val="center"/>
          </w:tcPr>
          <w:p w14:paraId="2FF6106B" w14:textId="77777777" w:rsidR="00D05B67" w:rsidRPr="00C81C39" w:rsidRDefault="00D05B67" w:rsidP="00D05B67">
            <w:pPr>
              <w:spacing w:after="0" w:line="240" w:lineRule="auto"/>
              <w:jc w:val="center"/>
              <w:rPr>
                <w:rFonts w:cstheme="minorHAnsi"/>
                <w:sz w:val="12"/>
                <w:szCs w:val="20"/>
              </w:rPr>
            </w:pPr>
          </w:p>
        </w:tc>
        <w:tc>
          <w:tcPr>
            <w:tcW w:w="521" w:type="pct"/>
            <w:tcBorders>
              <w:top w:val="single" w:sz="6" w:space="0" w:color="auto"/>
              <w:left w:val="single" w:sz="6" w:space="0" w:color="auto"/>
              <w:bottom w:val="single" w:sz="6" w:space="0" w:color="auto"/>
            </w:tcBorders>
            <w:vAlign w:val="center"/>
          </w:tcPr>
          <w:p w14:paraId="0DE0AB98" w14:textId="77777777" w:rsidR="00D05B67" w:rsidRPr="00C81C39" w:rsidRDefault="00D05B67" w:rsidP="00D05B67">
            <w:pPr>
              <w:spacing w:after="0" w:line="240" w:lineRule="auto"/>
              <w:jc w:val="center"/>
              <w:rPr>
                <w:rFonts w:cstheme="minorHAnsi"/>
                <w:sz w:val="12"/>
                <w:szCs w:val="20"/>
              </w:rPr>
            </w:pPr>
          </w:p>
        </w:tc>
        <w:tc>
          <w:tcPr>
            <w:tcW w:w="389" w:type="pct"/>
            <w:tcBorders>
              <w:top w:val="single" w:sz="6" w:space="0" w:color="auto"/>
              <w:left w:val="single" w:sz="6" w:space="0" w:color="auto"/>
              <w:bottom w:val="single" w:sz="6" w:space="0" w:color="auto"/>
            </w:tcBorders>
            <w:vAlign w:val="center"/>
          </w:tcPr>
          <w:p w14:paraId="7F23AE12" w14:textId="77777777" w:rsidR="00D05B67" w:rsidRPr="00C81C39" w:rsidRDefault="00D05B67" w:rsidP="00D05B67">
            <w:pPr>
              <w:spacing w:after="0" w:line="240" w:lineRule="auto"/>
              <w:jc w:val="center"/>
              <w:rPr>
                <w:rFonts w:cstheme="minorHAnsi"/>
                <w:sz w:val="12"/>
                <w:szCs w:val="20"/>
              </w:rPr>
            </w:pPr>
          </w:p>
        </w:tc>
        <w:tc>
          <w:tcPr>
            <w:tcW w:w="438" w:type="pct"/>
            <w:tcBorders>
              <w:top w:val="single" w:sz="6" w:space="0" w:color="auto"/>
              <w:left w:val="single" w:sz="6" w:space="0" w:color="auto"/>
              <w:bottom w:val="single" w:sz="6" w:space="0" w:color="auto"/>
            </w:tcBorders>
            <w:vAlign w:val="center"/>
          </w:tcPr>
          <w:p w14:paraId="16D9F02A" w14:textId="77777777" w:rsidR="00D05B67" w:rsidRPr="00C81C39" w:rsidRDefault="00D05B67" w:rsidP="00D05B67">
            <w:pPr>
              <w:spacing w:after="0" w:line="240" w:lineRule="auto"/>
              <w:jc w:val="center"/>
              <w:rPr>
                <w:rFonts w:cstheme="minorHAnsi"/>
                <w:sz w:val="12"/>
                <w:szCs w:val="20"/>
              </w:rPr>
            </w:pPr>
          </w:p>
        </w:tc>
        <w:tc>
          <w:tcPr>
            <w:tcW w:w="502" w:type="pct"/>
            <w:tcBorders>
              <w:top w:val="single" w:sz="6" w:space="0" w:color="auto"/>
              <w:left w:val="single" w:sz="6" w:space="0" w:color="auto"/>
              <w:bottom w:val="single" w:sz="6" w:space="0" w:color="auto"/>
            </w:tcBorders>
            <w:vAlign w:val="center"/>
          </w:tcPr>
          <w:p w14:paraId="41DF260B" w14:textId="77777777" w:rsidR="00D05B67" w:rsidRPr="00C81C39" w:rsidRDefault="00D05B67" w:rsidP="00D05B67">
            <w:pPr>
              <w:spacing w:after="0" w:line="240" w:lineRule="auto"/>
              <w:jc w:val="center"/>
              <w:rPr>
                <w:rFonts w:cstheme="minorHAnsi"/>
                <w:sz w:val="12"/>
                <w:szCs w:val="20"/>
              </w:rPr>
            </w:pPr>
          </w:p>
        </w:tc>
        <w:tc>
          <w:tcPr>
            <w:tcW w:w="490" w:type="pct"/>
            <w:tcBorders>
              <w:top w:val="single" w:sz="6" w:space="0" w:color="auto"/>
              <w:left w:val="single" w:sz="6" w:space="0" w:color="auto"/>
              <w:bottom w:val="single" w:sz="6" w:space="0" w:color="auto"/>
            </w:tcBorders>
            <w:vAlign w:val="center"/>
          </w:tcPr>
          <w:p w14:paraId="28C342F9" w14:textId="77777777" w:rsidR="00D05B67" w:rsidRPr="00C81C39" w:rsidRDefault="00D05B67" w:rsidP="00D05B67">
            <w:pPr>
              <w:spacing w:after="0" w:line="240" w:lineRule="auto"/>
              <w:jc w:val="center"/>
              <w:rPr>
                <w:rFonts w:cstheme="minorHAnsi"/>
                <w:sz w:val="12"/>
                <w:szCs w:val="20"/>
              </w:rPr>
            </w:pPr>
          </w:p>
        </w:tc>
        <w:tc>
          <w:tcPr>
            <w:tcW w:w="559" w:type="pct"/>
            <w:tcBorders>
              <w:top w:val="single" w:sz="6" w:space="0" w:color="auto"/>
              <w:left w:val="single" w:sz="6" w:space="0" w:color="auto"/>
              <w:bottom w:val="single" w:sz="6" w:space="0" w:color="auto"/>
              <w:right w:val="single" w:sz="18" w:space="0" w:color="auto"/>
            </w:tcBorders>
            <w:vAlign w:val="center"/>
          </w:tcPr>
          <w:p w14:paraId="65ED0F2A" w14:textId="77777777" w:rsidR="00D05B67" w:rsidRPr="00C81C39" w:rsidRDefault="00D05B67" w:rsidP="00D05B67">
            <w:pPr>
              <w:spacing w:after="0" w:line="240" w:lineRule="auto"/>
              <w:jc w:val="center"/>
              <w:rPr>
                <w:rFonts w:cstheme="minorHAnsi"/>
                <w:sz w:val="12"/>
                <w:szCs w:val="20"/>
              </w:rPr>
            </w:pPr>
          </w:p>
        </w:tc>
      </w:tr>
      <w:tr w:rsidR="00D05B67" w:rsidRPr="00C81C39" w14:paraId="482A2C2E" w14:textId="77777777" w:rsidTr="00D05B67">
        <w:trPr>
          <w:cantSplit/>
          <w:trHeight w:val="20"/>
          <w:jc w:val="center"/>
        </w:trPr>
        <w:tc>
          <w:tcPr>
            <w:tcW w:w="851" w:type="pct"/>
            <w:tcBorders>
              <w:top w:val="single" w:sz="6" w:space="0" w:color="auto"/>
              <w:left w:val="single" w:sz="18" w:space="0" w:color="auto"/>
              <w:bottom w:val="single" w:sz="6" w:space="0" w:color="auto"/>
            </w:tcBorders>
            <w:vAlign w:val="center"/>
          </w:tcPr>
          <w:p w14:paraId="07F58362" w14:textId="77777777" w:rsidR="00D05B67" w:rsidRPr="00C81C39" w:rsidRDefault="00D05B67" w:rsidP="00D05B67">
            <w:pPr>
              <w:spacing w:after="0" w:line="240" w:lineRule="auto"/>
              <w:jc w:val="center"/>
              <w:rPr>
                <w:rFonts w:cstheme="minorHAnsi"/>
                <w:sz w:val="12"/>
                <w:szCs w:val="20"/>
              </w:rPr>
            </w:pPr>
          </w:p>
        </w:tc>
        <w:tc>
          <w:tcPr>
            <w:tcW w:w="301" w:type="pct"/>
            <w:tcBorders>
              <w:top w:val="single" w:sz="6" w:space="0" w:color="auto"/>
              <w:left w:val="single" w:sz="6" w:space="0" w:color="auto"/>
              <w:bottom w:val="single" w:sz="6" w:space="0" w:color="auto"/>
            </w:tcBorders>
            <w:vAlign w:val="center"/>
          </w:tcPr>
          <w:p w14:paraId="70BDF7E7" w14:textId="77777777" w:rsidR="00D05B67" w:rsidRPr="00C81C39" w:rsidRDefault="00D05B67" w:rsidP="00D05B67">
            <w:pPr>
              <w:spacing w:after="0" w:line="240" w:lineRule="auto"/>
              <w:jc w:val="center"/>
              <w:rPr>
                <w:rFonts w:cstheme="minorHAnsi"/>
                <w:sz w:val="12"/>
                <w:szCs w:val="20"/>
              </w:rPr>
            </w:pPr>
          </w:p>
        </w:tc>
        <w:tc>
          <w:tcPr>
            <w:tcW w:w="214" w:type="pct"/>
            <w:tcBorders>
              <w:top w:val="single" w:sz="6" w:space="0" w:color="auto"/>
              <w:left w:val="single" w:sz="6" w:space="0" w:color="auto"/>
              <w:bottom w:val="single" w:sz="6" w:space="0" w:color="auto"/>
            </w:tcBorders>
            <w:vAlign w:val="center"/>
          </w:tcPr>
          <w:p w14:paraId="42DC46B0" w14:textId="77777777" w:rsidR="00D05B67" w:rsidRPr="00C81C39" w:rsidRDefault="00D05B67" w:rsidP="00D05B67">
            <w:pPr>
              <w:spacing w:after="0" w:line="240" w:lineRule="auto"/>
              <w:jc w:val="center"/>
              <w:rPr>
                <w:rFonts w:cstheme="minorHAnsi"/>
                <w:sz w:val="12"/>
                <w:szCs w:val="20"/>
              </w:rPr>
            </w:pPr>
          </w:p>
        </w:tc>
        <w:tc>
          <w:tcPr>
            <w:tcW w:w="303" w:type="pct"/>
            <w:tcBorders>
              <w:top w:val="single" w:sz="6" w:space="0" w:color="auto"/>
              <w:left w:val="single" w:sz="6" w:space="0" w:color="auto"/>
              <w:bottom w:val="single" w:sz="6" w:space="0" w:color="auto"/>
            </w:tcBorders>
            <w:vAlign w:val="center"/>
          </w:tcPr>
          <w:p w14:paraId="1790ABD3" w14:textId="77777777" w:rsidR="00D05B67" w:rsidRPr="00C81C39" w:rsidRDefault="00D05B67" w:rsidP="00D05B67">
            <w:pPr>
              <w:spacing w:after="0" w:line="240" w:lineRule="auto"/>
              <w:jc w:val="center"/>
              <w:rPr>
                <w:rFonts w:cstheme="minorHAnsi"/>
                <w:sz w:val="12"/>
                <w:szCs w:val="20"/>
              </w:rPr>
            </w:pPr>
          </w:p>
        </w:tc>
        <w:tc>
          <w:tcPr>
            <w:tcW w:w="430" w:type="pct"/>
            <w:tcBorders>
              <w:top w:val="single" w:sz="6" w:space="0" w:color="auto"/>
              <w:left w:val="single" w:sz="6" w:space="0" w:color="auto"/>
              <w:bottom w:val="single" w:sz="6" w:space="0" w:color="auto"/>
            </w:tcBorders>
            <w:vAlign w:val="center"/>
          </w:tcPr>
          <w:p w14:paraId="241C87FC" w14:textId="77777777" w:rsidR="00D05B67" w:rsidRPr="00C81C39" w:rsidRDefault="00D05B67" w:rsidP="00D05B67">
            <w:pPr>
              <w:spacing w:after="0" w:line="240" w:lineRule="auto"/>
              <w:jc w:val="center"/>
              <w:rPr>
                <w:rFonts w:cstheme="minorHAnsi"/>
                <w:sz w:val="12"/>
                <w:szCs w:val="20"/>
              </w:rPr>
            </w:pPr>
          </w:p>
        </w:tc>
        <w:tc>
          <w:tcPr>
            <w:tcW w:w="521" w:type="pct"/>
            <w:tcBorders>
              <w:top w:val="single" w:sz="6" w:space="0" w:color="auto"/>
              <w:left w:val="single" w:sz="6" w:space="0" w:color="auto"/>
              <w:bottom w:val="single" w:sz="6" w:space="0" w:color="auto"/>
            </w:tcBorders>
            <w:vAlign w:val="center"/>
          </w:tcPr>
          <w:p w14:paraId="75998936" w14:textId="77777777" w:rsidR="00D05B67" w:rsidRPr="00C81C39" w:rsidRDefault="00D05B67" w:rsidP="00D05B67">
            <w:pPr>
              <w:spacing w:after="0" w:line="240" w:lineRule="auto"/>
              <w:jc w:val="center"/>
              <w:rPr>
                <w:rFonts w:cstheme="minorHAnsi"/>
                <w:sz w:val="12"/>
                <w:szCs w:val="20"/>
              </w:rPr>
            </w:pPr>
          </w:p>
        </w:tc>
        <w:tc>
          <w:tcPr>
            <w:tcW w:w="389" w:type="pct"/>
            <w:tcBorders>
              <w:top w:val="single" w:sz="6" w:space="0" w:color="auto"/>
              <w:left w:val="single" w:sz="6" w:space="0" w:color="auto"/>
              <w:bottom w:val="single" w:sz="6" w:space="0" w:color="auto"/>
            </w:tcBorders>
            <w:vAlign w:val="center"/>
          </w:tcPr>
          <w:p w14:paraId="1E31E570" w14:textId="77777777" w:rsidR="00D05B67" w:rsidRPr="00C81C39" w:rsidRDefault="00D05B67" w:rsidP="00D05B67">
            <w:pPr>
              <w:spacing w:after="0" w:line="240" w:lineRule="auto"/>
              <w:jc w:val="center"/>
              <w:rPr>
                <w:rFonts w:cstheme="minorHAnsi"/>
                <w:sz w:val="12"/>
                <w:szCs w:val="20"/>
              </w:rPr>
            </w:pPr>
          </w:p>
        </w:tc>
        <w:tc>
          <w:tcPr>
            <w:tcW w:w="438" w:type="pct"/>
            <w:tcBorders>
              <w:top w:val="single" w:sz="6" w:space="0" w:color="auto"/>
              <w:left w:val="single" w:sz="6" w:space="0" w:color="auto"/>
              <w:bottom w:val="single" w:sz="6" w:space="0" w:color="auto"/>
            </w:tcBorders>
            <w:vAlign w:val="center"/>
          </w:tcPr>
          <w:p w14:paraId="7B3BC73C" w14:textId="77777777" w:rsidR="00D05B67" w:rsidRPr="00C81C39" w:rsidRDefault="00D05B67" w:rsidP="00D05B67">
            <w:pPr>
              <w:spacing w:after="0" w:line="240" w:lineRule="auto"/>
              <w:jc w:val="center"/>
              <w:rPr>
                <w:rFonts w:cstheme="minorHAnsi"/>
                <w:sz w:val="12"/>
                <w:szCs w:val="20"/>
              </w:rPr>
            </w:pPr>
          </w:p>
        </w:tc>
        <w:tc>
          <w:tcPr>
            <w:tcW w:w="502" w:type="pct"/>
            <w:tcBorders>
              <w:top w:val="single" w:sz="6" w:space="0" w:color="auto"/>
              <w:left w:val="single" w:sz="6" w:space="0" w:color="auto"/>
              <w:bottom w:val="single" w:sz="6" w:space="0" w:color="auto"/>
            </w:tcBorders>
            <w:vAlign w:val="center"/>
          </w:tcPr>
          <w:p w14:paraId="3F5748ED" w14:textId="77777777" w:rsidR="00D05B67" w:rsidRPr="00C81C39" w:rsidRDefault="00D05B67" w:rsidP="00D05B67">
            <w:pPr>
              <w:spacing w:after="0" w:line="240" w:lineRule="auto"/>
              <w:jc w:val="center"/>
              <w:rPr>
                <w:rFonts w:cstheme="minorHAnsi"/>
                <w:sz w:val="12"/>
                <w:szCs w:val="20"/>
              </w:rPr>
            </w:pPr>
          </w:p>
        </w:tc>
        <w:tc>
          <w:tcPr>
            <w:tcW w:w="490" w:type="pct"/>
            <w:tcBorders>
              <w:top w:val="single" w:sz="6" w:space="0" w:color="auto"/>
              <w:left w:val="single" w:sz="6" w:space="0" w:color="auto"/>
              <w:bottom w:val="single" w:sz="6" w:space="0" w:color="auto"/>
            </w:tcBorders>
            <w:vAlign w:val="center"/>
          </w:tcPr>
          <w:p w14:paraId="129576F4" w14:textId="77777777" w:rsidR="00D05B67" w:rsidRPr="00C81C39" w:rsidRDefault="00D05B67" w:rsidP="00D05B67">
            <w:pPr>
              <w:spacing w:after="0" w:line="240" w:lineRule="auto"/>
              <w:jc w:val="center"/>
              <w:rPr>
                <w:rFonts w:cstheme="minorHAnsi"/>
                <w:sz w:val="12"/>
                <w:szCs w:val="20"/>
              </w:rPr>
            </w:pPr>
          </w:p>
        </w:tc>
        <w:tc>
          <w:tcPr>
            <w:tcW w:w="559" w:type="pct"/>
            <w:tcBorders>
              <w:top w:val="single" w:sz="6" w:space="0" w:color="auto"/>
              <w:left w:val="single" w:sz="6" w:space="0" w:color="auto"/>
              <w:bottom w:val="single" w:sz="6" w:space="0" w:color="auto"/>
              <w:right w:val="single" w:sz="18" w:space="0" w:color="auto"/>
            </w:tcBorders>
            <w:vAlign w:val="center"/>
          </w:tcPr>
          <w:p w14:paraId="0B0133BA" w14:textId="77777777" w:rsidR="00D05B67" w:rsidRPr="00C81C39" w:rsidRDefault="00D05B67" w:rsidP="00D05B67">
            <w:pPr>
              <w:spacing w:after="0" w:line="240" w:lineRule="auto"/>
              <w:jc w:val="center"/>
              <w:rPr>
                <w:rFonts w:cstheme="minorHAnsi"/>
                <w:sz w:val="12"/>
                <w:szCs w:val="20"/>
              </w:rPr>
            </w:pPr>
          </w:p>
        </w:tc>
      </w:tr>
      <w:tr w:rsidR="00D05B67" w:rsidRPr="00C81C39" w14:paraId="3AF5B3B2" w14:textId="77777777" w:rsidTr="00D05B67">
        <w:trPr>
          <w:cantSplit/>
          <w:trHeight w:val="20"/>
          <w:jc w:val="center"/>
        </w:trPr>
        <w:tc>
          <w:tcPr>
            <w:tcW w:w="851" w:type="pct"/>
            <w:tcBorders>
              <w:top w:val="single" w:sz="6" w:space="0" w:color="auto"/>
              <w:left w:val="single" w:sz="18" w:space="0" w:color="auto"/>
              <w:bottom w:val="single" w:sz="6" w:space="0" w:color="auto"/>
            </w:tcBorders>
            <w:vAlign w:val="center"/>
          </w:tcPr>
          <w:p w14:paraId="14EDB0BD" w14:textId="77777777" w:rsidR="00D05B67" w:rsidRPr="00C81C39" w:rsidRDefault="00D05B67" w:rsidP="00D05B67">
            <w:pPr>
              <w:spacing w:after="0" w:line="240" w:lineRule="auto"/>
              <w:jc w:val="center"/>
              <w:rPr>
                <w:rFonts w:cstheme="minorHAnsi"/>
                <w:sz w:val="12"/>
                <w:szCs w:val="20"/>
              </w:rPr>
            </w:pPr>
          </w:p>
        </w:tc>
        <w:tc>
          <w:tcPr>
            <w:tcW w:w="301" w:type="pct"/>
            <w:tcBorders>
              <w:top w:val="single" w:sz="6" w:space="0" w:color="auto"/>
              <w:left w:val="single" w:sz="6" w:space="0" w:color="auto"/>
              <w:bottom w:val="single" w:sz="6" w:space="0" w:color="auto"/>
            </w:tcBorders>
            <w:vAlign w:val="center"/>
          </w:tcPr>
          <w:p w14:paraId="7DA1F5D5" w14:textId="77777777" w:rsidR="00D05B67" w:rsidRPr="00C81C39" w:rsidRDefault="00D05B67" w:rsidP="00D05B67">
            <w:pPr>
              <w:spacing w:after="0" w:line="240" w:lineRule="auto"/>
              <w:jc w:val="center"/>
              <w:rPr>
                <w:rFonts w:cstheme="minorHAnsi"/>
                <w:sz w:val="12"/>
                <w:szCs w:val="20"/>
              </w:rPr>
            </w:pPr>
          </w:p>
        </w:tc>
        <w:tc>
          <w:tcPr>
            <w:tcW w:w="214" w:type="pct"/>
            <w:tcBorders>
              <w:top w:val="single" w:sz="6" w:space="0" w:color="auto"/>
              <w:left w:val="single" w:sz="6" w:space="0" w:color="auto"/>
              <w:bottom w:val="single" w:sz="6" w:space="0" w:color="auto"/>
            </w:tcBorders>
            <w:vAlign w:val="center"/>
          </w:tcPr>
          <w:p w14:paraId="4960EEE7" w14:textId="77777777" w:rsidR="00D05B67" w:rsidRPr="00C81C39" w:rsidRDefault="00D05B67" w:rsidP="00D05B67">
            <w:pPr>
              <w:spacing w:after="0" w:line="240" w:lineRule="auto"/>
              <w:jc w:val="center"/>
              <w:rPr>
                <w:rFonts w:cstheme="minorHAnsi"/>
                <w:sz w:val="12"/>
                <w:szCs w:val="20"/>
              </w:rPr>
            </w:pPr>
          </w:p>
        </w:tc>
        <w:tc>
          <w:tcPr>
            <w:tcW w:w="303" w:type="pct"/>
            <w:tcBorders>
              <w:top w:val="single" w:sz="6" w:space="0" w:color="auto"/>
              <w:left w:val="single" w:sz="6" w:space="0" w:color="auto"/>
              <w:bottom w:val="single" w:sz="6" w:space="0" w:color="auto"/>
            </w:tcBorders>
            <w:vAlign w:val="center"/>
          </w:tcPr>
          <w:p w14:paraId="26B9FDF2" w14:textId="77777777" w:rsidR="00D05B67" w:rsidRPr="00C81C39" w:rsidRDefault="00D05B67" w:rsidP="00D05B67">
            <w:pPr>
              <w:spacing w:after="0" w:line="240" w:lineRule="auto"/>
              <w:jc w:val="center"/>
              <w:rPr>
                <w:rFonts w:cstheme="minorHAnsi"/>
                <w:sz w:val="12"/>
                <w:szCs w:val="20"/>
              </w:rPr>
            </w:pPr>
          </w:p>
        </w:tc>
        <w:tc>
          <w:tcPr>
            <w:tcW w:w="430" w:type="pct"/>
            <w:tcBorders>
              <w:top w:val="single" w:sz="6" w:space="0" w:color="auto"/>
              <w:left w:val="single" w:sz="6" w:space="0" w:color="auto"/>
              <w:bottom w:val="single" w:sz="6" w:space="0" w:color="auto"/>
            </w:tcBorders>
            <w:vAlign w:val="center"/>
          </w:tcPr>
          <w:p w14:paraId="484FE137" w14:textId="77777777" w:rsidR="00D05B67" w:rsidRPr="00C81C39" w:rsidRDefault="00D05B67" w:rsidP="00D05B67">
            <w:pPr>
              <w:spacing w:after="0" w:line="240" w:lineRule="auto"/>
              <w:jc w:val="center"/>
              <w:rPr>
                <w:rFonts w:cstheme="minorHAnsi"/>
                <w:sz w:val="12"/>
                <w:szCs w:val="20"/>
              </w:rPr>
            </w:pPr>
          </w:p>
        </w:tc>
        <w:tc>
          <w:tcPr>
            <w:tcW w:w="521" w:type="pct"/>
            <w:tcBorders>
              <w:top w:val="single" w:sz="6" w:space="0" w:color="auto"/>
              <w:left w:val="single" w:sz="6" w:space="0" w:color="auto"/>
              <w:bottom w:val="single" w:sz="6" w:space="0" w:color="auto"/>
            </w:tcBorders>
            <w:vAlign w:val="center"/>
          </w:tcPr>
          <w:p w14:paraId="3B7FCC94" w14:textId="77777777" w:rsidR="00D05B67" w:rsidRPr="00C81C39" w:rsidRDefault="00D05B67" w:rsidP="00D05B67">
            <w:pPr>
              <w:spacing w:after="0" w:line="240" w:lineRule="auto"/>
              <w:jc w:val="center"/>
              <w:rPr>
                <w:rFonts w:cstheme="minorHAnsi"/>
                <w:sz w:val="12"/>
                <w:szCs w:val="20"/>
              </w:rPr>
            </w:pPr>
          </w:p>
        </w:tc>
        <w:tc>
          <w:tcPr>
            <w:tcW w:w="389" w:type="pct"/>
            <w:tcBorders>
              <w:top w:val="single" w:sz="6" w:space="0" w:color="auto"/>
              <w:left w:val="single" w:sz="6" w:space="0" w:color="auto"/>
              <w:bottom w:val="single" w:sz="6" w:space="0" w:color="auto"/>
            </w:tcBorders>
            <w:vAlign w:val="center"/>
          </w:tcPr>
          <w:p w14:paraId="30D81C30" w14:textId="77777777" w:rsidR="00D05B67" w:rsidRPr="00C81C39" w:rsidRDefault="00D05B67" w:rsidP="00D05B67">
            <w:pPr>
              <w:spacing w:after="0" w:line="240" w:lineRule="auto"/>
              <w:jc w:val="center"/>
              <w:rPr>
                <w:rFonts w:cstheme="minorHAnsi"/>
                <w:sz w:val="12"/>
                <w:szCs w:val="20"/>
              </w:rPr>
            </w:pPr>
          </w:p>
        </w:tc>
        <w:tc>
          <w:tcPr>
            <w:tcW w:w="438" w:type="pct"/>
            <w:tcBorders>
              <w:top w:val="single" w:sz="6" w:space="0" w:color="auto"/>
              <w:left w:val="single" w:sz="6" w:space="0" w:color="auto"/>
              <w:bottom w:val="single" w:sz="6" w:space="0" w:color="auto"/>
            </w:tcBorders>
            <w:vAlign w:val="center"/>
          </w:tcPr>
          <w:p w14:paraId="6DBE2FC8" w14:textId="77777777" w:rsidR="00D05B67" w:rsidRPr="00C81C39" w:rsidRDefault="00D05B67" w:rsidP="00D05B67">
            <w:pPr>
              <w:spacing w:after="0" w:line="240" w:lineRule="auto"/>
              <w:jc w:val="center"/>
              <w:rPr>
                <w:rFonts w:cstheme="minorHAnsi"/>
                <w:sz w:val="12"/>
                <w:szCs w:val="20"/>
              </w:rPr>
            </w:pPr>
          </w:p>
        </w:tc>
        <w:tc>
          <w:tcPr>
            <w:tcW w:w="502" w:type="pct"/>
            <w:tcBorders>
              <w:top w:val="single" w:sz="6" w:space="0" w:color="auto"/>
              <w:left w:val="single" w:sz="6" w:space="0" w:color="auto"/>
              <w:bottom w:val="single" w:sz="6" w:space="0" w:color="auto"/>
            </w:tcBorders>
            <w:vAlign w:val="center"/>
          </w:tcPr>
          <w:p w14:paraId="343BFD66" w14:textId="77777777" w:rsidR="00D05B67" w:rsidRPr="00C81C39" w:rsidRDefault="00D05B67" w:rsidP="00D05B67">
            <w:pPr>
              <w:spacing w:after="0" w:line="240" w:lineRule="auto"/>
              <w:jc w:val="center"/>
              <w:rPr>
                <w:rFonts w:cstheme="minorHAnsi"/>
                <w:sz w:val="12"/>
                <w:szCs w:val="20"/>
              </w:rPr>
            </w:pPr>
          </w:p>
        </w:tc>
        <w:tc>
          <w:tcPr>
            <w:tcW w:w="490" w:type="pct"/>
            <w:tcBorders>
              <w:top w:val="single" w:sz="6" w:space="0" w:color="auto"/>
              <w:left w:val="single" w:sz="6" w:space="0" w:color="auto"/>
              <w:bottom w:val="single" w:sz="6" w:space="0" w:color="auto"/>
            </w:tcBorders>
            <w:vAlign w:val="center"/>
          </w:tcPr>
          <w:p w14:paraId="7C7501B3" w14:textId="77777777" w:rsidR="00D05B67" w:rsidRPr="00C81C39" w:rsidRDefault="00D05B67" w:rsidP="00D05B67">
            <w:pPr>
              <w:spacing w:after="0" w:line="240" w:lineRule="auto"/>
              <w:jc w:val="center"/>
              <w:rPr>
                <w:rFonts w:cstheme="minorHAnsi"/>
                <w:sz w:val="12"/>
                <w:szCs w:val="20"/>
              </w:rPr>
            </w:pPr>
          </w:p>
        </w:tc>
        <w:tc>
          <w:tcPr>
            <w:tcW w:w="559" w:type="pct"/>
            <w:tcBorders>
              <w:top w:val="single" w:sz="6" w:space="0" w:color="auto"/>
              <w:left w:val="single" w:sz="6" w:space="0" w:color="auto"/>
              <w:bottom w:val="single" w:sz="6" w:space="0" w:color="auto"/>
              <w:right w:val="single" w:sz="18" w:space="0" w:color="auto"/>
            </w:tcBorders>
            <w:vAlign w:val="center"/>
          </w:tcPr>
          <w:p w14:paraId="2FCF3374" w14:textId="77777777" w:rsidR="00D05B67" w:rsidRPr="00C81C39" w:rsidRDefault="00D05B67" w:rsidP="00D05B67">
            <w:pPr>
              <w:spacing w:after="0" w:line="240" w:lineRule="auto"/>
              <w:jc w:val="center"/>
              <w:rPr>
                <w:rFonts w:cstheme="minorHAnsi"/>
                <w:sz w:val="12"/>
                <w:szCs w:val="20"/>
              </w:rPr>
            </w:pPr>
          </w:p>
        </w:tc>
      </w:tr>
      <w:tr w:rsidR="00D05B67" w:rsidRPr="00C81C39" w14:paraId="0D25621E" w14:textId="77777777" w:rsidTr="00D05B67">
        <w:trPr>
          <w:cantSplit/>
          <w:trHeight w:val="20"/>
          <w:jc w:val="center"/>
        </w:trPr>
        <w:tc>
          <w:tcPr>
            <w:tcW w:w="851" w:type="pct"/>
            <w:tcBorders>
              <w:top w:val="single" w:sz="6" w:space="0" w:color="auto"/>
              <w:left w:val="single" w:sz="18" w:space="0" w:color="auto"/>
              <w:bottom w:val="single" w:sz="6" w:space="0" w:color="auto"/>
            </w:tcBorders>
            <w:vAlign w:val="center"/>
          </w:tcPr>
          <w:p w14:paraId="7EFB833C" w14:textId="77777777" w:rsidR="00D05B67" w:rsidRPr="00C81C39" w:rsidRDefault="00D05B67" w:rsidP="00D05B67">
            <w:pPr>
              <w:spacing w:after="0" w:line="240" w:lineRule="auto"/>
              <w:jc w:val="center"/>
              <w:rPr>
                <w:rFonts w:cstheme="minorHAnsi"/>
                <w:sz w:val="12"/>
                <w:szCs w:val="20"/>
              </w:rPr>
            </w:pPr>
          </w:p>
        </w:tc>
        <w:tc>
          <w:tcPr>
            <w:tcW w:w="301" w:type="pct"/>
            <w:tcBorders>
              <w:top w:val="single" w:sz="6" w:space="0" w:color="auto"/>
              <w:left w:val="single" w:sz="6" w:space="0" w:color="auto"/>
              <w:bottom w:val="single" w:sz="6" w:space="0" w:color="auto"/>
            </w:tcBorders>
            <w:vAlign w:val="center"/>
          </w:tcPr>
          <w:p w14:paraId="11E69142" w14:textId="77777777" w:rsidR="00D05B67" w:rsidRPr="00C81C39" w:rsidRDefault="00D05B67" w:rsidP="00D05B67">
            <w:pPr>
              <w:spacing w:after="0" w:line="240" w:lineRule="auto"/>
              <w:jc w:val="center"/>
              <w:rPr>
                <w:rFonts w:cstheme="minorHAnsi"/>
                <w:sz w:val="12"/>
                <w:szCs w:val="20"/>
              </w:rPr>
            </w:pPr>
          </w:p>
        </w:tc>
        <w:tc>
          <w:tcPr>
            <w:tcW w:w="214" w:type="pct"/>
            <w:tcBorders>
              <w:top w:val="single" w:sz="6" w:space="0" w:color="auto"/>
              <w:left w:val="single" w:sz="6" w:space="0" w:color="auto"/>
              <w:bottom w:val="single" w:sz="6" w:space="0" w:color="auto"/>
            </w:tcBorders>
            <w:vAlign w:val="center"/>
          </w:tcPr>
          <w:p w14:paraId="555F3936" w14:textId="77777777" w:rsidR="00D05B67" w:rsidRPr="00C81C39" w:rsidRDefault="00D05B67" w:rsidP="00D05B67">
            <w:pPr>
              <w:spacing w:after="0" w:line="240" w:lineRule="auto"/>
              <w:jc w:val="center"/>
              <w:rPr>
                <w:rFonts w:cstheme="minorHAnsi"/>
                <w:sz w:val="12"/>
                <w:szCs w:val="20"/>
              </w:rPr>
            </w:pPr>
          </w:p>
        </w:tc>
        <w:tc>
          <w:tcPr>
            <w:tcW w:w="303" w:type="pct"/>
            <w:tcBorders>
              <w:top w:val="single" w:sz="6" w:space="0" w:color="auto"/>
              <w:left w:val="single" w:sz="6" w:space="0" w:color="auto"/>
              <w:bottom w:val="single" w:sz="6" w:space="0" w:color="auto"/>
            </w:tcBorders>
            <w:vAlign w:val="center"/>
          </w:tcPr>
          <w:p w14:paraId="4122BB36" w14:textId="77777777" w:rsidR="00D05B67" w:rsidRPr="00C81C39" w:rsidRDefault="00D05B67" w:rsidP="00D05B67">
            <w:pPr>
              <w:spacing w:after="0" w:line="240" w:lineRule="auto"/>
              <w:jc w:val="center"/>
              <w:rPr>
                <w:rFonts w:cstheme="minorHAnsi"/>
                <w:sz w:val="12"/>
                <w:szCs w:val="20"/>
              </w:rPr>
            </w:pPr>
          </w:p>
        </w:tc>
        <w:tc>
          <w:tcPr>
            <w:tcW w:w="430" w:type="pct"/>
            <w:tcBorders>
              <w:top w:val="single" w:sz="6" w:space="0" w:color="auto"/>
              <w:left w:val="single" w:sz="6" w:space="0" w:color="auto"/>
              <w:bottom w:val="single" w:sz="6" w:space="0" w:color="auto"/>
            </w:tcBorders>
            <w:vAlign w:val="center"/>
          </w:tcPr>
          <w:p w14:paraId="6C74E45A" w14:textId="77777777" w:rsidR="00D05B67" w:rsidRPr="00C81C39" w:rsidRDefault="00D05B67" w:rsidP="00D05B67">
            <w:pPr>
              <w:spacing w:after="0" w:line="240" w:lineRule="auto"/>
              <w:jc w:val="center"/>
              <w:rPr>
                <w:rFonts w:cstheme="minorHAnsi"/>
                <w:sz w:val="12"/>
                <w:szCs w:val="20"/>
              </w:rPr>
            </w:pPr>
          </w:p>
        </w:tc>
        <w:tc>
          <w:tcPr>
            <w:tcW w:w="521" w:type="pct"/>
            <w:tcBorders>
              <w:top w:val="single" w:sz="6" w:space="0" w:color="auto"/>
              <w:left w:val="single" w:sz="6" w:space="0" w:color="auto"/>
              <w:bottom w:val="single" w:sz="6" w:space="0" w:color="auto"/>
            </w:tcBorders>
            <w:vAlign w:val="center"/>
          </w:tcPr>
          <w:p w14:paraId="5B693373" w14:textId="77777777" w:rsidR="00D05B67" w:rsidRPr="00C81C39" w:rsidRDefault="00D05B67" w:rsidP="00D05B67">
            <w:pPr>
              <w:spacing w:after="0" w:line="240" w:lineRule="auto"/>
              <w:jc w:val="center"/>
              <w:rPr>
                <w:rFonts w:cstheme="minorHAnsi"/>
                <w:sz w:val="12"/>
                <w:szCs w:val="20"/>
              </w:rPr>
            </w:pPr>
          </w:p>
        </w:tc>
        <w:tc>
          <w:tcPr>
            <w:tcW w:w="389" w:type="pct"/>
            <w:tcBorders>
              <w:top w:val="single" w:sz="6" w:space="0" w:color="auto"/>
              <w:left w:val="single" w:sz="6" w:space="0" w:color="auto"/>
              <w:bottom w:val="single" w:sz="6" w:space="0" w:color="auto"/>
            </w:tcBorders>
            <w:vAlign w:val="center"/>
          </w:tcPr>
          <w:p w14:paraId="6DE7AC33" w14:textId="77777777" w:rsidR="00D05B67" w:rsidRPr="00C81C39" w:rsidRDefault="00D05B67" w:rsidP="00D05B67">
            <w:pPr>
              <w:spacing w:after="0" w:line="240" w:lineRule="auto"/>
              <w:jc w:val="center"/>
              <w:rPr>
                <w:rFonts w:cstheme="minorHAnsi"/>
                <w:sz w:val="12"/>
                <w:szCs w:val="20"/>
              </w:rPr>
            </w:pPr>
          </w:p>
        </w:tc>
        <w:tc>
          <w:tcPr>
            <w:tcW w:w="438" w:type="pct"/>
            <w:tcBorders>
              <w:top w:val="single" w:sz="6" w:space="0" w:color="auto"/>
              <w:left w:val="single" w:sz="6" w:space="0" w:color="auto"/>
              <w:bottom w:val="single" w:sz="6" w:space="0" w:color="auto"/>
            </w:tcBorders>
            <w:vAlign w:val="center"/>
          </w:tcPr>
          <w:p w14:paraId="6BC6102B" w14:textId="77777777" w:rsidR="00D05B67" w:rsidRPr="00C81C39" w:rsidRDefault="00D05B67" w:rsidP="00D05B67">
            <w:pPr>
              <w:spacing w:after="0" w:line="240" w:lineRule="auto"/>
              <w:jc w:val="center"/>
              <w:rPr>
                <w:rFonts w:cstheme="minorHAnsi"/>
                <w:sz w:val="12"/>
                <w:szCs w:val="20"/>
              </w:rPr>
            </w:pPr>
          </w:p>
        </w:tc>
        <w:tc>
          <w:tcPr>
            <w:tcW w:w="502" w:type="pct"/>
            <w:tcBorders>
              <w:top w:val="single" w:sz="6" w:space="0" w:color="auto"/>
              <w:left w:val="single" w:sz="6" w:space="0" w:color="auto"/>
              <w:bottom w:val="single" w:sz="6" w:space="0" w:color="auto"/>
            </w:tcBorders>
            <w:vAlign w:val="center"/>
          </w:tcPr>
          <w:p w14:paraId="28673457" w14:textId="77777777" w:rsidR="00D05B67" w:rsidRPr="00C81C39" w:rsidRDefault="00D05B67" w:rsidP="00D05B67">
            <w:pPr>
              <w:spacing w:after="0" w:line="240" w:lineRule="auto"/>
              <w:jc w:val="center"/>
              <w:rPr>
                <w:rFonts w:cstheme="minorHAnsi"/>
                <w:sz w:val="12"/>
                <w:szCs w:val="20"/>
              </w:rPr>
            </w:pPr>
          </w:p>
        </w:tc>
        <w:tc>
          <w:tcPr>
            <w:tcW w:w="490" w:type="pct"/>
            <w:tcBorders>
              <w:top w:val="single" w:sz="6" w:space="0" w:color="auto"/>
              <w:left w:val="single" w:sz="6" w:space="0" w:color="auto"/>
              <w:bottom w:val="single" w:sz="6" w:space="0" w:color="auto"/>
            </w:tcBorders>
            <w:vAlign w:val="center"/>
          </w:tcPr>
          <w:p w14:paraId="1A4FA4AE" w14:textId="77777777" w:rsidR="00D05B67" w:rsidRPr="00C81C39" w:rsidRDefault="00D05B67" w:rsidP="00D05B67">
            <w:pPr>
              <w:spacing w:after="0" w:line="240" w:lineRule="auto"/>
              <w:jc w:val="center"/>
              <w:rPr>
                <w:rFonts w:cstheme="minorHAnsi"/>
                <w:sz w:val="12"/>
                <w:szCs w:val="20"/>
              </w:rPr>
            </w:pPr>
          </w:p>
        </w:tc>
        <w:tc>
          <w:tcPr>
            <w:tcW w:w="559" w:type="pct"/>
            <w:tcBorders>
              <w:top w:val="single" w:sz="6" w:space="0" w:color="auto"/>
              <w:left w:val="single" w:sz="6" w:space="0" w:color="auto"/>
              <w:bottom w:val="single" w:sz="6" w:space="0" w:color="auto"/>
              <w:right w:val="single" w:sz="18" w:space="0" w:color="auto"/>
            </w:tcBorders>
            <w:vAlign w:val="center"/>
          </w:tcPr>
          <w:p w14:paraId="7C6D6E17" w14:textId="77777777" w:rsidR="00D05B67" w:rsidRPr="00C81C39" w:rsidRDefault="00D05B67" w:rsidP="00D05B67">
            <w:pPr>
              <w:spacing w:after="0" w:line="240" w:lineRule="auto"/>
              <w:jc w:val="center"/>
              <w:rPr>
                <w:rFonts w:cstheme="minorHAnsi"/>
                <w:sz w:val="12"/>
                <w:szCs w:val="20"/>
              </w:rPr>
            </w:pPr>
          </w:p>
        </w:tc>
      </w:tr>
      <w:tr w:rsidR="00D05B67" w:rsidRPr="00C81C39" w14:paraId="7BE8C8C1" w14:textId="77777777" w:rsidTr="00D05B67">
        <w:trPr>
          <w:cantSplit/>
          <w:trHeight w:val="20"/>
          <w:jc w:val="center"/>
        </w:trPr>
        <w:tc>
          <w:tcPr>
            <w:tcW w:w="851" w:type="pct"/>
            <w:tcBorders>
              <w:top w:val="single" w:sz="6" w:space="0" w:color="auto"/>
              <w:left w:val="single" w:sz="18" w:space="0" w:color="auto"/>
              <w:bottom w:val="single" w:sz="18" w:space="0" w:color="auto"/>
            </w:tcBorders>
            <w:vAlign w:val="center"/>
          </w:tcPr>
          <w:p w14:paraId="6E31D2D1" w14:textId="77777777" w:rsidR="00D05B67" w:rsidRPr="00C81C39" w:rsidRDefault="00D05B67" w:rsidP="00D05B67">
            <w:pPr>
              <w:spacing w:after="0" w:line="240" w:lineRule="auto"/>
              <w:jc w:val="center"/>
              <w:rPr>
                <w:rFonts w:cstheme="minorHAnsi"/>
                <w:sz w:val="12"/>
                <w:szCs w:val="20"/>
              </w:rPr>
            </w:pPr>
          </w:p>
        </w:tc>
        <w:tc>
          <w:tcPr>
            <w:tcW w:w="301" w:type="pct"/>
            <w:tcBorders>
              <w:top w:val="single" w:sz="6" w:space="0" w:color="auto"/>
              <w:left w:val="single" w:sz="6" w:space="0" w:color="auto"/>
              <w:bottom w:val="single" w:sz="18" w:space="0" w:color="auto"/>
            </w:tcBorders>
            <w:vAlign w:val="center"/>
          </w:tcPr>
          <w:p w14:paraId="0871856E" w14:textId="77777777" w:rsidR="00D05B67" w:rsidRPr="00C81C39" w:rsidRDefault="00D05B67" w:rsidP="00D05B67">
            <w:pPr>
              <w:spacing w:after="0" w:line="240" w:lineRule="auto"/>
              <w:jc w:val="center"/>
              <w:rPr>
                <w:rFonts w:cstheme="minorHAnsi"/>
                <w:sz w:val="12"/>
                <w:szCs w:val="20"/>
              </w:rPr>
            </w:pPr>
          </w:p>
        </w:tc>
        <w:tc>
          <w:tcPr>
            <w:tcW w:w="214" w:type="pct"/>
            <w:tcBorders>
              <w:top w:val="single" w:sz="6" w:space="0" w:color="auto"/>
              <w:left w:val="single" w:sz="6" w:space="0" w:color="auto"/>
              <w:bottom w:val="single" w:sz="18" w:space="0" w:color="auto"/>
            </w:tcBorders>
            <w:vAlign w:val="center"/>
          </w:tcPr>
          <w:p w14:paraId="061876DA" w14:textId="77777777" w:rsidR="00D05B67" w:rsidRPr="00C81C39" w:rsidRDefault="00D05B67" w:rsidP="00D05B67">
            <w:pPr>
              <w:spacing w:after="0" w:line="240" w:lineRule="auto"/>
              <w:jc w:val="center"/>
              <w:rPr>
                <w:rFonts w:cstheme="minorHAnsi"/>
                <w:sz w:val="12"/>
                <w:szCs w:val="20"/>
              </w:rPr>
            </w:pPr>
          </w:p>
        </w:tc>
        <w:tc>
          <w:tcPr>
            <w:tcW w:w="303" w:type="pct"/>
            <w:tcBorders>
              <w:top w:val="single" w:sz="6" w:space="0" w:color="auto"/>
              <w:left w:val="single" w:sz="6" w:space="0" w:color="auto"/>
              <w:bottom w:val="single" w:sz="18" w:space="0" w:color="auto"/>
            </w:tcBorders>
            <w:vAlign w:val="center"/>
          </w:tcPr>
          <w:p w14:paraId="73942AE9" w14:textId="77777777" w:rsidR="00D05B67" w:rsidRPr="00C81C39" w:rsidRDefault="00D05B67" w:rsidP="00D05B67">
            <w:pPr>
              <w:spacing w:after="0" w:line="240" w:lineRule="auto"/>
              <w:jc w:val="center"/>
              <w:rPr>
                <w:rFonts w:cstheme="minorHAnsi"/>
                <w:sz w:val="12"/>
                <w:szCs w:val="20"/>
              </w:rPr>
            </w:pPr>
          </w:p>
        </w:tc>
        <w:tc>
          <w:tcPr>
            <w:tcW w:w="430" w:type="pct"/>
            <w:tcBorders>
              <w:top w:val="single" w:sz="6" w:space="0" w:color="auto"/>
              <w:left w:val="single" w:sz="6" w:space="0" w:color="auto"/>
              <w:bottom w:val="single" w:sz="18" w:space="0" w:color="auto"/>
            </w:tcBorders>
            <w:vAlign w:val="center"/>
          </w:tcPr>
          <w:p w14:paraId="163F22CF" w14:textId="77777777" w:rsidR="00D05B67" w:rsidRPr="00C81C39" w:rsidRDefault="00D05B67" w:rsidP="00D05B67">
            <w:pPr>
              <w:spacing w:after="0" w:line="240" w:lineRule="auto"/>
              <w:jc w:val="center"/>
              <w:rPr>
                <w:rFonts w:cstheme="minorHAnsi"/>
                <w:sz w:val="12"/>
                <w:szCs w:val="20"/>
              </w:rPr>
            </w:pPr>
          </w:p>
        </w:tc>
        <w:tc>
          <w:tcPr>
            <w:tcW w:w="521" w:type="pct"/>
            <w:tcBorders>
              <w:top w:val="single" w:sz="6" w:space="0" w:color="auto"/>
              <w:left w:val="single" w:sz="6" w:space="0" w:color="auto"/>
              <w:bottom w:val="single" w:sz="18" w:space="0" w:color="auto"/>
            </w:tcBorders>
            <w:vAlign w:val="center"/>
          </w:tcPr>
          <w:p w14:paraId="0F2723E9" w14:textId="77777777" w:rsidR="00D05B67" w:rsidRPr="00C81C39" w:rsidRDefault="00D05B67" w:rsidP="00D05B67">
            <w:pPr>
              <w:spacing w:after="0" w:line="240" w:lineRule="auto"/>
              <w:jc w:val="center"/>
              <w:rPr>
                <w:rFonts w:cstheme="minorHAnsi"/>
                <w:sz w:val="12"/>
                <w:szCs w:val="20"/>
              </w:rPr>
            </w:pPr>
          </w:p>
        </w:tc>
        <w:tc>
          <w:tcPr>
            <w:tcW w:w="389" w:type="pct"/>
            <w:tcBorders>
              <w:top w:val="single" w:sz="6" w:space="0" w:color="auto"/>
              <w:left w:val="single" w:sz="6" w:space="0" w:color="auto"/>
              <w:bottom w:val="single" w:sz="18" w:space="0" w:color="auto"/>
            </w:tcBorders>
            <w:vAlign w:val="center"/>
          </w:tcPr>
          <w:p w14:paraId="6B996AC6" w14:textId="77777777" w:rsidR="00D05B67" w:rsidRPr="00C81C39" w:rsidRDefault="00D05B67" w:rsidP="00D05B67">
            <w:pPr>
              <w:spacing w:after="0" w:line="240" w:lineRule="auto"/>
              <w:jc w:val="center"/>
              <w:rPr>
                <w:rFonts w:cstheme="minorHAnsi"/>
                <w:sz w:val="12"/>
                <w:szCs w:val="20"/>
              </w:rPr>
            </w:pPr>
          </w:p>
        </w:tc>
        <w:tc>
          <w:tcPr>
            <w:tcW w:w="438" w:type="pct"/>
            <w:tcBorders>
              <w:top w:val="single" w:sz="6" w:space="0" w:color="auto"/>
              <w:left w:val="single" w:sz="6" w:space="0" w:color="auto"/>
              <w:bottom w:val="single" w:sz="18" w:space="0" w:color="auto"/>
            </w:tcBorders>
            <w:vAlign w:val="center"/>
          </w:tcPr>
          <w:p w14:paraId="77A2128E" w14:textId="77777777" w:rsidR="00D05B67" w:rsidRPr="00C81C39" w:rsidRDefault="00D05B67" w:rsidP="00D05B67">
            <w:pPr>
              <w:spacing w:after="0" w:line="240" w:lineRule="auto"/>
              <w:jc w:val="center"/>
              <w:rPr>
                <w:rFonts w:cstheme="minorHAnsi"/>
                <w:sz w:val="12"/>
                <w:szCs w:val="20"/>
              </w:rPr>
            </w:pPr>
          </w:p>
        </w:tc>
        <w:tc>
          <w:tcPr>
            <w:tcW w:w="502" w:type="pct"/>
            <w:tcBorders>
              <w:top w:val="single" w:sz="6" w:space="0" w:color="auto"/>
              <w:left w:val="single" w:sz="6" w:space="0" w:color="auto"/>
              <w:bottom w:val="single" w:sz="18" w:space="0" w:color="auto"/>
            </w:tcBorders>
            <w:vAlign w:val="center"/>
          </w:tcPr>
          <w:p w14:paraId="1FAECFB1" w14:textId="77777777" w:rsidR="00D05B67" w:rsidRPr="00C81C39" w:rsidRDefault="00D05B67" w:rsidP="00D05B67">
            <w:pPr>
              <w:spacing w:after="0" w:line="240" w:lineRule="auto"/>
              <w:jc w:val="center"/>
              <w:rPr>
                <w:rFonts w:cstheme="minorHAnsi"/>
                <w:sz w:val="12"/>
                <w:szCs w:val="20"/>
              </w:rPr>
            </w:pPr>
          </w:p>
        </w:tc>
        <w:tc>
          <w:tcPr>
            <w:tcW w:w="490" w:type="pct"/>
            <w:tcBorders>
              <w:top w:val="single" w:sz="6" w:space="0" w:color="auto"/>
              <w:left w:val="single" w:sz="6" w:space="0" w:color="auto"/>
              <w:bottom w:val="single" w:sz="18" w:space="0" w:color="auto"/>
            </w:tcBorders>
            <w:vAlign w:val="center"/>
          </w:tcPr>
          <w:p w14:paraId="106287C1" w14:textId="77777777" w:rsidR="00D05B67" w:rsidRPr="00C81C39" w:rsidRDefault="00D05B67" w:rsidP="00D05B67">
            <w:pPr>
              <w:spacing w:after="0" w:line="240" w:lineRule="auto"/>
              <w:jc w:val="center"/>
              <w:rPr>
                <w:rFonts w:cstheme="minorHAnsi"/>
                <w:sz w:val="12"/>
                <w:szCs w:val="20"/>
              </w:rPr>
            </w:pPr>
          </w:p>
        </w:tc>
        <w:tc>
          <w:tcPr>
            <w:tcW w:w="559" w:type="pct"/>
            <w:tcBorders>
              <w:top w:val="single" w:sz="6" w:space="0" w:color="auto"/>
              <w:left w:val="single" w:sz="6" w:space="0" w:color="auto"/>
              <w:bottom w:val="single" w:sz="18" w:space="0" w:color="auto"/>
              <w:right w:val="single" w:sz="18" w:space="0" w:color="auto"/>
            </w:tcBorders>
            <w:vAlign w:val="center"/>
          </w:tcPr>
          <w:p w14:paraId="2EFEB169" w14:textId="77777777" w:rsidR="00D05B67" w:rsidRPr="00C81C39" w:rsidRDefault="00D05B67" w:rsidP="00D05B67">
            <w:pPr>
              <w:spacing w:after="0" w:line="240" w:lineRule="auto"/>
              <w:jc w:val="center"/>
              <w:rPr>
                <w:rFonts w:cstheme="minorHAnsi"/>
                <w:sz w:val="12"/>
                <w:szCs w:val="20"/>
              </w:rPr>
            </w:pPr>
          </w:p>
        </w:tc>
      </w:tr>
    </w:tbl>
    <w:p w14:paraId="56FC361E" w14:textId="4A688DF1" w:rsidR="00D05B67" w:rsidRDefault="00D05B67" w:rsidP="005C7F9E">
      <w:pPr>
        <w:spacing w:after="0" w:line="240" w:lineRule="auto"/>
        <w:jc w:val="center"/>
        <w:rPr>
          <w:rFonts w:ascii="Calibri" w:eastAsia="Times New Roman" w:hAnsi="Calibri" w:cs="Times New Roman"/>
          <w:b/>
          <w:sz w:val="24"/>
          <w:szCs w:val="20"/>
          <w:lang w:eastAsia="tr-TR"/>
        </w:rPr>
      </w:pPr>
    </w:p>
    <w:tbl>
      <w:tblPr>
        <w:tblW w:w="5000" w:type="pct"/>
        <w:jc w:val="center"/>
        <w:tblCellMar>
          <w:left w:w="43" w:type="dxa"/>
          <w:right w:w="43" w:type="dxa"/>
        </w:tblCellMar>
        <w:tblLook w:val="0000" w:firstRow="0" w:lastRow="0" w:firstColumn="0" w:lastColumn="0" w:noHBand="0" w:noVBand="0"/>
      </w:tblPr>
      <w:tblGrid>
        <w:gridCol w:w="1665"/>
        <w:gridCol w:w="543"/>
        <w:gridCol w:w="387"/>
        <w:gridCol w:w="547"/>
        <w:gridCol w:w="777"/>
        <w:gridCol w:w="940"/>
        <w:gridCol w:w="702"/>
        <w:gridCol w:w="792"/>
        <w:gridCol w:w="907"/>
        <w:gridCol w:w="885"/>
        <w:gridCol w:w="1011"/>
      </w:tblGrid>
      <w:tr w:rsidR="001439C7" w:rsidRPr="00C81C39" w14:paraId="49314D0A" w14:textId="77777777" w:rsidTr="001439C7">
        <w:trPr>
          <w:cantSplit/>
          <w:trHeight w:val="20"/>
          <w:jc w:val="center"/>
        </w:trPr>
        <w:tc>
          <w:tcPr>
            <w:tcW w:w="910" w:type="pct"/>
            <w:vMerge w:val="restart"/>
            <w:tcBorders>
              <w:top w:val="single" w:sz="18" w:space="0" w:color="auto"/>
              <w:left w:val="single" w:sz="18" w:space="0" w:color="auto"/>
            </w:tcBorders>
            <w:vAlign w:val="center"/>
          </w:tcPr>
          <w:p w14:paraId="207CE5D0"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 xml:space="preserve">Öğretim Elemanının Adı </w:t>
            </w:r>
            <w:r w:rsidRPr="00C81C39">
              <w:rPr>
                <w:rFonts w:cstheme="minorHAnsi"/>
                <w:sz w:val="16"/>
                <w:szCs w:val="20"/>
                <w:vertAlign w:val="superscript"/>
              </w:rPr>
              <w:t>(1)</w:t>
            </w:r>
          </w:p>
        </w:tc>
        <w:tc>
          <w:tcPr>
            <w:tcW w:w="297" w:type="pct"/>
            <w:vMerge w:val="restart"/>
            <w:tcBorders>
              <w:top w:val="single" w:sz="18" w:space="0" w:color="auto"/>
              <w:left w:val="single" w:sz="6" w:space="0" w:color="auto"/>
            </w:tcBorders>
            <w:vAlign w:val="center"/>
          </w:tcPr>
          <w:p w14:paraId="72892803"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Ünvanı</w:t>
            </w:r>
          </w:p>
        </w:tc>
        <w:tc>
          <w:tcPr>
            <w:tcW w:w="211" w:type="pct"/>
            <w:vMerge w:val="restart"/>
            <w:tcBorders>
              <w:top w:val="single" w:sz="18" w:space="0" w:color="auto"/>
              <w:left w:val="single" w:sz="6" w:space="0" w:color="auto"/>
            </w:tcBorders>
            <w:vAlign w:val="center"/>
          </w:tcPr>
          <w:p w14:paraId="12D0F7EC"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 xml:space="preserve">TZ veya YZ </w:t>
            </w:r>
            <w:r w:rsidRPr="00C81C39">
              <w:rPr>
                <w:rFonts w:cstheme="minorHAnsi"/>
                <w:sz w:val="16"/>
                <w:szCs w:val="20"/>
                <w:vertAlign w:val="superscript"/>
              </w:rPr>
              <w:t>(2)</w:t>
            </w:r>
          </w:p>
        </w:tc>
        <w:tc>
          <w:tcPr>
            <w:tcW w:w="299" w:type="pct"/>
            <w:vMerge w:val="restart"/>
            <w:tcBorders>
              <w:top w:val="single" w:sz="18" w:space="0" w:color="auto"/>
              <w:left w:val="single" w:sz="6" w:space="0" w:color="auto"/>
            </w:tcBorders>
            <w:vAlign w:val="center"/>
          </w:tcPr>
          <w:p w14:paraId="75C3E3E2"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Aldığı Son Derece</w:t>
            </w:r>
          </w:p>
        </w:tc>
        <w:tc>
          <w:tcPr>
            <w:tcW w:w="424" w:type="pct"/>
            <w:vMerge w:val="restart"/>
            <w:tcBorders>
              <w:top w:val="single" w:sz="18" w:space="0" w:color="auto"/>
              <w:left w:val="single" w:sz="6" w:space="0" w:color="auto"/>
            </w:tcBorders>
            <w:vAlign w:val="center"/>
          </w:tcPr>
          <w:p w14:paraId="770A5C6B"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Mezun Olduğu Son Kurum ve Mezuniyet Yılı</w:t>
            </w:r>
          </w:p>
        </w:tc>
        <w:tc>
          <w:tcPr>
            <w:tcW w:w="1329" w:type="pct"/>
            <w:gridSpan w:val="3"/>
            <w:tcBorders>
              <w:top w:val="single" w:sz="18" w:space="0" w:color="auto"/>
              <w:left w:val="single" w:sz="6" w:space="0" w:color="auto"/>
              <w:bottom w:val="single" w:sz="6" w:space="0" w:color="auto"/>
            </w:tcBorders>
            <w:vAlign w:val="center"/>
          </w:tcPr>
          <w:p w14:paraId="638876DF"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Deneyim Süresi, Yıl</w:t>
            </w:r>
          </w:p>
        </w:tc>
        <w:tc>
          <w:tcPr>
            <w:tcW w:w="1530" w:type="pct"/>
            <w:gridSpan w:val="3"/>
            <w:tcBorders>
              <w:top w:val="single" w:sz="18" w:space="0" w:color="auto"/>
              <w:left w:val="single" w:sz="6" w:space="0" w:color="auto"/>
              <w:bottom w:val="single" w:sz="6" w:space="0" w:color="auto"/>
              <w:right w:val="single" w:sz="18" w:space="0" w:color="auto"/>
            </w:tcBorders>
            <w:vAlign w:val="center"/>
          </w:tcPr>
          <w:p w14:paraId="0545288D"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Etkinlik Düzeyi (yüksek, orta, düşük, yok)</w:t>
            </w:r>
          </w:p>
        </w:tc>
      </w:tr>
      <w:tr w:rsidR="001439C7" w:rsidRPr="00C81C39" w14:paraId="2B736D22" w14:textId="77777777" w:rsidTr="001439C7">
        <w:trPr>
          <w:cantSplit/>
          <w:trHeight w:val="20"/>
          <w:jc w:val="center"/>
        </w:trPr>
        <w:tc>
          <w:tcPr>
            <w:tcW w:w="910" w:type="pct"/>
            <w:vMerge/>
            <w:tcBorders>
              <w:left w:val="single" w:sz="18" w:space="0" w:color="auto"/>
              <w:bottom w:val="single" w:sz="18" w:space="0" w:color="auto"/>
            </w:tcBorders>
            <w:vAlign w:val="center"/>
          </w:tcPr>
          <w:p w14:paraId="03654BBB" w14:textId="77777777" w:rsidR="001439C7" w:rsidRPr="00C81C39" w:rsidRDefault="001439C7" w:rsidP="001439C7">
            <w:pPr>
              <w:spacing w:after="0" w:line="240" w:lineRule="auto"/>
              <w:jc w:val="center"/>
              <w:rPr>
                <w:rFonts w:cstheme="minorHAnsi"/>
                <w:sz w:val="16"/>
                <w:szCs w:val="20"/>
              </w:rPr>
            </w:pPr>
          </w:p>
        </w:tc>
        <w:tc>
          <w:tcPr>
            <w:tcW w:w="297" w:type="pct"/>
            <w:vMerge/>
            <w:tcBorders>
              <w:left w:val="single" w:sz="6" w:space="0" w:color="auto"/>
              <w:bottom w:val="single" w:sz="18" w:space="0" w:color="auto"/>
            </w:tcBorders>
            <w:vAlign w:val="center"/>
          </w:tcPr>
          <w:p w14:paraId="60170944" w14:textId="77777777" w:rsidR="001439C7" w:rsidRPr="00C81C39" w:rsidRDefault="001439C7" w:rsidP="001439C7">
            <w:pPr>
              <w:spacing w:after="0" w:line="240" w:lineRule="auto"/>
              <w:jc w:val="center"/>
              <w:rPr>
                <w:rFonts w:cstheme="minorHAnsi"/>
                <w:sz w:val="16"/>
                <w:szCs w:val="20"/>
              </w:rPr>
            </w:pPr>
          </w:p>
        </w:tc>
        <w:tc>
          <w:tcPr>
            <w:tcW w:w="211" w:type="pct"/>
            <w:vMerge/>
            <w:tcBorders>
              <w:left w:val="single" w:sz="6" w:space="0" w:color="auto"/>
              <w:bottom w:val="single" w:sz="18" w:space="0" w:color="auto"/>
            </w:tcBorders>
            <w:vAlign w:val="center"/>
          </w:tcPr>
          <w:p w14:paraId="6ECB68B7" w14:textId="77777777" w:rsidR="001439C7" w:rsidRPr="00C81C39" w:rsidRDefault="001439C7" w:rsidP="001439C7">
            <w:pPr>
              <w:spacing w:after="0" w:line="240" w:lineRule="auto"/>
              <w:jc w:val="center"/>
              <w:rPr>
                <w:rFonts w:cstheme="minorHAnsi"/>
                <w:sz w:val="16"/>
                <w:szCs w:val="20"/>
              </w:rPr>
            </w:pPr>
          </w:p>
        </w:tc>
        <w:tc>
          <w:tcPr>
            <w:tcW w:w="299" w:type="pct"/>
            <w:vMerge/>
            <w:tcBorders>
              <w:left w:val="single" w:sz="6" w:space="0" w:color="auto"/>
              <w:bottom w:val="single" w:sz="18" w:space="0" w:color="auto"/>
            </w:tcBorders>
            <w:vAlign w:val="center"/>
          </w:tcPr>
          <w:p w14:paraId="0C7D2DB8" w14:textId="77777777" w:rsidR="001439C7" w:rsidRPr="00C81C39" w:rsidRDefault="001439C7" w:rsidP="001439C7">
            <w:pPr>
              <w:spacing w:after="0" w:line="240" w:lineRule="auto"/>
              <w:jc w:val="center"/>
              <w:rPr>
                <w:rFonts w:cstheme="minorHAnsi"/>
                <w:sz w:val="16"/>
                <w:szCs w:val="20"/>
              </w:rPr>
            </w:pPr>
          </w:p>
        </w:tc>
        <w:tc>
          <w:tcPr>
            <w:tcW w:w="424" w:type="pct"/>
            <w:vMerge/>
            <w:tcBorders>
              <w:left w:val="single" w:sz="6" w:space="0" w:color="auto"/>
              <w:bottom w:val="single" w:sz="18" w:space="0" w:color="auto"/>
            </w:tcBorders>
            <w:vAlign w:val="center"/>
          </w:tcPr>
          <w:p w14:paraId="394F9B6D" w14:textId="77777777" w:rsidR="001439C7" w:rsidRPr="00C81C39" w:rsidRDefault="001439C7" w:rsidP="001439C7">
            <w:pPr>
              <w:spacing w:after="0" w:line="240" w:lineRule="auto"/>
              <w:jc w:val="center"/>
              <w:rPr>
                <w:rFonts w:cstheme="minorHAnsi"/>
                <w:sz w:val="16"/>
                <w:szCs w:val="20"/>
              </w:rPr>
            </w:pPr>
          </w:p>
        </w:tc>
        <w:tc>
          <w:tcPr>
            <w:tcW w:w="513" w:type="pct"/>
            <w:tcBorders>
              <w:top w:val="single" w:sz="6" w:space="0" w:color="auto"/>
              <w:left w:val="single" w:sz="6" w:space="0" w:color="auto"/>
              <w:bottom w:val="single" w:sz="18" w:space="0" w:color="auto"/>
            </w:tcBorders>
            <w:vAlign w:val="center"/>
          </w:tcPr>
          <w:p w14:paraId="3E0A6530" w14:textId="77777777" w:rsidR="001439C7" w:rsidRPr="00C81C39" w:rsidRDefault="001439C7" w:rsidP="001439C7">
            <w:pPr>
              <w:spacing w:after="0" w:line="240" w:lineRule="auto"/>
              <w:jc w:val="center"/>
              <w:rPr>
                <w:rFonts w:cstheme="minorHAnsi"/>
                <w:sz w:val="16"/>
                <w:szCs w:val="20"/>
              </w:rPr>
            </w:pPr>
            <w:r>
              <w:rPr>
                <w:rFonts w:cstheme="minorHAnsi"/>
                <w:sz w:val="16"/>
                <w:szCs w:val="20"/>
              </w:rPr>
              <w:t>Kamu/</w:t>
            </w:r>
            <w:r w:rsidRPr="00C81C39">
              <w:rPr>
                <w:rFonts w:cstheme="minorHAnsi"/>
                <w:sz w:val="16"/>
                <w:szCs w:val="20"/>
              </w:rPr>
              <w:t>Sanayi Deneyimi</w:t>
            </w:r>
          </w:p>
        </w:tc>
        <w:tc>
          <w:tcPr>
            <w:tcW w:w="383" w:type="pct"/>
            <w:tcBorders>
              <w:top w:val="single" w:sz="6" w:space="0" w:color="auto"/>
              <w:left w:val="single" w:sz="6" w:space="0" w:color="auto"/>
              <w:bottom w:val="single" w:sz="18" w:space="0" w:color="auto"/>
            </w:tcBorders>
            <w:vAlign w:val="center"/>
          </w:tcPr>
          <w:p w14:paraId="2FD8ABF2"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Öğretim Deneyimi</w:t>
            </w:r>
          </w:p>
        </w:tc>
        <w:tc>
          <w:tcPr>
            <w:tcW w:w="432" w:type="pct"/>
            <w:tcBorders>
              <w:top w:val="single" w:sz="6" w:space="0" w:color="auto"/>
              <w:left w:val="single" w:sz="6" w:space="0" w:color="auto"/>
              <w:bottom w:val="single" w:sz="18" w:space="0" w:color="auto"/>
            </w:tcBorders>
            <w:vAlign w:val="center"/>
          </w:tcPr>
          <w:p w14:paraId="26491DA9"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Bu Kurumdaki Deneyimi</w:t>
            </w:r>
          </w:p>
        </w:tc>
        <w:tc>
          <w:tcPr>
            <w:tcW w:w="495" w:type="pct"/>
            <w:tcBorders>
              <w:top w:val="single" w:sz="6" w:space="0" w:color="auto"/>
              <w:left w:val="single" w:sz="6" w:space="0" w:color="auto"/>
              <w:bottom w:val="single" w:sz="18" w:space="0" w:color="auto"/>
            </w:tcBorders>
            <w:vAlign w:val="center"/>
          </w:tcPr>
          <w:p w14:paraId="5E039F74"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Mesleki Kuruluşlarda</w:t>
            </w:r>
          </w:p>
        </w:tc>
        <w:tc>
          <w:tcPr>
            <w:tcW w:w="483" w:type="pct"/>
            <w:tcBorders>
              <w:top w:val="single" w:sz="6" w:space="0" w:color="auto"/>
              <w:left w:val="single" w:sz="6" w:space="0" w:color="auto"/>
              <w:bottom w:val="single" w:sz="18" w:space="0" w:color="auto"/>
            </w:tcBorders>
            <w:vAlign w:val="center"/>
          </w:tcPr>
          <w:p w14:paraId="4C0914C9"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Araştırmada</w:t>
            </w:r>
          </w:p>
        </w:tc>
        <w:tc>
          <w:tcPr>
            <w:tcW w:w="552" w:type="pct"/>
            <w:tcBorders>
              <w:top w:val="single" w:sz="6" w:space="0" w:color="auto"/>
              <w:left w:val="single" w:sz="6" w:space="0" w:color="auto"/>
              <w:bottom w:val="single" w:sz="18" w:space="0" w:color="auto"/>
              <w:right w:val="single" w:sz="18" w:space="0" w:color="auto"/>
            </w:tcBorders>
            <w:vAlign w:val="center"/>
          </w:tcPr>
          <w:p w14:paraId="136F2F3A" w14:textId="77777777" w:rsidR="001439C7" w:rsidRPr="00C81C39" w:rsidRDefault="001439C7" w:rsidP="001439C7">
            <w:pPr>
              <w:spacing w:after="0" w:line="240" w:lineRule="auto"/>
              <w:jc w:val="center"/>
              <w:rPr>
                <w:rFonts w:cstheme="minorHAnsi"/>
                <w:sz w:val="16"/>
                <w:szCs w:val="20"/>
              </w:rPr>
            </w:pPr>
            <w:r w:rsidRPr="00C81C39">
              <w:rPr>
                <w:rFonts w:cstheme="minorHAnsi"/>
                <w:sz w:val="16"/>
                <w:szCs w:val="20"/>
              </w:rPr>
              <w:t>Sanayiye Verilen Danışmanlıkta</w:t>
            </w:r>
          </w:p>
        </w:tc>
      </w:tr>
      <w:tr w:rsidR="001439C7" w:rsidRPr="00C81C39" w14:paraId="0FEFD752" w14:textId="77777777" w:rsidTr="001439C7">
        <w:trPr>
          <w:cantSplit/>
          <w:trHeight w:val="1471"/>
          <w:jc w:val="center"/>
        </w:trPr>
        <w:tc>
          <w:tcPr>
            <w:tcW w:w="910" w:type="pct"/>
            <w:tcBorders>
              <w:top w:val="single" w:sz="18" w:space="0" w:color="auto"/>
              <w:left w:val="single" w:sz="18" w:space="0" w:color="auto"/>
              <w:bottom w:val="single" w:sz="6" w:space="0" w:color="auto"/>
            </w:tcBorders>
            <w:vAlign w:val="center"/>
          </w:tcPr>
          <w:p w14:paraId="062E7983" w14:textId="77777777" w:rsidR="001439C7" w:rsidRPr="00C81C39" w:rsidRDefault="001439C7" w:rsidP="001439C7">
            <w:pPr>
              <w:spacing w:after="0" w:line="240" w:lineRule="auto"/>
              <w:jc w:val="center"/>
              <w:rPr>
                <w:rFonts w:cstheme="minorHAnsi"/>
                <w:sz w:val="12"/>
                <w:szCs w:val="20"/>
              </w:rPr>
            </w:pPr>
            <w:r>
              <w:rPr>
                <w:rFonts w:cstheme="minorHAnsi"/>
                <w:sz w:val="12"/>
                <w:szCs w:val="20"/>
              </w:rPr>
              <w:t>Can Başaran</w:t>
            </w:r>
          </w:p>
        </w:tc>
        <w:tc>
          <w:tcPr>
            <w:tcW w:w="297" w:type="pct"/>
            <w:tcBorders>
              <w:top w:val="single" w:sz="18" w:space="0" w:color="auto"/>
              <w:left w:val="single" w:sz="6" w:space="0" w:color="auto"/>
              <w:bottom w:val="single" w:sz="6" w:space="0" w:color="auto"/>
            </w:tcBorders>
            <w:vAlign w:val="center"/>
          </w:tcPr>
          <w:p w14:paraId="3FF846FE" w14:textId="77777777" w:rsidR="001439C7" w:rsidRPr="00C81C39" w:rsidRDefault="001439C7" w:rsidP="001439C7">
            <w:pPr>
              <w:spacing w:after="0" w:line="240" w:lineRule="auto"/>
              <w:jc w:val="center"/>
              <w:rPr>
                <w:rFonts w:cstheme="minorHAnsi"/>
                <w:sz w:val="12"/>
                <w:szCs w:val="20"/>
              </w:rPr>
            </w:pPr>
            <w:r>
              <w:rPr>
                <w:rFonts w:cstheme="minorHAnsi"/>
                <w:sz w:val="12"/>
                <w:szCs w:val="20"/>
              </w:rPr>
              <w:t>Doçent</w:t>
            </w:r>
          </w:p>
        </w:tc>
        <w:tc>
          <w:tcPr>
            <w:tcW w:w="211" w:type="pct"/>
            <w:tcBorders>
              <w:top w:val="single" w:sz="18" w:space="0" w:color="auto"/>
              <w:left w:val="single" w:sz="6" w:space="0" w:color="auto"/>
              <w:bottom w:val="single" w:sz="6" w:space="0" w:color="auto"/>
            </w:tcBorders>
            <w:vAlign w:val="center"/>
          </w:tcPr>
          <w:p w14:paraId="32C86527" w14:textId="77777777" w:rsidR="001439C7" w:rsidRPr="00C81C39" w:rsidRDefault="001439C7" w:rsidP="001439C7">
            <w:pPr>
              <w:spacing w:after="0" w:line="240" w:lineRule="auto"/>
              <w:jc w:val="center"/>
              <w:rPr>
                <w:rFonts w:cstheme="minorHAnsi"/>
                <w:sz w:val="12"/>
                <w:szCs w:val="20"/>
              </w:rPr>
            </w:pPr>
            <w:r>
              <w:rPr>
                <w:rFonts w:cstheme="minorHAnsi"/>
                <w:sz w:val="12"/>
                <w:szCs w:val="20"/>
              </w:rPr>
              <w:t>TZ</w:t>
            </w:r>
          </w:p>
        </w:tc>
        <w:tc>
          <w:tcPr>
            <w:tcW w:w="299" w:type="pct"/>
            <w:tcBorders>
              <w:top w:val="single" w:sz="18" w:space="0" w:color="auto"/>
              <w:left w:val="single" w:sz="6" w:space="0" w:color="auto"/>
              <w:bottom w:val="single" w:sz="6" w:space="0" w:color="auto"/>
            </w:tcBorders>
            <w:vAlign w:val="center"/>
          </w:tcPr>
          <w:p w14:paraId="4CDD4BB4" w14:textId="77777777" w:rsidR="001439C7" w:rsidRPr="00C81C39" w:rsidRDefault="001439C7" w:rsidP="001439C7">
            <w:pPr>
              <w:spacing w:after="0" w:line="240" w:lineRule="auto"/>
              <w:jc w:val="center"/>
              <w:rPr>
                <w:rFonts w:cstheme="minorHAnsi"/>
                <w:sz w:val="12"/>
                <w:szCs w:val="20"/>
              </w:rPr>
            </w:pPr>
            <w:r>
              <w:rPr>
                <w:rFonts w:cstheme="minorHAnsi"/>
                <w:sz w:val="12"/>
                <w:szCs w:val="20"/>
              </w:rPr>
              <w:t>Doçent</w:t>
            </w:r>
          </w:p>
        </w:tc>
        <w:tc>
          <w:tcPr>
            <w:tcW w:w="424" w:type="pct"/>
            <w:tcBorders>
              <w:top w:val="single" w:sz="18" w:space="0" w:color="auto"/>
              <w:left w:val="single" w:sz="6" w:space="0" w:color="auto"/>
              <w:bottom w:val="single" w:sz="6" w:space="0" w:color="auto"/>
            </w:tcBorders>
            <w:vAlign w:val="center"/>
          </w:tcPr>
          <w:p w14:paraId="60AE1D9E" w14:textId="77777777" w:rsidR="001439C7" w:rsidRPr="00C81C39" w:rsidRDefault="001439C7" w:rsidP="001439C7">
            <w:pPr>
              <w:spacing w:after="0" w:line="240" w:lineRule="auto"/>
              <w:jc w:val="center"/>
              <w:rPr>
                <w:rFonts w:cstheme="minorHAnsi"/>
                <w:sz w:val="12"/>
                <w:szCs w:val="20"/>
              </w:rPr>
            </w:pPr>
            <w:r>
              <w:rPr>
                <w:rFonts w:cstheme="minorHAnsi"/>
                <w:sz w:val="12"/>
                <w:szCs w:val="20"/>
              </w:rPr>
              <w:t>Pamukkale Üniversitesi, 2017</w:t>
            </w:r>
          </w:p>
        </w:tc>
        <w:tc>
          <w:tcPr>
            <w:tcW w:w="513" w:type="pct"/>
            <w:tcBorders>
              <w:top w:val="single" w:sz="18" w:space="0" w:color="auto"/>
              <w:left w:val="single" w:sz="6" w:space="0" w:color="auto"/>
              <w:bottom w:val="single" w:sz="6" w:space="0" w:color="auto"/>
            </w:tcBorders>
            <w:vAlign w:val="center"/>
          </w:tcPr>
          <w:p w14:paraId="12B31F73"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18" w:space="0" w:color="auto"/>
              <w:left w:val="single" w:sz="6" w:space="0" w:color="auto"/>
              <w:bottom w:val="single" w:sz="6" w:space="0" w:color="auto"/>
            </w:tcBorders>
            <w:vAlign w:val="center"/>
          </w:tcPr>
          <w:p w14:paraId="7CCA4B93"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18" w:space="0" w:color="auto"/>
              <w:left w:val="single" w:sz="6" w:space="0" w:color="auto"/>
              <w:bottom w:val="single" w:sz="6" w:space="0" w:color="auto"/>
            </w:tcBorders>
            <w:vAlign w:val="center"/>
          </w:tcPr>
          <w:p w14:paraId="77C24D92" w14:textId="77777777" w:rsidR="001439C7" w:rsidRPr="00C81C39" w:rsidRDefault="001439C7" w:rsidP="001439C7">
            <w:pPr>
              <w:spacing w:after="0" w:line="240" w:lineRule="auto"/>
              <w:jc w:val="center"/>
              <w:rPr>
                <w:rFonts w:cstheme="minorHAnsi"/>
                <w:sz w:val="12"/>
                <w:szCs w:val="20"/>
              </w:rPr>
            </w:pPr>
            <w:r>
              <w:rPr>
                <w:rFonts w:cstheme="minorHAnsi"/>
                <w:sz w:val="12"/>
                <w:szCs w:val="20"/>
              </w:rPr>
              <w:t>13</w:t>
            </w:r>
          </w:p>
        </w:tc>
        <w:tc>
          <w:tcPr>
            <w:tcW w:w="495" w:type="pct"/>
            <w:tcBorders>
              <w:top w:val="single" w:sz="18" w:space="0" w:color="auto"/>
              <w:left w:val="single" w:sz="6" w:space="0" w:color="auto"/>
              <w:bottom w:val="single" w:sz="6" w:space="0" w:color="auto"/>
            </w:tcBorders>
            <w:vAlign w:val="center"/>
          </w:tcPr>
          <w:p w14:paraId="7426CDF3"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18" w:space="0" w:color="auto"/>
              <w:left w:val="single" w:sz="6" w:space="0" w:color="auto"/>
              <w:bottom w:val="single" w:sz="6" w:space="0" w:color="auto"/>
            </w:tcBorders>
            <w:vAlign w:val="center"/>
          </w:tcPr>
          <w:p w14:paraId="0FB7E37C"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18" w:space="0" w:color="auto"/>
              <w:left w:val="single" w:sz="6" w:space="0" w:color="auto"/>
              <w:bottom w:val="single" w:sz="6" w:space="0" w:color="auto"/>
              <w:right w:val="single" w:sz="18" w:space="0" w:color="auto"/>
            </w:tcBorders>
            <w:vAlign w:val="center"/>
          </w:tcPr>
          <w:p w14:paraId="1C9EB76F" w14:textId="77777777" w:rsidR="001439C7" w:rsidRPr="00C81C39" w:rsidRDefault="001439C7" w:rsidP="001439C7">
            <w:pPr>
              <w:spacing w:after="0" w:line="240" w:lineRule="auto"/>
              <w:jc w:val="center"/>
              <w:rPr>
                <w:rFonts w:cstheme="minorHAnsi"/>
                <w:sz w:val="12"/>
                <w:szCs w:val="20"/>
              </w:rPr>
            </w:pPr>
          </w:p>
        </w:tc>
      </w:tr>
      <w:tr w:rsidR="001439C7" w:rsidRPr="00C81C39" w14:paraId="3EEAF8E3"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7F242EE4"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2A27D352"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54E2B93E"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18E9722B"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4ECD8BA6"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E7349B4"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67DF5588"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7DE125C2"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41727E22"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605DC587"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086FAA75" w14:textId="77777777" w:rsidR="001439C7" w:rsidRPr="00C81C39" w:rsidRDefault="001439C7" w:rsidP="001439C7">
            <w:pPr>
              <w:spacing w:after="0" w:line="240" w:lineRule="auto"/>
              <w:jc w:val="center"/>
              <w:rPr>
                <w:rFonts w:cstheme="minorHAnsi"/>
                <w:sz w:val="12"/>
                <w:szCs w:val="20"/>
              </w:rPr>
            </w:pPr>
          </w:p>
        </w:tc>
      </w:tr>
      <w:tr w:rsidR="001439C7" w:rsidRPr="00C81C39" w14:paraId="0D2B1DB8"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575AE0A6"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54692562"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60CBFBB6"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0C847087"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4FDDA4BD"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505BB42"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47ED8939"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7EB63D06"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30500FE8"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0A7F1386"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481C9FCC" w14:textId="77777777" w:rsidR="001439C7" w:rsidRPr="00C81C39" w:rsidRDefault="001439C7" w:rsidP="001439C7">
            <w:pPr>
              <w:spacing w:after="0" w:line="240" w:lineRule="auto"/>
              <w:jc w:val="center"/>
              <w:rPr>
                <w:rFonts w:cstheme="minorHAnsi"/>
                <w:sz w:val="12"/>
                <w:szCs w:val="20"/>
              </w:rPr>
            </w:pPr>
          </w:p>
        </w:tc>
      </w:tr>
      <w:tr w:rsidR="001439C7" w:rsidRPr="00C81C39" w14:paraId="5B8AD7CC"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4A1FCFB2"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16FADD1"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746BEFB5"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6BD7E937"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551AC390"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ECD4A65"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24ABF1CA"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736797D7"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6838FB8E"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6D175884"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33ABA94E" w14:textId="77777777" w:rsidR="001439C7" w:rsidRPr="00C81C39" w:rsidRDefault="001439C7" w:rsidP="001439C7">
            <w:pPr>
              <w:spacing w:after="0" w:line="240" w:lineRule="auto"/>
              <w:jc w:val="center"/>
              <w:rPr>
                <w:rFonts w:cstheme="minorHAnsi"/>
                <w:sz w:val="12"/>
                <w:szCs w:val="20"/>
              </w:rPr>
            </w:pPr>
          </w:p>
        </w:tc>
      </w:tr>
      <w:tr w:rsidR="001439C7" w:rsidRPr="00C81C39" w14:paraId="1B84E1B6"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78858B5E"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36408252"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63D4504A"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6319122E"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53DB4CBF"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1F1C13A8"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132AC676"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6B0C59B5"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53DA6179"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7BDA4E5F"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00FD968A" w14:textId="77777777" w:rsidR="001439C7" w:rsidRPr="00C81C39" w:rsidRDefault="001439C7" w:rsidP="001439C7">
            <w:pPr>
              <w:spacing w:after="0" w:line="240" w:lineRule="auto"/>
              <w:jc w:val="center"/>
              <w:rPr>
                <w:rFonts w:cstheme="minorHAnsi"/>
                <w:sz w:val="12"/>
                <w:szCs w:val="20"/>
              </w:rPr>
            </w:pPr>
          </w:p>
        </w:tc>
      </w:tr>
      <w:tr w:rsidR="001439C7" w:rsidRPr="00C81C39" w14:paraId="5CE0BE3F"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53D3B1B9"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7B55EACC"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2A1D7B83"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48181D8B"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603225E0"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EE3EE0B"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09301CE0"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15D0810A"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7AF310EE"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59DD726B"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1F7B6BBC" w14:textId="77777777" w:rsidR="001439C7" w:rsidRPr="00C81C39" w:rsidRDefault="001439C7" w:rsidP="001439C7">
            <w:pPr>
              <w:spacing w:after="0" w:line="240" w:lineRule="auto"/>
              <w:jc w:val="center"/>
              <w:rPr>
                <w:rFonts w:cstheme="minorHAnsi"/>
                <w:sz w:val="12"/>
                <w:szCs w:val="20"/>
              </w:rPr>
            </w:pPr>
          </w:p>
        </w:tc>
      </w:tr>
      <w:tr w:rsidR="001439C7" w:rsidRPr="00C81C39" w14:paraId="70EA4825"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34EF6482"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5EEF9F19"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29B7740D"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DEBD4C3"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5B4E25F7"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60134893"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5ED4130E"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08EBF042"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5E6CC43B"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0DB0E460"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563601A7" w14:textId="77777777" w:rsidR="001439C7" w:rsidRPr="00C81C39" w:rsidRDefault="001439C7" w:rsidP="001439C7">
            <w:pPr>
              <w:spacing w:after="0" w:line="240" w:lineRule="auto"/>
              <w:jc w:val="center"/>
              <w:rPr>
                <w:rFonts w:cstheme="minorHAnsi"/>
                <w:sz w:val="12"/>
                <w:szCs w:val="20"/>
              </w:rPr>
            </w:pPr>
          </w:p>
        </w:tc>
      </w:tr>
      <w:tr w:rsidR="001439C7" w:rsidRPr="00C81C39" w14:paraId="226AB974"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66DEA388"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06348E6C"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29487BEF"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5CC74A3A"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64777B12"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56B93FDF"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1BD44227"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38FA9A79"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0104F8AA"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36C44A08"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2358D832" w14:textId="77777777" w:rsidR="001439C7" w:rsidRPr="00C81C39" w:rsidRDefault="001439C7" w:rsidP="001439C7">
            <w:pPr>
              <w:spacing w:after="0" w:line="240" w:lineRule="auto"/>
              <w:jc w:val="center"/>
              <w:rPr>
                <w:rFonts w:cstheme="minorHAnsi"/>
                <w:sz w:val="12"/>
                <w:szCs w:val="20"/>
              </w:rPr>
            </w:pPr>
          </w:p>
        </w:tc>
      </w:tr>
      <w:tr w:rsidR="001439C7" w:rsidRPr="00C81C39" w14:paraId="6720978F"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73594EF6"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4371992"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10DCC697"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00BB4C73"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2C709718"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66139DA"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0AF54624"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7E90782A"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075EE018"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5DC79D82"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4DF2652F" w14:textId="77777777" w:rsidR="001439C7" w:rsidRPr="00C81C39" w:rsidRDefault="001439C7" w:rsidP="001439C7">
            <w:pPr>
              <w:spacing w:after="0" w:line="240" w:lineRule="auto"/>
              <w:jc w:val="center"/>
              <w:rPr>
                <w:rFonts w:cstheme="minorHAnsi"/>
                <w:sz w:val="12"/>
                <w:szCs w:val="20"/>
              </w:rPr>
            </w:pPr>
          </w:p>
        </w:tc>
      </w:tr>
      <w:tr w:rsidR="001439C7" w:rsidRPr="00C81C39" w14:paraId="62BEB8A4"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686340D5"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2BB1D32"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1F5BDDA2"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22525ADB"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4C745694"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262A4F7F"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40388BE9"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545C3C24"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717C0A64"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3EA78BF3"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3CB0B93A" w14:textId="77777777" w:rsidR="001439C7" w:rsidRPr="00C81C39" w:rsidRDefault="001439C7" w:rsidP="001439C7">
            <w:pPr>
              <w:spacing w:after="0" w:line="240" w:lineRule="auto"/>
              <w:jc w:val="center"/>
              <w:rPr>
                <w:rFonts w:cstheme="minorHAnsi"/>
                <w:sz w:val="12"/>
                <w:szCs w:val="20"/>
              </w:rPr>
            </w:pPr>
          </w:p>
        </w:tc>
      </w:tr>
      <w:tr w:rsidR="001439C7" w:rsidRPr="00C81C39" w14:paraId="7B9FEE19"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49BE4BDC"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2471206C"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22F59F7C"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43F42021"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078161CA"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9914705"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255E4CFB"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2DBBFB92"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1FAEE755"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13ED72CF"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175A3B41" w14:textId="77777777" w:rsidR="001439C7" w:rsidRPr="00C81C39" w:rsidRDefault="001439C7" w:rsidP="001439C7">
            <w:pPr>
              <w:spacing w:after="0" w:line="240" w:lineRule="auto"/>
              <w:jc w:val="center"/>
              <w:rPr>
                <w:rFonts w:cstheme="minorHAnsi"/>
                <w:sz w:val="12"/>
                <w:szCs w:val="20"/>
              </w:rPr>
            </w:pPr>
          </w:p>
        </w:tc>
      </w:tr>
      <w:tr w:rsidR="001439C7" w:rsidRPr="00C81C39" w14:paraId="064034F0"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417E2BD8"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2064D390"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571509D6"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5D273E5E"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45907E01"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533ECEBE"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2B8E3BD2"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0A99B73E"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461771BB"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0C72F338"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30E96E7B" w14:textId="77777777" w:rsidR="001439C7" w:rsidRPr="00C81C39" w:rsidRDefault="001439C7" w:rsidP="001439C7">
            <w:pPr>
              <w:spacing w:after="0" w:line="240" w:lineRule="auto"/>
              <w:jc w:val="center"/>
              <w:rPr>
                <w:rFonts w:cstheme="minorHAnsi"/>
                <w:sz w:val="12"/>
                <w:szCs w:val="20"/>
              </w:rPr>
            </w:pPr>
          </w:p>
        </w:tc>
      </w:tr>
      <w:tr w:rsidR="001439C7" w:rsidRPr="00C81C39" w14:paraId="37D6E7BB"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683B7CE7"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D33A014"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50910A43"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674394DD"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26B2CB09"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423EF90"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61AA323D"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59564093"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5CF82F40"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3839A103"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15E2C61C" w14:textId="77777777" w:rsidR="001439C7" w:rsidRPr="00C81C39" w:rsidRDefault="001439C7" w:rsidP="001439C7">
            <w:pPr>
              <w:spacing w:after="0" w:line="240" w:lineRule="auto"/>
              <w:jc w:val="center"/>
              <w:rPr>
                <w:rFonts w:cstheme="minorHAnsi"/>
                <w:sz w:val="12"/>
                <w:szCs w:val="20"/>
              </w:rPr>
            </w:pPr>
          </w:p>
        </w:tc>
      </w:tr>
      <w:tr w:rsidR="001439C7" w:rsidRPr="00C81C39" w14:paraId="7294E96E"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4A84B651"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605322E8"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706F042E"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6E005A1C"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1E8DD8B0"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42BE9CCC"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2592152E"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70433BBB"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5E5773B6"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5BFEF3D8"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5EDD806E" w14:textId="77777777" w:rsidR="001439C7" w:rsidRPr="00C81C39" w:rsidRDefault="001439C7" w:rsidP="001439C7">
            <w:pPr>
              <w:spacing w:after="0" w:line="240" w:lineRule="auto"/>
              <w:jc w:val="center"/>
              <w:rPr>
                <w:rFonts w:cstheme="minorHAnsi"/>
                <w:sz w:val="12"/>
                <w:szCs w:val="20"/>
              </w:rPr>
            </w:pPr>
          </w:p>
        </w:tc>
      </w:tr>
      <w:tr w:rsidR="001439C7" w:rsidRPr="00C81C39" w14:paraId="5D7B0836" w14:textId="77777777" w:rsidTr="001439C7">
        <w:trPr>
          <w:cantSplit/>
          <w:trHeight w:val="20"/>
          <w:jc w:val="center"/>
        </w:trPr>
        <w:tc>
          <w:tcPr>
            <w:tcW w:w="910" w:type="pct"/>
            <w:tcBorders>
              <w:top w:val="single" w:sz="6" w:space="0" w:color="auto"/>
              <w:left w:val="single" w:sz="18" w:space="0" w:color="auto"/>
              <w:bottom w:val="single" w:sz="6" w:space="0" w:color="auto"/>
            </w:tcBorders>
            <w:vAlign w:val="center"/>
          </w:tcPr>
          <w:p w14:paraId="55CC0943"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0F8C2330"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0E2EA5BB"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2E98C0BD"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3526E947"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0D021BC"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3BAAF413"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28626162"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613EB654"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3DE5AA87"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2ECBDA1B" w14:textId="77777777" w:rsidR="001439C7" w:rsidRPr="00C81C39" w:rsidRDefault="001439C7" w:rsidP="001439C7">
            <w:pPr>
              <w:spacing w:after="0" w:line="240" w:lineRule="auto"/>
              <w:jc w:val="center"/>
              <w:rPr>
                <w:rFonts w:cstheme="minorHAnsi"/>
                <w:sz w:val="12"/>
                <w:szCs w:val="20"/>
              </w:rPr>
            </w:pPr>
          </w:p>
        </w:tc>
      </w:tr>
      <w:tr w:rsidR="001439C7" w:rsidRPr="00C81C39" w14:paraId="3113A682" w14:textId="77777777" w:rsidTr="001439C7">
        <w:trPr>
          <w:cantSplit/>
          <w:trHeight w:val="20"/>
          <w:jc w:val="center"/>
        </w:trPr>
        <w:tc>
          <w:tcPr>
            <w:tcW w:w="910" w:type="pct"/>
            <w:tcBorders>
              <w:top w:val="single" w:sz="6" w:space="0" w:color="auto"/>
              <w:left w:val="single" w:sz="18" w:space="0" w:color="auto"/>
              <w:bottom w:val="single" w:sz="18" w:space="0" w:color="auto"/>
            </w:tcBorders>
            <w:vAlign w:val="center"/>
          </w:tcPr>
          <w:p w14:paraId="53F6E79E" w14:textId="77777777" w:rsidR="001439C7" w:rsidRPr="00C81C39" w:rsidRDefault="001439C7" w:rsidP="001439C7">
            <w:pPr>
              <w:spacing w:after="0" w:line="240" w:lineRule="auto"/>
              <w:jc w:val="center"/>
              <w:rPr>
                <w:rFonts w:cstheme="minorHAnsi"/>
                <w:sz w:val="12"/>
                <w:szCs w:val="20"/>
              </w:rPr>
            </w:pPr>
          </w:p>
        </w:tc>
        <w:tc>
          <w:tcPr>
            <w:tcW w:w="297" w:type="pct"/>
            <w:tcBorders>
              <w:top w:val="single" w:sz="6" w:space="0" w:color="auto"/>
              <w:left w:val="single" w:sz="6" w:space="0" w:color="auto"/>
              <w:bottom w:val="single" w:sz="18" w:space="0" w:color="auto"/>
            </w:tcBorders>
            <w:vAlign w:val="center"/>
          </w:tcPr>
          <w:p w14:paraId="422076BC" w14:textId="77777777" w:rsidR="001439C7" w:rsidRPr="00C81C39" w:rsidRDefault="001439C7" w:rsidP="001439C7">
            <w:pPr>
              <w:spacing w:after="0" w:line="240" w:lineRule="auto"/>
              <w:jc w:val="center"/>
              <w:rPr>
                <w:rFonts w:cstheme="minorHAnsi"/>
                <w:sz w:val="12"/>
                <w:szCs w:val="20"/>
              </w:rPr>
            </w:pPr>
          </w:p>
        </w:tc>
        <w:tc>
          <w:tcPr>
            <w:tcW w:w="211" w:type="pct"/>
            <w:tcBorders>
              <w:top w:val="single" w:sz="6" w:space="0" w:color="auto"/>
              <w:left w:val="single" w:sz="6" w:space="0" w:color="auto"/>
              <w:bottom w:val="single" w:sz="18" w:space="0" w:color="auto"/>
            </w:tcBorders>
            <w:vAlign w:val="center"/>
          </w:tcPr>
          <w:p w14:paraId="7277D812" w14:textId="77777777" w:rsidR="001439C7" w:rsidRPr="00C81C39" w:rsidRDefault="001439C7" w:rsidP="001439C7">
            <w:pPr>
              <w:spacing w:after="0" w:line="240" w:lineRule="auto"/>
              <w:jc w:val="center"/>
              <w:rPr>
                <w:rFonts w:cstheme="minorHAnsi"/>
                <w:sz w:val="12"/>
                <w:szCs w:val="20"/>
              </w:rPr>
            </w:pPr>
          </w:p>
        </w:tc>
        <w:tc>
          <w:tcPr>
            <w:tcW w:w="299" w:type="pct"/>
            <w:tcBorders>
              <w:top w:val="single" w:sz="6" w:space="0" w:color="auto"/>
              <w:left w:val="single" w:sz="6" w:space="0" w:color="auto"/>
              <w:bottom w:val="single" w:sz="18" w:space="0" w:color="auto"/>
            </w:tcBorders>
            <w:vAlign w:val="center"/>
          </w:tcPr>
          <w:p w14:paraId="7AA91934" w14:textId="77777777" w:rsidR="001439C7" w:rsidRPr="00C81C39" w:rsidRDefault="001439C7" w:rsidP="001439C7">
            <w:pPr>
              <w:spacing w:after="0" w:line="240" w:lineRule="auto"/>
              <w:jc w:val="center"/>
              <w:rPr>
                <w:rFonts w:cstheme="minorHAnsi"/>
                <w:sz w:val="12"/>
                <w:szCs w:val="20"/>
              </w:rPr>
            </w:pPr>
          </w:p>
        </w:tc>
        <w:tc>
          <w:tcPr>
            <w:tcW w:w="424" w:type="pct"/>
            <w:tcBorders>
              <w:top w:val="single" w:sz="6" w:space="0" w:color="auto"/>
              <w:left w:val="single" w:sz="6" w:space="0" w:color="auto"/>
              <w:bottom w:val="single" w:sz="18" w:space="0" w:color="auto"/>
            </w:tcBorders>
            <w:vAlign w:val="center"/>
          </w:tcPr>
          <w:p w14:paraId="4438EB08" w14:textId="77777777" w:rsidR="001439C7" w:rsidRPr="00C81C39" w:rsidRDefault="001439C7" w:rsidP="001439C7">
            <w:pPr>
              <w:spacing w:after="0" w:line="240" w:lineRule="auto"/>
              <w:jc w:val="center"/>
              <w:rPr>
                <w:rFonts w:cstheme="minorHAnsi"/>
                <w:sz w:val="12"/>
                <w:szCs w:val="20"/>
              </w:rPr>
            </w:pPr>
          </w:p>
        </w:tc>
        <w:tc>
          <w:tcPr>
            <w:tcW w:w="513" w:type="pct"/>
            <w:tcBorders>
              <w:top w:val="single" w:sz="6" w:space="0" w:color="auto"/>
              <w:left w:val="single" w:sz="6" w:space="0" w:color="auto"/>
              <w:bottom w:val="single" w:sz="18" w:space="0" w:color="auto"/>
            </w:tcBorders>
            <w:vAlign w:val="center"/>
          </w:tcPr>
          <w:p w14:paraId="569D7795" w14:textId="77777777" w:rsidR="001439C7" w:rsidRPr="00C81C39" w:rsidRDefault="001439C7" w:rsidP="001439C7">
            <w:pPr>
              <w:spacing w:after="0" w:line="240" w:lineRule="auto"/>
              <w:jc w:val="center"/>
              <w:rPr>
                <w:rFonts w:cstheme="minorHAnsi"/>
                <w:sz w:val="12"/>
                <w:szCs w:val="20"/>
              </w:rPr>
            </w:pPr>
          </w:p>
        </w:tc>
        <w:tc>
          <w:tcPr>
            <w:tcW w:w="383" w:type="pct"/>
            <w:tcBorders>
              <w:top w:val="single" w:sz="6" w:space="0" w:color="auto"/>
              <w:left w:val="single" w:sz="6" w:space="0" w:color="auto"/>
              <w:bottom w:val="single" w:sz="18" w:space="0" w:color="auto"/>
            </w:tcBorders>
            <w:vAlign w:val="center"/>
          </w:tcPr>
          <w:p w14:paraId="72017B9F" w14:textId="77777777" w:rsidR="001439C7" w:rsidRPr="00C81C39" w:rsidRDefault="001439C7" w:rsidP="001439C7">
            <w:pPr>
              <w:spacing w:after="0" w:line="240" w:lineRule="auto"/>
              <w:jc w:val="center"/>
              <w:rPr>
                <w:rFonts w:cstheme="minorHAnsi"/>
                <w:sz w:val="12"/>
                <w:szCs w:val="20"/>
              </w:rPr>
            </w:pPr>
          </w:p>
        </w:tc>
        <w:tc>
          <w:tcPr>
            <w:tcW w:w="432" w:type="pct"/>
            <w:tcBorders>
              <w:top w:val="single" w:sz="6" w:space="0" w:color="auto"/>
              <w:left w:val="single" w:sz="6" w:space="0" w:color="auto"/>
              <w:bottom w:val="single" w:sz="18" w:space="0" w:color="auto"/>
            </w:tcBorders>
            <w:vAlign w:val="center"/>
          </w:tcPr>
          <w:p w14:paraId="3DF08390" w14:textId="77777777" w:rsidR="001439C7" w:rsidRPr="00C81C39" w:rsidRDefault="001439C7" w:rsidP="001439C7">
            <w:pPr>
              <w:spacing w:after="0" w:line="240" w:lineRule="auto"/>
              <w:jc w:val="center"/>
              <w:rPr>
                <w:rFonts w:cstheme="minorHAnsi"/>
                <w:sz w:val="12"/>
                <w:szCs w:val="20"/>
              </w:rPr>
            </w:pPr>
          </w:p>
        </w:tc>
        <w:tc>
          <w:tcPr>
            <w:tcW w:w="495" w:type="pct"/>
            <w:tcBorders>
              <w:top w:val="single" w:sz="6" w:space="0" w:color="auto"/>
              <w:left w:val="single" w:sz="6" w:space="0" w:color="auto"/>
              <w:bottom w:val="single" w:sz="18" w:space="0" w:color="auto"/>
            </w:tcBorders>
            <w:vAlign w:val="center"/>
          </w:tcPr>
          <w:p w14:paraId="4EF40E71" w14:textId="77777777" w:rsidR="001439C7" w:rsidRPr="00C81C39" w:rsidRDefault="001439C7" w:rsidP="001439C7">
            <w:pPr>
              <w:spacing w:after="0" w:line="240" w:lineRule="auto"/>
              <w:jc w:val="center"/>
              <w:rPr>
                <w:rFonts w:cstheme="minorHAnsi"/>
                <w:sz w:val="12"/>
                <w:szCs w:val="20"/>
              </w:rPr>
            </w:pPr>
          </w:p>
        </w:tc>
        <w:tc>
          <w:tcPr>
            <w:tcW w:w="483" w:type="pct"/>
            <w:tcBorders>
              <w:top w:val="single" w:sz="6" w:space="0" w:color="auto"/>
              <w:left w:val="single" w:sz="6" w:space="0" w:color="auto"/>
              <w:bottom w:val="single" w:sz="18" w:space="0" w:color="auto"/>
            </w:tcBorders>
            <w:vAlign w:val="center"/>
          </w:tcPr>
          <w:p w14:paraId="03DAEACF" w14:textId="77777777" w:rsidR="001439C7" w:rsidRPr="00C81C39" w:rsidRDefault="001439C7" w:rsidP="001439C7">
            <w:pPr>
              <w:spacing w:after="0" w:line="240" w:lineRule="auto"/>
              <w:jc w:val="center"/>
              <w:rPr>
                <w:rFonts w:cstheme="minorHAnsi"/>
                <w:sz w:val="12"/>
                <w:szCs w:val="20"/>
              </w:rPr>
            </w:pPr>
          </w:p>
        </w:tc>
        <w:tc>
          <w:tcPr>
            <w:tcW w:w="552" w:type="pct"/>
            <w:tcBorders>
              <w:top w:val="single" w:sz="6" w:space="0" w:color="auto"/>
              <w:left w:val="single" w:sz="6" w:space="0" w:color="auto"/>
              <w:bottom w:val="single" w:sz="18" w:space="0" w:color="auto"/>
              <w:right w:val="single" w:sz="18" w:space="0" w:color="auto"/>
            </w:tcBorders>
            <w:vAlign w:val="center"/>
          </w:tcPr>
          <w:p w14:paraId="006EADF1" w14:textId="77777777" w:rsidR="001439C7" w:rsidRPr="00C81C39" w:rsidRDefault="001439C7" w:rsidP="001439C7">
            <w:pPr>
              <w:spacing w:after="0" w:line="240" w:lineRule="auto"/>
              <w:jc w:val="center"/>
              <w:rPr>
                <w:rFonts w:cstheme="minorHAnsi"/>
                <w:sz w:val="12"/>
                <w:szCs w:val="20"/>
              </w:rPr>
            </w:pPr>
          </w:p>
        </w:tc>
      </w:tr>
    </w:tbl>
    <w:p w14:paraId="281A21B5" w14:textId="0D8BD75A" w:rsidR="001439C7" w:rsidRDefault="001439C7" w:rsidP="005C7F9E">
      <w:pPr>
        <w:spacing w:after="0" w:line="240" w:lineRule="auto"/>
        <w:jc w:val="center"/>
        <w:rPr>
          <w:rFonts w:ascii="Calibri" w:eastAsia="Times New Roman" w:hAnsi="Calibri" w:cs="Times New Roman"/>
          <w:b/>
          <w:sz w:val="24"/>
          <w:szCs w:val="20"/>
          <w:lang w:eastAsia="tr-TR"/>
        </w:rPr>
      </w:pPr>
    </w:p>
    <w:p w14:paraId="48D14CD2" w14:textId="77777777" w:rsidR="001439C7" w:rsidRDefault="001439C7" w:rsidP="005C7F9E">
      <w:pPr>
        <w:spacing w:after="0" w:line="240" w:lineRule="auto"/>
        <w:jc w:val="center"/>
        <w:rPr>
          <w:rFonts w:ascii="Calibri" w:eastAsia="Times New Roman" w:hAnsi="Calibri" w:cs="Times New Roman"/>
          <w:b/>
          <w:sz w:val="24"/>
          <w:szCs w:val="20"/>
          <w:lang w:eastAsia="tr-TR"/>
        </w:rPr>
      </w:pPr>
    </w:p>
    <w:tbl>
      <w:tblPr>
        <w:tblW w:w="5000" w:type="pct"/>
        <w:jc w:val="center"/>
        <w:tblCellMar>
          <w:left w:w="43" w:type="dxa"/>
          <w:right w:w="43" w:type="dxa"/>
        </w:tblCellMar>
        <w:tblLook w:val="0000" w:firstRow="0" w:lastRow="0" w:firstColumn="0" w:lastColumn="0" w:noHBand="0" w:noVBand="0"/>
      </w:tblPr>
      <w:tblGrid>
        <w:gridCol w:w="1553"/>
        <w:gridCol w:w="543"/>
        <w:gridCol w:w="387"/>
        <w:gridCol w:w="547"/>
        <w:gridCol w:w="777"/>
        <w:gridCol w:w="1054"/>
        <w:gridCol w:w="702"/>
        <w:gridCol w:w="791"/>
        <w:gridCol w:w="907"/>
        <w:gridCol w:w="885"/>
        <w:gridCol w:w="1010"/>
      </w:tblGrid>
      <w:tr w:rsidR="00D05B67" w:rsidRPr="00C81C39" w14:paraId="1F91D98A" w14:textId="77777777" w:rsidTr="00D05B67">
        <w:trPr>
          <w:cantSplit/>
          <w:trHeight w:val="20"/>
          <w:jc w:val="center"/>
        </w:trPr>
        <w:tc>
          <w:tcPr>
            <w:tcW w:w="910" w:type="pct"/>
            <w:vMerge w:val="restart"/>
            <w:tcBorders>
              <w:top w:val="single" w:sz="18" w:space="0" w:color="auto"/>
              <w:left w:val="single" w:sz="18" w:space="0" w:color="auto"/>
            </w:tcBorders>
            <w:vAlign w:val="center"/>
          </w:tcPr>
          <w:p w14:paraId="6640EACA"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Öğretim Elemanının Adı </w:t>
            </w:r>
            <w:r w:rsidRPr="00C81C39">
              <w:rPr>
                <w:rFonts w:cstheme="minorHAnsi"/>
                <w:sz w:val="16"/>
                <w:szCs w:val="20"/>
                <w:vertAlign w:val="superscript"/>
              </w:rPr>
              <w:t>(1)</w:t>
            </w:r>
          </w:p>
        </w:tc>
        <w:tc>
          <w:tcPr>
            <w:tcW w:w="297" w:type="pct"/>
            <w:vMerge w:val="restart"/>
            <w:tcBorders>
              <w:top w:val="single" w:sz="18" w:space="0" w:color="auto"/>
              <w:left w:val="single" w:sz="6" w:space="0" w:color="auto"/>
            </w:tcBorders>
            <w:vAlign w:val="center"/>
          </w:tcPr>
          <w:p w14:paraId="637C4197"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Ünvanı</w:t>
            </w:r>
          </w:p>
        </w:tc>
        <w:tc>
          <w:tcPr>
            <w:tcW w:w="211" w:type="pct"/>
            <w:vMerge w:val="restart"/>
            <w:tcBorders>
              <w:top w:val="single" w:sz="18" w:space="0" w:color="auto"/>
              <w:left w:val="single" w:sz="6" w:space="0" w:color="auto"/>
            </w:tcBorders>
            <w:vAlign w:val="center"/>
          </w:tcPr>
          <w:p w14:paraId="30ED2183"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 xml:space="preserve">TZ veya YZ </w:t>
            </w:r>
            <w:r w:rsidRPr="00C81C39">
              <w:rPr>
                <w:rFonts w:cstheme="minorHAnsi"/>
                <w:sz w:val="16"/>
                <w:szCs w:val="20"/>
                <w:vertAlign w:val="superscript"/>
              </w:rPr>
              <w:t>(2)</w:t>
            </w:r>
          </w:p>
        </w:tc>
        <w:tc>
          <w:tcPr>
            <w:tcW w:w="299" w:type="pct"/>
            <w:vMerge w:val="restart"/>
            <w:tcBorders>
              <w:top w:val="single" w:sz="18" w:space="0" w:color="auto"/>
              <w:left w:val="single" w:sz="6" w:space="0" w:color="auto"/>
            </w:tcBorders>
            <w:vAlign w:val="center"/>
          </w:tcPr>
          <w:p w14:paraId="142B6866"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Aldığı Son Derece</w:t>
            </w:r>
          </w:p>
        </w:tc>
        <w:tc>
          <w:tcPr>
            <w:tcW w:w="424" w:type="pct"/>
            <w:vMerge w:val="restart"/>
            <w:tcBorders>
              <w:top w:val="single" w:sz="18" w:space="0" w:color="auto"/>
              <w:left w:val="single" w:sz="6" w:space="0" w:color="auto"/>
            </w:tcBorders>
            <w:vAlign w:val="center"/>
          </w:tcPr>
          <w:p w14:paraId="6050C14F"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Mezun Olduğu Son Kurum ve Mezuniyet Yılı</w:t>
            </w:r>
          </w:p>
        </w:tc>
        <w:tc>
          <w:tcPr>
            <w:tcW w:w="1329" w:type="pct"/>
            <w:gridSpan w:val="3"/>
            <w:tcBorders>
              <w:top w:val="single" w:sz="18" w:space="0" w:color="auto"/>
              <w:left w:val="single" w:sz="6" w:space="0" w:color="auto"/>
              <w:bottom w:val="single" w:sz="6" w:space="0" w:color="auto"/>
            </w:tcBorders>
            <w:vAlign w:val="center"/>
          </w:tcPr>
          <w:p w14:paraId="1514CCA4"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Deneyim Süresi, Yıl</w:t>
            </w:r>
          </w:p>
        </w:tc>
        <w:tc>
          <w:tcPr>
            <w:tcW w:w="1530" w:type="pct"/>
            <w:gridSpan w:val="3"/>
            <w:tcBorders>
              <w:top w:val="single" w:sz="18" w:space="0" w:color="auto"/>
              <w:left w:val="single" w:sz="6" w:space="0" w:color="auto"/>
              <w:bottom w:val="single" w:sz="6" w:space="0" w:color="auto"/>
              <w:right w:val="single" w:sz="18" w:space="0" w:color="auto"/>
            </w:tcBorders>
            <w:vAlign w:val="center"/>
          </w:tcPr>
          <w:p w14:paraId="59FB7A5B"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Etkinlik Düzeyi (yüksek, orta, düşük, yok)</w:t>
            </w:r>
          </w:p>
        </w:tc>
      </w:tr>
      <w:tr w:rsidR="00D05B67" w:rsidRPr="00C81C39" w14:paraId="10CF7C71" w14:textId="77777777" w:rsidTr="00D05B67">
        <w:trPr>
          <w:cantSplit/>
          <w:trHeight w:val="20"/>
          <w:jc w:val="center"/>
        </w:trPr>
        <w:tc>
          <w:tcPr>
            <w:tcW w:w="910" w:type="pct"/>
            <w:vMerge/>
            <w:tcBorders>
              <w:left w:val="single" w:sz="18" w:space="0" w:color="auto"/>
              <w:bottom w:val="single" w:sz="18" w:space="0" w:color="auto"/>
            </w:tcBorders>
            <w:vAlign w:val="center"/>
          </w:tcPr>
          <w:p w14:paraId="39534CDD" w14:textId="77777777" w:rsidR="00D05B67" w:rsidRPr="00C81C39" w:rsidRDefault="00D05B67" w:rsidP="00D05B67">
            <w:pPr>
              <w:spacing w:after="0" w:line="240" w:lineRule="auto"/>
              <w:jc w:val="center"/>
              <w:rPr>
                <w:rFonts w:cstheme="minorHAnsi"/>
                <w:sz w:val="16"/>
                <w:szCs w:val="20"/>
              </w:rPr>
            </w:pPr>
          </w:p>
        </w:tc>
        <w:tc>
          <w:tcPr>
            <w:tcW w:w="297" w:type="pct"/>
            <w:vMerge/>
            <w:tcBorders>
              <w:left w:val="single" w:sz="6" w:space="0" w:color="auto"/>
              <w:bottom w:val="single" w:sz="18" w:space="0" w:color="auto"/>
            </w:tcBorders>
            <w:vAlign w:val="center"/>
          </w:tcPr>
          <w:p w14:paraId="4BB889EF" w14:textId="77777777" w:rsidR="00D05B67" w:rsidRPr="00C81C39" w:rsidRDefault="00D05B67" w:rsidP="00D05B67">
            <w:pPr>
              <w:spacing w:after="0" w:line="240" w:lineRule="auto"/>
              <w:jc w:val="center"/>
              <w:rPr>
                <w:rFonts w:cstheme="minorHAnsi"/>
                <w:sz w:val="16"/>
                <w:szCs w:val="20"/>
              </w:rPr>
            </w:pPr>
          </w:p>
        </w:tc>
        <w:tc>
          <w:tcPr>
            <w:tcW w:w="211" w:type="pct"/>
            <w:vMerge/>
            <w:tcBorders>
              <w:left w:val="single" w:sz="6" w:space="0" w:color="auto"/>
              <w:bottom w:val="single" w:sz="18" w:space="0" w:color="auto"/>
            </w:tcBorders>
            <w:vAlign w:val="center"/>
          </w:tcPr>
          <w:p w14:paraId="019072E4" w14:textId="77777777" w:rsidR="00D05B67" w:rsidRPr="00C81C39" w:rsidRDefault="00D05B67" w:rsidP="00D05B67">
            <w:pPr>
              <w:spacing w:after="0" w:line="240" w:lineRule="auto"/>
              <w:jc w:val="center"/>
              <w:rPr>
                <w:rFonts w:cstheme="minorHAnsi"/>
                <w:sz w:val="16"/>
                <w:szCs w:val="20"/>
              </w:rPr>
            </w:pPr>
          </w:p>
        </w:tc>
        <w:tc>
          <w:tcPr>
            <w:tcW w:w="299" w:type="pct"/>
            <w:vMerge/>
            <w:tcBorders>
              <w:left w:val="single" w:sz="6" w:space="0" w:color="auto"/>
              <w:bottom w:val="single" w:sz="18" w:space="0" w:color="auto"/>
            </w:tcBorders>
            <w:vAlign w:val="center"/>
          </w:tcPr>
          <w:p w14:paraId="1D9438DF" w14:textId="77777777" w:rsidR="00D05B67" w:rsidRPr="00C81C39" w:rsidRDefault="00D05B67" w:rsidP="00D05B67">
            <w:pPr>
              <w:spacing w:after="0" w:line="240" w:lineRule="auto"/>
              <w:jc w:val="center"/>
              <w:rPr>
                <w:rFonts w:cstheme="minorHAnsi"/>
                <w:sz w:val="16"/>
                <w:szCs w:val="20"/>
              </w:rPr>
            </w:pPr>
          </w:p>
        </w:tc>
        <w:tc>
          <w:tcPr>
            <w:tcW w:w="424" w:type="pct"/>
            <w:vMerge/>
            <w:tcBorders>
              <w:left w:val="single" w:sz="6" w:space="0" w:color="auto"/>
              <w:bottom w:val="single" w:sz="18" w:space="0" w:color="auto"/>
            </w:tcBorders>
            <w:vAlign w:val="center"/>
          </w:tcPr>
          <w:p w14:paraId="5A5684A6" w14:textId="77777777" w:rsidR="00D05B67" w:rsidRPr="00C81C39" w:rsidRDefault="00D05B67" w:rsidP="00D05B67">
            <w:pPr>
              <w:spacing w:after="0" w:line="240" w:lineRule="auto"/>
              <w:jc w:val="center"/>
              <w:rPr>
                <w:rFonts w:cstheme="minorHAnsi"/>
                <w:sz w:val="16"/>
                <w:szCs w:val="20"/>
              </w:rPr>
            </w:pPr>
          </w:p>
        </w:tc>
        <w:tc>
          <w:tcPr>
            <w:tcW w:w="513" w:type="pct"/>
            <w:tcBorders>
              <w:top w:val="single" w:sz="6" w:space="0" w:color="auto"/>
              <w:left w:val="single" w:sz="6" w:space="0" w:color="auto"/>
              <w:bottom w:val="single" w:sz="18" w:space="0" w:color="auto"/>
            </w:tcBorders>
            <w:vAlign w:val="center"/>
          </w:tcPr>
          <w:p w14:paraId="442BBE24" w14:textId="77777777" w:rsidR="00D05B67" w:rsidRPr="00C81C39" w:rsidRDefault="00D05B67" w:rsidP="00D05B67">
            <w:pPr>
              <w:spacing w:after="0" w:line="240" w:lineRule="auto"/>
              <w:jc w:val="center"/>
              <w:rPr>
                <w:rFonts w:cstheme="minorHAnsi"/>
                <w:sz w:val="16"/>
                <w:szCs w:val="20"/>
              </w:rPr>
            </w:pPr>
            <w:r>
              <w:rPr>
                <w:rFonts w:cstheme="minorHAnsi"/>
                <w:sz w:val="16"/>
                <w:szCs w:val="20"/>
              </w:rPr>
              <w:t>Kamu/</w:t>
            </w:r>
            <w:r w:rsidRPr="00C81C39">
              <w:rPr>
                <w:rFonts w:cstheme="minorHAnsi"/>
                <w:sz w:val="16"/>
                <w:szCs w:val="20"/>
              </w:rPr>
              <w:t>Sanayi Deneyimi</w:t>
            </w:r>
          </w:p>
        </w:tc>
        <w:tc>
          <w:tcPr>
            <w:tcW w:w="383" w:type="pct"/>
            <w:tcBorders>
              <w:top w:val="single" w:sz="6" w:space="0" w:color="auto"/>
              <w:left w:val="single" w:sz="6" w:space="0" w:color="auto"/>
              <w:bottom w:val="single" w:sz="18" w:space="0" w:color="auto"/>
            </w:tcBorders>
            <w:vAlign w:val="center"/>
          </w:tcPr>
          <w:p w14:paraId="5D2A478A"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Öğretim Deneyimi</w:t>
            </w:r>
          </w:p>
        </w:tc>
        <w:tc>
          <w:tcPr>
            <w:tcW w:w="432" w:type="pct"/>
            <w:tcBorders>
              <w:top w:val="single" w:sz="6" w:space="0" w:color="auto"/>
              <w:left w:val="single" w:sz="6" w:space="0" w:color="auto"/>
              <w:bottom w:val="single" w:sz="18" w:space="0" w:color="auto"/>
            </w:tcBorders>
            <w:vAlign w:val="center"/>
          </w:tcPr>
          <w:p w14:paraId="3A075884"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Bu Kurumdaki Deneyimi</w:t>
            </w:r>
          </w:p>
        </w:tc>
        <w:tc>
          <w:tcPr>
            <w:tcW w:w="495" w:type="pct"/>
            <w:tcBorders>
              <w:top w:val="single" w:sz="6" w:space="0" w:color="auto"/>
              <w:left w:val="single" w:sz="6" w:space="0" w:color="auto"/>
              <w:bottom w:val="single" w:sz="18" w:space="0" w:color="auto"/>
            </w:tcBorders>
            <w:vAlign w:val="center"/>
          </w:tcPr>
          <w:p w14:paraId="46DBA28F"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Mesleki Kuruluşlarda</w:t>
            </w:r>
          </w:p>
        </w:tc>
        <w:tc>
          <w:tcPr>
            <w:tcW w:w="483" w:type="pct"/>
            <w:tcBorders>
              <w:top w:val="single" w:sz="6" w:space="0" w:color="auto"/>
              <w:left w:val="single" w:sz="6" w:space="0" w:color="auto"/>
              <w:bottom w:val="single" w:sz="18" w:space="0" w:color="auto"/>
            </w:tcBorders>
            <w:vAlign w:val="center"/>
          </w:tcPr>
          <w:p w14:paraId="72F82349"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Araştırmada</w:t>
            </w:r>
          </w:p>
        </w:tc>
        <w:tc>
          <w:tcPr>
            <w:tcW w:w="552" w:type="pct"/>
            <w:tcBorders>
              <w:top w:val="single" w:sz="6" w:space="0" w:color="auto"/>
              <w:left w:val="single" w:sz="6" w:space="0" w:color="auto"/>
              <w:bottom w:val="single" w:sz="18" w:space="0" w:color="auto"/>
              <w:right w:val="single" w:sz="18" w:space="0" w:color="auto"/>
            </w:tcBorders>
            <w:vAlign w:val="center"/>
          </w:tcPr>
          <w:p w14:paraId="346E9178" w14:textId="77777777" w:rsidR="00D05B67" w:rsidRPr="00C81C39" w:rsidRDefault="00D05B67" w:rsidP="00D05B67">
            <w:pPr>
              <w:spacing w:after="0" w:line="240" w:lineRule="auto"/>
              <w:jc w:val="center"/>
              <w:rPr>
                <w:rFonts w:cstheme="minorHAnsi"/>
                <w:sz w:val="16"/>
                <w:szCs w:val="20"/>
              </w:rPr>
            </w:pPr>
            <w:r w:rsidRPr="00C81C39">
              <w:rPr>
                <w:rFonts w:cstheme="minorHAnsi"/>
                <w:sz w:val="16"/>
                <w:szCs w:val="20"/>
              </w:rPr>
              <w:t>Sanayiye Verilen Danışmanlıkta</w:t>
            </w:r>
          </w:p>
        </w:tc>
      </w:tr>
      <w:tr w:rsidR="00D05B67" w:rsidRPr="00C81C39" w14:paraId="11FF3175" w14:textId="77777777" w:rsidTr="00D05B67">
        <w:trPr>
          <w:cantSplit/>
          <w:trHeight w:val="20"/>
          <w:jc w:val="center"/>
        </w:trPr>
        <w:tc>
          <w:tcPr>
            <w:tcW w:w="910" w:type="pct"/>
            <w:tcBorders>
              <w:top w:val="single" w:sz="18" w:space="0" w:color="auto"/>
              <w:left w:val="single" w:sz="18" w:space="0" w:color="auto"/>
              <w:bottom w:val="single" w:sz="6" w:space="0" w:color="auto"/>
            </w:tcBorders>
            <w:vAlign w:val="center"/>
          </w:tcPr>
          <w:p w14:paraId="02E5B859"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Tülay ALTAY</w:t>
            </w:r>
          </w:p>
        </w:tc>
        <w:tc>
          <w:tcPr>
            <w:tcW w:w="297" w:type="pct"/>
            <w:tcBorders>
              <w:top w:val="single" w:sz="18" w:space="0" w:color="auto"/>
              <w:left w:val="single" w:sz="6" w:space="0" w:color="auto"/>
              <w:bottom w:val="single" w:sz="6" w:space="0" w:color="auto"/>
            </w:tcBorders>
            <w:vAlign w:val="center"/>
          </w:tcPr>
          <w:p w14:paraId="41DDD1C6"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Dr. Öğr. Üyesi</w:t>
            </w:r>
          </w:p>
        </w:tc>
        <w:tc>
          <w:tcPr>
            <w:tcW w:w="211" w:type="pct"/>
            <w:tcBorders>
              <w:top w:val="single" w:sz="18" w:space="0" w:color="auto"/>
              <w:left w:val="single" w:sz="6" w:space="0" w:color="auto"/>
              <w:bottom w:val="single" w:sz="6" w:space="0" w:color="auto"/>
            </w:tcBorders>
            <w:vAlign w:val="center"/>
          </w:tcPr>
          <w:p w14:paraId="75C56F8C"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TZ</w:t>
            </w:r>
          </w:p>
        </w:tc>
        <w:tc>
          <w:tcPr>
            <w:tcW w:w="299" w:type="pct"/>
            <w:tcBorders>
              <w:top w:val="single" w:sz="18" w:space="0" w:color="auto"/>
              <w:left w:val="single" w:sz="6" w:space="0" w:color="auto"/>
              <w:bottom w:val="single" w:sz="6" w:space="0" w:color="auto"/>
            </w:tcBorders>
            <w:vAlign w:val="center"/>
          </w:tcPr>
          <w:p w14:paraId="32553DCE"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Dr.</w:t>
            </w:r>
          </w:p>
        </w:tc>
        <w:tc>
          <w:tcPr>
            <w:tcW w:w="424" w:type="pct"/>
            <w:tcBorders>
              <w:top w:val="single" w:sz="18" w:space="0" w:color="auto"/>
              <w:left w:val="single" w:sz="6" w:space="0" w:color="auto"/>
              <w:bottom w:val="single" w:sz="6" w:space="0" w:color="auto"/>
            </w:tcBorders>
            <w:vAlign w:val="center"/>
          </w:tcPr>
          <w:p w14:paraId="0B30C9B4"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Selçuk Üniveristesi Fen Bilimleri Ens. Jeoloji Müh. Anabilim Dalı/2010</w:t>
            </w:r>
          </w:p>
        </w:tc>
        <w:tc>
          <w:tcPr>
            <w:tcW w:w="513" w:type="pct"/>
            <w:tcBorders>
              <w:top w:val="single" w:sz="18" w:space="0" w:color="auto"/>
              <w:left w:val="single" w:sz="6" w:space="0" w:color="auto"/>
              <w:bottom w:val="single" w:sz="6" w:space="0" w:color="auto"/>
            </w:tcBorders>
            <w:vAlign w:val="center"/>
          </w:tcPr>
          <w:p w14:paraId="69B6A4E7" w14:textId="77777777" w:rsidR="00D05B67" w:rsidRDefault="00D05B67" w:rsidP="00D05B67">
            <w:pPr>
              <w:spacing w:after="0" w:line="240" w:lineRule="auto"/>
              <w:jc w:val="center"/>
              <w:rPr>
                <w:rFonts w:cstheme="minorHAnsi"/>
                <w:sz w:val="12"/>
                <w:szCs w:val="20"/>
              </w:rPr>
            </w:pPr>
            <w:r>
              <w:rPr>
                <w:rFonts w:cstheme="minorHAnsi"/>
                <w:sz w:val="12"/>
                <w:szCs w:val="20"/>
              </w:rPr>
              <w:t>MTA /Danışmanlık/2006-2012</w:t>
            </w:r>
          </w:p>
          <w:p w14:paraId="1EE119B2" w14:textId="77777777" w:rsidR="00D05B67" w:rsidRDefault="00D05B67" w:rsidP="00D05B67">
            <w:pPr>
              <w:spacing w:after="0" w:line="240" w:lineRule="auto"/>
              <w:jc w:val="center"/>
              <w:rPr>
                <w:rFonts w:cstheme="minorHAnsi"/>
                <w:sz w:val="12"/>
                <w:szCs w:val="20"/>
              </w:rPr>
            </w:pPr>
            <w:r>
              <w:rPr>
                <w:rFonts w:cstheme="minorHAnsi"/>
                <w:sz w:val="12"/>
                <w:szCs w:val="20"/>
              </w:rPr>
              <w:t>TKİ Genel Müdürlüğü/ Danışmanlık/2014-2018</w:t>
            </w:r>
          </w:p>
          <w:p w14:paraId="3CA38B18"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18" w:space="0" w:color="auto"/>
              <w:left w:val="single" w:sz="6" w:space="0" w:color="auto"/>
              <w:bottom w:val="single" w:sz="6" w:space="0" w:color="auto"/>
            </w:tcBorders>
            <w:vAlign w:val="center"/>
          </w:tcPr>
          <w:p w14:paraId="691BF1DB" w14:textId="77777777" w:rsidR="00D05B67" w:rsidRDefault="00D05B67" w:rsidP="00D05B67">
            <w:pPr>
              <w:spacing w:after="0" w:line="240" w:lineRule="auto"/>
              <w:jc w:val="center"/>
              <w:rPr>
                <w:sz w:val="12"/>
                <w:szCs w:val="12"/>
              </w:rPr>
            </w:pPr>
            <w:r w:rsidRPr="00C354A1">
              <w:rPr>
                <w:sz w:val="12"/>
                <w:szCs w:val="12"/>
              </w:rPr>
              <w:t>12/2002 - 01/2012,  Araştırma Görevlisi</w:t>
            </w:r>
            <w:r>
              <w:rPr>
                <w:sz w:val="12"/>
                <w:szCs w:val="12"/>
              </w:rPr>
              <w:t xml:space="preserve"> (SÜ)</w:t>
            </w:r>
          </w:p>
          <w:p w14:paraId="701A4C1A" w14:textId="77777777" w:rsidR="00D05B67" w:rsidRDefault="00D05B67" w:rsidP="00D05B67">
            <w:pPr>
              <w:spacing w:after="0" w:line="240" w:lineRule="auto"/>
              <w:jc w:val="center"/>
              <w:rPr>
                <w:sz w:val="12"/>
                <w:szCs w:val="12"/>
              </w:rPr>
            </w:pPr>
          </w:p>
          <w:p w14:paraId="3BE670B7" w14:textId="77777777" w:rsidR="00D05B67" w:rsidRPr="00C354A1" w:rsidRDefault="00D05B67" w:rsidP="00D05B67">
            <w:pPr>
              <w:spacing w:after="0" w:line="240" w:lineRule="auto"/>
              <w:jc w:val="center"/>
              <w:rPr>
                <w:rFonts w:cstheme="minorHAnsi"/>
                <w:sz w:val="12"/>
                <w:szCs w:val="12"/>
              </w:rPr>
            </w:pPr>
            <w:r w:rsidRPr="00C354A1">
              <w:rPr>
                <w:sz w:val="12"/>
                <w:szCs w:val="12"/>
              </w:rPr>
              <w:t>01/2012</w:t>
            </w:r>
            <w:r>
              <w:rPr>
                <w:sz w:val="12"/>
                <w:szCs w:val="12"/>
              </w:rPr>
              <w:t>-Devam, Öğretim Üyesi (AKÜ)</w:t>
            </w:r>
          </w:p>
        </w:tc>
        <w:tc>
          <w:tcPr>
            <w:tcW w:w="432" w:type="pct"/>
            <w:tcBorders>
              <w:top w:val="single" w:sz="18" w:space="0" w:color="auto"/>
              <w:left w:val="single" w:sz="6" w:space="0" w:color="auto"/>
              <w:bottom w:val="single" w:sz="6" w:space="0" w:color="auto"/>
            </w:tcBorders>
            <w:vAlign w:val="center"/>
          </w:tcPr>
          <w:p w14:paraId="127EEC48" w14:textId="77777777" w:rsidR="00D05B67" w:rsidRPr="00C81C39" w:rsidRDefault="00D05B67" w:rsidP="00D05B67">
            <w:pPr>
              <w:spacing w:after="0" w:line="240" w:lineRule="auto"/>
              <w:jc w:val="center"/>
              <w:rPr>
                <w:rFonts w:cstheme="minorHAnsi"/>
                <w:sz w:val="12"/>
                <w:szCs w:val="20"/>
              </w:rPr>
            </w:pPr>
            <w:r w:rsidRPr="00C354A1">
              <w:rPr>
                <w:sz w:val="12"/>
                <w:szCs w:val="12"/>
              </w:rPr>
              <w:t>01/2012</w:t>
            </w:r>
            <w:r>
              <w:rPr>
                <w:sz w:val="12"/>
                <w:szCs w:val="12"/>
              </w:rPr>
              <w:t>-Devam, Öğretim Üyesi (AKÜ)</w:t>
            </w:r>
          </w:p>
        </w:tc>
        <w:tc>
          <w:tcPr>
            <w:tcW w:w="495" w:type="pct"/>
            <w:tcBorders>
              <w:top w:val="single" w:sz="18" w:space="0" w:color="auto"/>
              <w:left w:val="single" w:sz="6" w:space="0" w:color="auto"/>
              <w:bottom w:val="single" w:sz="6" w:space="0" w:color="auto"/>
            </w:tcBorders>
            <w:vAlign w:val="center"/>
          </w:tcPr>
          <w:p w14:paraId="2A3B4ACB" w14:textId="77777777" w:rsidR="00D05B67" w:rsidRDefault="00D05B67" w:rsidP="00D05B67">
            <w:pPr>
              <w:spacing w:after="0" w:line="240" w:lineRule="auto"/>
              <w:jc w:val="center"/>
              <w:rPr>
                <w:rFonts w:cstheme="minorHAnsi"/>
                <w:sz w:val="12"/>
                <w:szCs w:val="20"/>
              </w:rPr>
            </w:pPr>
            <w:r>
              <w:rPr>
                <w:rFonts w:cstheme="minorHAnsi"/>
                <w:sz w:val="12"/>
                <w:szCs w:val="20"/>
              </w:rPr>
              <w:t>Orta</w:t>
            </w:r>
          </w:p>
          <w:p w14:paraId="3FB10FE8" w14:textId="77777777" w:rsidR="00D05B67" w:rsidRPr="00C81C39" w:rsidRDefault="00D05B67" w:rsidP="00D05B67">
            <w:pPr>
              <w:spacing w:after="0" w:line="240" w:lineRule="auto"/>
              <w:rPr>
                <w:rFonts w:cstheme="minorHAnsi"/>
                <w:sz w:val="12"/>
                <w:szCs w:val="20"/>
              </w:rPr>
            </w:pPr>
          </w:p>
        </w:tc>
        <w:tc>
          <w:tcPr>
            <w:tcW w:w="483" w:type="pct"/>
            <w:tcBorders>
              <w:top w:val="single" w:sz="18" w:space="0" w:color="auto"/>
              <w:left w:val="single" w:sz="6" w:space="0" w:color="auto"/>
              <w:bottom w:val="single" w:sz="6" w:space="0" w:color="auto"/>
            </w:tcBorders>
            <w:vAlign w:val="center"/>
          </w:tcPr>
          <w:p w14:paraId="06BC2009"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Yüksek</w:t>
            </w:r>
          </w:p>
        </w:tc>
        <w:tc>
          <w:tcPr>
            <w:tcW w:w="552" w:type="pct"/>
            <w:tcBorders>
              <w:top w:val="single" w:sz="18" w:space="0" w:color="auto"/>
              <w:left w:val="single" w:sz="6" w:space="0" w:color="auto"/>
              <w:bottom w:val="single" w:sz="6" w:space="0" w:color="auto"/>
              <w:right w:val="single" w:sz="18" w:space="0" w:color="auto"/>
            </w:tcBorders>
            <w:vAlign w:val="center"/>
          </w:tcPr>
          <w:p w14:paraId="7A25AA32" w14:textId="77777777" w:rsidR="00D05B67" w:rsidRPr="00C81C39" w:rsidRDefault="00D05B67" w:rsidP="00D05B67">
            <w:pPr>
              <w:spacing w:after="0" w:line="240" w:lineRule="auto"/>
              <w:jc w:val="center"/>
              <w:rPr>
                <w:rFonts w:cstheme="minorHAnsi"/>
                <w:sz w:val="12"/>
                <w:szCs w:val="20"/>
              </w:rPr>
            </w:pPr>
            <w:r>
              <w:rPr>
                <w:rFonts w:cstheme="minorHAnsi"/>
                <w:sz w:val="12"/>
                <w:szCs w:val="20"/>
              </w:rPr>
              <w:t>Düşük</w:t>
            </w:r>
          </w:p>
        </w:tc>
      </w:tr>
      <w:tr w:rsidR="00D05B67" w:rsidRPr="00C81C39" w14:paraId="60CFD227"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0619218F"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0D292C71"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7F9A9515"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68564302"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505591A5"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DC152AF"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7C8E0B6A"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7058EDD9"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1EA97FEA"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679D0501"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0DD5DEC5" w14:textId="77777777" w:rsidR="00D05B67" w:rsidRPr="00C81C39" w:rsidRDefault="00D05B67" w:rsidP="00D05B67">
            <w:pPr>
              <w:spacing w:after="0" w:line="240" w:lineRule="auto"/>
              <w:jc w:val="center"/>
              <w:rPr>
                <w:rFonts w:cstheme="minorHAnsi"/>
                <w:sz w:val="12"/>
                <w:szCs w:val="20"/>
              </w:rPr>
            </w:pPr>
          </w:p>
        </w:tc>
      </w:tr>
      <w:tr w:rsidR="00D05B67" w:rsidRPr="00C81C39" w14:paraId="0AC1A529"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1FBE10EA"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599BA651"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43484BF0"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47962036"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655E9247"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81EA5C0"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4AC9AF89"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365FED1E"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19186347"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57A56A4A"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7FEB8E5E" w14:textId="77777777" w:rsidR="00D05B67" w:rsidRPr="00C81C39" w:rsidRDefault="00D05B67" w:rsidP="00D05B67">
            <w:pPr>
              <w:spacing w:after="0" w:line="240" w:lineRule="auto"/>
              <w:jc w:val="center"/>
              <w:rPr>
                <w:rFonts w:cstheme="minorHAnsi"/>
                <w:sz w:val="12"/>
                <w:szCs w:val="20"/>
              </w:rPr>
            </w:pPr>
          </w:p>
        </w:tc>
      </w:tr>
      <w:tr w:rsidR="00D05B67" w:rsidRPr="00C81C39" w14:paraId="0832E594"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41E9D6DC"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2E47BE8"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52723FC8"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0405C6F5"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6CAE5CAC"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826311C"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6C36FE79"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14CD592D"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24E2D882"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2D98BFCE"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58030DBD" w14:textId="77777777" w:rsidR="00D05B67" w:rsidRPr="00C81C39" w:rsidRDefault="00D05B67" w:rsidP="00D05B67">
            <w:pPr>
              <w:spacing w:after="0" w:line="240" w:lineRule="auto"/>
              <w:jc w:val="center"/>
              <w:rPr>
                <w:rFonts w:cstheme="minorHAnsi"/>
                <w:sz w:val="12"/>
                <w:szCs w:val="20"/>
              </w:rPr>
            </w:pPr>
          </w:p>
        </w:tc>
      </w:tr>
      <w:tr w:rsidR="00D05B67" w:rsidRPr="00C81C39" w14:paraId="63A9330D"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239E110B"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0200A845"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6E44074D"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42D90392"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1A6AC67E"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D4D8A12"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72B69427"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615E7E2C"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011B4E4E"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0F97C488"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4C5B3FBE" w14:textId="77777777" w:rsidR="00D05B67" w:rsidRPr="00C81C39" w:rsidRDefault="00D05B67" w:rsidP="00D05B67">
            <w:pPr>
              <w:spacing w:after="0" w:line="240" w:lineRule="auto"/>
              <w:jc w:val="center"/>
              <w:rPr>
                <w:rFonts w:cstheme="minorHAnsi"/>
                <w:sz w:val="12"/>
                <w:szCs w:val="20"/>
              </w:rPr>
            </w:pPr>
          </w:p>
        </w:tc>
      </w:tr>
      <w:tr w:rsidR="00D05B67" w:rsidRPr="00C81C39" w14:paraId="6212D98C"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6D1865C4"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5C050D8F"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48E5FC71"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3A125E8E"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6DC24FD1"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527CE3C9"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1C3B6E5D"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2F059F2E"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05B886CC"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131806D8"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1BCB51EE" w14:textId="77777777" w:rsidR="00D05B67" w:rsidRPr="00C81C39" w:rsidRDefault="00D05B67" w:rsidP="00D05B67">
            <w:pPr>
              <w:spacing w:after="0" w:line="240" w:lineRule="auto"/>
              <w:jc w:val="center"/>
              <w:rPr>
                <w:rFonts w:cstheme="minorHAnsi"/>
                <w:sz w:val="12"/>
                <w:szCs w:val="20"/>
              </w:rPr>
            </w:pPr>
          </w:p>
        </w:tc>
      </w:tr>
      <w:tr w:rsidR="00D05B67" w:rsidRPr="00C81C39" w14:paraId="324155E2"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0830B1A5"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F1BBBFD"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7607C9D3"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23D69997"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ACF0C18"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40FF78A"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23986F08"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29E85029"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50580EF5"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5D42B394"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2F02827" w14:textId="77777777" w:rsidR="00D05B67" w:rsidRPr="00C81C39" w:rsidRDefault="00D05B67" w:rsidP="00D05B67">
            <w:pPr>
              <w:spacing w:after="0" w:line="240" w:lineRule="auto"/>
              <w:jc w:val="center"/>
              <w:rPr>
                <w:rFonts w:cstheme="minorHAnsi"/>
                <w:sz w:val="12"/>
                <w:szCs w:val="20"/>
              </w:rPr>
            </w:pPr>
          </w:p>
        </w:tc>
      </w:tr>
      <w:tr w:rsidR="00D05B67" w:rsidRPr="00C81C39" w14:paraId="241D6242"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0F88804B"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02AE71C6"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794F7911"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8E46D99"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6E4D710D"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2BF70446"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3E6BB158"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447F547C"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63D8F8E1"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15D0B5CB"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02DAEF5D" w14:textId="77777777" w:rsidR="00D05B67" w:rsidRPr="00C81C39" w:rsidRDefault="00D05B67" w:rsidP="00D05B67">
            <w:pPr>
              <w:spacing w:after="0" w:line="240" w:lineRule="auto"/>
              <w:jc w:val="center"/>
              <w:rPr>
                <w:rFonts w:cstheme="minorHAnsi"/>
                <w:sz w:val="12"/>
                <w:szCs w:val="20"/>
              </w:rPr>
            </w:pPr>
          </w:p>
        </w:tc>
      </w:tr>
      <w:tr w:rsidR="00D05B67" w:rsidRPr="00C81C39" w14:paraId="69FE9544"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164F3C8C"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78D284AC"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3F38B511"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D872D4E"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45E20B43"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BD6E1FC"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4DA82F74"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483143BD"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25009842"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22DDD35A"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3301E017" w14:textId="77777777" w:rsidR="00D05B67" w:rsidRPr="00C81C39" w:rsidRDefault="00D05B67" w:rsidP="00D05B67">
            <w:pPr>
              <w:spacing w:after="0" w:line="240" w:lineRule="auto"/>
              <w:jc w:val="center"/>
              <w:rPr>
                <w:rFonts w:cstheme="minorHAnsi"/>
                <w:sz w:val="12"/>
                <w:szCs w:val="20"/>
              </w:rPr>
            </w:pPr>
          </w:p>
        </w:tc>
      </w:tr>
      <w:tr w:rsidR="00D05B67" w:rsidRPr="00C81C39" w14:paraId="2A2239A0"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66B13368"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370E1797"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32ABCA88"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0385929C"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36561DEC"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20C6C9DE"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053B090B"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44D691BC"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76A1AF9C"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33DAFD77"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733A9991" w14:textId="77777777" w:rsidR="00D05B67" w:rsidRPr="00C81C39" w:rsidRDefault="00D05B67" w:rsidP="00D05B67">
            <w:pPr>
              <w:spacing w:after="0" w:line="240" w:lineRule="auto"/>
              <w:jc w:val="center"/>
              <w:rPr>
                <w:rFonts w:cstheme="minorHAnsi"/>
                <w:sz w:val="12"/>
                <w:szCs w:val="20"/>
              </w:rPr>
            </w:pPr>
          </w:p>
        </w:tc>
      </w:tr>
      <w:tr w:rsidR="00D05B67" w:rsidRPr="00C81C39" w14:paraId="3BAEB39F"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7E0982F7"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DF247BF"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62B75AB4"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2F1F8FF2"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68E2079C"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424ADD90"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4D22BABF"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48631EA2"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1D9B0040"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5E655118"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FE4E83F" w14:textId="77777777" w:rsidR="00D05B67" w:rsidRPr="00C81C39" w:rsidRDefault="00D05B67" w:rsidP="00D05B67">
            <w:pPr>
              <w:spacing w:after="0" w:line="240" w:lineRule="auto"/>
              <w:jc w:val="center"/>
              <w:rPr>
                <w:rFonts w:cstheme="minorHAnsi"/>
                <w:sz w:val="12"/>
                <w:szCs w:val="20"/>
              </w:rPr>
            </w:pPr>
          </w:p>
        </w:tc>
      </w:tr>
      <w:tr w:rsidR="00D05B67" w:rsidRPr="00C81C39" w14:paraId="21492CDA"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382DA29E"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49C468A8"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0EEFC608"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1F8CE1F2"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AC4CDDD"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6B1A8607"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7394A65D"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28BF2650"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482D8D86"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169B2BF1"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59F1835B" w14:textId="77777777" w:rsidR="00D05B67" w:rsidRPr="00C81C39" w:rsidRDefault="00D05B67" w:rsidP="00D05B67">
            <w:pPr>
              <w:spacing w:after="0" w:line="240" w:lineRule="auto"/>
              <w:jc w:val="center"/>
              <w:rPr>
                <w:rFonts w:cstheme="minorHAnsi"/>
                <w:sz w:val="12"/>
                <w:szCs w:val="20"/>
              </w:rPr>
            </w:pPr>
          </w:p>
        </w:tc>
      </w:tr>
      <w:tr w:rsidR="00D05B67" w:rsidRPr="00C81C39" w14:paraId="70205A54"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0F4A652A"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3417B80D"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0CFCA29E"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52F73D59"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71F950C7"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049CCD25"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0E76B8D2"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7B9D027D"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51756A13"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20732DB3"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7DACFAD9" w14:textId="77777777" w:rsidR="00D05B67" w:rsidRPr="00C81C39" w:rsidRDefault="00D05B67" w:rsidP="00D05B67">
            <w:pPr>
              <w:spacing w:after="0" w:line="240" w:lineRule="auto"/>
              <w:jc w:val="center"/>
              <w:rPr>
                <w:rFonts w:cstheme="minorHAnsi"/>
                <w:sz w:val="12"/>
                <w:szCs w:val="20"/>
              </w:rPr>
            </w:pPr>
          </w:p>
        </w:tc>
      </w:tr>
      <w:tr w:rsidR="00D05B67" w:rsidRPr="00C81C39" w14:paraId="548EED06"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24364054"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504E9B13"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72A00975"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0097BA61"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57D5CBDE"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3FFAD911"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1566492E"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101221B0"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22A3045A"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62EAB900"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61C819B4" w14:textId="77777777" w:rsidR="00D05B67" w:rsidRPr="00C81C39" w:rsidRDefault="00D05B67" w:rsidP="00D05B67">
            <w:pPr>
              <w:spacing w:after="0" w:line="240" w:lineRule="auto"/>
              <w:jc w:val="center"/>
              <w:rPr>
                <w:rFonts w:cstheme="minorHAnsi"/>
                <w:sz w:val="12"/>
                <w:szCs w:val="20"/>
              </w:rPr>
            </w:pPr>
          </w:p>
        </w:tc>
      </w:tr>
      <w:tr w:rsidR="00D05B67" w:rsidRPr="00C81C39" w14:paraId="604C3510" w14:textId="77777777" w:rsidTr="00D05B67">
        <w:trPr>
          <w:cantSplit/>
          <w:trHeight w:val="20"/>
          <w:jc w:val="center"/>
        </w:trPr>
        <w:tc>
          <w:tcPr>
            <w:tcW w:w="910" w:type="pct"/>
            <w:tcBorders>
              <w:top w:val="single" w:sz="6" w:space="0" w:color="auto"/>
              <w:left w:val="single" w:sz="18" w:space="0" w:color="auto"/>
              <w:bottom w:val="single" w:sz="6" w:space="0" w:color="auto"/>
            </w:tcBorders>
            <w:vAlign w:val="center"/>
          </w:tcPr>
          <w:p w14:paraId="0A27E8D5"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6" w:space="0" w:color="auto"/>
            </w:tcBorders>
            <w:vAlign w:val="center"/>
          </w:tcPr>
          <w:p w14:paraId="381BEB34"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6" w:space="0" w:color="auto"/>
            </w:tcBorders>
            <w:vAlign w:val="center"/>
          </w:tcPr>
          <w:p w14:paraId="221AE9BB"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6" w:space="0" w:color="auto"/>
            </w:tcBorders>
            <w:vAlign w:val="center"/>
          </w:tcPr>
          <w:p w14:paraId="7D857B7A"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6" w:space="0" w:color="auto"/>
            </w:tcBorders>
            <w:vAlign w:val="center"/>
          </w:tcPr>
          <w:p w14:paraId="04DF01A4"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6" w:space="0" w:color="auto"/>
            </w:tcBorders>
            <w:vAlign w:val="center"/>
          </w:tcPr>
          <w:p w14:paraId="7A4EB00A"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6" w:space="0" w:color="auto"/>
            </w:tcBorders>
            <w:vAlign w:val="center"/>
          </w:tcPr>
          <w:p w14:paraId="37C46A11"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6" w:space="0" w:color="auto"/>
            </w:tcBorders>
            <w:vAlign w:val="center"/>
          </w:tcPr>
          <w:p w14:paraId="0525E087"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6" w:space="0" w:color="auto"/>
            </w:tcBorders>
            <w:vAlign w:val="center"/>
          </w:tcPr>
          <w:p w14:paraId="1923400F"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6" w:space="0" w:color="auto"/>
            </w:tcBorders>
            <w:vAlign w:val="center"/>
          </w:tcPr>
          <w:p w14:paraId="785D4EF2"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6" w:space="0" w:color="auto"/>
              <w:right w:val="single" w:sz="18" w:space="0" w:color="auto"/>
            </w:tcBorders>
            <w:vAlign w:val="center"/>
          </w:tcPr>
          <w:p w14:paraId="2EAA8F67" w14:textId="77777777" w:rsidR="00D05B67" w:rsidRPr="00C81C39" w:rsidRDefault="00D05B67" w:rsidP="00D05B67">
            <w:pPr>
              <w:spacing w:after="0" w:line="240" w:lineRule="auto"/>
              <w:jc w:val="center"/>
              <w:rPr>
                <w:rFonts w:cstheme="minorHAnsi"/>
                <w:sz w:val="12"/>
                <w:szCs w:val="20"/>
              </w:rPr>
            </w:pPr>
          </w:p>
        </w:tc>
      </w:tr>
      <w:tr w:rsidR="00D05B67" w:rsidRPr="00C81C39" w14:paraId="16A8DC3A" w14:textId="77777777" w:rsidTr="00D05B67">
        <w:trPr>
          <w:cantSplit/>
          <w:trHeight w:val="20"/>
          <w:jc w:val="center"/>
        </w:trPr>
        <w:tc>
          <w:tcPr>
            <w:tcW w:w="910" w:type="pct"/>
            <w:tcBorders>
              <w:top w:val="single" w:sz="6" w:space="0" w:color="auto"/>
              <w:left w:val="single" w:sz="18" w:space="0" w:color="auto"/>
              <w:bottom w:val="single" w:sz="18" w:space="0" w:color="auto"/>
            </w:tcBorders>
            <w:vAlign w:val="center"/>
          </w:tcPr>
          <w:p w14:paraId="669C8E10" w14:textId="77777777" w:rsidR="00D05B67" w:rsidRPr="00C81C39" w:rsidRDefault="00D05B67" w:rsidP="00D05B67">
            <w:pPr>
              <w:spacing w:after="0" w:line="240" w:lineRule="auto"/>
              <w:jc w:val="center"/>
              <w:rPr>
                <w:rFonts w:cstheme="minorHAnsi"/>
                <w:sz w:val="12"/>
                <w:szCs w:val="20"/>
              </w:rPr>
            </w:pPr>
          </w:p>
        </w:tc>
        <w:tc>
          <w:tcPr>
            <w:tcW w:w="297" w:type="pct"/>
            <w:tcBorders>
              <w:top w:val="single" w:sz="6" w:space="0" w:color="auto"/>
              <w:left w:val="single" w:sz="6" w:space="0" w:color="auto"/>
              <w:bottom w:val="single" w:sz="18" w:space="0" w:color="auto"/>
            </w:tcBorders>
            <w:vAlign w:val="center"/>
          </w:tcPr>
          <w:p w14:paraId="1F02E131" w14:textId="77777777" w:rsidR="00D05B67" w:rsidRPr="00C81C39" w:rsidRDefault="00D05B67" w:rsidP="00D05B67">
            <w:pPr>
              <w:spacing w:after="0" w:line="240" w:lineRule="auto"/>
              <w:jc w:val="center"/>
              <w:rPr>
                <w:rFonts w:cstheme="minorHAnsi"/>
                <w:sz w:val="12"/>
                <w:szCs w:val="20"/>
              </w:rPr>
            </w:pPr>
          </w:p>
        </w:tc>
        <w:tc>
          <w:tcPr>
            <w:tcW w:w="211" w:type="pct"/>
            <w:tcBorders>
              <w:top w:val="single" w:sz="6" w:space="0" w:color="auto"/>
              <w:left w:val="single" w:sz="6" w:space="0" w:color="auto"/>
              <w:bottom w:val="single" w:sz="18" w:space="0" w:color="auto"/>
            </w:tcBorders>
            <w:vAlign w:val="center"/>
          </w:tcPr>
          <w:p w14:paraId="4C85E56C" w14:textId="77777777" w:rsidR="00D05B67" w:rsidRPr="00C81C39" w:rsidRDefault="00D05B67" w:rsidP="00D05B67">
            <w:pPr>
              <w:spacing w:after="0" w:line="240" w:lineRule="auto"/>
              <w:jc w:val="center"/>
              <w:rPr>
                <w:rFonts w:cstheme="minorHAnsi"/>
                <w:sz w:val="12"/>
                <w:szCs w:val="20"/>
              </w:rPr>
            </w:pPr>
          </w:p>
        </w:tc>
        <w:tc>
          <w:tcPr>
            <w:tcW w:w="299" w:type="pct"/>
            <w:tcBorders>
              <w:top w:val="single" w:sz="6" w:space="0" w:color="auto"/>
              <w:left w:val="single" w:sz="6" w:space="0" w:color="auto"/>
              <w:bottom w:val="single" w:sz="18" w:space="0" w:color="auto"/>
            </w:tcBorders>
            <w:vAlign w:val="center"/>
          </w:tcPr>
          <w:p w14:paraId="47BF4B28" w14:textId="77777777" w:rsidR="00D05B67" w:rsidRPr="00C81C39" w:rsidRDefault="00D05B67" w:rsidP="00D05B67">
            <w:pPr>
              <w:spacing w:after="0" w:line="240" w:lineRule="auto"/>
              <w:jc w:val="center"/>
              <w:rPr>
                <w:rFonts w:cstheme="minorHAnsi"/>
                <w:sz w:val="12"/>
                <w:szCs w:val="20"/>
              </w:rPr>
            </w:pPr>
          </w:p>
        </w:tc>
        <w:tc>
          <w:tcPr>
            <w:tcW w:w="424" w:type="pct"/>
            <w:tcBorders>
              <w:top w:val="single" w:sz="6" w:space="0" w:color="auto"/>
              <w:left w:val="single" w:sz="6" w:space="0" w:color="auto"/>
              <w:bottom w:val="single" w:sz="18" w:space="0" w:color="auto"/>
            </w:tcBorders>
            <w:vAlign w:val="center"/>
          </w:tcPr>
          <w:p w14:paraId="10B31F17" w14:textId="77777777" w:rsidR="00D05B67" w:rsidRPr="00C81C39" w:rsidRDefault="00D05B67" w:rsidP="00D05B67">
            <w:pPr>
              <w:spacing w:after="0" w:line="240" w:lineRule="auto"/>
              <w:jc w:val="center"/>
              <w:rPr>
                <w:rFonts w:cstheme="minorHAnsi"/>
                <w:sz w:val="12"/>
                <w:szCs w:val="20"/>
              </w:rPr>
            </w:pPr>
          </w:p>
        </w:tc>
        <w:tc>
          <w:tcPr>
            <w:tcW w:w="513" w:type="pct"/>
            <w:tcBorders>
              <w:top w:val="single" w:sz="6" w:space="0" w:color="auto"/>
              <w:left w:val="single" w:sz="6" w:space="0" w:color="auto"/>
              <w:bottom w:val="single" w:sz="18" w:space="0" w:color="auto"/>
            </w:tcBorders>
            <w:vAlign w:val="center"/>
          </w:tcPr>
          <w:p w14:paraId="42BC7BDD" w14:textId="77777777" w:rsidR="00D05B67" w:rsidRPr="00C81C39" w:rsidRDefault="00D05B67" w:rsidP="00D05B67">
            <w:pPr>
              <w:spacing w:after="0" w:line="240" w:lineRule="auto"/>
              <w:jc w:val="center"/>
              <w:rPr>
                <w:rFonts w:cstheme="minorHAnsi"/>
                <w:sz w:val="12"/>
                <w:szCs w:val="20"/>
              </w:rPr>
            </w:pPr>
          </w:p>
        </w:tc>
        <w:tc>
          <w:tcPr>
            <w:tcW w:w="383" w:type="pct"/>
            <w:tcBorders>
              <w:top w:val="single" w:sz="6" w:space="0" w:color="auto"/>
              <w:left w:val="single" w:sz="6" w:space="0" w:color="auto"/>
              <w:bottom w:val="single" w:sz="18" w:space="0" w:color="auto"/>
            </w:tcBorders>
            <w:vAlign w:val="center"/>
          </w:tcPr>
          <w:p w14:paraId="53E8A433" w14:textId="77777777" w:rsidR="00D05B67" w:rsidRPr="00C81C39" w:rsidRDefault="00D05B67" w:rsidP="00D05B67">
            <w:pPr>
              <w:spacing w:after="0" w:line="240" w:lineRule="auto"/>
              <w:jc w:val="center"/>
              <w:rPr>
                <w:rFonts w:cstheme="minorHAnsi"/>
                <w:sz w:val="12"/>
                <w:szCs w:val="20"/>
              </w:rPr>
            </w:pPr>
          </w:p>
        </w:tc>
        <w:tc>
          <w:tcPr>
            <w:tcW w:w="432" w:type="pct"/>
            <w:tcBorders>
              <w:top w:val="single" w:sz="6" w:space="0" w:color="auto"/>
              <w:left w:val="single" w:sz="6" w:space="0" w:color="auto"/>
              <w:bottom w:val="single" w:sz="18" w:space="0" w:color="auto"/>
            </w:tcBorders>
            <w:vAlign w:val="center"/>
          </w:tcPr>
          <w:p w14:paraId="1EF02D58" w14:textId="77777777" w:rsidR="00D05B67" w:rsidRPr="00C81C39" w:rsidRDefault="00D05B67" w:rsidP="00D05B67">
            <w:pPr>
              <w:spacing w:after="0" w:line="240" w:lineRule="auto"/>
              <w:jc w:val="center"/>
              <w:rPr>
                <w:rFonts w:cstheme="minorHAnsi"/>
                <w:sz w:val="12"/>
                <w:szCs w:val="20"/>
              </w:rPr>
            </w:pPr>
          </w:p>
        </w:tc>
        <w:tc>
          <w:tcPr>
            <w:tcW w:w="495" w:type="pct"/>
            <w:tcBorders>
              <w:top w:val="single" w:sz="6" w:space="0" w:color="auto"/>
              <w:left w:val="single" w:sz="6" w:space="0" w:color="auto"/>
              <w:bottom w:val="single" w:sz="18" w:space="0" w:color="auto"/>
            </w:tcBorders>
            <w:vAlign w:val="center"/>
          </w:tcPr>
          <w:p w14:paraId="7F084342" w14:textId="77777777" w:rsidR="00D05B67" w:rsidRPr="00C81C39" w:rsidRDefault="00D05B67" w:rsidP="00D05B67">
            <w:pPr>
              <w:spacing w:after="0" w:line="240" w:lineRule="auto"/>
              <w:jc w:val="center"/>
              <w:rPr>
                <w:rFonts w:cstheme="minorHAnsi"/>
                <w:sz w:val="12"/>
                <w:szCs w:val="20"/>
              </w:rPr>
            </w:pPr>
          </w:p>
        </w:tc>
        <w:tc>
          <w:tcPr>
            <w:tcW w:w="483" w:type="pct"/>
            <w:tcBorders>
              <w:top w:val="single" w:sz="6" w:space="0" w:color="auto"/>
              <w:left w:val="single" w:sz="6" w:space="0" w:color="auto"/>
              <w:bottom w:val="single" w:sz="18" w:space="0" w:color="auto"/>
            </w:tcBorders>
            <w:vAlign w:val="center"/>
          </w:tcPr>
          <w:p w14:paraId="7B094750" w14:textId="77777777" w:rsidR="00D05B67" w:rsidRPr="00C81C39" w:rsidRDefault="00D05B67" w:rsidP="00D05B67">
            <w:pPr>
              <w:spacing w:after="0" w:line="240" w:lineRule="auto"/>
              <w:jc w:val="center"/>
              <w:rPr>
                <w:rFonts w:cstheme="minorHAnsi"/>
                <w:sz w:val="12"/>
                <w:szCs w:val="20"/>
              </w:rPr>
            </w:pPr>
          </w:p>
        </w:tc>
        <w:tc>
          <w:tcPr>
            <w:tcW w:w="552" w:type="pct"/>
            <w:tcBorders>
              <w:top w:val="single" w:sz="6" w:space="0" w:color="auto"/>
              <w:left w:val="single" w:sz="6" w:space="0" w:color="auto"/>
              <w:bottom w:val="single" w:sz="18" w:space="0" w:color="auto"/>
              <w:right w:val="single" w:sz="18" w:space="0" w:color="auto"/>
            </w:tcBorders>
            <w:vAlign w:val="center"/>
          </w:tcPr>
          <w:p w14:paraId="2E01D082" w14:textId="77777777" w:rsidR="00D05B67" w:rsidRPr="00C81C39" w:rsidRDefault="00D05B67" w:rsidP="00D05B67">
            <w:pPr>
              <w:spacing w:after="0" w:line="240" w:lineRule="auto"/>
              <w:jc w:val="center"/>
              <w:rPr>
                <w:rFonts w:cstheme="minorHAnsi"/>
                <w:sz w:val="12"/>
                <w:szCs w:val="20"/>
              </w:rPr>
            </w:pPr>
          </w:p>
        </w:tc>
      </w:tr>
    </w:tbl>
    <w:p w14:paraId="1AC42D9E" w14:textId="77777777" w:rsidR="00C81C39" w:rsidRDefault="00C81C39" w:rsidP="005C7F9E">
      <w:pPr>
        <w:spacing w:after="0" w:line="240" w:lineRule="auto"/>
        <w:jc w:val="center"/>
        <w:rPr>
          <w:rFonts w:ascii="Calibri" w:eastAsia="Times New Roman" w:hAnsi="Calibri" w:cs="Times New Roman"/>
          <w:b/>
          <w:sz w:val="24"/>
          <w:szCs w:val="20"/>
          <w:lang w:eastAsia="tr-TR"/>
        </w:rPr>
      </w:pPr>
    </w:p>
    <w:p w14:paraId="4EE51CA6" w14:textId="05913694" w:rsidR="00D05B67" w:rsidRDefault="00FA0067" w:rsidP="00D05B67">
      <w:pPr>
        <w:spacing w:after="0" w:line="240" w:lineRule="auto"/>
        <w:contextualSpacing/>
        <w:jc w:val="center"/>
        <w:rPr>
          <w:rFonts w:eastAsia="Times New Roman" w:cs="Times New Roman"/>
          <w:b/>
          <w:sz w:val="20"/>
          <w:szCs w:val="28"/>
          <w:lang w:eastAsia="tr-TR"/>
        </w:rPr>
      </w:pPr>
      <w:r w:rsidRPr="00BF281F">
        <w:rPr>
          <w:rFonts w:ascii="Times New Roman" w:hAnsi="Times New Roman"/>
          <w:color w:val="000000"/>
          <w:sz w:val="24"/>
          <w:szCs w:val="24"/>
        </w:rPr>
        <w:t>Öğretim kadrosu nitelikleriyle ilgili detay bilgiler anabilim dalının idari yapısı ve öğretim kadrosu başlığı altında, aşağıdaki tablolarda ve ekteki kanıtlarda ayrıntılı olarak sunulmuştur.</w:t>
      </w:r>
    </w:p>
    <w:p w14:paraId="4688EC70" w14:textId="77777777" w:rsidR="00D05B67" w:rsidRPr="00442EA1" w:rsidRDefault="00D05B67" w:rsidP="00D05B67">
      <w:pPr>
        <w:spacing w:after="0" w:line="240" w:lineRule="auto"/>
        <w:contextualSpacing/>
        <w:jc w:val="center"/>
        <w:rPr>
          <w:rFonts w:eastAsia="Times New Roman" w:cs="Times New Roman"/>
          <w:b/>
          <w:sz w:val="20"/>
          <w:szCs w:val="28"/>
          <w:lang w:eastAsia="tr-TR"/>
        </w:rPr>
      </w:pPr>
      <w:r w:rsidRPr="00442EA1">
        <w:rPr>
          <w:rFonts w:eastAsia="Times New Roman" w:cs="Times New Roman"/>
          <w:b/>
          <w:sz w:val="20"/>
          <w:szCs w:val="28"/>
          <w:lang w:eastAsia="tr-TR"/>
        </w:rPr>
        <w:t>ÖZGEÇMİŞ</w:t>
      </w:r>
    </w:p>
    <w:tbl>
      <w:tblPr>
        <w:tblW w:w="0" w:type="auto"/>
        <w:tblLook w:val="04A0" w:firstRow="1" w:lastRow="0" w:firstColumn="1" w:lastColumn="0" w:noHBand="0" w:noVBand="1"/>
      </w:tblPr>
      <w:tblGrid>
        <w:gridCol w:w="1980"/>
        <w:gridCol w:w="7082"/>
      </w:tblGrid>
      <w:tr w:rsidR="00D05B67" w:rsidRPr="00442EA1" w14:paraId="2C2FF35B" w14:textId="77777777" w:rsidTr="00D05B67">
        <w:tc>
          <w:tcPr>
            <w:tcW w:w="1980" w:type="dxa"/>
            <w:tcBorders>
              <w:top w:val="single" w:sz="18" w:space="0" w:color="auto"/>
              <w:bottom w:val="single" w:sz="4" w:space="0" w:color="auto"/>
            </w:tcBorders>
          </w:tcPr>
          <w:p w14:paraId="0DE36041" w14:textId="77777777" w:rsidR="00D05B67" w:rsidRPr="00442EA1" w:rsidRDefault="00D05B67" w:rsidP="00D05B67">
            <w:pPr>
              <w:contextualSpacing/>
              <w:jc w:val="both"/>
              <w:rPr>
                <w:b/>
                <w:sz w:val="16"/>
                <w:szCs w:val="24"/>
              </w:rPr>
            </w:pPr>
            <w:r w:rsidRPr="00442EA1">
              <w:rPr>
                <w:b/>
                <w:sz w:val="16"/>
                <w:szCs w:val="24"/>
              </w:rPr>
              <w:t xml:space="preserve">ADI- SOYADI </w:t>
            </w:r>
          </w:p>
        </w:tc>
        <w:tc>
          <w:tcPr>
            <w:tcW w:w="7082" w:type="dxa"/>
            <w:tcBorders>
              <w:top w:val="single" w:sz="18" w:space="0" w:color="auto"/>
              <w:bottom w:val="single" w:sz="4" w:space="0" w:color="auto"/>
            </w:tcBorders>
          </w:tcPr>
          <w:p w14:paraId="66F04FBD" w14:textId="77777777" w:rsidR="00D05B67" w:rsidRPr="00442EA1" w:rsidRDefault="00D05B67" w:rsidP="00D05B67">
            <w:pPr>
              <w:contextualSpacing/>
              <w:jc w:val="both"/>
              <w:rPr>
                <w:b/>
                <w:sz w:val="16"/>
                <w:szCs w:val="24"/>
              </w:rPr>
            </w:pPr>
            <w:r>
              <w:rPr>
                <w:b/>
                <w:sz w:val="16"/>
                <w:szCs w:val="24"/>
              </w:rPr>
              <w:t>Ahmet YILDIZ</w:t>
            </w:r>
          </w:p>
        </w:tc>
      </w:tr>
      <w:tr w:rsidR="00D05B67" w:rsidRPr="00442EA1" w14:paraId="3A379ED5" w14:textId="77777777" w:rsidTr="00D05B67">
        <w:tc>
          <w:tcPr>
            <w:tcW w:w="1980" w:type="dxa"/>
          </w:tcPr>
          <w:p w14:paraId="4697C0E7" w14:textId="77777777" w:rsidR="00D05B67" w:rsidRPr="00442EA1" w:rsidRDefault="00D05B67" w:rsidP="00D05B67">
            <w:pPr>
              <w:contextualSpacing/>
              <w:jc w:val="both"/>
              <w:rPr>
                <w:b/>
                <w:sz w:val="16"/>
                <w:szCs w:val="24"/>
              </w:rPr>
            </w:pPr>
            <w:r w:rsidRPr="00442EA1">
              <w:rPr>
                <w:b/>
                <w:sz w:val="16"/>
                <w:szCs w:val="24"/>
              </w:rPr>
              <w:t>UNVANI</w:t>
            </w:r>
            <w:r w:rsidRPr="00442EA1">
              <w:rPr>
                <w:b/>
                <w:sz w:val="16"/>
                <w:szCs w:val="24"/>
              </w:rPr>
              <w:tab/>
            </w:r>
          </w:p>
        </w:tc>
        <w:tc>
          <w:tcPr>
            <w:tcW w:w="7082" w:type="dxa"/>
          </w:tcPr>
          <w:p w14:paraId="46D02566" w14:textId="77777777" w:rsidR="00D05B67" w:rsidRPr="00442EA1" w:rsidRDefault="00D05B67" w:rsidP="00D05B67">
            <w:pPr>
              <w:contextualSpacing/>
              <w:jc w:val="both"/>
              <w:rPr>
                <w:b/>
                <w:sz w:val="16"/>
                <w:szCs w:val="24"/>
              </w:rPr>
            </w:pPr>
            <w:r>
              <w:rPr>
                <w:b/>
                <w:sz w:val="16"/>
                <w:szCs w:val="24"/>
              </w:rPr>
              <w:t>Profesör Doktor</w:t>
            </w:r>
          </w:p>
        </w:tc>
      </w:tr>
    </w:tbl>
    <w:p w14:paraId="02D536FC"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1980"/>
        <w:gridCol w:w="2806"/>
        <w:gridCol w:w="3006"/>
        <w:gridCol w:w="1270"/>
      </w:tblGrid>
      <w:tr w:rsidR="00D05B67" w:rsidRPr="00442EA1" w14:paraId="6812C4AD" w14:textId="77777777" w:rsidTr="00D05B67">
        <w:tc>
          <w:tcPr>
            <w:tcW w:w="9062" w:type="dxa"/>
            <w:gridSpan w:val="4"/>
            <w:tcBorders>
              <w:top w:val="single" w:sz="18" w:space="0" w:color="auto"/>
            </w:tcBorders>
          </w:tcPr>
          <w:p w14:paraId="48AB20B6" w14:textId="77777777" w:rsidR="00D05B67" w:rsidRPr="00442EA1" w:rsidRDefault="00D05B67" w:rsidP="00D05B67">
            <w:pPr>
              <w:contextualSpacing/>
              <w:jc w:val="both"/>
              <w:rPr>
                <w:b/>
                <w:sz w:val="20"/>
                <w:szCs w:val="24"/>
              </w:rPr>
            </w:pPr>
            <w:r w:rsidRPr="00442EA1">
              <w:rPr>
                <w:b/>
                <w:sz w:val="20"/>
                <w:szCs w:val="24"/>
              </w:rPr>
              <w:t xml:space="preserve">ALINAN DERECELER </w:t>
            </w:r>
          </w:p>
        </w:tc>
      </w:tr>
      <w:tr w:rsidR="00D05B67" w:rsidRPr="00442EA1" w14:paraId="6D425435" w14:textId="77777777" w:rsidTr="00D05B67">
        <w:tc>
          <w:tcPr>
            <w:tcW w:w="1980" w:type="dxa"/>
          </w:tcPr>
          <w:p w14:paraId="33101A88" w14:textId="77777777" w:rsidR="00D05B67" w:rsidRPr="00442EA1" w:rsidRDefault="00D05B67" w:rsidP="00D05B67">
            <w:pPr>
              <w:contextualSpacing/>
              <w:jc w:val="center"/>
              <w:rPr>
                <w:b/>
                <w:sz w:val="16"/>
                <w:szCs w:val="24"/>
              </w:rPr>
            </w:pPr>
            <w:r w:rsidRPr="00442EA1">
              <w:rPr>
                <w:b/>
                <w:sz w:val="16"/>
                <w:szCs w:val="24"/>
              </w:rPr>
              <w:t>Alınan Derece</w:t>
            </w:r>
          </w:p>
        </w:tc>
        <w:tc>
          <w:tcPr>
            <w:tcW w:w="2806" w:type="dxa"/>
          </w:tcPr>
          <w:p w14:paraId="0BD6ACA6" w14:textId="77777777" w:rsidR="00D05B67" w:rsidRPr="00442EA1" w:rsidRDefault="00D05B67" w:rsidP="00D05B67">
            <w:pPr>
              <w:contextualSpacing/>
              <w:jc w:val="center"/>
              <w:rPr>
                <w:b/>
                <w:sz w:val="16"/>
                <w:szCs w:val="24"/>
              </w:rPr>
            </w:pPr>
            <w:r w:rsidRPr="00442EA1">
              <w:rPr>
                <w:b/>
                <w:sz w:val="16"/>
                <w:szCs w:val="24"/>
              </w:rPr>
              <w:t>Bölüm/program</w:t>
            </w:r>
          </w:p>
        </w:tc>
        <w:tc>
          <w:tcPr>
            <w:tcW w:w="3006" w:type="dxa"/>
          </w:tcPr>
          <w:p w14:paraId="45AA1C98" w14:textId="77777777" w:rsidR="00D05B67" w:rsidRPr="00442EA1" w:rsidRDefault="00D05B67" w:rsidP="00D05B67">
            <w:pPr>
              <w:contextualSpacing/>
              <w:jc w:val="center"/>
              <w:rPr>
                <w:b/>
                <w:sz w:val="16"/>
                <w:szCs w:val="24"/>
              </w:rPr>
            </w:pPr>
            <w:r w:rsidRPr="00442EA1">
              <w:rPr>
                <w:b/>
                <w:sz w:val="16"/>
                <w:szCs w:val="24"/>
              </w:rPr>
              <w:t>Üniversite</w:t>
            </w:r>
          </w:p>
        </w:tc>
        <w:tc>
          <w:tcPr>
            <w:tcW w:w="1270" w:type="dxa"/>
          </w:tcPr>
          <w:p w14:paraId="2A17C737" w14:textId="77777777" w:rsidR="00D05B67" w:rsidRPr="00442EA1" w:rsidRDefault="00D05B67" w:rsidP="00D05B67">
            <w:pPr>
              <w:contextualSpacing/>
              <w:jc w:val="center"/>
              <w:rPr>
                <w:b/>
                <w:sz w:val="16"/>
                <w:szCs w:val="24"/>
              </w:rPr>
            </w:pPr>
            <w:r w:rsidRPr="00442EA1">
              <w:rPr>
                <w:b/>
                <w:sz w:val="16"/>
                <w:szCs w:val="24"/>
              </w:rPr>
              <w:t>Tarih</w:t>
            </w:r>
          </w:p>
        </w:tc>
      </w:tr>
      <w:tr w:rsidR="00D05B67" w:rsidRPr="00442EA1" w14:paraId="1E8CC29C" w14:textId="77777777" w:rsidTr="00D05B67">
        <w:tc>
          <w:tcPr>
            <w:tcW w:w="1980" w:type="dxa"/>
            <w:vAlign w:val="center"/>
          </w:tcPr>
          <w:p w14:paraId="24A55D2E" w14:textId="77777777" w:rsidR="00D05B67" w:rsidRPr="00442EA1" w:rsidRDefault="00D05B67" w:rsidP="00D05B67">
            <w:pPr>
              <w:contextualSpacing/>
              <w:jc w:val="both"/>
              <w:rPr>
                <w:sz w:val="16"/>
                <w:szCs w:val="24"/>
              </w:rPr>
            </w:pPr>
            <w:r w:rsidRPr="00442EA1">
              <w:rPr>
                <w:sz w:val="16"/>
                <w:szCs w:val="24"/>
              </w:rPr>
              <w:t>Ön lisans</w:t>
            </w:r>
          </w:p>
        </w:tc>
        <w:tc>
          <w:tcPr>
            <w:tcW w:w="2806" w:type="dxa"/>
            <w:vAlign w:val="center"/>
          </w:tcPr>
          <w:p w14:paraId="76F48526" w14:textId="77777777" w:rsidR="00D05B67" w:rsidRPr="00442EA1" w:rsidRDefault="00D05B67" w:rsidP="00D05B67">
            <w:pPr>
              <w:contextualSpacing/>
              <w:jc w:val="both"/>
              <w:rPr>
                <w:sz w:val="16"/>
                <w:szCs w:val="24"/>
              </w:rPr>
            </w:pPr>
          </w:p>
        </w:tc>
        <w:tc>
          <w:tcPr>
            <w:tcW w:w="3006" w:type="dxa"/>
            <w:vAlign w:val="center"/>
          </w:tcPr>
          <w:p w14:paraId="1DA50209" w14:textId="77777777" w:rsidR="00D05B67" w:rsidRPr="00442EA1" w:rsidRDefault="00D05B67" w:rsidP="00D05B67">
            <w:pPr>
              <w:contextualSpacing/>
              <w:jc w:val="both"/>
              <w:rPr>
                <w:sz w:val="16"/>
                <w:szCs w:val="24"/>
              </w:rPr>
            </w:pPr>
          </w:p>
        </w:tc>
        <w:tc>
          <w:tcPr>
            <w:tcW w:w="1270" w:type="dxa"/>
            <w:vAlign w:val="center"/>
          </w:tcPr>
          <w:p w14:paraId="5E4BD73A" w14:textId="77777777" w:rsidR="00D05B67" w:rsidRPr="00442EA1" w:rsidRDefault="00D05B67" w:rsidP="00D05B67">
            <w:pPr>
              <w:contextualSpacing/>
              <w:jc w:val="center"/>
              <w:rPr>
                <w:sz w:val="16"/>
                <w:szCs w:val="24"/>
              </w:rPr>
            </w:pPr>
          </w:p>
        </w:tc>
      </w:tr>
      <w:tr w:rsidR="00D05B67" w:rsidRPr="00442EA1" w14:paraId="2DC7A2C0" w14:textId="77777777" w:rsidTr="00D05B67">
        <w:trPr>
          <w:trHeight w:val="70"/>
        </w:trPr>
        <w:tc>
          <w:tcPr>
            <w:tcW w:w="1980" w:type="dxa"/>
            <w:vAlign w:val="center"/>
          </w:tcPr>
          <w:p w14:paraId="19129BCA" w14:textId="77777777" w:rsidR="00D05B67" w:rsidRPr="00442EA1" w:rsidRDefault="00D05B67" w:rsidP="00D05B67">
            <w:pPr>
              <w:contextualSpacing/>
              <w:jc w:val="both"/>
              <w:rPr>
                <w:sz w:val="16"/>
                <w:szCs w:val="24"/>
              </w:rPr>
            </w:pPr>
            <w:r w:rsidRPr="00442EA1">
              <w:rPr>
                <w:sz w:val="16"/>
                <w:szCs w:val="24"/>
              </w:rPr>
              <w:t>Lisans</w:t>
            </w:r>
          </w:p>
        </w:tc>
        <w:tc>
          <w:tcPr>
            <w:tcW w:w="2806" w:type="dxa"/>
            <w:vAlign w:val="center"/>
          </w:tcPr>
          <w:p w14:paraId="79EF41F0" w14:textId="77777777" w:rsidR="00D05B67" w:rsidRPr="00442EA1" w:rsidRDefault="00D05B67" w:rsidP="00D05B67">
            <w:pPr>
              <w:contextualSpacing/>
              <w:jc w:val="both"/>
              <w:rPr>
                <w:sz w:val="16"/>
                <w:szCs w:val="24"/>
              </w:rPr>
            </w:pPr>
            <w:r>
              <w:rPr>
                <w:sz w:val="16"/>
                <w:szCs w:val="24"/>
              </w:rPr>
              <w:t>Jeoloji Mühendisliği</w:t>
            </w:r>
          </w:p>
        </w:tc>
        <w:tc>
          <w:tcPr>
            <w:tcW w:w="3006" w:type="dxa"/>
            <w:vAlign w:val="center"/>
          </w:tcPr>
          <w:p w14:paraId="6AC17ECF" w14:textId="77777777" w:rsidR="00D05B67" w:rsidRPr="00442EA1" w:rsidRDefault="00D05B67" w:rsidP="00D05B67">
            <w:pPr>
              <w:contextualSpacing/>
              <w:jc w:val="both"/>
              <w:rPr>
                <w:sz w:val="16"/>
                <w:szCs w:val="24"/>
              </w:rPr>
            </w:pPr>
            <w:r>
              <w:rPr>
                <w:sz w:val="16"/>
                <w:szCs w:val="24"/>
              </w:rPr>
              <w:t>Süleyman Demirel Üniversitesi</w:t>
            </w:r>
          </w:p>
        </w:tc>
        <w:tc>
          <w:tcPr>
            <w:tcW w:w="1270" w:type="dxa"/>
            <w:vAlign w:val="center"/>
          </w:tcPr>
          <w:p w14:paraId="1C2AB753" w14:textId="77777777" w:rsidR="00D05B67" w:rsidRPr="00442EA1" w:rsidRDefault="00D05B67" w:rsidP="00D05B67">
            <w:pPr>
              <w:contextualSpacing/>
              <w:jc w:val="center"/>
              <w:rPr>
                <w:sz w:val="16"/>
                <w:szCs w:val="24"/>
              </w:rPr>
            </w:pPr>
            <w:r>
              <w:rPr>
                <w:sz w:val="16"/>
                <w:szCs w:val="24"/>
              </w:rPr>
              <w:t>15.07.1994</w:t>
            </w:r>
          </w:p>
        </w:tc>
      </w:tr>
      <w:tr w:rsidR="00D05B67" w:rsidRPr="00442EA1" w14:paraId="180E6BEA" w14:textId="77777777" w:rsidTr="00D05B67">
        <w:trPr>
          <w:trHeight w:val="70"/>
        </w:trPr>
        <w:tc>
          <w:tcPr>
            <w:tcW w:w="1980" w:type="dxa"/>
            <w:tcBorders>
              <w:bottom w:val="single" w:sz="4" w:space="0" w:color="auto"/>
            </w:tcBorders>
            <w:vAlign w:val="center"/>
          </w:tcPr>
          <w:p w14:paraId="5EBB710C" w14:textId="77777777" w:rsidR="00D05B67" w:rsidRPr="00442EA1" w:rsidRDefault="00D05B67" w:rsidP="00D05B67">
            <w:pPr>
              <w:contextualSpacing/>
              <w:jc w:val="both"/>
              <w:rPr>
                <w:sz w:val="16"/>
                <w:szCs w:val="24"/>
              </w:rPr>
            </w:pPr>
            <w:r w:rsidRPr="00442EA1">
              <w:rPr>
                <w:sz w:val="16"/>
                <w:szCs w:val="24"/>
              </w:rPr>
              <w:t>Yüksek lisans</w:t>
            </w:r>
          </w:p>
        </w:tc>
        <w:tc>
          <w:tcPr>
            <w:tcW w:w="2806" w:type="dxa"/>
            <w:tcBorders>
              <w:bottom w:val="single" w:sz="4" w:space="0" w:color="auto"/>
            </w:tcBorders>
            <w:vAlign w:val="center"/>
          </w:tcPr>
          <w:p w14:paraId="57ECB645" w14:textId="77777777" w:rsidR="00D05B67" w:rsidRPr="00442EA1" w:rsidRDefault="00D05B67" w:rsidP="00D05B67">
            <w:pPr>
              <w:contextualSpacing/>
              <w:jc w:val="both"/>
              <w:rPr>
                <w:sz w:val="16"/>
                <w:szCs w:val="24"/>
              </w:rPr>
            </w:pPr>
            <w:r>
              <w:rPr>
                <w:sz w:val="16"/>
                <w:szCs w:val="24"/>
              </w:rPr>
              <w:t>Seramik Mühendisliği</w:t>
            </w:r>
          </w:p>
        </w:tc>
        <w:tc>
          <w:tcPr>
            <w:tcW w:w="3006" w:type="dxa"/>
            <w:tcBorders>
              <w:bottom w:val="single" w:sz="4" w:space="0" w:color="auto"/>
            </w:tcBorders>
            <w:vAlign w:val="center"/>
          </w:tcPr>
          <w:p w14:paraId="2F1957E6" w14:textId="77777777" w:rsidR="00D05B67" w:rsidRPr="00442EA1" w:rsidRDefault="00D05B67" w:rsidP="00D05B67">
            <w:pPr>
              <w:contextualSpacing/>
              <w:jc w:val="both"/>
              <w:rPr>
                <w:sz w:val="16"/>
                <w:szCs w:val="24"/>
              </w:rPr>
            </w:pPr>
            <w:r>
              <w:rPr>
                <w:sz w:val="16"/>
                <w:szCs w:val="24"/>
              </w:rPr>
              <w:t>Afyon Kocatepe Üniversitesi</w:t>
            </w:r>
          </w:p>
        </w:tc>
        <w:tc>
          <w:tcPr>
            <w:tcW w:w="1270" w:type="dxa"/>
            <w:tcBorders>
              <w:bottom w:val="single" w:sz="4" w:space="0" w:color="auto"/>
            </w:tcBorders>
            <w:vAlign w:val="center"/>
          </w:tcPr>
          <w:p w14:paraId="7A4DDC6E" w14:textId="77777777" w:rsidR="00D05B67" w:rsidRPr="00442EA1" w:rsidRDefault="00D05B67" w:rsidP="00D05B67">
            <w:pPr>
              <w:contextualSpacing/>
              <w:jc w:val="center"/>
              <w:rPr>
                <w:sz w:val="16"/>
                <w:szCs w:val="24"/>
              </w:rPr>
            </w:pPr>
            <w:r>
              <w:rPr>
                <w:sz w:val="16"/>
                <w:szCs w:val="24"/>
              </w:rPr>
              <w:t>10.04.1997</w:t>
            </w:r>
          </w:p>
        </w:tc>
      </w:tr>
      <w:tr w:rsidR="00D05B67" w:rsidRPr="00442EA1" w14:paraId="585A0486" w14:textId="77777777" w:rsidTr="00D05B67">
        <w:trPr>
          <w:trHeight w:val="251"/>
        </w:trPr>
        <w:tc>
          <w:tcPr>
            <w:tcW w:w="1980" w:type="dxa"/>
            <w:vAlign w:val="center"/>
          </w:tcPr>
          <w:p w14:paraId="7C4E9E89" w14:textId="77777777" w:rsidR="00D05B67" w:rsidRPr="00442EA1" w:rsidRDefault="00D05B67" w:rsidP="00D05B67">
            <w:pPr>
              <w:contextualSpacing/>
              <w:jc w:val="both"/>
              <w:rPr>
                <w:sz w:val="16"/>
                <w:szCs w:val="24"/>
              </w:rPr>
            </w:pPr>
            <w:r w:rsidRPr="00442EA1">
              <w:rPr>
                <w:sz w:val="16"/>
                <w:szCs w:val="24"/>
              </w:rPr>
              <w:t>Doktora</w:t>
            </w:r>
          </w:p>
        </w:tc>
        <w:tc>
          <w:tcPr>
            <w:tcW w:w="2806" w:type="dxa"/>
            <w:vAlign w:val="center"/>
          </w:tcPr>
          <w:p w14:paraId="6F24E640" w14:textId="77777777" w:rsidR="00D05B67" w:rsidRPr="00442EA1" w:rsidRDefault="00D05B67" w:rsidP="00D05B67">
            <w:pPr>
              <w:contextualSpacing/>
              <w:jc w:val="both"/>
              <w:rPr>
                <w:sz w:val="16"/>
                <w:szCs w:val="24"/>
              </w:rPr>
            </w:pPr>
            <w:r>
              <w:rPr>
                <w:sz w:val="16"/>
                <w:szCs w:val="24"/>
              </w:rPr>
              <w:t>Jeoloji Mühendisliği</w:t>
            </w:r>
          </w:p>
        </w:tc>
        <w:tc>
          <w:tcPr>
            <w:tcW w:w="3006" w:type="dxa"/>
            <w:vAlign w:val="center"/>
          </w:tcPr>
          <w:p w14:paraId="75A22872" w14:textId="77777777" w:rsidR="00D05B67" w:rsidRPr="00442EA1" w:rsidRDefault="00D05B67" w:rsidP="00D05B67">
            <w:pPr>
              <w:contextualSpacing/>
              <w:jc w:val="both"/>
              <w:rPr>
                <w:sz w:val="16"/>
                <w:szCs w:val="24"/>
              </w:rPr>
            </w:pPr>
            <w:r>
              <w:rPr>
                <w:sz w:val="16"/>
                <w:szCs w:val="24"/>
              </w:rPr>
              <w:t>Süleyman Demirel Üniversitesi</w:t>
            </w:r>
          </w:p>
        </w:tc>
        <w:tc>
          <w:tcPr>
            <w:tcW w:w="1270" w:type="dxa"/>
            <w:vAlign w:val="center"/>
          </w:tcPr>
          <w:p w14:paraId="68F69FB6" w14:textId="77777777" w:rsidR="00D05B67" w:rsidRPr="00442EA1" w:rsidRDefault="00D05B67" w:rsidP="00D05B67">
            <w:pPr>
              <w:contextualSpacing/>
              <w:jc w:val="center"/>
              <w:rPr>
                <w:sz w:val="16"/>
                <w:szCs w:val="24"/>
              </w:rPr>
            </w:pPr>
            <w:r>
              <w:rPr>
                <w:sz w:val="16"/>
                <w:szCs w:val="24"/>
              </w:rPr>
              <w:t>21.11.2002</w:t>
            </w:r>
          </w:p>
        </w:tc>
      </w:tr>
    </w:tbl>
    <w:p w14:paraId="106C68BE"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2689"/>
        <w:gridCol w:w="1841"/>
        <w:gridCol w:w="2695"/>
        <w:gridCol w:w="1837"/>
      </w:tblGrid>
      <w:tr w:rsidR="00D05B67" w:rsidRPr="00442EA1" w14:paraId="1AB96D3A" w14:textId="77777777" w:rsidTr="00D05B67">
        <w:tc>
          <w:tcPr>
            <w:tcW w:w="9062" w:type="dxa"/>
            <w:gridSpan w:val="4"/>
            <w:tcBorders>
              <w:top w:val="single" w:sz="18" w:space="0" w:color="auto"/>
            </w:tcBorders>
          </w:tcPr>
          <w:p w14:paraId="29FAEF42" w14:textId="77777777" w:rsidR="00D05B67" w:rsidRPr="00442EA1" w:rsidRDefault="00D05B67" w:rsidP="00D05B67">
            <w:pPr>
              <w:contextualSpacing/>
              <w:jc w:val="both"/>
              <w:rPr>
                <w:b/>
                <w:sz w:val="20"/>
                <w:szCs w:val="24"/>
              </w:rPr>
            </w:pPr>
            <w:r w:rsidRPr="00442EA1">
              <w:rPr>
                <w:b/>
                <w:sz w:val="20"/>
                <w:szCs w:val="24"/>
              </w:rPr>
              <w:t>KURUMLA İLGİLİ BİLGİLER</w:t>
            </w:r>
          </w:p>
        </w:tc>
      </w:tr>
      <w:tr w:rsidR="00D05B67" w:rsidRPr="00442EA1" w14:paraId="5E9A875E" w14:textId="77777777" w:rsidTr="00D05B67">
        <w:tc>
          <w:tcPr>
            <w:tcW w:w="2689" w:type="dxa"/>
          </w:tcPr>
          <w:p w14:paraId="56A01107" w14:textId="77777777" w:rsidR="00D05B67" w:rsidRPr="00442EA1" w:rsidRDefault="00D05B67" w:rsidP="00D05B67">
            <w:pPr>
              <w:contextualSpacing/>
              <w:jc w:val="both"/>
              <w:rPr>
                <w:sz w:val="16"/>
                <w:szCs w:val="24"/>
              </w:rPr>
            </w:pPr>
            <w:r w:rsidRPr="00442EA1">
              <w:rPr>
                <w:sz w:val="16"/>
                <w:szCs w:val="24"/>
              </w:rPr>
              <w:t>Kuruma ilk atanma tarihi</w:t>
            </w:r>
          </w:p>
        </w:tc>
        <w:tc>
          <w:tcPr>
            <w:tcW w:w="6373" w:type="dxa"/>
            <w:gridSpan w:val="3"/>
          </w:tcPr>
          <w:p w14:paraId="55BA13E8" w14:textId="28BE54F6" w:rsidR="00D05B67" w:rsidRPr="00442EA1" w:rsidRDefault="004B6E61" w:rsidP="004B6E61">
            <w:pPr>
              <w:contextualSpacing/>
              <w:jc w:val="both"/>
              <w:rPr>
                <w:sz w:val="16"/>
                <w:szCs w:val="24"/>
              </w:rPr>
            </w:pPr>
            <w:r w:rsidRPr="002B256E">
              <w:rPr>
                <w:sz w:val="16"/>
                <w:szCs w:val="24"/>
              </w:rPr>
              <w:t>28.11.1994</w:t>
            </w:r>
          </w:p>
        </w:tc>
      </w:tr>
      <w:tr w:rsidR="00D05B67" w:rsidRPr="00442EA1" w14:paraId="76B07349" w14:textId="77777777" w:rsidTr="00D05B67">
        <w:tc>
          <w:tcPr>
            <w:tcW w:w="2689" w:type="dxa"/>
          </w:tcPr>
          <w:p w14:paraId="6948040D" w14:textId="77777777" w:rsidR="00D05B67" w:rsidRPr="00442EA1" w:rsidRDefault="00D05B67" w:rsidP="00D05B67">
            <w:pPr>
              <w:contextualSpacing/>
              <w:jc w:val="both"/>
              <w:rPr>
                <w:sz w:val="16"/>
                <w:szCs w:val="24"/>
              </w:rPr>
            </w:pPr>
            <w:r w:rsidRPr="00442EA1">
              <w:rPr>
                <w:sz w:val="16"/>
                <w:szCs w:val="24"/>
              </w:rPr>
              <w:t>Kurumdaki hizmet süresi</w:t>
            </w:r>
          </w:p>
        </w:tc>
        <w:tc>
          <w:tcPr>
            <w:tcW w:w="6373" w:type="dxa"/>
            <w:gridSpan w:val="3"/>
          </w:tcPr>
          <w:p w14:paraId="0AD05DF0" w14:textId="77777777" w:rsidR="00D05B67" w:rsidRPr="00442EA1" w:rsidRDefault="00D05B67" w:rsidP="00D05B67">
            <w:pPr>
              <w:contextualSpacing/>
              <w:jc w:val="both"/>
              <w:rPr>
                <w:sz w:val="16"/>
                <w:szCs w:val="24"/>
              </w:rPr>
            </w:pPr>
            <w:r>
              <w:rPr>
                <w:sz w:val="16"/>
                <w:szCs w:val="24"/>
              </w:rPr>
              <w:t>30</w:t>
            </w:r>
          </w:p>
        </w:tc>
      </w:tr>
      <w:tr w:rsidR="00D05B67" w:rsidRPr="00442EA1" w14:paraId="0C4E5789" w14:textId="77777777" w:rsidTr="00D05B67">
        <w:tc>
          <w:tcPr>
            <w:tcW w:w="4530" w:type="dxa"/>
            <w:gridSpan w:val="2"/>
          </w:tcPr>
          <w:p w14:paraId="6A43B313" w14:textId="77777777" w:rsidR="00D05B67" w:rsidRPr="00442EA1" w:rsidRDefault="00D05B67" w:rsidP="00D05B67">
            <w:pPr>
              <w:contextualSpacing/>
              <w:jc w:val="both"/>
              <w:rPr>
                <w:b/>
                <w:i/>
                <w:sz w:val="16"/>
                <w:szCs w:val="24"/>
              </w:rPr>
            </w:pPr>
            <w:r w:rsidRPr="00442EA1">
              <w:rPr>
                <w:b/>
                <w:i/>
                <w:sz w:val="20"/>
                <w:szCs w:val="24"/>
              </w:rPr>
              <w:t>Kurumda alınan unvanlar</w:t>
            </w:r>
          </w:p>
        </w:tc>
        <w:tc>
          <w:tcPr>
            <w:tcW w:w="2695" w:type="dxa"/>
          </w:tcPr>
          <w:p w14:paraId="4239CDF9" w14:textId="77777777" w:rsidR="00D05B67" w:rsidRPr="00442EA1" w:rsidRDefault="00D05B67" w:rsidP="00D05B67">
            <w:pPr>
              <w:contextualSpacing/>
              <w:jc w:val="center"/>
              <w:rPr>
                <w:b/>
                <w:sz w:val="16"/>
                <w:szCs w:val="24"/>
              </w:rPr>
            </w:pPr>
            <w:r w:rsidRPr="00442EA1">
              <w:rPr>
                <w:b/>
                <w:sz w:val="16"/>
                <w:szCs w:val="24"/>
              </w:rPr>
              <w:t>Birim</w:t>
            </w:r>
          </w:p>
        </w:tc>
        <w:tc>
          <w:tcPr>
            <w:tcW w:w="1837" w:type="dxa"/>
          </w:tcPr>
          <w:p w14:paraId="3E9F9CC7" w14:textId="77777777" w:rsidR="00D05B67" w:rsidRPr="00442EA1" w:rsidRDefault="00D05B67" w:rsidP="00D05B67">
            <w:pPr>
              <w:contextualSpacing/>
              <w:jc w:val="center"/>
              <w:rPr>
                <w:b/>
                <w:sz w:val="16"/>
                <w:szCs w:val="24"/>
              </w:rPr>
            </w:pPr>
            <w:r w:rsidRPr="00442EA1">
              <w:rPr>
                <w:b/>
                <w:sz w:val="16"/>
                <w:szCs w:val="24"/>
              </w:rPr>
              <w:t>Tarih</w:t>
            </w:r>
          </w:p>
        </w:tc>
      </w:tr>
      <w:tr w:rsidR="00D05B67" w:rsidRPr="00442EA1" w14:paraId="41F93581" w14:textId="77777777" w:rsidTr="00D05B67">
        <w:tc>
          <w:tcPr>
            <w:tcW w:w="4530" w:type="dxa"/>
            <w:gridSpan w:val="2"/>
          </w:tcPr>
          <w:p w14:paraId="3480E30F" w14:textId="77777777" w:rsidR="00D05B67" w:rsidRPr="00442EA1" w:rsidRDefault="00D05B67" w:rsidP="00D05B67">
            <w:pPr>
              <w:ind w:left="1156"/>
              <w:contextualSpacing/>
              <w:jc w:val="both"/>
              <w:rPr>
                <w:sz w:val="16"/>
                <w:szCs w:val="24"/>
              </w:rPr>
            </w:pPr>
            <w:r>
              <w:rPr>
                <w:sz w:val="16"/>
                <w:szCs w:val="24"/>
              </w:rPr>
              <w:t>Öğretim Görevlisi</w:t>
            </w:r>
          </w:p>
        </w:tc>
        <w:tc>
          <w:tcPr>
            <w:tcW w:w="2695" w:type="dxa"/>
          </w:tcPr>
          <w:p w14:paraId="4F938A71" w14:textId="77777777" w:rsidR="00D05B67" w:rsidRPr="00442EA1" w:rsidRDefault="00D05B67" w:rsidP="00D05B67">
            <w:pPr>
              <w:contextualSpacing/>
              <w:jc w:val="both"/>
              <w:rPr>
                <w:sz w:val="16"/>
                <w:szCs w:val="24"/>
              </w:rPr>
            </w:pPr>
            <w:r>
              <w:rPr>
                <w:sz w:val="16"/>
                <w:szCs w:val="24"/>
              </w:rPr>
              <w:t>İscehisar Meslek Yüksekokulu</w:t>
            </w:r>
          </w:p>
        </w:tc>
        <w:tc>
          <w:tcPr>
            <w:tcW w:w="1837" w:type="dxa"/>
            <w:vAlign w:val="center"/>
          </w:tcPr>
          <w:p w14:paraId="6A3302A4" w14:textId="77777777" w:rsidR="00D05B67" w:rsidRPr="00442EA1" w:rsidRDefault="00D05B67" w:rsidP="00D05B67">
            <w:pPr>
              <w:contextualSpacing/>
              <w:jc w:val="center"/>
              <w:rPr>
                <w:sz w:val="16"/>
                <w:szCs w:val="24"/>
              </w:rPr>
            </w:pPr>
          </w:p>
        </w:tc>
      </w:tr>
      <w:tr w:rsidR="00D05B67" w:rsidRPr="00442EA1" w14:paraId="4497B36D" w14:textId="77777777" w:rsidTr="00D05B67">
        <w:tc>
          <w:tcPr>
            <w:tcW w:w="4530" w:type="dxa"/>
            <w:gridSpan w:val="2"/>
          </w:tcPr>
          <w:p w14:paraId="10866D3C" w14:textId="77777777" w:rsidR="00D05B67" w:rsidRPr="00442EA1" w:rsidRDefault="00D05B67" w:rsidP="00D05B67">
            <w:pPr>
              <w:ind w:left="1156"/>
              <w:contextualSpacing/>
              <w:jc w:val="both"/>
              <w:rPr>
                <w:sz w:val="16"/>
                <w:szCs w:val="24"/>
              </w:rPr>
            </w:pPr>
            <w:r>
              <w:rPr>
                <w:sz w:val="16"/>
                <w:szCs w:val="24"/>
              </w:rPr>
              <w:t>Araştırma Görevlisi</w:t>
            </w:r>
          </w:p>
        </w:tc>
        <w:tc>
          <w:tcPr>
            <w:tcW w:w="2695" w:type="dxa"/>
          </w:tcPr>
          <w:p w14:paraId="10194255" w14:textId="77777777" w:rsidR="00D05B67" w:rsidRPr="00442EA1" w:rsidRDefault="00D05B67" w:rsidP="00D05B67">
            <w:pPr>
              <w:contextualSpacing/>
              <w:jc w:val="both"/>
              <w:rPr>
                <w:sz w:val="16"/>
                <w:szCs w:val="24"/>
              </w:rPr>
            </w:pPr>
            <w:r>
              <w:rPr>
                <w:sz w:val="16"/>
                <w:szCs w:val="24"/>
              </w:rPr>
              <w:t>Teknik Eğitim Fakültesi</w:t>
            </w:r>
          </w:p>
        </w:tc>
        <w:tc>
          <w:tcPr>
            <w:tcW w:w="1837" w:type="dxa"/>
            <w:vAlign w:val="center"/>
          </w:tcPr>
          <w:p w14:paraId="34127ED0" w14:textId="77777777" w:rsidR="00D05B67" w:rsidRPr="00442EA1" w:rsidRDefault="00D05B67" w:rsidP="00D05B67">
            <w:pPr>
              <w:contextualSpacing/>
              <w:jc w:val="center"/>
              <w:rPr>
                <w:sz w:val="16"/>
                <w:szCs w:val="24"/>
              </w:rPr>
            </w:pPr>
          </w:p>
        </w:tc>
      </w:tr>
      <w:tr w:rsidR="00D05B67" w:rsidRPr="00442EA1" w14:paraId="326A98B6" w14:textId="77777777" w:rsidTr="00D05B67">
        <w:tc>
          <w:tcPr>
            <w:tcW w:w="4530" w:type="dxa"/>
            <w:gridSpan w:val="2"/>
            <w:tcBorders>
              <w:bottom w:val="single" w:sz="4" w:space="0" w:color="auto"/>
            </w:tcBorders>
          </w:tcPr>
          <w:p w14:paraId="0ACB297A" w14:textId="77777777" w:rsidR="00D05B67" w:rsidRPr="00442EA1" w:rsidRDefault="00D05B67" w:rsidP="00D05B67">
            <w:pPr>
              <w:ind w:left="1156"/>
              <w:contextualSpacing/>
              <w:jc w:val="both"/>
              <w:rPr>
                <w:sz w:val="16"/>
                <w:szCs w:val="24"/>
              </w:rPr>
            </w:pPr>
            <w:r>
              <w:rPr>
                <w:sz w:val="16"/>
                <w:szCs w:val="24"/>
              </w:rPr>
              <w:t>Araştırma Görevlisi Doktor</w:t>
            </w:r>
          </w:p>
        </w:tc>
        <w:tc>
          <w:tcPr>
            <w:tcW w:w="2695" w:type="dxa"/>
            <w:tcBorders>
              <w:bottom w:val="single" w:sz="4" w:space="0" w:color="auto"/>
            </w:tcBorders>
          </w:tcPr>
          <w:p w14:paraId="2F02EEBC" w14:textId="77777777" w:rsidR="00D05B67" w:rsidRPr="00442EA1" w:rsidRDefault="00D05B67" w:rsidP="00D05B67">
            <w:pPr>
              <w:contextualSpacing/>
              <w:jc w:val="both"/>
              <w:rPr>
                <w:sz w:val="16"/>
                <w:szCs w:val="24"/>
              </w:rPr>
            </w:pPr>
            <w:r>
              <w:rPr>
                <w:sz w:val="16"/>
                <w:szCs w:val="24"/>
              </w:rPr>
              <w:t>Mühendislik Fakültesi</w:t>
            </w:r>
          </w:p>
        </w:tc>
        <w:tc>
          <w:tcPr>
            <w:tcW w:w="1837" w:type="dxa"/>
            <w:tcBorders>
              <w:bottom w:val="single" w:sz="4" w:space="0" w:color="auto"/>
            </w:tcBorders>
            <w:vAlign w:val="center"/>
          </w:tcPr>
          <w:p w14:paraId="1E8D6BBB" w14:textId="77777777" w:rsidR="00D05B67" w:rsidRPr="00442EA1" w:rsidRDefault="00D05B67" w:rsidP="00D05B67">
            <w:pPr>
              <w:contextualSpacing/>
              <w:jc w:val="center"/>
              <w:rPr>
                <w:sz w:val="16"/>
                <w:szCs w:val="24"/>
              </w:rPr>
            </w:pPr>
          </w:p>
        </w:tc>
      </w:tr>
      <w:tr w:rsidR="00D05B67" w:rsidRPr="00442EA1" w14:paraId="60D058E5" w14:textId="77777777" w:rsidTr="00D05B67">
        <w:tc>
          <w:tcPr>
            <w:tcW w:w="4530" w:type="dxa"/>
            <w:gridSpan w:val="2"/>
            <w:tcBorders>
              <w:bottom w:val="single" w:sz="4" w:space="0" w:color="auto"/>
            </w:tcBorders>
          </w:tcPr>
          <w:p w14:paraId="3E71454D" w14:textId="77777777" w:rsidR="00D05B67" w:rsidRPr="00442EA1" w:rsidRDefault="00D05B67" w:rsidP="00D05B67">
            <w:pPr>
              <w:ind w:left="1156"/>
              <w:contextualSpacing/>
              <w:jc w:val="both"/>
              <w:rPr>
                <w:sz w:val="16"/>
                <w:szCs w:val="24"/>
              </w:rPr>
            </w:pPr>
            <w:r>
              <w:rPr>
                <w:sz w:val="16"/>
                <w:szCs w:val="24"/>
              </w:rPr>
              <w:t>Yardımcı Doçent Doktor</w:t>
            </w:r>
          </w:p>
        </w:tc>
        <w:tc>
          <w:tcPr>
            <w:tcW w:w="2695" w:type="dxa"/>
            <w:tcBorders>
              <w:bottom w:val="single" w:sz="4" w:space="0" w:color="auto"/>
            </w:tcBorders>
          </w:tcPr>
          <w:p w14:paraId="1A7C63E1" w14:textId="77777777" w:rsidR="00D05B67" w:rsidRPr="00442EA1" w:rsidRDefault="00D05B67" w:rsidP="00D05B67">
            <w:pPr>
              <w:contextualSpacing/>
              <w:jc w:val="both"/>
              <w:rPr>
                <w:sz w:val="16"/>
                <w:szCs w:val="24"/>
              </w:rPr>
            </w:pPr>
            <w:r>
              <w:rPr>
                <w:sz w:val="16"/>
                <w:szCs w:val="24"/>
              </w:rPr>
              <w:t>Mühendislik Fakültesi</w:t>
            </w:r>
          </w:p>
        </w:tc>
        <w:tc>
          <w:tcPr>
            <w:tcW w:w="1837" w:type="dxa"/>
            <w:tcBorders>
              <w:bottom w:val="single" w:sz="4" w:space="0" w:color="auto"/>
            </w:tcBorders>
            <w:vAlign w:val="center"/>
          </w:tcPr>
          <w:p w14:paraId="31107E77" w14:textId="77777777" w:rsidR="00D05B67" w:rsidRPr="00442EA1" w:rsidRDefault="00D05B67" w:rsidP="00D05B67">
            <w:pPr>
              <w:contextualSpacing/>
              <w:jc w:val="center"/>
              <w:rPr>
                <w:sz w:val="16"/>
                <w:szCs w:val="24"/>
              </w:rPr>
            </w:pPr>
          </w:p>
        </w:tc>
      </w:tr>
      <w:tr w:rsidR="00D05B67" w:rsidRPr="00442EA1" w14:paraId="28A1CDA7" w14:textId="77777777" w:rsidTr="00D05B67">
        <w:tc>
          <w:tcPr>
            <w:tcW w:w="4530" w:type="dxa"/>
            <w:gridSpan w:val="2"/>
            <w:tcBorders>
              <w:bottom w:val="single" w:sz="4" w:space="0" w:color="auto"/>
            </w:tcBorders>
          </w:tcPr>
          <w:p w14:paraId="33EF35D7" w14:textId="77777777" w:rsidR="00D05B67" w:rsidRPr="00442EA1" w:rsidRDefault="00D05B67" w:rsidP="00D05B67">
            <w:pPr>
              <w:ind w:left="1156"/>
              <w:contextualSpacing/>
              <w:jc w:val="both"/>
              <w:rPr>
                <w:sz w:val="16"/>
                <w:szCs w:val="24"/>
              </w:rPr>
            </w:pPr>
            <w:r>
              <w:rPr>
                <w:sz w:val="16"/>
                <w:szCs w:val="24"/>
              </w:rPr>
              <w:t>Doçent Doktor</w:t>
            </w:r>
          </w:p>
        </w:tc>
        <w:tc>
          <w:tcPr>
            <w:tcW w:w="2695" w:type="dxa"/>
            <w:tcBorders>
              <w:bottom w:val="single" w:sz="4" w:space="0" w:color="auto"/>
            </w:tcBorders>
          </w:tcPr>
          <w:p w14:paraId="7AF13B1D" w14:textId="77777777" w:rsidR="00D05B67" w:rsidRPr="00442EA1" w:rsidRDefault="00D05B67" w:rsidP="00D05B67">
            <w:pPr>
              <w:contextualSpacing/>
              <w:jc w:val="both"/>
              <w:rPr>
                <w:sz w:val="16"/>
                <w:szCs w:val="24"/>
              </w:rPr>
            </w:pPr>
            <w:r>
              <w:rPr>
                <w:sz w:val="16"/>
                <w:szCs w:val="24"/>
              </w:rPr>
              <w:t>Mühendislik Fakültesi</w:t>
            </w:r>
          </w:p>
        </w:tc>
        <w:tc>
          <w:tcPr>
            <w:tcW w:w="1837" w:type="dxa"/>
            <w:tcBorders>
              <w:bottom w:val="single" w:sz="4" w:space="0" w:color="auto"/>
            </w:tcBorders>
            <w:vAlign w:val="center"/>
          </w:tcPr>
          <w:p w14:paraId="1375C8B7" w14:textId="77777777" w:rsidR="00D05B67" w:rsidRPr="00442EA1" w:rsidRDefault="00D05B67" w:rsidP="00D05B67">
            <w:pPr>
              <w:contextualSpacing/>
              <w:jc w:val="center"/>
              <w:rPr>
                <w:sz w:val="16"/>
                <w:szCs w:val="24"/>
              </w:rPr>
            </w:pPr>
          </w:p>
        </w:tc>
      </w:tr>
      <w:tr w:rsidR="00D05B67" w:rsidRPr="00442EA1" w14:paraId="4CBC10C3" w14:textId="77777777" w:rsidTr="00D05B67">
        <w:tc>
          <w:tcPr>
            <w:tcW w:w="4530" w:type="dxa"/>
            <w:gridSpan w:val="2"/>
            <w:tcBorders>
              <w:bottom w:val="single" w:sz="4" w:space="0" w:color="auto"/>
            </w:tcBorders>
          </w:tcPr>
          <w:p w14:paraId="625B49D8" w14:textId="77777777" w:rsidR="00D05B67" w:rsidRPr="00442EA1" w:rsidRDefault="00D05B67" w:rsidP="00D05B67">
            <w:pPr>
              <w:ind w:left="1156"/>
              <w:contextualSpacing/>
              <w:jc w:val="both"/>
              <w:rPr>
                <w:sz w:val="16"/>
                <w:szCs w:val="24"/>
              </w:rPr>
            </w:pPr>
            <w:r>
              <w:rPr>
                <w:sz w:val="16"/>
                <w:szCs w:val="24"/>
              </w:rPr>
              <w:t>Profesör Doktor</w:t>
            </w:r>
          </w:p>
        </w:tc>
        <w:tc>
          <w:tcPr>
            <w:tcW w:w="2695" w:type="dxa"/>
            <w:tcBorders>
              <w:bottom w:val="single" w:sz="4" w:space="0" w:color="auto"/>
            </w:tcBorders>
          </w:tcPr>
          <w:p w14:paraId="632CDCED" w14:textId="77777777" w:rsidR="00D05B67" w:rsidRPr="00442EA1" w:rsidRDefault="00D05B67" w:rsidP="00D05B67">
            <w:pPr>
              <w:contextualSpacing/>
              <w:jc w:val="both"/>
              <w:rPr>
                <w:sz w:val="16"/>
                <w:szCs w:val="24"/>
              </w:rPr>
            </w:pPr>
            <w:r>
              <w:rPr>
                <w:sz w:val="16"/>
                <w:szCs w:val="24"/>
              </w:rPr>
              <w:t>Mühendislik Fakültesi</w:t>
            </w:r>
          </w:p>
        </w:tc>
        <w:tc>
          <w:tcPr>
            <w:tcW w:w="1837" w:type="dxa"/>
            <w:tcBorders>
              <w:bottom w:val="single" w:sz="4" w:space="0" w:color="auto"/>
            </w:tcBorders>
            <w:vAlign w:val="center"/>
          </w:tcPr>
          <w:p w14:paraId="4B245ACC" w14:textId="77777777" w:rsidR="00D05B67" w:rsidRPr="00442EA1" w:rsidRDefault="00D05B67" w:rsidP="00D05B67">
            <w:pPr>
              <w:contextualSpacing/>
              <w:jc w:val="center"/>
              <w:rPr>
                <w:sz w:val="16"/>
                <w:szCs w:val="24"/>
              </w:rPr>
            </w:pPr>
          </w:p>
        </w:tc>
      </w:tr>
    </w:tbl>
    <w:p w14:paraId="65DBDBB5"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4530"/>
        <w:gridCol w:w="2099"/>
        <w:gridCol w:w="2433"/>
      </w:tblGrid>
      <w:tr w:rsidR="00D05B67" w:rsidRPr="00442EA1" w14:paraId="1C1185A9" w14:textId="77777777" w:rsidTr="00D05B67">
        <w:tc>
          <w:tcPr>
            <w:tcW w:w="9062" w:type="dxa"/>
            <w:gridSpan w:val="3"/>
            <w:tcBorders>
              <w:top w:val="single" w:sz="18" w:space="0" w:color="auto"/>
            </w:tcBorders>
          </w:tcPr>
          <w:p w14:paraId="3E88AAE9" w14:textId="77777777" w:rsidR="00D05B67" w:rsidRPr="00442EA1" w:rsidRDefault="00D05B67" w:rsidP="00D05B67">
            <w:pPr>
              <w:contextualSpacing/>
              <w:jc w:val="both"/>
              <w:rPr>
                <w:sz w:val="20"/>
                <w:szCs w:val="24"/>
              </w:rPr>
            </w:pPr>
            <w:r w:rsidRPr="00442EA1">
              <w:rPr>
                <w:b/>
                <w:sz w:val="20"/>
                <w:szCs w:val="24"/>
              </w:rPr>
              <w:t xml:space="preserve">DİĞER İŞ DENEYİMİ </w:t>
            </w:r>
          </w:p>
        </w:tc>
      </w:tr>
      <w:tr w:rsidR="00D05B67" w:rsidRPr="00442EA1" w14:paraId="7C55BCDF" w14:textId="77777777" w:rsidTr="00D05B67">
        <w:tc>
          <w:tcPr>
            <w:tcW w:w="4530" w:type="dxa"/>
          </w:tcPr>
          <w:p w14:paraId="67417624" w14:textId="77777777" w:rsidR="00D05B67" w:rsidRPr="00442EA1" w:rsidRDefault="00D05B67" w:rsidP="00D05B67">
            <w:pPr>
              <w:contextualSpacing/>
              <w:jc w:val="both"/>
              <w:rPr>
                <w:sz w:val="16"/>
                <w:szCs w:val="24"/>
              </w:rPr>
            </w:pPr>
            <w:r w:rsidRPr="00442EA1">
              <w:rPr>
                <w:sz w:val="16"/>
                <w:szCs w:val="24"/>
              </w:rPr>
              <w:t>Çalışılan Kurum /işletme</w:t>
            </w:r>
          </w:p>
        </w:tc>
        <w:tc>
          <w:tcPr>
            <w:tcW w:w="2099" w:type="dxa"/>
          </w:tcPr>
          <w:p w14:paraId="555E236F" w14:textId="77777777" w:rsidR="00D05B67" w:rsidRPr="00442EA1" w:rsidRDefault="00D05B67" w:rsidP="00D05B67">
            <w:pPr>
              <w:contextualSpacing/>
              <w:jc w:val="both"/>
              <w:rPr>
                <w:sz w:val="16"/>
                <w:szCs w:val="24"/>
              </w:rPr>
            </w:pPr>
            <w:r w:rsidRPr="00442EA1">
              <w:rPr>
                <w:sz w:val="16"/>
                <w:szCs w:val="24"/>
              </w:rPr>
              <w:t>Çalışma süresi</w:t>
            </w:r>
          </w:p>
        </w:tc>
        <w:tc>
          <w:tcPr>
            <w:tcW w:w="2433" w:type="dxa"/>
          </w:tcPr>
          <w:p w14:paraId="178249CB" w14:textId="77777777" w:rsidR="00D05B67" w:rsidRPr="00442EA1" w:rsidRDefault="00D05B67" w:rsidP="00D05B67">
            <w:pPr>
              <w:contextualSpacing/>
              <w:jc w:val="both"/>
              <w:rPr>
                <w:sz w:val="16"/>
                <w:szCs w:val="24"/>
              </w:rPr>
            </w:pPr>
            <w:r w:rsidRPr="00442EA1">
              <w:rPr>
                <w:sz w:val="16"/>
                <w:szCs w:val="24"/>
              </w:rPr>
              <w:t>Pozisyon/Unvan</w:t>
            </w:r>
          </w:p>
        </w:tc>
      </w:tr>
      <w:tr w:rsidR="00D05B67" w:rsidRPr="00442EA1" w14:paraId="05ED90E7" w14:textId="77777777" w:rsidTr="00D05B67">
        <w:tc>
          <w:tcPr>
            <w:tcW w:w="4530" w:type="dxa"/>
          </w:tcPr>
          <w:p w14:paraId="003BA5D6" w14:textId="77777777" w:rsidR="00D05B67" w:rsidRPr="00442EA1" w:rsidRDefault="00D05B67" w:rsidP="00D05B67">
            <w:pPr>
              <w:contextualSpacing/>
              <w:jc w:val="both"/>
              <w:rPr>
                <w:sz w:val="16"/>
                <w:szCs w:val="24"/>
              </w:rPr>
            </w:pPr>
          </w:p>
        </w:tc>
        <w:tc>
          <w:tcPr>
            <w:tcW w:w="2099" w:type="dxa"/>
          </w:tcPr>
          <w:p w14:paraId="0B55A8BC" w14:textId="77777777" w:rsidR="00D05B67" w:rsidRPr="00442EA1" w:rsidRDefault="00D05B67" w:rsidP="00D05B67">
            <w:pPr>
              <w:contextualSpacing/>
              <w:jc w:val="both"/>
              <w:rPr>
                <w:sz w:val="16"/>
                <w:szCs w:val="24"/>
              </w:rPr>
            </w:pPr>
          </w:p>
        </w:tc>
        <w:tc>
          <w:tcPr>
            <w:tcW w:w="2433" w:type="dxa"/>
          </w:tcPr>
          <w:p w14:paraId="7036EB4B" w14:textId="77777777" w:rsidR="00D05B67" w:rsidRPr="00442EA1" w:rsidRDefault="00D05B67" w:rsidP="00D05B67">
            <w:pPr>
              <w:contextualSpacing/>
              <w:jc w:val="both"/>
              <w:rPr>
                <w:sz w:val="16"/>
                <w:szCs w:val="24"/>
              </w:rPr>
            </w:pPr>
          </w:p>
        </w:tc>
      </w:tr>
    </w:tbl>
    <w:p w14:paraId="05DCB16F"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846"/>
        <w:gridCol w:w="1672"/>
        <w:gridCol w:w="5274"/>
        <w:gridCol w:w="1270"/>
      </w:tblGrid>
      <w:tr w:rsidR="00D05B67" w:rsidRPr="00442EA1" w14:paraId="656E5AC6" w14:textId="77777777" w:rsidTr="00D05B67">
        <w:tc>
          <w:tcPr>
            <w:tcW w:w="9062" w:type="dxa"/>
            <w:gridSpan w:val="4"/>
            <w:tcBorders>
              <w:top w:val="single" w:sz="18" w:space="0" w:color="auto"/>
            </w:tcBorders>
          </w:tcPr>
          <w:p w14:paraId="7E8F95AF" w14:textId="77777777" w:rsidR="00D05B67" w:rsidRPr="00442EA1" w:rsidRDefault="00D05B67" w:rsidP="00D05B67">
            <w:pPr>
              <w:contextualSpacing/>
              <w:jc w:val="both"/>
              <w:rPr>
                <w:sz w:val="20"/>
                <w:szCs w:val="24"/>
              </w:rPr>
            </w:pPr>
            <w:r w:rsidRPr="00442EA1">
              <w:rPr>
                <w:b/>
                <w:sz w:val="20"/>
                <w:szCs w:val="24"/>
              </w:rPr>
              <w:t xml:space="preserve">DANIŞMANLIKLAR </w:t>
            </w:r>
          </w:p>
        </w:tc>
      </w:tr>
      <w:tr w:rsidR="00D05B67" w:rsidRPr="00442EA1" w14:paraId="1012FA9B" w14:textId="77777777" w:rsidTr="00D05B67">
        <w:tc>
          <w:tcPr>
            <w:tcW w:w="846" w:type="dxa"/>
          </w:tcPr>
          <w:p w14:paraId="559D560A" w14:textId="77777777" w:rsidR="00D05B67" w:rsidRPr="00442EA1" w:rsidRDefault="00D05B67" w:rsidP="00D05B67">
            <w:pPr>
              <w:contextualSpacing/>
              <w:jc w:val="center"/>
              <w:rPr>
                <w:b/>
                <w:sz w:val="16"/>
                <w:szCs w:val="24"/>
              </w:rPr>
            </w:pPr>
            <w:r w:rsidRPr="00442EA1">
              <w:rPr>
                <w:b/>
                <w:sz w:val="16"/>
                <w:szCs w:val="24"/>
              </w:rPr>
              <w:t>Yıl</w:t>
            </w:r>
          </w:p>
        </w:tc>
        <w:tc>
          <w:tcPr>
            <w:tcW w:w="1672" w:type="dxa"/>
          </w:tcPr>
          <w:p w14:paraId="0FFA9DFE" w14:textId="77777777" w:rsidR="00D05B67" w:rsidRPr="00442EA1" w:rsidRDefault="00D05B67" w:rsidP="00D05B67">
            <w:pPr>
              <w:contextualSpacing/>
              <w:jc w:val="center"/>
              <w:rPr>
                <w:b/>
                <w:sz w:val="16"/>
                <w:szCs w:val="24"/>
              </w:rPr>
            </w:pPr>
            <w:r w:rsidRPr="00442EA1">
              <w:rPr>
                <w:b/>
                <w:sz w:val="16"/>
                <w:szCs w:val="24"/>
              </w:rPr>
              <w:t>Yüksek Lisans/ Doktora</w:t>
            </w:r>
          </w:p>
        </w:tc>
        <w:tc>
          <w:tcPr>
            <w:tcW w:w="5274" w:type="dxa"/>
          </w:tcPr>
          <w:p w14:paraId="1C8BE361" w14:textId="77777777" w:rsidR="00D05B67" w:rsidRPr="00442EA1" w:rsidRDefault="00D05B67" w:rsidP="00D05B67">
            <w:pPr>
              <w:contextualSpacing/>
              <w:jc w:val="center"/>
              <w:rPr>
                <w:b/>
                <w:sz w:val="16"/>
                <w:szCs w:val="24"/>
              </w:rPr>
            </w:pPr>
            <w:r w:rsidRPr="00442EA1">
              <w:rPr>
                <w:b/>
                <w:sz w:val="16"/>
                <w:szCs w:val="24"/>
              </w:rPr>
              <w:t>Tez Adı</w:t>
            </w:r>
          </w:p>
        </w:tc>
        <w:tc>
          <w:tcPr>
            <w:tcW w:w="1270" w:type="dxa"/>
            <w:vAlign w:val="center"/>
          </w:tcPr>
          <w:p w14:paraId="3D9ECC5E" w14:textId="77777777" w:rsidR="00D05B67" w:rsidRPr="00442EA1" w:rsidRDefault="00D05B67" w:rsidP="00D05B67">
            <w:pPr>
              <w:contextualSpacing/>
              <w:jc w:val="center"/>
              <w:rPr>
                <w:b/>
                <w:sz w:val="16"/>
                <w:szCs w:val="24"/>
              </w:rPr>
            </w:pPr>
            <w:r w:rsidRPr="00442EA1">
              <w:rPr>
                <w:b/>
                <w:sz w:val="16"/>
                <w:szCs w:val="24"/>
              </w:rPr>
              <w:t>Bitiş Tarihi</w:t>
            </w:r>
          </w:p>
        </w:tc>
      </w:tr>
      <w:tr w:rsidR="00D05B67" w:rsidRPr="00442EA1" w14:paraId="021537F0" w14:textId="77777777" w:rsidTr="00D05B67">
        <w:tc>
          <w:tcPr>
            <w:tcW w:w="846" w:type="dxa"/>
            <w:vAlign w:val="center"/>
          </w:tcPr>
          <w:p w14:paraId="4324D896" w14:textId="77777777" w:rsidR="00D05B67" w:rsidRPr="00442EA1" w:rsidRDefault="00D05B67" w:rsidP="00D05B67">
            <w:pPr>
              <w:contextualSpacing/>
              <w:jc w:val="center"/>
              <w:rPr>
                <w:sz w:val="16"/>
                <w:szCs w:val="24"/>
              </w:rPr>
            </w:pPr>
            <w:r>
              <w:rPr>
                <w:sz w:val="16"/>
                <w:szCs w:val="24"/>
              </w:rPr>
              <w:t>2008</w:t>
            </w:r>
          </w:p>
        </w:tc>
        <w:tc>
          <w:tcPr>
            <w:tcW w:w="1672" w:type="dxa"/>
            <w:vAlign w:val="center"/>
          </w:tcPr>
          <w:p w14:paraId="7795C8E2"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48487080" w14:textId="77777777" w:rsidR="00D05B67" w:rsidRPr="00442EA1" w:rsidRDefault="00D05B67" w:rsidP="00D05B67">
            <w:pPr>
              <w:contextualSpacing/>
              <w:jc w:val="both"/>
              <w:rPr>
                <w:sz w:val="16"/>
                <w:szCs w:val="24"/>
              </w:rPr>
            </w:pPr>
            <w:r w:rsidRPr="00DE263A">
              <w:rPr>
                <w:sz w:val="16"/>
                <w:szCs w:val="24"/>
              </w:rPr>
              <w:t>Kapıkaya (Eskişehir) bölgesindeki bentonit oluşumlarının jeolojik, mineralojik ve jeokimyasal özellikleri</w:t>
            </w:r>
          </w:p>
        </w:tc>
        <w:tc>
          <w:tcPr>
            <w:tcW w:w="1270" w:type="dxa"/>
            <w:vAlign w:val="center"/>
          </w:tcPr>
          <w:p w14:paraId="1E10B5A5" w14:textId="77777777" w:rsidR="00D05B67" w:rsidRPr="00442EA1" w:rsidRDefault="00D05B67" w:rsidP="00D05B67">
            <w:pPr>
              <w:contextualSpacing/>
              <w:jc w:val="center"/>
              <w:rPr>
                <w:sz w:val="16"/>
                <w:szCs w:val="24"/>
              </w:rPr>
            </w:pPr>
          </w:p>
        </w:tc>
      </w:tr>
      <w:tr w:rsidR="00D05B67" w:rsidRPr="00442EA1" w14:paraId="331076F9" w14:textId="77777777" w:rsidTr="00D05B67">
        <w:tc>
          <w:tcPr>
            <w:tcW w:w="846" w:type="dxa"/>
            <w:vAlign w:val="center"/>
          </w:tcPr>
          <w:p w14:paraId="030FA01F" w14:textId="77777777" w:rsidR="00D05B67" w:rsidRPr="00442EA1" w:rsidRDefault="00D05B67" w:rsidP="00D05B67">
            <w:pPr>
              <w:contextualSpacing/>
              <w:jc w:val="center"/>
              <w:rPr>
                <w:sz w:val="16"/>
                <w:szCs w:val="24"/>
              </w:rPr>
            </w:pPr>
            <w:r>
              <w:rPr>
                <w:sz w:val="16"/>
                <w:szCs w:val="24"/>
              </w:rPr>
              <w:t>2009</w:t>
            </w:r>
          </w:p>
        </w:tc>
        <w:tc>
          <w:tcPr>
            <w:tcW w:w="1672" w:type="dxa"/>
            <w:vAlign w:val="center"/>
          </w:tcPr>
          <w:p w14:paraId="097E8601"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55E79C70" w14:textId="77777777" w:rsidR="00D05B67" w:rsidRPr="00442EA1" w:rsidRDefault="00D05B67" w:rsidP="00D05B67">
            <w:pPr>
              <w:contextualSpacing/>
              <w:jc w:val="both"/>
              <w:rPr>
                <w:sz w:val="16"/>
                <w:szCs w:val="24"/>
              </w:rPr>
            </w:pPr>
            <w:r w:rsidRPr="00DE263A">
              <w:rPr>
                <w:sz w:val="16"/>
                <w:szCs w:val="24"/>
              </w:rPr>
              <w:t>Hallaçlar (Banaz-Uşak) Kaolen yataklarının jeolojik, mineralojik ve jeokimyasal özelliklerinin araştırılması</w:t>
            </w:r>
          </w:p>
        </w:tc>
        <w:tc>
          <w:tcPr>
            <w:tcW w:w="1270" w:type="dxa"/>
            <w:vAlign w:val="center"/>
          </w:tcPr>
          <w:p w14:paraId="3169633A" w14:textId="77777777" w:rsidR="00D05B67" w:rsidRPr="00442EA1" w:rsidRDefault="00D05B67" w:rsidP="00D05B67">
            <w:pPr>
              <w:contextualSpacing/>
              <w:jc w:val="center"/>
              <w:rPr>
                <w:sz w:val="16"/>
                <w:szCs w:val="24"/>
              </w:rPr>
            </w:pPr>
          </w:p>
        </w:tc>
      </w:tr>
      <w:tr w:rsidR="00D05B67" w:rsidRPr="00442EA1" w14:paraId="6E172D5E" w14:textId="77777777" w:rsidTr="00D05B67">
        <w:tc>
          <w:tcPr>
            <w:tcW w:w="846" w:type="dxa"/>
            <w:vAlign w:val="center"/>
          </w:tcPr>
          <w:p w14:paraId="19B0EC33" w14:textId="77777777" w:rsidR="00D05B67" w:rsidRDefault="00D05B67" w:rsidP="00D05B67">
            <w:pPr>
              <w:contextualSpacing/>
              <w:jc w:val="center"/>
              <w:rPr>
                <w:sz w:val="16"/>
                <w:szCs w:val="24"/>
              </w:rPr>
            </w:pPr>
            <w:r>
              <w:rPr>
                <w:sz w:val="16"/>
                <w:szCs w:val="24"/>
              </w:rPr>
              <w:t>2011</w:t>
            </w:r>
          </w:p>
        </w:tc>
        <w:tc>
          <w:tcPr>
            <w:tcW w:w="1672" w:type="dxa"/>
            <w:vAlign w:val="center"/>
          </w:tcPr>
          <w:p w14:paraId="33622DC8" w14:textId="77777777" w:rsidR="00D05B67" w:rsidRDefault="00D05B67" w:rsidP="00D05B67">
            <w:pPr>
              <w:contextualSpacing/>
              <w:jc w:val="center"/>
              <w:rPr>
                <w:sz w:val="16"/>
                <w:szCs w:val="24"/>
              </w:rPr>
            </w:pPr>
            <w:r>
              <w:rPr>
                <w:sz w:val="16"/>
                <w:szCs w:val="24"/>
              </w:rPr>
              <w:t>Doktora</w:t>
            </w:r>
          </w:p>
        </w:tc>
        <w:tc>
          <w:tcPr>
            <w:tcW w:w="5274" w:type="dxa"/>
          </w:tcPr>
          <w:p w14:paraId="58830F8C" w14:textId="77777777" w:rsidR="00D05B67" w:rsidRPr="00DE263A" w:rsidRDefault="00D05B67" w:rsidP="00D05B67">
            <w:pPr>
              <w:contextualSpacing/>
              <w:jc w:val="both"/>
              <w:rPr>
                <w:sz w:val="16"/>
                <w:szCs w:val="24"/>
              </w:rPr>
            </w:pPr>
            <w:r w:rsidRPr="00FB40D7">
              <w:rPr>
                <w:sz w:val="16"/>
                <w:szCs w:val="24"/>
              </w:rPr>
              <w:t>Metamorfik kökenli mermerlerin parlatılmasında mineralojik ve petrografik etkilerin incelenmesi</w:t>
            </w:r>
          </w:p>
        </w:tc>
        <w:tc>
          <w:tcPr>
            <w:tcW w:w="1270" w:type="dxa"/>
            <w:vAlign w:val="center"/>
          </w:tcPr>
          <w:p w14:paraId="36F8490C" w14:textId="77777777" w:rsidR="00D05B67" w:rsidRPr="00442EA1" w:rsidRDefault="00D05B67" w:rsidP="00D05B67">
            <w:pPr>
              <w:contextualSpacing/>
              <w:jc w:val="center"/>
              <w:rPr>
                <w:sz w:val="16"/>
                <w:szCs w:val="24"/>
              </w:rPr>
            </w:pPr>
          </w:p>
        </w:tc>
      </w:tr>
      <w:tr w:rsidR="00D05B67" w:rsidRPr="00442EA1" w14:paraId="53144BC8" w14:textId="77777777" w:rsidTr="00D05B67">
        <w:tc>
          <w:tcPr>
            <w:tcW w:w="846" w:type="dxa"/>
            <w:vAlign w:val="center"/>
          </w:tcPr>
          <w:p w14:paraId="0A347174" w14:textId="77777777" w:rsidR="00D05B67" w:rsidRPr="00442EA1" w:rsidRDefault="00D05B67" w:rsidP="00D05B67">
            <w:pPr>
              <w:contextualSpacing/>
              <w:jc w:val="center"/>
              <w:rPr>
                <w:sz w:val="16"/>
                <w:szCs w:val="24"/>
              </w:rPr>
            </w:pPr>
            <w:r>
              <w:rPr>
                <w:sz w:val="16"/>
                <w:szCs w:val="24"/>
              </w:rPr>
              <w:t>2015</w:t>
            </w:r>
          </w:p>
        </w:tc>
        <w:tc>
          <w:tcPr>
            <w:tcW w:w="1672" w:type="dxa"/>
            <w:vAlign w:val="center"/>
          </w:tcPr>
          <w:p w14:paraId="18F11DD3"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7511E158" w14:textId="77777777" w:rsidR="00D05B67" w:rsidRPr="00442EA1" w:rsidRDefault="00D05B67" w:rsidP="00D05B67">
            <w:pPr>
              <w:contextualSpacing/>
              <w:jc w:val="both"/>
              <w:rPr>
                <w:sz w:val="16"/>
                <w:szCs w:val="24"/>
              </w:rPr>
            </w:pPr>
            <w:r w:rsidRPr="00DE263A">
              <w:rPr>
                <w:sz w:val="16"/>
                <w:szCs w:val="24"/>
              </w:rPr>
              <w:t>Afyonkarahisar ili jeotermal konut ısıtma sisteminin irdelenmesi</w:t>
            </w:r>
          </w:p>
        </w:tc>
        <w:tc>
          <w:tcPr>
            <w:tcW w:w="1270" w:type="dxa"/>
            <w:vAlign w:val="center"/>
          </w:tcPr>
          <w:p w14:paraId="49FEE7ED" w14:textId="77777777" w:rsidR="00D05B67" w:rsidRPr="00442EA1" w:rsidRDefault="00D05B67" w:rsidP="00D05B67">
            <w:pPr>
              <w:contextualSpacing/>
              <w:jc w:val="center"/>
              <w:rPr>
                <w:sz w:val="16"/>
                <w:szCs w:val="24"/>
              </w:rPr>
            </w:pPr>
          </w:p>
        </w:tc>
      </w:tr>
      <w:tr w:rsidR="00D05B67" w:rsidRPr="00442EA1" w14:paraId="6F01A9A2" w14:textId="77777777" w:rsidTr="00D05B67">
        <w:tc>
          <w:tcPr>
            <w:tcW w:w="846" w:type="dxa"/>
            <w:vAlign w:val="center"/>
          </w:tcPr>
          <w:p w14:paraId="4CAC2BF2" w14:textId="77777777" w:rsidR="00D05B67" w:rsidRPr="00442EA1" w:rsidRDefault="00D05B67" w:rsidP="00D05B67">
            <w:pPr>
              <w:contextualSpacing/>
              <w:jc w:val="center"/>
              <w:rPr>
                <w:sz w:val="16"/>
                <w:szCs w:val="24"/>
              </w:rPr>
            </w:pPr>
            <w:r>
              <w:rPr>
                <w:sz w:val="16"/>
                <w:szCs w:val="24"/>
              </w:rPr>
              <w:t>2019</w:t>
            </w:r>
          </w:p>
        </w:tc>
        <w:tc>
          <w:tcPr>
            <w:tcW w:w="1672" w:type="dxa"/>
            <w:vAlign w:val="center"/>
          </w:tcPr>
          <w:p w14:paraId="041EB929"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29B20FFF" w14:textId="77777777" w:rsidR="00D05B67" w:rsidRPr="00442EA1" w:rsidRDefault="00D05B67" w:rsidP="00D05B67">
            <w:pPr>
              <w:contextualSpacing/>
              <w:jc w:val="both"/>
              <w:rPr>
                <w:sz w:val="16"/>
                <w:szCs w:val="24"/>
              </w:rPr>
            </w:pPr>
            <w:r w:rsidRPr="00DE263A">
              <w:rPr>
                <w:sz w:val="16"/>
                <w:szCs w:val="24"/>
              </w:rPr>
              <w:t>Jeotermal Elektrik Santrallerinin Üretim Performans ve Maliyetlerinin Karşılaştırılması</w:t>
            </w:r>
          </w:p>
        </w:tc>
        <w:tc>
          <w:tcPr>
            <w:tcW w:w="1270" w:type="dxa"/>
            <w:vAlign w:val="center"/>
          </w:tcPr>
          <w:p w14:paraId="2F1C62A9" w14:textId="77777777" w:rsidR="00D05B67" w:rsidRPr="00442EA1" w:rsidRDefault="00D05B67" w:rsidP="00D05B67">
            <w:pPr>
              <w:contextualSpacing/>
              <w:jc w:val="center"/>
              <w:rPr>
                <w:sz w:val="16"/>
                <w:szCs w:val="24"/>
              </w:rPr>
            </w:pPr>
          </w:p>
        </w:tc>
      </w:tr>
      <w:tr w:rsidR="00D05B67" w:rsidRPr="00442EA1" w14:paraId="64A24B73" w14:textId="77777777" w:rsidTr="00D05B67">
        <w:tc>
          <w:tcPr>
            <w:tcW w:w="846" w:type="dxa"/>
            <w:vAlign w:val="center"/>
          </w:tcPr>
          <w:p w14:paraId="2DD5AD8E" w14:textId="77777777" w:rsidR="00D05B67" w:rsidRPr="00442EA1" w:rsidRDefault="00D05B67" w:rsidP="00D05B67">
            <w:pPr>
              <w:contextualSpacing/>
              <w:jc w:val="center"/>
              <w:rPr>
                <w:sz w:val="16"/>
                <w:szCs w:val="24"/>
              </w:rPr>
            </w:pPr>
            <w:r>
              <w:rPr>
                <w:sz w:val="16"/>
                <w:szCs w:val="24"/>
              </w:rPr>
              <w:t>2019</w:t>
            </w:r>
          </w:p>
        </w:tc>
        <w:tc>
          <w:tcPr>
            <w:tcW w:w="1672" w:type="dxa"/>
            <w:vAlign w:val="center"/>
          </w:tcPr>
          <w:p w14:paraId="796FE43E"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54941F8D" w14:textId="77777777" w:rsidR="00D05B67" w:rsidRPr="00442EA1" w:rsidRDefault="00D05B67" w:rsidP="00D05B67">
            <w:pPr>
              <w:contextualSpacing/>
              <w:jc w:val="both"/>
              <w:rPr>
                <w:sz w:val="16"/>
                <w:szCs w:val="24"/>
              </w:rPr>
            </w:pPr>
            <w:r w:rsidRPr="00DE263A">
              <w:rPr>
                <w:sz w:val="16"/>
                <w:szCs w:val="24"/>
              </w:rPr>
              <w:t>Ömer-Gecek (Afyonkarahisar) bölgesi jeotermal sularından lityum kazanımı</w:t>
            </w:r>
          </w:p>
        </w:tc>
        <w:tc>
          <w:tcPr>
            <w:tcW w:w="1270" w:type="dxa"/>
            <w:vAlign w:val="center"/>
          </w:tcPr>
          <w:p w14:paraId="518B35F8" w14:textId="77777777" w:rsidR="00D05B67" w:rsidRPr="00442EA1" w:rsidRDefault="00D05B67" w:rsidP="00D05B67">
            <w:pPr>
              <w:contextualSpacing/>
              <w:jc w:val="center"/>
              <w:rPr>
                <w:sz w:val="16"/>
                <w:szCs w:val="24"/>
              </w:rPr>
            </w:pPr>
          </w:p>
        </w:tc>
      </w:tr>
      <w:tr w:rsidR="00D05B67" w:rsidRPr="00442EA1" w14:paraId="56680720" w14:textId="77777777" w:rsidTr="00D05B67">
        <w:tc>
          <w:tcPr>
            <w:tcW w:w="846" w:type="dxa"/>
            <w:vAlign w:val="center"/>
          </w:tcPr>
          <w:p w14:paraId="41356B3F" w14:textId="77777777" w:rsidR="00D05B67" w:rsidRPr="00442EA1" w:rsidRDefault="00D05B67" w:rsidP="00D05B67">
            <w:pPr>
              <w:contextualSpacing/>
              <w:jc w:val="center"/>
              <w:rPr>
                <w:sz w:val="16"/>
                <w:szCs w:val="24"/>
              </w:rPr>
            </w:pPr>
            <w:r>
              <w:rPr>
                <w:sz w:val="16"/>
                <w:szCs w:val="24"/>
              </w:rPr>
              <w:t>2019</w:t>
            </w:r>
          </w:p>
        </w:tc>
        <w:tc>
          <w:tcPr>
            <w:tcW w:w="1672" w:type="dxa"/>
            <w:vAlign w:val="center"/>
          </w:tcPr>
          <w:p w14:paraId="39601C04"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371F8DE9" w14:textId="77777777" w:rsidR="00D05B67" w:rsidRPr="00442EA1" w:rsidRDefault="00D05B67" w:rsidP="00D05B67">
            <w:pPr>
              <w:contextualSpacing/>
              <w:jc w:val="both"/>
              <w:rPr>
                <w:sz w:val="16"/>
                <w:szCs w:val="24"/>
              </w:rPr>
            </w:pPr>
            <w:r w:rsidRPr="00DE263A">
              <w:rPr>
                <w:sz w:val="16"/>
                <w:szCs w:val="24"/>
              </w:rPr>
              <w:t>Afyonkarahisar Kuzeyinin Mikrobölgeleme Çalışmaları</w:t>
            </w:r>
          </w:p>
        </w:tc>
        <w:tc>
          <w:tcPr>
            <w:tcW w:w="1270" w:type="dxa"/>
            <w:vAlign w:val="center"/>
          </w:tcPr>
          <w:p w14:paraId="5093EFEC" w14:textId="77777777" w:rsidR="00D05B67" w:rsidRPr="00442EA1" w:rsidRDefault="00D05B67" w:rsidP="00D05B67">
            <w:pPr>
              <w:contextualSpacing/>
              <w:jc w:val="center"/>
              <w:rPr>
                <w:sz w:val="16"/>
                <w:szCs w:val="24"/>
              </w:rPr>
            </w:pPr>
          </w:p>
        </w:tc>
      </w:tr>
      <w:tr w:rsidR="00D05B67" w:rsidRPr="00442EA1" w14:paraId="3244F729" w14:textId="77777777" w:rsidTr="00D05B67">
        <w:tc>
          <w:tcPr>
            <w:tcW w:w="846" w:type="dxa"/>
            <w:vAlign w:val="center"/>
          </w:tcPr>
          <w:p w14:paraId="6FE64105" w14:textId="77777777" w:rsidR="00D05B67" w:rsidRPr="00442EA1" w:rsidRDefault="00D05B67" w:rsidP="00D05B67">
            <w:pPr>
              <w:contextualSpacing/>
              <w:jc w:val="center"/>
              <w:rPr>
                <w:sz w:val="16"/>
                <w:szCs w:val="24"/>
              </w:rPr>
            </w:pPr>
            <w:r>
              <w:rPr>
                <w:sz w:val="16"/>
                <w:szCs w:val="24"/>
              </w:rPr>
              <w:t>2021</w:t>
            </w:r>
          </w:p>
        </w:tc>
        <w:tc>
          <w:tcPr>
            <w:tcW w:w="1672" w:type="dxa"/>
            <w:vAlign w:val="center"/>
          </w:tcPr>
          <w:p w14:paraId="6F595A52"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51EADF38" w14:textId="77777777" w:rsidR="00D05B67" w:rsidRPr="00DE263A" w:rsidRDefault="00D05B67" w:rsidP="00D05B67">
            <w:pPr>
              <w:contextualSpacing/>
              <w:jc w:val="both"/>
              <w:rPr>
                <w:sz w:val="16"/>
                <w:szCs w:val="24"/>
              </w:rPr>
            </w:pPr>
            <w:r w:rsidRPr="00DE263A">
              <w:rPr>
                <w:sz w:val="16"/>
                <w:szCs w:val="24"/>
              </w:rPr>
              <w:t>Salar, Sülün ve Karahasan (Afyonkarahisar) Köyleri ve Çevresinin Jeotermal Enerji Potansiyelinin Araştırılması</w:t>
            </w:r>
          </w:p>
        </w:tc>
        <w:tc>
          <w:tcPr>
            <w:tcW w:w="1270" w:type="dxa"/>
            <w:vAlign w:val="center"/>
          </w:tcPr>
          <w:p w14:paraId="3A8242AF" w14:textId="77777777" w:rsidR="00D05B67" w:rsidRPr="00442EA1" w:rsidRDefault="00D05B67" w:rsidP="00D05B67">
            <w:pPr>
              <w:contextualSpacing/>
              <w:jc w:val="center"/>
              <w:rPr>
                <w:sz w:val="16"/>
                <w:szCs w:val="24"/>
              </w:rPr>
            </w:pPr>
          </w:p>
        </w:tc>
      </w:tr>
      <w:tr w:rsidR="00D05B67" w:rsidRPr="00442EA1" w14:paraId="268E78DF" w14:textId="77777777" w:rsidTr="00D05B67">
        <w:tc>
          <w:tcPr>
            <w:tcW w:w="846" w:type="dxa"/>
            <w:vAlign w:val="center"/>
          </w:tcPr>
          <w:p w14:paraId="1ACAB398" w14:textId="77777777" w:rsidR="00D05B67" w:rsidRPr="00442EA1" w:rsidRDefault="00D05B67" w:rsidP="00D05B67">
            <w:pPr>
              <w:contextualSpacing/>
              <w:jc w:val="center"/>
              <w:rPr>
                <w:sz w:val="16"/>
                <w:szCs w:val="24"/>
              </w:rPr>
            </w:pPr>
            <w:r>
              <w:rPr>
                <w:sz w:val="16"/>
                <w:szCs w:val="24"/>
              </w:rPr>
              <w:t>2021</w:t>
            </w:r>
          </w:p>
        </w:tc>
        <w:tc>
          <w:tcPr>
            <w:tcW w:w="1672" w:type="dxa"/>
            <w:vAlign w:val="center"/>
          </w:tcPr>
          <w:p w14:paraId="6D587D92"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76D64272" w14:textId="77777777" w:rsidR="00D05B67" w:rsidRPr="00DE263A" w:rsidRDefault="00D05B67" w:rsidP="00D05B67">
            <w:pPr>
              <w:contextualSpacing/>
              <w:jc w:val="both"/>
              <w:rPr>
                <w:sz w:val="16"/>
                <w:szCs w:val="24"/>
              </w:rPr>
            </w:pPr>
            <w:r w:rsidRPr="00DE263A">
              <w:rPr>
                <w:sz w:val="16"/>
                <w:szCs w:val="24"/>
              </w:rPr>
              <w:t>Erenler (Afyonkarahisar) Bölgesi Mühendislik Jeolojisi İncelemesi</w:t>
            </w:r>
          </w:p>
        </w:tc>
        <w:tc>
          <w:tcPr>
            <w:tcW w:w="1270" w:type="dxa"/>
            <w:vAlign w:val="center"/>
          </w:tcPr>
          <w:p w14:paraId="14C00BB9" w14:textId="77777777" w:rsidR="00D05B67" w:rsidRPr="00442EA1" w:rsidRDefault="00D05B67" w:rsidP="00D05B67">
            <w:pPr>
              <w:contextualSpacing/>
              <w:jc w:val="center"/>
              <w:rPr>
                <w:sz w:val="16"/>
                <w:szCs w:val="24"/>
              </w:rPr>
            </w:pPr>
          </w:p>
        </w:tc>
      </w:tr>
      <w:tr w:rsidR="00D05B67" w:rsidRPr="00442EA1" w14:paraId="0C8A298E" w14:textId="77777777" w:rsidTr="00D05B67">
        <w:tc>
          <w:tcPr>
            <w:tcW w:w="846" w:type="dxa"/>
            <w:vAlign w:val="center"/>
          </w:tcPr>
          <w:p w14:paraId="42BFD37C" w14:textId="77777777" w:rsidR="00D05B67" w:rsidRPr="00442EA1" w:rsidRDefault="00D05B67" w:rsidP="00D05B67">
            <w:pPr>
              <w:contextualSpacing/>
              <w:jc w:val="center"/>
              <w:rPr>
                <w:sz w:val="16"/>
                <w:szCs w:val="24"/>
              </w:rPr>
            </w:pPr>
            <w:r>
              <w:rPr>
                <w:sz w:val="16"/>
                <w:szCs w:val="24"/>
              </w:rPr>
              <w:t>2022</w:t>
            </w:r>
          </w:p>
        </w:tc>
        <w:tc>
          <w:tcPr>
            <w:tcW w:w="1672" w:type="dxa"/>
            <w:vAlign w:val="center"/>
          </w:tcPr>
          <w:p w14:paraId="54211908"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14CA31B5" w14:textId="77777777" w:rsidR="00D05B67" w:rsidRPr="00DE263A" w:rsidRDefault="00D05B67" w:rsidP="00D05B67">
            <w:pPr>
              <w:contextualSpacing/>
              <w:jc w:val="both"/>
              <w:rPr>
                <w:sz w:val="16"/>
                <w:szCs w:val="24"/>
              </w:rPr>
            </w:pPr>
            <w:r w:rsidRPr="00DE263A">
              <w:rPr>
                <w:sz w:val="16"/>
                <w:szCs w:val="24"/>
              </w:rPr>
              <w:t>Şuhut İlçesi (Afyonkarahisar) Batısındaki Alterasyon Zonları Ve Dere Sedimanlarının Mineralojik-Petrografik Ve Jeokimyasal Olarak İncelenmesi</w:t>
            </w:r>
          </w:p>
        </w:tc>
        <w:tc>
          <w:tcPr>
            <w:tcW w:w="1270" w:type="dxa"/>
            <w:vAlign w:val="center"/>
          </w:tcPr>
          <w:p w14:paraId="2BE1B284" w14:textId="77777777" w:rsidR="00D05B67" w:rsidRPr="00442EA1" w:rsidRDefault="00D05B67" w:rsidP="00D05B67">
            <w:pPr>
              <w:contextualSpacing/>
              <w:jc w:val="center"/>
              <w:rPr>
                <w:sz w:val="16"/>
                <w:szCs w:val="24"/>
              </w:rPr>
            </w:pPr>
          </w:p>
        </w:tc>
      </w:tr>
      <w:tr w:rsidR="00D05B67" w:rsidRPr="00442EA1" w14:paraId="597CA390" w14:textId="77777777" w:rsidTr="00D05B67">
        <w:tc>
          <w:tcPr>
            <w:tcW w:w="846" w:type="dxa"/>
            <w:vAlign w:val="center"/>
          </w:tcPr>
          <w:p w14:paraId="2B68D785" w14:textId="77777777" w:rsidR="00D05B67" w:rsidRPr="00442EA1" w:rsidRDefault="00D05B67" w:rsidP="00D05B67">
            <w:pPr>
              <w:contextualSpacing/>
              <w:jc w:val="center"/>
              <w:rPr>
                <w:sz w:val="16"/>
                <w:szCs w:val="24"/>
              </w:rPr>
            </w:pPr>
            <w:r>
              <w:rPr>
                <w:sz w:val="16"/>
                <w:szCs w:val="24"/>
              </w:rPr>
              <w:t>2022</w:t>
            </w:r>
          </w:p>
        </w:tc>
        <w:tc>
          <w:tcPr>
            <w:tcW w:w="1672" w:type="dxa"/>
            <w:vAlign w:val="center"/>
          </w:tcPr>
          <w:p w14:paraId="7020E63A"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392D21E7" w14:textId="77777777" w:rsidR="00D05B67" w:rsidRPr="00DE263A" w:rsidRDefault="00D05B67" w:rsidP="00D05B67">
            <w:pPr>
              <w:contextualSpacing/>
              <w:jc w:val="both"/>
              <w:rPr>
                <w:sz w:val="16"/>
                <w:szCs w:val="24"/>
              </w:rPr>
            </w:pPr>
            <w:r w:rsidRPr="00DE263A">
              <w:rPr>
                <w:sz w:val="16"/>
                <w:szCs w:val="24"/>
              </w:rPr>
              <w:t>Eber ve Akşehir Gölleri (Afyonkarahisar) arasındaki alanın jeotermal potansiyelinin jeolojik ve jeofizik yöntemlerle araştırılması</w:t>
            </w:r>
          </w:p>
        </w:tc>
        <w:tc>
          <w:tcPr>
            <w:tcW w:w="1270" w:type="dxa"/>
            <w:vAlign w:val="center"/>
          </w:tcPr>
          <w:p w14:paraId="137A64E0" w14:textId="77777777" w:rsidR="00D05B67" w:rsidRPr="00442EA1" w:rsidRDefault="00D05B67" w:rsidP="00D05B67">
            <w:pPr>
              <w:contextualSpacing/>
              <w:jc w:val="center"/>
              <w:rPr>
                <w:sz w:val="16"/>
                <w:szCs w:val="24"/>
              </w:rPr>
            </w:pPr>
          </w:p>
        </w:tc>
      </w:tr>
      <w:tr w:rsidR="00D05B67" w:rsidRPr="00442EA1" w14:paraId="6543CE64" w14:textId="77777777" w:rsidTr="00D05B67">
        <w:tc>
          <w:tcPr>
            <w:tcW w:w="846" w:type="dxa"/>
            <w:vAlign w:val="center"/>
          </w:tcPr>
          <w:p w14:paraId="1D9BC260" w14:textId="77777777" w:rsidR="00D05B67" w:rsidRPr="00442EA1" w:rsidRDefault="00D05B67" w:rsidP="00D05B67">
            <w:pPr>
              <w:contextualSpacing/>
              <w:jc w:val="center"/>
              <w:rPr>
                <w:sz w:val="16"/>
                <w:szCs w:val="24"/>
              </w:rPr>
            </w:pPr>
            <w:r>
              <w:rPr>
                <w:sz w:val="16"/>
                <w:szCs w:val="24"/>
              </w:rPr>
              <w:t>2023</w:t>
            </w:r>
          </w:p>
        </w:tc>
        <w:tc>
          <w:tcPr>
            <w:tcW w:w="1672" w:type="dxa"/>
            <w:vAlign w:val="center"/>
          </w:tcPr>
          <w:p w14:paraId="7B7CA866"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785554DA" w14:textId="77777777" w:rsidR="00D05B67" w:rsidRPr="00DE263A" w:rsidRDefault="00D05B67" w:rsidP="00D05B67">
            <w:pPr>
              <w:contextualSpacing/>
              <w:jc w:val="both"/>
              <w:rPr>
                <w:sz w:val="16"/>
                <w:szCs w:val="24"/>
              </w:rPr>
            </w:pPr>
            <w:r w:rsidRPr="00DE263A">
              <w:rPr>
                <w:sz w:val="16"/>
                <w:szCs w:val="24"/>
              </w:rPr>
              <w:t>Jeotermal Kaynaklardan Sentetik Zabuyelit (Li</w:t>
            </w:r>
            <w:r w:rsidRPr="00DE263A">
              <w:rPr>
                <w:sz w:val="16"/>
                <w:szCs w:val="24"/>
                <w:vertAlign w:val="subscript"/>
              </w:rPr>
              <w:t>2</w:t>
            </w:r>
            <w:r w:rsidRPr="00DE263A">
              <w:rPr>
                <w:sz w:val="16"/>
                <w:szCs w:val="24"/>
              </w:rPr>
              <w:t>CO</w:t>
            </w:r>
            <w:r w:rsidRPr="00DE263A">
              <w:rPr>
                <w:sz w:val="16"/>
                <w:szCs w:val="24"/>
                <w:vertAlign w:val="subscript"/>
              </w:rPr>
              <w:t>3</w:t>
            </w:r>
            <w:r w:rsidRPr="00DE263A">
              <w:rPr>
                <w:sz w:val="16"/>
                <w:szCs w:val="24"/>
              </w:rPr>
              <w:t>) Eldesi</w:t>
            </w:r>
          </w:p>
        </w:tc>
        <w:tc>
          <w:tcPr>
            <w:tcW w:w="1270" w:type="dxa"/>
            <w:vAlign w:val="center"/>
          </w:tcPr>
          <w:p w14:paraId="7CA51C83" w14:textId="77777777" w:rsidR="00D05B67" w:rsidRPr="00442EA1" w:rsidRDefault="00D05B67" w:rsidP="00D05B67">
            <w:pPr>
              <w:contextualSpacing/>
              <w:jc w:val="center"/>
              <w:rPr>
                <w:sz w:val="16"/>
                <w:szCs w:val="24"/>
              </w:rPr>
            </w:pPr>
          </w:p>
        </w:tc>
      </w:tr>
      <w:tr w:rsidR="00D05B67" w:rsidRPr="00442EA1" w14:paraId="799C507D" w14:textId="77777777" w:rsidTr="00D05B67">
        <w:tc>
          <w:tcPr>
            <w:tcW w:w="846" w:type="dxa"/>
            <w:vAlign w:val="center"/>
          </w:tcPr>
          <w:p w14:paraId="7551B575" w14:textId="77777777" w:rsidR="00D05B67" w:rsidRPr="00442EA1" w:rsidRDefault="00D05B67" w:rsidP="00D05B67">
            <w:pPr>
              <w:contextualSpacing/>
              <w:jc w:val="center"/>
              <w:rPr>
                <w:sz w:val="16"/>
                <w:szCs w:val="24"/>
              </w:rPr>
            </w:pPr>
            <w:r>
              <w:rPr>
                <w:sz w:val="16"/>
                <w:szCs w:val="24"/>
              </w:rPr>
              <w:t>2023</w:t>
            </w:r>
          </w:p>
        </w:tc>
        <w:tc>
          <w:tcPr>
            <w:tcW w:w="1672" w:type="dxa"/>
            <w:vAlign w:val="center"/>
          </w:tcPr>
          <w:p w14:paraId="5AAB2F41" w14:textId="77777777" w:rsidR="00D05B67" w:rsidRPr="00442EA1" w:rsidRDefault="00D05B67" w:rsidP="00D05B67">
            <w:pPr>
              <w:contextualSpacing/>
              <w:jc w:val="center"/>
              <w:rPr>
                <w:sz w:val="16"/>
                <w:szCs w:val="24"/>
              </w:rPr>
            </w:pPr>
            <w:r>
              <w:rPr>
                <w:sz w:val="16"/>
                <w:szCs w:val="24"/>
              </w:rPr>
              <w:t>Yüksek Lisans</w:t>
            </w:r>
          </w:p>
        </w:tc>
        <w:tc>
          <w:tcPr>
            <w:tcW w:w="5274" w:type="dxa"/>
          </w:tcPr>
          <w:p w14:paraId="7440C43A" w14:textId="77777777" w:rsidR="00D05B67" w:rsidRPr="00DE263A" w:rsidRDefault="00D05B67" w:rsidP="00D05B67">
            <w:pPr>
              <w:contextualSpacing/>
              <w:jc w:val="both"/>
              <w:rPr>
                <w:sz w:val="16"/>
                <w:szCs w:val="24"/>
              </w:rPr>
            </w:pPr>
            <w:r w:rsidRPr="00DE263A">
              <w:rPr>
                <w:sz w:val="16"/>
                <w:szCs w:val="24"/>
              </w:rPr>
              <w:t>Bolvadin (Afyonkarahisar) Güneybatı Bölümünün Derin Jeotermal Yapısının Araştırılması</w:t>
            </w:r>
          </w:p>
        </w:tc>
        <w:tc>
          <w:tcPr>
            <w:tcW w:w="1270" w:type="dxa"/>
            <w:vAlign w:val="center"/>
          </w:tcPr>
          <w:p w14:paraId="73B4C952" w14:textId="77777777" w:rsidR="00D05B67" w:rsidRPr="00442EA1" w:rsidRDefault="00D05B67" w:rsidP="00D05B67">
            <w:pPr>
              <w:contextualSpacing/>
              <w:jc w:val="center"/>
              <w:rPr>
                <w:sz w:val="16"/>
                <w:szCs w:val="24"/>
              </w:rPr>
            </w:pPr>
          </w:p>
        </w:tc>
      </w:tr>
      <w:tr w:rsidR="00D05B67" w:rsidRPr="00442EA1" w14:paraId="0BE869BF" w14:textId="77777777" w:rsidTr="00D05B67">
        <w:tc>
          <w:tcPr>
            <w:tcW w:w="846" w:type="dxa"/>
          </w:tcPr>
          <w:p w14:paraId="7CC8B56E" w14:textId="77777777" w:rsidR="00D05B67" w:rsidRDefault="00D05B67" w:rsidP="00D05B67">
            <w:pPr>
              <w:contextualSpacing/>
              <w:jc w:val="center"/>
              <w:rPr>
                <w:sz w:val="16"/>
                <w:szCs w:val="24"/>
              </w:rPr>
            </w:pPr>
            <w:r>
              <w:rPr>
                <w:sz w:val="16"/>
                <w:szCs w:val="24"/>
              </w:rPr>
              <w:t>2023</w:t>
            </w:r>
          </w:p>
        </w:tc>
        <w:tc>
          <w:tcPr>
            <w:tcW w:w="1672" w:type="dxa"/>
          </w:tcPr>
          <w:p w14:paraId="3AE53E10" w14:textId="77777777" w:rsidR="00D05B67" w:rsidRDefault="00D05B67" w:rsidP="00D05B67">
            <w:pPr>
              <w:contextualSpacing/>
              <w:jc w:val="center"/>
              <w:rPr>
                <w:sz w:val="16"/>
                <w:szCs w:val="24"/>
              </w:rPr>
            </w:pPr>
            <w:r>
              <w:rPr>
                <w:sz w:val="16"/>
                <w:szCs w:val="24"/>
              </w:rPr>
              <w:t>Doktora</w:t>
            </w:r>
          </w:p>
        </w:tc>
        <w:tc>
          <w:tcPr>
            <w:tcW w:w="5274" w:type="dxa"/>
          </w:tcPr>
          <w:p w14:paraId="078AC475" w14:textId="77777777" w:rsidR="00D05B67" w:rsidRPr="00DE263A" w:rsidRDefault="00D05B67" w:rsidP="00D05B67">
            <w:pPr>
              <w:contextualSpacing/>
              <w:jc w:val="both"/>
              <w:rPr>
                <w:sz w:val="16"/>
                <w:szCs w:val="24"/>
              </w:rPr>
            </w:pPr>
            <w:r w:rsidRPr="00FB40D7">
              <w:rPr>
                <w:sz w:val="16"/>
                <w:szCs w:val="24"/>
              </w:rPr>
              <w:t>Kızgın kuru kaya jeotermal sistemlerinde rezervuar kayaçların hidrolik çatlatma performanslarının laboratuvar şartlarında belirlenmesi: Aksaray ili örnek çalışması</w:t>
            </w:r>
          </w:p>
        </w:tc>
        <w:tc>
          <w:tcPr>
            <w:tcW w:w="1270" w:type="dxa"/>
          </w:tcPr>
          <w:p w14:paraId="719F6B68" w14:textId="77777777" w:rsidR="00D05B67" w:rsidRPr="00442EA1" w:rsidRDefault="00D05B67" w:rsidP="00D05B67">
            <w:pPr>
              <w:contextualSpacing/>
              <w:jc w:val="center"/>
              <w:rPr>
                <w:sz w:val="16"/>
                <w:szCs w:val="24"/>
              </w:rPr>
            </w:pPr>
          </w:p>
        </w:tc>
      </w:tr>
    </w:tbl>
    <w:p w14:paraId="6E2D8CB1" w14:textId="77777777" w:rsidR="00D05B67" w:rsidRDefault="00D05B67" w:rsidP="00D05B67">
      <w:pPr>
        <w:tabs>
          <w:tab w:val="left" w:pos="3828"/>
        </w:tabs>
        <w:spacing w:after="0" w:line="240" w:lineRule="auto"/>
        <w:contextualSpacing/>
        <w:jc w:val="both"/>
        <w:rPr>
          <w:rFonts w:eastAsia="Times New Roman" w:cs="Times New Roman"/>
          <w:sz w:val="14"/>
          <w:szCs w:val="24"/>
          <w:lang w:eastAsia="tr-TR"/>
        </w:rPr>
      </w:pPr>
    </w:p>
    <w:p w14:paraId="647B4701" w14:textId="77777777" w:rsidR="00D05B67" w:rsidRDefault="00D05B67" w:rsidP="00D05B67">
      <w:pPr>
        <w:tabs>
          <w:tab w:val="left" w:pos="3828"/>
        </w:tabs>
        <w:spacing w:after="0" w:line="240" w:lineRule="auto"/>
        <w:contextualSpacing/>
        <w:jc w:val="both"/>
        <w:rPr>
          <w:rFonts w:eastAsia="Times New Roman" w:cs="Times New Roman"/>
          <w:sz w:val="14"/>
          <w:szCs w:val="24"/>
          <w:lang w:eastAsia="tr-TR"/>
        </w:rPr>
      </w:pPr>
    </w:p>
    <w:p w14:paraId="685FCFFF" w14:textId="77777777" w:rsidR="00D05B67" w:rsidRDefault="00D05B67" w:rsidP="00D05B67">
      <w:pPr>
        <w:tabs>
          <w:tab w:val="left" w:pos="3828"/>
        </w:tabs>
        <w:spacing w:after="0" w:line="240" w:lineRule="auto"/>
        <w:contextualSpacing/>
        <w:jc w:val="both"/>
        <w:rPr>
          <w:rFonts w:eastAsia="Times New Roman" w:cs="Times New Roman"/>
          <w:sz w:val="14"/>
          <w:szCs w:val="24"/>
          <w:lang w:eastAsia="tr-TR"/>
        </w:rPr>
      </w:pPr>
    </w:p>
    <w:p w14:paraId="3EBB5349"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846"/>
        <w:gridCol w:w="1984"/>
        <w:gridCol w:w="2948"/>
        <w:gridCol w:w="3284"/>
      </w:tblGrid>
      <w:tr w:rsidR="00D05B67" w:rsidRPr="00442EA1" w14:paraId="75BCE097" w14:textId="77777777" w:rsidTr="00D05B67">
        <w:tc>
          <w:tcPr>
            <w:tcW w:w="9062" w:type="dxa"/>
            <w:gridSpan w:val="4"/>
            <w:tcBorders>
              <w:top w:val="single" w:sz="18" w:space="0" w:color="auto"/>
            </w:tcBorders>
          </w:tcPr>
          <w:p w14:paraId="3376F5B5" w14:textId="77777777" w:rsidR="00D05B67" w:rsidRPr="00442EA1" w:rsidRDefault="00D05B67" w:rsidP="00D05B67">
            <w:pPr>
              <w:contextualSpacing/>
              <w:jc w:val="both"/>
              <w:rPr>
                <w:sz w:val="20"/>
                <w:szCs w:val="24"/>
              </w:rPr>
            </w:pPr>
            <w:r w:rsidRPr="00442EA1">
              <w:rPr>
                <w:b/>
                <w:sz w:val="20"/>
                <w:szCs w:val="24"/>
              </w:rPr>
              <w:t xml:space="preserve">PATENTLER /ÖDÜLLER </w:t>
            </w:r>
          </w:p>
        </w:tc>
      </w:tr>
      <w:tr w:rsidR="00D05B67" w:rsidRPr="00442EA1" w14:paraId="71573377" w14:textId="77777777" w:rsidTr="00D05B67">
        <w:tc>
          <w:tcPr>
            <w:tcW w:w="846" w:type="dxa"/>
          </w:tcPr>
          <w:p w14:paraId="6A00F7C4" w14:textId="77777777" w:rsidR="00D05B67" w:rsidRPr="00442EA1" w:rsidRDefault="00D05B67" w:rsidP="00D05B67">
            <w:pPr>
              <w:contextualSpacing/>
              <w:jc w:val="center"/>
              <w:rPr>
                <w:b/>
                <w:sz w:val="16"/>
                <w:szCs w:val="24"/>
              </w:rPr>
            </w:pPr>
            <w:r w:rsidRPr="00442EA1">
              <w:rPr>
                <w:b/>
                <w:sz w:val="16"/>
                <w:szCs w:val="24"/>
              </w:rPr>
              <w:t>Yıl</w:t>
            </w:r>
          </w:p>
        </w:tc>
        <w:tc>
          <w:tcPr>
            <w:tcW w:w="1984" w:type="dxa"/>
          </w:tcPr>
          <w:p w14:paraId="422DFE3C" w14:textId="77777777" w:rsidR="00D05B67" w:rsidRPr="00442EA1" w:rsidRDefault="00D05B67" w:rsidP="00D05B67">
            <w:pPr>
              <w:contextualSpacing/>
              <w:jc w:val="center"/>
              <w:rPr>
                <w:b/>
                <w:sz w:val="16"/>
                <w:szCs w:val="24"/>
              </w:rPr>
            </w:pPr>
            <w:r w:rsidRPr="00442EA1">
              <w:rPr>
                <w:b/>
                <w:sz w:val="16"/>
                <w:szCs w:val="24"/>
              </w:rPr>
              <w:t>Patent / Ödül Adı</w:t>
            </w:r>
          </w:p>
        </w:tc>
        <w:tc>
          <w:tcPr>
            <w:tcW w:w="2948" w:type="dxa"/>
          </w:tcPr>
          <w:p w14:paraId="797F0A14" w14:textId="77777777" w:rsidR="00D05B67" w:rsidRPr="00442EA1" w:rsidRDefault="00D05B67" w:rsidP="00D05B67">
            <w:pPr>
              <w:contextualSpacing/>
              <w:jc w:val="center"/>
              <w:rPr>
                <w:sz w:val="16"/>
                <w:szCs w:val="24"/>
              </w:rPr>
            </w:pPr>
            <w:r w:rsidRPr="00442EA1">
              <w:rPr>
                <w:b/>
                <w:sz w:val="16"/>
                <w:szCs w:val="24"/>
              </w:rPr>
              <w:t xml:space="preserve">Alan </w:t>
            </w:r>
          </w:p>
        </w:tc>
        <w:tc>
          <w:tcPr>
            <w:tcW w:w="3284" w:type="dxa"/>
          </w:tcPr>
          <w:p w14:paraId="19B289A5" w14:textId="77777777" w:rsidR="00D05B67" w:rsidRPr="00442EA1" w:rsidRDefault="00D05B67" w:rsidP="00D05B67">
            <w:pPr>
              <w:contextualSpacing/>
              <w:jc w:val="center"/>
              <w:rPr>
                <w:b/>
                <w:sz w:val="16"/>
                <w:szCs w:val="24"/>
              </w:rPr>
            </w:pPr>
            <w:r w:rsidRPr="00442EA1">
              <w:rPr>
                <w:b/>
                <w:sz w:val="16"/>
                <w:szCs w:val="24"/>
              </w:rPr>
              <w:t>Kurum</w:t>
            </w:r>
          </w:p>
        </w:tc>
      </w:tr>
      <w:tr w:rsidR="00D05B67" w:rsidRPr="00442EA1" w14:paraId="39739E92" w14:textId="77777777" w:rsidTr="00D05B67">
        <w:tc>
          <w:tcPr>
            <w:tcW w:w="846" w:type="dxa"/>
            <w:vAlign w:val="center"/>
          </w:tcPr>
          <w:p w14:paraId="395E42BC" w14:textId="77777777" w:rsidR="00D05B67" w:rsidRPr="00442EA1" w:rsidRDefault="00D05B67" w:rsidP="00D05B67">
            <w:pPr>
              <w:contextualSpacing/>
              <w:jc w:val="center"/>
              <w:rPr>
                <w:sz w:val="16"/>
                <w:szCs w:val="24"/>
              </w:rPr>
            </w:pPr>
            <w:r>
              <w:rPr>
                <w:sz w:val="16"/>
                <w:szCs w:val="24"/>
              </w:rPr>
              <w:t>2022</w:t>
            </w:r>
          </w:p>
        </w:tc>
        <w:tc>
          <w:tcPr>
            <w:tcW w:w="1984" w:type="dxa"/>
            <w:vAlign w:val="center"/>
          </w:tcPr>
          <w:p w14:paraId="7032EC5A" w14:textId="77777777" w:rsidR="00D05B67" w:rsidRPr="00442EA1" w:rsidRDefault="00D05B67" w:rsidP="00D05B67">
            <w:pPr>
              <w:contextualSpacing/>
              <w:jc w:val="both"/>
              <w:rPr>
                <w:sz w:val="16"/>
                <w:szCs w:val="24"/>
              </w:rPr>
            </w:pPr>
            <w:r>
              <w:rPr>
                <w:sz w:val="16"/>
                <w:szCs w:val="24"/>
              </w:rPr>
              <w:t>Gerçek Üç Eksenli Sıkıştırma ve Hidrolik Çatlatma Ünitesi</w:t>
            </w:r>
          </w:p>
        </w:tc>
        <w:tc>
          <w:tcPr>
            <w:tcW w:w="2948" w:type="dxa"/>
            <w:vAlign w:val="center"/>
          </w:tcPr>
          <w:p w14:paraId="6CA23287" w14:textId="77777777" w:rsidR="00D05B67" w:rsidRPr="00442EA1" w:rsidRDefault="00D05B67" w:rsidP="00D05B67">
            <w:pPr>
              <w:contextualSpacing/>
              <w:jc w:val="center"/>
              <w:rPr>
                <w:sz w:val="16"/>
                <w:szCs w:val="24"/>
              </w:rPr>
            </w:pPr>
            <w:r>
              <w:rPr>
                <w:sz w:val="16"/>
                <w:szCs w:val="24"/>
              </w:rPr>
              <w:t>Mühendislik</w:t>
            </w:r>
          </w:p>
        </w:tc>
        <w:tc>
          <w:tcPr>
            <w:tcW w:w="3284" w:type="dxa"/>
            <w:vAlign w:val="center"/>
          </w:tcPr>
          <w:p w14:paraId="25794C5F" w14:textId="77777777" w:rsidR="00D05B67" w:rsidRPr="00442EA1" w:rsidRDefault="00D05B67" w:rsidP="00D05B67">
            <w:pPr>
              <w:contextualSpacing/>
              <w:jc w:val="center"/>
              <w:rPr>
                <w:sz w:val="16"/>
                <w:szCs w:val="24"/>
              </w:rPr>
            </w:pPr>
            <w:r>
              <w:rPr>
                <w:sz w:val="16"/>
                <w:szCs w:val="24"/>
              </w:rPr>
              <w:t>Türk Patent ve Marka Kurumu</w:t>
            </w:r>
          </w:p>
        </w:tc>
      </w:tr>
    </w:tbl>
    <w:p w14:paraId="23971A83"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2972"/>
        <w:gridCol w:w="2841"/>
        <w:gridCol w:w="3249"/>
      </w:tblGrid>
      <w:tr w:rsidR="00D05B67" w:rsidRPr="00442EA1" w14:paraId="2A4151D4" w14:textId="77777777" w:rsidTr="00D05B67">
        <w:tc>
          <w:tcPr>
            <w:tcW w:w="9062" w:type="dxa"/>
            <w:gridSpan w:val="3"/>
            <w:tcBorders>
              <w:top w:val="single" w:sz="18" w:space="0" w:color="auto"/>
            </w:tcBorders>
          </w:tcPr>
          <w:p w14:paraId="76E0D466" w14:textId="77777777" w:rsidR="00D05B67" w:rsidRPr="00442EA1" w:rsidRDefault="00D05B67" w:rsidP="00D05B67">
            <w:pPr>
              <w:contextualSpacing/>
              <w:jc w:val="both"/>
              <w:rPr>
                <w:sz w:val="20"/>
                <w:szCs w:val="24"/>
              </w:rPr>
            </w:pPr>
            <w:r w:rsidRPr="00442EA1">
              <w:rPr>
                <w:b/>
                <w:sz w:val="20"/>
                <w:szCs w:val="24"/>
              </w:rPr>
              <w:t>ÜYE OLUNAN MESLEKİ VE BİLİMSEL KURULUŞLAR</w:t>
            </w:r>
          </w:p>
        </w:tc>
      </w:tr>
      <w:tr w:rsidR="00D05B67" w:rsidRPr="00442EA1" w14:paraId="734D4129" w14:textId="77777777" w:rsidTr="00D05B67">
        <w:tc>
          <w:tcPr>
            <w:tcW w:w="2972" w:type="dxa"/>
          </w:tcPr>
          <w:p w14:paraId="26ED06C3" w14:textId="77777777" w:rsidR="00D05B67" w:rsidRPr="00442EA1" w:rsidRDefault="00D05B67" w:rsidP="00D05B67">
            <w:pPr>
              <w:contextualSpacing/>
              <w:jc w:val="center"/>
              <w:rPr>
                <w:b/>
                <w:sz w:val="16"/>
                <w:szCs w:val="24"/>
              </w:rPr>
            </w:pPr>
            <w:r w:rsidRPr="00442EA1">
              <w:rPr>
                <w:b/>
                <w:sz w:val="16"/>
                <w:szCs w:val="24"/>
              </w:rPr>
              <w:t>Kurum / Kuruluş adı</w:t>
            </w:r>
          </w:p>
        </w:tc>
        <w:tc>
          <w:tcPr>
            <w:tcW w:w="2841" w:type="dxa"/>
          </w:tcPr>
          <w:p w14:paraId="6E292B06" w14:textId="77777777" w:rsidR="00D05B67" w:rsidRPr="00442EA1" w:rsidRDefault="00D05B67" w:rsidP="00D05B67">
            <w:pPr>
              <w:contextualSpacing/>
              <w:jc w:val="center"/>
              <w:rPr>
                <w:b/>
                <w:sz w:val="16"/>
                <w:szCs w:val="24"/>
              </w:rPr>
            </w:pPr>
            <w:r w:rsidRPr="00442EA1">
              <w:rPr>
                <w:b/>
                <w:sz w:val="16"/>
                <w:szCs w:val="24"/>
              </w:rPr>
              <w:t>Üye olunan yıl</w:t>
            </w:r>
          </w:p>
        </w:tc>
        <w:tc>
          <w:tcPr>
            <w:tcW w:w="3249" w:type="dxa"/>
          </w:tcPr>
          <w:p w14:paraId="3C646A42" w14:textId="77777777" w:rsidR="00D05B67" w:rsidRPr="00442EA1" w:rsidRDefault="00D05B67" w:rsidP="00D05B67">
            <w:pPr>
              <w:contextualSpacing/>
              <w:jc w:val="center"/>
              <w:rPr>
                <w:b/>
                <w:sz w:val="16"/>
                <w:szCs w:val="24"/>
              </w:rPr>
            </w:pPr>
            <w:r w:rsidRPr="00442EA1">
              <w:rPr>
                <w:b/>
                <w:sz w:val="16"/>
                <w:szCs w:val="24"/>
              </w:rPr>
              <w:t>Görev</w:t>
            </w:r>
          </w:p>
        </w:tc>
      </w:tr>
      <w:tr w:rsidR="00D05B67" w:rsidRPr="00442EA1" w14:paraId="490483D7" w14:textId="77777777" w:rsidTr="00D05B67">
        <w:tc>
          <w:tcPr>
            <w:tcW w:w="2972" w:type="dxa"/>
          </w:tcPr>
          <w:p w14:paraId="75C9C444" w14:textId="77777777" w:rsidR="00D05B67" w:rsidRPr="00442EA1" w:rsidRDefault="00D05B67" w:rsidP="00D05B67">
            <w:pPr>
              <w:contextualSpacing/>
              <w:jc w:val="both"/>
              <w:rPr>
                <w:sz w:val="16"/>
                <w:szCs w:val="24"/>
              </w:rPr>
            </w:pPr>
            <w:r>
              <w:rPr>
                <w:sz w:val="16"/>
                <w:szCs w:val="24"/>
              </w:rPr>
              <w:t>TMMOB Jeoloji Mühendisleri Odası (JMO)</w:t>
            </w:r>
          </w:p>
        </w:tc>
        <w:tc>
          <w:tcPr>
            <w:tcW w:w="2841" w:type="dxa"/>
          </w:tcPr>
          <w:p w14:paraId="587B6701" w14:textId="77777777" w:rsidR="00D05B67" w:rsidRPr="00442EA1" w:rsidRDefault="00D05B67" w:rsidP="00D05B67">
            <w:pPr>
              <w:contextualSpacing/>
              <w:jc w:val="center"/>
              <w:rPr>
                <w:sz w:val="16"/>
                <w:szCs w:val="24"/>
              </w:rPr>
            </w:pPr>
            <w:r>
              <w:rPr>
                <w:sz w:val="16"/>
                <w:szCs w:val="24"/>
              </w:rPr>
              <w:t>1994</w:t>
            </w:r>
          </w:p>
        </w:tc>
        <w:tc>
          <w:tcPr>
            <w:tcW w:w="3249" w:type="dxa"/>
          </w:tcPr>
          <w:p w14:paraId="112B6669" w14:textId="77777777" w:rsidR="00D05B67" w:rsidRPr="00442EA1" w:rsidRDefault="00D05B67" w:rsidP="00D05B67">
            <w:pPr>
              <w:contextualSpacing/>
              <w:jc w:val="both"/>
              <w:rPr>
                <w:sz w:val="16"/>
                <w:szCs w:val="24"/>
              </w:rPr>
            </w:pPr>
            <w:r>
              <w:rPr>
                <w:sz w:val="16"/>
                <w:szCs w:val="24"/>
              </w:rPr>
              <w:t>Üye</w:t>
            </w:r>
          </w:p>
        </w:tc>
      </w:tr>
      <w:tr w:rsidR="00D05B67" w:rsidRPr="00442EA1" w14:paraId="1D0FAA23" w14:textId="77777777" w:rsidTr="00D05B67">
        <w:tc>
          <w:tcPr>
            <w:tcW w:w="2972" w:type="dxa"/>
          </w:tcPr>
          <w:p w14:paraId="4D42A3B3" w14:textId="77777777" w:rsidR="00D05B67" w:rsidRPr="00442EA1" w:rsidRDefault="00D05B67" w:rsidP="00D05B67">
            <w:pPr>
              <w:contextualSpacing/>
              <w:jc w:val="both"/>
              <w:rPr>
                <w:sz w:val="16"/>
                <w:szCs w:val="24"/>
              </w:rPr>
            </w:pPr>
            <w:r>
              <w:rPr>
                <w:sz w:val="16"/>
                <w:szCs w:val="24"/>
              </w:rPr>
              <w:t xml:space="preserve">TMMOB JMO </w:t>
            </w:r>
            <w:r w:rsidRPr="00DB5466">
              <w:rPr>
                <w:sz w:val="16"/>
                <w:szCs w:val="24"/>
              </w:rPr>
              <w:t>Jeotermal Komisyon</w:t>
            </w:r>
            <w:r>
              <w:rPr>
                <w:sz w:val="16"/>
                <w:szCs w:val="24"/>
              </w:rPr>
              <w:t>u</w:t>
            </w:r>
          </w:p>
        </w:tc>
        <w:tc>
          <w:tcPr>
            <w:tcW w:w="2841" w:type="dxa"/>
          </w:tcPr>
          <w:p w14:paraId="108EE6A4" w14:textId="77777777" w:rsidR="00D05B67" w:rsidRPr="00442EA1" w:rsidRDefault="00D05B67" w:rsidP="00D05B67">
            <w:pPr>
              <w:contextualSpacing/>
              <w:jc w:val="center"/>
              <w:rPr>
                <w:sz w:val="16"/>
                <w:szCs w:val="24"/>
              </w:rPr>
            </w:pPr>
            <w:r>
              <w:rPr>
                <w:sz w:val="16"/>
                <w:szCs w:val="24"/>
              </w:rPr>
              <w:t>2020</w:t>
            </w:r>
          </w:p>
        </w:tc>
        <w:tc>
          <w:tcPr>
            <w:tcW w:w="3249" w:type="dxa"/>
          </w:tcPr>
          <w:p w14:paraId="5532E889" w14:textId="77777777" w:rsidR="00D05B67" w:rsidRPr="00442EA1" w:rsidRDefault="00D05B67" w:rsidP="00D05B67">
            <w:pPr>
              <w:contextualSpacing/>
              <w:jc w:val="both"/>
              <w:rPr>
                <w:sz w:val="16"/>
                <w:szCs w:val="24"/>
              </w:rPr>
            </w:pPr>
            <w:r>
              <w:rPr>
                <w:sz w:val="16"/>
                <w:szCs w:val="24"/>
              </w:rPr>
              <w:t>Üye</w:t>
            </w:r>
          </w:p>
        </w:tc>
      </w:tr>
      <w:tr w:rsidR="00D05B67" w:rsidRPr="00442EA1" w14:paraId="77416EA3" w14:textId="77777777" w:rsidTr="00D05B67">
        <w:tc>
          <w:tcPr>
            <w:tcW w:w="2972" w:type="dxa"/>
          </w:tcPr>
          <w:p w14:paraId="7CFEB66F" w14:textId="77777777" w:rsidR="00D05B67" w:rsidRPr="00442EA1" w:rsidRDefault="00D05B67" w:rsidP="00D05B67">
            <w:pPr>
              <w:contextualSpacing/>
              <w:jc w:val="both"/>
              <w:rPr>
                <w:sz w:val="16"/>
                <w:szCs w:val="24"/>
              </w:rPr>
            </w:pPr>
            <w:r w:rsidRPr="00DB5466">
              <w:rPr>
                <w:sz w:val="16"/>
                <w:szCs w:val="24"/>
              </w:rPr>
              <w:t>Yerbilimleri, Maden ve Metalürji Profesyonelleri Birliği (YERMAM)</w:t>
            </w:r>
          </w:p>
        </w:tc>
        <w:tc>
          <w:tcPr>
            <w:tcW w:w="2841" w:type="dxa"/>
          </w:tcPr>
          <w:p w14:paraId="52A9C998" w14:textId="77777777" w:rsidR="00D05B67" w:rsidRPr="00442EA1" w:rsidRDefault="00D05B67" w:rsidP="00D05B67">
            <w:pPr>
              <w:contextualSpacing/>
              <w:jc w:val="center"/>
              <w:rPr>
                <w:sz w:val="16"/>
                <w:szCs w:val="24"/>
              </w:rPr>
            </w:pPr>
            <w:r>
              <w:rPr>
                <w:sz w:val="16"/>
                <w:szCs w:val="24"/>
              </w:rPr>
              <w:t>2022</w:t>
            </w:r>
          </w:p>
        </w:tc>
        <w:tc>
          <w:tcPr>
            <w:tcW w:w="3249" w:type="dxa"/>
          </w:tcPr>
          <w:p w14:paraId="56A79D11" w14:textId="77777777" w:rsidR="00D05B67" w:rsidRPr="00442EA1" w:rsidRDefault="00D05B67" w:rsidP="00D05B67">
            <w:pPr>
              <w:contextualSpacing/>
              <w:jc w:val="both"/>
              <w:rPr>
                <w:sz w:val="16"/>
                <w:szCs w:val="24"/>
              </w:rPr>
            </w:pPr>
            <w:r>
              <w:rPr>
                <w:sz w:val="16"/>
                <w:szCs w:val="24"/>
              </w:rPr>
              <w:t>Profesyonel Üye</w:t>
            </w:r>
          </w:p>
        </w:tc>
      </w:tr>
      <w:tr w:rsidR="00D05B67" w:rsidRPr="00442EA1" w14:paraId="600CC202" w14:textId="77777777" w:rsidTr="00D05B67">
        <w:tc>
          <w:tcPr>
            <w:tcW w:w="2972" w:type="dxa"/>
          </w:tcPr>
          <w:p w14:paraId="243E5EC6" w14:textId="77777777" w:rsidR="00D05B67" w:rsidRPr="00442EA1" w:rsidRDefault="00D05B67" w:rsidP="00D05B67">
            <w:pPr>
              <w:contextualSpacing/>
              <w:jc w:val="both"/>
              <w:rPr>
                <w:sz w:val="16"/>
                <w:szCs w:val="24"/>
              </w:rPr>
            </w:pPr>
            <w:r>
              <w:rPr>
                <w:sz w:val="16"/>
                <w:szCs w:val="24"/>
              </w:rPr>
              <w:t>Ulusal Maden Kaynak ve Rezerv Raporlama Komisyonu (UMREK)</w:t>
            </w:r>
          </w:p>
        </w:tc>
        <w:tc>
          <w:tcPr>
            <w:tcW w:w="2841" w:type="dxa"/>
          </w:tcPr>
          <w:p w14:paraId="07C699A4" w14:textId="77777777" w:rsidR="00D05B67" w:rsidRPr="00442EA1" w:rsidRDefault="00D05B67" w:rsidP="00D05B67">
            <w:pPr>
              <w:contextualSpacing/>
              <w:jc w:val="center"/>
              <w:rPr>
                <w:sz w:val="16"/>
                <w:szCs w:val="24"/>
              </w:rPr>
            </w:pPr>
            <w:r>
              <w:rPr>
                <w:sz w:val="16"/>
                <w:szCs w:val="24"/>
              </w:rPr>
              <w:t>2023</w:t>
            </w:r>
          </w:p>
        </w:tc>
        <w:tc>
          <w:tcPr>
            <w:tcW w:w="3249" w:type="dxa"/>
          </w:tcPr>
          <w:p w14:paraId="6900D588" w14:textId="77777777" w:rsidR="00D05B67" w:rsidRPr="00442EA1" w:rsidRDefault="00D05B67" w:rsidP="00D05B67">
            <w:pPr>
              <w:contextualSpacing/>
              <w:jc w:val="both"/>
              <w:rPr>
                <w:sz w:val="16"/>
                <w:szCs w:val="24"/>
              </w:rPr>
            </w:pPr>
            <w:r>
              <w:rPr>
                <w:sz w:val="16"/>
                <w:szCs w:val="24"/>
              </w:rPr>
              <w:t>Yetkin Kişi</w:t>
            </w:r>
          </w:p>
        </w:tc>
      </w:tr>
    </w:tbl>
    <w:p w14:paraId="647BAD60" w14:textId="77777777" w:rsidR="00D05B67" w:rsidRPr="00442EA1" w:rsidRDefault="00D05B67" w:rsidP="00D05B67">
      <w:pPr>
        <w:tabs>
          <w:tab w:val="left" w:pos="3828"/>
        </w:tabs>
        <w:spacing w:after="0" w:line="240" w:lineRule="auto"/>
        <w:contextualSpacing/>
        <w:jc w:val="both"/>
        <w:rPr>
          <w:rFonts w:eastAsia="Times New Roman" w:cs="Times New Roman"/>
          <w:color w:val="FF0000"/>
          <w:sz w:val="14"/>
          <w:szCs w:val="24"/>
          <w:lang w:eastAsia="tr-TR"/>
        </w:rPr>
      </w:pPr>
    </w:p>
    <w:tbl>
      <w:tblPr>
        <w:tblW w:w="0" w:type="auto"/>
        <w:tblLook w:val="04A0" w:firstRow="1" w:lastRow="0" w:firstColumn="1" w:lastColumn="0" w:noHBand="0" w:noVBand="1"/>
      </w:tblPr>
      <w:tblGrid>
        <w:gridCol w:w="846"/>
        <w:gridCol w:w="4961"/>
        <w:gridCol w:w="1698"/>
        <w:gridCol w:w="1557"/>
      </w:tblGrid>
      <w:tr w:rsidR="00D05B67" w:rsidRPr="00442EA1" w14:paraId="4AA86706" w14:textId="77777777" w:rsidTr="00D05B67">
        <w:tc>
          <w:tcPr>
            <w:tcW w:w="9062" w:type="dxa"/>
            <w:gridSpan w:val="4"/>
            <w:tcBorders>
              <w:top w:val="single" w:sz="18" w:space="0" w:color="auto"/>
            </w:tcBorders>
          </w:tcPr>
          <w:p w14:paraId="77B7363B" w14:textId="77777777" w:rsidR="00D05B67" w:rsidRPr="00442EA1" w:rsidRDefault="00D05B67" w:rsidP="00D05B67">
            <w:pPr>
              <w:contextualSpacing/>
              <w:jc w:val="both"/>
              <w:rPr>
                <w:sz w:val="20"/>
                <w:szCs w:val="24"/>
              </w:rPr>
            </w:pPr>
            <w:r w:rsidRPr="00442EA1">
              <w:rPr>
                <w:b/>
                <w:sz w:val="20"/>
                <w:szCs w:val="24"/>
              </w:rPr>
              <w:t xml:space="preserve">KURUMSAL VE MESLEKİ HİZMETLER (Görevler) </w:t>
            </w:r>
          </w:p>
        </w:tc>
      </w:tr>
      <w:tr w:rsidR="00D05B67" w:rsidRPr="00442EA1" w14:paraId="63999A26" w14:textId="77777777" w:rsidTr="00D05B67">
        <w:tc>
          <w:tcPr>
            <w:tcW w:w="846" w:type="dxa"/>
          </w:tcPr>
          <w:p w14:paraId="3985391B" w14:textId="77777777" w:rsidR="00D05B67" w:rsidRPr="00442EA1" w:rsidRDefault="00D05B67" w:rsidP="00D05B67">
            <w:pPr>
              <w:contextualSpacing/>
              <w:jc w:val="center"/>
              <w:rPr>
                <w:b/>
                <w:sz w:val="16"/>
                <w:szCs w:val="24"/>
              </w:rPr>
            </w:pPr>
            <w:r w:rsidRPr="00442EA1">
              <w:rPr>
                <w:b/>
                <w:sz w:val="16"/>
                <w:szCs w:val="24"/>
              </w:rPr>
              <w:t>Yıl</w:t>
            </w:r>
          </w:p>
        </w:tc>
        <w:tc>
          <w:tcPr>
            <w:tcW w:w="4961" w:type="dxa"/>
          </w:tcPr>
          <w:p w14:paraId="46EC982D" w14:textId="77777777" w:rsidR="00D05B67" w:rsidRPr="00442EA1" w:rsidRDefault="00D05B67" w:rsidP="00D05B67">
            <w:pPr>
              <w:contextualSpacing/>
              <w:jc w:val="center"/>
              <w:rPr>
                <w:b/>
                <w:sz w:val="16"/>
                <w:szCs w:val="24"/>
              </w:rPr>
            </w:pPr>
            <w:r w:rsidRPr="00442EA1">
              <w:rPr>
                <w:b/>
                <w:sz w:val="16"/>
                <w:szCs w:val="24"/>
              </w:rPr>
              <w:t>Görev</w:t>
            </w:r>
          </w:p>
        </w:tc>
        <w:tc>
          <w:tcPr>
            <w:tcW w:w="1698" w:type="dxa"/>
          </w:tcPr>
          <w:p w14:paraId="7D96C83E" w14:textId="77777777" w:rsidR="00D05B67" w:rsidRPr="00442EA1" w:rsidRDefault="00D05B67" w:rsidP="00D05B67">
            <w:pPr>
              <w:contextualSpacing/>
              <w:jc w:val="center"/>
              <w:rPr>
                <w:b/>
                <w:sz w:val="16"/>
                <w:szCs w:val="24"/>
              </w:rPr>
            </w:pPr>
            <w:r w:rsidRPr="00442EA1">
              <w:rPr>
                <w:b/>
                <w:sz w:val="16"/>
                <w:szCs w:val="24"/>
              </w:rPr>
              <w:t>Başlangıç tarihi</w:t>
            </w:r>
          </w:p>
        </w:tc>
        <w:tc>
          <w:tcPr>
            <w:tcW w:w="1557" w:type="dxa"/>
          </w:tcPr>
          <w:p w14:paraId="1C8CE0D2" w14:textId="77777777" w:rsidR="00D05B67" w:rsidRPr="00442EA1" w:rsidRDefault="00D05B67" w:rsidP="00D05B67">
            <w:pPr>
              <w:contextualSpacing/>
              <w:jc w:val="center"/>
              <w:rPr>
                <w:b/>
                <w:sz w:val="16"/>
                <w:szCs w:val="24"/>
              </w:rPr>
            </w:pPr>
            <w:r w:rsidRPr="00442EA1">
              <w:rPr>
                <w:b/>
                <w:sz w:val="16"/>
                <w:szCs w:val="24"/>
              </w:rPr>
              <w:t>Bitiş Tarihi</w:t>
            </w:r>
          </w:p>
        </w:tc>
      </w:tr>
      <w:tr w:rsidR="00D05B67" w:rsidRPr="00442EA1" w14:paraId="6510777E" w14:textId="77777777" w:rsidTr="00D05B67">
        <w:tc>
          <w:tcPr>
            <w:tcW w:w="846" w:type="dxa"/>
            <w:vAlign w:val="center"/>
          </w:tcPr>
          <w:p w14:paraId="16BB970C" w14:textId="77777777" w:rsidR="00D05B67" w:rsidRPr="00442EA1" w:rsidRDefault="00D05B67" w:rsidP="00D05B67">
            <w:pPr>
              <w:contextualSpacing/>
              <w:jc w:val="center"/>
              <w:rPr>
                <w:sz w:val="16"/>
                <w:szCs w:val="24"/>
              </w:rPr>
            </w:pPr>
          </w:p>
        </w:tc>
        <w:tc>
          <w:tcPr>
            <w:tcW w:w="4961" w:type="dxa"/>
          </w:tcPr>
          <w:p w14:paraId="359E68C6" w14:textId="77777777" w:rsidR="00D05B67" w:rsidRPr="00442EA1" w:rsidRDefault="00D05B67" w:rsidP="00D05B67">
            <w:pPr>
              <w:contextualSpacing/>
              <w:jc w:val="both"/>
              <w:rPr>
                <w:sz w:val="16"/>
                <w:szCs w:val="24"/>
              </w:rPr>
            </w:pPr>
            <w:r w:rsidRPr="004C5D30">
              <w:rPr>
                <w:sz w:val="16"/>
                <w:szCs w:val="24"/>
              </w:rPr>
              <w:t>A.K.Ü. Mühendislik Fakültesi Maden Mühendisliği Bölüm Başkan Yardım</w:t>
            </w:r>
            <w:r>
              <w:rPr>
                <w:sz w:val="16"/>
                <w:szCs w:val="24"/>
              </w:rPr>
              <w:t>cısı</w:t>
            </w:r>
          </w:p>
        </w:tc>
        <w:tc>
          <w:tcPr>
            <w:tcW w:w="1698" w:type="dxa"/>
            <w:vAlign w:val="center"/>
          </w:tcPr>
          <w:p w14:paraId="19263D5D" w14:textId="77777777" w:rsidR="00D05B67" w:rsidRPr="00442EA1" w:rsidRDefault="00D05B67" w:rsidP="00D05B67">
            <w:pPr>
              <w:contextualSpacing/>
              <w:jc w:val="center"/>
              <w:rPr>
                <w:sz w:val="16"/>
                <w:szCs w:val="24"/>
              </w:rPr>
            </w:pPr>
            <w:r>
              <w:rPr>
                <w:sz w:val="16"/>
                <w:szCs w:val="24"/>
              </w:rPr>
              <w:t>2004</w:t>
            </w:r>
          </w:p>
        </w:tc>
        <w:tc>
          <w:tcPr>
            <w:tcW w:w="1557" w:type="dxa"/>
            <w:vAlign w:val="center"/>
          </w:tcPr>
          <w:p w14:paraId="6B0CCC8F" w14:textId="77777777" w:rsidR="00D05B67" w:rsidRPr="00442EA1" w:rsidRDefault="00D05B67" w:rsidP="00D05B67">
            <w:pPr>
              <w:contextualSpacing/>
              <w:jc w:val="center"/>
              <w:rPr>
                <w:sz w:val="16"/>
                <w:szCs w:val="24"/>
              </w:rPr>
            </w:pPr>
            <w:r>
              <w:rPr>
                <w:sz w:val="16"/>
                <w:szCs w:val="24"/>
              </w:rPr>
              <w:t>2007</w:t>
            </w:r>
          </w:p>
        </w:tc>
      </w:tr>
      <w:tr w:rsidR="00D05B67" w:rsidRPr="00442EA1" w14:paraId="026FFA05" w14:textId="77777777" w:rsidTr="00D05B67">
        <w:tc>
          <w:tcPr>
            <w:tcW w:w="846" w:type="dxa"/>
            <w:vAlign w:val="center"/>
          </w:tcPr>
          <w:p w14:paraId="43C50C31" w14:textId="77777777" w:rsidR="00D05B67" w:rsidRPr="00442EA1" w:rsidRDefault="00D05B67" w:rsidP="00D05B67">
            <w:pPr>
              <w:contextualSpacing/>
              <w:jc w:val="center"/>
              <w:rPr>
                <w:sz w:val="16"/>
                <w:szCs w:val="24"/>
              </w:rPr>
            </w:pPr>
          </w:p>
        </w:tc>
        <w:tc>
          <w:tcPr>
            <w:tcW w:w="4961" w:type="dxa"/>
          </w:tcPr>
          <w:p w14:paraId="79719175" w14:textId="77777777" w:rsidR="00D05B67" w:rsidRPr="00442EA1" w:rsidRDefault="00D05B67" w:rsidP="00D05B67">
            <w:pPr>
              <w:contextualSpacing/>
              <w:jc w:val="both"/>
              <w:rPr>
                <w:sz w:val="16"/>
                <w:szCs w:val="24"/>
              </w:rPr>
            </w:pPr>
            <w:r w:rsidRPr="004C5D30">
              <w:rPr>
                <w:sz w:val="16"/>
                <w:szCs w:val="24"/>
              </w:rPr>
              <w:t>A.K.Ü. Fen Bilimleri Enstitüsü M</w:t>
            </w:r>
            <w:r>
              <w:rPr>
                <w:sz w:val="16"/>
                <w:szCs w:val="24"/>
              </w:rPr>
              <w:t>üdür Yardımcısı</w:t>
            </w:r>
          </w:p>
        </w:tc>
        <w:tc>
          <w:tcPr>
            <w:tcW w:w="1698" w:type="dxa"/>
            <w:vAlign w:val="center"/>
          </w:tcPr>
          <w:p w14:paraId="14E637A8" w14:textId="77777777" w:rsidR="00D05B67" w:rsidRPr="00442EA1" w:rsidRDefault="00D05B67" w:rsidP="00D05B67">
            <w:pPr>
              <w:contextualSpacing/>
              <w:jc w:val="center"/>
              <w:rPr>
                <w:sz w:val="16"/>
                <w:szCs w:val="24"/>
              </w:rPr>
            </w:pPr>
            <w:r>
              <w:rPr>
                <w:sz w:val="16"/>
                <w:szCs w:val="24"/>
              </w:rPr>
              <w:t>2007</w:t>
            </w:r>
          </w:p>
        </w:tc>
        <w:tc>
          <w:tcPr>
            <w:tcW w:w="1557" w:type="dxa"/>
            <w:vAlign w:val="center"/>
          </w:tcPr>
          <w:p w14:paraId="5EF1EF23" w14:textId="77777777" w:rsidR="00D05B67" w:rsidRPr="00442EA1" w:rsidRDefault="00D05B67" w:rsidP="00D05B67">
            <w:pPr>
              <w:contextualSpacing/>
              <w:jc w:val="center"/>
              <w:rPr>
                <w:sz w:val="16"/>
                <w:szCs w:val="24"/>
              </w:rPr>
            </w:pPr>
            <w:r>
              <w:rPr>
                <w:sz w:val="16"/>
                <w:szCs w:val="24"/>
              </w:rPr>
              <w:t>2011</w:t>
            </w:r>
          </w:p>
        </w:tc>
      </w:tr>
      <w:tr w:rsidR="00D05B67" w:rsidRPr="00442EA1" w14:paraId="4C02BCD8" w14:textId="77777777" w:rsidTr="00D05B67">
        <w:tc>
          <w:tcPr>
            <w:tcW w:w="846" w:type="dxa"/>
            <w:vAlign w:val="center"/>
          </w:tcPr>
          <w:p w14:paraId="1CD73F4D" w14:textId="77777777" w:rsidR="00D05B67" w:rsidRPr="00442EA1" w:rsidRDefault="00D05B67" w:rsidP="00D05B67">
            <w:pPr>
              <w:contextualSpacing/>
              <w:jc w:val="center"/>
              <w:rPr>
                <w:sz w:val="16"/>
                <w:szCs w:val="24"/>
              </w:rPr>
            </w:pPr>
          </w:p>
        </w:tc>
        <w:tc>
          <w:tcPr>
            <w:tcW w:w="4961" w:type="dxa"/>
          </w:tcPr>
          <w:p w14:paraId="08A42A45" w14:textId="77777777" w:rsidR="00D05B67" w:rsidRPr="00442EA1" w:rsidRDefault="00D05B67" w:rsidP="00D05B67">
            <w:pPr>
              <w:contextualSpacing/>
              <w:jc w:val="both"/>
              <w:rPr>
                <w:sz w:val="16"/>
                <w:szCs w:val="24"/>
              </w:rPr>
            </w:pPr>
            <w:r w:rsidRPr="004C5D30">
              <w:rPr>
                <w:sz w:val="16"/>
                <w:szCs w:val="24"/>
              </w:rPr>
              <w:t>A.K.Ü. Jeotermal ve Maden Kaynakları Uygulama ve A</w:t>
            </w:r>
            <w:r>
              <w:rPr>
                <w:sz w:val="16"/>
                <w:szCs w:val="24"/>
              </w:rPr>
              <w:t>raştırma Merkezi (JUAM) Müdür</w:t>
            </w:r>
            <w:r w:rsidRPr="004C5D30">
              <w:rPr>
                <w:sz w:val="16"/>
                <w:szCs w:val="24"/>
              </w:rPr>
              <w:t>ü</w:t>
            </w:r>
          </w:p>
        </w:tc>
        <w:tc>
          <w:tcPr>
            <w:tcW w:w="1698" w:type="dxa"/>
            <w:vAlign w:val="center"/>
          </w:tcPr>
          <w:p w14:paraId="1CF65383" w14:textId="77777777" w:rsidR="00D05B67" w:rsidRPr="00442EA1" w:rsidRDefault="00D05B67" w:rsidP="00D05B67">
            <w:pPr>
              <w:contextualSpacing/>
              <w:jc w:val="center"/>
              <w:rPr>
                <w:sz w:val="16"/>
                <w:szCs w:val="24"/>
              </w:rPr>
            </w:pPr>
            <w:r>
              <w:rPr>
                <w:sz w:val="16"/>
                <w:szCs w:val="24"/>
              </w:rPr>
              <w:t>2009</w:t>
            </w:r>
          </w:p>
        </w:tc>
        <w:tc>
          <w:tcPr>
            <w:tcW w:w="1557" w:type="dxa"/>
            <w:vAlign w:val="center"/>
          </w:tcPr>
          <w:p w14:paraId="30EE9624" w14:textId="77777777" w:rsidR="00D05B67" w:rsidRPr="00442EA1" w:rsidRDefault="00D05B67" w:rsidP="00D05B67">
            <w:pPr>
              <w:contextualSpacing/>
              <w:jc w:val="center"/>
              <w:rPr>
                <w:sz w:val="16"/>
                <w:szCs w:val="24"/>
              </w:rPr>
            </w:pPr>
            <w:r>
              <w:rPr>
                <w:sz w:val="16"/>
                <w:szCs w:val="24"/>
              </w:rPr>
              <w:t>Devam Ediyor</w:t>
            </w:r>
          </w:p>
        </w:tc>
      </w:tr>
      <w:tr w:rsidR="00D05B67" w:rsidRPr="00442EA1" w14:paraId="08F52BA9" w14:textId="77777777" w:rsidTr="00D05B67">
        <w:tc>
          <w:tcPr>
            <w:tcW w:w="846" w:type="dxa"/>
            <w:vAlign w:val="center"/>
          </w:tcPr>
          <w:p w14:paraId="2013752D" w14:textId="77777777" w:rsidR="00D05B67" w:rsidRPr="00442EA1" w:rsidRDefault="00D05B67" w:rsidP="00D05B67">
            <w:pPr>
              <w:contextualSpacing/>
              <w:jc w:val="center"/>
              <w:rPr>
                <w:sz w:val="16"/>
                <w:szCs w:val="24"/>
              </w:rPr>
            </w:pPr>
          </w:p>
        </w:tc>
        <w:tc>
          <w:tcPr>
            <w:tcW w:w="4961" w:type="dxa"/>
          </w:tcPr>
          <w:p w14:paraId="2582F67F" w14:textId="77777777" w:rsidR="00D05B67" w:rsidRPr="00442EA1" w:rsidRDefault="00D05B67" w:rsidP="00D05B67">
            <w:pPr>
              <w:contextualSpacing/>
              <w:jc w:val="both"/>
              <w:rPr>
                <w:sz w:val="16"/>
                <w:szCs w:val="24"/>
              </w:rPr>
            </w:pPr>
            <w:r w:rsidRPr="004C5D30">
              <w:rPr>
                <w:sz w:val="16"/>
                <w:szCs w:val="24"/>
              </w:rPr>
              <w:t xml:space="preserve">A.K.Ü. Mühendislik Fakültesi </w:t>
            </w:r>
            <w:r>
              <w:rPr>
                <w:sz w:val="16"/>
                <w:szCs w:val="24"/>
              </w:rPr>
              <w:t xml:space="preserve">Jeoloji </w:t>
            </w:r>
            <w:r w:rsidRPr="004C5D30">
              <w:rPr>
                <w:sz w:val="16"/>
                <w:szCs w:val="24"/>
              </w:rPr>
              <w:t>Mühendisliği Bölüm Başkan</w:t>
            </w:r>
            <w:r>
              <w:rPr>
                <w:sz w:val="16"/>
                <w:szCs w:val="24"/>
              </w:rPr>
              <w:t>ı</w:t>
            </w:r>
          </w:p>
        </w:tc>
        <w:tc>
          <w:tcPr>
            <w:tcW w:w="1698" w:type="dxa"/>
            <w:vAlign w:val="center"/>
          </w:tcPr>
          <w:p w14:paraId="2C3733FD" w14:textId="77777777" w:rsidR="00D05B67" w:rsidRPr="00442EA1" w:rsidRDefault="00D05B67" w:rsidP="00D05B67">
            <w:pPr>
              <w:contextualSpacing/>
              <w:jc w:val="center"/>
              <w:rPr>
                <w:sz w:val="16"/>
                <w:szCs w:val="24"/>
              </w:rPr>
            </w:pPr>
            <w:r>
              <w:rPr>
                <w:sz w:val="16"/>
                <w:szCs w:val="24"/>
              </w:rPr>
              <w:t>2010</w:t>
            </w:r>
          </w:p>
        </w:tc>
        <w:tc>
          <w:tcPr>
            <w:tcW w:w="1557" w:type="dxa"/>
            <w:vAlign w:val="center"/>
          </w:tcPr>
          <w:p w14:paraId="5CD2402F" w14:textId="77777777" w:rsidR="00D05B67" w:rsidRPr="00442EA1" w:rsidRDefault="00D05B67" w:rsidP="00D05B67">
            <w:pPr>
              <w:contextualSpacing/>
              <w:jc w:val="center"/>
              <w:rPr>
                <w:sz w:val="16"/>
                <w:szCs w:val="24"/>
              </w:rPr>
            </w:pPr>
            <w:r>
              <w:rPr>
                <w:sz w:val="16"/>
                <w:szCs w:val="24"/>
              </w:rPr>
              <w:t>Devam Ediyor</w:t>
            </w:r>
          </w:p>
        </w:tc>
      </w:tr>
      <w:tr w:rsidR="00D05B67" w:rsidRPr="00442EA1" w14:paraId="246A7F38" w14:textId="77777777" w:rsidTr="00D05B67">
        <w:tc>
          <w:tcPr>
            <w:tcW w:w="846" w:type="dxa"/>
            <w:vAlign w:val="center"/>
          </w:tcPr>
          <w:p w14:paraId="4098AB0A" w14:textId="77777777" w:rsidR="00D05B67" w:rsidRPr="00442EA1" w:rsidRDefault="00D05B67" w:rsidP="00D05B67">
            <w:pPr>
              <w:contextualSpacing/>
              <w:jc w:val="center"/>
              <w:rPr>
                <w:sz w:val="16"/>
                <w:szCs w:val="24"/>
              </w:rPr>
            </w:pPr>
          </w:p>
        </w:tc>
        <w:tc>
          <w:tcPr>
            <w:tcW w:w="4961" w:type="dxa"/>
          </w:tcPr>
          <w:p w14:paraId="3BE684C3" w14:textId="77777777" w:rsidR="00D05B67" w:rsidRPr="00442EA1" w:rsidRDefault="00D05B67" w:rsidP="00D05B67">
            <w:pPr>
              <w:contextualSpacing/>
              <w:jc w:val="both"/>
              <w:rPr>
                <w:sz w:val="16"/>
                <w:szCs w:val="24"/>
              </w:rPr>
            </w:pPr>
            <w:r w:rsidRPr="004C5D30">
              <w:rPr>
                <w:sz w:val="16"/>
                <w:szCs w:val="24"/>
              </w:rPr>
              <w:t xml:space="preserve">A.K.Ü. </w:t>
            </w:r>
            <w:r w:rsidRPr="006163C4">
              <w:rPr>
                <w:sz w:val="16"/>
                <w:szCs w:val="24"/>
              </w:rPr>
              <w:t>Dinar Uygulamalı Bilimler Yüksek Okulu Müdürü</w:t>
            </w:r>
          </w:p>
        </w:tc>
        <w:tc>
          <w:tcPr>
            <w:tcW w:w="1698" w:type="dxa"/>
            <w:vAlign w:val="center"/>
          </w:tcPr>
          <w:p w14:paraId="157FF66C" w14:textId="77777777" w:rsidR="00D05B67" w:rsidRPr="00442EA1" w:rsidRDefault="00D05B67" w:rsidP="00D05B67">
            <w:pPr>
              <w:contextualSpacing/>
              <w:jc w:val="center"/>
              <w:rPr>
                <w:sz w:val="16"/>
                <w:szCs w:val="24"/>
              </w:rPr>
            </w:pPr>
            <w:r>
              <w:rPr>
                <w:sz w:val="16"/>
                <w:szCs w:val="24"/>
              </w:rPr>
              <w:t>2017</w:t>
            </w:r>
          </w:p>
        </w:tc>
        <w:tc>
          <w:tcPr>
            <w:tcW w:w="1557" w:type="dxa"/>
            <w:vAlign w:val="center"/>
          </w:tcPr>
          <w:p w14:paraId="691D4EF2" w14:textId="77777777" w:rsidR="00D05B67" w:rsidRPr="00442EA1" w:rsidRDefault="00D05B67" w:rsidP="00D05B67">
            <w:pPr>
              <w:contextualSpacing/>
              <w:jc w:val="center"/>
              <w:rPr>
                <w:sz w:val="16"/>
                <w:szCs w:val="24"/>
              </w:rPr>
            </w:pPr>
            <w:r>
              <w:rPr>
                <w:sz w:val="16"/>
                <w:szCs w:val="24"/>
              </w:rPr>
              <w:t>2017</w:t>
            </w:r>
          </w:p>
        </w:tc>
      </w:tr>
      <w:tr w:rsidR="00D05B67" w:rsidRPr="00442EA1" w14:paraId="3436D75E" w14:textId="77777777" w:rsidTr="00D05B67">
        <w:tc>
          <w:tcPr>
            <w:tcW w:w="846" w:type="dxa"/>
            <w:vAlign w:val="center"/>
          </w:tcPr>
          <w:p w14:paraId="249F5100" w14:textId="77777777" w:rsidR="00D05B67" w:rsidRPr="00442EA1" w:rsidRDefault="00D05B67" w:rsidP="00D05B67">
            <w:pPr>
              <w:contextualSpacing/>
              <w:jc w:val="center"/>
              <w:rPr>
                <w:sz w:val="16"/>
                <w:szCs w:val="24"/>
              </w:rPr>
            </w:pPr>
          </w:p>
        </w:tc>
        <w:tc>
          <w:tcPr>
            <w:tcW w:w="4961" w:type="dxa"/>
          </w:tcPr>
          <w:p w14:paraId="0EF335AF" w14:textId="77777777" w:rsidR="00D05B67" w:rsidRPr="00442EA1" w:rsidRDefault="00D05B67" w:rsidP="00D05B67">
            <w:pPr>
              <w:contextualSpacing/>
              <w:jc w:val="both"/>
              <w:rPr>
                <w:sz w:val="16"/>
                <w:szCs w:val="24"/>
              </w:rPr>
            </w:pPr>
            <w:r w:rsidRPr="004C5D30">
              <w:rPr>
                <w:sz w:val="16"/>
                <w:szCs w:val="24"/>
              </w:rPr>
              <w:t xml:space="preserve">A.K.Ü. </w:t>
            </w:r>
            <w:r>
              <w:rPr>
                <w:sz w:val="16"/>
                <w:szCs w:val="24"/>
              </w:rPr>
              <w:t>Kalite Koordinatörü</w:t>
            </w:r>
          </w:p>
        </w:tc>
        <w:tc>
          <w:tcPr>
            <w:tcW w:w="1698" w:type="dxa"/>
            <w:vAlign w:val="center"/>
          </w:tcPr>
          <w:p w14:paraId="235F3565" w14:textId="77777777" w:rsidR="00D05B67" w:rsidRPr="00442EA1" w:rsidRDefault="00D05B67" w:rsidP="00D05B67">
            <w:pPr>
              <w:contextualSpacing/>
              <w:jc w:val="center"/>
              <w:rPr>
                <w:sz w:val="16"/>
                <w:szCs w:val="24"/>
              </w:rPr>
            </w:pPr>
            <w:r>
              <w:rPr>
                <w:sz w:val="16"/>
                <w:szCs w:val="24"/>
              </w:rPr>
              <w:t>2017</w:t>
            </w:r>
          </w:p>
        </w:tc>
        <w:tc>
          <w:tcPr>
            <w:tcW w:w="1557" w:type="dxa"/>
            <w:vAlign w:val="center"/>
          </w:tcPr>
          <w:p w14:paraId="16902DB9" w14:textId="77777777" w:rsidR="00D05B67" w:rsidRPr="00442EA1" w:rsidRDefault="00D05B67" w:rsidP="00D05B67">
            <w:pPr>
              <w:contextualSpacing/>
              <w:jc w:val="center"/>
              <w:rPr>
                <w:sz w:val="16"/>
                <w:szCs w:val="24"/>
              </w:rPr>
            </w:pPr>
            <w:r>
              <w:rPr>
                <w:sz w:val="16"/>
                <w:szCs w:val="24"/>
              </w:rPr>
              <w:t>2019</w:t>
            </w:r>
          </w:p>
        </w:tc>
      </w:tr>
      <w:tr w:rsidR="00D05B67" w:rsidRPr="00442EA1" w14:paraId="777529EF" w14:textId="77777777" w:rsidTr="00D05B67">
        <w:tc>
          <w:tcPr>
            <w:tcW w:w="846" w:type="dxa"/>
            <w:vAlign w:val="center"/>
          </w:tcPr>
          <w:p w14:paraId="36F0FDBA" w14:textId="77777777" w:rsidR="00D05B67" w:rsidRPr="00442EA1" w:rsidRDefault="00D05B67" w:rsidP="00D05B67">
            <w:pPr>
              <w:contextualSpacing/>
              <w:jc w:val="center"/>
              <w:rPr>
                <w:sz w:val="16"/>
                <w:szCs w:val="24"/>
              </w:rPr>
            </w:pPr>
          </w:p>
        </w:tc>
        <w:tc>
          <w:tcPr>
            <w:tcW w:w="4961" w:type="dxa"/>
          </w:tcPr>
          <w:p w14:paraId="56429479" w14:textId="77777777" w:rsidR="00D05B67" w:rsidRPr="00442EA1" w:rsidRDefault="00D05B67" w:rsidP="00D05B67">
            <w:pPr>
              <w:contextualSpacing/>
              <w:jc w:val="both"/>
              <w:rPr>
                <w:sz w:val="16"/>
                <w:szCs w:val="24"/>
              </w:rPr>
            </w:pPr>
            <w:r w:rsidRPr="004C5D30">
              <w:rPr>
                <w:sz w:val="16"/>
                <w:szCs w:val="24"/>
              </w:rPr>
              <w:t xml:space="preserve">A.K.Ü. </w:t>
            </w:r>
            <w:r>
              <w:rPr>
                <w:sz w:val="16"/>
                <w:szCs w:val="24"/>
              </w:rPr>
              <w:t>Mühendislik Fakültesi Dekanı</w:t>
            </w:r>
          </w:p>
        </w:tc>
        <w:tc>
          <w:tcPr>
            <w:tcW w:w="1698" w:type="dxa"/>
            <w:vAlign w:val="center"/>
          </w:tcPr>
          <w:p w14:paraId="5346BFDF" w14:textId="77777777" w:rsidR="00D05B67" w:rsidRPr="00442EA1" w:rsidRDefault="00D05B67" w:rsidP="00D05B67">
            <w:pPr>
              <w:contextualSpacing/>
              <w:jc w:val="center"/>
              <w:rPr>
                <w:sz w:val="16"/>
                <w:szCs w:val="24"/>
              </w:rPr>
            </w:pPr>
            <w:r>
              <w:rPr>
                <w:sz w:val="16"/>
                <w:szCs w:val="24"/>
              </w:rPr>
              <w:t>2017</w:t>
            </w:r>
          </w:p>
        </w:tc>
        <w:tc>
          <w:tcPr>
            <w:tcW w:w="1557" w:type="dxa"/>
            <w:vAlign w:val="center"/>
          </w:tcPr>
          <w:p w14:paraId="5C3BA6A7" w14:textId="77777777" w:rsidR="00D05B67" w:rsidRPr="00442EA1" w:rsidRDefault="00D05B67" w:rsidP="00D05B67">
            <w:pPr>
              <w:contextualSpacing/>
              <w:jc w:val="center"/>
              <w:rPr>
                <w:sz w:val="16"/>
                <w:szCs w:val="24"/>
              </w:rPr>
            </w:pPr>
            <w:r>
              <w:rPr>
                <w:sz w:val="16"/>
                <w:szCs w:val="24"/>
              </w:rPr>
              <w:t>Devam Ediyor</w:t>
            </w:r>
          </w:p>
        </w:tc>
      </w:tr>
      <w:tr w:rsidR="00D05B67" w:rsidRPr="00442EA1" w14:paraId="6449DA44" w14:textId="77777777" w:rsidTr="00D05B67">
        <w:tc>
          <w:tcPr>
            <w:tcW w:w="846" w:type="dxa"/>
            <w:vAlign w:val="center"/>
          </w:tcPr>
          <w:p w14:paraId="64D6AAC9" w14:textId="77777777" w:rsidR="00D05B67" w:rsidRPr="00442EA1" w:rsidRDefault="00D05B67" w:rsidP="00D05B67">
            <w:pPr>
              <w:contextualSpacing/>
              <w:jc w:val="center"/>
              <w:rPr>
                <w:sz w:val="16"/>
                <w:szCs w:val="24"/>
              </w:rPr>
            </w:pPr>
          </w:p>
        </w:tc>
        <w:tc>
          <w:tcPr>
            <w:tcW w:w="4961" w:type="dxa"/>
          </w:tcPr>
          <w:p w14:paraId="1A62CFB1" w14:textId="77777777" w:rsidR="00D05B67" w:rsidRPr="00442EA1" w:rsidRDefault="00D05B67" w:rsidP="00D05B67">
            <w:pPr>
              <w:contextualSpacing/>
              <w:jc w:val="both"/>
              <w:rPr>
                <w:sz w:val="16"/>
                <w:szCs w:val="24"/>
              </w:rPr>
            </w:pPr>
            <w:r w:rsidRPr="004C5D30">
              <w:rPr>
                <w:sz w:val="16"/>
                <w:szCs w:val="24"/>
              </w:rPr>
              <w:t xml:space="preserve">A.K.Ü. </w:t>
            </w:r>
            <w:r>
              <w:rPr>
                <w:sz w:val="16"/>
                <w:szCs w:val="24"/>
              </w:rPr>
              <w:t>Uygulama ve Araştırma Merkezleri Komisyon Başkanı</w:t>
            </w:r>
          </w:p>
        </w:tc>
        <w:tc>
          <w:tcPr>
            <w:tcW w:w="1698" w:type="dxa"/>
            <w:vAlign w:val="center"/>
          </w:tcPr>
          <w:p w14:paraId="5BC677A4" w14:textId="77777777" w:rsidR="00D05B67" w:rsidRPr="00442EA1" w:rsidRDefault="00D05B67" w:rsidP="00D05B67">
            <w:pPr>
              <w:contextualSpacing/>
              <w:jc w:val="center"/>
              <w:rPr>
                <w:sz w:val="16"/>
                <w:szCs w:val="24"/>
              </w:rPr>
            </w:pPr>
            <w:r>
              <w:rPr>
                <w:sz w:val="16"/>
                <w:szCs w:val="24"/>
              </w:rPr>
              <w:t>2018</w:t>
            </w:r>
          </w:p>
        </w:tc>
        <w:tc>
          <w:tcPr>
            <w:tcW w:w="1557" w:type="dxa"/>
            <w:vAlign w:val="center"/>
          </w:tcPr>
          <w:p w14:paraId="67E8AD36" w14:textId="77777777" w:rsidR="00D05B67" w:rsidRPr="00442EA1" w:rsidRDefault="00D05B67" w:rsidP="00D05B67">
            <w:pPr>
              <w:contextualSpacing/>
              <w:jc w:val="center"/>
              <w:rPr>
                <w:sz w:val="16"/>
                <w:szCs w:val="24"/>
              </w:rPr>
            </w:pPr>
            <w:r>
              <w:rPr>
                <w:sz w:val="16"/>
                <w:szCs w:val="24"/>
              </w:rPr>
              <w:t>Devam Ediyor</w:t>
            </w:r>
          </w:p>
        </w:tc>
      </w:tr>
      <w:tr w:rsidR="00D05B67" w:rsidRPr="00442EA1" w14:paraId="65515BBF" w14:textId="77777777" w:rsidTr="00D05B67">
        <w:tc>
          <w:tcPr>
            <w:tcW w:w="846" w:type="dxa"/>
            <w:vAlign w:val="center"/>
          </w:tcPr>
          <w:p w14:paraId="004740E4" w14:textId="77777777" w:rsidR="00D05B67" w:rsidRPr="00442EA1" w:rsidRDefault="00D05B67" w:rsidP="00D05B67">
            <w:pPr>
              <w:contextualSpacing/>
              <w:jc w:val="center"/>
              <w:rPr>
                <w:sz w:val="16"/>
                <w:szCs w:val="24"/>
              </w:rPr>
            </w:pPr>
          </w:p>
        </w:tc>
        <w:tc>
          <w:tcPr>
            <w:tcW w:w="4961" w:type="dxa"/>
          </w:tcPr>
          <w:p w14:paraId="48912AAB" w14:textId="77777777" w:rsidR="00D05B67" w:rsidRPr="00442EA1" w:rsidRDefault="00D05B67" w:rsidP="00D05B67">
            <w:pPr>
              <w:contextualSpacing/>
              <w:jc w:val="both"/>
              <w:rPr>
                <w:sz w:val="16"/>
                <w:szCs w:val="24"/>
              </w:rPr>
            </w:pPr>
            <w:r w:rsidRPr="003E4523">
              <w:rPr>
                <w:sz w:val="16"/>
                <w:szCs w:val="24"/>
              </w:rPr>
              <w:t>YÖK Kalite Kurulu Dış Değerlendirici</w:t>
            </w:r>
          </w:p>
        </w:tc>
        <w:tc>
          <w:tcPr>
            <w:tcW w:w="1698" w:type="dxa"/>
            <w:vAlign w:val="center"/>
          </w:tcPr>
          <w:p w14:paraId="041EB2AD" w14:textId="77777777" w:rsidR="00D05B67" w:rsidRPr="00442EA1" w:rsidRDefault="00D05B67" w:rsidP="00D05B67">
            <w:pPr>
              <w:contextualSpacing/>
              <w:jc w:val="center"/>
              <w:rPr>
                <w:sz w:val="16"/>
                <w:szCs w:val="24"/>
              </w:rPr>
            </w:pPr>
            <w:r>
              <w:rPr>
                <w:sz w:val="16"/>
                <w:szCs w:val="24"/>
              </w:rPr>
              <w:t>2018</w:t>
            </w:r>
          </w:p>
        </w:tc>
        <w:tc>
          <w:tcPr>
            <w:tcW w:w="1557" w:type="dxa"/>
            <w:vAlign w:val="center"/>
          </w:tcPr>
          <w:p w14:paraId="28B93C77" w14:textId="77777777" w:rsidR="00D05B67" w:rsidRPr="00442EA1" w:rsidRDefault="00D05B67" w:rsidP="00D05B67">
            <w:pPr>
              <w:contextualSpacing/>
              <w:jc w:val="center"/>
              <w:rPr>
                <w:sz w:val="16"/>
                <w:szCs w:val="24"/>
              </w:rPr>
            </w:pPr>
            <w:r>
              <w:rPr>
                <w:sz w:val="16"/>
                <w:szCs w:val="24"/>
              </w:rPr>
              <w:t>Devam Ediyor</w:t>
            </w:r>
          </w:p>
        </w:tc>
      </w:tr>
      <w:tr w:rsidR="00D05B67" w:rsidRPr="00442EA1" w14:paraId="6FB547AA" w14:textId="77777777" w:rsidTr="00D05B67">
        <w:tc>
          <w:tcPr>
            <w:tcW w:w="846" w:type="dxa"/>
          </w:tcPr>
          <w:p w14:paraId="7D39A944" w14:textId="77777777" w:rsidR="00D05B67" w:rsidRPr="00442EA1" w:rsidRDefault="00D05B67" w:rsidP="00D05B67">
            <w:pPr>
              <w:contextualSpacing/>
              <w:jc w:val="center"/>
              <w:rPr>
                <w:sz w:val="16"/>
                <w:szCs w:val="24"/>
              </w:rPr>
            </w:pPr>
          </w:p>
        </w:tc>
        <w:tc>
          <w:tcPr>
            <w:tcW w:w="4961" w:type="dxa"/>
          </w:tcPr>
          <w:p w14:paraId="281F91B6" w14:textId="77777777" w:rsidR="00D05B67" w:rsidRPr="00442EA1" w:rsidRDefault="00D05B67" w:rsidP="00D05B67">
            <w:pPr>
              <w:contextualSpacing/>
              <w:jc w:val="both"/>
              <w:rPr>
                <w:sz w:val="16"/>
                <w:szCs w:val="24"/>
              </w:rPr>
            </w:pPr>
            <w:r w:rsidRPr="004C5D30">
              <w:rPr>
                <w:sz w:val="16"/>
                <w:szCs w:val="24"/>
              </w:rPr>
              <w:t xml:space="preserve">A.K.Ü. </w:t>
            </w:r>
            <w:r w:rsidRPr="003E4523">
              <w:rPr>
                <w:sz w:val="16"/>
                <w:szCs w:val="24"/>
              </w:rPr>
              <w:t>Kalite Ko</w:t>
            </w:r>
            <w:r>
              <w:rPr>
                <w:sz w:val="16"/>
                <w:szCs w:val="24"/>
              </w:rPr>
              <w:t xml:space="preserve">misyonu Üyesi </w:t>
            </w:r>
          </w:p>
        </w:tc>
        <w:tc>
          <w:tcPr>
            <w:tcW w:w="1698" w:type="dxa"/>
          </w:tcPr>
          <w:p w14:paraId="5E25BE45" w14:textId="77777777" w:rsidR="00D05B67" w:rsidRPr="00442EA1" w:rsidRDefault="00D05B67" w:rsidP="00D05B67">
            <w:pPr>
              <w:contextualSpacing/>
              <w:jc w:val="center"/>
              <w:rPr>
                <w:sz w:val="16"/>
                <w:szCs w:val="24"/>
              </w:rPr>
            </w:pPr>
            <w:r>
              <w:rPr>
                <w:sz w:val="16"/>
                <w:szCs w:val="24"/>
              </w:rPr>
              <w:t>2019</w:t>
            </w:r>
          </w:p>
        </w:tc>
        <w:tc>
          <w:tcPr>
            <w:tcW w:w="1557" w:type="dxa"/>
          </w:tcPr>
          <w:p w14:paraId="69013E05" w14:textId="77777777" w:rsidR="00D05B67" w:rsidRPr="00442EA1" w:rsidRDefault="00D05B67" w:rsidP="00D05B67">
            <w:pPr>
              <w:contextualSpacing/>
              <w:jc w:val="center"/>
              <w:rPr>
                <w:sz w:val="16"/>
                <w:szCs w:val="24"/>
              </w:rPr>
            </w:pPr>
            <w:r>
              <w:rPr>
                <w:sz w:val="16"/>
                <w:szCs w:val="24"/>
              </w:rPr>
              <w:t>Devam Ediyor</w:t>
            </w:r>
          </w:p>
        </w:tc>
      </w:tr>
    </w:tbl>
    <w:p w14:paraId="188B3CA5"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u w:val="single"/>
          <w:lang w:eastAsia="tr-TR"/>
        </w:rPr>
      </w:pPr>
    </w:p>
    <w:p w14:paraId="30A25165"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u w:val="single"/>
          <w:lang w:eastAsia="tr-TR"/>
        </w:rPr>
        <w:t>SON BEŞ YILDAKİ</w:t>
      </w:r>
      <w:r w:rsidRPr="00442EA1">
        <w:rPr>
          <w:rFonts w:eastAsia="Times New Roman" w:cs="Times New Roman"/>
          <w:b/>
          <w:color w:val="0D0D0D" w:themeColor="text1" w:themeTint="F2"/>
          <w:sz w:val="20"/>
          <w:szCs w:val="24"/>
          <w:lang w:eastAsia="tr-TR"/>
        </w:rPr>
        <w:t xml:space="preserve"> BELLİ BAŞLI YAYINLAR</w:t>
      </w:r>
    </w:p>
    <w:p w14:paraId="5E196628" w14:textId="77777777" w:rsidR="00D05B67" w:rsidRPr="00442EA1" w:rsidRDefault="00D05B67" w:rsidP="00D05B67">
      <w:pPr>
        <w:tabs>
          <w:tab w:val="left" w:pos="3828"/>
        </w:tabs>
        <w:spacing w:after="0" w:line="240" w:lineRule="auto"/>
        <w:contextualSpacing/>
        <w:jc w:val="both"/>
        <w:rPr>
          <w:rFonts w:eastAsia="Times New Roman" w:cs="Times New Roman"/>
          <w:color w:val="0D0D0D" w:themeColor="text1" w:themeTint="F2"/>
          <w:sz w:val="14"/>
          <w:szCs w:val="24"/>
          <w:lang w:eastAsia="tr-TR"/>
        </w:rPr>
      </w:pPr>
      <w:r w:rsidRPr="00442EA1">
        <w:rPr>
          <w:rFonts w:eastAsia="Times New Roman" w:cs="Times New Roman"/>
          <w:b/>
          <w:color w:val="0D0D0D" w:themeColor="text1" w:themeTint="F2"/>
          <w:sz w:val="20"/>
          <w:szCs w:val="24"/>
          <w:lang w:eastAsia="tr-TR"/>
        </w:rPr>
        <w:t xml:space="preserve"> </w:t>
      </w:r>
    </w:p>
    <w:p w14:paraId="0F70FDE7"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A. Uluslararası Hakemli Dergilerde Yayımlanan Makaleler</w:t>
      </w:r>
    </w:p>
    <w:p w14:paraId="7CC93392"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w:t>
      </w:r>
      <w:r w:rsidRPr="00B20653">
        <w:rPr>
          <w:rFonts w:eastAsia="Times New Roman" w:cs="Times New Roman"/>
          <w:sz w:val="16"/>
          <w:szCs w:val="20"/>
          <w:lang w:eastAsia="tr-TR"/>
        </w:rPr>
        <w:t xml:space="preserve">. Bağcı, M., Demirbilek, M., Ilbeyli, N., Yıldız, A., Kibici, Y. “Geochronological and geochemical constraints and origin of the Tavşanlı Zone plutonic rocks (NW Turkey)”, Turkish Journal of Earth Sciences, 28/1, 60-84 (2019). </w:t>
      </w:r>
    </w:p>
    <w:p w14:paraId="4DCC7222"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p>
    <w:p w14:paraId="37435333"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w:t>
      </w:r>
      <w:r w:rsidRPr="00B20653">
        <w:rPr>
          <w:rFonts w:eastAsia="Times New Roman" w:cs="Times New Roman"/>
          <w:sz w:val="16"/>
          <w:szCs w:val="20"/>
          <w:lang w:eastAsia="tr-TR"/>
        </w:rPr>
        <w:t>. Başaran, C., Yıldız, A., Ciğerci, M.Ş., “İscehisar (Afyonkarahisar) Termal ve Mineralli Sularının Hidrojeokimyası ve Kullanım Özellikleri” Jeoloji Mühendisliği Dergisi, 43, 279-292, (2019).</w:t>
      </w:r>
    </w:p>
    <w:p w14:paraId="2CDBA4FE" w14:textId="77777777" w:rsidR="00D05B67" w:rsidRDefault="00D05B67" w:rsidP="00D05B67">
      <w:pPr>
        <w:tabs>
          <w:tab w:val="left" w:pos="3828"/>
        </w:tabs>
        <w:spacing w:after="0" w:line="240" w:lineRule="auto"/>
        <w:contextualSpacing/>
        <w:jc w:val="both"/>
        <w:rPr>
          <w:rFonts w:eastAsia="Times New Roman" w:cs="Times New Roman"/>
          <w:sz w:val="16"/>
          <w:szCs w:val="20"/>
          <w:lang w:eastAsia="tr-TR"/>
        </w:rPr>
      </w:pPr>
    </w:p>
    <w:p w14:paraId="01557979"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3</w:t>
      </w:r>
      <w:r w:rsidRPr="00B20653">
        <w:rPr>
          <w:rFonts w:eastAsia="Times New Roman" w:cs="Times New Roman"/>
          <w:sz w:val="16"/>
          <w:szCs w:val="20"/>
          <w:lang w:eastAsia="tr-TR"/>
        </w:rPr>
        <w:t xml:space="preserve">. Yıldız, A., Bağcı, M., Çetintaş, S., Demirbilek, M., Kibici, Y., Ilbeyli, N. “The Determination of alteration extent using minero-petrographical, geochemical and geomechanical properties in granitic rocks from the Tavşanlı Zone (NW Turkey)”, Arab J. Geosci, 12, 386, (2019). </w:t>
      </w:r>
    </w:p>
    <w:p w14:paraId="4721B83A"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p>
    <w:p w14:paraId="73A5556C"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4</w:t>
      </w:r>
      <w:r w:rsidRPr="00B20653">
        <w:rPr>
          <w:rFonts w:eastAsia="Times New Roman" w:cs="Times New Roman"/>
          <w:sz w:val="16"/>
          <w:szCs w:val="20"/>
          <w:lang w:eastAsia="tr-TR"/>
        </w:rPr>
        <w:t xml:space="preserve">. Yalım, H.A., Ünal, R., Gümüş, A., Yıldız, A., Açil, D., “Indoor Radon Activity Concentrations and Effective Dose Rates at Houses in the Afyonkarahisar Province of Turkey”, Arab J. Geosci, 13, 91, (2020). </w:t>
      </w:r>
    </w:p>
    <w:p w14:paraId="28CAF910"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p>
    <w:p w14:paraId="0DC192CA"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5</w:t>
      </w:r>
      <w:r w:rsidRPr="00B20653">
        <w:rPr>
          <w:rFonts w:eastAsia="Times New Roman" w:cs="Times New Roman"/>
          <w:sz w:val="16"/>
          <w:szCs w:val="20"/>
          <w:lang w:eastAsia="tr-TR"/>
        </w:rPr>
        <w:t xml:space="preserve">. Başaran, C., Yıldız, A., Duysak, S., “Hydrochemistry and geological features of a new geothermal field, Bayatcık (Afyonkarahisar/Turkey)”, Journal of African Earth Sciences, 165, 103812, (2020). </w:t>
      </w:r>
    </w:p>
    <w:p w14:paraId="5628F6CB"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p>
    <w:p w14:paraId="7C90B869"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6</w:t>
      </w:r>
      <w:r w:rsidRPr="00B20653">
        <w:rPr>
          <w:rFonts w:eastAsia="Times New Roman" w:cs="Times New Roman"/>
          <w:sz w:val="16"/>
          <w:szCs w:val="20"/>
          <w:lang w:eastAsia="tr-TR"/>
        </w:rPr>
        <w:t xml:space="preserve">. Yalçın, M., Kilic Gul, F., Yıldız, A., Başaran, C., “The mapping of hydrothermal alteration related to the geothermal activities with remote sensing at Akarçay Basin (Afyonkarahisar), using Aster Data”, Arab J. Geosci, 13, 1166, (2020). </w:t>
      </w:r>
    </w:p>
    <w:p w14:paraId="56FF9F36"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p>
    <w:p w14:paraId="278BB941"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7</w:t>
      </w:r>
      <w:r w:rsidRPr="00B20653">
        <w:rPr>
          <w:rFonts w:eastAsia="Times New Roman" w:cs="Times New Roman"/>
          <w:sz w:val="16"/>
          <w:szCs w:val="20"/>
          <w:lang w:eastAsia="tr-TR"/>
        </w:rPr>
        <w:t xml:space="preserve">. Can, M.F., Başaran, C., Yıldız, A., Demirkapı, M., “Lithium extraction from geothermal waters; a case study of Ömer-Gecek (Afyonkarahisar) Geothermal Area”, Turkish Journal of Earth Sciences, 30, 1208-1220 (2021). </w:t>
      </w:r>
    </w:p>
    <w:p w14:paraId="364EB5E6" w14:textId="77777777" w:rsidR="00D05B67" w:rsidRDefault="00D05B67" w:rsidP="00D05B67">
      <w:pPr>
        <w:tabs>
          <w:tab w:val="left" w:pos="3828"/>
        </w:tabs>
        <w:spacing w:after="0" w:line="240" w:lineRule="auto"/>
        <w:contextualSpacing/>
        <w:jc w:val="both"/>
        <w:rPr>
          <w:rFonts w:eastAsia="Times New Roman" w:cs="Times New Roman"/>
          <w:sz w:val="16"/>
          <w:szCs w:val="20"/>
          <w:lang w:eastAsia="tr-TR"/>
        </w:rPr>
      </w:pPr>
    </w:p>
    <w:p w14:paraId="04A516BE"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8</w:t>
      </w:r>
      <w:r w:rsidRPr="00B20653">
        <w:rPr>
          <w:rFonts w:eastAsia="Times New Roman" w:cs="Times New Roman"/>
          <w:sz w:val="16"/>
          <w:szCs w:val="20"/>
          <w:lang w:eastAsia="tr-TR"/>
        </w:rPr>
        <w:t xml:space="preserve">. Başaran, C., Ulutürk, Y., Yıldız, A., “Updated geochemical and geothermometry study on Ömer-Gecek geothermal geothermal area (Afyonkarahisar/Turkey)”, Turkish Journal of Earth Sciences, 31, 359-371 (2022). </w:t>
      </w:r>
    </w:p>
    <w:p w14:paraId="4C6636DD"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p>
    <w:p w14:paraId="08538CD6"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9</w:t>
      </w:r>
      <w:r w:rsidRPr="00B20653">
        <w:rPr>
          <w:rFonts w:eastAsia="Times New Roman" w:cs="Times New Roman"/>
          <w:sz w:val="16"/>
          <w:szCs w:val="20"/>
          <w:lang w:eastAsia="tr-TR"/>
        </w:rPr>
        <w:t xml:space="preserve">. Çetintaş, S., Bağcı, M., Yıldız, A., Yalçın, M.G., “Degradation of limestone used as building materials under the influence of H2SO3 and HNO3 acids”, Environmental Earth Sciences, 81, 470 (2022). </w:t>
      </w:r>
    </w:p>
    <w:p w14:paraId="084EAB56"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p>
    <w:p w14:paraId="4D0FC18E"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sidRPr="00B20653">
        <w:rPr>
          <w:rFonts w:eastAsia="Times New Roman" w:cs="Times New Roman"/>
          <w:sz w:val="16"/>
          <w:szCs w:val="20"/>
          <w:lang w:eastAsia="tr-TR"/>
        </w:rPr>
        <w:t>1</w:t>
      </w:r>
      <w:r>
        <w:rPr>
          <w:rFonts w:eastAsia="Times New Roman" w:cs="Times New Roman"/>
          <w:sz w:val="16"/>
          <w:szCs w:val="20"/>
          <w:lang w:eastAsia="tr-TR"/>
        </w:rPr>
        <w:t>0</w:t>
      </w:r>
      <w:r w:rsidRPr="00B20653">
        <w:rPr>
          <w:rFonts w:eastAsia="Times New Roman" w:cs="Times New Roman"/>
          <w:sz w:val="16"/>
          <w:szCs w:val="20"/>
          <w:lang w:eastAsia="tr-TR"/>
        </w:rPr>
        <w:t xml:space="preserve">. Görhan, G., Yıldız, A., “The utilization of silica sand beneficiation cake as a fluxing agent in production of clay brick”, Bulletin of Engineering Geology and the Environment, 82, (2023). </w:t>
      </w:r>
    </w:p>
    <w:p w14:paraId="70815114"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p>
    <w:p w14:paraId="2C106D12"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11</w:t>
      </w:r>
      <w:r w:rsidRPr="00B20653">
        <w:rPr>
          <w:rFonts w:eastAsia="Times New Roman" w:cs="Times New Roman"/>
          <w:sz w:val="16"/>
          <w:szCs w:val="20"/>
          <w:lang w:eastAsia="tr-TR"/>
        </w:rPr>
        <w:t xml:space="preserve">. Çetintaş, S., Bağcı, M., Yıldız, A., Yalçın, M.G., “Variations in capillary water absorption and porosity of some limestones during weathering due to salt and air pollutants”, Environmental Earth Sciences, 82, 352 (2023). </w:t>
      </w:r>
    </w:p>
    <w:p w14:paraId="0D35084F"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p>
    <w:p w14:paraId="468C7E17"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12</w:t>
      </w:r>
      <w:r w:rsidRPr="00B20653">
        <w:rPr>
          <w:rFonts w:eastAsia="Times New Roman" w:cs="Times New Roman"/>
          <w:sz w:val="16"/>
          <w:szCs w:val="20"/>
          <w:lang w:eastAsia="tr-TR"/>
        </w:rPr>
        <w:t xml:space="preserve">. Yalcin, M., Sari, F., Yildiz, A., “Exploration of potential geothermal fields using MAXENT and AHP: A case study of the Büyük Menderes Graben”, Geothermics 114, 102792 (2023). </w:t>
      </w:r>
    </w:p>
    <w:p w14:paraId="16CE0576" w14:textId="77777777" w:rsidR="00D05B67" w:rsidRPr="00B20653" w:rsidRDefault="00D05B67" w:rsidP="00D05B67">
      <w:pPr>
        <w:tabs>
          <w:tab w:val="left" w:pos="3828"/>
        </w:tabs>
        <w:spacing w:after="0" w:line="240" w:lineRule="auto"/>
        <w:contextualSpacing/>
        <w:jc w:val="both"/>
        <w:rPr>
          <w:rFonts w:eastAsia="Times New Roman" w:cs="Times New Roman"/>
          <w:sz w:val="16"/>
          <w:szCs w:val="20"/>
          <w:lang w:eastAsia="tr-TR"/>
        </w:rPr>
      </w:pPr>
    </w:p>
    <w:p w14:paraId="78B42FD1" w14:textId="77777777" w:rsidR="00D05B67"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13</w:t>
      </w:r>
      <w:r w:rsidRPr="00B20653">
        <w:rPr>
          <w:rFonts w:eastAsia="Times New Roman" w:cs="Times New Roman"/>
          <w:sz w:val="16"/>
          <w:szCs w:val="20"/>
          <w:lang w:eastAsia="tr-TR"/>
        </w:rPr>
        <w:t>. Yildiz, A., Kozak, M., Başaran, C., Özyıldırım, Ö., “Integrated Approach for Geothermal Exploration: Case Study from Salar area (Afyonkarahisar, Turkey)”, Geothermics In Press, (2024).</w:t>
      </w:r>
    </w:p>
    <w:p w14:paraId="339B6EB8" w14:textId="77777777" w:rsidR="00D05B67" w:rsidRPr="00B20653" w:rsidRDefault="00D05B67" w:rsidP="00D05B67">
      <w:pPr>
        <w:tabs>
          <w:tab w:val="left" w:pos="3828"/>
        </w:tabs>
        <w:spacing w:after="0" w:line="240" w:lineRule="auto"/>
        <w:contextualSpacing/>
        <w:jc w:val="both"/>
        <w:rPr>
          <w:rFonts w:eastAsia="Times New Roman" w:cs="Times New Roman"/>
          <w:b/>
          <w:color w:val="0D0D0D" w:themeColor="text1" w:themeTint="F2"/>
          <w:sz w:val="16"/>
          <w:szCs w:val="20"/>
          <w:lang w:eastAsia="tr-TR"/>
        </w:rPr>
      </w:pPr>
    </w:p>
    <w:p w14:paraId="6CF3642E"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 xml:space="preserve">B.   Uluslararası Bilimsel Toplantılarda Sunulan ve Bildiri Kitabında (Proceedings) Basılan Bildiriler </w:t>
      </w:r>
    </w:p>
    <w:p w14:paraId="505722A9"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w:t>
      </w:r>
      <w:r w:rsidRPr="00157AE2">
        <w:rPr>
          <w:rFonts w:eastAsia="Times New Roman" w:cs="Times New Roman"/>
          <w:sz w:val="16"/>
          <w:szCs w:val="20"/>
          <w:lang w:eastAsia="tr-TR"/>
        </w:rPr>
        <w:t>. Kozak, M., Yıldız, A., Başaran, C. ve  Bağcı, M.  “Afyonkarahisar’ın Güneyindeki Volkaniklerdeki Alterasyonun Mineralojisi ve Jeokimyası” Uluslararası Katılımlı 72. Türkiye Jeoloji Kurultayı, 943-946, 2019.</w:t>
      </w:r>
    </w:p>
    <w:p w14:paraId="39D9813D"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683FE4D0"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2</w:t>
      </w:r>
      <w:r w:rsidRPr="00157AE2">
        <w:rPr>
          <w:rFonts w:eastAsia="Times New Roman" w:cs="Times New Roman"/>
          <w:sz w:val="16"/>
          <w:szCs w:val="20"/>
          <w:lang w:eastAsia="tr-TR"/>
        </w:rPr>
        <w:t>. Özkara, R., Görhan, G., Yıldız, A. ve Başaran, C. “Döğer (Afyonkarahisar) Bölgesi İgnimbiritlerinin Hafif Beton Malzemesi Olarak Kullanılabilirliği” Uluslararası Katılımlı 72. Türkiye Jeoloji Kurultayı, 755-758, 2019.</w:t>
      </w:r>
    </w:p>
    <w:p w14:paraId="7639EFBA"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27AEAF8D"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3</w:t>
      </w:r>
      <w:r w:rsidRPr="00157AE2">
        <w:rPr>
          <w:rFonts w:eastAsia="Times New Roman" w:cs="Times New Roman"/>
          <w:sz w:val="16"/>
          <w:szCs w:val="20"/>
          <w:lang w:eastAsia="tr-TR"/>
        </w:rPr>
        <w:t>. Yıldız, A., Ersoy, B., Başer, H., Başaran, C. ve Bağcı, M. “Buldan (Denizli) İlçesi Feldispatlarının Seramik Sektöründe Kullanımına Yönelik Mineralojik-Petrografik ve Jeokimyasal Özelliklerinin Belirlenmesi” The International Conference on Materials Science, Mechanical and Automotive Engineerings and Technology in Cappadocia/TURKEY, 798-800, 2019.</w:t>
      </w:r>
    </w:p>
    <w:p w14:paraId="73918D29"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31E14F0A"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4</w:t>
      </w:r>
      <w:r w:rsidRPr="00157AE2">
        <w:rPr>
          <w:rFonts w:eastAsia="Times New Roman" w:cs="Times New Roman"/>
          <w:sz w:val="16"/>
          <w:szCs w:val="20"/>
          <w:lang w:eastAsia="tr-TR"/>
        </w:rPr>
        <w:t>. Başer, H., Yıldız, A., Ersoy, B., Başaran, C. ve Bağcı, M. “Buldan (Denizli) Feldspatlarında Pişme Davranışı Üzerinde Mineralojik ve Jeokimyasal Özelliklerin Etkisi” X. Uluslararası Katılımlı Seramik Kongresi, Afyonkarahisar, 2019.</w:t>
      </w:r>
    </w:p>
    <w:p w14:paraId="2BA1F0E6"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7EA37F38"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5</w:t>
      </w:r>
      <w:r w:rsidRPr="00157AE2">
        <w:rPr>
          <w:rFonts w:eastAsia="Times New Roman" w:cs="Times New Roman"/>
          <w:sz w:val="16"/>
          <w:szCs w:val="20"/>
          <w:lang w:eastAsia="tr-TR"/>
        </w:rPr>
        <w:t>. Özkara, R., Görhan, G., Yıldız, A. ve Başaran, C. “The Preliminary Investigation of Properties of Lightweight Concrete with Different Grading” International Symposium on Innovations in Civil Engineering and Technology, 279-284, 2019.</w:t>
      </w:r>
    </w:p>
    <w:p w14:paraId="6154751D"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001DB76D"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6</w:t>
      </w:r>
      <w:r w:rsidRPr="00157AE2">
        <w:rPr>
          <w:rFonts w:eastAsia="Times New Roman" w:cs="Times New Roman"/>
          <w:sz w:val="16"/>
          <w:szCs w:val="20"/>
          <w:lang w:eastAsia="tr-TR"/>
        </w:rPr>
        <w:t>. Kahraman, E., Demir, İ., Yıldız, A. ve Kumral, M., “Investigation of the Mechanical Properties of Brick by Adding Volcanic Tuff to Highly Plastic Clay” International Symposium on Innovations in Civil Engineering and Technology, 315-322, 2019.</w:t>
      </w:r>
    </w:p>
    <w:p w14:paraId="0F127491"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520E9958"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7</w:t>
      </w:r>
      <w:r w:rsidRPr="00157AE2">
        <w:rPr>
          <w:rFonts w:eastAsia="Times New Roman" w:cs="Times New Roman"/>
          <w:sz w:val="16"/>
          <w:szCs w:val="20"/>
          <w:lang w:eastAsia="tr-TR"/>
        </w:rPr>
        <w:t>. Bağcı, M., Yıldız, A., Başaran, C. ve İşoğlu, S.S., “Investigation of The Usability of Altıntaş Marbles as Natural Building Stone” International Symposium on Innovations in Civil Engineering and Technology, 323-332, 2019.</w:t>
      </w:r>
    </w:p>
    <w:p w14:paraId="151DB5CC"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2FD3FD38"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8</w:t>
      </w:r>
      <w:r w:rsidRPr="00157AE2">
        <w:rPr>
          <w:rFonts w:eastAsia="Times New Roman" w:cs="Times New Roman"/>
          <w:sz w:val="16"/>
          <w:szCs w:val="20"/>
          <w:lang w:eastAsia="tr-TR"/>
        </w:rPr>
        <w:t>. Acar, H.İ., Yıldız, A. ve Mutlutürk, M., “Demirçevre-Sadıkbey(Afyonkarahisar) Arasının</w:t>
      </w:r>
    </w:p>
    <w:p w14:paraId="72A62A54"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sidRPr="00157AE2">
        <w:rPr>
          <w:rFonts w:eastAsia="Times New Roman" w:cs="Times New Roman"/>
          <w:sz w:val="16"/>
          <w:szCs w:val="20"/>
          <w:lang w:eastAsia="tr-TR"/>
        </w:rPr>
        <w:t>Yerleşime Uygunluk Açısından Değerlendirilmesi” International Symposium on Innovations in Civil Engineering and Technology, 510-528, 2019.</w:t>
      </w:r>
    </w:p>
    <w:p w14:paraId="6BB2C250"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43D5632F"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9</w:t>
      </w:r>
      <w:r w:rsidRPr="00157AE2">
        <w:rPr>
          <w:rFonts w:eastAsia="Times New Roman" w:cs="Times New Roman"/>
          <w:sz w:val="16"/>
          <w:szCs w:val="20"/>
          <w:lang w:eastAsia="tr-TR"/>
        </w:rPr>
        <w:t>. Bağcı, M., Başaran, C., Yıldız, A. ve Keskin, A., “Tepecik Köyü (Çavdarhisar) Kütahya Mermerlerinin Jeolojisi ve Mineralojik-Petrografik Özelliklerinin İncelenmesi” Türkiye 10. Uluslararası Mermer ve Doğal Taş Kongresi ve Sergisi, 46-54, 2019.</w:t>
      </w:r>
    </w:p>
    <w:p w14:paraId="6C4AE01B"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0F846A71"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10</w:t>
      </w:r>
      <w:r w:rsidRPr="00157AE2">
        <w:rPr>
          <w:rFonts w:eastAsia="Times New Roman" w:cs="Times New Roman"/>
          <w:sz w:val="16"/>
          <w:szCs w:val="20"/>
          <w:lang w:eastAsia="tr-TR"/>
        </w:rPr>
        <w:t>. Özyıldırım, Ö., Özkaymak Ç., Bektaş, Ö., Demirci, İ., Başaran, C., Tiryakioğlu, İ., Özcan, D.M. ve Yıldız, A. “Afyon-Akşehir Grabeni Kenar Faylarının Manyetotellürik ve Gravite Verilerinin Üç-Boyutlu Birleşik Ters Çözümü ile Araştırılması; İlk Sonuçlar” Uluslararası Katılımlı 72. Türkiye Jeoloji Kurultayı, 231, 2022.</w:t>
      </w:r>
    </w:p>
    <w:p w14:paraId="65F423A0"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6207A244"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11</w:t>
      </w:r>
      <w:r w:rsidRPr="00157AE2">
        <w:rPr>
          <w:rFonts w:eastAsia="Times New Roman" w:cs="Times New Roman"/>
          <w:sz w:val="16"/>
          <w:szCs w:val="20"/>
          <w:lang w:eastAsia="tr-TR"/>
        </w:rPr>
        <w:t>. Çiçek, A., Akar, M., Yüce, G. ve Yıldız, A. “Büyük Menderes Grabeni’ndeki Jeotermal ve Mineralli Suların Lityum, Bor ve Silisyum Potansiyeli, Batı Anadolu” Uluslararası Katılımlı 72. Türkiye Jeoloji Kurultayı, 270, 2022.</w:t>
      </w:r>
    </w:p>
    <w:p w14:paraId="59E8EF2E"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582CA7CD"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12</w:t>
      </w:r>
      <w:r w:rsidRPr="00157AE2">
        <w:rPr>
          <w:rFonts w:eastAsia="Times New Roman" w:cs="Times New Roman"/>
          <w:sz w:val="16"/>
          <w:szCs w:val="20"/>
          <w:lang w:eastAsia="tr-TR"/>
        </w:rPr>
        <w:t>. İşoğlu, S.S., Mutlutürk, M. ve Yıldız, A. “Erenler Bölgesi (Afyonkarahisar) Killerinin Şişme Potansiyellerinin Değerlendirilmesi” Uluslararası Katılımlı 72. Türkiye Jeoloji Kurultayı, 283, 2022.</w:t>
      </w:r>
    </w:p>
    <w:p w14:paraId="442E597C"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412BC71C"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13</w:t>
      </w:r>
      <w:r w:rsidRPr="00157AE2">
        <w:rPr>
          <w:rFonts w:eastAsia="Times New Roman" w:cs="Times New Roman"/>
          <w:sz w:val="16"/>
          <w:szCs w:val="20"/>
          <w:lang w:eastAsia="tr-TR"/>
        </w:rPr>
        <w:t>. Bağcı, M., Yıldız, A. ve Keskin A. “The Investigation of Geochemical and Mineralogıcal-Petrographic Features of Tepecik Village (Çavdarhisar) of Kütahya Marbles” Uluslararası Katılımlı 9th Geochemistry Sympossium, 46-47, 2022.</w:t>
      </w:r>
    </w:p>
    <w:p w14:paraId="47824793"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6C00BA67"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14</w:t>
      </w:r>
      <w:r w:rsidRPr="00157AE2">
        <w:rPr>
          <w:rFonts w:eastAsia="Times New Roman" w:cs="Times New Roman"/>
          <w:sz w:val="16"/>
          <w:szCs w:val="20"/>
          <w:lang w:eastAsia="tr-TR"/>
        </w:rPr>
        <w:t>. Çakın, E., Bağcı, M. ve Yıldız, A. “Gökçeyayla (Han, Eskişehir, Türkiye) Bölgesindeki Grafit Oluşumlarının Mineralojisi ve Jeokimyası” Uluslararası Katılımlı 9th Geochemistry Sympossium, 143, 2022.</w:t>
      </w:r>
    </w:p>
    <w:p w14:paraId="72FBDFC0"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43C3BCF7"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15</w:t>
      </w:r>
      <w:r w:rsidRPr="00157AE2">
        <w:rPr>
          <w:rFonts w:eastAsia="Times New Roman" w:cs="Times New Roman"/>
          <w:sz w:val="16"/>
          <w:szCs w:val="20"/>
          <w:lang w:eastAsia="tr-TR"/>
        </w:rPr>
        <w:t>. Fidan, H., Yanık, G., Yıldız, A. ve Özkul, C. “Çavuşçugöl (Ilgın-Konya) Killerinin Mineralojisi ve Jeokimyası-İlk Bulgular” Uluslararası Katılımlı 9th Geochemistry Sympossium, 267-268, 2022.</w:t>
      </w:r>
    </w:p>
    <w:p w14:paraId="47351F14"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5BF629D1"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16</w:t>
      </w:r>
      <w:r w:rsidRPr="00157AE2">
        <w:rPr>
          <w:rFonts w:eastAsia="Times New Roman" w:cs="Times New Roman"/>
          <w:sz w:val="16"/>
          <w:szCs w:val="20"/>
          <w:lang w:eastAsia="tr-TR"/>
        </w:rPr>
        <w:t>. Yıldız, A. “Lithium-The Important Resource of Green Technology: Properties, Geology and Turkey's Potential” Eurasia Geosience Congress &amp; Exhibition 2023, 10-13 November 2023, Antalya, 112-115, 2023.</w:t>
      </w:r>
    </w:p>
    <w:p w14:paraId="0DAF11D1"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104B3F11"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17</w:t>
      </w:r>
      <w:r w:rsidRPr="00157AE2">
        <w:rPr>
          <w:rFonts w:eastAsia="Times New Roman" w:cs="Times New Roman"/>
          <w:sz w:val="16"/>
          <w:szCs w:val="20"/>
          <w:lang w:eastAsia="tr-TR"/>
        </w:rPr>
        <w:t>. Fidan, H., Yanık, G., Yıldız, A. ve Özkul, C. “The Geochemistry of Clays Çavuşçugöl (Ilgın, Konya)” Eurasia Geosience Congress &amp; Exhibition 2023, 10-13 November 2023, Antalya, 116, 2023.</w:t>
      </w:r>
    </w:p>
    <w:p w14:paraId="31BF353C"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0F6A1245"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18</w:t>
      </w:r>
      <w:r w:rsidRPr="00157AE2">
        <w:rPr>
          <w:rFonts w:eastAsia="Times New Roman" w:cs="Times New Roman"/>
          <w:sz w:val="16"/>
          <w:szCs w:val="20"/>
          <w:lang w:eastAsia="tr-TR"/>
        </w:rPr>
        <w:t>. Engin, İ.C., Bağcı, M. ve Yıldız, A. “Mermer Ocaklarında Üretim Öncesi Blok Verimliliğinin Belirlenmesinde Süreksizliklerin Analizi” 28th International Mining Congress and Exhibition of Turkey, 28 November-01 December 2023, Antalya, 157-166, 2023.</w:t>
      </w:r>
    </w:p>
    <w:p w14:paraId="734BA1E0"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378E1326"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19</w:t>
      </w:r>
      <w:r w:rsidRPr="00157AE2">
        <w:rPr>
          <w:rFonts w:eastAsia="Times New Roman" w:cs="Times New Roman"/>
          <w:sz w:val="16"/>
          <w:szCs w:val="20"/>
          <w:lang w:eastAsia="tr-TR"/>
        </w:rPr>
        <w:t>. Yıldız, A., Başaran, C. ve Özyıldırım, Ö., “Gazlıgöl ve Çevresinin Jeotermal Enerji Potansiyelinin Araştırılması”, Uluslararası Katılımlı 76. Türkiye Jeoloji Kurultayı, 15-19 Nisan 2024, Ankara, p285, Ankara, 2024.</w:t>
      </w:r>
    </w:p>
    <w:p w14:paraId="60816D8C"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60547E68"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20</w:t>
      </w:r>
      <w:r w:rsidRPr="00157AE2">
        <w:rPr>
          <w:rFonts w:eastAsia="Times New Roman" w:cs="Times New Roman"/>
          <w:sz w:val="16"/>
          <w:szCs w:val="20"/>
          <w:lang w:eastAsia="tr-TR"/>
        </w:rPr>
        <w:t>. Özyıldırım, Ö., Yıldız, A., Başaran, C., Bağcı, M. ve Çonkar, F.E., “Susuz (Afyonkarahisar) Jeotermal Alanının Derin Jeotermal Yapısının Araştırılması”, Uluslararası Katılımlı 76. Türkiye Jeoloji Kurultayı, 15-19 Nisan 2024, Ankara, p286, Ankara, 2024.</w:t>
      </w:r>
    </w:p>
    <w:p w14:paraId="248240DD" w14:textId="77777777" w:rsidR="00D05B67" w:rsidRPr="00157AE2" w:rsidRDefault="00D05B67" w:rsidP="00D05B67">
      <w:pPr>
        <w:tabs>
          <w:tab w:val="left" w:pos="3828"/>
        </w:tabs>
        <w:spacing w:after="0" w:line="240" w:lineRule="auto"/>
        <w:contextualSpacing/>
        <w:jc w:val="both"/>
        <w:rPr>
          <w:rFonts w:eastAsia="Times New Roman" w:cs="Times New Roman"/>
          <w:sz w:val="16"/>
          <w:szCs w:val="20"/>
          <w:lang w:eastAsia="tr-TR"/>
        </w:rPr>
      </w:pPr>
    </w:p>
    <w:p w14:paraId="33FF1309"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Pr>
          <w:rFonts w:eastAsia="Times New Roman" w:cs="Times New Roman"/>
          <w:sz w:val="16"/>
          <w:szCs w:val="20"/>
          <w:lang w:eastAsia="tr-TR"/>
        </w:rPr>
        <w:t>21</w:t>
      </w:r>
      <w:r w:rsidRPr="00157AE2">
        <w:rPr>
          <w:rFonts w:eastAsia="Times New Roman" w:cs="Times New Roman"/>
          <w:sz w:val="16"/>
          <w:szCs w:val="20"/>
          <w:lang w:eastAsia="tr-TR"/>
        </w:rPr>
        <w:t>. Bağcı, M., Yıldız, A. ve Engin, İ.C., “UMREK Kodu Kapsamında Mermer Maden Yataklarının Ekonomik Değerlendirmesinde İzlenecek Yol”, Uluslararası Katılımlı 76. Türkiye Jeoloji Kurultayı, 15-19 Nisan 2024, Ankara, p575, Ankara, 2024.</w:t>
      </w:r>
    </w:p>
    <w:p w14:paraId="5B8A1550" w14:textId="77777777" w:rsidR="00D05B67"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5B607E1F"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C. Yazılan Ulusal/Uluslararası Kitaplar ve Kitaplarda Bölümler</w:t>
      </w:r>
    </w:p>
    <w:p w14:paraId="1FD33FDC" w14:textId="77777777" w:rsidR="00D05B67" w:rsidRPr="00442EA1" w:rsidRDefault="00D05B67" w:rsidP="00D05B67">
      <w:pPr>
        <w:spacing w:after="0" w:line="240" w:lineRule="auto"/>
        <w:ind w:left="426" w:hanging="426"/>
        <w:contextualSpacing/>
        <w:jc w:val="both"/>
        <w:rPr>
          <w:rFonts w:eastAsia="Times New Roman" w:cs="Times New Roman"/>
          <w:sz w:val="16"/>
          <w:szCs w:val="20"/>
          <w:lang w:eastAsia="tr-TR"/>
        </w:rPr>
      </w:pPr>
      <w:r w:rsidRPr="00442EA1">
        <w:rPr>
          <w:rFonts w:eastAsia="Times New Roman" w:cs="Times New Roman"/>
          <w:sz w:val="16"/>
          <w:szCs w:val="20"/>
          <w:lang w:eastAsia="tr-TR"/>
        </w:rPr>
        <w:t>1. …</w:t>
      </w:r>
    </w:p>
    <w:p w14:paraId="0645912C"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35DF0BF1"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D. Ulusal Hakemli Dergilerde Yayımlanan Makaleler</w:t>
      </w:r>
    </w:p>
    <w:p w14:paraId="48D9F6EA"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1</w:t>
      </w:r>
      <w:r w:rsidRPr="000B3F61">
        <w:rPr>
          <w:rFonts w:eastAsia="Times New Roman" w:cs="Times New Roman"/>
          <w:sz w:val="16"/>
          <w:szCs w:val="20"/>
          <w:lang w:eastAsia="tr-TR"/>
        </w:rPr>
        <w:t>. Başer, H., Yıldız, A., Ersoy, B., Başaran, C. ve Bağcı, M. “Buldan (Denizli) Feldspatlarında Pişme Davranışı Üzerinde Mineralojik ve Jeokimyasal Özelliklerin Etkisi”, A.K.Ü. Fen Bilimleri Enstitüsü Dergisi, Özel Sayı, 333-341, (2019).</w:t>
      </w:r>
    </w:p>
    <w:p w14:paraId="6CE24B18"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p>
    <w:p w14:paraId="4067BAA0"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2</w:t>
      </w:r>
      <w:r w:rsidRPr="000B3F61">
        <w:rPr>
          <w:rFonts w:eastAsia="Times New Roman" w:cs="Times New Roman"/>
          <w:sz w:val="16"/>
          <w:szCs w:val="20"/>
          <w:lang w:eastAsia="tr-TR"/>
        </w:rPr>
        <w:t>. Bağcı, M., Yıldız, A. ve Başaran, C. “The Mineropetrographic and Geochemical Properties of Reservoir Rocks (Ömer-Gecek/Afyonkarahisar Geothermal Field)”, A.K.Ü. Fen Bilimleri Enstitüsü Dergisi, 20, 506-517, (2020).</w:t>
      </w:r>
    </w:p>
    <w:p w14:paraId="666F5CF8" w14:textId="77777777" w:rsidR="00D05B67" w:rsidRDefault="00D05B67" w:rsidP="00D05B67">
      <w:pPr>
        <w:tabs>
          <w:tab w:val="left" w:pos="3828"/>
        </w:tabs>
        <w:spacing w:after="0" w:line="240" w:lineRule="auto"/>
        <w:contextualSpacing/>
        <w:jc w:val="both"/>
        <w:rPr>
          <w:rFonts w:eastAsia="Times New Roman" w:cs="Times New Roman"/>
          <w:sz w:val="16"/>
          <w:szCs w:val="20"/>
          <w:lang w:eastAsia="tr-TR"/>
        </w:rPr>
      </w:pPr>
    </w:p>
    <w:p w14:paraId="594E95EC"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3</w:t>
      </w:r>
      <w:r w:rsidRPr="000B3F61">
        <w:rPr>
          <w:rFonts w:eastAsia="Times New Roman" w:cs="Times New Roman"/>
          <w:sz w:val="16"/>
          <w:szCs w:val="20"/>
          <w:lang w:eastAsia="tr-TR"/>
        </w:rPr>
        <w:t>. Yıldız, A., Başaran, C., Bağcı, M., Dülger, A. ve Ulutürk, Y. “Borehole Geology and Alteration Mineralogy of Well Bayatcık-1, Bayatcık Geothermal Area, Afyonkarahisar”, A.K.Ü. Fen Bilimleri Enstitüsü Dergisi, 20, 683-692, (2020).</w:t>
      </w:r>
    </w:p>
    <w:p w14:paraId="36DA53EE"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p>
    <w:p w14:paraId="70D29917"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4</w:t>
      </w:r>
      <w:r w:rsidRPr="000B3F61">
        <w:rPr>
          <w:rFonts w:eastAsia="Times New Roman" w:cs="Times New Roman"/>
          <w:sz w:val="16"/>
          <w:szCs w:val="20"/>
          <w:lang w:eastAsia="tr-TR"/>
        </w:rPr>
        <w:t>. Duman, E., Yıldız, A., Dülger, A. ve Duman, S. “Seydiler Bölgesi (Afyonkarahisar) Diyatomitinin Bitkisel Yağların Ağartılmasında Kullanım Olanaklarının Araştırılması”, A.K.Ü. Fen Bilimleri Enstitüsü Dergisi, 20, 671-677, (2021).</w:t>
      </w:r>
    </w:p>
    <w:p w14:paraId="5A47FA12"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p>
    <w:p w14:paraId="165161FA"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5</w:t>
      </w:r>
      <w:r w:rsidRPr="000B3F61">
        <w:rPr>
          <w:rFonts w:eastAsia="Times New Roman" w:cs="Times New Roman"/>
          <w:sz w:val="16"/>
          <w:szCs w:val="20"/>
          <w:lang w:eastAsia="tr-TR"/>
        </w:rPr>
        <w:t>. Acar, H.İ., Yıldız, A., Mutlutürk, M. “Demirçevre-Sadıkbey (Afyonkarahisar) Arasındaki Yerleşim Alanın Jeolojik-Jeoteknik Özellikleri”, A.K.Ü. Fen Bilimleri Enstitüsü Dergisi, 21, 1485-1496, (2021).</w:t>
      </w:r>
    </w:p>
    <w:p w14:paraId="4B287AB4"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p>
    <w:p w14:paraId="6AF81EC9"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6</w:t>
      </w:r>
      <w:r w:rsidRPr="000B3F61">
        <w:rPr>
          <w:rFonts w:eastAsia="Times New Roman" w:cs="Times New Roman"/>
          <w:sz w:val="16"/>
          <w:szCs w:val="20"/>
          <w:lang w:eastAsia="tr-TR"/>
        </w:rPr>
        <w:t>. Çonkar, F.E., Yıldız, A. “Hidrolik Çatlatma Uygulamaları için Gerçek Üç Eksenli Yeraltı Basınç ve Sıcaklık Simülasyon Hücresi Tasarım ve Üretimi”, A.K.Ü. Fen Bilimleri Enstitüsü Dergisi, 21, 1497-1508, (2021).</w:t>
      </w:r>
    </w:p>
    <w:p w14:paraId="4BC1E53A"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p>
    <w:p w14:paraId="6883C499"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7</w:t>
      </w:r>
      <w:r w:rsidRPr="000B3F61">
        <w:rPr>
          <w:rFonts w:eastAsia="Times New Roman" w:cs="Times New Roman"/>
          <w:sz w:val="16"/>
          <w:szCs w:val="20"/>
          <w:lang w:eastAsia="tr-TR"/>
        </w:rPr>
        <w:t>. Bağcı, M., İşoğlu, S.S., Yıldız, A. “Yüreğil (Emirdağ) Kireçtaşlarının Mineralojik-Petrografik ve Jeokimyasal Özellikleri”, A.K.Ü. Fen Bilimleri Enstitüsü Dergisi, 22, 377-389, (2022).</w:t>
      </w:r>
    </w:p>
    <w:p w14:paraId="221A1C51" w14:textId="77777777" w:rsidR="00D05B67" w:rsidRDefault="00D05B67" w:rsidP="00D05B67">
      <w:pPr>
        <w:tabs>
          <w:tab w:val="left" w:pos="3828"/>
        </w:tabs>
        <w:spacing w:after="0" w:line="240" w:lineRule="auto"/>
        <w:contextualSpacing/>
        <w:jc w:val="both"/>
        <w:rPr>
          <w:rFonts w:eastAsia="Times New Roman" w:cs="Times New Roman"/>
          <w:sz w:val="16"/>
          <w:szCs w:val="20"/>
          <w:lang w:eastAsia="tr-TR"/>
        </w:rPr>
      </w:pPr>
    </w:p>
    <w:p w14:paraId="5EBD1721" w14:textId="77777777" w:rsidR="00D05B67" w:rsidRPr="000B3F61" w:rsidRDefault="00D05B67" w:rsidP="00D05B67">
      <w:pPr>
        <w:tabs>
          <w:tab w:val="left" w:pos="3828"/>
        </w:tabs>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8</w:t>
      </w:r>
      <w:r w:rsidRPr="000B3F61">
        <w:rPr>
          <w:rFonts w:eastAsia="Times New Roman" w:cs="Times New Roman"/>
          <w:sz w:val="16"/>
          <w:szCs w:val="20"/>
          <w:lang w:eastAsia="tr-TR"/>
        </w:rPr>
        <w:t>. Öz, R., Yıldız, A. “Şuhut (Afyonkarahisar) Batısındaki Alterasyon Zonlarının Mineralojik ve Jeokimyasal Özellikleri”, A.K.Ü. Fen Bilimleri Enstitüsü Dergisi, 24, 144-154, (2024).</w:t>
      </w:r>
    </w:p>
    <w:p w14:paraId="172D46AD" w14:textId="77777777" w:rsidR="00D05B67" w:rsidRDefault="00D05B67" w:rsidP="00D05B67">
      <w:pPr>
        <w:tabs>
          <w:tab w:val="left" w:pos="3828"/>
        </w:tabs>
        <w:spacing w:after="0" w:line="240" w:lineRule="auto"/>
        <w:contextualSpacing/>
        <w:jc w:val="both"/>
        <w:rPr>
          <w:rFonts w:eastAsia="Times New Roman" w:cs="Times New Roman"/>
          <w:sz w:val="16"/>
          <w:szCs w:val="20"/>
          <w:lang w:eastAsia="tr-TR"/>
        </w:rPr>
      </w:pPr>
    </w:p>
    <w:p w14:paraId="3EFD0DB9"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Pr>
          <w:rFonts w:eastAsia="Times New Roman" w:cs="Times New Roman"/>
          <w:sz w:val="16"/>
          <w:szCs w:val="20"/>
          <w:lang w:eastAsia="tr-TR"/>
        </w:rPr>
        <w:t>9</w:t>
      </w:r>
      <w:r w:rsidRPr="000B3F61">
        <w:rPr>
          <w:rFonts w:eastAsia="Times New Roman" w:cs="Times New Roman"/>
          <w:sz w:val="16"/>
          <w:szCs w:val="20"/>
          <w:lang w:eastAsia="tr-TR"/>
        </w:rPr>
        <w:t>. Kuzu, B., Bağcı, M., İşoğlu, S.S., Yıldız, A. “Aşağıkurudere (Emirdağ, Afyonkarahisar) Bölgesinde Yer Alan Dolomitik Kireçtaşlarında Blok Verimliliğinin Hesaplanması”, A.K.Ü. Fen Bilimleri Enstitüsü Dergisi, 24, 955-963, (2024).</w:t>
      </w:r>
    </w:p>
    <w:p w14:paraId="0D0458DD" w14:textId="77777777" w:rsidR="00D05B67"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7AD1C3EA"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E. Ulusal Bilimsel Toplantılarda Sunulan ve Bildiri Kitaplarında Basılan Bildiriler</w:t>
      </w:r>
    </w:p>
    <w:p w14:paraId="5C55D999" w14:textId="77777777" w:rsidR="00D05B67" w:rsidRPr="000B3F61" w:rsidRDefault="00D05B67" w:rsidP="00D05B67">
      <w:pPr>
        <w:spacing w:after="0" w:line="240" w:lineRule="auto"/>
        <w:contextualSpacing/>
        <w:rPr>
          <w:rFonts w:eastAsia="Times New Roman" w:cs="Times New Roman"/>
          <w:sz w:val="16"/>
          <w:szCs w:val="20"/>
          <w:lang w:eastAsia="tr-TR"/>
        </w:rPr>
      </w:pPr>
      <w:r>
        <w:rPr>
          <w:rFonts w:eastAsia="Times New Roman" w:cs="Times New Roman"/>
          <w:sz w:val="16"/>
          <w:szCs w:val="20"/>
          <w:lang w:eastAsia="tr-TR"/>
        </w:rPr>
        <w:t>1</w:t>
      </w:r>
      <w:r w:rsidRPr="000B3F61">
        <w:rPr>
          <w:rFonts w:eastAsia="Times New Roman" w:cs="Times New Roman"/>
          <w:sz w:val="16"/>
          <w:szCs w:val="20"/>
          <w:lang w:eastAsia="tr-TR"/>
        </w:rPr>
        <w:t>. Yıldız, A., Can, M.F., Akdoğan, N.S. ve Başaran, C. Ömer-Gecek (Afyonkarahisar) Jeotermal Sularından Lityum Kazanımı ve Üretimi. GT2021, 5. Türkiye Jeotermal Kongresi, 17-18 Kasım 2021, Ankara, 2021.</w:t>
      </w:r>
    </w:p>
    <w:p w14:paraId="6489AA81" w14:textId="77777777" w:rsidR="00D05B67" w:rsidRPr="000B3F61" w:rsidRDefault="00D05B67" w:rsidP="00D05B67">
      <w:pPr>
        <w:spacing w:after="0" w:line="240" w:lineRule="auto"/>
        <w:contextualSpacing/>
        <w:rPr>
          <w:rFonts w:eastAsia="Times New Roman" w:cs="Times New Roman"/>
          <w:sz w:val="16"/>
          <w:szCs w:val="20"/>
          <w:lang w:eastAsia="tr-TR"/>
        </w:rPr>
      </w:pPr>
    </w:p>
    <w:p w14:paraId="105F1499" w14:textId="77777777" w:rsidR="00D05B67" w:rsidRPr="000B3F61" w:rsidRDefault="00D05B67" w:rsidP="00D05B67">
      <w:pPr>
        <w:spacing w:after="0" w:line="240" w:lineRule="auto"/>
        <w:contextualSpacing/>
        <w:rPr>
          <w:rFonts w:eastAsia="Times New Roman" w:cs="Times New Roman"/>
          <w:sz w:val="16"/>
          <w:szCs w:val="20"/>
          <w:lang w:eastAsia="tr-TR"/>
        </w:rPr>
      </w:pPr>
      <w:r>
        <w:rPr>
          <w:rFonts w:eastAsia="Times New Roman" w:cs="Times New Roman"/>
          <w:sz w:val="16"/>
          <w:szCs w:val="20"/>
          <w:lang w:eastAsia="tr-TR"/>
        </w:rPr>
        <w:t>2</w:t>
      </w:r>
      <w:r w:rsidRPr="000B3F61">
        <w:rPr>
          <w:rFonts w:eastAsia="Times New Roman" w:cs="Times New Roman"/>
          <w:sz w:val="16"/>
          <w:szCs w:val="20"/>
          <w:lang w:eastAsia="tr-TR"/>
        </w:rPr>
        <w:t>. Yıldız, A., Can, M.F., Akdoğan, N.S. ve Başaran, C., Jeotermal Kaynaklardan Doğrudan Lityum Eldesi (DLE) Teknolojisinde İkinci Faz: Lityum Karbonat Üretimi. GT2023, 6. Türkiye Jeotermal Kongresi, 45-49, 7-8 Mart 2023, Ankara, 2023.</w:t>
      </w:r>
    </w:p>
    <w:p w14:paraId="2AA5DD1E" w14:textId="77777777" w:rsidR="00D05B67" w:rsidRPr="000B3F61" w:rsidRDefault="00D05B67" w:rsidP="00D05B67">
      <w:pPr>
        <w:spacing w:after="0" w:line="240" w:lineRule="auto"/>
        <w:contextualSpacing/>
        <w:rPr>
          <w:rFonts w:eastAsia="Times New Roman" w:cs="Times New Roman"/>
          <w:sz w:val="16"/>
          <w:szCs w:val="20"/>
          <w:lang w:eastAsia="tr-TR"/>
        </w:rPr>
      </w:pPr>
    </w:p>
    <w:p w14:paraId="38208FD5" w14:textId="77777777" w:rsidR="00D05B67" w:rsidRPr="000B3F61" w:rsidRDefault="00D05B67" w:rsidP="00D05B67">
      <w:pPr>
        <w:spacing w:after="0" w:line="240" w:lineRule="auto"/>
        <w:contextualSpacing/>
        <w:rPr>
          <w:rFonts w:eastAsia="Times New Roman" w:cs="Times New Roman"/>
          <w:sz w:val="16"/>
          <w:szCs w:val="20"/>
          <w:lang w:eastAsia="tr-TR"/>
        </w:rPr>
      </w:pPr>
      <w:r>
        <w:rPr>
          <w:rFonts w:eastAsia="Times New Roman" w:cs="Times New Roman"/>
          <w:sz w:val="16"/>
          <w:szCs w:val="20"/>
          <w:lang w:eastAsia="tr-TR"/>
        </w:rPr>
        <w:t>3</w:t>
      </w:r>
      <w:r w:rsidRPr="000B3F61">
        <w:rPr>
          <w:rFonts w:eastAsia="Times New Roman" w:cs="Times New Roman"/>
          <w:sz w:val="16"/>
          <w:szCs w:val="20"/>
          <w:lang w:eastAsia="tr-TR"/>
        </w:rPr>
        <w:t>. Aynacı, M.G., Yıldız, A., Özyıldırım, Ö., Başaran, C., Bağcı, C., Çonkar, F.E., Bolvadin GB Bölümünün Derin Jeotermal Yapısının Manyetotellürik (MT) Yöntemle Araştırılması. AKÜ 2. Kocatepe Mühendislik Bilimleri Öğrenci Sempozyumu, Afyonkarahisar, 2023.</w:t>
      </w:r>
    </w:p>
    <w:p w14:paraId="543AA03D" w14:textId="77777777" w:rsidR="00D05B67" w:rsidRPr="000B3F61" w:rsidRDefault="00D05B67" w:rsidP="00D05B67">
      <w:pPr>
        <w:spacing w:after="0" w:line="240" w:lineRule="auto"/>
        <w:contextualSpacing/>
        <w:rPr>
          <w:rFonts w:eastAsia="Times New Roman" w:cs="Times New Roman"/>
          <w:sz w:val="16"/>
          <w:szCs w:val="20"/>
          <w:lang w:eastAsia="tr-TR"/>
        </w:rPr>
      </w:pPr>
    </w:p>
    <w:p w14:paraId="68223766" w14:textId="77777777" w:rsidR="00D05B67" w:rsidRPr="000B3F61" w:rsidRDefault="00D05B67" w:rsidP="00D05B67">
      <w:pPr>
        <w:spacing w:after="0" w:line="240" w:lineRule="auto"/>
        <w:contextualSpacing/>
        <w:rPr>
          <w:rFonts w:eastAsia="Times New Roman" w:cs="Times New Roman"/>
          <w:sz w:val="16"/>
          <w:szCs w:val="20"/>
          <w:lang w:eastAsia="tr-TR"/>
        </w:rPr>
      </w:pPr>
      <w:r>
        <w:rPr>
          <w:rFonts w:eastAsia="Times New Roman" w:cs="Times New Roman"/>
          <w:sz w:val="16"/>
          <w:szCs w:val="20"/>
          <w:lang w:eastAsia="tr-TR"/>
        </w:rPr>
        <w:t>4</w:t>
      </w:r>
      <w:r w:rsidRPr="000B3F61">
        <w:rPr>
          <w:rFonts w:eastAsia="Times New Roman" w:cs="Times New Roman"/>
          <w:sz w:val="16"/>
          <w:szCs w:val="20"/>
          <w:lang w:eastAsia="tr-TR"/>
        </w:rPr>
        <w:t>. Görhan, G., Yıldız, A., Başaran, C., Afyonkarahisar İli Ayrışmış Volkanitlerinden Üretilen Genleştirilmiş Killerin Özellikleri. 19. Ulusal Kil Sempozyumu, Eskişehir, 2023.</w:t>
      </w:r>
    </w:p>
    <w:p w14:paraId="03B42BD6" w14:textId="77777777" w:rsidR="00D05B67" w:rsidRPr="000B3F61" w:rsidRDefault="00D05B67" w:rsidP="00D05B67">
      <w:pPr>
        <w:spacing w:after="0" w:line="240" w:lineRule="auto"/>
        <w:contextualSpacing/>
        <w:rPr>
          <w:rFonts w:eastAsia="Times New Roman" w:cs="Times New Roman"/>
          <w:sz w:val="16"/>
          <w:szCs w:val="20"/>
          <w:lang w:eastAsia="tr-TR"/>
        </w:rPr>
      </w:pPr>
    </w:p>
    <w:p w14:paraId="320253CF" w14:textId="77777777" w:rsidR="00D05B67" w:rsidRDefault="00D05B67" w:rsidP="00D05B67">
      <w:pPr>
        <w:spacing w:after="0" w:line="240" w:lineRule="auto"/>
        <w:contextualSpacing/>
      </w:pPr>
      <w:r>
        <w:rPr>
          <w:rFonts w:eastAsia="Times New Roman" w:cs="Times New Roman"/>
          <w:sz w:val="16"/>
          <w:szCs w:val="20"/>
          <w:lang w:eastAsia="tr-TR"/>
        </w:rPr>
        <w:t>5</w:t>
      </w:r>
      <w:r w:rsidRPr="000B3F61">
        <w:rPr>
          <w:rFonts w:eastAsia="Times New Roman" w:cs="Times New Roman"/>
          <w:sz w:val="16"/>
          <w:szCs w:val="20"/>
          <w:lang w:eastAsia="tr-TR"/>
        </w:rPr>
        <w:t>. Yıldız, A., Özyıldırım, Ö., Başaran, C., Bağcı, C., Çonkar, F.E., Akarçay Havzası (Afyonkarahisar) Derin Jeotermal Yapısının Manyetotellürik Yöntemle Araştırılması. 9. Yerelektrik Çalıştayı, 8-10 Mayıs 2024, Afyonkarahisar, 2024.</w:t>
      </w:r>
    </w:p>
    <w:p w14:paraId="1E560657" w14:textId="77777777" w:rsidR="00D05B67"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653DFEC9"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Pr>
          <w:rFonts w:eastAsia="Times New Roman" w:cs="Times New Roman"/>
          <w:b/>
          <w:color w:val="0D0D0D" w:themeColor="text1" w:themeTint="F2"/>
          <w:sz w:val="20"/>
          <w:szCs w:val="24"/>
          <w:lang w:eastAsia="tr-TR"/>
        </w:rPr>
        <w:t>F</w:t>
      </w:r>
      <w:r w:rsidRPr="00442EA1">
        <w:rPr>
          <w:rFonts w:eastAsia="Times New Roman" w:cs="Times New Roman"/>
          <w:b/>
          <w:color w:val="0D0D0D" w:themeColor="text1" w:themeTint="F2"/>
          <w:sz w:val="20"/>
          <w:szCs w:val="24"/>
          <w:lang w:eastAsia="tr-TR"/>
        </w:rPr>
        <w:t>. Ulusal</w:t>
      </w:r>
      <w:r>
        <w:rPr>
          <w:rFonts w:eastAsia="Times New Roman" w:cs="Times New Roman"/>
          <w:b/>
          <w:color w:val="0D0D0D" w:themeColor="text1" w:themeTint="F2"/>
          <w:sz w:val="20"/>
          <w:szCs w:val="24"/>
          <w:lang w:eastAsia="tr-TR"/>
        </w:rPr>
        <w:t>/Uluslararası Projeler ve Bu Projelerde Alınan Görevler</w:t>
      </w:r>
    </w:p>
    <w:p w14:paraId="1664544A"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Üç eksenli gerçek yer altı basınç simülasyon hücresi tasarımı ve üretilmesi. </w:t>
      </w:r>
      <w:r w:rsidRPr="007F5DEA">
        <w:rPr>
          <w:rFonts w:asciiTheme="minorHAnsi" w:hAnsiTheme="minorHAnsi" w:cstheme="minorHAnsi"/>
          <w:color w:val="000000"/>
          <w:sz w:val="16"/>
          <w:szCs w:val="16"/>
        </w:rPr>
        <w:t xml:space="preserve">AKÜ BAP Projesi, 16.ARŞ.MER.02,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2019.</w:t>
      </w:r>
    </w:p>
    <w:p w14:paraId="22026A9C"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Bolvadin ve çevresinin yeraltı kaynak potansiyeliyle ilgili ön araştırma. </w:t>
      </w:r>
      <w:r w:rsidRPr="007F5DEA">
        <w:rPr>
          <w:rFonts w:asciiTheme="minorHAnsi" w:hAnsiTheme="minorHAnsi" w:cstheme="minorHAnsi"/>
          <w:color w:val="000000"/>
          <w:sz w:val="16"/>
          <w:szCs w:val="16"/>
        </w:rPr>
        <w:t xml:space="preserve">17.KARİYER.157,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2019.</w:t>
      </w:r>
    </w:p>
    <w:p w14:paraId="51C0A056"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Ömer-Gecek (Afyonkarahisar) bölgesi jeotermal sularından mineral kazanımı. </w:t>
      </w:r>
      <w:r w:rsidRPr="007F5DEA">
        <w:rPr>
          <w:rFonts w:asciiTheme="minorHAnsi" w:hAnsiTheme="minorHAnsi" w:cstheme="minorHAnsi"/>
          <w:color w:val="000000"/>
          <w:sz w:val="16"/>
          <w:szCs w:val="16"/>
        </w:rPr>
        <w:t xml:space="preserve">17.FENBİL.44,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2019.</w:t>
      </w:r>
    </w:p>
    <w:p w14:paraId="65D3EFE3"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Demirçevre-Sadıkbey (Afyonkarahisar) Arasının Mühendislik Jeolojisi İncelemesi. </w:t>
      </w:r>
      <w:r w:rsidRPr="007F5DEA">
        <w:rPr>
          <w:rFonts w:asciiTheme="minorHAnsi" w:hAnsiTheme="minorHAnsi" w:cstheme="minorHAnsi"/>
          <w:color w:val="000000"/>
          <w:sz w:val="16"/>
          <w:szCs w:val="16"/>
        </w:rPr>
        <w:t xml:space="preserve">17.FENBİL.45,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2019.</w:t>
      </w:r>
    </w:p>
    <w:p w14:paraId="0EA6BFD8"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Bayatçık jeotermal alanının (Afyonkarahisar) hidrojeolojik ve hidrojeokimyasal olarak incelenmesi. </w:t>
      </w:r>
      <w:r w:rsidRPr="007F5DEA">
        <w:rPr>
          <w:rFonts w:asciiTheme="minorHAnsi" w:hAnsiTheme="minorHAnsi" w:cstheme="minorHAnsi"/>
          <w:color w:val="000000"/>
          <w:sz w:val="16"/>
          <w:szCs w:val="16"/>
        </w:rPr>
        <w:t xml:space="preserve">17.FENBİL.46,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2019.</w:t>
      </w:r>
    </w:p>
    <w:p w14:paraId="2E1A75EC"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Palandöken İlçesi (Erzurum) Ve Çevresinin Jeotermal Potansiyelinin Jeolojik ve Jeofizik Yöntemlerle Araştırılması projesi. AKÜ Döner Sermaye Projesi, 18.JUAM.04,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xml:space="preserve">, </w:t>
      </w:r>
      <w:r w:rsidRPr="007F5DEA">
        <w:rPr>
          <w:rFonts w:asciiTheme="minorHAnsi" w:hAnsiTheme="minorHAnsi" w:cstheme="minorHAnsi"/>
          <w:color w:val="000000"/>
          <w:sz w:val="16"/>
          <w:szCs w:val="16"/>
        </w:rPr>
        <w:t>2019.</w:t>
      </w:r>
    </w:p>
    <w:p w14:paraId="482A97E8"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Bolu İli Yuva Köyü ve çevresinin jeotermal potansiyeli üzerine üniversite görüşü. AKÜ Döner Sermaye Projesi, 19.JUAM.03,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xml:space="preserve">, </w:t>
      </w:r>
      <w:r w:rsidRPr="007F5DEA">
        <w:rPr>
          <w:rFonts w:asciiTheme="minorHAnsi" w:hAnsiTheme="minorHAnsi" w:cstheme="minorHAnsi"/>
          <w:color w:val="000000"/>
          <w:sz w:val="16"/>
          <w:szCs w:val="16"/>
        </w:rPr>
        <w:t>2019.</w:t>
      </w:r>
    </w:p>
    <w:p w14:paraId="25126976"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color w:val="000000"/>
          <w:sz w:val="16"/>
          <w:szCs w:val="16"/>
        </w:rPr>
        <w:t xml:space="preserve">Menderes ilçesi (İzmir) Özdere Mahallesi ve çevresinin jeotermal potansiyelinin jeolojik ve jeofizik yöntemlerle araştırılması. </w:t>
      </w:r>
      <w:r w:rsidRPr="007F5DEA">
        <w:rPr>
          <w:rFonts w:asciiTheme="minorHAnsi" w:hAnsiTheme="minorHAnsi" w:cstheme="minorHAnsi"/>
          <w:sz w:val="16"/>
          <w:szCs w:val="16"/>
        </w:rPr>
        <w:t xml:space="preserve">AKÜ Döner Sermaye Projesi, 19.JUAM.01,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xml:space="preserve">, </w:t>
      </w:r>
      <w:r w:rsidRPr="007F5DEA">
        <w:rPr>
          <w:rFonts w:asciiTheme="minorHAnsi" w:hAnsiTheme="minorHAnsi" w:cstheme="minorHAnsi"/>
          <w:color w:val="000000"/>
          <w:sz w:val="16"/>
          <w:szCs w:val="16"/>
        </w:rPr>
        <w:t>2020.</w:t>
      </w:r>
    </w:p>
    <w:p w14:paraId="4E64A6F6"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color w:val="000000"/>
          <w:sz w:val="16"/>
          <w:szCs w:val="16"/>
        </w:rPr>
        <w:t xml:space="preserve">Adaçal Endüstriyel Mineraller A.Ş.’ne ait Adaçal Tepe’deki kireçtaşı ocağında üretim kalitesini denetleyen faktörlerin ortaya konması ve ürün kalitesinin optimize edilmesi. </w:t>
      </w:r>
      <w:r w:rsidRPr="007F5DEA">
        <w:rPr>
          <w:rFonts w:asciiTheme="minorHAnsi" w:hAnsiTheme="minorHAnsi" w:cstheme="minorHAnsi"/>
          <w:sz w:val="16"/>
          <w:szCs w:val="16"/>
        </w:rPr>
        <w:t xml:space="preserve">AKÜ Döner Sermaye Projesi, 19.JUAM.02,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xml:space="preserve">, </w:t>
      </w:r>
      <w:r w:rsidRPr="007F5DEA">
        <w:rPr>
          <w:rFonts w:asciiTheme="minorHAnsi" w:hAnsiTheme="minorHAnsi" w:cstheme="minorHAnsi"/>
          <w:color w:val="000000"/>
          <w:sz w:val="16"/>
          <w:szCs w:val="16"/>
        </w:rPr>
        <w:t>2020.</w:t>
      </w:r>
    </w:p>
    <w:p w14:paraId="06661612"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Salar, Sülün ve Karaarslan (Afyonkarahisar) Köyleri ve Çevresinin Jeotermal Enerji Potansiyelinin Araştırılması. </w:t>
      </w:r>
      <w:r w:rsidRPr="007F5DEA">
        <w:rPr>
          <w:rFonts w:asciiTheme="minorHAnsi" w:hAnsiTheme="minorHAnsi" w:cstheme="minorHAnsi"/>
          <w:color w:val="000000"/>
          <w:sz w:val="16"/>
          <w:szCs w:val="16"/>
        </w:rPr>
        <w:t xml:space="preserve">AKÜ BAP Projesi, 16.FENBİL.22,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2020.</w:t>
      </w:r>
    </w:p>
    <w:p w14:paraId="156956D5"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color w:val="000000"/>
          <w:sz w:val="16"/>
          <w:szCs w:val="16"/>
        </w:rPr>
        <w:t xml:space="preserve">Afyon-Akşehir Grabeni'nin Kuzeybatı Bölümü (Afyonkarahisar)'nün Derin Jeotermal Sistem Potansiyelinin Araştırılması. 17.TEMATİK.05,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2021.</w:t>
      </w:r>
    </w:p>
    <w:p w14:paraId="0534D5E4"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Gazlıgöl ve çevresinin jeotermal enerji potansiyelinin araştırılması. </w:t>
      </w:r>
      <w:r w:rsidRPr="007F5DEA">
        <w:rPr>
          <w:rFonts w:asciiTheme="minorHAnsi" w:hAnsiTheme="minorHAnsi" w:cstheme="minorHAnsi"/>
          <w:color w:val="000000"/>
          <w:sz w:val="16"/>
          <w:szCs w:val="16"/>
        </w:rPr>
        <w:t xml:space="preserve">17.FENBİL.47,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2021.</w:t>
      </w:r>
    </w:p>
    <w:p w14:paraId="56FE3B42"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İscehisar (Afyonkarahisar) ve Çevresindeki Termal ve Mineralli Suların Hidrojeokimyası. AKÜ BAP Projesi, </w:t>
      </w:r>
      <w:r w:rsidRPr="007F5DEA">
        <w:rPr>
          <w:rFonts w:asciiTheme="minorHAnsi" w:hAnsiTheme="minorHAnsi" w:cstheme="minorHAnsi"/>
          <w:color w:val="000000"/>
          <w:sz w:val="16"/>
          <w:szCs w:val="16"/>
        </w:rPr>
        <w:t xml:space="preserve">18.FENBİL.10, </w:t>
      </w:r>
      <w:r w:rsidRPr="007F5DEA">
        <w:rPr>
          <w:rFonts w:asciiTheme="minorHAnsi" w:hAnsiTheme="minorHAnsi" w:cstheme="minorHAnsi"/>
          <w:b/>
          <w:bCs/>
          <w:iCs/>
          <w:color w:val="000000"/>
          <w:sz w:val="16"/>
          <w:szCs w:val="16"/>
        </w:rPr>
        <w:t>Projede Araştırmacı</w:t>
      </w:r>
      <w:r w:rsidRPr="007F5DEA">
        <w:rPr>
          <w:rFonts w:asciiTheme="minorHAnsi" w:hAnsiTheme="minorHAnsi" w:cstheme="minorHAnsi"/>
          <w:color w:val="000000"/>
          <w:sz w:val="16"/>
          <w:szCs w:val="16"/>
        </w:rPr>
        <w:t>, 2021.</w:t>
      </w:r>
    </w:p>
    <w:p w14:paraId="72342BFD" w14:textId="77777777" w:rsidR="00D05B67" w:rsidRPr="007F5DEA" w:rsidRDefault="00D05B67" w:rsidP="00D05B67">
      <w:pPr>
        <w:pStyle w:val="NormalWeb"/>
        <w:numPr>
          <w:ilvl w:val="0"/>
          <w:numId w:val="14"/>
        </w:numPr>
        <w:tabs>
          <w:tab w:val="clear" w:pos="2062"/>
        </w:tabs>
        <w:spacing w:before="0" w:beforeAutospacing="0" w:after="0" w:afterAutospacing="0"/>
        <w:ind w:left="426" w:hanging="426"/>
        <w:jc w:val="both"/>
        <w:rPr>
          <w:rFonts w:asciiTheme="minorHAnsi" w:hAnsiTheme="minorHAnsi" w:cstheme="minorHAnsi"/>
          <w:color w:val="000000"/>
          <w:sz w:val="16"/>
          <w:szCs w:val="16"/>
        </w:rPr>
      </w:pPr>
      <w:r w:rsidRPr="007F5DEA">
        <w:rPr>
          <w:rFonts w:asciiTheme="minorHAnsi" w:hAnsiTheme="minorHAnsi" w:cstheme="minorHAnsi"/>
          <w:color w:val="000000"/>
          <w:sz w:val="16"/>
          <w:szCs w:val="16"/>
        </w:rPr>
        <w:t xml:space="preserve">Elmalı Bölgesi (Antalya) Doğaltaşlarının Atmosferik Etkilere Bağlı Değişiminin İncelenmesi, Akdeniz Üniversitesi </w:t>
      </w:r>
      <w:r w:rsidRPr="007F5DEA">
        <w:rPr>
          <w:rFonts w:asciiTheme="minorHAnsi" w:hAnsiTheme="minorHAnsi" w:cstheme="minorHAnsi"/>
          <w:sz w:val="16"/>
          <w:szCs w:val="16"/>
        </w:rPr>
        <w:t>BAP Projesi</w:t>
      </w:r>
      <w:r w:rsidRPr="007F5DEA">
        <w:rPr>
          <w:rFonts w:asciiTheme="minorHAnsi" w:hAnsiTheme="minorHAnsi" w:cstheme="minorHAnsi"/>
          <w:color w:val="000000"/>
          <w:sz w:val="16"/>
          <w:szCs w:val="16"/>
        </w:rPr>
        <w:t xml:space="preserve">, (FBA-2018-3443), </w:t>
      </w:r>
      <w:r w:rsidRPr="007F5DEA">
        <w:rPr>
          <w:rFonts w:asciiTheme="minorHAnsi" w:hAnsiTheme="minorHAnsi" w:cstheme="minorHAnsi"/>
          <w:b/>
          <w:bCs/>
          <w:color w:val="000000"/>
          <w:sz w:val="16"/>
          <w:szCs w:val="16"/>
        </w:rPr>
        <w:t>Araştırmacı,</w:t>
      </w:r>
      <w:r w:rsidRPr="007F5DEA">
        <w:rPr>
          <w:rFonts w:asciiTheme="minorHAnsi" w:hAnsiTheme="minorHAnsi" w:cstheme="minorHAnsi"/>
          <w:color w:val="000000"/>
          <w:sz w:val="16"/>
          <w:szCs w:val="16"/>
        </w:rPr>
        <w:t xml:space="preserve"> 2021.</w:t>
      </w:r>
    </w:p>
    <w:p w14:paraId="56888105"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Erenler (Afyonkarahisar) bölgesi mühendislik jeolojisi incelemesi. AKÜ BAP Projesi, </w:t>
      </w:r>
      <w:r w:rsidRPr="007F5DEA">
        <w:rPr>
          <w:rFonts w:asciiTheme="minorHAnsi" w:hAnsiTheme="minorHAnsi" w:cstheme="minorHAnsi"/>
          <w:color w:val="000000"/>
          <w:sz w:val="16"/>
          <w:szCs w:val="16"/>
        </w:rPr>
        <w:t xml:space="preserve">20.FEN.BİL.08,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2021.</w:t>
      </w:r>
    </w:p>
    <w:p w14:paraId="4DCA7D40"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Emirdağ yöresi (Afyonkarahisar) dolomit oluşumlarının jeolojik özellikleri ile maden işletme parametrelerinin belirlenmesi. AKÜ Döner Sermaye Projesi, 20.JUAM.01,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xml:space="preserve">, </w:t>
      </w:r>
      <w:r w:rsidRPr="007F5DEA">
        <w:rPr>
          <w:rFonts w:asciiTheme="minorHAnsi" w:hAnsiTheme="minorHAnsi" w:cstheme="minorHAnsi"/>
          <w:color w:val="000000"/>
          <w:sz w:val="16"/>
          <w:szCs w:val="16"/>
        </w:rPr>
        <w:t>2021.</w:t>
      </w:r>
    </w:p>
    <w:p w14:paraId="6C33D152"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Mersin İli Erdemli İlçesi Sorgun Köyü’ndeki 2B Grubu Ruhsatlı Sahalardaki Mermerlerin Kalite ve Rezervini Etkileyen Jeolojik ve Maden İşletme Parametrelerinin Belirlenmesi. AKÜ Döner Sermaye Projesi, 21.JUAM.01, </w:t>
      </w:r>
      <w:r w:rsidRPr="007F5DEA">
        <w:rPr>
          <w:rFonts w:asciiTheme="minorHAnsi" w:hAnsiTheme="minorHAnsi" w:cstheme="minorHAnsi"/>
          <w:b/>
          <w:bCs/>
          <w:iCs/>
          <w:color w:val="000000"/>
          <w:sz w:val="16"/>
          <w:szCs w:val="16"/>
        </w:rPr>
        <w:t>Projede Araştırmacı</w:t>
      </w:r>
      <w:r w:rsidRPr="007F5DEA">
        <w:rPr>
          <w:rFonts w:asciiTheme="minorHAnsi" w:hAnsiTheme="minorHAnsi" w:cstheme="minorHAnsi"/>
          <w:sz w:val="16"/>
          <w:szCs w:val="16"/>
        </w:rPr>
        <w:t xml:space="preserve">, </w:t>
      </w:r>
      <w:r w:rsidRPr="007F5DEA">
        <w:rPr>
          <w:rFonts w:asciiTheme="minorHAnsi" w:hAnsiTheme="minorHAnsi" w:cstheme="minorHAnsi"/>
          <w:color w:val="000000"/>
          <w:sz w:val="16"/>
          <w:szCs w:val="16"/>
        </w:rPr>
        <w:t>2022.</w:t>
      </w:r>
    </w:p>
    <w:p w14:paraId="1AF22529"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Susuz (Afyonkarahisar) ve Çevresinin Derin Jeotermal Yapısının Araştırılması. AKÜ BAP Projesi, </w:t>
      </w:r>
      <w:r w:rsidRPr="007F5DEA">
        <w:rPr>
          <w:rFonts w:asciiTheme="minorHAnsi" w:hAnsiTheme="minorHAnsi" w:cstheme="minorHAnsi"/>
          <w:color w:val="000000"/>
          <w:sz w:val="16"/>
          <w:szCs w:val="16"/>
        </w:rPr>
        <w:t xml:space="preserve">18.FENBİ0L.12,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2022.</w:t>
      </w:r>
    </w:p>
    <w:p w14:paraId="56885ECC"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Bayatçık (Afyonkarahisar) Jeotermal Sahasındaki Bayatçık-1 Sondajının Kuyu Jeolojisi, Hidrotermal Alterasyon Mineralojisi ve Jeokimyası. AKÜ BAP Projesi, </w:t>
      </w:r>
      <w:r w:rsidRPr="007F5DEA">
        <w:rPr>
          <w:rFonts w:asciiTheme="minorHAnsi" w:hAnsiTheme="minorHAnsi" w:cstheme="minorHAnsi"/>
          <w:color w:val="000000"/>
          <w:sz w:val="16"/>
          <w:szCs w:val="16"/>
        </w:rPr>
        <w:t xml:space="preserve">18.KARİYER.171,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2022.</w:t>
      </w:r>
    </w:p>
    <w:p w14:paraId="48A9AE32"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Ömer-Gecek (Afyonkarahisar) Bölgesindeki Jeotermal Sularından Lityum Kazanımı ve Pilot Ölçekli Lityum Karbonat Üretimi. KOSGEB Projesi,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2022.</w:t>
      </w:r>
    </w:p>
    <w:p w14:paraId="308C9832"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Şuhut (Afyonkarahisar) ile Senirkent (Isparta) arasında kalan bölgedeki alkalen volkanik kayaçların nadir toprak element potansiyelinin araştırılması. AKÜ BAP Projesi, </w:t>
      </w:r>
      <w:r w:rsidRPr="007F5DEA">
        <w:rPr>
          <w:rFonts w:asciiTheme="minorHAnsi" w:hAnsiTheme="minorHAnsi" w:cstheme="minorHAnsi"/>
          <w:color w:val="000000"/>
          <w:sz w:val="16"/>
          <w:szCs w:val="16"/>
        </w:rPr>
        <w:t xml:space="preserve">19.FENBİL.05,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2022</w:t>
      </w:r>
    </w:p>
    <w:p w14:paraId="1CB77C73"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Bolvadin (Afyonkarahisar) Güneybatı Bölümünün Derin Jeotermal Yapısının Araştırılması. AKÜ BAP Projesi, </w:t>
      </w:r>
      <w:r w:rsidRPr="007F5DEA">
        <w:rPr>
          <w:rFonts w:asciiTheme="minorHAnsi" w:hAnsiTheme="minorHAnsi" w:cstheme="minorHAnsi"/>
          <w:color w:val="000000"/>
          <w:sz w:val="16"/>
          <w:szCs w:val="16"/>
        </w:rPr>
        <w:t xml:space="preserve">18.FENBİL.11,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2022.</w:t>
      </w:r>
    </w:p>
    <w:p w14:paraId="462E09CA"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Harran Üniversitesi Osmanbey yerleşkesinin jeotermal enerji kaynağı bakımından jeolojik-jeofizik etüdü. AKÜ Döner Sermaye Projesi, 21.JUAM.02,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xml:space="preserve">, </w:t>
      </w:r>
      <w:r w:rsidRPr="007F5DEA">
        <w:rPr>
          <w:rFonts w:asciiTheme="minorHAnsi" w:hAnsiTheme="minorHAnsi" w:cstheme="minorHAnsi"/>
          <w:color w:val="000000"/>
          <w:sz w:val="16"/>
          <w:szCs w:val="16"/>
        </w:rPr>
        <w:t>2022.</w:t>
      </w:r>
    </w:p>
    <w:p w14:paraId="6F3A6531"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Samsun ili Vezirköprü ilçesindeki 2B Grubu ruhsatlı sahadaki mermerin blok veriminin ve üretim miktarının belirlenmesi. AKÜ Döner Sermaye Projesi, 21.JUAM.03,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xml:space="preserve">, </w:t>
      </w:r>
      <w:r w:rsidRPr="007F5DEA">
        <w:rPr>
          <w:rFonts w:asciiTheme="minorHAnsi" w:hAnsiTheme="minorHAnsi" w:cstheme="minorHAnsi"/>
          <w:color w:val="000000"/>
          <w:sz w:val="16"/>
          <w:szCs w:val="16"/>
        </w:rPr>
        <w:t>2022.</w:t>
      </w:r>
    </w:p>
    <w:p w14:paraId="2E490EB3"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İscehisar ilçesindeki 448 numaralı ruhsatlı sahanın jeotermal kaynak potansiyelinin jeolojik ve jeofizik yöntemlerle araştırılması. AKÜ Döner Sermaye Projesi, 21.JUAM.04,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xml:space="preserve">, </w:t>
      </w:r>
      <w:r w:rsidRPr="007F5DEA">
        <w:rPr>
          <w:rFonts w:asciiTheme="minorHAnsi" w:hAnsiTheme="minorHAnsi" w:cstheme="minorHAnsi"/>
          <w:color w:val="000000"/>
          <w:sz w:val="16"/>
          <w:szCs w:val="16"/>
        </w:rPr>
        <w:t>2022.</w:t>
      </w:r>
      <w:r w:rsidRPr="007F5DEA">
        <w:rPr>
          <w:rFonts w:asciiTheme="minorHAnsi" w:hAnsiTheme="minorHAnsi" w:cstheme="minorHAnsi"/>
          <w:sz w:val="16"/>
          <w:szCs w:val="16"/>
        </w:rPr>
        <w:t xml:space="preserve"> </w:t>
      </w:r>
    </w:p>
    <w:p w14:paraId="43C5B348"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Eber ve Akşehir Gölleri (Afyonkarahisar) arasındaki alanın jeotermal potansiyelinin jeolojik ve jeofizik yöntemlerle araştırılması. AKÜ BAP Projesi, </w:t>
      </w:r>
      <w:r w:rsidRPr="007F5DEA">
        <w:rPr>
          <w:rFonts w:asciiTheme="minorHAnsi" w:hAnsiTheme="minorHAnsi" w:cstheme="minorHAnsi"/>
          <w:color w:val="000000"/>
          <w:sz w:val="16"/>
          <w:szCs w:val="16"/>
        </w:rPr>
        <w:t xml:space="preserve">20.FEN.BİL.28,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2022.</w:t>
      </w:r>
      <w:r w:rsidRPr="007F5DEA">
        <w:rPr>
          <w:rFonts w:asciiTheme="minorHAnsi" w:hAnsiTheme="minorHAnsi" w:cstheme="minorHAnsi"/>
          <w:sz w:val="16"/>
          <w:szCs w:val="16"/>
        </w:rPr>
        <w:t xml:space="preserve"> </w:t>
      </w:r>
    </w:p>
    <w:p w14:paraId="127BAB39"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Kurudere Köyü (Emirdağ/Afyonkarahisar) Çevresinde Yer Alan Kireçtaşlarının Jeolojisi ve Mermer Olarak Değerlendirilmesinin Araştırılması. AKÜ BAP Projesi, </w:t>
      </w:r>
      <w:r w:rsidRPr="007F5DEA">
        <w:rPr>
          <w:rFonts w:asciiTheme="minorHAnsi" w:hAnsiTheme="minorHAnsi" w:cstheme="minorHAnsi"/>
          <w:color w:val="000000"/>
          <w:sz w:val="16"/>
          <w:szCs w:val="16"/>
        </w:rPr>
        <w:t xml:space="preserve">18.FEN.BİL.25, </w:t>
      </w:r>
      <w:r w:rsidRPr="007F5DEA">
        <w:rPr>
          <w:rFonts w:asciiTheme="minorHAnsi" w:hAnsiTheme="minorHAnsi" w:cstheme="minorHAnsi"/>
          <w:b/>
          <w:bCs/>
          <w:iCs/>
          <w:color w:val="000000"/>
          <w:sz w:val="16"/>
          <w:szCs w:val="16"/>
        </w:rPr>
        <w:t>Projede Araştırmacı</w:t>
      </w:r>
      <w:r w:rsidRPr="007F5DEA">
        <w:rPr>
          <w:rFonts w:asciiTheme="minorHAnsi" w:hAnsiTheme="minorHAnsi" w:cstheme="minorHAnsi"/>
          <w:color w:val="000000"/>
          <w:sz w:val="16"/>
          <w:szCs w:val="16"/>
        </w:rPr>
        <w:t>, 2022.</w:t>
      </w:r>
      <w:r w:rsidRPr="007F5DEA">
        <w:rPr>
          <w:rFonts w:asciiTheme="minorHAnsi" w:hAnsiTheme="minorHAnsi" w:cstheme="minorHAnsi"/>
          <w:sz w:val="16"/>
          <w:szCs w:val="16"/>
        </w:rPr>
        <w:t xml:space="preserve"> </w:t>
      </w:r>
    </w:p>
    <w:p w14:paraId="2D6469EC"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Ömer-Gecek (Afyonkarahisar) Bölgesindeki Jeotermal Sularından Lityum Kazanımı ve Pilot Ölçekli Lityum Karbonat Üretimi. KOSGEB AR-GE İnovasyon Projesi,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bCs/>
          <w:iCs/>
          <w:color w:val="000000"/>
          <w:sz w:val="16"/>
          <w:szCs w:val="16"/>
        </w:rPr>
        <w:t>, 2022.</w:t>
      </w:r>
    </w:p>
    <w:p w14:paraId="00404FC4"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Sultandağı ilçesi (Afyonkarahisar) ve çevresinin (Kırca, Taşköprü ve Yeşilçiftlik) jeotermal potansiyelinin jeolojik ve jeofizik yöntemlerle araştırılması. AKÜ Döner Sermaye Projesi, 19.JUAM.03,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2022.</w:t>
      </w:r>
    </w:p>
    <w:p w14:paraId="3E40BB30"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Jeotermal Kaynaklardan Sentetik Zabuyelit (Li</w:t>
      </w:r>
      <w:r w:rsidRPr="007F5DEA">
        <w:rPr>
          <w:rFonts w:asciiTheme="minorHAnsi" w:hAnsiTheme="minorHAnsi" w:cstheme="minorHAnsi"/>
          <w:sz w:val="16"/>
          <w:szCs w:val="16"/>
          <w:vertAlign w:val="subscript"/>
        </w:rPr>
        <w:t>2</w:t>
      </w:r>
      <w:r w:rsidRPr="007F5DEA">
        <w:rPr>
          <w:rFonts w:asciiTheme="minorHAnsi" w:hAnsiTheme="minorHAnsi" w:cstheme="minorHAnsi"/>
          <w:sz w:val="16"/>
          <w:szCs w:val="16"/>
        </w:rPr>
        <w:t>CO</w:t>
      </w:r>
      <w:r w:rsidRPr="007F5DEA">
        <w:rPr>
          <w:rFonts w:asciiTheme="minorHAnsi" w:hAnsiTheme="minorHAnsi" w:cstheme="minorHAnsi"/>
          <w:sz w:val="16"/>
          <w:szCs w:val="16"/>
          <w:vertAlign w:val="subscript"/>
        </w:rPr>
        <w:t>3</w:t>
      </w:r>
      <w:r w:rsidRPr="007F5DEA">
        <w:rPr>
          <w:rFonts w:asciiTheme="minorHAnsi" w:hAnsiTheme="minorHAnsi" w:cstheme="minorHAnsi"/>
          <w:sz w:val="16"/>
          <w:szCs w:val="16"/>
        </w:rPr>
        <w:t xml:space="preserve">) Eldesi. AKÜ BAP Projesi, </w:t>
      </w:r>
      <w:r w:rsidRPr="007F5DEA">
        <w:rPr>
          <w:rFonts w:asciiTheme="minorHAnsi" w:hAnsiTheme="minorHAnsi" w:cstheme="minorHAnsi"/>
          <w:color w:val="000000"/>
          <w:sz w:val="16"/>
          <w:szCs w:val="16"/>
        </w:rPr>
        <w:t xml:space="preserve">21.FEN.BİL.02,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2023.</w:t>
      </w:r>
    </w:p>
    <w:p w14:paraId="545A07FD"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Ömer-Gecek Bölgesi (Afyonkarahisar) Jeotermal Sularının Lityum Potansiyelinin ve Kökeninin Araştırılması. AKÜ BAP Projesi, </w:t>
      </w:r>
      <w:r w:rsidRPr="007F5DEA">
        <w:rPr>
          <w:rFonts w:asciiTheme="minorHAnsi" w:hAnsiTheme="minorHAnsi" w:cstheme="minorHAnsi"/>
          <w:color w:val="000000"/>
          <w:sz w:val="16"/>
          <w:szCs w:val="16"/>
        </w:rPr>
        <w:t xml:space="preserve">21.TEMATİK.01,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2023.</w:t>
      </w:r>
    </w:p>
    <w:p w14:paraId="1CF15E30"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Kızgın kuru kaya jeotermal sistemlerinde rezervuar kayaçların hidrolik çatlatma performanslarının laboratuvar şartlarında belirlenmesi: Aksaray ili örnek çalışması. </w:t>
      </w:r>
      <w:r w:rsidRPr="007F5DEA">
        <w:rPr>
          <w:rFonts w:asciiTheme="minorHAnsi" w:hAnsiTheme="minorHAnsi" w:cstheme="minorHAnsi"/>
          <w:color w:val="000000"/>
          <w:sz w:val="16"/>
          <w:szCs w:val="16"/>
        </w:rPr>
        <w:t xml:space="preserve">17.FENBİL.62, </w:t>
      </w:r>
      <w:r w:rsidRPr="007F5DEA">
        <w:rPr>
          <w:rFonts w:asciiTheme="minorHAnsi" w:hAnsiTheme="minorHAnsi" w:cstheme="minorHAnsi"/>
          <w:b/>
          <w:bCs/>
          <w:iCs/>
          <w:color w:val="000000"/>
          <w:sz w:val="16"/>
          <w:szCs w:val="16"/>
        </w:rPr>
        <w:t>Proje Yürütücüsü</w:t>
      </w:r>
      <w:r w:rsidRPr="007F5DEA">
        <w:rPr>
          <w:rFonts w:asciiTheme="minorHAnsi" w:hAnsiTheme="minorHAnsi" w:cstheme="minorHAnsi"/>
          <w:color w:val="000000"/>
          <w:sz w:val="16"/>
          <w:szCs w:val="16"/>
        </w:rPr>
        <w:t>, 2023.</w:t>
      </w:r>
    </w:p>
    <w:p w14:paraId="72B712C7"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color w:val="000000"/>
          <w:sz w:val="16"/>
          <w:szCs w:val="16"/>
        </w:rPr>
        <w:t>Çavuşçugöl (Ilgın, Konya) killerinin kökeninin ortaya konması. TÜBİTAK Projesi, 121Y531, Projede Araştırmacı, 2023.</w:t>
      </w:r>
    </w:p>
    <w:p w14:paraId="74585719"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Dodurga Köyü (Orta, Çankırı) Batısında Bulunan Volkanik kayaçların ve Hidrotermal Alterasyon Zonlarının Tektonik Unsurlar ile İlişkisinin Audio-Manyetotellürik (AMT) Yöntemle Araştırılması. AKÜ Döner Sermaye Projesi, 22.JUAM.01,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2023.</w:t>
      </w:r>
    </w:p>
    <w:p w14:paraId="7C124F31"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Ankara ili Kızılcahamam ilçesi Yıldırımhacılar Köyü ve civarındaki volkanik kayaçların ve hidrotermal alterasyon zonlarının tektonik unsurlarla ilişkisinin Audio Manyetotellürik (AMT) yöntemle araştırılması. AKÜ Döner Sermaye Projesi, 22.JUAM.02,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2023.</w:t>
      </w:r>
    </w:p>
    <w:p w14:paraId="65750768"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Drini (Arnavutluk)’de Bulunan Sahada Tünel Güzergahindaki Tektonik Yapıların Audio Manyeyorellürik (AMT) Yöntemle Belirlenmesi. AKÜ Döner Sermaye Projesi, 22.JUAM.03,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2023.</w:t>
      </w:r>
    </w:p>
    <w:p w14:paraId="55A9FD51"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Kaltun Madencilik San. ve Tic. ve Akaryakıt A.Ş.’ne Ait 05.10.2022 Tarihli Kil Örneklerinin X-Işını Kırınımı (XRD) Yöntemiyle Belirlenen Mineralojik Analiz Raporu. AKÜ Döner Sermaye Projesi, 22.JUAM.04,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2023.</w:t>
      </w:r>
    </w:p>
    <w:p w14:paraId="7567F2C6"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Manyetotellürik (MT) Yöntem Kullanilarak Kütahya İli Merkez İlçesi, Parmakören Mahallesi Civarinda Deprem Riski Yaratan Aktif Faylarin Tespit Edilmesi. AKÜ Döner Sermaye Projesi, 23.JUAM.01,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2023.</w:t>
      </w:r>
    </w:p>
    <w:p w14:paraId="2FD99AC7"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Kula Volkanizmasını Besleyen Magma Rezervuarlarının Jeofiziksel Yöntemlerle Belirlenmesi ve Nümerik Modelleme ile Püskürme Risklerinin Araştırılması. TÜBİTAK 1001 Projesi, 1</w:t>
      </w:r>
      <w:r w:rsidRPr="007F5DEA">
        <w:rPr>
          <w:rFonts w:asciiTheme="minorHAnsi" w:hAnsiTheme="minorHAnsi" w:cstheme="minorHAnsi"/>
          <w:color w:val="000000"/>
          <w:sz w:val="16"/>
          <w:szCs w:val="16"/>
        </w:rPr>
        <w:t xml:space="preserve">20Y237, </w:t>
      </w:r>
      <w:r w:rsidRPr="007F5DEA">
        <w:rPr>
          <w:rFonts w:asciiTheme="minorHAnsi" w:hAnsiTheme="minorHAnsi" w:cstheme="minorHAnsi"/>
          <w:b/>
          <w:bCs/>
          <w:iCs/>
          <w:color w:val="000000"/>
          <w:sz w:val="16"/>
          <w:szCs w:val="16"/>
        </w:rPr>
        <w:t>Projede Araştırmacı</w:t>
      </w:r>
      <w:r w:rsidRPr="007F5DEA">
        <w:rPr>
          <w:rFonts w:asciiTheme="minorHAnsi" w:hAnsiTheme="minorHAnsi" w:cstheme="minorHAnsi"/>
          <w:color w:val="000000"/>
          <w:sz w:val="16"/>
          <w:szCs w:val="16"/>
        </w:rPr>
        <w:t>, Devam Ediyor.</w:t>
      </w:r>
    </w:p>
    <w:p w14:paraId="4A13A014"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Jeolojik ve Jeofizik Yöntemlerle Kütahya İli Merkez İlçesi, Parmakören Mahallesi Civarında Deprem Riski Yaratan Aktif Fayların Tespit Edilmesi. AKÜ Döner Sermaye Projesi, 23.JUAM.02,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xml:space="preserve">, Devam ediyor. </w:t>
      </w:r>
    </w:p>
    <w:p w14:paraId="6DF10CA9"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Afyonkarahisar İli Değirmendere, Gözsüzlü ve Kadıköy Köyleri ile Heybeli Termal Tesislerini Kapsayan Bölgenin Jeotermal Potansiyelinin Araştırılması. AKÜ Döner Sermaye Projesi, 23.JUAM.03,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Devam ediyor.</w:t>
      </w:r>
    </w:p>
    <w:p w14:paraId="537F90BA"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Ankara İli Kalecik İlçesi ve CivarındakiVolkanik Kayaçların ve Hidrotermal Alterasyon Zonlarının Tektonik Unsurlarla İlişkisinin Audio-Manyetotellürik (AMT) Yöntemle Araştırılması. AKÜ Döner Sermaye Projesi, 23.JUAM.04,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Devam ediyor.</w:t>
      </w:r>
    </w:p>
    <w:p w14:paraId="5FE0079C"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Bursa İli Keles İlçesi ve Çevresindeki Hidrotermal Alterasyon Zonlarının Audio-Manyetotellürik (AMT) Yöntemle Araştırılması. AKÜ Döner Sermaye Projesi, 23.JUAM.05,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Devam ediyor.</w:t>
      </w:r>
    </w:p>
    <w:p w14:paraId="3090D5EC" w14:textId="77777777" w:rsidR="00D05B67" w:rsidRPr="007F5DEA" w:rsidRDefault="00D05B67" w:rsidP="00D05B67">
      <w:pPr>
        <w:pStyle w:val="NormalWeb"/>
        <w:numPr>
          <w:ilvl w:val="0"/>
          <w:numId w:val="14"/>
        </w:numPr>
        <w:tabs>
          <w:tab w:val="num" w:pos="360"/>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01.10.2023-01.11.2023 tarihleri arasinda Bartin-Afyonkarahisar arasi hatta LMT Ölçümlerinin Planlanmasi. AKÜ Döner Sermaye Projesi, 23.JUAM.06,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Devam ediyor.</w:t>
      </w:r>
    </w:p>
    <w:p w14:paraId="3F6B87F1" w14:textId="77777777" w:rsidR="00D05B67" w:rsidRPr="007F5DEA" w:rsidRDefault="00D05B67" w:rsidP="00D05B67">
      <w:pPr>
        <w:pStyle w:val="NormalWeb"/>
        <w:numPr>
          <w:ilvl w:val="0"/>
          <w:numId w:val="14"/>
        </w:numPr>
        <w:tabs>
          <w:tab w:val="clear" w:pos="2062"/>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Manisa İli Demirci İlçesine Ait Kil Örneğinin Mineralojik ve Jeokimyasal Bileşiminin Belirlenmesi. AKÜ Döner Sermaye Projesi, 23.JUAM.07, </w:t>
      </w:r>
      <w:r w:rsidRPr="007F5DEA">
        <w:rPr>
          <w:rFonts w:asciiTheme="minorHAnsi" w:hAnsiTheme="minorHAnsi" w:cstheme="minorHAnsi"/>
          <w:b/>
          <w:bCs/>
          <w:iCs/>
          <w:sz w:val="16"/>
          <w:szCs w:val="16"/>
        </w:rPr>
        <w:t>Proje Yürütücüsü</w:t>
      </w:r>
      <w:r w:rsidRPr="007F5DEA">
        <w:rPr>
          <w:rFonts w:asciiTheme="minorHAnsi" w:hAnsiTheme="minorHAnsi" w:cstheme="minorHAnsi"/>
          <w:sz w:val="16"/>
          <w:szCs w:val="16"/>
        </w:rPr>
        <w:t>, Devam ediyor.</w:t>
      </w:r>
    </w:p>
    <w:p w14:paraId="1B4AEDC9" w14:textId="77777777" w:rsidR="00D05B67" w:rsidRPr="007F5DEA" w:rsidRDefault="00D05B67" w:rsidP="00D05B67">
      <w:pPr>
        <w:pStyle w:val="NormalWeb"/>
        <w:numPr>
          <w:ilvl w:val="0"/>
          <w:numId w:val="14"/>
        </w:numPr>
        <w:tabs>
          <w:tab w:val="clear" w:pos="2062"/>
        </w:tabs>
        <w:ind w:left="357" w:hanging="357"/>
        <w:jc w:val="both"/>
        <w:rPr>
          <w:rFonts w:asciiTheme="minorHAnsi" w:hAnsiTheme="minorHAnsi" w:cstheme="minorHAnsi"/>
          <w:sz w:val="16"/>
          <w:szCs w:val="16"/>
        </w:rPr>
      </w:pPr>
      <w:r w:rsidRPr="007F5DEA">
        <w:rPr>
          <w:rFonts w:asciiTheme="minorHAnsi" w:hAnsiTheme="minorHAnsi" w:cstheme="minorHAnsi"/>
          <w:sz w:val="16"/>
          <w:szCs w:val="16"/>
        </w:rPr>
        <w:t xml:space="preserve">A comprehensive geophysical study of the lithospheric dynamics of multi-plate interactions and their relations with the 2023 Kahramanmaraş-Türkiye earthquakes. </w:t>
      </w:r>
      <w:r w:rsidRPr="007F5DEA">
        <w:rPr>
          <w:rFonts w:asciiTheme="minorHAnsi" w:hAnsiTheme="minorHAnsi" w:cstheme="minorHAnsi"/>
          <w:color w:val="000000"/>
          <w:sz w:val="16"/>
          <w:szCs w:val="16"/>
        </w:rPr>
        <w:t>TÜBİTAK Projesi, 123N617, Projede Araştırmacı, Devam Ediyor.</w:t>
      </w:r>
    </w:p>
    <w:p w14:paraId="27324746" w14:textId="03FB5458" w:rsidR="00D05B67" w:rsidRDefault="00D05B67" w:rsidP="005D1232">
      <w:pPr>
        <w:spacing w:after="0" w:line="240" w:lineRule="auto"/>
        <w:jc w:val="both"/>
        <w:rPr>
          <w:rFonts w:cs="Times New Roman"/>
          <w:b/>
          <w:color w:val="FF0000"/>
          <w:sz w:val="24"/>
          <w:szCs w:val="24"/>
          <w:shd w:val="clear" w:color="auto" w:fill="FFFFFF"/>
        </w:rPr>
      </w:pPr>
    </w:p>
    <w:p w14:paraId="2337619B" w14:textId="77777777" w:rsidR="00D05B67" w:rsidRPr="00442EA1" w:rsidRDefault="00D05B67" w:rsidP="00D05B67">
      <w:pPr>
        <w:spacing w:after="0" w:line="240" w:lineRule="auto"/>
        <w:contextualSpacing/>
        <w:jc w:val="center"/>
        <w:rPr>
          <w:rFonts w:eastAsia="Times New Roman" w:cs="Times New Roman"/>
          <w:b/>
          <w:sz w:val="20"/>
          <w:szCs w:val="28"/>
          <w:lang w:eastAsia="tr-TR"/>
        </w:rPr>
      </w:pPr>
    </w:p>
    <w:tbl>
      <w:tblPr>
        <w:tblW w:w="0" w:type="auto"/>
        <w:tblLook w:val="04A0" w:firstRow="1" w:lastRow="0" w:firstColumn="1" w:lastColumn="0" w:noHBand="0" w:noVBand="1"/>
      </w:tblPr>
      <w:tblGrid>
        <w:gridCol w:w="1980"/>
        <w:gridCol w:w="7082"/>
      </w:tblGrid>
      <w:tr w:rsidR="00D05B67" w:rsidRPr="00442EA1" w14:paraId="4031AC7D" w14:textId="77777777" w:rsidTr="00D05B67">
        <w:tc>
          <w:tcPr>
            <w:tcW w:w="1980" w:type="dxa"/>
            <w:tcBorders>
              <w:top w:val="single" w:sz="18" w:space="0" w:color="auto"/>
              <w:bottom w:val="single" w:sz="4" w:space="0" w:color="auto"/>
            </w:tcBorders>
          </w:tcPr>
          <w:p w14:paraId="1EA84C81" w14:textId="77777777" w:rsidR="00D05B67" w:rsidRPr="00442EA1" w:rsidRDefault="00D05B67" w:rsidP="00D05B67">
            <w:pPr>
              <w:contextualSpacing/>
              <w:jc w:val="both"/>
              <w:rPr>
                <w:b/>
                <w:sz w:val="16"/>
                <w:szCs w:val="24"/>
              </w:rPr>
            </w:pPr>
            <w:r w:rsidRPr="00442EA1">
              <w:rPr>
                <w:b/>
                <w:sz w:val="16"/>
                <w:szCs w:val="24"/>
              </w:rPr>
              <w:t xml:space="preserve">ADI- SOYADI </w:t>
            </w:r>
          </w:p>
        </w:tc>
        <w:tc>
          <w:tcPr>
            <w:tcW w:w="7082" w:type="dxa"/>
            <w:tcBorders>
              <w:top w:val="single" w:sz="18" w:space="0" w:color="auto"/>
              <w:bottom w:val="single" w:sz="4" w:space="0" w:color="auto"/>
            </w:tcBorders>
          </w:tcPr>
          <w:p w14:paraId="398BB87F" w14:textId="77777777" w:rsidR="00D05B67" w:rsidRPr="00442EA1" w:rsidRDefault="00D05B67" w:rsidP="00D05B67">
            <w:pPr>
              <w:contextualSpacing/>
              <w:jc w:val="both"/>
              <w:rPr>
                <w:b/>
                <w:sz w:val="16"/>
                <w:szCs w:val="24"/>
              </w:rPr>
            </w:pPr>
            <w:r>
              <w:rPr>
                <w:b/>
                <w:sz w:val="16"/>
                <w:szCs w:val="24"/>
              </w:rPr>
              <w:t>ÇAĞLAR ÖZKAYMAK</w:t>
            </w:r>
          </w:p>
        </w:tc>
      </w:tr>
      <w:tr w:rsidR="00D05B67" w:rsidRPr="00442EA1" w14:paraId="1FD6C8FD" w14:textId="77777777" w:rsidTr="00D05B67">
        <w:tc>
          <w:tcPr>
            <w:tcW w:w="1980" w:type="dxa"/>
          </w:tcPr>
          <w:p w14:paraId="4CB314C5" w14:textId="77777777" w:rsidR="00D05B67" w:rsidRPr="00442EA1" w:rsidRDefault="00D05B67" w:rsidP="00D05B67">
            <w:pPr>
              <w:contextualSpacing/>
              <w:jc w:val="both"/>
              <w:rPr>
                <w:b/>
                <w:sz w:val="16"/>
                <w:szCs w:val="24"/>
              </w:rPr>
            </w:pPr>
            <w:r w:rsidRPr="00442EA1">
              <w:rPr>
                <w:b/>
                <w:sz w:val="16"/>
                <w:szCs w:val="24"/>
              </w:rPr>
              <w:t>UNVANI</w:t>
            </w:r>
            <w:r w:rsidRPr="00442EA1">
              <w:rPr>
                <w:b/>
                <w:sz w:val="16"/>
                <w:szCs w:val="24"/>
              </w:rPr>
              <w:tab/>
            </w:r>
          </w:p>
        </w:tc>
        <w:tc>
          <w:tcPr>
            <w:tcW w:w="7082" w:type="dxa"/>
          </w:tcPr>
          <w:p w14:paraId="0D30AFD9" w14:textId="77777777" w:rsidR="00D05B67" w:rsidRPr="00442EA1" w:rsidRDefault="00D05B67" w:rsidP="00D05B67">
            <w:pPr>
              <w:contextualSpacing/>
              <w:jc w:val="both"/>
              <w:rPr>
                <w:b/>
                <w:sz w:val="16"/>
                <w:szCs w:val="24"/>
              </w:rPr>
            </w:pPr>
            <w:r>
              <w:rPr>
                <w:b/>
                <w:sz w:val="16"/>
                <w:szCs w:val="24"/>
              </w:rPr>
              <w:t>PROFESÖR</w:t>
            </w:r>
          </w:p>
        </w:tc>
      </w:tr>
    </w:tbl>
    <w:p w14:paraId="0DE94B62"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1980"/>
        <w:gridCol w:w="2806"/>
        <w:gridCol w:w="3006"/>
        <w:gridCol w:w="1270"/>
      </w:tblGrid>
      <w:tr w:rsidR="00D05B67" w:rsidRPr="00442EA1" w14:paraId="241435DC" w14:textId="77777777" w:rsidTr="00D05B67">
        <w:tc>
          <w:tcPr>
            <w:tcW w:w="9062" w:type="dxa"/>
            <w:gridSpan w:val="4"/>
            <w:tcBorders>
              <w:top w:val="single" w:sz="18" w:space="0" w:color="auto"/>
            </w:tcBorders>
          </w:tcPr>
          <w:p w14:paraId="49FDAE4A" w14:textId="77777777" w:rsidR="00D05B67" w:rsidRPr="00442EA1" w:rsidRDefault="00D05B67" w:rsidP="00D05B67">
            <w:pPr>
              <w:contextualSpacing/>
              <w:jc w:val="both"/>
              <w:rPr>
                <w:b/>
                <w:sz w:val="20"/>
                <w:szCs w:val="24"/>
              </w:rPr>
            </w:pPr>
            <w:r w:rsidRPr="00442EA1">
              <w:rPr>
                <w:b/>
                <w:sz w:val="20"/>
                <w:szCs w:val="24"/>
              </w:rPr>
              <w:t xml:space="preserve">ALINAN DERECELER </w:t>
            </w:r>
          </w:p>
        </w:tc>
      </w:tr>
      <w:tr w:rsidR="00D05B67" w:rsidRPr="00442EA1" w14:paraId="7BE27572" w14:textId="77777777" w:rsidTr="00D05B67">
        <w:tc>
          <w:tcPr>
            <w:tcW w:w="1980" w:type="dxa"/>
          </w:tcPr>
          <w:p w14:paraId="3662FEC2" w14:textId="77777777" w:rsidR="00D05B67" w:rsidRPr="00442EA1" w:rsidRDefault="00D05B67" w:rsidP="00D05B67">
            <w:pPr>
              <w:contextualSpacing/>
              <w:jc w:val="center"/>
              <w:rPr>
                <w:b/>
                <w:sz w:val="16"/>
                <w:szCs w:val="24"/>
              </w:rPr>
            </w:pPr>
            <w:r w:rsidRPr="00442EA1">
              <w:rPr>
                <w:b/>
                <w:sz w:val="16"/>
                <w:szCs w:val="24"/>
              </w:rPr>
              <w:t>Alınan Derece</w:t>
            </w:r>
          </w:p>
        </w:tc>
        <w:tc>
          <w:tcPr>
            <w:tcW w:w="2806" w:type="dxa"/>
          </w:tcPr>
          <w:p w14:paraId="0ED4170C" w14:textId="77777777" w:rsidR="00D05B67" w:rsidRPr="00442EA1" w:rsidRDefault="00D05B67" w:rsidP="00D05B67">
            <w:pPr>
              <w:contextualSpacing/>
              <w:jc w:val="center"/>
              <w:rPr>
                <w:b/>
                <w:sz w:val="16"/>
                <w:szCs w:val="24"/>
              </w:rPr>
            </w:pPr>
            <w:r w:rsidRPr="00442EA1">
              <w:rPr>
                <w:b/>
                <w:sz w:val="16"/>
                <w:szCs w:val="24"/>
              </w:rPr>
              <w:t>Bölüm/program</w:t>
            </w:r>
          </w:p>
        </w:tc>
        <w:tc>
          <w:tcPr>
            <w:tcW w:w="3006" w:type="dxa"/>
          </w:tcPr>
          <w:p w14:paraId="7984CE2B" w14:textId="77777777" w:rsidR="00D05B67" w:rsidRPr="00442EA1" w:rsidRDefault="00D05B67" w:rsidP="00D05B67">
            <w:pPr>
              <w:contextualSpacing/>
              <w:jc w:val="center"/>
              <w:rPr>
                <w:b/>
                <w:sz w:val="16"/>
                <w:szCs w:val="24"/>
              </w:rPr>
            </w:pPr>
            <w:r w:rsidRPr="00442EA1">
              <w:rPr>
                <w:b/>
                <w:sz w:val="16"/>
                <w:szCs w:val="24"/>
              </w:rPr>
              <w:t>Üniversite</w:t>
            </w:r>
          </w:p>
        </w:tc>
        <w:tc>
          <w:tcPr>
            <w:tcW w:w="1270" w:type="dxa"/>
          </w:tcPr>
          <w:p w14:paraId="76E64B44" w14:textId="77777777" w:rsidR="00D05B67" w:rsidRPr="00442EA1" w:rsidRDefault="00D05B67" w:rsidP="00D05B67">
            <w:pPr>
              <w:contextualSpacing/>
              <w:jc w:val="center"/>
              <w:rPr>
                <w:b/>
                <w:sz w:val="16"/>
                <w:szCs w:val="24"/>
              </w:rPr>
            </w:pPr>
            <w:r w:rsidRPr="00442EA1">
              <w:rPr>
                <w:b/>
                <w:sz w:val="16"/>
                <w:szCs w:val="24"/>
              </w:rPr>
              <w:t>Tarih</w:t>
            </w:r>
          </w:p>
        </w:tc>
      </w:tr>
      <w:tr w:rsidR="00D05B67" w:rsidRPr="00442EA1" w14:paraId="47586D6F" w14:textId="77777777" w:rsidTr="00D05B67">
        <w:tc>
          <w:tcPr>
            <w:tcW w:w="1980" w:type="dxa"/>
            <w:vAlign w:val="center"/>
          </w:tcPr>
          <w:p w14:paraId="39C09F75" w14:textId="77777777" w:rsidR="00D05B67" w:rsidRPr="00442EA1" w:rsidRDefault="00D05B67" w:rsidP="00D05B67">
            <w:pPr>
              <w:contextualSpacing/>
              <w:jc w:val="both"/>
              <w:rPr>
                <w:sz w:val="16"/>
                <w:szCs w:val="24"/>
              </w:rPr>
            </w:pPr>
            <w:r w:rsidRPr="00442EA1">
              <w:rPr>
                <w:sz w:val="16"/>
                <w:szCs w:val="24"/>
              </w:rPr>
              <w:t>Ön lisans</w:t>
            </w:r>
          </w:p>
        </w:tc>
        <w:tc>
          <w:tcPr>
            <w:tcW w:w="2806" w:type="dxa"/>
            <w:vAlign w:val="center"/>
          </w:tcPr>
          <w:p w14:paraId="2DB22DE3" w14:textId="77777777" w:rsidR="00D05B67" w:rsidRPr="00442EA1" w:rsidRDefault="00D05B67" w:rsidP="00D05B67">
            <w:pPr>
              <w:contextualSpacing/>
              <w:jc w:val="both"/>
              <w:rPr>
                <w:sz w:val="16"/>
                <w:szCs w:val="24"/>
              </w:rPr>
            </w:pPr>
          </w:p>
        </w:tc>
        <w:tc>
          <w:tcPr>
            <w:tcW w:w="3006" w:type="dxa"/>
            <w:vAlign w:val="center"/>
          </w:tcPr>
          <w:p w14:paraId="279723E6" w14:textId="77777777" w:rsidR="00D05B67" w:rsidRPr="00442EA1" w:rsidRDefault="00D05B67" w:rsidP="00D05B67">
            <w:pPr>
              <w:contextualSpacing/>
              <w:jc w:val="both"/>
              <w:rPr>
                <w:sz w:val="16"/>
                <w:szCs w:val="24"/>
              </w:rPr>
            </w:pPr>
          </w:p>
        </w:tc>
        <w:tc>
          <w:tcPr>
            <w:tcW w:w="1270" w:type="dxa"/>
            <w:vAlign w:val="center"/>
          </w:tcPr>
          <w:p w14:paraId="6C48FE80" w14:textId="77777777" w:rsidR="00D05B67" w:rsidRPr="00442EA1" w:rsidRDefault="00D05B67" w:rsidP="00D05B67">
            <w:pPr>
              <w:contextualSpacing/>
              <w:jc w:val="center"/>
              <w:rPr>
                <w:sz w:val="16"/>
                <w:szCs w:val="24"/>
              </w:rPr>
            </w:pPr>
          </w:p>
        </w:tc>
      </w:tr>
      <w:tr w:rsidR="00D05B67" w:rsidRPr="00442EA1" w14:paraId="04D16455" w14:textId="77777777" w:rsidTr="00D05B67">
        <w:trPr>
          <w:trHeight w:val="70"/>
        </w:trPr>
        <w:tc>
          <w:tcPr>
            <w:tcW w:w="1980" w:type="dxa"/>
            <w:vAlign w:val="center"/>
          </w:tcPr>
          <w:p w14:paraId="266B1BC2" w14:textId="77777777" w:rsidR="00D05B67" w:rsidRPr="00442EA1" w:rsidRDefault="00D05B67" w:rsidP="00D05B67">
            <w:pPr>
              <w:contextualSpacing/>
              <w:jc w:val="both"/>
              <w:rPr>
                <w:sz w:val="16"/>
                <w:szCs w:val="24"/>
              </w:rPr>
            </w:pPr>
            <w:r w:rsidRPr="00442EA1">
              <w:rPr>
                <w:sz w:val="16"/>
                <w:szCs w:val="24"/>
              </w:rPr>
              <w:t>Lisans</w:t>
            </w:r>
          </w:p>
        </w:tc>
        <w:tc>
          <w:tcPr>
            <w:tcW w:w="2806" w:type="dxa"/>
          </w:tcPr>
          <w:p w14:paraId="7614B28C" w14:textId="77777777" w:rsidR="00D05B67" w:rsidRPr="00442EA1" w:rsidRDefault="00D05B67" w:rsidP="00D05B67">
            <w:pPr>
              <w:contextualSpacing/>
              <w:jc w:val="both"/>
              <w:rPr>
                <w:sz w:val="16"/>
                <w:szCs w:val="24"/>
              </w:rPr>
            </w:pPr>
            <w:r>
              <w:rPr>
                <w:rFonts w:ascii="Verdana" w:hAnsi="Verdana"/>
                <w:sz w:val="20"/>
                <w:szCs w:val="20"/>
              </w:rPr>
              <w:t xml:space="preserve"> Jeoloji Mühendisliği </w:t>
            </w:r>
          </w:p>
        </w:tc>
        <w:tc>
          <w:tcPr>
            <w:tcW w:w="3006" w:type="dxa"/>
          </w:tcPr>
          <w:p w14:paraId="1312933B" w14:textId="77777777" w:rsidR="00D05B67" w:rsidRPr="00442EA1" w:rsidRDefault="00D05B67" w:rsidP="00D05B67">
            <w:pPr>
              <w:contextualSpacing/>
              <w:jc w:val="both"/>
              <w:rPr>
                <w:sz w:val="16"/>
                <w:szCs w:val="24"/>
              </w:rPr>
            </w:pPr>
            <w:r>
              <w:rPr>
                <w:rFonts w:ascii="Verdana" w:hAnsi="Verdana"/>
                <w:sz w:val="20"/>
                <w:szCs w:val="20"/>
              </w:rPr>
              <w:t xml:space="preserve">Hacettepe  Üniversitesi </w:t>
            </w:r>
          </w:p>
        </w:tc>
        <w:tc>
          <w:tcPr>
            <w:tcW w:w="1270" w:type="dxa"/>
          </w:tcPr>
          <w:p w14:paraId="4AA70757" w14:textId="77777777" w:rsidR="00D05B67" w:rsidRPr="00442EA1" w:rsidRDefault="00D05B67" w:rsidP="00D05B67">
            <w:pPr>
              <w:contextualSpacing/>
              <w:jc w:val="center"/>
              <w:rPr>
                <w:sz w:val="16"/>
                <w:szCs w:val="24"/>
              </w:rPr>
            </w:pPr>
            <w:r>
              <w:rPr>
                <w:rFonts w:ascii="Verdana" w:hAnsi="Verdana"/>
                <w:sz w:val="20"/>
                <w:szCs w:val="20"/>
              </w:rPr>
              <w:t xml:space="preserve">2000 </w:t>
            </w:r>
          </w:p>
        </w:tc>
      </w:tr>
      <w:tr w:rsidR="00D05B67" w:rsidRPr="00442EA1" w14:paraId="527677F4" w14:textId="77777777" w:rsidTr="00D05B67">
        <w:trPr>
          <w:trHeight w:val="70"/>
        </w:trPr>
        <w:tc>
          <w:tcPr>
            <w:tcW w:w="1980" w:type="dxa"/>
            <w:tcBorders>
              <w:bottom w:val="single" w:sz="4" w:space="0" w:color="auto"/>
            </w:tcBorders>
            <w:vAlign w:val="center"/>
          </w:tcPr>
          <w:p w14:paraId="7002CE8B" w14:textId="77777777" w:rsidR="00D05B67" w:rsidRPr="00442EA1" w:rsidRDefault="00D05B67" w:rsidP="00D05B67">
            <w:pPr>
              <w:contextualSpacing/>
              <w:jc w:val="both"/>
              <w:rPr>
                <w:sz w:val="16"/>
                <w:szCs w:val="24"/>
              </w:rPr>
            </w:pPr>
            <w:r w:rsidRPr="00442EA1">
              <w:rPr>
                <w:sz w:val="16"/>
                <w:szCs w:val="24"/>
              </w:rPr>
              <w:t>Yüksek lisans</w:t>
            </w:r>
          </w:p>
        </w:tc>
        <w:tc>
          <w:tcPr>
            <w:tcW w:w="2806" w:type="dxa"/>
            <w:tcBorders>
              <w:bottom w:val="single" w:sz="4" w:space="0" w:color="auto"/>
            </w:tcBorders>
          </w:tcPr>
          <w:p w14:paraId="36BA9725" w14:textId="77777777" w:rsidR="00D05B67" w:rsidRPr="00442EA1" w:rsidRDefault="00D05B67" w:rsidP="00D05B67">
            <w:pPr>
              <w:contextualSpacing/>
              <w:jc w:val="both"/>
              <w:rPr>
                <w:sz w:val="16"/>
                <w:szCs w:val="24"/>
              </w:rPr>
            </w:pPr>
            <w:r>
              <w:rPr>
                <w:rFonts w:ascii="Verdana" w:hAnsi="Verdana"/>
                <w:sz w:val="20"/>
                <w:szCs w:val="20"/>
              </w:rPr>
              <w:t xml:space="preserve"> Jeoloji Mühendisliği/ Genel Jeoloji</w:t>
            </w:r>
          </w:p>
        </w:tc>
        <w:tc>
          <w:tcPr>
            <w:tcW w:w="3006" w:type="dxa"/>
            <w:tcBorders>
              <w:bottom w:val="single" w:sz="4" w:space="0" w:color="auto"/>
            </w:tcBorders>
          </w:tcPr>
          <w:p w14:paraId="2F45289B" w14:textId="77777777" w:rsidR="00D05B67" w:rsidRPr="00442EA1" w:rsidRDefault="00D05B67" w:rsidP="00D05B67">
            <w:pPr>
              <w:contextualSpacing/>
              <w:jc w:val="both"/>
              <w:rPr>
                <w:sz w:val="16"/>
                <w:szCs w:val="24"/>
              </w:rPr>
            </w:pPr>
            <w:r>
              <w:rPr>
                <w:rFonts w:ascii="Verdana" w:hAnsi="Verdana"/>
                <w:sz w:val="20"/>
                <w:szCs w:val="20"/>
              </w:rPr>
              <w:t>Yüzüncü Yıl Üniversitesi</w:t>
            </w:r>
          </w:p>
        </w:tc>
        <w:tc>
          <w:tcPr>
            <w:tcW w:w="1270" w:type="dxa"/>
            <w:tcBorders>
              <w:bottom w:val="single" w:sz="4" w:space="0" w:color="auto"/>
            </w:tcBorders>
          </w:tcPr>
          <w:p w14:paraId="0B3384B3" w14:textId="77777777" w:rsidR="00D05B67" w:rsidRPr="00442EA1" w:rsidRDefault="00D05B67" w:rsidP="00D05B67">
            <w:pPr>
              <w:contextualSpacing/>
              <w:jc w:val="center"/>
              <w:rPr>
                <w:sz w:val="16"/>
                <w:szCs w:val="24"/>
              </w:rPr>
            </w:pPr>
            <w:r>
              <w:rPr>
                <w:rFonts w:ascii="Verdana" w:hAnsi="Verdana"/>
                <w:sz w:val="20"/>
                <w:szCs w:val="20"/>
              </w:rPr>
              <w:t>2003</w:t>
            </w:r>
          </w:p>
        </w:tc>
      </w:tr>
      <w:tr w:rsidR="00D05B67" w:rsidRPr="00442EA1" w14:paraId="1E1B379D" w14:textId="77777777" w:rsidTr="00D05B67">
        <w:trPr>
          <w:trHeight w:val="251"/>
        </w:trPr>
        <w:tc>
          <w:tcPr>
            <w:tcW w:w="1980" w:type="dxa"/>
            <w:vAlign w:val="center"/>
          </w:tcPr>
          <w:p w14:paraId="25E4BCEF" w14:textId="77777777" w:rsidR="00D05B67" w:rsidRPr="00442EA1" w:rsidRDefault="00D05B67" w:rsidP="00D05B67">
            <w:pPr>
              <w:contextualSpacing/>
              <w:jc w:val="both"/>
              <w:rPr>
                <w:sz w:val="16"/>
                <w:szCs w:val="24"/>
              </w:rPr>
            </w:pPr>
            <w:r w:rsidRPr="00442EA1">
              <w:rPr>
                <w:sz w:val="16"/>
                <w:szCs w:val="24"/>
              </w:rPr>
              <w:t>Doktora</w:t>
            </w:r>
          </w:p>
        </w:tc>
        <w:tc>
          <w:tcPr>
            <w:tcW w:w="2806" w:type="dxa"/>
            <w:vAlign w:val="center"/>
          </w:tcPr>
          <w:p w14:paraId="5330E8E0" w14:textId="77777777" w:rsidR="00D05B67" w:rsidRPr="00442EA1" w:rsidRDefault="00D05B67" w:rsidP="00D05B67">
            <w:pPr>
              <w:contextualSpacing/>
              <w:jc w:val="both"/>
              <w:rPr>
                <w:sz w:val="16"/>
                <w:szCs w:val="24"/>
              </w:rPr>
            </w:pPr>
            <w:r>
              <w:rPr>
                <w:rFonts w:ascii="Verdana" w:hAnsi="Verdana"/>
                <w:sz w:val="20"/>
                <w:szCs w:val="20"/>
              </w:rPr>
              <w:t xml:space="preserve"> Jeoloji Mühendisliği/ Uygulamalı Jeoloji</w:t>
            </w:r>
          </w:p>
        </w:tc>
        <w:tc>
          <w:tcPr>
            <w:tcW w:w="3006" w:type="dxa"/>
            <w:vAlign w:val="center"/>
          </w:tcPr>
          <w:p w14:paraId="1662C13A" w14:textId="77777777" w:rsidR="00D05B67" w:rsidRPr="00442EA1" w:rsidRDefault="00D05B67" w:rsidP="00D05B67">
            <w:pPr>
              <w:contextualSpacing/>
              <w:jc w:val="both"/>
              <w:rPr>
                <w:sz w:val="16"/>
                <w:szCs w:val="24"/>
              </w:rPr>
            </w:pPr>
            <w:r>
              <w:rPr>
                <w:rFonts w:ascii="Verdana" w:hAnsi="Verdana"/>
                <w:sz w:val="20"/>
                <w:szCs w:val="20"/>
              </w:rPr>
              <w:t>Dokuz Eylül Üniversitesi</w:t>
            </w:r>
          </w:p>
        </w:tc>
        <w:tc>
          <w:tcPr>
            <w:tcW w:w="1270" w:type="dxa"/>
            <w:vAlign w:val="center"/>
          </w:tcPr>
          <w:p w14:paraId="659B9E77" w14:textId="77777777" w:rsidR="00D05B67" w:rsidRPr="00442EA1" w:rsidRDefault="00D05B67" w:rsidP="00D05B67">
            <w:pPr>
              <w:contextualSpacing/>
              <w:jc w:val="center"/>
              <w:rPr>
                <w:sz w:val="16"/>
                <w:szCs w:val="24"/>
              </w:rPr>
            </w:pPr>
            <w:r>
              <w:rPr>
                <w:rFonts w:ascii="Verdana" w:hAnsi="Verdana"/>
                <w:sz w:val="20"/>
                <w:szCs w:val="20"/>
              </w:rPr>
              <w:t xml:space="preserve">2012 </w:t>
            </w:r>
          </w:p>
        </w:tc>
      </w:tr>
    </w:tbl>
    <w:p w14:paraId="15314998"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2689"/>
        <w:gridCol w:w="1841"/>
        <w:gridCol w:w="2695"/>
        <w:gridCol w:w="1837"/>
      </w:tblGrid>
      <w:tr w:rsidR="00D05B67" w:rsidRPr="00442EA1" w14:paraId="3B6D226D" w14:textId="77777777" w:rsidTr="00D05B67">
        <w:tc>
          <w:tcPr>
            <w:tcW w:w="9062" w:type="dxa"/>
            <w:gridSpan w:val="4"/>
            <w:tcBorders>
              <w:top w:val="single" w:sz="18" w:space="0" w:color="auto"/>
            </w:tcBorders>
          </w:tcPr>
          <w:p w14:paraId="1EE1119B" w14:textId="77777777" w:rsidR="00D05B67" w:rsidRPr="00442EA1" w:rsidRDefault="00D05B67" w:rsidP="00D05B67">
            <w:pPr>
              <w:contextualSpacing/>
              <w:jc w:val="both"/>
              <w:rPr>
                <w:b/>
                <w:sz w:val="20"/>
                <w:szCs w:val="24"/>
              </w:rPr>
            </w:pPr>
            <w:r w:rsidRPr="00442EA1">
              <w:rPr>
                <w:b/>
                <w:sz w:val="20"/>
                <w:szCs w:val="24"/>
              </w:rPr>
              <w:t>KURUMLA İLGİLİ BİLGİLER</w:t>
            </w:r>
          </w:p>
        </w:tc>
      </w:tr>
      <w:tr w:rsidR="00D05B67" w:rsidRPr="00442EA1" w14:paraId="0C4EBE36" w14:textId="77777777" w:rsidTr="00D05B67">
        <w:tc>
          <w:tcPr>
            <w:tcW w:w="2689" w:type="dxa"/>
          </w:tcPr>
          <w:p w14:paraId="64CE9580" w14:textId="77777777" w:rsidR="00D05B67" w:rsidRPr="00442EA1" w:rsidRDefault="00D05B67" w:rsidP="00D05B67">
            <w:pPr>
              <w:contextualSpacing/>
              <w:jc w:val="both"/>
              <w:rPr>
                <w:sz w:val="16"/>
                <w:szCs w:val="24"/>
              </w:rPr>
            </w:pPr>
            <w:r w:rsidRPr="00442EA1">
              <w:rPr>
                <w:sz w:val="16"/>
                <w:szCs w:val="24"/>
              </w:rPr>
              <w:t>Kuruma ilk atanma tarihi</w:t>
            </w:r>
          </w:p>
        </w:tc>
        <w:tc>
          <w:tcPr>
            <w:tcW w:w="6373" w:type="dxa"/>
            <w:gridSpan w:val="3"/>
          </w:tcPr>
          <w:p w14:paraId="644A2A89" w14:textId="77777777" w:rsidR="00D05B67" w:rsidRPr="00442EA1" w:rsidRDefault="00D05B67" w:rsidP="00D05B67">
            <w:pPr>
              <w:contextualSpacing/>
              <w:jc w:val="both"/>
              <w:rPr>
                <w:sz w:val="16"/>
                <w:szCs w:val="24"/>
              </w:rPr>
            </w:pPr>
            <w:r>
              <w:rPr>
                <w:sz w:val="16"/>
                <w:szCs w:val="24"/>
              </w:rPr>
              <w:t>2013</w:t>
            </w:r>
          </w:p>
        </w:tc>
      </w:tr>
      <w:tr w:rsidR="00D05B67" w:rsidRPr="00442EA1" w14:paraId="3FEF85A1" w14:textId="77777777" w:rsidTr="00D05B67">
        <w:tc>
          <w:tcPr>
            <w:tcW w:w="2689" w:type="dxa"/>
          </w:tcPr>
          <w:p w14:paraId="43E3DB6F" w14:textId="77777777" w:rsidR="00D05B67" w:rsidRPr="00442EA1" w:rsidRDefault="00D05B67" w:rsidP="00D05B67">
            <w:pPr>
              <w:contextualSpacing/>
              <w:jc w:val="both"/>
              <w:rPr>
                <w:sz w:val="16"/>
                <w:szCs w:val="24"/>
              </w:rPr>
            </w:pPr>
            <w:r w:rsidRPr="00442EA1">
              <w:rPr>
                <w:sz w:val="16"/>
                <w:szCs w:val="24"/>
              </w:rPr>
              <w:t>Kurumdaki hizmet süresi</w:t>
            </w:r>
          </w:p>
        </w:tc>
        <w:tc>
          <w:tcPr>
            <w:tcW w:w="6373" w:type="dxa"/>
            <w:gridSpan w:val="3"/>
          </w:tcPr>
          <w:p w14:paraId="1766058C" w14:textId="77777777" w:rsidR="00D05B67" w:rsidRPr="00442EA1" w:rsidRDefault="00D05B67" w:rsidP="00D05B67">
            <w:pPr>
              <w:contextualSpacing/>
              <w:jc w:val="both"/>
              <w:rPr>
                <w:sz w:val="16"/>
                <w:szCs w:val="24"/>
              </w:rPr>
            </w:pPr>
            <w:r>
              <w:rPr>
                <w:sz w:val="16"/>
                <w:szCs w:val="24"/>
              </w:rPr>
              <w:t>11 YIL</w:t>
            </w:r>
          </w:p>
        </w:tc>
      </w:tr>
      <w:tr w:rsidR="00D05B67" w:rsidRPr="00442EA1" w14:paraId="019D88E9" w14:textId="77777777" w:rsidTr="00D05B67">
        <w:tc>
          <w:tcPr>
            <w:tcW w:w="4530" w:type="dxa"/>
            <w:gridSpan w:val="2"/>
          </w:tcPr>
          <w:p w14:paraId="62E64D0D" w14:textId="77777777" w:rsidR="00D05B67" w:rsidRPr="00442EA1" w:rsidRDefault="00D05B67" w:rsidP="00D05B67">
            <w:pPr>
              <w:contextualSpacing/>
              <w:jc w:val="both"/>
              <w:rPr>
                <w:b/>
                <w:i/>
                <w:sz w:val="16"/>
                <w:szCs w:val="24"/>
              </w:rPr>
            </w:pPr>
            <w:r w:rsidRPr="00442EA1">
              <w:rPr>
                <w:b/>
                <w:i/>
                <w:sz w:val="20"/>
                <w:szCs w:val="24"/>
              </w:rPr>
              <w:t>Kurumda alınan unvanlar</w:t>
            </w:r>
          </w:p>
        </w:tc>
        <w:tc>
          <w:tcPr>
            <w:tcW w:w="2695" w:type="dxa"/>
          </w:tcPr>
          <w:p w14:paraId="3826C437" w14:textId="77777777" w:rsidR="00D05B67" w:rsidRPr="00442EA1" w:rsidRDefault="00D05B67" w:rsidP="00D05B67">
            <w:pPr>
              <w:contextualSpacing/>
              <w:jc w:val="center"/>
              <w:rPr>
                <w:b/>
                <w:sz w:val="16"/>
                <w:szCs w:val="24"/>
              </w:rPr>
            </w:pPr>
            <w:r w:rsidRPr="00442EA1">
              <w:rPr>
                <w:b/>
                <w:sz w:val="16"/>
                <w:szCs w:val="24"/>
              </w:rPr>
              <w:t>Birim</w:t>
            </w:r>
          </w:p>
        </w:tc>
        <w:tc>
          <w:tcPr>
            <w:tcW w:w="1837" w:type="dxa"/>
          </w:tcPr>
          <w:p w14:paraId="42423950" w14:textId="77777777" w:rsidR="00D05B67" w:rsidRPr="00442EA1" w:rsidRDefault="00D05B67" w:rsidP="00D05B67">
            <w:pPr>
              <w:contextualSpacing/>
              <w:jc w:val="center"/>
              <w:rPr>
                <w:b/>
                <w:sz w:val="16"/>
                <w:szCs w:val="24"/>
              </w:rPr>
            </w:pPr>
            <w:r w:rsidRPr="00442EA1">
              <w:rPr>
                <w:b/>
                <w:sz w:val="16"/>
                <w:szCs w:val="24"/>
              </w:rPr>
              <w:t>Tarih</w:t>
            </w:r>
          </w:p>
        </w:tc>
      </w:tr>
      <w:tr w:rsidR="00D05B67" w:rsidRPr="00442EA1" w14:paraId="66350CAD" w14:textId="77777777" w:rsidTr="00D05B67">
        <w:tc>
          <w:tcPr>
            <w:tcW w:w="4530" w:type="dxa"/>
            <w:gridSpan w:val="2"/>
          </w:tcPr>
          <w:p w14:paraId="1399F3C4" w14:textId="77777777" w:rsidR="00D05B67" w:rsidRPr="00442EA1" w:rsidRDefault="00D05B67" w:rsidP="00D05B67">
            <w:pPr>
              <w:tabs>
                <w:tab w:val="left" w:pos="1673"/>
              </w:tabs>
              <w:ind w:left="1156"/>
              <w:contextualSpacing/>
              <w:jc w:val="both"/>
              <w:rPr>
                <w:sz w:val="16"/>
                <w:szCs w:val="24"/>
              </w:rPr>
            </w:pPr>
            <w:r>
              <w:rPr>
                <w:sz w:val="16"/>
                <w:szCs w:val="24"/>
              </w:rPr>
              <w:t>Doçent</w:t>
            </w:r>
          </w:p>
        </w:tc>
        <w:tc>
          <w:tcPr>
            <w:tcW w:w="2695" w:type="dxa"/>
          </w:tcPr>
          <w:p w14:paraId="1429649F" w14:textId="77777777" w:rsidR="00D05B67" w:rsidRPr="00442EA1" w:rsidRDefault="00D05B67" w:rsidP="00D05B67">
            <w:pPr>
              <w:contextualSpacing/>
              <w:jc w:val="both"/>
              <w:rPr>
                <w:sz w:val="16"/>
                <w:szCs w:val="24"/>
              </w:rPr>
            </w:pPr>
            <w:r>
              <w:rPr>
                <w:sz w:val="16"/>
                <w:szCs w:val="24"/>
              </w:rPr>
              <w:t>Mühendislik Fakültesi</w:t>
            </w:r>
          </w:p>
        </w:tc>
        <w:tc>
          <w:tcPr>
            <w:tcW w:w="1837" w:type="dxa"/>
            <w:vAlign w:val="center"/>
          </w:tcPr>
          <w:p w14:paraId="1305F281" w14:textId="77777777" w:rsidR="00D05B67" w:rsidRPr="00442EA1" w:rsidRDefault="00D05B67" w:rsidP="00D05B67">
            <w:pPr>
              <w:contextualSpacing/>
              <w:jc w:val="center"/>
              <w:rPr>
                <w:sz w:val="16"/>
                <w:szCs w:val="24"/>
              </w:rPr>
            </w:pPr>
            <w:r>
              <w:rPr>
                <w:sz w:val="16"/>
                <w:szCs w:val="24"/>
              </w:rPr>
              <w:t>23.10.2015</w:t>
            </w:r>
          </w:p>
        </w:tc>
      </w:tr>
      <w:tr w:rsidR="00D05B67" w:rsidRPr="00442EA1" w14:paraId="6023A9FB" w14:textId="77777777" w:rsidTr="00D05B67">
        <w:tc>
          <w:tcPr>
            <w:tcW w:w="4530" w:type="dxa"/>
            <w:gridSpan w:val="2"/>
          </w:tcPr>
          <w:p w14:paraId="1C3427D2" w14:textId="77777777" w:rsidR="00D05B67" w:rsidRPr="00442EA1" w:rsidRDefault="00D05B67" w:rsidP="00D05B67">
            <w:pPr>
              <w:ind w:left="1156"/>
              <w:contextualSpacing/>
              <w:jc w:val="both"/>
              <w:rPr>
                <w:sz w:val="16"/>
                <w:szCs w:val="24"/>
              </w:rPr>
            </w:pPr>
          </w:p>
        </w:tc>
        <w:tc>
          <w:tcPr>
            <w:tcW w:w="2695" w:type="dxa"/>
          </w:tcPr>
          <w:p w14:paraId="17E872B7" w14:textId="77777777" w:rsidR="00D05B67" w:rsidRPr="00442EA1" w:rsidRDefault="00D05B67" w:rsidP="00D05B67">
            <w:pPr>
              <w:contextualSpacing/>
              <w:jc w:val="both"/>
              <w:rPr>
                <w:sz w:val="16"/>
                <w:szCs w:val="24"/>
              </w:rPr>
            </w:pPr>
          </w:p>
        </w:tc>
        <w:tc>
          <w:tcPr>
            <w:tcW w:w="1837" w:type="dxa"/>
            <w:vAlign w:val="center"/>
          </w:tcPr>
          <w:p w14:paraId="4B859EA3" w14:textId="77777777" w:rsidR="00D05B67" w:rsidRPr="00442EA1" w:rsidRDefault="00D05B67" w:rsidP="00D05B67">
            <w:pPr>
              <w:contextualSpacing/>
              <w:jc w:val="center"/>
              <w:rPr>
                <w:sz w:val="16"/>
                <w:szCs w:val="24"/>
              </w:rPr>
            </w:pPr>
          </w:p>
        </w:tc>
      </w:tr>
      <w:tr w:rsidR="00D05B67" w:rsidRPr="00442EA1" w14:paraId="6112BAFF" w14:textId="77777777" w:rsidTr="00D05B67">
        <w:tc>
          <w:tcPr>
            <w:tcW w:w="4530" w:type="dxa"/>
            <w:gridSpan w:val="2"/>
            <w:tcBorders>
              <w:bottom w:val="single" w:sz="4" w:space="0" w:color="auto"/>
            </w:tcBorders>
          </w:tcPr>
          <w:p w14:paraId="533CE90F" w14:textId="77777777" w:rsidR="00D05B67" w:rsidRPr="00442EA1" w:rsidRDefault="00D05B67" w:rsidP="00D05B67">
            <w:pPr>
              <w:ind w:left="1156"/>
              <w:contextualSpacing/>
              <w:jc w:val="both"/>
              <w:rPr>
                <w:sz w:val="16"/>
                <w:szCs w:val="24"/>
              </w:rPr>
            </w:pPr>
          </w:p>
        </w:tc>
        <w:tc>
          <w:tcPr>
            <w:tcW w:w="2695" w:type="dxa"/>
            <w:tcBorders>
              <w:bottom w:val="single" w:sz="4" w:space="0" w:color="auto"/>
            </w:tcBorders>
          </w:tcPr>
          <w:p w14:paraId="62C5CD59" w14:textId="77777777" w:rsidR="00D05B67" w:rsidRPr="00442EA1" w:rsidRDefault="00D05B67" w:rsidP="00D05B67">
            <w:pPr>
              <w:contextualSpacing/>
              <w:jc w:val="both"/>
              <w:rPr>
                <w:sz w:val="16"/>
                <w:szCs w:val="24"/>
              </w:rPr>
            </w:pPr>
          </w:p>
        </w:tc>
        <w:tc>
          <w:tcPr>
            <w:tcW w:w="1837" w:type="dxa"/>
            <w:tcBorders>
              <w:bottom w:val="single" w:sz="4" w:space="0" w:color="auto"/>
            </w:tcBorders>
            <w:vAlign w:val="center"/>
          </w:tcPr>
          <w:p w14:paraId="5963B48F" w14:textId="77777777" w:rsidR="00D05B67" w:rsidRPr="00442EA1" w:rsidRDefault="00D05B67" w:rsidP="00D05B67">
            <w:pPr>
              <w:contextualSpacing/>
              <w:jc w:val="center"/>
              <w:rPr>
                <w:sz w:val="16"/>
                <w:szCs w:val="24"/>
              </w:rPr>
            </w:pPr>
          </w:p>
        </w:tc>
      </w:tr>
    </w:tbl>
    <w:p w14:paraId="269CBBCE"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4530"/>
        <w:gridCol w:w="2099"/>
        <w:gridCol w:w="2433"/>
      </w:tblGrid>
      <w:tr w:rsidR="00D05B67" w:rsidRPr="00442EA1" w14:paraId="7EC1FFB4" w14:textId="77777777" w:rsidTr="00D05B67">
        <w:tc>
          <w:tcPr>
            <w:tcW w:w="9062" w:type="dxa"/>
            <w:gridSpan w:val="3"/>
            <w:tcBorders>
              <w:top w:val="single" w:sz="18" w:space="0" w:color="auto"/>
            </w:tcBorders>
          </w:tcPr>
          <w:p w14:paraId="65DD8847" w14:textId="77777777" w:rsidR="00D05B67" w:rsidRPr="00442EA1" w:rsidRDefault="00D05B67" w:rsidP="00D05B67">
            <w:pPr>
              <w:contextualSpacing/>
              <w:jc w:val="both"/>
              <w:rPr>
                <w:sz w:val="20"/>
                <w:szCs w:val="24"/>
              </w:rPr>
            </w:pPr>
            <w:r w:rsidRPr="00442EA1">
              <w:rPr>
                <w:b/>
                <w:sz w:val="20"/>
                <w:szCs w:val="24"/>
              </w:rPr>
              <w:t xml:space="preserve">DİĞER İŞ DENEYİMİ </w:t>
            </w:r>
          </w:p>
        </w:tc>
      </w:tr>
      <w:tr w:rsidR="00D05B67" w:rsidRPr="00442EA1" w14:paraId="34796E05" w14:textId="77777777" w:rsidTr="00D05B67">
        <w:tc>
          <w:tcPr>
            <w:tcW w:w="4530" w:type="dxa"/>
          </w:tcPr>
          <w:p w14:paraId="737B9C84" w14:textId="77777777" w:rsidR="00D05B67" w:rsidRPr="00442EA1" w:rsidRDefault="00D05B67" w:rsidP="00D05B67">
            <w:pPr>
              <w:contextualSpacing/>
              <w:jc w:val="both"/>
              <w:rPr>
                <w:sz w:val="16"/>
                <w:szCs w:val="24"/>
              </w:rPr>
            </w:pPr>
            <w:r w:rsidRPr="00442EA1">
              <w:rPr>
                <w:sz w:val="16"/>
                <w:szCs w:val="24"/>
              </w:rPr>
              <w:t>Çalışılan Kurum /işletme</w:t>
            </w:r>
          </w:p>
        </w:tc>
        <w:tc>
          <w:tcPr>
            <w:tcW w:w="2099" w:type="dxa"/>
          </w:tcPr>
          <w:p w14:paraId="6830652B" w14:textId="77777777" w:rsidR="00D05B67" w:rsidRPr="00442EA1" w:rsidRDefault="00D05B67" w:rsidP="00D05B67">
            <w:pPr>
              <w:contextualSpacing/>
              <w:jc w:val="both"/>
              <w:rPr>
                <w:sz w:val="16"/>
                <w:szCs w:val="24"/>
              </w:rPr>
            </w:pPr>
            <w:r w:rsidRPr="00442EA1">
              <w:rPr>
                <w:sz w:val="16"/>
                <w:szCs w:val="24"/>
              </w:rPr>
              <w:t>Çalışma süresi</w:t>
            </w:r>
          </w:p>
        </w:tc>
        <w:tc>
          <w:tcPr>
            <w:tcW w:w="2433" w:type="dxa"/>
          </w:tcPr>
          <w:p w14:paraId="23A60E25" w14:textId="77777777" w:rsidR="00D05B67" w:rsidRPr="00442EA1" w:rsidRDefault="00D05B67" w:rsidP="00D05B67">
            <w:pPr>
              <w:contextualSpacing/>
              <w:jc w:val="both"/>
              <w:rPr>
                <w:sz w:val="16"/>
                <w:szCs w:val="24"/>
              </w:rPr>
            </w:pPr>
            <w:r w:rsidRPr="00442EA1">
              <w:rPr>
                <w:sz w:val="16"/>
                <w:szCs w:val="24"/>
              </w:rPr>
              <w:t>Pozisyon/Unvan</w:t>
            </w:r>
          </w:p>
        </w:tc>
      </w:tr>
      <w:tr w:rsidR="00D05B67" w:rsidRPr="00442EA1" w14:paraId="0FE7042C" w14:textId="77777777" w:rsidTr="00D05B67">
        <w:tc>
          <w:tcPr>
            <w:tcW w:w="4530" w:type="dxa"/>
          </w:tcPr>
          <w:p w14:paraId="317E81B8" w14:textId="77777777" w:rsidR="00D05B67" w:rsidRPr="00732555" w:rsidRDefault="00D05B67" w:rsidP="00D05B67">
            <w:pPr>
              <w:contextualSpacing/>
              <w:jc w:val="both"/>
              <w:rPr>
                <w:rFonts w:cstheme="minorHAnsi"/>
                <w:sz w:val="16"/>
                <w:szCs w:val="16"/>
              </w:rPr>
            </w:pPr>
            <w:r w:rsidRPr="00732555">
              <w:rPr>
                <w:rFonts w:cstheme="minorHAnsi"/>
                <w:sz w:val="16"/>
                <w:szCs w:val="16"/>
              </w:rPr>
              <w:t>Mühendislik-Mimarlık Fakültesi Yüzüncü Yıl Üniversitesi</w:t>
            </w:r>
          </w:p>
        </w:tc>
        <w:tc>
          <w:tcPr>
            <w:tcW w:w="2099" w:type="dxa"/>
          </w:tcPr>
          <w:p w14:paraId="5D4349C2" w14:textId="77777777" w:rsidR="00D05B67" w:rsidRPr="00442EA1" w:rsidRDefault="00D05B67" w:rsidP="00D05B67">
            <w:pPr>
              <w:contextualSpacing/>
              <w:jc w:val="both"/>
              <w:rPr>
                <w:sz w:val="16"/>
                <w:szCs w:val="24"/>
              </w:rPr>
            </w:pPr>
            <w:r>
              <w:rPr>
                <w:sz w:val="16"/>
                <w:szCs w:val="24"/>
              </w:rPr>
              <w:t>3 yıl</w:t>
            </w:r>
          </w:p>
        </w:tc>
        <w:tc>
          <w:tcPr>
            <w:tcW w:w="2433" w:type="dxa"/>
          </w:tcPr>
          <w:p w14:paraId="7971701D" w14:textId="77777777" w:rsidR="00D05B67" w:rsidRPr="00442EA1" w:rsidRDefault="00D05B67" w:rsidP="00D05B67">
            <w:pPr>
              <w:contextualSpacing/>
              <w:jc w:val="both"/>
              <w:rPr>
                <w:sz w:val="16"/>
                <w:szCs w:val="24"/>
              </w:rPr>
            </w:pPr>
            <w:r>
              <w:rPr>
                <w:sz w:val="16"/>
                <w:szCs w:val="24"/>
              </w:rPr>
              <w:t>Araştırma Görevlisi</w:t>
            </w:r>
          </w:p>
        </w:tc>
      </w:tr>
      <w:tr w:rsidR="00D05B67" w:rsidRPr="00442EA1" w14:paraId="30DBCAE6" w14:textId="77777777" w:rsidTr="00D05B67">
        <w:tc>
          <w:tcPr>
            <w:tcW w:w="4530" w:type="dxa"/>
          </w:tcPr>
          <w:p w14:paraId="2C97B45F" w14:textId="77777777" w:rsidR="00D05B67" w:rsidRPr="00732555" w:rsidRDefault="00D05B67" w:rsidP="00D05B67">
            <w:pPr>
              <w:contextualSpacing/>
              <w:jc w:val="both"/>
              <w:rPr>
                <w:rFonts w:cstheme="minorHAnsi"/>
                <w:sz w:val="16"/>
                <w:szCs w:val="16"/>
              </w:rPr>
            </w:pPr>
            <w:r w:rsidRPr="00732555">
              <w:rPr>
                <w:rFonts w:cstheme="minorHAnsi"/>
                <w:sz w:val="16"/>
                <w:szCs w:val="16"/>
              </w:rPr>
              <w:t>Blaise Pascal Üniversitesi, Magmalar ve Volkanlar Laboratuvarı</w:t>
            </w:r>
          </w:p>
        </w:tc>
        <w:tc>
          <w:tcPr>
            <w:tcW w:w="2099" w:type="dxa"/>
          </w:tcPr>
          <w:p w14:paraId="52EF76AE" w14:textId="77777777" w:rsidR="00D05B67" w:rsidRDefault="00D05B67" w:rsidP="00D05B67">
            <w:pPr>
              <w:contextualSpacing/>
              <w:jc w:val="both"/>
              <w:rPr>
                <w:sz w:val="16"/>
                <w:szCs w:val="24"/>
              </w:rPr>
            </w:pPr>
            <w:r>
              <w:rPr>
                <w:sz w:val="16"/>
                <w:szCs w:val="24"/>
              </w:rPr>
              <w:t>1 ay</w:t>
            </w:r>
          </w:p>
        </w:tc>
        <w:tc>
          <w:tcPr>
            <w:tcW w:w="2433" w:type="dxa"/>
          </w:tcPr>
          <w:p w14:paraId="47A8C6B4" w14:textId="77777777" w:rsidR="00D05B67" w:rsidRDefault="00D05B67" w:rsidP="00D05B67">
            <w:pPr>
              <w:contextualSpacing/>
              <w:jc w:val="both"/>
              <w:rPr>
                <w:sz w:val="16"/>
                <w:szCs w:val="24"/>
              </w:rPr>
            </w:pPr>
            <w:r>
              <w:rPr>
                <w:sz w:val="16"/>
                <w:szCs w:val="24"/>
              </w:rPr>
              <w:t>Misafir Araştırmacı</w:t>
            </w:r>
          </w:p>
        </w:tc>
      </w:tr>
      <w:tr w:rsidR="00D05B67" w:rsidRPr="00442EA1" w14:paraId="126E1336" w14:textId="77777777" w:rsidTr="00D05B67">
        <w:tc>
          <w:tcPr>
            <w:tcW w:w="4530" w:type="dxa"/>
          </w:tcPr>
          <w:p w14:paraId="7B03956B" w14:textId="77777777" w:rsidR="00D05B67" w:rsidRPr="00732555" w:rsidRDefault="00D05B67" w:rsidP="00D05B67">
            <w:pPr>
              <w:contextualSpacing/>
              <w:jc w:val="both"/>
              <w:rPr>
                <w:rFonts w:cstheme="minorHAnsi"/>
                <w:sz w:val="16"/>
                <w:szCs w:val="16"/>
              </w:rPr>
            </w:pPr>
            <w:r w:rsidRPr="00732555">
              <w:rPr>
                <w:rFonts w:cstheme="minorHAnsi"/>
                <w:sz w:val="16"/>
                <w:szCs w:val="16"/>
              </w:rPr>
              <w:t xml:space="preserve"> Mühendislik   Fakültesi   Dokuz Eylül Üniversitesi</w:t>
            </w:r>
          </w:p>
        </w:tc>
        <w:tc>
          <w:tcPr>
            <w:tcW w:w="2099" w:type="dxa"/>
          </w:tcPr>
          <w:p w14:paraId="53882F18" w14:textId="77777777" w:rsidR="00D05B67" w:rsidRDefault="00D05B67" w:rsidP="00D05B67">
            <w:pPr>
              <w:contextualSpacing/>
              <w:jc w:val="both"/>
              <w:rPr>
                <w:sz w:val="16"/>
                <w:szCs w:val="24"/>
              </w:rPr>
            </w:pPr>
            <w:r>
              <w:rPr>
                <w:sz w:val="16"/>
                <w:szCs w:val="24"/>
              </w:rPr>
              <w:t>8 yıl</w:t>
            </w:r>
          </w:p>
        </w:tc>
        <w:tc>
          <w:tcPr>
            <w:tcW w:w="2433" w:type="dxa"/>
          </w:tcPr>
          <w:p w14:paraId="2A838410" w14:textId="77777777" w:rsidR="00D05B67" w:rsidRDefault="00D05B67" w:rsidP="00D05B67">
            <w:pPr>
              <w:contextualSpacing/>
              <w:jc w:val="both"/>
              <w:rPr>
                <w:sz w:val="16"/>
                <w:szCs w:val="24"/>
              </w:rPr>
            </w:pPr>
            <w:r>
              <w:rPr>
                <w:sz w:val="16"/>
                <w:szCs w:val="24"/>
              </w:rPr>
              <w:t>Araştırma Görevlisi</w:t>
            </w:r>
          </w:p>
        </w:tc>
      </w:tr>
      <w:tr w:rsidR="00D05B67" w:rsidRPr="00442EA1" w14:paraId="3D686457" w14:textId="77777777" w:rsidTr="00D05B67">
        <w:tc>
          <w:tcPr>
            <w:tcW w:w="4530" w:type="dxa"/>
          </w:tcPr>
          <w:p w14:paraId="23E3B757" w14:textId="77777777" w:rsidR="00D05B67" w:rsidRPr="00732555" w:rsidRDefault="00D05B67" w:rsidP="00D05B67">
            <w:pPr>
              <w:contextualSpacing/>
              <w:jc w:val="both"/>
              <w:rPr>
                <w:rFonts w:cstheme="minorHAnsi"/>
                <w:sz w:val="16"/>
                <w:szCs w:val="16"/>
              </w:rPr>
            </w:pPr>
            <w:r w:rsidRPr="00732555">
              <w:rPr>
                <w:rFonts w:cstheme="minorHAnsi"/>
                <w:sz w:val="16"/>
                <w:szCs w:val="16"/>
              </w:rPr>
              <w:t xml:space="preserve"> Mühendislik-Mimarlık Fakültesi Yüzüncü Yıl Üniversitesi</w:t>
            </w:r>
          </w:p>
        </w:tc>
        <w:tc>
          <w:tcPr>
            <w:tcW w:w="2099" w:type="dxa"/>
          </w:tcPr>
          <w:p w14:paraId="71FD4B56" w14:textId="77777777" w:rsidR="00D05B67" w:rsidRDefault="00D05B67" w:rsidP="00D05B67">
            <w:pPr>
              <w:contextualSpacing/>
              <w:jc w:val="both"/>
              <w:rPr>
                <w:sz w:val="16"/>
                <w:szCs w:val="24"/>
              </w:rPr>
            </w:pPr>
            <w:r>
              <w:rPr>
                <w:sz w:val="16"/>
                <w:szCs w:val="24"/>
              </w:rPr>
              <w:t>6 ay</w:t>
            </w:r>
          </w:p>
        </w:tc>
        <w:tc>
          <w:tcPr>
            <w:tcW w:w="2433" w:type="dxa"/>
          </w:tcPr>
          <w:p w14:paraId="1D400E11" w14:textId="77777777" w:rsidR="00D05B67" w:rsidRDefault="00D05B67" w:rsidP="00D05B67">
            <w:pPr>
              <w:contextualSpacing/>
              <w:jc w:val="both"/>
              <w:rPr>
                <w:sz w:val="16"/>
                <w:szCs w:val="24"/>
              </w:rPr>
            </w:pPr>
            <w:r>
              <w:rPr>
                <w:sz w:val="16"/>
                <w:szCs w:val="24"/>
              </w:rPr>
              <w:t>Doktor Araştırma Görevlisi</w:t>
            </w:r>
          </w:p>
        </w:tc>
      </w:tr>
      <w:tr w:rsidR="00D05B67" w:rsidRPr="00442EA1" w14:paraId="007D515D" w14:textId="77777777" w:rsidTr="00D05B67">
        <w:tc>
          <w:tcPr>
            <w:tcW w:w="4530" w:type="dxa"/>
          </w:tcPr>
          <w:p w14:paraId="68DE1FFD" w14:textId="77777777" w:rsidR="00D05B67" w:rsidRPr="00732555" w:rsidRDefault="00D05B67" w:rsidP="00D05B67">
            <w:pPr>
              <w:contextualSpacing/>
              <w:jc w:val="both"/>
              <w:rPr>
                <w:rFonts w:cstheme="minorHAnsi"/>
                <w:sz w:val="16"/>
                <w:szCs w:val="16"/>
              </w:rPr>
            </w:pPr>
            <w:r w:rsidRPr="00732555">
              <w:rPr>
                <w:rFonts w:cstheme="minorHAnsi"/>
                <w:sz w:val="16"/>
                <w:szCs w:val="16"/>
              </w:rPr>
              <w:t>Bern Üniversitesi Jeoloji Bilimleri Enstitüsü</w:t>
            </w:r>
          </w:p>
        </w:tc>
        <w:tc>
          <w:tcPr>
            <w:tcW w:w="2099" w:type="dxa"/>
          </w:tcPr>
          <w:p w14:paraId="2C7E2A91" w14:textId="77777777" w:rsidR="00D05B67" w:rsidRDefault="00D05B67" w:rsidP="00D05B67">
            <w:pPr>
              <w:contextualSpacing/>
              <w:jc w:val="both"/>
              <w:rPr>
                <w:sz w:val="16"/>
                <w:szCs w:val="24"/>
              </w:rPr>
            </w:pPr>
            <w:r>
              <w:rPr>
                <w:sz w:val="16"/>
                <w:szCs w:val="24"/>
              </w:rPr>
              <w:t>6 ay</w:t>
            </w:r>
          </w:p>
        </w:tc>
        <w:tc>
          <w:tcPr>
            <w:tcW w:w="2433" w:type="dxa"/>
          </w:tcPr>
          <w:p w14:paraId="7F33C79A" w14:textId="77777777" w:rsidR="00D05B67" w:rsidRDefault="00D05B67" w:rsidP="00D05B67">
            <w:pPr>
              <w:contextualSpacing/>
              <w:jc w:val="both"/>
              <w:rPr>
                <w:sz w:val="16"/>
                <w:szCs w:val="24"/>
              </w:rPr>
            </w:pPr>
            <w:r>
              <w:rPr>
                <w:sz w:val="16"/>
                <w:szCs w:val="24"/>
              </w:rPr>
              <w:t>Misafir Araştırmacı</w:t>
            </w:r>
          </w:p>
        </w:tc>
      </w:tr>
      <w:tr w:rsidR="00D05B67" w:rsidRPr="00442EA1" w14:paraId="4120973E" w14:textId="77777777" w:rsidTr="00D05B67">
        <w:tc>
          <w:tcPr>
            <w:tcW w:w="4530" w:type="dxa"/>
          </w:tcPr>
          <w:p w14:paraId="62A71E58" w14:textId="77777777" w:rsidR="00D05B67" w:rsidRDefault="00D05B67" w:rsidP="00D05B67">
            <w:pPr>
              <w:contextualSpacing/>
              <w:jc w:val="both"/>
              <w:rPr>
                <w:rFonts w:ascii="Verdana" w:hAnsi="Verdana"/>
                <w:sz w:val="20"/>
                <w:szCs w:val="20"/>
              </w:rPr>
            </w:pPr>
          </w:p>
        </w:tc>
        <w:tc>
          <w:tcPr>
            <w:tcW w:w="2099" w:type="dxa"/>
          </w:tcPr>
          <w:p w14:paraId="404413B3" w14:textId="77777777" w:rsidR="00D05B67" w:rsidRDefault="00D05B67" w:rsidP="00D05B67">
            <w:pPr>
              <w:contextualSpacing/>
              <w:jc w:val="both"/>
              <w:rPr>
                <w:sz w:val="16"/>
                <w:szCs w:val="24"/>
              </w:rPr>
            </w:pPr>
          </w:p>
        </w:tc>
        <w:tc>
          <w:tcPr>
            <w:tcW w:w="2433" w:type="dxa"/>
          </w:tcPr>
          <w:p w14:paraId="0EB49764" w14:textId="77777777" w:rsidR="00D05B67" w:rsidRDefault="00D05B67" w:rsidP="00D05B67">
            <w:pPr>
              <w:contextualSpacing/>
              <w:jc w:val="both"/>
              <w:rPr>
                <w:sz w:val="16"/>
                <w:szCs w:val="24"/>
              </w:rPr>
            </w:pPr>
          </w:p>
        </w:tc>
      </w:tr>
    </w:tbl>
    <w:p w14:paraId="1A56FD0B"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846"/>
        <w:gridCol w:w="1672"/>
        <w:gridCol w:w="5274"/>
        <w:gridCol w:w="1270"/>
      </w:tblGrid>
      <w:tr w:rsidR="00D05B67" w:rsidRPr="00442EA1" w14:paraId="3B86E349" w14:textId="77777777" w:rsidTr="00D05B67">
        <w:tc>
          <w:tcPr>
            <w:tcW w:w="9062" w:type="dxa"/>
            <w:gridSpan w:val="4"/>
            <w:tcBorders>
              <w:top w:val="single" w:sz="18" w:space="0" w:color="auto"/>
            </w:tcBorders>
          </w:tcPr>
          <w:p w14:paraId="16364878" w14:textId="77777777" w:rsidR="00D05B67" w:rsidRPr="00442EA1" w:rsidRDefault="00D05B67" w:rsidP="00D05B67">
            <w:pPr>
              <w:contextualSpacing/>
              <w:jc w:val="both"/>
              <w:rPr>
                <w:sz w:val="20"/>
                <w:szCs w:val="24"/>
              </w:rPr>
            </w:pPr>
            <w:r w:rsidRPr="00442EA1">
              <w:rPr>
                <w:b/>
                <w:sz w:val="20"/>
                <w:szCs w:val="24"/>
              </w:rPr>
              <w:t xml:space="preserve">DANIŞMANLIKLAR </w:t>
            </w:r>
          </w:p>
        </w:tc>
      </w:tr>
      <w:tr w:rsidR="00D05B67" w:rsidRPr="00442EA1" w14:paraId="587AE26B" w14:textId="77777777" w:rsidTr="00D05B67">
        <w:tc>
          <w:tcPr>
            <w:tcW w:w="846" w:type="dxa"/>
          </w:tcPr>
          <w:p w14:paraId="40CA2A22" w14:textId="77777777" w:rsidR="00D05B67" w:rsidRPr="00442EA1" w:rsidRDefault="00D05B67" w:rsidP="00D05B67">
            <w:pPr>
              <w:contextualSpacing/>
              <w:jc w:val="center"/>
              <w:rPr>
                <w:b/>
                <w:sz w:val="16"/>
                <w:szCs w:val="24"/>
              </w:rPr>
            </w:pPr>
            <w:r w:rsidRPr="00442EA1">
              <w:rPr>
                <w:b/>
                <w:sz w:val="16"/>
                <w:szCs w:val="24"/>
              </w:rPr>
              <w:t>Yıl</w:t>
            </w:r>
          </w:p>
        </w:tc>
        <w:tc>
          <w:tcPr>
            <w:tcW w:w="1672" w:type="dxa"/>
          </w:tcPr>
          <w:p w14:paraId="26BF2030" w14:textId="77777777" w:rsidR="00D05B67" w:rsidRPr="00442EA1" w:rsidRDefault="00D05B67" w:rsidP="00D05B67">
            <w:pPr>
              <w:contextualSpacing/>
              <w:jc w:val="center"/>
              <w:rPr>
                <w:b/>
                <w:sz w:val="16"/>
                <w:szCs w:val="24"/>
              </w:rPr>
            </w:pPr>
            <w:r w:rsidRPr="00442EA1">
              <w:rPr>
                <w:b/>
                <w:sz w:val="16"/>
                <w:szCs w:val="24"/>
              </w:rPr>
              <w:t>Yüksek Lisans/ Doktora</w:t>
            </w:r>
          </w:p>
        </w:tc>
        <w:tc>
          <w:tcPr>
            <w:tcW w:w="5274" w:type="dxa"/>
          </w:tcPr>
          <w:p w14:paraId="0D429002" w14:textId="77777777" w:rsidR="00D05B67" w:rsidRPr="00442EA1" w:rsidRDefault="00D05B67" w:rsidP="00D05B67">
            <w:pPr>
              <w:contextualSpacing/>
              <w:jc w:val="center"/>
              <w:rPr>
                <w:b/>
                <w:sz w:val="16"/>
                <w:szCs w:val="24"/>
              </w:rPr>
            </w:pPr>
            <w:r w:rsidRPr="00442EA1">
              <w:rPr>
                <w:b/>
                <w:sz w:val="16"/>
                <w:szCs w:val="24"/>
              </w:rPr>
              <w:t>Tez Adı</w:t>
            </w:r>
          </w:p>
        </w:tc>
        <w:tc>
          <w:tcPr>
            <w:tcW w:w="1270" w:type="dxa"/>
            <w:vAlign w:val="center"/>
          </w:tcPr>
          <w:p w14:paraId="4D9B438A" w14:textId="77777777" w:rsidR="00D05B67" w:rsidRPr="00442EA1" w:rsidRDefault="00D05B67" w:rsidP="00D05B67">
            <w:pPr>
              <w:contextualSpacing/>
              <w:jc w:val="center"/>
              <w:rPr>
                <w:b/>
                <w:sz w:val="16"/>
                <w:szCs w:val="24"/>
              </w:rPr>
            </w:pPr>
            <w:r w:rsidRPr="00442EA1">
              <w:rPr>
                <w:b/>
                <w:sz w:val="16"/>
                <w:szCs w:val="24"/>
              </w:rPr>
              <w:t>Bitiş Tarihi</w:t>
            </w:r>
          </w:p>
        </w:tc>
      </w:tr>
      <w:tr w:rsidR="00D05B67" w:rsidRPr="00442EA1" w14:paraId="39BFAD1D" w14:textId="77777777" w:rsidTr="00D05B67">
        <w:tc>
          <w:tcPr>
            <w:tcW w:w="846" w:type="dxa"/>
            <w:vAlign w:val="center"/>
          </w:tcPr>
          <w:p w14:paraId="7D4D022D" w14:textId="77777777" w:rsidR="00D05B67" w:rsidRPr="00442EA1" w:rsidRDefault="00D05B67" w:rsidP="00D05B67">
            <w:pPr>
              <w:contextualSpacing/>
              <w:jc w:val="center"/>
              <w:rPr>
                <w:sz w:val="16"/>
                <w:szCs w:val="24"/>
              </w:rPr>
            </w:pPr>
            <w:r>
              <w:rPr>
                <w:sz w:val="16"/>
                <w:szCs w:val="24"/>
              </w:rPr>
              <w:t>2023</w:t>
            </w:r>
          </w:p>
        </w:tc>
        <w:tc>
          <w:tcPr>
            <w:tcW w:w="1672" w:type="dxa"/>
            <w:vAlign w:val="center"/>
          </w:tcPr>
          <w:p w14:paraId="0E597A5A" w14:textId="77777777" w:rsidR="00D05B67" w:rsidRPr="00442EA1" w:rsidRDefault="00D05B67" w:rsidP="00D05B67">
            <w:pPr>
              <w:contextualSpacing/>
              <w:jc w:val="center"/>
              <w:rPr>
                <w:sz w:val="16"/>
                <w:szCs w:val="24"/>
              </w:rPr>
            </w:pPr>
            <w:r w:rsidRPr="00442EA1">
              <w:rPr>
                <w:b/>
                <w:sz w:val="16"/>
                <w:szCs w:val="24"/>
              </w:rPr>
              <w:t>Yüksek Lisans</w:t>
            </w:r>
          </w:p>
        </w:tc>
        <w:tc>
          <w:tcPr>
            <w:tcW w:w="5274" w:type="dxa"/>
          </w:tcPr>
          <w:p w14:paraId="19B787DE" w14:textId="77777777" w:rsidR="00D05B67" w:rsidRPr="00732555" w:rsidRDefault="00D05B67" w:rsidP="00D05B67">
            <w:pPr>
              <w:contextualSpacing/>
              <w:jc w:val="both"/>
              <w:rPr>
                <w:rFonts w:cstheme="minorHAnsi"/>
                <w:sz w:val="16"/>
                <w:szCs w:val="16"/>
              </w:rPr>
            </w:pPr>
            <w:r w:rsidRPr="00732555">
              <w:rPr>
                <w:rFonts w:cstheme="minorHAnsi"/>
                <w:bCs/>
                <w:sz w:val="16"/>
                <w:szCs w:val="16"/>
              </w:rPr>
              <w:t>Banaz Fayı’nın (Uşak) Aktif Tektoniği ve Kinematik Analizi</w:t>
            </w:r>
          </w:p>
        </w:tc>
        <w:tc>
          <w:tcPr>
            <w:tcW w:w="1270" w:type="dxa"/>
            <w:vAlign w:val="center"/>
          </w:tcPr>
          <w:p w14:paraId="30E419D4" w14:textId="77777777" w:rsidR="00D05B67" w:rsidRPr="00442EA1" w:rsidRDefault="00D05B67" w:rsidP="00D05B67">
            <w:pPr>
              <w:contextualSpacing/>
              <w:jc w:val="center"/>
              <w:rPr>
                <w:sz w:val="16"/>
                <w:szCs w:val="24"/>
              </w:rPr>
            </w:pPr>
            <w:r>
              <w:rPr>
                <w:sz w:val="16"/>
                <w:szCs w:val="24"/>
              </w:rPr>
              <w:t>2023</w:t>
            </w:r>
          </w:p>
        </w:tc>
      </w:tr>
      <w:tr w:rsidR="00D05B67" w:rsidRPr="00442EA1" w14:paraId="01D0C52D" w14:textId="77777777" w:rsidTr="00D05B67">
        <w:tc>
          <w:tcPr>
            <w:tcW w:w="846" w:type="dxa"/>
            <w:vAlign w:val="center"/>
          </w:tcPr>
          <w:p w14:paraId="0960F5E0" w14:textId="77777777" w:rsidR="00D05B67" w:rsidRPr="00442EA1" w:rsidRDefault="00D05B67" w:rsidP="00D05B67">
            <w:pPr>
              <w:contextualSpacing/>
              <w:jc w:val="center"/>
              <w:rPr>
                <w:sz w:val="16"/>
                <w:szCs w:val="24"/>
              </w:rPr>
            </w:pPr>
            <w:r>
              <w:rPr>
                <w:sz w:val="16"/>
                <w:szCs w:val="24"/>
              </w:rPr>
              <w:t>2023</w:t>
            </w:r>
          </w:p>
        </w:tc>
        <w:tc>
          <w:tcPr>
            <w:tcW w:w="1672" w:type="dxa"/>
            <w:vAlign w:val="center"/>
          </w:tcPr>
          <w:p w14:paraId="67C538A9" w14:textId="77777777" w:rsidR="00D05B67" w:rsidRPr="00442EA1" w:rsidRDefault="00D05B67" w:rsidP="00D05B67">
            <w:pPr>
              <w:contextualSpacing/>
              <w:jc w:val="center"/>
              <w:rPr>
                <w:sz w:val="20"/>
                <w:szCs w:val="24"/>
              </w:rPr>
            </w:pPr>
            <w:r w:rsidRPr="00442EA1">
              <w:rPr>
                <w:b/>
                <w:sz w:val="16"/>
                <w:szCs w:val="24"/>
              </w:rPr>
              <w:t>Yüksek Lisans</w:t>
            </w:r>
          </w:p>
        </w:tc>
        <w:tc>
          <w:tcPr>
            <w:tcW w:w="5274" w:type="dxa"/>
          </w:tcPr>
          <w:p w14:paraId="141BA4A2" w14:textId="77777777" w:rsidR="00D05B67" w:rsidRPr="00732555" w:rsidRDefault="00D05B67" w:rsidP="00D05B67">
            <w:pPr>
              <w:contextualSpacing/>
              <w:jc w:val="both"/>
              <w:rPr>
                <w:rFonts w:cstheme="minorHAnsi"/>
                <w:sz w:val="16"/>
                <w:szCs w:val="16"/>
              </w:rPr>
            </w:pPr>
            <w:r w:rsidRPr="00732555">
              <w:rPr>
                <w:rFonts w:cstheme="minorHAnsi"/>
                <w:bCs/>
                <w:sz w:val="16"/>
                <w:szCs w:val="16"/>
              </w:rPr>
              <w:t>Yunak Fay Zonu’nun (Afyon Akşehir Grabeni) Aktif Tektoniği ve Kinematik Analizi</w:t>
            </w:r>
          </w:p>
        </w:tc>
        <w:tc>
          <w:tcPr>
            <w:tcW w:w="1270" w:type="dxa"/>
            <w:vAlign w:val="center"/>
          </w:tcPr>
          <w:p w14:paraId="03878A49" w14:textId="77777777" w:rsidR="00D05B67" w:rsidRPr="00442EA1" w:rsidRDefault="00D05B67" w:rsidP="00D05B67">
            <w:pPr>
              <w:contextualSpacing/>
              <w:jc w:val="center"/>
              <w:rPr>
                <w:sz w:val="16"/>
                <w:szCs w:val="24"/>
              </w:rPr>
            </w:pPr>
            <w:r>
              <w:rPr>
                <w:sz w:val="16"/>
                <w:szCs w:val="24"/>
              </w:rPr>
              <w:t>2023</w:t>
            </w:r>
          </w:p>
        </w:tc>
      </w:tr>
      <w:tr w:rsidR="00D05B67" w:rsidRPr="00442EA1" w14:paraId="5168A29E" w14:textId="77777777" w:rsidTr="00D05B67">
        <w:tc>
          <w:tcPr>
            <w:tcW w:w="846" w:type="dxa"/>
            <w:vAlign w:val="center"/>
          </w:tcPr>
          <w:p w14:paraId="4128FABB" w14:textId="77777777" w:rsidR="00D05B67" w:rsidRPr="00442EA1" w:rsidRDefault="00D05B67" w:rsidP="00D05B67">
            <w:pPr>
              <w:contextualSpacing/>
              <w:jc w:val="center"/>
              <w:rPr>
                <w:sz w:val="16"/>
                <w:szCs w:val="24"/>
              </w:rPr>
            </w:pPr>
            <w:r>
              <w:rPr>
                <w:sz w:val="16"/>
                <w:szCs w:val="24"/>
              </w:rPr>
              <w:t>2023</w:t>
            </w:r>
          </w:p>
        </w:tc>
        <w:tc>
          <w:tcPr>
            <w:tcW w:w="1672" w:type="dxa"/>
            <w:vAlign w:val="center"/>
          </w:tcPr>
          <w:p w14:paraId="5C27B84B" w14:textId="77777777" w:rsidR="00D05B67" w:rsidRPr="00442EA1" w:rsidRDefault="00D05B67" w:rsidP="00D05B67">
            <w:pPr>
              <w:contextualSpacing/>
              <w:jc w:val="center"/>
              <w:rPr>
                <w:sz w:val="20"/>
                <w:szCs w:val="24"/>
              </w:rPr>
            </w:pPr>
            <w:r w:rsidRPr="00442EA1">
              <w:rPr>
                <w:b/>
                <w:sz w:val="16"/>
                <w:szCs w:val="24"/>
              </w:rPr>
              <w:t>Yüksek Lisans</w:t>
            </w:r>
          </w:p>
        </w:tc>
        <w:tc>
          <w:tcPr>
            <w:tcW w:w="5274" w:type="dxa"/>
          </w:tcPr>
          <w:p w14:paraId="7AD5F65A" w14:textId="77777777" w:rsidR="00D05B67" w:rsidRPr="00732555" w:rsidRDefault="00D05B67" w:rsidP="00D05B67">
            <w:pPr>
              <w:contextualSpacing/>
              <w:jc w:val="both"/>
              <w:rPr>
                <w:rFonts w:cstheme="minorHAnsi"/>
                <w:sz w:val="16"/>
                <w:szCs w:val="16"/>
              </w:rPr>
            </w:pPr>
            <w:r w:rsidRPr="00732555">
              <w:rPr>
                <w:rFonts w:cstheme="minorHAnsi"/>
                <w:bCs/>
                <w:sz w:val="16"/>
                <w:szCs w:val="16"/>
                <w:lang w:eastAsia="tr-TR"/>
              </w:rPr>
              <w:t>Sultandağı Fay Sisteminin Derin Yapısının Manyetotellurik ve Gravite Verilerinin İki Boyutlu Ters Çözümü İle Araştırılması</w:t>
            </w:r>
          </w:p>
        </w:tc>
        <w:tc>
          <w:tcPr>
            <w:tcW w:w="1270" w:type="dxa"/>
            <w:vAlign w:val="center"/>
          </w:tcPr>
          <w:p w14:paraId="7D58C41E" w14:textId="77777777" w:rsidR="00D05B67" w:rsidRPr="00442EA1" w:rsidRDefault="00D05B67" w:rsidP="00D05B67">
            <w:pPr>
              <w:contextualSpacing/>
              <w:jc w:val="center"/>
              <w:rPr>
                <w:sz w:val="16"/>
                <w:szCs w:val="24"/>
              </w:rPr>
            </w:pPr>
            <w:r>
              <w:rPr>
                <w:sz w:val="16"/>
                <w:szCs w:val="24"/>
              </w:rPr>
              <w:t>2023</w:t>
            </w:r>
          </w:p>
        </w:tc>
      </w:tr>
      <w:tr w:rsidR="00D05B67" w:rsidRPr="00442EA1" w14:paraId="433F13E6" w14:textId="77777777" w:rsidTr="00D05B67">
        <w:tc>
          <w:tcPr>
            <w:tcW w:w="846" w:type="dxa"/>
            <w:vAlign w:val="center"/>
          </w:tcPr>
          <w:p w14:paraId="36335AA5" w14:textId="77777777" w:rsidR="00D05B67" w:rsidRPr="00442EA1" w:rsidRDefault="00D05B67" w:rsidP="00D05B67">
            <w:pPr>
              <w:contextualSpacing/>
              <w:jc w:val="center"/>
              <w:rPr>
                <w:sz w:val="16"/>
                <w:szCs w:val="24"/>
              </w:rPr>
            </w:pPr>
          </w:p>
        </w:tc>
        <w:tc>
          <w:tcPr>
            <w:tcW w:w="1672" w:type="dxa"/>
            <w:vAlign w:val="center"/>
          </w:tcPr>
          <w:p w14:paraId="6B293E36" w14:textId="77777777" w:rsidR="00D05B67" w:rsidRPr="00442EA1" w:rsidRDefault="00D05B67" w:rsidP="00D05B67">
            <w:pPr>
              <w:contextualSpacing/>
              <w:jc w:val="center"/>
              <w:rPr>
                <w:sz w:val="20"/>
                <w:szCs w:val="24"/>
              </w:rPr>
            </w:pPr>
          </w:p>
        </w:tc>
        <w:tc>
          <w:tcPr>
            <w:tcW w:w="5274" w:type="dxa"/>
          </w:tcPr>
          <w:p w14:paraId="28448864" w14:textId="77777777" w:rsidR="00D05B67" w:rsidRPr="00442EA1" w:rsidRDefault="00D05B67" w:rsidP="00D05B67">
            <w:pPr>
              <w:contextualSpacing/>
              <w:jc w:val="both"/>
              <w:rPr>
                <w:sz w:val="16"/>
                <w:szCs w:val="24"/>
              </w:rPr>
            </w:pPr>
          </w:p>
        </w:tc>
        <w:tc>
          <w:tcPr>
            <w:tcW w:w="1270" w:type="dxa"/>
            <w:vAlign w:val="center"/>
          </w:tcPr>
          <w:p w14:paraId="68313805" w14:textId="77777777" w:rsidR="00D05B67" w:rsidRPr="00442EA1" w:rsidRDefault="00D05B67" w:rsidP="00D05B67">
            <w:pPr>
              <w:contextualSpacing/>
              <w:jc w:val="center"/>
              <w:rPr>
                <w:sz w:val="16"/>
                <w:szCs w:val="24"/>
              </w:rPr>
            </w:pPr>
          </w:p>
        </w:tc>
      </w:tr>
    </w:tbl>
    <w:p w14:paraId="65EB3099"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846"/>
        <w:gridCol w:w="1984"/>
        <w:gridCol w:w="2948"/>
        <w:gridCol w:w="3284"/>
      </w:tblGrid>
      <w:tr w:rsidR="00D05B67" w:rsidRPr="00442EA1" w14:paraId="43E6608C" w14:textId="77777777" w:rsidTr="00D05B67">
        <w:tc>
          <w:tcPr>
            <w:tcW w:w="9062" w:type="dxa"/>
            <w:gridSpan w:val="4"/>
            <w:tcBorders>
              <w:top w:val="single" w:sz="18" w:space="0" w:color="auto"/>
            </w:tcBorders>
          </w:tcPr>
          <w:p w14:paraId="0AB459D1" w14:textId="77777777" w:rsidR="00D05B67" w:rsidRPr="00442EA1" w:rsidRDefault="00D05B67" w:rsidP="00D05B67">
            <w:pPr>
              <w:contextualSpacing/>
              <w:jc w:val="both"/>
              <w:rPr>
                <w:sz w:val="20"/>
                <w:szCs w:val="24"/>
              </w:rPr>
            </w:pPr>
            <w:r w:rsidRPr="00442EA1">
              <w:rPr>
                <w:b/>
                <w:sz w:val="20"/>
                <w:szCs w:val="24"/>
              </w:rPr>
              <w:t xml:space="preserve">PATENTLER /ÖDÜLLER </w:t>
            </w:r>
          </w:p>
        </w:tc>
      </w:tr>
      <w:tr w:rsidR="00D05B67" w:rsidRPr="00442EA1" w14:paraId="1C0E0274" w14:textId="77777777" w:rsidTr="00D05B67">
        <w:tc>
          <w:tcPr>
            <w:tcW w:w="846" w:type="dxa"/>
          </w:tcPr>
          <w:p w14:paraId="7812A87B" w14:textId="77777777" w:rsidR="00D05B67" w:rsidRPr="00442EA1" w:rsidRDefault="00D05B67" w:rsidP="00D05B67">
            <w:pPr>
              <w:contextualSpacing/>
              <w:jc w:val="center"/>
              <w:rPr>
                <w:b/>
                <w:sz w:val="16"/>
                <w:szCs w:val="24"/>
              </w:rPr>
            </w:pPr>
            <w:r w:rsidRPr="00442EA1">
              <w:rPr>
                <w:b/>
                <w:sz w:val="16"/>
                <w:szCs w:val="24"/>
              </w:rPr>
              <w:t>Yıl</w:t>
            </w:r>
          </w:p>
        </w:tc>
        <w:tc>
          <w:tcPr>
            <w:tcW w:w="1984" w:type="dxa"/>
          </w:tcPr>
          <w:p w14:paraId="7ED67DC7" w14:textId="77777777" w:rsidR="00D05B67" w:rsidRPr="00442EA1" w:rsidRDefault="00D05B67" w:rsidP="00D05B67">
            <w:pPr>
              <w:contextualSpacing/>
              <w:jc w:val="center"/>
              <w:rPr>
                <w:b/>
                <w:sz w:val="16"/>
                <w:szCs w:val="24"/>
              </w:rPr>
            </w:pPr>
            <w:r w:rsidRPr="00442EA1">
              <w:rPr>
                <w:b/>
                <w:sz w:val="16"/>
                <w:szCs w:val="24"/>
              </w:rPr>
              <w:t>Patent / Ödül Adı</w:t>
            </w:r>
          </w:p>
        </w:tc>
        <w:tc>
          <w:tcPr>
            <w:tcW w:w="2948" w:type="dxa"/>
          </w:tcPr>
          <w:p w14:paraId="05A42851" w14:textId="77777777" w:rsidR="00D05B67" w:rsidRPr="00442EA1" w:rsidRDefault="00D05B67" w:rsidP="00D05B67">
            <w:pPr>
              <w:contextualSpacing/>
              <w:jc w:val="center"/>
              <w:rPr>
                <w:sz w:val="16"/>
                <w:szCs w:val="24"/>
              </w:rPr>
            </w:pPr>
            <w:r w:rsidRPr="00442EA1">
              <w:rPr>
                <w:b/>
                <w:sz w:val="16"/>
                <w:szCs w:val="24"/>
              </w:rPr>
              <w:t xml:space="preserve">Alan </w:t>
            </w:r>
          </w:p>
        </w:tc>
        <w:tc>
          <w:tcPr>
            <w:tcW w:w="3284" w:type="dxa"/>
          </w:tcPr>
          <w:p w14:paraId="05AB69FF" w14:textId="77777777" w:rsidR="00D05B67" w:rsidRPr="00442EA1" w:rsidRDefault="00D05B67" w:rsidP="00D05B67">
            <w:pPr>
              <w:contextualSpacing/>
              <w:jc w:val="center"/>
              <w:rPr>
                <w:b/>
                <w:sz w:val="16"/>
                <w:szCs w:val="24"/>
              </w:rPr>
            </w:pPr>
            <w:r w:rsidRPr="00442EA1">
              <w:rPr>
                <w:b/>
                <w:sz w:val="16"/>
                <w:szCs w:val="24"/>
              </w:rPr>
              <w:t>Kurum</w:t>
            </w:r>
          </w:p>
        </w:tc>
      </w:tr>
      <w:tr w:rsidR="00D05B67" w:rsidRPr="00442EA1" w14:paraId="00AD13AC" w14:textId="77777777" w:rsidTr="00D05B67">
        <w:tc>
          <w:tcPr>
            <w:tcW w:w="846" w:type="dxa"/>
            <w:vAlign w:val="center"/>
          </w:tcPr>
          <w:p w14:paraId="6080D310" w14:textId="77777777" w:rsidR="00D05B67" w:rsidRPr="00442EA1" w:rsidRDefault="00D05B67" w:rsidP="00D05B67">
            <w:pPr>
              <w:contextualSpacing/>
              <w:jc w:val="center"/>
              <w:rPr>
                <w:sz w:val="16"/>
                <w:szCs w:val="24"/>
              </w:rPr>
            </w:pPr>
          </w:p>
        </w:tc>
        <w:tc>
          <w:tcPr>
            <w:tcW w:w="1984" w:type="dxa"/>
            <w:vAlign w:val="center"/>
          </w:tcPr>
          <w:p w14:paraId="492DEC1F" w14:textId="77777777" w:rsidR="00D05B67" w:rsidRPr="00442EA1" w:rsidRDefault="00D05B67" w:rsidP="00D05B67">
            <w:pPr>
              <w:contextualSpacing/>
              <w:jc w:val="both"/>
              <w:rPr>
                <w:sz w:val="16"/>
                <w:szCs w:val="24"/>
              </w:rPr>
            </w:pPr>
          </w:p>
        </w:tc>
        <w:tc>
          <w:tcPr>
            <w:tcW w:w="2948" w:type="dxa"/>
            <w:vAlign w:val="center"/>
          </w:tcPr>
          <w:p w14:paraId="01C83CE7" w14:textId="77777777" w:rsidR="00D05B67" w:rsidRPr="00442EA1" w:rsidRDefault="00D05B67" w:rsidP="00D05B67">
            <w:pPr>
              <w:contextualSpacing/>
              <w:jc w:val="center"/>
              <w:rPr>
                <w:sz w:val="16"/>
                <w:szCs w:val="24"/>
              </w:rPr>
            </w:pPr>
          </w:p>
        </w:tc>
        <w:tc>
          <w:tcPr>
            <w:tcW w:w="3284" w:type="dxa"/>
            <w:vAlign w:val="center"/>
          </w:tcPr>
          <w:p w14:paraId="79D52303" w14:textId="77777777" w:rsidR="00D05B67" w:rsidRPr="00442EA1" w:rsidRDefault="00D05B67" w:rsidP="00D05B67">
            <w:pPr>
              <w:contextualSpacing/>
              <w:jc w:val="center"/>
              <w:rPr>
                <w:sz w:val="16"/>
                <w:szCs w:val="24"/>
              </w:rPr>
            </w:pPr>
          </w:p>
        </w:tc>
      </w:tr>
    </w:tbl>
    <w:p w14:paraId="0AD84EFB"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2842"/>
        <w:gridCol w:w="2971"/>
        <w:gridCol w:w="3249"/>
      </w:tblGrid>
      <w:tr w:rsidR="00D05B67" w:rsidRPr="00442EA1" w14:paraId="5CD511C3" w14:textId="77777777" w:rsidTr="00D05B67">
        <w:tc>
          <w:tcPr>
            <w:tcW w:w="9062" w:type="dxa"/>
            <w:gridSpan w:val="3"/>
            <w:tcBorders>
              <w:top w:val="single" w:sz="18" w:space="0" w:color="auto"/>
            </w:tcBorders>
          </w:tcPr>
          <w:p w14:paraId="275AAE15" w14:textId="77777777" w:rsidR="00D05B67" w:rsidRPr="00442EA1" w:rsidRDefault="00D05B67" w:rsidP="00D05B67">
            <w:pPr>
              <w:contextualSpacing/>
              <w:jc w:val="both"/>
              <w:rPr>
                <w:sz w:val="20"/>
                <w:szCs w:val="24"/>
              </w:rPr>
            </w:pPr>
            <w:r w:rsidRPr="00442EA1">
              <w:rPr>
                <w:b/>
                <w:sz w:val="20"/>
                <w:szCs w:val="24"/>
              </w:rPr>
              <w:t>ÜYE OLUNAN MESLEKİ VE BİLİMSEL KURULUŞLAR</w:t>
            </w:r>
          </w:p>
        </w:tc>
      </w:tr>
      <w:tr w:rsidR="00D05B67" w:rsidRPr="00442EA1" w14:paraId="50642965" w14:textId="77777777" w:rsidTr="00D05B67">
        <w:tc>
          <w:tcPr>
            <w:tcW w:w="2842" w:type="dxa"/>
          </w:tcPr>
          <w:p w14:paraId="75175BE3" w14:textId="77777777" w:rsidR="00D05B67" w:rsidRPr="00442EA1" w:rsidRDefault="00D05B67" w:rsidP="00D05B67">
            <w:pPr>
              <w:contextualSpacing/>
              <w:jc w:val="center"/>
              <w:rPr>
                <w:b/>
                <w:sz w:val="16"/>
                <w:szCs w:val="24"/>
              </w:rPr>
            </w:pPr>
            <w:r w:rsidRPr="00442EA1">
              <w:rPr>
                <w:b/>
                <w:sz w:val="16"/>
                <w:szCs w:val="24"/>
              </w:rPr>
              <w:t>Kurum / Kuruluş adı</w:t>
            </w:r>
          </w:p>
        </w:tc>
        <w:tc>
          <w:tcPr>
            <w:tcW w:w="2971" w:type="dxa"/>
          </w:tcPr>
          <w:p w14:paraId="1C2D0728" w14:textId="77777777" w:rsidR="00D05B67" w:rsidRPr="00442EA1" w:rsidRDefault="00D05B67" w:rsidP="00D05B67">
            <w:pPr>
              <w:contextualSpacing/>
              <w:jc w:val="center"/>
              <w:rPr>
                <w:b/>
                <w:sz w:val="16"/>
                <w:szCs w:val="24"/>
              </w:rPr>
            </w:pPr>
            <w:r w:rsidRPr="00442EA1">
              <w:rPr>
                <w:b/>
                <w:sz w:val="16"/>
                <w:szCs w:val="24"/>
              </w:rPr>
              <w:t>Üye olunan yıl</w:t>
            </w:r>
          </w:p>
        </w:tc>
        <w:tc>
          <w:tcPr>
            <w:tcW w:w="3249" w:type="dxa"/>
          </w:tcPr>
          <w:p w14:paraId="06784E65" w14:textId="77777777" w:rsidR="00D05B67" w:rsidRPr="00442EA1" w:rsidRDefault="00D05B67" w:rsidP="00D05B67">
            <w:pPr>
              <w:contextualSpacing/>
              <w:jc w:val="center"/>
              <w:rPr>
                <w:b/>
                <w:sz w:val="16"/>
                <w:szCs w:val="24"/>
              </w:rPr>
            </w:pPr>
            <w:r w:rsidRPr="00442EA1">
              <w:rPr>
                <w:b/>
                <w:sz w:val="16"/>
                <w:szCs w:val="24"/>
              </w:rPr>
              <w:t>Görev</w:t>
            </w:r>
          </w:p>
        </w:tc>
      </w:tr>
      <w:tr w:rsidR="00D05B67" w:rsidRPr="00442EA1" w14:paraId="3D828A27" w14:textId="77777777" w:rsidTr="00D05B67">
        <w:tc>
          <w:tcPr>
            <w:tcW w:w="2842" w:type="dxa"/>
          </w:tcPr>
          <w:p w14:paraId="2D94E414" w14:textId="77777777" w:rsidR="00D05B67" w:rsidRPr="00442EA1" w:rsidRDefault="00D05B67" w:rsidP="00D05B67">
            <w:pPr>
              <w:contextualSpacing/>
              <w:jc w:val="both"/>
              <w:rPr>
                <w:sz w:val="16"/>
                <w:szCs w:val="24"/>
              </w:rPr>
            </w:pPr>
            <w:r>
              <w:rPr>
                <w:sz w:val="16"/>
                <w:szCs w:val="24"/>
              </w:rPr>
              <w:t>TMMOB Jeoloji Mühendisleri Odası</w:t>
            </w:r>
          </w:p>
        </w:tc>
        <w:tc>
          <w:tcPr>
            <w:tcW w:w="2971" w:type="dxa"/>
          </w:tcPr>
          <w:p w14:paraId="43FEABAE" w14:textId="77777777" w:rsidR="00D05B67" w:rsidRPr="00442EA1" w:rsidRDefault="00D05B67" w:rsidP="00D05B67">
            <w:pPr>
              <w:contextualSpacing/>
              <w:jc w:val="center"/>
              <w:rPr>
                <w:sz w:val="16"/>
                <w:szCs w:val="24"/>
              </w:rPr>
            </w:pPr>
            <w:r>
              <w:rPr>
                <w:sz w:val="16"/>
                <w:szCs w:val="24"/>
              </w:rPr>
              <w:t>2001</w:t>
            </w:r>
          </w:p>
        </w:tc>
        <w:tc>
          <w:tcPr>
            <w:tcW w:w="3249" w:type="dxa"/>
          </w:tcPr>
          <w:p w14:paraId="1C0D18F1" w14:textId="77777777" w:rsidR="00D05B67" w:rsidRPr="00442EA1" w:rsidRDefault="00D05B67" w:rsidP="00D05B67">
            <w:pPr>
              <w:contextualSpacing/>
              <w:jc w:val="both"/>
              <w:rPr>
                <w:sz w:val="16"/>
                <w:szCs w:val="24"/>
              </w:rPr>
            </w:pPr>
            <w:r>
              <w:rPr>
                <w:sz w:val="16"/>
                <w:szCs w:val="24"/>
              </w:rPr>
              <w:t>Eskişehir Şube 2. başkan</w:t>
            </w:r>
          </w:p>
        </w:tc>
      </w:tr>
    </w:tbl>
    <w:p w14:paraId="53FAC146" w14:textId="77777777" w:rsidR="00D05B67" w:rsidRPr="00442EA1" w:rsidRDefault="00D05B67" w:rsidP="00D05B67">
      <w:pPr>
        <w:tabs>
          <w:tab w:val="left" w:pos="3828"/>
        </w:tabs>
        <w:spacing w:after="0" w:line="240" w:lineRule="auto"/>
        <w:contextualSpacing/>
        <w:jc w:val="both"/>
        <w:rPr>
          <w:rFonts w:eastAsia="Times New Roman" w:cs="Times New Roman"/>
          <w:color w:val="FF0000"/>
          <w:sz w:val="14"/>
          <w:szCs w:val="24"/>
          <w:lang w:eastAsia="tr-TR"/>
        </w:rPr>
      </w:pPr>
    </w:p>
    <w:tbl>
      <w:tblPr>
        <w:tblW w:w="0" w:type="auto"/>
        <w:tblLook w:val="04A0" w:firstRow="1" w:lastRow="0" w:firstColumn="1" w:lastColumn="0" w:noHBand="0" w:noVBand="1"/>
      </w:tblPr>
      <w:tblGrid>
        <w:gridCol w:w="846"/>
        <w:gridCol w:w="4961"/>
        <w:gridCol w:w="1698"/>
        <w:gridCol w:w="1557"/>
      </w:tblGrid>
      <w:tr w:rsidR="00D05B67" w:rsidRPr="00442EA1" w14:paraId="7B0513C6" w14:textId="77777777" w:rsidTr="00D05B67">
        <w:tc>
          <w:tcPr>
            <w:tcW w:w="9062" w:type="dxa"/>
            <w:gridSpan w:val="4"/>
            <w:tcBorders>
              <w:top w:val="single" w:sz="18" w:space="0" w:color="auto"/>
            </w:tcBorders>
          </w:tcPr>
          <w:p w14:paraId="55D582BB" w14:textId="77777777" w:rsidR="00D05B67" w:rsidRPr="00442EA1" w:rsidRDefault="00D05B67" w:rsidP="00D05B67">
            <w:pPr>
              <w:contextualSpacing/>
              <w:jc w:val="both"/>
              <w:rPr>
                <w:sz w:val="20"/>
                <w:szCs w:val="24"/>
              </w:rPr>
            </w:pPr>
            <w:r w:rsidRPr="00442EA1">
              <w:rPr>
                <w:b/>
                <w:sz w:val="20"/>
                <w:szCs w:val="24"/>
              </w:rPr>
              <w:t xml:space="preserve">KURUMSAL VE MESLEKİ HİZMETLER (Görevler) </w:t>
            </w:r>
          </w:p>
        </w:tc>
      </w:tr>
      <w:tr w:rsidR="00D05B67" w:rsidRPr="00442EA1" w14:paraId="3139F133" w14:textId="77777777" w:rsidTr="00D05B67">
        <w:tc>
          <w:tcPr>
            <w:tcW w:w="846" w:type="dxa"/>
          </w:tcPr>
          <w:p w14:paraId="0CD49CF3" w14:textId="77777777" w:rsidR="00D05B67" w:rsidRPr="00442EA1" w:rsidRDefault="00D05B67" w:rsidP="00D05B67">
            <w:pPr>
              <w:contextualSpacing/>
              <w:jc w:val="center"/>
              <w:rPr>
                <w:b/>
                <w:sz w:val="16"/>
                <w:szCs w:val="24"/>
              </w:rPr>
            </w:pPr>
            <w:r w:rsidRPr="00442EA1">
              <w:rPr>
                <w:b/>
                <w:sz w:val="16"/>
                <w:szCs w:val="24"/>
              </w:rPr>
              <w:t>Yıl</w:t>
            </w:r>
          </w:p>
        </w:tc>
        <w:tc>
          <w:tcPr>
            <w:tcW w:w="4961" w:type="dxa"/>
          </w:tcPr>
          <w:p w14:paraId="5395E03B" w14:textId="77777777" w:rsidR="00D05B67" w:rsidRPr="00442EA1" w:rsidRDefault="00D05B67" w:rsidP="00D05B67">
            <w:pPr>
              <w:contextualSpacing/>
              <w:jc w:val="center"/>
              <w:rPr>
                <w:b/>
                <w:sz w:val="16"/>
                <w:szCs w:val="24"/>
              </w:rPr>
            </w:pPr>
            <w:r w:rsidRPr="00442EA1">
              <w:rPr>
                <w:b/>
                <w:sz w:val="16"/>
                <w:szCs w:val="24"/>
              </w:rPr>
              <w:t>Görev</w:t>
            </w:r>
          </w:p>
        </w:tc>
        <w:tc>
          <w:tcPr>
            <w:tcW w:w="1698" w:type="dxa"/>
          </w:tcPr>
          <w:p w14:paraId="37C81BFD" w14:textId="77777777" w:rsidR="00D05B67" w:rsidRPr="00442EA1" w:rsidRDefault="00D05B67" w:rsidP="00D05B67">
            <w:pPr>
              <w:contextualSpacing/>
              <w:jc w:val="center"/>
              <w:rPr>
                <w:b/>
                <w:sz w:val="16"/>
                <w:szCs w:val="24"/>
              </w:rPr>
            </w:pPr>
            <w:r w:rsidRPr="00442EA1">
              <w:rPr>
                <w:b/>
                <w:sz w:val="16"/>
                <w:szCs w:val="24"/>
              </w:rPr>
              <w:t>Başlangıç tarihi</w:t>
            </w:r>
          </w:p>
        </w:tc>
        <w:tc>
          <w:tcPr>
            <w:tcW w:w="1557" w:type="dxa"/>
          </w:tcPr>
          <w:p w14:paraId="12E6899C" w14:textId="77777777" w:rsidR="00D05B67" w:rsidRPr="00442EA1" w:rsidRDefault="00D05B67" w:rsidP="00D05B67">
            <w:pPr>
              <w:contextualSpacing/>
              <w:jc w:val="center"/>
              <w:rPr>
                <w:b/>
                <w:sz w:val="16"/>
                <w:szCs w:val="24"/>
              </w:rPr>
            </w:pPr>
            <w:r w:rsidRPr="00442EA1">
              <w:rPr>
                <w:b/>
                <w:sz w:val="16"/>
                <w:szCs w:val="24"/>
              </w:rPr>
              <w:t>Bitiş Tarihi</w:t>
            </w:r>
          </w:p>
        </w:tc>
      </w:tr>
      <w:tr w:rsidR="00D05B67" w:rsidRPr="00442EA1" w14:paraId="716FCA26" w14:textId="77777777" w:rsidTr="00D05B67">
        <w:tc>
          <w:tcPr>
            <w:tcW w:w="846" w:type="dxa"/>
            <w:vAlign w:val="center"/>
          </w:tcPr>
          <w:p w14:paraId="16E70EF7" w14:textId="77777777" w:rsidR="00D05B67" w:rsidRPr="00442EA1" w:rsidRDefault="00D05B67" w:rsidP="00D05B67">
            <w:pPr>
              <w:contextualSpacing/>
              <w:jc w:val="center"/>
              <w:rPr>
                <w:sz w:val="16"/>
                <w:szCs w:val="24"/>
              </w:rPr>
            </w:pPr>
          </w:p>
        </w:tc>
        <w:tc>
          <w:tcPr>
            <w:tcW w:w="4961" w:type="dxa"/>
          </w:tcPr>
          <w:p w14:paraId="3935E09D" w14:textId="77777777" w:rsidR="00D05B67" w:rsidRPr="00442EA1" w:rsidRDefault="00D05B67" w:rsidP="00D05B67">
            <w:pPr>
              <w:contextualSpacing/>
              <w:jc w:val="both"/>
              <w:rPr>
                <w:sz w:val="16"/>
                <w:szCs w:val="24"/>
              </w:rPr>
            </w:pPr>
          </w:p>
        </w:tc>
        <w:tc>
          <w:tcPr>
            <w:tcW w:w="1698" w:type="dxa"/>
            <w:vAlign w:val="center"/>
          </w:tcPr>
          <w:p w14:paraId="62F6BA6E" w14:textId="77777777" w:rsidR="00D05B67" w:rsidRPr="00442EA1" w:rsidRDefault="00D05B67" w:rsidP="00D05B67">
            <w:pPr>
              <w:contextualSpacing/>
              <w:jc w:val="center"/>
              <w:rPr>
                <w:sz w:val="16"/>
                <w:szCs w:val="24"/>
              </w:rPr>
            </w:pPr>
          </w:p>
        </w:tc>
        <w:tc>
          <w:tcPr>
            <w:tcW w:w="1557" w:type="dxa"/>
            <w:vAlign w:val="center"/>
          </w:tcPr>
          <w:p w14:paraId="2E5AEE2C" w14:textId="77777777" w:rsidR="00D05B67" w:rsidRPr="00442EA1" w:rsidRDefault="00D05B67" w:rsidP="00D05B67">
            <w:pPr>
              <w:contextualSpacing/>
              <w:jc w:val="center"/>
              <w:rPr>
                <w:sz w:val="16"/>
                <w:szCs w:val="24"/>
              </w:rPr>
            </w:pPr>
          </w:p>
        </w:tc>
      </w:tr>
    </w:tbl>
    <w:p w14:paraId="68AB0E89"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u w:val="single"/>
          <w:lang w:eastAsia="tr-TR"/>
        </w:rPr>
      </w:pPr>
    </w:p>
    <w:p w14:paraId="05598BFE"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u w:val="single"/>
          <w:lang w:eastAsia="tr-TR"/>
        </w:rPr>
        <w:t>SON BEŞ YILDAKİ</w:t>
      </w:r>
      <w:r w:rsidRPr="00442EA1">
        <w:rPr>
          <w:rFonts w:eastAsia="Times New Roman" w:cs="Times New Roman"/>
          <w:b/>
          <w:color w:val="0D0D0D" w:themeColor="text1" w:themeTint="F2"/>
          <w:sz w:val="20"/>
          <w:szCs w:val="24"/>
          <w:lang w:eastAsia="tr-TR"/>
        </w:rPr>
        <w:t xml:space="preserve"> BELLİ BAŞLI YAYINLAR</w:t>
      </w:r>
    </w:p>
    <w:p w14:paraId="575C4A2A" w14:textId="77777777" w:rsidR="00D05B67" w:rsidRPr="00442EA1" w:rsidRDefault="00D05B67" w:rsidP="00D05B67">
      <w:pPr>
        <w:tabs>
          <w:tab w:val="left" w:pos="3828"/>
        </w:tabs>
        <w:spacing w:after="0" w:line="240" w:lineRule="auto"/>
        <w:contextualSpacing/>
        <w:jc w:val="both"/>
        <w:rPr>
          <w:rFonts w:eastAsia="Times New Roman" w:cs="Times New Roman"/>
          <w:color w:val="0D0D0D" w:themeColor="text1" w:themeTint="F2"/>
          <w:sz w:val="14"/>
          <w:szCs w:val="24"/>
          <w:lang w:eastAsia="tr-TR"/>
        </w:rPr>
      </w:pPr>
      <w:r w:rsidRPr="00442EA1">
        <w:rPr>
          <w:rFonts w:eastAsia="Times New Roman" w:cs="Times New Roman"/>
          <w:b/>
          <w:color w:val="0D0D0D" w:themeColor="text1" w:themeTint="F2"/>
          <w:sz w:val="20"/>
          <w:szCs w:val="24"/>
          <w:lang w:eastAsia="tr-TR"/>
        </w:rPr>
        <w:t xml:space="preserve"> </w:t>
      </w:r>
    </w:p>
    <w:p w14:paraId="0A96249F"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A. Uluslararası Hakemli Dergilerde Yayımlanan Makaleler</w:t>
      </w:r>
    </w:p>
    <w:p w14:paraId="3D07A8CD"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Umut Öncü, Hasan Sözbilir, Çağlar Özkaymak, Mustafa Softa, Ökmen Sümer, Semih Eski, Joel Q.G. Spencer, Eren Şahiner, Mehmet Yüksel, Niyazi Meriç, Mustafa Topaksu, 2024. Palaeoseismologic evidence for a seismic gap located very close to the epicentre of 30 October 2020 Samos Earthquake (M6.9) , western Anatolia, Türkiye. Natural Hazards (2024). https://doi.org/10.1007/s11069-023-06290-6</w:t>
      </w:r>
    </w:p>
    <w:p w14:paraId="69E38D6C"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Halil İbrahim Solak, İbrahim Tiryakioğlu, Çağlar Özkaymak, Hasan Sözbilir, Bahadır Aktuğ, Hasan Hakan Yavaşoğlu, Ali Özkan, 2024. Recent tectonic features of Western Anatolia based on half-space modeling of GNSS Data, Tectonophysics, 872: 1-12.</w:t>
      </w:r>
    </w:p>
    <w:p w14:paraId="59B556FA"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Mustafa Softa, Fikret Kocbulut, Elif Akgun, Ercan Aksoy, Hasan Sozbilir, Orhan Tatar, Volkan Karabacak, Çağlar Özkaymak, Mehmet Utku, Özkan Cevdet Özdag, Recep Cakır, Ahmet Demir, Gökhan Arslan, 2024. Surface rupture during the 6th of February 2023 Mw 7.6 Elbistan-Ekinözü (Kahramanmaraş) earthquake: Implications for fault rupture dynamics along the northern branch of East Anatolian Fault Zone, Turkish Journal of Earth Sciences, 33: 1-21.</w:t>
      </w:r>
    </w:p>
    <w:p w14:paraId="1CD6A07F"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Volkan Karabacak, Çağlar Özkaymak, Hasan Sözbilir, Orhan Tatar, Bahadır Aktuğ, Özkan Cevdet Özdağ, Recep Çakır, Ercan Aksoy, Fikret Koçbulut, Mustafa Softa, Elif Akgün, Ahmet Demir, Gökhan Arslan, “The 2023 Pazarcık (Kahramanmaraş, Türkiye) Earthquake (Mw: 7.7): Implications for surface rupture dynamics along the East Anatolian Fault Zone,” Journal of the Geological Society. 180/3, jgs2023-020,  https://doi.org/10.1144/jgs2023-020</w:t>
      </w:r>
    </w:p>
    <w:p w14:paraId="70D7DC49"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Kemal Ozgur Hastaoglu, Fatih Poyraz, H. Erdoğan, Ibrahim Tiryakioglu, Caglar Özkaymak, Huseyin Duman, Yavuz Gül, S. Guler, A. Dogan, Y. Gul, 2023. Determination of periodic deformation from InSAR results using the FFT time series analysis method in Gediz Graben. Natural Hazards. 117, 491-517, https://doi.org/10.1007/s11069-023-05870-w</w:t>
      </w:r>
    </w:p>
    <w:p w14:paraId="242AC68C"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İbrahim Tiryakioğlu, Kaan Çalışkan, Cemal Özer Yigit, Kemal Hastaoglu, Fatih Poyraz, Tamer Baybura, Eralp Gurlek, Çağlar Özkaymak, 2022. The velocity of aseismic surface deformations between 2016–2020 detected by precise leveling surveys of the Akşehir Simav Fault System in the Bolvadin district, western Anatolia, Annals of Geophysics 65/5 GD535, 1-17.</w:t>
      </w:r>
    </w:p>
    <w:p w14:paraId="180F9D3D"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Alperen Doğan, Çağdaş Kaygusuz, İbrahim Tiryakioğlu, Cemal Özer Yiğit, Hasan Sözbilir, Çağlar Özkaymak, Bayram Turgut, 2022. Geodetic evidence for aseismic fault movement on the eastern segment of the Gediz Graben system (western Anatolia extensional province, Turkey) and its signifcance for settlements. Acta Geodaetica et Geophysica, 57/3, 461-476.</w:t>
      </w:r>
    </w:p>
    <w:p w14:paraId="2A0FDF5D"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Berna Şengöçmen Geçkin, Hasan Sözbilir, Çağlar Özkaymak, Mustafa Softa, Joel Q. G. Spencer, Eren Şahiner, Niyazi Meriç, Ahmet Hamdi Deliormanlı, 2022. Evidence of surface rupture associated with historical earthquakes on the Gülbahçe Fault Zone (İzmir, Türkiye) and its application for determination of the surface fault</w:t>
      </w:r>
      <w:r w:rsidRPr="00732555">
        <w:rPr>
          <w:rFonts w:ascii="Cambria Math" w:eastAsia="Times New Roman" w:hAnsi="Cambria Math" w:cs="Cambria Math"/>
          <w:sz w:val="16"/>
          <w:szCs w:val="20"/>
          <w:lang w:eastAsia="tr-TR"/>
        </w:rPr>
        <w:t>‑</w:t>
      </w:r>
      <w:r w:rsidRPr="00732555">
        <w:rPr>
          <w:rFonts w:eastAsia="Times New Roman" w:cs="Times New Roman"/>
          <w:sz w:val="16"/>
          <w:szCs w:val="20"/>
          <w:lang w:eastAsia="tr-TR"/>
        </w:rPr>
        <w:t>rupture hazard zone, Natural Hazards, https://doi.org/10.1007/s11069-022-05467-9.</w:t>
      </w:r>
    </w:p>
    <w:p w14:paraId="3DF8C116"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Nasim Mozafari, Çağlar Özkaymak, Ökmen Sümer, Dmitry Tikhomirov, Bora Uzel, Serdar Yeşilyurt, Susan Ivy-Ochs, Christof Vockenhuber, Hasan Sözbilir, and Naki Akçar, 2022. Seismic history of western Anatolia during the last 16 kyr determined by cosmogenic 36Cl dating. Swiss Journal of Geosciences, 115:5.</w:t>
      </w:r>
    </w:p>
    <w:p w14:paraId="0B143BB7"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Nasim Mozafari, Çağlar Özkaymak, Dmitry Tikhomirov, Susan Ivy-Ochs, Vasily Alfimov, Hasan Sözbilir, Christian Schlüchter and Naki Akçar, 2021. Seismic Activity of the Manisa Fault Zone in Western Turkey constrained by Cosmogenic 36Cl Dating. Geosciences, 11, 451.</w:t>
      </w:r>
    </w:p>
    <w:p w14:paraId="2243A357"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Bahadır Aktuğ, İbrahim Tiryakioğlu, Hasan Sözbilir, Haluk Özener, Çağlar Özkaymak, Cemal Özer Yiğit, Halil İbrahim Solak, Eda Esma Eyübagil, Bengisu Gelin, Orhan Tatar, Mustafa Softa, 2021. GPS Derived Finite Source Mechanism of the 30 October 2020 Samos Earthquake, Mw=6.9 in Aegean extensional region. Turkish Journal of Earth Science 30: 718-737.</w:t>
      </w:r>
    </w:p>
    <w:p w14:paraId="17DDFB80"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Çiğdem Tepe, Hasan Sözbilir, Semih Eski, Ökmen Sümer, Çağlar Özkaymak, 2021. Updated historical earthquake catalog of İzmir region (western Anatolia) and its importance for the determination of seismogenic source. Turkish Journal of Earth Science 30: 779-805.</w:t>
      </w:r>
    </w:p>
    <w:p w14:paraId="3A062E80"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Eda Esma Eyübagil, Halil İbrahim Solak, Umre Selin Kavak, İbrahim Tiryakioglu, Hasan Sözbilir, Bahadır Aktuğ, Çağlar Özkaymak, 2021. Present day strike-slip deformation within the southern part of the İzmir-Balıkesir Transfer Zone based on GNSS data and implications for seismic hazard assessment in western Anatolia, Turkish Journal of Earth Science,30, 143-160.</w:t>
      </w:r>
    </w:p>
    <w:p w14:paraId="1A32A58A"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Çağlar Özkaymak, Hasan Sözbilir, Mertkan Osman Geçievi, İbrahim Tiryakioğlu, 2019. Late Holocene coseismic rupture and aseismic creep on the Bolvadin Fault, Afyon Akşehir Graben, Western Anatolia. Turkish Journal of Earth Science 28: 787-804. DOI: 10.3906/yer-1906-13</w:t>
      </w:r>
    </w:p>
    <w:p w14:paraId="24056C16"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Nasim Mozafari, Dmitry Tikhomirov, Ökmen Sumer, Çağlar Özkaymak, Bora Uzel, Serdar Yeşilyurt, Susan Ivy-Ochs, Christof Vockenhuber, Hasan Sözbilir, Naki Akçar, 2019. Dating of active normal fault scarps in the Büyük Menderes Graben (western Anatolia) and its implications for seismic history. Quaternary Science Reviews, 220  111-123. https://doi.org/10.1016/j.quascirev.2019.07.002</w:t>
      </w:r>
    </w:p>
    <w:p w14:paraId="7F10505F" w14:textId="77777777" w:rsidR="00D05B67" w:rsidRPr="00732555" w:rsidRDefault="00D05B67" w:rsidP="00D05B67">
      <w:pPr>
        <w:pStyle w:val="ListeParagraf"/>
        <w:numPr>
          <w:ilvl w:val="0"/>
          <w:numId w:val="15"/>
        </w:numPr>
        <w:tabs>
          <w:tab w:val="left" w:pos="3828"/>
        </w:tabs>
        <w:spacing w:after="0" w:line="240" w:lineRule="auto"/>
        <w:jc w:val="both"/>
        <w:rPr>
          <w:rFonts w:eastAsia="Times New Roman" w:cs="Times New Roman"/>
          <w:b/>
          <w:color w:val="0D0D0D" w:themeColor="text1" w:themeTint="F2"/>
          <w:sz w:val="20"/>
          <w:szCs w:val="24"/>
          <w:lang w:eastAsia="tr-TR"/>
        </w:rPr>
      </w:pPr>
      <w:r w:rsidRPr="00732555">
        <w:rPr>
          <w:rFonts w:eastAsia="Times New Roman" w:cs="Times New Roman"/>
          <w:sz w:val="16"/>
          <w:szCs w:val="20"/>
          <w:lang w:eastAsia="tr-TR"/>
        </w:rPr>
        <w:t>Tiryakioğlu, İ., Yiğit, C. O., Özkaymak, Ç., Baybura, T., Yılmaz, M., Uğur, M. A., Yalçın, M., Poyraz. F., Sözbilir, H. and Gülal, V. E., 2019. Active surface deformations detected by precise levelling surveys in the Afyon-Akşehir Graben, Western Anatolia, Turkey. Geofizika, 36, 33-52, DOI: 10.15233/gfz.2019.36.4</w:t>
      </w:r>
    </w:p>
    <w:p w14:paraId="2FE8382F"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 xml:space="preserve">B.   Uluslararası Bilimsel Toplantılarda Sunulan ve Bildiri Kitabında (Proceedings) Basılan Bildiriler </w:t>
      </w:r>
    </w:p>
    <w:p w14:paraId="7AC03DA9"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sz w:val="16"/>
          <w:szCs w:val="16"/>
          <w:lang w:eastAsia="tr-TR"/>
        </w:rPr>
      </w:pPr>
      <w:r w:rsidRPr="00732555">
        <w:rPr>
          <w:rFonts w:eastAsia="Times New Roman" w:cs="Times New Roman"/>
          <w:sz w:val="16"/>
          <w:szCs w:val="16"/>
          <w:lang w:eastAsia="tr-TR"/>
        </w:rPr>
        <w:t>Özcan Özyıldırım, İsmail Demirci, Çağlar Özkaymak, Özcan Bektaş, Can Başaran, İbrahim Tiryakioğlu, Doğukan Mert Özcan, Ahmet Yıldız, 2022. Sultandağı Fayının Derin Yapısının Manyetotellürik, Gravite, GNSS ve Tektonik Çalışmalarla Araştırılması; İlk Sonuçlar (Investigation of Deep Structure of Sultandağı Fault by Magnetotelluric, Gravity, GNSS, and Tectonic studies; First Results). 8. Yer Elektrik Çalıştayı Bildiri Özleri Kitabı, s24-28. 16-18 Mayıs 2022, Osman Turan Kültür ve Kongre Merkezi, KTÜ, Trabzon</w:t>
      </w:r>
    </w:p>
    <w:p w14:paraId="3C0A6D63"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sz w:val="16"/>
          <w:szCs w:val="16"/>
          <w:lang w:eastAsia="tr-TR"/>
        </w:rPr>
      </w:pPr>
      <w:r w:rsidRPr="00732555">
        <w:rPr>
          <w:rFonts w:eastAsia="Times New Roman" w:cs="Times New Roman"/>
          <w:sz w:val="16"/>
          <w:szCs w:val="16"/>
          <w:lang w:eastAsia="tr-TR"/>
        </w:rPr>
        <w:t>Çağlar Özkaymak and Hasan Sözbilir, 2019. Analyses of Active Faults in terms of Land Suitability and Earthquake Hazards in western Anatolia. International Symposium on Innovations in Civil Engineering and Technology (ICIVILTECH 2019) Book of Proceedings Volume I, p 500-509, 23-25 October, 2019, Afyonkarahisar</w:t>
      </w:r>
    </w:p>
    <w:p w14:paraId="77134581"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sz w:val="16"/>
          <w:szCs w:val="16"/>
          <w:lang w:eastAsia="tr-TR"/>
        </w:rPr>
      </w:pPr>
      <w:r w:rsidRPr="00732555">
        <w:rPr>
          <w:rFonts w:eastAsia="Times New Roman" w:cs="Times New Roman"/>
          <w:sz w:val="16"/>
          <w:szCs w:val="16"/>
          <w:lang w:eastAsia="tr-TR"/>
        </w:rPr>
        <w:t>Hasan Sözbilir, Çağlar Özkaymak, Ökmen Sümer, Bora Uzel, Semih Eski, 2019. Balıkesir İlinin Deprem Tehlike Kaynakları ve Alınması Gereken Önlemler. Balıkesir’in Afet Durumu ve Yönetimi Çalıştayı Bildiriler Kitabı, s23- 62, 28 Şubat-1 Mart 2019, Balıkesir</w:t>
      </w:r>
    </w:p>
    <w:p w14:paraId="395E5E33"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sz w:val="16"/>
          <w:szCs w:val="16"/>
          <w:lang w:eastAsia="tr-TR"/>
        </w:rPr>
      </w:pPr>
      <w:r w:rsidRPr="00732555">
        <w:rPr>
          <w:rFonts w:eastAsia="Times New Roman" w:cs="Times New Roman"/>
          <w:sz w:val="16"/>
          <w:szCs w:val="16"/>
          <w:lang w:eastAsia="tr-TR"/>
        </w:rPr>
        <w:t>Fatih Seçkin Şiş, Meryem Dilan İnce, Levent Tosun, Ökmen Sümer, Çağlar Özkaymak, Marious Stoica, Bora Uzel, Cor Langereis, Nuretdin Kaymakcı, 2019. Plio-Pleistocene Marine and Terrestrial Paleoenvironments of Datça Peninsula: Preliminary Observations (Datça Yarımadasında Pliyo-Pleyistosen Denizel ve Karasal Paleoortamlar: İlksel Gözlemler) The Proceedings and Abstracts Book of 72nd Geological Congress of Turkey with international participation, p. 988-991, 28 January–01 February 2019, Ankara, Turkey.</w:t>
      </w:r>
    </w:p>
    <w:p w14:paraId="74509993"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sz w:val="16"/>
          <w:szCs w:val="16"/>
          <w:lang w:eastAsia="tr-TR"/>
        </w:rPr>
      </w:pPr>
      <w:r w:rsidRPr="00732555">
        <w:rPr>
          <w:rFonts w:eastAsia="Times New Roman" w:cs="Times New Roman"/>
          <w:sz w:val="16"/>
          <w:szCs w:val="16"/>
          <w:lang w:eastAsia="tr-TR"/>
        </w:rPr>
        <w:t>Çağlar Özkaymak, Hasan Sözbilir, İbrahim Tiryakioğlu, 2019. Evaluation of Recent Aseismic Surface Deformations in terms of Land Suitability for Settlements in Western Anatolia (Batı Anadolu Kentlerinde Son Yıllarda Meydana Gelen Asismik Yüzey Deformasyonlarının Yerleşime Uygunluk Açısından Değerlendirilmesi) The Proceedings and Abstracts Book of 72nd Geological Congress of Turkey with international participation, p. 885-889, 28 January–01 February 2019, Ankara, Turkey.</w:t>
      </w:r>
    </w:p>
    <w:p w14:paraId="53208E71"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Hasan Sözbilir, Çağlar Özkaymak, İbrahim Tiryakioğlu, Fatih Poyraz, Mustafa Softa, Özkan Cevdet Özdağ, Sergen Koşum ve Cem Adalı, 2024. Asismik yüzey deformasyonlarının sınıflandırılması ve fay sakınım bandı açısından değerlendirilmesi (Classification and Evaluation of aseismic surface deformations in terms of fault avoidance zone). Uluslarası Katılımlı 76. Türkiye Jeoloji Kurultayı Bildiri Özleri Kitabı, s116, 15-19 Nisan 2024, MTA Genel Müdürlüğü Kültür Sitesi, Ankara, Türkiye</w:t>
      </w:r>
    </w:p>
    <w:p w14:paraId="23057093"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Büşra Yerli, Hasan Sözbilir, Volkan Karabacak, Çağlar Özkaymak, Ercan Aksoy, Mustafa Softa, Özkan Cevdet Özdağ, Sibel Kayğılı, Serap Çolak Erol, Umut Öncü, 2024. Antakya’nın (Antioch, Antiokheia) Yenilenmiş Tarihsel Deprem Kataloğu (Updated Historical Earthquake Catalog of Antakya (Antioch, Antiokheia)). Uluslarası Katılımlı 76. Türkiye Jeoloji Kurultayı Bildiri Özleri Kitabı, s124, 15-19 Nisan 2024, MTA Genel Müdürlüğü Kültür Sitesi, Ankara, Türkiye</w:t>
      </w:r>
    </w:p>
    <w:p w14:paraId="22BC83FB"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Metin Aksaz, Muzaffer Özburan, Çağlar Özkaymak, Hasan Sözbilir, 2024. Çukurören Fayı’nın Geometrisi, Kinematik Özellikleri ve Aktif Tektoniği, Kütahya, Batı Anadolu (Geometry, Kinematic Features and Active Tectonic of the Çukurören Fault, Kütahya, Western Anatolia). Uluslarası Katılımlı 76. Türkiye Jeoloji Kurultayı Bildiri Özleri Kitabı, s451, 15-19 Nisan 2024, MTA Genel Müdürlüğü Kültür Sitesi, Ankara, Türkiye</w:t>
      </w:r>
    </w:p>
    <w:p w14:paraId="35200016"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Doğukan Mert Özcan ve Çağlar Özkaymak, 2024. Yunak Fay Zonu’nun Aktif Tektoniği ve Kinematik Analizi, Afyon Akşehir Grabeni (Active Tectonics and Kinematic Analysis of Yunak Fault Zone, Afyon Akşehir Graben). Uluslarası Katılımlı 76. Türkiye Jeoloji Kurultayı Bildiri Özleri Kitabı, s452, 15-19 Nisan 2024, MTA Genel Müdürlüğü Kültür Sitesi, Ankara, Türkiye</w:t>
      </w:r>
    </w:p>
    <w:p w14:paraId="27B025E8"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Barış Gür, Hasan Sözbilir, Sinan Mimaroğlu, Ali Kazım Öz, Mustafa Softa, Joel Q.G. Spencer, Çağlar Özkaymak, Mehmet Utku, Mehmet Yüksel, Eda Avcı, Özkan Cevdet Özdağ, Ela Fatma, Baltutan, 2024. İzmir İli Antik Kentlerindeki Eski Deprem İzlerinin Çok Disiplinli Bir Yaklaşımla Araştırılması: İlk Bulgular (Research of Ancient Earthquake Traces In The Ancient Cities of İzmir Province With A Multidisciplinary Approach: First Findings). Uluslarası Katılımlı 76. Türkiye Jeoloji Kurultayı Bildiri Özleri Kitabı, s457, 15-19 Nisan 2024, MTA Genel Müdürlüğü Kültür Sitesi, Ankara, Türkiye</w:t>
      </w:r>
    </w:p>
    <w:p w14:paraId="2BAB0DEC"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Ercan Aksoy, M. Ersen Aksoy, Tolga Çan, Hasan Çetin, Aynur Dikbaş, Ö. Fevzi Gürer, Mete Hançer, Erhan İlkmen, Volkan Karabacak, Fikret Koçbulut, Alican Kop, Mehmet Köküm, Selim Özalp, Süha Özden, Çağlar Özkaymak, Azad Sağlam, Hasan Sözbilir, Ökmen Sümer, Orhan Tatar, Gülsen Uçarkuş, 2024. Türkiye Diri Faylarının Paleosismolojik Özelliklerinin Belirlenmesi Araştırma Platformu: P/SİSMO-TÜRK (Research Platform for Identifying Paleoseismological Characteristics of the Active Faults of Türkiye: P/SISMO-TURK). Uluslarası Katılımlı 76. Türkiye Jeoloji Kurultayı Bildiri Özleri Kitabı, s458, 15-19 Nisan 2024, MTA Genel Müdürlüğü Kültür Sitesi, Ankara, Türkiye</w:t>
      </w:r>
    </w:p>
    <w:p w14:paraId="5C41EC00"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Ersin Kandemir, Hasan Sözbilir, Çağlar Özkaymak, Mustafa Softa, Fikret Koçbulut, Orhan Tatar, Mehmet Yüksel, Mustafa Topaksu, Büşra Yerli, 2024. Kemalpaşa Fayı’nın Tektonik Jeomorfolojisi, Kinematik Özellikleri ve Paleosismolojik Analizi: Ön Bulgular (Tectonic Geomorphology, Kinematic Features and Paleoseismological Analysis of the Kemalpaşa Fault). Uluslarası Katılımlı 76. Türkiye Jeoloji Kurultayı Bildiri Özleri Kitabı, s459, 15-19 Nisan 2024, MTA Genel Müdürlüğü Kültür Sitesi, Ankara, Türkiye</w:t>
      </w:r>
    </w:p>
    <w:p w14:paraId="6807B0F6"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Açelya Bulgurcu, Hasan Sözbilir, Çağlar Özkaymak, Mustafa Softa, Fikret Koçbulut, Orhan Tatar, Mehmet Yüksel, Mustafa Topaksu, Umut Öncü, 2024. Yeni Foça Fayı’nın Geometrisi, Jeomorfolojik özellikleri ve Paleosismolojik Analizi, Ön Bulgular (Geometry, Geomorphic Characteristics and Paleoseismological Analysis of the Yeni Foça Fault, Preliminary Findings). Uluslarası Katılımlı 76. Türkiye Jeoloji Kurultayı Bildiri Özleri Kitabı, s460, 15-19 Nisan 2024, MTA Genel Müdürlüğü Kültür Sitesi, Ankara, Türkiye</w:t>
      </w:r>
    </w:p>
    <w:p w14:paraId="0A1CBBF7"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Umut Öncü, Çağlar Özkaymak, Hasan Sözbilir, Mustafa Softa, Fikret Koçbulut, Orhan Tatar, Mehmet Yüksel, Mustafa Topaksu, 2024. Bergama Fayı’nın Jeomorfolojisi, Kinematik Analizi ve Paleosismolojisi (Geomorphology, Kinematic Analysis and Paleoseismology of the Bergama Fault). Uluslarası Katılımlı 76. Türkiye Jeoloji Kurultayı Bildiri Özleri Kitabı, s461, 15-19 Nisan 2024, MTA Genel Müdürlüğü Kültür Sitesi, Ankara, Türkiye</w:t>
      </w:r>
    </w:p>
    <w:p w14:paraId="0B63AA1B"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Doğukan Mert Özcan, Çağlar Özkaymak, 2024. Tuzlukçu (Konya) ve Yakın Civarında Gözlenen Asismik Yüzey Deformasyonlarının Karakteristik Özellikleri, Afyon-Akşehir Grabeni, Batı Anadolu (Characteristic Features of Aseismic Surface Deformations Observed in Tuzlukçu (Konya) and Its Surroundings, Afyon-Akşehir Graben, Western Anatolia). Uluslarası Katılımlı 76. Türkiye Jeoloji Kurultayı Bildiri Özleri Kitabı, s474, 15-19 Nisan 2024, MTA Genel Müdürlüğü Kültür Sitesi, Ankara, Türkiye</w:t>
      </w:r>
    </w:p>
    <w:p w14:paraId="09818A34"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Hasan Sözbilir, Çağlar Özkaymak, Orhan Tatar, Mustafa Softa, Ökmen Sümer, Çiğdem Tepe, Semih Eski, Umut Öncü, Berna Şengöçmen Geçkin, Fikret Koçbulut, Eren Şahiner, Mehmet Yüksel, Mustafa Topaksu, Joel.O.G. Spencer, Ahmet Hamdi Deliormanlı, 2022. İzmir İlinin Sismik Tehlike Kaynakları ve Deprem Üretme Potansiyelleri (Seismic Hazard Sources of İzmir City and Their Earthquake Potentials). İzmir Deprem Çalıştayı-İZDEP’22, (İzmir Earthquake Workshop-IZQUAKE’22) Bildiri Özleri Kitabı, s.14-15. 31.10.2022, DEÜ Sabancı Kültür Merkezi, İzmir.</w:t>
      </w:r>
    </w:p>
    <w:p w14:paraId="499FAFCD"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Özcan Özyıldırım, Çağlar Özkaymak, Özcan Bektaş, İsmail Demirci, Can Başaran, İbrahim Tiryakioğlu, Doğukan Mert Özcan, Ahmet Yıldız, 2022. Afyon-Akşehir Grabeni Kenar Faylarının Manyetotellürik ve Gravite Verilerinin Üç-Boyutlu Birleşik Ters Çözümü ile Araştırılması; İlk Sonuçlar (Investigation of the Margin-bounding Faults of the Afyon-Akşehir Graben Using the Three-Dimensional Joint Inversion of Magnetotelluric and Gravity Data; Initial Results). Uluslarası Katılımlı 74. Türkiye Jeoloji Kurultayı, 11-15 Nisan 2022, MTA Genel Müdürlüğü Kültür Sitesi, Ankara</w:t>
      </w:r>
    </w:p>
    <w:p w14:paraId="0E282D2F"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İbrahim Tiryakioğlu, Halil İbrahim Solak, Cemal Özer Yiğit, Hasan Hakan Yavaşoğlu, Çağlar Özkaymak, Bahadır Aktuğ, 2022. Havran Balıkesir Fay Zonunda Güncel Deformasyonların Jeodezik Yöntemlerle Belirlenmesi: İlk Sonuçlar (Determination of Recent Deformations on the Havran Balıkesir Fault Zone with Geodetic Methods: Initial Results). Uluslarası Katılımlı 74. Türkiye Jeoloji Kurultayı, 11-15 Nisan 2022, MTA Genel Müdürlüğü Kültür Sitesi, Ankara</w:t>
      </w:r>
    </w:p>
    <w:p w14:paraId="365A1228"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Umut Öncü, Hasan Sözbilir, Çağlar Özkaymak, Ökmen Sümer, Mustafa Softa, Semih Eski, Eren Şahiner, Mehmet Yüksel, Niyazi Meriç, Mustafa Topaksu, Joel Spencer, 2022. Tuzla Fayı’nın Uzun Dönem Kayma Hızı ve Paleosismolojisi, İzmir, Batı Anadolu (Long-term Slip Rate and Paleoseismology of the Tuzla Fault, İzmir, Western Anatolia). Uluslarası Katılımlı 74. Türkiye Jeoloji Kurultayı, 11-15 Nisan 2022, MTA Genel Müdürlüğü Kültür Sitesi, Ankara</w:t>
      </w:r>
    </w:p>
    <w:p w14:paraId="38775735"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Hasan Sözbilir, Çağlar Özkaymak, Ökmen Sümer, Bora Uzel, Mustafa Softa, Semih Eski, Joel Q.G. Spencer, Eren Şahiner, Niyazi Meriç, 2021. İzmir-Balıkesir Transfer Zonundaki Kuzeydoğu Uzanımlı Fay Segmentlerine ait İlk Paleosismolojik Bulgular: Seferihisar Fayı Örneği / First Paleoseismologıcal Findings From Northeast Trending Strike Slip Faults Segments of İzmir-Balıkesir Transfer Zone: An Example of Seferihisar Fault. Uluslarası Katılımlı 73. Türkiye Jeoloji Kurultayı 24-28 Mayıs 2021, çevrimiçi online.</w:t>
      </w:r>
    </w:p>
    <w:p w14:paraId="55595B74"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Çiğdem Tepe, Hasan Sözbilir, Semih Eski, Ökmen Sümer, Çağlar Özkaymak, 2021. Tarihsel Dönem Deprem Verileri Kullanılarak İzmir Fayı’ndaki Deprem Tekrarlanma Periyodunun Tahmin Edilmesi, İzmir, Batı Anadolu / Estimating of The Recurrence Interval of Earthquakes on the İzmir Fault by Using Historical Earthquake Catalogue Data, City of İzmir, Western Anatolia. Uluslarası Katılımlı 73. Türkiye Jeoloji Kurultayı 24-28 Mayıs 2021, çevrimiçi online.</w:t>
      </w:r>
    </w:p>
    <w:p w14:paraId="60164AC1"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Berna Geçkin, Hasan Sözbilir, Çağlar Özkaymak, Mustafa Softa, Joel Q.G. Spencer, Eren Şahiner, Niyazi Meriç, 2021. İzmir-Balıkesir Transfer Zonundaki K-G Uzanımlı Fay Segmentlerine Ait İlk Paleosismolojik Bulgular: Gülbahçe Fayı Örneği / First Paleoseismological Findings From N-S Trending Strike Slip Faults Segments of İzmir-Balıkesir Transfer Zone: Gülbahçe Fault As An Example. Uluslarası Katılımlı 73. Türkiye Jeoloji Kurultayı 24-28 Mayıs 2021, çevrimiçi online.</w:t>
      </w:r>
    </w:p>
    <w:p w14:paraId="523EB13E"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Çiğdem Tepe, Hasan Sözbilir, Mustafa Softa, Çağlar Özkaymak, Ökmen Sümer, Semih Eski, Joel Q.G. Spencer, Eren Şahiner, Niyazi Meriç, 2021. İzmir Fayında Depremle Tetiklenen Geç Pleyistosen Yaşlı Heyelana Ait Paleosismolojik Veriler / Paleoseismological Evidence for Late Pleistocene Landslide Triggered by an Earthquake on İzmir Fault, Western Anatolia. Uluslarası Katılımlı 73. Türkiye Jeoloji Kurultayı 24-28 Mayıs 2021, çevrimiçi online.</w:t>
      </w:r>
    </w:p>
    <w:p w14:paraId="4A227D47"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Hasan Sözbilir, Ç. Özkaymak, Ö. Sümer, M. Softa, J.Q.G. Spencer, S. Eski, Ç. Tepe, B. Geçkin, U. Öncü, E. Şahiner, M. Yüksel, N. Meriç, M.Topaksu, 2021. Active tectonics and paleoseismology of seismic sources located on land in the vicinity of the city of İzmir, western Anatolia, Turkey. International Workshop on Active Tectonics and Seismicity of the Aegean Region with Special Emphasis on the Samos Earthquake struck on 30 October 2020 – ASASE2021. 20-21 May 2021, Turkey.</w:t>
      </w:r>
    </w:p>
    <w:p w14:paraId="282CD9E5"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Bahadır Aktuğ, İ. Tiryakioğlu, H. Sözbilir, H. Özener, Ç. Özkaymak, C. Özer Yiğit, H.İ. Solak, E.E. Eyübagil, B. Gelin, O. Tatar, M. Softa, 2021. GPS Derived Finite Source Mechanism of the 30 October 2020 Samos Earthquake, Mw6.9. International Workshop on Active Tectonics and Seismicity of the Aegean Region with Special Emphasis on the Samos Earthquake struck on 30 October 2020 – ASASE2021. 20-21 May 2021, Turkey.</w:t>
      </w:r>
    </w:p>
    <w:p w14:paraId="5BAFFC82"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Nasim Mozafari, Ö. Sümer, Ç. Özkaymak, D. Tikhomirov, B. Uzel, S. Yeşilyurt, S. Ivy-Ochs, C. Vockenhuber, H. Sözbilir and N. Akçar, 2021. Beyond the historical records in western Anatolia: cosmogenic 36Cl as the direct tracker of normal fault activity. International Workshop on Active Tectonics and Seismicity of the Aegean Region with Special Emphasis on the Samos Earthquake struck on 30 October 2020 – ASASE2021. 20-21 May 2021, Turkey.</w:t>
      </w:r>
    </w:p>
    <w:p w14:paraId="0976EAA9"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Sümer, Ö., Şiş, F. S., İnce, M. D., Özkaymak, Ç., Tosun, L., Uzel, B., Stoica, M., Langereis, C., and Kaymakci, N.: Geodynamic Evolution of Datça Basin Since the Pliocene, EGU General Assembly 2020, Online, 4–8 May 2020, EGU2020-4070, https://doi.org/10.5194/egusphereegu2020-4070.</w:t>
      </w:r>
    </w:p>
    <w:p w14:paraId="32150A4C"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İnce, M. D., Şiş, F. S., Tosun, L., Uzel, B., Langereis, C., Kaymakci, N., Sümer, S., Özkaymak, Ç. and Stoica, M., 2019. Revealing Plio-Pleistocene Terrestrial-Marine Environmental Transititons in Southwestern Anatolia by Using Magnetostratigraphy: Obtained Results from Datça, Söke, Germencik. (A7-2). International Earth Science Colloquium on the Aegean Region IESCA 2019, October 7-11th October, 2019, İzmir/Turkey.</w:t>
      </w:r>
    </w:p>
    <w:p w14:paraId="6C38C239"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Fatih Seçkin Şiş, Meryem Dilan İnce, Ökmen Sümer, Çağlar Özkaymak, Marius Stoica, Bora Uzel, Cor Langereis, Nuretdin Kaymakci, 2019. Plio-Pleistocene marine and terrestrial transitions of the Datça Basin, SW Turkey. (A2-5). International Earth Science Colloquium on the Aegean Region IESCA 2019, İzmir.</w:t>
      </w:r>
    </w:p>
    <w:p w14:paraId="588002E3"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İnce, M. D., Şiş, F. S., Tosun, L., Uzel, B., Langereis, C., Kaymakci, N., Sümer, S., Özkaymak, Ç. and Stoica, M., 2019. Revealing Plio-Pleistocene Terrestrial-Marine Environmental Transititons in Southwestern Anatolia by Using Magnetostratigraphy: First Observations from Datça Graben (Güneybatı Anadolu’da Pliyosen-Pleyistosen Karasal-Denizel Ortam Değişimlerinin Manyetostratigrafik Yöntemle Ortaya Konulması: Datça Grabeni’nden Ön Bulgular) The Proceedings and Abstracts Book of 72nd Geological Congress of Turkey with international participation, p. 518-519, 28 January–01 February 2019, Ankara, Turkey.</w:t>
      </w:r>
    </w:p>
    <w:p w14:paraId="41FB93CF"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İbrahim Tiryakioğlu, Mehmet Öztürk, Mehmet Ali Uğur, Çağlar Özkaymak, 2019. Determination of the Current Tectonic Movements in the Banaz Fault with GNSS Observations (Banaz Fayı’nın Güncel Tektonik Hareketlerinin GNSS Ölçüleri ile Belirlenmesi) The Proceedings and Abstracts Book of 72nd Geological Congress of Turkey with international participation, p. 220-221, 28 January–01 February 2019, Ankara, Turkey</w:t>
      </w:r>
    </w:p>
    <w:p w14:paraId="6B6241C4"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Mertkan Osman Geçievi, Çağlar Özkaymak, Hasan Sözbilir, 2019. Evidence for Reactivated Cross-Fault and Normal Fault Linkage in Extensional Tectonic Settings: an Example from Büyük Karabağ Fault, Afyon-Akşehir Graben (Genişlemeli Tektonik Ortamlardaki Reaktif Çapraz Fay ve Normal Fay Bağlantıları; Büyük Karabağ Fayı’ndan Bir Örnek, Afyon-Akşehir Grabeni) The Proceedings and Abstracts Book of 72nd Geological Congress of Turkey with international participation, p. 156-157, 28 January–01 February 2019, Ankara, Turkey.</w:t>
      </w:r>
    </w:p>
    <w:p w14:paraId="3381E6AD" w14:textId="77777777" w:rsidR="00D05B67" w:rsidRPr="00732555" w:rsidRDefault="00D05B67" w:rsidP="00D05B67">
      <w:pPr>
        <w:pStyle w:val="ListeParagraf"/>
        <w:numPr>
          <w:ilvl w:val="0"/>
          <w:numId w:val="17"/>
        </w:numPr>
        <w:tabs>
          <w:tab w:val="left" w:pos="3828"/>
        </w:tabs>
        <w:spacing w:after="0" w:line="240" w:lineRule="auto"/>
        <w:jc w:val="both"/>
        <w:rPr>
          <w:rFonts w:eastAsia="Times New Roman" w:cs="Times New Roman"/>
          <w:color w:val="0D0D0D" w:themeColor="text1" w:themeTint="F2"/>
          <w:sz w:val="16"/>
          <w:szCs w:val="16"/>
          <w:lang w:eastAsia="tr-TR"/>
        </w:rPr>
      </w:pPr>
      <w:r w:rsidRPr="00732555">
        <w:rPr>
          <w:rFonts w:eastAsia="Times New Roman" w:cs="Times New Roman"/>
          <w:color w:val="0D0D0D" w:themeColor="text1" w:themeTint="F2"/>
          <w:sz w:val="16"/>
          <w:szCs w:val="16"/>
          <w:lang w:eastAsia="tr-TR"/>
        </w:rPr>
        <w:t>Hasan Sözbilir, Çağlar Özkaymak, Bora Uzel, Ökmen Sümer, 2019. The Role of Pre-existing Structures During Rifting: Detachment Tectonics and Transfer Fault Development in the Western Anatolian Extensional Province, Turkey (Eski Yapısal Hatların Riftleşme Sırasındaki Rolü: Batı Anadolu Genişleme Bölgesindeki Sıyrılma Fayı Tektoniği ve Transfer Fay Gelişimi, Türkiye) The Proceedings and Abstracts Book of 72nd Geological Congress of Turkey with international participation, p. 25-27, 28 January–01 February 2019, Ankara, Turkey.</w:t>
      </w:r>
    </w:p>
    <w:p w14:paraId="197B5909"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C. Yazılan Ulusal/Uluslararası Kitaplar ve Kitaplarda Bölümler</w:t>
      </w:r>
    </w:p>
    <w:p w14:paraId="2C136E1C" w14:textId="77777777" w:rsidR="00D05B67" w:rsidRPr="00442EA1" w:rsidRDefault="00D05B67" w:rsidP="00D05B67">
      <w:pPr>
        <w:spacing w:after="0" w:line="240" w:lineRule="auto"/>
        <w:ind w:left="426" w:hanging="426"/>
        <w:contextualSpacing/>
        <w:jc w:val="both"/>
        <w:rPr>
          <w:rFonts w:eastAsia="Times New Roman" w:cs="Times New Roman"/>
          <w:sz w:val="16"/>
          <w:szCs w:val="20"/>
          <w:lang w:eastAsia="tr-TR"/>
        </w:rPr>
      </w:pPr>
      <w:r w:rsidRPr="00442EA1">
        <w:rPr>
          <w:rFonts w:eastAsia="Times New Roman" w:cs="Times New Roman"/>
          <w:sz w:val="16"/>
          <w:szCs w:val="20"/>
          <w:lang w:eastAsia="tr-TR"/>
        </w:rPr>
        <w:t>1. …</w:t>
      </w:r>
    </w:p>
    <w:p w14:paraId="0073F8B9"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7C198ECB"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D. Ulusal Hakemli Dergilerde Yayımlanan Makaleler</w:t>
      </w:r>
    </w:p>
    <w:p w14:paraId="7B880DC9" w14:textId="77777777" w:rsidR="00D05B67" w:rsidRPr="00732555" w:rsidRDefault="00D05B67" w:rsidP="00D05B67">
      <w:pPr>
        <w:pStyle w:val="ListeParagraf"/>
        <w:numPr>
          <w:ilvl w:val="0"/>
          <w:numId w:val="16"/>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İbrahim Tiryakioğlu1, Çağlar Özkaymak, Halil İbrahim Solak, Mehmet Öztürk, Burak Erdem Akyar, Eda Esma Eyübagil, Ece Bengünaz Çakanşimşek, 2024. Jeodezik ölçülerle Banaz Fayı’nın güncel tektonik deformasyonu, Akşehir-Simav Fay Sistemi, Batı Anadolu (Current tectonic deformation of Banaz Fault with geodetic measurements, Akşehir Simav Fault System, Western Anatolia). Niğde Ömer Halisdemir University Journal of Engineering Sciences, 13(3), 873-881.</w:t>
      </w:r>
    </w:p>
    <w:p w14:paraId="2D85D022" w14:textId="77777777" w:rsidR="00D05B67" w:rsidRPr="00732555" w:rsidRDefault="00D05B67" w:rsidP="00D05B67">
      <w:pPr>
        <w:pStyle w:val="ListeParagraf"/>
        <w:numPr>
          <w:ilvl w:val="0"/>
          <w:numId w:val="16"/>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Çağlar Özkaymak, İbrahim Tiryakioğlu, Veli Başaran, Mehmet Buldan, 2024. Bolvadin Asismik Yüzey Deformasyonlarının Yerleşim Alanlarına Etkilerinin İncelenmesi (Investigation of the Effects of Bolvadin Aseismic Surface Deformations on Residential Areas). Afyon Kocatepe University Journal of Science and Engineering, 24: 015803, 155-165.</w:t>
      </w:r>
    </w:p>
    <w:p w14:paraId="018E626D" w14:textId="77777777" w:rsidR="00D05B67" w:rsidRPr="00732555" w:rsidRDefault="00D05B67" w:rsidP="00D05B67">
      <w:pPr>
        <w:pStyle w:val="ListeParagraf"/>
        <w:numPr>
          <w:ilvl w:val="0"/>
          <w:numId w:val="16"/>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Eda Esma Eyübagil, İbrahim Tiryakioğlu, Halil İbrahim Solak, Hasan Hakan Yavaşoğlu, Cemal Özer Yiğit, Bahadır Aktuğ, Çağlar Özkaymak, Mehmet Ali Uğur, Ece Bengünaz Çakanşimşek, Ertuğrul Demirelli, 2023. Havran-Balıkesir Fay Zonu Üzerinde Jeodezik Çalışmalar: İlk Sonuçlar. Afyon Kocatepe University Journal of Science and Engineering, 23: 025502, 402-416.</w:t>
      </w:r>
    </w:p>
    <w:p w14:paraId="4E629A4E" w14:textId="77777777" w:rsidR="00D05B67" w:rsidRPr="00732555" w:rsidRDefault="00D05B67" w:rsidP="00D05B67">
      <w:pPr>
        <w:pStyle w:val="ListeParagraf"/>
        <w:numPr>
          <w:ilvl w:val="0"/>
          <w:numId w:val="16"/>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Eda Esma Eyübagi̇l, Şeyma Şafak Yaşar, Ece Bengünaz Çakanşimşek, Hüseyin Duman, Halil İbrahim Solak, Ali Özkan, Cemil Gezgin, Hasan Hakan Yavaşoğlu, İbrahim Tiryakioğlu1, Fatih Poyraz, Bahadır Aktuğ, Cemal Özer Yiğit, Çağlar Özkaymak, Haluk Özener, 2023. Şubat 2023 Sofalaca-Şehitkamil Gaziantep (Mw:7.7) ve Ekinözü Kahramanmaraş (Mw:7.6) Depremlerinin GNSS Gözlemlerine Bağlı Öncül Sonuçları (Preliminary Results of the Sofalaca-Şehitkamil Gaziantep (Mw:7.7) and Ekinözü Kahramanmaraş (Mw:7.6) Earthquakes Based on GNSS Observations on February 6, 2023). AKU J. Sci. Eng. 23: 015501, 160-176</w:t>
      </w:r>
    </w:p>
    <w:p w14:paraId="37C690B5" w14:textId="77777777" w:rsidR="00D05B67" w:rsidRPr="00732555" w:rsidRDefault="00D05B67" w:rsidP="00D05B67">
      <w:pPr>
        <w:pStyle w:val="ListeParagraf"/>
        <w:numPr>
          <w:ilvl w:val="0"/>
          <w:numId w:val="16"/>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Berna Şengöçmen Geçkin, Hasan Sözbilir, Çağlar Özkaymak, Mustafa Softa, 2021. Active Tectonics of Gülbahçe Fault Zone (GBFZ) by Using Geomorphic Indices, İzmir Province, Western Anatolia, Turkey. Afyon Kocatepe University Journal of Science and Engineering. 21 (5), 1195-1209.</w:t>
      </w:r>
    </w:p>
    <w:p w14:paraId="57AA440C" w14:textId="77777777" w:rsidR="00D05B67" w:rsidRPr="00732555" w:rsidRDefault="00D05B67" w:rsidP="00D05B67">
      <w:pPr>
        <w:pStyle w:val="ListeParagraf"/>
        <w:numPr>
          <w:ilvl w:val="0"/>
          <w:numId w:val="16"/>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Orhan Doğan, Halil İbrahim Solak, Eda Esma Eyubagil, Çağlar Özkaymak, İbrahim Tiryakioğlu: 2021, Bozkurt (Denizli) Depremi Sonrası (Mw=6.0, 08.08.2019) GNSS Ölçüleri ile Kosismik Deformasyonların Belirlenmesi (Determination of Co-Seismic Deformation with GNSS Measurements After (Mw=6.0, 08.08.2019) Bozkurt (Denizli) Earthquake) Afyon Kocatepe University Journal of Science and Engineering, 21 (1) 362-373</w:t>
      </w:r>
    </w:p>
    <w:p w14:paraId="3A016776" w14:textId="77777777" w:rsidR="00D05B67" w:rsidRPr="00732555" w:rsidRDefault="00D05B67" w:rsidP="00D05B67">
      <w:pPr>
        <w:pStyle w:val="ListeParagraf"/>
        <w:numPr>
          <w:ilvl w:val="0"/>
          <w:numId w:val="16"/>
        </w:numPr>
        <w:tabs>
          <w:tab w:val="left" w:pos="3828"/>
        </w:tabs>
        <w:spacing w:after="0" w:line="240" w:lineRule="auto"/>
        <w:jc w:val="both"/>
        <w:rPr>
          <w:rFonts w:eastAsia="Times New Roman" w:cs="Times New Roman"/>
          <w:sz w:val="16"/>
          <w:szCs w:val="20"/>
          <w:lang w:eastAsia="tr-TR"/>
        </w:rPr>
      </w:pPr>
      <w:r w:rsidRPr="00732555">
        <w:rPr>
          <w:rFonts w:eastAsia="Times New Roman" w:cs="Times New Roman"/>
          <w:sz w:val="16"/>
          <w:szCs w:val="20"/>
          <w:lang w:eastAsia="tr-TR"/>
        </w:rPr>
        <w:t>Özkaymak, Ç. and Sözbilir, H., 2020. Structural Evidence For Extensional Domain-Type Geothermal Play In Western Anatolia: A Case Study From Afyon-Akşehir Graben. Afyon Kocatepe University Journal of Science and Engineering, 20 (4), 693-702.</w:t>
      </w:r>
    </w:p>
    <w:p w14:paraId="62EAF14F" w14:textId="77777777" w:rsidR="00D05B67" w:rsidRPr="00732555" w:rsidRDefault="00D05B67" w:rsidP="00D05B67">
      <w:pPr>
        <w:pStyle w:val="ListeParagraf"/>
        <w:numPr>
          <w:ilvl w:val="0"/>
          <w:numId w:val="16"/>
        </w:numPr>
        <w:tabs>
          <w:tab w:val="left" w:pos="3828"/>
        </w:tabs>
        <w:spacing w:after="0" w:line="240" w:lineRule="auto"/>
        <w:jc w:val="both"/>
        <w:rPr>
          <w:rFonts w:eastAsia="Times New Roman" w:cs="Times New Roman"/>
          <w:b/>
          <w:color w:val="0D0D0D" w:themeColor="text1" w:themeTint="F2"/>
          <w:sz w:val="20"/>
          <w:szCs w:val="24"/>
          <w:lang w:eastAsia="tr-TR"/>
        </w:rPr>
      </w:pPr>
      <w:r w:rsidRPr="00732555">
        <w:rPr>
          <w:rFonts w:eastAsia="Times New Roman" w:cs="Times New Roman"/>
          <w:sz w:val="16"/>
          <w:szCs w:val="20"/>
          <w:lang w:eastAsia="tr-TR"/>
        </w:rPr>
        <w:t>Semih Eski, Hasan Sözbilir, Bora Uzel, Çağlar Özkaymak, Ökmen Sümer, 2020. Investigation of Morphotectonic Evolution of Gölmarmara Fault Using GIS-Based Methods Gediz Graben, Western Anatolia. Geological Bulletin of Turkey. 63 (3), 345-372.</w:t>
      </w:r>
    </w:p>
    <w:p w14:paraId="6A383C90"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E. Ulusal Bilimsel Toplantılarda Sunulan ve Bildiri Kitaplarında Basılan Bildiriler</w:t>
      </w:r>
    </w:p>
    <w:p w14:paraId="0A784A7D" w14:textId="77777777" w:rsidR="00D05B67" w:rsidRPr="00146D4F" w:rsidRDefault="00D05B67" w:rsidP="00D05B67">
      <w:pPr>
        <w:spacing w:after="0" w:line="240" w:lineRule="auto"/>
        <w:ind w:left="426" w:hanging="426"/>
        <w:contextualSpacing/>
        <w:jc w:val="both"/>
        <w:rPr>
          <w:rFonts w:eastAsia="Times New Roman" w:cs="Times New Roman"/>
          <w:sz w:val="16"/>
          <w:szCs w:val="20"/>
          <w:lang w:eastAsia="tr-TR"/>
        </w:rPr>
      </w:pPr>
      <w:r w:rsidRPr="00442EA1">
        <w:rPr>
          <w:rFonts w:eastAsia="Times New Roman" w:cs="Times New Roman"/>
          <w:b/>
          <w:sz w:val="16"/>
          <w:szCs w:val="20"/>
          <w:lang w:eastAsia="tr-TR"/>
        </w:rPr>
        <w:t xml:space="preserve"> </w:t>
      </w:r>
      <w:r w:rsidRPr="00146D4F">
        <w:rPr>
          <w:rFonts w:eastAsia="Times New Roman" w:cs="Times New Roman"/>
          <w:sz w:val="16"/>
          <w:szCs w:val="20"/>
          <w:lang w:eastAsia="tr-TR"/>
        </w:rPr>
        <w:t>1.</w:t>
      </w:r>
      <w:r w:rsidRPr="00146D4F">
        <w:rPr>
          <w:rFonts w:eastAsia="Times New Roman" w:cs="Times New Roman"/>
          <w:sz w:val="16"/>
          <w:szCs w:val="20"/>
          <w:lang w:eastAsia="tr-TR"/>
        </w:rPr>
        <w:tab/>
        <w:t>Çağlar Özkaymak, Hasan Sözbilir, İbrahim Tiryakioğlu, 2023. Batı Anadolu’da Günümüzde Gelişen Asismik Yüzey Deformasyonlarının Özellikleri ve Kökeni (Characteristics and Origin of Recent Aseismic Surface Deformations in Western Anatolia). Cumhuriyetimizin 100. Yılında Yerbilimleri Kolokyumu “Batı Anadolu” (Geosciences Colloquium on the 100thAnniversary of the Turkish Republic “Western Anatolia”). Online abstarct, https://batianadolu-yerbilim.com/wp-content/uploads/2023/09/Bati-Anadoluda-Gunumuzde-Gelisen-Asismik-Yuzey-Deformasyonlarinin-Ozellikleri-ve-Kokeni.pdf 2s, 26-28 Ekim 2023, İZTO Ana Toplantı Salonu, İzmir</w:t>
      </w:r>
    </w:p>
    <w:p w14:paraId="43CE5FA6" w14:textId="77777777" w:rsidR="00D05B67" w:rsidRPr="00146D4F" w:rsidRDefault="00D05B67" w:rsidP="00D05B67">
      <w:pPr>
        <w:spacing w:after="0" w:line="240" w:lineRule="auto"/>
        <w:ind w:left="426" w:hanging="426"/>
        <w:contextualSpacing/>
        <w:jc w:val="both"/>
        <w:rPr>
          <w:rFonts w:eastAsia="Times New Roman" w:cs="Times New Roman"/>
          <w:sz w:val="16"/>
          <w:szCs w:val="20"/>
          <w:lang w:eastAsia="tr-TR"/>
        </w:rPr>
      </w:pPr>
      <w:r w:rsidRPr="00146D4F">
        <w:rPr>
          <w:rFonts w:eastAsia="Times New Roman" w:cs="Times New Roman"/>
          <w:sz w:val="16"/>
          <w:szCs w:val="20"/>
          <w:lang w:eastAsia="tr-TR"/>
        </w:rPr>
        <w:t>2.</w:t>
      </w:r>
      <w:r w:rsidRPr="00146D4F">
        <w:rPr>
          <w:rFonts w:eastAsia="Times New Roman" w:cs="Times New Roman"/>
          <w:sz w:val="16"/>
          <w:szCs w:val="20"/>
          <w:lang w:eastAsia="tr-TR"/>
        </w:rPr>
        <w:tab/>
        <w:t>Ökmen Sümer, Çağlar Özkaymak, Meryem Dilan İnce, Fatih Seçkin Şiş, 2023. Datça Havzası’nın Jeodinamik Evrimi, Güneybatı Anadolu (Geodynamic Evolution of Datça Basin, Southwest Anatolia). Cumhuriyetimizin 100. Yılında Yerbilimleri Kolokyumu “Batı Anadolu” (Geosciences Colloquium on the 100thAnniversary of the Turkish Republic “Western Anatolia”). Online abstarct, https://batianadolu-yerbilim.com/wp-content/uploads/2023/09/Datca-Havzasinin-Jeodinamik-Evrimi-Guneybati-Anadolu.pdf 3s, 26-28 Ekim 2023, İZTO Ana Toplantı Salonu, İzmir</w:t>
      </w:r>
    </w:p>
    <w:p w14:paraId="5F382CA8" w14:textId="77777777" w:rsidR="00D05B67" w:rsidRPr="00146D4F" w:rsidRDefault="00D05B67" w:rsidP="00D05B67">
      <w:pPr>
        <w:spacing w:after="0" w:line="240" w:lineRule="auto"/>
        <w:ind w:left="426" w:hanging="426"/>
        <w:contextualSpacing/>
        <w:jc w:val="both"/>
        <w:rPr>
          <w:rFonts w:eastAsia="Times New Roman" w:cs="Times New Roman"/>
          <w:sz w:val="16"/>
          <w:szCs w:val="20"/>
          <w:lang w:eastAsia="tr-TR"/>
        </w:rPr>
      </w:pPr>
      <w:r w:rsidRPr="00146D4F">
        <w:rPr>
          <w:rFonts w:eastAsia="Times New Roman" w:cs="Times New Roman"/>
          <w:sz w:val="16"/>
          <w:szCs w:val="20"/>
          <w:lang w:eastAsia="tr-TR"/>
        </w:rPr>
        <w:t>3.</w:t>
      </w:r>
      <w:r w:rsidRPr="00146D4F">
        <w:rPr>
          <w:rFonts w:eastAsia="Times New Roman" w:cs="Times New Roman"/>
          <w:sz w:val="16"/>
          <w:szCs w:val="20"/>
          <w:lang w:eastAsia="tr-TR"/>
        </w:rPr>
        <w:tab/>
        <w:t>Eda Esma Eyübagil, İbrahim Tiryakioğlu, Halil İbrahim Solak, Hasan Hakan Yavaşoğlu, Cemal Özer Yiğit, Bahadır Aktuğ, Çağlar Özkaymak, Mehmet Ali Uğur, Ece Bengünaz Çakanşimşek, 2023. Havran-Balıkesir Fay Zonunda Potansiyel Deprem Büyüklüklerinin Belirlenmesi (Determination of Potential Earthquake Magnitudes in Havran-Balıkesir Fault Zone), Türkiye Ulusal Jeodezi Komisyonu (TUJK) XXII. Sempozyumu 2023, 29 Kasım-01 Aralık 2023, Trabzon, s.59-60.</w:t>
      </w:r>
    </w:p>
    <w:p w14:paraId="09162292" w14:textId="77777777" w:rsidR="00D05B67" w:rsidRPr="00146D4F" w:rsidRDefault="00D05B67" w:rsidP="00D05B67">
      <w:pPr>
        <w:spacing w:after="0" w:line="240" w:lineRule="auto"/>
        <w:ind w:left="426" w:hanging="426"/>
        <w:contextualSpacing/>
        <w:jc w:val="both"/>
        <w:rPr>
          <w:rFonts w:eastAsia="Times New Roman" w:cs="Times New Roman"/>
          <w:sz w:val="16"/>
          <w:szCs w:val="20"/>
          <w:lang w:eastAsia="tr-TR"/>
        </w:rPr>
      </w:pPr>
      <w:r w:rsidRPr="00146D4F">
        <w:rPr>
          <w:rFonts w:eastAsia="Times New Roman" w:cs="Times New Roman"/>
          <w:sz w:val="16"/>
          <w:szCs w:val="20"/>
          <w:lang w:eastAsia="tr-TR"/>
        </w:rPr>
        <w:t>4.</w:t>
      </w:r>
      <w:r w:rsidRPr="00146D4F">
        <w:rPr>
          <w:rFonts w:eastAsia="Times New Roman" w:cs="Times New Roman"/>
          <w:sz w:val="16"/>
          <w:szCs w:val="20"/>
          <w:lang w:eastAsia="tr-TR"/>
        </w:rPr>
        <w:tab/>
        <w:t>İbrahim Tiryakioğlu, Çağlar Özkaymak, Veli Başaran, 2023. Graben Kenarlarında Kurulu Yerleşim Alanlarını Tehdit Eden Sessiz Tehlike: Asismik Yüzey Deformasyonları (Silent Danger Threatening Settlements Established on Graben Margins : Aseismic Surface Deformations), Türkiye Ulusal Jeodezi Komisyonu (TUJK) XXII. Sempozyumu 2023, 29 Kasım-01 Aralık 2023, Trabzon, s.15-16.</w:t>
      </w:r>
    </w:p>
    <w:p w14:paraId="3138DFFB" w14:textId="77777777" w:rsidR="00D05B67" w:rsidRPr="00146D4F" w:rsidRDefault="00D05B67" w:rsidP="00D05B67">
      <w:pPr>
        <w:spacing w:after="0" w:line="240" w:lineRule="auto"/>
        <w:ind w:left="426" w:hanging="426"/>
        <w:contextualSpacing/>
        <w:jc w:val="both"/>
        <w:rPr>
          <w:rFonts w:eastAsia="Times New Roman" w:cs="Times New Roman"/>
          <w:sz w:val="16"/>
          <w:szCs w:val="20"/>
          <w:lang w:eastAsia="tr-TR"/>
        </w:rPr>
      </w:pPr>
      <w:r w:rsidRPr="00146D4F">
        <w:rPr>
          <w:rFonts w:eastAsia="Times New Roman" w:cs="Times New Roman"/>
          <w:sz w:val="16"/>
          <w:szCs w:val="20"/>
          <w:lang w:eastAsia="tr-TR"/>
        </w:rPr>
        <w:t>5.</w:t>
      </w:r>
      <w:r w:rsidRPr="00146D4F">
        <w:rPr>
          <w:rFonts w:eastAsia="Times New Roman" w:cs="Times New Roman"/>
          <w:sz w:val="16"/>
          <w:szCs w:val="20"/>
          <w:lang w:eastAsia="tr-TR"/>
        </w:rPr>
        <w:tab/>
        <w:t>Eda Esma Eyübagil, İbrahim Tiryakioğlu, Halil İbrahim Solak, Hasan Hakan Yavaşoğlu, Cemal Özer Yiğit, Bahadır Aktuğ, Çağlar Özkaymak, Mehmet Ali Uğur, Ece Bengünaz Çakanşimşek, Ertuğrul Demirelli, 2022. GNSS Ölçüleri ile Havran-Balıkesir Fay Zonu’ nun Güncel Deformasyonları. Türkiye Ulusal Jeodezi Komisyonu (TUJK) 2022 Yılı Bilimsel Toplantısı. Gebze Teknik Üniversitesi Kongre ve Kültür Merkezi, Gebze, 02 – 04 Kasım 2022</w:t>
      </w:r>
    </w:p>
    <w:p w14:paraId="6DF568B6" w14:textId="77777777" w:rsidR="00D05B67" w:rsidRPr="00442EA1" w:rsidRDefault="00D05B67" w:rsidP="00D05B67">
      <w:pPr>
        <w:spacing w:after="0" w:line="240" w:lineRule="auto"/>
        <w:ind w:left="426" w:hanging="426"/>
        <w:contextualSpacing/>
        <w:jc w:val="both"/>
        <w:rPr>
          <w:rFonts w:eastAsia="Times New Roman" w:cs="Times New Roman"/>
          <w:sz w:val="16"/>
          <w:szCs w:val="20"/>
          <w:lang w:eastAsia="tr-TR"/>
        </w:rPr>
      </w:pPr>
      <w:r w:rsidRPr="00146D4F">
        <w:rPr>
          <w:rFonts w:eastAsia="Times New Roman" w:cs="Times New Roman"/>
          <w:sz w:val="16"/>
          <w:szCs w:val="20"/>
          <w:lang w:eastAsia="tr-TR"/>
        </w:rPr>
        <w:t>6.</w:t>
      </w:r>
      <w:r w:rsidRPr="00146D4F">
        <w:rPr>
          <w:rFonts w:eastAsia="Times New Roman" w:cs="Times New Roman"/>
          <w:sz w:val="16"/>
          <w:szCs w:val="20"/>
          <w:lang w:eastAsia="tr-TR"/>
        </w:rPr>
        <w:tab/>
        <w:t>Doğukan Mert Özcan, Çağlar Özkaymak, Özcan Özyıldırım, 2022. Tuzlukçu (Konya) ve Yakın Civarında Gözlenen Asismik Yüzey Deformasyonlarının Karakteristik Özellikleri, Afyon-Akşehir Grabeni, Batı Anadolu. Afyon Kocatepe Üniversitesi 1. Kocatepe Mühendislik Bilimleri Öğrenci Sempozyumu, s51, 30 Mayıs – 01 Haziran 2022, Afyon Kocatepe Üniversitesi Mühendislik Fakültesi Konferans Salonu, Afyonkarahisar</w:t>
      </w:r>
    </w:p>
    <w:p w14:paraId="7ABF07B9" w14:textId="77777777" w:rsidR="00D05B67" w:rsidRDefault="00D05B67" w:rsidP="00D05B67">
      <w:pPr>
        <w:spacing w:after="0" w:line="240" w:lineRule="auto"/>
        <w:contextualSpacing/>
      </w:pPr>
    </w:p>
    <w:p w14:paraId="0D983CEB"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Pr>
          <w:rFonts w:eastAsia="Times New Roman" w:cs="Times New Roman"/>
          <w:b/>
          <w:color w:val="0D0D0D" w:themeColor="text1" w:themeTint="F2"/>
          <w:sz w:val="20"/>
          <w:szCs w:val="24"/>
          <w:lang w:eastAsia="tr-TR"/>
        </w:rPr>
        <w:t>F</w:t>
      </w:r>
      <w:r w:rsidRPr="00442EA1">
        <w:rPr>
          <w:rFonts w:eastAsia="Times New Roman" w:cs="Times New Roman"/>
          <w:b/>
          <w:color w:val="0D0D0D" w:themeColor="text1" w:themeTint="F2"/>
          <w:sz w:val="20"/>
          <w:szCs w:val="24"/>
          <w:lang w:eastAsia="tr-TR"/>
        </w:rPr>
        <w:t>. Ulusal</w:t>
      </w:r>
      <w:r>
        <w:rPr>
          <w:rFonts w:eastAsia="Times New Roman" w:cs="Times New Roman"/>
          <w:b/>
          <w:color w:val="0D0D0D" w:themeColor="text1" w:themeTint="F2"/>
          <w:sz w:val="20"/>
          <w:szCs w:val="24"/>
          <w:lang w:eastAsia="tr-TR"/>
        </w:rPr>
        <w:t>/Uluslararası Projeler ve Bu Projelerde Alınan Görevler</w:t>
      </w:r>
    </w:p>
    <w:p w14:paraId="2465CED3"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İzmir İli Antik Kentlerindeki Eski Deprem İzlerinin Çok Disiplinli Bir Yaklaşımla Araştırılması. Proje No: : DEÜ BAP SCD-2024-3417, Proje Yürütücüsü: Doç.Dr. Barış Gür, Proje başlangıç zamanı: : 13.02.2024 – Proje süresi 24 Ay (Devam ediyor)</w:t>
      </w:r>
    </w:p>
    <w:p w14:paraId="70BC4B1E"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“Türkiye için Deprem Master Planı standartlarını belirleme projesi TÜRDEMAP İzmir Deprem Senaryosu FAZ2” Proje No: DEÜ BAP FBA-2024-3400, Proje Türü: Araştırma Üniversiteleri. Proje Yürütücüsü: Prof.Dr. Hasan SÖZBİLİR. Projedeki Görevi: Araştırmacı. Proje başlangıç zamanı: 30.01.2024, Proje süresi 12 Ay (Devam ediyor)</w:t>
      </w:r>
    </w:p>
    <w:p w14:paraId="029AAF45"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Türkiye Diri Faylarının Paleosismolojik Özelliklerinin Belirlenmesi, (Gelenbe Fay Zonu’nun Paleosismolojik Özelliklerinin Belirlenmesi) Proje No: TUBİTAK KAMAG 123G020, Proje Yürütücüsü: Prof.Dr. Çağlar ÖZKAYMAK, Proje başlangıç zamanı: 01.09.2023 – Proje süresi 24 Ay (Devam ediyor)</w:t>
      </w:r>
    </w:p>
    <w:p w14:paraId="034296CD"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Türkiye Diri Faylarının Paleosismolojik Özelliklerinin Belirlenmesi, (Eskişehir Fay Zonu ve Dodurga Fayı’nın Paleosismolojik Özelliklerinin Belirlenmesi) Proje No: TUBİTAK KAMAG 123G010, Proje Yürütücüsü: Prof.Dr. Volkan Karabacak, Projedeki Görevi: Araştırmacı, Proje başlangıç zamanı: 01.09.2023 – Proje süresi 24 Ay (Devam ediyor)</w:t>
      </w:r>
    </w:p>
    <w:p w14:paraId="2C9FFAD0"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Türkiye Diri Faylarının Paleosismolojik Özelliklerinin Belirlenmesi, (Bozova Fayı’nın Paleosismolojik Özelliklerinin Belirlenmesi) Proje No: TUBİTAK KAMAG 123G008, Proje Yürütücüsü: Doç.Dr. Ökmen SÜMER, Projedeki Görevi: Araştırmacı, Proje başlangıç zamanı: 01.09.2023 – Proje süresi 24 Ay (Devam ediyor)</w:t>
      </w:r>
    </w:p>
    <w:p w14:paraId="1065BADA"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Türkiye Diri Faylarının Paleosismolojik Özelliklerinin Belirlenmesi, (Güneydoğu Anadolu Bindirme Zonu (Şirvan Segmenti), Cizre Fayı, Antakya Fay Zonu, Ölüdeniz Fay Zonu (Narlı Segmenti, Sakçagöz Segmenti, Yesemek Segmenti ve Hacıpaşa Segmenti)’nin Paleosismolojik Özelliklerinin Belirlenmesi) Proje No: TUBİTAK KAMAG 123G009, Proje Yürütücüsü: Prof.Dr. Hasan SÖZBİLİR, Projedeki Görevi: Araştırmacı, Proje başlangıç zamanı: 01.09.2023 – Proje süresi 24 Ay (Devam ediyor)</w:t>
      </w:r>
    </w:p>
    <w:p w14:paraId="29BDFF5C"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“Türkiye için Deprem Master Planı Standartlarını Belirleme Projesi (TÜRDEMAP): İzmir Örneği-1.FAZ” Proje No: DEÜ BAP FBA-2022-2929, Proje Türü: Araştırma Üniversiteleri. Proje Yürütücüsü: Prof.Dr. Hasan SÖZBİLİR. Projedeki Görevi: Araştırmacı. Proje başlangıç zamanı: 08.09.2022, Proje süresi 12 Ay (Devam ediyor)</w:t>
      </w:r>
    </w:p>
    <w:p w14:paraId="78FA2ECE"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“Yunak Fay Zonu’nun Aktif Tektoniği ve Kinematik Analizi, Afyon Akşehir Grabeni” Proje No: AKÜ BAP 22.FEN.BİL.06, Yürütücüsü: Prof.Dr. Çağlar ÖZKAYMAK, Proje başlangıç zamanı: 06.04.2022 – Proje süresi 12 Ay (Tamamlandı)</w:t>
      </w:r>
    </w:p>
    <w:p w14:paraId="30E2927E"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“Sultandağı Fay Sisteminin Derin Yapısının Manyetotellurik ve Gravite Verilerinin İki Boyutlu Ters Çözümü ile Araştırılması” Proje No: AKÜ BAP 22.FEN.BİL.03, Yürütücüsü: Prof.Dr. Çağlar ÖZKAYMAK, Proje başlangıç zamanı: 06.04.2022 – Proje süresi 12 Ay (Tamamlandı)</w:t>
      </w:r>
    </w:p>
    <w:p w14:paraId="7F1AB6C6"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“İzmir İl Sınırları İçerisinde Yer Alan Holosen-Kuvaterner Yaşlı Fayların Paleosismolojisi” Proje No: TUBİTAK 121Y285, Yürütücüsü: Prof.Dr. Çağlar ÖZKAYMAK, Proje başlangıç zamanı: 15.10.2021 – Proje süresi 36 Ay (Devam ediyor)</w:t>
      </w:r>
    </w:p>
    <w:p w14:paraId="3EE2C350"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“Havran Balıkesir Fay Zonu’nda Güncel Deformasyonların ve Potansiyel Deprem Büyüklüklerinin Jeodezik Yöntemlerle Belirlenmesi” Proje No: TUBİTAK 121Y295, Yürütücüsü: Prof.Dr. İbrahim TİRYAKİOĞLU, Projedeki Görevi: Danışman. Proje başlangıç zamanı: 15.10.2021 – Proje süresi 36 Ay (Devam ediyor)</w:t>
      </w:r>
    </w:p>
    <w:p w14:paraId="1C6BB7CB"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“Banaz Fayı’nın Geometrik Yapısı, Kinematik Analizi ve Güncel Tektonik Deformasyonu, Batı Anadolu” Proje No: AKÜ BAP 21TEMATİK02, Yürütücüsü: Prof.Dr. Çağlar ÖZKAYMAK, Proje başlangıç zamanı: 30.05.2021 – Proje süresi 24 Ay (Tamamlandı)</w:t>
      </w:r>
    </w:p>
    <w:p w14:paraId="6B76B784"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“Afyon-Akşehir Grabeni Kenar Faylarının Düzensiz Ağ Kullanarak Manyetotellürik ve Gravite Verilerinin Üç Boyutlu Birleşik Ters Çözümü ile Araştırılması”  TUBITAK 3501 projesi,  Proje No:121Y021. Yürütücüsü: Öğr.Gör.Dr. Özcan ÖZYILDIRIM. Projedeki Görevi: Araştırmacı. Proje başlangıç zamanı: 15.04.2021. Proje Süresi: 36 Ay. (Devam ediyor).</w:t>
      </w:r>
    </w:p>
    <w:p w14:paraId="446B3BD0"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“Bodrum Yarımadası’nın Aktif Tektoniği ve Depremselliği, Batı Anadolu” Proje No: AKÜ BAP 19.FEN.BİL.03. Proje Yürütücüsü: Prof.Dr. Çağlar ÖZKAYMAK. Proje başlangıç zamanı: 10.05.2019. Proje Süresi:  12 Ay. (Tamamlandı).</w:t>
      </w:r>
    </w:p>
    <w:p w14:paraId="60E273F3"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“Gazlıgöl Fayı’nın Geometrik Özellikleri ve Kinematik Analizi” Proje No: AKÜ BAP 18.KARİYER.189. Proje Yürütücüsü: Doç.Dr. Çağlar ÖZKAYMAK. Proje başlangıç zamanı: 30.07.2018. Proje Süresi:  24 Ay. (Tamamlandı).</w:t>
      </w:r>
    </w:p>
    <w:p w14:paraId="6A8725DD"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“Gnss Zaman Serileri İle Yüzey Deformasyonlarinin Belirlenmesi” Proje No: AKÜ BAP 18.KARİYER. Proje Yürütücüsü: Doç.Dr. İbrahim TİRYAKİOĞLU. Projedeki Görevi: Araştırmacı. Proje başlangıç zamanı: 30/07/2018. Proje Süresi:  12 Ay. (Tamamlandı).</w:t>
      </w:r>
    </w:p>
    <w:p w14:paraId="5DC48166"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“Erkmen Fayı’nın (Afyonkarahisar) Aktif Tektonik Özellikleri ve Kinematik Analizi” Proje No: AKÜ BAP 17.KARIYER.207. Proje Yürütücüsü: Doç.Dr. Çağlar ÖZKAYMAK. Proje Başlangıç zamanı: 17.11.2017. Proje Süresi:  12 Ay. (Tamamlandı).</w:t>
      </w:r>
    </w:p>
    <w:p w14:paraId="56A51865"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“Afyon-Akşehir Grabeni’nin Kuzeybatı Bölümünün (Afyonkarahisar) Derin Jeotermal Sistem Potansiyelinin Araştırılması” Proje No: AKÜ BAP 17.TEMATİK . Proje Yürütücüsü: Prof.Dr. Ahmet YILDIZ. Projedeki Görevi: Araştırmacı. Proje Başlangıç Zamanı: 05.10.2017. Proje Süresi:  24 Ay. (Tamamlandı).</w:t>
      </w:r>
    </w:p>
    <w:p w14:paraId="16A5BB94" w14:textId="77777777" w:rsidR="00D05B67" w:rsidRPr="00146D4F" w:rsidRDefault="00D05B67" w:rsidP="00D05B67">
      <w:pPr>
        <w:pStyle w:val="ListeParagraf"/>
        <w:numPr>
          <w:ilvl w:val="0"/>
          <w:numId w:val="18"/>
        </w:numPr>
        <w:rPr>
          <w:rFonts w:eastAsia="Times New Roman" w:cs="Times New Roman"/>
          <w:sz w:val="16"/>
          <w:szCs w:val="20"/>
          <w:lang w:eastAsia="tr-TR"/>
        </w:rPr>
      </w:pPr>
      <w:r w:rsidRPr="00146D4F">
        <w:rPr>
          <w:rFonts w:eastAsia="Times New Roman" w:cs="Times New Roman"/>
          <w:sz w:val="16"/>
          <w:szCs w:val="20"/>
          <w:lang w:eastAsia="tr-TR"/>
        </w:rPr>
        <w:t>“İzmir İli Yerleşim Alanından Geçen Diri Fayların Paleosismolojisi” Proje No: TÜBİTAK – 117Y190. Projesi Yürütücüsü: Prof.Dr. Hasan SÖZBİLİR. Projedeki Görevi: Araştırmacı. Proje başlangıç zamanı: 01/09/2017.  Proje Süresi: 24 Ay. (Tamamlandı).</w:t>
      </w:r>
    </w:p>
    <w:p w14:paraId="5BDF5E74" w14:textId="725EB1DB" w:rsidR="00D05B67" w:rsidRPr="00D05B67" w:rsidRDefault="00D05B67" w:rsidP="00D05B67">
      <w:pPr>
        <w:pStyle w:val="ListeParagraf"/>
        <w:numPr>
          <w:ilvl w:val="0"/>
          <w:numId w:val="18"/>
        </w:numPr>
      </w:pPr>
      <w:r w:rsidRPr="00146D4F">
        <w:rPr>
          <w:rFonts w:eastAsia="Times New Roman" w:cs="Times New Roman"/>
          <w:sz w:val="16"/>
          <w:szCs w:val="20"/>
          <w:lang w:eastAsia="tr-TR"/>
        </w:rPr>
        <w:t>“Güneybatı Anadolu’da Pliyosen – Pleyistosen Karasal-Denizel Ortam Değişimlerinin Yüksek Çözünürlüklü Bütünleşik Stratigrafik ve Sedimantolojik Yöntemlerle Ortaya Konulması” Proje No: TÜBİTAK – 117R012. Projesi Yürütücüsü: Dr. Ökmen SÜMER. Projedeki Görevi: Araştırmacı. Proje başlangıç zamanı: 01/09/2017.  Proje Süresi: 24 Ay. (Tamamlandı).</w:t>
      </w:r>
    </w:p>
    <w:p w14:paraId="554C30F0" w14:textId="75244C10" w:rsidR="005D1232" w:rsidRDefault="005D1232" w:rsidP="005C7F9E">
      <w:pPr>
        <w:spacing w:after="0" w:line="240" w:lineRule="auto"/>
        <w:contextualSpacing/>
        <w:jc w:val="center"/>
        <w:rPr>
          <w:rFonts w:eastAsia="Times New Roman" w:cs="Times New Roman"/>
          <w:b/>
          <w:sz w:val="20"/>
          <w:szCs w:val="28"/>
          <w:lang w:eastAsia="tr-TR"/>
        </w:rPr>
      </w:pPr>
    </w:p>
    <w:p w14:paraId="307C7B30" w14:textId="77777777" w:rsidR="00D05B67" w:rsidRPr="00442EA1" w:rsidRDefault="00D05B67" w:rsidP="00D05B67">
      <w:pPr>
        <w:spacing w:after="0" w:line="240" w:lineRule="auto"/>
        <w:contextualSpacing/>
        <w:jc w:val="center"/>
        <w:rPr>
          <w:rFonts w:eastAsia="Times New Roman" w:cs="Times New Roman"/>
          <w:b/>
          <w:sz w:val="20"/>
          <w:szCs w:val="28"/>
          <w:lang w:eastAsia="tr-TR"/>
        </w:rPr>
      </w:pPr>
    </w:p>
    <w:tbl>
      <w:tblPr>
        <w:tblW w:w="0" w:type="auto"/>
        <w:tblLook w:val="04A0" w:firstRow="1" w:lastRow="0" w:firstColumn="1" w:lastColumn="0" w:noHBand="0" w:noVBand="1"/>
      </w:tblPr>
      <w:tblGrid>
        <w:gridCol w:w="1980"/>
        <w:gridCol w:w="7082"/>
      </w:tblGrid>
      <w:tr w:rsidR="00D05B67" w:rsidRPr="00442EA1" w14:paraId="6B59DB6F" w14:textId="77777777" w:rsidTr="00D05B67">
        <w:tc>
          <w:tcPr>
            <w:tcW w:w="1980" w:type="dxa"/>
            <w:tcBorders>
              <w:top w:val="single" w:sz="18" w:space="0" w:color="auto"/>
              <w:bottom w:val="single" w:sz="4" w:space="0" w:color="auto"/>
            </w:tcBorders>
          </w:tcPr>
          <w:p w14:paraId="328EA479" w14:textId="77777777" w:rsidR="00D05B67" w:rsidRPr="00442EA1" w:rsidRDefault="00D05B67" w:rsidP="00D05B67">
            <w:pPr>
              <w:contextualSpacing/>
              <w:jc w:val="both"/>
              <w:rPr>
                <w:b/>
                <w:sz w:val="16"/>
                <w:szCs w:val="24"/>
              </w:rPr>
            </w:pPr>
            <w:r w:rsidRPr="00442EA1">
              <w:rPr>
                <w:b/>
                <w:sz w:val="16"/>
                <w:szCs w:val="24"/>
              </w:rPr>
              <w:t xml:space="preserve">ADI- SOYADI </w:t>
            </w:r>
          </w:p>
        </w:tc>
        <w:tc>
          <w:tcPr>
            <w:tcW w:w="7082" w:type="dxa"/>
            <w:tcBorders>
              <w:top w:val="single" w:sz="18" w:space="0" w:color="auto"/>
              <w:bottom w:val="single" w:sz="4" w:space="0" w:color="auto"/>
            </w:tcBorders>
          </w:tcPr>
          <w:p w14:paraId="25488D1A" w14:textId="77777777" w:rsidR="00D05B67" w:rsidRPr="00442EA1" w:rsidRDefault="00D05B67" w:rsidP="00D05B67">
            <w:pPr>
              <w:contextualSpacing/>
              <w:jc w:val="both"/>
              <w:rPr>
                <w:b/>
                <w:sz w:val="16"/>
                <w:szCs w:val="24"/>
              </w:rPr>
            </w:pPr>
            <w:r>
              <w:rPr>
                <w:b/>
                <w:sz w:val="16"/>
                <w:szCs w:val="24"/>
              </w:rPr>
              <w:t>METİN BAĞCI</w:t>
            </w:r>
          </w:p>
        </w:tc>
      </w:tr>
      <w:tr w:rsidR="00D05B67" w:rsidRPr="00442EA1" w14:paraId="53515EE8" w14:textId="77777777" w:rsidTr="00D05B67">
        <w:tc>
          <w:tcPr>
            <w:tcW w:w="1980" w:type="dxa"/>
          </w:tcPr>
          <w:p w14:paraId="71442BFB" w14:textId="77777777" w:rsidR="00D05B67" w:rsidRPr="00442EA1" w:rsidRDefault="00D05B67" w:rsidP="00D05B67">
            <w:pPr>
              <w:contextualSpacing/>
              <w:jc w:val="both"/>
              <w:rPr>
                <w:b/>
                <w:sz w:val="16"/>
                <w:szCs w:val="24"/>
              </w:rPr>
            </w:pPr>
            <w:r w:rsidRPr="00442EA1">
              <w:rPr>
                <w:b/>
                <w:sz w:val="16"/>
                <w:szCs w:val="24"/>
              </w:rPr>
              <w:t>UNVANI</w:t>
            </w:r>
            <w:r w:rsidRPr="00442EA1">
              <w:rPr>
                <w:b/>
                <w:sz w:val="16"/>
                <w:szCs w:val="24"/>
              </w:rPr>
              <w:tab/>
            </w:r>
          </w:p>
        </w:tc>
        <w:tc>
          <w:tcPr>
            <w:tcW w:w="7082" w:type="dxa"/>
          </w:tcPr>
          <w:p w14:paraId="5F58235C" w14:textId="77777777" w:rsidR="00D05B67" w:rsidRPr="00442EA1" w:rsidRDefault="00D05B67" w:rsidP="00D05B67">
            <w:pPr>
              <w:contextualSpacing/>
              <w:jc w:val="both"/>
              <w:rPr>
                <w:b/>
                <w:sz w:val="16"/>
                <w:szCs w:val="24"/>
              </w:rPr>
            </w:pPr>
            <w:r>
              <w:rPr>
                <w:b/>
                <w:sz w:val="16"/>
                <w:szCs w:val="24"/>
              </w:rPr>
              <w:t>DOÇ.DR.</w:t>
            </w:r>
          </w:p>
        </w:tc>
      </w:tr>
    </w:tbl>
    <w:p w14:paraId="73B2C5FE"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1980"/>
        <w:gridCol w:w="2806"/>
        <w:gridCol w:w="3006"/>
        <w:gridCol w:w="1270"/>
      </w:tblGrid>
      <w:tr w:rsidR="00D05B67" w:rsidRPr="00442EA1" w14:paraId="5AFCC38E" w14:textId="77777777" w:rsidTr="00D05B67">
        <w:tc>
          <w:tcPr>
            <w:tcW w:w="9062" w:type="dxa"/>
            <w:gridSpan w:val="4"/>
            <w:tcBorders>
              <w:top w:val="single" w:sz="18" w:space="0" w:color="auto"/>
            </w:tcBorders>
          </w:tcPr>
          <w:p w14:paraId="2C6287B4" w14:textId="77777777" w:rsidR="00D05B67" w:rsidRPr="00442EA1" w:rsidRDefault="00D05B67" w:rsidP="00D05B67">
            <w:pPr>
              <w:contextualSpacing/>
              <w:jc w:val="both"/>
              <w:rPr>
                <w:b/>
                <w:sz w:val="20"/>
                <w:szCs w:val="24"/>
              </w:rPr>
            </w:pPr>
            <w:r w:rsidRPr="00442EA1">
              <w:rPr>
                <w:b/>
                <w:sz w:val="20"/>
                <w:szCs w:val="24"/>
              </w:rPr>
              <w:t xml:space="preserve">ALINAN DERECELER </w:t>
            </w:r>
          </w:p>
        </w:tc>
      </w:tr>
      <w:tr w:rsidR="00D05B67" w:rsidRPr="00442EA1" w14:paraId="258DFAF0" w14:textId="77777777" w:rsidTr="00D05B67">
        <w:tc>
          <w:tcPr>
            <w:tcW w:w="1980" w:type="dxa"/>
          </w:tcPr>
          <w:p w14:paraId="2DE6FD26" w14:textId="77777777" w:rsidR="00D05B67" w:rsidRPr="00442EA1" w:rsidRDefault="00D05B67" w:rsidP="00D05B67">
            <w:pPr>
              <w:contextualSpacing/>
              <w:jc w:val="center"/>
              <w:rPr>
                <w:b/>
                <w:sz w:val="16"/>
                <w:szCs w:val="24"/>
              </w:rPr>
            </w:pPr>
            <w:r w:rsidRPr="00442EA1">
              <w:rPr>
                <w:b/>
                <w:sz w:val="16"/>
                <w:szCs w:val="24"/>
              </w:rPr>
              <w:t>Alınan Derece</w:t>
            </w:r>
          </w:p>
        </w:tc>
        <w:tc>
          <w:tcPr>
            <w:tcW w:w="2806" w:type="dxa"/>
          </w:tcPr>
          <w:p w14:paraId="118A5720" w14:textId="77777777" w:rsidR="00D05B67" w:rsidRPr="00442EA1" w:rsidRDefault="00D05B67" w:rsidP="00D05B67">
            <w:pPr>
              <w:contextualSpacing/>
              <w:jc w:val="center"/>
              <w:rPr>
                <w:b/>
                <w:sz w:val="16"/>
                <w:szCs w:val="24"/>
              </w:rPr>
            </w:pPr>
            <w:r w:rsidRPr="00442EA1">
              <w:rPr>
                <w:b/>
                <w:sz w:val="16"/>
                <w:szCs w:val="24"/>
              </w:rPr>
              <w:t>Bölüm/program</w:t>
            </w:r>
          </w:p>
        </w:tc>
        <w:tc>
          <w:tcPr>
            <w:tcW w:w="3006" w:type="dxa"/>
          </w:tcPr>
          <w:p w14:paraId="033D2292" w14:textId="77777777" w:rsidR="00D05B67" w:rsidRPr="00442EA1" w:rsidRDefault="00D05B67" w:rsidP="00D05B67">
            <w:pPr>
              <w:contextualSpacing/>
              <w:jc w:val="center"/>
              <w:rPr>
                <w:b/>
                <w:sz w:val="16"/>
                <w:szCs w:val="24"/>
              </w:rPr>
            </w:pPr>
            <w:r w:rsidRPr="00442EA1">
              <w:rPr>
                <w:b/>
                <w:sz w:val="16"/>
                <w:szCs w:val="24"/>
              </w:rPr>
              <w:t>Üniversite</w:t>
            </w:r>
          </w:p>
        </w:tc>
        <w:tc>
          <w:tcPr>
            <w:tcW w:w="1270" w:type="dxa"/>
          </w:tcPr>
          <w:p w14:paraId="5B63FA81" w14:textId="77777777" w:rsidR="00D05B67" w:rsidRPr="00442EA1" w:rsidRDefault="00D05B67" w:rsidP="00D05B67">
            <w:pPr>
              <w:contextualSpacing/>
              <w:jc w:val="center"/>
              <w:rPr>
                <w:b/>
                <w:sz w:val="16"/>
                <w:szCs w:val="24"/>
              </w:rPr>
            </w:pPr>
            <w:r w:rsidRPr="00442EA1">
              <w:rPr>
                <w:b/>
                <w:sz w:val="16"/>
                <w:szCs w:val="24"/>
              </w:rPr>
              <w:t>Tarih</w:t>
            </w:r>
          </w:p>
        </w:tc>
      </w:tr>
      <w:tr w:rsidR="00D05B67" w:rsidRPr="00442EA1" w14:paraId="44CEF222" w14:textId="77777777" w:rsidTr="00D05B67">
        <w:tc>
          <w:tcPr>
            <w:tcW w:w="1980" w:type="dxa"/>
            <w:vAlign w:val="center"/>
          </w:tcPr>
          <w:p w14:paraId="52E08C06" w14:textId="77777777" w:rsidR="00D05B67" w:rsidRPr="00442EA1" w:rsidRDefault="00D05B67" w:rsidP="00D05B67">
            <w:pPr>
              <w:contextualSpacing/>
              <w:jc w:val="both"/>
              <w:rPr>
                <w:sz w:val="16"/>
                <w:szCs w:val="24"/>
              </w:rPr>
            </w:pPr>
            <w:r w:rsidRPr="00442EA1">
              <w:rPr>
                <w:sz w:val="16"/>
                <w:szCs w:val="24"/>
              </w:rPr>
              <w:t>Ön lisans</w:t>
            </w:r>
          </w:p>
        </w:tc>
        <w:tc>
          <w:tcPr>
            <w:tcW w:w="2806" w:type="dxa"/>
            <w:vAlign w:val="center"/>
          </w:tcPr>
          <w:p w14:paraId="0B689CEC" w14:textId="77777777" w:rsidR="00D05B67" w:rsidRPr="00442EA1" w:rsidRDefault="00D05B67" w:rsidP="00D05B67">
            <w:pPr>
              <w:contextualSpacing/>
              <w:jc w:val="both"/>
              <w:rPr>
                <w:sz w:val="16"/>
                <w:szCs w:val="24"/>
              </w:rPr>
            </w:pPr>
          </w:p>
        </w:tc>
        <w:tc>
          <w:tcPr>
            <w:tcW w:w="3006" w:type="dxa"/>
            <w:vAlign w:val="center"/>
          </w:tcPr>
          <w:p w14:paraId="4758BBF0" w14:textId="77777777" w:rsidR="00D05B67" w:rsidRPr="00442EA1" w:rsidRDefault="00D05B67" w:rsidP="00D05B67">
            <w:pPr>
              <w:contextualSpacing/>
              <w:jc w:val="both"/>
              <w:rPr>
                <w:sz w:val="16"/>
                <w:szCs w:val="24"/>
              </w:rPr>
            </w:pPr>
          </w:p>
        </w:tc>
        <w:tc>
          <w:tcPr>
            <w:tcW w:w="1270" w:type="dxa"/>
            <w:vAlign w:val="center"/>
          </w:tcPr>
          <w:p w14:paraId="322EB47D" w14:textId="77777777" w:rsidR="00D05B67" w:rsidRPr="00442EA1" w:rsidRDefault="00D05B67" w:rsidP="00D05B67">
            <w:pPr>
              <w:contextualSpacing/>
              <w:jc w:val="center"/>
              <w:rPr>
                <w:sz w:val="16"/>
                <w:szCs w:val="24"/>
              </w:rPr>
            </w:pPr>
          </w:p>
        </w:tc>
      </w:tr>
      <w:tr w:rsidR="00D05B67" w:rsidRPr="00442EA1" w14:paraId="5B93C103" w14:textId="77777777" w:rsidTr="00D05B67">
        <w:trPr>
          <w:trHeight w:val="70"/>
        </w:trPr>
        <w:tc>
          <w:tcPr>
            <w:tcW w:w="1980" w:type="dxa"/>
            <w:vAlign w:val="center"/>
          </w:tcPr>
          <w:p w14:paraId="522BCA35" w14:textId="77777777" w:rsidR="00D05B67" w:rsidRPr="00442EA1" w:rsidRDefault="00D05B67" w:rsidP="00D05B67">
            <w:pPr>
              <w:contextualSpacing/>
              <w:jc w:val="both"/>
              <w:rPr>
                <w:sz w:val="16"/>
                <w:szCs w:val="24"/>
              </w:rPr>
            </w:pPr>
            <w:r w:rsidRPr="00442EA1">
              <w:rPr>
                <w:sz w:val="16"/>
                <w:szCs w:val="24"/>
              </w:rPr>
              <w:t>Lisans</w:t>
            </w:r>
          </w:p>
        </w:tc>
        <w:tc>
          <w:tcPr>
            <w:tcW w:w="2806" w:type="dxa"/>
            <w:vAlign w:val="center"/>
          </w:tcPr>
          <w:p w14:paraId="74F93482" w14:textId="77777777" w:rsidR="00D05B67" w:rsidRPr="00442EA1" w:rsidRDefault="00D05B67" w:rsidP="00D05B67">
            <w:pPr>
              <w:contextualSpacing/>
              <w:jc w:val="both"/>
              <w:rPr>
                <w:sz w:val="16"/>
                <w:szCs w:val="24"/>
              </w:rPr>
            </w:pPr>
            <w:r>
              <w:rPr>
                <w:sz w:val="16"/>
                <w:szCs w:val="24"/>
              </w:rPr>
              <w:t xml:space="preserve">JEOLOJİ MÜHENDİSLİĞİ </w:t>
            </w:r>
          </w:p>
        </w:tc>
        <w:tc>
          <w:tcPr>
            <w:tcW w:w="3006" w:type="dxa"/>
            <w:vAlign w:val="center"/>
          </w:tcPr>
          <w:p w14:paraId="17605697" w14:textId="77777777" w:rsidR="00D05B67" w:rsidRPr="00442EA1" w:rsidRDefault="00D05B67" w:rsidP="00D05B67">
            <w:pPr>
              <w:contextualSpacing/>
              <w:jc w:val="both"/>
              <w:rPr>
                <w:sz w:val="16"/>
                <w:szCs w:val="24"/>
              </w:rPr>
            </w:pPr>
            <w:r>
              <w:rPr>
                <w:sz w:val="16"/>
                <w:szCs w:val="24"/>
              </w:rPr>
              <w:t>ÇUKUROVA ÜNİVERSİTESİ</w:t>
            </w:r>
          </w:p>
        </w:tc>
        <w:tc>
          <w:tcPr>
            <w:tcW w:w="1270" w:type="dxa"/>
            <w:vAlign w:val="center"/>
          </w:tcPr>
          <w:p w14:paraId="65E69FF7" w14:textId="77777777" w:rsidR="00D05B67" w:rsidRPr="00442EA1" w:rsidRDefault="00D05B67" w:rsidP="00D05B67">
            <w:pPr>
              <w:contextualSpacing/>
              <w:jc w:val="center"/>
              <w:rPr>
                <w:sz w:val="16"/>
                <w:szCs w:val="24"/>
              </w:rPr>
            </w:pPr>
            <w:r>
              <w:rPr>
                <w:sz w:val="16"/>
                <w:szCs w:val="24"/>
              </w:rPr>
              <w:t>1991</w:t>
            </w:r>
          </w:p>
        </w:tc>
      </w:tr>
      <w:tr w:rsidR="00D05B67" w:rsidRPr="00442EA1" w14:paraId="3925FEA9" w14:textId="77777777" w:rsidTr="00D05B67">
        <w:trPr>
          <w:trHeight w:val="70"/>
        </w:trPr>
        <w:tc>
          <w:tcPr>
            <w:tcW w:w="1980" w:type="dxa"/>
            <w:tcBorders>
              <w:bottom w:val="single" w:sz="4" w:space="0" w:color="auto"/>
            </w:tcBorders>
            <w:vAlign w:val="center"/>
          </w:tcPr>
          <w:p w14:paraId="4E607AB6" w14:textId="77777777" w:rsidR="00D05B67" w:rsidRPr="00442EA1" w:rsidRDefault="00D05B67" w:rsidP="00D05B67">
            <w:pPr>
              <w:contextualSpacing/>
              <w:jc w:val="both"/>
              <w:rPr>
                <w:sz w:val="16"/>
                <w:szCs w:val="24"/>
              </w:rPr>
            </w:pPr>
            <w:r w:rsidRPr="00442EA1">
              <w:rPr>
                <w:sz w:val="16"/>
                <w:szCs w:val="24"/>
              </w:rPr>
              <w:t>Yüksek lisans</w:t>
            </w:r>
          </w:p>
        </w:tc>
        <w:tc>
          <w:tcPr>
            <w:tcW w:w="2806" w:type="dxa"/>
            <w:tcBorders>
              <w:bottom w:val="single" w:sz="4" w:space="0" w:color="auto"/>
            </w:tcBorders>
          </w:tcPr>
          <w:p w14:paraId="66508429" w14:textId="77777777" w:rsidR="00D05B67" w:rsidRDefault="00D05B67" w:rsidP="00D05B67">
            <w:r w:rsidRPr="001F166A">
              <w:rPr>
                <w:sz w:val="16"/>
                <w:szCs w:val="24"/>
              </w:rPr>
              <w:t xml:space="preserve">JEOLOJİ MÜHENDİSLİĞİ </w:t>
            </w:r>
          </w:p>
        </w:tc>
        <w:tc>
          <w:tcPr>
            <w:tcW w:w="3006" w:type="dxa"/>
            <w:tcBorders>
              <w:bottom w:val="single" w:sz="4" w:space="0" w:color="auto"/>
            </w:tcBorders>
            <w:vAlign w:val="center"/>
          </w:tcPr>
          <w:p w14:paraId="39EB1640" w14:textId="77777777" w:rsidR="00D05B67" w:rsidRPr="00442EA1" w:rsidRDefault="00D05B67" w:rsidP="00D05B67">
            <w:pPr>
              <w:contextualSpacing/>
              <w:jc w:val="both"/>
              <w:rPr>
                <w:sz w:val="16"/>
                <w:szCs w:val="24"/>
              </w:rPr>
            </w:pPr>
            <w:r>
              <w:rPr>
                <w:sz w:val="16"/>
                <w:szCs w:val="24"/>
              </w:rPr>
              <w:t>ESKİŞEHİR OSMANGAZİ ÜNİVERSİTESİ</w:t>
            </w:r>
          </w:p>
        </w:tc>
        <w:tc>
          <w:tcPr>
            <w:tcW w:w="1270" w:type="dxa"/>
            <w:tcBorders>
              <w:bottom w:val="single" w:sz="4" w:space="0" w:color="auto"/>
            </w:tcBorders>
            <w:vAlign w:val="center"/>
          </w:tcPr>
          <w:p w14:paraId="0AC16AAC" w14:textId="77777777" w:rsidR="00D05B67" w:rsidRPr="00442EA1" w:rsidRDefault="00D05B67" w:rsidP="00D05B67">
            <w:pPr>
              <w:contextualSpacing/>
              <w:jc w:val="center"/>
              <w:rPr>
                <w:sz w:val="16"/>
                <w:szCs w:val="24"/>
              </w:rPr>
            </w:pPr>
            <w:r>
              <w:rPr>
                <w:sz w:val="16"/>
                <w:szCs w:val="24"/>
              </w:rPr>
              <w:t>1997</w:t>
            </w:r>
          </w:p>
        </w:tc>
      </w:tr>
      <w:tr w:rsidR="00D05B67" w:rsidRPr="00442EA1" w14:paraId="11DD8491" w14:textId="77777777" w:rsidTr="00D05B67">
        <w:trPr>
          <w:trHeight w:val="251"/>
        </w:trPr>
        <w:tc>
          <w:tcPr>
            <w:tcW w:w="1980" w:type="dxa"/>
            <w:vAlign w:val="center"/>
          </w:tcPr>
          <w:p w14:paraId="01A75963" w14:textId="77777777" w:rsidR="00D05B67" w:rsidRPr="00442EA1" w:rsidRDefault="00D05B67" w:rsidP="00D05B67">
            <w:pPr>
              <w:contextualSpacing/>
              <w:jc w:val="both"/>
              <w:rPr>
                <w:sz w:val="16"/>
                <w:szCs w:val="24"/>
              </w:rPr>
            </w:pPr>
            <w:r w:rsidRPr="00442EA1">
              <w:rPr>
                <w:sz w:val="16"/>
                <w:szCs w:val="24"/>
              </w:rPr>
              <w:t>Doktora</w:t>
            </w:r>
          </w:p>
        </w:tc>
        <w:tc>
          <w:tcPr>
            <w:tcW w:w="2806" w:type="dxa"/>
          </w:tcPr>
          <w:p w14:paraId="0C1CE317" w14:textId="77777777" w:rsidR="00D05B67" w:rsidRDefault="00D05B67" w:rsidP="00D05B67">
            <w:r w:rsidRPr="001F166A">
              <w:rPr>
                <w:sz w:val="16"/>
                <w:szCs w:val="24"/>
              </w:rPr>
              <w:t xml:space="preserve">JEOLOJİ MÜHENDİSLİĞİ </w:t>
            </w:r>
          </w:p>
        </w:tc>
        <w:tc>
          <w:tcPr>
            <w:tcW w:w="3006" w:type="dxa"/>
            <w:vAlign w:val="center"/>
          </w:tcPr>
          <w:p w14:paraId="4B409EB5" w14:textId="77777777" w:rsidR="00D05B67" w:rsidRPr="00442EA1" w:rsidRDefault="00D05B67" w:rsidP="00D05B67">
            <w:pPr>
              <w:contextualSpacing/>
              <w:jc w:val="both"/>
              <w:rPr>
                <w:sz w:val="16"/>
                <w:szCs w:val="24"/>
              </w:rPr>
            </w:pPr>
            <w:r>
              <w:rPr>
                <w:sz w:val="16"/>
                <w:szCs w:val="24"/>
              </w:rPr>
              <w:t>SÜLEYMEN DEMİREL ÜNİVERSİTESİ</w:t>
            </w:r>
          </w:p>
        </w:tc>
        <w:tc>
          <w:tcPr>
            <w:tcW w:w="1270" w:type="dxa"/>
            <w:vAlign w:val="center"/>
          </w:tcPr>
          <w:p w14:paraId="09155153" w14:textId="77777777" w:rsidR="00D05B67" w:rsidRPr="00442EA1" w:rsidRDefault="00D05B67" w:rsidP="00D05B67">
            <w:pPr>
              <w:contextualSpacing/>
              <w:jc w:val="center"/>
              <w:rPr>
                <w:sz w:val="16"/>
                <w:szCs w:val="24"/>
              </w:rPr>
            </w:pPr>
            <w:r>
              <w:rPr>
                <w:sz w:val="16"/>
                <w:szCs w:val="24"/>
              </w:rPr>
              <w:t>2006</w:t>
            </w:r>
          </w:p>
        </w:tc>
      </w:tr>
    </w:tbl>
    <w:p w14:paraId="7A3376FA"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2689"/>
        <w:gridCol w:w="1841"/>
        <w:gridCol w:w="2695"/>
        <w:gridCol w:w="1837"/>
      </w:tblGrid>
      <w:tr w:rsidR="00D05B67" w:rsidRPr="00442EA1" w14:paraId="76336619" w14:textId="77777777" w:rsidTr="00D05B67">
        <w:tc>
          <w:tcPr>
            <w:tcW w:w="9062" w:type="dxa"/>
            <w:gridSpan w:val="4"/>
            <w:tcBorders>
              <w:top w:val="single" w:sz="18" w:space="0" w:color="auto"/>
            </w:tcBorders>
          </w:tcPr>
          <w:p w14:paraId="23685FE4" w14:textId="77777777" w:rsidR="00D05B67" w:rsidRPr="00442EA1" w:rsidRDefault="00D05B67" w:rsidP="00D05B67">
            <w:pPr>
              <w:contextualSpacing/>
              <w:jc w:val="both"/>
              <w:rPr>
                <w:b/>
                <w:sz w:val="20"/>
                <w:szCs w:val="24"/>
              </w:rPr>
            </w:pPr>
            <w:r w:rsidRPr="00442EA1">
              <w:rPr>
                <w:b/>
                <w:sz w:val="20"/>
                <w:szCs w:val="24"/>
              </w:rPr>
              <w:t>KURUMLA İLGİLİ BİLGİLER</w:t>
            </w:r>
          </w:p>
        </w:tc>
      </w:tr>
      <w:tr w:rsidR="00D05B67" w:rsidRPr="00442EA1" w14:paraId="7796DED7" w14:textId="77777777" w:rsidTr="00D05B67">
        <w:tc>
          <w:tcPr>
            <w:tcW w:w="2689" w:type="dxa"/>
          </w:tcPr>
          <w:p w14:paraId="2CE0B6BC" w14:textId="77777777" w:rsidR="00D05B67" w:rsidRPr="00442EA1" w:rsidRDefault="00D05B67" w:rsidP="00D05B67">
            <w:pPr>
              <w:contextualSpacing/>
              <w:jc w:val="both"/>
              <w:rPr>
                <w:sz w:val="16"/>
                <w:szCs w:val="24"/>
              </w:rPr>
            </w:pPr>
            <w:r w:rsidRPr="00442EA1">
              <w:rPr>
                <w:sz w:val="16"/>
                <w:szCs w:val="24"/>
              </w:rPr>
              <w:t>Kuruma ilk atanma tarihi</w:t>
            </w:r>
          </w:p>
        </w:tc>
        <w:tc>
          <w:tcPr>
            <w:tcW w:w="6373" w:type="dxa"/>
            <w:gridSpan w:val="3"/>
          </w:tcPr>
          <w:p w14:paraId="43CF0245" w14:textId="77777777" w:rsidR="00D05B67" w:rsidRPr="00442EA1" w:rsidRDefault="00D05B67" w:rsidP="00D05B67">
            <w:pPr>
              <w:contextualSpacing/>
              <w:jc w:val="both"/>
              <w:rPr>
                <w:sz w:val="16"/>
                <w:szCs w:val="24"/>
              </w:rPr>
            </w:pPr>
            <w:r>
              <w:rPr>
                <w:sz w:val="16"/>
                <w:szCs w:val="24"/>
              </w:rPr>
              <w:t>1994</w:t>
            </w:r>
          </w:p>
        </w:tc>
      </w:tr>
      <w:tr w:rsidR="00D05B67" w:rsidRPr="00442EA1" w14:paraId="7DE1816E" w14:textId="77777777" w:rsidTr="00D05B67">
        <w:tc>
          <w:tcPr>
            <w:tcW w:w="2689" w:type="dxa"/>
          </w:tcPr>
          <w:p w14:paraId="71EFCCC6" w14:textId="77777777" w:rsidR="00D05B67" w:rsidRPr="00442EA1" w:rsidRDefault="00D05B67" w:rsidP="00D05B67">
            <w:pPr>
              <w:contextualSpacing/>
              <w:jc w:val="both"/>
              <w:rPr>
                <w:sz w:val="16"/>
                <w:szCs w:val="24"/>
              </w:rPr>
            </w:pPr>
            <w:r w:rsidRPr="00442EA1">
              <w:rPr>
                <w:sz w:val="16"/>
                <w:szCs w:val="24"/>
              </w:rPr>
              <w:t>Kurumdaki hizmet süresi</w:t>
            </w:r>
          </w:p>
        </w:tc>
        <w:tc>
          <w:tcPr>
            <w:tcW w:w="6373" w:type="dxa"/>
            <w:gridSpan w:val="3"/>
          </w:tcPr>
          <w:p w14:paraId="178FACB6" w14:textId="77777777" w:rsidR="00D05B67" w:rsidRPr="00442EA1" w:rsidRDefault="00D05B67" w:rsidP="00D05B67">
            <w:pPr>
              <w:contextualSpacing/>
              <w:jc w:val="both"/>
              <w:rPr>
                <w:sz w:val="16"/>
                <w:szCs w:val="24"/>
              </w:rPr>
            </w:pPr>
            <w:r>
              <w:rPr>
                <w:sz w:val="16"/>
                <w:szCs w:val="24"/>
              </w:rPr>
              <w:t>30 YIL</w:t>
            </w:r>
          </w:p>
        </w:tc>
      </w:tr>
      <w:tr w:rsidR="00D05B67" w:rsidRPr="00442EA1" w14:paraId="71FA6417" w14:textId="77777777" w:rsidTr="00D05B67">
        <w:tc>
          <w:tcPr>
            <w:tcW w:w="4530" w:type="dxa"/>
            <w:gridSpan w:val="2"/>
          </w:tcPr>
          <w:p w14:paraId="4F2F4575" w14:textId="77777777" w:rsidR="00D05B67" w:rsidRPr="00442EA1" w:rsidRDefault="00D05B67" w:rsidP="00D05B67">
            <w:pPr>
              <w:contextualSpacing/>
              <w:jc w:val="both"/>
              <w:rPr>
                <w:b/>
                <w:i/>
                <w:sz w:val="16"/>
                <w:szCs w:val="24"/>
              </w:rPr>
            </w:pPr>
            <w:r w:rsidRPr="00442EA1">
              <w:rPr>
                <w:b/>
                <w:i/>
                <w:sz w:val="20"/>
                <w:szCs w:val="24"/>
              </w:rPr>
              <w:t>Kurumda alınan unvanlar</w:t>
            </w:r>
          </w:p>
        </w:tc>
        <w:tc>
          <w:tcPr>
            <w:tcW w:w="2695" w:type="dxa"/>
          </w:tcPr>
          <w:p w14:paraId="638873F1" w14:textId="77777777" w:rsidR="00D05B67" w:rsidRPr="00442EA1" w:rsidRDefault="00D05B67" w:rsidP="00D05B67">
            <w:pPr>
              <w:contextualSpacing/>
              <w:jc w:val="center"/>
              <w:rPr>
                <w:b/>
                <w:sz w:val="16"/>
                <w:szCs w:val="24"/>
              </w:rPr>
            </w:pPr>
            <w:r w:rsidRPr="00442EA1">
              <w:rPr>
                <w:b/>
                <w:sz w:val="16"/>
                <w:szCs w:val="24"/>
              </w:rPr>
              <w:t>Birim</w:t>
            </w:r>
          </w:p>
        </w:tc>
        <w:tc>
          <w:tcPr>
            <w:tcW w:w="1837" w:type="dxa"/>
          </w:tcPr>
          <w:p w14:paraId="04D4C79C" w14:textId="77777777" w:rsidR="00D05B67" w:rsidRPr="00442EA1" w:rsidRDefault="00D05B67" w:rsidP="00D05B67">
            <w:pPr>
              <w:contextualSpacing/>
              <w:jc w:val="center"/>
              <w:rPr>
                <w:b/>
                <w:sz w:val="16"/>
                <w:szCs w:val="24"/>
              </w:rPr>
            </w:pPr>
            <w:r w:rsidRPr="00442EA1">
              <w:rPr>
                <w:b/>
                <w:sz w:val="16"/>
                <w:szCs w:val="24"/>
              </w:rPr>
              <w:t>Tarih</w:t>
            </w:r>
          </w:p>
        </w:tc>
      </w:tr>
      <w:tr w:rsidR="00D05B67" w:rsidRPr="00442EA1" w14:paraId="273BCD14" w14:textId="77777777" w:rsidTr="00D05B67">
        <w:tc>
          <w:tcPr>
            <w:tcW w:w="4530" w:type="dxa"/>
            <w:gridSpan w:val="2"/>
          </w:tcPr>
          <w:p w14:paraId="2DDEBDF1" w14:textId="77777777" w:rsidR="00D05B67" w:rsidRPr="00442EA1" w:rsidRDefault="00D05B67" w:rsidP="00D05B67">
            <w:pPr>
              <w:ind w:left="1156"/>
              <w:contextualSpacing/>
              <w:jc w:val="both"/>
              <w:rPr>
                <w:sz w:val="16"/>
                <w:szCs w:val="24"/>
              </w:rPr>
            </w:pPr>
            <w:r>
              <w:rPr>
                <w:sz w:val="16"/>
                <w:szCs w:val="24"/>
              </w:rPr>
              <w:t>ÖGR.GRV</w:t>
            </w:r>
          </w:p>
        </w:tc>
        <w:tc>
          <w:tcPr>
            <w:tcW w:w="2695" w:type="dxa"/>
          </w:tcPr>
          <w:p w14:paraId="55299C7E" w14:textId="77777777" w:rsidR="00D05B67" w:rsidRPr="00442EA1" w:rsidRDefault="00D05B67" w:rsidP="00D05B67">
            <w:pPr>
              <w:contextualSpacing/>
              <w:jc w:val="both"/>
              <w:rPr>
                <w:sz w:val="16"/>
                <w:szCs w:val="24"/>
              </w:rPr>
            </w:pPr>
            <w:r>
              <w:rPr>
                <w:sz w:val="16"/>
                <w:szCs w:val="24"/>
              </w:rPr>
              <w:t>AKU İSCEHİSAR MYO</w:t>
            </w:r>
          </w:p>
        </w:tc>
        <w:tc>
          <w:tcPr>
            <w:tcW w:w="1837" w:type="dxa"/>
            <w:vAlign w:val="center"/>
          </w:tcPr>
          <w:p w14:paraId="386574BA" w14:textId="77777777" w:rsidR="00D05B67" w:rsidRPr="00442EA1" w:rsidRDefault="00D05B67" w:rsidP="00D05B67">
            <w:pPr>
              <w:contextualSpacing/>
              <w:jc w:val="center"/>
              <w:rPr>
                <w:sz w:val="16"/>
                <w:szCs w:val="24"/>
              </w:rPr>
            </w:pPr>
            <w:r>
              <w:rPr>
                <w:sz w:val="16"/>
                <w:szCs w:val="24"/>
              </w:rPr>
              <w:t>1994</w:t>
            </w:r>
          </w:p>
        </w:tc>
      </w:tr>
      <w:tr w:rsidR="00D05B67" w:rsidRPr="00442EA1" w14:paraId="52F1E9FB" w14:textId="77777777" w:rsidTr="00D05B67">
        <w:tc>
          <w:tcPr>
            <w:tcW w:w="4530" w:type="dxa"/>
            <w:gridSpan w:val="2"/>
          </w:tcPr>
          <w:p w14:paraId="3C373303" w14:textId="77777777" w:rsidR="00D05B67" w:rsidRPr="00442EA1" w:rsidRDefault="00D05B67" w:rsidP="00D05B67">
            <w:pPr>
              <w:ind w:left="1156"/>
              <w:contextualSpacing/>
              <w:jc w:val="both"/>
              <w:rPr>
                <w:sz w:val="16"/>
                <w:szCs w:val="24"/>
              </w:rPr>
            </w:pPr>
            <w:r>
              <w:rPr>
                <w:sz w:val="16"/>
                <w:szCs w:val="24"/>
              </w:rPr>
              <w:t>DR. ÖĞR. ÜYESİ</w:t>
            </w:r>
          </w:p>
        </w:tc>
        <w:tc>
          <w:tcPr>
            <w:tcW w:w="2695" w:type="dxa"/>
          </w:tcPr>
          <w:p w14:paraId="2CACBD27" w14:textId="77777777" w:rsidR="00D05B67" w:rsidRPr="00442EA1" w:rsidRDefault="00D05B67" w:rsidP="00D05B67">
            <w:pPr>
              <w:contextualSpacing/>
              <w:jc w:val="both"/>
              <w:rPr>
                <w:sz w:val="16"/>
                <w:szCs w:val="24"/>
              </w:rPr>
            </w:pPr>
            <w:r>
              <w:rPr>
                <w:sz w:val="16"/>
                <w:szCs w:val="24"/>
              </w:rPr>
              <w:t>AKU İSCEHİSAR MYO</w:t>
            </w:r>
          </w:p>
        </w:tc>
        <w:tc>
          <w:tcPr>
            <w:tcW w:w="1837" w:type="dxa"/>
            <w:vAlign w:val="center"/>
          </w:tcPr>
          <w:p w14:paraId="79E14A72" w14:textId="77777777" w:rsidR="00D05B67" w:rsidRPr="00442EA1" w:rsidRDefault="00D05B67" w:rsidP="00D05B67">
            <w:pPr>
              <w:contextualSpacing/>
              <w:jc w:val="center"/>
              <w:rPr>
                <w:sz w:val="16"/>
                <w:szCs w:val="24"/>
              </w:rPr>
            </w:pPr>
            <w:r>
              <w:rPr>
                <w:sz w:val="16"/>
                <w:szCs w:val="24"/>
              </w:rPr>
              <w:t>2006</w:t>
            </w:r>
          </w:p>
        </w:tc>
      </w:tr>
      <w:tr w:rsidR="00D05B67" w:rsidRPr="00442EA1" w14:paraId="12333BBD" w14:textId="77777777" w:rsidTr="00D05B67">
        <w:tc>
          <w:tcPr>
            <w:tcW w:w="4530" w:type="dxa"/>
            <w:gridSpan w:val="2"/>
            <w:tcBorders>
              <w:bottom w:val="single" w:sz="4" w:space="0" w:color="auto"/>
            </w:tcBorders>
          </w:tcPr>
          <w:p w14:paraId="25AA11AF" w14:textId="77777777" w:rsidR="00D05B67" w:rsidRPr="00442EA1" w:rsidRDefault="00D05B67" w:rsidP="00D05B67">
            <w:pPr>
              <w:ind w:left="1156"/>
              <w:contextualSpacing/>
              <w:jc w:val="both"/>
              <w:rPr>
                <w:sz w:val="16"/>
                <w:szCs w:val="24"/>
              </w:rPr>
            </w:pPr>
            <w:r>
              <w:rPr>
                <w:sz w:val="16"/>
                <w:szCs w:val="24"/>
              </w:rPr>
              <w:t xml:space="preserve">DOÇ. DR. </w:t>
            </w:r>
          </w:p>
        </w:tc>
        <w:tc>
          <w:tcPr>
            <w:tcW w:w="2695" w:type="dxa"/>
            <w:tcBorders>
              <w:bottom w:val="single" w:sz="4" w:space="0" w:color="auto"/>
            </w:tcBorders>
          </w:tcPr>
          <w:p w14:paraId="087535B4" w14:textId="77777777" w:rsidR="00D05B67" w:rsidRPr="00442EA1" w:rsidRDefault="00D05B67" w:rsidP="00D05B67">
            <w:pPr>
              <w:contextualSpacing/>
              <w:jc w:val="both"/>
              <w:rPr>
                <w:sz w:val="16"/>
                <w:szCs w:val="24"/>
              </w:rPr>
            </w:pPr>
            <w:r>
              <w:rPr>
                <w:sz w:val="16"/>
                <w:szCs w:val="24"/>
              </w:rPr>
              <w:t>AKU MÜH. FAK.</w:t>
            </w:r>
          </w:p>
        </w:tc>
        <w:tc>
          <w:tcPr>
            <w:tcW w:w="1837" w:type="dxa"/>
            <w:tcBorders>
              <w:bottom w:val="single" w:sz="4" w:space="0" w:color="auto"/>
            </w:tcBorders>
            <w:vAlign w:val="center"/>
          </w:tcPr>
          <w:p w14:paraId="1399E6AD" w14:textId="77777777" w:rsidR="00D05B67" w:rsidRPr="00442EA1" w:rsidRDefault="00D05B67" w:rsidP="00D05B67">
            <w:pPr>
              <w:contextualSpacing/>
              <w:jc w:val="center"/>
              <w:rPr>
                <w:sz w:val="16"/>
                <w:szCs w:val="24"/>
              </w:rPr>
            </w:pPr>
            <w:r>
              <w:rPr>
                <w:sz w:val="16"/>
                <w:szCs w:val="24"/>
              </w:rPr>
              <w:t>2022</w:t>
            </w:r>
          </w:p>
        </w:tc>
      </w:tr>
    </w:tbl>
    <w:p w14:paraId="528780AD"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4530"/>
        <w:gridCol w:w="2099"/>
        <w:gridCol w:w="2433"/>
      </w:tblGrid>
      <w:tr w:rsidR="00D05B67" w:rsidRPr="00442EA1" w14:paraId="0E230F85" w14:textId="77777777" w:rsidTr="00D05B67">
        <w:tc>
          <w:tcPr>
            <w:tcW w:w="9062" w:type="dxa"/>
            <w:gridSpan w:val="3"/>
            <w:tcBorders>
              <w:top w:val="single" w:sz="18" w:space="0" w:color="auto"/>
            </w:tcBorders>
          </w:tcPr>
          <w:p w14:paraId="33603D79" w14:textId="77777777" w:rsidR="00D05B67" w:rsidRPr="00442EA1" w:rsidRDefault="00D05B67" w:rsidP="00D05B67">
            <w:pPr>
              <w:contextualSpacing/>
              <w:jc w:val="both"/>
              <w:rPr>
                <w:sz w:val="20"/>
                <w:szCs w:val="24"/>
              </w:rPr>
            </w:pPr>
            <w:r w:rsidRPr="00442EA1">
              <w:rPr>
                <w:b/>
                <w:sz w:val="20"/>
                <w:szCs w:val="24"/>
              </w:rPr>
              <w:t xml:space="preserve">DİĞER İŞ DENEYİMİ </w:t>
            </w:r>
          </w:p>
        </w:tc>
      </w:tr>
      <w:tr w:rsidR="00D05B67" w:rsidRPr="00442EA1" w14:paraId="13E76066" w14:textId="77777777" w:rsidTr="00D05B67">
        <w:tc>
          <w:tcPr>
            <w:tcW w:w="4530" w:type="dxa"/>
          </w:tcPr>
          <w:p w14:paraId="72171C82" w14:textId="77777777" w:rsidR="00D05B67" w:rsidRPr="00442EA1" w:rsidRDefault="00D05B67" w:rsidP="00D05B67">
            <w:pPr>
              <w:contextualSpacing/>
              <w:jc w:val="both"/>
              <w:rPr>
                <w:sz w:val="16"/>
                <w:szCs w:val="24"/>
              </w:rPr>
            </w:pPr>
            <w:r w:rsidRPr="00442EA1">
              <w:rPr>
                <w:sz w:val="16"/>
                <w:szCs w:val="24"/>
              </w:rPr>
              <w:t>Çalışılan Kurum /işletme</w:t>
            </w:r>
          </w:p>
        </w:tc>
        <w:tc>
          <w:tcPr>
            <w:tcW w:w="2099" w:type="dxa"/>
          </w:tcPr>
          <w:p w14:paraId="7BAD9418" w14:textId="77777777" w:rsidR="00D05B67" w:rsidRPr="00442EA1" w:rsidRDefault="00D05B67" w:rsidP="00D05B67">
            <w:pPr>
              <w:contextualSpacing/>
              <w:jc w:val="both"/>
              <w:rPr>
                <w:sz w:val="16"/>
                <w:szCs w:val="24"/>
              </w:rPr>
            </w:pPr>
            <w:r w:rsidRPr="00442EA1">
              <w:rPr>
                <w:sz w:val="16"/>
                <w:szCs w:val="24"/>
              </w:rPr>
              <w:t>Çalışma süresi</w:t>
            </w:r>
          </w:p>
        </w:tc>
        <w:tc>
          <w:tcPr>
            <w:tcW w:w="2433" w:type="dxa"/>
          </w:tcPr>
          <w:p w14:paraId="4D175A13" w14:textId="77777777" w:rsidR="00D05B67" w:rsidRPr="00442EA1" w:rsidRDefault="00D05B67" w:rsidP="00D05B67">
            <w:pPr>
              <w:contextualSpacing/>
              <w:jc w:val="both"/>
              <w:rPr>
                <w:sz w:val="16"/>
                <w:szCs w:val="24"/>
              </w:rPr>
            </w:pPr>
            <w:r w:rsidRPr="00442EA1">
              <w:rPr>
                <w:sz w:val="16"/>
                <w:szCs w:val="24"/>
              </w:rPr>
              <w:t>Pozisyon/Unvan</w:t>
            </w:r>
          </w:p>
        </w:tc>
      </w:tr>
      <w:tr w:rsidR="00D05B67" w:rsidRPr="00442EA1" w14:paraId="4015346A" w14:textId="77777777" w:rsidTr="00D05B67">
        <w:tc>
          <w:tcPr>
            <w:tcW w:w="4530" w:type="dxa"/>
          </w:tcPr>
          <w:p w14:paraId="2E69E633" w14:textId="77777777" w:rsidR="00D05B67" w:rsidRPr="00442EA1" w:rsidRDefault="00D05B67" w:rsidP="00D05B67">
            <w:pPr>
              <w:contextualSpacing/>
              <w:jc w:val="both"/>
              <w:rPr>
                <w:sz w:val="16"/>
                <w:szCs w:val="24"/>
              </w:rPr>
            </w:pPr>
          </w:p>
        </w:tc>
        <w:tc>
          <w:tcPr>
            <w:tcW w:w="2099" w:type="dxa"/>
          </w:tcPr>
          <w:p w14:paraId="2FB0EE65" w14:textId="77777777" w:rsidR="00D05B67" w:rsidRPr="00442EA1" w:rsidRDefault="00D05B67" w:rsidP="00D05B67">
            <w:pPr>
              <w:contextualSpacing/>
              <w:jc w:val="both"/>
              <w:rPr>
                <w:sz w:val="16"/>
                <w:szCs w:val="24"/>
              </w:rPr>
            </w:pPr>
          </w:p>
        </w:tc>
        <w:tc>
          <w:tcPr>
            <w:tcW w:w="2433" w:type="dxa"/>
          </w:tcPr>
          <w:p w14:paraId="31B6778D" w14:textId="77777777" w:rsidR="00D05B67" w:rsidRPr="00442EA1" w:rsidRDefault="00D05B67" w:rsidP="00D05B67">
            <w:pPr>
              <w:contextualSpacing/>
              <w:jc w:val="both"/>
              <w:rPr>
                <w:sz w:val="16"/>
                <w:szCs w:val="24"/>
              </w:rPr>
            </w:pPr>
          </w:p>
        </w:tc>
      </w:tr>
    </w:tbl>
    <w:p w14:paraId="08889855"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846"/>
        <w:gridCol w:w="1672"/>
        <w:gridCol w:w="5274"/>
        <w:gridCol w:w="1270"/>
      </w:tblGrid>
      <w:tr w:rsidR="00D05B67" w:rsidRPr="00442EA1" w14:paraId="2F74E574" w14:textId="77777777" w:rsidTr="00D05B67">
        <w:tc>
          <w:tcPr>
            <w:tcW w:w="9062" w:type="dxa"/>
            <w:gridSpan w:val="4"/>
            <w:tcBorders>
              <w:top w:val="single" w:sz="18" w:space="0" w:color="auto"/>
            </w:tcBorders>
          </w:tcPr>
          <w:p w14:paraId="7B48B5D7" w14:textId="77777777" w:rsidR="00D05B67" w:rsidRPr="00442EA1" w:rsidRDefault="00D05B67" w:rsidP="00D05B67">
            <w:pPr>
              <w:contextualSpacing/>
              <w:jc w:val="both"/>
              <w:rPr>
                <w:sz w:val="20"/>
                <w:szCs w:val="24"/>
              </w:rPr>
            </w:pPr>
            <w:r w:rsidRPr="00442EA1">
              <w:rPr>
                <w:b/>
                <w:sz w:val="20"/>
                <w:szCs w:val="24"/>
              </w:rPr>
              <w:t xml:space="preserve">DANIŞMANLIKLAR </w:t>
            </w:r>
          </w:p>
        </w:tc>
      </w:tr>
      <w:tr w:rsidR="00D05B67" w:rsidRPr="00442EA1" w14:paraId="51D533AC" w14:textId="77777777" w:rsidTr="00D05B67">
        <w:tc>
          <w:tcPr>
            <w:tcW w:w="846" w:type="dxa"/>
          </w:tcPr>
          <w:p w14:paraId="32935FCB" w14:textId="77777777" w:rsidR="00D05B67" w:rsidRPr="00442EA1" w:rsidRDefault="00D05B67" w:rsidP="00D05B67">
            <w:pPr>
              <w:contextualSpacing/>
              <w:jc w:val="center"/>
              <w:rPr>
                <w:b/>
                <w:sz w:val="16"/>
                <w:szCs w:val="24"/>
              </w:rPr>
            </w:pPr>
            <w:r w:rsidRPr="00442EA1">
              <w:rPr>
                <w:b/>
                <w:sz w:val="16"/>
                <w:szCs w:val="24"/>
              </w:rPr>
              <w:t>Yıl</w:t>
            </w:r>
          </w:p>
        </w:tc>
        <w:tc>
          <w:tcPr>
            <w:tcW w:w="1672" w:type="dxa"/>
          </w:tcPr>
          <w:p w14:paraId="5ACEC19E" w14:textId="77777777" w:rsidR="00D05B67" w:rsidRPr="00442EA1" w:rsidRDefault="00D05B67" w:rsidP="00D05B67">
            <w:pPr>
              <w:contextualSpacing/>
              <w:jc w:val="center"/>
              <w:rPr>
                <w:b/>
                <w:sz w:val="16"/>
                <w:szCs w:val="24"/>
              </w:rPr>
            </w:pPr>
            <w:r w:rsidRPr="00442EA1">
              <w:rPr>
                <w:b/>
                <w:sz w:val="16"/>
                <w:szCs w:val="24"/>
              </w:rPr>
              <w:t>Yüksek Lisans</w:t>
            </w:r>
          </w:p>
        </w:tc>
        <w:tc>
          <w:tcPr>
            <w:tcW w:w="5274" w:type="dxa"/>
          </w:tcPr>
          <w:p w14:paraId="48E6A031" w14:textId="77777777" w:rsidR="00D05B67" w:rsidRPr="00442EA1" w:rsidRDefault="00D05B67" w:rsidP="00D05B67">
            <w:pPr>
              <w:contextualSpacing/>
              <w:jc w:val="center"/>
              <w:rPr>
                <w:b/>
                <w:sz w:val="16"/>
                <w:szCs w:val="24"/>
              </w:rPr>
            </w:pPr>
            <w:r w:rsidRPr="00442EA1">
              <w:rPr>
                <w:b/>
                <w:sz w:val="16"/>
                <w:szCs w:val="24"/>
              </w:rPr>
              <w:t>Tez Adı</w:t>
            </w:r>
          </w:p>
        </w:tc>
        <w:tc>
          <w:tcPr>
            <w:tcW w:w="1270" w:type="dxa"/>
            <w:vAlign w:val="center"/>
          </w:tcPr>
          <w:p w14:paraId="529C50D1" w14:textId="77777777" w:rsidR="00D05B67" w:rsidRPr="00442EA1" w:rsidRDefault="00D05B67" w:rsidP="00D05B67">
            <w:pPr>
              <w:contextualSpacing/>
              <w:jc w:val="center"/>
              <w:rPr>
                <w:b/>
                <w:sz w:val="16"/>
                <w:szCs w:val="24"/>
              </w:rPr>
            </w:pPr>
            <w:r w:rsidRPr="00442EA1">
              <w:rPr>
                <w:b/>
                <w:sz w:val="16"/>
                <w:szCs w:val="24"/>
              </w:rPr>
              <w:t>Bitiş Tarihi</w:t>
            </w:r>
          </w:p>
        </w:tc>
      </w:tr>
      <w:tr w:rsidR="00D05B67" w:rsidRPr="00442EA1" w14:paraId="7E026973" w14:textId="77777777" w:rsidTr="00D05B67">
        <w:tc>
          <w:tcPr>
            <w:tcW w:w="846" w:type="dxa"/>
            <w:vAlign w:val="center"/>
          </w:tcPr>
          <w:p w14:paraId="7B2C2DD7" w14:textId="77777777" w:rsidR="00D05B67" w:rsidRPr="00442EA1" w:rsidRDefault="00D05B67" w:rsidP="00D05B67">
            <w:pPr>
              <w:contextualSpacing/>
              <w:jc w:val="center"/>
              <w:rPr>
                <w:sz w:val="16"/>
                <w:szCs w:val="24"/>
              </w:rPr>
            </w:pPr>
            <w:r>
              <w:rPr>
                <w:sz w:val="16"/>
                <w:szCs w:val="24"/>
              </w:rPr>
              <w:t>2024</w:t>
            </w:r>
          </w:p>
        </w:tc>
        <w:tc>
          <w:tcPr>
            <w:tcW w:w="1672" w:type="dxa"/>
          </w:tcPr>
          <w:p w14:paraId="68E78192" w14:textId="77777777" w:rsidR="00D05B67" w:rsidRPr="00E14B3E" w:rsidRDefault="00D05B67" w:rsidP="00D05B67">
            <w:pPr>
              <w:jc w:val="center"/>
            </w:pPr>
            <w:r w:rsidRPr="00E14B3E">
              <w:rPr>
                <w:sz w:val="16"/>
                <w:szCs w:val="24"/>
              </w:rPr>
              <w:t>Yüksek Lisans</w:t>
            </w:r>
          </w:p>
        </w:tc>
        <w:tc>
          <w:tcPr>
            <w:tcW w:w="5274" w:type="dxa"/>
          </w:tcPr>
          <w:p w14:paraId="1462B09B" w14:textId="77777777" w:rsidR="00D05B67" w:rsidRPr="00442EA1" w:rsidRDefault="00D05B67" w:rsidP="00D05B67">
            <w:pPr>
              <w:contextualSpacing/>
              <w:jc w:val="both"/>
              <w:rPr>
                <w:sz w:val="16"/>
                <w:szCs w:val="24"/>
              </w:rPr>
            </w:pPr>
            <w:r w:rsidRPr="00E14B3E">
              <w:rPr>
                <w:sz w:val="16"/>
                <w:szCs w:val="24"/>
              </w:rPr>
              <w:t>Yılanlı (Muğla) Bölgesinde Bulunan Mermer Yataklarının Uzaktan Algılama Yöntemleri İle Blok Verimlerinin Değerlendirilmesi</w:t>
            </w:r>
          </w:p>
        </w:tc>
        <w:tc>
          <w:tcPr>
            <w:tcW w:w="1270" w:type="dxa"/>
            <w:vAlign w:val="center"/>
          </w:tcPr>
          <w:p w14:paraId="291DF9BC" w14:textId="77777777" w:rsidR="00D05B67" w:rsidRPr="00442EA1" w:rsidRDefault="00D05B67" w:rsidP="00D05B67">
            <w:pPr>
              <w:contextualSpacing/>
              <w:jc w:val="center"/>
              <w:rPr>
                <w:sz w:val="16"/>
                <w:szCs w:val="24"/>
              </w:rPr>
            </w:pPr>
            <w:r>
              <w:rPr>
                <w:sz w:val="16"/>
                <w:szCs w:val="24"/>
              </w:rPr>
              <w:t>11.07.2024</w:t>
            </w:r>
          </w:p>
        </w:tc>
      </w:tr>
      <w:tr w:rsidR="00D05B67" w:rsidRPr="00442EA1" w14:paraId="35385AA3" w14:textId="77777777" w:rsidTr="00D05B67">
        <w:tc>
          <w:tcPr>
            <w:tcW w:w="846" w:type="dxa"/>
            <w:vAlign w:val="center"/>
          </w:tcPr>
          <w:p w14:paraId="3D945DE8" w14:textId="77777777" w:rsidR="00D05B67" w:rsidRPr="00442EA1" w:rsidRDefault="00D05B67" w:rsidP="00D05B67">
            <w:pPr>
              <w:contextualSpacing/>
              <w:jc w:val="center"/>
              <w:rPr>
                <w:sz w:val="16"/>
                <w:szCs w:val="24"/>
              </w:rPr>
            </w:pPr>
            <w:r>
              <w:rPr>
                <w:sz w:val="16"/>
                <w:szCs w:val="24"/>
              </w:rPr>
              <w:t>2023</w:t>
            </w:r>
          </w:p>
        </w:tc>
        <w:tc>
          <w:tcPr>
            <w:tcW w:w="1672" w:type="dxa"/>
          </w:tcPr>
          <w:p w14:paraId="7FE3744E" w14:textId="77777777" w:rsidR="00D05B67" w:rsidRPr="00E14B3E" w:rsidRDefault="00D05B67" w:rsidP="00D05B67">
            <w:pPr>
              <w:jc w:val="center"/>
            </w:pPr>
            <w:r w:rsidRPr="00E14B3E">
              <w:rPr>
                <w:sz w:val="16"/>
                <w:szCs w:val="24"/>
              </w:rPr>
              <w:t>Yüksek Lisans</w:t>
            </w:r>
          </w:p>
        </w:tc>
        <w:tc>
          <w:tcPr>
            <w:tcW w:w="5274" w:type="dxa"/>
          </w:tcPr>
          <w:p w14:paraId="53F1CB2C" w14:textId="77777777" w:rsidR="00D05B67" w:rsidRPr="00442EA1" w:rsidRDefault="00D05B67" w:rsidP="00D05B67">
            <w:pPr>
              <w:contextualSpacing/>
              <w:jc w:val="both"/>
              <w:rPr>
                <w:sz w:val="16"/>
                <w:szCs w:val="24"/>
              </w:rPr>
            </w:pPr>
            <w:r w:rsidRPr="00E14B3E">
              <w:rPr>
                <w:sz w:val="16"/>
                <w:szCs w:val="24"/>
              </w:rPr>
              <w:t>Gökçeyayla ile Akhisar köyleri (Han-Eskişehir) arasında kalan grafit yataklarının jeolojisi, mineralojisi ve jeokimyasal özellikleri</w:t>
            </w:r>
          </w:p>
        </w:tc>
        <w:tc>
          <w:tcPr>
            <w:tcW w:w="1270" w:type="dxa"/>
            <w:vAlign w:val="center"/>
          </w:tcPr>
          <w:p w14:paraId="7E0C341E" w14:textId="77777777" w:rsidR="00D05B67" w:rsidRPr="00442EA1" w:rsidRDefault="00D05B67" w:rsidP="00D05B67">
            <w:pPr>
              <w:contextualSpacing/>
              <w:jc w:val="center"/>
              <w:rPr>
                <w:sz w:val="16"/>
                <w:szCs w:val="24"/>
              </w:rPr>
            </w:pPr>
            <w:r>
              <w:rPr>
                <w:sz w:val="16"/>
                <w:szCs w:val="24"/>
              </w:rPr>
              <w:t>14.03.2023</w:t>
            </w:r>
          </w:p>
        </w:tc>
      </w:tr>
      <w:tr w:rsidR="00D05B67" w:rsidRPr="00442EA1" w14:paraId="1920F263" w14:textId="77777777" w:rsidTr="00D05B67">
        <w:tc>
          <w:tcPr>
            <w:tcW w:w="846" w:type="dxa"/>
            <w:vAlign w:val="center"/>
          </w:tcPr>
          <w:p w14:paraId="4DF9DCE1" w14:textId="77777777" w:rsidR="00D05B67" w:rsidRPr="00442EA1" w:rsidRDefault="00D05B67" w:rsidP="00D05B67">
            <w:pPr>
              <w:contextualSpacing/>
              <w:jc w:val="center"/>
              <w:rPr>
                <w:sz w:val="16"/>
                <w:szCs w:val="24"/>
              </w:rPr>
            </w:pPr>
            <w:r>
              <w:rPr>
                <w:sz w:val="16"/>
                <w:szCs w:val="24"/>
              </w:rPr>
              <w:t>2022</w:t>
            </w:r>
          </w:p>
        </w:tc>
        <w:tc>
          <w:tcPr>
            <w:tcW w:w="1672" w:type="dxa"/>
          </w:tcPr>
          <w:p w14:paraId="059B9063" w14:textId="77777777" w:rsidR="00D05B67" w:rsidRPr="00E14B3E" w:rsidRDefault="00D05B67" w:rsidP="00D05B67">
            <w:pPr>
              <w:jc w:val="center"/>
            </w:pPr>
            <w:r w:rsidRPr="00E14B3E">
              <w:rPr>
                <w:sz w:val="16"/>
                <w:szCs w:val="24"/>
              </w:rPr>
              <w:t>Yüksek Lisans</w:t>
            </w:r>
          </w:p>
        </w:tc>
        <w:tc>
          <w:tcPr>
            <w:tcW w:w="5274" w:type="dxa"/>
          </w:tcPr>
          <w:p w14:paraId="3BFEE7FA" w14:textId="77777777" w:rsidR="00D05B67" w:rsidRPr="00442EA1" w:rsidRDefault="00D05B67" w:rsidP="00D05B67">
            <w:pPr>
              <w:contextualSpacing/>
              <w:jc w:val="both"/>
              <w:rPr>
                <w:sz w:val="16"/>
                <w:szCs w:val="24"/>
              </w:rPr>
            </w:pPr>
            <w:r w:rsidRPr="00E14B3E">
              <w:rPr>
                <w:sz w:val="16"/>
                <w:szCs w:val="24"/>
              </w:rPr>
              <w:t>Emir</w:t>
            </w:r>
            <w:r>
              <w:rPr>
                <w:sz w:val="16"/>
                <w:szCs w:val="24"/>
              </w:rPr>
              <w:t>dağ (Afyonkarahisar) çevresinde</w:t>
            </w:r>
            <w:r w:rsidRPr="00E14B3E">
              <w:rPr>
                <w:sz w:val="16"/>
                <w:szCs w:val="24"/>
              </w:rPr>
              <w:t>ki kireçtaşlarının kireç hammaddesi olarak kullanılabilirliğinin araştırılmas</w:t>
            </w:r>
          </w:p>
        </w:tc>
        <w:tc>
          <w:tcPr>
            <w:tcW w:w="1270" w:type="dxa"/>
            <w:vAlign w:val="center"/>
          </w:tcPr>
          <w:p w14:paraId="3D163CA2" w14:textId="77777777" w:rsidR="00D05B67" w:rsidRPr="00442EA1" w:rsidRDefault="00D05B67" w:rsidP="00D05B67">
            <w:pPr>
              <w:contextualSpacing/>
              <w:jc w:val="center"/>
              <w:rPr>
                <w:sz w:val="16"/>
                <w:szCs w:val="24"/>
              </w:rPr>
            </w:pPr>
            <w:r>
              <w:rPr>
                <w:sz w:val="16"/>
                <w:szCs w:val="24"/>
              </w:rPr>
              <w:t>23.08.2022</w:t>
            </w:r>
          </w:p>
        </w:tc>
      </w:tr>
      <w:tr w:rsidR="00D05B67" w:rsidRPr="00442EA1" w14:paraId="1E52EDC3" w14:textId="77777777" w:rsidTr="00D05B67">
        <w:tc>
          <w:tcPr>
            <w:tcW w:w="846" w:type="dxa"/>
            <w:vAlign w:val="center"/>
          </w:tcPr>
          <w:p w14:paraId="1FFF8A25" w14:textId="77777777" w:rsidR="00D05B67" w:rsidRPr="00442EA1" w:rsidRDefault="00D05B67" w:rsidP="00D05B67">
            <w:pPr>
              <w:contextualSpacing/>
              <w:jc w:val="center"/>
              <w:rPr>
                <w:sz w:val="16"/>
                <w:szCs w:val="24"/>
              </w:rPr>
            </w:pPr>
            <w:r>
              <w:rPr>
                <w:sz w:val="16"/>
                <w:szCs w:val="24"/>
              </w:rPr>
              <w:t>2022</w:t>
            </w:r>
          </w:p>
        </w:tc>
        <w:tc>
          <w:tcPr>
            <w:tcW w:w="1672" w:type="dxa"/>
          </w:tcPr>
          <w:p w14:paraId="2963808A" w14:textId="77777777" w:rsidR="00D05B67" w:rsidRPr="00E14B3E" w:rsidRDefault="00D05B67" w:rsidP="00D05B67">
            <w:pPr>
              <w:jc w:val="center"/>
            </w:pPr>
            <w:r w:rsidRPr="00E14B3E">
              <w:rPr>
                <w:sz w:val="16"/>
                <w:szCs w:val="24"/>
              </w:rPr>
              <w:t>Yüksek Lisans</w:t>
            </w:r>
          </w:p>
        </w:tc>
        <w:tc>
          <w:tcPr>
            <w:tcW w:w="5274" w:type="dxa"/>
          </w:tcPr>
          <w:p w14:paraId="6946F277" w14:textId="77777777" w:rsidR="00D05B67" w:rsidRPr="00442EA1" w:rsidRDefault="00D05B67" w:rsidP="00D05B67">
            <w:pPr>
              <w:contextualSpacing/>
              <w:jc w:val="both"/>
              <w:rPr>
                <w:sz w:val="16"/>
                <w:szCs w:val="24"/>
              </w:rPr>
            </w:pPr>
            <w:r w:rsidRPr="00E14B3E">
              <w:rPr>
                <w:sz w:val="16"/>
                <w:szCs w:val="24"/>
              </w:rPr>
              <w:t>Kurudere köyü (Emirdağ /Afyonkarahisar) çevresinde yer alan kireçtaşlarının jeolojisi ve mermer olarak değerlendirilmesinin araştırılması</w:t>
            </w:r>
          </w:p>
        </w:tc>
        <w:tc>
          <w:tcPr>
            <w:tcW w:w="1270" w:type="dxa"/>
            <w:vAlign w:val="center"/>
          </w:tcPr>
          <w:p w14:paraId="61D0B23E" w14:textId="77777777" w:rsidR="00D05B67" w:rsidRPr="00442EA1" w:rsidRDefault="00D05B67" w:rsidP="00D05B67">
            <w:pPr>
              <w:contextualSpacing/>
              <w:jc w:val="center"/>
              <w:rPr>
                <w:sz w:val="16"/>
                <w:szCs w:val="24"/>
              </w:rPr>
            </w:pPr>
            <w:r>
              <w:rPr>
                <w:sz w:val="16"/>
                <w:szCs w:val="24"/>
              </w:rPr>
              <w:t>15.03.2022</w:t>
            </w:r>
          </w:p>
        </w:tc>
      </w:tr>
      <w:tr w:rsidR="00D05B67" w:rsidRPr="00442EA1" w14:paraId="1F26CF0E" w14:textId="77777777" w:rsidTr="00D05B67">
        <w:tc>
          <w:tcPr>
            <w:tcW w:w="846" w:type="dxa"/>
            <w:vAlign w:val="center"/>
          </w:tcPr>
          <w:p w14:paraId="6E780144" w14:textId="77777777" w:rsidR="00D05B67" w:rsidRPr="00442EA1" w:rsidRDefault="00D05B67" w:rsidP="00D05B67">
            <w:pPr>
              <w:contextualSpacing/>
              <w:jc w:val="center"/>
              <w:rPr>
                <w:sz w:val="16"/>
                <w:szCs w:val="24"/>
              </w:rPr>
            </w:pPr>
            <w:r>
              <w:rPr>
                <w:sz w:val="16"/>
                <w:szCs w:val="24"/>
              </w:rPr>
              <w:t>2017</w:t>
            </w:r>
          </w:p>
        </w:tc>
        <w:tc>
          <w:tcPr>
            <w:tcW w:w="1672" w:type="dxa"/>
          </w:tcPr>
          <w:p w14:paraId="0CD58D16" w14:textId="77777777" w:rsidR="00D05B67" w:rsidRPr="00E14B3E" w:rsidRDefault="00D05B67" w:rsidP="00D05B67">
            <w:pPr>
              <w:jc w:val="center"/>
            </w:pPr>
            <w:r w:rsidRPr="00E14B3E">
              <w:rPr>
                <w:sz w:val="16"/>
                <w:szCs w:val="24"/>
              </w:rPr>
              <w:t>Yüksek Lisans</w:t>
            </w:r>
          </w:p>
        </w:tc>
        <w:tc>
          <w:tcPr>
            <w:tcW w:w="5274" w:type="dxa"/>
          </w:tcPr>
          <w:p w14:paraId="7792305F" w14:textId="77777777" w:rsidR="00D05B67" w:rsidRPr="00442EA1" w:rsidRDefault="00D05B67" w:rsidP="00D05B67">
            <w:pPr>
              <w:contextualSpacing/>
              <w:jc w:val="both"/>
              <w:rPr>
                <w:sz w:val="16"/>
                <w:szCs w:val="24"/>
              </w:rPr>
            </w:pPr>
            <w:r w:rsidRPr="00E14B3E">
              <w:rPr>
                <w:sz w:val="16"/>
                <w:szCs w:val="24"/>
              </w:rPr>
              <w:t>Çatalca (İstanbul) bölgesi kireçtaşlarının beton agregası olarak kullanılabilirliğinin araştırılması</w:t>
            </w:r>
          </w:p>
        </w:tc>
        <w:tc>
          <w:tcPr>
            <w:tcW w:w="1270" w:type="dxa"/>
            <w:vAlign w:val="center"/>
          </w:tcPr>
          <w:p w14:paraId="3E56B33C" w14:textId="77777777" w:rsidR="00D05B67" w:rsidRPr="00442EA1" w:rsidRDefault="00D05B67" w:rsidP="00D05B67">
            <w:pPr>
              <w:contextualSpacing/>
              <w:jc w:val="center"/>
              <w:rPr>
                <w:sz w:val="16"/>
                <w:szCs w:val="24"/>
              </w:rPr>
            </w:pPr>
            <w:r>
              <w:rPr>
                <w:sz w:val="16"/>
                <w:szCs w:val="24"/>
              </w:rPr>
              <w:t>30.04.2019</w:t>
            </w:r>
          </w:p>
        </w:tc>
      </w:tr>
    </w:tbl>
    <w:p w14:paraId="2EE1FFCA"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846"/>
        <w:gridCol w:w="1984"/>
        <w:gridCol w:w="2948"/>
        <w:gridCol w:w="3284"/>
      </w:tblGrid>
      <w:tr w:rsidR="00D05B67" w:rsidRPr="00442EA1" w14:paraId="4636C29C" w14:textId="77777777" w:rsidTr="00D05B67">
        <w:tc>
          <w:tcPr>
            <w:tcW w:w="9062" w:type="dxa"/>
            <w:gridSpan w:val="4"/>
            <w:tcBorders>
              <w:top w:val="single" w:sz="18" w:space="0" w:color="auto"/>
            </w:tcBorders>
          </w:tcPr>
          <w:p w14:paraId="2F1EA899" w14:textId="77777777" w:rsidR="00D05B67" w:rsidRPr="00442EA1" w:rsidRDefault="00D05B67" w:rsidP="00D05B67">
            <w:pPr>
              <w:contextualSpacing/>
              <w:jc w:val="both"/>
              <w:rPr>
                <w:sz w:val="20"/>
                <w:szCs w:val="24"/>
              </w:rPr>
            </w:pPr>
            <w:r w:rsidRPr="00442EA1">
              <w:rPr>
                <w:b/>
                <w:sz w:val="20"/>
                <w:szCs w:val="24"/>
              </w:rPr>
              <w:t xml:space="preserve">PATENTLER /ÖDÜLLER </w:t>
            </w:r>
          </w:p>
        </w:tc>
      </w:tr>
      <w:tr w:rsidR="00D05B67" w:rsidRPr="00442EA1" w14:paraId="29869AFD" w14:textId="77777777" w:rsidTr="00D05B67">
        <w:tc>
          <w:tcPr>
            <w:tcW w:w="846" w:type="dxa"/>
          </w:tcPr>
          <w:p w14:paraId="3DD4AA05" w14:textId="77777777" w:rsidR="00D05B67" w:rsidRPr="00442EA1" w:rsidRDefault="00D05B67" w:rsidP="00D05B67">
            <w:pPr>
              <w:contextualSpacing/>
              <w:jc w:val="center"/>
              <w:rPr>
                <w:b/>
                <w:sz w:val="16"/>
                <w:szCs w:val="24"/>
              </w:rPr>
            </w:pPr>
            <w:r w:rsidRPr="00442EA1">
              <w:rPr>
                <w:b/>
                <w:sz w:val="16"/>
                <w:szCs w:val="24"/>
              </w:rPr>
              <w:t>Yıl</w:t>
            </w:r>
          </w:p>
        </w:tc>
        <w:tc>
          <w:tcPr>
            <w:tcW w:w="1984" w:type="dxa"/>
          </w:tcPr>
          <w:p w14:paraId="228B695F" w14:textId="77777777" w:rsidR="00D05B67" w:rsidRPr="00442EA1" w:rsidRDefault="00D05B67" w:rsidP="00D05B67">
            <w:pPr>
              <w:contextualSpacing/>
              <w:jc w:val="center"/>
              <w:rPr>
                <w:b/>
                <w:sz w:val="16"/>
                <w:szCs w:val="24"/>
              </w:rPr>
            </w:pPr>
            <w:r w:rsidRPr="00442EA1">
              <w:rPr>
                <w:b/>
                <w:sz w:val="16"/>
                <w:szCs w:val="24"/>
              </w:rPr>
              <w:t>Patent / Ödül Adı</w:t>
            </w:r>
          </w:p>
        </w:tc>
        <w:tc>
          <w:tcPr>
            <w:tcW w:w="2948" w:type="dxa"/>
          </w:tcPr>
          <w:p w14:paraId="59561609" w14:textId="77777777" w:rsidR="00D05B67" w:rsidRPr="00442EA1" w:rsidRDefault="00D05B67" w:rsidP="00D05B67">
            <w:pPr>
              <w:contextualSpacing/>
              <w:jc w:val="center"/>
              <w:rPr>
                <w:sz w:val="16"/>
                <w:szCs w:val="24"/>
              </w:rPr>
            </w:pPr>
            <w:r w:rsidRPr="00442EA1">
              <w:rPr>
                <w:b/>
                <w:sz w:val="16"/>
                <w:szCs w:val="24"/>
              </w:rPr>
              <w:t xml:space="preserve">Alan </w:t>
            </w:r>
          </w:p>
        </w:tc>
        <w:tc>
          <w:tcPr>
            <w:tcW w:w="3284" w:type="dxa"/>
          </w:tcPr>
          <w:p w14:paraId="56983DC5" w14:textId="77777777" w:rsidR="00D05B67" w:rsidRPr="00442EA1" w:rsidRDefault="00D05B67" w:rsidP="00D05B67">
            <w:pPr>
              <w:contextualSpacing/>
              <w:jc w:val="center"/>
              <w:rPr>
                <w:b/>
                <w:sz w:val="16"/>
                <w:szCs w:val="24"/>
              </w:rPr>
            </w:pPr>
            <w:r w:rsidRPr="00442EA1">
              <w:rPr>
                <w:b/>
                <w:sz w:val="16"/>
                <w:szCs w:val="24"/>
              </w:rPr>
              <w:t>Kurum</w:t>
            </w:r>
          </w:p>
        </w:tc>
      </w:tr>
      <w:tr w:rsidR="00D05B67" w:rsidRPr="00442EA1" w14:paraId="5CD56E15" w14:textId="77777777" w:rsidTr="00D05B67">
        <w:tc>
          <w:tcPr>
            <w:tcW w:w="846" w:type="dxa"/>
            <w:vAlign w:val="center"/>
          </w:tcPr>
          <w:p w14:paraId="2BF4AF62" w14:textId="77777777" w:rsidR="00D05B67" w:rsidRPr="00442EA1" w:rsidRDefault="00D05B67" w:rsidP="00D05B67">
            <w:pPr>
              <w:contextualSpacing/>
              <w:jc w:val="center"/>
              <w:rPr>
                <w:sz w:val="16"/>
                <w:szCs w:val="24"/>
              </w:rPr>
            </w:pPr>
          </w:p>
        </w:tc>
        <w:tc>
          <w:tcPr>
            <w:tcW w:w="1984" w:type="dxa"/>
            <w:vAlign w:val="center"/>
          </w:tcPr>
          <w:p w14:paraId="64F9036A" w14:textId="77777777" w:rsidR="00D05B67" w:rsidRPr="00442EA1" w:rsidRDefault="00D05B67" w:rsidP="00D05B67">
            <w:pPr>
              <w:contextualSpacing/>
              <w:jc w:val="both"/>
              <w:rPr>
                <w:sz w:val="16"/>
                <w:szCs w:val="24"/>
              </w:rPr>
            </w:pPr>
          </w:p>
        </w:tc>
        <w:tc>
          <w:tcPr>
            <w:tcW w:w="2948" w:type="dxa"/>
            <w:vAlign w:val="center"/>
          </w:tcPr>
          <w:p w14:paraId="4004D7EB" w14:textId="77777777" w:rsidR="00D05B67" w:rsidRPr="00442EA1" w:rsidRDefault="00D05B67" w:rsidP="00D05B67">
            <w:pPr>
              <w:contextualSpacing/>
              <w:jc w:val="center"/>
              <w:rPr>
                <w:sz w:val="16"/>
                <w:szCs w:val="24"/>
              </w:rPr>
            </w:pPr>
          </w:p>
        </w:tc>
        <w:tc>
          <w:tcPr>
            <w:tcW w:w="3284" w:type="dxa"/>
            <w:vAlign w:val="center"/>
          </w:tcPr>
          <w:p w14:paraId="14DC271E" w14:textId="77777777" w:rsidR="00D05B67" w:rsidRPr="00442EA1" w:rsidRDefault="00D05B67" w:rsidP="00D05B67">
            <w:pPr>
              <w:contextualSpacing/>
              <w:jc w:val="center"/>
              <w:rPr>
                <w:sz w:val="16"/>
                <w:szCs w:val="24"/>
              </w:rPr>
            </w:pPr>
          </w:p>
        </w:tc>
      </w:tr>
    </w:tbl>
    <w:p w14:paraId="02ED00B6" w14:textId="77777777" w:rsidR="00D05B67" w:rsidRPr="00442EA1" w:rsidRDefault="00D05B67" w:rsidP="00D05B67">
      <w:pPr>
        <w:tabs>
          <w:tab w:val="left" w:pos="3828"/>
        </w:tabs>
        <w:spacing w:after="0" w:line="240" w:lineRule="auto"/>
        <w:contextualSpacing/>
        <w:jc w:val="both"/>
        <w:rPr>
          <w:rFonts w:eastAsia="Times New Roman" w:cs="Times New Roman"/>
          <w:sz w:val="14"/>
          <w:szCs w:val="24"/>
          <w:lang w:eastAsia="tr-TR"/>
        </w:rPr>
      </w:pPr>
    </w:p>
    <w:tbl>
      <w:tblPr>
        <w:tblW w:w="0" w:type="auto"/>
        <w:tblLook w:val="04A0" w:firstRow="1" w:lastRow="0" w:firstColumn="1" w:lastColumn="0" w:noHBand="0" w:noVBand="1"/>
      </w:tblPr>
      <w:tblGrid>
        <w:gridCol w:w="2842"/>
        <w:gridCol w:w="2971"/>
        <w:gridCol w:w="3249"/>
      </w:tblGrid>
      <w:tr w:rsidR="00D05B67" w:rsidRPr="00442EA1" w14:paraId="2CE4EBB2" w14:textId="77777777" w:rsidTr="00D05B67">
        <w:tc>
          <w:tcPr>
            <w:tcW w:w="9062" w:type="dxa"/>
            <w:gridSpan w:val="3"/>
            <w:tcBorders>
              <w:top w:val="single" w:sz="18" w:space="0" w:color="auto"/>
            </w:tcBorders>
          </w:tcPr>
          <w:p w14:paraId="5940FADE" w14:textId="77777777" w:rsidR="00D05B67" w:rsidRPr="00442EA1" w:rsidRDefault="00D05B67" w:rsidP="00D05B67">
            <w:pPr>
              <w:contextualSpacing/>
              <w:jc w:val="both"/>
              <w:rPr>
                <w:sz w:val="20"/>
                <w:szCs w:val="24"/>
              </w:rPr>
            </w:pPr>
            <w:r w:rsidRPr="00442EA1">
              <w:rPr>
                <w:b/>
                <w:sz w:val="20"/>
                <w:szCs w:val="24"/>
              </w:rPr>
              <w:t>ÜYE OLUNAN MESLEKİ VE BİLİMSEL KURULUŞLAR</w:t>
            </w:r>
          </w:p>
        </w:tc>
      </w:tr>
      <w:tr w:rsidR="00D05B67" w:rsidRPr="00442EA1" w14:paraId="366D4675" w14:textId="77777777" w:rsidTr="00D05B67">
        <w:tc>
          <w:tcPr>
            <w:tcW w:w="2842" w:type="dxa"/>
          </w:tcPr>
          <w:p w14:paraId="6532DC5C" w14:textId="77777777" w:rsidR="00D05B67" w:rsidRPr="00442EA1" w:rsidRDefault="00D05B67" w:rsidP="00D05B67">
            <w:pPr>
              <w:contextualSpacing/>
              <w:jc w:val="center"/>
              <w:rPr>
                <w:b/>
                <w:sz w:val="16"/>
                <w:szCs w:val="24"/>
              </w:rPr>
            </w:pPr>
            <w:r w:rsidRPr="00442EA1">
              <w:rPr>
                <w:b/>
                <w:sz w:val="16"/>
                <w:szCs w:val="24"/>
              </w:rPr>
              <w:t>Kurum / Kuruluş adı</w:t>
            </w:r>
          </w:p>
        </w:tc>
        <w:tc>
          <w:tcPr>
            <w:tcW w:w="2971" w:type="dxa"/>
          </w:tcPr>
          <w:p w14:paraId="6B3CA750" w14:textId="77777777" w:rsidR="00D05B67" w:rsidRPr="00442EA1" w:rsidRDefault="00D05B67" w:rsidP="00D05B67">
            <w:pPr>
              <w:contextualSpacing/>
              <w:jc w:val="center"/>
              <w:rPr>
                <w:b/>
                <w:sz w:val="16"/>
                <w:szCs w:val="24"/>
              </w:rPr>
            </w:pPr>
            <w:r w:rsidRPr="00442EA1">
              <w:rPr>
                <w:b/>
                <w:sz w:val="16"/>
                <w:szCs w:val="24"/>
              </w:rPr>
              <w:t>Üye olunan yıl</w:t>
            </w:r>
          </w:p>
        </w:tc>
        <w:tc>
          <w:tcPr>
            <w:tcW w:w="3249" w:type="dxa"/>
          </w:tcPr>
          <w:p w14:paraId="10EB8580" w14:textId="77777777" w:rsidR="00D05B67" w:rsidRPr="00442EA1" w:rsidRDefault="00D05B67" w:rsidP="00D05B67">
            <w:pPr>
              <w:contextualSpacing/>
              <w:jc w:val="center"/>
              <w:rPr>
                <w:b/>
                <w:sz w:val="16"/>
                <w:szCs w:val="24"/>
              </w:rPr>
            </w:pPr>
            <w:r w:rsidRPr="00442EA1">
              <w:rPr>
                <w:b/>
                <w:sz w:val="16"/>
                <w:szCs w:val="24"/>
              </w:rPr>
              <w:t>Görev</w:t>
            </w:r>
          </w:p>
        </w:tc>
      </w:tr>
      <w:tr w:rsidR="00D05B67" w:rsidRPr="00442EA1" w14:paraId="06983EBE" w14:textId="77777777" w:rsidTr="00D05B67">
        <w:tc>
          <w:tcPr>
            <w:tcW w:w="2842" w:type="dxa"/>
          </w:tcPr>
          <w:p w14:paraId="1934D0DF" w14:textId="77777777" w:rsidR="00D05B67" w:rsidRPr="00442EA1" w:rsidRDefault="00D05B67" w:rsidP="00D05B67">
            <w:pPr>
              <w:contextualSpacing/>
              <w:jc w:val="both"/>
              <w:rPr>
                <w:sz w:val="16"/>
                <w:szCs w:val="24"/>
              </w:rPr>
            </w:pPr>
            <w:r w:rsidRPr="001531C0">
              <w:rPr>
                <w:sz w:val="16"/>
                <w:szCs w:val="24"/>
              </w:rPr>
              <w:t>TMMOB Jeoloji Mühendisleri Odası</w:t>
            </w:r>
          </w:p>
        </w:tc>
        <w:tc>
          <w:tcPr>
            <w:tcW w:w="2971" w:type="dxa"/>
          </w:tcPr>
          <w:p w14:paraId="1A3DB0BD" w14:textId="77777777" w:rsidR="00D05B67" w:rsidRPr="00442EA1" w:rsidRDefault="00D05B67" w:rsidP="00D05B67">
            <w:pPr>
              <w:contextualSpacing/>
              <w:jc w:val="center"/>
              <w:rPr>
                <w:sz w:val="16"/>
                <w:szCs w:val="24"/>
              </w:rPr>
            </w:pPr>
            <w:r>
              <w:rPr>
                <w:sz w:val="16"/>
                <w:szCs w:val="24"/>
              </w:rPr>
              <w:t>1991</w:t>
            </w:r>
          </w:p>
        </w:tc>
        <w:tc>
          <w:tcPr>
            <w:tcW w:w="3249" w:type="dxa"/>
          </w:tcPr>
          <w:p w14:paraId="4BB1FF34" w14:textId="77777777" w:rsidR="00D05B67" w:rsidRPr="00442EA1" w:rsidRDefault="00D05B67" w:rsidP="00D05B67">
            <w:pPr>
              <w:contextualSpacing/>
              <w:jc w:val="center"/>
              <w:rPr>
                <w:sz w:val="16"/>
                <w:szCs w:val="24"/>
              </w:rPr>
            </w:pPr>
            <w:r>
              <w:rPr>
                <w:sz w:val="16"/>
                <w:szCs w:val="24"/>
              </w:rPr>
              <w:t>ÜYE</w:t>
            </w:r>
          </w:p>
        </w:tc>
      </w:tr>
      <w:tr w:rsidR="00D05B67" w:rsidRPr="00442EA1" w14:paraId="08FE2717" w14:textId="77777777" w:rsidTr="00D05B67">
        <w:tc>
          <w:tcPr>
            <w:tcW w:w="2842" w:type="dxa"/>
          </w:tcPr>
          <w:p w14:paraId="19ABB221" w14:textId="77777777" w:rsidR="00D05B67" w:rsidRPr="001531C0" w:rsidRDefault="00D05B67" w:rsidP="00D05B67">
            <w:pPr>
              <w:contextualSpacing/>
              <w:jc w:val="both"/>
              <w:rPr>
                <w:sz w:val="16"/>
                <w:szCs w:val="24"/>
              </w:rPr>
            </w:pPr>
            <w:r w:rsidRPr="001149CF">
              <w:rPr>
                <w:sz w:val="16"/>
                <w:szCs w:val="24"/>
              </w:rPr>
              <w:t>Yerbilimleri, Maden ve Metalürji Profesyonelleri Birliği</w:t>
            </w:r>
            <w:r>
              <w:rPr>
                <w:sz w:val="16"/>
                <w:szCs w:val="24"/>
              </w:rPr>
              <w:t xml:space="preserve"> (YERMAM)</w:t>
            </w:r>
          </w:p>
        </w:tc>
        <w:tc>
          <w:tcPr>
            <w:tcW w:w="2971" w:type="dxa"/>
          </w:tcPr>
          <w:p w14:paraId="6ADD4AD1" w14:textId="77777777" w:rsidR="00D05B67" w:rsidRDefault="00D05B67" w:rsidP="00D05B67">
            <w:pPr>
              <w:contextualSpacing/>
              <w:jc w:val="center"/>
              <w:rPr>
                <w:sz w:val="16"/>
                <w:szCs w:val="24"/>
              </w:rPr>
            </w:pPr>
            <w:r>
              <w:rPr>
                <w:sz w:val="16"/>
                <w:szCs w:val="24"/>
              </w:rPr>
              <w:t>2023</w:t>
            </w:r>
          </w:p>
        </w:tc>
        <w:tc>
          <w:tcPr>
            <w:tcW w:w="3249" w:type="dxa"/>
          </w:tcPr>
          <w:p w14:paraId="468C21EC" w14:textId="77777777" w:rsidR="00D05B67" w:rsidRDefault="00D05B67" w:rsidP="00D05B67">
            <w:pPr>
              <w:contextualSpacing/>
              <w:jc w:val="center"/>
              <w:rPr>
                <w:sz w:val="16"/>
                <w:szCs w:val="24"/>
              </w:rPr>
            </w:pPr>
            <w:r>
              <w:rPr>
                <w:sz w:val="16"/>
                <w:szCs w:val="24"/>
              </w:rPr>
              <w:t>ÜYE</w:t>
            </w:r>
          </w:p>
        </w:tc>
      </w:tr>
    </w:tbl>
    <w:p w14:paraId="192E545B" w14:textId="77777777" w:rsidR="00D05B67" w:rsidRPr="00442EA1" w:rsidRDefault="00D05B67" w:rsidP="00D05B67">
      <w:pPr>
        <w:tabs>
          <w:tab w:val="left" w:pos="3828"/>
        </w:tabs>
        <w:spacing w:after="0" w:line="240" w:lineRule="auto"/>
        <w:contextualSpacing/>
        <w:jc w:val="both"/>
        <w:rPr>
          <w:rFonts w:eastAsia="Times New Roman" w:cs="Times New Roman"/>
          <w:color w:val="FF0000"/>
          <w:sz w:val="14"/>
          <w:szCs w:val="24"/>
          <w:lang w:eastAsia="tr-TR"/>
        </w:rPr>
      </w:pPr>
    </w:p>
    <w:tbl>
      <w:tblPr>
        <w:tblW w:w="0" w:type="auto"/>
        <w:tblLook w:val="04A0" w:firstRow="1" w:lastRow="0" w:firstColumn="1" w:lastColumn="0" w:noHBand="0" w:noVBand="1"/>
      </w:tblPr>
      <w:tblGrid>
        <w:gridCol w:w="846"/>
        <w:gridCol w:w="4961"/>
        <w:gridCol w:w="1698"/>
        <w:gridCol w:w="1557"/>
      </w:tblGrid>
      <w:tr w:rsidR="00D05B67" w:rsidRPr="00442EA1" w14:paraId="03B7B5FA" w14:textId="77777777" w:rsidTr="00D05B67">
        <w:tc>
          <w:tcPr>
            <w:tcW w:w="9062" w:type="dxa"/>
            <w:gridSpan w:val="4"/>
            <w:tcBorders>
              <w:top w:val="single" w:sz="18" w:space="0" w:color="auto"/>
            </w:tcBorders>
          </w:tcPr>
          <w:p w14:paraId="2166E6FA" w14:textId="77777777" w:rsidR="00D05B67" w:rsidRPr="00442EA1" w:rsidRDefault="00D05B67" w:rsidP="00D05B67">
            <w:pPr>
              <w:contextualSpacing/>
              <w:jc w:val="both"/>
              <w:rPr>
                <w:sz w:val="20"/>
                <w:szCs w:val="24"/>
              </w:rPr>
            </w:pPr>
            <w:r w:rsidRPr="00442EA1">
              <w:rPr>
                <w:b/>
                <w:sz w:val="20"/>
                <w:szCs w:val="24"/>
              </w:rPr>
              <w:t xml:space="preserve">KURUMSAL VE MESLEKİ HİZMETLER (Görevler) </w:t>
            </w:r>
          </w:p>
        </w:tc>
      </w:tr>
      <w:tr w:rsidR="00D05B67" w:rsidRPr="00442EA1" w14:paraId="050F4945" w14:textId="77777777" w:rsidTr="00D05B67">
        <w:tc>
          <w:tcPr>
            <w:tcW w:w="846" w:type="dxa"/>
          </w:tcPr>
          <w:p w14:paraId="39CCF14B" w14:textId="77777777" w:rsidR="00D05B67" w:rsidRPr="00442EA1" w:rsidRDefault="00D05B67" w:rsidP="00D05B67">
            <w:pPr>
              <w:contextualSpacing/>
              <w:jc w:val="center"/>
              <w:rPr>
                <w:b/>
                <w:sz w:val="16"/>
                <w:szCs w:val="24"/>
              </w:rPr>
            </w:pPr>
            <w:r w:rsidRPr="00442EA1">
              <w:rPr>
                <w:b/>
                <w:sz w:val="16"/>
                <w:szCs w:val="24"/>
              </w:rPr>
              <w:t>Yıl</w:t>
            </w:r>
          </w:p>
        </w:tc>
        <w:tc>
          <w:tcPr>
            <w:tcW w:w="4961" w:type="dxa"/>
          </w:tcPr>
          <w:p w14:paraId="065189F0" w14:textId="77777777" w:rsidR="00D05B67" w:rsidRPr="00442EA1" w:rsidRDefault="00D05B67" w:rsidP="00D05B67">
            <w:pPr>
              <w:contextualSpacing/>
              <w:jc w:val="center"/>
              <w:rPr>
                <w:b/>
                <w:sz w:val="16"/>
                <w:szCs w:val="24"/>
              </w:rPr>
            </w:pPr>
            <w:r w:rsidRPr="00442EA1">
              <w:rPr>
                <w:b/>
                <w:sz w:val="16"/>
                <w:szCs w:val="24"/>
              </w:rPr>
              <w:t>Görev</w:t>
            </w:r>
          </w:p>
        </w:tc>
        <w:tc>
          <w:tcPr>
            <w:tcW w:w="1698" w:type="dxa"/>
          </w:tcPr>
          <w:p w14:paraId="01257ECE" w14:textId="77777777" w:rsidR="00D05B67" w:rsidRPr="00442EA1" w:rsidRDefault="00D05B67" w:rsidP="00D05B67">
            <w:pPr>
              <w:contextualSpacing/>
              <w:jc w:val="center"/>
              <w:rPr>
                <w:b/>
                <w:sz w:val="16"/>
                <w:szCs w:val="24"/>
              </w:rPr>
            </w:pPr>
            <w:r w:rsidRPr="00442EA1">
              <w:rPr>
                <w:b/>
                <w:sz w:val="16"/>
                <w:szCs w:val="24"/>
              </w:rPr>
              <w:t>Başlangıç tarihi</w:t>
            </w:r>
          </w:p>
        </w:tc>
        <w:tc>
          <w:tcPr>
            <w:tcW w:w="1557" w:type="dxa"/>
          </w:tcPr>
          <w:p w14:paraId="167E444F" w14:textId="77777777" w:rsidR="00D05B67" w:rsidRPr="00442EA1" w:rsidRDefault="00D05B67" w:rsidP="00D05B67">
            <w:pPr>
              <w:contextualSpacing/>
              <w:jc w:val="center"/>
              <w:rPr>
                <w:b/>
                <w:sz w:val="16"/>
                <w:szCs w:val="24"/>
              </w:rPr>
            </w:pPr>
            <w:r w:rsidRPr="00442EA1">
              <w:rPr>
                <w:b/>
                <w:sz w:val="16"/>
                <w:szCs w:val="24"/>
              </w:rPr>
              <w:t>Bitiş Tarihi</w:t>
            </w:r>
          </w:p>
        </w:tc>
      </w:tr>
      <w:tr w:rsidR="00D05B67" w:rsidRPr="00442EA1" w14:paraId="796A96E7" w14:textId="77777777" w:rsidTr="00D05B67">
        <w:tc>
          <w:tcPr>
            <w:tcW w:w="846" w:type="dxa"/>
            <w:vAlign w:val="center"/>
          </w:tcPr>
          <w:p w14:paraId="367A8E62" w14:textId="77777777" w:rsidR="00D05B67" w:rsidRPr="00442EA1" w:rsidRDefault="00D05B67" w:rsidP="00D05B67">
            <w:pPr>
              <w:contextualSpacing/>
              <w:jc w:val="center"/>
              <w:rPr>
                <w:sz w:val="16"/>
                <w:szCs w:val="24"/>
              </w:rPr>
            </w:pPr>
          </w:p>
        </w:tc>
        <w:tc>
          <w:tcPr>
            <w:tcW w:w="4961" w:type="dxa"/>
          </w:tcPr>
          <w:p w14:paraId="16B50B2D" w14:textId="77777777" w:rsidR="00D05B67" w:rsidRPr="00442EA1" w:rsidRDefault="00D05B67" w:rsidP="00D05B67">
            <w:pPr>
              <w:contextualSpacing/>
              <w:jc w:val="both"/>
              <w:rPr>
                <w:sz w:val="16"/>
                <w:szCs w:val="24"/>
              </w:rPr>
            </w:pPr>
          </w:p>
        </w:tc>
        <w:tc>
          <w:tcPr>
            <w:tcW w:w="1698" w:type="dxa"/>
            <w:vAlign w:val="center"/>
          </w:tcPr>
          <w:p w14:paraId="3A7A76BE" w14:textId="77777777" w:rsidR="00D05B67" w:rsidRPr="00442EA1" w:rsidRDefault="00D05B67" w:rsidP="00D05B67">
            <w:pPr>
              <w:contextualSpacing/>
              <w:jc w:val="center"/>
              <w:rPr>
                <w:sz w:val="16"/>
                <w:szCs w:val="24"/>
              </w:rPr>
            </w:pPr>
          </w:p>
        </w:tc>
        <w:tc>
          <w:tcPr>
            <w:tcW w:w="1557" w:type="dxa"/>
            <w:vAlign w:val="center"/>
          </w:tcPr>
          <w:p w14:paraId="072A361C" w14:textId="77777777" w:rsidR="00D05B67" w:rsidRPr="00442EA1" w:rsidRDefault="00D05B67" w:rsidP="00D05B67">
            <w:pPr>
              <w:contextualSpacing/>
              <w:jc w:val="center"/>
              <w:rPr>
                <w:sz w:val="16"/>
                <w:szCs w:val="24"/>
              </w:rPr>
            </w:pPr>
          </w:p>
        </w:tc>
      </w:tr>
    </w:tbl>
    <w:p w14:paraId="092C07BE"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u w:val="single"/>
          <w:lang w:eastAsia="tr-TR"/>
        </w:rPr>
      </w:pPr>
    </w:p>
    <w:p w14:paraId="7931C62F"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u w:val="single"/>
          <w:lang w:eastAsia="tr-TR"/>
        </w:rPr>
        <w:t>SON BEŞ YILDAKİ</w:t>
      </w:r>
      <w:r w:rsidRPr="00442EA1">
        <w:rPr>
          <w:rFonts w:eastAsia="Times New Roman" w:cs="Times New Roman"/>
          <w:b/>
          <w:color w:val="0D0D0D" w:themeColor="text1" w:themeTint="F2"/>
          <w:sz w:val="20"/>
          <w:szCs w:val="24"/>
          <w:lang w:eastAsia="tr-TR"/>
        </w:rPr>
        <w:t xml:space="preserve"> BELLİ BAŞLI YAYINLAR</w:t>
      </w:r>
    </w:p>
    <w:p w14:paraId="058CE1D4" w14:textId="77777777" w:rsidR="00D05B67" w:rsidRPr="00442EA1" w:rsidRDefault="00D05B67" w:rsidP="00D05B67">
      <w:pPr>
        <w:tabs>
          <w:tab w:val="left" w:pos="3828"/>
        </w:tabs>
        <w:spacing w:after="0" w:line="240" w:lineRule="auto"/>
        <w:contextualSpacing/>
        <w:jc w:val="both"/>
        <w:rPr>
          <w:rFonts w:eastAsia="Times New Roman" w:cs="Times New Roman"/>
          <w:color w:val="0D0D0D" w:themeColor="text1" w:themeTint="F2"/>
          <w:sz w:val="14"/>
          <w:szCs w:val="24"/>
          <w:lang w:eastAsia="tr-TR"/>
        </w:rPr>
      </w:pPr>
      <w:r w:rsidRPr="00442EA1">
        <w:rPr>
          <w:rFonts w:eastAsia="Times New Roman" w:cs="Times New Roman"/>
          <w:b/>
          <w:color w:val="0D0D0D" w:themeColor="text1" w:themeTint="F2"/>
          <w:sz w:val="20"/>
          <w:szCs w:val="24"/>
          <w:lang w:eastAsia="tr-TR"/>
        </w:rPr>
        <w:t xml:space="preserve"> </w:t>
      </w:r>
    </w:p>
    <w:p w14:paraId="08C03319"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A. Uluslararası Hakemli Dergilerde Yayımlanan Makaleler</w:t>
      </w:r>
    </w:p>
    <w:p w14:paraId="5074F895" w14:textId="77777777" w:rsidR="00D05B67" w:rsidRPr="00847154"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1</w:t>
      </w:r>
      <w:r w:rsidRPr="00847154">
        <w:rPr>
          <w:rFonts w:eastAsia="Times New Roman" w:cs="Times New Roman"/>
          <w:color w:val="0D0D0D" w:themeColor="text1" w:themeTint="F2"/>
          <w:sz w:val="20"/>
          <w:szCs w:val="24"/>
          <w:lang w:eastAsia="tr-TR"/>
        </w:rPr>
        <w:t>.  Yıldız, A., Bağcı, M., Çetintaş, S.,Demirbilek, M., Kibici, Y., İlbeyli, N., 2019,  The determination of alteration extent using minero-petrographical, geochemical, and geomechanical properties in granitic rocks from the Tavşanlı Zone (NW Turkey), Arabian Journal of Geosciences, 12, 386-402, (2019).</w:t>
      </w:r>
    </w:p>
    <w:p w14:paraId="3271564E" w14:textId="77777777" w:rsidR="00D05B67" w:rsidRPr="00847154"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p>
    <w:p w14:paraId="4108B093" w14:textId="77777777" w:rsidR="00D05B67" w:rsidRPr="00847154"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2</w:t>
      </w:r>
      <w:r w:rsidRPr="00847154">
        <w:rPr>
          <w:rFonts w:eastAsia="Times New Roman" w:cs="Times New Roman"/>
          <w:color w:val="0D0D0D" w:themeColor="text1" w:themeTint="F2"/>
          <w:sz w:val="20"/>
          <w:szCs w:val="24"/>
          <w:lang w:eastAsia="tr-TR"/>
        </w:rPr>
        <w:t>.  Bağcı, M., Demirbilek, M., İlbeyli, N., Yıldız, A., Kibici, Y., 2019, Geochronological and geochemical constraints and origin of the Tavşanlı Zone plutonic rocks (NW Turkey), Turkish Journal of Earth Sciences, 28, 60-84, (2019).</w:t>
      </w:r>
    </w:p>
    <w:p w14:paraId="056AC0C3" w14:textId="77777777" w:rsidR="00D05B67" w:rsidRPr="00847154"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p>
    <w:p w14:paraId="6B71A5A5" w14:textId="77777777" w:rsidR="00D05B6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3</w:t>
      </w:r>
      <w:r w:rsidRPr="00847154">
        <w:rPr>
          <w:rFonts w:eastAsia="Times New Roman" w:cs="Times New Roman"/>
          <w:color w:val="0D0D0D" w:themeColor="text1" w:themeTint="F2"/>
          <w:sz w:val="20"/>
          <w:szCs w:val="24"/>
          <w:lang w:eastAsia="tr-TR"/>
        </w:rPr>
        <w:t>. Bağcı, M., Mineralogical, petrographic, and geochemical characterization of colored İscehisar marbles (Afyonkarahisar, W-Turkey), Turkish Journal of Earth Sciences, 29,946-975 (2020).</w:t>
      </w:r>
    </w:p>
    <w:p w14:paraId="01EC9C9D" w14:textId="77777777" w:rsidR="00D05B6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p>
    <w:p w14:paraId="6D40D546" w14:textId="77777777" w:rsidR="00D05B67" w:rsidRPr="000609C5"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4</w:t>
      </w:r>
      <w:r w:rsidRPr="000609C5">
        <w:rPr>
          <w:rFonts w:eastAsia="Times New Roman" w:cs="Times New Roman"/>
          <w:color w:val="0D0D0D" w:themeColor="text1" w:themeTint="F2"/>
          <w:sz w:val="20"/>
          <w:szCs w:val="24"/>
          <w:lang w:eastAsia="tr-TR"/>
        </w:rPr>
        <w:t xml:space="preserve">. Çetintaş S, Bağcı M, Yıldız A, Yalçın MG. (2022).  Degradation of limestone used as building materials under the influence of H2SO3 and HNO3 acids.  Environmental Earth Sciences, 81(19), 1-21., Doi: 10.1007/s12665-022-10592-6.(2022). </w:t>
      </w:r>
    </w:p>
    <w:p w14:paraId="6B42DF02" w14:textId="77777777" w:rsidR="00D05B67" w:rsidRPr="000609C5"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p>
    <w:p w14:paraId="7F7234F3" w14:textId="77777777" w:rsidR="00D05B6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5</w:t>
      </w:r>
      <w:r w:rsidRPr="000609C5">
        <w:rPr>
          <w:rFonts w:eastAsia="Times New Roman" w:cs="Times New Roman"/>
          <w:color w:val="0D0D0D" w:themeColor="text1" w:themeTint="F2"/>
          <w:sz w:val="20"/>
          <w:szCs w:val="24"/>
          <w:lang w:eastAsia="tr-TR"/>
        </w:rPr>
        <w:t>. Çetintaş S, Bağcı M, Yıldız A. (2023). Variations in capillary water absorption and porosity of some limestones during weathering due to salt and air pollutants, Environmental Earth Science, 82(14), Doi:  10.1007/s12665-023-11043-6 (2023).</w:t>
      </w:r>
    </w:p>
    <w:p w14:paraId="5B665DC4" w14:textId="77777777" w:rsidR="00D05B67" w:rsidRPr="00847154"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p>
    <w:p w14:paraId="0127FC0D"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 xml:space="preserve">B.   Uluslararası Bilimsel Toplantılarda Sunulan ve Bildiri Kitabında (Proceedings) Basılan Bildiriler </w:t>
      </w:r>
    </w:p>
    <w:p w14:paraId="75FD3C03" w14:textId="77777777" w:rsidR="00D05B67" w:rsidRPr="005D72D3"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1.</w:t>
      </w:r>
      <w:r w:rsidRPr="005D72D3">
        <w:rPr>
          <w:rFonts w:eastAsia="Times New Roman" w:cs="Times New Roman"/>
          <w:color w:val="0D0D0D" w:themeColor="text1" w:themeTint="F2"/>
          <w:sz w:val="20"/>
          <w:szCs w:val="24"/>
          <w:lang w:eastAsia="tr-TR"/>
        </w:rPr>
        <w:t>Sarıdaş, G., Bağcı, M.,(2019) İscehisar (Afyonkarahisar) Yöresindeki Menekşe (Pavonazzetto) Mermer Ocaklarının Mineralojik-Petrografik Özelliklerinin İncelenmesi, 72. Uluslararası Katılımlı Türkiye Jeoloji Kurultayı, 28 Ocak-01 Şubat 2019, Ankara.</w:t>
      </w:r>
    </w:p>
    <w:p w14:paraId="0EF42F43" w14:textId="77777777" w:rsidR="00D05B67" w:rsidRPr="005D72D3"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2</w:t>
      </w:r>
      <w:r w:rsidRPr="005D72D3">
        <w:rPr>
          <w:rFonts w:eastAsia="Times New Roman" w:cs="Times New Roman"/>
          <w:color w:val="0D0D0D" w:themeColor="text1" w:themeTint="F2"/>
          <w:sz w:val="20"/>
          <w:szCs w:val="24"/>
          <w:lang w:eastAsia="tr-TR"/>
        </w:rPr>
        <w:t>. Kozak, M., Yıldız, A., Bağcı, M., Başaran, C., (2019) Afyonkarahisar’ın Güneyindeki Volkaniklerdeki Alterasyonun Mineralojisi ve Jeokimyası, 72. Uluslararası Katılımlı Türkiye Jeoloji Kurultayı, 28 Ocak-01 Şubat 2019, Ankara.</w:t>
      </w:r>
    </w:p>
    <w:p w14:paraId="48C5D935" w14:textId="77777777" w:rsidR="00D05B67" w:rsidRPr="005D72D3"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3</w:t>
      </w:r>
      <w:r w:rsidRPr="005D72D3">
        <w:rPr>
          <w:rFonts w:eastAsia="Times New Roman" w:cs="Times New Roman"/>
          <w:color w:val="0D0D0D" w:themeColor="text1" w:themeTint="F2"/>
          <w:sz w:val="20"/>
          <w:szCs w:val="24"/>
          <w:lang w:eastAsia="tr-TR"/>
        </w:rPr>
        <w:t>. Bağcı, M., Yıldız, A., Başaran, C., İşoğlu, S. Serkan., (2019) Investigation of The Usability of Altıntaş Marbles as Natural Building Stone, 1 st International Symposium on Innovations in Civil Engineering and Technology (ICIVILTECH 2019) 23-25 October 2019 Afyonkarahisar.</w:t>
      </w:r>
    </w:p>
    <w:p w14:paraId="692AA51C" w14:textId="77777777" w:rsidR="00D05B67" w:rsidRPr="005D72D3"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4</w:t>
      </w:r>
      <w:r w:rsidRPr="005D72D3">
        <w:rPr>
          <w:rFonts w:eastAsia="Times New Roman" w:cs="Times New Roman"/>
          <w:color w:val="0D0D0D" w:themeColor="text1" w:themeTint="F2"/>
          <w:sz w:val="20"/>
          <w:szCs w:val="24"/>
          <w:lang w:eastAsia="tr-TR"/>
        </w:rPr>
        <w:t>. Yıldız, A., Ersoy, B., Başer, H., Başaran, C., Bağcı, M., (2019) The Determination of Mineralogical-Petrographical And Geochemical Properties of Feldspars of Buldan (Denizli) Province For Their Usage in Ceramic Industry, The Internatinonal Conference on Materials Science, Mechanical and Automotive Engineerings and Technology (IMSMATEC’19), 21-23 June 2019, Nevşehir.</w:t>
      </w:r>
    </w:p>
    <w:p w14:paraId="240D21BA" w14:textId="77777777" w:rsidR="00D05B67" w:rsidRPr="005D72D3"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5</w:t>
      </w:r>
      <w:r w:rsidRPr="005D72D3">
        <w:rPr>
          <w:rFonts w:eastAsia="Times New Roman" w:cs="Times New Roman"/>
          <w:color w:val="0D0D0D" w:themeColor="text1" w:themeTint="F2"/>
          <w:sz w:val="20"/>
          <w:szCs w:val="24"/>
          <w:lang w:eastAsia="tr-TR"/>
        </w:rPr>
        <w:t>. Bağcı, M., Başaran, C., Yıldız, A., Keskin, A., (2019) Investigation of Geology and Mineralogic‐Petrographic Properties of Kütahya Marble in Tepecik Village (Çavdarhisar), Türkiye 10. Uluslararası  Mermer Ve Doğal Taş  Kongresi ve Sergisi, 13-14 December, Bursa.</w:t>
      </w:r>
    </w:p>
    <w:p w14:paraId="26D3AE65" w14:textId="77777777" w:rsidR="00D05B67" w:rsidRPr="005D72D3"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6</w:t>
      </w:r>
      <w:r w:rsidRPr="005D72D3">
        <w:rPr>
          <w:rFonts w:eastAsia="Times New Roman" w:cs="Times New Roman"/>
          <w:color w:val="0D0D0D" w:themeColor="text1" w:themeTint="F2"/>
          <w:sz w:val="20"/>
          <w:szCs w:val="24"/>
          <w:lang w:eastAsia="tr-TR"/>
        </w:rPr>
        <w:t xml:space="preserve">. Çelik H, Alperen AN, Bağcı M, (2021).  Uşak Bölgesi Mermerlerinin Mühendislik Özelliklerinin Araştırılması,.  4. Uluslararası Uygulamalı Bilimler Kongresi, 117-125. </w:t>
      </w:r>
    </w:p>
    <w:p w14:paraId="21D619A8" w14:textId="77777777" w:rsidR="00D05B67" w:rsidRPr="005D72D3"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7</w:t>
      </w:r>
      <w:r w:rsidRPr="005D72D3">
        <w:rPr>
          <w:rFonts w:eastAsia="Times New Roman" w:cs="Times New Roman"/>
          <w:color w:val="0D0D0D" w:themeColor="text1" w:themeTint="F2"/>
          <w:sz w:val="20"/>
          <w:szCs w:val="24"/>
          <w:lang w:eastAsia="tr-TR"/>
        </w:rPr>
        <w:t xml:space="preserve">. Alperen AN, Çelik H, Bağcı M, (2021).  Karahallı (Uşak) Bölgesi Mermerlerinin Fiziko-Mekanik ve Mineralojik-Petrografik Özellikleri Arasındaki ilişkinin İncelenmesi.  5. Uluslararası Uygulamalı Bilimler Kongresi, 13-26. </w:t>
      </w:r>
    </w:p>
    <w:p w14:paraId="2DA30804" w14:textId="77777777" w:rsidR="00D05B67" w:rsidRPr="005D72D3"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8</w:t>
      </w:r>
      <w:r w:rsidRPr="005D72D3">
        <w:rPr>
          <w:rFonts w:eastAsia="Times New Roman" w:cs="Times New Roman"/>
          <w:color w:val="0D0D0D" w:themeColor="text1" w:themeTint="F2"/>
          <w:sz w:val="20"/>
          <w:szCs w:val="24"/>
          <w:lang w:eastAsia="tr-TR"/>
        </w:rPr>
        <w:t xml:space="preserve">. Çelik H, Alperen AN, Bağcı M, (2021).  Investigation of the technological and mineralogical-petrographic characteristics of the natural stones in the marble quarries of Sivaslı (Uşak) region,.  Avrasya 1. Uluslararası Uygulamalı Bilimler Kongresi. </w:t>
      </w:r>
    </w:p>
    <w:p w14:paraId="62774DF4" w14:textId="77777777" w:rsidR="00D05B67" w:rsidRPr="005D72D3"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9</w:t>
      </w:r>
      <w:r w:rsidRPr="005D72D3">
        <w:rPr>
          <w:rFonts w:eastAsia="Times New Roman" w:cs="Times New Roman"/>
          <w:color w:val="0D0D0D" w:themeColor="text1" w:themeTint="F2"/>
          <w:sz w:val="20"/>
          <w:szCs w:val="24"/>
          <w:lang w:eastAsia="tr-TR"/>
        </w:rPr>
        <w:t>. Bağcı, M., Yıldız, A., Başaran, C., İşoğlu, S.S.,  Özdemir, F. (2021). Yüreğil Köyü (Emirdağ-Afyonkarahisar) Mermer Olarak İşletilen Kireçtaşlarının Jeolojisi Ve Mineralojik-Petrografik Özellikleri / Yüreğil, Uluslararası Katılımlı 73. Türkiye Jeoloji Kurultayı, 24-28 Mayıs 2021, Ankara.</w:t>
      </w:r>
    </w:p>
    <w:p w14:paraId="15F674F1" w14:textId="77777777" w:rsidR="00D05B6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10</w:t>
      </w:r>
      <w:r w:rsidRPr="005D72D3">
        <w:rPr>
          <w:rFonts w:eastAsia="Times New Roman" w:cs="Times New Roman"/>
          <w:color w:val="0D0D0D" w:themeColor="text1" w:themeTint="F2"/>
          <w:sz w:val="20"/>
          <w:szCs w:val="24"/>
          <w:lang w:eastAsia="tr-TR"/>
        </w:rPr>
        <w:t>. Bağcı, M., (2021). Afyonkarahisar ve Çevresinde Üretim ve Satısı Yapılan Mermer ve Doğal Tasların Jeolojik Özellikleri, 6. Uluslararası Taş Kongresi, 26.08.2021, İzmir.</w:t>
      </w:r>
    </w:p>
    <w:p w14:paraId="2AF0F939" w14:textId="77777777" w:rsidR="00D05B67" w:rsidRPr="00B77235"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11</w:t>
      </w:r>
      <w:r w:rsidRPr="00B77235">
        <w:rPr>
          <w:rFonts w:eastAsia="Times New Roman" w:cs="Times New Roman"/>
          <w:color w:val="0D0D0D" w:themeColor="text1" w:themeTint="F2"/>
          <w:sz w:val="20"/>
          <w:szCs w:val="24"/>
          <w:lang w:eastAsia="tr-TR"/>
        </w:rPr>
        <w:t>. Bağcı, M., (2021). Afyonkarahisar ve Çevresinde Üretim ve Satısı Yapılan Mermer ve Doğal Tasların Jeolojik Özellikleri, 6. Uluslararası Taş Kongresi, 26.08.2021, İzmir.</w:t>
      </w:r>
    </w:p>
    <w:p w14:paraId="7995D7F8" w14:textId="77777777" w:rsidR="00D05B67" w:rsidRPr="00B77235"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12</w:t>
      </w:r>
      <w:r w:rsidRPr="00B77235">
        <w:rPr>
          <w:rFonts w:eastAsia="Times New Roman" w:cs="Times New Roman"/>
          <w:color w:val="0D0D0D" w:themeColor="text1" w:themeTint="F2"/>
          <w:sz w:val="20"/>
          <w:szCs w:val="24"/>
          <w:lang w:eastAsia="tr-TR"/>
        </w:rPr>
        <w:t>. Engin, İ.C., Bağcı, M.,Yıldız, A., (2023). Analysis of Discontinuities in Determining Pre-Production Block Yield in Marble Quarries, 28. International Mining Congress and Exhibition of Türkiye (IMCET 2023), 28.11.2023</w:t>
      </w:r>
    </w:p>
    <w:p w14:paraId="048B4440" w14:textId="77777777" w:rsidR="00D05B67" w:rsidRPr="005D72D3"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13</w:t>
      </w:r>
      <w:r w:rsidRPr="00B77235">
        <w:rPr>
          <w:rFonts w:eastAsia="Times New Roman" w:cs="Times New Roman"/>
          <w:color w:val="0D0D0D" w:themeColor="text1" w:themeTint="F2"/>
          <w:sz w:val="20"/>
          <w:szCs w:val="24"/>
          <w:lang w:eastAsia="tr-TR"/>
        </w:rPr>
        <w:t>. Bağcı, M., (2023). Investigation of the Mineralogical-Petrographical and Geochemical Properties of Darende (Malatya) Region Limestone, Eurasia Geoscience Congress and Exhibition (EGCE2023, 10.11.2023</w:t>
      </w:r>
    </w:p>
    <w:p w14:paraId="6DC6082A" w14:textId="77777777" w:rsidR="00D05B6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p>
    <w:p w14:paraId="613426F2" w14:textId="77777777" w:rsidR="00D05B6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p>
    <w:p w14:paraId="28C6FD23" w14:textId="77777777" w:rsidR="00D05B67" w:rsidRPr="005D72D3"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5D72D3">
        <w:rPr>
          <w:rFonts w:eastAsia="Times New Roman" w:cs="Times New Roman"/>
          <w:b/>
          <w:color w:val="0D0D0D" w:themeColor="text1" w:themeTint="F2"/>
          <w:sz w:val="20"/>
          <w:szCs w:val="24"/>
          <w:lang w:eastAsia="tr-TR"/>
        </w:rPr>
        <w:t>C. Yazılan Ulusal/Uluslararası Kitaplar ve Kitaplarda Bölümler</w:t>
      </w:r>
    </w:p>
    <w:p w14:paraId="74E9FEC7" w14:textId="77777777" w:rsidR="00D05B67" w:rsidRPr="00442EA1" w:rsidRDefault="00D05B67" w:rsidP="00D05B67">
      <w:pPr>
        <w:spacing w:after="0" w:line="240" w:lineRule="auto"/>
        <w:ind w:left="426" w:hanging="426"/>
        <w:contextualSpacing/>
        <w:jc w:val="both"/>
        <w:rPr>
          <w:rFonts w:eastAsia="Times New Roman" w:cs="Times New Roman"/>
          <w:sz w:val="16"/>
          <w:szCs w:val="20"/>
          <w:lang w:eastAsia="tr-TR"/>
        </w:rPr>
      </w:pPr>
      <w:r w:rsidRPr="00442EA1">
        <w:rPr>
          <w:rFonts w:eastAsia="Times New Roman" w:cs="Times New Roman"/>
          <w:sz w:val="16"/>
          <w:szCs w:val="20"/>
          <w:lang w:eastAsia="tr-TR"/>
        </w:rPr>
        <w:t>1. …</w:t>
      </w:r>
    </w:p>
    <w:p w14:paraId="4FE01B0B"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637A4D7C" w14:textId="77777777" w:rsidR="00D05B67" w:rsidRPr="00442EA1" w:rsidRDefault="00D05B67" w:rsidP="00D05B6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D. Ulusal Hakemli Dergilerde Yayımlanan Makaleler</w:t>
      </w:r>
    </w:p>
    <w:p w14:paraId="65FB7BBD" w14:textId="77777777" w:rsidR="00D05B67" w:rsidRPr="00E661B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1</w:t>
      </w:r>
      <w:r w:rsidRPr="00E661B7">
        <w:rPr>
          <w:rFonts w:eastAsia="Times New Roman" w:cs="Times New Roman"/>
          <w:color w:val="0D0D0D" w:themeColor="text1" w:themeTint="F2"/>
          <w:sz w:val="20"/>
          <w:szCs w:val="24"/>
          <w:lang w:eastAsia="tr-TR"/>
        </w:rPr>
        <w:t>. Yıldız, A., Ersoy, B., Başer, H., Başaran, C., Bağcı, M., “Buldan (Denizli) İlçesi Feldispatlarının Seramik Sektöründe Kullanımına Yönelik Mineralojik-Petrografik ve Jeokimyasal Özelliklerinin Belirlenmesi”, Nevşehir Bilim ve Teknoloji Dergisi, 8-1, 47-53, (2019).</w:t>
      </w:r>
    </w:p>
    <w:p w14:paraId="7BC6FEDD" w14:textId="77777777" w:rsidR="00D05B67" w:rsidRPr="00E661B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2</w:t>
      </w:r>
      <w:r w:rsidRPr="00E661B7">
        <w:rPr>
          <w:rFonts w:eastAsia="Times New Roman" w:cs="Times New Roman"/>
          <w:color w:val="0D0D0D" w:themeColor="text1" w:themeTint="F2"/>
          <w:sz w:val="20"/>
          <w:szCs w:val="24"/>
          <w:lang w:eastAsia="tr-TR"/>
        </w:rPr>
        <w:t>. Başer, H., Yıldız, A., Ersoy, B., Başaran, C., Bağcı, M., “Buldan (Denizli) Feldspatlarında Pişme Davranışı Üzerinde Mineralojik ve Jeokimyasal Özelliklerin Etkisi”, Afyon Kocatepe Üniversitesi Fen ve Mühendislik Bilimleri Dergisi, 19-1, 334-341, (2019).</w:t>
      </w:r>
    </w:p>
    <w:p w14:paraId="1C2C5222" w14:textId="77777777" w:rsidR="00D05B67" w:rsidRPr="00E661B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3</w:t>
      </w:r>
      <w:r w:rsidRPr="00E661B7">
        <w:rPr>
          <w:rFonts w:eastAsia="Times New Roman" w:cs="Times New Roman"/>
          <w:color w:val="0D0D0D" w:themeColor="text1" w:themeTint="F2"/>
          <w:sz w:val="20"/>
          <w:szCs w:val="24"/>
          <w:lang w:eastAsia="tr-TR"/>
        </w:rPr>
        <w:t>. Yıldız, A., Başaran, C., Bağcı, M., Dülger, A., Ulutürk, Y.,“Borehole Geology and Alteration Mineralogy of Well Bayatcık-1, Bayatcık Geothermal Area, Afyonkarahisar”, Afyon Kocatepe Üniversitesi Fen ve Mühendislik Bilimleri Dergisi, 20-4, 683-692, (2020).</w:t>
      </w:r>
    </w:p>
    <w:p w14:paraId="6B57A0EA" w14:textId="77777777" w:rsidR="00D05B67" w:rsidRPr="00E661B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4</w:t>
      </w:r>
      <w:r w:rsidRPr="00E661B7">
        <w:rPr>
          <w:rFonts w:eastAsia="Times New Roman" w:cs="Times New Roman"/>
          <w:color w:val="0D0D0D" w:themeColor="text1" w:themeTint="F2"/>
          <w:sz w:val="20"/>
          <w:szCs w:val="24"/>
          <w:lang w:eastAsia="tr-TR"/>
        </w:rPr>
        <w:t>. Bağcı, M., Yıldız, A., Başaran, C., “The Mineropetrographic and Geochemical Properties of Reservoir Rocks (Ömer-Gecek/ Afyonkarahisar Geothermal Field)”, Afyon Kocatepe Üniversitesi Fen ve Mühendislik Bilimleri Dergisi, 20-3, 506-517, (2020).</w:t>
      </w:r>
    </w:p>
    <w:p w14:paraId="1BC5248D" w14:textId="77777777" w:rsidR="00D05B67" w:rsidRPr="00E661B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5</w:t>
      </w:r>
      <w:r w:rsidRPr="00E661B7">
        <w:rPr>
          <w:rFonts w:eastAsia="Times New Roman" w:cs="Times New Roman"/>
          <w:color w:val="0D0D0D" w:themeColor="text1" w:themeTint="F2"/>
          <w:sz w:val="20"/>
          <w:szCs w:val="24"/>
          <w:lang w:eastAsia="tr-TR"/>
        </w:rPr>
        <w:t>. Çelik H, Alperen AN, Bağcı M.,  Ulubey (Uşak) Beyaz Mermerlerinin Fiziko-Mekanik, Kimyasal ve Mineralojik-Petrografik Özelliklerinin Araştırılması Dokuz Eylül Üniversitesi Mühendislik Fakültesi Fen ve Mühendislik Dergisi, 23(69), 857-866, (2021).</w:t>
      </w:r>
    </w:p>
    <w:p w14:paraId="7517EC4B" w14:textId="77777777" w:rsidR="00D05B67" w:rsidRPr="00E661B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6</w:t>
      </w:r>
      <w:r w:rsidRPr="00E661B7">
        <w:rPr>
          <w:rFonts w:eastAsia="Times New Roman" w:cs="Times New Roman"/>
          <w:color w:val="0D0D0D" w:themeColor="text1" w:themeTint="F2"/>
          <w:sz w:val="20"/>
          <w:szCs w:val="24"/>
          <w:lang w:eastAsia="tr-TR"/>
        </w:rPr>
        <w:t>. Alperen AN, Çelik H, Bağcı M.,  Uşak-Karahallı Mermerlerinin Fiziko-Mekanik Özelliklerinin Mineralojik-Petrografik Özellikleri ile Birlikte Değerlendirilmesi.  Afyon Kocatepe Üniversitesi Fen ve Mühendislik Bilimleri Dergisi, 22(4), 911-924, (2022).</w:t>
      </w:r>
    </w:p>
    <w:p w14:paraId="31D0E67E" w14:textId="77777777" w:rsidR="00D05B67" w:rsidRPr="00E661B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7</w:t>
      </w:r>
      <w:r w:rsidRPr="00E661B7">
        <w:rPr>
          <w:rFonts w:eastAsia="Times New Roman" w:cs="Times New Roman"/>
          <w:color w:val="0D0D0D" w:themeColor="text1" w:themeTint="F2"/>
          <w:sz w:val="20"/>
          <w:szCs w:val="24"/>
          <w:lang w:eastAsia="tr-TR"/>
        </w:rPr>
        <w:t>. Bağcı M, İşoğlu SS, Yıldız A., Yüreğil (Emirdağ) Kireçtaşlarının Mineralojik-Petrografik ve Jeokimyasal Özellikleri. Afyon Kocatepe Üniversitesi Fen ve Mühendislik Bilimleri Dergisi, 22(2), 377-389, (2022).</w:t>
      </w:r>
    </w:p>
    <w:p w14:paraId="36274352" w14:textId="77777777" w:rsidR="00D05B67" w:rsidRDefault="00D05B67" w:rsidP="00D05B67">
      <w:pPr>
        <w:tabs>
          <w:tab w:val="left" w:pos="3828"/>
        </w:tabs>
        <w:spacing w:after="0" w:line="240" w:lineRule="auto"/>
        <w:contextualSpacing/>
        <w:jc w:val="both"/>
        <w:rPr>
          <w:rFonts w:eastAsia="Times New Roman" w:cs="Times New Roman"/>
          <w:color w:val="0D0D0D" w:themeColor="text1" w:themeTint="F2"/>
          <w:sz w:val="20"/>
          <w:szCs w:val="24"/>
          <w:lang w:eastAsia="tr-TR"/>
        </w:rPr>
      </w:pPr>
      <w:r>
        <w:rPr>
          <w:rFonts w:eastAsia="Times New Roman" w:cs="Times New Roman"/>
          <w:color w:val="0D0D0D" w:themeColor="text1" w:themeTint="F2"/>
          <w:sz w:val="20"/>
          <w:szCs w:val="24"/>
          <w:lang w:eastAsia="tr-TR"/>
        </w:rPr>
        <w:t>8</w:t>
      </w:r>
      <w:r w:rsidRPr="00E661B7">
        <w:rPr>
          <w:rFonts w:eastAsia="Times New Roman" w:cs="Times New Roman"/>
          <w:color w:val="0D0D0D" w:themeColor="text1" w:themeTint="F2"/>
          <w:sz w:val="20"/>
          <w:szCs w:val="24"/>
          <w:lang w:eastAsia="tr-TR"/>
        </w:rPr>
        <w:t>. Çelik H, Alperen AN, Bağcı M., Sivaslı (Uşak) Yöresi Mermerlerinin Mühendislik Özelliklerinin Araştırılması. Afyon Kocatepe Üniversitesi Fen ve Mühendislik Bilimleri Dergisi, 23 (5), 1293-1306, (2023).</w:t>
      </w:r>
    </w:p>
    <w:p w14:paraId="0C86F548" w14:textId="365B4265" w:rsidR="00D05B67" w:rsidRDefault="00D05B67" w:rsidP="005C7F9E">
      <w:pPr>
        <w:spacing w:after="0" w:line="240" w:lineRule="auto"/>
        <w:contextualSpacing/>
        <w:jc w:val="center"/>
        <w:rPr>
          <w:rFonts w:eastAsia="Times New Roman" w:cs="Times New Roman"/>
          <w:b/>
          <w:sz w:val="20"/>
          <w:szCs w:val="28"/>
          <w:lang w:eastAsia="tr-TR"/>
        </w:rPr>
      </w:pPr>
    </w:p>
    <w:p w14:paraId="636E5B1B" w14:textId="77777777" w:rsidR="001439C7" w:rsidRPr="00442EA1" w:rsidRDefault="001439C7" w:rsidP="001439C7">
      <w:pPr>
        <w:spacing w:after="0" w:line="240" w:lineRule="auto"/>
        <w:contextualSpacing/>
        <w:jc w:val="center"/>
        <w:rPr>
          <w:rFonts w:eastAsia="Times New Roman" w:cs="Times New Roman"/>
          <w:b/>
          <w:sz w:val="20"/>
          <w:szCs w:val="28"/>
          <w:lang w:eastAsia="tr-TR"/>
        </w:rPr>
      </w:pPr>
    </w:p>
    <w:tbl>
      <w:tblPr>
        <w:tblStyle w:val="TabloKlavuzu"/>
        <w:tblW w:w="0" w:type="auto"/>
        <w:tblLook w:val="04A0" w:firstRow="1" w:lastRow="0" w:firstColumn="1" w:lastColumn="0" w:noHBand="0" w:noVBand="1"/>
      </w:tblPr>
      <w:tblGrid>
        <w:gridCol w:w="1980"/>
        <w:gridCol w:w="7082"/>
      </w:tblGrid>
      <w:tr w:rsidR="001439C7" w:rsidRPr="00442EA1" w14:paraId="628AE0CE" w14:textId="77777777" w:rsidTr="001439C7">
        <w:tc>
          <w:tcPr>
            <w:tcW w:w="1980" w:type="dxa"/>
            <w:tcBorders>
              <w:top w:val="single" w:sz="18" w:space="0" w:color="auto"/>
              <w:bottom w:val="single" w:sz="4" w:space="0" w:color="auto"/>
            </w:tcBorders>
          </w:tcPr>
          <w:p w14:paraId="1BAA1731" w14:textId="77777777" w:rsidR="001439C7" w:rsidRPr="00442EA1" w:rsidRDefault="001439C7" w:rsidP="001439C7">
            <w:pPr>
              <w:contextualSpacing/>
              <w:jc w:val="both"/>
              <w:rPr>
                <w:b/>
                <w:sz w:val="16"/>
                <w:szCs w:val="24"/>
              </w:rPr>
            </w:pPr>
            <w:r w:rsidRPr="00442EA1">
              <w:rPr>
                <w:b/>
                <w:sz w:val="16"/>
                <w:szCs w:val="24"/>
              </w:rPr>
              <w:t xml:space="preserve">ADI- SOYADI </w:t>
            </w:r>
          </w:p>
        </w:tc>
        <w:tc>
          <w:tcPr>
            <w:tcW w:w="7082" w:type="dxa"/>
            <w:tcBorders>
              <w:top w:val="single" w:sz="18" w:space="0" w:color="auto"/>
              <w:bottom w:val="single" w:sz="4" w:space="0" w:color="auto"/>
            </w:tcBorders>
          </w:tcPr>
          <w:p w14:paraId="67487A5B" w14:textId="77777777" w:rsidR="001439C7" w:rsidRPr="00442EA1" w:rsidRDefault="001439C7" w:rsidP="001439C7">
            <w:pPr>
              <w:contextualSpacing/>
              <w:jc w:val="both"/>
              <w:rPr>
                <w:b/>
                <w:sz w:val="16"/>
                <w:szCs w:val="24"/>
              </w:rPr>
            </w:pPr>
            <w:r>
              <w:rPr>
                <w:b/>
                <w:sz w:val="16"/>
                <w:szCs w:val="24"/>
              </w:rPr>
              <w:t>Tülay ALTAY</w:t>
            </w:r>
          </w:p>
        </w:tc>
      </w:tr>
      <w:tr w:rsidR="001439C7" w:rsidRPr="00442EA1" w14:paraId="1857D68E" w14:textId="77777777" w:rsidTr="001439C7">
        <w:tc>
          <w:tcPr>
            <w:tcW w:w="1980" w:type="dxa"/>
          </w:tcPr>
          <w:p w14:paraId="04DF2052" w14:textId="77777777" w:rsidR="001439C7" w:rsidRPr="00442EA1" w:rsidRDefault="001439C7" w:rsidP="001439C7">
            <w:pPr>
              <w:contextualSpacing/>
              <w:jc w:val="both"/>
              <w:rPr>
                <w:b/>
                <w:sz w:val="16"/>
                <w:szCs w:val="24"/>
              </w:rPr>
            </w:pPr>
            <w:r w:rsidRPr="00442EA1">
              <w:rPr>
                <w:b/>
                <w:sz w:val="16"/>
                <w:szCs w:val="24"/>
              </w:rPr>
              <w:t>UNVANI</w:t>
            </w:r>
            <w:r w:rsidRPr="00442EA1">
              <w:rPr>
                <w:b/>
                <w:sz w:val="16"/>
                <w:szCs w:val="24"/>
              </w:rPr>
              <w:tab/>
            </w:r>
          </w:p>
        </w:tc>
        <w:tc>
          <w:tcPr>
            <w:tcW w:w="7082" w:type="dxa"/>
          </w:tcPr>
          <w:p w14:paraId="7EE7A953" w14:textId="77777777" w:rsidR="001439C7" w:rsidRPr="00442EA1" w:rsidRDefault="001439C7" w:rsidP="001439C7">
            <w:pPr>
              <w:contextualSpacing/>
              <w:jc w:val="both"/>
              <w:rPr>
                <w:b/>
                <w:sz w:val="16"/>
                <w:szCs w:val="24"/>
              </w:rPr>
            </w:pPr>
            <w:r>
              <w:rPr>
                <w:b/>
                <w:sz w:val="16"/>
                <w:szCs w:val="24"/>
              </w:rPr>
              <w:t>Dr. Öğr. Üyesi</w:t>
            </w:r>
          </w:p>
        </w:tc>
      </w:tr>
    </w:tbl>
    <w:p w14:paraId="7CCED3BC"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1980"/>
        <w:gridCol w:w="2806"/>
        <w:gridCol w:w="3006"/>
        <w:gridCol w:w="1270"/>
      </w:tblGrid>
      <w:tr w:rsidR="001439C7" w:rsidRPr="00442EA1" w14:paraId="2F9FEBAA" w14:textId="77777777" w:rsidTr="001439C7">
        <w:tc>
          <w:tcPr>
            <w:tcW w:w="9062" w:type="dxa"/>
            <w:gridSpan w:val="4"/>
            <w:tcBorders>
              <w:top w:val="single" w:sz="18" w:space="0" w:color="auto"/>
            </w:tcBorders>
          </w:tcPr>
          <w:p w14:paraId="259DBE72" w14:textId="77777777" w:rsidR="001439C7" w:rsidRPr="00442EA1" w:rsidRDefault="001439C7" w:rsidP="001439C7">
            <w:pPr>
              <w:contextualSpacing/>
              <w:jc w:val="both"/>
              <w:rPr>
                <w:b/>
                <w:sz w:val="20"/>
                <w:szCs w:val="24"/>
              </w:rPr>
            </w:pPr>
            <w:r w:rsidRPr="00442EA1">
              <w:rPr>
                <w:b/>
                <w:sz w:val="20"/>
                <w:szCs w:val="24"/>
              </w:rPr>
              <w:t xml:space="preserve">ALINAN DERECELER </w:t>
            </w:r>
          </w:p>
        </w:tc>
      </w:tr>
      <w:tr w:rsidR="001439C7" w:rsidRPr="00442EA1" w14:paraId="6C9A4A27" w14:textId="77777777" w:rsidTr="001439C7">
        <w:tc>
          <w:tcPr>
            <w:tcW w:w="1980" w:type="dxa"/>
          </w:tcPr>
          <w:p w14:paraId="2520A0D7" w14:textId="77777777" w:rsidR="001439C7" w:rsidRPr="00442EA1" w:rsidRDefault="001439C7" w:rsidP="001439C7">
            <w:pPr>
              <w:contextualSpacing/>
              <w:jc w:val="center"/>
              <w:rPr>
                <w:b/>
                <w:sz w:val="16"/>
                <w:szCs w:val="24"/>
              </w:rPr>
            </w:pPr>
            <w:r w:rsidRPr="00442EA1">
              <w:rPr>
                <w:b/>
                <w:sz w:val="16"/>
                <w:szCs w:val="24"/>
              </w:rPr>
              <w:t>Alınan Derece</w:t>
            </w:r>
          </w:p>
        </w:tc>
        <w:tc>
          <w:tcPr>
            <w:tcW w:w="2806" w:type="dxa"/>
          </w:tcPr>
          <w:p w14:paraId="6FC727E7" w14:textId="77777777" w:rsidR="001439C7" w:rsidRPr="00442EA1" w:rsidRDefault="001439C7" w:rsidP="001439C7">
            <w:pPr>
              <w:contextualSpacing/>
              <w:jc w:val="center"/>
              <w:rPr>
                <w:b/>
                <w:sz w:val="16"/>
                <w:szCs w:val="24"/>
              </w:rPr>
            </w:pPr>
            <w:r w:rsidRPr="00442EA1">
              <w:rPr>
                <w:b/>
                <w:sz w:val="16"/>
                <w:szCs w:val="24"/>
              </w:rPr>
              <w:t>Bölüm/program</w:t>
            </w:r>
          </w:p>
        </w:tc>
        <w:tc>
          <w:tcPr>
            <w:tcW w:w="3006" w:type="dxa"/>
          </w:tcPr>
          <w:p w14:paraId="4652B3EA" w14:textId="77777777" w:rsidR="001439C7" w:rsidRPr="00442EA1" w:rsidRDefault="001439C7" w:rsidP="001439C7">
            <w:pPr>
              <w:contextualSpacing/>
              <w:jc w:val="center"/>
              <w:rPr>
                <w:b/>
                <w:sz w:val="16"/>
                <w:szCs w:val="24"/>
              </w:rPr>
            </w:pPr>
            <w:r w:rsidRPr="00442EA1">
              <w:rPr>
                <w:b/>
                <w:sz w:val="16"/>
                <w:szCs w:val="24"/>
              </w:rPr>
              <w:t>Üniversite</w:t>
            </w:r>
          </w:p>
        </w:tc>
        <w:tc>
          <w:tcPr>
            <w:tcW w:w="1270" w:type="dxa"/>
          </w:tcPr>
          <w:p w14:paraId="6DCD0088" w14:textId="77777777" w:rsidR="001439C7" w:rsidRPr="00442EA1" w:rsidRDefault="001439C7" w:rsidP="001439C7">
            <w:pPr>
              <w:contextualSpacing/>
              <w:jc w:val="center"/>
              <w:rPr>
                <w:b/>
                <w:sz w:val="16"/>
                <w:szCs w:val="24"/>
              </w:rPr>
            </w:pPr>
            <w:r w:rsidRPr="00442EA1">
              <w:rPr>
                <w:b/>
                <w:sz w:val="16"/>
                <w:szCs w:val="24"/>
              </w:rPr>
              <w:t>Tarih</w:t>
            </w:r>
          </w:p>
        </w:tc>
      </w:tr>
      <w:tr w:rsidR="001439C7" w:rsidRPr="00442EA1" w14:paraId="35CB7D8B" w14:textId="77777777" w:rsidTr="001439C7">
        <w:tc>
          <w:tcPr>
            <w:tcW w:w="1980" w:type="dxa"/>
            <w:vAlign w:val="center"/>
          </w:tcPr>
          <w:p w14:paraId="761BB7F8" w14:textId="77777777" w:rsidR="001439C7" w:rsidRPr="00442EA1" w:rsidRDefault="001439C7" w:rsidP="001439C7">
            <w:pPr>
              <w:contextualSpacing/>
              <w:jc w:val="both"/>
              <w:rPr>
                <w:sz w:val="16"/>
                <w:szCs w:val="24"/>
              </w:rPr>
            </w:pPr>
            <w:r w:rsidRPr="00442EA1">
              <w:rPr>
                <w:sz w:val="16"/>
                <w:szCs w:val="24"/>
              </w:rPr>
              <w:t>Ön lisans</w:t>
            </w:r>
          </w:p>
        </w:tc>
        <w:tc>
          <w:tcPr>
            <w:tcW w:w="2806" w:type="dxa"/>
            <w:vAlign w:val="center"/>
          </w:tcPr>
          <w:p w14:paraId="206DA466" w14:textId="77777777" w:rsidR="001439C7" w:rsidRPr="00442EA1" w:rsidRDefault="001439C7" w:rsidP="001439C7">
            <w:pPr>
              <w:contextualSpacing/>
              <w:jc w:val="both"/>
              <w:rPr>
                <w:sz w:val="16"/>
                <w:szCs w:val="24"/>
              </w:rPr>
            </w:pPr>
          </w:p>
        </w:tc>
        <w:tc>
          <w:tcPr>
            <w:tcW w:w="3006" w:type="dxa"/>
            <w:vAlign w:val="center"/>
          </w:tcPr>
          <w:p w14:paraId="2948A7E9" w14:textId="77777777" w:rsidR="001439C7" w:rsidRPr="00442EA1" w:rsidRDefault="001439C7" w:rsidP="001439C7">
            <w:pPr>
              <w:contextualSpacing/>
              <w:jc w:val="both"/>
              <w:rPr>
                <w:sz w:val="16"/>
                <w:szCs w:val="24"/>
              </w:rPr>
            </w:pPr>
          </w:p>
        </w:tc>
        <w:tc>
          <w:tcPr>
            <w:tcW w:w="1270" w:type="dxa"/>
            <w:vAlign w:val="center"/>
          </w:tcPr>
          <w:p w14:paraId="635E5ABA" w14:textId="77777777" w:rsidR="001439C7" w:rsidRPr="00442EA1" w:rsidRDefault="001439C7" w:rsidP="001439C7">
            <w:pPr>
              <w:contextualSpacing/>
              <w:jc w:val="center"/>
              <w:rPr>
                <w:sz w:val="16"/>
                <w:szCs w:val="24"/>
              </w:rPr>
            </w:pPr>
          </w:p>
        </w:tc>
      </w:tr>
      <w:tr w:rsidR="001439C7" w:rsidRPr="00442EA1" w14:paraId="07207AE2" w14:textId="77777777" w:rsidTr="001439C7">
        <w:trPr>
          <w:trHeight w:val="70"/>
        </w:trPr>
        <w:tc>
          <w:tcPr>
            <w:tcW w:w="1980" w:type="dxa"/>
            <w:vAlign w:val="center"/>
          </w:tcPr>
          <w:p w14:paraId="5A9C0D85" w14:textId="77777777" w:rsidR="001439C7" w:rsidRPr="00442EA1" w:rsidRDefault="001439C7" w:rsidP="001439C7">
            <w:pPr>
              <w:contextualSpacing/>
              <w:jc w:val="both"/>
              <w:rPr>
                <w:sz w:val="16"/>
                <w:szCs w:val="24"/>
              </w:rPr>
            </w:pPr>
            <w:r w:rsidRPr="00442EA1">
              <w:rPr>
                <w:sz w:val="16"/>
                <w:szCs w:val="24"/>
              </w:rPr>
              <w:t>Lisans</w:t>
            </w:r>
          </w:p>
        </w:tc>
        <w:tc>
          <w:tcPr>
            <w:tcW w:w="2806" w:type="dxa"/>
            <w:vAlign w:val="center"/>
          </w:tcPr>
          <w:p w14:paraId="2FBF80DB" w14:textId="77777777" w:rsidR="001439C7" w:rsidRPr="00C354A1" w:rsidRDefault="001439C7" w:rsidP="001439C7">
            <w:pPr>
              <w:jc w:val="both"/>
              <w:rPr>
                <w:sz w:val="16"/>
                <w:szCs w:val="16"/>
              </w:rPr>
            </w:pPr>
            <w:r w:rsidRPr="00C354A1">
              <w:rPr>
                <w:sz w:val="16"/>
                <w:szCs w:val="16"/>
              </w:rPr>
              <w:t>Jeoloji Mühendisliği</w:t>
            </w:r>
          </w:p>
          <w:p w14:paraId="60BF2DB8" w14:textId="77777777" w:rsidR="001439C7" w:rsidRPr="00C354A1" w:rsidRDefault="001439C7" w:rsidP="001439C7">
            <w:pPr>
              <w:contextualSpacing/>
              <w:jc w:val="both"/>
              <w:rPr>
                <w:sz w:val="16"/>
                <w:szCs w:val="16"/>
              </w:rPr>
            </w:pPr>
          </w:p>
        </w:tc>
        <w:tc>
          <w:tcPr>
            <w:tcW w:w="3006" w:type="dxa"/>
            <w:vAlign w:val="center"/>
          </w:tcPr>
          <w:p w14:paraId="2149D5B8" w14:textId="77777777" w:rsidR="001439C7" w:rsidRPr="00C354A1" w:rsidRDefault="001439C7" w:rsidP="001439C7">
            <w:pPr>
              <w:contextualSpacing/>
              <w:jc w:val="both"/>
              <w:rPr>
                <w:sz w:val="16"/>
                <w:szCs w:val="16"/>
              </w:rPr>
            </w:pPr>
            <w:r w:rsidRPr="00C354A1">
              <w:rPr>
                <w:sz w:val="16"/>
                <w:szCs w:val="16"/>
              </w:rPr>
              <w:t>H.Ü. Mühendislik Fak.</w:t>
            </w:r>
          </w:p>
        </w:tc>
        <w:tc>
          <w:tcPr>
            <w:tcW w:w="1270" w:type="dxa"/>
            <w:vAlign w:val="center"/>
          </w:tcPr>
          <w:p w14:paraId="2898C092" w14:textId="77777777" w:rsidR="001439C7" w:rsidRPr="00C354A1" w:rsidRDefault="001439C7" w:rsidP="001439C7">
            <w:pPr>
              <w:contextualSpacing/>
              <w:jc w:val="center"/>
              <w:rPr>
                <w:sz w:val="16"/>
                <w:szCs w:val="16"/>
              </w:rPr>
            </w:pPr>
            <w:r w:rsidRPr="00C354A1">
              <w:rPr>
                <w:sz w:val="16"/>
                <w:szCs w:val="16"/>
              </w:rPr>
              <w:t>09/1996-06/2001</w:t>
            </w:r>
          </w:p>
        </w:tc>
      </w:tr>
      <w:tr w:rsidR="001439C7" w:rsidRPr="00442EA1" w14:paraId="7698F34D" w14:textId="77777777" w:rsidTr="001439C7">
        <w:trPr>
          <w:trHeight w:val="70"/>
        </w:trPr>
        <w:tc>
          <w:tcPr>
            <w:tcW w:w="1980" w:type="dxa"/>
            <w:tcBorders>
              <w:bottom w:val="single" w:sz="4" w:space="0" w:color="auto"/>
            </w:tcBorders>
            <w:vAlign w:val="center"/>
          </w:tcPr>
          <w:p w14:paraId="0416DB6A" w14:textId="77777777" w:rsidR="001439C7" w:rsidRPr="00442EA1" w:rsidRDefault="001439C7" w:rsidP="001439C7">
            <w:pPr>
              <w:contextualSpacing/>
              <w:jc w:val="both"/>
              <w:rPr>
                <w:sz w:val="16"/>
                <w:szCs w:val="24"/>
              </w:rPr>
            </w:pPr>
            <w:r w:rsidRPr="00442EA1">
              <w:rPr>
                <w:sz w:val="16"/>
                <w:szCs w:val="24"/>
              </w:rPr>
              <w:t>Yüksek lisans</w:t>
            </w:r>
          </w:p>
        </w:tc>
        <w:tc>
          <w:tcPr>
            <w:tcW w:w="2806" w:type="dxa"/>
            <w:tcBorders>
              <w:bottom w:val="single" w:sz="4" w:space="0" w:color="auto"/>
            </w:tcBorders>
            <w:vAlign w:val="center"/>
          </w:tcPr>
          <w:p w14:paraId="7BEC2488" w14:textId="77777777" w:rsidR="001439C7" w:rsidRPr="00C354A1" w:rsidRDefault="001439C7" w:rsidP="001439C7">
            <w:pPr>
              <w:contextualSpacing/>
              <w:jc w:val="both"/>
              <w:rPr>
                <w:sz w:val="16"/>
                <w:szCs w:val="16"/>
              </w:rPr>
            </w:pPr>
            <w:r w:rsidRPr="00C354A1">
              <w:rPr>
                <w:sz w:val="16"/>
                <w:szCs w:val="16"/>
              </w:rPr>
              <w:t xml:space="preserve"> Jeoloji Müh. Anabilim Dalı</w:t>
            </w:r>
          </w:p>
        </w:tc>
        <w:tc>
          <w:tcPr>
            <w:tcW w:w="3006" w:type="dxa"/>
            <w:tcBorders>
              <w:bottom w:val="single" w:sz="4" w:space="0" w:color="auto"/>
            </w:tcBorders>
            <w:vAlign w:val="center"/>
          </w:tcPr>
          <w:p w14:paraId="2D4269FF" w14:textId="77777777" w:rsidR="001439C7" w:rsidRPr="00442EA1" w:rsidRDefault="001439C7" w:rsidP="001439C7">
            <w:pPr>
              <w:contextualSpacing/>
              <w:jc w:val="both"/>
              <w:rPr>
                <w:sz w:val="16"/>
                <w:szCs w:val="24"/>
              </w:rPr>
            </w:pPr>
            <w:r w:rsidRPr="00C354A1">
              <w:rPr>
                <w:sz w:val="16"/>
                <w:szCs w:val="16"/>
              </w:rPr>
              <w:t>S.Ü. Fen Bilimleri Enst</w:t>
            </w:r>
            <w:r>
              <w:rPr>
                <w:sz w:val="16"/>
                <w:szCs w:val="16"/>
              </w:rPr>
              <w:t>itüsü</w:t>
            </w:r>
          </w:p>
        </w:tc>
        <w:tc>
          <w:tcPr>
            <w:tcW w:w="1270" w:type="dxa"/>
            <w:tcBorders>
              <w:bottom w:val="single" w:sz="4" w:space="0" w:color="auto"/>
            </w:tcBorders>
            <w:vAlign w:val="center"/>
          </w:tcPr>
          <w:p w14:paraId="67E92763" w14:textId="77777777" w:rsidR="001439C7" w:rsidRPr="00442EA1" w:rsidRDefault="001439C7" w:rsidP="001439C7">
            <w:pPr>
              <w:contextualSpacing/>
              <w:jc w:val="center"/>
              <w:rPr>
                <w:sz w:val="16"/>
                <w:szCs w:val="24"/>
              </w:rPr>
            </w:pPr>
            <w:r w:rsidRPr="00C354A1">
              <w:rPr>
                <w:sz w:val="16"/>
                <w:szCs w:val="16"/>
              </w:rPr>
              <w:t>09/2001-06/2004</w:t>
            </w:r>
          </w:p>
        </w:tc>
      </w:tr>
      <w:tr w:rsidR="001439C7" w:rsidRPr="00442EA1" w14:paraId="6D7D9452" w14:textId="77777777" w:rsidTr="001439C7">
        <w:trPr>
          <w:trHeight w:val="251"/>
        </w:trPr>
        <w:tc>
          <w:tcPr>
            <w:tcW w:w="1980" w:type="dxa"/>
            <w:vAlign w:val="center"/>
          </w:tcPr>
          <w:p w14:paraId="64BAD837" w14:textId="77777777" w:rsidR="001439C7" w:rsidRPr="00442EA1" w:rsidRDefault="001439C7" w:rsidP="001439C7">
            <w:pPr>
              <w:contextualSpacing/>
              <w:jc w:val="both"/>
              <w:rPr>
                <w:sz w:val="16"/>
                <w:szCs w:val="24"/>
              </w:rPr>
            </w:pPr>
            <w:r w:rsidRPr="00442EA1">
              <w:rPr>
                <w:sz w:val="16"/>
                <w:szCs w:val="24"/>
              </w:rPr>
              <w:t>Doktora</w:t>
            </w:r>
          </w:p>
        </w:tc>
        <w:tc>
          <w:tcPr>
            <w:tcW w:w="2806" w:type="dxa"/>
            <w:vAlign w:val="center"/>
          </w:tcPr>
          <w:p w14:paraId="6F05B0EF" w14:textId="77777777" w:rsidR="001439C7" w:rsidRPr="00C354A1" w:rsidRDefault="001439C7" w:rsidP="001439C7">
            <w:pPr>
              <w:contextualSpacing/>
              <w:jc w:val="both"/>
              <w:rPr>
                <w:sz w:val="16"/>
                <w:szCs w:val="16"/>
              </w:rPr>
            </w:pPr>
            <w:r w:rsidRPr="00C354A1">
              <w:rPr>
                <w:sz w:val="16"/>
                <w:szCs w:val="16"/>
              </w:rPr>
              <w:t xml:space="preserve"> Jeoloji Müh. Anabilim Dalı</w:t>
            </w:r>
          </w:p>
        </w:tc>
        <w:tc>
          <w:tcPr>
            <w:tcW w:w="3006" w:type="dxa"/>
            <w:vAlign w:val="center"/>
          </w:tcPr>
          <w:p w14:paraId="4861C3CC" w14:textId="77777777" w:rsidR="001439C7" w:rsidRPr="00442EA1" w:rsidRDefault="001439C7" w:rsidP="001439C7">
            <w:pPr>
              <w:contextualSpacing/>
              <w:jc w:val="both"/>
              <w:rPr>
                <w:sz w:val="16"/>
                <w:szCs w:val="24"/>
              </w:rPr>
            </w:pPr>
            <w:r w:rsidRPr="00C354A1">
              <w:rPr>
                <w:sz w:val="16"/>
                <w:szCs w:val="16"/>
              </w:rPr>
              <w:t>S.Ü. Fen Bilimleri Enst</w:t>
            </w:r>
            <w:r>
              <w:rPr>
                <w:sz w:val="16"/>
                <w:szCs w:val="16"/>
              </w:rPr>
              <w:t>itüsü</w:t>
            </w:r>
          </w:p>
        </w:tc>
        <w:tc>
          <w:tcPr>
            <w:tcW w:w="1270" w:type="dxa"/>
            <w:vAlign w:val="center"/>
          </w:tcPr>
          <w:p w14:paraId="69A1566D" w14:textId="77777777" w:rsidR="001439C7" w:rsidRPr="00442EA1" w:rsidRDefault="001439C7" w:rsidP="001439C7">
            <w:pPr>
              <w:contextualSpacing/>
              <w:jc w:val="center"/>
              <w:rPr>
                <w:sz w:val="16"/>
                <w:szCs w:val="24"/>
              </w:rPr>
            </w:pPr>
            <w:r w:rsidRPr="00C354A1">
              <w:rPr>
                <w:sz w:val="16"/>
                <w:szCs w:val="16"/>
              </w:rPr>
              <w:t>09/200</w:t>
            </w:r>
            <w:r>
              <w:rPr>
                <w:sz w:val="16"/>
                <w:szCs w:val="16"/>
              </w:rPr>
              <w:t>4</w:t>
            </w:r>
            <w:r w:rsidRPr="00C354A1">
              <w:rPr>
                <w:sz w:val="16"/>
                <w:szCs w:val="16"/>
              </w:rPr>
              <w:t>-06/20</w:t>
            </w:r>
            <w:r>
              <w:rPr>
                <w:sz w:val="16"/>
                <w:szCs w:val="16"/>
              </w:rPr>
              <w:t>10</w:t>
            </w:r>
          </w:p>
        </w:tc>
      </w:tr>
    </w:tbl>
    <w:p w14:paraId="05B0103E"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2689"/>
        <w:gridCol w:w="1841"/>
        <w:gridCol w:w="2695"/>
        <w:gridCol w:w="1837"/>
      </w:tblGrid>
      <w:tr w:rsidR="001439C7" w:rsidRPr="00442EA1" w14:paraId="1A2957E6" w14:textId="77777777" w:rsidTr="001439C7">
        <w:tc>
          <w:tcPr>
            <w:tcW w:w="9062" w:type="dxa"/>
            <w:gridSpan w:val="4"/>
            <w:tcBorders>
              <w:top w:val="single" w:sz="18" w:space="0" w:color="auto"/>
            </w:tcBorders>
          </w:tcPr>
          <w:p w14:paraId="4E6BD724" w14:textId="77777777" w:rsidR="001439C7" w:rsidRPr="00442EA1" w:rsidRDefault="001439C7" w:rsidP="001439C7">
            <w:pPr>
              <w:contextualSpacing/>
              <w:jc w:val="both"/>
              <w:rPr>
                <w:b/>
                <w:sz w:val="20"/>
                <w:szCs w:val="24"/>
              </w:rPr>
            </w:pPr>
            <w:r w:rsidRPr="00442EA1">
              <w:rPr>
                <w:b/>
                <w:sz w:val="20"/>
                <w:szCs w:val="24"/>
              </w:rPr>
              <w:t>KURUMLA İLGİLİ BİLGİLER</w:t>
            </w:r>
          </w:p>
        </w:tc>
      </w:tr>
      <w:tr w:rsidR="001439C7" w:rsidRPr="00442EA1" w14:paraId="6EE01FB6" w14:textId="77777777" w:rsidTr="001439C7">
        <w:tc>
          <w:tcPr>
            <w:tcW w:w="2689" w:type="dxa"/>
          </w:tcPr>
          <w:p w14:paraId="3F1DC189" w14:textId="77777777" w:rsidR="001439C7" w:rsidRPr="00442EA1" w:rsidRDefault="001439C7" w:rsidP="001439C7">
            <w:pPr>
              <w:contextualSpacing/>
              <w:jc w:val="both"/>
              <w:rPr>
                <w:sz w:val="16"/>
                <w:szCs w:val="24"/>
              </w:rPr>
            </w:pPr>
            <w:r w:rsidRPr="00442EA1">
              <w:rPr>
                <w:sz w:val="16"/>
                <w:szCs w:val="24"/>
              </w:rPr>
              <w:t>Kuruma ilk atanma tarihi</w:t>
            </w:r>
          </w:p>
        </w:tc>
        <w:tc>
          <w:tcPr>
            <w:tcW w:w="6373" w:type="dxa"/>
            <w:gridSpan w:val="3"/>
          </w:tcPr>
          <w:p w14:paraId="73967A56" w14:textId="77777777" w:rsidR="001439C7" w:rsidRPr="00442EA1" w:rsidRDefault="001439C7" w:rsidP="001439C7">
            <w:pPr>
              <w:contextualSpacing/>
              <w:jc w:val="both"/>
              <w:rPr>
                <w:sz w:val="16"/>
                <w:szCs w:val="24"/>
              </w:rPr>
            </w:pPr>
            <w:r>
              <w:rPr>
                <w:sz w:val="16"/>
                <w:szCs w:val="24"/>
              </w:rPr>
              <w:t>12/2002</w:t>
            </w:r>
          </w:p>
        </w:tc>
      </w:tr>
      <w:tr w:rsidR="001439C7" w:rsidRPr="00442EA1" w14:paraId="411BC5C9" w14:textId="77777777" w:rsidTr="001439C7">
        <w:tc>
          <w:tcPr>
            <w:tcW w:w="2689" w:type="dxa"/>
          </w:tcPr>
          <w:p w14:paraId="272D8DAB" w14:textId="77777777" w:rsidR="001439C7" w:rsidRPr="00442EA1" w:rsidRDefault="001439C7" w:rsidP="001439C7">
            <w:pPr>
              <w:contextualSpacing/>
              <w:jc w:val="both"/>
              <w:rPr>
                <w:sz w:val="16"/>
                <w:szCs w:val="24"/>
              </w:rPr>
            </w:pPr>
            <w:r w:rsidRPr="00442EA1">
              <w:rPr>
                <w:sz w:val="16"/>
                <w:szCs w:val="24"/>
              </w:rPr>
              <w:t>Kurumdaki hizmet süresi</w:t>
            </w:r>
          </w:p>
        </w:tc>
        <w:tc>
          <w:tcPr>
            <w:tcW w:w="6373" w:type="dxa"/>
            <w:gridSpan w:val="3"/>
          </w:tcPr>
          <w:p w14:paraId="19A0990A" w14:textId="77777777" w:rsidR="001439C7" w:rsidRPr="00442EA1" w:rsidRDefault="001439C7" w:rsidP="001439C7">
            <w:pPr>
              <w:contextualSpacing/>
              <w:jc w:val="both"/>
              <w:rPr>
                <w:sz w:val="16"/>
                <w:szCs w:val="24"/>
              </w:rPr>
            </w:pPr>
            <w:r>
              <w:rPr>
                <w:sz w:val="16"/>
                <w:szCs w:val="24"/>
              </w:rPr>
              <w:t>21</w:t>
            </w:r>
          </w:p>
        </w:tc>
      </w:tr>
      <w:tr w:rsidR="001439C7" w:rsidRPr="00442EA1" w14:paraId="598BDD31" w14:textId="77777777" w:rsidTr="001439C7">
        <w:tc>
          <w:tcPr>
            <w:tcW w:w="4530" w:type="dxa"/>
            <w:gridSpan w:val="2"/>
          </w:tcPr>
          <w:p w14:paraId="617F8FDA" w14:textId="77777777" w:rsidR="001439C7" w:rsidRPr="00442EA1" w:rsidRDefault="001439C7" w:rsidP="001439C7">
            <w:pPr>
              <w:contextualSpacing/>
              <w:jc w:val="both"/>
              <w:rPr>
                <w:b/>
                <w:i/>
                <w:sz w:val="16"/>
                <w:szCs w:val="24"/>
              </w:rPr>
            </w:pPr>
            <w:r w:rsidRPr="00442EA1">
              <w:rPr>
                <w:b/>
                <w:i/>
                <w:sz w:val="20"/>
                <w:szCs w:val="24"/>
              </w:rPr>
              <w:t>Kurumda alınan unvanlar</w:t>
            </w:r>
          </w:p>
        </w:tc>
        <w:tc>
          <w:tcPr>
            <w:tcW w:w="2695" w:type="dxa"/>
          </w:tcPr>
          <w:p w14:paraId="75BE843F" w14:textId="77777777" w:rsidR="001439C7" w:rsidRPr="00442EA1" w:rsidRDefault="001439C7" w:rsidP="001439C7">
            <w:pPr>
              <w:contextualSpacing/>
              <w:jc w:val="center"/>
              <w:rPr>
                <w:b/>
                <w:sz w:val="16"/>
                <w:szCs w:val="24"/>
              </w:rPr>
            </w:pPr>
            <w:r w:rsidRPr="00442EA1">
              <w:rPr>
                <w:b/>
                <w:sz w:val="16"/>
                <w:szCs w:val="24"/>
              </w:rPr>
              <w:t>Birim</w:t>
            </w:r>
          </w:p>
        </w:tc>
        <w:tc>
          <w:tcPr>
            <w:tcW w:w="1837" w:type="dxa"/>
          </w:tcPr>
          <w:p w14:paraId="28E44DDD" w14:textId="77777777" w:rsidR="001439C7" w:rsidRPr="00442EA1" w:rsidRDefault="001439C7" w:rsidP="001439C7">
            <w:pPr>
              <w:contextualSpacing/>
              <w:jc w:val="center"/>
              <w:rPr>
                <w:b/>
                <w:sz w:val="16"/>
                <w:szCs w:val="24"/>
              </w:rPr>
            </w:pPr>
            <w:r w:rsidRPr="00442EA1">
              <w:rPr>
                <w:b/>
                <w:sz w:val="16"/>
                <w:szCs w:val="24"/>
              </w:rPr>
              <w:t>Tarih</w:t>
            </w:r>
          </w:p>
        </w:tc>
      </w:tr>
      <w:tr w:rsidR="001439C7" w:rsidRPr="00442EA1" w14:paraId="527C2A84" w14:textId="77777777" w:rsidTr="001439C7">
        <w:tc>
          <w:tcPr>
            <w:tcW w:w="4530" w:type="dxa"/>
            <w:gridSpan w:val="2"/>
          </w:tcPr>
          <w:p w14:paraId="65B18CB2" w14:textId="77777777" w:rsidR="001439C7" w:rsidRPr="00442EA1" w:rsidRDefault="001439C7" w:rsidP="001439C7">
            <w:pPr>
              <w:ind w:left="1156"/>
              <w:contextualSpacing/>
              <w:jc w:val="both"/>
              <w:rPr>
                <w:sz w:val="16"/>
                <w:szCs w:val="24"/>
              </w:rPr>
            </w:pPr>
            <w:r>
              <w:rPr>
                <w:sz w:val="16"/>
                <w:szCs w:val="24"/>
              </w:rPr>
              <w:t xml:space="preserve">Araş. Grv. </w:t>
            </w:r>
          </w:p>
        </w:tc>
        <w:tc>
          <w:tcPr>
            <w:tcW w:w="2695" w:type="dxa"/>
            <w:vAlign w:val="center"/>
          </w:tcPr>
          <w:p w14:paraId="676F7815" w14:textId="77777777" w:rsidR="001439C7" w:rsidRPr="00C354A1" w:rsidRDefault="001439C7" w:rsidP="001439C7">
            <w:pPr>
              <w:jc w:val="both"/>
              <w:rPr>
                <w:sz w:val="16"/>
                <w:szCs w:val="16"/>
              </w:rPr>
            </w:pPr>
            <w:r>
              <w:rPr>
                <w:sz w:val="16"/>
                <w:szCs w:val="16"/>
              </w:rPr>
              <w:t xml:space="preserve">SÜ Müh. Fak. </w:t>
            </w:r>
            <w:r w:rsidRPr="00C354A1">
              <w:rPr>
                <w:sz w:val="16"/>
                <w:szCs w:val="16"/>
              </w:rPr>
              <w:t>Jeoloji Mühendisliği</w:t>
            </w:r>
            <w:r>
              <w:rPr>
                <w:sz w:val="16"/>
                <w:szCs w:val="16"/>
              </w:rPr>
              <w:t xml:space="preserve"> Böl.</w:t>
            </w:r>
          </w:p>
          <w:p w14:paraId="3A5E9B4A" w14:textId="77777777" w:rsidR="001439C7" w:rsidRPr="00C354A1" w:rsidRDefault="001439C7" w:rsidP="001439C7">
            <w:pPr>
              <w:contextualSpacing/>
              <w:jc w:val="both"/>
              <w:rPr>
                <w:sz w:val="16"/>
                <w:szCs w:val="16"/>
              </w:rPr>
            </w:pPr>
          </w:p>
        </w:tc>
        <w:tc>
          <w:tcPr>
            <w:tcW w:w="1837" w:type="dxa"/>
            <w:vAlign w:val="center"/>
          </w:tcPr>
          <w:p w14:paraId="5A7841AB" w14:textId="77777777" w:rsidR="001439C7" w:rsidRPr="00442EA1" w:rsidRDefault="001439C7" w:rsidP="001439C7">
            <w:pPr>
              <w:contextualSpacing/>
              <w:jc w:val="center"/>
              <w:rPr>
                <w:sz w:val="16"/>
                <w:szCs w:val="24"/>
              </w:rPr>
            </w:pPr>
            <w:r>
              <w:rPr>
                <w:sz w:val="16"/>
                <w:szCs w:val="24"/>
              </w:rPr>
              <w:t>2002</w:t>
            </w:r>
          </w:p>
        </w:tc>
      </w:tr>
      <w:tr w:rsidR="001439C7" w:rsidRPr="00442EA1" w14:paraId="109BA659" w14:textId="77777777" w:rsidTr="001439C7">
        <w:tc>
          <w:tcPr>
            <w:tcW w:w="4530" w:type="dxa"/>
            <w:gridSpan w:val="2"/>
          </w:tcPr>
          <w:p w14:paraId="0077EB4A" w14:textId="77777777" w:rsidR="001439C7" w:rsidRPr="00442EA1" w:rsidRDefault="001439C7" w:rsidP="001439C7">
            <w:pPr>
              <w:ind w:left="1156"/>
              <w:contextualSpacing/>
              <w:jc w:val="both"/>
              <w:rPr>
                <w:sz w:val="16"/>
                <w:szCs w:val="24"/>
              </w:rPr>
            </w:pPr>
            <w:r>
              <w:rPr>
                <w:sz w:val="16"/>
                <w:szCs w:val="24"/>
              </w:rPr>
              <w:t xml:space="preserve">Yrd. Doç. Dr. </w:t>
            </w:r>
          </w:p>
        </w:tc>
        <w:tc>
          <w:tcPr>
            <w:tcW w:w="2695" w:type="dxa"/>
          </w:tcPr>
          <w:p w14:paraId="138A277D" w14:textId="77777777" w:rsidR="001439C7" w:rsidRPr="00442EA1" w:rsidRDefault="001439C7" w:rsidP="001439C7">
            <w:pPr>
              <w:contextualSpacing/>
              <w:jc w:val="both"/>
              <w:rPr>
                <w:sz w:val="16"/>
                <w:szCs w:val="24"/>
              </w:rPr>
            </w:pPr>
            <w:r>
              <w:rPr>
                <w:sz w:val="16"/>
                <w:szCs w:val="24"/>
              </w:rPr>
              <w:t>AKÜ Müh. Fak. Jeoloji Mühendisliği Böl.</w:t>
            </w:r>
          </w:p>
        </w:tc>
        <w:tc>
          <w:tcPr>
            <w:tcW w:w="1837" w:type="dxa"/>
            <w:vAlign w:val="center"/>
          </w:tcPr>
          <w:p w14:paraId="3619A354" w14:textId="77777777" w:rsidR="001439C7" w:rsidRPr="00442EA1" w:rsidRDefault="001439C7" w:rsidP="001439C7">
            <w:pPr>
              <w:contextualSpacing/>
              <w:jc w:val="center"/>
              <w:rPr>
                <w:sz w:val="16"/>
                <w:szCs w:val="24"/>
              </w:rPr>
            </w:pPr>
            <w:r>
              <w:rPr>
                <w:sz w:val="16"/>
                <w:szCs w:val="24"/>
              </w:rPr>
              <w:t>2012</w:t>
            </w:r>
          </w:p>
        </w:tc>
      </w:tr>
      <w:tr w:rsidR="001439C7" w:rsidRPr="00442EA1" w14:paraId="557C0968" w14:textId="77777777" w:rsidTr="001439C7">
        <w:tc>
          <w:tcPr>
            <w:tcW w:w="4530" w:type="dxa"/>
            <w:gridSpan w:val="2"/>
            <w:tcBorders>
              <w:bottom w:val="single" w:sz="4" w:space="0" w:color="auto"/>
            </w:tcBorders>
          </w:tcPr>
          <w:p w14:paraId="3E495170" w14:textId="77777777" w:rsidR="001439C7" w:rsidRPr="00442EA1" w:rsidRDefault="001439C7" w:rsidP="001439C7">
            <w:pPr>
              <w:ind w:left="1156"/>
              <w:contextualSpacing/>
              <w:jc w:val="both"/>
              <w:rPr>
                <w:sz w:val="16"/>
                <w:szCs w:val="24"/>
              </w:rPr>
            </w:pPr>
            <w:r>
              <w:rPr>
                <w:sz w:val="16"/>
                <w:szCs w:val="24"/>
              </w:rPr>
              <w:t xml:space="preserve">Dr. Öğr. Üyesi </w:t>
            </w:r>
          </w:p>
        </w:tc>
        <w:tc>
          <w:tcPr>
            <w:tcW w:w="2695" w:type="dxa"/>
            <w:tcBorders>
              <w:bottom w:val="single" w:sz="4" w:space="0" w:color="auto"/>
            </w:tcBorders>
          </w:tcPr>
          <w:p w14:paraId="1DC61CDE" w14:textId="77777777" w:rsidR="001439C7" w:rsidRPr="00442EA1" w:rsidRDefault="001439C7" w:rsidP="001439C7">
            <w:pPr>
              <w:contextualSpacing/>
              <w:jc w:val="both"/>
              <w:rPr>
                <w:sz w:val="16"/>
                <w:szCs w:val="24"/>
              </w:rPr>
            </w:pPr>
            <w:r>
              <w:rPr>
                <w:sz w:val="16"/>
                <w:szCs w:val="24"/>
              </w:rPr>
              <w:t>AKÜ Müh. Fak. Jeoloji Mühendisliği Böl.</w:t>
            </w:r>
          </w:p>
        </w:tc>
        <w:tc>
          <w:tcPr>
            <w:tcW w:w="1837" w:type="dxa"/>
            <w:tcBorders>
              <w:bottom w:val="single" w:sz="4" w:space="0" w:color="auto"/>
            </w:tcBorders>
            <w:vAlign w:val="center"/>
          </w:tcPr>
          <w:p w14:paraId="544E28B2" w14:textId="77777777" w:rsidR="001439C7" w:rsidRPr="00442EA1" w:rsidRDefault="001439C7" w:rsidP="001439C7">
            <w:pPr>
              <w:contextualSpacing/>
              <w:jc w:val="center"/>
              <w:rPr>
                <w:sz w:val="16"/>
                <w:szCs w:val="24"/>
              </w:rPr>
            </w:pPr>
            <w:r>
              <w:rPr>
                <w:sz w:val="16"/>
                <w:szCs w:val="24"/>
              </w:rPr>
              <w:t>2018</w:t>
            </w:r>
          </w:p>
        </w:tc>
      </w:tr>
    </w:tbl>
    <w:p w14:paraId="1281C555"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4530"/>
        <w:gridCol w:w="2099"/>
        <w:gridCol w:w="2433"/>
      </w:tblGrid>
      <w:tr w:rsidR="001439C7" w:rsidRPr="00442EA1" w14:paraId="0CFBFE56" w14:textId="77777777" w:rsidTr="001439C7">
        <w:tc>
          <w:tcPr>
            <w:tcW w:w="9062" w:type="dxa"/>
            <w:gridSpan w:val="3"/>
            <w:tcBorders>
              <w:top w:val="single" w:sz="18" w:space="0" w:color="auto"/>
            </w:tcBorders>
          </w:tcPr>
          <w:p w14:paraId="177C0C99" w14:textId="77777777" w:rsidR="001439C7" w:rsidRPr="00442EA1" w:rsidRDefault="001439C7" w:rsidP="001439C7">
            <w:pPr>
              <w:contextualSpacing/>
              <w:jc w:val="both"/>
              <w:rPr>
                <w:sz w:val="20"/>
                <w:szCs w:val="24"/>
              </w:rPr>
            </w:pPr>
            <w:r w:rsidRPr="00442EA1">
              <w:rPr>
                <w:b/>
                <w:sz w:val="20"/>
                <w:szCs w:val="24"/>
              </w:rPr>
              <w:t xml:space="preserve">DİĞER İŞ DENEYİMİ </w:t>
            </w:r>
          </w:p>
        </w:tc>
      </w:tr>
      <w:tr w:rsidR="001439C7" w:rsidRPr="00442EA1" w14:paraId="1EED3E4B" w14:textId="77777777" w:rsidTr="001439C7">
        <w:tc>
          <w:tcPr>
            <w:tcW w:w="4530" w:type="dxa"/>
          </w:tcPr>
          <w:p w14:paraId="3A58D7EC" w14:textId="77777777" w:rsidR="001439C7" w:rsidRPr="00442EA1" w:rsidRDefault="001439C7" w:rsidP="001439C7">
            <w:pPr>
              <w:contextualSpacing/>
              <w:jc w:val="both"/>
              <w:rPr>
                <w:sz w:val="16"/>
                <w:szCs w:val="24"/>
              </w:rPr>
            </w:pPr>
            <w:r w:rsidRPr="00442EA1">
              <w:rPr>
                <w:sz w:val="16"/>
                <w:szCs w:val="24"/>
              </w:rPr>
              <w:t>Çalışılan Kurum /işletme</w:t>
            </w:r>
          </w:p>
        </w:tc>
        <w:tc>
          <w:tcPr>
            <w:tcW w:w="2099" w:type="dxa"/>
          </w:tcPr>
          <w:p w14:paraId="7D6058CA" w14:textId="77777777" w:rsidR="001439C7" w:rsidRPr="00442EA1" w:rsidRDefault="001439C7" w:rsidP="001439C7">
            <w:pPr>
              <w:contextualSpacing/>
              <w:jc w:val="both"/>
              <w:rPr>
                <w:sz w:val="16"/>
                <w:szCs w:val="24"/>
              </w:rPr>
            </w:pPr>
            <w:r w:rsidRPr="00442EA1">
              <w:rPr>
                <w:sz w:val="16"/>
                <w:szCs w:val="24"/>
              </w:rPr>
              <w:t>Çalışma süresi</w:t>
            </w:r>
          </w:p>
        </w:tc>
        <w:tc>
          <w:tcPr>
            <w:tcW w:w="2433" w:type="dxa"/>
          </w:tcPr>
          <w:p w14:paraId="743B3856" w14:textId="77777777" w:rsidR="001439C7" w:rsidRPr="00442EA1" w:rsidRDefault="001439C7" w:rsidP="001439C7">
            <w:pPr>
              <w:contextualSpacing/>
              <w:jc w:val="both"/>
              <w:rPr>
                <w:sz w:val="16"/>
                <w:szCs w:val="24"/>
              </w:rPr>
            </w:pPr>
            <w:r w:rsidRPr="00442EA1">
              <w:rPr>
                <w:sz w:val="16"/>
                <w:szCs w:val="24"/>
              </w:rPr>
              <w:t>Pozisyon/Unvan</w:t>
            </w:r>
          </w:p>
        </w:tc>
      </w:tr>
      <w:tr w:rsidR="001439C7" w:rsidRPr="00442EA1" w14:paraId="2958FCFF" w14:textId="77777777" w:rsidTr="001439C7">
        <w:tc>
          <w:tcPr>
            <w:tcW w:w="4530" w:type="dxa"/>
          </w:tcPr>
          <w:p w14:paraId="0E7B9140" w14:textId="77777777" w:rsidR="001439C7" w:rsidRPr="00442EA1" w:rsidRDefault="001439C7" w:rsidP="001439C7">
            <w:pPr>
              <w:contextualSpacing/>
              <w:jc w:val="both"/>
              <w:rPr>
                <w:sz w:val="16"/>
                <w:szCs w:val="24"/>
              </w:rPr>
            </w:pPr>
          </w:p>
        </w:tc>
        <w:tc>
          <w:tcPr>
            <w:tcW w:w="2099" w:type="dxa"/>
          </w:tcPr>
          <w:p w14:paraId="357FFB19" w14:textId="77777777" w:rsidR="001439C7" w:rsidRPr="00442EA1" w:rsidRDefault="001439C7" w:rsidP="001439C7">
            <w:pPr>
              <w:contextualSpacing/>
              <w:jc w:val="both"/>
              <w:rPr>
                <w:sz w:val="16"/>
                <w:szCs w:val="24"/>
              </w:rPr>
            </w:pPr>
          </w:p>
        </w:tc>
        <w:tc>
          <w:tcPr>
            <w:tcW w:w="2433" w:type="dxa"/>
          </w:tcPr>
          <w:p w14:paraId="09D0C66D" w14:textId="77777777" w:rsidR="001439C7" w:rsidRPr="00442EA1" w:rsidRDefault="001439C7" w:rsidP="001439C7">
            <w:pPr>
              <w:contextualSpacing/>
              <w:jc w:val="both"/>
              <w:rPr>
                <w:sz w:val="16"/>
                <w:szCs w:val="24"/>
              </w:rPr>
            </w:pPr>
          </w:p>
        </w:tc>
      </w:tr>
    </w:tbl>
    <w:p w14:paraId="55EE7B5B"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846"/>
        <w:gridCol w:w="1672"/>
        <w:gridCol w:w="5274"/>
        <w:gridCol w:w="1270"/>
      </w:tblGrid>
      <w:tr w:rsidR="001439C7" w:rsidRPr="00442EA1" w14:paraId="3326A6FE" w14:textId="77777777" w:rsidTr="001439C7">
        <w:tc>
          <w:tcPr>
            <w:tcW w:w="9062" w:type="dxa"/>
            <w:gridSpan w:val="4"/>
            <w:tcBorders>
              <w:top w:val="single" w:sz="18" w:space="0" w:color="auto"/>
            </w:tcBorders>
          </w:tcPr>
          <w:p w14:paraId="38FF3F28" w14:textId="77777777" w:rsidR="001439C7" w:rsidRPr="00442EA1" w:rsidRDefault="001439C7" w:rsidP="001439C7">
            <w:pPr>
              <w:contextualSpacing/>
              <w:jc w:val="both"/>
              <w:rPr>
                <w:sz w:val="20"/>
                <w:szCs w:val="24"/>
              </w:rPr>
            </w:pPr>
            <w:r w:rsidRPr="00442EA1">
              <w:rPr>
                <w:b/>
                <w:sz w:val="20"/>
                <w:szCs w:val="24"/>
              </w:rPr>
              <w:t xml:space="preserve">DANIŞMANLIKLAR </w:t>
            </w:r>
          </w:p>
        </w:tc>
      </w:tr>
      <w:tr w:rsidR="001439C7" w:rsidRPr="00442EA1" w14:paraId="2502834B" w14:textId="77777777" w:rsidTr="001439C7">
        <w:tc>
          <w:tcPr>
            <w:tcW w:w="846" w:type="dxa"/>
          </w:tcPr>
          <w:p w14:paraId="6CE1205C" w14:textId="77777777" w:rsidR="001439C7" w:rsidRPr="00442EA1" w:rsidRDefault="001439C7" w:rsidP="001439C7">
            <w:pPr>
              <w:contextualSpacing/>
              <w:jc w:val="center"/>
              <w:rPr>
                <w:b/>
                <w:sz w:val="16"/>
                <w:szCs w:val="24"/>
              </w:rPr>
            </w:pPr>
            <w:r w:rsidRPr="00442EA1">
              <w:rPr>
                <w:b/>
                <w:sz w:val="16"/>
                <w:szCs w:val="24"/>
              </w:rPr>
              <w:t>Yıl</w:t>
            </w:r>
          </w:p>
        </w:tc>
        <w:tc>
          <w:tcPr>
            <w:tcW w:w="1672" w:type="dxa"/>
          </w:tcPr>
          <w:p w14:paraId="13A34B35" w14:textId="77777777" w:rsidR="001439C7" w:rsidRPr="00442EA1" w:rsidRDefault="001439C7" w:rsidP="001439C7">
            <w:pPr>
              <w:contextualSpacing/>
              <w:jc w:val="center"/>
              <w:rPr>
                <w:b/>
                <w:sz w:val="16"/>
                <w:szCs w:val="24"/>
              </w:rPr>
            </w:pPr>
            <w:r w:rsidRPr="00442EA1">
              <w:rPr>
                <w:b/>
                <w:sz w:val="16"/>
                <w:szCs w:val="24"/>
              </w:rPr>
              <w:t>Yüksek Lisans/ Doktora</w:t>
            </w:r>
          </w:p>
        </w:tc>
        <w:tc>
          <w:tcPr>
            <w:tcW w:w="5274" w:type="dxa"/>
          </w:tcPr>
          <w:p w14:paraId="7A88E560" w14:textId="77777777" w:rsidR="001439C7" w:rsidRPr="00442EA1" w:rsidRDefault="001439C7" w:rsidP="001439C7">
            <w:pPr>
              <w:contextualSpacing/>
              <w:jc w:val="center"/>
              <w:rPr>
                <w:b/>
                <w:sz w:val="16"/>
                <w:szCs w:val="24"/>
              </w:rPr>
            </w:pPr>
            <w:r w:rsidRPr="00442EA1">
              <w:rPr>
                <w:b/>
                <w:sz w:val="16"/>
                <w:szCs w:val="24"/>
              </w:rPr>
              <w:t>Tez Adı</w:t>
            </w:r>
          </w:p>
        </w:tc>
        <w:tc>
          <w:tcPr>
            <w:tcW w:w="1270" w:type="dxa"/>
            <w:vAlign w:val="center"/>
          </w:tcPr>
          <w:p w14:paraId="70D48BC2" w14:textId="77777777" w:rsidR="001439C7" w:rsidRPr="00442EA1" w:rsidRDefault="001439C7" w:rsidP="001439C7">
            <w:pPr>
              <w:contextualSpacing/>
              <w:jc w:val="center"/>
              <w:rPr>
                <w:b/>
                <w:sz w:val="16"/>
                <w:szCs w:val="24"/>
              </w:rPr>
            </w:pPr>
            <w:r w:rsidRPr="00442EA1">
              <w:rPr>
                <w:b/>
                <w:sz w:val="16"/>
                <w:szCs w:val="24"/>
              </w:rPr>
              <w:t>Bitiş Tarihi</w:t>
            </w:r>
          </w:p>
        </w:tc>
      </w:tr>
      <w:tr w:rsidR="001439C7" w:rsidRPr="00442EA1" w14:paraId="4C781834" w14:textId="77777777" w:rsidTr="001439C7">
        <w:tc>
          <w:tcPr>
            <w:tcW w:w="846" w:type="dxa"/>
            <w:vAlign w:val="center"/>
          </w:tcPr>
          <w:p w14:paraId="6C73AAC9" w14:textId="77777777" w:rsidR="001439C7" w:rsidRPr="00B97849" w:rsidRDefault="001439C7" w:rsidP="001439C7">
            <w:pPr>
              <w:contextualSpacing/>
              <w:jc w:val="center"/>
              <w:rPr>
                <w:sz w:val="16"/>
                <w:szCs w:val="16"/>
              </w:rPr>
            </w:pPr>
            <w:r w:rsidRPr="00B97849">
              <w:rPr>
                <w:sz w:val="16"/>
                <w:szCs w:val="16"/>
              </w:rPr>
              <w:t>2018</w:t>
            </w:r>
          </w:p>
        </w:tc>
        <w:tc>
          <w:tcPr>
            <w:tcW w:w="1672" w:type="dxa"/>
            <w:vAlign w:val="center"/>
          </w:tcPr>
          <w:p w14:paraId="2C6BD95B" w14:textId="77777777" w:rsidR="001439C7" w:rsidRPr="00B97849" w:rsidRDefault="001439C7" w:rsidP="001439C7">
            <w:pPr>
              <w:contextualSpacing/>
              <w:jc w:val="center"/>
              <w:rPr>
                <w:sz w:val="16"/>
                <w:szCs w:val="16"/>
              </w:rPr>
            </w:pPr>
            <w:r w:rsidRPr="00B97849">
              <w:rPr>
                <w:sz w:val="16"/>
                <w:szCs w:val="16"/>
              </w:rPr>
              <w:t>Yüksek Lisans</w:t>
            </w:r>
          </w:p>
        </w:tc>
        <w:tc>
          <w:tcPr>
            <w:tcW w:w="5274" w:type="dxa"/>
          </w:tcPr>
          <w:p w14:paraId="407E471C" w14:textId="77777777" w:rsidR="001439C7" w:rsidRPr="00B97849" w:rsidRDefault="001439C7" w:rsidP="001439C7">
            <w:pPr>
              <w:autoSpaceDE w:val="0"/>
              <w:autoSpaceDN w:val="0"/>
              <w:adjustRightInd w:val="0"/>
              <w:jc w:val="both"/>
              <w:rPr>
                <w:sz w:val="16"/>
                <w:szCs w:val="16"/>
              </w:rPr>
            </w:pPr>
            <w:r w:rsidRPr="00B97849">
              <w:rPr>
                <w:color w:val="000000"/>
                <w:sz w:val="16"/>
                <w:szCs w:val="16"/>
              </w:rPr>
              <w:t xml:space="preserve">Çivril, Karahallı (Denizli) arasında bulunan Neojen yaslı sedimanter birimlerin mineralojik ve jeokimyasal özelliklerinin incelenmesi </w:t>
            </w:r>
          </w:p>
        </w:tc>
        <w:tc>
          <w:tcPr>
            <w:tcW w:w="1270" w:type="dxa"/>
            <w:vAlign w:val="center"/>
          </w:tcPr>
          <w:p w14:paraId="477AC8D9" w14:textId="77777777" w:rsidR="001439C7" w:rsidRPr="00B97849" w:rsidRDefault="001439C7" w:rsidP="001439C7">
            <w:pPr>
              <w:contextualSpacing/>
              <w:jc w:val="center"/>
              <w:rPr>
                <w:sz w:val="16"/>
                <w:szCs w:val="16"/>
              </w:rPr>
            </w:pPr>
            <w:r w:rsidRPr="00B97849">
              <w:rPr>
                <w:sz w:val="16"/>
                <w:szCs w:val="16"/>
              </w:rPr>
              <w:t>2018</w:t>
            </w:r>
          </w:p>
        </w:tc>
      </w:tr>
      <w:tr w:rsidR="001439C7" w:rsidRPr="00442EA1" w14:paraId="2FC19A59" w14:textId="77777777" w:rsidTr="001439C7">
        <w:tc>
          <w:tcPr>
            <w:tcW w:w="846" w:type="dxa"/>
            <w:vAlign w:val="center"/>
          </w:tcPr>
          <w:p w14:paraId="364567E5" w14:textId="77777777" w:rsidR="001439C7" w:rsidRPr="00442EA1" w:rsidRDefault="001439C7" w:rsidP="001439C7">
            <w:pPr>
              <w:contextualSpacing/>
              <w:jc w:val="center"/>
              <w:rPr>
                <w:sz w:val="16"/>
                <w:szCs w:val="24"/>
              </w:rPr>
            </w:pPr>
            <w:r>
              <w:rPr>
                <w:sz w:val="16"/>
                <w:szCs w:val="24"/>
              </w:rPr>
              <w:t>2019</w:t>
            </w:r>
          </w:p>
        </w:tc>
        <w:tc>
          <w:tcPr>
            <w:tcW w:w="1672" w:type="dxa"/>
            <w:vAlign w:val="center"/>
          </w:tcPr>
          <w:p w14:paraId="1FAF9057" w14:textId="77777777" w:rsidR="001439C7" w:rsidRPr="00B97849" w:rsidRDefault="001439C7" w:rsidP="001439C7">
            <w:pPr>
              <w:contextualSpacing/>
              <w:jc w:val="center"/>
              <w:rPr>
                <w:sz w:val="20"/>
                <w:szCs w:val="24"/>
              </w:rPr>
            </w:pPr>
            <w:r w:rsidRPr="00B97849">
              <w:rPr>
                <w:sz w:val="16"/>
                <w:szCs w:val="16"/>
              </w:rPr>
              <w:t>Yüksek Lisans</w:t>
            </w:r>
          </w:p>
        </w:tc>
        <w:tc>
          <w:tcPr>
            <w:tcW w:w="5274" w:type="dxa"/>
          </w:tcPr>
          <w:p w14:paraId="2D410C69" w14:textId="77777777" w:rsidR="001439C7" w:rsidRPr="00B97849" w:rsidRDefault="001439C7" w:rsidP="001439C7">
            <w:pPr>
              <w:autoSpaceDE w:val="0"/>
              <w:autoSpaceDN w:val="0"/>
              <w:adjustRightInd w:val="0"/>
              <w:jc w:val="both"/>
              <w:rPr>
                <w:sz w:val="16"/>
                <w:szCs w:val="16"/>
              </w:rPr>
            </w:pPr>
            <w:r w:rsidRPr="00B97849">
              <w:rPr>
                <w:color w:val="000000"/>
                <w:sz w:val="16"/>
                <w:szCs w:val="16"/>
                <w:shd w:val="clear" w:color="auto" w:fill="FFFFFF"/>
              </w:rPr>
              <w:t>Kale Havzasındaki (Denizli) Sedimanter Birimlerin Mineralojik ve Jeokimyasal Özelliklerinin İncelenmesi</w:t>
            </w:r>
          </w:p>
        </w:tc>
        <w:tc>
          <w:tcPr>
            <w:tcW w:w="1270" w:type="dxa"/>
            <w:vAlign w:val="center"/>
          </w:tcPr>
          <w:p w14:paraId="3385D177" w14:textId="77777777" w:rsidR="001439C7" w:rsidRPr="00B97849" w:rsidRDefault="001439C7" w:rsidP="001439C7">
            <w:pPr>
              <w:contextualSpacing/>
              <w:jc w:val="center"/>
              <w:rPr>
                <w:sz w:val="16"/>
                <w:szCs w:val="16"/>
              </w:rPr>
            </w:pPr>
            <w:r w:rsidRPr="00B97849">
              <w:rPr>
                <w:sz w:val="16"/>
                <w:szCs w:val="16"/>
              </w:rPr>
              <w:t>2019</w:t>
            </w:r>
          </w:p>
        </w:tc>
      </w:tr>
      <w:tr w:rsidR="001439C7" w:rsidRPr="00442EA1" w14:paraId="6742A6D2" w14:textId="77777777" w:rsidTr="001439C7">
        <w:tc>
          <w:tcPr>
            <w:tcW w:w="846" w:type="dxa"/>
            <w:vAlign w:val="center"/>
          </w:tcPr>
          <w:p w14:paraId="314B1330" w14:textId="77777777" w:rsidR="001439C7" w:rsidRPr="00442EA1" w:rsidRDefault="001439C7" w:rsidP="001439C7">
            <w:pPr>
              <w:contextualSpacing/>
              <w:jc w:val="center"/>
              <w:rPr>
                <w:sz w:val="16"/>
                <w:szCs w:val="24"/>
              </w:rPr>
            </w:pPr>
            <w:r>
              <w:rPr>
                <w:sz w:val="16"/>
                <w:szCs w:val="24"/>
              </w:rPr>
              <w:t>2019</w:t>
            </w:r>
          </w:p>
        </w:tc>
        <w:tc>
          <w:tcPr>
            <w:tcW w:w="1672" w:type="dxa"/>
            <w:vAlign w:val="center"/>
          </w:tcPr>
          <w:p w14:paraId="282BDD86" w14:textId="77777777" w:rsidR="001439C7" w:rsidRPr="00442EA1" w:rsidRDefault="001439C7" w:rsidP="001439C7">
            <w:pPr>
              <w:contextualSpacing/>
              <w:jc w:val="center"/>
              <w:rPr>
                <w:sz w:val="20"/>
                <w:szCs w:val="24"/>
              </w:rPr>
            </w:pPr>
            <w:r w:rsidRPr="00B97849">
              <w:rPr>
                <w:sz w:val="16"/>
                <w:szCs w:val="16"/>
              </w:rPr>
              <w:t>Yüksek Lisans</w:t>
            </w:r>
          </w:p>
        </w:tc>
        <w:tc>
          <w:tcPr>
            <w:tcW w:w="5274" w:type="dxa"/>
          </w:tcPr>
          <w:p w14:paraId="35DE234A" w14:textId="77777777" w:rsidR="001439C7" w:rsidRPr="00B97849" w:rsidRDefault="001439C7" w:rsidP="001439C7">
            <w:pPr>
              <w:autoSpaceDE w:val="0"/>
              <w:autoSpaceDN w:val="0"/>
              <w:adjustRightInd w:val="0"/>
              <w:jc w:val="both"/>
              <w:rPr>
                <w:sz w:val="16"/>
                <w:szCs w:val="16"/>
              </w:rPr>
            </w:pPr>
            <w:r w:rsidRPr="00B97849">
              <w:rPr>
                <w:color w:val="000000"/>
                <w:sz w:val="16"/>
                <w:szCs w:val="16"/>
                <w:shd w:val="clear" w:color="auto" w:fill="FFFFFF"/>
              </w:rPr>
              <w:t>Banaz (Uşak) Havzasındaki Sedimanter Birimlerin Mineralojik, Petrografik ve Jeokimyasal Özelliklerinin İncelenmesi</w:t>
            </w:r>
          </w:p>
        </w:tc>
        <w:tc>
          <w:tcPr>
            <w:tcW w:w="1270" w:type="dxa"/>
            <w:vAlign w:val="center"/>
          </w:tcPr>
          <w:p w14:paraId="25FC9DE8" w14:textId="77777777" w:rsidR="001439C7" w:rsidRPr="00442EA1" w:rsidRDefault="001439C7" w:rsidP="001439C7">
            <w:pPr>
              <w:contextualSpacing/>
              <w:jc w:val="center"/>
              <w:rPr>
                <w:sz w:val="16"/>
                <w:szCs w:val="24"/>
              </w:rPr>
            </w:pPr>
            <w:r>
              <w:rPr>
                <w:sz w:val="16"/>
                <w:szCs w:val="24"/>
              </w:rPr>
              <w:t>2019</w:t>
            </w:r>
          </w:p>
        </w:tc>
      </w:tr>
      <w:tr w:rsidR="001439C7" w:rsidRPr="00442EA1" w14:paraId="40B6DD60" w14:textId="77777777" w:rsidTr="001439C7">
        <w:tc>
          <w:tcPr>
            <w:tcW w:w="846" w:type="dxa"/>
            <w:vAlign w:val="center"/>
          </w:tcPr>
          <w:p w14:paraId="0306A274" w14:textId="77777777" w:rsidR="001439C7" w:rsidRPr="00442EA1" w:rsidRDefault="001439C7" w:rsidP="001439C7">
            <w:pPr>
              <w:contextualSpacing/>
              <w:jc w:val="center"/>
              <w:rPr>
                <w:sz w:val="16"/>
                <w:szCs w:val="24"/>
              </w:rPr>
            </w:pPr>
            <w:r>
              <w:rPr>
                <w:sz w:val="16"/>
                <w:szCs w:val="24"/>
              </w:rPr>
              <w:t>2020</w:t>
            </w:r>
          </w:p>
        </w:tc>
        <w:tc>
          <w:tcPr>
            <w:tcW w:w="1672" w:type="dxa"/>
            <w:vAlign w:val="center"/>
          </w:tcPr>
          <w:p w14:paraId="3092FFA7" w14:textId="77777777" w:rsidR="001439C7" w:rsidRPr="00442EA1" w:rsidRDefault="001439C7" w:rsidP="001439C7">
            <w:pPr>
              <w:contextualSpacing/>
              <w:jc w:val="center"/>
              <w:rPr>
                <w:sz w:val="20"/>
                <w:szCs w:val="24"/>
              </w:rPr>
            </w:pPr>
            <w:r w:rsidRPr="00B97849">
              <w:rPr>
                <w:sz w:val="16"/>
                <w:szCs w:val="16"/>
              </w:rPr>
              <w:t>Yüksek Lisans</w:t>
            </w:r>
          </w:p>
        </w:tc>
        <w:tc>
          <w:tcPr>
            <w:tcW w:w="5274" w:type="dxa"/>
          </w:tcPr>
          <w:p w14:paraId="12667666" w14:textId="77777777" w:rsidR="001439C7" w:rsidRPr="00B97849" w:rsidRDefault="001439C7" w:rsidP="001439C7">
            <w:pPr>
              <w:autoSpaceDE w:val="0"/>
              <w:autoSpaceDN w:val="0"/>
              <w:adjustRightInd w:val="0"/>
              <w:jc w:val="both"/>
              <w:rPr>
                <w:sz w:val="16"/>
                <w:szCs w:val="16"/>
              </w:rPr>
            </w:pPr>
            <w:r w:rsidRPr="00B97849">
              <w:rPr>
                <w:color w:val="000000"/>
                <w:sz w:val="16"/>
                <w:szCs w:val="16"/>
              </w:rPr>
              <w:t>Kaleboğazı (Amasya) Eosen Havzasında Bulunan Sedimanter Birimlerin Mineralojik, Petrografik ve Jeokimyasal Özelliklerinin İncelenmesi</w:t>
            </w:r>
          </w:p>
        </w:tc>
        <w:tc>
          <w:tcPr>
            <w:tcW w:w="1270" w:type="dxa"/>
            <w:vAlign w:val="center"/>
          </w:tcPr>
          <w:p w14:paraId="7FD8F188" w14:textId="77777777" w:rsidR="001439C7" w:rsidRPr="00442EA1" w:rsidRDefault="001439C7" w:rsidP="001439C7">
            <w:pPr>
              <w:contextualSpacing/>
              <w:jc w:val="center"/>
              <w:rPr>
                <w:sz w:val="16"/>
                <w:szCs w:val="24"/>
              </w:rPr>
            </w:pPr>
            <w:r>
              <w:rPr>
                <w:sz w:val="16"/>
                <w:szCs w:val="24"/>
              </w:rPr>
              <w:t>2020</w:t>
            </w:r>
          </w:p>
        </w:tc>
      </w:tr>
      <w:tr w:rsidR="001439C7" w:rsidRPr="00442EA1" w14:paraId="62BA2676" w14:textId="77777777" w:rsidTr="001439C7">
        <w:tc>
          <w:tcPr>
            <w:tcW w:w="846" w:type="dxa"/>
            <w:vAlign w:val="center"/>
          </w:tcPr>
          <w:p w14:paraId="4257862A" w14:textId="77777777" w:rsidR="001439C7" w:rsidRPr="00442EA1" w:rsidRDefault="001439C7" w:rsidP="001439C7">
            <w:pPr>
              <w:contextualSpacing/>
              <w:jc w:val="center"/>
              <w:rPr>
                <w:sz w:val="16"/>
                <w:szCs w:val="24"/>
              </w:rPr>
            </w:pPr>
            <w:r>
              <w:rPr>
                <w:sz w:val="16"/>
                <w:szCs w:val="24"/>
              </w:rPr>
              <w:t>2022</w:t>
            </w:r>
          </w:p>
        </w:tc>
        <w:tc>
          <w:tcPr>
            <w:tcW w:w="1672" w:type="dxa"/>
            <w:vAlign w:val="center"/>
          </w:tcPr>
          <w:p w14:paraId="32C2CE61" w14:textId="77777777" w:rsidR="001439C7" w:rsidRPr="00442EA1" w:rsidRDefault="001439C7" w:rsidP="001439C7">
            <w:pPr>
              <w:contextualSpacing/>
              <w:jc w:val="center"/>
              <w:rPr>
                <w:sz w:val="20"/>
                <w:szCs w:val="24"/>
              </w:rPr>
            </w:pPr>
            <w:r w:rsidRPr="00B97849">
              <w:rPr>
                <w:sz w:val="16"/>
                <w:szCs w:val="16"/>
              </w:rPr>
              <w:t>Yüksek Lisans</w:t>
            </w:r>
          </w:p>
        </w:tc>
        <w:tc>
          <w:tcPr>
            <w:tcW w:w="5274" w:type="dxa"/>
          </w:tcPr>
          <w:p w14:paraId="76741FE6" w14:textId="77777777" w:rsidR="001439C7" w:rsidRPr="00B97849" w:rsidRDefault="001439C7" w:rsidP="001439C7">
            <w:pPr>
              <w:contextualSpacing/>
              <w:jc w:val="both"/>
              <w:rPr>
                <w:sz w:val="16"/>
                <w:szCs w:val="16"/>
              </w:rPr>
            </w:pPr>
            <w:r w:rsidRPr="00B97849">
              <w:rPr>
                <w:color w:val="000000"/>
                <w:sz w:val="16"/>
                <w:szCs w:val="16"/>
              </w:rPr>
              <w:t>Çavdarhisar (Kütahya) Havzasındaki Sedimanter Birimlerin Mineralojisi ve Jeokimyası</w:t>
            </w:r>
          </w:p>
        </w:tc>
        <w:tc>
          <w:tcPr>
            <w:tcW w:w="1270" w:type="dxa"/>
            <w:vAlign w:val="center"/>
          </w:tcPr>
          <w:p w14:paraId="5FF8B164" w14:textId="77777777" w:rsidR="001439C7" w:rsidRPr="00442EA1" w:rsidRDefault="001439C7" w:rsidP="001439C7">
            <w:pPr>
              <w:contextualSpacing/>
              <w:jc w:val="center"/>
              <w:rPr>
                <w:sz w:val="16"/>
                <w:szCs w:val="24"/>
              </w:rPr>
            </w:pPr>
            <w:r>
              <w:rPr>
                <w:sz w:val="16"/>
                <w:szCs w:val="24"/>
              </w:rPr>
              <w:t>2022</w:t>
            </w:r>
          </w:p>
        </w:tc>
      </w:tr>
    </w:tbl>
    <w:p w14:paraId="1A62749B"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846"/>
        <w:gridCol w:w="1984"/>
        <w:gridCol w:w="2948"/>
        <w:gridCol w:w="3284"/>
      </w:tblGrid>
      <w:tr w:rsidR="001439C7" w:rsidRPr="00442EA1" w14:paraId="40D84C5D" w14:textId="77777777" w:rsidTr="001439C7">
        <w:tc>
          <w:tcPr>
            <w:tcW w:w="9062" w:type="dxa"/>
            <w:gridSpan w:val="4"/>
            <w:tcBorders>
              <w:top w:val="single" w:sz="18" w:space="0" w:color="auto"/>
            </w:tcBorders>
          </w:tcPr>
          <w:p w14:paraId="4E201BD3" w14:textId="77777777" w:rsidR="001439C7" w:rsidRPr="00442EA1" w:rsidRDefault="001439C7" w:rsidP="001439C7">
            <w:pPr>
              <w:contextualSpacing/>
              <w:jc w:val="both"/>
              <w:rPr>
                <w:sz w:val="20"/>
                <w:szCs w:val="24"/>
              </w:rPr>
            </w:pPr>
            <w:r w:rsidRPr="00442EA1">
              <w:rPr>
                <w:b/>
                <w:sz w:val="20"/>
                <w:szCs w:val="24"/>
              </w:rPr>
              <w:t xml:space="preserve">PATENTLER /ÖDÜLLER </w:t>
            </w:r>
          </w:p>
        </w:tc>
      </w:tr>
      <w:tr w:rsidR="001439C7" w:rsidRPr="00442EA1" w14:paraId="31B1A993" w14:textId="77777777" w:rsidTr="001439C7">
        <w:tc>
          <w:tcPr>
            <w:tcW w:w="846" w:type="dxa"/>
          </w:tcPr>
          <w:p w14:paraId="44F6560A" w14:textId="77777777" w:rsidR="001439C7" w:rsidRPr="00442EA1" w:rsidRDefault="001439C7" w:rsidP="001439C7">
            <w:pPr>
              <w:contextualSpacing/>
              <w:jc w:val="center"/>
              <w:rPr>
                <w:b/>
                <w:sz w:val="16"/>
                <w:szCs w:val="24"/>
              </w:rPr>
            </w:pPr>
            <w:r w:rsidRPr="00442EA1">
              <w:rPr>
                <w:b/>
                <w:sz w:val="16"/>
                <w:szCs w:val="24"/>
              </w:rPr>
              <w:t>Yıl</w:t>
            </w:r>
          </w:p>
        </w:tc>
        <w:tc>
          <w:tcPr>
            <w:tcW w:w="1984" w:type="dxa"/>
          </w:tcPr>
          <w:p w14:paraId="394F97B3" w14:textId="77777777" w:rsidR="001439C7" w:rsidRPr="00442EA1" w:rsidRDefault="001439C7" w:rsidP="001439C7">
            <w:pPr>
              <w:contextualSpacing/>
              <w:jc w:val="center"/>
              <w:rPr>
                <w:b/>
                <w:sz w:val="16"/>
                <w:szCs w:val="24"/>
              </w:rPr>
            </w:pPr>
            <w:r w:rsidRPr="00442EA1">
              <w:rPr>
                <w:b/>
                <w:sz w:val="16"/>
                <w:szCs w:val="24"/>
              </w:rPr>
              <w:t>Patent / Ödül Adı</w:t>
            </w:r>
          </w:p>
        </w:tc>
        <w:tc>
          <w:tcPr>
            <w:tcW w:w="2948" w:type="dxa"/>
          </w:tcPr>
          <w:p w14:paraId="3D7B6E3E" w14:textId="77777777" w:rsidR="001439C7" w:rsidRPr="00442EA1" w:rsidRDefault="001439C7" w:rsidP="001439C7">
            <w:pPr>
              <w:contextualSpacing/>
              <w:jc w:val="center"/>
              <w:rPr>
                <w:sz w:val="16"/>
                <w:szCs w:val="24"/>
              </w:rPr>
            </w:pPr>
            <w:r w:rsidRPr="00442EA1">
              <w:rPr>
                <w:b/>
                <w:sz w:val="16"/>
                <w:szCs w:val="24"/>
              </w:rPr>
              <w:t xml:space="preserve">Alan </w:t>
            </w:r>
          </w:p>
        </w:tc>
        <w:tc>
          <w:tcPr>
            <w:tcW w:w="3284" w:type="dxa"/>
          </w:tcPr>
          <w:p w14:paraId="43410D8D" w14:textId="77777777" w:rsidR="001439C7" w:rsidRPr="00442EA1" w:rsidRDefault="001439C7" w:rsidP="001439C7">
            <w:pPr>
              <w:contextualSpacing/>
              <w:jc w:val="center"/>
              <w:rPr>
                <w:b/>
                <w:sz w:val="16"/>
                <w:szCs w:val="24"/>
              </w:rPr>
            </w:pPr>
            <w:r w:rsidRPr="00442EA1">
              <w:rPr>
                <w:b/>
                <w:sz w:val="16"/>
                <w:szCs w:val="24"/>
              </w:rPr>
              <w:t>Kurum</w:t>
            </w:r>
          </w:p>
        </w:tc>
      </w:tr>
      <w:tr w:rsidR="001439C7" w:rsidRPr="00442EA1" w14:paraId="3A0ED0FE" w14:textId="77777777" w:rsidTr="001439C7">
        <w:tc>
          <w:tcPr>
            <w:tcW w:w="846" w:type="dxa"/>
            <w:vAlign w:val="center"/>
          </w:tcPr>
          <w:p w14:paraId="07C32D98" w14:textId="77777777" w:rsidR="001439C7" w:rsidRPr="00442EA1" w:rsidRDefault="001439C7" w:rsidP="001439C7">
            <w:pPr>
              <w:contextualSpacing/>
              <w:jc w:val="center"/>
              <w:rPr>
                <w:sz w:val="16"/>
                <w:szCs w:val="24"/>
              </w:rPr>
            </w:pPr>
          </w:p>
        </w:tc>
        <w:tc>
          <w:tcPr>
            <w:tcW w:w="1984" w:type="dxa"/>
            <w:vAlign w:val="center"/>
          </w:tcPr>
          <w:p w14:paraId="65B8D4BE" w14:textId="77777777" w:rsidR="001439C7" w:rsidRPr="00442EA1" w:rsidRDefault="001439C7" w:rsidP="001439C7">
            <w:pPr>
              <w:contextualSpacing/>
              <w:jc w:val="both"/>
              <w:rPr>
                <w:sz w:val="16"/>
                <w:szCs w:val="24"/>
              </w:rPr>
            </w:pPr>
          </w:p>
        </w:tc>
        <w:tc>
          <w:tcPr>
            <w:tcW w:w="2948" w:type="dxa"/>
            <w:vAlign w:val="center"/>
          </w:tcPr>
          <w:p w14:paraId="7EC66386" w14:textId="77777777" w:rsidR="001439C7" w:rsidRPr="00442EA1" w:rsidRDefault="001439C7" w:rsidP="001439C7">
            <w:pPr>
              <w:contextualSpacing/>
              <w:jc w:val="center"/>
              <w:rPr>
                <w:sz w:val="16"/>
                <w:szCs w:val="24"/>
              </w:rPr>
            </w:pPr>
          </w:p>
        </w:tc>
        <w:tc>
          <w:tcPr>
            <w:tcW w:w="3284" w:type="dxa"/>
            <w:vAlign w:val="center"/>
          </w:tcPr>
          <w:p w14:paraId="1BE4F81A" w14:textId="77777777" w:rsidR="001439C7" w:rsidRPr="00442EA1" w:rsidRDefault="001439C7" w:rsidP="001439C7">
            <w:pPr>
              <w:contextualSpacing/>
              <w:jc w:val="center"/>
              <w:rPr>
                <w:sz w:val="16"/>
                <w:szCs w:val="24"/>
              </w:rPr>
            </w:pPr>
          </w:p>
        </w:tc>
      </w:tr>
    </w:tbl>
    <w:p w14:paraId="6574680E"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2842"/>
        <w:gridCol w:w="2971"/>
        <w:gridCol w:w="3249"/>
      </w:tblGrid>
      <w:tr w:rsidR="001439C7" w:rsidRPr="00442EA1" w14:paraId="58C926FE" w14:textId="77777777" w:rsidTr="001439C7">
        <w:tc>
          <w:tcPr>
            <w:tcW w:w="9062" w:type="dxa"/>
            <w:gridSpan w:val="3"/>
            <w:tcBorders>
              <w:top w:val="single" w:sz="18" w:space="0" w:color="auto"/>
            </w:tcBorders>
          </w:tcPr>
          <w:p w14:paraId="3DC8BB60" w14:textId="77777777" w:rsidR="001439C7" w:rsidRPr="00442EA1" w:rsidRDefault="001439C7" w:rsidP="001439C7">
            <w:pPr>
              <w:contextualSpacing/>
              <w:jc w:val="both"/>
              <w:rPr>
                <w:sz w:val="20"/>
                <w:szCs w:val="24"/>
              </w:rPr>
            </w:pPr>
            <w:r w:rsidRPr="00442EA1">
              <w:rPr>
                <w:b/>
                <w:sz w:val="20"/>
                <w:szCs w:val="24"/>
              </w:rPr>
              <w:t>ÜYE OLUNAN MESLEKİ VE BİLİMSEL KURULUŞLAR</w:t>
            </w:r>
          </w:p>
        </w:tc>
      </w:tr>
      <w:tr w:rsidR="001439C7" w:rsidRPr="00442EA1" w14:paraId="65F29FDA" w14:textId="77777777" w:rsidTr="001439C7">
        <w:tc>
          <w:tcPr>
            <w:tcW w:w="2842" w:type="dxa"/>
          </w:tcPr>
          <w:p w14:paraId="37E9C54D" w14:textId="77777777" w:rsidR="001439C7" w:rsidRPr="00442EA1" w:rsidRDefault="001439C7" w:rsidP="001439C7">
            <w:pPr>
              <w:contextualSpacing/>
              <w:jc w:val="center"/>
              <w:rPr>
                <w:b/>
                <w:sz w:val="16"/>
                <w:szCs w:val="24"/>
              </w:rPr>
            </w:pPr>
            <w:r w:rsidRPr="00442EA1">
              <w:rPr>
                <w:b/>
                <w:sz w:val="16"/>
                <w:szCs w:val="24"/>
              </w:rPr>
              <w:t>Kurum / Kuruluş adı</w:t>
            </w:r>
          </w:p>
        </w:tc>
        <w:tc>
          <w:tcPr>
            <w:tcW w:w="2971" w:type="dxa"/>
          </w:tcPr>
          <w:p w14:paraId="1E42EB73" w14:textId="77777777" w:rsidR="001439C7" w:rsidRPr="00442EA1" w:rsidRDefault="001439C7" w:rsidP="001439C7">
            <w:pPr>
              <w:contextualSpacing/>
              <w:jc w:val="center"/>
              <w:rPr>
                <w:b/>
                <w:sz w:val="16"/>
                <w:szCs w:val="24"/>
              </w:rPr>
            </w:pPr>
            <w:r w:rsidRPr="00442EA1">
              <w:rPr>
                <w:b/>
                <w:sz w:val="16"/>
                <w:szCs w:val="24"/>
              </w:rPr>
              <w:t>Üye olunan yıl</w:t>
            </w:r>
          </w:p>
        </w:tc>
        <w:tc>
          <w:tcPr>
            <w:tcW w:w="3249" w:type="dxa"/>
          </w:tcPr>
          <w:p w14:paraId="084F5167" w14:textId="77777777" w:rsidR="001439C7" w:rsidRPr="00442EA1" w:rsidRDefault="001439C7" w:rsidP="001439C7">
            <w:pPr>
              <w:contextualSpacing/>
              <w:jc w:val="center"/>
              <w:rPr>
                <w:b/>
                <w:sz w:val="16"/>
                <w:szCs w:val="24"/>
              </w:rPr>
            </w:pPr>
            <w:r w:rsidRPr="00442EA1">
              <w:rPr>
                <w:b/>
                <w:sz w:val="16"/>
                <w:szCs w:val="24"/>
              </w:rPr>
              <w:t>Görev</w:t>
            </w:r>
          </w:p>
        </w:tc>
      </w:tr>
      <w:tr w:rsidR="001439C7" w:rsidRPr="00442EA1" w14:paraId="5E341D40" w14:textId="77777777" w:rsidTr="001439C7">
        <w:tc>
          <w:tcPr>
            <w:tcW w:w="2842" w:type="dxa"/>
          </w:tcPr>
          <w:p w14:paraId="27EB5A52" w14:textId="77777777" w:rsidR="001439C7" w:rsidRPr="00442EA1" w:rsidRDefault="001439C7" w:rsidP="001439C7">
            <w:pPr>
              <w:contextualSpacing/>
              <w:jc w:val="both"/>
              <w:rPr>
                <w:sz w:val="16"/>
                <w:szCs w:val="24"/>
              </w:rPr>
            </w:pPr>
            <w:r>
              <w:rPr>
                <w:sz w:val="16"/>
                <w:szCs w:val="24"/>
              </w:rPr>
              <w:t>Jeoloji Mühendisleri Odası</w:t>
            </w:r>
          </w:p>
        </w:tc>
        <w:tc>
          <w:tcPr>
            <w:tcW w:w="2971" w:type="dxa"/>
          </w:tcPr>
          <w:p w14:paraId="0AF4B364" w14:textId="77777777" w:rsidR="001439C7" w:rsidRPr="00442EA1" w:rsidRDefault="001439C7" w:rsidP="001439C7">
            <w:pPr>
              <w:contextualSpacing/>
              <w:jc w:val="center"/>
              <w:rPr>
                <w:sz w:val="16"/>
                <w:szCs w:val="24"/>
              </w:rPr>
            </w:pPr>
            <w:r>
              <w:rPr>
                <w:sz w:val="16"/>
                <w:szCs w:val="24"/>
              </w:rPr>
              <w:t>2002</w:t>
            </w:r>
          </w:p>
        </w:tc>
        <w:tc>
          <w:tcPr>
            <w:tcW w:w="3249" w:type="dxa"/>
          </w:tcPr>
          <w:p w14:paraId="6892AE43" w14:textId="77777777" w:rsidR="001439C7" w:rsidRPr="00442EA1" w:rsidRDefault="001439C7" w:rsidP="001439C7">
            <w:pPr>
              <w:contextualSpacing/>
              <w:jc w:val="both"/>
              <w:rPr>
                <w:sz w:val="16"/>
                <w:szCs w:val="24"/>
              </w:rPr>
            </w:pPr>
            <w:r>
              <w:rPr>
                <w:sz w:val="16"/>
                <w:szCs w:val="24"/>
              </w:rPr>
              <w:t>Üye</w:t>
            </w:r>
          </w:p>
        </w:tc>
      </w:tr>
    </w:tbl>
    <w:p w14:paraId="10530315" w14:textId="77777777" w:rsidR="001439C7" w:rsidRPr="00442EA1" w:rsidRDefault="001439C7" w:rsidP="001439C7">
      <w:pPr>
        <w:tabs>
          <w:tab w:val="left" w:pos="3828"/>
        </w:tabs>
        <w:spacing w:after="0" w:line="240" w:lineRule="auto"/>
        <w:contextualSpacing/>
        <w:jc w:val="both"/>
        <w:rPr>
          <w:rFonts w:eastAsia="Times New Roman" w:cs="Times New Roman"/>
          <w:color w:val="FF0000"/>
          <w:sz w:val="14"/>
          <w:szCs w:val="24"/>
          <w:lang w:eastAsia="tr-TR"/>
        </w:rPr>
      </w:pPr>
    </w:p>
    <w:tbl>
      <w:tblPr>
        <w:tblStyle w:val="TabloKlavuzu"/>
        <w:tblW w:w="0" w:type="auto"/>
        <w:tblLook w:val="04A0" w:firstRow="1" w:lastRow="0" w:firstColumn="1" w:lastColumn="0" w:noHBand="0" w:noVBand="1"/>
      </w:tblPr>
      <w:tblGrid>
        <w:gridCol w:w="846"/>
        <w:gridCol w:w="4961"/>
        <w:gridCol w:w="1698"/>
        <w:gridCol w:w="1557"/>
      </w:tblGrid>
      <w:tr w:rsidR="001439C7" w:rsidRPr="00442EA1" w14:paraId="24C886D0" w14:textId="77777777" w:rsidTr="001439C7">
        <w:tc>
          <w:tcPr>
            <w:tcW w:w="9062" w:type="dxa"/>
            <w:gridSpan w:val="4"/>
            <w:tcBorders>
              <w:top w:val="single" w:sz="18" w:space="0" w:color="auto"/>
            </w:tcBorders>
          </w:tcPr>
          <w:p w14:paraId="5BAA0682" w14:textId="77777777" w:rsidR="001439C7" w:rsidRPr="00442EA1" w:rsidRDefault="001439C7" w:rsidP="001439C7">
            <w:pPr>
              <w:contextualSpacing/>
              <w:jc w:val="both"/>
              <w:rPr>
                <w:sz w:val="20"/>
                <w:szCs w:val="24"/>
              </w:rPr>
            </w:pPr>
            <w:r w:rsidRPr="00442EA1">
              <w:rPr>
                <w:b/>
                <w:sz w:val="20"/>
                <w:szCs w:val="24"/>
              </w:rPr>
              <w:t xml:space="preserve">KURUMSAL VE MESLEKİ HİZMETLER (Görevler) </w:t>
            </w:r>
          </w:p>
        </w:tc>
      </w:tr>
      <w:tr w:rsidR="001439C7" w:rsidRPr="00442EA1" w14:paraId="35C4D911" w14:textId="77777777" w:rsidTr="001439C7">
        <w:tc>
          <w:tcPr>
            <w:tcW w:w="846" w:type="dxa"/>
          </w:tcPr>
          <w:p w14:paraId="3BE8AE62" w14:textId="77777777" w:rsidR="001439C7" w:rsidRPr="00442EA1" w:rsidRDefault="001439C7" w:rsidP="001439C7">
            <w:pPr>
              <w:contextualSpacing/>
              <w:jc w:val="center"/>
              <w:rPr>
                <w:b/>
                <w:sz w:val="16"/>
                <w:szCs w:val="24"/>
              </w:rPr>
            </w:pPr>
            <w:r w:rsidRPr="00442EA1">
              <w:rPr>
                <w:b/>
                <w:sz w:val="16"/>
                <w:szCs w:val="24"/>
              </w:rPr>
              <w:t>Yıl</w:t>
            </w:r>
          </w:p>
        </w:tc>
        <w:tc>
          <w:tcPr>
            <w:tcW w:w="4961" w:type="dxa"/>
          </w:tcPr>
          <w:p w14:paraId="6876B0C1" w14:textId="77777777" w:rsidR="001439C7" w:rsidRPr="00442EA1" w:rsidRDefault="001439C7" w:rsidP="001439C7">
            <w:pPr>
              <w:contextualSpacing/>
              <w:jc w:val="center"/>
              <w:rPr>
                <w:b/>
                <w:sz w:val="16"/>
                <w:szCs w:val="24"/>
              </w:rPr>
            </w:pPr>
            <w:r w:rsidRPr="00442EA1">
              <w:rPr>
                <w:b/>
                <w:sz w:val="16"/>
                <w:szCs w:val="24"/>
              </w:rPr>
              <w:t>Görev</w:t>
            </w:r>
          </w:p>
        </w:tc>
        <w:tc>
          <w:tcPr>
            <w:tcW w:w="1698" w:type="dxa"/>
          </w:tcPr>
          <w:p w14:paraId="2C67BD12" w14:textId="77777777" w:rsidR="001439C7" w:rsidRPr="00442EA1" w:rsidRDefault="001439C7" w:rsidP="001439C7">
            <w:pPr>
              <w:contextualSpacing/>
              <w:jc w:val="center"/>
              <w:rPr>
                <w:b/>
                <w:sz w:val="16"/>
                <w:szCs w:val="24"/>
              </w:rPr>
            </w:pPr>
            <w:r w:rsidRPr="00442EA1">
              <w:rPr>
                <w:b/>
                <w:sz w:val="16"/>
                <w:szCs w:val="24"/>
              </w:rPr>
              <w:t>Başlangıç tarihi</w:t>
            </w:r>
          </w:p>
        </w:tc>
        <w:tc>
          <w:tcPr>
            <w:tcW w:w="1557" w:type="dxa"/>
          </w:tcPr>
          <w:p w14:paraId="22CD3707" w14:textId="77777777" w:rsidR="001439C7" w:rsidRPr="00442EA1" w:rsidRDefault="001439C7" w:rsidP="001439C7">
            <w:pPr>
              <w:contextualSpacing/>
              <w:jc w:val="center"/>
              <w:rPr>
                <w:b/>
                <w:sz w:val="16"/>
                <w:szCs w:val="24"/>
              </w:rPr>
            </w:pPr>
            <w:r w:rsidRPr="00442EA1">
              <w:rPr>
                <w:b/>
                <w:sz w:val="16"/>
                <w:szCs w:val="24"/>
              </w:rPr>
              <w:t>Bitiş Tarihi</w:t>
            </w:r>
          </w:p>
        </w:tc>
      </w:tr>
      <w:tr w:rsidR="001439C7" w:rsidRPr="00442EA1" w14:paraId="6869921D" w14:textId="77777777" w:rsidTr="001439C7">
        <w:tc>
          <w:tcPr>
            <w:tcW w:w="846" w:type="dxa"/>
            <w:vAlign w:val="center"/>
          </w:tcPr>
          <w:p w14:paraId="5BC82CA1" w14:textId="77777777" w:rsidR="001439C7" w:rsidRPr="00442EA1" w:rsidRDefault="001439C7" w:rsidP="001439C7">
            <w:pPr>
              <w:contextualSpacing/>
              <w:jc w:val="center"/>
              <w:rPr>
                <w:sz w:val="16"/>
                <w:szCs w:val="24"/>
              </w:rPr>
            </w:pPr>
            <w:r>
              <w:rPr>
                <w:sz w:val="16"/>
                <w:szCs w:val="24"/>
              </w:rPr>
              <w:t>4</w:t>
            </w:r>
          </w:p>
        </w:tc>
        <w:tc>
          <w:tcPr>
            <w:tcW w:w="4961" w:type="dxa"/>
          </w:tcPr>
          <w:p w14:paraId="2964F2F5" w14:textId="77777777" w:rsidR="001439C7" w:rsidRPr="00442EA1" w:rsidRDefault="001439C7" w:rsidP="001439C7">
            <w:pPr>
              <w:contextualSpacing/>
              <w:jc w:val="both"/>
              <w:rPr>
                <w:sz w:val="16"/>
                <w:szCs w:val="24"/>
              </w:rPr>
            </w:pPr>
            <w:r>
              <w:rPr>
                <w:sz w:val="16"/>
                <w:szCs w:val="24"/>
              </w:rPr>
              <w:t>AKÜ Müh. Fak. Dekan Yardımcılığı</w:t>
            </w:r>
          </w:p>
        </w:tc>
        <w:tc>
          <w:tcPr>
            <w:tcW w:w="1698" w:type="dxa"/>
            <w:vAlign w:val="center"/>
          </w:tcPr>
          <w:p w14:paraId="20C96C02" w14:textId="77777777" w:rsidR="001439C7" w:rsidRPr="00442EA1" w:rsidRDefault="001439C7" w:rsidP="001439C7">
            <w:pPr>
              <w:contextualSpacing/>
              <w:jc w:val="center"/>
              <w:rPr>
                <w:sz w:val="16"/>
                <w:szCs w:val="24"/>
              </w:rPr>
            </w:pPr>
            <w:r>
              <w:rPr>
                <w:sz w:val="16"/>
                <w:szCs w:val="24"/>
              </w:rPr>
              <w:t>2013</w:t>
            </w:r>
          </w:p>
        </w:tc>
        <w:tc>
          <w:tcPr>
            <w:tcW w:w="1557" w:type="dxa"/>
            <w:vAlign w:val="center"/>
          </w:tcPr>
          <w:p w14:paraId="6A415BBF" w14:textId="77777777" w:rsidR="001439C7" w:rsidRPr="00442EA1" w:rsidRDefault="001439C7" w:rsidP="001439C7">
            <w:pPr>
              <w:contextualSpacing/>
              <w:jc w:val="center"/>
              <w:rPr>
                <w:sz w:val="16"/>
                <w:szCs w:val="24"/>
              </w:rPr>
            </w:pPr>
            <w:r>
              <w:rPr>
                <w:sz w:val="16"/>
                <w:szCs w:val="24"/>
              </w:rPr>
              <w:t>2017</w:t>
            </w:r>
          </w:p>
        </w:tc>
      </w:tr>
    </w:tbl>
    <w:p w14:paraId="351759AC"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u w:val="single"/>
          <w:lang w:eastAsia="tr-TR"/>
        </w:rPr>
      </w:pPr>
    </w:p>
    <w:p w14:paraId="5BD7EDFB"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u w:val="single"/>
          <w:lang w:eastAsia="tr-TR"/>
        </w:rPr>
        <w:t>SON BEŞ YILDAKİ</w:t>
      </w:r>
      <w:r w:rsidRPr="00442EA1">
        <w:rPr>
          <w:rFonts w:eastAsia="Times New Roman" w:cs="Times New Roman"/>
          <w:b/>
          <w:color w:val="0D0D0D" w:themeColor="text1" w:themeTint="F2"/>
          <w:sz w:val="20"/>
          <w:szCs w:val="24"/>
          <w:lang w:eastAsia="tr-TR"/>
        </w:rPr>
        <w:t xml:space="preserve"> BELLİ BAŞLI YAYINLAR</w:t>
      </w:r>
    </w:p>
    <w:p w14:paraId="05D18F81" w14:textId="77777777" w:rsidR="001439C7" w:rsidRPr="00442EA1" w:rsidRDefault="001439C7" w:rsidP="001439C7">
      <w:pPr>
        <w:tabs>
          <w:tab w:val="left" w:pos="3828"/>
        </w:tabs>
        <w:spacing w:after="0" w:line="240" w:lineRule="auto"/>
        <w:contextualSpacing/>
        <w:jc w:val="both"/>
        <w:rPr>
          <w:rFonts w:eastAsia="Times New Roman" w:cs="Times New Roman"/>
          <w:color w:val="0D0D0D" w:themeColor="text1" w:themeTint="F2"/>
          <w:sz w:val="14"/>
          <w:szCs w:val="24"/>
          <w:lang w:eastAsia="tr-TR"/>
        </w:rPr>
      </w:pPr>
      <w:r w:rsidRPr="00442EA1">
        <w:rPr>
          <w:rFonts w:eastAsia="Times New Roman" w:cs="Times New Roman"/>
          <w:b/>
          <w:color w:val="0D0D0D" w:themeColor="text1" w:themeTint="F2"/>
          <w:sz w:val="20"/>
          <w:szCs w:val="24"/>
          <w:lang w:eastAsia="tr-TR"/>
        </w:rPr>
        <w:t xml:space="preserve"> </w:t>
      </w:r>
    </w:p>
    <w:p w14:paraId="537AE8C2"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A. Uluslararası Hakemli Dergilerde Yayımlanan Makaleler</w:t>
      </w:r>
    </w:p>
    <w:p w14:paraId="2D402A5A" w14:textId="77777777" w:rsidR="001439C7" w:rsidRPr="0037166C" w:rsidRDefault="001439C7" w:rsidP="001439C7">
      <w:pPr>
        <w:tabs>
          <w:tab w:val="left" w:pos="1746"/>
        </w:tabs>
        <w:jc w:val="both"/>
        <w:rPr>
          <w:color w:val="FF0000"/>
          <w:sz w:val="16"/>
          <w:szCs w:val="16"/>
        </w:rPr>
      </w:pPr>
      <w:r>
        <w:rPr>
          <w:rFonts w:eastAsia="Times New Roman" w:cs="Times New Roman"/>
          <w:sz w:val="16"/>
          <w:szCs w:val="20"/>
          <w:lang w:eastAsia="tr-TR"/>
        </w:rPr>
        <w:t>1</w:t>
      </w:r>
      <w:r w:rsidRPr="0037166C">
        <w:rPr>
          <w:rFonts w:eastAsia="Times New Roman" w:cs="Times New Roman"/>
          <w:sz w:val="16"/>
          <w:szCs w:val="16"/>
          <w:lang w:eastAsia="tr-TR"/>
        </w:rPr>
        <w:t>.</w:t>
      </w:r>
      <w:r w:rsidRPr="0037166C">
        <w:rPr>
          <w:sz w:val="16"/>
          <w:szCs w:val="16"/>
        </w:rPr>
        <w:t xml:space="preserve"> Tagliasacchi, E., Kayseri-Özer M.S, and </w:t>
      </w:r>
      <w:r w:rsidRPr="0037166C">
        <w:rPr>
          <w:b/>
          <w:bCs/>
          <w:sz w:val="16"/>
          <w:szCs w:val="16"/>
        </w:rPr>
        <w:t>Altay, T</w:t>
      </w:r>
      <w:r w:rsidRPr="0037166C">
        <w:rPr>
          <w:sz w:val="16"/>
          <w:szCs w:val="16"/>
        </w:rPr>
        <w:t xml:space="preserve">., 2024, Environmental, vegetational and climatic investigations during the Plio-Pleistocene in SW-Anatolia: A case study from the fluvio-lacustrine deposits in Uşak-Karahallı area, Palaeobiodiversity and Palaeoenvironments, 104, 29-51. </w:t>
      </w:r>
      <w:r w:rsidRPr="0037166C">
        <w:rPr>
          <w:rFonts w:cs="Segoe UI"/>
          <w:color w:val="333333"/>
          <w:sz w:val="16"/>
          <w:szCs w:val="16"/>
          <w:shd w:val="clear" w:color="auto" w:fill="FCFCFC"/>
        </w:rPr>
        <w:t>https://doi.org/10.1007/s12549-023-00590-2</w:t>
      </w:r>
    </w:p>
    <w:p w14:paraId="11A58A4D"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 xml:space="preserve">B.   Uluslararası Bilimsel Toplantılarda Sunulan ve Bildiri Kitabında (Proceedings) Basılan Bildiriler </w:t>
      </w:r>
    </w:p>
    <w:p w14:paraId="16B76A04" w14:textId="77777777" w:rsidR="001439C7" w:rsidRPr="00442EA1" w:rsidRDefault="001439C7" w:rsidP="001439C7">
      <w:pPr>
        <w:spacing w:after="0" w:line="240" w:lineRule="auto"/>
        <w:ind w:left="426" w:hanging="426"/>
        <w:contextualSpacing/>
        <w:jc w:val="both"/>
        <w:rPr>
          <w:rFonts w:eastAsia="Times New Roman" w:cs="Times New Roman"/>
          <w:sz w:val="16"/>
          <w:szCs w:val="20"/>
          <w:lang w:eastAsia="tr-TR"/>
        </w:rPr>
      </w:pPr>
      <w:r w:rsidRPr="00442EA1">
        <w:rPr>
          <w:rFonts w:eastAsia="Times New Roman" w:cs="Times New Roman"/>
          <w:sz w:val="16"/>
          <w:szCs w:val="20"/>
          <w:lang w:eastAsia="tr-TR"/>
        </w:rPr>
        <w:t xml:space="preserve">1. … </w:t>
      </w:r>
    </w:p>
    <w:p w14:paraId="156ADE38"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3FDBB7C0"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C. Yazılan Ulusal/Uluslararası Kitaplar ve Kitaplarda Bölümler</w:t>
      </w:r>
    </w:p>
    <w:p w14:paraId="6B251D6F" w14:textId="77777777" w:rsidR="001439C7" w:rsidRPr="00442EA1" w:rsidRDefault="001439C7" w:rsidP="001439C7">
      <w:pPr>
        <w:spacing w:after="0" w:line="240" w:lineRule="auto"/>
        <w:ind w:left="426" w:hanging="426"/>
        <w:contextualSpacing/>
        <w:jc w:val="both"/>
        <w:rPr>
          <w:rFonts w:eastAsia="Times New Roman" w:cs="Times New Roman"/>
          <w:sz w:val="16"/>
          <w:szCs w:val="20"/>
          <w:lang w:eastAsia="tr-TR"/>
        </w:rPr>
      </w:pPr>
      <w:r w:rsidRPr="00442EA1">
        <w:rPr>
          <w:rFonts w:eastAsia="Times New Roman" w:cs="Times New Roman"/>
          <w:sz w:val="16"/>
          <w:szCs w:val="20"/>
          <w:lang w:eastAsia="tr-TR"/>
        </w:rPr>
        <w:t>1. …</w:t>
      </w:r>
    </w:p>
    <w:p w14:paraId="09E71F9E"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02B4A048"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D. Ulusal Hakemli Dergilerde Yayımlanan Makaleler</w:t>
      </w:r>
    </w:p>
    <w:p w14:paraId="6675A041" w14:textId="77777777" w:rsidR="001439C7" w:rsidRPr="0037166C" w:rsidRDefault="001439C7" w:rsidP="001439C7">
      <w:pPr>
        <w:contextualSpacing/>
        <w:jc w:val="both"/>
        <w:rPr>
          <w:sz w:val="16"/>
          <w:szCs w:val="16"/>
        </w:rPr>
      </w:pPr>
      <w:r>
        <w:rPr>
          <w:sz w:val="16"/>
          <w:szCs w:val="16"/>
        </w:rPr>
        <w:t>1</w:t>
      </w:r>
      <w:r w:rsidRPr="0037166C">
        <w:rPr>
          <w:sz w:val="16"/>
          <w:szCs w:val="16"/>
        </w:rPr>
        <w:t xml:space="preserve">. Elçi, D. ve </w:t>
      </w:r>
      <w:r w:rsidRPr="0037166C">
        <w:rPr>
          <w:b/>
          <w:sz w:val="16"/>
          <w:szCs w:val="16"/>
        </w:rPr>
        <w:t xml:space="preserve">Altay, T., </w:t>
      </w:r>
      <w:r w:rsidRPr="0037166C">
        <w:rPr>
          <w:sz w:val="16"/>
          <w:szCs w:val="16"/>
        </w:rPr>
        <w:t>2020,</w:t>
      </w:r>
      <w:r w:rsidRPr="0037166C">
        <w:rPr>
          <w:b/>
          <w:sz w:val="16"/>
          <w:szCs w:val="16"/>
        </w:rPr>
        <w:t xml:space="preserve"> </w:t>
      </w:r>
      <w:r w:rsidRPr="0037166C">
        <w:rPr>
          <w:bCs/>
          <w:sz w:val="16"/>
          <w:szCs w:val="16"/>
        </w:rPr>
        <w:t xml:space="preserve">Kale Havzasındaki (Denizli, GB-Türkiye) Kömür İçeren Mortuma Formasyonunun Mineralojik ve Jeokimyasal Özellikleri, </w:t>
      </w:r>
      <w:r w:rsidRPr="0037166C">
        <w:rPr>
          <w:sz w:val="16"/>
          <w:szCs w:val="16"/>
        </w:rPr>
        <w:t>Afyon Kocatepe Üniversitesi, Fen Bilimleri Dergisi, 20/6, 1085-1095.</w:t>
      </w:r>
    </w:p>
    <w:p w14:paraId="4991BD00" w14:textId="77777777" w:rsidR="001439C7" w:rsidRDefault="001439C7" w:rsidP="001439C7">
      <w:pPr>
        <w:contextualSpacing/>
        <w:jc w:val="both"/>
        <w:rPr>
          <w:sz w:val="16"/>
          <w:szCs w:val="16"/>
        </w:rPr>
      </w:pPr>
    </w:p>
    <w:p w14:paraId="770C7C3E" w14:textId="77777777" w:rsidR="001439C7" w:rsidRDefault="001439C7" w:rsidP="001439C7">
      <w:pPr>
        <w:contextualSpacing/>
        <w:jc w:val="both"/>
        <w:rPr>
          <w:sz w:val="16"/>
          <w:szCs w:val="16"/>
        </w:rPr>
      </w:pPr>
      <w:r>
        <w:rPr>
          <w:sz w:val="16"/>
          <w:szCs w:val="16"/>
        </w:rPr>
        <w:t>2</w:t>
      </w:r>
      <w:r w:rsidRPr="0037166C">
        <w:rPr>
          <w:sz w:val="16"/>
          <w:szCs w:val="16"/>
        </w:rPr>
        <w:t xml:space="preserve">. Aslan, İ. ve </w:t>
      </w:r>
      <w:r w:rsidRPr="0037166C">
        <w:rPr>
          <w:b/>
          <w:sz w:val="16"/>
          <w:szCs w:val="16"/>
        </w:rPr>
        <w:t xml:space="preserve">Altay, T., </w:t>
      </w:r>
      <w:r w:rsidRPr="0037166C">
        <w:rPr>
          <w:sz w:val="16"/>
          <w:szCs w:val="16"/>
        </w:rPr>
        <w:t>2021,</w:t>
      </w:r>
      <w:r w:rsidRPr="0037166C">
        <w:rPr>
          <w:b/>
          <w:sz w:val="16"/>
          <w:szCs w:val="16"/>
        </w:rPr>
        <w:t xml:space="preserve"> </w:t>
      </w:r>
      <w:r w:rsidRPr="0037166C">
        <w:rPr>
          <w:bCs/>
          <w:sz w:val="16"/>
          <w:szCs w:val="16"/>
        </w:rPr>
        <w:t xml:space="preserve">Banaz Havzasındaki (Uşak, B-Türkiye) Neojen Yaşlı Sedimanter Birimlerin Mineralojik ve Jeokimyasal Özellikleri, </w:t>
      </w:r>
      <w:r w:rsidRPr="0037166C">
        <w:rPr>
          <w:sz w:val="16"/>
          <w:szCs w:val="16"/>
        </w:rPr>
        <w:t>Afyon Kocatepe Üniversitesi, Fen Bilimleri Dergisi, 21/2, 449-461.</w:t>
      </w:r>
    </w:p>
    <w:p w14:paraId="35074F29" w14:textId="77777777" w:rsidR="001439C7" w:rsidRPr="0037166C" w:rsidRDefault="001439C7" w:rsidP="001439C7">
      <w:pPr>
        <w:contextualSpacing/>
        <w:jc w:val="both"/>
        <w:rPr>
          <w:sz w:val="16"/>
          <w:szCs w:val="16"/>
        </w:rPr>
      </w:pPr>
    </w:p>
    <w:p w14:paraId="74749C73" w14:textId="77777777" w:rsidR="001439C7" w:rsidRPr="0037166C" w:rsidRDefault="001439C7" w:rsidP="001439C7">
      <w:pPr>
        <w:autoSpaceDE w:val="0"/>
        <w:autoSpaceDN w:val="0"/>
        <w:adjustRightInd w:val="0"/>
        <w:jc w:val="both"/>
        <w:rPr>
          <w:sz w:val="16"/>
          <w:szCs w:val="16"/>
        </w:rPr>
      </w:pPr>
      <w:r>
        <w:rPr>
          <w:sz w:val="16"/>
          <w:szCs w:val="16"/>
          <w:lang w:val="en-GB"/>
        </w:rPr>
        <w:t>3</w:t>
      </w:r>
      <w:r w:rsidRPr="0037166C">
        <w:rPr>
          <w:sz w:val="16"/>
          <w:szCs w:val="16"/>
          <w:lang w:val="en-GB"/>
        </w:rPr>
        <w:t xml:space="preserve">. </w:t>
      </w:r>
      <w:r w:rsidRPr="0037166C">
        <w:rPr>
          <w:b/>
          <w:sz w:val="16"/>
          <w:szCs w:val="16"/>
        </w:rPr>
        <w:t xml:space="preserve">Altay, T. </w:t>
      </w:r>
      <w:r w:rsidRPr="0037166C">
        <w:rPr>
          <w:sz w:val="16"/>
          <w:szCs w:val="16"/>
        </w:rPr>
        <w:t xml:space="preserve">ve Şentürk, M., 2022, </w:t>
      </w:r>
      <w:r w:rsidRPr="0037166C">
        <w:rPr>
          <w:color w:val="000000"/>
          <w:sz w:val="16"/>
          <w:szCs w:val="16"/>
        </w:rPr>
        <w:t>Suluova</w:t>
      </w:r>
      <w:r w:rsidRPr="0037166C">
        <w:rPr>
          <w:color w:val="000000"/>
          <w:sz w:val="16"/>
          <w:szCs w:val="16"/>
          <w:shd w:val="clear" w:color="auto" w:fill="FFFFFF"/>
        </w:rPr>
        <w:t xml:space="preserve"> Havzasındaki (Amasya, K-Türkiye) Gömülü Sedimanter Birimlerin Jeolojik, Mineralojik ve Jeokimyasal Özellikleri</w:t>
      </w:r>
      <w:r w:rsidRPr="0037166C">
        <w:rPr>
          <w:sz w:val="16"/>
          <w:szCs w:val="16"/>
        </w:rPr>
        <w:t>, Afyon Kocatepe Üniversitesi Fen Bilimleri Dergisi, 22/3, 675-688.</w:t>
      </w:r>
    </w:p>
    <w:p w14:paraId="38A2EFB3" w14:textId="77777777" w:rsidR="001439C7" w:rsidRDefault="001439C7" w:rsidP="001439C7">
      <w:pPr>
        <w:autoSpaceDE w:val="0"/>
        <w:autoSpaceDN w:val="0"/>
        <w:adjustRightInd w:val="0"/>
        <w:spacing w:after="0"/>
        <w:jc w:val="both"/>
        <w:rPr>
          <w:sz w:val="16"/>
          <w:szCs w:val="16"/>
        </w:rPr>
      </w:pPr>
      <w:r>
        <w:rPr>
          <w:sz w:val="16"/>
          <w:szCs w:val="16"/>
        </w:rPr>
        <w:t>4</w:t>
      </w:r>
      <w:r w:rsidRPr="0037166C">
        <w:rPr>
          <w:sz w:val="16"/>
          <w:szCs w:val="16"/>
        </w:rPr>
        <w:t xml:space="preserve">. Şentürk, M., Tagliasacchi, E., </w:t>
      </w:r>
      <w:r w:rsidRPr="0037166C">
        <w:rPr>
          <w:b/>
          <w:sz w:val="16"/>
          <w:szCs w:val="16"/>
        </w:rPr>
        <w:t xml:space="preserve">Altay, T. </w:t>
      </w:r>
      <w:r w:rsidRPr="0037166C">
        <w:rPr>
          <w:sz w:val="16"/>
          <w:szCs w:val="16"/>
        </w:rPr>
        <w:t>ve Yağmurlu, F., 2022, Depositional Characteristics and Tectono-Sedimentary Development of the Kargı-İskilip Eocene Submarine Fan Systems (Çorum, N-Turkey), Mühendislik Bilimleri ve Tasarım Dergisi, 10/3, 786-803.</w:t>
      </w:r>
    </w:p>
    <w:p w14:paraId="5DD26CAF" w14:textId="77777777" w:rsidR="001439C7" w:rsidRPr="0037166C" w:rsidRDefault="001439C7" w:rsidP="001439C7">
      <w:pPr>
        <w:autoSpaceDE w:val="0"/>
        <w:autoSpaceDN w:val="0"/>
        <w:adjustRightInd w:val="0"/>
        <w:spacing w:after="0"/>
        <w:jc w:val="both"/>
        <w:rPr>
          <w:sz w:val="16"/>
          <w:szCs w:val="16"/>
        </w:rPr>
      </w:pPr>
    </w:p>
    <w:p w14:paraId="6CA05A6D" w14:textId="77777777" w:rsidR="001439C7" w:rsidRPr="0037166C" w:rsidRDefault="001439C7" w:rsidP="001439C7">
      <w:pPr>
        <w:spacing w:after="0"/>
        <w:jc w:val="both"/>
        <w:rPr>
          <w:sz w:val="16"/>
          <w:szCs w:val="16"/>
        </w:rPr>
      </w:pPr>
      <w:r>
        <w:rPr>
          <w:bCs/>
          <w:sz w:val="16"/>
          <w:szCs w:val="16"/>
        </w:rPr>
        <w:t>5</w:t>
      </w:r>
      <w:r w:rsidRPr="0037166C">
        <w:rPr>
          <w:bCs/>
          <w:sz w:val="16"/>
          <w:szCs w:val="16"/>
        </w:rPr>
        <w:t xml:space="preserve">. Sayın, Z.E., </w:t>
      </w:r>
      <w:r w:rsidRPr="0037166C">
        <w:rPr>
          <w:b/>
          <w:bCs/>
          <w:sz w:val="16"/>
          <w:szCs w:val="16"/>
        </w:rPr>
        <w:t xml:space="preserve">Altay, T. </w:t>
      </w:r>
      <w:r w:rsidRPr="0037166C">
        <w:rPr>
          <w:bCs/>
          <w:sz w:val="16"/>
          <w:szCs w:val="16"/>
        </w:rPr>
        <w:t>ve Şensöz, H., 2023</w:t>
      </w:r>
      <w:r w:rsidRPr="0037166C">
        <w:rPr>
          <w:color w:val="222222"/>
          <w:sz w:val="16"/>
          <w:szCs w:val="16"/>
          <w:shd w:val="clear" w:color="auto" w:fill="FCFDFD"/>
        </w:rPr>
        <w:t xml:space="preserve">, Emet-Hisarcık (Kütahya) Bölgesi Kilinin Mineralojik ve Jeokimyasal Özelliklerinin Belirlenmesi ve </w:t>
      </w:r>
      <w:r>
        <w:rPr>
          <w:color w:val="222222"/>
          <w:sz w:val="16"/>
          <w:szCs w:val="16"/>
          <w:shd w:val="clear" w:color="auto" w:fill="FCFDFD"/>
        </w:rPr>
        <w:t xml:space="preserve">  </w:t>
      </w:r>
      <w:r w:rsidRPr="0037166C">
        <w:rPr>
          <w:color w:val="222222"/>
          <w:sz w:val="16"/>
          <w:szCs w:val="16"/>
          <w:shd w:val="clear" w:color="auto" w:fill="FCFDFD"/>
        </w:rPr>
        <w:t>Kolemanit Zenginleştirmesine Etkisinin İncelenmesi, Eskişehir Osmangazi Üniversitesi Mühendislik ve Mimarlık Fakültesi Dergisi</w:t>
      </w:r>
      <w:r w:rsidRPr="0037166C">
        <w:rPr>
          <w:sz w:val="16"/>
          <w:szCs w:val="16"/>
          <w:shd w:val="clear" w:color="auto" w:fill="FCFDFD"/>
        </w:rPr>
        <w:t xml:space="preserve">, </w:t>
      </w:r>
      <w:r w:rsidRPr="0037166C">
        <w:rPr>
          <w:sz w:val="16"/>
          <w:szCs w:val="16"/>
        </w:rPr>
        <w:t>31/2, 610-619.</w:t>
      </w:r>
    </w:p>
    <w:p w14:paraId="5EB9F42B" w14:textId="77777777" w:rsidR="001439C7" w:rsidRDefault="001439C7" w:rsidP="001439C7">
      <w:pPr>
        <w:pStyle w:val="AralkYok"/>
        <w:spacing w:after="0" w:line="240" w:lineRule="auto"/>
        <w:jc w:val="both"/>
        <w:rPr>
          <w:rFonts w:asciiTheme="minorHAnsi" w:hAnsiTheme="minorHAnsi" w:cs="Times New Roman"/>
          <w:sz w:val="16"/>
          <w:szCs w:val="16"/>
          <w:lang w:val="en-GB"/>
        </w:rPr>
      </w:pPr>
    </w:p>
    <w:p w14:paraId="1ED8F71B" w14:textId="77777777" w:rsidR="001439C7" w:rsidRPr="0037166C" w:rsidRDefault="001439C7" w:rsidP="001439C7">
      <w:pPr>
        <w:pStyle w:val="AralkYok"/>
        <w:spacing w:after="0" w:line="240" w:lineRule="auto"/>
        <w:jc w:val="both"/>
        <w:rPr>
          <w:rFonts w:asciiTheme="minorHAnsi" w:hAnsiTheme="minorHAnsi" w:cs="Times New Roman"/>
          <w:sz w:val="16"/>
          <w:szCs w:val="16"/>
        </w:rPr>
      </w:pPr>
      <w:r>
        <w:rPr>
          <w:rFonts w:asciiTheme="minorHAnsi" w:hAnsiTheme="minorHAnsi" w:cs="Times New Roman"/>
          <w:sz w:val="16"/>
          <w:szCs w:val="16"/>
          <w:lang w:val="en-GB"/>
        </w:rPr>
        <w:t xml:space="preserve"> 6</w:t>
      </w:r>
      <w:r w:rsidRPr="0037166C">
        <w:rPr>
          <w:rFonts w:asciiTheme="minorHAnsi" w:hAnsiTheme="minorHAnsi" w:cs="Times New Roman"/>
          <w:sz w:val="16"/>
          <w:szCs w:val="16"/>
          <w:lang w:val="en-GB"/>
        </w:rPr>
        <w:t xml:space="preserve">. </w:t>
      </w:r>
      <w:r w:rsidRPr="0037166C">
        <w:rPr>
          <w:rFonts w:asciiTheme="minorHAnsi" w:hAnsiTheme="minorHAnsi" w:cs="Times New Roman"/>
          <w:b/>
          <w:sz w:val="16"/>
          <w:szCs w:val="16"/>
        </w:rPr>
        <w:t>Altay, T.</w:t>
      </w:r>
      <w:r w:rsidRPr="0037166C">
        <w:rPr>
          <w:rFonts w:asciiTheme="minorHAnsi" w:hAnsiTheme="minorHAnsi" w:cs="Times New Roman"/>
          <w:sz w:val="16"/>
          <w:szCs w:val="16"/>
        </w:rPr>
        <w:t xml:space="preserve"> ve Korkmaz, A., 2024, </w:t>
      </w:r>
      <w:r w:rsidRPr="0037166C">
        <w:rPr>
          <w:rFonts w:asciiTheme="minorHAnsi" w:hAnsiTheme="minorHAnsi" w:cs="Times New Roman"/>
          <w:bCs/>
          <w:sz w:val="16"/>
          <w:szCs w:val="16"/>
        </w:rPr>
        <w:t xml:space="preserve">Karahallı </w:t>
      </w:r>
      <w:r w:rsidRPr="0037166C">
        <w:rPr>
          <w:rFonts w:asciiTheme="minorHAnsi" w:hAnsiTheme="minorHAnsi" w:cs="Times New Roman"/>
          <w:color w:val="000000"/>
          <w:kern w:val="24"/>
          <w:sz w:val="16"/>
          <w:szCs w:val="16"/>
        </w:rPr>
        <w:t xml:space="preserve">(Uşak, GB Türkiye) </w:t>
      </w:r>
      <w:r w:rsidRPr="0037166C">
        <w:rPr>
          <w:rFonts w:asciiTheme="minorHAnsi" w:hAnsiTheme="minorHAnsi" w:cs="Times New Roman"/>
          <w:bCs/>
          <w:sz w:val="16"/>
          <w:szCs w:val="16"/>
        </w:rPr>
        <w:t>Havzasında Bulunan Pliyo-Pleistosen Yaşlı Gömülü Sedimanter Birimlerin Mineralojisi ve Jeokimyası,</w:t>
      </w:r>
      <w:r w:rsidRPr="0037166C">
        <w:rPr>
          <w:rFonts w:asciiTheme="minorHAnsi" w:hAnsiTheme="minorHAnsi"/>
          <w:sz w:val="16"/>
          <w:szCs w:val="16"/>
        </w:rPr>
        <w:t xml:space="preserve"> </w:t>
      </w:r>
      <w:r w:rsidRPr="0037166C">
        <w:rPr>
          <w:rFonts w:asciiTheme="minorHAnsi" w:hAnsiTheme="minorHAnsi" w:cs="Times New Roman"/>
          <w:sz w:val="16"/>
          <w:szCs w:val="16"/>
        </w:rPr>
        <w:t>Afyon Kocatepe Üniversitesi Fen Bilimleri Dergisi, 24/3, 702-715.</w:t>
      </w:r>
    </w:p>
    <w:p w14:paraId="048C865A" w14:textId="77777777" w:rsidR="001439C7" w:rsidRPr="0037166C" w:rsidRDefault="001439C7" w:rsidP="001439C7">
      <w:pPr>
        <w:spacing w:after="0" w:line="240" w:lineRule="auto"/>
        <w:ind w:left="426" w:hanging="426"/>
        <w:contextualSpacing/>
        <w:jc w:val="both"/>
        <w:rPr>
          <w:rFonts w:eastAsia="Times New Roman" w:cs="Times New Roman"/>
          <w:sz w:val="16"/>
          <w:szCs w:val="16"/>
          <w:lang w:eastAsia="tr-TR"/>
        </w:rPr>
      </w:pPr>
    </w:p>
    <w:p w14:paraId="1E0ADF5F"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22280D97"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E. Ulusal Bilimsel Toplantılarda Sunulan ve Bildiri Kitaplarında Basılan Bildiriler</w:t>
      </w:r>
    </w:p>
    <w:p w14:paraId="759E17AB" w14:textId="77777777" w:rsidR="001439C7" w:rsidRPr="0037166C" w:rsidRDefault="001439C7" w:rsidP="001439C7">
      <w:pPr>
        <w:jc w:val="both"/>
        <w:rPr>
          <w:sz w:val="16"/>
          <w:szCs w:val="16"/>
        </w:rPr>
      </w:pPr>
      <w:r>
        <w:rPr>
          <w:sz w:val="16"/>
          <w:szCs w:val="16"/>
        </w:rPr>
        <w:t xml:space="preserve">1. </w:t>
      </w:r>
      <w:r w:rsidRPr="0037166C">
        <w:rPr>
          <w:sz w:val="16"/>
          <w:szCs w:val="16"/>
        </w:rPr>
        <w:t xml:space="preserve">Elçi, D., </w:t>
      </w:r>
      <w:r w:rsidRPr="0037166C">
        <w:rPr>
          <w:b/>
          <w:sz w:val="16"/>
          <w:szCs w:val="16"/>
        </w:rPr>
        <w:t xml:space="preserve">Altay, T., </w:t>
      </w:r>
      <w:r w:rsidRPr="0037166C">
        <w:rPr>
          <w:sz w:val="16"/>
          <w:szCs w:val="16"/>
        </w:rPr>
        <w:t>Yağmurlu, F. ve Şentürk, M., 2019, Kale Havzasındaki (Denizli, Batı Türkiye) Kömür İçeren Sedimanter Birimlerin Jeolojisi ve Mineralojisi, Uluslar arası Katılımlı 72. Türkiye Jeoloji Kurultayı, 28 Ocak-1 Şubat, 1020-1024 Ankara.</w:t>
      </w:r>
    </w:p>
    <w:p w14:paraId="4CFEF5B4" w14:textId="77777777" w:rsidR="001439C7" w:rsidRPr="0037166C" w:rsidRDefault="001439C7" w:rsidP="001439C7">
      <w:pPr>
        <w:jc w:val="both"/>
        <w:rPr>
          <w:sz w:val="16"/>
          <w:szCs w:val="16"/>
        </w:rPr>
      </w:pPr>
      <w:r w:rsidRPr="0037166C">
        <w:rPr>
          <w:bCs/>
          <w:sz w:val="16"/>
          <w:szCs w:val="16"/>
        </w:rPr>
        <w:t xml:space="preserve">2.Tagliasacchi, E., Kayseri-Özer, M. S. ve </w:t>
      </w:r>
      <w:r w:rsidRPr="0037166C">
        <w:rPr>
          <w:b/>
          <w:bCs/>
          <w:sz w:val="16"/>
          <w:szCs w:val="16"/>
        </w:rPr>
        <w:t xml:space="preserve">Altay, T. </w:t>
      </w:r>
      <w:r w:rsidRPr="0037166C">
        <w:rPr>
          <w:bCs/>
          <w:sz w:val="16"/>
          <w:szCs w:val="16"/>
        </w:rPr>
        <w:t xml:space="preserve">2023, Pliyo-Kuvaterner yaşlı Karasal Tortulların Litofasiyes Özellikleri ve Depolanma Ortamları, Karahallı-Çivril (Uşak, GB Türkiye), </w:t>
      </w:r>
      <w:r w:rsidRPr="0037166C">
        <w:rPr>
          <w:sz w:val="16"/>
          <w:szCs w:val="16"/>
        </w:rPr>
        <w:t>Uluslar arası Katılımlı 75. Türkiye Jeoloji Kurultayı, 10-14 Nisan, 556, Ankara</w:t>
      </w:r>
    </w:p>
    <w:p w14:paraId="6C24DA85" w14:textId="77777777" w:rsidR="001439C7" w:rsidRPr="0037166C" w:rsidRDefault="001439C7" w:rsidP="001439C7">
      <w:pPr>
        <w:jc w:val="both"/>
        <w:rPr>
          <w:sz w:val="16"/>
          <w:szCs w:val="16"/>
        </w:rPr>
      </w:pPr>
      <w:r w:rsidRPr="0037166C">
        <w:rPr>
          <w:sz w:val="16"/>
          <w:szCs w:val="16"/>
        </w:rPr>
        <w:t xml:space="preserve">3. </w:t>
      </w:r>
      <w:r w:rsidRPr="0037166C">
        <w:rPr>
          <w:bCs/>
          <w:sz w:val="16"/>
          <w:szCs w:val="16"/>
        </w:rPr>
        <w:t xml:space="preserve">Tagliasacchi, E., Kayseri-Özer, M. S. ve </w:t>
      </w:r>
      <w:r w:rsidRPr="0037166C">
        <w:rPr>
          <w:b/>
          <w:bCs/>
          <w:sz w:val="16"/>
          <w:szCs w:val="16"/>
        </w:rPr>
        <w:t xml:space="preserve">Altay, T. </w:t>
      </w:r>
      <w:r w:rsidRPr="0037166C">
        <w:rPr>
          <w:bCs/>
          <w:sz w:val="16"/>
          <w:szCs w:val="16"/>
        </w:rPr>
        <w:t xml:space="preserve">2023, Pliyo-Kuvaterner yaşlı Karasal Tortullara ait Palinoflora ve Paleortamsal Değerlendirmeleri, Karahallı-Çivril (Uşak, GB Türkiye), </w:t>
      </w:r>
      <w:r w:rsidRPr="0037166C">
        <w:rPr>
          <w:sz w:val="16"/>
          <w:szCs w:val="16"/>
        </w:rPr>
        <w:t>Uluslar arası Katılımlı 75. Türkiye Jeoloji Kurultayı, 10-14 Nisan,  191, Ankara</w:t>
      </w:r>
    </w:p>
    <w:p w14:paraId="5CE0223E"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Pr>
          <w:rFonts w:eastAsia="Times New Roman" w:cs="Times New Roman"/>
          <w:b/>
          <w:color w:val="0D0D0D" w:themeColor="text1" w:themeTint="F2"/>
          <w:sz w:val="20"/>
          <w:szCs w:val="24"/>
          <w:lang w:eastAsia="tr-TR"/>
        </w:rPr>
        <w:t>F</w:t>
      </w:r>
      <w:r w:rsidRPr="00442EA1">
        <w:rPr>
          <w:rFonts w:eastAsia="Times New Roman" w:cs="Times New Roman"/>
          <w:b/>
          <w:color w:val="0D0D0D" w:themeColor="text1" w:themeTint="F2"/>
          <w:sz w:val="20"/>
          <w:szCs w:val="24"/>
          <w:lang w:eastAsia="tr-TR"/>
        </w:rPr>
        <w:t>. Ulusal</w:t>
      </w:r>
      <w:r>
        <w:rPr>
          <w:rFonts w:eastAsia="Times New Roman" w:cs="Times New Roman"/>
          <w:b/>
          <w:color w:val="0D0D0D" w:themeColor="text1" w:themeTint="F2"/>
          <w:sz w:val="20"/>
          <w:szCs w:val="24"/>
          <w:lang w:eastAsia="tr-TR"/>
        </w:rPr>
        <w:t>/Uluslararası Projeler ve Bu Projelerde Alınan Görevler</w:t>
      </w:r>
    </w:p>
    <w:p w14:paraId="1D8E7D2B" w14:textId="77777777" w:rsidR="001439C7" w:rsidRPr="00E6278A" w:rsidRDefault="001439C7" w:rsidP="001439C7">
      <w:pPr>
        <w:pStyle w:val="WW-NormalWeb1"/>
        <w:snapToGrid w:val="0"/>
        <w:spacing w:before="60" w:after="60"/>
        <w:jc w:val="both"/>
        <w:rPr>
          <w:rFonts w:asciiTheme="minorHAnsi" w:hAnsiTheme="minorHAnsi"/>
          <w:bCs/>
          <w:sz w:val="16"/>
          <w:szCs w:val="16"/>
        </w:rPr>
      </w:pPr>
      <w:r w:rsidRPr="00E6278A">
        <w:rPr>
          <w:rFonts w:asciiTheme="minorHAnsi" w:hAnsiTheme="minorHAnsi"/>
          <w:bCs/>
          <w:sz w:val="16"/>
          <w:szCs w:val="16"/>
        </w:rPr>
        <w:t>1.</w:t>
      </w:r>
      <w:r>
        <w:rPr>
          <w:rFonts w:asciiTheme="minorHAnsi" w:hAnsiTheme="minorHAnsi"/>
          <w:b/>
          <w:bCs/>
          <w:sz w:val="16"/>
          <w:szCs w:val="16"/>
        </w:rPr>
        <w:t xml:space="preserve"> </w:t>
      </w:r>
      <w:r w:rsidRPr="00E6278A">
        <w:rPr>
          <w:rFonts w:asciiTheme="minorHAnsi" w:hAnsiTheme="minorHAnsi"/>
          <w:b/>
          <w:bCs/>
          <w:sz w:val="16"/>
          <w:szCs w:val="16"/>
        </w:rPr>
        <w:t>Altay, T.</w:t>
      </w:r>
      <w:r w:rsidRPr="00E6278A">
        <w:rPr>
          <w:rFonts w:asciiTheme="minorHAnsi" w:hAnsiTheme="minorHAnsi"/>
          <w:bCs/>
          <w:sz w:val="16"/>
          <w:szCs w:val="16"/>
        </w:rPr>
        <w:t>, 2019, Çivril (Denizli), Karahallı (Uşak) Arasındaki Kömür İçeren Neojen Yaşlı Sedimanter Birimlerin Jeolojisi ve Kil Mineralojisi, AKU Araştırma Projesi (BAP), 18.KARİYER.117, 46</w:t>
      </w:r>
      <w:r>
        <w:rPr>
          <w:rFonts w:asciiTheme="minorHAnsi" w:hAnsiTheme="minorHAnsi"/>
          <w:bCs/>
          <w:sz w:val="16"/>
          <w:szCs w:val="16"/>
        </w:rPr>
        <w:t>sf, Yürütücü</w:t>
      </w:r>
    </w:p>
    <w:p w14:paraId="7E648986" w14:textId="77777777" w:rsidR="001439C7" w:rsidRPr="00E6278A" w:rsidRDefault="001439C7" w:rsidP="001439C7">
      <w:pPr>
        <w:pStyle w:val="WW-NormalWeb1"/>
        <w:snapToGrid w:val="0"/>
        <w:spacing w:before="60" w:after="60"/>
        <w:jc w:val="both"/>
        <w:rPr>
          <w:rFonts w:asciiTheme="minorHAnsi" w:hAnsiTheme="minorHAnsi"/>
          <w:bCs/>
          <w:sz w:val="16"/>
          <w:szCs w:val="16"/>
        </w:rPr>
      </w:pPr>
      <w:r w:rsidRPr="00E6278A">
        <w:rPr>
          <w:rFonts w:asciiTheme="minorHAnsi" w:hAnsiTheme="minorHAnsi"/>
          <w:sz w:val="16"/>
          <w:szCs w:val="16"/>
        </w:rPr>
        <w:t>2.</w:t>
      </w:r>
      <w:r w:rsidRPr="00E6278A">
        <w:rPr>
          <w:rFonts w:asciiTheme="minorHAnsi" w:hAnsiTheme="minorHAnsi"/>
          <w:b/>
          <w:sz w:val="16"/>
          <w:szCs w:val="16"/>
        </w:rPr>
        <w:t xml:space="preserve"> </w:t>
      </w:r>
      <w:r w:rsidRPr="00E6278A">
        <w:rPr>
          <w:rFonts w:asciiTheme="minorHAnsi" w:hAnsiTheme="minorHAnsi"/>
          <w:b/>
          <w:bCs/>
          <w:sz w:val="16"/>
          <w:szCs w:val="16"/>
        </w:rPr>
        <w:t>Altay, T.</w:t>
      </w:r>
      <w:r w:rsidRPr="00E6278A">
        <w:rPr>
          <w:rFonts w:asciiTheme="minorHAnsi" w:hAnsiTheme="minorHAnsi"/>
          <w:bCs/>
          <w:sz w:val="16"/>
          <w:szCs w:val="16"/>
        </w:rPr>
        <w:t xml:space="preserve"> ve </w:t>
      </w:r>
      <w:r w:rsidRPr="00E6278A">
        <w:rPr>
          <w:rFonts w:asciiTheme="minorHAnsi" w:hAnsiTheme="minorHAnsi"/>
          <w:color w:val="000000"/>
          <w:sz w:val="16"/>
          <w:szCs w:val="16"/>
        </w:rPr>
        <w:t xml:space="preserve">Elçi, D, 2019, </w:t>
      </w:r>
      <w:r w:rsidRPr="00E6278A">
        <w:rPr>
          <w:rFonts w:asciiTheme="minorHAnsi" w:hAnsiTheme="minorHAnsi"/>
          <w:color w:val="000000"/>
          <w:sz w:val="16"/>
          <w:szCs w:val="16"/>
          <w:shd w:val="clear" w:color="auto" w:fill="FFFFFF"/>
        </w:rPr>
        <w:t>Kale Havzasındaki (Denizli) Sedimanter Birimlerin Mineralojik ve Jeokimyasal Özelliklerinin İncelenmesi</w:t>
      </w:r>
      <w:r w:rsidRPr="00E6278A">
        <w:rPr>
          <w:rFonts w:asciiTheme="minorHAnsi" w:hAnsiTheme="minorHAnsi"/>
          <w:color w:val="000000"/>
          <w:sz w:val="16"/>
          <w:szCs w:val="16"/>
        </w:rPr>
        <w:t xml:space="preserve">, </w:t>
      </w:r>
      <w:r w:rsidRPr="00E6278A">
        <w:rPr>
          <w:rFonts w:asciiTheme="minorHAnsi" w:hAnsiTheme="minorHAnsi"/>
          <w:bCs/>
          <w:sz w:val="16"/>
          <w:szCs w:val="16"/>
        </w:rPr>
        <w:t>AKU Araştırma Projesi (BAP), 17.FEN.BİL.60, 58sf</w:t>
      </w:r>
      <w:r>
        <w:rPr>
          <w:rFonts w:asciiTheme="minorHAnsi" w:hAnsiTheme="minorHAnsi"/>
          <w:bCs/>
          <w:sz w:val="16"/>
          <w:szCs w:val="16"/>
        </w:rPr>
        <w:t>, Yürütücü</w:t>
      </w:r>
    </w:p>
    <w:p w14:paraId="71FCCEA4" w14:textId="77777777" w:rsidR="001439C7" w:rsidRPr="00E6278A" w:rsidRDefault="001439C7" w:rsidP="001439C7">
      <w:pPr>
        <w:pStyle w:val="WW-NormalWeb1"/>
        <w:snapToGrid w:val="0"/>
        <w:spacing w:before="60" w:after="60"/>
        <w:jc w:val="both"/>
        <w:rPr>
          <w:rFonts w:asciiTheme="minorHAnsi" w:hAnsiTheme="minorHAnsi"/>
          <w:bCs/>
          <w:sz w:val="16"/>
          <w:szCs w:val="16"/>
        </w:rPr>
      </w:pPr>
      <w:r>
        <w:rPr>
          <w:rFonts w:asciiTheme="minorHAnsi" w:hAnsiTheme="minorHAnsi"/>
          <w:bCs/>
          <w:sz w:val="16"/>
          <w:szCs w:val="16"/>
        </w:rPr>
        <w:t>3</w:t>
      </w:r>
      <w:r w:rsidRPr="00E6278A">
        <w:rPr>
          <w:rFonts w:asciiTheme="minorHAnsi" w:hAnsiTheme="minorHAnsi"/>
          <w:bCs/>
          <w:sz w:val="16"/>
          <w:szCs w:val="16"/>
        </w:rPr>
        <w:t xml:space="preserve">. </w:t>
      </w:r>
      <w:r w:rsidRPr="00E6278A">
        <w:rPr>
          <w:rFonts w:asciiTheme="minorHAnsi" w:hAnsiTheme="minorHAnsi"/>
          <w:b/>
          <w:bCs/>
          <w:sz w:val="16"/>
          <w:szCs w:val="16"/>
        </w:rPr>
        <w:t>Altay, T.</w:t>
      </w:r>
      <w:r w:rsidRPr="00E6278A">
        <w:rPr>
          <w:rFonts w:asciiTheme="minorHAnsi" w:hAnsiTheme="minorHAnsi"/>
          <w:bCs/>
          <w:sz w:val="16"/>
          <w:szCs w:val="16"/>
        </w:rPr>
        <w:t xml:space="preserve"> ve </w:t>
      </w:r>
      <w:r w:rsidRPr="00E6278A">
        <w:rPr>
          <w:rFonts w:asciiTheme="minorHAnsi" w:hAnsiTheme="minorHAnsi"/>
          <w:color w:val="000000"/>
          <w:sz w:val="16"/>
          <w:szCs w:val="16"/>
        </w:rPr>
        <w:t xml:space="preserve">Aslan, İ., 2019, </w:t>
      </w:r>
      <w:r w:rsidRPr="00E6278A">
        <w:rPr>
          <w:rFonts w:asciiTheme="minorHAnsi" w:hAnsiTheme="minorHAnsi"/>
          <w:color w:val="000000"/>
          <w:sz w:val="16"/>
          <w:szCs w:val="16"/>
          <w:shd w:val="clear" w:color="auto" w:fill="FFFFFF"/>
        </w:rPr>
        <w:t>Banaz (Uşak) Havzasındaki Sedimanter Birimlerin Mineralojik, Petrografik ve Jeokimyasal Özelliklerinin İncelenmesi</w:t>
      </w:r>
      <w:r w:rsidRPr="00E6278A">
        <w:rPr>
          <w:rFonts w:asciiTheme="minorHAnsi" w:hAnsiTheme="minorHAnsi"/>
          <w:color w:val="000000"/>
          <w:sz w:val="16"/>
          <w:szCs w:val="16"/>
        </w:rPr>
        <w:t xml:space="preserve">, </w:t>
      </w:r>
      <w:r w:rsidRPr="00E6278A">
        <w:rPr>
          <w:rFonts w:asciiTheme="minorHAnsi" w:hAnsiTheme="minorHAnsi"/>
          <w:bCs/>
          <w:sz w:val="16"/>
          <w:szCs w:val="16"/>
        </w:rPr>
        <w:t>AKU Araştırma Pro</w:t>
      </w:r>
      <w:r>
        <w:rPr>
          <w:rFonts w:asciiTheme="minorHAnsi" w:hAnsiTheme="minorHAnsi"/>
          <w:bCs/>
          <w:sz w:val="16"/>
          <w:szCs w:val="16"/>
        </w:rPr>
        <w:t>jesi (BAP), 17.FEN.BİL.50, 57sf, Yürütücü</w:t>
      </w:r>
    </w:p>
    <w:p w14:paraId="0A905840" w14:textId="77777777" w:rsidR="001439C7" w:rsidRPr="00E6278A" w:rsidRDefault="001439C7" w:rsidP="001439C7">
      <w:pPr>
        <w:pStyle w:val="WW-NormalWeb1"/>
        <w:snapToGrid w:val="0"/>
        <w:spacing w:before="60" w:after="60"/>
        <w:jc w:val="both"/>
        <w:rPr>
          <w:rFonts w:asciiTheme="minorHAnsi" w:hAnsiTheme="minorHAnsi"/>
          <w:bCs/>
          <w:sz w:val="16"/>
          <w:szCs w:val="16"/>
        </w:rPr>
      </w:pPr>
      <w:r>
        <w:rPr>
          <w:rFonts w:asciiTheme="minorHAnsi" w:hAnsiTheme="minorHAnsi"/>
          <w:bCs/>
          <w:sz w:val="16"/>
          <w:szCs w:val="16"/>
        </w:rPr>
        <w:t>4</w:t>
      </w:r>
      <w:r w:rsidRPr="00E6278A">
        <w:rPr>
          <w:rFonts w:asciiTheme="minorHAnsi" w:hAnsiTheme="minorHAnsi"/>
          <w:bCs/>
          <w:sz w:val="16"/>
          <w:szCs w:val="16"/>
        </w:rPr>
        <w:t xml:space="preserve">. </w:t>
      </w:r>
      <w:r w:rsidRPr="00E6278A">
        <w:rPr>
          <w:rFonts w:asciiTheme="minorHAnsi" w:hAnsiTheme="minorHAnsi"/>
          <w:b/>
          <w:bCs/>
          <w:sz w:val="16"/>
          <w:szCs w:val="16"/>
        </w:rPr>
        <w:t>Altay, T.</w:t>
      </w:r>
      <w:r w:rsidRPr="00E6278A">
        <w:rPr>
          <w:rFonts w:asciiTheme="minorHAnsi" w:hAnsiTheme="minorHAnsi"/>
          <w:bCs/>
          <w:sz w:val="16"/>
          <w:szCs w:val="16"/>
        </w:rPr>
        <w:t xml:space="preserve"> 2020, </w:t>
      </w:r>
      <w:r w:rsidRPr="00E6278A">
        <w:rPr>
          <w:rFonts w:asciiTheme="minorHAnsi" w:hAnsiTheme="minorHAnsi"/>
          <w:color w:val="000000"/>
          <w:sz w:val="16"/>
          <w:szCs w:val="16"/>
        </w:rPr>
        <w:t xml:space="preserve">Temelli (Ankara) havzasındaki Gölsel Sedimanter ve Volkanosedimanter Birimlerin Mineralojisi, Jeokimyası ve Kökeni, </w:t>
      </w:r>
      <w:r w:rsidRPr="00E6278A">
        <w:rPr>
          <w:rFonts w:asciiTheme="minorHAnsi" w:hAnsiTheme="minorHAnsi"/>
          <w:bCs/>
          <w:sz w:val="16"/>
          <w:szCs w:val="16"/>
        </w:rPr>
        <w:t>AKU Araştırma Projesi (BAP), 17.MUH.02, 3</w:t>
      </w:r>
      <w:r>
        <w:rPr>
          <w:rFonts w:asciiTheme="minorHAnsi" w:hAnsiTheme="minorHAnsi"/>
          <w:bCs/>
          <w:sz w:val="16"/>
          <w:szCs w:val="16"/>
        </w:rPr>
        <w:t>7sf, Yürütücü</w:t>
      </w:r>
    </w:p>
    <w:p w14:paraId="5E964DAA" w14:textId="77777777" w:rsidR="001439C7" w:rsidRPr="00E6278A" w:rsidRDefault="001439C7" w:rsidP="001439C7">
      <w:pPr>
        <w:pStyle w:val="WW-NormalWeb1"/>
        <w:snapToGrid w:val="0"/>
        <w:spacing w:before="60" w:after="60"/>
        <w:jc w:val="both"/>
        <w:rPr>
          <w:rFonts w:asciiTheme="minorHAnsi" w:hAnsiTheme="minorHAnsi"/>
          <w:bCs/>
          <w:color w:val="FF0000"/>
          <w:sz w:val="16"/>
          <w:szCs w:val="16"/>
        </w:rPr>
      </w:pPr>
      <w:r>
        <w:rPr>
          <w:rFonts w:asciiTheme="minorHAnsi" w:hAnsiTheme="minorHAnsi"/>
          <w:bCs/>
          <w:sz w:val="16"/>
          <w:szCs w:val="16"/>
        </w:rPr>
        <w:t>5</w:t>
      </w:r>
      <w:r w:rsidRPr="00E6278A">
        <w:rPr>
          <w:rFonts w:asciiTheme="minorHAnsi" w:hAnsiTheme="minorHAnsi"/>
          <w:bCs/>
          <w:sz w:val="16"/>
          <w:szCs w:val="16"/>
        </w:rPr>
        <w:t xml:space="preserve">. Sayın, Z.E. ve </w:t>
      </w:r>
      <w:r w:rsidRPr="00E6278A">
        <w:rPr>
          <w:rFonts w:asciiTheme="minorHAnsi" w:hAnsiTheme="minorHAnsi"/>
          <w:b/>
          <w:bCs/>
          <w:sz w:val="16"/>
          <w:szCs w:val="16"/>
        </w:rPr>
        <w:t>Altay, T.</w:t>
      </w:r>
      <w:r w:rsidRPr="00E6278A">
        <w:rPr>
          <w:rFonts w:asciiTheme="minorHAnsi" w:hAnsiTheme="minorHAnsi"/>
          <w:bCs/>
          <w:sz w:val="16"/>
          <w:szCs w:val="16"/>
        </w:rPr>
        <w:t xml:space="preserve"> 2020, </w:t>
      </w:r>
      <w:r w:rsidRPr="00E6278A">
        <w:rPr>
          <w:rFonts w:asciiTheme="minorHAnsi" w:hAnsiTheme="minorHAnsi"/>
          <w:color w:val="222222"/>
          <w:sz w:val="16"/>
          <w:szCs w:val="16"/>
          <w:shd w:val="clear" w:color="auto" w:fill="F9F9F9"/>
        </w:rPr>
        <w:t xml:space="preserve">Düşük Tenörlü Kolemanit Ön Konsantresinin Bor İçeriğinin Hidrosiklon ile Yükseltilmesi, </w:t>
      </w:r>
      <w:r w:rsidRPr="00E6278A">
        <w:rPr>
          <w:rFonts w:asciiTheme="minorHAnsi" w:hAnsiTheme="minorHAnsi"/>
          <w:bCs/>
          <w:sz w:val="16"/>
          <w:szCs w:val="16"/>
        </w:rPr>
        <w:t>AKU Araştırma Projesi (BAP), 17.KARİYER.220,</w:t>
      </w:r>
      <w:r w:rsidRPr="00E6278A">
        <w:rPr>
          <w:rFonts w:asciiTheme="minorHAnsi" w:hAnsiTheme="minorHAnsi"/>
          <w:bCs/>
          <w:color w:val="FF0000"/>
          <w:sz w:val="16"/>
          <w:szCs w:val="16"/>
        </w:rPr>
        <w:t xml:space="preserve"> </w:t>
      </w:r>
      <w:r w:rsidRPr="00E6278A">
        <w:rPr>
          <w:rFonts w:asciiTheme="minorHAnsi" w:hAnsiTheme="minorHAnsi"/>
          <w:bCs/>
          <w:sz w:val="16"/>
          <w:szCs w:val="16"/>
        </w:rPr>
        <w:t>55</w:t>
      </w:r>
      <w:r>
        <w:rPr>
          <w:rFonts w:asciiTheme="minorHAnsi" w:hAnsiTheme="minorHAnsi"/>
          <w:bCs/>
          <w:sz w:val="16"/>
          <w:szCs w:val="16"/>
        </w:rPr>
        <w:t>sf, Araştırmacı</w:t>
      </w:r>
    </w:p>
    <w:p w14:paraId="472E585C" w14:textId="77777777" w:rsidR="001439C7" w:rsidRPr="00E6278A" w:rsidRDefault="001439C7" w:rsidP="001439C7">
      <w:pPr>
        <w:pStyle w:val="WW-NormalWeb1"/>
        <w:snapToGrid w:val="0"/>
        <w:spacing w:before="60" w:after="60"/>
        <w:jc w:val="both"/>
        <w:rPr>
          <w:rFonts w:asciiTheme="minorHAnsi" w:hAnsiTheme="minorHAnsi"/>
          <w:bCs/>
          <w:sz w:val="16"/>
          <w:szCs w:val="16"/>
        </w:rPr>
      </w:pPr>
      <w:r>
        <w:rPr>
          <w:rFonts w:asciiTheme="minorHAnsi" w:hAnsiTheme="minorHAnsi"/>
          <w:bCs/>
          <w:sz w:val="16"/>
          <w:szCs w:val="16"/>
        </w:rPr>
        <w:t>6</w:t>
      </w:r>
      <w:r w:rsidRPr="00E6278A">
        <w:rPr>
          <w:rFonts w:asciiTheme="minorHAnsi" w:hAnsiTheme="minorHAnsi"/>
          <w:bCs/>
          <w:sz w:val="16"/>
          <w:szCs w:val="16"/>
        </w:rPr>
        <w:t xml:space="preserve">. Tagliasacchi, E., Kayseri-Özer, M. S. ve </w:t>
      </w:r>
      <w:r w:rsidRPr="00E6278A">
        <w:rPr>
          <w:rFonts w:asciiTheme="minorHAnsi" w:hAnsiTheme="minorHAnsi"/>
          <w:b/>
          <w:bCs/>
          <w:sz w:val="16"/>
          <w:szCs w:val="16"/>
        </w:rPr>
        <w:t xml:space="preserve">Altay, T. </w:t>
      </w:r>
      <w:r w:rsidRPr="00E6278A">
        <w:rPr>
          <w:rFonts w:asciiTheme="minorHAnsi" w:hAnsiTheme="minorHAnsi"/>
          <w:bCs/>
          <w:sz w:val="16"/>
          <w:szCs w:val="16"/>
        </w:rPr>
        <w:t>2021, Pliyo-Kuvaterner yaşlı Karahallı Traverten Çökellerinin Paleoortamsal ve Paleoiklimsel Açıdan İncelenmesi (Uşak, GB Türkiye), PAÜ Araştırma Projesi (BAP), 2019HZDP025, 95</w:t>
      </w:r>
      <w:r>
        <w:rPr>
          <w:rFonts w:asciiTheme="minorHAnsi" w:hAnsiTheme="minorHAnsi"/>
          <w:bCs/>
          <w:sz w:val="16"/>
          <w:szCs w:val="16"/>
        </w:rPr>
        <w:t>sf, Araştırmacı</w:t>
      </w:r>
    </w:p>
    <w:p w14:paraId="5800A6F3" w14:textId="77777777" w:rsidR="001439C7" w:rsidRPr="00E6278A" w:rsidRDefault="001439C7" w:rsidP="001439C7">
      <w:pPr>
        <w:pStyle w:val="WW-NormalWeb1"/>
        <w:snapToGrid w:val="0"/>
        <w:spacing w:before="60" w:after="60"/>
        <w:jc w:val="both"/>
        <w:rPr>
          <w:rFonts w:asciiTheme="minorHAnsi" w:hAnsiTheme="minorHAnsi"/>
          <w:bCs/>
          <w:sz w:val="16"/>
          <w:szCs w:val="16"/>
        </w:rPr>
      </w:pPr>
      <w:r>
        <w:rPr>
          <w:rFonts w:asciiTheme="minorHAnsi" w:hAnsiTheme="minorHAnsi"/>
          <w:sz w:val="16"/>
          <w:szCs w:val="16"/>
        </w:rPr>
        <w:t>7</w:t>
      </w:r>
      <w:r w:rsidRPr="00E6278A">
        <w:rPr>
          <w:rFonts w:asciiTheme="minorHAnsi" w:hAnsiTheme="minorHAnsi"/>
          <w:sz w:val="16"/>
          <w:szCs w:val="16"/>
        </w:rPr>
        <w:t xml:space="preserve">. </w:t>
      </w:r>
      <w:r w:rsidRPr="00E6278A">
        <w:rPr>
          <w:rFonts w:asciiTheme="minorHAnsi" w:hAnsiTheme="minorHAnsi"/>
          <w:b/>
          <w:bCs/>
          <w:sz w:val="16"/>
          <w:szCs w:val="16"/>
        </w:rPr>
        <w:t>Altay, T.</w:t>
      </w:r>
      <w:r w:rsidRPr="00E6278A">
        <w:rPr>
          <w:rFonts w:asciiTheme="minorHAnsi" w:hAnsiTheme="minorHAnsi"/>
          <w:bCs/>
          <w:sz w:val="16"/>
          <w:szCs w:val="16"/>
        </w:rPr>
        <w:t xml:space="preserve"> ve Başeğmez, A., 2021, </w:t>
      </w:r>
      <w:r w:rsidRPr="00E6278A">
        <w:rPr>
          <w:rFonts w:asciiTheme="minorHAnsi" w:hAnsiTheme="minorHAnsi"/>
          <w:color w:val="000000"/>
          <w:sz w:val="16"/>
          <w:szCs w:val="16"/>
        </w:rPr>
        <w:t xml:space="preserve">Kaleboğazı (Amasya) Eosen Havzasında Bulunan Sedimanter Birimlerin Mineralojik, Petrografik ve Jeokimyasal Özelliklerinin İncelenmesi, </w:t>
      </w:r>
      <w:r w:rsidRPr="00E6278A">
        <w:rPr>
          <w:rFonts w:asciiTheme="minorHAnsi" w:hAnsiTheme="minorHAnsi"/>
          <w:bCs/>
          <w:sz w:val="16"/>
          <w:szCs w:val="16"/>
        </w:rPr>
        <w:t>AKU Araştırma Projesi (BAP), 18.FEN.BİL.17, 76</w:t>
      </w:r>
      <w:r>
        <w:rPr>
          <w:rFonts w:asciiTheme="minorHAnsi" w:hAnsiTheme="minorHAnsi"/>
          <w:bCs/>
          <w:sz w:val="16"/>
          <w:szCs w:val="16"/>
        </w:rPr>
        <w:t>sf, Yürütücü</w:t>
      </w:r>
    </w:p>
    <w:p w14:paraId="2C1196D7" w14:textId="77777777" w:rsidR="001439C7" w:rsidRPr="00E6278A" w:rsidRDefault="001439C7" w:rsidP="001439C7">
      <w:pPr>
        <w:pStyle w:val="WW-NormalWeb1"/>
        <w:snapToGrid w:val="0"/>
        <w:spacing w:before="60" w:after="60"/>
        <w:jc w:val="both"/>
        <w:rPr>
          <w:rFonts w:asciiTheme="minorHAnsi" w:hAnsiTheme="minorHAnsi"/>
          <w:bCs/>
          <w:sz w:val="16"/>
          <w:szCs w:val="16"/>
        </w:rPr>
      </w:pPr>
      <w:r>
        <w:rPr>
          <w:rFonts w:asciiTheme="minorHAnsi" w:hAnsiTheme="minorHAnsi"/>
          <w:bCs/>
          <w:sz w:val="16"/>
          <w:szCs w:val="16"/>
        </w:rPr>
        <w:t>8</w:t>
      </w:r>
      <w:r w:rsidRPr="00E6278A">
        <w:rPr>
          <w:rFonts w:asciiTheme="minorHAnsi" w:hAnsiTheme="minorHAnsi"/>
          <w:bCs/>
          <w:sz w:val="16"/>
          <w:szCs w:val="16"/>
        </w:rPr>
        <w:t xml:space="preserve">. Sayın, Z.E. ve </w:t>
      </w:r>
      <w:r w:rsidRPr="00E6278A">
        <w:rPr>
          <w:rFonts w:asciiTheme="minorHAnsi" w:hAnsiTheme="minorHAnsi"/>
          <w:b/>
          <w:bCs/>
          <w:sz w:val="16"/>
          <w:szCs w:val="16"/>
        </w:rPr>
        <w:t>Altay, T.</w:t>
      </w:r>
      <w:r w:rsidRPr="00E6278A">
        <w:rPr>
          <w:rFonts w:asciiTheme="minorHAnsi" w:hAnsiTheme="minorHAnsi"/>
          <w:bCs/>
          <w:sz w:val="16"/>
          <w:szCs w:val="16"/>
        </w:rPr>
        <w:t xml:space="preserve"> 2021</w:t>
      </w:r>
      <w:r w:rsidRPr="00E6278A">
        <w:rPr>
          <w:rFonts w:asciiTheme="minorHAnsi" w:hAnsiTheme="minorHAnsi"/>
          <w:color w:val="222222"/>
          <w:sz w:val="16"/>
          <w:szCs w:val="16"/>
          <w:shd w:val="clear" w:color="auto" w:fill="FCFDFD"/>
        </w:rPr>
        <w:t>, Emet-Hisarcık (Kütahya) Bölgesi Kilinin Mineralojik ve Jeokimyasal Özelliklerinin Belirlenmesi ve Kolemanit Zenginleştirmesine Etkisinin İncelenmesi</w:t>
      </w:r>
      <w:r w:rsidRPr="00E6278A">
        <w:rPr>
          <w:rFonts w:asciiTheme="minorHAnsi" w:hAnsiTheme="minorHAnsi"/>
          <w:color w:val="222222"/>
          <w:sz w:val="16"/>
          <w:szCs w:val="16"/>
          <w:shd w:val="clear" w:color="auto" w:fill="F9F9F9"/>
        </w:rPr>
        <w:t xml:space="preserve">, </w:t>
      </w:r>
      <w:r w:rsidRPr="00E6278A">
        <w:rPr>
          <w:rFonts w:asciiTheme="minorHAnsi" w:hAnsiTheme="minorHAnsi"/>
          <w:bCs/>
          <w:sz w:val="16"/>
          <w:szCs w:val="16"/>
        </w:rPr>
        <w:t>AKU Araştırma Projesi (BAP), 18.KARİYER.179,</w:t>
      </w:r>
      <w:r w:rsidRPr="00E6278A">
        <w:rPr>
          <w:rFonts w:asciiTheme="minorHAnsi" w:hAnsiTheme="minorHAnsi"/>
          <w:bCs/>
          <w:color w:val="FF0000"/>
          <w:sz w:val="16"/>
          <w:szCs w:val="16"/>
        </w:rPr>
        <w:t xml:space="preserve"> </w:t>
      </w:r>
      <w:r w:rsidRPr="00E6278A">
        <w:rPr>
          <w:rFonts w:asciiTheme="minorHAnsi" w:hAnsiTheme="minorHAnsi"/>
          <w:bCs/>
          <w:sz w:val="16"/>
          <w:szCs w:val="16"/>
        </w:rPr>
        <w:t>27</w:t>
      </w:r>
      <w:r>
        <w:rPr>
          <w:rFonts w:asciiTheme="minorHAnsi" w:hAnsiTheme="minorHAnsi"/>
          <w:bCs/>
          <w:sz w:val="16"/>
          <w:szCs w:val="16"/>
        </w:rPr>
        <w:t>sf, Araştırmacı</w:t>
      </w:r>
    </w:p>
    <w:p w14:paraId="39D4726C" w14:textId="77777777" w:rsidR="001439C7" w:rsidRPr="00E6278A" w:rsidRDefault="001439C7" w:rsidP="001439C7">
      <w:pPr>
        <w:pStyle w:val="WW-NormalWeb1"/>
        <w:snapToGrid w:val="0"/>
        <w:spacing w:before="60" w:after="60"/>
        <w:jc w:val="both"/>
        <w:rPr>
          <w:rFonts w:asciiTheme="minorHAnsi" w:hAnsiTheme="minorHAnsi"/>
          <w:bCs/>
          <w:sz w:val="16"/>
          <w:szCs w:val="16"/>
        </w:rPr>
      </w:pPr>
      <w:r>
        <w:rPr>
          <w:rFonts w:asciiTheme="minorHAnsi" w:hAnsiTheme="minorHAnsi"/>
          <w:bCs/>
          <w:sz w:val="16"/>
          <w:szCs w:val="16"/>
        </w:rPr>
        <w:t>9</w:t>
      </w:r>
      <w:r w:rsidRPr="00E6278A">
        <w:rPr>
          <w:rFonts w:asciiTheme="minorHAnsi" w:hAnsiTheme="minorHAnsi"/>
          <w:bCs/>
          <w:sz w:val="16"/>
          <w:szCs w:val="16"/>
        </w:rPr>
        <w:t xml:space="preserve">. </w:t>
      </w:r>
      <w:r w:rsidRPr="00E6278A">
        <w:rPr>
          <w:rFonts w:asciiTheme="minorHAnsi" w:hAnsiTheme="minorHAnsi"/>
          <w:b/>
          <w:bCs/>
          <w:sz w:val="16"/>
          <w:szCs w:val="16"/>
        </w:rPr>
        <w:t>Altay, T.</w:t>
      </w:r>
      <w:r w:rsidRPr="00E6278A">
        <w:rPr>
          <w:rFonts w:asciiTheme="minorHAnsi" w:hAnsiTheme="minorHAnsi"/>
          <w:color w:val="000000"/>
          <w:sz w:val="16"/>
          <w:szCs w:val="16"/>
        </w:rPr>
        <w:t>, 2022, Suluova</w:t>
      </w:r>
      <w:r w:rsidRPr="00E6278A">
        <w:rPr>
          <w:rFonts w:asciiTheme="minorHAnsi" w:hAnsiTheme="minorHAnsi"/>
          <w:color w:val="000000"/>
          <w:sz w:val="16"/>
          <w:szCs w:val="16"/>
          <w:shd w:val="clear" w:color="auto" w:fill="FFFFFF"/>
        </w:rPr>
        <w:t xml:space="preserve"> (Amasya) Eosen Havzasında Bulunan Sedimanter Birimlerin Mineralojik, Petrografik ve Jeokimyasal Özelliklerinin İncelenmesi</w:t>
      </w:r>
      <w:r w:rsidRPr="00E6278A">
        <w:rPr>
          <w:rFonts w:asciiTheme="minorHAnsi" w:hAnsiTheme="minorHAnsi"/>
          <w:color w:val="000000"/>
          <w:sz w:val="16"/>
          <w:szCs w:val="16"/>
        </w:rPr>
        <w:t xml:space="preserve">, </w:t>
      </w:r>
      <w:r w:rsidRPr="00E6278A">
        <w:rPr>
          <w:rFonts w:asciiTheme="minorHAnsi" w:hAnsiTheme="minorHAnsi"/>
          <w:bCs/>
          <w:sz w:val="16"/>
          <w:szCs w:val="16"/>
        </w:rPr>
        <w:t>AKU Araştırma Projesi (BAP), 18.FEN.BİL.26, 58</w:t>
      </w:r>
      <w:r>
        <w:rPr>
          <w:rFonts w:asciiTheme="minorHAnsi" w:hAnsiTheme="minorHAnsi"/>
          <w:bCs/>
          <w:sz w:val="16"/>
          <w:szCs w:val="16"/>
        </w:rPr>
        <w:t>sf, Yürütücü</w:t>
      </w:r>
    </w:p>
    <w:p w14:paraId="26367B8B" w14:textId="47C831A0" w:rsidR="001439C7" w:rsidRDefault="001439C7" w:rsidP="001439C7">
      <w:pPr>
        <w:pStyle w:val="WW-NormalWeb1"/>
        <w:snapToGrid w:val="0"/>
        <w:spacing w:before="60" w:after="60"/>
        <w:jc w:val="both"/>
        <w:rPr>
          <w:rFonts w:asciiTheme="minorHAnsi" w:hAnsiTheme="minorHAnsi"/>
          <w:bCs/>
          <w:sz w:val="16"/>
          <w:szCs w:val="16"/>
        </w:rPr>
      </w:pPr>
      <w:r w:rsidRPr="00E6278A">
        <w:rPr>
          <w:rFonts w:asciiTheme="minorHAnsi" w:hAnsiTheme="minorHAnsi"/>
          <w:sz w:val="16"/>
          <w:szCs w:val="16"/>
        </w:rPr>
        <w:t>1</w:t>
      </w:r>
      <w:r>
        <w:rPr>
          <w:rFonts w:asciiTheme="minorHAnsi" w:hAnsiTheme="minorHAnsi"/>
          <w:sz w:val="16"/>
          <w:szCs w:val="16"/>
        </w:rPr>
        <w:t>0</w:t>
      </w:r>
      <w:r w:rsidRPr="00E6278A">
        <w:rPr>
          <w:rFonts w:asciiTheme="minorHAnsi" w:hAnsiTheme="minorHAnsi"/>
          <w:sz w:val="16"/>
          <w:szCs w:val="16"/>
        </w:rPr>
        <w:t xml:space="preserve">. </w:t>
      </w:r>
      <w:r w:rsidRPr="00E6278A">
        <w:rPr>
          <w:rFonts w:asciiTheme="minorHAnsi" w:hAnsiTheme="minorHAnsi"/>
          <w:b/>
          <w:bCs/>
          <w:sz w:val="16"/>
          <w:szCs w:val="16"/>
        </w:rPr>
        <w:t>Altay, T.</w:t>
      </w:r>
      <w:r w:rsidRPr="00E6278A">
        <w:rPr>
          <w:rFonts w:asciiTheme="minorHAnsi" w:hAnsiTheme="minorHAnsi"/>
          <w:bCs/>
          <w:sz w:val="16"/>
          <w:szCs w:val="16"/>
        </w:rPr>
        <w:t xml:space="preserve"> ve Er, H., 2022, </w:t>
      </w:r>
      <w:r w:rsidRPr="00E6278A">
        <w:rPr>
          <w:rFonts w:asciiTheme="minorHAnsi" w:hAnsiTheme="minorHAnsi"/>
          <w:color w:val="000000"/>
          <w:sz w:val="16"/>
          <w:szCs w:val="16"/>
        </w:rPr>
        <w:t xml:space="preserve">Çavdarhisar (Kütahya) Havzasındaki Sedimanter Birimlerin Mineralojisi ve Jeokimyası, </w:t>
      </w:r>
      <w:r w:rsidRPr="00E6278A">
        <w:rPr>
          <w:rFonts w:asciiTheme="minorHAnsi" w:hAnsiTheme="minorHAnsi"/>
          <w:bCs/>
          <w:sz w:val="16"/>
          <w:szCs w:val="16"/>
        </w:rPr>
        <w:t>AKU Araştırma Projesi (BAP), 20.FEN.BİL.35, 74</w:t>
      </w:r>
      <w:r>
        <w:rPr>
          <w:rFonts w:asciiTheme="minorHAnsi" w:hAnsiTheme="minorHAnsi"/>
          <w:bCs/>
          <w:sz w:val="16"/>
          <w:szCs w:val="16"/>
        </w:rPr>
        <w:t>sf, Yürütücü</w:t>
      </w:r>
    </w:p>
    <w:p w14:paraId="66249CB1" w14:textId="259C283D" w:rsidR="001439C7" w:rsidRDefault="001439C7" w:rsidP="001439C7">
      <w:pPr>
        <w:pStyle w:val="WW-NormalWeb1"/>
        <w:snapToGrid w:val="0"/>
        <w:spacing w:before="60" w:after="60"/>
        <w:jc w:val="both"/>
        <w:rPr>
          <w:rFonts w:asciiTheme="minorHAnsi" w:hAnsiTheme="minorHAnsi"/>
          <w:bCs/>
          <w:sz w:val="16"/>
          <w:szCs w:val="16"/>
        </w:rPr>
      </w:pPr>
    </w:p>
    <w:tbl>
      <w:tblPr>
        <w:tblStyle w:val="TabloKlavuzu"/>
        <w:tblW w:w="0" w:type="auto"/>
        <w:tblLook w:val="04A0" w:firstRow="1" w:lastRow="0" w:firstColumn="1" w:lastColumn="0" w:noHBand="0" w:noVBand="1"/>
      </w:tblPr>
      <w:tblGrid>
        <w:gridCol w:w="1980"/>
        <w:gridCol w:w="7082"/>
      </w:tblGrid>
      <w:tr w:rsidR="001439C7" w:rsidRPr="00442EA1" w14:paraId="6C0708AF" w14:textId="77777777" w:rsidTr="001439C7">
        <w:tc>
          <w:tcPr>
            <w:tcW w:w="1980" w:type="dxa"/>
            <w:tcBorders>
              <w:top w:val="single" w:sz="18" w:space="0" w:color="auto"/>
              <w:bottom w:val="single" w:sz="4" w:space="0" w:color="auto"/>
            </w:tcBorders>
          </w:tcPr>
          <w:p w14:paraId="49B82F76" w14:textId="77777777" w:rsidR="001439C7" w:rsidRPr="00442EA1" w:rsidRDefault="001439C7" w:rsidP="001439C7">
            <w:pPr>
              <w:contextualSpacing/>
              <w:jc w:val="both"/>
              <w:rPr>
                <w:b/>
                <w:sz w:val="16"/>
                <w:szCs w:val="24"/>
              </w:rPr>
            </w:pPr>
            <w:r w:rsidRPr="00442EA1">
              <w:rPr>
                <w:b/>
                <w:sz w:val="16"/>
                <w:szCs w:val="24"/>
              </w:rPr>
              <w:t xml:space="preserve">ADI- SOYADI </w:t>
            </w:r>
          </w:p>
        </w:tc>
        <w:tc>
          <w:tcPr>
            <w:tcW w:w="7082" w:type="dxa"/>
            <w:tcBorders>
              <w:top w:val="single" w:sz="18" w:space="0" w:color="auto"/>
              <w:bottom w:val="single" w:sz="4" w:space="0" w:color="auto"/>
            </w:tcBorders>
          </w:tcPr>
          <w:p w14:paraId="3A01A440" w14:textId="77777777" w:rsidR="001439C7" w:rsidRPr="00442EA1" w:rsidRDefault="001439C7" w:rsidP="001439C7">
            <w:pPr>
              <w:contextualSpacing/>
              <w:jc w:val="both"/>
              <w:rPr>
                <w:b/>
                <w:sz w:val="16"/>
                <w:szCs w:val="24"/>
              </w:rPr>
            </w:pPr>
            <w:r>
              <w:rPr>
                <w:b/>
                <w:sz w:val="16"/>
                <w:szCs w:val="24"/>
              </w:rPr>
              <w:t>Can Başaran</w:t>
            </w:r>
          </w:p>
        </w:tc>
      </w:tr>
      <w:tr w:rsidR="001439C7" w:rsidRPr="00442EA1" w14:paraId="52941686" w14:textId="77777777" w:rsidTr="001439C7">
        <w:tc>
          <w:tcPr>
            <w:tcW w:w="1980" w:type="dxa"/>
          </w:tcPr>
          <w:p w14:paraId="64E50ED1" w14:textId="77777777" w:rsidR="001439C7" w:rsidRPr="00442EA1" w:rsidRDefault="001439C7" w:rsidP="001439C7">
            <w:pPr>
              <w:contextualSpacing/>
              <w:jc w:val="both"/>
              <w:rPr>
                <w:b/>
                <w:sz w:val="16"/>
                <w:szCs w:val="24"/>
              </w:rPr>
            </w:pPr>
            <w:r w:rsidRPr="00442EA1">
              <w:rPr>
                <w:b/>
                <w:sz w:val="16"/>
                <w:szCs w:val="24"/>
              </w:rPr>
              <w:t>UNVANI</w:t>
            </w:r>
            <w:r w:rsidRPr="00442EA1">
              <w:rPr>
                <w:b/>
                <w:sz w:val="16"/>
                <w:szCs w:val="24"/>
              </w:rPr>
              <w:tab/>
            </w:r>
          </w:p>
        </w:tc>
        <w:tc>
          <w:tcPr>
            <w:tcW w:w="7082" w:type="dxa"/>
          </w:tcPr>
          <w:p w14:paraId="427661D6" w14:textId="77777777" w:rsidR="001439C7" w:rsidRPr="00442EA1" w:rsidRDefault="001439C7" w:rsidP="001439C7">
            <w:pPr>
              <w:contextualSpacing/>
              <w:jc w:val="both"/>
              <w:rPr>
                <w:b/>
                <w:sz w:val="16"/>
                <w:szCs w:val="24"/>
              </w:rPr>
            </w:pPr>
            <w:r>
              <w:rPr>
                <w:b/>
                <w:sz w:val="16"/>
                <w:szCs w:val="24"/>
              </w:rPr>
              <w:t>Doçent Doktor</w:t>
            </w:r>
          </w:p>
        </w:tc>
      </w:tr>
    </w:tbl>
    <w:p w14:paraId="1630ECF9"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1980"/>
        <w:gridCol w:w="2806"/>
        <w:gridCol w:w="3006"/>
        <w:gridCol w:w="1270"/>
      </w:tblGrid>
      <w:tr w:rsidR="001439C7" w:rsidRPr="00442EA1" w14:paraId="06BDEDA6" w14:textId="77777777" w:rsidTr="001439C7">
        <w:tc>
          <w:tcPr>
            <w:tcW w:w="9062" w:type="dxa"/>
            <w:gridSpan w:val="4"/>
            <w:tcBorders>
              <w:top w:val="single" w:sz="18" w:space="0" w:color="auto"/>
            </w:tcBorders>
          </w:tcPr>
          <w:p w14:paraId="6DFFBB36" w14:textId="77777777" w:rsidR="001439C7" w:rsidRPr="00442EA1" w:rsidRDefault="001439C7" w:rsidP="001439C7">
            <w:pPr>
              <w:contextualSpacing/>
              <w:jc w:val="both"/>
              <w:rPr>
                <w:b/>
                <w:sz w:val="20"/>
                <w:szCs w:val="24"/>
              </w:rPr>
            </w:pPr>
            <w:r w:rsidRPr="00442EA1">
              <w:rPr>
                <w:b/>
                <w:sz w:val="20"/>
                <w:szCs w:val="24"/>
              </w:rPr>
              <w:t xml:space="preserve">ALINAN DERECELER </w:t>
            </w:r>
          </w:p>
        </w:tc>
      </w:tr>
      <w:tr w:rsidR="001439C7" w:rsidRPr="00442EA1" w14:paraId="1D6F843A" w14:textId="77777777" w:rsidTr="001439C7">
        <w:tc>
          <w:tcPr>
            <w:tcW w:w="1980" w:type="dxa"/>
          </w:tcPr>
          <w:p w14:paraId="3F52A37D" w14:textId="77777777" w:rsidR="001439C7" w:rsidRPr="00442EA1" w:rsidRDefault="001439C7" w:rsidP="001439C7">
            <w:pPr>
              <w:contextualSpacing/>
              <w:jc w:val="center"/>
              <w:rPr>
                <w:b/>
                <w:sz w:val="16"/>
                <w:szCs w:val="24"/>
              </w:rPr>
            </w:pPr>
            <w:r w:rsidRPr="00442EA1">
              <w:rPr>
                <w:b/>
                <w:sz w:val="16"/>
                <w:szCs w:val="24"/>
              </w:rPr>
              <w:t>Alınan Derece</w:t>
            </w:r>
          </w:p>
        </w:tc>
        <w:tc>
          <w:tcPr>
            <w:tcW w:w="2806" w:type="dxa"/>
          </w:tcPr>
          <w:p w14:paraId="6056D65D" w14:textId="77777777" w:rsidR="001439C7" w:rsidRPr="00442EA1" w:rsidRDefault="001439C7" w:rsidP="001439C7">
            <w:pPr>
              <w:contextualSpacing/>
              <w:jc w:val="center"/>
              <w:rPr>
                <w:b/>
                <w:sz w:val="16"/>
                <w:szCs w:val="24"/>
              </w:rPr>
            </w:pPr>
            <w:r w:rsidRPr="00442EA1">
              <w:rPr>
                <w:b/>
                <w:sz w:val="16"/>
                <w:szCs w:val="24"/>
              </w:rPr>
              <w:t>Bölüm/program</w:t>
            </w:r>
          </w:p>
        </w:tc>
        <w:tc>
          <w:tcPr>
            <w:tcW w:w="3006" w:type="dxa"/>
          </w:tcPr>
          <w:p w14:paraId="7E6A9376" w14:textId="77777777" w:rsidR="001439C7" w:rsidRPr="00442EA1" w:rsidRDefault="001439C7" w:rsidP="001439C7">
            <w:pPr>
              <w:contextualSpacing/>
              <w:jc w:val="center"/>
              <w:rPr>
                <w:b/>
                <w:sz w:val="16"/>
                <w:szCs w:val="24"/>
              </w:rPr>
            </w:pPr>
            <w:r w:rsidRPr="00442EA1">
              <w:rPr>
                <w:b/>
                <w:sz w:val="16"/>
                <w:szCs w:val="24"/>
              </w:rPr>
              <w:t>Üniversite</w:t>
            </w:r>
          </w:p>
        </w:tc>
        <w:tc>
          <w:tcPr>
            <w:tcW w:w="1270" w:type="dxa"/>
          </w:tcPr>
          <w:p w14:paraId="59A8025D" w14:textId="77777777" w:rsidR="001439C7" w:rsidRPr="00442EA1" w:rsidRDefault="001439C7" w:rsidP="001439C7">
            <w:pPr>
              <w:contextualSpacing/>
              <w:jc w:val="center"/>
              <w:rPr>
                <w:b/>
                <w:sz w:val="16"/>
                <w:szCs w:val="24"/>
              </w:rPr>
            </w:pPr>
            <w:r w:rsidRPr="00442EA1">
              <w:rPr>
                <w:b/>
                <w:sz w:val="16"/>
                <w:szCs w:val="24"/>
              </w:rPr>
              <w:t>Tarih</w:t>
            </w:r>
          </w:p>
        </w:tc>
      </w:tr>
      <w:tr w:rsidR="001439C7" w:rsidRPr="00442EA1" w14:paraId="5C346761" w14:textId="77777777" w:rsidTr="001439C7">
        <w:tc>
          <w:tcPr>
            <w:tcW w:w="1980" w:type="dxa"/>
            <w:vAlign w:val="center"/>
          </w:tcPr>
          <w:p w14:paraId="5A3061C3" w14:textId="77777777" w:rsidR="001439C7" w:rsidRPr="00442EA1" w:rsidRDefault="001439C7" w:rsidP="001439C7">
            <w:pPr>
              <w:contextualSpacing/>
              <w:jc w:val="both"/>
              <w:rPr>
                <w:sz w:val="16"/>
                <w:szCs w:val="24"/>
              </w:rPr>
            </w:pPr>
            <w:r w:rsidRPr="00442EA1">
              <w:rPr>
                <w:sz w:val="16"/>
                <w:szCs w:val="24"/>
              </w:rPr>
              <w:t>Ön lisans</w:t>
            </w:r>
          </w:p>
        </w:tc>
        <w:tc>
          <w:tcPr>
            <w:tcW w:w="2806" w:type="dxa"/>
            <w:vAlign w:val="center"/>
          </w:tcPr>
          <w:p w14:paraId="0D2354A1" w14:textId="77777777" w:rsidR="001439C7" w:rsidRPr="00442EA1" w:rsidRDefault="001439C7" w:rsidP="001439C7">
            <w:pPr>
              <w:contextualSpacing/>
              <w:jc w:val="both"/>
              <w:rPr>
                <w:sz w:val="16"/>
                <w:szCs w:val="24"/>
              </w:rPr>
            </w:pPr>
          </w:p>
        </w:tc>
        <w:tc>
          <w:tcPr>
            <w:tcW w:w="3006" w:type="dxa"/>
            <w:vAlign w:val="center"/>
          </w:tcPr>
          <w:p w14:paraId="1F724F59" w14:textId="77777777" w:rsidR="001439C7" w:rsidRPr="00442EA1" w:rsidRDefault="001439C7" w:rsidP="001439C7">
            <w:pPr>
              <w:contextualSpacing/>
              <w:jc w:val="both"/>
              <w:rPr>
                <w:sz w:val="16"/>
                <w:szCs w:val="24"/>
              </w:rPr>
            </w:pPr>
          </w:p>
        </w:tc>
        <w:tc>
          <w:tcPr>
            <w:tcW w:w="1270" w:type="dxa"/>
            <w:vAlign w:val="center"/>
          </w:tcPr>
          <w:p w14:paraId="7F5ADF45" w14:textId="77777777" w:rsidR="001439C7" w:rsidRPr="00442EA1" w:rsidRDefault="001439C7" w:rsidP="001439C7">
            <w:pPr>
              <w:contextualSpacing/>
              <w:jc w:val="center"/>
              <w:rPr>
                <w:sz w:val="16"/>
                <w:szCs w:val="24"/>
              </w:rPr>
            </w:pPr>
          </w:p>
        </w:tc>
      </w:tr>
      <w:tr w:rsidR="001439C7" w:rsidRPr="00442EA1" w14:paraId="17307E1F" w14:textId="77777777" w:rsidTr="001439C7">
        <w:trPr>
          <w:trHeight w:val="70"/>
        </w:trPr>
        <w:tc>
          <w:tcPr>
            <w:tcW w:w="1980" w:type="dxa"/>
            <w:vAlign w:val="center"/>
          </w:tcPr>
          <w:p w14:paraId="616EE441" w14:textId="77777777" w:rsidR="001439C7" w:rsidRPr="00442EA1" w:rsidRDefault="001439C7" w:rsidP="001439C7">
            <w:pPr>
              <w:contextualSpacing/>
              <w:jc w:val="both"/>
              <w:rPr>
                <w:sz w:val="16"/>
                <w:szCs w:val="24"/>
              </w:rPr>
            </w:pPr>
            <w:r w:rsidRPr="00442EA1">
              <w:rPr>
                <w:sz w:val="16"/>
                <w:szCs w:val="24"/>
              </w:rPr>
              <w:t>Lisans</w:t>
            </w:r>
          </w:p>
        </w:tc>
        <w:tc>
          <w:tcPr>
            <w:tcW w:w="2806" w:type="dxa"/>
            <w:vAlign w:val="center"/>
          </w:tcPr>
          <w:p w14:paraId="763780A7" w14:textId="77777777" w:rsidR="001439C7" w:rsidRPr="00442EA1" w:rsidRDefault="001439C7" w:rsidP="001439C7">
            <w:pPr>
              <w:contextualSpacing/>
              <w:jc w:val="both"/>
              <w:rPr>
                <w:sz w:val="16"/>
                <w:szCs w:val="24"/>
              </w:rPr>
            </w:pPr>
            <w:r>
              <w:rPr>
                <w:sz w:val="16"/>
                <w:szCs w:val="24"/>
              </w:rPr>
              <w:t>Jeoloji Mühendisliği</w:t>
            </w:r>
          </w:p>
        </w:tc>
        <w:tc>
          <w:tcPr>
            <w:tcW w:w="3006" w:type="dxa"/>
            <w:vAlign w:val="center"/>
          </w:tcPr>
          <w:p w14:paraId="4A4F8E37" w14:textId="77777777" w:rsidR="001439C7" w:rsidRPr="00442EA1" w:rsidRDefault="001439C7" w:rsidP="001439C7">
            <w:pPr>
              <w:contextualSpacing/>
              <w:jc w:val="both"/>
              <w:rPr>
                <w:sz w:val="16"/>
                <w:szCs w:val="24"/>
              </w:rPr>
            </w:pPr>
            <w:r>
              <w:rPr>
                <w:sz w:val="16"/>
                <w:szCs w:val="24"/>
              </w:rPr>
              <w:t>Süleyman Demirel Üniversitesi</w:t>
            </w:r>
          </w:p>
        </w:tc>
        <w:tc>
          <w:tcPr>
            <w:tcW w:w="1270" w:type="dxa"/>
            <w:vAlign w:val="center"/>
          </w:tcPr>
          <w:p w14:paraId="690F9E15" w14:textId="77777777" w:rsidR="001439C7" w:rsidRPr="00442EA1" w:rsidRDefault="001439C7" w:rsidP="001439C7">
            <w:pPr>
              <w:contextualSpacing/>
              <w:jc w:val="center"/>
              <w:rPr>
                <w:sz w:val="16"/>
                <w:szCs w:val="24"/>
              </w:rPr>
            </w:pPr>
            <w:r>
              <w:rPr>
                <w:sz w:val="16"/>
                <w:szCs w:val="24"/>
              </w:rPr>
              <w:t>2006</w:t>
            </w:r>
          </w:p>
        </w:tc>
      </w:tr>
      <w:tr w:rsidR="001439C7" w:rsidRPr="00442EA1" w14:paraId="5AAA0151" w14:textId="77777777" w:rsidTr="001439C7">
        <w:trPr>
          <w:trHeight w:val="70"/>
        </w:trPr>
        <w:tc>
          <w:tcPr>
            <w:tcW w:w="1980" w:type="dxa"/>
            <w:tcBorders>
              <w:bottom w:val="single" w:sz="4" w:space="0" w:color="auto"/>
            </w:tcBorders>
            <w:vAlign w:val="center"/>
          </w:tcPr>
          <w:p w14:paraId="3A6333B8" w14:textId="77777777" w:rsidR="001439C7" w:rsidRPr="00442EA1" w:rsidRDefault="001439C7" w:rsidP="001439C7">
            <w:pPr>
              <w:contextualSpacing/>
              <w:jc w:val="both"/>
              <w:rPr>
                <w:sz w:val="16"/>
                <w:szCs w:val="24"/>
              </w:rPr>
            </w:pPr>
            <w:r w:rsidRPr="00442EA1">
              <w:rPr>
                <w:sz w:val="16"/>
                <w:szCs w:val="24"/>
              </w:rPr>
              <w:t>Yüksek lisans</w:t>
            </w:r>
          </w:p>
        </w:tc>
        <w:tc>
          <w:tcPr>
            <w:tcW w:w="2806" w:type="dxa"/>
            <w:tcBorders>
              <w:bottom w:val="single" w:sz="4" w:space="0" w:color="auto"/>
            </w:tcBorders>
            <w:vAlign w:val="center"/>
          </w:tcPr>
          <w:p w14:paraId="0AC3E620" w14:textId="77777777" w:rsidR="001439C7" w:rsidRPr="00442EA1" w:rsidRDefault="001439C7" w:rsidP="001439C7">
            <w:pPr>
              <w:contextualSpacing/>
              <w:jc w:val="both"/>
              <w:rPr>
                <w:sz w:val="16"/>
                <w:szCs w:val="24"/>
              </w:rPr>
            </w:pPr>
            <w:r>
              <w:rPr>
                <w:sz w:val="16"/>
                <w:szCs w:val="24"/>
              </w:rPr>
              <w:t>Maden Mühendisliği</w:t>
            </w:r>
          </w:p>
        </w:tc>
        <w:tc>
          <w:tcPr>
            <w:tcW w:w="3006" w:type="dxa"/>
            <w:tcBorders>
              <w:bottom w:val="single" w:sz="4" w:space="0" w:color="auto"/>
            </w:tcBorders>
            <w:vAlign w:val="center"/>
          </w:tcPr>
          <w:p w14:paraId="186009A8" w14:textId="77777777" w:rsidR="001439C7" w:rsidRPr="00442EA1" w:rsidRDefault="001439C7" w:rsidP="001439C7">
            <w:pPr>
              <w:contextualSpacing/>
              <w:jc w:val="both"/>
              <w:rPr>
                <w:sz w:val="16"/>
                <w:szCs w:val="24"/>
              </w:rPr>
            </w:pPr>
            <w:r>
              <w:rPr>
                <w:sz w:val="16"/>
                <w:szCs w:val="24"/>
              </w:rPr>
              <w:t>Afyon Kocatepe Üniversitesi</w:t>
            </w:r>
          </w:p>
        </w:tc>
        <w:tc>
          <w:tcPr>
            <w:tcW w:w="1270" w:type="dxa"/>
            <w:tcBorders>
              <w:bottom w:val="single" w:sz="4" w:space="0" w:color="auto"/>
            </w:tcBorders>
            <w:vAlign w:val="center"/>
          </w:tcPr>
          <w:p w14:paraId="375F3611" w14:textId="77777777" w:rsidR="001439C7" w:rsidRPr="00442EA1" w:rsidRDefault="001439C7" w:rsidP="001439C7">
            <w:pPr>
              <w:contextualSpacing/>
              <w:jc w:val="center"/>
              <w:rPr>
                <w:sz w:val="16"/>
                <w:szCs w:val="24"/>
              </w:rPr>
            </w:pPr>
            <w:r>
              <w:rPr>
                <w:sz w:val="16"/>
                <w:szCs w:val="24"/>
              </w:rPr>
              <w:t>2009</w:t>
            </w:r>
          </w:p>
        </w:tc>
      </w:tr>
      <w:tr w:rsidR="001439C7" w:rsidRPr="00442EA1" w14:paraId="380B3427" w14:textId="77777777" w:rsidTr="001439C7">
        <w:trPr>
          <w:trHeight w:val="251"/>
        </w:trPr>
        <w:tc>
          <w:tcPr>
            <w:tcW w:w="1980" w:type="dxa"/>
            <w:vAlign w:val="center"/>
          </w:tcPr>
          <w:p w14:paraId="470163C8" w14:textId="77777777" w:rsidR="001439C7" w:rsidRPr="00442EA1" w:rsidRDefault="001439C7" w:rsidP="001439C7">
            <w:pPr>
              <w:contextualSpacing/>
              <w:jc w:val="both"/>
              <w:rPr>
                <w:sz w:val="16"/>
                <w:szCs w:val="24"/>
              </w:rPr>
            </w:pPr>
            <w:r w:rsidRPr="00442EA1">
              <w:rPr>
                <w:sz w:val="16"/>
                <w:szCs w:val="24"/>
              </w:rPr>
              <w:t>Doktora</w:t>
            </w:r>
          </w:p>
        </w:tc>
        <w:tc>
          <w:tcPr>
            <w:tcW w:w="2806" w:type="dxa"/>
            <w:vAlign w:val="center"/>
          </w:tcPr>
          <w:p w14:paraId="1B5DC3F4" w14:textId="77777777" w:rsidR="001439C7" w:rsidRPr="00442EA1" w:rsidRDefault="001439C7" w:rsidP="001439C7">
            <w:pPr>
              <w:contextualSpacing/>
              <w:jc w:val="both"/>
              <w:rPr>
                <w:sz w:val="16"/>
                <w:szCs w:val="24"/>
              </w:rPr>
            </w:pPr>
            <w:r>
              <w:rPr>
                <w:sz w:val="16"/>
                <w:szCs w:val="24"/>
              </w:rPr>
              <w:t>Jeoloji Mühendisliği</w:t>
            </w:r>
          </w:p>
        </w:tc>
        <w:tc>
          <w:tcPr>
            <w:tcW w:w="3006" w:type="dxa"/>
            <w:vAlign w:val="center"/>
          </w:tcPr>
          <w:p w14:paraId="77332860" w14:textId="77777777" w:rsidR="001439C7" w:rsidRPr="00442EA1" w:rsidRDefault="001439C7" w:rsidP="001439C7">
            <w:pPr>
              <w:contextualSpacing/>
              <w:jc w:val="both"/>
              <w:rPr>
                <w:sz w:val="16"/>
                <w:szCs w:val="24"/>
              </w:rPr>
            </w:pPr>
            <w:r>
              <w:rPr>
                <w:sz w:val="16"/>
                <w:szCs w:val="24"/>
              </w:rPr>
              <w:t>Pamukkale Üniversitesi</w:t>
            </w:r>
          </w:p>
        </w:tc>
        <w:tc>
          <w:tcPr>
            <w:tcW w:w="1270" w:type="dxa"/>
            <w:vAlign w:val="center"/>
          </w:tcPr>
          <w:p w14:paraId="00A0E8AF" w14:textId="77777777" w:rsidR="001439C7" w:rsidRPr="00442EA1" w:rsidRDefault="001439C7" w:rsidP="001439C7">
            <w:pPr>
              <w:contextualSpacing/>
              <w:jc w:val="center"/>
              <w:rPr>
                <w:sz w:val="16"/>
                <w:szCs w:val="24"/>
              </w:rPr>
            </w:pPr>
            <w:r>
              <w:rPr>
                <w:sz w:val="16"/>
                <w:szCs w:val="24"/>
              </w:rPr>
              <w:t>2017</w:t>
            </w:r>
          </w:p>
        </w:tc>
      </w:tr>
    </w:tbl>
    <w:p w14:paraId="20DC86F3"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2689"/>
        <w:gridCol w:w="1841"/>
        <w:gridCol w:w="2695"/>
        <w:gridCol w:w="1837"/>
      </w:tblGrid>
      <w:tr w:rsidR="001439C7" w:rsidRPr="00442EA1" w14:paraId="5FB276A2" w14:textId="77777777" w:rsidTr="001439C7">
        <w:tc>
          <w:tcPr>
            <w:tcW w:w="9062" w:type="dxa"/>
            <w:gridSpan w:val="4"/>
            <w:tcBorders>
              <w:top w:val="single" w:sz="18" w:space="0" w:color="auto"/>
            </w:tcBorders>
          </w:tcPr>
          <w:p w14:paraId="4731E1DB" w14:textId="77777777" w:rsidR="001439C7" w:rsidRPr="00442EA1" w:rsidRDefault="001439C7" w:rsidP="001439C7">
            <w:pPr>
              <w:contextualSpacing/>
              <w:jc w:val="both"/>
              <w:rPr>
                <w:b/>
                <w:sz w:val="20"/>
                <w:szCs w:val="24"/>
              </w:rPr>
            </w:pPr>
            <w:r w:rsidRPr="00442EA1">
              <w:rPr>
                <w:b/>
                <w:sz w:val="20"/>
                <w:szCs w:val="24"/>
              </w:rPr>
              <w:t>KURUMLA İLGİLİ BİLGİLER</w:t>
            </w:r>
          </w:p>
        </w:tc>
      </w:tr>
      <w:tr w:rsidR="001439C7" w:rsidRPr="00442EA1" w14:paraId="5CEE7C1E" w14:textId="77777777" w:rsidTr="001439C7">
        <w:tc>
          <w:tcPr>
            <w:tcW w:w="2689" w:type="dxa"/>
          </w:tcPr>
          <w:p w14:paraId="5C7E0A27" w14:textId="77777777" w:rsidR="001439C7" w:rsidRPr="00442EA1" w:rsidRDefault="001439C7" w:rsidP="001439C7">
            <w:pPr>
              <w:contextualSpacing/>
              <w:jc w:val="both"/>
              <w:rPr>
                <w:sz w:val="16"/>
                <w:szCs w:val="24"/>
              </w:rPr>
            </w:pPr>
            <w:r w:rsidRPr="00442EA1">
              <w:rPr>
                <w:sz w:val="16"/>
                <w:szCs w:val="24"/>
              </w:rPr>
              <w:t>Kuruma ilk atanma tarihi</w:t>
            </w:r>
          </w:p>
        </w:tc>
        <w:tc>
          <w:tcPr>
            <w:tcW w:w="6373" w:type="dxa"/>
            <w:gridSpan w:val="3"/>
          </w:tcPr>
          <w:p w14:paraId="6A586A2F" w14:textId="77777777" w:rsidR="001439C7" w:rsidRPr="00442EA1" w:rsidRDefault="001439C7" w:rsidP="001439C7">
            <w:pPr>
              <w:contextualSpacing/>
              <w:jc w:val="both"/>
              <w:rPr>
                <w:sz w:val="16"/>
                <w:szCs w:val="24"/>
              </w:rPr>
            </w:pPr>
            <w:r>
              <w:rPr>
                <w:sz w:val="16"/>
                <w:szCs w:val="24"/>
              </w:rPr>
              <w:t>10.09.2011</w:t>
            </w:r>
          </w:p>
        </w:tc>
      </w:tr>
      <w:tr w:rsidR="001439C7" w:rsidRPr="00442EA1" w14:paraId="5776B78D" w14:textId="77777777" w:rsidTr="001439C7">
        <w:tc>
          <w:tcPr>
            <w:tcW w:w="2689" w:type="dxa"/>
          </w:tcPr>
          <w:p w14:paraId="441C6C15" w14:textId="77777777" w:rsidR="001439C7" w:rsidRPr="00442EA1" w:rsidRDefault="001439C7" w:rsidP="001439C7">
            <w:pPr>
              <w:contextualSpacing/>
              <w:jc w:val="both"/>
              <w:rPr>
                <w:sz w:val="16"/>
                <w:szCs w:val="24"/>
              </w:rPr>
            </w:pPr>
            <w:r w:rsidRPr="00442EA1">
              <w:rPr>
                <w:sz w:val="16"/>
                <w:szCs w:val="24"/>
              </w:rPr>
              <w:t>Kurumdaki hizmet süresi</w:t>
            </w:r>
          </w:p>
        </w:tc>
        <w:tc>
          <w:tcPr>
            <w:tcW w:w="6373" w:type="dxa"/>
            <w:gridSpan w:val="3"/>
          </w:tcPr>
          <w:p w14:paraId="116B2BA9" w14:textId="77777777" w:rsidR="001439C7" w:rsidRPr="00442EA1" w:rsidRDefault="001439C7" w:rsidP="001439C7">
            <w:pPr>
              <w:contextualSpacing/>
              <w:jc w:val="both"/>
              <w:rPr>
                <w:sz w:val="16"/>
                <w:szCs w:val="24"/>
              </w:rPr>
            </w:pPr>
            <w:r>
              <w:rPr>
                <w:sz w:val="16"/>
                <w:szCs w:val="24"/>
              </w:rPr>
              <w:t>13 yıl</w:t>
            </w:r>
          </w:p>
        </w:tc>
      </w:tr>
      <w:tr w:rsidR="001439C7" w:rsidRPr="00442EA1" w14:paraId="7495094D" w14:textId="77777777" w:rsidTr="001439C7">
        <w:tc>
          <w:tcPr>
            <w:tcW w:w="4530" w:type="dxa"/>
            <w:gridSpan w:val="2"/>
          </w:tcPr>
          <w:p w14:paraId="006C8F2B" w14:textId="77777777" w:rsidR="001439C7" w:rsidRPr="00442EA1" w:rsidRDefault="001439C7" w:rsidP="001439C7">
            <w:pPr>
              <w:contextualSpacing/>
              <w:jc w:val="both"/>
              <w:rPr>
                <w:b/>
                <w:i/>
                <w:sz w:val="16"/>
                <w:szCs w:val="24"/>
              </w:rPr>
            </w:pPr>
            <w:r w:rsidRPr="00442EA1">
              <w:rPr>
                <w:b/>
                <w:i/>
                <w:sz w:val="20"/>
                <w:szCs w:val="24"/>
              </w:rPr>
              <w:t>Kurumda alınan unvanlar</w:t>
            </w:r>
          </w:p>
        </w:tc>
        <w:tc>
          <w:tcPr>
            <w:tcW w:w="2695" w:type="dxa"/>
          </w:tcPr>
          <w:p w14:paraId="5FBD0A29" w14:textId="77777777" w:rsidR="001439C7" w:rsidRPr="00442EA1" w:rsidRDefault="001439C7" w:rsidP="001439C7">
            <w:pPr>
              <w:contextualSpacing/>
              <w:jc w:val="center"/>
              <w:rPr>
                <w:b/>
                <w:sz w:val="16"/>
                <w:szCs w:val="24"/>
              </w:rPr>
            </w:pPr>
            <w:r w:rsidRPr="00442EA1">
              <w:rPr>
                <w:b/>
                <w:sz w:val="16"/>
                <w:szCs w:val="24"/>
              </w:rPr>
              <w:t>Birim</w:t>
            </w:r>
          </w:p>
        </w:tc>
        <w:tc>
          <w:tcPr>
            <w:tcW w:w="1837" w:type="dxa"/>
          </w:tcPr>
          <w:p w14:paraId="723BA0CF" w14:textId="77777777" w:rsidR="001439C7" w:rsidRPr="00442EA1" w:rsidRDefault="001439C7" w:rsidP="001439C7">
            <w:pPr>
              <w:contextualSpacing/>
              <w:jc w:val="center"/>
              <w:rPr>
                <w:b/>
                <w:sz w:val="16"/>
                <w:szCs w:val="24"/>
              </w:rPr>
            </w:pPr>
            <w:r w:rsidRPr="00442EA1">
              <w:rPr>
                <w:b/>
                <w:sz w:val="16"/>
                <w:szCs w:val="24"/>
              </w:rPr>
              <w:t>Tarih</w:t>
            </w:r>
          </w:p>
        </w:tc>
      </w:tr>
      <w:tr w:rsidR="001439C7" w:rsidRPr="00442EA1" w14:paraId="112F374F" w14:textId="77777777" w:rsidTr="001439C7">
        <w:tc>
          <w:tcPr>
            <w:tcW w:w="4530" w:type="dxa"/>
            <w:gridSpan w:val="2"/>
          </w:tcPr>
          <w:p w14:paraId="1492C297" w14:textId="77777777" w:rsidR="001439C7" w:rsidRPr="00442EA1" w:rsidRDefault="001439C7" w:rsidP="001439C7">
            <w:pPr>
              <w:ind w:left="1156"/>
              <w:contextualSpacing/>
              <w:jc w:val="both"/>
              <w:rPr>
                <w:sz w:val="16"/>
                <w:szCs w:val="24"/>
              </w:rPr>
            </w:pPr>
            <w:r>
              <w:rPr>
                <w:sz w:val="16"/>
                <w:szCs w:val="24"/>
              </w:rPr>
              <w:t>Dr. Öğr. Üyesi</w:t>
            </w:r>
          </w:p>
        </w:tc>
        <w:tc>
          <w:tcPr>
            <w:tcW w:w="2695" w:type="dxa"/>
          </w:tcPr>
          <w:p w14:paraId="5D3FD8D2" w14:textId="77777777" w:rsidR="001439C7" w:rsidRPr="00442EA1" w:rsidRDefault="001439C7" w:rsidP="001439C7">
            <w:pPr>
              <w:contextualSpacing/>
              <w:jc w:val="both"/>
              <w:rPr>
                <w:sz w:val="16"/>
                <w:szCs w:val="24"/>
              </w:rPr>
            </w:pPr>
            <w:r>
              <w:rPr>
                <w:sz w:val="16"/>
                <w:szCs w:val="24"/>
              </w:rPr>
              <w:t>Jeoloji Mühendisliği Bölümü</w:t>
            </w:r>
          </w:p>
        </w:tc>
        <w:tc>
          <w:tcPr>
            <w:tcW w:w="1837" w:type="dxa"/>
            <w:vAlign w:val="center"/>
          </w:tcPr>
          <w:p w14:paraId="756DD271" w14:textId="77777777" w:rsidR="001439C7" w:rsidRPr="00442EA1" w:rsidRDefault="001439C7" w:rsidP="001439C7">
            <w:pPr>
              <w:contextualSpacing/>
              <w:jc w:val="center"/>
              <w:rPr>
                <w:sz w:val="16"/>
                <w:szCs w:val="24"/>
              </w:rPr>
            </w:pPr>
            <w:r>
              <w:rPr>
                <w:sz w:val="16"/>
                <w:szCs w:val="24"/>
              </w:rPr>
              <w:t>2019</w:t>
            </w:r>
          </w:p>
        </w:tc>
      </w:tr>
      <w:tr w:rsidR="001439C7" w:rsidRPr="00442EA1" w14:paraId="5F81A472" w14:textId="77777777" w:rsidTr="001439C7">
        <w:tc>
          <w:tcPr>
            <w:tcW w:w="4530" w:type="dxa"/>
            <w:gridSpan w:val="2"/>
          </w:tcPr>
          <w:p w14:paraId="5B6987B9" w14:textId="77777777" w:rsidR="001439C7" w:rsidRPr="00442EA1" w:rsidRDefault="001439C7" w:rsidP="001439C7">
            <w:pPr>
              <w:ind w:left="1156"/>
              <w:contextualSpacing/>
              <w:jc w:val="both"/>
              <w:rPr>
                <w:sz w:val="16"/>
                <w:szCs w:val="24"/>
              </w:rPr>
            </w:pPr>
            <w:r>
              <w:rPr>
                <w:sz w:val="16"/>
                <w:szCs w:val="24"/>
              </w:rPr>
              <w:t>Doçent Doktor</w:t>
            </w:r>
          </w:p>
        </w:tc>
        <w:tc>
          <w:tcPr>
            <w:tcW w:w="2695" w:type="dxa"/>
          </w:tcPr>
          <w:p w14:paraId="7A889C9F" w14:textId="77777777" w:rsidR="001439C7" w:rsidRPr="00442EA1" w:rsidRDefault="001439C7" w:rsidP="001439C7">
            <w:pPr>
              <w:contextualSpacing/>
              <w:jc w:val="both"/>
              <w:rPr>
                <w:sz w:val="16"/>
                <w:szCs w:val="24"/>
              </w:rPr>
            </w:pPr>
            <w:r>
              <w:rPr>
                <w:sz w:val="16"/>
                <w:szCs w:val="24"/>
              </w:rPr>
              <w:t>Jeoloji Mühendisliği Bölümü</w:t>
            </w:r>
          </w:p>
        </w:tc>
        <w:tc>
          <w:tcPr>
            <w:tcW w:w="1837" w:type="dxa"/>
            <w:vAlign w:val="center"/>
          </w:tcPr>
          <w:p w14:paraId="65ED667D" w14:textId="77777777" w:rsidR="001439C7" w:rsidRPr="00442EA1" w:rsidRDefault="001439C7" w:rsidP="001439C7">
            <w:pPr>
              <w:contextualSpacing/>
              <w:jc w:val="center"/>
              <w:rPr>
                <w:sz w:val="16"/>
                <w:szCs w:val="24"/>
              </w:rPr>
            </w:pPr>
            <w:r>
              <w:rPr>
                <w:sz w:val="16"/>
                <w:szCs w:val="24"/>
              </w:rPr>
              <w:t>2024</w:t>
            </w:r>
          </w:p>
        </w:tc>
      </w:tr>
      <w:tr w:rsidR="001439C7" w:rsidRPr="00442EA1" w14:paraId="33E6CBDA" w14:textId="77777777" w:rsidTr="001439C7">
        <w:tc>
          <w:tcPr>
            <w:tcW w:w="4530" w:type="dxa"/>
            <w:gridSpan w:val="2"/>
            <w:tcBorders>
              <w:bottom w:val="single" w:sz="4" w:space="0" w:color="auto"/>
            </w:tcBorders>
          </w:tcPr>
          <w:p w14:paraId="0B8E9DDB" w14:textId="77777777" w:rsidR="001439C7" w:rsidRPr="00442EA1" w:rsidRDefault="001439C7" w:rsidP="001439C7">
            <w:pPr>
              <w:ind w:left="1156"/>
              <w:contextualSpacing/>
              <w:jc w:val="both"/>
              <w:rPr>
                <w:sz w:val="16"/>
                <w:szCs w:val="24"/>
              </w:rPr>
            </w:pPr>
          </w:p>
        </w:tc>
        <w:tc>
          <w:tcPr>
            <w:tcW w:w="2695" w:type="dxa"/>
            <w:tcBorders>
              <w:bottom w:val="single" w:sz="4" w:space="0" w:color="auto"/>
            </w:tcBorders>
          </w:tcPr>
          <w:p w14:paraId="794A985F" w14:textId="77777777" w:rsidR="001439C7" w:rsidRPr="00442EA1" w:rsidRDefault="001439C7" w:rsidP="001439C7">
            <w:pPr>
              <w:contextualSpacing/>
              <w:jc w:val="both"/>
              <w:rPr>
                <w:sz w:val="16"/>
                <w:szCs w:val="24"/>
              </w:rPr>
            </w:pPr>
          </w:p>
        </w:tc>
        <w:tc>
          <w:tcPr>
            <w:tcW w:w="1837" w:type="dxa"/>
            <w:tcBorders>
              <w:bottom w:val="single" w:sz="4" w:space="0" w:color="auto"/>
            </w:tcBorders>
            <w:vAlign w:val="center"/>
          </w:tcPr>
          <w:p w14:paraId="3DC46F18" w14:textId="77777777" w:rsidR="001439C7" w:rsidRPr="00442EA1" w:rsidRDefault="001439C7" w:rsidP="001439C7">
            <w:pPr>
              <w:contextualSpacing/>
              <w:jc w:val="center"/>
              <w:rPr>
                <w:sz w:val="16"/>
                <w:szCs w:val="24"/>
              </w:rPr>
            </w:pPr>
          </w:p>
        </w:tc>
      </w:tr>
    </w:tbl>
    <w:p w14:paraId="382745C2"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4530"/>
        <w:gridCol w:w="2099"/>
        <w:gridCol w:w="2433"/>
      </w:tblGrid>
      <w:tr w:rsidR="001439C7" w:rsidRPr="00442EA1" w14:paraId="41EE206D" w14:textId="77777777" w:rsidTr="001439C7">
        <w:tc>
          <w:tcPr>
            <w:tcW w:w="9062" w:type="dxa"/>
            <w:gridSpan w:val="3"/>
            <w:tcBorders>
              <w:top w:val="single" w:sz="18" w:space="0" w:color="auto"/>
            </w:tcBorders>
          </w:tcPr>
          <w:p w14:paraId="55ABFBF7" w14:textId="77777777" w:rsidR="001439C7" w:rsidRPr="00442EA1" w:rsidRDefault="001439C7" w:rsidP="001439C7">
            <w:pPr>
              <w:contextualSpacing/>
              <w:jc w:val="both"/>
              <w:rPr>
                <w:sz w:val="20"/>
                <w:szCs w:val="24"/>
              </w:rPr>
            </w:pPr>
            <w:r w:rsidRPr="00442EA1">
              <w:rPr>
                <w:b/>
                <w:sz w:val="20"/>
                <w:szCs w:val="24"/>
              </w:rPr>
              <w:t xml:space="preserve">DİĞER İŞ DENEYİMİ </w:t>
            </w:r>
          </w:p>
        </w:tc>
      </w:tr>
      <w:tr w:rsidR="001439C7" w:rsidRPr="00442EA1" w14:paraId="227A40AE" w14:textId="77777777" w:rsidTr="001439C7">
        <w:tc>
          <w:tcPr>
            <w:tcW w:w="4530" w:type="dxa"/>
          </w:tcPr>
          <w:p w14:paraId="675ECC70" w14:textId="77777777" w:rsidR="001439C7" w:rsidRPr="00442EA1" w:rsidRDefault="001439C7" w:rsidP="001439C7">
            <w:pPr>
              <w:contextualSpacing/>
              <w:jc w:val="both"/>
              <w:rPr>
                <w:sz w:val="16"/>
                <w:szCs w:val="24"/>
              </w:rPr>
            </w:pPr>
            <w:r w:rsidRPr="00442EA1">
              <w:rPr>
                <w:sz w:val="16"/>
                <w:szCs w:val="24"/>
              </w:rPr>
              <w:t>Çalışılan Kurum /işletme</w:t>
            </w:r>
          </w:p>
        </w:tc>
        <w:tc>
          <w:tcPr>
            <w:tcW w:w="2099" w:type="dxa"/>
          </w:tcPr>
          <w:p w14:paraId="3AD5D288" w14:textId="77777777" w:rsidR="001439C7" w:rsidRPr="00442EA1" w:rsidRDefault="001439C7" w:rsidP="001439C7">
            <w:pPr>
              <w:contextualSpacing/>
              <w:jc w:val="both"/>
              <w:rPr>
                <w:sz w:val="16"/>
                <w:szCs w:val="24"/>
              </w:rPr>
            </w:pPr>
            <w:r w:rsidRPr="00442EA1">
              <w:rPr>
                <w:sz w:val="16"/>
                <w:szCs w:val="24"/>
              </w:rPr>
              <w:t>Çalışma süresi</w:t>
            </w:r>
          </w:p>
        </w:tc>
        <w:tc>
          <w:tcPr>
            <w:tcW w:w="2433" w:type="dxa"/>
          </w:tcPr>
          <w:p w14:paraId="37FA9030" w14:textId="77777777" w:rsidR="001439C7" w:rsidRPr="00442EA1" w:rsidRDefault="001439C7" w:rsidP="001439C7">
            <w:pPr>
              <w:contextualSpacing/>
              <w:jc w:val="both"/>
              <w:rPr>
                <w:sz w:val="16"/>
                <w:szCs w:val="24"/>
              </w:rPr>
            </w:pPr>
            <w:r w:rsidRPr="00442EA1">
              <w:rPr>
                <w:sz w:val="16"/>
                <w:szCs w:val="24"/>
              </w:rPr>
              <w:t>Pozisyon/Unvan</w:t>
            </w:r>
          </w:p>
        </w:tc>
      </w:tr>
      <w:tr w:rsidR="001439C7" w:rsidRPr="00442EA1" w14:paraId="0447BCAC" w14:textId="77777777" w:rsidTr="001439C7">
        <w:tc>
          <w:tcPr>
            <w:tcW w:w="4530" w:type="dxa"/>
          </w:tcPr>
          <w:p w14:paraId="47101260" w14:textId="77777777" w:rsidR="001439C7" w:rsidRPr="00442EA1" w:rsidRDefault="001439C7" w:rsidP="001439C7">
            <w:pPr>
              <w:contextualSpacing/>
              <w:jc w:val="both"/>
              <w:rPr>
                <w:sz w:val="16"/>
                <w:szCs w:val="24"/>
              </w:rPr>
            </w:pPr>
          </w:p>
        </w:tc>
        <w:tc>
          <w:tcPr>
            <w:tcW w:w="2099" w:type="dxa"/>
          </w:tcPr>
          <w:p w14:paraId="4E9DCB6F" w14:textId="77777777" w:rsidR="001439C7" w:rsidRPr="00442EA1" w:rsidRDefault="001439C7" w:rsidP="001439C7">
            <w:pPr>
              <w:contextualSpacing/>
              <w:jc w:val="both"/>
              <w:rPr>
                <w:sz w:val="16"/>
                <w:szCs w:val="24"/>
              </w:rPr>
            </w:pPr>
          </w:p>
        </w:tc>
        <w:tc>
          <w:tcPr>
            <w:tcW w:w="2433" w:type="dxa"/>
          </w:tcPr>
          <w:p w14:paraId="16924402" w14:textId="77777777" w:rsidR="001439C7" w:rsidRPr="00442EA1" w:rsidRDefault="001439C7" w:rsidP="001439C7">
            <w:pPr>
              <w:contextualSpacing/>
              <w:jc w:val="both"/>
              <w:rPr>
                <w:sz w:val="16"/>
                <w:szCs w:val="24"/>
              </w:rPr>
            </w:pPr>
          </w:p>
        </w:tc>
      </w:tr>
    </w:tbl>
    <w:p w14:paraId="4F1DD1F3"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846"/>
        <w:gridCol w:w="1672"/>
        <w:gridCol w:w="5274"/>
        <w:gridCol w:w="1270"/>
      </w:tblGrid>
      <w:tr w:rsidR="001439C7" w:rsidRPr="00442EA1" w14:paraId="5BE7C787" w14:textId="77777777" w:rsidTr="001439C7">
        <w:tc>
          <w:tcPr>
            <w:tcW w:w="9062" w:type="dxa"/>
            <w:gridSpan w:val="4"/>
            <w:tcBorders>
              <w:top w:val="single" w:sz="18" w:space="0" w:color="auto"/>
            </w:tcBorders>
          </w:tcPr>
          <w:p w14:paraId="460C2B59" w14:textId="77777777" w:rsidR="001439C7" w:rsidRPr="00442EA1" w:rsidRDefault="001439C7" w:rsidP="001439C7">
            <w:pPr>
              <w:contextualSpacing/>
              <w:jc w:val="both"/>
              <w:rPr>
                <w:sz w:val="20"/>
                <w:szCs w:val="24"/>
              </w:rPr>
            </w:pPr>
            <w:r w:rsidRPr="00442EA1">
              <w:rPr>
                <w:b/>
                <w:sz w:val="20"/>
                <w:szCs w:val="24"/>
              </w:rPr>
              <w:t xml:space="preserve">DANIŞMANLIKLAR </w:t>
            </w:r>
          </w:p>
        </w:tc>
      </w:tr>
      <w:tr w:rsidR="001439C7" w:rsidRPr="00442EA1" w14:paraId="52446848" w14:textId="77777777" w:rsidTr="001439C7">
        <w:tc>
          <w:tcPr>
            <w:tcW w:w="846" w:type="dxa"/>
          </w:tcPr>
          <w:p w14:paraId="65DE69D8" w14:textId="77777777" w:rsidR="001439C7" w:rsidRPr="00442EA1" w:rsidRDefault="001439C7" w:rsidP="001439C7">
            <w:pPr>
              <w:contextualSpacing/>
              <w:jc w:val="center"/>
              <w:rPr>
                <w:b/>
                <w:sz w:val="16"/>
                <w:szCs w:val="24"/>
              </w:rPr>
            </w:pPr>
            <w:r w:rsidRPr="00442EA1">
              <w:rPr>
                <w:b/>
                <w:sz w:val="16"/>
                <w:szCs w:val="24"/>
              </w:rPr>
              <w:t>Yıl</w:t>
            </w:r>
          </w:p>
        </w:tc>
        <w:tc>
          <w:tcPr>
            <w:tcW w:w="1672" w:type="dxa"/>
          </w:tcPr>
          <w:p w14:paraId="208F8193" w14:textId="77777777" w:rsidR="001439C7" w:rsidRPr="00442EA1" w:rsidRDefault="001439C7" w:rsidP="001439C7">
            <w:pPr>
              <w:contextualSpacing/>
              <w:jc w:val="center"/>
              <w:rPr>
                <w:b/>
                <w:sz w:val="16"/>
                <w:szCs w:val="24"/>
              </w:rPr>
            </w:pPr>
            <w:r w:rsidRPr="00442EA1">
              <w:rPr>
                <w:b/>
                <w:sz w:val="16"/>
                <w:szCs w:val="24"/>
              </w:rPr>
              <w:t>Yüksek Lisans/ Doktora</w:t>
            </w:r>
          </w:p>
        </w:tc>
        <w:tc>
          <w:tcPr>
            <w:tcW w:w="5274" w:type="dxa"/>
          </w:tcPr>
          <w:p w14:paraId="3C6AB2C7" w14:textId="77777777" w:rsidR="001439C7" w:rsidRPr="00442EA1" w:rsidRDefault="001439C7" w:rsidP="001439C7">
            <w:pPr>
              <w:contextualSpacing/>
              <w:jc w:val="center"/>
              <w:rPr>
                <w:b/>
                <w:sz w:val="16"/>
                <w:szCs w:val="24"/>
              </w:rPr>
            </w:pPr>
            <w:r w:rsidRPr="00442EA1">
              <w:rPr>
                <w:b/>
                <w:sz w:val="16"/>
                <w:szCs w:val="24"/>
              </w:rPr>
              <w:t>Tez Adı</w:t>
            </w:r>
          </w:p>
        </w:tc>
        <w:tc>
          <w:tcPr>
            <w:tcW w:w="1270" w:type="dxa"/>
            <w:vAlign w:val="center"/>
          </w:tcPr>
          <w:p w14:paraId="645955FB" w14:textId="77777777" w:rsidR="001439C7" w:rsidRPr="00442EA1" w:rsidRDefault="001439C7" w:rsidP="001439C7">
            <w:pPr>
              <w:contextualSpacing/>
              <w:jc w:val="center"/>
              <w:rPr>
                <w:b/>
                <w:sz w:val="16"/>
                <w:szCs w:val="24"/>
              </w:rPr>
            </w:pPr>
            <w:r w:rsidRPr="00442EA1">
              <w:rPr>
                <w:b/>
                <w:sz w:val="16"/>
                <w:szCs w:val="24"/>
              </w:rPr>
              <w:t>Bitiş Tarihi</w:t>
            </w:r>
          </w:p>
        </w:tc>
      </w:tr>
      <w:tr w:rsidR="001439C7" w:rsidRPr="00442EA1" w14:paraId="70089141" w14:textId="77777777" w:rsidTr="001439C7">
        <w:tc>
          <w:tcPr>
            <w:tcW w:w="846" w:type="dxa"/>
            <w:vAlign w:val="center"/>
          </w:tcPr>
          <w:p w14:paraId="256173CA" w14:textId="77777777" w:rsidR="001439C7" w:rsidRPr="00442EA1" w:rsidRDefault="001439C7" w:rsidP="001439C7">
            <w:pPr>
              <w:contextualSpacing/>
              <w:jc w:val="center"/>
              <w:rPr>
                <w:sz w:val="16"/>
                <w:szCs w:val="24"/>
              </w:rPr>
            </w:pPr>
            <w:r>
              <w:rPr>
                <w:sz w:val="16"/>
                <w:szCs w:val="24"/>
              </w:rPr>
              <w:t>2021</w:t>
            </w:r>
          </w:p>
        </w:tc>
        <w:tc>
          <w:tcPr>
            <w:tcW w:w="1672" w:type="dxa"/>
            <w:vAlign w:val="center"/>
          </w:tcPr>
          <w:p w14:paraId="26A3D9DC" w14:textId="77777777" w:rsidR="001439C7" w:rsidRPr="00442EA1" w:rsidRDefault="001439C7" w:rsidP="001439C7">
            <w:pPr>
              <w:contextualSpacing/>
              <w:jc w:val="center"/>
              <w:rPr>
                <w:sz w:val="16"/>
                <w:szCs w:val="24"/>
              </w:rPr>
            </w:pPr>
            <w:r>
              <w:rPr>
                <w:sz w:val="16"/>
                <w:szCs w:val="24"/>
              </w:rPr>
              <w:t>Yüksek Lisans</w:t>
            </w:r>
          </w:p>
        </w:tc>
        <w:tc>
          <w:tcPr>
            <w:tcW w:w="5274" w:type="dxa"/>
          </w:tcPr>
          <w:p w14:paraId="76E99FB7" w14:textId="77777777" w:rsidR="001439C7" w:rsidRPr="00442EA1" w:rsidRDefault="001439C7" w:rsidP="001439C7">
            <w:pPr>
              <w:contextualSpacing/>
              <w:jc w:val="both"/>
              <w:rPr>
                <w:sz w:val="16"/>
                <w:szCs w:val="24"/>
              </w:rPr>
            </w:pPr>
            <w:r w:rsidRPr="001C69E9">
              <w:rPr>
                <w:sz w:val="16"/>
                <w:szCs w:val="24"/>
              </w:rPr>
              <w:t>İscehisar (Afyonkarahisar) ve çevresindeki termal ve mineralli suların hidrojeokimyası</w:t>
            </w:r>
          </w:p>
        </w:tc>
        <w:tc>
          <w:tcPr>
            <w:tcW w:w="1270" w:type="dxa"/>
            <w:vAlign w:val="center"/>
          </w:tcPr>
          <w:p w14:paraId="7BA124AA" w14:textId="77777777" w:rsidR="001439C7" w:rsidRPr="00442EA1" w:rsidRDefault="001439C7" w:rsidP="001439C7">
            <w:pPr>
              <w:contextualSpacing/>
              <w:jc w:val="center"/>
              <w:rPr>
                <w:sz w:val="16"/>
                <w:szCs w:val="24"/>
              </w:rPr>
            </w:pPr>
            <w:r>
              <w:rPr>
                <w:sz w:val="16"/>
                <w:szCs w:val="24"/>
              </w:rPr>
              <w:t>2021</w:t>
            </w:r>
          </w:p>
        </w:tc>
      </w:tr>
      <w:tr w:rsidR="001439C7" w:rsidRPr="00442EA1" w14:paraId="4C3CB134" w14:textId="77777777" w:rsidTr="001439C7">
        <w:tc>
          <w:tcPr>
            <w:tcW w:w="846" w:type="dxa"/>
            <w:vAlign w:val="center"/>
          </w:tcPr>
          <w:p w14:paraId="13B9626D" w14:textId="77777777" w:rsidR="001439C7" w:rsidRPr="00442EA1" w:rsidRDefault="001439C7" w:rsidP="001439C7">
            <w:pPr>
              <w:contextualSpacing/>
              <w:jc w:val="center"/>
              <w:rPr>
                <w:sz w:val="16"/>
                <w:szCs w:val="24"/>
              </w:rPr>
            </w:pPr>
            <w:r>
              <w:rPr>
                <w:sz w:val="16"/>
                <w:szCs w:val="24"/>
              </w:rPr>
              <w:t>2023</w:t>
            </w:r>
          </w:p>
        </w:tc>
        <w:tc>
          <w:tcPr>
            <w:tcW w:w="1672" w:type="dxa"/>
            <w:vAlign w:val="center"/>
          </w:tcPr>
          <w:p w14:paraId="4A01B428" w14:textId="77777777" w:rsidR="001439C7" w:rsidRPr="00442EA1" w:rsidRDefault="001439C7" w:rsidP="001439C7">
            <w:pPr>
              <w:contextualSpacing/>
              <w:jc w:val="center"/>
              <w:rPr>
                <w:sz w:val="20"/>
                <w:szCs w:val="24"/>
              </w:rPr>
            </w:pPr>
            <w:r>
              <w:rPr>
                <w:sz w:val="16"/>
                <w:szCs w:val="24"/>
              </w:rPr>
              <w:t>Yüksek Lisans</w:t>
            </w:r>
          </w:p>
        </w:tc>
        <w:tc>
          <w:tcPr>
            <w:tcW w:w="5274" w:type="dxa"/>
          </w:tcPr>
          <w:p w14:paraId="3E694417" w14:textId="77777777" w:rsidR="001439C7" w:rsidRPr="00442EA1" w:rsidRDefault="001439C7" w:rsidP="001439C7">
            <w:pPr>
              <w:contextualSpacing/>
              <w:jc w:val="both"/>
              <w:rPr>
                <w:sz w:val="16"/>
                <w:szCs w:val="24"/>
              </w:rPr>
            </w:pPr>
            <w:r w:rsidRPr="001C69E9">
              <w:rPr>
                <w:sz w:val="16"/>
                <w:szCs w:val="24"/>
              </w:rPr>
              <w:t>Tuzlukçu-Akşehir (Konya) bölgesi jeotermal sularının hidrojeokimyasal özelliklerinin belirlenmesi</w:t>
            </w:r>
          </w:p>
        </w:tc>
        <w:tc>
          <w:tcPr>
            <w:tcW w:w="1270" w:type="dxa"/>
            <w:vAlign w:val="center"/>
          </w:tcPr>
          <w:p w14:paraId="6765ECDC" w14:textId="77777777" w:rsidR="001439C7" w:rsidRPr="00442EA1" w:rsidRDefault="001439C7" w:rsidP="001439C7">
            <w:pPr>
              <w:contextualSpacing/>
              <w:jc w:val="center"/>
              <w:rPr>
                <w:sz w:val="16"/>
                <w:szCs w:val="24"/>
              </w:rPr>
            </w:pPr>
            <w:r>
              <w:rPr>
                <w:sz w:val="16"/>
                <w:szCs w:val="24"/>
              </w:rPr>
              <w:t>2023</w:t>
            </w:r>
          </w:p>
        </w:tc>
      </w:tr>
      <w:tr w:rsidR="001439C7" w:rsidRPr="00442EA1" w14:paraId="0C020548" w14:textId="77777777" w:rsidTr="001439C7">
        <w:tc>
          <w:tcPr>
            <w:tcW w:w="846" w:type="dxa"/>
            <w:vAlign w:val="center"/>
          </w:tcPr>
          <w:p w14:paraId="4F66E657" w14:textId="77777777" w:rsidR="001439C7" w:rsidRPr="00442EA1" w:rsidRDefault="001439C7" w:rsidP="001439C7">
            <w:pPr>
              <w:contextualSpacing/>
              <w:jc w:val="center"/>
              <w:rPr>
                <w:sz w:val="16"/>
                <w:szCs w:val="24"/>
              </w:rPr>
            </w:pPr>
          </w:p>
        </w:tc>
        <w:tc>
          <w:tcPr>
            <w:tcW w:w="1672" w:type="dxa"/>
            <w:vAlign w:val="center"/>
          </w:tcPr>
          <w:p w14:paraId="399F7844" w14:textId="77777777" w:rsidR="001439C7" w:rsidRPr="00442EA1" w:rsidRDefault="001439C7" w:rsidP="001439C7">
            <w:pPr>
              <w:contextualSpacing/>
              <w:jc w:val="center"/>
              <w:rPr>
                <w:sz w:val="20"/>
                <w:szCs w:val="24"/>
              </w:rPr>
            </w:pPr>
          </w:p>
        </w:tc>
        <w:tc>
          <w:tcPr>
            <w:tcW w:w="5274" w:type="dxa"/>
          </w:tcPr>
          <w:p w14:paraId="35D58851" w14:textId="77777777" w:rsidR="001439C7" w:rsidRPr="00442EA1" w:rsidRDefault="001439C7" w:rsidP="001439C7">
            <w:pPr>
              <w:contextualSpacing/>
              <w:jc w:val="both"/>
              <w:rPr>
                <w:sz w:val="16"/>
                <w:szCs w:val="24"/>
              </w:rPr>
            </w:pPr>
          </w:p>
        </w:tc>
        <w:tc>
          <w:tcPr>
            <w:tcW w:w="1270" w:type="dxa"/>
            <w:vAlign w:val="center"/>
          </w:tcPr>
          <w:p w14:paraId="5BDB6D6E" w14:textId="77777777" w:rsidR="001439C7" w:rsidRPr="00442EA1" w:rsidRDefault="001439C7" w:rsidP="001439C7">
            <w:pPr>
              <w:contextualSpacing/>
              <w:jc w:val="center"/>
              <w:rPr>
                <w:sz w:val="16"/>
                <w:szCs w:val="24"/>
              </w:rPr>
            </w:pPr>
          </w:p>
        </w:tc>
      </w:tr>
      <w:tr w:rsidR="001439C7" w:rsidRPr="00442EA1" w14:paraId="1AB0FCBA" w14:textId="77777777" w:rsidTr="001439C7">
        <w:tc>
          <w:tcPr>
            <w:tcW w:w="846" w:type="dxa"/>
            <w:vAlign w:val="center"/>
          </w:tcPr>
          <w:p w14:paraId="44915959" w14:textId="77777777" w:rsidR="001439C7" w:rsidRPr="00442EA1" w:rsidRDefault="001439C7" w:rsidP="001439C7">
            <w:pPr>
              <w:contextualSpacing/>
              <w:jc w:val="center"/>
              <w:rPr>
                <w:sz w:val="16"/>
                <w:szCs w:val="24"/>
              </w:rPr>
            </w:pPr>
          </w:p>
        </w:tc>
        <w:tc>
          <w:tcPr>
            <w:tcW w:w="1672" w:type="dxa"/>
            <w:vAlign w:val="center"/>
          </w:tcPr>
          <w:p w14:paraId="171D7C08" w14:textId="77777777" w:rsidR="001439C7" w:rsidRPr="00442EA1" w:rsidRDefault="001439C7" w:rsidP="001439C7">
            <w:pPr>
              <w:contextualSpacing/>
              <w:jc w:val="center"/>
              <w:rPr>
                <w:sz w:val="20"/>
                <w:szCs w:val="24"/>
              </w:rPr>
            </w:pPr>
          </w:p>
        </w:tc>
        <w:tc>
          <w:tcPr>
            <w:tcW w:w="5274" w:type="dxa"/>
          </w:tcPr>
          <w:p w14:paraId="612C0A6F" w14:textId="77777777" w:rsidR="001439C7" w:rsidRPr="00442EA1" w:rsidRDefault="001439C7" w:rsidP="001439C7">
            <w:pPr>
              <w:contextualSpacing/>
              <w:jc w:val="both"/>
              <w:rPr>
                <w:sz w:val="16"/>
                <w:szCs w:val="24"/>
              </w:rPr>
            </w:pPr>
          </w:p>
        </w:tc>
        <w:tc>
          <w:tcPr>
            <w:tcW w:w="1270" w:type="dxa"/>
            <w:vAlign w:val="center"/>
          </w:tcPr>
          <w:p w14:paraId="719921C2" w14:textId="77777777" w:rsidR="001439C7" w:rsidRPr="00442EA1" w:rsidRDefault="001439C7" w:rsidP="001439C7">
            <w:pPr>
              <w:contextualSpacing/>
              <w:jc w:val="center"/>
              <w:rPr>
                <w:sz w:val="16"/>
                <w:szCs w:val="24"/>
              </w:rPr>
            </w:pPr>
          </w:p>
        </w:tc>
      </w:tr>
    </w:tbl>
    <w:p w14:paraId="12DC18C1"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846"/>
        <w:gridCol w:w="1984"/>
        <w:gridCol w:w="2948"/>
        <w:gridCol w:w="3284"/>
      </w:tblGrid>
      <w:tr w:rsidR="001439C7" w:rsidRPr="00442EA1" w14:paraId="5E6E0A7A" w14:textId="77777777" w:rsidTr="001439C7">
        <w:tc>
          <w:tcPr>
            <w:tcW w:w="9062" w:type="dxa"/>
            <w:gridSpan w:val="4"/>
            <w:tcBorders>
              <w:top w:val="single" w:sz="18" w:space="0" w:color="auto"/>
            </w:tcBorders>
          </w:tcPr>
          <w:p w14:paraId="20AE6BE6" w14:textId="77777777" w:rsidR="001439C7" w:rsidRPr="00442EA1" w:rsidRDefault="001439C7" w:rsidP="001439C7">
            <w:pPr>
              <w:contextualSpacing/>
              <w:jc w:val="both"/>
              <w:rPr>
                <w:sz w:val="20"/>
                <w:szCs w:val="24"/>
              </w:rPr>
            </w:pPr>
            <w:r w:rsidRPr="00442EA1">
              <w:rPr>
                <w:b/>
                <w:sz w:val="20"/>
                <w:szCs w:val="24"/>
              </w:rPr>
              <w:t xml:space="preserve">PATENTLER /ÖDÜLLER </w:t>
            </w:r>
          </w:p>
        </w:tc>
      </w:tr>
      <w:tr w:rsidR="001439C7" w:rsidRPr="00442EA1" w14:paraId="24746F98" w14:textId="77777777" w:rsidTr="001439C7">
        <w:tc>
          <w:tcPr>
            <w:tcW w:w="846" w:type="dxa"/>
          </w:tcPr>
          <w:p w14:paraId="3E94E5CD" w14:textId="77777777" w:rsidR="001439C7" w:rsidRPr="00442EA1" w:rsidRDefault="001439C7" w:rsidP="001439C7">
            <w:pPr>
              <w:contextualSpacing/>
              <w:jc w:val="center"/>
              <w:rPr>
                <w:b/>
                <w:sz w:val="16"/>
                <w:szCs w:val="24"/>
              </w:rPr>
            </w:pPr>
            <w:r w:rsidRPr="00442EA1">
              <w:rPr>
                <w:b/>
                <w:sz w:val="16"/>
                <w:szCs w:val="24"/>
              </w:rPr>
              <w:t>Yıl</w:t>
            </w:r>
          </w:p>
        </w:tc>
        <w:tc>
          <w:tcPr>
            <w:tcW w:w="1984" w:type="dxa"/>
          </w:tcPr>
          <w:p w14:paraId="7140D07F" w14:textId="77777777" w:rsidR="001439C7" w:rsidRPr="00442EA1" w:rsidRDefault="001439C7" w:rsidP="001439C7">
            <w:pPr>
              <w:contextualSpacing/>
              <w:jc w:val="center"/>
              <w:rPr>
                <w:b/>
                <w:sz w:val="16"/>
                <w:szCs w:val="24"/>
              </w:rPr>
            </w:pPr>
            <w:r w:rsidRPr="00442EA1">
              <w:rPr>
                <w:b/>
                <w:sz w:val="16"/>
                <w:szCs w:val="24"/>
              </w:rPr>
              <w:t>Patent / Ödül Adı</w:t>
            </w:r>
          </w:p>
        </w:tc>
        <w:tc>
          <w:tcPr>
            <w:tcW w:w="2948" w:type="dxa"/>
          </w:tcPr>
          <w:p w14:paraId="5E8B8EF9" w14:textId="77777777" w:rsidR="001439C7" w:rsidRPr="00442EA1" w:rsidRDefault="001439C7" w:rsidP="001439C7">
            <w:pPr>
              <w:contextualSpacing/>
              <w:jc w:val="center"/>
              <w:rPr>
                <w:sz w:val="16"/>
                <w:szCs w:val="24"/>
              </w:rPr>
            </w:pPr>
            <w:r w:rsidRPr="00442EA1">
              <w:rPr>
                <w:b/>
                <w:sz w:val="16"/>
                <w:szCs w:val="24"/>
              </w:rPr>
              <w:t xml:space="preserve">Alan </w:t>
            </w:r>
          </w:p>
        </w:tc>
        <w:tc>
          <w:tcPr>
            <w:tcW w:w="3284" w:type="dxa"/>
          </w:tcPr>
          <w:p w14:paraId="2AF8C398" w14:textId="77777777" w:rsidR="001439C7" w:rsidRPr="00442EA1" w:rsidRDefault="001439C7" w:rsidP="001439C7">
            <w:pPr>
              <w:contextualSpacing/>
              <w:jc w:val="center"/>
              <w:rPr>
                <w:b/>
                <w:sz w:val="16"/>
                <w:szCs w:val="24"/>
              </w:rPr>
            </w:pPr>
            <w:r w:rsidRPr="00442EA1">
              <w:rPr>
                <w:b/>
                <w:sz w:val="16"/>
                <w:szCs w:val="24"/>
              </w:rPr>
              <w:t>Kurum</w:t>
            </w:r>
          </w:p>
        </w:tc>
      </w:tr>
      <w:tr w:rsidR="001439C7" w:rsidRPr="00442EA1" w14:paraId="19689677" w14:textId="77777777" w:rsidTr="001439C7">
        <w:tc>
          <w:tcPr>
            <w:tcW w:w="846" w:type="dxa"/>
            <w:vAlign w:val="center"/>
          </w:tcPr>
          <w:p w14:paraId="21E9D7BD" w14:textId="77777777" w:rsidR="001439C7" w:rsidRPr="00442EA1" w:rsidRDefault="001439C7" w:rsidP="001439C7">
            <w:pPr>
              <w:contextualSpacing/>
              <w:jc w:val="center"/>
              <w:rPr>
                <w:sz w:val="16"/>
                <w:szCs w:val="24"/>
              </w:rPr>
            </w:pPr>
          </w:p>
        </w:tc>
        <w:tc>
          <w:tcPr>
            <w:tcW w:w="1984" w:type="dxa"/>
            <w:vAlign w:val="center"/>
          </w:tcPr>
          <w:p w14:paraId="23062602" w14:textId="77777777" w:rsidR="001439C7" w:rsidRPr="00442EA1" w:rsidRDefault="001439C7" w:rsidP="001439C7">
            <w:pPr>
              <w:contextualSpacing/>
              <w:jc w:val="both"/>
              <w:rPr>
                <w:sz w:val="16"/>
                <w:szCs w:val="24"/>
              </w:rPr>
            </w:pPr>
          </w:p>
        </w:tc>
        <w:tc>
          <w:tcPr>
            <w:tcW w:w="2948" w:type="dxa"/>
            <w:vAlign w:val="center"/>
          </w:tcPr>
          <w:p w14:paraId="3DECE4FB" w14:textId="77777777" w:rsidR="001439C7" w:rsidRPr="00442EA1" w:rsidRDefault="001439C7" w:rsidP="001439C7">
            <w:pPr>
              <w:contextualSpacing/>
              <w:jc w:val="center"/>
              <w:rPr>
                <w:sz w:val="16"/>
                <w:szCs w:val="24"/>
              </w:rPr>
            </w:pPr>
          </w:p>
        </w:tc>
        <w:tc>
          <w:tcPr>
            <w:tcW w:w="3284" w:type="dxa"/>
            <w:vAlign w:val="center"/>
          </w:tcPr>
          <w:p w14:paraId="44194B3F" w14:textId="77777777" w:rsidR="001439C7" w:rsidRPr="00442EA1" w:rsidRDefault="001439C7" w:rsidP="001439C7">
            <w:pPr>
              <w:contextualSpacing/>
              <w:jc w:val="center"/>
              <w:rPr>
                <w:sz w:val="16"/>
                <w:szCs w:val="24"/>
              </w:rPr>
            </w:pPr>
          </w:p>
        </w:tc>
      </w:tr>
    </w:tbl>
    <w:p w14:paraId="5C612041"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2842"/>
        <w:gridCol w:w="2971"/>
        <w:gridCol w:w="3249"/>
      </w:tblGrid>
      <w:tr w:rsidR="001439C7" w:rsidRPr="00442EA1" w14:paraId="6DCC7EB3" w14:textId="77777777" w:rsidTr="001439C7">
        <w:tc>
          <w:tcPr>
            <w:tcW w:w="9062" w:type="dxa"/>
            <w:gridSpan w:val="3"/>
            <w:tcBorders>
              <w:top w:val="single" w:sz="18" w:space="0" w:color="auto"/>
            </w:tcBorders>
          </w:tcPr>
          <w:p w14:paraId="151F5354" w14:textId="77777777" w:rsidR="001439C7" w:rsidRPr="00442EA1" w:rsidRDefault="001439C7" w:rsidP="001439C7">
            <w:pPr>
              <w:contextualSpacing/>
              <w:jc w:val="both"/>
              <w:rPr>
                <w:sz w:val="20"/>
                <w:szCs w:val="24"/>
              </w:rPr>
            </w:pPr>
            <w:r w:rsidRPr="00442EA1">
              <w:rPr>
                <w:b/>
                <w:sz w:val="20"/>
                <w:szCs w:val="24"/>
              </w:rPr>
              <w:t>ÜYE OLUNAN MESLEKİ VE BİLİMSEL KURULUŞLAR</w:t>
            </w:r>
          </w:p>
        </w:tc>
      </w:tr>
      <w:tr w:rsidR="001439C7" w:rsidRPr="00442EA1" w14:paraId="1FB31E7C" w14:textId="77777777" w:rsidTr="001439C7">
        <w:tc>
          <w:tcPr>
            <w:tcW w:w="2842" w:type="dxa"/>
          </w:tcPr>
          <w:p w14:paraId="59259A47" w14:textId="77777777" w:rsidR="001439C7" w:rsidRPr="00442EA1" w:rsidRDefault="001439C7" w:rsidP="001439C7">
            <w:pPr>
              <w:contextualSpacing/>
              <w:jc w:val="center"/>
              <w:rPr>
                <w:b/>
                <w:sz w:val="16"/>
                <w:szCs w:val="24"/>
              </w:rPr>
            </w:pPr>
            <w:r w:rsidRPr="00442EA1">
              <w:rPr>
                <w:b/>
                <w:sz w:val="16"/>
                <w:szCs w:val="24"/>
              </w:rPr>
              <w:t>Kurum / Kuruluş adı</w:t>
            </w:r>
          </w:p>
        </w:tc>
        <w:tc>
          <w:tcPr>
            <w:tcW w:w="2971" w:type="dxa"/>
          </w:tcPr>
          <w:p w14:paraId="129C7C5F" w14:textId="77777777" w:rsidR="001439C7" w:rsidRPr="00442EA1" w:rsidRDefault="001439C7" w:rsidP="001439C7">
            <w:pPr>
              <w:contextualSpacing/>
              <w:jc w:val="center"/>
              <w:rPr>
                <w:b/>
                <w:sz w:val="16"/>
                <w:szCs w:val="24"/>
              </w:rPr>
            </w:pPr>
            <w:r w:rsidRPr="00442EA1">
              <w:rPr>
                <w:b/>
                <w:sz w:val="16"/>
                <w:szCs w:val="24"/>
              </w:rPr>
              <w:t>Üye olunan yıl</w:t>
            </w:r>
          </w:p>
        </w:tc>
        <w:tc>
          <w:tcPr>
            <w:tcW w:w="3249" w:type="dxa"/>
          </w:tcPr>
          <w:p w14:paraId="185C158A" w14:textId="77777777" w:rsidR="001439C7" w:rsidRPr="00442EA1" w:rsidRDefault="001439C7" w:rsidP="001439C7">
            <w:pPr>
              <w:contextualSpacing/>
              <w:jc w:val="center"/>
              <w:rPr>
                <w:b/>
                <w:sz w:val="16"/>
                <w:szCs w:val="24"/>
              </w:rPr>
            </w:pPr>
            <w:r w:rsidRPr="00442EA1">
              <w:rPr>
                <w:b/>
                <w:sz w:val="16"/>
                <w:szCs w:val="24"/>
              </w:rPr>
              <w:t>Görev</w:t>
            </w:r>
          </w:p>
        </w:tc>
      </w:tr>
      <w:tr w:rsidR="001439C7" w:rsidRPr="00442EA1" w14:paraId="6ABF2952" w14:textId="77777777" w:rsidTr="001439C7">
        <w:tc>
          <w:tcPr>
            <w:tcW w:w="2842" w:type="dxa"/>
          </w:tcPr>
          <w:p w14:paraId="35A53C3C" w14:textId="77777777" w:rsidR="001439C7" w:rsidRPr="00442EA1" w:rsidRDefault="001439C7" w:rsidP="001439C7">
            <w:pPr>
              <w:contextualSpacing/>
              <w:jc w:val="both"/>
              <w:rPr>
                <w:sz w:val="16"/>
                <w:szCs w:val="24"/>
              </w:rPr>
            </w:pPr>
          </w:p>
        </w:tc>
        <w:tc>
          <w:tcPr>
            <w:tcW w:w="2971" w:type="dxa"/>
          </w:tcPr>
          <w:p w14:paraId="1F04A4B0" w14:textId="77777777" w:rsidR="001439C7" w:rsidRPr="00442EA1" w:rsidRDefault="001439C7" w:rsidP="001439C7">
            <w:pPr>
              <w:contextualSpacing/>
              <w:jc w:val="center"/>
              <w:rPr>
                <w:sz w:val="16"/>
                <w:szCs w:val="24"/>
              </w:rPr>
            </w:pPr>
          </w:p>
        </w:tc>
        <w:tc>
          <w:tcPr>
            <w:tcW w:w="3249" w:type="dxa"/>
          </w:tcPr>
          <w:p w14:paraId="102EB414" w14:textId="77777777" w:rsidR="001439C7" w:rsidRPr="00442EA1" w:rsidRDefault="001439C7" w:rsidP="001439C7">
            <w:pPr>
              <w:contextualSpacing/>
              <w:jc w:val="both"/>
              <w:rPr>
                <w:sz w:val="16"/>
                <w:szCs w:val="24"/>
              </w:rPr>
            </w:pPr>
          </w:p>
        </w:tc>
      </w:tr>
    </w:tbl>
    <w:p w14:paraId="42A1289F" w14:textId="77777777" w:rsidR="001439C7" w:rsidRPr="00442EA1" w:rsidRDefault="001439C7" w:rsidP="001439C7">
      <w:pPr>
        <w:tabs>
          <w:tab w:val="left" w:pos="3828"/>
        </w:tabs>
        <w:spacing w:after="0" w:line="240" w:lineRule="auto"/>
        <w:contextualSpacing/>
        <w:jc w:val="both"/>
        <w:rPr>
          <w:rFonts w:eastAsia="Times New Roman" w:cs="Times New Roman"/>
          <w:color w:val="FF0000"/>
          <w:sz w:val="14"/>
          <w:szCs w:val="24"/>
          <w:lang w:eastAsia="tr-TR"/>
        </w:rPr>
      </w:pPr>
    </w:p>
    <w:tbl>
      <w:tblPr>
        <w:tblStyle w:val="TabloKlavuzu"/>
        <w:tblW w:w="0" w:type="auto"/>
        <w:tblLook w:val="04A0" w:firstRow="1" w:lastRow="0" w:firstColumn="1" w:lastColumn="0" w:noHBand="0" w:noVBand="1"/>
      </w:tblPr>
      <w:tblGrid>
        <w:gridCol w:w="846"/>
        <w:gridCol w:w="4961"/>
        <w:gridCol w:w="1698"/>
        <w:gridCol w:w="1557"/>
      </w:tblGrid>
      <w:tr w:rsidR="001439C7" w:rsidRPr="00442EA1" w14:paraId="0E34CF9A" w14:textId="77777777" w:rsidTr="001439C7">
        <w:tc>
          <w:tcPr>
            <w:tcW w:w="9062" w:type="dxa"/>
            <w:gridSpan w:val="4"/>
            <w:tcBorders>
              <w:top w:val="single" w:sz="18" w:space="0" w:color="auto"/>
            </w:tcBorders>
          </w:tcPr>
          <w:p w14:paraId="3BA042F0" w14:textId="77777777" w:rsidR="001439C7" w:rsidRPr="00442EA1" w:rsidRDefault="001439C7" w:rsidP="001439C7">
            <w:pPr>
              <w:contextualSpacing/>
              <w:jc w:val="both"/>
              <w:rPr>
                <w:sz w:val="20"/>
                <w:szCs w:val="24"/>
              </w:rPr>
            </w:pPr>
            <w:r w:rsidRPr="00442EA1">
              <w:rPr>
                <w:b/>
                <w:sz w:val="20"/>
                <w:szCs w:val="24"/>
              </w:rPr>
              <w:t xml:space="preserve">KURUMSAL VE MESLEKİ HİZMETLER (Görevler) </w:t>
            </w:r>
          </w:p>
        </w:tc>
      </w:tr>
      <w:tr w:rsidR="001439C7" w:rsidRPr="00442EA1" w14:paraId="4F74FFC7" w14:textId="77777777" w:rsidTr="001439C7">
        <w:tc>
          <w:tcPr>
            <w:tcW w:w="846" w:type="dxa"/>
          </w:tcPr>
          <w:p w14:paraId="1B0CF554" w14:textId="77777777" w:rsidR="001439C7" w:rsidRPr="00442EA1" w:rsidRDefault="001439C7" w:rsidP="001439C7">
            <w:pPr>
              <w:contextualSpacing/>
              <w:jc w:val="center"/>
              <w:rPr>
                <w:b/>
                <w:sz w:val="16"/>
                <w:szCs w:val="24"/>
              </w:rPr>
            </w:pPr>
            <w:r w:rsidRPr="00442EA1">
              <w:rPr>
                <w:b/>
                <w:sz w:val="16"/>
                <w:szCs w:val="24"/>
              </w:rPr>
              <w:t>Yıl</w:t>
            </w:r>
          </w:p>
        </w:tc>
        <w:tc>
          <w:tcPr>
            <w:tcW w:w="4961" w:type="dxa"/>
          </w:tcPr>
          <w:p w14:paraId="5B2C5BB3" w14:textId="77777777" w:rsidR="001439C7" w:rsidRPr="00442EA1" w:rsidRDefault="001439C7" w:rsidP="001439C7">
            <w:pPr>
              <w:contextualSpacing/>
              <w:jc w:val="center"/>
              <w:rPr>
                <w:b/>
                <w:sz w:val="16"/>
                <w:szCs w:val="24"/>
              </w:rPr>
            </w:pPr>
            <w:r w:rsidRPr="00442EA1">
              <w:rPr>
                <w:b/>
                <w:sz w:val="16"/>
                <w:szCs w:val="24"/>
              </w:rPr>
              <w:t>Görev</w:t>
            </w:r>
          </w:p>
        </w:tc>
        <w:tc>
          <w:tcPr>
            <w:tcW w:w="1698" w:type="dxa"/>
          </w:tcPr>
          <w:p w14:paraId="4FC6C71B" w14:textId="77777777" w:rsidR="001439C7" w:rsidRPr="00442EA1" w:rsidRDefault="001439C7" w:rsidP="001439C7">
            <w:pPr>
              <w:contextualSpacing/>
              <w:jc w:val="center"/>
              <w:rPr>
                <w:b/>
                <w:sz w:val="16"/>
                <w:szCs w:val="24"/>
              </w:rPr>
            </w:pPr>
            <w:r w:rsidRPr="00442EA1">
              <w:rPr>
                <w:b/>
                <w:sz w:val="16"/>
                <w:szCs w:val="24"/>
              </w:rPr>
              <w:t>Başlangıç tarihi</w:t>
            </w:r>
          </w:p>
        </w:tc>
        <w:tc>
          <w:tcPr>
            <w:tcW w:w="1557" w:type="dxa"/>
          </w:tcPr>
          <w:p w14:paraId="17D131ED" w14:textId="77777777" w:rsidR="001439C7" w:rsidRPr="00442EA1" w:rsidRDefault="001439C7" w:rsidP="001439C7">
            <w:pPr>
              <w:contextualSpacing/>
              <w:jc w:val="center"/>
              <w:rPr>
                <w:b/>
                <w:sz w:val="16"/>
                <w:szCs w:val="24"/>
              </w:rPr>
            </w:pPr>
            <w:r w:rsidRPr="00442EA1">
              <w:rPr>
                <w:b/>
                <w:sz w:val="16"/>
                <w:szCs w:val="24"/>
              </w:rPr>
              <w:t>Bitiş Tarihi</w:t>
            </w:r>
          </w:p>
        </w:tc>
      </w:tr>
      <w:tr w:rsidR="001439C7" w:rsidRPr="00442EA1" w14:paraId="31666B15" w14:textId="77777777" w:rsidTr="001439C7">
        <w:tc>
          <w:tcPr>
            <w:tcW w:w="846" w:type="dxa"/>
            <w:vAlign w:val="center"/>
          </w:tcPr>
          <w:p w14:paraId="5685555A" w14:textId="77777777" w:rsidR="001439C7" w:rsidRPr="00442EA1" w:rsidRDefault="001439C7" w:rsidP="001439C7">
            <w:pPr>
              <w:contextualSpacing/>
              <w:jc w:val="center"/>
              <w:rPr>
                <w:sz w:val="16"/>
                <w:szCs w:val="24"/>
              </w:rPr>
            </w:pPr>
          </w:p>
        </w:tc>
        <w:tc>
          <w:tcPr>
            <w:tcW w:w="4961" w:type="dxa"/>
          </w:tcPr>
          <w:p w14:paraId="5428324A" w14:textId="77777777" w:rsidR="001439C7" w:rsidRPr="00442EA1" w:rsidRDefault="001439C7" w:rsidP="001439C7">
            <w:pPr>
              <w:contextualSpacing/>
              <w:jc w:val="both"/>
              <w:rPr>
                <w:sz w:val="16"/>
                <w:szCs w:val="24"/>
              </w:rPr>
            </w:pPr>
          </w:p>
        </w:tc>
        <w:tc>
          <w:tcPr>
            <w:tcW w:w="1698" w:type="dxa"/>
            <w:vAlign w:val="center"/>
          </w:tcPr>
          <w:p w14:paraId="251E1D7F" w14:textId="77777777" w:rsidR="001439C7" w:rsidRPr="00442EA1" w:rsidRDefault="001439C7" w:rsidP="001439C7">
            <w:pPr>
              <w:contextualSpacing/>
              <w:jc w:val="center"/>
              <w:rPr>
                <w:sz w:val="16"/>
                <w:szCs w:val="24"/>
              </w:rPr>
            </w:pPr>
          </w:p>
        </w:tc>
        <w:tc>
          <w:tcPr>
            <w:tcW w:w="1557" w:type="dxa"/>
            <w:vAlign w:val="center"/>
          </w:tcPr>
          <w:p w14:paraId="0F5E5819" w14:textId="77777777" w:rsidR="001439C7" w:rsidRPr="00442EA1" w:rsidRDefault="001439C7" w:rsidP="001439C7">
            <w:pPr>
              <w:contextualSpacing/>
              <w:jc w:val="center"/>
              <w:rPr>
                <w:sz w:val="16"/>
                <w:szCs w:val="24"/>
              </w:rPr>
            </w:pPr>
          </w:p>
        </w:tc>
      </w:tr>
    </w:tbl>
    <w:p w14:paraId="4126E0B7"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u w:val="single"/>
          <w:lang w:eastAsia="tr-TR"/>
        </w:rPr>
      </w:pPr>
    </w:p>
    <w:p w14:paraId="0B87AF64"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u w:val="single"/>
          <w:lang w:eastAsia="tr-TR"/>
        </w:rPr>
        <w:t>SON BEŞ YILDAKİ</w:t>
      </w:r>
      <w:r w:rsidRPr="00442EA1">
        <w:rPr>
          <w:rFonts w:eastAsia="Times New Roman" w:cs="Times New Roman"/>
          <w:b/>
          <w:color w:val="0D0D0D" w:themeColor="text1" w:themeTint="F2"/>
          <w:sz w:val="20"/>
          <w:szCs w:val="24"/>
          <w:lang w:eastAsia="tr-TR"/>
        </w:rPr>
        <w:t xml:space="preserve"> BELLİ BAŞLI YAYINLAR</w:t>
      </w:r>
    </w:p>
    <w:p w14:paraId="6F6039CF" w14:textId="77777777" w:rsidR="001439C7" w:rsidRPr="00442EA1" w:rsidRDefault="001439C7" w:rsidP="001439C7">
      <w:pPr>
        <w:tabs>
          <w:tab w:val="left" w:pos="3828"/>
        </w:tabs>
        <w:spacing w:after="0" w:line="240" w:lineRule="auto"/>
        <w:contextualSpacing/>
        <w:jc w:val="both"/>
        <w:rPr>
          <w:rFonts w:eastAsia="Times New Roman" w:cs="Times New Roman"/>
          <w:color w:val="0D0D0D" w:themeColor="text1" w:themeTint="F2"/>
          <w:sz w:val="14"/>
          <w:szCs w:val="24"/>
          <w:lang w:eastAsia="tr-TR"/>
        </w:rPr>
      </w:pPr>
      <w:r w:rsidRPr="00442EA1">
        <w:rPr>
          <w:rFonts w:eastAsia="Times New Roman" w:cs="Times New Roman"/>
          <w:b/>
          <w:color w:val="0D0D0D" w:themeColor="text1" w:themeTint="F2"/>
          <w:sz w:val="20"/>
          <w:szCs w:val="24"/>
          <w:lang w:eastAsia="tr-TR"/>
        </w:rPr>
        <w:t xml:space="preserve"> </w:t>
      </w:r>
    </w:p>
    <w:p w14:paraId="5996BA07"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A. Uluslararası Hakemli Dergilerde Yayımlanan Makaleler</w:t>
      </w:r>
    </w:p>
    <w:p w14:paraId="066B73E4" w14:textId="77777777" w:rsidR="001439C7" w:rsidRPr="001C69E9" w:rsidRDefault="001439C7" w:rsidP="001439C7">
      <w:pPr>
        <w:spacing w:after="0" w:line="240" w:lineRule="auto"/>
        <w:ind w:left="426" w:hanging="426"/>
        <w:contextualSpacing/>
        <w:jc w:val="both"/>
        <w:rPr>
          <w:rFonts w:eastAsia="Times New Roman" w:cs="Times New Roman"/>
          <w:sz w:val="16"/>
          <w:szCs w:val="20"/>
          <w:lang w:eastAsia="tr-TR"/>
        </w:rPr>
      </w:pPr>
      <w:r w:rsidRPr="00442EA1">
        <w:rPr>
          <w:rFonts w:eastAsia="Times New Roman" w:cs="Times New Roman"/>
          <w:sz w:val="16"/>
          <w:szCs w:val="20"/>
          <w:lang w:eastAsia="tr-TR"/>
        </w:rPr>
        <w:t xml:space="preserve">1. </w:t>
      </w:r>
      <w:r w:rsidRPr="001C69E9">
        <w:rPr>
          <w:rFonts w:eastAsia="Times New Roman" w:cs="Times New Roman"/>
          <w:sz w:val="16"/>
          <w:szCs w:val="20"/>
          <w:lang w:eastAsia="tr-TR"/>
        </w:rPr>
        <w:t>Yalçın, M., Gül, F. K., Yıldız, A., Polat, N., Başaran, C., 2020. “The mapping of hydrothermal alteration related to the geothermal activities with remote sensing at Akarcay Basin (Afyonkarahisar), using Aster data”, Arabian Journal of Geoscience, 13 (21), 1-17. https://doi.org/10.1007/s12517-020-06083-2</w:t>
      </w:r>
    </w:p>
    <w:p w14:paraId="6349A108" w14:textId="77777777" w:rsidR="001439C7" w:rsidRPr="001C69E9" w:rsidRDefault="001439C7" w:rsidP="001439C7">
      <w:pPr>
        <w:spacing w:after="0" w:line="240" w:lineRule="auto"/>
        <w:ind w:left="426" w:hanging="426"/>
        <w:contextualSpacing/>
        <w:jc w:val="both"/>
        <w:rPr>
          <w:rFonts w:eastAsia="Times New Roman" w:cs="Times New Roman"/>
          <w:sz w:val="16"/>
          <w:szCs w:val="20"/>
          <w:lang w:eastAsia="tr-TR"/>
        </w:rPr>
      </w:pPr>
    </w:p>
    <w:p w14:paraId="1AB39A62" w14:textId="77777777" w:rsidR="001439C7" w:rsidRPr="001C69E9"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 xml:space="preserve">2. </w:t>
      </w:r>
      <w:r w:rsidRPr="001C69E9">
        <w:rPr>
          <w:rFonts w:eastAsia="Times New Roman" w:cs="Times New Roman"/>
          <w:sz w:val="16"/>
          <w:szCs w:val="20"/>
          <w:lang w:eastAsia="tr-TR"/>
        </w:rPr>
        <w:t>Can, M.F., Başaran, C., Yıldız, A., Demirkapı, M., 2021. “Lithium extraction from geothermal waters; a case study of Ömer-Gecek (Afyonkarahisar) geothermal area”, Turkish Journal of Earth Sciences, 30:1208-1220, doi:10.3906/yer-2105-29</w:t>
      </w:r>
    </w:p>
    <w:p w14:paraId="77365958" w14:textId="77777777" w:rsidR="001439C7" w:rsidRPr="001C69E9" w:rsidRDefault="001439C7" w:rsidP="001439C7">
      <w:pPr>
        <w:spacing w:after="0" w:line="240" w:lineRule="auto"/>
        <w:ind w:left="426" w:hanging="426"/>
        <w:contextualSpacing/>
        <w:jc w:val="both"/>
        <w:rPr>
          <w:rFonts w:eastAsia="Times New Roman" w:cs="Times New Roman"/>
          <w:sz w:val="16"/>
          <w:szCs w:val="20"/>
          <w:lang w:eastAsia="tr-TR"/>
        </w:rPr>
      </w:pPr>
    </w:p>
    <w:p w14:paraId="7B0E8A90" w14:textId="77777777" w:rsidR="001439C7" w:rsidRPr="001C69E9"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3.</w:t>
      </w:r>
      <w:r w:rsidRPr="001C69E9">
        <w:rPr>
          <w:rFonts w:eastAsia="Times New Roman" w:cs="Times New Roman"/>
          <w:sz w:val="16"/>
          <w:szCs w:val="20"/>
          <w:lang w:eastAsia="tr-TR"/>
        </w:rPr>
        <w:t xml:space="preserve"> Başaran, C., Ulutürk, Y., Yıldız, A., 2022. “Updated geochemical and geothermometry study on Ömer-Gecek geothermal area (Afyonkarahisar/Turkey)”, Turkish Journal of Earth Sciences, 31(4):359-371. Doi: 10.55730/1300-0985.1806 </w:t>
      </w:r>
    </w:p>
    <w:p w14:paraId="77E6B16B" w14:textId="77777777" w:rsidR="001439C7" w:rsidRPr="001C69E9" w:rsidRDefault="001439C7" w:rsidP="001439C7">
      <w:pPr>
        <w:spacing w:after="0" w:line="240" w:lineRule="auto"/>
        <w:ind w:left="426" w:hanging="426"/>
        <w:contextualSpacing/>
        <w:jc w:val="both"/>
        <w:rPr>
          <w:rFonts w:eastAsia="Times New Roman" w:cs="Times New Roman"/>
          <w:sz w:val="16"/>
          <w:szCs w:val="20"/>
          <w:lang w:eastAsia="tr-TR"/>
        </w:rPr>
      </w:pPr>
    </w:p>
    <w:p w14:paraId="6831407E" w14:textId="77777777" w:rsidR="001439C7" w:rsidRPr="001C69E9"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 xml:space="preserve">4. </w:t>
      </w:r>
      <w:r w:rsidRPr="001C69E9">
        <w:rPr>
          <w:rFonts w:eastAsia="Times New Roman" w:cs="Times New Roman"/>
          <w:sz w:val="16"/>
          <w:szCs w:val="20"/>
          <w:lang w:eastAsia="tr-TR"/>
        </w:rPr>
        <w:t>Çevikoğlu, T., Başaran, C., 2023. “Hydrogeochemical characteristics and evaluation of the water resources in Tuzlukçu (Konya/Turkey) geothermal area” Journal of Earth System Science, 132:152. https://doi.org/10.1007/s12040-023-02162-6</w:t>
      </w:r>
    </w:p>
    <w:p w14:paraId="44840DE5" w14:textId="77777777" w:rsidR="001439C7" w:rsidRPr="001C69E9" w:rsidRDefault="001439C7" w:rsidP="001439C7">
      <w:pPr>
        <w:spacing w:after="0" w:line="240" w:lineRule="auto"/>
        <w:ind w:left="426" w:hanging="426"/>
        <w:contextualSpacing/>
        <w:jc w:val="both"/>
        <w:rPr>
          <w:rFonts w:eastAsia="Times New Roman" w:cs="Times New Roman"/>
          <w:sz w:val="16"/>
          <w:szCs w:val="20"/>
          <w:lang w:eastAsia="tr-TR"/>
        </w:rPr>
      </w:pPr>
    </w:p>
    <w:p w14:paraId="1915E827" w14:textId="77777777" w:rsidR="001439C7" w:rsidRPr="00442EA1"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 xml:space="preserve">5. </w:t>
      </w:r>
      <w:r w:rsidRPr="001C69E9">
        <w:rPr>
          <w:rFonts w:eastAsia="Times New Roman" w:cs="Times New Roman"/>
          <w:sz w:val="16"/>
          <w:szCs w:val="20"/>
          <w:lang w:eastAsia="tr-TR"/>
        </w:rPr>
        <w:t xml:space="preserve"> Gençer, E., Başaran, C., 2024. “Water quality assessment and pollution of Akarçay River, Türkiye” Kuwait Journal of Science, 51 (1), 100077. https://doi.org/10.1016/j.kjs.2023.07.003</w:t>
      </w:r>
    </w:p>
    <w:p w14:paraId="7877F176"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2C773F25"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 xml:space="preserve">B.   Uluslararası Bilimsel Toplantılarda Sunulan ve Bildiri Kitabında (Proceedings) Basılan Bildiriler </w:t>
      </w:r>
    </w:p>
    <w:p w14:paraId="75BE2AE8" w14:textId="77777777" w:rsidR="001439C7" w:rsidRPr="00442EA1" w:rsidRDefault="001439C7" w:rsidP="001439C7">
      <w:pPr>
        <w:spacing w:after="0" w:line="240" w:lineRule="auto"/>
        <w:contextualSpacing/>
        <w:jc w:val="both"/>
        <w:rPr>
          <w:rFonts w:eastAsia="Times New Roman" w:cs="Times New Roman"/>
          <w:sz w:val="16"/>
          <w:szCs w:val="20"/>
          <w:lang w:eastAsia="tr-TR"/>
        </w:rPr>
      </w:pPr>
      <w:r w:rsidRPr="00442EA1">
        <w:rPr>
          <w:rFonts w:eastAsia="Times New Roman" w:cs="Times New Roman"/>
          <w:sz w:val="16"/>
          <w:szCs w:val="20"/>
          <w:lang w:eastAsia="tr-TR"/>
        </w:rPr>
        <w:t xml:space="preserve">1. </w:t>
      </w:r>
      <w:r w:rsidRPr="00EA43A2">
        <w:rPr>
          <w:rFonts w:eastAsia="Times New Roman" w:cs="Times New Roman"/>
          <w:sz w:val="16"/>
          <w:szCs w:val="20"/>
          <w:lang w:eastAsia="tr-TR"/>
        </w:rPr>
        <w:t>Investigation Of Deep Structure Of Sultandag Fault By Magnetotelluric, Gravity, Gnss, And Tectonic Studies; First Results, Özyıldırım Özcan, Demirci İsmail, Özkaymak Çağlar, Bektaş Özcan, Başaran Can, Tiryakioğlu İbrahim, Özcan Doğukan Mert, Yıldız Ahmet (2022).. 25th İnternational Electromagnetic Induction Workshops (Emıw2022)</w:t>
      </w:r>
      <w:r w:rsidRPr="00442EA1">
        <w:rPr>
          <w:rFonts w:eastAsia="Times New Roman" w:cs="Times New Roman"/>
          <w:sz w:val="16"/>
          <w:szCs w:val="20"/>
          <w:lang w:eastAsia="tr-TR"/>
        </w:rPr>
        <w:t xml:space="preserve"> </w:t>
      </w:r>
    </w:p>
    <w:p w14:paraId="1B80F687"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3D7E506A"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C. Yazılan Ulusal/Uluslararası Kitaplar ve Kitaplarda Bölümler</w:t>
      </w:r>
    </w:p>
    <w:p w14:paraId="31DFD544" w14:textId="77777777" w:rsidR="001439C7" w:rsidRPr="00442EA1" w:rsidRDefault="001439C7" w:rsidP="001439C7">
      <w:pPr>
        <w:spacing w:after="0" w:line="240" w:lineRule="auto"/>
        <w:ind w:left="426" w:hanging="426"/>
        <w:contextualSpacing/>
        <w:jc w:val="both"/>
        <w:rPr>
          <w:rFonts w:eastAsia="Times New Roman" w:cs="Times New Roman"/>
          <w:sz w:val="16"/>
          <w:szCs w:val="20"/>
          <w:lang w:eastAsia="tr-TR"/>
        </w:rPr>
      </w:pPr>
      <w:r w:rsidRPr="00442EA1">
        <w:rPr>
          <w:rFonts w:eastAsia="Times New Roman" w:cs="Times New Roman"/>
          <w:sz w:val="16"/>
          <w:szCs w:val="20"/>
          <w:lang w:eastAsia="tr-TR"/>
        </w:rPr>
        <w:t>1. …</w:t>
      </w:r>
    </w:p>
    <w:p w14:paraId="7305549C"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2E8BECBE"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D. Ulusal Hakemli Dergilerde Yayımlanan Makaleler</w:t>
      </w:r>
    </w:p>
    <w:p w14:paraId="49060978" w14:textId="77777777" w:rsidR="001439C7" w:rsidRPr="00EA43A2" w:rsidRDefault="001439C7" w:rsidP="001439C7">
      <w:pPr>
        <w:spacing w:after="0" w:line="240" w:lineRule="auto"/>
        <w:contextualSpacing/>
        <w:jc w:val="both"/>
        <w:rPr>
          <w:rFonts w:eastAsia="Times New Roman" w:cs="Times New Roman"/>
          <w:sz w:val="16"/>
          <w:szCs w:val="20"/>
          <w:lang w:eastAsia="tr-TR"/>
        </w:rPr>
      </w:pPr>
      <w:r w:rsidRPr="00442EA1">
        <w:rPr>
          <w:rFonts w:eastAsia="Times New Roman" w:cs="Times New Roman"/>
          <w:sz w:val="16"/>
          <w:szCs w:val="20"/>
          <w:lang w:eastAsia="tr-TR"/>
        </w:rPr>
        <w:t>1.</w:t>
      </w:r>
      <w:r w:rsidRPr="00EA43A2">
        <w:t xml:space="preserve"> </w:t>
      </w:r>
      <w:r w:rsidRPr="00EA43A2">
        <w:rPr>
          <w:rFonts w:eastAsia="Times New Roman" w:cs="Times New Roman"/>
          <w:sz w:val="16"/>
          <w:szCs w:val="20"/>
          <w:lang w:eastAsia="tr-TR"/>
        </w:rPr>
        <w:t>D11. Bağcı, M., Yıldız, A., Başaran, C. 2020. “Ömer-Gecek (Afyonkarahisar) Jeotermal Sahası Rezervuar Kayaçlarının Mineropetrografik ve Jeokimyasal Özellikleri”, Afyon Kocatepe Üniversitesi, Fen ve Mühendislik Bilimleri Dergisi, 20 (3), 506-517. (DOI: 10.35414/akufemubid.703597)</w:t>
      </w:r>
    </w:p>
    <w:p w14:paraId="07A60F46" w14:textId="77777777" w:rsidR="001439C7" w:rsidRPr="00EA43A2" w:rsidRDefault="001439C7" w:rsidP="001439C7">
      <w:pPr>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 xml:space="preserve">2. </w:t>
      </w:r>
      <w:r w:rsidRPr="00EA43A2">
        <w:rPr>
          <w:rFonts w:eastAsia="Times New Roman" w:cs="Times New Roman"/>
          <w:sz w:val="16"/>
          <w:szCs w:val="20"/>
          <w:lang w:eastAsia="tr-TR"/>
        </w:rPr>
        <w:t xml:space="preserve"> Yıldız, A., Başaran, C., Bağcı, M., Dülger, A., Ulutürk, Y. 2020. “Bayatcık Jeotermal Sahasında (Afyonkarahisar) Yer Alan Bayatcık-1 Kuyusunun Jeolojisi ve Alterasyon Mineralojisi”, Afyon Kocatepe Üniversitesi, Fen ve Mühendislik Bilimleri Dergisi, 20 (4), 683-692. (DOI: 10.35414/ akufemubid.707341)</w:t>
      </w:r>
    </w:p>
    <w:p w14:paraId="08A49945" w14:textId="77777777" w:rsidR="001439C7" w:rsidRPr="00EA43A2" w:rsidRDefault="001439C7" w:rsidP="001439C7">
      <w:pPr>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 xml:space="preserve">3. </w:t>
      </w:r>
      <w:r w:rsidRPr="00EA43A2">
        <w:rPr>
          <w:rFonts w:eastAsia="Times New Roman" w:cs="Times New Roman"/>
          <w:sz w:val="16"/>
          <w:szCs w:val="20"/>
          <w:lang w:eastAsia="tr-TR"/>
        </w:rPr>
        <w:t xml:space="preserve"> Başaran, C., 2021. “Özdere (İzmir) Jeotermal Kaynağının Hidrojeokimyası ve Deniz Suyu İle İlişkisi”, Mühendislik Bilimleri ve Tasarım Dergisi, 9 (1), 176-186.</w:t>
      </w:r>
    </w:p>
    <w:p w14:paraId="2D989F52" w14:textId="77777777" w:rsidR="001439C7" w:rsidRPr="00442EA1" w:rsidRDefault="001439C7" w:rsidP="001439C7">
      <w:pPr>
        <w:spacing w:after="0" w:line="240" w:lineRule="auto"/>
        <w:contextualSpacing/>
        <w:jc w:val="both"/>
        <w:rPr>
          <w:rFonts w:eastAsia="Times New Roman" w:cs="Times New Roman"/>
          <w:sz w:val="16"/>
          <w:szCs w:val="20"/>
          <w:lang w:eastAsia="tr-TR"/>
        </w:rPr>
      </w:pPr>
      <w:r>
        <w:rPr>
          <w:rFonts w:eastAsia="Times New Roman" w:cs="Times New Roman"/>
          <w:sz w:val="16"/>
          <w:szCs w:val="20"/>
          <w:lang w:eastAsia="tr-TR"/>
        </w:rPr>
        <w:t xml:space="preserve">4. </w:t>
      </w:r>
      <w:r w:rsidRPr="00EA43A2">
        <w:rPr>
          <w:rFonts w:eastAsia="Times New Roman" w:cs="Times New Roman"/>
          <w:sz w:val="16"/>
          <w:szCs w:val="20"/>
          <w:lang w:eastAsia="tr-TR"/>
        </w:rPr>
        <w:t xml:space="preserve"> Başaran, C., Manap, H., 2023. “Afyon Ovası Kuzeybatı Bölümü Yeraltısularının Hidrojeokimyası, İçme ve Sulama Suyu Özelliklerinin Belirlenmesi”, Doğal Afetler ve Çevre Dergisi, 9 (2),258-267. https://doi.org/10.21324/dacd.1240911</w:t>
      </w:r>
    </w:p>
    <w:p w14:paraId="5324C98E"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45553257"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E. Ulusal Bilimsel Toplantılarda Sunulan ve Bildiri Kitaplarında Basılan Bildiriler</w:t>
      </w:r>
    </w:p>
    <w:p w14:paraId="707900B4"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sidRPr="00EA43A2">
        <w:rPr>
          <w:rFonts w:eastAsia="Times New Roman" w:cs="Times New Roman"/>
          <w:sz w:val="16"/>
          <w:szCs w:val="20"/>
          <w:lang w:eastAsia="tr-TR"/>
        </w:rPr>
        <w:t>1. Yıldız, A., Özyıldırım, Ö., Başaran, C., Bağcı, M., Çonkar, F.E. “Akarçay Havzası (Afyonkarahisar) Derin Jeotermal Yapısının Manyetotellürik Yöntemle Araştırılması). Yerelektrik Çalıştayı, 2024.</w:t>
      </w:r>
    </w:p>
    <w:p w14:paraId="6D1CF612"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p>
    <w:p w14:paraId="0B18F3F9"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sidRPr="00EA43A2">
        <w:rPr>
          <w:rFonts w:eastAsia="Times New Roman" w:cs="Times New Roman"/>
          <w:sz w:val="16"/>
          <w:szCs w:val="20"/>
          <w:lang w:eastAsia="tr-TR"/>
        </w:rPr>
        <w:t>2. Özyıldırım, Ö., Yıldız, A., Başaran, C., Bağcı, M., Çonkar, F.E. “Susuz (Afyonkarahisar) Jeotermal Alanının Derin Jeotermal Yapısının Araştırılması", Uluslararası Katılımlı 76. Türkiye Jeoloji Kurultayı, 286, 2024</w:t>
      </w:r>
    </w:p>
    <w:p w14:paraId="57544C6E"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p>
    <w:p w14:paraId="580501E9"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sidRPr="00EA43A2">
        <w:rPr>
          <w:rFonts w:eastAsia="Times New Roman" w:cs="Times New Roman"/>
          <w:sz w:val="16"/>
          <w:szCs w:val="20"/>
          <w:lang w:eastAsia="tr-TR"/>
        </w:rPr>
        <w:t>3. Yıldız, A., Başaran, C., Özyıldırım, Ö. “Gazlıgöl (Afyonkarahisar) Bölgesinin Jeotermal Potansiyeli Üzerine Yeni Bulgular", Uluslararası Katılımlı 76. Türkiye Jeoloji Kurultayı, 285, 2024</w:t>
      </w:r>
    </w:p>
    <w:p w14:paraId="53271B57"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p>
    <w:p w14:paraId="1E50AE53"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sidRPr="00EA43A2">
        <w:rPr>
          <w:rFonts w:eastAsia="Times New Roman" w:cs="Times New Roman"/>
          <w:sz w:val="16"/>
          <w:szCs w:val="20"/>
          <w:lang w:eastAsia="tr-TR"/>
        </w:rPr>
        <w:t>4. Jeotermal Kaynaklardan Doğrudan Lityum Eldesi (Dle) Teknolojisinde İkinci Faz: Lityum Karbonat Üretimi, Yıldız Ahmet, Can Muhammed Fatih, Akdoğan Nur Seda, Başaran Can (2023). 6.Türkiye Jeotermal Kongresi (GT2023), 45-49., (Özet Bildiri).</w:t>
      </w:r>
    </w:p>
    <w:p w14:paraId="183C7834"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p>
    <w:p w14:paraId="62DC1265"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sidRPr="00EA43A2">
        <w:rPr>
          <w:rFonts w:eastAsia="Times New Roman" w:cs="Times New Roman"/>
          <w:sz w:val="16"/>
          <w:szCs w:val="20"/>
          <w:lang w:eastAsia="tr-TR"/>
        </w:rPr>
        <w:t>5. Sultandağı Fayının Derin Yapısının Manyetotellürik, Gravite, Gnss ve Tektonik Çalışmalarla Araştırılması; İlk Sonuçlar, Özyıldırım Özcan, Demirci İsmail, Özkaymak Çağlar, Bektaş Özcan, Başaran Can, Tiryakioğlu İbrahim, Özcan Doğukan Mert, Yıldız Ahmet (2022). 8. Yer Elektrik Çalıştayı, 24-28., (Özet Bildiri).</w:t>
      </w:r>
    </w:p>
    <w:p w14:paraId="2FBA8CAD" w14:textId="77777777" w:rsidR="001439C7" w:rsidRDefault="001439C7" w:rsidP="001439C7">
      <w:pPr>
        <w:spacing w:after="0" w:line="240" w:lineRule="auto"/>
        <w:contextualSpacing/>
      </w:pPr>
    </w:p>
    <w:p w14:paraId="22B3967A"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Pr>
          <w:rFonts w:eastAsia="Times New Roman" w:cs="Times New Roman"/>
          <w:b/>
          <w:color w:val="0D0D0D" w:themeColor="text1" w:themeTint="F2"/>
          <w:sz w:val="20"/>
          <w:szCs w:val="24"/>
          <w:lang w:eastAsia="tr-TR"/>
        </w:rPr>
        <w:t>F</w:t>
      </w:r>
      <w:r w:rsidRPr="00442EA1">
        <w:rPr>
          <w:rFonts w:eastAsia="Times New Roman" w:cs="Times New Roman"/>
          <w:b/>
          <w:color w:val="0D0D0D" w:themeColor="text1" w:themeTint="F2"/>
          <w:sz w:val="20"/>
          <w:szCs w:val="24"/>
          <w:lang w:eastAsia="tr-TR"/>
        </w:rPr>
        <w:t>. Ulusal</w:t>
      </w:r>
      <w:r>
        <w:rPr>
          <w:rFonts w:eastAsia="Times New Roman" w:cs="Times New Roman"/>
          <w:b/>
          <w:color w:val="0D0D0D" w:themeColor="text1" w:themeTint="F2"/>
          <w:sz w:val="20"/>
          <w:szCs w:val="24"/>
          <w:lang w:eastAsia="tr-TR"/>
        </w:rPr>
        <w:t>/Uluslararası Projeler ve Bu Projelerde Alınan Görevler</w:t>
      </w:r>
    </w:p>
    <w:p w14:paraId="5EA080B0"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sidRPr="00442EA1">
        <w:rPr>
          <w:rFonts w:eastAsia="Times New Roman" w:cs="Times New Roman"/>
          <w:sz w:val="16"/>
          <w:szCs w:val="20"/>
          <w:lang w:eastAsia="tr-TR"/>
        </w:rPr>
        <w:t>1.</w:t>
      </w:r>
      <w:r w:rsidRPr="00442EA1">
        <w:rPr>
          <w:rFonts w:eastAsia="Times New Roman" w:cs="Times New Roman"/>
          <w:b/>
          <w:sz w:val="16"/>
          <w:szCs w:val="20"/>
          <w:lang w:eastAsia="tr-TR"/>
        </w:rPr>
        <w:t xml:space="preserve"> </w:t>
      </w:r>
      <w:r w:rsidRPr="00EA43A2">
        <w:rPr>
          <w:rFonts w:eastAsia="Times New Roman" w:cs="Times New Roman"/>
          <w:sz w:val="16"/>
          <w:szCs w:val="20"/>
          <w:lang w:eastAsia="tr-TR"/>
        </w:rPr>
        <w:t>Bolvadin ile Çay ilçeleri arasında kalan alanın jeotermal potansiyelinin jeolojik ve jeofizik yöntemlerle araştırılması, AKÜ JUAM, ARGE, 21.JUAM.05, Araştırmacı, 2022.</w:t>
      </w:r>
    </w:p>
    <w:p w14:paraId="4E75CCE2"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 xml:space="preserve">2. </w:t>
      </w:r>
      <w:r w:rsidRPr="00EA43A2">
        <w:rPr>
          <w:rFonts w:eastAsia="Times New Roman" w:cs="Times New Roman"/>
          <w:sz w:val="16"/>
          <w:szCs w:val="20"/>
          <w:lang w:eastAsia="tr-TR"/>
        </w:rPr>
        <w:t>Ömer-Gecek (Afyonkarahisar) bölgesinin jeotermal potansiyelinin jeolojik ve jeofizik yöntemlerle araştırılması, AKÜ JUAM, ARGE, 21.JUAM.06, Araştırmacı, 2022.</w:t>
      </w:r>
    </w:p>
    <w:p w14:paraId="1841D7FD"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 xml:space="preserve">3. </w:t>
      </w:r>
      <w:r w:rsidRPr="00EA43A2">
        <w:rPr>
          <w:rFonts w:eastAsia="Times New Roman" w:cs="Times New Roman"/>
          <w:sz w:val="16"/>
          <w:szCs w:val="20"/>
          <w:lang w:eastAsia="tr-TR"/>
        </w:rPr>
        <w:t>Eber ve Akşehir Gölleri (Afyonkarahisar) arasındaki alanın jeotermal potansiyelinin jeolojik ve jeofizik yöntemlerle araştırılması, AKU BAPK, 20.FENBİL.28, Araştırmacı, 2022.</w:t>
      </w:r>
    </w:p>
    <w:p w14:paraId="3107CF3E"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 xml:space="preserve">4. </w:t>
      </w:r>
      <w:r w:rsidRPr="00EA43A2">
        <w:rPr>
          <w:rFonts w:eastAsia="Times New Roman" w:cs="Times New Roman"/>
          <w:sz w:val="16"/>
          <w:szCs w:val="20"/>
          <w:lang w:eastAsia="tr-TR"/>
        </w:rPr>
        <w:t>Ömer-Gecek (Afyonkarahisar) Bölgesindeki Jeotermal Sularından Lityum Kazanımı ve Pilot Ölçekli Lityum Karbonat Üretimi, Teknopark, 70519, Araştırmacı, 2022.</w:t>
      </w:r>
    </w:p>
    <w:p w14:paraId="13A63832"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 xml:space="preserve">5. </w:t>
      </w:r>
      <w:r w:rsidRPr="00EA43A2">
        <w:rPr>
          <w:rFonts w:eastAsia="Times New Roman" w:cs="Times New Roman"/>
          <w:sz w:val="16"/>
          <w:szCs w:val="20"/>
          <w:lang w:eastAsia="tr-TR"/>
        </w:rPr>
        <w:t>Ömer-Gecek Bölgesi (Afyonkarahisar) Jeotermal Sularının Lityum Potansiyelinin ve Kökeninin Araştırılması, 21.TEMATİK.01, Araştırmacı, 2023</w:t>
      </w:r>
    </w:p>
    <w:p w14:paraId="6AC69241" w14:textId="77777777" w:rsidR="001439C7" w:rsidRPr="00EA43A2"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 xml:space="preserve">6. </w:t>
      </w:r>
      <w:r w:rsidRPr="00EA43A2">
        <w:rPr>
          <w:rFonts w:eastAsia="Times New Roman" w:cs="Times New Roman"/>
          <w:sz w:val="16"/>
          <w:szCs w:val="20"/>
          <w:lang w:eastAsia="tr-TR"/>
        </w:rPr>
        <w:t>Tuzlukçu-Akşehir (Konya) Bölgesi Jeotermal Sularının Hidrojeokimyasal Özelliklerinin Belirlenmesi, 21.FENBİL.03, Yürütücü, 2023</w:t>
      </w:r>
    </w:p>
    <w:p w14:paraId="5EE5BB60" w14:textId="55816E30" w:rsidR="001439C7"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 xml:space="preserve">7. </w:t>
      </w:r>
      <w:r w:rsidRPr="00EA43A2">
        <w:rPr>
          <w:rFonts w:eastAsia="Times New Roman" w:cs="Times New Roman"/>
          <w:sz w:val="16"/>
          <w:szCs w:val="20"/>
          <w:lang w:eastAsia="tr-TR"/>
        </w:rPr>
        <w:t>Manyetotellürik (MT) Yöntem Kullanılarak Kütahya ili Merkez ilçesi, Parmakören Mahallesi Civarında Deprem Riski Yaratan Aktif Fayların Tespit Edilmesi, AKÜ JUAM, ARGE, 22.JUAM.04, Araştırmacı, 2023</w:t>
      </w:r>
    </w:p>
    <w:p w14:paraId="616CF80F" w14:textId="2C754260" w:rsidR="001439C7" w:rsidRDefault="001439C7" w:rsidP="001439C7">
      <w:pPr>
        <w:spacing w:after="0" w:line="240" w:lineRule="auto"/>
        <w:ind w:left="426" w:hanging="426"/>
        <w:contextualSpacing/>
        <w:jc w:val="both"/>
        <w:rPr>
          <w:rFonts w:eastAsia="Times New Roman" w:cs="Times New Roman"/>
          <w:sz w:val="16"/>
          <w:szCs w:val="20"/>
          <w:lang w:eastAsia="tr-TR"/>
        </w:rPr>
      </w:pPr>
    </w:p>
    <w:p w14:paraId="3228310C" w14:textId="77777777" w:rsidR="001439C7" w:rsidRPr="00442EA1" w:rsidRDefault="001439C7" w:rsidP="001439C7">
      <w:pPr>
        <w:spacing w:after="0" w:line="240" w:lineRule="auto"/>
        <w:contextualSpacing/>
        <w:jc w:val="center"/>
        <w:rPr>
          <w:rFonts w:eastAsia="Times New Roman" w:cs="Times New Roman"/>
          <w:b/>
          <w:sz w:val="20"/>
          <w:szCs w:val="28"/>
          <w:lang w:eastAsia="tr-TR"/>
        </w:rPr>
      </w:pPr>
    </w:p>
    <w:tbl>
      <w:tblPr>
        <w:tblStyle w:val="TabloKlavuzu"/>
        <w:tblW w:w="0" w:type="auto"/>
        <w:tblLook w:val="04A0" w:firstRow="1" w:lastRow="0" w:firstColumn="1" w:lastColumn="0" w:noHBand="0" w:noVBand="1"/>
      </w:tblPr>
      <w:tblGrid>
        <w:gridCol w:w="1980"/>
        <w:gridCol w:w="7082"/>
      </w:tblGrid>
      <w:tr w:rsidR="001439C7" w:rsidRPr="00442EA1" w14:paraId="5B6C852E" w14:textId="77777777" w:rsidTr="001439C7">
        <w:tc>
          <w:tcPr>
            <w:tcW w:w="1980" w:type="dxa"/>
            <w:tcBorders>
              <w:top w:val="single" w:sz="18" w:space="0" w:color="auto"/>
              <w:bottom w:val="single" w:sz="4" w:space="0" w:color="auto"/>
            </w:tcBorders>
          </w:tcPr>
          <w:p w14:paraId="4AEE7047" w14:textId="77777777" w:rsidR="001439C7" w:rsidRPr="00442EA1" w:rsidRDefault="001439C7" w:rsidP="001439C7">
            <w:pPr>
              <w:contextualSpacing/>
              <w:jc w:val="both"/>
              <w:rPr>
                <w:b/>
                <w:sz w:val="16"/>
                <w:szCs w:val="24"/>
              </w:rPr>
            </w:pPr>
            <w:r w:rsidRPr="00442EA1">
              <w:rPr>
                <w:b/>
                <w:sz w:val="16"/>
                <w:szCs w:val="24"/>
              </w:rPr>
              <w:t xml:space="preserve">ADI- SOYADI </w:t>
            </w:r>
          </w:p>
        </w:tc>
        <w:tc>
          <w:tcPr>
            <w:tcW w:w="7082" w:type="dxa"/>
            <w:tcBorders>
              <w:top w:val="single" w:sz="18" w:space="0" w:color="auto"/>
              <w:bottom w:val="single" w:sz="4" w:space="0" w:color="auto"/>
            </w:tcBorders>
          </w:tcPr>
          <w:p w14:paraId="3856223E" w14:textId="77777777" w:rsidR="001439C7" w:rsidRPr="00442EA1" w:rsidRDefault="001439C7" w:rsidP="001439C7">
            <w:pPr>
              <w:contextualSpacing/>
              <w:jc w:val="both"/>
              <w:rPr>
                <w:b/>
                <w:sz w:val="16"/>
                <w:szCs w:val="24"/>
              </w:rPr>
            </w:pPr>
            <w:r>
              <w:rPr>
                <w:b/>
                <w:sz w:val="16"/>
                <w:szCs w:val="24"/>
              </w:rPr>
              <w:t>ASLI KARABAŞOĞLU</w:t>
            </w:r>
          </w:p>
        </w:tc>
      </w:tr>
      <w:tr w:rsidR="001439C7" w:rsidRPr="00442EA1" w14:paraId="10CBDDDF" w14:textId="77777777" w:rsidTr="001439C7">
        <w:tc>
          <w:tcPr>
            <w:tcW w:w="1980" w:type="dxa"/>
          </w:tcPr>
          <w:p w14:paraId="6D3E1BB0" w14:textId="77777777" w:rsidR="001439C7" w:rsidRPr="00442EA1" w:rsidRDefault="001439C7" w:rsidP="001439C7">
            <w:pPr>
              <w:contextualSpacing/>
              <w:jc w:val="both"/>
              <w:rPr>
                <w:b/>
                <w:sz w:val="16"/>
                <w:szCs w:val="24"/>
              </w:rPr>
            </w:pPr>
            <w:r w:rsidRPr="00442EA1">
              <w:rPr>
                <w:b/>
                <w:sz w:val="16"/>
                <w:szCs w:val="24"/>
              </w:rPr>
              <w:t>UNVANI</w:t>
            </w:r>
            <w:r w:rsidRPr="00442EA1">
              <w:rPr>
                <w:b/>
                <w:sz w:val="16"/>
                <w:szCs w:val="24"/>
              </w:rPr>
              <w:tab/>
            </w:r>
          </w:p>
        </w:tc>
        <w:tc>
          <w:tcPr>
            <w:tcW w:w="7082" w:type="dxa"/>
          </w:tcPr>
          <w:p w14:paraId="02B910F3" w14:textId="77777777" w:rsidR="001439C7" w:rsidRPr="00442EA1" w:rsidRDefault="001439C7" w:rsidP="001439C7">
            <w:pPr>
              <w:contextualSpacing/>
              <w:jc w:val="both"/>
              <w:rPr>
                <w:b/>
                <w:sz w:val="16"/>
                <w:szCs w:val="24"/>
              </w:rPr>
            </w:pPr>
            <w:r>
              <w:rPr>
                <w:b/>
                <w:sz w:val="16"/>
                <w:szCs w:val="24"/>
              </w:rPr>
              <w:t>DR.ÖĞRETİM ÜYESİ</w:t>
            </w:r>
          </w:p>
        </w:tc>
      </w:tr>
    </w:tbl>
    <w:p w14:paraId="780B7234"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1980"/>
        <w:gridCol w:w="2806"/>
        <w:gridCol w:w="3006"/>
        <w:gridCol w:w="1270"/>
      </w:tblGrid>
      <w:tr w:rsidR="001439C7" w:rsidRPr="00442EA1" w14:paraId="463AB5AE" w14:textId="77777777" w:rsidTr="001439C7">
        <w:tc>
          <w:tcPr>
            <w:tcW w:w="9062" w:type="dxa"/>
            <w:gridSpan w:val="4"/>
            <w:tcBorders>
              <w:top w:val="single" w:sz="18" w:space="0" w:color="auto"/>
            </w:tcBorders>
          </w:tcPr>
          <w:p w14:paraId="6A291C97" w14:textId="77777777" w:rsidR="001439C7" w:rsidRPr="00442EA1" w:rsidRDefault="001439C7" w:rsidP="001439C7">
            <w:pPr>
              <w:contextualSpacing/>
              <w:jc w:val="both"/>
              <w:rPr>
                <w:b/>
                <w:sz w:val="20"/>
                <w:szCs w:val="24"/>
              </w:rPr>
            </w:pPr>
            <w:r w:rsidRPr="00442EA1">
              <w:rPr>
                <w:b/>
                <w:sz w:val="20"/>
                <w:szCs w:val="24"/>
              </w:rPr>
              <w:t xml:space="preserve">ALINAN DERECELER </w:t>
            </w:r>
          </w:p>
        </w:tc>
      </w:tr>
      <w:tr w:rsidR="001439C7" w:rsidRPr="00442EA1" w14:paraId="02F34516" w14:textId="77777777" w:rsidTr="001439C7">
        <w:tc>
          <w:tcPr>
            <w:tcW w:w="1980" w:type="dxa"/>
          </w:tcPr>
          <w:p w14:paraId="5558B278" w14:textId="77777777" w:rsidR="001439C7" w:rsidRPr="00442EA1" w:rsidRDefault="001439C7" w:rsidP="001439C7">
            <w:pPr>
              <w:contextualSpacing/>
              <w:jc w:val="center"/>
              <w:rPr>
                <w:b/>
                <w:sz w:val="16"/>
                <w:szCs w:val="24"/>
              </w:rPr>
            </w:pPr>
            <w:r w:rsidRPr="00442EA1">
              <w:rPr>
                <w:b/>
                <w:sz w:val="16"/>
                <w:szCs w:val="24"/>
              </w:rPr>
              <w:t>Alınan Derece</w:t>
            </w:r>
          </w:p>
        </w:tc>
        <w:tc>
          <w:tcPr>
            <w:tcW w:w="2806" w:type="dxa"/>
          </w:tcPr>
          <w:p w14:paraId="46C392C4" w14:textId="77777777" w:rsidR="001439C7" w:rsidRPr="00442EA1" w:rsidRDefault="001439C7" w:rsidP="001439C7">
            <w:pPr>
              <w:contextualSpacing/>
              <w:jc w:val="center"/>
              <w:rPr>
                <w:b/>
                <w:sz w:val="16"/>
                <w:szCs w:val="24"/>
              </w:rPr>
            </w:pPr>
            <w:r w:rsidRPr="00442EA1">
              <w:rPr>
                <w:b/>
                <w:sz w:val="16"/>
                <w:szCs w:val="24"/>
              </w:rPr>
              <w:t>Bölüm/program</w:t>
            </w:r>
          </w:p>
        </w:tc>
        <w:tc>
          <w:tcPr>
            <w:tcW w:w="3006" w:type="dxa"/>
          </w:tcPr>
          <w:p w14:paraId="57E235A1" w14:textId="77777777" w:rsidR="001439C7" w:rsidRPr="00442EA1" w:rsidRDefault="001439C7" w:rsidP="001439C7">
            <w:pPr>
              <w:contextualSpacing/>
              <w:jc w:val="center"/>
              <w:rPr>
                <w:b/>
                <w:sz w:val="16"/>
                <w:szCs w:val="24"/>
              </w:rPr>
            </w:pPr>
            <w:r w:rsidRPr="00442EA1">
              <w:rPr>
                <w:b/>
                <w:sz w:val="16"/>
                <w:szCs w:val="24"/>
              </w:rPr>
              <w:t>Üniversite</w:t>
            </w:r>
          </w:p>
        </w:tc>
        <w:tc>
          <w:tcPr>
            <w:tcW w:w="1270" w:type="dxa"/>
          </w:tcPr>
          <w:p w14:paraId="1C3045D2" w14:textId="77777777" w:rsidR="001439C7" w:rsidRPr="00442EA1" w:rsidRDefault="001439C7" w:rsidP="001439C7">
            <w:pPr>
              <w:contextualSpacing/>
              <w:jc w:val="center"/>
              <w:rPr>
                <w:b/>
                <w:sz w:val="16"/>
                <w:szCs w:val="24"/>
              </w:rPr>
            </w:pPr>
            <w:r w:rsidRPr="00442EA1">
              <w:rPr>
                <w:b/>
                <w:sz w:val="16"/>
                <w:szCs w:val="24"/>
              </w:rPr>
              <w:t>Tarih</w:t>
            </w:r>
          </w:p>
        </w:tc>
      </w:tr>
      <w:tr w:rsidR="001439C7" w:rsidRPr="00442EA1" w14:paraId="6D2B2581" w14:textId="77777777" w:rsidTr="001439C7">
        <w:tc>
          <w:tcPr>
            <w:tcW w:w="1980" w:type="dxa"/>
            <w:vAlign w:val="center"/>
          </w:tcPr>
          <w:p w14:paraId="49AE0E85" w14:textId="77777777" w:rsidR="001439C7" w:rsidRPr="00442EA1" w:rsidRDefault="001439C7" w:rsidP="001439C7">
            <w:pPr>
              <w:contextualSpacing/>
              <w:jc w:val="both"/>
              <w:rPr>
                <w:sz w:val="16"/>
                <w:szCs w:val="24"/>
              </w:rPr>
            </w:pPr>
            <w:r w:rsidRPr="00442EA1">
              <w:rPr>
                <w:sz w:val="16"/>
                <w:szCs w:val="24"/>
              </w:rPr>
              <w:t>Ön lisans</w:t>
            </w:r>
          </w:p>
        </w:tc>
        <w:tc>
          <w:tcPr>
            <w:tcW w:w="2806" w:type="dxa"/>
            <w:vAlign w:val="center"/>
          </w:tcPr>
          <w:p w14:paraId="356FE0A2" w14:textId="77777777" w:rsidR="001439C7" w:rsidRPr="00442EA1" w:rsidRDefault="001439C7" w:rsidP="001439C7">
            <w:pPr>
              <w:contextualSpacing/>
              <w:jc w:val="both"/>
              <w:rPr>
                <w:sz w:val="16"/>
                <w:szCs w:val="24"/>
              </w:rPr>
            </w:pPr>
          </w:p>
        </w:tc>
        <w:tc>
          <w:tcPr>
            <w:tcW w:w="3006" w:type="dxa"/>
            <w:vAlign w:val="center"/>
          </w:tcPr>
          <w:p w14:paraId="200968F1" w14:textId="77777777" w:rsidR="001439C7" w:rsidRPr="00442EA1" w:rsidRDefault="001439C7" w:rsidP="001439C7">
            <w:pPr>
              <w:contextualSpacing/>
              <w:jc w:val="both"/>
              <w:rPr>
                <w:sz w:val="16"/>
                <w:szCs w:val="24"/>
              </w:rPr>
            </w:pPr>
          </w:p>
        </w:tc>
        <w:tc>
          <w:tcPr>
            <w:tcW w:w="1270" w:type="dxa"/>
            <w:vAlign w:val="center"/>
          </w:tcPr>
          <w:p w14:paraId="240BA0F9" w14:textId="77777777" w:rsidR="001439C7" w:rsidRPr="00442EA1" w:rsidRDefault="001439C7" w:rsidP="001439C7">
            <w:pPr>
              <w:contextualSpacing/>
              <w:jc w:val="center"/>
              <w:rPr>
                <w:sz w:val="16"/>
                <w:szCs w:val="24"/>
              </w:rPr>
            </w:pPr>
          </w:p>
        </w:tc>
      </w:tr>
      <w:tr w:rsidR="001439C7" w:rsidRPr="00442EA1" w14:paraId="2BD74A3F" w14:textId="77777777" w:rsidTr="001439C7">
        <w:trPr>
          <w:trHeight w:val="70"/>
        </w:trPr>
        <w:tc>
          <w:tcPr>
            <w:tcW w:w="1980" w:type="dxa"/>
            <w:vAlign w:val="center"/>
          </w:tcPr>
          <w:p w14:paraId="2B4AB6C8" w14:textId="77777777" w:rsidR="001439C7" w:rsidRPr="00442EA1" w:rsidRDefault="001439C7" w:rsidP="001439C7">
            <w:pPr>
              <w:contextualSpacing/>
              <w:jc w:val="both"/>
              <w:rPr>
                <w:sz w:val="16"/>
                <w:szCs w:val="24"/>
              </w:rPr>
            </w:pPr>
            <w:r w:rsidRPr="00442EA1">
              <w:rPr>
                <w:sz w:val="16"/>
                <w:szCs w:val="24"/>
              </w:rPr>
              <w:t>Lisans</w:t>
            </w:r>
          </w:p>
        </w:tc>
        <w:tc>
          <w:tcPr>
            <w:tcW w:w="2806" w:type="dxa"/>
            <w:vAlign w:val="center"/>
          </w:tcPr>
          <w:p w14:paraId="6C52E64D" w14:textId="77777777" w:rsidR="001439C7" w:rsidRPr="00442EA1" w:rsidRDefault="001439C7" w:rsidP="001439C7">
            <w:pPr>
              <w:contextualSpacing/>
              <w:jc w:val="both"/>
              <w:rPr>
                <w:sz w:val="16"/>
                <w:szCs w:val="24"/>
              </w:rPr>
            </w:pPr>
            <w:r>
              <w:rPr>
                <w:sz w:val="16"/>
                <w:szCs w:val="24"/>
              </w:rPr>
              <w:t>JEOLOJİ MÜHENDİSLİĞİ</w:t>
            </w:r>
          </w:p>
        </w:tc>
        <w:tc>
          <w:tcPr>
            <w:tcW w:w="3006" w:type="dxa"/>
            <w:vAlign w:val="center"/>
          </w:tcPr>
          <w:p w14:paraId="435A1B66" w14:textId="77777777" w:rsidR="001439C7" w:rsidRPr="00442EA1" w:rsidRDefault="001439C7" w:rsidP="001439C7">
            <w:pPr>
              <w:contextualSpacing/>
              <w:jc w:val="both"/>
              <w:rPr>
                <w:sz w:val="16"/>
                <w:szCs w:val="24"/>
              </w:rPr>
            </w:pPr>
            <w:r>
              <w:rPr>
                <w:sz w:val="16"/>
                <w:szCs w:val="24"/>
              </w:rPr>
              <w:t>CUMHURİYET ÜNİVERSİTESİ</w:t>
            </w:r>
          </w:p>
        </w:tc>
        <w:tc>
          <w:tcPr>
            <w:tcW w:w="1270" w:type="dxa"/>
            <w:vAlign w:val="center"/>
          </w:tcPr>
          <w:p w14:paraId="72D9E29B" w14:textId="77777777" w:rsidR="001439C7" w:rsidRPr="00442EA1" w:rsidRDefault="001439C7" w:rsidP="001439C7">
            <w:pPr>
              <w:contextualSpacing/>
              <w:jc w:val="center"/>
              <w:rPr>
                <w:sz w:val="16"/>
                <w:szCs w:val="24"/>
              </w:rPr>
            </w:pPr>
            <w:r>
              <w:rPr>
                <w:sz w:val="16"/>
                <w:szCs w:val="24"/>
              </w:rPr>
              <w:t>1999</w:t>
            </w:r>
          </w:p>
        </w:tc>
      </w:tr>
      <w:tr w:rsidR="001439C7" w:rsidRPr="00442EA1" w14:paraId="74E41A9E" w14:textId="77777777" w:rsidTr="001439C7">
        <w:trPr>
          <w:trHeight w:val="70"/>
        </w:trPr>
        <w:tc>
          <w:tcPr>
            <w:tcW w:w="1980" w:type="dxa"/>
            <w:tcBorders>
              <w:bottom w:val="single" w:sz="4" w:space="0" w:color="auto"/>
            </w:tcBorders>
            <w:vAlign w:val="center"/>
          </w:tcPr>
          <w:p w14:paraId="7D482920" w14:textId="77777777" w:rsidR="001439C7" w:rsidRPr="00442EA1" w:rsidRDefault="001439C7" w:rsidP="001439C7">
            <w:pPr>
              <w:contextualSpacing/>
              <w:jc w:val="both"/>
              <w:rPr>
                <w:sz w:val="16"/>
                <w:szCs w:val="24"/>
              </w:rPr>
            </w:pPr>
            <w:r w:rsidRPr="00442EA1">
              <w:rPr>
                <w:sz w:val="16"/>
                <w:szCs w:val="24"/>
              </w:rPr>
              <w:t>Yüksek lisans</w:t>
            </w:r>
          </w:p>
        </w:tc>
        <w:tc>
          <w:tcPr>
            <w:tcW w:w="2806" w:type="dxa"/>
            <w:tcBorders>
              <w:bottom w:val="single" w:sz="4" w:space="0" w:color="auto"/>
            </w:tcBorders>
            <w:vAlign w:val="center"/>
          </w:tcPr>
          <w:p w14:paraId="545EB373" w14:textId="77777777" w:rsidR="001439C7" w:rsidRPr="00442EA1" w:rsidRDefault="001439C7" w:rsidP="001439C7">
            <w:pPr>
              <w:contextualSpacing/>
              <w:jc w:val="both"/>
              <w:rPr>
                <w:sz w:val="16"/>
                <w:szCs w:val="24"/>
              </w:rPr>
            </w:pPr>
            <w:r>
              <w:rPr>
                <w:sz w:val="16"/>
                <w:szCs w:val="24"/>
              </w:rPr>
              <w:t>JEOLOJİ MÜHENDİSLİĞİ</w:t>
            </w:r>
          </w:p>
        </w:tc>
        <w:tc>
          <w:tcPr>
            <w:tcW w:w="3006" w:type="dxa"/>
            <w:tcBorders>
              <w:bottom w:val="single" w:sz="4" w:space="0" w:color="auto"/>
            </w:tcBorders>
            <w:vAlign w:val="center"/>
          </w:tcPr>
          <w:p w14:paraId="5017224F" w14:textId="77777777" w:rsidR="001439C7" w:rsidRPr="00442EA1" w:rsidRDefault="001439C7" w:rsidP="001439C7">
            <w:pPr>
              <w:contextualSpacing/>
              <w:jc w:val="both"/>
              <w:rPr>
                <w:sz w:val="16"/>
                <w:szCs w:val="24"/>
              </w:rPr>
            </w:pPr>
            <w:r>
              <w:rPr>
                <w:sz w:val="16"/>
                <w:szCs w:val="24"/>
              </w:rPr>
              <w:t>CUMHURİYET ÜNİVERSİTESİ</w:t>
            </w:r>
          </w:p>
        </w:tc>
        <w:tc>
          <w:tcPr>
            <w:tcW w:w="1270" w:type="dxa"/>
            <w:tcBorders>
              <w:bottom w:val="single" w:sz="4" w:space="0" w:color="auto"/>
            </w:tcBorders>
            <w:vAlign w:val="center"/>
          </w:tcPr>
          <w:p w14:paraId="228C213E" w14:textId="77777777" w:rsidR="001439C7" w:rsidRPr="00442EA1" w:rsidRDefault="001439C7" w:rsidP="001439C7">
            <w:pPr>
              <w:contextualSpacing/>
              <w:jc w:val="center"/>
              <w:rPr>
                <w:sz w:val="16"/>
                <w:szCs w:val="24"/>
              </w:rPr>
            </w:pPr>
            <w:r>
              <w:rPr>
                <w:sz w:val="16"/>
                <w:szCs w:val="24"/>
              </w:rPr>
              <w:t>2002</w:t>
            </w:r>
          </w:p>
        </w:tc>
      </w:tr>
      <w:tr w:rsidR="001439C7" w:rsidRPr="00442EA1" w14:paraId="619AE848" w14:textId="77777777" w:rsidTr="001439C7">
        <w:trPr>
          <w:trHeight w:val="251"/>
        </w:trPr>
        <w:tc>
          <w:tcPr>
            <w:tcW w:w="1980" w:type="dxa"/>
            <w:vAlign w:val="center"/>
          </w:tcPr>
          <w:p w14:paraId="6DDE0A18" w14:textId="77777777" w:rsidR="001439C7" w:rsidRPr="00442EA1" w:rsidRDefault="001439C7" w:rsidP="001439C7">
            <w:pPr>
              <w:contextualSpacing/>
              <w:jc w:val="both"/>
              <w:rPr>
                <w:sz w:val="16"/>
                <w:szCs w:val="24"/>
              </w:rPr>
            </w:pPr>
            <w:r w:rsidRPr="00442EA1">
              <w:rPr>
                <w:sz w:val="16"/>
                <w:szCs w:val="24"/>
              </w:rPr>
              <w:t>Doktora</w:t>
            </w:r>
          </w:p>
        </w:tc>
        <w:tc>
          <w:tcPr>
            <w:tcW w:w="2806" w:type="dxa"/>
            <w:vAlign w:val="center"/>
          </w:tcPr>
          <w:p w14:paraId="7A362DBB" w14:textId="77777777" w:rsidR="001439C7" w:rsidRPr="00442EA1" w:rsidRDefault="001439C7" w:rsidP="001439C7">
            <w:pPr>
              <w:contextualSpacing/>
              <w:jc w:val="both"/>
              <w:rPr>
                <w:sz w:val="16"/>
                <w:szCs w:val="24"/>
              </w:rPr>
            </w:pPr>
            <w:r>
              <w:rPr>
                <w:sz w:val="16"/>
                <w:szCs w:val="24"/>
              </w:rPr>
              <w:t>JEOLOJİ MÜHENDİSLİĞİ</w:t>
            </w:r>
          </w:p>
        </w:tc>
        <w:tc>
          <w:tcPr>
            <w:tcW w:w="3006" w:type="dxa"/>
            <w:vAlign w:val="center"/>
          </w:tcPr>
          <w:p w14:paraId="0B85583F" w14:textId="77777777" w:rsidR="001439C7" w:rsidRPr="00442EA1" w:rsidRDefault="001439C7" w:rsidP="001439C7">
            <w:pPr>
              <w:contextualSpacing/>
              <w:jc w:val="both"/>
              <w:rPr>
                <w:sz w:val="16"/>
                <w:szCs w:val="24"/>
              </w:rPr>
            </w:pPr>
            <w:r>
              <w:rPr>
                <w:sz w:val="16"/>
                <w:szCs w:val="24"/>
              </w:rPr>
              <w:t>DOKUZ EYLÜL ÜNİVERSİTESİ</w:t>
            </w:r>
          </w:p>
        </w:tc>
        <w:tc>
          <w:tcPr>
            <w:tcW w:w="1270" w:type="dxa"/>
            <w:vAlign w:val="center"/>
          </w:tcPr>
          <w:p w14:paraId="15971F5D" w14:textId="77777777" w:rsidR="001439C7" w:rsidRPr="00442EA1" w:rsidRDefault="001439C7" w:rsidP="001439C7">
            <w:pPr>
              <w:contextualSpacing/>
              <w:jc w:val="center"/>
              <w:rPr>
                <w:sz w:val="16"/>
                <w:szCs w:val="24"/>
              </w:rPr>
            </w:pPr>
            <w:r>
              <w:rPr>
                <w:sz w:val="16"/>
                <w:szCs w:val="24"/>
              </w:rPr>
              <w:t>2012</w:t>
            </w:r>
          </w:p>
        </w:tc>
      </w:tr>
    </w:tbl>
    <w:p w14:paraId="0ECE0686"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2689"/>
        <w:gridCol w:w="1841"/>
        <w:gridCol w:w="2695"/>
        <w:gridCol w:w="1837"/>
      </w:tblGrid>
      <w:tr w:rsidR="001439C7" w:rsidRPr="00442EA1" w14:paraId="085D8863" w14:textId="77777777" w:rsidTr="001439C7">
        <w:tc>
          <w:tcPr>
            <w:tcW w:w="9062" w:type="dxa"/>
            <w:gridSpan w:val="4"/>
            <w:tcBorders>
              <w:top w:val="single" w:sz="18" w:space="0" w:color="auto"/>
            </w:tcBorders>
          </w:tcPr>
          <w:p w14:paraId="10DCF988" w14:textId="77777777" w:rsidR="001439C7" w:rsidRPr="00442EA1" w:rsidRDefault="001439C7" w:rsidP="001439C7">
            <w:pPr>
              <w:contextualSpacing/>
              <w:jc w:val="both"/>
              <w:rPr>
                <w:b/>
                <w:sz w:val="20"/>
                <w:szCs w:val="24"/>
              </w:rPr>
            </w:pPr>
            <w:r w:rsidRPr="00442EA1">
              <w:rPr>
                <w:b/>
                <w:sz w:val="20"/>
                <w:szCs w:val="24"/>
              </w:rPr>
              <w:t>KURUMLA İLGİLİ BİLGİLER</w:t>
            </w:r>
          </w:p>
        </w:tc>
      </w:tr>
      <w:tr w:rsidR="001439C7" w:rsidRPr="00442EA1" w14:paraId="0F0938F6" w14:textId="77777777" w:rsidTr="001439C7">
        <w:tc>
          <w:tcPr>
            <w:tcW w:w="2689" w:type="dxa"/>
          </w:tcPr>
          <w:p w14:paraId="0745F75D" w14:textId="77777777" w:rsidR="001439C7" w:rsidRPr="00442EA1" w:rsidRDefault="001439C7" w:rsidP="001439C7">
            <w:pPr>
              <w:contextualSpacing/>
              <w:jc w:val="both"/>
              <w:rPr>
                <w:sz w:val="16"/>
                <w:szCs w:val="24"/>
              </w:rPr>
            </w:pPr>
            <w:r w:rsidRPr="00442EA1">
              <w:rPr>
                <w:sz w:val="16"/>
                <w:szCs w:val="24"/>
              </w:rPr>
              <w:t>Kuruma ilk atanma tarihi</w:t>
            </w:r>
          </w:p>
        </w:tc>
        <w:tc>
          <w:tcPr>
            <w:tcW w:w="6373" w:type="dxa"/>
            <w:gridSpan w:val="3"/>
          </w:tcPr>
          <w:p w14:paraId="222F6382" w14:textId="77777777" w:rsidR="001439C7" w:rsidRPr="00442EA1" w:rsidRDefault="001439C7" w:rsidP="001439C7">
            <w:pPr>
              <w:contextualSpacing/>
              <w:jc w:val="both"/>
              <w:rPr>
                <w:sz w:val="16"/>
                <w:szCs w:val="24"/>
              </w:rPr>
            </w:pPr>
            <w:r>
              <w:rPr>
                <w:sz w:val="16"/>
                <w:szCs w:val="24"/>
              </w:rPr>
              <w:t>13.02.2015</w:t>
            </w:r>
          </w:p>
        </w:tc>
      </w:tr>
      <w:tr w:rsidR="001439C7" w:rsidRPr="00442EA1" w14:paraId="19C81C61" w14:textId="77777777" w:rsidTr="001439C7">
        <w:tc>
          <w:tcPr>
            <w:tcW w:w="2689" w:type="dxa"/>
          </w:tcPr>
          <w:p w14:paraId="6FDAFAD3" w14:textId="77777777" w:rsidR="001439C7" w:rsidRPr="00442EA1" w:rsidRDefault="001439C7" w:rsidP="001439C7">
            <w:pPr>
              <w:contextualSpacing/>
              <w:jc w:val="both"/>
              <w:rPr>
                <w:sz w:val="16"/>
                <w:szCs w:val="24"/>
              </w:rPr>
            </w:pPr>
            <w:r w:rsidRPr="00442EA1">
              <w:rPr>
                <w:sz w:val="16"/>
                <w:szCs w:val="24"/>
              </w:rPr>
              <w:t>Kurumdaki hizmet süresi</w:t>
            </w:r>
          </w:p>
        </w:tc>
        <w:tc>
          <w:tcPr>
            <w:tcW w:w="6373" w:type="dxa"/>
            <w:gridSpan w:val="3"/>
          </w:tcPr>
          <w:p w14:paraId="3ED5591A" w14:textId="77777777" w:rsidR="001439C7" w:rsidRPr="00442EA1" w:rsidRDefault="001439C7" w:rsidP="001439C7">
            <w:pPr>
              <w:contextualSpacing/>
              <w:jc w:val="both"/>
              <w:rPr>
                <w:sz w:val="16"/>
                <w:szCs w:val="24"/>
              </w:rPr>
            </w:pPr>
            <w:r>
              <w:rPr>
                <w:sz w:val="16"/>
                <w:szCs w:val="24"/>
              </w:rPr>
              <w:t>9</w:t>
            </w:r>
          </w:p>
        </w:tc>
      </w:tr>
      <w:tr w:rsidR="001439C7" w:rsidRPr="00442EA1" w14:paraId="7E511925" w14:textId="77777777" w:rsidTr="001439C7">
        <w:tc>
          <w:tcPr>
            <w:tcW w:w="4530" w:type="dxa"/>
            <w:gridSpan w:val="2"/>
          </w:tcPr>
          <w:p w14:paraId="2CF5783A" w14:textId="77777777" w:rsidR="001439C7" w:rsidRPr="00442EA1" w:rsidRDefault="001439C7" w:rsidP="001439C7">
            <w:pPr>
              <w:contextualSpacing/>
              <w:jc w:val="both"/>
              <w:rPr>
                <w:b/>
                <w:i/>
                <w:sz w:val="16"/>
                <w:szCs w:val="24"/>
              </w:rPr>
            </w:pPr>
            <w:r w:rsidRPr="00442EA1">
              <w:rPr>
                <w:b/>
                <w:i/>
                <w:sz w:val="20"/>
                <w:szCs w:val="24"/>
              </w:rPr>
              <w:t>Kurumda alınan unvanlar</w:t>
            </w:r>
          </w:p>
        </w:tc>
        <w:tc>
          <w:tcPr>
            <w:tcW w:w="2695" w:type="dxa"/>
          </w:tcPr>
          <w:p w14:paraId="60120B61" w14:textId="77777777" w:rsidR="001439C7" w:rsidRPr="00442EA1" w:rsidRDefault="001439C7" w:rsidP="001439C7">
            <w:pPr>
              <w:contextualSpacing/>
              <w:jc w:val="center"/>
              <w:rPr>
                <w:b/>
                <w:sz w:val="16"/>
                <w:szCs w:val="24"/>
              </w:rPr>
            </w:pPr>
            <w:r w:rsidRPr="00442EA1">
              <w:rPr>
                <w:b/>
                <w:sz w:val="16"/>
                <w:szCs w:val="24"/>
              </w:rPr>
              <w:t>Birim</w:t>
            </w:r>
          </w:p>
        </w:tc>
        <w:tc>
          <w:tcPr>
            <w:tcW w:w="1837" w:type="dxa"/>
          </w:tcPr>
          <w:p w14:paraId="2F4B7EED" w14:textId="77777777" w:rsidR="001439C7" w:rsidRPr="00442EA1" w:rsidRDefault="001439C7" w:rsidP="001439C7">
            <w:pPr>
              <w:contextualSpacing/>
              <w:jc w:val="center"/>
              <w:rPr>
                <w:b/>
                <w:sz w:val="16"/>
                <w:szCs w:val="24"/>
              </w:rPr>
            </w:pPr>
            <w:r w:rsidRPr="00442EA1">
              <w:rPr>
                <w:b/>
                <w:sz w:val="16"/>
                <w:szCs w:val="24"/>
              </w:rPr>
              <w:t>Tarih</w:t>
            </w:r>
          </w:p>
        </w:tc>
      </w:tr>
      <w:tr w:rsidR="001439C7" w:rsidRPr="00442EA1" w14:paraId="7E1BE447" w14:textId="77777777" w:rsidTr="001439C7">
        <w:tc>
          <w:tcPr>
            <w:tcW w:w="4530" w:type="dxa"/>
            <w:gridSpan w:val="2"/>
          </w:tcPr>
          <w:p w14:paraId="083E927C" w14:textId="77777777" w:rsidR="001439C7" w:rsidRPr="00442EA1" w:rsidRDefault="001439C7" w:rsidP="001439C7">
            <w:pPr>
              <w:ind w:left="1156"/>
              <w:contextualSpacing/>
              <w:jc w:val="both"/>
              <w:rPr>
                <w:sz w:val="16"/>
                <w:szCs w:val="24"/>
              </w:rPr>
            </w:pPr>
          </w:p>
        </w:tc>
        <w:tc>
          <w:tcPr>
            <w:tcW w:w="2695" w:type="dxa"/>
          </w:tcPr>
          <w:p w14:paraId="63866434" w14:textId="77777777" w:rsidR="001439C7" w:rsidRPr="00442EA1" w:rsidRDefault="001439C7" w:rsidP="001439C7">
            <w:pPr>
              <w:contextualSpacing/>
              <w:jc w:val="both"/>
              <w:rPr>
                <w:sz w:val="16"/>
                <w:szCs w:val="24"/>
              </w:rPr>
            </w:pPr>
          </w:p>
        </w:tc>
        <w:tc>
          <w:tcPr>
            <w:tcW w:w="1837" w:type="dxa"/>
            <w:vAlign w:val="center"/>
          </w:tcPr>
          <w:p w14:paraId="35BF11D5" w14:textId="77777777" w:rsidR="001439C7" w:rsidRPr="00442EA1" w:rsidRDefault="001439C7" w:rsidP="001439C7">
            <w:pPr>
              <w:contextualSpacing/>
              <w:jc w:val="center"/>
              <w:rPr>
                <w:sz w:val="16"/>
                <w:szCs w:val="24"/>
              </w:rPr>
            </w:pPr>
          </w:p>
        </w:tc>
      </w:tr>
      <w:tr w:rsidR="001439C7" w:rsidRPr="00442EA1" w14:paraId="25BD1BC9" w14:textId="77777777" w:rsidTr="001439C7">
        <w:tc>
          <w:tcPr>
            <w:tcW w:w="4530" w:type="dxa"/>
            <w:gridSpan w:val="2"/>
          </w:tcPr>
          <w:p w14:paraId="0F117813" w14:textId="77777777" w:rsidR="001439C7" w:rsidRPr="00442EA1" w:rsidRDefault="001439C7" w:rsidP="001439C7">
            <w:pPr>
              <w:ind w:left="1156"/>
              <w:contextualSpacing/>
              <w:jc w:val="both"/>
              <w:rPr>
                <w:sz w:val="16"/>
                <w:szCs w:val="24"/>
              </w:rPr>
            </w:pPr>
          </w:p>
        </w:tc>
        <w:tc>
          <w:tcPr>
            <w:tcW w:w="2695" w:type="dxa"/>
          </w:tcPr>
          <w:p w14:paraId="2C38232E" w14:textId="77777777" w:rsidR="001439C7" w:rsidRPr="00442EA1" w:rsidRDefault="001439C7" w:rsidP="001439C7">
            <w:pPr>
              <w:contextualSpacing/>
              <w:jc w:val="both"/>
              <w:rPr>
                <w:sz w:val="16"/>
                <w:szCs w:val="24"/>
              </w:rPr>
            </w:pPr>
          </w:p>
        </w:tc>
        <w:tc>
          <w:tcPr>
            <w:tcW w:w="1837" w:type="dxa"/>
            <w:vAlign w:val="center"/>
          </w:tcPr>
          <w:p w14:paraId="00AA70FC" w14:textId="77777777" w:rsidR="001439C7" w:rsidRPr="00442EA1" w:rsidRDefault="001439C7" w:rsidP="001439C7">
            <w:pPr>
              <w:contextualSpacing/>
              <w:jc w:val="center"/>
              <w:rPr>
                <w:sz w:val="16"/>
                <w:szCs w:val="24"/>
              </w:rPr>
            </w:pPr>
          </w:p>
        </w:tc>
      </w:tr>
      <w:tr w:rsidR="001439C7" w:rsidRPr="00442EA1" w14:paraId="3B305166" w14:textId="77777777" w:rsidTr="001439C7">
        <w:tc>
          <w:tcPr>
            <w:tcW w:w="4530" w:type="dxa"/>
            <w:gridSpan w:val="2"/>
            <w:tcBorders>
              <w:bottom w:val="single" w:sz="4" w:space="0" w:color="auto"/>
            </w:tcBorders>
          </w:tcPr>
          <w:p w14:paraId="62DFB640" w14:textId="77777777" w:rsidR="001439C7" w:rsidRPr="00442EA1" w:rsidRDefault="001439C7" w:rsidP="001439C7">
            <w:pPr>
              <w:ind w:left="1156"/>
              <w:contextualSpacing/>
              <w:jc w:val="both"/>
              <w:rPr>
                <w:sz w:val="16"/>
                <w:szCs w:val="24"/>
              </w:rPr>
            </w:pPr>
          </w:p>
        </w:tc>
        <w:tc>
          <w:tcPr>
            <w:tcW w:w="2695" w:type="dxa"/>
            <w:tcBorders>
              <w:bottom w:val="single" w:sz="4" w:space="0" w:color="auto"/>
            </w:tcBorders>
          </w:tcPr>
          <w:p w14:paraId="3B5F9E7D" w14:textId="77777777" w:rsidR="001439C7" w:rsidRPr="00442EA1" w:rsidRDefault="001439C7" w:rsidP="001439C7">
            <w:pPr>
              <w:contextualSpacing/>
              <w:jc w:val="both"/>
              <w:rPr>
                <w:sz w:val="16"/>
                <w:szCs w:val="24"/>
              </w:rPr>
            </w:pPr>
          </w:p>
        </w:tc>
        <w:tc>
          <w:tcPr>
            <w:tcW w:w="1837" w:type="dxa"/>
            <w:tcBorders>
              <w:bottom w:val="single" w:sz="4" w:space="0" w:color="auto"/>
            </w:tcBorders>
            <w:vAlign w:val="center"/>
          </w:tcPr>
          <w:p w14:paraId="5E4FEC7D" w14:textId="77777777" w:rsidR="001439C7" w:rsidRPr="00442EA1" w:rsidRDefault="001439C7" w:rsidP="001439C7">
            <w:pPr>
              <w:contextualSpacing/>
              <w:jc w:val="center"/>
              <w:rPr>
                <w:sz w:val="16"/>
                <w:szCs w:val="24"/>
              </w:rPr>
            </w:pPr>
          </w:p>
        </w:tc>
      </w:tr>
    </w:tbl>
    <w:p w14:paraId="47AF95AA"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4530"/>
        <w:gridCol w:w="2099"/>
        <w:gridCol w:w="2433"/>
      </w:tblGrid>
      <w:tr w:rsidR="001439C7" w:rsidRPr="00442EA1" w14:paraId="3BF17242" w14:textId="77777777" w:rsidTr="001439C7">
        <w:tc>
          <w:tcPr>
            <w:tcW w:w="9062" w:type="dxa"/>
            <w:gridSpan w:val="3"/>
            <w:tcBorders>
              <w:top w:val="single" w:sz="18" w:space="0" w:color="auto"/>
            </w:tcBorders>
          </w:tcPr>
          <w:p w14:paraId="360D6BE8" w14:textId="77777777" w:rsidR="001439C7" w:rsidRPr="00442EA1" w:rsidRDefault="001439C7" w:rsidP="001439C7">
            <w:pPr>
              <w:contextualSpacing/>
              <w:jc w:val="both"/>
              <w:rPr>
                <w:sz w:val="20"/>
                <w:szCs w:val="24"/>
              </w:rPr>
            </w:pPr>
            <w:r w:rsidRPr="00442EA1">
              <w:rPr>
                <w:b/>
                <w:sz w:val="20"/>
                <w:szCs w:val="24"/>
              </w:rPr>
              <w:t xml:space="preserve">DİĞER İŞ DENEYİMİ </w:t>
            </w:r>
          </w:p>
        </w:tc>
      </w:tr>
      <w:tr w:rsidR="001439C7" w:rsidRPr="00442EA1" w14:paraId="1418F181" w14:textId="77777777" w:rsidTr="001439C7">
        <w:tc>
          <w:tcPr>
            <w:tcW w:w="4530" w:type="dxa"/>
          </w:tcPr>
          <w:p w14:paraId="38B912B0" w14:textId="77777777" w:rsidR="001439C7" w:rsidRPr="00442EA1" w:rsidRDefault="001439C7" w:rsidP="001439C7">
            <w:pPr>
              <w:contextualSpacing/>
              <w:jc w:val="both"/>
              <w:rPr>
                <w:sz w:val="16"/>
                <w:szCs w:val="24"/>
              </w:rPr>
            </w:pPr>
            <w:r w:rsidRPr="00442EA1">
              <w:rPr>
                <w:sz w:val="16"/>
                <w:szCs w:val="24"/>
              </w:rPr>
              <w:t>Çalışılan Kurum /işletme</w:t>
            </w:r>
          </w:p>
        </w:tc>
        <w:tc>
          <w:tcPr>
            <w:tcW w:w="2099" w:type="dxa"/>
          </w:tcPr>
          <w:p w14:paraId="2F0EB312" w14:textId="77777777" w:rsidR="001439C7" w:rsidRPr="00442EA1" w:rsidRDefault="001439C7" w:rsidP="001439C7">
            <w:pPr>
              <w:contextualSpacing/>
              <w:jc w:val="both"/>
              <w:rPr>
                <w:sz w:val="16"/>
                <w:szCs w:val="24"/>
              </w:rPr>
            </w:pPr>
            <w:r w:rsidRPr="00442EA1">
              <w:rPr>
                <w:sz w:val="16"/>
                <w:szCs w:val="24"/>
              </w:rPr>
              <w:t>Çalışma süresi</w:t>
            </w:r>
          </w:p>
        </w:tc>
        <w:tc>
          <w:tcPr>
            <w:tcW w:w="2433" w:type="dxa"/>
          </w:tcPr>
          <w:p w14:paraId="61F877CD" w14:textId="77777777" w:rsidR="001439C7" w:rsidRPr="00442EA1" w:rsidRDefault="001439C7" w:rsidP="001439C7">
            <w:pPr>
              <w:contextualSpacing/>
              <w:jc w:val="both"/>
              <w:rPr>
                <w:sz w:val="16"/>
                <w:szCs w:val="24"/>
              </w:rPr>
            </w:pPr>
            <w:r w:rsidRPr="00442EA1">
              <w:rPr>
                <w:sz w:val="16"/>
                <w:szCs w:val="24"/>
              </w:rPr>
              <w:t>Pozisyon/Unvan</w:t>
            </w:r>
          </w:p>
        </w:tc>
      </w:tr>
      <w:tr w:rsidR="001439C7" w:rsidRPr="00442EA1" w14:paraId="56A5743C" w14:textId="77777777" w:rsidTr="001439C7">
        <w:tc>
          <w:tcPr>
            <w:tcW w:w="4530" w:type="dxa"/>
          </w:tcPr>
          <w:p w14:paraId="1BF5A946" w14:textId="77777777" w:rsidR="001439C7" w:rsidRPr="00442EA1" w:rsidRDefault="001439C7" w:rsidP="001439C7">
            <w:pPr>
              <w:contextualSpacing/>
              <w:jc w:val="both"/>
              <w:rPr>
                <w:sz w:val="16"/>
                <w:szCs w:val="24"/>
              </w:rPr>
            </w:pPr>
          </w:p>
        </w:tc>
        <w:tc>
          <w:tcPr>
            <w:tcW w:w="2099" w:type="dxa"/>
          </w:tcPr>
          <w:p w14:paraId="3A6B99E1" w14:textId="77777777" w:rsidR="001439C7" w:rsidRPr="00442EA1" w:rsidRDefault="001439C7" w:rsidP="001439C7">
            <w:pPr>
              <w:contextualSpacing/>
              <w:jc w:val="both"/>
              <w:rPr>
                <w:sz w:val="16"/>
                <w:szCs w:val="24"/>
              </w:rPr>
            </w:pPr>
          </w:p>
        </w:tc>
        <w:tc>
          <w:tcPr>
            <w:tcW w:w="2433" w:type="dxa"/>
          </w:tcPr>
          <w:p w14:paraId="4CFB1019" w14:textId="77777777" w:rsidR="001439C7" w:rsidRPr="00442EA1" w:rsidRDefault="001439C7" w:rsidP="001439C7">
            <w:pPr>
              <w:contextualSpacing/>
              <w:jc w:val="both"/>
              <w:rPr>
                <w:sz w:val="16"/>
                <w:szCs w:val="24"/>
              </w:rPr>
            </w:pPr>
          </w:p>
        </w:tc>
      </w:tr>
    </w:tbl>
    <w:p w14:paraId="246903E1"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846"/>
        <w:gridCol w:w="1672"/>
        <w:gridCol w:w="5274"/>
        <w:gridCol w:w="1270"/>
      </w:tblGrid>
      <w:tr w:rsidR="001439C7" w:rsidRPr="00442EA1" w14:paraId="3DE7F6D4" w14:textId="77777777" w:rsidTr="001439C7">
        <w:tc>
          <w:tcPr>
            <w:tcW w:w="9062" w:type="dxa"/>
            <w:gridSpan w:val="4"/>
            <w:tcBorders>
              <w:top w:val="single" w:sz="18" w:space="0" w:color="auto"/>
            </w:tcBorders>
          </w:tcPr>
          <w:p w14:paraId="6BC69FA9" w14:textId="77777777" w:rsidR="001439C7" w:rsidRPr="00442EA1" w:rsidRDefault="001439C7" w:rsidP="001439C7">
            <w:pPr>
              <w:contextualSpacing/>
              <w:jc w:val="both"/>
              <w:rPr>
                <w:sz w:val="20"/>
                <w:szCs w:val="24"/>
              </w:rPr>
            </w:pPr>
            <w:r w:rsidRPr="00442EA1">
              <w:rPr>
                <w:b/>
                <w:sz w:val="20"/>
                <w:szCs w:val="24"/>
              </w:rPr>
              <w:t xml:space="preserve">DANIŞMANLIKLAR </w:t>
            </w:r>
          </w:p>
        </w:tc>
      </w:tr>
      <w:tr w:rsidR="001439C7" w:rsidRPr="00442EA1" w14:paraId="7014238E" w14:textId="77777777" w:rsidTr="001439C7">
        <w:tc>
          <w:tcPr>
            <w:tcW w:w="846" w:type="dxa"/>
          </w:tcPr>
          <w:p w14:paraId="06F4F42B" w14:textId="77777777" w:rsidR="001439C7" w:rsidRPr="00442EA1" w:rsidRDefault="001439C7" w:rsidP="001439C7">
            <w:pPr>
              <w:contextualSpacing/>
              <w:jc w:val="center"/>
              <w:rPr>
                <w:b/>
                <w:sz w:val="16"/>
                <w:szCs w:val="24"/>
              </w:rPr>
            </w:pPr>
            <w:r w:rsidRPr="00442EA1">
              <w:rPr>
                <w:b/>
                <w:sz w:val="16"/>
                <w:szCs w:val="24"/>
              </w:rPr>
              <w:t>Yıl</w:t>
            </w:r>
          </w:p>
        </w:tc>
        <w:tc>
          <w:tcPr>
            <w:tcW w:w="1672" w:type="dxa"/>
          </w:tcPr>
          <w:p w14:paraId="7E47BE3B" w14:textId="77777777" w:rsidR="001439C7" w:rsidRPr="00442EA1" w:rsidRDefault="001439C7" w:rsidP="001439C7">
            <w:pPr>
              <w:contextualSpacing/>
              <w:jc w:val="center"/>
              <w:rPr>
                <w:b/>
                <w:sz w:val="16"/>
                <w:szCs w:val="24"/>
              </w:rPr>
            </w:pPr>
            <w:r w:rsidRPr="00442EA1">
              <w:rPr>
                <w:b/>
                <w:sz w:val="16"/>
                <w:szCs w:val="24"/>
              </w:rPr>
              <w:t>Yüksek Lisans/ Doktora</w:t>
            </w:r>
          </w:p>
        </w:tc>
        <w:tc>
          <w:tcPr>
            <w:tcW w:w="5274" w:type="dxa"/>
          </w:tcPr>
          <w:p w14:paraId="2159C882" w14:textId="77777777" w:rsidR="001439C7" w:rsidRPr="00442EA1" w:rsidRDefault="001439C7" w:rsidP="001439C7">
            <w:pPr>
              <w:contextualSpacing/>
              <w:jc w:val="center"/>
              <w:rPr>
                <w:b/>
                <w:sz w:val="16"/>
                <w:szCs w:val="24"/>
              </w:rPr>
            </w:pPr>
            <w:r w:rsidRPr="00442EA1">
              <w:rPr>
                <w:b/>
                <w:sz w:val="16"/>
                <w:szCs w:val="24"/>
              </w:rPr>
              <w:t>Tez Adı</w:t>
            </w:r>
          </w:p>
        </w:tc>
        <w:tc>
          <w:tcPr>
            <w:tcW w:w="1270" w:type="dxa"/>
            <w:vAlign w:val="center"/>
          </w:tcPr>
          <w:p w14:paraId="0C6DEC6F" w14:textId="77777777" w:rsidR="001439C7" w:rsidRPr="00442EA1" w:rsidRDefault="001439C7" w:rsidP="001439C7">
            <w:pPr>
              <w:contextualSpacing/>
              <w:jc w:val="center"/>
              <w:rPr>
                <w:b/>
                <w:sz w:val="16"/>
                <w:szCs w:val="24"/>
              </w:rPr>
            </w:pPr>
            <w:r w:rsidRPr="00442EA1">
              <w:rPr>
                <w:b/>
                <w:sz w:val="16"/>
                <w:szCs w:val="24"/>
              </w:rPr>
              <w:t>Bitiş Tarihi</w:t>
            </w:r>
          </w:p>
        </w:tc>
      </w:tr>
      <w:tr w:rsidR="001439C7" w:rsidRPr="00442EA1" w14:paraId="0D513CD3" w14:textId="77777777" w:rsidTr="001439C7">
        <w:tc>
          <w:tcPr>
            <w:tcW w:w="846" w:type="dxa"/>
            <w:vAlign w:val="center"/>
          </w:tcPr>
          <w:p w14:paraId="4FA4F87E" w14:textId="77777777" w:rsidR="001439C7" w:rsidRPr="00442EA1" w:rsidRDefault="001439C7" w:rsidP="001439C7">
            <w:pPr>
              <w:contextualSpacing/>
              <w:jc w:val="center"/>
              <w:rPr>
                <w:sz w:val="16"/>
                <w:szCs w:val="24"/>
              </w:rPr>
            </w:pPr>
            <w:r>
              <w:rPr>
                <w:sz w:val="16"/>
                <w:szCs w:val="24"/>
              </w:rPr>
              <w:t>2017</w:t>
            </w:r>
          </w:p>
        </w:tc>
        <w:tc>
          <w:tcPr>
            <w:tcW w:w="1672" w:type="dxa"/>
            <w:vAlign w:val="center"/>
          </w:tcPr>
          <w:p w14:paraId="06DDE7FF" w14:textId="77777777" w:rsidR="001439C7" w:rsidRPr="00442EA1" w:rsidRDefault="001439C7" w:rsidP="001439C7">
            <w:pPr>
              <w:contextualSpacing/>
              <w:jc w:val="center"/>
              <w:rPr>
                <w:sz w:val="16"/>
                <w:szCs w:val="24"/>
              </w:rPr>
            </w:pPr>
            <w:r>
              <w:rPr>
                <w:sz w:val="16"/>
                <w:szCs w:val="24"/>
              </w:rPr>
              <w:t>YL</w:t>
            </w:r>
          </w:p>
        </w:tc>
        <w:tc>
          <w:tcPr>
            <w:tcW w:w="5274" w:type="dxa"/>
          </w:tcPr>
          <w:p w14:paraId="0A19DC89" w14:textId="77777777" w:rsidR="001439C7" w:rsidRPr="00442EA1" w:rsidRDefault="001439C7" w:rsidP="001439C7">
            <w:pPr>
              <w:contextualSpacing/>
              <w:jc w:val="both"/>
              <w:rPr>
                <w:sz w:val="16"/>
                <w:szCs w:val="24"/>
              </w:rPr>
            </w:pPr>
            <w:r>
              <w:rPr>
                <w:sz w:val="16"/>
                <w:szCs w:val="24"/>
              </w:rPr>
              <w:t>Emirdağ (Afyonkarahisar) travertenlerinin sedimantolojik ve paleontolojik özellikleri</w:t>
            </w:r>
          </w:p>
        </w:tc>
        <w:tc>
          <w:tcPr>
            <w:tcW w:w="1270" w:type="dxa"/>
            <w:vAlign w:val="center"/>
          </w:tcPr>
          <w:p w14:paraId="1D2E1E68" w14:textId="77777777" w:rsidR="001439C7" w:rsidRPr="00442EA1" w:rsidRDefault="001439C7" w:rsidP="001439C7">
            <w:pPr>
              <w:contextualSpacing/>
              <w:jc w:val="center"/>
              <w:rPr>
                <w:sz w:val="16"/>
                <w:szCs w:val="24"/>
              </w:rPr>
            </w:pPr>
            <w:r>
              <w:rPr>
                <w:sz w:val="16"/>
                <w:szCs w:val="24"/>
              </w:rPr>
              <w:t>2019</w:t>
            </w:r>
          </w:p>
        </w:tc>
      </w:tr>
      <w:tr w:rsidR="001439C7" w:rsidRPr="00442EA1" w14:paraId="631A4762" w14:textId="77777777" w:rsidTr="001439C7">
        <w:tc>
          <w:tcPr>
            <w:tcW w:w="846" w:type="dxa"/>
            <w:vAlign w:val="center"/>
          </w:tcPr>
          <w:p w14:paraId="0097113F" w14:textId="77777777" w:rsidR="001439C7" w:rsidRPr="00442EA1" w:rsidRDefault="001439C7" w:rsidP="001439C7">
            <w:pPr>
              <w:contextualSpacing/>
              <w:jc w:val="center"/>
              <w:rPr>
                <w:sz w:val="16"/>
                <w:szCs w:val="24"/>
              </w:rPr>
            </w:pPr>
          </w:p>
        </w:tc>
        <w:tc>
          <w:tcPr>
            <w:tcW w:w="1672" w:type="dxa"/>
            <w:vAlign w:val="center"/>
          </w:tcPr>
          <w:p w14:paraId="3E7D3FE8" w14:textId="77777777" w:rsidR="001439C7" w:rsidRPr="00442EA1" w:rsidRDefault="001439C7" w:rsidP="001439C7">
            <w:pPr>
              <w:contextualSpacing/>
              <w:jc w:val="center"/>
              <w:rPr>
                <w:sz w:val="20"/>
                <w:szCs w:val="24"/>
              </w:rPr>
            </w:pPr>
          </w:p>
        </w:tc>
        <w:tc>
          <w:tcPr>
            <w:tcW w:w="5274" w:type="dxa"/>
          </w:tcPr>
          <w:p w14:paraId="66096C97" w14:textId="77777777" w:rsidR="001439C7" w:rsidRPr="00442EA1" w:rsidRDefault="001439C7" w:rsidP="001439C7">
            <w:pPr>
              <w:contextualSpacing/>
              <w:jc w:val="both"/>
              <w:rPr>
                <w:sz w:val="16"/>
                <w:szCs w:val="24"/>
              </w:rPr>
            </w:pPr>
          </w:p>
        </w:tc>
        <w:tc>
          <w:tcPr>
            <w:tcW w:w="1270" w:type="dxa"/>
            <w:vAlign w:val="center"/>
          </w:tcPr>
          <w:p w14:paraId="1297C2D6" w14:textId="77777777" w:rsidR="001439C7" w:rsidRPr="00442EA1" w:rsidRDefault="001439C7" w:rsidP="001439C7">
            <w:pPr>
              <w:contextualSpacing/>
              <w:jc w:val="center"/>
              <w:rPr>
                <w:sz w:val="16"/>
                <w:szCs w:val="24"/>
              </w:rPr>
            </w:pPr>
          </w:p>
        </w:tc>
      </w:tr>
      <w:tr w:rsidR="001439C7" w:rsidRPr="00442EA1" w14:paraId="6A2290F2" w14:textId="77777777" w:rsidTr="001439C7">
        <w:tc>
          <w:tcPr>
            <w:tcW w:w="846" w:type="dxa"/>
            <w:vAlign w:val="center"/>
          </w:tcPr>
          <w:p w14:paraId="02316AEC" w14:textId="77777777" w:rsidR="001439C7" w:rsidRPr="00442EA1" w:rsidRDefault="001439C7" w:rsidP="001439C7">
            <w:pPr>
              <w:contextualSpacing/>
              <w:jc w:val="center"/>
              <w:rPr>
                <w:sz w:val="16"/>
                <w:szCs w:val="24"/>
              </w:rPr>
            </w:pPr>
          </w:p>
        </w:tc>
        <w:tc>
          <w:tcPr>
            <w:tcW w:w="1672" w:type="dxa"/>
            <w:vAlign w:val="center"/>
          </w:tcPr>
          <w:p w14:paraId="3CDF9DED" w14:textId="77777777" w:rsidR="001439C7" w:rsidRPr="00442EA1" w:rsidRDefault="001439C7" w:rsidP="001439C7">
            <w:pPr>
              <w:contextualSpacing/>
              <w:jc w:val="center"/>
              <w:rPr>
                <w:sz w:val="20"/>
                <w:szCs w:val="24"/>
              </w:rPr>
            </w:pPr>
          </w:p>
        </w:tc>
        <w:tc>
          <w:tcPr>
            <w:tcW w:w="5274" w:type="dxa"/>
          </w:tcPr>
          <w:p w14:paraId="69BA5DCC" w14:textId="77777777" w:rsidR="001439C7" w:rsidRPr="00442EA1" w:rsidRDefault="001439C7" w:rsidP="001439C7">
            <w:pPr>
              <w:contextualSpacing/>
              <w:jc w:val="both"/>
              <w:rPr>
                <w:sz w:val="16"/>
                <w:szCs w:val="24"/>
              </w:rPr>
            </w:pPr>
          </w:p>
        </w:tc>
        <w:tc>
          <w:tcPr>
            <w:tcW w:w="1270" w:type="dxa"/>
            <w:vAlign w:val="center"/>
          </w:tcPr>
          <w:p w14:paraId="2DAD3DA4" w14:textId="77777777" w:rsidR="001439C7" w:rsidRPr="00442EA1" w:rsidRDefault="001439C7" w:rsidP="001439C7">
            <w:pPr>
              <w:contextualSpacing/>
              <w:jc w:val="center"/>
              <w:rPr>
                <w:sz w:val="16"/>
                <w:szCs w:val="24"/>
              </w:rPr>
            </w:pPr>
          </w:p>
        </w:tc>
      </w:tr>
      <w:tr w:rsidR="001439C7" w:rsidRPr="00442EA1" w14:paraId="4868B60B" w14:textId="77777777" w:rsidTr="001439C7">
        <w:tc>
          <w:tcPr>
            <w:tcW w:w="846" w:type="dxa"/>
            <w:vAlign w:val="center"/>
          </w:tcPr>
          <w:p w14:paraId="4B1F81FC" w14:textId="77777777" w:rsidR="001439C7" w:rsidRPr="00442EA1" w:rsidRDefault="001439C7" w:rsidP="001439C7">
            <w:pPr>
              <w:contextualSpacing/>
              <w:jc w:val="center"/>
              <w:rPr>
                <w:sz w:val="16"/>
                <w:szCs w:val="24"/>
              </w:rPr>
            </w:pPr>
          </w:p>
        </w:tc>
        <w:tc>
          <w:tcPr>
            <w:tcW w:w="1672" w:type="dxa"/>
            <w:vAlign w:val="center"/>
          </w:tcPr>
          <w:p w14:paraId="12CA73DF" w14:textId="77777777" w:rsidR="001439C7" w:rsidRPr="00442EA1" w:rsidRDefault="001439C7" w:rsidP="001439C7">
            <w:pPr>
              <w:contextualSpacing/>
              <w:jc w:val="center"/>
              <w:rPr>
                <w:sz w:val="20"/>
                <w:szCs w:val="24"/>
              </w:rPr>
            </w:pPr>
          </w:p>
        </w:tc>
        <w:tc>
          <w:tcPr>
            <w:tcW w:w="5274" w:type="dxa"/>
          </w:tcPr>
          <w:p w14:paraId="7BCBE4E2" w14:textId="77777777" w:rsidR="001439C7" w:rsidRPr="00442EA1" w:rsidRDefault="001439C7" w:rsidP="001439C7">
            <w:pPr>
              <w:contextualSpacing/>
              <w:jc w:val="both"/>
              <w:rPr>
                <w:sz w:val="16"/>
                <w:szCs w:val="24"/>
              </w:rPr>
            </w:pPr>
          </w:p>
        </w:tc>
        <w:tc>
          <w:tcPr>
            <w:tcW w:w="1270" w:type="dxa"/>
            <w:vAlign w:val="center"/>
          </w:tcPr>
          <w:p w14:paraId="5818BF1E" w14:textId="77777777" w:rsidR="001439C7" w:rsidRPr="00442EA1" w:rsidRDefault="001439C7" w:rsidP="001439C7">
            <w:pPr>
              <w:contextualSpacing/>
              <w:jc w:val="center"/>
              <w:rPr>
                <w:sz w:val="16"/>
                <w:szCs w:val="24"/>
              </w:rPr>
            </w:pPr>
          </w:p>
        </w:tc>
      </w:tr>
    </w:tbl>
    <w:p w14:paraId="741C9D28"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846"/>
        <w:gridCol w:w="1984"/>
        <w:gridCol w:w="2948"/>
        <w:gridCol w:w="3284"/>
      </w:tblGrid>
      <w:tr w:rsidR="001439C7" w:rsidRPr="00442EA1" w14:paraId="3103BEF5" w14:textId="77777777" w:rsidTr="001439C7">
        <w:tc>
          <w:tcPr>
            <w:tcW w:w="9062" w:type="dxa"/>
            <w:gridSpan w:val="4"/>
            <w:tcBorders>
              <w:top w:val="single" w:sz="18" w:space="0" w:color="auto"/>
            </w:tcBorders>
          </w:tcPr>
          <w:p w14:paraId="08C60D95" w14:textId="77777777" w:rsidR="001439C7" w:rsidRPr="00442EA1" w:rsidRDefault="001439C7" w:rsidP="001439C7">
            <w:pPr>
              <w:contextualSpacing/>
              <w:jc w:val="both"/>
              <w:rPr>
                <w:sz w:val="20"/>
                <w:szCs w:val="24"/>
              </w:rPr>
            </w:pPr>
            <w:r w:rsidRPr="00442EA1">
              <w:rPr>
                <w:b/>
                <w:sz w:val="20"/>
                <w:szCs w:val="24"/>
              </w:rPr>
              <w:t xml:space="preserve">PATENTLER /ÖDÜLLER </w:t>
            </w:r>
          </w:p>
        </w:tc>
      </w:tr>
      <w:tr w:rsidR="001439C7" w:rsidRPr="00442EA1" w14:paraId="791DC299" w14:textId="77777777" w:rsidTr="001439C7">
        <w:tc>
          <w:tcPr>
            <w:tcW w:w="846" w:type="dxa"/>
          </w:tcPr>
          <w:p w14:paraId="77C18ED3" w14:textId="77777777" w:rsidR="001439C7" w:rsidRPr="00442EA1" w:rsidRDefault="001439C7" w:rsidP="001439C7">
            <w:pPr>
              <w:contextualSpacing/>
              <w:jc w:val="center"/>
              <w:rPr>
                <w:b/>
                <w:sz w:val="16"/>
                <w:szCs w:val="24"/>
              </w:rPr>
            </w:pPr>
            <w:r w:rsidRPr="00442EA1">
              <w:rPr>
                <w:b/>
                <w:sz w:val="16"/>
                <w:szCs w:val="24"/>
              </w:rPr>
              <w:t>Yıl</w:t>
            </w:r>
          </w:p>
        </w:tc>
        <w:tc>
          <w:tcPr>
            <w:tcW w:w="1984" w:type="dxa"/>
          </w:tcPr>
          <w:p w14:paraId="57911BFA" w14:textId="77777777" w:rsidR="001439C7" w:rsidRPr="00442EA1" w:rsidRDefault="001439C7" w:rsidP="001439C7">
            <w:pPr>
              <w:contextualSpacing/>
              <w:jc w:val="center"/>
              <w:rPr>
                <w:b/>
                <w:sz w:val="16"/>
                <w:szCs w:val="24"/>
              </w:rPr>
            </w:pPr>
            <w:r w:rsidRPr="00442EA1">
              <w:rPr>
                <w:b/>
                <w:sz w:val="16"/>
                <w:szCs w:val="24"/>
              </w:rPr>
              <w:t>Patent / Ödül Adı</w:t>
            </w:r>
          </w:p>
        </w:tc>
        <w:tc>
          <w:tcPr>
            <w:tcW w:w="2948" w:type="dxa"/>
          </w:tcPr>
          <w:p w14:paraId="74EB323D" w14:textId="77777777" w:rsidR="001439C7" w:rsidRPr="00442EA1" w:rsidRDefault="001439C7" w:rsidP="001439C7">
            <w:pPr>
              <w:contextualSpacing/>
              <w:jc w:val="center"/>
              <w:rPr>
                <w:sz w:val="16"/>
                <w:szCs w:val="24"/>
              </w:rPr>
            </w:pPr>
            <w:r w:rsidRPr="00442EA1">
              <w:rPr>
                <w:b/>
                <w:sz w:val="16"/>
                <w:szCs w:val="24"/>
              </w:rPr>
              <w:t xml:space="preserve">Alan </w:t>
            </w:r>
          </w:p>
        </w:tc>
        <w:tc>
          <w:tcPr>
            <w:tcW w:w="3284" w:type="dxa"/>
          </w:tcPr>
          <w:p w14:paraId="7DF347FD" w14:textId="77777777" w:rsidR="001439C7" w:rsidRPr="00442EA1" w:rsidRDefault="001439C7" w:rsidP="001439C7">
            <w:pPr>
              <w:contextualSpacing/>
              <w:jc w:val="center"/>
              <w:rPr>
                <w:b/>
                <w:sz w:val="16"/>
                <w:szCs w:val="24"/>
              </w:rPr>
            </w:pPr>
            <w:r w:rsidRPr="00442EA1">
              <w:rPr>
                <w:b/>
                <w:sz w:val="16"/>
                <w:szCs w:val="24"/>
              </w:rPr>
              <w:t>Kurum</w:t>
            </w:r>
          </w:p>
        </w:tc>
      </w:tr>
      <w:tr w:rsidR="001439C7" w:rsidRPr="00442EA1" w14:paraId="37681F96" w14:textId="77777777" w:rsidTr="001439C7">
        <w:tc>
          <w:tcPr>
            <w:tcW w:w="846" w:type="dxa"/>
            <w:vAlign w:val="center"/>
          </w:tcPr>
          <w:p w14:paraId="05BF5402" w14:textId="77777777" w:rsidR="001439C7" w:rsidRPr="00442EA1" w:rsidRDefault="001439C7" w:rsidP="001439C7">
            <w:pPr>
              <w:contextualSpacing/>
              <w:jc w:val="center"/>
              <w:rPr>
                <w:sz w:val="16"/>
                <w:szCs w:val="24"/>
              </w:rPr>
            </w:pPr>
          </w:p>
        </w:tc>
        <w:tc>
          <w:tcPr>
            <w:tcW w:w="1984" w:type="dxa"/>
            <w:vAlign w:val="center"/>
          </w:tcPr>
          <w:p w14:paraId="18067DE9" w14:textId="77777777" w:rsidR="001439C7" w:rsidRPr="00442EA1" w:rsidRDefault="001439C7" w:rsidP="001439C7">
            <w:pPr>
              <w:contextualSpacing/>
              <w:jc w:val="both"/>
              <w:rPr>
                <w:sz w:val="16"/>
                <w:szCs w:val="24"/>
              </w:rPr>
            </w:pPr>
          </w:p>
        </w:tc>
        <w:tc>
          <w:tcPr>
            <w:tcW w:w="2948" w:type="dxa"/>
            <w:vAlign w:val="center"/>
          </w:tcPr>
          <w:p w14:paraId="4C191B6D" w14:textId="77777777" w:rsidR="001439C7" w:rsidRPr="00442EA1" w:rsidRDefault="001439C7" w:rsidP="001439C7">
            <w:pPr>
              <w:contextualSpacing/>
              <w:jc w:val="center"/>
              <w:rPr>
                <w:sz w:val="16"/>
                <w:szCs w:val="24"/>
              </w:rPr>
            </w:pPr>
          </w:p>
        </w:tc>
        <w:tc>
          <w:tcPr>
            <w:tcW w:w="3284" w:type="dxa"/>
            <w:vAlign w:val="center"/>
          </w:tcPr>
          <w:p w14:paraId="7A3DFEE2" w14:textId="77777777" w:rsidR="001439C7" w:rsidRPr="00442EA1" w:rsidRDefault="001439C7" w:rsidP="001439C7">
            <w:pPr>
              <w:contextualSpacing/>
              <w:jc w:val="center"/>
              <w:rPr>
                <w:sz w:val="16"/>
                <w:szCs w:val="24"/>
              </w:rPr>
            </w:pPr>
          </w:p>
        </w:tc>
      </w:tr>
    </w:tbl>
    <w:p w14:paraId="30907E28" w14:textId="77777777" w:rsidR="001439C7" w:rsidRPr="00442EA1" w:rsidRDefault="001439C7" w:rsidP="001439C7">
      <w:pPr>
        <w:tabs>
          <w:tab w:val="left" w:pos="3828"/>
        </w:tabs>
        <w:spacing w:after="0" w:line="240" w:lineRule="auto"/>
        <w:contextualSpacing/>
        <w:jc w:val="both"/>
        <w:rPr>
          <w:rFonts w:eastAsia="Times New Roman" w:cs="Times New Roman"/>
          <w:sz w:val="14"/>
          <w:szCs w:val="24"/>
          <w:lang w:eastAsia="tr-TR"/>
        </w:rPr>
      </w:pPr>
    </w:p>
    <w:tbl>
      <w:tblPr>
        <w:tblStyle w:val="TabloKlavuzu"/>
        <w:tblW w:w="0" w:type="auto"/>
        <w:tblLook w:val="04A0" w:firstRow="1" w:lastRow="0" w:firstColumn="1" w:lastColumn="0" w:noHBand="0" w:noVBand="1"/>
      </w:tblPr>
      <w:tblGrid>
        <w:gridCol w:w="2842"/>
        <w:gridCol w:w="2971"/>
        <w:gridCol w:w="3249"/>
      </w:tblGrid>
      <w:tr w:rsidR="001439C7" w:rsidRPr="00442EA1" w14:paraId="0C15245A" w14:textId="77777777" w:rsidTr="001439C7">
        <w:tc>
          <w:tcPr>
            <w:tcW w:w="9062" w:type="dxa"/>
            <w:gridSpan w:val="3"/>
            <w:tcBorders>
              <w:top w:val="single" w:sz="18" w:space="0" w:color="auto"/>
            </w:tcBorders>
          </w:tcPr>
          <w:p w14:paraId="32449501" w14:textId="77777777" w:rsidR="001439C7" w:rsidRPr="00442EA1" w:rsidRDefault="001439C7" w:rsidP="001439C7">
            <w:pPr>
              <w:contextualSpacing/>
              <w:jc w:val="both"/>
              <w:rPr>
                <w:sz w:val="20"/>
                <w:szCs w:val="24"/>
              </w:rPr>
            </w:pPr>
            <w:r w:rsidRPr="00442EA1">
              <w:rPr>
                <w:b/>
                <w:sz w:val="20"/>
                <w:szCs w:val="24"/>
              </w:rPr>
              <w:t>ÜYE OLUNAN MESLEKİ VE BİLİMSEL KURULUŞLAR</w:t>
            </w:r>
          </w:p>
        </w:tc>
      </w:tr>
      <w:tr w:rsidR="001439C7" w:rsidRPr="00442EA1" w14:paraId="34D3ABA6" w14:textId="77777777" w:rsidTr="001439C7">
        <w:tc>
          <w:tcPr>
            <w:tcW w:w="2842" w:type="dxa"/>
          </w:tcPr>
          <w:p w14:paraId="22205422" w14:textId="77777777" w:rsidR="001439C7" w:rsidRPr="00442EA1" w:rsidRDefault="001439C7" w:rsidP="001439C7">
            <w:pPr>
              <w:contextualSpacing/>
              <w:jc w:val="center"/>
              <w:rPr>
                <w:b/>
                <w:sz w:val="16"/>
                <w:szCs w:val="24"/>
              </w:rPr>
            </w:pPr>
            <w:r w:rsidRPr="00442EA1">
              <w:rPr>
                <w:b/>
                <w:sz w:val="16"/>
                <w:szCs w:val="24"/>
              </w:rPr>
              <w:t>Kurum / Kuruluş adı</w:t>
            </w:r>
          </w:p>
        </w:tc>
        <w:tc>
          <w:tcPr>
            <w:tcW w:w="2971" w:type="dxa"/>
          </w:tcPr>
          <w:p w14:paraId="4D48621C" w14:textId="77777777" w:rsidR="001439C7" w:rsidRPr="00442EA1" w:rsidRDefault="001439C7" w:rsidP="001439C7">
            <w:pPr>
              <w:contextualSpacing/>
              <w:jc w:val="center"/>
              <w:rPr>
                <w:b/>
                <w:sz w:val="16"/>
                <w:szCs w:val="24"/>
              </w:rPr>
            </w:pPr>
            <w:r w:rsidRPr="00442EA1">
              <w:rPr>
                <w:b/>
                <w:sz w:val="16"/>
                <w:szCs w:val="24"/>
              </w:rPr>
              <w:t>Üye olunan yıl</w:t>
            </w:r>
          </w:p>
        </w:tc>
        <w:tc>
          <w:tcPr>
            <w:tcW w:w="3249" w:type="dxa"/>
          </w:tcPr>
          <w:p w14:paraId="6CE8AA21" w14:textId="77777777" w:rsidR="001439C7" w:rsidRPr="00442EA1" w:rsidRDefault="001439C7" w:rsidP="001439C7">
            <w:pPr>
              <w:contextualSpacing/>
              <w:jc w:val="center"/>
              <w:rPr>
                <w:b/>
                <w:sz w:val="16"/>
                <w:szCs w:val="24"/>
              </w:rPr>
            </w:pPr>
            <w:r w:rsidRPr="00442EA1">
              <w:rPr>
                <w:b/>
                <w:sz w:val="16"/>
                <w:szCs w:val="24"/>
              </w:rPr>
              <w:t>Görev</w:t>
            </w:r>
          </w:p>
        </w:tc>
      </w:tr>
      <w:tr w:rsidR="001439C7" w:rsidRPr="00442EA1" w14:paraId="34F689D7" w14:textId="77777777" w:rsidTr="001439C7">
        <w:tc>
          <w:tcPr>
            <w:tcW w:w="2842" w:type="dxa"/>
          </w:tcPr>
          <w:p w14:paraId="376CDC4B" w14:textId="77777777" w:rsidR="001439C7" w:rsidRPr="00442EA1" w:rsidRDefault="001439C7" w:rsidP="001439C7">
            <w:pPr>
              <w:contextualSpacing/>
              <w:jc w:val="both"/>
              <w:rPr>
                <w:sz w:val="16"/>
                <w:szCs w:val="24"/>
              </w:rPr>
            </w:pPr>
            <w:r>
              <w:rPr>
                <w:sz w:val="16"/>
                <w:szCs w:val="24"/>
              </w:rPr>
              <w:t>Jeoloji mühendisleri odası</w:t>
            </w:r>
          </w:p>
        </w:tc>
        <w:tc>
          <w:tcPr>
            <w:tcW w:w="2971" w:type="dxa"/>
          </w:tcPr>
          <w:p w14:paraId="664BECAE" w14:textId="77777777" w:rsidR="001439C7" w:rsidRPr="00442EA1" w:rsidRDefault="001439C7" w:rsidP="001439C7">
            <w:pPr>
              <w:contextualSpacing/>
              <w:jc w:val="center"/>
              <w:rPr>
                <w:sz w:val="16"/>
                <w:szCs w:val="24"/>
              </w:rPr>
            </w:pPr>
            <w:r>
              <w:rPr>
                <w:sz w:val="16"/>
                <w:szCs w:val="24"/>
              </w:rPr>
              <w:t>2005</w:t>
            </w:r>
          </w:p>
        </w:tc>
        <w:tc>
          <w:tcPr>
            <w:tcW w:w="3249" w:type="dxa"/>
          </w:tcPr>
          <w:p w14:paraId="09C3BB56" w14:textId="77777777" w:rsidR="001439C7" w:rsidRPr="00442EA1" w:rsidRDefault="001439C7" w:rsidP="001439C7">
            <w:pPr>
              <w:contextualSpacing/>
              <w:jc w:val="both"/>
              <w:rPr>
                <w:sz w:val="16"/>
                <w:szCs w:val="24"/>
              </w:rPr>
            </w:pPr>
            <w:r>
              <w:rPr>
                <w:sz w:val="16"/>
                <w:szCs w:val="24"/>
              </w:rPr>
              <w:t>-</w:t>
            </w:r>
          </w:p>
        </w:tc>
      </w:tr>
    </w:tbl>
    <w:p w14:paraId="7112CE66" w14:textId="77777777" w:rsidR="001439C7" w:rsidRPr="00442EA1" w:rsidRDefault="001439C7" w:rsidP="001439C7">
      <w:pPr>
        <w:tabs>
          <w:tab w:val="left" w:pos="3828"/>
        </w:tabs>
        <w:spacing w:after="0" w:line="240" w:lineRule="auto"/>
        <w:contextualSpacing/>
        <w:jc w:val="both"/>
        <w:rPr>
          <w:rFonts w:eastAsia="Times New Roman" w:cs="Times New Roman"/>
          <w:color w:val="FF0000"/>
          <w:sz w:val="14"/>
          <w:szCs w:val="24"/>
          <w:lang w:eastAsia="tr-TR"/>
        </w:rPr>
      </w:pPr>
    </w:p>
    <w:tbl>
      <w:tblPr>
        <w:tblStyle w:val="TabloKlavuzu"/>
        <w:tblW w:w="0" w:type="auto"/>
        <w:tblLook w:val="04A0" w:firstRow="1" w:lastRow="0" w:firstColumn="1" w:lastColumn="0" w:noHBand="0" w:noVBand="1"/>
      </w:tblPr>
      <w:tblGrid>
        <w:gridCol w:w="846"/>
        <w:gridCol w:w="4961"/>
        <w:gridCol w:w="1698"/>
        <w:gridCol w:w="1557"/>
      </w:tblGrid>
      <w:tr w:rsidR="001439C7" w:rsidRPr="00442EA1" w14:paraId="0382D35A" w14:textId="77777777" w:rsidTr="001439C7">
        <w:tc>
          <w:tcPr>
            <w:tcW w:w="9062" w:type="dxa"/>
            <w:gridSpan w:val="4"/>
            <w:tcBorders>
              <w:top w:val="single" w:sz="18" w:space="0" w:color="auto"/>
            </w:tcBorders>
          </w:tcPr>
          <w:p w14:paraId="79852253" w14:textId="77777777" w:rsidR="001439C7" w:rsidRPr="00442EA1" w:rsidRDefault="001439C7" w:rsidP="001439C7">
            <w:pPr>
              <w:contextualSpacing/>
              <w:jc w:val="both"/>
              <w:rPr>
                <w:sz w:val="20"/>
                <w:szCs w:val="24"/>
              </w:rPr>
            </w:pPr>
            <w:r w:rsidRPr="00442EA1">
              <w:rPr>
                <w:b/>
                <w:sz w:val="20"/>
                <w:szCs w:val="24"/>
              </w:rPr>
              <w:t xml:space="preserve">KURUMSAL VE MESLEKİ HİZMETLER (Görevler) </w:t>
            </w:r>
          </w:p>
        </w:tc>
      </w:tr>
      <w:tr w:rsidR="001439C7" w:rsidRPr="00442EA1" w14:paraId="45765365" w14:textId="77777777" w:rsidTr="001439C7">
        <w:tc>
          <w:tcPr>
            <w:tcW w:w="846" w:type="dxa"/>
          </w:tcPr>
          <w:p w14:paraId="4CF2C749" w14:textId="77777777" w:rsidR="001439C7" w:rsidRPr="00442EA1" w:rsidRDefault="001439C7" w:rsidP="001439C7">
            <w:pPr>
              <w:contextualSpacing/>
              <w:jc w:val="center"/>
              <w:rPr>
                <w:b/>
                <w:sz w:val="16"/>
                <w:szCs w:val="24"/>
              </w:rPr>
            </w:pPr>
            <w:r w:rsidRPr="00442EA1">
              <w:rPr>
                <w:b/>
                <w:sz w:val="16"/>
                <w:szCs w:val="24"/>
              </w:rPr>
              <w:t>Yıl</w:t>
            </w:r>
          </w:p>
        </w:tc>
        <w:tc>
          <w:tcPr>
            <w:tcW w:w="4961" w:type="dxa"/>
          </w:tcPr>
          <w:p w14:paraId="18D42013" w14:textId="77777777" w:rsidR="001439C7" w:rsidRPr="00442EA1" w:rsidRDefault="001439C7" w:rsidP="001439C7">
            <w:pPr>
              <w:contextualSpacing/>
              <w:jc w:val="center"/>
              <w:rPr>
                <w:b/>
                <w:sz w:val="16"/>
                <w:szCs w:val="24"/>
              </w:rPr>
            </w:pPr>
            <w:r w:rsidRPr="00442EA1">
              <w:rPr>
                <w:b/>
                <w:sz w:val="16"/>
                <w:szCs w:val="24"/>
              </w:rPr>
              <w:t>Görev</w:t>
            </w:r>
          </w:p>
        </w:tc>
        <w:tc>
          <w:tcPr>
            <w:tcW w:w="1698" w:type="dxa"/>
          </w:tcPr>
          <w:p w14:paraId="1CDF499A" w14:textId="77777777" w:rsidR="001439C7" w:rsidRPr="00442EA1" w:rsidRDefault="001439C7" w:rsidP="001439C7">
            <w:pPr>
              <w:contextualSpacing/>
              <w:jc w:val="center"/>
              <w:rPr>
                <w:b/>
                <w:sz w:val="16"/>
                <w:szCs w:val="24"/>
              </w:rPr>
            </w:pPr>
            <w:r w:rsidRPr="00442EA1">
              <w:rPr>
                <w:b/>
                <w:sz w:val="16"/>
                <w:szCs w:val="24"/>
              </w:rPr>
              <w:t>Başlangıç tarihi</w:t>
            </w:r>
          </w:p>
        </w:tc>
        <w:tc>
          <w:tcPr>
            <w:tcW w:w="1557" w:type="dxa"/>
          </w:tcPr>
          <w:p w14:paraId="3D176479" w14:textId="77777777" w:rsidR="001439C7" w:rsidRPr="00442EA1" w:rsidRDefault="001439C7" w:rsidP="001439C7">
            <w:pPr>
              <w:contextualSpacing/>
              <w:jc w:val="center"/>
              <w:rPr>
                <w:b/>
                <w:sz w:val="16"/>
                <w:szCs w:val="24"/>
              </w:rPr>
            </w:pPr>
            <w:r w:rsidRPr="00442EA1">
              <w:rPr>
                <w:b/>
                <w:sz w:val="16"/>
                <w:szCs w:val="24"/>
              </w:rPr>
              <w:t>Bitiş Tarihi</w:t>
            </w:r>
          </w:p>
        </w:tc>
      </w:tr>
      <w:tr w:rsidR="001439C7" w:rsidRPr="00442EA1" w14:paraId="2A523060" w14:textId="77777777" w:rsidTr="001439C7">
        <w:tc>
          <w:tcPr>
            <w:tcW w:w="846" w:type="dxa"/>
            <w:vAlign w:val="center"/>
          </w:tcPr>
          <w:p w14:paraId="676A1092" w14:textId="77777777" w:rsidR="001439C7" w:rsidRPr="00442EA1" w:rsidRDefault="001439C7" w:rsidP="001439C7">
            <w:pPr>
              <w:contextualSpacing/>
              <w:jc w:val="center"/>
              <w:rPr>
                <w:sz w:val="16"/>
                <w:szCs w:val="24"/>
              </w:rPr>
            </w:pPr>
          </w:p>
        </w:tc>
        <w:tc>
          <w:tcPr>
            <w:tcW w:w="4961" w:type="dxa"/>
          </w:tcPr>
          <w:p w14:paraId="6B0AAACC" w14:textId="77777777" w:rsidR="001439C7" w:rsidRPr="00442EA1" w:rsidRDefault="001439C7" w:rsidP="001439C7">
            <w:pPr>
              <w:contextualSpacing/>
              <w:jc w:val="both"/>
              <w:rPr>
                <w:sz w:val="16"/>
                <w:szCs w:val="24"/>
              </w:rPr>
            </w:pPr>
          </w:p>
        </w:tc>
        <w:tc>
          <w:tcPr>
            <w:tcW w:w="1698" w:type="dxa"/>
            <w:vAlign w:val="center"/>
          </w:tcPr>
          <w:p w14:paraId="13473452" w14:textId="77777777" w:rsidR="001439C7" w:rsidRPr="00442EA1" w:rsidRDefault="001439C7" w:rsidP="001439C7">
            <w:pPr>
              <w:contextualSpacing/>
              <w:jc w:val="center"/>
              <w:rPr>
                <w:sz w:val="16"/>
                <w:szCs w:val="24"/>
              </w:rPr>
            </w:pPr>
          </w:p>
        </w:tc>
        <w:tc>
          <w:tcPr>
            <w:tcW w:w="1557" w:type="dxa"/>
            <w:vAlign w:val="center"/>
          </w:tcPr>
          <w:p w14:paraId="2DAEE9F5" w14:textId="77777777" w:rsidR="001439C7" w:rsidRPr="00442EA1" w:rsidRDefault="001439C7" w:rsidP="001439C7">
            <w:pPr>
              <w:contextualSpacing/>
              <w:jc w:val="center"/>
              <w:rPr>
                <w:sz w:val="16"/>
                <w:szCs w:val="24"/>
              </w:rPr>
            </w:pPr>
          </w:p>
        </w:tc>
      </w:tr>
    </w:tbl>
    <w:p w14:paraId="2E169A95"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u w:val="single"/>
          <w:lang w:eastAsia="tr-TR"/>
        </w:rPr>
      </w:pPr>
    </w:p>
    <w:p w14:paraId="34351973"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u w:val="single"/>
          <w:lang w:eastAsia="tr-TR"/>
        </w:rPr>
        <w:t>SON BEŞ YILDAKİ</w:t>
      </w:r>
      <w:r w:rsidRPr="00442EA1">
        <w:rPr>
          <w:rFonts w:eastAsia="Times New Roman" w:cs="Times New Roman"/>
          <w:b/>
          <w:color w:val="0D0D0D" w:themeColor="text1" w:themeTint="F2"/>
          <w:sz w:val="20"/>
          <w:szCs w:val="24"/>
          <w:lang w:eastAsia="tr-TR"/>
        </w:rPr>
        <w:t xml:space="preserve"> BELLİ BAŞLI YAYINLAR</w:t>
      </w:r>
    </w:p>
    <w:p w14:paraId="741E2A04" w14:textId="77777777" w:rsidR="001439C7" w:rsidRPr="00442EA1" w:rsidRDefault="001439C7" w:rsidP="001439C7">
      <w:pPr>
        <w:tabs>
          <w:tab w:val="left" w:pos="3828"/>
        </w:tabs>
        <w:spacing w:after="0" w:line="240" w:lineRule="auto"/>
        <w:contextualSpacing/>
        <w:jc w:val="both"/>
        <w:rPr>
          <w:rFonts w:eastAsia="Times New Roman" w:cs="Times New Roman"/>
          <w:color w:val="0D0D0D" w:themeColor="text1" w:themeTint="F2"/>
          <w:sz w:val="14"/>
          <w:szCs w:val="24"/>
          <w:lang w:eastAsia="tr-TR"/>
        </w:rPr>
      </w:pPr>
      <w:r w:rsidRPr="00442EA1">
        <w:rPr>
          <w:rFonts w:eastAsia="Times New Roman" w:cs="Times New Roman"/>
          <w:b/>
          <w:color w:val="0D0D0D" w:themeColor="text1" w:themeTint="F2"/>
          <w:sz w:val="20"/>
          <w:szCs w:val="24"/>
          <w:lang w:eastAsia="tr-TR"/>
        </w:rPr>
        <w:t xml:space="preserve"> </w:t>
      </w:r>
    </w:p>
    <w:p w14:paraId="443EC21B"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A. Uluslararası Hakemli Dergilerde Yayımlanan Makaleler</w:t>
      </w:r>
    </w:p>
    <w:p w14:paraId="36A959F4" w14:textId="77777777" w:rsidR="001439C7" w:rsidRPr="00442EA1"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1.</w:t>
      </w:r>
      <w:r w:rsidRPr="00476E99">
        <w:rPr>
          <w:rFonts w:ascii="Verdana" w:hAnsi="Verdana"/>
          <w:sz w:val="20"/>
          <w:szCs w:val="20"/>
        </w:rPr>
        <w:t xml:space="preserve"> </w:t>
      </w:r>
      <w:r w:rsidRPr="00FE7AB2">
        <w:rPr>
          <w:rFonts w:ascii="Verdana" w:hAnsi="Verdana"/>
          <w:sz w:val="20"/>
          <w:szCs w:val="20"/>
        </w:rPr>
        <w:t xml:space="preserve">Van der Hoek, Julien, </w:t>
      </w:r>
      <w:r w:rsidRPr="00FE7AB2">
        <w:rPr>
          <w:rFonts w:ascii="Verdana" w:hAnsi="Verdana"/>
          <w:b/>
          <w:sz w:val="20"/>
          <w:szCs w:val="20"/>
        </w:rPr>
        <w:t>Karabaşoğlu, Aslı,</w:t>
      </w:r>
      <w:r w:rsidRPr="00FE7AB2">
        <w:rPr>
          <w:rFonts w:ascii="Verdana" w:hAnsi="Verdana"/>
          <w:sz w:val="20"/>
          <w:szCs w:val="20"/>
        </w:rPr>
        <w:t xml:space="preserve"> Mayda, Serdar, van den Hoek Ostende, Lars W.‘‘Caught in travertine: computed tomography reveals the youngest record of  amphicyon giganteus from the travertine deposits of Karacalar (late middle Miocene, central Anatolia, Turkey)’’, PALZ (Paläontologische Zeitschrift), SCI-Expanded, Vol:96: Page:385-402, 2022.ıssn: 0031-0220</w:t>
      </w:r>
    </w:p>
    <w:p w14:paraId="19ECBECF"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p>
    <w:p w14:paraId="2A60C485" w14:textId="77777777" w:rsidR="001439C7" w:rsidRPr="00442EA1" w:rsidRDefault="001439C7" w:rsidP="001439C7">
      <w:pPr>
        <w:tabs>
          <w:tab w:val="left" w:pos="3828"/>
        </w:tabs>
        <w:spacing w:after="0" w:line="240" w:lineRule="auto"/>
        <w:contextualSpacing/>
        <w:jc w:val="both"/>
        <w:rPr>
          <w:rFonts w:eastAsia="Times New Roman" w:cs="Times New Roman"/>
          <w:b/>
          <w:color w:val="0D0D0D" w:themeColor="text1" w:themeTint="F2"/>
          <w:sz w:val="20"/>
          <w:szCs w:val="24"/>
          <w:lang w:eastAsia="tr-TR"/>
        </w:rPr>
      </w:pPr>
      <w:r w:rsidRPr="00442EA1">
        <w:rPr>
          <w:rFonts w:eastAsia="Times New Roman" w:cs="Times New Roman"/>
          <w:b/>
          <w:color w:val="0D0D0D" w:themeColor="text1" w:themeTint="F2"/>
          <w:sz w:val="20"/>
          <w:szCs w:val="24"/>
          <w:lang w:eastAsia="tr-TR"/>
        </w:rPr>
        <w:t xml:space="preserve">B.   Uluslararası Bilimsel Toplantılarda Sunulan ve Bildiri Kitabında (Proceedings) Basılan Bildiriler </w:t>
      </w:r>
    </w:p>
    <w:p w14:paraId="5D5FFA6E" w14:textId="77777777" w:rsidR="001439C7" w:rsidRDefault="001439C7" w:rsidP="001439C7">
      <w:pPr>
        <w:spacing w:after="0" w:line="240" w:lineRule="auto"/>
        <w:ind w:left="426" w:hanging="426"/>
        <w:contextualSpacing/>
        <w:jc w:val="both"/>
        <w:rPr>
          <w:rFonts w:ascii="Verdana" w:hAnsi="Verdana"/>
          <w:sz w:val="20"/>
          <w:szCs w:val="20"/>
        </w:rPr>
      </w:pPr>
      <w:r>
        <w:rPr>
          <w:rFonts w:eastAsia="Times New Roman" w:cs="Times New Roman"/>
          <w:sz w:val="16"/>
          <w:szCs w:val="20"/>
          <w:lang w:eastAsia="tr-TR"/>
        </w:rPr>
        <w:t>1.</w:t>
      </w:r>
      <w:r w:rsidRPr="00476E99">
        <w:rPr>
          <w:rFonts w:ascii="Verdana" w:hAnsi="Verdana"/>
          <w:sz w:val="20"/>
          <w:szCs w:val="20"/>
        </w:rPr>
        <w:t xml:space="preserve"> </w:t>
      </w:r>
      <w:r w:rsidRPr="00090A95">
        <w:rPr>
          <w:rFonts w:ascii="Verdana" w:hAnsi="Verdana"/>
          <w:sz w:val="20"/>
          <w:szCs w:val="20"/>
        </w:rPr>
        <w:t xml:space="preserve">Kuzu, T. A., </w:t>
      </w:r>
      <w:r w:rsidRPr="00A2385F">
        <w:rPr>
          <w:rFonts w:ascii="Verdana" w:hAnsi="Verdana"/>
          <w:b/>
          <w:sz w:val="20"/>
          <w:szCs w:val="20"/>
        </w:rPr>
        <w:t>Karabaşoğlu, A</w:t>
      </w:r>
      <w:r w:rsidRPr="00090A95">
        <w:rPr>
          <w:rFonts w:ascii="Verdana" w:hAnsi="Verdana"/>
          <w:sz w:val="20"/>
          <w:szCs w:val="20"/>
        </w:rPr>
        <w:t>., " Yaralıgöz Grubu (İnaltı Kireçtaşı Formasyonu)‘nun  (Kastamonu) Jura Mikropaleontolojisine ait ilk bulgular ", (Sözlü Sunum), 72. Uluslararası Katılımlı Türkiye Jeoloji Kurultayı, ANKARA, 28 Ocak- 1 Şubat 2019.</w:t>
      </w:r>
    </w:p>
    <w:p w14:paraId="46173F2D" w14:textId="77777777" w:rsidR="001439C7" w:rsidRDefault="001439C7" w:rsidP="001439C7">
      <w:pPr>
        <w:spacing w:after="0" w:line="240" w:lineRule="auto"/>
        <w:ind w:left="426" w:hanging="426"/>
        <w:contextualSpacing/>
        <w:jc w:val="both"/>
        <w:rPr>
          <w:rFonts w:ascii="Verdana" w:hAnsi="Verdana"/>
          <w:sz w:val="20"/>
          <w:szCs w:val="20"/>
        </w:rPr>
      </w:pPr>
    </w:p>
    <w:p w14:paraId="04DF8CCC" w14:textId="77777777" w:rsidR="001439C7" w:rsidRPr="00442EA1" w:rsidRDefault="001439C7" w:rsidP="001439C7">
      <w:pPr>
        <w:spacing w:after="0" w:line="240" w:lineRule="auto"/>
        <w:ind w:left="426" w:hanging="426"/>
        <w:contextualSpacing/>
        <w:jc w:val="both"/>
        <w:rPr>
          <w:rFonts w:eastAsia="Times New Roman" w:cs="Times New Roman"/>
          <w:sz w:val="16"/>
          <w:szCs w:val="20"/>
          <w:lang w:eastAsia="tr-TR"/>
        </w:rPr>
      </w:pPr>
      <w:r>
        <w:rPr>
          <w:rFonts w:eastAsia="Times New Roman" w:cs="Times New Roman"/>
          <w:sz w:val="16"/>
          <w:szCs w:val="20"/>
          <w:lang w:eastAsia="tr-TR"/>
        </w:rPr>
        <w:t>2.</w:t>
      </w:r>
      <w:r w:rsidRPr="00872B49">
        <w:rPr>
          <w:rFonts w:ascii="Verdana" w:hAnsi="Verdana" w:cs="Times New Roman"/>
          <w:b/>
          <w:sz w:val="20"/>
          <w:szCs w:val="20"/>
        </w:rPr>
        <w:t xml:space="preserve"> </w:t>
      </w:r>
      <w:r w:rsidRPr="005141FD">
        <w:rPr>
          <w:rFonts w:ascii="Verdana" w:hAnsi="Verdana" w:cs="Times New Roman"/>
          <w:b/>
          <w:sz w:val="20"/>
          <w:szCs w:val="20"/>
        </w:rPr>
        <w:t>Karabaşoğlu</w:t>
      </w:r>
      <w:r w:rsidRPr="005141FD">
        <w:rPr>
          <w:rFonts w:ascii="Verdana" w:hAnsi="Verdana"/>
          <w:b/>
          <w:sz w:val="20"/>
          <w:szCs w:val="20"/>
        </w:rPr>
        <w:t>, A.</w:t>
      </w:r>
      <w:r w:rsidRPr="005141FD">
        <w:rPr>
          <w:rFonts w:ascii="Verdana" w:hAnsi="Verdana" w:cs="Times New Roman"/>
          <w:b/>
          <w:sz w:val="20"/>
          <w:szCs w:val="20"/>
        </w:rPr>
        <w:t xml:space="preserve"> , </w:t>
      </w:r>
      <w:r w:rsidRPr="005141FD">
        <w:rPr>
          <w:rFonts w:ascii="Verdana" w:hAnsi="Verdana" w:cs="Times New Roman"/>
          <w:sz w:val="20"/>
          <w:szCs w:val="20"/>
        </w:rPr>
        <w:t>van der Hoek</w:t>
      </w:r>
      <w:r w:rsidRPr="005141FD">
        <w:rPr>
          <w:rFonts w:ascii="Verdana" w:hAnsi="Verdana"/>
          <w:sz w:val="20"/>
          <w:szCs w:val="20"/>
        </w:rPr>
        <w:t xml:space="preserve">, </w:t>
      </w:r>
      <w:r w:rsidRPr="005141FD">
        <w:rPr>
          <w:rFonts w:ascii="Verdana" w:hAnsi="Verdana" w:cs="Times New Roman"/>
          <w:sz w:val="20"/>
          <w:szCs w:val="20"/>
        </w:rPr>
        <w:t>Julien</w:t>
      </w:r>
      <w:r w:rsidRPr="005141FD">
        <w:rPr>
          <w:rFonts w:ascii="Verdana" w:hAnsi="Verdana"/>
          <w:sz w:val="20"/>
          <w:szCs w:val="20"/>
        </w:rPr>
        <w:t xml:space="preserve"> , </w:t>
      </w:r>
      <w:r w:rsidRPr="005141FD">
        <w:rPr>
          <w:rFonts w:ascii="Verdana" w:hAnsi="Verdana" w:cs="Times New Roman"/>
          <w:sz w:val="20"/>
          <w:szCs w:val="20"/>
        </w:rPr>
        <w:t>Mayda</w:t>
      </w:r>
      <w:r w:rsidRPr="005141FD">
        <w:rPr>
          <w:rFonts w:ascii="Verdana" w:hAnsi="Verdana"/>
          <w:sz w:val="20"/>
          <w:szCs w:val="20"/>
        </w:rPr>
        <w:t xml:space="preserve">, </w:t>
      </w:r>
      <w:r w:rsidRPr="005141FD">
        <w:rPr>
          <w:rFonts w:ascii="Verdana" w:hAnsi="Verdana" w:cs="Times New Roman"/>
          <w:sz w:val="20"/>
          <w:szCs w:val="20"/>
        </w:rPr>
        <w:t>Serdar</w:t>
      </w:r>
      <w:r w:rsidRPr="005141FD">
        <w:rPr>
          <w:rFonts w:ascii="Verdana" w:hAnsi="Verdana"/>
          <w:sz w:val="20"/>
          <w:szCs w:val="20"/>
        </w:rPr>
        <w:t>, W. van den Hoek Ostende, Lars., "</w:t>
      </w:r>
      <w:r w:rsidRPr="005141FD">
        <w:rPr>
          <w:rFonts w:ascii="Verdana" w:hAnsi="Verdana" w:cs="Times New Roman"/>
          <w:sz w:val="20"/>
          <w:szCs w:val="20"/>
        </w:rPr>
        <w:t xml:space="preserve">Karacalar (Afyon) Traverten yataklarındaki </w:t>
      </w:r>
      <w:r w:rsidRPr="005141FD">
        <w:rPr>
          <w:rFonts w:ascii="Verdana" w:hAnsi="Verdana"/>
          <w:sz w:val="20"/>
          <w:szCs w:val="20"/>
        </w:rPr>
        <w:t>en genç Amphicyon giganteus", 76. Türkiye Jeoloji Kurultayı, ANKARA, Nisan 2024.</w:t>
      </w:r>
    </w:p>
    <w:p w14:paraId="29801812" w14:textId="77777777" w:rsidR="001439C7" w:rsidRPr="00442EA1" w:rsidRDefault="001439C7" w:rsidP="001439C7">
      <w:pPr>
        <w:spacing w:after="0" w:line="240" w:lineRule="auto"/>
        <w:ind w:left="426" w:hanging="426"/>
        <w:contextualSpacing/>
        <w:jc w:val="both"/>
        <w:rPr>
          <w:rFonts w:eastAsia="Times New Roman" w:cs="Times New Roman"/>
          <w:sz w:val="16"/>
          <w:szCs w:val="20"/>
          <w:lang w:eastAsia="tr-TR"/>
        </w:rPr>
      </w:pPr>
    </w:p>
    <w:p w14:paraId="37351F0F" w14:textId="77777777" w:rsidR="00FA0067" w:rsidRDefault="00FA0067" w:rsidP="00FA0067">
      <w:pPr>
        <w:widowControl w:val="0"/>
        <w:autoSpaceDE w:val="0"/>
        <w:autoSpaceDN w:val="0"/>
        <w:adjustRightInd w:val="0"/>
        <w:spacing w:after="0" w:line="276" w:lineRule="auto"/>
        <w:jc w:val="both"/>
        <w:rPr>
          <w:rFonts w:ascii="Times New Roman" w:hAnsi="Times New Roman"/>
          <w:color w:val="000000"/>
          <w:sz w:val="24"/>
          <w:szCs w:val="24"/>
        </w:rPr>
      </w:pPr>
    </w:p>
    <w:p w14:paraId="5A31EC43" w14:textId="26697834" w:rsidR="00FA0067" w:rsidRPr="00BF281F" w:rsidRDefault="00FA0067" w:rsidP="00FA0067">
      <w:pPr>
        <w:widowControl w:val="0"/>
        <w:autoSpaceDE w:val="0"/>
        <w:autoSpaceDN w:val="0"/>
        <w:adjustRightInd w:val="0"/>
        <w:spacing w:after="0" w:line="276" w:lineRule="auto"/>
        <w:jc w:val="both"/>
        <w:rPr>
          <w:rFonts w:ascii="Times New Roman" w:hAnsi="Times New Roman"/>
          <w:color w:val="000000"/>
          <w:sz w:val="24"/>
          <w:szCs w:val="24"/>
        </w:rPr>
      </w:pPr>
      <w:r w:rsidRPr="00BF281F">
        <w:rPr>
          <w:rFonts w:ascii="Times New Roman" w:hAnsi="Times New Roman"/>
          <w:color w:val="000000"/>
          <w:sz w:val="24"/>
          <w:szCs w:val="24"/>
        </w:rPr>
        <w:t xml:space="preserve"> (1) Kadro ilanı sonrasında, öğretim üyeliği kadrolarına başvuracak olan adaylar, 2547 sayılı Kanun ve Öğretim Üyeliğine Yükseltilme ve Atanma Yönetmeliği ve Afyon Kocatepe Üniversitesi Öğretim Üyeliğine Yükseltilme ve Atanma Yönergesi kapsamında istenen bilgi ve belgeler ile akademik çalışmalarının yer aldığı dosyayı ilanda belirtilen ilgili birime sunar. Ayrıca başvuru sahibi, dosyasındaki yayınların ve etkinliklerin yer aldığı dijital kopyayı içeren jüri sayısı kadar taşınabilir belleği, başvuru dosyasına ilave eder.</w:t>
      </w:r>
    </w:p>
    <w:p w14:paraId="4841B75E"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color w:val="000000"/>
          <w:sz w:val="24"/>
          <w:szCs w:val="24"/>
        </w:rPr>
      </w:pPr>
      <w:r w:rsidRPr="00BF281F">
        <w:rPr>
          <w:rFonts w:ascii="Times New Roman" w:hAnsi="Times New Roman"/>
          <w:color w:val="000000"/>
          <w:sz w:val="24"/>
          <w:szCs w:val="24"/>
        </w:rPr>
        <w:t>(2) İlan edilen kadroya başvuran adayların dosyaları, Rektör tarafından belirlenecek Ön İnceleme ve Değerlendirme Komisyonunca ön incelemeye alınır. Bir rektör yardımcısının başkanlığında, ilandaki unvanlar da dikkate alınarak, en az üç öğretim üyesinden oluşan Ön İnceleme ve Değerlendirme Komisyonu, adayların dosyalarını bu yönergede atanma için şart koşulan asgari koşulları sağlayıp sağlamadığı yönünden inceler ve hazırlayacağı raporu Rektörlüğe sunar. Ön görülen asgari koşulları sağlayan adayın ilan edilen kadrolara başvurusu kabul edilir. Asgari koşullar açısından dosyası reddedilen adaylar, tebliğ tarihinden itibaren yedi gün içerisinde Komisyona sunulmak üzere itirazlarını Rektörlüğe yaparlar. Komisyon yapılan itirazı üç gün içerisinde karara bağlar. Kabul edilen başvuru için Afyon Kocatepe Üniversitesi Öğretim Üyeliğine Yükseltilme ve Atanma Yönergesinin ilgili maddesine göre süreç başlamış olur.</w:t>
      </w:r>
    </w:p>
    <w:p w14:paraId="1C247E65" w14:textId="77777777" w:rsidR="00FA0067" w:rsidRPr="00190F44" w:rsidRDefault="00FA0067" w:rsidP="00FA0067">
      <w:pPr>
        <w:widowControl w:val="0"/>
        <w:autoSpaceDE w:val="0"/>
        <w:autoSpaceDN w:val="0"/>
        <w:adjustRightInd w:val="0"/>
        <w:spacing w:after="0" w:line="276" w:lineRule="auto"/>
        <w:jc w:val="both"/>
        <w:rPr>
          <w:rFonts w:ascii="Times New Roman" w:hAnsi="Times New Roman"/>
          <w:color w:val="000000"/>
          <w:sz w:val="24"/>
          <w:szCs w:val="24"/>
        </w:rPr>
      </w:pPr>
      <w:r w:rsidRPr="00BF281F">
        <w:rPr>
          <w:rFonts w:ascii="Times New Roman" w:hAnsi="Times New Roman"/>
          <w:color w:val="000000"/>
          <w:sz w:val="24"/>
          <w:szCs w:val="24"/>
        </w:rPr>
        <w:t>(3) Puanlamaya dayalı ön değerlendirmenin gerektirdiği koşulların sağlanmış olması, akademik atamalarda adaylar için bir hak oluşturmaz.</w:t>
      </w:r>
    </w:p>
    <w:p w14:paraId="6F15B880" w14:textId="2ECB0039" w:rsidR="005D57B8" w:rsidRDefault="005D57B8" w:rsidP="00FE669C">
      <w:pPr>
        <w:spacing w:after="0" w:line="240" w:lineRule="auto"/>
        <w:jc w:val="both"/>
        <w:rPr>
          <w:rStyle w:val="bold-font"/>
          <w:rFonts w:cs="Times New Roman"/>
          <w:sz w:val="24"/>
          <w:szCs w:val="24"/>
          <w:shd w:val="clear" w:color="auto" w:fill="FFFFFF"/>
        </w:rPr>
      </w:pPr>
    </w:p>
    <w:p w14:paraId="3695F4E9"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DOKTOR ÖĞRETİM ÜYESİ KADROSUNA ATANMA İÇ</w:t>
      </w:r>
      <w:r>
        <w:rPr>
          <w:rFonts w:ascii="Times New Roman" w:hAnsi="Times New Roman"/>
          <w:sz w:val="24"/>
          <w:szCs w:val="24"/>
        </w:rPr>
        <w:t>İ</w:t>
      </w:r>
      <w:r w:rsidRPr="00BF281F">
        <w:rPr>
          <w:rFonts w:ascii="Times New Roman" w:hAnsi="Times New Roman"/>
          <w:sz w:val="24"/>
          <w:szCs w:val="24"/>
        </w:rPr>
        <w:t>N</w:t>
      </w:r>
    </w:p>
    <w:p w14:paraId="31E15514"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p>
    <w:p w14:paraId="2C89B037"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(1)</w:t>
      </w:r>
      <w:r w:rsidRPr="00BF281F">
        <w:rPr>
          <w:rFonts w:ascii="Times New Roman" w:hAnsi="Times New Roman"/>
          <w:sz w:val="24"/>
          <w:szCs w:val="24"/>
        </w:rPr>
        <w:tab/>
        <w:t>Doktor Öğretim Üyeliğine yükseltilme ve atanma işlemleri, 2547 sayılı Yükseköğretim Kanununa göre hazırlanan Öğretim Üyeliğine Yükseltilme ve Atanma Yönetmeliğinin Doktor Öğretim Üyeliğine yükseltilme ve atanma ile ilgili maddelerinde tanımlanan koşullara göre yapılır.</w:t>
      </w:r>
    </w:p>
    <w:p w14:paraId="393A008D"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(2) Başvuru Koşulları:</w:t>
      </w:r>
    </w:p>
    <w:p w14:paraId="01340182"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a) Doktor Öğretim Üyeliğine başvuran adaylar için, 657 sayılı Kanun’un 48. Maddesindeki genel şartlara sahip olmak,</w:t>
      </w:r>
    </w:p>
    <w:p w14:paraId="432A9B5D"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b) Doktor Öğretim Üyesi kadrolarına başvurabilmek için doktora ya da sanatta yeterlik eğitimini tamamlamış olmak,</w:t>
      </w:r>
    </w:p>
    <w:p w14:paraId="54970F09"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c) İlk kez atanmada Doktor Öğretim Üyesi Atamalarında Alanlara Göre Asgari Şartları</w:t>
      </w:r>
    </w:p>
    <w:p w14:paraId="42289FD1"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(1)</w:t>
      </w:r>
      <w:r w:rsidRPr="00BF281F">
        <w:rPr>
          <w:rFonts w:ascii="Times New Roman" w:hAnsi="Times New Roman"/>
          <w:sz w:val="24"/>
          <w:szCs w:val="24"/>
        </w:rPr>
        <w:tab/>
        <w:t>tanımlayan Tablo 1’deki şartları sağlamış olmak,</w:t>
      </w:r>
    </w:p>
    <w:p w14:paraId="2B87DCB5"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ç) Süresi sona eren Doktor Öğretim Üyesi, son atanma döneminde gerçekleştirdiği bilimsel çalışmaların yer aldığı güncel özgeçmişi ile birlikte görev süresinin sona ereceği tarihten 2 (iki) ay önce bağlı olduğu akademik birime yeniden atanma için dilekçe ile başvurur.</w:t>
      </w:r>
    </w:p>
    <w:p w14:paraId="162AE60C"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d) Yeniden atanmalarda (görev uzatmalarında) en son atanma tarihinden itibaren;</w:t>
      </w:r>
    </w:p>
    <w:p w14:paraId="06C8091E"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1-3. maddelerden en az 40 puan olmak üzere toplam 90 puan alanlar 1 (bir) yıl için,</w:t>
      </w:r>
    </w:p>
    <w:p w14:paraId="43128490"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1-3. maddelerden en az 60 puan olmak üzere toplam 120 puan alanlar 2 (iki) yıl için,</w:t>
      </w:r>
    </w:p>
    <w:p w14:paraId="387458C9"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1-3. maddelerden en az 90 puan olmak üzere toplam 150 puan alanlar 3 (üç) yıl için,</w:t>
      </w:r>
    </w:p>
    <w:p w14:paraId="627EF401" w14:textId="77777777" w:rsidR="00FA0067" w:rsidRPr="00BF281F" w:rsidRDefault="00FA0067" w:rsidP="00FA0067">
      <w:pPr>
        <w:widowControl w:val="0"/>
        <w:autoSpaceDE w:val="0"/>
        <w:autoSpaceDN w:val="0"/>
        <w:adjustRightInd w:val="0"/>
        <w:spacing w:after="0" w:line="276" w:lineRule="auto"/>
        <w:jc w:val="both"/>
        <w:rPr>
          <w:rFonts w:ascii="Times New Roman" w:hAnsi="Times New Roman"/>
          <w:sz w:val="24"/>
          <w:szCs w:val="24"/>
        </w:rPr>
      </w:pPr>
      <w:r w:rsidRPr="00BF281F">
        <w:rPr>
          <w:rFonts w:ascii="Times New Roman" w:hAnsi="Times New Roman"/>
          <w:sz w:val="24"/>
          <w:szCs w:val="24"/>
        </w:rPr>
        <w:t>1-3. maddelerden en az 120 puan olmak üzere toplam 180 puan alanlar 4 (dört) yıl için atanmaya hak kazanır.</w:t>
      </w:r>
    </w:p>
    <w:p w14:paraId="3B63B42A" w14:textId="77777777" w:rsidR="00FA0067" w:rsidRPr="00190F44" w:rsidRDefault="00FA0067" w:rsidP="00FA0067">
      <w:pPr>
        <w:widowControl w:val="0"/>
        <w:autoSpaceDE w:val="0"/>
        <w:autoSpaceDN w:val="0"/>
        <w:adjustRightInd w:val="0"/>
        <w:spacing w:after="0" w:line="276" w:lineRule="auto"/>
        <w:jc w:val="both"/>
        <w:rPr>
          <w:rFonts w:ascii="Times New Roman" w:hAnsi="Times New Roman"/>
          <w:color w:val="000000"/>
          <w:sz w:val="24"/>
          <w:szCs w:val="24"/>
        </w:rPr>
      </w:pPr>
      <w:r w:rsidRPr="00BF281F">
        <w:rPr>
          <w:rFonts w:ascii="Times New Roman" w:hAnsi="Times New Roman"/>
          <w:sz w:val="24"/>
          <w:szCs w:val="24"/>
        </w:rPr>
        <w:t>e) Yükseköğretim Kurulu tarafından ön lisans ve lisans düzeyinde öğrenci alımı için belirlenen öğretim üyesi sayısında asgari şartları sağlamayan bölüm, anabilim/anasanat dalı, bilim/sanat dalı veya programa atanacak adaylarda, başvuru koşullarının %50’si aranır.</w:t>
      </w:r>
    </w:p>
    <w:p w14:paraId="7B037503" w14:textId="77777777" w:rsidR="00FA0067" w:rsidRPr="00190F44" w:rsidRDefault="00FA0067" w:rsidP="00FA0067">
      <w:pPr>
        <w:widowControl w:val="0"/>
        <w:autoSpaceDE w:val="0"/>
        <w:autoSpaceDN w:val="0"/>
        <w:adjustRightInd w:val="0"/>
        <w:spacing w:after="0" w:line="276" w:lineRule="auto"/>
        <w:jc w:val="both"/>
        <w:rPr>
          <w:rFonts w:ascii="Times New Roman" w:hAnsi="Times New Roman"/>
          <w:color w:val="000000"/>
          <w:sz w:val="24"/>
          <w:szCs w:val="24"/>
        </w:rPr>
      </w:pPr>
    </w:p>
    <w:p w14:paraId="4EACF86A" w14:textId="77777777" w:rsidR="00FA0067" w:rsidRPr="00190F44" w:rsidRDefault="00FA0067" w:rsidP="00FA0067">
      <w:pPr>
        <w:widowControl w:val="0"/>
        <w:autoSpaceDE w:val="0"/>
        <w:autoSpaceDN w:val="0"/>
        <w:adjustRightInd w:val="0"/>
        <w:spacing w:after="0" w:line="276" w:lineRule="auto"/>
        <w:jc w:val="both"/>
        <w:rPr>
          <w:rFonts w:ascii="Times New Roman" w:hAnsi="Times New Roman"/>
          <w:color w:val="000000"/>
          <w:sz w:val="24"/>
          <w:szCs w:val="24"/>
        </w:rPr>
      </w:pPr>
    </w:p>
    <w:p w14:paraId="5CC2CBF4" w14:textId="77777777" w:rsidR="00FA0067" w:rsidRPr="00190F44" w:rsidRDefault="00FA0067" w:rsidP="00FA0067">
      <w:pPr>
        <w:widowControl w:val="0"/>
        <w:autoSpaceDE w:val="0"/>
        <w:autoSpaceDN w:val="0"/>
        <w:adjustRightInd w:val="0"/>
        <w:spacing w:before="4" w:after="0" w:line="276" w:lineRule="auto"/>
        <w:jc w:val="both"/>
        <w:rPr>
          <w:rFonts w:ascii="Times New Roman" w:hAnsi="Times New Roman"/>
          <w:color w:val="000000"/>
          <w:sz w:val="24"/>
          <w:szCs w:val="24"/>
        </w:rPr>
      </w:pPr>
    </w:p>
    <w:p w14:paraId="38173A7D" w14:textId="77777777" w:rsidR="00FA0067" w:rsidRPr="00190F44" w:rsidRDefault="00FA0067" w:rsidP="00FA0067">
      <w:pPr>
        <w:widowControl w:val="0"/>
        <w:autoSpaceDE w:val="0"/>
        <w:autoSpaceDN w:val="0"/>
        <w:adjustRightInd w:val="0"/>
        <w:spacing w:before="7" w:after="0" w:line="276" w:lineRule="auto"/>
        <w:jc w:val="both"/>
        <w:rPr>
          <w:rFonts w:ascii="Times New Roman" w:hAnsi="Times New Roman"/>
          <w:color w:val="000000"/>
          <w:spacing w:val="7"/>
          <w:w w:val="89"/>
          <w:sz w:val="24"/>
          <w:szCs w:val="24"/>
        </w:rPr>
      </w:pPr>
      <w:r w:rsidRPr="00190F44">
        <w:rPr>
          <w:rFonts w:ascii="Times New Roman" w:hAnsi="Times New Roman"/>
          <w:b/>
          <w:bCs/>
          <w:color w:val="000000"/>
          <w:spacing w:val="5"/>
          <w:w w:val="89"/>
          <w:sz w:val="24"/>
          <w:szCs w:val="24"/>
        </w:rPr>
        <w:t>D</w:t>
      </w:r>
      <w:r w:rsidRPr="00190F44">
        <w:rPr>
          <w:rFonts w:ascii="Times New Roman" w:hAnsi="Times New Roman"/>
          <w:b/>
          <w:bCs/>
          <w:color w:val="000000"/>
          <w:spacing w:val="3"/>
          <w:w w:val="89"/>
          <w:sz w:val="24"/>
          <w:szCs w:val="24"/>
        </w:rPr>
        <w:t>O</w:t>
      </w:r>
      <w:r w:rsidRPr="00190F44">
        <w:rPr>
          <w:rFonts w:ascii="Times New Roman" w:hAnsi="Times New Roman"/>
          <w:b/>
          <w:bCs/>
          <w:color w:val="000000"/>
          <w:spacing w:val="5"/>
          <w:w w:val="89"/>
          <w:sz w:val="24"/>
          <w:szCs w:val="24"/>
        </w:rPr>
        <w:t>Ç</w:t>
      </w:r>
      <w:r w:rsidRPr="00190F44">
        <w:rPr>
          <w:rFonts w:ascii="Times New Roman" w:hAnsi="Times New Roman"/>
          <w:b/>
          <w:bCs/>
          <w:color w:val="000000"/>
          <w:spacing w:val="7"/>
          <w:w w:val="89"/>
          <w:sz w:val="24"/>
          <w:szCs w:val="24"/>
        </w:rPr>
        <w:t>E</w:t>
      </w:r>
      <w:r w:rsidRPr="00190F44">
        <w:rPr>
          <w:rFonts w:ascii="Times New Roman" w:hAnsi="Times New Roman"/>
          <w:b/>
          <w:bCs/>
          <w:color w:val="000000"/>
          <w:spacing w:val="5"/>
          <w:w w:val="89"/>
          <w:sz w:val="24"/>
          <w:szCs w:val="24"/>
        </w:rPr>
        <w:t>N</w:t>
      </w:r>
      <w:r w:rsidRPr="00190F44">
        <w:rPr>
          <w:rFonts w:ascii="Times New Roman" w:hAnsi="Times New Roman"/>
          <w:b/>
          <w:bCs/>
          <w:color w:val="000000"/>
          <w:w w:val="89"/>
          <w:sz w:val="24"/>
          <w:szCs w:val="24"/>
        </w:rPr>
        <w:t>T</w:t>
      </w:r>
      <w:r w:rsidRPr="00190F44">
        <w:rPr>
          <w:rFonts w:ascii="Times New Roman" w:hAnsi="Times New Roman"/>
          <w:b/>
          <w:bCs/>
          <w:color w:val="000000"/>
          <w:spacing w:val="-7"/>
          <w:w w:val="89"/>
          <w:sz w:val="24"/>
          <w:szCs w:val="24"/>
        </w:rPr>
        <w:t xml:space="preserve"> </w:t>
      </w:r>
      <w:r w:rsidRPr="00190F44">
        <w:rPr>
          <w:rFonts w:ascii="Times New Roman" w:hAnsi="Times New Roman"/>
          <w:b/>
          <w:bCs/>
          <w:color w:val="000000"/>
          <w:spacing w:val="13"/>
          <w:w w:val="89"/>
          <w:sz w:val="24"/>
          <w:szCs w:val="24"/>
        </w:rPr>
        <w:t>K</w:t>
      </w:r>
      <w:r w:rsidRPr="00190F44">
        <w:rPr>
          <w:rFonts w:ascii="Times New Roman" w:hAnsi="Times New Roman"/>
          <w:b/>
          <w:bCs/>
          <w:color w:val="000000"/>
          <w:spacing w:val="5"/>
          <w:w w:val="89"/>
          <w:sz w:val="24"/>
          <w:szCs w:val="24"/>
        </w:rPr>
        <w:t>ADR</w:t>
      </w:r>
      <w:r w:rsidRPr="00190F44">
        <w:rPr>
          <w:rFonts w:ascii="Times New Roman" w:hAnsi="Times New Roman"/>
          <w:b/>
          <w:bCs/>
          <w:color w:val="000000"/>
          <w:spacing w:val="3"/>
          <w:w w:val="89"/>
          <w:sz w:val="24"/>
          <w:szCs w:val="24"/>
        </w:rPr>
        <w:t>O</w:t>
      </w:r>
      <w:r w:rsidRPr="00190F44">
        <w:rPr>
          <w:rFonts w:ascii="Times New Roman" w:hAnsi="Times New Roman"/>
          <w:b/>
          <w:bCs/>
          <w:color w:val="000000"/>
          <w:spacing w:val="12"/>
          <w:w w:val="89"/>
          <w:sz w:val="24"/>
          <w:szCs w:val="24"/>
        </w:rPr>
        <w:t>S</w:t>
      </w:r>
      <w:r w:rsidRPr="00190F44">
        <w:rPr>
          <w:rFonts w:ascii="Times New Roman" w:hAnsi="Times New Roman"/>
          <w:b/>
          <w:bCs/>
          <w:color w:val="000000"/>
          <w:spacing w:val="5"/>
          <w:w w:val="89"/>
          <w:sz w:val="24"/>
          <w:szCs w:val="24"/>
        </w:rPr>
        <w:t>UN</w:t>
      </w:r>
      <w:r w:rsidRPr="00190F44">
        <w:rPr>
          <w:rFonts w:ascii="Times New Roman" w:hAnsi="Times New Roman"/>
          <w:b/>
          <w:bCs/>
          <w:color w:val="000000"/>
          <w:w w:val="89"/>
          <w:sz w:val="24"/>
          <w:szCs w:val="24"/>
        </w:rPr>
        <w:t>A</w:t>
      </w:r>
      <w:r w:rsidRPr="00190F44">
        <w:rPr>
          <w:rFonts w:ascii="Times New Roman" w:hAnsi="Times New Roman"/>
          <w:b/>
          <w:bCs/>
          <w:color w:val="000000"/>
          <w:spacing w:val="-6"/>
          <w:w w:val="89"/>
          <w:sz w:val="24"/>
          <w:szCs w:val="24"/>
        </w:rPr>
        <w:t xml:space="preserve"> </w:t>
      </w:r>
      <w:r w:rsidRPr="00190F44">
        <w:rPr>
          <w:rFonts w:ascii="Times New Roman" w:hAnsi="Times New Roman"/>
          <w:b/>
          <w:bCs/>
          <w:color w:val="000000"/>
          <w:spacing w:val="-16"/>
          <w:w w:val="89"/>
          <w:sz w:val="24"/>
          <w:szCs w:val="24"/>
        </w:rPr>
        <w:t>A</w:t>
      </w:r>
      <w:r w:rsidRPr="00190F44">
        <w:rPr>
          <w:rFonts w:ascii="Times New Roman" w:hAnsi="Times New Roman"/>
          <w:b/>
          <w:bCs/>
          <w:color w:val="000000"/>
          <w:spacing w:val="-25"/>
          <w:w w:val="89"/>
          <w:sz w:val="24"/>
          <w:szCs w:val="24"/>
        </w:rPr>
        <w:t>T</w:t>
      </w:r>
      <w:r w:rsidRPr="00190F44">
        <w:rPr>
          <w:rFonts w:ascii="Times New Roman" w:hAnsi="Times New Roman"/>
          <w:b/>
          <w:bCs/>
          <w:color w:val="000000"/>
          <w:spacing w:val="5"/>
          <w:w w:val="89"/>
          <w:sz w:val="24"/>
          <w:szCs w:val="24"/>
        </w:rPr>
        <w:t>AN</w:t>
      </w:r>
      <w:r w:rsidRPr="00190F44">
        <w:rPr>
          <w:rFonts w:ascii="Times New Roman" w:hAnsi="Times New Roman"/>
          <w:b/>
          <w:bCs/>
          <w:color w:val="000000"/>
          <w:spacing w:val="-3"/>
          <w:w w:val="89"/>
          <w:sz w:val="24"/>
          <w:szCs w:val="24"/>
        </w:rPr>
        <w:t>M</w:t>
      </w:r>
      <w:r w:rsidRPr="00190F44">
        <w:rPr>
          <w:rFonts w:ascii="Times New Roman" w:hAnsi="Times New Roman"/>
          <w:b/>
          <w:bCs/>
          <w:color w:val="000000"/>
          <w:w w:val="89"/>
          <w:sz w:val="24"/>
          <w:szCs w:val="24"/>
        </w:rPr>
        <w:t>A</w:t>
      </w:r>
      <w:r w:rsidRPr="00190F44">
        <w:rPr>
          <w:rFonts w:ascii="Times New Roman" w:hAnsi="Times New Roman"/>
          <w:b/>
          <w:bCs/>
          <w:color w:val="000000"/>
          <w:spacing w:val="-4"/>
          <w:w w:val="89"/>
          <w:sz w:val="24"/>
          <w:szCs w:val="24"/>
        </w:rPr>
        <w:t xml:space="preserve"> İ</w:t>
      </w:r>
      <w:r w:rsidRPr="00190F44">
        <w:rPr>
          <w:rFonts w:ascii="Times New Roman" w:hAnsi="Times New Roman"/>
          <w:b/>
          <w:bCs/>
          <w:color w:val="000000"/>
          <w:spacing w:val="5"/>
          <w:w w:val="89"/>
          <w:sz w:val="24"/>
          <w:szCs w:val="24"/>
        </w:rPr>
        <w:t>Ç</w:t>
      </w:r>
      <w:r w:rsidRPr="00190F44">
        <w:rPr>
          <w:rFonts w:ascii="Times New Roman" w:hAnsi="Times New Roman"/>
          <w:b/>
          <w:bCs/>
          <w:color w:val="000000"/>
          <w:spacing w:val="-19"/>
          <w:w w:val="89"/>
          <w:sz w:val="24"/>
          <w:szCs w:val="24"/>
        </w:rPr>
        <w:t>İ</w:t>
      </w:r>
      <w:r w:rsidRPr="00190F44">
        <w:rPr>
          <w:rFonts w:ascii="Times New Roman" w:hAnsi="Times New Roman"/>
          <w:color w:val="000000"/>
          <w:spacing w:val="-46"/>
          <w:w w:val="89"/>
          <w:sz w:val="24"/>
          <w:szCs w:val="24"/>
        </w:rPr>
        <w:t>:</w:t>
      </w:r>
      <w:r w:rsidRPr="00190F44">
        <w:rPr>
          <w:rFonts w:ascii="Times New Roman" w:hAnsi="Times New Roman"/>
          <w:b/>
          <w:bCs/>
          <w:color w:val="000000"/>
          <w:spacing w:val="-45"/>
          <w:w w:val="89"/>
          <w:sz w:val="24"/>
          <w:szCs w:val="24"/>
        </w:rPr>
        <w:t>N</w:t>
      </w:r>
      <w:r w:rsidRPr="00190F44">
        <w:rPr>
          <w:rFonts w:ascii="Times New Roman" w:hAnsi="Times New Roman"/>
          <w:color w:val="000000"/>
          <w:spacing w:val="7"/>
          <w:w w:val="89"/>
          <w:sz w:val="24"/>
          <w:szCs w:val="24"/>
        </w:rPr>
        <w:t>1</w:t>
      </w:r>
      <w:r w:rsidRPr="00190F44">
        <w:rPr>
          <w:rFonts w:ascii="Times New Roman" w:hAnsi="Times New Roman"/>
          <w:color w:val="000000"/>
          <w:w w:val="89"/>
          <w:sz w:val="24"/>
          <w:szCs w:val="24"/>
        </w:rPr>
        <w:t>)</w:t>
      </w:r>
      <w:r w:rsidRPr="00190F44">
        <w:rPr>
          <w:rFonts w:ascii="Times New Roman" w:hAnsi="Times New Roman"/>
          <w:color w:val="000000"/>
          <w:spacing w:val="7"/>
          <w:w w:val="89"/>
          <w:sz w:val="24"/>
          <w:szCs w:val="24"/>
        </w:rPr>
        <w:t xml:space="preserve"> </w:t>
      </w:r>
    </w:p>
    <w:p w14:paraId="6E2BA7FF" w14:textId="77777777" w:rsidR="00FA0067" w:rsidRPr="00BF281F" w:rsidRDefault="00FA0067" w:rsidP="00FA0067">
      <w:pPr>
        <w:widowControl w:val="0"/>
        <w:autoSpaceDE w:val="0"/>
        <w:autoSpaceDN w:val="0"/>
        <w:adjustRightInd w:val="0"/>
        <w:spacing w:after="0" w:line="276" w:lineRule="auto"/>
        <w:ind w:left="110" w:right="219" w:firstLine="4"/>
        <w:jc w:val="both"/>
        <w:rPr>
          <w:rFonts w:ascii="Times New Roman" w:hAnsi="Times New Roman"/>
          <w:sz w:val="24"/>
          <w:szCs w:val="24"/>
        </w:rPr>
      </w:pPr>
      <w:r w:rsidRPr="00BF281F">
        <w:rPr>
          <w:rFonts w:ascii="Times New Roman" w:hAnsi="Times New Roman"/>
          <w:sz w:val="24"/>
          <w:szCs w:val="24"/>
        </w:rPr>
        <w:t>(1) Doçentliğe yükseltilme ve atanma işlemleri, 2547 sayılı Yükseköğretim Kanununa göre hazırlanan Öğretim Üyeliğine Yükseltilme ve Atanma Yönetmeliği’nin doçentliğe yükseltilme ve atanma ile ilgili maddelerinde tanımlanan koşullara göre yapılır.</w:t>
      </w:r>
    </w:p>
    <w:p w14:paraId="1BD8D2A2" w14:textId="77777777" w:rsidR="00FA0067" w:rsidRPr="00BF281F" w:rsidRDefault="00FA0067" w:rsidP="00FA0067">
      <w:pPr>
        <w:widowControl w:val="0"/>
        <w:autoSpaceDE w:val="0"/>
        <w:autoSpaceDN w:val="0"/>
        <w:adjustRightInd w:val="0"/>
        <w:spacing w:after="0" w:line="276" w:lineRule="auto"/>
        <w:ind w:left="110" w:right="219" w:firstLine="4"/>
        <w:jc w:val="both"/>
        <w:rPr>
          <w:rFonts w:ascii="Times New Roman" w:hAnsi="Times New Roman"/>
          <w:sz w:val="24"/>
          <w:szCs w:val="24"/>
        </w:rPr>
      </w:pPr>
    </w:p>
    <w:p w14:paraId="68154107" w14:textId="77777777" w:rsidR="00FA0067" w:rsidRPr="00BF281F" w:rsidRDefault="00FA0067" w:rsidP="00FA0067">
      <w:pPr>
        <w:widowControl w:val="0"/>
        <w:autoSpaceDE w:val="0"/>
        <w:autoSpaceDN w:val="0"/>
        <w:adjustRightInd w:val="0"/>
        <w:spacing w:after="0" w:line="276" w:lineRule="auto"/>
        <w:ind w:left="110" w:right="219" w:firstLine="4"/>
        <w:jc w:val="both"/>
        <w:rPr>
          <w:rFonts w:ascii="Times New Roman" w:hAnsi="Times New Roman"/>
          <w:sz w:val="24"/>
          <w:szCs w:val="24"/>
        </w:rPr>
      </w:pPr>
      <w:r w:rsidRPr="00BF281F">
        <w:rPr>
          <w:rFonts w:ascii="Times New Roman" w:hAnsi="Times New Roman"/>
          <w:sz w:val="24"/>
          <w:szCs w:val="24"/>
        </w:rPr>
        <w:t>(2) Başvuru Koşulları:</w:t>
      </w:r>
    </w:p>
    <w:p w14:paraId="126CA1E2" w14:textId="77777777" w:rsidR="00FA0067" w:rsidRPr="00BF281F" w:rsidRDefault="00FA0067" w:rsidP="00FA0067">
      <w:pPr>
        <w:widowControl w:val="0"/>
        <w:autoSpaceDE w:val="0"/>
        <w:autoSpaceDN w:val="0"/>
        <w:adjustRightInd w:val="0"/>
        <w:spacing w:after="0" w:line="276" w:lineRule="auto"/>
        <w:ind w:left="110" w:right="219" w:firstLine="4"/>
        <w:jc w:val="both"/>
        <w:rPr>
          <w:rFonts w:ascii="Times New Roman" w:hAnsi="Times New Roman"/>
          <w:sz w:val="24"/>
          <w:szCs w:val="24"/>
        </w:rPr>
      </w:pPr>
      <w:r w:rsidRPr="00BF281F">
        <w:rPr>
          <w:rFonts w:ascii="Times New Roman" w:hAnsi="Times New Roman"/>
          <w:sz w:val="24"/>
          <w:szCs w:val="24"/>
        </w:rPr>
        <w:t>a) Doçent kadrolarına atanabilmek için, 2547 sayılı Kanunun 24. maddesi uyarınca doçentlik unvanını almış bulunmak veya yurt dışında alınan doçentlik unvanının, 2547 sayılı Kanunun 27. Maddesi gereğince Üniversitelerarası Kurul tarafından Türkiye’de geçerli sayılmış olması gereklidir.</w:t>
      </w:r>
    </w:p>
    <w:p w14:paraId="6C8B03A3" w14:textId="77777777" w:rsidR="00FA0067" w:rsidRPr="00BF281F" w:rsidRDefault="00FA0067" w:rsidP="00FA0067">
      <w:pPr>
        <w:widowControl w:val="0"/>
        <w:autoSpaceDE w:val="0"/>
        <w:autoSpaceDN w:val="0"/>
        <w:adjustRightInd w:val="0"/>
        <w:spacing w:after="0" w:line="276" w:lineRule="auto"/>
        <w:ind w:left="110" w:right="219" w:firstLine="4"/>
        <w:jc w:val="both"/>
        <w:rPr>
          <w:rFonts w:ascii="Times New Roman" w:hAnsi="Times New Roman"/>
          <w:sz w:val="24"/>
          <w:szCs w:val="24"/>
        </w:rPr>
      </w:pPr>
      <w:r w:rsidRPr="00BF281F">
        <w:rPr>
          <w:rFonts w:ascii="Times New Roman" w:hAnsi="Times New Roman"/>
          <w:sz w:val="24"/>
          <w:szCs w:val="24"/>
        </w:rPr>
        <w:t>b) 657 sayılı Kanun’un 48. maddesindeki genel şartlara sahip olmak,</w:t>
      </w:r>
    </w:p>
    <w:p w14:paraId="2C176852" w14:textId="77777777" w:rsidR="00FA0067" w:rsidRPr="00BF281F" w:rsidRDefault="00FA0067" w:rsidP="00FA0067">
      <w:pPr>
        <w:widowControl w:val="0"/>
        <w:autoSpaceDE w:val="0"/>
        <w:autoSpaceDN w:val="0"/>
        <w:adjustRightInd w:val="0"/>
        <w:spacing w:after="0" w:line="276" w:lineRule="auto"/>
        <w:ind w:left="110" w:right="219" w:firstLine="4"/>
        <w:jc w:val="both"/>
        <w:rPr>
          <w:rFonts w:ascii="Times New Roman" w:hAnsi="Times New Roman"/>
          <w:sz w:val="24"/>
          <w:szCs w:val="24"/>
        </w:rPr>
      </w:pPr>
      <w:r w:rsidRPr="00BF281F">
        <w:rPr>
          <w:rFonts w:ascii="Times New Roman" w:hAnsi="Times New Roman"/>
          <w:sz w:val="24"/>
          <w:szCs w:val="24"/>
        </w:rPr>
        <w:t>c) Afyon Kocatepe Üniversitesi Öğretim Üyeliğine Yükseltilme ve Atanma Yönergesine göre doçentlik kadrosuna başvurabilmek için Doçent Atamalarında Alanlara Göre Asgari Şartları tanımlayan Tablo 2’deki şartları doktora sonrası yapılan çalışmalarla sağlamış olmak,</w:t>
      </w:r>
    </w:p>
    <w:p w14:paraId="1909DF0B" w14:textId="77777777" w:rsidR="00FA0067" w:rsidRPr="00BF281F" w:rsidRDefault="00FA0067" w:rsidP="00FA0067">
      <w:pPr>
        <w:widowControl w:val="0"/>
        <w:autoSpaceDE w:val="0"/>
        <w:autoSpaceDN w:val="0"/>
        <w:adjustRightInd w:val="0"/>
        <w:spacing w:after="0" w:line="276" w:lineRule="auto"/>
        <w:ind w:left="110" w:right="219" w:firstLine="4"/>
        <w:jc w:val="both"/>
        <w:rPr>
          <w:rFonts w:ascii="Times New Roman" w:hAnsi="Times New Roman"/>
          <w:sz w:val="24"/>
          <w:szCs w:val="24"/>
        </w:rPr>
      </w:pPr>
      <w:r w:rsidRPr="00BF281F">
        <w:rPr>
          <w:rFonts w:ascii="Times New Roman" w:hAnsi="Times New Roman"/>
          <w:sz w:val="24"/>
          <w:szCs w:val="24"/>
        </w:rPr>
        <w:t>ç) Başvuruda Tablo 2’deki yayınlardan en az 400 puanı almış olmak ve Ek-1 de yer alan diğer faaliyetlerle birlikte en az 500 puan almış olmak gereklidir.</w:t>
      </w:r>
    </w:p>
    <w:p w14:paraId="2ABE66E3" w14:textId="77777777" w:rsidR="00FA0067" w:rsidRPr="00BF281F" w:rsidRDefault="00FA0067" w:rsidP="00FA0067">
      <w:pPr>
        <w:widowControl w:val="0"/>
        <w:autoSpaceDE w:val="0"/>
        <w:autoSpaceDN w:val="0"/>
        <w:adjustRightInd w:val="0"/>
        <w:spacing w:after="0" w:line="276" w:lineRule="auto"/>
        <w:ind w:left="110" w:right="219" w:firstLine="4"/>
        <w:jc w:val="both"/>
        <w:rPr>
          <w:rFonts w:ascii="Times New Roman" w:hAnsi="Times New Roman"/>
          <w:sz w:val="24"/>
          <w:szCs w:val="24"/>
        </w:rPr>
      </w:pPr>
      <w:r w:rsidRPr="00BF281F">
        <w:rPr>
          <w:rFonts w:ascii="Times New Roman" w:hAnsi="Times New Roman"/>
          <w:sz w:val="24"/>
          <w:szCs w:val="24"/>
        </w:rPr>
        <w:t>d) Güzel Sanatlar Eğitimi veya Müzik Eğitimi doçentlik temel alanlarında doçent atamalarında Tablo 2'de yer alan Eğitim Bilimleri temel alanındaki asgari şartları sağlamak yeterlidir.</w:t>
      </w:r>
    </w:p>
    <w:p w14:paraId="657DEDA7" w14:textId="77777777" w:rsidR="00FA0067" w:rsidRPr="00190F44" w:rsidRDefault="00FA0067" w:rsidP="00FA0067">
      <w:pPr>
        <w:widowControl w:val="0"/>
        <w:autoSpaceDE w:val="0"/>
        <w:autoSpaceDN w:val="0"/>
        <w:adjustRightInd w:val="0"/>
        <w:spacing w:after="0" w:line="276" w:lineRule="auto"/>
        <w:ind w:left="110" w:right="219" w:firstLine="4"/>
        <w:jc w:val="both"/>
        <w:rPr>
          <w:rFonts w:ascii="Times New Roman" w:hAnsi="Times New Roman"/>
          <w:color w:val="000000"/>
          <w:sz w:val="24"/>
          <w:szCs w:val="24"/>
        </w:rPr>
      </w:pPr>
      <w:r w:rsidRPr="00BF281F">
        <w:rPr>
          <w:rFonts w:ascii="Times New Roman" w:hAnsi="Times New Roman"/>
          <w:sz w:val="24"/>
          <w:szCs w:val="24"/>
        </w:rPr>
        <w:t>e) Yükseköğretim Kurulu tarafından ön lisans ve lisans düzeyinde öğrenci alımı için belirlenen öğretim üyesi sayısında asgari şartları sağlamayan bölüm, anabilim/anasanat dalı, bilim/sanat dalı veya programa atanacak adaylarda, başvuru koşullarının %50’si aranır.</w:t>
      </w:r>
    </w:p>
    <w:p w14:paraId="124E1E27" w14:textId="77777777" w:rsidR="00FA0067" w:rsidRPr="00190F44" w:rsidRDefault="00FA0067" w:rsidP="00FA0067">
      <w:pPr>
        <w:widowControl w:val="0"/>
        <w:autoSpaceDE w:val="0"/>
        <w:autoSpaceDN w:val="0"/>
        <w:adjustRightInd w:val="0"/>
        <w:spacing w:before="4" w:after="0" w:line="276" w:lineRule="auto"/>
        <w:jc w:val="both"/>
        <w:rPr>
          <w:rFonts w:ascii="Times New Roman" w:hAnsi="Times New Roman"/>
          <w:color w:val="000000"/>
          <w:sz w:val="24"/>
          <w:szCs w:val="24"/>
        </w:rPr>
      </w:pPr>
    </w:p>
    <w:p w14:paraId="59E76CC6" w14:textId="77777777" w:rsidR="00FA0067" w:rsidRPr="00190F44" w:rsidRDefault="00FA0067" w:rsidP="00FA0067">
      <w:pPr>
        <w:widowControl w:val="0"/>
        <w:autoSpaceDE w:val="0"/>
        <w:autoSpaceDN w:val="0"/>
        <w:adjustRightInd w:val="0"/>
        <w:spacing w:before="7" w:after="0" w:line="276" w:lineRule="auto"/>
        <w:jc w:val="both"/>
        <w:rPr>
          <w:rFonts w:ascii="Times New Roman" w:hAnsi="Times New Roman"/>
          <w:color w:val="000000"/>
          <w:spacing w:val="35"/>
          <w:w w:val="88"/>
          <w:sz w:val="24"/>
          <w:szCs w:val="24"/>
        </w:rPr>
      </w:pPr>
      <w:r w:rsidRPr="00190F44">
        <w:rPr>
          <w:rFonts w:ascii="Times New Roman" w:hAnsi="Times New Roman"/>
          <w:b/>
          <w:bCs/>
          <w:color w:val="000000"/>
          <w:w w:val="88"/>
          <w:sz w:val="24"/>
          <w:szCs w:val="24"/>
        </w:rPr>
        <w:t>P</w:t>
      </w:r>
      <w:r w:rsidRPr="00190F44">
        <w:rPr>
          <w:rFonts w:ascii="Times New Roman" w:hAnsi="Times New Roman"/>
          <w:b/>
          <w:bCs/>
          <w:color w:val="000000"/>
          <w:spacing w:val="-50"/>
          <w:sz w:val="24"/>
          <w:szCs w:val="24"/>
        </w:rPr>
        <w:t xml:space="preserve"> </w:t>
      </w:r>
      <w:r w:rsidRPr="00190F44">
        <w:rPr>
          <w:rFonts w:ascii="Times New Roman" w:hAnsi="Times New Roman"/>
          <w:b/>
          <w:bCs/>
          <w:color w:val="000000"/>
          <w:spacing w:val="6"/>
          <w:w w:val="89"/>
          <w:sz w:val="24"/>
          <w:szCs w:val="24"/>
        </w:rPr>
        <w:t>R</w:t>
      </w:r>
      <w:r w:rsidRPr="00190F44">
        <w:rPr>
          <w:rFonts w:ascii="Times New Roman" w:hAnsi="Times New Roman"/>
          <w:b/>
          <w:bCs/>
          <w:color w:val="000000"/>
          <w:spacing w:val="3"/>
          <w:w w:val="88"/>
          <w:sz w:val="24"/>
          <w:szCs w:val="24"/>
        </w:rPr>
        <w:t>O</w:t>
      </w:r>
      <w:r w:rsidRPr="00190F44">
        <w:rPr>
          <w:rFonts w:ascii="Times New Roman" w:hAnsi="Times New Roman"/>
          <w:b/>
          <w:bCs/>
          <w:color w:val="000000"/>
          <w:w w:val="88"/>
          <w:sz w:val="24"/>
          <w:szCs w:val="24"/>
        </w:rPr>
        <w:t>F</w:t>
      </w:r>
      <w:r w:rsidRPr="00190F44">
        <w:rPr>
          <w:rFonts w:ascii="Times New Roman" w:hAnsi="Times New Roman"/>
          <w:b/>
          <w:bCs/>
          <w:color w:val="000000"/>
          <w:spacing w:val="-50"/>
          <w:sz w:val="24"/>
          <w:szCs w:val="24"/>
        </w:rPr>
        <w:t xml:space="preserve"> </w:t>
      </w:r>
      <w:r w:rsidRPr="00190F44">
        <w:rPr>
          <w:rFonts w:ascii="Times New Roman" w:hAnsi="Times New Roman"/>
          <w:b/>
          <w:bCs/>
          <w:color w:val="000000"/>
          <w:spacing w:val="7"/>
          <w:w w:val="88"/>
          <w:sz w:val="24"/>
          <w:szCs w:val="24"/>
        </w:rPr>
        <w:t>E</w:t>
      </w:r>
      <w:r w:rsidRPr="00190F44">
        <w:rPr>
          <w:rFonts w:ascii="Times New Roman" w:hAnsi="Times New Roman"/>
          <w:b/>
          <w:bCs/>
          <w:color w:val="000000"/>
          <w:spacing w:val="11"/>
          <w:w w:val="88"/>
          <w:sz w:val="24"/>
          <w:szCs w:val="24"/>
        </w:rPr>
        <w:t>S</w:t>
      </w:r>
      <w:r w:rsidRPr="00190F44">
        <w:rPr>
          <w:rFonts w:ascii="Times New Roman" w:hAnsi="Times New Roman"/>
          <w:b/>
          <w:bCs/>
          <w:color w:val="000000"/>
          <w:spacing w:val="3"/>
          <w:w w:val="88"/>
          <w:sz w:val="24"/>
          <w:szCs w:val="24"/>
        </w:rPr>
        <w:t>Ö</w:t>
      </w:r>
      <w:r w:rsidRPr="00190F44">
        <w:rPr>
          <w:rFonts w:ascii="Times New Roman" w:hAnsi="Times New Roman"/>
          <w:b/>
          <w:bCs/>
          <w:color w:val="000000"/>
          <w:w w:val="88"/>
          <w:sz w:val="24"/>
          <w:szCs w:val="24"/>
        </w:rPr>
        <w:t>R</w:t>
      </w:r>
      <w:r w:rsidRPr="00190F44">
        <w:rPr>
          <w:rFonts w:ascii="Times New Roman" w:hAnsi="Times New Roman"/>
          <w:b/>
          <w:bCs/>
          <w:color w:val="000000"/>
          <w:spacing w:val="35"/>
          <w:w w:val="88"/>
          <w:sz w:val="24"/>
          <w:szCs w:val="24"/>
        </w:rPr>
        <w:t xml:space="preserve"> </w:t>
      </w:r>
      <w:r w:rsidRPr="00190F44">
        <w:rPr>
          <w:rFonts w:ascii="Times New Roman" w:hAnsi="Times New Roman"/>
          <w:b/>
          <w:bCs/>
          <w:color w:val="000000"/>
          <w:spacing w:val="13"/>
          <w:w w:val="88"/>
          <w:sz w:val="24"/>
          <w:szCs w:val="24"/>
        </w:rPr>
        <w:t>K</w:t>
      </w:r>
      <w:r w:rsidRPr="00190F44">
        <w:rPr>
          <w:rFonts w:ascii="Times New Roman" w:hAnsi="Times New Roman"/>
          <w:b/>
          <w:bCs/>
          <w:color w:val="000000"/>
          <w:spacing w:val="5"/>
          <w:w w:val="88"/>
          <w:sz w:val="24"/>
          <w:szCs w:val="24"/>
        </w:rPr>
        <w:t>ADR</w:t>
      </w:r>
      <w:r w:rsidRPr="00190F44">
        <w:rPr>
          <w:rFonts w:ascii="Times New Roman" w:hAnsi="Times New Roman"/>
          <w:b/>
          <w:bCs/>
          <w:color w:val="000000"/>
          <w:spacing w:val="3"/>
          <w:w w:val="88"/>
          <w:sz w:val="24"/>
          <w:szCs w:val="24"/>
        </w:rPr>
        <w:t>O</w:t>
      </w:r>
      <w:r w:rsidRPr="00190F44">
        <w:rPr>
          <w:rFonts w:ascii="Times New Roman" w:hAnsi="Times New Roman"/>
          <w:b/>
          <w:bCs/>
          <w:color w:val="000000"/>
          <w:spacing w:val="11"/>
          <w:w w:val="88"/>
          <w:sz w:val="24"/>
          <w:szCs w:val="24"/>
        </w:rPr>
        <w:t>S</w:t>
      </w:r>
      <w:r w:rsidRPr="00190F44">
        <w:rPr>
          <w:rFonts w:ascii="Times New Roman" w:hAnsi="Times New Roman"/>
          <w:b/>
          <w:bCs/>
          <w:color w:val="000000"/>
          <w:spacing w:val="5"/>
          <w:w w:val="88"/>
          <w:sz w:val="24"/>
          <w:szCs w:val="24"/>
        </w:rPr>
        <w:t>UN</w:t>
      </w:r>
      <w:r w:rsidRPr="00190F44">
        <w:rPr>
          <w:rFonts w:ascii="Times New Roman" w:hAnsi="Times New Roman"/>
          <w:b/>
          <w:bCs/>
          <w:color w:val="000000"/>
          <w:w w:val="88"/>
          <w:sz w:val="24"/>
          <w:szCs w:val="24"/>
        </w:rPr>
        <w:t>A</w:t>
      </w:r>
      <w:r w:rsidRPr="00190F44">
        <w:rPr>
          <w:rFonts w:ascii="Times New Roman" w:hAnsi="Times New Roman"/>
          <w:b/>
          <w:bCs/>
          <w:color w:val="000000"/>
          <w:spacing w:val="26"/>
          <w:w w:val="88"/>
          <w:sz w:val="24"/>
          <w:szCs w:val="24"/>
        </w:rPr>
        <w:t xml:space="preserve"> </w:t>
      </w:r>
      <w:r w:rsidRPr="00190F44">
        <w:rPr>
          <w:rFonts w:ascii="Times New Roman" w:hAnsi="Times New Roman"/>
          <w:b/>
          <w:bCs/>
          <w:color w:val="000000"/>
          <w:spacing w:val="-16"/>
          <w:w w:val="88"/>
          <w:sz w:val="24"/>
          <w:szCs w:val="24"/>
        </w:rPr>
        <w:t>A</w:t>
      </w:r>
      <w:r w:rsidRPr="00190F44">
        <w:rPr>
          <w:rFonts w:ascii="Times New Roman" w:hAnsi="Times New Roman"/>
          <w:b/>
          <w:bCs/>
          <w:color w:val="000000"/>
          <w:spacing w:val="-25"/>
          <w:w w:val="88"/>
          <w:sz w:val="24"/>
          <w:szCs w:val="24"/>
        </w:rPr>
        <w:t>T</w:t>
      </w:r>
      <w:r w:rsidRPr="00190F44">
        <w:rPr>
          <w:rFonts w:ascii="Times New Roman" w:hAnsi="Times New Roman"/>
          <w:b/>
          <w:bCs/>
          <w:color w:val="000000"/>
          <w:spacing w:val="5"/>
          <w:w w:val="88"/>
          <w:sz w:val="24"/>
          <w:szCs w:val="24"/>
        </w:rPr>
        <w:t>AN</w:t>
      </w:r>
      <w:r w:rsidRPr="00190F44">
        <w:rPr>
          <w:rFonts w:ascii="Times New Roman" w:hAnsi="Times New Roman"/>
          <w:b/>
          <w:bCs/>
          <w:color w:val="000000"/>
          <w:spacing w:val="-3"/>
          <w:w w:val="88"/>
          <w:sz w:val="24"/>
          <w:szCs w:val="24"/>
        </w:rPr>
        <w:t>M</w:t>
      </w:r>
      <w:r w:rsidRPr="00190F44">
        <w:rPr>
          <w:rFonts w:ascii="Times New Roman" w:hAnsi="Times New Roman"/>
          <w:b/>
          <w:bCs/>
          <w:color w:val="000000"/>
          <w:w w:val="88"/>
          <w:sz w:val="24"/>
          <w:szCs w:val="24"/>
        </w:rPr>
        <w:t>A</w:t>
      </w:r>
      <w:r w:rsidRPr="00190F44">
        <w:rPr>
          <w:rFonts w:ascii="Times New Roman" w:hAnsi="Times New Roman"/>
          <w:b/>
          <w:bCs/>
          <w:color w:val="000000"/>
          <w:spacing w:val="22"/>
          <w:w w:val="88"/>
          <w:sz w:val="24"/>
          <w:szCs w:val="24"/>
        </w:rPr>
        <w:t xml:space="preserve"> </w:t>
      </w:r>
      <w:r w:rsidRPr="00190F44">
        <w:rPr>
          <w:rFonts w:ascii="Times New Roman" w:hAnsi="Times New Roman"/>
          <w:b/>
          <w:bCs/>
          <w:color w:val="000000"/>
          <w:spacing w:val="-4"/>
          <w:w w:val="88"/>
          <w:sz w:val="24"/>
          <w:szCs w:val="24"/>
        </w:rPr>
        <w:t>İ</w:t>
      </w:r>
      <w:r w:rsidRPr="00190F44">
        <w:rPr>
          <w:rFonts w:ascii="Times New Roman" w:hAnsi="Times New Roman"/>
          <w:b/>
          <w:bCs/>
          <w:color w:val="000000"/>
          <w:spacing w:val="5"/>
          <w:w w:val="88"/>
          <w:sz w:val="24"/>
          <w:szCs w:val="24"/>
        </w:rPr>
        <w:t>Ç</w:t>
      </w:r>
      <w:r w:rsidRPr="00190F44">
        <w:rPr>
          <w:rFonts w:ascii="Times New Roman" w:hAnsi="Times New Roman"/>
          <w:b/>
          <w:bCs/>
          <w:color w:val="000000"/>
          <w:spacing w:val="-4"/>
          <w:w w:val="88"/>
          <w:sz w:val="24"/>
          <w:szCs w:val="24"/>
        </w:rPr>
        <w:t>İ</w:t>
      </w:r>
      <w:r w:rsidRPr="00190F44">
        <w:rPr>
          <w:rFonts w:ascii="Times New Roman" w:hAnsi="Times New Roman"/>
          <w:b/>
          <w:bCs/>
          <w:color w:val="000000"/>
          <w:spacing w:val="-55"/>
          <w:w w:val="88"/>
          <w:sz w:val="24"/>
          <w:szCs w:val="24"/>
        </w:rPr>
        <w:t>N</w:t>
      </w:r>
      <w:r w:rsidRPr="00190F44">
        <w:rPr>
          <w:rFonts w:ascii="Times New Roman" w:hAnsi="Times New Roman"/>
          <w:color w:val="000000"/>
          <w:spacing w:val="-53"/>
          <w:w w:val="88"/>
          <w:sz w:val="24"/>
          <w:szCs w:val="24"/>
        </w:rPr>
        <w:t>1</w:t>
      </w:r>
      <w:r w:rsidRPr="00190F44">
        <w:rPr>
          <w:rFonts w:ascii="Times New Roman" w:hAnsi="Times New Roman"/>
          <w:b/>
          <w:bCs/>
          <w:color w:val="000000"/>
          <w:spacing w:val="-15"/>
          <w:w w:val="88"/>
          <w:sz w:val="24"/>
          <w:szCs w:val="24"/>
        </w:rPr>
        <w:t>:</w:t>
      </w:r>
      <w:r w:rsidRPr="00190F44">
        <w:rPr>
          <w:rFonts w:ascii="Times New Roman" w:hAnsi="Times New Roman"/>
          <w:color w:val="000000"/>
          <w:w w:val="88"/>
          <w:sz w:val="24"/>
          <w:szCs w:val="24"/>
        </w:rPr>
        <w:t>)</w:t>
      </w:r>
      <w:r w:rsidRPr="00190F44">
        <w:rPr>
          <w:rFonts w:ascii="Times New Roman" w:hAnsi="Times New Roman"/>
          <w:color w:val="000000"/>
          <w:spacing w:val="35"/>
          <w:w w:val="88"/>
          <w:sz w:val="24"/>
          <w:szCs w:val="24"/>
        </w:rPr>
        <w:t xml:space="preserve"> </w:t>
      </w:r>
    </w:p>
    <w:p w14:paraId="1E44C106"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(1) Profesörlüğe yükseltilme ve atanma işlemleri, 2547 sayılı Yükseköğretim Kanununa göre hazırlanan Öğretim Üyeliğine Yükseltilme ve Atanma Yönetmeliğinin profesörlüğe yükseltilme ve atanma ile ilgili maddelerinde tanımlanan koşullara göre yapılır.</w:t>
      </w:r>
    </w:p>
    <w:p w14:paraId="4EADB588"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(2) Başvuru Koşulları:</w:t>
      </w:r>
    </w:p>
    <w:p w14:paraId="7919FEA4"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a) Profesörlük kadrosuna atanmak için, 657 sayılı Kanun’un 48. maddesindeki genel şartlara sahip olmak,</w:t>
      </w:r>
    </w:p>
    <w:p w14:paraId="754ACA6B"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b) Doçent unvanını aldıktan sonra en az beş yıl süreyle, açık bulunan profesörlük kadrosu ile ilgili bilim alanında çalışmış olmak,</w:t>
      </w:r>
    </w:p>
    <w:p w14:paraId="514459FD"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c) Atanma için doçent unvanını aldıktan sonra, ilgili bilim alanında uluslararası düzeyde orijinal eserler vermiş olmak (yayınlardan birinin, başvuru dosyasında başlıca araştırma eseri olarak belirtilmesi gerekir),</w:t>
      </w:r>
    </w:p>
    <w:p w14:paraId="463D2723"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ç) Atanma için uygulama alanı bulunan dallarda uygulamaya yönelik çalışmalarda bulunmuş olmak,</w:t>
      </w:r>
    </w:p>
    <w:p w14:paraId="33133698"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d) Afyon Kocatepe Üniversitesi Öğretim Üyeliğine Yükseltilme ve Atanma Yönergesine göre profesör kadrosuna başvurabilmek doçentlik sonrasında Tablo 3’deki şartları doçentlik sonrası sağlamış olmak ve ayrıca Tablo 4’teki faaliyetlerden en az birini gerçekleştirmiş olmak,</w:t>
      </w:r>
    </w:p>
    <w:p w14:paraId="032226A3"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e) Afyon Kocatepe Üniversitesi Öğretim Üyeliğine Yükseltilme ve Atanma Yönergesine göre profesör kadrosuna başvurabilmek için doçentlik sonrasında Tablo 3’teki yayınlardan en az 500 puan ve Ek-1 de yer alan diğer alanlarla birlikte en az 600 puan almış olmak gereklidir.</w:t>
      </w:r>
    </w:p>
    <w:p w14:paraId="5030DE48"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f) Güzel Sanatlar Eğitimi veya Müzik Eğitimi doçentlik temel alanlarındaki Profesör atamalarında Tablo 3'te yer alan Eğitim Bilimleri temel alanındaki asgari şartları sağlamak ve Tablo 4’teki faaliyetlerden en az birini gerçekleştirmiş olmak yeterlidir.</w:t>
      </w:r>
    </w:p>
    <w:p w14:paraId="7DCC4A4B"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g) 2547 sayılı Kanun’un 27. maddesi gereğince doçentlik sınavını başarmış sayılarak yabancı ülkelerde aldığı unvanın eşdeğerliliği kabul edilen adaylardan, Öğretim Üyeliğine Yükseltilme ve Atanma Yönetmeliğinin 12. Maddesinin 2. fıkrasındaki şartları yerine getirmiş olanların (bu durumdaki adayların doçentlikteki hizmet süreleri, unvanı yabancı ülkede aldıkları tarihten başlar), 2547 sayılı Kanun’un 28. maddesi gereğince profesörlüklerinin Türkiye’de geçerli sayılmasının Üniversitelerarası Kurul kararıyla kabul edilmiş olması,</w:t>
      </w:r>
    </w:p>
    <w:p w14:paraId="214B23CC" w14:textId="77777777" w:rsidR="00FA0067" w:rsidRPr="00BF281F" w:rsidRDefault="00FA0067" w:rsidP="00FA0067">
      <w:pPr>
        <w:widowControl w:val="0"/>
        <w:autoSpaceDE w:val="0"/>
        <w:autoSpaceDN w:val="0"/>
        <w:adjustRightInd w:val="0"/>
        <w:spacing w:after="0" w:line="276" w:lineRule="auto"/>
        <w:ind w:left="110" w:right="142" w:firstLine="4"/>
        <w:jc w:val="both"/>
        <w:rPr>
          <w:rFonts w:ascii="Times New Roman" w:hAnsi="Times New Roman"/>
          <w:sz w:val="24"/>
          <w:szCs w:val="24"/>
        </w:rPr>
      </w:pPr>
      <w:r w:rsidRPr="00BF281F">
        <w:rPr>
          <w:rFonts w:ascii="Times New Roman" w:hAnsi="Times New Roman"/>
          <w:sz w:val="24"/>
          <w:szCs w:val="24"/>
        </w:rPr>
        <w:t xml:space="preserve">ğ) Rektörlük tarafından yapılan ilanda belirtilen diğer özellikleri taşıyor olmaları gerekmektedir. </w:t>
      </w:r>
    </w:p>
    <w:p w14:paraId="5AA90906" w14:textId="77777777" w:rsidR="00FA0067" w:rsidRPr="00190F44" w:rsidRDefault="00FA0067" w:rsidP="00FA0067">
      <w:pPr>
        <w:widowControl w:val="0"/>
        <w:autoSpaceDE w:val="0"/>
        <w:autoSpaceDN w:val="0"/>
        <w:adjustRightInd w:val="0"/>
        <w:spacing w:after="0" w:line="276" w:lineRule="auto"/>
        <w:ind w:left="110" w:right="142" w:firstLine="4"/>
        <w:jc w:val="both"/>
        <w:rPr>
          <w:rFonts w:ascii="Times New Roman" w:hAnsi="Times New Roman"/>
          <w:color w:val="000000"/>
          <w:sz w:val="24"/>
          <w:szCs w:val="24"/>
        </w:rPr>
      </w:pPr>
      <w:r w:rsidRPr="00BF281F">
        <w:rPr>
          <w:rFonts w:ascii="Times New Roman" w:hAnsi="Times New Roman"/>
          <w:sz w:val="24"/>
          <w:szCs w:val="24"/>
        </w:rPr>
        <w:t>h) Yükseköğretim Kurulu tarafından ön lisans ve lisans düzeyinde öğrenci alımı için belirlenen öğretim üyesi sayısında asgari şartları sağlamayan bölüm, anabilim/anasanat dalı, bilim/sanat dalı veya programa atanacak adaylarda, başvuru koşullarının %50’si aranır.</w:t>
      </w:r>
    </w:p>
    <w:p w14:paraId="2E0D00BE" w14:textId="77777777" w:rsidR="00F0639C" w:rsidRDefault="00F0639C" w:rsidP="00FE669C">
      <w:pPr>
        <w:spacing w:after="0" w:line="240" w:lineRule="auto"/>
        <w:jc w:val="both"/>
        <w:rPr>
          <w:rStyle w:val="bold-font"/>
          <w:rFonts w:cs="Times New Roman"/>
          <w:b/>
          <w:sz w:val="24"/>
          <w:szCs w:val="24"/>
          <w:shd w:val="clear" w:color="auto" w:fill="FFFFFF"/>
        </w:rPr>
      </w:pPr>
    </w:p>
    <w:p w14:paraId="5E887E60" w14:textId="77777777" w:rsidR="006F4831" w:rsidRPr="00DA0FD2" w:rsidRDefault="006F4831" w:rsidP="00FE669C">
      <w:pPr>
        <w:spacing w:after="0" w:line="240" w:lineRule="auto"/>
        <w:jc w:val="both"/>
        <w:rPr>
          <w:rFonts w:cs="Times New Roman"/>
          <w:b/>
          <w:sz w:val="24"/>
          <w:szCs w:val="24"/>
          <w:shd w:val="clear" w:color="auto" w:fill="FFFFFF"/>
        </w:rPr>
      </w:pPr>
      <w:r w:rsidRPr="00DA0FD2">
        <w:rPr>
          <w:rStyle w:val="bold-font"/>
          <w:rFonts w:cs="Times New Roman"/>
          <w:b/>
          <w:sz w:val="24"/>
          <w:szCs w:val="24"/>
          <w:shd w:val="clear" w:color="auto" w:fill="FFFFFF"/>
        </w:rPr>
        <w:t>7-</w:t>
      </w:r>
      <w:r w:rsidRPr="00DA0FD2">
        <w:rPr>
          <w:rFonts w:cs="Times New Roman"/>
          <w:b/>
          <w:sz w:val="24"/>
          <w:szCs w:val="24"/>
          <w:shd w:val="clear" w:color="auto" w:fill="FFFFFF"/>
        </w:rPr>
        <w:t>ALTYAPI</w:t>
      </w:r>
    </w:p>
    <w:p w14:paraId="35651EAA" w14:textId="77777777" w:rsidR="0046005F" w:rsidRPr="00DA0FD2" w:rsidRDefault="0046005F" w:rsidP="00FE669C">
      <w:pPr>
        <w:spacing w:after="0" w:line="240" w:lineRule="auto"/>
        <w:jc w:val="both"/>
        <w:rPr>
          <w:rFonts w:cs="Times New Roman"/>
          <w:b/>
          <w:sz w:val="24"/>
          <w:szCs w:val="24"/>
          <w:shd w:val="clear" w:color="auto" w:fill="FFFFFF"/>
        </w:rPr>
      </w:pPr>
    </w:p>
    <w:p w14:paraId="3F6C3914" w14:textId="2641931C" w:rsidR="00FA0067" w:rsidRPr="00190F44" w:rsidRDefault="00FA0067" w:rsidP="00FA0067">
      <w:pPr>
        <w:widowControl w:val="0"/>
        <w:autoSpaceDE w:val="0"/>
        <w:autoSpaceDN w:val="0"/>
        <w:adjustRightInd w:val="0"/>
        <w:spacing w:after="0" w:line="276" w:lineRule="auto"/>
        <w:ind w:right="4994"/>
        <w:jc w:val="both"/>
        <w:rPr>
          <w:rFonts w:ascii="Times New Roman" w:hAnsi="Times New Roman"/>
          <w:color w:val="000000"/>
          <w:sz w:val="24"/>
          <w:szCs w:val="24"/>
        </w:rPr>
      </w:pPr>
      <w:r w:rsidRPr="00FA0067">
        <w:rPr>
          <w:rFonts w:cstheme="minorHAnsi"/>
          <w:b/>
          <w:bCs/>
          <w:color w:val="000000"/>
          <w:spacing w:val="3"/>
          <w:w w:val="87"/>
          <w:sz w:val="24"/>
          <w:szCs w:val="24"/>
        </w:rPr>
        <w:t>7</w:t>
      </w:r>
      <w:r w:rsidRPr="00FA0067">
        <w:rPr>
          <w:rFonts w:cstheme="minorHAnsi"/>
          <w:b/>
          <w:bCs/>
          <w:color w:val="000000"/>
          <w:spacing w:val="-4"/>
          <w:w w:val="87"/>
          <w:sz w:val="24"/>
          <w:szCs w:val="24"/>
        </w:rPr>
        <w:t>.</w:t>
      </w:r>
      <w:r w:rsidRPr="00FA0067">
        <w:rPr>
          <w:rFonts w:cstheme="minorHAnsi"/>
          <w:b/>
          <w:bCs/>
          <w:color w:val="000000"/>
          <w:spacing w:val="3"/>
          <w:w w:val="87"/>
          <w:sz w:val="24"/>
          <w:szCs w:val="24"/>
        </w:rPr>
        <w:t>1</w:t>
      </w:r>
      <w:r w:rsidRPr="00FA0067">
        <w:rPr>
          <w:rFonts w:cstheme="minorHAnsi"/>
          <w:b/>
          <w:bCs/>
          <w:color w:val="000000"/>
          <w:w w:val="87"/>
          <w:sz w:val="24"/>
          <w:szCs w:val="24"/>
        </w:rPr>
        <w:t>.</w:t>
      </w:r>
      <w:r w:rsidRPr="00FA0067">
        <w:rPr>
          <w:rFonts w:cstheme="minorHAnsi"/>
          <w:b/>
          <w:bCs/>
          <w:color w:val="000000"/>
          <w:spacing w:val="1"/>
          <w:w w:val="87"/>
          <w:sz w:val="24"/>
          <w:szCs w:val="24"/>
        </w:rPr>
        <w:t xml:space="preserve"> </w:t>
      </w:r>
      <w:r w:rsidRPr="00FA0067">
        <w:rPr>
          <w:rFonts w:cstheme="minorHAnsi"/>
          <w:b/>
          <w:bCs/>
          <w:color w:val="000000"/>
          <w:spacing w:val="-3"/>
          <w:w w:val="87"/>
          <w:sz w:val="24"/>
          <w:szCs w:val="24"/>
        </w:rPr>
        <w:t>E</w:t>
      </w:r>
      <w:r w:rsidRPr="00FA0067">
        <w:rPr>
          <w:rFonts w:cstheme="minorHAnsi"/>
          <w:b/>
          <w:bCs/>
          <w:color w:val="000000"/>
          <w:spacing w:val="3"/>
          <w:w w:val="87"/>
          <w:sz w:val="24"/>
          <w:szCs w:val="24"/>
        </w:rPr>
        <w:t>ğ</w:t>
      </w:r>
      <w:r w:rsidRPr="00FA0067">
        <w:rPr>
          <w:rFonts w:cstheme="minorHAnsi"/>
          <w:b/>
          <w:bCs/>
          <w:color w:val="000000"/>
          <w:spacing w:val="-10"/>
          <w:w w:val="87"/>
          <w:sz w:val="24"/>
          <w:szCs w:val="24"/>
        </w:rPr>
        <w:t>i</w:t>
      </w:r>
      <w:r w:rsidRPr="00FA0067">
        <w:rPr>
          <w:rFonts w:cstheme="minorHAnsi"/>
          <w:b/>
          <w:bCs/>
          <w:color w:val="000000"/>
          <w:spacing w:val="-2"/>
          <w:w w:val="87"/>
          <w:sz w:val="24"/>
          <w:szCs w:val="24"/>
        </w:rPr>
        <w:t>t</w:t>
      </w:r>
      <w:r w:rsidRPr="00FA0067">
        <w:rPr>
          <w:rFonts w:cstheme="minorHAnsi"/>
          <w:b/>
          <w:bCs/>
          <w:color w:val="000000"/>
          <w:spacing w:val="-10"/>
          <w:w w:val="87"/>
          <w:sz w:val="24"/>
          <w:szCs w:val="24"/>
        </w:rPr>
        <w:t>i</w:t>
      </w:r>
      <w:r w:rsidRPr="00FA0067">
        <w:rPr>
          <w:rFonts w:cstheme="minorHAnsi"/>
          <w:b/>
          <w:bCs/>
          <w:color w:val="000000"/>
          <w:w w:val="87"/>
          <w:sz w:val="24"/>
          <w:szCs w:val="24"/>
        </w:rPr>
        <w:t>m</w:t>
      </w:r>
      <w:r w:rsidRPr="00FA0067">
        <w:rPr>
          <w:rFonts w:cstheme="minorHAnsi"/>
          <w:b/>
          <w:bCs/>
          <w:color w:val="000000"/>
          <w:spacing w:val="-7"/>
          <w:w w:val="87"/>
          <w:sz w:val="24"/>
          <w:szCs w:val="24"/>
        </w:rPr>
        <w:t xml:space="preserve"> </w:t>
      </w:r>
      <w:r w:rsidRPr="00FA0067">
        <w:rPr>
          <w:rFonts w:cstheme="minorHAnsi"/>
          <w:b/>
          <w:bCs/>
          <w:color w:val="000000"/>
          <w:spacing w:val="-8"/>
          <w:w w:val="87"/>
          <w:sz w:val="24"/>
          <w:szCs w:val="24"/>
        </w:rPr>
        <w:t>Ö</w:t>
      </w:r>
      <w:r w:rsidRPr="00FA0067">
        <w:rPr>
          <w:rFonts w:cstheme="minorHAnsi"/>
          <w:b/>
          <w:bCs/>
          <w:color w:val="000000"/>
          <w:spacing w:val="3"/>
          <w:w w:val="87"/>
          <w:sz w:val="24"/>
          <w:szCs w:val="24"/>
        </w:rPr>
        <w:t>ğ</w:t>
      </w:r>
      <w:r w:rsidRPr="00FA0067">
        <w:rPr>
          <w:rFonts w:cstheme="minorHAnsi"/>
          <w:b/>
          <w:bCs/>
          <w:color w:val="000000"/>
          <w:spacing w:val="-17"/>
          <w:w w:val="87"/>
          <w:sz w:val="24"/>
          <w:szCs w:val="24"/>
        </w:rPr>
        <w:t>r</w:t>
      </w:r>
      <w:r w:rsidRPr="00FA0067">
        <w:rPr>
          <w:rFonts w:cstheme="minorHAnsi"/>
          <w:b/>
          <w:bCs/>
          <w:color w:val="000000"/>
          <w:spacing w:val="4"/>
          <w:w w:val="87"/>
          <w:sz w:val="24"/>
          <w:szCs w:val="24"/>
        </w:rPr>
        <w:t>e</w:t>
      </w:r>
      <w:r w:rsidRPr="00FA0067">
        <w:rPr>
          <w:rFonts w:cstheme="minorHAnsi"/>
          <w:b/>
          <w:bCs/>
          <w:color w:val="000000"/>
          <w:spacing w:val="-2"/>
          <w:w w:val="87"/>
          <w:sz w:val="24"/>
          <w:szCs w:val="24"/>
        </w:rPr>
        <w:t>t</w:t>
      </w:r>
      <w:r w:rsidRPr="00FA0067">
        <w:rPr>
          <w:rFonts w:cstheme="minorHAnsi"/>
          <w:b/>
          <w:bCs/>
          <w:color w:val="000000"/>
          <w:spacing w:val="-10"/>
          <w:w w:val="87"/>
          <w:sz w:val="24"/>
          <w:szCs w:val="24"/>
        </w:rPr>
        <w:t>i</w:t>
      </w:r>
      <w:r w:rsidRPr="00FA0067">
        <w:rPr>
          <w:rFonts w:cstheme="minorHAnsi"/>
          <w:b/>
          <w:bCs/>
          <w:color w:val="000000"/>
          <w:w w:val="87"/>
          <w:sz w:val="24"/>
          <w:szCs w:val="24"/>
        </w:rPr>
        <w:t>m</w:t>
      </w:r>
      <w:r w:rsidRPr="00FA0067">
        <w:rPr>
          <w:rFonts w:cstheme="minorHAnsi"/>
          <w:b/>
          <w:bCs/>
          <w:color w:val="000000"/>
          <w:spacing w:val="-3"/>
          <w:w w:val="87"/>
          <w:sz w:val="24"/>
          <w:szCs w:val="24"/>
        </w:rPr>
        <w:t xml:space="preserve"> </w:t>
      </w:r>
      <w:r w:rsidRPr="00FA0067">
        <w:rPr>
          <w:rFonts w:cstheme="minorHAnsi"/>
          <w:b/>
          <w:bCs/>
          <w:color w:val="000000"/>
          <w:spacing w:val="-15"/>
          <w:w w:val="87"/>
          <w:sz w:val="24"/>
          <w:szCs w:val="24"/>
        </w:rPr>
        <w:t>İ</w:t>
      </w:r>
      <w:r w:rsidRPr="00FA0067">
        <w:rPr>
          <w:rFonts w:cstheme="minorHAnsi"/>
          <w:b/>
          <w:bCs/>
          <w:color w:val="000000"/>
          <w:spacing w:val="4"/>
          <w:w w:val="87"/>
          <w:sz w:val="24"/>
          <w:szCs w:val="24"/>
        </w:rPr>
        <w:t>ç</w:t>
      </w:r>
      <w:r w:rsidRPr="00FA0067">
        <w:rPr>
          <w:rFonts w:cstheme="minorHAnsi"/>
          <w:b/>
          <w:bCs/>
          <w:color w:val="000000"/>
          <w:spacing w:val="-10"/>
          <w:w w:val="87"/>
          <w:sz w:val="24"/>
          <w:szCs w:val="24"/>
        </w:rPr>
        <w:t>i</w:t>
      </w:r>
      <w:r w:rsidRPr="00FA0067">
        <w:rPr>
          <w:rFonts w:cstheme="minorHAnsi"/>
          <w:b/>
          <w:bCs/>
          <w:color w:val="000000"/>
          <w:w w:val="87"/>
          <w:sz w:val="24"/>
          <w:szCs w:val="24"/>
        </w:rPr>
        <w:t>n</w:t>
      </w:r>
      <w:r w:rsidRPr="00FA0067">
        <w:rPr>
          <w:rFonts w:cstheme="minorHAnsi"/>
          <w:b/>
          <w:bCs/>
          <w:color w:val="000000"/>
          <w:spacing w:val="-10"/>
          <w:w w:val="87"/>
          <w:sz w:val="24"/>
          <w:szCs w:val="24"/>
        </w:rPr>
        <w:t xml:space="preserve"> </w:t>
      </w:r>
      <w:r w:rsidRPr="00FA0067">
        <w:rPr>
          <w:rFonts w:cstheme="minorHAnsi"/>
          <w:b/>
          <w:bCs/>
          <w:color w:val="000000"/>
          <w:spacing w:val="3"/>
          <w:w w:val="87"/>
          <w:sz w:val="24"/>
          <w:szCs w:val="24"/>
        </w:rPr>
        <w:t>K</w:t>
      </w:r>
      <w:r w:rsidRPr="00FA0067">
        <w:rPr>
          <w:rFonts w:cstheme="minorHAnsi"/>
          <w:b/>
          <w:bCs/>
          <w:color w:val="000000"/>
          <w:spacing w:val="-10"/>
          <w:w w:val="87"/>
          <w:sz w:val="24"/>
          <w:szCs w:val="24"/>
        </w:rPr>
        <w:t>ull</w:t>
      </w:r>
      <w:r w:rsidRPr="00FA0067">
        <w:rPr>
          <w:rFonts w:cstheme="minorHAnsi"/>
          <w:b/>
          <w:bCs/>
          <w:color w:val="000000"/>
          <w:spacing w:val="3"/>
          <w:w w:val="87"/>
          <w:sz w:val="24"/>
          <w:szCs w:val="24"/>
        </w:rPr>
        <w:t>a</w:t>
      </w:r>
      <w:r w:rsidRPr="00FA0067">
        <w:rPr>
          <w:rFonts w:cstheme="minorHAnsi"/>
          <w:b/>
          <w:bCs/>
          <w:color w:val="000000"/>
          <w:spacing w:val="-10"/>
          <w:w w:val="87"/>
          <w:sz w:val="24"/>
          <w:szCs w:val="24"/>
        </w:rPr>
        <w:t>nıl</w:t>
      </w:r>
      <w:r w:rsidRPr="00FA0067">
        <w:rPr>
          <w:rFonts w:cstheme="minorHAnsi"/>
          <w:b/>
          <w:bCs/>
          <w:color w:val="000000"/>
          <w:spacing w:val="3"/>
          <w:w w:val="87"/>
          <w:sz w:val="24"/>
          <w:szCs w:val="24"/>
        </w:rPr>
        <w:t>a</w:t>
      </w:r>
      <w:r w:rsidRPr="00FA0067">
        <w:rPr>
          <w:rFonts w:cstheme="minorHAnsi"/>
          <w:b/>
          <w:bCs/>
          <w:color w:val="000000"/>
          <w:w w:val="87"/>
          <w:sz w:val="24"/>
          <w:szCs w:val="24"/>
        </w:rPr>
        <w:t>n</w:t>
      </w:r>
      <w:r w:rsidRPr="00FA0067">
        <w:rPr>
          <w:rFonts w:cstheme="minorHAnsi"/>
          <w:b/>
          <w:bCs/>
          <w:color w:val="000000"/>
          <w:spacing w:val="-6"/>
          <w:w w:val="87"/>
          <w:sz w:val="24"/>
          <w:szCs w:val="24"/>
        </w:rPr>
        <w:t xml:space="preserve"> </w:t>
      </w:r>
      <w:r w:rsidRPr="00FA0067">
        <w:rPr>
          <w:rFonts w:cstheme="minorHAnsi"/>
          <w:b/>
          <w:bCs/>
          <w:color w:val="000000"/>
          <w:spacing w:val="-14"/>
          <w:w w:val="87"/>
          <w:sz w:val="24"/>
          <w:szCs w:val="24"/>
        </w:rPr>
        <w:t>T</w:t>
      </w:r>
      <w:r w:rsidRPr="00FA0067">
        <w:rPr>
          <w:rFonts w:cstheme="minorHAnsi"/>
          <w:b/>
          <w:bCs/>
          <w:color w:val="000000"/>
          <w:spacing w:val="-10"/>
          <w:w w:val="87"/>
          <w:sz w:val="24"/>
          <w:szCs w:val="24"/>
        </w:rPr>
        <w:t>ü</w:t>
      </w:r>
      <w:r w:rsidRPr="00FA0067">
        <w:rPr>
          <w:rFonts w:cstheme="minorHAnsi"/>
          <w:b/>
          <w:bCs/>
          <w:color w:val="000000"/>
          <w:w w:val="87"/>
          <w:sz w:val="24"/>
          <w:szCs w:val="24"/>
        </w:rPr>
        <w:t>m</w:t>
      </w:r>
      <w:r w:rsidRPr="00FA0067">
        <w:rPr>
          <w:rFonts w:cstheme="minorHAnsi"/>
          <w:b/>
          <w:bCs/>
          <w:color w:val="000000"/>
          <w:spacing w:val="-11"/>
          <w:w w:val="87"/>
          <w:sz w:val="24"/>
          <w:szCs w:val="24"/>
        </w:rPr>
        <w:t xml:space="preserve"> </w:t>
      </w:r>
      <w:r w:rsidRPr="00FA0067">
        <w:rPr>
          <w:rFonts w:cstheme="minorHAnsi"/>
          <w:b/>
          <w:bCs/>
          <w:color w:val="000000"/>
          <w:spacing w:val="-6"/>
          <w:w w:val="89"/>
          <w:sz w:val="24"/>
          <w:szCs w:val="24"/>
        </w:rPr>
        <w:t>A</w:t>
      </w:r>
      <w:r w:rsidRPr="00FA0067">
        <w:rPr>
          <w:rFonts w:cstheme="minorHAnsi"/>
          <w:b/>
          <w:bCs/>
          <w:color w:val="000000"/>
          <w:spacing w:val="-12"/>
          <w:w w:val="88"/>
          <w:sz w:val="24"/>
          <w:szCs w:val="24"/>
        </w:rPr>
        <w:t>l</w:t>
      </w:r>
      <w:r w:rsidRPr="00FA0067">
        <w:rPr>
          <w:rFonts w:cstheme="minorHAnsi"/>
          <w:b/>
          <w:bCs/>
          <w:color w:val="000000"/>
          <w:spacing w:val="3"/>
          <w:w w:val="89"/>
          <w:sz w:val="24"/>
          <w:szCs w:val="24"/>
        </w:rPr>
        <w:t>a</w:t>
      </w:r>
      <w:r w:rsidRPr="00FA0067">
        <w:rPr>
          <w:rFonts w:cstheme="minorHAnsi"/>
          <w:b/>
          <w:bCs/>
          <w:color w:val="000000"/>
          <w:spacing w:val="-11"/>
          <w:w w:val="88"/>
          <w:sz w:val="24"/>
          <w:szCs w:val="24"/>
        </w:rPr>
        <w:t>n</w:t>
      </w:r>
      <w:r w:rsidRPr="00FA0067">
        <w:rPr>
          <w:rFonts w:cstheme="minorHAnsi"/>
          <w:b/>
          <w:bCs/>
          <w:color w:val="000000"/>
          <w:spacing w:val="-12"/>
          <w:w w:val="88"/>
          <w:sz w:val="24"/>
          <w:szCs w:val="24"/>
        </w:rPr>
        <w:t>l</w:t>
      </w:r>
      <w:r w:rsidRPr="00FA0067">
        <w:rPr>
          <w:rFonts w:cstheme="minorHAnsi"/>
          <w:b/>
          <w:bCs/>
          <w:color w:val="000000"/>
          <w:spacing w:val="3"/>
          <w:w w:val="89"/>
          <w:sz w:val="24"/>
          <w:szCs w:val="24"/>
        </w:rPr>
        <w:t>a</w:t>
      </w:r>
      <w:r w:rsidRPr="00FA0067">
        <w:rPr>
          <w:rFonts w:cstheme="minorHAnsi"/>
          <w:b/>
          <w:bCs/>
          <w:color w:val="000000"/>
          <w:w w:val="89"/>
          <w:sz w:val="24"/>
          <w:szCs w:val="24"/>
        </w:rPr>
        <w:t>r</w:t>
      </w:r>
    </w:p>
    <w:p w14:paraId="041D77B0" w14:textId="77777777" w:rsidR="00FA0067" w:rsidRPr="00190F44" w:rsidRDefault="00FA0067" w:rsidP="00FA0067">
      <w:pPr>
        <w:widowControl w:val="0"/>
        <w:autoSpaceDE w:val="0"/>
        <w:autoSpaceDN w:val="0"/>
        <w:adjustRightInd w:val="0"/>
        <w:spacing w:before="10" w:after="0" w:line="276" w:lineRule="auto"/>
        <w:jc w:val="both"/>
        <w:rPr>
          <w:rFonts w:ascii="Times New Roman" w:hAnsi="Times New Roman"/>
          <w:color w:val="000000"/>
          <w:sz w:val="24"/>
          <w:szCs w:val="24"/>
        </w:rPr>
      </w:pPr>
    </w:p>
    <w:p w14:paraId="79855800" w14:textId="77777777" w:rsidR="00FA0067" w:rsidRDefault="00FA0067" w:rsidP="00FA0067">
      <w:pPr>
        <w:widowControl w:val="0"/>
        <w:autoSpaceDE w:val="0"/>
        <w:autoSpaceDN w:val="0"/>
        <w:adjustRightInd w:val="0"/>
        <w:spacing w:before="1"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Programımızın amacı; tüm kamu kurum ve kuruluşları ile özel sektörde hizmet veren birimlerde yetkin donanıma sahip, teknolojik gelişmeleri yakından takip edip uygulayabilen, takım çalışmasına yatkın elemanlar yetiştirmektir. Bu doğrultuda öğrencilere teorik dersleri destekleyici nitelikte bilgi ve teknolojiden en iyi biçimde yararlanabilecekleri laboratuvar dersleri verilmektedir. Buna ek olarak bünyemizde yer alan araştırma merkezleri; Deprem Uygulama ve Araştırma Merkezi (DUAM) ve Jeotermal ve Maden Kaynakları Uygulama ve Araştırma Merkezi (JUAM) ile öğrencilerimiz mezun olmadan önce projelerde yer alarak sektörün ihtiyaçlarına uygun eğitim görmektedirler. Bölümümüz bünyesinde; Optik Mineraloji ve Paleontoloji ile </w:t>
      </w:r>
      <w:r w:rsidRPr="00193A35">
        <w:rPr>
          <w:rFonts w:ascii="Times New Roman" w:hAnsi="Times New Roman"/>
          <w:color w:val="000000"/>
          <w:sz w:val="24"/>
          <w:szCs w:val="24"/>
        </w:rPr>
        <w:t>Mineraloji-Petrografi ve Maden Yatakları Jeokimya laboratuvarı</w:t>
      </w:r>
      <w:r>
        <w:rPr>
          <w:rFonts w:ascii="Times New Roman" w:hAnsi="Times New Roman"/>
          <w:color w:val="000000"/>
          <w:sz w:val="24"/>
          <w:szCs w:val="24"/>
        </w:rPr>
        <w:t xml:space="preserve"> bulunmaktadır.</w:t>
      </w:r>
    </w:p>
    <w:p w14:paraId="0B8DF9A1" w14:textId="77777777" w:rsidR="00FA0067" w:rsidRDefault="00FA0067" w:rsidP="00FA0067">
      <w:pPr>
        <w:widowControl w:val="0"/>
        <w:autoSpaceDE w:val="0"/>
        <w:autoSpaceDN w:val="0"/>
        <w:adjustRightInd w:val="0"/>
        <w:spacing w:before="1" w:after="0" w:line="276" w:lineRule="auto"/>
        <w:jc w:val="both"/>
        <w:rPr>
          <w:rFonts w:ascii="Times New Roman" w:hAnsi="Times New Roman"/>
          <w:color w:val="000000"/>
          <w:sz w:val="24"/>
          <w:szCs w:val="24"/>
        </w:rPr>
      </w:pPr>
    </w:p>
    <w:p w14:paraId="60AE5241" w14:textId="77777777" w:rsidR="00FA0067" w:rsidRPr="00193A35" w:rsidRDefault="00FA0067" w:rsidP="00FA0067">
      <w:pPr>
        <w:widowControl w:val="0"/>
        <w:autoSpaceDE w:val="0"/>
        <w:autoSpaceDN w:val="0"/>
        <w:adjustRightInd w:val="0"/>
        <w:spacing w:before="1" w:after="0" w:line="276" w:lineRule="auto"/>
        <w:jc w:val="both"/>
        <w:rPr>
          <w:rFonts w:ascii="Times New Roman" w:hAnsi="Times New Roman"/>
          <w:color w:val="000000"/>
          <w:sz w:val="24"/>
          <w:szCs w:val="24"/>
        </w:rPr>
      </w:pPr>
      <w:r w:rsidRPr="00193A35">
        <w:rPr>
          <w:rFonts w:ascii="Times New Roman" w:hAnsi="Times New Roman"/>
          <w:color w:val="000000"/>
          <w:sz w:val="24"/>
          <w:szCs w:val="24"/>
        </w:rPr>
        <w:t>Derslikler: Fakültemizde aktif olarak kullanabildiğimiz bölümümüze ayrılan derslikler bulunmaktadır.</w:t>
      </w:r>
    </w:p>
    <w:p w14:paraId="1A966D5E" w14:textId="77777777" w:rsidR="00FA0067" w:rsidRPr="00190F44" w:rsidRDefault="00FA0067" w:rsidP="00FA0067">
      <w:pPr>
        <w:widowControl w:val="0"/>
        <w:autoSpaceDE w:val="0"/>
        <w:autoSpaceDN w:val="0"/>
        <w:adjustRightInd w:val="0"/>
        <w:spacing w:before="1" w:after="0" w:line="276" w:lineRule="auto"/>
        <w:jc w:val="both"/>
        <w:rPr>
          <w:rFonts w:ascii="Times New Roman" w:hAnsi="Times New Roman"/>
          <w:color w:val="000000"/>
          <w:sz w:val="24"/>
          <w:szCs w:val="24"/>
        </w:rPr>
      </w:pPr>
      <w:r w:rsidRPr="00193A35">
        <w:rPr>
          <w:rFonts w:ascii="Times New Roman" w:hAnsi="Times New Roman"/>
          <w:color w:val="000000"/>
          <w:sz w:val="24"/>
          <w:szCs w:val="24"/>
        </w:rPr>
        <w:t>Toplantı Salonu: Fakültemizde 3 adet toplantı salonu mevcut olup, ihtiyaca cevap verecek donanıma sahiptir. Ayrıca, laboratuvarlarımızda projeksiyon alt yapısı bulunduğundan, çeşitli seminer ve toplantı aktiviteleri rahatlıkla gerçekleştirilebilmektedir.</w:t>
      </w:r>
    </w:p>
    <w:p w14:paraId="5620992A" w14:textId="77777777" w:rsidR="00393719" w:rsidRPr="004432EF" w:rsidRDefault="00393719" w:rsidP="00393719">
      <w:pPr>
        <w:pStyle w:val="Balk6"/>
        <w:rPr>
          <w:rStyle w:val="bold-font"/>
          <w:rFonts w:asciiTheme="minorHAnsi" w:hAnsiTheme="minorHAnsi"/>
          <w:shd w:val="clear" w:color="auto" w:fill="FFFFFF"/>
        </w:rPr>
      </w:pPr>
      <w:r>
        <w:rPr>
          <w:rFonts w:asciiTheme="minorHAnsi" w:hAnsiTheme="minorHAnsi"/>
        </w:rPr>
        <w:t>Tablo 7.1b</w:t>
      </w:r>
      <w:r w:rsidRPr="004432EF">
        <w:rPr>
          <w:rFonts w:asciiTheme="minorHAnsi" w:hAnsiTheme="minorHAnsi"/>
        </w:rPr>
        <w:t xml:space="preserve"> </w:t>
      </w:r>
      <w:r>
        <w:rPr>
          <w:rFonts w:asciiTheme="minorHAnsi" w:hAnsiTheme="minorHAnsi"/>
        </w:rPr>
        <w:t xml:space="preserve">Program Tarafından Kullanılan </w:t>
      </w:r>
      <w:r w:rsidRPr="004432EF">
        <w:rPr>
          <w:rFonts w:asciiTheme="minorHAnsi" w:hAnsiTheme="minorHAnsi"/>
        </w:rPr>
        <w:t>Laboratuvarlar</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00" w:firstRow="0" w:lastRow="0" w:firstColumn="0" w:lastColumn="0" w:noHBand="0" w:noVBand="1"/>
      </w:tblPr>
      <w:tblGrid>
        <w:gridCol w:w="1566"/>
        <w:gridCol w:w="1649"/>
        <w:gridCol w:w="2600"/>
        <w:gridCol w:w="1181"/>
        <w:gridCol w:w="1150"/>
        <w:gridCol w:w="1140"/>
      </w:tblGrid>
      <w:tr w:rsidR="00393719" w:rsidRPr="00B14CD0" w14:paraId="5D41FB04" w14:textId="77777777" w:rsidTr="00F3080D">
        <w:trPr>
          <w:trHeight w:val="20"/>
          <w:jc w:val="center"/>
        </w:trPr>
        <w:tc>
          <w:tcPr>
            <w:tcW w:w="843" w:type="pct"/>
            <w:vAlign w:val="center"/>
          </w:tcPr>
          <w:p w14:paraId="3BA0CD34" w14:textId="77777777" w:rsidR="00393719" w:rsidRPr="00B14CD0" w:rsidRDefault="00393719" w:rsidP="00F3080D">
            <w:pPr>
              <w:spacing w:after="0" w:line="240" w:lineRule="auto"/>
              <w:contextualSpacing/>
              <w:jc w:val="center"/>
            </w:pPr>
            <w:r w:rsidRPr="00B14CD0">
              <w:t>Bulunduğu Kat</w:t>
            </w:r>
          </w:p>
        </w:tc>
        <w:tc>
          <w:tcPr>
            <w:tcW w:w="888" w:type="pct"/>
            <w:vAlign w:val="center"/>
          </w:tcPr>
          <w:p w14:paraId="22ED21C7" w14:textId="77777777" w:rsidR="00393719" w:rsidRPr="00B14CD0" w:rsidRDefault="00393719" w:rsidP="00F3080D">
            <w:pPr>
              <w:spacing w:after="0" w:line="240" w:lineRule="auto"/>
              <w:contextualSpacing/>
              <w:jc w:val="center"/>
            </w:pPr>
            <w:r w:rsidRPr="00B14CD0">
              <w:t>Laboratuvar No</w:t>
            </w:r>
          </w:p>
        </w:tc>
        <w:tc>
          <w:tcPr>
            <w:tcW w:w="1400" w:type="pct"/>
            <w:vAlign w:val="center"/>
          </w:tcPr>
          <w:p w14:paraId="7E35999E" w14:textId="77777777" w:rsidR="00393719" w:rsidRPr="00B14CD0" w:rsidRDefault="00393719" w:rsidP="00F3080D">
            <w:pPr>
              <w:spacing w:after="0" w:line="240" w:lineRule="auto"/>
              <w:contextualSpacing/>
              <w:jc w:val="center"/>
            </w:pPr>
            <w:r w:rsidRPr="00B14CD0">
              <w:t>Mekânın Adı (Derslik/Lab)</w:t>
            </w:r>
          </w:p>
        </w:tc>
        <w:tc>
          <w:tcPr>
            <w:tcW w:w="636" w:type="pct"/>
            <w:vAlign w:val="center"/>
          </w:tcPr>
          <w:p w14:paraId="695349CB" w14:textId="77777777" w:rsidR="00393719" w:rsidRPr="00B14CD0" w:rsidRDefault="00393719" w:rsidP="00F3080D">
            <w:pPr>
              <w:spacing w:after="0" w:line="240" w:lineRule="auto"/>
              <w:contextualSpacing/>
              <w:jc w:val="center"/>
            </w:pPr>
            <w:r w:rsidRPr="00B14CD0">
              <w:t>Büyüklüğü</w:t>
            </w:r>
          </w:p>
          <w:p w14:paraId="3B42D347" w14:textId="77777777" w:rsidR="00393719" w:rsidRPr="00B14CD0" w:rsidRDefault="00393719" w:rsidP="00F3080D">
            <w:pPr>
              <w:spacing w:after="0" w:line="240" w:lineRule="auto"/>
              <w:contextualSpacing/>
              <w:jc w:val="center"/>
            </w:pPr>
            <w:r w:rsidRPr="00B14CD0">
              <w:t>(m</w:t>
            </w:r>
            <w:r w:rsidRPr="00B14CD0">
              <w:rPr>
                <w:vertAlign w:val="superscript"/>
              </w:rPr>
              <w:t>2</w:t>
            </w:r>
            <w:r w:rsidRPr="00B14CD0">
              <w:t>)</w:t>
            </w:r>
          </w:p>
        </w:tc>
        <w:tc>
          <w:tcPr>
            <w:tcW w:w="619" w:type="pct"/>
            <w:vAlign w:val="center"/>
          </w:tcPr>
          <w:p w14:paraId="0DB01F2A" w14:textId="77777777" w:rsidR="00393719" w:rsidRPr="00B14CD0" w:rsidRDefault="00393719" w:rsidP="00F3080D">
            <w:pPr>
              <w:spacing w:after="0" w:line="240" w:lineRule="auto"/>
              <w:contextualSpacing/>
              <w:jc w:val="center"/>
            </w:pPr>
            <w:r w:rsidRPr="00B14CD0">
              <w:t>Sıra/Masa</w:t>
            </w:r>
          </w:p>
          <w:p w14:paraId="38A855F7" w14:textId="77777777" w:rsidR="00393719" w:rsidRPr="00B14CD0" w:rsidRDefault="00393719" w:rsidP="00F3080D">
            <w:pPr>
              <w:spacing w:after="0" w:line="240" w:lineRule="auto"/>
              <w:contextualSpacing/>
              <w:jc w:val="center"/>
            </w:pPr>
            <w:r w:rsidRPr="00B14CD0">
              <w:t>Sayısı</w:t>
            </w:r>
          </w:p>
        </w:tc>
        <w:tc>
          <w:tcPr>
            <w:tcW w:w="615" w:type="pct"/>
            <w:vAlign w:val="center"/>
          </w:tcPr>
          <w:p w14:paraId="2CF6B80D" w14:textId="77777777" w:rsidR="00393719" w:rsidRPr="00B14CD0" w:rsidRDefault="00393719" w:rsidP="00F3080D">
            <w:pPr>
              <w:spacing w:after="0" w:line="240" w:lineRule="auto"/>
              <w:contextualSpacing/>
              <w:jc w:val="center"/>
            </w:pPr>
            <w:r w:rsidRPr="00B14CD0">
              <w:t>Öğrenci</w:t>
            </w:r>
          </w:p>
          <w:p w14:paraId="0FFFA3F7" w14:textId="77777777" w:rsidR="00393719" w:rsidRPr="00B14CD0" w:rsidRDefault="00393719" w:rsidP="00F3080D">
            <w:pPr>
              <w:spacing w:after="0" w:line="240" w:lineRule="auto"/>
              <w:contextualSpacing/>
              <w:jc w:val="center"/>
            </w:pPr>
            <w:r w:rsidRPr="00B14CD0">
              <w:t>Kapasitesi</w:t>
            </w:r>
          </w:p>
        </w:tc>
      </w:tr>
      <w:tr w:rsidR="00393719" w:rsidRPr="00B14CD0" w14:paraId="13D3949B" w14:textId="77777777" w:rsidTr="00F3080D">
        <w:trPr>
          <w:trHeight w:val="20"/>
          <w:jc w:val="center"/>
        </w:trPr>
        <w:tc>
          <w:tcPr>
            <w:tcW w:w="843" w:type="pct"/>
            <w:vAlign w:val="center"/>
          </w:tcPr>
          <w:p w14:paraId="4747C2D0" w14:textId="33E2F5C7" w:rsidR="00393719" w:rsidRPr="00B14CD0" w:rsidRDefault="00346434" w:rsidP="00F3080D">
            <w:pPr>
              <w:spacing w:after="0" w:line="240" w:lineRule="auto"/>
              <w:contextualSpacing/>
              <w:jc w:val="center"/>
            </w:pPr>
            <w:r>
              <w:t>Zemin</w:t>
            </w:r>
          </w:p>
        </w:tc>
        <w:tc>
          <w:tcPr>
            <w:tcW w:w="888" w:type="pct"/>
            <w:vAlign w:val="center"/>
          </w:tcPr>
          <w:p w14:paraId="270970CB" w14:textId="3B0E143F" w:rsidR="00393719" w:rsidRPr="00B14CD0" w:rsidRDefault="00346434" w:rsidP="00F3080D">
            <w:pPr>
              <w:spacing w:after="0" w:line="240" w:lineRule="auto"/>
              <w:contextualSpacing/>
              <w:jc w:val="center"/>
            </w:pPr>
            <w:r>
              <w:t>1</w:t>
            </w:r>
          </w:p>
        </w:tc>
        <w:tc>
          <w:tcPr>
            <w:tcW w:w="1400" w:type="pct"/>
            <w:vAlign w:val="center"/>
          </w:tcPr>
          <w:p w14:paraId="3038DD4F" w14:textId="0A7F1FA9" w:rsidR="00393719" w:rsidRPr="00B14CD0" w:rsidRDefault="00346434" w:rsidP="00F3080D">
            <w:pPr>
              <w:spacing w:after="0" w:line="240" w:lineRule="auto"/>
              <w:contextualSpacing/>
              <w:jc w:val="center"/>
            </w:pPr>
            <w:r>
              <w:t>Optik Mineraloji ve Paleontoloji</w:t>
            </w:r>
          </w:p>
        </w:tc>
        <w:tc>
          <w:tcPr>
            <w:tcW w:w="636" w:type="pct"/>
            <w:vAlign w:val="center"/>
          </w:tcPr>
          <w:p w14:paraId="108EF712" w14:textId="1539FB8D" w:rsidR="00393719" w:rsidRPr="00B14CD0" w:rsidRDefault="00346434" w:rsidP="00F3080D">
            <w:pPr>
              <w:spacing w:after="0" w:line="240" w:lineRule="auto"/>
              <w:contextualSpacing/>
              <w:jc w:val="center"/>
            </w:pPr>
            <w:r>
              <w:t>129</w:t>
            </w:r>
          </w:p>
        </w:tc>
        <w:tc>
          <w:tcPr>
            <w:tcW w:w="619" w:type="pct"/>
            <w:vAlign w:val="center"/>
          </w:tcPr>
          <w:p w14:paraId="57A91912" w14:textId="3DC3CD67" w:rsidR="00393719" w:rsidRPr="00B14CD0" w:rsidRDefault="00346434" w:rsidP="00F3080D">
            <w:pPr>
              <w:spacing w:after="0" w:line="240" w:lineRule="auto"/>
              <w:contextualSpacing/>
              <w:jc w:val="center"/>
            </w:pPr>
            <w:r>
              <w:t>15</w:t>
            </w:r>
          </w:p>
        </w:tc>
        <w:tc>
          <w:tcPr>
            <w:tcW w:w="615" w:type="pct"/>
            <w:vAlign w:val="center"/>
          </w:tcPr>
          <w:p w14:paraId="0D33B5D6" w14:textId="24964EB0" w:rsidR="00393719" w:rsidRPr="00B14CD0" w:rsidRDefault="00346434" w:rsidP="00F3080D">
            <w:pPr>
              <w:spacing w:after="0" w:line="240" w:lineRule="auto"/>
              <w:contextualSpacing/>
              <w:jc w:val="center"/>
            </w:pPr>
            <w:r>
              <w:t>45</w:t>
            </w:r>
          </w:p>
        </w:tc>
      </w:tr>
      <w:tr w:rsidR="00393719" w:rsidRPr="00B14CD0" w14:paraId="3FAFA77D" w14:textId="77777777" w:rsidTr="00F3080D">
        <w:trPr>
          <w:trHeight w:val="20"/>
          <w:jc w:val="center"/>
        </w:trPr>
        <w:tc>
          <w:tcPr>
            <w:tcW w:w="843" w:type="pct"/>
            <w:vAlign w:val="center"/>
          </w:tcPr>
          <w:p w14:paraId="36F8CB30" w14:textId="0E447BA0" w:rsidR="00393719" w:rsidRPr="00B14CD0" w:rsidRDefault="00346434" w:rsidP="00F3080D">
            <w:pPr>
              <w:spacing w:after="0" w:line="240" w:lineRule="auto"/>
              <w:contextualSpacing/>
              <w:jc w:val="center"/>
            </w:pPr>
            <w:r>
              <w:t>Zemin</w:t>
            </w:r>
          </w:p>
        </w:tc>
        <w:tc>
          <w:tcPr>
            <w:tcW w:w="888" w:type="pct"/>
            <w:vAlign w:val="center"/>
          </w:tcPr>
          <w:p w14:paraId="0197B1DB" w14:textId="74475D46" w:rsidR="00393719" w:rsidRPr="00B14CD0" w:rsidRDefault="00346434" w:rsidP="00F3080D">
            <w:pPr>
              <w:spacing w:after="0" w:line="240" w:lineRule="auto"/>
              <w:contextualSpacing/>
              <w:jc w:val="center"/>
            </w:pPr>
            <w:r>
              <w:t>2</w:t>
            </w:r>
          </w:p>
        </w:tc>
        <w:tc>
          <w:tcPr>
            <w:tcW w:w="1400" w:type="pct"/>
            <w:vAlign w:val="center"/>
          </w:tcPr>
          <w:p w14:paraId="338EC1A0" w14:textId="452C8D0B" w:rsidR="00393719" w:rsidRPr="00B14CD0" w:rsidRDefault="00346434" w:rsidP="00F3080D">
            <w:pPr>
              <w:spacing w:after="0" w:line="240" w:lineRule="auto"/>
              <w:contextualSpacing/>
              <w:jc w:val="center"/>
            </w:pPr>
            <w:r>
              <w:t>Mineraloji-Petrografi ve Maden Yatakları-Jeokimya</w:t>
            </w:r>
          </w:p>
        </w:tc>
        <w:tc>
          <w:tcPr>
            <w:tcW w:w="636" w:type="pct"/>
            <w:vAlign w:val="center"/>
          </w:tcPr>
          <w:p w14:paraId="06A6F145" w14:textId="43B80474" w:rsidR="00393719" w:rsidRPr="00B14CD0" w:rsidRDefault="00346434" w:rsidP="00F3080D">
            <w:pPr>
              <w:spacing w:after="0" w:line="240" w:lineRule="auto"/>
              <w:contextualSpacing/>
              <w:jc w:val="center"/>
            </w:pPr>
            <w:r>
              <w:t>120</w:t>
            </w:r>
          </w:p>
        </w:tc>
        <w:tc>
          <w:tcPr>
            <w:tcW w:w="619" w:type="pct"/>
            <w:vAlign w:val="center"/>
          </w:tcPr>
          <w:p w14:paraId="4D829063" w14:textId="2E069174" w:rsidR="00393719" w:rsidRPr="00B14CD0" w:rsidRDefault="00346434" w:rsidP="00F3080D">
            <w:pPr>
              <w:spacing w:after="0" w:line="240" w:lineRule="auto"/>
              <w:contextualSpacing/>
              <w:jc w:val="center"/>
            </w:pPr>
            <w:r>
              <w:t>20</w:t>
            </w:r>
          </w:p>
        </w:tc>
        <w:tc>
          <w:tcPr>
            <w:tcW w:w="615" w:type="pct"/>
            <w:vAlign w:val="center"/>
          </w:tcPr>
          <w:p w14:paraId="24E9FD85" w14:textId="1AC35246" w:rsidR="00393719" w:rsidRPr="00B14CD0" w:rsidRDefault="00346434" w:rsidP="00F3080D">
            <w:pPr>
              <w:spacing w:after="0" w:line="240" w:lineRule="auto"/>
              <w:contextualSpacing/>
              <w:jc w:val="center"/>
            </w:pPr>
            <w:r>
              <w:t>20</w:t>
            </w:r>
          </w:p>
        </w:tc>
      </w:tr>
      <w:tr w:rsidR="00393719" w:rsidRPr="00B14CD0" w14:paraId="7770FA9F" w14:textId="77777777" w:rsidTr="00F3080D">
        <w:trPr>
          <w:trHeight w:val="20"/>
          <w:jc w:val="center"/>
        </w:trPr>
        <w:tc>
          <w:tcPr>
            <w:tcW w:w="843" w:type="pct"/>
            <w:vAlign w:val="center"/>
          </w:tcPr>
          <w:p w14:paraId="50B94DE3" w14:textId="77777777" w:rsidR="00393719" w:rsidRPr="00B14CD0" w:rsidRDefault="00393719" w:rsidP="00F3080D">
            <w:pPr>
              <w:spacing w:after="0" w:line="240" w:lineRule="auto"/>
              <w:contextualSpacing/>
              <w:jc w:val="center"/>
            </w:pPr>
          </w:p>
        </w:tc>
        <w:tc>
          <w:tcPr>
            <w:tcW w:w="888" w:type="pct"/>
            <w:vAlign w:val="center"/>
          </w:tcPr>
          <w:p w14:paraId="6FEDD162" w14:textId="77777777" w:rsidR="00393719" w:rsidRPr="00B14CD0" w:rsidRDefault="00393719" w:rsidP="00F3080D">
            <w:pPr>
              <w:spacing w:after="0" w:line="240" w:lineRule="auto"/>
              <w:contextualSpacing/>
              <w:jc w:val="center"/>
            </w:pPr>
          </w:p>
        </w:tc>
        <w:tc>
          <w:tcPr>
            <w:tcW w:w="1400" w:type="pct"/>
            <w:vAlign w:val="center"/>
          </w:tcPr>
          <w:p w14:paraId="1186873A" w14:textId="77777777" w:rsidR="00393719" w:rsidRPr="00B14CD0" w:rsidRDefault="00393719" w:rsidP="00F3080D">
            <w:pPr>
              <w:spacing w:after="0" w:line="240" w:lineRule="auto"/>
              <w:contextualSpacing/>
              <w:jc w:val="center"/>
            </w:pPr>
          </w:p>
        </w:tc>
        <w:tc>
          <w:tcPr>
            <w:tcW w:w="636" w:type="pct"/>
            <w:vAlign w:val="center"/>
          </w:tcPr>
          <w:p w14:paraId="70FE81D3" w14:textId="77777777" w:rsidR="00393719" w:rsidRPr="00B14CD0" w:rsidRDefault="00393719" w:rsidP="00F3080D">
            <w:pPr>
              <w:spacing w:after="0" w:line="240" w:lineRule="auto"/>
              <w:contextualSpacing/>
              <w:jc w:val="center"/>
            </w:pPr>
          </w:p>
        </w:tc>
        <w:tc>
          <w:tcPr>
            <w:tcW w:w="619" w:type="pct"/>
            <w:vAlign w:val="center"/>
          </w:tcPr>
          <w:p w14:paraId="6EC77FF9" w14:textId="77777777" w:rsidR="00393719" w:rsidRPr="00B14CD0" w:rsidRDefault="00393719" w:rsidP="00F3080D">
            <w:pPr>
              <w:spacing w:after="0" w:line="240" w:lineRule="auto"/>
              <w:contextualSpacing/>
              <w:jc w:val="center"/>
            </w:pPr>
          </w:p>
        </w:tc>
        <w:tc>
          <w:tcPr>
            <w:tcW w:w="615" w:type="pct"/>
            <w:vAlign w:val="center"/>
          </w:tcPr>
          <w:p w14:paraId="76856B44" w14:textId="77777777" w:rsidR="00393719" w:rsidRPr="00B14CD0" w:rsidRDefault="00393719" w:rsidP="00F3080D">
            <w:pPr>
              <w:spacing w:after="0" w:line="240" w:lineRule="auto"/>
              <w:contextualSpacing/>
              <w:jc w:val="center"/>
            </w:pPr>
          </w:p>
        </w:tc>
      </w:tr>
    </w:tbl>
    <w:p w14:paraId="444BADC2" w14:textId="77777777" w:rsidR="00E746F3" w:rsidRPr="008D2090" w:rsidRDefault="008D2090" w:rsidP="008D2090">
      <w:pPr>
        <w:spacing w:after="0" w:line="240" w:lineRule="auto"/>
        <w:jc w:val="both"/>
        <w:rPr>
          <w:rStyle w:val="bold-font"/>
          <w:rFonts w:cs="Times New Roman"/>
          <w:sz w:val="24"/>
          <w:szCs w:val="24"/>
          <w:shd w:val="clear" w:color="auto" w:fill="FFFFFF"/>
        </w:rPr>
      </w:pPr>
      <w:r w:rsidRPr="008D2090">
        <w:rPr>
          <w:rStyle w:val="bold-font"/>
          <w:rFonts w:cs="Times New Roman"/>
          <w:sz w:val="24"/>
          <w:szCs w:val="24"/>
          <w:shd w:val="clear" w:color="auto" w:fill="FFFFFF"/>
        </w:rPr>
        <w:t>iii)</w:t>
      </w:r>
      <w:r>
        <w:rPr>
          <w:rStyle w:val="bold-font"/>
          <w:rFonts w:cs="Times New Roman"/>
          <w:sz w:val="24"/>
          <w:szCs w:val="24"/>
          <w:shd w:val="clear" w:color="auto" w:fill="FFFFFF"/>
        </w:rPr>
        <w:t xml:space="preserve"> Teçhizat: Lisansüstü</w:t>
      </w:r>
      <w:r w:rsidRPr="008D2090">
        <w:rPr>
          <w:rStyle w:val="bold-font"/>
          <w:rFonts w:cs="Times New Roman"/>
          <w:sz w:val="24"/>
          <w:szCs w:val="24"/>
          <w:shd w:val="clear" w:color="auto" w:fill="FFFFFF"/>
        </w:rPr>
        <w:t xml:space="preserve"> öğrencilerinin eğitim veya araştırma amaçlı olarak kullandıkları başlıca </w:t>
      </w:r>
      <w:r>
        <w:rPr>
          <w:rStyle w:val="bold-font"/>
          <w:rFonts w:cs="Times New Roman"/>
          <w:sz w:val="24"/>
          <w:szCs w:val="24"/>
          <w:shd w:val="clear" w:color="auto" w:fill="FFFFFF"/>
        </w:rPr>
        <w:t>teçhizatı bu bölümde listeleyip</w:t>
      </w:r>
      <w:r w:rsidRPr="008D2090">
        <w:rPr>
          <w:rStyle w:val="bold-font"/>
          <w:rFonts w:cs="Times New Roman"/>
          <w:sz w:val="24"/>
          <w:szCs w:val="24"/>
          <w:shd w:val="clear" w:color="auto" w:fill="FFFFFF"/>
        </w:rPr>
        <w:t xml:space="preserve"> açıklayınız</w:t>
      </w:r>
      <w:r>
        <w:rPr>
          <w:rStyle w:val="bold-font"/>
          <w:rFonts w:cs="Times New Roman"/>
          <w:sz w:val="24"/>
          <w:szCs w:val="24"/>
          <w:shd w:val="clear" w:color="auto" w:fill="FFFFFF"/>
        </w:rPr>
        <w:t>.</w:t>
      </w:r>
    </w:p>
    <w:p w14:paraId="2655B907" w14:textId="77777777" w:rsidR="0046005F" w:rsidRPr="00DA0FD2" w:rsidRDefault="0046005F" w:rsidP="00FE669C">
      <w:pPr>
        <w:spacing w:after="0" w:line="240" w:lineRule="auto"/>
        <w:jc w:val="both"/>
        <w:rPr>
          <w:rStyle w:val="bold-font"/>
          <w:rFonts w:cs="Times New Roman"/>
          <w:b/>
          <w:color w:val="FF0000"/>
          <w:sz w:val="24"/>
          <w:szCs w:val="24"/>
          <w:shd w:val="clear" w:color="auto" w:fill="FFFFFF"/>
        </w:rPr>
      </w:pPr>
    </w:p>
    <w:p w14:paraId="423B0BC3" w14:textId="77777777" w:rsidR="00FA0067" w:rsidRPr="00FA0067" w:rsidRDefault="00FA0067" w:rsidP="00FA0067">
      <w:pPr>
        <w:widowControl w:val="0"/>
        <w:autoSpaceDE w:val="0"/>
        <w:autoSpaceDN w:val="0"/>
        <w:adjustRightInd w:val="0"/>
        <w:spacing w:before="48" w:after="0" w:line="276" w:lineRule="auto"/>
        <w:ind w:left="110" w:right="400"/>
        <w:jc w:val="both"/>
        <w:rPr>
          <w:rFonts w:cstheme="minorHAnsi"/>
          <w:b/>
          <w:color w:val="000000"/>
          <w:sz w:val="24"/>
          <w:szCs w:val="24"/>
        </w:rPr>
      </w:pPr>
      <w:r w:rsidRPr="00FA0067">
        <w:rPr>
          <w:rFonts w:cstheme="minorHAnsi"/>
          <w:b/>
          <w:bCs/>
          <w:color w:val="000000"/>
          <w:spacing w:val="3"/>
          <w:sz w:val="24"/>
          <w:szCs w:val="24"/>
        </w:rPr>
        <w:t>7</w:t>
      </w:r>
      <w:r w:rsidRPr="00FA0067">
        <w:rPr>
          <w:rFonts w:cstheme="minorHAnsi"/>
          <w:b/>
          <w:bCs/>
          <w:color w:val="000000"/>
          <w:spacing w:val="-5"/>
          <w:sz w:val="24"/>
          <w:szCs w:val="24"/>
        </w:rPr>
        <w:t>.</w:t>
      </w:r>
      <w:r w:rsidRPr="00FA0067">
        <w:rPr>
          <w:rFonts w:cstheme="minorHAnsi"/>
          <w:b/>
          <w:bCs/>
          <w:color w:val="000000"/>
          <w:spacing w:val="3"/>
          <w:sz w:val="24"/>
          <w:szCs w:val="24"/>
        </w:rPr>
        <w:t>2</w:t>
      </w:r>
      <w:r w:rsidRPr="00FA0067">
        <w:rPr>
          <w:rFonts w:cstheme="minorHAnsi"/>
          <w:b/>
          <w:bCs/>
          <w:color w:val="000000"/>
          <w:sz w:val="24"/>
          <w:szCs w:val="24"/>
        </w:rPr>
        <w:t>.</w:t>
      </w:r>
      <w:r w:rsidRPr="00FA0067">
        <w:rPr>
          <w:rFonts w:cstheme="minorHAnsi"/>
          <w:b/>
          <w:bCs/>
          <w:color w:val="000000"/>
          <w:spacing w:val="-4"/>
          <w:sz w:val="24"/>
          <w:szCs w:val="24"/>
        </w:rPr>
        <w:t xml:space="preserve"> </w:t>
      </w:r>
      <w:r w:rsidRPr="00FA0067">
        <w:rPr>
          <w:rFonts w:cstheme="minorHAnsi"/>
          <w:b/>
          <w:color w:val="000000"/>
          <w:spacing w:val="1"/>
          <w:w w:val="90"/>
          <w:sz w:val="24"/>
          <w:szCs w:val="24"/>
        </w:rPr>
        <w:t>Ö</w:t>
      </w:r>
      <w:r w:rsidRPr="00FA0067">
        <w:rPr>
          <w:rFonts w:cstheme="minorHAnsi"/>
          <w:b/>
          <w:color w:val="000000"/>
          <w:spacing w:val="-4"/>
          <w:w w:val="90"/>
          <w:sz w:val="24"/>
          <w:szCs w:val="24"/>
        </w:rPr>
        <w:t>ğ</w:t>
      </w:r>
      <w:r w:rsidRPr="00FA0067">
        <w:rPr>
          <w:rFonts w:cstheme="minorHAnsi"/>
          <w:b/>
          <w:color w:val="000000"/>
          <w:spacing w:val="2"/>
          <w:w w:val="90"/>
          <w:sz w:val="24"/>
          <w:szCs w:val="24"/>
        </w:rPr>
        <w:t>r</w:t>
      </w:r>
      <w:r w:rsidRPr="00FA0067">
        <w:rPr>
          <w:rFonts w:cstheme="minorHAnsi"/>
          <w:b/>
          <w:color w:val="000000"/>
          <w:spacing w:val="-2"/>
          <w:w w:val="90"/>
          <w:sz w:val="24"/>
          <w:szCs w:val="24"/>
        </w:rPr>
        <w:t>e</w:t>
      </w:r>
      <w:r w:rsidRPr="00FA0067">
        <w:rPr>
          <w:rFonts w:cstheme="minorHAnsi"/>
          <w:b/>
          <w:color w:val="000000"/>
          <w:spacing w:val="-4"/>
          <w:w w:val="90"/>
          <w:sz w:val="24"/>
          <w:szCs w:val="24"/>
        </w:rPr>
        <w:t>n</w:t>
      </w:r>
      <w:r w:rsidRPr="00FA0067">
        <w:rPr>
          <w:rFonts w:cstheme="minorHAnsi"/>
          <w:b/>
          <w:color w:val="000000"/>
          <w:spacing w:val="-2"/>
          <w:w w:val="90"/>
          <w:sz w:val="24"/>
          <w:szCs w:val="24"/>
        </w:rPr>
        <w:t>c</w:t>
      </w:r>
      <w:r w:rsidRPr="00FA0067">
        <w:rPr>
          <w:rFonts w:cstheme="minorHAnsi"/>
          <w:b/>
          <w:color w:val="000000"/>
          <w:spacing w:val="3"/>
          <w:w w:val="90"/>
          <w:sz w:val="24"/>
          <w:szCs w:val="24"/>
        </w:rPr>
        <w:t>il</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spacing w:val="3"/>
          <w:w w:val="90"/>
          <w:sz w:val="24"/>
          <w:szCs w:val="24"/>
        </w:rPr>
        <w:t>i</w:t>
      </w:r>
      <w:r w:rsidRPr="00FA0067">
        <w:rPr>
          <w:rFonts w:cstheme="minorHAnsi"/>
          <w:b/>
          <w:color w:val="000000"/>
          <w:w w:val="90"/>
          <w:sz w:val="24"/>
          <w:szCs w:val="24"/>
        </w:rPr>
        <w:t>n</w:t>
      </w:r>
      <w:r w:rsidRPr="00FA0067">
        <w:rPr>
          <w:rFonts w:cstheme="minorHAnsi"/>
          <w:b/>
          <w:color w:val="000000"/>
          <w:spacing w:val="9"/>
          <w:w w:val="90"/>
          <w:sz w:val="24"/>
          <w:szCs w:val="24"/>
        </w:rPr>
        <w:t xml:space="preserve"> </w:t>
      </w:r>
      <w:r w:rsidRPr="00FA0067">
        <w:rPr>
          <w:rFonts w:cstheme="minorHAnsi"/>
          <w:b/>
          <w:color w:val="000000"/>
          <w:spacing w:val="-4"/>
          <w:w w:val="90"/>
          <w:sz w:val="24"/>
          <w:szCs w:val="24"/>
        </w:rPr>
        <w:t>d</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w w:val="90"/>
          <w:sz w:val="24"/>
          <w:szCs w:val="24"/>
        </w:rPr>
        <w:t>s</w:t>
      </w:r>
      <w:r w:rsidRPr="00FA0067">
        <w:rPr>
          <w:rFonts w:cstheme="minorHAnsi"/>
          <w:b/>
          <w:color w:val="000000"/>
          <w:spacing w:val="3"/>
          <w:w w:val="90"/>
          <w:sz w:val="24"/>
          <w:szCs w:val="24"/>
        </w:rPr>
        <w:t xml:space="preserve"> </w:t>
      </w:r>
      <w:r w:rsidRPr="00FA0067">
        <w:rPr>
          <w:rFonts w:cstheme="minorHAnsi"/>
          <w:b/>
          <w:color w:val="000000"/>
          <w:spacing w:val="-4"/>
          <w:w w:val="90"/>
          <w:sz w:val="24"/>
          <w:szCs w:val="24"/>
        </w:rPr>
        <w:t>d</w:t>
      </w:r>
      <w:r w:rsidRPr="00FA0067">
        <w:rPr>
          <w:rFonts w:cstheme="minorHAnsi"/>
          <w:b/>
          <w:color w:val="000000"/>
          <w:spacing w:val="3"/>
          <w:w w:val="90"/>
          <w:sz w:val="24"/>
          <w:szCs w:val="24"/>
        </w:rPr>
        <w:t>ı</w:t>
      </w:r>
      <w:r w:rsidRPr="00FA0067">
        <w:rPr>
          <w:rFonts w:cstheme="minorHAnsi"/>
          <w:b/>
          <w:color w:val="000000"/>
          <w:w w:val="90"/>
          <w:sz w:val="24"/>
          <w:szCs w:val="24"/>
        </w:rPr>
        <w:t>şı</w:t>
      </w:r>
      <w:r w:rsidRPr="00FA0067">
        <w:rPr>
          <w:rFonts w:cstheme="minorHAnsi"/>
          <w:b/>
          <w:color w:val="000000"/>
          <w:spacing w:val="7"/>
          <w:w w:val="90"/>
          <w:sz w:val="24"/>
          <w:szCs w:val="24"/>
        </w:rPr>
        <w:t xml:space="preserve"> </w:t>
      </w:r>
      <w:r w:rsidRPr="00FA0067">
        <w:rPr>
          <w:rFonts w:cstheme="minorHAnsi"/>
          <w:b/>
          <w:color w:val="000000"/>
          <w:spacing w:val="-2"/>
          <w:w w:val="90"/>
          <w:sz w:val="24"/>
          <w:szCs w:val="24"/>
        </w:rPr>
        <w:t>e</w:t>
      </w:r>
      <w:r w:rsidRPr="00FA0067">
        <w:rPr>
          <w:rFonts w:cstheme="minorHAnsi"/>
          <w:b/>
          <w:color w:val="000000"/>
          <w:spacing w:val="3"/>
          <w:w w:val="90"/>
          <w:sz w:val="24"/>
          <w:szCs w:val="24"/>
        </w:rPr>
        <w:t>t</w:t>
      </w:r>
      <w:r w:rsidRPr="00FA0067">
        <w:rPr>
          <w:rFonts w:cstheme="minorHAnsi"/>
          <w:b/>
          <w:color w:val="000000"/>
          <w:spacing w:val="-4"/>
          <w:w w:val="90"/>
          <w:sz w:val="24"/>
          <w:szCs w:val="24"/>
        </w:rPr>
        <w:t>k</w:t>
      </w:r>
      <w:r w:rsidRPr="00FA0067">
        <w:rPr>
          <w:rFonts w:cstheme="minorHAnsi"/>
          <w:b/>
          <w:color w:val="000000"/>
          <w:spacing w:val="3"/>
          <w:w w:val="90"/>
          <w:sz w:val="24"/>
          <w:szCs w:val="24"/>
        </w:rPr>
        <w:t>i</w:t>
      </w:r>
      <w:r w:rsidRPr="00FA0067">
        <w:rPr>
          <w:rFonts w:cstheme="minorHAnsi"/>
          <w:b/>
          <w:color w:val="000000"/>
          <w:spacing w:val="-4"/>
          <w:w w:val="90"/>
          <w:sz w:val="24"/>
          <w:szCs w:val="24"/>
        </w:rPr>
        <w:t>n</w:t>
      </w:r>
      <w:r w:rsidRPr="00FA0067">
        <w:rPr>
          <w:rFonts w:cstheme="minorHAnsi"/>
          <w:b/>
          <w:color w:val="000000"/>
          <w:spacing w:val="3"/>
          <w:w w:val="90"/>
          <w:sz w:val="24"/>
          <w:szCs w:val="24"/>
        </w:rPr>
        <w:t>li</w:t>
      </w:r>
      <w:r w:rsidRPr="00FA0067">
        <w:rPr>
          <w:rFonts w:cstheme="minorHAnsi"/>
          <w:b/>
          <w:color w:val="000000"/>
          <w:spacing w:val="-4"/>
          <w:w w:val="90"/>
          <w:sz w:val="24"/>
          <w:szCs w:val="24"/>
        </w:rPr>
        <w:t>k</w:t>
      </w:r>
      <w:r w:rsidRPr="00FA0067">
        <w:rPr>
          <w:rFonts w:cstheme="minorHAnsi"/>
          <w:b/>
          <w:color w:val="000000"/>
          <w:spacing w:val="3"/>
          <w:w w:val="90"/>
          <w:sz w:val="24"/>
          <w:szCs w:val="24"/>
        </w:rPr>
        <w:t>l</w:t>
      </w:r>
      <w:r w:rsidRPr="00FA0067">
        <w:rPr>
          <w:rFonts w:cstheme="minorHAnsi"/>
          <w:b/>
          <w:color w:val="000000"/>
          <w:spacing w:val="-2"/>
          <w:w w:val="90"/>
          <w:sz w:val="24"/>
          <w:szCs w:val="24"/>
        </w:rPr>
        <w:t>e</w:t>
      </w:r>
      <w:r w:rsidRPr="00FA0067">
        <w:rPr>
          <w:rFonts w:cstheme="minorHAnsi"/>
          <w:b/>
          <w:color w:val="000000"/>
          <w:w w:val="90"/>
          <w:sz w:val="24"/>
          <w:szCs w:val="24"/>
        </w:rPr>
        <w:t>r</w:t>
      </w:r>
      <w:r w:rsidRPr="00FA0067">
        <w:rPr>
          <w:rFonts w:cstheme="minorHAnsi"/>
          <w:b/>
          <w:color w:val="000000"/>
          <w:spacing w:val="12"/>
          <w:w w:val="90"/>
          <w:sz w:val="24"/>
          <w:szCs w:val="24"/>
        </w:rPr>
        <w:t xml:space="preserve"> </w:t>
      </w:r>
      <w:r w:rsidRPr="00FA0067">
        <w:rPr>
          <w:rFonts w:cstheme="minorHAnsi"/>
          <w:b/>
          <w:color w:val="000000"/>
          <w:spacing w:val="-14"/>
          <w:w w:val="90"/>
          <w:sz w:val="24"/>
          <w:szCs w:val="24"/>
        </w:rPr>
        <w:t>y</w:t>
      </w:r>
      <w:r w:rsidRPr="00FA0067">
        <w:rPr>
          <w:rFonts w:cstheme="minorHAnsi"/>
          <w:b/>
          <w:color w:val="000000"/>
          <w:spacing w:val="-2"/>
          <w:w w:val="90"/>
          <w:sz w:val="24"/>
          <w:szCs w:val="24"/>
        </w:rPr>
        <w:t>a</w:t>
      </w:r>
      <w:r w:rsidRPr="00FA0067">
        <w:rPr>
          <w:rFonts w:cstheme="minorHAnsi"/>
          <w:b/>
          <w:color w:val="000000"/>
          <w:spacing w:val="-4"/>
          <w:w w:val="90"/>
          <w:sz w:val="24"/>
          <w:szCs w:val="24"/>
        </w:rPr>
        <w:t>p</w:t>
      </w:r>
      <w:r w:rsidRPr="00FA0067">
        <w:rPr>
          <w:rFonts w:cstheme="minorHAnsi"/>
          <w:b/>
          <w:color w:val="000000"/>
          <w:w w:val="90"/>
          <w:sz w:val="24"/>
          <w:szCs w:val="24"/>
        </w:rPr>
        <w:t>m</w:t>
      </w:r>
      <w:r w:rsidRPr="00FA0067">
        <w:rPr>
          <w:rFonts w:cstheme="minorHAnsi"/>
          <w:b/>
          <w:color w:val="000000"/>
          <w:spacing w:val="-2"/>
          <w:w w:val="90"/>
          <w:sz w:val="24"/>
          <w:szCs w:val="24"/>
        </w:rPr>
        <w:t>a</w:t>
      </w:r>
      <w:r w:rsidRPr="00FA0067">
        <w:rPr>
          <w:rFonts w:cstheme="minorHAnsi"/>
          <w:b/>
          <w:color w:val="000000"/>
          <w:spacing w:val="3"/>
          <w:w w:val="90"/>
          <w:sz w:val="24"/>
          <w:szCs w:val="24"/>
        </w:rPr>
        <w:t>l</w:t>
      </w:r>
      <w:r w:rsidRPr="00FA0067">
        <w:rPr>
          <w:rFonts w:cstheme="minorHAnsi"/>
          <w:b/>
          <w:color w:val="000000"/>
          <w:spacing w:val="-2"/>
          <w:w w:val="90"/>
          <w:sz w:val="24"/>
          <w:szCs w:val="24"/>
        </w:rPr>
        <w:t>a</w:t>
      </w:r>
      <w:r w:rsidRPr="00FA0067">
        <w:rPr>
          <w:rFonts w:cstheme="minorHAnsi"/>
          <w:b/>
          <w:color w:val="000000"/>
          <w:spacing w:val="2"/>
          <w:w w:val="90"/>
          <w:sz w:val="24"/>
          <w:szCs w:val="24"/>
        </w:rPr>
        <w:t>r</w:t>
      </w:r>
      <w:r w:rsidRPr="00FA0067">
        <w:rPr>
          <w:rFonts w:cstheme="minorHAnsi"/>
          <w:b/>
          <w:color w:val="000000"/>
          <w:spacing w:val="3"/>
          <w:w w:val="90"/>
          <w:sz w:val="24"/>
          <w:szCs w:val="24"/>
        </w:rPr>
        <w:t>ı</w:t>
      </w:r>
      <w:r w:rsidRPr="00FA0067">
        <w:rPr>
          <w:rFonts w:cstheme="minorHAnsi"/>
          <w:b/>
          <w:color w:val="000000"/>
          <w:spacing w:val="-4"/>
          <w:w w:val="90"/>
          <w:sz w:val="24"/>
          <w:szCs w:val="24"/>
        </w:rPr>
        <w:t>n</w:t>
      </w:r>
      <w:r w:rsidRPr="00FA0067">
        <w:rPr>
          <w:rFonts w:cstheme="minorHAnsi"/>
          <w:b/>
          <w:color w:val="000000"/>
          <w:w w:val="90"/>
          <w:sz w:val="24"/>
          <w:szCs w:val="24"/>
        </w:rPr>
        <w:t>a</w:t>
      </w:r>
      <w:r w:rsidRPr="00FA0067">
        <w:rPr>
          <w:rFonts w:cstheme="minorHAnsi"/>
          <w:b/>
          <w:color w:val="000000"/>
          <w:spacing w:val="9"/>
          <w:w w:val="90"/>
          <w:sz w:val="24"/>
          <w:szCs w:val="24"/>
        </w:rPr>
        <w:t xml:space="preserve"> </w:t>
      </w:r>
      <w:r w:rsidRPr="00FA0067">
        <w:rPr>
          <w:rFonts w:cstheme="minorHAnsi"/>
          <w:b/>
          <w:color w:val="000000"/>
          <w:spacing w:val="7"/>
          <w:w w:val="90"/>
          <w:sz w:val="24"/>
          <w:szCs w:val="24"/>
        </w:rPr>
        <w:t>o</w:t>
      </w:r>
      <w:r w:rsidRPr="00FA0067">
        <w:rPr>
          <w:rFonts w:cstheme="minorHAnsi"/>
          <w:b/>
          <w:color w:val="000000"/>
          <w:spacing w:val="3"/>
          <w:w w:val="90"/>
          <w:sz w:val="24"/>
          <w:szCs w:val="24"/>
        </w:rPr>
        <w:t>l</w:t>
      </w:r>
      <w:r w:rsidRPr="00FA0067">
        <w:rPr>
          <w:rFonts w:cstheme="minorHAnsi"/>
          <w:b/>
          <w:color w:val="000000"/>
          <w:spacing w:val="-2"/>
          <w:w w:val="90"/>
          <w:sz w:val="24"/>
          <w:szCs w:val="24"/>
        </w:rPr>
        <w:t>a</w:t>
      </w:r>
      <w:r w:rsidRPr="00FA0067">
        <w:rPr>
          <w:rFonts w:cstheme="minorHAnsi"/>
          <w:b/>
          <w:color w:val="000000"/>
          <w:spacing w:val="-4"/>
          <w:w w:val="90"/>
          <w:sz w:val="24"/>
          <w:szCs w:val="24"/>
        </w:rPr>
        <w:t>n</w:t>
      </w:r>
      <w:r w:rsidRPr="00FA0067">
        <w:rPr>
          <w:rFonts w:cstheme="minorHAnsi"/>
          <w:b/>
          <w:color w:val="000000"/>
          <w:spacing w:val="-2"/>
          <w:w w:val="90"/>
          <w:sz w:val="24"/>
          <w:szCs w:val="24"/>
        </w:rPr>
        <w:t>a</w:t>
      </w:r>
      <w:r w:rsidRPr="00FA0067">
        <w:rPr>
          <w:rFonts w:cstheme="minorHAnsi"/>
          <w:b/>
          <w:color w:val="000000"/>
          <w:w w:val="90"/>
          <w:sz w:val="24"/>
          <w:szCs w:val="24"/>
        </w:rPr>
        <w:t>k</w:t>
      </w:r>
      <w:r w:rsidRPr="00FA0067">
        <w:rPr>
          <w:rFonts w:cstheme="minorHAnsi"/>
          <w:b/>
          <w:color w:val="000000"/>
          <w:spacing w:val="3"/>
          <w:w w:val="90"/>
          <w:sz w:val="24"/>
          <w:szCs w:val="24"/>
        </w:rPr>
        <w:t xml:space="preserve"> </w:t>
      </w:r>
      <w:r w:rsidRPr="00FA0067">
        <w:rPr>
          <w:rFonts w:cstheme="minorHAnsi"/>
          <w:b/>
          <w:color w:val="000000"/>
          <w:spacing w:val="-4"/>
          <w:w w:val="90"/>
          <w:sz w:val="24"/>
          <w:szCs w:val="24"/>
        </w:rPr>
        <w:t>v</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spacing w:val="-2"/>
          <w:w w:val="90"/>
          <w:sz w:val="24"/>
          <w:szCs w:val="24"/>
        </w:rPr>
        <w:t>e</w:t>
      </w:r>
      <w:r w:rsidRPr="00FA0067">
        <w:rPr>
          <w:rFonts w:cstheme="minorHAnsi"/>
          <w:b/>
          <w:color w:val="000000"/>
          <w:spacing w:val="-4"/>
          <w:w w:val="90"/>
          <w:sz w:val="24"/>
          <w:szCs w:val="24"/>
        </w:rPr>
        <w:t>n</w:t>
      </w:r>
      <w:r w:rsidRPr="00FA0067">
        <w:rPr>
          <w:rFonts w:cstheme="minorHAnsi"/>
          <w:b/>
          <w:color w:val="000000"/>
          <w:w w:val="90"/>
          <w:sz w:val="24"/>
          <w:szCs w:val="24"/>
        </w:rPr>
        <w:t>,</w:t>
      </w:r>
      <w:r w:rsidRPr="00FA0067">
        <w:rPr>
          <w:rFonts w:cstheme="minorHAnsi"/>
          <w:b/>
          <w:color w:val="000000"/>
          <w:spacing w:val="3"/>
          <w:w w:val="90"/>
          <w:sz w:val="24"/>
          <w:szCs w:val="24"/>
        </w:rPr>
        <w:t xml:space="preserve"> </w:t>
      </w:r>
      <w:r w:rsidRPr="00FA0067">
        <w:rPr>
          <w:rFonts w:cstheme="minorHAnsi"/>
          <w:b/>
          <w:color w:val="000000"/>
          <w:w w:val="90"/>
          <w:sz w:val="24"/>
          <w:szCs w:val="24"/>
        </w:rPr>
        <w:t>s</w:t>
      </w:r>
      <w:r w:rsidRPr="00FA0067">
        <w:rPr>
          <w:rFonts w:cstheme="minorHAnsi"/>
          <w:b/>
          <w:color w:val="000000"/>
          <w:spacing w:val="7"/>
          <w:w w:val="90"/>
          <w:sz w:val="24"/>
          <w:szCs w:val="24"/>
        </w:rPr>
        <w:t>o</w:t>
      </w:r>
      <w:r w:rsidRPr="00FA0067">
        <w:rPr>
          <w:rFonts w:cstheme="minorHAnsi"/>
          <w:b/>
          <w:color w:val="000000"/>
          <w:w w:val="90"/>
          <w:sz w:val="24"/>
          <w:szCs w:val="24"/>
        </w:rPr>
        <w:t>s</w:t>
      </w:r>
      <w:r w:rsidRPr="00FA0067">
        <w:rPr>
          <w:rFonts w:cstheme="minorHAnsi"/>
          <w:b/>
          <w:color w:val="000000"/>
          <w:spacing w:val="-14"/>
          <w:w w:val="90"/>
          <w:sz w:val="24"/>
          <w:szCs w:val="24"/>
        </w:rPr>
        <w:t>y</w:t>
      </w:r>
      <w:r w:rsidRPr="00FA0067">
        <w:rPr>
          <w:rFonts w:cstheme="minorHAnsi"/>
          <w:b/>
          <w:color w:val="000000"/>
          <w:spacing w:val="-2"/>
          <w:w w:val="90"/>
          <w:sz w:val="24"/>
          <w:szCs w:val="24"/>
        </w:rPr>
        <w:t>a</w:t>
      </w:r>
      <w:r w:rsidRPr="00FA0067">
        <w:rPr>
          <w:rFonts w:cstheme="minorHAnsi"/>
          <w:b/>
          <w:color w:val="000000"/>
          <w:w w:val="90"/>
          <w:sz w:val="24"/>
          <w:szCs w:val="24"/>
        </w:rPr>
        <w:t>l</w:t>
      </w:r>
      <w:r w:rsidRPr="00FA0067">
        <w:rPr>
          <w:rFonts w:cstheme="minorHAnsi"/>
          <w:b/>
          <w:color w:val="000000"/>
          <w:spacing w:val="8"/>
          <w:w w:val="90"/>
          <w:sz w:val="24"/>
          <w:szCs w:val="24"/>
        </w:rPr>
        <w:t xml:space="preserve"> </w:t>
      </w:r>
      <w:r w:rsidRPr="00FA0067">
        <w:rPr>
          <w:rFonts w:cstheme="minorHAnsi"/>
          <w:b/>
          <w:color w:val="000000"/>
          <w:spacing w:val="-4"/>
          <w:w w:val="90"/>
          <w:sz w:val="24"/>
          <w:szCs w:val="24"/>
        </w:rPr>
        <w:t>v</w:t>
      </w:r>
      <w:r w:rsidRPr="00FA0067">
        <w:rPr>
          <w:rFonts w:cstheme="minorHAnsi"/>
          <w:b/>
          <w:color w:val="000000"/>
          <w:w w:val="90"/>
          <w:sz w:val="24"/>
          <w:szCs w:val="24"/>
        </w:rPr>
        <w:t xml:space="preserve">e </w:t>
      </w:r>
      <w:r w:rsidRPr="00FA0067">
        <w:rPr>
          <w:rFonts w:cstheme="minorHAnsi"/>
          <w:b/>
          <w:color w:val="000000"/>
          <w:spacing w:val="-4"/>
          <w:w w:val="90"/>
          <w:sz w:val="24"/>
          <w:szCs w:val="24"/>
        </w:rPr>
        <w:t>k</w:t>
      </w:r>
      <w:r w:rsidRPr="00FA0067">
        <w:rPr>
          <w:rFonts w:cstheme="minorHAnsi"/>
          <w:b/>
          <w:color w:val="000000"/>
          <w:spacing w:val="7"/>
          <w:w w:val="90"/>
          <w:sz w:val="24"/>
          <w:szCs w:val="24"/>
        </w:rPr>
        <w:t>ü</w:t>
      </w:r>
      <w:r w:rsidRPr="00FA0067">
        <w:rPr>
          <w:rFonts w:cstheme="minorHAnsi"/>
          <w:b/>
          <w:color w:val="000000"/>
          <w:spacing w:val="3"/>
          <w:w w:val="90"/>
          <w:sz w:val="24"/>
          <w:szCs w:val="24"/>
        </w:rPr>
        <w:t>lt</w:t>
      </w:r>
      <w:r w:rsidRPr="00FA0067">
        <w:rPr>
          <w:rFonts w:cstheme="minorHAnsi"/>
          <w:b/>
          <w:color w:val="000000"/>
          <w:spacing w:val="7"/>
          <w:w w:val="90"/>
          <w:sz w:val="24"/>
          <w:szCs w:val="24"/>
        </w:rPr>
        <w:t>ü</w:t>
      </w:r>
      <w:r w:rsidRPr="00FA0067">
        <w:rPr>
          <w:rFonts w:cstheme="minorHAnsi"/>
          <w:b/>
          <w:color w:val="000000"/>
          <w:spacing w:val="2"/>
          <w:w w:val="90"/>
          <w:sz w:val="24"/>
          <w:szCs w:val="24"/>
        </w:rPr>
        <w:t>r</w:t>
      </w:r>
      <w:r w:rsidRPr="00FA0067">
        <w:rPr>
          <w:rFonts w:cstheme="minorHAnsi"/>
          <w:b/>
          <w:color w:val="000000"/>
          <w:spacing w:val="-2"/>
          <w:w w:val="90"/>
          <w:sz w:val="24"/>
          <w:szCs w:val="24"/>
        </w:rPr>
        <w:t>e</w:t>
      </w:r>
      <w:r w:rsidRPr="00FA0067">
        <w:rPr>
          <w:rFonts w:cstheme="minorHAnsi"/>
          <w:b/>
          <w:color w:val="000000"/>
          <w:w w:val="90"/>
          <w:sz w:val="24"/>
          <w:szCs w:val="24"/>
        </w:rPr>
        <w:t>l</w:t>
      </w:r>
      <w:r w:rsidRPr="00FA0067">
        <w:rPr>
          <w:rFonts w:cstheme="minorHAnsi"/>
          <w:b/>
          <w:color w:val="000000"/>
          <w:spacing w:val="13"/>
          <w:w w:val="90"/>
          <w:sz w:val="24"/>
          <w:szCs w:val="24"/>
        </w:rPr>
        <w:t xml:space="preserve"> </w:t>
      </w:r>
      <w:r w:rsidRPr="00FA0067">
        <w:rPr>
          <w:rFonts w:cstheme="minorHAnsi"/>
          <w:b/>
          <w:color w:val="000000"/>
          <w:spacing w:val="-4"/>
          <w:sz w:val="24"/>
          <w:szCs w:val="24"/>
        </w:rPr>
        <w:t>g</w:t>
      </w:r>
      <w:r w:rsidRPr="00FA0067">
        <w:rPr>
          <w:rFonts w:cstheme="minorHAnsi"/>
          <w:b/>
          <w:color w:val="000000"/>
          <w:spacing w:val="-2"/>
          <w:sz w:val="24"/>
          <w:szCs w:val="24"/>
        </w:rPr>
        <w:t>e</w:t>
      </w:r>
      <w:r w:rsidRPr="00FA0067">
        <w:rPr>
          <w:rFonts w:cstheme="minorHAnsi"/>
          <w:b/>
          <w:color w:val="000000"/>
          <w:spacing w:val="2"/>
          <w:sz w:val="24"/>
          <w:szCs w:val="24"/>
        </w:rPr>
        <w:t>r</w:t>
      </w:r>
      <w:r w:rsidRPr="00FA0067">
        <w:rPr>
          <w:rFonts w:cstheme="minorHAnsi"/>
          <w:b/>
          <w:color w:val="000000"/>
          <w:spacing w:val="-2"/>
          <w:sz w:val="24"/>
          <w:szCs w:val="24"/>
        </w:rPr>
        <w:t>e</w:t>
      </w:r>
      <w:r w:rsidRPr="00FA0067">
        <w:rPr>
          <w:rFonts w:cstheme="minorHAnsi"/>
          <w:b/>
          <w:color w:val="000000"/>
          <w:spacing w:val="-4"/>
          <w:sz w:val="24"/>
          <w:szCs w:val="24"/>
        </w:rPr>
        <w:t>k</w:t>
      </w:r>
      <w:r w:rsidRPr="00FA0067">
        <w:rPr>
          <w:rFonts w:cstheme="minorHAnsi"/>
          <w:b/>
          <w:color w:val="000000"/>
          <w:sz w:val="24"/>
          <w:szCs w:val="24"/>
        </w:rPr>
        <w:t>s</w:t>
      </w:r>
      <w:r w:rsidRPr="00FA0067">
        <w:rPr>
          <w:rFonts w:cstheme="minorHAnsi"/>
          <w:b/>
          <w:color w:val="000000"/>
          <w:spacing w:val="3"/>
          <w:sz w:val="24"/>
          <w:szCs w:val="24"/>
        </w:rPr>
        <w:t>i</w:t>
      </w:r>
      <w:r w:rsidRPr="00FA0067">
        <w:rPr>
          <w:rFonts w:cstheme="minorHAnsi"/>
          <w:b/>
          <w:color w:val="000000"/>
          <w:spacing w:val="-4"/>
          <w:sz w:val="24"/>
          <w:szCs w:val="24"/>
        </w:rPr>
        <w:t>n</w:t>
      </w:r>
      <w:r w:rsidRPr="00FA0067">
        <w:rPr>
          <w:rFonts w:cstheme="minorHAnsi"/>
          <w:b/>
          <w:color w:val="000000"/>
          <w:spacing w:val="3"/>
          <w:sz w:val="24"/>
          <w:szCs w:val="24"/>
        </w:rPr>
        <w:t>i</w:t>
      </w:r>
      <w:r w:rsidRPr="00FA0067">
        <w:rPr>
          <w:rFonts w:cstheme="minorHAnsi"/>
          <w:b/>
          <w:color w:val="000000"/>
          <w:sz w:val="24"/>
          <w:szCs w:val="24"/>
        </w:rPr>
        <w:t>m</w:t>
      </w:r>
      <w:r w:rsidRPr="00FA0067">
        <w:rPr>
          <w:rFonts w:cstheme="minorHAnsi"/>
          <w:b/>
          <w:color w:val="000000"/>
          <w:spacing w:val="3"/>
          <w:sz w:val="24"/>
          <w:szCs w:val="24"/>
        </w:rPr>
        <w:t>l</w:t>
      </w:r>
      <w:r w:rsidRPr="00FA0067">
        <w:rPr>
          <w:rFonts w:cstheme="minorHAnsi"/>
          <w:b/>
          <w:color w:val="000000"/>
          <w:spacing w:val="-2"/>
          <w:sz w:val="24"/>
          <w:szCs w:val="24"/>
        </w:rPr>
        <w:t>e</w:t>
      </w:r>
      <w:r w:rsidRPr="00FA0067">
        <w:rPr>
          <w:rFonts w:cstheme="minorHAnsi"/>
          <w:b/>
          <w:color w:val="000000"/>
          <w:spacing w:val="2"/>
          <w:sz w:val="24"/>
          <w:szCs w:val="24"/>
        </w:rPr>
        <w:t>r</w:t>
      </w:r>
      <w:r w:rsidRPr="00FA0067">
        <w:rPr>
          <w:rFonts w:cstheme="minorHAnsi"/>
          <w:b/>
          <w:color w:val="000000"/>
          <w:spacing w:val="3"/>
          <w:sz w:val="24"/>
          <w:szCs w:val="24"/>
        </w:rPr>
        <w:t>i</w:t>
      </w:r>
      <w:r w:rsidRPr="00FA0067">
        <w:rPr>
          <w:rFonts w:cstheme="minorHAnsi"/>
          <w:b/>
          <w:color w:val="000000"/>
          <w:spacing w:val="-4"/>
          <w:sz w:val="24"/>
          <w:szCs w:val="24"/>
        </w:rPr>
        <w:t>n</w:t>
      </w:r>
      <w:r w:rsidRPr="00FA0067">
        <w:rPr>
          <w:rFonts w:cstheme="minorHAnsi"/>
          <w:b/>
          <w:color w:val="000000"/>
          <w:sz w:val="24"/>
          <w:szCs w:val="24"/>
        </w:rPr>
        <w:t xml:space="preserve">i </w:t>
      </w:r>
      <w:r w:rsidRPr="00FA0067">
        <w:rPr>
          <w:rFonts w:cstheme="minorHAnsi"/>
          <w:b/>
          <w:color w:val="000000"/>
          <w:spacing w:val="-4"/>
          <w:w w:val="90"/>
          <w:sz w:val="24"/>
          <w:szCs w:val="24"/>
        </w:rPr>
        <w:t>k</w:t>
      </w:r>
      <w:r w:rsidRPr="00FA0067">
        <w:rPr>
          <w:rFonts w:cstheme="minorHAnsi"/>
          <w:b/>
          <w:color w:val="000000"/>
          <w:spacing w:val="-2"/>
          <w:w w:val="90"/>
          <w:sz w:val="24"/>
          <w:szCs w:val="24"/>
        </w:rPr>
        <w:t>a</w:t>
      </w:r>
      <w:r w:rsidRPr="00FA0067">
        <w:rPr>
          <w:rFonts w:cstheme="minorHAnsi"/>
          <w:b/>
          <w:color w:val="000000"/>
          <w:spacing w:val="2"/>
          <w:w w:val="90"/>
          <w:sz w:val="24"/>
          <w:szCs w:val="24"/>
        </w:rPr>
        <w:t>r</w:t>
      </w:r>
      <w:r w:rsidRPr="00FA0067">
        <w:rPr>
          <w:rFonts w:cstheme="minorHAnsi"/>
          <w:b/>
          <w:color w:val="000000"/>
          <w:w w:val="90"/>
          <w:sz w:val="24"/>
          <w:szCs w:val="24"/>
        </w:rPr>
        <w:t>ş</w:t>
      </w:r>
      <w:r w:rsidRPr="00FA0067">
        <w:rPr>
          <w:rFonts w:cstheme="minorHAnsi"/>
          <w:b/>
          <w:color w:val="000000"/>
          <w:spacing w:val="3"/>
          <w:w w:val="90"/>
          <w:sz w:val="24"/>
          <w:szCs w:val="24"/>
        </w:rPr>
        <w:t>ıl</w:t>
      </w:r>
      <w:r w:rsidRPr="00FA0067">
        <w:rPr>
          <w:rFonts w:cstheme="minorHAnsi"/>
          <w:b/>
          <w:color w:val="000000"/>
          <w:spacing w:val="-2"/>
          <w:w w:val="90"/>
          <w:sz w:val="24"/>
          <w:szCs w:val="24"/>
        </w:rPr>
        <w:t>a</w:t>
      </w:r>
      <w:r w:rsidRPr="00FA0067">
        <w:rPr>
          <w:rFonts w:cstheme="minorHAnsi"/>
          <w:b/>
          <w:color w:val="000000"/>
          <w:spacing w:val="-14"/>
          <w:w w:val="90"/>
          <w:sz w:val="24"/>
          <w:szCs w:val="24"/>
        </w:rPr>
        <w:t>y</w:t>
      </w:r>
      <w:r w:rsidRPr="00FA0067">
        <w:rPr>
          <w:rFonts w:cstheme="minorHAnsi"/>
          <w:b/>
          <w:color w:val="000000"/>
          <w:spacing w:val="-2"/>
          <w:w w:val="90"/>
          <w:sz w:val="24"/>
          <w:szCs w:val="24"/>
        </w:rPr>
        <w:t>a</w:t>
      </w:r>
      <w:r w:rsidRPr="00FA0067">
        <w:rPr>
          <w:rFonts w:cstheme="minorHAnsi"/>
          <w:b/>
          <w:color w:val="000000"/>
          <w:spacing w:val="-4"/>
          <w:w w:val="90"/>
          <w:sz w:val="24"/>
          <w:szCs w:val="24"/>
        </w:rPr>
        <w:t>n</w:t>
      </w:r>
      <w:r w:rsidRPr="00FA0067">
        <w:rPr>
          <w:rFonts w:cstheme="minorHAnsi"/>
          <w:b/>
          <w:color w:val="000000"/>
          <w:w w:val="90"/>
          <w:sz w:val="24"/>
          <w:szCs w:val="24"/>
        </w:rPr>
        <w:t>,</w:t>
      </w:r>
      <w:r w:rsidRPr="00FA0067">
        <w:rPr>
          <w:rFonts w:cstheme="minorHAnsi"/>
          <w:b/>
          <w:color w:val="000000"/>
          <w:spacing w:val="7"/>
          <w:w w:val="90"/>
          <w:sz w:val="24"/>
          <w:szCs w:val="24"/>
        </w:rPr>
        <w:t xml:space="preserve"> </w:t>
      </w:r>
      <w:r w:rsidRPr="00FA0067">
        <w:rPr>
          <w:rFonts w:cstheme="minorHAnsi"/>
          <w:b/>
          <w:color w:val="000000"/>
          <w:w w:val="90"/>
          <w:sz w:val="24"/>
          <w:szCs w:val="24"/>
        </w:rPr>
        <w:t>m</w:t>
      </w:r>
      <w:r w:rsidRPr="00FA0067">
        <w:rPr>
          <w:rFonts w:cstheme="minorHAnsi"/>
          <w:b/>
          <w:color w:val="000000"/>
          <w:spacing w:val="-2"/>
          <w:w w:val="90"/>
          <w:sz w:val="24"/>
          <w:szCs w:val="24"/>
        </w:rPr>
        <w:t>e</w:t>
      </w:r>
      <w:r w:rsidRPr="00FA0067">
        <w:rPr>
          <w:rFonts w:cstheme="minorHAnsi"/>
          <w:b/>
          <w:color w:val="000000"/>
          <w:w w:val="90"/>
          <w:sz w:val="24"/>
          <w:szCs w:val="24"/>
        </w:rPr>
        <w:t>s</w:t>
      </w:r>
      <w:r w:rsidRPr="00FA0067">
        <w:rPr>
          <w:rFonts w:cstheme="minorHAnsi"/>
          <w:b/>
          <w:color w:val="000000"/>
          <w:spacing w:val="3"/>
          <w:w w:val="90"/>
          <w:sz w:val="24"/>
          <w:szCs w:val="24"/>
        </w:rPr>
        <w:t>l</w:t>
      </w:r>
      <w:r w:rsidRPr="00FA0067">
        <w:rPr>
          <w:rFonts w:cstheme="minorHAnsi"/>
          <w:b/>
          <w:color w:val="000000"/>
          <w:spacing w:val="-2"/>
          <w:w w:val="90"/>
          <w:sz w:val="24"/>
          <w:szCs w:val="24"/>
        </w:rPr>
        <w:t>e</w:t>
      </w:r>
      <w:r w:rsidRPr="00FA0067">
        <w:rPr>
          <w:rFonts w:cstheme="minorHAnsi"/>
          <w:b/>
          <w:color w:val="000000"/>
          <w:spacing w:val="-4"/>
          <w:w w:val="90"/>
          <w:sz w:val="24"/>
          <w:szCs w:val="24"/>
        </w:rPr>
        <w:t>k</w:t>
      </w:r>
      <w:r w:rsidRPr="00FA0067">
        <w:rPr>
          <w:rFonts w:cstheme="minorHAnsi"/>
          <w:b/>
          <w:color w:val="000000"/>
          <w:w w:val="90"/>
          <w:sz w:val="24"/>
          <w:szCs w:val="24"/>
        </w:rPr>
        <w:t>i</w:t>
      </w:r>
      <w:r w:rsidRPr="00FA0067">
        <w:rPr>
          <w:rFonts w:cstheme="minorHAnsi"/>
          <w:b/>
          <w:color w:val="000000"/>
          <w:spacing w:val="11"/>
          <w:w w:val="90"/>
          <w:sz w:val="24"/>
          <w:szCs w:val="24"/>
        </w:rPr>
        <w:t xml:space="preserve"> </w:t>
      </w:r>
      <w:r w:rsidRPr="00FA0067">
        <w:rPr>
          <w:rFonts w:cstheme="minorHAnsi"/>
          <w:b/>
          <w:color w:val="000000"/>
          <w:spacing w:val="2"/>
          <w:w w:val="90"/>
          <w:sz w:val="24"/>
          <w:szCs w:val="24"/>
        </w:rPr>
        <w:t>f</w:t>
      </w:r>
      <w:r w:rsidRPr="00FA0067">
        <w:rPr>
          <w:rFonts w:cstheme="minorHAnsi"/>
          <w:b/>
          <w:color w:val="000000"/>
          <w:spacing w:val="-2"/>
          <w:w w:val="90"/>
          <w:sz w:val="24"/>
          <w:szCs w:val="24"/>
        </w:rPr>
        <w:t>aa</w:t>
      </w:r>
      <w:r w:rsidRPr="00FA0067">
        <w:rPr>
          <w:rFonts w:cstheme="minorHAnsi"/>
          <w:b/>
          <w:color w:val="000000"/>
          <w:spacing w:val="3"/>
          <w:w w:val="90"/>
          <w:sz w:val="24"/>
          <w:szCs w:val="24"/>
        </w:rPr>
        <w:t>li</w:t>
      </w:r>
      <w:r w:rsidRPr="00FA0067">
        <w:rPr>
          <w:rFonts w:cstheme="minorHAnsi"/>
          <w:b/>
          <w:color w:val="000000"/>
          <w:spacing w:val="-14"/>
          <w:w w:val="90"/>
          <w:sz w:val="24"/>
          <w:szCs w:val="24"/>
        </w:rPr>
        <w:t>y</w:t>
      </w:r>
      <w:r w:rsidRPr="00FA0067">
        <w:rPr>
          <w:rFonts w:cstheme="minorHAnsi"/>
          <w:b/>
          <w:color w:val="000000"/>
          <w:spacing w:val="-2"/>
          <w:w w:val="90"/>
          <w:sz w:val="24"/>
          <w:szCs w:val="24"/>
        </w:rPr>
        <w:t>e</w:t>
      </w:r>
      <w:r w:rsidRPr="00FA0067">
        <w:rPr>
          <w:rFonts w:cstheme="minorHAnsi"/>
          <w:b/>
          <w:color w:val="000000"/>
          <w:spacing w:val="3"/>
          <w:w w:val="90"/>
          <w:sz w:val="24"/>
          <w:szCs w:val="24"/>
        </w:rPr>
        <w:t>tl</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w w:val="90"/>
          <w:sz w:val="24"/>
          <w:szCs w:val="24"/>
        </w:rPr>
        <w:t>e</w:t>
      </w:r>
      <w:r w:rsidRPr="00FA0067">
        <w:rPr>
          <w:rFonts w:cstheme="minorHAnsi"/>
          <w:b/>
          <w:color w:val="000000"/>
          <w:spacing w:val="9"/>
          <w:w w:val="90"/>
          <w:sz w:val="24"/>
          <w:szCs w:val="24"/>
        </w:rPr>
        <w:t xml:space="preserve"> </w:t>
      </w:r>
      <w:r w:rsidRPr="00FA0067">
        <w:rPr>
          <w:rFonts w:cstheme="minorHAnsi"/>
          <w:b/>
          <w:color w:val="000000"/>
          <w:spacing w:val="7"/>
          <w:w w:val="90"/>
          <w:sz w:val="24"/>
          <w:szCs w:val="24"/>
        </w:rPr>
        <w:t>o</w:t>
      </w:r>
      <w:r w:rsidRPr="00FA0067">
        <w:rPr>
          <w:rFonts w:cstheme="minorHAnsi"/>
          <w:b/>
          <w:color w:val="000000"/>
          <w:spacing w:val="2"/>
          <w:w w:val="90"/>
          <w:sz w:val="24"/>
          <w:szCs w:val="24"/>
        </w:rPr>
        <w:t>r</w:t>
      </w:r>
      <w:r w:rsidRPr="00FA0067">
        <w:rPr>
          <w:rFonts w:cstheme="minorHAnsi"/>
          <w:b/>
          <w:color w:val="000000"/>
          <w:spacing w:val="3"/>
          <w:w w:val="90"/>
          <w:sz w:val="24"/>
          <w:szCs w:val="24"/>
        </w:rPr>
        <w:t>t</w:t>
      </w:r>
      <w:r w:rsidRPr="00FA0067">
        <w:rPr>
          <w:rFonts w:cstheme="minorHAnsi"/>
          <w:b/>
          <w:color w:val="000000"/>
          <w:spacing w:val="-2"/>
          <w:w w:val="90"/>
          <w:sz w:val="24"/>
          <w:szCs w:val="24"/>
        </w:rPr>
        <w:t>a</w:t>
      </w:r>
      <w:r w:rsidRPr="00FA0067">
        <w:rPr>
          <w:rFonts w:cstheme="minorHAnsi"/>
          <w:b/>
          <w:color w:val="000000"/>
          <w:w w:val="90"/>
          <w:sz w:val="24"/>
          <w:szCs w:val="24"/>
        </w:rPr>
        <w:t>m</w:t>
      </w:r>
      <w:r w:rsidRPr="00FA0067">
        <w:rPr>
          <w:rFonts w:cstheme="minorHAnsi"/>
          <w:b/>
          <w:color w:val="000000"/>
          <w:spacing w:val="6"/>
          <w:w w:val="90"/>
          <w:sz w:val="24"/>
          <w:szCs w:val="24"/>
        </w:rPr>
        <w:t xml:space="preserve"> </w:t>
      </w:r>
      <w:r w:rsidRPr="00FA0067">
        <w:rPr>
          <w:rFonts w:cstheme="minorHAnsi"/>
          <w:b/>
          <w:color w:val="000000"/>
          <w:spacing w:val="-14"/>
          <w:w w:val="90"/>
          <w:sz w:val="24"/>
          <w:szCs w:val="24"/>
        </w:rPr>
        <w:t>y</w:t>
      </w:r>
      <w:r w:rsidRPr="00FA0067">
        <w:rPr>
          <w:rFonts w:cstheme="minorHAnsi"/>
          <w:b/>
          <w:color w:val="000000"/>
          <w:spacing w:val="-2"/>
          <w:w w:val="90"/>
          <w:sz w:val="24"/>
          <w:szCs w:val="24"/>
        </w:rPr>
        <w:t>a</w:t>
      </w:r>
      <w:r w:rsidRPr="00FA0067">
        <w:rPr>
          <w:rFonts w:cstheme="minorHAnsi"/>
          <w:b/>
          <w:color w:val="000000"/>
          <w:spacing w:val="2"/>
          <w:w w:val="90"/>
          <w:sz w:val="24"/>
          <w:szCs w:val="24"/>
        </w:rPr>
        <w:t>r</w:t>
      </w:r>
      <w:r w:rsidRPr="00FA0067">
        <w:rPr>
          <w:rFonts w:cstheme="minorHAnsi"/>
          <w:b/>
          <w:color w:val="000000"/>
          <w:spacing w:val="-2"/>
          <w:w w:val="90"/>
          <w:sz w:val="24"/>
          <w:szCs w:val="24"/>
        </w:rPr>
        <w:t>a</w:t>
      </w:r>
      <w:r w:rsidRPr="00FA0067">
        <w:rPr>
          <w:rFonts w:cstheme="minorHAnsi"/>
          <w:b/>
          <w:color w:val="000000"/>
          <w:spacing w:val="3"/>
          <w:w w:val="90"/>
          <w:sz w:val="24"/>
          <w:szCs w:val="24"/>
        </w:rPr>
        <w:t>t</w:t>
      </w:r>
      <w:r w:rsidRPr="00FA0067">
        <w:rPr>
          <w:rFonts w:cstheme="minorHAnsi"/>
          <w:b/>
          <w:color w:val="000000"/>
          <w:spacing w:val="-2"/>
          <w:w w:val="90"/>
          <w:sz w:val="24"/>
          <w:szCs w:val="24"/>
        </w:rPr>
        <w:t>a</w:t>
      </w:r>
      <w:r w:rsidRPr="00FA0067">
        <w:rPr>
          <w:rFonts w:cstheme="minorHAnsi"/>
          <w:b/>
          <w:color w:val="000000"/>
          <w:spacing w:val="2"/>
          <w:w w:val="90"/>
          <w:sz w:val="24"/>
          <w:szCs w:val="24"/>
        </w:rPr>
        <w:t>r</w:t>
      </w:r>
      <w:r w:rsidRPr="00FA0067">
        <w:rPr>
          <w:rFonts w:cstheme="minorHAnsi"/>
          <w:b/>
          <w:color w:val="000000"/>
          <w:spacing w:val="-2"/>
          <w:w w:val="90"/>
          <w:sz w:val="24"/>
          <w:szCs w:val="24"/>
        </w:rPr>
        <w:t>a</w:t>
      </w:r>
      <w:r w:rsidRPr="00FA0067">
        <w:rPr>
          <w:rFonts w:cstheme="minorHAnsi"/>
          <w:b/>
          <w:color w:val="000000"/>
          <w:spacing w:val="-4"/>
          <w:w w:val="90"/>
          <w:sz w:val="24"/>
          <w:szCs w:val="24"/>
        </w:rPr>
        <w:t>k</w:t>
      </w:r>
      <w:r w:rsidRPr="00FA0067">
        <w:rPr>
          <w:rFonts w:cstheme="minorHAnsi"/>
          <w:b/>
          <w:color w:val="000000"/>
          <w:w w:val="90"/>
          <w:sz w:val="24"/>
          <w:szCs w:val="24"/>
        </w:rPr>
        <w:t>,</w:t>
      </w:r>
      <w:r w:rsidRPr="00FA0067">
        <w:rPr>
          <w:rFonts w:cstheme="minorHAnsi"/>
          <w:b/>
          <w:color w:val="000000"/>
          <w:spacing w:val="6"/>
          <w:w w:val="90"/>
          <w:sz w:val="24"/>
          <w:szCs w:val="24"/>
        </w:rPr>
        <w:t xml:space="preserve"> </w:t>
      </w:r>
      <w:r w:rsidRPr="00FA0067">
        <w:rPr>
          <w:rFonts w:cstheme="minorHAnsi"/>
          <w:b/>
          <w:color w:val="000000"/>
          <w:w w:val="90"/>
          <w:sz w:val="24"/>
          <w:szCs w:val="24"/>
        </w:rPr>
        <w:t>m</w:t>
      </w:r>
      <w:r w:rsidRPr="00FA0067">
        <w:rPr>
          <w:rFonts w:cstheme="minorHAnsi"/>
          <w:b/>
          <w:color w:val="000000"/>
          <w:spacing w:val="-2"/>
          <w:w w:val="90"/>
          <w:sz w:val="24"/>
          <w:szCs w:val="24"/>
        </w:rPr>
        <w:t>e</w:t>
      </w:r>
      <w:r w:rsidRPr="00FA0067">
        <w:rPr>
          <w:rFonts w:cstheme="minorHAnsi"/>
          <w:b/>
          <w:color w:val="000000"/>
          <w:w w:val="90"/>
          <w:sz w:val="24"/>
          <w:szCs w:val="24"/>
        </w:rPr>
        <w:t>s</w:t>
      </w:r>
      <w:r w:rsidRPr="00FA0067">
        <w:rPr>
          <w:rFonts w:cstheme="minorHAnsi"/>
          <w:b/>
          <w:color w:val="000000"/>
          <w:spacing w:val="3"/>
          <w:w w:val="90"/>
          <w:sz w:val="24"/>
          <w:szCs w:val="24"/>
        </w:rPr>
        <w:t>l</w:t>
      </w:r>
      <w:r w:rsidRPr="00FA0067">
        <w:rPr>
          <w:rFonts w:cstheme="minorHAnsi"/>
          <w:b/>
          <w:color w:val="000000"/>
          <w:spacing w:val="-2"/>
          <w:w w:val="90"/>
          <w:sz w:val="24"/>
          <w:szCs w:val="24"/>
        </w:rPr>
        <w:t>e</w:t>
      </w:r>
      <w:r w:rsidRPr="00FA0067">
        <w:rPr>
          <w:rFonts w:cstheme="minorHAnsi"/>
          <w:b/>
          <w:color w:val="000000"/>
          <w:spacing w:val="-4"/>
          <w:w w:val="90"/>
          <w:sz w:val="24"/>
          <w:szCs w:val="24"/>
        </w:rPr>
        <w:t>k</w:t>
      </w:r>
      <w:r w:rsidRPr="00FA0067">
        <w:rPr>
          <w:rFonts w:cstheme="minorHAnsi"/>
          <w:b/>
          <w:color w:val="000000"/>
          <w:w w:val="90"/>
          <w:sz w:val="24"/>
          <w:szCs w:val="24"/>
        </w:rPr>
        <w:t>i</w:t>
      </w:r>
      <w:r w:rsidRPr="00FA0067">
        <w:rPr>
          <w:rFonts w:cstheme="minorHAnsi"/>
          <w:b/>
          <w:color w:val="000000"/>
          <w:spacing w:val="11"/>
          <w:w w:val="90"/>
          <w:sz w:val="24"/>
          <w:szCs w:val="24"/>
        </w:rPr>
        <w:t xml:space="preserve"> </w:t>
      </w:r>
      <w:r w:rsidRPr="00FA0067">
        <w:rPr>
          <w:rFonts w:cstheme="minorHAnsi"/>
          <w:b/>
          <w:color w:val="000000"/>
          <w:spacing w:val="-4"/>
          <w:w w:val="90"/>
          <w:sz w:val="24"/>
          <w:szCs w:val="24"/>
        </w:rPr>
        <w:t>g</w:t>
      </w:r>
      <w:r w:rsidRPr="00FA0067">
        <w:rPr>
          <w:rFonts w:cstheme="minorHAnsi"/>
          <w:b/>
          <w:color w:val="000000"/>
          <w:spacing w:val="-2"/>
          <w:w w:val="90"/>
          <w:sz w:val="24"/>
          <w:szCs w:val="24"/>
        </w:rPr>
        <w:t>e</w:t>
      </w:r>
      <w:r w:rsidRPr="00FA0067">
        <w:rPr>
          <w:rFonts w:cstheme="minorHAnsi"/>
          <w:b/>
          <w:color w:val="000000"/>
          <w:spacing w:val="3"/>
          <w:w w:val="90"/>
          <w:sz w:val="24"/>
          <w:szCs w:val="24"/>
        </w:rPr>
        <w:t>li</w:t>
      </w:r>
      <w:r w:rsidRPr="00FA0067">
        <w:rPr>
          <w:rFonts w:cstheme="minorHAnsi"/>
          <w:b/>
          <w:color w:val="000000"/>
          <w:w w:val="90"/>
          <w:sz w:val="24"/>
          <w:szCs w:val="24"/>
        </w:rPr>
        <w:t>ş</w:t>
      </w:r>
      <w:r w:rsidRPr="00FA0067">
        <w:rPr>
          <w:rFonts w:cstheme="minorHAnsi"/>
          <w:b/>
          <w:color w:val="000000"/>
          <w:spacing w:val="3"/>
          <w:w w:val="90"/>
          <w:sz w:val="24"/>
          <w:szCs w:val="24"/>
        </w:rPr>
        <w:t>i</w:t>
      </w:r>
      <w:r w:rsidRPr="00FA0067">
        <w:rPr>
          <w:rFonts w:cstheme="minorHAnsi"/>
          <w:b/>
          <w:color w:val="000000"/>
          <w:w w:val="90"/>
          <w:sz w:val="24"/>
          <w:szCs w:val="24"/>
        </w:rPr>
        <w:t>m</w:t>
      </w:r>
      <w:r w:rsidRPr="00FA0067">
        <w:rPr>
          <w:rFonts w:cstheme="minorHAnsi"/>
          <w:b/>
          <w:color w:val="000000"/>
          <w:spacing w:val="3"/>
          <w:w w:val="90"/>
          <w:sz w:val="24"/>
          <w:szCs w:val="24"/>
        </w:rPr>
        <w:t>l</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spacing w:val="3"/>
          <w:w w:val="90"/>
          <w:sz w:val="24"/>
          <w:szCs w:val="24"/>
        </w:rPr>
        <w:t>i</w:t>
      </w:r>
      <w:r w:rsidRPr="00FA0067">
        <w:rPr>
          <w:rFonts w:cstheme="minorHAnsi"/>
          <w:b/>
          <w:color w:val="000000"/>
          <w:spacing w:val="-4"/>
          <w:w w:val="90"/>
          <w:sz w:val="24"/>
          <w:szCs w:val="24"/>
        </w:rPr>
        <w:t>n</w:t>
      </w:r>
      <w:r w:rsidRPr="00FA0067">
        <w:rPr>
          <w:rFonts w:cstheme="minorHAnsi"/>
          <w:b/>
          <w:color w:val="000000"/>
          <w:w w:val="90"/>
          <w:sz w:val="24"/>
          <w:szCs w:val="24"/>
        </w:rPr>
        <w:t>i</w:t>
      </w:r>
      <w:r w:rsidRPr="00FA0067">
        <w:rPr>
          <w:rFonts w:cstheme="minorHAnsi"/>
          <w:b/>
          <w:color w:val="000000"/>
          <w:spacing w:val="17"/>
          <w:w w:val="90"/>
          <w:sz w:val="24"/>
          <w:szCs w:val="24"/>
        </w:rPr>
        <w:t xml:space="preserve"> </w:t>
      </w:r>
      <w:r w:rsidRPr="00FA0067">
        <w:rPr>
          <w:rFonts w:cstheme="minorHAnsi"/>
          <w:b/>
          <w:color w:val="000000"/>
          <w:spacing w:val="-4"/>
          <w:w w:val="90"/>
          <w:sz w:val="24"/>
          <w:szCs w:val="24"/>
        </w:rPr>
        <w:t>d</w:t>
      </w:r>
      <w:r w:rsidRPr="00FA0067">
        <w:rPr>
          <w:rFonts w:cstheme="minorHAnsi"/>
          <w:b/>
          <w:color w:val="000000"/>
          <w:spacing w:val="-2"/>
          <w:w w:val="90"/>
          <w:sz w:val="24"/>
          <w:szCs w:val="24"/>
        </w:rPr>
        <w:t>e</w:t>
      </w:r>
      <w:r w:rsidRPr="00FA0067">
        <w:rPr>
          <w:rFonts w:cstheme="minorHAnsi"/>
          <w:b/>
          <w:color w:val="000000"/>
          <w:w w:val="90"/>
          <w:sz w:val="24"/>
          <w:szCs w:val="24"/>
        </w:rPr>
        <w:t>s</w:t>
      </w:r>
      <w:r w:rsidRPr="00FA0067">
        <w:rPr>
          <w:rFonts w:cstheme="minorHAnsi"/>
          <w:b/>
          <w:color w:val="000000"/>
          <w:spacing w:val="3"/>
          <w:w w:val="90"/>
          <w:sz w:val="24"/>
          <w:szCs w:val="24"/>
        </w:rPr>
        <w:t>t</w:t>
      </w:r>
      <w:r w:rsidRPr="00FA0067">
        <w:rPr>
          <w:rFonts w:cstheme="minorHAnsi"/>
          <w:b/>
          <w:color w:val="000000"/>
          <w:spacing w:val="-2"/>
          <w:w w:val="90"/>
          <w:sz w:val="24"/>
          <w:szCs w:val="24"/>
        </w:rPr>
        <w:t>e</w:t>
      </w:r>
      <w:r w:rsidRPr="00FA0067">
        <w:rPr>
          <w:rFonts w:cstheme="minorHAnsi"/>
          <w:b/>
          <w:color w:val="000000"/>
          <w:spacing w:val="-4"/>
          <w:w w:val="90"/>
          <w:sz w:val="24"/>
          <w:szCs w:val="24"/>
        </w:rPr>
        <w:t>k</w:t>
      </w:r>
      <w:r w:rsidRPr="00FA0067">
        <w:rPr>
          <w:rFonts w:cstheme="minorHAnsi"/>
          <w:b/>
          <w:color w:val="000000"/>
          <w:spacing w:val="3"/>
          <w:w w:val="90"/>
          <w:sz w:val="24"/>
          <w:szCs w:val="24"/>
        </w:rPr>
        <w:t>l</w:t>
      </w:r>
      <w:r w:rsidRPr="00FA0067">
        <w:rPr>
          <w:rFonts w:cstheme="minorHAnsi"/>
          <w:b/>
          <w:color w:val="000000"/>
          <w:spacing w:val="-2"/>
          <w:w w:val="90"/>
          <w:sz w:val="24"/>
          <w:szCs w:val="24"/>
        </w:rPr>
        <w:t>e</w:t>
      </w:r>
      <w:r w:rsidRPr="00FA0067">
        <w:rPr>
          <w:rFonts w:cstheme="minorHAnsi"/>
          <w:b/>
          <w:color w:val="000000"/>
          <w:spacing w:val="-14"/>
          <w:w w:val="90"/>
          <w:sz w:val="24"/>
          <w:szCs w:val="24"/>
        </w:rPr>
        <w:t>y</w:t>
      </w:r>
      <w:r w:rsidRPr="00FA0067">
        <w:rPr>
          <w:rFonts w:cstheme="minorHAnsi"/>
          <w:b/>
          <w:color w:val="000000"/>
          <w:spacing w:val="-2"/>
          <w:w w:val="90"/>
          <w:sz w:val="24"/>
          <w:szCs w:val="24"/>
        </w:rPr>
        <w:t>e</w:t>
      </w:r>
      <w:r w:rsidRPr="00FA0067">
        <w:rPr>
          <w:rFonts w:cstheme="minorHAnsi"/>
          <w:b/>
          <w:color w:val="000000"/>
          <w:w w:val="90"/>
          <w:sz w:val="24"/>
          <w:szCs w:val="24"/>
        </w:rPr>
        <w:t>n</w:t>
      </w:r>
      <w:r w:rsidRPr="00FA0067">
        <w:rPr>
          <w:rFonts w:cstheme="minorHAnsi"/>
          <w:b/>
          <w:color w:val="000000"/>
          <w:spacing w:val="6"/>
          <w:w w:val="90"/>
          <w:sz w:val="24"/>
          <w:szCs w:val="24"/>
        </w:rPr>
        <w:t xml:space="preserve"> </w:t>
      </w:r>
      <w:r w:rsidRPr="00FA0067">
        <w:rPr>
          <w:rFonts w:cstheme="minorHAnsi"/>
          <w:b/>
          <w:color w:val="000000"/>
          <w:spacing w:val="-4"/>
          <w:w w:val="90"/>
          <w:sz w:val="24"/>
          <w:szCs w:val="24"/>
        </w:rPr>
        <w:t>v</w:t>
      </w:r>
      <w:r w:rsidRPr="00FA0067">
        <w:rPr>
          <w:rFonts w:cstheme="minorHAnsi"/>
          <w:b/>
          <w:color w:val="000000"/>
          <w:w w:val="90"/>
          <w:sz w:val="24"/>
          <w:szCs w:val="24"/>
        </w:rPr>
        <w:t xml:space="preserve">e </w:t>
      </w:r>
      <w:r w:rsidRPr="00FA0067">
        <w:rPr>
          <w:rFonts w:cstheme="minorHAnsi"/>
          <w:b/>
          <w:color w:val="000000"/>
          <w:spacing w:val="8"/>
          <w:w w:val="91"/>
          <w:sz w:val="24"/>
          <w:szCs w:val="24"/>
        </w:rPr>
        <w:t>ö</w:t>
      </w:r>
      <w:r w:rsidRPr="00FA0067">
        <w:rPr>
          <w:rFonts w:cstheme="minorHAnsi"/>
          <w:b/>
          <w:color w:val="000000"/>
          <w:spacing w:val="-4"/>
          <w:w w:val="91"/>
          <w:sz w:val="24"/>
          <w:szCs w:val="24"/>
        </w:rPr>
        <w:t>ğ</w:t>
      </w:r>
      <w:r w:rsidRPr="00FA0067">
        <w:rPr>
          <w:rFonts w:cstheme="minorHAnsi"/>
          <w:b/>
          <w:color w:val="000000"/>
          <w:spacing w:val="2"/>
          <w:w w:val="91"/>
          <w:sz w:val="24"/>
          <w:szCs w:val="24"/>
        </w:rPr>
        <w:t>r</w:t>
      </w:r>
      <w:r w:rsidRPr="00FA0067">
        <w:rPr>
          <w:rFonts w:cstheme="minorHAnsi"/>
          <w:b/>
          <w:color w:val="000000"/>
          <w:spacing w:val="-2"/>
          <w:w w:val="91"/>
          <w:sz w:val="24"/>
          <w:szCs w:val="24"/>
        </w:rPr>
        <w:t>e</w:t>
      </w:r>
      <w:r w:rsidRPr="00FA0067">
        <w:rPr>
          <w:rFonts w:cstheme="minorHAnsi"/>
          <w:b/>
          <w:color w:val="000000"/>
          <w:spacing w:val="-4"/>
          <w:w w:val="91"/>
          <w:sz w:val="24"/>
          <w:szCs w:val="24"/>
        </w:rPr>
        <w:t>n</w:t>
      </w:r>
      <w:r w:rsidRPr="00FA0067">
        <w:rPr>
          <w:rFonts w:cstheme="minorHAnsi"/>
          <w:b/>
          <w:color w:val="000000"/>
          <w:spacing w:val="-2"/>
          <w:w w:val="91"/>
          <w:sz w:val="24"/>
          <w:szCs w:val="24"/>
        </w:rPr>
        <w:t>c</w:t>
      </w:r>
      <w:r w:rsidRPr="00FA0067">
        <w:rPr>
          <w:rFonts w:cstheme="minorHAnsi"/>
          <w:b/>
          <w:color w:val="000000"/>
          <w:spacing w:val="3"/>
          <w:w w:val="91"/>
          <w:sz w:val="24"/>
          <w:szCs w:val="24"/>
        </w:rPr>
        <w:t>i</w:t>
      </w:r>
      <w:r w:rsidRPr="00FA0067">
        <w:rPr>
          <w:rFonts w:cstheme="minorHAnsi"/>
          <w:b/>
          <w:color w:val="000000"/>
          <w:spacing w:val="2"/>
          <w:w w:val="91"/>
          <w:sz w:val="24"/>
          <w:szCs w:val="24"/>
        </w:rPr>
        <w:t>-</w:t>
      </w:r>
      <w:r w:rsidRPr="00FA0067">
        <w:rPr>
          <w:rFonts w:cstheme="minorHAnsi"/>
          <w:b/>
          <w:color w:val="000000"/>
          <w:spacing w:val="8"/>
          <w:w w:val="91"/>
          <w:sz w:val="24"/>
          <w:szCs w:val="24"/>
        </w:rPr>
        <w:t>ö</w:t>
      </w:r>
      <w:r w:rsidRPr="00FA0067">
        <w:rPr>
          <w:rFonts w:cstheme="minorHAnsi"/>
          <w:b/>
          <w:color w:val="000000"/>
          <w:spacing w:val="-4"/>
          <w:w w:val="91"/>
          <w:sz w:val="24"/>
          <w:szCs w:val="24"/>
        </w:rPr>
        <w:t>ğ</w:t>
      </w:r>
      <w:r w:rsidRPr="00FA0067">
        <w:rPr>
          <w:rFonts w:cstheme="minorHAnsi"/>
          <w:b/>
          <w:color w:val="000000"/>
          <w:spacing w:val="2"/>
          <w:w w:val="91"/>
          <w:sz w:val="24"/>
          <w:szCs w:val="24"/>
        </w:rPr>
        <w:t>r</w:t>
      </w:r>
      <w:r w:rsidRPr="00FA0067">
        <w:rPr>
          <w:rFonts w:cstheme="minorHAnsi"/>
          <w:b/>
          <w:color w:val="000000"/>
          <w:spacing w:val="-2"/>
          <w:w w:val="91"/>
          <w:sz w:val="24"/>
          <w:szCs w:val="24"/>
        </w:rPr>
        <w:t>e</w:t>
      </w:r>
      <w:r w:rsidRPr="00FA0067">
        <w:rPr>
          <w:rFonts w:cstheme="minorHAnsi"/>
          <w:b/>
          <w:color w:val="000000"/>
          <w:spacing w:val="3"/>
          <w:w w:val="91"/>
          <w:sz w:val="24"/>
          <w:szCs w:val="24"/>
        </w:rPr>
        <w:t>ti</w:t>
      </w:r>
      <w:r w:rsidRPr="00FA0067">
        <w:rPr>
          <w:rFonts w:cstheme="minorHAnsi"/>
          <w:b/>
          <w:color w:val="000000"/>
          <w:w w:val="91"/>
          <w:sz w:val="24"/>
          <w:szCs w:val="24"/>
        </w:rPr>
        <w:t xml:space="preserve">m </w:t>
      </w:r>
      <w:r w:rsidRPr="00FA0067">
        <w:rPr>
          <w:rFonts w:cstheme="minorHAnsi"/>
          <w:b/>
          <w:color w:val="000000"/>
          <w:spacing w:val="7"/>
          <w:w w:val="90"/>
          <w:sz w:val="24"/>
          <w:szCs w:val="24"/>
        </w:rPr>
        <w:t>ü</w:t>
      </w:r>
      <w:r w:rsidRPr="00FA0067">
        <w:rPr>
          <w:rFonts w:cstheme="minorHAnsi"/>
          <w:b/>
          <w:color w:val="000000"/>
          <w:spacing w:val="-14"/>
          <w:w w:val="90"/>
          <w:sz w:val="24"/>
          <w:szCs w:val="24"/>
        </w:rPr>
        <w:t>y</w:t>
      </w:r>
      <w:r w:rsidRPr="00FA0067">
        <w:rPr>
          <w:rFonts w:cstheme="minorHAnsi"/>
          <w:b/>
          <w:color w:val="000000"/>
          <w:spacing w:val="-2"/>
          <w:w w:val="90"/>
          <w:sz w:val="24"/>
          <w:szCs w:val="24"/>
        </w:rPr>
        <w:t>e</w:t>
      </w:r>
      <w:r w:rsidRPr="00FA0067">
        <w:rPr>
          <w:rFonts w:cstheme="minorHAnsi"/>
          <w:b/>
          <w:color w:val="000000"/>
          <w:w w:val="90"/>
          <w:sz w:val="24"/>
          <w:szCs w:val="24"/>
        </w:rPr>
        <w:t>si</w:t>
      </w:r>
      <w:r w:rsidRPr="00FA0067">
        <w:rPr>
          <w:rFonts w:cstheme="minorHAnsi"/>
          <w:b/>
          <w:color w:val="000000"/>
          <w:spacing w:val="7"/>
          <w:w w:val="90"/>
          <w:sz w:val="24"/>
          <w:szCs w:val="24"/>
        </w:rPr>
        <w:t xml:space="preserve"> </w:t>
      </w:r>
      <w:r w:rsidRPr="00FA0067">
        <w:rPr>
          <w:rFonts w:cstheme="minorHAnsi"/>
          <w:b/>
          <w:color w:val="000000"/>
          <w:spacing w:val="3"/>
          <w:w w:val="90"/>
          <w:sz w:val="24"/>
          <w:szCs w:val="24"/>
        </w:rPr>
        <w:t>ili</w:t>
      </w:r>
      <w:r w:rsidRPr="00FA0067">
        <w:rPr>
          <w:rFonts w:cstheme="minorHAnsi"/>
          <w:b/>
          <w:color w:val="000000"/>
          <w:w w:val="90"/>
          <w:sz w:val="24"/>
          <w:szCs w:val="24"/>
        </w:rPr>
        <w:t>ş</w:t>
      </w:r>
      <w:r w:rsidRPr="00FA0067">
        <w:rPr>
          <w:rFonts w:cstheme="minorHAnsi"/>
          <w:b/>
          <w:color w:val="000000"/>
          <w:spacing w:val="-4"/>
          <w:w w:val="90"/>
          <w:sz w:val="24"/>
          <w:szCs w:val="24"/>
        </w:rPr>
        <w:t>k</w:t>
      </w:r>
      <w:r w:rsidRPr="00FA0067">
        <w:rPr>
          <w:rFonts w:cstheme="minorHAnsi"/>
          <w:b/>
          <w:color w:val="000000"/>
          <w:spacing w:val="3"/>
          <w:w w:val="90"/>
          <w:sz w:val="24"/>
          <w:szCs w:val="24"/>
        </w:rPr>
        <w:t>il</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spacing w:val="3"/>
          <w:w w:val="90"/>
          <w:sz w:val="24"/>
          <w:szCs w:val="24"/>
        </w:rPr>
        <w:t>i</w:t>
      </w:r>
      <w:r w:rsidRPr="00FA0067">
        <w:rPr>
          <w:rFonts w:cstheme="minorHAnsi"/>
          <w:b/>
          <w:color w:val="000000"/>
          <w:spacing w:val="-4"/>
          <w:w w:val="90"/>
          <w:sz w:val="24"/>
          <w:szCs w:val="24"/>
        </w:rPr>
        <w:t>n</w:t>
      </w:r>
      <w:r w:rsidRPr="00FA0067">
        <w:rPr>
          <w:rFonts w:cstheme="minorHAnsi"/>
          <w:b/>
          <w:color w:val="000000"/>
          <w:w w:val="90"/>
          <w:sz w:val="24"/>
          <w:szCs w:val="24"/>
        </w:rPr>
        <w:t>i</w:t>
      </w:r>
      <w:r w:rsidRPr="00FA0067">
        <w:rPr>
          <w:rFonts w:cstheme="minorHAnsi"/>
          <w:b/>
          <w:color w:val="000000"/>
          <w:spacing w:val="15"/>
          <w:w w:val="90"/>
          <w:sz w:val="24"/>
          <w:szCs w:val="24"/>
        </w:rPr>
        <w:t xml:space="preserve"> </w:t>
      </w:r>
      <w:r w:rsidRPr="00FA0067">
        <w:rPr>
          <w:rFonts w:cstheme="minorHAnsi"/>
          <w:b/>
          <w:color w:val="000000"/>
          <w:spacing w:val="-2"/>
          <w:w w:val="90"/>
          <w:sz w:val="24"/>
          <w:szCs w:val="24"/>
        </w:rPr>
        <w:t>ca</w:t>
      </w:r>
      <w:r w:rsidRPr="00FA0067">
        <w:rPr>
          <w:rFonts w:cstheme="minorHAnsi"/>
          <w:b/>
          <w:color w:val="000000"/>
          <w:spacing w:val="-4"/>
          <w:w w:val="90"/>
          <w:sz w:val="24"/>
          <w:szCs w:val="24"/>
        </w:rPr>
        <w:t>n</w:t>
      </w:r>
      <w:r w:rsidRPr="00FA0067">
        <w:rPr>
          <w:rFonts w:cstheme="minorHAnsi"/>
          <w:b/>
          <w:color w:val="000000"/>
          <w:spacing w:val="3"/>
          <w:w w:val="90"/>
          <w:sz w:val="24"/>
          <w:szCs w:val="24"/>
        </w:rPr>
        <w:t>l</w:t>
      </w:r>
      <w:r w:rsidRPr="00FA0067">
        <w:rPr>
          <w:rFonts w:cstheme="minorHAnsi"/>
          <w:b/>
          <w:color w:val="000000"/>
          <w:spacing w:val="-2"/>
          <w:w w:val="90"/>
          <w:sz w:val="24"/>
          <w:szCs w:val="24"/>
        </w:rPr>
        <w:t>a</w:t>
      </w:r>
      <w:r w:rsidRPr="00FA0067">
        <w:rPr>
          <w:rFonts w:cstheme="minorHAnsi"/>
          <w:b/>
          <w:color w:val="000000"/>
          <w:spacing w:val="-4"/>
          <w:w w:val="90"/>
          <w:sz w:val="24"/>
          <w:szCs w:val="24"/>
        </w:rPr>
        <w:t>nd</w:t>
      </w:r>
      <w:r w:rsidRPr="00FA0067">
        <w:rPr>
          <w:rFonts w:cstheme="minorHAnsi"/>
          <w:b/>
          <w:color w:val="000000"/>
          <w:spacing w:val="3"/>
          <w:w w:val="90"/>
          <w:sz w:val="24"/>
          <w:szCs w:val="24"/>
        </w:rPr>
        <w:t>ı</w:t>
      </w:r>
      <w:r w:rsidRPr="00FA0067">
        <w:rPr>
          <w:rFonts w:cstheme="minorHAnsi"/>
          <w:b/>
          <w:color w:val="000000"/>
          <w:spacing w:val="2"/>
          <w:w w:val="90"/>
          <w:sz w:val="24"/>
          <w:szCs w:val="24"/>
        </w:rPr>
        <w:t>r</w:t>
      </w:r>
      <w:r w:rsidRPr="00FA0067">
        <w:rPr>
          <w:rFonts w:cstheme="minorHAnsi"/>
          <w:b/>
          <w:color w:val="000000"/>
          <w:spacing w:val="-2"/>
          <w:w w:val="90"/>
          <w:sz w:val="24"/>
          <w:szCs w:val="24"/>
        </w:rPr>
        <w:t>a</w:t>
      </w:r>
      <w:r w:rsidRPr="00FA0067">
        <w:rPr>
          <w:rFonts w:cstheme="minorHAnsi"/>
          <w:b/>
          <w:color w:val="000000"/>
          <w:w w:val="90"/>
          <w:sz w:val="24"/>
          <w:szCs w:val="24"/>
        </w:rPr>
        <w:t>n</w:t>
      </w:r>
      <w:r w:rsidRPr="00FA0067">
        <w:rPr>
          <w:rFonts w:cstheme="minorHAnsi"/>
          <w:b/>
          <w:color w:val="000000"/>
          <w:spacing w:val="7"/>
          <w:w w:val="90"/>
          <w:sz w:val="24"/>
          <w:szCs w:val="24"/>
        </w:rPr>
        <w:t xml:space="preserve"> u</w:t>
      </w:r>
      <w:r w:rsidRPr="00FA0067">
        <w:rPr>
          <w:rFonts w:cstheme="minorHAnsi"/>
          <w:b/>
          <w:color w:val="000000"/>
          <w:spacing w:val="-14"/>
          <w:w w:val="90"/>
          <w:sz w:val="24"/>
          <w:szCs w:val="24"/>
        </w:rPr>
        <w:t>y</w:t>
      </w:r>
      <w:r w:rsidRPr="00FA0067">
        <w:rPr>
          <w:rFonts w:cstheme="minorHAnsi"/>
          <w:b/>
          <w:color w:val="000000"/>
          <w:spacing w:val="-4"/>
          <w:w w:val="90"/>
          <w:sz w:val="24"/>
          <w:szCs w:val="24"/>
        </w:rPr>
        <w:t>g</w:t>
      </w:r>
      <w:r w:rsidRPr="00FA0067">
        <w:rPr>
          <w:rFonts w:cstheme="minorHAnsi"/>
          <w:b/>
          <w:color w:val="000000"/>
          <w:spacing w:val="7"/>
          <w:w w:val="90"/>
          <w:sz w:val="24"/>
          <w:szCs w:val="24"/>
        </w:rPr>
        <w:t>u</w:t>
      </w:r>
      <w:r w:rsidRPr="00FA0067">
        <w:rPr>
          <w:rFonts w:cstheme="minorHAnsi"/>
          <w:b/>
          <w:color w:val="000000"/>
          <w:w w:val="90"/>
          <w:sz w:val="24"/>
          <w:szCs w:val="24"/>
        </w:rPr>
        <w:t>n</w:t>
      </w:r>
      <w:r w:rsidRPr="00FA0067">
        <w:rPr>
          <w:rFonts w:cstheme="minorHAnsi"/>
          <w:b/>
          <w:color w:val="000000"/>
          <w:spacing w:val="2"/>
          <w:w w:val="90"/>
          <w:sz w:val="24"/>
          <w:szCs w:val="24"/>
        </w:rPr>
        <w:t xml:space="preserve"> </w:t>
      </w:r>
      <w:r w:rsidRPr="00FA0067">
        <w:rPr>
          <w:rFonts w:cstheme="minorHAnsi"/>
          <w:b/>
          <w:color w:val="000000"/>
          <w:spacing w:val="-2"/>
          <w:w w:val="90"/>
          <w:sz w:val="24"/>
          <w:szCs w:val="24"/>
        </w:rPr>
        <w:t>a</w:t>
      </w:r>
      <w:r w:rsidRPr="00FA0067">
        <w:rPr>
          <w:rFonts w:cstheme="minorHAnsi"/>
          <w:b/>
          <w:color w:val="000000"/>
          <w:spacing w:val="3"/>
          <w:w w:val="90"/>
          <w:sz w:val="24"/>
          <w:szCs w:val="24"/>
        </w:rPr>
        <w:t>lt</w:t>
      </w:r>
      <w:r w:rsidRPr="00FA0067">
        <w:rPr>
          <w:rFonts w:cstheme="minorHAnsi"/>
          <w:b/>
          <w:color w:val="000000"/>
          <w:spacing w:val="-14"/>
          <w:w w:val="90"/>
          <w:sz w:val="24"/>
          <w:szCs w:val="24"/>
        </w:rPr>
        <w:t>y</w:t>
      </w:r>
      <w:r w:rsidRPr="00FA0067">
        <w:rPr>
          <w:rFonts w:cstheme="minorHAnsi"/>
          <w:b/>
          <w:color w:val="000000"/>
          <w:spacing w:val="-2"/>
          <w:w w:val="90"/>
          <w:sz w:val="24"/>
          <w:szCs w:val="24"/>
        </w:rPr>
        <w:t>a</w:t>
      </w:r>
      <w:r w:rsidRPr="00FA0067">
        <w:rPr>
          <w:rFonts w:cstheme="minorHAnsi"/>
          <w:b/>
          <w:color w:val="000000"/>
          <w:spacing w:val="-4"/>
          <w:w w:val="90"/>
          <w:sz w:val="24"/>
          <w:szCs w:val="24"/>
        </w:rPr>
        <w:t>p</w:t>
      </w:r>
      <w:r w:rsidRPr="00FA0067">
        <w:rPr>
          <w:rFonts w:cstheme="minorHAnsi"/>
          <w:b/>
          <w:color w:val="000000"/>
          <w:w w:val="90"/>
          <w:sz w:val="24"/>
          <w:szCs w:val="24"/>
        </w:rPr>
        <w:t>ı</w:t>
      </w:r>
      <w:r w:rsidRPr="00FA0067">
        <w:rPr>
          <w:rFonts w:cstheme="minorHAnsi"/>
          <w:b/>
          <w:color w:val="000000"/>
          <w:spacing w:val="8"/>
          <w:w w:val="90"/>
          <w:sz w:val="24"/>
          <w:szCs w:val="24"/>
        </w:rPr>
        <w:t xml:space="preserve"> </w:t>
      </w:r>
      <w:r w:rsidRPr="00FA0067">
        <w:rPr>
          <w:rFonts w:cstheme="minorHAnsi"/>
          <w:b/>
          <w:color w:val="000000"/>
          <w:w w:val="90"/>
          <w:sz w:val="24"/>
          <w:szCs w:val="24"/>
        </w:rPr>
        <w:t>m</w:t>
      </w:r>
      <w:r w:rsidRPr="00FA0067">
        <w:rPr>
          <w:rFonts w:cstheme="minorHAnsi"/>
          <w:b/>
          <w:color w:val="000000"/>
          <w:spacing w:val="-2"/>
          <w:w w:val="90"/>
          <w:sz w:val="24"/>
          <w:szCs w:val="24"/>
        </w:rPr>
        <w:t>e</w:t>
      </w:r>
      <w:r w:rsidRPr="00FA0067">
        <w:rPr>
          <w:rFonts w:cstheme="minorHAnsi"/>
          <w:b/>
          <w:color w:val="000000"/>
          <w:spacing w:val="-4"/>
          <w:w w:val="90"/>
          <w:sz w:val="24"/>
          <w:szCs w:val="24"/>
        </w:rPr>
        <w:t>v</w:t>
      </w:r>
      <w:r w:rsidRPr="00FA0067">
        <w:rPr>
          <w:rFonts w:cstheme="minorHAnsi"/>
          <w:b/>
          <w:color w:val="000000"/>
          <w:spacing w:val="-2"/>
          <w:w w:val="90"/>
          <w:sz w:val="24"/>
          <w:szCs w:val="24"/>
        </w:rPr>
        <w:t>c</w:t>
      </w:r>
      <w:r w:rsidRPr="00FA0067">
        <w:rPr>
          <w:rFonts w:cstheme="minorHAnsi"/>
          <w:b/>
          <w:color w:val="000000"/>
          <w:spacing w:val="7"/>
          <w:w w:val="90"/>
          <w:sz w:val="24"/>
          <w:szCs w:val="24"/>
        </w:rPr>
        <w:t>u</w:t>
      </w:r>
      <w:r w:rsidRPr="00FA0067">
        <w:rPr>
          <w:rFonts w:cstheme="minorHAnsi"/>
          <w:b/>
          <w:color w:val="000000"/>
          <w:w w:val="90"/>
          <w:sz w:val="24"/>
          <w:szCs w:val="24"/>
        </w:rPr>
        <w:t>t</w:t>
      </w:r>
      <w:r w:rsidRPr="00FA0067">
        <w:rPr>
          <w:rFonts w:cstheme="minorHAnsi"/>
          <w:b/>
          <w:color w:val="000000"/>
          <w:spacing w:val="11"/>
          <w:w w:val="90"/>
          <w:sz w:val="24"/>
          <w:szCs w:val="24"/>
        </w:rPr>
        <w:t xml:space="preserve"> </w:t>
      </w:r>
      <w:r w:rsidRPr="00FA0067">
        <w:rPr>
          <w:rFonts w:cstheme="minorHAnsi"/>
          <w:b/>
          <w:color w:val="000000"/>
          <w:spacing w:val="8"/>
          <w:sz w:val="24"/>
          <w:szCs w:val="24"/>
        </w:rPr>
        <w:t>o</w:t>
      </w:r>
      <w:r w:rsidRPr="00FA0067">
        <w:rPr>
          <w:rFonts w:cstheme="minorHAnsi"/>
          <w:b/>
          <w:color w:val="000000"/>
          <w:spacing w:val="3"/>
          <w:sz w:val="24"/>
          <w:szCs w:val="24"/>
        </w:rPr>
        <w:t>l</w:t>
      </w:r>
      <w:r w:rsidRPr="00FA0067">
        <w:rPr>
          <w:rFonts w:cstheme="minorHAnsi"/>
          <w:b/>
          <w:color w:val="000000"/>
          <w:sz w:val="24"/>
          <w:szCs w:val="24"/>
        </w:rPr>
        <w:t>m</w:t>
      </w:r>
      <w:r w:rsidRPr="00FA0067">
        <w:rPr>
          <w:rFonts w:cstheme="minorHAnsi"/>
          <w:b/>
          <w:color w:val="000000"/>
          <w:spacing w:val="-2"/>
          <w:sz w:val="24"/>
          <w:szCs w:val="24"/>
        </w:rPr>
        <w:t>a</w:t>
      </w:r>
      <w:r w:rsidRPr="00FA0067">
        <w:rPr>
          <w:rFonts w:cstheme="minorHAnsi"/>
          <w:b/>
          <w:color w:val="000000"/>
          <w:spacing w:val="3"/>
          <w:sz w:val="24"/>
          <w:szCs w:val="24"/>
        </w:rPr>
        <w:t>lı</w:t>
      </w:r>
      <w:r w:rsidRPr="00FA0067">
        <w:rPr>
          <w:rFonts w:cstheme="minorHAnsi"/>
          <w:b/>
          <w:color w:val="000000"/>
          <w:spacing w:val="-4"/>
          <w:sz w:val="24"/>
          <w:szCs w:val="24"/>
        </w:rPr>
        <w:t>d</w:t>
      </w:r>
      <w:r w:rsidRPr="00FA0067">
        <w:rPr>
          <w:rFonts w:cstheme="minorHAnsi"/>
          <w:b/>
          <w:color w:val="000000"/>
          <w:spacing w:val="3"/>
          <w:sz w:val="24"/>
          <w:szCs w:val="24"/>
        </w:rPr>
        <w:t>ı</w:t>
      </w:r>
      <w:r w:rsidRPr="00FA0067">
        <w:rPr>
          <w:rFonts w:cstheme="minorHAnsi"/>
          <w:b/>
          <w:color w:val="000000"/>
          <w:spacing w:val="2"/>
          <w:sz w:val="24"/>
          <w:szCs w:val="24"/>
        </w:rPr>
        <w:t>r</w:t>
      </w:r>
      <w:r w:rsidRPr="00FA0067">
        <w:rPr>
          <w:rFonts w:cstheme="minorHAnsi"/>
          <w:b/>
          <w:color w:val="000000"/>
          <w:sz w:val="24"/>
          <w:szCs w:val="24"/>
        </w:rPr>
        <w:t>.</w:t>
      </w:r>
    </w:p>
    <w:p w14:paraId="6E3F0191" w14:textId="77777777" w:rsidR="00FA0067" w:rsidRDefault="00FA0067" w:rsidP="00FA0067">
      <w:pPr>
        <w:widowControl w:val="0"/>
        <w:autoSpaceDE w:val="0"/>
        <w:autoSpaceDN w:val="0"/>
        <w:adjustRightInd w:val="0"/>
        <w:spacing w:before="48" w:after="0" w:line="276" w:lineRule="auto"/>
        <w:ind w:left="110" w:right="400" w:firstLine="120"/>
        <w:jc w:val="both"/>
        <w:rPr>
          <w:rFonts w:ascii="Times New Roman" w:hAnsi="Times New Roman"/>
          <w:color w:val="000000"/>
          <w:sz w:val="24"/>
          <w:szCs w:val="24"/>
        </w:rPr>
      </w:pPr>
    </w:p>
    <w:p w14:paraId="022C0DB1" w14:textId="77777777" w:rsidR="00FA0067" w:rsidRPr="00190F44" w:rsidRDefault="00FA0067" w:rsidP="00FA0067">
      <w:pPr>
        <w:widowControl w:val="0"/>
        <w:autoSpaceDE w:val="0"/>
        <w:autoSpaceDN w:val="0"/>
        <w:adjustRightInd w:val="0"/>
        <w:spacing w:before="48" w:after="0" w:line="276" w:lineRule="auto"/>
        <w:ind w:left="110" w:right="400" w:firstLine="120"/>
        <w:jc w:val="both"/>
        <w:rPr>
          <w:rFonts w:ascii="Times New Roman" w:hAnsi="Times New Roman"/>
          <w:color w:val="000000"/>
          <w:sz w:val="24"/>
          <w:szCs w:val="24"/>
        </w:rPr>
      </w:pPr>
      <w:r>
        <w:rPr>
          <w:rFonts w:ascii="Times New Roman" w:hAnsi="Times New Roman"/>
          <w:color w:val="000000"/>
          <w:sz w:val="24"/>
          <w:szCs w:val="24"/>
        </w:rPr>
        <w:t>Programımız konferans, panel, sempozyum gibi bilimsel aktivitelerini Mühendislik Fakültesi’nde, Atatürk Kültür ve Kongre Merkezi’nde, İbrahim Küçükkurt Kültür Merkezi ve M. Rıza Çerçel Kültür Merkezi’nde gerçekleştirmektedir. Sempozyum, konferans ve paneller için bölümümüz öğretim elemanları dışında alanında uzman kişiler bilimsel çalışmalarını anlatabilme imkanı bulmaktadır. Kampüs alanı içerisinde akademik, idari personel ve öğrencilerimizin yemek ihtiyaçlarını giderebilmek adına bir adet ana yemekhane, sosyal tesis ve birçok kantin ve kafetarya yer almaktadır. Ayrıca bünyesinde spor faaliyetlerini gerçekleştirebilmek adına basketbol, futbol, hentbol ve voleybol sahası yer almaktadır.</w:t>
      </w:r>
    </w:p>
    <w:p w14:paraId="1A540450" w14:textId="77777777" w:rsidR="00E746F3" w:rsidRPr="00DA0FD2" w:rsidRDefault="00E746F3" w:rsidP="00E746F3">
      <w:pPr>
        <w:spacing w:after="0" w:line="240" w:lineRule="auto"/>
        <w:jc w:val="both"/>
        <w:rPr>
          <w:rStyle w:val="bold-font"/>
          <w:rFonts w:cs="Times New Roman"/>
          <w:b/>
          <w:color w:val="FF0000"/>
          <w:sz w:val="24"/>
          <w:szCs w:val="24"/>
          <w:shd w:val="clear" w:color="auto" w:fill="FFFFFF"/>
        </w:rPr>
      </w:pPr>
    </w:p>
    <w:p w14:paraId="3D5078B8" w14:textId="77777777" w:rsidR="00FA0067" w:rsidRPr="00FA0067" w:rsidRDefault="00FA0067" w:rsidP="00FA0067">
      <w:pPr>
        <w:widowControl w:val="0"/>
        <w:autoSpaceDE w:val="0"/>
        <w:autoSpaceDN w:val="0"/>
        <w:adjustRightInd w:val="0"/>
        <w:spacing w:before="48" w:after="0" w:line="276" w:lineRule="auto"/>
        <w:ind w:left="110" w:right="251"/>
        <w:jc w:val="both"/>
        <w:rPr>
          <w:rFonts w:cstheme="minorHAnsi"/>
          <w:b/>
          <w:color w:val="000000"/>
          <w:spacing w:val="-4"/>
          <w:w w:val="90"/>
          <w:sz w:val="24"/>
          <w:szCs w:val="24"/>
        </w:rPr>
      </w:pPr>
      <w:r w:rsidRPr="00FA0067">
        <w:rPr>
          <w:rFonts w:cstheme="minorHAnsi"/>
          <w:b/>
          <w:color w:val="000000"/>
          <w:spacing w:val="-4"/>
          <w:w w:val="90"/>
          <w:sz w:val="24"/>
          <w:szCs w:val="24"/>
        </w:rPr>
        <w:t>7.3. 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p w14:paraId="53340E7F" w14:textId="77777777" w:rsidR="00FA0067" w:rsidRPr="00190F44" w:rsidRDefault="00FA0067" w:rsidP="00FA0067">
      <w:pPr>
        <w:widowControl w:val="0"/>
        <w:autoSpaceDE w:val="0"/>
        <w:autoSpaceDN w:val="0"/>
        <w:adjustRightInd w:val="0"/>
        <w:spacing w:before="48" w:after="0" w:line="276" w:lineRule="auto"/>
        <w:ind w:left="110" w:right="251" w:firstLine="120"/>
        <w:jc w:val="both"/>
        <w:rPr>
          <w:rFonts w:ascii="Times New Roman" w:hAnsi="Times New Roman"/>
          <w:color w:val="000000"/>
          <w:sz w:val="24"/>
          <w:szCs w:val="24"/>
        </w:rPr>
      </w:pPr>
    </w:p>
    <w:p w14:paraId="0F1D0E4F" w14:textId="77777777" w:rsidR="00FA0067" w:rsidRDefault="00FA0067" w:rsidP="00FA0067">
      <w:pPr>
        <w:widowControl w:val="0"/>
        <w:autoSpaceDE w:val="0"/>
        <w:autoSpaceDN w:val="0"/>
        <w:adjustRightInd w:val="0"/>
        <w:spacing w:before="4" w:after="0" w:line="276" w:lineRule="auto"/>
        <w:jc w:val="both"/>
        <w:rPr>
          <w:rFonts w:ascii="Times New Roman" w:hAnsi="Times New Roman"/>
          <w:color w:val="000000"/>
          <w:sz w:val="24"/>
          <w:szCs w:val="24"/>
        </w:rPr>
      </w:pPr>
      <w:r>
        <w:rPr>
          <w:rFonts w:ascii="Times New Roman" w:hAnsi="Times New Roman"/>
          <w:color w:val="000000"/>
          <w:sz w:val="24"/>
          <w:szCs w:val="24"/>
        </w:rPr>
        <w:t>Amacı bilim insanı yetiştirmek olan programımız gerekli donanım, altyapı ve alanında uzman akademik personelleri ile amacına ulaşabilmek adına çalışmalarını aktif bir şekilde yürütmektedir. Bu kapsamda, Jeoloji Mühendisliği Bölümü’nde altyapı şartlarının iyileştirilmesi için çalışmalar devam etmektedir. Yine amaca uygun olarak öğrencilerimizin güncel bilgiyi takip edebilmesi amacıyla kampüs içerisinde bir adet kütüphane bulunmaktadır. Öğrencilerimizin günümüzün vazgeçilmez teknolojisi olan internetten ücretsiz faydalanabildikleri internet erişimi yer almaktadır.</w:t>
      </w:r>
    </w:p>
    <w:p w14:paraId="351DFD86" w14:textId="77777777" w:rsidR="00393719" w:rsidRDefault="00393719" w:rsidP="00E746F3">
      <w:pPr>
        <w:spacing w:after="0" w:line="240" w:lineRule="auto"/>
        <w:jc w:val="both"/>
        <w:rPr>
          <w:rStyle w:val="bold-font"/>
          <w:rFonts w:cs="Times New Roman"/>
          <w:sz w:val="24"/>
          <w:szCs w:val="24"/>
          <w:shd w:val="clear" w:color="auto" w:fill="FFFFFF"/>
        </w:rPr>
      </w:pPr>
    </w:p>
    <w:p w14:paraId="5A93C743" w14:textId="77777777" w:rsidR="00393719" w:rsidRDefault="00393719" w:rsidP="0046005F">
      <w:pPr>
        <w:spacing w:after="0" w:line="240" w:lineRule="auto"/>
        <w:jc w:val="both"/>
        <w:rPr>
          <w:rStyle w:val="bold-font"/>
          <w:rFonts w:cs="Times New Roman"/>
          <w:b/>
          <w:color w:val="FF0000"/>
          <w:sz w:val="24"/>
          <w:szCs w:val="24"/>
          <w:shd w:val="clear" w:color="auto" w:fill="FFFFFF"/>
        </w:rPr>
      </w:pPr>
    </w:p>
    <w:p w14:paraId="17DEA84F" w14:textId="277FC1AC" w:rsidR="00FA0067" w:rsidRPr="00FA0067" w:rsidRDefault="00FA0067" w:rsidP="00FA0067">
      <w:pPr>
        <w:widowControl w:val="0"/>
        <w:autoSpaceDE w:val="0"/>
        <w:autoSpaceDN w:val="0"/>
        <w:adjustRightInd w:val="0"/>
        <w:spacing w:before="48" w:after="0" w:line="276" w:lineRule="auto"/>
        <w:ind w:right="228"/>
        <w:jc w:val="both"/>
        <w:rPr>
          <w:rFonts w:ascii="Times New Roman" w:hAnsi="Times New Roman"/>
          <w:b/>
          <w:color w:val="000000"/>
          <w:sz w:val="24"/>
          <w:szCs w:val="24"/>
        </w:rPr>
      </w:pPr>
      <w:r w:rsidRPr="00FA0067">
        <w:rPr>
          <w:rFonts w:ascii="Times New Roman" w:hAnsi="Times New Roman"/>
          <w:b/>
          <w:color w:val="000000"/>
          <w:sz w:val="24"/>
          <w:szCs w:val="24"/>
        </w:rPr>
        <w:t>7.4. Öğrencilere sunulan kütüphane olanakları eğitim amaçlarına ve program çıktılarına ulaşmak için yeterli düzeyde olmalıdır.</w:t>
      </w:r>
    </w:p>
    <w:p w14:paraId="53EBA9C7" w14:textId="77777777" w:rsidR="00FA0067" w:rsidRPr="00190F44" w:rsidRDefault="00FA0067" w:rsidP="00FA0067">
      <w:pPr>
        <w:widowControl w:val="0"/>
        <w:autoSpaceDE w:val="0"/>
        <w:autoSpaceDN w:val="0"/>
        <w:adjustRightInd w:val="0"/>
        <w:spacing w:before="4" w:after="0" w:line="276" w:lineRule="auto"/>
        <w:jc w:val="both"/>
        <w:rPr>
          <w:rFonts w:ascii="Times New Roman" w:hAnsi="Times New Roman"/>
          <w:color w:val="000000"/>
          <w:sz w:val="24"/>
          <w:szCs w:val="24"/>
        </w:rPr>
      </w:pPr>
    </w:p>
    <w:p w14:paraId="12DD1149" w14:textId="77777777" w:rsidR="00FA0067" w:rsidRPr="001817AB" w:rsidRDefault="00FA0067" w:rsidP="00FA0067">
      <w:pPr>
        <w:widowControl w:val="0"/>
        <w:autoSpaceDE w:val="0"/>
        <w:autoSpaceDN w:val="0"/>
        <w:adjustRightInd w:val="0"/>
        <w:spacing w:before="2" w:after="0" w:line="276" w:lineRule="auto"/>
        <w:jc w:val="both"/>
        <w:rPr>
          <w:rFonts w:ascii="Times New Roman" w:hAnsi="Times New Roman"/>
          <w:color w:val="000000"/>
          <w:sz w:val="24"/>
          <w:szCs w:val="24"/>
        </w:rPr>
      </w:pPr>
      <w:r w:rsidRPr="00FA0067">
        <w:rPr>
          <w:rFonts w:ascii="Times New Roman" w:hAnsi="Times New Roman"/>
          <w:color w:val="000000"/>
          <w:sz w:val="24"/>
          <w:szCs w:val="24"/>
        </w:rPr>
        <w:t>Öğrencilerimiz ve akademik personelimiz Afyon Kocatepe Üniversitesi Ahmet Necdet Sezer Kampüsü’nde 7/24 şekilde açık olan kütüphanemizin çalışma salonlarından ve internet hizmetlerinden ücretsiz bir şekilde faydalanabilmektedirler. Kütüphane aracılığıyla kütüphane bünyesinde yer almayan yayınlara kütüphane aracılığı ile erişim sağlanmaktadır.</w:t>
      </w:r>
    </w:p>
    <w:p w14:paraId="100E4455" w14:textId="15130668" w:rsidR="00F775EE" w:rsidRDefault="00F775EE" w:rsidP="00FA0067">
      <w:pPr>
        <w:spacing w:after="0" w:line="240" w:lineRule="auto"/>
        <w:jc w:val="both"/>
      </w:pPr>
      <w:r w:rsidRPr="00AE03D0">
        <w:t>Tablo 7.</w:t>
      </w:r>
      <w:r w:rsidR="00393719">
        <w:t>4a</w:t>
      </w:r>
      <w:r w:rsidRPr="00AE03D0">
        <w:t xml:space="preserve"> Kütüphanede Yer Alan Basılı ve Elektronik Kaynaklar</w:t>
      </w:r>
    </w:p>
    <w:p w14:paraId="15E97B3B" w14:textId="392949CB" w:rsidR="00FA0067" w:rsidRDefault="00FA0067" w:rsidP="00FA0067">
      <w:pPr>
        <w:spacing w:after="0" w:line="240" w:lineRule="auto"/>
        <w:jc w:val="both"/>
      </w:pPr>
    </w:p>
    <w:p w14:paraId="301CB93A" w14:textId="61AC5EA9" w:rsidR="00B932E7" w:rsidRPr="00FA0067" w:rsidRDefault="0046005F" w:rsidP="00B932E7">
      <w:pPr>
        <w:spacing w:after="0" w:line="240" w:lineRule="auto"/>
        <w:jc w:val="both"/>
        <w:rPr>
          <w:rStyle w:val="bold-font"/>
          <w:rFonts w:cs="Times New Roman"/>
          <w:b/>
          <w:sz w:val="24"/>
          <w:szCs w:val="24"/>
          <w:shd w:val="clear" w:color="auto" w:fill="FFFFFF"/>
        </w:rPr>
      </w:pPr>
      <w:r w:rsidRPr="00FA0067">
        <w:rPr>
          <w:rStyle w:val="bold-font"/>
          <w:rFonts w:cs="Times New Roman"/>
          <w:b/>
          <w:sz w:val="24"/>
          <w:szCs w:val="24"/>
          <w:shd w:val="clear" w:color="auto" w:fill="FFFFFF"/>
        </w:rPr>
        <w:t>7.5-</w:t>
      </w:r>
      <w:r w:rsidR="00B932E7" w:rsidRPr="00FA0067">
        <w:rPr>
          <w:rStyle w:val="bold-font"/>
          <w:rFonts w:cs="Times New Roman"/>
          <w:b/>
          <w:sz w:val="24"/>
          <w:szCs w:val="24"/>
          <w:shd w:val="clear" w:color="auto" w:fill="FFFFFF"/>
        </w:rPr>
        <w:t>Özel Önlemler: Öğretim ortamında ve araştırma laboratuvarlarında gerekli iş sağlığı ve güvenliği önlemleri alınmış olmalıdır. Engelliler için altyapı düzenlemesi yapılmış olmalıdır.</w:t>
      </w:r>
    </w:p>
    <w:p w14:paraId="2CB86751" w14:textId="77777777" w:rsidR="00FA0067" w:rsidRPr="00FA0067" w:rsidRDefault="00FA0067" w:rsidP="00B932E7">
      <w:pPr>
        <w:spacing w:after="0" w:line="240" w:lineRule="auto"/>
        <w:jc w:val="both"/>
        <w:rPr>
          <w:rStyle w:val="bold-font"/>
          <w:rFonts w:cs="Times New Roman"/>
          <w:sz w:val="24"/>
          <w:szCs w:val="24"/>
          <w:shd w:val="clear" w:color="auto" w:fill="FFFFFF"/>
        </w:rPr>
      </w:pPr>
    </w:p>
    <w:p w14:paraId="2ADC78B4" w14:textId="67A936E8" w:rsidR="00C4413D" w:rsidRDefault="00FA0067" w:rsidP="00FE669C">
      <w:pPr>
        <w:spacing w:after="0" w:line="240" w:lineRule="auto"/>
        <w:jc w:val="both"/>
        <w:rPr>
          <w:rStyle w:val="bold-font"/>
          <w:rFonts w:cs="Times New Roman"/>
          <w:b/>
          <w:sz w:val="24"/>
          <w:szCs w:val="24"/>
          <w:shd w:val="clear" w:color="auto" w:fill="FFFFFF"/>
        </w:rPr>
      </w:pPr>
      <w:r w:rsidRPr="00FA0067">
        <w:rPr>
          <w:rStyle w:val="bold-font"/>
          <w:rFonts w:cs="Times New Roman"/>
          <w:sz w:val="24"/>
          <w:szCs w:val="24"/>
          <w:shd w:val="clear" w:color="auto" w:fill="FFFFFF"/>
        </w:rPr>
        <w:t>Anabilim dalımızın bulunduğu bina ve çevresinde 24 saat boyunca güvenlik personeli görev yapmaktadır. Mevcut güvenlik kameraları ile de binalarımız 24 saat gözetim altında değildir. Anabilim dalımızın bulunduğu binalarda, engelli öğrencilerin ve öğretim elemanlarının katlara ulaşmasını sağlayabilecek 1 adet asansörümüz mevcuttur. Bunun yanı sıra binaların çevresindeki kaldırımlarda ve bina girişinde tekerlekli sandalye/araba geçişine olanak sağlayan rampalar bulunmaktadır.</w:t>
      </w:r>
    </w:p>
    <w:p w14:paraId="670F61F0" w14:textId="77777777" w:rsidR="00C4413D" w:rsidRDefault="00C4413D" w:rsidP="00FE669C">
      <w:pPr>
        <w:spacing w:after="0" w:line="240" w:lineRule="auto"/>
        <w:jc w:val="both"/>
        <w:rPr>
          <w:rStyle w:val="bold-font"/>
          <w:rFonts w:cs="Times New Roman"/>
          <w:b/>
          <w:sz w:val="24"/>
          <w:szCs w:val="24"/>
          <w:shd w:val="clear" w:color="auto" w:fill="FFFFFF"/>
        </w:rPr>
      </w:pPr>
    </w:p>
    <w:p w14:paraId="542D1824" w14:textId="77777777" w:rsidR="00C4413D" w:rsidRDefault="00C4413D" w:rsidP="00FE669C">
      <w:pPr>
        <w:spacing w:after="0" w:line="240" w:lineRule="auto"/>
        <w:jc w:val="both"/>
        <w:rPr>
          <w:rStyle w:val="bold-font"/>
          <w:rFonts w:cs="Times New Roman"/>
          <w:b/>
          <w:sz w:val="24"/>
          <w:szCs w:val="24"/>
          <w:shd w:val="clear" w:color="auto" w:fill="FFFFFF"/>
        </w:rPr>
      </w:pPr>
    </w:p>
    <w:p w14:paraId="4B9F23EF" w14:textId="77777777" w:rsidR="006F4831" w:rsidRPr="00DA0FD2" w:rsidRDefault="006F4831" w:rsidP="00FE669C">
      <w:pPr>
        <w:spacing w:after="0" w:line="240" w:lineRule="auto"/>
        <w:jc w:val="both"/>
        <w:rPr>
          <w:rFonts w:cs="Times New Roman"/>
          <w:b/>
          <w:sz w:val="24"/>
          <w:szCs w:val="24"/>
          <w:shd w:val="clear" w:color="auto" w:fill="FFFFFF"/>
        </w:rPr>
      </w:pPr>
      <w:r w:rsidRPr="00DA0FD2">
        <w:rPr>
          <w:rStyle w:val="bold-font"/>
          <w:rFonts w:cs="Times New Roman"/>
          <w:b/>
          <w:sz w:val="24"/>
          <w:szCs w:val="24"/>
          <w:shd w:val="clear" w:color="auto" w:fill="FFFFFF"/>
        </w:rPr>
        <w:t>8-</w:t>
      </w:r>
      <w:r w:rsidRPr="00DA0FD2">
        <w:rPr>
          <w:rFonts w:cs="Times New Roman"/>
          <w:b/>
          <w:sz w:val="24"/>
          <w:szCs w:val="24"/>
          <w:shd w:val="clear" w:color="auto" w:fill="FFFFFF"/>
        </w:rPr>
        <w:t>KURUM DESTEĞİ VE PARASAL KAYNAKLAR</w:t>
      </w:r>
    </w:p>
    <w:p w14:paraId="33325DD8" w14:textId="77777777" w:rsidR="00E746F3" w:rsidRPr="00DA0FD2" w:rsidRDefault="00E746F3" w:rsidP="00FE669C">
      <w:pPr>
        <w:spacing w:after="0" w:line="240" w:lineRule="auto"/>
        <w:jc w:val="both"/>
        <w:rPr>
          <w:rStyle w:val="bold-font"/>
          <w:rFonts w:cs="Times New Roman"/>
          <w:sz w:val="24"/>
          <w:szCs w:val="24"/>
          <w:shd w:val="clear" w:color="auto" w:fill="FFFFFF"/>
        </w:rPr>
      </w:pPr>
    </w:p>
    <w:p w14:paraId="657D7224" w14:textId="77777777" w:rsidR="00FA0067" w:rsidRPr="00190F44" w:rsidRDefault="00FA0067" w:rsidP="00FA0067">
      <w:pPr>
        <w:widowControl w:val="0"/>
        <w:autoSpaceDE w:val="0"/>
        <w:autoSpaceDN w:val="0"/>
        <w:adjustRightInd w:val="0"/>
        <w:spacing w:after="0" w:line="276" w:lineRule="auto"/>
        <w:ind w:right="-20"/>
        <w:jc w:val="both"/>
        <w:rPr>
          <w:rFonts w:ascii="Times New Roman" w:hAnsi="Times New Roman"/>
          <w:color w:val="000000"/>
          <w:sz w:val="24"/>
          <w:szCs w:val="24"/>
        </w:rPr>
      </w:pPr>
      <w:r w:rsidRPr="00190F44">
        <w:rPr>
          <w:rFonts w:ascii="Times New Roman" w:hAnsi="Times New Roman"/>
          <w:b/>
          <w:bCs/>
          <w:color w:val="000000"/>
          <w:spacing w:val="3"/>
          <w:w w:val="88"/>
          <w:sz w:val="24"/>
          <w:szCs w:val="24"/>
        </w:rPr>
        <w:t>8</w:t>
      </w:r>
      <w:r w:rsidRPr="00190F44">
        <w:rPr>
          <w:rFonts w:ascii="Times New Roman" w:hAnsi="Times New Roman"/>
          <w:b/>
          <w:bCs/>
          <w:color w:val="000000"/>
          <w:spacing w:val="-4"/>
          <w:w w:val="88"/>
          <w:sz w:val="24"/>
          <w:szCs w:val="24"/>
        </w:rPr>
        <w:t>.</w:t>
      </w:r>
      <w:r w:rsidRPr="00190F44">
        <w:rPr>
          <w:rFonts w:ascii="Times New Roman" w:hAnsi="Times New Roman"/>
          <w:b/>
          <w:bCs/>
          <w:color w:val="000000"/>
          <w:spacing w:val="3"/>
          <w:w w:val="88"/>
          <w:sz w:val="24"/>
          <w:szCs w:val="24"/>
        </w:rPr>
        <w:t>1</w:t>
      </w:r>
      <w:r w:rsidRPr="00190F44">
        <w:rPr>
          <w:rFonts w:ascii="Times New Roman" w:hAnsi="Times New Roman"/>
          <w:b/>
          <w:bCs/>
          <w:color w:val="000000"/>
          <w:w w:val="88"/>
          <w:sz w:val="24"/>
          <w:szCs w:val="24"/>
        </w:rPr>
        <w:t>.</w:t>
      </w:r>
      <w:r w:rsidRPr="00190F44">
        <w:rPr>
          <w:rFonts w:ascii="Times New Roman" w:hAnsi="Times New Roman"/>
          <w:b/>
          <w:bCs/>
          <w:color w:val="000000"/>
          <w:spacing w:val="-4"/>
          <w:w w:val="88"/>
          <w:sz w:val="24"/>
          <w:szCs w:val="24"/>
        </w:rPr>
        <w:t xml:space="preserve"> </w:t>
      </w:r>
      <w:r w:rsidRPr="00190F44">
        <w:rPr>
          <w:rFonts w:ascii="Times New Roman" w:hAnsi="Times New Roman"/>
          <w:b/>
          <w:bCs/>
          <w:color w:val="000000"/>
          <w:spacing w:val="7"/>
          <w:w w:val="88"/>
          <w:sz w:val="24"/>
          <w:szCs w:val="24"/>
        </w:rPr>
        <w:t>B</w:t>
      </w:r>
      <w:r w:rsidRPr="00190F44">
        <w:rPr>
          <w:rFonts w:ascii="Times New Roman" w:hAnsi="Times New Roman"/>
          <w:b/>
          <w:bCs/>
          <w:color w:val="000000"/>
          <w:spacing w:val="-10"/>
          <w:w w:val="88"/>
          <w:sz w:val="24"/>
          <w:szCs w:val="24"/>
        </w:rPr>
        <w:t>ü</w:t>
      </w:r>
      <w:r w:rsidRPr="00190F44">
        <w:rPr>
          <w:rFonts w:ascii="Times New Roman" w:hAnsi="Times New Roman"/>
          <w:b/>
          <w:bCs/>
          <w:color w:val="000000"/>
          <w:spacing w:val="-2"/>
          <w:w w:val="88"/>
          <w:sz w:val="24"/>
          <w:szCs w:val="24"/>
        </w:rPr>
        <w:t>t</w:t>
      </w:r>
      <w:r w:rsidRPr="00190F44">
        <w:rPr>
          <w:rFonts w:ascii="Times New Roman" w:hAnsi="Times New Roman"/>
          <w:b/>
          <w:bCs/>
          <w:color w:val="000000"/>
          <w:spacing w:val="4"/>
          <w:w w:val="88"/>
          <w:sz w:val="24"/>
          <w:szCs w:val="24"/>
        </w:rPr>
        <w:t>ç</w:t>
      </w:r>
      <w:r w:rsidRPr="00190F44">
        <w:rPr>
          <w:rFonts w:ascii="Times New Roman" w:hAnsi="Times New Roman"/>
          <w:b/>
          <w:bCs/>
          <w:color w:val="000000"/>
          <w:w w:val="88"/>
          <w:sz w:val="24"/>
          <w:szCs w:val="24"/>
        </w:rPr>
        <w:t>e</w:t>
      </w:r>
      <w:r w:rsidRPr="00190F44">
        <w:rPr>
          <w:rFonts w:ascii="Times New Roman" w:hAnsi="Times New Roman"/>
          <w:b/>
          <w:bCs/>
          <w:color w:val="000000"/>
          <w:spacing w:val="4"/>
          <w:w w:val="88"/>
          <w:sz w:val="24"/>
          <w:szCs w:val="24"/>
        </w:rPr>
        <w:t xml:space="preserve"> </w:t>
      </w:r>
      <w:r w:rsidRPr="00190F44">
        <w:rPr>
          <w:rFonts w:ascii="Times New Roman" w:hAnsi="Times New Roman"/>
          <w:b/>
          <w:bCs/>
          <w:color w:val="000000"/>
          <w:spacing w:val="1"/>
          <w:w w:val="88"/>
          <w:sz w:val="24"/>
          <w:szCs w:val="24"/>
        </w:rPr>
        <w:t>S</w:t>
      </w:r>
      <w:r w:rsidRPr="00190F44">
        <w:rPr>
          <w:rFonts w:ascii="Times New Roman" w:hAnsi="Times New Roman"/>
          <w:b/>
          <w:bCs/>
          <w:color w:val="000000"/>
          <w:spacing w:val="-10"/>
          <w:w w:val="88"/>
          <w:sz w:val="24"/>
          <w:szCs w:val="24"/>
        </w:rPr>
        <w:t>ü</w:t>
      </w:r>
      <w:r w:rsidRPr="00190F44">
        <w:rPr>
          <w:rFonts w:ascii="Times New Roman" w:hAnsi="Times New Roman"/>
          <w:b/>
          <w:bCs/>
          <w:color w:val="000000"/>
          <w:spacing w:val="-17"/>
          <w:w w:val="88"/>
          <w:sz w:val="24"/>
          <w:szCs w:val="24"/>
        </w:rPr>
        <w:t>r</w:t>
      </w:r>
      <w:r w:rsidRPr="00190F44">
        <w:rPr>
          <w:rFonts w:ascii="Times New Roman" w:hAnsi="Times New Roman"/>
          <w:b/>
          <w:bCs/>
          <w:color w:val="000000"/>
          <w:spacing w:val="4"/>
          <w:w w:val="88"/>
          <w:sz w:val="24"/>
          <w:szCs w:val="24"/>
        </w:rPr>
        <w:t>ec</w:t>
      </w:r>
      <w:r w:rsidRPr="00190F44">
        <w:rPr>
          <w:rFonts w:ascii="Times New Roman" w:hAnsi="Times New Roman"/>
          <w:b/>
          <w:bCs/>
          <w:color w:val="000000"/>
          <w:w w:val="88"/>
          <w:sz w:val="24"/>
          <w:szCs w:val="24"/>
        </w:rPr>
        <w:t>i</w:t>
      </w:r>
      <w:r w:rsidRPr="00190F44">
        <w:rPr>
          <w:rFonts w:ascii="Times New Roman" w:hAnsi="Times New Roman"/>
          <w:b/>
          <w:bCs/>
          <w:color w:val="000000"/>
          <w:spacing w:val="-14"/>
          <w:w w:val="88"/>
          <w:sz w:val="24"/>
          <w:szCs w:val="24"/>
        </w:rPr>
        <w:t xml:space="preserve"> </w:t>
      </w:r>
      <w:r w:rsidRPr="00190F44">
        <w:rPr>
          <w:rFonts w:ascii="Times New Roman" w:hAnsi="Times New Roman"/>
          <w:b/>
          <w:bCs/>
          <w:color w:val="000000"/>
          <w:spacing w:val="3"/>
          <w:w w:val="88"/>
          <w:sz w:val="24"/>
          <w:szCs w:val="24"/>
        </w:rPr>
        <w:t>v</w:t>
      </w:r>
      <w:r w:rsidRPr="00190F44">
        <w:rPr>
          <w:rFonts w:ascii="Times New Roman" w:hAnsi="Times New Roman"/>
          <w:b/>
          <w:bCs/>
          <w:color w:val="000000"/>
          <w:w w:val="88"/>
          <w:sz w:val="24"/>
          <w:szCs w:val="24"/>
        </w:rPr>
        <w:t>e</w:t>
      </w:r>
      <w:r w:rsidRPr="00190F44">
        <w:rPr>
          <w:rFonts w:ascii="Times New Roman" w:hAnsi="Times New Roman"/>
          <w:b/>
          <w:bCs/>
          <w:color w:val="000000"/>
          <w:spacing w:val="5"/>
          <w:w w:val="88"/>
          <w:sz w:val="24"/>
          <w:szCs w:val="24"/>
        </w:rPr>
        <w:t xml:space="preserve"> </w:t>
      </w:r>
      <w:r w:rsidRPr="00190F44">
        <w:rPr>
          <w:rFonts w:ascii="Times New Roman" w:hAnsi="Times New Roman"/>
          <w:b/>
          <w:bCs/>
          <w:color w:val="000000"/>
          <w:spacing w:val="3"/>
          <w:w w:val="88"/>
          <w:sz w:val="24"/>
          <w:szCs w:val="24"/>
        </w:rPr>
        <w:t>K</w:t>
      </w:r>
      <w:r w:rsidRPr="00190F44">
        <w:rPr>
          <w:rFonts w:ascii="Times New Roman" w:hAnsi="Times New Roman"/>
          <w:b/>
          <w:bCs/>
          <w:color w:val="000000"/>
          <w:spacing w:val="-10"/>
          <w:w w:val="88"/>
          <w:sz w:val="24"/>
          <w:szCs w:val="24"/>
        </w:rPr>
        <w:t>u</w:t>
      </w:r>
      <w:r w:rsidRPr="00190F44">
        <w:rPr>
          <w:rFonts w:ascii="Times New Roman" w:hAnsi="Times New Roman"/>
          <w:b/>
          <w:bCs/>
          <w:color w:val="000000"/>
          <w:spacing w:val="-17"/>
          <w:w w:val="88"/>
          <w:sz w:val="24"/>
          <w:szCs w:val="24"/>
        </w:rPr>
        <w:t>r</w:t>
      </w:r>
      <w:r w:rsidRPr="00190F44">
        <w:rPr>
          <w:rFonts w:ascii="Times New Roman" w:hAnsi="Times New Roman"/>
          <w:b/>
          <w:bCs/>
          <w:color w:val="000000"/>
          <w:spacing w:val="-10"/>
          <w:w w:val="88"/>
          <w:sz w:val="24"/>
          <w:szCs w:val="24"/>
        </w:rPr>
        <w:t>um</w:t>
      </w:r>
      <w:r w:rsidRPr="00190F44">
        <w:rPr>
          <w:rFonts w:ascii="Times New Roman" w:hAnsi="Times New Roman"/>
          <w:b/>
          <w:bCs/>
          <w:color w:val="000000"/>
          <w:spacing w:val="-4"/>
          <w:w w:val="88"/>
          <w:sz w:val="24"/>
          <w:szCs w:val="24"/>
        </w:rPr>
        <w:t>s</w:t>
      </w:r>
      <w:r w:rsidRPr="00190F44">
        <w:rPr>
          <w:rFonts w:ascii="Times New Roman" w:hAnsi="Times New Roman"/>
          <w:b/>
          <w:bCs/>
          <w:color w:val="000000"/>
          <w:spacing w:val="3"/>
          <w:w w:val="88"/>
          <w:sz w:val="24"/>
          <w:szCs w:val="24"/>
        </w:rPr>
        <w:t>a</w:t>
      </w:r>
      <w:r w:rsidRPr="00190F44">
        <w:rPr>
          <w:rFonts w:ascii="Times New Roman" w:hAnsi="Times New Roman"/>
          <w:b/>
          <w:bCs/>
          <w:color w:val="000000"/>
          <w:w w:val="88"/>
          <w:sz w:val="24"/>
          <w:szCs w:val="24"/>
        </w:rPr>
        <w:t>l</w:t>
      </w:r>
      <w:r w:rsidRPr="00190F44">
        <w:rPr>
          <w:rFonts w:ascii="Times New Roman" w:hAnsi="Times New Roman"/>
          <w:b/>
          <w:bCs/>
          <w:color w:val="000000"/>
          <w:spacing w:val="-18"/>
          <w:w w:val="88"/>
          <w:sz w:val="24"/>
          <w:szCs w:val="24"/>
        </w:rPr>
        <w:t xml:space="preserve"> </w:t>
      </w:r>
      <w:r w:rsidRPr="00190F44">
        <w:rPr>
          <w:rFonts w:ascii="Times New Roman" w:hAnsi="Times New Roman"/>
          <w:b/>
          <w:bCs/>
          <w:color w:val="000000"/>
          <w:spacing w:val="-6"/>
          <w:sz w:val="24"/>
          <w:szCs w:val="24"/>
        </w:rPr>
        <w:t>D</w:t>
      </w:r>
      <w:r w:rsidRPr="00190F44">
        <w:rPr>
          <w:rFonts w:ascii="Times New Roman" w:hAnsi="Times New Roman"/>
          <w:b/>
          <w:bCs/>
          <w:color w:val="000000"/>
          <w:spacing w:val="5"/>
          <w:sz w:val="24"/>
          <w:szCs w:val="24"/>
        </w:rPr>
        <w:t>e</w:t>
      </w:r>
      <w:r w:rsidRPr="00190F44">
        <w:rPr>
          <w:rFonts w:ascii="Times New Roman" w:hAnsi="Times New Roman"/>
          <w:b/>
          <w:bCs/>
          <w:color w:val="000000"/>
          <w:spacing w:val="-5"/>
          <w:sz w:val="24"/>
          <w:szCs w:val="24"/>
        </w:rPr>
        <w:t>s</w:t>
      </w:r>
      <w:r w:rsidRPr="00190F44">
        <w:rPr>
          <w:rFonts w:ascii="Times New Roman" w:hAnsi="Times New Roman"/>
          <w:b/>
          <w:bCs/>
          <w:color w:val="000000"/>
          <w:spacing w:val="-2"/>
          <w:sz w:val="24"/>
          <w:szCs w:val="24"/>
        </w:rPr>
        <w:t>t</w:t>
      </w:r>
      <w:r w:rsidRPr="00190F44">
        <w:rPr>
          <w:rFonts w:ascii="Times New Roman" w:hAnsi="Times New Roman"/>
          <w:b/>
          <w:bCs/>
          <w:color w:val="000000"/>
          <w:spacing w:val="5"/>
          <w:sz w:val="24"/>
          <w:szCs w:val="24"/>
        </w:rPr>
        <w:t>e</w:t>
      </w:r>
      <w:r w:rsidRPr="00190F44">
        <w:rPr>
          <w:rFonts w:ascii="Times New Roman" w:hAnsi="Times New Roman"/>
          <w:b/>
          <w:bCs/>
          <w:color w:val="000000"/>
          <w:sz w:val="24"/>
          <w:szCs w:val="24"/>
        </w:rPr>
        <w:t>k</w:t>
      </w:r>
    </w:p>
    <w:p w14:paraId="1890B429" w14:textId="77777777" w:rsidR="00FA0067" w:rsidRPr="00190F44" w:rsidRDefault="00FA0067" w:rsidP="00FA0067">
      <w:pPr>
        <w:widowControl w:val="0"/>
        <w:autoSpaceDE w:val="0"/>
        <w:autoSpaceDN w:val="0"/>
        <w:adjustRightInd w:val="0"/>
        <w:spacing w:before="9" w:after="0" w:line="276" w:lineRule="auto"/>
        <w:jc w:val="both"/>
        <w:rPr>
          <w:rFonts w:ascii="Times New Roman" w:hAnsi="Times New Roman"/>
          <w:color w:val="000000"/>
          <w:sz w:val="24"/>
          <w:szCs w:val="24"/>
        </w:rPr>
      </w:pPr>
    </w:p>
    <w:p w14:paraId="025C3DA6" w14:textId="77777777" w:rsidR="00FA0067" w:rsidRPr="00190F44" w:rsidRDefault="00FA0067" w:rsidP="00FA0067">
      <w:pPr>
        <w:widowControl w:val="0"/>
        <w:autoSpaceDE w:val="0"/>
        <w:autoSpaceDN w:val="0"/>
        <w:adjustRightInd w:val="0"/>
        <w:spacing w:after="0" w:line="276" w:lineRule="auto"/>
        <w:ind w:right="116"/>
        <w:jc w:val="both"/>
        <w:rPr>
          <w:rFonts w:ascii="Times New Roman" w:hAnsi="Times New Roman"/>
          <w:color w:val="000000"/>
          <w:sz w:val="24"/>
          <w:szCs w:val="24"/>
        </w:rPr>
      </w:pPr>
      <w:r w:rsidRPr="00190F44">
        <w:rPr>
          <w:rFonts w:ascii="Times New Roman" w:hAnsi="Times New Roman"/>
          <w:b/>
          <w:bCs/>
          <w:color w:val="000000"/>
          <w:spacing w:val="1"/>
          <w:w w:val="87"/>
          <w:sz w:val="24"/>
          <w:szCs w:val="24"/>
        </w:rPr>
        <w:t>Ü</w:t>
      </w:r>
      <w:r w:rsidRPr="00190F44">
        <w:rPr>
          <w:rFonts w:ascii="Times New Roman" w:hAnsi="Times New Roman"/>
          <w:b/>
          <w:bCs/>
          <w:color w:val="000000"/>
          <w:spacing w:val="-10"/>
          <w:w w:val="87"/>
          <w:sz w:val="24"/>
          <w:szCs w:val="24"/>
        </w:rPr>
        <w:t>ni</w:t>
      </w:r>
      <w:r w:rsidRPr="00190F44">
        <w:rPr>
          <w:rFonts w:ascii="Times New Roman" w:hAnsi="Times New Roman"/>
          <w:b/>
          <w:bCs/>
          <w:color w:val="000000"/>
          <w:spacing w:val="3"/>
          <w:w w:val="87"/>
          <w:sz w:val="24"/>
          <w:szCs w:val="24"/>
        </w:rPr>
        <w:t>v</w:t>
      </w:r>
      <w:r w:rsidRPr="00190F44">
        <w:rPr>
          <w:rFonts w:ascii="Times New Roman" w:hAnsi="Times New Roman"/>
          <w:b/>
          <w:bCs/>
          <w:color w:val="000000"/>
          <w:spacing w:val="4"/>
          <w:w w:val="87"/>
          <w:sz w:val="24"/>
          <w:szCs w:val="24"/>
        </w:rPr>
        <w:t>e</w:t>
      </w:r>
      <w:r w:rsidRPr="00190F44">
        <w:rPr>
          <w:rFonts w:ascii="Times New Roman" w:hAnsi="Times New Roman"/>
          <w:b/>
          <w:bCs/>
          <w:color w:val="000000"/>
          <w:spacing w:val="-17"/>
          <w:w w:val="87"/>
          <w:sz w:val="24"/>
          <w:szCs w:val="24"/>
        </w:rPr>
        <w:t>r</w:t>
      </w:r>
      <w:r w:rsidRPr="00190F44">
        <w:rPr>
          <w:rFonts w:ascii="Times New Roman" w:hAnsi="Times New Roman"/>
          <w:b/>
          <w:bCs/>
          <w:color w:val="000000"/>
          <w:spacing w:val="-4"/>
          <w:w w:val="87"/>
          <w:sz w:val="24"/>
          <w:szCs w:val="24"/>
        </w:rPr>
        <w:t>s</w:t>
      </w:r>
      <w:r w:rsidRPr="00190F44">
        <w:rPr>
          <w:rFonts w:ascii="Times New Roman" w:hAnsi="Times New Roman"/>
          <w:b/>
          <w:bCs/>
          <w:color w:val="000000"/>
          <w:spacing w:val="-10"/>
          <w:w w:val="87"/>
          <w:sz w:val="24"/>
          <w:szCs w:val="24"/>
        </w:rPr>
        <w:t>i</w:t>
      </w:r>
      <w:r w:rsidRPr="00190F44">
        <w:rPr>
          <w:rFonts w:ascii="Times New Roman" w:hAnsi="Times New Roman"/>
          <w:b/>
          <w:bCs/>
          <w:color w:val="000000"/>
          <w:spacing w:val="-2"/>
          <w:w w:val="87"/>
          <w:sz w:val="24"/>
          <w:szCs w:val="24"/>
        </w:rPr>
        <w:t>t</w:t>
      </w:r>
      <w:r w:rsidRPr="00190F44">
        <w:rPr>
          <w:rFonts w:ascii="Times New Roman" w:hAnsi="Times New Roman"/>
          <w:b/>
          <w:bCs/>
          <w:color w:val="000000"/>
          <w:spacing w:val="4"/>
          <w:w w:val="87"/>
          <w:sz w:val="24"/>
          <w:szCs w:val="24"/>
        </w:rPr>
        <w:t>e</w:t>
      </w:r>
      <w:r w:rsidRPr="00190F44">
        <w:rPr>
          <w:rFonts w:ascii="Times New Roman" w:hAnsi="Times New Roman"/>
          <w:b/>
          <w:bCs/>
          <w:color w:val="000000"/>
          <w:spacing w:val="-10"/>
          <w:w w:val="87"/>
          <w:sz w:val="24"/>
          <w:szCs w:val="24"/>
        </w:rPr>
        <w:t>ni</w:t>
      </w:r>
      <w:r w:rsidRPr="00190F44">
        <w:rPr>
          <w:rFonts w:ascii="Times New Roman" w:hAnsi="Times New Roman"/>
          <w:b/>
          <w:bCs/>
          <w:color w:val="000000"/>
          <w:w w:val="87"/>
          <w:sz w:val="24"/>
          <w:szCs w:val="24"/>
        </w:rPr>
        <w:t>n</w:t>
      </w:r>
      <w:r w:rsidRPr="00190F44">
        <w:rPr>
          <w:rFonts w:ascii="Times New Roman" w:hAnsi="Times New Roman"/>
          <w:b/>
          <w:bCs/>
          <w:color w:val="000000"/>
          <w:spacing w:val="43"/>
          <w:w w:val="87"/>
          <w:sz w:val="24"/>
          <w:szCs w:val="24"/>
        </w:rPr>
        <w:t xml:space="preserve"> </w:t>
      </w:r>
      <w:r w:rsidRPr="00190F44">
        <w:rPr>
          <w:rFonts w:ascii="Times New Roman" w:hAnsi="Times New Roman"/>
          <w:b/>
          <w:bCs/>
          <w:color w:val="000000"/>
          <w:spacing w:val="-10"/>
          <w:w w:val="87"/>
          <w:sz w:val="24"/>
          <w:szCs w:val="24"/>
        </w:rPr>
        <w:t>id</w:t>
      </w:r>
      <w:r w:rsidRPr="00190F44">
        <w:rPr>
          <w:rFonts w:ascii="Times New Roman" w:hAnsi="Times New Roman"/>
          <w:b/>
          <w:bCs/>
          <w:color w:val="000000"/>
          <w:spacing w:val="3"/>
          <w:w w:val="87"/>
          <w:sz w:val="24"/>
          <w:szCs w:val="24"/>
        </w:rPr>
        <w:t>a</w:t>
      </w:r>
      <w:r w:rsidRPr="00190F44">
        <w:rPr>
          <w:rFonts w:ascii="Times New Roman" w:hAnsi="Times New Roman"/>
          <w:b/>
          <w:bCs/>
          <w:color w:val="000000"/>
          <w:spacing w:val="-17"/>
          <w:w w:val="87"/>
          <w:sz w:val="24"/>
          <w:szCs w:val="24"/>
        </w:rPr>
        <w:t>r</w:t>
      </w:r>
      <w:r w:rsidRPr="00190F44">
        <w:rPr>
          <w:rFonts w:ascii="Times New Roman" w:hAnsi="Times New Roman"/>
          <w:b/>
          <w:bCs/>
          <w:color w:val="000000"/>
          <w:w w:val="87"/>
          <w:sz w:val="24"/>
          <w:szCs w:val="24"/>
        </w:rPr>
        <w:t>i</w:t>
      </w:r>
      <w:r w:rsidRPr="00190F44">
        <w:rPr>
          <w:rFonts w:ascii="Times New Roman" w:hAnsi="Times New Roman"/>
          <w:b/>
          <w:bCs/>
          <w:color w:val="000000"/>
          <w:spacing w:val="30"/>
          <w:w w:val="87"/>
          <w:sz w:val="24"/>
          <w:szCs w:val="24"/>
        </w:rPr>
        <w:t xml:space="preserve"> </w:t>
      </w:r>
      <w:r w:rsidRPr="00190F44">
        <w:rPr>
          <w:rFonts w:ascii="Times New Roman" w:hAnsi="Times New Roman"/>
          <w:b/>
          <w:bCs/>
          <w:color w:val="000000"/>
          <w:spacing w:val="-10"/>
          <w:w w:val="87"/>
          <w:sz w:val="24"/>
          <w:szCs w:val="24"/>
        </w:rPr>
        <w:t>d</w:t>
      </w:r>
      <w:r w:rsidRPr="00190F44">
        <w:rPr>
          <w:rFonts w:ascii="Times New Roman" w:hAnsi="Times New Roman"/>
          <w:b/>
          <w:bCs/>
          <w:color w:val="000000"/>
          <w:spacing w:val="4"/>
          <w:w w:val="87"/>
          <w:sz w:val="24"/>
          <w:szCs w:val="24"/>
        </w:rPr>
        <w:t>e</w:t>
      </w:r>
      <w:r w:rsidRPr="00190F44">
        <w:rPr>
          <w:rFonts w:ascii="Times New Roman" w:hAnsi="Times New Roman"/>
          <w:b/>
          <w:bCs/>
          <w:color w:val="000000"/>
          <w:spacing w:val="-4"/>
          <w:w w:val="87"/>
          <w:sz w:val="24"/>
          <w:szCs w:val="24"/>
        </w:rPr>
        <w:t>s</w:t>
      </w:r>
      <w:r w:rsidRPr="00190F44">
        <w:rPr>
          <w:rFonts w:ascii="Times New Roman" w:hAnsi="Times New Roman"/>
          <w:b/>
          <w:bCs/>
          <w:color w:val="000000"/>
          <w:spacing w:val="-2"/>
          <w:w w:val="87"/>
          <w:sz w:val="24"/>
          <w:szCs w:val="24"/>
        </w:rPr>
        <w:t>t</w:t>
      </w:r>
      <w:r w:rsidRPr="00190F44">
        <w:rPr>
          <w:rFonts w:ascii="Times New Roman" w:hAnsi="Times New Roman"/>
          <w:b/>
          <w:bCs/>
          <w:color w:val="000000"/>
          <w:spacing w:val="4"/>
          <w:w w:val="87"/>
          <w:sz w:val="24"/>
          <w:szCs w:val="24"/>
        </w:rPr>
        <w:t>e</w:t>
      </w:r>
      <w:r w:rsidRPr="00190F44">
        <w:rPr>
          <w:rFonts w:ascii="Times New Roman" w:hAnsi="Times New Roman"/>
          <w:b/>
          <w:bCs/>
          <w:color w:val="000000"/>
          <w:spacing w:val="3"/>
          <w:w w:val="87"/>
          <w:sz w:val="24"/>
          <w:szCs w:val="24"/>
        </w:rPr>
        <w:t>ğ</w:t>
      </w:r>
      <w:r w:rsidRPr="00190F44">
        <w:rPr>
          <w:rFonts w:ascii="Times New Roman" w:hAnsi="Times New Roman"/>
          <w:b/>
          <w:bCs/>
          <w:color w:val="000000"/>
          <w:spacing w:val="-10"/>
          <w:w w:val="87"/>
          <w:sz w:val="24"/>
          <w:szCs w:val="24"/>
        </w:rPr>
        <w:t>i</w:t>
      </w:r>
      <w:r w:rsidRPr="00190F44">
        <w:rPr>
          <w:rFonts w:ascii="Times New Roman" w:hAnsi="Times New Roman"/>
          <w:b/>
          <w:bCs/>
          <w:color w:val="000000"/>
          <w:w w:val="87"/>
          <w:sz w:val="24"/>
          <w:szCs w:val="24"/>
        </w:rPr>
        <w:t>,</w:t>
      </w:r>
      <w:r w:rsidRPr="00190F44">
        <w:rPr>
          <w:rFonts w:ascii="Times New Roman" w:hAnsi="Times New Roman"/>
          <w:b/>
          <w:bCs/>
          <w:color w:val="000000"/>
          <w:spacing w:val="46"/>
          <w:w w:val="87"/>
          <w:sz w:val="24"/>
          <w:szCs w:val="24"/>
        </w:rPr>
        <w:t xml:space="preserve"> </w:t>
      </w:r>
      <w:r w:rsidRPr="00190F44">
        <w:rPr>
          <w:rFonts w:ascii="Times New Roman" w:hAnsi="Times New Roman"/>
          <w:b/>
          <w:bCs/>
          <w:color w:val="000000"/>
          <w:spacing w:val="-8"/>
          <w:w w:val="87"/>
          <w:sz w:val="24"/>
          <w:szCs w:val="24"/>
        </w:rPr>
        <w:t>y</w:t>
      </w:r>
      <w:r w:rsidRPr="00190F44">
        <w:rPr>
          <w:rFonts w:ascii="Times New Roman" w:hAnsi="Times New Roman"/>
          <w:b/>
          <w:bCs/>
          <w:color w:val="000000"/>
          <w:spacing w:val="3"/>
          <w:w w:val="87"/>
          <w:sz w:val="24"/>
          <w:szCs w:val="24"/>
        </w:rPr>
        <w:t>a</w:t>
      </w:r>
      <w:r w:rsidRPr="00190F44">
        <w:rPr>
          <w:rFonts w:ascii="Times New Roman" w:hAnsi="Times New Roman"/>
          <w:b/>
          <w:bCs/>
          <w:color w:val="000000"/>
          <w:spacing w:val="-10"/>
          <w:w w:val="87"/>
          <w:sz w:val="24"/>
          <w:szCs w:val="24"/>
        </w:rPr>
        <w:t>pı</w:t>
      </w:r>
      <w:r w:rsidRPr="00190F44">
        <w:rPr>
          <w:rFonts w:ascii="Times New Roman" w:hAnsi="Times New Roman"/>
          <w:b/>
          <w:bCs/>
          <w:color w:val="000000"/>
          <w:spacing w:val="4"/>
          <w:w w:val="87"/>
          <w:sz w:val="24"/>
          <w:szCs w:val="24"/>
        </w:rPr>
        <w:t>c</w:t>
      </w:r>
      <w:r w:rsidRPr="00190F44">
        <w:rPr>
          <w:rFonts w:ascii="Times New Roman" w:hAnsi="Times New Roman"/>
          <w:b/>
          <w:bCs/>
          <w:color w:val="000000"/>
          <w:w w:val="87"/>
          <w:sz w:val="24"/>
          <w:szCs w:val="24"/>
        </w:rPr>
        <w:t>ı</w:t>
      </w:r>
      <w:r w:rsidRPr="00190F44">
        <w:rPr>
          <w:rFonts w:ascii="Times New Roman" w:hAnsi="Times New Roman"/>
          <w:b/>
          <w:bCs/>
          <w:color w:val="000000"/>
          <w:spacing w:val="35"/>
          <w:w w:val="87"/>
          <w:sz w:val="24"/>
          <w:szCs w:val="24"/>
        </w:rPr>
        <w:t xml:space="preserve"> </w:t>
      </w:r>
      <w:r w:rsidRPr="00190F44">
        <w:rPr>
          <w:rFonts w:ascii="Times New Roman" w:hAnsi="Times New Roman"/>
          <w:b/>
          <w:bCs/>
          <w:color w:val="000000"/>
          <w:spacing w:val="-10"/>
          <w:w w:val="87"/>
          <w:sz w:val="24"/>
          <w:szCs w:val="24"/>
        </w:rPr>
        <w:t>lid</w:t>
      </w:r>
      <w:r w:rsidRPr="00190F44">
        <w:rPr>
          <w:rFonts w:ascii="Times New Roman" w:hAnsi="Times New Roman"/>
          <w:b/>
          <w:bCs/>
          <w:color w:val="000000"/>
          <w:spacing w:val="4"/>
          <w:w w:val="87"/>
          <w:sz w:val="24"/>
          <w:szCs w:val="24"/>
        </w:rPr>
        <w:t>e</w:t>
      </w:r>
      <w:r w:rsidRPr="00190F44">
        <w:rPr>
          <w:rFonts w:ascii="Times New Roman" w:hAnsi="Times New Roman"/>
          <w:b/>
          <w:bCs/>
          <w:color w:val="000000"/>
          <w:spacing w:val="-17"/>
          <w:w w:val="87"/>
          <w:sz w:val="24"/>
          <w:szCs w:val="24"/>
        </w:rPr>
        <w:t>r</w:t>
      </w:r>
      <w:r w:rsidRPr="00190F44">
        <w:rPr>
          <w:rFonts w:ascii="Times New Roman" w:hAnsi="Times New Roman"/>
          <w:b/>
          <w:bCs/>
          <w:color w:val="000000"/>
          <w:spacing w:val="-10"/>
          <w:w w:val="87"/>
          <w:sz w:val="24"/>
          <w:szCs w:val="24"/>
        </w:rPr>
        <w:t>li</w:t>
      </w:r>
      <w:r w:rsidRPr="00190F44">
        <w:rPr>
          <w:rFonts w:ascii="Times New Roman" w:hAnsi="Times New Roman"/>
          <w:b/>
          <w:bCs/>
          <w:color w:val="000000"/>
          <w:spacing w:val="3"/>
          <w:w w:val="87"/>
          <w:sz w:val="24"/>
          <w:szCs w:val="24"/>
        </w:rPr>
        <w:t>ğ</w:t>
      </w:r>
      <w:r w:rsidRPr="00190F44">
        <w:rPr>
          <w:rFonts w:ascii="Times New Roman" w:hAnsi="Times New Roman"/>
          <w:b/>
          <w:bCs/>
          <w:color w:val="000000"/>
          <w:spacing w:val="-10"/>
          <w:w w:val="87"/>
          <w:sz w:val="24"/>
          <w:szCs w:val="24"/>
        </w:rPr>
        <w:t>i</w:t>
      </w:r>
      <w:r w:rsidRPr="00190F44">
        <w:rPr>
          <w:rFonts w:ascii="Times New Roman" w:hAnsi="Times New Roman"/>
          <w:b/>
          <w:bCs/>
          <w:color w:val="000000"/>
          <w:w w:val="87"/>
          <w:sz w:val="24"/>
          <w:szCs w:val="24"/>
        </w:rPr>
        <w:t>,</w:t>
      </w:r>
      <w:r w:rsidRPr="00190F44">
        <w:rPr>
          <w:rFonts w:ascii="Times New Roman" w:hAnsi="Times New Roman"/>
          <w:b/>
          <w:bCs/>
          <w:color w:val="000000"/>
          <w:spacing w:val="38"/>
          <w:w w:val="87"/>
          <w:sz w:val="24"/>
          <w:szCs w:val="24"/>
        </w:rPr>
        <w:t xml:space="preserve"> </w:t>
      </w:r>
      <w:r w:rsidRPr="00190F44">
        <w:rPr>
          <w:rFonts w:ascii="Times New Roman" w:hAnsi="Times New Roman"/>
          <w:b/>
          <w:bCs/>
          <w:color w:val="000000"/>
          <w:spacing w:val="-10"/>
          <w:w w:val="87"/>
          <w:sz w:val="24"/>
          <w:szCs w:val="24"/>
        </w:rPr>
        <w:t>p</w:t>
      </w:r>
      <w:r w:rsidRPr="00190F44">
        <w:rPr>
          <w:rFonts w:ascii="Times New Roman" w:hAnsi="Times New Roman"/>
          <w:b/>
          <w:bCs/>
          <w:color w:val="000000"/>
          <w:spacing w:val="3"/>
          <w:w w:val="87"/>
          <w:sz w:val="24"/>
          <w:szCs w:val="24"/>
        </w:rPr>
        <w:t>a</w:t>
      </w:r>
      <w:r w:rsidRPr="00190F44">
        <w:rPr>
          <w:rFonts w:ascii="Times New Roman" w:hAnsi="Times New Roman"/>
          <w:b/>
          <w:bCs/>
          <w:color w:val="000000"/>
          <w:spacing w:val="-17"/>
          <w:w w:val="87"/>
          <w:sz w:val="24"/>
          <w:szCs w:val="24"/>
        </w:rPr>
        <w:t>r</w:t>
      </w:r>
      <w:r w:rsidRPr="00190F44">
        <w:rPr>
          <w:rFonts w:ascii="Times New Roman" w:hAnsi="Times New Roman"/>
          <w:b/>
          <w:bCs/>
          <w:color w:val="000000"/>
          <w:spacing w:val="3"/>
          <w:w w:val="87"/>
          <w:sz w:val="24"/>
          <w:szCs w:val="24"/>
        </w:rPr>
        <w:t>a</w:t>
      </w:r>
      <w:r w:rsidRPr="00190F44">
        <w:rPr>
          <w:rFonts w:ascii="Times New Roman" w:hAnsi="Times New Roman"/>
          <w:b/>
          <w:bCs/>
          <w:color w:val="000000"/>
          <w:spacing w:val="-4"/>
          <w:w w:val="87"/>
          <w:sz w:val="24"/>
          <w:szCs w:val="24"/>
        </w:rPr>
        <w:t>s</w:t>
      </w:r>
      <w:r w:rsidRPr="00190F44">
        <w:rPr>
          <w:rFonts w:ascii="Times New Roman" w:hAnsi="Times New Roman"/>
          <w:b/>
          <w:bCs/>
          <w:color w:val="000000"/>
          <w:spacing w:val="3"/>
          <w:w w:val="87"/>
          <w:sz w:val="24"/>
          <w:szCs w:val="24"/>
        </w:rPr>
        <w:t>a</w:t>
      </w:r>
      <w:r w:rsidRPr="00190F44">
        <w:rPr>
          <w:rFonts w:ascii="Times New Roman" w:hAnsi="Times New Roman"/>
          <w:b/>
          <w:bCs/>
          <w:color w:val="000000"/>
          <w:w w:val="87"/>
          <w:sz w:val="24"/>
          <w:szCs w:val="24"/>
        </w:rPr>
        <w:t>l</w:t>
      </w:r>
      <w:r w:rsidRPr="00190F44">
        <w:rPr>
          <w:rFonts w:ascii="Times New Roman" w:hAnsi="Times New Roman"/>
          <w:b/>
          <w:bCs/>
          <w:color w:val="000000"/>
          <w:spacing w:val="39"/>
          <w:w w:val="87"/>
          <w:sz w:val="24"/>
          <w:szCs w:val="24"/>
        </w:rPr>
        <w:t xml:space="preserve"> </w:t>
      </w:r>
      <w:r w:rsidRPr="00190F44">
        <w:rPr>
          <w:rFonts w:ascii="Times New Roman" w:hAnsi="Times New Roman"/>
          <w:b/>
          <w:bCs/>
          <w:color w:val="000000"/>
          <w:spacing w:val="-10"/>
          <w:w w:val="87"/>
          <w:sz w:val="24"/>
          <w:szCs w:val="24"/>
        </w:rPr>
        <w:t>k</w:t>
      </w:r>
      <w:r w:rsidRPr="00190F44">
        <w:rPr>
          <w:rFonts w:ascii="Times New Roman" w:hAnsi="Times New Roman"/>
          <w:b/>
          <w:bCs/>
          <w:color w:val="000000"/>
          <w:spacing w:val="3"/>
          <w:w w:val="87"/>
          <w:sz w:val="24"/>
          <w:szCs w:val="24"/>
        </w:rPr>
        <w:t>a</w:t>
      </w:r>
      <w:r w:rsidRPr="00190F44">
        <w:rPr>
          <w:rFonts w:ascii="Times New Roman" w:hAnsi="Times New Roman"/>
          <w:b/>
          <w:bCs/>
          <w:color w:val="000000"/>
          <w:spacing w:val="-8"/>
          <w:w w:val="87"/>
          <w:sz w:val="24"/>
          <w:szCs w:val="24"/>
        </w:rPr>
        <w:t>y</w:t>
      </w:r>
      <w:r w:rsidRPr="00190F44">
        <w:rPr>
          <w:rFonts w:ascii="Times New Roman" w:hAnsi="Times New Roman"/>
          <w:b/>
          <w:bCs/>
          <w:color w:val="000000"/>
          <w:spacing w:val="-10"/>
          <w:w w:val="87"/>
          <w:sz w:val="24"/>
          <w:szCs w:val="24"/>
        </w:rPr>
        <w:t>n</w:t>
      </w:r>
      <w:r w:rsidRPr="00190F44">
        <w:rPr>
          <w:rFonts w:ascii="Times New Roman" w:hAnsi="Times New Roman"/>
          <w:b/>
          <w:bCs/>
          <w:color w:val="000000"/>
          <w:spacing w:val="3"/>
          <w:w w:val="87"/>
          <w:sz w:val="24"/>
          <w:szCs w:val="24"/>
        </w:rPr>
        <w:t>a</w:t>
      </w:r>
      <w:r w:rsidRPr="00190F44">
        <w:rPr>
          <w:rFonts w:ascii="Times New Roman" w:hAnsi="Times New Roman"/>
          <w:b/>
          <w:bCs/>
          <w:color w:val="000000"/>
          <w:spacing w:val="-10"/>
          <w:w w:val="87"/>
          <w:sz w:val="24"/>
          <w:szCs w:val="24"/>
        </w:rPr>
        <w:t>kl</w:t>
      </w:r>
      <w:r w:rsidRPr="00190F44">
        <w:rPr>
          <w:rFonts w:ascii="Times New Roman" w:hAnsi="Times New Roman"/>
          <w:b/>
          <w:bCs/>
          <w:color w:val="000000"/>
          <w:spacing w:val="3"/>
          <w:w w:val="87"/>
          <w:sz w:val="24"/>
          <w:szCs w:val="24"/>
        </w:rPr>
        <w:t>a</w:t>
      </w:r>
      <w:r w:rsidRPr="00190F44">
        <w:rPr>
          <w:rFonts w:ascii="Times New Roman" w:hAnsi="Times New Roman"/>
          <w:b/>
          <w:bCs/>
          <w:color w:val="000000"/>
          <w:w w:val="87"/>
          <w:sz w:val="24"/>
          <w:szCs w:val="24"/>
        </w:rPr>
        <w:t>r</w:t>
      </w:r>
      <w:r w:rsidRPr="00190F44">
        <w:rPr>
          <w:rFonts w:ascii="Times New Roman" w:hAnsi="Times New Roman"/>
          <w:b/>
          <w:bCs/>
          <w:color w:val="000000"/>
          <w:spacing w:val="33"/>
          <w:w w:val="87"/>
          <w:sz w:val="24"/>
          <w:szCs w:val="24"/>
        </w:rPr>
        <w:t xml:space="preserve"> </w:t>
      </w:r>
      <w:r w:rsidRPr="00190F44">
        <w:rPr>
          <w:rFonts w:ascii="Times New Roman" w:hAnsi="Times New Roman"/>
          <w:b/>
          <w:bCs/>
          <w:color w:val="000000"/>
          <w:spacing w:val="3"/>
          <w:sz w:val="24"/>
          <w:szCs w:val="24"/>
        </w:rPr>
        <w:t>v</w:t>
      </w:r>
      <w:r w:rsidRPr="00190F44">
        <w:rPr>
          <w:rFonts w:ascii="Times New Roman" w:hAnsi="Times New Roman"/>
          <w:b/>
          <w:bCs/>
          <w:color w:val="000000"/>
          <w:sz w:val="24"/>
          <w:szCs w:val="24"/>
        </w:rPr>
        <w:t>e</w:t>
      </w:r>
      <w:r w:rsidRPr="00190F44">
        <w:rPr>
          <w:rFonts w:ascii="Times New Roman" w:hAnsi="Times New Roman"/>
          <w:b/>
          <w:bCs/>
          <w:color w:val="000000"/>
          <w:spacing w:val="4"/>
          <w:sz w:val="24"/>
          <w:szCs w:val="24"/>
        </w:rPr>
        <w:t xml:space="preserve"> </w:t>
      </w:r>
      <w:r w:rsidRPr="00190F44">
        <w:rPr>
          <w:rFonts w:ascii="Times New Roman" w:hAnsi="Times New Roman"/>
          <w:b/>
          <w:bCs/>
          <w:color w:val="000000"/>
          <w:spacing w:val="-10"/>
          <w:w w:val="87"/>
          <w:sz w:val="24"/>
          <w:szCs w:val="24"/>
        </w:rPr>
        <w:t>d</w:t>
      </w:r>
      <w:r w:rsidRPr="00190F44">
        <w:rPr>
          <w:rFonts w:ascii="Times New Roman" w:hAnsi="Times New Roman"/>
          <w:b/>
          <w:bCs/>
          <w:color w:val="000000"/>
          <w:spacing w:val="3"/>
          <w:w w:val="87"/>
          <w:sz w:val="24"/>
          <w:szCs w:val="24"/>
        </w:rPr>
        <w:t>ağ</w:t>
      </w:r>
      <w:r w:rsidRPr="00190F44">
        <w:rPr>
          <w:rFonts w:ascii="Times New Roman" w:hAnsi="Times New Roman"/>
          <w:b/>
          <w:bCs/>
          <w:color w:val="000000"/>
          <w:spacing w:val="-10"/>
          <w:w w:val="87"/>
          <w:sz w:val="24"/>
          <w:szCs w:val="24"/>
        </w:rPr>
        <w:t>ı</w:t>
      </w:r>
      <w:r w:rsidRPr="00190F44">
        <w:rPr>
          <w:rFonts w:ascii="Times New Roman" w:hAnsi="Times New Roman"/>
          <w:b/>
          <w:bCs/>
          <w:color w:val="000000"/>
          <w:spacing w:val="-2"/>
          <w:w w:val="87"/>
          <w:sz w:val="24"/>
          <w:szCs w:val="24"/>
        </w:rPr>
        <w:t>t</w:t>
      </w:r>
      <w:r w:rsidRPr="00190F44">
        <w:rPr>
          <w:rFonts w:ascii="Times New Roman" w:hAnsi="Times New Roman"/>
          <w:b/>
          <w:bCs/>
          <w:color w:val="000000"/>
          <w:spacing w:val="-10"/>
          <w:w w:val="87"/>
          <w:sz w:val="24"/>
          <w:szCs w:val="24"/>
        </w:rPr>
        <w:t>ımınd</w:t>
      </w:r>
      <w:r w:rsidRPr="00190F44">
        <w:rPr>
          <w:rFonts w:ascii="Times New Roman" w:hAnsi="Times New Roman"/>
          <w:b/>
          <w:bCs/>
          <w:color w:val="000000"/>
          <w:w w:val="87"/>
          <w:sz w:val="24"/>
          <w:szCs w:val="24"/>
        </w:rPr>
        <w:t>a</w:t>
      </w:r>
      <w:r w:rsidRPr="00190F44">
        <w:rPr>
          <w:rFonts w:ascii="Times New Roman" w:hAnsi="Times New Roman"/>
          <w:b/>
          <w:bCs/>
          <w:color w:val="000000"/>
          <w:spacing w:val="50"/>
          <w:w w:val="87"/>
          <w:sz w:val="24"/>
          <w:szCs w:val="24"/>
        </w:rPr>
        <w:t xml:space="preserve"> </w:t>
      </w:r>
      <w:r w:rsidRPr="00190F44">
        <w:rPr>
          <w:rFonts w:ascii="Times New Roman" w:hAnsi="Times New Roman"/>
          <w:b/>
          <w:bCs/>
          <w:color w:val="000000"/>
          <w:spacing w:val="-10"/>
          <w:w w:val="87"/>
          <w:sz w:val="24"/>
          <w:szCs w:val="24"/>
        </w:rPr>
        <w:t>i</w:t>
      </w:r>
      <w:r w:rsidRPr="00190F44">
        <w:rPr>
          <w:rFonts w:ascii="Times New Roman" w:hAnsi="Times New Roman"/>
          <w:b/>
          <w:bCs/>
          <w:color w:val="000000"/>
          <w:spacing w:val="-6"/>
          <w:w w:val="87"/>
          <w:sz w:val="24"/>
          <w:szCs w:val="24"/>
        </w:rPr>
        <w:t>z</w:t>
      </w:r>
      <w:r w:rsidRPr="00190F44">
        <w:rPr>
          <w:rFonts w:ascii="Times New Roman" w:hAnsi="Times New Roman"/>
          <w:b/>
          <w:bCs/>
          <w:color w:val="000000"/>
          <w:spacing w:val="-10"/>
          <w:w w:val="87"/>
          <w:sz w:val="24"/>
          <w:szCs w:val="24"/>
        </w:rPr>
        <w:t>l</w:t>
      </w:r>
      <w:r w:rsidRPr="00190F44">
        <w:rPr>
          <w:rFonts w:ascii="Times New Roman" w:hAnsi="Times New Roman"/>
          <w:b/>
          <w:bCs/>
          <w:color w:val="000000"/>
          <w:spacing w:val="4"/>
          <w:w w:val="87"/>
          <w:sz w:val="24"/>
          <w:szCs w:val="24"/>
        </w:rPr>
        <w:t>e</w:t>
      </w:r>
      <w:r w:rsidRPr="00190F44">
        <w:rPr>
          <w:rFonts w:ascii="Times New Roman" w:hAnsi="Times New Roman"/>
          <w:b/>
          <w:bCs/>
          <w:color w:val="000000"/>
          <w:spacing w:val="-10"/>
          <w:w w:val="87"/>
          <w:sz w:val="24"/>
          <w:szCs w:val="24"/>
        </w:rPr>
        <w:t>n</w:t>
      </w:r>
      <w:r w:rsidRPr="00190F44">
        <w:rPr>
          <w:rFonts w:ascii="Times New Roman" w:hAnsi="Times New Roman"/>
          <w:b/>
          <w:bCs/>
          <w:color w:val="000000"/>
          <w:spacing w:val="4"/>
          <w:w w:val="87"/>
          <w:sz w:val="24"/>
          <w:szCs w:val="24"/>
        </w:rPr>
        <w:t>e</w:t>
      </w:r>
      <w:r w:rsidRPr="00190F44">
        <w:rPr>
          <w:rFonts w:ascii="Times New Roman" w:hAnsi="Times New Roman"/>
          <w:b/>
          <w:bCs/>
          <w:color w:val="000000"/>
          <w:w w:val="87"/>
          <w:sz w:val="24"/>
          <w:szCs w:val="24"/>
        </w:rPr>
        <w:t>n</w:t>
      </w:r>
      <w:r w:rsidRPr="00190F44">
        <w:rPr>
          <w:rFonts w:ascii="Times New Roman" w:hAnsi="Times New Roman"/>
          <w:b/>
          <w:bCs/>
          <w:color w:val="000000"/>
          <w:spacing w:val="35"/>
          <w:w w:val="87"/>
          <w:sz w:val="24"/>
          <w:szCs w:val="24"/>
        </w:rPr>
        <w:t xml:space="preserve"> </w:t>
      </w:r>
      <w:r w:rsidRPr="00190F44">
        <w:rPr>
          <w:rFonts w:ascii="Times New Roman" w:hAnsi="Times New Roman"/>
          <w:b/>
          <w:bCs/>
          <w:color w:val="000000"/>
          <w:spacing w:val="-5"/>
          <w:w w:val="89"/>
          <w:sz w:val="24"/>
          <w:szCs w:val="24"/>
        </w:rPr>
        <w:t>s</w:t>
      </w:r>
      <w:r w:rsidRPr="00190F44">
        <w:rPr>
          <w:rFonts w:ascii="Times New Roman" w:hAnsi="Times New Roman"/>
          <w:b/>
          <w:bCs/>
          <w:color w:val="000000"/>
          <w:spacing w:val="-2"/>
          <w:w w:val="88"/>
          <w:sz w:val="24"/>
          <w:szCs w:val="24"/>
        </w:rPr>
        <w:t>t</w:t>
      </w:r>
      <w:r w:rsidRPr="00190F44">
        <w:rPr>
          <w:rFonts w:ascii="Times New Roman" w:hAnsi="Times New Roman"/>
          <w:b/>
          <w:bCs/>
          <w:color w:val="000000"/>
          <w:spacing w:val="-19"/>
          <w:w w:val="89"/>
          <w:sz w:val="24"/>
          <w:szCs w:val="24"/>
        </w:rPr>
        <w:t>r</w:t>
      </w:r>
      <w:r w:rsidRPr="00190F44">
        <w:rPr>
          <w:rFonts w:ascii="Times New Roman" w:hAnsi="Times New Roman"/>
          <w:b/>
          <w:bCs/>
          <w:color w:val="000000"/>
          <w:spacing w:val="3"/>
          <w:w w:val="89"/>
          <w:sz w:val="24"/>
          <w:szCs w:val="24"/>
        </w:rPr>
        <w:t>a</w:t>
      </w:r>
      <w:r w:rsidRPr="00190F44">
        <w:rPr>
          <w:rFonts w:ascii="Times New Roman" w:hAnsi="Times New Roman"/>
          <w:b/>
          <w:bCs/>
          <w:color w:val="000000"/>
          <w:spacing w:val="-2"/>
          <w:w w:val="88"/>
          <w:sz w:val="24"/>
          <w:szCs w:val="24"/>
        </w:rPr>
        <w:t>t</w:t>
      </w:r>
      <w:r w:rsidRPr="00190F44">
        <w:rPr>
          <w:rFonts w:ascii="Times New Roman" w:hAnsi="Times New Roman"/>
          <w:b/>
          <w:bCs/>
          <w:color w:val="000000"/>
          <w:spacing w:val="5"/>
          <w:w w:val="89"/>
          <w:sz w:val="24"/>
          <w:szCs w:val="24"/>
        </w:rPr>
        <w:t>e</w:t>
      </w:r>
      <w:r w:rsidRPr="00190F44">
        <w:rPr>
          <w:rFonts w:ascii="Times New Roman" w:hAnsi="Times New Roman"/>
          <w:b/>
          <w:bCs/>
          <w:color w:val="000000"/>
          <w:spacing w:val="-14"/>
          <w:w w:val="88"/>
          <w:sz w:val="24"/>
          <w:szCs w:val="24"/>
        </w:rPr>
        <w:t>j</w:t>
      </w:r>
      <w:r w:rsidRPr="00190F44">
        <w:rPr>
          <w:rFonts w:ascii="Times New Roman" w:hAnsi="Times New Roman"/>
          <w:b/>
          <w:bCs/>
          <w:color w:val="000000"/>
          <w:spacing w:val="-12"/>
          <w:w w:val="88"/>
          <w:sz w:val="24"/>
          <w:szCs w:val="24"/>
        </w:rPr>
        <w:t>i</w:t>
      </w:r>
      <w:r w:rsidRPr="00190F44">
        <w:rPr>
          <w:rFonts w:ascii="Times New Roman" w:hAnsi="Times New Roman"/>
          <w:b/>
          <w:bCs/>
          <w:color w:val="000000"/>
          <w:w w:val="89"/>
          <w:sz w:val="24"/>
          <w:szCs w:val="24"/>
        </w:rPr>
        <w:t xml:space="preserve">, </w:t>
      </w:r>
      <w:r w:rsidRPr="00190F44">
        <w:rPr>
          <w:rFonts w:ascii="Times New Roman" w:hAnsi="Times New Roman"/>
          <w:b/>
          <w:bCs/>
          <w:color w:val="000000"/>
          <w:spacing w:val="-10"/>
          <w:w w:val="87"/>
          <w:sz w:val="24"/>
          <w:szCs w:val="24"/>
        </w:rPr>
        <w:t>p</w:t>
      </w:r>
      <w:r w:rsidRPr="00190F44">
        <w:rPr>
          <w:rFonts w:ascii="Times New Roman" w:hAnsi="Times New Roman"/>
          <w:b/>
          <w:bCs/>
          <w:color w:val="000000"/>
          <w:spacing w:val="-17"/>
          <w:w w:val="87"/>
          <w:sz w:val="24"/>
          <w:szCs w:val="24"/>
        </w:rPr>
        <w:t>r</w:t>
      </w:r>
      <w:r w:rsidRPr="00190F44">
        <w:rPr>
          <w:rFonts w:ascii="Times New Roman" w:hAnsi="Times New Roman"/>
          <w:b/>
          <w:bCs/>
          <w:color w:val="000000"/>
          <w:spacing w:val="3"/>
          <w:w w:val="87"/>
          <w:sz w:val="24"/>
          <w:szCs w:val="24"/>
        </w:rPr>
        <w:t>og</w:t>
      </w:r>
      <w:r w:rsidRPr="00190F44">
        <w:rPr>
          <w:rFonts w:ascii="Times New Roman" w:hAnsi="Times New Roman"/>
          <w:b/>
          <w:bCs/>
          <w:color w:val="000000"/>
          <w:spacing w:val="-17"/>
          <w:w w:val="87"/>
          <w:sz w:val="24"/>
          <w:szCs w:val="24"/>
        </w:rPr>
        <w:t>r</w:t>
      </w:r>
      <w:r w:rsidRPr="00190F44">
        <w:rPr>
          <w:rFonts w:ascii="Times New Roman" w:hAnsi="Times New Roman"/>
          <w:b/>
          <w:bCs/>
          <w:color w:val="000000"/>
          <w:spacing w:val="3"/>
          <w:w w:val="87"/>
          <w:sz w:val="24"/>
          <w:szCs w:val="24"/>
        </w:rPr>
        <w:t>a</w:t>
      </w:r>
      <w:r w:rsidRPr="00190F44">
        <w:rPr>
          <w:rFonts w:ascii="Times New Roman" w:hAnsi="Times New Roman"/>
          <w:b/>
          <w:bCs/>
          <w:color w:val="000000"/>
          <w:spacing w:val="-10"/>
          <w:w w:val="87"/>
          <w:sz w:val="24"/>
          <w:szCs w:val="24"/>
        </w:rPr>
        <w:t>mı</w:t>
      </w:r>
      <w:r w:rsidRPr="00190F44">
        <w:rPr>
          <w:rFonts w:ascii="Times New Roman" w:hAnsi="Times New Roman"/>
          <w:b/>
          <w:bCs/>
          <w:color w:val="000000"/>
          <w:w w:val="87"/>
          <w:sz w:val="24"/>
          <w:szCs w:val="24"/>
        </w:rPr>
        <w:t>n</w:t>
      </w:r>
      <w:r w:rsidRPr="00190F44">
        <w:rPr>
          <w:rFonts w:ascii="Times New Roman" w:hAnsi="Times New Roman"/>
          <w:b/>
          <w:bCs/>
          <w:color w:val="000000"/>
          <w:spacing w:val="-2"/>
          <w:w w:val="87"/>
          <w:sz w:val="24"/>
          <w:szCs w:val="24"/>
        </w:rPr>
        <w:t xml:space="preserve"> </w:t>
      </w:r>
      <w:r w:rsidRPr="00190F44">
        <w:rPr>
          <w:rFonts w:ascii="Times New Roman" w:hAnsi="Times New Roman"/>
          <w:b/>
          <w:bCs/>
          <w:color w:val="000000"/>
          <w:spacing w:val="-10"/>
          <w:w w:val="87"/>
          <w:sz w:val="24"/>
          <w:szCs w:val="24"/>
        </w:rPr>
        <w:t>k</w:t>
      </w:r>
      <w:r w:rsidRPr="00190F44">
        <w:rPr>
          <w:rFonts w:ascii="Times New Roman" w:hAnsi="Times New Roman"/>
          <w:b/>
          <w:bCs/>
          <w:color w:val="000000"/>
          <w:spacing w:val="3"/>
          <w:w w:val="87"/>
          <w:sz w:val="24"/>
          <w:szCs w:val="24"/>
        </w:rPr>
        <w:t>a</w:t>
      </w:r>
      <w:r w:rsidRPr="00190F44">
        <w:rPr>
          <w:rFonts w:ascii="Times New Roman" w:hAnsi="Times New Roman"/>
          <w:b/>
          <w:bCs/>
          <w:color w:val="000000"/>
          <w:spacing w:val="-10"/>
          <w:w w:val="87"/>
          <w:sz w:val="24"/>
          <w:szCs w:val="24"/>
        </w:rPr>
        <w:t>li</w:t>
      </w:r>
      <w:r w:rsidRPr="00190F44">
        <w:rPr>
          <w:rFonts w:ascii="Times New Roman" w:hAnsi="Times New Roman"/>
          <w:b/>
          <w:bCs/>
          <w:color w:val="000000"/>
          <w:spacing w:val="-2"/>
          <w:w w:val="87"/>
          <w:sz w:val="24"/>
          <w:szCs w:val="24"/>
        </w:rPr>
        <w:t>t</w:t>
      </w:r>
      <w:r w:rsidRPr="00190F44">
        <w:rPr>
          <w:rFonts w:ascii="Times New Roman" w:hAnsi="Times New Roman"/>
          <w:b/>
          <w:bCs/>
          <w:color w:val="000000"/>
          <w:spacing w:val="4"/>
          <w:w w:val="87"/>
          <w:sz w:val="24"/>
          <w:szCs w:val="24"/>
        </w:rPr>
        <w:t>e</w:t>
      </w:r>
      <w:r w:rsidRPr="00190F44">
        <w:rPr>
          <w:rFonts w:ascii="Times New Roman" w:hAnsi="Times New Roman"/>
          <w:b/>
          <w:bCs/>
          <w:color w:val="000000"/>
          <w:spacing w:val="-4"/>
          <w:w w:val="87"/>
          <w:sz w:val="24"/>
          <w:szCs w:val="24"/>
        </w:rPr>
        <w:t>s</w:t>
      </w:r>
      <w:r w:rsidRPr="00190F44">
        <w:rPr>
          <w:rFonts w:ascii="Times New Roman" w:hAnsi="Times New Roman"/>
          <w:b/>
          <w:bCs/>
          <w:color w:val="000000"/>
          <w:spacing w:val="-10"/>
          <w:w w:val="87"/>
          <w:sz w:val="24"/>
          <w:szCs w:val="24"/>
        </w:rPr>
        <w:t>in</w:t>
      </w:r>
      <w:r w:rsidRPr="00190F44">
        <w:rPr>
          <w:rFonts w:ascii="Times New Roman" w:hAnsi="Times New Roman"/>
          <w:b/>
          <w:bCs/>
          <w:color w:val="000000"/>
          <w:w w:val="87"/>
          <w:sz w:val="24"/>
          <w:szCs w:val="24"/>
        </w:rPr>
        <w:t>i</w:t>
      </w:r>
      <w:r w:rsidRPr="00190F44">
        <w:rPr>
          <w:rFonts w:ascii="Times New Roman" w:hAnsi="Times New Roman"/>
          <w:b/>
          <w:bCs/>
          <w:color w:val="000000"/>
          <w:spacing w:val="-7"/>
          <w:w w:val="87"/>
          <w:sz w:val="24"/>
          <w:szCs w:val="24"/>
        </w:rPr>
        <w:t xml:space="preserve"> </w:t>
      </w:r>
      <w:r w:rsidRPr="00190F44">
        <w:rPr>
          <w:rFonts w:ascii="Times New Roman" w:hAnsi="Times New Roman"/>
          <w:b/>
          <w:bCs/>
          <w:color w:val="000000"/>
          <w:spacing w:val="3"/>
          <w:w w:val="87"/>
          <w:sz w:val="24"/>
          <w:szCs w:val="24"/>
        </w:rPr>
        <w:t>v</w:t>
      </w:r>
      <w:r w:rsidRPr="00190F44">
        <w:rPr>
          <w:rFonts w:ascii="Times New Roman" w:hAnsi="Times New Roman"/>
          <w:b/>
          <w:bCs/>
          <w:color w:val="000000"/>
          <w:w w:val="87"/>
          <w:sz w:val="24"/>
          <w:szCs w:val="24"/>
        </w:rPr>
        <w:t>e</w:t>
      </w:r>
      <w:r w:rsidRPr="00190F44">
        <w:rPr>
          <w:rFonts w:ascii="Times New Roman" w:hAnsi="Times New Roman"/>
          <w:b/>
          <w:bCs/>
          <w:color w:val="000000"/>
          <w:spacing w:val="8"/>
          <w:w w:val="87"/>
          <w:sz w:val="24"/>
          <w:szCs w:val="24"/>
        </w:rPr>
        <w:t xml:space="preserve"> </w:t>
      </w:r>
      <w:r w:rsidRPr="00190F44">
        <w:rPr>
          <w:rFonts w:ascii="Times New Roman" w:hAnsi="Times New Roman"/>
          <w:b/>
          <w:bCs/>
          <w:color w:val="000000"/>
          <w:spacing w:val="-10"/>
          <w:w w:val="87"/>
          <w:sz w:val="24"/>
          <w:szCs w:val="24"/>
        </w:rPr>
        <w:t>bunu</w:t>
      </w:r>
      <w:r w:rsidRPr="00190F44">
        <w:rPr>
          <w:rFonts w:ascii="Times New Roman" w:hAnsi="Times New Roman"/>
          <w:b/>
          <w:bCs/>
          <w:color w:val="000000"/>
          <w:w w:val="87"/>
          <w:sz w:val="24"/>
          <w:szCs w:val="24"/>
        </w:rPr>
        <w:t>n</w:t>
      </w:r>
      <w:r w:rsidRPr="00190F44">
        <w:rPr>
          <w:rFonts w:ascii="Times New Roman" w:hAnsi="Times New Roman"/>
          <w:b/>
          <w:bCs/>
          <w:color w:val="000000"/>
          <w:spacing w:val="-12"/>
          <w:w w:val="87"/>
          <w:sz w:val="24"/>
          <w:szCs w:val="24"/>
        </w:rPr>
        <w:t xml:space="preserve"> </w:t>
      </w:r>
      <w:r w:rsidRPr="00190F44">
        <w:rPr>
          <w:rFonts w:ascii="Times New Roman" w:hAnsi="Times New Roman"/>
          <w:b/>
          <w:bCs/>
          <w:color w:val="000000"/>
          <w:spacing w:val="-4"/>
          <w:w w:val="87"/>
          <w:sz w:val="24"/>
          <w:szCs w:val="24"/>
        </w:rPr>
        <w:t>s</w:t>
      </w:r>
      <w:r w:rsidRPr="00190F44">
        <w:rPr>
          <w:rFonts w:ascii="Times New Roman" w:hAnsi="Times New Roman"/>
          <w:b/>
          <w:bCs/>
          <w:color w:val="000000"/>
          <w:spacing w:val="-10"/>
          <w:w w:val="87"/>
          <w:sz w:val="24"/>
          <w:szCs w:val="24"/>
        </w:rPr>
        <w:t>ü</w:t>
      </w:r>
      <w:r w:rsidRPr="00190F44">
        <w:rPr>
          <w:rFonts w:ascii="Times New Roman" w:hAnsi="Times New Roman"/>
          <w:b/>
          <w:bCs/>
          <w:color w:val="000000"/>
          <w:spacing w:val="-17"/>
          <w:w w:val="87"/>
          <w:sz w:val="24"/>
          <w:szCs w:val="24"/>
        </w:rPr>
        <w:t>r</w:t>
      </w:r>
      <w:r w:rsidRPr="00190F44">
        <w:rPr>
          <w:rFonts w:ascii="Times New Roman" w:hAnsi="Times New Roman"/>
          <w:b/>
          <w:bCs/>
          <w:color w:val="000000"/>
          <w:spacing w:val="-10"/>
          <w:w w:val="87"/>
          <w:sz w:val="24"/>
          <w:szCs w:val="24"/>
        </w:rPr>
        <w:t>dü</w:t>
      </w:r>
      <w:r w:rsidRPr="00190F44">
        <w:rPr>
          <w:rFonts w:ascii="Times New Roman" w:hAnsi="Times New Roman"/>
          <w:b/>
          <w:bCs/>
          <w:color w:val="000000"/>
          <w:spacing w:val="-17"/>
          <w:w w:val="87"/>
          <w:sz w:val="24"/>
          <w:szCs w:val="24"/>
        </w:rPr>
        <w:t>r</w:t>
      </w:r>
      <w:r w:rsidRPr="00190F44">
        <w:rPr>
          <w:rFonts w:ascii="Times New Roman" w:hAnsi="Times New Roman"/>
          <w:b/>
          <w:bCs/>
          <w:color w:val="000000"/>
          <w:spacing w:val="-10"/>
          <w:w w:val="87"/>
          <w:sz w:val="24"/>
          <w:szCs w:val="24"/>
        </w:rPr>
        <w:t>ül</w:t>
      </w:r>
      <w:r w:rsidRPr="00190F44">
        <w:rPr>
          <w:rFonts w:ascii="Times New Roman" w:hAnsi="Times New Roman"/>
          <w:b/>
          <w:bCs/>
          <w:color w:val="000000"/>
          <w:spacing w:val="4"/>
          <w:w w:val="87"/>
          <w:sz w:val="24"/>
          <w:szCs w:val="24"/>
        </w:rPr>
        <w:t>e</w:t>
      </w:r>
      <w:r w:rsidRPr="00190F44">
        <w:rPr>
          <w:rFonts w:ascii="Times New Roman" w:hAnsi="Times New Roman"/>
          <w:b/>
          <w:bCs/>
          <w:color w:val="000000"/>
          <w:spacing w:val="-10"/>
          <w:w w:val="87"/>
          <w:sz w:val="24"/>
          <w:szCs w:val="24"/>
        </w:rPr>
        <w:t>bilm</w:t>
      </w:r>
      <w:r w:rsidRPr="00190F44">
        <w:rPr>
          <w:rFonts w:ascii="Times New Roman" w:hAnsi="Times New Roman"/>
          <w:b/>
          <w:bCs/>
          <w:color w:val="000000"/>
          <w:spacing w:val="4"/>
          <w:w w:val="87"/>
          <w:sz w:val="24"/>
          <w:szCs w:val="24"/>
        </w:rPr>
        <w:t>e</w:t>
      </w:r>
      <w:r w:rsidRPr="00190F44">
        <w:rPr>
          <w:rFonts w:ascii="Times New Roman" w:hAnsi="Times New Roman"/>
          <w:b/>
          <w:bCs/>
          <w:color w:val="000000"/>
          <w:spacing w:val="-4"/>
          <w:w w:val="87"/>
          <w:sz w:val="24"/>
          <w:szCs w:val="24"/>
        </w:rPr>
        <w:t>s</w:t>
      </w:r>
      <w:r w:rsidRPr="00190F44">
        <w:rPr>
          <w:rFonts w:ascii="Times New Roman" w:hAnsi="Times New Roman"/>
          <w:b/>
          <w:bCs/>
          <w:color w:val="000000"/>
          <w:spacing w:val="-10"/>
          <w:w w:val="87"/>
          <w:sz w:val="24"/>
          <w:szCs w:val="24"/>
        </w:rPr>
        <w:t>in</w:t>
      </w:r>
      <w:r w:rsidRPr="00190F44">
        <w:rPr>
          <w:rFonts w:ascii="Times New Roman" w:hAnsi="Times New Roman"/>
          <w:b/>
          <w:bCs/>
          <w:color w:val="000000"/>
          <w:w w:val="87"/>
          <w:sz w:val="24"/>
          <w:szCs w:val="24"/>
        </w:rPr>
        <w:t>i</w:t>
      </w:r>
      <w:r w:rsidRPr="00190F44">
        <w:rPr>
          <w:rFonts w:ascii="Times New Roman" w:hAnsi="Times New Roman"/>
          <w:b/>
          <w:bCs/>
          <w:color w:val="000000"/>
          <w:spacing w:val="-5"/>
          <w:w w:val="87"/>
          <w:sz w:val="24"/>
          <w:szCs w:val="24"/>
        </w:rPr>
        <w:t xml:space="preserve"> </w:t>
      </w:r>
      <w:r w:rsidRPr="00190F44">
        <w:rPr>
          <w:rFonts w:ascii="Times New Roman" w:hAnsi="Times New Roman"/>
          <w:b/>
          <w:bCs/>
          <w:color w:val="000000"/>
          <w:spacing w:val="-4"/>
          <w:w w:val="87"/>
          <w:sz w:val="24"/>
          <w:szCs w:val="24"/>
        </w:rPr>
        <w:t>s</w:t>
      </w:r>
      <w:r w:rsidRPr="00190F44">
        <w:rPr>
          <w:rFonts w:ascii="Times New Roman" w:hAnsi="Times New Roman"/>
          <w:b/>
          <w:bCs/>
          <w:color w:val="000000"/>
          <w:spacing w:val="3"/>
          <w:w w:val="87"/>
          <w:sz w:val="24"/>
          <w:szCs w:val="24"/>
        </w:rPr>
        <w:t>ağ</w:t>
      </w:r>
      <w:r w:rsidRPr="00190F44">
        <w:rPr>
          <w:rFonts w:ascii="Times New Roman" w:hAnsi="Times New Roman"/>
          <w:b/>
          <w:bCs/>
          <w:color w:val="000000"/>
          <w:spacing w:val="-10"/>
          <w:w w:val="87"/>
          <w:sz w:val="24"/>
          <w:szCs w:val="24"/>
        </w:rPr>
        <w:t>l</w:t>
      </w:r>
      <w:r w:rsidRPr="00190F44">
        <w:rPr>
          <w:rFonts w:ascii="Times New Roman" w:hAnsi="Times New Roman"/>
          <w:b/>
          <w:bCs/>
          <w:color w:val="000000"/>
          <w:spacing w:val="3"/>
          <w:w w:val="87"/>
          <w:sz w:val="24"/>
          <w:szCs w:val="24"/>
        </w:rPr>
        <w:t>a</w:t>
      </w:r>
      <w:r w:rsidRPr="00190F44">
        <w:rPr>
          <w:rFonts w:ascii="Times New Roman" w:hAnsi="Times New Roman"/>
          <w:b/>
          <w:bCs/>
          <w:color w:val="000000"/>
          <w:spacing w:val="-8"/>
          <w:w w:val="87"/>
          <w:sz w:val="24"/>
          <w:szCs w:val="24"/>
        </w:rPr>
        <w:t>y</w:t>
      </w:r>
      <w:r w:rsidRPr="00190F44">
        <w:rPr>
          <w:rFonts w:ascii="Times New Roman" w:hAnsi="Times New Roman"/>
          <w:b/>
          <w:bCs/>
          <w:color w:val="000000"/>
          <w:spacing w:val="3"/>
          <w:w w:val="87"/>
          <w:sz w:val="24"/>
          <w:szCs w:val="24"/>
        </w:rPr>
        <w:t>a</w:t>
      </w:r>
      <w:r w:rsidRPr="00190F44">
        <w:rPr>
          <w:rFonts w:ascii="Times New Roman" w:hAnsi="Times New Roman"/>
          <w:b/>
          <w:bCs/>
          <w:color w:val="000000"/>
          <w:spacing w:val="4"/>
          <w:w w:val="87"/>
          <w:sz w:val="24"/>
          <w:szCs w:val="24"/>
        </w:rPr>
        <w:t>c</w:t>
      </w:r>
      <w:r w:rsidRPr="00190F44">
        <w:rPr>
          <w:rFonts w:ascii="Times New Roman" w:hAnsi="Times New Roman"/>
          <w:b/>
          <w:bCs/>
          <w:color w:val="000000"/>
          <w:spacing w:val="3"/>
          <w:w w:val="87"/>
          <w:sz w:val="24"/>
          <w:szCs w:val="24"/>
        </w:rPr>
        <w:t>a</w:t>
      </w:r>
      <w:r w:rsidRPr="00190F44">
        <w:rPr>
          <w:rFonts w:ascii="Times New Roman" w:hAnsi="Times New Roman"/>
          <w:b/>
          <w:bCs/>
          <w:color w:val="000000"/>
          <w:w w:val="87"/>
          <w:sz w:val="24"/>
          <w:szCs w:val="24"/>
        </w:rPr>
        <w:t>k</w:t>
      </w:r>
      <w:r w:rsidRPr="00190F44">
        <w:rPr>
          <w:rFonts w:ascii="Times New Roman" w:hAnsi="Times New Roman"/>
          <w:b/>
          <w:bCs/>
          <w:color w:val="000000"/>
          <w:spacing w:val="9"/>
          <w:w w:val="87"/>
          <w:sz w:val="24"/>
          <w:szCs w:val="24"/>
        </w:rPr>
        <w:t xml:space="preserve"> </w:t>
      </w:r>
      <w:r w:rsidRPr="00190F44">
        <w:rPr>
          <w:rFonts w:ascii="Times New Roman" w:hAnsi="Times New Roman"/>
          <w:b/>
          <w:bCs/>
          <w:color w:val="000000"/>
          <w:spacing w:val="-10"/>
          <w:w w:val="87"/>
          <w:sz w:val="24"/>
          <w:szCs w:val="24"/>
        </w:rPr>
        <w:t>dü</w:t>
      </w:r>
      <w:r w:rsidRPr="00190F44">
        <w:rPr>
          <w:rFonts w:ascii="Times New Roman" w:hAnsi="Times New Roman"/>
          <w:b/>
          <w:bCs/>
          <w:color w:val="000000"/>
          <w:spacing w:val="-6"/>
          <w:w w:val="87"/>
          <w:sz w:val="24"/>
          <w:szCs w:val="24"/>
        </w:rPr>
        <w:t>z</w:t>
      </w:r>
      <w:r w:rsidRPr="00190F44">
        <w:rPr>
          <w:rFonts w:ascii="Times New Roman" w:hAnsi="Times New Roman"/>
          <w:b/>
          <w:bCs/>
          <w:color w:val="000000"/>
          <w:spacing w:val="4"/>
          <w:w w:val="87"/>
          <w:sz w:val="24"/>
          <w:szCs w:val="24"/>
        </w:rPr>
        <w:t>e</w:t>
      </w:r>
      <w:r w:rsidRPr="00190F44">
        <w:rPr>
          <w:rFonts w:ascii="Times New Roman" w:hAnsi="Times New Roman"/>
          <w:b/>
          <w:bCs/>
          <w:color w:val="000000"/>
          <w:spacing w:val="-8"/>
          <w:w w:val="87"/>
          <w:sz w:val="24"/>
          <w:szCs w:val="24"/>
        </w:rPr>
        <w:t>y</w:t>
      </w:r>
      <w:r w:rsidRPr="00190F44">
        <w:rPr>
          <w:rFonts w:ascii="Times New Roman" w:hAnsi="Times New Roman"/>
          <w:b/>
          <w:bCs/>
          <w:color w:val="000000"/>
          <w:spacing w:val="-10"/>
          <w:w w:val="87"/>
          <w:sz w:val="24"/>
          <w:szCs w:val="24"/>
        </w:rPr>
        <w:t>d</w:t>
      </w:r>
      <w:r w:rsidRPr="00190F44">
        <w:rPr>
          <w:rFonts w:ascii="Times New Roman" w:hAnsi="Times New Roman"/>
          <w:b/>
          <w:bCs/>
          <w:color w:val="000000"/>
          <w:w w:val="87"/>
          <w:sz w:val="24"/>
          <w:szCs w:val="24"/>
        </w:rPr>
        <w:t>e</w:t>
      </w:r>
      <w:r w:rsidRPr="00190F44">
        <w:rPr>
          <w:rFonts w:ascii="Times New Roman" w:hAnsi="Times New Roman"/>
          <w:b/>
          <w:bCs/>
          <w:color w:val="000000"/>
          <w:spacing w:val="12"/>
          <w:w w:val="87"/>
          <w:sz w:val="24"/>
          <w:szCs w:val="24"/>
        </w:rPr>
        <w:t xml:space="preserve"> </w:t>
      </w:r>
      <w:r w:rsidRPr="00190F44">
        <w:rPr>
          <w:rFonts w:ascii="Times New Roman" w:hAnsi="Times New Roman"/>
          <w:b/>
          <w:bCs/>
          <w:color w:val="000000"/>
          <w:spacing w:val="3"/>
          <w:sz w:val="24"/>
          <w:szCs w:val="24"/>
        </w:rPr>
        <w:t>o</w:t>
      </w:r>
      <w:r w:rsidRPr="00190F44">
        <w:rPr>
          <w:rFonts w:ascii="Times New Roman" w:hAnsi="Times New Roman"/>
          <w:b/>
          <w:bCs/>
          <w:color w:val="000000"/>
          <w:spacing w:val="-12"/>
          <w:sz w:val="24"/>
          <w:szCs w:val="24"/>
        </w:rPr>
        <w:t>l</w:t>
      </w:r>
      <w:r w:rsidRPr="00190F44">
        <w:rPr>
          <w:rFonts w:ascii="Times New Roman" w:hAnsi="Times New Roman"/>
          <w:b/>
          <w:bCs/>
          <w:color w:val="000000"/>
          <w:spacing w:val="-11"/>
          <w:sz w:val="24"/>
          <w:szCs w:val="24"/>
        </w:rPr>
        <w:t>m</w:t>
      </w:r>
      <w:r w:rsidRPr="00190F44">
        <w:rPr>
          <w:rFonts w:ascii="Times New Roman" w:hAnsi="Times New Roman"/>
          <w:b/>
          <w:bCs/>
          <w:color w:val="000000"/>
          <w:spacing w:val="3"/>
          <w:sz w:val="24"/>
          <w:szCs w:val="24"/>
        </w:rPr>
        <w:t>a</w:t>
      </w:r>
      <w:r w:rsidRPr="00190F44">
        <w:rPr>
          <w:rFonts w:ascii="Times New Roman" w:hAnsi="Times New Roman"/>
          <w:b/>
          <w:bCs/>
          <w:color w:val="000000"/>
          <w:spacing w:val="-12"/>
          <w:sz w:val="24"/>
          <w:szCs w:val="24"/>
        </w:rPr>
        <w:t>lı</w:t>
      </w:r>
      <w:r w:rsidRPr="00190F44">
        <w:rPr>
          <w:rFonts w:ascii="Times New Roman" w:hAnsi="Times New Roman"/>
          <w:b/>
          <w:bCs/>
          <w:color w:val="000000"/>
          <w:spacing w:val="-11"/>
          <w:sz w:val="24"/>
          <w:szCs w:val="24"/>
        </w:rPr>
        <w:t>d</w:t>
      </w:r>
      <w:r w:rsidRPr="00190F44">
        <w:rPr>
          <w:rFonts w:ascii="Times New Roman" w:hAnsi="Times New Roman"/>
          <w:b/>
          <w:bCs/>
          <w:color w:val="000000"/>
          <w:spacing w:val="-12"/>
          <w:sz w:val="24"/>
          <w:szCs w:val="24"/>
        </w:rPr>
        <w:t>ı</w:t>
      </w:r>
      <w:r w:rsidRPr="00190F44">
        <w:rPr>
          <w:rFonts w:ascii="Times New Roman" w:hAnsi="Times New Roman"/>
          <w:b/>
          <w:bCs/>
          <w:color w:val="000000"/>
          <w:spacing w:val="-19"/>
          <w:sz w:val="24"/>
          <w:szCs w:val="24"/>
        </w:rPr>
        <w:t>r</w:t>
      </w:r>
      <w:r w:rsidRPr="00190F44">
        <w:rPr>
          <w:rFonts w:ascii="Times New Roman" w:hAnsi="Times New Roman"/>
          <w:b/>
          <w:bCs/>
          <w:color w:val="000000"/>
          <w:sz w:val="24"/>
          <w:szCs w:val="24"/>
        </w:rPr>
        <w:t>.</w:t>
      </w:r>
    </w:p>
    <w:p w14:paraId="27B5B7FD" w14:textId="77777777" w:rsidR="00FA0067" w:rsidRPr="00190F44" w:rsidRDefault="00FA0067" w:rsidP="00FA0067">
      <w:pPr>
        <w:widowControl w:val="0"/>
        <w:autoSpaceDE w:val="0"/>
        <w:autoSpaceDN w:val="0"/>
        <w:adjustRightInd w:val="0"/>
        <w:spacing w:before="10" w:after="0" w:line="276" w:lineRule="auto"/>
        <w:jc w:val="both"/>
        <w:rPr>
          <w:rFonts w:ascii="Times New Roman" w:hAnsi="Times New Roman"/>
          <w:color w:val="000000"/>
          <w:sz w:val="24"/>
          <w:szCs w:val="24"/>
        </w:rPr>
      </w:pPr>
    </w:p>
    <w:p w14:paraId="01601E9D" w14:textId="77777777" w:rsidR="00FA0067" w:rsidRPr="00190F44" w:rsidRDefault="00FA0067" w:rsidP="00FA0067">
      <w:pPr>
        <w:widowControl w:val="0"/>
        <w:autoSpaceDE w:val="0"/>
        <w:autoSpaceDN w:val="0"/>
        <w:adjustRightInd w:val="0"/>
        <w:spacing w:before="2" w:after="0" w:line="276" w:lineRule="auto"/>
        <w:jc w:val="both"/>
        <w:rPr>
          <w:rFonts w:ascii="Times New Roman" w:hAnsi="Times New Roman"/>
          <w:color w:val="000000"/>
          <w:sz w:val="24"/>
          <w:szCs w:val="24"/>
        </w:rPr>
      </w:pPr>
      <w:r w:rsidRPr="00584991">
        <w:rPr>
          <w:rFonts w:ascii="Times New Roman" w:hAnsi="Times New Roman"/>
          <w:sz w:val="24"/>
          <w:szCs w:val="24"/>
        </w:rPr>
        <w:t>Programımızda yapılan harcamaların temel kaynağını katma bütçe gelirleri oluşturmaktadır. Katma Bütçe Maliye Bakanlığı tarafından her yıl üniversitelerden gelen öneriler dikkate alınarak yılbaşında üniversitelere aktarılmaktadır. Dolayısıyla bir devlet Üniversitesi olan Afyon Kocatepe Üniversitesi'nin bütçesi, ilgili yasal düzenlemelere uygun olarak her yıl TBMM Plan ve Bütçe Komisyonu'nda üniversiteler için yapılan bütçe görüşmelerinin ardından belirlenmektedir. Ardından bu bütçe üniversitemizin Strateji Geliştirme Daire Başkanlığı'nca üniversitemiz birimleri arasında gerekli ihtiyaç ve talepler gözetilerek dağıtılmaktadır.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Akademik ve idari ve destek hizmetleri sunan birimlerinde görev alan tüm personelin eğitim ve liyakatlerinin üstlendikleri görevlerle uyumunu sağlamak üzere hizmet içi eğitimler düzenlenmektedir. Taşınır ve taşınmaz kaynakların yönetimi enstitü yönetimi ve sekreterliğince takip edilmekte olup ilgili dosyalarda gerekli evraklar bulundurulmaktadır. Bunun için ise bir yazılım tavsiye edilmektedir.</w:t>
      </w:r>
    </w:p>
    <w:p w14:paraId="5F830BE7" w14:textId="77777777" w:rsidR="00FA0067" w:rsidRPr="00FA0067" w:rsidRDefault="00FA0067" w:rsidP="00FA0067">
      <w:pPr>
        <w:widowControl w:val="0"/>
        <w:autoSpaceDE w:val="0"/>
        <w:autoSpaceDN w:val="0"/>
        <w:adjustRightInd w:val="0"/>
        <w:spacing w:before="11" w:after="0" w:line="276" w:lineRule="auto"/>
        <w:jc w:val="both"/>
        <w:rPr>
          <w:rFonts w:ascii="Times New Roman" w:hAnsi="Times New Roman"/>
          <w:b/>
          <w:color w:val="000000"/>
          <w:sz w:val="24"/>
          <w:szCs w:val="24"/>
        </w:rPr>
      </w:pPr>
    </w:p>
    <w:p w14:paraId="416C96D4" w14:textId="77777777" w:rsidR="00FA0067" w:rsidRPr="00FA0067" w:rsidRDefault="00FA0067" w:rsidP="00FA0067">
      <w:pPr>
        <w:widowControl w:val="0"/>
        <w:autoSpaceDE w:val="0"/>
        <w:autoSpaceDN w:val="0"/>
        <w:adjustRightInd w:val="0"/>
        <w:spacing w:before="48" w:after="0" w:line="276" w:lineRule="auto"/>
        <w:ind w:right="451"/>
        <w:jc w:val="both"/>
        <w:rPr>
          <w:rFonts w:cstheme="minorHAnsi"/>
          <w:b/>
          <w:color w:val="000000"/>
          <w:sz w:val="24"/>
          <w:szCs w:val="24"/>
        </w:rPr>
      </w:pPr>
      <w:r w:rsidRPr="00FA0067">
        <w:rPr>
          <w:rFonts w:cstheme="minorHAnsi"/>
          <w:b/>
          <w:bCs/>
          <w:color w:val="000000"/>
          <w:spacing w:val="3"/>
          <w:sz w:val="24"/>
          <w:szCs w:val="24"/>
        </w:rPr>
        <w:t>8</w:t>
      </w:r>
      <w:r w:rsidRPr="00FA0067">
        <w:rPr>
          <w:rFonts w:cstheme="minorHAnsi"/>
          <w:b/>
          <w:bCs/>
          <w:color w:val="000000"/>
          <w:spacing w:val="-5"/>
          <w:sz w:val="24"/>
          <w:szCs w:val="24"/>
        </w:rPr>
        <w:t>.</w:t>
      </w:r>
      <w:r w:rsidRPr="00FA0067">
        <w:rPr>
          <w:rFonts w:cstheme="minorHAnsi"/>
          <w:b/>
          <w:bCs/>
          <w:color w:val="000000"/>
          <w:spacing w:val="3"/>
          <w:sz w:val="24"/>
          <w:szCs w:val="24"/>
        </w:rPr>
        <w:t>2</w:t>
      </w:r>
      <w:r w:rsidRPr="00FA0067">
        <w:rPr>
          <w:rFonts w:cstheme="minorHAnsi"/>
          <w:b/>
          <w:bCs/>
          <w:color w:val="000000"/>
          <w:sz w:val="24"/>
          <w:szCs w:val="24"/>
        </w:rPr>
        <w:t>.</w:t>
      </w:r>
      <w:r w:rsidRPr="00FA0067">
        <w:rPr>
          <w:rFonts w:cstheme="minorHAnsi"/>
          <w:b/>
          <w:bCs/>
          <w:color w:val="000000"/>
          <w:spacing w:val="-4"/>
          <w:sz w:val="24"/>
          <w:szCs w:val="24"/>
        </w:rPr>
        <w:t xml:space="preserve"> </w:t>
      </w:r>
      <w:r w:rsidRPr="00FA0067">
        <w:rPr>
          <w:rFonts w:cstheme="minorHAnsi"/>
          <w:b/>
          <w:color w:val="000000"/>
          <w:spacing w:val="1"/>
          <w:w w:val="90"/>
          <w:sz w:val="24"/>
          <w:szCs w:val="24"/>
        </w:rPr>
        <w:t>K</w:t>
      </w:r>
      <w:r w:rsidRPr="00FA0067">
        <w:rPr>
          <w:rFonts w:cstheme="minorHAnsi"/>
          <w:b/>
          <w:color w:val="000000"/>
          <w:spacing w:val="-2"/>
          <w:w w:val="90"/>
          <w:sz w:val="24"/>
          <w:szCs w:val="24"/>
        </w:rPr>
        <w:t>a</w:t>
      </w:r>
      <w:r w:rsidRPr="00FA0067">
        <w:rPr>
          <w:rFonts w:cstheme="minorHAnsi"/>
          <w:b/>
          <w:color w:val="000000"/>
          <w:spacing w:val="-14"/>
          <w:w w:val="90"/>
          <w:sz w:val="24"/>
          <w:szCs w:val="24"/>
        </w:rPr>
        <w:t>y</w:t>
      </w:r>
      <w:r w:rsidRPr="00FA0067">
        <w:rPr>
          <w:rFonts w:cstheme="minorHAnsi"/>
          <w:b/>
          <w:color w:val="000000"/>
          <w:spacing w:val="-4"/>
          <w:w w:val="90"/>
          <w:sz w:val="24"/>
          <w:szCs w:val="24"/>
        </w:rPr>
        <w:t>n</w:t>
      </w:r>
      <w:r w:rsidRPr="00FA0067">
        <w:rPr>
          <w:rFonts w:cstheme="minorHAnsi"/>
          <w:b/>
          <w:color w:val="000000"/>
          <w:spacing w:val="-2"/>
          <w:w w:val="90"/>
          <w:sz w:val="24"/>
          <w:szCs w:val="24"/>
        </w:rPr>
        <w:t>a</w:t>
      </w:r>
      <w:r w:rsidRPr="00FA0067">
        <w:rPr>
          <w:rFonts w:cstheme="minorHAnsi"/>
          <w:b/>
          <w:color w:val="000000"/>
          <w:spacing w:val="-4"/>
          <w:w w:val="90"/>
          <w:sz w:val="24"/>
          <w:szCs w:val="24"/>
        </w:rPr>
        <w:t>k</w:t>
      </w:r>
      <w:r w:rsidRPr="00FA0067">
        <w:rPr>
          <w:rFonts w:cstheme="minorHAnsi"/>
          <w:b/>
          <w:color w:val="000000"/>
          <w:spacing w:val="3"/>
          <w:w w:val="90"/>
          <w:sz w:val="24"/>
          <w:szCs w:val="24"/>
        </w:rPr>
        <w:t>l</w:t>
      </w:r>
      <w:r w:rsidRPr="00FA0067">
        <w:rPr>
          <w:rFonts w:cstheme="minorHAnsi"/>
          <w:b/>
          <w:color w:val="000000"/>
          <w:spacing w:val="-2"/>
          <w:w w:val="90"/>
          <w:sz w:val="24"/>
          <w:szCs w:val="24"/>
        </w:rPr>
        <w:t>a</w:t>
      </w:r>
      <w:r w:rsidRPr="00FA0067">
        <w:rPr>
          <w:rFonts w:cstheme="minorHAnsi"/>
          <w:b/>
          <w:color w:val="000000"/>
          <w:spacing w:val="2"/>
          <w:w w:val="90"/>
          <w:sz w:val="24"/>
          <w:szCs w:val="24"/>
        </w:rPr>
        <w:t>r</w:t>
      </w:r>
      <w:r w:rsidRPr="00FA0067">
        <w:rPr>
          <w:rFonts w:cstheme="minorHAnsi"/>
          <w:b/>
          <w:color w:val="000000"/>
          <w:w w:val="90"/>
          <w:sz w:val="24"/>
          <w:szCs w:val="24"/>
        </w:rPr>
        <w:t>,</w:t>
      </w:r>
      <w:r w:rsidRPr="00FA0067">
        <w:rPr>
          <w:rFonts w:cstheme="minorHAnsi"/>
          <w:b/>
          <w:color w:val="000000"/>
          <w:spacing w:val="7"/>
          <w:w w:val="90"/>
          <w:sz w:val="24"/>
          <w:szCs w:val="24"/>
        </w:rPr>
        <w:t xml:space="preserve"> </w:t>
      </w:r>
      <w:r w:rsidRPr="00FA0067">
        <w:rPr>
          <w:rFonts w:cstheme="minorHAnsi"/>
          <w:b/>
          <w:color w:val="000000"/>
          <w:spacing w:val="-4"/>
          <w:w w:val="90"/>
          <w:sz w:val="24"/>
          <w:szCs w:val="24"/>
        </w:rPr>
        <w:t>n</w:t>
      </w:r>
      <w:r w:rsidRPr="00FA0067">
        <w:rPr>
          <w:rFonts w:cstheme="minorHAnsi"/>
          <w:b/>
          <w:color w:val="000000"/>
          <w:spacing w:val="3"/>
          <w:w w:val="90"/>
          <w:sz w:val="24"/>
          <w:szCs w:val="24"/>
        </w:rPr>
        <w:t>it</w:t>
      </w:r>
      <w:r w:rsidRPr="00FA0067">
        <w:rPr>
          <w:rFonts w:cstheme="minorHAnsi"/>
          <w:b/>
          <w:color w:val="000000"/>
          <w:spacing w:val="-2"/>
          <w:w w:val="90"/>
          <w:sz w:val="24"/>
          <w:szCs w:val="24"/>
        </w:rPr>
        <w:t>e</w:t>
      </w:r>
      <w:r w:rsidRPr="00FA0067">
        <w:rPr>
          <w:rFonts w:cstheme="minorHAnsi"/>
          <w:b/>
          <w:color w:val="000000"/>
          <w:spacing w:val="3"/>
          <w:w w:val="90"/>
          <w:sz w:val="24"/>
          <w:szCs w:val="24"/>
        </w:rPr>
        <w:t>li</w:t>
      </w:r>
      <w:r w:rsidRPr="00FA0067">
        <w:rPr>
          <w:rFonts w:cstheme="minorHAnsi"/>
          <w:b/>
          <w:color w:val="000000"/>
          <w:spacing w:val="-4"/>
          <w:w w:val="90"/>
          <w:sz w:val="24"/>
          <w:szCs w:val="24"/>
        </w:rPr>
        <w:t>k</w:t>
      </w:r>
      <w:r w:rsidRPr="00FA0067">
        <w:rPr>
          <w:rFonts w:cstheme="minorHAnsi"/>
          <w:b/>
          <w:color w:val="000000"/>
          <w:spacing w:val="3"/>
          <w:w w:val="90"/>
          <w:sz w:val="24"/>
          <w:szCs w:val="24"/>
        </w:rPr>
        <w:t>l</w:t>
      </w:r>
      <w:r w:rsidRPr="00FA0067">
        <w:rPr>
          <w:rFonts w:cstheme="minorHAnsi"/>
          <w:b/>
          <w:color w:val="000000"/>
          <w:w w:val="90"/>
          <w:sz w:val="24"/>
          <w:szCs w:val="24"/>
        </w:rPr>
        <w:t>i</w:t>
      </w:r>
      <w:r w:rsidRPr="00FA0067">
        <w:rPr>
          <w:rFonts w:cstheme="minorHAnsi"/>
          <w:b/>
          <w:color w:val="000000"/>
          <w:spacing w:val="12"/>
          <w:w w:val="90"/>
          <w:sz w:val="24"/>
          <w:szCs w:val="24"/>
        </w:rPr>
        <w:t xml:space="preserve"> </w:t>
      </w:r>
      <w:r w:rsidRPr="00FA0067">
        <w:rPr>
          <w:rFonts w:cstheme="minorHAnsi"/>
          <w:b/>
          <w:color w:val="000000"/>
          <w:spacing w:val="-4"/>
          <w:w w:val="90"/>
          <w:sz w:val="24"/>
          <w:szCs w:val="24"/>
        </w:rPr>
        <w:t>b</w:t>
      </w:r>
      <w:r w:rsidRPr="00FA0067">
        <w:rPr>
          <w:rFonts w:cstheme="minorHAnsi"/>
          <w:b/>
          <w:color w:val="000000"/>
          <w:spacing w:val="3"/>
          <w:w w:val="90"/>
          <w:sz w:val="24"/>
          <w:szCs w:val="24"/>
        </w:rPr>
        <w:t>i</w:t>
      </w:r>
      <w:r w:rsidRPr="00FA0067">
        <w:rPr>
          <w:rFonts w:cstheme="minorHAnsi"/>
          <w:b/>
          <w:color w:val="000000"/>
          <w:w w:val="90"/>
          <w:sz w:val="24"/>
          <w:szCs w:val="24"/>
        </w:rPr>
        <w:t>r</w:t>
      </w:r>
      <w:r w:rsidRPr="00FA0067">
        <w:rPr>
          <w:rFonts w:cstheme="minorHAnsi"/>
          <w:b/>
          <w:color w:val="000000"/>
          <w:spacing w:val="4"/>
          <w:w w:val="90"/>
          <w:sz w:val="24"/>
          <w:szCs w:val="24"/>
        </w:rPr>
        <w:t xml:space="preserve"> </w:t>
      </w:r>
      <w:r w:rsidRPr="00FA0067">
        <w:rPr>
          <w:rFonts w:cstheme="minorHAnsi"/>
          <w:b/>
          <w:color w:val="000000"/>
          <w:spacing w:val="7"/>
          <w:w w:val="90"/>
          <w:sz w:val="24"/>
          <w:szCs w:val="24"/>
        </w:rPr>
        <w:t>ö</w:t>
      </w:r>
      <w:r w:rsidRPr="00FA0067">
        <w:rPr>
          <w:rFonts w:cstheme="minorHAnsi"/>
          <w:b/>
          <w:color w:val="000000"/>
          <w:spacing w:val="-4"/>
          <w:w w:val="90"/>
          <w:sz w:val="24"/>
          <w:szCs w:val="24"/>
        </w:rPr>
        <w:t>ğ</w:t>
      </w:r>
      <w:r w:rsidRPr="00FA0067">
        <w:rPr>
          <w:rFonts w:cstheme="minorHAnsi"/>
          <w:b/>
          <w:color w:val="000000"/>
          <w:spacing w:val="2"/>
          <w:w w:val="90"/>
          <w:sz w:val="24"/>
          <w:szCs w:val="24"/>
        </w:rPr>
        <w:t>r</w:t>
      </w:r>
      <w:r w:rsidRPr="00FA0067">
        <w:rPr>
          <w:rFonts w:cstheme="minorHAnsi"/>
          <w:b/>
          <w:color w:val="000000"/>
          <w:spacing w:val="-2"/>
          <w:w w:val="90"/>
          <w:sz w:val="24"/>
          <w:szCs w:val="24"/>
        </w:rPr>
        <w:t>e</w:t>
      </w:r>
      <w:r w:rsidRPr="00FA0067">
        <w:rPr>
          <w:rFonts w:cstheme="minorHAnsi"/>
          <w:b/>
          <w:color w:val="000000"/>
          <w:spacing w:val="3"/>
          <w:w w:val="90"/>
          <w:sz w:val="24"/>
          <w:szCs w:val="24"/>
        </w:rPr>
        <w:t>ti</w:t>
      </w:r>
      <w:r w:rsidRPr="00FA0067">
        <w:rPr>
          <w:rFonts w:cstheme="minorHAnsi"/>
          <w:b/>
          <w:color w:val="000000"/>
          <w:w w:val="90"/>
          <w:sz w:val="24"/>
          <w:szCs w:val="24"/>
        </w:rPr>
        <w:t>m</w:t>
      </w:r>
      <w:r w:rsidRPr="00FA0067">
        <w:rPr>
          <w:rFonts w:cstheme="minorHAnsi"/>
          <w:b/>
          <w:color w:val="000000"/>
          <w:spacing w:val="8"/>
          <w:w w:val="90"/>
          <w:sz w:val="24"/>
          <w:szCs w:val="24"/>
        </w:rPr>
        <w:t xml:space="preserve"> </w:t>
      </w:r>
      <w:r w:rsidRPr="00FA0067">
        <w:rPr>
          <w:rFonts w:cstheme="minorHAnsi"/>
          <w:b/>
          <w:color w:val="000000"/>
          <w:spacing w:val="-4"/>
          <w:w w:val="90"/>
          <w:sz w:val="24"/>
          <w:szCs w:val="24"/>
        </w:rPr>
        <w:t>k</w:t>
      </w:r>
      <w:r w:rsidRPr="00FA0067">
        <w:rPr>
          <w:rFonts w:cstheme="minorHAnsi"/>
          <w:b/>
          <w:color w:val="000000"/>
          <w:spacing w:val="-2"/>
          <w:w w:val="90"/>
          <w:sz w:val="24"/>
          <w:szCs w:val="24"/>
        </w:rPr>
        <w:t>a</w:t>
      </w:r>
      <w:r w:rsidRPr="00FA0067">
        <w:rPr>
          <w:rFonts w:cstheme="minorHAnsi"/>
          <w:b/>
          <w:color w:val="000000"/>
          <w:spacing w:val="-4"/>
          <w:w w:val="90"/>
          <w:sz w:val="24"/>
          <w:szCs w:val="24"/>
        </w:rPr>
        <w:t>d</w:t>
      </w:r>
      <w:r w:rsidRPr="00FA0067">
        <w:rPr>
          <w:rFonts w:cstheme="minorHAnsi"/>
          <w:b/>
          <w:color w:val="000000"/>
          <w:spacing w:val="2"/>
          <w:w w:val="90"/>
          <w:sz w:val="24"/>
          <w:szCs w:val="24"/>
        </w:rPr>
        <w:t>r</w:t>
      </w:r>
      <w:r w:rsidRPr="00FA0067">
        <w:rPr>
          <w:rFonts w:cstheme="minorHAnsi"/>
          <w:b/>
          <w:color w:val="000000"/>
          <w:spacing w:val="7"/>
          <w:w w:val="90"/>
          <w:sz w:val="24"/>
          <w:szCs w:val="24"/>
        </w:rPr>
        <w:t>o</w:t>
      </w:r>
      <w:r w:rsidRPr="00FA0067">
        <w:rPr>
          <w:rFonts w:cstheme="minorHAnsi"/>
          <w:b/>
          <w:color w:val="000000"/>
          <w:w w:val="90"/>
          <w:sz w:val="24"/>
          <w:szCs w:val="24"/>
        </w:rPr>
        <w:t>s</w:t>
      </w:r>
      <w:r w:rsidRPr="00FA0067">
        <w:rPr>
          <w:rFonts w:cstheme="minorHAnsi"/>
          <w:b/>
          <w:color w:val="000000"/>
          <w:spacing w:val="7"/>
          <w:w w:val="90"/>
          <w:sz w:val="24"/>
          <w:szCs w:val="24"/>
        </w:rPr>
        <w:t>u</w:t>
      </w:r>
      <w:r w:rsidRPr="00FA0067">
        <w:rPr>
          <w:rFonts w:cstheme="minorHAnsi"/>
          <w:b/>
          <w:color w:val="000000"/>
          <w:spacing w:val="-4"/>
          <w:w w:val="90"/>
          <w:sz w:val="24"/>
          <w:szCs w:val="24"/>
        </w:rPr>
        <w:t>n</w:t>
      </w:r>
      <w:r w:rsidRPr="00FA0067">
        <w:rPr>
          <w:rFonts w:cstheme="minorHAnsi"/>
          <w:b/>
          <w:color w:val="000000"/>
          <w:w w:val="90"/>
          <w:sz w:val="24"/>
          <w:szCs w:val="24"/>
        </w:rPr>
        <w:t>u</w:t>
      </w:r>
      <w:r w:rsidRPr="00FA0067">
        <w:rPr>
          <w:rFonts w:cstheme="minorHAnsi"/>
          <w:b/>
          <w:color w:val="000000"/>
          <w:spacing w:val="19"/>
          <w:w w:val="90"/>
          <w:sz w:val="24"/>
          <w:szCs w:val="24"/>
        </w:rPr>
        <w:t xml:space="preserve"> </w:t>
      </w:r>
      <w:r w:rsidRPr="00FA0067">
        <w:rPr>
          <w:rFonts w:cstheme="minorHAnsi"/>
          <w:b/>
          <w:color w:val="000000"/>
          <w:spacing w:val="-2"/>
          <w:w w:val="90"/>
          <w:sz w:val="24"/>
          <w:szCs w:val="24"/>
        </w:rPr>
        <w:t>çe</w:t>
      </w:r>
      <w:r w:rsidRPr="00FA0067">
        <w:rPr>
          <w:rFonts w:cstheme="minorHAnsi"/>
          <w:b/>
          <w:color w:val="000000"/>
          <w:spacing w:val="-4"/>
          <w:w w:val="90"/>
          <w:sz w:val="24"/>
          <w:szCs w:val="24"/>
        </w:rPr>
        <w:t>k</w:t>
      </w:r>
      <w:r w:rsidRPr="00FA0067">
        <w:rPr>
          <w:rFonts w:cstheme="minorHAnsi"/>
          <w:b/>
          <w:color w:val="000000"/>
          <w:spacing w:val="-2"/>
          <w:w w:val="90"/>
          <w:sz w:val="24"/>
          <w:szCs w:val="24"/>
        </w:rPr>
        <w:t>ece</w:t>
      </w:r>
      <w:r w:rsidRPr="00FA0067">
        <w:rPr>
          <w:rFonts w:cstheme="minorHAnsi"/>
          <w:b/>
          <w:color w:val="000000"/>
          <w:spacing w:val="-4"/>
          <w:w w:val="90"/>
          <w:sz w:val="24"/>
          <w:szCs w:val="24"/>
        </w:rPr>
        <w:t>k</w:t>
      </w:r>
      <w:r w:rsidRPr="00FA0067">
        <w:rPr>
          <w:rFonts w:cstheme="minorHAnsi"/>
          <w:b/>
          <w:color w:val="000000"/>
          <w:w w:val="90"/>
          <w:sz w:val="24"/>
          <w:szCs w:val="24"/>
        </w:rPr>
        <w:t>,</w:t>
      </w:r>
      <w:r w:rsidRPr="00FA0067">
        <w:rPr>
          <w:rFonts w:cstheme="minorHAnsi"/>
          <w:b/>
          <w:color w:val="000000"/>
          <w:spacing w:val="5"/>
          <w:w w:val="90"/>
          <w:sz w:val="24"/>
          <w:szCs w:val="24"/>
        </w:rPr>
        <w:t xml:space="preserve"> </w:t>
      </w:r>
      <w:r w:rsidRPr="00FA0067">
        <w:rPr>
          <w:rFonts w:cstheme="minorHAnsi"/>
          <w:b/>
          <w:color w:val="000000"/>
          <w:spacing w:val="3"/>
          <w:w w:val="90"/>
          <w:sz w:val="24"/>
          <w:szCs w:val="24"/>
        </w:rPr>
        <w:t>t</w:t>
      </w:r>
      <w:r w:rsidRPr="00FA0067">
        <w:rPr>
          <w:rFonts w:cstheme="minorHAnsi"/>
          <w:b/>
          <w:color w:val="000000"/>
          <w:spacing w:val="7"/>
          <w:w w:val="90"/>
          <w:sz w:val="24"/>
          <w:szCs w:val="24"/>
        </w:rPr>
        <w:t>u</w:t>
      </w:r>
      <w:r w:rsidRPr="00FA0067">
        <w:rPr>
          <w:rFonts w:cstheme="minorHAnsi"/>
          <w:b/>
          <w:color w:val="000000"/>
          <w:spacing w:val="3"/>
          <w:w w:val="90"/>
          <w:sz w:val="24"/>
          <w:szCs w:val="24"/>
        </w:rPr>
        <w:t>t</w:t>
      </w:r>
      <w:r w:rsidRPr="00FA0067">
        <w:rPr>
          <w:rFonts w:cstheme="minorHAnsi"/>
          <w:b/>
          <w:color w:val="000000"/>
          <w:spacing w:val="-2"/>
          <w:w w:val="90"/>
          <w:sz w:val="24"/>
          <w:szCs w:val="24"/>
        </w:rPr>
        <w:t>aca</w:t>
      </w:r>
      <w:r w:rsidRPr="00FA0067">
        <w:rPr>
          <w:rFonts w:cstheme="minorHAnsi"/>
          <w:b/>
          <w:color w:val="000000"/>
          <w:w w:val="90"/>
          <w:sz w:val="24"/>
          <w:szCs w:val="24"/>
        </w:rPr>
        <w:t>k</w:t>
      </w:r>
      <w:r w:rsidRPr="00FA0067">
        <w:rPr>
          <w:rFonts w:cstheme="minorHAnsi"/>
          <w:b/>
          <w:color w:val="000000"/>
          <w:spacing w:val="4"/>
          <w:w w:val="90"/>
          <w:sz w:val="24"/>
          <w:szCs w:val="24"/>
        </w:rPr>
        <w:t xml:space="preserve"> </w:t>
      </w:r>
      <w:r w:rsidRPr="00FA0067">
        <w:rPr>
          <w:rFonts w:cstheme="minorHAnsi"/>
          <w:b/>
          <w:color w:val="000000"/>
          <w:spacing w:val="-4"/>
          <w:w w:val="90"/>
          <w:sz w:val="24"/>
          <w:szCs w:val="24"/>
        </w:rPr>
        <w:t>v</w:t>
      </w:r>
      <w:r w:rsidRPr="00FA0067">
        <w:rPr>
          <w:rFonts w:cstheme="minorHAnsi"/>
          <w:b/>
          <w:color w:val="000000"/>
          <w:w w:val="90"/>
          <w:sz w:val="24"/>
          <w:szCs w:val="24"/>
        </w:rPr>
        <w:t>e m</w:t>
      </w:r>
      <w:r w:rsidRPr="00FA0067">
        <w:rPr>
          <w:rFonts w:cstheme="minorHAnsi"/>
          <w:b/>
          <w:color w:val="000000"/>
          <w:spacing w:val="-2"/>
          <w:w w:val="90"/>
          <w:sz w:val="24"/>
          <w:szCs w:val="24"/>
        </w:rPr>
        <w:t>e</w:t>
      </w:r>
      <w:r w:rsidRPr="00FA0067">
        <w:rPr>
          <w:rFonts w:cstheme="minorHAnsi"/>
          <w:b/>
          <w:color w:val="000000"/>
          <w:w w:val="90"/>
          <w:sz w:val="24"/>
          <w:szCs w:val="24"/>
        </w:rPr>
        <w:t>s</w:t>
      </w:r>
      <w:r w:rsidRPr="00FA0067">
        <w:rPr>
          <w:rFonts w:cstheme="minorHAnsi"/>
          <w:b/>
          <w:color w:val="000000"/>
          <w:spacing w:val="3"/>
          <w:w w:val="90"/>
          <w:sz w:val="24"/>
          <w:szCs w:val="24"/>
        </w:rPr>
        <w:t>l</w:t>
      </w:r>
      <w:r w:rsidRPr="00FA0067">
        <w:rPr>
          <w:rFonts w:cstheme="minorHAnsi"/>
          <w:b/>
          <w:color w:val="000000"/>
          <w:spacing w:val="-2"/>
          <w:w w:val="90"/>
          <w:sz w:val="24"/>
          <w:szCs w:val="24"/>
        </w:rPr>
        <w:t>e</w:t>
      </w:r>
      <w:r w:rsidRPr="00FA0067">
        <w:rPr>
          <w:rFonts w:cstheme="minorHAnsi"/>
          <w:b/>
          <w:color w:val="000000"/>
          <w:spacing w:val="-4"/>
          <w:w w:val="90"/>
          <w:sz w:val="24"/>
          <w:szCs w:val="24"/>
        </w:rPr>
        <w:t>k</w:t>
      </w:r>
      <w:r w:rsidRPr="00FA0067">
        <w:rPr>
          <w:rFonts w:cstheme="minorHAnsi"/>
          <w:b/>
          <w:color w:val="000000"/>
          <w:w w:val="90"/>
          <w:sz w:val="24"/>
          <w:szCs w:val="24"/>
        </w:rPr>
        <w:t>i</w:t>
      </w:r>
      <w:r w:rsidRPr="00FA0067">
        <w:rPr>
          <w:rFonts w:cstheme="minorHAnsi"/>
          <w:b/>
          <w:color w:val="000000"/>
          <w:spacing w:val="11"/>
          <w:w w:val="90"/>
          <w:sz w:val="24"/>
          <w:szCs w:val="24"/>
        </w:rPr>
        <w:t xml:space="preserve"> </w:t>
      </w:r>
      <w:r w:rsidRPr="00FA0067">
        <w:rPr>
          <w:rFonts w:cstheme="minorHAnsi"/>
          <w:b/>
          <w:color w:val="000000"/>
          <w:spacing w:val="-4"/>
          <w:w w:val="90"/>
          <w:sz w:val="24"/>
          <w:szCs w:val="24"/>
        </w:rPr>
        <w:t>g</w:t>
      </w:r>
      <w:r w:rsidRPr="00FA0067">
        <w:rPr>
          <w:rFonts w:cstheme="minorHAnsi"/>
          <w:b/>
          <w:color w:val="000000"/>
          <w:spacing w:val="-2"/>
          <w:w w:val="90"/>
          <w:sz w:val="24"/>
          <w:szCs w:val="24"/>
        </w:rPr>
        <w:t>e</w:t>
      </w:r>
      <w:r w:rsidRPr="00FA0067">
        <w:rPr>
          <w:rFonts w:cstheme="minorHAnsi"/>
          <w:b/>
          <w:color w:val="000000"/>
          <w:spacing w:val="3"/>
          <w:w w:val="90"/>
          <w:sz w:val="24"/>
          <w:szCs w:val="24"/>
        </w:rPr>
        <w:t>li</w:t>
      </w:r>
      <w:r w:rsidRPr="00FA0067">
        <w:rPr>
          <w:rFonts w:cstheme="minorHAnsi"/>
          <w:b/>
          <w:color w:val="000000"/>
          <w:w w:val="90"/>
          <w:sz w:val="24"/>
          <w:szCs w:val="24"/>
        </w:rPr>
        <w:t>ş</w:t>
      </w:r>
      <w:r w:rsidRPr="00FA0067">
        <w:rPr>
          <w:rFonts w:cstheme="minorHAnsi"/>
          <w:b/>
          <w:color w:val="000000"/>
          <w:spacing w:val="3"/>
          <w:w w:val="90"/>
          <w:sz w:val="24"/>
          <w:szCs w:val="24"/>
        </w:rPr>
        <w:t>i</w:t>
      </w:r>
      <w:r w:rsidRPr="00FA0067">
        <w:rPr>
          <w:rFonts w:cstheme="minorHAnsi"/>
          <w:b/>
          <w:color w:val="000000"/>
          <w:w w:val="90"/>
          <w:sz w:val="24"/>
          <w:szCs w:val="24"/>
        </w:rPr>
        <w:t>m</w:t>
      </w:r>
      <w:r w:rsidRPr="00FA0067">
        <w:rPr>
          <w:rFonts w:cstheme="minorHAnsi"/>
          <w:b/>
          <w:color w:val="000000"/>
          <w:spacing w:val="3"/>
          <w:w w:val="90"/>
          <w:sz w:val="24"/>
          <w:szCs w:val="24"/>
        </w:rPr>
        <w:t>i</w:t>
      </w:r>
      <w:r w:rsidRPr="00FA0067">
        <w:rPr>
          <w:rFonts w:cstheme="minorHAnsi"/>
          <w:b/>
          <w:color w:val="000000"/>
          <w:spacing w:val="-4"/>
          <w:w w:val="90"/>
          <w:sz w:val="24"/>
          <w:szCs w:val="24"/>
        </w:rPr>
        <w:t>n</w:t>
      </w:r>
      <w:r w:rsidRPr="00FA0067">
        <w:rPr>
          <w:rFonts w:cstheme="minorHAnsi"/>
          <w:b/>
          <w:color w:val="000000"/>
          <w:w w:val="90"/>
          <w:sz w:val="24"/>
          <w:szCs w:val="24"/>
        </w:rPr>
        <w:t>i</w:t>
      </w:r>
      <w:r w:rsidRPr="00FA0067">
        <w:rPr>
          <w:rFonts w:cstheme="minorHAnsi"/>
          <w:b/>
          <w:color w:val="000000"/>
          <w:spacing w:val="14"/>
          <w:w w:val="90"/>
          <w:sz w:val="24"/>
          <w:szCs w:val="24"/>
        </w:rPr>
        <w:t xml:space="preserve"> </w:t>
      </w:r>
      <w:r w:rsidRPr="00FA0067">
        <w:rPr>
          <w:rFonts w:cstheme="minorHAnsi"/>
          <w:b/>
          <w:color w:val="000000"/>
          <w:w w:val="91"/>
          <w:sz w:val="24"/>
          <w:szCs w:val="24"/>
        </w:rPr>
        <w:t>s</w:t>
      </w:r>
      <w:r w:rsidRPr="00FA0067">
        <w:rPr>
          <w:rFonts w:cstheme="minorHAnsi"/>
          <w:b/>
          <w:color w:val="000000"/>
          <w:spacing w:val="8"/>
          <w:w w:val="91"/>
          <w:sz w:val="24"/>
          <w:szCs w:val="24"/>
        </w:rPr>
        <w:t>ü</w:t>
      </w:r>
      <w:r w:rsidRPr="00FA0067">
        <w:rPr>
          <w:rFonts w:cstheme="minorHAnsi"/>
          <w:b/>
          <w:color w:val="000000"/>
          <w:spacing w:val="2"/>
          <w:w w:val="91"/>
          <w:sz w:val="24"/>
          <w:szCs w:val="24"/>
        </w:rPr>
        <w:t>r</w:t>
      </w:r>
      <w:r w:rsidRPr="00FA0067">
        <w:rPr>
          <w:rFonts w:cstheme="minorHAnsi"/>
          <w:b/>
          <w:color w:val="000000"/>
          <w:spacing w:val="-4"/>
          <w:w w:val="91"/>
          <w:sz w:val="24"/>
          <w:szCs w:val="24"/>
        </w:rPr>
        <w:t>d</w:t>
      </w:r>
      <w:r w:rsidRPr="00FA0067">
        <w:rPr>
          <w:rFonts w:cstheme="minorHAnsi"/>
          <w:b/>
          <w:color w:val="000000"/>
          <w:spacing w:val="8"/>
          <w:w w:val="91"/>
          <w:sz w:val="24"/>
          <w:szCs w:val="24"/>
        </w:rPr>
        <w:t>ü</w:t>
      </w:r>
      <w:r w:rsidRPr="00FA0067">
        <w:rPr>
          <w:rFonts w:cstheme="minorHAnsi"/>
          <w:b/>
          <w:color w:val="000000"/>
          <w:spacing w:val="2"/>
          <w:w w:val="91"/>
          <w:sz w:val="24"/>
          <w:szCs w:val="24"/>
        </w:rPr>
        <w:t>r</w:t>
      </w:r>
      <w:r w:rsidRPr="00FA0067">
        <w:rPr>
          <w:rFonts w:cstheme="minorHAnsi"/>
          <w:b/>
          <w:color w:val="000000"/>
          <w:w w:val="91"/>
          <w:sz w:val="24"/>
          <w:szCs w:val="24"/>
        </w:rPr>
        <w:t>m</w:t>
      </w:r>
      <w:r w:rsidRPr="00FA0067">
        <w:rPr>
          <w:rFonts w:cstheme="minorHAnsi"/>
          <w:b/>
          <w:color w:val="000000"/>
          <w:spacing w:val="-2"/>
          <w:w w:val="91"/>
          <w:sz w:val="24"/>
          <w:szCs w:val="24"/>
        </w:rPr>
        <w:t>e</w:t>
      </w:r>
      <w:r w:rsidRPr="00FA0067">
        <w:rPr>
          <w:rFonts w:cstheme="minorHAnsi"/>
          <w:b/>
          <w:color w:val="000000"/>
          <w:w w:val="91"/>
          <w:sz w:val="24"/>
          <w:szCs w:val="24"/>
        </w:rPr>
        <w:t>s</w:t>
      </w:r>
      <w:r w:rsidRPr="00FA0067">
        <w:rPr>
          <w:rFonts w:cstheme="minorHAnsi"/>
          <w:b/>
          <w:color w:val="000000"/>
          <w:spacing w:val="3"/>
          <w:w w:val="91"/>
          <w:sz w:val="24"/>
          <w:szCs w:val="24"/>
        </w:rPr>
        <w:t>i</w:t>
      </w:r>
      <w:r w:rsidRPr="00FA0067">
        <w:rPr>
          <w:rFonts w:cstheme="minorHAnsi"/>
          <w:b/>
          <w:color w:val="000000"/>
          <w:spacing w:val="-4"/>
          <w:w w:val="91"/>
          <w:sz w:val="24"/>
          <w:szCs w:val="24"/>
        </w:rPr>
        <w:t>n</w:t>
      </w:r>
      <w:r w:rsidRPr="00FA0067">
        <w:rPr>
          <w:rFonts w:cstheme="minorHAnsi"/>
          <w:b/>
          <w:color w:val="000000"/>
          <w:w w:val="91"/>
          <w:sz w:val="24"/>
          <w:szCs w:val="24"/>
        </w:rPr>
        <w:t xml:space="preserve">i </w:t>
      </w:r>
      <w:r w:rsidRPr="00FA0067">
        <w:rPr>
          <w:rFonts w:cstheme="minorHAnsi"/>
          <w:b/>
          <w:color w:val="000000"/>
          <w:w w:val="90"/>
          <w:sz w:val="24"/>
          <w:szCs w:val="24"/>
        </w:rPr>
        <w:t>s</w:t>
      </w:r>
      <w:r w:rsidRPr="00FA0067">
        <w:rPr>
          <w:rFonts w:cstheme="minorHAnsi"/>
          <w:b/>
          <w:color w:val="000000"/>
          <w:spacing w:val="-2"/>
          <w:w w:val="90"/>
          <w:sz w:val="24"/>
          <w:szCs w:val="24"/>
        </w:rPr>
        <w:t>a</w:t>
      </w:r>
      <w:r w:rsidRPr="00FA0067">
        <w:rPr>
          <w:rFonts w:cstheme="minorHAnsi"/>
          <w:b/>
          <w:color w:val="000000"/>
          <w:spacing w:val="-4"/>
          <w:w w:val="90"/>
          <w:sz w:val="24"/>
          <w:szCs w:val="24"/>
        </w:rPr>
        <w:t>ğ</w:t>
      </w:r>
      <w:r w:rsidRPr="00FA0067">
        <w:rPr>
          <w:rFonts w:cstheme="minorHAnsi"/>
          <w:b/>
          <w:color w:val="000000"/>
          <w:spacing w:val="3"/>
          <w:w w:val="90"/>
          <w:sz w:val="24"/>
          <w:szCs w:val="24"/>
        </w:rPr>
        <w:t>l</w:t>
      </w:r>
      <w:r w:rsidRPr="00FA0067">
        <w:rPr>
          <w:rFonts w:cstheme="minorHAnsi"/>
          <w:b/>
          <w:color w:val="000000"/>
          <w:spacing w:val="-2"/>
          <w:w w:val="90"/>
          <w:sz w:val="24"/>
          <w:szCs w:val="24"/>
        </w:rPr>
        <w:t>a</w:t>
      </w:r>
      <w:r w:rsidRPr="00FA0067">
        <w:rPr>
          <w:rFonts w:cstheme="minorHAnsi"/>
          <w:b/>
          <w:color w:val="000000"/>
          <w:spacing w:val="-14"/>
          <w:w w:val="90"/>
          <w:sz w:val="24"/>
          <w:szCs w:val="24"/>
        </w:rPr>
        <w:t>y</w:t>
      </w:r>
      <w:r w:rsidRPr="00FA0067">
        <w:rPr>
          <w:rFonts w:cstheme="minorHAnsi"/>
          <w:b/>
          <w:color w:val="000000"/>
          <w:spacing w:val="-2"/>
          <w:w w:val="90"/>
          <w:sz w:val="24"/>
          <w:szCs w:val="24"/>
        </w:rPr>
        <w:t>aca</w:t>
      </w:r>
      <w:r w:rsidRPr="00FA0067">
        <w:rPr>
          <w:rFonts w:cstheme="minorHAnsi"/>
          <w:b/>
          <w:color w:val="000000"/>
          <w:w w:val="90"/>
          <w:sz w:val="24"/>
          <w:szCs w:val="24"/>
        </w:rPr>
        <w:t>k</w:t>
      </w:r>
      <w:r w:rsidRPr="00FA0067">
        <w:rPr>
          <w:rFonts w:cstheme="minorHAnsi"/>
          <w:b/>
          <w:color w:val="000000"/>
          <w:spacing w:val="5"/>
          <w:w w:val="90"/>
          <w:sz w:val="24"/>
          <w:szCs w:val="24"/>
        </w:rPr>
        <w:t xml:space="preserve"> </w:t>
      </w:r>
      <w:r w:rsidRPr="00FA0067">
        <w:rPr>
          <w:rFonts w:cstheme="minorHAnsi"/>
          <w:b/>
          <w:color w:val="000000"/>
          <w:spacing w:val="-14"/>
          <w:w w:val="90"/>
          <w:sz w:val="24"/>
          <w:szCs w:val="24"/>
        </w:rPr>
        <w:t>y</w:t>
      </w:r>
      <w:r w:rsidRPr="00FA0067">
        <w:rPr>
          <w:rFonts w:cstheme="minorHAnsi"/>
          <w:b/>
          <w:color w:val="000000"/>
          <w:spacing w:val="-2"/>
          <w:w w:val="90"/>
          <w:sz w:val="24"/>
          <w:szCs w:val="24"/>
        </w:rPr>
        <w:t>e</w:t>
      </w:r>
      <w:r w:rsidRPr="00FA0067">
        <w:rPr>
          <w:rFonts w:cstheme="minorHAnsi"/>
          <w:b/>
          <w:color w:val="000000"/>
          <w:spacing w:val="3"/>
          <w:w w:val="90"/>
          <w:sz w:val="24"/>
          <w:szCs w:val="24"/>
        </w:rPr>
        <w:t>t</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spacing w:val="3"/>
          <w:w w:val="90"/>
          <w:sz w:val="24"/>
          <w:szCs w:val="24"/>
        </w:rPr>
        <w:t>lili</w:t>
      </w:r>
      <w:r w:rsidRPr="00FA0067">
        <w:rPr>
          <w:rFonts w:cstheme="minorHAnsi"/>
          <w:b/>
          <w:color w:val="000000"/>
          <w:spacing w:val="-4"/>
          <w:w w:val="90"/>
          <w:sz w:val="24"/>
          <w:szCs w:val="24"/>
        </w:rPr>
        <w:t>k</w:t>
      </w:r>
      <w:r w:rsidRPr="00FA0067">
        <w:rPr>
          <w:rFonts w:cstheme="minorHAnsi"/>
          <w:b/>
          <w:color w:val="000000"/>
          <w:spacing w:val="3"/>
          <w:w w:val="90"/>
          <w:sz w:val="24"/>
          <w:szCs w:val="24"/>
        </w:rPr>
        <w:t>t</w:t>
      </w:r>
      <w:r w:rsidRPr="00FA0067">
        <w:rPr>
          <w:rFonts w:cstheme="minorHAnsi"/>
          <w:b/>
          <w:color w:val="000000"/>
          <w:w w:val="90"/>
          <w:sz w:val="24"/>
          <w:szCs w:val="24"/>
        </w:rPr>
        <w:t>e</w:t>
      </w:r>
      <w:r w:rsidRPr="00FA0067">
        <w:rPr>
          <w:rFonts w:cstheme="minorHAnsi"/>
          <w:b/>
          <w:color w:val="000000"/>
          <w:spacing w:val="9"/>
          <w:w w:val="90"/>
          <w:sz w:val="24"/>
          <w:szCs w:val="24"/>
        </w:rPr>
        <w:t xml:space="preserve"> </w:t>
      </w:r>
      <w:r w:rsidRPr="00FA0067">
        <w:rPr>
          <w:rFonts w:cstheme="minorHAnsi"/>
          <w:b/>
          <w:color w:val="000000"/>
          <w:spacing w:val="8"/>
          <w:sz w:val="24"/>
          <w:szCs w:val="24"/>
        </w:rPr>
        <w:t>o</w:t>
      </w:r>
      <w:r w:rsidRPr="00FA0067">
        <w:rPr>
          <w:rFonts w:cstheme="minorHAnsi"/>
          <w:b/>
          <w:color w:val="000000"/>
          <w:spacing w:val="3"/>
          <w:sz w:val="24"/>
          <w:szCs w:val="24"/>
        </w:rPr>
        <w:t>l</w:t>
      </w:r>
      <w:r w:rsidRPr="00FA0067">
        <w:rPr>
          <w:rFonts w:cstheme="minorHAnsi"/>
          <w:b/>
          <w:color w:val="000000"/>
          <w:sz w:val="24"/>
          <w:szCs w:val="24"/>
        </w:rPr>
        <w:t>m</w:t>
      </w:r>
      <w:r w:rsidRPr="00FA0067">
        <w:rPr>
          <w:rFonts w:cstheme="minorHAnsi"/>
          <w:b/>
          <w:color w:val="000000"/>
          <w:spacing w:val="-2"/>
          <w:sz w:val="24"/>
          <w:szCs w:val="24"/>
        </w:rPr>
        <w:t>a</w:t>
      </w:r>
      <w:r w:rsidRPr="00FA0067">
        <w:rPr>
          <w:rFonts w:cstheme="minorHAnsi"/>
          <w:b/>
          <w:color w:val="000000"/>
          <w:spacing w:val="3"/>
          <w:sz w:val="24"/>
          <w:szCs w:val="24"/>
        </w:rPr>
        <w:t>lı</w:t>
      </w:r>
      <w:r w:rsidRPr="00FA0067">
        <w:rPr>
          <w:rFonts w:cstheme="minorHAnsi"/>
          <w:b/>
          <w:color w:val="000000"/>
          <w:spacing w:val="-4"/>
          <w:sz w:val="24"/>
          <w:szCs w:val="24"/>
        </w:rPr>
        <w:t>d</w:t>
      </w:r>
      <w:r w:rsidRPr="00FA0067">
        <w:rPr>
          <w:rFonts w:cstheme="minorHAnsi"/>
          <w:b/>
          <w:color w:val="000000"/>
          <w:spacing w:val="3"/>
          <w:sz w:val="24"/>
          <w:szCs w:val="24"/>
        </w:rPr>
        <w:t>ı</w:t>
      </w:r>
      <w:r w:rsidRPr="00FA0067">
        <w:rPr>
          <w:rFonts w:cstheme="minorHAnsi"/>
          <w:b/>
          <w:color w:val="000000"/>
          <w:spacing w:val="2"/>
          <w:sz w:val="24"/>
          <w:szCs w:val="24"/>
        </w:rPr>
        <w:t>r</w:t>
      </w:r>
      <w:r w:rsidRPr="00FA0067">
        <w:rPr>
          <w:rFonts w:cstheme="minorHAnsi"/>
          <w:b/>
          <w:color w:val="000000"/>
          <w:sz w:val="24"/>
          <w:szCs w:val="24"/>
        </w:rPr>
        <w:t>.</w:t>
      </w:r>
    </w:p>
    <w:p w14:paraId="7DE31642" w14:textId="77777777" w:rsidR="00FA0067" w:rsidRPr="00190F44" w:rsidRDefault="00FA0067" w:rsidP="00FA0067">
      <w:pPr>
        <w:widowControl w:val="0"/>
        <w:autoSpaceDE w:val="0"/>
        <w:autoSpaceDN w:val="0"/>
        <w:adjustRightInd w:val="0"/>
        <w:spacing w:before="4" w:after="0" w:line="276" w:lineRule="auto"/>
        <w:jc w:val="both"/>
        <w:rPr>
          <w:rFonts w:ascii="Times New Roman" w:hAnsi="Times New Roman"/>
          <w:color w:val="000000"/>
          <w:sz w:val="24"/>
          <w:szCs w:val="24"/>
        </w:rPr>
      </w:pPr>
    </w:p>
    <w:p w14:paraId="0BD9DA9D" w14:textId="77777777" w:rsidR="00FA0067" w:rsidRPr="00190F44" w:rsidRDefault="00FA0067" w:rsidP="00FA0067">
      <w:pPr>
        <w:widowControl w:val="0"/>
        <w:autoSpaceDE w:val="0"/>
        <w:autoSpaceDN w:val="0"/>
        <w:adjustRightInd w:val="0"/>
        <w:spacing w:before="2" w:after="0" w:line="276" w:lineRule="auto"/>
        <w:jc w:val="both"/>
        <w:rPr>
          <w:rFonts w:ascii="Times New Roman" w:hAnsi="Times New Roman"/>
          <w:color w:val="000000"/>
          <w:sz w:val="24"/>
          <w:szCs w:val="24"/>
        </w:rPr>
      </w:pPr>
      <w:r w:rsidRPr="00584991">
        <w:rPr>
          <w:rFonts w:ascii="Times New Roman" w:hAnsi="Times New Roman"/>
          <w:color w:val="000000"/>
          <w:sz w:val="24"/>
          <w:szCs w:val="24"/>
        </w:rPr>
        <w:t>Devlet Üniversitesi’ne bağlı bir program olmamız nedeniyle bütçemiz kısıtlıdır.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Program öğretim elemanlarının maaş ve ek ders ücretleri Lisansüstü Eğitim Enstitüsü bütçesinden, döner sermaye gelirleri ise Rektörlük Döner Sermaye bütçesinden karşılanmaktadır. Öğretim üyelerinin maaşları 657 sayılı devlet memuru kanunu ve 2547 sayılı kanunun akademik personel maaş ücretleri hesaplama usullerine bakılarak hesaplanmaktadır. Öğretim elemanlarının ek ders ücretleri 2547 nolu kanunun Ek Ders Usulü ve Esasları’na göre düzenlenmektedir. Öğretim elemanlarının mesleki gelişimlerini sürdürebilmeleri açısından, öğretim elemanlarının her yıl ulusal ve uluslararası bilimsel toplantılara katılımı desteklenmektedir. Üniversitemizi temsilen Bilimsel Etkinliklere katılan akademik personelimize bildiri ile katılmak koşulu ile yılda bir kez ulusal ve bir kez uluslararası etkinlik katılım desteği sağlanır. Bildiri başına en fazla bir akademisyen destekten faydalanabilir. Ancak 14 Kasım 2014’te yürürlüğe giren Yükseköğretim Personel Kanunu’nda Değişiklik Yapılmasına Dair Kanunla birlikte Öğretim Üye ve Yardımcılarının maaşlarında olumlu bir iyileştirmeye gidilmiş olması ülkemizde nitelikli öğretim kadrosunu çekme ve devamlılığını sağlama noktasında önemli bir teşvik sağlamıştır. Öğretim elemanlarımız yaptıkları TÜBİTAK ve BAP projeleri kanalıyla da ek gelir ve teçhizat edinme imkanına sahiptir. Ayrıca program öğretim elemanlarının bazıları üniversitemizin Bilimsel Araştırma Projeleri (BAP) ile bazıları ise sanayi ortaklı projeler ile bilimsel çalışmalara katkıda bulunmaktadırlar. Ayrıca 14 Aralık 2015 tarihinde Bakanlar Kurulu kararı ile yürürlüğe giren Akademik Teşvik Ödeneği Yönetmeliği’ne dayanarak öğretim üyelerimiz proje, araştırma, yayın, tasarım, sergi, patent, atıflar, tebliğ ve almış olduğu akademik ödüller gibi akademik faaliyetleri için akademik teşvik ödeneği almaktadırlar. Düzenli olarak, Öğretim Üye ve Yardımcılarının istekleri doğrultusunda kütüphaneye kitap alımları gerçekleştirilmekte, üye olunan bilimsel veri tabanı sayısı arttırılarak bilimsel yayınlara ulaşım imkânları genişletilmektedir.</w:t>
      </w:r>
    </w:p>
    <w:p w14:paraId="3FA47D98" w14:textId="77777777" w:rsidR="00FA0067" w:rsidRPr="00190F44" w:rsidRDefault="00FA0067" w:rsidP="00FA0067">
      <w:pPr>
        <w:widowControl w:val="0"/>
        <w:autoSpaceDE w:val="0"/>
        <w:autoSpaceDN w:val="0"/>
        <w:adjustRightInd w:val="0"/>
        <w:spacing w:before="11" w:after="0" w:line="276" w:lineRule="auto"/>
        <w:jc w:val="both"/>
        <w:rPr>
          <w:rFonts w:ascii="Times New Roman" w:hAnsi="Times New Roman"/>
          <w:color w:val="000000"/>
          <w:sz w:val="24"/>
          <w:szCs w:val="24"/>
        </w:rPr>
      </w:pPr>
    </w:p>
    <w:p w14:paraId="247311C7" w14:textId="77777777" w:rsidR="00FA0067" w:rsidRPr="00190F44" w:rsidRDefault="00FA0067" w:rsidP="00FA0067">
      <w:pPr>
        <w:widowControl w:val="0"/>
        <w:autoSpaceDE w:val="0"/>
        <w:autoSpaceDN w:val="0"/>
        <w:adjustRightInd w:val="0"/>
        <w:spacing w:before="48" w:after="0" w:line="276" w:lineRule="auto"/>
        <w:ind w:right="716"/>
        <w:jc w:val="both"/>
        <w:rPr>
          <w:rFonts w:ascii="Times New Roman" w:hAnsi="Times New Roman"/>
          <w:color w:val="000000"/>
          <w:sz w:val="24"/>
          <w:szCs w:val="24"/>
        </w:rPr>
      </w:pPr>
      <w:r w:rsidRPr="00190F44">
        <w:rPr>
          <w:rFonts w:ascii="Times New Roman" w:hAnsi="Times New Roman"/>
          <w:b/>
          <w:bCs/>
          <w:color w:val="000000"/>
          <w:spacing w:val="3"/>
          <w:sz w:val="24"/>
          <w:szCs w:val="24"/>
        </w:rPr>
        <w:t>8</w:t>
      </w:r>
      <w:r w:rsidRPr="00190F44">
        <w:rPr>
          <w:rFonts w:ascii="Times New Roman" w:hAnsi="Times New Roman"/>
          <w:b/>
          <w:bCs/>
          <w:color w:val="000000"/>
          <w:spacing w:val="-5"/>
          <w:sz w:val="24"/>
          <w:szCs w:val="24"/>
        </w:rPr>
        <w:t>.</w:t>
      </w:r>
      <w:r w:rsidRPr="00190F44">
        <w:rPr>
          <w:rFonts w:ascii="Times New Roman" w:hAnsi="Times New Roman"/>
          <w:b/>
          <w:bCs/>
          <w:color w:val="000000"/>
          <w:spacing w:val="3"/>
          <w:sz w:val="24"/>
          <w:szCs w:val="24"/>
        </w:rPr>
        <w:t>3</w:t>
      </w:r>
      <w:r w:rsidRPr="00190F44">
        <w:rPr>
          <w:rFonts w:ascii="Times New Roman" w:hAnsi="Times New Roman"/>
          <w:b/>
          <w:bCs/>
          <w:color w:val="000000"/>
          <w:sz w:val="24"/>
          <w:szCs w:val="24"/>
        </w:rPr>
        <w:t>.</w:t>
      </w:r>
      <w:r w:rsidRPr="00190F44">
        <w:rPr>
          <w:rFonts w:ascii="Times New Roman" w:hAnsi="Times New Roman"/>
          <w:b/>
          <w:bCs/>
          <w:color w:val="000000"/>
          <w:spacing w:val="-4"/>
          <w:sz w:val="24"/>
          <w:szCs w:val="24"/>
        </w:rPr>
        <w:t xml:space="preserve"> </w:t>
      </w:r>
      <w:r w:rsidRPr="00190F44">
        <w:rPr>
          <w:rFonts w:ascii="Times New Roman" w:hAnsi="Times New Roman"/>
          <w:color w:val="000000"/>
          <w:spacing w:val="6"/>
          <w:w w:val="90"/>
          <w:sz w:val="24"/>
          <w:szCs w:val="24"/>
        </w:rPr>
        <w:t>P</w:t>
      </w:r>
      <w:r w:rsidRPr="00190F44">
        <w:rPr>
          <w:rFonts w:ascii="Times New Roman" w:hAnsi="Times New Roman"/>
          <w:color w:val="000000"/>
          <w:spacing w:val="2"/>
          <w:w w:val="90"/>
          <w:sz w:val="24"/>
          <w:szCs w:val="24"/>
        </w:rPr>
        <w:t>r</w:t>
      </w:r>
      <w:r w:rsidRPr="00190F44">
        <w:rPr>
          <w:rFonts w:ascii="Times New Roman" w:hAnsi="Times New Roman"/>
          <w:color w:val="000000"/>
          <w:spacing w:val="7"/>
          <w:w w:val="90"/>
          <w:sz w:val="24"/>
          <w:szCs w:val="24"/>
        </w:rPr>
        <w:t>o</w:t>
      </w:r>
      <w:r w:rsidRPr="00190F44">
        <w:rPr>
          <w:rFonts w:ascii="Times New Roman" w:hAnsi="Times New Roman"/>
          <w:color w:val="000000"/>
          <w:spacing w:val="-4"/>
          <w:w w:val="90"/>
          <w:sz w:val="24"/>
          <w:szCs w:val="24"/>
        </w:rPr>
        <w:t>g</w:t>
      </w:r>
      <w:r w:rsidRPr="00190F44">
        <w:rPr>
          <w:rFonts w:ascii="Times New Roman" w:hAnsi="Times New Roman"/>
          <w:color w:val="000000"/>
          <w:spacing w:val="2"/>
          <w:w w:val="90"/>
          <w:sz w:val="24"/>
          <w:szCs w:val="24"/>
        </w:rPr>
        <w:t>r</w:t>
      </w:r>
      <w:r w:rsidRPr="00190F44">
        <w:rPr>
          <w:rFonts w:ascii="Times New Roman" w:hAnsi="Times New Roman"/>
          <w:color w:val="000000"/>
          <w:spacing w:val="-2"/>
          <w:w w:val="90"/>
          <w:sz w:val="24"/>
          <w:szCs w:val="24"/>
        </w:rPr>
        <w:t>a</w:t>
      </w:r>
      <w:r w:rsidRPr="00190F44">
        <w:rPr>
          <w:rFonts w:ascii="Times New Roman" w:hAnsi="Times New Roman"/>
          <w:color w:val="000000"/>
          <w:w w:val="90"/>
          <w:sz w:val="24"/>
          <w:szCs w:val="24"/>
        </w:rPr>
        <w:t>m</w:t>
      </w:r>
      <w:r w:rsidRPr="00190F44">
        <w:rPr>
          <w:rFonts w:ascii="Times New Roman" w:hAnsi="Times New Roman"/>
          <w:color w:val="000000"/>
          <w:spacing w:val="9"/>
          <w:w w:val="90"/>
          <w:sz w:val="24"/>
          <w:szCs w:val="24"/>
        </w:rPr>
        <w:t xml:space="preserve"> </w:t>
      </w:r>
      <w:r w:rsidRPr="00190F44">
        <w:rPr>
          <w:rFonts w:ascii="Times New Roman" w:hAnsi="Times New Roman"/>
          <w:color w:val="000000"/>
          <w:spacing w:val="3"/>
          <w:w w:val="90"/>
          <w:sz w:val="24"/>
          <w:szCs w:val="24"/>
        </w:rPr>
        <w:t>i</w:t>
      </w:r>
      <w:r w:rsidRPr="00190F44">
        <w:rPr>
          <w:rFonts w:ascii="Times New Roman" w:hAnsi="Times New Roman"/>
          <w:color w:val="000000"/>
          <w:spacing w:val="-2"/>
          <w:w w:val="90"/>
          <w:sz w:val="24"/>
          <w:szCs w:val="24"/>
        </w:rPr>
        <w:t>ç</w:t>
      </w:r>
      <w:r w:rsidRPr="00190F44">
        <w:rPr>
          <w:rFonts w:ascii="Times New Roman" w:hAnsi="Times New Roman"/>
          <w:color w:val="000000"/>
          <w:spacing w:val="3"/>
          <w:w w:val="90"/>
          <w:sz w:val="24"/>
          <w:szCs w:val="24"/>
        </w:rPr>
        <w:t>i</w:t>
      </w:r>
      <w:r w:rsidRPr="00190F44">
        <w:rPr>
          <w:rFonts w:ascii="Times New Roman" w:hAnsi="Times New Roman"/>
          <w:color w:val="000000"/>
          <w:w w:val="90"/>
          <w:sz w:val="24"/>
          <w:szCs w:val="24"/>
        </w:rPr>
        <w:t xml:space="preserve">n </w:t>
      </w:r>
      <w:r w:rsidRPr="00190F44">
        <w:rPr>
          <w:rFonts w:ascii="Times New Roman" w:hAnsi="Times New Roman"/>
          <w:color w:val="000000"/>
          <w:spacing w:val="-4"/>
          <w:w w:val="90"/>
          <w:sz w:val="24"/>
          <w:szCs w:val="24"/>
        </w:rPr>
        <w:t>g</w:t>
      </w:r>
      <w:r w:rsidRPr="00190F44">
        <w:rPr>
          <w:rFonts w:ascii="Times New Roman" w:hAnsi="Times New Roman"/>
          <w:color w:val="000000"/>
          <w:spacing w:val="-2"/>
          <w:w w:val="90"/>
          <w:sz w:val="24"/>
          <w:szCs w:val="24"/>
        </w:rPr>
        <w:t>e</w:t>
      </w:r>
      <w:r w:rsidRPr="00190F44">
        <w:rPr>
          <w:rFonts w:ascii="Times New Roman" w:hAnsi="Times New Roman"/>
          <w:color w:val="000000"/>
          <w:spacing w:val="2"/>
          <w:w w:val="90"/>
          <w:sz w:val="24"/>
          <w:szCs w:val="24"/>
        </w:rPr>
        <w:t>r</w:t>
      </w:r>
      <w:r w:rsidRPr="00190F44">
        <w:rPr>
          <w:rFonts w:ascii="Times New Roman" w:hAnsi="Times New Roman"/>
          <w:color w:val="000000"/>
          <w:spacing w:val="-2"/>
          <w:w w:val="90"/>
          <w:sz w:val="24"/>
          <w:szCs w:val="24"/>
        </w:rPr>
        <w:t>e</w:t>
      </w:r>
      <w:r w:rsidRPr="00190F44">
        <w:rPr>
          <w:rFonts w:ascii="Times New Roman" w:hAnsi="Times New Roman"/>
          <w:color w:val="000000"/>
          <w:spacing w:val="-4"/>
          <w:w w:val="90"/>
          <w:sz w:val="24"/>
          <w:szCs w:val="24"/>
        </w:rPr>
        <w:t>k</w:t>
      </w:r>
      <w:r w:rsidRPr="00190F44">
        <w:rPr>
          <w:rFonts w:ascii="Times New Roman" w:hAnsi="Times New Roman"/>
          <w:color w:val="000000"/>
          <w:spacing w:val="-2"/>
          <w:w w:val="90"/>
          <w:sz w:val="24"/>
          <w:szCs w:val="24"/>
        </w:rPr>
        <w:t>e</w:t>
      </w:r>
      <w:r w:rsidRPr="00190F44">
        <w:rPr>
          <w:rFonts w:ascii="Times New Roman" w:hAnsi="Times New Roman"/>
          <w:color w:val="000000"/>
          <w:w w:val="90"/>
          <w:sz w:val="24"/>
          <w:szCs w:val="24"/>
        </w:rPr>
        <w:t>n</w:t>
      </w:r>
      <w:r w:rsidRPr="00190F44">
        <w:rPr>
          <w:rFonts w:ascii="Times New Roman" w:hAnsi="Times New Roman"/>
          <w:color w:val="000000"/>
          <w:spacing w:val="3"/>
          <w:w w:val="90"/>
          <w:sz w:val="24"/>
          <w:szCs w:val="24"/>
        </w:rPr>
        <w:t xml:space="preserve"> </w:t>
      </w:r>
      <w:r w:rsidRPr="00190F44">
        <w:rPr>
          <w:rFonts w:ascii="Times New Roman" w:hAnsi="Times New Roman"/>
          <w:color w:val="000000"/>
          <w:spacing w:val="-2"/>
          <w:w w:val="90"/>
          <w:sz w:val="24"/>
          <w:szCs w:val="24"/>
        </w:rPr>
        <w:t>a</w:t>
      </w:r>
      <w:r w:rsidRPr="00190F44">
        <w:rPr>
          <w:rFonts w:ascii="Times New Roman" w:hAnsi="Times New Roman"/>
          <w:color w:val="000000"/>
          <w:spacing w:val="3"/>
          <w:w w:val="90"/>
          <w:sz w:val="24"/>
          <w:szCs w:val="24"/>
        </w:rPr>
        <w:t>lt</w:t>
      </w:r>
      <w:r w:rsidRPr="00190F44">
        <w:rPr>
          <w:rFonts w:ascii="Times New Roman" w:hAnsi="Times New Roman"/>
          <w:color w:val="000000"/>
          <w:spacing w:val="-14"/>
          <w:w w:val="90"/>
          <w:sz w:val="24"/>
          <w:szCs w:val="24"/>
        </w:rPr>
        <w:t>y</w:t>
      </w:r>
      <w:r w:rsidRPr="00190F44">
        <w:rPr>
          <w:rFonts w:ascii="Times New Roman" w:hAnsi="Times New Roman"/>
          <w:color w:val="000000"/>
          <w:spacing w:val="-2"/>
          <w:w w:val="90"/>
          <w:sz w:val="24"/>
          <w:szCs w:val="24"/>
        </w:rPr>
        <w:t>a</w:t>
      </w:r>
      <w:r w:rsidRPr="00190F44">
        <w:rPr>
          <w:rFonts w:ascii="Times New Roman" w:hAnsi="Times New Roman"/>
          <w:color w:val="000000"/>
          <w:spacing w:val="-4"/>
          <w:w w:val="90"/>
          <w:sz w:val="24"/>
          <w:szCs w:val="24"/>
        </w:rPr>
        <w:t>p</w:t>
      </w:r>
      <w:r w:rsidRPr="00190F44">
        <w:rPr>
          <w:rFonts w:ascii="Times New Roman" w:hAnsi="Times New Roman"/>
          <w:color w:val="000000"/>
          <w:spacing w:val="3"/>
          <w:w w:val="90"/>
          <w:sz w:val="24"/>
          <w:szCs w:val="24"/>
        </w:rPr>
        <w:t>ı</w:t>
      </w:r>
      <w:r w:rsidRPr="00190F44">
        <w:rPr>
          <w:rFonts w:ascii="Times New Roman" w:hAnsi="Times New Roman"/>
          <w:color w:val="000000"/>
          <w:spacing w:val="-14"/>
          <w:w w:val="90"/>
          <w:sz w:val="24"/>
          <w:szCs w:val="24"/>
        </w:rPr>
        <w:t>y</w:t>
      </w:r>
      <w:r w:rsidRPr="00190F44">
        <w:rPr>
          <w:rFonts w:ascii="Times New Roman" w:hAnsi="Times New Roman"/>
          <w:color w:val="000000"/>
          <w:w w:val="90"/>
          <w:sz w:val="24"/>
          <w:szCs w:val="24"/>
        </w:rPr>
        <w:t>ı</w:t>
      </w:r>
      <w:r w:rsidRPr="00190F44">
        <w:rPr>
          <w:rFonts w:ascii="Times New Roman" w:hAnsi="Times New Roman"/>
          <w:color w:val="000000"/>
          <w:spacing w:val="9"/>
          <w:w w:val="90"/>
          <w:sz w:val="24"/>
          <w:szCs w:val="24"/>
        </w:rPr>
        <w:t xml:space="preserve"> </w:t>
      </w:r>
      <w:r w:rsidRPr="00190F44">
        <w:rPr>
          <w:rFonts w:ascii="Times New Roman" w:hAnsi="Times New Roman"/>
          <w:color w:val="000000"/>
          <w:spacing w:val="3"/>
          <w:w w:val="90"/>
          <w:sz w:val="24"/>
          <w:szCs w:val="24"/>
        </w:rPr>
        <w:t>t</w:t>
      </w:r>
      <w:r w:rsidRPr="00190F44">
        <w:rPr>
          <w:rFonts w:ascii="Times New Roman" w:hAnsi="Times New Roman"/>
          <w:color w:val="000000"/>
          <w:spacing w:val="-2"/>
          <w:w w:val="90"/>
          <w:sz w:val="24"/>
          <w:szCs w:val="24"/>
        </w:rPr>
        <w:t>e</w:t>
      </w:r>
      <w:r w:rsidRPr="00190F44">
        <w:rPr>
          <w:rFonts w:ascii="Times New Roman" w:hAnsi="Times New Roman"/>
          <w:color w:val="000000"/>
          <w:w w:val="90"/>
          <w:sz w:val="24"/>
          <w:szCs w:val="24"/>
        </w:rPr>
        <w:t>m</w:t>
      </w:r>
      <w:r w:rsidRPr="00190F44">
        <w:rPr>
          <w:rFonts w:ascii="Times New Roman" w:hAnsi="Times New Roman"/>
          <w:color w:val="000000"/>
          <w:spacing w:val="3"/>
          <w:w w:val="90"/>
          <w:sz w:val="24"/>
          <w:szCs w:val="24"/>
        </w:rPr>
        <w:t>i</w:t>
      </w:r>
      <w:r w:rsidRPr="00190F44">
        <w:rPr>
          <w:rFonts w:ascii="Times New Roman" w:hAnsi="Times New Roman"/>
          <w:color w:val="000000"/>
          <w:w w:val="90"/>
          <w:sz w:val="24"/>
          <w:szCs w:val="24"/>
        </w:rPr>
        <w:t>n</w:t>
      </w:r>
      <w:r w:rsidRPr="00190F44">
        <w:rPr>
          <w:rFonts w:ascii="Times New Roman" w:hAnsi="Times New Roman"/>
          <w:color w:val="000000"/>
          <w:spacing w:val="2"/>
          <w:w w:val="90"/>
          <w:sz w:val="24"/>
          <w:szCs w:val="24"/>
        </w:rPr>
        <w:t xml:space="preserve"> </w:t>
      </w:r>
      <w:r w:rsidRPr="00190F44">
        <w:rPr>
          <w:rFonts w:ascii="Times New Roman" w:hAnsi="Times New Roman"/>
          <w:color w:val="000000"/>
          <w:spacing w:val="-2"/>
          <w:w w:val="90"/>
          <w:sz w:val="24"/>
          <w:szCs w:val="24"/>
        </w:rPr>
        <w:t>e</w:t>
      </w:r>
      <w:r w:rsidRPr="00190F44">
        <w:rPr>
          <w:rFonts w:ascii="Times New Roman" w:hAnsi="Times New Roman"/>
          <w:color w:val="000000"/>
          <w:spacing w:val="3"/>
          <w:w w:val="90"/>
          <w:sz w:val="24"/>
          <w:szCs w:val="24"/>
        </w:rPr>
        <w:t>t</w:t>
      </w:r>
      <w:r w:rsidRPr="00190F44">
        <w:rPr>
          <w:rFonts w:ascii="Times New Roman" w:hAnsi="Times New Roman"/>
          <w:color w:val="000000"/>
          <w:w w:val="90"/>
          <w:sz w:val="24"/>
          <w:szCs w:val="24"/>
        </w:rPr>
        <w:t>m</w:t>
      </w:r>
      <w:r w:rsidRPr="00190F44">
        <w:rPr>
          <w:rFonts w:ascii="Times New Roman" w:hAnsi="Times New Roman"/>
          <w:color w:val="000000"/>
          <w:spacing w:val="-2"/>
          <w:w w:val="90"/>
          <w:sz w:val="24"/>
          <w:szCs w:val="24"/>
        </w:rPr>
        <w:t>e</w:t>
      </w:r>
      <w:r w:rsidRPr="00190F44">
        <w:rPr>
          <w:rFonts w:ascii="Times New Roman" w:hAnsi="Times New Roman"/>
          <w:color w:val="000000"/>
          <w:spacing w:val="-14"/>
          <w:w w:val="90"/>
          <w:sz w:val="24"/>
          <w:szCs w:val="24"/>
        </w:rPr>
        <w:t>y</w:t>
      </w:r>
      <w:r w:rsidRPr="00190F44">
        <w:rPr>
          <w:rFonts w:ascii="Times New Roman" w:hAnsi="Times New Roman"/>
          <w:color w:val="000000"/>
          <w:spacing w:val="-2"/>
          <w:w w:val="90"/>
          <w:sz w:val="24"/>
          <w:szCs w:val="24"/>
        </w:rPr>
        <w:t>e</w:t>
      </w:r>
      <w:r w:rsidRPr="00190F44">
        <w:rPr>
          <w:rFonts w:ascii="Times New Roman" w:hAnsi="Times New Roman"/>
          <w:color w:val="000000"/>
          <w:w w:val="90"/>
          <w:sz w:val="24"/>
          <w:szCs w:val="24"/>
        </w:rPr>
        <w:t>,</w:t>
      </w:r>
      <w:r w:rsidRPr="00190F44">
        <w:rPr>
          <w:rFonts w:ascii="Times New Roman" w:hAnsi="Times New Roman"/>
          <w:color w:val="000000"/>
          <w:spacing w:val="4"/>
          <w:w w:val="90"/>
          <w:sz w:val="24"/>
          <w:szCs w:val="24"/>
        </w:rPr>
        <w:t xml:space="preserve"> </w:t>
      </w:r>
      <w:r w:rsidRPr="00190F44">
        <w:rPr>
          <w:rFonts w:ascii="Times New Roman" w:hAnsi="Times New Roman"/>
          <w:color w:val="000000"/>
          <w:spacing w:val="-4"/>
          <w:w w:val="90"/>
          <w:sz w:val="24"/>
          <w:szCs w:val="24"/>
        </w:rPr>
        <w:t>b</w:t>
      </w:r>
      <w:r w:rsidRPr="00190F44">
        <w:rPr>
          <w:rFonts w:ascii="Times New Roman" w:hAnsi="Times New Roman"/>
          <w:color w:val="000000"/>
          <w:spacing w:val="-2"/>
          <w:w w:val="90"/>
          <w:sz w:val="24"/>
          <w:szCs w:val="24"/>
        </w:rPr>
        <w:t>a</w:t>
      </w:r>
      <w:r w:rsidRPr="00190F44">
        <w:rPr>
          <w:rFonts w:ascii="Times New Roman" w:hAnsi="Times New Roman"/>
          <w:color w:val="000000"/>
          <w:spacing w:val="-4"/>
          <w:w w:val="90"/>
          <w:sz w:val="24"/>
          <w:szCs w:val="24"/>
        </w:rPr>
        <w:t>k</w:t>
      </w:r>
      <w:r w:rsidRPr="00190F44">
        <w:rPr>
          <w:rFonts w:ascii="Times New Roman" w:hAnsi="Times New Roman"/>
          <w:color w:val="000000"/>
          <w:spacing w:val="3"/>
          <w:w w:val="90"/>
          <w:sz w:val="24"/>
          <w:szCs w:val="24"/>
        </w:rPr>
        <w:t>ı</w:t>
      </w:r>
      <w:r w:rsidRPr="00190F44">
        <w:rPr>
          <w:rFonts w:ascii="Times New Roman" w:hAnsi="Times New Roman"/>
          <w:color w:val="000000"/>
          <w:w w:val="90"/>
          <w:sz w:val="24"/>
          <w:szCs w:val="24"/>
        </w:rPr>
        <w:t>m</w:t>
      </w:r>
      <w:r w:rsidRPr="00190F44">
        <w:rPr>
          <w:rFonts w:ascii="Times New Roman" w:hAnsi="Times New Roman"/>
          <w:color w:val="000000"/>
          <w:spacing w:val="3"/>
          <w:w w:val="90"/>
          <w:sz w:val="24"/>
          <w:szCs w:val="24"/>
        </w:rPr>
        <w:t>ı</w:t>
      </w:r>
      <w:r w:rsidRPr="00190F44">
        <w:rPr>
          <w:rFonts w:ascii="Times New Roman" w:hAnsi="Times New Roman"/>
          <w:color w:val="000000"/>
          <w:spacing w:val="-4"/>
          <w:w w:val="90"/>
          <w:sz w:val="24"/>
          <w:szCs w:val="24"/>
        </w:rPr>
        <w:t>n</w:t>
      </w:r>
      <w:r w:rsidRPr="00190F44">
        <w:rPr>
          <w:rFonts w:ascii="Times New Roman" w:hAnsi="Times New Roman"/>
          <w:color w:val="000000"/>
          <w:w w:val="90"/>
          <w:sz w:val="24"/>
          <w:szCs w:val="24"/>
        </w:rPr>
        <w:t>ı</w:t>
      </w:r>
      <w:r w:rsidRPr="00190F44">
        <w:rPr>
          <w:rFonts w:ascii="Times New Roman" w:hAnsi="Times New Roman"/>
          <w:color w:val="000000"/>
          <w:spacing w:val="12"/>
          <w:w w:val="90"/>
          <w:sz w:val="24"/>
          <w:szCs w:val="24"/>
        </w:rPr>
        <w:t xml:space="preserve"> </w:t>
      </w:r>
      <w:r w:rsidRPr="00190F44">
        <w:rPr>
          <w:rFonts w:ascii="Times New Roman" w:hAnsi="Times New Roman"/>
          <w:color w:val="000000"/>
          <w:spacing w:val="-14"/>
          <w:w w:val="90"/>
          <w:sz w:val="24"/>
          <w:szCs w:val="24"/>
        </w:rPr>
        <w:t>y</w:t>
      </w:r>
      <w:r w:rsidRPr="00190F44">
        <w:rPr>
          <w:rFonts w:ascii="Times New Roman" w:hAnsi="Times New Roman"/>
          <w:color w:val="000000"/>
          <w:spacing w:val="-2"/>
          <w:w w:val="90"/>
          <w:sz w:val="24"/>
          <w:szCs w:val="24"/>
        </w:rPr>
        <w:t>a</w:t>
      </w:r>
      <w:r w:rsidRPr="00190F44">
        <w:rPr>
          <w:rFonts w:ascii="Times New Roman" w:hAnsi="Times New Roman"/>
          <w:color w:val="000000"/>
          <w:spacing w:val="-4"/>
          <w:w w:val="90"/>
          <w:sz w:val="24"/>
          <w:szCs w:val="24"/>
        </w:rPr>
        <w:t>p</w:t>
      </w:r>
      <w:r w:rsidRPr="00190F44">
        <w:rPr>
          <w:rFonts w:ascii="Times New Roman" w:hAnsi="Times New Roman"/>
          <w:color w:val="000000"/>
          <w:w w:val="90"/>
          <w:sz w:val="24"/>
          <w:szCs w:val="24"/>
        </w:rPr>
        <w:t>m</w:t>
      </w:r>
      <w:r w:rsidRPr="00190F44">
        <w:rPr>
          <w:rFonts w:ascii="Times New Roman" w:hAnsi="Times New Roman"/>
          <w:color w:val="000000"/>
          <w:spacing w:val="-2"/>
          <w:w w:val="90"/>
          <w:sz w:val="24"/>
          <w:szCs w:val="24"/>
        </w:rPr>
        <w:t>a</w:t>
      </w:r>
      <w:r w:rsidRPr="00190F44">
        <w:rPr>
          <w:rFonts w:ascii="Times New Roman" w:hAnsi="Times New Roman"/>
          <w:color w:val="000000"/>
          <w:spacing w:val="-14"/>
          <w:w w:val="90"/>
          <w:sz w:val="24"/>
          <w:szCs w:val="24"/>
        </w:rPr>
        <w:t>y</w:t>
      </w:r>
      <w:r w:rsidRPr="00190F44">
        <w:rPr>
          <w:rFonts w:ascii="Times New Roman" w:hAnsi="Times New Roman"/>
          <w:color w:val="000000"/>
          <w:w w:val="90"/>
          <w:sz w:val="24"/>
          <w:szCs w:val="24"/>
        </w:rPr>
        <w:t>a</w:t>
      </w:r>
      <w:r w:rsidRPr="00190F44">
        <w:rPr>
          <w:rFonts w:ascii="Times New Roman" w:hAnsi="Times New Roman"/>
          <w:color w:val="000000"/>
          <w:spacing w:val="4"/>
          <w:w w:val="90"/>
          <w:sz w:val="24"/>
          <w:szCs w:val="24"/>
        </w:rPr>
        <w:t xml:space="preserve"> </w:t>
      </w:r>
      <w:r w:rsidRPr="00190F44">
        <w:rPr>
          <w:rFonts w:ascii="Times New Roman" w:hAnsi="Times New Roman"/>
          <w:color w:val="000000"/>
          <w:spacing w:val="-4"/>
          <w:w w:val="90"/>
          <w:sz w:val="24"/>
          <w:szCs w:val="24"/>
        </w:rPr>
        <w:t>v</w:t>
      </w:r>
      <w:r w:rsidRPr="00190F44">
        <w:rPr>
          <w:rFonts w:ascii="Times New Roman" w:hAnsi="Times New Roman"/>
          <w:color w:val="000000"/>
          <w:w w:val="90"/>
          <w:sz w:val="24"/>
          <w:szCs w:val="24"/>
        </w:rPr>
        <w:t xml:space="preserve">e </w:t>
      </w:r>
      <w:r w:rsidRPr="00190F44">
        <w:rPr>
          <w:rFonts w:ascii="Times New Roman" w:hAnsi="Times New Roman"/>
          <w:color w:val="000000"/>
          <w:spacing w:val="3"/>
          <w:w w:val="90"/>
          <w:sz w:val="24"/>
          <w:szCs w:val="24"/>
        </w:rPr>
        <w:t>i</w:t>
      </w:r>
      <w:r w:rsidRPr="00190F44">
        <w:rPr>
          <w:rFonts w:ascii="Times New Roman" w:hAnsi="Times New Roman"/>
          <w:color w:val="000000"/>
          <w:w w:val="90"/>
          <w:sz w:val="24"/>
          <w:szCs w:val="24"/>
        </w:rPr>
        <w:t>ş</w:t>
      </w:r>
      <w:r w:rsidRPr="00190F44">
        <w:rPr>
          <w:rFonts w:ascii="Times New Roman" w:hAnsi="Times New Roman"/>
          <w:color w:val="000000"/>
          <w:spacing w:val="3"/>
          <w:w w:val="90"/>
          <w:sz w:val="24"/>
          <w:szCs w:val="24"/>
        </w:rPr>
        <w:t>l</w:t>
      </w:r>
      <w:r w:rsidRPr="00190F44">
        <w:rPr>
          <w:rFonts w:ascii="Times New Roman" w:hAnsi="Times New Roman"/>
          <w:color w:val="000000"/>
          <w:spacing w:val="-2"/>
          <w:w w:val="90"/>
          <w:sz w:val="24"/>
          <w:szCs w:val="24"/>
        </w:rPr>
        <w:t>e</w:t>
      </w:r>
      <w:r w:rsidRPr="00190F44">
        <w:rPr>
          <w:rFonts w:ascii="Times New Roman" w:hAnsi="Times New Roman"/>
          <w:color w:val="000000"/>
          <w:spacing w:val="3"/>
          <w:w w:val="90"/>
          <w:sz w:val="24"/>
          <w:szCs w:val="24"/>
        </w:rPr>
        <w:t>t</w:t>
      </w:r>
      <w:r w:rsidRPr="00190F44">
        <w:rPr>
          <w:rFonts w:ascii="Times New Roman" w:hAnsi="Times New Roman"/>
          <w:color w:val="000000"/>
          <w:w w:val="90"/>
          <w:sz w:val="24"/>
          <w:szCs w:val="24"/>
        </w:rPr>
        <w:t>m</w:t>
      </w:r>
      <w:r w:rsidRPr="00190F44">
        <w:rPr>
          <w:rFonts w:ascii="Times New Roman" w:hAnsi="Times New Roman"/>
          <w:color w:val="000000"/>
          <w:spacing w:val="-2"/>
          <w:w w:val="90"/>
          <w:sz w:val="24"/>
          <w:szCs w:val="24"/>
        </w:rPr>
        <w:t>e</w:t>
      </w:r>
      <w:r w:rsidRPr="00190F44">
        <w:rPr>
          <w:rFonts w:ascii="Times New Roman" w:hAnsi="Times New Roman"/>
          <w:color w:val="000000"/>
          <w:spacing w:val="-14"/>
          <w:w w:val="90"/>
          <w:sz w:val="24"/>
          <w:szCs w:val="24"/>
        </w:rPr>
        <w:t>y</w:t>
      </w:r>
      <w:r w:rsidRPr="00190F44">
        <w:rPr>
          <w:rFonts w:ascii="Times New Roman" w:hAnsi="Times New Roman"/>
          <w:color w:val="000000"/>
          <w:w w:val="90"/>
          <w:sz w:val="24"/>
          <w:szCs w:val="24"/>
        </w:rPr>
        <w:t>e</w:t>
      </w:r>
      <w:r w:rsidRPr="00190F44">
        <w:rPr>
          <w:rFonts w:ascii="Times New Roman" w:hAnsi="Times New Roman"/>
          <w:color w:val="000000"/>
          <w:spacing w:val="7"/>
          <w:w w:val="90"/>
          <w:sz w:val="24"/>
          <w:szCs w:val="24"/>
        </w:rPr>
        <w:t xml:space="preserve"> </w:t>
      </w:r>
      <w:r w:rsidRPr="00190F44">
        <w:rPr>
          <w:rFonts w:ascii="Times New Roman" w:hAnsi="Times New Roman"/>
          <w:color w:val="000000"/>
          <w:spacing w:val="-14"/>
          <w:w w:val="90"/>
          <w:sz w:val="24"/>
          <w:szCs w:val="24"/>
        </w:rPr>
        <w:t>y</w:t>
      </w:r>
      <w:r w:rsidRPr="00190F44">
        <w:rPr>
          <w:rFonts w:ascii="Times New Roman" w:hAnsi="Times New Roman"/>
          <w:color w:val="000000"/>
          <w:spacing w:val="-2"/>
          <w:w w:val="90"/>
          <w:sz w:val="24"/>
          <w:szCs w:val="24"/>
        </w:rPr>
        <w:t>e</w:t>
      </w:r>
      <w:r w:rsidRPr="00190F44">
        <w:rPr>
          <w:rFonts w:ascii="Times New Roman" w:hAnsi="Times New Roman"/>
          <w:color w:val="000000"/>
          <w:spacing w:val="3"/>
          <w:w w:val="90"/>
          <w:sz w:val="24"/>
          <w:szCs w:val="24"/>
        </w:rPr>
        <w:t>t</w:t>
      </w:r>
      <w:r w:rsidRPr="00190F44">
        <w:rPr>
          <w:rFonts w:ascii="Times New Roman" w:hAnsi="Times New Roman"/>
          <w:color w:val="000000"/>
          <w:spacing w:val="-2"/>
          <w:w w:val="90"/>
          <w:sz w:val="24"/>
          <w:szCs w:val="24"/>
        </w:rPr>
        <w:t>ece</w:t>
      </w:r>
      <w:r w:rsidRPr="00190F44">
        <w:rPr>
          <w:rFonts w:ascii="Times New Roman" w:hAnsi="Times New Roman"/>
          <w:color w:val="000000"/>
          <w:w w:val="90"/>
          <w:sz w:val="24"/>
          <w:szCs w:val="24"/>
        </w:rPr>
        <w:t>k</w:t>
      </w:r>
      <w:r w:rsidRPr="00190F44">
        <w:rPr>
          <w:rFonts w:ascii="Times New Roman" w:hAnsi="Times New Roman"/>
          <w:color w:val="000000"/>
          <w:spacing w:val="2"/>
          <w:w w:val="90"/>
          <w:sz w:val="24"/>
          <w:szCs w:val="24"/>
        </w:rPr>
        <w:t xml:space="preserve"> </w:t>
      </w:r>
      <w:r w:rsidRPr="00190F44">
        <w:rPr>
          <w:rFonts w:ascii="Times New Roman" w:hAnsi="Times New Roman"/>
          <w:color w:val="000000"/>
          <w:spacing w:val="-4"/>
          <w:sz w:val="24"/>
          <w:szCs w:val="24"/>
        </w:rPr>
        <w:t>p</w:t>
      </w:r>
      <w:r w:rsidRPr="00190F44">
        <w:rPr>
          <w:rFonts w:ascii="Times New Roman" w:hAnsi="Times New Roman"/>
          <w:color w:val="000000"/>
          <w:spacing w:val="-2"/>
          <w:sz w:val="24"/>
          <w:szCs w:val="24"/>
        </w:rPr>
        <w:t>a</w:t>
      </w:r>
      <w:r w:rsidRPr="00190F44">
        <w:rPr>
          <w:rFonts w:ascii="Times New Roman" w:hAnsi="Times New Roman"/>
          <w:color w:val="000000"/>
          <w:spacing w:val="2"/>
          <w:sz w:val="24"/>
          <w:szCs w:val="24"/>
        </w:rPr>
        <w:t>r</w:t>
      </w:r>
      <w:r w:rsidRPr="00190F44">
        <w:rPr>
          <w:rFonts w:ascii="Times New Roman" w:hAnsi="Times New Roman"/>
          <w:color w:val="000000"/>
          <w:spacing w:val="-2"/>
          <w:sz w:val="24"/>
          <w:szCs w:val="24"/>
        </w:rPr>
        <w:t>a</w:t>
      </w:r>
      <w:r w:rsidRPr="00190F44">
        <w:rPr>
          <w:rFonts w:ascii="Times New Roman" w:hAnsi="Times New Roman"/>
          <w:color w:val="000000"/>
          <w:sz w:val="24"/>
          <w:szCs w:val="24"/>
        </w:rPr>
        <w:t>s</w:t>
      </w:r>
      <w:r w:rsidRPr="00190F44">
        <w:rPr>
          <w:rFonts w:ascii="Times New Roman" w:hAnsi="Times New Roman"/>
          <w:color w:val="000000"/>
          <w:spacing w:val="-2"/>
          <w:sz w:val="24"/>
          <w:szCs w:val="24"/>
        </w:rPr>
        <w:t>a</w:t>
      </w:r>
      <w:r w:rsidRPr="00190F44">
        <w:rPr>
          <w:rFonts w:ascii="Times New Roman" w:hAnsi="Times New Roman"/>
          <w:color w:val="000000"/>
          <w:sz w:val="24"/>
          <w:szCs w:val="24"/>
        </w:rPr>
        <w:t xml:space="preserve">l </w:t>
      </w:r>
      <w:r w:rsidRPr="00190F44">
        <w:rPr>
          <w:rFonts w:ascii="Times New Roman" w:hAnsi="Times New Roman"/>
          <w:color w:val="000000"/>
          <w:spacing w:val="-4"/>
          <w:w w:val="90"/>
          <w:sz w:val="24"/>
          <w:szCs w:val="24"/>
        </w:rPr>
        <w:t>k</w:t>
      </w:r>
      <w:r w:rsidRPr="00190F44">
        <w:rPr>
          <w:rFonts w:ascii="Times New Roman" w:hAnsi="Times New Roman"/>
          <w:color w:val="000000"/>
          <w:spacing w:val="-2"/>
          <w:w w:val="90"/>
          <w:sz w:val="24"/>
          <w:szCs w:val="24"/>
        </w:rPr>
        <w:t>a</w:t>
      </w:r>
      <w:r w:rsidRPr="00190F44">
        <w:rPr>
          <w:rFonts w:ascii="Times New Roman" w:hAnsi="Times New Roman"/>
          <w:color w:val="000000"/>
          <w:spacing w:val="-14"/>
          <w:w w:val="90"/>
          <w:sz w:val="24"/>
          <w:szCs w:val="24"/>
        </w:rPr>
        <w:t>y</w:t>
      </w:r>
      <w:r w:rsidRPr="00190F44">
        <w:rPr>
          <w:rFonts w:ascii="Times New Roman" w:hAnsi="Times New Roman"/>
          <w:color w:val="000000"/>
          <w:spacing w:val="-4"/>
          <w:w w:val="90"/>
          <w:sz w:val="24"/>
          <w:szCs w:val="24"/>
        </w:rPr>
        <w:t>n</w:t>
      </w:r>
      <w:r w:rsidRPr="00190F44">
        <w:rPr>
          <w:rFonts w:ascii="Times New Roman" w:hAnsi="Times New Roman"/>
          <w:color w:val="000000"/>
          <w:spacing w:val="-2"/>
          <w:w w:val="90"/>
          <w:sz w:val="24"/>
          <w:szCs w:val="24"/>
        </w:rPr>
        <w:t>a</w:t>
      </w:r>
      <w:r w:rsidRPr="00190F44">
        <w:rPr>
          <w:rFonts w:ascii="Times New Roman" w:hAnsi="Times New Roman"/>
          <w:color w:val="000000"/>
          <w:w w:val="90"/>
          <w:sz w:val="24"/>
          <w:szCs w:val="24"/>
        </w:rPr>
        <w:t>k</w:t>
      </w:r>
      <w:r w:rsidRPr="00190F44">
        <w:rPr>
          <w:rFonts w:ascii="Times New Roman" w:hAnsi="Times New Roman"/>
          <w:color w:val="000000"/>
          <w:spacing w:val="1"/>
          <w:w w:val="90"/>
          <w:sz w:val="24"/>
          <w:szCs w:val="24"/>
        </w:rPr>
        <w:t xml:space="preserve"> </w:t>
      </w:r>
      <w:r w:rsidRPr="00190F44">
        <w:rPr>
          <w:rFonts w:ascii="Times New Roman" w:hAnsi="Times New Roman"/>
          <w:color w:val="000000"/>
          <w:sz w:val="24"/>
          <w:szCs w:val="24"/>
        </w:rPr>
        <w:t>s</w:t>
      </w:r>
      <w:r w:rsidRPr="00190F44">
        <w:rPr>
          <w:rFonts w:ascii="Times New Roman" w:hAnsi="Times New Roman"/>
          <w:color w:val="000000"/>
          <w:spacing w:val="-2"/>
          <w:sz w:val="24"/>
          <w:szCs w:val="24"/>
        </w:rPr>
        <w:t>a</w:t>
      </w:r>
      <w:r w:rsidRPr="00190F44">
        <w:rPr>
          <w:rFonts w:ascii="Times New Roman" w:hAnsi="Times New Roman"/>
          <w:color w:val="000000"/>
          <w:spacing w:val="-4"/>
          <w:sz w:val="24"/>
          <w:szCs w:val="24"/>
        </w:rPr>
        <w:t>ğ</w:t>
      </w:r>
      <w:r w:rsidRPr="00190F44">
        <w:rPr>
          <w:rFonts w:ascii="Times New Roman" w:hAnsi="Times New Roman"/>
          <w:color w:val="000000"/>
          <w:spacing w:val="3"/>
          <w:sz w:val="24"/>
          <w:szCs w:val="24"/>
        </w:rPr>
        <w:t>l</w:t>
      </w:r>
      <w:r w:rsidRPr="00190F44">
        <w:rPr>
          <w:rFonts w:ascii="Times New Roman" w:hAnsi="Times New Roman"/>
          <w:color w:val="000000"/>
          <w:spacing w:val="-2"/>
          <w:sz w:val="24"/>
          <w:szCs w:val="24"/>
        </w:rPr>
        <w:t>a</w:t>
      </w:r>
      <w:r w:rsidRPr="00190F44">
        <w:rPr>
          <w:rFonts w:ascii="Times New Roman" w:hAnsi="Times New Roman"/>
          <w:color w:val="000000"/>
          <w:spacing w:val="-4"/>
          <w:sz w:val="24"/>
          <w:szCs w:val="24"/>
        </w:rPr>
        <w:t>n</w:t>
      </w:r>
      <w:r w:rsidRPr="00190F44">
        <w:rPr>
          <w:rFonts w:ascii="Times New Roman" w:hAnsi="Times New Roman"/>
          <w:color w:val="000000"/>
          <w:sz w:val="24"/>
          <w:szCs w:val="24"/>
        </w:rPr>
        <w:t>m</w:t>
      </w:r>
      <w:r w:rsidRPr="00190F44">
        <w:rPr>
          <w:rFonts w:ascii="Times New Roman" w:hAnsi="Times New Roman"/>
          <w:color w:val="000000"/>
          <w:spacing w:val="-2"/>
          <w:sz w:val="24"/>
          <w:szCs w:val="24"/>
        </w:rPr>
        <w:t>a</w:t>
      </w:r>
      <w:r w:rsidRPr="00190F44">
        <w:rPr>
          <w:rFonts w:ascii="Times New Roman" w:hAnsi="Times New Roman"/>
          <w:color w:val="000000"/>
          <w:spacing w:val="3"/>
          <w:sz w:val="24"/>
          <w:szCs w:val="24"/>
        </w:rPr>
        <w:t>lı</w:t>
      </w:r>
      <w:r w:rsidRPr="00190F44">
        <w:rPr>
          <w:rFonts w:ascii="Times New Roman" w:hAnsi="Times New Roman"/>
          <w:color w:val="000000"/>
          <w:spacing w:val="-4"/>
          <w:sz w:val="24"/>
          <w:szCs w:val="24"/>
        </w:rPr>
        <w:t>d</w:t>
      </w:r>
      <w:r w:rsidRPr="00190F44">
        <w:rPr>
          <w:rFonts w:ascii="Times New Roman" w:hAnsi="Times New Roman"/>
          <w:color w:val="000000"/>
          <w:spacing w:val="3"/>
          <w:sz w:val="24"/>
          <w:szCs w:val="24"/>
        </w:rPr>
        <w:t>ı</w:t>
      </w:r>
      <w:r w:rsidRPr="00190F44">
        <w:rPr>
          <w:rFonts w:ascii="Times New Roman" w:hAnsi="Times New Roman"/>
          <w:color w:val="000000"/>
          <w:spacing w:val="2"/>
          <w:sz w:val="24"/>
          <w:szCs w:val="24"/>
        </w:rPr>
        <w:t>r</w:t>
      </w:r>
      <w:r w:rsidRPr="00190F44">
        <w:rPr>
          <w:rFonts w:ascii="Times New Roman" w:hAnsi="Times New Roman"/>
          <w:color w:val="000000"/>
          <w:sz w:val="24"/>
          <w:szCs w:val="24"/>
        </w:rPr>
        <w:t>.</w:t>
      </w:r>
    </w:p>
    <w:p w14:paraId="6D7DC5CC" w14:textId="77777777" w:rsidR="00FA0067" w:rsidRPr="00190F44" w:rsidRDefault="00FA0067" w:rsidP="00FA0067">
      <w:pPr>
        <w:widowControl w:val="0"/>
        <w:autoSpaceDE w:val="0"/>
        <w:autoSpaceDN w:val="0"/>
        <w:adjustRightInd w:val="0"/>
        <w:spacing w:before="4" w:after="0" w:line="276" w:lineRule="auto"/>
        <w:jc w:val="both"/>
        <w:rPr>
          <w:rFonts w:ascii="Times New Roman" w:hAnsi="Times New Roman"/>
          <w:color w:val="000000"/>
          <w:sz w:val="24"/>
          <w:szCs w:val="24"/>
        </w:rPr>
      </w:pPr>
    </w:p>
    <w:p w14:paraId="0D1A2065" w14:textId="77777777" w:rsidR="00FA0067" w:rsidRPr="00190F44" w:rsidRDefault="00FA0067" w:rsidP="00FA0067">
      <w:pPr>
        <w:widowControl w:val="0"/>
        <w:autoSpaceDE w:val="0"/>
        <w:autoSpaceDN w:val="0"/>
        <w:adjustRightInd w:val="0"/>
        <w:spacing w:after="0" w:line="276" w:lineRule="auto"/>
        <w:ind w:right="-20"/>
        <w:jc w:val="both"/>
        <w:rPr>
          <w:rFonts w:ascii="Times New Roman" w:hAnsi="Times New Roman"/>
          <w:color w:val="000000"/>
          <w:sz w:val="24"/>
          <w:szCs w:val="24"/>
        </w:rPr>
      </w:pPr>
      <w:r w:rsidRPr="00190F44">
        <w:rPr>
          <w:rFonts w:ascii="Times New Roman" w:hAnsi="Times New Roman"/>
          <w:b/>
          <w:bCs/>
          <w:color w:val="000000"/>
          <w:spacing w:val="3"/>
          <w:w w:val="88"/>
          <w:sz w:val="24"/>
          <w:szCs w:val="24"/>
        </w:rPr>
        <w:t>8</w:t>
      </w:r>
      <w:r w:rsidRPr="00190F44">
        <w:rPr>
          <w:rFonts w:ascii="Times New Roman" w:hAnsi="Times New Roman"/>
          <w:b/>
          <w:bCs/>
          <w:color w:val="000000"/>
          <w:spacing w:val="-4"/>
          <w:w w:val="88"/>
          <w:sz w:val="24"/>
          <w:szCs w:val="24"/>
        </w:rPr>
        <w:t>.</w:t>
      </w:r>
      <w:r w:rsidRPr="00190F44">
        <w:rPr>
          <w:rFonts w:ascii="Times New Roman" w:hAnsi="Times New Roman"/>
          <w:b/>
          <w:bCs/>
          <w:color w:val="000000"/>
          <w:spacing w:val="3"/>
          <w:w w:val="88"/>
          <w:sz w:val="24"/>
          <w:szCs w:val="24"/>
        </w:rPr>
        <w:t>3</w:t>
      </w:r>
      <w:r w:rsidRPr="00190F44">
        <w:rPr>
          <w:rFonts w:ascii="Times New Roman" w:hAnsi="Times New Roman"/>
          <w:b/>
          <w:bCs/>
          <w:color w:val="000000"/>
          <w:w w:val="88"/>
          <w:sz w:val="24"/>
          <w:szCs w:val="24"/>
        </w:rPr>
        <w:t>.</w:t>
      </w:r>
      <w:r w:rsidRPr="00190F44">
        <w:rPr>
          <w:rFonts w:ascii="Times New Roman" w:hAnsi="Times New Roman"/>
          <w:b/>
          <w:bCs/>
          <w:color w:val="000000"/>
          <w:spacing w:val="-4"/>
          <w:w w:val="88"/>
          <w:sz w:val="24"/>
          <w:szCs w:val="24"/>
        </w:rPr>
        <w:t xml:space="preserve"> </w:t>
      </w:r>
      <w:r w:rsidRPr="00190F44">
        <w:rPr>
          <w:rFonts w:ascii="Times New Roman" w:hAnsi="Times New Roman"/>
          <w:b/>
          <w:bCs/>
          <w:color w:val="000000"/>
          <w:spacing w:val="-5"/>
          <w:w w:val="88"/>
          <w:sz w:val="24"/>
          <w:szCs w:val="24"/>
        </w:rPr>
        <w:t>A</w:t>
      </w:r>
      <w:r w:rsidRPr="00190F44">
        <w:rPr>
          <w:rFonts w:ascii="Times New Roman" w:hAnsi="Times New Roman"/>
          <w:b/>
          <w:bCs/>
          <w:color w:val="000000"/>
          <w:spacing w:val="-11"/>
          <w:w w:val="88"/>
          <w:sz w:val="24"/>
          <w:szCs w:val="24"/>
        </w:rPr>
        <w:t>l</w:t>
      </w:r>
      <w:r w:rsidRPr="00190F44">
        <w:rPr>
          <w:rFonts w:ascii="Times New Roman" w:hAnsi="Times New Roman"/>
          <w:b/>
          <w:bCs/>
          <w:color w:val="000000"/>
          <w:spacing w:val="-2"/>
          <w:w w:val="88"/>
          <w:sz w:val="24"/>
          <w:szCs w:val="24"/>
        </w:rPr>
        <w:t>t</w:t>
      </w:r>
      <w:r w:rsidRPr="00190F44">
        <w:rPr>
          <w:rFonts w:ascii="Times New Roman" w:hAnsi="Times New Roman"/>
          <w:b/>
          <w:bCs/>
          <w:color w:val="000000"/>
          <w:spacing w:val="-8"/>
          <w:w w:val="88"/>
          <w:sz w:val="24"/>
          <w:szCs w:val="24"/>
        </w:rPr>
        <w:t>y</w:t>
      </w:r>
      <w:r w:rsidRPr="00190F44">
        <w:rPr>
          <w:rFonts w:ascii="Times New Roman" w:hAnsi="Times New Roman"/>
          <w:b/>
          <w:bCs/>
          <w:color w:val="000000"/>
          <w:spacing w:val="3"/>
          <w:w w:val="88"/>
          <w:sz w:val="24"/>
          <w:szCs w:val="24"/>
        </w:rPr>
        <w:t>a</w:t>
      </w:r>
      <w:r w:rsidRPr="00190F44">
        <w:rPr>
          <w:rFonts w:ascii="Times New Roman" w:hAnsi="Times New Roman"/>
          <w:b/>
          <w:bCs/>
          <w:color w:val="000000"/>
          <w:spacing w:val="-10"/>
          <w:w w:val="88"/>
          <w:sz w:val="24"/>
          <w:szCs w:val="24"/>
        </w:rPr>
        <w:t>p</w:t>
      </w:r>
      <w:r w:rsidRPr="00190F44">
        <w:rPr>
          <w:rFonts w:ascii="Times New Roman" w:hAnsi="Times New Roman"/>
          <w:b/>
          <w:bCs/>
          <w:color w:val="000000"/>
          <w:w w:val="88"/>
          <w:sz w:val="24"/>
          <w:szCs w:val="24"/>
        </w:rPr>
        <w:t>ı</w:t>
      </w:r>
      <w:r w:rsidRPr="00190F44">
        <w:rPr>
          <w:rFonts w:ascii="Times New Roman" w:hAnsi="Times New Roman"/>
          <w:b/>
          <w:bCs/>
          <w:color w:val="000000"/>
          <w:spacing w:val="-15"/>
          <w:w w:val="88"/>
          <w:sz w:val="24"/>
          <w:szCs w:val="24"/>
        </w:rPr>
        <w:t xml:space="preserve"> </w:t>
      </w:r>
      <w:r w:rsidRPr="00190F44">
        <w:rPr>
          <w:rFonts w:ascii="Times New Roman" w:hAnsi="Times New Roman"/>
          <w:b/>
          <w:bCs/>
          <w:color w:val="000000"/>
          <w:spacing w:val="-14"/>
          <w:w w:val="88"/>
          <w:sz w:val="24"/>
          <w:szCs w:val="24"/>
        </w:rPr>
        <w:t>T</w:t>
      </w:r>
      <w:r w:rsidRPr="00190F44">
        <w:rPr>
          <w:rFonts w:ascii="Times New Roman" w:hAnsi="Times New Roman"/>
          <w:b/>
          <w:bCs/>
          <w:color w:val="000000"/>
          <w:spacing w:val="4"/>
          <w:w w:val="88"/>
          <w:sz w:val="24"/>
          <w:szCs w:val="24"/>
        </w:rPr>
        <w:t>ec</w:t>
      </w:r>
      <w:r w:rsidRPr="00190F44">
        <w:rPr>
          <w:rFonts w:ascii="Times New Roman" w:hAnsi="Times New Roman"/>
          <w:b/>
          <w:bCs/>
          <w:color w:val="000000"/>
          <w:spacing w:val="-10"/>
          <w:w w:val="88"/>
          <w:sz w:val="24"/>
          <w:szCs w:val="24"/>
        </w:rPr>
        <w:t>h</w:t>
      </w:r>
      <w:r w:rsidRPr="00190F44">
        <w:rPr>
          <w:rFonts w:ascii="Times New Roman" w:hAnsi="Times New Roman"/>
          <w:b/>
          <w:bCs/>
          <w:color w:val="000000"/>
          <w:spacing w:val="-11"/>
          <w:w w:val="88"/>
          <w:sz w:val="24"/>
          <w:szCs w:val="24"/>
        </w:rPr>
        <w:t>i</w:t>
      </w:r>
      <w:r w:rsidRPr="00190F44">
        <w:rPr>
          <w:rFonts w:ascii="Times New Roman" w:hAnsi="Times New Roman"/>
          <w:b/>
          <w:bCs/>
          <w:color w:val="000000"/>
          <w:spacing w:val="-6"/>
          <w:w w:val="88"/>
          <w:sz w:val="24"/>
          <w:szCs w:val="24"/>
        </w:rPr>
        <w:t>z</w:t>
      </w:r>
      <w:r w:rsidRPr="00190F44">
        <w:rPr>
          <w:rFonts w:ascii="Times New Roman" w:hAnsi="Times New Roman"/>
          <w:b/>
          <w:bCs/>
          <w:color w:val="000000"/>
          <w:spacing w:val="3"/>
          <w:w w:val="88"/>
          <w:sz w:val="24"/>
          <w:szCs w:val="24"/>
        </w:rPr>
        <w:t>a</w:t>
      </w:r>
      <w:r w:rsidRPr="00190F44">
        <w:rPr>
          <w:rFonts w:ascii="Times New Roman" w:hAnsi="Times New Roman"/>
          <w:b/>
          <w:bCs/>
          <w:color w:val="000000"/>
          <w:w w:val="88"/>
          <w:sz w:val="24"/>
          <w:szCs w:val="24"/>
        </w:rPr>
        <w:t>t</w:t>
      </w:r>
      <w:r w:rsidRPr="00190F44">
        <w:rPr>
          <w:rFonts w:ascii="Times New Roman" w:hAnsi="Times New Roman"/>
          <w:b/>
          <w:bCs/>
          <w:color w:val="000000"/>
          <w:spacing w:val="-4"/>
          <w:w w:val="88"/>
          <w:sz w:val="24"/>
          <w:szCs w:val="24"/>
        </w:rPr>
        <w:t xml:space="preserve"> </w:t>
      </w:r>
      <w:r w:rsidRPr="00190F44">
        <w:rPr>
          <w:rFonts w:ascii="Times New Roman" w:hAnsi="Times New Roman"/>
          <w:b/>
          <w:bCs/>
          <w:color w:val="000000"/>
          <w:spacing w:val="-6"/>
          <w:sz w:val="24"/>
          <w:szCs w:val="24"/>
        </w:rPr>
        <w:t>D</w:t>
      </w:r>
      <w:r w:rsidRPr="00190F44">
        <w:rPr>
          <w:rFonts w:ascii="Times New Roman" w:hAnsi="Times New Roman"/>
          <w:b/>
          <w:bCs/>
          <w:color w:val="000000"/>
          <w:spacing w:val="5"/>
          <w:sz w:val="24"/>
          <w:szCs w:val="24"/>
        </w:rPr>
        <w:t>e</w:t>
      </w:r>
      <w:r w:rsidRPr="00190F44">
        <w:rPr>
          <w:rFonts w:ascii="Times New Roman" w:hAnsi="Times New Roman"/>
          <w:b/>
          <w:bCs/>
          <w:color w:val="000000"/>
          <w:spacing w:val="-5"/>
          <w:sz w:val="24"/>
          <w:szCs w:val="24"/>
        </w:rPr>
        <w:t>s</w:t>
      </w:r>
      <w:r w:rsidRPr="00190F44">
        <w:rPr>
          <w:rFonts w:ascii="Times New Roman" w:hAnsi="Times New Roman"/>
          <w:b/>
          <w:bCs/>
          <w:color w:val="000000"/>
          <w:spacing w:val="-2"/>
          <w:sz w:val="24"/>
          <w:szCs w:val="24"/>
        </w:rPr>
        <w:t>t</w:t>
      </w:r>
      <w:r w:rsidRPr="00190F44">
        <w:rPr>
          <w:rFonts w:ascii="Times New Roman" w:hAnsi="Times New Roman"/>
          <w:b/>
          <w:bCs/>
          <w:color w:val="000000"/>
          <w:spacing w:val="5"/>
          <w:sz w:val="24"/>
          <w:szCs w:val="24"/>
        </w:rPr>
        <w:t>e</w:t>
      </w:r>
      <w:r w:rsidRPr="00190F44">
        <w:rPr>
          <w:rFonts w:ascii="Times New Roman" w:hAnsi="Times New Roman"/>
          <w:b/>
          <w:bCs/>
          <w:color w:val="000000"/>
          <w:spacing w:val="3"/>
          <w:sz w:val="24"/>
          <w:szCs w:val="24"/>
        </w:rPr>
        <w:t>ğ</w:t>
      </w:r>
      <w:r w:rsidRPr="00190F44">
        <w:rPr>
          <w:rFonts w:ascii="Times New Roman" w:hAnsi="Times New Roman"/>
          <w:b/>
          <w:bCs/>
          <w:color w:val="000000"/>
          <w:sz w:val="24"/>
          <w:szCs w:val="24"/>
        </w:rPr>
        <w:t>i</w:t>
      </w:r>
    </w:p>
    <w:p w14:paraId="3E596AC7" w14:textId="77777777" w:rsidR="00FA0067" w:rsidRDefault="00FA0067" w:rsidP="00FA0067">
      <w:pPr>
        <w:widowControl w:val="0"/>
        <w:autoSpaceDE w:val="0"/>
        <w:autoSpaceDN w:val="0"/>
        <w:adjustRightInd w:val="0"/>
        <w:spacing w:before="4" w:after="0" w:line="276" w:lineRule="auto"/>
        <w:jc w:val="both"/>
        <w:rPr>
          <w:rFonts w:ascii="Times New Roman" w:hAnsi="Times New Roman"/>
          <w:b/>
          <w:bCs/>
          <w:color w:val="000000"/>
          <w:w w:val="88"/>
          <w:sz w:val="24"/>
          <w:szCs w:val="24"/>
        </w:rPr>
      </w:pPr>
    </w:p>
    <w:p w14:paraId="076234F4" w14:textId="77777777" w:rsidR="00FA0067" w:rsidRPr="00584991" w:rsidRDefault="00FA0067" w:rsidP="00FA0067">
      <w:pPr>
        <w:widowControl w:val="0"/>
        <w:autoSpaceDE w:val="0"/>
        <w:autoSpaceDN w:val="0"/>
        <w:adjustRightInd w:val="0"/>
        <w:spacing w:before="4" w:after="0" w:line="276" w:lineRule="auto"/>
        <w:jc w:val="both"/>
        <w:rPr>
          <w:rFonts w:ascii="Times New Roman" w:hAnsi="Times New Roman"/>
          <w:color w:val="000000"/>
          <w:w w:val="88"/>
          <w:sz w:val="24"/>
          <w:szCs w:val="24"/>
        </w:rPr>
      </w:pPr>
      <w:r>
        <w:rPr>
          <w:rFonts w:ascii="Times New Roman" w:hAnsi="Times New Roman"/>
          <w:color w:val="000000"/>
          <w:w w:val="88"/>
          <w:sz w:val="24"/>
          <w:szCs w:val="24"/>
        </w:rPr>
        <w:t xml:space="preserve">Program için gerekli olan altyapı ve teçhizat desteği, üniversitemizden ana bilim dalımıza ayrılan kısmı ile BAP biriminden elde edilen bütçeler ile karşılanmaktadır. Buna ek olarak TUBİTAK, Teknoparklar, Kalkınma Ajansları vb. kuruluşlar tarafından verilen bütçeler ile gerekli altyapı ve teçhizat eksikleri giderilmektedir. Ana bilim dalımızda güncel teknolojiye sahip dersliklerde eğitim ve öğretim faaliyetleri sürdürülmektedir. Derslik ve laboratuvarlardaki eksiklerin giderilmesi için ihtiyaç duyulan destek mühendislik fakültesi ile enstitü müdürlüğü tarafından programımıza ayrılan bütçeden karşılanmaktadır. </w:t>
      </w:r>
    </w:p>
    <w:p w14:paraId="5D963441" w14:textId="77777777" w:rsidR="00FA0067" w:rsidRPr="00190F44" w:rsidRDefault="00FA0067" w:rsidP="00FA0067">
      <w:pPr>
        <w:widowControl w:val="0"/>
        <w:autoSpaceDE w:val="0"/>
        <w:autoSpaceDN w:val="0"/>
        <w:adjustRightInd w:val="0"/>
        <w:spacing w:before="4" w:after="0" w:line="276" w:lineRule="auto"/>
        <w:jc w:val="both"/>
        <w:rPr>
          <w:rFonts w:ascii="Times New Roman" w:hAnsi="Times New Roman"/>
          <w:color w:val="000000"/>
          <w:sz w:val="24"/>
          <w:szCs w:val="24"/>
        </w:rPr>
      </w:pPr>
    </w:p>
    <w:p w14:paraId="665F839E" w14:textId="77777777" w:rsidR="00FA0067" w:rsidRPr="00190F44" w:rsidRDefault="00FA0067" w:rsidP="00FA0067">
      <w:pPr>
        <w:widowControl w:val="0"/>
        <w:autoSpaceDE w:val="0"/>
        <w:autoSpaceDN w:val="0"/>
        <w:adjustRightInd w:val="0"/>
        <w:spacing w:after="0" w:line="276" w:lineRule="auto"/>
        <w:ind w:right="7340"/>
        <w:jc w:val="both"/>
        <w:rPr>
          <w:rFonts w:ascii="Times New Roman" w:hAnsi="Times New Roman"/>
          <w:color w:val="000000"/>
          <w:sz w:val="24"/>
          <w:szCs w:val="24"/>
        </w:rPr>
      </w:pPr>
      <w:r w:rsidRPr="00190F44">
        <w:rPr>
          <w:rFonts w:ascii="Times New Roman" w:hAnsi="Times New Roman"/>
          <w:b/>
          <w:bCs/>
          <w:color w:val="000000"/>
          <w:spacing w:val="-3"/>
          <w:w w:val="88"/>
          <w:sz w:val="24"/>
          <w:szCs w:val="24"/>
        </w:rPr>
        <w:t>L</w:t>
      </w:r>
      <w:r w:rsidRPr="00190F44">
        <w:rPr>
          <w:rFonts w:ascii="Times New Roman" w:hAnsi="Times New Roman"/>
          <w:b/>
          <w:bCs/>
          <w:color w:val="000000"/>
          <w:spacing w:val="3"/>
          <w:w w:val="88"/>
          <w:sz w:val="24"/>
          <w:szCs w:val="24"/>
        </w:rPr>
        <w:t>a</w:t>
      </w:r>
      <w:r w:rsidRPr="00190F44">
        <w:rPr>
          <w:rFonts w:ascii="Times New Roman" w:hAnsi="Times New Roman"/>
          <w:b/>
          <w:bCs/>
          <w:color w:val="000000"/>
          <w:spacing w:val="-10"/>
          <w:w w:val="88"/>
          <w:sz w:val="24"/>
          <w:szCs w:val="24"/>
        </w:rPr>
        <w:t>b</w:t>
      </w:r>
      <w:r w:rsidRPr="00190F44">
        <w:rPr>
          <w:rFonts w:ascii="Times New Roman" w:hAnsi="Times New Roman"/>
          <w:b/>
          <w:bCs/>
          <w:color w:val="000000"/>
          <w:spacing w:val="3"/>
          <w:w w:val="88"/>
          <w:sz w:val="24"/>
          <w:szCs w:val="24"/>
        </w:rPr>
        <w:t>o</w:t>
      </w:r>
      <w:r w:rsidRPr="00190F44">
        <w:rPr>
          <w:rFonts w:ascii="Times New Roman" w:hAnsi="Times New Roman"/>
          <w:b/>
          <w:bCs/>
          <w:color w:val="000000"/>
          <w:spacing w:val="-17"/>
          <w:w w:val="88"/>
          <w:sz w:val="24"/>
          <w:szCs w:val="24"/>
        </w:rPr>
        <w:t>r</w:t>
      </w:r>
      <w:r w:rsidRPr="00190F44">
        <w:rPr>
          <w:rFonts w:ascii="Times New Roman" w:hAnsi="Times New Roman"/>
          <w:b/>
          <w:bCs/>
          <w:color w:val="000000"/>
          <w:spacing w:val="3"/>
          <w:w w:val="88"/>
          <w:sz w:val="24"/>
          <w:szCs w:val="24"/>
        </w:rPr>
        <w:t>a</w:t>
      </w:r>
      <w:r w:rsidRPr="00190F44">
        <w:rPr>
          <w:rFonts w:ascii="Times New Roman" w:hAnsi="Times New Roman"/>
          <w:b/>
          <w:bCs/>
          <w:color w:val="000000"/>
          <w:spacing w:val="-2"/>
          <w:w w:val="88"/>
          <w:sz w:val="24"/>
          <w:szCs w:val="24"/>
        </w:rPr>
        <w:t>t</w:t>
      </w:r>
      <w:r w:rsidRPr="00190F44">
        <w:rPr>
          <w:rFonts w:ascii="Times New Roman" w:hAnsi="Times New Roman"/>
          <w:b/>
          <w:bCs/>
          <w:color w:val="000000"/>
          <w:spacing w:val="-10"/>
          <w:w w:val="88"/>
          <w:sz w:val="24"/>
          <w:szCs w:val="24"/>
        </w:rPr>
        <w:t>u</w:t>
      </w:r>
      <w:r w:rsidRPr="00190F44">
        <w:rPr>
          <w:rFonts w:ascii="Times New Roman" w:hAnsi="Times New Roman"/>
          <w:b/>
          <w:bCs/>
          <w:color w:val="000000"/>
          <w:spacing w:val="3"/>
          <w:w w:val="88"/>
          <w:sz w:val="24"/>
          <w:szCs w:val="24"/>
        </w:rPr>
        <w:t>va</w:t>
      </w:r>
      <w:r w:rsidRPr="00190F44">
        <w:rPr>
          <w:rFonts w:ascii="Times New Roman" w:hAnsi="Times New Roman"/>
          <w:b/>
          <w:bCs/>
          <w:color w:val="000000"/>
          <w:w w:val="88"/>
          <w:sz w:val="24"/>
          <w:szCs w:val="24"/>
        </w:rPr>
        <w:t>r</w:t>
      </w:r>
      <w:r w:rsidRPr="00190F44">
        <w:rPr>
          <w:rFonts w:ascii="Times New Roman" w:hAnsi="Times New Roman"/>
          <w:b/>
          <w:bCs/>
          <w:color w:val="000000"/>
          <w:spacing w:val="-16"/>
          <w:w w:val="88"/>
          <w:sz w:val="24"/>
          <w:szCs w:val="24"/>
        </w:rPr>
        <w:t xml:space="preserve"> </w:t>
      </w:r>
      <w:r w:rsidRPr="00190F44">
        <w:rPr>
          <w:rFonts w:ascii="Times New Roman" w:hAnsi="Times New Roman"/>
          <w:b/>
          <w:bCs/>
          <w:color w:val="000000"/>
          <w:spacing w:val="3"/>
          <w:w w:val="88"/>
          <w:sz w:val="24"/>
          <w:szCs w:val="24"/>
        </w:rPr>
        <w:t>v</w:t>
      </w:r>
      <w:r w:rsidRPr="00190F44">
        <w:rPr>
          <w:rFonts w:ascii="Times New Roman" w:hAnsi="Times New Roman"/>
          <w:b/>
          <w:bCs/>
          <w:color w:val="000000"/>
          <w:w w:val="88"/>
          <w:sz w:val="24"/>
          <w:szCs w:val="24"/>
        </w:rPr>
        <w:t>e</w:t>
      </w:r>
      <w:r w:rsidRPr="00190F44">
        <w:rPr>
          <w:rFonts w:ascii="Times New Roman" w:hAnsi="Times New Roman"/>
          <w:b/>
          <w:bCs/>
          <w:color w:val="000000"/>
          <w:spacing w:val="5"/>
          <w:w w:val="88"/>
          <w:sz w:val="24"/>
          <w:szCs w:val="24"/>
        </w:rPr>
        <w:t xml:space="preserve"> </w:t>
      </w:r>
      <w:r w:rsidRPr="00190F44">
        <w:rPr>
          <w:rFonts w:ascii="Times New Roman" w:hAnsi="Times New Roman"/>
          <w:b/>
          <w:bCs/>
          <w:color w:val="000000"/>
          <w:spacing w:val="-6"/>
          <w:w w:val="89"/>
          <w:sz w:val="24"/>
          <w:szCs w:val="24"/>
        </w:rPr>
        <w:t>A</w:t>
      </w:r>
      <w:r w:rsidRPr="00190F44">
        <w:rPr>
          <w:rFonts w:ascii="Times New Roman" w:hAnsi="Times New Roman"/>
          <w:b/>
          <w:bCs/>
          <w:color w:val="000000"/>
          <w:spacing w:val="-2"/>
          <w:w w:val="88"/>
          <w:sz w:val="24"/>
          <w:szCs w:val="24"/>
        </w:rPr>
        <w:t>t</w:t>
      </w:r>
      <w:r w:rsidRPr="00190F44">
        <w:rPr>
          <w:rFonts w:ascii="Times New Roman" w:hAnsi="Times New Roman"/>
          <w:b/>
          <w:bCs/>
          <w:color w:val="000000"/>
          <w:spacing w:val="3"/>
          <w:w w:val="89"/>
          <w:sz w:val="24"/>
          <w:szCs w:val="24"/>
        </w:rPr>
        <w:t>ö</w:t>
      </w:r>
      <w:r w:rsidRPr="00190F44">
        <w:rPr>
          <w:rFonts w:ascii="Times New Roman" w:hAnsi="Times New Roman"/>
          <w:b/>
          <w:bCs/>
          <w:color w:val="000000"/>
          <w:spacing w:val="-12"/>
          <w:w w:val="88"/>
          <w:sz w:val="24"/>
          <w:szCs w:val="24"/>
        </w:rPr>
        <w:t>l</w:t>
      </w:r>
      <w:r w:rsidRPr="00190F44">
        <w:rPr>
          <w:rFonts w:ascii="Times New Roman" w:hAnsi="Times New Roman"/>
          <w:b/>
          <w:bCs/>
          <w:color w:val="000000"/>
          <w:spacing w:val="-9"/>
          <w:w w:val="89"/>
          <w:sz w:val="24"/>
          <w:szCs w:val="24"/>
        </w:rPr>
        <w:t>y</w:t>
      </w:r>
      <w:r w:rsidRPr="00190F44">
        <w:rPr>
          <w:rFonts w:ascii="Times New Roman" w:hAnsi="Times New Roman"/>
          <w:b/>
          <w:bCs/>
          <w:color w:val="000000"/>
          <w:spacing w:val="5"/>
          <w:w w:val="89"/>
          <w:sz w:val="24"/>
          <w:szCs w:val="24"/>
        </w:rPr>
        <w:t>e</w:t>
      </w:r>
      <w:r w:rsidRPr="00190F44">
        <w:rPr>
          <w:rFonts w:ascii="Times New Roman" w:hAnsi="Times New Roman"/>
          <w:b/>
          <w:bCs/>
          <w:color w:val="000000"/>
          <w:spacing w:val="-12"/>
          <w:w w:val="88"/>
          <w:sz w:val="24"/>
          <w:szCs w:val="24"/>
        </w:rPr>
        <w:t>l</w:t>
      </w:r>
      <w:r w:rsidRPr="00190F44">
        <w:rPr>
          <w:rFonts w:ascii="Times New Roman" w:hAnsi="Times New Roman"/>
          <w:b/>
          <w:bCs/>
          <w:color w:val="000000"/>
          <w:spacing w:val="5"/>
          <w:w w:val="89"/>
          <w:sz w:val="24"/>
          <w:szCs w:val="24"/>
        </w:rPr>
        <w:t>e</w:t>
      </w:r>
      <w:r w:rsidRPr="00190F44">
        <w:rPr>
          <w:rFonts w:ascii="Times New Roman" w:hAnsi="Times New Roman"/>
          <w:b/>
          <w:bCs/>
          <w:color w:val="000000"/>
          <w:spacing w:val="-19"/>
          <w:w w:val="89"/>
          <w:sz w:val="24"/>
          <w:szCs w:val="24"/>
        </w:rPr>
        <w:t>r</w:t>
      </w:r>
      <w:r w:rsidRPr="00190F44">
        <w:rPr>
          <w:rFonts w:ascii="Times New Roman" w:hAnsi="Times New Roman"/>
          <w:b/>
          <w:bCs/>
          <w:color w:val="000000"/>
          <w:w w:val="88"/>
          <w:sz w:val="24"/>
          <w:szCs w:val="24"/>
        </w:rPr>
        <w:t>:</w:t>
      </w:r>
    </w:p>
    <w:p w14:paraId="794934B6" w14:textId="77777777" w:rsidR="00FA0067" w:rsidRPr="00190F44" w:rsidRDefault="00FA0067" w:rsidP="00FA0067">
      <w:pPr>
        <w:widowControl w:val="0"/>
        <w:autoSpaceDE w:val="0"/>
        <w:autoSpaceDN w:val="0"/>
        <w:adjustRightInd w:val="0"/>
        <w:spacing w:before="5" w:after="0" w:line="276" w:lineRule="auto"/>
        <w:jc w:val="both"/>
        <w:rPr>
          <w:rFonts w:ascii="Times New Roman" w:hAnsi="Times New Roman"/>
          <w:color w:val="000000"/>
          <w:sz w:val="24"/>
          <w:szCs w:val="24"/>
        </w:rPr>
      </w:pPr>
    </w:p>
    <w:p w14:paraId="0878350A" w14:textId="77777777" w:rsidR="00FA0067" w:rsidRPr="00190F44" w:rsidRDefault="00FA0067" w:rsidP="00FA0067">
      <w:pPr>
        <w:widowControl w:val="0"/>
        <w:autoSpaceDE w:val="0"/>
        <w:autoSpaceDN w:val="0"/>
        <w:adjustRightInd w:val="0"/>
        <w:spacing w:before="2"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Optik Mineraloji ve Paleontoloji ile </w:t>
      </w:r>
      <w:r w:rsidRPr="00193A35">
        <w:rPr>
          <w:rFonts w:ascii="Times New Roman" w:hAnsi="Times New Roman"/>
          <w:color w:val="000000"/>
          <w:sz w:val="24"/>
          <w:szCs w:val="24"/>
        </w:rPr>
        <w:t>Mineraloji-Petrografi ve Maden Yatakları Jeokimya</w:t>
      </w:r>
      <w:r>
        <w:rPr>
          <w:rFonts w:ascii="Times New Roman" w:hAnsi="Times New Roman"/>
          <w:color w:val="000000"/>
          <w:sz w:val="24"/>
          <w:szCs w:val="24"/>
        </w:rPr>
        <w:t xml:space="preserve"> Laboratuvarları ile bölümümüz bünyesinde Deprem Uygulama ve Araştırma Merkezi (DUAM) ve Jeotermal ve Maden Kaynakları Uygulama ve Araştırma Merkezi (JUAM) yer almaktadır. </w:t>
      </w:r>
      <w:r w:rsidRPr="00930F86">
        <w:rPr>
          <w:rFonts w:ascii="Times New Roman" w:hAnsi="Times New Roman"/>
          <w:color w:val="000000"/>
          <w:sz w:val="24"/>
          <w:szCs w:val="24"/>
        </w:rPr>
        <w:t>Öğrencilerimiz ve akademik personelimiz Afyon Kocatepe Üniversitesi Ahmet Necdet Sezer Kampüsü’nde 7/24 şekilde açık olan kütüphanemizin çalışma salonlarından ve internet hizmetlerinden ücretsiz bir şekilde faydalanabilmektedirler. Kütüphane aracılığıyla kütüphane bünyesinde yer almayan yayınlara kütüphane aracılığı ile erişim sağlanmaktadır.</w:t>
      </w:r>
    </w:p>
    <w:p w14:paraId="06976B1F" w14:textId="77777777" w:rsidR="00FA0067" w:rsidRPr="00190F44" w:rsidRDefault="00FA0067" w:rsidP="00FA0067">
      <w:pPr>
        <w:widowControl w:val="0"/>
        <w:autoSpaceDE w:val="0"/>
        <w:autoSpaceDN w:val="0"/>
        <w:adjustRightInd w:val="0"/>
        <w:spacing w:before="11" w:after="0" w:line="276" w:lineRule="auto"/>
        <w:jc w:val="both"/>
        <w:rPr>
          <w:rFonts w:ascii="Times New Roman" w:hAnsi="Times New Roman"/>
          <w:color w:val="000000"/>
          <w:sz w:val="24"/>
          <w:szCs w:val="24"/>
        </w:rPr>
      </w:pPr>
    </w:p>
    <w:p w14:paraId="79F5375C" w14:textId="77777777" w:rsidR="00FA0067" w:rsidRPr="00FA0067" w:rsidRDefault="00FA0067" w:rsidP="00FA0067">
      <w:pPr>
        <w:widowControl w:val="0"/>
        <w:autoSpaceDE w:val="0"/>
        <w:autoSpaceDN w:val="0"/>
        <w:adjustRightInd w:val="0"/>
        <w:spacing w:before="48" w:after="0" w:line="276" w:lineRule="auto"/>
        <w:ind w:right="578"/>
        <w:jc w:val="both"/>
        <w:rPr>
          <w:rFonts w:cstheme="minorHAnsi"/>
          <w:b/>
          <w:color w:val="000000"/>
          <w:sz w:val="24"/>
          <w:szCs w:val="24"/>
        </w:rPr>
      </w:pPr>
      <w:r w:rsidRPr="00FA0067">
        <w:rPr>
          <w:rFonts w:cstheme="minorHAnsi"/>
          <w:b/>
          <w:bCs/>
          <w:color w:val="000000"/>
          <w:spacing w:val="3"/>
          <w:sz w:val="24"/>
          <w:szCs w:val="24"/>
        </w:rPr>
        <w:t>8</w:t>
      </w:r>
      <w:r w:rsidRPr="00FA0067">
        <w:rPr>
          <w:rFonts w:cstheme="minorHAnsi"/>
          <w:b/>
          <w:bCs/>
          <w:color w:val="000000"/>
          <w:spacing w:val="-5"/>
          <w:sz w:val="24"/>
          <w:szCs w:val="24"/>
        </w:rPr>
        <w:t>.</w:t>
      </w:r>
      <w:r w:rsidRPr="00FA0067">
        <w:rPr>
          <w:rFonts w:cstheme="minorHAnsi"/>
          <w:b/>
          <w:bCs/>
          <w:color w:val="000000"/>
          <w:spacing w:val="3"/>
          <w:sz w:val="24"/>
          <w:szCs w:val="24"/>
        </w:rPr>
        <w:t>4</w:t>
      </w:r>
      <w:r w:rsidRPr="00FA0067">
        <w:rPr>
          <w:rFonts w:cstheme="minorHAnsi"/>
          <w:b/>
          <w:bCs/>
          <w:color w:val="000000"/>
          <w:sz w:val="24"/>
          <w:szCs w:val="24"/>
        </w:rPr>
        <w:t>.</w:t>
      </w:r>
      <w:r w:rsidRPr="00FA0067">
        <w:rPr>
          <w:rFonts w:cstheme="minorHAnsi"/>
          <w:b/>
          <w:bCs/>
          <w:color w:val="000000"/>
          <w:spacing w:val="-4"/>
          <w:sz w:val="24"/>
          <w:szCs w:val="24"/>
        </w:rPr>
        <w:t xml:space="preserve"> </w:t>
      </w:r>
      <w:r w:rsidRPr="00FA0067">
        <w:rPr>
          <w:rFonts w:cstheme="minorHAnsi"/>
          <w:b/>
          <w:color w:val="000000"/>
          <w:spacing w:val="6"/>
          <w:w w:val="90"/>
          <w:sz w:val="24"/>
          <w:szCs w:val="24"/>
        </w:rPr>
        <w:t>P</w:t>
      </w:r>
      <w:r w:rsidRPr="00FA0067">
        <w:rPr>
          <w:rFonts w:cstheme="minorHAnsi"/>
          <w:b/>
          <w:color w:val="000000"/>
          <w:spacing w:val="2"/>
          <w:w w:val="90"/>
          <w:sz w:val="24"/>
          <w:szCs w:val="24"/>
        </w:rPr>
        <w:t>r</w:t>
      </w:r>
      <w:r w:rsidRPr="00FA0067">
        <w:rPr>
          <w:rFonts w:cstheme="minorHAnsi"/>
          <w:b/>
          <w:color w:val="000000"/>
          <w:spacing w:val="7"/>
          <w:w w:val="90"/>
          <w:sz w:val="24"/>
          <w:szCs w:val="24"/>
        </w:rPr>
        <w:t>o</w:t>
      </w:r>
      <w:r w:rsidRPr="00FA0067">
        <w:rPr>
          <w:rFonts w:cstheme="minorHAnsi"/>
          <w:b/>
          <w:color w:val="000000"/>
          <w:spacing w:val="-4"/>
          <w:w w:val="90"/>
          <w:sz w:val="24"/>
          <w:szCs w:val="24"/>
        </w:rPr>
        <w:t>g</w:t>
      </w:r>
      <w:r w:rsidRPr="00FA0067">
        <w:rPr>
          <w:rFonts w:cstheme="minorHAnsi"/>
          <w:b/>
          <w:color w:val="000000"/>
          <w:spacing w:val="2"/>
          <w:w w:val="90"/>
          <w:sz w:val="24"/>
          <w:szCs w:val="24"/>
        </w:rPr>
        <w:t>r</w:t>
      </w:r>
      <w:r w:rsidRPr="00FA0067">
        <w:rPr>
          <w:rFonts w:cstheme="minorHAnsi"/>
          <w:b/>
          <w:color w:val="000000"/>
          <w:spacing w:val="-2"/>
          <w:w w:val="90"/>
          <w:sz w:val="24"/>
          <w:szCs w:val="24"/>
        </w:rPr>
        <w:t>a</w:t>
      </w:r>
      <w:r w:rsidRPr="00FA0067">
        <w:rPr>
          <w:rFonts w:cstheme="minorHAnsi"/>
          <w:b/>
          <w:color w:val="000000"/>
          <w:w w:val="90"/>
          <w:sz w:val="24"/>
          <w:szCs w:val="24"/>
        </w:rPr>
        <w:t>m</w:t>
      </w:r>
      <w:r w:rsidRPr="00FA0067">
        <w:rPr>
          <w:rFonts w:cstheme="minorHAnsi"/>
          <w:b/>
          <w:color w:val="000000"/>
          <w:spacing w:val="9"/>
          <w:w w:val="90"/>
          <w:sz w:val="24"/>
          <w:szCs w:val="24"/>
        </w:rPr>
        <w:t xml:space="preserve"> </w:t>
      </w:r>
      <w:r w:rsidRPr="00FA0067">
        <w:rPr>
          <w:rFonts w:cstheme="minorHAnsi"/>
          <w:b/>
          <w:color w:val="000000"/>
          <w:spacing w:val="-4"/>
          <w:w w:val="90"/>
          <w:sz w:val="24"/>
          <w:szCs w:val="24"/>
        </w:rPr>
        <w:t>g</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spacing w:val="-2"/>
          <w:w w:val="90"/>
          <w:sz w:val="24"/>
          <w:szCs w:val="24"/>
        </w:rPr>
        <w:t>e</w:t>
      </w:r>
      <w:r w:rsidRPr="00FA0067">
        <w:rPr>
          <w:rFonts w:cstheme="minorHAnsi"/>
          <w:b/>
          <w:color w:val="000000"/>
          <w:spacing w:val="-4"/>
          <w:w w:val="90"/>
          <w:sz w:val="24"/>
          <w:szCs w:val="24"/>
        </w:rPr>
        <w:t>k</w:t>
      </w:r>
      <w:r w:rsidRPr="00FA0067">
        <w:rPr>
          <w:rFonts w:cstheme="minorHAnsi"/>
          <w:b/>
          <w:color w:val="000000"/>
          <w:w w:val="90"/>
          <w:sz w:val="24"/>
          <w:szCs w:val="24"/>
        </w:rPr>
        <w:t>s</w:t>
      </w:r>
      <w:r w:rsidRPr="00FA0067">
        <w:rPr>
          <w:rFonts w:cstheme="minorHAnsi"/>
          <w:b/>
          <w:color w:val="000000"/>
          <w:spacing w:val="3"/>
          <w:w w:val="90"/>
          <w:sz w:val="24"/>
          <w:szCs w:val="24"/>
        </w:rPr>
        <w:t>i</w:t>
      </w:r>
      <w:r w:rsidRPr="00FA0067">
        <w:rPr>
          <w:rFonts w:cstheme="minorHAnsi"/>
          <w:b/>
          <w:color w:val="000000"/>
          <w:spacing w:val="-4"/>
          <w:w w:val="90"/>
          <w:sz w:val="24"/>
          <w:szCs w:val="24"/>
        </w:rPr>
        <w:t>n</w:t>
      </w:r>
      <w:r w:rsidRPr="00FA0067">
        <w:rPr>
          <w:rFonts w:cstheme="minorHAnsi"/>
          <w:b/>
          <w:color w:val="000000"/>
          <w:spacing w:val="3"/>
          <w:w w:val="90"/>
          <w:sz w:val="24"/>
          <w:szCs w:val="24"/>
        </w:rPr>
        <w:t>i</w:t>
      </w:r>
      <w:r w:rsidRPr="00FA0067">
        <w:rPr>
          <w:rFonts w:cstheme="minorHAnsi"/>
          <w:b/>
          <w:color w:val="000000"/>
          <w:w w:val="90"/>
          <w:sz w:val="24"/>
          <w:szCs w:val="24"/>
        </w:rPr>
        <w:t>m</w:t>
      </w:r>
      <w:r w:rsidRPr="00FA0067">
        <w:rPr>
          <w:rFonts w:cstheme="minorHAnsi"/>
          <w:b/>
          <w:color w:val="000000"/>
          <w:spacing w:val="3"/>
          <w:w w:val="90"/>
          <w:sz w:val="24"/>
          <w:szCs w:val="24"/>
        </w:rPr>
        <w:t>l</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spacing w:val="3"/>
          <w:w w:val="90"/>
          <w:sz w:val="24"/>
          <w:szCs w:val="24"/>
        </w:rPr>
        <w:t>i</w:t>
      </w:r>
      <w:r w:rsidRPr="00FA0067">
        <w:rPr>
          <w:rFonts w:cstheme="minorHAnsi"/>
          <w:b/>
          <w:color w:val="000000"/>
          <w:spacing w:val="-4"/>
          <w:w w:val="90"/>
          <w:sz w:val="24"/>
          <w:szCs w:val="24"/>
        </w:rPr>
        <w:t>n</w:t>
      </w:r>
      <w:r w:rsidRPr="00FA0067">
        <w:rPr>
          <w:rFonts w:cstheme="minorHAnsi"/>
          <w:b/>
          <w:color w:val="000000"/>
          <w:w w:val="90"/>
          <w:sz w:val="24"/>
          <w:szCs w:val="24"/>
        </w:rPr>
        <w:t>i</w:t>
      </w:r>
      <w:r w:rsidRPr="00FA0067">
        <w:rPr>
          <w:rFonts w:cstheme="minorHAnsi"/>
          <w:b/>
          <w:color w:val="000000"/>
          <w:spacing w:val="20"/>
          <w:w w:val="90"/>
          <w:sz w:val="24"/>
          <w:szCs w:val="24"/>
        </w:rPr>
        <w:t xml:space="preserve"> </w:t>
      </w:r>
      <w:r w:rsidRPr="00FA0067">
        <w:rPr>
          <w:rFonts w:cstheme="minorHAnsi"/>
          <w:b/>
          <w:color w:val="000000"/>
          <w:spacing w:val="-4"/>
          <w:w w:val="90"/>
          <w:sz w:val="24"/>
          <w:szCs w:val="24"/>
        </w:rPr>
        <w:t>k</w:t>
      </w:r>
      <w:r w:rsidRPr="00FA0067">
        <w:rPr>
          <w:rFonts w:cstheme="minorHAnsi"/>
          <w:b/>
          <w:color w:val="000000"/>
          <w:spacing w:val="-2"/>
          <w:w w:val="90"/>
          <w:sz w:val="24"/>
          <w:szCs w:val="24"/>
        </w:rPr>
        <w:t>a</w:t>
      </w:r>
      <w:r w:rsidRPr="00FA0067">
        <w:rPr>
          <w:rFonts w:cstheme="minorHAnsi"/>
          <w:b/>
          <w:color w:val="000000"/>
          <w:spacing w:val="2"/>
          <w:w w:val="90"/>
          <w:sz w:val="24"/>
          <w:szCs w:val="24"/>
        </w:rPr>
        <w:t>r</w:t>
      </w:r>
      <w:r w:rsidRPr="00FA0067">
        <w:rPr>
          <w:rFonts w:cstheme="minorHAnsi"/>
          <w:b/>
          <w:color w:val="000000"/>
          <w:w w:val="90"/>
          <w:sz w:val="24"/>
          <w:szCs w:val="24"/>
        </w:rPr>
        <w:t>ş</w:t>
      </w:r>
      <w:r w:rsidRPr="00FA0067">
        <w:rPr>
          <w:rFonts w:cstheme="minorHAnsi"/>
          <w:b/>
          <w:color w:val="000000"/>
          <w:spacing w:val="3"/>
          <w:w w:val="90"/>
          <w:sz w:val="24"/>
          <w:szCs w:val="24"/>
        </w:rPr>
        <w:t>ıl</w:t>
      </w:r>
      <w:r w:rsidRPr="00FA0067">
        <w:rPr>
          <w:rFonts w:cstheme="minorHAnsi"/>
          <w:b/>
          <w:color w:val="000000"/>
          <w:spacing w:val="-2"/>
          <w:w w:val="90"/>
          <w:sz w:val="24"/>
          <w:szCs w:val="24"/>
        </w:rPr>
        <w:t>a</w:t>
      </w:r>
      <w:r w:rsidRPr="00FA0067">
        <w:rPr>
          <w:rFonts w:cstheme="minorHAnsi"/>
          <w:b/>
          <w:color w:val="000000"/>
          <w:spacing w:val="-14"/>
          <w:w w:val="90"/>
          <w:sz w:val="24"/>
          <w:szCs w:val="24"/>
        </w:rPr>
        <w:t>y</w:t>
      </w:r>
      <w:r w:rsidRPr="00FA0067">
        <w:rPr>
          <w:rFonts w:cstheme="minorHAnsi"/>
          <w:b/>
          <w:color w:val="000000"/>
          <w:spacing w:val="-2"/>
          <w:w w:val="90"/>
          <w:sz w:val="24"/>
          <w:szCs w:val="24"/>
        </w:rPr>
        <w:t>aca</w:t>
      </w:r>
      <w:r w:rsidRPr="00FA0067">
        <w:rPr>
          <w:rFonts w:cstheme="minorHAnsi"/>
          <w:b/>
          <w:color w:val="000000"/>
          <w:w w:val="90"/>
          <w:sz w:val="24"/>
          <w:szCs w:val="24"/>
        </w:rPr>
        <w:t>k</w:t>
      </w:r>
      <w:r w:rsidRPr="00FA0067">
        <w:rPr>
          <w:rFonts w:cstheme="minorHAnsi"/>
          <w:b/>
          <w:color w:val="000000"/>
          <w:spacing w:val="7"/>
          <w:w w:val="90"/>
          <w:sz w:val="24"/>
          <w:szCs w:val="24"/>
        </w:rPr>
        <w:t xml:space="preserve"> </w:t>
      </w:r>
      <w:r w:rsidRPr="00FA0067">
        <w:rPr>
          <w:rFonts w:cstheme="minorHAnsi"/>
          <w:b/>
          <w:color w:val="000000"/>
          <w:spacing w:val="-4"/>
          <w:w w:val="90"/>
          <w:sz w:val="24"/>
          <w:szCs w:val="24"/>
        </w:rPr>
        <w:t>d</w:t>
      </w:r>
      <w:r w:rsidRPr="00FA0067">
        <w:rPr>
          <w:rFonts w:cstheme="minorHAnsi"/>
          <w:b/>
          <w:color w:val="000000"/>
          <w:spacing w:val="-2"/>
          <w:w w:val="90"/>
          <w:sz w:val="24"/>
          <w:szCs w:val="24"/>
        </w:rPr>
        <w:t>e</w:t>
      </w:r>
      <w:r w:rsidRPr="00FA0067">
        <w:rPr>
          <w:rFonts w:cstheme="minorHAnsi"/>
          <w:b/>
          <w:color w:val="000000"/>
          <w:w w:val="90"/>
          <w:sz w:val="24"/>
          <w:szCs w:val="24"/>
        </w:rPr>
        <w:t>s</w:t>
      </w:r>
      <w:r w:rsidRPr="00FA0067">
        <w:rPr>
          <w:rFonts w:cstheme="minorHAnsi"/>
          <w:b/>
          <w:color w:val="000000"/>
          <w:spacing w:val="3"/>
          <w:w w:val="90"/>
          <w:sz w:val="24"/>
          <w:szCs w:val="24"/>
        </w:rPr>
        <w:t>t</w:t>
      </w:r>
      <w:r w:rsidRPr="00FA0067">
        <w:rPr>
          <w:rFonts w:cstheme="minorHAnsi"/>
          <w:b/>
          <w:color w:val="000000"/>
          <w:spacing w:val="-2"/>
          <w:w w:val="90"/>
          <w:sz w:val="24"/>
          <w:szCs w:val="24"/>
        </w:rPr>
        <w:t>e</w:t>
      </w:r>
      <w:r w:rsidRPr="00FA0067">
        <w:rPr>
          <w:rFonts w:cstheme="minorHAnsi"/>
          <w:b/>
          <w:color w:val="000000"/>
          <w:w w:val="90"/>
          <w:sz w:val="24"/>
          <w:szCs w:val="24"/>
        </w:rPr>
        <w:t>k</w:t>
      </w:r>
      <w:r w:rsidRPr="00FA0067">
        <w:rPr>
          <w:rFonts w:cstheme="minorHAnsi"/>
          <w:b/>
          <w:color w:val="000000"/>
          <w:spacing w:val="2"/>
          <w:w w:val="90"/>
          <w:sz w:val="24"/>
          <w:szCs w:val="24"/>
        </w:rPr>
        <w:t xml:space="preserve"> </w:t>
      </w:r>
      <w:r w:rsidRPr="00FA0067">
        <w:rPr>
          <w:rFonts w:cstheme="minorHAnsi"/>
          <w:b/>
          <w:color w:val="000000"/>
          <w:spacing w:val="-4"/>
          <w:w w:val="90"/>
          <w:sz w:val="24"/>
          <w:szCs w:val="24"/>
        </w:rPr>
        <w:t>p</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w w:val="90"/>
          <w:sz w:val="24"/>
          <w:szCs w:val="24"/>
        </w:rPr>
        <w:t>s</w:t>
      </w:r>
      <w:r w:rsidRPr="00FA0067">
        <w:rPr>
          <w:rFonts w:cstheme="minorHAnsi"/>
          <w:b/>
          <w:color w:val="000000"/>
          <w:spacing w:val="7"/>
          <w:w w:val="90"/>
          <w:sz w:val="24"/>
          <w:szCs w:val="24"/>
        </w:rPr>
        <w:t>o</w:t>
      </w:r>
      <w:r w:rsidRPr="00FA0067">
        <w:rPr>
          <w:rFonts w:cstheme="minorHAnsi"/>
          <w:b/>
          <w:color w:val="000000"/>
          <w:spacing w:val="-4"/>
          <w:w w:val="90"/>
          <w:sz w:val="24"/>
          <w:szCs w:val="24"/>
        </w:rPr>
        <w:t>n</w:t>
      </w:r>
      <w:r w:rsidRPr="00FA0067">
        <w:rPr>
          <w:rFonts w:cstheme="minorHAnsi"/>
          <w:b/>
          <w:color w:val="000000"/>
          <w:spacing w:val="-2"/>
          <w:w w:val="90"/>
          <w:sz w:val="24"/>
          <w:szCs w:val="24"/>
        </w:rPr>
        <w:t>e</w:t>
      </w:r>
      <w:r w:rsidRPr="00FA0067">
        <w:rPr>
          <w:rFonts w:cstheme="minorHAnsi"/>
          <w:b/>
          <w:color w:val="000000"/>
          <w:spacing w:val="3"/>
          <w:w w:val="90"/>
          <w:sz w:val="24"/>
          <w:szCs w:val="24"/>
        </w:rPr>
        <w:t>l</w:t>
      </w:r>
      <w:r w:rsidRPr="00FA0067">
        <w:rPr>
          <w:rFonts w:cstheme="minorHAnsi"/>
          <w:b/>
          <w:color w:val="000000"/>
          <w:w w:val="90"/>
          <w:sz w:val="24"/>
          <w:szCs w:val="24"/>
        </w:rPr>
        <w:t>i</w:t>
      </w:r>
      <w:r w:rsidRPr="00FA0067">
        <w:rPr>
          <w:rFonts w:cstheme="minorHAnsi"/>
          <w:b/>
          <w:color w:val="000000"/>
          <w:spacing w:val="13"/>
          <w:w w:val="90"/>
          <w:sz w:val="24"/>
          <w:szCs w:val="24"/>
        </w:rPr>
        <w:t xml:space="preserve"> </w:t>
      </w:r>
      <w:r w:rsidRPr="00FA0067">
        <w:rPr>
          <w:rFonts w:cstheme="minorHAnsi"/>
          <w:b/>
          <w:color w:val="000000"/>
          <w:spacing w:val="-4"/>
          <w:w w:val="90"/>
          <w:sz w:val="24"/>
          <w:szCs w:val="24"/>
        </w:rPr>
        <w:t>v</w:t>
      </w:r>
      <w:r w:rsidRPr="00FA0067">
        <w:rPr>
          <w:rFonts w:cstheme="minorHAnsi"/>
          <w:b/>
          <w:color w:val="000000"/>
          <w:w w:val="90"/>
          <w:sz w:val="24"/>
          <w:szCs w:val="24"/>
        </w:rPr>
        <w:t xml:space="preserve">e </w:t>
      </w:r>
      <w:r w:rsidRPr="00FA0067">
        <w:rPr>
          <w:rFonts w:cstheme="minorHAnsi"/>
          <w:b/>
          <w:color w:val="000000"/>
          <w:spacing w:val="-4"/>
          <w:w w:val="90"/>
          <w:sz w:val="24"/>
          <w:szCs w:val="24"/>
        </w:rPr>
        <w:t>k</w:t>
      </w:r>
      <w:r w:rsidRPr="00FA0067">
        <w:rPr>
          <w:rFonts w:cstheme="minorHAnsi"/>
          <w:b/>
          <w:color w:val="000000"/>
          <w:spacing w:val="7"/>
          <w:w w:val="90"/>
          <w:sz w:val="24"/>
          <w:szCs w:val="24"/>
        </w:rPr>
        <w:t>u</w:t>
      </w:r>
      <w:r w:rsidRPr="00FA0067">
        <w:rPr>
          <w:rFonts w:cstheme="minorHAnsi"/>
          <w:b/>
          <w:color w:val="000000"/>
          <w:spacing w:val="2"/>
          <w:w w:val="90"/>
          <w:sz w:val="24"/>
          <w:szCs w:val="24"/>
        </w:rPr>
        <w:t>r</w:t>
      </w:r>
      <w:r w:rsidRPr="00FA0067">
        <w:rPr>
          <w:rFonts w:cstheme="minorHAnsi"/>
          <w:b/>
          <w:color w:val="000000"/>
          <w:spacing w:val="7"/>
          <w:w w:val="90"/>
          <w:sz w:val="24"/>
          <w:szCs w:val="24"/>
        </w:rPr>
        <w:t>u</w:t>
      </w:r>
      <w:r w:rsidRPr="00FA0067">
        <w:rPr>
          <w:rFonts w:cstheme="minorHAnsi"/>
          <w:b/>
          <w:color w:val="000000"/>
          <w:w w:val="90"/>
          <w:sz w:val="24"/>
          <w:szCs w:val="24"/>
        </w:rPr>
        <w:t>ms</w:t>
      </w:r>
      <w:r w:rsidRPr="00FA0067">
        <w:rPr>
          <w:rFonts w:cstheme="minorHAnsi"/>
          <w:b/>
          <w:color w:val="000000"/>
          <w:spacing w:val="-2"/>
          <w:w w:val="90"/>
          <w:sz w:val="24"/>
          <w:szCs w:val="24"/>
        </w:rPr>
        <w:t>a</w:t>
      </w:r>
      <w:r w:rsidRPr="00FA0067">
        <w:rPr>
          <w:rFonts w:cstheme="minorHAnsi"/>
          <w:b/>
          <w:color w:val="000000"/>
          <w:w w:val="90"/>
          <w:sz w:val="24"/>
          <w:szCs w:val="24"/>
        </w:rPr>
        <w:t>l</w:t>
      </w:r>
      <w:r w:rsidRPr="00FA0067">
        <w:rPr>
          <w:rFonts w:cstheme="minorHAnsi"/>
          <w:b/>
          <w:color w:val="000000"/>
          <w:spacing w:val="14"/>
          <w:w w:val="90"/>
          <w:sz w:val="24"/>
          <w:szCs w:val="24"/>
        </w:rPr>
        <w:t xml:space="preserve"> </w:t>
      </w:r>
      <w:r w:rsidRPr="00FA0067">
        <w:rPr>
          <w:rFonts w:cstheme="minorHAnsi"/>
          <w:b/>
          <w:color w:val="000000"/>
          <w:spacing w:val="-4"/>
          <w:w w:val="90"/>
          <w:sz w:val="24"/>
          <w:szCs w:val="24"/>
        </w:rPr>
        <w:t>h</w:t>
      </w:r>
      <w:r w:rsidRPr="00FA0067">
        <w:rPr>
          <w:rFonts w:cstheme="minorHAnsi"/>
          <w:b/>
          <w:color w:val="000000"/>
          <w:spacing w:val="3"/>
          <w:w w:val="90"/>
          <w:sz w:val="24"/>
          <w:szCs w:val="24"/>
        </w:rPr>
        <w:t>i</w:t>
      </w:r>
      <w:r w:rsidRPr="00FA0067">
        <w:rPr>
          <w:rFonts w:cstheme="minorHAnsi"/>
          <w:b/>
          <w:color w:val="000000"/>
          <w:spacing w:val="-2"/>
          <w:w w:val="90"/>
          <w:sz w:val="24"/>
          <w:szCs w:val="24"/>
        </w:rPr>
        <w:t>z</w:t>
      </w:r>
      <w:r w:rsidRPr="00FA0067">
        <w:rPr>
          <w:rFonts w:cstheme="minorHAnsi"/>
          <w:b/>
          <w:color w:val="000000"/>
          <w:w w:val="90"/>
          <w:sz w:val="24"/>
          <w:szCs w:val="24"/>
        </w:rPr>
        <w:t>m</w:t>
      </w:r>
      <w:r w:rsidRPr="00FA0067">
        <w:rPr>
          <w:rFonts w:cstheme="minorHAnsi"/>
          <w:b/>
          <w:color w:val="000000"/>
          <w:spacing w:val="-2"/>
          <w:w w:val="90"/>
          <w:sz w:val="24"/>
          <w:szCs w:val="24"/>
        </w:rPr>
        <w:t>e</w:t>
      </w:r>
      <w:r w:rsidRPr="00FA0067">
        <w:rPr>
          <w:rFonts w:cstheme="minorHAnsi"/>
          <w:b/>
          <w:color w:val="000000"/>
          <w:spacing w:val="3"/>
          <w:w w:val="90"/>
          <w:sz w:val="24"/>
          <w:szCs w:val="24"/>
        </w:rPr>
        <w:t>tl</w:t>
      </w:r>
      <w:r w:rsidRPr="00FA0067">
        <w:rPr>
          <w:rFonts w:cstheme="minorHAnsi"/>
          <w:b/>
          <w:color w:val="000000"/>
          <w:spacing w:val="-2"/>
          <w:w w:val="90"/>
          <w:sz w:val="24"/>
          <w:szCs w:val="24"/>
        </w:rPr>
        <w:t>e</w:t>
      </w:r>
      <w:r w:rsidRPr="00FA0067">
        <w:rPr>
          <w:rFonts w:cstheme="minorHAnsi"/>
          <w:b/>
          <w:color w:val="000000"/>
          <w:w w:val="90"/>
          <w:sz w:val="24"/>
          <w:szCs w:val="24"/>
        </w:rPr>
        <w:t>r</w:t>
      </w:r>
      <w:r w:rsidRPr="00FA0067">
        <w:rPr>
          <w:rFonts w:cstheme="minorHAnsi"/>
          <w:b/>
          <w:color w:val="000000"/>
          <w:spacing w:val="11"/>
          <w:w w:val="90"/>
          <w:sz w:val="24"/>
          <w:szCs w:val="24"/>
        </w:rPr>
        <w:t xml:space="preserve"> </w:t>
      </w:r>
      <w:r w:rsidRPr="00FA0067">
        <w:rPr>
          <w:rFonts w:cstheme="minorHAnsi"/>
          <w:b/>
          <w:color w:val="000000"/>
          <w:w w:val="91"/>
          <w:sz w:val="24"/>
          <w:szCs w:val="24"/>
        </w:rPr>
        <w:t>s</w:t>
      </w:r>
      <w:r w:rsidRPr="00FA0067">
        <w:rPr>
          <w:rFonts w:cstheme="minorHAnsi"/>
          <w:b/>
          <w:color w:val="000000"/>
          <w:spacing w:val="-2"/>
          <w:w w:val="91"/>
          <w:sz w:val="24"/>
          <w:szCs w:val="24"/>
        </w:rPr>
        <w:t>a</w:t>
      </w:r>
      <w:r w:rsidRPr="00FA0067">
        <w:rPr>
          <w:rFonts w:cstheme="minorHAnsi"/>
          <w:b/>
          <w:color w:val="000000"/>
          <w:spacing w:val="-4"/>
          <w:w w:val="91"/>
          <w:sz w:val="24"/>
          <w:szCs w:val="24"/>
        </w:rPr>
        <w:t>ğ</w:t>
      </w:r>
      <w:r w:rsidRPr="00FA0067">
        <w:rPr>
          <w:rFonts w:cstheme="minorHAnsi"/>
          <w:b/>
          <w:color w:val="000000"/>
          <w:spacing w:val="3"/>
          <w:w w:val="91"/>
          <w:sz w:val="24"/>
          <w:szCs w:val="24"/>
        </w:rPr>
        <w:t>l</w:t>
      </w:r>
      <w:r w:rsidRPr="00FA0067">
        <w:rPr>
          <w:rFonts w:cstheme="minorHAnsi"/>
          <w:b/>
          <w:color w:val="000000"/>
          <w:spacing w:val="-2"/>
          <w:w w:val="91"/>
          <w:sz w:val="24"/>
          <w:szCs w:val="24"/>
        </w:rPr>
        <w:t>a</w:t>
      </w:r>
      <w:r w:rsidRPr="00FA0067">
        <w:rPr>
          <w:rFonts w:cstheme="minorHAnsi"/>
          <w:b/>
          <w:color w:val="000000"/>
          <w:spacing w:val="-4"/>
          <w:w w:val="91"/>
          <w:sz w:val="24"/>
          <w:szCs w:val="24"/>
        </w:rPr>
        <w:t>n</w:t>
      </w:r>
      <w:r w:rsidRPr="00FA0067">
        <w:rPr>
          <w:rFonts w:cstheme="minorHAnsi"/>
          <w:b/>
          <w:color w:val="000000"/>
          <w:w w:val="91"/>
          <w:sz w:val="24"/>
          <w:szCs w:val="24"/>
        </w:rPr>
        <w:t>m</w:t>
      </w:r>
      <w:r w:rsidRPr="00FA0067">
        <w:rPr>
          <w:rFonts w:cstheme="minorHAnsi"/>
          <w:b/>
          <w:color w:val="000000"/>
          <w:spacing w:val="-2"/>
          <w:w w:val="91"/>
          <w:sz w:val="24"/>
          <w:szCs w:val="24"/>
        </w:rPr>
        <w:t>a</w:t>
      </w:r>
      <w:r w:rsidRPr="00FA0067">
        <w:rPr>
          <w:rFonts w:cstheme="minorHAnsi"/>
          <w:b/>
          <w:color w:val="000000"/>
          <w:spacing w:val="3"/>
          <w:w w:val="91"/>
          <w:sz w:val="24"/>
          <w:szCs w:val="24"/>
        </w:rPr>
        <w:t>lı</w:t>
      </w:r>
      <w:r w:rsidRPr="00FA0067">
        <w:rPr>
          <w:rFonts w:cstheme="minorHAnsi"/>
          <w:b/>
          <w:color w:val="000000"/>
          <w:spacing w:val="-4"/>
          <w:w w:val="91"/>
          <w:sz w:val="24"/>
          <w:szCs w:val="24"/>
        </w:rPr>
        <w:t>d</w:t>
      </w:r>
      <w:r w:rsidRPr="00FA0067">
        <w:rPr>
          <w:rFonts w:cstheme="minorHAnsi"/>
          <w:b/>
          <w:color w:val="000000"/>
          <w:spacing w:val="3"/>
          <w:w w:val="91"/>
          <w:sz w:val="24"/>
          <w:szCs w:val="24"/>
        </w:rPr>
        <w:t>ı</w:t>
      </w:r>
      <w:r w:rsidRPr="00FA0067">
        <w:rPr>
          <w:rFonts w:cstheme="minorHAnsi"/>
          <w:b/>
          <w:color w:val="000000"/>
          <w:spacing w:val="2"/>
          <w:w w:val="91"/>
          <w:sz w:val="24"/>
          <w:szCs w:val="24"/>
        </w:rPr>
        <w:t>r</w:t>
      </w:r>
      <w:r w:rsidRPr="00FA0067">
        <w:rPr>
          <w:rFonts w:cstheme="minorHAnsi"/>
          <w:b/>
          <w:color w:val="000000"/>
          <w:w w:val="91"/>
          <w:sz w:val="24"/>
          <w:szCs w:val="24"/>
        </w:rPr>
        <w:t xml:space="preserve">. </w:t>
      </w:r>
      <w:r w:rsidRPr="00FA0067">
        <w:rPr>
          <w:rFonts w:cstheme="minorHAnsi"/>
          <w:b/>
          <w:color w:val="000000"/>
          <w:spacing w:val="-6"/>
          <w:w w:val="90"/>
          <w:sz w:val="24"/>
          <w:szCs w:val="24"/>
        </w:rPr>
        <w:t>T</w:t>
      </w:r>
      <w:r w:rsidRPr="00FA0067">
        <w:rPr>
          <w:rFonts w:cstheme="minorHAnsi"/>
          <w:b/>
          <w:color w:val="000000"/>
          <w:spacing w:val="-2"/>
          <w:w w:val="90"/>
          <w:sz w:val="24"/>
          <w:szCs w:val="24"/>
        </w:rPr>
        <w:t>e</w:t>
      </w:r>
      <w:r w:rsidRPr="00FA0067">
        <w:rPr>
          <w:rFonts w:cstheme="minorHAnsi"/>
          <w:b/>
          <w:color w:val="000000"/>
          <w:spacing w:val="-4"/>
          <w:w w:val="90"/>
          <w:sz w:val="24"/>
          <w:szCs w:val="24"/>
        </w:rPr>
        <w:t>kn</w:t>
      </w:r>
      <w:r w:rsidRPr="00FA0067">
        <w:rPr>
          <w:rFonts w:cstheme="minorHAnsi"/>
          <w:b/>
          <w:color w:val="000000"/>
          <w:spacing w:val="3"/>
          <w:w w:val="90"/>
          <w:sz w:val="24"/>
          <w:szCs w:val="24"/>
        </w:rPr>
        <w:t>i</w:t>
      </w:r>
      <w:r w:rsidRPr="00FA0067">
        <w:rPr>
          <w:rFonts w:cstheme="minorHAnsi"/>
          <w:b/>
          <w:color w:val="000000"/>
          <w:w w:val="90"/>
          <w:sz w:val="24"/>
          <w:szCs w:val="24"/>
        </w:rPr>
        <w:t>k</w:t>
      </w:r>
      <w:r w:rsidRPr="00FA0067">
        <w:rPr>
          <w:rFonts w:cstheme="minorHAnsi"/>
          <w:b/>
          <w:color w:val="000000"/>
          <w:spacing w:val="2"/>
          <w:w w:val="90"/>
          <w:sz w:val="24"/>
          <w:szCs w:val="24"/>
        </w:rPr>
        <w:t xml:space="preserve"> </w:t>
      </w:r>
      <w:r w:rsidRPr="00FA0067">
        <w:rPr>
          <w:rFonts w:cstheme="minorHAnsi"/>
          <w:b/>
          <w:color w:val="000000"/>
          <w:spacing w:val="-4"/>
          <w:w w:val="90"/>
          <w:sz w:val="24"/>
          <w:szCs w:val="24"/>
        </w:rPr>
        <w:t>v</w:t>
      </w:r>
      <w:r w:rsidRPr="00FA0067">
        <w:rPr>
          <w:rFonts w:cstheme="minorHAnsi"/>
          <w:b/>
          <w:color w:val="000000"/>
          <w:w w:val="90"/>
          <w:sz w:val="24"/>
          <w:szCs w:val="24"/>
        </w:rPr>
        <w:t xml:space="preserve">e </w:t>
      </w:r>
      <w:r w:rsidRPr="00FA0067">
        <w:rPr>
          <w:rFonts w:cstheme="minorHAnsi"/>
          <w:b/>
          <w:color w:val="000000"/>
          <w:spacing w:val="3"/>
          <w:w w:val="90"/>
          <w:sz w:val="24"/>
          <w:szCs w:val="24"/>
        </w:rPr>
        <w:t>i</w:t>
      </w:r>
      <w:r w:rsidRPr="00FA0067">
        <w:rPr>
          <w:rFonts w:cstheme="minorHAnsi"/>
          <w:b/>
          <w:color w:val="000000"/>
          <w:spacing w:val="-4"/>
          <w:w w:val="90"/>
          <w:sz w:val="24"/>
          <w:szCs w:val="24"/>
        </w:rPr>
        <w:t>d</w:t>
      </w:r>
      <w:r w:rsidRPr="00FA0067">
        <w:rPr>
          <w:rFonts w:cstheme="minorHAnsi"/>
          <w:b/>
          <w:color w:val="000000"/>
          <w:spacing w:val="-2"/>
          <w:w w:val="90"/>
          <w:sz w:val="24"/>
          <w:szCs w:val="24"/>
        </w:rPr>
        <w:t>a</w:t>
      </w:r>
      <w:r w:rsidRPr="00FA0067">
        <w:rPr>
          <w:rFonts w:cstheme="minorHAnsi"/>
          <w:b/>
          <w:color w:val="000000"/>
          <w:spacing w:val="2"/>
          <w:w w:val="90"/>
          <w:sz w:val="24"/>
          <w:szCs w:val="24"/>
        </w:rPr>
        <w:t>r</w:t>
      </w:r>
      <w:r w:rsidRPr="00FA0067">
        <w:rPr>
          <w:rFonts w:cstheme="minorHAnsi"/>
          <w:b/>
          <w:color w:val="000000"/>
          <w:w w:val="90"/>
          <w:sz w:val="24"/>
          <w:szCs w:val="24"/>
        </w:rPr>
        <w:t>i</w:t>
      </w:r>
      <w:r w:rsidRPr="00FA0067">
        <w:rPr>
          <w:rFonts w:cstheme="minorHAnsi"/>
          <w:b/>
          <w:color w:val="000000"/>
          <w:spacing w:val="8"/>
          <w:w w:val="90"/>
          <w:sz w:val="24"/>
          <w:szCs w:val="24"/>
        </w:rPr>
        <w:t xml:space="preserve"> </w:t>
      </w:r>
      <w:r w:rsidRPr="00FA0067">
        <w:rPr>
          <w:rFonts w:cstheme="minorHAnsi"/>
          <w:b/>
          <w:color w:val="000000"/>
          <w:spacing w:val="-4"/>
          <w:w w:val="90"/>
          <w:sz w:val="24"/>
          <w:szCs w:val="24"/>
        </w:rPr>
        <w:t>k</w:t>
      </w:r>
      <w:r w:rsidRPr="00FA0067">
        <w:rPr>
          <w:rFonts w:cstheme="minorHAnsi"/>
          <w:b/>
          <w:color w:val="000000"/>
          <w:spacing w:val="-2"/>
          <w:w w:val="90"/>
          <w:sz w:val="24"/>
          <w:szCs w:val="24"/>
        </w:rPr>
        <w:t>a</w:t>
      </w:r>
      <w:r w:rsidRPr="00FA0067">
        <w:rPr>
          <w:rFonts w:cstheme="minorHAnsi"/>
          <w:b/>
          <w:color w:val="000000"/>
          <w:spacing w:val="-4"/>
          <w:w w:val="90"/>
          <w:sz w:val="24"/>
          <w:szCs w:val="24"/>
        </w:rPr>
        <w:t>d</w:t>
      </w:r>
      <w:r w:rsidRPr="00FA0067">
        <w:rPr>
          <w:rFonts w:cstheme="minorHAnsi"/>
          <w:b/>
          <w:color w:val="000000"/>
          <w:spacing w:val="2"/>
          <w:w w:val="90"/>
          <w:sz w:val="24"/>
          <w:szCs w:val="24"/>
        </w:rPr>
        <w:t>r</w:t>
      </w:r>
      <w:r w:rsidRPr="00FA0067">
        <w:rPr>
          <w:rFonts w:cstheme="minorHAnsi"/>
          <w:b/>
          <w:color w:val="000000"/>
          <w:spacing w:val="7"/>
          <w:w w:val="90"/>
          <w:sz w:val="24"/>
          <w:szCs w:val="24"/>
        </w:rPr>
        <w:t>o</w:t>
      </w:r>
      <w:r w:rsidRPr="00FA0067">
        <w:rPr>
          <w:rFonts w:cstheme="minorHAnsi"/>
          <w:b/>
          <w:color w:val="000000"/>
          <w:spacing w:val="3"/>
          <w:w w:val="90"/>
          <w:sz w:val="24"/>
          <w:szCs w:val="24"/>
        </w:rPr>
        <w:t>l</w:t>
      </w:r>
      <w:r w:rsidRPr="00FA0067">
        <w:rPr>
          <w:rFonts w:cstheme="minorHAnsi"/>
          <w:b/>
          <w:color w:val="000000"/>
          <w:spacing w:val="-2"/>
          <w:w w:val="90"/>
          <w:sz w:val="24"/>
          <w:szCs w:val="24"/>
        </w:rPr>
        <w:t>a</w:t>
      </w:r>
      <w:r w:rsidRPr="00FA0067">
        <w:rPr>
          <w:rFonts w:cstheme="minorHAnsi"/>
          <w:b/>
          <w:color w:val="000000"/>
          <w:spacing w:val="2"/>
          <w:w w:val="90"/>
          <w:sz w:val="24"/>
          <w:szCs w:val="24"/>
        </w:rPr>
        <w:t>r</w:t>
      </w:r>
      <w:r w:rsidRPr="00FA0067">
        <w:rPr>
          <w:rFonts w:cstheme="minorHAnsi"/>
          <w:b/>
          <w:color w:val="000000"/>
          <w:w w:val="90"/>
          <w:sz w:val="24"/>
          <w:szCs w:val="24"/>
        </w:rPr>
        <w:t>,</w:t>
      </w:r>
      <w:r w:rsidRPr="00FA0067">
        <w:rPr>
          <w:rFonts w:cstheme="minorHAnsi"/>
          <w:b/>
          <w:color w:val="000000"/>
          <w:spacing w:val="8"/>
          <w:w w:val="90"/>
          <w:sz w:val="24"/>
          <w:szCs w:val="24"/>
        </w:rPr>
        <w:t xml:space="preserve"> </w:t>
      </w:r>
      <w:r w:rsidRPr="00FA0067">
        <w:rPr>
          <w:rFonts w:cstheme="minorHAnsi"/>
          <w:b/>
          <w:color w:val="000000"/>
          <w:spacing w:val="-4"/>
          <w:w w:val="90"/>
          <w:sz w:val="24"/>
          <w:szCs w:val="24"/>
        </w:rPr>
        <w:t>p</w:t>
      </w:r>
      <w:r w:rsidRPr="00FA0067">
        <w:rPr>
          <w:rFonts w:cstheme="minorHAnsi"/>
          <w:b/>
          <w:color w:val="000000"/>
          <w:spacing w:val="2"/>
          <w:w w:val="90"/>
          <w:sz w:val="24"/>
          <w:szCs w:val="24"/>
        </w:rPr>
        <w:t>r</w:t>
      </w:r>
      <w:r w:rsidRPr="00FA0067">
        <w:rPr>
          <w:rFonts w:cstheme="minorHAnsi"/>
          <w:b/>
          <w:color w:val="000000"/>
          <w:spacing w:val="7"/>
          <w:w w:val="90"/>
          <w:sz w:val="24"/>
          <w:szCs w:val="24"/>
        </w:rPr>
        <w:t>o</w:t>
      </w:r>
      <w:r w:rsidRPr="00FA0067">
        <w:rPr>
          <w:rFonts w:cstheme="minorHAnsi"/>
          <w:b/>
          <w:color w:val="000000"/>
          <w:spacing w:val="-4"/>
          <w:w w:val="90"/>
          <w:sz w:val="24"/>
          <w:szCs w:val="24"/>
        </w:rPr>
        <w:t>g</w:t>
      </w:r>
      <w:r w:rsidRPr="00FA0067">
        <w:rPr>
          <w:rFonts w:cstheme="minorHAnsi"/>
          <w:b/>
          <w:color w:val="000000"/>
          <w:spacing w:val="2"/>
          <w:w w:val="90"/>
          <w:sz w:val="24"/>
          <w:szCs w:val="24"/>
        </w:rPr>
        <w:t>r</w:t>
      </w:r>
      <w:r w:rsidRPr="00FA0067">
        <w:rPr>
          <w:rFonts w:cstheme="minorHAnsi"/>
          <w:b/>
          <w:color w:val="000000"/>
          <w:spacing w:val="-2"/>
          <w:w w:val="90"/>
          <w:sz w:val="24"/>
          <w:szCs w:val="24"/>
        </w:rPr>
        <w:t>a</w:t>
      </w:r>
      <w:r w:rsidRPr="00FA0067">
        <w:rPr>
          <w:rFonts w:cstheme="minorHAnsi"/>
          <w:b/>
          <w:color w:val="000000"/>
          <w:w w:val="90"/>
          <w:sz w:val="24"/>
          <w:szCs w:val="24"/>
        </w:rPr>
        <w:t>m</w:t>
      </w:r>
      <w:r w:rsidRPr="00FA0067">
        <w:rPr>
          <w:rFonts w:cstheme="minorHAnsi"/>
          <w:b/>
          <w:color w:val="000000"/>
          <w:spacing w:val="8"/>
          <w:w w:val="90"/>
          <w:sz w:val="24"/>
          <w:szCs w:val="24"/>
        </w:rPr>
        <w:t xml:space="preserve"> </w:t>
      </w:r>
      <w:r w:rsidRPr="00FA0067">
        <w:rPr>
          <w:rFonts w:cstheme="minorHAnsi"/>
          <w:b/>
          <w:color w:val="000000"/>
          <w:spacing w:val="-2"/>
          <w:w w:val="90"/>
          <w:sz w:val="24"/>
          <w:szCs w:val="24"/>
        </w:rPr>
        <w:t>ç</w:t>
      </w:r>
      <w:r w:rsidRPr="00FA0067">
        <w:rPr>
          <w:rFonts w:cstheme="minorHAnsi"/>
          <w:b/>
          <w:color w:val="000000"/>
          <w:spacing w:val="3"/>
          <w:w w:val="90"/>
          <w:sz w:val="24"/>
          <w:szCs w:val="24"/>
        </w:rPr>
        <w:t>ı</w:t>
      </w:r>
      <w:r w:rsidRPr="00FA0067">
        <w:rPr>
          <w:rFonts w:cstheme="minorHAnsi"/>
          <w:b/>
          <w:color w:val="000000"/>
          <w:spacing w:val="-4"/>
          <w:w w:val="90"/>
          <w:sz w:val="24"/>
          <w:szCs w:val="24"/>
        </w:rPr>
        <w:t>k</w:t>
      </w:r>
      <w:r w:rsidRPr="00FA0067">
        <w:rPr>
          <w:rFonts w:cstheme="minorHAnsi"/>
          <w:b/>
          <w:color w:val="000000"/>
          <w:spacing w:val="3"/>
          <w:w w:val="90"/>
          <w:sz w:val="24"/>
          <w:szCs w:val="24"/>
        </w:rPr>
        <w:t>tıl</w:t>
      </w:r>
      <w:r w:rsidRPr="00FA0067">
        <w:rPr>
          <w:rFonts w:cstheme="minorHAnsi"/>
          <w:b/>
          <w:color w:val="000000"/>
          <w:spacing w:val="-2"/>
          <w:w w:val="90"/>
          <w:sz w:val="24"/>
          <w:szCs w:val="24"/>
        </w:rPr>
        <w:t>a</w:t>
      </w:r>
      <w:r w:rsidRPr="00FA0067">
        <w:rPr>
          <w:rFonts w:cstheme="minorHAnsi"/>
          <w:b/>
          <w:color w:val="000000"/>
          <w:spacing w:val="2"/>
          <w:w w:val="90"/>
          <w:sz w:val="24"/>
          <w:szCs w:val="24"/>
        </w:rPr>
        <w:t>r</w:t>
      </w:r>
      <w:r w:rsidRPr="00FA0067">
        <w:rPr>
          <w:rFonts w:cstheme="minorHAnsi"/>
          <w:b/>
          <w:color w:val="000000"/>
          <w:spacing w:val="3"/>
          <w:w w:val="90"/>
          <w:sz w:val="24"/>
          <w:szCs w:val="24"/>
        </w:rPr>
        <w:t>ı</w:t>
      </w:r>
      <w:r w:rsidRPr="00FA0067">
        <w:rPr>
          <w:rFonts w:cstheme="minorHAnsi"/>
          <w:b/>
          <w:color w:val="000000"/>
          <w:spacing w:val="-4"/>
          <w:w w:val="90"/>
          <w:sz w:val="24"/>
          <w:szCs w:val="24"/>
        </w:rPr>
        <w:t>n</w:t>
      </w:r>
      <w:r w:rsidRPr="00FA0067">
        <w:rPr>
          <w:rFonts w:cstheme="minorHAnsi"/>
          <w:b/>
          <w:color w:val="000000"/>
          <w:w w:val="90"/>
          <w:sz w:val="24"/>
          <w:szCs w:val="24"/>
        </w:rPr>
        <w:t>ı</w:t>
      </w:r>
      <w:r w:rsidRPr="00FA0067">
        <w:rPr>
          <w:rFonts w:cstheme="minorHAnsi"/>
          <w:b/>
          <w:color w:val="000000"/>
          <w:spacing w:val="14"/>
          <w:w w:val="90"/>
          <w:sz w:val="24"/>
          <w:szCs w:val="24"/>
        </w:rPr>
        <w:t xml:space="preserve"> </w:t>
      </w:r>
      <w:r w:rsidRPr="00FA0067">
        <w:rPr>
          <w:rFonts w:cstheme="minorHAnsi"/>
          <w:b/>
          <w:color w:val="000000"/>
          <w:w w:val="90"/>
          <w:sz w:val="24"/>
          <w:szCs w:val="24"/>
        </w:rPr>
        <w:t>s</w:t>
      </w:r>
      <w:r w:rsidRPr="00FA0067">
        <w:rPr>
          <w:rFonts w:cstheme="minorHAnsi"/>
          <w:b/>
          <w:color w:val="000000"/>
          <w:spacing w:val="-2"/>
          <w:w w:val="90"/>
          <w:sz w:val="24"/>
          <w:szCs w:val="24"/>
        </w:rPr>
        <w:t>a</w:t>
      </w:r>
      <w:r w:rsidRPr="00FA0067">
        <w:rPr>
          <w:rFonts w:cstheme="minorHAnsi"/>
          <w:b/>
          <w:color w:val="000000"/>
          <w:spacing w:val="-4"/>
          <w:w w:val="90"/>
          <w:sz w:val="24"/>
          <w:szCs w:val="24"/>
        </w:rPr>
        <w:t>ğ</w:t>
      </w:r>
      <w:r w:rsidRPr="00FA0067">
        <w:rPr>
          <w:rFonts w:cstheme="minorHAnsi"/>
          <w:b/>
          <w:color w:val="000000"/>
          <w:spacing w:val="3"/>
          <w:w w:val="90"/>
          <w:sz w:val="24"/>
          <w:szCs w:val="24"/>
        </w:rPr>
        <w:t>l</w:t>
      </w:r>
      <w:r w:rsidRPr="00FA0067">
        <w:rPr>
          <w:rFonts w:cstheme="minorHAnsi"/>
          <w:b/>
          <w:color w:val="000000"/>
          <w:spacing w:val="-2"/>
          <w:w w:val="90"/>
          <w:sz w:val="24"/>
          <w:szCs w:val="24"/>
        </w:rPr>
        <w:t>a</w:t>
      </w:r>
      <w:r w:rsidRPr="00FA0067">
        <w:rPr>
          <w:rFonts w:cstheme="minorHAnsi"/>
          <w:b/>
          <w:color w:val="000000"/>
          <w:w w:val="90"/>
          <w:sz w:val="24"/>
          <w:szCs w:val="24"/>
        </w:rPr>
        <w:t>m</w:t>
      </w:r>
      <w:r w:rsidRPr="00FA0067">
        <w:rPr>
          <w:rFonts w:cstheme="minorHAnsi"/>
          <w:b/>
          <w:color w:val="000000"/>
          <w:spacing w:val="-2"/>
          <w:w w:val="90"/>
          <w:sz w:val="24"/>
          <w:szCs w:val="24"/>
        </w:rPr>
        <w:t>a</w:t>
      </w:r>
      <w:r w:rsidRPr="00FA0067">
        <w:rPr>
          <w:rFonts w:cstheme="minorHAnsi"/>
          <w:b/>
          <w:color w:val="000000"/>
          <w:spacing w:val="-14"/>
          <w:w w:val="90"/>
          <w:sz w:val="24"/>
          <w:szCs w:val="24"/>
        </w:rPr>
        <w:t>y</w:t>
      </w:r>
      <w:r w:rsidRPr="00FA0067">
        <w:rPr>
          <w:rFonts w:cstheme="minorHAnsi"/>
          <w:b/>
          <w:color w:val="000000"/>
          <w:w w:val="90"/>
          <w:sz w:val="24"/>
          <w:szCs w:val="24"/>
        </w:rPr>
        <w:t>a</w:t>
      </w:r>
      <w:r w:rsidRPr="00FA0067">
        <w:rPr>
          <w:rFonts w:cstheme="minorHAnsi"/>
          <w:b/>
          <w:color w:val="000000"/>
          <w:spacing w:val="7"/>
          <w:w w:val="90"/>
          <w:sz w:val="24"/>
          <w:szCs w:val="24"/>
        </w:rPr>
        <w:t xml:space="preserve"> </w:t>
      </w:r>
      <w:r w:rsidRPr="00FA0067">
        <w:rPr>
          <w:rFonts w:cstheme="minorHAnsi"/>
          <w:b/>
          <w:color w:val="000000"/>
          <w:spacing w:val="-4"/>
          <w:w w:val="90"/>
          <w:sz w:val="24"/>
          <w:szCs w:val="24"/>
        </w:rPr>
        <w:t>d</w:t>
      </w:r>
      <w:r w:rsidRPr="00FA0067">
        <w:rPr>
          <w:rFonts w:cstheme="minorHAnsi"/>
          <w:b/>
          <w:color w:val="000000"/>
          <w:spacing w:val="-2"/>
          <w:w w:val="90"/>
          <w:sz w:val="24"/>
          <w:szCs w:val="24"/>
        </w:rPr>
        <w:t>e</w:t>
      </w:r>
      <w:r w:rsidRPr="00FA0067">
        <w:rPr>
          <w:rFonts w:cstheme="minorHAnsi"/>
          <w:b/>
          <w:color w:val="000000"/>
          <w:w w:val="90"/>
          <w:sz w:val="24"/>
          <w:szCs w:val="24"/>
        </w:rPr>
        <w:t>s</w:t>
      </w:r>
      <w:r w:rsidRPr="00FA0067">
        <w:rPr>
          <w:rFonts w:cstheme="minorHAnsi"/>
          <w:b/>
          <w:color w:val="000000"/>
          <w:spacing w:val="3"/>
          <w:w w:val="90"/>
          <w:sz w:val="24"/>
          <w:szCs w:val="24"/>
        </w:rPr>
        <w:t>t</w:t>
      </w:r>
      <w:r w:rsidRPr="00FA0067">
        <w:rPr>
          <w:rFonts w:cstheme="minorHAnsi"/>
          <w:b/>
          <w:color w:val="000000"/>
          <w:spacing w:val="-2"/>
          <w:w w:val="90"/>
          <w:sz w:val="24"/>
          <w:szCs w:val="24"/>
        </w:rPr>
        <w:t>e</w:t>
      </w:r>
      <w:r w:rsidRPr="00FA0067">
        <w:rPr>
          <w:rFonts w:cstheme="minorHAnsi"/>
          <w:b/>
          <w:color w:val="000000"/>
          <w:w w:val="90"/>
          <w:sz w:val="24"/>
          <w:szCs w:val="24"/>
        </w:rPr>
        <w:t>k</w:t>
      </w:r>
      <w:r w:rsidRPr="00FA0067">
        <w:rPr>
          <w:rFonts w:cstheme="minorHAnsi"/>
          <w:b/>
          <w:color w:val="000000"/>
          <w:spacing w:val="2"/>
          <w:w w:val="90"/>
          <w:sz w:val="24"/>
          <w:szCs w:val="24"/>
        </w:rPr>
        <w:t xml:space="preserve"> </w:t>
      </w:r>
      <w:r w:rsidRPr="00FA0067">
        <w:rPr>
          <w:rFonts w:cstheme="minorHAnsi"/>
          <w:b/>
          <w:color w:val="000000"/>
          <w:spacing w:val="-4"/>
          <w:w w:val="90"/>
          <w:sz w:val="24"/>
          <w:szCs w:val="24"/>
        </w:rPr>
        <w:t>v</w:t>
      </w:r>
      <w:r w:rsidRPr="00FA0067">
        <w:rPr>
          <w:rFonts w:cstheme="minorHAnsi"/>
          <w:b/>
          <w:color w:val="000000"/>
          <w:spacing w:val="-2"/>
          <w:w w:val="90"/>
          <w:sz w:val="24"/>
          <w:szCs w:val="24"/>
        </w:rPr>
        <w:t>e</w:t>
      </w:r>
      <w:r w:rsidRPr="00FA0067">
        <w:rPr>
          <w:rFonts w:cstheme="minorHAnsi"/>
          <w:b/>
          <w:color w:val="000000"/>
          <w:spacing w:val="2"/>
          <w:w w:val="90"/>
          <w:sz w:val="24"/>
          <w:szCs w:val="24"/>
        </w:rPr>
        <w:t>r</w:t>
      </w:r>
      <w:r w:rsidRPr="00FA0067">
        <w:rPr>
          <w:rFonts w:cstheme="minorHAnsi"/>
          <w:b/>
          <w:color w:val="000000"/>
          <w:spacing w:val="-2"/>
          <w:w w:val="90"/>
          <w:sz w:val="24"/>
          <w:szCs w:val="24"/>
        </w:rPr>
        <w:t>ece</w:t>
      </w:r>
      <w:r w:rsidRPr="00FA0067">
        <w:rPr>
          <w:rFonts w:cstheme="minorHAnsi"/>
          <w:b/>
          <w:color w:val="000000"/>
          <w:w w:val="90"/>
          <w:sz w:val="24"/>
          <w:szCs w:val="24"/>
        </w:rPr>
        <w:t>k</w:t>
      </w:r>
      <w:r w:rsidRPr="00FA0067">
        <w:rPr>
          <w:rFonts w:cstheme="minorHAnsi"/>
          <w:b/>
          <w:color w:val="000000"/>
          <w:spacing w:val="3"/>
          <w:w w:val="90"/>
          <w:sz w:val="24"/>
          <w:szCs w:val="24"/>
        </w:rPr>
        <w:t xml:space="preserve"> </w:t>
      </w:r>
      <w:r w:rsidRPr="00FA0067">
        <w:rPr>
          <w:rFonts w:cstheme="minorHAnsi"/>
          <w:b/>
          <w:color w:val="000000"/>
          <w:w w:val="90"/>
          <w:sz w:val="24"/>
          <w:szCs w:val="24"/>
        </w:rPr>
        <w:t>s</w:t>
      </w:r>
      <w:r w:rsidRPr="00FA0067">
        <w:rPr>
          <w:rFonts w:cstheme="minorHAnsi"/>
          <w:b/>
          <w:color w:val="000000"/>
          <w:spacing w:val="-2"/>
          <w:w w:val="90"/>
          <w:sz w:val="24"/>
          <w:szCs w:val="24"/>
        </w:rPr>
        <w:t>a</w:t>
      </w:r>
      <w:r w:rsidRPr="00FA0067">
        <w:rPr>
          <w:rFonts w:cstheme="minorHAnsi"/>
          <w:b/>
          <w:color w:val="000000"/>
          <w:spacing w:val="-14"/>
          <w:w w:val="90"/>
          <w:sz w:val="24"/>
          <w:szCs w:val="24"/>
        </w:rPr>
        <w:t>y</w:t>
      </w:r>
      <w:r w:rsidRPr="00FA0067">
        <w:rPr>
          <w:rFonts w:cstheme="minorHAnsi"/>
          <w:b/>
          <w:color w:val="000000"/>
          <w:w w:val="90"/>
          <w:sz w:val="24"/>
          <w:szCs w:val="24"/>
        </w:rPr>
        <w:t>ı</w:t>
      </w:r>
      <w:r w:rsidRPr="00FA0067">
        <w:rPr>
          <w:rFonts w:cstheme="minorHAnsi"/>
          <w:b/>
          <w:color w:val="000000"/>
          <w:spacing w:val="5"/>
          <w:w w:val="90"/>
          <w:sz w:val="24"/>
          <w:szCs w:val="24"/>
        </w:rPr>
        <w:t xml:space="preserve"> </w:t>
      </w:r>
      <w:r w:rsidRPr="00FA0067">
        <w:rPr>
          <w:rFonts w:cstheme="minorHAnsi"/>
          <w:b/>
          <w:color w:val="000000"/>
          <w:spacing w:val="-4"/>
          <w:w w:val="90"/>
          <w:sz w:val="24"/>
          <w:szCs w:val="24"/>
        </w:rPr>
        <w:t>v</w:t>
      </w:r>
      <w:r w:rsidRPr="00FA0067">
        <w:rPr>
          <w:rFonts w:cstheme="minorHAnsi"/>
          <w:b/>
          <w:color w:val="000000"/>
          <w:w w:val="90"/>
          <w:sz w:val="24"/>
          <w:szCs w:val="24"/>
        </w:rPr>
        <w:t xml:space="preserve">e </w:t>
      </w:r>
      <w:r w:rsidRPr="00FA0067">
        <w:rPr>
          <w:rFonts w:cstheme="minorHAnsi"/>
          <w:b/>
          <w:color w:val="000000"/>
          <w:spacing w:val="-4"/>
          <w:w w:val="90"/>
          <w:sz w:val="24"/>
          <w:szCs w:val="24"/>
        </w:rPr>
        <w:t>n</w:t>
      </w:r>
      <w:r w:rsidRPr="00FA0067">
        <w:rPr>
          <w:rFonts w:cstheme="minorHAnsi"/>
          <w:b/>
          <w:color w:val="000000"/>
          <w:spacing w:val="3"/>
          <w:w w:val="90"/>
          <w:sz w:val="24"/>
          <w:szCs w:val="24"/>
        </w:rPr>
        <w:t>it</w:t>
      </w:r>
      <w:r w:rsidRPr="00FA0067">
        <w:rPr>
          <w:rFonts w:cstheme="minorHAnsi"/>
          <w:b/>
          <w:color w:val="000000"/>
          <w:spacing w:val="-2"/>
          <w:w w:val="90"/>
          <w:sz w:val="24"/>
          <w:szCs w:val="24"/>
        </w:rPr>
        <w:t>e</w:t>
      </w:r>
      <w:r w:rsidRPr="00FA0067">
        <w:rPr>
          <w:rFonts w:cstheme="minorHAnsi"/>
          <w:b/>
          <w:color w:val="000000"/>
          <w:spacing w:val="3"/>
          <w:w w:val="90"/>
          <w:sz w:val="24"/>
          <w:szCs w:val="24"/>
        </w:rPr>
        <w:t>li</w:t>
      </w:r>
      <w:r w:rsidRPr="00FA0067">
        <w:rPr>
          <w:rFonts w:cstheme="minorHAnsi"/>
          <w:b/>
          <w:color w:val="000000"/>
          <w:spacing w:val="-4"/>
          <w:w w:val="90"/>
          <w:sz w:val="24"/>
          <w:szCs w:val="24"/>
        </w:rPr>
        <w:t>k</w:t>
      </w:r>
      <w:r w:rsidRPr="00FA0067">
        <w:rPr>
          <w:rFonts w:cstheme="minorHAnsi"/>
          <w:b/>
          <w:color w:val="000000"/>
          <w:spacing w:val="3"/>
          <w:w w:val="90"/>
          <w:sz w:val="24"/>
          <w:szCs w:val="24"/>
        </w:rPr>
        <w:t>t</w:t>
      </w:r>
      <w:r w:rsidRPr="00FA0067">
        <w:rPr>
          <w:rFonts w:cstheme="minorHAnsi"/>
          <w:b/>
          <w:color w:val="000000"/>
          <w:w w:val="90"/>
          <w:sz w:val="24"/>
          <w:szCs w:val="24"/>
        </w:rPr>
        <w:t>e</w:t>
      </w:r>
      <w:r w:rsidRPr="00FA0067">
        <w:rPr>
          <w:rFonts w:cstheme="minorHAnsi"/>
          <w:b/>
          <w:color w:val="000000"/>
          <w:spacing w:val="7"/>
          <w:w w:val="90"/>
          <w:sz w:val="24"/>
          <w:szCs w:val="24"/>
        </w:rPr>
        <w:t xml:space="preserve"> </w:t>
      </w:r>
      <w:r w:rsidRPr="00FA0067">
        <w:rPr>
          <w:rFonts w:cstheme="minorHAnsi"/>
          <w:b/>
          <w:color w:val="000000"/>
          <w:spacing w:val="8"/>
          <w:sz w:val="24"/>
          <w:szCs w:val="24"/>
        </w:rPr>
        <w:t>o</w:t>
      </w:r>
      <w:r w:rsidRPr="00FA0067">
        <w:rPr>
          <w:rFonts w:cstheme="minorHAnsi"/>
          <w:b/>
          <w:color w:val="000000"/>
          <w:spacing w:val="3"/>
          <w:sz w:val="24"/>
          <w:szCs w:val="24"/>
        </w:rPr>
        <w:t>l</w:t>
      </w:r>
      <w:r w:rsidRPr="00FA0067">
        <w:rPr>
          <w:rFonts w:cstheme="minorHAnsi"/>
          <w:b/>
          <w:color w:val="000000"/>
          <w:sz w:val="24"/>
          <w:szCs w:val="24"/>
        </w:rPr>
        <w:t>m</w:t>
      </w:r>
      <w:r w:rsidRPr="00FA0067">
        <w:rPr>
          <w:rFonts w:cstheme="minorHAnsi"/>
          <w:b/>
          <w:color w:val="000000"/>
          <w:spacing w:val="-2"/>
          <w:sz w:val="24"/>
          <w:szCs w:val="24"/>
        </w:rPr>
        <w:t>a</w:t>
      </w:r>
      <w:r w:rsidRPr="00FA0067">
        <w:rPr>
          <w:rFonts w:cstheme="minorHAnsi"/>
          <w:b/>
          <w:color w:val="000000"/>
          <w:spacing w:val="3"/>
          <w:sz w:val="24"/>
          <w:szCs w:val="24"/>
        </w:rPr>
        <w:t>lı</w:t>
      </w:r>
      <w:r w:rsidRPr="00FA0067">
        <w:rPr>
          <w:rFonts w:cstheme="minorHAnsi"/>
          <w:b/>
          <w:color w:val="000000"/>
          <w:spacing w:val="-4"/>
          <w:sz w:val="24"/>
          <w:szCs w:val="24"/>
        </w:rPr>
        <w:t>d</w:t>
      </w:r>
      <w:r w:rsidRPr="00FA0067">
        <w:rPr>
          <w:rFonts w:cstheme="minorHAnsi"/>
          <w:b/>
          <w:color w:val="000000"/>
          <w:spacing w:val="3"/>
          <w:sz w:val="24"/>
          <w:szCs w:val="24"/>
        </w:rPr>
        <w:t>ı</w:t>
      </w:r>
      <w:r w:rsidRPr="00FA0067">
        <w:rPr>
          <w:rFonts w:cstheme="minorHAnsi"/>
          <w:b/>
          <w:color w:val="000000"/>
          <w:spacing w:val="2"/>
          <w:sz w:val="24"/>
          <w:szCs w:val="24"/>
        </w:rPr>
        <w:t>r</w:t>
      </w:r>
      <w:r w:rsidRPr="00FA0067">
        <w:rPr>
          <w:rFonts w:cstheme="minorHAnsi"/>
          <w:b/>
          <w:color w:val="000000"/>
          <w:sz w:val="24"/>
          <w:szCs w:val="24"/>
        </w:rPr>
        <w:t>.</w:t>
      </w:r>
    </w:p>
    <w:p w14:paraId="4F59BFFA" w14:textId="77777777" w:rsidR="00FA0067" w:rsidRPr="00190F44" w:rsidRDefault="00FA0067" w:rsidP="00FA0067">
      <w:pPr>
        <w:widowControl w:val="0"/>
        <w:autoSpaceDE w:val="0"/>
        <w:autoSpaceDN w:val="0"/>
        <w:adjustRightInd w:val="0"/>
        <w:spacing w:before="48" w:after="0" w:line="276" w:lineRule="auto"/>
        <w:ind w:left="110" w:right="578" w:firstLine="120"/>
        <w:jc w:val="both"/>
        <w:rPr>
          <w:rFonts w:ascii="Times New Roman" w:hAnsi="Times New Roman"/>
          <w:color w:val="000000"/>
          <w:sz w:val="24"/>
          <w:szCs w:val="24"/>
        </w:rPr>
      </w:pPr>
    </w:p>
    <w:p w14:paraId="4126C7E4" w14:textId="77777777" w:rsidR="00FA0067" w:rsidRPr="00930F86" w:rsidRDefault="00FA0067" w:rsidP="00FA0067">
      <w:pPr>
        <w:widowControl w:val="0"/>
        <w:autoSpaceDE w:val="0"/>
        <w:autoSpaceDN w:val="0"/>
        <w:adjustRightInd w:val="0"/>
        <w:spacing w:before="3" w:after="0" w:line="276" w:lineRule="auto"/>
        <w:jc w:val="both"/>
        <w:rPr>
          <w:rFonts w:ascii="Times New Roman" w:hAnsi="Times New Roman"/>
          <w:color w:val="000000"/>
          <w:sz w:val="24"/>
          <w:szCs w:val="24"/>
        </w:rPr>
      </w:pPr>
      <w:r w:rsidRPr="00930F86">
        <w:rPr>
          <w:rFonts w:ascii="Times New Roman" w:hAnsi="Times New Roman"/>
          <w:color w:val="000000"/>
          <w:sz w:val="24"/>
          <w:szCs w:val="24"/>
        </w:rPr>
        <w:t xml:space="preserve">Bu programa 2 teknisyen, 1 tekniker ve 8 sürekli işçi hizmet etmektedir. Ayrıca, Genel Laboratuvar Bina Sorumlusu olarak 1 teknisyen bulunmaktadır. </w:t>
      </w:r>
    </w:p>
    <w:p w14:paraId="07CF4927" w14:textId="77777777" w:rsidR="00FA0067" w:rsidRPr="00930F86" w:rsidRDefault="00FA0067" w:rsidP="00FA0067">
      <w:pPr>
        <w:widowControl w:val="0"/>
        <w:autoSpaceDE w:val="0"/>
        <w:autoSpaceDN w:val="0"/>
        <w:adjustRightInd w:val="0"/>
        <w:spacing w:before="3" w:after="0" w:line="276" w:lineRule="auto"/>
        <w:jc w:val="both"/>
        <w:rPr>
          <w:rFonts w:ascii="Times New Roman" w:hAnsi="Times New Roman"/>
          <w:color w:val="000000"/>
          <w:sz w:val="24"/>
          <w:szCs w:val="24"/>
        </w:rPr>
      </w:pPr>
    </w:p>
    <w:p w14:paraId="3636100C" w14:textId="77777777" w:rsidR="00FA0067" w:rsidRPr="00190F44" w:rsidRDefault="00FA0067" w:rsidP="00FA0067">
      <w:pPr>
        <w:widowControl w:val="0"/>
        <w:autoSpaceDE w:val="0"/>
        <w:autoSpaceDN w:val="0"/>
        <w:adjustRightInd w:val="0"/>
        <w:spacing w:before="3" w:after="0" w:line="276" w:lineRule="auto"/>
        <w:jc w:val="both"/>
        <w:rPr>
          <w:rFonts w:ascii="Times New Roman" w:hAnsi="Times New Roman"/>
          <w:color w:val="000000"/>
          <w:sz w:val="24"/>
          <w:szCs w:val="24"/>
        </w:rPr>
      </w:pPr>
      <w:r w:rsidRPr="00930F86">
        <w:rPr>
          <w:rFonts w:ascii="Times New Roman" w:hAnsi="Times New Roman"/>
          <w:color w:val="000000"/>
          <w:sz w:val="24"/>
          <w:szCs w:val="24"/>
        </w:rPr>
        <w:t>Kurumun, yönetim ve idari yapılanmasında kurumsal yönetişim ve toplam kalite uygulamalarını esas almakta organizasyon yapısını, yetki ve sorumluluklarını buna göre tasarlamakta ve olabildiğince yatay ve yalın bir model sunmaktadır. Eğitim-öğretim ve araştırma süreçleri ihtiyaç halinde idari personelin desteğiyle enstitü sekreterliği yönlendirmesinde yürütülmektedir. Ayrıca; Üniversitenin yönetim kademelerinde bulunanları, modern bir yöneticide bulunması gereken bilgilerle donatmak. Bunun gerçekleşebilmesi için yönetici geliştirme programları düzenlemek. Yöneticilerin yönetsel faaliyetlerinde pozitif motivasyon esasına uymalarını sağlamak. Yönetilenlere karşı tüm uygulamalarda yüksek performans ve başarı ölçütleri esas alınarak değerlendirmeler yapmak. Eşitlik ve adalet ilkesinden ödün vermemek. Yöneticilerin birbirleriyle dayanışma ve destek anlayışı içerisinde olmalarını sağlamak. Yönetsel kadro değişimlerinde kurumsal faaliyetlerde zafiyete yol açmamak için bilgi ve deneyimin aktarılmasını sistemleştirmek. Elektronik Belge Yönetim Sistemi’nden bilgi akışını zamanında yerine getirmek. Üniversite hakkında ihtiyaç duyulan istatistiksel bilgileri sistemleştirmek (Yönetim Bilgi Sistemini etkin bir şekilde hizmete hazır tutmak) gibi idari kadroların destek faaliyetleri de birimimizde bulunmaktadır.</w:t>
      </w:r>
    </w:p>
    <w:p w14:paraId="0A8586FA" w14:textId="77777777" w:rsidR="005D57B8" w:rsidRPr="00DA0FD2" w:rsidRDefault="005D57B8" w:rsidP="00FE669C">
      <w:pPr>
        <w:spacing w:after="0" w:line="240" w:lineRule="auto"/>
        <w:jc w:val="both"/>
        <w:rPr>
          <w:rStyle w:val="bold-font"/>
          <w:rFonts w:cs="Times New Roman"/>
          <w:sz w:val="24"/>
          <w:szCs w:val="24"/>
          <w:shd w:val="clear" w:color="auto" w:fill="EAF1F3"/>
        </w:rPr>
      </w:pPr>
    </w:p>
    <w:p w14:paraId="79DA9B97" w14:textId="77777777" w:rsidR="000553AB" w:rsidRPr="00DA0FD2" w:rsidRDefault="000553AB" w:rsidP="00FE669C">
      <w:pPr>
        <w:spacing w:after="0" w:line="240" w:lineRule="auto"/>
        <w:jc w:val="both"/>
        <w:rPr>
          <w:rStyle w:val="bold-font"/>
          <w:rFonts w:cs="Times New Roman"/>
          <w:b/>
          <w:sz w:val="24"/>
          <w:szCs w:val="24"/>
          <w:shd w:val="clear" w:color="auto" w:fill="FFFFFF"/>
        </w:rPr>
      </w:pPr>
      <w:r w:rsidRPr="00DA0FD2">
        <w:rPr>
          <w:rStyle w:val="bold-font"/>
          <w:rFonts w:cs="Times New Roman"/>
          <w:b/>
          <w:sz w:val="24"/>
          <w:szCs w:val="24"/>
          <w:shd w:val="clear" w:color="auto" w:fill="FFFFFF"/>
        </w:rPr>
        <w:t>9-ORGANİZASYON VE KARAR ALMA SÜREÇLERİ</w:t>
      </w:r>
    </w:p>
    <w:p w14:paraId="528FDAB4" w14:textId="77777777" w:rsidR="0007222D" w:rsidRDefault="0007222D" w:rsidP="0007222D">
      <w:pPr>
        <w:spacing w:after="0" w:line="240" w:lineRule="auto"/>
        <w:jc w:val="both"/>
        <w:rPr>
          <w:rStyle w:val="bold-font"/>
          <w:rFonts w:cs="Times New Roman"/>
          <w:b/>
          <w:color w:val="FF0000"/>
          <w:sz w:val="24"/>
          <w:szCs w:val="24"/>
          <w:shd w:val="clear" w:color="auto" w:fill="FFFFFF"/>
        </w:rPr>
      </w:pPr>
    </w:p>
    <w:p w14:paraId="4D438D74" w14:textId="77777777" w:rsidR="00FA0067" w:rsidRPr="00190F44" w:rsidRDefault="00FA0067" w:rsidP="00FA0067">
      <w:pPr>
        <w:widowControl w:val="0"/>
        <w:autoSpaceDE w:val="0"/>
        <w:autoSpaceDN w:val="0"/>
        <w:adjustRightInd w:val="0"/>
        <w:spacing w:before="5" w:after="0" w:line="276" w:lineRule="auto"/>
        <w:jc w:val="both"/>
        <w:rPr>
          <w:rFonts w:ascii="Times New Roman" w:hAnsi="Times New Roman"/>
          <w:color w:val="000000"/>
          <w:sz w:val="24"/>
          <w:szCs w:val="24"/>
        </w:rPr>
      </w:pPr>
      <w:r w:rsidRPr="00FA0067">
        <w:rPr>
          <w:rFonts w:ascii="Times New Roman" w:hAnsi="Times New Roman"/>
          <w:color w:val="000000"/>
          <w:sz w:val="24"/>
          <w:szCs w:val="24"/>
        </w:rPr>
        <w:t>Yükseköğretim kurumunun organizasyonu ile rektörlük, fakülte, bölüm ve varsa diğer al</w:t>
      </w:r>
      <w:r w:rsidRPr="00190F44">
        <w:rPr>
          <w:rFonts w:ascii="Times New Roman" w:hAnsi="Times New Roman"/>
          <w:color w:val="000000"/>
          <w:sz w:val="24"/>
          <w:szCs w:val="24"/>
        </w:rPr>
        <w:t xml:space="preserve">t </w:t>
      </w:r>
      <w:r w:rsidRPr="00FA0067">
        <w:rPr>
          <w:rFonts w:ascii="Times New Roman" w:hAnsi="Times New Roman"/>
          <w:color w:val="000000"/>
          <w:sz w:val="24"/>
          <w:szCs w:val="24"/>
        </w:rPr>
        <w:t>birimlerin kendi içlerindeki ve aralarındaki tüm karar alma süreçleri, program çıktılarını</w:t>
      </w:r>
      <w:r w:rsidRPr="00190F44">
        <w:rPr>
          <w:rFonts w:ascii="Times New Roman" w:hAnsi="Times New Roman"/>
          <w:color w:val="000000"/>
          <w:sz w:val="24"/>
          <w:szCs w:val="24"/>
        </w:rPr>
        <w:t xml:space="preserve">n </w:t>
      </w:r>
      <w:r w:rsidRPr="00FA0067">
        <w:rPr>
          <w:rFonts w:ascii="Times New Roman" w:hAnsi="Times New Roman"/>
          <w:color w:val="000000"/>
          <w:sz w:val="24"/>
          <w:szCs w:val="24"/>
        </w:rPr>
        <w:t>gerçekleştirilmesini ve eğitim amaçlarına ulaşılmasını destekleyecek şekilde düzenlen</w:t>
      </w:r>
      <w:r w:rsidRPr="00190F44">
        <w:rPr>
          <w:rFonts w:ascii="Times New Roman" w:hAnsi="Times New Roman"/>
          <w:color w:val="000000"/>
          <w:sz w:val="24"/>
          <w:szCs w:val="24"/>
        </w:rPr>
        <w:t>m</w:t>
      </w:r>
      <w:r w:rsidRPr="00FA0067">
        <w:rPr>
          <w:rFonts w:ascii="Times New Roman" w:hAnsi="Times New Roman"/>
          <w:color w:val="000000"/>
          <w:sz w:val="24"/>
          <w:szCs w:val="24"/>
        </w:rPr>
        <w:t>elidir</w:t>
      </w:r>
      <w:r w:rsidRPr="00190F44">
        <w:rPr>
          <w:rFonts w:ascii="Times New Roman" w:hAnsi="Times New Roman"/>
          <w:color w:val="000000"/>
          <w:sz w:val="24"/>
          <w:szCs w:val="24"/>
        </w:rPr>
        <w:t>.</w:t>
      </w:r>
    </w:p>
    <w:p w14:paraId="33968983" w14:textId="77777777" w:rsidR="00FA0067" w:rsidRPr="00FA0067" w:rsidRDefault="00FA0067" w:rsidP="00FA0067">
      <w:pPr>
        <w:widowControl w:val="0"/>
        <w:autoSpaceDE w:val="0"/>
        <w:autoSpaceDN w:val="0"/>
        <w:adjustRightInd w:val="0"/>
        <w:spacing w:before="5" w:after="0" w:line="276" w:lineRule="auto"/>
        <w:jc w:val="both"/>
        <w:rPr>
          <w:rFonts w:ascii="Times New Roman" w:hAnsi="Times New Roman"/>
          <w:color w:val="000000"/>
          <w:sz w:val="24"/>
          <w:szCs w:val="24"/>
        </w:rPr>
      </w:pPr>
    </w:p>
    <w:p w14:paraId="31262F6C" w14:textId="77777777" w:rsidR="00FA0067" w:rsidRPr="00FA0067" w:rsidRDefault="00FA0067" w:rsidP="00FA0067">
      <w:pPr>
        <w:widowControl w:val="0"/>
        <w:autoSpaceDE w:val="0"/>
        <w:autoSpaceDN w:val="0"/>
        <w:adjustRightInd w:val="0"/>
        <w:spacing w:before="5" w:after="0" w:line="276" w:lineRule="auto"/>
        <w:jc w:val="both"/>
        <w:rPr>
          <w:rFonts w:ascii="Times New Roman" w:hAnsi="Times New Roman"/>
          <w:color w:val="000000"/>
          <w:sz w:val="24"/>
          <w:szCs w:val="24"/>
        </w:rPr>
      </w:pPr>
      <w:r w:rsidRPr="00FA0067">
        <w:rPr>
          <w:rFonts w:ascii="Times New Roman" w:hAnsi="Times New Roman"/>
          <w:color w:val="000000"/>
          <w:sz w:val="24"/>
          <w:szCs w:val="24"/>
        </w:rPr>
        <w:t>Program amaç ve hedefleri ile program çıktılarının gerçekleştirilmesi ancak hızlı ve etkili karar alma mekanizmaları ile mümkün olabilmektedir. Yürütülen bu süreçler üniversitede yer alan tüm birimlerin birlikte hareket etmeleri ile gerçekleşmektedir. Görev süresi sona eren Ana Bilim Dalı başkanının yerine Bölüm Ana Bilim Dalı Başkanlarının görüşleri alınarak Dekanlık tarafından atama gerçekleştirilir ve Rektörlüğe bilgi verilir. Ana Bilim Dalına atanacak olan Dr Öğr. Üyeleri ile ilgili üniversitede daha önceden belirlenmiş olan atama-yükseltme kriterleri baz alınarak bölüm başkanlığınca rapor hazırlanır. Hazırlanan rapor Fakülte Yönetim Kurulunda görüşülerek Dekanlığa gönderilir. Bölüm ataması gerçekleştirilecek Doçent ve Profesörler ile ilgili olarak Rektörlük tarafından komisyonlar oluşturulur. Oluşturulan komisyonlar tarafından hazırlanan raporlar Üniversite Yönetim Kuruluna gönderilir. Yönetim kurulu tarafından belirtilen görüş neticesinde Rektörlük Makamınca atama gerçekleştirilir. Ana bilim dalına alınacak Araştırma Görevlileriyle ilgili olarak Bölüm Kurul Kararı doğrultusunda Fakülte Yönetim Kurulunca değerlendirme jüri üyeleri belirlenir. Belirlenen jüri üyeleri bölüme alınacak Araştırma Görevlilerini atanması gerçekleşecek şekilde Dekanlık Makamına bildirir. Ana Bilim Dalında çalışan tüm personel ile ilgili izin işlemleri ilgili Ana Bilim Dalı başkanı ve Dekan onayı ile gerçekleşir. Dekan ve Ana Bilim Dalı Başkanlığınca onaylanan izin Rektörlük Makamına da bildirilir. Kongre, sempozyum, çeşitli yurt içi ve yurt dışı görevlendirmeler, Doktor Öğretim Üyesi jürilerinin belirlenmesi, görev sürelerinin uzatılması, Disiplin Kurulu bazındaki soruşturmalar, ders görevlendirmeleri, sınav programları gibi konular Fakülte Yönetim Kurulu’nda karara bağlanmakta ve gerekli olanlar üst onay için Üniversite Yönetim Kurulu’na gönderilmektedir. Üniversitede mali kaynakların kullanım süreci Bölüm 8.1’ de açıklandığı gibidir.</w:t>
      </w:r>
    </w:p>
    <w:p w14:paraId="6C03E3E8" w14:textId="77777777" w:rsidR="00A703AB" w:rsidRPr="005B2AC0" w:rsidRDefault="00A703AB" w:rsidP="00A703AB"/>
    <w:p w14:paraId="27F721F1" w14:textId="77777777" w:rsidR="005D57B8" w:rsidRPr="00DA0FD2" w:rsidRDefault="005D57B8" w:rsidP="00FE669C">
      <w:pPr>
        <w:spacing w:after="0" w:line="240" w:lineRule="auto"/>
        <w:jc w:val="both"/>
        <w:rPr>
          <w:rStyle w:val="bold-font"/>
          <w:rFonts w:cs="Times New Roman"/>
          <w:sz w:val="24"/>
          <w:szCs w:val="24"/>
          <w:shd w:val="clear" w:color="auto" w:fill="EAF1F3"/>
        </w:rPr>
      </w:pPr>
    </w:p>
    <w:sectPr w:rsidR="005D57B8" w:rsidRPr="00DA0FD2" w:rsidSect="00E81D7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018F8" w14:textId="77777777" w:rsidR="00753107" w:rsidRDefault="00753107" w:rsidP="00442855">
      <w:pPr>
        <w:spacing w:after="0" w:line="240" w:lineRule="auto"/>
      </w:pPr>
      <w:r>
        <w:separator/>
      </w:r>
    </w:p>
  </w:endnote>
  <w:endnote w:type="continuationSeparator" w:id="0">
    <w:p w14:paraId="333E4B16" w14:textId="77777777" w:rsidR="00753107" w:rsidRDefault="00753107" w:rsidP="0044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FD4C" w14:textId="77777777" w:rsidR="00753107" w:rsidRDefault="00753107" w:rsidP="00442855">
      <w:pPr>
        <w:spacing w:after="0" w:line="240" w:lineRule="auto"/>
      </w:pPr>
      <w:r>
        <w:separator/>
      </w:r>
    </w:p>
  </w:footnote>
  <w:footnote w:type="continuationSeparator" w:id="0">
    <w:p w14:paraId="7F172B2B" w14:textId="77777777" w:rsidR="00753107" w:rsidRDefault="00753107" w:rsidP="00442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3701"/>
    <w:multiLevelType w:val="hybridMultilevel"/>
    <w:tmpl w:val="E5105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A0E8A"/>
    <w:multiLevelType w:val="hybridMultilevel"/>
    <w:tmpl w:val="DD5EF9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3C7B48"/>
    <w:multiLevelType w:val="hybridMultilevel"/>
    <w:tmpl w:val="97C25D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D2732B"/>
    <w:multiLevelType w:val="hybridMultilevel"/>
    <w:tmpl w:val="2BEC50BC"/>
    <w:lvl w:ilvl="0" w:tplc="CC824FDE">
      <w:start w:val="1"/>
      <w:numFmt w:val="decimal"/>
      <w:lvlText w:val="%1"/>
      <w:lvlJc w:val="left"/>
      <w:pPr>
        <w:ind w:left="576" w:hanging="454"/>
      </w:pPr>
      <w:rPr>
        <w:rFonts w:ascii="Tahoma" w:eastAsia="Tahoma" w:hAnsi="Tahoma" w:cs="Tahoma" w:hint="default"/>
        <w:b w:val="0"/>
        <w:bCs w:val="0"/>
        <w:i w:val="0"/>
        <w:iCs w:val="0"/>
        <w:w w:val="104"/>
        <w:position w:val="1"/>
        <w:sz w:val="11"/>
        <w:szCs w:val="11"/>
        <w:lang w:val="tr-TR" w:eastAsia="en-US" w:bidi="ar-SA"/>
      </w:rPr>
    </w:lvl>
    <w:lvl w:ilvl="1" w:tplc="879AB004">
      <w:numFmt w:val="bullet"/>
      <w:lvlText w:val="•"/>
      <w:lvlJc w:val="left"/>
      <w:pPr>
        <w:ind w:left="1622" w:hanging="454"/>
      </w:pPr>
      <w:rPr>
        <w:rFonts w:hint="default"/>
        <w:lang w:val="tr-TR" w:eastAsia="en-US" w:bidi="ar-SA"/>
      </w:rPr>
    </w:lvl>
    <w:lvl w:ilvl="2" w:tplc="FA902630">
      <w:numFmt w:val="bullet"/>
      <w:lvlText w:val="•"/>
      <w:lvlJc w:val="left"/>
      <w:pPr>
        <w:ind w:left="2665" w:hanging="454"/>
      </w:pPr>
      <w:rPr>
        <w:rFonts w:hint="default"/>
        <w:lang w:val="tr-TR" w:eastAsia="en-US" w:bidi="ar-SA"/>
      </w:rPr>
    </w:lvl>
    <w:lvl w:ilvl="3" w:tplc="6AEC7490">
      <w:numFmt w:val="bullet"/>
      <w:lvlText w:val="•"/>
      <w:lvlJc w:val="left"/>
      <w:pPr>
        <w:ind w:left="3707" w:hanging="454"/>
      </w:pPr>
      <w:rPr>
        <w:rFonts w:hint="default"/>
        <w:lang w:val="tr-TR" w:eastAsia="en-US" w:bidi="ar-SA"/>
      </w:rPr>
    </w:lvl>
    <w:lvl w:ilvl="4" w:tplc="3B942416">
      <w:numFmt w:val="bullet"/>
      <w:lvlText w:val="•"/>
      <w:lvlJc w:val="left"/>
      <w:pPr>
        <w:ind w:left="4750" w:hanging="454"/>
      </w:pPr>
      <w:rPr>
        <w:rFonts w:hint="default"/>
        <w:lang w:val="tr-TR" w:eastAsia="en-US" w:bidi="ar-SA"/>
      </w:rPr>
    </w:lvl>
    <w:lvl w:ilvl="5" w:tplc="ECC62B3C">
      <w:numFmt w:val="bullet"/>
      <w:lvlText w:val="•"/>
      <w:lvlJc w:val="left"/>
      <w:pPr>
        <w:ind w:left="5792" w:hanging="454"/>
      </w:pPr>
      <w:rPr>
        <w:rFonts w:hint="default"/>
        <w:lang w:val="tr-TR" w:eastAsia="en-US" w:bidi="ar-SA"/>
      </w:rPr>
    </w:lvl>
    <w:lvl w:ilvl="6" w:tplc="E77AFA10">
      <w:numFmt w:val="bullet"/>
      <w:lvlText w:val="•"/>
      <w:lvlJc w:val="left"/>
      <w:pPr>
        <w:ind w:left="6835" w:hanging="454"/>
      </w:pPr>
      <w:rPr>
        <w:rFonts w:hint="default"/>
        <w:lang w:val="tr-TR" w:eastAsia="en-US" w:bidi="ar-SA"/>
      </w:rPr>
    </w:lvl>
    <w:lvl w:ilvl="7" w:tplc="E7B0C7C0">
      <w:numFmt w:val="bullet"/>
      <w:lvlText w:val="•"/>
      <w:lvlJc w:val="left"/>
      <w:pPr>
        <w:ind w:left="7877" w:hanging="454"/>
      </w:pPr>
      <w:rPr>
        <w:rFonts w:hint="default"/>
        <w:lang w:val="tr-TR" w:eastAsia="en-US" w:bidi="ar-SA"/>
      </w:rPr>
    </w:lvl>
    <w:lvl w:ilvl="8" w:tplc="8E74A2C0">
      <w:numFmt w:val="bullet"/>
      <w:lvlText w:val="•"/>
      <w:lvlJc w:val="left"/>
      <w:pPr>
        <w:ind w:left="8920" w:hanging="454"/>
      </w:pPr>
      <w:rPr>
        <w:rFonts w:hint="default"/>
        <w:lang w:val="tr-TR" w:eastAsia="en-US" w:bidi="ar-SA"/>
      </w:rPr>
    </w:lvl>
  </w:abstractNum>
  <w:abstractNum w:abstractNumId="4" w15:restartNumberingAfterBreak="0">
    <w:nsid w:val="1A9B535B"/>
    <w:multiLevelType w:val="hybridMultilevel"/>
    <w:tmpl w:val="1CA2C3F8"/>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8702B7"/>
    <w:multiLevelType w:val="hybridMultilevel"/>
    <w:tmpl w:val="A36ABBAE"/>
    <w:lvl w:ilvl="0" w:tplc="041F000F">
      <w:start w:val="1"/>
      <w:numFmt w:val="decimal"/>
      <w:lvlText w:val="%1."/>
      <w:lvlJc w:val="left"/>
      <w:pPr>
        <w:tabs>
          <w:tab w:val="num" w:pos="2062"/>
        </w:tabs>
        <w:ind w:left="2062"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F540FC4"/>
    <w:multiLevelType w:val="hybridMultilevel"/>
    <w:tmpl w:val="11AA2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750811"/>
    <w:multiLevelType w:val="hybridMultilevel"/>
    <w:tmpl w:val="2D266F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4C5C17"/>
    <w:multiLevelType w:val="hybridMultilevel"/>
    <w:tmpl w:val="67B05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D559A4"/>
    <w:multiLevelType w:val="hybridMultilevel"/>
    <w:tmpl w:val="582628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8B226D"/>
    <w:multiLevelType w:val="hybridMultilevel"/>
    <w:tmpl w:val="ADF4F4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1323E55"/>
    <w:multiLevelType w:val="hybridMultilevel"/>
    <w:tmpl w:val="E4009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B01B8B"/>
    <w:multiLevelType w:val="hybridMultilevel"/>
    <w:tmpl w:val="D220AE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474CD0"/>
    <w:multiLevelType w:val="hybridMultilevel"/>
    <w:tmpl w:val="FA0E70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E417E3A"/>
    <w:multiLevelType w:val="hybridMultilevel"/>
    <w:tmpl w:val="3E98D65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72EC19D5"/>
    <w:multiLevelType w:val="hybridMultilevel"/>
    <w:tmpl w:val="63205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37687F"/>
    <w:multiLevelType w:val="hybridMultilevel"/>
    <w:tmpl w:val="1B422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193F2F"/>
    <w:multiLevelType w:val="hybridMultilevel"/>
    <w:tmpl w:val="6EC4E4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BC5E33"/>
    <w:multiLevelType w:val="hybridMultilevel"/>
    <w:tmpl w:val="286051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0006816">
    <w:abstractNumId w:val="10"/>
  </w:num>
  <w:num w:numId="2" w16cid:durableId="1994409765">
    <w:abstractNumId w:val="14"/>
  </w:num>
  <w:num w:numId="3" w16cid:durableId="1754089730">
    <w:abstractNumId w:val="15"/>
  </w:num>
  <w:num w:numId="4" w16cid:durableId="2033531490">
    <w:abstractNumId w:val="4"/>
  </w:num>
  <w:num w:numId="5" w16cid:durableId="213784679">
    <w:abstractNumId w:val="11"/>
  </w:num>
  <w:num w:numId="6" w16cid:durableId="1094664800">
    <w:abstractNumId w:val="8"/>
  </w:num>
  <w:num w:numId="7" w16cid:durableId="2006395602">
    <w:abstractNumId w:val="7"/>
  </w:num>
  <w:num w:numId="8" w16cid:durableId="436095846">
    <w:abstractNumId w:val="13"/>
  </w:num>
  <w:num w:numId="9" w16cid:durableId="1771392449">
    <w:abstractNumId w:val="17"/>
  </w:num>
  <w:num w:numId="10" w16cid:durableId="800223023">
    <w:abstractNumId w:val="1"/>
  </w:num>
  <w:num w:numId="11" w16cid:durableId="52121191">
    <w:abstractNumId w:val="18"/>
  </w:num>
  <w:num w:numId="12" w16cid:durableId="616914010">
    <w:abstractNumId w:val="16"/>
  </w:num>
  <w:num w:numId="13" w16cid:durableId="1026760381">
    <w:abstractNumId w:val="6"/>
  </w:num>
  <w:num w:numId="14" w16cid:durableId="1786850004">
    <w:abstractNumId w:val="5"/>
  </w:num>
  <w:num w:numId="15" w16cid:durableId="599141993">
    <w:abstractNumId w:val="12"/>
  </w:num>
  <w:num w:numId="16" w16cid:durableId="251472231">
    <w:abstractNumId w:val="2"/>
  </w:num>
  <w:num w:numId="17" w16cid:durableId="733116032">
    <w:abstractNumId w:val="9"/>
  </w:num>
  <w:num w:numId="18" w16cid:durableId="121461786">
    <w:abstractNumId w:val="0"/>
  </w:num>
  <w:num w:numId="19" w16cid:durableId="1945769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831"/>
    <w:rsid w:val="00016477"/>
    <w:rsid w:val="00026F89"/>
    <w:rsid w:val="000513D0"/>
    <w:rsid w:val="000553AB"/>
    <w:rsid w:val="000564CA"/>
    <w:rsid w:val="0007222D"/>
    <w:rsid w:val="00073192"/>
    <w:rsid w:val="00091AED"/>
    <w:rsid w:val="0009547C"/>
    <w:rsid w:val="000A56A9"/>
    <w:rsid w:val="000D08D5"/>
    <w:rsid w:val="000D7E92"/>
    <w:rsid w:val="001021F0"/>
    <w:rsid w:val="001439C7"/>
    <w:rsid w:val="00157C3F"/>
    <w:rsid w:val="0017305C"/>
    <w:rsid w:val="00180062"/>
    <w:rsid w:val="001955D7"/>
    <w:rsid w:val="001A1C74"/>
    <w:rsid w:val="001D0D99"/>
    <w:rsid w:val="001E543F"/>
    <w:rsid w:val="001F4A9B"/>
    <w:rsid w:val="00202EE0"/>
    <w:rsid w:val="0020712C"/>
    <w:rsid w:val="00233D0D"/>
    <w:rsid w:val="00271E97"/>
    <w:rsid w:val="00276BB5"/>
    <w:rsid w:val="002C7CB8"/>
    <w:rsid w:val="002D15E3"/>
    <w:rsid w:val="002E2176"/>
    <w:rsid w:val="002E329C"/>
    <w:rsid w:val="002F68C2"/>
    <w:rsid w:val="003208F0"/>
    <w:rsid w:val="00330626"/>
    <w:rsid w:val="00343D9B"/>
    <w:rsid w:val="00346434"/>
    <w:rsid w:val="00361FD8"/>
    <w:rsid w:val="00367000"/>
    <w:rsid w:val="00393719"/>
    <w:rsid w:val="003C214B"/>
    <w:rsid w:val="003D3993"/>
    <w:rsid w:val="003E6068"/>
    <w:rsid w:val="003E7E04"/>
    <w:rsid w:val="004217D1"/>
    <w:rsid w:val="00442855"/>
    <w:rsid w:val="00446253"/>
    <w:rsid w:val="00446C22"/>
    <w:rsid w:val="00456C96"/>
    <w:rsid w:val="0046005F"/>
    <w:rsid w:val="00475ECB"/>
    <w:rsid w:val="00475F33"/>
    <w:rsid w:val="004916D9"/>
    <w:rsid w:val="004917AA"/>
    <w:rsid w:val="004B2AA7"/>
    <w:rsid w:val="004B6E61"/>
    <w:rsid w:val="004C572A"/>
    <w:rsid w:val="004E46B2"/>
    <w:rsid w:val="004F2026"/>
    <w:rsid w:val="004F2BF7"/>
    <w:rsid w:val="005250C6"/>
    <w:rsid w:val="00525E45"/>
    <w:rsid w:val="00526690"/>
    <w:rsid w:val="00531EC1"/>
    <w:rsid w:val="00537310"/>
    <w:rsid w:val="005676CC"/>
    <w:rsid w:val="00567740"/>
    <w:rsid w:val="0059288F"/>
    <w:rsid w:val="005A27DD"/>
    <w:rsid w:val="005A72AA"/>
    <w:rsid w:val="005A7C79"/>
    <w:rsid w:val="005C7F9E"/>
    <w:rsid w:val="005D1232"/>
    <w:rsid w:val="005D57B8"/>
    <w:rsid w:val="005E1D2D"/>
    <w:rsid w:val="00607CE4"/>
    <w:rsid w:val="006278ED"/>
    <w:rsid w:val="00644551"/>
    <w:rsid w:val="006464C9"/>
    <w:rsid w:val="00657318"/>
    <w:rsid w:val="006778C9"/>
    <w:rsid w:val="00696B5E"/>
    <w:rsid w:val="006A4385"/>
    <w:rsid w:val="006A48EC"/>
    <w:rsid w:val="006C01AE"/>
    <w:rsid w:val="006C5BD0"/>
    <w:rsid w:val="006F4831"/>
    <w:rsid w:val="00712D6E"/>
    <w:rsid w:val="00753107"/>
    <w:rsid w:val="00765968"/>
    <w:rsid w:val="0078120D"/>
    <w:rsid w:val="0078324C"/>
    <w:rsid w:val="007A1EC3"/>
    <w:rsid w:val="007B468E"/>
    <w:rsid w:val="007C5C8A"/>
    <w:rsid w:val="007C5FA6"/>
    <w:rsid w:val="007C7F6B"/>
    <w:rsid w:val="007D03DE"/>
    <w:rsid w:val="007D50C3"/>
    <w:rsid w:val="007D5321"/>
    <w:rsid w:val="007E3CA2"/>
    <w:rsid w:val="007F35B7"/>
    <w:rsid w:val="008003F1"/>
    <w:rsid w:val="0081791C"/>
    <w:rsid w:val="008245CA"/>
    <w:rsid w:val="00831B98"/>
    <w:rsid w:val="00835C9B"/>
    <w:rsid w:val="00850303"/>
    <w:rsid w:val="00851B2C"/>
    <w:rsid w:val="00860D13"/>
    <w:rsid w:val="00871D4F"/>
    <w:rsid w:val="00875398"/>
    <w:rsid w:val="00882A50"/>
    <w:rsid w:val="008915D0"/>
    <w:rsid w:val="008A3458"/>
    <w:rsid w:val="008A5930"/>
    <w:rsid w:val="008D2090"/>
    <w:rsid w:val="008E024B"/>
    <w:rsid w:val="008E43CF"/>
    <w:rsid w:val="00916696"/>
    <w:rsid w:val="00957175"/>
    <w:rsid w:val="00970CE1"/>
    <w:rsid w:val="009A38C9"/>
    <w:rsid w:val="009B1F33"/>
    <w:rsid w:val="009D3CB9"/>
    <w:rsid w:val="009D58A4"/>
    <w:rsid w:val="009E5803"/>
    <w:rsid w:val="009F1315"/>
    <w:rsid w:val="009F5D47"/>
    <w:rsid w:val="00A04504"/>
    <w:rsid w:val="00A055D8"/>
    <w:rsid w:val="00A10713"/>
    <w:rsid w:val="00A27BCC"/>
    <w:rsid w:val="00A703AB"/>
    <w:rsid w:val="00A9342C"/>
    <w:rsid w:val="00AA00E3"/>
    <w:rsid w:val="00AB1794"/>
    <w:rsid w:val="00AE5396"/>
    <w:rsid w:val="00B22718"/>
    <w:rsid w:val="00B3555C"/>
    <w:rsid w:val="00B4122C"/>
    <w:rsid w:val="00B413F5"/>
    <w:rsid w:val="00B419A1"/>
    <w:rsid w:val="00B56FFC"/>
    <w:rsid w:val="00B63DC7"/>
    <w:rsid w:val="00B77264"/>
    <w:rsid w:val="00B859D4"/>
    <w:rsid w:val="00B932E7"/>
    <w:rsid w:val="00BA3050"/>
    <w:rsid w:val="00BC3162"/>
    <w:rsid w:val="00BC3DDC"/>
    <w:rsid w:val="00BC709A"/>
    <w:rsid w:val="00BD008C"/>
    <w:rsid w:val="00BD7498"/>
    <w:rsid w:val="00BE2A70"/>
    <w:rsid w:val="00BE31CE"/>
    <w:rsid w:val="00C4413D"/>
    <w:rsid w:val="00C502A5"/>
    <w:rsid w:val="00C53615"/>
    <w:rsid w:val="00C81C39"/>
    <w:rsid w:val="00C92D09"/>
    <w:rsid w:val="00C970ED"/>
    <w:rsid w:val="00CF4F7A"/>
    <w:rsid w:val="00CF606A"/>
    <w:rsid w:val="00D05B67"/>
    <w:rsid w:val="00D17755"/>
    <w:rsid w:val="00D21C20"/>
    <w:rsid w:val="00D35146"/>
    <w:rsid w:val="00D63395"/>
    <w:rsid w:val="00DA0ED8"/>
    <w:rsid w:val="00DA0FD2"/>
    <w:rsid w:val="00DB0484"/>
    <w:rsid w:val="00DB1989"/>
    <w:rsid w:val="00DB62CE"/>
    <w:rsid w:val="00E0129F"/>
    <w:rsid w:val="00E04D65"/>
    <w:rsid w:val="00E12E8B"/>
    <w:rsid w:val="00E138B1"/>
    <w:rsid w:val="00E23F49"/>
    <w:rsid w:val="00E31E41"/>
    <w:rsid w:val="00E32F6D"/>
    <w:rsid w:val="00E40ABB"/>
    <w:rsid w:val="00E43AB0"/>
    <w:rsid w:val="00E5609E"/>
    <w:rsid w:val="00E704B7"/>
    <w:rsid w:val="00E746F3"/>
    <w:rsid w:val="00E77ABB"/>
    <w:rsid w:val="00E81D70"/>
    <w:rsid w:val="00EA6AC7"/>
    <w:rsid w:val="00EC0A23"/>
    <w:rsid w:val="00EC615C"/>
    <w:rsid w:val="00ED6542"/>
    <w:rsid w:val="00EF5637"/>
    <w:rsid w:val="00EF5826"/>
    <w:rsid w:val="00F05C0C"/>
    <w:rsid w:val="00F0639C"/>
    <w:rsid w:val="00F205FF"/>
    <w:rsid w:val="00F2509D"/>
    <w:rsid w:val="00F3080D"/>
    <w:rsid w:val="00F4109E"/>
    <w:rsid w:val="00F528ED"/>
    <w:rsid w:val="00F6798C"/>
    <w:rsid w:val="00F70A48"/>
    <w:rsid w:val="00F775EE"/>
    <w:rsid w:val="00FA0067"/>
    <w:rsid w:val="00FE6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FB23"/>
  <w15:docId w15:val="{14907B08-0828-4573-85B6-82835F33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C7"/>
  </w:style>
  <w:style w:type="paragraph" w:styleId="Balk1">
    <w:name w:val="heading 1"/>
    <w:basedOn w:val="Normal"/>
    <w:next w:val="Normal"/>
    <w:link w:val="Balk1Char"/>
    <w:uiPriority w:val="9"/>
    <w:qFormat/>
    <w:rsid w:val="00D05B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073192"/>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E746F3"/>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712D6E"/>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Balk7"/>
    <w:next w:val="Normal"/>
    <w:link w:val="Balk6Char"/>
    <w:qFormat/>
    <w:rsid w:val="00712D6E"/>
    <w:pPr>
      <w:keepNext w:val="0"/>
      <w:keepLines w:val="0"/>
      <w:spacing w:before="0" w:line="240" w:lineRule="auto"/>
      <w:jc w:val="center"/>
      <w:outlineLvl w:val="5"/>
    </w:pPr>
    <w:rPr>
      <w:rFonts w:ascii="Times New Roman" w:eastAsia="Times New Roman" w:hAnsi="Times New Roman" w:cs="Times New Roman"/>
      <w:b/>
      <w:iCs w:val="0"/>
      <w:color w:val="auto"/>
      <w:sz w:val="24"/>
      <w:szCs w:val="24"/>
      <w:lang w:eastAsia="tr-TR"/>
    </w:rPr>
  </w:style>
  <w:style w:type="paragraph" w:styleId="Balk7">
    <w:name w:val="heading 7"/>
    <w:basedOn w:val="Normal"/>
    <w:next w:val="Normal"/>
    <w:link w:val="Balk7Char"/>
    <w:uiPriority w:val="9"/>
    <w:semiHidden/>
    <w:unhideWhenUsed/>
    <w:qFormat/>
    <w:rsid w:val="00712D6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5B6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073192"/>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semiHidden/>
    <w:rsid w:val="00E746F3"/>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semiHidden/>
    <w:rsid w:val="00712D6E"/>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712D6E"/>
    <w:rPr>
      <w:rFonts w:asciiTheme="majorHAnsi" w:eastAsiaTheme="majorEastAsia" w:hAnsiTheme="majorHAnsi" w:cstheme="majorBidi"/>
      <w:i/>
      <w:iCs/>
      <w:color w:val="404040" w:themeColor="text1" w:themeTint="BF"/>
    </w:rPr>
  </w:style>
  <w:style w:type="character" w:customStyle="1" w:styleId="Balk6Char">
    <w:name w:val="Başlık 6 Char"/>
    <w:basedOn w:val="VarsaylanParagrafYazTipi"/>
    <w:link w:val="Balk6"/>
    <w:rsid w:val="00712D6E"/>
    <w:rPr>
      <w:rFonts w:ascii="Times New Roman" w:eastAsia="Times New Roman" w:hAnsi="Times New Roman" w:cs="Times New Roman"/>
      <w:b/>
      <w:i/>
      <w:sz w:val="24"/>
      <w:szCs w:val="24"/>
      <w:lang w:eastAsia="tr-TR"/>
    </w:rPr>
  </w:style>
  <w:style w:type="character" w:customStyle="1" w:styleId="bold-font">
    <w:name w:val="bold-font"/>
    <w:basedOn w:val="VarsaylanParagrafYazTipi"/>
    <w:rsid w:val="006F4831"/>
  </w:style>
  <w:style w:type="paragraph" w:styleId="GvdeMetni">
    <w:name w:val="Body Text"/>
    <w:basedOn w:val="Normal"/>
    <w:link w:val="GvdeMetniChar"/>
    <w:qFormat/>
    <w:rsid w:val="00712D6E"/>
    <w:pPr>
      <w:spacing w:after="12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712D6E"/>
    <w:rPr>
      <w:rFonts w:ascii="Times New Roman" w:eastAsia="Times New Roman" w:hAnsi="Times New Roman" w:cs="Times New Roman"/>
      <w:sz w:val="24"/>
      <w:szCs w:val="24"/>
      <w:lang w:eastAsia="tr-TR"/>
    </w:rPr>
  </w:style>
  <w:style w:type="table" w:styleId="TabloKlavuzu">
    <w:name w:val="Table Grid"/>
    <w:basedOn w:val="NormalTablo"/>
    <w:uiPriority w:val="39"/>
    <w:qFormat/>
    <w:rsid w:val="00F7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8E43CF"/>
    <w:pPr>
      <w:ind w:left="720"/>
      <w:contextualSpacing/>
    </w:pPr>
  </w:style>
  <w:style w:type="paragraph" w:customStyle="1" w:styleId="Style11ptCentered">
    <w:name w:val="Style 11 pt Centered"/>
    <w:basedOn w:val="Normal"/>
    <w:rsid w:val="004217D1"/>
    <w:pPr>
      <w:widowControl w:val="0"/>
      <w:spacing w:after="0" w:line="240" w:lineRule="auto"/>
      <w:ind w:left="425" w:hanging="425"/>
      <w:jc w:val="center"/>
    </w:pPr>
    <w:rPr>
      <w:rFonts w:ascii="Times New Roman" w:eastAsia="Times New Roman" w:hAnsi="Times New Roman" w:cs="Times New Roman"/>
      <w:szCs w:val="20"/>
    </w:rPr>
  </w:style>
  <w:style w:type="paragraph" w:customStyle="1" w:styleId="Style11ptRight">
    <w:name w:val="Style 11 pt Right"/>
    <w:basedOn w:val="Normal"/>
    <w:rsid w:val="004217D1"/>
    <w:pPr>
      <w:widowControl w:val="0"/>
      <w:spacing w:after="0" w:line="240" w:lineRule="auto"/>
      <w:ind w:left="425" w:hanging="425"/>
      <w:jc w:val="right"/>
    </w:pPr>
    <w:rPr>
      <w:rFonts w:ascii="Times New Roman" w:eastAsia="Times New Roman" w:hAnsi="Times New Roman" w:cs="Times New Roman"/>
      <w:szCs w:val="20"/>
    </w:rPr>
  </w:style>
  <w:style w:type="character" w:styleId="Kpr">
    <w:name w:val="Hyperlink"/>
    <w:uiPriority w:val="99"/>
    <w:rsid w:val="00D63395"/>
    <w:rPr>
      <w:color w:val="0000FF"/>
      <w:u w:val="single"/>
    </w:rPr>
  </w:style>
  <w:style w:type="paragraph" w:styleId="BalonMetni">
    <w:name w:val="Balloon Text"/>
    <w:basedOn w:val="Normal"/>
    <w:link w:val="BalonMetniChar"/>
    <w:uiPriority w:val="99"/>
    <w:semiHidden/>
    <w:unhideWhenUsed/>
    <w:rsid w:val="00446C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6C22"/>
    <w:rPr>
      <w:rFonts w:ascii="Tahoma" w:hAnsi="Tahoma" w:cs="Tahoma"/>
      <w:sz w:val="16"/>
      <w:szCs w:val="16"/>
    </w:rPr>
  </w:style>
  <w:style w:type="paragraph" w:styleId="NormalWeb">
    <w:name w:val="Normal (Web)"/>
    <w:basedOn w:val="Normal"/>
    <w:unhideWhenUsed/>
    <w:rsid w:val="009A38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428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55"/>
  </w:style>
  <w:style w:type="paragraph" w:styleId="AltBilgi">
    <w:name w:val="footer"/>
    <w:basedOn w:val="Normal"/>
    <w:link w:val="AltBilgiChar"/>
    <w:uiPriority w:val="99"/>
    <w:unhideWhenUsed/>
    <w:rsid w:val="004428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55"/>
  </w:style>
  <w:style w:type="character" w:customStyle="1" w:styleId="Style11pt">
    <w:name w:val="Style 11 pt"/>
    <w:rsid w:val="00765968"/>
    <w:rPr>
      <w:color w:val="auto"/>
      <w:sz w:val="22"/>
      <w:lang w:val="tr-TR"/>
    </w:rPr>
  </w:style>
  <w:style w:type="character" w:styleId="AklamaBavurusu">
    <w:name w:val="annotation reference"/>
    <w:basedOn w:val="VarsaylanParagrafYazTipi"/>
    <w:uiPriority w:val="99"/>
    <w:semiHidden/>
    <w:unhideWhenUsed/>
    <w:rsid w:val="00F3080D"/>
    <w:rPr>
      <w:sz w:val="16"/>
      <w:szCs w:val="16"/>
    </w:rPr>
  </w:style>
  <w:style w:type="paragraph" w:styleId="AklamaMetni">
    <w:name w:val="annotation text"/>
    <w:basedOn w:val="Normal"/>
    <w:link w:val="AklamaMetniChar"/>
    <w:uiPriority w:val="99"/>
    <w:semiHidden/>
    <w:unhideWhenUsed/>
    <w:rsid w:val="00F308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080D"/>
    <w:rPr>
      <w:sz w:val="20"/>
      <w:szCs w:val="20"/>
    </w:rPr>
  </w:style>
  <w:style w:type="paragraph" w:styleId="AklamaKonusu">
    <w:name w:val="annotation subject"/>
    <w:basedOn w:val="AklamaMetni"/>
    <w:next w:val="AklamaMetni"/>
    <w:link w:val="AklamaKonusuChar"/>
    <w:uiPriority w:val="99"/>
    <w:semiHidden/>
    <w:unhideWhenUsed/>
    <w:rsid w:val="00F3080D"/>
    <w:rPr>
      <w:b/>
      <w:bCs/>
    </w:rPr>
  </w:style>
  <w:style w:type="character" w:customStyle="1" w:styleId="AklamaKonusuChar">
    <w:name w:val="Açıklama Konusu Char"/>
    <w:basedOn w:val="AklamaMetniChar"/>
    <w:link w:val="AklamaKonusu"/>
    <w:uiPriority w:val="99"/>
    <w:semiHidden/>
    <w:rsid w:val="00F3080D"/>
    <w:rPr>
      <w:b/>
      <w:bCs/>
      <w:sz w:val="20"/>
      <w:szCs w:val="20"/>
    </w:rPr>
  </w:style>
  <w:style w:type="character" w:styleId="zlenenKpr">
    <w:name w:val="FollowedHyperlink"/>
    <w:basedOn w:val="VarsaylanParagrafYazTipi"/>
    <w:uiPriority w:val="99"/>
    <w:semiHidden/>
    <w:unhideWhenUsed/>
    <w:rsid w:val="00F3080D"/>
    <w:rPr>
      <w:color w:val="954F72" w:themeColor="followedHyperlink"/>
      <w:u w:val="single"/>
    </w:rPr>
  </w:style>
  <w:style w:type="paragraph" w:styleId="AralkYok">
    <w:name w:val="No Spacing"/>
    <w:link w:val="AralkYokChar"/>
    <w:uiPriority w:val="1"/>
    <w:qFormat/>
    <w:rsid w:val="00D05B67"/>
    <w:pPr>
      <w:suppressAutoHyphens/>
      <w:spacing w:after="200" w:line="360" w:lineRule="auto"/>
    </w:pPr>
    <w:rPr>
      <w:rFonts w:ascii="Calibri" w:eastAsia="Calibri" w:hAnsi="Calibri" w:cs="Calibri"/>
      <w:lang w:eastAsia="ar-SA"/>
    </w:rPr>
  </w:style>
  <w:style w:type="character" w:customStyle="1" w:styleId="AralkYokChar">
    <w:name w:val="Aralık Yok Char"/>
    <w:link w:val="AralkYok"/>
    <w:uiPriority w:val="1"/>
    <w:rsid w:val="00D05B67"/>
    <w:rPr>
      <w:rFonts w:ascii="Calibri" w:eastAsia="Calibri" w:hAnsi="Calibri" w:cs="Calibri"/>
      <w:lang w:eastAsia="ar-SA"/>
    </w:rPr>
  </w:style>
  <w:style w:type="paragraph" w:customStyle="1" w:styleId="WW-NormalWeb1">
    <w:name w:val="WW-Normal (Web)1"/>
    <w:basedOn w:val="Normal"/>
    <w:rsid w:val="00D05B67"/>
    <w:pPr>
      <w:spacing w:before="280" w:after="119" w:line="240" w:lineRule="auto"/>
    </w:pPr>
    <w:rPr>
      <w:rFonts w:ascii="Times New Roman" w:eastAsia="Times New Roman" w:hAnsi="Times New Roman" w:cs="Times New Roman"/>
      <w:sz w:val="24"/>
      <w:szCs w:val="24"/>
      <w:lang w:eastAsia="ar-SA"/>
    </w:rPr>
  </w:style>
  <w:style w:type="paragraph" w:customStyle="1" w:styleId="TableParagraph">
    <w:name w:val="Table Paragraph"/>
    <w:basedOn w:val="Normal"/>
    <w:uiPriority w:val="1"/>
    <w:qFormat/>
    <w:rsid w:val="00D05B67"/>
    <w:pPr>
      <w:widowControl w:val="0"/>
      <w:autoSpaceDE w:val="0"/>
      <w:autoSpaceDN w:val="0"/>
      <w:spacing w:before="20" w:after="0" w:line="240" w:lineRule="auto"/>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1615">
      <w:bodyDiv w:val="1"/>
      <w:marLeft w:val="0"/>
      <w:marRight w:val="0"/>
      <w:marTop w:val="0"/>
      <w:marBottom w:val="0"/>
      <w:divBdr>
        <w:top w:val="none" w:sz="0" w:space="0" w:color="auto"/>
        <w:left w:val="none" w:sz="0" w:space="0" w:color="auto"/>
        <w:bottom w:val="none" w:sz="0" w:space="0" w:color="auto"/>
        <w:right w:val="none" w:sz="0" w:space="0" w:color="auto"/>
      </w:divBdr>
    </w:div>
    <w:div w:id="390928576">
      <w:bodyDiv w:val="1"/>
      <w:marLeft w:val="0"/>
      <w:marRight w:val="0"/>
      <w:marTop w:val="0"/>
      <w:marBottom w:val="0"/>
      <w:divBdr>
        <w:top w:val="none" w:sz="0" w:space="0" w:color="auto"/>
        <w:left w:val="none" w:sz="0" w:space="0" w:color="auto"/>
        <w:bottom w:val="none" w:sz="0" w:space="0" w:color="auto"/>
        <w:right w:val="none" w:sz="0" w:space="0" w:color="auto"/>
      </w:divBdr>
    </w:div>
    <w:div w:id="520163927">
      <w:bodyDiv w:val="1"/>
      <w:marLeft w:val="0"/>
      <w:marRight w:val="0"/>
      <w:marTop w:val="0"/>
      <w:marBottom w:val="0"/>
      <w:divBdr>
        <w:top w:val="none" w:sz="0" w:space="0" w:color="auto"/>
        <w:left w:val="none" w:sz="0" w:space="0" w:color="auto"/>
        <w:bottom w:val="none" w:sz="0" w:space="0" w:color="auto"/>
        <w:right w:val="none" w:sz="0" w:space="0" w:color="auto"/>
      </w:divBdr>
    </w:div>
    <w:div w:id="755783929">
      <w:bodyDiv w:val="1"/>
      <w:marLeft w:val="0"/>
      <w:marRight w:val="0"/>
      <w:marTop w:val="0"/>
      <w:marBottom w:val="0"/>
      <w:divBdr>
        <w:top w:val="none" w:sz="0" w:space="0" w:color="auto"/>
        <w:left w:val="none" w:sz="0" w:space="0" w:color="auto"/>
        <w:bottom w:val="none" w:sz="0" w:space="0" w:color="auto"/>
        <w:right w:val="none" w:sz="0" w:space="0" w:color="auto"/>
      </w:divBdr>
    </w:div>
    <w:div w:id="931165018">
      <w:bodyDiv w:val="1"/>
      <w:marLeft w:val="0"/>
      <w:marRight w:val="0"/>
      <w:marTop w:val="0"/>
      <w:marBottom w:val="0"/>
      <w:divBdr>
        <w:top w:val="none" w:sz="0" w:space="0" w:color="auto"/>
        <w:left w:val="none" w:sz="0" w:space="0" w:color="auto"/>
        <w:bottom w:val="none" w:sz="0" w:space="0" w:color="auto"/>
        <w:right w:val="none" w:sz="0" w:space="0" w:color="auto"/>
      </w:divBdr>
    </w:div>
    <w:div w:id="1161313474">
      <w:bodyDiv w:val="1"/>
      <w:marLeft w:val="0"/>
      <w:marRight w:val="0"/>
      <w:marTop w:val="0"/>
      <w:marBottom w:val="0"/>
      <w:divBdr>
        <w:top w:val="none" w:sz="0" w:space="0" w:color="auto"/>
        <w:left w:val="none" w:sz="0" w:space="0" w:color="auto"/>
        <w:bottom w:val="none" w:sz="0" w:space="0" w:color="auto"/>
        <w:right w:val="none" w:sz="0" w:space="0" w:color="auto"/>
      </w:divBdr>
    </w:div>
    <w:div w:id="1203901522">
      <w:bodyDiv w:val="1"/>
      <w:marLeft w:val="0"/>
      <w:marRight w:val="0"/>
      <w:marTop w:val="0"/>
      <w:marBottom w:val="0"/>
      <w:divBdr>
        <w:top w:val="none" w:sz="0" w:space="0" w:color="auto"/>
        <w:left w:val="none" w:sz="0" w:space="0" w:color="auto"/>
        <w:bottom w:val="none" w:sz="0" w:space="0" w:color="auto"/>
        <w:right w:val="none" w:sz="0" w:space="0" w:color="auto"/>
      </w:divBdr>
    </w:div>
    <w:div w:id="1290670206">
      <w:bodyDiv w:val="1"/>
      <w:marLeft w:val="0"/>
      <w:marRight w:val="0"/>
      <w:marTop w:val="0"/>
      <w:marBottom w:val="0"/>
      <w:divBdr>
        <w:top w:val="none" w:sz="0" w:space="0" w:color="auto"/>
        <w:left w:val="none" w:sz="0" w:space="0" w:color="auto"/>
        <w:bottom w:val="none" w:sz="0" w:space="0" w:color="auto"/>
        <w:right w:val="none" w:sz="0" w:space="0" w:color="auto"/>
      </w:divBdr>
    </w:div>
    <w:div w:id="1547793633">
      <w:bodyDiv w:val="1"/>
      <w:marLeft w:val="0"/>
      <w:marRight w:val="0"/>
      <w:marTop w:val="0"/>
      <w:marBottom w:val="0"/>
      <w:divBdr>
        <w:top w:val="none" w:sz="0" w:space="0" w:color="auto"/>
        <w:left w:val="none" w:sz="0" w:space="0" w:color="auto"/>
        <w:bottom w:val="none" w:sz="0" w:space="0" w:color="auto"/>
        <w:right w:val="none" w:sz="0" w:space="0" w:color="auto"/>
      </w:divBdr>
    </w:div>
    <w:div w:id="1792434470">
      <w:bodyDiv w:val="1"/>
      <w:marLeft w:val="0"/>
      <w:marRight w:val="0"/>
      <w:marTop w:val="0"/>
      <w:marBottom w:val="0"/>
      <w:divBdr>
        <w:top w:val="none" w:sz="0" w:space="0" w:color="auto"/>
        <w:left w:val="none" w:sz="0" w:space="0" w:color="auto"/>
        <w:bottom w:val="none" w:sz="0" w:space="0" w:color="auto"/>
        <w:right w:val="none" w:sz="0" w:space="0" w:color="auto"/>
      </w:divBdr>
    </w:div>
    <w:div w:id="1832525041">
      <w:bodyDiv w:val="1"/>
      <w:marLeft w:val="0"/>
      <w:marRight w:val="0"/>
      <w:marTop w:val="0"/>
      <w:marBottom w:val="0"/>
      <w:divBdr>
        <w:top w:val="none" w:sz="0" w:space="0" w:color="auto"/>
        <w:left w:val="none" w:sz="0" w:space="0" w:color="auto"/>
        <w:bottom w:val="none" w:sz="0" w:space="0" w:color="auto"/>
        <w:right w:val="none" w:sz="0" w:space="0" w:color="auto"/>
      </w:divBdr>
    </w:div>
    <w:div w:id="1958901777">
      <w:bodyDiv w:val="1"/>
      <w:marLeft w:val="0"/>
      <w:marRight w:val="0"/>
      <w:marTop w:val="0"/>
      <w:marBottom w:val="0"/>
      <w:divBdr>
        <w:top w:val="none" w:sz="0" w:space="0" w:color="auto"/>
        <w:left w:val="none" w:sz="0" w:space="0" w:color="auto"/>
        <w:bottom w:val="none" w:sz="0" w:space="0" w:color="auto"/>
        <w:right w:val="none" w:sz="0" w:space="0" w:color="auto"/>
      </w:divBdr>
    </w:div>
    <w:div w:id="2038188537">
      <w:bodyDiv w:val="1"/>
      <w:marLeft w:val="0"/>
      <w:marRight w:val="0"/>
      <w:marTop w:val="0"/>
      <w:marBottom w:val="0"/>
      <w:divBdr>
        <w:top w:val="none" w:sz="0" w:space="0" w:color="auto"/>
        <w:left w:val="none" w:sz="0" w:space="0" w:color="auto"/>
        <w:bottom w:val="none" w:sz="0" w:space="0" w:color="auto"/>
        <w:right w:val="none" w:sz="0" w:space="0" w:color="auto"/>
      </w:divBdr>
    </w:div>
    <w:div w:id="20600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aku.edu.tr/oibs/bologna/"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76649</Words>
  <Characters>436904</Characters>
  <Application>Microsoft Office Word</Application>
  <DocSecurity>0</DocSecurity>
  <Lines>3640</Lines>
  <Paragraphs>1025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Sami Serkan İŞOĞLU</cp:lastModifiedBy>
  <cp:revision>35</cp:revision>
  <dcterms:created xsi:type="dcterms:W3CDTF">2024-05-29T18:15:00Z</dcterms:created>
  <dcterms:modified xsi:type="dcterms:W3CDTF">2024-10-21T11:38:00Z</dcterms:modified>
</cp:coreProperties>
</file>